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28F14" w14:textId="07CF9CFE" w:rsidR="004B60BD" w:rsidRPr="00C0018C" w:rsidRDefault="004B60BD" w:rsidP="00C0018C">
      <w:pPr>
        <w:spacing w:before="240"/>
        <w:ind w:left="0"/>
        <w:rPr>
          <w:b/>
          <w:bCs/>
          <w:sz w:val="48"/>
          <w:szCs w:val="48"/>
        </w:rPr>
      </w:pPr>
      <w:r w:rsidRPr="00C0018C">
        <w:rPr>
          <w:noProof/>
          <w:color w:val="2B579A"/>
        </w:rPr>
        <w:drawing>
          <wp:inline distT="0" distB="0" distL="0" distR="0" wp14:anchorId="66D752D0" wp14:editId="430EDD2E">
            <wp:extent cx="877824" cy="877824"/>
            <wp:effectExtent l="0" t="0" r="0" b="0"/>
            <wp:docPr id="1960732025" name="Picture 1960732025"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2025" name="Picture 1960732025" descr="Seal of the California Department of Education."/>
                    <pic:cNvPicPr/>
                  </pic:nvPicPr>
                  <pic:blipFill>
                    <a:blip r:embed="rId11">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2127B003" w14:textId="03AB6FF1" w:rsidR="004B60BD" w:rsidRPr="00C0018C" w:rsidRDefault="004B60BD" w:rsidP="00C0018C">
      <w:pPr>
        <w:jc w:val="center"/>
        <w:rPr>
          <w:b/>
          <w:bCs/>
          <w:sz w:val="44"/>
          <w:szCs w:val="44"/>
        </w:rPr>
      </w:pPr>
      <w:r w:rsidRPr="00C0018C">
        <w:rPr>
          <w:b/>
          <w:bCs/>
          <w:sz w:val="44"/>
          <w:szCs w:val="44"/>
        </w:rPr>
        <w:t>California Department of Education Assessment Development &amp; Administration Division</w:t>
      </w:r>
    </w:p>
    <w:p w14:paraId="0A98157C" w14:textId="03F90446" w:rsidR="004B60BD" w:rsidRPr="00C0018C" w:rsidRDefault="0078501C" w:rsidP="00C0018C">
      <w:pPr>
        <w:spacing w:before="480" w:after="480"/>
        <w:jc w:val="center"/>
        <w:rPr>
          <w:b/>
          <w:bCs/>
          <w:sz w:val="44"/>
          <w:szCs w:val="44"/>
        </w:rPr>
      </w:pPr>
      <w:r w:rsidRPr="00C0018C">
        <w:rPr>
          <w:noProof/>
          <w:color w:val="2B579A"/>
        </w:rPr>
        <w:drawing>
          <wp:inline distT="0" distB="0" distL="0" distR="0" wp14:anchorId="0325AEA6" wp14:editId="603FD5F3">
            <wp:extent cx="2697480" cy="960120"/>
            <wp:effectExtent l="0" t="0" r="7620" b="0"/>
            <wp:docPr id="68462029" name="Picture 68462029" descr="English Language Proficiency Assessments for California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2029" name="Picture 68462029" descr="English Language Proficiency Assessments for California (ELPAC) logo."/>
                    <pic:cNvPicPr/>
                  </pic:nvPicPr>
                  <pic:blipFill>
                    <a:blip r:embed="rId12">
                      <a:extLst>
                        <a:ext uri="{28A0092B-C50C-407E-A947-70E740481C1C}">
                          <a14:useLocalDpi xmlns:a14="http://schemas.microsoft.com/office/drawing/2010/main" val="0"/>
                        </a:ext>
                      </a:extLst>
                    </a:blip>
                    <a:stretch>
                      <a:fillRect/>
                    </a:stretch>
                  </pic:blipFill>
                  <pic:spPr>
                    <a:xfrm>
                      <a:off x="0" y="0"/>
                      <a:ext cx="2697480" cy="960120"/>
                    </a:xfrm>
                    <a:prstGeom prst="rect">
                      <a:avLst/>
                    </a:prstGeom>
                  </pic:spPr>
                </pic:pic>
              </a:graphicData>
            </a:graphic>
          </wp:inline>
        </w:drawing>
      </w:r>
    </w:p>
    <w:p w14:paraId="5C19524E" w14:textId="1E6A740A" w:rsidR="004B60BD" w:rsidRPr="00C0018C" w:rsidRDefault="003E3998" w:rsidP="00C0018C">
      <w:pPr>
        <w:pStyle w:val="Heading1"/>
        <w:rPr>
          <w:szCs w:val="48"/>
        </w:rPr>
      </w:pPr>
      <w:bookmarkStart w:id="1" w:name="_Toc17094630"/>
      <w:r w:rsidRPr="00C0018C">
        <w:t xml:space="preserve">Summative </w:t>
      </w:r>
      <w:r w:rsidR="004B60BD" w:rsidRPr="00C0018C">
        <w:t xml:space="preserve">Alternate </w:t>
      </w:r>
      <w:r w:rsidR="0078501C" w:rsidRPr="00C0018C">
        <w:t xml:space="preserve">English Language Proficiency Assessments for California </w:t>
      </w:r>
      <w:r w:rsidR="004B60BD" w:rsidRPr="00C0018C">
        <w:t>20</w:t>
      </w:r>
      <w:r w:rsidR="007D5B9C" w:rsidRPr="00C0018C">
        <w:t>2</w:t>
      </w:r>
      <w:r w:rsidR="00E802E5" w:rsidRPr="00C0018C">
        <w:t>4</w:t>
      </w:r>
      <w:r w:rsidR="004B60BD" w:rsidRPr="00C0018C">
        <w:t>–2</w:t>
      </w:r>
      <w:r w:rsidR="00E802E5" w:rsidRPr="00C0018C">
        <w:t>5</w:t>
      </w:r>
      <w:r w:rsidR="0078501C" w:rsidRPr="00C0018C">
        <w:t xml:space="preserve"> </w:t>
      </w:r>
      <w:r w:rsidR="004B60BD" w:rsidRPr="00C0018C">
        <w:t>Technical Report</w:t>
      </w:r>
      <w:bookmarkEnd w:id="1"/>
    </w:p>
    <w:p w14:paraId="487A142E" w14:textId="32794E6B" w:rsidR="005A783A" w:rsidRPr="00C0018C" w:rsidRDefault="004D6F5C" w:rsidP="00C0018C">
      <w:pPr>
        <w:jc w:val="center"/>
        <w:rPr>
          <w:b/>
          <w:sz w:val="32"/>
          <w:szCs w:val="32"/>
        </w:rPr>
      </w:pPr>
      <w:r w:rsidRPr="00C0018C">
        <w:rPr>
          <w:b/>
          <w:bCs/>
          <w:sz w:val="32"/>
          <w:szCs w:val="32"/>
        </w:rPr>
        <w:t>S</w:t>
      </w:r>
      <w:r w:rsidR="005A783A" w:rsidRPr="00C0018C">
        <w:rPr>
          <w:b/>
          <w:bCs/>
          <w:sz w:val="32"/>
          <w:szCs w:val="32"/>
        </w:rPr>
        <w:t xml:space="preserve">ubmitted </w:t>
      </w:r>
      <w:r w:rsidRPr="00C0018C">
        <w:rPr>
          <w:b/>
          <w:bCs/>
          <w:sz w:val="32"/>
          <w:szCs w:val="32"/>
        </w:rPr>
        <w:t xml:space="preserve">March </w:t>
      </w:r>
      <w:r w:rsidR="00BE445F">
        <w:rPr>
          <w:b/>
          <w:bCs/>
          <w:sz w:val="32"/>
          <w:szCs w:val="32"/>
        </w:rPr>
        <w:t>2</w:t>
      </w:r>
      <w:r w:rsidR="0078501C" w:rsidRPr="00C0018C">
        <w:rPr>
          <w:b/>
          <w:bCs/>
          <w:sz w:val="32"/>
          <w:szCs w:val="32"/>
        </w:rPr>
        <w:t>, 202</w:t>
      </w:r>
      <w:r w:rsidR="005E2316" w:rsidRPr="00C0018C">
        <w:rPr>
          <w:b/>
          <w:bCs/>
          <w:sz w:val="32"/>
          <w:szCs w:val="32"/>
        </w:rPr>
        <w:t>6</w:t>
      </w:r>
    </w:p>
    <w:p w14:paraId="4A16DF30" w14:textId="5A5E7536" w:rsidR="004B60BD" w:rsidRPr="00C0018C" w:rsidRDefault="3C2ACDD4" w:rsidP="00C0018C">
      <w:pPr>
        <w:jc w:val="center"/>
        <w:rPr>
          <w:b/>
          <w:sz w:val="32"/>
          <w:szCs w:val="32"/>
        </w:rPr>
      </w:pPr>
      <w:r w:rsidRPr="00C0018C">
        <w:rPr>
          <w:b/>
          <w:bCs/>
          <w:sz w:val="32"/>
          <w:szCs w:val="32"/>
        </w:rPr>
        <w:t xml:space="preserve">By </w:t>
      </w:r>
      <w:r w:rsidR="6BFEF531" w:rsidRPr="00C0018C">
        <w:rPr>
          <w:b/>
          <w:bCs/>
          <w:sz w:val="32"/>
          <w:szCs w:val="32"/>
        </w:rPr>
        <w:t>E</w:t>
      </w:r>
      <w:r w:rsidRPr="00C0018C">
        <w:rPr>
          <w:b/>
          <w:bCs/>
          <w:sz w:val="32"/>
          <w:szCs w:val="32"/>
        </w:rPr>
        <w:t>TS</w:t>
      </w:r>
    </w:p>
    <w:p w14:paraId="6A7D1B29" w14:textId="26F2F161" w:rsidR="004B60BD" w:rsidRPr="00C0018C" w:rsidRDefault="00CB2FDB" w:rsidP="00C0018C">
      <w:pPr>
        <w:jc w:val="center"/>
        <w:rPr>
          <w:b/>
          <w:sz w:val="32"/>
          <w:szCs w:val="32"/>
        </w:rPr>
      </w:pPr>
      <w:r w:rsidRPr="00C0018C">
        <w:rPr>
          <w:rFonts w:ascii="Times New Roman" w:eastAsia="Times New Roman" w:hAnsi="Times New Roman" w:cs="Times New Roman"/>
          <w:noProof/>
          <w:color w:val="auto"/>
        </w:rPr>
        <w:drawing>
          <wp:inline distT="0" distB="0" distL="0" distR="0" wp14:anchorId="681D77E2" wp14:editId="4D8D18B4">
            <wp:extent cx="1773936" cy="786384"/>
            <wp:effectExtent l="0" t="0" r="0" b="0"/>
            <wp:docPr id="3" name="Picture 3" descr="ETS logo, an eight-point asterisk symbol followed by the lowercase letters 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TS logo, an eight-point asterisk symbol followed by the lowercase letters e-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3936" cy="786384"/>
                    </a:xfrm>
                    <a:prstGeom prst="rect">
                      <a:avLst/>
                    </a:prstGeom>
                    <a:noFill/>
                    <a:ln>
                      <a:noFill/>
                    </a:ln>
                  </pic:spPr>
                </pic:pic>
              </a:graphicData>
            </a:graphic>
          </wp:inline>
        </w:drawing>
      </w:r>
    </w:p>
    <w:p w14:paraId="34F01EEF" w14:textId="33EE1416" w:rsidR="0028094A" w:rsidRPr="00C0018C" w:rsidRDefault="004B60BD" w:rsidP="00C0018C">
      <w:pPr>
        <w:spacing w:before="120"/>
        <w:jc w:val="center"/>
        <w:rPr>
          <w:b/>
          <w:sz w:val="32"/>
          <w:szCs w:val="32"/>
        </w:rPr>
      </w:pPr>
      <w:r w:rsidRPr="00C0018C">
        <w:rPr>
          <w:b/>
          <w:sz w:val="32"/>
          <w:szCs w:val="32"/>
        </w:rPr>
        <w:t>Contract #</w:t>
      </w:r>
      <w:r w:rsidR="00C9326A" w:rsidRPr="00C0018C">
        <w:rPr>
          <w:b/>
          <w:sz w:val="32"/>
          <w:szCs w:val="32"/>
        </w:rPr>
        <w:t>CN</w:t>
      </w:r>
      <w:r w:rsidR="00F03B82" w:rsidRPr="00C0018C">
        <w:rPr>
          <w:b/>
          <w:sz w:val="32"/>
          <w:szCs w:val="32"/>
        </w:rPr>
        <w:t>220002</w:t>
      </w:r>
    </w:p>
    <w:p w14:paraId="7ADF8FFC" w14:textId="77777777" w:rsidR="0028094A" w:rsidRPr="00C0018C" w:rsidRDefault="0028094A" w:rsidP="00C0018C">
      <w:pPr>
        <w:spacing w:before="120"/>
        <w:jc w:val="center"/>
        <w:rPr>
          <w:b/>
          <w:sz w:val="32"/>
          <w:szCs w:val="32"/>
        </w:rPr>
        <w:sectPr w:rsidR="0028094A" w:rsidRPr="00C0018C" w:rsidSect="009C17CE">
          <w:headerReference w:type="even" r:id="rId14"/>
          <w:headerReference w:type="default" r:id="rId15"/>
          <w:footerReference w:type="even" r:id="rId16"/>
          <w:footerReference w:type="default" r:id="rId17"/>
          <w:footerReference w:type="first" r:id="rId18"/>
          <w:pgSz w:w="12240" w:h="15840" w:code="1"/>
          <w:pgMar w:top="1152" w:right="1152" w:bottom="1152" w:left="1152" w:header="576" w:footer="360" w:gutter="0"/>
          <w:pgNumType w:fmt="lowerRoman"/>
          <w:cols w:space="720"/>
          <w:titlePg/>
          <w:docGrid w:linePitch="360"/>
        </w:sectPr>
      </w:pPr>
    </w:p>
    <w:p w14:paraId="666EC08F" w14:textId="77777777" w:rsidR="0028094A" w:rsidRPr="00C0018C" w:rsidRDefault="0028094A" w:rsidP="00C0018C">
      <w:pPr>
        <w:pStyle w:val="Heading2"/>
        <w:numPr>
          <w:ilvl w:val="0"/>
          <w:numId w:val="0"/>
        </w:numPr>
        <w:pBdr>
          <w:bottom w:val="none" w:sz="0" w:space="0" w:color="auto"/>
        </w:pBdr>
        <w:ind w:left="360" w:hanging="360"/>
        <w:rPr>
          <w:sz w:val="36"/>
          <w:szCs w:val="20"/>
        </w:rPr>
      </w:pPr>
      <w:bookmarkStart w:id="2" w:name="_Toc456691067"/>
      <w:bookmarkStart w:id="3" w:name="_Toc456898956"/>
      <w:bookmarkStart w:id="4" w:name="_Toc456903870"/>
      <w:bookmarkStart w:id="5" w:name="_Toc222840990"/>
      <w:r w:rsidRPr="00C0018C">
        <w:rPr>
          <w:sz w:val="36"/>
          <w:szCs w:val="20"/>
        </w:rPr>
        <w:lastRenderedPageBreak/>
        <w:t>Table of Contents</w:t>
      </w:r>
      <w:bookmarkEnd w:id="2"/>
      <w:bookmarkEnd w:id="3"/>
      <w:bookmarkEnd w:id="4"/>
      <w:bookmarkEnd w:id="5"/>
    </w:p>
    <w:p w14:paraId="5C2242C6" w14:textId="62F41857" w:rsidR="00071A86" w:rsidRDefault="005B042F">
      <w:pPr>
        <w:pStyle w:val="TOC1"/>
        <w:rPr>
          <w:rFonts w:asciiTheme="minorHAnsi" w:eastAsiaTheme="minorEastAsia" w:hAnsiTheme="minorHAnsi" w:cstheme="minorBidi"/>
          <w:b w:val="0"/>
          <w:color w:val="auto"/>
          <w:kern w:val="2"/>
          <w14:ligatures w14:val="standardContextual"/>
        </w:rPr>
      </w:pPr>
      <w:r w:rsidRPr="00C0018C">
        <w:rPr>
          <w:b w:val="0"/>
          <w:noProof w:val="0"/>
          <w:color w:val="2B579A"/>
        </w:rPr>
        <w:fldChar w:fldCharType="begin"/>
      </w:r>
      <w:r w:rsidRPr="00C0018C">
        <w:rPr>
          <w:b w:val="0"/>
          <w:noProof w:val="0"/>
        </w:rPr>
        <w:instrText xml:space="preserve"> TOC \h \z \t "Heading 2,1,Heading 3,2,Heading 4,3" </w:instrText>
      </w:r>
      <w:r w:rsidRPr="00C0018C">
        <w:rPr>
          <w:b w:val="0"/>
          <w:noProof w:val="0"/>
          <w:color w:val="2B579A"/>
        </w:rPr>
        <w:fldChar w:fldCharType="separate"/>
      </w:r>
      <w:hyperlink w:anchor="_Toc222840993" w:history="1">
        <w:r w:rsidR="00071A86" w:rsidRPr="00583D5B">
          <w:rPr>
            <w:rStyle w:val="Hyperlink"/>
          </w:rPr>
          <w:t>Chapter 1: Introduction</w:t>
        </w:r>
        <w:r w:rsidR="00071A86">
          <w:rPr>
            <w:webHidden/>
          </w:rPr>
          <w:tab/>
        </w:r>
        <w:r w:rsidR="00071A86">
          <w:rPr>
            <w:webHidden/>
          </w:rPr>
          <w:fldChar w:fldCharType="begin"/>
        </w:r>
        <w:r w:rsidR="00071A86">
          <w:rPr>
            <w:webHidden/>
          </w:rPr>
          <w:instrText xml:space="preserve"> PAGEREF _Toc222840993 \h </w:instrText>
        </w:r>
        <w:r w:rsidR="00071A86">
          <w:rPr>
            <w:webHidden/>
          </w:rPr>
        </w:r>
        <w:r w:rsidR="00071A86">
          <w:rPr>
            <w:webHidden/>
          </w:rPr>
          <w:fldChar w:fldCharType="separate"/>
        </w:r>
        <w:r w:rsidR="00143174">
          <w:rPr>
            <w:webHidden/>
          </w:rPr>
          <w:t>1</w:t>
        </w:r>
        <w:r w:rsidR="00071A86">
          <w:rPr>
            <w:webHidden/>
          </w:rPr>
          <w:fldChar w:fldCharType="end"/>
        </w:r>
      </w:hyperlink>
    </w:p>
    <w:p w14:paraId="29689CEB" w14:textId="28F25374" w:rsidR="00071A86" w:rsidRDefault="00071A86">
      <w:pPr>
        <w:pStyle w:val="TOC2"/>
        <w:rPr>
          <w:rFonts w:asciiTheme="minorHAnsi" w:eastAsiaTheme="minorEastAsia" w:hAnsiTheme="minorHAnsi" w:cstheme="minorBidi"/>
          <w:color w:val="auto"/>
          <w:kern w:val="2"/>
          <w14:ligatures w14:val="standardContextual"/>
        </w:rPr>
      </w:pPr>
      <w:hyperlink w:anchor="_Toc222840994" w:history="1">
        <w:r w:rsidRPr="00583D5B">
          <w:rPr>
            <w:rStyle w:val="Hyperlink"/>
          </w:rPr>
          <w:t>1.1. Alternate ELPAC Overview</w:t>
        </w:r>
        <w:r>
          <w:rPr>
            <w:webHidden/>
          </w:rPr>
          <w:tab/>
        </w:r>
        <w:r>
          <w:rPr>
            <w:webHidden/>
          </w:rPr>
          <w:fldChar w:fldCharType="begin"/>
        </w:r>
        <w:r>
          <w:rPr>
            <w:webHidden/>
          </w:rPr>
          <w:instrText xml:space="preserve"> PAGEREF _Toc222840994 \h </w:instrText>
        </w:r>
        <w:r>
          <w:rPr>
            <w:webHidden/>
          </w:rPr>
        </w:r>
        <w:r>
          <w:rPr>
            <w:webHidden/>
          </w:rPr>
          <w:fldChar w:fldCharType="separate"/>
        </w:r>
        <w:r w:rsidR="00143174">
          <w:rPr>
            <w:webHidden/>
          </w:rPr>
          <w:t>1</w:t>
        </w:r>
        <w:r>
          <w:rPr>
            <w:webHidden/>
          </w:rPr>
          <w:fldChar w:fldCharType="end"/>
        </w:r>
      </w:hyperlink>
    </w:p>
    <w:p w14:paraId="2D58A7EF" w14:textId="00217417" w:rsidR="00071A86" w:rsidRDefault="00071A86">
      <w:pPr>
        <w:pStyle w:val="TOC2"/>
        <w:rPr>
          <w:rFonts w:asciiTheme="minorHAnsi" w:eastAsiaTheme="minorEastAsia" w:hAnsiTheme="minorHAnsi" w:cstheme="minorBidi"/>
          <w:color w:val="auto"/>
          <w:kern w:val="2"/>
          <w14:ligatures w14:val="standardContextual"/>
        </w:rPr>
      </w:pPr>
      <w:hyperlink w:anchor="_Toc222840995" w:history="1">
        <w:r w:rsidRPr="00583D5B">
          <w:rPr>
            <w:rStyle w:val="Hyperlink"/>
          </w:rPr>
          <w:t>1.2. Purposes of the Assessments</w:t>
        </w:r>
        <w:r>
          <w:rPr>
            <w:webHidden/>
          </w:rPr>
          <w:tab/>
        </w:r>
        <w:r>
          <w:rPr>
            <w:webHidden/>
          </w:rPr>
          <w:fldChar w:fldCharType="begin"/>
        </w:r>
        <w:r>
          <w:rPr>
            <w:webHidden/>
          </w:rPr>
          <w:instrText xml:space="preserve"> PAGEREF _Toc222840995 \h </w:instrText>
        </w:r>
        <w:r>
          <w:rPr>
            <w:webHidden/>
          </w:rPr>
        </w:r>
        <w:r>
          <w:rPr>
            <w:webHidden/>
          </w:rPr>
          <w:fldChar w:fldCharType="separate"/>
        </w:r>
        <w:r w:rsidR="00143174">
          <w:rPr>
            <w:webHidden/>
          </w:rPr>
          <w:t>1</w:t>
        </w:r>
        <w:r>
          <w:rPr>
            <w:webHidden/>
          </w:rPr>
          <w:fldChar w:fldCharType="end"/>
        </w:r>
      </w:hyperlink>
    </w:p>
    <w:p w14:paraId="3D2F3705" w14:textId="1CF0D1D5" w:rsidR="00071A86" w:rsidRDefault="00071A86">
      <w:pPr>
        <w:pStyle w:val="TOC2"/>
        <w:rPr>
          <w:rFonts w:asciiTheme="minorHAnsi" w:eastAsiaTheme="minorEastAsia" w:hAnsiTheme="minorHAnsi" w:cstheme="minorBidi"/>
          <w:color w:val="auto"/>
          <w:kern w:val="2"/>
          <w14:ligatures w14:val="standardContextual"/>
        </w:rPr>
      </w:pPr>
      <w:hyperlink w:anchor="_Toc222840996" w:history="1">
        <w:r w:rsidRPr="00583D5B">
          <w:rPr>
            <w:rStyle w:val="Hyperlink"/>
          </w:rPr>
          <w:t>1.3. Test Content and Design</w:t>
        </w:r>
        <w:r>
          <w:rPr>
            <w:webHidden/>
          </w:rPr>
          <w:tab/>
        </w:r>
        <w:r>
          <w:rPr>
            <w:webHidden/>
          </w:rPr>
          <w:fldChar w:fldCharType="begin"/>
        </w:r>
        <w:r>
          <w:rPr>
            <w:webHidden/>
          </w:rPr>
          <w:instrText xml:space="preserve"> PAGEREF _Toc222840996 \h </w:instrText>
        </w:r>
        <w:r>
          <w:rPr>
            <w:webHidden/>
          </w:rPr>
        </w:r>
        <w:r>
          <w:rPr>
            <w:webHidden/>
          </w:rPr>
          <w:fldChar w:fldCharType="separate"/>
        </w:r>
        <w:r w:rsidR="00143174">
          <w:rPr>
            <w:webHidden/>
          </w:rPr>
          <w:t>2</w:t>
        </w:r>
        <w:r>
          <w:rPr>
            <w:webHidden/>
          </w:rPr>
          <w:fldChar w:fldCharType="end"/>
        </w:r>
      </w:hyperlink>
    </w:p>
    <w:p w14:paraId="575E8153" w14:textId="2FA9189D" w:rsidR="00071A86" w:rsidRDefault="00071A86">
      <w:pPr>
        <w:pStyle w:val="TOC2"/>
        <w:rPr>
          <w:rFonts w:asciiTheme="minorHAnsi" w:eastAsiaTheme="minorEastAsia" w:hAnsiTheme="minorHAnsi" w:cstheme="minorBidi"/>
          <w:color w:val="auto"/>
          <w:kern w:val="2"/>
          <w14:ligatures w14:val="standardContextual"/>
        </w:rPr>
      </w:pPr>
      <w:hyperlink w:anchor="_Toc222840997" w:history="1">
        <w:r w:rsidRPr="00583D5B">
          <w:rPr>
            <w:rStyle w:val="Hyperlink"/>
          </w:rPr>
          <w:t>1.4. Intended Population</w:t>
        </w:r>
        <w:r>
          <w:rPr>
            <w:webHidden/>
          </w:rPr>
          <w:tab/>
        </w:r>
        <w:r>
          <w:rPr>
            <w:webHidden/>
          </w:rPr>
          <w:fldChar w:fldCharType="begin"/>
        </w:r>
        <w:r>
          <w:rPr>
            <w:webHidden/>
          </w:rPr>
          <w:instrText xml:space="preserve"> PAGEREF _Toc222840997 \h </w:instrText>
        </w:r>
        <w:r>
          <w:rPr>
            <w:webHidden/>
          </w:rPr>
        </w:r>
        <w:r>
          <w:rPr>
            <w:webHidden/>
          </w:rPr>
          <w:fldChar w:fldCharType="separate"/>
        </w:r>
        <w:r w:rsidR="00143174">
          <w:rPr>
            <w:webHidden/>
          </w:rPr>
          <w:t>2</w:t>
        </w:r>
        <w:r>
          <w:rPr>
            <w:webHidden/>
          </w:rPr>
          <w:fldChar w:fldCharType="end"/>
        </w:r>
      </w:hyperlink>
    </w:p>
    <w:p w14:paraId="5F942411" w14:textId="79DAA7AD" w:rsidR="00071A86" w:rsidRDefault="00071A86">
      <w:pPr>
        <w:pStyle w:val="TOC2"/>
        <w:rPr>
          <w:rFonts w:asciiTheme="minorHAnsi" w:eastAsiaTheme="minorEastAsia" w:hAnsiTheme="minorHAnsi" w:cstheme="minorBidi"/>
          <w:color w:val="auto"/>
          <w:kern w:val="2"/>
          <w14:ligatures w14:val="standardContextual"/>
        </w:rPr>
      </w:pPr>
      <w:hyperlink w:anchor="_Toc222840998" w:history="1">
        <w:r w:rsidRPr="00583D5B">
          <w:rPr>
            <w:rStyle w:val="Hyperlink"/>
          </w:rPr>
          <w:t>1.5. Testing Windows and Estimated Testing Times</w:t>
        </w:r>
        <w:r>
          <w:rPr>
            <w:webHidden/>
          </w:rPr>
          <w:tab/>
        </w:r>
        <w:r>
          <w:rPr>
            <w:webHidden/>
          </w:rPr>
          <w:fldChar w:fldCharType="begin"/>
        </w:r>
        <w:r>
          <w:rPr>
            <w:webHidden/>
          </w:rPr>
          <w:instrText xml:space="preserve"> PAGEREF _Toc222840998 \h </w:instrText>
        </w:r>
        <w:r>
          <w:rPr>
            <w:webHidden/>
          </w:rPr>
        </w:r>
        <w:r>
          <w:rPr>
            <w:webHidden/>
          </w:rPr>
          <w:fldChar w:fldCharType="separate"/>
        </w:r>
        <w:r w:rsidR="00143174">
          <w:rPr>
            <w:webHidden/>
          </w:rPr>
          <w:t>2</w:t>
        </w:r>
        <w:r>
          <w:rPr>
            <w:webHidden/>
          </w:rPr>
          <w:fldChar w:fldCharType="end"/>
        </w:r>
      </w:hyperlink>
    </w:p>
    <w:p w14:paraId="513894FD" w14:textId="6D704445" w:rsidR="00071A86" w:rsidRDefault="00071A86">
      <w:pPr>
        <w:pStyle w:val="TOC2"/>
        <w:rPr>
          <w:rFonts w:asciiTheme="minorHAnsi" w:eastAsiaTheme="minorEastAsia" w:hAnsiTheme="minorHAnsi" w:cstheme="minorBidi"/>
          <w:color w:val="auto"/>
          <w:kern w:val="2"/>
          <w14:ligatures w14:val="standardContextual"/>
        </w:rPr>
      </w:pPr>
      <w:hyperlink w:anchor="_Toc222840999" w:history="1">
        <w:r w:rsidRPr="00583D5B">
          <w:rPr>
            <w:rStyle w:val="Hyperlink"/>
          </w:rPr>
          <w:t>1.6. Significant Developments for the 2024–25 Summative Alternate ELPAC Administration</w:t>
        </w:r>
        <w:r>
          <w:rPr>
            <w:webHidden/>
          </w:rPr>
          <w:tab/>
        </w:r>
        <w:r>
          <w:rPr>
            <w:webHidden/>
          </w:rPr>
          <w:fldChar w:fldCharType="begin"/>
        </w:r>
        <w:r>
          <w:rPr>
            <w:webHidden/>
          </w:rPr>
          <w:instrText xml:space="preserve"> PAGEREF _Toc222840999 \h </w:instrText>
        </w:r>
        <w:r>
          <w:rPr>
            <w:webHidden/>
          </w:rPr>
        </w:r>
        <w:r>
          <w:rPr>
            <w:webHidden/>
          </w:rPr>
          <w:fldChar w:fldCharType="separate"/>
        </w:r>
        <w:r w:rsidR="00143174">
          <w:rPr>
            <w:webHidden/>
          </w:rPr>
          <w:t>3</w:t>
        </w:r>
        <w:r>
          <w:rPr>
            <w:webHidden/>
          </w:rPr>
          <w:fldChar w:fldCharType="end"/>
        </w:r>
      </w:hyperlink>
    </w:p>
    <w:p w14:paraId="02B88E92" w14:textId="6D9984E9" w:rsidR="00071A86" w:rsidRDefault="00071A86">
      <w:pPr>
        <w:pStyle w:val="TOC3"/>
        <w:rPr>
          <w:rFonts w:asciiTheme="minorHAnsi" w:eastAsiaTheme="minorEastAsia" w:hAnsiTheme="minorHAnsi" w:cstheme="minorBidi"/>
          <w:noProof/>
          <w:color w:val="auto"/>
          <w:kern w:val="2"/>
          <w14:ligatures w14:val="standardContextual"/>
        </w:rPr>
      </w:pPr>
      <w:hyperlink w:anchor="_Toc222841000" w:history="1">
        <w:r w:rsidRPr="00583D5B">
          <w:rPr>
            <w:rStyle w:val="Hyperlink"/>
            <w:noProof/>
          </w:rPr>
          <w:t>1.6.1. Communications</w:t>
        </w:r>
        <w:r>
          <w:rPr>
            <w:noProof/>
            <w:webHidden/>
          </w:rPr>
          <w:tab/>
        </w:r>
        <w:r>
          <w:rPr>
            <w:noProof/>
            <w:webHidden/>
          </w:rPr>
          <w:fldChar w:fldCharType="begin"/>
        </w:r>
        <w:r>
          <w:rPr>
            <w:noProof/>
            <w:webHidden/>
          </w:rPr>
          <w:instrText xml:space="preserve"> PAGEREF _Toc222841000 \h </w:instrText>
        </w:r>
        <w:r>
          <w:rPr>
            <w:noProof/>
            <w:webHidden/>
          </w:rPr>
        </w:r>
        <w:r>
          <w:rPr>
            <w:noProof/>
            <w:webHidden/>
          </w:rPr>
          <w:fldChar w:fldCharType="separate"/>
        </w:r>
        <w:r w:rsidR="00143174">
          <w:rPr>
            <w:noProof/>
            <w:webHidden/>
          </w:rPr>
          <w:t>3</w:t>
        </w:r>
        <w:r>
          <w:rPr>
            <w:noProof/>
            <w:webHidden/>
          </w:rPr>
          <w:fldChar w:fldCharType="end"/>
        </w:r>
      </w:hyperlink>
    </w:p>
    <w:p w14:paraId="7D4236A6" w14:textId="08169146" w:rsidR="00071A86" w:rsidRDefault="00071A86">
      <w:pPr>
        <w:pStyle w:val="TOC3"/>
        <w:rPr>
          <w:rFonts w:asciiTheme="minorHAnsi" w:eastAsiaTheme="minorEastAsia" w:hAnsiTheme="minorHAnsi" w:cstheme="minorBidi"/>
          <w:noProof/>
          <w:color w:val="auto"/>
          <w:kern w:val="2"/>
          <w14:ligatures w14:val="standardContextual"/>
        </w:rPr>
      </w:pPr>
      <w:hyperlink w:anchor="_Toc222841001" w:history="1">
        <w:r w:rsidRPr="00583D5B">
          <w:rPr>
            <w:rStyle w:val="Hyperlink"/>
            <w:noProof/>
          </w:rPr>
          <w:t>1.6.2. Reporting</w:t>
        </w:r>
        <w:r>
          <w:rPr>
            <w:noProof/>
            <w:webHidden/>
          </w:rPr>
          <w:tab/>
        </w:r>
        <w:r>
          <w:rPr>
            <w:noProof/>
            <w:webHidden/>
          </w:rPr>
          <w:fldChar w:fldCharType="begin"/>
        </w:r>
        <w:r>
          <w:rPr>
            <w:noProof/>
            <w:webHidden/>
          </w:rPr>
          <w:instrText xml:space="preserve"> PAGEREF _Toc222841001 \h </w:instrText>
        </w:r>
        <w:r>
          <w:rPr>
            <w:noProof/>
            <w:webHidden/>
          </w:rPr>
        </w:r>
        <w:r>
          <w:rPr>
            <w:noProof/>
            <w:webHidden/>
          </w:rPr>
          <w:fldChar w:fldCharType="separate"/>
        </w:r>
        <w:r w:rsidR="00143174">
          <w:rPr>
            <w:noProof/>
            <w:webHidden/>
          </w:rPr>
          <w:t>3</w:t>
        </w:r>
        <w:r>
          <w:rPr>
            <w:noProof/>
            <w:webHidden/>
          </w:rPr>
          <w:fldChar w:fldCharType="end"/>
        </w:r>
      </w:hyperlink>
    </w:p>
    <w:p w14:paraId="703786AD" w14:textId="00DF70C9" w:rsidR="00071A86" w:rsidRDefault="00071A86">
      <w:pPr>
        <w:pStyle w:val="TOC3"/>
        <w:rPr>
          <w:rFonts w:asciiTheme="minorHAnsi" w:eastAsiaTheme="minorEastAsia" w:hAnsiTheme="minorHAnsi" w:cstheme="minorBidi"/>
          <w:noProof/>
          <w:color w:val="auto"/>
          <w:kern w:val="2"/>
          <w14:ligatures w14:val="standardContextual"/>
        </w:rPr>
      </w:pPr>
      <w:hyperlink w:anchor="_Toc222841002" w:history="1">
        <w:r w:rsidRPr="00583D5B">
          <w:rPr>
            <w:rStyle w:val="Hyperlink"/>
            <w:noProof/>
          </w:rPr>
          <w:t>1.6.3. Accessibility Resources</w:t>
        </w:r>
        <w:r>
          <w:rPr>
            <w:noProof/>
            <w:webHidden/>
          </w:rPr>
          <w:tab/>
        </w:r>
        <w:r>
          <w:rPr>
            <w:noProof/>
            <w:webHidden/>
          </w:rPr>
          <w:fldChar w:fldCharType="begin"/>
        </w:r>
        <w:r>
          <w:rPr>
            <w:noProof/>
            <w:webHidden/>
          </w:rPr>
          <w:instrText xml:space="preserve"> PAGEREF _Toc222841002 \h </w:instrText>
        </w:r>
        <w:r>
          <w:rPr>
            <w:noProof/>
            <w:webHidden/>
          </w:rPr>
        </w:r>
        <w:r>
          <w:rPr>
            <w:noProof/>
            <w:webHidden/>
          </w:rPr>
          <w:fldChar w:fldCharType="separate"/>
        </w:r>
        <w:r w:rsidR="00143174">
          <w:rPr>
            <w:noProof/>
            <w:webHidden/>
          </w:rPr>
          <w:t>3</w:t>
        </w:r>
        <w:r>
          <w:rPr>
            <w:noProof/>
            <w:webHidden/>
          </w:rPr>
          <w:fldChar w:fldCharType="end"/>
        </w:r>
      </w:hyperlink>
    </w:p>
    <w:p w14:paraId="1D367BE2" w14:textId="4994F284" w:rsidR="00071A86" w:rsidRDefault="00071A86">
      <w:pPr>
        <w:pStyle w:val="TOC2"/>
        <w:rPr>
          <w:rFonts w:asciiTheme="minorHAnsi" w:eastAsiaTheme="minorEastAsia" w:hAnsiTheme="minorHAnsi" w:cstheme="minorBidi"/>
          <w:color w:val="auto"/>
          <w:kern w:val="2"/>
          <w14:ligatures w14:val="standardContextual"/>
        </w:rPr>
      </w:pPr>
      <w:hyperlink w:anchor="_Toc222841003" w:history="1">
        <w:r w:rsidRPr="00583D5B">
          <w:rPr>
            <w:rStyle w:val="Hyperlink"/>
          </w:rPr>
          <w:t>1.7. Groups and Organizations Involved with the Summative Alternate ELPAC</w:t>
        </w:r>
        <w:r>
          <w:rPr>
            <w:webHidden/>
          </w:rPr>
          <w:tab/>
        </w:r>
        <w:r>
          <w:rPr>
            <w:webHidden/>
          </w:rPr>
          <w:fldChar w:fldCharType="begin"/>
        </w:r>
        <w:r>
          <w:rPr>
            <w:webHidden/>
          </w:rPr>
          <w:instrText xml:space="preserve"> PAGEREF _Toc222841003 \h </w:instrText>
        </w:r>
        <w:r>
          <w:rPr>
            <w:webHidden/>
          </w:rPr>
        </w:r>
        <w:r>
          <w:rPr>
            <w:webHidden/>
          </w:rPr>
          <w:fldChar w:fldCharType="separate"/>
        </w:r>
        <w:r w:rsidR="00143174">
          <w:rPr>
            <w:webHidden/>
          </w:rPr>
          <w:t>3</w:t>
        </w:r>
        <w:r>
          <w:rPr>
            <w:webHidden/>
          </w:rPr>
          <w:fldChar w:fldCharType="end"/>
        </w:r>
      </w:hyperlink>
    </w:p>
    <w:p w14:paraId="4E3B4945" w14:textId="2E01ECA2" w:rsidR="00071A86" w:rsidRDefault="00071A86">
      <w:pPr>
        <w:pStyle w:val="TOC3"/>
        <w:rPr>
          <w:rFonts w:asciiTheme="minorHAnsi" w:eastAsiaTheme="minorEastAsia" w:hAnsiTheme="minorHAnsi" w:cstheme="minorBidi"/>
          <w:noProof/>
          <w:color w:val="auto"/>
          <w:kern w:val="2"/>
          <w14:ligatures w14:val="standardContextual"/>
        </w:rPr>
      </w:pPr>
      <w:hyperlink w:anchor="_Toc222841004" w:history="1">
        <w:r w:rsidRPr="00583D5B">
          <w:rPr>
            <w:rStyle w:val="Hyperlink"/>
            <w:noProof/>
          </w:rPr>
          <w:t>1.7.1. California State Board of Education</w:t>
        </w:r>
        <w:r>
          <w:rPr>
            <w:noProof/>
            <w:webHidden/>
          </w:rPr>
          <w:tab/>
        </w:r>
        <w:r>
          <w:rPr>
            <w:noProof/>
            <w:webHidden/>
          </w:rPr>
          <w:fldChar w:fldCharType="begin"/>
        </w:r>
        <w:r>
          <w:rPr>
            <w:noProof/>
            <w:webHidden/>
          </w:rPr>
          <w:instrText xml:space="preserve"> PAGEREF _Toc222841004 \h </w:instrText>
        </w:r>
        <w:r>
          <w:rPr>
            <w:noProof/>
            <w:webHidden/>
          </w:rPr>
        </w:r>
        <w:r>
          <w:rPr>
            <w:noProof/>
            <w:webHidden/>
          </w:rPr>
          <w:fldChar w:fldCharType="separate"/>
        </w:r>
        <w:r w:rsidR="00143174">
          <w:rPr>
            <w:noProof/>
            <w:webHidden/>
          </w:rPr>
          <w:t>3</w:t>
        </w:r>
        <w:r>
          <w:rPr>
            <w:noProof/>
            <w:webHidden/>
          </w:rPr>
          <w:fldChar w:fldCharType="end"/>
        </w:r>
      </w:hyperlink>
    </w:p>
    <w:p w14:paraId="5376B06F" w14:textId="4C868070" w:rsidR="00071A86" w:rsidRDefault="00071A86">
      <w:pPr>
        <w:pStyle w:val="TOC3"/>
        <w:rPr>
          <w:rFonts w:asciiTheme="minorHAnsi" w:eastAsiaTheme="minorEastAsia" w:hAnsiTheme="minorHAnsi" w:cstheme="minorBidi"/>
          <w:noProof/>
          <w:color w:val="auto"/>
          <w:kern w:val="2"/>
          <w14:ligatures w14:val="standardContextual"/>
        </w:rPr>
      </w:pPr>
      <w:hyperlink w:anchor="_Toc222841005" w:history="1">
        <w:r w:rsidRPr="00583D5B">
          <w:rPr>
            <w:rStyle w:val="Hyperlink"/>
            <w:noProof/>
          </w:rPr>
          <w:t>1.7.2. California Department of Education</w:t>
        </w:r>
        <w:r>
          <w:rPr>
            <w:noProof/>
            <w:webHidden/>
          </w:rPr>
          <w:tab/>
        </w:r>
        <w:r>
          <w:rPr>
            <w:noProof/>
            <w:webHidden/>
          </w:rPr>
          <w:fldChar w:fldCharType="begin"/>
        </w:r>
        <w:r>
          <w:rPr>
            <w:noProof/>
            <w:webHidden/>
          </w:rPr>
          <w:instrText xml:space="preserve"> PAGEREF _Toc222841005 \h </w:instrText>
        </w:r>
        <w:r>
          <w:rPr>
            <w:noProof/>
            <w:webHidden/>
          </w:rPr>
        </w:r>
        <w:r>
          <w:rPr>
            <w:noProof/>
            <w:webHidden/>
          </w:rPr>
          <w:fldChar w:fldCharType="separate"/>
        </w:r>
        <w:r w:rsidR="00143174">
          <w:rPr>
            <w:noProof/>
            <w:webHidden/>
          </w:rPr>
          <w:t>3</w:t>
        </w:r>
        <w:r>
          <w:rPr>
            <w:noProof/>
            <w:webHidden/>
          </w:rPr>
          <w:fldChar w:fldCharType="end"/>
        </w:r>
      </w:hyperlink>
    </w:p>
    <w:p w14:paraId="0B5B8066" w14:textId="2EF27BDA" w:rsidR="00071A86" w:rsidRDefault="00071A86">
      <w:pPr>
        <w:pStyle w:val="TOC3"/>
        <w:rPr>
          <w:rFonts w:asciiTheme="minorHAnsi" w:eastAsiaTheme="minorEastAsia" w:hAnsiTheme="minorHAnsi" w:cstheme="minorBidi"/>
          <w:noProof/>
          <w:color w:val="auto"/>
          <w:kern w:val="2"/>
          <w14:ligatures w14:val="standardContextual"/>
        </w:rPr>
      </w:pPr>
      <w:hyperlink w:anchor="_Toc222841006" w:history="1">
        <w:r w:rsidRPr="00583D5B">
          <w:rPr>
            <w:rStyle w:val="Hyperlink"/>
            <w:noProof/>
          </w:rPr>
          <w:t>1.7.3. California Educators</w:t>
        </w:r>
        <w:r>
          <w:rPr>
            <w:noProof/>
            <w:webHidden/>
          </w:rPr>
          <w:tab/>
        </w:r>
        <w:r>
          <w:rPr>
            <w:noProof/>
            <w:webHidden/>
          </w:rPr>
          <w:fldChar w:fldCharType="begin"/>
        </w:r>
        <w:r>
          <w:rPr>
            <w:noProof/>
            <w:webHidden/>
          </w:rPr>
          <w:instrText xml:space="preserve"> PAGEREF _Toc222841006 \h </w:instrText>
        </w:r>
        <w:r>
          <w:rPr>
            <w:noProof/>
            <w:webHidden/>
          </w:rPr>
        </w:r>
        <w:r>
          <w:rPr>
            <w:noProof/>
            <w:webHidden/>
          </w:rPr>
          <w:fldChar w:fldCharType="separate"/>
        </w:r>
        <w:r w:rsidR="00143174">
          <w:rPr>
            <w:noProof/>
            <w:webHidden/>
          </w:rPr>
          <w:t>4</w:t>
        </w:r>
        <w:r>
          <w:rPr>
            <w:noProof/>
            <w:webHidden/>
          </w:rPr>
          <w:fldChar w:fldCharType="end"/>
        </w:r>
      </w:hyperlink>
    </w:p>
    <w:p w14:paraId="50597603" w14:textId="6B9D42DF" w:rsidR="00071A86" w:rsidRDefault="00071A86">
      <w:pPr>
        <w:pStyle w:val="TOC3"/>
        <w:rPr>
          <w:rFonts w:asciiTheme="minorHAnsi" w:eastAsiaTheme="minorEastAsia" w:hAnsiTheme="minorHAnsi" w:cstheme="minorBidi"/>
          <w:noProof/>
          <w:color w:val="auto"/>
          <w:kern w:val="2"/>
          <w14:ligatures w14:val="standardContextual"/>
        </w:rPr>
      </w:pPr>
      <w:hyperlink w:anchor="_Toc222841007" w:history="1">
        <w:r w:rsidRPr="00583D5B">
          <w:rPr>
            <w:rStyle w:val="Hyperlink"/>
            <w:noProof/>
          </w:rPr>
          <w:t>1.7.4. Contractors</w:t>
        </w:r>
        <w:r>
          <w:rPr>
            <w:noProof/>
            <w:webHidden/>
          </w:rPr>
          <w:tab/>
        </w:r>
        <w:r>
          <w:rPr>
            <w:noProof/>
            <w:webHidden/>
          </w:rPr>
          <w:fldChar w:fldCharType="begin"/>
        </w:r>
        <w:r>
          <w:rPr>
            <w:noProof/>
            <w:webHidden/>
          </w:rPr>
          <w:instrText xml:space="preserve"> PAGEREF _Toc222841007 \h </w:instrText>
        </w:r>
        <w:r>
          <w:rPr>
            <w:noProof/>
            <w:webHidden/>
          </w:rPr>
        </w:r>
        <w:r>
          <w:rPr>
            <w:noProof/>
            <w:webHidden/>
          </w:rPr>
          <w:fldChar w:fldCharType="separate"/>
        </w:r>
        <w:r w:rsidR="00143174">
          <w:rPr>
            <w:noProof/>
            <w:webHidden/>
          </w:rPr>
          <w:t>4</w:t>
        </w:r>
        <w:r>
          <w:rPr>
            <w:noProof/>
            <w:webHidden/>
          </w:rPr>
          <w:fldChar w:fldCharType="end"/>
        </w:r>
      </w:hyperlink>
    </w:p>
    <w:p w14:paraId="13112A55" w14:textId="08A2B309" w:rsidR="00071A86" w:rsidRDefault="00071A86">
      <w:pPr>
        <w:pStyle w:val="TOC2"/>
        <w:rPr>
          <w:rFonts w:asciiTheme="minorHAnsi" w:eastAsiaTheme="minorEastAsia" w:hAnsiTheme="minorHAnsi" w:cstheme="minorBidi"/>
          <w:color w:val="auto"/>
          <w:kern w:val="2"/>
          <w14:ligatures w14:val="standardContextual"/>
        </w:rPr>
      </w:pPr>
      <w:hyperlink w:anchor="_Toc222841008" w:history="1">
        <w:r w:rsidRPr="00583D5B">
          <w:rPr>
            <w:rStyle w:val="Hyperlink"/>
          </w:rPr>
          <w:t>1.8. Systems Overview and Functionality</w:t>
        </w:r>
        <w:r>
          <w:rPr>
            <w:webHidden/>
          </w:rPr>
          <w:tab/>
        </w:r>
        <w:r>
          <w:rPr>
            <w:webHidden/>
          </w:rPr>
          <w:fldChar w:fldCharType="begin"/>
        </w:r>
        <w:r>
          <w:rPr>
            <w:webHidden/>
          </w:rPr>
          <w:instrText xml:space="preserve"> PAGEREF _Toc222841008 \h </w:instrText>
        </w:r>
        <w:r>
          <w:rPr>
            <w:webHidden/>
          </w:rPr>
        </w:r>
        <w:r>
          <w:rPr>
            <w:webHidden/>
          </w:rPr>
          <w:fldChar w:fldCharType="separate"/>
        </w:r>
        <w:r w:rsidR="00143174">
          <w:rPr>
            <w:webHidden/>
          </w:rPr>
          <w:t>5</w:t>
        </w:r>
        <w:r>
          <w:rPr>
            <w:webHidden/>
          </w:rPr>
          <w:fldChar w:fldCharType="end"/>
        </w:r>
      </w:hyperlink>
    </w:p>
    <w:p w14:paraId="1491BF2C" w14:textId="024DE411" w:rsidR="00071A86" w:rsidRDefault="00071A86">
      <w:pPr>
        <w:pStyle w:val="TOC3"/>
        <w:rPr>
          <w:rFonts w:asciiTheme="minorHAnsi" w:eastAsiaTheme="minorEastAsia" w:hAnsiTheme="minorHAnsi" w:cstheme="minorBidi"/>
          <w:noProof/>
          <w:color w:val="auto"/>
          <w:kern w:val="2"/>
          <w14:ligatures w14:val="standardContextual"/>
        </w:rPr>
      </w:pPr>
      <w:hyperlink w:anchor="_Toc222841009" w:history="1">
        <w:r w:rsidRPr="00583D5B">
          <w:rPr>
            <w:rStyle w:val="Hyperlink"/>
            <w:noProof/>
          </w:rPr>
          <w:t>1.8.1. Test Operations Management System</w:t>
        </w:r>
        <w:r>
          <w:rPr>
            <w:noProof/>
            <w:webHidden/>
          </w:rPr>
          <w:tab/>
        </w:r>
        <w:r>
          <w:rPr>
            <w:noProof/>
            <w:webHidden/>
          </w:rPr>
          <w:fldChar w:fldCharType="begin"/>
        </w:r>
        <w:r>
          <w:rPr>
            <w:noProof/>
            <w:webHidden/>
          </w:rPr>
          <w:instrText xml:space="preserve"> PAGEREF _Toc222841009 \h </w:instrText>
        </w:r>
        <w:r>
          <w:rPr>
            <w:noProof/>
            <w:webHidden/>
          </w:rPr>
        </w:r>
        <w:r>
          <w:rPr>
            <w:noProof/>
            <w:webHidden/>
          </w:rPr>
          <w:fldChar w:fldCharType="separate"/>
        </w:r>
        <w:r w:rsidR="00143174">
          <w:rPr>
            <w:noProof/>
            <w:webHidden/>
          </w:rPr>
          <w:t>5</w:t>
        </w:r>
        <w:r>
          <w:rPr>
            <w:noProof/>
            <w:webHidden/>
          </w:rPr>
          <w:fldChar w:fldCharType="end"/>
        </w:r>
      </w:hyperlink>
    </w:p>
    <w:p w14:paraId="365FA89E" w14:textId="44F9D3DC" w:rsidR="00071A86" w:rsidRDefault="00071A86">
      <w:pPr>
        <w:pStyle w:val="TOC3"/>
        <w:rPr>
          <w:rFonts w:asciiTheme="minorHAnsi" w:eastAsiaTheme="minorEastAsia" w:hAnsiTheme="minorHAnsi" w:cstheme="minorBidi"/>
          <w:noProof/>
          <w:color w:val="auto"/>
          <w:kern w:val="2"/>
          <w14:ligatures w14:val="standardContextual"/>
        </w:rPr>
      </w:pPr>
      <w:hyperlink w:anchor="_Toc222841010" w:history="1">
        <w:r w:rsidRPr="00583D5B">
          <w:rPr>
            <w:rStyle w:val="Hyperlink"/>
            <w:noProof/>
          </w:rPr>
          <w:t>1.8.2. Test Delivery System</w:t>
        </w:r>
        <w:r>
          <w:rPr>
            <w:noProof/>
            <w:webHidden/>
          </w:rPr>
          <w:tab/>
        </w:r>
        <w:r>
          <w:rPr>
            <w:noProof/>
            <w:webHidden/>
          </w:rPr>
          <w:fldChar w:fldCharType="begin"/>
        </w:r>
        <w:r>
          <w:rPr>
            <w:noProof/>
            <w:webHidden/>
          </w:rPr>
          <w:instrText xml:space="preserve"> PAGEREF _Toc222841010 \h </w:instrText>
        </w:r>
        <w:r>
          <w:rPr>
            <w:noProof/>
            <w:webHidden/>
          </w:rPr>
        </w:r>
        <w:r>
          <w:rPr>
            <w:noProof/>
            <w:webHidden/>
          </w:rPr>
          <w:fldChar w:fldCharType="separate"/>
        </w:r>
        <w:r w:rsidR="00143174">
          <w:rPr>
            <w:noProof/>
            <w:webHidden/>
          </w:rPr>
          <w:t>6</w:t>
        </w:r>
        <w:r>
          <w:rPr>
            <w:noProof/>
            <w:webHidden/>
          </w:rPr>
          <w:fldChar w:fldCharType="end"/>
        </w:r>
      </w:hyperlink>
    </w:p>
    <w:p w14:paraId="0ED480A1" w14:textId="7B5BB102" w:rsidR="00071A86" w:rsidRDefault="00071A86">
      <w:pPr>
        <w:pStyle w:val="TOC3"/>
        <w:rPr>
          <w:rFonts w:asciiTheme="minorHAnsi" w:eastAsiaTheme="minorEastAsia" w:hAnsiTheme="minorHAnsi" w:cstheme="minorBidi"/>
          <w:noProof/>
          <w:color w:val="auto"/>
          <w:kern w:val="2"/>
          <w14:ligatures w14:val="standardContextual"/>
        </w:rPr>
      </w:pPr>
      <w:hyperlink w:anchor="_Toc222841011" w:history="1">
        <w:r w:rsidRPr="00583D5B">
          <w:rPr>
            <w:rStyle w:val="Hyperlink"/>
            <w:noProof/>
          </w:rPr>
          <w:t>1.8.3. Practice Tests and Training Tests</w:t>
        </w:r>
        <w:r>
          <w:rPr>
            <w:noProof/>
            <w:webHidden/>
          </w:rPr>
          <w:tab/>
        </w:r>
        <w:r>
          <w:rPr>
            <w:noProof/>
            <w:webHidden/>
          </w:rPr>
          <w:fldChar w:fldCharType="begin"/>
        </w:r>
        <w:r>
          <w:rPr>
            <w:noProof/>
            <w:webHidden/>
          </w:rPr>
          <w:instrText xml:space="preserve"> PAGEREF _Toc222841011 \h </w:instrText>
        </w:r>
        <w:r>
          <w:rPr>
            <w:noProof/>
            <w:webHidden/>
          </w:rPr>
        </w:r>
        <w:r>
          <w:rPr>
            <w:noProof/>
            <w:webHidden/>
          </w:rPr>
          <w:fldChar w:fldCharType="separate"/>
        </w:r>
        <w:r w:rsidR="00143174">
          <w:rPr>
            <w:noProof/>
            <w:webHidden/>
          </w:rPr>
          <w:t>6</w:t>
        </w:r>
        <w:r>
          <w:rPr>
            <w:noProof/>
            <w:webHidden/>
          </w:rPr>
          <w:fldChar w:fldCharType="end"/>
        </w:r>
      </w:hyperlink>
    </w:p>
    <w:p w14:paraId="0957620E" w14:textId="09BA4CDD" w:rsidR="00071A86" w:rsidRDefault="00071A86">
      <w:pPr>
        <w:pStyle w:val="TOC3"/>
        <w:rPr>
          <w:rFonts w:asciiTheme="minorHAnsi" w:eastAsiaTheme="minorEastAsia" w:hAnsiTheme="minorHAnsi" w:cstheme="minorBidi"/>
          <w:noProof/>
          <w:color w:val="auto"/>
          <w:kern w:val="2"/>
          <w14:ligatures w14:val="standardContextual"/>
        </w:rPr>
      </w:pPr>
      <w:hyperlink w:anchor="_Toc222841012" w:history="1">
        <w:r w:rsidRPr="00583D5B">
          <w:rPr>
            <w:rStyle w:val="Hyperlink"/>
            <w:noProof/>
          </w:rPr>
          <w:t>1.8.4. California Educator Reporting System</w:t>
        </w:r>
        <w:r>
          <w:rPr>
            <w:noProof/>
            <w:webHidden/>
          </w:rPr>
          <w:tab/>
        </w:r>
        <w:r>
          <w:rPr>
            <w:noProof/>
            <w:webHidden/>
          </w:rPr>
          <w:fldChar w:fldCharType="begin"/>
        </w:r>
        <w:r>
          <w:rPr>
            <w:noProof/>
            <w:webHidden/>
          </w:rPr>
          <w:instrText xml:space="preserve"> PAGEREF _Toc222841012 \h </w:instrText>
        </w:r>
        <w:r>
          <w:rPr>
            <w:noProof/>
            <w:webHidden/>
          </w:rPr>
        </w:r>
        <w:r>
          <w:rPr>
            <w:noProof/>
            <w:webHidden/>
          </w:rPr>
          <w:fldChar w:fldCharType="separate"/>
        </w:r>
        <w:r w:rsidR="00143174">
          <w:rPr>
            <w:noProof/>
            <w:webHidden/>
          </w:rPr>
          <w:t>7</w:t>
        </w:r>
        <w:r>
          <w:rPr>
            <w:noProof/>
            <w:webHidden/>
          </w:rPr>
          <w:fldChar w:fldCharType="end"/>
        </w:r>
      </w:hyperlink>
    </w:p>
    <w:p w14:paraId="78596416" w14:textId="507E4302" w:rsidR="00071A86" w:rsidRDefault="00071A86">
      <w:pPr>
        <w:pStyle w:val="TOC3"/>
        <w:rPr>
          <w:rFonts w:asciiTheme="minorHAnsi" w:eastAsiaTheme="minorEastAsia" w:hAnsiTheme="minorHAnsi" w:cstheme="minorBidi"/>
          <w:noProof/>
          <w:color w:val="auto"/>
          <w:kern w:val="2"/>
          <w14:ligatures w14:val="standardContextual"/>
        </w:rPr>
      </w:pPr>
      <w:hyperlink w:anchor="_Toc222841013" w:history="1">
        <w:r w:rsidRPr="00583D5B">
          <w:rPr>
            <w:rStyle w:val="Hyperlink"/>
            <w:noProof/>
          </w:rPr>
          <w:t>1.8.5. Test Results for California’s Assessments Website</w:t>
        </w:r>
        <w:r>
          <w:rPr>
            <w:noProof/>
            <w:webHidden/>
          </w:rPr>
          <w:tab/>
        </w:r>
        <w:r>
          <w:rPr>
            <w:noProof/>
            <w:webHidden/>
          </w:rPr>
          <w:fldChar w:fldCharType="begin"/>
        </w:r>
        <w:r>
          <w:rPr>
            <w:noProof/>
            <w:webHidden/>
          </w:rPr>
          <w:instrText xml:space="preserve"> PAGEREF _Toc222841013 \h </w:instrText>
        </w:r>
        <w:r>
          <w:rPr>
            <w:noProof/>
            <w:webHidden/>
          </w:rPr>
        </w:r>
        <w:r>
          <w:rPr>
            <w:noProof/>
            <w:webHidden/>
          </w:rPr>
          <w:fldChar w:fldCharType="separate"/>
        </w:r>
        <w:r w:rsidR="00143174">
          <w:rPr>
            <w:noProof/>
            <w:webHidden/>
          </w:rPr>
          <w:t>7</w:t>
        </w:r>
        <w:r>
          <w:rPr>
            <w:noProof/>
            <w:webHidden/>
          </w:rPr>
          <w:fldChar w:fldCharType="end"/>
        </w:r>
      </w:hyperlink>
    </w:p>
    <w:p w14:paraId="18619841" w14:textId="4BE9922E" w:rsidR="00071A86" w:rsidRDefault="00071A86">
      <w:pPr>
        <w:pStyle w:val="TOC2"/>
        <w:rPr>
          <w:rFonts w:asciiTheme="minorHAnsi" w:eastAsiaTheme="minorEastAsia" w:hAnsiTheme="minorHAnsi" w:cstheme="minorBidi"/>
          <w:color w:val="auto"/>
          <w:kern w:val="2"/>
          <w14:ligatures w14:val="standardContextual"/>
        </w:rPr>
      </w:pPr>
      <w:hyperlink w:anchor="_Toc222841014" w:history="1">
        <w:r w:rsidRPr="00583D5B">
          <w:rPr>
            <w:rStyle w:val="Hyperlink"/>
          </w:rPr>
          <w:t>1.9. Overview of the Technical Report</w:t>
        </w:r>
        <w:r>
          <w:rPr>
            <w:webHidden/>
          </w:rPr>
          <w:tab/>
        </w:r>
        <w:r>
          <w:rPr>
            <w:webHidden/>
          </w:rPr>
          <w:fldChar w:fldCharType="begin"/>
        </w:r>
        <w:r>
          <w:rPr>
            <w:webHidden/>
          </w:rPr>
          <w:instrText xml:space="preserve"> PAGEREF _Toc222841014 \h </w:instrText>
        </w:r>
        <w:r>
          <w:rPr>
            <w:webHidden/>
          </w:rPr>
        </w:r>
        <w:r>
          <w:rPr>
            <w:webHidden/>
          </w:rPr>
          <w:fldChar w:fldCharType="separate"/>
        </w:r>
        <w:r w:rsidR="00143174">
          <w:rPr>
            <w:webHidden/>
          </w:rPr>
          <w:t>7</w:t>
        </w:r>
        <w:r>
          <w:rPr>
            <w:webHidden/>
          </w:rPr>
          <w:fldChar w:fldCharType="end"/>
        </w:r>
      </w:hyperlink>
    </w:p>
    <w:p w14:paraId="731ABD9E" w14:textId="1F9A063A" w:rsidR="00071A86" w:rsidRDefault="00071A86">
      <w:pPr>
        <w:pStyle w:val="TOC2"/>
        <w:rPr>
          <w:rFonts w:asciiTheme="minorHAnsi" w:eastAsiaTheme="minorEastAsia" w:hAnsiTheme="minorHAnsi" w:cstheme="minorBidi"/>
          <w:color w:val="auto"/>
          <w:kern w:val="2"/>
          <w14:ligatures w14:val="standardContextual"/>
        </w:rPr>
      </w:pPr>
      <w:hyperlink w:anchor="_Toc222841015" w:history="1">
        <w:r w:rsidRPr="00583D5B">
          <w:rPr>
            <w:rStyle w:val="Hyperlink"/>
          </w:rPr>
          <w:t>References</w:t>
        </w:r>
        <w:r>
          <w:rPr>
            <w:webHidden/>
          </w:rPr>
          <w:tab/>
        </w:r>
        <w:r>
          <w:rPr>
            <w:webHidden/>
          </w:rPr>
          <w:fldChar w:fldCharType="begin"/>
        </w:r>
        <w:r>
          <w:rPr>
            <w:webHidden/>
          </w:rPr>
          <w:instrText xml:space="preserve"> PAGEREF _Toc222841015 \h </w:instrText>
        </w:r>
        <w:r>
          <w:rPr>
            <w:webHidden/>
          </w:rPr>
        </w:r>
        <w:r>
          <w:rPr>
            <w:webHidden/>
          </w:rPr>
          <w:fldChar w:fldCharType="separate"/>
        </w:r>
        <w:r w:rsidR="00143174">
          <w:rPr>
            <w:webHidden/>
          </w:rPr>
          <w:t>9</w:t>
        </w:r>
        <w:r>
          <w:rPr>
            <w:webHidden/>
          </w:rPr>
          <w:fldChar w:fldCharType="end"/>
        </w:r>
      </w:hyperlink>
    </w:p>
    <w:p w14:paraId="63E94597" w14:textId="34AAA1FF" w:rsidR="00071A86" w:rsidRDefault="00071A86">
      <w:pPr>
        <w:pStyle w:val="TOC1"/>
        <w:rPr>
          <w:rFonts w:asciiTheme="minorHAnsi" w:eastAsiaTheme="minorEastAsia" w:hAnsiTheme="minorHAnsi" w:cstheme="minorBidi"/>
          <w:b w:val="0"/>
          <w:color w:val="auto"/>
          <w:kern w:val="2"/>
          <w14:ligatures w14:val="standardContextual"/>
        </w:rPr>
      </w:pPr>
      <w:hyperlink w:anchor="_Toc222841016" w:history="1">
        <w:r w:rsidRPr="00583D5B">
          <w:rPr>
            <w:rStyle w:val="Hyperlink"/>
          </w:rPr>
          <w:t>Chapter 2: Overview of Summative Alternate ELPAC Processes</w:t>
        </w:r>
        <w:r>
          <w:rPr>
            <w:webHidden/>
          </w:rPr>
          <w:tab/>
        </w:r>
        <w:r>
          <w:rPr>
            <w:webHidden/>
          </w:rPr>
          <w:fldChar w:fldCharType="begin"/>
        </w:r>
        <w:r>
          <w:rPr>
            <w:webHidden/>
          </w:rPr>
          <w:instrText xml:space="preserve"> PAGEREF _Toc222841016 \h </w:instrText>
        </w:r>
        <w:r>
          <w:rPr>
            <w:webHidden/>
          </w:rPr>
        </w:r>
        <w:r>
          <w:rPr>
            <w:webHidden/>
          </w:rPr>
          <w:fldChar w:fldCharType="separate"/>
        </w:r>
        <w:r w:rsidR="00143174">
          <w:rPr>
            <w:webHidden/>
          </w:rPr>
          <w:t>10</w:t>
        </w:r>
        <w:r>
          <w:rPr>
            <w:webHidden/>
          </w:rPr>
          <w:fldChar w:fldCharType="end"/>
        </w:r>
      </w:hyperlink>
    </w:p>
    <w:p w14:paraId="071FA0FA" w14:textId="22802CF5" w:rsidR="00071A86" w:rsidRDefault="00071A86">
      <w:pPr>
        <w:pStyle w:val="TOC2"/>
        <w:rPr>
          <w:rFonts w:asciiTheme="minorHAnsi" w:eastAsiaTheme="minorEastAsia" w:hAnsiTheme="minorHAnsi" w:cstheme="minorBidi"/>
          <w:color w:val="auto"/>
          <w:kern w:val="2"/>
          <w14:ligatures w14:val="standardContextual"/>
        </w:rPr>
      </w:pPr>
      <w:hyperlink w:anchor="_Toc222841017" w:history="1">
        <w:r w:rsidRPr="00583D5B">
          <w:rPr>
            <w:rStyle w:val="Hyperlink"/>
          </w:rPr>
          <w:t>2.1. Item Development</w:t>
        </w:r>
        <w:r>
          <w:rPr>
            <w:webHidden/>
          </w:rPr>
          <w:tab/>
        </w:r>
        <w:r>
          <w:rPr>
            <w:webHidden/>
          </w:rPr>
          <w:fldChar w:fldCharType="begin"/>
        </w:r>
        <w:r>
          <w:rPr>
            <w:webHidden/>
          </w:rPr>
          <w:instrText xml:space="preserve"> PAGEREF _Toc222841017 \h </w:instrText>
        </w:r>
        <w:r>
          <w:rPr>
            <w:webHidden/>
          </w:rPr>
        </w:r>
        <w:r>
          <w:rPr>
            <w:webHidden/>
          </w:rPr>
          <w:fldChar w:fldCharType="separate"/>
        </w:r>
        <w:r w:rsidR="00143174">
          <w:rPr>
            <w:webHidden/>
          </w:rPr>
          <w:t>10</w:t>
        </w:r>
        <w:r>
          <w:rPr>
            <w:webHidden/>
          </w:rPr>
          <w:fldChar w:fldCharType="end"/>
        </w:r>
      </w:hyperlink>
    </w:p>
    <w:p w14:paraId="636F589B" w14:textId="1F0810DA" w:rsidR="00071A86" w:rsidRDefault="00071A86">
      <w:pPr>
        <w:pStyle w:val="TOC3"/>
        <w:rPr>
          <w:rFonts w:asciiTheme="minorHAnsi" w:eastAsiaTheme="minorEastAsia" w:hAnsiTheme="minorHAnsi" w:cstheme="minorBidi"/>
          <w:noProof/>
          <w:color w:val="auto"/>
          <w:kern w:val="2"/>
          <w14:ligatures w14:val="standardContextual"/>
        </w:rPr>
      </w:pPr>
      <w:hyperlink w:anchor="_Toc222841018" w:history="1">
        <w:r w:rsidRPr="00583D5B">
          <w:rPr>
            <w:rStyle w:val="Hyperlink"/>
            <w:noProof/>
          </w:rPr>
          <w:t>2.1.1. Selection of ELD Connectors for Development</w:t>
        </w:r>
        <w:r>
          <w:rPr>
            <w:noProof/>
            <w:webHidden/>
          </w:rPr>
          <w:tab/>
        </w:r>
        <w:r>
          <w:rPr>
            <w:noProof/>
            <w:webHidden/>
          </w:rPr>
          <w:fldChar w:fldCharType="begin"/>
        </w:r>
        <w:r>
          <w:rPr>
            <w:noProof/>
            <w:webHidden/>
          </w:rPr>
          <w:instrText xml:space="preserve"> PAGEREF _Toc222841018 \h </w:instrText>
        </w:r>
        <w:r>
          <w:rPr>
            <w:noProof/>
            <w:webHidden/>
          </w:rPr>
        </w:r>
        <w:r>
          <w:rPr>
            <w:noProof/>
            <w:webHidden/>
          </w:rPr>
          <w:fldChar w:fldCharType="separate"/>
        </w:r>
        <w:r w:rsidR="00143174">
          <w:rPr>
            <w:noProof/>
            <w:webHidden/>
          </w:rPr>
          <w:t>10</w:t>
        </w:r>
        <w:r>
          <w:rPr>
            <w:noProof/>
            <w:webHidden/>
          </w:rPr>
          <w:fldChar w:fldCharType="end"/>
        </w:r>
      </w:hyperlink>
    </w:p>
    <w:p w14:paraId="41A71E95" w14:textId="094A8C5B" w:rsidR="00071A86" w:rsidRDefault="00071A86">
      <w:pPr>
        <w:pStyle w:val="TOC3"/>
        <w:rPr>
          <w:rFonts w:asciiTheme="minorHAnsi" w:eastAsiaTheme="minorEastAsia" w:hAnsiTheme="minorHAnsi" w:cstheme="minorBidi"/>
          <w:noProof/>
          <w:color w:val="auto"/>
          <w:kern w:val="2"/>
          <w14:ligatures w14:val="standardContextual"/>
        </w:rPr>
      </w:pPr>
      <w:hyperlink w:anchor="_Toc222841019" w:history="1">
        <w:r w:rsidRPr="00583D5B">
          <w:rPr>
            <w:rStyle w:val="Hyperlink"/>
            <w:noProof/>
          </w:rPr>
          <w:t>2.1.2. Item Format</w:t>
        </w:r>
        <w:r>
          <w:rPr>
            <w:noProof/>
            <w:webHidden/>
          </w:rPr>
          <w:tab/>
        </w:r>
        <w:r>
          <w:rPr>
            <w:noProof/>
            <w:webHidden/>
          </w:rPr>
          <w:fldChar w:fldCharType="begin"/>
        </w:r>
        <w:r>
          <w:rPr>
            <w:noProof/>
            <w:webHidden/>
          </w:rPr>
          <w:instrText xml:space="preserve"> PAGEREF _Toc222841019 \h </w:instrText>
        </w:r>
        <w:r>
          <w:rPr>
            <w:noProof/>
            <w:webHidden/>
          </w:rPr>
        </w:r>
        <w:r>
          <w:rPr>
            <w:noProof/>
            <w:webHidden/>
          </w:rPr>
          <w:fldChar w:fldCharType="separate"/>
        </w:r>
        <w:r w:rsidR="00143174">
          <w:rPr>
            <w:noProof/>
            <w:webHidden/>
          </w:rPr>
          <w:t>11</w:t>
        </w:r>
        <w:r>
          <w:rPr>
            <w:noProof/>
            <w:webHidden/>
          </w:rPr>
          <w:fldChar w:fldCharType="end"/>
        </w:r>
      </w:hyperlink>
    </w:p>
    <w:p w14:paraId="434CFFAA" w14:textId="37D63760" w:rsidR="00071A86" w:rsidRDefault="00071A86">
      <w:pPr>
        <w:pStyle w:val="TOC3"/>
        <w:rPr>
          <w:rFonts w:asciiTheme="minorHAnsi" w:eastAsiaTheme="minorEastAsia" w:hAnsiTheme="minorHAnsi" w:cstheme="minorBidi"/>
          <w:noProof/>
          <w:color w:val="auto"/>
          <w:kern w:val="2"/>
          <w14:ligatures w14:val="standardContextual"/>
        </w:rPr>
      </w:pPr>
      <w:hyperlink w:anchor="_Toc222841020" w:history="1">
        <w:r w:rsidRPr="00583D5B">
          <w:rPr>
            <w:rStyle w:val="Hyperlink"/>
            <w:noProof/>
          </w:rPr>
          <w:t>2.1.3. Task Type Specifications</w:t>
        </w:r>
        <w:r>
          <w:rPr>
            <w:noProof/>
            <w:webHidden/>
          </w:rPr>
          <w:tab/>
        </w:r>
        <w:r>
          <w:rPr>
            <w:noProof/>
            <w:webHidden/>
          </w:rPr>
          <w:fldChar w:fldCharType="begin"/>
        </w:r>
        <w:r>
          <w:rPr>
            <w:noProof/>
            <w:webHidden/>
          </w:rPr>
          <w:instrText xml:space="preserve"> PAGEREF _Toc222841020 \h </w:instrText>
        </w:r>
        <w:r>
          <w:rPr>
            <w:noProof/>
            <w:webHidden/>
          </w:rPr>
        </w:r>
        <w:r>
          <w:rPr>
            <w:noProof/>
            <w:webHidden/>
          </w:rPr>
          <w:fldChar w:fldCharType="separate"/>
        </w:r>
        <w:r w:rsidR="00143174">
          <w:rPr>
            <w:noProof/>
            <w:webHidden/>
          </w:rPr>
          <w:t>11</w:t>
        </w:r>
        <w:r>
          <w:rPr>
            <w:noProof/>
            <w:webHidden/>
          </w:rPr>
          <w:fldChar w:fldCharType="end"/>
        </w:r>
      </w:hyperlink>
    </w:p>
    <w:p w14:paraId="7BF8E5CF" w14:textId="16743DF5" w:rsidR="00071A86" w:rsidRDefault="00071A86">
      <w:pPr>
        <w:pStyle w:val="TOC2"/>
        <w:rPr>
          <w:rFonts w:asciiTheme="minorHAnsi" w:eastAsiaTheme="minorEastAsia" w:hAnsiTheme="minorHAnsi" w:cstheme="minorBidi"/>
          <w:color w:val="auto"/>
          <w:kern w:val="2"/>
          <w14:ligatures w14:val="standardContextual"/>
        </w:rPr>
      </w:pPr>
      <w:hyperlink w:anchor="_Toc222841021" w:history="1">
        <w:r w:rsidRPr="00583D5B">
          <w:rPr>
            <w:rStyle w:val="Hyperlink"/>
          </w:rPr>
          <w:t>2.2. Test Assembly</w:t>
        </w:r>
        <w:r>
          <w:rPr>
            <w:webHidden/>
          </w:rPr>
          <w:tab/>
        </w:r>
        <w:r>
          <w:rPr>
            <w:webHidden/>
          </w:rPr>
          <w:fldChar w:fldCharType="begin"/>
        </w:r>
        <w:r>
          <w:rPr>
            <w:webHidden/>
          </w:rPr>
          <w:instrText xml:space="preserve"> PAGEREF _Toc222841021 \h </w:instrText>
        </w:r>
        <w:r>
          <w:rPr>
            <w:webHidden/>
          </w:rPr>
        </w:r>
        <w:r>
          <w:rPr>
            <w:webHidden/>
          </w:rPr>
          <w:fldChar w:fldCharType="separate"/>
        </w:r>
        <w:r w:rsidR="00143174">
          <w:rPr>
            <w:webHidden/>
          </w:rPr>
          <w:t>11</w:t>
        </w:r>
        <w:r>
          <w:rPr>
            <w:webHidden/>
          </w:rPr>
          <w:fldChar w:fldCharType="end"/>
        </w:r>
      </w:hyperlink>
    </w:p>
    <w:p w14:paraId="16953A3A" w14:textId="7FDDC880" w:rsidR="00071A86" w:rsidRDefault="00071A86">
      <w:pPr>
        <w:pStyle w:val="TOC3"/>
        <w:rPr>
          <w:rFonts w:asciiTheme="minorHAnsi" w:eastAsiaTheme="minorEastAsia" w:hAnsiTheme="minorHAnsi" w:cstheme="minorBidi"/>
          <w:noProof/>
          <w:color w:val="auto"/>
          <w:kern w:val="2"/>
          <w14:ligatures w14:val="standardContextual"/>
        </w:rPr>
      </w:pPr>
      <w:hyperlink w:anchor="_Toc222841022" w:history="1">
        <w:r w:rsidRPr="00583D5B">
          <w:rPr>
            <w:rStyle w:val="Hyperlink"/>
            <w:noProof/>
          </w:rPr>
          <w:t>2.2.1. Test Blueprint</w:t>
        </w:r>
        <w:r>
          <w:rPr>
            <w:noProof/>
            <w:webHidden/>
          </w:rPr>
          <w:tab/>
        </w:r>
        <w:r>
          <w:rPr>
            <w:noProof/>
            <w:webHidden/>
          </w:rPr>
          <w:fldChar w:fldCharType="begin"/>
        </w:r>
        <w:r>
          <w:rPr>
            <w:noProof/>
            <w:webHidden/>
          </w:rPr>
          <w:instrText xml:space="preserve"> PAGEREF _Toc222841022 \h </w:instrText>
        </w:r>
        <w:r>
          <w:rPr>
            <w:noProof/>
            <w:webHidden/>
          </w:rPr>
        </w:r>
        <w:r>
          <w:rPr>
            <w:noProof/>
            <w:webHidden/>
          </w:rPr>
          <w:fldChar w:fldCharType="separate"/>
        </w:r>
        <w:r w:rsidR="00143174">
          <w:rPr>
            <w:noProof/>
            <w:webHidden/>
          </w:rPr>
          <w:t>12</w:t>
        </w:r>
        <w:r>
          <w:rPr>
            <w:noProof/>
            <w:webHidden/>
          </w:rPr>
          <w:fldChar w:fldCharType="end"/>
        </w:r>
      </w:hyperlink>
    </w:p>
    <w:p w14:paraId="75E778A4" w14:textId="1B5BB822" w:rsidR="00071A86" w:rsidRDefault="00071A86">
      <w:pPr>
        <w:pStyle w:val="TOC3"/>
        <w:rPr>
          <w:rFonts w:asciiTheme="minorHAnsi" w:eastAsiaTheme="minorEastAsia" w:hAnsiTheme="minorHAnsi" w:cstheme="minorBidi"/>
          <w:noProof/>
          <w:color w:val="auto"/>
          <w:kern w:val="2"/>
          <w14:ligatures w14:val="standardContextual"/>
        </w:rPr>
      </w:pPr>
      <w:hyperlink w:anchor="_Toc222841023" w:history="1">
        <w:r w:rsidRPr="00583D5B">
          <w:rPr>
            <w:rStyle w:val="Hyperlink"/>
            <w:noProof/>
          </w:rPr>
          <w:t>2.2.2. Test Length</w:t>
        </w:r>
        <w:r>
          <w:rPr>
            <w:noProof/>
            <w:webHidden/>
          </w:rPr>
          <w:tab/>
        </w:r>
        <w:r>
          <w:rPr>
            <w:noProof/>
            <w:webHidden/>
          </w:rPr>
          <w:fldChar w:fldCharType="begin"/>
        </w:r>
        <w:r>
          <w:rPr>
            <w:noProof/>
            <w:webHidden/>
          </w:rPr>
          <w:instrText xml:space="preserve"> PAGEREF _Toc222841023 \h </w:instrText>
        </w:r>
        <w:r>
          <w:rPr>
            <w:noProof/>
            <w:webHidden/>
          </w:rPr>
        </w:r>
        <w:r>
          <w:rPr>
            <w:noProof/>
            <w:webHidden/>
          </w:rPr>
          <w:fldChar w:fldCharType="separate"/>
        </w:r>
        <w:r w:rsidR="00143174">
          <w:rPr>
            <w:noProof/>
            <w:webHidden/>
          </w:rPr>
          <w:t>12</w:t>
        </w:r>
        <w:r>
          <w:rPr>
            <w:noProof/>
            <w:webHidden/>
          </w:rPr>
          <w:fldChar w:fldCharType="end"/>
        </w:r>
      </w:hyperlink>
    </w:p>
    <w:p w14:paraId="4C0C26E9" w14:textId="3BF69ED7" w:rsidR="00071A86" w:rsidRDefault="00071A86">
      <w:pPr>
        <w:pStyle w:val="TOC2"/>
        <w:rPr>
          <w:rFonts w:asciiTheme="minorHAnsi" w:eastAsiaTheme="minorEastAsia" w:hAnsiTheme="minorHAnsi" w:cstheme="minorBidi"/>
          <w:color w:val="auto"/>
          <w:kern w:val="2"/>
          <w14:ligatures w14:val="standardContextual"/>
        </w:rPr>
      </w:pPr>
      <w:hyperlink w:anchor="_Toc222841024" w:history="1">
        <w:r w:rsidRPr="00583D5B">
          <w:rPr>
            <w:rStyle w:val="Hyperlink"/>
          </w:rPr>
          <w:t>2.3. Test Administration</w:t>
        </w:r>
        <w:r>
          <w:rPr>
            <w:webHidden/>
          </w:rPr>
          <w:tab/>
        </w:r>
        <w:r>
          <w:rPr>
            <w:webHidden/>
          </w:rPr>
          <w:fldChar w:fldCharType="begin"/>
        </w:r>
        <w:r>
          <w:rPr>
            <w:webHidden/>
          </w:rPr>
          <w:instrText xml:space="preserve"> PAGEREF _Toc222841024 \h </w:instrText>
        </w:r>
        <w:r>
          <w:rPr>
            <w:webHidden/>
          </w:rPr>
        </w:r>
        <w:r>
          <w:rPr>
            <w:webHidden/>
          </w:rPr>
          <w:fldChar w:fldCharType="separate"/>
        </w:r>
        <w:r w:rsidR="00143174">
          <w:rPr>
            <w:webHidden/>
          </w:rPr>
          <w:t>12</w:t>
        </w:r>
        <w:r>
          <w:rPr>
            <w:webHidden/>
          </w:rPr>
          <w:fldChar w:fldCharType="end"/>
        </w:r>
      </w:hyperlink>
    </w:p>
    <w:p w14:paraId="093D91E3" w14:textId="2A99245C" w:rsidR="00071A86" w:rsidRDefault="00071A86">
      <w:pPr>
        <w:pStyle w:val="TOC3"/>
        <w:rPr>
          <w:rFonts w:asciiTheme="minorHAnsi" w:eastAsiaTheme="minorEastAsia" w:hAnsiTheme="minorHAnsi" w:cstheme="minorBidi"/>
          <w:noProof/>
          <w:color w:val="auto"/>
          <w:kern w:val="2"/>
          <w14:ligatures w14:val="standardContextual"/>
        </w:rPr>
      </w:pPr>
      <w:hyperlink w:anchor="_Toc222841025" w:history="1">
        <w:r w:rsidRPr="00583D5B">
          <w:rPr>
            <w:rStyle w:val="Hyperlink"/>
            <w:noProof/>
          </w:rPr>
          <w:t>2.3.1. Test Security and Confidentiality</w:t>
        </w:r>
        <w:r>
          <w:rPr>
            <w:noProof/>
            <w:webHidden/>
          </w:rPr>
          <w:tab/>
        </w:r>
        <w:r>
          <w:rPr>
            <w:noProof/>
            <w:webHidden/>
          </w:rPr>
          <w:fldChar w:fldCharType="begin"/>
        </w:r>
        <w:r>
          <w:rPr>
            <w:noProof/>
            <w:webHidden/>
          </w:rPr>
          <w:instrText xml:space="preserve"> PAGEREF _Toc222841025 \h </w:instrText>
        </w:r>
        <w:r>
          <w:rPr>
            <w:noProof/>
            <w:webHidden/>
          </w:rPr>
        </w:r>
        <w:r>
          <w:rPr>
            <w:noProof/>
            <w:webHidden/>
          </w:rPr>
          <w:fldChar w:fldCharType="separate"/>
        </w:r>
        <w:r w:rsidR="00143174">
          <w:rPr>
            <w:noProof/>
            <w:webHidden/>
          </w:rPr>
          <w:t>12</w:t>
        </w:r>
        <w:r>
          <w:rPr>
            <w:noProof/>
            <w:webHidden/>
          </w:rPr>
          <w:fldChar w:fldCharType="end"/>
        </w:r>
      </w:hyperlink>
    </w:p>
    <w:p w14:paraId="1A1271C2" w14:textId="7ED6EBEC" w:rsidR="00071A86" w:rsidRDefault="00071A86">
      <w:pPr>
        <w:pStyle w:val="TOC3"/>
        <w:rPr>
          <w:rFonts w:asciiTheme="minorHAnsi" w:eastAsiaTheme="minorEastAsia" w:hAnsiTheme="minorHAnsi" w:cstheme="minorBidi"/>
          <w:noProof/>
          <w:color w:val="auto"/>
          <w:kern w:val="2"/>
          <w14:ligatures w14:val="standardContextual"/>
        </w:rPr>
      </w:pPr>
      <w:hyperlink w:anchor="_Toc222841026" w:history="1">
        <w:r w:rsidRPr="00583D5B">
          <w:rPr>
            <w:rStyle w:val="Hyperlink"/>
            <w:noProof/>
          </w:rPr>
          <w:t>2.3.2. Procedures to Maintain Standardization</w:t>
        </w:r>
        <w:r>
          <w:rPr>
            <w:noProof/>
            <w:webHidden/>
          </w:rPr>
          <w:tab/>
        </w:r>
        <w:r>
          <w:rPr>
            <w:noProof/>
            <w:webHidden/>
          </w:rPr>
          <w:fldChar w:fldCharType="begin"/>
        </w:r>
        <w:r>
          <w:rPr>
            <w:noProof/>
            <w:webHidden/>
          </w:rPr>
          <w:instrText xml:space="preserve"> PAGEREF _Toc222841026 \h </w:instrText>
        </w:r>
        <w:r>
          <w:rPr>
            <w:noProof/>
            <w:webHidden/>
          </w:rPr>
        </w:r>
        <w:r>
          <w:rPr>
            <w:noProof/>
            <w:webHidden/>
          </w:rPr>
          <w:fldChar w:fldCharType="separate"/>
        </w:r>
        <w:r w:rsidR="00143174">
          <w:rPr>
            <w:noProof/>
            <w:webHidden/>
          </w:rPr>
          <w:t>13</w:t>
        </w:r>
        <w:r>
          <w:rPr>
            <w:noProof/>
            <w:webHidden/>
          </w:rPr>
          <w:fldChar w:fldCharType="end"/>
        </w:r>
      </w:hyperlink>
    </w:p>
    <w:p w14:paraId="50A2CD1B" w14:textId="24841568" w:rsidR="00071A86" w:rsidRDefault="00071A86">
      <w:pPr>
        <w:pStyle w:val="TOC2"/>
        <w:rPr>
          <w:rFonts w:asciiTheme="minorHAnsi" w:eastAsiaTheme="minorEastAsia" w:hAnsiTheme="minorHAnsi" w:cstheme="minorBidi"/>
          <w:color w:val="auto"/>
          <w:kern w:val="2"/>
          <w14:ligatures w14:val="standardContextual"/>
        </w:rPr>
      </w:pPr>
      <w:hyperlink w:anchor="_Toc222841027" w:history="1">
        <w:r w:rsidRPr="00583D5B">
          <w:rPr>
            <w:rStyle w:val="Hyperlink"/>
          </w:rPr>
          <w:t>2.4. Fairness and Accessibility</w:t>
        </w:r>
        <w:r>
          <w:rPr>
            <w:webHidden/>
          </w:rPr>
          <w:tab/>
        </w:r>
        <w:r>
          <w:rPr>
            <w:webHidden/>
          </w:rPr>
          <w:fldChar w:fldCharType="begin"/>
        </w:r>
        <w:r>
          <w:rPr>
            <w:webHidden/>
          </w:rPr>
          <w:instrText xml:space="preserve"> PAGEREF _Toc222841027 \h </w:instrText>
        </w:r>
        <w:r>
          <w:rPr>
            <w:webHidden/>
          </w:rPr>
        </w:r>
        <w:r>
          <w:rPr>
            <w:webHidden/>
          </w:rPr>
          <w:fldChar w:fldCharType="separate"/>
        </w:r>
        <w:r w:rsidR="00143174">
          <w:rPr>
            <w:webHidden/>
          </w:rPr>
          <w:t>13</w:t>
        </w:r>
        <w:r>
          <w:rPr>
            <w:webHidden/>
          </w:rPr>
          <w:fldChar w:fldCharType="end"/>
        </w:r>
      </w:hyperlink>
    </w:p>
    <w:p w14:paraId="10A37667" w14:textId="5ADC6346" w:rsidR="00071A86" w:rsidRDefault="00071A86">
      <w:pPr>
        <w:pStyle w:val="TOC3"/>
        <w:rPr>
          <w:rFonts w:asciiTheme="minorHAnsi" w:eastAsiaTheme="minorEastAsia" w:hAnsiTheme="minorHAnsi" w:cstheme="minorBidi"/>
          <w:noProof/>
          <w:color w:val="auto"/>
          <w:kern w:val="2"/>
          <w14:ligatures w14:val="standardContextual"/>
        </w:rPr>
      </w:pPr>
      <w:hyperlink w:anchor="_Toc222841028" w:history="1">
        <w:r w:rsidRPr="00583D5B">
          <w:rPr>
            <w:rStyle w:val="Hyperlink"/>
            <w:noProof/>
          </w:rPr>
          <w:t>2.4.1. Overview</w:t>
        </w:r>
        <w:r>
          <w:rPr>
            <w:noProof/>
            <w:webHidden/>
          </w:rPr>
          <w:tab/>
        </w:r>
        <w:r>
          <w:rPr>
            <w:noProof/>
            <w:webHidden/>
          </w:rPr>
          <w:fldChar w:fldCharType="begin"/>
        </w:r>
        <w:r>
          <w:rPr>
            <w:noProof/>
            <w:webHidden/>
          </w:rPr>
          <w:instrText xml:space="preserve"> PAGEREF _Toc222841028 \h </w:instrText>
        </w:r>
        <w:r>
          <w:rPr>
            <w:noProof/>
            <w:webHidden/>
          </w:rPr>
        </w:r>
        <w:r>
          <w:rPr>
            <w:noProof/>
            <w:webHidden/>
          </w:rPr>
          <w:fldChar w:fldCharType="separate"/>
        </w:r>
        <w:r w:rsidR="00143174">
          <w:rPr>
            <w:noProof/>
            <w:webHidden/>
          </w:rPr>
          <w:t>14</w:t>
        </w:r>
        <w:r>
          <w:rPr>
            <w:noProof/>
            <w:webHidden/>
          </w:rPr>
          <w:fldChar w:fldCharType="end"/>
        </w:r>
      </w:hyperlink>
    </w:p>
    <w:p w14:paraId="6A020EFA" w14:textId="6FE8F8CF" w:rsidR="00071A86" w:rsidRDefault="00071A86">
      <w:pPr>
        <w:pStyle w:val="TOC3"/>
        <w:rPr>
          <w:rFonts w:asciiTheme="minorHAnsi" w:eastAsiaTheme="minorEastAsia" w:hAnsiTheme="minorHAnsi" w:cstheme="minorBidi"/>
          <w:noProof/>
          <w:color w:val="auto"/>
          <w:kern w:val="2"/>
          <w14:ligatures w14:val="standardContextual"/>
        </w:rPr>
      </w:pPr>
      <w:hyperlink w:anchor="_Toc222841029" w:history="1">
        <w:r w:rsidRPr="00583D5B">
          <w:rPr>
            <w:rStyle w:val="Hyperlink"/>
            <w:noProof/>
          </w:rPr>
          <w:t>2.4.2. Student Accessibility Resources</w:t>
        </w:r>
        <w:r>
          <w:rPr>
            <w:noProof/>
            <w:webHidden/>
          </w:rPr>
          <w:tab/>
        </w:r>
        <w:r>
          <w:rPr>
            <w:noProof/>
            <w:webHidden/>
          </w:rPr>
          <w:fldChar w:fldCharType="begin"/>
        </w:r>
        <w:r>
          <w:rPr>
            <w:noProof/>
            <w:webHidden/>
          </w:rPr>
          <w:instrText xml:space="preserve"> PAGEREF _Toc222841029 \h </w:instrText>
        </w:r>
        <w:r>
          <w:rPr>
            <w:noProof/>
            <w:webHidden/>
          </w:rPr>
        </w:r>
        <w:r>
          <w:rPr>
            <w:noProof/>
            <w:webHidden/>
          </w:rPr>
          <w:fldChar w:fldCharType="separate"/>
        </w:r>
        <w:r w:rsidR="00143174">
          <w:rPr>
            <w:noProof/>
            <w:webHidden/>
          </w:rPr>
          <w:t>14</w:t>
        </w:r>
        <w:r>
          <w:rPr>
            <w:noProof/>
            <w:webHidden/>
          </w:rPr>
          <w:fldChar w:fldCharType="end"/>
        </w:r>
      </w:hyperlink>
    </w:p>
    <w:p w14:paraId="6C058A8C" w14:textId="7F34B06D" w:rsidR="00071A86" w:rsidRDefault="00071A86">
      <w:pPr>
        <w:pStyle w:val="TOC3"/>
        <w:rPr>
          <w:rFonts w:asciiTheme="minorHAnsi" w:eastAsiaTheme="minorEastAsia" w:hAnsiTheme="minorHAnsi" w:cstheme="minorBidi"/>
          <w:noProof/>
          <w:color w:val="auto"/>
          <w:kern w:val="2"/>
          <w14:ligatures w14:val="standardContextual"/>
        </w:rPr>
      </w:pPr>
      <w:hyperlink w:anchor="_Toc222841030" w:history="1">
        <w:r w:rsidRPr="00583D5B">
          <w:rPr>
            <w:rStyle w:val="Hyperlink"/>
            <w:noProof/>
          </w:rPr>
          <w:t>2.4.3. Description of Differential Item Functioning Analyses</w:t>
        </w:r>
        <w:r>
          <w:rPr>
            <w:noProof/>
            <w:webHidden/>
          </w:rPr>
          <w:tab/>
        </w:r>
        <w:r>
          <w:rPr>
            <w:noProof/>
            <w:webHidden/>
          </w:rPr>
          <w:fldChar w:fldCharType="begin"/>
        </w:r>
        <w:r>
          <w:rPr>
            <w:noProof/>
            <w:webHidden/>
          </w:rPr>
          <w:instrText xml:space="preserve"> PAGEREF _Toc222841030 \h </w:instrText>
        </w:r>
        <w:r>
          <w:rPr>
            <w:noProof/>
            <w:webHidden/>
          </w:rPr>
        </w:r>
        <w:r>
          <w:rPr>
            <w:noProof/>
            <w:webHidden/>
          </w:rPr>
          <w:fldChar w:fldCharType="separate"/>
        </w:r>
        <w:r w:rsidR="00143174">
          <w:rPr>
            <w:noProof/>
            <w:webHidden/>
          </w:rPr>
          <w:t>14</w:t>
        </w:r>
        <w:r>
          <w:rPr>
            <w:noProof/>
            <w:webHidden/>
          </w:rPr>
          <w:fldChar w:fldCharType="end"/>
        </w:r>
      </w:hyperlink>
    </w:p>
    <w:p w14:paraId="2BA1151F" w14:textId="5B36AC4F" w:rsidR="00071A86" w:rsidRDefault="00071A86">
      <w:pPr>
        <w:pStyle w:val="TOC2"/>
        <w:rPr>
          <w:rFonts w:asciiTheme="minorHAnsi" w:eastAsiaTheme="minorEastAsia" w:hAnsiTheme="minorHAnsi" w:cstheme="minorBidi"/>
          <w:color w:val="auto"/>
          <w:kern w:val="2"/>
          <w14:ligatures w14:val="standardContextual"/>
        </w:rPr>
      </w:pPr>
      <w:hyperlink w:anchor="_Toc222841031" w:history="1">
        <w:r w:rsidRPr="00583D5B">
          <w:rPr>
            <w:rStyle w:val="Hyperlink"/>
          </w:rPr>
          <w:t>2.5. Scores</w:t>
        </w:r>
        <w:r>
          <w:rPr>
            <w:webHidden/>
          </w:rPr>
          <w:tab/>
        </w:r>
        <w:r>
          <w:rPr>
            <w:webHidden/>
          </w:rPr>
          <w:fldChar w:fldCharType="begin"/>
        </w:r>
        <w:r>
          <w:rPr>
            <w:webHidden/>
          </w:rPr>
          <w:instrText xml:space="preserve"> PAGEREF _Toc222841031 \h </w:instrText>
        </w:r>
        <w:r>
          <w:rPr>
            <w:webHidden/>
          </w:rPr>
        </w:r>
        <w:r>
          <w:rPr>
            <w:webHidden/>
          </w:rPr>
          <w:fldChar w:fldCharType="separate"/>
        </w:r>
        <w:r w:rsidR="00143174">
          <w:rPr>
            <w:webHidden/>
          </w:rPr>
          <w:t>15</w:t>
        </w:r>
        <w:r>
          <w:rPr>
            <w:webHidden/>
          </w:rPr>
          <w:fldChar w:fldCharType="end"/>
        </w:r>
      </w:hyperlink>
    </w:p>
    <w:p w14:paraId="5DB40E44" w14:textId="04FF4124" w:rsidR="00071A86" w:rsidRDefault="00071A86">
      <w:pPr>
        <w:pStyle w:val="TOC3"/>
        <w:rPr>
          <w:rFonts w:asciiTheme="minorHAnsi" w:eastAsiaTheme="minorEastAsia" w:hAnsiTheme="minorHAnsi" w:cstheme="minorBidi"/>
          <w:noProof/>
          <w:color w:val="auto"/>
          <w:kern w:val="2"/>
          <w14:ligatures w14:val="standardContextual"/>
        </w:rPr>
      </w:pPr>
      <w:hyperlink w:anchor="_Toc222841032" w:history="1">
        <w:r w:rsidRPr="00583D5B">
          <w:rPr>
            <w:rStyle w:val="Hyperlink"/>
            <w:noProof/>
          </w:rPr>
          <w:t>2.5.1. Estimating Ability Scores</w:t>
        </w:r>
        <w:r>
          <w:rPr>
            <w:noProof/>
            <w:webHidden/>
          </w:rPr>
          <w:tab/>
        </w:r>
        <w:r>
          <w:rPr>
            <w:noProof/>
            <w:webHidden/>
          </w:rPr>
          <w:fldChar w:fldCharType="begin"/>
        </w:r>
        <w:r>
          <w:rPr>
            <w:noProof/>
            <w:webHidden/>
          </w:rPr>
          <w:instrText xml:space="preserve"> PAGEREF _Toc222841032 \h </w:instrText>
        </w:r>
        <w:r>
          <w:rPr>
            <w:noProof/>
            <w:webHidden/>
          </w:rPr>
        </w:r>
        <w:r>
          <w:rPr>
            <w:noProof/>
            <w:webHidden/>
          </w:rPr>
          <w:fldChar w:fldCharType="separate"/>
        </w:r>
        <w:r w:rsidR="00143174">
          <w:rPr>
            <w:noProof/>
            <w:webHidden/>
          </w:rPr>
          <w:t>15</w:t>
        </w:r>
        <w:r>
          <w:rPr>
            <w:noProof/>
            <w:webHidden/>
          </w:rPr>
          <w:fldChar w:fldCharType="end"/>
        </w:r>
      </w:hyperlink>
    </w:p>
    <w:p w14:paraId="5F9435E5" w14:textId="153A63EE" w:rsidR="00071A86" w:rsidRDefault="00071A86">
      <w:pPr>
        <w:pStyle w:val="TOC3"/>
        <w:rPr>
          <w:rFonts w:asciiTheme="minorHAnsi" w:eastAsiaTheme="minorEastAsia" w:hAnsiTheme="minorHAnsi" w:cstheme="minorBidi"/>
          <w:noProof/>
          <w:color w:val="auto"/>
          <w:kern w:val="2"/>
          <w14:ligatures w14:val="standardContextual"/>
        </w:rPr>
      </w:pPr>
      <w:hyperlink w:anchor="_Toc222841033" w:history="1">
        <w:r w:rsidRPr="00583D5B">
          <w:rPr>
            <w:rStyle w:val="Hyperlink"/>
            <w:noProof/>
          </w:rPr>
          <w:t>2.5.2. Score Reporting</w:t>
        </w:r>
        <w:r>
          <w:rPr>
            <w:noProof/>
            <w:webHidden/>
          </w:rPr>
          <w:tab/>
        </w:r>
        <w:r>
          <w:rPr>
            <w:noProof/>
            <w:webHidden/>
          </w:rPr>
          <w:fldChar w:fldCharType="begin"/>
        </w:r>
        <w:r>
          <w:rPr>
            <w:noProof/>
            <w:webHidden/>
          </w:rPr>
          <w:instrText xml:space="preserve"> PAGEREF _Toc222841033 \h </w:instrText>
        </w:r>
        <w:r>
          <w:rPr>
            <w:noProof/>
            <w:webHidden/>
          </w:rPr>
        </w:r>
        <w:r>
          <w:rPr>
            <w:noProof/>
            <w:webHidden/>
          </w:rPr>
          <w:fldChar w:fldCharType="separate"/>
        </w:r>
        <w:r w:rsidR="00143174">
          <w:rPr>
            <w:noProof/>
            <w:webHidden/>
          </w:rPr>
          <w:t>15</w:t>
        </w:r>
        <w:r>
          <w:rPr>
            <w:noProof/>
            <w:webHidden/>
          </w:rPr>
          <w:fldChar w:fldCharType="end"/>
        </w:r>
      </w:hyperlink>
    </w:p>
    <w:p w14:paraId="53E4814F" w14:textId="4D58483B" w:rsidR="00071A86" w:rsidRDefault="00071A86">
      <w:pPr>
        <w:pStyle w:val="TOC3"/>
        <w:rPr>
          <w:rFonts w:asciiTheme="minorHAnsi" w:eastAsiaTheme="minorEastAsia" w:hAnsiTheme="minorHAnsi" w:cstheme="minorBidi"/>
          <w:noProof/>
          <w:color w:val="auto"/>
          <w:kern w:val="2"/>
          <w14:ligatures w14:val="standardContextual"/>
        </w:rPr>
      </w:pPr>
      <w:hyperlink w:anchor="_Toc222841034" w:history="1">
        <w:r w:rsidRPr="00583D5B">
          <w:rPr>
            <w:rStyle w:val="Hyperlink"/>
            <w:noProof/>
          </w:rPr>
          <w:t>2.5.3. Aggregation Procedures</w:t>
        </w:r>
        <w:r>
          <w:rPr>
            <w:noProof/>
            <w:webHidden/>
          </w:rPr>
          <w:tab/>
        </w:r>
        <w:r>
          <w:rPr>
            <w:noProof/>
            <w:webHidden/>
          </w:rPr>
          <w:fldChar w:fldCharType="begin"/>
        </w:r>
        <w:r>
          <w:rPr>
            <w:noProof/>
            <w:webHidden/>
          </w:rPr>
          <w:instrText xml:space="preserve"> PAGEREF _Toc222841034 \h </w:instrText>
        </w:r>
        <w:r>
          <w:rPr>
            <w:noProof/>
            <w:webHidden/>
          </w:rPr>
        </w:r>
        <w:r>
          <w:rPr>
            <w:noProof/>
            <w:webHidden/>
          </w:rPr>
          <w:fldChar w:fldCharType="separate"/>
        </w:r>
        <w:r w:rsidR="00143174">
          <w:rPr>
            <w:noProof/>
            <w:webHidden/>
          </w:rPr>
          <w:t>15</w:t>
        </w:r>
        <w:r>
          <w:rPr>
            <w:noProof/>
            <w:webHidden/>
          </w:rPr>
          <w:fldChar w:fldCharType="end"/>
        </w:r>
      </w:hyperlink>
    </w:p>
    <w:p w14:paraId="00419BDB" w14:textId="419B5763" w:rsidR="00071A86" w:rsidRDefault="00071A86">
      <w:pPr>
        <w:pStyle w:val="TOC2"/>
        <w:rPr>
          <w:rFonts w:asciiTheme="minorHAnsi" w:eastAsiaTheme="minorEastAsia" w:hAnsiTheme="minorHAnsi" w:cstheme="minorBidi"/>
          <w:color w:val="auto"/>
          <w:kern w:val="2"/>
          <w14:ligatures w14:val="standardContextual"/>
        </w:rPr>
      </w:pPr>
      <w:hyperlink w:anchor="_Toc222841035" w:history="1">
        <w:r w:rsidRPr="00583D5B">
          <w:rPr>
            <w:rStyle w:val="Hyperlink"/>
          </w:rPr>
          <w:t>2.6. Psychometric Analyses</w:t>
        </w:r>
        <w:r>
          <w:rPr>
            <w:webHidden/>
          </w:rPr>
          <w:tab/>
        </w:r>
        <w:r>
          <w:rPr>
            <w:webHidden/>
          </w:rPr>
          <w:fldChar w:fldCharType="begin"/>
        </w:r>
        <w:r>
          <w:rPr>
            <w:webHidden/>
          </w:rPr>
          <w:instrText xml:space="preserve"> PAGEREF _Toc222841035 \h </w:instrText>
        </w:r>
        <w:r>
          <w:rPr>
            <w:webHidden/>
          </w:rPr>
        </w:r>
        <w:r>
          <w:rPr>
            <w:webHidden/>
          </w:rPr>
          <w:fldChar w:fldCharType="separate"/>
        </w:r>
        <w:r w:rsidR="00143174">
          <w:rPr>
            <w:webHidden/>
          </w:rPr>
          <w:t>16</w:t>
        </w:r>
        <w:r>
          <w:rPr>
            <w:webHidden/>
          </w:rPr>
          <w:fldChar w:fldCharType="end"/>
        </w:r>
      </w:hyperlink>
    </w:p>
    <w:p w14:paraId="7004C01A" w14:textId="746EA8A9" w:rsidR="00071A86" w:rsidRDefault="00071A86">
      <w:pPr>
        <w:pStyle w:val="TOC3"/>
        <w:rPr>
          <w:rFonts w:asciiTheme="minorHAnsi" w:eastAsiaTheme="minorEastAsia" w:hAnsiTheme="minorHAnsi" w:cstheme="minorBidi"/>
          <w:noProof/>
          <w:color w:val="auto"/>
          <w:kern w:val="2"/>
          <w14:ligatures w14:val="standardContextual"/>
        </w:rPr>
      </w:pPr>
      <w:hyperlink w:anchor="_Toc222841036" w:history="1">
        <w:r w:rsidRPr="00583D5B">
          <w:rPr>
            <w:rStyle w:val="Hyperlink"/>
            <w:noProof/>
          </w:rPr>
          <w:t>2.6.1. Description of the Classical Item Analyses</w:t>
        </w:r>
        <w:r>
          <w:rPr>
            <w:noProof/>
            <w:webHidden/>
          </w:rPr>
          <w:tab/>
        </w:r>
        <w:r>
          <w:rPr>
            <w:noProof/>
            <w:webHidden/>
          </w:rPr>
          <w:fldChar w:fldCharType="begin"/>
        </w:r>
        <w:r>
          <w:rPr>
            <w:noProof/>
            <w:webHidden/>
          </w:rPr>
          <w:instrText xml:space="preserve"> PAGEREF _Toc222841036 \h </w:instrText>
        </w:r>
        <w:r>
          <w:rPr>
            <w:noProof/>
            <w:webHidden/>
          </w:rPr>
        </w:r>
        <w:r>
          <w:rPr>
            <w:noProof/>
            <w:webHidden/>
          </w:rPr>
          <w:fldChar w:fldCharType="separate"/>
        </w:r>
        <w:r w:rsidR="00143174">
          <w:rPr>
            <w:noProof/>
            <w:webHidden/>
          </w:rPr>
          <w:t>16</w:t>
        </w:r>
        <w:r>
          <w:rPr>
            <w:noProof/>
            <w:webHidden/>
          </w:rPr>
          <w:fldChar w:fldCharType="end"/>
        </w:r>
      </w:hyperlink>
    </w:p>
    <w:p w14:paraId="014A9159" w14:textId="23D7233E" w:rsidR="00071A86" w:rsidRDefault="00071A86">
      <w:pPr>
        <w:pStyle w:val="TOC3"/>
        <w:rPr>
          <w:rFonts w:asciiTheme="minorHAnsi" w:eastAsiaTheme="minorEastAsia" w:hAnsiTheme="minorHAnsi" w:cstheme="minorBidi"/>
          <w:noProof/>
          <w:color w:val="auto"/>
          <w:kern w:val="2"/>
          <w14:ligatures w14:val="standardContextual"/>
        </w:rPr>
      </w:pPr>
      <w:hyperlink w:anchor="_Toc222841037" w:history="1">
        <w:r w:rsidRPr="00583D5B">
          <w:rPr>
            <w:rStyle w:val="Hyperlink"/>
            <w:noProof/>
          </w:rPr>
          <w:t>2.6.2. Description of Item Response Theory Analyses</w:t>
        </w:r>
        <w:r>
          <w:rPr>
            <w:noProof/>
            <w:webHidden/>
          </w:rPr>
          <w:tab/>
        </w:r>
        <w:r>
          <w:rPr>
            <w:noProof/>
            <w:webHidden/>
          </w:rPr>
          <w:fldChar w:fldCharType="begin"/>
        </w:r>
        <w:r>
          <w:rPr>
            <w:noProof/>
            <w:webHidden/>
          </w:rPr>
          <w:instrText xml:space="preserve"> PAGEREF _Toc222841037 \h </w:instrText>
        </w:r>
        <w:r>
          <w:rPr>
            <w:noProof/>
            <w:webHidden/>
          </w:rPr>
        </w:r>
        <w:r>
          <w:rPr>
            <w:noProof/>
            <w:webHidden/>
          </w:rPr>
          <w:fldChar w:fldCharType="separate"/>
        </w:r>
        <w:r w:rsidR="00143174">
          <w:rPr>
            <w:noProof/>
            <w:webHidden/>
          </w:rPr>
          <w:t>16</w:t>
        </w:r>
        <w:r>
          <w:rPr>
            <w:noProof/>
            <w:webHidden/>
          </w:rPr>
          <w:fldChar w:fldCharType="end"/>
        </w:r>
      </w:hyperlink>
    </w:p>
    <w:p w14:paraId="24B6B469" w14:textId="34A725DB" w:rsidR="00071A86" w:rsidRDefault="00071A86">
      <w:pPr>
        <w:pStyle w:val="TOC2"/>
        <w:rPr>
          <w:rFonts w:asciiTheme="minorHAnsi" w:eastAsiaTheme="minorEastAsia" w:hAnsiTheme="minorHAnsi" w:cstheme="minorBidi"/>
          <w:color w:val="auto"/>
          <w:kern w:val="2"/>
          <w14:ligatures w14:val="standardContextual"/>
        </w:rPr>
      </w:pPr>
      <w:hyperlink w:anchor="_Toc222841038" w:history="1">
        <w:r w:rsidRPr="00583D5B">
          <w:rPr>
            <w:rStyle w:val="Hyperlink"/>
          </w:rPr>
          <w:t>References</w:t>
        </w:r>
        <w:r>
          <w:rPr>
            <w:webHidden/>
          </w:rPr>
          <w:tab/>
        </w:r>
        <w:r>
          <w:rPr>
            <w:webHidden/>
          </w:rPr>
          <w:fldChar w:fldCharType="begin"/>
        </w:r>
        <w:r>
          <w:rPr>
            <w:webHidden/>
          </w:rPr>
          <w:instrText xml:space="preserve"> PAGEREF _Toc222841038 \h </w:instrText>
        </w:r>
        <w:r>
          <w:rPr>
            <w:webHidden/>
          </w:rPr>
        </w:r>
        <w:r>
          <w:rPr>
            <w:webHidden/>
          </w:rPr>
          <w:fldChar w:fldCharType="separate"/>
        </w:r>
        <w:r w:rsidR="00143174">
          <w:rPr>
            <w:webHidden/>
          </w:rPr>
          <w:t>17</w:t>
        </w:r>
        <w:r>
          <w:rPr>
            <w:webHidden/>
          </w:rPr>
          <w:fldChar w:fldCharType="end"/>
        </w:r>
      </w:hyperlink>
    </w:p>
    <w:p w14:paraId="1033F904" w14:textId="2CFFCDCC" w:rsidR="00071A86" w:rsidRDefault="00071A86">
      <w:pPr>
        <w:pStyle w:val="TOC1"/>
        <w:rPr>
          <w:rFonts w:asciiTheme="minorHAnsi" w:eastAsiaTheme="minorEastAsia" w:hAnsiTheme="minorHAnsi" w:cstheme="minorBidi"/>
          <w:b w:val="0"/>
          <w:color w:val="auto"/>
          <w:kern w:val="2"/>
          <w14:ligatures w14:val="standardContextual"/>
        </w:rPr>
      </w:pPr>
      <w:hyperlink w:anchor="_Toc222841039" w:history="1">
        <w:r w:rsidRPr="00583D5B">
          <w:rPr>
            <w:rStyle w:val="Hyperlink"/>
          </w:rPr>
          <w:t>Chapter 3: Item Development and Review</w:t>
        </w:r>
        <w:r>
          <w:rPr>
            <w:webHidden/>
          </w:rPr>
          <w:tab/>
        </w:r>
        <w:r>
          <w:rPr>
            <w:webHidden/>
          </w:rPr>
          <w:fldChar w:fldCharType="begin"/>
        </w:r>
        <w:r>
          <w:rPr>
            <w:webHidden/>
          </w:rPr>
          <w:instrText xml:space="preserve"> PAGEREF _Toc222841039 \h </w:instrText>
        </w:r>
        <w:r>
          <w:rPr>
            <w:webHidden/>
          </w:rPr>
        </w:r>
        <w:r>
          <w:rPr>
            <w:webHidden/>
          </w:rPr>
          <w:fldChar w:fldCharType="separate"/>
        </w:r>
        <w:r w:rsidR="00143174">
          <w:rPr>
            <w:webHidden/>
          </w:rPr>
          <w:t>18</w:t>
        </w:r>
        <w:r>
          <w:rPr>
            <w:webHidden/>
          </w:rPr>
          <w:fldChar w:fldCharType="end"/>
        </w:r>
      </w:hyperlink>
    </w:p>
    <w:p w14:paraId="34E4B767" w14:textId="61B5D41F" w:rsidR="00071A86" w:rsidRDefault="00071A86">
      <w:pPr>
        <w:pStyle w:val="TOC2"/>
        <w:rPr>
          <w:rFonts w:asciiTheme="minorHAnsi" w:eastAsiaTheme="minorEastAsia" w:hAnsiTheme="minorHAnsi" w:cstheme="minorBidi"/>
          <w:color w:val="auto"/>
          <w:kern w:val="2"/>
          <w14:ligatures w14:val="standardContextual"/>
        </w:rPr>
      </w:pPr>
      <w:hyperlink w:anchor="_Toc222841040" w:history="1">
        <w:r w:rsidRPr="00583D5B">
          <w:rPr>
            <w:rStyle w:val="Hyperlink"/>
          </w:rPr>
          <w:t>3.1. Overview</w:t>
        </w:r>
        <w:r>
          <w:rPr>
            <w:webHidden/>
          </w:rPr>
          <w:tab/>
        </w:r>
        <w:r>
          <w:rPr>
            <w:webHidden/>
          </w:rPr>
          <w:fldChar w:fldCharType="begin"/>
        </w:r>
        <w:r>
          <w:rPr>
            <w:webHidden/>
          </w:rPr>
          <w:instrText xml:space="preserve"> PAGEREF _Toc222841040 \h </w:instrText>
        </w:r>
        <w:r>
          <w:rPr>
            <w:webHidden/>
          </w:rPr>
        </w:r>
        <w:r>
          <w:rPr>
            <w:webHidden/>
          </w:rPr>
          <w:fldChar w:fldCharType="separate"/>
        </w:r>
        <w:r w:rsidR="00143174">
          <w:rPr>
            <w:webHidden/>
          </w:rPr>
          <w:t>18</w:t>
        </w:r>
        <w:r>
          <w:rPr>
            <w:webHidden/>
          </w:rPr>
          <w:fldChar w:fldCharType="end"/>
        </w:r>
      </w:hyperlink>
    </w:p>
    <w:p w14:paraId="455CBB4E" w14:textId="6A0E0960" w:rsidR="00071A86" w:rsidRDefault="00071A86">
      <w:pPr>
        <w:pStyle w:val="TOC3"/>
        <w:rPr>
          <w:rFonts w:asciiTheme="minorHAnsi" w:eastAsiaTheme="minorEastAsia" w:hAnsiTheme="minorHAnsi" w:cstheme="minorBidi"/>
          <w:noProof/>
          <w:color w:val="auto"/>
          <w:kern w:val="2"/>
          <w14:ligatures w14:val="standardContextual"/>
        </w:rPr>
      </w:pPr>
      <w:hyperlink w:anchor="_Toc222841041" w:history="1">
        <w:r w:rsidRPr="00583D5B">
          <w:rPr>
            <w:rStyle w:val="Hyperlink"/>
            <w:noProof/>
          </w:rPr>
          <w:t>3.1.1. Preparation</w:t>
        </w:r>
        <w:r>
          <w:rPr>
            <w:noProof/>
            <w:webHidden/>
          </w:rPr>
          <w:tab/>
        </w:r>
        <w:r>
          <w:rPr>
            <w:noProof/>
            <w:webHidden/>
          </w:rPr>
          <w:fldChar w:fldCharType="begin"/>
        </w:r>
        <w:r>
          <w:rPr>
            <w:noProof/>
            <w:webHidden/>
          </w:rPr>
          <w:instrText xml:space="preserve"> PAGEREF _Toc222841041 \h </w:instrText>
        </w:r>
        <w:r>
          <w:rPr>
            <w:noProof/>
            <w:webHidden/>
          </w:rPr>
        </w:r>
        <w:r>
          <w:rPr>
            <w:noProof/>
            <w:webHidden/>
          </w:rPr>
          <w:fldChar w:fldCharType="separate"/>
        </w:r>
        <w:r w:rsidR="00143174">
          <w:rPr>
            <w:noProof/>
            <w:webHidden/>
          </w:rPr>
          <w:t>18</w:t>
        </w:r>
        <w:r>
          <w:rPr>
            <w:noProof/>
            <w:webHidden/>
          </w:rPr>
          <w:fldChar w:fldCharType="end"/>
        </w:r>
      </w:hyperlink>
    </w:p>
    <w:p w14:paraId="118A691B" w14:textId="6F75B0DB" w:rsidR="00071A86" w:rsidRDefault="00071A86">
      <w:pPr>
        <w:pStyle w:val="TOC3"/>
        <w:rPr>
          <w:rFonts w:asciiTheme="minorHAnsi" w:eastAsiaTheme="minorEastAsia" w:hAnsiTheme="minorHAnsi" w:cstheme="minorBidi"/>
          <w:noProof/>
          <w:color w:val="auto"/>
          <w:kern w:val="2"/>
          <w14:ligatures w14:val="standardContextual"/>
        </w:rPr>
      </w:pPr>
      <w:hyperlink w:anchor="_Toc222841042" w:history="1">
        <w:r w:rsidRPr="00583D5B">
          <w:rPr>
            <w:rStyle w:val="Hyperlink"/>
            <w:noProof/>
          </w:rPr>
          <w:t>3.1.2. Task Type Specifications</w:t>
        </w:r>
        <w:r>
          <w:rPr>
            <w:noProof/>
            <w:webHidden/>
          </w:rPr>
          <w:tab/>
        </w:r>
        <w:r>
          <w:rPr>
            <w:noProof/>
            <w:webHidden/>
          </w:rPr>
          <w:fldChar w:fldCharType="begin"/>
        </w:r>
        <w:r>
          <w:rPr>
            <w:noProof/>
            <w:webHidden/>
          </w:rPr>
          <w:instrText xml:space="preserve"> PAGEREF _Toc222841042 \h </w:instrText>
        </w:r>
        <w:r>
          <w:rPr>
            <w:noProof/>
            <w:webHidden/>
          </w:rPr>
        </w:r>
        <w:r>
          <w:rPr>
            <w:noProof/>
            <w:webHidden/>
          </w:rPr>
          <w:fldChar w:fldCharType="separate"/>
        </w:r>
        <w:r w:rsidR="00143174">
          <w:rPr>
            <w:noProof/>
            <w:webHidden/>
          </w:rPr>
          <w:t>18</w:t>
        </w:r>
        <w:r>
          <w:rPr>
            <w:noProof/>
            <w:webHidden/>
          </w:rPr>
          <w:fldChar w:fldCharType="end"/>
        </w:r>
      </w:hyperlink>
    </w:p>
    <w:p w14:paraId="05EEF0CD" w14:textId="2DF23B06" w:rsidR="00071A86" w:rsidRDefault="00071A86">
      <w:pPr>
        <w:pStyle w:val="TOC2"/>
        <w:rPr>
          <w:rFonts w:asciiTheme="minorHAnsi" w:eastAsiaTheme="minorEastAsia" w:hAnsiTheme="minorHAnsi" w:cstheme="minorBidi"/>
          <w:color w:val="auto"/>
          <w:kern w:val="2"/>
          <w14:ligatures w14:val="standardContextual"/>
        </w:rPr>
      </w:pPr>
      <w:hyperlink w:anchor="_Toc222841043" w:history="1">
        <w:r w:rsidRPr="00583D5B">
          <w:rPr>
            <w:rStyle w:val="Hyperlink"/>
          </w:rPr>
          <w:t>3.2. ETS Item Review Process</w:t>
        </w:r>
        <w:r>
          <w:rPr>
            <w:webHidden/>
          </w:rPr>
          <w:tab/>
        </w:r>
        <w:r>
          <w:rPr>
            <w:webHidden/>
          </w:rPr>
          <w:fldChar w:fldCharType="begin"/>
        </w:r>
        <w:r>
          <w:rPr>
            <w:webHidden/>
          </w:rPr>
          <w:instrText xml:space="preserve"> PAGEREF _Toc222841043 \h </w:instrText>
        </w:r>
        <w:r>
          <w:rPr>
            <w:webHidden/>
          </w:rPr>
        </w:r>
        <w:r>
          <w:rPr>
            <w:webHidden/>
          </w:rPr>
          <w:fldChar w:fldCharType="separate"/>
        </w:r>
        <w:r w:rsidR="00143174">
          <w:rPr>
            <w:webHidden/>
          </w:rPr>
          <w:t>19</w:t>
        </w:r>
        <w:r>
          <w:rPr>
            <w:webHidden/>
          </w:rPr>
          <w:fldChar w:fldCharType="end"/>
        </w:r>
      </w:hyperlink>
    </w:p>
    <w:p w14:paraId="3A98A098" w14:textId="600066E6" w:rsidR="00071A86" w:rsidRDefault="00071A86">
      <w:pPr>
        <w:pStyle w:val="TOC3"/>
        <w:rPr>
          <w:rFonts w:asciiTheme="minorHAnsi" w:eastAsiaTheme="minorEastAsia" w:hAnsiTheme="minorHAnsi" w:cstheme="minorBidi"/>
          <w:noProof/>
          <w:color w:val="auto"/>
          <w:kern w:val="2"/>
          <w14:ligatures w14:val="standardContextual"/>
        </w:rPr>
      </w:pPr>
      <w:hyperlink w:anchor="_Toc222841044" w:history="1">
        <w:r w:rsidRPr="00583D5B">
          <w:rPr>
            <w:rStyle w:val="Hyperlink"/>
            <w:noProof/>
          </w:rPr>
          <w:t>3.2.1. Overview</w:t>
        </w:r>
        <w:r>
          <w:rPr>
            <w:noProof/>
            <w:webHidden/>
          </w:rPr>
          <w:tab/>
        </w:r>
        <w:r>
          <w:rPr>
            <w:noProof/>
            <w:webHidden/>
          </w:rPr>
          <w:fldChar w:fldCharType="begin"/>
        </w:r>
        <w:r>
          <w:rPr>
            <w:noProof/>
            <w:webHidden/>
          </w:rPr>
          <w:instrText xml:space="preserve"> PAGEREF _Toc222841044 \h </w:instrText>
        </w:r>
        <w:r>
          <w:rPr>
            <w:noProof/>
            <w:webHidden/>
          </w:rPr>
        </w:r>
        <w:r>
          <w:rPr>
            <w:noProof/>
            <w:webHidden/>
          </w:rPr>
          <w:fldChar w:fldCharType="separate"/>
        </w:r>
        <w:r w:rsidR="00143174">
          <w:rPr>
            <w:noProof/>
            <w:webHidden/>
          </w:rPr>
          <w:t>19</w:t>
        </w:r>
        <w:r>
          <w:rPr>
            <w:noProof/>
            <w:webHidden/>
          </w:rPr>
          <w:fldChar w:fldCharType="end"/>
        </w:r>
      </w:hyperlink>
    </w:p>
    <w:p w14:paraId="0C55C2EF" w14:textId="746E181C" w:rsidR="00071A86" w:rsidRDefault="00071A86">
      <w:pPr>
        <w:pStyle w:val="TOC3"/>
        <w:rPr>
          <w:rFonts w:asciiTheme="minorHAnsi" w:eastAsiaTheme="minorEastAsia" w:hAnsiTheme="minorHAnsi" w:cstheme="minorBidi"/>
          <w:noProof/>
          <w:color w:val="auto"/>
          <w:kern w:val="2"/>
          <w14:ligatures w14:val="standardContextual"/>
        </w:rPr>
      </w:pPr>
      <w:hyperlink w:anchor="_Toc222841045" w:history="1">
        <w:r w:rsidRPr="00583D5B">
          <w:rPr>
            <w:rStyle w:val="Hyperlink"/>
            <w:noProof/>
          </w:rPr>
          <w:t>3.2.2. ETS Content Review</w:t>
        </w:r>
        <w:r>
          <w:rPr>
            <w:noProof/>
            <w:webHidden/>
          </w:rPr>
          <w:tab/>
        </w:r>
        <w:r>
          <w:rPr>
            <w:noProof/>
            <w:webHidden/>
          </w:rPr>
          <w:fldChar w:fldCharType="begin"/>
        </w:r>
        <w:r>
          <w:rPr>
            <w:noProof/>
            <w:webHidden/>
          </w:rPr>
          <w:instrText xml:space="preserve"> PAGEREF _Toc222841045 \h </w:instrText>
        </w:r>
        <w:r>
          <w:rPr>
            <w:noProof/>
            <w:webHidden/>
          </w:rPr>
        </w:r>
        <w:r>
          <w:rPr>
            <w:noProof/>
            <w:webHidden/>
          </w:rPr>
          <w:fldChar w:fldCharType="separate"/>
        </w:r>
        <w:r w:rsidR="00143174">
          <w:rPr>
            <w:noProof/>
            <w:webHidden/>
          </w:rPr>
          <w:t>20</w:t>
        </w:r>
        <w:r>
          <w:rPr>
            <w:noProof/>
            <w:webHidden/>
          </w:rPr>
          <w:fldChar w:fldCharType="end"/>
        </w:r>
      </w:hyperlink>
    </w:p>
    <w:p w14:paraId="51240AE3" w14:textId="443DB77A" w:rsidR="00071A86" w:rsidRDefault="00071A86">
      <w:pPr>
        <w:pStyle w:val="TOC3"/>
        <w:rPr>
          <w:rFonts w:asciiTheme="minorHAnsi" w:eastAsiaTheme="minorEastAsia" w:hAnsiTheme="minorHAnsi" w:cstheme="minorBidi"/>
          <w:noProof/>
          <w:color w:val="auto"/>
          <w:kern w:val="2"/>
          <w14:ligatures w14:val="standardContextual"/>
        </w:rPr>
      </w:pPr>
      <w:hyperlink w:anchor="_Toc222841046" w:history="1">
        <w:r w:rsidRPr="00583D5B">
          <w:rPr>
            <w:rStyle w:val="Hyperlink"/>
            <w:noProof/>
          </w:rPr>
          <w:t>3.2.3. ETS Accessibility Review</w:t>
        </w:r>
        <w:r>
          <w:rPr>
            <w:noProof/>
            <w:webHidden/>
          </w:rPr>
          <w:tab/>
        </w:r>
        <w:r>
          <w:rPr>
            <w:noProof/>
            <w:webHidden/>
          </w:rPr>
          <w:fldChar w:fldCharType="begin"/>
        </w:r>
        <w:r>
          <w:rPr>
            <w:noProof/>
            <w:webHidden/>
          </w:rPr>
          <w:instrText xml:space="preserve"> PAGEREF _Toc222841046 \h </w:instrText>
        </w:r>
        <w:r>
          <w:rPr>
            <w:noProof/>
            <w:webHidden/>
          </w:rPr>
        </w:r>
        <w:r>
          <w:rPr>
            <w:noProof/>
            <w:webHidden/>
          </w:rPr>
          <w:fldChar w:fldCharType="separate"/>
        </w:r>
        <w:r w:rsidR="00143174">
          <w:rPr>
            <w:noProof/>
            <w:webHidden/>
          </w:rPr>
          <w:t>20</w:t>
        </w:r>
        <w:r>
          <w:rPr>
            <w:noProof/>
            <w:webHidden/>
          </w:rPr>
          <w:fldChar w:fldCharType="end"/>
        </w:r>
      </w:hyperlink>
    </w:p>
    <w:p w14:paraId="6EC28BEA" w14:textId="3127FD20" w:rsidR="00071A86" w:rsidRDefault="00071A86">
      <w:pPr>
        <w:pStyle w:val="TOC3"/>
        <w:rPr>
          <w:rFonts w:asciiTheme="minorHAnsi" w:eastAsiaTheme="minorEastAsia" w:hAnsiTheme="minorHAnsi" w:cstheme="minorBidi"/>
          <w:noProof/>
          <w:color w:val="auto"/>
          <w:kern w:val="2"/>
          <w14:ligatures w14:val="standardContextual"/>
        </w:rPr>
      </w:pPr>
      <w:hyperlink w:anchor="_Toc222841047" w:history="1">
        <w:r w:rsidRPr="00583D5B">
          <w:rPr>
            <w:rStyle w:val="Hyperlink"/>
            <w:noProof/>
          </w:rPr>
          <w:t>3.2.4. ETS Editorial Review</w:t>
        </w:r>
        <w:r>
          <w:rPr>
            <w:noProof/>
            <w:webHidden/>
          </w:rPr>
          <w:tab/>
        </w:r>
        <w:r>
          <w:rPr>
            <w:noProof/>
            <w:webHidden/>
          </w:rPr>
          <w:fldChar w:fldCharType="begin"/>
        </w:r>
        <w:r>
          <w:rPr>
            <w:noProof/>
            <w:webHidden/>
          </w:rPr>
          <w:instrText xml:space="preserve"> PAGEREF _Toc222841047 \h </w:instrText>
        </w:r>
        <w:r>
          <w:rPr>
            <w:noProof/>
            <w:webHidden/>
          </w:rPr>
        </w:r>
        <w:r>
          <w:rPr>
            <w:noProof/>
            <w:webHidden/>
          </w:rPr>
          <w:fldChar w:fldCharType="separate"/>
        </w:r>
        <w:r w:rsidR="00143174">
          <w:rPr>
            <w:noProof/>
            <w:webHidden/>
          </w:rPr>
          <w:t>20</w:t>
        </w:r>
        <w:r>
          <w:rPr>
            <w:noProof/>
            <w:webHidden/>
          </w:rPr>
          <w:fldChar w:fldCharType="end"/>
        </w:r>
      </w:hyperlink>
    </w:p>
    <w:p w14:paraId="387E8DF7" w14:textId="3EEAC0EC" w:rsidR="00071A86" w:rsidRDefault="00071A86">
      <w:pPr>
        <w:pStyle w:val="TOC3"/>
        <w:rPr>
          <w:rFonts w:asciiTheme="minorHAnsi" w:eastAsiaTheme="minorEastAsia" w:hAnsiTheme="minorHAnsi" w:cstheme="minorBidi"/>
          <w:noProof/>
          <w:color w:val="auto"/>
          <w:kern w:val="2"/>
          <w14:ligatures w14:val="standardContextual"/>
        </w:rPr>
      </w:pPr>
      <w:hyperlink w:anchor="_Toc222841048" w:history="1">
        <w:r w:rsidRPr="00583D5B">
          <w:rPr>
            <w:rStyle w:val="Hyperlink"/>
            <w:noProof/>
          </w:rPr>
          <w:t>3.2.5. ETS Sensitivity and Fairness Review</w:t>
        </w:r>
        <w:r>
          <w:rPr>
            <w:noProof/>
            <w:webHidden/>
          </w:rPr>
          <w:tab/>
        </w:r>
        <w:r>
          <w:rPr>
            <w:noProof/>
            <w:webHidden/>
          </w:rPr>
          <w:fldChar w:fldCharType="begin"/>
        </w:r>
        <w:r>
          <w:rPr>
            <w:noProof/>
            <w:webHidden/>
          </w:rPr>
          <w:instrText xml:space="preserve"> PAGEREF _Toc222841048 \h </w:instrText>
        </w:r>
        <w:r>
          <w:rPr>
            <w:noProof/>
            <w:webHidden/>
          </w:rPr>
        </w:r>
        <w:r>
          <w:rPr>
            <w:noProof/>
            <w:webHidden/>
          </w:rPr>
          <w:fldChar w:fldCharType="separate"/>
        </w:r>
        <w:r w:rsidR="00143174">
          <w:rPr>
            <w:noProof/>
            <w:webHidden/>
          </w:rPr>
          <w:t>20</w:t>
        </w:r>
        <w:r>
          <w:rPr>
            <w:noProof/>
            <w:webHidden/>
          </w:rPr>
          <w:fldChar w:fldCharType="end"/>
        </w:r>
      </w:hyperlink>
    </w:p>
    <w:p w14:paraId="6A18FD3E" w14:textId="5BC06E56" w:rsidR="00071A86" w:rsidRDefault="00071A86">
      <w:pPr>
        <w:pStyle w:val="TOC2"/>
        <w:rPr>
          <w:rFonts w:asciiTheme="minorHAnsi" w:eastAsiaTheme="minorEastAsia" w:hAnsiTheme="minorHAnsi" w:cstheme="minorBidi"/>
          <w:color w:val="auto"/>
          <w:kern w:val="2"/>
          <w14:ligatures w14:val="standardContextual"/>
        </w:rPr>
      </w:pPr>
      <w:hyperlink w:anchor="_Toc222841049" w:history="1">
        <w:r w:rsidRPr="00583D5B">
          <w:rPr>
            <w:rStyle w:val="Hyperlink"/>
          </w:rPr>
          <w:t>3.3. California Department of Education Review</w:t>
        </w:r>
        <w:r>
          <w:rPr>
            <w:webHidden/>
          </w:rPr>
          <w:tab/>
        </w:r>
        <w:r>
          <w:rPr>
            <w:webHidden/>
          </w:rPr>
          <w:fldChar w:fldCharType="begin"/>
        </w:r>
        <w:r>
          <w:rPr>
            <w:webHidden/>
          </w:rPr>
          <w:instrText xml:space="preserve"> PAGEREF _Toc222841049 \h </w:instrText>
        </w:r>
        <w:r>
          <w:rPr>
            <w:webHidden/>
          </w:rPr>
        </w:r>
        <w:r>
          <w:rPr>
            <w:webHidden/>
          </w:rPr>
          <w:fldChar w:fldCharType="separate"/>
        </w:r>
        <w:r w:rsidR="00143174">
          <w:rPr>
            <w:webHidden/>
          </w:rPr>
          <w:t>21</w:t>
        </w:r>
        <w:r>
          <w:rPr>
            <w:webHidden/>
          </w:rPr>
          <w:fldChar w:fldCharType="end"/>
        </w:r>
      </w:hyperlink>
    </w:p>
    <w:p w14:paraId="5BB81C6C" w14:textId="37A61E15" w:rsidR="00071A86" w:rsidRDefault="00071A86">
      <w:pPr>
        <w:pStyle w:val="TOC2"/>
        <w:rPr>
          <w:rFonts w:asciiTheme="minorHAnsi" w:eastAsiaTheme="minorEastAsia" w:hAnsiTheme="minorHAnsi" w:cstheme="minorBidi"/>
          <w:color w:val="auto"/>
          <w:kern w:val="2"/>
          <w14:ligatures w14:val="standardContextual"/>
        </w:rPr>
      </w:pPr>
      <w:hyperlink w:anchor="_Toc222841050" w:history="1">
        <w:r w:rsidRPr="00583D5B">
          <w:rPr>
            <w:rStyle w:val="Hyperlink"/>
          </w:rPr>
          <w:t>3.4. California Educator Review</w:t>
        </w:r>
        <w:r>
          <w:rPr>
            <w:webHidden/>
          </w:rPr>
          <w:tab/>
        </w:r>
        <w:r>
          <w:rPr>
            <w:webHidden/>
          </w:rPr>
          <w:fldChar w:fldCharType="begin"/>
        </w:r>
        <w:r>
          <w:rPr>
            <w:webHidden/>
          </w:rPr>
          <w:instrText xml:space="preserve"> PAGEREF _Toc222841050 \h </w:instrText>
        </w:r>
        <w:r>
          <w:rPr>
            <w:webHidden/>
          </w:rPr>
        </w:r>
        <w:r>
          <w:rPr>
            <w:webHidden/>
          </w:rPr>
          <w:fldChar w:fldCharType="separate"/>
        </w:r>
        <w:r w:rsidR="00143174">
          <w:rPr>
            <w:webHidden/>
          </w:rPr>
          <w:t>21</w:t>
        </w:r>
        <w:r>
          <w:rPr>
            <w:webHidden/>
          </w:rPr>
          <w:fldChar w:fldCharType="end"/>
        </w:r>
      </w:hyperlink>
    </w:p>
    <w:p w14:paraId="41274076" w14:textId="3B79324C" w:rsidR="00071A86" w:rsidRDefault="00071A86">
      <w:pPr>
        <w:pStyle w:val="TOC3"/>
        <w:rPr>
          <w:rFonts w:asciiTheme="minorHAnsi" w:eastAsiaTheme="minorEastAsia" w:hAnsiTheme="minorHAnsi" w:cstheme="minorBidi"/>
          <w:noProof/>
          <w:color w:val="auto"/>
          <w:kern w:val="2"/>
          <w14:ligatures w14:val="standardContextual"/>
        </w:rPr>
      </w:pPr>
      <w:hyperlink w:anchor="_Toc222841051" w:history="1">
        <w:r w:rsidRPr="00583D5B">
          <w:rPr>
            <w:rStyle w:val="Hyperlink"/>
            <w:noProof/>
          </w:rPr>
          <w:t>3.4.1. California Educators as Content Experts</w:t>
        </w:r>
        <w:r>
          <w:rPr>
            <w:noProof/>
            <w:webHidden/>
          </w:rPr>
          <w:tab/>
        </w:r>
        <w:r>
          <w:rPr>
            <w:noProof/>
            <w:webHidden/>
          </w:rPr>
          <w:fldChar w:fldCharType="begin"/>
        </w:r>
        <w:r>
          <w:rPr>
            <w:noProof/>
            <w:webHidden/>
          </w:rPr>
          <w:instrText xml:space="preserve"> PAGEREF _Toc222841051 \h </w:instrText>
        </w:r>
        <w:r>
          <w:rPr>
            <w:noProof/>
            <w:webHidden/>
          </w:rPr>
        </w:r>
        <w:r>
          <w:rPr>
            <w:noProof/>
            <w:webHidden/>
          </w:rPr>
          <w:fldChar w:fldCharType="separate"/>
        </w:r>
        <w:r w:rsidR="00143174">
          <w:rPr>
            <w:noProof/>
            <w:webHidden/>
          </w:rPr>
          <w:t>22</w:t>
        </w:r>
        <w:r>
          <w:rPr>
            <w:noProof/>
            <w:webHidden/>
          </w:rPr>
          <w:fldChar w:fldCharType="end"/>
        </w:r>
      </w:hyperlink>
    </w:p>
    <w:p w14:paraId="19E0D7EB" w14:textId="64695812" w:rsidR="00071A86" w:rsidRDefault="00071A86">
      <w:pPr>
        <w:pStyle w:val="TOC3"/>
        <w:rPr>
          <w:rFonts w:asciiTheme="minorHAnsi" w:eastAsiaTheme="minorEastAsia" w:hAnsiTheme="minorHAnsi" w:cstheme="minorBidi"/>
          <w:noProof/>
          <w:color w:val="auto"/>
          <w:kern w:val="2"/>
          <w14:ligatures w14:val="standardContextual"/>
        </w:rPr>
      </w:pPr>
      <w:hyperlink w:anchor="_Toc222841052" w:history="1">
        <w:r w:rsidRPr="00583D5B">
          <w:rPr>
            <w:rStyle w:val="Hyperlink"/>
            <w:noProof/>
          </w:rPr>
          <w:t>3.4.2. Recruitment and Selection of Item Review Meeting Participants</w:t>
        </w:r>
        <w:r>
          <w:rPr>
            <w:noProof/>
            <w:webHidden/>
          </w:rPr>
          <w:tab/>
        </w:r>
        <w:r>
          <w:rPr>
            <w:noProof/>
            <w:webHidden/>
          </w:rPr>
          <w:fldChar w:fldCharType="begin"/>
        </w:r>
        <w:r>
          <w:rPr>
            <w:noProof/>
            <w:webHidden/>
          </w:rPr>
          <w:instrText xml:space="preserve"> PAGEREF _Toc222841052 \h </w:instrText>
        </w:r>
        <w:r>
          <w:rPr>
            <w:noProof/>
            <w:webHidden/>
          </w:rPr>
        </w:r>
        <w:r>
          <w:rPr>
            <w:noProof/>
            <w:webHidden/>
          </w:rPr>
          <w:fldChar w:fldCharType="separate"/>
        </w:r>
        <w:r w:rsidR="00143174">
          <w:rPr>
            <w:noProof/>
            <w:webHidden/>
          </w:rPr>
          <w:t>22</w:t>
        </w:r>
        <w:r>
          <w:rPr>
            <w:noProof/>
            <w:webHidden/>
          </w:rPr>
          <w:fldChar w:fldCharType="end"/>
        </w:r>
      </w:hyperlink>
    </w:p>
    <w:p w14:paraId="61C81F2C" w14:textId="6BD2CD67" w:rsidR="00071A86" w:rsidRDefault="00071A86">
      <w:pPr>
        <w:pStyle w:val="TOC3"/>
        <w:rPr>
          <w:rFonts w:asciiTheme="minorHAnsi" w:eastAsiaTheme="minorEastAsia" w:hAnsiTheme="minorHAnsi" w:cstheme="minorBidi"/>
          <w:noProof/>
          <w:color w:val="auto"/>
          <w:kern w:val="2"/>
          <w14:ligatures w14:val="standardContextual"/>
        </w:rPr>
      </w:pPr>
      <w:hyperlink w:anchor="_Toc222841053" w:history="1">
        <w:r w:rsidRPr="00583D5B">
          <w:rPr>
            <w:rStyle w:val="Hyperlink"/>
            <w:noProof/>
          </w:rPr>
          <w:t>3.4.3. Meetings for Review of Summative Alternate ELPAC Items</w:t>
        </w:r>
        <w:r>
          <w:rPr>
            <w:noProof/>
            <w:webHidden/>
          </w:rPr>
          <w:tab/>
        </w:r>
        <w:r>
          <w:rPr>
            <w:noProof/>
            <w:webHidden/>
          </w:rPr>
          <w:fldChar w:fldCharType="begin"/>
        </w:r>
        <w:r>
          <w:rPr>
            <w:noProof/>
            <w:webHidden/>
          </w:rPr>
          <w:instrText xml:space="preserve"> PAGEREF _Toc222841053 \h </w:instrText>
        </w:r>
        <w:r>
          <w:rPr>
            <w:noProof/>
            <w:webHidden/>
          </w:rPr>
        </w:r>
        <w:r>
          <w:rPr>
            <w:noProof/>
            <w:webHidden/>
          </w:rPr>
          <w:fldChar w:fldCharType="separate"/>
        </w:r>
        <w:r w:rsidR="00143174">
          <w:rPr>
            <w:noProof/>
            <w:webHidden/>
          </w:rPr>
          <w:t>24</w:t>
        </w:r>
        <w:r>
          <w:rPr>
            <w:noProof/>
            <w:webHidden/>
          </w:rPr>
          <w:fldChar w:fldCharType="end"/>
        </w:r>
      </w:hyperlink>
    </w:p>
    <w:p w14:paraId="5560BBCA" w14:textId="367C4E92" w:rsidR="00071A86" w:rsidRDefault="00071A86">
      <w:pPr>
        <w:pStyle w:val="TOC2"/>
        <w:rPr>
          <w:rFonts w:asciiTheme="minorHAnsi" w:eastAsiaTheme="minorEastAsia" w:hAnsiTheme="minorHAnsi" w:cstheme="minorBidi"/>
          <w:color w:val="auto"/>
          <w:kern w:val="2"/>
          <w14:ligatures w14:val="standardContextual"/>
        </w:rPr>
      </w:pPr>
      <w:hyperlink w:anchor="_Toc222841054" w:history="1">
        <w:r w:rsidRPr="00583D5B">
          <w:rPr>
            <w:rStyle w:val="Hyperlink"/>
          </w:rPr>
          <w:t>3.5. Data Review Meeting</w:t>
        </w:r>
        <w:r>
          <w:rPr>
            <w:webHidden/>
          </w:rPr>
          <w:tab/>
        </w:r>
        <w:r>
          <w:rPr>
            <w:webHidden/>
          </w:rPr>
          <w:fldChar w:fldCharType="begin"/>
        </w:r>
        <w:r>
          <w:rPr>
            <w:webHidden/>
          </w:rPr>
          <w:instrText xml:space="preserve"> PAGEREF _Toc222841054 \h </w:instrText>
        </w:r>
        <w:r>
          <w:rPr>
            <w:webHidden/>
          </w:rPr>
        </w:r>
        <w:r>
          <w:rPr>
            <w:webHidden/>
          </w:rPr>
          <w:fldChar w:fldCharType="separate"/>
        </w:r>
        <w:r w:rsidR="00143174">
          <w:rPr>
            <w:webHidden/>
          </w:rPr>
          <w:t>26</w:t>
        </w:r>
        <w:r>
          <w:rPr>
            <w:webHidden/>
          </w:rPr>
          <w:fldChar w:fldCharType="end"/>
        </w:r>
      </w:hyperlink>
    </w:p>
    <w:p w14:paraId="7B11284B" w14:textId="127694C1" w:rsidR="00071A86" w:rsidRDefault="00071A86">
      <w:pPr>
        <w:pStyle w:val="TOC3"/>
        <w:rPr>
          <w:rFonts w:asciiTheme="minorHAnsi" w:eastAsiaTheme="minorEastAsia" w:hAnsiTheme="minorHAnsi" w:cstheme="minorBidi"/>
          <w:noProof/>
          <w:color w:val="auto"/>
          <w:kern w:val="2"/>
          <w14:ligatures w14:val="standardContextual"/>
        </w:rPr>
      </w:pPr>
      <w:hyperlink w:anchor="_Toc222841055" w:history="1">
        <w:r w:rsidRPr="00583D5B">
          <w:rPr>
            <w:rStyle w:val="Hyperlink"/>
            <w:noProof/>
          </w:rPr>
          <w:t>3.5.1. Qualifications</w:t>
        </w:r>
        <w:r>
          <w:rPr>
            <w:noProof/>
            <w:webHidden/>
          </w:rPr>
          <w:tab/>
        </w:r>
        <w:r>
          <w:rPr>
            <w:noProof/>
            <w:webHidden/>
          </w:rPr>
          <w:fldChar w:fldCharType="begin"/>
        </w:r>
        <w:r>
          <w:rPr>
            <w:noProof/>
            <w:webHidden/>
          </w:rPr>
          <w:instrText xml:space="preserve"> PAGEREF _Toc222841055 \h </w:instrText>
        </w:r>
        <w:r>
          <w:rPr>
            <w:noProof/>
            <w:webHidden/>
          </w:rPr>
        </w:r>
        <w:r>
          <w:rPr>
            <w:noProof/>
            <w:webHidden/>
          </w:rPr>
          <w:fldChar w:fldCharType="separate"/>
        </w:r>
        <w:r w:rsidR="00143174">
          <w:rPr>
            <w:noProof/>
            <w:webHidden/>
          </w:rPr>
          <w:t>26</w:t>
        </w:r>
        <w:r>
          <w:rPr>
            <w:noProof/>
            <w:webHidden/>
          </w:rPr>
          <w:fldChar w:fldCharType="end"/>
        </w:r>
      </w:hyperlink>
    </w:p>
    <w:p w14:paraId="5C43C55F" w14:textId="54B5BD20" w:rsidR="00071A86" w:rsidRDefault="00071A86">
      <w:pPr>
        <w:pStyle w:val="TOC3"/>
        <w:rPr>
          <w:rFonts w:asciiTheme="minorHAnsi" w:eastAsiaTheme="minorEastAsia" w:hAnsiTheme="minorHAnsi" w:cstheme="minorBidi"/>
          <w:noProof/>
          <w:color w:val="auto"/>
          <w:kern w:val="2"/>
          <w14:ligatures w14:val="standardContextual"/>
        </w:rPr>
      </w:pPr>
      <w:hyperlink w:anchor="_Toc222841056" w:history="1">
        <w:r w:rsidRPr="00583D5B">
          <w:rPr>
            <w:rStyle w:val="Hyperlink"/>
            <w:noProof/>
          </w:rPr>
          <w:t>3.5.2. Processes</w:t>
        </w:r>
        <w:r>
          <w:rPr>
            <w:noProof/>
            <w:webHidden/>
          </w:rPr>
          <w:tab/>
        </w:r>
        <w:r>
          <w:rPr>
            <w:noProof/>
            <w:webHidden/>
          </w:rPr>
          <w:fldChar w:fldCharType="begin"/>
        </w:r>
        <w:r>
          <w:rPr>
            <w:noProof/>
            <w:webHidden/>
          </w:rPr>
          <w:instrText xml:space="preserve"> PAGEREF _Toc222841056 \h </w:instrText>
        </w:r>
        <w:r>
          <w:rPr>
            <w:noProof/>
            <w:webHidden/>
          </w:rPr>
        </w:r>
        <w:r>
          <w:rPr>
            <w:noProof/>
            <w:webHidden/>
          </w:rPr>
          <w:fldChar w:fldCharType="separate"/>
        </w:r>
        <w:r w:rsidR="00143174">
          <w:rPr>
            <w:noProof/>
            <w:webHidden/>
          </w:rPr>
          <w:t>27</w:t>
        </w:r>
        <w:r>
          <w:rPr>
            <w:noProof/>
            <w:webHidden/>
          </w:rPr>
          <w:fldChar w:fldCharType="end"/>
        </w:r>
      </w:hyperlink>
    </w:p>
    <w:p w14:paraId="2EF7BEBB" w14:textId="0876B3DB" w:rsidR="00071A86" w:rsidRDefault="00071A86">
      <w:pPr>
        <w:pStyle w:val="TOC3"/>
        <w:rPr>
          <w:rFonts w:asciiTheme="minorHAnsi" w:eastAsiaTheme="minorEastAsia" w:hAnsiTheme="minorHAnsi" w:cstheme="minorBidi"/>
          <w:noProof/>
          <w:color w:val="auto"/>
          <w:kern w:val="2"/>
          <w14:ligatures w14:val="standardContextual"/>
        </w:rPr>
      </w:pPr>
      <w:hyperlink w:anchor="_Toc222841057" w:history="1">
        <w:r w:rsidRPr="00583D5B">
          <w:rPr>
            <w:rStyle w:val="Hyperlink"/>
            <w:noProof/>
          </w:rPr>
          <w:t>3.5.3. Results</w:t>
        </w:r>
        <w:r>
          <w:rPr>
            <w:noProof/>
            <w:webHidden/>
          </w:rPr>
          <w:tab/>
        </w:r>
        <w:r>
          <w:rPr>
            <w:noProof/>
            <w:webHidden/>
          </w:rPr>
          <w:fldChar w:fldCharType="begin"/>
        </w:r>
        <w:r>
          <w:rPr>
            <w:noProof/>
            <w:webHidden/>
          </w:rPr>
          <w:instrText xml:space="preserve"> PAGEREF _Toc222841057 \h </w:instrText>
        </w:r>
        <w:r>
          <w:rPr>
            <w:noProof/>
            <w:webHidden/>
          </w:rPr>
        </w:r>
        <w:r>
          <w:rPr>
            <w:noProof/>
            <w:webHidden/>
          </w:rPr>
          <w:fldChar w:fldCharType="separate"/>
        </w:r>
        <w:r w:rsidR="00143174">
          <w:rPr>
            <w:noProof/>
            <w:webHidden/>
          </w:rPr>
          <w:t>28</w:t>
        </w:r>
        <w:r>
          <w:rPr>
            <w:noProof/>
            <w:webHidden/>
          </w:rPr>
          <w:fldChar w:fldCharType="end"/>
        </w:r>
      </w:hyperlink>
    </w:p>
    <w:p w14:paraId="715CD104" w14:textId="3AF00B18" w:rsidR="00071A86" w:rsidRDefault="00071A86">
      <w:pPr>
        <w:pStyle w:val="TOC2"/>
        <w:rPr>
          <w:rFonts w:asciiTheme="minorHAnsi" w:eastAsiaTheme="minorEastAsia" w:hAnsiTheme="minorHAnsi" w:cstheme="minorBidi"/>
          <w:color w:val="auto"/>
          <w:kern w:val="2"/>
          <w14:ligatures w14:val="standardContextual"/>
        </w:rPr>
      </w:pPr>
      <w:hyperlink w:anchor="_Toc222841058" w:history="1">
        <w:r w:rsidRPr="00583D5B">
          <w:rPr>
            <w:rStyle w:val="Hyperlink"/>
          </w:rPr>
          <w:t>References</w:t>
        </w:r>
        <w:r>
          <w:rPr>
            <w:webHidden/>
          </w:rPr>
          <w:tab/>
        </w:r>
        <w:r>
          <w:rPr>
            <w:webHidden/>
          </w:rPr>
          <w:fldChar w:fldCharType="begin"/>
        </w:r>
        <w:r>
          <w:rPr>
            <w:webHidden/>
          </w:rPr>
          <w:instrText xml:space="preserve"> PAGEREF _Toc222841058 \h </w:instrText>
        </w:r>
        <w:r>
          <w:rPr>
            <w:webHidden/>
          </w:rPr>
        </w:r>
        <w:r>
          <w:rPr>
            <w:webHidden/>
          </w:rPr>
          <w:fldChar w:fldCharType="separate"/>
        </w:r>
        <w:r w:rsidR="00143174">
          <w:rPr>
            <w:webHidden/>
          </w:rPr>
          <w:t>29</w:t>
        </w:r>
        <w:r>
          <w:rPr>
            <w:webHidden/>
          </w:rPr>
          <w:fldChar w:fldCharType="end"/>
        </w:r>
      </w:hyperlink>
    </w:p>
    <w:p w14:paraId="10CB726E" w14:textId="62A98AFC" w:rsidR="00071A86" w:rsidRDefault="00071A86">
      <w:pPr>
        <w:pStyle w:val="TOC1"/>
        <w:rPr>
          <w:rFonts w:asciiTheme="minorHAnsi" w:eastAsiaTheme="minorEastAsia" w:hAnsiTheme="minorHAnsi" w:cstheme="minorBidi"/>
          <w:b w:val="0"/>
          <w:color w:val="auto"/>
          <w:kern w:val="2"/>
          <w14:ligatures w14:val="standardContextual"/>
        </w:rPr>
      </w:pPr>
      <w:hyperlink w:anchor="_Toc222841059" w:history="1">
        <w:r w:rsidRPr="00583D5B">
          <w:rPr>
            <w:rStyle w:val="Hyperlink"/>
          </w:rPr>
          <w:t>Chapter 4: Test Assembly</w:t>
        </w:r>
        <w:r>
          <w:rPr>
            <w:webHidden/>
          </w:rPr>
          <w:tab/>
        </w:r>
        <w:r>
          <w:rPr>
            <w:webHidden/>
          </w:rPr>
          <w:fldChar w:fldCharType="begin"/>
        </w:r>
        <w:r>
          <w:rPr>
            <w:webHidden/>
          </w:rPr>
          <w:instrText xml:space="preserve"> PAGEREF _Toc222841059 \h </w:instrText>
        </w:r>
        <w:r>
          <w:rPr>
            <w:webHidden/>
          </w:rPr>
        </w:r>
        <w:r>
          <w:rPr>
            <w:webHidden/>
          </w:rPr>
          <w:fldChar w:fldCharType="separate"/>
        </w:r>
        <w:r w:rsidR="00143174">
          <w:rPr>
            <w:webHidden/>
          </w:rPr>
          <w:t>30</w:t>
        </w:r>
        <w:r>
          <w:rPr>
            <w:webHidden/>
          </w:rPr>
          <w:fldChar w:fldCharType="end"/>
        </w:r>
      </w:hyperlink>
    </w:p>
    <w:p w14:paraId="67F18FB2" w14:textId="2B43454B" w:rsidR="00071A86" w:rsidRDefault="00071A86">
      <w:pPr>
        <w:pStyle w:val="TOC2"/>
        <w:rPr>
          <w:rFonts w:asciiTheme="minorHAnsi" w:eastAsiaTheme="minorEastAsia" w:hAnsiTheme="minorHAnsi" w:cstheme="minorBidi"/>
          <w:color w:val="auto"/>
          <w:kern w:val="2"/>
          <w14:ligatures w14:val="standardContextual"/>
        </w:rPr>
      </w:pPr>
      <w:hyperlink w:anchor="_Toc222841060" w:history="1">
        <w:r w:rsidRPr="00583D5B">
          <w:rPr>
            <w:rStyle w:val="Hyperlink"/>
          </w:rPr>
          <w:t>4.1. Overview</w:t>
        </w:r>
        <w:r>
          <w:rPr>
            <w:webHidden/>
          </w:rPr>
          <w:tab/>
        </w:r>
        <w:r>
          <w:rPr>
            <w:webHidden/>
          </w:rPr>
          <w:fldChar w:fldCharType="begin"/>
        </w:r>
        <w:r>
          <w:rPr>
            <w:webHidden/>
          </w:rPr>
          <w:instrText xml:space="preserve"> PAGEREF _Toc222841060 \h </w:instrText>
        </w:r>
        <w:r>
          <w:rPr>
            <w:webHidden/>
          </w:rPr>
        </w:r>
        <w:r>
          <w:rPr>
            <w:webHidden/>
          </w:rPr>
          <w:fldChar w:fldCharType="separate"/>
        </w:r>
        <w:r w:rsidR="00143174">
          <w:rPr>
            <w:webHidden/>
          </w:rPr>
          <w:t>30</w:t>
        </w:r>
        <w:r>
          <w:rPr>
            <w:webHidden/>
          </w:rPr>
          <w:fldChar w:fldCharType="end"/>
        </w:r>
      </w:hyperlink>
    </w:p>
    <w:p w14:paraId="3922802C" w14:textId="62D0C762" w:rsidR="00071A86" w:rsidRDefault="00071A86">
      <w:pPr>
        <w:pStyle w:val="TOC2"/>
        <w:rPr>
          <w:rFonts w:asciiTheme="minorHAnsi" w:eastAsiaTheme="minorEastAsia" w:hAnsiTheme="minorHAnsi" w:cstheme="minorBidi"/>
          <w:color w:val="auto"/>
          <w:kern w:val="2"/>
          <w14:ligatures w14:val="standardContextual"/>
        </w:rPr>
      </w:pPr>
      <w:hyperlink w:anchor="_Toc222841061" w:history="1">
        <w:r w:rsidRPr="00583D5B">
          <w:rPr>
            <w:rStyle w:val="Hyperlink"/>
          </w:rPr>
          <w:t>4.2. Assessment Development</w:t>
        </w:r>
        <w:r>
          <w:rPr>
            <w:webHidden/>
          </w:rPr>
          <w:tab/>
        </w:r>
        <w:r>
          <w:rPr>
            <w:webHidden/>
          </w:rPr>
          <w:fldChar w:fldCharType="begin"/>
        </w:r>
        <w:r>
          <w:rPr>
            <w:webHidden/>
          </w:rPr>
          <w:instrText xml:space="preserve"> PAGEREF _Toc222841061 \h </w:instrText>
        </w:r>
        <w:r>
          <w:rPr>
            <w:webHidden/>
          </w:rPr>
        </w:r>
        <w:r>
          <w:rPr>
            <w:webHidden/>
          </w:rPr>
          <w:fldChar w:fldCharType="separate"/>
        </w:r>
        <w:r w:rsidR="00143174">
          <w:rPr>
            <w:webHidden/>
          </w:rPr>
          <w:t>30</w:t>
        </w:r>
        <w:r>
          <w:rPr>
            <w:webHidden/>
          </w:rPr>
          <w:fldChar w:fldCharType="end"/>
        </w:r>
      </w:hyperlink>
    </w:p>
    <w:p w14:paraId="7B9BF006" w14:textId="39094C6D" w:rsidR="00071A86" w:rsidRDefault="00071A86">
      <w:pPr>
        <w:pStyle w:val="TOC3"/>
        <w:rPr>
          <w:rFonts w:asciiTheme="minorHAnsi" w:eastAsiaTheme="minorEastAsia" w:hAnsiTheme="minorHAnsi" w:cstheme="minorBidi"/>
          <w:noProof/>
          <w:color w:val="auto"/>
          <w:kern w:val="2"/>
          <w14:ligatures w14:val="standardContextual"/>
        </w:rPr>
      </w:pPr>
      <w:hyperlink w:anchor="_Toc222841062" w:history="1">
        <w:r w:rsidRPr="00583D5B">
          <w:rPr>
            <w:rStyle w:val="Hyperlink"/>
            <w:noProof/>
          </w:rPr>
          <w:t>4.2.1. High-Level Test Design</w:t>
        </w:r>
        <w:r>
          <w:rPr>
            <w:noProof/>
            <w:webHidden/>
          </w:rPr>
          <w:tab/>
        </w:r>
        <w:r>
          <w:rPr>
            <w:noProof/>
            <w:webHidden/>
          </w:rPr>
          <w:fldChar w:fldCharType="begin"/>
        </w:r>
        <w:r>
          <w:rPr>
            <w:noProof/>
            <w:webHidden/>
          </w:rPr>
          <w:instrText xml:space="preserve"> PAGEREF _Toc222841062 \h </w:instrText>
        </w:r>
        <w:r>
          <w:rPr>
            <w:noProof/>
            <w:webHidden/>
          </w:rPr>
        </w:r>
        <w:r>
          <w:rPr>
            <w:noProof/>
            <w:webHidden/>
          </w:rPr>
          <w:fldChar w:fldCharType="separate"/>
        </w:r>
        <w:r w:rsidR="00143174">
          <w:rPr>
            <w:noProof/>
            <w:webHidden/>
          </w:rPr>
          <w:t>31</w:t>
        </w:r>
        <w:r>
          <w:rPr>
            <w:noProof/>
            <w:webHidden/>
          </w:rPr>
          <w:fldChar w:fldCharType="end"/>
        </w:r>
      </w:hyperlink>
    </w:p>
    <w:p w14:paraId="2854006E" w14:textId="5FA62E43" w:rsidR="00071A86" w:rsidRDefault="00071A86">
      <w:pPr>
        <w:pStyle w:val="TOC3"/>
        <w:rPr>
          <w:rFonts w:asciiTheme="minorHAnsi" w:eastAsiaTheme="minorEastAsia" w:hAnsiTheme="minorHAnsi" w:cstheme="minorBidi"/>
          <w:noProof/>
          <w:color w:val="auto"/>
          <w:kern w:val="2"/>
          <w14:ligatures w14:val="standardContextual"/>
        </w:rPr>
      </w:pPr>
      <w:hyperlink w:anchor="_Toc222841063" w:history="1">
        <w:r w:rsidRPr="00583D5B">
          <w:rPr>
            <w:rStyle w:val="Hyperlink"/>
            <w:noProof/>
          </w:rPr>
          <w:t>4.2.2. Test Blueprint</w:t>
        </w:r>
        <w:r>
          <w:rPr>
            <w:noProof/>
            <w:webHidden/>
          </w:rPr>
          <w:tab/>
        </w:r>
        <w:r>
          <w:rPr>
            <w:noProof/>
            <w:webHidden/>
          </w:rPr>
          <w:fldChar w:fldCharType="begin"/>
        </w:r>
        <w:r>
          <w:rPr>
            <w:noProof/>
            <w:webHidden/>
          </w:rPr>
          <w:instrText xml:space="preserve"> PAGEREF _Toc222841063 \h </w:instrText>
        </w:r>
        <w:r>
          <w:rPr>
            <w:noProof/>
            <w:webHidden/>
          </w:rPr>
        </w:r>
        <w:r>
          <w:rPr>
            <w:noProof/>
            <w:webHidden/>
          </w:rPr>
          <w:fldChar w:fldCharType="separate"/>
        </w:r>
        <w:r w:rsidR="00143174">
          <w:rPr>
            <w:noProof/>
            <w:webHidden/>
          </w:rPr>
          <w:t>32</w:t>
        </w:r>
        <w:r>
          <w:rPr>
            <w:noProof/>
            <w:webHidden/>
          </w:rPr>
          <w:fldChar w:fldCharType="end"/>
        </w:r>
      </w:hyperlink>
    </w:p>
    <w:p w14:paraId="39A14551" w14:textId="30E7B6AF" w:rsidR="00071A86" w:rsidRDefault="00071A86">
      <w:pPr>
        <w:pStyle w:val="TOC3"/>
        <w:rPr>
          <w:rFonts w:asciiTheme="minorHAnsi" w:eastAsiaTheme="minorEastAsia" w:hAnsiTheme="minorHAnsi" w:cstheme="minorBidi"/>
          <w:noProof/>
          <w:color w:val="auto"/>
          <w:kern w:val="2"/>
          <w14:ligatures w14:val="standardContextual"/>
        </w:rPr>
      </w:pPr>
      <w:hyperlink w:anchor="_Toc222841064" w:history="1">
        <w:r w:rsidRPr="00583D5B">
          <w:rPr>
            <w:rStyle w:val="Hyperlink"/>
            <w:noProof/>
          </w:rPr>
          <w:t>4.2.3. Form Assembly Specifications</w:t>
        </w:r>
        <w:r>
          <w:rPr>
            <w:noProof/>
            <w:webHidden/>
          </w:rPr>
          <w:tab/>
        </w:r>
        <w:r>
          <w:rPr>
            <w:noProof/>
            <w:webHidden/>
          </w:rPr>
          <w:fldChar w:fldCharType="begin"/>
        </w:r>
        <w:r>
          <w:rPr>
            <w:noProof/>
            <w:webHidden/>
          </w:rPr>
          <w:instrText xml:space="preserve"> PAGEREF _Toc222841064 \h </w:instrText>
        </w:r>
        <w:r>
          <w:rPr>
            <w:noProof/>
            <w:webHidden/>
          </w:rPr>
        </w:r>
        <w:r>
          <w:rPr>
            <w:noProof/>
            <w:webHidden/>
          </w:rPr>
          <w:fldChar w:fldCharType="separate"/>
        </w:r>
        <w:r w:rsidR="00143174">
          <w:rPr>
            <w:noProof/>
            <w:webHidden/>
          </w:rPr>
          <w:t>33</w:t>
        </w:r>
        <w:r>
          <w:rPr>
            <w:noProof/>
            <w:webHidden/>
          </w:rPr>
          <w:fldChar w:fldCharType="end"/>
        </w:r>
      </w:hyperlink>
    </w:p>
    <w:p w14:paraId="7AED0798" w14:textId="38EE31AD" w:rsidR="00071A86" w:rsidRDefault="00071A86">
      <w:pPr>
        <w:pStyle w:val="TOC2"/>
        <w:rPr>
          <w:rFonts w:asciiTheme="minorHAnsi" w:eastAsiaTheme="minorEastAsia" w:hAnsiTheme="minorHAnsi" w:cstheme="minorBidi"/>
          <w:color w:val="auto"/>
          <w:kern w:val="2"/>
          <w14:ligatures w14:val="standardContextual"/>
        </w:rPr>
      </w:pPr>
      <w:hyperlink w:anchor="_Toc222841065" w:history="1">
        <w:r w:rsidRPr="00583D5B">
          <w:rPr>
            <w:rStyle w:val="Hyperlink"/>
          </w:rPr>
          <w:t>4.3. Test Production Process</w:t>
        </w:r>
        <w:r>
          <w:rPr>
            <w:webHidden/>
          </w:rPr>
          <w:tab/>
        </w:r>
        <w:r>
          <w:rPr>
            <w:webHidden/>
          </w:rPr>
          <w:fldChar w:fldCharType="begin"/>
        </w:r>
        <w:r>
          <w:rPr>
            <w:webHidden/>
          </w:rPr>
          <w:instrText xml:space="preserve"> PAGEREF _Toc222841065 \h </w:instrText>
        </w:r>
        <w:r>
          <w:rPr>
            <w:webHidden/>
          </w:rPr>
        </w:r>
        <w:r>
          <w:rPr>
            <w:webHidden/>
          </w:rPr>
          <w:fldChar w:fldCharType="separate"/>
        </w:r>
        <w:r w:rsidR="00143174">
          <w:rPr>
            <w:webHidden/>
          </w:rPr>
          <w:t>33</w:t>
        </w:r>
        <w:r>
          <w:rPr>
            <w:webHidden/>
          </w:rPr>
          <w:fldChar w:fldCharType="end"/>
        </w:r>
      </w:hyperlink>
    </w:p>
    <w:p w14:paraId="724943E2" w14:textId="148C8DD2" w:rsidR="00071A86" w:rsidRDefault="00071A86">
      <w:pPr>
        <w:pStyle w:val="TOC3"/>
        <w:rPr>
          <w:rFonts w:asciiTheme="minorHAnsi" w:eastAsiaTheme="minorEastAsia" w:hAnsiTheme="minorHAnsi" w:cstheme="minorBidi"/>
          <w:noProof/>
          <w:color w:val="auto"/>
          <w:kern w:val="2"/>
          <w14:ligatures w14:val="standardContextual"/>
        </w:rPr>
      </w:pPr>
      <w:hyperlink w:anchor="_Toc222841066" w:history="1">
        <w:r w:rsidRPr="00583D5B">
          <w:rPr>
            <w:rStyle w:val="Hyperlink"/>
            <w:noProof/>
          </w:rPr>
          <w:t>4.3.1. Selection of Task Types and Items</w:t>
        </w:r>
        <w:r>
          <w:rPr>
            <w:noProof/>
            <w:webHidden/>
          </w:rPr>
          <w:tab/>
        </w:r>
        <w:r>
          <w:rPr>
            <w:noProof/>
            <w:webHidden/>
          </w:rPr>
          <w:fldChar w:fldCharType="begin"/>
        </w:r>
        <w:r>
          <w:rPr>
            <w:noProof/>
            <w:webHidden/>
          </w:rPr>
          <w:instrText xml:space="preserve"> PAGEREF _Toc222841066 \h </w:instrText>
        </w:r>
        <w:r>
          <w:rPr>
            <w:noProof/>
            <w:webHidden/>
          </w:rPr>
        </w:r>
        <w:r>
          <w:rPr>
            <w:noProof/>
            <w:webHidden/>
          </w:rPr>
          <w:fldChar w:fldCharType="separate"/>
        </w:r>
        <w:r w:rsidR="00143174">
          <w:rPr>
            <w:noProof/>
            <w:webHidden/>
          </w:rPr>
          <w:t>34</w:t>
        </w:r>
        <w:r>
          <w:rPr>
            <w:noProof/>
            <w:webHidden/>
          </w:rPr>
          <w:fldChar w:fldCharType="end"/>
        </w:r>
      </w:hyperlink>
    </w:p>
    <w:p w14:paraId="7FBE2411" w14:textId="6EB350BC" w:rsidR="00071A86" w:rsidRDefault="00071A86">
      <w:pPr>
        <w:pStyle w:val="TOC3"/>
        <w:rPr>
          <w:rFonts w:asciiTheme="minorHAnsi" w:eastAsiaTheme="minorEastAsia" w:hAnsiTheme="minorHAnsi" w:cstheme="minorBidi"/>
          <w:noProof/>
          <w:color w:val="auto"/>
          <w:kern w:val="2"/>
          <w14:ligatures w14:val="standardContextual"/>
        </w:rPr>
      </w:pPr>
      <w:hyperlink w:anchor="_Toc222841067" w:history="1">
        <w:r w:rsidRPr="00583D5B">
          <w:rPr>
            <w:rStyle w:val="Hyperlink"/>
            <w:noProof/>
          </w:rPr>
          <w:t>4.3.2. Test Forms</w:t>
        </w:r>
        <w:r>
          <w:rPr>
            <w:noProof/>
            <w:webHidden/>
          </w:rPr>
          <w:tab/>
        </w:r>
        <w:r>
          <w:rPr>
            <w:noProof/>
            <w:webHidden/>
          </w:rPr>
          <w:fldChar w:fldCharType="begin"/>
        </w:r>
        <w:r>
          <w:rPr>
            <w:noProof/>
            <w:webHidden/>
          </w:rPr>
          <w:instrText xml:space="preserve"> PAGEREF _Toc222841067 \h </w:instrText>
        </w:r>
        <w:r>
          <w:rPr>
            <w:noProof/>
            <w:webHidden/>
          </w:rPr>
        </w:r>
        <w:r>
          <w:rPr>
            <w:noProof/>
            <w:webHidden/>
          </w:rPr>
          <w:fldChar w:fldCharType="separate"/>
        </w:r>
        <w:r w:rsidR="00143174">
          <w:rPr>
            <w:noProof/>
            <w:webHidden/>
          </w:rPr>
          <w:t>34</w:t>
        </w:r>
        <w:r>
          <w:rPr>
            <w:noProof/>
            <w:webHidden/>
          </w:rPr>
          <w:fldChar w:fldCharType="end"/>
        </w:r>
      </w:hyperlink>
    </w:p>
    <w:p w14:paraId="3C7AA0D4" w14:textId="7EC7A1FA" w:rsidR="00071A86" w:rsidRDefault="00071A86">
      <w:pPr>
        <w:pStyle w:val="TOC3"/>
        <w:rPr>
          <w:rFonts w:asciiTheme="minorHAnsi" w:eastAsiaTheme="minorEastAsia" w:hAnsiTheme="minorHAnsi" w:cstheme="minorBidi"/>
          <w:noProof/>
          <w:color w:val="auto"/>
          <w:kern w:val="2"/>
          <w14:ligatures w14:val="standardContextual"/>
        </w:rPr>
      </w:pPr>
      <w:hyperlink w:anchor="_Toc222841068" w:history="1">
        <w:r w:rsidRPr="00583D5B">
          <w:rPr>
            <w:rStyle w:val="Hyperlink"/>
            <w:noProof/>
          </w:rPr>
          <w:t>4.3.3. Psychometric Criteria and Review</w:t>
        </w:r>
        <w:r>
          <w:rPr>
            <w:noProof/>
            <w:webHidden/>
          </w:rPr>
          <w:tab/>
        </w:r>
        <w:r>
          <w:rPr>
            <w:noProof/>
            <w:webHidden/>
          </w:rPr>
          <w:fldChar w:fldCharType="begin"/>
        </w:r>
        <w:r>
          <w:rPr>
            <w:noProof/>
            <w:webHidden/>
          </w:rPr>
          <w:instrText xml:space="preserve"> PAGEREF _Toc222841068 \h </w:instrText>
        </w:r>
        <w:r>
          <w:rPr>
            <w:noProof/>
            <w:webHidden/>
          </w:rPr>
        </w:r>
        <w:r>
          <w:rPr>
            <w:noProof/>
            <w:webHidden/>
          </w:rPr>
          <w:fldChar w:fldCharType="separate"/>
        </w:r>
        <w:r w:rsidR="00143174">
          <w:rPr>
            <w:noProof/>
            <w:webHidden/>
          </w:rPr>
          <w:t>34</w:t>
        </w:r>
        <w:r>
          <w:rPr>
            <w:noProof/>
            <w:webHidden/>
          </w:rPr>
          <w:fldChar w:fldCharType="end"/>
        </w:r>
      </w:hyperlink>
    </w:p>
    <w:p w14:paraId="4778BA35" w14:textId="5402E5C6" w:rsidR="00071A86" w:rsidRDefault="00071A86">
      <w:pPr>
        <w:pStyle w:val="TOC3"/>
        <w:rPr>
          <w:rFonts w:asciiTheme="minorHAnsi" w:eastAsiaTheme="minorEastAsia" w:hAnsiTheme="minorHAnsi" w:cstheme="minorBidi"/>
          <w:noProof/>
          <w:color w:val="auto"/>
          <w:kern w:val="2"/>
          <w14:ligatures w14:val="standardContextual"/>
        </w:rPr>
      </w:pPr>
      <w:hyperlink w:anchor="_Toc222841069" w:history="1">
        <w:r w:rsidRPr="00583D5B">
          <w:rPr>
            <w:rStyle w:val="Hyperlink"/>
            <w:noProof/>
          </w:rPr>
          <w:t>4.3.4. Content Review of Forms</w:t>
        </w:r>
        <w:r>
          <w:rPr>
            <w:noProof/>
            <w:webHidden/>
          </w:rPr>
          <w:tab/>
        </w:r>
        <w:r>
          <w:rPr>
            <w:noProof/>
            <w:webHidden/>
          </w:rPr>
          <w:fldChar w:fldCharType="begin"/>
        </w:r>
        <w:r>
          <w:rPr>
            <w:noProof/>
            <w:webHidden/>
          </w:rPr>
          <w:instrText xml:space="preserve"> PAGEREF _Toc222841069 \h </w:instrText>
        </w:r>
        <w:r>
          <w:rPr>
            <w:noProof/>
            <w:webHidden/>
          </w:rPr>
        </w:r>
        <w:r>
          <w:rPr>
            <w:noProof/>
            <w:webHidden/>
          </w:rPr>
          <w:fldChar w:fldCharType="separate"/>
        </w:r>
        <w:r w:rsidR="00143174">
          <w:rPr>
            <w:noProof/>
            <w:webHidden/>
          </w:rPr>
          <w:t>35</w:t>
        </w:r>
        <w:r>
          <w:rPr>
            <w:noProof/>
            <w:webHidden/>
          </w:rPr>
          <w:fldChar w:fldCharType="end"/>
        </w:r>
      </w:hyperlink>
    </w:p>
    <w:p w14:paraId="7D8C713F" w14:textId="57F45370" w:rsidR="00071A86" w:rsidRDefault="00071A86">
      <w:pPr>
        <w:pStyle w:val="TOC3"/>
        <w:rPr>
          <w:rFonts w:asciiTheme="minorHAnsi" w:eastAsiaTheme="minorEastAsia" w:hAnsiTheme="minorHAnsi" w:cstheme="minorBidi"/>
          <w:noProof/>
          <w:color w:val="auto"/>
          <w:kern w:val="2"/>
          <w14:ligatures w14:val="standardContextual"/>
        </w:rPr>
      </w:pPr>
      <w:hyperlink w:anchor="_Toc222841070" w:history="1">
        <w:r w:rsidRPr="00583D5B">
          <w:rPr>
            <w:rStyle w:val="Hyperlink"/>
            <w:noProof/>
          </w:rPr>
          <w:t>4.3.5. California Department of Education Forms Review</w:t>
        </w:r>
        <w:r>
          <w:rPr>
            <w:noProof/>
            <w:webHidden/>
          </w:rPr>
          <w:tab/>
        </w:r>
        <w:r>
          <w:rPr>
            <w:noProof/>
            <w:webHidden/>
          </w:rPr>
          <w:fldChar w:fldCharType="begin"/>
        </w:r>
        <w:r>
          <w:rPr>
            <w:noProof/>
            <w:webHidden/>
          </w:rPr>
          <w:instrText xml:space="preserve"> PAGEREF _Toc222841070 \h </w:instrText>
        </w:r>
        <w:r>
          <w:rPr>
            <w:noProof/>
            <w:webHidden/>
          </w:rPr>
        </w:r>
        <w:r>
          <w:rPr>
            <w:noProof/>
            <w:webHidden/>
          </w:rPr>
          <w:fldChar w:fldCharType="separate"/>
        </w:r>
        <w:r w:rsidR="00143174">
          <w:rPr>
            <w:noProof/>
            <w:webHidden/>
          </w:rPr>
          <w:t>35</w:t>
        </w:r>
        <w:r>
          <w:rPr>
            <w:noProof/>
            <w:webHidden/>
          </w:rPr>
          <w:fldChar w:fldCharType="end"/>
        </w:r>
      </w:hyperlink>
    </w:p>
    <w:p w14:paraId="0FE1709B" w14:textId="42789243" w:rsidR="00071A86" w:rsidRDefault="00071A86">
      <w:pPr>
        <w:pStyle w:val="TOC3"/>
        <w:rPr>
          <w:rFonts w:asciiTheme="minorHAnsi" w:eastAsiaTheme="minorEastAsia" w:hAnsiTheme="minorHAnsi" w:cstheme="minorBidi"/>
          <w:noProof/>
          <w:color w:val="auto"/>
          <w:kern w:val="2"/>
          <w14:ligatures w14:val="standardContextual"/>
        </w:rPr>
      </w:pPr>
      <w:hyperlink w:anchor="_Toc222841071" w:history="1">
        <w:r w:rsidRPr="00583D5B">
          <w:rPr>
            <w:rStyle w:val="Hyperlink"/>
            <w:noProof/>
          </w:rPr>
          <w:t>4.3.6. Configuration of the Test Delivery System</w:t>
        </w:r>
        <w:r>
          <w:rPr>
            <w:noProof/>
            <w:webHidden/>
          </w:rPr>
          <w:tab/>
        </w:r>
        <w:r>
          <w:rPr>
            <w:noProof/>
            <w:webHidden/>
          </w:rPr>
          <w:fldChar w:fldCharType="begin"/>
        </w:r>
        <w:r>
          <w:rPr>
            <w:noProof/>
            <w:webHidden/>
          </w:rPr>
          <w:instrText xml:space="preserve"> PAGEREF _Toc222841071 \h </w:instrText>
        </w:r>
        <w:r>
          <w:rPr>
            <w:noProof/>
            <w:webHidden/>
          </w:rPr>
        </w:r>
        <w:r>
          <w:rPr>
            <w:noProof/>
            <w:webHidden/>
          </w:rPr>
          <w:fldChar w:fldCharType="separate"/>
        </w:r>
        <w:r w:rsidR="00143174">
          <w:rPr>
            <w:noProof/>
            <w:webHidden/>
          </w:rPr>
          <w:t>35</w:t>
        </w:r>
        <w:r>
          <w:rPr>
            <w:noProof/>
            <w:webHidden/>
          </w:rPr>
          <w:fldChar w:fldCharType="end"/>
        </w:r>
      </w:hyperlink>
    </w:p>
    <w:p w14:paraId="56A9A161" w14:textId="4914B7DD" w:rsidR="00071A86" w:rsidRDefault="00071A86">
      <w:pPr>
        <w:pStyle w:val="TOC3"/>
        <w:rPr>
          <w:rFonts w:asciiTheme="minorHAnsi" w:eastAsiaTheme="minorEastAsia" w:hAnsiTheme="minorHAnsi" w:cstheme="minorBidi"/>
          <w:noProof/>
          <w:color w:val="auto"/>
          <w:kern w:val="2"/>
          <w14:ligatures w14:val="standardContextual"/>
        </w:rPr>
      </w:pPr>
      <w:hyperlink w:anchor="_Toc222841072" w:history="1">
        <w:r w:rsidRPr="00583D5B">
          <w:rPr>
            <w:rStyle w:val="Hyperlink"/>
            <w:noProof/>
          </w:rPr>
          <w:t>4.3.7. Test Form Delivery</w:t>
        </w:r>
        <w:r>
          <w:rPr>
            <w:noProof/>
            <w:webHidden/>
          </w:rPr>
          <w:tab/>
        </w:r>
        <w:r>
          <w:rPr>
            <w:noProof/>
            <w:webHidden/>
          </w:rPr>
          <w:fldChar w:fldCharType="begin"/>
        </w:r>
        <w:r>
          <w:rPr>
            <w:noProof/>
            <w:webHidden/>
          </w:rPr>
          <w:instrText xml:space="preserve"> PAGEREF _Toc222841072 \h </w:instrText>
        </w:r>
        <w:r>
          <w:rPr>
            <w:noProof/>
            <w:webHidden/>
          </w:rPr>
        </w:r>
        <w:r>
          <w:rPr>
            <w:noProof/>
            <w:webHidden/>
          </w:rPr>
          <w:fldChar w:fldCharType="separate"/>
        </w:r>
        <w:r w:rsidR="00143174">
          <w:rPr>
            <w:noProof/>
            <w:webHidden/>
          </w:rPr>
          <w:t>36</w:t>
        </w:r>
        <w:r>
          <w:rPr>
            <w:noProof/>
            <w:webHidden/>
          </w:rPr>
          <w:fldChar w:fldCharType="end"/>
        </w:r>
      </w:hyperlink>
    </w:p>
    <w:p w14:paraId="44A0F37C" w14:textId="12951125" w:rsidR="00071A86" w:rsidRDefault="00071A86">
      <w:pPr>
        <w:pStyle w:val="TOC2"/>
        <w:rPr>
          <w:rFonts w:asciiTheme="minorHAnsi" w:eastAsiaTheme="minorEastAsia" w:hAnsiTheme="minorHAnsi" w:cstheme="minorBidi"/>
          <w:color w:val="auto"/>
          <w:kern w:val="2"/>
          <w14:ligatures w14:val="standardContextual"/>
        </w:rPr>
      </w:pPr>
      <w:hyperlink w:anchor="_Toc222841073" w:history="1">
        <w:r w:rsidRPr="00583D5B">
          <w:rPr>
            <w:rStyle w:val="Hyperlink"/>
          </w:rPr>
          <w:t>References</w:t>
        </w:r>
        <w:r>
          <w:rPr>
            <w:webHidden/>
          </w:rPr>
          <w:tab/>
        </w:r>
        <w:r>
          <w:rPr>
            <w:webHidden/>
          </w:rPr>
          <w:fldChar w:fldCharType="begin"/>
        </w:r>
        <w:r>
          <w:rPr>
            <w:webHidden/>
          </w:rPr>
          <w:instrText xml:space="preserve"> PAGEREF _Toc222841073 \h </w:instrText>
        </w:r>
        <w:r>
          <w:rPr>
            <w:webHidden/>
          </w:rPr>
        </w:r>
        <w:r>
          <w:rPr>
            <w:webHidden/>
          </w:rPr>
          <w:fldChar w:fldCharType="separate"/>
        </w:r>
        <w:r w:rsidR="00143174">
          <w:rPr>
            <w:webHidden/>
          </w:rPr>
          <w:t>37</w:t>
        </w:r>
        <w:r>
          <w:rPr>
            <w:webHidden/>
          </w:rPr>
          <w:fldChar w:fldCharType="end"/>
        </w:r>
      </w:hyperlink>
    </w:p>
    <w:p w14:paraId="6DA9AF71" w14:textId="582CAF98" w:rsidR="00071A86" w:rsidRDefault="00071A86">
      <w:pPr>
        <w:pStyle w:val="TOC1"/>
        <w:rPr>
          <w:rFonts w:asciiTheme="minorHAnsi" w:eastAsiaTheme="minorEastAsia" w:hAnsiTheme="minorHAnsi" w:cstheme="minorBidi"/>
          <w:b w:val="0"/>
          <w:color w:val="auto"/>
          <w:kern w:val="2"/>
          <w14:ligatures w14:val="standardContextual"/>
        </w:rPr>
      </w:pPr>
      <w:hyperlink w:anchor="_Toc222841074" w:history="1">
        <w:r w:rsidRPr="00583D5B">
          <w:rPr>
            <w:rStyle w:val="Hyperlink"/>
          </w:rPr>
          <w:t>Chapter 5: Test Administration</w:t>
        </w:r>
        <w:r>
          <w:rPr>
            <w:webHidden/>
          </w:rPr>
          <w:tab/>
        </w:r>
        <w:r>
          <w:rPr>
            <w:webHidden/>
          </w:rPr>
          <w:fldChar w:fldCharType="begin"/>
        </w:r>
        <w:r>
          <w:rPr>
            <w:webHidden/>
          </w:rPr>
          <w:instrText xml:space="preserve"> PAGEREF _Toc222841074 \h </w:instrText>
        </w:r>
        <w:r>
          <w:rPr>
            <w:webHidden/>
          </w:rPr>
        </w:r>
        <w:r>
          <w:rPr>
            <w:webHidden/>
          </w:rPr>
          <w:fldChar w:fldCharType="separate"/>
        </w:r>
        <w:r w:rsidR="00143174">
          <w:rPr>
            <w:webHidden/>
          </w:rPr>
          <w:t>38</w:t>
        </w:r>
        <w:r>
          <w:rPr>
            <w:webHidden/>
          </w:rPr>
          <w:fldChar w:fldCharType="end"/>
        </w:r>
      </w:hyperlink>
    </w:p>
    <w:p w14:paraId="21BC6243" w14:textId="0E1B1795" w:rsidR="00071A86" w:rsidRDefault="00071A86">
      <w:pPr>
        <w:pStyle w:val="TOC2"/>
        <w:rPr>
          <w:rFonts w:asciiTheme="minorHAnsi" w:eastAsiaTheme="minorEastAsia" w:hAnsiTheme="minorHAnsi" w:cstheme="minorBidi"/>
          <w:color w:val="auto"/>
          <w:kern w:val="2"/>
          <w14:ligatures w14:val="standardContextual"/>
        </w:rPr>
      </w:pPr>
      <w:hyperlink w:anchor="_Toc222841075" w:history="1">
        <w:r w:rsidRPr="00583D5B">
          <w:rPr>
            <w:rStyle w:val="Hyperlink"/>
          </w:rPr>
          <w:t>5.1. Overview</w:t>
        </w:r>
        <w:r>
          <w:rPr>
            <w:webHidden/>
          </w:rPr>
          <w:tab/>
        </w:r>
        <w:r>
          <w:rPr>
            <w:webHidden/>
          </w:rPr>
          <w:fldChar w:fldCharType="begin"/>
        </w:r>
        <w:r>
          <w:rPr>
            <w:webHidden/>
          </w:rPr>
          <w:instrText xml:space="preserve"> PAGEREF _Toc222841075 \h </w:instrText>
        </w:r>
        <w:r>
          <w:rPr>
            <w:webHidden/>
          </w:rPr>
        </w:r>
        <w:r>
          <w:rPr>
            <w:webHidden/>
          </w:rPr>
          <w:fldChar w:fldCharType="separate"/>
        </w:r>
        <w:r w:rsidR="00143174">
          <w:rPr>
            <w:webHidden/>
          </w:rPr>
          <w:t>38</w:t>
        </w:r>
        <w:r>
          <w:rPr>
            <w:webHidden/>
          </w:rPr>
          <w:fldChar w:fldCharType="end"/>
        </w:r>
      </w:hyperlink>
    </w:p>
    <w:p w14:paraId="53126082" w14:textId="3AE28A6B" w:rsidR="00071A86" w:rsidRDefault="00071A86">
      <w:pPr>
        <w:pStyle w:val="TOC2"/>
        <w:rPr>
          <w:rFonts w:asciiTheme="minorHAnsi" w:eastAsiaTheme="minorEastAsia" w:hAnsiTheme="minorHAnsi" w:cstheme="minorBidi"/>
          <w:color w:val="auto"/>
          <w:kern w:val="2"/>
          <w14:ligatures w14:val="standardContextual"/>
        </w:rPr>
      </w:pPr>
      <w:hyperlink w:anchor="_Toc222841076" w:history="1">
        <w:r w:rsidRPr="00583D5B">
          <w:rPr>
            <w:rStyle w:val="Hyperlink"/>
          </w:rPr>
          <w:t>5.2. Administration and Scoring Training</w:t>
        </w:r>
        <w:r>
          <w:rPr>
            <w:webHidden/>
          </w:rPr>
          <w:tab/>
        </w:r>
        <w:r>
          <w:rPr>
            <w:webHidden/>
          </w:rPr>
          <w:fldChar w:fldCharType="begin"/>
        </w:r>
        <w:r>
          <w:rPr>
            <w:webHidden/>
          </w:rPr>
          <w:instrText xml:space="preserve"> PAGEREF _Toc222841076 \h </w:instrText>
        </w:r>
        <w:r>
          <w:rPr>
            <w:webHidden/>
          </w:rPr>
        </w:r>
        <w:r>
          <w:rPr>
            <w:webHidden/>
          </w:rPr>
          <w:fldChar w:fldCharType="separate"/>
        </w:r>
        <w:r w:rsidR="00143174">
          <w:rPr>
            <w:webHidden/>
          </w:rPr>
          <w:t>38</w:t>
        </w:r>
        <w:r>
          <w:rPr>
            <w:webHidden/>
          </w:rPr>
          <w:fldChar w:fldCharType="end"/>
        </w:r>
      </w:hyperlink>
    </w:p>
    <w:p w14:paraId="030D2F9A" w14:textId="4D8D9C34" w:rsidR="00071A86" w:rsidRDefault="00071A86">
      <w:pPr>
        <w:pStyle w:val="TOC3"/>
        <w:rPr>
          <w:rFonts w:asciiTheme="minorHAnsi" w:eastAsiaTheme="minorEastAsia" w:hAnsiTheme="minorHAnsi" w:cstheme="minorBidi"/>
          <w:noProof/>
          <w:color w:val="auto"/>
          <w:kern w:val="2"/>
          <w14:ligatures w14:val="standardContextual"/>
        </w:rPr>
      </w:pPr>
      <w:hyperlink w:anchor="_Toc222841077" w:history="1">
        <w:r w:rsidRPr="00583D5B">
          <w:rPr>
            <w:rStyle w:val="Hyperlink"/>
            <w:noProof/>
          </w:rPr>
          <w:t>5.2.1. Overview</w:t>
        </w:r>
        <w:r>
          <w:rPr>
            <w:noProof/>
            <w:webHidden/>
          </w:rPr>
          <w:tab/>
        </w:r>
        <w:r>
          <w:rPr>
            <w:noProof/>
            <w:webHidden/>
          </w:rPr>
          <w:fldChar w:fldCharType="begin"/>
        </w:r>
        <w:r>
          <w:rPr>
            <w:noProof/>
            <w:webHidden/>
          </w:rPr>
          <w:instrText xml:space="preserve"> PAGEREF _Toc222841077 \h </w:instrText>
        </w:r>
        <w:r>
          <w:rPr>
            <w:noProof/>
            <w:webHidden/>
          </w:rPr>
        </w:r>
        <w:r>
          <w:rPr>
            <w:noProof/>
            <w:webHidden/>
          </w:rPr>
          <w:fldChar w:fldCharType="separate"/>
        </w:r>
        <w:r w:rsidR="00143174">
          <w:rPr>
            <w:noProof/>
            <w:webHidden/>
          </w:rPr>
          <w:t>38</w:t>
        </w:r>
        <w:r>
          <w:rPr>
            <w:noProof/>
            <w:webHidden/>
          </w:rPr>
          <w:fldChar w:fldCharType="end"/>
        </w:r>
      </w:hyperlink>
    </w:p>
    <w:p w14:paraId="2BE7C84A" w14:textId="2F95AC2D" w:rsidR="00071A86" w:rsidRDefault="00071A86">
      <w:pPr>
        <w:pStyle w:val="TOC3"/>
        <w:rPr>
          <w:rFonts w:asciiTheme="minorHAnsi" w:eastAsiaTheme="minorEastAsia" w:hAnsiTheme="minorHAnsi" w:cstheme="minorBidi"/>
          <w:noProof/>
          <w:color w:val="auto"/>
          <w:kern w:val="2"/>
          <w14:ligatures w14:val="standardContextual"/>
        </w:rPr>
      </w:pPr>
      <w:hyperlink w:anchor="_Toc222841078" w:history="1">
        <w:r w:rsidRPr="00583D5B">
          <w:rPr>
            <w:rStyle w:val="Hyperlink"/>
            <w:noProof/>
          </w:rPr>
          <w:t>5.2.2. Goals</w:t>
        </w:r>
        <w:r>
          <w:rPr>
            <w:noProof/>
            <w:webHidden/>
          </w:rPr>
          <w:tab/>
        </w:r>
        <w:r>
          <w:rPr>
            <w:noProof/>
            <w:webHidden/>
          </w:rPr>
          <w:fldChar w:fldCharType="begin"/>
        </w:r>
        <w:r>
          <w:rPr>
            <w:noProof/>
            <w:webHidden/>
          </w:rPr>
          <w:instrText xml:space="preserve"> PAGEREF _Toc222841078 \h </w:instrText>
        </w:r>
        <w:r>
          <w:rPr>
            <w:noProof/>
            <w:webHidden/>
          </w:rPr>
        </w:r>
        <w:r>
          <w:rPr>
            <w:noProof/>
            <w:webHidden/>
          </w:rPr>
          <w:fldChar w:fldCharType="separate"/>
        </w:r>
        <w:r w:rsidR="00143174">
          <w:rPr>
            <w:noProof/>
            <w:webHidden/>
          </w:rPr>
          <w:t>39</w:t>
        </w:r>
        <w:r>
          <w:rPr>
            <w:noProof/>
            <w:webHidden/>
          </w:rPr>
          <w:fldChar w:fldCharType="end"/>
        </w:r>
      </w:hyperlink>
    </w:p>
    <w:p w14:paraId="75FB9234" w14:textId="46A1CEAD" w:rsidR="00071A86" w:rsidRDefault="00071A86">
      <w:pPr>
        <w:pStyle w:val="TOC3"/>
        <w:rPr>
          <w:rFonts w:asciiTheme="minorHAnsi" w:eastAsiaTheme="minorEastAsia" w:hAnsiTheme="minorHAnsi" w:cstheme="minorBidi"/>
          <w:noProof/>
          <w:color w:val="auto"/>
          <w:kern w:val="2"/>
          <w14:ligatures w14:val="standardContextual"/>
        </w:rPr>
      </w:pPr>
      <w:hyperlink w:anchor="_Toc222841079" w:history="1">
        <w:r w:rsidRPr="00583D5B">
          <w:rPr>
            <w:rStyle w:val="Hyperlink"/>
            <w:noProof/>
          </w:rPr>
          <w:t>5.2.3. Local Educational Agency Training Requirement</w:t>
        </w:r>
        <w:r>
          <w:rPr>
            <w:noProof/>
            <w:webHidden/>
          </w:rPr>
          <w:tab/>
        </w:r>
        <w:r>
          <w:rPr>
            <w:noProof/>
            <w:webHidden/>
          </w:rPr>
          <w:fldChar w:fldCharType="begin"/>
        </w:r>
        <w:r>
          <w:rPr>
            <w:noProof/>
            <w:webHidden/>
          </w:rPr>
          <w:instrText xml:space="preserve"> PAGEREF _Toc222841079 \h </w:instrText>
        </w:r>
        <w:r>
          <w:rPr>
            <w:noProof/>
            <w:webHidden/>
          </w:rPr>
        </w:r>
        <w:r>
          <w:rPr>
            <w:noProof/>
            <w:webHidden/>
          </w:rPr>
          <w:fldChar w:fldCharType="separate"/>
        </w:r>
        <w:r w:rsidR="00143174">
          <w:rPr>
            <w:noProof/>
            <w:webHidden/>
          </w:rPr>
          <w:t>39</w:t>
        </w:r>
        <w:r>
          <w:rPr>
            <w:noProof/>
            <w:webHidden/>
          </w:rPr>
          <w:fldChar w:fldCharType="end"/>
        </w:r>
      </w:hyperlink>
    </w:p>
    <w:p w14:paraId="4F24C522" w14:textId="7189D72F" w:rsidR="00071A86" w:rsidRDefault="00071A86">
      <w:pPr>
        <w:pStyle w:val="TOC3"/>
        <w:rPr>
          <w:rFonts w:asciiTheme="minorHAnsi" w:eastAsiaTheme="minorEastAsia" w:hAnsiTheme="minorHAnsi" w:cstheme="minorBidi"/>
          <w:noProof/>
          <w:color w:val="auto"/>
          <w:kern w:val="2"/>
          <w14:ligatures w14:val="standardContextual"/>
        </w:rPr>
      </w:pPr>
      <w:hyperlink w:anchor="_Toc222841080" w:history="1">
        <w:r w:rsidRPr="00583D5B">
          <w:rPr>
            <w:rStyle w:val="Hyperlink"/>
            <w:noProof/>
          </w:rPr>
          <w:t>5.2.4. Materials on the Moodle Training Site</w:t>
        </w:r>
        <w:r>
          <w:rPr>
            <w:noProof/>
            <w:webHidden/>
          </w:rPr>
          <w:tab/>
        </w:r>
        <w:r>
          <w:rPr>
            <w:noProof/>
            <w:webHidden/>
          </w:rPr>
          <w:fldChar w:fldCharType="begin"/>
        </w:r>
        <w:r>
          <w:rPr>
            <w:noProof/>
            <w:webHidden/>
          </w:rPr>
          <w:instrText xml:space="preserve"> PAGEREF _Toc222841080 \h </w:instrText>
        </w:r>
        <w:r>
          <w:rPr>
            <w:noProof/>
            <w:webHidden/>
          </w:rPr>
        </w:r>
        <w:r>
          <w:rPr>
            <w:noProof/>
            <w:webHidden/>
          </w:rPr>
          <w:fldChar w:fldCharType="separate"/>
        </w:r>
        <w:r w:rsidR="00143174">
          <w:rPr>
            <w:noProof/>
            <w:webHidden/>
          </w:rPr>
          <w:t>40</w:t>
        </w:r>
        <w:r>
          <w:rPr>
            <w:noProof/>
            <w:webHidden/>
          </w:rPr>
          <w:fldChar w:fldCharType="end"/>
        </w:r>
      </w:hyperlink>
    </w:p>
    <w:p w14:paraId="50AB8716" w14:textId="10D7824F" w:rsidR="00071A86" w:rsidRDefault="00071A86">
      <w:pPr>
        <w:pStyle w:val="TOC2"/>
        <w:rPr>
          <w:rFonts w:asciiTheme="minorHAnsi" w:eastAsiaTheme="minorEastAsia" w:hAnsiTheme="minorHAnsi" w:cstheme="minorBidi"/>
          <w:color w:val="auto"/>
          <w:kern w:val="2"/>
          <w14:ligatures w14:val="standardContextual"/>
        </w:rPr>
      </w:pPr>
      <w:hyperlink w:anchor="_Toc222841081" w:history="1">
        <w:r w:rsidRPr="00583D5B">
          <w:rPr>
            <w:rStyle w:val="Hyperlink"/>
          </w:rPr>
          <w:t>5.3. User Roles and Standardization</w:t>
        </w:r>
        <w:r>
          <w:rPr>
            <w:webHidden/>
          </w:rPr>
          <w:tab/>
        </w:r>
        <w:r>
          <w:rPr>
            <w:webHidden/>
          </w:rPr>
          <w:fldChar w:fldCharType="begin"/>
        </w:r>
        <w:r>
          <w:rPr>
            <w:webHidden/>
          </w:rPr>
          <w:instrText xml:space="preserve"> PAGEREF _Toc222841081 \h </w:instrText>
        </w:r>
        <w:r>
          <w:rPr>
            <w:webHidden/>
          </w:rPr>
        </w:r>
        <w:r>
          <w:rPr>
            <w:webHidden/>
          </w:rPr>
          <w:fldChar w:fldCharType="separate"/>
        </w:r>
        <w:r w:rsidR="00143174">
          <w:rPr>
            <w:webHidden/>
          </w:rPr>
          <w:t>43</w:t>
        </w:r>
        <w:r>
          <w:rPr>
            <w:webHidden/>
          </w:rPr>
          <w:fldChar w:fldCharType="end"/>
        </w:r>
      </w:hyperlink>
    </w:p>
    <w:p w14:paraId="5F6A39BF" w14:textId="301FBFC3" w:rsidR="00071A86" w:rsidRDefault="00071A86">
      <w:pPr>
        <w:pStyle w:val="TOC3"/>
        <w:rPr>
          <w:rFonts w:asciiTheme="minorHAnsi" w:eastAsiaTheme="minorEastAsia" w:hAnsiTheme="minorHAnsi" w:cstheme="minorBidi"/>
          <w:noProof/>
          <w:color w:val="auto"/>
          <w:kern w:val="2"/>
          <w14:ligatures w14:val="standardContextual"/>
        </w:rPr>
      </w:pPr>
      <w:hyperlink w:anchor="_Toc222841082" w:history="1">
        <w:r w:rsidRPr="00583D5B">
          <w:rPr>
            <w:rStyle w:val="Hyperlink"/>
            <w:noProof/>
          </w:rPr>
          <w:t>5.3.1. Local Educational Agency ELPAC Coordinator</w:t>
        </w:r>
        <w:r>
          <w:rPr>
            <w:noProof/>
            <w:webHidden/>
          </w:rPr>
          <w:tab/>
        </w:r>
        <w:r>
          <w:rPr>
            <w:noProof/>
            <w:webHidden/>
          </w:rPr>
          <w:fldChar w:fldCharType="begin"/>
        </w:r>
        <w:r>
          <w:rPr>
            <w:noProof/>
            <w:webHidden/>
          </w:rPr>
          <w:instrText xml:space="preserve"> PAGEREF _Toc222841082 \h </w:instrText>
        </w:r>
        <w:r>
          <w:rPr>
            <w:noProof/>
            <w:webHidden/>
          </w:rPr>
        </w:r>
        <w:r>
          <w:rPr>
            <w:noProof/>
            <w:webHidden/>
          </w:rPr>
          <w:fldChar w:fldCharType="separate"/>
        </w:r>
        <w:r w:rsidR="00143174">
          <w:rPr>
            <w:noProof/>
            <w:webHidden/>
          </w:rPr>
          <w:t>43</w:t>
        </w:r>
        <w:r>
          <w:rPr>
            <w:noProof/>
            <w:webHidden/>
          </w:rPr>
          <w:fldChar w:fldCharType="end"/>
        </w:r>
      </w:hyperlink>
    </w:p>
    <w:p w14:paraId="09363DAA" w14:textId="74AE1C8D" w:rsidR="00071A86" w:rsidRDefault="00071A86">
      <w:pPr>
        <w:pStyle w:val="TOC3"/>
        <w:rPr>
          <w:rFonts w:asciiTheme="minorHAnsi" w:eastAsiaTheme="minorEastAsia" w:hAnsiTheme="minorHAnsi" w:cstheme="minorBidi"/>
          <w:noProof/>
          <w:color w:val="auto"/>
          <w:kern w:val="2"/>
          <w14:ligatures w14:val="standardContextual"/>
        </w:rPr>
      </w:pPr>
      <w:hyperlink w:anchor="_Toc222841083" w:history="1">
        <w:r w:rsidRPr="00583D5B">
          <w:rPr>
            <w:rStyle w:val="Hyperlink"/>
            <w:noProof/>
          </w:rPr>
          <w:t>5.3.2. Site ELPAC Coordinator</w:t>
        </w:r>
        <w:r>
          <w:rPr>
            <w:noProof/>
            <w:webHidden/>
          </w:rPr>
          <w:tab/>
        </w:r>
        <w:r>
          <w:rPr>
            <w:noProof/>
            <w:webHidden/>
          </w:rPr>
          <w:fldChar w:fldCharType="begin"/>
        </w:r>
        <w:r>
          <w:rPr>
            <w:noProof/>
            <w:webHidden/>
          </w:rPr>
          <w:instrText xml:space="preserve"> PAGEREF _Toc222841083 \h </w:instrText>
        </w:r>
        <w:r>
          <w:rPr>
            <w:noProof/>
            <w:webHidden/>
          </w:rPr>
        </w:r>
        <w:r>
          <w:rPr>
            <w:noProof/>
            <w:webHidden/>
          </w:rPr>
          <w:fldChar w:fldCharType="separate"/>
        </w:r>
        <w:r w:rsidR="00143174">
          <w:rPr>
            <w:noProof/>
            <w:webHidden/>
          </w:rPr>
          <w:t>44</w:t>
        </w:r>
        <w:r>
          <w:rPr>
            <w:noProof/>
            <w:webHidden/>
          </w:rPr>
          <w:fldChar w:fldCharType="end"/>
        </w:r>
      </w:hyperlink>
    </w:p>
    <w:p w14:paraId="00E85E1B" w14:textId="18EACEBC" w:rsidR="00071A86" w:rsidRDefault="00071A86">
      <w:pPr>
        <w:pStyle w:val="TOC3"/>
        <w:rPr>
          <w:rFonts w:asciiTheme="minorHAnsi" w:eastAsiaTheme="minorEastAsia" w:hAnsiTheme="minorHAnsi" w:cstheme="minorBidi"/>
          <w:noProof/>
          <w:color w:val="auto"/>
          <w:kern w:val="2"/>
          <w14:ligatures w14:val="standardContextual"/>
        </w:rPr>
      </w:pPr>
      <w:hyperlink w:anchor="_Toc222841084" w:history="1">
        <w:r w:rsidRPr="00583D5B">
          <w:rPr>
            <w:rStyle w:val="Hyperlink"/>
            <w:noProof/>
          </w:rPr>
          <w:t>5.3.3. Test Examiners</w:t>
        </w:r>
        <w:r>
          <w:rPr>
            <w:noProof/>
            <w:webHidden/>
          </w:rPr>
          <w:tab/>
        </w:r>
        <w:r>
          <w:rPr>
            <w:noProof/>
            <w:webHidden/>
          </w:rPr>
          <w:fldChar w:fldCharType="begin"/>
        </w:r>
        <w:r>
          <w:rPr>
            <w:noProof/>
            <w:webHidden/>
          </w:rPr>
          <w:instrText xml:space="preserve"> PAGEREF _Toc222841084 \h </w:instrText>
        </w:r>
        <w:r>
          <w:rPr>
            <w:noProof/>
            <w:webHidden/>
          </w:rPr>
        </w:r>
        <w:r>
          <w:rPr>
            <w:noProof/>
            <w:webHidden/>
          </w:rPr>
          <w:fldChar w:fldCharType="separate"/>
        </w:r>
        <w:r w:rsidR="00143174">
          <w:rPr>
            <w:noProof/>
            <w:webHidden/>
          </w:rPr>
          <w:t>44</w:t>
        </w:r>
        <w:r>
          <w:rPr>
            <w:noProof/>
            <w:webHidden/>
          </w:rPr>
          <w:fldChar w:fldCharType="end"/>
        </w:r>
      </w:hyperlink>
    </w:p>
    <w:p w14:paraId="6D6EDFE3" w14:textId="17733732" w:rsidR="00071A86" w:rsidRDefault="00071A86">
      <w:pPr>
        <w:pStyle w:val="TOC3"/>
        <w:rPr>
          <w:rFonts w:asciiTheme="minorHAnsi" w:eastAsiaTheme="minorEastAsia" w:hAnsiTheme="minorHAnsi" w:cstheme="minorBidi"/>
          <w:noProof/>
          <w:color w:val="auto"/>
          <w:kern w:val="2"/>
          <w14:ligatures w14:val="standardContextual"/>
        </w:rPr>
      </w:pPr>
      <w:hyperlink w:anchor="_Toc222841085" w:history="1">
        <w:r w:rsidRPr="00583D5B">
          <w:rPr>
            <w:rStyle w:val="Hyperlink"/>
            <w:noProof/>
          </w:rPr>
          <w:t>5.3.4. Instructions for Test Administration</w:t>
        </w:r>
        <w:r>
          <w:rPr>
            <w:noProof/>
            <w:webHidden/>
          </w:rPr>
          <w:tab/>
        </w:r>
        <w:r>
          <w:rPr>
            <w:noProof/>
            <w:webHidden/>
          </w:rPr>
          <w:fldChar w:fldCharType="begin"/>
        </w:r>
        <w:r>
          <w:rPr>
            <w:noProof/>
            <w:webHidden/>
          </w:rPr>
          <w:instrText xml:space="preserve"> PAGEREF _Toc222841085 \h </w:instrText>
        </w:r>
        <w:r>
          <w:rPr>
            <w:noProof/>
            <w:webHidden/>
          </w:rPr>
        </w:r>
        <w:r>
          <w:rPr>
            <w:noProof/>
            <w:webHidden/>
          </w:rPr>
          <w:fldChar w:fldCharType="separate"/>
        </w:r>
        <w:r w:rsidR="00143174">
          <w:rPr>
            <w:noProof/>
            <w:webHidden/>
          </w:rPr>
          <w:t>45</w:t>
        </w:r>
        <w:r>
          <w:rPr>
            <w:noProof/>
            <w:webHidden/>
          </w:rPr>
          <w:fldChar w:fldCharType="end"/>
        </w:r>
      </w:hyperlink>
    </w:p>
    <w:p w14:paraId="518FFC81" w14:textId="72E07F01" w:rsidR="00071A86" w:rsidRDefault="00071A86">
      <w:pPr>
        <w:pStyle w:val="TOC2"/>
        <w:rPr>
          <w:rFonts w:asciiTheme="minorHAnsi" w:eastAsiaTheme="minorEastAsia" w:hAnsiTheme="minorHAnsi" w:cstheme="minorBidi"/>
          <w:color w:val="auto"/>
          <w:kern w:val="2"/>
          <w14:ligatures w14:val="standardContextual"/>
        </w:rPr>
      </w:pPr>
      <w:hyperlink w:anchor="_Toc222841086" w:history="1">
        <w:r w:rsidRPr="00583D5B">
          <w:rPr>
            <w:rStyle w:val="Hyperlink"/>
          </w:rPr>
          <w:t>5.4. Local Educational Agency Training</w:t>
        </w:r>
        <w:r>
          <w:rPr>
            <w:webHidden/>
          </w:rPr>
          <w:tab/>
        </w:r>
        <w:r>
          <w:rPr>
            <w:webHidden/>
          </w:rPr>
          <w:fldChar w:fldCharType="begin"/>
        </w:r>
        <w:r>
          <w:rPr>
            <w:webHidden/>
          </w:rPr>
          <w:instrText xml:space="preserve"> PAGEREF _Toc222841086 \h </w:instrText>
        </w:r>
        <w:r>
          <w:rPr>
            <w:webHidden/>
          </w:rPr>
        </w:r>
        <w:r>
          <w:rPr>
            <w:webHidden/>
          </w:rPr>
          <w:fldChar w:fldCharType="separate"/>
        </w:r>
        <w:r w:rsidR="00143174">
          <w:rPr>
            <w:webHidden/>
          </w:rPr>
          <w:t>47</w:t>
        </w:r>
        <w:r>
          <w:rPr>
            <w:webHidden/>
          </w:rPr>
          <w:fldChar w:fldCharType="end"/>
        </w:r>
      </w:hyperlink>
    </w:p>
    <w:p w14:paraId="1BD6BB9B" w14:textId="03FB4065" w:rsidR="00071A86" w:rsidRDefault="00071A86">
      <w:pPr>
        <w:pStyle w:val="TOC3"/>
        <w:rPr>
          <w:rFonts w:asciiTheme="minorHAnsi" w:eastAsiaTheme="minorEastAsia" w:hAnsiTheme="minorHAnsi" w:cstheme="minorBidi"/>
          <w:noProof/>
          <w:color w:val="auto"/>
          <w:kern w:val="2"/>
          <w14:ligatures w14:val="standardContextual"/>
        </w:rPr>
      </w:pPr>
      <w:hyperlink w:anchor="_Toc222841087" w:history="1">
        <w:r w:rsidRPr="00583D5B">
          <w:rPr>
            <w:rStyle w:val="Hyperlink"/>
            <w:noProof/>
          </w:rPr>
          <w:t>5.4.1. Synchronous and Asynchronous Training</w:t>
        </w:r>
        <w:r>
          <w:rPr>
            <w:noProof/>
            <w:webHidden/>
          </w:rPr>
          <w:tab/>
        </w:r>
        <w:r>
          <w:rPr>
            <w:noProof/>
            <w:webHidden/>
          </w:rPr>
          <w:fldChar w:fldCharType="begin"/>
        </w:r>
        <w:r>
          <w:rPr>
            <w:noProof/>
            <w:webHidden/>
          </w:rPr>
          <w:instrText xml:space="preserve"> PAGEREF _Toc222841087 \h </w:instrText>
        </w:r>
        <w:r>
          <w:rPr>
            <w:noProof/>
            <w:webHidden/>
          </w:rPr>
        </w:r>
        <w:r>
          <w:rPr>
            <w:noProof/>
            <w:webHidden/>
          </w:rPr>
          <w:fldChar w:fldCharType="separate"/>
        </w:r>
        <w:r w:rsidR="00143174">
          <w:rPr>
            <w:noProof/>
            <w:webHidden/>
          </w:rPr>
          <w:t>47</w:t>
        </w:r>
        <w:r>
          <w:rPr>
            <w:noProof/>
            <w:webHidden/>
          </w:rPr>
          <w:fldChar w:fldCharType="end"/>
        </w:r>
      </w:hyperlink>
    </w:p>
    <w:p w14:paraId="17E7DB83" w14:textId="0DD7D39B" w:rsidR="00071A86" w:rsidRDefault="00071A86">
      <w:pPr>
        <w:pStyle w:val="TOC3"/>
        <w:rPr>
          <w:rFonts w:asciiTheme="minorHAnsi" w:eastAsiaTheme="minorEastAsia" w:hAnsiTheme="minorHAnsi" w:cstheme="minorBidi"/>
          <w:noProof/>
          <w:color w:val="auto"/>
          <w:kern w:val="2"/>
          <w14:ligatures w14:val="standardContextual"/>
        </w:rPr>
      </w:pPr>
      <w:hyperlink w:anchor="_Toc222841088" w:history="1">
        <w:r w:rsidRPr="00583D5B">
          <w:rPr>
            <w:rStyle w:val="Hyperlink"/>
            <w:noProof/>
          </w:rPr>
          <w:t>5.4.2. Videos and Guides</w:t>
        </w:r>
        <w:r>
          <w:rPr>
            <w:noProof/>
            <w:webHidden/>
          </w:rPr>
          <w:tab/>
        </w:r>
        <w:r>
          <w:rPr>
            <w:noProof/>
            <w:webHidden/>
          </w:rPr>
          <w:fldChar w:fldCharType="begin"/>
        </w:r>
        <w:r>
          <w:rPr>
            <w:noProof/>
            <w:webHidden/>
          </w:rPr>
          <w:instrText xml:space="preserve"> PAGEREF _Toc222841088 \h </w:instrText>
        </w:r>
        <w:r>
          <w:rPr>
            <w:noProof/>
            <w:webHidden/>
          </w:rPr>
        </w:r>
        <w:r>
          <w:rPr>
            <w:noProof/>
            <w:webHidden/>
          </w:rPr>
          <w:fldChar w:fldCharType="separate"/>
        </w:r>
        <w:r w:rsidR="00143174">
          <w:rPr>
            <w:noProof/>
            <w:webHidden/>
          </w:rPr>
          <w:t>48</w:t>
        </w:r>
        <w:r>
          <w:rPr>
            <w:noProof/>
            <w:webHidden/>
          </w:rPr>
          <w:fldChar w:fldCharType="end"/>
        </w:r>
      </w:hyperlink>
    </w:p>
    <w:p w14:paraId="34DCFEE4" w14:textId="66635349" w:rsidR="00071A86" w:rsidRDefault="00071A86">
      <w:pPr>
        <w:pStyle w:val="TOC3"/>
        <w:rPr>
          <w:rFonts w:asciiTheme="minorHAnsi" w:eastAsiaTheme="minorEastAsia" w:hAnsiTheme="minorHAnsi" w:cstheme="minorBidi"/>
          <w:noProof/>
          <w:color w:val="auto"/>
          <w:kern w:val="2"/>
          <w14:ligatures w14:val="standardContextual"/>
        </w:rPr>
      </w:pPr>
      <w:hyperlink w:anchor="_Toc222841089" w:history="1">
        <w:r w:rsidRPr="00583D5B">
          <w:rPr>
            <w:rStyle w:val="Hyperlink"/>
            <w:noProof/>
          </w:rPr>
          <w:t>5.4.3. Training for Proper Identification and Assignment of Designated Supports and Accommodations</w:t>
        </w:r>
        <w:r>
          <w:rPr>
            <w:noProof/>
            <w:webHidden/>
          </w:rPr>
          <w:tab/>
        </w:r>
        <w:r>
          <w:rPr>
            <w:noProof/>
            <w:webHidden/>
          </w:rPr>
          <w:fldChar w:fldCharType="begin"/>
        </w:r>
        <w:r>
          <w:rPr>
            <w:noProof/>
            <w:webHidden/>
          </w:rPr>
          <w:instrText xml:space="preserve"> PAGEREF _Toc222841089 \h </w:instrText>
        </w:r>
        <w:r>
          <w:rPr>
            <w:noProof/>
            <w:webHidden/>
          </w:rPr>
        </w:r>
        <w:r>
          <w:rPr>
            <w:noProof/>
            <w:webHidden/>
          </w:rPr>
          <w:fldChar w:fldCharType="separate"/>
        </w:r>
        <w:r w:rsidR="00143174">
          <w:rPr>
            <w:noProof/>
            <w:webHidden/>
          </w:rPr>
          <w:t>48</w:t>
        </w:r>
        <w:r>
          <w:rPr>
            <w:noProof/>
            <w:webHidden/>
          </w:rPr>
          <w:fldChar w:fldCharType="end"/>
        </w:r>
      </w:hyperlink>
    </w:p>
    <w:p w14:paraId="1D2B438D" w14:textId="0B5E2AC0" w:rsidR="00071A86" w:rsidRDefault="00071A86">
      <w:pPr>
        <w:pStyle w:val="TOC3"/>
        <w:rPr>
          <w:rFonts w:asciiTheme="minorHAnsi" w:eastAsiaTheme="minorEastAsia" w:hAnsiTheme="minorHAnsi" w:cstheme="minorBidi"/>
          <w:noProof/>
          <w:color w:val="auto"/>
          <w:kern w:val="2"/>
          <w14:ligatures w14:val="standardContextual"/>
        </w:rPr>
      </w:pPr>
      <w:hyperlink w:anchor="_Toc222841090" w:history="1">
        <w:r w:rsidRPr="00583D5B">
          <w:rPr>
            <w:rStyle w:val="Hyperlink"/>
            <w:noProof/>
          </w:rPr>
          <w:t>5.4.4. Feedback for Continuous Improvement Survey</w:t>
        </w:r>
        <w:r>
          <w:rPr>
            <w:noProof/>
            <w:webHidden/>
          </w:rPr>
          <w:tab/>
        </w:r>
        <w:r>
          <w:rPr>
            <w:noProof/>
            <w:webHidden/>
          </w:rPr>
          <w:fldChar w:fldCharType="begin"/>
        </w:r>
        <w:r>
          <w:rPr>
            <w:noProof/>
            <w:webHidden/>
          </w:rPr>
          <w:instrText xml:space="preserve"> PAGEREF _Toc222841090 \h </w:instrText>
        </w:r>
        <w:r>
          <w:rPr>
            <w:noProof/>
            <w:webHidden/>
          </w:rPr>
        </w:r>
        <w:r>
          <w:rPr>
            <w:noProof/>
            <w:webHidden/>
          </w:rPr>
          <w:fldChar w:fldCharType="separate"/>
        </w:r>
        <w:r w:rsidR="00143174">
          <w:rPr>
            <w:noProof/>
            <w:webHidden/>
          </w:rPr>
          <w:t>49</w:t>
        </w:r>
        <w:r>
          <w:rPr>
            <w:noProof/>
            <w:webHidden/>
          </w:rPr>
          <w:fldChar w:fldCharType="end"/>
        </w:r>
      </w:hyperlink>
    </w:p>
    <w:p w14:paraId="1FCB4015" w14:textId="3B04C9A7" w:rsidR="00071A86" w:rsidRDefault="00071A86">
      <w:pPr>
        <w:pStyle w:val="TOC2"/>
        <w:rPr>
          <w:rFonts w:asciiTheme="minorHAnsi" w:eastAsiaTheme="minorEastAsia" w:hAnsiTheme="minorHAnsi" w:cstheme="minorBidi"/>
          <w:color w:val="auto"/>
          <w:kern w:val="2"/>
          <w14:ligatures w14:val="standardContextual"/>
        </w:rPr>
      </w:pPr>
      <w:hyperlink w:anchor="_Toc222841091" w:history="1">
        <w:r w:rsidRPr="00583D5B">
          <w:rPr>
            <w:rStyle w:val="Hyperlink"/>
          </w:rPr>
          <w:t>5.5. Accessibility Resources</w:t>
        </w:r>
        <w:r>
          <w:rPr>
            <w:webHidden/>
          </w:rPr>
          <w:tab/>
        </w:r>
        <w:r>
          <w:rPr>
            <w:webHidden/>
          </w:rPr>
          <w:fldChar w:fldCharType="begin"/>
        </w:r>
        <w:r>
          <w:rPr>
            <w:webHidden/>
          </w:rPr>
          <w:instrText xml:space="preserve"> PAGEREF _Toc222841091 \h </w:instrText>
        </w:r>
        <w:r>
          <w:rPr>
            <w:webHidden/>
          </w:rPr>
        </w:r>
        <w:r>
          <w:rPr>
            <w:webHidden/>
          </w:rPr>
          <w:fldChar w:fldCharType="separate"/>
        </w:r>
        <w:r w:rsidR="00143174">
          <w:rPr>
            <w:webHidden/>
          </w:rPr>
          <w:t>49</w:t>
        </w:r>
        <w:r>
          <w:rPr>
            <w:webHidden/>
          </w:rPr>
          <w:fldChar w:fldCharType="end"/>
        </w:r>
      </w:hyperlink>
    </w:p>
    <w:p w14:paraId="53662086" w14:textId="4FDBBFC9" w:rsidR="00071A86" w:rsidRDefault="00071A86">
      <w:pPr>
        <w:pStyle w:val="TOC3"/>
        <w:rPr>
          <w:rFonts w:asciiTheme="minorHAnsi" w:eastAsiaTheme="minorEastAsia" w:hAnsiTheme="minorHAnsi" w:cstheme="minorBidi"/>
          <w:noProof/>
          <w:color w:val="auto"/>
          <w:kern w:val="2"/>
          <w14:ligatures w14:val="standardContextual"/>
        </w:rPr>
      </w:pPr>
      <w:hyperlink w:anchor="_Toc222841092" w:history="1">
        <w:r w:rsidRPr="00583D5B">
          <w:rPr>
            <w:rStyle w:val="Hyperlink"/>
            <w:noProof/>
          </w:rPr>
          <w:t>5.5.1. Accessibility Resource Categories</w:t>
        </w:r>
        <w:r>
          <w:rPr>
            <w:noProof/>
            <w:webHidden/>
          </w:rPr>
          <w:tab/>
        </w:r>
        <w:r>
          <w:rPr>
            <w:noProof/>
            <w:webHidden/>
          </w:rPr>
          <w:fldChar w:fldCharType="begin"/>
        </w:r>
        <w:r>
          <w:rPr>
            <w:noProof/>
            <w:webHidden/>
          </w:rPr>
          <w:instrText xml:space="preserve"> PAGEREF _Toc222841092 \h </w:instrText>
        </w:r>
        <w:r>
          <w:rPr>
            <w:noProof/>
            <w:webHidden/>
          </w:rPr>
        </w:r>
        <w:r>
          <w:rPr>
            <w:noProof/>
            <w:webHidden/>
          </w:rPr>
          <w:fldChar w:fldCharType="separate"/>
        </w:r>
        <w:r w:rsidR="00143174">
          <w:rPr>
            <w:noProof/>
            <w:webHidden/>
          </w:rPr>
          <w:t>50</w:t>
        </w:r>
        <w:r>
          <w:rPr>
            <w:noProof/>
            <w:webHidden/>
          </w:rPr>
          <w:fldChar w:fldCharType="end"/>
        </w:r>
      </w:hyperlink>
    </w:p>
    <w:p w14:paraId="0FFA85AE" w14:textId="5436B710" w:rsidR="00071A86" w:rsidRDefault="00071A86">
      <w:pPr>
        <w:pStyle w:val="TOC3"/>
        <w:rPr>
          <w:rFonts w:asciiTheme="minorHAnsi" w:eastAsiaTheme="minorEastAsia" w:hAnsiTheme="minorHAnsi" w:cstheme="minorBidi"/>
          <w:noProof/>
          <w:color w:val="auto"/>
          <w:kern w:val="2"/>
          <w14:ligatures w14:val="standardContextual"/>
        </w:rPr>
      </w:pPr>
      <w:hyperlink w:anchor="_Toc222841093" w:history="1">
        <w:r w:rsidRPr="00583D5B">
          <w:rPr>
            <w:rStyle w:val="Hyperlink"/>
            <w:noProof/>
          </w:rPr>
          <w:t>5.5.2. Identification and Selection</w:t>
        </w:r>
        <w:r>
          <w:rPr>
            <w:noProof/>
            <w:webHidden/>
          </w:rPr>
          <w:tab/>
        </w:r>
        <w:r>
          <w:rPr>
            <w:noProof/>
            <w:webHidden/>
          </w:rPr>
          <w:fldChar w:fldCharType="begin"/>
        </w:r>
        <w:r>
          <w:rPr>
            <w:noProof/>
            <w:webHidden/>
          </w:rPr>
          <w:instrText xml:space="preserve"> PAGEREF _Toc222841093 \h </w:instrText>
        </w:r>
        <w:r>
          <w:rPr>
            <w:noProof/>
            <w:webHidden/>
          </w:rPr>
        </w:r>
        <w:r>
          <w:rPr>
            <w:noProof/>
            <w:webHidden/>
          </w:rPr>
          <w:fldChar w:fldCharType="separate"/>
        </w:r>
        <w:r w:rsidR="00143174">
          <w:rPr>
            <w:noProof/>
            <w:webHidden/>
          </w:rPr>
          <w:t>52</w:t>
        </w:r>
        <w:r>
          <w:rPr>
            <w:noProof/>
            <w:webHidden/>
          </w:rPr>
          <w:fldChar w:fldCharType="end"/>
        </w:r>
      </w:hyperlink>
    </w:p>
    <w:p w14:paraId="18E72540" w14:textId="02008D88" w:rsidR="00071A86" w:rsidRDefault="00071A86">
      <w:pPr>
        <w:pStyle w:val="TOC3"/>
        <w:rPr>
          <w:rFonts w:asciiTheme="minorHAnsi" w:eastAsiaTheme="minorEastAsia" w:hAnsiTheme="minorHAnsi" w:cstheme="minorBidi"/>
          <w:noProof/>
          <w:color w:val="auto"/>
          <w:kern w:val="2"/>
          <w14:ligatures w14:val="standardContextual"/>
        </w:rPr>
      </w:pPr>
      <w:hyperlink w:anchor="_Toc222841094" w:history="1">
        <w:r w:rsidRPr="00583D5B">
          <w:rPr>
            <w:rStyle w:val="Hyperlink"/>
            <w:noProof/>
          </w:rPr>
          <w:t>5.5.3. Assignment</w:t>
        </w:r>
        <w:r>
          <w:rPr>
            <w:noProof/>
            <w:webHidden/>
          </w:rPr>
          <w:tab/>
        </w:r>
        <w:r>
          <w:rPr>
            <w:noProof/>
            <w:webHidden/>
          </w:rPr>
          <w:fldChar w:fldCharType="begin"/>
        </w:r>
        <w:r>
          <w:rPr>
            <w:noProof/>
            <w:webHidden/>
          </w:rPr>
          <w:instrText xml:space="preserve"> PAGEREF _Toc222841094 \h </w:instrText>
        </w:r>
        <w:r>
          <w:rPr>
            <w:noProof/>
            <w:webHidden/>
          </w:rPr>
        </w:r>
        <w:r>
          <w:rPr>
            <w:noProof/>
            <w:webHidden/>
          </w:rPr>
          <w:fldChar w:fldCharType="separate"/>
        </w:r>
        <w:r w:rsidR="00143174">
          <w:rPr>
            <w:noProof/>
            <w:webHidden/>
          </w:rPr>
          <w:t>53</w:t>
        </w:r>
        <w:r>
          <w:rPr>
            <w:noProof/>
            <w:webHidden/>
          </w:rPr>
          <w:fldChar w:fldCharType="end"/>
        </w:r>
      </w:hyperlink>
    </w:p>
    <w:p w14:paraId="768CD533" w14:textId="5B0107A2" w:rsidR="00071A86" w:rsidRDefault="00071A86">
      <w:pPr>
        <w:pStyle w:val="TOC3"/>
        <w:rPr>
          <w:rFonts w:asciiTheme="minorHAnsi" w:eastAsiaTheme="minorEastAsia" w:hAnsiTheme="minorHAnsi" w:cstheme="minorBidi"/>
          <w:noProof/>
          <w:color w:val="auto"/>
          <w:kern w:val="2"/>
          <w14:ligatures w14:val="standardContextual"/>
        </w:rPr>
      </w:pPr>
      <w:hyperlink w:anchor="_Toc222841095" w:history="1">
        <w:r w:rsidRPr="00583D5B">
          <w:rPr>
            <w:rStyle w:val="Hyperlink"/>
            <w:noProof/>
          </w:rPr>
          <w:t>5.5.4. Delivery of Embedded and Non-Embedded Resources to Students</w:t>
        </w:r>
        <w:r>
          <w:rPr>
            <w:noProof/>
            <w:webHidden/>
          </w:rPr>
          <w:tab/>
        </w:r>
        <w:r>
          <w:rPr>
            <w:noProof/>
            <w:webHidden/>
          </w:rPr>
          <w:fldChar w:fldCharType="begin"/>
        </w:r>
        <w:r>
          <w:rPr>
            <w:noProof/>
            <w:webHidden/>
          </w:rPr>
          <w:instrText xml:space="preserve"> PAGEREF _Toc222841095 \h </w:instrText>
        </w:r>
        <w:r>
          <w:rPr>
            <w:noProof/>
            <w:webHidden/>
          </w:rPr>
        </w:r>
        <w:r>
          <w:rPr>
            <w:noProof/>
            <w:webHidden/>
          </w:rPr>
          <w:fldChar w:fldCharType="separate"/>
        </w:r>
        <w:r w:rsidR="00143174">
          <w:rPr>
            <w:noProof/>
            <w:webHidden/>
          </w:rPr>
          <w:t>58</w:t>
        </w:r>
        <w:r>
          <w:rPr>
            <w:noProof/>
            <w:webHidden/>
          </w:rPr>
          <w:fldChar w:fldCharType="end"/>
        </w:r>
      </w:hyperlink>
    </w:p>
    <w:p w14:paraId="13DBF446" w14:textId="270B0D10" w:rsidR="00071A86" w:rsidRDefault="00071A86">
      <w:pPr>
        <w:pStyle w:val="TOC3"/>
        <w:rPr>
          <w:rFonts w:asciiTheme="minorHAnsi" w:eastAsiaTheme="minorEastAsia" w:hAnsiTheme="minorHAnsi" w:cstheme="minorBidi"/>
          <w:noProof/>
          <w:color w:val="auto"/>
          <w:kern w:val="2"/>
          <w14:ligatures w14:val="standardContextual"/>
        </w:rPr>
      </w:pPr>
      <w:hyperlink w:anchor="_Toc222841096" w:history="1">
        <w:r w:rsidRPr="00583D5B">
          <w:rPr>
            <w:rStyle w:val="Hyperlink"/>
            <w:noProof/>
          </w:rPr>
          <w:t>5.5.5. Usage of Designated Supports and Accommodations</w:t>
        </w:r>
        <w:r>
          <w:rPr>
            <w:noProof/>
            <w:webHidden/>
          </w:rPr>
          <w:tab/>
        </w:r>
        <w:r>
          <w:rPr>
            <w:noProof/>
            <w:webHidden/>
          </w:rPr>
          <w:fldChar w:fldCharType="begin"/>
        </w:r>
        <w:r>
          <w:rPr>
            <w:noProof/>
            <w:webHidden/>
          </w:rPr>
          <w:instrText xml:space="preserve"> PAGEREF _Toc222841096 \h </w:instrText>
        </w:r>
        <w:r>
          <w:rPr>
            <w:noProof/>
            <w:webHidden/>
          </w:rPr>
        </w:r>
        <w:r>
          <w:rPr>
            <w:noProof/>
            <w:webHidden/>
          </w:rPr>
          <w:fldChar w:fldCharType="separate"/>
        </w:r>
        <w:r w:rsidR="00143174">
          <w:rPr>
            <w:noProof/>
            <w:webHidden/>
          </w:rPr>
          <w:t>58</w:t>
        </w:r>
        <w:r>
          <w:rPr>
            <w:noProof/>
            <w:webHidden/>
          </w:rPr>
          <w:fldChar w:fldCharType="end"/>
        </w:r>
      </w:hyperlink>
    </w:p>
    <w:p w14:paraId="7836E6E3" w14:textId="75A7DE3B" w:rsidR="00071A86" w:rsidRDefault="00071A86">
      <w:pPr>
        <w:pStyle w:val="TOC2"/>
        <w:rPr>
          <w:rFonts w:asciiTheme="minorHAnsi" w:eastAsiaTheme="minorEastAsia" w:hAnsiTheme="minorHAnsi" w:cstheme="minorBidi"/>
          <w:color w:val="auto"/>
          <w:kern w:val="2"/>
          <w14:ligatures w14:val="standardContextual"/>
        </w:rPr>
      </w:pPr>
      <w:hyperlink w:anchor="_Toc222841097" w:history="1">
        <w:r w:rsidRPr="00583D5B">
          <w:rPr>
            <w:rStyle w:val="Hyperlink"/>
          </w:rPr>
          <w:t>5.6. Practice Tests and Training Tests</w:t>
        </w:r>
        <w:r>
          <w:rPr>
            <w:webHidden/>
          </w:rPr>
          <w:tab/>
        </w:r>
        <w:r>
          <w:rPr>
            <w:webHidden/>
          </w:rPr>
          <w:fldChar w:fldCharType="begin"/>
        </w:r>
        <w:r>
          <w:rPr>
            <w:webHidden/>
          </w:rPr>
          <w:instrText xml:space="preserve"> PAGEREF _Toc222841097 \h </w:instrText>
        </w:r>
        <w:r>
          <w:rPr>
            <w:webHidden/>
          </w:rPr>
        </w:r>
        <w:r>
          <w:rPr>
            <w:webHidden/>
          </w:rPr>
          <w:fldChar w:fldCharType="separate"/>
        </w:r>
        <w:r w:rsidR="00143174">
          <w:rPr>
            <w:webHidden/>
          </w:rPr>
          <w:t>59</w:t>
        </w:r>
        <w:r>
          <w:rPr>
            <w:webHidden/>
          </w:rPr>
          <w:fldChar w:fldCharType="end"/>
        </w:r>
      </w:hyperlink>
    </w:p>
    <w:p w14:paraId="6D447AEA" w14:textId="2281224E" w:rsidR="00071A86" w:rsidRDefault="00071A86">
      <w:pPr>
        <w:pStyle w:val="TOC2"/>
        <w:rPr>
          <w:rFonts w:asciiTheme="minorHAnsi" w:eastAsiaTheme="minorEastAsia" w:hAnsiTheme="minorHAnsi" w:cstheme="minorBidi"/>
          <w:color w:val="auto"/>
          <w:kern w:val="2"/>
          <w14:ligatures w14:val="standardContextual"/>
        </w:rPr>
      </w:pPr>
      <w:hyperlink w:anchor="_Toc222841098" w:history="1">
        <w:r w:rsidRPr="00583D5B">
          <w:rPr>
            <w:rStyle w:val="Hyperlink"/>
          </w:rPr>
          <w:t>5.7. Test Security and Confidentiality</w:t>
        </w:r>
        <w:r>
          <w:rPr>
            <w:webHidden/>
          </w:rPr>
          <w:tab/>
        </w:r>
        <w:r>
          <w:rPr>
            <w:webHidden/>
          </w:rPr>
          <w:fldChar w:fldCharType="begin"/>
        </w:r>
        <w:r>
          <w:rPr>
            <w:webHidden/>
          </w:rPr>
          <w:instrText xml:space="preserve"> PAGEREF _Toc222841098 \h </w:instrText>
        </w:r>
        <w:r>
          <w:rPr>
            <w:webHidden/>
          </w:rPr>
        </w:r>
        <w:r>
          <w:rPr>
            <w:webHidden/>
          </w:rPr>
          <w:fldChar w:fldCharType="separate"/>
        </w:r>
        <w:r w:rsidR="00143174">
          <w:rPr>
            <w:webHidden/>
          </w:rPr>
          <w:t>60</w:t>
        </w:r>
        <w:r>
          <w:rPr>
            <w:webHidden/>
          </w:rPr>
          <w:fldChar w:fldCharType="end"/>
        </w:r>
      </w:hyperlink>
    </w:p>
    <w:p w14:paraId="772C44F0" w14:textId="12C2ECA1" w:rsidR="00071A86" w:rsidRDefault="00071A86">
      <w:pPr>
        <w:pStyle w:val="TOC3"/>
        <w:rPr>
          <w:rFonts w:asciiTheme="minorHAnsi" w:eastAsiaTheme="minorEastAsia" w:hAnsiTheme="minorHAnsi" w:cstheme="minorBidi"/>
          <w:noProof/>
          <w:color w:val="auto"/>
          <w:kern w:val="2"/>
          <w14:ligatures w14:val="standardContextual"/>
        </w:rPr>
      </w:pPr>
      <w:hyperlink w:anchor="_Toc222841099" w:history="1">
        <w:r w:rsidRPr="00583D5B">
          <w:rPr>
            <w:rStyle w:val="Hyperlink"/>
            <w:noProof/>
          </w:rPr>
          <w:t>5.7.1. The ETS Office of Testing Integrity</w:t>
        </w:r>
        <w:r>
          <w:rPr>
            <w:noProof/>
            <w:webHidden/>
          </w:rPr>
          <w:tab/>
        </w:r>
        <w:r>
          <w:rPr>
            <w:noProof/>
            <w:webHidden/>
          </w:rPr>
          <w:fldChar w:fldCharType="begin"/>
        </w:r>
        <w:r>
          <w:rPr>
            <w:noProof/>
            <w:webHidden/>
          </w:rPr>
          <w:instrText xml:space="preserve"> PAGEREF _Toc222841099 \h </w:instrText>
        </w:r>
        <w:r>
          <w:rPr>
            <w:noProof/>
            <w:webHidden/>
          </w:rPr>
        </w:r>
        <w:r>
          <w:rPr>
            <w:noProof/>
            <w:webHidden/>
          </w:rPr>
          <w:fldChar w:fldCharType="separate"/>
        </w:r>
        <w:r w:rsidR="00143174">
          <w:rPr>
            <w:noProof/>
            <w:webHidden/>
          </w:rPr>
          <w:t>61</w:t>
        </w:r>
        <w:r>
          <w:rPr>
            <w:noProof/>
            <w:webHidden/>
          </w:rPr>
          <w:fldChar w:fldCharType="end"/>
        </w:r>
      </w:hyperlink>
    </w:p>
    <w:p w14:paraId="785D949C" w14:textId="1840C9EF" w:rsidR="00071A86" w:rsidRDefault="00071A86">
      <w:pPr>
        <w:pStyle w:val="TOC3"/>
        <w:rPr>
          <w:rFonts w:asciiTheme="minorHAnsi" w:eastAsiaTheme="minorEastAsia" w:hAnsiTheme="minorHAnsi" w:cstheme="minorBidi"/>
          <w:noProof/>
          <w:color w:val="auto"/>
          <w:kern w:val="2"/>
          <w14:ligatures w14:val="standardContextual"/>
        </w:rPr>
      </w:pPr>
      <w:hyperlink w:anchor="_Toc222841100" w:history="1">
        <w:r w:rsidRPr="00583D5B">
          <w:rPr>
            <w:rStyle w:val="Hyperlink"/>
            <w:noProof/>
          </w:rPr>
          <w:t>5.7.2. Assessment Development and Management</w:t>
        </w:r>
        <w:r>
          <w:rPr>
            <w:noProof/>
            <w:webHidden/>
          </w:rPr>
          <w:tab/>
        </w:r>
        <w:r>
          <w:rPr>
            <w:noProof/>
            <w:webHidden/>
          </w:rPr>
          <w:fldChar w:fldCharType="begin"/>
        </w:r>
        <w:r>
          <w:rPr>
            <w:noProof/>
            <w:webHidden/>
          </w:rPr>
          <w:instrText xml:space="preserve"> PAGEREF _Toc222841100 \h </w:instrText>
        </w:r>
        <w:r>
          <w:rPr>
            <w:noProof/>
            <w:webHidden/>
          </w:rPr>
        </w:r>
        <w:r>
          <w:rPr>
            <w:noProof/>
            <w:webHidden/>
          </w:rPr>
          <w:fldChar w:fldCharType="separate"/>
        </w:r>
        <w:r w:rsidR="00143174">
          <w:rPr>
            <w:noProof/>
            <w:webHidden/>
          </w:rPr>
          <w:t>61</w:t>
        </w:r>
        <w:r>
          <w:rPr>
            <w:noProof/>
            <w:webHidden/>
          </w:rPr>
          <w:fldChar w:fldCharType="end"/>
        </w:r>
      </w:hyperlink>
    </w:p>
    <w:p w14:paraId="391B1464" w14:textId="57613022" w:rsidR="00071A86" w:rsidRDefault="00071A86">
      <w:pPr>
        <w:pStyle w:val="TOC3"/>
        <w:rPr>
          <w:rFonts w:asciiTheme="minorHAnsi" w:eastAsiaTheme="minorEastAsia" w:hAnsiTheme="minorHAnsi" w:cstheme="minorBidi"/>
          <w:noProof/>
          <w:color w:val="auto"/>
          <w:kern w:val="2"/>
          <w14:ligatures w14:val="standardContextual"/>
        </w:rPr>
      </w:pPr>
      <w:hyperlink w:anchor="_Toc222841101" w:history="1">
        <w:r w:rsidRPr="00583D5B">
          <w:rPr>
            <w:rStyle w:val="Hyperlink"/>
            <w:noProof/>
          </w:rPr>
          <w:t>5.7.3. Procedures to Maintain Standardization of Test Security</w:t>
        </w:r>
        <w:r>
          <w:rPr>
            <w:noProof/>
            <w:webHidden/>
          </w:rPr>
          <w:tab/>
        </w:r>
        <w:r>
          <w:rPr>
            <w:noProof/>
            <w:webHidden/>
          </w:rPr>
          <w:fldChar w:fldCharType="begin"/>
        </w:r>
        <w:r>
          <w:rPr>
            <w:noProof/>
            <w:webHidden/>
          </w:rPr>
          <w:instrText xml:space="preserve"> PAGEREF _Toc222841101 \h </w:instrText>
        </w:r>
        <w:r>
          <w:rPr>
            <w:noProof/>
            <w:webHidden/>
          </w:rPr>
        </w:r>
        <w:r>
          <w:rPr>
            <w:noProof/>
            <w:webHidden/>
          </w:rPr>
          <w:fldChar w:fldCharType="separate"/>
        </w:r>
        <w:r w:rsidR="00143174">
          <w:rPr>
            <w:noProof/>
            <w:webHidden/>
          </w:rPr>
          <w:t>61</w:t>
        </w:r>
        <w:r>
          <w:rPr>
            <w:noProof/>
            <w:webHidden/>
          </w:rPr>
          <w:fldChar w:fldCharType="end"/>
        </w:r>
      </w:hyperlink>
    </w:p>
    <w:p w14:paraId="5EEA1392" w14:textId="637B8944" w:rsidR="00071A86" w:rsidRDefault="00071A86">
      <w:pPr>
        <w:pStyle w:val="TOC3"/>
        <w:rPr>
          <w:rFonts w:asciiTheme="minorHAnsi" w:eastAsiaTheme="minorEastAsia" w:hAnsiTheme="minorHAnsi" w:cstheme="minorBidi"/>
          <w:noProof/>
          <w:color w:val="auto"/>
          <w:kern w:val="2"/>
          <w14:ligatures w14:val="standardContextual"/>
        </w:rPr>
      </w:pPr>
      <w:hyperlink w:anchor="_Toc222841102" w:history="1">
        <w:r w:rsidRPr="00583D5B">
          <w:rPr>
            <w:rStyle w:val="Hyperlink"/>
            <w:noProof/>
          </w:rPr>
          <w:t>5.7.4. Test Security Monitoring</w:t>
        </w:r>
        <w:r>
          <w:rPr>
            <w:noProof/>
            <w:webHidden/>
          </w:rPr>
          <w:tab/>
        </w:r>
        <w:r>
          <w:rPr>
            <w:noProof/>
            <w:webHidden/>
          </w:rPr>
          <w:fldChar w:fldCharType="begin"/>
        </w:r>
        <w:r>
          <w:rPr>
            <w:noProof/>
            <w:webHidden/>
          </w:rPr>
          <w:instrText xml:space="preserve"> PAGEREF _Toc222841102 \h </w:instrText>
        </w:r>
        <w:r>
          <w:rPr>
            <w:noProof/>
            <w:webHidden/>
          </w:rPr>
        </w:r>
        <w:r>
          <w:rPr>
            <w:noProof/>
            <w:webHidden/>
          </w:rPr>
          <w:fldChar w:fldCharType="separate"/>
        </w:r>
        <w:r w:rsidR="00143174">
          <w:rPr>
            <w:noProof/>
            <w:webHidden/>
          </w:rPr>
          <w:t>62</w:t>
        </w:r>
        <w:r>
          <w:rPr>
            <w:noProof/>
            <w:webHidden/>
          </w:rPr>
          <w:fldChar w:fldCharType="end"/>
        </w:r>
      </w:hyperlink>
    </w:p>
    <w:p w14:paraId="54FDC0AC" w14:textId="6C23BDB3" w:rsidR="00071A86" w:rsidRDefault="00071A86">
      <w:pPr>
        <w:pStyle w:val="TOC3"/>
        <w:rPr>
          <w:rFonts w:asciiTheme="minorHAnsi" w:eastAsiaTheme="minorEastAsia" w:hAnsiTheme="minorHAnsi" w:cstheme="minorBidi"/>
          <w:noProof/>
          <w:color w:val="auto"/>
          <w:kern w:val="2"/>
          <w14:ligatures w14:val="standardContextual"/>
        </w:rPr>
      </w:pPr>
      <w:hyperlink w:anchor="_Toc222841103" w:history="1">
        <w:r w:rsidRPr="00583D5B">
          <w:rPr>
            <w:rStyle w:val="Hyperlink"/>
            <w:noProof/>
          </w:rPr>
          <w:t>5.7.5. Security of Electronic Files Using a Firewall</w:t>
        </w:r>
        <w:r>
          <w:rPr>
            <w:noProof/>
            <w:webHidden/>
          </w:rPr>
          <w:tab/>
        </w:r>
        <w:r>
          <w:rPr>
            <w:noProof/>
            <w:webHidden/>
          </w:rPr>
          <w:fldChar w:fldCharType="begin"/>
        </w:r>
        <w:r>
          <w:rPr>
            <w:noProof/>
            <w:webHidden/>
          </w:rPr>
          <w:instrText xml:space="preserve"> PAGEREF _Toc222841103 \h </w:instrText>
        </w:r>
        <w:r>
          <w:rPr>
            <w:noProof/>
            <w:webHidden/>
          </w:rPr>
        </w:r>
        <w:r>
          <w:rPr>
            <w:noProof/>
            <w:webHidden/>
          </w:rPr>
          <w:fldChar w:fldCharType="separate"/>
        </w:r>
        <w:r w:rsidR="00143174">
          <w:rPr>
            <w:noProof/>
            <w:webHidden/>
          </w:rPr>
          <w:t>63</w:t>
        </w:r>
        <w:r>
          <w:rPr>
            <w:noProof/>
            <w:webHidden/>
          </w:rPr>
          <w:fldChar w:fldCharType="end"/>
        </w:r>
      </w:hyperlink>
    </w:p>
    <w:p w14:paraId="25D57142" w14:textId="1FB713F0" w:rsidR="00071A86" w:rsidRDefault="00071A86">
      <w:pPr>
        <w:pStyle w:val="TOC3"/>
        <w:rPr>
          <w:rFonts w:asciiTheme="minorHAnsi" w:eastAsiaTheme="minorEastAsia" w:hAnsiTheme="minorHAnsi" w:cstheme="minorBidi"/>
          <w:noProof/>
          <w:color w:val="auto"/>
          <w:kern w:val="2"/>
          <w14:ligatures w14:val="standardContextual"/>
        </w:rPr>
      </w:pPr>
      <w:hyperlink w:anchor="_Toc222841104" w:history="1">
        <w:r w:rsidRPr="00583D5B">
          <w:rPr>
            <w:rStyle w:val="Hyperlink"/>
            <w:noProof/>
          </w:rPr>
          <w:t>5.7.6. Transfer of Scores via Secure Data Exchange</w:t>
        </w:r>
        <w:r>
          <w:rPr>
            <w:noProof/>
            <w:webHidden/>
          </w:rPr>
          <w:tab/>
        </w:r>
        <w:r>
          <w:rPr>
            <w:noProof/>
            <w:webHidden/>
          </w:rPr>
          <w:fldChar w:fldCharType="begin"/>
        </w:r>
        <w:r>
          <w:rPr>
            <w:noProof/>
            <w:webHidden/>
          </w:rPr>
          <w:instrText xml:space="preserve"> PAGEREF _Toc222841104 \h </w:instrText>
        </w:r>
        <w:r>
          <w:rPr>
            <w:noProof/>
            <w:webHidden/>
          </w:rPr>
        </w:r>
        <w:r>
          <w:rPr>
            <w:noProof/>
            <w:webHidden/>
          </w:rPr>
          <w:fldChar w:fldCharType="separate"/>
        </w:r>
        <w:r w:rsidR="00143174">
          <w:rPr>
            <w:noProof/>
            <w:webHidden/>
          </w:rPr>
          <w:t>63</w:t>
        </w:r>
        <w:r>
          <w:rPr>
            <w:noProof/>
            <w:webHidden/>
          </w:rPr>
          <w:fldChar w:fldCharType="end"/>
        </w:r>
      </w:hyperlink>
    </w:p>
    <w:p w14:paraId="0866C49A" w14:textId="720EAC29" w:rsidR="00071A86" w:rsidRDefault="00071A86">
      <w:pPr>
        <w:pStyle w:val="TOC3"/>
        <w:rPr>
          <w:rFonts w:asciiTheme="minorHAnsi" w:eastAsiaTheme="minorEastAsia" w:hAnsiTheme="minorHAnsi" w:cstheme="minorBidi"/>
          <w:noProof/>
          <w:color w:val="auto"/>
          <w:kern w:val="2"/>
          <w14:ligatures w14:val="standardContextual"/>
        </w:rPr>
      </w:pPr>
      <w:hyperlink w:anchor="_Toc222841105" w:history="1">
        <w:r w:rsidRPr="00583D5B">
          <w:rPr>
            <w:rStyle w:val="Hyperlink"/>
            <w:noProof/>
          </w:rPr>
          <w:t>5.7.7. Data Management in the Secure Database</w:t>
        </w:r>
        <w:r>
          <w:rPr>
            <w:noProof/>
            <w:webHidden/>
          </w:rPr>
          <w:tab/>
        </w:r>
        <w:r>
          <w:rPr>
            <w:noProof/>
            <w:webHidden/>
          </w:rPr>
          <w:fldChar w:fldCharType="begin"/>
        </w:r>
        <w:r>
          <w:rPr>
            <w:noProof/>
            <w:webHidden/>
          </w:rPr>
          <w:instrText xml:space="preserve"> PAGEREF _Toc222841105 \h </w:instrText>
        </w:r>
        <w:r>
          <w:rPr>
            <w:noProof/>
            <w:webHidden/>
          </w:rPr>
        </w:r>
        <w:r>
          <w:rPr>
            <w:noProof/>
            <w:webHidden/>
          </w:rPr>
          <w:fldChar w:fldCharType="separate"/>
        </w:r>
        <w:r w:rsidR="00143174">
          <w:rPr>
            <w:noProof/>
            <w:webHidden/>
          </w:rPr>
          <w:t>63</w:t>
        </w:r>
        <w:r>
          <w:rPr>
            <w:noProof/>
            <w:webHidden/>
          </w:rPr>
          <w:fldChar w:fldCharType="end"/>
        </w:r>
      </w:hyperlink>
    </w:p>
    <w:p w14:paraId="6990F054" w14:textId="282EC105" w:rsidR="00071A86" w:rsidRDefault="00071A86">
      <w:pPr>
        <w:pStyle w:val="TOC3"/>
        <w:rPr>
          <w:rFonts w:asciiTheme="minorHAnsi" w:eastAsiaTheme="minorEastAsia" w:hAnsiTheme="minorHAnsi" w:cstheme="minorBidi"/>
          <w:noProof/>
          <w:color w:val="auto"/>
          <w:kern w:val="2"/>
          <w14:ligatures w14:val="standardContextual"/>
        </w:rPr>
      </w:pPr>
      <w:hyperlink w:anchor="_Toc222841106" w:history="1">
        <w:r w:rsidRPr="00583D5B">
          <w:rPr>
            <w:rStyle w:val="Hyperlink"/>
            <w:noProof/>
          </w:rPr>
          <w:t>5.7.8. Statistical Analysis on Secure Servers</w:t>
        </w:r>
        <w:r>
          <w:rPr>
            <w:noProof/>
            <w:webHidden/>
          </w:rPr>
          <w:tab/>
        </w:r>
        <w:r>
          <w:rPr>
            <w:noProof/>
            <w:webHidden/>
          </w:rPr>
          <w:fldChar w:fldCharType="begin"/>
        </w:r>
        <w:r>
          <w:rPr>
            <w:noProof/>
            <w:webHidden/>
          </w:rPr>
          <w:instrText xml:space="preserve"> PAGEREF _Toc222841106 \h </w:instrText>
        </w:r>
        <w:r>
          <w:rPr>
            <w:noProof/>
            <w:webHidden/>
          </w:rPr>
        </w:r>
        <w:r>
          <w:rPr>
            <w:noProof/>
            <w:webHidden/>
          </w:rPr>
          <w:fldChar w:fldCharType="separate"/>
        </w:r>
        <w:r w:rsidR="00143174">
          <w:rPr>
            <w:noProof/>
            <w:webHidden/>
          </w:rPr>
          <w:t>64</w:t>
        </w:r>
        <w:r>
          <w:rPr>
            <w:noProof/>
            <w:webHidden/>
          </w:rPr>
          <w:fldChar w:fldCharType="end"/>
        </w:r>
      </w:hyperlink>
    </w:p>
    <w:p w14:paraId="7860C30B" w14:textId="53F0B630" w:rsidR="00071A86" w:rsidRDefault="00071A86">
      <w:pPr>
        <w:pStyle w:val="TOC3"/>
        <w:rPr>
          <w:rFonts w:asciiTheme="minorHAnsi" w:eastAsiaTheme="minorEastAsia" w:hAnsiTheme="minorHAnsi" w:cstheme="minorBidi"/>
          <w:noProof/>
          <w:color w:val="auto"/>
          <w:kern w:val="2"/>
          <w14:ligatures w14:val="standardContextual"/>
        </w:rPr>
      </w:pPr>
      <w:hyperlink w:anchor="_Toc222841107" w:history="1">
        <w:r w:rsidRPr="00583D5B">
          <w:rPr>
            <w:rStyle w:val="Hyperlink"/>
            <w:noProof/>
          </w:rPr>
          <w:t>5.7.9. Student Confidentiality</w:t>
        </w:r>
        <w:r>
          <w:rPr>
            <w:noProof/>
            <w:webHidden/>
          </w:rPr>
          <w:tab/>
        </w:r>
        <w:r>
          <w:rPr>
            <w:noProof/>
            <w:webHidden/>
          </w:rPr>
          <w:fldChar w:fldCharType="begin"/>
        </w:r>
        <w:r>
          <w:rPr>
            <w:noProof/>
            <w:webHidden/>
          </w:rPr>
          <w:instrText xml:space="preserve"> PAGEREF _Toc222841107 \h </w:instrText>
        </w:r>
        <w:r>
          <w:rPr>
            <w:noProof/>
            <w:webHidden/>
          </w:rPr>
        </w:r>
        <w:r>
          <w:rPr>
            <w:noProof/>
            <w:webHidden/>
          </w:rPr>
          <w:fldChar w:fldCharType="separate"/>
        </w:r>
        <w:r w:rsidR="00143174">
          <w:rPr>
            <w:noProof/>
            <w:webHidden/>
          </w:rPr>
          <w:t>64</w:t>
        </w:r>
        <w:r>
          <w:rPr>
            <w:noProof/>
            <w:webHidden/>
          </w:rPr>
          <w:fldChar w:fldCharType="end"/>
        </w:r>
      </w:hyperlink>
    </w:p>
    <w:p w14:paraId="332778DB" w14:textId="24B2B6BA" w:rsidR="00071A86" w:rsidRDefault="00071A86">
      <w:pPr>
        <w:pStyle w:val="TOC3"/>
        <w:rPr>
          <w:rFonts w:asciiTheme="minorHAnsi" w:eastAsiaTheme="minorEastAsia" w:hAnsiTheme="minorHAnsi" w:cstheme="minorBidi"/>
          <w:noProof/>
          <w:color w:val="auto"/>
          <w:kern w:val="2"/>
          <w14:ligatures w14:val="standardContextual"/>
        </w:rPr>
      </w:pPr>
      <w:hyperlink w:anchor="_Toc222841108" w:history="1">
        <w:r w:rsidRPr="00583D5B">
          <w:rPr>
            <w:rStyle w:val="Hyperlink"/>
            <w:noProof/>
          </w:rPr>
          <w:t>5.7.10. Student Test Results</w:t>
        </w:r>
        <w:r>
          <w:rPr>
            <w:noProof/>
            <w:webHidden/>
          </w:rPr>
          <w:tab/>
        </w:r>
        <w:r>
          <w:rPr>
            <w:noProof/>
            <w:webHidden/>
          </w:rPr>
          <w:fldChar w:fldCharType="begin"/>
        </w:r>
        <w:r>
          <w:rPr>
            <w:noProof/>
            <w:webHidden/>
          </w:rPr>
          <w:instrText xml:space="preserve"> PAGEREF _Toc222841108 \h </w:instrText>
        </w:r>
        <w:r>
          <w:rPr>
            <w:noProof/>
            <w:webHidden/>
          </w:rPr>
        </w:r>
        <w:r>
          <w:rPr>
            <w:noProof/>
            <w:webHidden/>
          </w:rPr>
          <w:fldChar w:fldCharType="separate"/>
        </w:r>
        <w:r w:rsidR="00143174">
          <w:rPr>
            <w:noProof/>
            <w:webHidden/>
          </w:rPr>
          <w:t>64</w:t>
        </w:r>
        <w:r>
          <w:rPr>
            <w:noProof/>
            <w:webHidden/>
          </w:rPr>
          <w:fldChar w:fldCharType="end"/>
        </w:r>
      </w:hyperlink>
    </w:p>
    <w:p w14:paraId="0C5426C7" w14:textId="5796861B" w:rsidR="00071A86" w:rsidRDefault="00071A86">
      <w:pPr>
        <w:pStyle w:val="TOC3"/>
        <w:rPr>
          <w:rFonts w:asciiTheme="minorHAnsi" w:eastAsiaTheme="minorEastAsia" w:hAnsiTheme="minorHAnsi" w:cstheme="minorBidi"/>
          <w:noProof/>
          <w:color w:val="auto"/>
          <w:kern w:val="2"/>
          <w14:ligatures w14:val="standardContextual"/>
        </w:rPr>
      </w:pPr>
      <w:hyperlink w:anchor="_Toc222841109" w:history="1">
        <w:r w:rsidRPr="00583D5B">
          <w:rPr>
            <w:rStyle w:val="Hyperlink"/>
            <w:noProof/>
          </w:rPr>
          <w:t>5.7.11. Security and Test Administration Incident Reporting System Process</w:t>
        </w:r>
        <w:r>
          <w:rPr>
            <w:noProof/>
            <w:webHidden/>
          </w:rPr>
          <w:tab/>
        </w:r>
        <w:r>
          <w:rPr>
            <w:noProof/>
            <w:webHidden/>
          </w:rPr>
          <w:fldChar w:fldCharType="begin"/>
        </w:r>
        <w:r>
          <w:rPr>
            <w:noProof/>
            <w:webHidden/>
          </w:rPr>
          <w:instrText xml:space="preserve"> PAGEREF _Toc222841109 \h </w:instrText>
        </w:r>
        <w:r>
          <w:rPr>
            <w:noProof/>
            <w:webHidden/>
          </w:rPr>
        </w:r>
        <w:r>
          <w:rPr>
            <w:noProof/>
            <w:webHidden/>
          </w:rPr>
          <w:fldChar w:fldCharType="separate"/>
        </w:r>
        <w:r w:rsidR="00143174">
          <w:rPr>
            <w:noProof/>
            <w:webHidden/>
          </w:rPr>
          <w:t>65</w:t>
        </w:r>
        <w:r>
          <w:rPr>
            <w:noProof/>
            <w:webHidden/>
          </w:rPr>
          <w:fldChar w:fldCharType="end"/>
        </w:r>
      </w:hyperlink>
    </w:p>
    <w:p w14:paraId="13606322" w14:textId="289040E7" w:rsidR="00071A86" w:rsidRDefault="00071A86">
      <w:pPr>
        <w:pStyle w:val="TOC3"/>
        <w:rPr>
          <w:rFonts w:asciiTheme="minorHAnsi" w:eastAsiaTheme="minorEastAsia" w:hAnsiTheme="minorHAnsi" w:cstheme="minorBidi"/>
          <w:noProof/>
          <w:color w:val="auto"/>
          <w:kern w:val="2"/>
          <w14:ligatures w14:val="standardContextual"/>
        </w:rPr>
      </w:pPr>
      <w:hyperlink w:anchor="_Toc222841110" w:history="1">
        <w:r w:rsidRPr="00583D5B">
          <w:rPr>
            <w:rStyle w:val="Hyperlink"/>
            <w:noProof/>
          </w:rPr>
          <w:t>5.7.12. Appeals</w:t>
        </w:r>
        <w:r>
          <w:rPr>
            <w:noProof/>
            <w:webHidden/>
          </w:rPr>
          <w:tab/>
        </w:r>
        <w:r>
          <w:rPr>
            <w:noProof/>
            <w:webHidden/>
          </w:rPr>
          <w:fldChar w:fldCharType="begin"/>
        </w:r>
        <w:r>
          <w:rPr>
            <w:noProof/>
            <w:webHidden/>
          </w:rPr>
          <w:instrText xml:space="preserve"> PAGEREF _Toc222841110 \h </w:instrText>
        </w:r>
        <w:r>
          <w:rPr>
            <w:noProof/>
            <w:webHidden/>
          </w:rPr>
        </w:r>
        <w:r>
          <w:rPr>
            <w:noProof/>
            <w:webHidden/>
          </w:rPr>
          <w:fldChar w:fldCharType="separate"/>
        </w:r>
        <w:r w:rsidR="00143174">
          <w:rPr>
            <w:noProof/>
            <w:webHidden/>
          </w:rPr>
          <w:t>67</w:t>
        </w:r>
        <w:r>
          <w:rPr>
            <w:noProof/>
            <w:webHidden/>
          </w:rPr>
          <w:fldChar w:fldCharType="end"/>
        </w:r>
      </w:hyperlink>
    </w:p>
    <w:p w14:paraId="73C7C3B9" w14:textId="6EAD02CB" w:rsidR="00071A86" w:rsidRDefault="00071A86">
      <w:pPr>
        <w:pStyle w:val="TOC2"/>
        <w:rPr>
          <w:rFonts w:asciiTheme="minorHAnsi" w:eastAsiaTheme="minorEastAsia" w:hAnsiTheme="minorHAnsi" w:cstheme="minorBidi"/>
          <w:color w:val="auto"/>
          <w:kern w:val="2"/>
          <w14:ligatures w14:val="standardContextual"/>
        </w:rPr>
      </w:pPr>
      <w:hyperlink w:anchor="_Toc222841111" w:history="1">
        <w:r w:rsidRPr="00583D5B">
          <w:rPr>
            <w:rStyle w:val="Hyperlink"/>
          </w:rPr>
          <w:t>References</w:t>
        </w:r>
        <w:r>
          <w:rPr>
            <w:webHidden/>
          </w:rPr>
          <w:tab/>
        </w:r>
        <w:r>
          <w:rPr>
            <w:webHidden/>
          </w:rPr>
          <w:fldChar w:fldCharType="begin"/>
        </w:r>
        <w:r>
          <w:rPr>
            <w:webHidden/>
          </w:rPr>
          <w:instrText xml:space="preserve"> PAGEREF _Toc222841111 \h </w:instrText>
        </w:r>
        <w:r>
          <w:rPr>
            <w:webHidden/>
          </w:rPr>
        </w:r>
        <w:r>
          <w:rPr>
            <w:webHidden/>
          </w:rPr>
          <w:fldChar w:fldCharType="separate"/>
        </w:r>
        <w:r w:rsidR="00143174">
          <w:rPr>
            <w:webHidden/>
          </w:rPr>
          <w:t>69</w:t>
        </w:r>
        <w:r>
          <w:rPr>
            <w:webHidden/>
          </w:rPr>
          <w:fldChar w:fldCharType="end"/>
        </w:r>
      </w:hyperlink>
    </w:p>
    <w:p w14:paraId="51AC8F23" w14:textId="31836256" w:rsidR="00071A86" w:rsidRDefault="00071A86">
      <w:pPr>
        <w:pStyle w:val="TOC1"/>
        <w:rPr>
          <w:rFonts w:asciiTheme="minorHAnsi" w:eastAsiaTheme="minorEastAsia" w:hAnsiTheme="minorHAnsi" w:cstheme="minorBidi"/>
          <w:b w:val="0"/>
          <w:color w:val="auto"/>
          <w:kern w:val="2"/>
          <w14:ligatures w14:val="standardContextual"/>
        </w:rPr>
      </w:pPr>
      <w:hyperlink w:anchor="_Toc222841112" w:history="1">
        <w:r w:rsidRPr="00583D5B">
          <w:rPr>
            <w:rStyle w:val="Hyperlink"/>
          </w:rPr>
          <w:t>Chapter 6: Standard Setting</w:t>
        </w:r>
        <w:r>
          <w:rPr>
            <w:webHidden/>
          </w:rPr>
          <w:tab/>
        </w:r>
        <w:r>
          <w:rPr>
            <w:webHidden/>
          </w:rPr>
          <w:fldChar w:fldCharType="begin"/>
        </w:r>
        <w:r>
          <w:rPr>
            <w:webHidden/>
          </w:rPr>
          <w:instrText xml:space="preserve"> PAGEREF _Toc222841112 \h </w:instrText>
        </w:r>
        <w:r>
          <w:rPr>
            <w:webHidden/>
          </w:rPr>
        </w:r>
        <w:r>
          <w:rPr>
            <w:webHidden/>
          </w:rPr>
          <w:fldChar w:fldCharType="separate"/>
        </w:r>
        <w:r w:rsidR="00143174">
          <w:rPr>
            <w:webHidden/>
          </w:rPr>
          <w:t>70</w:t>
        </w:r>
        <w:r>
          <w:rPr>
            <w:webHidden/>
          </w:rPr>
          <w:fldChar w:fldCharType="end"/>
        </w:r>
      </w:hyperlink>
    </w:p>
    <w:p w14:paraId="63FC002A" w14:textId="502427EE" w:rsidR="00071A86" w:rsidRDefault="00071A86">
      <w:pPr>
        <w:pStyle w:val="TOC2"/>
        <w:rPr>
          <w:rFonts w:asciiTheme="minorHAnsi" w:eastAsiaTheme="minorEastAsia" w:hAnsiTheme="minorHAnsi" w:cstheme="minorBidi"/>
          <w:color w:val="auto"/>
          <w:kern w:val="2"/>
          <w14:ligatures w14:val="standardContextual"/>
        </w:rPr>
      </w:pPr>
      <w:hyperlink w:anchor="_Toc222841113" w:history="1">
        <w:r w:rsidRPr="00583D5B">
          <w:rPr>
            <w:rStyle w:val="Hyperlink"/>
          </w:rPr>
          <w:t>6.1. Description</w:t>
        </w:r>
        <w:r>
          <w:rPr>
            <w:webHidden/>
          </w:rPr>
          <w:tab/>
        </w:r>
        <w:r>
          <w:rPr>
            <w:webHidden/>
          </w:rPr>
          <w:fldChar w:fldCharType="begin"/>
        </w:r>
        <w:r>
          <w:rPr>
            <w:webHidden/>
          </w:rPr>
          <w:instrText xml:space="preserve"> PAGEREF _Toc222841113 \h </w:instrText>
        </w:r>
        <w:r>
          <w:rPr>
            <w:webHidden/>
          </w:rPr>
        </w:r>
        <w:r>
          <w:rPr>
            <w:webHidden/>
          </w:rPr>
          <w:fldChar w:fldCharType="separate"/>
        </w:r>
        <w:r w:rsidR="00143174">
          <w:rPr>
            <w:webHidden/>
          </w:rPr>
          <w:t>70</w:t>
        </w:r>
        <w:r>
          <w:rPr>
            <w:webHidden/>
          </w:rPr>
          <w:fldChar w:fldCharType="end"/>
        </w:r>
      </w:hyperlink>
    </w:p>
    <w:p w14:paraId="559F2BEA" w14:textId="28EDFD87" w:rsidR="00071A86" w:rsidRDefault="00071A86">
      <w:pPr>
        <w:pStyle w:val="TOC2"/>
        <w:rPr>
          <w:rFonts w:asciiTheme="minorHAnsi" w:eastAsiaTheme="minorEastAsia" w:hAnsiTheme="minorHAnsi" w:cstheme="minorBidi"/>
          <w:color w:val="auto"/>
          <w:kern w:val="2"/>
          <w14:ligatures w14:val="standardContextual"/>
        </w:rPr>
      </w:pPr>
      <w:hyperlink w:anchor="_Toc222841114" w:history="1">
        <w:r w:rsidRPr="00583D5B">
          <w:rPr>
            <w:rStyle w:val="Hyperlink"/>
          </w:rPr>
          <w:t>Reference</w:t>
        </w:r>
        <w:r>
          <w:rPr>
            <w:webHidden/>
          </w:rPr>
          <w:tab/>
        </w:r>
        <w:r>
          <w:rPr>
            <w:webHidden/>
          </w:rPr>
          <w:fldChar w:fldCharType="begin"/>
        </w:r>
        <w:r>
          <w:rPr>
            <w:webHidden/>
          </w:rPr>
          <w:instrText xml:space="preserve"> PAGEREF _Toc222841114 \h </w:instrText>
        </w:r>
        <w:r>
          <w:rPr>
            <w:webHidden/>
          </w:rPr>
        </w:r>
        <w:r>
          <w:rPr>
            <w:webHidden/>
          </w:rPr>
          <w:fldChar w:fldCharType="separate"/>
        </w:r>
        <w:r w:rsidR="00143174">
          <w:rPr>
            <w:webHidden/>
          </w:rPr>
          <w:t>71</w:t>
        </w:r>
        <w:r>
          <w:rPr>
            <w:webHidden/>
          </w:rPr>
          <w:fldChar w:fldCharType="end"/>
        </w:r>
      </w:hyperlink>
    </w:p>
    <w:p w14:paraId="566495FC" w14:textId="2D9AA093" w:rsidR="00071A86" w:rsidRDefault="00071A86">
      <w:pPr>
        <w:pStyle w:val="TOC1"/>
        <w:rPr>
          <w:rFonts w:asciiTheme="minorHAnsi" w:eastAsiaTheme="minorEastAsia" w:hAnsiTheme="minorHAnsi" w:cstheme="minorBidi"/>
          <w:b w:val="0"/>
          <w:color w:val="auto"/>
          <w:kern w:val="2"/>
          <w14:ligatures w14:val="standardContextual"/>
        </w:rPr>
      </w:pPr>
      <w:hyperlink w:anchor="_Toc222841115" w:history="1">
        <w:r w:rsidRPr="00583D5B">
          <w:rPr>
            <w:rStyle w:val="Hyperlink"/>
          </w:rPr>
          <w:t>Chapter 7: Scoring and Reporting</w:t>
        </w:r>
        <w:r>
          <w:rPr>
            <w:webHidden/>
          </w:rPr>
          <w:tab/>
        </w:r>
        <w:r>
          <w:rPr>
            <w:webHidden/>
          </w:rPr>
          <w:fldChar w:fldCharType="begin"/>
        </w:r>
        <w:r>
          <w:rPr>
            <w:webHidden/>
          </w:rPr>
          <w:instrText xml:space="preserve"> PAGEREF _Toc222841115 \h </w:instrText>
        </w:r>
        <w:r>
          <w:rPr>
            <w:webHidden/>
          </w:rPr>
        </w:r>
        <w:r>
          <w:rPr>
            <w:webHidden/>
          </w:rPr>
          <w:fldChar w:fldCharType="separate"/>
        </w:r>
        <w:r w:rsidR="00143174">
          <w:rPr>
            <w:webHidden/>
          </w:rPr>
          <w:t>72</w:t>
        </w:r>
        <w:r>
          <w:rPr>
            <w:webHidden/>
          </w:rPr>
          <w:fldChar w:fldCharType="end"/>
        </w:r>
      </w:hyperlink>
    </w:p>
    <w:p w14:paraId="6BDAC68D" w14:textId="61B80F11" w:rsidR="00071A86" w:rsidRDefault="00071A86">
      <w:pPr>
        <w:pStyle w:val="TOC2"/>
        <w:rPr>
          <w:rFonts w:asciiTheme="minorHAnsi" w:eastAsiaTheme="minorEastAsia" w:hAnsiTheme="minorHAnsi" w:cstheme="minorBidi"/>
          <w:color w:val="auto"/>
          <w:kern w:val="2"/>
          <w14:ligatures w14:val="standardContextual"/>
        </w:rPr>
      </w:pPr>
      <w:hyperlink w:anchor="_Toc222841116" w:history="1">
        <w:r w:rsidRPr="00583D5B">
          <w:rPr>
            <w:rStyle w:val="Hyperlink"/>
          </w:rPr>
          <w:t>7.1. Student Test Scores</w:t>
        </w:r>
        <w:r>
          <w:rPr>
            <w:webHidden/>
          </w:rPr>
          <w:tab/>
        </w:r>
        <w:r>
          <w:rPr>
            <w:webHidden/>
          </w:rPr>
          <w:fldChar w:fldCharType="begin"/>
        </w:r>
        <w:r>
          <w:rPr>
            <w:webHidden/>
          </w:rPr>
          <w:instrText xml:space="preserve"> PAGEREF _Toc222841116 \h </w:instrText>
        </w:r>
        <w:r>
          <w:rPr>
            <w:webHidden/>
          </w:rPr>
        </w:r>
        <w:r>
          <w:rPr>
            <w:webHidden/>
          </w:rPr>
          <w:fldChar w:fldCharType="separate"/>
        </w:r>
        <w:r w:rsidR="00143174">
          <w:rPr>
            <w:webHidden/>
          </w:rPr>
          <w:t>72</w:t>
        </w:r>
        <w:r>
          <w:rPr>
            <w:webHidden/>
          </w:rPr>
          <w:fldChar w:fldCharType="end"/>
        </w:r>
      </w:hyperlink>
    </w:p>
    <w:p w14:paraId="42FFFF8A" w14:textId="1E736C67" w:rsidR="00071A86" w:rsidRDefault="00071A86">
      <w:pPr>
        <w:pStyle w:val="TOC3"/>
        <w:rPr>
          <w:rFonts w:asciiTheme="minorHAnsi" w:eastAsiaTheme="minorEastAsia" w:hAnsiTheme="minorHAnsi" w:cstheme="minorBidi"/>
          <w:noProof/>
          <w:color w:val="auto"/>
          <w:kern w:val="2"/>
          <w14:ligatures w14:val="standardContextual"/>
        </w:rPr>
      </w:pPr>
      <w:hyperlink w:anchor="_Toc222841117" w:history="1">
        <w:r w:rsidRPr="00583D5B">
          <w:rPr>
            <w:rStyle w:val="Hyperlink"/>
            <w:noProof/>
          </w:rPr>
          <w:t>7.1.1. Raw Scores</w:t>
        </w:r>
        <w:r>
          <w:rPr>
            <w:noProof/>
            <w:webHidden/>
          </w:rPr>
          <w:tab/>
        </w:r>
        <w:r>
          <w:rPr>
            <w:noProof/>
            <w:webHidden/>
          </w:rPr>
          <w:fldChar w:fldCharType="begin"/>
        </w:r>
        <w:r>
          <w:rPr>
            <w:noProof/>
            <w:webHidden/>
          </w:rPr>
          <w:instrText xml:space="preserve"> PAGEREF _Toc222841117 \h </w:instrText>
        </w:r>
        <w:r>
          <w:rPr>
            <w:noProof/>
            <w:webHidden/>
          </w:rPr>
        </w:r>
        <w:r>
          <w:rPr>
            <w:noProof/>
            <w:webHidden/>
          </w:rPr>
          <w:fldChar w:fldCharType="separate"/>
        </w:r>
        <w:r w:rsidR="00143174">
          <w:rPr>
            <w:noProof/>
            <w:webHidden/>
          </w:rPr>
          <w:t>72</w:t>
        </w:r>
        <w:r>
          <w:rPr>
            <w:noProof/>
            <w:webHidden/>
          </w:rPr>
          <w:fldChar w:fldCharType="end"/>
        </w:r>
      </w:hyperlink>
    </w:p>
    <w:p w14:paraId="71FB35C2" w14:textId="4BA84F2E" w:rsidR="00071A86" w:rsidRDefault="00071A86">
      <w:pPr>
        <w:pStyle w:val="TOC3"/>
        <w:rPr>
          <w:rFonts w:asciiTheme="minorHAnsi" w:eastAsiaTheme="minorEastAsia" w:hAnsiTheme="minorHAnsi" w:cstheme="minorBidi"/>
          <w:noProof/>
          <w:color w:val="auto"/>
          <w:kern w:val="2"/>
          <w14:ligatures w14:val="standardContextual"/>
        </w:rPr>
      </w:pPr>
      <w:hyperlink w:anchor="_Toc222841118" w:history="1">
        <w:r w:rsidRPr="00583D5B">
          <w:rPr>
            <w:rStyle w:val="Hyperlink"/>
            <w:noProof/>
          </w:rPr>
          <w:t>7.1.2. Theta Scores</w:t>
        </w:r>
        <w:r>
          <w:rPr>
            <w:noProof/>
            <w:webHidden/>
          </w:rPr>
          <w:tab/>
        </w:r>
        <w:r>
          <w:rPr>
            <w:noProof/>
            <w:webHidden/>
          </w:rPr>
          <w:fldChar w:fldCharType="begin"/>
        </w:r>
        <w:r>
          <w:rPr>
            <w:noProof/>
            <w:webHidden/>
          </w:rPr>
          <w:instrText xml:space="preserve"> PAGEREF _Toc222841118 \h </w:instrText>
        </w:r>
        <w:r>
          <w:rPr>
            <w:noProof/>
            <w:webHidden/>
          </w:rPr>
        </w:r>
        <w:r>
          <w:rPr>
            <w:noProof/>
            <w:webHidden/>
          </w:rPr>
          <w:fldChar w:fldCharType="separate"/>
        </w:r>
        <w:r w:rsidR="00143174">
          <w:rPr>
            <w:noProof/>
            <w:webHidden/>
          </w:rPr>
          <w:t>74</w:t>
        </w:r>
        <w:r>
          <w:rPr>
            <w:noProof/>
            <w:webHidden/>
          </w:rPr>
          <w:fldChar w:fldCharType="end"/>
        </w:r>
      </w:hyperlink>
    </w:p>
    <w:p w14:paraId="4D4A5181" w14:textId="3FB8D282" w:rsidR="00071A86" w:rsidRDefault="00071A86">
      <w:pPr>
        <w:pStyle w:val="TOC3"/>
        <w:rPr>
          <w:rFonts w:asciiTheme="minorHAnsi" w:eastAsiaTheme="minorEastAsia" w:hAnsiTheme="minorHAnsi" w:cstheme="minorBidi"/>
          <w:noProof/>
          <w:color w:val="auto"/>
          <w:kern w:val="2"/>
          <w14:ligatures w14:val="standardContextual"/>
        </w:rPr>
      </w:pPr>
      <w:hyperlink w:anchor="_Toc222841119" w:history="1">
        <w:r w:rsidRPr="00583D5B">
          <w:rPr>
            <w:rStyle w:val="Hyperlink"/>
            <w:noProof/>
          </w:rPr>
          <w:t>7.1.3. Scale Scores for the Total Assessment</w:t>
        </w:r>
        <w:r>
          <w:rPr>
            <w:noProof/>
            <w:webHidden/>
          </w:rPr>
          <w:tab/>
        </w:r>
        <w:r>
          <w:rPr>
            <w:noProof/>
            <w:webHidden/>
          </w:rPr>
          <w:fldChar w:fldCharType="begin"/>
        </w:r>
        <w:r>
          <w:rPr>
            <w:noProof/>
            <w:webHidden/>
          </w:rPr>
          <w:instrText xml:space="preserve"> PAGEREF _Toc222841119 \h </w:instrText>
        </w:r>
        <w:r>
          <w:rPr>
            <w:noProof/>
            <w:webHidden/>
          </w:rPr>
        </w:r>
        <w:r>
          <w:rPr>
            <w:noProof/>
            <w:webHidden/>
          </w:rPr>
          <w:fldChar w:fldCharType="separate"/>
        </w:r>
        <w:r w:rsidR="00143174">
          <w:rPr>
            <w:noProof/>
            <w:webHidden/>
          </w:rPr>
          <w:t>74</w:t>
        </w:r>
        <w:r>
          <w:rPr>
            <w:noProof/>
            <w:webHidden/>
          </w:rPr>
          <w:fldChar w:fldCharType="end"/>
        </w:r>
      </w:hyperlink>
    </w:p>
    <w:p w14:paraId="3725AFC9" w14:textId="344D1FBA" w:rsidR="00071A86" w:rsidRDefault="00071A86">
      <w:pPr>
        <w:pStyle w:val="TOC3"/>
        <w:rPr>
          <w:rFonts w:asciiTheme="minorHAnsi" w:eastAsiaTheme="minorEastAsia" w:hAnsiTheme="minorHAnsi" w:cstheme="minorBidi"/>
          <w:noProof/>
          <w:color w:val="auto"/>
          <w:kern w:val="2"/>
          <w14:ligatures w14:val="standardContextual"/>
        </w:rPr>
      </w:pPr>
      <w:hyperlink w:anchor="_Toc222841120" w:history="1">
        <w:r w:rsidRPr="00583D5B">
          <w:rPr>
            <w:rStyle w:val="Hyperlink"/>
            <w:noProof/>
          </w:rPr>
          <w:t>7.1.4. Performance Levels</w:t>
        </w:r>
        <w:r>
          <w:rPr>
            <w:noProof/>
            <w:webHidden/>
          </w:rPr>
          <w:tab/>
        </w:r>
        <w:r>
          <w:rPr>
            <w:noProof/>
            <w:webHidden/>
          </w:rPr>
          <w:fldChar w:fldCharType="begin"/>
        </w:r>
        <w:r>
          <w:rPr>
            <w:noProof/>
            <w:webHidden/>
          </w:rPr>
          <w:instrText xml:space="preserve"> PAGEREF _Toc222841120 \h </w:instrText>
        </w:r>
        <w:r>
          <w:rPr>
            <w:noProof/>
            <w:webHidden/>
          </w:rPr>
        </w:r>
        <w:r>
          <w:rPr>
            <w:noProof/>
            <w:webHidden/>
          </w:rPr>
          <w:fldChar w:fldCharType="separate"/>
        </w:r>
        <w:r w:rsidR="00143174">
          <w:rPr>
            <w:noProof/>
            <w:webHidden/>
          </w:rPr>
          <w:t>75</w:t>
        </w:r>
        <w:r>
          <w:rPr>
            <w:noProof/>
            <w:webHidden/>
          </w:rPr>
          <w:fldChar w:fldCharType="end"/>
        </w:r>
      </w:hyperlink>
    </w:p>
    <w:p w14:paraId="3BD57767" w14:textId="582BCF91" w:rsidR="00071A86" w:rsidRDefault="00071A86">
      <w:pPr>
        <w:pStyle w:val="TOC2"/>
        <w:rPr>
          <w:rFonts w:asciiTheme="minorHAnsi" w:eastAsiaTheme="minorEastAsia" w:hAnsiTheme="minorHAnsi" w:cstheme="minorBidi"/>
          <w:color w:val="auto"/>
          <w:kern w:val="2"/>
          <w14:ligatures w14:val="standardContextual"/>
        </w:rPr>
      </w:pPr>
      <w:hyperlink w:anchor="_Toc222841121" w:history="1">
        <w:r w:rsidRPr="00583D5B">
          <w:rPr>
            <w:rStyle w:val="Hyperlink"/>
          </w:rPr>
          <w:t>7.2. Overview of Score Aggregation Procedures</w:t>
        </w:r>
        <w:r>
          <w:rPr>
            <w:webHidden/>
          </w:rPr>
          <w:tab/>
        </w:r>
        <w:r>
          <w:rPr>
            <w:webHidden/>
          </w:rPr>
          <w:fldChar w:fldCharType="begin"/>
        </w:r>
        <w:r>
          <w:rPr>
            <w:webHidden/>
          </w:rPr>
          <w:instrText xml:space="preserve"> PAGEREF _Toc222841121 \h </w:instrText>
        </w:r>
        <w:r>
          <w:rPr>
            <w:webHidden/>
          </w:rPr>
        </w:r>
        <w:r>
          <w:rPr>
            <w:webHidden/>
          </w:rPr>
          <w:fldChar w:fldCharType="separate"/>
        </w:r>
        <w:r w:rsidR="00143174">
          <w:rPr>
            <w:webHidden/>
          </w:rPr>
          <w:t>76</w:t>
        </w:r>
        <w:r>
          <w:rPr>
            <w:webHidden/>
          </w:rPr>
          <w:fldChar w:fldCharType="end"/>
        </w:r>
      </w:hyperlink>
    </w:p>
    <w:p w14:paraId="07528BE7" w14:textId="7C877102" w:rsidR="00071A86" w:rsidRDefault="00071A86">
      <w:pPr>
        <w:pStyle w:val="TOC3"/>
        <w:rPr>
          <w:rFonts w:asciiTheme="minorHAnsi" w:eastAsiaTheme="minorEastAsia" w:hAnsiTheme="minorHAnsi" w:cstheme="minorBidi"/>
          <w:noProof/>
          <w:color w:val="auto"/>
          <w:kern w:val="2"/>
          <w14:ligatures w14:val="standardContextual"/>
        </w:rPr>
      </w:pPr>
      <w:hyperlink w:anchor="_Toc222841122" w:history="1">
        <w:r w:rsidRPr="00583D5B">
          <w:rPr>
            <w:rStyle w:val="Hyperlink"/>
            <w:noProof/>
          </w:rPr>
          <w:t>7.2.1. Student Score Distributions and Summary Statistics</w:t>
        </w:r>
        <w:r>
          <w:rPr>
            <w:noProof/>
            <w:webHidden/>
          </w:rPr>
          <w:tab/>
        </w:r>
        <w:r>
          <w:rPr>
            <w:noProof/>
            <w:webHidden/>
          </w:rPr>
          <w:fldChar w:fldCharType="begin"/>
        </w:r>
        <w:r>
          <w:rPr>
            <w:noProof/>
            <w:webHidden/>
          </w:rPr>
          <w:instrText xml:space="preserve"> PAGEREF _Toc222841122 \h </w:instrText>
        </w:r>
        <w:r>
          <w:rPr>
            <w:noProof/>
            <w:webHidden/>
          </w:rPr>
        </w:r>
        <w:r>
          <w:rPr>
            <w:noProof/>
            <w:webHidden/>
          </w:rPr>
          <w:fldChar w:fldCharType="separate"/>
        </w:r>
        <w:r w:rsidR="00143174">
          <w:rPr>
            <w:noProof/>
            <w:webHidden/>
          </w:rPr>
          <w:t>76</w:t>
        </w:r>
        <w:r>
          <w:rPr>
            <w:noProof/>
            <w:webHidden/>
          </w:rPr>
          <w:fldChar w:fldCharType="end"/>
        </w:r>
      </w:hyperlink>
    </w:p>
    <w:p w14:paraId="04CDDC76" w14:textId="0F70341C" w:rsidR="00071A86" w:rsidRDefault="00071A86">
      <w:pPr>
        <w:pStyle w:val="TOC3"/>
        <w:rPr>
          <w:rFonts w:asciiTheme="minorHAnsi" w:eastAsiaTheme="minorEastAsia" w:hAnsiTheme="minorHAnsi" w:cstheme="minorBidi"/>
          <w:noProof/>
          <w:color w:val="auto"/>
          <w:kern w:val="2"/>
          <w14:ligatures w14:val="standardContextual"/>
        </w:rPr>
      </w:pPr>
      <w:hyperlink w:anchor="_Toc222841123" w:history="1">
        <w:r w:rsidRPr="00583D5B">
          <w:rPr>
            <w:rStyle w:val="Hyperlink"/>
            <w:noProof/>
          </w:rPr>
          <w:t>7.2.2. Demographic Student Group Summaries</w:t>
        </w:r>
        <w:r>
          <w:rPr>
            <w:noProof/>
            <w:webHidden/>
          </w:rPr>
          <w:tab/>
        </w:r>
        <w:r>
          <w:rPr>
            <w:noProof/>
            <w:webHidden/>
          </w:rPr>
          <w:fldChar w:fldCharType="begin"/>
        </w:r>
        <w:r>
          <w:rPr>
            <w:noProof/>
            <w:webHidden/>
          </w:rPr>
          <w:instrText xml:space="preserve"> PAGEREF _Toc222841123 \h </w:instrText>
        </w:r>
        <w:r>
          <w:rPr>
            <w:noProof/>
            <w:webHidden/>
          </w:rPr>
        </w:r>
        <w:r>
          <w:rPr>
            <w:noProof/>
            <w:webHidden/>
          </w:rPr>
          <w:fldChar w:fldCharType="separate"/>
        </w:r>
        <w:r w:rsidR="00143174">
          <w:rPr>
            <w:noProof/>
            <w:webHidden/>
          </w:rPr>
          <w:t>78</w:t>
        </w:r>
        <w:r>
          <w:rPr>
            <w:noProof/>
            <w:webHidden/>
          </w:rPr>
          <w:fldChar w:fldCharType="end"/>
        </w:r>
      </w:hyperlink>
    </w:p>
    <w:p w14:paraId="688F4F8A" w14:textId="1789BEB9" w:rsidR="00071A86" w:rsidRDefault="00071A86">
      <w:pPr>
        <w:pStyle w:val="TOC3"/>
        <w:rPr>
          <w:rFonts w:asciiTheme="minorHAnsi" w:eastAsiaTheme="minorEastAsia" w:hAnsiTheme="minorHAnsi" w:cstheme="minorBidi"/>
          <w:noProof/>
          <w:color w:val="auto"/>
          <w:kern w:val="2"/>
          <w14:ligatures w14:val="standardContextual"/>
        </w:rPr>
      </w:pPr>
      <w:hyperlink w:anchor="_Toc222841124" w:history="1">
        <w:r w:rsidRPr="00583D5B">
          <w:rPr>
            <w:rStyle w:val="Hyperlink"/>
            <w:noProof/>
          </w:rPr>
          <w:t>7.2.3. Student Group Distributions</w:t>
        </w:r>
        <w:r>
          <w:rPr>
            <w:noProof/>
            <w:webHidden/>
          </w:rPr>
          <w:tab/>
        </w:r>
        <w:r>
          <w:rPr>
            <w:noProof/>
            <w:webHidden/>
          </w:rPr>
          <w:fldChar w:fldCharType="begin"/>
        </w:r>
        <w:r>
          <w:rPr>
            <w:noProof/>
            <w:webHidden/>
          </w:rPr>
          <w:instrText xml:space="preserve"> PAGEREF _Toc222841124 \h </w:instrText>
        </w:r>
        <w:r>
          <w:rPr>
            <w:noProof/>
            <w:webHidden/>
          </w:rPr>
        </w:r>
        <w:r>
          <w:rPr>
            <w:noProof/>
            <w:webHidden/>
          </w:rPr>
          <w:fldChar w:fldCharType="separate"/>
        </w:r>
        <w:r w:rsidR="00143174">
          <w:rPr>
            <w:noProof/>
            <w:webHidden/>
          </w:rPr>
          <w:t>80</w:t>
        </w:r>
        <w:r>
          <w:rPr>
            <w:noProof/>
            <w:webHidden/>
          </w:rPr>
          <w:fldChar w:fldCharType="end"/>
        </w:r>
      </w:hyperlink>
    </w:p>
    <w:p w14:paraId="5CEB5592" w14:textId="162A20CD" w:rsidR="00071A86" w:rsidRDefault="00071A86">
      <w:pPr>
        <w:pStyle w:val="TOC2"/>
        <w:rPr>
          <w:rFonts w:asciiTheme="minorHAnsi" w:eastAsiaTheme="minorEastAsia" w:hAnsiTheme="minorHAnsi" w:cstheme="minorBidi"/>
          <w:color w:val="auto"/>
          <w:kern w:val="2"/>
          <w14:ligatures w14:val="standardContextual"/>
        </w:rPr>
      </w:pPr>
      <w:hyperlink w:anchor="_Toc222841125" w:history="1">
        <w:r w:rsidRPr="00583D5B">
          <w:rPr>
            <w:rStyle w:val="Hyperlink"/>
          </w:rPr>
          <w:t>7.3. Reports Produced and Scores for Each Report</w:t>
        </w:r>
        <w:r>
          <w:rPr>
            <w:webHidden/>
          </w:rPr>
          <w:tab/>
        </w:r>
        <w:r>
          <w:rPr>
            <w:webHidden/>
          </w:rPr>
          <w:fldChar w:fldCharType="begin"/>
        </w:r>
        <w:r>
          <w:rPr>
            <w:webHidden/>
          </w:rPr>
          <w:instrText xml:space="preserve"> PAGEREF _Toc222841125 \h </w:instrText>
        </w:r>
        <w:r>
          <w:rPr>
            <w:webHidden/>
          </w:rPr>
        </w:r>
        <w:r>
          <w:rPr>
            <w:webHidden/>
          </w:rPr>
          <w:fldChar w:fldCharType="separate"/>
        </w:r>
        <w:r w:rsidR="00143174">
          <w:rPr>
            <w:webHidden/>
          </w:rPr>
          <w:t>81</w:t>
        </w:r>
        <w:r>
          <w:rPr>
            <w:webHidden/>
          </w:rPr>
          <w:fldChar w:fldCharType="end"/>
        </w:r>
      </w:hyperlink>
    </w:p>
    <w:p w14:paraId="4B3EA638" w14:textId="0B558CEB" w:rsidR="00071A86" w:rsidRDefault="00071A86">
      <w:pPr>
        <w:pStyle w:val="TOC3"/>
        <w:rPr>
          <w:rFonts w:asciiTheme="minorHAnsi" w:eastAsiaTheme="minorEastAsia" w:hAnsiTheme="minorHAnsi" w:cstheme="minorBidi"/>
          <w:noProof/>
          <w:color w:val="auto"/>
          <w:kern w:val="2"/>
          <w14:ligatures w14:val="standardContextual"/>
        </w:rPr>
      </w:pPr>
      <w:hyperlink w:anchor="_Toc222841126" w:history="1">
        <w:r w:rsidRPr="00583D5B">
          <w:rPr>
            <w:rStyle w:val="Hyperlink"/>
            <w:noProof/>
          </w:rPr>
          <w:t>7.3.1. Online Reporting</w:t>
        </w:r>
        <w:r>
          <w:rPr>
            <w:noProof/>
            <w:webHidden/>
          </w:rPr>
          <w:tab/>
        </w:r>
        <w:r>
          <w:rPr>
            <w:noProof/>
            <w:webHidden/>
          </w:rPr>
          <w:fldChar w:fldCharType="begin"/>
        </w:r>
        <w:r>
          <w:rPr>
            <w:noProof/>
            <w:webHidden/>
          </w:rPr>
          <w:instrText xml:space="preserve"> PAGEREF _Toc222841126 \h </w:instrText>
        </w:r>
        <w:r>
          <w:rPr>
            <w:noProof/>
            <w:webHidden/>
          </w:rPr>
        </w:r>
        <w:r>
          <w:rPr>
            <w:noProof/>
            <w:webHidden/>
          </w:rPr>
          <w:fldChar w:fldCharType="separate"/>
        </w:r>
        <w:r w:rsidR="00143174">
          <w:rPr>
            <w:noProof/>
            <w:webHidden/>
          </w:rPr>
          <w:t>81</w:t>
        </w:r>
        <w:r>
          <w:rPr>
            <w:noProof/>
            <w:webHidden/>
          </w:rPr>
          <w:fldChar w:fldCharType="end"/>
        </w:r>
      </w:hyperlink>
    </w:p>
    <w:p w14:paraId="3D7B8690" w14:textId="7617CA00" w:rsidR="00071A86" w:rsidRDefault="00071A86">
      <w:pPr>
        <w:pStyle w:val="TOC3"/>
        <w:rPr>
          <w:rFonts w:asciiTheme="minorHAnsi" w:eastAsiaTheme="minorEastAsia" w:hAnsiTheme="minorHAnsi" w:cstheme="minorBidi"/>
          <w:noProof/>
          <w:color w:val="auto"/>
          <w:kern w:val="2"/>
          <w14:ligatures w14:val="standardContextual"/>
        </w:rPr>
      </w:pPr>
      <w:hyperlink w:anchor="_Toc222841127" w:history="1">
        <w:r w:rsidRPr="00583D5B">
          <w:rPr>
            <w:rStyle w:val="Hyperlink"/>
            <w:noProof/>
          </w:rPr>
          <w:t>7.3.2. Special Cases</w:t>
        </w:r>
        <w:r>
          <w:rPr>
            <w:noProof/>
            <w:webHidden/>
          </w:rPr>
          <w:tab/>
        </w:r>
        <w:r>
          <w:rPr>
            <w:noProof/>
            <w:webHidden/>
          </w:rPr>
          <w:fldChar w:fldCharType="begin"/>
        </w:r>
        <w:r>
          <w:rPr>
            <w:noProof/>
            <w:webHidden/>
          </w:rPr>
          <w:instrText xml:space="preserve"> PAGEREF _Toc222841127 \h </w:instrText>
        </w:r>
        <w:r>
          <w:rPr>
            <w:noProof/>
            <w:webHidden/>
          </w:rPr>
        </w:r>
        <w:r>
          <w:rPr>
            <w:noProof/>
            <w:webHidden/>
          </w:rPr>
          <w:fldChar w:fldCharType="separate"/>
        </w:r>
        <w:r w:rsidR="00143174">
          <w:rPr>
            <w:noProof/>
            <w:webHidden/>
          </w:rPr>
          <w:t>82</w:t>
        </w:r>
        <w:r>
          <w:rPr>
            <w:noProof/>
            <w:webHidden/>
          </w:rPr>
          <w:fldChar w:fldCharType="end"/>
        </w:r>
      </w:hyperlink>
    </w:p>
    <w:p w14:paraId="46E62272" w14:textId="2583865F" w:rsidR="00071A86" w:rsidRDefault="00071A86">
      <w:pPr>
        <w:pStyle w:val="TOC3"/>
        <w:rPr>
          <w:rFonts w:asciiTheme="minorHAnsi" w:eastAsiaTheme="minorEastAsia" w:hAnsiTheme="minorHAnsi" w:cstheme="minorBidi"/>
          <w:noProof/>
          <w:color w:val="auto"/>
          <w:kern w:val="2"/>
          <w14:ligatures w14:val="standardContextual"/>
        </w:rPr>
      </w:pPr>
      <w:hyperlink w:anchor="_Toc222841128" w:history="1">
        <w:r w:rsidRPr="00583D5B">
          <w:rPr>
            <w:rStyle w:val="Hyperlink"/>
            <w:noProof/>
          </w:rPr>
          <w:t>7.3.3. Types of Score Reports</w:t>
        </w:r>
        <w:r>
          <w:rPr>
            <w:noProof/>
            <w:webHidden/>
          </w:rPr>
          <w:tab/>
        </w:r>
        <w:r>
          <w:rPr>
            <w:noProof/>
            <w:webHidden/>
          </w:rPr>
          <w:fldChar w:fldCharType="begin"/>
        </w:r>
        <w:r>
          <w:rPr>
            <w:noProof/>
            <w:webHidden/>
          </w:rPr>
          <w:instrText xml:space="preserve"> PAGEREF _Toc222841128 \h </w:instrText>
        </w:r>
        <w:r>
          <w:rPr>
            <w:noProof/>
            <w:webHidden/>
          </w:rPr>
        </w:r>
        <w:r>
          <w:rPr>
            <w:noProof/>
            <w:webHidden/>
          </w:rPr>
          <w:fldChar w:fldCharType="separate"/>
        </w:r>
        <w:r w:rsidR="00143174">
          <w:rPr>
            <w:noProof/>
            <w:webHidden/>
          </w:rPr>
          <w:t>82</w:t>
        </w:r>
        <w:r>
          <w:rPr>
            <w:noProof/>
            <w:webHidden/>
          </w:rPr>
          <w:fldChar w:fldCharType="end"/>
        </w:r>
      </w:hyperlink>
    </w:p>
    <w:p w14:paraId="05C44AFB" w14:textId="667C41AB" w:rsidR="00071A86" w:rsidRDefault="00071A86">
      <w:pPr>
        <w:pStyle w:val="TOC3"/>
        <w:rPr>
          <w:rFonts w:asciiTheme="minorHAnsi" w:eastAsiaTheme="minorEastAsia" w:hAnsiTheme="minorHAnsi" w:cstheme="minorBidi"/>
          <w:noProof/>
          <w:color w:val="auto"/>
          <w:kern w:val="2"/>
          <w14:ligatures w14:val="standardContextual"/>
        </w:rPr>
      </w:pPr>
      <w:hyperlink w:anchor="_Toc222841129" w:history="1">
        <w:r w:rsidRPr="00583D5B">
          <w:rPr>
            <w:rStyle w:val="Hyperlink"/>
            <w:noProof/>
          </w:rPr>
          <w:t>7.3.4. Score Report Applications</w:t>
        </w:r>
        <w:r>
          <w:rPr>
            <w:noProof/>
            <w:webHidden/>
          </w:rPr>
          <w:tab/>
        </w:r>
        <w:r>
          <w:rPr>
            <w:noProof/>
            <w:webHidden/>
          </w:rPr>
          <w:fldChar w:fldCharType="begin"/>
        </w:r>
        <w:r>
          <w:rPr>
            <w:noProof/>
            <w:webHidden/>
          </w:rPr>
          <w:instrText xml:space="preserve"> PAGEREF _Toc222841129 \h </w:instrText>
        </w:r>
        <w:r>
          <w:rPr>
            <w:noProof/>
            <w:webHidden/>
          </w:rPr>
        </w:r>
        <w:r>
          <w:rPr>
            <w:noProof/>
            <w:webHidden/>
          </w:rPr>
          <w:fldChar w:fldCharType="separate"/>
        </w:r>
        <w:r w:rsidR="00143174">
          <w:rPr>
            <w:noProof/>
            <w:webHidden/>
          </w:rPr>
          <w:t>84</w:t>
        </w:r>
        <w:r>
          <w:rPr>
            <w:noProof/>
            <w:webHidden/>
          </w:rPr>
          <w:fldChar w:fldCharType="end"/>
        </w:r>
      </w:hyperlink>
    </w:p>
    <w:p w14:paraId="567D314F" w14:textId="71C59802" w:rsidR="00071A86" w:rsidRDefault="00071A86">
      <w:pPr>
        <w:pStyle w:val="TOC3"/>
        <w:rPr>
          <w:rFonts w:asciiTheme="minorHAnsi" w:eastAsiaTheme="minorEastAsia" w:hAnsiTheme="minorHAnsi" w:cstheme="minorBidi"/>
          <w:noProof/>
          <w:color w:val="auto"/>
          <w:kern w:val="2"/>
          <w14:ligatures w14:val="standardContextual"/>
        </w:rPr>
      </w:pPr>
      <w:hyperlink w:anchor="_Toc222841130" w:history="1">
        <w:r w:rsidRPr="00583D5B">
          <w:rPr>
            <w:rStyle w:val="Hyperlink"/>
            <w:noProof/>
          </w:rPr>
          <w:t>7.3.5. Criteria for Interpreting Test Scores</w:t>
        </w:r>
        <w:r>
          <w:rPr>
            <w:noProof/>
            <w:webHidden/>
          </w:rPr>
          <w:tab/>
        </w:r>
        <w:r>
          <w:rPr>
            <w:noProof/>
            <w:webHidden/>
          </w:rPr>
          <w:fldChar w:fldCharType="begin"/>
        </w:r>
        <w:r>
          <w:rPr>
            <w:noProof/>
            <w:webHidden/>
          </w:rPr>
          <w:instrText xml:space="preserve"> PAGEREF _Toc222841130 \h </w:instrText>
        </w:r>
        <w:r>
          <w:rPr>
            <w:noProof/>
            <w:webHidden/>
          </w:rPr>
        </w:r>
        <w:r>
          <w:rPr>
            <w:noProof/>
            <w:webHidden/>
          </w:rPr>
          <w:fldChar w:fldCharType="separate"/>
        </w:r>
        <w:r w:rsidR="00143174">
          <w:rPr>
            <w:noProof/>
            <w:webHidden/>
          </w:rPr>
          <w:t>84</w:t>
        </w:r>
        <w:r>
          <w:rPr>
            <w:noProof/>
            <w:webHidden/>
          </w:rPr>
          <w:fldChar w:fldCharType="end"/>
        </w:r>
      </w:hyperlink>
    </w:p>
    <w:p w14:paraId="1BD99166" w14:textId="047F0076" w:rsidR="00071A86" w:rsidRDefault="00071A86">
      <w:pPr>
        <w:pStyle w:val="TOC3"/>
        <w:rPr>
          <w:rFonts w:asciiTheme="minorHAnsi" w:eastAsiaTheme="minorEastAsia" w:hAnsiTheme="minorHAnsi" w:cstheme="minorBidi"/>
          <w:noProof/>
          <w:color w:val="auto"/>
          <w:kern w:val="2"/>
          <w14:ligatures w14:val="standardContextual"/>
        </w:rPr>
      </w:pPr>
      <w:hyperlink w:anchor="_Toc222841131" w:history="1">
        <w:r w:rsidRPr="00583D5B">
          <w:rPr>
            <w:rStyle w:val="Hyperlink"/>
            <w:noProof/>
          </w:rPr>
          <w:t>7.3.6. Criteria for Interpreting Score Reports</w:t>
        </w:r>
        <w:r>
          <w:rPr>
            <w:noProof/>
            <w:webHidden/>
          </w:rPr>
          <w:tab/>
        </w:r>
        <w:r>
          <w:rPr>
            <w:noProof/>
            <w:webHidden/>
          </w:rPr>
          <w:fldChar w:fldCharType="begin"/>
        </w:r>
        <w:r>
          <w:rPr>
            <w:noProof/>
            <w:webHidden/>
          </w:rPr>
          <w:instrText xml:space="preserve"> PAGEREF _Toc222841131 \h </w:instrText>
        </w:r>
        <w:r>
          <w:rPr>
            <w:noProof/>
            <w:webHidden/>
          </w:rPr>
        </w:r>
        <w:r>
          <w:rPr>
            <w:noProof/>
            <w:webHidden/>
          </w:rPr>
          <w:fldChar w:fldCharType="separate"/>
        </w:r>
        <w:r w:rsidR="00143174">
          <w:rPr>
            <w:noProof/>
            <w:webHidden/>
          </w:rPr>
          <w:t>84</w:t>
        </w:r>
        <w:r>
          <w:rPr>
            <w:noProof/>
            <w:webHidden/>
          </w:rPr>
          <w:fldChar w:fldCharType="end"/>
        </w:r>
      </w:hyperlink>
    </w:p>
    <w:p w14:paraId="04ABA68A" w14:textId="4959C3A2" w:rsidR="00071A86" w:rsidRDefault="00071A86">
      <w:pPr>
        <w:pStyle w:val="TOC2"/>
        <w:rPr>
          <w:rFonts w:asciiTheme="minorHAnsi" w:eastAsiaTheme="minorEastAsia" w:hAnsiTheme="minorHAnsi" w:cstheme="minorBidi"/>
          <w:color w:val="auto"/>
          <w:kern w:val="2"/>
          <w14:ligatures w14:val="standardContextual"/>
        </w:rPr>
      </w:pPr>
      <w:hyperlink w:anchor="_Toc222841132" w:history="1">
        <w:r w:rsidRPr="00583D5B">
          <w:rPr>
            <w:rStyle w:val="Hyperlink"/>
          </w:rPr>
          <w:t>References</w:t>
        </w:r>
        <w:r>
          <w:rPr>
            <w:webHidden/>
          </w:rPr>
          <w:tab/>
        </w:r>
        <w:r>
          <w:rPr>
            <w:webHidden/>
          </w:rPr>
          <w:fldChar w:fldCharType="begin"/>
        </w:r>
        <w:r>
          <w:rPr>
            <w:webHidden/>
          </w:rPr>
          <w:instrText xml:space="preserve"> PAGEREF _Toc222841132 \h </w:instrText>
        </w:r>
        <w:r>
          <w:rPr>
            <w:webHidden/>
          </w:rPr>
        </w:r>
        <w:r>
          <w:rPr>
            <w:webHidden/>
          </w:rPr>
          <w:fldChar w:fldCharType="separate"/>
        </w:r>
        <w:r w:rsidR="00143174">
          <w:rPr>
            <w:webHidden/>
          </w:rPr>
          <w:t>86</w:t>
        </w:r>
        <w:r>
          <w:rPr>
            <w:webHidden/>
          </w:rPr>
          <w:fldChar w:fldCharType="end"/>
        </w:r>
      </w:hyperlink>
    </w:p>
    <w:p w14:paraId="48209D40" w14:textId="18DF8429" w:rsidR="00071A86" w:rsidRDefault="00071A86">
      <w:pPr>
        <w:pStyle w:val="TOC2"/>
        <w:rPr>
          <w:rFonts w:asciiTheme="minorHAnsi" w:eastAsiaTheme="minorEastAsia" w:hAnsiTheme="minorHAnsi" w:cstheme="minorBidi"/>
          <w:color w:val="auto"/>
          <w:kern w:val="2"/>
          <w14:ligatures w14:val="standardContextual"/>
        </w:rPr>
      </w:pPr>
      <w:hyperlink w:anchor="_Toc222841133" w:history="1">
        <w:r w:rsidRPr="00583D5B">
          <w:rPr>
            <w:rStyle w:val="Hyperlink"/>
          </w:rPr>
          <w:t>Appendix 7.A: Raw and Scale Score Frequency Distributions</w:t>
        </w:r>
        <w:r>
          <w:rPr>
            <w:webHidden/>
          </w:rPr>
          <w:tab/>
        </w:r>
        <w:r>
          <w:rPr>
            <w:webHidden/>
          </w:rPr>
          <w:fldChar w:fldCharType="begin"/>
        </w:r>
        <w:r>
          <w:rPr>
            <w:webHidden/>
          </w:rPr>
          <w:instrText xml:space="preserve"> PAGEREF _Toc222841133 \h </w:instrText>
        </w:r>
        <w:r>
          <w:rPr>
            <w:webHidden/>
          </w:rPr>
        </w:r>
        <w:r>
          <w:rPr>
            <w:webHidden/>
          </w:rPr>
          <w:fldChar w:fldCharType="separate"/>
        </w:r>
        <w:r w:rsidR="00143174">
          <w:rPr>
            <w:webHidden/>
          </w:rPr>
          <w:t>87</w:t>
        </w:r>
        <w:r>
          <w:rPr>
            <w:webHidden/>
          </w:rPr>
          <w:fldChar w:fldCharType="end"/>
        </w:r>
      </w:hyperlink>
    </w:p>
    <w:p w14:paraId="263D8508" w14:textId="38F12A3B" w:rsidR="00071A86" w:rsidRDefault="00071A86">
      <w:pPr>
        <w:pStyle w:val="TOC2"/>
        <w:rPr>
          <w:rFonts w:asciiTheme="minorHAnsi" w:eastAsiaTheme="minorEastAsia" w:hAnsiTheme="minorHAnsi" w:cstheme="minorBidi"/>
          <w:color w:val="auto"/>
          <w:kern w:val="2"/>
          <w14:ligatures w14:val="standardContextual"/>
        </w:rPr>
      </w:pPr>
      <w:hyperlink w:anchor="_Toc222841134" w:history="1">
        <w:r w:rsidRPr="00583D5B">
          <w:rPr>
            <w:rStyle w:val="Hyperlink"/>
          </w:rPr>
          <w:t>Appendix 7.B: Demographic Student Group Summaries</w:t>
        </w:r>
        <w:r>
          <w:rPr>
            <w:webHidden/>
          </w:rPr>
          <w:tab/>
        </w:r>
        <w:r>
          <w:rPr>
            <w:webHidden/>
          </w:rPr>
          <w:fldChar w:fldCharType="begin"/>
        </w:r>
        <w:r>
          <w:rPr>
            <w:webHidden/>
          </w:rPr>
          <w:instrText xml:space="preserve"> PAGEREF _Toc222841134 \h </w:instrText>
        </w:r>
        <w:r>
          <w:rPr>
            <w:webHidden/>
          </w:rPr>
        </w:r>
        <w:r>
          <w:rPr>
            <w:webHidden/>
          </w:rPr>
          <w:fldChar w:fldCharType="separate"/>
        </w:r>
        <w:r w:rsidR="00143174">
          <w:rPr>
            <w:webHidden/>
          </w:rPr>
          <w:t>101</w:t>
        </w:r>
        <w:r>
          <w:rPr>
            <w:webHidden/>
          </w:rPr>
          <w:fldChar w:fldCharType="end"/>
        </w:r>
      </w:hyperlink>
    </w:p>
    <w:p w14:paraId="21254326" w14:textId="02D864AC" w:rsidR="00071A86" w:rsidRDefault="00071A86">
      <w:pPr>
        <w:pStyle w:val="TOC2"/>
        <w:rPr>
          <w:rFonts w:asciiTheme="minorHAnsi" w:eastAsiaTheme="minorEastAsia" w:hAnsiTheme="minorHAnsi" w:cstheme="minorBidi"/>
          <w:color w:val="auto"/>
          <w:kern w:val="2"/>
          <w14:ligatures w14:val="standardContextual"/>
        </w:rPr>
      </w:pPr>
      <w:hyperlink w:anchor="_Toc222841135" w:history="1">
        <w:r w:rsidRPr="00583D5B">
          <w:rPr>
            <w:rStyle w:val="Hyperlink"/>
          </w:rPr>
          <w:t>Appendix 7.C: Means and Standard Deviations of Scale Scores and Percentage of Students in Each Performance Level by Demographic Student Group</w:t>
        </w:r>
        <w:r>
          <w:rPr>
            <w:webHidden/>
          </w:rPr>
          <w:tab/>
        </w:r>
        <w:r>
          <w:rPr>
            <w:webHidden/>
          </w:rPr>
          <w:fldChar w:fldCharType="begin"/>
        </w:r>
        <w:r>
          <w:rPr>
            <w:webHidden/>
          </w:rPr>
          <w:instrText xml:space="preserve"> PAGEREF _Toc222841135 \h </w:instrText>
        </w:r>
        <w:r>
          <w:rPr>
            <w:webHidden/>
          </w:rPr>
        </w:r>
        <w:r>
          <w:rPr>
            <w:webHidden/>
          </w:rPr>
          <w:fldChar w:fldCharType="separate"/>
        </w:r>
        <w:r w:rsidR="00143174">
          <w:rPr>
            <w:webHidden/>
          </w:rPr>
          <w:t>115</w:t>
        </w:r>
        <w:r>
          <w:rPr>
            <w:webHidden/>
          </w:rPr>
          <w:fldChar w:fldCharType="end"/>
        </w:r>
      </w:hyperlink>
    </w:p>
    <w:p w14:paraId="2D8DC7F8" w14:textId="77C5E336" w:rsidR="00071A86" w:rsidRDefault="00071A86">
      <w:pPr>
        <w:pStyle w:val="TOC1"/>
        <w:rPr>
          <w:rFonts w:asciiTheme="minorHAnsi" w:eastAsiaTheme="minorEastAsia" w:hAnsiTheme="minorHAnsi" w:cstheme="minorBidi"/>
          <w:b w:val="0"/>
          <w:color w:val="auto"/>
          <w:kern w:val="2"/>
          <w14:ligatures w14:val="standardContextual"/>
        </w:rPr>
      </w:pPr>
      <w:hyperlink w:anchor="_Toc222841136" w:history="1">
        <w:r w:rsidRPr="00583D5B">
          <w:rPr>
            <w:rStyle w:val="Hyperlink"/>
          </w:rPr>
          <w:t>Chapter 8: Psychometric Analyses</w:t>
        </w:r>
        <w:r>
          <w:rPr>
            <w:webHidden/>
          </w:rPr>
          <w:tab/>
        </w:r>
        <w:r>
          <w:rPr>
            <w:webHidden/>
          </w:rPr>
          <w:fldChar w:fldCharType="begin"/>
        </w:r>
        <w:r>
          <w:rPr>
            <w:webHidden/>
          </w:rPr>
          <w:instrText xml:space="preserve"> PAGEREF _Toc222841136 \h </w:instrText>
        </w:r>
        <w:r>
          <w:rPr>
            <w:webHidden/>
          </w:rPr>
        </w:r>
        <w:r>
          <w:rPr>
            <w:webHidden/>
          </w:rPr>
          <w:fldChar w:fldCharType="separate"/>
        </w:r>
        <w:r w:rsidR="00143174">
          <w:rPr>
            <w:webHidden/>
          </w:rPr>
          <w:t>129</w:t>
        </w:r>
        <w:r>
          <w:rPr>
            <w:webHidden/>
          </w:rPr>
          <w:fldChar w:fldCharType="end"/>
        </w:r>
      </w:hyperlink>
    </w:p>
    <w:p w14:paraId="333D53A8" w14:textId="446E4EFA" w:rsidR="00071A86" w:rsidRDefault="00071A86">
      <w:pPr>
        <w:pStyle w:val="TOC2"/>
        <w:rPr>
          <w:rFonts w:asciiTheme="minorHAnsi" w:eastAsiaTheme="minorEastAsia" w:hAnsiTheme="minorHAnsi" w:cstheme="minorBidi"/>
          <w:color w:val="auto"/>
          <w:kern w:val="2"/>
          <w14:ligatures w14:val="standardContextual"/>
        </w:rPr>
      </w:pPr>
      <w:hyperlink w:anchor="_Toc222841137" w:history="1">
        <w:r w:rsidRPr="00583D5B">
          <w:rPr>
            <w:rStyle w:val="Hyperlink"/>
          </w:rPr>
          <w:t>8.1. Overview</w:t>
        </w:r>
        <w:r>
          <w:rPr>
            <w:webHidden/>
          </w:rPr>
          <w:tab/>
        </w:r>
        <w:r>
          <w:rPr>
            <w:webHidden/>
          </w:rPr>
          <w:fldChar w:fldCharType="begin"/>
        </w:r>
        <w:r>
          <w:rPr>
            <w:webHidden/>
          </w:rPr>
          <w:instrText xml:space="preserve"> PAGEREF _Toc222841137 \h </w:instrText>
        </w:r>
        <w:r>
          <w:rPr>
            <w:webHidden/>
          </w:rPr>
        </w:r>
        <w:r>
          <w:rPr>
            <w:webHidden/>
          </w:rPr>
          <w:fldChar w:fldCharType="separate"/>
        </w:r>
        <w:r w:rsidR="00143174">
          <w:rPr>
            <w:webHidden/>
          </w:rPr>
          <w:t>129</w:t>
        </w:r>
        <w:r>
          <w:rPr>
            <w:webHidden/>
          </w:rPr>
          <w:fldChar w:fldCharType="end"/>
        </w:r>
      </w:hyperlink>
    </w:p>
    <w:p w14:paraId="52BF1059" w14:textId="4CC448EB" w:rsidR="00071A86" w:rsidRDefault="00071A86">
      <w:pPr>
        <w:pStyle w:val="TOC3"/>
        <w:rPr>
          <w:rFonts w:asciiTheme="minorHAnsi" w:eastAsiaTheme="minorEastAsia" w:hAnsiTheme="minorHAnsi" w:cstheme="minorBidi"/>
          <w:noProof/>
          <w:color w:val="auto"/>
          <w:kern w:val="2"/>
          <w14:ligatures w14:val="standardContextual"/>
        </w:rPr>
      </w:pPr>
      <w:hyperlink w:anchor="_Toc222841138" w:history="1">
        <w:r w:rsidRPr="00583D5B">
          <w:rPr>
            <w:rStyle w:val="Hyperlink"/>
            <w:noProof/>
          </w:rPr>
          <w:t>8.1.1. Summary of the Analyses</w:t>
        </w:r>
        <w:r>
          <w:rPr>
            <w:noProof/>
            <w:webHidden/>
          </w:rPr>
          <w:tab/>
        </w:r>
        <w:r>
          <w:rPr>
            <w:noProof/>
            <w:webHidden/>
          </w:rPr>
          <w:fldChar w:fldCharType="begin"/>
        </w:r>
        <w:r>
          <w:rPr>
            <w:noProof/>
            <w:webHidden/>
          </w:rPr>
          <w:instrText xml:space="preserve"> PAGEREF _Toc222841138 \h </w:instrText>
        </w:r>
        <w:r>
          <w:rPr>
            <w:noProof/>
            <w:webHidden/>
          </w:rPr>
        </w:r>
        <w:r>
          <w:rPr>
            <w:noProof/>
            <w:webHidden/>
          </w:rPr>
          <w:fldChar w:fldCharType="separate"/>
        </w:r>
        <w:r w:rsidR="00143174">
          <w:rPr>
            <w:noProof/>
            <w:webHidden/>
          </w:rPr>
          <w:t>129</w:t>
        </w:r>
        <w:r>
          <w:rPr>
            <w:noProof/>
            <w:webHidden/>
          </w:rPr>
          <w:fldChar w:fldCharType="end"/>
        </w:r>
      </w:hyperlink>
    </w:p>
    <w:p w14:paraId="06E308A4" w14:textId="4430C8E2" w:rsidR="00071A86" w:rsidRDefault="00071A86">
      <w:pPr>
        <w:pStyle w:val="TOC3"/>
        <w:rPr>
          <w:rFonts w:asciiTheme="minorHAnsi" w:eastAsiaTheme="minorEastAsia" w:hAnsiTheme="minorHAnsi" w:cstheme="minorBidi"/>
          <w:noProof/>
          <w:color w:val="auto"/>
          <w:kern w:val="2"/>
          <w14:ligatures w14:val="standardContextual"/>
        </w:rPr>
      </w:pPr>
      <w:hyperlink w:anchor="_Toc222841139" w:history="1">
        <w:r w:rsidRPr="00583D5B">
          <w:rPr>
            <w:rStyle w:val="Hyperlink"/>
            <w:noProof/>
          </w:rPr>
          <w:t>8.1.2. Samples Used for the Analyses</w:t>
        </w:r>
        <w:r>
          <w:rPr>
            <w:noProof/>
            <w:webHidden/>
          </w:rPr>
          <w:tab/>
        </w:r>
        <w:r>
          <w:rPr>
            <w:noProof/>
            <w:webHidden/>
          </w:rPr>
          <w:fldChar w:fldCharType="begin"/>
        </w:r>
        <w:r>
          <w:rPr>
            <w:noProof/>
            <w:webHidden/>
          </w:rPr>
          <w:instrText xml:space="preserve"> PAGEREF _Toc222841139 \h </w:instrText>
        </w:r>
        <w:r>
          <w:rPr>
            <w:noProof/>
            <w:webHidden/>
          </w:rPr>
        </w:r>
        <w:r>
          <w:rPr>
            <w:noProof/>
            <w:webHidden/>
          </w:rPr>
          <w:fldChar w:fldCharType="separate"/>
        </w:r>
        <w:r w:rsidR="00143174">
          <w:rPr>
            <w:noProof/>
            <w:webHidden/>
          </w:rPr>
          <w:t>130</w:t>
        </w:r>
        <w:r>
          <w:rPr>
            <w:noProof/>
            <w:webHidden/>
          </w:rPr>
          <w:fldChar w:fldCharType="end"/>
        </w:r>
      </w:hyperlink>
    </w:p>
    <w:p w14:paraId="4ECF3B0B" w14:textId="3ED08EFE" w:rsidR="00071A86" w:rsidRDefault="00071A86">
      <w:pPr>
        <w:pStyle w:val="TOC3"/>
        <w:rPr>
          <w:rFonts w:asciiTheme="minorHAnsi" w:eastAsiaTheme="minorEastAsia" w:hAnsiTheme="minorHAnsi" w:cstheme="minorBidi"/>
          <w:noProof/>
          <w:color w:val="auto"/>
          <w:kern w:val="2"/>
          <w14:ligatures w14:val="standardContextual"/>
        </w:rPr>
      </w:pPr>
      <w:hyperlink w:anchor="_Toc222841140" w:history="1">
        <w:r w:rsidRPr="00583D5B">
          <w:rPr>
            <w:rStyle w:val="Hyperlink"/>
            <w:noProof/>
          </w:rPr>
          <w:t>8.1.3. Test-Taking Rates</w:t>
        </w:r>
        <w:r>
          <w:rPr>
            <w:noProof/>
            <w:webHidden/>
          </w:rPr>
          <w:tab/>
        </w:r>
        <w:r>
          <w:rPr>
            <w:noProof/>
            <w:webHidden/>
          </w:rPr>
          <w:fldChar w:fldCharType="begin"/>
        </w:r>
        <w:r>
          <w:rPr>
            <w:noProof/>
            <w:webHidden/>
          </w:rPr>
          <w:instrText xml:space="preserve"> PAGEREF _Toc222841140 \h </w:instrText>
        </w:r>
        <w:r>
          <w:rPr>
            <w:noProof/>
            <w:webHidden/>
          </w:rPr>
        </w:r>
        <w:r>
          <w:rPr>
            <w:noProof/>
            <w:webHidden/>
          </w:rPr>
          <w:fldChar w:fldCharType="separate"/>
        </w:r>
        <w:r w:rsidR="00143174">
          <w:rPr>
            <w:noProof/>
            <w:webHidden/>
          </w:rPr>
          <w:t>130</w:t>
        </w:r>
        <w:r>
          <w:rPr>
            <w:noProof/>
            <w:webHidden/>
          </w:rPr>
          <w:fldChar w:fldCharType="end"/>
        </w:r>
      </w:hyperlink>
    </w:p>
    <w:p w14:paraId="7F18E910" w14:textId="7EAA2503" w:rsidR="00071A86" w:rsidRDefault="00071A86">
      <w:pPr>
        <w:pStyle w:val="TOC2"/>
        <w:rPr>
          <w:rFonts w:asciiTheme="minorHAnsi" w:eastAsiaTheme="minorEastAsia" w:hAnsiTheme="minorHAnsi" w:cstheme="minorBidi"/>
          <w:color w:val="auto"/>
          <w:kern w:val="2"/>
          <w14:ligatures w14:val="standardContextual"/>
        </w:rPr>
      </w:pPr>
      <w:hyperlink w:anchor="_Toc222841141" w:history="1">
        <w:r w:rsidRPr="00583D5B">
          <w:rPr>
            <w:rStyle w:val="Hyperlink"/>
          </w:rPr>
          <w:t>8.2. Classical Item Analyses</w:t>
        </w:r>
        <w:r>
          <w:rPr>
            <w:webHidden/>
          </w:rPr>
          <w:tab/>
        </w:r>
        <w:r>
          <w:rPr>
            <w:webHidden/>
          </w:rPr>
          <w:fldChar w:fldCharType="begin"/>
        </w:r>
        <w:r>
          <w:rPr>
            <w:webHidden/>
          </w:rPr>
          <w:instrText xml:space="preserve"> PAGEREF _Toc222841141 \h </w:instrText>
        </w:r>
        <w:r>
          <w:rPr>
            <w:webHidden/>
          </w:rPr>
        </w:r>
        <w:r>
          <w:rPr>
            <w:webHidden/>
          </w:rPr>
          <w:fldChar w:fldCharType="separate"/>
        </w:r>
        <w:r w:rsidR="00143174">
          <w:rPr>
            <w:webHidden/>
          </w:rPr>
          <w:t>131</w:t>
        </w:r>
        <w:r>
          <w:rPr>
            <w:webHidden/>
          </w:rPr>
          <w:fldChar w:fldCharType="end"/>
        </w:r>
      </w:hyperlink>
    </w:p>
    <w:p w14:paraId="79B2035E" w14:textId="4AA01AA0" w:rsidR="00071A86" w:rsidRDefault="00071A86">
      <w:pPr>
        <w:pStyle w:val="TOC3"/>
        <w:rPr>
          <w:rFonts w:asciiTheme="minorHAnsi" w:eastAsiaTheme="minorEastAsia" w:hAnsiTheme="minorHAnsi" w:cstheme="minorBidi"/>
          <w:noProof/>
          <w:color w:val="auto"/>
          <w:kern w:val="2"/>
          <w14:ligatures w14:val="standardContextual"/>
        </w:rPr>
      </w:pPr>
      <w:hyperlink w:anchor="_Toc222841142" w:history="1">
        <w:r w:rsidRPr="00583D5B">
          <w:rPr>
            <w:rStyle w:val="Hyperlink"/>
            <w:noProof/>
          </w:rPr>
          <w:t>8.2.1. Classical Item Difficulty Indices</w:t>
        </w:r>
        <w:r>
          <w:rPr>
            <w:noProof/>
            <w:webHidden/>
          </w:rPr>
          <w:tab/>
        </w:r>
        <w:r>
          <w:rPr>
            <w:noProof/>
            <w:webHidden/>
          </w:rPr>
          <w:fldChar w:fldCharType="begin"/>
        </w:r>
        <w:r>
          <w:rPr>
            <w:noProof/>
            <w:webHidden/>
          </w:rPr>
          <w:instrText xml:space="preserve"> PAGEREF _Toc222841142 \h </w:instrText>
        </w:r>
        <w:r>
          <w:rPr>
            <w:noProof/>
            <w:webHidden/>
          </w:rPr>
        </w:r>
        <w:r>
          <w:rPr>
            <w:noProof/>
            <w:webHidden/>
          </w:rPr>
          <w:fldChar w:fldCharType="separate"/>
        </w:r>
        <w:r w:rsidR="00143174">
          <w:rPr>
            <w:noProof/>
            <w:webHidden/>
          </w:rPr>
          <w:t>131</w:t>
        </w:r>
        <w:r>
          <w:rPr>
            <w:noProof/>
            <w:webHidden/>
          </w:rPr>
          <w:fldChar w:fldCharType="end"/>
        </w:r>
      </w:hyperlink>
    </w:p>
    <w:p w14:paraId="3D383764" w14:textId="42169DD0" w:rsidR="00071A86" w:rsidRDefault="00071A86">
      <w:pPr>
        <w:pStyle w:val="TOC3"/>
        <w:rPr>
          <w:rFonts w:asciiTheme="minorHAnsi" w:eastAsiaTheme="minorEastAsia" w:hAnsiTheme="minorHAnsi" w:cstheme="minorBidi"/>
          <w:noProof/>
          <w:color w:val="auto"/>
          <w:kern w:val="2"/>
          <w14:ligatures w14:val="standardContextual"/>
        </w:rPr>
      </w:pPr>
      <w:hyperlink w:anchor="_Toc222841143" w:history="1">
        <w:r w:rsidRPr="00583D5B">
          <w:rPr>
            <w:rStyle w:val="Hyperlink"/>
            <w:noProof/>
          </w:rPr>
          <w:t>8.2.2. Item-Total Correlation</w:t>
        </w:r>
        <w:r>
          <w:rPr>
            <w:noProof/>
            <w:webHidden/>
          </w:rPr>
          <w:tab/>
        </w:r>
        <w:r>
          <w:rPr>
            <w:noProof/>
            <w:webHidden/>
          </w:rPr>
          <w:fldChar w:fldCharType="begin"/>
        </w:r>
        <w:r>
          <w:rPr>
            <w:noProof/>
            <w:webHidden/>
          </w:rPr>
          <w:instrText xml:space="preserve"> PAGEREF _Toc222841143 \h </w:instrText>
        </w:r>
        <w:r>
          <w:rPr>
            <w:noProof/>
            <w:webHidden/>
          </w:rPr>
        </w:r>
        <w:r>
          <w:rPr>
            <w:noProof/>
            <w:webHidden/>
          </w:rPr>
          <w:fldChar w:fldCharType="separate"/>
        </w:r>
        <w:r w:rsidR="00143174">
          <w:rPr>
            <w:noProof/>
            <w:webHidden/>
          </w:rPr>
          <w:t>132</w:t>
        </w:r>
        <w:r>
          <w:rPr>
            <w:noProof/>
            <w:webHidden/>
          </w:rPr>
          <w:fldChar w:fldCharType="end"/>
        </w:r>
      </w:hyperlink>
    </w:p>
    <w:p w14:paraId="30B1D61D" w14:textId="032E3109" w:rsidR="00071A86" w:rsidRDefault="00071A86">
      <w:pPr>
        <w:pStyle w:val="TOC3"/>
        <w:rPr>
          <w:rFonts w:asciiTheme="minorHAnsi" w:eastAsiaTheme="minorEastAsia" w:hAnsiTheme="minorHAnsi" w:cstheme="minorBidi"/>
          <w:noProof/>
          <w:color w:val="auto"/>
          <w:kern w:val="2"/>
          <w14:ligatures w14:val="standardContextual"/>
        </w:rPr>
      </w:pPr>
      <w:hyperlink w:anchor="_Toc222841144" w:history="1">
        <w:r w:rsidRPr="00583D5B">
          <w:rPr>
            <w:rStyle w:val="Hyperlink"/>
            <w:noProof/>
          </w:rPr>
          <w:t>8.2.3. Distribution of Item Scores</w:t>
        </w:r>
        <w:r>
          <w:rPr>
            <w:noProof/>
            <w:webHidden/>
          </w:rPr>
          <w:tab/>
        </w:r>
        <w:r>
          <w:rPr>
            <w:noProof/>
            <w:webHidden/>
          </w:rPr>
          <w:fldChar w:fldCharType="begin"/>
        </w:r>
        <w:r>
          <w:rPr>
            <w:noProof/>
            <w:webHidden/>
          </w:rPr>
          <w:instrText xml:space="preserve"> PAGEREF _Toc222841144 \h </w:instrText>
        </w:r>
        <w:r>
          <w:rPr>
            <w:noProof/>
            <w:webHidden/>
          </w:rPr>
        </w:r>
        <w:r>
          <w:rPr>
            <w:noProof/>
            <w:webHidden/>
          </w:rPr>
          <w:fldChar w:fldCharType="separate"/>
        </w:r>
        <w:r w:rsidR="00143174">
          <w:rPr>
            <w:noProof/>
            <w:webHidden/>
          </w:rPr>
          <w:t>133</w:t>
        </w:r>
        <w:r>
          <w:rPr>
            <w:noProof/>
            <w:webHidden/>
          </w:rPr>
          <w:fldChar w:fldCharType="end"/>
        </w:r>
      </w:hyperlink>
    </w:p>
    <w:p w14:paraId="316FE7C2" w14:textId="06FEC34E" w:rsidR="00071A86" w:rsidRDefault="00071A86">
      <w:pPr>
        <w:pStyle w:val="TOC3"/>
        <w:rPr>
          <w:rFonts w:asciiTheme="minorHAnsi" w:eastAsiaTheme="minorEastAsia" w:hAnsiTheme="minorHAnsi" w:cstheme="minorBidi"/>
          <w:noProof/>
          <w:color w:val="auto"/>
          <w:kern w:val="2"/>
          <w14:ligatures w14:val="standardContextual"/>
        </w:rPr>
      </w:pPr>
      <w:hyperlink w:anchor="_Toc222841145" w:history="1">
        <w:r w:rsidRPr="00583D5B">
          <w:rPr>
            <w:rStyle w:val="Hyperlink"/>
            <w:noProof/>
          </w:rPr>
          <w:t>8.2.4. Omit Rates</w:t>
        </w:r>
        <w:r>
          <w:rPr>
            <w:noProof/>
            <w:webHidden/>
          </w:rPr>
          <w:tab/>
        </w:r>
        <w:r>
          <w:rPr>
            <w:noProof/>
            <w:webHidden/>
          </w:rPr>
          <w:fldChar w:fldCharType="begin"/>
        </w:r>
        <w:r>
          <w:rPr>
            <w:noProof/>
            <w:webHidden/>
          </w:rPr>
          <w:instrText xml:space="preserve"> PAGEREF _Toc222841145 \h </w:instrText>
        </w:r>
        <w:r>
          <w:rPr>
            <w:noProof/>
            <w:webHidden/>
          </w:rPr>
        </w:r>
        <w:r>
          <w:rPr>
            <w:noProof/>
            <w:webHidden/>
          </w:rPr>
          <w:fldChar w:fldCharType="separate"/>
        </w:r>
        <w:r w:rsidR="00143174">
          <w:rPr>
            <w:noProof/>
            <w:webHidden/>
          </w:rPr>
          <w:t>133</w:t>
        </w:r>
        <w:r>
          <w:rPr>
            <w:noProof/>
            <w:webHidden/>
          </w:rPr>
          <w:fldChar w:fldCharType="end"/>
        </w:r>
      </w:hyperlink>
    </w:p>
    <w:p w14:paraId="2D1AD36C" w14:textId="36BF04C3" w:rsidR="00071A86" w:rsidRDefault="00071A86">
      <w:pPr>
        <w:pStyle w:val="TOC3"/>
        <w:rPr>
          <w:rFonts w:asciiTheme="minorHAnsi" w:eastAsiaTheme="minorEastAsia" w:hAnsiTheme="minorHAnsi" w:cstheme="minorBidi"/>
          <w:noProof/>
          <w:color w:val="auto"/>
          <w:kern w:val="2"/>
          <w14:ligatures w14:val="standardContextual"/>
        </w:rPr>
      </w:pPr>
      <w:hyperlink w:anchor="_Toc222841146" w:history="1">
        <w:r w:rsidRPr="00583D5B">
          <w:rPr>
            <w:rStyle w:val="Hyperlink"/>
            <w:noProof/>
          </w:rPr>
          <w:t>8.2.5. Distractor Analyses</w:t>
        </w:r>
        <w:r>
          <w:rPr>
            <w:noProof/>
            <w:webHidden/>
          </w:rPr>
          <w:tab/>
        </w:r>
        <w:r>
          <w:rPr>
            <w:noProof/>
            <w:webHidden/>
          </w:rPr>
          <w:fldChar w:fldCharType="begin"/>
        </w:r>
        <w:r>
          <w:rPr>
            <w:noProof/>
            <w:webHidden/>
          </w:rPr>
          <w:instrText xml:space="preserve"> PAGEREF _Toc222841146 \h </w:instrText>
        </w:r>
        <w:r>
          <w:rPr>
            <w:noProof/>
            <w:webHidden/>
          </w:rPr>
        </w:r>
        <w:r>
          <w:rPr>
            <w:noProof/>
            <w:webHidden/>
          </w:rPr>
          <w:fldChar w:fldCharType="separate"/>
        </w:r>
        <w:r w:rsidR="00143174">
          <w:rPr>
            <w:noProof/>
            <w:webHidden/>
          </w:rPr>
          <w:t>134</w:t>
        </w:r>
        <w:r>
          <w:rPr>
            <w:noProof/>
            <w:webHidden/>
          </w:rPr>
          <w:fldChar w:fldCharType="end"/>
        </w:r>
      </w:hyperlink>
    </w:p>
    <w:p w14:paraId="792D96D2" w14:textId="4708E538" w:rsidR="00071A86" w:rsidRDefault="00071A86">
      <w:pPr>
        <w:pStyle w:val="TOC3"/>
        <w:rPr>
          <w:rFonts w:asciiTheme="minorHAnsi" w:eastAsiaTheme="minorEastAsia" w:hAnsiTheme="minorHAnsi" w:cstheme="minorBidi"/>
          <w:noProof/>
          <w:color w:val="auto"/>
          <w:kern w:val="2"/>
          <w14:ligatures w14:val="standardContextual"/>
        </w:rPr>
      </w:pPr>
      <w:hyperlink w:anchor="_Toc222841147" w:history="1">
        <w:r w:rsidRPr="00583D5B">
          <w:rPr>
            <w:rStyle w:val="Hyperlink"/>
            <w:noProof/>
          </w:rPr>
          <w:t>8.2.6. Summary of Classical Item Analyses Flagging Criteria</w:t>
        </w:r>
        <w:r>
          <w:rPr>
            <w:noProof/>
            <w:webHidden/>
          </w:rPr>
          <w:tab/>
        </w:r>
        <w:r>
          <w:rPr>
            <w:noProof/>
            <w:webHidden/>
          </w:rPr>
          <w:fldChar w:fldCharType="begin"/>
        </w:r>
        <w:r>
          <w:rPr>
            <w:noProof/>
            <w:webHidden/>
          </w:rPr>
          <w:instrText xml:space="preserve"> PAGEREF _Toc222841147 \h </w:instrText>
        </w:r>
        <w:r>
          <w:rPr>
            <w:noProof/>
            <w:webHidden/>
          </w:rPr>
        </w:r>
        <w:r>
          <w:rPr>
            <w:noProof/>
            <w:webHidden/>
          </w:rPr>
          <w:fldChar w:fldCharType="separate"/>
        </w:r>
        <w:r w:rsidR="00143174">
          <w:rPr>
            <w:noProof/>
            <w:webHidden/>
          </w:rPr>
          <w:t>134</w:t>
        </w:r>
        <w:r>
          <w:rPr>
            <w:noProof/>
            <w:webHidden/>
          </w:rPr>
          <w:fldChar w:fldCharType="end"/>
        </w:r>
      </w:hyperlink>
    </w:p>
    <w:p w14:paraId="64FFE628" w14:textId="76FBCCE6" w:rsidR="00071A86" w:rsidRDefault="00071A86">
      <w:pPr>
        <w:pStyle w:val="TOC3"/>
        <w:rPr>
          <w:rFonts w:asciiTheme="minorHAnsi" w:eastAsiaTheme="minorEastAsia" w:hAnsiTheme="minorHAnsi" w:cstheme="minorBidi"/>
          <w:noProof/>
          <w:color w:val="auto"/>
          <w:kern w:val="2"/>
          <w14:ligatures w14:val="standardContextual"/>
        </w:rPr>
      </w:pPr>
      <w:hyperlink w:anchor="_Toc222841148" w:history="1">
        <w:r w:rsidRPr="00583D5B">
          <w:rPr>
            <w:rStyle w:val="Hyperlink"/>
            <w:noProof/>
          </w:rPr>
          <w:t>8.2.7. Classical Item Analyses Results</w:t>
        </w:r>
        <w:r>
          <w:rPr>
            <w:noProof/>
            <w:webHidden/>
          </w:rPr>
          <w:tab/>
        </w:r>
        <w:r>
          <w:rPr>
            <w:noProof/>
            <w:webHidden/>
          </w:rPr>
          <w:fldChar w:fldCharType="begin"/>
        </w:r>
        <w:r>
          <w:rPr>
            <w:noProof/>
            <w:webHidden/>
          </w:rPr>
          <w:instrText xml:space="preserve"> PAGEREF _Toc222841148 \h </w:instrText>
        </w:r>
        <w:r>
          <w:rPr>
            <w:noProof/>
            <w:webHidden/>
          </w:rPr>
        </w:r>
        <w:r>
          <w:rPr>
            <w:noProof/>
            <w:webHidden/>
          </w:rPr>
          <w:fldChar w:fldCharType="separate"/>
        </w:r>
        <w:r w:rsidR="00143174">
          <w:rPr>
            <w:noProof/>
            <w:webHidden/>
          </w:rPr>
          <w:t>135</w:t>
        </w:r>
        <w:r>
          <w:rPr>
            <w:noProof/>
            <w:webHidden/>
          </w:rPr>
          <w:fldChar w:fldCharType="end"/>
        </w:r>
      </w:hyperlink>
    </w:p>
    <w:p w14:paraId="482D6DB7" w14:textId="527FCC13" w:rsidR="00071A86" w:rsidRDefault="00071A86">
      <w:pPr>
        <w:pStyle w:val="TOC2"/>
        <w:rPr>
          <w:rFonts w:asciiTheme="minorHAnsi" w:eastAsiaTheme="minorEastAsia" w:hAnsiTheme="minorHAnsi" w:cstheme="minorBidi"/>
          <w:color w:val="auto"/>
          <w:kern w:val="2"/>
          <w14:ligatures w14:val="standardContextual"/>
        </w:rPr>
      </w:pPr>
      <w:hyperlink w:anchor="_Toc222841149" w:history="1">
        <w:r w:rsidRPr="00583D5B">
          <w:rPr>
            <w:rStyle w:val="Hyperlink"/>
          </w:rPr>
          <w:t>8.3. Differential Item Functioning Analyses</w:t>
        </w:r>
        <w:r>
          <w:rPr>
            <w:webHidden/>
          </w:rPr>
          <w:tab/>
        </w:r>
        <w:r>
          <w:rPr>
            <w:webHidden/>
          </w:rPr>
          <w:fldChar w:fldCharType="begin"/>
        </w:r>
        <w:r>
          <w:rPr>
            <w:webHidden/>
          </w:rPr>
          <w:instrText xml:space="preserve"> PAGEREF _Toc222841149 \h </w:instrText>
        </w:r>
        <w:r>
          <w:rPr>
            <w:webHidden/>
          </w:rPr>
        </w:r>
        <w:r>
          <w:rPr>
            <w:webHidden/>
          </w:rPr>
          <w:fldChar w:fldCharType="separate"/>
        </w:r>
        <w:r w:rsidR="00143174">
          <w:rPr>
            <w:webHidden/>
          </w:rPr>
          <w:t>136</w:t>
        </w:r>
        <w:r>
          <w:rPr>
            <w:webHidden/>
          </w:rPr>
          <w:fldChar w:fldCharType="end"/>
        </w:r>
      </w:hyperlink>
    </w:p>
    <w:p w14:paraId="11D6CF83" w14:textId="7200A93C" w:rsidR="00071A86" w:rsidRDefault="00071A86">
      <w:pPr>
        <w:pStyle w:val="TOC3"/>
        <w:rPr>
          <w:rFonts w:asciiTheme="minorHAnsi" w:eastAsiaTheme="minorEastAsia" w:hAnsiTheme="minorHAnsi" w:cstheme="minorBidi"/>
          <w:noProof/>
          <w:color w:val="auto"/>
          <w:kern w:val="2"/>
          <w14:ligatures w14:val="standardContextual"/>
        </w:rPr>
      </w:pPr>
      <w:hyperlink w:anchor="_Toc222841150" w:history="1">
        <w:r w:rsidRPr="00583D5B">
          <w:rPr>
            <w:rStyle w:val="Hyperlink"/>
            <w:noProof/>
          </w:rPr>
          <w:t>8.3.1.</w:t>
        </w:r>
        <w:r w:rsidRPr="00583D5B">
          <w:rPr>
            <w:rStyle w:val="Hyperlink"/>
            <w:noProof/>
            <w:lang w:bidi="en-US"/>
          </w:rPr>
          <w:t xml:space="preserve"> Differential Item Functioning</w:t>
        </w:r>
        <w:r w:rsidRPr="00583D5B">
          <w:rPr>
            <w:rStyle w:val="Hyperlink"/>
            <w:noProof/>
          </w:rPr>
          <w:t xml:space="preserve"> Procedure for Dichotomous Items</w:t>
        </w:r>
        <w:r>
          <w:rPr>
            <w:noProof/>
            <w:webHidden/>
          </w:rPr>
          <w:tab/>
        </w:r>
        <w:r>
          <w:rPr>
            <w:noProof/>
            <w:webHidden/>
          </w:rPr>
          <w:fldChar w:fldCharType="begin"/>
        </w:r>
        <w:r>
          <w:rPr>
            <w:noProof/>
            <w:webHidden/>
          </w:rPr>
          <w:instrText xml:space="preserve"> PAGEREF _Toc222841150 \h </w:instrText>
        </w:r>
        <w:r>
          <w:rPr>
            <w:noProof/>
            <w:webHidden/>
          </w:rPr>
        </w:r>
        <w:r>
          <w:rPr>
            <w:noProof/>
            <w:webHidden/>
          </w:rPr>
          <w:fldChar w:fldCharType="separate"/>
        </w:r>
        <w:r w:rsidR="00143174">
          <w:rPr>
            <w:noProof/>
            <w:webHidden/>
          </w:rPr>
          <w:t>137</w:t>
        </w:r>
        <w:r>
          <w:rPr>
            <w:noProof/>
            <w:webHidden/>
          </w:rPr>
          <w:fldChar w:fldCharType="end"/>
        </w:r>
      </w:hyperlink>
    </w:p>
    <w:p w14:paraId="78E399BF" w14:textId="6FF1E203" w:rsidR="00071A86" w:rsidRDefault="00071A86">
      <w:pPr>
        <w:pStyle w:val="TOC3"/>
        <w:rPr>
          <w:rFonts w:asciiTheme="minorHAnsi" w:eastAsiaTheme="minorEastAsia" w:hAnsiTheme="minorHAnsi" w:cstheme="minorBidi"/>
          <w:noProof/>
          <w:color w:val="auto"/>
          <w:kern w:val="2"/>
          <w14:ligatures w14:val="standardContextual"/>
        </w:rPr>
      </w:pPr>
      <w:hyperlink w:anchor="_Toc222841151" w:history="1">
        <w:r w:rsidRPr="00583D5B">
          <w:rPr>
            <w:rStyle w:val="Hyperlink"/>
            <w:noProof/>
          </w:rPr>
          <w:t>8.3.2.</w:t>
        </w:r>
        <w:r w:rsidRPr="00583D5B">
          <w:rPr>
            <w:rStyle w:val="Hyperlink"/>
            <w:noProof/>
            <w:lang w:bidi="en-US"/>
          </w:rPr>
          <w:t xml:space="preserve"> Differential Item Functioning</w:t>
        </w:r>
        <w:r w:rsidRPr="00583D5B">
          <w:rPr>
            <w:rStyle w:val="Hyperlink"/>
            <w:noProof/>
          </w:rPr>
          <w:t xml:space="preserve"> Procedure for Polytomous Items</w:t>
        </w:r>
        <w:r>
          <w:rPr>
            <w:noProof/>
            <w:webHidden/>
          </w:rPr>
          <w:tab/>
        </w:r>
        <w:r>
          <w:rPr>
            <w:noProof/>
            <w:webHidden/>
          </w:rPr>
          <w:fldChar w:fldCharType="begin"/>
        </w:r>
        <w:r>
          <w:rPr>
            <w:noProof/>
            <w:webHidden/>
          </w:rPr>
          <w:instrText xml:space="preserve"> PAGEREF _Toc222841151 \h </w:instrText>
        </w:r>
        <w:r>
          <w:rPr>
            <w:noProof/>
            <w:webHidden/>
          </w:rPr>
        </w:r>
        <w:r>
          <w:rPr>
            <w:noProof/>
            <w:webHidden/>
          </w:rPr>
          <w:fldChar w:fldCharType="separate"/>
        </w:r>
        <w:r w:rsidR="00143174">
          <w:rPr>
            <w:noProof/>
            <w:webHidden/>
          </w:rPr>
          <w:t>138</w:t>
        </w:r>
        <w:r>
          <w:rPr>
            <w:noProof/>
            <w:webHidden/>
          </w:rPr>
          <w:fldChar w:fldCharType="end"/>
        </w:r>
      </w:hyperlink>
    </w:p>
    <w:p w14:paraId="4E8E2753" w14:textId="718F9867" w:rsidR="00071A86" w:rsidRDefault="00071A86">
      <w:pPr>
        <w:pStyle w:val="TOC3"/>
        <w:rPr>
          <w:rFonts w:asciiTheme="minorHAnsi" w:eastAsiaTheme="minorEastAsia" w:hAnsiTheme="minorHAnsi" w:cstheme="minorBidi"/>
          <w:noProof/>
          <w:color w:val="auto"/>
          <w:kern w:val="2"/>
          <w14:ligatures w14:val="standardContextual"/>
        </w:rPr>
      </w:pPr>
      <w:hyperlink w:anchor="_Toc222841152" w:history="1">
        <w:r w:rsidRPr="00583D5B">
          <w:rPr>
            <w:rStyle w:val="Hyperlink"/>
            <w:noProof/>
            <w:lang w:bidi="en-US"/>
          </w:rPr>
          <w:t>8.3.3.</w:t>
        </w:r>
        <w:r w:rsidRPr="00583D5B">
          <w:rPr>
            <w:rStyle w:val="Hyperlink"/>
            <w:noProof/>
          </w:rPr>
          <w:t xml:space="preserve"> Classification</w:t>
        </w:r>
        <w:r>
          <w:rPr>
            <w:noProof/>
            <w:webHidden/>
          </w:rPr>
          <w:tab/>
        </w:r>
        <w:r>
          <w:rPr>
            <w:noProof/>
            <w:webHidden/>
          </w:rPr>
          <w:fldChar w:fldCharType="begin"/>
        </w:r>
        <w:r>
          <w:rPr>
            <w:noProof/>
            <w:webHidden/>
          </w:rPr>
          <w:instrText xml:space="preserve"> PAGEREF _Toc222841152 \h </w:instrText>
        </w:r>
        <w:r>
          <w:rPr>
            <w:noProof/>
            <w:webHidden/>
          </w:rPr>
        </w:r>
        <w:r>
          <w:rPr>
            <w:noProof/>
            <w:webHidden/>
          </w:rPr>
          <w:fldChar w:fldCharType="separate"/>
        </w:r>
        <w:r w:rsidR="00143174">
          <w:rPr>
            <w:noProof/>
            <w:webHidden/>
          </w:rPr>
          <w:t>139</w:t>
        </w:r>
        <w:r>
          <w:rPr>
            <w:noProof/>
            <w:webHidden/>
          </w:rPr>
          <w:fldChar w:fldCharType="end"/>
        </w:r>
      </w:hyperlink>
    </w:p>
    <w:p w14:paraId="3E878D91" w14:textId="11F52D55" w:rsidR="00071A86" w:rsidRDefault="00071A86">
      <w:pPr>
        <w:pStyle w:val="TOC3"/>
        <w:rPr>
          <w:rFonts w:asciiTheme="minorHAnsi" w:eastAsiaTheme="minorEastAsia" w:hAnsiTheme="minorHAnsi" w:cstheme="minorBidi"/>
          <w:noProof/>
          <w:color w:val="auto"/>
          <w:kern w:val="2"/>
          <w14:ligatures w14:val="standardContextual"/>
        </w:rPr>
      </w:pPr>
      <w:hyperlink w:anchor="_Toc222841153" w:history="1">
        <w:r w:rsidRPr="00583D5B">
          <w:rPr>
            <w:rStyle w:val="Hyperlink"/>
            <w:noProof/>
          </w:rPr>
          <w:t>8.3.4.</w:t>
        </w:r>
        <w:r w:rsidRPr="00583D5B">
          <w:rPr>
            <w:rStyle w:val="Hyperlink"/>
            <w:noProof/>
            <w:lang w:bidi="en-US"/>
          </w:rPr>
          <w:t xml:space="preserve"> Differential Item Functioning</w:t>
        </w:r>
        <w:r w:rsidRPr="00583D5B">
          <w:rPr>
            <w:rStyle w:val="Hyperlink"/>
            <w:noProof/>
          </w:rPr>
          <w:t xml:space="preserve"> Analyses Results Summary</w:t>
        </w:r>
        <w:r>
          <w:rPr>
            <w:noProof/>
            <w:webHidden/>
          </w:rPr>
          <w:tab/>
        </w:r>
        <w:r>
          <w:rPr>
            <w:noProof/>
            <w:webHidden/>
          </w:rPr>
          <w:fldChar w:fldCharType="begin"/>
        </w:r>
        <w:r>
          <w:rPr>
            <w:noProof/>
            <w:webHidden/>
          </w:rPr>
          <w:instrText xml:space="preserve"> PAGEREF _Toc222841153 \h </w:instrText>
        </w:r>
        <w:r>
          <w:rPr>
            <w:noProof/>
            <w:webHidden/>
          </w:rPr>
        </w:r>
        <w:r>
          <w:rPr>
            <w:noProof/>
            <w:webHidden/>
          </w:rPr>
          <w:fldChar w:fldCharType="separate"/>
        </w:r>
        <w:r w:rsidR="00143174">
          <w:rPr>
            <w:noProof/>
            <w:webHidden/>
          </w:rPr>
          <w:t>139</w:t>
        </w:r>
        <w:r>
          <w:rPr>
            <w:noProof/>
            <w:webHidden/>
          </w:rPr>
          <w:fldChar w:fldCharType="end"/>
        </w:r>
      </w:hyperlink>
    </w:p>
    <w:p w14:paraId="714EDB86" w14:textId="19CB2AEA" w:rsidR="00071A86" w:rsidRDefault="00071A86">
      <w:pPr>
        <w:pStyle w:val="TOC2"/>
        <w:rPr>
          <w:rFonts w:asciiTheme="minorHAnsi" w:eastAsiaTheme="minorEastAsia" w:hAnsiTheme="minorHAnsi" w:cstheme="minorBidi"/>
          <w:color w:val="auto"/>
          <w:kern w:val="2"/>
          <w14:ligatures w14:val="standardContextual"/>
        </w:rPr>
      </w:pPr>
      <w:hyperlink w:anchor="_Toc222841154" w:history="1">
        <w:r w:rsidRPr="00583D5B">
          <w:rPr>
            <w:rStyle w:val="Hyperlink"/>
          </w:rPr>
          <w:t>8.4. Item Response Theory Analyses</w:t>
        </w:r>
        <w:r>
          <w:rPr>
            <w:webHidden/>
          </w:rPr>
          <w:tab/>
        </w:r>
        <w:r>
          <w:rPr>
            <w:webHidden/>
          </w:rPr>
          <w:fldChar w:fldCharType="begin"/>
        </w:r>
        <w:r>
          <w:rPr>
            <w:webHidden/>
          </w:rPr>
          <w:instrText xml:space="preserve"> PAGEREF _Toc222841154 \h </w:instrText>
        </w:r>
        <w:r>
          <w:rPr>
            <w:webHidden/>
          </w:rPr>
        </w:r>
        <w:r>
          <w:rPr>
            <w:webHidden/>
          </w:rPr>
          <w:fldChar w:fldCharType="separate"/>
        </w:r>
        <w:r w:rsidR="00143174">
          <w:rPr>
            <w:webHidden/>
          </w:rPr>
          <w:t>140</w:t>
        </w:r>
        <w:r>
          <w:rPr>
            <w:webHidden/>
          </w:rPr>
          <w:fldChar w:fldCharType="end"/>
        </w:r>
      </w:hyperlink>
    </w:p>
    <w:p w14:paraId="79489A70" w14:textId="75C48290" w:rsidR="00071A86" w:rsidRDefault="00071A86">
      <w:pPr>
        <w:pStyle w:val="TOC3"/>
        <w:rPr>
          <w:rFonts w:asciiTheme="minorHAnsi" w:eastAsiaTheme="minorEastAsia" w:hAnsiTheme="minorHAnsi" w:cstheme="minorBidi"/>
          <w:noProof/>
          <w:color w:val="auto"/>
          <w:kern w:val="2"/>
          <w14:ligatures w14:val="standardContextual"/>
        </w:rPr>
      </w:pPr>
      <w:hyperlink w:anchor="_Toc222841155" w:history="1">
        <w:r w:rsidRPr="00583D5B">
          <w:rPr>
            <w:rStyle w:val="Hyperlink"/>
            <w:noProof/>
          </w:rPr>
          <w:t>8.4.1. Item Response Theory Model</w:t>
        </w:r>
        <w:r>
          <w:rPr>
            <w:noProof/>
            <w:webHidden/>
          </w:rPr>
          <w:tab/>
        </w:r>
        <w:r>
          <w:rPr>
            <w:noProof/>
            <w:webHidden/>
          </w:rPr>
          <w:fldChar w:fldCharType="begin"/>
        </w:r>
        <w:r>
          <w:rPr>
            <w:noProof/>
            <w:webHidden/>
          </w:rPr>
          <w:instrText xml:space="preserve"> PAGEREF _Toc222841155 \h </w:instrText>
        </w:r>
        <w:r>
          <w:rPr>
            <w:noProof/>
            <w:webHidden/>
          </w:rPr>
        </w:r>
        <w:r>
          <w:rPr>
            <w:noProof/>
            <w:webHidden/>
          </w:rPr>
          <w:fldChar w:fldCharType="separate"/>
        </w:r>
        <w:r w:rsidR="00143174">
          <w:rPr>
            <w:noProof/>
            <w:webHidden/>
          </w:rPr>
          <w:t>140</w:t>
        </w:r>
        <w:r>
          <w:rPr>
            <w:noProof/>
            <w:webHidden/>
          </w:rPr>
          <w:fldChar w:fldCharType="end"/>
        </w:r>
      </w:hyperlink>
    </w:p>
    <w:p w14:paraId="7159B724" w14:textId="0A2BADE5" w:rsidR="00071A86" w:rsidRDefault="00071A86">
      <w:pPr>
        <w:pStyle w:val="TOC3"/>
        <w:rPr>
          <w:rFonts w:asciiTheme="minorHAnsi" w:eastAsiaTheme="minorEastAsia" w:hAnsiTheme="minorHAnsi" w:cstheme="minorBidi"/>
          <w:noProof/>
          <w:color w:val="auto"/>
          <w:kern w:val="2"/>
          <w14:ligatures w14:val="standardContextual"/>
        </w:rPr>
      </w:pPr>
      <w:hyperlink w:anchor="_Toc222841156" w:history="1">
        <w:r w:rsidRPr="00583D5B">
          <w:rPr>
            <w:rStyle w:val="Hyperlink"/>
            <w:noProof/>
          </w:rPr>
          <w:t>8.4.2. Data Preparation</w:t>
        </w:r>
        <w:r>
          <w:rPr>
            <w:noProof/>
            <w:webHidden/>
          </w:rPr>
          <w:tab/>
        </w:r>
        <w:r>
          <w:rPr>
            <w:noProof/>
            <w:webHidden/>
          </w:rPr>
          <w:fldChar w:fldCharType="begin"/>
        </w:r>
        <w:r>
          <w:rPr>
            <w:noProof/>
            <w:webHidden/>
          </w:rPr>
          <w:instrText xml:space="preserve"> PAGEREF _Toc222841156 \h </w:instrText>
        </w:r>
        <w:r>
          <w:rPr>
            <w:noProof/>
            <w:webHidden/>
          </w:rPr>
        </w:r>
        <w:r>
          <w:rPr>
            <w:noProof/>
            <w:webHidden/>
          </w:rPr>
          <w:fldChar w:fldCharType="separate"/>
        </w:r>
        <w:r w:rsidR="00143174">
          <w:rPr>
            <w:noProof/>
            <w:webHidden/>
          </w:rPr>
          <w:t>141</w:t>
        </w:r>
        <w:r>
          <w:rPr>
            <w:noProof/>
            <w:webHidden/>
          </w:rPr>
          <w:fldChar w:fldCharType="end"/>
        </w:r>
      </w:hyperlink>
    </w:p>
    <w:p w14:paraId="19D3D50B" w14:textId="1EFAE99F" w:rsidR="00071A86" w:rsidRDefault="00071A86">
      <w:pPr>
        <w:pStyle w:val="TOC3"/>
        <w:rPr>
          <w:rFonts w:asciiTheme="minorHAnsi" w:eastAsiaTheme="minorEastAsia" w:hAnsiTheme="minorHAnsi" w:cstheme="minorBidi"/>
          <w:noProof/>
          <w:color w:val="auto"/>
          <w:kern w:val="2"/>
          <w14:ligatures w14:val="standardContextual"/>
        </w:rPr>
      </w:pPr>
      <w:hyperlink w:anchor="_Toc222841157" w:history="1">
        <w:r w:rsidRPr="00583D5B">
          <w:rPr>
            <w:rStyle w:val="Hyperlink"/>
            <w:noProof/>
          </w:rPr>
          <w:t>8.4.3. Equating</w:t>
        </w:r>
        <w:r>
          <w:rPr>
            <w:noProof/>
            <w:webHidden/>
          </w:rPr>
          <w:tab/>
        </w:r>
        <w:r>
          <w:rPr>
            <w:noProof/>
            <w:webHidden/>
          </w:rPr>
          <w:fldChar w:fldCharType="begin"/>
        </w:r>
        <w:r>
          <w:rPr>
            <w:noProof/>
            <w:webHidden/>
          </w:rPr>
          <w:instrText xml:space="preserve"> PAGEREF _Toc222841157 \h </w:instrText>
        </w:r>
        <w:r>
          <w:rPr>
            <w:noProof/>
            <w:webHidden/>
          </w:rPr>
        </w:r>
        <w:r>
          <w:rPr>
            <w:noProof/>
            <w:webHidden/>
          </w:rPr>
          <w:fldChar w:fldCharType="separate"/>
        </w:r>
        <w:r w:rsidR="00143174">
          <w:rPr>
            <w:noProof/>
            <w:webHidden/>
          </w:rPr>
          <w:t>141</w:t>
        </w:r>
        <w:r>
          <w:rPr>
            <w:noProof/>
            <w:webHidden/>
          </w:rPr>
          <w:fldChar w:fldCharType="end"/>
        </w:r>
      </w:hyperlink>
    </w:p>
    <w:p w14:paraId="6EA0CF4D" w14:textId="0A2C9F99" w:rsidR="00071A86" w:rsidRDefault="00071A86">
      <w:pPr>
        <w:pStyle w:val="TOC3"/>
        <w:rPr>
          <w:rFonts w:asciiTheme="minorHAnsi" w:eastAsiaTheme="minorEastAsia" w:hAnsiTheme="minorHAnsi" w:cstheme="minorBidi"/>
          <w:noProof/>
          <w:color w:val="auto"/>
          <w:kern w:val="2"/>
          <w14:ligatures w14:val="standardContextual"/>
        </w:rPr>
      </w:pPr>
      <w:hyperlink w:anchor="_Toc222841158" w:history="1">
        <w:r w:rsidRPr="00583D5B">
          <w:rPr>
            <w:rStyle w:val="Hyperlink"/>
            <w:noProof/>
          </w:rPr>
          <w:t>8.4.4. Calibration and Linking for the Field Test Items</w:t>
        </w:r>
        <w:r>
          <w:rPr>
            <w:noProof/>
            <w:webHidden/>
          </w:rPr>
          <w:tab/>
        </w:r>
        <w:r>
          <w:rPr>
            <w:noProof/>
            <w:webHidden/>
          </w:rPr>
          <w:fldChar w:fldCharType="begin"/>
        </w:r>
        <w:r>
          <w:rPr>
            <w:noProof/>
            <w:webHidden/>
          </w:rPr>
          <w:instrText xml:space="preserve"> PAGEREF _Toc222841158 \h </w:instrText>
        </w:r>
        <w:r>
          <w:rPr>
            <w:noProof/>
            <w:webHidden/>
          </w:rPr>
        </w:r>
        <w:r>
          <w:rPr>
            <w:noProof/>
            <w:webHidden/>
          </w:rPr>
          <w:fldChar w:fldCharType="separate"/>
        </w:r>
        <w:r w:rsidR="00143174">
          <w:rPr>
            <w:noProof/>
            <w:webHidden/>
          </w:rPr>
          <w:t>141</w:t>
        </w:r>
        <w:r>
          <w:rPr>
            <w:noProof/>
            <w:webHidden/>
          </w:rPr>
          <w:fldChar w:fldCharType="end"/>
        </w:r>
      </w:hyperlink>
    </w:p>
    <w:p w14:paraId="2A3DA1AE" w14:textId="560AD0AA" w:rsidR="00071A86" w:rsidRDefault="00071A86">
      <w:pPr>
        <w:pStyle w:val="TOC3"/>
        <w:rPr>
          <w:rFonts w:asciiTheme="minorHAnsi" w:eastAsiaTheme="minorEastAsia" w:hAnsiTheme="minorHAnsi" w:cstheme="minorBidi"/>
          <w:noProof/>
          <w:color w:val="auto"/>
          <w:kern w:val="2"/>
          <w14:ligatures w14:val="standardContextual"/>
        </w:rPr>
      </w:pPr>
      <w:hyperlink w:anchor="_Toc222841159" w:history="1">
        <w:r w:rsidRPr="00583D5B">
          <w:rPr>
            <w:rStyle w:val="Hyperlink"/>
            <w:noProof/>
          </w:rPr>
          <w:t>8.4.5. Parameter Estimates</w:t>
        </w:r>
        <w:r>
          <w:rPr>
            <w:noProof/>
            <w:webHidden/>
          </w:rPr>
          <w:tab/>
        </w:r>
        <w:r>
          <w:rPr>
            <w:noProof/>
            <w:webHidden/>
          </w:rPr>
          <w:fldChar w:fldCharType="begin"/>
        </w:r>
        <w:r>
          <w:rPr>
            <w:noProof/>
            <w:webHidden/>
          </w:rPr>
          <w:instrText xml:space="preserve"> PAGEREF _Toc222841159 \h </w:instrText>
        </w:r>
        <w:r>
          <w:rPr>
            <w:noProof/>
            <w:webHidden/>
          </w:rPr>
        </w:r>
        <w:r>
          <w:rPr>
            <w:noProof/>
            <w:webHidden/>
          </w:rPr>
          <w:fldChar w:fldCharType="separate"/>
        </w:r>
        <w:r w:rsidR="00143174">
          <w:rPr>
            <w:noProof/>
            <w:webHidden/>
          </w:rPr>
          <w:t>144</w:t>
        </w:r>
        <w:r>
          <w:rPr>
            <w:noProof/>
            <w:webHidden/>
          </w:rPr>
          <w:fldChar w:fldCharType="end"/>
        </w:r>
      </w:hyperlink>
    </w:p>
    <w:p w14:paraId="1970487C" w14:textId="60280261" w:rsidR="00071A86" w:rsidRDefault="00071A86">
      <w:pPr>
        <w:pStyle w:val="TOC2"/>
        <w:rPr>
          <w:rFonts w:asciiTheme="minorHAnsi" w:eastAsiaTheme="minorEastAsia" w:hAnsiTheme="minorHAnsi" w:cstheme="minorBidi"/>
          <w:color w:val="auto"/>
          <w:kern w:val="2"/>
          <w14:ligatures w14:val="standardContextual"/>
        </w:rPr>
      </w:pPr>
      <w:hyperlink w:anchor="_Toc222841160" w:history="1">
        <w:r w:rsidRPr="00583D5B">
          <w:rPr>
            <w:rStyle w:val="Hyperlink"/>
          </w:rPr>
          <w:t>8.5. Scaling the Scores</w:t>
        </w:r>
        <w:r>
          <w:rPr>
            <w:webHidden/>
          </w:rPr>
          <w:tab/>
        </w:r>
        <w:r>
          <w:rPr>
            <w:webHidden/>
          </w:rPr>
          <w:fldChar w:fldCharType="begin"/>
        </w:r>
        <w:r>
          <w:rPr>
            <w:webHidden/>
          </w:rPr>
          <w:instrText xml:space="preserve"> PAGEREF _Toc222841160 \h </w:instrText>
        </w:r>
        <w:r>
          <w:rPr>
            <w:webHidden/>
          </w:rPr>
        </w:r>
        <w:r>
          <w:rPr>
            <w:webHidden/>
          </w:rPr>
          <w:fldChar w:fldCharType="separate"/>
        </w:r>
        <w:r w:rsidR="00143174">
          <w:rPr>
            <w:webHidden/>
          </w:rPr>
          <w:t>146</w:t>
        </w:r>
        <w:r>
          <w:rPr>
            <w:webHidden/>
          </w:rPr>
          <w:fldChar w:fldCharType="end"/>
        </w:r>
      </w:hyperlink>
    </w:p>
    <w:p w14:paraId="03998056" w14:textId="3DBF448D" w:rsidR="00071A86" w:rsidRDefault="00071A86">
      <w:pPr>
        <w:pStyle w:val="TOC3"/>
        <w:rPr>
          <w:rFonts w:asciiTheme="minorHAnsi" w:eastAsiaTheme="minorEastAsia" w:hAnsiTheme="minorHAnsi" w:cstheme="minorBidi"/>
          <w:noProof/>
          <w:color w:val="auto"/>
          <w:kern w:val="2"/>
          <w14:ligatures w14:val="standardContextual"/>
        </w:rPr>
      </w:pPr>
      <w:hyperlink w:anchor="_Toc222841161" w:history="1">
        <w:r w:rsidRPr="00583D5B">
          <w:rPr>
            <w:rStyle w:val="Hyperlink"/>
            <w:noProof/>
          </w:rPr>
          <w:t>8.5.1. Inverse Test Characteristic Curve Procedure</w:t>
        </w:r>
        <w:r>
          <w:rPr>
            <w:noProof/>
            <w:webHidden/>
          </w:rPr>
          <w:tab/>
        </w:r>
        <w:r>
          <w:rPr>
            <w:noProof/>
            <w:webHidden/>
          </w:rPr>
          <w:fldChar w:fldCharType="begin"/>
        </w:r>
        <w:r>
          <w:rPr>
            <w:noProof/>
            <w:webHidden/>
          </w:rPr>
          <w:instrText xml:space="preserve"> PAGEREF _Toc222841161 \h </w:instrText>
        </w:r>
        <w:r>
          <w:rPr>
            <w:noProof/>
            <w:webHidden/>
          </w:rPr>
        </w:r>
        <w:r>
          <w:rPr>
            <w:noProof/>
            <w:webHidden/>
          </w:rPr>
          <w:fldChar w:fldCharType="separate"/>
        </w:r>
        <w:r w:rsidR="00143174">
          <w:rPr>
            <w:noProof/>
            <w:webHidden/>
          </w:rPr>
          <w:t>147</w:t>
        </w:r>
        <w:r>
          <w:rPr>
            <w:noProof/>
            <w:webHidden/>
          </w:rPr>
          <w:fldChar w:fldCharType="end"/>
        </w:r>
      </w:hyperlink>
    </w:p>
    <w:p w14:paraId="32DD1B11" w14:textId="0F013134" w:rsidR="00071A86" w:rsidRDefault="00071A86">
      <w:pPr>
        <w:pStyle w:val="TOC3"/>
        <w:rPr>
          <w:rFonts w:asciiTheme="minorHAnsi" w:eastAsiaTheme="minorEastAsia" w:hAnsiTheme="minorHAnsi" w:cstheme="minorBidi"/>
          <w:noProof/>
          <w:color w:val="auto"/>
          <w:kern w:val="2"/>
          <w14:ligatures w14:val="standardContextual"/>
        </w:rPr>
      </w:pPr>
      <w:hyperlink w:anchor="_Toc222841162" w:history="1">
        <w:r w:rsidRPr="00583D5B">
          <w:rPr>
            <w:rStyle w:val="Hyperlink"/>
            <w:noProof/>
          </w:rPr>
          <w:t>8.5.2. Transformation from Theta Scores to Scale Scores</w:t>
        </w:r>
        <w:r>
          <w:rPr>
            <w:noProof/>
            <w:webHidden/>
          </w:rPr>
          <w:tab/>
        </w:r>
        <w:r>
          <w:rPr>
            <w:noProof/>
            <w:webHidden/>
          </w:rPr>
          <w:fldChar w:fldCharType="begin"/>
        </w:r>
        <w:r>
          <w:rPr>
            <w:noProof/>
            <w:webHidden/>
          </w:rPr>
          <w:instrText xml:space="preserve"> PAGEREF _Toc222841162 \h </w:instrText>
        </w:r>
        <w:r>
          <w:rPr>
            <w:noProof/>
            <w:webHidden/>
          </w:rPr>
        </w:r>
        <w:r>
          <w:rPr>
            <w:noProof/>
            <w:webHidden/>
          </w:rPr>
          <w:fldChar w:fldCharType="separate"/>
        </w:r>
        <w:r w:rsidR="00143174">
          <w:rPr>
            <w:noProof/>
            <w:webHidden/>
          </w:rPr>
          <w:t>147</w:t>
        </w:r>
        <w:r>
          <w:rPr>
            <w:noProof/>
            <w:webHidden/>
          </w:rPr>
          <w:fldChar w:fldCharType="end"/>
        </w:r>
      </w:hyperlink>
    </w:p>
    <w:p w14:paraId="67641B03" w14:textId="32208334" w:rsidR="00071A86" w:rsidRDefault="00071A86">
      <w:pPr>
        <w:pStyle w:val="TOC2"/>
        <w:rPr>
          <w:rFonts w:asciiTheme="minorHAnsi" w:eastAsiaTheme="minorEastAsia" w:hAnsiTheme="minorHAnsi" w:cstheme="minorBidi"/>
          <w:color w:val="auto"/>
          <w:kern w:val="2"/>
          <w14:ligatures w14:val="standardContextual"/>
        </w:rPr>
      </w:pPr>
      <w:hyperlink w:anchor="_Toc222841163" w:history="1">
        <w:r w:rsidRPr="00583D5B">
          <w:rPr>
            <w:rStyle w:val="Hyperlink"/>
          </w:rPr>
          <w:t>8.6. Response Time Analyses</w:t>
        </w:r>
        <w:r>
          <w:rPr>
            <w:webHidden/>
          </w:rPr>
          <w:tab/>
        </w:r>
        <w:r>
          <w:rPr>
            <w:webHidden/>
          </w:rPr>
          <w:fldChar w:fldCharType="begin"/>
        </w:r>
        <w:r>
          <w:rPr>
            <w:webHidden/>
          </w:rPr>
          <w:instrText xml:space="preserve"> PAGEREF _Toc222841163 \h </w:instrText>
        </w:r>
        <w:r>
          <w:rPr>
            <w:webHidden/>
          </w:rPr>
        </w:r>
        <w:r>
          <w:rPr>
            <w:webHidden/>
          </w:rPr>
          <w:fldChar w:fldCharType="separate"/>
        </w:r>
        <w:r w:rsidR="00143174">
          <w:rPr>
            <w:webHidden/>
          </w:rPr>
          <w:t>149</w:t>
        </w:r>
        <w:r>
          <w:rPr>
            <w:webHidden/>
          </w:rPr>
          <w:fldChar w:fldCharType="end"/>
        </w:r>
      </w:hyperlink>
    </w:p>
    <w:p w14:paraId="066D3901" w14:textId="3080F3A7" w:rsidR="00071A86" w:rsidRDefault="00071A86">
      <w:pPr>
        <w:pStyle w:val="TOC2"/>
        <w:rPr>
          <w:rFonts w:asciiTheme="minorHAnsi" w:eastAsiaTheme="minorEastAsia" w:hAnsiTheme="minorHAnsi" w:cstheme="minorBidi"/>
          <w:color w:val="auto"/>
          <w:kern w:val="2"/>
          <w14:ligatures w14:val="standardContextual"/>
        </w:rPr>
      </w:pPr>
      <w:hyperlink w:anchor="_Toc222841164" w:history="1">
        <w:r w:rsidRPr="00583D5B">
          <w:rPr>
            <w:rStyle w:val="Hyperlink"/>
            <w:lang w:bidi="en-US"/>
          </w:rPr>
          <w:t>8.7. Reliability Analyses</w:t>
        </w:r>
        <w:r>
          <w:rPr>
            <w:webHidden/>
          </w:rPr>
          <w:tab/>
        </w:r>
        <w:r>
          <w:rPr>
            <w:webHidden/>
          </w:rPr>
          <w:fldChar w:fldCharType="begin"/>
        </w:r>
        <w:r>
          <w:rPr>
            <w:webHidden/>
          </w:rPr>
          <w:instrText xml:space="preserve"> PAGEREF _Toc222841164 \h </w:instrText>
        </w:r>
        <w:r>
          <w:rPr>
            <w:webHidden/>
          </w:rPr>
        </w:r>
        <w:r>
          <w:rPr>
            <w:webHidden/>
          </w:rPr>
          <w:fldChar w:fldCharType="separate"/>
        </w:r>
        <w:r w:rsidR="00143174">
          <w:rPr>
            <w:webHidden/>
          </w:rPr>
          <w:t>150</w:t>
        </w:r>
        <w:r>
          <w:rPr>
            <w:webHidden/>
          </w:rPr>
          <w:fldChar w:fldCharType="end"/>
        </w:r>
      </w:hyperlink>
    </w:p>
    <w:p w14:paraId="273098F5" w14:textId="053F91F9" w:rsidR="00071A86" w:rsidRDefault="00071A86">
      <w:pPr>
        <w:pStyle w:val="TOC3"/>
        <w:rPr>
          <w:rFonts w:asciiTheme="minorHAnsi" w:eastAsiaTheme="minorEastAsia" w:hAnsiTheme="minorHAnsi" w:cstheme="minorBidi"/>
          <w:noProof/>
          <w:color w:val="auto"/>
          <w:kern w:val="2"/>
          <w14:ligatures w14:val="standardContextual"/>
        </w:rPr>
      </w:pPr>
      <w:hyperlink w:anchor="_Toc222841165" w:history="1">
        <w:r w:rsidRPr="00583D5B">
          <w:rPr>
            <w:rStyle w:val="Hyperlink"/>
            <w:noProof/>
            <w:lang w:bidi="en-US"/>
          </w:rPr>
          <w:t>8.7.1. Reliability Measures</w:t>
        </w:r>
        <w:r>
          <w:rPr>
            <w:noProof/>
            <w:webHidden/>
          </w:rPr>
          <w:tab/>
        </w:r>
        <w:r>
          <w:rPr>
            <w:noProof/>
            <w:webHidden/>
          </w:rPr>
          <w:fldChar w:fldCharType="begin"/>
        </w:r>
        <w:r>
          <w:rPr>
            <w:noProof/>
            <w:webHidden/>
          </w:rPr>
          <w:instrText xml:space="preserve"> PAGEREF _Toc222841165 \h </w:instrText>
        </w:r>
        <w:r>
          <w:rPr>
            <w:noProof/>
            <w:webHidden/>
          </w:rPr>
        </w:r>
        <w:r>
          <w:rPr>
            <w:noProof/>
            <w:webHidden/>
          </w:rPr>
          <w:fldChar w:fldCharType="separate"/>
        </w:r>
        <w:r w:rsidR="00143174">
          <w:rPr>
            <w:noProof/>
            <w:webHidden/>
          </w:rPr>
          <w:t>151</w:t>
        </w:r>
        <w:r>
          <w:rPr>
            <w:noProof/>
            <w:webHidden/>
          </w:rPr>
          <w:fldChar w:fldCharType="end"/>
        </w:r>
      </w:hyperlink>
    </w:p>
    <w:p w14:paraId="0E68AE52" w14:textId="768C798E" w:rsidR="00071A86" w:rsidRDefault="00071A86">
      <w:pPr>
        <w:pStyle w:val="TOC3"/>
        <w:rPr>
          <w:rFonts w:asciiTheme="minorHAnsi" w:eastAsiaTheme="minorEastAsia" w:hAnsiTheme="minorHAnsi" w:cstheme="minorBidi"/>
          <w:noProof/>
          <w:color w:val="auto"/>
          <w:kern w:val="2"/>
          <w14:ligatures w14:val="standardContextual"/>
        </w:rPr>
      </w:pPr>
      <w:hyperlink w:anchor="_Toc222841166" w:history="1">
        <w:r w:rsidRPr="00583D5B">
          <w:rPr>
            <w:rStyle w:val="Hyperlink"/>
            <w:noProof/>
            <w:lang w:bidi="en-US"/>
          </w:rPr>
          <w:t>8.7.2. Standard Error of Measurement</w:t>
        </w:r>
        <w:r>
          <w:rPr>
            <w:noProof/>
            <w:webHidden/>
          </w:rPr>
          <w:tab/>
        </w:r>
        <w:r>
          <w:rPr>
            <w:noProof/>
            <w:webHidden/>
          </w:rPr>
          <w:fldChar w:fldCharType="begin"/>
        </w:r>
        <w:r>
          <w:rPr>
            <w:noProof/>
            <w:webHidden/>
          </w:rPr>
          <w:instrText xml:space="preserve"> PAGEREF _Toc222841166 \h </w:instrText>
        </w:r>
        <w:r>
          <w:rPr>
            <w:noProof/>
            <w:webHidden/>
          </w:rPr>
        </w:r>
        <w:r>
          <w:rPr>
            <w:noProof/>
            <w:webHidden/>
          </w:rPr>
          <w:fldChar w:fldCharType="separate"/>
        </w:r>
        <w:r w:rsidR="00143174">
          <w:rPr>
            <w:noProof/>
            <w:webHidden/>
          </w:rPr>
          <w:t>151</w:t>
        </w:r>
        <w:r>
          <w:rPr>
            <w:noProof/>
            <w:webHidden/>
          </w:rPr>
          <w:fldChar w:fldCharType="end"/>
        </w:r>
      </w:hyperlink>
    </w:p>
    <w:p w14:paraId="60F445EC" w14:textId="2F586BD0" w:rsidR="00071A86" w:rsidRDefault="00071A86">
      <w:pPr>
        <w:pStyle w:val="TOC3"/>
        <w:rPr>
          <w:rFonts w:asciiTheme="minorHAnsi" w:eastAsiaTheme="minorEastAsia" w:hAnsiTheme="minorHAnsi" w:cstheme="minorBidi"/>
          <w:noProof/>
          <w:color w:val="auto"/>
          <w:kern w:val="2"/>
          <w14:ligatures w14:val="standardContextual"/>
        </w:rPr>
      </w:pPr>
      <w:hyperlink w:anchor="_Toc222841167" w:history="1">
        <w:r w:rsidRPr="00583D5B">
          <w:rPr>
            <w:rStyle w:val="Hyperlink"/>
            <w:noProof/>
            <w:lang w:bidi="en-US"/>
          </w:rPr>
          <w:t>8.7.3. Student Group Reliabilities</w:t>
        </w:r>
        <w:r>
          <w:rPr>
            <w:noProof/>
            <w:webHidden/>
          </w:rPr>
          <w:tab/>
        </w:r>
        <w:r>
          <w:rPr>
            <w:noProof/>
            <w:webHidden/>
          </w:rPr>
          <w:fldChar w:fldCharType="begin"/>
        </w:r>
        <w:r>
          <w:rPr>
            <w:noProof/>
            <w:webHidden/>
          </w:rPr>
          <w:instrText xml:space="preserve"> PAGEREF _Toc222841167 \h </w:instrText>
        </w:r>
        <w:r>
          <w:rPr>
            <w:noProof/>
            <w:webHidden/>
          </w:rPr>
        </w:r>
        <w:r>
          <w:rPr>
            <w:noProof/>
            <w:webHidden/>
          </w:rPr>
          <w:fldChar w:fldCharType="separate"/>
        </w:r>
        <w:r w:rsidR="00143174">
          <w:rPr>
            <w:noProof/>
            <w:webHidden/>
          </w:rPr>
          <w:t>152</w:t>
        </w:r>
        <w:r>
          <w:rPr>
            <w:noProof/>
            <w:webHidden/>
          </w:rPr>
          <w:fldChar w:fldCharType="end"/>
        </w:r>
      </w:hyperlink>
    </w:p>
    <w:p w14:paraId="162B492D" w14:textId="0E9047E2" w:rsidR="00071A86" w:rsidRDefault="00071A86">
      <w:pPr>
        <w:pStyle w:val="TOC3"/>
        <w:rPr>
          <w:rFonts w:asciiTheme="minorHAnsi" w:eastAsiaTheme="minorEastAsia" w:hAnsiTheme="minorHAnsi" w:cstheme="minorBidi"/>
          <w:noProof/>
          <w:color w:val="auto"/>
          <w:kern w:val="2"/>
          <w14:ligatures w14:val="standardContextual"/>
        </w:rPr>
      </w:pPr>
      <w:hyperlink w:anchor="_Toc222841168" w:history="1">
        <w:r w:rsidRPr="00583D5B">
          <w:rPr>
            <w:rStyle w:val="Hyperlink"/>
            <w:noProof/>
            <w:lang w:bidi="en-US"/>
          </w:rPr>
          <w:t>8.7.4. Conditional Standard Errors of Measurement</w:t>
        </w:r>
        <w:r>
          <w:rPr>
            <w:noProof/>
            <w:webHidden/>
          </w:rPr>
          <w:tab/>
        </w:r>
        <w:r>
          <w:rPr>
            <w:noProof/>
            <w:webHidden/>
          </w:rPr>
          <w:fldChar w:fldCharType="begin"/>
        </w:r>
        <w:r>
          <w:rPr>
            <w:noProof/>
            <w:webHidden/>
          </w:rPr>
          <w:instrText xml:space="preserve"> PAGEREF _Toc222841168 \h </w:instrText>
        </w:r>
        <w:r>
          <w:rPr>
            <w:noProof/>
            <w:webHidden/>
          </w:rPr>
        </w:r>
        <w:r>
          <w:rPr>
            <w:noProof/>
            <w:webHidden/>
          </w:rPr>
          <w:fldChar w:fldCharType="separate"/>
        </w:r>
        <w:r w:rsidR="00143174">
          <w:rPr>
            <w:noProof/>
            <w:webHidden/>
          </w:rPr>
          <w:t>153</w:t>
        </w:r>
        <w:r>
          <w:rPr>
            <w:noProof/>
            <w:webHidden/>
          </w:rPr>
          <w:fldChar w:fldCharType="end"/>
        </w:r>
      </w:hyperlink>
    </w:p>
    <w:p w14:paraId="15A3000B" w14:textId="0A59EB4E" w:rsidR="00071A86" w:rsidRDefault="00071A86">
      <w:pPr>
        <w:pStyle w:val="TOC3"/>
        <w:rPr>
          <w:rFonts w:asciiTheme="minorHAnsi" w:eastAsiaTheme="minorEastAsia" w:hAnsiTheme="minorHAnsi" w:cstheme="minorBidi"/>
          <w:noProof/>
          <w:color w:val="auto"/>
          <w:kern w:val="2"/>
          <w14:ligatures w14:val="standardContextual"/>
        </w:rPr>
      </w:pPr>
      <w:hyperlink w:anchor="_Toc222841169" w:history="1">
        <w:r w:rsidRPr="00583D5B">
          <w:rPr>
            <w:rStyle w:val="Hyperlink"/>
            <w:noProof/>
            <w:lang w:bidi="en-US"/>
          </w:rPr>
          <w:t>8.7.5. Decision Classification Analyses</w:t>
        </w:r>
        <w:r>
          <w:rPr>
            <w:noProof/>
            <w:webHidden/>
          </w:rPr>
          <w:tab/>
        </w:r>
        <w:r>
          <w:rPr>
            <w:noProof/>
            <w:webHidden/>
          </w:rPr>
          <w:fldChar w:fldCharType="begin"/>
        </w:r>
        <w:r>
          <w:rPr>
            <w:noProof/>
            <w:webHidden/>
          </w:rPr>
          <w:instrText xml:space="preserve"> PAGEREF _Toc222841169 \h </w:instrText>
        </w:r>
        <w:r>
          <w:rPr>
            <w:noProof/>
            <w:webHidden/>
          </w:rPr>
        </w:r>
        <w:r>
          <w:rPr>
            <w:noProof/>
            <w:webHidden/>
          </w:rPr>
          <w:fldChar w:fldCharType="separate"/>
        </w:r>
        <w:r w:rsidR="00143174">
          <w:rPr>
            <w:noProof/>
            <w:webHidden/>
          </w:rPr>
          <w:t>154</w:t>
        </w:r>
        <w:r>
          <w:rPr>
            <w:noProof/>
            <w:webHidden/>
          </w:rPr>
          <w:fldChar w:fldCharType="end"/>
        </w:r>
      </w:hyperlink>
    </w:p>
    <w:p w14:paraId="29455E6B" w14:textId="31922551" w:rsidR="00071A86" w:rsidRDefault="00071A86">
      <w:pPr>
        <w:pStyle w:val="TOC3"/>
        <w:rPr>
          <w:rFonts w:asciiTheme="minorHAnsi" w:eastAsiaTheme="minorEastAsia" w:hAnsiTheme="minorHAnsi" w:cstheme="minorBidi"/>
          <w:noProof/>
          <w:color w:val="auto"/>
          <w:kern w:val="2"/>
          <w14:ligatures w14:val="standardContextual"/>
        </w:rPr>
      </w:pPr>
      <w:hyperlink w:anchor="_Toc222841170" w:history="1">
        <w:r w:rsidRPr="00583D5B">
          <w:rPr>
            <w:rStyle w:val="Hyperlink"/>
            <w:noProof/>
            <w:lang w:bidi="en-US"/>
          </w:rPr>
          <w:t>8.7.6. Interrater Agreement</w:t>
        </w:r>
        <w:r>
          <w:rPr>
            <w:noProof/>
            <w:webHidden/>
          </w:rPr>
          <w:tab/>
        </w:r>
        <w:r>
          <w:rPr>
            <w:noProof/>
            <w:webHidden/>
          </w:rPr>
          <w:fldChar w:fldCharType="begin"/>
        </w:r>
        <w:r>
          <w:rPr>
            <w:noProof/>
            <w:webHidden/>
          </w:rPr>
          <w:instrText xml:space="preserve"> PAGEREF _Toc222841170 \h </w:instrText>
        </w:r>
        <w:r>
          <w:rPr>
            <w:noProof/>
            <w:webHidden/>
          </w:rPr>
        </w:r>
        <w:r>
          <w:rPr>
            <w:noProof/>
            <w:webHidden/>
          </w:rPr>
          <w:fldChar w:fldCharType="separate"/>
        </w:r>
        <w:r w:rsidR="00143174">
          <w:rPr>
            <w:noProof/>
            <w:webHidden/>
          </w:rPr>
          <w:t>156</w:t>
        </w:r>
        <w:r>
          <w:rPr>
            <w:noProof/>
            <w:webHidden/>
          </w:rPr>
          <w:fldChar w:fldCharType="end"/>
        </w:r>
      </w:hyperlink>
    </w:p>
    <w:p w14:paraId="65440017" w14:textId="4C870D61" w:rsidR="00071A86" w:rsidRDefault="00071A86">
      <w:pPr>
        <w:pStyle w:val="TOC2"/>
        <w:rPr>
          <w:rFonts w:asciiTheme="minorHAnsi" w:eastAsiaTheme="minorEastAsia" w:hAnsiTheme="minorHAnsi" w:cstheme="minorBidi"/>
          <w:color w:val="auto"/>
          <w:kern w:val="2"/>
          <w14:ligatures w14:val="standardContextual"/>
        </w:rPr>
      </w:pPr>
      <w:hyperlink w:anchor="_Toc222841171" w:history="1">
        <w:r w:rsidRPr="00583D5B">
          <w:rPr>
            <w:rStyle w:val="Hyperlink"/>
            <w:lang w:bidi="en-US"/>
          </w:rPr>
          <w:t>8.8. Validity Evidence</w:t>
        </w:r>
        <w:r>
          <w:rPr>
            <w:webHidden/>
          </w:rPr>
          <w:tab/>
        </w:r>
        <w:r>
          <w:rPr>
            <w:webHidden/>
          </w:rPr>
          <w:fldChar w:fldCharType="begin"/>
        </w:r>
        <w:r>
          <w:rPr>
            <w:webHidden/>
          </w:rPr>
          <w:instrText xml:space="preserve"> PAGEREF _Toc222841171 \h </w:instrText>
        </w:r>
        <w:r>
          <w:rPr>
            <w:webHidden/>
          </w:rPr>
        </w:r>
        <w:r>
          <w:rPr>
            <w:webHidden/>
          </w:rPr>
          <w:fldChar w:fldCharType="separate"/>
        </w:r>
        <w:r w:rsidR="00143174">
          <w:rPr>
            <w:webHidden/>
          </w:rPr>
          <w:t>158</w:t>
        </w:r>
        <w:r>
          <w:rPr>
            <w:webHidden/>
          </w:rPr>
          <w:fldChar w:fldCharType="end"/>
        </w:r>
      </w:hyperlink>
    </w:p>
    <w:p w14:paraId="7CC46EA8" w14:textId="1648643C" w:rsidR="00071A86" w:rsidRDefault="00071A86">
      <w:pPr>
        <w:pStyle w:val="TOC3"/>
        <w:rPr>
          <w:rFonts w:asciiTheme="minorHAnsi" w:eastAsiaTheme="minorEastAsia" w:hAnsiTheme="minorHAnsi" w:cstheme="minorBidi"/>
          <w:noProof/>
          <w:color w:val="auto"/>
          <w:kern w:val="2"/>
          <w14:ligatures w14:val="standardContextual"/>
        </w:rPr>
      </w:pPr>
      <w:hyperlink w:anchor="_Toc222841172" w:history="1">
        <w:r w:rsidRPr="00583D5B">
          <w:rPr>
            <w:rStyle w:val="Hyperlink"/>
            <w:noProof/>
          </w:rPr>
          <w:t>8.8.1. Design of the Summative Alternate ELPAC</w:t>
        </w:r>
        <w:r>
          <w:rPr>
            <w:noProof/>
            <w:webHidden/>
          </w:rPr>
          <w:tab/>
        </w:r>
        <w:r>
          <w:rPr>
            <w:noProof/>
            <w:webHidden/>
          </w:rPr>
          <w:fldChar w:fldCharType="begin"/>
        </w:r>
        <w:r>
          <w:rPr>
            <w:noProof/>
            <w:webHidden/>
          </w:rPr>
          <w:instrText xml:space="preserve"> PAGEREF _Toc222841172 \h </w:instrText>
        </w:r>
        <w:r>
          <w:rPr>
            <w:noProof/>
            <w:webHidden/>
          </w:rPr>
        </w:r>
        <w:r>
          <w:rPr>
            <w:noProof/>
            <w:webHidden/>
          </w:rPr>
          <w:fldChar w:fldCharType="separate"/>
        </w:r>
        <w:r w:rsidR="00143174">
          <w:rPr>
            <w:noProof/>
            <w:webHidden/>
          </w:rPr>
          <w:t>159</w:t>
        </w:r>
        <w:r>
          <w:rPr>
            <w:noProof/>
            <w:webHidden/>
          </w:rPr>
          <w:fldChar w:fldCharType="end"/>
        </w:r>
      </w:hyperlink>
    </w:p>
    <w:p w14:paraId="16D63059" w14:textId="7D532C61" w:rsidR="00071A86" w:rsidRDefault="00071A86">
      <w:pPr>
        <w:pStyle w:val="TOC3"/>
        <w:rPr>
          <w:rFonts w:asciiTheme="minorHAnsi" w:eastAsiaTheme="minorEastAsia" w:hAnsiTheme="minorHAnsi" w:cstheme="minorBidi"/>
          <w:noProof/>
          <w:color w:val="auto"/>
          <w:kern w:val="2"/>
          <w14:ligatures w14:val="standardContextual"/>
        </w:rPr>
      </w:pPr>
      <w:hyperlink w:anchor="_Toc222841173" w:history="1">
        <w:r w:rsidRPr="00583D5B">
          <w:rPr>
            <w:rStyle w:val="Hyperlink"/>
            <w:noProof/>
            <w:lang w:bidi="en-US"/>
          </w:rPr>
          <w:t>8.8.2. Content</w:t>
        </w:r>
        <w:r>
          <w:rPr>
            <w:noProof/>
            <w:webHidden/>
          </w:rPr>
          <w:tab/>
        </w:r>
        <w:r>
          <w:rPr>
            <w:noProof/>
            <w:webHidden/>
          </w:rPr>
          <w:fldChar w:fldCharType="begin"/>
        </w:r>
        <w:r>
          <w:rPr>
            <w:noProof/>
            <w:webHidden/>
          </w:rPr>
          <w:instrText xml:space="preserve"> PAGEREF _Toc222841173 \h </w:instrText>
        </w:r>
        <w:r>
          <w:rPr>
            <w:noProof/>
            <w:webHidden/>
          </w:rPr>
        </w:r>
        <w:r>
          <w:rPr>
            <w:noProof/>
            <w:webHidden/>
          </w:rPr>
          <w:fldChar w:fldCharType="separate"/>
        </w:r>
        <w:r w:rsidR="00143174">
          <w:rPr>
            <w:noProof/>
            <w:webHidden/>
          </w:rPr>
          <w:t>160</w:t>
        </w:r>
        <w:r>
          <w:rPr>
            <w:noProof/>
            <w:webHidden/>
          </w:rPr>
          <w:fldChar w:fldCharType="end"/>
        </w:r>
      </w:hyperlink>
    </w:p>
    <w:p w14:paraId="32098FFD" w14:textId="0F7B7722" w:rsidR="00071A86" w:rsidRDefault="00071A86">
      <w:pPr>
        <w:pStyle w:val="TOC3"/>
        <w:rPr>
          <w:rFonts w:asciiTheme="minorHAnsi" w:eastAsiaTheme="minorEastAsia" w:hAnsiTheme="minorHAnsi" w:cstheme="minorBidi"/>
          <w:noProof/>
          <w:color w:val="auto"/>
          <w:kern w:val="2"/>
          <w14:ligatures w14:val="standardContextual"/>
        </w:rPr>
      </w:pPr>
      <w:hyperlink w:anchor="_Toc222841174" w:history="1">
        <w:r w:rsidRPr="00583D5B">
          <w:rPr>
            <w:rStyle w:val="Hyperlink"/>
            <w:noProof/>
          </w:rPr>
          <w:t>8.8.3. Response Processes</w:t>
        </w:r>
        <w:r>
          <w:rPr>
            <w:noProof/>
            <w:webHidden/>
          </w:rPr>
          <w:tab/>
        </w:r>
        <w:r>
          <w:rPr>
            <w:noProof/>
            <w:webHidden/>
          </w:rPr>
          <w:fldChar w:fldCharType="begin"/>
        </w:r>
        <w:r>
          <w:rPr>
            <w:noProof/>
            <w:webHidden/>
          </w:rPr>
          <w:instrText xml:space="preserve"> PAGEREF _Toc222841174 \h </w:instrText>
        </w:r>
        <w:r>
          <w:rPr>
            <w:noProof/>
            <w:webHidden/>
          </w:rPr>
        </w:r>
        <w:r>
          <w:rPr>
            <w:noProof/>
            <w:webHidden/>
          </w:rPr>
          <w:fldChar w:fldCharType="separate"/>
        </w:r>
        <w:r w:rsidR="00143174">
          <w:rPr>
            <w:noProof/>
            <w:webHidden/>
          </w:rPr>
          <w:t>161</w:t>
        </w:r>
        <w:r>
          <w:rPr>
            <w:noProof/>
            <w:webHidden/>
          </w:rPr>
          <w:fldChar w:fldCharType="end"/>
        </w:r>
      </w:hyperlink>
    </w:p>
    <w:p w14:paraId="33E5A597" w14:textId="3AC1EA5A" w:rsidR="00071A86" w:rsidRDefault="00071A86">
      <w:pPr>
        <w:pStyle w:val="TOC3"/>
        <w:rPr>
          <w:rFonts w:asciiTheme="minorHAnsi" w:eastAsiaTheme="minorEastAsia" w:hAnsiTheme="minorHAnsi" w:cstheme="minorBidi"/>
          <w:noProof/>
          <w:color w:val="auto"/>
          <w:kern w:val="2"/>
          <w14:ligatures w14:val="standardContextual"/>
        </w:rPr>
      </w:pPr>
      <w:hyperlink w:anchor="_Toc222841175" w:history="1">
        <w:r w:rsidRPr="00583D5B">
          <w:rPr>
            <w:rStyle w:val="Hyperlink"/>
            <w:noProof/>
          </w:rPr>
          <w:t>8.8.4. Relationship to Other Variables</w:t>
        </w:r>
        <w:r>
          <w:rPr>
            <w:noProof/>
            <w:webHidden/>
          </w:rPr>
          <w:tab/>
        </w:r>
        <w:r>
          <w:rPr>
            <w:noProof/>
            <w:webHidden/>
          </w:rPr>
          <w:fldChar w:fldCharType="begin"/>
        </w:r>
        <w:r>
          <w:rPr>
            <w:noProof/>
            <w:webHidden/>
          </w:rPr>
          <w:instrText xml:space="preserve"> PAGEREF _Toc222841175 \h </w:instrText>
        </w:r>
        <w:r>
          <w:rPr>
            <w:noProof/>
            <w:webHidden/>
          </w:rPr>
        </w:r>
        <w:r>
          <w:rPr>
            <w:noProof/>
            <w:webHidden/>
          </w:rPr>
          <w:fldChar w:fldCharType="separate"/>
        </w:r>
        <w:r w:rsidR="00143174">
          <w:rPr>
            <w:noProof/>
            <w:webHidden/>
          </w:rPr>
          <w:t>162</w:t>
        </w:r>
        <w:r>
          <w:rPr>
            <w:noProof/>
            <w:webHidden/>
          </w:rPr>
          <w:fldChar w:fldCharType="end"/>
        </w:r>
      </w:hyperlink>
    </w:p>
    <w:p w14:paraId="0C0E730A" w14:textId="37D2C3E1" w:rsidR="00071A86" w:rsidRDefault="00071A86">
      <w:pPr>
        <w:pStyle w:val="TOC3"/>
        <w:rPr>
          <w:rFonts w:asciiTheme="minorHAnsi" w:eastAsiaTheme="minorEastAsia" w:hAnsiTheme="minorHAnsi" w:cstheme="minorBidi"/>
          <w:noProof/>
          <w:color w:val="auto"/>
          <w:kern w:val="2"/>
          <w14:ligatures w14:val="standardContextual"/>
        </w:rPr>
      </w:pPr>
      <w:hyperlink w:anchor="_Toc222841176" w:history="1">
        <w:r w:rsidRPr="00583D5B">
          <w:rPr>
            <w:rStyle w:val="Hyperlink"/>
            <w:noProof/>
            <w:lang w:bidi="en-US"/>
          </w:rPr>
          <w:t>8.8.5. Internal Structure</w:t>
        </w:r>
        <w:r>
          <w:rPr>
            <w:noProof/>
            <w:webHidden/>
          </w:rPr>
          <w:tab/>
        </w:r>
        <w:r>
          <w:rPr>
            <w:noProof/>
            <w:webHidden/>
          </w:rPr>
          <w:fldChar w:fldCharType="begin"/>
        </w:r>
        <w:r>
          <w:rPr>
            <w:noProof/>
            <w:webHidden/>
          </w:rPr>
          <w:instrText xml:space="preserve"> PAGEREF _Toc222841176 \h </w:instrText>
        </w:r>
        <w:r>
          <w:rPr>
            <w:noProof/>
            <w:webHidden/>
          </w:rPr>
        </w:r>
        <w:r>
          <w:rPr>
            <w:noProof/>
            <w:webHidden/>
          </w:rPr>
          <w:fldChar w:fldCharType="separate"/>
        </w:r>
        <w:r w:rsidR="00143174">
          <w:rPr>
            <w:noProof/>
            <w:webHidden/>
          </w:rPr>
          <w:t>164</w:t>
        </w:r>
        <w:r>
          <w:rPr>
            <w:noProof/>
            <w:webHidden/>
          </w:rPr>
          <w:fldChar w:fldCharType="end"/>
        </w:r>
      </w:hyperlink>
    </w:p>
    <w:p w14:paraId="216010AA" w14:textId="630F2DCA" w:rsidR="00071A86" w:rsidRDefault="00071A86">
      <w:pPr>
        <w:pStyle w:val="TOC2"/>
        <w:rPr>
          <w:rFonts w:asciiTheme="minorHAnsi" w:eastAsiaTheme="minorEastAsia" w:hAnsiTheme="minorHAnsi" w:cstheme="minorBidi"/>
          <w:color w:val="auto"/>
          <w:kern w:val="2"/>
          <w14:ligatures w14:val="standardContextual"/>
        </w:rPr>
      </w:pPr>
      <w:hyperlink w:anchor="_Toc222841177" w:history="1">
        <w:r w:rsidRPr="00583D5B">
          <w:rPr>
            <w:rStyle w:val="Hyperlink"/>
          </w:rPr>
          <w:t>References</w:t>
        </w:r>
        <w:r>
          <w:rPr>
            <w:webHidden/>
          </w:rPr>
          <w:tab/>
        </w:r>
        <w:r>
          <w:rPr>
            <w:webHidden/>
          </w:rPr>
          <w:fldChar w:fldCharType="begin"/>
        </w:r>
        <w:r>
          <w:rPr>
            <w:webHidden/>
          </w:rPr>
          <w:instrText xml:space="preserve"> PAGEREF _Toc222841177 \h </w:instrText>
        </w:r>
        <w:r>
          <w:rPr>
            <w:webHidden/>
          </w:rPr>
        </w:r>
        <w:r>
          <w:rPr>
            <w:webHidden/>
          </w:rPr>
          <w:fldChar w:fldCharType="separate"/>
        </w:r>
        <w:r w:rsidR="00143174">
          <w:rPr>
            <w:webHidden/>
          </w:rPr>
          <w:t>166</w:t>
        </w:r>
        <w:r>
          <w:rPr>
            <w:webHidden/>
          </w:rPr>
          <w:fldChar w:fldCharType="end"/>
        </w:r>
      </w:hyperlink>
    </w:p>
    <w:p w14:paraId="7D6C0EEA" w14:textId="3AF7BEDB" w:rsidR="00071A86" w:rsidRDefault="00071A86">
      <w:pPr>
        <w:pStyle w:val="TOC2"/>
        <w:rPr>
          <w:rFonts w:asciiTheme="minorHAnsi" w:eastAsiaTheme="minorEastAsia" w:hAnsiTheme="minorHAnsi" w:cstheme="minorBidi"/>
          <w:color w:val="auto"/>
          <w:kern w:val="2"/>
          <w14:ligatures w14:val="standardContextual"/>
        </w:rPr>
      </w:pPr>
      <w:hyperlink w:anchor="_Toc222841178" w:history="1">
        <w:r w:rsidRPr="00583D5B">
          <w:rPr>
            <w:rStyle w:val="Hyperlink"/>
          </w:rPr>
          <w:t>Accessibility Information</w:t>
        </w:r>
        <w:r>
          <w:rPr>
            <w:webHidden/>
          </w:rPr>
          <w:tab/>
        </w:r>
        <w:r>
          <w:rPr>
            <w:webHidden/>
          </w:rPr>
          <w:fldChar w:fldCharType="begin"/>
        </w:r>
        <w:r>
          <w:rPr>
            <w:webHidden/>
          </w:rPr>
          <w:instrText xml:space="preserve"> PAGEREF _Toc222841178 \h </w:instrText>
        </w:r>
        <w:r>
          <w:rPr>
            <w:webHidden/>
          </w:rPr>
        </w:r>
        <w:r>
          <w:rPr>
            <w:webHidden/>
          </w:rPr>
          <w:fldChar w:fldCharType="separate"/>
        </w:r>
        <w:r w:rsidR="00143174">
          <w:rPr>
            <w:webHidden/>
          </w:rPr>
          <w:t>169</w:t>
        </w:r>
        <w:r>
          <w:rPr>
            <w:webHidden/>
          </w:rPr>
          <w:fldChar w:fldCharType="end"/>
        </w:r>
      </w:hyperlink>
    </w:p>
    <w:p w14:paraId="358519F3" w14:textId="2909F389" w:rsidR="00071A86" w:rsidRDefault="00071A86">
      <w:pPr>
        <w:pStyle w:val="TOC3"/>
        <w:rPr>
          <w:rFonts w:asciiTheme="minorHAnsi" w:eastAsiaTheme="minorEastAsia" w:hAnsiTheme="minorHAnsi" w:cstheme="minorBidi"/>
          <w:noProof/>
          <w:color w:val="auto"/>
          <w:kern w:val="2"/>
          <w14:ligatures w14:val="standardContextual"/>
        </w:rPr>
      </w:pPr>
      <w:hyperlink w:anchor="_Toc222841179" w:history="1">
        <w:r w:rsidRPr="00583D5B">
          <w:rPr>
            <w:rStyle w:val="Hyperlink"/>
            <w:noProof/>
          </w:rPr>
          <w:t>Alternative Text for Equation 8.1</w:t>
        </w:r>
        <w:r>
          <w:rPr>
            <w:noProof/>
            <w:webHidden/>
          </w:rPr>
          <w:tab/>
        </w:r>
        <w:r>
          <w:rPr>
            <w:noProof/>
            <w:webHidden/>
          </w:rPr>
          <w:fldChar w:fldCharType="begin"/>
        </w:r>
        <w:r>
          <w:rPr>
            <w:noProof/>
            <w:webHidden/>
          </w:rPr>
          <w:instrText xml:space="preserve"> PAGEREF _Toc222841179 \h </w:instrText>
        </w:r>
        <w:r>
          <w:rPr>
            <w:noProof/>
            <w:webHidden/>
          </w:rPr>
        </w:r>
        <w:r>
          <w:rPr>
            <w:noProof/>
            <w:webHidden/>
          </w:rPr>
          <w:fldChar w:fldCharType="separate"/>
        </w:r>
        <w:r w:rsidR="00143174">
          <w:rPr>
            <w:noProof/>
            <w:webHidden/>
          </w:rPr>
          <w:t>169</w:t>
        </w:r>
        <w:r>
          <w:rPr>
            <w:noProof/>
            <w:webHidden/>
          </w:rPr>
          <w:fldChar w:fldCharType="end"/>
        </w:r>
      </w:hyperlink>
    </w:p>
    <w:p w14:paraId="4E414B54" w14:textId="31AA018F" w:rsidR="00071A86" w:rsidRDefault="00071A86">
      <w:pPr>
        <w:pStyle w:val="TOC3"/>
        <w:rPr>
          <w:rFonts w:asciiTheme="minorHAnsi" w:eastAsiaTheme="minorEastAsia" w:hAnsiTheme="minorHAnsi" w:cstheme="minorBidi"/>
          <w:noProof/>
          <w:color w:val="auto"/>
          <w:kern w:val="2"/>
          <w14:ligatures w14:val="standardContextual"/>
        </w:rPr>
      </w:pPr>
      <w:hyperlink w:anchor="_Toc222841180" w:history="1">
        <w:r w:rsidRPr="00583D5B">
          <w:rPr>
            <w:rStyle w:val="Hyperlink"/>
            <w:noProof/>
          </w:rPr>
          <w:t>Alternative Text for Equation 8.2</w:t>
        </w:r>
        <w:r>
          <w:rPr>
            <w:noProof/>
            <w:webHidden/>
          </w:rPr>
          <w:tab/>
        </w:r>
        <w:r>
          <w:rPr>
            <w:noProof/>
            <w:webHidden/>
          </w:rPr>
          <w:fldChar w:fldCharType="begin"/>
        </w:r>
        <w:r>
          <w:rPr>
            <w:noProof/>
            <w:webHidden/>
          </w:rPr>
          <w:instrText xml:space="preserve"> PAGEREF _Toc222841180 \h </w:instrText>
        </w:r>
        <w:r>
          <w:rPr>
            <w:noProof/>
            <w:webHidden/>
          </w:rPr>
        </w:r>
        <w:r>
          <w:rPr>
            <w:noProof/>
            <w:webHidden/>
          </w:rPr>
          <w:fldChar w:fldCharType="separate"/>
        </w:r>
        <w:r w:rsidR="00143174">
          <w:rPr>
            <w:noProof/>
            <w:webHidden/>
          </w:rPr>
          <w:t>169</w:t>
        </w:r>
        <w:r>
          <w:rPr>
            <w:noProof/>
            <w:webHidden/>
          </w:rPr>
          <w:fldChar w:fldCharType="end"/>
        </w:r>
      </w:hyperlink>
    </w:p>
    <w:p w14:paraId="39F3BD5E" w14:textId="47D46254" w:rsidR="00071A86" w:rsidRDefault="00071A86">
      <w:pPr>
        <w:pStyle w:val="TOC3"/>
        <w:rPr>
          <w:rFonts w:asciiTheme="minorHAnsi" w:eastAsiaTheme="minorEastAsia" w:hAnsiTheme="minorHAnsi" w:cstheme="minorBidi"/>
          <w:noProof/>
          <w:color w:val="auto"/>
          <w:kern w:val="2"/>
          <w14:ligatures w14:val="standardContextual"/>
        </w:rPr>
      </w:pPr>
      <w:hyperlink w:anchor="_Toc222841181" w:history="1">
        <w:r w:rsidRPr="00583D5B">
          <w:rPr>
            <w:rStyle w:val="Hyperlink"/>
            <w:noProof/>
          </w:rPr>
          <w:t>Alternative Text for Equation 8.3</w:t>
        </w:r>
        <w:r>
          <w:rPr>
            <w:noProof/>
            <w:webHidden/>
          </w:rPr>
          <w:tab/>
        </w:r>
        <w:r>
          <w:rPr>
            <w:noProof/>
            <w:webHidden/>
          </w:rPr>
          <w:fldChar w:fldCharType="begin"/>
        </w:r>
        <w:r>
          <w:rPr>
            <w:noProof/>
            <w:webHidden/>
          </w:rPr>
          <w:instrText xml:space="preserve"> PAGEREF _Toc222841181 \h </w:instrText>
        </w:r>
        <w:r>
          <w:rPr>
            <w:noProof/>
            <w:webHidden/>
          </w:rPr>
        </w:r>
        <w:r>
          <w:rPr>
            <w:noProof/>
            <w:webHidden/>
          </w:rPr>
          <w:fldChar w:fldCharType="separate"/>
        </w:r>
        <w:r w:rsidR="00143174">
          <w:rPr>
            <w:noProof/>
            <w:webHidden/>
          </w:rPr>
          <w:t>169</w:t>
        </w:r>
        <w:r>
          <w:rPr>
            <w:noProof/>
            <w:webHidden/>
          </w:rPr>
          <w:fldChar w:fldCharType="end"/>
        </w:r>
      </w:hyperlink>
    </w:p>
    <w:p w14:paraId="56B48F8C" w14:textId="30E49AD8" w:rsidR="00071A86" w:rsidRDefault="00071A86">
      <w:pPr>
        <w:pStyle w:val="TOC3"/>
        <w:rPr>
          <w:rFonts w:asciiTheme="minorHAnsi" w:eastAsiaTheme="minorEastAsia" w:hAnsiTheme="minorHAnsi" w:cstheme="minorBidi"/>
          <w:noProof/>
          <w:color w:val="auto"/>
          <w:kern w:val="2"/>
          <w14:ligatures w14:val="standardContextual"/>
        </w:rPr>
      </w:pPr>
      <w:hyperlink w:anchor="_Toc222841182" w:history="1">
        <w:r w:rsidRPr="00583D5B">
          <w:rPr>
            <w:rStyle w:val="Hyperlink"/>
            <w:noProof/>
          </w:rPr>
          <w:t>Alternative Text for Equation 8.4</w:t>
        </w:r>
        <w:r>
          <w:rPr>
            <w:noProof/>
            <w:webHidden/>
          </w:rPr>
          <w:tab/>
        </w:r>
        <w:r>
          <w:rPr>
            <w:noProof/>
            <w:webHidden/>
          </w:rPr>
          <w:fldChar w:fldCharType="begin"/>
        </w:r>
        <w:r>
          <w:rPr>
            <w:noProof/>
            <w:webHidden/>
          </w:rPr>
          <w:instrText xml:space="preserve"> PAGEREF _Toc222841182 \h </w:instrText>
        </w:r>
        <w:r>
          <w:rPr>
            <w:noProof/>
            <w:webHidden/>
          </w:rPr>
        </w:r>
        <w:r>
          <w:rPr>
            <w:noProof/>
            <w:webHidden/>
          </w:rPr>
          <w:fldChar w:fldCharType="separate"/>
        </w:r>
        <w:r w:rsidR="00143174">
          <w:rPr>
            <w:noProof/>
            <w:webHidden/>
          </w:rPr>
          <w:t>169</w:t>
        </w:r>
        <w:r>
          <w:rPr>
            <w:noProof/>
            <w:webHidden/>
          </w:rPr>
          <w:fldChar w:fldCharType="end"/>
        </w:r>
      </w:hyperlink>
    </w:p>
    <w:p w14:paraId="67F3C3E0" w14:textId="4454F47D" w:rsidR="00071A86" w:rsidRDefault="00071A86">
      <w:pPr>
        <w:pStyle w:val="TOC3"/>
        <w:rPr>
          <w:rFonts w:asciiTheme="minorHAnsi" w:eastAsiaTheme="minorEastAsia" w:hAnsiTheme="minorHAnsi" w:cstheme="minorBidi"/>
          <w:noProof/>
          <w:color w:val="auto"/>
          <w:kern w:val="2"/>
          <w14:ligatures w14:val="standardContextual"/>
        </w:rPr>
      </w:pPr>
      <w:hyperlink w:anchor="_Toc222841183" w:history="1">
        <w:r w:rsidRPr="00583D5B">
          <w:rPr>
            <w:rStyle w:val="Hyperlink"/>
            <w:noProof/>
          </w:rPr>
          <w:t>Alternative Text for Equation 8.5</w:t>
        </w:r>
        <w:r>
          <w:rPr>
            <w:noProof/>
            <w:webHidden/>
          </w:rPr>
          <w:tab/>
        </w:r>
        <w:r>
          <w:rPr>
            <w:noProof/>
            <w:webHidden/>
          </w:rPr>
          <w:fldChar w:fldCharType="begin"/>
        </w:r>
        <w:r>
          <w:rPr>
            <w:noProof/>
            <w:webHidden/>
          </w:rPr>
          <w:instrText xml:space="preserve"> PAGEREF _Toc222841183 \h </w:instrText>
        </w:r>
        <w:r>
          <w:rPr>
            <w:noProof/>
            <w:webHidden/>
          </w:rPr>
        </w:r>
        <w:r>
          <w:rPr>
            <w:noProof/>
            <w:webHidden/>
          </w:rPr>
          <w:fldChar w:fldCharType="separate"/>
        </w:r>
        <w:r w:rsidR="00143174">
          <w:rPr>
            <w:noProof/>
            <w:webHidden/>
          </w:rPr>
          <w:t>169</w:t>
        </w:r>
        <w:r>
          <w:rPr>
            <w:noProof/>
            <w:webHidden/>
          </w:rPr>
          <w:fldChar w:fldCharType="end"/>
        </w:r>
      </w:hyperlink>
    </w:p>
    <w:p w14:paraId="0DAE564C" w14:textId="0998E1F7" w:rsidR="00071A86" w:rsidRDefault="00071A86">
      <w:pPr>
        <w:pStyle w:val="TOC3"/>
        <w:rPr>
          <w:rFonts w:asciiTheme="minorHAnsi" w:eastAsiaTheme="minorEastAsia" w:hAnsiTheme="minorHAnsi" w:cstheme="minorBidi"/>
          <w:noProof/>
          <w:color w:val="auto"/>
          <w:kern w:val="2"/>
          <w14:ligatures w14:val="standardContextual"/>
        </w:rPr>
      </w:pPr>
      <w:hyperlink w:anchor="_Toc222841184" w:history="1">
        <w:r w:rsidRPr="00583D5B">
          <w:rPr>
            <w:rStyle w:val="Hyperlink"/>
            <w:noProof/>
          </w:rPr>
          <w:t>Alternative Text for Equation 8.6</w:t>
        </w:r>
        <w:r>
          <w:rPr>
            <w:noProof/>
            <w:webHidden/>
          </w:rPr>
          <w:tab/>
        </w:r>
        <w:r>
          <w:rPr>
            <w:noProof/>
            <w:webHidden/>
          </w:rPr>
          <w:fldChar w:fldCharType="begin"/>
        </w:r>
        <w:r>
          <w:rPr>
            <w:noProof/>
            <w:webHidden/>
          </w:rPr>
          <w:instrText xml:space="preserve"> PAGEREF _Toc222841184 \h </w:instrText>
        </w:r>
        <w:r>
          <w:rPr>
            <w:noProof/>
            <w:webHidden/>
          </w:rPr>
        </w:r>
        <w:r>
          <w:rPr>
            <w:noProof/>
            <w:webHidden/>
          </w:rPr>
          <w:fldChar w:fldCharType="separate"/>
        </w:r>
        <w:r w:rsidR="00143174">
          <w:rPr>
            <w:noProof/>
            <w:webHidden/>
          </w:rPr>
          <w:t>169</w:t>
        </w:r>
        <w:r>
          <w:rPr>
            <w:noProof/>
            <w:webHidden/>
          </w:rPr>
          <w:fldChar w:fldCharType="end"/>
        </w:r>
      </w:hyperlink>
    </w:p>
    <w:p w14:paraId="743166FD" w14:textId="6856A494" w:rsidR="00071A86" w:rsidRDefault="00071A86">
      <w:pPr>
        <w:pStyle w:val="TOC3"/>
        <w:rPr>
          <w:rFonts w:asciiTheme="minorHAnsi" w:eastAsiaTheme="minorEastAsia" w:hAnsiTheme="minorHAnsi" w:cstheme="minorBidi"/>
          <w:noProof/>
          <w:color w:val="auto"/>
          <w:kern w:val="2"/>
          <w14:ligatures w14:val="standardContextual"/>
        </w:rPr>
      </w:pPr>
      <w:hyperlink w:anchor="_Toc222841185" w:history="1">
        <w:r w:rsidRPr="00583D5B">
          <w:rPr>
            <w:rStyle w:val="Hyperlink"/>
            <w:noProof/>
          </w:rPr>
          <w:t>Alternative Text for Equation 8.7</w:t>
        </w:r>
        <w:r>
          <w:rPr>
            <w:noProof/>
            <w:webHidden/>
          </w:rPr>
          <w:tab/>
        </w:r>
        <w:r>
          <w:rPr>
            <w:noProof/>
            <w:webHidden/>
          </w:rPr>
          <w:fldChar w:fldCharType="begin"/>
        </w:r>
        <w:r>
          <w:rPr>
            <w:noProof/>
            <w:webHidden/>
          </w:rPr>
          <w:instrText xml:space="preserve"> PAGEREF _Toc222841185 \h </w:instrText>
        </w:r>
        <w:r>
          <w:rPr>
            <w:noProof/>
            <w:webHidden/>
          </w:rPr>
        </w:r>
        <w:r>
          <w:rPr>
            <w:noProof/>
            <w:webHidden/>
          </w:rPr>
          <w:fldChar w:fldCharType="separate"/>
        </w:r>
        <w:r w:rsidR="00143174">
          <w:rPr>
            <w:noProof/>
            <w:webHidden/>
          </w:rPr>
          <w:t>169</w:t>
        </w:r>
        <w:r>
          <w:rPr>
            <w:noProof/>
            <w:webHidden/>
          </w:rPr>
          <w:fldChar w:fldCharType="end"/>
        </w:r>
      </w:hyperlink>
    </w:p>
    <w:p w14:paraId="2648FFC2" w14:textId="66D18E5D" w:rsidR="00071A86" w:rsidRDefault="00071A86">
      <w:pPr>
        <w:pStyle w:val="TOC3"/>
        <w:rPr>
          <w:rFonts w:asciiTheme="minorHAnsi" w:eastAsiaTheme="minorEastAsia" w:hAnsiTheme="minorHAnsi" w:cstheme="minorBidi"/>
          <w:noProof/>
          <w:color w:val="auto"/>
          <w:kern w:val="2"/>
          <w14:ligatures w14:val="standardContextual"/>
        </w:rPr>
      </w:pPr>
      <w:hyperlink w:anchor="_Toc222841186" w:history="1">
        <w:r w:rsidRPr="00583D5B">
          <w:rPr>
            <w:rStyle w:val="Hyperlink"/>
            <w:noProof/>
          </w:rPr>
          <w:t>Alternative Text for Equation 8.8</w:t>
        </w:r>
        <w:r>
          <w:rPr>
            <w:noProof/>
            <w:webHidden/>
          </w:rPr>
          <w:tab/>
        </w:r>
        <w:r>
          <w:rPr>
            <w:noProof/>
            <w:webHidden/>
          </w:rPr>
          <w:fldChar w:fldCharType="begin"/>
        </w:r>
        <w:r>
          <w:rPr>
            <w:noProof/>
            <w:webHidden/>
          </w:rPr>
          <w:instrText xml:space="preserve"> PAGEREF _Toc222841186 \h </w:instrText>
        </w:r>
        <w:r>
          <w:rPr>
            <w:noProof/>
            <w:webHidden/>
          </w:rPr>
        </w:r>
        <w:r>
          <w:rPr>
            <w:noProof/>
            <w:webHidden/>
          </w:rPr>
          <w:fldChar w:fldCharType="separate"/>
        </w:r>
        <w:r w:rsidR="00143174">
          <w:rPr>
            <w:noProof/>
            <w:webHidden/>
          </w:rPr>
          <w:t>169</w:t>
        </w:r>
        <w:r>
          <w:rPr>
            <w:noProof/>
            <w:webHidden/>
          </w:rPr>
          <w:fldChar w:fldCharType="end"/>
        </w:r>
      </w:hyperlink>
    </w:p>
    <w:p w14:paraId="59887517" w14:textId="29250B3D" w:rsidR="00071A86" w:rsidRDefault="00071A86">
      <w:pPr>
        <w:pStyle w:val="TOC3"/>
        <w:rPr>
          <w:rFonts w:asciiTheme="minorHAnsi" w:eastAsiaTheme="minorEastAsia" w:hAnsiTheme="minorHAnsi" w:cstheme="minorBidi"/>
          <w:noProof/>
          <w:color w:val="auto"/>
          <w:kern w:val="2"/>
          <w14:ligatures w14:val="standardContextual"/>
        </w:rPr>
      </w:pPr>
      <w:hyperlink w:anchor="_Toc222841187" w:history="1">
        <w:r w:rsidRPr="00583D5B">
          <w:rPr>
            <w:rStyle w:val="Hyperlink"/>
            <w:noProof/>
          </w:rPr>
          <w:t>Alternative Text for Equation 8.9</w:t>
        </w:r>
        <w:r>
          <w:rPr>
            <w:noProof/>
            <w:webHidden/>
          </w:rPr>
          <w:tab/>
        </w:r>
        <w:r>
          <w:rPr>
            <w:noProof/>
            <w:webHidden/>
          </w:rPr>
          <w:fldChar w:fldCharType="begin"/>
        </w:r>
        <w:r>
          <w:rPr>
            <w:noProof/>
            <w:webHidden/>
          </w:rPr>
          <w:instrText xml:space="preserve"> PAGEREF _Toc222841187 \h </w:instrText>
        </w:r>
        <w:r>
          <w:rPr>
            <w:noProof/>
            <w:webHidden/>
          </w:rPr>
        </w:r>
        <w:r>
          <w:rPr>
            <w:noProof/>
            <w:webHidden/>
          </w:rPr>
          <w:fldChar w:fldCharType="separate"/>
        </w:r>
        <w:r w:rsidR="00143174">
          <w:rPr>
            <w:noProof/>
            <w:webHidden/>
          </w:rPr>
          <w:t>170</w:t>
        </w:r>
        <w:r>
          <w:rPr>
            <w:noProof/>
            <w:webHidden/>
          </w:rPr>
          <w:fldChar w:fldCharType="end"/>
        </w:r>
      </w:hyperlink>
    </w:p>
    <w:p w14:paraId="6300D55C" w14:textId="7D92F09D" w:rsidR="00071A86" w:rsidRDefault="00071A86">
      <w:pPr>
        <w:pStyle w:val="TOC3"/>
        <w:rPr>
          <w:rFonts w:asciiTheme="minorHAnsi" w:eastAsiaTheme="minorEastAsia" w:hAnsiTheme="minorHAnsi" w:cstheme="minorBidi"/>
          <w:noProof/>
          <w:color w:val="auto"/>
          <w:kern w:val="2"/>
          <w14:ligatures w14:val="standardContextual"/>
        </w:rPr>
      </w:pPr>
      <w:hyperlink w:anchor="_Toc222841188" w:history="1">
        <w:r w:rsidRPr="00583D5B">
          <w:rPr>
            <w:rStyle w:val="Hyperlink"/>
            <w:noProof/>
          </w:rPr>
          <w:t>Alternative Text for Equation 8.10</w:t>
        </w:r>
        <w:r>
          <w:rPr>
            <w:noProof/>
            <w:webHidden/>
          </w:rPr>
          <w:tab/>
        </w:r>
        <w:r>
          <w:rPr>
            <w:noProof/>
            <w:webHidden/>
          </w:rPr>
          <w:fldChar w:fldCharType="begin"/>
        </w:r>
        <w:r>
          <w:rPr>
            <w:noProof/>
            <w:webHidden/>
          </w:rPr>
          <w:instrText xml:space="preserve"> PAGEREF _Toc222841188 \h </w:instrText>
        </w:r>
        <w:r>
          <w:rPr>
            <w:noProof/>
            <w:webHidden/>
          </w:rPr>
        </w:r>
        <w:r>
          <w:rPr>
            <w:noProof/>
            <w:webHidden/>
          </w:rPr>
          <w:fldChar w:fldCharType="separate"/>
        </w:r>
        <w:r w:rsidR="00143174">
          <w:rPr>
            <w:noProof/>
            <w:webHidden/>
          </w:rPr>
          <w:t>170</w:t>
        </w:r>
        <w:r>
          <w:rPr>
            <w:noProof/>
            <w:webHidden/>
          </w:rPr>
          <w:fldChar w:fldCharType="end"/>
        </w:r>
      </w:hyperlink>
    </w:p>
    <w:p w14:paraId="32061ABE" w14:textId="488720E8" w:rsidR="00071A86" w:rsidRDefault="00071A86">
      <w:pPr>
        <w:pStyle w:val="TOC3"/>
        <w:rPr>
          <w:rFonts w:asciiTheme="minorHAnsi" w:eastAsiaTheme="minorEastAsia" w:hAnsiTheme="minorHAnsi" w:cstheme="minorBidi"/>
          <w:noProof/>
          <w:color w:val="auto"/>
          <w:kern w:val="2"/>
          <w14:ligatures w14:val="standardContextual"/>
        </w:rPr>
      </w:pPr>
      <w:hyperlink w:anchor="_Toc222841189" w:history="1">
        <w:r w:rsidRPr="00583D5B">
          <w:rPr>
            <w:rStyle w:val="Hyperlink"/>
            <w:noProof/>
          </w:rPr>
          <w:t>Alternative Text for Equation 8.11</w:t>
        </w:r>
        <w:r>
          <w:rPr>
            <w:noProof/>
            <w:webHidden/>
          </w:rPr>
          <w:tab/>
        </w:r>
        <w:r>
          <w:rPr>
            <w:noProof/>
            <w:webHidden/>
          </w:rPr>
          <w:fldChar w:fldCharType="begin"/>
        </w:r>
        <w:r>
          <w:rPr>
            <w:noProof/>
            <w:webHidden/>
          </w:rPr>
          <w:instrText xml:space="preserve"> PAGEREF _Toc222841189 \h </w:instrText>
        </w:r>
        <w:r>
          <w:rPr>
            <w:noProof/>
            <w:webHidden/>
          </w:rPr>
        </w:r>
        <w:r>
          <w:rPr>
            <w:noProof/>
            <w:webHidden/>
          </w:rPr>
          <w:fldChar w:fldCharType="separate"/>
        </w:r>
        <w:r w:rsidR="00143174">
          <w:rPr>
            <w:noProof/>
            <w:webHidden/>
          </w:rPr>
          <w:t>170</w:t>
        </w:r>
        <w:r>
          <w:rPr>
            <w:noProof/>
            <w:webHidden/>
          </w:rPr>
          <w:fldChar w:fldCharType="end"/>
        </w:r>
      </w:hyperlink>
    </w:p>
    <w:p w14:paraId="2F3CA937" w14:textId="4396E5BA" w:rsidR="00071A86" w:rsidRDefault="00071A86">
      <w:pPr>
        <w:pStyle w:val="TOC3"/>
        <w:rPr>
          <w:rFonts w:asciiTheme="minorHAnsi" w:eastAsiaTheme="minorEastAsia" w:hAnsiTheme="minorHAnsi" w:cstheme="minorBidi"/>
          <w:noProof/>
          <w:color w:val="auto"/>
          <w:kern w:val="2"/>
          <w14:ligatures w14:val="standardContextual"/>
        </w:rPr>
      </w:pPr>
      <w:hyperlink w:anchor="_Toc222841190" w:history="1">
        <w:r w:rsidRPr="00583D5B">
          <w:rPr>
            <w:rStyle w:val="Hyperlink"/>
            <w:noProof/>
          </w:rPr>
          <w:t>Alternative Text for Equation 8.12</w:t>
        </w:r>
        <w:r>
          <w:rPr>
            <w:noProof/>
            <w:webHidden/>
          </w:rPr>
          <w:tab/>
        </w:r>
        <w:r>
          <w:rPr>
            <w:noProof/>
            <w:webHidden/>
          </w:rPr>
          <w:fldChar w:fldCharType="begin"/>
        </w:r>
        <w:r>
          <w:rPr>
            <w:noProof/>
            <w:webHidden/>
          </w:rPr>
          <w:instrText xml:space="preserve"> PAGEREF _Toc222841190 \h </w:instrText>
        </w:r>
        <w:r>
          <w:rPr>
            <w:noProof/>
            <w:webHidden/>
          </w:rPr>
        </w:r>
        <w:r>
          <w:rPr>
            <w:noProof/>
            <w:webHidden/>
          </w:rPr>
          <w:fldChar w:fldCharType="separate"/>
        </w:r>
        <w:r w:rsidR="00143174">
          <w:rPr>
            <w:noProof/>
            <w:webHidden/>
          </w:rPr>
          <w:t>170</w:t>
        </w:r>
        <w:r>
          <w:rPr>
            <w:noProof/>
            <w:webHidden/>
          </w:rPr>
          <w:fldChar w:fldCharType="end"/>
        </w:r>
      </w:hyperlink>
    </w:p>
    <w:p w14:paraId="453473AE" w14:textId="70DD1050" w:rsidR="00071A86" w:rsidRDefault="00071A86">
      <w:pPr>
        <w:pStyle w:val="TOC3"/>
        <w:rPr>
          <w:rFonts w:asciiTheme="minorHAnsi" w:eastAsiaTheme="minorEastAsia" w:hAnsiTheme="minorHAnsi" w:cstheme="minorBidi"/>
          <w:noProof/>
          <w:color w:val="auto"/>
          <w:kern w:val="2"/>
          <w14:ligatures w14:val="standardContextual"/>
        </w:rPr>
      </w:pPr>
      <w:hyperlink w:anchor="_Toc222841191" w:history="1">
        <w:r w:rsidRPr="00583D5B">
          <w:rPr>
            <w:rStyle w:val="Hyperlink"/>
            <w:noProof/>
          </w:rPr>
          <w:t>Alternative Text for Equation 8.13</w:t>
        </w:r>
        <w:r>
          <w:rPr>
            <w:noProof/>
            <w:webHidden/>
          </w:rPr>
          <w:tab/>
        </w:r>
        <w:r>
          <w:rPr>
            <w:noProof/>
            <w:webHidden/>
          </w:rPr>
          <w:fldChar w:fldCharType="begin"/>
        </w:r>
        <w:r>
          <w:rPr>
            <w:noProof/>
            <w:webHidden/>
          </w:rPr>
          <w:instrText xml:space="preserve"> PAGEREF _Toc222841191 \h </w:instrText>
        </w:r>
        <w:r>
          <w:rPr>
            <w:noProof/>
            <w:webHidden/>
          </w:rPr>
        </w:r>
        <w:r>
          <w:rPr>
            <w:noProof/>
            <w:webHidden/>
          </w:rPr>
          <w:fldChar w:fldCharType="separate"/>
        </w:r>
        <w:r w:rsidR="00143174">
          <w:rPr>
            <w:noProof/>
            <w:webHidden/>
          </w:rPr>
          <w:t>170</w:t>
        </w:r>
        <w:r>
          <w:rPr>
            <w:noProof/>
            <w:webHidden/>
          </w:rPr>
          <w:fldChar w:fldCharType="end"/>
        </w:r>
      </w:hyperlink>
    </w:p>
    <w:p w14:paraId="0846A5BE" w14:textId="2E1DAE1B" w:rsidR="00071A86" w:rsidRDefault="00071A86">
      <w:pPr>
        <w:pStyle w:val="TOC3"/>
        <w:rPr>
          <w:rFonts w:asciiTheme="minorHAnsi" w:eastAsiaTheme="minorEastAsia" w:hAnsiTheme="minorHAnsi" w:cstheme="minorBidi"/>
          <w:noProof/>
          <w:color w:val="auto"/>
          <w:kern w:val="2"/>
          <w14:ligatures w14:val="standardContextual"/>
        </w:rPr>
      </w:pPr>
      <w:hyperlink w:anchor="_Toc222841192" w:history="1">
        <w:r w:rsidRPr="00583D5B">
          <w:rPr>
            <w:rStyle w:val="Hyperlink"/>
            <w:noProof/>
          </w:rPr>
          <w:t>Alternative Text for Equation 8.14</w:t>
        </w:r>
        <w:r>
          <w:rPr>
            <w:noProof/>
            <w:webHidden/>
          </w:rPr>
          <w:tab/>
        </w:r>
        <w:r>
          <w:rPr>
            <w:noProof/>
            <w:webHidden/>
          </w:rPr>
          <w:fldChar w:fldCharType="begin"/>
        </w:r>
        <w:r>
          <w:rPr>
            <w:noProof/>
            <w:webHidden/>
          </w:rPr>
          <w:instrText xml:space="preserve"> PAGEREF _Toc222841192 \h </w:instrText>
        </w:r>
        <w:r>
          <w:rPr>
            <w:noProof/>
            <w:webHidden/>
          </w:rPr>
        </w:r>
        <w:r>
          <w:rPr>
            <w:noProof/>
            <w:webHidden/>
          </w:rPr>
          <w:fldChar w:fldCharType="separate"/>
        </w:r>
        <w:r w:rsidR="00143174">
          <w:rPr>
            <w:noProof/>
            <w:webHidden/>
          </w:rPr>
          <w:t>170</w:t>
        </w:r>
        <w:r>
          <w:rPr>
            <w:noProof/>
            <w:webHidden/>
          </w:rPr>
          <w:fldChar w:fldCharType="end"/>
        </w:r>
      </w:hyperlink>
    </w:p>
    <w:p w14:paraId="19512119" w14:textId="5DC32CE2" w:rsidR="00071A86" w:rsidRDefault="00071A86">
      <w:pPr>
        <w:pStyle w:val="TOC3"/>
        <w:rPr>
          <w:rFonts w:asciiTheme="minorHAnsi" w:eastAsiaTheme="minorEastAsia" w:hAnsiTheme="minorHAnsi" w:cstheme="minorBidi"/>
          <w:noProof/>
          <w:color w:val="auto"/>
          <w:kern w:val="2"/>
          <w14:ligatures w14:val="standardContextual"/>
        </w:rPr>
      </w:pPr>
      <w:hyperlink w:anchor="_Toc222841193" w:history="1">
        <w:r w:rsidRPr="00583D5B">
          <w:rPr>
            <w:rStyle w:val="Hyperlink"/>
            <w:noProof/>
          </w:rPr>
          <w:t>Alternative Text for Equation 8.15</w:t>
        </w:r>
        <w:r>
          <w:rPr>
            <w:noProof/>
            <w:webHidden/>
          </w:rPr>
          <w:tab/>
        </w:r>
        <w:r>
          <w:rPr>
            <w:noProof/>
            <w:webHidden/>
          </w:rPr>
          <w:fldChar w:fldCharType="begin"/>
        </w:r>
        <w:r>
          <w:rPr>
            <w:noProof/>
            <w:webHidden/>
          </w:rPr>
          <w:instrText xml:space="preserve"> PAGEREF _Toc222841193 \h </w:instrText>
        </w:r>
        <w:r>
          <w:rPr>
            <w:noProof/>
            <w:webHidden/>
          </w:rPr>
        </w:r>
        <w:r>
          <w:rPr>
            <w:noProof/>
            <w:webHidden/>
          </w:rPr>
          <w:fldChar w:fldCharType="separate"/>
        </w:r>
        <w:r w:rsidR="00143174">
          <w:rPr>
            <w:noProof/>
            <w:webHidden/>
          </w:rPr>
          <w:t>170</w:t>
        </w:r>
        <w:r>
          <w:rPr>
            <w:noProof/>
            <w:webHidden/>
          </w:rPr>
          <w:fldChar w:fldCharType="end"/>
        </w:r>
      </w:hyperlink>
    </w:p>
    <w:p w14:paraId="586F82F7" w14:textId="014D39A3" w:rsidR="00071A86" w:rsidRDefault="00071A86">
      <w:pPr>
        <w:pStyle w:val="TOC3"/>
        <w:rPr>
          <w:rFonts w:asciiTheme="minorHAnsi" w:eastAsiaTheme="minorEastAsia" w:hAnsiTheme="minorHAnsi" w:cstheme="minorBidi"/>
          <w:noProof/>
          <w:color w:val="auto"/>
          <w:kern w:val="2"/>
          <w14:ligatures w14:val="standardContextual"/>
        </w:rPr>
      </w:pPr>
      <w:hyperlink w:anchor="_Toc222841194" w:history="1">
        <w:r w:rsidRPr="00583D5B">
          <w:rPr>
            <w:rStyle w:val="Hyperlink"/>
            <w:noProof/>
          </w:rPr>
          <w:t>Alternative Text for Equation 8.16</w:t>
        </w:r>
        <w:r>
          <w:rPr>
            <w:noProof/>
            <w:webHidden/>
          </w:rPr>
          <w:tab/>
        </w:r>
        <w:r>
          <w:rPr>
            <w:noProof/>
            <w:webHidden/>
          </w:rPr>
          <w:fldChar w:fldCharType="begin"/>
        </w:r>
        <w:r>
          <w:rPr>
            <w:noProof/>
            <w:webHidden/>
          </w:rPr>
          <w:instrText xml:space="preserve"> PAGEREF _Toc222841194 \h </w:instrText>
        </w:r>
        <w:r>
          <w:rPr>
            <w:noProof/>
            <w:webHidden/>
          </w:rPr>
        </w:r>
        <w:r>
          <w:rPr>
            <w:noProof/>
            <w:webHidden/>
          </w:rPr>
          <w:fldChar w:fldCharType="separate"/>
        </w:r>
        <w:r w:rsidR="00143174">
          <w:rPr>
            <w:noProof/>
            <w:webHidden/>
          </w:rPr>
          <w:t>170</w:t>
        </w:r>
        <w:r>
          <w:rPr>
            <w:noProof/>
            <w:webHidden/>
          </w:rPr>
          <w:fldChar w:fldCharType="end"/>
        </w:r>
      </w:hyperlink>
    </w:p>
    <w:p w14:paraId="49001120" w14:textId="71107DF9" w:rsidR="00071A86" w:rsidRDefault="00071A86">
      <w:pPr>
        <w:pStyle w:val="TOC3"/>
        <w:rPr>
          <w:rFonts w:asciiTheme="minorHAnsi" w:eastAsiaTheme="minorEastAsia" w:hAnsiTheme="minorHAnsi" w:cstheme="minorBidi"/>
          <w:noProof/>
          <w:color w:val="auto"/>
          <w:kern w:val="2"/>
          <w14:ligatures w14:val="standardContextual"/>
        </w:rPr>
      </w:pPr>
      <w:hyperlink w:anchor="_Toc222841195" w:history="1">
        <w:r w:rsidRPr="00583D5B">
          <w:rPr>
            <w:rStyle w:val="Hyperlink"/>
            <w:noProof/>
          </w:rPr>
          <w:t>Alternative Text for Equation 8.17</w:t>
        </w:r>
        <w:r>
          <w:rPr>
            <w:noProof/>
            <w:webHidden/>
          </w:rPr>
          <w:tab/>
        </w:r>
        <w:r>
          <w:rPr>
            <w:noProof/>
            <w:webHidden/>
          </w:rPr>
          <w:fldChar w:fldCharType="begin"/>
        </w:r>
        <w:r>
          <w:rPr>
            <w:noProof/>
            <w:webHidden/>
          </w:rPr>
          <w:instrText xml:space="preserve"> PAGEREF _Toc222841195 \h </w:instrText>
        </w:r>
        <w:r>
          <w:rPr>
            <w:noProof/>
            <w:webHidden/>
          </w:rPr>
        </w:r>
        <w:r>
          <w:rPr>
            <w:noProof/>
            <w:webHidden/>
          </w:rPr>
          <w:fldChar w:fldCharType="separate"/>
        </w:r>
        <w:r w:rsidR="00143174">
          <w:rPr>
            <w:noProof/>
            <w:webHidden/>
          </w:rPr>
          <w:t>170</w:t>
        </w:r>
        <w:r>
          <w:rPr>
            <w:noProof/>
            <w:webHidden/>
          </w:rPr>
          <w:fldChar w:fldCharType="end"/>
        </w:r>
      </w:hyperlink>
    </w:p>
    <w:p w14:paraId="229DD8D6" w14:textId="3A000E6F" w:rsidR="00071A86" w:rsidRDefault="00071A86">
      <w:pPr>
        <w:pStyle w:val="TOC3"/>
        <w:rPr>
          <w:rFonts w:asciiTheme="minorHAnsi" w:eastAsiaTheme="minorEastAsia" w:hAnsiTheme="minorHAnsi" w:cstheme="minorBidi"/>
          <w:noProof/>
          <w:color w:val="auto"/>
          <w:kern w:val="2"/>
          <w14:ligatures w14:val="standardContextual"/>
        </w:rPr>
      </w:pPr>
      <w:hyperlink w:anchor="_Toc222841196" w:history="1">
        <w:r w:rsidRPr="00583D5B">
          <w:rPr>
            <w:rStyle w:val="Hyperlink"/>
            <w:noProof/>
          </w:rPr>
          <w:t>Alternative Text for Equation 8.18</w:t>
        </w:r>
        <w:r>
          <w:rPr>
            <w:noProof/>
            <w:webHidden/>
          </w:rPr>
          <w:tab/>
        </w:r>
        <w:r>
          <w:rPr>
            <w:noProof/>
            <w:webHidden/>
          </w:rPr>
          <w:fldChar w:fldCharType="begin"/>
        </w:r>
        <w:r>
          <w:rPr>
            <w:noProof/>
            <w:webHidden/>
          </w:rPr>
          <w:instrText xml:space="preserve"> PAGEREF _Toc222841196 \h </w:instrText>
        </w:r>
        <w:r>
          <w:rPr>
            <w:noProof/>
            <w:webHidden/>
          </w:rPr>
        </w:r>
        <w:r>
          <w:rPr>
            <w:noProof/>
            <w:webHidden/>
          </w:rPr>
          <w:fldChar w:fldCharType="separate"/>
        </w:r>
        <w:r w:rsidR="00143174">
          <w:rPr>
            <w:noProof/>
            <w:webHidden/>
          </w:rPr>
          <w:t>170</w:t>
        </w:r>
        <w:r>
          <w:rPr>
            <w:noProof/>
            <w:webHidden/>
          </w:rPr>
          <w:fldChar w:fldCharType="end"/>
        </w:r>
      </w:hyperlink>
    </w:p>
    <w:p w14:paraId="1C9445E9" w14:textId="630997CD" w:rsidR="00071A86" w:rsidRDefault="00071A86">
      <w:pPr>
        <w:pStyle w:val="TOC3"/>
        <w:rPr>
          <w:rFonts w:asciiTheme="minorHAnsi" w:eastAsiaTheme="minorEastAsia" w:hAnsiTheme="minorHAnsi" w:cstheme="minorBidi"/>
          <w:noProof/>
          <w:color w:val="auto"/>
          <w:kern w:val="2"/>
          <w14:ligatures w14:val="standardContextual"/>
        </w:rPr>
      </w:pPr>
      <w:hyperlink w:anchor="_Toc222841197" w:history="1">
        <w:r w:rsidRPr="00583D5B">
          <w:rPr>
            <w:rStyle w:val="Hyperlink"/>
            <w:noProof/>
          </w:rPr>
          <w:t>Alternative Text for Equation 8.19</w:t>
        </w:r>
        <w:r>
          <w:rPr>
            <w:noProof/>
            <w:webHidden/>
          </w:rPr>
          <w:tab/>
        </w:r>
        <w:r>
          <w:rPr>
            <w:noProof/>
            <w:webHidden/>
          </w:rPr>
          <w:fldChar w:fldCharType="begin"/>
        </w:r>
        <w:r>
          <w:rPr>
            <w:noProof/>
            <w:webHidden/>
          </w:rPr>
          <w:instrText xml:space="preserve"> PAGEREF _Toc222841197 \h </w:instrText>
        </w:r>
        <w:r>
          <w:rPr>
            <w:noProof/>
            <w:webHidden/>
          </w:rPr>
        </w:r>
        <w:r>
          <w:rPr>
            <w:noProof/>
            <w:webHidden/>
          </w:rPr>
          <w:fldChar w:fldCharType="separate"/>
        </w:r>
        <w:r w:rsidR="00143174">
          <w:rPr>
            <w:noProof/>
            <w:webHidden/>
          </w:rPr>
          <w:t>170</w:t>
        </w:r>
        <w:r>
          <w:rPr>
            <w:noProof/>
            <w:webHidden/>
          </w:rPr>
          <w:fldChar w:fldCharType="end"/>
        </w:r>
      </w:hyperlink>
    </w:p>
    <w:p w14:paraId="7F4AD003" w14:textId="1946388B" w:rsidR="00071A86" w:rsidRDefault="00071A86">
      <w:pPr>
        <w:pStyle w:val="TOC3"/>
        <w:rPr>
          <w:rFonts w:asciiTheme="minorHAnsi" w:eastAsiaTheme="minorEastAsia" w:hAnsiTheme="minorHAnsi" w:cstheme="minorBidi"/>
          <w:noProof/>
          <w:color w:val="auto"/>
          <w:kern w:val="2"/>
          <w14:ligatures w14:val="standardContextual"/>
        </w:rPr>
      </w:pPr>
      <w:hyperlink w:anchor="_Toc222841198" w:history="1">
        <w:r w:rsidRPr="00583D5B">
          <w:rPr>
            <w:rStyle w:val="Hyperlink"/>
            <w:noProof/>
          </w:rPr>
          <w:t>Alternative Text for Equation 8.20</w:t>
        </w:r>
        <w:r>
          <w:rPr>
            <w:noProof/>
            <w:webHidden/>
          </w:rPr>
          <w:tab/>
        </w:r>
        <w:r>
          <w:rPr>
            <w:noProof/>
            <w:webHidden/>
          </w:rPr>
          <w:fldChar w:fldCharType="begin"/>
        </w:r>
        <w:r>
          <w:rPr>
            <w:noProof/>
            <w:webHidden/>
          </w:rPr>
          <w:instrText xml:space="preserve"> PAGEREF _Toc222841198 \h </w:instrText>
        </w:r>
        <w:r>
          <w:rPr>
            <w:noProof/>
            <w:webHidden/>
          </w:rPr>
        </w:r>
        <w:r>
          <w:rPr>
            <w:noProof/>
            <w:webHidden/>
          </w:rPr>
          <w:fldChar w:fldCharType="separate"/>
        </w:r>
        <w:r w:rsidR="00143174">
          <w:rPr>
            <w:noProof/>
            <w:webHidden/>
          </w:rPr>
          <w:t>171</w:t>
        </w:r>
        <w:r>
          <w:rPr>
            <w:noProof/>
            <w:webHidden/>
          </w:rPr>
          <w:fldChar w:fldCharType="end"/>
        </w:r>
      </w:hyperlink>
    </w:p>
    <w:p w14:paraId="741AF128" w14:textId="0967285F" w:rsidR="00071A86" w:rsidRDefault="00071A86">
      <w:pPr>
        <w:pStyle w:val="TOC3"/>
        <w:rPr>
          <w:rFonts w:asciiTheme="minorHAnsi" w:eastAsiaTheme="minorEastAsia" w:hAnsiTheme="minorHAnsi" w:cstheme="minorBidi"/>
          <w:noProof/>
          <w:color w:val="auto"/>
          <w:kern w:val="2"/>
          <w14:ligatures w14:val="standardContextual"/>
        </w:rPr>
      </w:pPr>
      <w:hyperlink w:anchor="_Toc222841199" w:history="1">
        <w:r w:rsidRPr="00583D5B">
          <w:rPr>
            <w:rStyle w:val="Hyperlink"/>
            <w:noProof/>
          </w:rPr>
          <w:t>Alternative Text for Equation 8.21</w:t>
        </w:r>
        <w:r>
          <w:rPr>
            <w:noProof/>
            <w:webHidden/>
          </w:rPr>
          <w:tab/>
        </w:r>
        <w:r>
          <w:rPr>
            <w:noProof/>
            <w:webHidden/>
          </w:rPr>
          <w:fldChar w:fldCharType="begin"/>
        </w:r>
        <w:r>
          <w:rPr>
            <w:noProof/>
            <w:webHidden/>
          </w:rPr>
          <w:instrText xml:space="preserve"> PAGEREF _Toc222841199 \h </w:instrText>
        </w:r>
        <w:r>
          <w:rPr>
            <w:noProof/>
            <w:webHidden/>
          </w:rPr>
        </w:r>
        <w:r>
          <w:rPr>
            <w:noProof/>
            <w:webHidden/>
          </w:rPr>
          <w:fldChar w:fldCharType="separate"/>
        </w:r>
        <w:r w:rsidR="00143174">
          <w:rPr>
            <w:noProof/>
            <w:webHidden/>
          </w:rPr>
          <w:t>171</w:t>
        </w:r>
        <w:r>
          <w:rPr>
            <w:noProof/>
            <w:webHidden/>
          </w:rPr>
          <w:fldChar w:fldCharType="end"/>
        </w:r>
      </w:hyperlink>
    </w:p>
    <w:p w14:paraId="48A2854A" w14:textId="43B453D6" w:rsidR="00071A86" w:rsidRDefault="00071A86">
      <w:pPr>
        <w:pStyle w:val="TOC3"/>
        <w:rPr>
          <w:rFonts w:asciiTheme="minorHAnsi" w:eastAsiaTheme="minorEastAsia" w:hAnsiTheme="minorHAnsi" w:cstheme="minorBidi"/>
          <w:noProof/>
          <w:color w:val="auto"/>
          <w:kern w:val="2"/>
          <w14:ligatures w14:val="standardContextual"/>
        </w:rPr>
      </w:pPr>
      <w:hyperlink w:anchor="_Toc222841200" w:history="1">
        <w:r w:rsidRPr="00583D5B">
          <w:rPr>
            <w:rStyle w:val="Hyperlink"/>
            <w:noProof/>
          </w:rPr>
          <w:t>Alternative Text for Equation 8.22</w:t>
        </w:r>
        <w:r>
          <w:rPr>
            <w:noProof/>
            <w:webHidden/>
          </w:rPr>
          <w:tab/>
        </w:r>
        <w:r>
          <w:rPr>
            <w:noProof/>
            <w:webHidden/>
          </w:rPr>
          <w:fldChar w:fldCharType="begin"/>
        </w:r>
        <w:r>
          <w:rPr>
            <w:noProof/>
            <w:webHidden/>
          </w:rPr>
          <w:instrText xml:space="preserve"> PAGEREF _Toc222841200 \h </w:instrText>
        </w:r>
        <w:r>
          <w:rPr>
            <w:noProof/>
            <w:webHidden/>
          </w:rPr>
        </w:r>
        <w:r>
          <w:rPr>
            <w:noProof/>
            <w:webHidden/>
          </w:rPr>
          <w:fldChar w:fldCharType="separate"/>
        </w:r>
        <w:r w:rsidR="00143174">
          <w:rPr>
            <w:noProof/>
            <w:webHidden/>
          </w:rPr>
          <w:t>171</w:t>
        </w:r>
        <w:r>
          <w:rPr>
            <w:noProof/>
            <w:webHidden/>
          </w:rPr>
          <w:fldChar w:fldCharType="end"/>
        </w:r>
      </w:hyperlink>
    </w:p>
    <w:p w14:paraId="1DE0482B" w14:textId="1E016D16" w:rsidR="00071A86" w:rsidRDefault="00071A86">
      <w:pPr>
        <w:pStyle w:val="TOC3"/>
        <w:rPr>
          <w:rFonts w:asciiTheme="minorHAnsi" w:eastAsiaTheme="minorEastAsia" w:hAnsiTheme="minorHAnsi" w:cstheme="minorBidi"/>
          <w:noProof/>
          <w:color w:val="auto"/>
          <w:kern w:val="2"/>
          <w14:ligatures w14:val="standardContextual"/>
        </w:rPr>
      </w:pPr>
      <w:hyperlink w:anchor="_Toc222841201" w:history="1">
        <w:r w:rsidRPr="00583D5B">
          <w:rPr>
            <w:rStyle w:val="Hyperlink"/>
            <w:noProof/>
          </w:rPr>
          <w:t>Alternative Text for Equation 8.23</w:t>
        </w:r>
        <w:r>
          <w:rPr>
            <w:noProof/>
            <w:webHidden/>
          </w:rPr>
          <w:tab/>
        </w:r>
        <w:r>
          <w:rPr>
            <w:noProof/>
            <w:webHidden/>
          </w:rPr>
          <w:fldChar w:fldCharType="begin"/>
        </w:r>
        <w:r>
          <w:rPr>
            <w:noProof/>
            <w:webHidden/>
          </w:rPr>
          <w:instrText xml:space="preserve"> PAGEREF _Toc222841201 \h </w:instrText>
        </w:r>
        <w:r>
          <w:rPr>
            <w:noProof/>
            <w:webHidden/>
          </w:rPr>
        </w:r>
        <w:r>
          <w:rPr>
            <w:noProof/>
            <w:webHidden/>
          </w:rPr>
          <w:fldChar w:fldCharType="separate"/>
        </w:r>
        <w:r w:rsidR="00143174">
          <w:rPr>
            <w:noProof/>
            <w:webHidden/>
          </w:rPr>
          <w:t>171</w:t>
        </w:r>
        <w:r>
          <w:rPr>
            <w:noProof/>
            <w:webHidden/>
          </w:rPr>
          <w:fldChar w:fldCharType="end"/>
        </w:r>
      </w:hyperlink>
    </w:p>
    <w:p w14:paraId="403D5CC2" w14:textId="5C0E8FDC" w:rsidR="00071A86" w:rsidRDefault="00071A86">
      <w:pPr>
        <w:pStyle w:val="TOC2"/>
        <w:rPr>
          <w:rFonts w:asciiTheme="minorHAnsi" w:eastAsiaTheme="minorEastAsia" w:hAnsiTheme="minorHAnsi" w:cstheme="minorBidi"/>
          <w:color w:val="auto"/>
          <w:kern w:val="2"/>
          <w14:ligatures w14:val="standardContextual"/>
        </w:rPr>
      </w:pPr>
      <w:hyperlink w:anchor="_Toc222841202" w:history="1">
        <w:r w:rsidRPr="00583D5B">
          <w:rPr>
            <w:rStyle w:val="Hyperlink"/>
          </w:rPr>
          <w:t>Appendix 8.A: Classical Item Analyses Results</w:t>
        </w:r>
        <w:r>
          <w:rPr>
            <w:webHidden/>
          </w:rPr>
          <w:tab/>
        </w:r>
        <w:r>
          <w:rPr>
            <w:webHidden/>
          </w:rPr>
          <w:fldChar w:fldCharType="begin"/>
        </w:r>
        <w:r>
          <w:rPr>
            <w:webHidden/>
          </w:rPr>
          <w:instrText xml:space="preserve"> PAGEREF _Toc222841202 \h </w:instrText>
        </w:r>
        <w:r>
          <w:rPr>
            <w:webHidden/>
          </w:rPr>
        </w:r>
        <w:r>
          <w:rPr>
            <w:webHidden/>
          </w:rPr>
          <w:fldChar w:fldCharType="separate"/>
        </w:r>
        <w:r w:rsidR="00143174">
          <w:rPr>
            <w:webHidden/>
          </w:rPr>
          <w:t>172</w:t>
        </w:r>
        <w:r>
          <w:rPr>
            <w:webHidden/>
          </w:rPr>
          <w:fldChar w:fldCharType="end"/>
        </w:r>
      </w:hyperlink>
    </w:p>
    <w:p w14:paraId="0D1C4EBA" w14:textId="28B613F7" w:rsidR="00071A86" w:rsidRDefault="00071A86">
      <w:pPr>
        <w:pStyle w:val="TOC2"/>
        <w:rPr>
          <w:rFonts w:asciiTheme="minorHAnsi" w:eastAsiaTheme="minorEastAsia" w:hAnsiTheme="minorHAnsi" w:cstheme="minorBidi"/>
          <w:color w:val="auto"/>
          <w:kern w:val="2"/>
          <w14:ligatures w14:val="standardContextual"/>
        </w:rPr>
      </w:pPr>
      <w:hyperlink w:anchor="_Toc222841203" w:history="1">
        <w:r w:rsidRPr="00583D5B">
          <w:rPr>
            <w:rStyle w:val="Hyperlink"/>
          </w:rPr>
          <w:t>Appendix 8.B: Differential Item Functioning Results</w:t>
        </w:r>
        <w:r>
          <w:rPr>
            <w:webHidden/>
          </w:rPr>
          <w:tab/>
        </w:r>
        <w:r>
          <w:rPr>
            <w:webHidden/>
          </w:rPr>
          <w:fldChar w:fldCharType="begin"/>
        </w:r>
        <w:r>
          <w:rPr>
            <w:webHidden/>
          </w:rPr>
          <w:instrText xml:space="preserve"> PAGEREF _Toc222841203 \h </w:instrText>
        </w:r>
        <w:r>
          <w:rPr>
            <w:webHidden/>
          </w:rPr>
        </w:r>
        <w:r>
          <w:rPr>
            <w:webHidden/>
          </w:rPr>
          <w:fldChar w:fldCharType="separate"/>
        </w:r>
        <w:r w:rsidR="00143174">
          <w:rPr>
            <w:webHidden/>
          </w:rPr>
          <w:t>182</w:t>
        </w:r>
        <w:r>
          <w:rPr>
            <w:webHidden/>
          </w:rPr>
          <w:fldChar w:fldCharType="end"/>
        </w:r>
      </w:hyperlink>
    </w:p>
    <w:p w14:paraId="1204FDA8" w14:textId="4BFD3B0E" w:rsidR="00071A86" w:rsidRDefault="00071A86">
      <w:pPr>
        <w:pStyle w:val="TOC2"/>
        <w:rPr>
          <w:rFonts w:asciiTheme="minorHAnsi" w:eastAsiaTheme="minorEastAsia" w:hAnsiTheme="minorHAnsi" w:cstheme="minorBidi"/>
          <w:color w:val="auto"/>
          <w:kern w:val="2"/>
          <w14:ligatures w14:val="standardContextual"/>
        </w:rPr>
      </w:pPr>
      <w:hyperlink w:anchor="_Toc222841204" w:history="1">
        <w:r w:rsidRPr="00583D5B">
          <w:rPr>
            <w:rStyle w:val="Hyperlink"/>
          </w:rPr>
          <w:t>Appendix 8.C: Item Response Theory Results</w:t>
        </w:r>
        <w:r>
          <w:rPr>
            <w:webHidden/>
          </w:rPr>
          <w:tab/>
        </w:r>
        <w:r>
          <w:rPr>
            <w:webHidden/>
          </w:rPr>
          <w:fldChar w:fldCharType="begin"/>
        </w:r>
        <w:r>
          <w:rPr>
            <w:webHidden/>
          </w:rPr>
          <w:instrText xml:space="preserve"> PAGEREF _Toc222841204 \h </w:instrText>
        </w:r>
        <w:r>
          <w:rPr>
            <w:webHidden/>
          </w:rPr>
        </w:r>
        <w:r>
          <w:rPr>
            <w:webHidden/>
          </w:rPr>
          <w:fldChar w:fldCharType="separate"/>
        </w:r>
        <w:r w:rsidR="00143174">
          <w:rPr>
            <w:webHidden/>
          </w:rPr>
          <w:t>186</w:t>
        </w:r>
        <w:r>
          <w:rPr>
            <w:webHidden/>
          </w:rPr>
          <w:fldChar w:fldCharType="end"/>
        </w:r>
      </w:hyperlink>
    </w:p>
    <w:p w14:paraId="6483BF77" w14:textId="72801A26" w:rsidR="00071A86" w:rsidRDefault="00071A86">
      <w:pPr>
        <w:pStyle w:val="TOC2"/>
        <w:rPr>
          <w:rFonts w:asciiTheme="minorHAnsi" w:eastAsiaTheme="minorEastAsia" w:hAnsiTheme="minorHAnsi" w:cstheme="minorBidi"/>
          <w:color w:val="auto"/>
          <w:kern w:val="2"/>
          <w14:ligatures w14:val="standardContextual"/>
        </w:rPr>
      </w:pPr>
      <w:hyperlink w:anchor="_Toc222841205" w:history="1">
        <w:r w:rsidRPr="00583D5B">
          <w:rPr>
            <w:rStyle w:val="Hyperlink"/>
          </w:rPr>
          <w:t>Appendix 8.D: Response Time Results</w:t>
        </w:r>
        <w:r>
          <w:rPr>
            <w:webHidden/>
          </w:rPr>
          <w:tab/>
        </w:r>
        <w:r>
          <w:rPr>
            <w:webHidden/>
          </w:rPr>
          <w:fldChar w:fldCharType="begin"/>
        </w:r>
        <w:r>
          <w:rPr>
            <w:webHidden/>
          </w:rPr>
          <w:instrText xml:space="preserve"> PAGEREF _Toc222841205 \h </w:instrText>
        </w:r>
        <w:r>
          <w:rPr>
            <w:webHidden/>
          </w:rPr>
        </w:r>
        <w:r>
          <w:rPr>
            <w:webHidden/>
          </w:rPr>
          <w:fldChar w:fldCharType="separate"/>
        </w:r>
        <w:r w:rsidR="00143174">
          <w:rPr>
            <w:webHidden/>
          </w:rPr>
          <w:t>207</w:t>
        </w:r>
        <w:r>
          <w:rPr>
            <w:webHidden/>
          </w:rPr>
          <w:fldChar w:fldCharType="end"/>
        </w:r>
      </w:hyperlink>
    </w:p>
    <w:p w14:paraId="2D55233B" w14:textId="49A6373E" w:rsidR="00071A86" w:rsidRDefault="00071A86">
      <w:pPr>
        <w:pStyle w:val="TOC2"/>
        <w:rPr>
          <w:rFonts w:asciiTheme="minorHAnsi" w:eastAsiaTheme="minorEastAsia" w:hAnsiTheme="minorHAnsi" w:cstheme="minorBidi"/>
          <w:color w:val="auto"/>
          <w:kern w:val="2"/>
          <w14:ligatures w14:val="standardContextual"/>
        </w:rPr>
      </w:pPr>
      <w:hyperlink w:anchor="_Toc222841206" w:history="1">
        <w:r w:rsidRPr="00583D5B">
          <w:rPr>
            <w:rStyle w:val="Hyperlink"/>
          </w:rPr>
          <w:t>Appendix 8.E: Reliability of Summative Alternate ELPAC Performance and Decision Classification</w:t>
        </w:r>
        <w:r>
          <w:rPr>
            <w:webHidden/>
          </w:rPr>
          <w:tab/>
        </w:r>
        <w:r>
          <w:rPr>
            <w:webHidden/>
          </w:rPr>
          <w:fldChar w:fldCharType="begin"/>
        </w:r>
        <w:r>
          <w:rPr>
            <w:webHidden/>
          </w:rPr>
          <w:instrText xml:space="preserve"> PAGEREF _Toc222841206 \h </w:instrText>
        </w:r>
        <w:r>
          <w:rPr>
            <w:webHidden/>
          </w:rPr>
        </w:r>
        <w:r>
          <w:rPr>
            <w:webHidden/>
          </w:rPr>
          <w:fldChar w:fldCharType="separate"/>
        </w:r>
        <w:r w:rsidR="00143174">
          <w:rPr>
            <w:webHidden/>
          </w:rPr>
          <w:t>209</w:t>
        </w:r>
        <w:r>
          <w:rPr>
            <w:webHidden/>
          </w:rPr>
          <w:fldChar w:fldCharType="end"/>
        </w:r>
      </w:hyperlink>
    </w:p>
    <w:p w14:paraId="36355099" w14:textId="10CCFACC" w:rsidR="00071A86" w:rsidRDefault="00071A86">
      <w:pPr>
        <w:pStyle w:val="TOC2"/>
        <w:rPr>
          <w:rFonts w:asciiTheme="minorHAnsi" w:eastAsiaTheme="minorEastAsia" w:hAnsiTheme="minorHAnsi" w:cstheme="minorBidi"/>
          <w:color w:val="auto"/>
          <w:kern w:val="2"/>
          <w14:ligatures w14:val="standardContextual"/>
        </w:rPr>
      </w:pPr>
      <w:hyperlink w:anchor="_Toc222841207" w:history="1">
        <w:r w:rsidRPr="00583D5B">
          <w:rPr>
            <w:rStyle w:val="Hyperlink"/>
          </w:rPr>
          <w:t>Appendix 8.F: Raw-to-Scale-Score Conversions</w:t>
        </w:r>
        <w:r>
          <w:rPr>
            <w:webHidden/>
          </w:rPr>
          <w:tab/>
        </w:r>
        <w:r>
          <w:rPr>
            <w:webHidden/>
          </w:rPr>
          <w:fldChar w:fldCharType="begin"/>
        </w:r>
        <w:r>
          <w:rPr>
            <w:webHidden/>
          </w:rPr>
          <w:instrText xml:space="preserve"> PAGEREF _Toc222841207 \h </w:instrText>
        </w:r>
        <w:r>
          <w:rPr>
            <w:webHidden/>
          </w:rPr>
        </w:r>
        <w:r>
          <w:rPr>
            <w:webHidden/>
          </w:rPr>
          <w:fldChar w:fldCharType="separate"/>
        </w:r>
        <w:r w:rsidR="00143174">
          <w:rPr>
            <w:webHidden/>
          </w:rPr>
          <w:t>218</w:t>
        </w:r>
        <w:r>
          <w:rPr>
            <w:webHidden/>
          </w:rPr>
          <w:fldChar w:fldCharType="end"/>
        </w:r>
      </w:hyperlink>
    </w:p>
    <w:p w14:paraId="3661BFF8" w14:textId="7236A01C" w:rsidR="00071A86" w:rsidRDefault="00071A86">
      <w:pPr>
        <w:pStyle w:val="TOC2"/>
        <w:rPr>
          <w:rFonts w:asciiTheme="minorHAnsi" w:eastAsiaTheme="minorEastAsia" w:hAnsiTheme="minorHAnsi" w:cstheme="minorBidi"/>
          <w:color w:val="auto"/>
          <w:kern w:val="2"/>
          <w14:ligatures w14:val="standardContextual"/>
        </w:rPr>
      </w:pPr>
      <w:hyperlink w:anchor="_Toc222841208" w:history="1">
        <w:r w:rsidRPr="00583D5B">
          <w:rPr>
            <w:rStyle w:val="Hyperlink"/>
          </w:rPr>
          <w:t>Appendix 8.G: Interrater Reliability</w:t>
        </w:r>
        <w:r>
          <w:rPr>
            <w:webHidden/>
          </w:rPr>
          <w:tab/>
        </w:r>
        <w:r>
          <w:rPr>
            <w:webHidden/>
          </w:rPr>
          <w:fldChar w:fldCharType="begin"/>
        </w:r>
        <w:r>
          <w:rPr>
            <w:webHidden/>
          </w:rPr>
          <w:instrText xml:space="preserve"> PAGEREF _Toc222841208 \h </w:instrText>
        </w:r>
        <w:r>
          <w:rPr>
            <w:webHidden/>
          </w:rPr>
        </w:r>
        <w:r>
          <w:rPr>
            <w:webHidden/>
          </w:rPr>
          <w:fldChar w:fldCharType="separate"/>
        </w:r>
        <w:r w:rsidR="00143174">
          <w:rPr>
            <w:webHidden/>
          </w:rPr>
          <w:t>225</w:t>
        </w:r>
        <w:r>
          <w:rPr>
            <w:webHidden/>
          </w:rPr>
          <w:fldChar w:fldCharType="end"/>
        </w:r>
      </w:hyperlink>
    </w:p>
    <w:p w14:paraId="5F0E6462" w14:textId="3CA3989F" w:rsidR="00071A86" w:rsidRDefault="00071A86">
      <w:pPr>
        <w:pStyle w:val="TOC1"/>
        <w:rPr>
          <w:rFonts w:asciiTheme="minorHAnsi" w:eastAsiaTheme="minorEastAsia" w:hAnsiTheme="minorHAnsi" w:cstheme="minorBidi"/>
          <w:b w:val="0"/>
          <w:color w:val="auto"/>
          <w:kern w:val="2"/>
          <w14:ligatures w14:val="standardContextual"/>
        </w:rPr>
      </w:pPr>
      <w:hyperlink w:anchor="_Toc222841209" w:history="1">
        <w:r w:rsidRPr="00583D5B">
          <w:rPr>
            <w:rStyle w:val="Hyperlink"/>
          </w:rPr>
          <w:t>Chapter 9: Quality-Control Procedures</w:t>
        </w:r>
        <w:r>
          <w:rPr>
            <w:webHidden/>
          </w:rPr>
          <w:tab/>
        </w:r>
        <w:r>
          <w:rPr>
            <w:webHidden/>
          </w:rPr>
          <w:fldChar w:fldCharType="begin"/>
        </w:r>
        <w:r>
          <w:rPr>
            <w:webHidden/>
          </w:rPr>
          <w:instrText xml:space="preserve"> PAGEREF _Toc222841209 \h </w:instrText>
        </w:r>
        <w:r>
          <w:rPr>
            <w:webHidden/>
          </w:rPr>
        </w:r>
        <w:r>
          <w:rPr>
            <w:webHidden/>
          </w:rPr>
          <w:fldChar w:fldCharType="separate"/>
        </w:r>
        <w:r w:rsidR="00143174">
          <w:rPr>
            <w:webHidden/>
          </w:rPr>
          <w:t>228</w:t>
        </w:r>
        <w:r>
          <w:rPr>
            <w:webHidden/>
          </w:rPr>
          <w:fldChar w:fldCharType="end"/>
        </w:r>
      </w:hyperlink>
    </w:p>
    <w:p w14:paraId="462DF4E5" w14:textId="25E997CB" w:rsidR="00071A86" w:rsidRDefault="00071A86">
      <w:pPr>
        <w:pStyle w:val="TOC2"/>
        <w:rPr>
          <w:rFonts w:asciiTheme="minorHAnsi" w:eastAsiaTheme="minorEastAsia" w:hAnsiTheme="minorHAnsi" w:cstheme="minorBidi"/>
          <w:color w:val="auto"/>
          <w:kern w:val="2"/>
          <w14:ligatures w14:val="standardContextual"/>
        </w:rPr>
      </w:pPr>
      <w:hyperlink w:anchor="_Toc222841210" w:history="1">
        <w:r w:rsidRPr="00583D5B">
          <w:rPr>
            <w:rStyle w:val="Hyperlink"/>
          </w:rPr>
          <w:t>9.1. Quality Control of Item Development</w:t>
        </w:r>
        <w:r>
          <w:rPr>
            <w:webHidden/>
          </w:rPr>
          <w:tab/>
        </w:r>
        <w:r>
          <w:rPr>
            <w:webHidden/>
          </w:rPr>
          <w:fldChar w:fldCharType="begin"/>
        </w:r>
        <w:r>
          <w:rPr>
            <w:webHidden/>
          </w:rPr>
          <w:instrText xml:space="preserve"> PAGEREF _Toc222841210 \h </w:instrText>
        </w:r>
        <w:r>
          <w:rPr>
            <w:webHidden/>
          </w:rPr>
        </w:r>
        <w:r>
          <w:rPr>
            <w:webHidden/>
          </w:rPr>
          <w:fldChar w:fldCharType="separate"/>
        </w:r>
        <w:r w:rsidR="00143174">
          <w:rPr>
            <w:webHidden/>
          </w:rPr>
          <w:t>228</w:t>
        </w:r>
        <w:r>
          <w:rPr>
            <w:webHidden/>
          </w:rPr>
          <w:fldChar w:fldCharType="end"/>
        </w:r>
      </w:hyperlink>
    </w:p>
    <w:p w14:paraId="6C18C13E" w14:textId="07797972" w:rsidR="00071A86" w:rsidRDefault="00071A86">
      <w:pPr>
        <w:pStyle w:val="TOC2"/>
        <w:rPr>
          <w:rFonts w:asciiTheme="minorHAnsi" w:eastAsiaTheme="minorEastAsia" w:hAnsiTheme="minorHAnsi" w:cstheme="minorBidi"/>
          <w:color w:val="auto"/>
          <w:kern w:val="2"/>
          <w14:ligatures w14:val="standardContextual"/>
        </w:rPr>
      </w:pPr>
      <w:hyperlink w:anchor="_Toc222841211" w:history="1">
        <w:r w:rsidRPr="00583D5B">
          <w:rPr>
            <w:rStyle w:val="Hyperlink"/>
            <w:lang w:bidi="en-US"/>
          </w:rPr>
          <w:t>9.2. Quality Control of Test Assembly and Delivery</w:t>
        </w:r>
        <w:r>
          <w:rPr>
            <w:webHidden/>
          </w:rPr>
          <w:tab/>
        </w:r>
        <w:r>
          <w:rPr>
            <w:webHidden/>
          </w:rPr>
          <w:fldChar w:fldCharType="begin"/>
        </w:r>
        <w:r>
          <w:rPr>
            <w:webHidden/>
          </w:rPr>
          <w:instrText xml:space="preserve"> PAGEREF _Toc222841211 \h </w:instrText>
        </w:r>
        <w:r>
          <w:rPr>
            <w:webHidden/>
          </w:rPr>
        </w:r>
        <w:r>
          <w:rPr>
            <w:webHidden/>
          </w:rPr>
          <w:fldChar w:fldCharType="separate"/>
        </w:r>
        <w:r w:rsidR="00143174">
          <w:rPr>
            <w:webHidden/>
          </w:rPr>
          <w:t>228</w:t>
        </w:r>
        <w:r>
          <w:rPr>
            <w:webHidden/>
          </w:rPr>
          <w:fldChar w:fldCharType="end"/>
        </w:r>
      </w:hyperlink>
    </w:p>
    <w:p w14:paraId="0CBA4F61" w14:textId="2FE7E3B6" w:rsidR="00071A86" w:rsidRDefault="00071A86">
      <w:pPr>
        <w:pStyle w:val="TOC3"/>
        <w:rPr>
          <w:rFonts w:asciiTheme="minorHAnsi" w:eastAsiaTheme="minorEastAsia" w:hAnsiTheme="minorHAnsi" w:cstheme="minorBidi"/>
          <w:noProof/>
          <w:color w:val="auto"/>
          <w:kern w:val="2"/>
          <w14:ligatures w14:val="standardContextual"/>
        </w:rPr>
      </w:pPr>
      <w:hyperlink w:anchor="_Toc222841212" w:history="1">
        <w:r w:rsidRPr="00583D5B">
          <w:rPr>
            <w:rStyle w:val="Hyperlink"/>
            <w:noProof/>
          </w:rPr>
          <w:t>9.2.1. Quality Control of Test Assignment</w:t>
        </w:r>
        <w:r>
          <w:rPr>
            <w:noProof/>
            <w:webHidden/>
          </w:rPr>
          <w:tab/>
        </w:r>
        <w:r>
          <w:rPr>
            <w:noProof/>
            <w:webHidden/>
          </w:rPr>
          <w:fldChar w:fldCharType="begin"/>
        </w:r>
        <w:r>
          <w:rPr>
            <w:noProof/>
            <w:webHidden/>
          </w:rPr>
          <w:instrText xml:space="preserve"> PAGEREF _Toc222841212 \h </w:instrText>
        </w:r>
        <w:r>
          <w:rPr>
            <w:noProof/>
            <w:webHidden/>
          </w:rPr>
        </w:r>
        <w:r>
          <w:rPr>
            <w:noProof/>
            <w:webHidden/>
          </w:rPr>
          <w:fldChar w:fldCharType="separate"/>
        </w:r>
        <w:r w:rsidR="00143174">
          <w:rPr>
            <w:noProof/>
            <w:webHidden/>
          </w:rPr>
          <w:t>229</w:t>
        </w:r>
        <w:r>
          <w:rPr>
            <w:noProof/>
            <w:webHidden/>
          </w:rPr>
          <w:fldChar w:fldCharType="end"/>
        </w:r>
      </w:hyperlink>
    </w:p>
    <w:p w14:paraId="6283E66C" w14:textId="768501C6" w:rsidR="00071A86" w:rsidRDefault="00071A86">
      <w:pPr>
        <w:pStyle w:val="TOC2"/>
        <w:rPr>
          <w:rFonts w:asciiTheme="minorHAnsi" w:eastAsiaTheme="minorEastAsia" w:hAnsiTheme="minorHAnsi" w:cstheme="minorBidi"/>
          <w:color w:val="auto"/>
          <w:kern w:val="2"/>
          <w14:ligatures w14:val="standardContextual"/>
        </w:rPr>
      </w:pPr>
      <w:hyperlink w:anchor="_Toc222841213" w:history="1">
        <w:r w:rsidRPr="00583D5B">
          <w:rPr>
            <w:rStyle w:val="Hyperlink"/>
          </w:rPr>
          <w:t>9.3. Quality Control of Test Materials</w:t>
        </w:r>
        <w:r>
          <w:rPr>
            <w:webHidden/>
          </w:rPr>
          <w:tab/>
        </w:r>
        <w:r>
          <w:rPr>
            <w:webHidden/>
          </w:rPr>
          <w:fldChar w:fldCharType="begin"/>
        </w:r>
        <w:r>
          <w:rPr>
            <w:webHidden/>
          </w:rPr>
          <w:instrText xml:space="preserve"> PAGEREF _Toc222841213 \h </w:instrText>
        </w:r>
        <w:r>
          <w:rPr>
            <w:webHidden/>
          </w:rPr>
        </w:r>
        <w:r>
          <w:rPr>
            <w:webHidden/>
          </w:rPr>
          <w:fldChar w:fldCharType="separate"/>
        </w:r>
        <w:r w:rsidR="00143174">
          <w:rPr>
            <w:webHidden/>
          </w:rPr>
          <w:t>230</w:t>
        </w:r>
        <w:r>
          <w:rPr>
            <w:webHidden/>
          </w:rPr>
          <w:fldChar w:fldCharType="end"/>
        </w:r>
      </w:hyperlink>
    </w:p>
    <w:p w14:paraId="792BA130" w14:textId="668F1A32" w:rsidR="00071A86" w:rsidRDefault="00071A86">
      <w:pPr>
        <w:pStyle w:val="TOC3"/>
        <w:rPr>
          <w:rFonts w:asciiTheme="minorHAnsi" w:eastAsiaTheme="minorEastAsia" w:hAnsiTheme="minorHAnsi" w:cstheme="minorBidi"/>
          <w:noProof/>
          <w:color w:val="auto"/>
          <w:kern w:val="2"/>
          <w14:ligatures w14:val="standardContextual"/>
        </w:rPr>
      </w:pPr>
      <w:hyperlink w:anchor="_Toc222841214" w:history="1">
        <w:r w:rsidRPr="00583D5B">
          <w:rPr>
            <w:rStyle w:val="Hyperlink"/>
            <w:noProof/>
            <w:lang w:bidi="en-US"/>
          </w:rPr>
          <w:t>9.3.1. Test Administration Manuals</w:t>
        </w:r>
        <w:r>
          <w:rPr>
            <w:noProof/>
            <w:webHidden/>
          </w:rPr>
          <w:tab/>
        </w:r>
        <w:r>
          <w:rPr>
            <w:noProof/>
            <w:webHidden/>
          </w:rPr>
          <w:fldChar w:fldCharType="begin"/>
        </w:r>
        <w:r>
          <w:rPr>
            <w:noProof/>
            <w:webHidden/>
          </w:rPr>
          <w:instrText xml:space="preserve"> PAGEREF _Toc222841214 \h </w:instrText>
        </w:r>
        <w:r>
          <w:rPr>
            <w:noProof/>
            <w:webHidden/>
          </w:rPr>
        </w:r>
        <w:r>
          <w:rPr>
            <w:noProof/>
            <w:webHidden/>
          </w:rPr>
          <w:fldChar w:fldCharType="separate"/>
        </w:r>
        <w:r w:rsidR="00143174">
          <w:rPr>
            <w:noProof/>
            <w:webHidden/>
          </w:rPr>
          <w:t>230</w:t>
        </w:r>
        <w:r>
          <w:rPr>
            <w:noProof/>
            <w:webHidden/>
          </w:rPr>
          <w:fldChar w:fldCharType="end"/>
        </w:r>
      </w:hyperlink>
    </w:p>
    <w:p w14:paraId="19D3941E" w14:textId="1EC2B8E3" w:rsidR="00071A86" w:rsidRDefault="00071A86">
      <w:pPr>
        <w:pStyle w:val="TOC3"/>
        <w:rPr>
          <w:rFonts w:asciiTheme="minorHAnsi" w:eastAsiaTheme="minorEastAsia" w:hAnsiTheme="minorHAnsi" w:cstheme="minorBidi"/>
          <w:noProof/>
          <w:color w:val="auto"/>
          <w:kern w:val="2"/>
          <w14:ligatures w14:val="standardContextual"/>
        </w:rPr>
      </w:pPr>
      <w:hyperlink w:anchor="_Toc222841215" w:history="1">
        <w:r w:rsidRPr="00583D5B">
          <w:rPr>
            <w:rStyle w:val="Hyperlink"/>
            <w:noProof/>
          </w:rPr>
          <w:t>9.3.2.</w:t>
        </w:r>
        <w:r w:rsidRPr="00583D5B">
          <w:rPr>
            <w:rStyle w:val="Hyperlink"/>
            <w:noProof/>
            <w:lang w:bidi="en-US"/>
          </w:rPr>
          <w:t xml:space="preserve"> Processing Test Materials</w:t>
        </w:r>
        <w:r>
          <w:rPr>
            <w:noProof/>
            <w:webHidden/>
          </w:rPr>
          <w:tab/>
        </w:r>
        <w:r>
          <w:rPr>
            <w:noProof/>
            <w:webHidden/>
          </w:rPr>
          <w:fldChar w:fldCharType="begin"/>
        </w:r>
        <w:r>
          <w:rPr>
            <w:noProof/>
            <w:webHidden/>
          </w:rPr>
          <w:instrText xml:space="preserve"> PAGEREF _Toc222841215 \h </w:instrText>
        </w:r>
        <w:r>
          <w:rPr>
            <w:noProof/>
            <w:webHidden/>
          </w:rPr>
        </w:r>
        <w:r>
          <w:rPr>
            <w:noProof/>
            <w:webHidden/>
          </w:rPr>
          <w:fldChar w:fldCharType="separate"/>
        </w:r>
        <w:r w:rsidR="00143174">
          <w:rPr>
            <w:noProof/>
            <w:webHidden/>
          </w:rPr>
          <w:t>230</w:t>
        </w:r>
        <w:r>
          <w:rPr>
            <w:noProof/>
            <w:webHidden/>
          </w:rPr>
          <w:fldChar w:fldCharType="end"/>
        </w:r>
      </w:hyperlink>
    </w:p>
    <w:p w14:paraId="64E6091B" w14:textId="29508A63" w:rsidR="00071A86" w:rsidRDefault="00071A86">
      <w:pPr>
        <w:pStyle w:val="TOC2"/>
        <w:rPr>
          <w:rFonts w:asciiTheme="minorHAnsi" w:eastAsiaTheme="minorEastAsia" w:hAnsiTheme="minorHAnsi" w:cstheme="minorBidi"/>
          <w:color w:val="auto"/>
          <w:kern w:val="2"/>
          <w14:ligatures w14:val="standardContextual"/>
        </w:rPr>
      </w:pPr>
      <w:hyperlink w:anchor="_Toc222841216" w:history="1">
        <w:r w:rsidRPr="00583D5B">
          <w:rPr>
            <w:rStyle w:val="Hyperlink"/>
            <w:lang w:bidi="en-US"/>
          </w:rPr>
          <w:t>9.4. Quality Control of Test Administration</w:t>
        </w:r>
        <w:r>
          <w:rPr>
            <w:webHidden/>
          </w:rPr>
          <w:tab/>
        </w:r>
        <w:r>
          <w:rPr>
            <w:webHidden/>
          </w:rPr>
          <w:fldChar w:fldCharType="begin"/>
        </w:r>
        <w:r>
          <w:rPr>
            <w:webHidden/>
          </w:rPr>
          <w:instrText xml:space="preserve"> PAGEREF _Toc222841216 \h </w:instrText>
        </w:r>
        <w:r>
          <w:rPr>
            <w:webHidden/>
          </w:rPr>
        </w:r>
        <w:r>
          <w:rPr>
            <w:webHidden/>
          </w:rPr>
          <w:fldChar w:fldCharType="separate"/>
        </w:r>
        <w:r w:rsidR="00143174">
          <w:rPr>
            <w:webHidden/>
          </w:rPr>
          <w:t>230</w:t>
        </w:r>
        <w:r>
          <w:rPr>
            <w:webHidden/>
          </w:rPr>
          <w:fldChar w:fldCharType="end"/>
        </w:r>
      </w:hyperlink>
    </w:p>
    <w:p w14:paraId="67F83237" w14:textId="460CA28F" w:rsidR="00071A86" w:rsidRDefault="00071A86">
      <w:pPr>
        <w:pStyle w:val="TOC2"/>
        <w:rPr>
          <w:rFonts w:asciiTheme="minorHAnsi" w:eastAsiaTheme="minorEastAsia" w:hAnsiTheme="minorHAnsi" w:cstheme="minorBidi"/>
          <w:color w:val="auto"/>
          <w:kern w:val="2"/>
          <w14:ligatures w14:val="standardContextual"/>
        </w:rPr>
      </w:pPr>
      <w:hyperlink w:anchor="_Toc222841217" w:history="1">
        <w:r w:rsidRPr="00583D5B">
          <w:rPr>
            <w:rStyle w:val="Hyperlink"/>
            <w:lang w:bidi="en-US"/>
          </w:rPr>
          <w:t>9.5. Quality Control of Scoring</w:t>
        </w:r>
        <w:r>
          <w:rPr>
            <w:webHidden/>
          </w:rPr>
          <w:tab/>
        </w:r>
        <w:r>
          <w:rPr>
            <w:webHidden/>
          </w:rPr>
          <w:fldChar w:fldCharType="begin"/>
        </w:r>
        <w:r>
          <w:rPr>
            <w:webHidden/>
          </w:rPr>
          <w:instrText xml:space="preserve"> PAGEREF _Toc222841217 \h </w:instrText>
        </w:r>
        <w:r>
          <w:rPr>
            <w:webHidden/>
          </w:rPr>
        </w:r>
        <w:r>
          <w:rPr>
            <w:webHidden/>
          </w:rPr>
          <w:fldChar w:fldCharType="separate"/>
        </w:r>
        <w:r w:rsidR="00143174">
          <w:rPr>
            <w:webHidden/>
          </w:rPr>
          <w:t>231</w:t>
        </w:r>
        <w:r>
          <w:rPr>
            <w:webHidden/>
          </w:rPr>
          <w:fldChar w:fldCharType="end"/>
        </w:r>
      </w:hyperlink>
    </w:p>
    <w:p w14:paraId="37AB46EA" w14:textId="2B4939F7" w:rsidR="00071A86" w:rsidRDefault="00071A86">
      <w:pPr>
        <w:pStyle w:val="TOC3"/>
        <w:rPr>
          <w:rFonts w:asciiTheme="minorHAnsi" w:eastAsiaTheme="minorEastAsia" w:hAnsiTheme="minorHAnsi" w:cstheme="minorBidi"/>
          <w:noProof/>
          <w:color w:val="auto"/>
          <w:kern w:val="2"/>
          <w14:ligatures w14:val="standardContextual"/>
        </w:rPr>
      </w:pPr>
      <w:hyperlink w:anchor="_Toc222841218" w:history="1">
        <w:r w:rsidRPr="00583D5B">
          <w:rPr>
            <w:rStyle w:val="Hyperlink"/>
            <w:noProof/>
            <w:lang w:bidi="en-US"/>
          </w:rPr>
          <w:t>9.5.1. Machine-Scoring Procedures</w:t>
        </w:r>
        <w:r>
          <w:rPr>
            <w:noProof/>
            <w:webHidden/>
          </w:rPr>
          <w:tab/>
        </w:r>
        <w:r>
          <w:rPr>
            <w:noProof/>
            <w:webHidden/>
          </w:rPr>
          <w:fldChar w:fldCharType="begin"/>
        </w:r>
        <w:r>
          <w:rPr>
            <w:noProof/>
            <w:webHidden/>
          </w:rPr>
          <w:instrText xml:space="preserve"> PAGEREF _Toc222841218 \h </w:instrText>
        </w:r>
        <w:r>
          <w:rPr>
            <w:noProof/>
            <w:webHidden/>
          </w:rPr>
        </w:r>
        <w:r>
          <w:rPr>
            <w:noProof/>
            <w:webHidden/>
          </w:rPr>
          <w:fldChar w:fldCharType="separate"/>
        </w:r>
        <w:r w:rsidR="00143174">
          <w:rPr>
            <w:noProof/>
            <w:webHidden/>
          </w:rPr>
          <w:t>231</w:t>
        </w:r>
        <w:r>
          <w:rPr>
            <w:noProof/>
            <w:webHidden/>
          </w:rPr>
          <w:fldChar w:fldCharType="end"/>
        </w:r>
      </w:hyperlink>
    </w:p>
    <w:p w14:paraId="40CC5E2B" w14:textId="360CB8B6" w:rsidR="00071A86" w:rsidRDefault="00071A86">
      <w:pPr>
        <w:pStyle w:val="TOC3"/>
        <w:rPr>
          <w:rFonts w:asciiTheme="minorHAnsi" w:eastAsiaTheme="minorEastAsia" w:hAnsiTheme="minorHAnsi" w:cstheme="minorBidi"/>
          <w:noProof/>
          <w:color w:val="auto"/>
          <w:kern w:val="2"/>
          <w14:ligatures w14:val="standardContextual"/>
        </w:rPr>
      </w:pPr>
      <w:hyperlink w:anchor="_Toc222841219" w:history="1">
        <w:r w:rsidRPr="00583D5B">
          <w:rPr>
            <w:rStyle w:val="Hyperlink"/>
            <w:noProof/>
            <w:lang w:bidi="en-US"/>
          </w:rPr>
          <w:t>9.5.2. Rubric-Scored Item Scoring</w:t>
        </w:r>
        <w:r>
          <w:rPr>
            <w:noProof/>
            <w:webHidden/>
          </w:rPr>
          <w:tab/>
        </w:r>
        <w:r>
          <w:rPr>
            <w:noProof/>
            <w:webHidden/>
          </w:rPr>
          <w:fldChar w:fldCharType="begin"/>
        </w:r>
        <w:r>
          <w:rPr>
            <w:noProof/>
            <w:webHidden/>
          </w:rPr>
          <w:instrText xml:space="preserve"> PAGEREF _Toc222841219 \h </w:instrText>
        </w:r>
        <w:r>
          <w:rPr>
            <w:noProof/>
            <w:webHidden/>
          </w:rPr>
        </w:r>
        <w:r>
          <w:rPr>
            <w:noProof/>
            <w:webHidden/>
          </w:rPr>
          <w:fldChar w:fldCharType="separate"/>
        </w:r>
        <w:r w:rsidR="00143174">
          <w:rPr>
            <w:noProof/>
            <w:webHidden/>
          </w:rPr>
          <w:t>231</w:t>
        </w:r>
        <w:r>
          <w:rPr>
            <w:noProof/>
            <w:webHidden/>
          </w:rPr>
          <w:fldChar w:fldCharType="end"/>
        </w:r>
      </w:hyperlink>
    </w:p>
    <w:p w14:paraId="7B456552" w14:textId="1D6668C0" w:rsidR="00071A86" w:rsidRDefault="00071A86">
      <w:pPr>
        <w:pStyle w:val="TOC3"/>
        <w:rPr>
          <w:rFonts w:asciiTheme="minorHAnsi" w:eastAsiaTheme="minorEastAsia" w:hAnsiTheme="minorHAnsi" w:cstheme="minorBidi"/>
          <w:noProof/>
          <w:color w:val="auto"/>
          <w:kern w:val="2"/>
          <w14:ligatures w14:val="standardContextual"/>
        </w:rPr>
      </w:pPr>
      <w:hyperlink w:anchor="_Toc222841220" w:history="1">
        <w:r w:rsidRPr="00583D5B">
          <w:rPr>
            <w:rStyle w:val="Hyperlink"/>
            <w:noProof/>
            <w:lang w:bidi="en-US"/>
          </w:rPr>
          <w:t>9.5.3. Development of Scoring Specifications</w:t>
        </w:r>
        <w:r>
          <w:rPr>
            <w:noProof/>
            <w:webHidden/>
          </w:rPr>
          <w:tab/>
        </w:r>
        <w:r>
          <w:rPr>
            <w:noProof/>
            <w:webHidden/>
          </w:rPr>
          <w:fldChar w:fldCharType="begin"/>
        </w:r>
        <w:r>
          <w:rPr>
            <w:noProof/>
            <w:webHidden/>
          </w:rPr>
          <w:instrText xml:space="preserve"> PAGEREF _Toc222841220 \h </w:instrText>
        </w:r>
        <w:r>
          <w:rPr>
            <w:noProof/>
            <w:webHidden/>
          </w:rPr>
        </w:r>
        <w:r>
          <w:rPr>
            <w:noProof/>
            <w:webHidden/>
          </w:rPr>
          <w:fldChar w:fldCharType="separate"/>
        </w:r>
        <w:r w:rsidR="00143174">
          <w:rPr>
            <w:noProof/>
            <w:webHidden/>
          </w:rPr>
          <w:t>232</w:t>
        </w:r>
        <w:r>
          <w:rPr>
            <w:noProof/>
            <w:webHidden/>
          </w:rPr>
          <w:fldChar w:fldCharType="end"/>
        </w:r>
      </w:hyperlink>
    </w:p>
    <w:p w14:paraId="304CE27E" w14:textId="125D6786" w:rsidR="00071A86" w:rsidRDefault="00071A86">
      <w:pPr>
        <w:pStyle w:val="TOC2"/>
        <w:rPr>
          <w:rFonts w:asciiTheme="minorHAnsi" w:eastAsiaTheme="minorEastAsia" w:hAnsiTheme="minorHAnsi" w:cstheme="minorBidi"/>
          <w:color w:val="auto"/>
          <w:kern w:val="2"/>
          <w14:ligatures w14:val="standardContextual"/>
        </w:rPr>
      </w:pPr>
      <w:hyperlink w:anchor="_Toc222841221" w:history="1">
        <w:r w:rsidRPr="00583D5B">
          <w:rPr>
            <w:rStyle w:val="Hyperlink"/>
          </w:rPr>
          <w:t>9.6. Quality Control of Psychometric Processes</w:t>
        </w:r>
        <w:r>
          <w:rPr>
            <w:webHidden/>
          </w:rPr>
          <w:tab/>
        </w:r>
        <w:r>
          <w:rPr>
            <w:webHidden/>
          </w:rPr>
          <w:fldChar w:fldCharType="begin"/>
        </w:r>
        <w:r>
          <w:rPr>
            <w:webHidden/>
          </w:rPr>
          <w:instrText xml:space="preserve"> PAGEREF _Toc222841221 \h </w:instrText>
        </w:r>
        <w:r>
          <w:rPr>
            <w:webHidden/>
          </w:rPr>
        </w:r>
        <w:r>
          <w:rPr>
            <w:webHidden/>
          </w:rPr>
          <w:fldChar w:fldCharType="separate"/>
        </w:r>
        <w:r w:rsidR="00143174">
          <w:rPr>
            <w:webHidden/>
          </w:rPr>
          <w:t>232</w:t>
        </w:r>
        <w:r>
          <w:rPr>
            <w:webHidden/>
          </w:rPr>
          <w:fldChar w:fldCharType="end"/>
        </w:r>
      </w:hyperlink>
    </w:p>
    <w:p w14:paraId="1099BE3D" w14:textId="3E4B31BE" w:rsidR="00071A86" w:rsidRDefault="00071A86">
      <w:pPr>
        <w:pStyle w:val="TOC3"/>
        <w:rPr>
          <w:rFonts w:asciiTheme="minorHAnsi" w:eastAsiaTheme="minorEastAsia" w:hAnsiTheme="minorHAnsi" w:cstheme="minorBidi"/>
          <w:noProof/>
          <w:color w:val="auto"/>
          <w:kern w:val="2"/>
          <w14:ligatures w14:val="standardContextual"/>
        </w:rPr>
      </w:pPr>
      <w:hyperlink w:anchor="_Toc222841222" w:history="1">
        <w:r w:rsidRPr="00583D5B">
          <w:rPr>
            <w:rStyle w:val="Hyperlink"/>
            <w:noProof/>
            <w:lang w:bidi="en-US"/>
          </w:rPr>
          <w:t>9.6.1. Scoring Verification</w:t>
        </w:r>
        <w:r>
          <w:rPr>
            <w:noProof/>
            <w:webHidden/>
          </w:rPr>
          <w:tab/>
        </w:r>
        <w:r>
          <w:rPr>
            <w:noProof/>
            <w:webHidden/>
          </w:rPr>
          <w:fldChar w:fldCharType="begin"/>
        </w:r>
        <w:r>
          <w:rPr>
            <w:noProof/>
            <w:webHidden/>
          </w:rPr>
          <w:instrText xml:space="preserve"> PAGEREF _Toc222841222 \h </w:instrText>
        </w:r>
        <w:r>
          <w:rPr>
            <w:noProof/>
            <w:webHidden/>
          </w:rPr>
        </w:r>
        <w:r>
          <w:rPr>
            <w:noProof/>
            <w:webHidden/>
          </w:rPr>
          <w:fldChar w:fldCharType="separate"/>
        </w:r>
        <w:r w:rsidR="00143174">
          <w:rPr>
            <w:noProof/>
            <w:webHidden/>
          </w:rPr>
          <w:t>232</w:t>
        </w:r>
        <w:r>
          <w:rPr>
            <w:noProof/>
            <w:webHidden/>
          </w:rPr>
          <w:fldChar w:fldCharType="end"/>
        </w:r>
      </w:hyperlink>
    </w:p>
    <w:p w14:paraId="7523E20E" w14:textId="164A1C02" w:rsidR="00071A86" w:rsidRDefault="00071A86">
      <w:pPr>
        <w:pStyle w:val="TOC3"/>
        <w:rPr>
          <w:rFonts w:asciiTheme="minorHAnsi" w:eastAsiaTheme="minorEastAsia" w:hAnsiTheme="minorHAnsi" w:cstheme="minorBidi"/>
          <w:noProof/>
          <w:color w:val="auto"/>
          <w:kern w:val="2"/>
          <w14:ligatures w14:val="standardContextual"/>
        </w:rPr>
      </w:pPr>
      <w:hyperlink w:anchor="_Toc222841223" w:history="1">
        <w:r w:rsidRPr="00583D5B">
          <w:rPr>
            <w:rStyle w:val="Hyperlink"/>
            <w:noProof/>
            <w:lang w:bidi="en-US"/>
          </w:rPr>
          <w:t>9.6.2. Psychometric Analyses</w:t>
        </w:r>
        <w:r>
          <w:rPr>
            <w:noProof/>
            <w:webHidden/>
          </w:rPr>
          <w:tab/>
        </w:r>
        <w:r>
          <w:rPr>
            <w:noProof/>
            <w:webHidden/>
          </w:rPr>
          <w:fldChar w:fldCharType="begin"/>
        </w:r>
        <w:r>
          <w:rPr>
            <w:noProof/>
            <w:webHidden/>
          </w:rPr>
          <w:instrText xml:space="preserve"> PAGEREF _Toc222841223 \h </w:instrText>
        </w:r>
        <w:r>
          <w:rPr>
            <w:noProof/>
            <w:webHidden/>
          </w:rPr>
        </w:r>
        <w:r>
          <w:rPr>
            <w:noProof/>
            <w:webHidden/>
          </w:rPr>
          <w:fldChar w:fldCharType="separate"/>
        </w:r>
        <w:r w:rsidR="00143174">
          <w:rPr>
            <w:noProof/>
            <w:webHidden/>
          </w:rPr>
          <w:t>232</w:t>
        </w:r>
        <w:r>
          <w:rPr>
            <w:noProof/>
            <w:webHidden/>
          </w:rPr>
          <w:fldChar w:fldCharType="end"/>
        </w:r>
      </w:hyperlink>
    </w:p>
    <w:p w14:paraId="7CA42041" w14:textId="3168F981" w:rsidR="00071A86" w:rsidRDefault="00071A86">
      <w:pPr>
        <w:pStyle w:val="TOC2"/>
        <w:rPr>
          <w:rFonts w:asciiTheme="minorHAnsi" w:eastAsiaTheme="minorEastAsia" w:hAnsiTheme="minorHAnsi" w:cstheme="minorBidi"/>
          <w:color w:val="auto"/>
          <w:kern w:val="2"/>
          <w14:ligatures w14:val="standardContextual"/>
        </w:rPr>
      </w:pPr>
      <w:hyperlink w:anchor="_Toc222841224" w:history="1">
        <w:r w:rsidRPr="00583D5B">
          <w:rPr>
            <w:rStyle w:val="Hyperlink"/>
            <w:lang w:bidi="en-US"/>
          </w:rPr>
          <w:t>9.7. Quality Control of Reporting</w:t>
        </w:r>
        <w:r>
          <w:rPr>
            <w:webHidden/>
          </w:rPr>
          <w:tab/>
        </w:r>
        <w:r>
          <w:rPr>
            <w:webHidden/>
          </w:rPr>
          <w:fldChar w:fldCharType="begin"/>
        </w:r>
        <w:r>
          <w:rPr>
            <w:webHidden/>
          </w:rPr>
          <w:instrText xml:space="preserve"> PAGEREF _Toc222841224 \h </w:instrText>
        </w:r>
        <w:r>
          <w:rPr>
            <w:webHidden/>
          </w:rPr>
        </w:r>
        <w:r>
          <w:rPr>
            <w:webHidden/>
          </w:rPr>
          <w:fldChar w:fldCharType="separate"/>
        </w:r>
        <w:r w:rsidR="00143174">
          <w:rPr>
            <w:webHidden/>
          </w:rPr>
          <w:t>233</w:t>
        </w:r>
        <w:r>
          <w:rPr>
            <w:webHidden/>
          </w:rPr>
          <w:fldChar w:fldCharType="end"/>
        </w:r>
      </w:hyperlink>
    </w:p>
    <w:p w14:paraId="3F76507B" w14:textId="0178B4F1" w:rsidR="00071A86" w:rsidRDefault="00071A86">
      <w:pPr>
        <w:pStyle w:val="TOC3"/>
        <w:rPr>
          <w:rFonts w:asciiTheme="minorHAnsi" w:eastAsiaTheme="minorEastAsia" w:hAnsiTheme="minorHAnsi" w:cstheme="minorBidi"/>
          <w:noProof/>
          <w:color w:val="auto"/>
          <w:kern w:val="2"/>
          <w14:ligatures w14:val="standardContextual"/>
        </w:rPr>
      </w:pPr>
      <w:hyperlink w:anchor="_Toc222841225" w:history="1">
        <w:r w:rsidRPr="00583D5B">
          <w:rPr>
            <w:rStyle w:val="Hyperlink"/>
            <w:noProof/>
            <w:lang w:bidi="en-US"/>
          </w:rPr>
          <w:t>9.7.1. Exclusion of Student Scores from Summary Reports</w:t>
        </w:r>
        <w:r>
          <w:rPr>
            <w:noProof/>
            <w:webHidden/>
          </w:rPr>
          <w:tab/>
        </w:r>
        <w:r>
          <w:rPr>
            <w:noProof/>
            <w:webHidden/>
          </w:rPr>
          <w:fldChar w:fldCharType="begin"/>
        </w:r>
        <w:r>
          <w:rPr>
            <w:noProof/>
            <w:webHidden/>
          </w:rPr>
          <w:instrText xml:space="preserve"> PAGEREF _Toc222841225 \h </w:instrText>
        </w:r>
        <w:r>
          <w:rPr>
            <w:noProof/>
            <w:webHidden/>
          </w:rPr>
        </w:r>
        <w:r>
          <w:rPr>
            <w:noProof/>
            <w:webHidden/>
          </w:rPr>
          <w:fldChar w:fldCharType="separate"/>
        </w:r>
        <w:r w:rsidR="00143174">
          <w:rPr>
            <w:noProof/>
            <w:webHidden/>
          </w:rPr>
          <w:t>234</w:t>
        </w:r>
        <w:r>
          <w:rPr>
            <w:noProof/>
            <w:webHidden/>
          </w:rPr>
          <w:fldChar w:fldCharType="end"/>
        </w:r>
      </w:hyperlink>
    </w:p>
    <w:p w14:paraId="38FA43B1" w14:textId="3F278773" w:rsidR="00071A86" w:rsidRDefault="00071A86">
      <w:pPr>
        <w:pStyle w:val="TOC2"/>
        <w:rPr>
          <w:rFonts w:asciiTheme="minorHAnsi" w:eastAsiaTheme="minorEastAsia" w:hAnsiTheme="minorHAnsi" w:cstheme="minorBidi"/>
          <w:color w:val="auto"/>
          <w:kern w:val="2"/>
          <w14:ligatures w14:val="standardContextual"/>
        </w:rPr>
      </w:pPr>
      <w:hyperlink w:anchor="_Toc222841226" w:history="1">
        <w:r w:rsidRPr="00583D5B">
          <w:rPr>
            <w:rStyle w:val="Hyperlink"/>
            <w:lang w:bidi="en-US"/>
          </w:rPr>
          <w:t>9.8.</w:t>
        </w:r>
        <w:r w:rsidRPr="00583D5B">
          <w:rPr>
            <w:rStyle w:val="Hyperlink"/>
          </w:rPr>
          <w:t xml:space="preserve"> Quality Control of </w:t>
        </w:r>
        <w:r w:rsidRPr="00583D5B">
          <w:rPr>
            <w:rStyle w:val="Hyperlink"/>
            <w:lang w:bidi="en-US"/>
          </w:rPr>
          <w:t>End-to-End Testing</w:t>
        </w:r>
        <w:r>
          <w:rPr>
            <w:webHidden/>
          </w:rPr>
          <w:tab/>
        </w:r>
        <w:r>
          <w:rPr>
            <w:webHidden/>
          </w:rPr>
          <w:fldChar w:fldCharType="begin"/>
        </w:r>
        <w:r>
          <w:rPr>
            <w:webHidden/>
          </w:rPr>
          <w:instrText xml:space="preserve"> PAGEREF _Toc222841226 \h </w:instrText>
        </w:r>
        <w:r>
          <w:rPr>
            <w:webHidden/>
          </w:rPr>
        </w:r>
        <w:r>
          <w:rPr>
            <w:webHidden/>
          </w:rPr>
          <w:fldChar w:fldCharType="separate"/>
        </w:r>
        <w:r w:rsidR="00143174">
          <w:rPr>
            <w:webHidden/>
          </w:rPr>
          <w:t>234</w:t>
        </w:r>
        <w:r>
          <w:rPr>
            <w:webHidden/>
          </w:rPr>
          <w:fldChar w:fldCharType="end"/>
        </w:r>
      </w:hyperlink>
    </w:p>
    <w:p w14:paraId="7403C24D" w14:textId="026C6892" w:rsidR="00071A86" w:rsidRDefault="00071A86">
      <w:pPr>
        <w:pStyle w:val="TOC3"/>
        <w:rPr>
          <w:rFonts w:asciiTheme="minorHAnsi" w:eastAsiaTheme="minorEastAsia" w:hAnsiTheme="minorHAnsi" w:cstheme="minorBidi"/>
          <w:noProof/>
          <w:color w:val="auto"/>
          <w:kern w:val="2"/>
          <w14:ligatures w14:val="standardContextual"/>
        </w:rPr>
      </w:pPr>
      <w:hyperlink w:anchor="_Toc222841227" w:history="1">
        <w:r w:rsidRPr="00583D5B">
          <w:rPr>
            <w:rStyle w:val="Hyperlink"/>
            <w:noProof/>
          </w:rPr>
          <w:t>9.8.1. Computer-Based Assessments</w:t>
        </w:r>
        <w:r>
          <w:rPr>
            <w:noProof/>
            <w:webHidden/>
          </w:rPr>
          <w:tab/>
        </w:r>
        <w:r>
          <w:rPr>
            <w:noProof/>
            <w:webHidden/>
          </w:rPr>
          <w:fldChar w:fldCharType="begin"/>
        </w:r>
        <w:r>
          <w:rPr>
            <w:noProof/>
            <w:webHidden/>
          </w:rPr>
          <w:instrText xml:space="preserve"> PAGEREF _Toc222841227 \h </w:instrText>
        </w:r>
        <w:r>
          <w:rPr>
            <w:noProof/>
            <w:webHidden/>
          </w:rPr>
        </w:r>
        <w:r>
          <w:rPr>
            <w:noProof/>
            <w:webHidden/>
          </w:rPr>
          <w:fldChar w:fldCharType="separate"/>
        </w:r>
        <w:r w:rsidR="00143174">
          <w:rPr>
            <w:noProof/>
            <w:webHidden/>
          </w:rPr>
          <w:t>234</w:t>
        </w:r>
        <w:r>
          <w:rPr>
            <w:noProof/>
            <w:webHidden/>
          </w:rPr>
          <w:fldChar w:fldCharType="end"/>
        </w:r>
      </w:hyperlink>
    </w:p>
    <w:p w14:paraId="4F41FE7B" w14:textId="5DC7171E" w:rsidR="00071A86" w:rsidRDefault="00071A86">
      <w:pPr>
        <w:pStyle w:val="TOC2"/>
        <w:rPr>
          <w:rFonts w:asciiTheme="minorHAnsi" w:eastAsiaTheme="minorEastAsia" w:hAnsiTheme="minorHAnsi" w:cstheme="minorBidi"/>
          <w:color w:val="auto"/>
          <w:kern w:val="2"/>
          <w14:ligatures w14:val="standardContextual"/>
        </w:rPr>
      </w:pPr>
      <w:hyperlink w:anchor="_Toc222841228" w:history="1">
        <w:r w:rsidRPr="00583D5B">
          <w:rPr>
            <w:rStyle w:val="Hyperlink"/>
          </w:rPr>
          <w:t>References</w:t>
        </w:r>
        <w:r>
          <w:rPr>
            <w:webHidden/>
          </w:rPr>
          <w:tab/>
        </w:r>
        <w:r>
          <w:rPr>
            <w:webHidden/>
          </w:rPr>
          <w:fldChar w:fldCharType="begin"/>
        </w:r>
        <w:r>
          <w:rPr>
            <w:webHidden/>
          </w:rPr>
          <w:instrText xml:space="preserve"> PAGEREF _Toc222841228 \h </w:instrText>
        </w:r>
        <w:r>
          <w:rPr>
            <w:webHidden/>
          </w:rPr>
        </w:r>
        <w:r>
          <w:rPr>
            <w:webHidden/>
          </w:rPr>
          <w:fldChar w:fldCharType="separate"/>
        </w:r>
        <w:r w:rsidR="00143174">
          <w:rPr>
            <w:webHidden/>
          </w:rPr>
          <w:t>236</w:t>
        </w:r>
        <w:r>
          <w:rPr>
            <w:webHidden/>
          </w:rPr>
          <w:fldChar w:fldCharType="end"/>
        </w:r>
      </w:hyperlink>
    </w:p>
    <w:p w14:paraId="31CC8DED" w14:textId="32BCE8D2" w:rsidR="00071A86" w:rsidRDefault="00071A86">
      <w:pPr>
        <w:pStyle w:val="TOC1"/>
        <w:rPr>
          <w:rFonts w:asciiTheme="minorHAnsi" w:eastAsiaTheme="minorEastAsia" w:hAnsiTheme="minorHAnsi" w:cstheme="minorBidi"/>
          <w:b w:val="0"/>
          <w:color w:val="auto"/>
          <w:kern w:val="2"/>
          <w14:ligatures w14:val="standardContextual"/>
        </w:rPr>
      </w:pPr>
      <w:hyperlink w:anchor="_Toc222841229" w:history="1">
        <w:r w:rsidRPr="00583D5B">
          <w:rPr>
            <w:rStyle w:val="Hyperlink"/>
          </w:rPr>
          <w:t>Chapter 10: In-Test Survey</w:t>
        </w:r>
        <w:r>
          <w:rPr>
            <w:webHidden/>
          </w:rPr>
          <w:tab/>
        </w:r>
        <w:r>
          <w:rPr>
            <w:webHidden/>
          </w:rPr>
          <w:fldChar w:fldCharType="begin"/>
        </w:r>
        <w:r>
          <w:rPr>
            <w:webHidden/>
          </w:rPr>
          <w:instrText xml:space="preserve"> PAGEREF _Toc222841229 \h </w:instrText>
        </w:r>
        <w:r>
          <w:rPr>
            <w:webHidden/>
          </w:rPr>
        </w:r>
        <w:r>
          <w:rPr>
            <w:webHidden/>
          </w:rPr>
          <w:fldChar w:fldCharType="separate"/>
        </w:r>
        <w:r w:rsidR="00143174">
          <w:rPr>
            <w:webHidden/>
          </w:rPr>
          <w:t>237</w:t>
        </w:r>
        <w:r>
          <w:rPr>
            <w:webHidden/>
          </w:rPr>
          <w:fldChar w:fldCharType="end"/>
        </w:r>
      </w:hyperlink>
    </w:p>
    <w:p w14:paraId="0F6D7D64" w14:textId="5E147AE4" w:rsidR="00071A86" w:rsidRDefault="00071A86">
      <w:pPr>
        <w:pStyle w:val="TOC2"/>
        <w:rPr>
          <w:rFonts w:asciiTheme="minorHAnsi" w:eastAsiaTheme="minorEastAsia" w:hAnsiTheme="minorHAnsi" w:cstheme="minorBidi"/>
          <w:color w:val="auto"/>
          <w:kern w:val="2"/>
          <w14:ligatures w14:val="standardContextual"/>
        </w:rPr>
      </w:pPr>
      <w:hyperlink w:anchor="_Toc222841230" w:history="1">
        <w:r w:rsidRPr="00583D5B">
          <w:rPr>
            <w:rStyle w:val="Hyperlink"/>
          </w:rPr>
          <w:t>10.1. Survey Design and Development</w:t>
        </w:r>
        <w:r>
          <w:rPr>
            <w:webHidden/>
          </w:rPr>
          <w:tab/>
        </w:r>
        <w:r>
          <w:rPr>
            <w:webHidden/>
          </w:rPr>
          <w:fldChar w:fldCharType="begin"/>
        </w:r>
        <w:r>
          <w:rPr>
            <w:webHidden/>
          </w:rPr>
          <w:instrText xml:space="preserve"> PAGEREF _Toc222841230 \h </w:instrText>
        </w:r>
        <w:r>
          <w:rPr>
            <w:webHidden/>
          </w:rPr>
        </w:r>
        <w:r>
          <w:rPr>
            <w:webHidden/>
          </w:rPr>
          <w:fldChar w:fldCharType="separate"/>
        </w:r>
        <w:r w:rsidR="00143174">
          <w:rPr>
            <w:webHidden/>
          </w:rPr>
          <w:t>237</w:t>
        </w:r>
        <w:r>
          <w:rPr>
            <w:webHidden/>
          </w:rPr>
          <w:fldChar w:fldCharType="end"/>
        </w:r>
      </w:hyperlink>
    </w:p>
    <w:p w14:paraId="767012F5" w14:textId="03D2913E" w:rsidR="00071A86" w:rsidRDefault="00071A86">
      <w:pPr>
        <w:pStyle w:val="TOC2"/>
        <w:rPr>
          <w:rFonts w:asciiTheme="minorHAnsi" w:eastAsiaTheme="minorEastAsia" w:hAnsiTheme="minorHAnsi" w:cstheme="minorBidi"/>
          <w:color w:val="auto"/>
          <w:kern w:val="2"/>
          <w14:ligatures w14:val="standardContextual"/>
        </w:rPr>
      </w:pPr>
      <w:hyperlink w:anchor="_Toc222841231" w:history="1">
        <w:r w:rsidRPr="00583D5B">
          <w:rPr>
            <w:rStyle w:val="Hyperlink"/>
          </w:rPr>
          <w:t>10.2. Survey Administration</w:t>
        </w:r>
        <w:r>
          <w:rPr>
            <w:webHidden/>
          </w:rPr>
          <w:tab/>
        </w:r>
        <w:r>
          <w:rPr>
            <w:webHidden/>
          </w:rPr>
          <w:fldChar w:fldCharType="begin"/>
        </w:r>
        <w:r>
          <w:rPr>
            <w:webHidden/>
          </w:rPr>
          <w:instrText xml:space="preserve"> PAGEREF _Toc222841231 \h </w:instrText>
        </w:r>
        <w:r>
          <w:rPr>
            <w:webHidden/>
          </w:rPr>
        </w:r>
        <w:r>
          <w:rPr>
            <w:webHidden/>
          </w:rPr>
          <w:fldChar w:fldCharType="separate"/>
        </w:r>
        <w:r w:rsidR="00143174">
          <w:rPr>
            <w:webHidden/>
          </w:rPr>
          <w:t>237</w:t>
        </w:r>
        <w:r>
          <w:rPr>
            <w:webHidden/>
          </w:rPr>
          <w:fldChar w:fldCharType="end"/>
        </w:r>
      </w:hyperlink>
    </w:p>
    <w:p w14:paraId="44943298" w14:textId="29F137D6" w:rsidR="00071A86" w:rsidRDefault="00071A86">
      <w:pPr>
        <w:pStyle w:val="TOC2"/>
        <w:rPr>
          <w:rFonts w:asciiTheme="minorHAnsi" w:eastAsiaTheme="minorEastAsia" w:hAnsiTheme="minorHAnsi" w:cstheme="minorBidi"/>
          <w:color w:val="auto"/>
          <w:kern w:val="2"/>
          <w14:ligatures w14:val="standardContextual"/>
        </w:rPr>
      </w:pPr>
      <w:hyperlink w:anchor="_Toc222841232" w:history="1">
        <w:r w:rsidRPr="00583D5B">
          <w:rPr>
            <w:rStyle w:val="Hyperlink"/>
          </w:rPr>
          <w:t>10.3. Summary of Survey Responses</w:t>
        </w:r>
        <w:r>
          <w:rPr>
            <w:webHidden/>
          </w:rPr>
          <w:tab/>
        </w:r>
        <w:r>
          <w:rPr>
            <w:webHidden/>
          </w:rPr>
          <w:fldChar w:fldCharType="begin"/>
        </w:r>
        <w:r>
          <w:rPr>
            <w:webHidden/>
          </w:rPr>
          <w:instrText xml:space="preserve"> PAGEREF _Toc222841232 \h </w:instrText>
        </w:r>
        <w:r>
          <w:rPr>
            <w:webHidden/>
          </w:rPr>
        </w:r>
        <w:r>
          <w:rPr>
            <w:webHidden/>
          </w:rPr>
          <w:fldChar w:fldCharType="separate"/>
        </w:r>
        <w:r w:rsidR="00143174">
          <w:rPr>
            <w:webHidden/>
          </w:rPr>
          <w:t>238</w:t>
        </w:r>
        <w:r>
          <w:rPr>
            <w:webHidden/>
          </w:rPr>
          <w:fldChar w:fldCharType="end"/>
        </w:r>
      </w:hyperlink>
    </w:p>
    <w:p w14:paraId="0465D926" w14:textId="22D00A8F" w:rsidR="00071A86" w:rsidRDefault="00071A86">
      <w:pPr>
        <w:pStyle w:val="TOC2"/>
        <w:rPr>
          <w:rFonts w:asciiTheme="minorHAnsi" w:eastAsiaTheme="minorEastAsia" w:hAnsiTheme="minorHAnsi" w:cstheme="minorBidi"/>
          <w:color w:val="auto"/>
          <w:kern w:val="2"/>
          <w14:ligatures w14:val="standardContextual"/>
        </w:rPr>
      </w:pPr>
      <w:hyperlink w:anchor="_Toc222841233" w:history="1">
        <w:r w:rsidRPr="00583D5B">
          <w:rPr>
            <w:rStyle w:val="Hyperlink"/>
          </w:rPr>
          <w:t>Reference</w:t>
        </w:r>
        <w:r>
          <w:rPr>
            <w:webHidden/>
          </w:rPr>
          <w:tab/>
        </w:r>
        <w:r>
          <w:rPr>
            <w:webHidden/>
          </w:rPr>
          <w:fldChar w:fldCharType="begin"/>
        </w:r>
        <w:r>
          <w:rPr>
            <w:webHidden/>
          </w:rPr>
          <w:instrText xml:space="preserve"> PAGEREF _Toc222841233 \h </w:instrText>
        </w:r>
        <w:r>
          <w:rPr>
            <w:webHidden/>
          </w:rPr>
        </w:r>
        <w:r>
          <w:rPr>
            <w:webHidden/>
          </w:rPr>
          <w:fldChar w:fldCharType="separate"/>
        </w:r>
        <w:r w:rsidR="00143174">
          <w:rPr>
            <w:webHidden/>
          </w:rPr>
          <w:t>239</w:t>
        </w:r>
        <w:r>
          <w:rPr>
            <w:webHidden/>
          </w:rPr>
          <w:fldChar w:fldCharType="end"/>
        </w:r>
      </w:hyperlink>
    </w:p>
    <w:p w14:paraId="524837CF" w14:textId="17179C8D" w:rsidR="00071A86" w:rsidRDefault="00071A86">
      <w:pPr>
        <w:pStyle w:val="TOC2"/>
        <w:rPr>
          <w:rFonts w:asciiTheme="minorHAnsi" w:eastAsiaTheme="minorEastAsia" w:hAnsiTheme="minorHAnsi" w:cstheme="minorBidi"/>
          <w:color w:val="auto"/>
          <w:kern w:val="2"/>
          <w14:ligatures w14:val="standardContextual"/>
        </w:rPr>
      </w:pPr>
      <w:hyperlink w:anchor="_Toc222841234" w:history="1">
        <w:r w:rsidRPr="00583D5B">
          <w:rPr>
            <w:rStyle w:val="Hyperlink"/>
            <w:lang w:bidi="en-US"/>
          </w:rPr>
          <w:t>Appendix 10.A: Student Survey Results</w:t>
        </w:r>
        <w:r>
          <w:rPr>
            <w:webHidden/>
          </w:rPr>
          <w:tab/>
        </w:r>
        <w:r>
          <w:rPr>
            <w:webHidden/>
          </w:rPr>
          <w:fldChar w:fldCharType="begin"/>
        </w:r>
        <w:r>
          <w:rPr>
            <w:webHidden/>
          </w:rPr>
          <w:instrText xml:space="preserve"> PAGEREF _Toc222841234 \h </w:instrText>
        </w:r>
        <w:r>
          <w:rPr>
            <w:webHidden/>
          </w:rPr>
        </w:r>
        <w:r>
          <w:rPr>
            <w:webHidden/>
          </w:rPr>
          <w:fldChar w:fldCharType="separate"/>
        </w:r>
        <w:r w:rsidR="00143174">
          <w:rPr>
            <w:webHidden/>
          </w:rPr>
          <w:t>240</w:t>
        </w:r>
        <w:r>
          <w:rPr>
            <w:webHidden/>
          </w:rPr>
          <w:fldChar w:fldCharType="end"/>
        </w:r>
      </w:hyperlink>
    </w:p>
    <w:p w14:paraId="3791D219" w14:textId="2D77F497" w:rsidR="00071A86" w:rsidRDefault="00071A86">
      <w:pPr>
        <w:pStyle w:val="TOC1"/>
        <w:rPr>
          <w:rFonts w:asciiTheme="minorHAnsi" w:eastAsiaTheme="minorEastAsia" w:hAnsiTheme="minorHAnsi" w:cstheme="minorBidi"/>
          <w:b w:val="0"/>
          <w:color w:val="auto"/>
          <w:kern w:val="2"/>
          <w14:ligatures w14:val="standardContextual"/>
        </w:rPr>
      </w:pPr>
      <w:hyperlink w:anchor="_Toc222841235" w:history="1">
        <w:r w:rsidRPr="00583D5B">
          <w:rPr>
            <w:rStyle w:val="Hyperlink"/>
          </w:rPr>
          <w:t>Chapter 11: Continuous and Systematic Improvement</w:t>
        </w:r>
        <w:r>
          <w:rPr>
            <w:webHidden/>
          </w:rPr>
          <w:tab/>
        </w:r>
        <w:r>
          <w:rPr>
            <w:webHidden/>
          </w:rPr>
          <w:fldChar w:fldCharType="begin"/>
        </w:r>
        <w:r>
          <w:rPr>
            <w:webHidden/>
          </w:rPr>
          <w:instrText xml:space="preserve"> PAGEREF _Toc222841235 \h </w:instrText>
        </w:r>
        <w:r>
          <w:rPr>
            <w:webHidden/>
          </w:rPr>
        </w:r>
        <w:r>
          <w:rPr>
            <w:webHidden/>
          </w:rPr>
          <w:fldChar w:fldCharType="separate"/>
        </w:r>
        <w:r w:rsidR="00143174">
          <w:rPr>
            <w:webHidden/>
          </w:rPr>
          <w:t>289</w:t>
        </w:r>
        <w:r>
          <w:rPr>
            <w:webHidden/>
          </w:rPr>
          <w:fldChar w:fldCharType="end"/>
        </w:r>
      </w:hyperlink>
    </w:p>
    <w:p w14:paraId="7035D103" w14:textId="56CA7B3B" w:rsidR="00071A86" w:rsidRDefault="00071A86">
      <w:pPr>
        <w:pStyle w:val="TOC2"/>
        <w:rPr>
          <w:rFonts w:asciiTheme="minorHAnsi" w:eastAsiaTheme="minorEastAsia" w:hAnsiTheme="minorHAnsi" w:cstheme="minorBidi"/>
          <w:color w:val="auto"/>
          <w:kern w:val="2"/>
          <w14:ligatures w14:val="standardContextual"/>
        </w:rPr>
      </w:pPr>
      <w:hyperlink w:anchor="_Toc222841236" w:history="1">
        <w:r w:rsidRPr="00583D5B">
          <w:rPr>
            <w:rStyle w:val="Hyperlink"/>
          </w:rPr>
          <w:t>11.1. 2024–25 Feedback for Continuous Improvement Survey</w:t>
        </w:r>
        <w:r>
          <w:rPr>
            <w:webHidden/>
          </w:rPr>
          <w:tab/>
        </w:r>
        <w:r>
          <w:rPr>
            <w:webHidden/>
          </w:rPr>
          <w:fldChar w:fldCharType="begin"/>
        </w:r>
        <w:r>
          <w:rPr>
            <w:webHidden/>
          </w:rPr>
          <w:instrText xml:space="preserve"> PAGEREF _Toc222841236 \h </w:instrText>
        </w:r>
        <w:r>
          <w:rPr>
            <w:webHidden/>
          </w:rPr>
        </w:r>
        <w:r>
          <w:rPr>
            <w:webHidden/>
          </w:rPr>
          <w:fldChar w:fldCharType="separate"/>
        </w:r>
        <w:r w:rsidR="00143174">
          <w:rPr>
            <w:webHidden/>
          </w:rPr>
          <w:t>289</w:t>
        </w:r>
        <w:r>
          <w:rPr>
            <w:webHidden/>
          </w:rPr>
          <w:fldChar w:fldCharType="end"/>
        </w:r>
      </w:hyperlink>
    </w:p>
    <w:p w14:paraId="5BA04850" w14:textId="6352D387" w:rsidR="00071A86" w:rsidRDefault="00071A86">
      <w:pPr>
        <w:pStyle w:val="TOC2"/>
        <w:rPr>
          <w:rFonts w:asciiTheme="minorHAnsi" w:eastAsiaTheme="minorEastAsia" w:hAnsiTheme="minorHAnsi" w:cstheme="minorBidi"/>
          <w:color w:val="auto"/>
          <w:kern w:val="2"/>
          <w14:ligatures w14:val="standardContextual"/>
        </w:rPr>
      </w:pPr>
      <w:hyperlink w:anchor="_Toc222841237" w:history="1">
        <w:r w:rsidRPr="00583D5B">
          <w:rPr>
            <w:rStyle w:val="Hyperlink"/>
          </w:rPr>
          <w:t>11.2. Accessibility Resources</w:t>
        </w:r>
        <w:r>
          <w:rPr>
            <w:webHidden/>
          </w:rPr>
          <w:tab/>
        </w:r>
        <w:r>
          <w:rPr>
            <w:webHidden/>
          </w:rPr>
          <w:fldChar w:fldCharType="begin"/>
        </w:r>
        <w:r>
          <w:rPr>
            <w:webHidden/>
          </w:rPr>
          <w:instrText xml:space="preserve"> PAGEREF _Toc222841237 \h </w:instrText>
        </w:r>
        <w:r>
          <w:rPr>
            <w:webHidden/>
          </w:rPr>
        </w:r>
        <w:r>
          <w:rPr>
            <w:webHidden/>
          </w:rPr>
          <w:fldChar w:fldCharType="separate"/>
        </w:r>
        <w:r w:rsidR="00143174">
          <w:rPr>
            <w:webHidden/>
          </w:rPr>
          <w:t>289</w:t>
        </w:r>
        <w:r>
          <w:rPr>
            <w:webHidden/>
          </w:rPr>
          <w:fldChar w:fldCharType="end"/>
        </w:r>
      </w:hyperlink>
    </w:p>
    <w:p w14:paraId="2F031861" w14:textId="56E07E34" w:rsidR="00071A86" w:rsidRDefault="00071A86">
      <w:pPr>
        <w:pStyle w:val="TOC2"/>
        <w:rPr>
          <w:rFonts w:asciiTheme="minorHAnsi" w:eastAsiaTheme="minorEastAsia" w:hAnsiTheme="minorHAnsi" w:cstheme="minorBidi"/>
          <w:color w:val="auto"/>
          <w:kern w:val="2"/>
          <w14:ligatures w14:val="standardContextual"/>
        </w:rPr>
      </w:pPr>
      <w:hyperlink w:anchor="_Toc222841238" w:history="1">
        <w:r w:rsidRPr="00583D5B">
          <w:rPr>
            <w:rStyle w:val="Hyperlink"/>
          </w:rPr>
          <w:t>Reference</w:t>
        </w:r>
        <w:r>
          <w:rPr>
            <w:webHidden/>
          </w:rPr>
          <w:tab/>
        </w:r>
        <w:r>
          <w:rPr>
            <w:webHidden/>
          </w:rPr>
          <w:fldChar w:fldCharType="begin"/>
        </w:r>
        <w:r>
          <w:rPr>
            <w:webHidden/>
          </w:rPr>
          <w:instrText xml:space="preserve"> PAGEREF _Toc222841238 \h </w:instrText>
        </w:r>
        <w:r>
          <w:rPr>
            <w:webHidden/>
          </w:rPr>
        </w:r>
        <w:r>
          <w:rPr>
            <w:webHidden/>
          </w:rPr>
          <w:fldChar w:fldCharType="separate"/>
        </w:r>
        <w:r w:rsidR="00143174">
          <w:rPr>
            <w:webHidden/>
          </w:rPr>
          <w:t>290</w:t>
        </w:r>
        <w:r>
          <w:rPr>
            <w:webHidden/>
          </w:rPr>
          <w:fldChar w:fldCharType="end"/>
        </w:r>
      </w:hyperlink>
    </w:p>
    <w:p w14:paraId="5D690674" w14:textId="24CB099F" w:rsidR="00836270" w:rsidRPr="00C0018C" w:rsidRDefault="005B042F" w:rsidP="00C0018C">
      <w:pPr>
        <w:pStyle w:val="Heading3"/>
        <w:numPr>
          <w:ilvl w:val="0"/>
          <w:numId w:val="0"/>
        </w:numPr>
        <w:ind w:left="450" w:hanging="450"/>
      </w:pPr>
      <w:r w:rsidRPr="00C0018C">
        <w:rPr>
          <w:color w:val="2B579A"/>
        </w:rPr>
        <w:fldChar w:fldCharType="end"/>
      </w:r>
      <w:bookmarkStart w:id="6" w:name="_Toc456691068"/>
      <w:bookmarkStart w:id="7" w:name="_Toc456898957"/>
      <w:bookmarkStart w:id="8" w:name="_Toc456903871"/>
      <w:bookmarkStart w:id="9" w:name="_Toc222840991"/>
      <w:r w:rsidR="00836270" w:rsidRPr="00C0018C">
        <w:t>List of Tables</w:t>
      </w:r>
      <w:bookmarkEnd w:id="6"/>
      <w:bookmarkEnd w:id="7"/>
      <w:bookmarkEnd w:id="8"/>
      <w:bookmarkEnd w:id="9"/>
    </w:p>
    <w:p w14:paraId="60F6C7E8" w14:textId="23342A21" w:rsidR="00071A86" w:rsidRDefault="002525F1">
      <w:pPr>
        <w:pStyle w:val="TOC5"/>
        <w:rPr>
          <w:rFonts w:asciiTheme="minorHAnsi" w:eastAsiaTheme="minorEastAsia" w:hAnsiTheme="minorHAnsi" w:cstheme="minorBidi"/>
          <w:bCs w:val="0"/>
          <w:color w:val="auto"/>
          <w:kern w:val="2"/>
          <w14:ligatures w14:val="standardContextual"/>
        </w:rPr>
      </w:pPr>
      <w:r w:rsidRPr="00C0018C">
        <w:rPr>
          <w:b/>
          <w:noProof w:val="0"/>
          <w:color w:val="2B579A"/>
          <w:sz w:val="19"/>
          <w:szCs w:val="19"/>
          <w:lang w:eastAsia="zh-CN"/>
        </w:rPr>
        <w:fldChar w:fldCharType="begin"/>
      </w:r>
      <w:r w:rsidRPr="00C0018C">
        <w:rPr>
          <w:b/>
          <w:noProof w:val="0"/>
          <w:kern w:val="28"/>
          <w:sz w:val="19"/>
          <w:szCs w:val="20"/>
        </w:rPr>
        <w:instrText xml:space="preserve"> TOC \h \z \t "Caption,5" </w:instrText>
      </w:r>
      <w:r w:rsidRPr="00C0018C">
        <w:rPr>
          <w:b/>
          <w:noProof w:val="0"/>
          <w:color w:val="2B579A"/>
          <w:sz w:val="19"/>
          <w:szCs w:val="19"/>
          <w:lang w:eastAsia="zh-CN"/>
        </w:rPr>
        <w:fldChar w:fldCharType="separate"/>
      </w:r>
      <w:hyperlink w:anchor="_Toc222841239" w:history="1">
        <w:r w:rsidR="00071A86" w:rsidRPr="006E4925">
          <w:rPr>
            <w:rStyle w:val="Hyperlink"/>
          </w:rPr>
          <w:t>Acronyms and Initialisms Used in the</w:t>
        </w:r>
        <w:r w:rsidR="00071A86" w:rsidRPr="006E4925">
          <w:rPr>
            <w:rStyle w:val="Hyperlink"/>
            <w:iCs/>
          </w:rPr>
          <w:t xml:space="preserve"> </w:t>
        </w:r>
        <w:r w:rsidR="00071A86" w:rsidRPr="006E4925">
          <w:rPr>
            <w:rStyle w:val="Hyperlink"/>
            <w:i/>
          </w:rPr>
          <w:t>Summative Alternate English Language Proficiency Assessments for California Technical Report</w:t>
        </w:r>
        <w:r w:rsidR="00071A86">
          <w:rPr>
            <w:webHidden/>
          </w:rPr>
          <w:tab/>
        </w:r>
        <w:r w:rsidR="00071A86">
          <w:rPr>
            <w:webHidden/>
          </w:rPr>
          <w:fldChar w:fldCharType="begin"/>
        </w:r>
        <w:r w:rsidR="00071A86">
          <w:rPr>
            <w:webHidden/>
          </w:rPr>
          <w:instrText xml:space="preserve"> PAGEREF _Toc222841239 \h </w:instrText>
        </w:r>
        <w:r w:rsidR="00071A86">
          <w:rPr>
            <w:webHidden/>
          </w:rPr>
        </w:r>
        <w:r w:rsidR="00071A86">
          <w:rPr>
            <w:webHidden/>
          </w:rPr>
          <w:fldChar w:fldCharType="separate"/>
        </w:r>
        <w:r w:rsidR="00143174">
          <w:rPr>
            <w:webHidden/>
          </w:rPr>
          <w:t>xii</w:t>
        </w:r>
        <w:r w:rsidR="00071A86">
          <w:rPr>
            <w:webHidden/>
          </w:rPr>
          <w:fldChar w:fldCharType="end"/>
        </w:r>
      </w:hyperlink>
    </w:p>
    <w:p w14:paraId="765FF6C1" w14:textId="333F1A2E" w:rsidR="00071A86" w:rsidRDefault="00071A86">
      <w:pPr>
        <w:pStyle w:val="TOC5"/>
        <w:rPr>
          <w:rFonts w:asciiTheme="minorHAnsi" w:eastAsiaTheme="minorEastAsia" w:hAnsiTheme="minorHAnsi" w:cstheme="minorBidi"/>
          <w:bCs w:val="0"/>
          <w:color w:val="auto"/>
          <w:kern w:val="2"/>
          <w14:ligatures w14:val="standardContextual"/>
        </w:rPr>
      </w:pPr>
      <w:hyperlink w:anchor="_Toc222841240" w:history="1">
        <w:r w:rsidRPr="006E4925">
          <w:rPr>
            <w:rStyle w:val="Hyperlink"/>
          </w:rPr>
          <w:t>Table 1.1  Differences Between the Initial Alternate ELPAC and Summative Alternate </w:t>
        </w:r>
        <w:r w:rsidR="006E3BAD">
          <w:rPr>
            <w:rStyle w:val="Hyperlink"/>
          </w:rPr>
          <w:br/>
        </w:r>
        <w:r w:rsidRPr="006E4925">
          <w:rPr>
            <w:rStyle w:val="Hyperlink"/>
          </w:rPr>
          <w:t>ELPAC</w:t>
        </w:r>
        <w:r>
          <w:rPr>
            <w:webHidden/>
          </w:rPr>
          <w:tab/>
        </w:r>
        <w:r>
          <w:rPr>
            <w:webHidden/>
          </w:rPr>
          <w:fldChar w:fldCharType="begin"/>
        </w:r>
        <w:r>
          <w:rPr>
            <w:webHidden/>
          </w:rPr>
          <w:instrText xml:space="preserve"> PAGEREF _Toc222841240 \h </w:instrText>
        </w:r>
        <w:r>
          <w:rPr>
            <w:webHidden/>
          </w:rPr>
        </w:r>
        <w:r>
          <w:rPr>
            <w:webHidden/>
          </w:rPr>
          <w:fldChar w:fldCharType="separate"/>
        </w:r>
        <w:r w:rsidR="00143174">
          <w:rPr>
            <w:webHidden/>
          </w:rPr>
          <w:t>1</w:t>
        </w:r>
        <w:r>
          <w:rPr>
            <w:webHidden/>
          </w:rPr>
          <w:fldChar w:fldCharType="end"/>
        </w:r>
      </w:hyperlink>
    </w:p>
    <w:p w14:paraId="5A8A4465" w14:textId="263BAA8F" w:rsidR="00071A86" w:rsidRDefault="00071A86">
      <w:pPr>
        <w:pStyle w:val="TOC5"/>
        <w:rPr>
          <w:rFonts w:asciiTheme="minorHAnsi" w:eastAsiaTheme="minorEastAsia" w:hAnsiTheme="minorHAnsi" w:cstheme="minorBidi"/>
          <w:bCs w:val="0"/>
          <w:color w:val="auto"/>
          <w:kern w:val="2"/>
          <w14:ligatures w14:val="standardContextual"/>
        </w:rPr>
      </w:pPr>
      <w:hyperlink w:anchor="_Toc222841241" w:history="1">
        <w:r w:rsidRPr="006E4925">
          <w:rPr>
            <w:rStyle w:val="Hyperlink"/>
          </w:rPr>
          <w:t>Table 3.1  Alternate ELPAC 2025 IRM Participant Qualifications</w:t>
        </w:r>
        <w:r>
          <w:rPr>
            <w:webHidden/>
          </w:rPr>
          <w:tab/>
        </w:r>
        <w:r>
          <w:rPr>
            <w:webHidden/>
          </w:rPr>
          <w:fldChar w:fldCharType="begin"/>
        </w:r>
        <w:r>
          <w:rPr>
            <w:webHidden/>
          </w:rPr>
          <w:instrText xml:space="preserve"> PAGEREF _Toc222841241 \h </w:instrText>
        </w:r>
        <w:r>
          <w:rPr>
            <w:webHidden/>
          </w:rPr>
        </w:r>
        <w:r>
          <w:rPr>
            <w:webHidden/>
          </w:rPr>
          <w:fldChar w:fldCharType="separate"/>
        </w:r>
        <w:r w:rsidR="00143174">
          <w:rPr>
            <w:webHidden/>
          </w:rPr>
          <w:t>24</w:t>
        </w:r>
        <w:r>
          <w:rPr>
            <w:webHidden/>
          </w:rPr>
          <w:fldChar w:fldCharType="end"/>
        </w:r>
      </w:hyperlink>
    </w:p>
    <w:p w14:paraId="056EC151" w14:textId="3341C4A8" w:rsidR="00071A86" w:rsidRDefault="00071A86">
      <w:pPr>
        <w:pStyle w:val="TOC5"/>
        <w:rPr>
          <w:rFonts w:asciiTheme="minorHAnsi" w:eastAsiaTheme="minorEastAsia" w:hAnsiTheme="minorHAnsi" w:cstheme="minorBidi"/>
          <w:bCs w:val="0"/>
          <w:color w:val="auto"/>
          <w:kern w:val="2"/>
          <w14:ligatures w14:val="standardContextual"/>
        </w:rPr>
      </w:pPr>
      <w:hyperlink w:anchor="_Toc222841242" w:history="1">
        <w:r w:rsidRPr="006E4925">
          <w:rPr>
            <w:rStyle w:val="Hyperlink"/>
          </w:rPr>
          <w:t>Table 3.2  Status of Items After the 2025 Alternate ELPAC IRMs</w:t>
        </w:r>
        <w:r>
          <w:rPr>
            <w:webHidden/>
          </w:rPr>
          <w:tab/>
        </w:r>
        <w:r>
          <w:rPr>
            <w:webHidden/>
          </w:rPr>
          <w:fldChar w:fldCharType="begin"/>
        </w:r>
        <w:r>
          <w:rPr>
            <w:webHidden/>
          </w:rPr>
          <w:instrText xml:space="preserve"> PAGEREF _Toc222841242 \h </w:instrText>
        </w:r>
        <w:r>
          <w:rPr>
            <w:webHidden/>
          </w:rPr>
        </w:r>
        <w:r>
          <w:rPr>
            <w:webHidden/>
          </w:rPr>
          <w:fldChar w:fldCharType="separate"/>
        </w:r>
        <w:r w:rsidR="00143174">
          <w:rPr>
            <w:webHidden/>
          </w:rPr>
          <w:t>26</w:t>
        </w:r>
        <w:r>
          <w:rPr>
            <w:webHidden/>
          </w:rPr>
          <w:fldChar w:fldCharType="end"/>
        </w:r>
      </w:hyperlink>
    </w:p>
    <w:p w14:paraId="04FB061D" w14:textId="7D9A9970" w:rsidR="00071A86" w:rsidRDefault="00071A86">
      <w:pPr>
        <w:pStyle w:val="TOC5"/>
        <w:rPr>
          <w:rFonts w:asciiTheme="minorHAnsi" w:eastAsiaTheme="minorEastAsia" w:hAnsiTheme="minorHAnsi" w:cstheme="minorBidi"/>
          <w:bCs w:val="0"/>
          <w:color w:val="auto"/>
          <w:kern w:val="2"/>
          <w14:ligatures w14:val="standardContextual"/>
        </w:rPr>
      </w:pPr>
      <w:hyperlink w:anchor="_Toc222841243" w:history="1">
        <w:r w:rsidRPr="006E4925">
          <w:rPr>
            <w:rStyle w:val="Hyperlink"/>
          </w:rPr>
          <w:t>Table 3.3  Alternate ELPAC DRM Qualifications</w:t>
        </w:r>
        <w:r>
          <w:rPr>
            <w:webHidden/>
          </w:rPr>
          <w:tab/>
        </w:r>
        <w:r>
          <w:rPr>
            <w:webHidden/>
          </w:rPr>
          <w:fldChar w:fldCharType="begin"/>
        </w:r>
        <w:r>
          <w:rPr>
            <w:webHidden/>
          </w:rPr>
          <w:instrText xml:space="preserve"> PAGEREF _Toc222841243 \h </w:instrText>
        </w:r>
        <w:r>
          <w:rPr>
            <w:webHidden/>
          </w:rPr>
        </w:r>
        <w:r>
          <w:rPr>
            <w:webHidden/>
          </w:rPr>
          <w:fldChar w:fldCharType="separate"/>
        </w:r>
        <w:r w:rsidR="00143174">
          <w:rPr>
            <w:webHidden/>
          </w:rPr>
          <w:t>26</w:t>
        </w:r>
        <w:r>
          <w:rPr>
            <w:webHidden/>
          </w:rPr>
          <w:fldChar w:fldCharType="end"/>
        </w:r>
      </w:hyperlink>
    </w:p>
    <w:p w14:paraId="2D26372A" w14:textId="1ECD8294" w:rsidR="00071A86" w:rsidRDefault="00071A86">
      <w:pPr>
        <w:pStyle w:val="TOC5"/>
        <w:rPr>
          <w:rFonts w:asciiTheme="minorHAnsi" w:eastAsiaTheme="minorEastAsia" w:hAnsiTheme="minorHAnsi" w:cstheme="minorBidi"/>
          <w:bCs w:val="0"/>
          <w:color w:val="auto"/>
          <w:kern w:val="2"/>
          <w14:ligatures w14:val="standardContextual"/>
        </w:rPr>
      </w:pPr>
      <w:hyperlink w:anchor="_Toc222841244" w:history="1">
        <w:r w:rsidRPr="006E4925">
          <w:rPr>
            <w:rStyle w:val="Hyperlink"/>
          </w:rPr>
          <w:t>Table 3.4  Status of Flagged Items After the 2025 Alternate ELPAC DRM</w:t>
        </w:r>
        <w:r>
          <w:rPr>
            <w:webHidden/>
          </w:rPr>
          <w:tab/>
        </w:r>
        <w:r>
          <w:rPr>
            <w:webHidden/>
          </w:rPr>
          <w:fldChar w:fldCharType="begin"/>
        </w:r>
        <w:r>
          <w:rPr>
            <w:webHidden/>
          </w:rPr>
          <w:instrText xml:space="preserve"> PAGEREF _Toc222841244 \h </w:instrText>
        </w:r>
        <w:r>
          <w:rPr>
            <w:webHidden/>
          </w:rPr>
        </w:r>
        <w:r>
          <w:rPr>
            <w:webHidden/>
          </w:rPr>
          <w:fldChar w:fldCharType="separate"/>
        </w:r>
        <w:r w:rsidR="00143174">
          <w:rPr>
            <w:webHidden/>
          </w:rPr>
          <w:t>28</w:t>
        </w:r>
        <w:r>
          <w:rPr>
            <w:webHidden/>
          </w:rPr>
          <w:fldChar w:fldCharType="end"/>
        </w:r>
      </w:hyperlink>
    </w:p>
    <w:p w14:paraId="2E1F1BAD" w14:textId="52C134A4" w:rsidR="00071A86" w:rsidRDefault="00071A86">
      <w:pPr>
        <w:pStyle w:val="TOC5"/>
        <w:rPr>
          <w:rFonts w:asciiTheme="minorHAnsi" w:eastAsiaTheme="minorEastAsia" w:hAnsiTheme="minorHAnsi" w:cstheme="minorBidi"/>
          <w:bCs w:val="0"/>
          <w:color w:val="auto"/>
          <w:kern w:val="2"/>
          <w14:ligatures w14:val="standardContextual"/>
        </w:rPr>
      </w:pPr>
      <w:hyperlink w:anchor="_Toc222841245" w:history="1">
        <w:r w:rsidRPr="006E4925">
          <w:rPr>
            <w:rStyle w:val="Hyperlink"/>
          </w:rPr>
          <w:t>Table 4.1</w:t>
        </w:r>
        <w:r w:rsidRPr="006E4925">
          <w:rPr>
            <w:rStyle w:val="Hyperlink"/>
            <w:rFonts w:eastAsia="Arial"/>
          </w:rPr>
          <w:t xml:space="preserve">  Kindergarten Through Grade Twelve Summative Alternate ELPAC Forms Plan</w:t>
        </w:r>
        <w:r>
          <w:rPr>
            <w:webHidden/>
          </w:rPr>
          <w:tab/>
        </w:r>
        <w:r>
          <w:rPr>
            <w:webHidden/>
          </w:rPr>
          <w:fldChar w:fldCharType="begin"/>
        </w:r>
        <w:r>
          <w:rPr>
            <w:webHidden/>
          </w:rPr>
          <w:instrText xml:space="preserve"> PAGEREF _Toc222841245 \h </w:instrText>
        </w:r>
        <w:r>
          <w:rPr>
            <w:webHidden/>
          </w:rPr>
        </w:r>
        <w:r>
          <w:rPr>
            <w:webHidden/>
          </w:rPr>
          <w:fldChar w:fldCharType="separate"/>
        </w:r>
        <w:r w:rsidR="00143174">
          <w:rPr>
            <w:webHidden/>
          </w:rPr>
          <w:t>33</w:t>
        </w:r>
        <w:r>
          <w:rPr>
            <w:webHidden/>
          </w:rPr>
          <w:fldChar w:fldCharType="end"/>
        </w:r>
      </w:hyperlink>
    </w:p>
    <w:p w14:paraId="7A759861" w14:textId="31529C1C" w:rsidR="00071A86" w:rsidRDefault="00071A86">
      <w:pPr>
        <w:pStyle w:val="TOC5"/>
        <w:rPr>
          <w:rFonts w:asciiTheme="minorHAnsi" w:eastAsiaTheme="minorEastAsia" w:hAnsiTheme="minorHAnsi" w:cstheme="minorBidi"/>
          <w:bCs w:val="0"/>
          <w:color w:val="auto"/>
          <w:kern w:val="2"/>
          <w14:ligatures w14:val="standardContextual"/>
        </w:rPr>
      </w:pPr>
      <w:hyperlink w:anchor="_Toc222841246" w:history="1">
        <w:r w:rsidRPr="006E4925">
          <w:rPr>
            <w:rStyle w:val="Hyperlink"/>
          </w:rPr>
          <w:t>Table 5.1  Assignment of Accommodations and Designated Supports—Kindergarten Through Grade Two</w:t>
        </w:r>
        <w:r>
          <w:rPr>
            <w:webHidden/>
          </w:rPr>
          <w:tab/>
        </w:r>
        <w:r>
          <w:rPr>
            <w:webHidden/>
          </w:rPr>
          <w:fldChar w:fldCharType="begin"/>
        </w:r>
        <w:r>
          <w:rPr>
            <w:webHidden/>
          </w:rPr>
          <w:instrText xml:space="preserve"> PAGEREF _Toc222841246 \h </w:instrText>
        </w:r>
        <w:r>
          <w:rPr>
            <w:webHidden/>
          </w:rPr>
        </w:r>
        <w:r>
          <w:rPr>
            <w:webHidden/>
          </w:rPr>
          <w:fldChar w:fldCharType="separate"/>
        </w:r>
        <w:r w:rsidR="00143174">
          <w:rPr>
            <w:webHidden/>
          </w:rPr>
          <w:t>55</w:t>
        </w:r>
        <w:r>
          <w:rPr>
            <w:webHidden/>
          </w:rPr>
          <w:fldChar w:fldCharType="end"/>
        </w:r>
      </w:hyperlink>
    </w:p>
    <w:p w14:paraId="0C63CDF5" w14:textId="2D61EAD9" w:rsidR="00071A86" w:rsidRDefault="00071A86">
      <w:pPr>
        <w:pStyle w:val="TOC5"/>
        <w:rPr>
          <w:rFonts w:asciiTheme="minorHAnsi" w:eastAsiaTheme="minorEastAsia" w:hAnsiTheme="minorHAnsi" w:cstheme="minorBidi"/>
          <w:bCs w:val="0"/>
          <w:color w:val="auto"/>
          <w:kern w:val="2"/>
          <w14:ligatures w14:val="standardContextual"/>
        </w:rPr>
      </w:pPr>
      <w:hyperlink w:anchor="_Toc222841247" w:history="1">
        <w:r w:rsidRPr="006E4925">
          <w:rPr>
            <w:rStyle w:val="Hyperlink"/>
          </w:rPr>
          <w:t>Table 5.2  Assignment of Accommodations and Designated Supports—Grade Three Through Grade Twelve</w:t>
        </w:r>
        <w:r>
          <w:rPr>
            <w:webHidden/>
          </w:rPr>
          <w:tab/>
        </w:r>
        <w:r>
          <w:rPr>
            <w:webHidden/>
          </w:rPr>
          <w:fldChar w:fldCharType="begin"/>
        </w:r>
        <w:r>
          <w:rPr>
            <w:webHidden/>
          </w:rPr>
          <w:instrText xml:space="preserve"> PAGEREF _Toc222841247 \h </w:instrText>
        </w:r>
        <w:r>
          <w:rPr>
            <w:webHidden/>
          </w:rPr>
        </w:r>
        <w:r>
          <w:rPr>
            <w:webHidden/>
          </w:rPr>
          <w:fldChar w:fldCharType="separate"/>
        </w:r>
        <w:r w:rsidR="00143174">
          <w:rPr>
            <w:webHidden/>
          </w:rPr>
          <w:t>56</w:t>
        </w:r>
        <w:r>
          <w:rPr>
            <w:webHidden/>
          </w:rPr>
          <w:fldChar w:fldCharType="end"/>
        </w:r>
      </w:hyperlink>
    </w:p>
    <w:p w14:paraId="6BE0E846" w14:textId="19E07EF6" w:rsidR="00071A86" w:rsidRDefault="00071A86">
      <w:pPr>
        <w:pStyle w:val="TOC5"/>
        <w:rPr>
          <w:rFonts w:asciiTheme="minorHAnsi" w:eastAsiaTheme="minorEastAsia" w:hAnsiTheme="minorHAnsi" w:cstheme="minorBidi"/>
          <w:bCs w:val="0"/>
          <w:color w:val="auto"/>
          <w:kern w:val="2"/>
          <w14:ligatures w14:val="standardContextual"/>
        </w:rPr>
      </w:pPr>
      <w:hyperlink w:anchor="_Toc222841248" w:history="1">
        <w:r w:rsidRPr="006E4925">
          <w:rPr>
            <w:rStyle w:val="Hyperlink"/>
          </w:rPr>
          <w:t>Table 5.3  Summative Alternate ELPAC Accessibility Resource and Usage</w:t>
        </w:r>
        <w:r>
          <w:rPr>
            <w:webHidden/>
          </w:rPr>
          <w:tab/>
        </w:r>
        <w:r>
          <w:rPr>
            <w:webHidden/>
          </w:rPr>
          <w:fldChar w:fldCharType="begin"/>
        </w:r>
        <w:r>
          <w:rPr>
            <w:webHidden/>
          </w:rPr>
          <w:instrText xml:space="preserve"> PAGEREF _Toc222841248 \h </w:instrText>
        </w:r>
        <w:r>
          <w:rPr>
            <w:webHidden/>
          </w:rPr>
        </w:r>
        <w:r>
          <w:rPr>
            <w:webHidden/>
          </w:rPr>
          <w:fldChar w:fldCharType="separate"/>
        </w:r>
        <w:r w:rsidR="00143174">
          <w:rPr>
            <w:webHidden/>
          </w:rPr>
          <w:t>59</w:t>
        </w:r>
        <w:r>
          <w:rPr>
            <w:webHidden/>
          </w:rPr>
          <w:fldChar w:fldCharType="end"/>
        </w:r>
      </w:hyperlink>
    </w:p>
    <w:p w14:paraId="2E3BAF14" w14:textId="78E42F96" w:rsidR="00071A86" w:rsidRDefault="00071A86">
      <w:pPr>
        <w:pStyle w:val="TOC5"/>
        <w:rPr>
          <w:rFonts w:asciiTheme="minorHAnsi" w:eastAsiaTheme="minorEastAsia" w:hAnsiTheme="minorHAnsi" w:cstheme="minorBidi"/>
          <w:bCs w:val="0"/>
          <w:color w:val="auto"/>
          <w:kern w:val="2"/>
          <w14:ligatures w14:val="standardContextual"/>
        </w:rPr>
      </w:pPr>
      <w:hyperlink w:anchor="_Toc222841249" w:history="1">
        <w:r w:rsidRPr="006E4925">
          <w:rPr>
            <w:rStyle w:val="Hyperlink"/>
          </w:rPr>
          <w:t>Table 5.4  Types of Appeals</w:t>
        </w:r>
        <w:r>
          <w:rPr>
            <w:webHidden/>
          </w:rPr>
          <w:tab/>
        </w:r>
        <w:r>
          <w:rPr>
            <w:webHidden/>
          </w:rPr>
          <w:fldChar w:fldCharType="begin"/>
        </w:r>
        <w:r>
          <w:rPr>
            <w:webHidden/>
          </w:rPr>
          <w:instrText xml:space="preserve"> PAGEREF _Toc222841249 \h </w:instrText>
        </w:r>
        <w:r>
          <w:rPr>
            <w:webHidden/>
          </w:rPr>
        </w:r>
        <w:r>
          <w:rPr>
            <w:webHidden/>
          </w:rPr>
          <w:fldChar w:fldCharType="separate"/>
        </w:r>
        <w:r w:rsidR="00143174">
          <w:rPr>
            <w:webHidden/>
          </w:rPr>
          <w:t>66</w:t>
        </w:r>
        <w:r>
          <w:rPr>
            <w:webHidden/>
          </w:rPr>
          <w:fldChar w:fldCharType="end"/>
        </w:r>
      </w:hyperlink>
    </w:p>
    <w:p w14:paraId="42B8709A" w14:textId="69AAA794" w:rsidR="00071A86" w:rsidRDefault="00071A86">
      <w:pPr>
        <w:pStyle w:val="TOC5"/>
        <w:rPr>
          <w:rFonts w:asciiTheme="minorHAnsi" w:eastAsiaTheme="minorEastAsia" w:hAnsiTheme="minorHAnsi" w:cstheme="minorBidi"/>
          <w:bCs w:val="0"/>
          <w:color w:val="auto"/>
          <w:kern w:val="2"/>
          <w14:ligatures w14:val="standardContextual"/>
        </w:rPr>
      </w:pPr>
      <w:hyperlink w:anchor="_Toc222841250" w:history="1">
        <w:r w:rsidRPr="006E4925">
          <w:rPr>
            <w:rStyle w:val="Hyperlink"/>
          </w:rPr>
          <w:t>Table 5.5  Number and Types of Incidents Submitted in STAIRS</w:t>
        </w:r>
        <w:r>
          <w:rPr>
            <w:webHidden/>
          </w:rPr>
          <w:tab/>
        </w:r>
        <w:r>
          <w:rPr>
            <w:webHidden/>
          </w:rPr>
          <w:fldChar w:fldCharType="begin"/>
        </w:r>
        <w:r>
          <w:rPr>
            <w:webHidden/>
          </w:rPr>
          <w:instrText xml:space="preserve"> PAGEREF _Toc222841250 \h </w:instrText>
        </w:r>
        <w:r>
          <w:rPr>
            <w:webHidden/>
          </w:rPr>
        </w:r>
        <w:r>
          <w:rPr>
            <w:webHidden/>
          </w:rPr>
          <w:fldChar w:fldCharType="separate"/>
        </w:r>
        <w:r w:rsidR="00143174">
          <w:rPr>
            <w:webHidden/>
          </w:rPr>
          <w:t>67</w:t>
        </w:r>
        <w:r>
          <w:rPr>
            <w:webHidden/>
          </w:rPr>
          <w:fldChar w:fldCharType="end"/>
        </w:r>
      </w:hyperlink>
    </w:p>
    <w:p w14:paraId="38C491B9" w14:textId="2123B92A" w:rsidR="00071A86" w:rsidRDefault="00071A86">
      <w:pPr>
        <w:pStyle w:val="TOC5"/>
        <w:rPr>
          <w:rFonts w:asciiTheme="minorHAnsi" w:eastAsiaTheme="minorEastAsia" w:hAnsiTheme="minorHAnsi" w:cstheme="minorBidi"/>
          <w:bCs w:val="0"/>
          <w:color w:val="auto"/>
          <w:kern w:val="2"/>
          <w14:ligatures w14:val="standardContextual"/>
        </w:rPr>
      </w:pPr>
      <w:hyperlink w:anchor="_Toc222841251" w:history="1">
        <w:r w:rsidRPr="006E4925">
          <w:rPr>
            <w:rStyle w:val="Hyperlink"/>
          </w:rPr>
          <w:t>Table 5.6  Number of Appeals Approved in STAIRS</w:t>
        </w:r>
        <w:r>
          <w:rPr>
            <w:webHidden/>
          </w:rPr>
          <w:tab/>
        </w:r>
        <w:r>
          <w:rPr>
            <w:webHidden/>
          </w:rPr>
          <w:fldChar w:fldCharType="begin"/>
        </w:r>
        <w:r>
          <w:rPr>
            <w:webHidden/>
          </w:rPr>
          <w:instrText xml:space="preserve"> PAGEREF _Toc222841251 \h </w:instrText>
        </w:r>
        <w:r>
          <w:rPr>
            <w:webHidden/>
          </w:rPr>
        </w:r>
        <w:r>
          <w:rPr>
            <w:webHidden/>
          </w:rPr>
          <w:fldChar w:fldCharType="separate"/>
        </w:r>
        <w:r w:rsidR="00143174">
          <w:rPr>
            <w:webHidden/>
          </w:rPr>
          <w:t>68</w:t>
        </w:r>
        <w:r>
          <w:rPr>
            <w:webHidden/>
          </w:rPr>
          <w:fldChar w:fldCharType="end"/>
        </w:r>
      </w:hyperlink>
    </w:p>
    <w:p w14:paraId="68172E83" w14:textId="7E4F44AF" w:rsidR="00071A86" w:rsidRDefault="00071A86">
      <w:pPr>
        <w:pStyle w:val="TOC5"/>
        <w:rPr>
          <w:rFonts w:asciiTheme="minorHAnsi" w:eastAsiaTheme="minorEastAsia" w:hAnsiTheme="minorHAnsi" w:cstheme="minorBidi"/>
          <w:bCs w:val="0"/>
          <w:color w:val="auto"/>
          <w:kern w:val="2"/>
          <w14:ligatures w14:val="standardContextual"/>
        </w:rPr>
      </w:pPr>
      <w:hyperlink w:anchor="_Toc222841252" w:history="1">
        <w:r w:rsidRPr="006E4925">
          <w:rPr>
            <w:rStyle w:val="Hyperlink"/>
          </w:rPr>
          <w:t>Table 7.1  Second Scoring Rates for Rubric-Scored Items</w:t>
        </w:r>
        <w:r>
          <w:rPr>
            <w:webHidden/>
          </w:rPr>
          <w:tab/>
        </w:r>
        <w:r>
          <w:rPr>
            <w:webHidden/>
          </w:rPr>
          <w:fldChar w:fldCharType="begin"/>
        </w:r>
        <w:r>
          <w:rPr>
            <w:webHidden/>
          </w:rPr>
          <w:instrText xml:space="preserve"> PAGEREF _Toc222841252 \h </w:instrText>
        </w:r>
        <w:r>
          <w:rPr>
            <w:webHidden/>
          </w:rPr>
        </w:r>
        <w:r>
          <w:rPr>
            <w:webHidden/>
          </w:rPr>
          <w:fldChar w:fldCharType="separate"/>
        </w:r>
        <w:r w:rsidR="00143174">
          <w:rPr>
            <w:webHidden/>
          </w:rPr>
          <w:t>73</w:t>
        </w:r>
        <w:r>
          <w:rPr>
            <w:webHidden/>
          </w:rPr>
          <w:fldChar w:fldCharType="end"/>
        </w:r>
      </w:hyperlink>
    </w:p>
    <w:p w14:paraId="5C603C4B" w14:textId="4BCFD0F0" w:rsidR="00071A86" w:rsidRDefault="00071A86">
      <w:pPr>
        <w:pStyle w:val="TOC5"/>
        <w:rPr>
          <w:rFonts w:asciiTheme="minorHAnsi" w:eastAsiaTheme="minorEastAsia" w:hAnsiTheme="minorHAnsi" w:cstheme="minorBidi"/>
          <w:bCs w:val="0"/>
          <w:color w:val="auto"/>
          <w:kern w:val="2"/>
          <w14:ligatures w14:val="standardContextual"/>
        </w:rPr>
      </w:pPr>
      <w:hyperlink w:anchor="_Toc222841253" w:history="1">
        <w:r w:rsidRPr="006E4925">
          <w:rPr>
            <w:rStyle w:val="Hyperlink"/>
          </w:rPr>
          <w:t>Table 7.2  Reporting Scale Score Ranges for Each Performance Level by Grade Level</w:t>
        </w:r>
        <w:r>
          <w:rPr>
            <w:webHidden/>
          </w:rPr>
          <w:tab/>
        </w:r>
        <w:r>
          <w:rPr>
            <w:webHidden/>
          </w:rPr>
          <w:fldChar w:fldCharType="begin"/>
        </w:r>
        <w:r>
          <w:rPr>
            <w:webHidden/>
          </w:rPr>
          <w:instrText xml:space="preserve"> PAGEREF _Toc222841253 \h </w:instrText>
        </w:r>
        <w:r>
          <w:rPr>
            <w:webHidden/>
          </w:rPr>
        </w:r>
        <w:r>
          <w:rPr>
            <w:webHidden/>
          </w:rPr>
          <w:fldChar w:fldCharType="separate"/>
        </w:r>
        <w:r w:rsidR="00143174">
          <w:rPr>
            <w:webHidden/>
          </w:rPr>
          <w:t>76</w:t>
        </w:r>
        <w:r>
          <w:rPr>
            <w:webHidden/>
          </w:rPr>
          <w:fldChar w:fldCharType="end"/>
        </w:r>
      </w:hyperlink>
    </w:p>
    <w:p w14:paraId="72F5E7E1" w14:textId="12A1C983" w:rsidR="00071A86" w:rsidRDefault="00071A86">
      <w:pPr>
        <w:pStyle w:val="TOC5"/>
        <w:rPr>
          <w:rFonts w:asciiTheme="minorHAnsi" w:eastAsiaTheme="minorEastAsia" w:hAnsiTheme="minorHAnsi" w:cstheme="minorBidi"/>
          <w:bCs w:val="0"/>
          <w:color w:val="auto"/>
          <w:kern w:val="2"/>
          <w14:ligatures w14:val="standardContextual"/>
        </w:rPr>
      </w:pPr>
      <w:hyperlink w:anchor="_Toc222841254" w:history="1">
        <w:r w:rsidRPr="006E4925">
          <w:rPr>
            <w:rStyle w:val="Hyperlink"/>
          </w:rPr>
          <w:t>Table 7.3  Mean and SD of Scale Scores by Grade Level</w:t>
        </w:r>
        <w:r>
          <w:rPr>
            <w:webHidden/>
          </w:rPr>
          <w:tab/>
        </w:r>
        <w:r>
          <w:rPr>
            <w:webHidden/>
          </w:rPr>
          <w:fldChar w:fldCharType="begin"/>
        </w:r>
        <w:r>
          <w:rPr>
            <w:webHidden/>
          </w:rPr>
          <w:instrText xml:space="preserve"> PAGEREF _Toc222841254 \h </w:instrText>
        </w:r>
        <w:r>
          <w:rPr>
            <w:webHidden/>
          </w:rPr>
        </w:r>
        <w:r>
          <w:rPr>
            <w:webHidden/>
          </w:rPr>
          <w:fldChar w:fldCharType="separate"/>
        </w:r>
        <w:r w:rsidR="00143174">
          <w:rPr>
            <w:webHidden/>
          </w:rPr>
          <w:t>76</w:t>
        </w:r>
        <w:r>
          <w:rPr>
            <w:webHidden/>
          </w:rPr>
          <w:fldChar w:fldCharType="end"/>
        </w:r>
      </w:hyperlink>
    </w:p>
    <w:p w14:paraId="5ECD8C63" w14:textId="5F2E6B47" w:rsidR="00071A86" w:rsidRDefault="00071A86">
      <w:pPr>
        <w:pStyle w:val="TOC5"/>
        <w:rPr>
          <w:rFonts w:asciiTheme="minorHAnsi" w:eastAsiaTheme="minorEastAsia" w:hAnsiTheme="minorHAnsi" w:cstheme="minorBidi"/>
          <w:bCs w:val="0"/>
          <w:color w:val="auto"/>
          <w:kern w:val="2"/>
          <w14:ligatures w14:val="standardContextual"/>
        </w:rPr>
      </w:pPr>
      <w:hyperlink w:anchor="_Toc222841255" w:history="1">
        <w:r w:rsidRPr="006E4925">
          <w:rPr>
            <w:rStyle w:val="Hyperlink"/>
          </w:rPr>
          <w:t>Table 7.4  Percentage of Students in Each Performance Level by Grade Level</w:t>
        </w:r>
        <w:r>
          <w:rPr>
            <w:webHidden/>
          </w:rPr>
          <w:tab/>
        </w:r>
        <w:r>
          <w:rPr>
            <w:webHidden/>
          </w:rPr>
          <w:fldChar w:fldCharType="begin"/>
        </w:r>
        <w:r>
          <w:rPr>
            <w:webHidden/>
          </w:rPr>
          <w:instrText xml:space="preserve"> PAGEREF _Toc222841255 \h </w:instrText>
        </w:r>
        <w:r>
          <w:rPr>
            <w:webHidden/>
          </w:rPr>
        </w:r>
        <w:r>
          <w:rPr>
            <w:webHidden/>
          </w:rPr>
          <w:fldChar w:fldCharType="separate"/>
        </w:r>
        <w:r w:rsidR="00143174">
          <w:rPr>
            <w:webHidden/>
          </w:rPr>
          <w:t>77</w:t>
        </w:r>
        <w:r>
          <w:rPr>
            <w:webHidden/>
          </w:rPr>
          <w:fldChar w:fldCharType="end"/>
        </w:r>
      </w:hyperlink>
    </w:p>
    <w:p w14:paraId="0E8F904E" w14:textId="309FD381" w:rsidR="00071A86" w:rsidRDefault="00071A86">
      <w:pPr>
        <w:pStyle w:val="TOC5"/>
        <w:rPr>
          <w:rFonts w:asciiTheme="minorHAnsi" w:eastAsiaTheme="minorEastAsia" w:hAnsiTheme="minorHAnsi" w:cstheme="minorBidi"/>
          <w:bCs w:val="0"/>
          <w:color w:val="auto"/>
          <w:kern w:val="2"/>
          <w14:ligatures w14:val="standardContextual"/>
        </w:rPr>
      </w:pPr>
      <w:hyperlink w:anchor="_Toc222841256" w:history="1">
        <w:r w:rsidRPr="006E4925">
          <w:rPr>
            <w:rStyle w:val="Hyperlink"/>
          </w:rPr>
          <w:t>Table 7.5  Demographic Student Groups to Be Reported</w:t>
        </w:r>
        <w:r>
          <w:rPr>
            <w:webHidden/>
          </w:rPr>
          <w:tab/>
        </w:r>
        <w:r>
          <w:rPr>
            <w:webHidden/>
          </w:rPr>
          <w:fldChar w:fldCharType="begin"/>
        </w:r>
        <w:r>
          <w:rPr>
            <w:webHidden/>
          </w:rPr>
          <w:instrText xml:space="preserve"> PAGEREF _Toc222841256 \h </w:instrText>
        </w:r>
        <w:r>
          <w:rPr>
            <w:webHidden/>
          </w:rPr>
        </w:r>
        <w:r>
          <w:rPr>
            <w:webHidden/>
          </w:rPr>
          <w:fldChar w:fldCharType="separate"/>
        </w:r>
        <w:r w:rsidR="00143174">
          <w:rPr>
            <w:webHidden/>
          </w:rPr>
          <w:t>79</w:t>
        </w:r>
        <w:r>
          <w:rPr>
            <w:webHidden/>
          </w:rPr>
          <w:fldChar w:fldCharType="end"/>
        </w:r>
      </w:hyperlink>
    </w:p>
    <w:p w14:paraId="349FA7C0" w14:textId="14942D51" w:rsidR="00071A86" w:rsidRDefault="00071A86">
      <w:pPr>
        <w:pStyle w:val="TOC5"/>
        <w:rPr>
          <w:rFonts w:asciiTheme="minorHAnsi" w:eastAsiaTheme="minorEastAsia" w:hAnsiTheme="minorHAnsi" w:cstheme="minorBidi"/>
          <w:bCs w:val="0"/>
          <w:color w:val="auto"/>
          <w:kern w:val="2"/>
          <w14:ligatures w14:val="standardContextual"/>
        </w:rPr>
      </w:pPr>
      <w:hyperlink w:anchor="_Toc222841257" w:history="1">
        <w:r w:rsidRPr="006E4925">
          <w:rPr>
            <w:rStyle w:val="Hyperlink"/>
          </w:rPr>
          <w:t>Table 7.A.1  Raw Score Frequency Distribution for Kindergarten</w:t>
        </w:r>
        <w:r>
          <w:rPr>
            <w:webHidden/>
          </w:rPr>
          <w:tab/>
        </w:r>
        <w:r>
          <w:rPr>
            <w:webHidden/>
          </w:rPr>
          <w:fldChar w:fldCharType="begin"/>
        </w:r>
        <w:r>
          <w:rPr>
            <w:webHidden/>
          </w:rPr>
          <w:instrText xml:space="preserve"> PAGEREF _Toc222841257 \h </w:instrText>
        </w:r>
        <w:r>
          <w:rPr>
            <w:webHidden/>
          </w:rPr>
        </w:r>
        <w:r>
          <w:rPr>
            <w:webHidden/>
          </w:rPr>
          <w:fldChar w:fldCharType="separate"/>
        </w:r>
        <w:r w:rsidR="00143174">
          <w:rPr>
            <w:webHidden/>
          </w:rPr>
          <w:t>87</w:t>
        </w:r>
        <w:r>
          <w:rPr>
            <w:webHidden/>
          </w:rPr>
          <w:fldChar w:fldCharType="end"/>
        </w:r>
      </w:hyperlink>
    </w:p>
    <w:p w14:paraId="6BF3390E" w14:textId="71C75D78" w:rsidR="00071A86" w:rsidRDefault="00071A86">
      <w:pPr>
        <w:pStyle w:val="TOC5"/>
        <w:rPr>
          <w:rFonts w:asciiTheme="minorHAnsi" w:eastAsiaTheme="minorEastAsia" w:hAnsiTheme="minorHAnsi" w:cstheme="minorBidi"/>
          <w:bCs w:val="0"/>
          <w:color w:val="auto"/>
          <w:kern w:val="2"/>
          <w14:ligatures w14:val="standardContextual"/>
        </w:rPr>
      </w:pPr>
      <w:hyperlink w:anchor="_Toc222841258" w:history="1">
        <w:r w:rsidRPr="006E4925">
          <w:rPr>
            <w:rStyle w:val="Hyperlink"/>
          </w:rPr>
          <w:t>Table 7.A.2  Raw Score Frequency Distribution for Grade One</w:t>
        </w:r>
        <w:r>
          <w:rPr>
            <w:webHidden/>
          </w:rPr>
          <w:tab/>
        </w:r>
        <w:r>
          <w:rPr>
            <w:webHidden/>
          </w:rPr>
          <w:fldChar w:fldCharType="begin"/>
        </w:r>
        <w:r>
          <w:rPr>
            <w:webHidden/>
          </w:rPr>
          <w:instrText xml:space="preserve"> PAGEREF _Toc222841258 \h </w:instrText>
        </w:r>
        <w:r>
          <w:rPr>
            <w:webHidden/>
          </w:rPr>
        </w:r>
        <w:r>
          <w:rPr>
            <w:webHidden/>
          </w:rPr>
          <w:fldChar w:fldCharType="separate"/>
        </w:r>
        <w:r w:rsidR="00143174">
          <w:rPr>
            <w:webHidden/>
          </w:rPr>
          <w:t>88</w:t>
        </w:r>
        <w:r>
          <w:rPr>
            <w:webHidden/>
          </w:rPr>
          <w:fldChar w:fldCharType="end"/>
        </w:r>
      </w:hyperlink>
    </w:p>
    <w:p w14:paraId="6CE0B2CA" w14:textId="582F9E3F" w:rsidR="00071A86" w:rsidRDefault="00071A86">
      <w:pPr>
        <w:pStyle w:val="TOC5"/>
        <w:rPr>
          <w:rFonts w:asciiTheme="minorHAnsi" w:eastAsiaTheme="minorEastAsia" w:hAnsiTheme="minorHAnsi" w:cstheme="minorBidi"/>
          <w:bCs w:val="0"/>
          <w:color w:val="auto"/>
          <w:kern w:val="2"/>
          <w14:ligatures w14:val="standardContextual"/>
        </w:rPr>
      </w:pPr>
      <w:hyperlink w:anchor="_Toc222841259" w:history="1">
        <w:r w:rsidRPr="006E4925">
          <w:rPr>
            <w:rStyle w:val="Hyperlink"/>
          </w:rPr>
          <w:t>Table 7.A.3  Raw Score Frequency Distribution for Grade Two</w:t>
        </w:r>
        <w:r>
          <w:rPr>
            <w:webHidden/>
          </w:rPr>
          <w:tab/>
        </w:r>
        <w:r>
          <w:rPr>
            <w:webHidden/>
          </w:rPr>
          <w:fldChar w:fldCharType="begin"/>
        </w:r>
        <w:r>
          <w:rPr>
            <w:webHidden/>
          </w:rPr>
          <w:instrText xml:space="preserve"> PAGEREF _Toc222841259 \h </w:instrText>
        </w:r>
        <w:r>
          <w:rPr>
            <w:webHidden/>
          </w:rPr>
        </w:r>
        <w:r>
          <w:rPr>
            <w:webHidden/>
          </w:rPr>
          <w:fldChar w:fldCharType="separate"/>
        </w:r>
        <w:r w:rsidR="00143174">
          <w:rPr>
            <w:webHidden/>
          </w:rPr>
          <w:t>89</w:t>
        </w:r>
        <w:r>
          <w:rPr>
            <w:webHidden/>
          </w:rPr>
          <w:fldChar w:fldCharType="end"/>
        </w:r>
      </w:hyperlink>
    </w:p>
    <w:p w14:paraId="0337CE05" w14:textId="22AF0024" w:rsidR="00071A86" w:rsidRDefault="00071A86">
      <w:pPr>
        <w:pStyle w:val="TOC5"/>
        <w:rPr>
          <w:rFonts w:asciiTheme="minorHAnsi" w:eastAsiaTheme="minorEastAsia" w:hAnsiTheme="minorHAnsi" w:cstheme="minorBidi"/>
          <w:bCs w:val="0"/>
          <w:color w:val="auto"/>
          <w:kern w:val="2"/>
          <w14:ligatures w14:val="standardContextual"/>
        </w:rPr>
      </w:pPr>
      <w:hyperlink w:anchor="_Toc222841260" w:history="1">
        <w:r w:rsidRPr="006E4925">
          <w:rPr>
            <w:rStyle w:val="Hyperlink"/>
          </w:rPr>
          <w:t>Table 7.A.4  Raw Score Frequency Distribution for Grade Span Three Through Five</w:t>
        </w:r>
        <w:r>
          <w:rPr>
            <w:webHidden/>
          </w:rPr>
          <w:tab/>
        </w:r>
        <w:r>
          <w:rPr>
            <w:webHidden/>
          </w:rPr>
          <w:fldChar w:fldCharType="begin"/>
        </w:r>
        <w:r>
          <w:rPr>
            <w:webHidden/>
          </w:rPr>
          <w:instrText xml:space="preserve"> PAGEREF _Toc222841260 \h </w:instrText>
        </w:r>
        <w:r>
          <w:rPr>
            <w:webHidden/>
          </w:rPr>
        </w:r>
        <w:r>
          <w:rPr>
            <w:webHidden/>
          </w:rPr>
          <w:fldChar w:fldCharType="separate"/>
        </w:r>
        <w:r w:rsidR="00143174">
          <w:rPr>
            <w:webHidden/>
          </w:rPr>
          <w:t>90</w:t>
        </w:r>
        <w:r>
          <w:rPr>
            <w:webHidden/>
          </w:rPr>
          <w:fldChar w:fldCharType="end"/>
        </w:r>
      </w:hyperlink>
    </w:p>
    <w:p w14:paraId="0EE7592E" w14:textId="2CD0E730" w:rsidR="00071A86" w:rsidRDefault="00071A86">
      <w:pPr>
        <w:pStyle w:val="TOC5"/>
        <w:rPr>
          <w:rFonts w:asciiTheme="minorHAnsi" w:eastAsiaTheme="minorEastAsia" w:hAnsiTheme="minorHAnsi" w:cstheme="minorBidi"/>
          <w:bCs w:val="0"/>
          <w:color w:val="auto"/>
          <w:kern w:val="2"/>
          <w14:ligatures w14:val="standardContextual"/>
        </w:rPr>
      </w:pPr>
      <w:hyperlink w:anchor="_Toc222841261" w:history="1">
        <w:r w:rsidRPr="006E4925">
          <w:rPr>
            <w:rStyle w:val="Hyperlink"/>
          </w:rPr>
          <w:t>Table 7.A.5  Raw Score Frequency Distribution for Grade Span Six Through Eight</w:t>
        </w:r>
        <w:r>
          <w:rPr>
            <w:webHidden/>
          </w:rPr>
          <w:tab/>
        </w:r>
        <w:r>
          <w:rPr>
            <w:webHidden/>
          </w:rPr>
          <w:fldChar w:fldCharType="begin"/>
        </w:r>
        <w:r>
          <w:rPr>
            <w:webHidden/>
          </w:rPr>
          <w:instrText xml:space="preserve"> PAGEREF _Toc222841261 \h </w:instrText>
        </w:r>
        <w:r>
          <w:rPr>
            <w:webHidden/>
          </w:rPr>
        </w:r>
        <w:r>
          <w:rPr>
            <w:webHidden/>
          </w:rPr>
          <w:fldChar w:fldCharType="separate"/>
        </w:r>
        <w:r w:rsidR="00143174">
          <w:rPr>
            <w:webHidden/>
          </w:rPr>
          <w:t>91</w:t>
        </w:r>
        <w:r>
          <w:rPr>
            <w:webHidden/>
          </w:rPr>
          <w:fldChar w:fldCharType="end"/>
        </w:r>
      </w:hyperlink>
    </w:p>
    <w:p w14:paraId="5C54F880" w14:textId="514DB6BF" w:rsidR="00071A86" w:rsidRDefault="00071A86">
      <w:pPr>
        <w:pStyle w:val="TOC5"/>
        <w:rPr>
          <w:rFonts w:asciiTheme="minorHAnsi" w:eastAsiaTheme="minorEastAsia" w:hAnsiTheme="minorHAnsi" w:cstheme="minorBidi"/>
          <w:bCs w:val="0"/>
          <w:color w:val="auto"/>
          <w:kern w:val="2"/>
          <w14:ligatures w14:val="standardContextual"/>
        </w:rPr>
      </w:pPr>
      <w:hyperlink w:anchor="_Toc222841262" w:history="1">
        <w:r w:rsidRPr="006E4925">
          <w:rPr>
            <w:rStyle w:val="Hyperlink"/>
          </w:rPr>
          <w:t>Table 7.A.6  Raw Score Frequency Distribution for Grade Span Nine and Ten</w:t>
        </w:r>
        <w:r>
          <w:rPr>
            <w:webHidden/>
          </w:rPr>
          <w:tab/>
        </w:r>
        <w:r>
          <w:rPr>
            <w:webHidden/>
          </w:rPr>
          <w:fldChar w:fldCharType="begin"/>
        </w:r>
        <w:r>
          <w:rPr>
            <w:webHidden/>
          </w:rPr>
          <w:instrText xml:space="preserve"> PAGEREF _Toc222841262 \h </w:instrText>
        </w:r>
        <w:r>
          <w:rPr>
            <w:webHidden/>
          </w:rPr>
        </w:r>
        <w:r>
          <w:rPr>
            <w:webHidden/>
          </w:rPr>
          <w:fldChar w:fldCharType="separate"/>
        </w:r>
        <w:r w:rsidR="00143174">
          <w:rPr>
            <w:webHidden/>
          </w:rPr>
          <w:t>92</w:t>
        </w:r>
        <w:r>
          <w:rPr>
            <w:webHidden/>
          </w:rPr>
          <w:fldChar w:fldCharType="end"/>
        </w:r>
      </w:hyperlink>
    </w:p>
    <w:p w14:paraId="42CE3F96" w14:textId="46D34F25" w:rsidR="00071A86" w:rsidRDefault="00071A86">
      <w:pPr>
        <w:pStyle w:val="TOC5"/>
        <w:rPr>
          <w:rFonts w:asciiTheme="minorHAnsi" w:eastAsiaTheme="minorEastAsia" w:hAnsiTheme="minorHAnsi" w:cstheme="minorBidi"/>
          <w:bCs w:val="0"/>
          <w:color w:val="auto"/>
          <w:kern w:val="2"/>
          <w14:ligatures w14:val="standardContextual"/>
        </w:rPr>
      </w:pPr>
      <w:hyperlink w:anchor="_Toc222841263" w:history="1">
        <w:r w:rsidRPr="006E4925">
          <w:rPr>
            <w:rStyle w:val="Hyperlink"/>
          </w:rPr>
          <w:t>Table 7.A.7  Raw Score Frequency Distribution for Grade Span Eleven and Twelve</w:t>
        </w:r>
        <w:r>
          <w:rPr>
            <w:webHidden/>
          </w:rPr>
          <w:tab/>
        </w:r>
        <w:r>
          <w:rPr>
            <w:webHidden/>
          </w:rPr>
          <w:fldChar w:fldCharType="begin"/>
        </w:r>
        <w:r>
          <w:rPr>
            <w:webHidden/>
          </w:rPr>
          <w:instrText xml:space="preserve"> PAGEREF _Toc222841263 \h </w:instrText>
        </w:r>
        <w:r>
          <w:rPr>
            <w:webHidden/>
          </w:rPr>
        </w:r>
        <w:r>
          <w:rPr>
            <w:webHidden/>
          </w:rPr>
          <w:fldChar w:fldCharType="separate"/>
        </w:r>
        <w:r w:rsidR="00143174">
          <w:rPr>
            <w:webHidden/>
          </w:rPr>
          <w:t>93</w:t>
        </w:r>
        <w:r>
          <w:rPr>
            <w:webHidden/>
          </w:rPr>
          <w:fldChar w:fldCharType="end"/>
        </w:r>
      </w:hyperlink>
    </w:p>
    <w:p w14:paraId="7D6A2558" w14:textId="09D6D153" w:rsidR="00071A86" w:rsidRDefault="00071A86">
      <w:pPr>
        <w:pStyle w:val="TOC5"/>
        <w:rPr>
          <w:rFonts w:asciiTheme="minorHAnsi" w:eastAsiaTheme="minorEastAsia" w:hAnsiTheme="minorHAnsi" w:cstheme="minorBidi"/>
          <w:bCs w:val="0"/>
          <w:color w:val="auto"/>
          <w:kern w:val="2"/>
          <w14:ligatures w14:val="standardContextual"/>
        </w:rPr>
      </w:pPr>
      <w:hyperlink w:anchor="_Toc222841264" w:history="1">
        <w:r w:rsidRPr="006E4925">
          <w:rPr>
            <w:rStyle w:val="Hyperlink"/>
          </w:rPr>
          <w:t>Table 7.A.8  Scale Score Frequency Distribution for Kindergarten</w:t>
        </w:r>
        <w:r>
          <w:rPr>
            <w:webHidden/>
          </w:rPr>
          <w:tab/>
        </w:r>
        <w:r>
          <w:rPr>
            <w:webHidden/>
          </w:rPr>
          <w:fldChar w:fldCharType="begin"/>
        </w:r>
        <w:r>
          <w:rPr>
            <w:webHidden/>
          </w:rPr>
          <w:instrText xml:space="preserve"> PAGEREF _Toc222841264 \h </w:instrText>
        </w:r>
        <w:r>
          <w:rPr>
            <w:webHidden/>
          </w:rPr>
        </w:r>
        <w:r>
          <w:rPr>
            <w:webHidden/>
          </w:rPr>
          <w:fldChar w:fldCharType="separate"/>
        </w:r>
        <w:r w:rsidR="00143174">
          <w:rPr>
            <w:webHidden/>
          </w:rPr>
          <w:t>94</w:t>
        </w:r>
        <w:r>
          <w:rPr>
            <w:webHidden/>
          </w:rPr>
          <w:fldChar w:fldCharType="end"/>
        </w:r>
      </w:hyperlink>
    </w:p>
    <w:p w14:paraId="6C27A896" w14:textId="1D7980EC" w:rsidR="00071A86" w:rsidRDefault="00071A86">
      <w:pPr>
        <w:pStyle w:val="TOC5"/>
        <w:rPr>
          <w:rFonts w:asciiTheme="minorHAnsi" w:eastAsiaTheme="minorEastAsia" w:hAnsiTheme="minorHAnsi" w:cstheme="minorBidi"/>
          <w:bCs w:val="0"/>
          <w:color w:val="auto"/>
          <w:kern w:val="2"/>
          <w14:ligatures w14:val="standardContextual"/>
        </w:rPr>
      </w:pPr>
      <w:hyperlink w:anchor="_Toc222841265" w:history="1">
        <w:r w:rsidRPr="006E4925">
          <w:rPr>
            <w:rStyle w:val="Hyperlink"/>
          </w:rPr>
          <w:t>Table 7.A.9  Scale Score Frequency Distribution for Grade One</w:t>
        </w:r>
        <w:r>
          <w:rPr>
            <w:webHidden/>
          </w:rPr>
          <w:tab/>
        </w:r>
        <w:r>
          <w:rPr>
            <w:webHidden/>
          </w:rPr>
          <w:fldChar w:fldCharType="begin"/>
        </w:r>
        <w:r>
          <w:rPr>
            <w:webHidden/>
          </w:rPr>
          <w:instrText xml:space="preserve"> PAGEREF _Toc222841265 \h </w:instrText>
        </w:r>
        <w:r>
          <w:rPr>
            <w:webHidden/>
          </w:rPr>
        </w:r>
        <w:r>
          <w:rPr>
            <w:webHidden/>
          </w:rPr>
          <w:fldChar w:fldCharType="separate"/>
        </w:r>
        <w:r w:rsidR="00143174">
          <w:rPr>
            <w:webHidden/>
          </w:rPr>
          <w:t>95</w:t>
        </w:r>
        <w:r>
          <w:rPr>
            <w:webHidden/>
          </w:rPr>
          <w:fldChar w:fldCharType="end"/>
        </w:r>
      </w:hyperlink>
    </w:p>
    <w:p w14:paraId="487B7A01" w14:textId="63F41D6F" w:rsidR="00071A86" w:rsidRDefault="00071A86">
      <w:pPr>
        <w:pStyle w:val="TOC5"/>
        <w:rPr>
          <w:rFonts w:asciiTheme="minorHAnsi" w:eastAsiaTheme="minorEastAsia" w:hAnsiTheme="minorHAnsi" w:cstheme="minorBidi"/>
          <w:bCs w:val="0"/>
          <w:color w:val="auto"/>
          <w:kern w:val="2"/>
          <w14:ligatures w14:val="standardContextual"/>
        </w:rPr>
      </w:pPr>
      <w:hyperlink w:anchor="_Toc222841266" w:history="1">
        <w:r w:rsidRPr="006E4925">
          <w:rPr>
            <w:rStyle w:val="Hyperlink"/>
          </w:rPr>
          <w:t>Table 7.A.10  Scale Score Frequency Distribution for Grade Two</w:t>
        </w:r>
        <w:r>
          <w:rPr>
            <w:webHidden/>
          </w:rPr>
          <w:tab/>
        </w:r>
        <w:r>
          <w:rPr>
            <w:webHidden/>
          </w:rPr>
          <w:fldChar w:fldCharType="begin"/>
        </w:r>
        <w:r>
          <w:rPr>
            <w:webHidden/>
          </w:rPr>
          <w:instrText xml:space="preserve"> PAGEREF _Toc222841266 \h </w:instrText>
        </w:r>
        <w:r>
          <w:rPr>
            <w:webHidden/>
          </w:rPr>
        </w:r>
        <w:r>
          <w:rPr>
            <w:webHidden/>
          </w:rPr>
          <w:fldChar w:fldCharType="separate"/>
        </w:r>
        <w:r w:rsidR="00143174">
          <w:rPr>
            <w:webHidden/>
          </w:rPr>
          <w:t>96</w:t>
        </w:r>
        <w:r>
          <w:rPr>
            <w:webHidden/>
          </w:rPr>
          <w:fldChar w:fldCharType="end"/>
        </w:r>
      </w:hyperlink>
    </w:p>
    <w:p w14:paraId="4404476A" w14:textId="23B363E5" w:rsidR="00071A86" w:rsidRDefault="00071A86">
      <w:pPr>
        <w:pStyle w:val="TOC5"/>
        <w:rPr>
          <w:rFonts w:asciiTheme="minorHAnsi" w:eastAsiaTheme="minorEastAsia" w:hAnsiTheme="minorHAnsi" w:cstheme="minorBidi"/>
          <w:bCs w:val="0"/>
          <w:color w:val="auto"/>
          <w:kern w:val="2"/>
          <w14:ligatures w14:val="standardContextual"/>
        </w:rPr>
      </w:pPr>
      <w:hyperlink w:anchor="_Toc222841267" w:history="1">
        <w:r w:rsidRPr="006E4925">
          <w:rPr>
            <w:rStyle w:val="Hyperlink"/>
          </w:rPr>
          <w:t>Table 7.A.11  Scale Score Frequency Distribution for Grade Span Three Through Five</w:t>
        </w:r>
        <w:r>
          <w:rPr>
            <w:webHidden/>
          </w:rPr>
          <w:tab/>
        </w:r>
        <w:r>
          <w:rPr>
            <w:webHidden/>
          </w:rPr>
          <w:fldChar w:fldCharType="begin"/>
        </w:r>
        <w:r>
          <w:rPr>
            <w:webHidden/>
          </w:rPr>
          <w:instrText xml:space="preserve"> PAGEREF _Toc222841267 \h </w:instrText>
        </w:r>
        <w:r>
          <w:rPr>
            <w:webHidden/>
          </w:rPr>
        </w:r>
        <w:r>
          <w:rPr>
            <w:webHidden/>
          </w:rPr>
          <w:fldChar w:fldCharType="separate"/>
        </w:r>
        <w:r w:rsidR="00143174">
          <w:rPr>
            <w:webHidden/>
          </w:rPr>
          <w:t>97</w:t>
        </w:r>
        <w:r>
          <w:rPr>
            <w:webHidden/>
          </w:rPr>
          <w:fldChar w:fldCharType="end"/>
        </w:r>
      </w:hyperlink>
    </w:p>
    <w:p w14:paraId="7334792F" w14:textId="5E5CF917" w:rsidR="00071A86" w:rsidRDefault="00071A86">
      <w:pPr>
        <w:pStyle w:val="TOC5"/>
        <w:rPr>
          <w:rFonts w:asciiTheme="minorHAnsi" w:eastAsiaTheme="minorEastAsia" w:hAnsiTheme="minorHAnsi" w:cstheme="minorBidi"/>
          <w:bCs w:val="0"/>
          <w:color w:val="auto"/>
          <w:kern w:val="2"/>
          <w14:ligatures w14:val="standardContextual"/>
        </w:rPr>
      </w:pPr>
      <w:hyperlink w:anchor="_Toc222841268" w:history="1">
        <w:r w:rsidRPr="006E4925">
          <w:rPr>
            <w:rStyle w:val="Hyperlink"/>
          </w:rPr>
          <w:t>Table 7.A.12  Scale Score Frequency Distribution for Grade Span Six Through Eight</w:t>
        </w:r>
        <w:r>
          <w:rPr>
            <w:webHidden/>
          </w:rPr>
          <w:tab/>
        </w:r>
        <w:r>
          <w:rPr>
            <w:webHidden/>
          </w:rPr>
          <w:fldChar w:fldCharType="begin"/>
        </w:r>
        <w:r>
          <w:rPr>
            <w:webHidden/>
          </w:rPr>
          <w:instrText xml:space="preserve"> PAGEREF _Toc222841268 \h </w:instrText>
        </w:r>
        <w:r>
          <w:rPr>
            <w:webHidden/>
          </w:rPr>
        </w:r>
        <w:r>
          <w:rPr>
            <w:webHidden/>
          </w:rPr>
          <w:fldChar w:fldCharType="separate"/>
        </w:r>
        <w:r w:rsidR="00143174">
          <w:rPr>
            <w:webHidden/>
          </w:rPr>
          <w:t>98</w:t>
        </w:r>
        <w:r>
          <w:rPr>
            <w:webHidden/>
          </w:rPr>
          <w:fldChar w:fldCharType="end"/>
        </w:r>
      </w:hyperlink>
    </w:p>
    <w:p w14:paraId="3F19EB72" w14:textId="2A73BE35" w:rsidR="00071A86" w:rsidRDefault="00071A86">
      <w:pPr>
        <w:pStyle w:val="TOC5"/>
        <w:rPr>
          <w:rFonts w:asciiTheme="minorHAnsi" w:eastAsiaTheme="minorEastAsia" w:hAnsiTheme="minorHAnsi" w:cstheme="minorBidi"/>
          <w:bCs w:val="0"/>
          <w:color w:val="auto"/>
          <w:kern w:val="2"/>
          <w14:ligatures w14:val="standardContextual"/>
        </w:rPr>
      </w:pPr>
      <w:hyperlink w:anchor="_Toc222841269" w:history="1">
        <w:r w:rsidRPr="006E4925">
          <w:rPr>
            <w:rStyle w:val="Hyperlink"/>
          </w:rPr>
          <w:t>Table 7.A.13  Scale Score Frequency Distribution for Grade Span Nine and Ten</w:t>
        </w:r>
        <w:r>
          <w:rPr>
            <w:webHidden/>
          </w:rPr>
          <w:tab/>
        </w:r>
        <w:r>
          <w:rPr>
            <w:webHidden/>
          </w:rPr>
          <w:fldChar w:fldCharType="begin"/>
        </w:r>
        <w:r>
          <w:rPr>
            <w:webHidden/>
          </w:rPr>
          <w:instrText xml:space="preserve"> PAGEREF _Toc222841269 \h </w:instrText>
        </w:r>
        <w:r>
          <w:rPr>
            <w:webHidden/>
          </w:rPr>
        </w:r>
        <w:r>
          <w:rPr>
            <w:webHidden/>
          </w:rPr>
          <w:fldChar w:fldCharType="separate"/>
        </w:r>
        <w:r w:rsidR="00143174">
          <w:rPr>
            <w:webHidden/>
          </w:rPr>
          <w:t>99</w:t>
        </w:r>
        <w:r>
          <w:rPr>
            <w:webHidden/>
          </w:rPr>
          <w:fldChar w:fldCharType="end"/>
        </w:r>
      </w:hyperlink>
    </w:p>
    <w:p w14:paraId="606A597E" w14:textId="3EF5BCB8" w:rsidR="00071A86" w:rsidRDefault="00071A86">
      <w:pPr>
        <w:pStyle w:val="TOC5"/>
        <w:rPr>
          <w:rFonts w:asciiTheme="minorHAnsi" w:eastAsiaTheme="minorEastAsia" w:hAnsiTheme="minorHAnsi" w:cstheme="minorBidi"/>
          <w:bCs w:val="0"/>
          <w:color w:val="auto"/>
          <w:kern w:val="2"/>
          <w14:ligatures w14:val="standardContextual"/>
        </w:rPr>
      </w:pPr>
      <w:hyperlink w:anchor="_Toc222841270" w:history="1">
        <w:r w:rsidRPr="006E4925">
          <w:rPr>
            <w:rStyle w:val="Hyperlink"/>
          </w:rPr>
          <w:t>Table 7.A.14  Scale Score Frequency Distribution for Grade Span Eleven and Twelve</w:t>
        </w:r>
        <w:r>
          <w:rPr>
            <w:webHidden/>
          </w:rPr>
          <w:tab/>
        </w:r>
        <w:r>
          <w:rPr>
            <w:webHidden/>
          </w:rPr>
          <w:fldChar w:fldCharType="begin"/>
        </w:r>
        <w:r>
          <w:rPr>
            <w:webHidden/>
          </w:rPr>
          <w:instrText xml:space="preserve"> PAGEREF _Toc222841270 \h </w:instrText>
        </w:r>
        <w:r>
          <w:rPr>
            <w:webHidden/>
          </w:rPr>
        </w:r>
        <w:r>
          <w:rPr>
            <w:webHidden/>
          </w:rPr>
          <w:fldChar w:fldCharType="separate"/>
        </w:r>
        <w:r w:rsidR="00143174">
          <w:rPr>
            <w:webHidden/>
          </w:rPr>
          <w:t>100</w:t>
        </w:r>
        <w:r>
          <w:rPr>
            <w:webHidden/>
          </w:rPr>
          <w:fldChar w:fldCharType="end"/>
        </w:r>
      </w:hyperlink>
    </w:p>
    <w:p w14:paraId="6AF811E2" w14:textId="50F87C1B" w:rsidR="00071A86" w:rsidRDefault="00071A86">
      <w:pPr>
        <w:pStyle w:val="TOC5"/>
        <w:rPr>
          <w:rFonts w:asciiTheme="minorHAnsi" w:eastAsiaTheme="minorEastAsia" w:hAnsiTheme="minorHAnsi" w:cstheme="minorBidi"/>
          <w:bCs w:val="0"/>
          <w:color w:val="auto"/>
          <w:kern w:val="2"/>
          <w14:ligatures w14:val="standardContextual"/>
        </w:rPr>
      </w:pPr>
      <w:hyperlink w:anchor="_Toc222841271" w:history="1">
        <w:r w:rsidRPr="006E4925">
          <w:rPr>
            <w:rStyle w:val="Hyperlink"/>
          </w:rPr>
          <w:t>Table 7.B.1  Demographic Summary for Students: Kindergarten</w:t>
        </w:r>
        <w:r>
          <w:rPr>
            <w:webHidden/>
          </w:rPr>
          <w:tab/>
        </w:r>
        <w:r>
          <w:rPr>
            <w:webHidden/>
          </w:rPr>
          <w:fldChar w:fldCharType="begin"/>
        </w:r>
        <w:r>
          <w:rPr>
            <w:webHidden/>
          </w:rPr>
          <w:instrText xml:space="preserve"> PAGEREF _Toc222841271 \h </w:instrText>
        </w:r>
        <w:r>
          <w:rPr>
            <w:webHidden/>
          </w:rPr>
        </w:r>
        <w:r>
          <w:rPr>
            <w:webHidden/>
          </w:rPr>
          <w:fldChar w:fldCharType="separate"/>
        </w:r>
        <w:r w:rsidR="00143174">
          <w:rPr>
            <w:webHidden/>
          </w:rPr>
          <w:t>101</w:t>
        </w:r>
        <w:r>
          <w:rPr>
            <w:webHidden/>
          </w:rPr>
          <w:fldChar w:fldCharType="end"/>
        </w:r>
      </w:hyperlink>
    </w:p>
    <w:p w14:paraId="49D30682" w14:textId="4EA0B5B9" w:rsidR="00071A86" w:rsidRDefault="00071A86">
      <w:pPr>
        <w:pStyle w:val="TOC5"/>
        <w:rPr>
          <w:rFonts w:asciiTheme="minorHAnsi" w:eastAsiaTheme="minorEastAsia" w:hAnsiTheme="minorHAnsi" w:cstheme="minorBidi"/>
          <w:bCs w:val="0"/>
          <w:color w:val="auto"/>
          <w:kern w:val="2"/>
          <w14:ligatures w14:val="standardContextual"/>
        </w:rPr>
      </w:pPr>
      <w:hyperlink w:anchor="_Toc222841272" w:history="1">
        <w:r w:rsidRPr="006E4925">
          <w:rPr>
            <w:rStyle w:val="Hyperlink"/>
          </w:rPr>
          <w:t>Table 7.B.2  Demographic Summary for Students: Grade One</w:t>
        </w:r>
        <w:r>
          <w:rPr>
            <w:webHidden/>
          </w:rPr>
          <w:tab/>
        </w:r>
        <w:r>
          <w:rPr>
            <w:webHidden/>
          </w:rPr>
          <w:fldChar w:fldCharType="begin"/>
        </w:r>
        <w:r>
          <w:rPr>
            <w:webHidden/>
          </w:rPr>
          <w:instrText xml:space="preserve"> PAGEREF _Toc222841272 \h </w:instrText>
        </w:r>
        <w:r>
          <w:rPr>
            <w:webHidden/>
          </w:rPr>
        </w:r>
        <w:r>
          <w:rPr>
            <w:webHidden/>
          </w:rPr>
          <w:fldChar w:fldCharType="separate"/>
        </w:r>
        <w:r w:rsidR="00143174">
          <w:rPr>
            <w:webHidden/>
          </w:rPr>
          <w:t>103</w:t>
        </w:r>
        <w:r>
          <w:rPr>
            <w:webHidden/>
          </w:rPr>
          <w:fldChar w:fldCharType="end"/>
        </w:r>
      </w:hyperlink>
    </w:p>
    <w:p w14:paraId="3FAD895C" w14:textId="636EC8C6" w:rsidR="00071A86" w:rsidRDefault="00071A86">
      <w:pPr>
        <w:pStyle w:val="TOC5"/>
        <w:rPr>
          <w:rFonts w:asciiTheme="minorHAnsi" w:eastAsiaTheme="minorEastAsia" w:hAnsiTheme="minorHAnsi" w:cstheme="minorBidi"/>
          <w:bCs w:val="0"/>
          <w:color w:val="auto"/>
          <w:kern w:val="2"/>
          <w14:ligatures w14:val="standardContextual"/>
        </w:rPr>
      </w:pPr>
      <w:hyperlink w:anchor="_Toc222841273" w:history="1">
        <w:r w:rsidRPr="006E4925">
          <w:rPr>
            <w:rStyle w:val="Hyperlink"/>
          </w:rPr>
          <w:t>Table 7.B.3  Demographic Summary for Students: Grade Two</w:t>
        </w:r>
        <w:r>
          <w:rPr>
            <w:webHidden/>
          </w:rPr>
          <w:tab/>
        </w:r>
        <w:r>
          <w:rPr>
            <w:webHidden/>
          </w:rPr>
          <w:fldChar w:fldCharType="begin"/>
        </w:r>
        <w:r>
          <w:rPr>
            <w:webHidden/>
          </w:rPr>
          <w:instrText xml:space="preserve"> PAGEREF _Toc222841273 \h </w:instrText>
        </w:r>
        <w:r>
          <w:rPr>
            <w:webHidden/>
          </w:rPr>
        </w:r>
        <w:r>
          <w:rPr>
            <w:webHidden/>
          </w:rPr>
          <w:fldChar w:fldCharType="separate"/>
        </w:r>
        <w:r w:rsidR="00143174">
          <w:rPr>
            <w:webHidden/>
          </w:rPr>
          <w:t>105</w:t>
        </w:r>
        <w:r>
          <w:rPr>
            <w:webHidden/>
          </w:rPr>
          <w:fldChar w:fldCharType="end"/>
        </w:r>
      </w:hyperlink>
    </w:p>
    <w:p w14:paraId="7F7B69FB" w14:textId="14F6DBEF" w:rsidR="00071A86" w:rsidRDefault="00071A86">
      <w:pPr>
        <w:pStyle w:val="TOC5"/>
        <w:rPr>
          <w:rFonts w:asciiTheme="minorHAnsi" w:eastAsiaTheme="minorEastAsia" w:hAnsiTheme="minorHAnsi" w:cstheme="minorBidi"/>
          <w:bCs w:val="0"/>
          <w:color w:val="auto"/>
          <w:kern w:val="2"/>
          <w14:ligatures w14:val="standardContextual"/>
        </w:rPr>
      </w:pPr>
      <w:hyperlink w:anchor="_Toc222841274" w:history="1">
        <w:r w:rsidRPr="006E4925">
          <w:rPr>
            <w:rStyle w:val="Hyperlink"/>
          </w:rPr>
          <w:t>Table 7.B.4  Demographic Summary for Students: Grade Span Three Through Five</w:t>
        </w:r>
        <w:r>
          <w:rPr>
            <w:webHidden/>
          </w:rPr>
          <w:tab/>
        </w:r>
        <w:r>
          <w:rPr>
            <w:webHidden/>
          </w:rPr>
          <w:fldChar w:fldCharType="begin"/>
        </w:r>
        <w:r>
          <w:rPr>
            <w:webHidden/>
          </w:rPr>
          <w:instrText xml:space="preserve"> PAGEREF _Toc222841274 \h </w:instrText>
        </w:r>
        <w:r>
          <w:rPr>
            <w:webHidden/>
          </w:rPr>
        </w:r>
        <w:r>
          <w:rPr>
            <w:webHidden/>
          </w:rPr>
          <w:fldChar w:fldCharType="separate"/>
        </w:r>
        <w:r w:rsidR="00143174">
          <w:rPr>
            <w:webHidden/>
          </w:rPr>
          <w:t>107</w:t>
        </w:r>
        <w:r>
          <w:rPr>
            <w:webHidden/>
          </w:rPr>
          <w:fldChar w:fldCharType="end"/>
        </w:r>
      </w:hyperlink>
    </w:p>
    <w:p w14:paraId="3C9DC10A" w14:textId="7FA43F4F" w:rsidR="00071A86" w:rsidRDefault="00071A86">
      <w:pPr>
        <w:pStyle w:val="TOC5"/>
        <w:rPr>
          <w:rFonts w:asciiTheme="minorHAnsi" w:eastAsiaTheme="minorEastAsia" w:hAnsiTheme="minorHAnsi" w:cstheme="minorBidi"/>
          <w:bCs w:val="0"/>
          <w:color w:val="auto"/>
          <w:kern w:val="2"/>
          <w14:ligatures w14:val="standardContextual"/>
        </w:rPr>
      </w:pPr>
      <w:hyperlink w:anchor="_Toc222841275" w:history="1">
        <w:r w:rsidRPr="006E4925">
          <w:rPr>
            <w:rStyle w:val="Hyperlink"/>
          </w:rPr>
          <w:t>Table 7.B.5  Demographic Summary for Students: Grade Span Six Through Eight</w:t>
        </w:r>
        <w:r>
          <w:rPr>
            <w:webHidden/>
          </w:rPr>
          <w:tab/>
        </w:r>
        <w:r>
          <w:rPr>
            <w:webHidden/>
          </w:rPr>
          <w:fldChar w:fldCharType="begin"/>
        </w:r>
        <w:r>
          <w:rPr>
            <w:webHidden/>
          </w:rPr>
          <w:instrText xml:space="preserve"> PAGEREF _Toc222841275 \h </w:instrText>
        </w:r>
        <w:r>
          <w:rPr>
            <w:webHidden/>
          </w:rPr>
        </w:r>
        <w:r>
          <w:rPr>
            <w:webHidden/>
          </w:rPr>
          <w:fldChar w:fldCharType="separate"/>
        </w:r>
        <w:r w:rsidR="00143174">
          <w:rPr>
            <w:webHidden/>
          </w:rPr>
          <w:t>109</w:t>
        </w:r>
        <w:r>
          <w:rPr>
            <w:webHidden/>
          </w:rPr>
          <w:fldChar w:fldCharType="end"/>
        </w:r>
      </w:hyperlink>
    </w:p>
    <w:p w14:paraId="0B03640B" w14:textId="306E2D29" w:rsidR="00071A86" w:rsidRDefault="00071A86">
      <w:pPr>
        <w:pStyle w:val="TOC5"/>
        <w:rPr>
          <w:rFonts w:asciiTheme="minorHAnsi" w:eastAsiaTheme="minorEastAsia" w:hAnsiTheme="minorHAnsi" w:cstheme="minorBidi"/>
          <w:bCs w:val="0"/>
          <w:color w:val="auto"/>
          <w:kern w:val="2"/>
          <w14:ligatures w14:val="standardContextual"/>
        </w:rPr>
      </w:pPr>
      <w:hyperlink w:anchor="_Toc222841276" w:history="1">
        <w:r w:rsidRPr="006E4925">
          <w:rPr>
            <w:rStyle w:val="Hyperlink"/>
          </w:rPr>
          <w:t>Table 7.B.6  Demographic Summary for Students: Grade Span Nine and Ten</w:t>
        </w:r>
        <w:r>
          <w:rPr>
            <w:webHidden/>
          </w:rPr>
          <w:tab/>
        </w:r>
        <w:r>
          <w:rPr>
            <w:webHidden/>
          </w:rPr>
          <w:fldChar w:fldCharType="begin"/>
        </w:r>
        <w:r>
          <w:rPr>
            <w:webHidden/>
          </w:rPr>
          <w:instrText xml:space="preserve"> PAGEREF _Toc222841276 \h </w:instrText>
        </w:r>
        <w:r>
          <w:rPr>
            <w:webHidden/>
          </w:rPr>
        </w:r>
        <w:r>
          <w:rPr>
            <w:webHidden/>
          </w:rPr>
          <w:fldChar w:fldCharType="separate"/>
        </w:r>
        <w:r w:rsidR="00143174">
          <w:rPr>
            <w:webHidden/>
          </w:rPr>
          <w:t>111</w:t>
        </w:r>
        <w:r>
          <w:rPr>
            <w:webHidden/>
          </w:rPr>
          <w:fldChar w:fldCharType="end"/>
        </w:r>
      </w:hyperlink>
    </w:p>
    <w:p w14:paraId="1C21B172" w14:textId="1FF00547" w:rsidR="00071A86" w:rsidRDefault="00071A86">
      <w:pPr>
        <w:pStyle w:val="TOC5"/>
        <w:rPr>
          <w:rFonts w:asciiTheme="minorHAnsi" w:eastAsiaTheme="minorEastAsia" w:hAnsiTheme="minorHAnsi" w:cstheme="minorBidi"/>
          <w:bCs w:val="0"/>
          <w:color w:val="auto"/>
          <w:kern w:val="2"/>
          <w14:ligatures w14:val="standardContextual"/>
        </w:rPr>
      </w:pPr>
      <w:hyperlink w:anchor="_Toc222841277" w:history="1">
        <w:r w:rsidRPr="006E4925">
          <w:rPr>
            <w:rStyle w:val="Hyperlink"/>
          </w:rPr>
          <w:t>Table 7.B.7  Demographic Summary for Students: Grade Span Eleven and Twelve</w:t>
        </w:r>
        <w:r>
          <w:rPr>
            <w:webHidden/>
          </w:rPr>
          <w:tab/>
        </w:r>
        <w:r>
          <w:rPr>
            <w:webHidden/>
          </w:rPr>
          <w:fldChar w:fldCharType="begin"/>
        </w:r>
        <w:r>
          <w:rPr>
            <w:webHidden/>
          </w:rPr>
          <w:instrText xml:space="preserve"> PAGEREF _Toc222841277 \h </w:instrText>
        </w:r>
        <w:r>
          <w:rPr>
            <w:webHidden/>
          </w:rPr>
        </w:r>
        <w:r>
          <w:rPr>
            <w:webHidden/>
          </w:rPr>
          <w:fldChar w:fldCharType="separate"/>
        </w:r>
        <w:r w:rsidR="00143174">
          <w:rPr>
            <w:webHidden/>
          </w:rPr>
          <w:t>113</w:t>
        </w:r>
        <w:r>
          <w:rPr>
            <w:webHidden/>
          </w:rPr>
          <w:fldChar w:fldCharType="end"/>
        </w:r>
      </w:hyperlink>
    </w:p>
    <w:p w14:paraId="53A125C6" w14:textId="0B9BCBFA" w:rsidR="00071A86" w:rsidRDefault="00071A86">
      <w:pPr>
        <w:pStyle w:val="TOC5"/>
        <w:rPr>
          <w:rFonts w:asciiTheme="minorHAnsi" w:eastAsiaTheme="minorEastAsia" w:hAnsiTheme="minorHAnsi" w:cstheme="minorBidi"/>
          <w:bCs w:val="0"/>
          <w:color w:val="auto"/>
          <w:kern w:val="2"/>
          <w14:ligatures w14:val="standardContextual"/>
        </w:rPr>
      </w:pPr>
      <w:hyperlink w:anchor="_Toc222841278" w:history="1">
        <w:r w:rsidRPr="006E4925">
          <w:rPr>
            <w:rStyle w:val="Hyperlink"/>
          </w:rPr>
          <w:t>Table 7.C.1  Mean and SD of Scale Scores and Percentage of Students in Each Performance Level by Student Group, Kindergarten</w:t>
        </w:r>
        <w:r>
          <w:rPr>
            <w:webHidden/>
          </w:rPr>
          <w:tab/>
        </w:r>
        <w:r>
          <w:rPr>
            <w:webHidden/>
          </w:rPr>
          <w:fldChar w:fldCharType="begin"/>
        </w:r>
        <w:r>
          <w:rPr>
            <w:webHidden/>
          </w:rPr>
          <w:instrText xml:space="preserve"> PAGEREF _Toc222841278 \h </w:instrText>
        </w:r>
        <w:r>
          <w:rPr>
            <w:webHidden/>
          </w:rPr>
        </w:r>
        <w:r>
          <w:rPr>
            <w:webHidden/>
          </w:rPr>
          <w:fldChar w:fldCharType="separate"/>
        </w:r>
        <w:r w:rsidR="00143174">
          <w:rPr>
            <w:webHidden/>
          </w:rPr>
          <w:t>115</w:t>
        </w:r>
        <w:r>
          <w:rPr>
            <w:webHidden/>
          </w:rPr>
          <w:fldChar w:fldCharType="end"/>
        </w:r>
      </w:hyperlink>
    </w:p>
    <w:p w14:paraId="68330215" w14:textId="698A17C2" w:rsidR="00071A86" w:rsidRDefault="00071A86">
      <w:pPr>
        <w:pStyle w:val="TOC5"/>
        <w:rPr>
          <w:rFonts w:asciiTheme="minorHAnsi" w:eastAsiaTheme="minorEastAsia" w:hAnsiTheme="minorHAnsi" w:cstheme="minorBidi"/>
          <w:bCs w:val="0"/>
          <w:color w:val="auto"/>
          <w:kern w:val="2"/>
          <w14:ligatures w14:val="standardContextual"/>
        </w:rPr>
      </w:pPr>
      <w:hyperlink w:anchor="_Toc222841279" w:history="1">
        <w:r w:rsidRPr="006E4925">
          <w:rPr>
            <w:rStyle w:val="Hyperlink"/>
          </w:rPr>
          <w:t>Table 7.C.2  Mean and SD of Scale Scores and Percentage of Students in Each Performance Level by Student Group, Grade One</w:t>
        </w:r>
        <w:r>
          <w:rPr>
            <w:webHidden/>
          </w:rPr>
          <w:tab/>
        </w:r>
        <w:r>
          <w:rPr>
            <w:webHidden/>
          </w:rPr>
          <w:fldChar w:fldCharType="begin"/>
        </w:r>
        <w:r>
          <w:rPr>
            <w:webHidden/>
          </w:rPr>
          <w:instrText xml:space="preserve"> PAGEREF _Toc222841279 \h </w:instrText>
        </w:r>
        <w:r>
          <w:rPr>
            <w:webHidden/>
          </w:rPr>
        </w:r>
        <w:r>
          <w:rPr>
            <w:webHidden/>
          </w:rPr>
          <w:fldChar w:fldCharType="separate"/>
        </w:r>
        <w:r w:rsidR="00143174">
          <w:rPr>
            <w:webHidden/>
          </w:rPr>
          <w:t>117</w:t>
        </w:r>
        <w:r>
          <w:rPr>
            <w:webHidden/>
          </w:rPr>
          <w:fldChar w:fldCharType="end"/>
        </w:r>
      </w:hyperlink>
    </w:p>
    <w:p w14:paraId="07E3C1B7" w14:textId="17CA12FD" w:rsidR="00071A86" w:rsidRDefault="00071A86">
      <w:pPr>
        <w:pStyle w:val="TOC5"/>
        <w:rPr>
          <w:rFonts w:asciiTheme="minorHAnsi" w:eastAsiaTheme="minorEastAsia" w:hAnsiTheme="minorHAnsi" w:cstheme="minorBidi"/>
          <w:bCs w:val="0"/>
          <w:color w:val="auto"/>
          <w:kern w:val="2"/>
          <w14:ligatures w14:val="standardContextual"/>
        </w:rPr>
      </w:pPr>
      <w:hyperlink w:anchor="_Toc222841280" w:history="1">
        <w:r w:rsidRPr="006E4925">
          <w:rPr>
            <w:rStyle w:val="Hyperlink"/>
          </w:rPr>
          <w:t>Table 7.C.3  Mean and SD of Scale Scores and Percentage of Students in Each Performance Level by Student Group, Grade Two</w:t>
        </w:r>
        <w:r>
          <w:rPr>
            <w:webHidden/>
          </w:rPr>
          <w:tab/>
        </w:r>
        <w:r>
          <w:rPr>
            <w:webHidden/>
          </w:rPr>
          <w:fldChar w:fldCharType="begin"/>
        </w:r>
        <w:r>
          <w:rPr>
            <w:webHidden/>
          </w:rPr>
          <w:instrText xml:space="preserve"> PAGEREF _Toc222841280 \h </w:instrText>
        </w:r>
        <w:r>
          <w:rPr>
            <w:webHidden/>
          </w:rPr>
        </w:r>
        <w:r>
          <w:rPr>
            <w:webHidden/>
          </w:rPr>
          <w:fldChar w:fldCharType="separate"/>
        </w:r>
        <w:r w:rsidR="00143174">
          <w:rPr>
            <w:webHidden/>
          </w:rPr>
          <w:t>119</w:t>
        </w:r>
        <w:r>
          <w:rPr>
            <w:webHidden/>
          </w:rPr>
          <w:fldChar w:fldCharType="end"/>
        </w:r>
      </w:hyperlink>
    </w:p>
    <w:p w14:paraId="478B340A" w14:textId="692F3342" w:rsidR="00071A86" w:rsidRDefault="00071A86">
      <w:pPr>
        <w:pStyle w:val="TOC5"/>
        <w:rPr>
          <w:rFonts w:asciiTheme="minorHAnsi" w:eastAsiaTheme="minorEastAsia" w:hAnsiTheme="minorHAnsi" w:cstheme="minorBidi"/>
          <w:bCs w:val="0"/>
          <w:color w:val="auto"/>
          <w:kern w:val="2"/>
          <w14:ligatures w14:val="standardContextual"/>
        </w:rPr>
      </w:pPr>
      <w:hyperlink w:anchor="_Toc222841281" w:history="1">
        <w:r w:rsidRPr="006E4925">
          <w:rPr>
            <w:rStyle w:val="Hyperlink"/>
          </w:rPr>
          <w:t>Table 7.C.4  Mean and SD of Scale Scores and Percentage of Students in Each Performance Level by Student Group, Grade Span Three Through Five</w:t>
        </w:r>
        <w:r>
          <w:rPr>
            <w:webHidden/>
          </w:rPr>
          <w:tab/>
        </w:r>
        <w:r>
          <w:rPr>
            <w:webHidden/>
          </w:rPr>
          <w:fldChar w:fldCharType="begin"/>
        </w:r>
        <w:r>
          <w:rPr>
            <w:webHidden/>
          </w:rPr>
          <w:instrText xml:space="preserve"> PAGEREF _Toc222841281 \h </w:instrText>
        </w:r>
        <w:r>
          <w:rPr>
            <w:webHidden/>
          </w:rPr>
        </w:r>
        <w:r>
          <w:rPr>
            <w:webHidden/>
          </w:rPr>
          <w:fldChar w:fldCharType="separate"/>
        </w:r>
        <w:r w:rsidR="00143174">
          <w:rPr>
            <w:webHidden/>
          </w:rPr>
          <w:t>121</w:t>
        </w:r>
        <w:r>
          <w:rPr>
            <w:webHidden/>
          </w:rPr>
          <w:fldChar w:fldCharType="end"/>
        </w:r>
      </w:hyperlink>
    </w:p>
    <w:p w14:paraId="42584411" w14:textId="57D66586" w:rsidR="00071A86" w:rsidRDefault="00071A86">
      <w:pPr>
        <w:pStyle w:val="TOC5"/>
        <w:rPr>
          <w:rFonts w:asciiTheme="minorHAnsi" w:eastAsiaTheme="minorEastAsia" w:hAnsiTheme="minorHAnsi" w:cstheme="minorBidi"/>
          <w:bCs w:val="0"/>
          <w:color w:val="auto"/>
          <w:kern w:val="2"/>
          <w14:ligatures w14:val="standardContextual"/>
        </w:rPr>
      </w:pPr>
      <w:hyperlink w:anchor="_Toc222841282" w:history="1">
        <w:r w:rsidRPr="006E4925">
          <w:rPr>
            <w:rStyle w:val="Hyperlink"/>
          </w:rPr>
          <w:t>Table 7.C.5  Mean and SD of Scale Scores and Percentage of Students in Each Performance Level by Student Group, Grade Span Six Through Eight</w:t>
        </w:r>
        <w:r>
          <w:rPr>
            <w:webHidden/>
          </w:rPr>
          <w:tab/>
        </w:r>
        <w:r>
          <w:rPr>
            <w:webHidden/>
          </w:rPr>
          <w:fldChar w:fldCharType="begin"/>
        </w:r>
        <w:r>
          <w:rPr>
            <w:webHidden/>
          </w:rPr>
          <w:instrText xml:space="preserve"> PAGEREF _Toc222841282 \h </w:instrText>
        </w:r>
        <w:r>
          <w:rPr>
            <w:webHidden/>
          </w:rPr>
        </w:r>
        <w:r>
          <w:rPr>
            <w:webHidden/>
          </w:rPr>
          <w:fldChar w:fldCharType="separate"/>
        </w:r>
        <w:r w:rsidR="00143174">
          <w:rPr>
            <w:webHidden/>
          </w:rPr>
          <w:t>123</w:t>
        </w:r>
        <w:r>
          <w:rPr>
            <w:webHidden/>
          </w:rPr>
          <w:fldChar w:fldCharType="end"/>
        </w:r>
      </w:hyperlink>
    </w:p>
    <w:p w14:paraId="4F38113F" w14:textId="42278BE4" w:rsidR="00071A86" w:rsidRDefault="00071A86">
      <w:pPr>
        <w:pStyle w:val="TOC5"/>
        <w:rPr>
          <w:rFonts w:asciiTheme="minorHAnsi" w:eastAsiaTheme="minorEastAsia" w:hAnsiTheme="minorHAnsi" w:cstheme="minorBidi"/>
          <w:bCs w:val="0"/>
          <w:color w:val="auto"/>
          <w:kern w:val="2"/>
          <w14:ligatures w14:val="standardContextual"/>
        </w:rPr>
      </w:pPr>
      <w:hyperlink w:anchor="_Toc222841283" w:history="1">
        <w:r w:rsidRPr="006E4925">
          <w:rPr>
            <w:rStyle w:val="Hyperlink"/>
          </w:rPr>
          <w:t>Table 7.C.6  Mean and SD of Scale Scores and Percentage of Students in Each Performance Level by Student Group, Grade Span Nine and Ten</w:t>
        </w:r>
        <w:r>
          <w:rPr>
            <w:webHidden/>
          </w:rPr>
          <w:tab/>
        </w:r>
        <w:r>
          <w:rPr>
            <w:webHidden/>
          </w:rPr>
          <w:fldChar w:fldCharType="begin"/>
        </w:r>
        <w:r>
          <w:rPr>
            <w:webHidden/>
          </w:rPr>
          <w:instrText xml:space="preserve"> PAGEREF _Toc222841283 \h </w:instrText>
        </w:r>
        <w:r>
          <w:rPr>
            <w:webHidden/>
          </w:rPr>
        </w:r>
        <w:r>
          <w:rPr>
            <w:webHidden/>
          </w:rPr>
          <w:fldChar w:fldCharType="separate"/>
        </w:r>
        <w:r w:rsidR="00143174">
          <w:rPr>
            <w:webHidden/>
          </w:rPr>
          <w:t>125</w:t>
        </w:r>
        <w:r>
          <w:rPr>
            <w:webHidden/>
          </w:rPr>
          <w:fldChar w:fldCharType="end"/>
        </w:r>
      </w:hyperlink>
    </w:p>
    <w:p w14:paraId="34FA8C42" w14:textId="7D422097" w:rsidR="00071A86" w:rsidRDefault="00071A86">
      <w:pPr>
        <w:pStyle w:val="TOC5"/>
        <w:rPr>
          <w:rFonts w:asciiTheme="minorHAnsi" w:eastAsiaTheme="minorEastAsia" w:hAnsiTheme="minorHAnsi" w:cstheme="minorBidi"/>
          <w:bCs w:val="0"/>
          <w:color w:val="auto"/>
          <w:kern w:val="2"/>
          <w14:ligatures w14:val="standardContextual"/>
        </w:rPr>
      </w:pPr>
      <w:hyperlink w:anchor="_Toc222841284" w:history="1">
        <w:r w:rsidRPr="006E4925">
          <w:rPr>
            <w:rStyle w:val="Hyperlink"/>
          </w:rPr>
          <w:t>Table 7.C.7  Mean and SD of Scale Scores and Percentage of Students in Each Performance Level by Student Group, Grade Span Eleven and Twelve</w:t>
        </w:r>
        <w:r>
          <w:rPr>
            <w:webHidden/>
          </w:rPr>
          <w:tab/>
        </w:r>
        <w:r>
          <w:rPr>
            <w:webHidden/>
          </w:rPr>
          <w:fldChar w:fldCharType="begin"/>
        </w:r>
        <w:r>
          <w:rPr>
            <w:webHidden/>
          </w:rPr>
          <w:instrText xml:space="preserve"> PAGEREF _Toc222841284 \h </w:instrText>
        </w:r>
        <w:r>
          <w:rPr>
            <w:webHidden/>
          </w:rPr>
        </w:r>
        <w:r>
          <w:rPr>
            <w:webHidden/>
          </w:rPr>
          <w:fldChar w:fldCharType="separate"/>
        </w:r>
        <w:r w:rsidR="00143174">
          <w:rPr>
            <w:webHidden/>
          </w:rPr>
          <w:t>127</w:t>
        </w:r>
        <w:r>
          <w:rPr>
            <w:webHidden/>
          </w:rPr>
          <w:fldChar w:fldCharType="end"/>
        </w:r>
      </w:hyperlink>
    </w:p>
    <w:p w14:paraId="0AE388CF" w14:textId="54E20E33" w:rsidR="00071A86" w:rsidRDefault="00071A86">
      <w:pPr>
        <w:pStyle w:val="TOC5"/>
        <w:rPr>
          <w:rFonts w:asciiTheme="minorHAnsi" w:eastAsiaTheme="minorEastAsia" w:hAnsiTheme="minorHAnsi" w:cstheme="minorBidi"/>
          <w:bCs w:val="0"/>
          <w:color w:val="auto"/>
          <w:kern w:val="2"/>
          <w14:ligatures w14:val="standardContextual"/>
        </w:rPr>
      </w:pPr>
      <w:hyperlink w:anchor="_Toc222841285" w:history="1">
        <w:r w:rsidRPr="006E4925">
          <w:rPr>
            <w:rStyle w:val="Hyperlink"/>
          </w:rPr>
          <w:t>Table 8.1  Summative Alternate ELPAC Analyses Data Sources</w:t>
        </w:r>
        <w:r>
          <w:rPr>
            <w:webHidden/>
          </w:rPr>
          <w:tab/>
        </w:r>
        <w:r>
          <w:rPr>
            <w:webHidden/>
          </w:rPr>
          <w:fldChar w:fldCharType="begin"/>
        </w:r>
        <w:r>
          <w:rPr>
            <w:webHidden/>
          </w:rPr>
          <w:instrText xml:space="preserve"> PAGEREF _Toc222841285 \h </w:instrText>
        </w:r>
        <w:r>
          <w:rPr>
            <w:webHidden/>
          </w:rPr>
        </w:r>
        <w:r>
          <w:rPr>
            <w:webHidden/>
          </w:rPr>
          <w:fldChar w:fldCharType="separate"/>
        </w:r>
        <w:r w:rsidR="00143174">
          <w:rPr>
            <w:webHidden/>
          </w:rPr>
          <w:t>130</w:t>
        </w:r>
        <w:r>
          <w:rPr>
            <w:webHidden/>
          </w:rPr>
          <w:fldChar w:fldCharType="end"/>
        </w:r>
      </w:hyperlink>
    </w:p>
    <w:p w14:paraId="560435F4" w14:textId="18A54AD7" w:rsidR="00071A86" w:rsidRDefault="00071A86">
      <w:pPr>
        <w:pStyle w:val="TOC5"/>
        <w:rPr>
          <w:rFonts w:asciiTheme="minorHAnsi" w:eastAsiaTheme="minorEastAsia" w:hAnsiTheme="minorHAnsi" w:cstheme="minorBidi"/>
          <w:bCs w:val="0"/>
          <w:color w:val="auto"/>
          <w:kern w:val="2"/>
          <w14:ligatures w14:val="standardContextual"/>
        </w:rPr>
      </w:pPr>
      <w:hyperlink w:anchor="_Toc222841286" w:history="1">
        <w:r w:rsidRPr="006E4925">
          <w:rPr>
            <w:rStyle w:val="Hyperlink"/>
          </w:rPr>
          <w:t>Table 8.2  The Test-Taking Rates by Grade Level</w:t>
        </w:r>
        <w:r>
          <w:rPr>
            <w:webHidden/>
          </w:rPr>
          <w:tab/>
        </w:r>
        <w:r>
          <w:rPr>
            <w:webHidden/>
          </w:rPr>
          <w:fldChar w:fldCharType="begin"/>
        </w:r>
        <w:r>
          <w:rPr>
            <w:webHidden/>
          </w:rPr>
          <w:instrText xml:space="preserve"> PAGEREF _Toc222841286 \h </w:instrText>
        </w:r>
        <w:r>
          <w:rPr>
            <w:webHidden/>
          </w:rPr>
        </w:r>
        <w:r>
          <w:rPr>
            <w:webHidden/>
          </w:rPr>
          <w:fldChar w:fldCharType="separate"/>
        </w:r>
        <w:r w:rsidR="00143174">
          <w:rPr>
            <w:webHidden/>
          </w:rPr>
          <w:t>131</w:t>
        </w:r>
        <w:r>
          <w:rPr>
            <w:webHidden/>
          </w:rPr>
          <w:fldChar w:fldCharType="end"/>
        </w:r>
      </w:hyperlink>
    </w:p>
    <w:p w14:paraId="7A96B9CA" w14:textId="7EB5DEA9" w:rsidR="00071A86" w:rsidRDefault="00071A86">
      <w:pPr>
        <w:pStyle w:val="TOC5"/>
        <w:rPr>
          <w:rFonts w:asciiTheme="minorHAnsi" w:eastAsiaTheme="minorEastAsia" w:hAnsiTheme="minorHAnsi" w:cstheme="minorBidi"/>
          <w:bCs w:val="0"/>
          <w:color w:val="auto"/>
          <w:kern w:val="2"/>
          <w14:ligatures w14:val="standardContextual"/>
        </w:rPr>
      </w:pPr>
      <w:hyperlink w:anchor="_Toc222841287" w:history="1">
        <w:r w:rsidRPr="006E4925">
          <w:rPr>
            <w:rStyle w:val="Hyperlink"/>
          </w:rPr>
          <w:t>Table 8.3  Summary Statistics for Classical Item Analysis</w:t>
        </w:r>
        <w:r>
          <w:rPr>
            <w:webHidden/>
          </w:rPr>
          <w:tab/>
        </w:r>
        <w:r>
          <w:rPr>
            <w:webHidden/>
          </w:rPr>
          <w:fldChar w:fldCharType="begin"/>
        </w:r>
        <w:r>
          <w:rPr>
            <w:webHidden/>
          </w:rPr>
          <w:instrText xml:space="preserve"> PAGEREF _Toc222841287 \h </w:instrText>
        </w:r>
        <w:r>
          <w:rPr>
            <w:webHidden/>
          </w:rPr>
        </w:r>
        <w:r>
          <w:rPr>
            <w:webHidden/>
          </w:rPr>
          <w:fldChar w:fldCharType="separate"/>
        </w:r>
        <w:r w:rsidR="00143174">
          <w:rPr>
            <w:webHidden/>
          </w:rPr>
          <w:t>135</w:t>
        </w:r>
        <w:r>
          <w:rPr>
            <w:webHidden/>
          </w:rPr>
          <w:fldChar w:fldCharType="end"/>
        </w:r>
      </w:hyperlink>
    </w:p>
    <w:p w14:paraId="036266A9" w14:textId="78242A9A" w:rsidR="00071A86" w:rsidRDefault="00071A86">
      <w:pPr>
        <w:pStyle w:val="TOC5"/>
        <w:rPr>
          <w:rFonts w:asciiTheme="minorHAnsi" w:eastAsiaTheme="minorEastAsia" w:hAnsiTheme="minorHAnsi" w:cstheme="minorBidi"/>
          <w:bCs w:val="0"/>
          <w:color w:val="auto"/>
          <w:kern w:val="2"/>
          <w14:ligatures w14:val="standardContextual"/>
        </w:rPr>
      </w:pPr>
      <w:hyperlink w:anchor="_Toc222841288" w:history="1">
        <w:r w:rsidRPr="006E4925">
          <w:rPr>
            <w:rStyle w:val="Hyperlink"/>
          </w:rPr>
          <w:t>Table 8.4  Student Groups for DIF Comparison</w:t>
        </w:r>
        <w:r>
          <w:rPr>
            <w:webHidden/>
          </w:rPr>
          <w:tab/>
        </w:r>
        <w:r>
          <w:rPr>
            <w:webHidden/>
          </w:rPr>
          <w:fldChar w:fldCharType="begin"/>
        </w:r>
        <w:r>
          <w:rPr>
            <w:webHidden/>
          </w:rPr>
          <w:instrText xml:space="preserve"> PAGEREF _Toc222841288 \h </w:instrText>
        </w:r>
        <w:r>
          <w:rPr>
            <w:webHidden/>
          </w:rPr>
        </w:r>
        <w:r>
          <w:rPr>
            <w:webHidden/>
          </w:rPr>
          <w:fldChar w:fldCharType="separate"/>
        </w:r>
        <w:r w:rsidR="00143174">
          <w:rPr>
            <w:webHidden/>
          </w:rPr>
          <w:t>137</w:t>
        </w:r>
        <w:r>
          <w:rPr>
            <w:webHidden/>
          </w:rPr>
          <w:fldChar w:fldCharType="end"/>
        </w:r>
      </w:hyperlink>
    </w:p>
    <w:p w14:paraId="710900A3" w14:textId="139E6F57" w:rsidR="00071A86" w:rsidRDefault="00071A86">
      <w:pPr>
        <w:pStyle w:val="TOC5"/>
        <w:rPr>
          <w:rFonts w:asciiTheme="minorHAnsi" w:eastAsiaTheme="minorEastAsia" w:hAnsiTheme="minorHAnsi" w:cstheme="minorBidi"/>
          <w:bCs w:val="0"/>
          <w:color w:val="auto"/>
          <w:kern w:val="2"/>
          <w14:ligatures w14:val="standardContextual"/>
        </w:rPr>
      </w:pPr>
      <w:hyperlink w:anchor="_Toc222841289" w:history="1">
        <w:r w:rsidRPr="006E4925">
          <w:rPr>
            <w:rStyle w:val="Hyperlink"/>
          </w:rPr>
          <w:t>Table 8.5  DIF Categories for Dichotomous Items</w:t>
        </w:r>
        <w:r>
          <w:rPr>
            <w:webHidden/>
          </w:rPr>
          <w:tab/>
        </w:r>
        <w:r>
          <w:rPr>
            <w:webHidden/>
          </w:rPr>
          <w:fldChar w:fldCharType="begin"/>
        </w:r>
        <w:r>
          <w:rPr>
            <w:webHidden/>
          </w:rPr>
          <w:instrText xml:space="preserve"> PAGEREF _Toc222841289 \h </w:instrText>
        </w:r>
        <w:r>
          <w:rPr>
            <w:webHidden/>
          </w:rPr>
        </w:r>
        <w:r>
          <w:rPr>
            <w:webHidden/>
          </w:rPr>
          <w:fldChar w:fldCharType="separate"/>
        </w:r>
        <w:r w:rsidR="00143174">
          <w:rPr>
            <w:webHidden/>
          </w:rPr>
          <w:t>139</w:t>
        </w:r>
        <w:r>
          <w:rPr>
            <w:webHidden/>
          </w:rPr>
          <w:fldChar w:fldCharType="end"/>
        </w:r>
      </w:hyperlink>
    </w:p>
    <w:p w14:paraId="016A639B" w14:textId="3BC6B82E" w:rsidR="00071A86" w:rsidRDefault="00071A86">
      <w:pPr>
        <w:pStyle w:val="TOC5"/>
        <w:rPr>
          <w:rFonts w:asciiTheme="minorHAnsi" w:eastAsiaTheme="minorEastAsia" w:hAnsiTheme="minorHAnsi" w:cstheme="minorBidi"/>
          <w:bCs w:val="0"/>
          <w:color w:val="auto"/>
          <w:kern w:val="2"/>
          <w14:ligatures w14:val="standardContextual"/>
        </w:rPr>
      </w:pPr>
      <w:hyperlink w:anchor="_Toc222841290" w:history="1">
        <w:r w:rsidRPr="006E4925">
          <w:rPr>
            <w:rStyle w:val="Hyperlink"/>
          </w:rPr>
          <w:t>Table 8.6  DIF Categories for Polytomous Items</w:t>
        </w:r>
        <w:r>
          <w:rPr>
            <w:webHidden/>
          </w:rPr>
          <w:tab/>
        </w:r>
        <w:r>
          <w:rPr>
            <w:webHidden/>
          </w:rPr>
          <w:fldChar w:fldCharType="begin"/>
        </w:r>
        <w:r>
          <w:rPr>
            <w:webHidden/>
          </w:rPr>
          <w:instrText xml:space="preserve"> PAGEREF _Toc222841290 \h </w:instrText>
        </w:r>
        <w:r>
          <w:rPr>
            <w:webHidden/>
          </w:rPr>
        </w:r>
        <w:r>
          <w:rPr>
            <w:webHidden/>
          </w:rPr>
          <w:fldChar w:fldCharType="separate"/>
        </w:r>
        <w:r w:rsidR="00143174">
          <w:rPr>
            <w:webHidden/>
          </w:rPr>
          <w:t>139</w:t>
        </w:r>
        <w:r>
          <w:rPr>
            <w:webHidden/>
          </w:rPr>
          <w:fldChar w:fldCharType="end"/>
        </w:r>
      </w:hyperlink>
    </w:p>
    <w:p w14:paraId="697BE47B" w14:textId="42055E03" w:rsidR="00071A86" w:rsidRDefault="00071A86">
      <w:pPr>
        <w:pStyle w:val="TOC5"/>
        <w:rPr>
          <w:rFonts w:asciiTheme="minorHAnsi" w:eastAsiaTheme="minorEastAsia" w:hAnsiTheme="minorHAnsi" w:cstheme="minorBidi"/>
          <w:bCs w:val="0"/>
          <w:color w:val="auto"/>
          <w:kern w:val="2"/>
          <w14:ligatures w14:val="standardContextual"/>
        </w:rPr>
      </w:pPr>
      <w:hyperlink w:anchor="_Toc222841291" w:history="1">
        <w:r w:rsidRPr="006E4925">
          <w:rPr>
            <w:rStyle w:val="Hyperlink"/>
          </w:rPr>
          <w:t xml:space="preserve">Table 8.7  Distribution of </w:t>
        </w:r>
        <w:r w:rsidRPr="006E4925">
          <w:rPr>
            <w:rStyle w:val="Hyperlink"/>
            <w:i/>
          </w:rPr>
          <w:t>b</w:t>
        </w:r>
        <w:r w:rsidRPr="006E4925">
          <w:rPr>
            <w:rStyle w:val="Hyperlink"/>
          </w:rPr>
          <w:t>-values</w:t>
        </w:r>
        <w:r>
          <w:rPr>
            <w:webHidden/>
          </w:rPr>
          <w:tab/>
        </w:r>
        <w:r>
          <w:rPr>
            <w:webHidden/>
          </w:rPr>
          <w:fldChar w:fldCharType="begin"/>
        </w:r>
        <w:r>
          <w:rPr>
            <w:webHidden/>
          </w:rPr>
          <w:instrText xml:space="preserve"> PAGEREF _Toc222841291 \h </w:instrText>
        </w:r>
        <w:r>
          <w:rPr>
            <w:webHidden/>
          </w:rPr>
        </w:r>
        <w:r>
          <w:rPr>
            <w:webHidden/>
          </w:rPr>
          <w:fldChar w:fldCharType="separate"/>
        </w:r>
        <w:r w:rsidR="00143174">
          <w:rPr>
            <w:webHidden/>
          </w:rPr>
          <w:t>145</w:t>
        </w:r>
        <w:r>
          <w:rPr>
            <w:webHidden/>
          </w:rPr>
          <w:fldChar w:fldCharType="end"/>
        </w:r>
      </w:hyperlink>
    </w:p>
    <w:p w14:paraId="50F94536" w14:textId="2CAD0295" w:rsidR="00071A86" w:rsidRDefault="00071A86">
      <w:pPr>
        <w:pStyle w:val="TOC5"/>
        <w:rPr>
          <w:rFonts w:asciiTheme="minorHAnsi" w:eastAsiaTheme="minorEastAsia" w:hAnsiTheme="minorHAnsi" w:cstheme="minorBidi"/>
          <w:bCs w:val="0"/>
          <w:color w:val="auto"/>
          <w:kern w:val="2"/>
          <w14:ligatures w14:val="standardContextual"/>
        </w:rPr>
      </w:pPr>
      <w:hyperlink w:anchor="_Toc222841292" w:history="1">
        <w:r w:rsidRPr="006E4925">
          <w:rPr>
            <w:rStyle w:val="Hyperlink"/>
          </w:rPr>
          <w:t>Table 8.8  Slopes and Intercepts That Convert Theta Scores to Reporting Scale Scores</w:t>
        </w:r>
        <w:r>
          <w:rPr>
            <w:webHidden/>
          </w:rPr>
          <w:tab/>
        </w:r>
        <w:r>
          <w:rPr>
            <w:webHidden/>
          </w:rPr>
          <w:fldChar w:fldCharType="begin"/>
        </w:r>
        <w:r>
          <w:rPr>
            <w:webHidden/>
          </w:rPr>
          <w:instrText xml:space="preserve"> PAGEREF _Toc222841292 \h </w:instrText>
        </w:r>
        <w:r>
          <w:rPr>
            <w:webHidden/>
          </w:rPr>
        </w:r>
        <w:r>
          <w:rPr>
            <w:webHidden/>
          </w:rPr>
          <w:fldChar w:fldCharType="separate"/>
        </w:r>
        <w:r w:rsidR="00143174">
          <w:rPr>
            <w:webHidden/>
          </w:rPr>
          <w:t>149</w:t>
        </w:r>
        <w:r>
          <w:rPr>
            <w:webHidden/>
          </w:rPr>
          <w:fldChar w:fldCharType="end"/>
        </w:r>
      </w:hyperlink>
    </w:p>
    <w:p w14:paraId="05E0F798" w14:textId="2BCE1BC7" w:rsidR="00071A86" w:rsidRDefault="00071A86">
      <w:pPr>
        <w:pStyle w:val="TOC5"/>
        <w:rPr>
          <w:rFonts w:asciiTheme="minorHAnsi" w:eastAsiaTheme="minorEastAsia" w:hAnsiTheme="minorHAnsi" w:cstheme="minorBidi"/>
          <w:bCs w:val="0"/>
          <w:color w:val="auto"/>
          <w:kern w:val="2"/>
          <w14:ligatures w14:val="standardContextual"/>
        </w:rPr>
      </w:pPr>
      <w:hyperlink w:anchor="_Toc222841293" w:history="1">
        <w:r w:rsidRPr="006E4925">
          <w:rPr>
            <w:rStyle w:val="Hyperlink"/>
          </w:rPr>
          <w:t>Table 8.9</w:t>
        </w:r>
        <w:r w:rsidRPr="006E4925">
          <w:rPr>
            <w:rStyle w:val="Hyperlink"/>
            <w:rFonts w:eastAsia="Arial"/>
          </w:rPr>
          <w:t xml:space="preserve">  Test Reliability of the Total Scores</w:t>
        </w:r>
        <w:r>
          <w:rPr>
            <w:webHidden/>
          </w:rPr>
          <w:tab/>
        </w:r>
        <w:r>
          <w:rPr>
            <w:webHidden/>
          </w:rPr>
          <w:fldChar w:fldCharType="begin"/>
        </w:r>
        <w:r>
          <w:rPr>
            <w:webHidden/>
          </w:rPr>
          <w:instrText xml:space="preserve"> PAGEREF _Toc222841293 \h </w:instrText>
        </w:r>
        <w:r>
          <w:rPr>
            <w:webHidden/>
          </w:rPr>
        </w:r>
        <w:r>
          <w:rPr>
            <w:webHidden/>
          </w:rPr>
          <w:fldChar w:fldCharType="separate"/>
        </w:r>
        <w:r w:rsidR="00143174">
          <w:rPr>
            <w:webHidden/>
          </w:rPr>
          <w:t>152</w:t>
        </w:r>
        <w:r>
          <w:rPr>
            <w:webHidden/>
          </w:rPr>
          <w:fldChar w:fldCharType="end"/>
        </w:r>
      </w:hyperlink>
    </w:p>
    <w:p w14:paraId="228746EE" w14:textId="34922BA1" w:rsidR="00071A86" w:rsidRDefault="00071A86">
      <w:pPr>
        <w:pStyle w:val="TOC5"/>
        <w:rPr>
          <w:rFonts w:asciiTheme="minorHAnsi" w:eastAsiaTheme="minorEastAsia" w:hAnsiTheme="minorHAnsi" w:cstheme="minorBidi"/>
          <w:bCs w:val="0"/>
          <w:color w:val="auto"/>
          <w:kern w:val="2"/>
          <w14:ligatures w14:val="standardContextual"/>
        </w:rPr>
      </w:pPr>
      <w:hyperlink w:anchor="_Toc222841294" w:history="1">
        <w:r w:rsidRPr="006E4925">
          <w:rPr>
            <w:rStyle w:val="Hyperlink"/>
          </w:rPr>
          <w:t>Table 8.10</w:t>
        </w:r>
        <w:r w:rsidRPr="006E4925">
          <w:rPr>
            <w:rStyle w:val="Hyperlink"/>
            <w:rFonts w:eastAsia="Arial"/>
          </w:rPr>
          <w:t xml:space="preserve">  Scale Score CSEMs at the Score Reporting Range Thresholds</w:t>
        </w:r>
        <w:r>
          <w:rPr>
            <w:webHidden/>
          </w:rPr>
          <w:tab/>
        </w:r>
        <w:r>
          <w:rPr>
            <w:webHidden/>
          </w:rPr>
          <w:fldChar w:fldCharType="begin"/>
        </w:r>
        <w:r>
          <w:rPr>
            <w:webHidden/>
          </w:rPr>
          <w:instrText xml:space="preserve"> PAGEREF _Toc222841294 \h </w:instrText>
        </w:r>
        <w:r>
          <w:rPr>
            <w:webHidden/>
          </w:rPr>
        </w:r>
        <w:r>
          <w:rPr>
            <w:webHidden/>
          </w:rPr>
          <w:fldChar w:fldCharType="separate"/>
        </w:r>
        <w:r w:rsidR="00143174">
          <w:rPr>
            <w:webHidden/>
          </w:rPr>
          <w:t>154</w:t>
        </w:r>
        <w:r>
          <w:rPr>
            <w:webHidden/>
          </w:rPr>
          <w:fldChar w:fldCharType="end"/>
        </w:r>
      </w:hyperlink>
    </w:p>
    <w:p w14:paraId="3AB8E197" w14:textId="204C837A" w:rsidR="00071A86" w:rsidRDefault="00071A86">
      <w:pPr>
        <w:pStyle w:val="TOC5"/>
        <w:rPr>
          <w:rFonts w:asciiTheme="minorHAnsi" w:eastAsiaTheme="minorEastAsia" w:hAnsiTheme="minorHAnsi" w:cstheme="minorBidi"/>
          <w:bCs w:val="0"/>
          <w:color w:val="auto"/>
          <w:kern w:val="2"/>
          <w14:ligatures w14:val="standardContextual"/>
        </w:rPr>
      </w:pPr>
      <w:hyperlink w:anchor="_Toc222841295" w:history="1">
        <w:r w:rsidRPr="006E4925">
          <w:rPr>
            <w:rStyle w:val="Hyperlink"/>
          </w:rPr>
          <w:t>Table 8.11</w:t>
        </w:r>
        <w:r w:rsidRPr="006E4925">
          <w:rPr>
            <w:rStyle w:val="Hyperlink"/>
            <w:rFonts w:ascii="Times New Roman" w:hAnsi="Times New Roman"/>
          </w:rPr>
          <w:t xml:space="preserve">  </w:t>
        </w:r>
        <w:r w:rsidRPr="006E4925">
          <w:rPr>
            <w:rStyle w:val="Hyperlink"/>
          </w:rPr>
          <w:t>Decision Accuracy for Reaching a Performance Level</w:t>
        </w:r>
        <w:r>
          <w:rPr>
            <w:webHidden/>
          </w:rPr>
          <w:tab/>
        </w:r>
        <w:r>
          <w:rPr>
            <w:webHidden/>
          </w:rPr>
          <w:fldChar w:fldCharType="begin"/>
        </w:r>
        <w:r>
          <w:rPr>
            <w:webHidden/>
          </w:rPr>
          <w:instrText xml:space="preserve"> PAGEREF _Toc222841295 \h </w:instrText>
        </w:r>
        <w:r>
          <w:rPr>
            <w:webHidden/>
          </w:rPr>
        </w:r>
        <w:r>
          <w:rPr>
            <w:webHidden/>
          </w:rPr>
          <w:fldChar w:fldCharType="separate"/>
        </w:r>
        <w:r w:rsidR="00143174">
          <w:rPr>
            <w:webHidden/>
          </w:rPr>
          <w:t>155</w:t>
        </w:r>
        <w:r>
          <w:rPr>
            <w:webHidden/>
          </w:rPr>
          <w:fldChar w:fldCharType="end"/>
        </w:r>
      </w:hyperlink>
    </w:p>
    <w:p w14:paraId="61B3427C" w14:textId="1E0EEF23" w:rsidR="00071A86" w:rsidRDefault="00071A86">
      <w:pPr>
        <w:pStyle w:val="TOC5"/>
        <w:rPr>
          <w:rFonts w:asciiTheme="minorHAnsi" w:eastAsiaTheme="minorEastAsia" w:hAnsiTheme="minorHAnsi" w:cstheme="minorBidi"/>
          <w:bCs w:val="0"/>
          <w:color w:val="auto"/>
          <w:kern w:val="2"/>
          <w14:ligatures w14:val="standardContextual"/>
        </w:rPr>
      </w:pPr>
      <w:hyperlink w:anchor="_Toc222841296" w:history="1">
        <w:r w:rsidRPr="006E4925">
          <w:rPr>
            <w:rStyle w:val="Hyperlink"/>
          </w:rPr>
          <w:t>Table 8.12  Decision Consistency for Reaching a Performance Level</w:t>
        </w:r>
        <w:r>
          <w:rPr>
            <w:webHidden/>
          </w:rPr>
          <w:tab/>
        </w:r>
        <w:r>
          <w:rPr>
            <w:webHidden/>
          </w:rPr>
          <w:fldChar w:fldCharType="begin"/>
        </w:r>
        <w:r>
          <w:rPr>
            <w:webHidden/>
          </w:rPr>
          <w:instrText xml:space="preserve"> PAGEREF _Toc222841296 \h </w:instrText>
        </w:r>
        <w:r>
          <w:rPr>
            <w:webHidden/>
          </w:rPr>
        </w:r>
        <w:r>
          <w:rPr>
            <w:webHidden/>
          </w:rPr>
          <w:fldChar w:fldCharType="separate"/>
        </w:r>
        <w:r w:rsidR="00143174">
          <w:rPr>
            <w:webHidden/>
          </w:rPr>
          <w:t>155</w:t>
        </w:r>
        <w:r>
          <w:rPr>
            <w:webHidden/>
          </w:rPr>
          <w:fldChar w:fldCharType="end"/>
        </w:r>
      </w:hyperlink>
    </w:p>
    <w:p w14:paraId="350A66B7" w14:textId="34222CF8" w:rsidR="00071A86" w:rsidRDefault="00071A86">
      <w:pPr>
        <w:pStyle w:val="TOC5"/>
        <w:rPr>
          <w:rFonts w:asciiTheme="minorHAnsi" w:eastAsiaTheme="minorEastAsia" w:hAnsiTheme="minorHAnsi" w:cstheme="minorBidi"/>
          <w:bCs w:val="0"/>
          <w:color w:val="auto"/>
          <w:kern w:val="2"/>
          <w14:ligatures w14:val="standardContextual"/>
        </w:rPr>
      </w:pPr>
      <w:hyperlink w:anchor="_Toc222841297" w:history="1">
        <w:r w:rsidRPr="006E4925">
          <w:rPr>
            <w:rStyle w:val="Hyperlink"/>
          </w:rPr>
          <w:t>Table 8.13  Overall Decision Accuracy and Consistency</w:t>
        </w:r>
        <w:r>
          <w:rPr>
            <w:webHidden/>
          </w:rPr>
          <w:tab/>
        </w:r>
        <w:r>
          <w:rPr>
            <w:webHidden/>
          </w:rPr>
          <w:fldChar w:fldCharType="begin"/>
        </w:r>
        <w:r>
          <w:rPr>
            <w:webHidden/>
          </w:rPr>
          <w:instrText xml:space="preserve"> PAGEREF _Toc222841297 \h </w:instrText>
        </w:r>
        <w:r>
          <w:rPr>
            <w:webHidden/>
          </w:rPr>
        </w:r>
        <w:r>
          <w:rPr>
            <w:webHidden/>
          </w:rPr>
          <w:fldChar w:fldCharType="separate"/>
        </w:r>
        <w:r w:rsidR="00143174">
          <w:rPr>
            <w:webHidden/>
          </w:rPr>
          <w:t>156</w:t>
        </w:r>
        <w:r>
          <w:rPr>
            <w:webHidden/>
          </w:rPr>
          <w:fldChar w:fldCharType="end"/>
        </w:r>
      </w:hyperlink>
    </w:p>
    <w:p w14:paraId="6B1341E3" w14:textId="6E59CF94" w:rsidR="00071A86" w:rsidRDefault="00071A86">
      <w:pPr>
        <w:pStyle w:val="TOC5"/>
        <w:rPr>
          <w:rFonts w:asciiTheme="minorHAnsi" w:eastAsiaTheme="minorEastAsia" w:hAnsiTheme="minorHAnsi" w:cstheme="minorBidi"/>
          <w:bCs w:val="0"/>
          <w:color w:val="auto"/>
          <w:kern w:val="2"/>
          <w14:ligatures w14:val="standardContextual"/>
        </w:rPr>
      </w:pPr>
      <w:hyperlink w:anchor="_Toc222841298" w:history="1">
        <w:r w:rsidRPr="006E4925">
          <w:rPr>
            <w:rStyle w:val="Hyperlink"/>
          </w:rPr>
          <w:t>Table 8.14  Frequencies of Ratings</w:t>
        </w:r>
        <w:r>
          <w:rPr>
            <w:webHidden/>
          </w:rPr>
          <w:tab/>
        </w:r>
        <w:r>
          <w:rPr>
            <w:webHidden/>
          </w:rPr>
          <w:fldChar w:fldCharType="begin"/>
        </w:r>
        <w:r>
          <w:rPr>
            <w:webHidden/>
          </w:rPr>
          <w:instrText xml:space="preserve"> PAGEREF _Toc222841298 \h </w:instrText>
        </w:r>
        <w:r>
          <w:rPr>
            <w:webHidden/>
          </w:rPr>
        </w:r>
        <w:r>
          <w:rPr>
            <w:webHidden/>
          </w:rPr>
          <w:fldChar w:fldCharType="separate"/>
        </w:r>
        <w:r w:rsidR="00143174">
          <w:rPr>
            <w:webHidden/>
          </w:rPr>
          <w:t>157</w:t>
        </w:r>
        <w:r>
          <w:rPr>
            <w:webHidden/>
          </w:rPr>
          <w:fldChar w:fldCharType="end"/>
        </w:r>
      </w:hyperlink>
    </w:p>
    <w:p w14:paraId="5CD37F46" w14:textId="00DE7471" w:rsidR="00071A86" w:rsidRDefault="00071A86">
      <w:pPr>
        <w:pStyle w:val="TOC5"/>
        <w:rPr>
          <w:rFonts w:asciiTheme="minorHAnsi" w:eastAsiaTheme="minorEastAsia" w:hAnsiTheme="minorHAnsi" w:cstheme="minorBidi"/>
          <w:bCs w:val="0"/>
          <w:color w:val="auto"/>
          <w:kern w:val="2"/>
          <w14:ligatures w14:val="standardContextual"/>
        </w:rPr>
      </w:pPr>
      <w:hyperlink w:anchor="_Toc222841299" w:history="1">
        <w:r w:rsidRPr="006E4925">
          <w:rPr>
            <w:rStyle w:val="Hyperlink"/>
          </w:rPr>
          <w:t>Table 8.15  Correlation of Summative Alternate ELPAC and CAA for ELA Scores</w:t>
        </w:r>
        <w:r>
          <w:rPr>
            <w:webHidden/>
          </w:rPr>
          <w:tab/>
        </w:r>
        <w:r>
          <w:rPr>
            <w:webHidden/>
          </w:rPr>
          <w:fldChar w:fldCharType="begin"/>
        </w:r>
        <w:r>
          <w:rPr>
            <w:webHidden/>
          </w:rPr>
          <w:instrText xml:space="preserve"> PAGEREF _Toc222841299 \h </w:instrText>
        </w:r>
        <w:r>
          <w:rPr>
            <w:webHidden/>
          </w:rPr>
        </w:r>
        <w:r>
          <w:rPr>
            <w:webHidden/>
          </w:rPr>
          <w:fldChar w:fldCharType="separate"/>
        </w:r>
        <w:r w:rsidR="00143174">
          <w:rPr>
            <w:webHidden/>
          </w:rPr>
          <w:t>162</w:t>
        </w:r>
        <w:r>
          <w:rPr>
            <w:webHidden/>
          </w:rPr>
          <w:fldChar w:fldCharType="end"/>
        </w:r>
      </w:hyperlink>
    </w:p>
    <w:p w14:paraId="38C68A27" w14:textId="195B022B" w:rsidR="00071A86" w:rsidRDefault="00071A86">
      <w:pPr>
        <w:pStyle w:val="TOC5"/>
        <w:rPr>
          <w:rFonts w:asciiTheme="minorHAnsi" w:eastAsiaTheme="minorEastAsia" w:hAnsiTheme="minorHAnsi" w:cstheme="minorBidi"/>
          <w:bCs w:val="0"/>
          <w:color w:val="auto"/>
          <w:kern w:val="2"/>
          <w14:ligatures w14:val="standardContextual"/>
        </w:rPr>
      </w:pPr>
      <w:hyperlink w:anchor="_Toc222841300" w:history="1">
        <w:r w:rsidRPr="006E4925">
          <w:rPr>
            <w:rStyle w:val="Hyperlink"/>
          </w:rPr>
          <w:t xml:space="preserve">Table 8.16  Correlation of Summative Alternate ELPAC and CAA for Mathematics </w:t>
        </w:r>
        <w:r w:rsidR="006E3BAD">
          <w:rPr>
            <w:rStyle w:val="Hyperlink"/>
          </w:rPr>
          <w:br/>
        </w:r>
        <w:r w:rsidRPr="006E4925">
          <w:rPr>
            <w:rStyle w:val="Hyperlink"/>
          </w:rPr>
          <w:t>Scores</w:t>
        </w:r>
        <w:r>
          <w:rPr>
            <w:webHidden/>
          </w:rPr>
          <w:tab/>
        </w:r>
        <w:r>
          <w:rPr>
            <w:webHidden/>
          </w:rPr>
          <w:fldChar w:fldCharType="begin"/>
        </w:r>
        <w:r>
          <w:rPr>
            <w:webHidden/>
          </w:rPr>
          <w:instrText xml:space="preserve"> PAGEREF _Toc222841300 \h </w:instrText>
        </w:r>
        <w:r>
          <w:rPr>
            <w:webHidden/>
          </w:rPr>
        </w:r>
        <w:r>
          <w:rPr>
            <w:webHidden/>
          </w:rPr>
          <w:fldChar w:fldCharType="separate"/>
        </w:r>
        <w:r w:rsidR="00143174">
          <w:rPr>
            <w:webHidden/>
          </w:rPr>
          <w:t>163</w:t>
        </w:r>
        <w:r>
          <w:rPr>
            <w:webHidden/>
          </w:rPr>
          <w:fldChar w:fldCharType="end"/>
        </w:r>
      </w:hyperlink>
    </w:p>
    <w:p w14:paraId="33AEDF52" w14:textId="73D14C6E" w:rsidR="00071A86" w:rsidRDefault="00071A86">
      <w:pPr>
        <w:pStyle w:val="TOC5"/>
        <w:rPr>
          <w:rFonts w:asciiTheme="minorHAnsi" w:eastAsiaTheme="minorEastAsia" w:hAnsiTheme="minorHAnsi" w:cstheme="minorBidi"/>
          <w:bCs w:val="0"/>
          <w:color w:val="auto"/>
          <w:kern w:val="2"/>
          <w14:ligatures w14:val="standardContextual"/>
        </w:rPr>
      </w:pPr>
      <w:hyperlink w:anchor="_Toc222841301" w:history="1">
        <w:r w:rsidRPr="006E4925">
          <w:rPr>
            <w:rStyle w:val="Hyperlink"/>
          </w:rPr>
          <w:t>Table 8.17  Correlation of Summative Alternate ELPAC and CAA for Science Scores</w:t>
        </w:r>
        <w:r>
          <w:rPr>
            <w:webHidden/>
          </w:rPr>
          <w:tab/>
        </w:r>
        <w:r>
          <w:rPr>
            <w:webHidden/>
          </w:rPr>
          <w:fldChar w:fldCharType="begin"/>
        </w:r>
        <w:r>
          <w:rPr>
            <w:webHidden/>
          </w:rPr>
          <w:instrText xml:space="preserve"> PAGEREF _Toc222841301 \h </w:instrText>
        </w:r>
        <w:r>
          <w:rPr>
            <w:webHidden/>
          </w:rPr>
        </w:r>
        <w:r>
          <w:rPr>
            <w:webHidden/>
          </w:rPr>
          <w:fldChar w:fldCharType="separate"/>
        </w:r>
        <w:r w:rsidR="00143174">
          <w:rPr>
            <w:webHidden/>
          </w:rPr>
          <w:t>164</w:t>
        </w:r>
        <w:r>
          <w:rPr>
            <w:webHidden/>
          </w:rPr>
          <w:fldChar w:fldCharType="end"/>
        </w:r>
      </w:hyperlink>
    </w:p>
    <w:p w14:paraId="56BA2EDE" w14:textId="3B3008F7" w:rsidR="00071A86" w:rsidRDefault="00071A86">
      <w:pPr>
        <w:pStyle w:val="TOC5"/>
        <w:rPr>
          <w:rFonts w:asciiTheme="minorHAnsi" w:eastAsiaTheme="minorEastAsia" w:hAnsiTheme="minorHAnsi" w:cstheme="minorBidi"/>
          <w:bCs w:val="0"/>
          <w:color w:val="auto"/>
          <w:kern w:val="2"/>
          <w14:ligatures w14:val="standardContextual"/>
        </w:rPr>
      </w:pPr>
      <w:hyperlink w:anchor="_Toc222841302" w:history="1">
        <w:r w:rsidRPr="006E4925">
          <w:rPr>
            <w:rStyle w:val="Hyperlink"/>
          </w:rPr>
          <w:t>Table 8.A.1  Classical Item Statistics for Kindergarten</w:t>
        </w:r>
        <w:r>
          <w:rPr>
            <w:webHidden/>
          </w:rPr>
          <w:tab/>
        </w:r>
        <w:r>
          <w:rPr>
            <w:webHidden/>
          </w:rPr>
          <w:fldChar w:fldCharType="begin"/>
        </w:r>
        <w:r>
          <w:rPr>
            <w:webHidden/>
          </w:rPr>
          <w:instrText xml:space="preserve"> PAGEREF _Toc222841302 \h </w:instrText>
        </w:r>
        <w:r>
          <w:rPr>
            <w:webHidden/>
          </w:rPr>
        </w:r>
        <w:r>
          <w:rPr>
            <w:webHidden/>
          </w:rPr>
          <w:fldChar w:fldCharType="separate"/>
        </w:r>
        <w:r w:rsidR="00143174">
          <w:rPr>
            <w:webHidden/>
          </w:rPr>
          <w:t>172</w:t>
        </w:r>
        <w:r>
          <w:rPr>
            <w:webHidden/>
          </w:rPr>
          <w:fldChar w:fldCharType="end"/>
        </w:r>
      </w:hyperlink>
    </w:p>
    <w:p w14:paraId="3FA4F1EF" w14:textId="69338FA0" w:rsidR="00071A86" w:rsidRDefault="00071A86">
      <w:pPr>
        <w:pStyle w:val="TOC5"/>
        <w:rPr>
          <w:rFonts w:asciiTheme="minorHAnsi" w:eastAsiaTheme="minorEastAsia" w:hAnsiTheme="minorHAnsi" w:cstheme="minorBidi"/>
          <w:bCs w:val="0"/>
          <w:color w:val="auto"/>
          <w:kern w:val="2"/>
          <w14:ligatures w14:val="standardContextual"/>
        </w:rPr>
      </w:pPr>
      <w:hyperlink w:anchor="_Toc222841303" w:history="1">
        <w:r w:rsidRPr="006E4925">
          <w:rPr>
            <w:rStyle w:val="Hyperlink"/>
          </w:rPr>
          <w:t>Table 8.A.2  Classical Item Statistics for Grade One</w:t>
        </w:r>
        <w:r>
          <w:rPr>
            <w:webHidden/>
          </w:rPr>
          <w:tab/>
        </w:r>
        <w:r>
          <w:rPr>
            <w:webHidden/>
          </w:rPr>
          <w:fldChar w:fldCharType="begin"/>
        </w:r>
        <w:r>
          <w:rPr>
            <w:webHidden/>
          </w:rPr>
          <w:instrText xml:space="preserve"> PAGEREF _Toc222841303 \h </w:instrText>
        </w:r>
        <w:r>
          <w:rPr>
            <w:webHidden/>
          </w:rPr>
        </w:r>
        <w:r>
          <w:rPr>
            <w:webHidden/>
          </w:rPr>
          <w:fldChar w:fldCharType="separate"/>
        </w:r>
        <w:r w:rsidR="00143174">
          <w:rPr>
            <w:webHidden/>
          </w:rPr>
          <w:t>174</w:t>
        </w:r>
        <w:r>
          <w:rPr>
            <w:webHidden/>
          </w:rPr>
          <w:fldChar w:fldCharType="end"/>
        </w:r>
      </w:hyperlink>
    </w:p>
    <w:p w14:paraId="35E23E42" w14:textId="1CF5B06B" w:rsidR="00071A86" w:rsidRDefault="00071A86">
      <w:pPr>
        <w:pStyle w:val="TOC5"/>
        <w:rPr>
          <w:rFonts w:asciiTheme="minorHAnsi" w:eastAsiaTheme="minorEastAsia" w:hAnsiTheme="minorHAnsi" w:cstheme="minorBidi"/>
          <w:bCs w:val="0"/>
          <w:color w:val="auto"/>
          <w:kern w:val="2"/>
          <w14:ligatures w14:val="standardContextual"/>
        </w:rPr>
      </w:pPr>
      <w:hyperlink w:anchor="_Toc222841304" w:history="1">
        <w:r w:rsidRPr="006E4925">
          <w:rPr>
            <w:rStyle w:val="Hyperlink"/>
          </w:rPr>
          <w:t>Table 8.A.3  Classical Item Statistics for Grade Two</w:t>
        </w:r>
        <w:r>
          <w:rPr>
            <w:webHidden/>
          </w:rPr>
          <w:tab/>
        </w:r>
        <w:r>
          <w:rPr>
            <w:webHidden/>
          </w:rPr>
          <w:fldChar w:fldCharType="begin"/>
        </w:r>
        <w:r>
          <w:rPr>
            <w:webHidden/>
          </w:rPr>
          <w:instrText xml:space="preserve"> PAGEREF _Toc222841304 \h </w:instrText>
        </w:r>
        <w:r>
          <w:rPr>
            <w:webHidden/>
          </w:rPr>
        </w:r>
        <w:r>
          <w:rPr>
            <w:webHidden/>
          </w:rPr>
          <w:fldChar w:fldCharType="separate"/>
        </w:r>
        <w:r w:rsidR="00143174">
          <w:rPr>
            <w:webHidden/>
          </w:rPr>
          <w:t>175</w:t>
        </w:r>
        <w:r>
          <w:rPr>
            <w:webHidden/>
          </w:rPr>
          <w:fldChar w:fldCharType="end"/>
        </w:r>
      </w:hyperlink>
    </w:p>
    <w:p w14:paraId="437B3B0D" w14:textId="3876E8AD" w:rsidR="00071A86" w:rsidRDefault="00071A86">
      <w:pPr>
        <w:pStyle w:val="TOC5"/>
        <w:rPr>
          <w:rFonts w:asciiTheme="minorHAnsi" w:eastAsiaTheme="minorEastAsia" w:hAnsiTheme="minorHAnsi" w:cstheme="minorBidi"/>
          <w:bCs w:val="0"/>
          <w:color w:val="auto"/>
          <w:kern w:val="2"/>
          <w14:ligatures w14:val="standardContextual"/>
        </w:rPr>
      </w:pPr>
      <w:hyperlink w:anchor="_Toc222841305" w:history="1">
        <w:r w:rsidRPr="006E4925">
          <w:rPr>
            <w:rStyle w:val="Hyperlink"/>
          </w:rPr>
          <w:t>Table 8.A.4  Classical Item Statistics for Grade Span Three Through Five</w:t>
        </w:r>
        <w:r>
          <w:rPr>
            <w:webHidden/>
          </w:rPr>
          <w:tab/>
        </w:r>
        <w:r>
          <w:rPr>
            <w:webHidden/>
          </w:rPr>
          <w:fldChar w:fldCharType="begin"/>
        </w:r>
        <w:r>
          <w:rPr>
            <w:webHidden/>
          </w:rPr>
          <w:instrText xml:space="preserve"> PAGEREF _Toc222841305 \h </w:instrText>
        </w:r>
        <w:r>
          <w:rPr>
            <w:webHidden/>
          </w:rPr>
        </w:r>
        <w:r>
          <w:rPr>
            <w:webHidden/>
          </w:rPr>
          <w:fldChar w:fldCharType="separate"/>
        </w:r>
        <w:r w:rsidR="00143174">
          <w:rPr>
            <w:webHidden/>
          </w:rPr>
          <w:t>176</w:t>
        </w:r>
        <w:r>
          <w:rPr>
            <w:webHidden/>
          </w:rPr>
          <w:fldChar w:fldCharType="end"/>
        </w:r>
      </w:hyperlink>
    </w:p>
    <w:p w14:paraId="699529BA" w14:textId="73CFD2DC" w:rsidR="00071A86" w:rsidRDefault="00071A86">
      <w:pPr>
        <w:pStyle w:val="TOC5"/>
        <w:rPr>
          <w:rFonts w:asciiTheme="minorHAnsi" w:eastAsiaTheme="minorEastAsia" w:hAnsiTheme="minorHAnsi" w:cstheme="minorBidi"/>
          <w:bCs w:val="0"/>
          <w:color w:val="auto"/>
          <w:kern w:val="2"/>
          <w14:ligatures w14:val="standardContextual"/>
        </w:rPr>
      </w:pPr>
      <w:hyperlink w:anchor="_Toc222841306" w:history="1">
        <w:r w:rsidRPr="006E4925">
          <w:rPr>
            <w:rStyle w:val="Hyperlink"/>
          </w:rPr>
          <w:t>Table 8.A.5  Classical Item Statistics for Grade Span Six Through Eight</w:t>
        </w:r>
        <w:r>
          <w:rPr>
            <w:webHidden/>
          </w:rPr>
          <w:tab/>
        </w:r>
        <w:r>
          <w:rPr>
            <w:webHidden/>
          </w:rPr>
          <w:fldChar w:fldCharType="begin"/>
        </w:r>
        <w:r>
          <w:rPr>
            <w:webHidden/>
          </w:rPr>
          <w:instrText xml:space="preserve"> PAGEREF _Toc222841306 \h </w:instrText>
        </w:r>
        <w:r>
          <w:rPr>
            <w:webHidden/>
          </w:rPr>
        </w:r>
        <w:r>
          <w:rPr>
            <w:webHidden/>
          </w:rPr>
          <w:fldChar w:fldCharType="separate"/>
        </w:r>
        <w:r w:rsidR="00143174">
          <w:rPr>
            <w:webHidden/>
          </w:rPr>
          <w:t>178</w:t>
        </w:r>
        <w:r>
          <w:rPr>
            <w:webHidden/>
          </w:rPr>
          <w:fldChar w:fldCharType="end"/>
        </w:r>
      </w:hyperlink>
    </w:p>
    <w:p w14:paraId="1A6EB3C4" w14:textId="11A191EB" w:rsidR="00071A86" w:rsidRDefault="00071A86">
      <w:pPr>
        <w:pStyle w:val="TOC5"/>
        <w:rPr>
          <w:rFonts w:asciiTheme="minorHAnsi" w:eastAsiaTheme="minorEastAsia" w:hAnsiTheme="minorHAnsi" w:cstheme="minorBidi"/>
          <w:bCs w:val="0"/>
          <w:color w:val="auto"/>
          <w:kern w:val="2"/>
          <w14:ligatures w14:val="standardContextual"/>
        </w:rPr>
      </w:pPr>
      <w:hyperlink w:anchor="_Toc222841307" w:history="1">
        <w:r w:rsidRPr="006E4925">
          <w:rPr>
            <w:rStyle w:val="Hyperlink"/>
          </w:rPr>
          <w:t>Table 8.A.6  Classical Item Statistics for Grade Span Nine and Ten</w:t>
        </w:r>
        <w:r>
          <w:rPr>
            <w:webHidden/>
          </w:rPr>
          <w:tab/>
        </w:r>
        <w:r>
          <w:rPr>
            <w:webHidden/>
          </w:rPr>
          <w:fldChar w:fldCharType="begin"/>
        </w:r>
        <w:r>
          <w:rPr>
            <w:webHidden/>
          </w:rPr>
          <w:instrText xml:space="preserve"> PAGEREF _Toc222841307 \h </w:instrText>
        </w:r>
        <w:r>
          <w:rPr>
            <w:webHidden/>
          </w:rPr>
        </w:r>
        <w:r>
          <w:rPr>
            <w:webHidden/>
          </w:rPr>
          <w:fldChar w:fldCharType="separate"/>
        </w:r>
        <w:r w:rsidR="00143174">
          <w:rPr>
            <w:webHidden/>
          </w:rPr>
          <w:t>179</w:t>
        </w:r>
        <w:r>
          <w:rPr>
            <w:webHidden/>
          </w:rPr>
          <w:fldChar w:fldCharType="end"/>
        </w:r>
      </w:hyperlink>
    </w:p>
    <w:p w14:paraId="23F32EF6" w14:textId="0ABA3237" w:rsidR="00071A86" w:rsidRDefault="00071A86">
      <w:pPr>
        <w:pStyle w:val="TOC5"/>
        <w:rPr>
          <w:rFonts w:asciiTheme="minorHAnsi" w:eastAsiaTheme="minorEastAsia" w:hAnsiTheme="minorHAnsi" w:cstheme="minorBidi"/>
          <w:bCs w:val="0"/>
          <w:color w:val="auto"/>
          <w:kern w:val="2"/>
          <w14:ligatures w14:val="standardContextual"/>
        </w:rPr>
      </w:pPr>
      <w:hyperlink w:anchor="_Toc222841308" w:history="1">
        <w:r w:rsidRPr="006E4925">
          <w:rPr>
            <w:rStyle w:val="Hyperlink"/>
          </w:rPr>
          <w:t>Table 8.A.7  Classical Item Statistics for Grade Span Eleven and Twelve</w:t>
        </w:r>
        <w:r>
          <w:rPr>
            <w:webHidden/>
          </w:rPr>
          <w:tab/>
        </w:r>
        <w:r>
          <w:rPr>
            <w:webHidden/>
          </w:rPr>
          <w:fldChar w:fldCharType="begin"/>
        </w:r>
        <w:r>
          <w:rPr>
            <w:webHidden/>
          </w:rPr>
          <w:instrText xml:space="preserve"> PAGEREF _Toc222841308 \h </w:instrText>
        </w:r>
        <w:r>
          <w:rPr>
            <w:webHidden/>
          </w:rPr>
        </w:r>
        <w:r>
          <w:rPr>
            <w:webHidden/>
          </w:rPr>
          <w:fldChar w:fldCharType="separate"/>
        </w:r>
        <w:r w:rsidR="00143174">
          <w:rPr>
            <w:webHidden/>
          </w:rPr>
          <w:t>180</w:t>
        </w:r>
        <w:r>
          <w:rPr>
            <w:webHidden/>
          </w:rPr>
          <w:fldChar w:fldCharType="end"/>
        </w:r>
      </w:hyperlink>
    </w:p>
    <w:p w14:paraId="435D5528" w14:textId="7F75DA44" w:rsidR="00071A86" w:rsidRDefault="00071A86">
      <w:pPr>
        <w:pStyle w:val="TOC5"/>
        <w:rPr>
          <w:rFonts w:asciiTheme="minorHAnsi" w:eastAsiaTheme="minorEastAsia" w:hAnsiTheme="minorHAnsi" w:cstheme="minorBidi"/>
          <w:bCs w:val="0"/>
          <w:color w:val="auto"/>
          <w:kern w:val="2"/>
          <w14:ligatures w14:val="standardContextual"/>
        </w:rPr>
      </w:pPr>
      <w:hyperlink w:anchor="_Toc222841309" w:history="1">
        <w:r w:rsidRPr="006E4925">
          <w:rPr>
            <w:rStyle w:val="Hyperlink"/>
          </w:rPr>
          <w:t>Table 8.B.1  Gender DIF Classifications Summary by Grade Level or Grade Span</w:t>
        </w:r>
        <w:r>
          <w:rPr>
            <w:webHidden/>
          </w:rPr>
          <w:tab/>
        </w:r>
        <w:r>
          <w:rPr>
            <w:webHidden/>
          </w:rPr>
          <w:fldChar w:fldCharType="begin"/>
        </w:r>
        <w:r>
          <w:rPr>
            <w:webHidden/>
          </w:rPr>
          <w:instrText xml:space="preserve"> PAGEREF _Toc222841309 \h </w:instrText>
        </w:r>
        <w:r>
          <w:rPr>
            <w:webHidden/>
          </w:rPr>
        </w:r>
        <w:r>
          <w:rPr>
            <w:webHidden/>
          </w:rPr>
          <w:fldChar w:fldCharType="separate"/>
        </w:r>
        <w:r w:rsidR="00143174">
          <w:rPr>
            <w:webHidden/>
          </w:rPr>
          <w:t>182</w:t>
        </w:r>
        <w:r>
          <w:rPr>
            <w:webHidden/>
          </w:rPr>
          <w:fldChar w:fldCharType="end"/>
        </w:r>
      </w:hyperlink>
    </w:p>
    <w:p w14:paraId="6E98A570" w14:textId="044587D3" w:rsidR="00071A86" w:rsidRDefault="00071A86">
      <w:pPr>
        <w:pStyle w:val="TOC5"/>
        <w:rPr>
          <w:rFonts w:asciiTheme="minorHAnsi" w:eastAsiaTheme="minorEastAsia" w:hAnsiTheme="minorHAnsi" w:cstheme="minorBidi"/>
          <w:bCs w:val="0"/>
          <w:color w:val="auto"/>
          <w:kern w:val="2"/>
          <w14:ligatures w14:val="standardContextual"/>
        </w:rPr>
      </w:pPr>
      <w:hyperlink w:anchor="_Toc222841310" w:history="1">
        <w:r w:rsidRPr="006E4925">
          <w:rPr>
            <w:rStyle w:val="Hyperlink"/>
          </w:rPr>
          <w:t>Table 8.B.2  Hispanic or Latino versus Non-Hispanic and Non-Latino DIF Classifications Summary by Grade Level or Grade Span</w:t>
        </w:r>
        <w:r>
          <w:rPr>
            <w:webHidden/>
          </w:rPr>
          <w:tab/>
        </w:r>
        <w:r>
          <w:rPr>
            <w:webHidden/>
          </w:rPr>
          <w:fldChar w:fldCharType="begin"/>
        </w:r>
        <w:r>
          <w:rPr>
            <w:webHidden/>
          </w:rPr>
          <w:instrText xml:space="preserve"> PAGEREF _Toc222841310 \h </w:instrText>
        </w:r>
        <w:r>
          <w:rPr>
            <w:webHidden/>
          </w:rPr>
        </w:r>
        <w:r>
          <w:rPr>
            <w:webHidden/>
          </w:rPr>
          <w:fldChar w:fldCharType="separate"/>
        </w:r>
        <w:r w:rsidR="00143174">
          <w:rPr>
            <w:webHidden/>
          </w:rPr>
          <w:t>183</w:t>
        </w:r>
        <w:r>
          <w:rPr>
            <w:webHidden/>
          </w:rPr>
          <w:fldChar w:fldCharType="end"/>
        </w:r>
      </w:hyperlink>
    </w:p>
    <w:p w14:paraId="710FA595" w14:textId="49BB414D" w:rsidR="00071A86" w:rsidRDefault="00071A86">
      <w:pPr>
        <w:pStyle w:val="TOC5"/>
        <w:rPr>
          <w:rFonts w:asciiTheme="minorHAnsi" w:eastAsiaTheme="minorEastAsia" w:hAnsiTheme="minorHAnsi" w:cstheme="minorBidi"/>
          <w:bCs w:val="0"/>
          <w:color w:val="auto"/>
          <w:kern w:val="2"/>
          <w14:ligatures w14:val="standardContextual"/>
        </w:rPr>
      </w:pPr>
      <w:hyperlink w:anchor="_Toc222841311" w:history="1">
        <w:r w:rsidRPr="006E4925">
          <w:rPr>
            <w:rStyle w:val="Hyperlink"/>
          </w:rPr>
          <w:t>Table 8.B.3  Primary Disability DIF Classifications Summary by Grade Level or Grade </w:t>
        </w:r>
        <w:r w:rsidR="006E3BAD">
          <w:rPr>
            <w:rStyle w:val="Hyperlink"/>
          </w:rPr>
          <w:br/>
        </w:r>
        <w:r w:rsidRPr="006E4925">
          <w:rPr>
            <w:rStyle w:val="Hyperlink"/>
          </w:rPr>
          <w:t>Span</w:t>
        </w:r>
        <w:r>
          <w:rPr>
            <w:webHidden/>
          </w:rPr>
          <w:tab/>
        </w:r>
        <w:r>
          <w:rPr>
            <w:webHidden/>
          </w:rPr>
          <w:fldChar w:fldCharType="begin"/>
        </w:r>
        <w:r>
          <w:rPr>
            <w:webHidden/>
          </w:rPr>
          <w:instrText xml:space="preserve"> PAGEREF _Toc222841311 \h </w:instrText>
        </w:r>
        <w:r>
          <w:rPr>
            <w:webHidden/>
          </w:rPr>
        </w:r>
        <w:r>
          <w:rPr>
            <w:webHidden/>
          </w:rPr>
          <w:fldChar w:fldCharType="separate"/>
        </w:r>
        <w:r w:rsidR="00143174">
          <w:rPr>
            <w:webHidden/>
          </w:rPr>
          <w:t>184</w:t>
        </w:r>
        <w:r>
          <w:rPr>
            <w:webHidden/>
          </w:rPr>
          <w:fldChar w:fldCharType="end"/>
        </w:r>
      </w:hyperlink>
    </w:p>
    <w:p w14:paraId="0050348D" w14:textId="4D3D8B00" w:rsidR="00071A86" w:rsidRDefault="00071A86">
      <w:pPr>
        <w:pStyle w:val="TOC5"/>
        <w:rPr>
          <w:rFonts w:asciiTheme="minorHAnsi" w:eastAsiaTheme="minorEastAsia" w:hAnsiTheme="minorHAnsi" w:cstheme="minorBidi"/>
          <w:bCs w:val="0"/>
          <w:color w:val="auto"/>
          <w:kern w:val="2"/>
          <w14:ligatures w14:val="standardContextual"/>
        </w:rPr>
      </w:pPr>
      <w:hyperlink w:anchor="_Toc222841312" w:history="1">
        <w:r w:rsidRPr="006E4925">
          <w:rPr>
            <w:rStyle w:val="Hyperlink"/>
          </w:rPr>
          <w:t>Table 8.B.4  Items Exhibiting Significant DIF by Student Group</w:t>
        </w:r>
        <w:r>
          <w:rPr>
            <w:webHidden/>
          </w:rPr>
          <w:tab/>
        </w:r>
        <w:r>
          <w:rPr>
            <w:webHidden/>
          </w:rPr>
          <w:fldChar w:fldCharType="begin"/>
        </w:r>
        <w:r>
          <w:rPr>
            <w:webHidden/>
          </w:rPr>
          <w:instrText xml:space="preserve"> PAGEREF _Toc222841312 \h </w:instrText>
        </w:r>
        <w:r>
          <w:rPr>
            <w:webHidden/>
          </w:rPr>
        </w:r>
        <w:r>
          <w:rPr>
            <w:webHidden/>
          </w:rPr>
          <w:fldChar w:fldCharType="separate"/>
        </w:r>
        <w:r w:rsidR="00143174">
          <w:rPr>
            <w:webHidden/>
          </w:rPr>
          <w:t>185</w:t>
        </w:r>
        <w:r>
          <w:rPr>
            <w:webHidden/>
          </w:rPr>
          <w:fldChar w:fldCharType="end"/>
        </w:r>
      </w:hyperlink>
    </w:p>
    <w:p w14:paraId="1FFCBC99" w14:textId="09F0E53E" w:rsidR="00071A86" w:rsidRDefault="00071A86">
      <w:pPr>
        <w:pStyle w:val="TOC5"/>
        <w:rPr>
          <w:rFonts w:asciiTheme="minorHAnsi" w:eastAsiaTheme="minorEastAsia" w:hAnsiTheme="minorHAnsi" w:cstheme="minorBidi"/>
          <w:bCs w:val="0"/>
          <w:color w:val="auto"/>
          <w:kern w:val="2"/>
          <w14:ligatures w14:val="standardContextual"/>
        </w:rPr>
      </w:pPr>
      <w:hyperlink w:anchor="_Toc222841313" w:history="1">
        <w:r w:rsidRPr="006E4925">
          <w:rPr>
            <w:rStyle w:val="Hyperlink"/>
          </w:rPr>
          <w:t>Table 8.C.1  IRT Item Statistics, Kindergarten</w:t>
        </w:r>
        <w:r>
          <w:rPr>
            <w:webHidden/>
          </w:rPr>
          <w:tab/>
        </w:r>
        <w:r>
          <w:rPr>
            <w:webHidden/>
          </w:rPr>
          <w:fldChar w:fldCharType="begin"/>
        </w:r>
        <w:r>
          <w:rPr>
            <w:webHidden/>
          </w:rPr>
          <w:instrText xml:space="preserve"> PAGEREF _Toc222841313 \h </w:instrText>
        </w:r>
        <w:r>
          <w:rPr>
            <w:webHidden/>
          </w:rPr>
        </w:r>
        <w:r>
          <w:rPr>
            <w:webHidden/>
          </w:rPr>
          <w:fldChar w:fldCharType="separate"/>
        </w:r>
        <w:r w:rsidR="00143174">
          <w:rPr>
            <w:webHidden/>
          </w:rPr>
          <w:t>186</w:t>
        </w:r>
        <w:r>
          <w:rPr>
            <w:webHidden/>
          </w:rPr>
          <w:fldChar w:fldCharType="end"/>
        </w:r>
      </w:hyperlink>
    </w:p>
    <w:p w14:paraId="3DDBF5FA" w14:textId="4EB132FC" w:rsidR="00071A86" w:rsidRDefault="00071A86">
      <w:pPr>
        <w:pStyle w:val="TOC5"/>
        <w:rPr>
          <w:rFonts w:asciiTheme="minorHAnsi" w:eastAsiaTheme="minorEastAsia" w:hAnsiTheme="minorHAnsi" w:cstheme="minorBidi"/>
          <w:bCs w:val="0"/>
          <w:color w:val="auto"/>
          <w:kern w:val="2"/>
          <w14:ligatures w14:val="standardContextual"/>
        </w:rPr>
      </w:pPr>
      <w:hyperlink w:anchor="_Toc222841314" w:history="1">
        <w:r w:rsidRPr="006E4925">
          <w:rPr>
            <w:rStyle w:val="Hyperlink"/>
          </w:rPr>
          <w:t>Table 8.C.2  IRT Item Statistics, Grade One</w:t>
        </w:r>
        <w:r>
          <w:rPr>
            <w:webHidden/>
          </w:rPr>
          <w:tab/>
        </w:r>
        <w:r>
          <w:rPr>
            <w:webHidden/>
          </w:rPr>
          <w:fldChar w:fldCharType="begin"/>
        </w:r>
        <w:r>
          <w:rPr>
            <w:webHidden/>
          </w:rPr>
          <w:instrText xml:space="preserve"> PAGEREF _Toc222841314 \h </w:instrText>
        </w:r>
        <w:r>
          <w:rPr>
            <w:webHidden/>
          </w:rPr>
        </w:r>
        <w:r>
          <w:rPr>
            <w:webHidden/>
          </w:rPr>
          <w:fldChar w:fldCharType="separate"/>
        </w:r>
        <w:r w:rsidR="00143174">
          <w:rPr>
            <w:webHidden/>
          </w:rPr>
          <w:t>187</w:t>
        </w:r>
        <w:r>
          <w:rPr>
            <w:webHidden/>
          </w:rPr>
          <w:fldChar w:fldCharType="end"/>
        </w:r>
      </w:hyperlink>
    </w:p>
    <w:p w14:paraId="3A78491E" w14:textId="738715D7" w:rsidR="00071A86" w:rsidRDefault="00071A86">
      <w:pPr>
        <w:pStyle w:val="TOC5"/>
        <w:rPr>
          <w:rFonts w:asciiTheme="minorHAnsi" w:eastAsiaTheme="minorEastAsia" w:hAnsiTheme="minorHAnsi" w:cstheme="minorBidi"/>
          <w:bCs w:val="0"/>
          <w:color w:val="auto"/>
          <w:kern w:val="2"/>
          <w14:ligatures w14:val="standardContextual"/>
        </w:rPr>
      </w:pPr>
      <w:hyperlink w:anchor="_Toc222841315" w:history="1">
        <w:r w:rsidRPr="006E4925">
          <w:rPr>
            <w:rStyle w:val="Hyperlink"/>
          </w:rPr>
          <w:t>Table 8.C.3  IRT Item Statistics, Grade Two</w:t>
        </w:r>
        <w:r>
          <w:rPr>
            <w:webHidden/>
          </w:rPr>
          <w:tab/>
        </w:r>
        <w:r>
          <w:rPr>
            <w:webHidden/>
          </w:rPr>
          <w:fldChar w:fldCharType="begin"/>
        </w:r>
        <w:r>
          <w:rPr>
            <w:webHidden/>
          </w:rPr>
          <w:instrText xml:space="preserve"> PAGEREF _Toc222841315 \h </w:instrText>
        </w:r>
        <w:r>
          <w:rPr>
            <w:webHidden/>
          </w:rPr>
        </w:r>
        <w:r>
          <w:rPr>
            <w:webHidden/>
          </w:rPr>
          <w:fldChar w:fldCharType="separate"/>
        </w:r>
        <w:r w:rsidR="00143174">
          <w:rPr>
            <w:webHidden/>
          </w:rPr>
          <w:t>188</w:t>
        </w:r>
        <w:r>
          <w:rPr>
            <w:webHidden/>
          </w:rPr>
          <w:fldChar w:fldCharType="end"/>
        </w:r>
      </w:hyperlink>
    </w:p>
    <w:p w14:paraId="3399E0D0" w14:textId="1174BF75" w:rsidR="00071A86" w:rsidRDefault="00071A86">
      <w:pPr>
        <w:pStyle w:val="TOC5"/>
        <w:rPr>
          <w:rFonts w:asciiTheme="minorHAnsi" w:eastAsiaTheme="minorEastAsia" w:hAnsiTheme="minorHAnsi" w:cstheme="minorBidi"/>
          <w:bCs w:val="0"/>
          <w:color w:val="auto"/>
          <w:kern w:val="2"/>
          <w14:ligatures w14:val="standardContextual"/>
        </w:rPr>
      </w:pPr>
      <w:hyperlink w:anchor="_Toc222841316" w:history="1">
        <w:r w:rsidRPr="006E4925">
          <w:rPr>
            <w:rStyle w:val="Hyperlink"/>
          </w:rPr>
          <w:t>Table 8.C.4  IRT Item Statistics, Grade Span Three Through Five</w:t>
        </w:r>
        <w:r>
          <w:rPr>
            <w:webHidden/>
          </w:rPr>
          <w:tab/>
        </w:r>
        <w:r>
          <w:rPr>
            <w:webHidden/>
          </w:rPr>
          <w:fldChar w:fldCharType="begin"/>
        </w:r>
        <w:r>
          <w:rPr>
            <w:webHidden/>
          </w:rPr>
          <w:instrText xml:space="preserve"> PAGEREF _Toc222841316 \h </w:instrText>
        </w:r>
        <w:r>
          <w:rPr>
            <w:webHidden/>
          </w:rPr>
        </w:r>
        <w:r>
          <w:rPr>
            <w:webHidden/>
          </w:rPr>
          <w:fldChar w:fldCharType="separate"/>
        </w:r>
        <w:r w:rsidR="00143174">
          <w:rPr>
            <w:webHidden/>
          </w:rPr>
          <w:t>189</w:t>
        </w:r>
        <w:r>
          <w:rPr>
            <w:webHidden/>
          </w:rPr>
          <w:fldChar w:fldCharType="end"/>
        </w:r>
      </w:hyperlink>
    </w:p>
    <w:p w14:paraId="31524808" w14:textId="0788F1CA" w:rsidR="00071A86" w:rsidRDefault="00071A86">
      <w:pPr>
        <w:pStyle w:val="TOC5"/>
        <w:rPr>
          <w:rFonts w:asciiTheme="minorHAnsi" w:eastAsiaTheme="minorEastAsia" w:hAnsiTheme="minorHAnsi" w:cstheme="minorBidi"/>
          <w:bCs w:val="0"/>
          <w:color w:val="auto"/>
          <w:kern w:val="2"/>
          <w14:ligatures w14:val="standardContextual"/>
        </w:rPr>
      </w:pPr>
      <w:hyperlink w:anchor="_Toc222841317" w:history="1">
        <w:r w:rsidRPr="006E4925">
          <w:rPr>
            <w:rStyle w:val="Hyperlink"/>
          </w:rPr>
          <w:t>Table 8.C.5  IRT Item Statistics, Grade Span Six Through Eight</w:t>
        </w:r>
        <w:r>
          <w:rPr>
            <w:webHidden/>
          </w:rPr>
          <w:tab/>
        </w:r>
        <w:r>
          <w:rPr>
            <w:webHidden/>
          </w:rPr>
          <w:fldChar w:fldCharType="begin"/>
        </w:r>
        <w:r>
          <w:rPr>
            <w:webHidden/>
          </w:rPr>
          <w:instrText xml:space="preserve"> PAGEREF _Toc222841317 \h </w:instrText>
        </w:r>
        <w:r>
          <w:rPr>
            <w:webHidden/>
          </w:rPr>
        </w:r>
        <w:r>
          <w:rPr>
            <w:webHidden/>
          </w:rPr>
          <w:fldChar w:fldCharType="separate"/>
        </w:r>
        <w:r w:rsidR="00143174">
          <w:rPr>
            <w:webHidden/>
          </w:rPr>
          <w:t>190</w:t>
        </w:r>
        <w:r>
          <w:rPr>
            <w:webHidden/>
          </w:rPr>
          <w:fldChar w:fldCharType="end"/>
        </w:r>
      </w:hyperlink>
    </w:p>
    <w:p w14:paraId="3CA224C9" w14:textId="7FA9359D" w:rsidR="00071A86" w:rsidRDefault="00071A86">
      <w:pPr>
        <w:pStyle w:val="TOC5"/>
        <w:rPr>
          <w:rFonts w:asciiTheme="minorHAnsi" w:eastAsiaTheme="minorEastAsia" w:hAnsiTheme="minorHAnsi" w:cstheme="minorBidi"/>
          <w:bCs w:val="0"/>
          <w:color w:val="auto"/>
          <w:kern w:val="2"/>
          <w14:ligatures w14:val="standardContextual"/>
        </w:rPr>
      </w:pPr>
      <w:hyperlink w:anchor="_Toc222841318" w:history="1">
        <w:r w:rsidRPr="006E4925">
          <w:rPr>
            <w:rStyle w:val="Hyperlink"/>
          </w:rPr>
          <w:t>Table 8.C.6  IRT Item Statistics, Grade Span Nine and Ten</w:t>
        </w:r>
        <w:r>
          <w:rPr>
            <w:webHidden/>
          </w:rPr>
          <w:tab/>
        </w:r>
        <w:r>
          <w:rPr>
            <w:webHidden/>
          </w:rPr>
          <w:fldChar w:fldCharType="begin"/>
        </w:r>
        <w:r>
          <w:rPr>
            <w:webHidden/>
          </w:rPr>
          <w:instrText xml:space="preserve"> PAGEREF _Toc222841318 \h </w:instrText>
        </w:r>
        <w:r>
          <w:rPr>
            <w:webHidden/>
          </w:rPr>
        </w:r>
        <w:r>
          <w:rPr>
            <w:webHidden/>
          </w:rPr>
          <w:fldChar w:fldCharType="separate"/>
        </w:r>
        <w:r w:rsidR="00143174">
          <w:rPr>
            <w:webHidden/>
          </w:rPr>
          <w:t>191</w:t>
        </w:r>
        <w:r>
          <w:rPr>
            <w:webHidden/>
          </w:rPr>
          <w:fldChar w:fldCharType="end"/>
        </w:r>
      </w:hyperlink>
    </w:p>
    <w:p w14:paraId="336A109B" w14:textId="7C58EDB8" w:rsidR="00071A86" w:rsidRDefault="00071A86">
      <w:pPr>
        <w:pStyle w:val="TOC5"/>
        <w:rPr>
          <w:rFonts w:asciiTheme="minorHAnsi" w:eastAsiaTheme="minorEastAsia" w:hAnsiTheme="minorHAnsi" w:cstheme="minorBidi"/>
          <w:bCs w:val="0"/>
          <w:color w:val="auto"/>
          <w:kern w:val="2"/>
          <w14:ligatures w14:val="standardContextual"/>
        </w:rPr>
      </w:pPr>
      <w:hyperlink w:anchor="_Toc222841319" w:history="1">
        <w:r w:rsidRPr="006E4925">
          <w:rPr>
            <w:rStyle w:val="Hyperlink"/>
          </w:rPr>
          <w:t>Table 8.C.7  IRT Item Statistics, Grade Span Eleven and Twelve</w:t>
        </w:r>
        <w:r>
          <w:rPr>
            <w:webHidden/>
          </w:rPr>
          <w:tab/>
        </w:r>
        <w:r>
          <w:rPr>
            <w:webHidden/>
          </w:rPr>
          <w:fldChar w:fldCharType="begin"/>
        </w:r>
        <w:r>
          <w:rPr>
            <w:webHidden/>
          </w:rPr>
          <w:instrText xml:space="preserve"> PAGEREF _Toc222841319 \h </w:instrText>
        </w:r>
        <w:r>
          <w:rPr>
            <w:webHidden/>
          </w:rPr>
        </w:r>
        <w:r>
          <w:rPr>
            <w:webHidden/>
          </w:rPr>
          <w:fldChar w:fldCharType="separate"/>
        </w:r>
        <w:r w:rsidR="00143174">
          <w:rPr>
            <w:webHidden/>
          </w:rPr>
          <w:t>192</w:t>
        </w:r>
        <w:r>
          <w:rPr>
            <w:webHidden/>
          </w:rPr>
          <w:fldChar w:fldCharType="end"/>
        </w:r>
      </w:hyperlink>
    </w:p>
    <w:p w14:paraId="070BDF22" w14:textId="55936EC0" w:rsidR="00071A86" w:rsidRDefault="00071A86">
      <w:pPr>
        <w:pStyle w:val="TOC5"/>
        <w:rPr>
          <w:rFonts w:asciiTheme="minorHAnsi" w:eastAsiaTheme="minorEastAsia" w:hAnsiTheme="minorHAnsi" w:cstheme="minorBidi"/>
          <w:bCs w:val="0"/>
          <w:color w:val="auto"/>
          <w:kern w:val="2"/>
          <w14:ligatures w14:val="standardContextual"/>
        </w:rPr>
      </w:pPr>
      <w:hyperlink w:anchor="_Toc222841320" w:history="1">
        <w:r w:rsidRPr="006E4925">
          <w:rPr>
            <w:rStyle w:val="Hyperlink"/>
          </w:rPr>
          <w:t>Table 8.C.8  Item–Person Map for Kindergarten</w:t>
        </w:r>
        <w:r>
          <w:rPr>
            <w:webHidden/>
          </w:rPr>
          <w:tab/>
        </w:r>
        <w:r>
          <w:rPr>
            <w:webHidden/>
          </w:rPr>
          <w:fldChar w:fldCharType="begin"/>
        </w:r>
        <w:r>
          <w:rPr>
            <w:webHidden/>
          </w:rPr>
          <w:instrText xml:space="preserve"> PAGEREF _Toc222841320 \h </w:instrText>
        </w:r>
        <w:r>
          <w:rPr>
            <w:webHidden/>
          </w:rPr>
        </w:r>
        <w:r>
          <w:rPr>
            <w:webHidden/>
          </w:rPr>
          <w:fldChar w:fldCharType="separate"/>
        </w:r>
        <w:r w:rsidR="00143174">
          <w:rPr>
            <w:webHidden/>
          </w:rPr>
          <w:t>193</w:t>
        </w:r>
        <w:r>
          <w:rPr>
            <w:webHidden/>
          </w:rPr>
          <w:fldChar w:fldCharType="end"/>
        </w:r>
      </w:hyperlink>
    </w:p>
    <w:p w14:paraId="6D7BC024" w14:textId="45EAED4D" w:rsidR="00071A86" w:rsidRDefault="00071A86">
      <w:pPr>
        <w:pStyle w:val="TOC5"/>
        <w:rPr>
          <w:rFonts w:asciiTheme="minorHAnsi" w:eastAsiaTheme="minorEastAsia" w:hAnsiTheme="minorHAnsi" w:cstheme="minorBidi"/>
          <w:bCs w:val="0"/>
          <w:color w:val="auto"/>
          <w:kern w:val="2"/>
          <w14:ligatures w14:val="standardContextual"/>
        </w:rPr>
      </w:pPr>
      <w:hyperlink w:anchor="_Toc222841321" w:history="1">
        <w:r w:rsidRPr="006E4925">
          <w:rPr>
            <w:rStyle w:val="Hyperlink"/>
          </w:rPr>
          <w:t>Table 8.C.9  Item–Person Map for Grade One</w:t>
        </w:r>
        <w:r>
          <w:rPr>
            <w:webHidden/>
          </w:rPr>
          <w:tab/>
        </w:r>
        <w:r>
          <w:rPr>
            <w:webHidden/>
          </w:rPr>
          <w:fldChar w:fldCharType="begin"/>
        </w:r>
        <w:r>
          <w:rPr>
            <w:webHidden/>
          </w:rPr>
          <w:instrText xml:space="preserve"> PAGEREF _Toc222841321 \h </w:instrText>
        </w:r>
        <w:r>
          <w:rPr>
            <w:webHidden/>
          </w:rPr>
        </w:r>
        <w:r>
          <w:rPr>
            <w:webHidden/>
          </w:rPr>
          <w:fldChar w:fldCharType="separate"/>
        </w:r>
        <w:r w:rsidR="00143174">
          <w:rPr>
            <w:webHidden/>
          </w:rPr>
          <w:t>195</w:t>
        </w:r>
        <w:r>
          <w:rPr>
            <w:webHidden/>
          </w:rPr>
          <w:fldChar w:fldCharType="end"/>
        </w:r>
      </w:hyperlink>
    </w:p>
    <w:p w14:paraId="3F870609" w14:textId="781F40B6" w:rsidR="00071A86" w:rsidRDefault="00071A86">
      <w:pPr>
        <w:pStyle w:val="TOC5"/>
        <w:rPr>
          <w:rFonts w:asciiTheme="minorHAnsi" w:eastAsiaTheme="minorEastAsia" w:hAnsiTheme="minorHAnsi" w:cstheme="minorBidi"/>
          <w:bCs w:val="0"/>
          <w:color w:val="auto"/>
          <w:kern w:val="2"/>
          <w14:ligatures w14:val="standardContextual"/>
        </w:rPr>
      </w:pPr>
      <w:hyperlink w:anchor="_Toc222841322" w:history="1">
        <w:r w:rsidRPr="006E4925">
          <w:rPr>
            <w:rStyle w:val="Hyperlink"/>
          </w:rPr>
          <w:t>Table 8.C.10  Item–Person Map for Grade Two</w:t>
        </w:r>
        <w:r>
          <w:rPr>
            <w:webHidden/>
          </w:rPr>
          <w:tab/>
        </w:r>
        <w:r>
          <w:rPr>
            <w:webHidden/>
          </w:rPr>
          <w:fldChar w:fldCharType="begin"/>
        </w:r>
        <w:r>
          <w:rPr>
            <w:webHidden/>
          </w:rPr>
          <w:instrText xml:space="preserve"> PAGEREF _Toc222841322 \h </w:instrText>
        </w:r>
        <w:r>
          <w:rPr>
            <w:webHidden/>
          </w:rPr>
        </w:r>
        <w:r>
          <w:rPr>
            <w:webHidden/>
          </w:rPr>
          <w:fldChar w:fldCharType="separate"/>
        </w:r>
        <w:r w:rsidR="00143174">
          <w:rPr>
            <w:webHidden/>
          </w:rPr>
          <w:t>197</w:t>
        </w:r>
        <w:r>
          <w:rPr>
            <w:webHidden/>
          </w:rPr>
          <w:fldChar w:fldCharType="end"/>
        </w:r>
      </w:hyperlink>
    </w:p>
    <w:p w14:paraId="39FF62E8" w14:textId="006C8A84" w:rsidR="00071A86" w:rsidRDefault="00071A86">
      <w:pPr>
        <w:pStyle w:val="TOC5"/>
        <w:rPr>
          <w:rFonts w:asciiTheme="minorHAnsi" w:eastAsiaTheme="minorEastAsia" w:hAnsiTheme="minorHAnsi" w:cstheme="minorBidi"/>
          <w:bCs w:val="0"/>
          <w:color w:val="auto"/>
          <w:kern w:val="2"/>
          <w14:ligatures w14:val="standardContextual"/>
        </w:rPr>
      </w:pPr>
      <w:hyperlink w:anchor="_Toc222841323" w:history="1">
        <w:r w:rsidRPr="006E4925">
          <w:rPr>
            <w:rStyle w:val="Hyperlink"/>
          </w:rPr>
          <w:t>Table 8.C.11  Item–Person Map for Grade Span Three Through Five</w:t>
        </w:r>
        <w:r>
          <w:rPr>
            <w:webHidden/>
          </w:rPr>
          <w:tab/>
        </w:r>
        <w:r>
          <w:rPr>
            <w:webHidden/>
          </w:rPr>
          <w:fldChar w:fldCharType="begin"/>
        </w:r>
        <w:r>
          <w:rPr>
            <w:webHidden/>
          </w:rPr>
          <w:instrText xml:space="preserve"> PAGEREF _Toc222841323 \h </w:instrText>
        </w:r>
        <w:r>
          <w:rPr>
            <w:webHidden/>
          </w:rPr>
        </w:r>
        <w:r>
          <w:rPr>
            <w:webHidden/>
          </w:rPr>
          <w:fldChar w:fldCharType="separate"/>
        </w:r>
        <w:r w:rsidR="00143174">
          <w:rPr>
            <w:webHidden/>
          </w:rPr>
          <w:t>199</w:t>
        </w:r>
        <w:r>
          <w:rPr>
            <w:webHidden/>
          </w:rPr>
          <w:fldChar w:fldCharType="end"/>
        </w:r>
      </w:hyperlink>
    </w:p>
    <w:p w14:paraId="15823DBE" w14:textId="14A5A611" w:rsidR="00071A86" w:rsidRDefault="00071A86">
      <w:pPr>
        <w:pStyle w:val="TOC5"/>
        <w:rPr>
          <w:rFonts w:asciiTheme="minorHAnsi" w:eastAsiaTheme="minorEastAsia" w:hAnsiTheme="minorHAnsi" w:cstheme="minorBidi"/>
          <w:bCs w:val="0"/>
          <w:color w:val="auto"/>
          <w:kern w:val="2"/>
          <w14:ligatures w14:val="standardContextual"/>
        </w:rPr>
      </w:pPr>
      <w:hyperlink w:anchor="_Toc222841324" w:history="1">
        <w:r w:rsidRPr="006E4925">
          <w:rPr>
            <w:rStyle w:val="Hyperlink"/>
          </w:rPr>
          <w:t>Table 8.C.12  Item–Person Map for Grade Span Six Through Eight</w:t>
        </w:r>
        <w:r>
          <w:rPr>
            <w:webHidden/>
          </w:rPr>
          <w:tab/>
        </w:r>
        <w:r>
          <w:rPr>
            <w:webHidden/>
          </w:rPr>
          <w:fldChar w:fldCharType="begin"/>
        </w:r>
        <w:r>
          <w:rPr>
            <w:webHidden/>
          </w:rPr>
          <w:instrText xml:space="preserve"> PAGEREF _Toc222841324 \h </w:instrText>
        </w:r>
        <w:r>
          <w:rPr>
            <w:webHidden/>
          </w:rPr>
        </w:r>
        <w:r>
          <w:rPr>
            <w:webHidden/>
          </w:rPr>
          <w:fldChar w:fldCharType="separate"/>
        </w:r>
        <w:r w:rsidR="00143174">
          <w:rPr>
            <w:webHidden/>
          </w:rPr>
          <w:t>201</w:t>
        </w:r>
        <w:r>
          <w:rPr>
            <w:webHidden/>
          </w:rPr>
          <w:fldChar w:fldCharType="end"/>
        </w:r>
      </w:hyperlink>
    </w:p>
    <w:p w14:paraId="4087653C" w14:textId="6B6151C2" w:rsidR="00071A86" w:rsidRDefault="00071A86">
      <w:pPr>
        <w:pStyle w:val="TOC5"/>
        <w:rPr>
          <w:rFonts w:asciiTheme="minorHAnsi" w:eastAsiaTheme="minorEastAsia" w:hAnsiTheme="minorHAnsi" w:cstheme="minorBidi"/>
          <w:bCs w:val="0"/>
          <w:color w:val="auto"/>
          <w:kern w:val="2"/>
          <w14:ligatures w14:val="standardContextual"/>
        </w:rPr>
      </w:pPr>
      <w:hyperlink w:anchor="_Toc222841325" w:history="1">
        <w:r w:rsidRPr="006E4925">
          <w:rPr>
            <w:rStyle w:val="Hyperlink"/>
          </w:rPr>
          <w:t>Table 8.C.13  Item–Person Map for Grade Span Nine and Ten</w:t>
        </w:r>
        <w:r>
          <w:rPr>
            <w:webHidden/>
          </w:rPr>
          <w:tab/>
        </w:r>
        <w:r>
          <w:rPr>
            <w:webHidden/>
          </w:rPr>
          <w:fldChar w:fldCharType="begin"/>
        </w:r>
        <w:r>
          <w:rPr>
            <w:webHidden/>
          </w:rPr>
          <w:instrText xml:space="preserve"> PAGEREF _Toc222841325 \h </w:instrText>
        </w:r>
        <w:r>
          <w:rPr>
            <w:webHidden/>
          </w:rPr>
        </w:r>
        <w:r>
          <w:rPr>
            <w:webHidden/>
          </w:rPr>
          <w:fldChar w:fldCharType="separate"/>
        </w:r>
        <w:r w:rsidR="00143174">
          <w:rPr>
            <w:webHidden/>
          </w:rPr>
          <w:t>203</w:t>
        </w:r>
        <w:r>
          <w:rPr>
            <w:webHidden/>
          </w:rPr>
          <w:fldChar w:fldCharType="end"/>
        </w:r>
      </w:hyperlink>
    </w:p>
    <w:p w14:paraId="25438604" w14:textId="36728845" w:rsidR="00071A86" w:rsidRDefault="00071A86">
      <w:pPr>
        <w:pStyle w:val="TOC5"/>
        <w:rPr>
          <w:rFonts w:asciiTheme="minorHAnsi" w:eastAsiaTheme="minorEastAsia" w:hAnsiTheme="minorHAnsi" w:cstheme="minorBidi"/>
          <w:bCs w:val="0"/>
          <w:color w:val="auto"/>
          <w:kern w:val="2"/>
          <w14:ligatures w14:val="standardContextual"/>
        </w:rPr>
      </w:pPr>
      <w:hyperlink w:anchor="_Toc222841326" w:history="1">
        <w:r w:rsidRPr="006E4925">
          <w:rPr>
            <w:rStyle w:val="Hyperlink"/>
          </w:rPr>
          <w:t>Table 8.C.14  Item–Person Map for Grade Span Eleven and Twelve</w:t>
        </w:r>
        <w:r>
          <w:rPr>
            <w:webHidden/>
          </w:rPr>
          <w:tab/>
        </w:r>
        <w:r>
          <w:rPr>
            <w:webHidden/>
          </w:rPr>
          <w:fldChar w:fldCharType="begin"/>
        </w:r>
        <w:r>
          <w:rPr>
            <w:webHidden/>
          </w:rPr>
          <w:instrText xml:space="preserve"> PAGEREF _Toc222841326 \h </w:instrText>
        </w:r>
        <w:r>
          <w:rPr>
            <w:webHidden/>
          </w:rPr>
        </w:r>
        <w:r>
          <w:rPr>
            <w:webHidden/>
          </w:rPr>
          <w:fldChar w:fldCharType="separate"/>
        </w:r>
        <w:r w:rsidR="00143174">
          <w:rPr>
            <w:webHidden/>
          </w:rPr>
          <w:t>205</w:t>
        </w:r>
        <w:r>
          <w:rPr>
            <w:webHidden/>
          </w:rPr>
          <w:fldChar w:fldCharType="end"/>
        </w:r>
      </w:hyperlink>
    </w:p>
    <w:p w14:paraId="2A790B6A" w14:textId="4A88E237" w:rsidR="00071A86" w:rsidRDefault="00071A86">
      <w:pPr>
        <w:pStyle w:val="TOC5"/>
        <w:rPr>
          <w:rFonts w:asciiTheme="minorHAnsi" w:eastAsiaTheme="minorEastAsia" w:hAnsiTheme="minorHAnsi" w:cstheme="minorBidi"/>
          <w:bCs w:val="0"/>
          <w:color w:val="auto"/>
          <w:kern w:val="2"/>
          <w14:ligatures w14:val="standardContextual"/>
        </w:rPr>
      </w:pPr>
      <w:hyperlink w:anchor="_Toc222841327" w:history="1">
        <w:r w:rsidRPr="006E4925">
          <w:rPr>
            <w:rStyle w:val="Hyperlink"/>
          </w:rPr>
          <w:t>Table 8.D.1  Total Testing Time (in Minutes) at Each Scale Score Interval</w:t>
        </w:r>
        <w:r>
          <w:rPr>
            <w:webHidden/>
          </w:rPr>
          <w:tab/>
        </w:r>
        <w:r>
          <w:rPr>
            <w:webHidden/>
          </w:rPr>
          <w:fldChar w:fldCharType="begin"/>
        </w:r>
        <w:r>
          <w:rPr>
            <w:webHidden/>
          </w:rPr>
          <w:instrText xml:space="preserve"> PAGEREF _Toc222841327 \h </w:instrText>
        </w:r>
        <w:r>
          <w:rPr>
            <w:webHidden/>
          </w:rPr>
        </w:r>
        <w:r>
          <w:rPr>
            <w:webHidden/>
          </w:rPr>
          <w:fldChar w:fldCharType="separate"/>
        </w:r>
        <w:r w:rsidR="00143174">
          <w:rPr>
            <w:webHidden/>
          </w:rPr>
          <w:t>207</w:t>
        </w:r>
        <w:r>
          <w:rPr>
            <w:webHidden/>
          </w:rPr>
          <w:fldChar w:fldCharType="end"/>
        </w:r>
      </w:hyperlink>
    </w:p>
    <w:p w14:paraId="00B7B1AF" w14:textId="2B430E34" w:rsidR="00071A86" w:rsidRDefault="00071A86">
      <w:pPr>
        <w:pStyle w:val="TOC5"/>
        <w:rPr>
          <w:rFonts w:asciiTheme="minorHAnsi" w:eastAsiaTheme="minorEastAsia" w:hAnsiTheme="minorHAnsi" w:cstheme="minorBidi"/>
          <w:bCs w:val="0"/>
          <w:color w:val="auto"/>
          <w:kern w:val="2"/>
          <w14:ligatures w14:val="standardContextual"/>
        </w:rPr>
      </w:pPr>
      <w:hyperlink w:anchor="_Toc222841328" w:history="1">
        <w:r w:rsidRPr="006E4925">
          <w:rPr>
            <w:rStyle w:val="Hyperlink"/>
          </w:rPr>
          <w:t>Table 8.E.1</w:t>
        </w:r>
        <w:r w:rsidRPr="006E4925">
          <w:rPr>
            <w:rStyle w:val="Hyperlink"/>
            <w:rFonts w:eastAsiaTheme="majorEastAsia"/>
          </w:rPr>
          <w:t xml:space="preserve">  Reliability Estimates by Student Group for Kindergarten</w:t>
        </w:r>
        <w:r>
          <w:rPr>
            <w:webHidden/>
          </w:rPr>
          <w:tab/>
        </w:r>
        <w:r>
          <w:rPr>
            <w:webHidden/>
          </w:rPr>
          <w:fldChar w:fldCharType="begin"/>
        </w:r>
        <w:r>
          <w:rPr>
            <w:webHidden/>
          </w:rPr>
          <w:instrText xml:space="preserve"> PAGEREF _Toc222841328 \h </w:instrText>
        </w:r>
        <w:r>
          <w:rPr>
            <w:webHidden/>
          </w:rPr>
        </w:r>
        <w:r>
          <w:rPr>
            <w:webHidden/>
          </w:rPr>
          <w:fldChar w:fldCharType="separate"/>
        </w:r>
        <w:r w:rsidR="00143174">
          <w:rPr>
            <w:webHidden/>
          </w:rPr>
          <w:t>209</w:t>
        </w:r>
        <w:r>
          <w:rPr>
            <w:webHidden/>
          </w:rPr>
          <w:fldChar w:fldCharType="end"/>
        </w:r>
      </w:hyperlink>
    </w:p>
    <w:p w14:paraId="222847B0" w14:textId="561E058C" w:rsidR="00071A86" w:rsidRDefault="00071A86">
      <w:pPr>
        <w:pStyle w:val="TOC5"/>
        <w:rPr>
          <w:rFonts w:asciiTheme="minorHAnsi" w:eastAsiaTheme="minorEastAsia" w:hAnsiTheme="minorHAnsi" w:cstheme="minorBidi"/>
          <w:bCs w:val="0"/>
          <w:color w:val="auto"/>
          <w:kern w:val="2"/>
          <w14:ligatures w14:val="standardContextual"/>
        </w:rPr>
      </w:pPr>
      <w:hyperlink w:anchor="_Toc222841329" w:history="1">
        <w:r w:rsidRPr="006E4925">
          <w:rPr>
            <w:rStyle w:val="Hyperlink"/>
          </w:rPr>
          <w:t>Table 8.E.2</w:t>
        </w:r>
        <w:r w:rsidRPr="006E4925">
          <w:rPr>
            <w:rStyle w:val="Hyperlink"/>
            <w:rFonts w:eastAsiaTheme="majorEastAsia"/>
          </w:rPr>
          <w:t xml:space="preserve">  Reliability Estimates by Student Group for Grade One</w:t>
        </w:r>
        <w:r>
          <w:rPr>
            <w:webHidden/>
          </w:rPr>
          <w:tab/>
        </w:r>
        <w:r>
          <w:rPr>
            <w:webHidden/>
          </w:rPr>
          <w:fldChar w:fldCharType="begin"/>
        </w:r>
        <w:r>
          <w:rPr>
            <w:webHidden/>
          </w:rPr>
          <w:instrText xml:space="preserve"> PAGEREF _Toc222841329 \h </w:instrText>
        </w:r>
        <w:r>
          <w:rPr>
            <w:webHidden/>
          </w:rPr>
        </w:r>
        <w:r>
          <w:rPr>
            <w:webHidden/>
          </w:rPr>
          <w:fldChar w:fldCharType="separate"/>
        </w:r>
        <w:r w:rsidR="00143174">
          <w:rPr>
            <w:webHidden/>
          </w:rPr>
          <w:t>211</w:t>
        </w:r>
        <w:r>
          <w:rPr>
            <w:webHidden/>
          </w:rPr>
          <w:fldChar w:fldCharType="end"/>
        </w:r>
      </w:hyperlink>
    </w:p>
    <w:p w14:paraId="7E52FEDB" w14:textId="67575D26" w:rsidR="00071A86" w:rsidRDefault="00071A86">
      <w:pPr>
        <w:pStyle w:val="TOC5"/>
        <w:rPr>
          <w:rFonts w:asciiTheme="minorHAnsi" w:eastAsiaTheme="minorEastAsia" w:hAnsiTheme="minorHAnsi" w:cstheme="minorBidi"/>
          <w:bCs w:val="0"/>
          <w:color w:val="auto"/>
          <w:kern w:val="2"/>
          <w14:ligatures w14:val="standardContextual"/>
        </w:rPr>
      </w:pPr>
      <w:hyperlink w:anchor="_Toc222841330" w:history="1">
        <w:r w:rsidRPr="006E4925">
          <w:rPr>
            <w:rStyle w:val="Hyperlink"/>
          </w:rPr>
          <w:t>Table 8.E.3</w:t>
        </w:r>
        <w:r w:rsidRPr="006E4925">
          <w:rPr>
            <w:rStyle w:val="Hyperlink"/>
            <w:rFonts w:eastAsiaTheme="majorEastAsia"/>
          </w:rPr>
          <w:t xml:space="preserve">  Reliability Estimates by Student Group for Grade Two</w:t>
        </w:r>
        <w:r>
          <w:rPr>
            <w:webHidden/>
          </w:rPr>
          <w:tab/>
        </w:r>
        <w:r>
          <w:rPr>
            <w:webHidden/>
          </w:rPr>
          <w:fldChar w:fldCharType="begin"/>
        </w:r>
        <w:r>
          <w:rPr>
            <w:webHidden/>
          </w:rPr>
          <w:instrText xml:space="preserve"> PAGEREF _Toc222841330 \h </w:instrText>
        </w:r>
        <w:r>
          <w:rPr>
            <w:webHidden/>
          </w:rPr>
        </w:r>
        <w:r>
          <w:rPr>
            <w:webHidden/>
          </w:rPr>
          <w:fldChar w:fldCharType="separate"/>
        </w:r>
        <w:r w:rsidR="00143174">
          <w:rPr>
            <w:webHidden/>
          </w:rPr>
          <w:t>212</w:t>
        </w:r>
        <w:r>
          <w:rPr>
            <w:webHidden/>
          </w:rPr>
          <w:fldChar w:fldCharType="end"/>
        </w:r>
      </w:hyperlink>
    </w:p>
    <w:p w14:paraId="51080DAF" w14:textId="22BBDF1F" w:rsidR="00071A86" w:rsidRDefault="00071A86">
      <w:pPr>
        <w:pStyle w:val="TOC5"/>
        <w:rPr>
          <w:rFonts w:asciiTheme="minorHAnsi" w:eastAsiaTheme="minorEastAsia" w:hAnsiTheme="minorHAnsi" w:cstheme="minorBidi"/>
          <w:bCs w:val="0"/>
          <w:color w:val="auto"/>
          <w:kern w:val="2"/>
          <w14:ligatures w14:val="standardContextual"/>
        </w:rPr>
      </w:pPr>
      <w:hyperlink w:anchor="_Toc222841331" w:history="1">
        <w:r w:rsidRPr="006E4925">
          <w:rPr>
            <w:rStyle w:val="Hyperlink"/>
          </w:rPr>
          <w:t>Table 8.E.4</w:t>
        </w:r>
        <w:r w:rsidRPr="006E4925">
          <w:rPr>
            <w:rStyle w:val="Hyperlink"/>
            <w:rFonts w:eastAsiaTheme="majorEastAsia"/>
          </w:rPr>
          <w:t xml:space="preserve">  Reliability Estimates by Student Group for Grade Span Three Through Five</w:t>
        </w:r>
        <w:r>
          <w:rPr>
            <w:webHidden/>
          </w:rPr>
          <w:tab/>
        </w:r>
        <w:r>
          <w:rPr>
            <w:webHidden/>
          </w:rPr>
          <w:fldChar w:fldCharType="begin"/>
        </w:r>
        <w:r>
          <w:rPr>
            <w:webHidden/>
          </w:rPr>
          <w:instrText xml:space="preserve"> PAGEREF _Toc222841331 \h </w:instrText>
        </w:r>
        <w:r>
          <w:rPr>
            <w:webHidden/>
          </w:rPr>
        </w:r>
        <w:r>
          <w:rPr>
            <w:webHidden/>
          </w:rPr>
          <w:fldChar w:fldCharType="separate"/>
        </w:r>
        <w:r w:rsidR="00143174">
          <w:rPr>
            <w:webHidden/>
          </w:rPr>
          <w:t>213</w:t>
        </w:r>
        <w:r>
          <w:rPr>
            <w:webHidden/>
          </w:rPr>
          <w:fldChar w:fldCharType="end"/>
        </w:r>
      </w:hyperlink>
    </w:p>
    <w:p w14:paraId="3D01C705" w14:textId="106CF32E" w:rsidR="00071A86" w:rsidRDefault="00071A86">
      <w:pPr>
        <w:pStyle w:val="TOC5"/>
        <w:rPr>
          <w:rFonts w:asciiTheme="minorHAnsi" w:eastAsiaTheme="minorEastAsia" w:hAnsiTheme="minorHAnsi" w:cstheme="minorBidi"/>
          <w:bCs w:val="0"/>
          <w:color w:val="auto"/>
          <w:kern w:val="2"/>
          <w14:ligatures w14:val="standardContextual"/>
        </w:rPr>
      </w:pPr>
      <w:hyperlink w:anchor="_Toc222841332" w:history="1">
        <w:r w:rsidRPr="006E4925">
          <w:rPr>
            <w:rStyle w:val="Hyperlink"/>
          </w:rPr>
          <w:t>Table 8.E.5</w:t>
        </w:r>
        <w:r w:rsidRPr="006E4925">
          <w:rPr>
            <w:rStyle w:val="Hyperlink"/>
            <w:rFonts w:eastAsiaTheme="majorEastAsia"/>
          </w:rPr>
          <w:t xml:space="preserve">  Reliability Estimates by Student Group for Grade Span Six Through Eight</w:t>
        </w:r>
        <w:r>
          <w:rPr>
            <w:webHidden/>
          </w:rPr>
          <w:tab/>
        </w:r>
        <w:r>
          <w:rPr>
            <w:webHidden/>
          </w:rPr>
          <w:fldChar w:fldCharType="begin"/>
        </w:r>
        <w:r>
          <w:rPr>
            <w:webHidden/>
          </w:rPr>
          <w:instrText xml:space="preserve"> PAGEREF _Toc222841332 \h </w:instrText>
        </w:r>
        <w:r>
          <w:rPr>
            <w:webHidden/>
          </w:rPr>
        </w:r>
        <w:r>
          <w:rPr>
            <w:webHidden/>
          </w:rPr>
          <w:fldChar w:fldCharType="separate"/>
        </w:r>
        <w:r w:rsidR="00143174">
          <w:rPr>
            <w:webHidden/>
          </w:rPr>
          <w:t>214</w:t>
        </w:r>
        <w:r>
          <w:rPr>
            <w:webHidden/>
          </w:rPr>
          <w:fldChar w:fldCharType="end"/>
        </w:r>
      </w:hyperlink>
    </w:p>
    <w:p w14:paraId="083CD97F" w14:textId="26DC99FE" w:rsidR="00071A86" w:rsidRDefault="00071A86">
      <w:pPr>
        <w:pStyle w:val="TOC5"/>
        <w:rPr>
          <w:rFonts w:asciiTheme="minorHAnsi" w:eastAsiaTheme="minorEastAsia" w:hAnsiTheme="minorHAnsi" w:cstheme="minorBidi"/>
          <w:bCs w:val="0"/>
          <w:color w:val="auto"/>
          <w:kern w:val="2"/>
          <w14:ligatures w14:val="standardContextual"/>
        </w:rPr>
      </w:pPr>
      <w:hyperlink w:anchor="_Toc222841333" w:history="1">
        <w:r w:rsidRPr="006E4925">
          <w:rPr>
            <w:rStyle w:val="Hyperlink"/>
          </w:rPr>
          <w:t>Table 8.E.6</w:t>
        </w:r>
        <w:r w:rsidRPr="006E4925">
          <w:rPr>
            <w:rStyle w:val="Hyperlink"/>
            <w:rFonts w:eastAsiaTheme="majorEastAsia"/>
          </w:rPr>
          <w:t xml:space="preserve">  Reliability Estimates by Student Group for Grade Span Nine and Ten</w:t>
        </w:r>
        <w:r>
          <w:rPr>
            <w:webHidden/>
          </w:rPr>
          <w:tab/>
        </w:r>
        <w:r>
          <w:rPr>
            <w:webHidden/>
          </w:rPr>
          <w:fldChar w:fldCharType="begin"/>
        </w:r>
        <w:r>
          <w:rPr>
            <w:webHidden/>
          </w:rPr>
          <w:instrText xml:space="preserve"> PAGEREF _Toc222841333 \h </w:instrText>
        </w:r>
        <w:r>
          <w:rPr>
            <w:webHidden/>
          </w:rPr>
        </w:r>
        <w:r>
          <w:rPr>
            <w:webHidden/>
          </w:rPr>
          <w:fldChar w:fldCharType="separate"/>
        </w:r>
        <w:r w:rsidR="00143174">
          <w:rPr>
            <w:webHidden/>
          </w:rPr>
          <w:t>215</w:t>
        </w:r>
        <w:r>
          <w:rPr>
            <w:webHidden/>
          </w:rPr>
          <w:fldChar w:fldCharType="end"/>
        </w:r>
      </w:hyperlink>
    </w:p>
    <w:p w14:paraId="217085FA" w14:textId="54F3D44A" w:rsidR="00071A86" w:rsidRDefault="00071A86">
      <w:pPr>
        <w:pStyle w:val="TOC5"/>
        <w:rPr>
          <w:rFonts w:asciiTheme="minorHAnsi" w:eastAsiaTheme="minorEastAsia" w:hAnsiTheme="minorHAnsi" w:cstheme="minorBidi"/>
          <w:bCs w:val="0"/>
          <w:color w:val="auto"/>
          <w:kern w:val="2"/>
          <w14:ligatures w14:val="standardContextual"/>
        </w:rPr>
      </w:pPr>
      <w:hyperlink w:anchor="_Toc222841334" w:history="1">
        <w:r w:rsidRPr="006E4925">
          <w:rPr>
            <w:rStyle w:val="Hyperlink"/>
          </w:rPr>
          <w:t>Table 8.E.7</w:t>
        </w:r>
        <w:r w:rsidRPr="006E4925">
          <w:rPr>
            <w:rStyle w:val="Hyperlink"/>
            <w:rFonts w:eastAsiaTheme="majorEastAsia"/>
          </w:rPr>
          <w:t xml:space="preserve">  Reliability Estimates by Student Group for Grade Span Eleven and Twelve</w:t>
        </w:r>
        <w:r>
          <w:rPr>
            <w:webHidden/>
          </w:rPr>
          <w:tab/>
        </w:r>
        <w:r>
          <w:rPr>
            <w:webHidden/>
          </w:rPr>
          <w:fldChar w:fldCharType="begin"/>
        </w:r>
        <w:r>
          <w:rPr>
            <w:webHidden/>
          </w:rPr>
          <w:instrText xml:space="preserve"> PAGEREF _Toc222841334 \h </w:instrText>
        </w:r>
        <w:r>
          <w:rPr>
            <w:webHidden/>
          </w:rPr>
        </w:r>
        <w:r>
          <w:rPr>
            <w:webHidden/>
          </w:rPr>
          <w:fldChar w:fldCharType="separate"/>
        </w:r>
        <w:r w:rsidR="00143174">
          <w:rPr>
            <w:webHidden/>
          </w:rPr>
          <w:t>216</w:t>
        </w:r>
        <w:r>
          <w:rPr>
            <w:webHidden/>
          </w:rPr>
          <w:fldChar w:fldCharType="end"/>
        </w:r>
      </w:hyperlink>
    </w:p>
    <w:p w14:paraId="74D07B12" w14:textId="6BF47FE5" w:rsidR="00071A86" w:rsidRDefault="00071A86">
      <w:pPr>
        <w:pStyle w:val="TOC5"/>
        <w:rPr>
          <w:rFonts w:asciiTheme="minorHAnsi" w:eastAsiaTheme="minorEastAsia" w:hAnsiTheme="minorHAnsi" w:cstheme="minorBidi"/>
          <w:bCs w:val="0"/>
          <w:color w:val="auto"/>
          <w:kern w:val="2"/>
          <w14:ligatures w14:val="standardContextual"/>
        </w:rPr>
      </w:pPr>
      <w:hyperlink w:anchor="_Toc222841335" w:history="1">
        <w:r w:rsidRPr="006E4925">
          <w:rPr>
            <w:rStyle w:val="Hyperlink"/>
          </w:rPr>
          <w:t>Table 8.E.8  Classification Accuracy and Consistency</w:t>
        </w:r>
        <w:r>
          <w:rPr>
            <w:webHidden/>
          </w:rPr>
          <w:tab/>
        </w:r>
        <w:r>
          <w:rPr>
            <w:webHidden/>
          </w:rPr>
          <w:fldChar w:fldCharType="begin"/>
        </w:r>
        <w:r>
          <w:rPr>
            <w:webHidden/>
          </w:rPr>
          <w:instrText xml:space="preserve"> PAGEREF _Toc222841335 \h </w:instrText>
        </w:r>
        <w:r>
          <w:rPr>
            <w:webHidden/>
          </w:rPr>
        </w:r>
        <w:r>
          <w:rPr>
            <w:webHidden/>
          </w:rPr>
          <w:fldChar w:fldCharType="separate"/>
        </w:r>
        <w:r w:rsidR="00143174">
          <w:rPr>
            <w:webHidden/>
          </w:rPr>
          <w:t>217</w:t>
        </w:r>
        <w:r>
          <w:rPr>
            <w:webHidden/>
          </w:rPr>
          <w:fldChar w:fldCharType="end"/>
        </w:r>
      </w:hyperlink>
    </w:p>
    <w:p w14:paraId="7D0E44AA" w14:textId="266DA7A2" w:rsidR="00071A86" w:rsidRDefault="00071A86">
      <w:pPr>
        <w:pStyle w:val="TOC5"/>
        <w:rPr>
          <w:rFonts w:asciiTheme="minorHAnsi" w:eastAsiaTheme="minorEastAsia" w:hAnsiTheme="minorHAnsi" w:cstheme="minorBidi"/>
          <w:bCs w:val="0"/>
          <w:color w:val="auto"/>
          <w:kern w:val="2"/>
          <w14:ligatures w14:val="standardContextual"/>
        </w:rPr>
      </w:pPr>
      <w:hyperlink w:anchor="_Toc222841336" w:history="1">
        <w:r w:rsidRPr="006E4925">
          <w:rPr>
            <w:rStyle w:val="Hyperlink"/>
          </w:rPr>
          <w:t>Table 8.F.1  Raw-to-Scale-Score Conversion Table for Kindergarten</w:t>
        </w:r>
        <w:r>
          <w:rPr>
            <w:webHidden/>
          </w:rPr>
          <w:tab/>
        </w:r>
        <w:r>
          <w:rPr>
            <w:webHidden/>
          </w:rPr>
          <w:fldChar w:fldCharType="begin"/>
        </w:r>
        <w:r>
          <w:rPr>
            <w:webHidden/>
          </w:rPr>
          <w:instrText xml:space="preserve"> PAGEREF _Toc222841336 \h </w:instrText>
        </w:r>
        <w:r>
          <w:rPr>
            <w:webHidden/>
          </w:rPr>
        </w:r>
        <w:r>
          <w:rPr>
            <w:webHidden/>
          </w:rPr>
          <w:fldChar w:fldCharType="separate"/>
        </w:r>
        <w:r w:rsidR="00143174">
          <w:rPr>
            <w:webHidden/>
          </w:rPr>
          <w:t>218</w:t>
        </w:r>
        <w:r>
          <w:rPr>
            <w:webHidden/>
          </w:rPr>
          <w:fldChar w:fldCharType="end"/>
        </w:r>
      </w:hyperlink>
    </w:p>
    <w:p w14:paraId="276D39F3" w14:textId="0FF52AB5" w:rsidR="00071A86" w:rsidRDefault="00071A86">
      <w:pPr>
        <w:pStyle w:val="TOC5"/>
        <w:rPr>
          <w:rFonts w:asciiTheme="minorHAnsi" w:eastAsiaTheme="minorEastAsia" w:hAnsiTheme="minorHAnsi" w:cstheme="minorBidi"/>
          <w:bCs w:val="0"/>
          <w:color w:val="auto"/>
          <w:kern w:val="2"/>
          <w14:ligatures w14:val="standardContextual"/>
        </w:rPr>
      </w:pPr>
      <w:hyperlink w:anchor="_Toc222841337" w:history="1">
        <w:r w:rsidRPr="006E4925">
          <w:rPr>
            <w:rStyle w:val="Hyperlink"/>
          </w:rPr>
          <w:t>Table 8.F.2  Raw-to-Scale-Score Conversion Table for Grade One</w:t>
        </w:r>
        <w:r>
          <w:rPr>
            <w:webHidden/>
          </w:rPr>
          <w:tab/>
        </w:r>
        <w:r>
          <w:rPr>
            <w:webHidden/>
          </w:rPr>
          <w:fldChar w:fldCharType="begin"/>
        </w:r>
        <w:r>
          <w:rPr>
            <w:webHidden/>
          </w:rPr>
          <w:instrText xml:space="preserve"> PAGEREF _Toc222841337 \h </w:instrText>
        </w:r>
        <w:r>
          <w:rPr>
            <w:webHidden/>
          </w:rPr>
        </w:r>
        <w:r>
          <w:rPr>
            <w:webHidden/>
          </w:rPr>
          <w:fldChar w:fldCharType="separate"/>
        </w:r>
        <w:r w:rsidR="00143174">
          <w:rPr>
            <w:webHidden/>
          </w:rPr>
          <w:t>219</w:t>
        </w:r>
        <w:r>
          <w:rPr>
            <w:webHidden/>
          </w:rPr>
          <w:fldChar w:fldCharType="end"/>
        </w:r>
      </w:hyperlink>
    </w:p>
    <w:p w14:paraId="2454F36D" w14:textId="31944B99" w:rsidR="00071A86" w:rsidRDefault="00071A86">
      <w:pPr>
        <w:pStyle w:val="TOC5"/>
        <w:rPr>
          <w:rFonts w:asciiTheme="minorHAnsi" w:eastAsiaTheme="minorEastAsia" w:hAnsiTheme="minorHAnsi" w:cstheme="minorBidi"/>
          <w:bCs w:val="0"/>
          <w:color w:val="auto"/>
          <w:kern w:val="2"/>
          <w14:ligatures w14:val="standardContextual"/>
        </w:rPr>
      </w:pPr>
      <w:hyperlink w:anchor="_Toc222841338" w:history="1">
        <w:r w:rsidRPr="006E4925">
          <w:rPr>
            <w:rStyle w:val="Hyperlink"/>
          </w:rPr>
          <w:t>Table 8.F.3  Raw-to-Scale-Score Conversion Table for Grade Two</w:t>
        </w:r>
        <w:r>
          <w:rPr>
            <w:webHidden/>
          </w:rPr>
          <w:tab/>
        </w:r>
        <w:r>
          <w:rPr>
            <w:webHidden/>
          </w:rPr>
          <w:fldChar w:fldCharType="begin"/>
        </w:r>
        <w:r>
          <w:rPr>
            <w:webHidden/>
          </w:rPr>
          <w:instrText xml:space="preserve"> PAGEREF _Toc222841338 \h </w:instrText>
        </w:r>
        <w:r>
          <w:rPr>
            <w:webHidden/>
          </w:rPr>
        </w:r>
        <w:r>
          <w:rPr>
            <w:webHidden/>
          </w:rPr>
          <w:fldChar w:fldCharType="separate"/>
        </w:r>
        <w:r w:rsidR="00143174">
          <w:rPr>
            <w:webHidden/>
          </w:rPr>
          <w:t>220</w:t>
        </w:r>
        <w:r>
          <w:rPr>
            <w:webHidden/>
          </w:rPr>
          <w:fldChar w:fldCharType="end"/>
        </w:r>
      </w:hyperlink>
    </w:p>
    <w:p w14:paraId="6A0B4F66" w14:textId="5B3025CA" w:rsidR="00071A86" w:rsidRDefault="00071A86">
      <w:pPr>
        <w:pStyle w:val="TOC5"/>
        <w:rPr>
          <w:rFonts w:asciiTheme="minorHAnsi" w:eastAsiaTheme="minorEastAsia" w:hAnsiTheme="minorHAnsi" w:cstheme="minorBidi"/>
          <w:bCs w:val="0"/>
          <w:color w:val="auto"/>
          <w:kern w:val="2"/>
          <w14:ligatures w14:val="standardContextual"/>
        </w:rPr>
      </w:pPr>
      <w:hyperlink w:anchor="_Toc222841339" w:history="1">
        <w:r w:rsidRPr="006E4925">
          <w:rPr>
            <w:rStyle w:val="Hyperlink"/>
          </w:rPr>
          <w:t>Table 8.F.4  Raw-to-Scale-Score Conversion Table for Grade Span Three Through Five</w:t>
        </w:r>
        <w:r>
          <w:rPr>
            <w:webHidden/>
          </w:rPr>
          <w:tab/>
        </w:r>
        <w:r>
          <w:rPr>
            <w:webHidden/>
          </w:rPr>
          <w:fldChar w:fldCharType="begin"/>
        </w:r>
        <w:r>
          <w:rPr>
            <w:webHidden/>
          </w:rPr>
          <w:instrText xml:space="preserve"> PAGEREF _Toc222841339 \h </w:instrText>
        </w:r>
        <w:r>
          <w:rPr>
            <w:webHidden/>
          </w:rPr>
        </w:r>
        <w:r>
          <w:rPr>
            <w:webHidden/>
          </w:rPr>
          <w:fldChar w:fldCharType="separate"/>
        </w:r>
        <w:r w:rsidR="00143174">
          <w:rPr>
            <w:webHidden/>
          </w:rPr>
          <w:t>221</w:t>
        </w:r>
        <w:r>
          <w:rPr>
            <w:webHidden/>
          </w:rPr>
          <w:fldChar w:fldCharType="end"/>
        </w:r>
      </w:hyperlink>
    </w:p>
    <w:p w14:paraId="4EF1DBBD" w14:textId="2C81B7A5" w:rsidR="00071A86" w:rsidRDefault="00071A86">
      <w:pPr>
        <w:pStyle w:val="TOC5"/>
        <w:rPr>
          <w:rFonts w:asciiTheme="minorHAnsi" w:eastAsiaTheme="minorEastAsia" w:hAnsiTheme="minorHAnsi" w:cstheme="minorBidi"/>
          <w:bCs w:val="0"/>
          <w:color w:val="auto"/>
          <w:kern w:val="2"/>
          <w14:ligatures w14:val="standardContextual"/>
        </w:rPr>
      </w:pPr>
      <w:hyperlink w:anchor="_Toc222841340" w:history="1">
        <w:r w:rsidRPr="006E4925">
          <w:rPr>
            <w:rStyle w:val="Hyperlink"/>
          </w:rPr>
          <w:t>Table 8.F.5  Raw-to-Scale-Score Conversion Table for Grade Span Six Through Eight</w:t>
        </w:r>
        <w:r>
          <w:rPr>
            <w:webHidden/>
          </w:rPr>
          <w:tab/>
        </w:r>
        <w:r>
          <w:rPr>
            <w:webHidden/>
          </w:rPr>
          <w:fldChar w:fldCharType="begin"/>
        </w:r>
        <w:r>
          <w:rPr>
            <w:webHidden/>
          </w:rPr>
          <w:instrText xml:space="preserve"> PAGEREF _Toc222841340 \h </w:instrText>
        </w:r>
        <w:r>
          <w:rPr>
            <w:webHidden/>
          </w:rPr>
        </w:r>
        <w:r>
          <w:rPr>
            <w:webHidden/>
          </w:rPr>
          <w:fldChar w:fldCharType="separate"/>
        </w:r>
        <w:r w:rsidR="00143174">
          <w:rPr>
            <w:webHidden/>
          </w:rPr>
          <w:t>222</w:t>
        </w:r>
        <w:r>
          <w:rPr>
            <w:webHidden/>
          </w:rPr>
          <w:fldChar w:fldCharType="end"/>
        </w:r>
      </w:hyperlink>
    </w:p>
    <w:p w14:paraId="2F87B9C7" w14:textId="65732ED5" w:rsidR="00071A86" w:rsidRDefault="00071A86">
      <w:pPr>
        <w:pStyle w:val="TOC5"/>
        <w:rPr>
          <w:rFonts w:asciiTheme="minorHAnsi" w:eastAsiaTheme="minorEastAsia" w:hAnsiTheme="minorHAnsi" w:cstheme="minorBidi"/>
          <w:bCs w:val="0"/>
          <w:color w:val="auto"/>
          <w:kern w:val="2"/>
          <w14:ligatures w14:val="standardContextual"/>
        </w:rPr>
      </w:pPr>
      <w:hyperlink w:anchor="_Toc222841341" w:history="1">
        <w:r w:rsidRPr="006E4925">
          <w:rPr>
            <w:rStyle w:val="Hyperlink"/>
          </w:rPr>
          <w:t>Table 8.F.6  Raw-to-Scale-Score Conversion Table for Grade Span Nine and Ten</w:t>
        </w:r>
        <w:r>
          <w:rPr>
            <w:webHidden/>
          </w:rPr>
          <w:tab/>
        </w:r>
        <w:r>
          <w:rPr>
            <w:webHidden/>
          </w:rPr>
          <w:fldChar w:fldCharType="begin"/>
        </w:r>
        <w:r>
          <w:rPr>
            <w:webHidden/>
          </w:rPr>
          <w:instrText xml:space="preserve"> PAGEREF _Toc222841341 \h </w:instrText>
        </w:r>
        <w:r>
          <w:rPr>
            <w:webHidden/>
          </w:rPr>
        </w:r>
        <w:r>
          <w:rPr>
            <w:webHidden/>
          </w:rPr>
          <w:fldChar w:fldCharType="separate"/>
        </w:r>
        <w:r w:rsidR="00143174">
          <w:rPr>
            <w:webHidden/>
          </w:rPr>
          <w:t>223</w:t>
        </w:r>
        <w:r>
          <w:rPr>
            <w:webHidden/>
          </w:rPr>
          <w:fldChar w:fldCharType="end"/>
        </w:r>
      </w:hyperlink>
    </w:p>
    <w:p w14:paraId="04EED226" w14:textId="246D2E47" w:rsidR="00071A86" w:rsidRDefault="00071A86">
      <w:pPr>
        <w:pStyle w:val="TOC5"/>
        <w:rPr>
          <w:rFonts w:asciiTheme="minorHAnsi" w:eastAsiaTheme="minorEastAsia" w:hAnsiTheme="minorHAnsi" w:cstheme="minorBidi"/>
          <w:bCs w:val="0"/>
          <w:color w:val="auto"/>
          <w:kern w:val="2"/>
          <w14:ligatures w14:val="standardContextual"/>
        </w:rPr>
      </w:pPr>
      <w:hyperlink w:anchor="_Toc222841342" w:history="1">
        <w:r w:rsidRPr="006E4925">
          <w:rPr>
            <w:rStyle w:val="Hyperlink"/>
          </w:rPr>
          <w:t>Table 8.F.7  Raw-to-Scale-Score Conversion Table for Grade Span Eleven and Twelve</w:t>
        </w:r>
        <w:r>
          <w:rPr>
            <w:webHidden/>
          </w:rPr>
          <w:tab/>
        </w:r>
        <w:r>
          <w:rPr>
            <w:webHidden/>
          </w:rPr>
          <w:fldChar w:fldCharType="begin"/>
        </w:r>
        <w:r>
          <w:rPr>
            <w:webHidden/>
          </w:rPr>
          <w:instrText xml:space="preserve"> PAGEREF _Toc222841342 \h </w:instrText>
        </w:r>
        <w:r>
          <w:rPr>
            <w:webHidden/>
          </w:rPr>
        </w:r>
        <w:r>
          <w:rPr>
            <w:webHidden/>
          </w:rPr>
          <w:fldChar w:fldCharType="separate"/>
        </w:r>
        <w:r w:rsidR="00143174">
          <w:rPr>
            <w:webHidden/>
          </w:rPr>
          <w:t>224</w:t>
        </w:r>
        <w:r>
          <w:rPr>
            <w:webHidden/>
          </w:rPr>
          <w:fldChar w:fldCharType="end"/>
        </w:r>
      </w:hyperlink>
    </w:p>
    <w:p w14:paraId="5900C0E3" w14:textId="06946AEE" w:rsidR="00071A86" w:rsidRDefault="00071A86">
      <w:pPr>
        <w:pStyle w:val="TOC5"/>
        <w:rPr>
          <w:rFonts w:asciiTheme="minorHAnsi" w:eastAsiaTheme="minorEastAsia" w:hAnsiTheme="minorHAnsi" w:cstheme="minorBidi"/>
          <w:bCs w:val="0"/>
          <w:color w:val="auto"/>
          <w:kern w:val="2"/>
          <w14:ligatures w14:val="standardContextual"/>
        </w:rPr>
      </w:pPr>
      <w:hyperlink w:anchor="_Toc222841343" w:history="1">
        <w:r w:rsidRPr="006E4925">
          <w:rPr>
            <w:rStyle w:val="Hyperlink"/>
          </w:rPr>
          <w:t>Table 8.G.1  Interrater Reliability for Kindergarten</w:t>
        </w:r>
        <w:r>
          <w:rPr>
            <w:webHidden/>
          </w:rPr>
          <w:tab/>
        </w:r>
        <w:r>
          <w:rPr>
            <w:webHidden/>
          </w:rPr>
          <w:fldChar w:fldCharType="begin"/>
        </w:r>
        <w:r>
          <w:rPr>
            <w:webHidden/>
          </w:rPr>
          <w:instrText xml:space="preserve"> PAGEREF _Toc222841343 \h </w:instrText>
        </w:r>
        <w:r>
          <w:rPr>
            <w:webHidden/>
          </w:rPr>
        </w:r>
        <w:r>
          <w:rPr>
            <w:webHidden/>
          </w:rPr>
          <w:fldChar w:fldCharType="separate"/>
        </w:r>
        <w:r w:rsidR="00143174">
          <w:rPr>
            <w:webHidden/>
          </w:rPr>
          <w:t>225</w:t>
        </w:r>
        <w:r>
          <w:rPr>
            <w:webHidden/>
          </w:rPr>
          <w:fldChar w:fldCharType="end"/>
        </w:r>
      </w:hyperlink>
    </w:p>
    <w:p w14:paraId="0CF4B071" w14:textId="5F885670" w:rsidR="00071A86" w:rsidRDefault="00071A86">
      <w:pPr>
        <w:pStyle w:val="TOC5"/>
        <w:rPr>
          <w:rFonts w:asciiTheme="minorHAnsi" w:eastAsiaTheme="minorEastAsia" w:hAnsiTheme="minorHAnsi" w:cstheme="minorBidi"/>
          <w:bCs w:val="0"/>
          <w:color w:val="auto"/>
          <w:kern w:val="2"/>
          <w14:ligatures w14:val="standardContextual"/>
        </w:rPr>
      </w:pPr>
      <w:hyperlink w:anchor="_Toc222841344" w:history="1">
        <w:r w:rsidRPr="006E4925">
          <w:rPr>
            <w:rStyle w:val="Hyperlink"/>
          </w:rPr>
          <w:t>Table 8.G.2  Interrater Reliability for Grade One</w:t>
        </w:r>
        <w:r>
          <w:rPr>
            <w:webHidden/>
          </w:rPr>
          <w:tab/>
        </w:r>
        <w:r>
          <w:rPr>
            <w:webHidden/>
          </w:rPr>
          <w:fldChar w:fldCharType="begin"/>
        </w:r>
        <w:r>
          <w:rPr>
            <w:webHidden/>
          </w:rPr>
          <w:instrText xml:space="preserve"> PAGEREF _Toc222841344 \h </w:instrText>
        </w:r>
        <w:r>
          <w:rPr>
            <w:webHidden/>
          </w:rPr>
        </w:r>
        <w:r>
          <w:rPr>
            <w:webHidden/>
          </w:rPr>
          <w:fldChar w:fldCharType="separate"/>
        </w:r>
        <w:r w:rsidR="00143174">
          <w:rPr>
            <w:webHidden/>
          </w:rPr>
          <w:t>225</w:t>
        </w:r>
        <w:r>
          <w:rPr>
            <w:webHidden/>
          </w:rPr>
          <w:fldChar w:fldCharType="end"/>
        </w:r>
      </w:hyperlink>
    </w:p>
    <w:p w14:paraId="222188B7" w14:textId="4109C2DD" w:rsidR="00071A86" w:rsidRDefault="00071A86">
      <w:pPr>
        <w:pStyle w:val="TOC5"/>
        <w:rPr>
          <w:rFonts w:asciiTheme="minorHAnsi" w:eastAsiaTheme="minorEastAsia" w:hAnsiTheme="minorHAnsi" w:cstheme="minorBidi"/>
          <w:bCs w:val="0"/>
          <w:color w:val="auto"/>
          <w:kern w:val="2"/>
          <w14:ligatures w14:val="standardContextual"/>
        </w:rPr>
      </w:pPr>
      <w:hyperlink w:anchor="_Toc222841345" w:history="1">
        <w:r w:rsidRPr="006E4925">
          <w:rPr>
            <w:rStyle w:val="Hyperlink"/>
          </w:rPr>
          <w:t>Table 8.G.3  Interrater Reliability for Grade Two</w:t>
        </w:r>
        <w:r>
          <w:rPr>
            <w:webHidden/>
          </w:rPr>
          <w:tab/>
        </w:r>
        <w:r>
          <w:rPr>
            <w:webHidden/>
          </w:rPr>
          <w:fldChar w:fldCharType="begin"/>
        </w:r>
        <w:r>
          <w:rPr>
            <w:webHidden/>
          </w:rPr>
          <w:instrText xml:space="preserve"> PAGEREF _Toc222841345 \h </w:instrText>
        </w:r>
        <w:r>
          <w:rPr>
            <w:webHidden/>
          </w:rPr>
        </w:r>
        <w:r>
          <w:rPr>
            <w:webHidden/>
          </w:rPr>
          <w:fldChar w:fldCharType="separate"/>
        </w:r>
        <w:r w:rsidR="00143174">
          <w:rPr>
            <w:webHidden/>
          </w:rPr>
          <w:t>225</w:t>
        </w:r>
        <w:r>
          <w:rPr>
            <w:webHidden/>
          </w:rPr>
          <w:fldChar w:fldCharType="end"/>
        </w:r>
      </w:hyperlink>
    </w:p>
    <w:p w14:paraId="7B8687A7" w14:textId="4CEF89B1" w:rsidR="00071A86" w:rsidRDefault="00071A86">
      <w:pPr>
        <w:pStyle w:val="TOC5"/>
        <w:rPr>
          <w:rFonts w:asciiTheme="minorHAnsi" w:eastAsiaTheme="minorEastAsia" w:hAnsiTheme="minorHAnsi" w:cstheme="minorBidi"/>
          <w:bCs w:val="0"/>
          <w:color w:val="auto"/>
          <w:kern w:val="2"/>
          <w14:ligatures w14:val="standardContextual"/>
        </w:rPr>
      </w:pPr>
      <w:hyperlink w:anchor="_Toc222841346" w:history="1">
        <w:r w:rsidRPr="006E4925">
          <w:rPr>
            <w:rStyle w:val="Hyperlink"/>
          </w:rPr>
          <w:t>Table 8.G.4  Interrater Reliability for Grade Span Three Through Five</w:t>
        </w:r>
        <w:r>
          <w:rPr>
            <w:webHidden/>
          </w:rPr>
          <w:tab/>
        </w:r>
        <w:r>
          <w:rPr>
            <w:webHidden/>
          </w:rPr>
          <w:fldChar w:fldCharType="begin"/>
        </w:r>
        <w:r>
          <w:rPr>
            <w:webHidden/>
          </w:rPr>
          <w:instrText xml:space="preserve"> PAGEREF _Toc222841346 \h </w:instrText>
        </w:r>
        <w:r>
          <w:rPr>
            <w:webHidden/>
          </w:rPr>
        </w:r>
        <w:r>
          <w:rPr>
            <w:webHidden/>
          </w:rPr>
          <w:fldChar w:fldCharType="separate"/>
        </w:r>
        <w:r w:rsidR="00143174">
          <w:rPr>
            <w:webHidden/>
          </w:rPr>
          <w:t>226</w:t>
        </w:r>
        <w:r>
          <w:rPr>
            <w:webHidden/>
          </w:rPr>
          <w:fldChar w:fldCharType="end"/>
        </w:r>
      </w:hyperlink>
    </w:p>
    <w:p w14:paraId="730F1431" w14:textId="6D6C3F14" w:rsidR="00071A86" w:rsidRDefault="00071A86">
      <w:pPr>
        <w:pStyle w:val="TOC5"/>
        <w:rPr>
          <w:rFonts w:asciiTheme="minorHAnsi" w:eastAsiaTheme="minorEastAsia" w:hAnsiTheme="minorHAnsi" w:cstheme="minorBidi"/>
          <w:bCs w:val="0"/>
          <w:color w:val="auto"/>
          <w:kern w:val="2"/>
          <w14:ligatures w14:val="standardContextual"/>
        </w:rPr>
      </w:pPr>
      <w:hyperlink w:anchor="_Toc222841347" w:history="1">
        <w:r w:rsidRPr="006E4925">
          <w:rPr>
            <w:rStyle w:val="Hyperlink"/>
          </w:rPr>
          <w:t>Table 8.G.5  Interrater Reliability for Grade Span Six Through Eight</w:t>
        </w:r>
        <w:r>
          <w:rPr>
            <w:webHidden/>
          </w:rPr>
          <w:tab/>
        </w:r>
        <w:r>
          <w:rPr>
            <w:webHidden/>
          </w:rPr>
          <w:fldChar w:fldCharType="begin"/>
        </w:r>
        <w:r>
          <w:rPr>
            <w:webHidden/>
          </w:rPr>
          <w:instrText xml:space="preserve"> PAGEREF _Toc222841347 \h </w:instrText>
        </w:r>
        <w:r>
          <w:rPr>
            <w:webHidden/>
          </w:rPr>
        </w:r>
        <w:r>
          <w:rPr>
            <w:webHidden/>
          </w:rPr>
          <w:fldChar w:fldCharType="separate"/>
        </w:r>
        <w:r w:rsidR="00143174">
          <w:rPr>
            <w:webHidden/>
          </w:rPr>
          <w:t>226</w:t>
        </w:r>
        <w:r>
          <w:rPr>
            <w:webHidden/>
          </w:rPr>
          <w:fldChar w:fldCharType="end"/>
        </w:r>
      </w:hyperlink>
    </w:p>
    <w:p w14:paraId="248685D4" w14:textId="2CE35381" w:rsidR="00071A86" w:rsidRDefault="00071A86">
      <w:pPr>
        <w:pStyle w:val="TOC5"/>
        <w:rPr>
          <w:rFonts w:asciiTheme="minorHAnsi" w:eastAsiaTheme="minorEastAsia" w:hAnsiTheme="minorHAnsi" w:cstheme="minorBidi"/>
          <w:bCs w:val="0"/>
          <w:color w:val="auto"/>
          <w:kern w:val="2"/>
          <w14:ligatures w14:val="standardContextual"/>
        </w:rPr>
      </w:pPr>
      <w:hyperlink w:anchor="_Toc222841348" w:history="1">
        <w:r w:rsidRPr="006E4925">
          <w:rPr>
            <w:rStyle w:val="Hyperlink"/>
          </w:rPr>
          <w:t>Table 8.G.6  Interrater Reliability for Grade Span Nine and Ten</w:t>
        </w:r>
        <w:r>
          <w:rPr>
            <w:webHidden/>
          </w:rPr>
          <w:tab/>
        </w:r>
        <w:r>
          <w:rPr>
            <w:webHidden/>
          </w:rPr>
          <w:fldChar w:fldCharType="begin"/>
        </w:r>
        <w:r>
          <w:rPr>
            <w:webHidden/>
          </w:rPr>
          <w:instrText xml:space="preserve"> PAGEREF _Toc222841348 \h </w:instrText>
        </w:r>
        <w:r>
          <w:rPr>
            <w:webHidden/>
          </w:rPr>
        </w:r>
        <w:r>
          <w:rPr>
            <w:webHidden/>
          </w:rPr>
          <w:fldChar w:fldCharType="separate"/>
        </w:r>
        <w:r w:rsidR="00143174">
          <w:rPr>
            <w:webHidden/>
          </w:rPr>
          <w:t>226</w:t>
        </w:r>
        <w:r>
          <w:rPr>
            <w:webHidden/>
          </w:rPr>
          <w:fldChar w:fldCharType="end"/>
        </w:r>
      </w:hyperlink>
    </w:p>
    <w:p w14:paraId="57C8CA64" w14:textId="3144E478" w:rsidR="00071A86" w:rsidRDefault="00071A86">
      <w:pPr>
        <w:pStyle w:val="TOC5"/>
        <w:rPr>
          <w:rFonts w:asciiTheme="minorHAnsi" w:eastAsiaTheme="minorEastAsia" w:hAnsiTheme="minorHAnsi" w:cstheme="minorBidi"/>
          <w:bCs w:val="0"/>
          <w:color w:val="auto"/>
          <w:kern w:val="2"/>
          <w14:ligatures w14:val="standardContextual"/>
        </w:rPr>
      </w:pPr>
      <w:hyperlink w:anchor="_Toc222841349" w:history="1">
        <w:r w:rsidRPr="006E4925">
          <w:rPr>
            <w:rStyle w:val="Hyperlink"/>
          </w:rPr>
          <w:t>Table 8.G.7  Interrater Reliability for Grade Span Eleven and Twelve</w:t>
        </w:r>
        <w:r>
          <w:rPr>
            <w:webHidden/>
          </w:rPr>
          <w:tab/>
        </w:r>
        <w:r>
          <w:rPr>
            <w:webHidden/>
          </w:rPr>
          <w:fldChar w:fldCharType="begin"/>
        </w:r>
        <w:r>
          <w:rPr>
            <w:webHidden/>
          </w:rPr>
          <w:instrText xml:space="preserve"> PAGEREF _Toc222841349 \h </w:instrText>
        </w:r>
        <w:r>
          <w:rPr>
            <w:webHidden/>
          </w:rPr>
        </w:r>
        <w:r>
          <w:rPr>
            <w:webHidden/>
          </w:rPr>
          <w:fldChar w:fldCharType="separate"/>
        </w:r>
        <w:r w:rsidR="00143174">
          <w:rPr>
            <w:webHidden/>
          </w:rPr>
          <w:t>227</w:t>
        </w:r>
        <w:r>
          <w:rPr>
            <w:webHidden/>
          </w:rPr>
          <w:fldChar w:fldCharType="end"/>
        </w:r>
      </w:hyperlink>
    </w:p>
    <w:p w14:paraId="4D0936E5" w14:textId="4CE2988E" w:rsidR="00071A86" w:rsidRDefault="00071A86">
      <w:pPr>
        <w:pStyle w:val="TOC5"/>
        <w:rPr>
          <w:rFonts w:asciiTheme="minorHAnsi" w:eastAsiaTheme="minorEastAsia" w:hAnsiTheme="minorHAnsi" w:cstheme="minorBidi"/>
          <w:bCs w:val="0"/>
          <w:color w:val="auto"/>
          <w:kern w:val="2"/>
          <w14:ligatures w14:val="standardContextual"/>
        </w:rPr>
      </w:pPr>
      <w:hyperlink w:anchor="_Toc222841350" w:history="1">
        <w:r w:rsidRPr="006E4925">
          <w:rPr>
            <w:rStyle w:val="Hyperlink"/>
          </w:rPr>
          <w:t>Table 10.A.1  Responses to Question 1 for Kindergarten</w:t>
        </w:r>
        <w:r>
          <w:rPr>
            <w:webHidden/>
          </w:rPr>
          <w:tab/>
        </w:r>
        <w:r>
          <w:rPr>
            <w:webHidden/>
          </w:rPr>
          <w:fldChar w:fldCharType="begin"/>
        </w:r>
        <w:r>
          <w:rPr>
            <w:webHidden/>
          </w:rPr>
          <w:instrText xml:space="preserve"> PAGEREF _Toc222841350 \h </w:instrText>
        </w:r>
        <w:r>
          <w:rPr>
            <w:webHidden/>
          </w:rPr>
        </w:r>
        <w:r>
          <w:rPr>
            <w:webHidden/>
          </w:rPr>
          <w:fldChar w:fldCharType="separate"/>
        </w:r>
        <w:r w:rsidR="00143174">
          <w:rPr>
            <w:webHidden/>
          </w:rPr>
          <w:t>240</w:t>
        </w:r>
        <w:r>
          <w:rPr>
            <w:webHidden/>
          </w:rPr>
          <w:fldChar w:fldCharType="end"/>
        </w:r>
      </w:hyperlink>
    </w:p>
    <w:p w14:paraId="758BBD7D" w14:textId="261F1AA8" w:rsidR="00071A86" w:rsidRDefault="00071A86">
      <w:pPr>
        <w:pStyle w:val="TOC5"/>
        <w:rPr>
          <w:rFonts w:asciiTheme="minorHAnsi" w:eastAsiaTheme="minorEastAsia" w:hAnsiTheme="minorHAnsi" w:cstheme="minorBidi"/>
          <w:bCs w:val="0"/>
          <w:color w:val="auto"/>
          <w:kern w:val="2"/>
          <w14:ligatures w14:val="standardContextual"/>
        </w:rPr>
      </w:pPr>
      <w:hyperlink w:anchor="_Toc222841351" w:history="1">
        <w:r w:rsidRPr="006E4925">
          <w:rPr>
            <w:rStyle w:val="Hyperlink"/>
          </w:rPr>
          <w:t>Table 10.A.2  Responses to Question 1 for Grade One</w:t>
        </w:r>
        <w:r>
          <w:rPr>
            <w:webHidden/>
          </w:rPr>
          <w:tab/>
        </w:r>
        <w:r>
          <w:rPr>
            <w:webHidden/>
          </w:rPr>
          <w:fldChar w:fldCharType="begin"/>
        </w:r>
        <w:r>
          <w:rPr>
            <w:webHidden/>
          </w:rPr>
          <w:instrText xml:space="preserve"> PAGEREF _Toc222841351 \h </w:instrText>
        </w:r>
        <w:r>
          <w:rPr>
            <w:webHidden/>
          </w:rPr>
        </w:r>
        <w:r>
          <w:rPr>
            <w:webHidden/>
          </w:rPr>
          <w:fldChar w:fldCharType="separate"/>
        </w:r>
        <w:r w:rsidR="00143174">
          <w:rPr>
            <w:webHidden/>
          </w:rPr>
          <w:t>240</w:t>
        </w:r>
        <w:r>
          <w:rPr>
            <w:webHidden/>
          </w:rPr>
          <w:fldChar w:fldCharType="end"/>
        </w:r>
      </w:hyperlink>
    </w:p>
    <w:p w14:paraId="0CF15D7F" w14:textId="4388DB46" w:rsidR="00071A86" w:rsidRDefault="00071A86">
      <w:pPr>
        <w:pStyle w:val="TOC5"/>
        <w:rPr>
          <w:rFonts w:asciiTheme="minorHAnsi" w:eastAsiaTheme="minorEastAsia" w:hAnsiTheme="minorHAnsi" w:cstheme="minorBidi"/>
          <w:bCs w:val="0"/>
          <w:color w:val="auto"/>
          <w:kern w:val="2"/>
          <w14:ligatures w14:val="standardContextual"/>
        </w:rPr>
      </w:pPr>
      <w:hyperlink w:anchor="_Toc222841352" w:history="1">
        <w:r w:rsidRPr="006E4925">
          <w:rPr>
            <w:rStyle w:val="Hyperlink"/>
          </w:rPr>
          <w:t>Table 10.A.3  Responses to Question 1 for Grade Two</w:t>
        </w:r>
        <w:r>
          <w:rPr>
            <w:webHidden/>
          </w:rPr>
          <w:tab/>
        </w:r>
        <w:r>
          <w:rPr>
            <w:webHidden/>
          </w:rPr>
          <w:fldChar w:fldCharType="begin"/>
        </w:r>
        <w:r>
          <w:rPr>
            <w:webHidden/>
          </w:rPr>
          <w:instrText xml:space="preserve"> PAGEREF _Toc222841352 \h </w:instrText>
        </w:r>
        <w:r>
          <w:rPr>
            <w:webHidden/>
          </w:rPr>
        </w:r>
        <w:r>
          <w:rPr>
            <w:webHidden/>
          </w:rPr>
          <w:fldChar w:fldCharType="separate"/>
        </w:r>
        <w:r w:rsidR="00143174">
          <w:rPr>
            <w:webHidden/>
          </w:rPr>
          <w:t>241</w:t>
        </w:r>
        <w:r>
          <w:rPr>
            <w:webHidden/>
          </w:rPr>
          <w:fldChar w:fldCharType="end"/>
        </w:r>
      </w:hyperlink>
    </w:p>
    <w:p w14:paraId="229C98FF" w14:textId="4FEE028B" w:rsidR="00071A86" w:rsidRDefault="00071A86">
      <w:pPr>
        <w:pStyle w:val="TOC5"/>
        <w:rPr>
          <w:rFonts w:asciiTheme="minorHAnsi" w:eastAsiaTheme="minorEastAsia" w:hAnsiTheme="minorHAnsi" w:cstheme="minorBidi"/>
          <w:bCs w:val="0"/>
          <w:color w:val="auto"/>
          <w:kern w:val="2"/>
          <w14:ligatures w14:val="standardContextual"/>
        </w:rPr>
      </w:pPr>
      <w:hyperlink w:anchor="_Toc222841353" w:history="1">
        <w:r w:rsidRPr="006E4925">
          <w:rPr>
            <w:rStyle w:val="Hyperlink"/>
          </w:rPr>
          <w:t>Table 10.A.4  Responses to Question 1 for Grade Span Three Through Five</w:t>
        </w:r>
        <w:r>
          <w:rPr>
            <w:webHidden/>
          </w:rPr>
          <w:tab/>
        </w:r>
        <w:r>
          <w:rPr>
            <w:webHidden/>
          </w:rPr>
          <w:fldChar w:fldCharType="begin"/>
        </w:r>
        <w:r>
          <w:rPr>
            <w:webHidden/>
          </w:rPr>
          <w:instrText xml:space="preserve"> PAGEREF _Toc222841353 \h </w:instrText>
        </w:r>
        <w:r>
          <w:rPr>
            <w:webHidden/>
          </w:rPr>
        </w:r>
        <w:r>
          <w:rPr>
            <w:webHidden/>
          </w:rPr>
          <w:fldChar w:fldCharType="separate"/>
        </w:r>
        <w:r w:rsidR="00143174">
          <w:rPr>
            <w:webHidden/>
          </w:rPr>
          <w:t>241</w:t>
        </w:r>
        <w:r>
          <w:rPr>
            <w:webHidden/>
          </w:rPr>
          <w:fldChar w:fldCharType="end"/>
        </w:r>
      </w:hyperlink>
    </w:p>
    <w:p w14:paraId="6CA62987" w14:textId="7503024B" w:rsidR="00071A86" w:rsidRDefault="00071A86">
      <w:pPr>
        <w:pStyle w:val="TOC5"/>
        <w:rPr>
          <w:rFonts w:asciiTheme="minorHAnsi" w:eastAsiaTheme="minorEastAsia" w:hAnsiTheme="minorHAnsi" w:cstheme="minorBidi"/>
          <w:bCs w:val="0"/>
          <w:color w:val="auto"/>
          <w:kern w:val="2"/>
          <w14:ligatures w14:val="standardContextual"/>
        </w:rPr>
      </w:pPr>
      <w:hyperlink w:anchor="_Toc222841354" w:history="1">
        <w:r w:rsidRPr="006E4925">
          <w:rPr>
            <w:rStyle w:val="Hyperlink"/>
          </w:rPr>
          <w:t>Table 10.A.5  Responses to Question 1 for Grade Span Six Through Eight</w:t>
        </w:r>
        <w:r>
          <w:rPr>
            <w:webHidden/>
          </w:rPr>
          <w:tab/>
        </w:r>
        <w:r>
          <w:rPr>
            <w:webHidden/>
          </w:rPr>
          <w:fldChar w:fldCharType="begin"/>
        </w:r>
        <w:r>
          <w:rPr>
            <w:webHidden/>
          </w:rPr>
          <w:instrText xml:space="preserve"> PAGEREF _Toc222841354 \h </w:instrText>
        </w:r>
        <w:r>
          <w:rPr>
            <w:webHidden/>
          </w:rPr>
        </w:r>
        <w:r>
          <w:rPr>
            <w:webHidden/>
          </w:rPr>
          <w:fldChar w:fldCharType="separate"/>
        </w:r>
        <w:r w:rsidR="00143174">
          <w:rPr>
            <w:webHidden/>
          </w:rPr>
          <w:t>242</w:t>
        </w:r>
        <w:r>
          <w:rPr>
            <w:webHidden/>
          </w:rPr>
          <w:fldChar w:fldCharType="end"/>
        </w:r>
      </w:hyperlink>
    </w:p>
    <w:p w14:paraId="3D941767" w14:textId="054B72D8" w:rsidR="00071A86" w:rsidRDefault="00071A86">
      <w:pPr>
        <w:pStyle w:val="TOC5"/>
        <w:rPr>
          <w:rFonts w:asciiTheme="minorHAnsi" w:eastAsiaTheme="minorEastAsia" w:hAnsiTheme="minorHAnsi" w:cstheme="minorBidi"/>
          <w:bCs w:val="0"/>
          <w:color w:val="auto"/>
          <w:kern w:val="2"/>
          <w14:ligatures w14:val="standardContextual"/>
        </w:rPr>
      </w:pPr>
      <w:hyperlink w:anchor="_Toc222841355" w:history="1">
        <w:r w:rsidRPr="006E4925">
          <w:rPr>
            <w:rStyle w:val="Hyperlink"/>
          </w:rPr>
          <w:t>Table 10.A.6  Responses to Question 1 for Grade Span Nine and Ten</w:t>
        </w:r>
        <w:r>
          <w:rPr>
            <w:webHidden/>
          </w:rPr>
          <w:tab/>
        </w:r>
        <w:r>
          <w:rPr>
            <w:webHidden/>
          </w:rPr>
          <w:fldChar w:fldCharType="begin"/>
        </w:r>
        <w:r>
          <w:rPr>
            <w:webHidden/>
          </w:rPr>
          <w:instrText xml:space="preserve"> PAGEREF _Toc222841355 \h </w:instrText>
        </w:r>
        <w:r>
          <w:rPr>
            <w:webHidden/>
          </w:rPr>
        </w:r>
        <w:r>
          <w:rPr>
            <w:webHidden/>
          </w:rPr>
          <w:fldChar w:fldCharType="separate"/>
        </w:r>
        <w:r w:rsidR="00143174">
          <w:rPr>
            <w:webHidden/>
          </w:rPr>
          <w:t>242</w:t>
        </w:r>
        <w:r>
          <w:rPr>
            <w:webHidden/>
          </w:rPr>
          <w:fldChar w:fldCharType="end"/>
        </w:r>
      </w:hyperlink>
    </w:p>
    <w:p w14:paraId="7552B1E4" w14:textId="6AADF410" w:rsidR="00071A86" w:rsidRDefault="00071A86">
      <w:pPr>
        <w:pStyle w:val="TOC5"/>
        <w:rPr>
          <w:rFonts w:asciiTheme="minorHAnsi" w:eastAsiaTheme="minorEastAsia" w:hAnsiTheme="minorHAnsi" w:cstheme="minorBidi"/>
          <w:bCs w:val="0"/>
          <w:color w:val="auto"/>
          <w:kern w:val="2"/>
          <w14:ligatures w14:val="standardContextual"/>
        </w:rPr>
      </w:pPr>
      <w:hyperlink w:anchor="_Toc222841356" w:history="1">
        <w:r w:rsidRPr="006E4925">
          <w:rPr>
            <w:rStyle w:val="Hyperlink"/>
          </w:rPr>
          <w:t>Table 10.A.7  Responses to Question 1 for Grade Span Eleven and Twelve</w:t>
        </w:r>
        <w:r>
          <w:rPr>
            <w:webHidden/>
          </w:rPr>
          <w:tab/>
        </w:r>
        <w:r>
          <w:rPr>
            <w:webHidden/>
          </w:rPr>
          <w:fldChar w:fldCharType="begin"/>
        </w:r>
        <w:r>
          <w:rPr>
            <w:webHidden/>
          </w:rPr>
          <w:instrText xml:space="preserve"> PAGEREF _Toc222841356 \h </w:instrText>
        </w:r>
        <w:r>
          <w:rPr>
            <w:webHidden/>
          </w:rPr>
        </w:r>
        <w:r>
          <w:rPr>
            <w:webHidden/>
          </w:rPr>
          <w:fldChar w:fldCharType="separate"/>
        </w:r>
        <w:r w:rsidR="00143174">
          <w:rPr>
            <w:webHidden/>
          </w:rPr>
          <w:t>243</w:t>
        </w:r>
        <w:r>
          <w:rPr>
            <w:webHidden/>
          </w:rPr>
          <w:fldChar w:fldCharType="end"/>
        </w:r>
      </w:hyperlink>
    </w:p>
    <w:p w14:paraId="007F721E" w14:textId="7BFDDAB6" w:rsidR="00071A86" w:rsidRDefault="00071A86">
      <w:pPr>
        <w:pStyle w:val="TOC5"/>
        <w:rPr>
          <w:rFonts w:asciiTheme="minorHAnsi" w:eastAsiaTheme="minorEastAsia" w:hAnsiTheme="minorHAnsi" w:cstheme="minorBidi"/>
          <w:bCs w:val="0"/>
          <w:color w:val="auto"/>
          <w:kern w:val="2"/>
          <w14:ligatures w14:val="standardContextual"/>
        </w:rPr>
      </w:pPr>
      <w:hyperlink w:anchor="_Toc222841357" w:history="1">
        <w:r w:rsidRPr="006E4925">
          <w:rPr>
            <w:rStyle w:val="Hyperlink"/>
          </w:rPr>
          <w:t>Table 10.A.8  Scale Score Summary by Response to English Language Proficiency Question for Kindergarten</w:t>
        </w:r>
        <w:r>
          <w:rPr>
            <w:webHidden/>
          </w:rPr>
          <w:tab/>
        </w:r>
        <w:r>
          <w:rPr>
            <w:webHidden/>
          </w:rPr>
          <w:fldChar w:fldCharType="begin"/>
        </w:r>
        <w:r>
          <w:rPr>
            <w:webHidden/>
          </w:rPr>
          <w:instrText xml:space="preserve"> PAGEREF _Toc222841357 \h </w:instrText>
        </w:r>
        <w:r>
          <w:rPr>
            <w:webHidden/>
          </w:rPr>
        </w:r>
        <w:r>
          <w:rPr>
            <w:webHidden/>
          </w:rPr>
          <w:fldChar w:fldCharType="separate"/>
        </w:r>
        <w:r w:rsidR="00143174">
          <w:rPr>
            <w:webHidden/>
          </w:rPr>
          <w:t>243</w:t>
        </w:r>
        <w:r>
          <w:rPr>
            <w:webHidden/>
          </w:rPr>
          <w:fldChar w:fldCharType="end"/>
        </w:r>
      </w:hyperlink>
    </w:p>
    <w:p w14:paraId="344986CC" w14:textId="067F28B6" w:rsidR="00071A86" w:rsidRDefault="00071A86">
      <w:pPr>
        <w:pStyle w:val="TOC5"/>
        <w:rPr>
          <w:rFonts w:asciiTheme="minorHAnsi" w:eastAsiaTheme="minorEastAsia" w:hAnsiTheme="minorHAnsi" w:cstheme="minorBidi"/>
          <w:bCs w:val="0"/>
          <w:color w:val="auto"/>
          <w:kern w:val="2"/>
          <w14:ligatures w14:val="standardContextual"/>
        </w:rPr>
      </w:pPr>
      <w:hyperlink w:anchor="_Toc222841358" w:history="1">
        <w:r w:rsidRPr="006E4925">
          <w:rPr>
            <w:rStyle w:val="Hyperlink"/>
          </w:rPr>
          <w:t>Table 10.A.9  Scale Score Summary by Response to English Language Proficiency Question for Grade One</w:t>
        </w:r>
        <w:r>
          <w:rPr>
            <w:webHidden/>
          </w:rPr>
          <w:tab/>
        </w:r>
        <w:r>
          <w:rPr>
            <w:webHidden/>
          </w:rPr>
          <w:fldChar w:fldCharType="begin"/>
        </w:r>
        <w:r>
          <w:rPr>
            <w:webHidden/>
          </w:rPr>
          <w:instrText xml:space="preserve"> PAGEREF _Toc222841358 \h </w:instrText>
        </w:r>
        <w:r>
          <w:rPr>
            <w:webHidden/>
          </w:rPr>
        </w:r>
        <w:r>
          <w:rPr>
            <w:webHidden/>
          </w:rPr>
          <w:fldChar w:fldCharType="separate"/>
        </w:r>
        <w:r w:rsidR="00143174">
          <w:rPr>
            <w:webHidden/>
          </w:rPr>
          <w:t>244</w:t>
        </w:r>
        <w:r>
          <w:rPr>
            <w:webHidden/>
          </w:rPr>
          <w:fldChar w:fldCharType="end"/>
        </w:r>
      </w:hyperlink>
    </w:p>
    <w:p w14:paraId="03C505CC" w14:textId="4547B9D1" w:rsidR="00071A86" w:rsidRDefault="00071A86">
      <w:pPr>
        <w:pStyle w:val="TOC5"/>
        <w:rPr>
          <w:rFonts w:asciiTheme="minorHAnsi" w:eastAsiaTheme="minorEastAsia" w:hAnsiTheme="minorHAnsi" w:cstheme="minorBidi"/>
          <w:bCs w:val="0"/>
          <w:color w:val="auto"/>
          <w:kern w:val="2"/>
          <w14:ligatures w14:val="standardContextual"/>
        </w:rPr>
      </w:pPr>
      <w:hyperlink w:anchor="_Toc222841359" w:history="1">
        <w:r w:rsidRPr="006E4925">
          <w:rPr>
            <w:rStyle w:val="Hyperlink"/>
          </w:rPr>
          <w:t>Table 10.A.10  Scale Score Summary by Response to English Language Proficiency Question for Grade Two</w:t>
        </w:r>
        <w:r>
          <w:rPr>
            <w:webHidden/>
          </w:rPr>
          <w:tab/>
        </w:r>
        <w:r>
          <w:rPr>
            <w:webHidden/>
          </w:rPr>
          <w:fldChar w:fldCharType="begin"/>
        </w:r>
        <w:r>
          <w:rPr>
            <w:webHidden/>
          </w:rPr>
          <w:instrText xml:space="preserve"> PAGEREF _Toc222841359 \h </w:instrText>
        </w:r>
        <w:r>
          <w:rPr>
            <w:webHidden/>
          </w:rPr>
        </w:r>
        <w:r>
          <w:rPr>
            <w:webHidden/>
          </w:rPr>
          <w:fldChar w:fldCharType="separate"/>
        </w:r>
        <w:r w:rsidR="00143174">
          <w:rPr>
            <w:webHidden/>
          </w:rPr>
          <w:t>244</w:t>
        </w:r>
        <w:r>
          <w:rPr>
            <w:webHidden/>
          </w:rPr>
          <w:fldChar w:fldCharType="end"/>
        </w:r>
      </w:hyperlink>
    </w:p>
    <w:p w14:paraId="387C1F3D" w14:textId="1931CD84" w:rsidR="00071A86" w:rsidRDefault="00071A86">
      <w:pPr>
        <w:pStyle w:val="TOC5"/>
        <w:rPr>
          <w:rFonts w:asciiTheme="minorHAnsi" w:eastAsiaTheme="minorEastAsia" w:hAnsiTheme="minorHAnsi" w:cstheme="minorBidi"/>
          <w:bCs w:val="0"/>
          <w:color w:val="auto"/>
          <w:kern w:val="2"/>
          <w14:ligatures w14:val="standardContextual"/>
        </w:rPr>
      </w:pPr>
      <w:hyperlink w:anchor="_Toc222841360" w:history="1">
        <w:r w:rsidRPr="006E4925">
          <w:rPr>
            <w:rStyle w:val="Hyperlink"/>
          </w:rPr>
          <w:t>Table 10.A.11  Scale Score Summary by Response to English Language Proficiency Question for Grade Span Three Through Five</w:t>
        </w:r>
        <w:r>
          <w:rPr>
            <w:webHidden/>
          </w:rPr>
          <w:tab/>
        </w:r>
        <w:r>
          <w:rPr>
            <w:webHidden/>
          </w:rPr>
          <w:fldChar w:fldCharType="begin"/>
        </w:r>
        <w:r>
          <w:rPr>
            <w:webHidden/>
          </w:rPr>
          <w:instrText xml:space="preserve"> PAGEREF _Toc222841360 \h </w:instrText>
        </w:r>
        <w:r>
          <w:rPr>
            <w:webHidden/>
          </w:rPr>
        </w:r>
        <w:r>
          <w:rPr>
            <w:webHidden/>
          </w:rPr>
          <w:fldChar w:fldCharType="separate"/>
        </w:r>
        <w:r w:rsidR="00143174">
          <w:rPr>
            <w:webHidden/>
          </w:rPr>
          <w:t>245</w:t>
        </w:r>
        <w:r>
          <w:rPr>
            <w:webHidden/>
          </w:rPr>
          <w:fldChar w:fldCharType="end"/>
        </w:r>
      </w:hyperlink>
    </w:p>
    <w:p w14:paraId="0CC74B3B" w14:textId="5BCA81EE" w:rsidR="00071A86" w:rsidRDefault="00071A86">
      <w:pPr>
        <w:pStyle w:val="TOC5"/>
        <w:rPr>
          <w:rFonts w:asciiTheme="minorHAnsi" w:eastAsiaTheme="minorEastAsia" w:hAnsiTheme="minorHAnsi" w:cstheme="minorBidi"/>
          <w:bCs w:val="0"/>
          <w:color w:val="auto"/>
          <w:kern w:val="2"/>
          <w14:ligatures w14:val="standardContextual"/>
        </w:rPr>
      </w:pPr>
      <w:hyperlink w:anchor="_Toc222841361" w:history="1">
        <w:r w:rsidRPr="006E4925">
          <w:rPr>
            <w:rStyle w:val="Hyperlink"/>
          </w:rPr>
          <w:t>Table 10.A.12  Scale Score Summary by Response to English Language Proficiency Question for Grade Span Six Through Eight</w:t>
        </w:r>
        <w:r>
          <w:rPr>
            <w:webHidden/>
          </w:rPr>
          <w:tab/>
        </w:r>
        <w:r>
          <w:rPr>
            <w:webHidden/>
          </w:rPr>
          <w:fldChar w:fldCharType="begin"/>
        </w:r>
        <w:r>
          <w:rPr>
            <w:webHidden/>
          </w:rPr>
          <w:instrText xml:space="preserve"> PAGEREF _Toc222841361 \h </w:instrText>
        </w:r>
        <w:r>
          <w:rPr>
            <w:webHidden/>
          </w:rPr>
        </w:r>
        <w:r>
          <w:rPr>
            <w:webHidden/>
          </w:rPr>
          <w:fldChar w:fldCharType="separate"/>
        </w:r>
        <w:r w:rsidR="00143174">
          <w:rPr>
            <w:webHidden/>
          </w:rPr>
          <w:t>245</w:t>
        </w:r>
        <w:r>
          <w:rPr>
            <w:webHidden/>
          </w:rPr>
          <w:fldChar w:fldCharType="end"/>
        </w:r>
      </w:hyperlink>
    </w:p>
    <w:p w14:paraId="549DCCFB" w14:textId="3234936C" w:rsidR="00071A86" w:rsidRDefault="00071A86">
      <w:pPr>
        <w:pStyle w:val="TOC5"/>
        <w:rPr>
          <w:rFonts w:asciiTheme="minorHAnsi" w:eastAsiaTheme="minorEastAsia" w:hAnsiTheme="minorHAnsi" w:cstheme="minorBidi"/>
          <w:bCs w:val="0"/>
          <w:color w:val="auto"/>
          <w:kern w:val="2"/>
          <w14:ligatures w14:val="standardContextual"/>
        </w:rPr>
      </w:pPr>
      <w:hyperlink w:anchor="_Toc222841362" w:history="1">
        <w:r w:rsidRPr="006E4925">
          <w:rPr>
            <w:rStyle w:val="Hyperlink"/>
          </w:rPr>
          <w:t>Table 10.A.13  Scale Score Summary by Response to English Language Proficiency Question for Grade Span Nine and Ten</w:t>
        </w:r>
        <w:r>
          <w:rPr>
            <w:webHidden/>
          </w:rPr>
          <w:tab/>
        </w:r>
        <w:r>
          <w:rPr>
            <w:webHidden/>
          </w:rPr>
          <w:fldChar w:fldCharType="begin"/>
        </w:r>
        <w:r>
          <w:rPr>
            <w:webHidden/>
          </w:rPr>
          <w:instrText xml:space="preserve"> PAGEREF _Toc222841362 \h </w:instrText>
        </w:r>
        <w:r>
          <w:rPr>
            <w:webHidden/>
          </w:rPr>
        </w:r>
        <w:r>
          <w:rPr>
            <w:webHidden/>
          </w:rPr>
          <w:fldChar w:fldCharType="separate"/>
        </w:r>
        <w:r w:rsidR="00143174">
          <w:rPr>
            <w:webHidden/>
          </w:rPr>
          <w:t>246</w:t>
        </w:r>
        <w:r>
          <w:rPr>
            <w:webHidden/>
          </w:rPr>
          <w:fldChar w:fldCharType="end"/>
        </w:r>
      </w:hyperlink>
    </w:p>
    <w:p w14:paraId="44CD9C04" w14:textId="286C07FE" w:rsidR="00071A86" w:rsidRDefault="00071A86">
      <w:pPr>
        <w:pStyle w:val="TOC5"/>
        <w:rPr>
          <w:rFonts w:asciiTheme="minorHAnsi" w:eastAsiaTheme="minorEastAsia" w:hAnsiTheme="minorHAnsi" w:cstheme="minorBidi"/>
          <w:bCs w:val="0"/>
          <w:color w:val="auto"/>
          <w:kern w:val="2"/>
          <w14:ligatures w14:val="standardContextual"/>
        </w:rPr>
      </w:pPr>
      <w:hyperlink w:anchor="_Toc222841363" w:history="1">
        <w:r w:rsidRPr="006E4925">
          <w:rPr>
            <w:rStyle w:val="Hyperlink"/>
          </w:rPr>
          <w:t>Table 10.A.14  Scale Score Summary by Response to English Language Proficiency Question for Grade Span Eleven and Twelve</w:t>
        </w:r>
        <w:r>
          <w:rPr>
            <w:webHidden/>
          </w:rPr>
          <w:tab/>
        </w:r>
        <w:r>
          <w:rPr>
            <w:webHidden/>
          </w:rPr>
          <w:fldChar w:fldCharType="begin"/>
        </w:r>
        <w:r>
          <w:rPr>
            <w:webHidden/>
          </w:rPr>
          <w:instrText xml:space="preserve"> PAGEREF _Toc222841363 \h </w:instrText>
        </w:r>
        <w:r>
          <w:rPr>
            <w:webHidden/>
          </w:rPr>
        </w:r>
        <w:r>
          <w:rPr>
            <w:webHidden/>
          </w:rPr>
          <w:fldChar w:fldCharType="separate"/>
        </w:r>
        <w:r w:rsidR="00143174">
          <w:rPr>
            <w:webHidden/>
          </w:rPr>
          <w:t>246</w:t>
        </w:r>
        <w:r>
          <w:rPr>
            <w:webHidden/>
          </w:rPr>
          <w:fldChar w:fldCharType="end"/>
        </w:r>
      </w:hyperlink>
    </w:p>
    <w:p w14:paraId="1EE70F56" w14:textId="37DCA4FC" w:rsidR="00071A86" w:rsidRDefault="00071A86">
      <w:pPr>
        <w:pStyle w:val="TOC5"/>
        <w:rPr>
          <w:rFonts w:asciiTheme="minorHAnsi" w:eastAsiaTheme="minorEastAsia" w:hAnsiTheme="minorHAnsi" w:cstheme="minorBidi"/>
          <w:bCs w:val="0"/>
          <w:color w:val="auto"/>
          <w:kern w:val="2"/>
          <w14:ligatures w14:val="standardContextual"/>
        </w:rPr>
      </w:pPr>
      <w:hyperlink w:anchor="_Toc222841364" w:history="1">
        <w:r w:rsidRPr="006E4925">
          <w:rPr>
            <w:rStyle w:val="Hyperlink"/>
          </w:rPr>
          <w:t>Table 10.A.15  Responses to Question 2 for Kindergarten</w:t>
        </w:r>
        <w:r>
          <w:rPr>
            <w:webHidden/>
          </w:rPr>
          <w:tab/>
        </w:r>
        <w:r>
          <w:rPr>
            <w:webHidden/>
          </w:rPr>
          <w:fldChar w:fldCharType="begin"/>
        </w:r>
        <w:r>
          <w:rPr>
            <w:webHidden/>
          </w:rPr>
          <w:instrText xml:space="preserve"> PAGEREF _Toc222841364 \h </w:instrText>
        </w:r>
        <w:r>
          <w:rPr>
            <w:webHidden/>
          </w:rPr>
        </w:r>
        <w:r>
          <w:rPr>
            <w:webHidden/>
          </w:rPr>
          <w:fldChar w:fldCharType="separate"/>
        </w:r>
        <w:r w:rsidR="00143174">
          <w:rPr>
            <w:webHidden/>
          </w:rPr>
          <w:t>247</w:t>
        </w:r>
        <w:r>
          <w:rPr>
            <w:webHidden/>
          </w:rPr>
          <w:fldChar w:fldCharType="end"/>
        </w:r>
      </w:hyperlink>
    </w:p>
    <w:p w14:paraId="21440D77" w14:textId="1DE8432A" w:rsidR="00071A86" w:rsidRDefault="00071A86">
      <w:pPr>
        <w:pStyle w:val="TOC5"/>
        <w:rPr>
          <w:rFonts w:asciiTheme="minorHAnsi" w:eastAsiaTheme="minorEastAsia" w:hAnsiTheme="minorHAnsi" w:cstheme="minorBidi"/>
          <w:bCs w:val="0"/>
          <w:color w:val="auto"/>
          <w:kern w:val="2"/>
          <w14:ligatures w14:val="standardContextual"/>
        </w:rPr>
      </w:pPr>
      <w:hyperlink w:anchor="_Toc222841365" w:history="1">
        <w:r w:rsidRPr="006E4925">
          <w:rPr>
            <w:rStyle w:val="Hyperlink"/>
          </w:rPr>
          <w:t>Table 10.A.16  Responses to Question 2 for Grade One</w:t>
        </w:r>
        <w:r>
          <w:rPr>
            <w:webHidden/>
          </w:rPr>
          <w:tab/>
        </w:r>
        <w:r>
          <w:rPr>
            <w:webHidden/>
          </w:rPr>
          <w:fldChar w:fldCharType="begin"/>
        </w:r>
        <w:r>
          <w:rPr>
            <w:webHidden/>
          </w:rPr>
          <w:instrText xml:space="preserve"> PAGEREF _Toc222841365 \h </w:instrText>
        </w:r>
        <w:r>
          <w:rPr>
            <w:webHidden/>
          </w:rPr>
        </w:r>
        <w:r>
          <w:rPr>
            <w:webHidden/>
          </w:rPr>
          <w:fldChar w:fldCharType="separate"/>
        </w:r>
        <w:r w:rsidR="00143174">
          <w:rPr>
            <w:webHidden/>
          </w:rPr>
          <w:t>247</w:t>
        </w:r>
        <w:r>
          <w:rPr>
            <w:webHidden/>
          </w:rPr>
          <w:fldChar w:fldCharType="end"/>
        </w:r>
      </w:hyperlink>
    </w:p>
    <w:p w14:paraId="4AC5630D" w14:textId="5AC3C256" w:rsidR="00071A86" w:rsidRDefault="00071A86">
      <w:pPr>
        <w:pStyle w:val="TOC5"/>
        <w:rPr>
          <w:rFonts w:asciiTheme="minorHAnsi" w:eastAsiaTheme="minorEastAsia" w:hAnsiTheme="minorHAnsi" w:cstheme="minorBidi"/>
          <w:bCs w:val="0"/>
          <w:color w:val="auto"/>
          <w:kern w:val="2"/>
          <w14:ligatures w14:val="standardContextual"/>
        </w:rPr>
      </w:pPr>
      <w:hyperlink w:anchor="_Toc222841366" w:history="1">
        <w:r w:rsidRPr="006E4925">
          <w:rPr>
            <w:rStyle w:val="Hyperlink"/>
          </w:rPr>
          <w:t>Table 10.A.17  Responses to Question 2 for Grade Two</w:t>
        </w:r>
        <w:r>
          <w:rPr>
            <w:webHidden/>
          </w:rPr>
          <w:tab/>
        </w:r>
        <w:r>
          <w:rPr>
            <w:webHidden/>
          </w:rPr>
          <w:fldChar w:fldCharType="begin"/>
        </w:r>
        <w:r>
          <w:rPr>
            <w:webHidden/>
          </w:rPr>
          <w:instrText xml:space="preserve"> PAGEREF _Toc222841366 \h </w:instrText>
        </w:r>
        <w:r>
          <w:rPr>
            <w:webHidden/>
          </w:rPr>
        </w:r>
        <w:r>
          <w:rPr>
            <w:webHidden/>
          </w:rPr>
          <w:fldChar w:fldCharType="separate"/>
        </w:r>
        <w:r w:rsidR="00143174">
          <w:rPr>
            <w:webHidden/>
          </w:rPr>
          <w:t>247</w:t>
        </w:r>
        <w:r>
          <w:rPr>
            <w:webHidden/>
          </w:rPr>
          <w:fldChar w:fldCharType="end"/>
        </w:r>
      </w:hyperlink>
    </w:p>
    <w:p w14:paraId="1175B4E1" w14:textId="56CAD5CB" w:rsidR="00071A86" w:rsidRDefault="00071A86">
      <w:pPr>
        <w:pStyle w:val="TOC5"/>
        <w:rPr>
          <w:rFonts w:asciiTheme="minorHAnsi" w:eastAsiaTheme="minorEastAsia" w:hAnsiTheme="minorHAnsi" w:cstheme="minorBidi"/>
          <w:bCs w:val="0"/>
          <w:color w:val="auto"/>
          <w:kern w:val="2"/>
          <w14:ligatures w14:val="standardContextual"/>
        </w:rPr>
      </w:pPr>
      <w:hyperlink w:anchor="_Toc222841367" w:history="1">
        <w:r w:rsidRPr="006E4925">
          <w:rPr>
            <w:rStyle w:val="Hyperlink"/>
          </w:rPr>
          <w:t>Table 10.A.18  Responses to Question 2 for Grade Span Three Through Five</w:t>
        </w:r>
        <w:r>
          <w:rPr>
            <w:webHidden/>
          </w:rPr>
          <w:tab/>
        </w:r>
        <w:r>
          <w:rPr>
            <w:webHidden/>
          </w:rPr>
          <w:fldChar w:fldCharType="begin"/>
        </w:r>
        <w:r>
          <w:rPr>
            <w:webHidden/>
          </w:rPr>
          <w:instrText xml:space="preserve"> PAGEREF _Toc222841367 \h </w:instrText>
        </w:r>
        <w:r>
          <w:rPr>
            <w:webHidden/>
          </w:rPr>
        </w:r>
        <w:r>
          <w:rPr>
            <w:webHidden/>
          </w:rPr>
          <w:fldChar w:fldCharType="separate"/>
        </w:r>
        <w:r w:rsidR="00143174">
          <w:rPr>
            <w:webHidden/>
          </w:rPr>
          <w:t>248</w:t>
        </w:r>
        <w:r>
          <w:rPr>
            <w:webHidden/>
          </w:rPr>
          <w:fldChar w:fldCharType="end"/>
        </w:r>
      </w:hyperlink>
    </w:p>
    <w:p w14:paraId="6BA8D654" w14:textId="5C551F97" w:rsidR="00071A86" w:rsidRDefault="00071A86">
      <w:pPr>
        <w:pStyle w:val="TOC5"/>
        <w:rPr>
          <w:rFonts w:asciiTheme="minorHAnsi" w:eastAsiaTheme="minorEastAsia" w:hAnsiTheme="minorHAnsi" w:cstheme="minorBidi"/>
          <w:bCs w:val="0"/>
          <w:color w:val="auto"/>
          <w:kern w:val="2"/>
          <w14:ligatures w14:val="standardContextual"/>
        </w:rPr>
      </w:pPr>
      <w:hyperlink w:anchor="_Toc222841368" w:history="1">
        <w:r w:rsidRPr="006E4925">
          <w:rPr>
            <w:rStyle w:val="Hyperlink"/>
          </w:rPr>
          <w:t>Table 10.A.19  Responses to Question 2 for Grade Span Six Through Eight</w:t>
        </w:r>
        <w:r>
          <w:rPr>
            <w:webHidden/>
          </w:rPr>
          <w:tab/>
        </w:r>
        <w:r>
          <w:rPr>
            <w:webHidden/>
          </w:rPr>
          <w:fldChar w:fldCharType="begin"/>
        </w:r>
        <w:r>
          <w:rPr>
            <w:webHidden/>
          </w:rPr>
          <w:instrText xml:space="preserve"> PAGEREF _Toc222841368 \h </w:instrText>
        </w:r>
        <w:r>
          <w:rPr>
            <w:webHidden/>
          </w:rPr>
        </w:r>
        <w:r>
          <w:rPr>
            <w:webHidden/>
          </w:rPr>
          <w:fldChar w:fldCharType="separate"/>
        </w:r>
        <w:r w:rsidR="00143174">
          <w:rPr>
            <w:webHidden/>
          </w:rPr>
          <w:t>248</w:t>
        </w:r>
        <w:r>
          <w:rPr>
            <w:webHidden/>
          </w:rPr>
          <w:fldChar w:fldCharType="end"/>
        </w:r>
      </w:hyperlink>
    </w:p>
    <w:p w14:paraId="4733565E" w14:textId="15FFA07C" w:rsidR="00071A86" w:rsidRDefault="00071A86">
      <w:pPr>
        <w:pStyle w:val="TOC5"/>
        <w:rPr>
          <w:rFonts w:asciiTheme="minorHAnsi" w:eastAsiaTheme="minorEastAsia" w:hAnsiTheme="minorHAnsi" w:cstheme="minorBidi"/>
          <w:bCs w:val="0"/>
          <w:color w:val="auto"/>
          <w:kern w:val="2"/>
          <w14:ligatures w14:val="standardContextual"/>
        </w:rPr>
      </w:pPr>
      <w:hyperlink w:anchor="_Toc222841369" w:history="1">
        <w:r w:rsidRPr="006E4925">
          <w:rPr>
            <w:rStyle w:val="Hyperlink"/>
          </w:rPr>
          <w:t>Table 10.A.20  Responses to Question 2 for Grade Span Nine and Ten</w:t>
        </w:r>
        <w:r>
          <w:rPr>
            <w:webHidden/>
          </w:rPr>
          <w:tab/>
        </w:r>
        <w:r>
          <w:rPr>
            <w:webHidden/>
          </w:rPr>
          <w:fldChar w:fldCharType="begin"/>
        </w:r>
        <w:r>
          <w:rPr>
            <w:webHidden/>
          </w:rPr>
          <w:instrText xml:space="preserve"> PAGEREF _Toc222841369 \h </w:instrText>
        </w:r>
        <w:r>
          <w:rPr>
            <w:webHidden/>
          </w:rPr>
        </w:r>
        <w:r>
          <w:rPr>
            <w:webHidden/>
          </w:rPr>
          <w:fldChar w:fldCharType="separate"/>
        </w:r>
        <w:r w:rsidR="00143174">
          <w:rPr>
            <w:webHidden/>
          </w:rPr>
          <w:t>248</w:t>
        </w:r>
        <w:r>
          <w:rPr>
            <w:webHidden/>
          </w:rPr>
          <w:fldChar w:fldCharType="end"/>
        </w:r>
      </w:hyperlink>
    </w:p>
    <w:p w14:paraId="178525C0" w14:textId="228604EE" w:rsidR="00071A86" w:rsidRDefault="00071A86">
      <w:pPr>
        <w:pStyle w:val="TOC5"/>
        <w:rPr>
          <w:rFonts w:asciiTheme="minorHAnsi" w:eastAsiaTheme="minorEastAsia" w:hAnsiTheme="minorHAnsi" w:cstheme="minorBidi"/>
          <w:bCs w:val="0"/>
          <w:color w:val="auto"/>
          <w:kern w:val="2"/>
          <w14:ligatures w14:val="standardContextual"/>
        </w:rPr>
      </w:pPr>
      <w:hyperlink w:anchor="_Toc222841370" w:history="1">
        <w:r w:rsidRPr="006E4925">
          <w:rPr>
            <w:rStyle w:val="Hyperlink"/>
          </w:rPr>
          <w:t>Table 10.A.21  Responses to Question 2 for Grade Span Eleven and Twelve</w:t>
        </w:r>
        <w:r>
          <w:rPr>
            <w:webHidden/>
          </w:rPr>
          <w:tab/>
        </w:r>
        <w:r>
          <w:rPr>
            <w:webHidden/>
          </w:rPr>
          <w:fldChar w:fldCharType="begin"/>
        </w:r>
        <w:r>
          <w:rPr>
            <w:webHidden/>
          </w:rPr>
          <w:instrText xml:space="preserve"> PAGEREF _Toc222841370 \h </w:instrText>
        </w:r>
        <w:r>
          <w:rPr>
            <w:webHidden/>
          </w:rPr>
        </w:r>
        <w:r>
          <w:rPr>
            <w:webHidden/>
          </w:rPr>
          <w:fldChar w:fldCharType="separate"/>
        </w:r>
        <w:r w:rsidR="00143174">
          <w:rPr>
            <w:webHidden/>
          </w:rPr>
          <w:t>249</w:t>
        </w:r>
        <w:r>
          <w:rPr>
            <w:webHidden/>
          </w:rPr>
          <w:fldChar w:fldCharType="end"/>
        </w:r>
      </w:hyperlink>
    </w:p>
    <w:p w14:paraId="6A05E2CE" w14:textId="0F5C4E16" w:rsidR="00071A86" w:rsidRDefault="00071A86">
      <w:pPr>
        <w:pStyle w:val="TOC5"/>
        <w:rPr>
          <w:rFonts w:asciiTheme="minorHAnsi" w:eastAsiaTheme="minorEastAsia" w:hAnsiTheme="minorHAnsi" w:cstheme="minorBidi"/>
          <w:bCs w:val="0"/>
          <w:color w:val="auto"/>
          <w:kern w:val="2"/>
          <w14:ligatures w14:val="standardContextual"/>
        </w:rPr>
      </w:pPr>
      <w:hyperlink w:anchor="_Toc222841371" w:history="1">
        <w:r w:rsidRPr="006E4925">
          <w:rPr>
            <w:rStyle w:val="Hyperlink"/>
          </w:rPr>
          <w:t>Table 10.A.22  Responses to Question 3 for Kindergarten</w:t>
        </w:r>
        <w:r>
          <w:rPr>
            <w:webHidden/>
          </w:rPr>
          <w:tab/>
        </w:r>
        <w:r>
          <w:rPr>
            <w:webHidden/>
          </w:rPr>
          <w:fldChar w:fldCharType="begin"/>
        </w:r>
        <w:r>
          <w:rPr>
            <w:webHidden/>
          </w:rPr>
          <w:instrText xml:space="preserve"> PAGEREF _Toc222841371 \h </w:instrText>
        </w:r>
        <w:r>
          <w:rPr>
            <w:webHidden/>
          </w:rPr>
        </w:r>
        <w:r>
          <w:rPr>
            <w:webHidden/>
          </w:rPr>
          <w:fldChar w:fldCharType="separate"/>
        </w:r>
        <w:r w:rsidR="00143174">
          <w:rPr>
            <w:webHidden/>
          </w:rPr>
          <w:t>249</w:t>
        </w:r>
        <w:r>
          <w:rPr>
            <w:webHidden/>
          </w:rPr>
          <w:fldChar w:fldCharType="end"/>
        </w:r>
      </w:hyperlink>
    </w:p>
    <w:p w14:paraId="7EDAF18B" w14:textId="5DD545B0" w:rsidR="00071A86" w:rsidRDefault="00071A86">
      <w:pPr>
        <w:pStyle w:val="TOC5"/>
        <w:rPr>
          <w:rFonts w:asciiTheme="minorHAnsi" w:eastAsiaTheme="minorEastAsia" w:hAnsiTheme="minorHAnsi" w:cstheme="minorBidi"/>
          <w:bCs w:val="0"/>
          <w:color w:val="auto"/>
          <w:kern w:val="2"/>
          <w14:ligatures w14:val="standardContextual"/>
        </w:rPr>
      </w:pPr>
      <w:hyperlink w:anchor="_Toc222841372" w:history="1">
        <w:r w:rsidRPr="006E4925">
          <w:rPr>
            <w:rStyle w:val="Hyperlink"/>
          </w:rPr>
          <w:t>Table 10.A.23  Responses to Question 3 for Grade One</w:t>
        </w:r>
        <w:r>
          <w:rPr>
            <w:webHidden/>
          </w:rPr>
          <w:tab/>
        </w:r>
        <w:r>
          <w:rPr>
            <w:webHidden/>
          </w:rPr>
          <w:fldChar w:fldCharType="begin"/>
        </w:r>
        <w:r>
          <w:rPr>
            <w:webHidden/>
          </w:rPr>
          <w:instrText xml:space="preserve"> PAGEREF _Toc222841372 \h </w:instrText>
        </w:r>
        <w:r>
          <w:rPr>
            <w:webHidden/>
          </w:rPr>
        </w:r>
        <w:r>
          <w:rPr>
            <w:webHidden/>
          </w:rPr>
          <w:fldChar w:fldCharType="separate"/>
        </w:r>
        <w:r w:rsidR="00143174">
          <w:rPr>
            <w:webHidden/>
          </w:rPr>
          <w:t>250</w:t>
        </w:r>
        <w:r>
          <w:rPr>
            <w:webHidden/>
          </w:rPr>
          <w:fldChar w:fldCharType="end"/>
        </w:r>
      </w:hyperlink>
    </w:p>
    <w:p w14:paraId="3071533D" w14:textId="08E870DD" w:rsidR="00071A86" w:rsidRDefault="00071A86">
      <w:pPr>
        <w:pStyle w:val="TOC5"/>
        <w:rPr>
          <w:rFonts w:asciiTheme="minorHAnsi" w:eastAsiaTheme="minorEastAsia" w:hAnsiTheme="minorHAnsi" w:cstheme="minorBidi"/>
          <w:bCs w:val="0"/>
          <w:color w:val="auto"/>
          <w:kern w:val="2"/>
          <w14:ligatures w14:val="standardContextual"/>
        </w:rPr>
      </w:pPr>
      <w:hyperlink w:anchor="_Toc222841373" w:history="1">
        <w:r w:rsidRPr="006E4925">
          <w:rPr>
            <w:rStyle w:val="Hyperlink"/>
          </w:rPr>
          <w:t>Table 10.A.24  Responses to Question 3 for Grade Two</w:t>
        </w:r>
        <w:r>
          <w:rPr>
            <w:webHidden/>
          </w:rPr>
          <w:tab/>
        </w:r>
        <w:r>
          <w:rPr>
            <w:webHidden/>
          </w:rPr>
          <w:fldChar w:fldCharType="begin"/>
        </w:r>
        <w:r>
          <w:rPr>
            <w:webHidden/>
          </w:rPr>
          <w:instrText xml:space="preserve"> PAGEREF _Toc222841373 \h </w:instrText>
        </w:r>
        <w:r>
          <w:rPr>
            <w:webHidden/>
          </w:rPr>
        </w:r>
        <w:r>
          <w:rPr>
            <w:webHidden/>
          </w:rPr>
          <w:fldChar w:fldCharType="separate"/>
        </w:r>
        <w:r w:rsidR="00143174">
          <w:rPr>
            <w:webHidden/>
          </w:rPr>
          <w:t>251</w:t>
        </w:r>
        <w:r>
          <w:rPr>
            <w:webHidden/>
          </w:rPr>
          <w:fldChar w:fldCharType="end"/>
        </w:r>
      </w:hyperlink>
    </w:p>
    <w:p w14:paraId="06931AD0" w14:textId="19627DBD" w:rsidR="00071A86" w:rsidRDefault="00071A86">
      <w:pPr>
        <w:pStyle w:val="TOC5"/>
        <w:rPr>
          <w:rFonts w:asciiTheme="minorHAnsi" w:eastAsiaTheme="minorEastAsia" w:hAnsiTheme="minorHAnsi" w:cstheme="minorBidi"/>
          <w:bCs w:val="0"/>
          <w:color w:val="auto"/>
          <w:kern w:val="2"/>
          <w14:ligatures w14:val="standardContextual"/>
        </w:rPr>
      </w:pPr>
      <w:hyperlink w:anchor="_Toc222841374" w:history="1">
        <w:r w:rsidRPr="006E4925">
          <w:rPr>
            <w:rStyle w:val="Hyperlink"/>
          </w:rPr>
          <w:t>Table 10.A.25  Responses to Question 3 for Grade Span Three Through Five</w:t>
        </w:r>
        <w:r>
          <w:rPr>
            <w:webHidden/>
          </w:rPr>
          <w:tab/>
        </w:r>
        <w:r>
          <w:rPr>
            <w:webHidden/>
          </w:rPr>
          <w:fldChar w:fldCharType="begin"/>
        </w:r>
        <w:r>
          <w:rPr>
            <w:webHidden/>
          </w:rPr>
          <w:instrText xml:space="preserve"> PAGEREF _Toc222841374 \h </w:instrText>
        </w:r>
        <w:r>
          <w:rPr>
            <w:webHidden/>
          </w:rPr>
        </w:r>
        <w:r>
          <w:rPr>
            <w:webHidden/>
          </w:rPr>
          <w:fldChar w:fldCharType="separate"/>
        </w:r>
        <w:r w:rsidR="00143174">
          <w:rPr>
            <w:webHidden/>
          </w:rPr>
          <w:t>251</w:t>
        </w:r>
        <w:r>
          <w:rPr>
            <w:webHidden/>
          </w:rPr>
          <w:fldChar w:fldCharType="end"/>
        </w:r>
      </w:hyperlink>
    </w:p>
    <w:p w14:paraId="54785442" w14:textId="1A4A7E1C" w:rsidR="00071A86" w:rsidRDefault="00071A86">
      <w:pPr>
        <w:pStyle w:val="TOC5"/>
        <w:rPr>
          <w:rFonts w:asciiTheme="minorHAnsi" w:eastAsiaTheme="minorEastAsia" w:hAnsiTheme="minorHAnsi" w:cstheme="minorBidi"/>
          <w:bCs w:val="0"/>
          <w:color w:val="auto"/>
          <w:kern w:val="2"/>
          <w14:ligatures w14:val="standardContextual"/>
        </w:rPr>
      </w:pPr>
      <w:hyperlink w:anchor="_Toc222841375" w:history="1">
        <w:r w:rsidRPr="006E4925">
          <w:rPr>
            <w:rStyle w:val="Hyperlink"/>
          </w:rPr>
          <w:t>Table 10.A.26  Responses to Question 3 for Grade Span Six Through Eight</w:t>
        </w:r>
        <w:r>
          <w:rPr>
            <w:webHidden/>
          </w:rPr>
          <w:tab/>
        </w:r>
        <w:r>
          <w:rPr>
            <w:webHidden/>
          </w:rPr>
          <w:fldChar w:fldCharType="begin"/>
        </w:r>
        <w:r>
          <w:rPr>
            <w:webHidden/>
          </w:rPr>
          <w:instrText xml:space="preserve"> PAGEREF _Toc222841375 \h </w:instrText>
        </w:r>
        <w:r>
          <w:rPr>
            <w:webHidden/>
          </w:rPr>
        </w:r>
        <w:r>
          <w:rPr>
            <w:webHidden/>
          </w:rPr>
          <w:fldChar w:fldCharType="separate"/>
        </w:r>
        <w:r w:rsidR="00143174">
          <w:rPr>
            <w:webHidden/>
          </w:rPr>
          <w:t>252</w:t>
        </w:r>
        <w:r>
          <w:rPr>
            <w:webHidden/>
          </w:rPr>
          <w:fldChar w:fldCharType="end"/>
        </w:r>
      </w:hyperlink>
    </w:p>
    <w:p w14:paraId="274558BF" w14:textId="4CF3F5A4" w:rsidR="00071A86" w:rsidRDefault="00071A86">
      <w:pPr>
        <w:pStyle w:val="TOC5"/>
        <w:rPr>
          <w:rFonts w:asciiTheme="minorHAnsi" w:eastAsiaTheme="minorEastAsia" w:hAnsiTheme="minorHAnsi" w:cstheme="minorBidi"/>
          <w:bCs w:val="0"/>
          <w:color w:val="auto"/>
          <w:kern w:val="2"/>
          <w14:ligatures w14:val="standardContextual"/>
        </w:rPr>
      </w:pPr>
      <w:hyperlink w:anchor="_Toc222841376" w:history="1">
        <w:r w:rsidRPr="006E4925">
          <w:rPr>
            <w:rStyle w:val="Hyperlink"/>
          </w:rPr>
          <w:t>Table 10.A.27  Responses to Question 3 for Grade Span Nine and Ten</w:t>
        </w:r>
        <w:r>
          <w:rPr>
            <w:webHidden/>
          </w:rPr>
          <w:tab/>
        </w:r>
        <w:r>
          <w:rPr>
            <w:webHidden/>
          </w:rPr>
          <w:fldChar w:fldCharType="begin"/>
        </w:r>
        <w:r>
          <w:rPr>
            <w:webHidden/>
          </w:rPr>
          <w:instrText xml:space="preserve"> PAGEREF _Toc222841376 \h </w:instrText>
        </w:r>
        <w:r>
          <w:rPr>
            <w:webHidden/>
          </w:rPr>
        </w:r>
        <w:r>
          <w:rPr>
            <w:webHidden/>
          </w:rPr>
          <w:fldChar w:fldCharType="separate"/>
        </w:r>
        <w:r w:rsidR="00143174">
          <w:rPr>
            <w:webHidden/>
          </w:rPr>
          <w:t>253</w:t>
        </w:r>
        <w:r>
          <w:rPr>
            <w:webHidden/>
          </w:rPr>
          <w:fldChar w:fldCharType="end"/>
        </w:r>
      </w:hyperlink>
    </w:p>
    <w:p w14:paraId="2A6A5907" w14:textId="184ACF1A" w:rsidR="00071A86" w:rsidRDefault="00071A86">
      <w:pPr>
        <w:pStyle w:val="TOC5"/>
        <w:rPr>
          <w:rFonts w:asciiTheme="minorHAnsi" w:eastAsiaTheme="minorEastAsia" w:hAnsiTheme="minorHAnsi" w:cstheme="minorBidi"/>
          <w:bCs w:val="0"/>
          <w:color w:val="auto"/>
          <w:kern w:val="2"/>
          <w14:ligatures w14:val="standardContextual"/>
        </w:rPr>
      </w:pPr>
      <w:hyperlink w:anchor="_Toc222841377" w:history="1">
        <w:r w:rsidRPr="006E4925">
          <w:rPr>
            <w:rStyle w:val="Hyperlink"/>
          </w:rPr>
          <w:t>Table 10.A.28  Responses to Question 3 for Grade Span Eleven and Twelve</w:t>
        </w:r>
        <w:r>
          <w:rPr>
            <w:webHidden/>
          </w:rPr>
          <w:tab/>
        </w:r>
        <w:r>
          <w:rPr>
            <w:webHidden/>
          </w:rPr>
          <w:fldChar w:fldCharType="begin"/>
        </w:r>
        <w:r>
          <w:rPr>
            <w:webHidden/>
          </w:rPr>
          <w:instrText xml:space="preserve"> PAGEREF _Toc222841377 \h </w:instrText>
        </w:r>
        <w:r>
          <w:rPr>
            <w:webHidden/>
          </w:rPr>
        </w:r>
        <w:r>
          <w:rPr>
            <w:webHidden/>
          </w:rPr>
          <w:fldChar w:fldCharType="separate"/>
        </w:r>
        <w:r w:rsidR="00143174">
          <w:rPr>
            <w:webHidden/>
          </w:rPr>
          <w:t>254</w:t>
        </w:r>
        <w:r>
          <w:rPr>
            <w:webHidden/>
          </w:rPr>
          <w:fldChar w:fldCharType="end"/>
        </w:r>
      </w:hyperlink>
    </w:p>
    <w:p w14:paraId="4CE61984" w14:textId="0AC90307" w:rsidR="00071A86" w:rsidRDefault="00071A86">
      <w:pPr>
        <w:pStyle w:val="TOC5"/>
        <w:rPr>
          <w:rFonts w:asciiTheme="minorHAnsi" w:eastAsiaTheme="minorEastAsia" w:hAnsiTheme="minorHAnsi" w:cstheme="minorBidi"/>
          <w:bCs w:val="0"/>
          <w:color w:val="auto"/>
          <w:kern w:val="2"/>
          <w14:ligatures w14:val="standardContextual"/>
        </w:rPr>
      </w:pPr>
      <w:hyperlink w:anchor="_Toc222841378" w:history="1">
        <w:r w:rsidRPr="006E4925">
          <w:rPr>
            <w:rStyle w:val="Hyperlink"/>
          </w:rPr>
          <w:t>Table 10.A.29  Responses to Question 4 for Kindergarten</w:t>
        </w:r>
        <w:r>
          <w:rPr>
            <w:webHidden/>
          </w:rPr>
          <w:tab/>
        </w:r>
        <w:r>
          <w:rPr>
            <w:webHidden/>
          </w:rPr>
          <w:fldChar w:fldCharType="begin"/>
        </w:r>
        <w:r>
          <w:rPr>
            <w:webHidden/>
          </w:rPr>
          <w:instrText xml:space="preserve"> PAGEREF _Toc222841378 \h </w:instrText>
        </w:r>
        <w:r>
          <w:rPr>
            <w:webHidden/>
          </w:rPr>
        </w:r>
        <w:r>
          <w:rPr>
            <w:webHidden/>
          </w:rPr>
          <w:fldChar w:fldCharType="separate"/>
        </w:r>
        <w:r w:rsidR="00143174">
          <w:rPr>
            <w:webHidden/>
          </w:rPr>
          <w:t>255</w:t>
        </w:r>
        <w:r>
          <w:rPr>
            <w:webHidden/>
          </w:rPr>
          <w:fldChar w:fldCharType="end"/>
        </w:r>
      </w:hyperlink>
    </w:p>
    <w:p w14:paraId="326DAABB" w14:textId="4F420015" w:rsidR="00071A86" w:rsidRDefault="00071A86">
      <w:pPr>
        <w:pStyle w:val="TOC5"/>
        <w:rPr>
          <w:rFonts w:asciiTheme="minorHAnsi" w:eastAsiaTheme="minorEastAsia" w:hAnsiTheme="minorHAnsi" w:cstheme="minorBidi"/>
          <w:bCs w:val="0"/>
          <w:color w:val="auto"/>
          <w:kern w:val="2"/>
          <w14:ligatures w14:val="standardContextual"/>
        </w:rPr>
      </w:pPr>
      <w:hyperlink w:anchor="_Toc222841379" w:history="1">
        <w:r w:rsidRPr="006E4925">
          <w:rPr>
            <w:rStyle w:val="Hyperlink"/>
          </w:rPr>
          <w:t>Table 10.A.30  Responses to Question 4 for Grade One</w:t>
        </w:r>
        <w:r>
          <w:rPr>
            <w:webHidden/>
          </w:rPr>
          <w:tab/>
        </w:r>
        <w:r>
          <w:rPr>
            <w:webHidden/>
          </w:rPr>
          <w:fldChar w:fldCharType="begin"/>
        </w:r>
        <w:r>
          <w:rPr>
            <w:webHidden/>
          </w:rPr>
          <w:instrText xml:space="preserve"> PAGEREF _Toc222841379 \h </w:instrText>
        </w:r>
        <w:r>
          <w:rPr>
            <w:webHidden/>
          </w:rPr>
        </w:r>
        <w:r>
          <w:rPr>
            <w:webHidden/>
          </w:rPr>
          <w:fldChar w:fldCharType="separate"/>
        </w:r>
        <w:r w:rsidR="00143174">
          <w:rPr>
            <w:webHidden/>
          </w:rPr>
          <w:t>255</w:t>
        </w:r>
        <w:r>
          <w:rPr>
            <w:webHidden/>
          </w:rPr>
          <w:fldChar w:fldCharType="end"/>
        </w:r>
      </w:hyperlink>
    </w:p>
    <w:p w14:paraId="343B903E" w14:textId="0819850F" w:rsidR="00071A86" w:rsidRDefault="00071A86">
      <w:pPr>
        <w:pStyle w:val="TOC5"/>
        <w:rPr>
          <w:rFonts w:asciiTheme="minorHAnsi" w:eastAsiaTheme="minorEastAsia" w:hAnsiTheme="minorHAnsi" w:cstheme="minorBidi"/>
          <w:bCs w:val="0"/>
          <w:color w:val="auto"/>
          <w:kern w:val="2"/>
          <w14:ligatures w14:val="standardContextual"/>
        </w:rPr>
      </w:pPr>
      <w:hyperlink w:anchor="_Toc222841380" w:history="1">
        <w:r w:rsidRPr="006E4925">
          <w:rPr>
            <w:rStyle w:val="Hyperlink"/>
          </w:rPr>
          <w:t>Table 10.A.31  Responses to Question 4 for Grade Two</w:t>
        </w:r>
        <w:r>
          <w:rPr>
            <w:webHidden/>
          </w:rPr>
          <w:tab/>
        </w:r>
        <w:r>
          <w:rPr>
            <w:webHidden/>
          </w:rPr>
          <w:fldChar w:fldCharType="begin"/>
        </w:r>
        <w:r>
          <w:rPr>
            <w:webHidden/>
          </w:rPr>
          <w:instrText xml:space="preserve"> PAGEREF _Toc222841380 \h </w:instrText>
        </w:r>
        <w:r>
          <w:rPr>
            <w:webHidden/>
          </w:rPr>
        </w:r>
        <w:r>
          <w:rPr>
            <w:webHidden/>
          </w:rPr>
          <w:fldChar w:fldCharType="separate"/>
        </w:r>
        <w:r w:rsidR="00143174">
          <w:rPr>
            <w:webHidden/>
          </w:rPr>
          <w:t>256</w:t>
        </w:r>
        <w:r>
          <w:rPr>
            <w:webHidden/>
          </w:rPr>
          <w:fldChar w:fldCharType="end"/>
        </w:r>
      </w:hyperlink>
    </w:p>
    <w:p w14:paraId="6C1958DD" w14:textId="18C19ADD" w:rsidR="00071A86" w:rsidRDefault="00071A86">
      <w:pPr>
        <w:pStyle w:val="TOC5"/>
        <w:rPr>
          <w:rFonts w:asciiTheme="minorHAnsi" w:eastAsiaTheme="minorEastAsia" w:hAnsiTheme="minorHAnsi" w:cstheme="minorBidi"/>
          <w:bCs w:val="0"/>
          <w:color w:val="auto"/>
          <w:kern w:val="2"/>
          <w14:ligatures w14:val="standardContextual"/>
        </w:rPr>
      </w:pPr>
      <w:hyperlink w:anchor="_Toc222841381" w:history="1">
        <w:r w:rsidRPr="006E4925">
          <w:rPr>
            <w:rStyle w:val="Hyperlink"/>
          </w:rPr>
          <w:t>Table 10.A.32  Responses to Question 4 for Grade Span Three Through Five</w:t>
        </w:r>
        <w:r>
          <w:rPr>
            <w:webHidden/>
          </w:rPr>
          <w:tab/>
        </w:r>
        <w:r>
          <w:rPr>
            <w:webHidden/>
          </w:rPr>
          <w:fldChar w:fldCharType="begin"/>
        </w:r>
        <w:r>
          <w:rPr>
            <w:webHidden/>
          </w:rPr>
          <w:instrText xml:space="preserve"> PAGEREF _Toc222841381 \h </w:instrText>
        </w:r>
        <w:r>
          <w:rPr>
            <w:webHidden/>
          </w:rPr>
        </w:r>
        <w:r>
          <w:rPr>
            <w:webHidden/>
          </w:rPr>
          <w:fldChar w:fldCharType="separate"/>
        </w:r>
        <w:r w:rsidR="00143174">
          <w:rPr>
            <w:webHidden/>
          </w:rPr>
          <w:t>256</w:t>
        </w:r>
        <w:r>
          <w:rPr>
            <w:webHidden/>
          </w:rPr>
          <w:fldChar w:fldCharType="end"/>
        </w:r>
      </w:hyperlink>
    </w:p>
    <w:p w14:paraId="2372F4EC" w14:textId="1875FEBE" w:rsidR="00071A86" w:rsidRDefault="00071A86">
      <w:pPr>
        <w:pStyle w:val="TOC5"/>
        <w:rPr>
          <w:rFonts w:asciiTheme="minorHAnsi" w:eastAsiaTheme="minorEastAsia" w:hAnsiTheme="minorHAnsi" w:cstheme="minorBidi"/>
          <w:bCs w:val="0"/>
          <w:color w:val="auto"/>
          <w:kern w:val="2"/>
          <w14:ligatures w14:val="standardContextual"/>
        </w:rPr>
      </w:pPr>
      <w:hyperlink w:anchor="_Toc222841382" w:history="1">
        <w:r w:rsidRPr="006E4925">
          <w:rPr>
            <w:rStyle w:val="Hyperlink"/>
          </w:rPr>
          <w:t>Table 10.A.33  Responses to Question 4 for Grade Span Six Through Eight</w:t>
        </w:r>
        <w:r>
          <w:rPr>
            <w:webHidden/>
          </w:rPr>
          <w:tab/>
        </w:r>
        <w:r>
          <w:rPr>
            <w:webHidden/>
          </w:rPr>
          <w:fldChar w:fldCharType="begin"/>
        </w:r>
        <w:r>
          <w:rPr>
            <w:webHidden/>
          </w:rPr>
          <w:instrText xml:space="preserve"> PAGEREF _Toc222841382 \h </w:instrText>
        </w:r>
        <w:r>
          <w:rPr>
            <w:webHidden/>
          </w:rPr>
        </w:r>
        <w:r>
          <w:rPr>
            <w:webHidden/>
          </w:rPr>
          <w:fldChar w:fldCharType="separate"/>
        </w:r>
        <w:r w:rsidR="00143174">
          <w:rPr>
            <w:webHidden/>
          </w:rPr>
          <w:t>257</w:t>
        </w:r>
        <w:r>
          <w:rPr>
            <w:webHidden/>
          </w:rPr>
          <w:fldChar w:fldCharType="end"/>
        </w:r>
      </w:hyperlink>
    </w:p>
    <w:p w14:paraId="0C2AC519" w14:textId="79F88F2D" w:rsidR="00071A86" w:rsidRDefault="00071A86">
      <w:pPr>
        <w:pStyle w:val="TOC5"/>
        <w:rPr>
          <w:rFonts w:asciiTheme="minorHAnsi" w:eastAsiaTheme="minorEastAsia" w:hAnsiTheme="minorHAnsi" w:cstheme="minorBidi"/>
          <w:bCs w:val="0"/>
          <w:color w:val="auto"/>
          <w:kern w:val="2"/>
          <w14:ligatures w14:val="standardContextual"/>
        </w:rPr>
      </w:pPr>
      <w:hyperlink w:anchor="_Toc222841383" w:history="1">
        <w:r w:rsidRPr="006E4925">
          <w:rPr>
            <w:rStyle w:val="Hyperlink"/>
          </w:rPr>
          <w:t>Table 10.A.34  Responses to Question 4 for Grade Span Nine and Ten</w:t>
        </w:r>
        <w:r>
          <w:rPr>
            <w:webHidden/>
          </w:rPr>
          <w:tab/>
        </w:r>
        <w:r>
          <w:rPr>
            <w:webHidden/>
          </w:rPr>
          <w:fldChar w:fldCharType="begin"/>
        </w:r>
        <w:r>
          <w:rPr>
            <w:webHidden/>
          </w:rPr>
          <w:instrText xml:space="preserve"> PAGEREF _Toc222841383 \h </w:instrText>
        </w:r>
        <w:r>
          <w:rPr>
            <w:webHidden/>
          </w:rPr>
        </w:r>
        <w:r>
          <w:rPr>
            <w:webHidden/>
          </w:rPr>
          <w:fldChar w:fldCharType="separate"/>
        </w:r>
        <w:r w:rsidR="00143174">
          <w:rPr>
            <w:webHidden/>
          </w:rPr>
          <w:t>257</w:t>
        </w:r>
        <w:r>
          <w:rPr>
            <w:webHidden/>
          </w:rPr>
          <w:fldChar w:fldCharType="end"/>
        </w:r>
      </w:hyperlink>
    </w:p>
    <w:p w14:paraId="5FD80EDF" w14:textId="3E599FAB" w:rsidR="00071A86" w:rsidRDefault="00071A86">
      <w:pPr>
        <w:pStyle w:val="TOC5"/>
        <w:rPr>
          <w:rFonts w:asciiTheme="minorHAnsi" w:eastAsiaTheme="minorEastAsia" w:hAnsiTheme="minorHAnsi" w:cstheme="minorBidi"/>
          <w:bCs w:val="0"/>
          <w:color w:val="auto"/>
          <w:kern w:val="2"/>
          <w14:ligatures w14:val="standardContextual"/>
        </w:rPr>
      </w:pPr>
      <w:hyperlink w:anchor="_Toc222841384" w:history="1">
        <w:r w:rsidRPr="006E4925">
          <w:rPr>
            <w:rStyle w:val="Hyperlink"/>
          </w:rPr>
          <w:t>Table 10.A.35  Responses to Question 4 for Grade Span Eleven and Twelve</w:t>
        </w:r>
        <w:r>
          <w:rPr>
            <w:webHidden/>
          </w:rPr>
          <w:tab/>
        </w:r>
        <w:r>
          <w:rPr>
            <w:webHidden/>
          </w:rPr>
          <w:fldChar w:fldCharType="begin"/>
        </w:r>
        <w:r>
          <w:rPr>
            <w:webHidden/>
          </w:rPr>
          <w:instrText xml:space="preserve"> PAGEREF _Toc222841384 \h </w:instrText>
        </w:r>
        <w:r>
          <w:rPr>
            <w:webHidden/>
          </w:rPr>
        </w:r>
        <w:r>
          <w:rPr>
            <w:webHidden/>
          </w:rPr>
          <w:fldChar w:fldCharType="separate"/>
        </w:r>
        <w:r w:rsidR="00143174">
          <w:rPr>
            <w:webHidden/>
          </w:rPr>
          <w:t>258</w:t>
        </w:r>
        <w:r>
          <w:rPr>
            <w:webHidden/>
          </w:rPr>
          <w:fldChar w:fldCharType="end"/>
        </w:r>
      </w:hyperlink>
    </w:p>
    <w:p w14:paraId="7EBF6317" w14:textId="5AD55480" w:rsidR="00071A86" w:rsidRDefault="00071A86">
      <w:pPr>
        <w:pStyle w:val="TOC5"/>
        <w:rPr>
          <w:rFonts w:asciiTheme="minorHAnsi" w:eastAsiaTheme="minorEastAsia" w:hAnsiTheme="minorHAnsi" w:cstheme="minorBidi"/>
          <w:bCs w:val="0"/>
          <w:color w:val="auto"/>
          <w:kern w:val="2"/>
          <w14:ligatures w14:val="standardContextual"/>
        </w:rPr>
      </w:pPr>
      <w:hyperlink w:anchor="_Toc222841385" w:history="1">
        <w:r w:rsidRPr="006E4925">
          <w:rPr>
            <w:rStyle w:val="Hyperlink"/>
          </w:rPr>
          <w:t>Table 10.A.36  Responses to Question 5 for Kindergarten</w:t>
        </w:r>
        <w:r>
          <w:rPr>
            <w:webHidden/>
          </w:rPr>
          <w:tab/>
        </w:r>
        <w:r>
          <w:rPr>
            <w:webHidden/>
          </w:rPr>
          <w:fldChar w:fldCharType="begin"/>
        </w:r>
        <w:r>
          <w:rPr>
            <w:webHidden/>
          </w:rPr>
          <w:instrText xml:space="preserve"> PAGEREF _Toc222841385 \h </w:instrText>
        </w:r>
        <w:r>
          <w:rPr>
            <w:webHidden/>
          </w:rPr>
        </w:r>
        <w:r>
          <w:rPr>
            <w:webHidden/>
          </w:rPr>
          <w:fldChar w:fldCharType="separate"/>
        </w:r>
        <w:r w:rsidR="00143174">
          <w:rPr>
            <w:webHidden/>
          </w:rPr>
          <w:t>258</w:t>
        </w:r>
        <w:r>
          <w:rPr>
            <w:webHidden/>
          </w:rPr>
          <w:fldChar w:fldCharType="end"/>
        </w:r>
      </w:hyperlink>
    </w:p>
    <w:p w14:paraId="0F4960A5" w14:textId="28A72173" w:rsidR="00071A86" w:rsidRDefault="00071A86">
      <w:pPr>
        <w:pStyle w:val="TOC5"/>
        <w:rPr>
          <w:rFonts w:asciiTheme="minorHAnsi" w:eastAsiaTheme="minorEastAsia" w:hAnsiTheme="minorHAnsi" w:cstheme="minorBidi"/>
          <w:bCs w:val="0"/>
          <w:color w:val="auto"/>
          <w:kern w:val="2"/>
          <w14:ligatures w14:val="standardContextual"/>
        </w:rPr>
      </w:pPr>
      <w:hyperlink w:anchor="_Toc222841386" w:history="1">
        <w:r w:rsidRPr="006E4925">
          <w:rPr>
            <w:rStyle w:val="Hyperlink"/>
          </w:rPr>
          <w:t>Table 10.A.37  Responses to Question 5 for Grade One</w:t>
        </w:r>
        <w:r>
          <w:rPr>
            <w:webHidden/>
          </w:rPr>
          <w:tab/>
        </w:r>
        <w:r>
          <w:rPr>
            <w:webHidden/>
          </w:rPr>
          <w:fldChar w:fldCharType="begin"/>
        </w:r>
        <w:r>
          <w:rPr>
            <w:webHidden/>
          </w:rPr>
          <w:instrText xml:space="preserve"> PAGEREF _Toc222841386 \h </w:instrText>
        </w:r>
        <w:r>
          <w:rPr>
            <w:webHidden/>
          </w:rPr>
        </w:r>
        <w:r>
          <w:rPr>
            <w:webHidden/>
          </w:rPr>
          <w:fldChar w:fldCharType="separate"/>
        </w:r>
        <w:r w:rsidR="00143174">
          <w:rPr>
            <w:webHidden/>
          </w:rPr>
          <w:t>259</w:t>
        </w:r>
        <w:r>
          <w:rPr>
            <w:webHidden/>
          </w:rPr>
          <w:fldChar w:fldCharType="end"/>
        </w:r>
      </w:hyperlink>
    </w:p>
    <w:p w14:paraId="0D0D5404" w14:textId="4152FBA3" w:rsidR="00071A86" w:rsidRDefault="00071A86">
      <w:pPr>
        <w:pStyle w:val="TOC5"/>
        <w:rPr>
          <w:rFonts w:asciiTheme="minorHAnsi" w:eastAsiaTheme="minorEastAsia" w:hAnsiTheme="minorHAnsi" w:cstheme="minorBidi"/>
          <w:bCs w:val="0"/>
          <w:color w:val="auto"/>
          <w:kern w:val="2"/>
          <w14:ligatures w14:val="standardContextual"/>
        </w:rPr>
      </w:pPr>
      <w:hyperlink w:anchor="_Toc222841387" w:history="1">
        <w:r w:rsidRPr="006E4925">
          <w:rPr>
            <w:rStyle w:val="Hyperlink"/>
          </w:rPr>
          <w:t>Table 10.A.38  Responses to Question 5 for Grade Two</w:t>
        </w:r>
        <w:r>
          <w:rPr>
            <w:webHidden/>
          </w:rPr>
          <w:tab/>
        </w:r>
        <w:r>
          <w:rPr>
            <w:webHidden/>
          </w:rPr>
          <w:fldChar w:fldCharType="begin"/>
        </w:r>
        <w:r>
          <w:rPr>
            <w:webHidden/>
          </w:rPr>
          <w:instrText xml:space="preserve"> PAGEREF _Toc222841387 \h </w:instrText>
        </w:r>
        <w:r>
          <w:rPr>
            <w:webHidden/>
          </w:rPr>
        </w:r>
        <w:r>
          <w:rPr>
            <w:webHidden/>
          </w:rPr>
          <w:fldChar w:fldCharType="separate"/>
        </w:r>
        <w:r w:rsidR="00143174">
          <w:rPr>
            <w:webHidden/>
          </w:rPr>
          <w:t>259</w:t>
        </w:r>
        <w:r>
          <w:rPr>
            <w:webHidden/>
          </w:rPr>
          <w:fldChar w:fldCharType="end"/>
        </w:r>
      </w:hyperlink>
    </w:p>
    <w:p w14:paraId="535CC829" w14:textId="1BC2C797" w:rsidR="00071A86" w:rsidRDefault="00071A86">
      <w:pPr>
        <w:pStyle w:val="TOC5"/>
        <w:rPr>
          <w:rFonts w:asciiTheme="minorHAnsi" w:eastAsiaTheme="minorEastAsia" w:hAnsiTheme="minorHAnsi" w:cstheme="minorBidi"/>
          <w:bCs w:val="0"/>
          <w:color w:val="auto"/>
          <w:kern w:val="2"/>
          <w14:ligatures w14:val="standardContextual"/>
        </w:rPr>
      </w:pPr>
      <w:hyperlink w:anchor="_Toc222841388" w:history="1">
        <w:r w:rsidRPr="006E4925">
          <w:rPr>
            <w:rStyle w:val="Hyperlink"/>
          </w:rPr>
          <w:t>Table 10.A.39  Responses to Question 5 for Grade Span Three Through Five</w:t>
        </w:r>
        <w:r>
          <w:rPr>
            <w:webHidden/>
          </w:rPr>
          <w:tab/>
        </w:r>
        <w:r>
          <w:rPr>
            <w:webHidden/>
          </w:rPr>
          <w:fldChar w:fldCharType="begin"/>
        </w:r>
        <w:r>
          <w:rPr>
            <w:webHidden/>
          </w:rPr>
          <w:instrText xml:space="preserve"> PAGEREF _Toc222841388 \h </w:instrText>
        </w:r>
        <w:r>
          <w:rPr>
            <w:webHidden/>
          </w:rPr>
        </w:r>
        <w:r>
          <w:rPr>
            <w:webHidden/>
          </w:rPr>
          <w:fldChar w:fldCharType="separate"/>
        </w:r>
        <w:r w:rsidR="00143174">
          <w:rPr>
            <w:webHidden/>
          </w:rPr>
          <w:t>260</w:t>
        </w:r>
        <w:r>
          <w:rPr>
            <w:webHidden/>
          </w:rPr>
          <w:fldChar w:fldCharType="end"/>
        </w:r>
      </w:hyperlink>
    </w:p>
    <w:p w14:paraId="2977BB44" w14:textId="7EB4A99F" w:rsidR="00071A86" w:rsidRDefault="00071A86">
      <w:pPr>
        <w:pStyle w:val="TOC5"/>
        <w:rPr>
          <w:rFonts w:asciiTheme="minorHAnsi" w:eastAsiaTheme="minorEastAsia" w:hAnsiTheme="minorHAnsi" w:cstheme="minorBidi"/>
          <w:bCs w:val="0"/>
          <w:color w:val="auto"/>
          <w:kern w:val="2"/>
          <w14:ligatures w14:val="standardContextual"/>
        </w:rPr>
      </w:pPr>
      <w:hyperlink w:anchor="_Toc222841389" w:history="1">
        <w:r w:rsidRPr="006E4925">
          <w:rPr>
            <w:rStyle w:val="Hyperlink"/>
          </w:rPr>
          <w:t>Table 10.A.40  Responses to Question 5 for Grade Span Six Through Eight</w:t>
        </w:r>
        <w:r>
          <w:rPr>
            <w:webHidden/>
          </w:rPr>
          <w:tab/>
        </w:r>
        <w:r>
          <w:rPr>
            <w:webHidden/>
          </w:rPr>
          <w:fldChar w:fldCharType="begin"/>
        </w:r>
        <w:r>
          <w:rPr>
            <w:webHidden/>
          </w:rPr>
          <w:instrText xml:space="preserve"> PAGEREF _Toc222841389 \h </w:instrText>
        </w:r>
        <w:r>
          <w:rPr>
            <w:webHidden/>
          </w:rPr>
        </w:r>
        <w:r>
          <w:rPr>
            <w:webHidden/>
          </w:rPr>
          <w:fldChar w:fldCharType="separate"/>
        </w:r>
        <w:r w:rsidR="00143174">
          <w:rPr>
            <w:webHidden/>
          </w:rPr>
          <w:t>260</w:t>
        </w:r>
        <w:r>
          <w:rPr>
            <w:webHidden/>
          </w:rPr>
          <w:fldChar w:fldCharType="end"/>
        </w:r>
      </w:hyperlink>
    </w:p>
    <w:p w14:paraId="7157E888" w14:textId="7D8A9073" w:rsidR="00071A86" w:rsidRDefault="00071A86">
      <w:pPr>
        <w:pStyle w:val="TOC5"/>
        <w:rPr>
          <w:rFonts w:asciiTheme="minorHAnsi" w:eastAsiaTheme="minorEastAsia" w:hAnsiTheme="minorHAnsi" w:cstheme="minorBidi"/>
          <w:bCs w:val="0"/>
          <w:color w:val="auto"/>
          <w:kern w:val="2"/>
          <w14:ligatures w14:val="standardContextual"/>
        </w:rPr>
      </w:pPr>
      <w:hyperlink w:anchor="_Toc222841390" w:history="1">
        <w:r w:rsidRPr="006E4925">
          <w:rPr>
            <w:rStyle w:val="Hyperlink"/>
          </w:rPr>
          <w:t>Table 10.A.41  Responses to Question 5 for Grade Span Nine and Ten</w:t>
        </w:r>
        <w:r>
          <w:rPr>
            <w:webHidden/>
          </w:rPr>
          <w:tab/>
        </w:r>
        <w:r>
          <w:rPr>
            <w:webHidden/>
          </w:rPr>
          <w:fldChar w:fldCharType="begin"/>
        </w:r>
        <w:r>
          <w:rPr>
            <w:webHidden/>
          </w:rPr>
          <w:instrText xml:space="preserve"> PAGEREF _Toc222841390 \h </w:instrText>
        </w:r>
        <w:r>
          <w:rPr>
            <w:webHidden/>
          </w:rPr>
        </w:r>
        <w:r>
          <w:rPr>
            <w:webHidden/>
          </w:rPr>
          <w:fldChar w:fldCharType="separate"/>
        </w:r>
        <w:r w:rsidR="00143174">
          <w:rPr>
            <w:webHidden/>
          </w:rPr>
          <w:t>261</w:t>
        </w:r>
        <w:r>
          <w:rPr>
            <w:webHidden/>
          </w:rPr>
          <w:fldChar w:fldCharType="end"/>
        </w:r>
      </w:hyperlink>
    </w:p>
    <w:p w14:paraId="54809886" w14:textId="79E6134F" w:rsidR="00071A86" w:rsidRDefault="00071A86">
      <w:pPr>
        <w:pStyle w:val="TOC5"/>
        <w:rPr>
          <w:rFonts w:asciiTheme="minorHAnsi" w:eastAsiaTheme="minorEastAsia" w:hAnsiTheme="minorHAnsi" w:cstheme="minorBidi"/>
          <w:bCs w:val="0"/>
          <w:color w:val="auto"/>
          <w:kern w:val="2"/>
          <w14:ligatures w14:val="standardContextual"/>
        </w:rPr>
      </w:pPr>
      <w:hyperlink w:anchor="_Toc222841391" w:history="1">
        <w:r w:rsidRPr="006E4925">
          <w:rPr>
            <w:rStyle w:val="Hyperlink"/>
          </w:rPr>
          <w:t>Table 10.A.42  Responses to Question 5 for Grade Span Eleven and Twelve</w:t>
        </w:r>
        <w:r>
          <w:rPr>
            <w:webHidden/>
          </w:rPr>
          <w:tab/>
        </w:r>
        <w:r>
          <w:rPr>
            <w:webHidden/>
          </w:rPr>
          <w:fldChar w:fldCharType="begin"/>
        </w:r>
        <w:r>
          <w:rPr>
            <w:webHidden/>
          </w:rPr>
          <w:instrText xml:space="preserve"> PAGEREF _Toc222841391 \h </w:instrText>
        </w:r>
        <w:r>
          <w:rPr>
            <w:webHidden/>
          </w:rPr>
        </w:r>
        <w:r>
          <w:rPr>
            <w:webHidden/>
          </w:rPr>
          <w:fldChar w:fldCharType="separate"/>
        </w:r>
        <w:r w:rsidR="00143174">
          <w:rPr>
            <w:webHidden/>
          </w:rPr>
          <w:t>261</w:t>
        </w:r>
        <w:r>
          <w:rPr>
            <w:webHidden/>
          </w:rPr>
          <w:fldChar w:fldCharType="end"/>
        </w:r>
      </w:hyperlink>
    </w:p>
    <w:p w14:paraId="646834E7" w14:textId="11DD6E3E" w:rsidR="00071A86" w:rsidRDefault="00071A86">
      <w:pPr>
        <w:pStyle w:val="TOC5"/>
        <w:rPr>
          <w:rFonts w:asciiTheme="minorHAnsi" w:eastAsiaTheme="minorEastAsia" w:hAnsiTheme="minorHAnsi" w:cstheme="minorBidi"/>
          <w:bCs w:val="0"/>
          <w:color w:val="auto"/>
          <w:kern w:val="2"/>
          <w14:ligatures w14:val="standardContextual"/>
        </w:rPr>
      </w:pPr>
      <w:hyperlink w:anchor="_Toc222841392" w:history="1">
        <w:r w:rsidRPr="006E4925">
          <w:rPr>
            <w:rStyle w:val="Hyperlink"/>
          </w:rPr>
          <w:t>Table 10.A.43  Responses to Question 6 for Kindergarten</w:t>
        </w:r>
        <w:r>
          <w:rPr>
            <w:webHidden/>
          </w:rPr>
          <w:tab/>
        </w:r>
        <w:r>
          <w:rPr>
            <w:webHidden/>
          </w:rPr>
          <w:fldChar w:fldCharType="begin"/>
        </w:r>
        <w:r>
          <w:rPr>
            <w:webHidden/>
          </w:rPr>
          <w:instrText xml:space="preserve"> PAGEREF _Toc222841392 \h </w:instrText>
        </w:r>
        <w:r>
          <w:rPr>
            <w:webHidden/>
          </w:rPr>
        </w:r>
        <w:r>
          <w:rPr>
            <w:webHidden/>
          </w:rPr>
          <w:fldChar w:fldCharType="separate"/>
        </w:r>
        <w:r w:rsidR="00143174">
          <w:rPr>
            <w:webHidden/>
          </w:rPr>
          <w:t>262</w:t>
        </w:r>
        <w:r>
          <w:rPr>
            <w:webHidden/>
          </w:rPr>
          <w:fldChar w:fldCharType="end"/>
        </w:r>
      </w:hyperlink>
    </w:p>
    <w:p w14:paraId="0CC27529" w14:textId="740F21A0" w:rsidR="00071A86" w:rsidRDefault="00071A86">
      <w:pPr>
        <w:pStyle w:val="TOC5"/>
        <w:rPr>
          <w:rFonts w:asciiTheme="minorHAnsi" w:eastAsiaTheme="minorEastAsia" w:hAnsiTheme="minorHAnsi" w:cstheme="minorBidi"/>
          <w:bCs w:val="0"/>
          <w:color w:val="auto"/>
          <w:kern w:val="2"/>
          <w14:ligatures w14:val="standardContextual"/>
        </w:rPr>
      </w:pPr>
      <w:hyperlink w:anchor="_Toc222841393" w:history="1">
        <w:r w:rsidRPr="006E4925">
          <w:rPr>
            <w:rStyle w:val="Hyperlink"/>
          </w:rPr>
          <w:t>Table 10.A.44  Responses to Question 6 for Grade One</w:t>
        </w:r>
        <w:r>
          <w:rPr>
            <w:webHidden/>
          </w:rPr>
          <w:tab/>
        </w:r>
        <w:r>
          <w:rPr>
            <w:webHidden/>
          </w:rPr>
          <w:fldChar w:fldCharType="begin"/>
        </w:r>
        <w:r>
          <w:rPr>
            <w:webHidden/>
          </w:rPr>
          <w:instrText xml:space="preserve"> PAGEREF _Toc222841393 \h </w:instrText>
        </w:r>
        <w:r>
          <w:rPr>
            <w:webHidden/>
          </w:rPr>
        </w:r>
        <w:r>
          <w:rPr>
            <w:webHidden/>
          </w:rPr>
          <w:fldChar w:fldCharType="separate"/>
        </w:r>
        <w:r w:rsidR="00143174">
          <w:rPr>
            <w:webHidden/>
          </w:rPr>
          <w:t>263</w:t>
        </w:r>
        <w:r>
          <w:rPr>
            <w:webHidden/>
          </w:rPr>
          <w:fldChar w:fldCharType="end"/>
        </w:r>
      </w:hyperlink>
    </w:p>
    <w:p w14:paraId="1B15674F" w14:textId="08155C88" w:rsidR="00071A86" w:rsidRDefault="00071A86">
      <w:pPr>
        <w:pStyle w:val="TOC5"/>
        <w:rPr>
          <w:rFonts w:asciiTheme="minorHAnsi" w:eastAsiaTheme="minorEastAsia" w:hAnsiTheme="minorHAnsi" w:cstheme="minorBidi"/>
          <w:bCs w:val="0"/>
          <w:color w:val="auto"/>
          <w:kern w:val="2"/>
          <w14:ligatures w14:val="standardContextual"/>
        </w:rPr>
      </w:pPr>
      <w:hyperlink w:anchor="_Toc222841394" w:history="1">
        <w:r w:rsidRPr="006E4925">
          <w:rPr>
            <w:rStyle w:val="Hyperlink"/>
          </w:rPr>
          <w:t>Table 10.A.45  Responses to Question 6 for Grade Two</w:t>
        </w:r>
        <w:r>
          <w:rPr>
            <w:webHidden/>
          </w:rPr>
          <w:tab/>
        </w:r>
        <w:r>
          <w:rPr>
            <w:webHidden/>
          </w:rPr>
          <w:fldChar w:fldCharType="begin"/>
        </w:r>
        <w:r>
          <w:rPr>
            <w:webHidden/>
          </w:rPr>
          <w:instrText xml:space="preserve"> PAGEREF _Toc222841394 \h </w:instrText>
        </w:r>
        <w:r>
          <w:rPr>
            <w:webHidden/>
          </w:rPr>
        </w:r>
        <w:r>
          <w:rPr>
            <w:webHidden/>
          </w:rPr>
          <w:fldChar w:fldCharType="separate"/>
        </w:r>
        <w:r w:rsidR="00143174">
          <w:rPr>
            <w:webHidden/>
          </w:rPr>
          <w:t>264</w:t>
        </w:r>
        <w:r>
          <w:rPr>
            <w:webHidden/>
          </w:rPr>
          <w:fldChar w:fldCharType="end"/>
        </w:r>
      </w:hyperlink>
    </w:p>
    <w:p w14:paraId="1F290B22" w14:textId="01B884AF" w:rsidR="00071A86" w:rsidRDefault="00071A86">
      <w:pPr>
        <w:pStyle w:val="TOC5"/>
        <w:rPr>
          <w:rFonts w:asciiTheme="minorHAnsi" w:eastAsiaTheme="minorEastAsia" w:hAnsiTheme="minorHAnsi" w:cstheme="minorBidi"/>
          <w:bCs w:val="0"/>
          <w:color w:val="auto"/>
          <w:kern w:val="2"/>
          <w14:ligatures w14:val="standardContextual"/>
        </w:rPr>
      </w:pPr>
      <w:hyperlink w:anchor="_Toc222841395" w:history="1">
        <w:r w:rsidRPr="006E4925">
          <w:rPr>
            <w:rStyle w:val="Hyperlink"/>
          </w:rPr>
          <w:t>Table 10.A.46  Responses to Question 6 for Grade Span Three Through Five</w:t>
        </w:r>
        <w:r>
          <w:rPr>
            <w:webHidden/>
          </w:rPr>
          <w:tab/>
        </w:r>
        <w:r>
          <w:rPr>
            <w:webHidden/>
          </w:rPr>
          <w:fldChar w:fldCharType="begin"/>
        </w:r>
        <w:r>
          <w:rPr>
            <w:webHidden/>
          </w:rPr>
          <w:instrText xml:space="preserve"> PAGEREF _Toc222841395 \h </w:instrText>
        </w:r>
        <w:r>
          <w:rPr>
            <w:webHidden/>
          </w:rPr>
        </w:r>
        <w:r>
          <w:rPr>
            <w:webHidden/>
          </w:rPr>
          <w:fldChar w:fldCharType="separate"/>
        </w:r>
        <w:r w:rsidR="00143174">
          <w:rPr>
            <w:webHidden/>
          </w:rPr>
          <w:t>265</w:t>
        </w:r>
        <w:r>
          <w:rPr>
            <w:webHidden/>
          </w:rPr>
          <w:fldChar w:fldCharType="end"/>
        </w:r>
      </w:hyperlink>
    </w:p>
    <w:p w14:paraId="049CCB22" w14:textId="45027F79" w:rsidR="00071A86" w:rsidRDefault="00071A86">
      <w:pPr>
        <w:pStyle w:val="TOC5"/>
        <w:rPr>
          <w:rFonts w:asciiTheme="minorHAnsi" w:eastAsiaTheme="minorEastAsia" w:hAnsiTheme="minorHAnsi" w:cstheme="minorBidi"/>
          <w:bCs w:val="0"/>
          <w:color w:val="auto"/>
          <w:kern w:val="2"/>
          <w14:ligatures w14:val="standardContextual"/>
        </w:rPr>
      </w:pPr>
      <w:hyperlink w:anchor="_Toc222841396" w:history="1">
        <w:r w:rsidRPr="006E4925">
          <w:rPr>
            <w:rStyle w:val="Hyperlink"/>
          </w:rPr>
          <w:t>Table 10.A.47  Responses to Question 6 for Grade Span Six Through Eight</w:t>
        </w:r>
        <w:r>
          <w:rPr>
            <w:webHidden/>
          </w:rPr>
          <w:tab/>
        </w:r>
        <w:r>
          <w:rPr>
            <w:webHidden/>
          </w:rPr>
          <w:fldChar w:fldCharType="begin"/>
        </w:r>
        <w:r>
          <w:rPr>
            <w:webHidden/>
          </w:rPr>
          <w:instrText xml:space="preserve"> PAGEREF _Toc222841396 \h </w:instrText>
        </w:r>
        <w:r>
          <w:rPr>
            <w:webHidden/>
          </w:rPr>
        </w:r>
        <w:r>
          <w:rPr>
            <w:webHidden/>
          </w:rPr>
          <w:fldChar w:fldCharType="separate"/>
        </w:r>
        <w:r w:rsidR="00143174">
          <w:rPr>
            <w:webHidden/>
          </w:rPr>
          <w:t>266</w:t>
        </w:r>
        <w:r>
          <w:rPr>
            <w:webHidden/>
          </w:rPr>
          <w:fldChar w:fldCharType="end"/>
        </w:r>
      </w:hyperlink>
    </w:p>
    <w:p w14:paraId="0E29782C" w14:textId="5E6E04FE" w:rsidR="00071A86" w:rsidRDefault="00071A86">
      <w:pPr>
        <w:pStyle w:val="TOC5"/>
        <w:rPr>
          <w:rFonts w:asciiTheme="minorHAnsi" w:eastAsiaTheme="minorEastAsia" w:hAnsiTheme="minorHAnsi" w:cstheme="minorBidi"/>
          <w:bCs w:val="0"/>
          <w:color w:val="auto"/>
          <w:kern w:val="2"/>
          <w14:ligatures w14:val="standardContextual"/>
        </w:rPr>
      </w:pPr>
      <w:hyperlink w:anchor="_Toc222841397" w:history="1">
        <w:r w:rsidRPr="006E4925">
          <w:rPr>
            <w:rStyle w:val="Hyperlink"/>
          </w:rPr>
          <w:t>Table 10.A.48  Responses to Question 6 for Grade Span Nine and Ten</w:t>
        </w:r>
        <w:r>
          <w:rPr>
            <w:webHidden/>
          </w:rPr>
          <w:tab/>
        </w:r>
        <w:r>
          <w:rPr>
            <w:webHidden/>
          </w:rPr>
          <w:fldChar w:fldCharType="begin"/>
        </w:r>
        <w:r>
          <w:rPr>
            <w:webHidden/>
          </w:rPr>
          <w:instrText xml:space="preserve"> PAGEREF _Toc222841397 \h </w:instrText>
        </w:r>
        <w:r>
          <w:rPr>
            <w:webHidden/>
          </w:rPr>
        </w:r>
        <w:r>
          <w:rPr>
            <w:webHidden/>
          </w:rPr>
          <w:fldChar w:fldCharType="separate"/>
        </w:r>
        <w:r w:rsidR="00143174">
          <w:rPr>
            <w:webHidden/>
          </w:rPr>
          <w:t>267</w:t>
        </w:r>
        <w:r>
          <w:rPr>
            <w:webHidden/>
          </w:rPr>
          <w:fldChar w:fldCharType="end"/>
        </w:r>
      </w:hyperlink>
    </w:p>
    <w:p w14:paraId="67F3F8E3" w14:textId="268FFE4C" w:rsidR="00071A86" w:rsidRDefault="00071A86">
      <w:pPr>
        <w:pStyle w:val="TOC5"/>
        <w:rPr>
          <w:rFonts w:asciiTheme="minorHAnsi" w:eastAsiaTheme="minorEastAsia" w:hAnsiTheme="minorHAnsi" w:cstheme="minorBidi"/>
          <w:bCs w:val="0"/>
          <w:color w:val="auto"/>
          <w:kern w:val="2"/>
          <w14:ligatures w14:val="standardContextual"/>
        </w:rPr>
      </w:pPr>
      <w:hyperlink w:anchor="_Toc222841398" w:history="1">
        <w:r w:rsidRPr="006E4925">
          <w:rPr>
            <w:rStyle w:val="Hyperlink"/>
          </w:rPr>
          <w:t>Table 10.A.49  Responses to Question 6 for Grade Span Eleven and Twelve</w:t>
        </w:r>
        <w:r>
          <w:rPr>
            <w:webHidden/>
          </w:rPr>
          <w:tab/>
        </w:r>
        <w:r>
          <w:rPr>
            <w:webHidden/>
          </w:rPr>
          <w:fldChar w:fldCharType="begin"/>
        </w:r>
        <w:r>
          <w:rPr>
            <w:webHidden/>
          </w:rPr>
          <w:instrText xml:space="preserve"> PAGEREF _Toc222841398 \h </w:instrText>
        </w:r>
        <w:r>
          <w:rPr>
            <w:webHidden/>
          </w:rPr>
        </w:r>
        <w:r>
          <w:rPr>
            <w:webHidden/>
          </w:rPr>
          <w:fldChar w:fldCharType="separate"/>
        </w:r>
        <w:r w:rsidR="00143174">
          <w:rPr>
            <w:webHidden/>
          </w:rPr>
          <w:t>268</w:t>
        </w:r>
        <w:r>
          <w:rPr>
            <w:webHidden/>
          </w:rPr>
          <w:fldChar w:fldCharType="end"/>
        </w:r>
      </w:hyperlink>
    </w:p>
    <w:p w14:paraId="15A0128E" w14:textId="1E058EB1" w:rsidR="00071A86" w:rsidRDefault="00071A86">
      <w:pPr>
        <w:pStyle w:val="TOC5"/>
        <w:rPr>
          <w:rFonts w:asciiTheme="minorHAnsi" w:eastAsiaTheme="minorEastAsia" w:hAnsiTheme="minorHAnsi" w:cstheme="minorBidi"/>
          <w:bCs w:val="0"/>
          <w:color w:val="auto"/>
          <w:kern w:val="2"/>
          <w14:ligatures w14:val="standardContextual"/>
        </w:rPr>
      </w:pPr>
      <w:hyperlink w:anchor="_Toc222841399" w:history="1">
        <w:r w:rsidRPr="006E4925">
          <w:rPr>
            <w:rStyle w:val="Hyperlink"/>
          </w:rPr>
          <w:t>Table 10.A.50  Responses to Question 7 for Kindergarten</w:t>
        </w:r>
        <w:r>
          <w:rPr>
            <w:webHidden/>
          </w:rPr>
          <w:tab/>
        </w:r>
        <w:r>
          <w:rPr>
            <w:webHidden/>
          </w:rPr>
          <w:fldChar w:fldCharType="begin"/>
        </w:r>
        <w:r>
          <w:rPr>
            <w:webHidden/>
          </w:rPr>
          <w:instrText xml:space="preserve"> PAGEREF _Toc222841399 \h </w:instrText>
        </w:r>
        <w:r>
          <w:rPr>
            <w:webHidden/>
          </w:rPr>
        </w:r>
        <w:r>
          <w:rPr>
            <w:webHidden/>
          </w:rPr>
          <w:fldChar w:fldCharType="separate"/>
        </w:r>
        <w:r w:rsidR="00143174">
          <w:rPr>
            <w:webHidden/>
          </w:rPr>
          <w:t>269</w:t>
        </w:r>
        <w:r>
          <w:rPr>
            <w:webHidden/>
          </w:rPr>
          <w:fldChar w:fldCharType="end"/>
        </w:r>
      </w:hyperlink>
    </w:p>
    <w:p w14:paraId="38F48F41" w14:textId="25720509" w:rsidR="00071A86" w:rsidRDefault="00071A86">
      <w:pPr>
        <w:pStyle w:val="TOC5"/>
        <w:rPr>
          <w:rFonts w:asciiTheme="minorHAnsi" w:eastAsiaTheme="minorEastAsia" w:hAnsiTheme="minorHAnsi" w:cstheme="minorBidi"/>
          <w:bCs w:val="0"/>
          <w:color w:val="auto"/>
          <w:kern w:val="2"/>
          <w14:ligatures w14:val="standardContextual"/>
        </w:rPr>
      </w:pPr>
      <w:hyperlink w:anchor="_Toc222841400" w:history="1">
        <w:r w:rsidRPr="006E4925">
          <w:rPr>
            <w:rStyle w:val="Hyperlink"/>
          </w:rPr>
          <w:t>Table 10.A.51  Responses to Question 7 for Grade One</w:t>
        </w:r>
        <w:r>
          <w:rPr>
            <w:webHidden/>
          </w:rPr>
          <w:tab/>
        </w:r>
        <w:r>
          <w:rPr>
            <w:webHidden/>
          </w:rPr>
          <w:fldChar w:fldCharType="begin"/>
        </w:r>
        <w:r>
          <w:rPr>
            <w:webHidden/>
          </w:rPr>
          <w:instrText xml:space="preserve"> PAGEREF _Toc222841400 \h </w:instrText>
        </w:r>
        <w:r>
          <w:rPr>
            <w:webHidden/>
          </w:rPr>
        </w:r>
        <w:r>
          <w:rPr>
            <w:webHidden/>
          </w:rPr>
          <w:fldChar w:fldCharType="separate"/>
        </w:r>
        <w:r w:rsidR="00143174">
          <w:rPr>
            <w:webHidden/>
          </w:rPr>
          <w:t>270</w:t>
        </w:r>
        <w:r>
          <w:rPr>
            <w:webHidden/>
          </w:rPr>
          <w:fldChar w:fldCharType="end"/>
        </w:r>
      </w:hyperlink>
    </w:p>
    <w:p w14:paraId="192876E6" w14:textId="3FD44E07" w:rsidR="00071A86" w:rsidRDefault="00071A86">
      <w:pPr>
        <w:pStyle w:val="TOC5"/>
        <w:rPr>
          <w:rFonts w:asciiTheme="minorHAnsi" w:eastAsiaTheme="minorEastAsia" w:hAnsiTheme="minorHAnsi" w:cstheme="minorBidi"/>
          <w:bCs w:val="0"/>
          <w:color w:val="auto"/>
          <w:kern w:val="2"/>
          <w14:ligatures w14:val="standardContextual"/>
        </w:rPr>
      </w:pPr>
      <w:hyperlink w:anchor="_Toc222841401" w:history="1">
        <w:r w:rsidRPr="006E4925">
          <w:rPr>
            <w:rStyle w:val="Hyperlink"/>
          </w:rPr>
          <w:t>Table 10.A.52  Responses to Question 7 for Grade Two</w:t>
        </w:r>
        <w:r>
          <w:rPr>
            <w:webHidden/>
          </w:rPr>
          <w:tab/>
        </w:r>
        <w:r>
          <w:rPr>
            <w:webHidden/>
          </w:rPr>
          <w:fldChar w:fldCharType="begin"/>
        </w:r>
        <w:r>
          <w:rPr>
            <w:webHidden/>
          </w:rPr>
          <w:instrText xml:space="preserve"> PAGEREF _Toc222841401 \h </w:instrText>
        </w:r>
        <w:r>
          <w:rPr>
            <w:webHidden/>
          </w:rPr>
        </w:r>
        <w:r>
          <w:rPr>
            <w:webHidden/>
          </w:rPr>
          <w:fldChar w:fldCharType="separate"/>
        </w:r>
        <w:r w:rsidR="00143174">
          <w:rPr>
            <w:webHidden/>
          </w:rPr>
          <w:t>271</w:t>
        </w:r>
        <w:r>
          <w:rPr>
            <w:webHidden/>
          </w:rPr>
          <w:fldChar w:fldCharType="end"/>
        </w:r>
      </w:hyperlink>
    </w:p>
    <w:p w14:paraId="40661791" w14:textId="3C0095D9" w:rsidR="00071A86" w:rsidRDefault="00071A86">
      <w:pPr>
        <w:pStyle w:val="TOC5"/>
        <w:rPr>
          <w:rFonts w:asciiTheme="minorHAnsi" w:eastAsiaTheme="minorEastAsia" w:hAnsiTheme="minorHAnsi" w:cstheme="minorBidi"/>
          <w:bCs w:val="0"/>
          <w:color w:val="auto"/>
          <w:kern w:val="2"/>
          <w14:ligatures w14:val="standardContextual"/>
        </w:rPr>
      </w:pPr>
      <w:hyperlink w:anchor="_Toc222841402" w:history="1">
        <w:r w:rsidRPr="006E4925">
          <w:rPr>
            <w:rStyle w:val="Hyperlink"/>
          </w:rPr>
          <w:t>Table 10.A.53  Responses to Question 7 for Grade Span Three Through Five</w:t>
        </w:r>
        <w:r>
          <w:rPr>
            <w:webHidden/>
          </w:rPr>
          <w:tab/>
        </w:r>
        <w:r>
          <w:rPr>
            <w:webHidden/>
          </w:rPr>
          <w:fldChar w:fldCharType="begin"/>
        </w:r>
        <w:r>
          <w:rPr>
            <w:webHidden/>
          </w:rPr>
          <w:instrText xml:space="preserve"> PAGEREF _Toc222841402 \h </w:instrText>
        </w:r>
        <w:r>
          <w:rPr>
            <w:webHidden/>
          </w:rPr>
        </w:r>
        <w:r>
          <w:rPr>
            <w:webHidden/>
          </w:rPr>
          <w:fldChar w:fldCharType="separate"/>
        </w:r>
        <w:r w:rsidR="00143174">
          <w:rPr>
            <w:webHidden/>
          </w:rPr>
          <w:t>272</w:t>
        </w:r>
        <w:r>
          <w:rPr>
            <w:webHidden/>
          </w:rPr>
          <w:fldChar w:fldCharType="end"/>
        </w:r>
      </w:hyperlink>
    </w:p>
    <w:p w14:paraId="27A2F07E" w14:textId="3293B9C7" w:rsidR="00071A86" w:rsidRDefault="00071A86">
      <w:pPr>
        <w:pStyle w:val="TOC5"/>
        <w:rPr>
          <w:rFonts w:asciiTheme="minorHAnsi" w:eastAsiaTheme="minorEastAsia" w:hAnsiTheme="minorHAnsi" w:cstheme="minorBidi"/>
          <w:bCs w:val="0"/>
          <w:color w:val="auto"/>
          <w:kern w:val="2"/>
          <w14:ligatures w14:val="standardContextual"/>
        </w:rPr>
      </w:pPr>
      <w:hyperlink w:anchor="_Toc222841403" w:history="1">
        <w:r w:rsidRPr="006E4925">
          <w:rPr>
            <w:rStyle w:val="Hyperlink"/>
          </w:rPr>
          <w:t>Table 10.A.54  Responses to Question 7 for Grade Span Six Through Eight</w:t>
        </w:r>
        <w:r>
          <w:rPr>
            <w:webHidden/>
          </w:rPr>
          <w:tab/>
        </w:r>
        <w:r>
          <w:rPr>
            <w:webHidden/>
          </w:rPr>
          <w:fldChar w:fldCharType="begin"/>
        </w:r>
        <w:r>
          <w:rPr>
            <w:webHidden/>
          </w:rPr>
          <w:instrText xml:space="preserve"> PAGEREF _Toc222841403 \h </w:instrText>
        </w:r>
        <w:r>
          <w:rPr>
            <w:webHidden/>
          </w:rPr>
        </w:r>
        <w:r>
          <w:rPr>
            <w:webHidden/>
          </w:rPr>
          <w:fldChar w:fldCharType="separate"/>
        </w:r>
        <w:r w:rsidR="00143174">
          <w:rPr>
            <w:webHidden/>
          </w:rPr>
          <w:t>273</w:t>
        </w:r>
        <w:r>
          <w:rPr>
            <w:webHidden/>
          </w:rPr>
          <w:fldChar w:fldCharType="end"/>
        </w:r>
      </w:hyperlink>
    </w:p>
    <w:p w14:paraId="30F0CAF2" w14:textId="0749E315" w:rsidR="00071A86" w:rsidRDefault="00071A86">
      <w:pPr>
        <w:pStyle w:val="TOC5"/>
        <w:rPr>
          <w:rFonts w:asciiTheme="minorHAnsi" w:eastAsiaTheme="minorEastAsia" w:hAnsiTheme="minorHAnsi" w:cstheme="minorBidi"/>
          <w:bCs w:val="0"/>
          <w:color w:val="auto"/>
          <w:kern w:val="2"/>
          <w14:ligatures w14:val="standardContextual"/>
        </w:rPr>
      </w:pPr>
      <w:hyperlink w:anchor="_Toc222841404" w:history="1">
        <w:r w:rsidRPr="006E4925">
          <w:rPr>
            <w:rStyle w:val="Hyperlink"/>
          </w:rPr>
          <w:t>Table 10.A.55  Responses to Question 7 for Grade Span Nine and Ten</w:t>
        </w:r>
        <w:r>
          <w:rPr>
            <w:webHidden/>
          </w:rPr>
          <w:tab/>
        </w:r>
        <w:r>
          <w:rPr>
            <w:webHidden/>
          </w:rPr>
          <w:fldChar w:fldCharType="begin"/>
        </w:r>
        <w:r>
          <w:rPr>
            <w:webHidden/>
          </w:rPr>
          <w:instrText xml:space="preserve"> PAGEREF _Toc222841404 \h </w:instrText>
        </w:r>
        <w:r>
          <w:rPr>
            <w:webHidden/>
          </w:rPr>
        </w:r>
        <w:r>
          <w:rPr>
            <w:webHidden/>
          </w:rPr>
          <w:fldChar w:fldCharType="separate"/>
        </w:r>
        <w:r w:rsidR="00143174">
          <w:rPr>
            <w:webHidden/>
          </w:rPr>
          <w:t>274</w:t>
        </w:r>
        <w:r>
          <w:rPr>
            <w:webHidden/>
          </w:rPr>
          <w:fldChar w:fldCharType="end"/>
        </w:r>
      </w:hyperlink>
    </w:p>
    <w:p w14:paraId="20A67018" w14:textId="39E7FEE9" w:rsidR="00071A86" w:rsidRDefault="00071A86">
      <w:pPr>
        <w:pStyle w:val="TOC5"/>
        <w:rPr>
          <w:rFonts w:asciiTheme="minorHAnsi" w:eastAsiaTheme="minorEastAsia" w:hAnsiTheme="minorHAnsi" w:cstheme="minorBidi"/>
          <w:bCs w:val="0"/>
          <w:color w:val="auto"/>
          <w:kern w:val="2"/>
          <w14:ligatures w14:val="standardContextual"/>
        </w:rPr>
      </w:pPr>
      <w:hyperlink w:anchor="_Toc222841405" w:history="1">
        <w:r w:rsidRPr="006E4925">
          <w:rPr>
            <w:rStyle w:val="Hyperlink"/>
          </w:rPr>
          <w:t>Table 10.A.56  Responses to Question 7 for Grade Span Eleven and Twelve</w:t>
        </w:r>
        <w:r>
          <w:rPr>
            <w:webHidden/>
          </w:rPr>
          <w:tab/>
        </w:r>
        <w:r>
          <w:rPr>
            <w:webHidden/>
          </w:rPr>
          <w:fldChar w:fldCharType="begin"/>
        </w:r>
        <w:r>
          <w:rPr>
            <w:webHidden/>
          </w:rPr>
          <w:instrText xml:space="preserve"> PAGEREF _Toc222841405 \h </w:instrText>
        </w:r>
        <w:r>
          <w:rPr>
            <w:webHidden/>
          </w:rPr>
        </w:r>
        <w:r>
          <w:rPr>
            <w:webHidden/>
          </w:rPr>
          <w:fldChar w:fldCharType="separate"/>
        </w:r>
        <w:r w:rsidR="00143174">
          <w:rPr>
            <w:webHidden/>
          </w:rPr>
          <w:t>275</w:t>
        </w:r>
        <w:r>
          <w:rPr>
            <w:webHidden/>
          </w:rPr>
          <w:fldChar w:fldCharType="end"/>
        </w:r>
      </w:hyperlink>
    </w:p>
    <w:p w14:paraId="2C271BD1" w14:textId="0CA79B66" w:rsidR="00071A86" w:rsidRDefault="00071A86">
      <w:pPr>
        <w:pStyle w:val="TOC5"/>
        <w:rPr>
          <w:rFonts w:asciiTheme="minorHAnsi" w:eastAsiaTheme="minorEastAsia" w:hAnsiTheme="minorHAnsi" w:cstheme="minorBidi"/>
          <w:bCs w:val="0"/>
          <w:color w:val="auto"/>
          <w:kern w:val="2"/>
          <w14:ligatures w14:val="standardContextual"/>
        </w:rPr>
      </w:pPr>
      <w:hyperlink w:anchor="_Toc222841406" w:history="1">
        <w:r w:rsidRPr="006E4925">
          <w:rPr>
            <w:rStyle w:val="Hyperlink"/>
          </w:rPr>
          <w:t>Table 10.A.57  Responses to Question 8 for Kindergarten</w:t>
        </w:r>
        <w:r>
          <w:rPr>
            <w:webHidden/>
          </w:rPr>
          <w:tab/>
        </w:r>
        <w:r>
          <w:rPr>
            <w:webHidden/>
          </w:rPr>
          <w:fldChar w:fldCharType="begin"/>
        </w:r>
        <w:r>
          <w:rPr>
            <w:webHidden/>
          </w:rPr>
          <w:instrText xml:space="preserve"> PAGEREF _Toc222841406 \h </w:instrText>
        </w:r>
        <w:r>
          <w:rPr>
            <w:webHidden/>
          </w:rPr>
        </w:r>
        <w:r>
          <w:rPr>
            <w:webHidden/>
          </w:rPr>
          <w:fldChar w:fldCharType="separate"/>
        </w:r>
        <w:r w:rsidR="00143174">
          <w:rPr>
            <w:webHidden/>
          </w:rPr>
          <w:t>275</w:t>
        </w:r>
        <w:r>
          <w:rPr>
            <w:webHidden/>
          </w:rPr>
          <w:fldChar w:fldCharType="end"/>
        </w:r>
      </w:hyperlink>
    </w:p>
    <w:p w14:paraId="7362E542" w14:textId="78F87E32" w:rsidR="00071A86" w:rsidRDefault="00071A86">
      <w:pPr>
        <w:pStyle w:val="TOC5"/>
        <w:rPr>
          <w:rFonts w:asciiTheme="minorHAnsi" w:eastAsiaTheme="minorEastAsia" w:hAnsiTheme="minorHAnsi" w:cstheme="minorBidi"/>
          <w:bCs w:val="0"/>
          <w:color w:val="auto"/>
          <w:kern w:val="2"/>
          <w14:ligatures w14:val="standardContextual"/>
        </w:rPr>
      </w:pPr>
      <w:hyperlink w:anchor="_Toc222841407" w:history="1">
        <w:r w:rsidRPr="006E4925">
          <w:rPr>
            <w:rStyle w:val="Hyperlink"/>
          </w:rPr>
          <w:t>Table 10.A.58  Responses to Question 8 for Grade One</w:t>
        </w:r>
        <w:r>
          <w:rPr>
            <w:webHidden/>
          </w:rPr>
          <w:tab/>
        </w:r>
        <w:r>
          <w:rPr>
            <w:webHidden/>
          </w:rPr>
          <w:fldChar w:fldCharType="begin"/>
        </w:r>
        <w:r>
          <w:rPr>
            <w:webHidden/>
          </w:rPr>
          <w:instrText xml:space="preserve"> PAGEREF _Toc222841407 \h </w:instrText>
        </w:r>
        <w:r>
          <w:rPr>
            <w:webHidden/>
          </w:rPr>
        </w:r>
        <w:r>
          <w:rPr>
            <w:webHidden/>
          </w:rPr>
          <w:fldChar w:fldCharType="separate"/>
        </w:r>
        <w:r w:rsidR="00143174">
          <w:rPr>
            <w:webHidden/>
          </w:rPr>
          <w:t>276</w:t>
        </w:r>
        <w:r>
          <w:rPr>
            <w:webHidden/>
          </w:rPr>
          <w:fldChar w:fldCharType="end"/>
        </w:r>
      </w:hyperlink>
    </w:p>
    <w:p w14:paraId="340207FE" w14:textId="727220C1" w:rsidR="00071A86" w:rsidRDefault="00071A86">
      <w:pPr>
        <w:pStyle w:val="TOC5"/>
        <w:rPr>
          <w:rFonts w:asciiTheme="minorHAnsi" w:eastAsiaTheme="minorEastAsia" w:hAnsiTheme="minorHAnsi" w:cstheme="minorBidi"/>
          <w:bCs w:val="0"/>
          <w:color w:val="auto"/>
          <w:kern w:val="2"/>
          <w14:ligatures w14:val="standardContextual"/>
        </w:rPr>
      </w:pPr>
      <w:hyperlink w:anchor="_Toc222841408" w:history="1">
        <w:r w:rsidRPr="006E4925">
          <w:rPr>
            <w:rStyle w:val="Hyperlink"/>
          </w:rPr>
          <w:t>Table 10.A.59  Responses to Question 8 for Grade Two</w:t>
        </w:r>
        <w:r>
          <w:rPr>
            <w:webHidden/>
          </w:rPr>
          <w:tab/>
        </w:r>
        <w:r>
          <w:rPr>
            <w:webHidden/>
          </w:rPr>
          <w:fldChar w:fldCharType="begin"/>
        </w:r>
        <w:r>
          <w:rPr>
            <w:webHidden/>
          </w:rPr>
          <w:instrText xml:space="preserve"> PAGEREF _Toc222841408 \h </w:instrText>
        </w:r>
        <w:r>
          <w:rPr>
            <w:webHidden/>
          </w:rPr>
        </w:r>
        <w:r>
          <w:rPr>
            <w:webHidden/>
          </w:rPr>
          <w:fldChar w:fldCharType="separate"/>
        </w:r>
        <w:r w:rsidR="00143174">
          <w:rPr>
            <w:webHidden/>
          </w:rPr>
          <w:t>276</w:t>
        </w:r>
        <w:r>
          <w:rPr>
            <w:webHidden/>
          </w:rPr>
          <w:fldChar w:fldCharType="end"/>
        </w:r>
      </w:hyperlink>
    </w:p>
    <w:p w14:paraId="4CF96E38" w14:textId="0C685524" w:rsidR="00071A86" w:rsidRDefault="00071A86">
      <w:pPr>
        <w:pStyle w:val="TOC5"/>
        <w:rPr>
          <w:rFonts w:asciiTheme="minorHAnsi" w:eastAsiaTheme="minorEastAsia" w:hAnsiTheme="minorHAnsi" w:cstheme="minorBidi"/>
          <w:bCs w:val="0"/>
          <w:color w:val="auto"/>
          <w:kern w:val="2"/>
          <w14:ligatures w14:val="standardContextual"/>
        </w:rPr>
      </w:pPr>
      <w:hyperlink w:anchor="_Toc222841409" w:history="1">
        <w:r w:rsidRPr="006E4925">
          <w:rPr>
            <w:rStyle w:val="Hyperlink"/>
          </w:rPr>
          <w:t>Table 10.A.60  Responses to Question 8 for Grade Span Three Through Five</w:t>
        </w:r>
        <w:r>
          <w:rPr>
            <w:webHidden/>
          </w:rPr>
          <w:tab/>
        </w:r>
        <w:r>
          <w:rPr>
            <w:webHidden/>
          </w:rPr>
          <w:fldChar w:fldCharType="begin"/>
        </w:r>
        <w:r>
          <w:rPr>
            <w:webHidden/>
          </w:rPr>
          <w:instrText xml:space="preserve"> PAGEREF _Toc222841409 \h </w:instrText>
        </w:r>
        <w:r>
          <w:rPr>
            <w:webHidden/>
          </w:rPr>
        </w:r>
        <w:r>
          <w:rPr>
            <w:webHidden/>
          </w:rPr>
          <w:fldChar w:fldCharType="separate"/>
        </w:r>
        <w:r w:rsidR="00143174">
          <w:rPr>
            <w:webHidden/>
          </w:rPr>
          <w:t>276</w:t>
        </w:r>
        <w:r>
          <w:rPr>
            <w:webHidden/>
          </w:rPr>
          <w:fldChar w:fldCharType="end"/>
        </w:r>
      </w:hyperlink>
    </w:p>
    <w:p w14:paraId="1806371C" w14:textId="075EC1AA" w:rsidR="00071A86" w:rsidRDefault="00071A86">
      <w:pPr>
        <w:pStyle w:val="TOC5"/>
        <w:rPr>
          <w:rFonts w:asciiTheme="minorHAnsi" w:eastAsiaTheme="minorEastAsia" w:hAnsiTheme="minorHAnsi" w:cstheme="minorBidi"/>
          <w:bCs w:val="0"/>
          <w:color w:val="auto"/>
          <w:kern w:val="2"/>
          <w14:ligatures w14:val="standardContextual"/>
        </w:rPr>
      </w:pPr>
      <w:hyperlink w:anchor="_Toc222841410" w:history="1">
        <w:r w:rsidRPr="006E4925">
          <w:rPr>
            <w:rStyle w:val="Hyperlink"/>
          </w:rPr>
          <w:t>Table 10.A.61  Responses to Question 8 for Grade Span Six Through Eight</w:t>
        </w:r>
        <w:r>
          <w:rPr>
            <w:webHidden/>
          </w:rPr>
          <w:tab/>
        </w:r>
        <w:r>
          <w:rPr>
            <w:webHidden/>
          </w:rPr>
          <w:fldChar w:fldCharType="begin"/>
        </w:r>
        <w:r>
          <w:rPr>
            <w:webHidden/>
          </w:rPr>
          <w:instrText xml:space="preserve"> PAGEREF _Toc222841410 \h </w:instrText>
        </w:r>
        <w:r>
          <w:rPr>
            <w:webHidden/>
          </w:rPr>
        </w:r>
        <w:r>
          <w:rPr>
            <w:webHidden/>
          </w:rPr>
          <w:fldChar w:fldCharType="separate"/>
        </w:r>
        <w:r w:rsidR="00143174">
          <w:rPr>
            <w:webHidden/>
          </w:rPr>
          <w:t>277</w:t>
        </w:r>
        <w:r>
          <w:rPr>
            <w:webHidden/>
          </w:rPr>
          <w:fldChar w:fldCharType="end"/>
        </w:r>
      </w:hyperlink>
    </w:p>
    <w:p w14:paraId="417CDBB4" w14:textId="263B68AC" w:rsidR="00071A86" w:rsidRDefault="00071A86">
      <w:pPr>
        <w:pStyle w:val="TOC5"/>
        <w:rPr>
          <w:rFonts w:asciiTheme="minorHAnsi" w:eastAsiaTheme="minorEastAsia" w:hAnsiTheme="minorHAnsi" w:cstheme="minorBidi"/>
          <w:bCs w:val="0"/>
          <w:color w:val="auto"/>
          <w:kern w:val="2"/>
          <w14:ligatures w14:val="standardContextual"/>
        </w:rPr>
      </w:pPr>
      <w:hyperlink w:anchor="_Toc222841411" w:history="1">
        <w:r w:rsidRPr="006E4925">
          <w:rPr>
            <w:rStyle w:val="Hyperlink"/>
          </w:rPr>
          <w:t>Table 10.A.62  Responses to Question 8 for Grade Span Nine and Ten</w:t>
        </w:r>
        <w:r>
          <w:rPr>
            <w:webHidden/>
          </w:rPr>
          <w:tab/>
        </w:r>
        <w:r>
          <w:rPr>
            <w:webHidden/>
          </w:rPr>
          <w:fldChar w:fldCharType="begin"/>
        </w:r>
        <w:r>
          <w:rPr>
            <w:webHidden/>
          </w:rPr>
          <w:instrText xml:space="preserve"> PAGEREF _Toc222841411 \h </w:instrText>
        </w:r>
        <w:r>
          <w:rPr>
            <w:webHidden/>
          </w:rPr>
        </w:r>
        <w:r>
          <w:rPr>
            <w:webHidden/>
          </w:rPr>
          <w:fldChar w:fldCharType="separate"/>
        </w:r>
        <w:r w:rsidR="00143174">
          <w:rPr>
            <w:webHidden/>
          </w:rPr>
          <w:t>277</w:t>
        </w:r>
        <w:r>
          <w:rPr>
            <w:webHidden/>
          </w:rPr>
          <w:fldChar w:fldCharType="end"/>
        </w:r>
      </w:hyperlink>
    </w:p>
    <w:p w14:paraId="6E055A82" w14:textId="4ECA27B5" w:rsidR="00071A86" w:rsidRDefault="00071A86">
      <w:pPr>
        <w:pStyle w:val="TOC5"/>
        <w:rPr>
          <w:rFonts w:asciiTheme="minorHAnsi" w:eastAsiaTheme="minorEastAsia" w:hAnsiTheme="minorHAnsi" w:cstheme="minorBidi"/>
          <w:bCs w:val="0"/>
          <w:color w:val="auto"/>
          <w:kern w:val="2"/>
          <w14:ligatures w14:val="standardContextual"/>
        </w:rPr>
      </w:pPr>
      <w:hyperlink w:anchor="_Toc222841412" w:history="1">
        <w:r w:rsidRPr="006E4925">
          <w:rPr>
            <w:rStyle w:val="Hyperlink"/>
          </w:rPr>
          <w:t>Table 10.A.63  Responses to Question 8 for Grade Span Eleven and Twelve</w:t>
        </w:r>
        <w:r>
          <w:rPr>
            <w:webHidden/>
          </w:rPr>
          <w:tab/>
        </w:r>
        <w:r>
          <w:rPr>
            <w:webHidden/>
          </w:rPr>
          <w:fldChar w:fldCharType="begin"/>
        </w:r>
        <w:r>
          <w:rPr>
            <w:webHidden/>
          </w:rPr>
          <w:instrText xml:space="preserve"> PAGEREF _Toc222841412 \h </w:instrText>
        </w:r>
        <w:r>
          <w:rPr>
            <w:webHidden/>
          </w:rPr>
        </w:r>
        <w:r>
          <w:rPr>
            <w:webHidden/>
          </w:rPr>
          <w:fldChar w:fldCharType="separate"/>
        </w:r>
        <w:r w:rsidR="00143174">
          <w:rPr>
            <w:webHidden/>
          </w:rPr>
          <w:t>277</w:t>
        </w:r>
        <w:r>
          <w:rPr>
            <w:webHidden/>
          </w:rPr>
          <w:fldChar w:fldCharType="end"/>
        </w:r>
      </w:hyperlink>
    </w:p>
    <w:p w14:paraId="5E6E306D" w14:textId="08DD6272" w:rsidR="00071A86" w:rsidRDefault="00071A86">
      <w:pPr>
        <w:pStyle w:val="TOC5"/>
        <w:rPr>
          <w:rFonts w:asciiTheme="minorHAnsi" w:eastAsiaTheme="minorEastAsia" w:hAnsiTheme="minorHAnsi" w:cstheme="minorBidi"/>
          <w:bCs w:val="0"/>
          <w:color w:val="auto"/>
          <w:kern w:val="2"/>
          <w14:ligatures w14:val="standardContextual"/>
        </w:rPr>
      </w:pPr>
      <w:hyperlink w:anchor="_Toc222841413" w:history="1">
        <w:r w:rsidRPr="006E4925">
          <w:rPr>
            <w:rStyle w:val="Hyperlink"/>
          </w:rPr>
          <w:t>Table 10.A.64  Responses to Question 9 for Kindergarten</w:t>
        </w:r>
        <w:r>
          <w:rPr>
            <w:webHidden/>
          </w:rPr>
          <w:tab/>
        </w:r>
        <w:r>
          <w:rPr>
            <w:webHidden/>
          </w:rPr>
          <w:fldChar w:fldCharType="begin"/>
        </w:r>
        <w:r>
          <w:rPr>
            <w:webHidden/>
          </w:rPr>
          <w:instrText xml:space="preserve"> PAGEREF _Toc222841413 \h </w:instrText>
        </w:r>
        <w:r>
          <w:rPr>
            <w:webHidden/>
          </w:rPr>
        </w:r>
        <w:r>
          <w:rPr>
            <w:webHidden/>
          </w:rPr>
          <w:fldChar w:fldCharType="separate"/>
        </w:r>
        <w:r w:rsidR="00143174">
          <w:rPr>
            <w:webHidden/>
          </w:rPr>
          <w:t>278</w:t>
        </w:r>
        <w:r>
          <w:rPr>
            <w:webHidden/>
          </w:rPr>
          <w:fldChar w:fldCharType="end"/>
        </w:r>
      </w:hyperlink>
    </w:p>
    <w:p w14:paraId="4444A189" w14:textId="1791DCA8" w:rsidR="00071A86" w:rsidRDefault="00071A86">
      <w:pPr>
        <w:pStyle w:val="TOC5"/>
        <w:rPr>
          <w:rFonts w:asciiTheme="minorHAnsi" w:eastAsiaTheme="minorEastAsia" w:hAnsiTheme="minorHAnsi" w:cstheme="minorBidi"/>
          <w:bCs w:val="0"/>
          <w:color w:val="auto"/>
          <w:kern w:val="2"/>
          <w14:ligatures w14:val="standardContextual"/>
        </w:rPr>
      </w:pPr>
      <w:hyperlink w:anchor="_Toc222841414" w:history="1">
        <w:r w:rsidRPr="006E4925">
          <w:rPr>
            <w:rStyle w:val="Hyperlink"/>
          </w:rPr>
          <w:t>Table 10.A.65  Responses to Question 9 for Grade One</w:t>
        </w:r>
        <w:r>
          <w:rPr>
            <w:webHidden/>
          </w:rPr>
          <w:tab/>
        </w:r>
        <w:r>
          <w:rPr>
            <w:webHidden/>
          </w:rPr>
          <w:fldChar w:fldCharType="begin"/>
        </w:r>
        <w:r>
          <w:rPr>
            <w:webHidden/>
          </w:rPr>
          <w:instrText xml:space="preserve"> PAGEREF _Toc222841414 \h </w:instrText>
        </w:r>
        <w:r>
          <w:rPr>
            <w:webHidden/>
          </w:rPr>
        </w:r>
        <w:r>
          <w:rPr>
            <w:webHidden/>
          </w:rPr>
          <w:fldChar w:fldCharType="separate"/>
        </w:r>
        <w:r w:rsidR="00143174">
          <w:rPr>
            <w:webHidden/>
          </w:rPr>
          <w:t>279</w:t>
        </w:r>
        <w:r>
          <w:rPr>
            <w:webHidden/>
          </w:rPr>
          <w:fldChar w:fldCharType="end"/>
        </w:r>
      </w:hyperlink>
    </w:p>
    <w:p w14:paraId="17F5D9BE" w14:textId="2669B443" w:rsidR="00071A86" w:rsidRDefault="00071A86">
      <w:pPr>
        <w:pStyle w:val="TOC5"/>
        <w:rPr>
          <w:rFonts w:asciiTheme="minorHAnsi" w:eastAsiaTheme="minorEastAsia" w:hAnsiTheme="minorHAnsi" w:cstheme="minorBidi"/>
          <w:bCs w:val="0"/>
          <w:color w:val="auto"/>
          <w:kern w:val="2"/>
          <w14:ligatures w14:val="standardContextual"/>
        </w:rPr>
      </w:pPr>
      <w:hyperlink w:anchor="_Toc222841415" w:history="1">
        <w:r w:rsidRPr="006E4925">
          <w:rPr>
            <w:rStyle w:val="Hyperlink"/>
          </w:rPr>
          <w:t>Table 10.A.66  Responses to Question 9 for Grade Two</w:t>
        </w:r>
        <w:r>
          <w:rPr>
            <w:webHidden/>
          </w:rPr>
          <w:tab/>
        </w:r>
        <w:r>
          <w:rPr>
            <w:webHidden/>
          </w:rPr>
          <w:fldChar w:fldCharType="begin"/>
        </w:r>
        <w:r>
          <w:rPr>
            <w:webHidden/>
          </w:rPr>
          <w:instrText xml:space="preserve"> PAGEREF _Toc222841415 \h </w:instrText>
        </w:r>
        <w:r>
          <w:rPr>
            <w:webHidden/>
          </w:rPr>
        </w:r>
        <w:r>
          <w:rPr>
            <w:webHidden/>
          </w:rPr>
          <w:fldChar w:fldCharType="separate"/>
        </w:r>
        <w:r w:rsidR="00143174">
          <w:rPr>
            <w:webHidden/>
          </w:rPr>
          <w:t>280</w:t>
        </w:r>
        <w:r>
          <w:rPr>
            <w:webHidden/>
          </w:rPr>
          <w:fldChar w:fldCharType="end"/>
        </w:r>
      </w:hyperlink>
    </w:p>
    <w:p w14:paraId="4DAF00C0" w14:textId="36E87B4D" w:rsidR="00071A86" w:rsidRDefault="00071A86">
      <w:pPr>
        <w:pStyle w:val="TOC5"/>
        <w:rPr>
          <w:rFonts w:asciiTheme="minorHAnsi" w:eastAsiaTheme="minorEastAsia" w:hAnsiTheme="minorHAnsi" w:cstheme="minorBidi"/>
          <w:bCs w:val="0"/>
          <w:color w:val="auto"/>
          <w:kern w:val="2"/>
          <w14:ligatures w14:val="standardContextual"/>
        </w:rPr>
      </w:pPr>
      <w:hyperlink w:anchor="_Toc222841416" w:history="1">
        <w:r w:rsidRPr="006E4925">
          <w:rPr>
            <w:rStyle w:val="Hyperlink"/>
          </w:rPr>
          <w:t>Table 10.A.67  Responses to Question 9 for Grade Span Three Through Five</w:t>
        </w:r>
        <w:r>
          <w:rPr>
            <w:webHidden/>
          </w:rPr>
          <w:tab/>
        </w:r>
        <w:r>
          <w:rPr>
            <w:webHidden/>
          </w:rPr>
          <w:fldChar w:fldCharType="begin"/>
        </w:r>
        <w:r>
          <w:rPr>
            <w:webHidden/>
          </w:rPr>
          <w:instrText xml:space="preserve"> PAGEREF _Toc222841416 \h </w:instrText>
        </w:r>
        <w:r>
          <w:rPr>
            <w:webHidden/>
          </w:rPr>
        </w:r>
        <w:r>
          <w:rPr>
            <w:webHidden/>
          </w:rPr>
          <w:fldChar w:fldCharType="separate"/>
        </w:r>
        <w:r w:rsidR="00143174">
          <w:rPr>
            <w:webHidden/>
          </w:rPr>
          <w:t>281</w:t>
        </w:r>
        <w:r>
          <w:rPr>
            <w:webHidden/>
          </w:rPr>
          <w:fldChar w:fldCharType="end"/>
        </w:r>
      </w:hyperlink>
    </w:p>
    <w:p w14:paraId="4DBC9E77" w14:textId="2B7A71F1" w:rsidR="00071A86" w:rsidRDefault="00071A86">
      <w:pPr>
        <w:pStyle w:val="TOC5"/>
        <w:rPr>
          <w:rFonts w:asciiTheme="minorHAnsi" w:eastAsiaTheme="minorEastAsia" w:hAnsiTheme="minorHAnsi" w:cstheme="minorBidi"/>
          <w:bCs w:val="0"/>
          <w:color w:val="auto"/>
          <w:kern w:val="2"/>
          <w14:ligatures w14:val="standardContextual"/>
        </w:rPr>
      </w:pPr>
      <w:hyperlink w:anchor="_Toc222841417" w:history="1">
        <w:r w:rsidRPr="006E4925">
          <w:rPr>
            <w:rStyle w:val="Hyperlink"/>
          </w:rPr>
          <w:t>Table 10.A.68  Responses to Question 9 for Grade Span Six Through Eight</w:t>
        </w:r>
        <w:r>
          <w:rPr>
            <w:webHidden/>
          </w:rPr>
          <w:tab/>
        </w:r>
        <w:r>
          <w:rPr>
            <w:webHidden/>
          </w:rPr>
          <w:fldChar w:fldCharType="begin"/>
        </w:r>
        <w:r>
          <w:rPr>
            <w:webHidden/>
          </w:rPr>
          <w:instrText xml:space="preserve"> PAGEREF _Toc222841417 \h </w:instrText>
        </w:r>
        <w:r>
          <w:rPr>
            <w:webHidden/>
          </w:rPr>
        </w:r>
        <w:r>
          <w:rPr>
            <w:webHidden/>
          </w:rPr>
          <w:fldChar w:fldCharType="separate"/>
        </w:r>
        <w:r w:rsidR="00143174">
          <w:rPr>
            <w:webHidden/>
          </w:rPr>
          <w:t>282</w:t>
        </w:r>
        <w:r>
          <w:rPr>
            <w:webHidden/>
          </w:rPr>
          <w:fldChar w:fldCharType="end"/>
        </w:r>
      </w:hyperlink>
    </w:p>
    <w:p w14:paraId="58181777" w14:textId="7690E076" w:rsidR="00071A86" w:rsidRDefault="00071A86">
      <w:pPr>
        <w:pStyle w:val="TOC5"/>
        <w:rPr>
          <w:rFonts w:asciiTheme="minorHAnsi" w:eastAsiaTheme="minorEastAsia" w:hAnsiTheme="minorHAnsi" w:cstheme="minorBidi"/>
          <w:bCs w:val="0"/>
          <w:color w:val="auto"/>
          <w:kern w:val="2"/>
          <w14:ligatures w14:val="standardContextual"/>
        </w:rPr>
      </w:pPr>
      <w:hyperlink w:anchor="_Toc222841418" w:history="1">
        <w:r w:rsidRPr="006E4925">
          <w:rPr>
            <w:rStyle w:val="Hyperlink"/>
          </w:rPr>
          <w:t>Table 10.A.69  Responses to Question 9 for Grade Span Nine and Ten</w:t>
        </w:r>
        <w:r>
          <w:rPr>
            <w:webHidden/>
          </w:rPr>
          <w:tab/>
        </w:r>
        <w:r>
          <w:rPr>
            <w:webHidden/>
          </w:rPr>
          <w:fldChar w:fldCharType="begin"/>
        </w:r>
        <w:r>
          <w:rPr>
            <w:webHidden/>
          </w:rPr>
          <w:instrText xml:space="preserve"> PAGEREF _Toc222841418 \h </w:instrText>
        </w:r>
        <w:r>
          <w:rPr>
            <w:webHidden/>
          </w:rPr>
        </w:r>
        <w:r>
          <w:rPr>
            <w:webHidden/>
          </w:rPr>
          <w:fldChar w:fldCharType="separate"/>
        </w:r>
        <w:r w:rsidR="00143174">
          <w:rPr>
            <w:webHidden/>
          </w:rPr>
          <w:t>283</w:t>
        </w:r>
        <w:r>
          <w:rPr>
            <w:webHidden/>
          </w:rPr>
          <w:fldChar w:fldCharType="end"/>
        </w:r>
      </w:hyperlink>
    </w:p>
    <w:p w14:paraId="2F492113" w14:textId="158A6514" w:rsidR="00071A86" w:rsidRDefault="00071A86">
      <w:pPr>
        <w:pStyle w:val="TOC5"/>
        <w:rPr>
          <w:rFonts w:asciiTheme="minorHAnsi" w:eastAsiaTheme="minorEastAsia" w:hAnsiTheme="minorHAnsi" w:cstheme="minorBidi"/>
          <w:bCs w:val="0"/>
          <w:color w:val="auto"/>
          <w:kern w:val="2"/>
          <w14:ligatures w14:val="standardContextual"/>
        </w:rPr>
      </w:pPr>
      <w:hyperlink w:anchor="_Toc222841419" w:history="1">
        <w:r w:rsidRPr="006E4925">
          <w:rPr>
            <w:rStyle w:val="Hyperlink"/>
          </w:rPr>
          <w:t>Table 10.A.70  Responses to Question 9 for Grade Span Eleven and Twelve</w:t>
        </w:r>
        <w:r>
          <w:rPr>
            <w:webHidden/>
          </w:rPr>
          <w:tab/>
        </w:r>
        <w:r>
          <w:rPr>
            <w:webHidden/>
          </w:rPr>
          <w:fldChar w:fldCharType="begin"/>
        </w:r>
        <w:r>
          <w:rPr>
            <w:webHidden/>
          </w:rPr>
          <w:instrText xml:space="preserve"> PAGEREF _Toc222841419 \h </w:instrText>
        </w:r>
        <w:r>
          <w:rPr>
            <w:webHidden/>
          </w:rPr>
        </w:r>
        <w:r>
          <w:rPr>
            <w:webHidden/>
          </w:rPr>
          <w:fldChar w:fldCharType="separate"/>
        </w:r>
        <w:r w:rsidR="00143174">
          <w:rPr>
            <w:webHidden/>
          </w:rPr>
          <w:t>284</w:t>
        </w:r>
        <w:r>
          <w:rPr>
            <w:webHidden/>
          </w:rPr>
          <w:fldChar w:fldCharType="end"/>
        </w:r>
      </w:hyperlink>
    </w:p>
    <w:p w14:paraId="23869E83" w14:textId="0EE3CB25" w:rsidR="00071A86" w:rsidRDefault="00071A86">
      <w:pPr>
        <w:pStyle w:val="TOC5"/>
        <w:rPr>
          <w:rFonts w:asciiTheme="minorHAnsi" w:eastAsiaTheme="minorEastAsia" w:hAnsiTheme="minorHAnsi" w:cstheme="minorBidi"/>
          <w:bCs w:val="0"/>
          <w:color w:val="auto"/>
          <w:kern w:val="2"/>
          <w14:ligatures w14:val="standardContextual"/>
        </w:rPr>
      </w:pPr>
      <w:hyperlink w:anchor="_Toc222841420" w:history="1">
        <w:r w:rsidRPr="006E4925">
          <w:rPr>
            <w:rStyle w:val="Hyperlink"/>
          </w:rPr>
          <w:t>Table 10.A.71  Responses to Question 10 for Kindergarten</w:t>
        </w:r>
        <w:r>
          <w:rPr>
            <w:webHidden/>
          </w:rPr>
          <w:tab/>
        </w:r>
        <w:r>
          <w:rPr>
            <w:webHidden/>
          </w:rPr>
          <w:fldChar w:fldCharType="begin"/>
        </w:r>
        <w:r>
          <w:rPr>
            <w:webHidden/>
          </w:rPr>
          <w:instrText xml:space="preserve"> PAGEREF _Toc222841420 \h </w:instrText>
        </w:r>
        <w:r>
          <w:rPr>
            <w:webHidden/>
          </w:rPr>
        </w:r>
        <w:r>
          <w:rPr>
            <w:webHidden/>
          </w:rPr>
          <w:fldChar w:fldCharType="separate"/>
        </w:r>
        <w:r w:rsidR="00143174">
          <w:rPr>
            <w:webHidden/>
          </w:rPr>
          <w:t>285</w:t>
        </w:r>
        <w:r>
          <w:rPr>
            <w:webHidden/>
          </w:rPr>
          <w:fldChar w:fldCharType="end"/>
        </w:r>
      </w:hyperlink>
    </w:p>
    <w:p w14:paraId="7E7BBB70" w14:textId="081F1F21" w:rsidR="00071A86" w:rsidRDefault="00071A86">
      <w:pPr>
        <w:pStyle w:val="TOC5"/>
        <w:rPr>
          <w:rFonts w:asciiTheme="minorHAnsi" w:eastAsiaTheme="minorEastAsia" w:hAnsiTheme="minorHAnsi" w:cstheme="minorBidi"/>
          <w:bCs w:val="0"/>
          <w:color w:val="auto"/>
          <w:kern w:val="2"/>
          <w14:ligatures w14:val="standardContextual"/>
        </w:rPr>
      </w:pPr>
      <w:hyperlink w:anchor="_Toc222841421" w:history="1">
        <w:r w:rsidRPr="006E4925">
          <w:rPr>
            <w:rStyle w:val="Hyperlink"/>
          </w:rPr>
          <w:t>Table 10.A.72  Responses to Question 10 for Grade One</w:t>
        </w:r>
        <w:r>
          <w:rPr>
            <w:webHidden/>
          </w:rPr>
          <w:tab/>
        </w:r>
        <w:r>
          <w:rPr>
            <w:webHidden/>
          </w:rPr>
          <w:fldChar w:fldCharType="begin"/>
        </w:r>
        <w:r>
          <w:rPr>
            <w:webHidden/>
          </w:rPr>
          <w:instrText xml:space="preserve"> PAGEREF _Toc222841421 \h </w:instrText>
        </w:r>
        <w:r>
          <w:rPr>
            <w:webHidden/>
          </w:rPr>
        </w:r>
        <w:r>
          <w:rPr>
            <w:webHidden/>
          </w:rPr>
          <w:fldChar w:fldCharType="separate"/>
        </w:r>
        <w:r w:rsidR="00143174">
          <w:rPr>
            <w:webHidden/>
          </w:rPr>
          <w:t>285</w:t>
        </w:r>
        <w:r>
          <w:rPr>
            <w:webHidden/>
          </w:rPr>
          <w:fldChar w:fldCharType="end"/>
        </w:r>
      </w:hyperlink>
    </w:p>
    <w:p w14:paraId="6BD2AC33" w14:textId="4D7597E6" w:rsidR="00071A86" w:rsidRDefault="00071A86">
      <w:pPr>
        <w:pStyle w:val="TOC5"/>
        <w:rPr>
          <w:rFonts w:asciiTheme="minorHAnsi" w:eastAsiaTheme="minorEastAsia" w:hAnsiTheme="minorHAnsi" w:cstheme="minorBidi"/>
          <w:bCs w:val="0"/>
          <w:color w:val="auto"/>
          <w:kern w:val="2"/>
          <w14:ligatures w14:val="standardContextual"/>
        </w:rPr>
      </w:pPr>
      <w:hyperlink w:anchor="_Toc222841422" w:history="1">
        <w:r w:rsidRPr="006E4925">
          <w:rPr>
            <w:rStyle w:val="Hyperlink"/>
          </w:rPr>
          <w:t>Table 10.A.73  Responses to Question 10 for Grade Two</w:t>
        </w:r>
        <w:r>
          <w:rPr>
            <w:webHidden/>
          </w:rPr>
          <w:tab/>
        </w:r>
        <w:r>
          <w:rPr>
            <w:webHidden/>
          </w:rPr>
          <w:fldChar w:fldCharType="begin"/>
        </w:r>
        <w:r>
          <w:rPr>
            <w:webHidden/>
          </w:rPr>
          <w:instrText xml:space="preserve"> PAGEREF _Toc222841422 \h </w:instrText>
        </w:r>
        <w:r>
          <w:rPr>
            <w:webHidden/>
          </w:rPr>
        </w:r>
        <w:r>
          <w:rPr>
            <w:webHidden/>
          </w:rPr>
          <w:fldChar w:fldCharType="separate"/>
        </w:r>
        <w:r w:rsidR="00143174">
          <w:rPr>
            <w:webHidden/>
          </w:rPr>
          <w:t>286</w:t>
        </w:r>
        <w:r>
          <w:rPr>
            <w:webHidden/>
          </w:rPr>
          <w:fldChar w:fldCharType="end"/>
        </w:r>
      </w:hyperlink>
    </w:p>
    <w:p w14:paraId="0C250BC1" w14:textId="2559CB40" w:rsidR="00071A86" w:rsidRDefault="00071A86">
      <w:pPr>
        <w:pStyle w:val="TOC5"/>
        <w:rPr>
          <w:rFonts w:asciiTheme="minorHAnsi" w:eastAsiaTheme="minorEastAsia" w:hAnsiTheme="minorHAnsi" w:cstheme="minorBidi"/>
          <w:bCs w:val="0"/>
          <w:color w:val="auto"/>
          <w:kern w:val="2"/>
          <w14:ligatures w14:val="standardContextual"/>
        </w:rPr>
      </w:pPr>
      <w:hyperlink w:anchor="_Toc222841423" w:history="1">
        <w:r w:rsidRPr="006E4925">
          <w:rPr>
            <w:rStyle w:val="Hyperlink"/>
          </w:rPr>
          <w:t>Table 10.A.74  Responses to Question 10 for Grade Span Three Through Five</w:t>
        </w:r>
        <w:r>
          <w:rPr>
            <w:webHidden/>
          </w:rPr>
          <w:tab/>
        </w:r>
        <w:r>
          <w:rPr>
            <w:webHidden/>
          </w:rPr>
          <w:fldChar w:fldCharType="begin"/>
        </w:r>
        <w:r>
          <w:rPr>
            <w:webHidden/>
          </w:rPr>
          <w:instrText xml:space="preserve"> PAGEREF _Toc222841423 \h </w:instrText>
        </w:r>
        <w:r>
          <w:rPr>
            <w:webHidden/>
          </w:rPr>
        </w:r>
        <w:r>
          <w:rPr>
            <w:webHidden/>
          </w:rPr>
          <w:fldChar w:fldCharType="separate"/>
        </w:r>
        <w:r w:rsidR="00143174">
          <w:rPr>
            <w:webHidden/>
          </w:rPr>
          <w:t>286</w:t>
        </w:r>
        <w:r>
          <w:rPr>
            <w:webHidden/>
          </w:rPr>
          <w:fldChar w:fldCharType="end"/>
        </w:r>
      </w:hyperlink>
    </w:p>
    <w:p w14:paraId="04409BE5" w14:textId="11395DB1" w:rsidR="00071A86" w:rsidRDefault="00071A86">
      <w:pPr>
        <w:pStyle w:val="TOC5"/>
        <w:rPr>
          <w:rFonts w:asciiTheme="minorHAnsi" w:eastAsiaTheme="minorEastAsia" w:hAnsiTheme="minorHAnsi" w:cstheme="minorBidi"/>
          <w:bCs w:val="0"/>
          <w:color w:val="auto"/>
          <w:kern w:val="2"/>
          <w14:ligatures w14:val="standardContextual"/>
        </w:rPr>
      </w:pPr>
      <w:hyperlink w:anchor="_Toc222841424" w:history="1">
        <w:r w:rsidRPr="006E4925">
          <w:rPr>
            <w:rStyle w:val="Hyperlink"/>
          </w:rPr>
          <w:t>Table 10.A.75  Responses to Question 10 for Grade Span Six Through Eight</w:t>
        </w:r>
        <w:r>
          <w:rPr>
            <w:webHidden/>
          </w:rPr>
          <w:tab/>
        </w:r>
        <w:r>
          <w:rPr>
            <w:webHidden/>
          </w:rPr>
          <w:fldChar w:fldCharType="begin"/>
        </w:r>
        <w:r>
          <w:rPr>
            <w:webHidden/>
          </w:rPr>
          <w:instrText xml:space="preserve"> PAGEREF _Toc222841424 \h </w:instrText>
        </w:r>
        <w:r>
          <w:rPr>
            <w:webHidden/>
          </w:rPr>
        </w:r>
        <w:r>
          <w:rPr>
            <w:webHidden/>
          </w:rPr>
          <w:fldChar w:fldCharType="separate"/>
        </w:r>
        <w:r w:rsidR="00143174">
          <w:rPr>
            <w:webHidden/>
          </w:rPr>
          <w:t>287</w:t>
        </w:r>
        <w:r>
          <w:rPr>
            <w:webHidden/>
          </w:rPr>
          <w:fldChar w:fldCharType="end"/>
        </w:r>
      </w:hyperlink>
    </w:p>
    <w:p w14:paraId="3DA95D2F" w14:textId="6081DB70" w:rsidR="00071A86" w:rsidRDefault="00071A86">
      <w:pPr>
        <w:pStyle w:val="TOC5"/>
        <w:rPr>
          <w:rFonts w:asciiTheme="minorHAnsi" w:eastAsiaTheme="minorEastAsia" w:hAnsiTheme="minorHAnsi" w:cstheme="minorBidi"/>
          <w:bCs w:val="0"/>
          <w:color w:val="auto"/>
          <w:kern w:val="2"/>
          <w14:ligatures w14:val="standardContextual"/>
        </w:rPr>
      </w:pPr>
      <w:hyperlink w:anchor="_Toc222841425" w:history="1">
        <w:r w:rsidRPr="006E4925">
          <w:rPr>
            <w:rStyle w:val="Hyperlink"/>
          </w:rPr>
          <w:t>Table 10.A.76  Responses to Question 10 for Grade Span Nine and Ten</w:t>
        </w:r>
        <w:r>
          <w:rPr>
            <w:webHidden/>
          </w:rPr>
          <w:tab/>
        </w:r>
        <w:r>
          <w:rPr>
            <w:webHidden/>
          </w:rPr>
          <w:fldChar w:fldCharType="begin"/>
        </w:r>
        <w:r>
          <w:rPr>
            <w:webHidden/>
          </w:rPr>
          <w:instrText xml:space="preserve"> PAGEREF _Toc222841425 \h </w:instrText>
        </w:r>
        <w:r>
          <w:rPr>
            <w:webHidden/>
          </w:rPr>
        </w:r>
        <w:r>
          <w:rPr>
            <w:webHidden/>
          </w:rPr>
          <w:fldChar w:fldCharType="separate"/>
        </w:r>
        <w:r w:rsidR="00143174">
          <w:rPr>
            <w:webHidden/>
          </w:rPr>
          <w:t>287</w:t>
        </w:r>
        <w:r>
          <w:rPr>
            <w:webHidden/>
          </w:rPr>
          <w:fldChar w:fldCharType="end"/>
        </w:r>
      </w:hyperlink>
    </w:p>
    <w:p w14:paraId="2568A85F" w14:textId="09E406A2" w:rsidR="00071A86" w:rsidRDefault="00071A86">
      <w:pPr>
        <w:pStyle w:val="TOC5"/>
        <w:rPr>
          <w:rFonts w:asciiTheme="minorHAnsi" w:eastAsiaTheme="minorEastAsia" w:hAnsiTheme="minorHAnsi" w:cstheme="minorBidi"/>
          <w:bCs w:val="0"/>
          <w:color w:val="auto"/>
          <w:kern w:val="2"/>
          <w14:ligatures w14:val="standardContextual"/>
        </w:rPr>
      </w:pPr>
      <w:hyperlink w:anchor="_Toc222841426" w:history="1">
        <w:r w:rsidRPr="006E4925">
          <w:rPr>
            <w:rStyle w:val="Hyperlink"/>
          </w:rPr>
          <w:t>Table 10.A.77  Responses to Question 10 for Grade Span Eleven and Twelve</w:t>
        </w:r>
        <w:r>
          <w:rPr>
            <w:webHidden/>
          </w:rPr>
          <w:tab/>
        </w:r>
        <w:r>
          <w:rPr>
            <w:webHidden/>
          </w:rPr>
          <w:fldChar w:fldCharType="begin"/>
        </w:r>
        <w:r>
          <w:rPr>
            <w:webHidden/>
          </w:rPr>
          <w:instrText xml:space="preserve"> PAGEREF _Toc222841426 \h </w:instrText>
        </w:r>
        <w:r>
          <w:rPr>
            <w:webHidden/>
          </w:rPr>
        </w:r>
        <w:r>
          <w:rPr>
            <w:webHidden/>
          </w:rPr>
          <w:fldChar w:fldCharType="separate"/>
        </w:r>
        <w:r w:rsidR="00143174">
          <w:rPr>
            <w:webHidden/>
          </w:rPr>
          <w:t>288</w:t>
        </w:r>
        <w:r>
          <w:rPr>
            <w:webHidden/>
          </w:rPr>
          <w:fldChar w:fldCharType="end"/>
        </w:r>
      </w:hyperlink>
    </w:p>
    <w:p w14:paraId="797BA263" w14:textId="3B100540" w:rsidR="002F349E" w:rsidRPr="00C0018C" w:rsidRDefault="002525F1" w:rsidP="00C0018C">
      <w:pPr>
        <w:pStyle w:val="Heading3"/>
        <w:numPr>
          <w:ilvl w:val="0"/>
          <w:numId w:val="0"/>
        </w:numPr>
        <w:ind w:left="450" w:hanging="450"/>
        <w:rPr>
          <w:color w:val="auto"/>
        </w:rPr>
      </w:pPr>
      <w:r w:rsidRPr="00C0018C">
        <w:rPr>
          <w:color w:val="2B579A"/>
          <w:shd w:val="clear" w:color="auto" w:fill="E6E6E6"/>
        </w:rPr>
        <w:fldChar w:fldCharType="end"/>
      </w:r>
      <w:bookmarkStart w:id="10" w:name="_Toc222840992"/>
      <w:r w:rsidR="002F349E" w:rsidRPr="00C0018C">
        <w:t>List of Figures</w:t>
      </w:r>
      <w:bookmarkEnd w:id="10"/>
    </w:p>
    <w:p w14:paraId="2CD46408" w14:textId="6D355701" w:rsidR="00133708" w:rsidRPr="00C0018C" w:rsidRDefault="00127A73" w:rsidP="00C0018C">
      <w:pPr>
        <w:pStyle w:val="TableofFigures"/>
      </w:pPr>
      <w:r w:rsidRPr="00C0018C">
        <w:fldChar w:fldCharType="begin"/>
      </w:r>
      <w:r w:rsidRPr="00C0018C">
        <w:instrText>TOC \h \z \t "Captionwide" \c</w:instrText>
      </w:r>
      <w:r w:rsidRPr="00C0018C">
        <w:fldChar w:fldCharType="separate"/>
      </w:r>
      <w:hyperlink w:anchor="_Toc222841427" w:history="1">
        <w:r w:rsidR="00071A86" w:rsidRPr="008F0C59">
          <w:rPr>
            <w:rStyle w:val="Hyperlink"/>
            <w:noProof/>
          </w:rPr>
          <w:t>Figure 7.1  Percentage of students at each performance level</w:t>
        </w:r>
        <w:r w:rsidR="00071A86">
          <w:rPr>
            <w:noProof/>
            <w:webHidden/>
          </w:rPr>
          <w:tab/>
        </w:r>
        <w:r w:rsidR="00071A86">
          <w:rPr>
            <w:noProof/>
            <w:webHidden/>
          </w:rPr>
          <w:fldChar w:fldCharType="begin"/>
        </w:r>
        <w:r w:rsidR="00071A86">
          <w:rPr>
            <w:noProof/>
            <w:webHidden/>
          </w:rPr>
          <w:instrText xml:space="preserve"> PAGEREF _Toc222841427 \h </w:instrText>
        </w:r>
        <w:r w:rsidR="00071A86">
          <w:rPr>
            <w:noProof/>
            <w:webHidden/>
          </w:rPr>
        </w:r>
        <w:r w:rsidR="00071A86">
          <w:rPr>
            <w:noProof/>
            <w:webHidden/>
          </w:rPr>
          <w:fldChar w:fldCharType="separate"/>
        </w:r>
        <w:r w:rsidR="00143174">
          <w:rPr>
            <w:noProof/>
            <w:webHidden/>
          </w:rPr>
          <w:t>78</w:t>
        </w:r>
        <w:r w:rsidR="00071A86">
          <w:rPr>
            <w:noProof/>
            <w:webHidden/>
          </w:rPr>
          <w:fldChar w:fldCharType="end"/>
        </w:r>
      </w:hyperlink>
      <w:r w:rsidRPr="00C0018C">
        <w:fldChar w:fldCharType="end"/>
      </w:r>
    </w:p>
    <w:p w14:paraId="13DBD43F" w14:textId="506F52CC" w:rsidR="00133708" w:rsidRPr="00C0018C" w:rsidRDefault="00133708" w:rsidP="00C0018C">
      <w:pPr>
        <w:pStyle w:val="Caption"/>
        <w:keepLines/>
        <w:pageBreakBefore/>
      </w:pPr>
      <w:bookmarkStart w:id="11" w:name="_Toc519757940"/>
      <w:bookmarkStart w:id="12" w:name="_Toc36458799"/>
      <w:bookmarkStart w:id="13" w:name="_Toc36460535"/>
      <w:bookmarkStart w:id="14" w:name="_Toc47446788"/>
      <w:bookmarkStart w:id="15" w:name="_Toc73084292"/>
      <w:bookmarkStart w:id="16" w:name="_Toc97800075"/>
      <w:bookmarkStart w:id="17" w:name="_Toc222841239"/>
      <w:bookmarkStart w:id="18" w:name="_Hlk91140264"/>
      <w:r w:rsidRPr="00C0018C">
        <w:lastRenderedPageBreak/>
        <w:t>Acronyms and Initialisms Used in the</w:t>
      </w:r>
      <w:r w:rsidRPr="00C0018C">
        <w:rPr>
          <w:iCs/>
        </w:rPr>
        <w:t xml:space="preserve"> </w:t>
      </w:r>
      <w:r w:rsidR="00863E96" w:rsidRPr="00C0018C">
        <w:rPr>
          <w:i/>
        </w:rPr>
        <w:t xml:space="preserve">Summative </w:t>
      </w:r>
      <w:r w:rsidR="002B6C1E" w:rsidRPr="00C0018C">
        <w:rPr>
          <w:i/>
        </w:rPr>
        <w:t>Alternate</w:t>
      </w:r>
      <w:r w:rsidRPr="00C0018C">
        <w:rPr>
          <w:i/>
        </w:rPr>
        <w:t xml:space="preserve"> English Language Proficiency Assessments for California Technical Report</w:t>
      </w:r>
      <w:bookmarkEnd w:id="11"/>
      <w:bookmarkEnd w:id="12"/>
      <w:bookmarkEnd w:id="13"/>
      <w:bookmarkEnd w:id="14"/>
      <w:bookmarkEnd w:id="15"/>
      <w:bookmarkEnd w:id="16"/>
      <w:bookmarkEnd w:id="17"/>
    </w:p>
    <w:tbl>
      <w:tblPr>
        <w:tblStyle w:val="TRsBorders"/>
        <w:tblW w:w="0" w:type="auto"/>
        <w:tblLayout w:type="fixed"/>
        <w:tblLook w:val="01E0" w:firstRow="1" w:lastRow="1" w:firstColumn="1" w:lastColumn="1" w:noHBand="0" w:noVBand="0"/>
      </w:tblPr>
      <w:tblGrid>
        <w:gridCol w:w="1440"/>
        <w:gridCol w:w="7200"/>
      </w:tblGrid>
      <w:tr w:rsidR="00133708" w:rsidRPr="00C0018C" w14:paraId="7197C2E3" w14:textId="77777777" w:rsidTr="00081A76">
        <w:trPr>
          <w:cnfStyle w:val="100000000000" w:firstRow="1" w:lastRow="0" w:firstColumn="0" w:lastColumn="0" w:oddVBand="0" w:evenVBand="0" w:oddHBand="0" w:evenHBand="0" w:firstRowFirstColumn="0" w:firstRowLastColumn="0" w:lastRowFirstColumn="0" w:lastRowLastColumn="0"/>
        </w:trPr>
        <w:tc>
          <w:tcPr>
            <w:tcW w:w="1440" w:type="dxa"/>
          </w:tcPr>
          <w:p w14:paraId="736A29C9" w14:textId="77777777" w:rsidR="00133708" w:rsidRPr="00C0018C" w:rsidRDefault="00133708" w:rsidP="00C0018C">
            <w:pPr>
              <w:pStyle w:val="TableHead"/>
              <w:rPr>
                <w:b w:val="0"/>
                <w:noProof w:val="0"/>
              </w:rPr>
            </w:pPr>
            <w:bookmarkStart w:id="19" w:name="_Hlk61684679"/>
            <w:r w:rsidRPr="00C0018C">
              <w:rPr>
                <w:noProof w:val="0"/>
              </w:rPr>
              <w:t>Term</w:t>
            </w:r>
          </w:p>
        </w:tc>
        <w:tc>
          <w:tcPr>
            <w:tcW w:w="7200" w:type="dxa"/>
          </w:tcPr>
          <w:p w14:paraId="4AD1E700" w14:textId="77777777" w:rsidR="00133708" w:rsidRPr="00C0018C" w:rsidRDefault="00133708" w:rsidP="00C0018C">
            <w:pPr>
              <w:pStyle w:val="TableHead"/>
              <w:rPr>
                <w:b w:val="0"/>
                <w:noProof w:val="0"/>
              </w:rPr>
            </w:pPr>
            <w:r w:rsidRPr="00C0018C">
              <w:rPr>
                <w:noProof w:val="0"/>
              </w:rPr>
              <w:t>Definition</w:t>
            </w:r>
          </w:p>
        </w:tc>
      </w:tr>
      <w:tr w:rsidR="00912FBD" w:rsidRPr="00C0018C" w14:paraId="14822AE5" w14:textId="77777777" w:rsidTr="00081A76">
        <w:tc>
          <w:tcPr>
            <w:tcW w:w="1440" w:type="dxa"/>
          </w:tcPr>
          <w:p w14:paraId="5DDBA792" w14:textId="77777777" w:rsidR="00912FBD" w:rsidRPr="00C0018C" w:rsidRDefault="00912FBD" w:rsidP="00C0018C">
            <w:pPr>
              <w:pStyle w:val="TableText"/>
              <w:rPr>
                <w:bCs/>
                <w:szCs w:val="24"/>
              </w:rPr>
            </w:pPr>
            <w:r w:rsidRPr="00C0018C">
              <w:rPr>
                <w:bCs/>
                <w:noProof w:val="0"/>
                <w:szCs w:val="24"/>
              </w:rPr>
              <w:t>1PL-IRT</w:t>
            </w:r>
          </w:p>
        </w:tc>
        <w:tc>
          <w:tcPr>
            <w:tcW w:w="7200" w:type="dxa"/>
          </w:tcPr>
          <w:p w14:paraId="4EB86EDE" w14:textId="77777777" w:rsidR="00912FBD" w:rsidRPr="00C0018C" w:rsidRDefault="00912FBD" w:rsidP="00C0018C">
            <w:pPr>
              <w:pStyle w:val="TableText"/>
              <w:jc w:val="left"/>
              <w:rPr>
                <w:bCs/>
                <w:szCs w:val="24"/>
              </w:rPr>
            </w:pPr>
            <w:r w:rsidRPr="00C0018C">
              <w:rPr>
                <w:bCs/>
              </w:rPr>
              <w:t>one-parameter logistic item response theory</w:t>
            </w:r>
          </w:p>
        </w:tc>
      </w:tr>
      <w:tr w:rsidR="002122E1" w:rsidRPr="00C0018C" w14:paraId="0CAC7AF1" w14:textId="77777777" w:rsidTr="00081A76">
        <w:tc>
          <w:tcPr>
            <w:tcW w:w="1440" w:type="dxa"/>
          </w:tcPr>
          <w:p w14:paraId="21DE2D71" w14:textId="4003DB16" w:rsidR="002122E1" w:rsidRPr="00C0018C" w:rsidRDefault="002122E1" w:rsidP="00C0018C">
            <w:pPr>
              <w:pStyle w:val="TableText"/>
              <w:rPr>
                <w:noProof w:val="0"/>
                <w:szCs w:val="24"/>
              </w:rPr>
            </w:pPr>
            <w:r w:rsidRPr="00C0018C">
              <w:rPr>
                <w:noProof w:val="0"/>
                <w:szCs w:val="24"/>
              </w:rPr>
              <w:t>AD</w:t>
            </w:r>
          </w:p>
        </w:tc>
        <w:tc>
          <w:tcPr>
            <w:tcW w:w="7200" w:type="dxa"/>
          </w:tcPr>
          <w:p w14:paraId="6381FBF9" w14:textId="47C05617" w:rsidR="002122E1" w:rsidRPr="00C0018C" w:rsidRDefault="002122E1" w:rsidP="00C0018C">
            <w:pPr>
              <w:pStyle w:val="TableText"/>
              <w:jc w:val="left"/>
              <w:rPr>
                <w:noProof w:val="0"/>
                <w:szCs w:val="24"/>
              </w:rPr>
            </w:pPr>
            <w:r w:rsidRPr="00C0018C">
              <w:rPr>
                <w:noProof w:val="0"/>
                <w:szCs w:val="24"/>
              </w:rPr>
              <w:t>Assessment Development</w:t>
            </w:r>
          </w:p>
        </w:tc>
      </w:tr>
      <w:tr w:rsidR="00133708" w:rsidRPr="00C0018C" w14:paraId="1B60E688" w14:textId="77777777" w:rsidTr="00081A76">
        <w:tc>
          <w:tcPr>
            <w:tcW w:w="1440" w:type="dxa"/>
          </w:tcPr>
          <w:p w14:paraId="661C8123" w14:textId="77777777" w:rsidR="00133708" w:rsidRPr="00C0018C" w:rsidRDefault="00133708" w:rsidP="00C0018C">
            <w:pPr>
              <w:pStyle w:val="TableText"/>
              <w:rPr>
                <w:noProof w:val="0"/>
                <w:szCs w:val="24"/>
              </w:rPr>
            </w:pPr>
            <w:r w:rsidRPr="00C0018C">
              <w:rPr>
                <w:noProof w:val="0"/>
                <w:szCs w:val="24"/>
              </w:rPr>
              <w:t>AERA</w:t>
            </w:r>
          </w:p>
        </w:tc>
        <w:tc>
          <w:tcPr>
            <w:tcW w:w="7200" w:type="dxa"/>
          </w:tcPr>
          <w:p w14:paraId="6E931386" w14:textId="77777777" w:rsidR="00133708" w:rsidRPr="00C0018C" w:rsidRDefault="00133708" w:rsidP="00C0018C">
            <w:pPr>
              <w:pStyle w:val="TableText"/>
              <w:jc w:val="left"/>
              <w:rPr>
                <w:noProof w:val="0"/>
                <w:szCs w:val="24"/>
              </w:rPr>
            </w:pPr>
            <w:r w:rsidRPr="00C0018C">
              <w:rPr>
                <w:noProof w:val="0"/>
                <w:szCs w:val="24"/>
              </w:rPr>
              <w:t>American Educational Research Association</w:t>
            </w:r>
          </w:p>
        </w:tc>
      </w:tr>
      <w:tr w:rsidR="00133708" w:rsidRPr="00C0018C" w14:paraId="07B84129" w14:textId="77777777" w:rsidTr="00081A76">
        <w:tc>
          <w:tcPr>
            <w:tcW w:w="1440" w:type="dxa"/>
          </w:tcPr>
          <w:p w14:paraId="6F78A3C7" w14:textId="77777777" w:rsidR="00133708" w:rsidRPr="00C0018C" w:rsidRDefault="00133708" w:rsidP="00C0018C">
            <w:pPr>
              <w:pStyle w:val="TableText"/>
              <w:rPr>
                <w:noProof w:val="0"/>
                <w:szCs w:val="24"/>
              </w:rPr>
            </w:pPr>
            <w:r w:rsidRPr="00C0018C">
              <w:rPr>
                <w:noProof w:val="0"/>
                <w:szCs w:val="24"/>
              </w:rPr>
              <w:t>AIS</w:t>
            </w:r>
          </w:p>
        </w:tc>
        <w:tc>
          <w:tcPr>
            <w:tcW w:w="7200" w:type="dxa"/>
          </w:tcPr>
          <w:p w14:paraId="0230083A" w14:textId="77777777" w:rsidR="00133708" w:rsidRPr="00C0018C" w:rsidRDefault="00133708" w:rsidP="00C0018C">
            <w:pPr>
              <w:pStyle w:val="TableText"/>
              <w:jc w:val="left"/>
              <w:rPr>
                <w:noProof w:val="0"/>
                <w:szCs w:val="24"/>
              </w:rPr>
            </w:pPr>
            <w:r w:rsidRPr="00C0018C">
              <w:rPr>
                <w:noProof w:val="0"/>
                <w:szCs w:val="24"/>
              </w:rPr>
              <w:t>average item score</w:t>
            </w:r>
          </w:p>
        </w:tc>
      </w:tr>
      <w:tr w:rsidR="00912FBD" w:rsidRPr="00C0018C" w14:paraId="19817418" w14:textId="77777777" w:rsidTr="00081A76">
        <w:tc>
          <w:tcPr>
            <w:tcW w:w="1440" w:type="dxa"/>
          </w:tcPr>
          <w:p w14:paraId="2E3BC1C2" w14:textId="77777777" w:rsidR="00912FBD" w:rsidRPr="00C0018C" w:rsidRDefault="00912FBD" w:rsidP="00C0018C">
            <w:pPr>
              <w:pStyle w:val="TableText"/>
              <w:rPr>
                <w:bCs/>
                <w:szCs w:val="24"/>
              </w:rPr>
            </w:pPr>
            <w:r w:rsidRPr="00C0018C">
              <w:rPr>
                <w:bCs/>
                <w:noProof w:val="0"/>
                <w:szCs w:val="24"/>
              </w:rPr>
              <w:t>APA</w:t>
            </w:r>
          </w:p>
        </w:tc>
        <w:tc>
          <w:tcPr>
            <w:tcW w:w="7200" w:type="dxa"/>
          </w:tcPr>
          <w:p w14:paraId="4584FA41" w14:textId="77777777" w:rsidR="00912FBD" w:rsidRPr="00C0018C" w:rsidRDefault="00912FBD" w:rsidP="00C0018C">
            <w:pPr>
              <w:pStyle w:val="TableText"/>
              <w:jc w:val="left"/>
              <w:rPr>
                <w:bCs/>
              </w:rPr>
            </w:pPr>
            <w:r w:rsidRPr="00C0018C">
              <w:rPr>
                <w:bCs/>
                <w:noProof w:val="0"/>
              </w:rPr>
              <w:t>American Psychological Association</w:t>
            </w:r>
          </w:p>
        </w:tc>
      </w:tr>
      <w:tr w:rsidR="002544A0" w:rsidRPr="00C0018C" w14:paraId="3ACFA042" w14:textId="77777777" w:rsidTr="00081A76">
        <w:tc>
          <w:tcPr>
            <w:tcW w:w="1440" w:type="dxa"/>
          </w:tcPr>
          <w:p w14:paraId="2D9A48C7" w14:textId="0CCA8D6E" w:rsidR="002544A0" w:rsidRPr="00C0018C" w:rsidRDefault="002544A0" w:rsidP="00C0018C">
            <w:pPr>
              <w:pStyle w:val="TableText"/>
              <w:rPr>
                <w:noProof w:val="0"/>
                <w:szCs w:val="24"/>
              </w:rPr>
            </w:pPr>
            <w:r w:rsidRPr="00C0018C">
              <w:rPr>
                <w:noProof w:val="0"/>
                <w:szCs w:val="24"/>
              </w:rPr>
              <w:t>ASL</w:t>
            </w:r>
          </w:p>
        </w:tc>
        <w:tc>
          <w:tcPr>
            <w:tcW w:w="7200" w:type="dxa"/>
          </w:tcPr>
          <w:p w14:paraId="12E6C992" w14:textId="603CABFF" w:rsidR="002544A0" w:rsidRPr="00C0018C" w:rsidRDefault="002544A0" w:rsidP="00C0018C">
            <w:pPr>
              <w:pStyle w:val="TableText"/>
              <w:jc w:val="left"/>
              <w:rPr>
                <w:noProof w:val="0"/>
              </w:rPr>
            </w:pPr>
            <w:r w:rsidRPr="00C0018C">
              <w:rPr>
                <w:noProof w:val="0"/>
              </w:rPr>
              <w:t>American Sign Language</w:t>
            </w:r>
          </w:p>
        </w:tc>
      </w:tr>
      <w:tr w:rsidR="00133708" w:rsidRPr="00C0018C" w14:paraId="0C3FB7BA" w14:textId="77777777" w:rsidTr="00081A76">
        <w:tc>
          <w:tcPr>
            <w:tcW w:w="1440" w:type="dxa"/>
          </w:tcPr>
          <w:p w14:paraId="4D3E5C27" w14:textId="77777777" w:rsidR="00133708" w:rsidRPr="00C0018C" w:rsidRDefault="00133708" w:rsidP="00C0018C">
            <w:pPr>
              <w:pStyle w:val="TableText"/>
              <w:rPr>
                <w:noProof w:val="0"/>
                <w:szCs w:val="24"/>
              </w:rPr>
            </w:pPr>
            <w:r w:rsidRPr="00C0018C">
              <w:rPr>
                <w:noProof w:val="0"/>
                <w:szCs w:val="24"/>
              </w:rPr>
              <w:t>AST</w:t>
            </w:r>
          </w:p>
        </w:tc>
        <w:tc>
          <w:tcPr>
            <w:tcW w:w="7200" w:type="dxa"/>
          </w:tcPr>
          <w:p w14:paraId="6C622559" w14:textId="77777777" w:rsidR="00133708" w:rsidRPr="00C0018C" w:rsidRDefault="00133708" w:rsidP="00C0018C">
            <w:pPr>
              <w:pStyle w:val="TableText"/>
              <w:jc w:val="left"/>
              <w:rPr>
                <w:noProof w:val="0"/>
                <w:szCs w:val="24"/>
              </w:rPr>
            </w:pPr>
            <w:r w:rsidRPr="00C0018C">
              <w:rPr>
                <w:noProof w:val="0"/>
              </w:rPr>
              <w:t>Administration and Scoring Training</w:t>
            </w:r>
          </w:p>
        </w:tc>
      </w:tr>
      <w:tr w:rsidR="00912FBD" w:rsidRPr="00C0018C" w14:paraId="0B18479B" w14:textId="77777777" w:rsidTr="00081A76">
        <w:tc>
          <w:tcPr>
            <w:tcW w:w="1440" w:type="dxa"/>
          </w:tcPr>
          <w:p w14:paraId="5C7BDFD4" w14:textId="77777777" w:rsidR="00912FBD" w:rsidRPr="00C0018C" w:rsidRDefault="00912FBD" w:rsidP="00C0018C">
            <w:pPr>
              <w:pStyle w:val="TableText"/>
              <w:rPr>
                <w:bCs/>
                <w:szCs w:val="24"/>
              </w:rPr>
            </w:pPr>
            <w:r w:rsidRPr="00C0018C">
              <w:rPr>
                <w:bCs/>
                <w:noProof w:val="0"/>
                <w:szCs w:val="24"/>
              </w:rPr>
              <w:t>CAA</w:t>
            </w:r>
          </w:p>
        </w:tc>
        <w:tc>
          <w:tcPr>
            <w:tcW w:w="7200" w:type="dxa"/>
          </w:tcPr>
          <w:p w14:paraId="17469D96" w14:textId="77777777" w:rsidR="00912FBD" w:rsidRPr="00C0018C" w:rsidRDefault="00912FBD" w:rsidP="00C0018C">
            <w:pPr>
              <w:pStyle w:val="TableText"/>
              <w:jc w:val="left"/>
              <w:rPr>
                <w:bCs/>
              </w:rPr>
            </w:pPr>
            <w:r w:rsidRPr="00C0018C">
              <w:rPr>
                <w:bCs/>
                <w:noProof w:val="0"/>
              </w:rPr>
              <w:t>California Alternate Assessment</w:t>
            </w:r>
          </w:p>
        </w:tc>
      </w:tr>
      <w:tr w:rsidR="00133708" w:rsidRPr="00C0018C" w14:paraId="11540E7F" w14:textId="77777777" w:rsidTr="00081A76">
        <w:tc>
          <w:tcPr>
            <w:tcW w:w="1440" w:type="dxa"/>
          </w:tcPr>
          <w:p w14:paraId="03781FBC" w14:textId="77777777" w:rsidR="00133708" w:rsidRPr="00C0018C" w:rsidRDefault="00133708" w:rsidP="00C0018C">
            <w:pPr>
              <w:pStyle w:val="TableText"/>
              <w:rPr>
                <w:noProof w:val="0"/>
                <w:szCs w:val="24"/>
              </w:rPr>
            </w:pPr>
            <w:r w:rsidRPr="00C0018C">
              <w:rPr>
                <w:noProof w:val="0"/>
                <w:szCs w:val="24"/>
              </w:rPr>
              <w:t>CAASPP</w:t>
            </w:r>
          </w:p>
        </w:tc>
        <w:tc>
          <w:tcPr>
            <w:tcW w:w="7200" w:type="dxa"/>
          </w:tcPr>
          <w:p w14:paraId="32661583" w14:textId="77777777" w:rsidR="00133708" w:rsidRPr="00C0018C" w:rsidRDefault="00133708" w:rsidP="00C0018C">
            <w:pPr>
              <w:pStyle w:val="TableText"/>
              <w:jc w:val="left"/>
              <w:rPr>
                <w:noProof w:val="0"/>
                <w:szCs w:val="24"/>
              </w:rPr>
            </w:pPr>
            <w:r w:rsidRPr="00C0018C">
              <w:rPr>
                <w:noProof w:val="0"/>
                <w:szCs w:val="24"/>
              </w:rPr>
              <w:t>California Assessment of Student Performance and Progress</w:t>
            </w:r>
          </w:p>
        </w:tc>
      </w:tr>
      <w:tr w:rsidR="00133708" w:rsidRPr="00C0018C" w14:paraId="143F7409" w14:textId="77777777" w:rsidTr="00081A76">
        <w:tc>
          <w:tcPr>
            <w:tcW w:w="1440" w:type="dxa"/>
          </w:tcPr>
          <w:p w14:paraId="60BCD1B0" w14:textId="77777777" w:rsidR="00133708" w:rsidRPr="00C0018C" w:rsidRDefault="00133708" w:rsidP="00C0018C">
            <w:pPr>
              <w:pStyle w:val="TableText"/>
              <w:rPr>
                <w:noProof w:val="0"/>
                <w:szCs w:val="24"/>
              </w:rPr>
            </w:pPr>
            <w:r w:rsidRPr="00C0018C">
              <w:rPr>
                <w:noProof w:val="0"/>
                <w:szCs w:val="24"/>
              </w:rPr>
              <w:t>CAI</w:t>
            </w:r>
          </w:p>
        </w:tc>
        <w:tc>
          <w:tcPr>
            <w:tcW w:w="7200" w:type="dxa"/>
          </w:tcPr>
          <w:p w14:paraId="46C52594" w14:textId="77777777" w:rsidR="00133708" w:rsidRPr="00C0018C" w:rsidRDefault="00133708" w:rsidP="00C0018C">
            <w:pPr>
              <w:pStyle w:val="TableText"/>
              <w:jc w:val="left"/>
              <w:rPr>
                <w:noProof w:val="0"/>
              </w:rPr>
            </w:pPr>
            <w:r w:rsidRPr="00C0018C">
              <w:rPr>
                <w:noProof w:val="0"/>
              </w:rPr>
              <w:t>Cambium Assessment, Inc.</w:t>
            </w:r>
          </w:p>
        </w:tc>
      </w:tr>
      <w:tr w:rsidR="00133708" w:rsidRPr="00C0018C" w14:paraId="34359243" w14:textId="77777777" w:rsidTr="00081A76">
        <w:tc>
          <w:tcPr>
            <w:tcW w:w="1440" w:type="dxa"/>
          </w:tcPr>
          <w:p w14:paraId="61534BDE" w14:textId="77777777" w:rsidR="00133708" w:rsidRPr="00C0018C" w:rsidRDefault="00133708" w:rsidP="00C0018C">
            <w:pPr>
              <w:pStyle w:val="TableText"/>
              <w:rPr>
                <w:noProof w:val="0"/>
                <w:szCs w:val="24"/>
              </w:rPr>
            </w:pPr>
            <w:r w:rsidRPr="00C0018C">
              <w:rPr>
                <w:noProof w:val="0"/>
                <w:szCs w:val="24"/>
              </w:rPr>
              <w:t>CALPADS</w:t>
            </w:r>
          </w:p>
        </w:tc>
        <w:tc>
          <w:tcPr>
            <w:tcW w:w="7200" w:type="dxa"/>
          </w:tcPr>
          <w:p w14:paraId="5392723E" w14:textId="77777777" w:rsidR="00133708" w:rsidRPr="00C0018C" w:rsidRDefault="00133708" w:rsidP="00C0018C">
            <w:pPr>
              <w:pStyle w:val="TableText"/>
              <w:jc w:val="left"/>
              <w:rPr>
                <w:noProof w:val="0"/>
                <w:szCs w:val="24"/>
              </w:rPr>
            </w:pPr>
            <w:r w:rsidRPr="00C0018C">
              <w:rPr>
                <w:noProof w:val="0"/>
              </w:rPr>
              <w:t>California Longitudinal Pupil Achievement Data System</w:t>
            </w:r>
          </w:p>
        </w:tc>
      </w:tr>
      <w:tr w:rsidR="00133708" w:rsidRPr="00C0018C" w14:paraId="1098F5F7" w14:textId="77777777" w:rsidTr="00081A76">
        <w:tc>
          <w:tcPr>
            <w:tcW w:w="1440" w:type="dxa"/>
          </w:tcPr>
          <w:p w14:paraId="0638D0BC" w14:textId="77777777" w:rsidR="00133708" w:rsidRPr="00C0018C" w:rsidRDefault="00133708" w:rsidP="00C0018C">
            <w:pPr>
              <w:pStyle w:val="TableText"/>
              <w:rPr>
                <w:noProof w:val="0"/>
                <w:szCs w:val="24"/>
              </w:rPr>
            </w:pPr>
            <w:r w:rsidRPr="00C0018C">
              <w:rPr>
                <w:noProof w:val="0"/>
              </w:rPr>
              <w:t>CalTAC</w:t>
            </w:r>
          </w:p>
        </w:tc>
        <w:tc>
          <w:tcPr>
            <w:tcW w:w="7200" w:type="dxa"/>
          </w:tcPr>
          <w:p w14:paraId="4CAC7F35" w14:textId="77777777" w:rsidR="00133708" w:rsidRPr="00C0018C" w:rsidRDefault="00133708" w:rsidP="00C0018C">
            <w:pPr>
              <w:pStyle w:val="TableText"/>
              <w:jc w:val="left"/>
              <w:rPr>
                <w:noProof w:val="0"/>
              </w:rPr>
            </w:pPr>
            <w:r w:rsidRPr="00C0018C">
              <w:rPr>
                <w:noProof w:val="0"/>
              </w:rPr>
              <w:t>California Technical Assistance Center</w:t>
            </w:r>
          </w:p>
        </w:tc>
      </w:tr>
      <w:tr w:rsidR="00133708" w:rsidRPr="00C0018C" w14:paraId="5B41875C" w14:textId="77777777" w:rsidTr="00081A76">
        <w:tc>
          <w:tcPr>
            <w:tcW w:w="1440" w:type="dxa"/>
          </w:tcPr>
          <w:p w14:paraId="5720B2CF" w14:textId="77777777" w:rsidR="00133708" w:rsidRPr="00C0018C" w:rsidRDefault="00133708" w:rsidP="00C0018C">
            <w:pPr>
              <w:pStyle w:val="TableText"/>
              <w:rPr>
                <w:i/>
                <w:noProof w:val="0"/>
                <w:szCs w:val="24"/>
              </w:rPr>
            </w:pPr>
            <w:r w:rsidRPr="00C0018C">
              <w:rPr>
                <w:i/>
                <w:noProof w:val="0"/>
                <w:szCs w:val="24"/>
              </w:rPr>
              <w:t>CCR</w:t>
            </w:r>
          </w:p>
        </w:tc>
        <w:tc>
          <w:tcPr>
            <w:tcW w:w="7200" w:type="dxa"/>
          </w:tcPr>
          <w:p w14:paraId="1C78A43D" w14:textId="77777777" w:rsidR="00133708" w:rsidRPr="00C0018C" w:rsidRDefault="00133708" w:rsidP="00C0018C">
            <w:pPr>
              <w:pStyle w:val="TableText"/>
              <w:jc w:val="left"/>
              <w:rPr>
                <w:i/>
                <w:noProof w:val="0"/>
                <w:szCs w:val="24"/>
              </w:rPr>
            </w:pPr>
            <w:r w:rsidRPr="00C0018C">
              <w:rPr>
                <w:i/>
                <w:noProof w:val="0"/>
                <w:szCs w:val="24"/>
              </w:rPr>
              <w:t>California Code of Regulations</w:t>
            </w:r>
          </w:p>
        </w:tc>
      </w:tr>
      <w:tr w:rsidR="003870F8" w:rsidRPr="00C0018C" w14:paraId="068CA2EE" w14:textId="77777777" w:rsidTr="00081A76">
        <w:tc>
          <w:tcPr>
            <w:tcW w:w="1440" w:type="dxa"/>
          </w:tcPr>
          <w:p w14:paraId="6C9A159B" w14:textId="0FB88A3F" w:rsidR="003870F8" w:rsidRPr="00C0018C" w:rsidRDefault="003870F8" w:rsidP="00C0018C">
            <w:pPr>
              <w:pStyle w:val="TableText"/>
              <w:rPr>
                <w:i/>
                <w:noProof w:val="0"/>
                <w:szCs w:val="24"/>
              </w:rPr>
            </w:pPr>
            <w:r w:rsidRPr="00C0018C">
              <w:rPr>
                <w:iCs/>
                <w:noProof w:val="0"/>
                <w:szCs w:val="24"/>
              </w:rPr>
              <w:t>CCSSO</w:t>
            </w:r>
          </w:p>
        </w:tc>
        <w:tc>
          <w:tcPr>
            <w:tcW w:w="7200" w:type="dxa"/>
          </w:tcPr>
          <w:p w14:paraId="6E3BC8A0" w14:textId="33DEFE6D" w:rsidR="003870F8" w:rsidRPr="00C0018C" w:rsidRDefault="003870F8" w:rsidP="00C0018C">
            <w:pPr>
              <w:pStyle w:val="TableText"/>
              <w:jc w:val="left"/>
              <w:rPr>
                <w:i/>
                <w:noProof w:val="0"/>
                <w:szCs w:val="24"/>
              </w:rPr>
            </w:pPr>
            <w:r w:rsidRPr="00C0018C">
              <w:rPr>
                <w:szCs w:val="22"/>
              </w:rPr>
              <w:t>Council of Chief State School Officers</w:t>
            </w:r>
          </w:p>
        </w:tc>
      </w:tr>
      <w:tr w:rsidR="00133708" w:rsidRPr="00C0018C" w14:paraId="5A3098E2" w14:textId="77777777" w:rsidTr="00081A76">
        <w:tc>
          <w:tcPr>
            <w:tcW w:w="1440" w:type="dxa"/>
          </w:tcPr>
          <w:p w14:paraId="7BF2AE08" w14:textId="77777777" w:rsidR="00133708" w:rsidRPr="00C0018C" w:rsidRDefault="00133708" w:rsidP="00C0018C">
            <w:pPr>
              <w:pStyle w:val="TableText"/>
              <w:rPr>
                <w:noProof w:val="0"/>
                <w:szCs w:val="24"/>
              </w:rPr>
            </w:pPr>
            <w:r w:rsidRPr="00C0018C">
              <w:rPr>
                <w:noProof w:val="0"/>
                <w:szCs w:val="24"/>
              </w:rPr>
              <w:t>CDE</w:t>
            </w:r>
          </w:p>
        </w:tc>
        <w:tc>
          <w:tcPr>
            <w:tcW w:w="7200" w:type="dxa"/>
          </w:tcPr>
          <w:p w14:paraId="280B7267" w14:textId="77777777" w:rsidR="00133708" w:rsidRPr="00C0018C" w:rsidRDefault="00133708" w:rsidP="00C0018C">
            <w:pPr>
              <w:pStyle w:val="TableText"/>
              <w:jc w:val="left"/>
              <w:rPr>
                <w:noProof w:val="0"/>
                <w:szCs w:val="24"/>
              </w:rPr>
            </w:pPr>
            <w:r w:rsidRPr="00C0018C">
              <w:rPr>
                <w:noProof w:val="0"/>
                <w:szCs w:val="24"/>
              </w:rPr>
              <w:t>California Department of Education</w:t>
            </w:r>
          </w:p>
        </w:tc>
      </w:tr>
      <w:tr w:rsidR="00133708" w:rsidRPr="00C0018C" w14:paraId="73A40483" w14:textId="77777777" w:rsidTr="00081A76">
        <w:tc>
          <w:tcPr>
            <w:tcW w:w="1440" w:type="dxa"/>
          </w:tcPr>
          <w:p w14:paraId="1565EA2D" w14:textId="77777777" w:rsidR="00133708" w:rsidRPr="00C0018C" w:rsidRDefault="00133708" w:rsidP="00C0018C">
            <w:pPr>
              <w:pStyle w:val="TableText"/>
              <w:rPr>
                <w:noProof w:val="0"/>
                <w:szCs w:val="24"/>
              </w:rPr>
            </w:pPr>
            <w:r w:rsidRPr="00C0018C">
              <w:rPr>
                <w:noProof w:val="0"/>
                <w:szCs w:val="24"/>
              </w:rPr>
              <w:t>CDS</w:t>
            </w:r>
          </w:p>
        </w:tc>
        <w:tc>
          <w:tcPr>
            <w:tcW w:w="7200" w:type="dxa"/>
          </w:tcPr>
          <w:p w14:paraId="01D56C2F" w14:textId="77777777" w:rsidR="00133708" w:rsidRPr="00C0018C" w:rsidRDefault="00133708" w:rsidP="00C0018C">
            <w:pPr>
              <w:pStyle w:val="TableText"/>
              <w:jc w:val="left"/>
              <w:rPr>
                <w:noProof w:val="0"/>
                <w:szCs w:val="24"/>
              </w:rPr>
            </w:pPr>
            <w:r w:rsidRPr="00C0018C">
              <w:rPr>
                <w:noProof w:val="0"/>
                <w:szCs w:val="24"/>
              </w:rPr>
              <w:t>county/district/school</w:t>
            </w:r>
          </w:p>
        </w:tc>
      </w:tr>
      <w:tr w:rsidR="00133708" w:rsidRPr="00C0018C" w14:paraId="0C6E6BB3" w14:textId="77777777" w:rsidTr="00081A76">
        <w:tc>
          <w:tcPr>
            <w:tcW w:w="1440" w:type="dxa"/>
          </w:tcPr>
          <w:p w14:paraId="764E13B2" w14:textId="77777777" w:rsidR="00133708" w:rsidRPr="00C0018C" w:rsidRDefault="00133708" w:rsidP="00C0018C">
            <w:pPr>
              <w:pStyle w:val="TableText"/>
              <w:rPr>
                <w:noProof w:val="0"/>
                <w:szCs w:val="24"/>
              </w:rPr>
            </w:pPr>
            <w:r w:rsidRPr="00C0018C">
              <w:rPr>
                <w:noProof w:val="0"/>
                <w:szCs w:val="24"/>
              </w:rPr>
              <w:t>CERS</w:t>
            </w:r>
          </w:p>
        </w:tc>
        <w:tc>
          <w:tcPr>
            <w:tcW w:w="7200" w:type="dxa"/>
          </w:tcPr>
          <w:p w14:paraId="2C56790B" w14:textId="77777777" w:rsidR="00133708" w:rsidRPr="00C0018C" w:rsidRDefault="00133708" w:rsidP="00C0018C">
            <w:pPr>
              <w:pStyle w:val="TableText"/>
              <w:jc w:val="left"/>
              <w:rPr>
                <w:rFonts w:eastAsia="Arial"/>
                <w:noProof w:val="0"/>
                <w:szCs w:val="24"/>
              </w:rPr>
            </w:pPr>
            <w:r w:rsidRPr="00C0018C">
              <w:rPr>
                <w:rFonts w:eastAsia="Arial"/>
                <w:noProof w:val="0"/>
                <w:szCs w:val="24"/>
              </w:rPr>
              <w:t>California Educator Reporting System</w:t>
            </w:r>
          </w:p>
        </w:tc>
      </w:tr>
      <w:tr w:rsidR="00912FBD" w:rsidRPr="00C0018C" w14:paraId="5CB6CF58" w14:textId="77777777" w:rsidTr="00081A76">
        <w:tc>
          <w:tcPr>
            <w:tcW w:w="1440" w:type="dxa"/>
          </w:tcPr>
          <w:p w14:paraId="1F9F5534" w14:textId="77777777" w:rsidR="00912FBD" w:rsidRPr="00C0018C" w:rsidRDefault="00912FBD" w:rsidP="00C0018C">
            <w:pPr>
              <w:pStyle w:val="TableText"/>
              <w:rPr>
                <w:noProof w:val="0"/>
                <w:szCs w:val="24"/>
              </w:rPr>
            </w:pPr>
            <w:r w:rsidRPr="00C0018C">
              <w:rPr>
                <w:noProof w:val="0"/>
                <w:szCs w:val="24"/>
              </w:rPr>
              <w:t>CI</w:t>
            </w:r>
          </w:p>
        </w:tc>
        <w:tc>
          <w:tcPr>
            <w:tcW w:w="7200" w:type="dxa"/>
          </w:tcPr>
          <w:p w14:paraId="3E945CBF" w14:textId="77777777" w:rsidR="00912FBD" w:rsidRPr="00C0018C" w:rsidRDefault="00912FBD" w:rsidP="00C0018C">
            <w:pPr>
              <w:pStyle w:val="TableText"/>
              <w:jc w:val="left"/>
              <w:rPr>
                <w:noProof w:val="0"/>
                <w:szCs w:val="24"/>
              </w:rPr>
            </w:pPr>
            <w:r w:rsidRPr="00C0018C">
              <w:rPr>
                <w:noProof w:val="0"/>
                <w:szCs w:val="24"/>
              </w:rPr>
              <w:t>confidence interval</w:t>
            </w:r>
          </w:p>
        </w:tc>
      </w:tr>
      <w:tr w:rsidR="00133708" w:rsidRPr="00C0018C" w14:paraId="618C249F" w14:textId="77777777" w:rsidTr="00081A76">
        <w:tc>
          <w:tcPr>
            <w:tcW w:w="1440" w:type="dxa"/>
          </w:tcPr>
          <w:p w14:paraId="249D3F79" w14:textId="77777777" w:rsidR="00133708" w:rsidRPr="00C0018C" w:rsidRDefault="00133708" w:rsidP="00C0018C">
            <w:pPr>
              <w:pStyle w:val="TableText"/>
              <w:rPr>
                <w:noProof w:val="0"/>
                <w:szCs w:val="24"/>
              </w:rPr>
            </w:pPr>
            <w:r w:rsidRPr="00C0018C">
              <w:rPr>
                <w:noProof w:val="0"/>
                <w:szCs w:val="24"/>
              </w:rPr>
              <w:t>CR</w:t>
            </w:r>
          </w:p>
        </w:tc>
        <w:tc>
          <w:tcPr>
            <w:tcW w:w="7200" w:type="dxa"/>
          </w:tcPr>
          <w:p w14:paraId="3F98BCB4" w14:textId="77777777" w:rsidR="00133708" w:rsidRPr="00C0018C" w:rsidRDefault="00133708" w:rsidP="00C0018C">
            <w:pPr>
              <w:pStyle w:val="TableText"/>
              <w:jc w:val="left"/>
              <w:rPr>
                <w:noProof w:val="0"/>
                <w:szCs w:val="24"/>
              </w:rPr>
            </w:pPr>
            <w:r w:rsidRPr="00C0018C">
              <w:rPr>
                <w:noProof w:val="0"/>
                <w:szCs w:val="24"/>
              </w:rPr>
              <w:t>constructed response</w:t>
            </w:r>
          </w:p>
        </w:tc>
      </w:tr>
      <w:tr w:rsidR="00133708" w:rsidRPr="00C0018C" w14:paraId="25677E5B" w14:textId="77777777" w:rsidTr="00081A76">
        <w:tc>
          <w:tcPr>
            <w:tcW w:w="1440" w:type="dxa"/>
          </w:tcPr>
          <w:p w14:paraId="5865E2CB" w14:textId="77777777" w:rsidR="00133708" w:rsidRPr="00C0018C" w:rsidRDefault="00133708" w:rsidP="00C0018C">
            <w:pPr>
              <w:pStyle w:val="TableText"/>
              <w:rPr>
                <w:noProof w:val="0"/>
                <w:szCs w:val="24"/>
              </w:rPr>
            </w:pPr>
            <w:r w:rsidRPr="00C0018C">
              <w:rPr>
                <w:noProof w:val="0"/>
                <w:szCs w:val="24"/>
              </w:rPr>
              <w:t>CSEM</w:t>
            </w:r>
          </w:p>
        </w:tc>
        <w:tc>
          <w:tcPr>
            <w:tcW w:w="7200" w:type="dxa"/>
          </w:tcPr>
          <w:p w14:paraId="57BA6953" w14:textId="77777777" w:rsidR="00133708" w:rsidRPr="00C0018C" w:rsidRDefault="00133708" w:rsidP="00C0018C">
            <w:pPr>
              <w:pStyle w:val="TableText"/>
              <w:jc w:val="left"/>
              <w:rPr>
                <w:noProof w:val="0"/>
                <w:szCs w:val="24"/>
              </w:rPr>
            </w:pPr>
            <w:r w:rsidRPr="00C0018C">
              <w:rPr>
                <w:noProof w:val="0"/>
                <w:szCs w:val="24"/>
              </w:rPr>
              <w:t>conditional standard error of measurement</w:t>
            </w:r>
          </w:p>
        </w:tc>
      </w:tr>
      <w:tr w:rsidR="00133708" w:rsidRPr="00C0018C" w14:paraId="7EAF1EB6" w14:textId="77777777" w:rsidTr="00081A76">
        <w:tc>
          <w:tcPr>
            <w:tcW w:w="1440" w:type="dxa"/>
          </w:tcPr>
          <w:p w14:paraId="44FA94B6" w14:textId="77777777" w:rsidR="00133708" w:rsidRPr="00C0018C" w:rsidRDefault="00133708" w:rsidP="00C0018C">
            <w:pPr>
              <w:pStyle w:val="TableText"/>
              <w:rPr>
                <w:i/>
                <w:noProof w:val="0"/>
                <w:szCs w:val="24"/>
              </w:rPr>
            </w:pPr>
            <w:r w:rsidRPr="00C0018C">
              <w:rPr>
                <w:i/>
                <w:noProof w:val="0"/>
                <w:szCs w:val="24"/>
              </w:rPr>
              <w:t>DFA</w:t>
            </w:r>
          </w:p>
        </w:tc>
        <w:tc>
          <w:tcPr>
            <w:tcW w:w="7200" w:type="dxa"/>
          </w:tcPr>
          <w:p w14:paraId="5C27D1F9" w14:textId="77777777" w:rsidR="00133708" w:rsidRPr="00C0018C" w:rsidRDefault="00133708" w:rsidP="00C0018C">
            <w:pPr>
              <w:pStyle w:val="TableText"/>
              <w:jc w:val="left"/>
              <w:rPr>
                <w:i/>
                <w:noProof w:val="0"/>
              </w:rPr>
            </w:pPr>
            <w:r w:rsidRPr="00C0018C">
              <w:rPr>
                <w:i/>
                <w:noProof w:val="0"/>
              </w:rPr>
              <w:t>Directions for Administration</w:t>
            </w:r>
          </w:p>
        </w:tc>
      </w:tr>
      <w:tr w:rsidR="00133708" w:rsidRPr="00C0018C" w14:paraId="23F5F408" w14:textId="77777777" w:rsidTr="00081A76">
        <w:tc>
          <w:tcPr>
            <w:tcW w:w="1440" w:type="dxa"/>
          </w:tcPr>
          <w:p w14:paraId="1F3A237B" w14:textId="77777777" w:rsidR="00133708" w:rsidRPr="00C0018C" w:rsidRDefault="00133708" w:rsidP="00C0018C">
            <w:pPr>
              <w:pStyle w:val="TableText"/>
              <w:rPr>
                <w:i/>
                <w:noProof w:val="0"/>
                <w:szCs w:val="24"/>
              </w:rPr>
            </w:pPr>
            <w:r w:rsidRPr="00C0018C">
              <w:rPr>
                <w:noProof w:val="0"/>
                <w:szCs w:val="24"/>
              </w:rPr>
              <w:t>DIF</w:t>
            </w:r>
          </w:p>
        </w:tc>
        <w:tc>
          <w:tcPr>
            <w:tcW w:w="7200" w:type="dxa"/>
          </w:tcPr>
          <w:p w14:paraId="146FE6CD" w14:textId="77777777" w:rsidR="00133708" w:rsidRPr="00C0018C" w:rsidRDefault="00133708" w:rsidP="00C0018C">
            <w:pPr>
              <w:pStyle w:val="TableText"/>
              <w:jc w:val="left"/>
              <w:rPr>
                <w:i/>
                <w:noProof w:val="0"/>
                <w:szCs w:val="24"/>
              </w:rPr>
            </w:pPr>
            <w:r w:rsidRPr="00C0018C">
              <w:rPr>
                <w:noProof w:val="0"/>
                <w:szCs w:val="24"/>
              </w:rPr>
              <w:t>differential item functioning</w:t>
            </w:r>
          </w:p>
        </w:tc>
      </w:tr>
      <w:tr w:rsidR="00912FBD" w:rsidRPr="00C0018C" w14:paraId="58B12885" w14:textId="77777777" w:rsidTr="00081A76">
        <w:tc>
          <w:tcPr>
            <w:tcW w:w="1440" w:type="dxa"/>
          </w:tcPr>
          <w:p w14:paraId="433B19AF" w14:textId="77777777" w:rsidR="00912FBD" w:rsidRPr="00C0018C" w:rsidRDefault="00912FBD" w:rsidP="00C0018C">
            <w:pPr>
              <w:pStyle w:val="TableText"/>
              <w:rPr>
                <w:bCs/>
                <w:szCs w:val="24"/>
              </w:rPr>
            </w:pPr>
            <w:r w:rsidRPr="00C0018C">
              <w:rPr>
                <w:bCs/>
                <w:noProof w:val="0"/>
                <w:szCs w:val="24"/>
              </w:rPr>
              <w:t>DRM</w:t>
            </w:r>
          </w:p>
        </w:tc>
        <w:tc>
          <w:tcPr>
            <w:tcW w:w="7200" w:type="dxa"/>
          </w:tcPr>
          <w:p w14:paraId="4D5533CD" w14:textId="77777777" w:rsidR="00912FBD" w:rsidRPr="00C0018C" w:rsidRDefault="00912FBD" w:rsidP="00C0018C">
            <w:pPr>
              <w:pStyle w:val="TableText"/>
              <w:jc w:val="left"/>
              <w:rPr>
                <w:bCs/>
                <w:szCs w:val="24"/>
              </w:rPr>
            </w:pPr>
            <w:r w:rsidRPr="00C0018C">
              <w:rPr>
                <w:bCs/>
                <w:noProof w:val="0"/>
                <w:szCs w:val="24"/>
              </w:rPr>
              <w:t>data review meeting</w:t>
            </w:r>
          </w:p>
        </w:tc>
      </w:tr>
      <w:tr w:rsidR="00133708" w:rsidRPr="00C0018C" w14:paraId="17FD3555" w14:textId="77777777" w:rsidTr="00081A76">
        <w:tc>
          <w:tcPr>
            <w:tcW w:w="1440" w:type="dxa"/>
          </w:tcPr>
          <w:p w14:paraId="2D9F9B2B" w14:textId="77777777" w:rsidR="00133708" w:rsidRPr="00C0018C" w:rsidRDefault="00133708" w:rsidP="00C0018C">
            <w:pPr>
              <w:pStyle w:val="TableText"/>
              <w:rPr>
                <w:noProof w:val="0"/>
                <w:szCs w:val="24"/>
              </w:rPr>
            </w:pPr>
            <w:r w:rsidRPr="00C0018C">
              <w:rPr>
                <w:i/>
                <w:noProof w:val="0"/>
                <w:szCs w:val="24"/>
              </w:rPr>
              <w:t>EC</w:t>
            </w:r>
          </w:p>
        </w:tc>
        <w:tc>
          <w:tcPr>
            <w:tcW w:w="7200" w:type="dxa"/>
          </w:tcPr>
          <w:p w14:paraId="5F10864E" w14:textId="77777777" w:rsidR="00133708" w:rsidRPr="00C0018C" w:rsidRDefault="00133708" w:rsidP="00C0018C">
            <w:pPr>
              <w:pStyle w:val="TableText"/>
              <w:jc w:val="left"/>
              <w:rPr>
                <w:noProof w:val="0"/>
                <w:szCs w:val="24"/>
              </w:rPr>
            </w:pPr>
            <w:r w:rsidRPr="00C0018C">
              <w:rPr>
                <w:i/>
                <w:noProof w:val="0"/>
                <w:szCs w:val="24"/>
              </w:rPr>
              <w:t>Education Code</w:t>
            </w:r>
          </w:p>
        </w:tc>
      </w:tr>
      <w:tr w:rsidR="00133708" w:rsidRPr="00C0018C" w14:paraId="0DC594C7" w14:textId="77777777" w:rsidTr="00081A76">
        <w:tc>
          <w:tcPr>
            <w:tcW w:w="1440" w:type="dxa"/>
          </w:tcPr>
          <w:p w14:paraId="67F3ACEF" w14:textId="77777777" w:rsidR="00133708" w:rsidRPr="00C0018C" w:rsidRDefault="00133708" w:rsidP="00C0018C">
            <w:pPr>
              <w:pStyle w:val="TableText"/>
              <w:rPr>
                <w:i/>
                <w:szCs w:val="24"/>
              </w:rPr>
            </w:pPr>
            <w:r w:rsidRPr="00C0018C">
              <w:rPr>
                <w:szCs w:val="24"/>
              </w:rPr>
              <w:t>EL</w:t>
            </w:r>
          </w:p>
        </w:tc>
        <w:tc>
          <w:tcPr>
            <w:tcW w:w="7200" w:type="dxa"/>
          </w:tcPr>
          <w:p w14:paraId="0A3E295D" w14:textId="77777777" w:rsidR="00133708" w:rsidRPr="00C0018C" w:rsidRDefault="00133708" w:rsidP="00C0018C">
            <w:pPr>
              <w:pStyle w:val="TableText"/>
              <w:jc w:val="left"/>
              <w:rPr>
                <w:i/>
                <w:szCs w:val="24"/>
              </w:rPr>
            </w:pPr>
            <w:r w:rsidRPr="00C0018C">
              <w:rPr>
                <w:szCs w:val="24"/>
              </w:rPr>
              <w:t>English learner</w:t>
            </w:r>
          </w:p>
        </w:tc>
      </w:tr>
      <w:tr w:rsidR="00133708" w:rsidRPr="00C0018C" w14:paraId="077E8EC6" w14:textId="77777777" w:rsidTr="00081A76">
        <w:tc>
          <w:tcPr>
            <w:tcW w:w="1440" w:type="dxa"/>
          </w:tcPr>
          <w:p w14:paraId="6FE94E69" w14:textId="4C013B56" w:rsidR="00133708" w:rsidRPr="00C0018C" w:rsidRDefault="00133708" w:rsidP="00C0018C">
            <w:pPr>
              <w:pStyle w:val="TableText"/>
            </w:pPr>
            <w:r w:rsidRPr="00C0018C">
              <w:t>ELA</w:t>
            </w:r>
          </w:p>
        </w:tc>
        <w:tc>
          <w:tcPr>
            <w:tcW w:w="7200" w:type="dxa"/>
          </w:tcPr>
          <w:p w14:paraId="64721438" w14:textId="77777777" w:rsidR="00133708" w:rsidRPr="00C0018C" w:rsidRDefault="00133708" w:rsidP="00C0018C">
            <w:pPr>
              <w:pStyle w:val="TableText"/>
              <w:jc w:val="left"/>
              <w:rPr>
                <w:noProof w:val="0"/>
                <w:szCs w:val="24"/>
              </w:rPr>
            </w:pPr>
            <w:r w:rsidRPr="00C0018C">
              <w:rPr>
                <w:noProof w:val="0"/>
              </w:rPr>
              <w:t>English language arts/literacy</w:t>
            </w:r>
          </w:p>
        </w:tc>
      </w:tr>
      <w:tr w:rsidR="00BD59C9" w:rsidRPr="00C0018C" w14:paraId="72E4C0C0" w14:textId="77777777" w:rsidTr="00081A76">
        <w:tc>
          <w:tcPr>
            <w:tcW w:w="1440" w:type="dxa"/>
          </w:tcPr>
          <w:p w14:paraId="168E5B3F" w14:textId="0038424E" w:rsidR="00BD59C9" w:rsidRPr="00C0018C" w:rsidRDefault="00BD59C9" w:rsidP="00C0018C">
            <w:pPr>
              <w:pStyle w:val="TableText"/>
              <w:rPr>
                <w:noProof w:val="0"/>
                <w:szCs w:val="24"/>
              </w:rPr>
            </w:pPr>
            <w:r w:rsidRPr="00C0018C">
              <w:rPr>
                <w:noProof w:val="0"/>
                <w:szCs w:val="24"/>
              </w:rPr>
              <w:t>ELD</w:t>
            </w:r>
          </w:p>
        </w:tc>
        <w:tc>
          <w:tcPr>
            <w:tcW w:w="7200" w:type="dxa"/>
          </w:tcPr>
          <w:p w14:paraId="6E4F4A5D" w14:textId="5B98DA1F" w:rsidR="00BD59C9" w:rsidRPr="00C0018C" w:rsidRDefault="00BD59C9" w:rsidP="00C0018C">
            <w:pPr>
              <w:pStyle w:val="TableText"/>
              <w:jc w:val="left"/>
              <w:rPr>
                <w:noProof w:val="0"/>
                <w:szCs w:val="24"/>
              </w:rPr>
            </w:pPr>
            <w:r w:rsidRPr="00C0018C">
              <w:rPr>
                <w:noProof w:val="0"/>
                <w:szCs w:val="24"/>
              </w:rPr>
              <w:t>English Language Development</w:t>
            </w:r>
          </w:p>
        </w:tc>
      </w:tr>
      <w:tr w:rsidR="00133708" w:rsidRPr="00C0018C" w14:paraId="7C2C2094" w14:textId="77777777" w:rsidTr="00081A76">
        <w:tc>
          <w:tcPr>
            <w:tcW w:w="1440" w:type="dxa"/>
          </w:tcPr>
          <w:p w14:paraId="1D380106" w14:textId="77777777" w:rsidR="00133708" w:rsidRPr="00C0018C" w:rsidRDefault="00133708" w:rsidP="00C0018C">
            <w:pPr>
              <w:pStyle w:val="TableText"/>
              <w:rPr>
                <w:noProof w:val="0"/>
                <w:szCs w:val="24"/>
              </w:rPr>
            </w:pPr>
            <w:r w:rsidRPr="00C0018C">
              <w:rPr>
                <w:noProof w:val="0"/>
                <w:szCs w:val="24"/>
              </w:rPr>
              <w:t>ELP</w:t>
            </w:r>
          </w:p>
        </w:tc>
        <w:tc>
          <w:tcPr>
            <w:tcW w:w="7200" w:type="dxa"/>
          </w:tcPr>
          <w:p w14:paraId="088BF469" w14:textId="77777777" w:rsidR="00133708" w:rsidRPr="00C0018C" w:rsidRDefault="00133708" w:rsidP="00C0018C">
            <w:pPr>
              <w:pStyle w:val="TableText"/>
              <w:jc w:val="left"/>
              <w:rPr>
                <w:noProof w:val="0"/>
                <w:szCs w:val="24"/>
              </w:rPr>
            </w:pPr>
            <w:r w:rsidRPr="00C0018C">
              <w:rPr>
                <w:noProof w:val="0"/>
                <w:szCs w:val="24"/>
              </w:rPr>
              <w:t>English language proficiency</w:t>
            </w:r>
          </w:p>
        </w:tc>
      </w:tr>
      <w:tr w:rsidR="00133708" w:rsidRPr="00C0018C" w14:paraId="0CFFE8A9" w14:textId="77777777" w:rsidTr="00081A76">
        <w:tc>
          <w:tcPr>
            <w:tcW w:w="1440" w:type="dxa"/>
          </w:tcPr>
          <w:p w14:paraId="43EAD60F" w14:textId="77777777" w:rsidR="00133708" w:rsidRPr="00C0018C" w:rsidRDefault="00133708" w:rsidP="00C0018C">
            <w:pPr>
              <w:pStyle w:val="TableText"/>
              <w:rPr>
                <w:noProof w:val="0"/>
                <w:szCs w:val="24"/>
              </w:rPr>
            </w:pPr>
            <w:r w:rsidRPr="00C0018C">
              <w:rPr>
                <w:noProof w:val="0"/>
                <w:szCs w:val="24"/>
              </w:rPr>
              <w:t>ELPAC</w:t>
            </w:r>
          </w:p>
        </w:tc>
        <w:tc>
          <w:tcPr>
            <w:tcW w:w="7200" w:type="dxa"/>
          </w:tcPr>
          <w:p w14:paraId="2322E6E0" w14:textId="77777777" w:rsidR="00133708" w:rsidRPr="00C0018C" w:rsidRDefault="00133708" w:rsidP="00C0018C">
            <w:pPr>
              <w:pStyle w:val="TableText"/>
              <w:jc w:val="left"/>
              <w:rPr>
                <w:noProof w:val="0"/>
                <w:szCs w:val="24"/>
              </w:rPr>
            </w:pPr>
            <w:r w:rsidRPr="00C0018C">
              <w:rPr>
                <w:noProof w:val="0"/>
                <w:szCs w:val="24"/>
              </w:rPr>
              <w:t>English Language Proficiency Assessments for California</w:t>
            </w:r>
          </w:p>
        </w:tc>
      </w:tr>
      <w:tr w:rsidR="00133708" w:rsidRPr="00C0018C" w14:paraId="3553D4DD" w14:textId="77777777" w:rsidTr="00081A76">
        <w:tc>
          <w:tcPr>
            <w:tcW w:w="1440" w:type="dxa"/>
          </w:tcPr>
          <w:p w14:paraId="508D413C" w14:textId="77777777" w:rsidR="00133708" w:rsidRPr="00C0018C" w:rsidRDefault="00133708" w:rsidP="00C0018C">
            <w:pPr>
              <w:pStyle w:val="TableText"/>
              <w:rPr>
                <w:noProof w:val="0"/>
                <w:szCs w:val="24"/>
              </w:rPr>
            </w:pPr>
            <w:r w:rsidRPr="00C0018C">
              <w:rPr>
                <w:noProof w:val="0"/>
                <w:szCs w:val="24"/>
              </w:rPr>
              <w:t>eSKM</w:t>
            </w:r>
          </w:p>
        </w:tc>
        <w:tc>
          <w:tcPr>
            <w:tcW w:w="7200" w:type="dxa"/>
          </w:tcPr>
          <w:p w14:paraId="560C6A38" w14:textId="77777777" w:rsidR="00133708" w:rsidRPr="00C0018C" w:rsidRDefault="00133708" w:rsidP="00C0018C">
            <w:pPr>
              <w:pStyle w:val="TableText"/>
              <w:jc w:val="left"/>
              <w:rPr>
                <w:noProof w:val="0"/>
                <w:szCs w:val="24"/>
              </w:rPr>
            </w:pPr>
            <w:r w:rsidRPr="00C0018C">
              <w:rPr>
                <w:noProof w:val="0"/>
                <w:szCs w:val="24"/>
              </w:rPr>
              <w:t>Enterprise Score Key Management</w:t>
            </w:r>
          </w:p>
        </w:tc>
      </w:tr>
      <w:tr w:rsidR="00133708" w:rsidRPr="00C0018C" w14:paraId="4673E1C2" w14:textId="77777777" w:rsidTr="00081A76">
        <w:tc>
          <w:tcPr>
            <w:tcW w:w="1440" w:type="dxa"/>
          </w:tcPr>
          <w:p w14:paraId="6D03C79F" w14:textId="17A0643E" w:rsidR="00133708" w:rsidRPr="00C0018C" w:rsidRDefault="00133708" w:rsidP="00C0018C">
            <w:pPr>
              <w:pStyle w:val="TableText"/>
              <w:rPr>
                <w:noProof w:val="0"/>
                <w:szCs w:val="24"/>
              </w:rPr>
            </w:pPr>
            <w:r w:rsidRPr="00C0018C">
              <w:rPr>
                <w:noProof w:val="0"/>
                <w:szCs w:val="24"/>
              </w:rPr>
              <w:t>GPC</w:t>
            </w:r>
            <w:r w:rsidR="00912FBD" w:rsidRPr="00C0018C">
              <w:rPr>
                <w:noProof w:val="0"/>
                <w:szCs w:val="24"/>
              </w:rPr>
              <w:t>M</w:t>
            </w:r>
          </w:p>
        </w:tc>
        <w:tc>
          <w:tcPr>
            <w:tcW w:w="7200" w:type="dxa"/>
          </w:tcPr>
          <w:p w14:paraId="450E08C9" w14:textId="6799BDD3" w:rsidR="00133708" w:rsidRPr="00C0018C" w:rsidRDefault="00133708" w:rsidP="00C0018C">
            <w:pPr>
              <w:pStyle w:val="TableText"/>
              <w:jc w:val="left"/>
              <w:rPr>
                <w:noProof w:val="0"/>
                <w:szCs w:val="24"/>
              </w:rPr>
            </w:pPr>
            <w:r w:rsidRPr="00C0018C">
              <w:rPr>
                <w:noProof w:val="0"/>
                <w:szCs w:val="24"/>
              </w:rPr>
              <w:t>generalized partial credit</w:t>
            </w:r>
            <w:r w:rsidR="00912FBD" w:rsidRPr="00C0018C">
              <w:rPr>
                <w:noProof w:val="0"/>
                <w:szCs w:val="24"/>
              </w:rPr>
              <w:t xml:space="preserve"> model</w:t>
            </w:r>
          </w:p>
        </w:tc>
      </w:tr>
      <w:tr w:rsidR="00912FBD" w:rsidRPr="00C0018C" w14:paraId="25BA03D3" w14:textId="77777777" w:rsidTr="00081A76">
        <w:tc>
          <w:tcPr>
            <w:tcW w:w="1440" w:type="dxa"/>
          </w:tcPr>
          <w:p w14:paraId="4012955E" w14:textId="77777777" w:rsidR="00912FBD" w:rsidRPr="00C0018C" w:rsidRDefault="00912FBD" w:rsidP="00C0018C">
            <w:pPr>
              <w:pStyle w:val="TableText"/>
              <w:rPr>
                <w:bCs/>
                <w:szCs w:val="24"/>
              </w:rPr>
            </w:pPr>
            <w:r w:rsidRPr="00C0018C">
              <w:rPr>
                <w:bCs/>
                <w:noProof w:val="0"/>
                <w:szCs w:val="24"/>
              </w:rPr>
              <w:t>HOSS</w:t>
            </w:r>
          </w:p>
        </w:tc>
        <w:tc>
          <w:tcPr>
            <w:tcW w:w="7200" w:type="dxa"/>
          </w:tcPr>
          <w:p w14:paraId="23F9157C" w14:textId="77777777" w:rsidR="00912FBD" w:rsidRPr="00C0018C" w:rsidRDefault="00912FBD" w:rsidP="00C0018C">
            <w:pPr>
              <w:pStyle w:val="TableText"/>
              <w:jc w:val="left"/>
              <w:rPr>
                <w:bCs/>
                <w:szCs w:val="24"/>
              </w:rPr>
            </w:pPr>
            <w:r w:rsidRPr="00C0018C">
              <w:rPr>
                <w:bCs/>
                <w:noProof w:val="0"/>
                <w:szCs w:val="24"/>
              </w:rPr>
              <w:t>highest obtainable scale score</w:t>
            </w:r>
          </w:p>
        </w:tc>
      </w:tr>
      <w:tr w:rsidR="005F083B" w:rsidRPr="00C0018C" w14:paraId="2489145F" w14:textId="77777777" w:rsidTr="00081A76">
        <w:tc>
          <w:tcPr>
            <w:tcW w:w="1440" w:type="dxa"/>
          </w:tcPr>
          <w:p w14:paraId="7FB315E5" w14:textId="52F7879C" w:rsidR="005F083B" w:rsidRPr="00C0018C" w:rsidRDefault="005F083B" w:rsidP="00C0018C">
            <w:pPr>
              <w:pStyle w:val="TableText"/>
              <w:rPr>
                <w:noProof w:val="0"/>
                <w:szCs w:val="24"/>
              </w:rPr>
            </w:pPr>
            <w:r w:rsidRPr="00C0018C">
              <w:rPr>
                <w:noProof w:val="0"/>
                <w:szCs w:val="24"/>
              </w:rPr>
              <w:t>IDEA</w:t>
            </w:r>
          </w:p>
        </w:tc>
        <w:tc>
          <w:tcPr>
            <w:tcW w:w="7200" w:type="dxa"/>
          </w:tcPr>
          <w:p w14:paraId="145BE5BC" w14:textId="1C39A514" w:rsidR="005F083B" w:rsidRPr="00C0018C" w:rsidRDefault="005F083B" w:rsidP="00C0018C">
            <w:pPr>
              <w:pStyle w:val="TableText"/>
              <w:jc w:val="left"/>
              <w:rPr>
                <w:noProof w:val="0"/>
                <w:szCs w:val="24"/>
              </w:rPr>
            </w:pPr>
            <w:r w:rsidRPr="00C0018C">
              <w:rPr>
                <w:noProof w:val="0"/>
                <w:szCs w:val="24"/>
              </w:rPr>
              <w:t>Individuals with Disabilities Education Act</w:t>
            </w:r>
          </w:p>
        </w:tc>
      </w:tr>
      <w:tr w:rsidR="00133708" w:rsidRPr="00C0018C" w14:paraId="0B044255" w14:textId="77777777" w:rsidTr="00081A76">
        <w:tc>
          <w:tcPr>
            <w:tcW w:w="1440" w:type="dxa"/>
          </w:tcPr>
          <w:p w14:paraId="66A8A80A" w14:textId="77777777" w:rsidR="00133708" w:rsidRPr="00C0018C" w:rsidRDefault="00133708" w:rsidP="00C0018C">
            <w:pPr>
              <w:pStyle w:val="TableText"/>
              <w:rPr>
                <w:noProof w:val="0"/>
                <w:szCs w:val="24"/>
              </w:rPr>
            </w:pPr>
            <w:r w:rsidRPr="00C0018C">
              <w:rPr>
                <w:noProof w:val="0"/>
                <w:szCs w:val="24"/>
              </w:rPr>
              <w:t>IEP</w:t>
            </w:r>
          </w:p>
        </w:tc>
        <w:tc>
          <w:tcPr>
            <w:tcW w:w="7200" w:type="dxa"/>
          </w:tcPr>
          <w:p w14:paraId="6F437C4B" w14:textId="77777777" w:rsidR="00133708" w:rsidRPr="00C0018C" w:rsidRDefault="00133708" w:rsidP="00C0018C">
            <w:pPr>
              <w:pStyle w:val="TableText"/>
              <w:jc w:val="left"/>
              <w:rPr>
                <w:noProof w:val="0"/>
                <w:szCs w:val="24"/>
              </w:rPr>
            </w:pPr>
            <w:r w:rsidRPr="00C0018C">
              <w:rPr>
                <w:noProof w:val="0"/>
                <w:szCs w:val="24"/>
              </w:rPr>
              <w:t>individualized education program</w:t>
            </w:r>
          </w:p>
        </w:tc>
      </w:tr>
      <w:tr w:rsidR="00133708" w:rsidRPr="00C0018C" w14:paraId="1B1BBF96" w14:textId="77777777" w:rsidTr="00081A76">
        <w:tc>
          <w:tcPr>
            <w:tcW w:w="1440" w:type="dxa"/>
          </w:tcPr>
          <w:p w14:paraId="3D717EBC" w14:textId="77777777" w:rsidR="00133708" w:rsidRPr="00C0018C" w:rsidRDefault="00133708" w:rsidP="00C0018C">
            <w:pPr>
              <w:pStyle w:val="TableText"/>
              <w:rPr>
                <w:noProof w:val="0"/>
                <w:szCs w:val="24"/>
              </w:rPr>
            </w:pPr>
            <w:r w:rsidRPr="00C0018C">
              <w:rPr>
                <w:noProof w:val="0"/>
                <w:szCs w:val="24"/>
              </w:rPr>
              <w:t>IFEP</w:t>
            </w:r>
          </w:p>
        </w:tc>
        <w:tc>
          <w:tcPr>
            <w:tcW w:w="7200" w:type="dxa"/>
          </w:tcPr>
          <w:p w14:paraId="4617D38E" w14:textId="77777777" w:rsidR="00133708" w:rsidRPr="00C0018C" w:rsidRDefault="00133708" w:rsidP="00C0018C">
            <w:pPr>
              <w:pStyle w:val="TableText"/>
              <w:jc w:val="left"/>
              <w:rPr>
                <w:noProof w:val="0"/>
                <w:szCs w:val="24"/>
              </w:rPr>
            </w:pPr>
            <w:r w:rsidRPr="00C0018C">
              <w:rPr>
                <w:noProof w:val="0"/>
                <w:szCs w:val="24"/>
              </w:rPr>
              <w:t>initial fluent English proficient</w:t>
            </w:r>
          </w:p>
        </w:tc>
      </w:tr>
      <w:tr w:rsidR="002D1CD7" w:rsidRPr="00C0018C" w14:paraId="332857C5" w14:textId="77777777" w:rsidTr="00081A76">
        <w:tc>
          <w:tcPr>
            <w:tcW w:w="1440" w:type="dxa"/>
          </w:tcPr>
          <w:p w14:paraId="17D9FC4C" w14:textId="77777777" w:rsidR="002D1CD7" w:rsidRPr="00C0018C" w:rsidRDefault="002D1CD7" w:rsidP="00C0018C">
            <w:pPr>
              <w:pStyle w:val="TableText"/>
              <w:rPr>
                <w:noProof w:val="0"/>
                <w:szCs w:val="24"/>
              </w:rPr>
            </w:pPr>
            <w:r w:rsidRPr="00C0018C">
              <w:rPr>
                <w:noProof w:val="0"/>
                <w:szCs w:val="24"/>
              </w:rPr>
              <w:t>IRM</w:t>
            </w:r>
          </w:p>
        </w:tc>
        <w:tc>
          <w:tcPr>
            <w:tcW w:w="7200" w:type="dxa"/>
          </w:tcPr>
          <w:p w14:paraId="20B0A14A" w14:textId="77777777" w:rsidR="002D1CD7" w:rsidRPr="00C0018C" w:rsidRDefault="002D1CD7" w:rsidP="00C0018C">
            <w:pPr>
              <w:pStyle w:val="TableText"/>
              <w:jc w:val="left"/>
              <w:rPr>
                <w:noProof w:val="0"/>
                <w:szCs w:val="24"/>
              </w:rPr>
            </w:pPr>
            <w:r w:rsidRPr="00C0018C">
              <w:rPr>
                <w:noProof w:val="0"/>
                <w:szCs w:val="24"/>
              </w:rPr>
              <w:t>item review meeting</w:t>
            </w:r>
          </w:p>
        </w:tc>
      </w:tr>
      <w:tr w:rsidR="006B2550" w:rsidRPr="00C0018C" w14:paraId="14539C7A" w14:textId="77777777" w:rsidTr="00081A76">
        <w:tc>
          <w:tcPr>
            <w:tcW w:w="1440" w:type="dxa"/>
          </w:tcPr>
          <w:p w14:paraId="2B95996C" w14:textId="77777777" w:rsidR="006B2550" w:rsidRPr="00C0018C" w:rsidRDefault="006B2550" w:rsidP="00C0018C">
            <w:pPr>
              <w:pStyle w:val="TableText"/>
              <w:rPr>
                <w:noProof w:val="0"/>
                <w:szCs w:val="24"/>
              </w:rPr>
            </w:pPr>
            <w:r w:rsidRPr="00C0018C">
              <w:rPr>
                <w:noProof w:val="0"/>
                <w:szCs w:val="24"/>
              </w:rPr>
              <w:t>IRT</w:t>
            </w:r>
          </w:p>
        </w:tc>
        <w:tc>
          <w:tcPr>
            <w:tcW w:w="7200" w:type="dxa"/>
          </w:tcPr>
          <w:p w14:paraId="252B972F" w14:textId="77777777" w:rsidR="006B2550" w:rsidRPr="00C0018C" w:rsidRDefault="006B2550" w:rsidP="00C0018C">
            <w:pPr>
              <w:pStyle w:val="TableText"/>
              <w:jc w:val="left"/>
              <w:rPr>
                <w:noProof w:val="0"/>
                <w:szCs w:val="24"/>
              </w:rPr>
            </w:pPr>
            <w:r w:rsidRPr="00C0018C">
              <w:rPr>
                <w:noProof w:val="0"/>
                <w:szCs w:val="24"/>
              </w:rPr>
              <w:t>item response theory</w:t>
            </w:r>
          </w:p>
        </w:tc>
      </w:tr>
      <w:tr w:rsidR="00972AAC" w:rsidRPr="00C0018C" w14:paraId="34F78D59" w14:textId="77777777" w:rsidTr="00081A76">
        <w:tc>
          <w:tcPr>
            <w:tcW w:w="1440" w:type="dxa"/>
          </w:tcPr>
          <w:p w14:paraId="7053FDC3" w14:textId="77777777" w:rsidR="00972AAC" w:rsidRPr="00C0018C" w:rsidRDefault="00972AAC" w:rsidP="00C0018C">
            <w:pPr>
              <w:pStyle w:val="TableText"/>
              <w:rPr>
                <w:bCs/>
                <w:szCs w:val="24"/>
              </w:rPr>
            </w:pPr>
            <w:r w:rsidRPr="00C0018C">
              <w:rPr>
                <w:bCs/>
                <w:noProof w:val="0"/>
                <w:szCs w:val="24"/>
              </w:rPr>
              <w:t>ISAAP</w:t>
            </w:r>
          </w:p>
        </w:tc>
        <w:tc>
          <w:tcPr>
            <w:tcW w:w="7200" w:type="dxa"/>
          </w:tcPr>
          <w:p w14:paraId="613B2497" w14:textId="77777777" w:rsidR="00972AAC" w:rsidRPr="00C0018C" w:rsidRDefault="00972AAC" w:rsidP="00C0018C">
            <w:pPr>
              <w:pStyle w:val="TableText"/>
              <w:jc w:val="left"/>
              <w:rPr>
                <w:bCs/>
                <w:szCs w:val="24"/>
              </w:rPr>
            </w:pPr>
            <w:r w:rsidRPr="00C0018C">
              <w:rPr>
                <w:bCs/>
              </w:rPr>
              <w:t>Individual Student Assessment Accessibility Profile</w:t>
            </w:r>
          </w:p>
        </w:tc>
      </w:tr>
      <w:tr w:rsidR="00DC4D67" w:rsidRPr="00C0018C" w14:paraId="78134313" w14:textId="77777777" w:rsidTr="00081A76">
        <w:tc>
          <w:tcPr>
            <w:tcW w:w="1440" w:type="dxa"/>
          </w:tcPr>
          <w:p w14:paraId="11E3E585" w14:textId="221942B0" w:rsidR="00DC4D67" w:rsidRPr="00C0018C" w:rsidRDefault="00DC4D67" w:rsidP="00C0018C">
            <w:pPr>
              <w:pStyle w:val="TableText"/>
              <w:rPr>
                <w:noProof w:val="0"/>
                <w:szCs w:val="24"/>
              </w:rPr>
            </w:pPr>
            <w:r w:rsidRPr="00C0018C">
              <w:rPr>
                <w:noProof w:val="0"/>
                <w:szCs w:val="24"/>
              </w:rPr>
              <w:lastRenderedPageBreak/>
              <w:t>ISR</w:t>
            </w:r>
          </w:p>
        </w:tc>
        <w:tc>
          <w:tcPr>
            <w:tcW w:w="7200" w:type="dxa"/>
          </w:tcPr>
          <w:p w14:paraId="6EE8E7D8" w14:textId="34874922" w:rsidR="00DC4D67" w:rsidRPr="00C0018C" w:rsidRDefault="00DC4D67" w:rsidP="00C0018C">
            <w:pPr>
              <w:pStyle w:val="TableText"/>
              <w:jc w:val="left"/>
              <w:rPr>
                <w:noProof w:val="0"/>
                <w:szCs w:val="24"/>
              </w:rPr>
            </w:pPr>
            <w:r w:rsidRPr="00C0018C">
              <w:rPr>
                <w:noProof w:val="0"/>
                <w:szCs w:val="24"/>
              </w:rPr>
              <w:t>Individual Student Report</w:t>
            </w:r>
          </w:p>
        </w:tc>
      </w:tr>
      <w:tr w:rsidR="00972AAC" w:rsidRPr="00C0018C" w14:paraId="4EF7F4B8" w14:textId="77777777" w:rsidTr="00081A76">
        <w:tc>
          <w:tcPr>
            <w:tcW w:w="1440" w:type="dxa"/>
          </w:tcPr>
          <w:p w14:paraId="60CA4760" w14:textId="77777777" w:rsidR="00972AAC" w:rsidRPr="00C0018C" w:rsidRDefault="00972AAC" w:rsidP="00C0018C">
            <w:pPr>
              <w:pStyle w:val="TableText"/>
              <w:rPr>
                <w:noProof w:val="0"/>
                <w:szCs w:val="24"/>
              </w:rPr>
            </w:pPr>
            <w:r w:rsidRPr="00C0018C">
              <w:rPr>
                <w:noProof w:val="0"/>
                <w:szCs w:val="24"/>
              </w:rPr>
              <w:t>K</w:t>
            </w:r>
          </w:p>
        </w:tc>
        <w:tc>
          <w:tcPr>
            <w:tcW w:w="7200" w:type="dxa"/>
          </w:tcPr>
          <w:p w14:paraId="4B21138D" w14:textId="77777777" w:rsidR="00972AAC" w:rsidRPr="00C0018C" w:rsidRDefault="00972AAC" w:rsidP="00C0018C">
            <w:pPr>
              <w:pStyle w:val="TableText"/>
              <w:jc w:val="left"/>
              <w:rPr>
                <w:noProof w:val="0"/>
                <w:szCs w:val="24"/>
              </w:rPr>
            </w:pPr>
            <w:r w:rsidRPr="00C0018C">
              <w:rPr>
                <w:noProof w:val="0"/>
                <w:szCs w:val="24"/>
              </w:rPr>
              <w:t>kindergarten</w:t>
            </w:r>
          </w:p>
        </w:tc>
      </w:tr>
      <w:tr w:rsidR="00972AAC" w:rsidRPr="00C0018C" w14:paraId="1EDB18DE" w14:textId="77777777" w:rsidTr="00081A76">
        <w:tc>
          <w:tcPr>
            <w:tcW w:w="1440" w:type="dxa"/>
          </w:tcPr>
          <w:p w14:paraId="6D47DA92" w14:textId="77777777" w:rsidR="00972AAC" w:rsidRPr="00C0018C" w:rsidRDefault="00972AAC" w:rsidP="00C0018C">
            <w:pPr>
              <w:pStyle w:val="TableText"/>
              <w:rPr>
                <w:noProof w:val="0"/>
                <w:szCs w:val="24"/>
              </w:rPr>
            </w:pPr>
            <w:r w:rsidRPr="00C0018C">
              <w:rPr>
                <w:noProof w:val="0"/>
                <w:szCs w:val="24"/>
              </w:rPr>
              <w:t>LEA</w:t>
            </w:r>
          </w:p>
        </w:tc>
        <w:tc>
          <w:tcPr>
            <w:tcW w:w="7200" w:type="dxa"/>
          </w:tcPr>
          <w:p w14:paraId="7898F425" w14:textId="77777777" w:rsidR="00972AAC" w:rsidRPr="00C0018C" w:rsidRDefault="00972AAC" w:rsidP="00C0018C">
            <w:pPr>
              <w:pStyle w:val="TableText"/>
              <w:jc w:val="left"/>
              <w:rPr>
                <w:noProof w:val="0"/>
                <w:szCs w:val="24"/>
              </w:rPr>
            </w:pPr>
            <w:r w:rsidRPr="00C0018C">
              <w:rPr>
                <w:noProof w:val="0"/>
                <w:szCs w:val="24"/>
              </w:rPr>
              <w:t>local educational agency</w:t>
            </w:r>
          </w:p>
        </w:tc>
      </w:tr>
      <w:tr w:rsidR="00972AAC" w:rsidRPr="00C0018C" w14:paraId="32543E13" w14:textId="77777777" w:rsidTr="00081A76">
        <w:tc>
          <w:tcPr>
            <w:tcW w:w="1440" w:type="dxa"/>
          </w:tcPr>
          <w:p w14:paraId="5655C601" w14:textId="77777777" w:rsidR="00972AAC" w:rsidRPr="00C0018C" w:rsidRDefault="00972AAC" w:rsidP="00C0018C">
            <w:pPr>
              <w:pStyle w:val="TableText"/>
              <w:rPr>
                <w:noProof w:val="0"/>
                <w:szCs w:val="24"/>
              </w:rPr>
            </w:pPr>
            <w:r w:rsidRPr="00C0018C">
              <w:rPr>
                <w:noProof w:val="0"/>
                <w:szCs w:val="24"/>
              </w:rPr>
              <w:t>LOSS</w:t>
            </w:r>
          </w:p>
        </w:tc>
        <w:tc>
          <w:tcPr>
            <w:tcW w:w="7200" w:type="dxa"/>
          </w:tcPr>
          <w:p w14:paraId="3399E789" w14:textId="77777777" w:rsidR="00972AAC" w:rsidRPr="00C0018C" w:rsidRDefault="00972AAC" w:rsidP="00C0018C">
            <w:pPr>
              <w:pStyle w:val="TableText"/>
              <w:jc w:val="left"/>
              <w:rPr>
                <w:noProof w:val="0"/>
                <w:szCs w:val="24"/>
              </w:rPr>
            </w:pPr>
            <w:r w:rsidRPr="00C0018C">
              <w:rPr>
                <w:noProof w:val="0"/>
                <w:szCs w:val="24"/>
              </w:rPr>
              <w:t>lowest obtainable scale score</w:t>
            </w:r>
          </w:p>
        </w:tc>
      </w:tr>
      <w:tr w:rsidR="004650BF" w:rsidRPr="00C0018C" w14:paraId="1F0FBE07" w14:textId="77777777" w:rsidTr="00081A76">
        <w:tc>
          <w:tcPr>
            <w:tcW w:w="1440" w:type="dxa"/>
          </w:tcPr>
          <w:p w14:paraId="5740B84C" w14:textId="64DF8634" w:rsidR="004650BF" w:rsidRPr="00C0018C" w:rsidRDefault="004650BF" w:rsidP="00C0018C">
            <w:pPr>
              <w:pStyle w:val="TableText"/>
              <w:rPr>
                <w:b/>
                <w:szCs w:val="24"/>
              </w:rPr>
            </w:pPr>
            <w:r w:rsidRPr="00C0018C">
              <w:rPr>
                <w:noProof w:val="0"/>
                <w:szCs w:val="24"/>
              </w:rPr>
              <w:t>MCSS</w:t>
            </w:r>
          </w:p>
        </w:tc>
        <w:tc>
          <w:tcPr>
            <w:tcW w:w="7200" w:type="dxa"/>
          </w:tcPr>
          <w:p w14:paraId="68EB1EF6" w14:textId="70407D71" w:rsidR="004650BF" w:rsidRPr="00C0018C" w:rsidRDefault="00BE2FE6" w:rsidP="00C0018C">
            <w:pPr>
              <w:pStyle w:val="TableText"/>
              <w:jc w:val="left"/>
              <w:rPr>
                <w:b/>
                <w:szCs w:val="24"/>
              </w:rPr>
            </w:pPr>
            <w:r w:rsidRPr="00C0018C">
              <w:rPr>
                <w:noProof w:val="0"/>
                <w:szCs w:val="24"/>
              </w:rPr>
              <w:t>m</w:t>
            </w:r>
            <w:r w:rsidR="004650BF" w:rsidRPr="00C0018C">
              <w:rPr>
                <w:noProof w:val="0"/>
                <w:szCs w:val="24"/>
              </w:rPr>
              <w:t>ultiple</w:t>
            </w:r>
            <w:r w:rsidRPr="00C0018C">
              <w:rPr>
                <w:noProof w:val="0"/>
                <w:szCs w:val="24"/>
              </w:rPr>
              <w:t xml:space="preserve"> </w:t>
            </w:r>
            <w:r w:rsidR="004650BF" w:rsidRPr="00C0018C">
              <w:rPr>
                <w:noProof w:val="0"/>
                <w:szCs w:val="24"/>
              </w:rPr>
              <w:t>choice</w:t>
            </w:r>
            <w:r w:rsidRPr="00C0018C">
              <w:rPr>
                <w:noProof w:val="0"/>
                <w:szCs w:val="24"/>
              </w:rPr>
              <w:t>,</w:t>
            </w:r>
            <w:r w:rsidR="004650BF" w:rsidRPr="00C0018C">
              <w:rPr>
                <w:noProof w:val="0"/>
                <w:szCs w:val="24"/>
              </w:rPr>
              <w:t xml:space="preserve"> single</w:t>
            </w:r>
            <w:r w:rsidRPr="00C0018C">
              <w:rPr>
                <w:noProof w:val="0"/>
                <w:szCs w:val="24"/>
              </w:rPr>
              <w:t xml:space="preserve"> </w:t>
            </w:r>
            <w:r w:rsidR="004650BF" w:rsidRPr="00C0018C">
              <w:rPr>
                <w:noProof w:val="0"/>
                <w:szCs w:val="24"/>
              </w:rPr>
              <w:t>select</w:t>
            </w:r>
          </w:p>
        </w:tc>
      </w:tr>
      <w:tr w:rsidR="00133708" w:rsidRPr="00C0018C" w14:paraId="6EF034AA" w14:textId="77777777" w:rsidTr="00081A76">
        <w:tc>
          <w:tcPr>
            <w:tcW w:w="1440" w:type="dxa"/>
          </w:tcPr>
          <w:p w14:paraId="5E6DE662" w14:textId="77777777" w:rsidR="00133708" w:rsidRPr="00C0018C" w:rsidRDefault="00133708" w:rsidP="00C0018C">
            <w:pPr>
              <w:pStyle w:val="TableText"/>
              <w:rPr>
                <w:noProof w:val="0"/>
                <w:szCs w:val="24"/>
              </w:rPr>
            </w:pPr>
            <w:r w:rsidRPr="00C0018C">
              <w:rPr>
                <w:noProof w:val="0"/>
                <w:szCs w:val="24"/>
              </w:rPr>
              <w:t>MH</w:t>
            </w:r>
          </w:p>
        </w:tc>
        <w:tc>
          <w:tcPr>
            <w:tcW w:w="7200" w:type="dxa"/>
          </w:tcPr>
          <w:p w14:paraId="392C2E12" w14:textId="77777777" w:rsidR="00133708" w:rsidRPr="00C0018C" w:rsidRDefault="00133708" w:rsidP="00C0018C">
            <w:pPr>
              <w:pStyle w:val="TableText"/>
              <w:jc w:val="left"/>
              <w:rPr>
                <w:noProof w:val="0"/>
                <w:szCs w:val="24"/>
              </w:rPr>
            </w:pPr>
            <w:r w:rsidRPr="00C0018C">
              <w:rPr>
                <w:noProof w:val="0"/>
                <w:szCs w:val="24"/>
              </w:rPr>
              <w:t>Mantel-Haenszel</w:t>
            </w:r>
          </w:p>
        </w:tc>
      </w:tr>
      <w:tr w:rsidR="00133708" w:rsidRPr="00C0018C" w14:paraId="1B22DA43" w14:textId="77777777" w:rsidTr="00081A76">
        <w:tc>
          <w:tcPr>
            <w:tcW w:w="1440" w:type="dxa"/>
          </w:tcPr>
          <w:p w14:paraId="10214C94" w14:textId="77777777" w:rsidR="00133708" w:rsidRPr="00C0018C" w:rsidRDefault="00133708" w:rsidP="00C0018C">
            <w:pPr>
              <w:pStyle w:val="TableText"/>
              <w:rPr>
                <w:noProof w:val="0"/>
                <w:szCs w:val="24"/>
              </w:rPr>
            </w:pPr>
            <w:r w:rsidRPr="00C0018C">
              <w:rPr>
                <w:noProof w:val="0"/>
                <w:szCs w:val="24"/>
              </w:rPr>
              <w:t>MH-DIF</w:t>
            </w:r>
          </w:p>
        </w:tc>
        <w:tc>
          <w:tcPr>
            <w:tcW w:w="7200" w:type="dxa"/>
          </w:tcPr>
          <w:p w14:paraId="6883961E" w14:textId="77777777" w:rsidR="00133708" w:rsidRPr="00C0018C" w:rsidRDefault="00133708" w:rsidP="00C0018C">
            <w:pPr>
              <w:pStyle w:val="TableText"/>
              <w:jc w:val="left"/>
              <w:rPr>
                <w:noProof w:val="0"/>
                <w:szCs w:val="24"/>
              </w:rPr>
            </w:pPr>
            <w:r w:rsidRPr="00C0018C">
              <w:rPr>
                <w:noProof w:val="0"/>
                <w:szCs w:val="24"/>
              </w:rPr>
              <w:t>Mantel-Haenszel differential item functioning</w:t>
            </w:r>
          </w:p>
        </w:tc>
      </w:tr>
      <w:tr w:rsidR="00337351" w:rsidRPr="00C0018C" w14:paraId="75FA5293" w14:textId="77777777" w:rsidTr="00081A76">
        <w:tc>
          <w:tcPr>
            <w:tcW w:w="1440" w:type="dxa"/>
          </w:tcPr>
          <w:p w14:paraId="7E80C015" w14:textId="77777777" w:rsidR="00337351" w:rsidRPr="00C0018C" w:rsidRDefault="00337351" w:rsidP="00C0018C">
            <w:pPr>
              <w:pStyle w:val="TableText"/>
              <w:rPr>
                <w:bCs/>
                <w:szCs w:val="24"/>
              </w:rPr>
            </w:pPr>
            <w:r w:rsidRPr="00C0018C">
              <w:rPr>
                <w:bCs/>
                <w:noProof w:val="0"/>
                <w:szCs w:val="24"/>
              </w:rPr>
              <w:t>NCME</w:t>
            </w:r>
          </w:p>
        </w:tc>
        <w:tc>
          <w:tcPr>
            <w:tcW w:w="7200" w:type="dxa"/>
          </w:tcPr>
          <w:p w14:paraId="2C55E336" w14:textId="77777777" w:rsidR="00337351" w:rsidRPr="00C0018C" w:rsidRDefault="00337351" w:rsidP="00C0018C">
            <w:pPr>
              <w:pStyle w:val="TableText"/>
              <w:jc w:val="left"/>
              <w:rPr>
                <w:bCs/>
                <w:szCs w:val="24"/>
              </w:rPr>
            </w:pPr>
            <w:r w:rsidRPr="00C0018C">
              <w:rPr>
                <w:bCs/>
                <w:noProof w:val="0"/>
                <w:szCs w:val="24"/>
              </w:rPr>
              <w:t>National Council on Measurement in Education</w:t>
            </w:r>
          </w:p>
        </w:tc>
      </w:tr>
      <w:tr w:rsidR="00133708" w:rsidRPr="00C0018C" w14:paraId="13274183" w14:textId="77777777" w:rsidTr="00081A76">
        <w:tc>
          <w:tcPr>
            <w:tcW w:w="1440" w:type="dxa"/>
          </w:tcPr>
          <w:p w14:paraId="3F73BD2B" w14:textId="77777777" w:rsidR="00133708" w:rsidRPr="00C0018C" w:rsidRDefault="00133708" w:rsidP="00C0018C">
            <w:pPr>
              <w:pStyle w:val="TableText"/>
              <w:rPr>
                <w:noProof w:val="0"/>
                <w:szCs w:val="24"/>
              </w:rPr>
            </w:pPr>
            <w:r w:rsidRPr="00C0018C">
              <w:rPr>
                <w:noProof w:val="0"/>
                <w:szCs w:val="24"/>
              </w:rPr>
              <w:t>OTI</w:t>
            </w:r>
          </w:p>
        </w:tc>
        <w:tc>
          <w:tcPr>
            <w:tcW w:w="7200" w:type="dxa"/>
          </w:tcPr>
          <w:p w14:paraId="562CE3AD" w14:textId="77777777" w:rsidR="00133708" w:rsidRPr="00C0018C" w:rsidRDefault="00133708" w:rsidP="00C0018C">
            <w:pPr>
              <w:pStyle w:val="TableText"/>
              <w:jc w:val="left"/>
              <w:rPr>
                <w:noProof w:val="0"/>
                <w:szCs w:val="24"/>
              </w:rPr>
            </w:pPr>
            <w:r w:rsidRPr="00C0018C">
              <w:rPr>
                <w:noProof w:val="0"/>
                <w:szCs w:val="24"/>
              </w:rPr>
              <w:t>Office of Testing Integrity</w:t>
            </w:r>
          </w:p>
        </w:tc>
      </w:tr>
      <w:tr w:rsidR="00133708" w:rsidRPr="00C0018C" w14:paraId="1E66EA62" w14:textId="77777777" w:rsidTr="00081A76">
        <w:tc>
          <w:tcPr>
            <w:tcW w:w="1440" w:type="dxa"/>
          </w:tcPr>
          <w:p w14:paraId="6408F403" w14:textId="77777777" w:rsidR="00133708" w:rsidRPr="00C0018C" w:rsidRDefault="00133708" w:rsidP="00C0018C">
            <w:pPr>
              <w:pStyle w:val="TableText"/>
              <w:rPr>
                <w:noProof w:val="0"/>
                <w:szCs w:val="24"/>
              </w:rPr>
            </w:pPr>
            <w:r w:rsidRPr="00C0018C">
              <w:rPr>
                <w:noProof w:val="0"/>
                <w:szCs w:val="24"/>
              </w:rPr>
              <w:t>PAR</w:t>
            </w:r>
          </w:p>
        </w:tc>
        <w:tc>
          <w:tcPr>
            <w:tcW w:w="7200" w:type="dxa"/>
          </w:tcPr>
          <w:p w14:paraId="4686047C" w14:textId="77777777" w:rsidR="00133708" w:rsidRPr="00C0018C" w:rsidRDefault="00133708" w:rsidP="00C0018C">
            <w:pPr>
              <w:pStyle w:val="TableText"/>
              <w:jc w:val="left"/>
              <w:rPr>
                <w:noProof w:val="0"/>
                <w:szCs w:val="24"/>
              </w:rPr>
            </w:pPr>
            <w:r w:rsidRPr="00C0018C">
              <w:rPr>
                <w:noProof w:val="0"/>
                <w:szCs w:val="24"/>
              </w:rPr>
              <w:t>Psychometric Analysis &amp; Research</w:t>
            </w:r>
          </w:p>
        </w:tc>
      </w:tr>
      <w:tr w:rsidR="005A74F2" w:rsidRPr="00C0018C" w14:paraId="3CF287F8" w14:textId="77777777" w:rsidTr="00081A76">
        <w:tc>
          <w:tcPr>
            <w:tcW w:w="1440" w:type="dxa"/>
          </w:tcPr>
          <w:p w14:paraId="646B2CCC" w14:textId="7B65BC36" w:rsidR="005A74F2" w:rsidRPr="00C0018C" w:rsidRDefault="005A74F2" w:rsidP="00C0018C">
            <w:pPr>
              <w:pStyle w:val="TableText"/>
              <w:rPr>
                <w:bCs/>
                <w:i/>
                <w:iCs/>
                <w:noProof w:val="0"/>
                <w:szCs w:val="24"/>
              </w:rPr>
            </w:pPr>
            <w:r w:rsidRPr="00C0018C">
              <w:rPr>
                <w:bCs/>
                <w:i/>
                <w:iCs/>
                <w:noProof w:val="0"/>
                <w:szCs w:val="24"/>
              </w:rPr>
              <w:t>PFA</w:t>
            </w:r>
          </w:p>
        </w:tc>
        <w:tc>
          <w:tcPr>
            <w:tcW w:w="7200" w:type="dxa"/>
          </w:tcPr>
          <w:p w14:paraId="7EA28C6F" w14:textId="61967483" w:rsidR="005A74F2" w:rsidRPr="00C0018C" w:rsidRDefault="005A74F2" w:rsidP="00C0018C">
            <w:pPr>
              <w:pStyle w:val="TableText"/>
              <w:jc w:val="left"/>
              <w:rPr>
                <w:bCs/>
                <w:i/>
                <w:iCs/>
                <w:noProof w:val="0"/>
                <w:szCs w:val="24"/>
              </w:rPr>
            </w:pPr>
            <w:r w:rsidRPr="00C0018C">
              <w:rPr>
                <w:bCs/>
                <w:i/>
                <w:iCs/>
                <w:noProof w:val="0"/>
                <w:szCs w:val="24"/>
              </w:rPr>
              <w:t>Preparing for Administration</w:t>
            </w:r>
          </w:p>
        </w:tc>
      </w:tr>
      <w:tr w:rsidR="00B778A0" w:rsidRPr="00C0018C" w14:paraId="3526C957" w14:textId="77777777" w:rsidTr="00081A76">
        <w:tc>
          <w:tcPr>
            <w:tcW w:w="1440" w:type="dxa"/>
          </w:tcPr>
          <w:p w14:paraId="21F917E5" w14:textId="77777777" w:rsidR="00B778A0" w:rsidRPr="00C0018C" w:rsidRDefault="00B778A0" w:rsidP="00C0018C">
            <w:pPr>
              <w:pStyle w:val="TableText"/>
              <w:rPr>
                <w:bCs/>
                <w:szCs w:val="24"/>
              </w:rPr>
            </w:pPr>
            <w:r w:rsidRPr="00C0018C">
              <w:rPr>
                <w:bCs/>
                <w:noProof w:val="0"/>
                <w:szCs w:val="24"/>
              </w:rPr>
              <w:t>PLD</w:t>
            </w:r>
          </w:p>
        </w:tc>
        <w:tc>
          <w:tcPr>
            <w:tcW w:w="7200" w:type="dxa"/>
          </w:tcPr>
          <w:p w14:paraId="6C1678D7" w14:textId="77777777" w:rsidR="00B778A0" w:rsidRPr="00C0018C" w:rsidRDefault="00B778A0" w:rsidP="00C0018C">
            <w:pPr>
              <w:pStyle w:val="TableText"/>
              <w:jc w:val="left"/>
              <w:rPr>
                <w:bCs/>
                <w:szCs w:val="24"/>
              </w:rPr>
            </w:pPr>
            <w:r w:rsidRPr="00C0018C">
              <w:rPr>
                <w:bCs/>
                <w:noProof w:val="0"/>
                <w:szCs w:val="24"/>
              </w:rPr>
              <w:t>performance level descriptor</w:t>
            </w:r>
          </w:p>
        </w:tc>
      </w:tr>
      <w:tr w:rsidR="00B778A0" w:rsidRPr="00C0018C" w14:paraId="6A37F489" w14:textId="77777777" w:rsidTr="00081A76">
        <w:tc>
          <w:tcPr>
            <w:tcW w:w="1440" w:type="dxa"/>
          </w:tcPr>
          <w:p w14:paraId="1C0A851A" w14:textId="77777777" w:rsidR="00B778A0" w:rsidRPr="00C0018C" w:rsidRDefault="00B778A0" w:rsidP="00C0018C">
            <w:pPr>
              <w:pStyle w:val="TableText"/>
              <w:rPr>
                <w:bCs/>
                <w:szCs w:val="24"/>
              </w:rPr>
            </w:pPr>
            <w:r w:rsidRPr="00C0018C">
              <w:rPr>
                <w:bCs/>
                <w:noProof w:val="0"/>
                <w:szCs w:val="24"/>
              </w:rPr>
              <w:t>QA</w:t>
            </w:r>
          </w:p>
        </w:tc>
        <w:tc>
          <w:tcPr>
            <w:tcW w:w="7200" w:type="dxa"/>
          </w:tcPr>
          <w:p w14:paraId="5AA0E9D8" w14:textId="77777777" w:rsidR="00B778A0" w:rsidRPr="00C0018C" w:rsidRDefault="00B778A0" w:rsidP="00C0018C">
            <w:pPr>
              <w:pStyle w:val="TableText"/>
              <w:jc w:val="left"/>
              <w:rPr>
                <w:bCs/>
              </w:rPr>
            </w:pPr>
            <w:r w:rsidRPr="00C0018C">
              <w:rPr>
                <w:bCs/>
                <w:noProof w:val="0"/>
              </w:rPr>
              <w:t>quality assurance</w:t>
            </w:r>
          </w:p>
        </w:tc>
      </w:tr>
      <w:tr w:rsidR="00B778A0" w:rsidRPr="00C0018C" w14:paraId="00DF6252" w14:textId="77777777" w:rsidTr="00081A76">
        <w:tc>
          <w:tcPr>
            <w:tcW w:w="1440" w:type="dxa"/>
          </w:tcPr>
          <w:p w14:paraId="01C176DC" w14:textId="77777777" w:rsidR="00B778A0" w:rsidRPr="00C0018C" w:rsidRDefault="00B778A0" w:rsidP="00C0018C">
            <w:pPr>
              <w:pStyle w:val="TableText"/>
              <w:rPr>
                <w:noProof w:val="0"/>
                <w:szCs w:val="24"/>
              </w:rPr>
            </w:pPr>
            <w:r w:rsidRPr="00C0018C">
              <w:rPr>
                <w:noProof w:val="0"/>
                <w:szCs w:val="24"/>
              </w:rPr>
              <w:t>QWK</w:t>
            </w:r>
          </w:p>
        </w:tc>
        <w:tc>
          <w:tcPr>
            <w:tcW w:w="7200" w:type="dxa"/>
          </w:tcPr>
          <w:p w14:paraId="75F987E5" w14:textId="77777777" w:rsidR="00B778A0" w:rsidRPr="00C0018C" w:rsidRDefault="00B778A0" w:rsidP="00C0018C">
            <w:pPr>
              <w:pStyle w:val="TableText"/>
              <w:jc w:val="left"/>
              <w:rPr>
                <w:noProof w:val="0"/>
              </w:rPr>
            </w:pPr>
            <w:r w:rsidRPr="00C0018C">
              <w:rPr>
                <w:noProof w:val="0"/>
              </w:rPr>
              <w:t>quadratic-weighted kappa</w:t>
            </w:r>
          </w:p>
        </w:tc>
      </w:tr>
      <w:tr w:rsidR="00133708" w:rsidRPr="00C0018C" w14:paraId="62982C95" w14:textId="77777777" w:rsidTr="00081A76">
        <w:tc>
          <w:tcPr>
            <w:tcW w:w="1440" w:type="dxa"/>
          </w:tcPr>
          <w:p w14:paraId="102F04A3" w14:textId="77777777" w:rsidR="00133708" w:rsidRPr="00C0018C" w:rsidRDefault="00133708" w:rsidP="00C0018C">
            <w:pPr>
              <w:pStyle w:val="TableText"/>
              <w:rPr>
                <w:noProof w:val="0"/>
                <w:szCs w:val="24"/>
              </w:rPr>
            </w:pPr>
            <w:r w:rsidRPr="00C0018C">
              <w:rPr>
                <w:noProof w:val="0"/>
                <w:szCs w:val="24"/>
              </w:rPr>
              <w:t>SBE</w:t>
            </w:r>
          </w:p>
        </w:tc>
        <w:tc>
          <w:tcPr>
            <w:tcW w:w="7200" w:type="dxa"/>
          </w:tcPr>
          <w:p w14:paraId="76D19D9B" w14:textId="77777777" w:rsidR="00133708" w:rsidRPr="00C0018C" w:rsidRDefault="00133708" w:rsidP="00C0018C">
            <w:pPr>
              <w:pStyle w:val="TableText"/>
              <w:jc w:val="left"/>
              <w:rPr>
                <w:noProof w:val="0"/>
                <w:szCs w:val="24"/>
              </w:rPr>
            </w:pPr>
            <w:r w:rsidRPr="00C0018C">
              <w:rPr>
                <w:noProof w:val="0"/>
                <w:szCs w:val="24"/>
              </w:rPr>
              <w:t>State Board of Education</w:t>
            </w:r>
          </w:p>
        </w:tc>
      </w:tr>
      <w:tr w:rsidR="00133708" w:rsidRPr="00C0018C" w14:paraId="7DEC7100" w14:textId="77777777" w:rsidTr="00081A76">
        <w:tc>
          <w:tcPr>
            <w:tcW w:w="1440" w:type="dxa"/>
          </w:tcPr>
          <w:p w14:paraId="02F331EA" w14:textId="77777777" w:rsidR="00133708" w:rsidRPr="00C0018C" w:rsidRDefault="00133708" w:rsidP="00C0018C">
            <w:pPr>
              <w:pStyle w:val="TableText"/>
              <w:rPr>
                <w:noProof w:val="0"/>
                <w:szCs w:val="24"/>
              </w:rPr>
            </w:pPr>
            <w:r w:rsidRPr="00C0018C">
              <w:rPr>
                <w:noProof w:val="0"/>
                <w:szCs w:val="24"/>
              </w:rPr>
              <w:t>SCOE</w:t>
            </w:r>
          </w:p>
        </w:tc>
        <w:tc>
          <w:tcPr>
            <w:tcW w:w="7200" w:type="dxa"/>
          </w:tcPr>
          <w:p w14:paraId="46CE930F" w14:textId="77777777" w:rsidR="00133708" w:rsidRPr="00C0018C" w:rsidRDefault="00133708" w:rsidP="00C0018C">
            <w:pPr>
              <w:pStyle w:val="TableText"/>
              <w:jc w:val="left"/>
              <w:rPr>
                <w:noProof w:val="0"/>
                <w:szCs w:val="24"/>
              </w:rPr>
            </w:pPr>
            <w:r w:rsidRPr="00C0018C">
              <w:rPr>
                <w:noProof w:val="0"/>
                <w:szCs w:val="24"/>
              </w:rPr>
              <w:t>Sacramento County Office of Education</w:t>
            </w:r>
          </w:p>
        </w:tc>
      </w:tr>
      <w:tr w:rsidR="00133708" w:rsidRPr="00C0018C" w14:paraId="62A7800F" w14:textId="77777777" w:rsidTr="00081A76">
        <w:tc>
          <w:tcPr>
            <w:tcW w:w="1440" w:type="dxa"/>
          </w:tcPr>
          <w:p w14:paraId="72B819F0" w14:textId="77777777" w:rsidR="00133708" w:rsidRPr="00C0018C" w:rsidRDefault="00133708" w:rsidP="00C0018C">
            <w:pPr>
              <w:pStyle w:val="TableText"/>
              <w:rPr>
                <w:noProof w:val="0"/>
                <w:szCs w:val="24"/>
              </w:rPr>
            </w:pPr>
            <w:r w:rsidRPr="00C0018C">
              <w:rPr>
                <w:noProof w:val="0"/>
                <w:szCs w:val="24"/>
              </w:rPr>
              <w:t>SD</w:t>
            </w:r>
          </w:p>
        </w:tc>
        <w:tc>
          <w:tcPr>
            <w:tcW w:w="7200" w:type="dxa"/>
          </w:tcPr>
          <w:p w14:paraId="1BC7FFA8" w14:textId="77777777" w:rsidR="00133708" w:rsidRPr="00C0018C" w:rsidRDefault="00133708" w:rsidP="00C0018C">
            <w:pPr>
              <w:pStyle w:val="TableText"/>
              <w:jc w:val="left"/>
              <w:rPr>
                <w:noProof w:val="0"/>
                <w:szCs w:val="24"/>
              </w:rPr>
            </w:pPr>
            <w:r w:rsidRPr="00C0018C">
              <w:rPr>
                <w:noProof w:val="0"/>
                <w:szCs w:val="24"/>
              </w:rPr>
              <w:t>standard deviation</w:t>
            </w:r>
          </w:p>
        </w:tc>
      </w:tr>
      <w:tr w:rsidR="00133708" w:rsidRPr="00C0018C" w14:paraId="069FF3D1" w14:textId="77777777" w:rsidTr="00081A76">
        <w:tc>
          <w:tcPr>
            <w:tcW w:w="1440" w:type="dxa"/>
          </w:tcPr>
          <w:p w14:paraId="4EE8A9D9" w14:textId="77777777" w:rsidR="00133708" w:rsidRPr="00C0018C" w:rsidRDefault="00133708" w:rsidP="00C0018C">
            <w:pPr>
              <w:pStyle w:val="TableText"/>
              <w:rPr>
                <w:noProof w:val="0"/>
                <w:szCs w:val="24"/>
              </w:rPr>
            </w:pPr>
            <w:r w:rsidRPr="00C0018C">
              <w:rPr>
                <w:noProof w:val="0"/>
                <w:szCs w:val="24"/>
              </w:rPr>
              <w:t>SEM</w:t>
            </w:r>
          </w:p>
        </w:tc>
        <w:tc>
          <w:tcPr>
            <w:tcW w:w="7200" w:type="dxa"/>
          </w:tcPr>
          <w:p w14:paraId="4EC8C0F9" w14:textId="77777777" w:rsidR="00133708" w:rsidRPr="00C0018C" w:rsidRDefault="00133708" w:rsidP="00C0018C">
            <w:pPr>
              <w:pStyle w:val="TableText"/>
              <w:jc w:val="left"/>
              <w:rPr>
                <w:noProof w:val="0"/>
                <w:szCs w:val="24"/>
              </w:rPr>
            </w:pPr>
            <w:r w:rsidRPr="00C0018C">
              <w:rPr>
                <w:noProof w:val="0"/>
                <w:szCs w:val="24"/>
              </w:rPr>
              <w:t>standard error of measurement</w:t>
            </w:r>
          </w:p>
        </w:tc>
      </w:tr>
      <w:tr w:rsidR="00133708" w:rsidRPr="00C0018C" w14:paraId="35D7F8D6" w14:textId="77777777" w:rsidTr="00081A76">
        <w:tc>
          <w:tcPr>
            <w:tcW w:w="1440" w:type="dxa"/>
          </w:tcPr>
          <w:p w14:paraId="415946DB" w14:textId="77777777" w:rsidR="00133708" w:rsidRPr="00C0018C" w:rsidRDefault="00133708" w:rsidP="00C0018C">
            <w:pPr>
              <w:pStyle w:val="TableText"/>
              <w:rPr>
                <w:noProof w:val="0"/>
                <w:szCs w:val="24"/>
              </w:rPr>
            </w:pPr>
            <w:r w:rsidRPr="00C0018C">
              <w:rPr>
                <w:noProof w:val="0"/>
                <w:szCs w:val="24"/>
              </w:rPr>
              <w:t>SFTP</w:t>
            </w:r>
          </w:p>
        </w:tc>
        <w:tc>
          <w:tcPr>
            <w:tcW w:w="7200" w:type="dxa"/>
          </w:tcPr>
          <w:p w14:paraId="190026AA" w14:textId="77777777" w:rsidR="00133708" w:rsidRPr="00C0018C" w:rsidRDefault="00133708" w:rsidP="00C0018C">
            <w:pPr>
              <w:pStyle w:val="TableText"/>
              <w:jc w:val="left"/>
              <w:rPr>
                <w:noProof w:val="0"/>
                <w:szCs w:val="24"/>
              </w:rPr>
            </w:pPr>
            <w:r w:rsidRPr="00C0018C">
              <w:rPr>
                <w:noProof w:val="0"/>
                <w:szCs w:val="24"/>
              </w:rPr>
              <w:t>secure file transfer protocol</w:t>
            </w:r>
          </w:p>
        </w:tc>
      </w:tr>
      <w:tr w:rsidR="00133708" w:rsidRPr="00C0018C" w14:paraId="1895FD49" w14:textId="77777777" w:rsidTr="00081A76">
        <w:tc>
          <w:tcPr>
            <w:tcW w:w="1440" w:type="dxa"/>
          </w:tcPr>
          <w:p w14:paraId="3972029C" w14:textId="77777777" w:rsidR="00133708" w:rsidRPr="00C0018C" w:rsidRDefault="00133708" w:rsidP="00C0018C">
            <w:pPr>
              <w:pStyle w:val="TableText"/>
              <w:rPr>
                <w:noProof w:val="0"/>
                <w:szCs w:val="24"/>
              </w:rPr>
            </w:pPr>
            <w:r w:rsidRPr="00C0018C">
              <w:rPr>
                <w:noProof w:val="0"/>
                <w:szCs w:val="24"/>
              </w:rPr>
              <w:t>SMD</w:t>
            </w:r>
          </w:p>
        </w:tc>
        <w:tc>
          <w:tcPr>
            <w:tcW w:w="7200" w:type="dxa"/>
          </w:tcPr>
          <w:p w14:paraId="65DADE7B" w14:textId="77777777" w:rsidR="00133708" w:rsidRPr="00C0018C" w:rsidRDefault="00133708" w:rsidP="00C0018C">
            <w:pPr>
              <w:pStyle w:val="TableText"/>
              <w:jc w:val="left"/>
              <w:rPr>
                <w:noProof w:val="0"/>
                <w:szCs w:val="24"/>
              </w:rPr>
            </w:pPr>
            <w:r w:rsidRPr="00C0018C">
              <w:rPr>
                <w:noProof w:val="0"/>
                <w:szCs w:val="24"/>
              </w:rPr>
              <w:t>standardized mean difference</w:t>
            </w:r>
          </w:p>
        </w:tc>
      </w:tr>
      <w:tr w:rsidR="00B778A0" w:rsidRPr="00C0018C" w14:paraId="35E5CD74" w14:textId="77777777" w:rsidTr="00081A76">
        <w:tc>
          <w:tcPr>
            <w:tcW w:w="1440" w:type="dxa"/>
          </w:tcPr>
          <w:p w14:paraId="45E2B9B6" w14:textId="77777777" w:rsidR="00B778A0" w:rsidRPr="00C0018C" w:rsidRDefault="00B778A0" w:rsidP="00C0018C">
            <w:pPr>
              <w:pStyle w:val="TableText"/>
              <w:rPr>
                <w:bCs/>
                <w:szCs w:val="24"/>
              </w:rPr>
            </w:pPr>
            <w:r w:rsidRPr="00C0018C">
              <w:rPr>
                <w:bCs/>
                <w:noProof w:val="0"/>
                <w:szCs w:val="24"/>
              </w:rPr>
              <w:t>SR</w:t>
            </w:r>
          </w:p>
        </w:tc>
        <w:tc>
          <w:tcPr>
            <w:tcW w:w="7200" w:type="dxa"/>
          </w:tcPr>
          <w:p w14:paraId="25FB5482" w14:textId="77777777" w:rsidR="00B778A0" w:rsidRPr="00C0018C" w:rsidRDefault="00B778A0" w:rsidP="00C0018C">
            <w:pPr>
              <w:pStyle w:val="TableText"/>
              <w:jc w:val="left"/>
              <w:rPr>
                <w:bCs/>
                <w:szCs w:val="24"/>
              </w:rPr>
            </w:pPr>
            <w:r w:rsidRPr="00C0018C">
              <w:rPr>
                <w:bCs/>
                <w:noProof w:val="0"/>
                <w:szCs w:val="24"/>
              </w:rPr>
              <w:t>selected response</w:t>
            </w:r>
          </w:p>
        </w:tc>
      </w:tr>
      <w:tr w:rsidR="00133708" w:rsidRPr="00C0018C" w14:paraId="5D9F4C29" w14:textId="77777777" w:rsidTr="00081A76">
        <w:tc>
          <w:tcPr>
            <w:tcW w:w="1440" w:type="dxa"/>
          </w:tcPr>
          <w:p w14:paraId="4D22A2E0" w14:textId="77777777" w:rsidR="00133708" w:rsidRPr="00C0018C" w:rsidRDefault="00133708" w:rsidP="00C0018C">
            <w:pPr>
              <w:pStyle w:val="TableText"/>
              <w:rPr>
                <w:noProof w:val="0"/>
                <w:szCs w:val="24"/>
              </w:rPr>
            </w:pPr>
            <w:r w:rsidRPr="00C0018C">
              <w:rPr>
                <w:noProof w:val="0"/>
                <w:szCs w:val="24"/>
              </w:rPr>
              <w:t>SSID</w:t>
            </w:r>
          </w:p>
        </w:tc>
        <w:tc>
          <w:tcPr>
            <w:tcW w:w="7200" w:type="dxa"/>
          </w:tcPr>
          <w:p w14:paraId="44CF3E8C" w14:textId="77777777" w:rsidR="00133708" w:rsidRPr="00C0018C" w:rsidRDefault="00133708" w:rsidP="00C0018C">
            <w:pPr>
              <w:pStyle w:val="TableText"/>
              <w:jc w:val="left"/>
              <w:rPr>
                <w:noProof w:val="0"/>
                <w:szCs w:val="24"/>
              </w:rPr>
            </w:pPr>
            <w:r w:rsidRPr="00C0018C">
              <w:rPr>
                <w:noProof w:val="0"/>
                <w:szCs w:val="24"/>
              </w:rPr>
              <w:t>Statewide Student Identifier</w:t>
            </w:r>
          </w:p>
        </w:tc>
      </w:tr>
      <w:tr w:rsidR="00133708" w:rsidRPr="00C0018C" w14:paraId="4EDA11C2" w14:textId="77777777" w:rsidTr="00081A76">
        <w:tc>
          <w:tcPr>
            <w:tcW w:w="1440" w:type="dxa"/>
          </w:tcPr>
          <w:p w14:paraId="4339AFCA" w14:textId="77777777" w:rsidR="00133708" w:rsidRPr="00C0018C" w:rsidRDefault="00133708" w:rsidP="00C0018C">
            <w:pPr>
              <w:pStyle w:val="TableText"/>
              <w:rPr>
                <w:noProof w:val="0"/>
                <w:szCs w:val="24"/>
              </w:rPr>
            </w:pPr>
            <w:r w:rsidRPr="00C0018C">
              <w:rPr>
                <w:noProof w:val="0"/>
                <w:szCs w:val="24"/>
              </w:rPr>
              <w:t>SSR</w:t>
            </w:r>
          </w:p>
        </w:tc>
        <w:tc>
          <w:tcPr>
            <w:tcW w:w="7200" w:type="dxa"/>
          </w:tcPr>
          <w:p w14:paraId="1719ABA2" w14:textId="77777777" w:rsidR="00133708" w:rsidRPr="00C0018C" w:rsidRDefault="00133708" w:rsidP="00C0018C">
            <w:pPr>
              <w:pStyle w:val="TableText"/>
              <w:jc w:val="left"/>
              <w:rPr>
                <w:noProof w:val="0"/>
                <w:szCs w:val="24"/>
              </w:rPr>
            </w:pPr>
            <w:r w:rsidRPr="00C0018C">
              <w:rPr>
                <w:noProof w:val="0"/>
                <w:szCs w:val="24"/>
              </w:rPr>
              <w:t>Student Score Report</w:t>
            </w:r>
          </w:p>
        </w:tc>
      </w:tr>
      <w:tr w:rsidR="00133708" w:rsidRPr="00C0018C" w14:paraId="4759B5C3" w14:textId="77777777" w:rsidTr="00081A76">
        <w:tc>
          <w:tcPr>
            <w:tcW w:w="1440" w:type="dxa"/>
          </w:tcPr>
          <w:p w14:paraId="1EE82A40" w14:textId="77777777" w:rsidR="00133708" w:rsidRPr="00C0018C" w:rsidRDefault="00133708" w:rsidP="00C0018C">
            <w:pPr>
              <w:pStyle w:val="TableText"/>
              <w:rPr>
                <w:noProof w:val="0"/>
                <w:szCs w:val="24"/>
              </w:rPr>
            </w:pPr>
            <w:r w:rsidRPr="00C0018C">
              <w:rPr>
                <w:noProof w:val="0"/>
                <w:szCs w:val="24"/>
              </w:rPr>
              <w:t>STAIRS</w:t>
            </w:r>
          </w:p>
        </w:tc>
        <w:tc>
          <w:tcPr>
            <w:tcW w:w="7200" w:type="dxa"/>
          </w:tcPr>
          <w:p w14:paraId="4BA9ACDF" w14:textId="77777777" w:rsidR="00133708" w:rsidRPr="00C0018C" w:rsidRDefault="00133708" w:rsidP="00C0018C">
            <w:pPr>
              <w:pStyle w:val="TableText"/>
              <w:jc w:val="left"/>
              <w:rPr>
                <w:noProof w:val="0"/>
                <w:szCs w:val="24"/>
              </w:rPr>
            </w:pPr>
            <w:r w:rsidRPr="00C0018C">
              <w:rPr>
                <w:noProof w:val="0"/>
              </w:rPr>
              <w:t>Security and Test Administration Incident Reporting System</w:t>
            </w:r>
          </w:p>
        </w:tc>
      </w:tr>
      <w:tr w:rsidR="00133708" w:rsidRPr="00C0018C" w14:paraId="1D27F1DA" w14:textId="77777777" w:rsidTr="00081A76">
        <w:tc>
          <w:tcPr>
            <w:tcW w:w="1440" w:type="dxa"/>
          </w:tcPr>
          <w:p w14:paraId="579ED002" w14:textId="77777777" w:rsidR="00133708" w:rsidRPr="00C0018C" w:rsidRDefault="00133708" w:rsidP="00C0018C">
            <w:pPr>
              <w:pStyle w:val="TableText"/>
              <w:rPr>
                <w:noProof w:val="0"/>
                <w:szCs w:val="24"/>
              </w:rPr>
            </w:pPr>
            <w:r w:rsidRPr="00C0018C">
              <w:rPr>
                <w:noProof w:val="0"/>
                <w:szCs w:val="24"/>
              </w:rPr>
              <w:t>TCC</w:t>
            </w:r>
          </w:p>
        </w:tc>
        <w:tc>
          <w:tcPr>
            <w:tcW w:w="7200" w:type="dxa"/>
          </w:tcPr>
          <w:p w14:paraId="029EB239" w14:textId="77777777" w:rsidR="00133708" w:rsidRPr="00C0018C" w:rsidRDefault="00133708" w:rsidP="00C0018C">
            <w:pPr>
              <w:pStyle w:val="TableText"/>
              <w:jc w:val="left"/>
              <w:rPr>
                <w:noProof w:val="0"/>
                <w:szCs w:val="24"/>
              </w:rPr>
            </w:pPr>
            <w:r w:rsidRPr="00C0018C">
              <w:rPr>
                <w:noProof w:val="0"/>
                <w:szCs w:val="24"/>
              </w:rPr>
              <w:t>test characteristic curve</w:t>
            </w:r>
          </w:p>
        </w:tc>
      </w:tr>
      <w:tr w:rsidR="00133708" w:rsidRPr="00C0018C" w14:paraId="54FD5EF9" w14:textId="77777777" w:rsidTr="00081A76">
        <w:tc>
          <w:tcPr>
            <w:tcW w:w="1440" w:type="dxa"/>
          </w:tcPr>
          <w:p w14:paraId="2075F411" w14:textId="77777777" w:rsidR="00133708" w:rsidRPr="00C0018C" w:rsidRDefault="00133708" w:rsidP="00C0018C">
            <w:pPr>
              <w:pStyle w:val="TableText"/>
              <w:rPr>
                <w:noProof w:val="0"/>
                <w:szCs w:val="24"/>
              </w:rPr>
            </w:pPr>
            <w:r w:rsidRPr="00C0018C">
              <w:rPr>
                <w:noProof w:val="0"/>
                <w:szCs w:val="24"/>
              </w:rPr>
              <w:t>TDS</w:t>
            </w:r>
          </w:p>
        </w:tc>
        <w:tc>
          <w:tcPr>
            <w:tcW w:w="7200" w:type="dxa"/>
          </w:tcPr>
          <w:p w14:paraId="6820FFAC" w14:textId="71410D9D" w:rsidR="00133708" w:rsidRPr="00C0018C" w:rsidRDefault="0058144F" w:rsidP="00C0018C">
            <w:pPr>
              <w:pStyle w:val="TableText"/>
              <w:jc w:val="left"/>
              <w:rPr>
                <w:noProof w:val="0"/>
                <w:szCs w:val="24"/>
              </w:rPr>
            </w:pPr>
            <w:r w:rsidRPr="00C0018C">
              <w:rPr>
                <w:noProof w:val="0"/>
              </w:rPr>
              <w:t>T</w:t>
            </w:r>
            <w:r w:rsidR="00133708" w:rsidRPr="00C0018C">
              <w:rPr>
                <w:noProof w:val="0"/>
              </w:rPr>
              <w:t xml:space="preserve">est </w:t>
            </w:r>
            <w:r w:rsidRPr="00C0018C">
              <w:rPr>
                <w:noProof w:val="0"/>
              </w:rPr>
              <w:t>D</w:t>
            </w:r>
            <w:r w:rsidR="00133708" w:rsidRPr="00C0018C">
              <w:rPr>
                <w:noProof w:val="0"/>
              </w:rPr>
              <w:t xml:space="preserve">elivery </w:t>
            </w:r>
            <w:r w:rsidRPr="00C0018C">
              <w:rPr>
                <w:noProof w:val="0"/>
              </w:rPr>
              <w:t>S</w:t>
            </w:r>
            <w:r w:rsidR="00133708" w:rsidRPr="00C0018C">
              <w:rPr>
                <w:noProof w:val="0"/>
              </w:rPr>
              <w:t>ystem</w:t>
            </w:r>
          </w:p>
        </w:tc>
      </w:tr>
      <w:tr w:rsidR="0048668D" w:rsidRPr="00C0018C" w14:paraId="1A3B3576" w14:textId="77777777" w:rsidTr="00081A76">
        <w:tc>
          <w:tcPr>
            <w:tcW w:w="1440" w:type="dxa"/>
          </w:tcPr>
          <w:p w14:paraId="233AD7D4" w14:textId="62BFC681" w:rsidR="0048668D" w:rsidRPr="00C0018C" w:rsidRDefault="0048668D" w:rsidP="00C0018C">
            <w:pPr>
              <w:pStyle w:val="TableText"/>
              <w:keepNext/>
              <w:rPr>
                <w:i/>
                <w:iCs/>
                <w:noProof w:val="0"/>
                <w:szCs w:val="24"/>
              </w:rPr>
            </w:pPr>
            <w:r w:rsidRPr="00C0018C">
              <w:rPr>
                <w:i/>
                <w:iCs/>
                <w:noProof w:val="0"/>
                <w:szCs w:val="24"/>
              </w:rPr>
              <w:t>TIP</w:t>
            </w:r>
          </w:p>
        </w:tc>
        <w:tc>
          <w:tcPr>
            <w:tcW w:w="7200" w:type="dxa"/>
          </w:tcPr>
          <w:p w14:paraId="2376A8EC" w14:textId="794E14E7" w:rsidR="0048668D" w:rsidRPr="00C0018C" w:rsidRDefault="008763D6" w:rsidP="00C0018C">
            <w:pPr>
              <w:pStyle w:val="TableText"/>
              <w:jc w:val="left"/>
              <w:rPr>
                <w:i/>
                <w:iCs/>
                <w:noProof w:val="0"/>
                <w:szCs w:val="24"/>
              </w:rPr>
            </w:pPr>
            <w:r w:rsidRPr="00C0018C">
              <w:rPr>
                <w:i/>
                <w:iCs/>
                <w:noProof w:val="0"/>
                <w:szCs w:val="24"/>
              </w:rPr>
              <w:t xml:space="preserve">Test </w:t>
            </w:r>
            <w:r w:rsidR="0048668D" w:rsidRPr="00C0018C">
              <w:rPr>
                <w:i/>
                <w:iCs/>
                <w:noProof w:val="0"/>
                <w:szCs w:val="24"/>
              </w:rPr>
              <w:t>Item Preview</w:t>
            </w:r>
          </w:p>
        </w:tc>
      </w:tr>
      <w:tr w:rsidR="00133708" w:rsidRPr="00C0018C" w14:paraId="464A0458" w14:textId="77777777" w:rsidTr="00081A76">
        <w:tc>
          <w:tcPr>
            <w:tcW w:w="1440" w:type="dxa"/>
          </w:tcPr>
          <w:p w14:paraId="52E5199E" w14:textId="77777777" w:rsidR="00133708" w:rsidRPr="00C0018C" w:rsidRDefault="00133708" w:rsidP="00C0018C">
            <w:pPr>
              <w:pStyle w:val="TableText"/>
              <w:keepNext/>
              <w:rPr>
                <w:noProof w:val="0"/>
                <w:szCs w:val="24"/>
              </w:rPr>
            </w:pPr>
            <w:r w:rsidRPr="00C0018C">
              <w:rPr>
                <w:noProof w:val="0"/>
                <w:szCs w:val="24"/>
              </w:rPr>
              <w:t>TOMS</w:t>
            </w:r>
          </w:p>
        </w:tc>
        <w:tc>
          <w:tcPr>
            <w:tcW w:w="7200" w:type="dxa"/>
          </w:tcPr>
          <w:p w14:paraId="3A14AD52" w14:textId="77777777" w:rsidR="00133708" w:rsidRPr="00C0018C" w:rsidRDefault="00133708" w:rsidP="00C0018C">
            <w:pPr>
              <w:pStyle w:val="TableText"/>
              <w:jc w:val="left"/>
              <w:rPr>
                <w:noProof w:val="0"/>
                <w:szCs w:val="24"/>
              </w:rPr>
            </w:pPr>
            <w:r w:rsidRPr="00C0018C">
              <w:rPr>
                <w:noProof w:val="0"/>
                <w:szCs w:val="24"/>
              </w:rPr>
              <w:t>Test Operations Management System</w:t>
            </w:r>
          </w:p>
        </w:tc>
      </w:tr>
      <w:tr w:rsidR="00133708" w:rsidRPr="00C0018C" w14:paraId="1B6437A2" w14:textId="77777777" w:rsidTr="00081A76">
        <w:tc>
          <w:tcPr>
            <w:tcW w:w="1440" w:type="dxa"/>
          </w:tcPr>
          <w:p w14:paraId="209590D8" w14:textId="77777777" w:rsidR="00133708" w:rsidRPr="00C0018C" w:rsidRDefault="00133708" w:rsidP="00C0018C">
            <w:pPr>
              <w:pStyle w:val="TableText"/>
              <w:keepNext/>
              <w:rPr>
                <w:noProof w:val="0"/>
                <w:szCs w:val="24"/>
              </w:rPr>
            </w:pPr>
            <w:r w:rsidRPr="00C0018C">
              <w:rPr>
                <w:noProof w:val="0"/>
                <w:szCs w:val="24"/>
              </w:rPr>
              <w:t>UAT</w:t>
            </w:r>
          </w:p>
        </w:tc>
        <w:tc>
          <w:tcPr>
            <w:tcW w:w="7200" w:type="dxa"/>
          </w:tcPr>
          <w:p w14:paraId="24E25F06" w14:textId="77777777" w:rsidR="00133708" w:rsidRPr="00C0018C" w:rsidRDefault="00133708" w:rsidP="00C0018C">
            <w:pPr>
              <w:pStyle w:val="TableText"/>
              <w:jc w:val="left"/>
              <w:rPr>
                <w:noProof w:val="0"/>
                <w:szCs w:val="24"/>
              </w:rPr>
            </w:pPr>
            <w:r w:rsidRPr="00C0018C">
              <w:rPr>
                <w:noProof w:val="0"/>
              </w:rPr>
              <w:t>u</w:t>
            </w:r>
            <w:bookmarkStart w:id="20" w:name="_Hlk90893677"/>
            <w:r w:rsidRPr="00C0018C">
              <w:rPr>
                <w:noProof w:val="0"/>
              </w:rPr>
              <w:t>ser acceptance testing</w:t>
            </w:r>
            <w:bookmarkEnd w:id="20"/>
          </w:p>
        </w:tc>
      </w:tr>
      <w:tr w:rsidR="00133708" w:rsidRPr="00C0018C" w14:paraId="374DD3F4" w14:textId="77777777" w:rsidTr="00081A76">
        <w:tc>
          <w:tcPr>
            <w:tcW w:w="1440" w:type="dxa"/>
          </w:tcPr>
          <w:p w14:paraId="6EB6FC25" w14:textId="77777777" w:rsidR="00133708" w:rsidRPr="00C0018C" w:rsidRDefault="00133708" w:rsidP="00C0018C">
            <w:pPr>
              <w:pStyle w:val="TableText"/>
              <w:rPr>
                <w:i/>
                <w:iCs/>
                <w:noProof w:val="0"/>
                <w:szCs w:val="24"/>
              </w:rPr>
            </w:pPr>
            <w:r w:rsidRPr="00C0018C">
              <w:rPr>
                <w:i/>
                <w:iCs/>
                <w:noProof w:val="0"/>
                <w:szCs w:val="24"/>
              </w:rPr>
              <w:t>USC</w:t>
            </w:r>
          </w:p>
        </w:tc>
        <w:tc>
          <w:tcPr>
            <w:tcW w:w="7200" w:type="dxa"/>
          </w:tcPr>
          <w:p w14:paraId="7CF3FD6A" w14:textId="77777777" w:rsidR="00133708" w:rsidRPr="00C0018C" w:rsidRDefault="00133708" w:rsidP="00C0018C">
            <w:pPr>
              <w:pStyle w:val="TableText"/>
              <w:jc w:val="left"/>
              <w:rPr>
                <w:i/>
                <w:iCs/>
                <w:noProof w:val="0"/>
                <w:szCs w:val="24"/>
              </w:rPr>
            </w:pPr>
            <w:r w:rsidRPr="00C0018C">
              <w:rPr>
                <w:i/>
                <w:iCs/>
                <w:noProof w:val="0"/>
                <w:szCs w:val="24"/>
              </w:rPr>
              <w:t>United States Code</w:t>
            </w:r>
          </w:p>
        </w:tc>
      </w:tr>
    </w:tbl>
    <w:bookmarkEnd w:id="18"/>
    <w:bookmarkEnd w:id="19"/>
    <w:p w14:paraId="7075C2FA" w14:textId="279DCB9A" w:rsidR="00071A86" w:rsidRPr="00071A86" w:rsidRDefault="00071A86" w:rsidP="00071A86">
      <w:pPr>
        <w:pageBreakBefore/>
        <w:jc w:val="center"/>
        <w:rPr>
          <w:b/>
          <w:bCs/>
          <w:lang w:bidi="en-US"/>
        </w:rPr>
      </w:pPr>
      <w:r w:rsidRPr="00071A86">
        <w:rPr>
          <w:b/>
          <w:bCs/>
          <w:lang w:bidi="en-US"/>
        </w:rPr>
        <w:lastRenderedPageBreak/>
        <w:t>This page</w:t>
      </w:r>
      <w:r>
        <w:rPr>
          <w:b/>
          <w:bCs/>
          <w:lang w:bidi="en-US"/>
        </w:rPr>
        <w:t xml:space="preserve"> is intentionally left blank.</w:t>
      </w:r>
    </w:p>
    <w:p w14:paraId="50573B26" w14:textId="17988400" w:rsidR="00071A86" w:rsidRPr="00C0018C" w:rsidRDefault="00071A86" w:rsidP="00C0018C">
      <w:pPr>
        <w:rPr>
          <w:lang w:bidi="en-US"/>
        </w:rPr>
        <w:sectPr w:rsidR="00071A86" w:rsidRPr="00C0018C" w:rsidSect="009C17CE">
          <w:headerReference w:type="even" r:id="rId19"/>
          <w:headerReference w:type="default" r:id="rId20"/>
          <w:headerReference w:type="first" r:id="rId21"/>
          <w:footerReference w:type="first" r:id="rId22"/>
          <w:pgSz w:w="12240" w:h="15840" w:code="1"/>
          <w:pgMar w:top="1152" w:right="1152" w:bottom="1152" w:left="1152" w:header="576" w:footer="360" w:gutter="0"/>
          <w:pgNumType w:fmt="lowerRoman"/>
          <w:cols w:space="720"/>
          <w:titlePg/>
          <w:docGrid w:linePitch="360"/>
        </w:sectPr>
      </w:pPr>
    </w:p>
    <w:p w14:paraId="7CFF8CDB" w14:textId="1045156E" w:rsidR="00B432F9" w:rsidRPr="00C0018C" w:rsidRDefault="00E16AE1" w:rsidP="00C0018C">
      <w:pPr>
        <w:pStyle w:val="Heading2"/>
      </w:pPr>
      <w:bookmarkStart w:id="21" w:name="_Chapter_1:_Introduction"/>
      <w:bookmarkStart w:id="22" w:name="_Introduction"/>
      <w:bookmarkStart w:id="23" w:name="_Ref124147965"/>
      <w:bookmarkStart w:id="24" w:name="_Ref124147975"/>
      <w:bookmarkStart w:id="25" w:name="_Toc222840993"/>
      <w:bookmarkEnd w:id="21"/>
      <w:bookmarkEnd w:id="22"/>
      <w:r w:rsidRPr="00C0018C">
        <w:lastRenderedPageBreak/>
        <w:t>Introduction</w:t>
      </w:r>
      <w:bookmarkEnd w:id="23"/>
      <w:bookmarkEnd w:id="24"/>
      <w:bookmarkEnd w:id="25"/>
    </w:p>
    <w:p w14:paraId="72CBAFA2" w14:textId="3CAE4C03" w:rsidR="007251E1" w:rsidRPr="00C0018C" w:rsidRDefault="24FD4848" w:rsidP="00C0018C">
      <w:r w:rsidRPr="00C0018C">
        <w:t xml:space="preserve">This chapter provides an introduction </w:t>
      </w:r>
      <w:r w:rsidR="0E0893AB" w:rsidRPr="00C0018C">
        <w:t>to</w:t>
      </w:r>
      <w:r w:rsidRPr="00C0018C">
        <w:t xml:space="preserve"> </w:t>
      </w:r>
      <w:r w:rsidR="429452E3" w:rsidRPr="00C0018C">
        <w:t xml:space="preserve">the </w:t>
      </w:r>
      <w:r w:rsidR="00FF1B71" w:rsidRPr="00C0018C">
        <w:t xml:space="preserve">Summative </w:t>
      </w:r>
      <w:r w:rsidR="23194D1A" w:rsidRPr="00C0018C">
        <w:t xml:space="preserve">Alternate </w:t>
      </w:r>
      <w:r w:rsidR="3CFBA8A1" w:rsidRPr="00C0018C">
        <w:t>English Language Proficiency Assessments for California (</w:t>
      </w:r>
      <w:r w:rsidR="23194D1A" w:rsidRPr="00C0018C">
        <w:t>ELPAC</w:t>
      </w:r>
      <w:r w:rsidR="3CFBA8A1" w:rsidRPr="00C0018C">
        <w:t>)</w:t>
      </w:r>
      <w:r w:rsidRPr="00C0018C">
        <w:t>, including background</w:t>
      </w:r>
      <w:r w:rsidR="7C2A6BC3" w:rsidRPr="00C0018C">
        <w:t xml:space="preserve"> information</w:t>
      </w:r>
      <w:r w:rsidRPr="00C0018C">
        <w:t>, purpose</w:t>
      </w:r>
      <w:r w:rsidR="4E1E60BE" w:rsidRPr="00C0018C">
        <w:t xml:space="preserve"> of the </w:t>
      </w:r>
      <w:r w:rsidR="009A37B7" w:rsidRPr="00C0018C">
        <w:t>assessment</w:t>
      </w:r>
      <w:r w:rsidRPr="00C0018C">
        <w:t>, test content, intended population, testing windows</w:t>
      </w:r>
      <w:r w:rsidR="685519FD" w:rsidRPr="00C0018C">
        <w:t>,</w:t>
      </w:r>
      <w:r w:rsidRPr="00C0018C">
        <w:t xml:space="preserve"> </w:t>
      </w:r>
      <w:r w:rsidR="14E7A55E" w:rsidRPr="00C0018C">
        <w:t xml:space="preserve">organizations and systems involved, </w:t>
      </w:r>
      <w:r w:rsidRPr="00C0018C">
        <w:t xml:space="preserve">and </w:t>
      </w:r>
      <w:r w:rsidR="77FE9E25" w:rsidRPr="00C0018C">
        <w:t>an</w:t>
      </w:r>
      <w:r w:rsidR="1ECCB35F" w:rsidRPr="00C0018C">
        <w:t xml:space="preserve"> overview of the </w:t>
      </w:r>
      <w:r w:rsidR="254B75E3" w:rsidRPr="00C0018C">
        <w:t>t</w:t>
      </w:r>
      <w:r w:rsidR="77FE9E25" w:rsidRPr="00C0018C">
        <w:t xml:space="preserve">echnical </w:t>
      </w:r>
      <w:r w:rsidR="254B75E3" w:rsidRPr="00C0018C">
        <w:t>r</w:t>
      </w:r>
      <w:r w:rsidR="77FE9E25" w:rsidRPr="00C0018C">
        <w:t>eport</w:t>
      </w:r>
      <w:r w:rsidRPr="00C0018C">
        <w:t>.</w:t>
      </w:r>
    </w:p>
    <w:p w14:paraId="0B1DC048" w14:textId="6A529B82" w:rsidR="00DF44CC" w:rsidRPr="00C0018C" w:rsidRDefault="00E03C6F" w:rsidP="00C0018C">
      <w:pPr>
        <w:pStyle w:val="Heading3"/>
        <w:numPr>
          <w:ilvl w:val="1"/>
          <w:numId w:val="17"/>
        </w:numPr>
      </w:pPr>
      <w:bookmarkStart w:id="26" w:name="_Toc222840994"/>
      <w:r w:rsidRPr="00C0018C">
        <w:t>Alternate ELPAC Overview</w:t>
      </w:r>
      <w:bookmarkEnd w:id="26"/>
    </w:p>
    <w:p w14:paraId="02E67DCA" w14:textId="5200BDBE" w:rsidR="00932423" w:rsidRPr="00C0018C" w:rsidRDefault="00932423" w:rsidP="00C0018C">
      <w:r w:rsidRPr="00C0018C">
        <w:t>The Alternate ELPAC “</w:t>
      </w:r>
      <w:r w:rsidRPr="00C0018C">
        <w:rPr>
          <w:rFonts w:eastAsia="Arial"/>
        </w:rPr>
        <w:t>is the required state test for English language proficiency (ELP) that must be given to students whose primary language is a language other than English” (California Department of Education [CDE], 2025</w:t>
      </w:r>
      <w:r w:rsidR="006B25A6" w:rsidRPr="00C0018C">
        <w:rPr>
          <w:rFonts w:eastAsia="Arial"/>
        </w:rPr>
        <w:t>a</w:t>
      </w:r>
      <w:r w:rsidRPr="00C0018C">
        <w:rPr>
          <w:rFonts w:eastAsia="Arial"/>
        </w:rPr>
        <w:t xml:space="preserve">) and who have been found eligible for alternate assessments by their individualized education program (IEP) team. </w:t>
      </w:r>
      <w:bookmarkStart w:id="27" w:name="_Hlk66351529"/>
      <w:r w:rsidRPr="00C0018C">
        <w:rPr>
          <w:rFonts w:eastAsia="Arial"/>
        </w:rPr>
        <w:t xml:space="preserve">State and federal laws require that local educational agencies (LEAs) administer a state test for ELP to eligible students in kindergarten through grade twelve (CDE, </w:t>
      </w:r>
      <w:bookmarkEnd w:id="27"/>
      <w:r w:rsidRPr="00C0018C">
        <w:rPr>
          <w:rFonts w:eastAsia="Arial"/>
        </w:rPr>
        <w:t>2025</w:t>
      </w:r>
      <w:r w:rsidR="006B25A6" w:rsidRPr="00C0018C">
        <w:rPr>
          <w:rFonts w:eastAsia="Arial"/>
        </w:rPr>
        <w:t>a</w:t>
      </w:r>
      <w:r w:rsidRPr="00C0018C">
        <w:rPr>
          <w:rFonts w:eastAsia="Arial"/>
        </w:rPr>
        <w:t xml:space="preserve">). California </w:t>
      </w:r>
      <w:r w:rsidRPr="00C0018C">
        <w:rPr>
          <w:rFonts w:eastAsia="Arial"/>
          <w:i/>
          <w:iCs/>
        </w:rPr>
        <w:t xml:space="preserve">Education Code </w:t>
      </w:r>
      <w:r w:rsidRPr="00C0018C">
        <w:rPr>
          <w:rFonts w:eastAsia="Arial"/>
        </w:rPr>
        <w:t>(</w:t>
      </w:r>
      <w:r w:rsidRPr="00C0018C">
        <w:rPr>
          <w:rFonts w:eastAsia="Arial"/>
          <w:i/>
          <w:iCs/>
        </w:rPr>
        <w:t>EC</w:t>
      </w:r>
      <w:r w:rsidRPr="00C0018C">
        <w:rPr>
          <w:rFonts w:eastAsia="Arial"/>
        </w:rPr>
        <w:t>)</w:t>
      </w:r>
      <w:r w:rsidRPr="00C0018C">
        <w:rPr>
          <w:rFonts w:eastAsia="Arial"/>
          <w:i/>
          <w:iCs/>
        </w:rPr>
        <w:t xml:space="preserve"> </w:t>
      </w:r>
      <w:r w:rsidRPr="00C0018C">
        <w:rPr>
          <w:rFonts w:eastAsia="Arial"/>
        </w:rPr>
        <w:t>Section 313(a) requires that the assessment of ELP be done upon initial enrollment and annually thereafter until the LEA reclassifies the student as fluent English proficient.</w:t>
      </w:r>
    </w:p>
    <w:p w14:paraId="0F664953" w14:textId="55ADCB48" w:rsidR="004A5CD3" w:rsidRPr="00C0018C" w:rsidRDefault="00E03C6F" w:rsidP="00C0018C">
      <w:pPr>
        <w:pStyle w:val="Heading3"/>
      </w:pPr>
      <w:bookmarkStart w:id="28" w:name="_Toc222840995"/>
      <w:r w:rsidRPr="00C0018C">
        <w:t>Purposes of the Assessment</w:t>
      </w:r>
      <w:r w:rsidR="5BBD6EEB" w:rsidRPr="00C0018C">
        <w:t>s</w:t>
      </w:r>
      <w:bookmarkEnd w:id="28"/>
    </w:p>
    <w:p w14:paraId="0DBC6BDE" w14:textId="3977D4A3" w:rsidR="002E084B" w:rsidRPr="00C0018C" w:rsidRDefault="00DA39FD" w:rsidP="00C0018C">
      <w:bookmarkStart w:id="29" w:name="_Hlk24965826"/>
      <w:r w:rsidRPr="00C0018C">
        <w:t xml:space="preserve">The </w:t>
      </w:r>
      <w:r w:rsidR="001761DE" w:rsidRPr="00C0018C">
        <w:t xml:space="preserve">Alternate </w:t>
      </w:r>
      <w:r w:rsidRPr="00C0018C">
        <w:t xml:space="preserve">ELPAC consists of two assessments: the Initial </w:t>
      </w:r>
      <w:r w:rsidR="001761DE" w:rsidRPr="00C0018C">
        <w:t xml:space="preserve">Alternate </w:t>
      </w:r>
      <w:r w:rsidRPr="00C0018C">
        <w:t xml:space="preserve">ELPAC and the Summative </w:t>
      </w:r>
      <w:r w:rsidR="001761DE" w:rsidRPr="00C0018C">
        <w:t xml:space="preserve">Alternate </w:t>
      </w:r>
      <w:r w:rsidRPr="00C0018C">
        <w:t>ELPAC.</w:t>
      </w:r>
      <w:r w:rsidR="002E3941" w:rsidRPr="00C0018C">
        <w:t xml:space="preserve"> Their purposes are as follows:</w:t>
      </w:r>
    </w:p>
    <w:p w14:paraId="567421F4" w14:textId="6ABE8F1B" w:rsidR="002E084B" w:rsidRPr="00C0018C" w:rsidRDefault="002E084B" w:rsidP="00C0018C">
      <w:pPr>
        <w:pStyle w:val="Numbered"/>
      </w:pPr>
      <w:r w:rsidRPr="00C0018C">
        <w:t>The Initial Alternate ELPAC provide</w:t>
      </w:r>
      <w:r w:rsidR="00AD7862" w:rsidRPr="00C0018C">
        <w:t>s</w:t>
      </w:r>
      <w:r w:rsidRPr="00C0018C">
        <w:t xml:space="preserve"> information to determine a student’s initial classification as an</w:t>
      </w:r>
      <w:r w:rsidR="00354D51" w:rsidRPr="00C0018C">
        <w:t xml:space="preserve"> English learner</w:t>
      </w:r>
      <w:r w:rsidRPr="00C0018C">
        <w:t xml:space="preserve"> </w:t>
      </w:r>
      <w:r w:rsidR="00354D51" w:rsidRPr="00C0018C">
        <w:t>(</w:t>
      </w:r>
      <w:r w:rsidRPr="00C0018C">
        <w:t>EL</w:t>
      </w:r>
      <w:r w:rsidR="00354D51" w:rsidRPr="00C0018C">
        <w:t>)</w:t>
      </w:r>
      <w:r w:rsidR="00403F39" w:rsidRPr="00C0018C">
        <w:t>,</w:t>
      </w:r>
      <w:r w:rsidRPr="00C0018C">
        <w:t xml:space="preserve"> or as initial fluent English proficient</w:t>
      </w:r>
      <w:r w:rsidR="005423E4" w:rsidRPr="00C0018C">
        <w:t xml:space="preserve"> (IFEP)</w:t>
      </w:r>
      <w:r w:rsidRPr="00C0018C">
        <w:t>, for students with the most significant cognitive disabilities.</w:t>
      </w:r>
    </w:p>
    <w:p w14:paraId="40476741" w14:textId="560A98AE" w:rsidR="002E084B" w:rsidRPr="00C0018C" w:rsidRDefault="002E084B" w:rsidP="00C0018C">
      <w:pPr>
        <w:pStyle w:val="Numbered"/>
      </w:pPr>
      <w:r w:rsidRPr="00C0018C">
        <w:t>The Summative Alternate ELPAC provide</w:t>
      </w:r>
      <w:r w:rsidR="00AD7862" w:rsidRPr="00C0018C">
        <w:t>s</w:t>
      </w:r>
      <w:r w:rsidRPr="00C0018C">
        <w:t xml:space="preserve"> information on annual student progress toward ELP and support</w:t>
      </w:r>
      <w:r w:rsidR="00D82528" w:rsidRPr="00C0018C">
        <w:t>s</w:t>
      </w:r>
      <w:r w:rsidRPr="00C0018C">
        <w:t xml:space="preserve"> decisions on student reclassification as fluent English proficient for students with the most significant cognitive disabilities.</w:t>
      </w:r>
    </w:p>
    <w:p w14:paraId="5CE619FC" w14:textId="0FB78686" w:rsidR="00123AD0" w:rsidRPr="00C0018C" w:rsidRDefault="00123AD0" w:rsidP="00C0018C">
      <w:r w:rsidRPr="00C0018C">
        <w:t xml:space="preserve">The contents of </w:t>
      </w:r>
      <w:r w:rsidRPr="00C0018C">
        <w:rPr>
          <w:rStyle w:val="Cross-ReferenceChar"/>
        </w:rPr>
        <w:fldChar w:fldCharType="begin"/>
      </w:r>
      <w:r w:rsidRPr="00C0018C">
        <w:rPr>
          <w:rStyle w:val="Cross-ReferenceChar"/>
        </w:rPr>
        <w:instrText xml:space="preserve"> REF  _Ref124149663 \* Lower \h  \* MERGEFORMAT </w:instrText>
      </w:r>
      <w:r w:rsidRPr="00C0018C">
        <w:rPr>
          <w:rStyle w:val="Cross-ReferenceChar"/>
        </w:rPr>
      </w:r>
      <w:r w:rsidRPr="00C0018C">
        <w:rPr>
          <w:rStyle w:val="Cross-ReferenceChar"/>
        </w:rPr>
        <w:fldChar w:fldCharType="separate"/>
      </w:r>
      <w:r w:rsidR="00071A86" w:rsidRPr="00071A86">
        <w:rPr>
          <w:rStyle w:val="Cross-ReferenceChar"/>
        </w:rPr>
        <w:t>table 1.1</w:t>
      </w:r>
      <w:r w:rsidRPr="00C0018C">
        <w:rPr>
          <w:rStyle w:val="Cross-ReferenceChar"/>
        </w:rPr>
        <w:fldChar w:fldCharType="end"/>
      </w:r>
      <w:r w:rsidRPr="00C0018C">
        <w:t xml:space="preserve"> describe the differences between the Initial Alternate ELPAC and the Summative Alternate ELPAC.</w:t>
      </w:r>
    </w:p>
    <w:p w14:paraId="2E45E0DF" w14:textId="41BC920C" w:rsidR="008B77E8" w:rsidRPr="00C0018C" w:rsidRDefault="008B77E8" w:rsidP="00C0018C">
      <w:pPr>
        <w:pStyle w:val="Caption"/>
      </w:pPr>
      <w:bookmarkStart w:id="30" w:name="_Ref124149663"/>
      <w:bookmarkStart w:id="31" w:name="_Toc222841240"/>
      <w:bookmarkEnd w:id="29"/>
      <w:r w:rsidRPr="00C0018C">
        <w:t xml:space="preserve">Table </w:t>
      </w:r>
      <w:fldSimple w:instr=" STYLEREF 2 \s ">
        <w:r w:rsidR="00071A86">
          <w:rPr>
            <w:noProof/>
          </w:rPr>
          <w:t>1</w:t>
        </w:r>
      </w:fldSimple>
      <w:r w:rsidR="00EC07D9" w:rsidRPr="00C0018C">
        <w:t>.</w:t>
      </w:r>
      <w:fldSimple w:instr=" SEQ Table \* ARABIC \s 2 ">
        <w:r w:rsidR="00071A86">
          <w:rPr>
            <w:noProof/>
          </w:rPr>
          <w:t>1</w:t>
        </w:r>
      </w:fldSimple>
      <w:bookmarkEnd w:id="30"/>
      <w:r w:rsidRPr="00C0018C">
        <w:t xml:space="preserve">  Differences Between the Initial Alternate ELPAC and Summative Alternate ELPAC</w:t>
      </w:r>
      <w:bookmarkEnd w:id="31"/>
    </w:p>
    <w:tbl>
      <w:tblPr>
        <w:tblStyle w:val="TRsBorders"/>
        <w:tblW w:w="9780" w:type="dxa"/>
        <w:tblLook w:val="04A0" w:firstRow="1" w:lastRow="0" w:firstColumn="1" w:lastColumn="0" w:noHBand="0" w:noVBand="1"/>
      </w:tblPr>
      <w:tblGrid>
        <w:gridCol w:w="4890"/>
        <w:gridCol w:w="4890"/>
      </w:tblGrid>
      <w:tr w:rsidR="002E3637" w:rsidRPr="00C0018C" w14:paraId="59425859" w14:textId="77777777" w:rsidTr="006A59F2">
        <w:trPr>
          <w:cnfStyle w:val="100000000000" w:firstRow="1" w:lastRow="0" w:firstColumn="0" w:lastColumn="0" w:oddVBand="0" w:evenVBand="0" w:oddHBand="0" w:evenHBand="0" w:firstRowFirstColumn="0" w:firstRowLastColumn="0" w:lastRowFirstColumn="0" w:lastRowLastColumn="0"/>
          <w:trHeight w:val="300"/>
        </w:trPr>
        <w:tc>
          <w:tcPr>
            <w:tcW w:w="4890" w:type="dxa"/>
            <w:hideMark/>
          </w:tcPr>
          <w:p w14:paraId="1F887CF4" w14:textId="728169FE" w:rsidR="008A0882" w:rsidRPr="00C0018C" w:rsidRDefault="008A0882" w:rsidP="00C0018C">
            <w:pPr>
              <w:pStyle w:val="TableHead"/>
              <w:rPr>
                <w:rFonts w:ascii="Times New Roman" w:hAnsi="Times New Roman" w:cs="Times New Roman"/>
                <w:b w:val="0"/>
              </w:rPr>
            </w:pPr>
            <w:r w:rsidRPr="00C0018C">
              <w:t xml:space="preserve">Initial </w:t>
            </w:r>
            <w:r w:rsidR="002F5423" w:rsidRPr="00C0018C">
              <w:t xml:space="preserve">Alternate </w:t>
            </w:r>
            <w:r w:rsidRPr="00C0018C">
              <w:t>ELPAC</w:t>
            </w:r>
          </w:p>
        </w:tc>
        <w:tc>
          <w:tcPr>
            <w:tcW w:w="4890" w:type="dxa"/>
            <w:hideMark/>
          </w:tcPr>
          <w:p w14:paraId="522E676B" w14:textId="5BD23113" w:rsidR="008A0882" w:rsidRPr="00C0018C" w:rsidRDefault="008A0882" w:rsidP="00C0018C">
            <w:pPr>
              <w:pStyle w:val="TableHead"/>
              <w:rPr>
                <w:rFonts w:ascii="Times New Roman" w:hAnsi="Times New Roman" w:cs="Times New Roman"/>
                <w:b w:val="0"/>
              </w:rPr>
            </w:pPr>
            <w:r w:rsidRPr="00C0018C">
              <w:t xml:space="preserve">Summative </w:t>
            </w:r>
            <w:r w:rsidR="002F5423" w:rsidRPr="00C0018C">
              <w:t xml:space="preserve">Alternate </w:t>
            </w:r>
            <w:r w:rsidRPr="00C0018C">
              <w:t>ELPAC</w:t>
            </w:r>
          </w:p>
        </w:tc>
      </w:tr>
      <w:tr w:rsidR="002E3637" w:rsidRPr="00C0018C" w14:paraId="4A856CF3" w14:textId="77777777" w:rsidTr="006A59F2">
        <w:trPr>
          <w:trHeight w:val="300"/>
        </w:trPr>
        <w:tc>
          <w:tcPr>
            <w:tcW w:w="4890" w:type="dxa"/>
            <w:hideMark/>
          </w:tcPr>
          <w:p w14:paraId="61443E6C" w14:textId="1B4D1731" w:rsidR="00C012E4" w:rsidRPr="00C0018C" w:rsidRDefault="008A0882" w:rsidP="00C0018C">
            <w:pPr>
              <w:pStyle w:val="TableTextLeft"/>
            </w:pPr>
            <w:r w:rsidRPr="00C0018C">
              <w:t>This is an assessment used to identify a student as either an EL who needs support to learn English or as IFEP.</w:t>
            </w:r>
          </w:p>
        </w:tc>
        <w:tc>
          <w:tcPr>
            <w:tcW w:w="4890" w:type="dxa"/>
            <w:hideMark/>
          </w:tcPr>
          <w:p w14:paraId="121BAB40" w14:textId="7C885EB4" w:rsidR="00874C54" w:rsidRPr="00C0018C" w:rsidRDefault="008A0882" w:rsidP="00C0018C">
            <w:pPr>
              <w:pStyle w:val="TableTextLeft"/>
              <w:rPr>
                <w:b/>
              </w:rPr>
            </w:pPr>
            <w:r w:rsidRPr="00C0018C">
              <w:t xml:space="preserve">This is an assessment used to measure the </w:t>
            </w:r>
            <w:r w:rsidR="007A753D" w:rsidRPr="00C0018C">
              <w:t>ELP</w:t>
            </w:r>
            <w:r w:rsidRPr="00C0018C">
              <w:t xml:space="preserve"> of EL students. The results will help the school or LEA determine whether the student is ready to be reclassified as proficient in English.</w:t>
            </w:r>
          </w:p>
        </w:tc>
      </w:tr>
      <w:tr w:rsidR="002E3637" w:rsidRPr="00C0018C" w14:paraId="6F8114F3" w14:textId="77777777" w:rsidTr="694D3A6C">
        <w:trPr>
          <w:trHeight w:val="300"/>
        </w:trPr>
        <w:tc>
          <w:tcPr>
            <w:tcW w:w="4890" w:type="dxa"/>
            <w:hideMark/>
          </w:tcPr>
          <w:p w14:paraId="7BB170AE" w14:textId="6C84CB2E" w:rsidR="00C012E4" w:rsidRPr="00C0018C" w:rsidRDefault="3C54DD99" w:rsidP="00C0018C">
            <w:pPr>
              <w:pStyle w:val="TableTextLeft"/>
            </w:pPr>
            <w:r w:rsidRPr="00C0018C">
              <w:t xml:space="preserve">This assessment is administered </w:t>
            </w:r>
            <w:r w:rsidR="6A229255" w:rsidRPr="00C0018C">
              <w:t xml:space="preserve">to students with a </w:t>
            </w:r>
            <w:r w:rsidR="34A167F4" w:rsidRPr="00C0018C">
              <w:t>home language survey</w:t>
            </w:r>
            <w:r w:rsidR="3DA2FD44" w:rsidRPr="00C0018C">
              <w:t xml:space="preserve"> </w:t>
            </w:r>
            <w:r w:rsidR="6A229255" w:rsidRPr="00C0018C">
              <w:t>that lists a language other than English as the primary language within 30</w:t>
            </w:r>
            <w:r w:rsidR="00093E36" w:rsidRPr="00C0018C">
              <w:t> </w:t>
            </w:r>
            <w:r w:rsidR="6A229255" w:rsidRPr="00C0018C">
              <w:t>days of when the student enrolls in a California public school for the first time. Eligible students must have an IEP designating the use of alternate assessment</w:t>
            </w:r>
            <w:r w:rsidR="6395C799" w:rsidRPr="00C0018C">
              <w:t>s</w:t>
            </w:r>
            <w:r w:rsidRPr="00C0018C">
              <w:t>.</w:t>
            </w:r>
          </w:p>
        </w:tc>
        <w:tc>
          <w:tcPr>
            <w:tcW w:w="4890" w:type="dxa"/>
            <w:hideMark/>
          </w:tcPr>
          <w:p w14:paraId="613CAB36" w14:textId="48933919" w:rsidR="00874C54" w:rsidRPr="00C0018C" w:rsidRDefault="28D71162" w:rsidP="00C0018C">
            <w:pPr>
              <w:pStyle w:val="TableTextLeft"/>
              <w:rPr>
                <w:b/>
              </w:rPr>
            </w:pPr>
            <w:r w:rsidRPr="00C0018C">
              <w:t xml:space="preserve">This assessment is administered </w:t>
            </w:r>
            <w:r w:rsidR="039491D5" w:rsidRPr="00C0018C">
              <w:t>to eligible students every spring, from February 1 to May 31. Eligible students must have an IEP designating the use of alternate assessment</w:t>
            </w:r>
            <w:r w:rsidR="4DD4B333" w:rsidRPr="00C0018C">
              <w:t>s</w:t>
            </w:r>
            <w:r w:rsidR="2DEB20DA" w:rsidRPr="00C0018C">
              <w:t>.</w:t>
            </w:r>
          </w:p>
        </w:tc>
      </w:tr>
      <w:tr w:rsidR="002E3637" w:rsidRPr="00C0018C" w14:paraId="2AE581CB" w14:textId="77777777" w:rsidTr="694D3A6C">
        <w:trPr>
          <w:trHeight w:val="300"/>
        </w:trPr>
        <w:tc>
          <w:tcPr>
            <w:tcW w:w="4890" w:type="dxa"/>
            <w:hideMark/>
          </w:tcPr>
          <w:p w14:paraId="460DA26B" w14:textId="07103060" w:rsidR="008A0882" w:rsidRPr="00C0018C" w:rsidRDefault="11849738" w:rsidP="00C0018C">
            <w:pPr>
              <w:pStyle w:val="TableTextLeft"/>
            </w:pPr>
            <w:r w:rsidRPr="00C0018C">
              <w:lastRenderedPageBreak/>
              <w:t xml:space="preserve">A student takes this </w:t>
            </w:r>
            <w:r w:rsidR="009A37B7" w:rsidRPr="00C0018C">
              <w:t>assessment</w:t>
            </w:r>
            <w:r w:rsidRPr="00C0018C">
              <w:t xml:space="preserve"> one time only. The Initial </w:t>
            </w:r>
            <w:r w:rsidR="063AA403" w:rsidRPr="00C0018C">
              <w:t xml:space="preserve">Alternate </w:t>
            </w:r>
            <w:r w:rsidRPr="00C0018C">
              <w:t>ELPAC is taken before the</w:t>
            </w:r>
            <w:r w:rsidR="04197E27" w:rsidRPr="00C0018C">
              <w:t xml:space="preserve"> Summative Alternate ELPAC</w:t>
            </w:r>
            <w:r w:rsidR="5F4CCB3D" w:rsidRPr="00C0018C">
              <w:t xml:space="preserve"> or </w:t>
            </w:r>
            <w:r w:rsidR="5F4CCB3D" w:rsidRPr="00C0018C">
              <w:rPr>
                <w:rFonts w:eastAsia="Arial"/>
              </w:rPr>
              <w:t>Summative ELPAC</w:t>
            </w:r>
            <w:r w:rsidR="6D51871A" w:rsidRPr="00C0018C">
              <w:t xml:space="preserve">, </w:t>
            </w:r>
            <w:r w:rsidR="736BCDC5" w:rsidRPr="00C0018C">
              <w:t xml:space="preserve">to determine </w:t>
            </w:r>
            <w:r w:rsidR="00EC7C01" w:rsidRPr="00C0018C">
              <w:t>whether</w:t>
            </w:r>
            <w:r w:rsidR="00A915F9" w:rsidRPr="00C0018C">
              <w:t xml:space="preserve"> the student</w:t>
            </w:r>
            <w:r w:rsidR="6D51871A" w:rsidRPr="00C0018C">
              <w:t xml:space="preserve"> </w:t>
            </w:r>
            <w:r w:rsidR="005423E4" w:rsidRPr="00C0018C">
              <w:t>is</w:t>
            </w:r>
            <w:r w:rsidR="6D51871A" w:rsidRPr="00C0018C">
              <w:t xml:space="preserve"> identified as an EL.</w:t>
            </w:r>
          </w:p>
        </w:tc>
        <w:tc>
          <w:tcPr>
            <w:tcW w:w="4890" w:type="dxa"/>
            <w:hideMark/>
          </w:tcPr>
          <w:p w14:paraId="141CAB54" w14:textId="76057C31" w:rsidR="008A0882" w:rsidRPr="00C0018C" w:rsidRDefault="28D71162" w:rsidP="00C0018C">
            <w:pPr>
              <w:pStyle w:val="TableTextLeft"/>
            </w:pPr>
            <w:r w:rsidRPr="00C0018C">
              <w:t xml:space="preserve">A student takes this </w:t>
            </w:r>
            <w:r w:rsidR="009A37B7" w:rsidRPr="00C0018C">
              <w:t>assessment</w:t>
            </w:r>
            <w:r w:rsidRPr="00C0018C">
              <w:t xml:space="preserve"> annually </w:t>
            </w:r>
            <w:r w:rsidR="7CD1DA4F" w:rsidRPr="00C0018C">
              <w:t xml:space="preserve">until </w:t>
            </w:r>
            <w:r w:rsidR="009856DB" w:rsidRPr="00C0018C">
              <w:t>the student is</w:t>
            </w:r>
            <w:r w:rsidRPr="00C0018C">
              <w:t xml:space="preserve"> reclassified.</w:t>
            </w:r>
          </w:p>
        </w:tc>
      </w:tr>
      <w:tr w:rsidR="002E3637" w:rsidRPr="00C0018C" w14:paraId="1BB46BAE" w14:textId="77777777" w:rsidTr="694D3A6C">
        <w:trPr>
          <w:trHeight w:val="300"/>
        </w:trPr>
        <w:tc>
          <w:tcPr>
            <w:tcW w:w="4890" w:type="dxa"/>
            <w:hideMark/>
          </w:tcPr>
          <w:p w14:paraId="41B11F23" w14:textId="0AB78640" w:rsidR="008A0882" w:rsidRPr="00C0018C" w:rsidRDefault="008A0882" w:rsidP="00C0018C">
            <w:pPr>
              <w:pStyle w:val="TableTextLeft"/>
            </w:pPr>
            <w:r w:rsidRPr="00C0018C">
              <w:t>There is one test form.</w:t>
            </w:r>
          </w:p>
        </w:tc>
        <w:tc>
          <w:tcPr>
            <w:tcW w:w="4890" w:type="dxa"/>
            <w:hideMark/>
          </w:tcPr>
          <w:p w14:paraId="43046C1D" w14:textId="684FEE03" w:rsidR="008A0882" w:rsidRPr="00C0018C" w:rsidRDefault="418927D1" w:rsidP="00C0018C">
            <w:pPr>
              <w:pStyle w:val="TableTextLeft"/>
            </w:pPr>
            <w:r w:rsidRPr="00C0018C">
              <w:t>There are two t</w:t>
            </w:r>
            <w:r w:rsidR="49587A81" w:rsidRPr="00C0018C">
              <w:t>est form</w:t>
            </w:r>
            <w:r w:rsidR="6BC4A5C4" w:rsidRPr="00C0018C">
              <w:t>s</w:t>
            </w:r>
            <w:r w:rsidR="49587A81" w:rsidRPr="00C0018C">
              <w:t xml:space="preserve"> </w:t>
            </w:r>
            <w:r w:rsidRPr="00C0018C">
              <w:t xml:space="preserve">that </w:t>
            </w:r>
            <w:r w:rsidR="2FD9D0E9" w:rsidRPr="00C0018C">
              <w:t>are</w:t>
            </w:r>
            <w:r w:rsidR="49587A81" w:rsidRPr="00C0018C">
              <w:t xml:space="preserve"> refreshed annually.</w:t>
            </w:r>
          </w:p>
        </w:tc>
      </w:tr>
      <w:tr w:rsidR="002E3637" w:rsidRPr="00C0018C" w14:paraId="59531C40" w14:textId="77777777" w:rsidTr="694D3A6C">
        <w:trPr>
          <w:trHeight w:val="300"/>
        </w:trPr>
        <w:tc>
          <w:tcPr>
            <w:tcW w:w="4890" w:type="dxa"/>
            <w:hideMark/>
          </w:tcPr>
          <w:p w14:paraId="7393AF33" w14:textId="50610AC0" w:rsidR="008A0882" w:rsidRPr="00C0018C" w:rsidRDefault="008A0882" w:rsidP="00C0018C">
            <w:pPr>
              <w:pStyle w:val="TableTextLeft"/>
            </w:pPr>
            <w:r w:rsidRPr="00C0018C">
              <w:t>There are six grade levels and grade spans: kindergarten, 1, 2, 3–5, 6–8, and 9–‍12.</w:t>
            </w:r>
          </w:p>
        </w:tc>
        <w:tc>
          <w:tcPr>
            <w:tcW w:w="4890" w:type="dxa"/>
            <w:hideMark/>
          </w:tcPr>
          <w:p w14:paraId="03B53230" w14:textId="300AF8A2" w:rsidR="008A0882" w:rsidRPr="00C0018C" w:rsidRDefault="008A0882" w:rsidP="00C0018C">
            <w:pPr>
              <w:pStyle w:val="TableTextLeft"/>
            </w:pPr>
            <w:r w:rsidRPr="00C0018C">
              <w:t>There are seven grade levels and grade spans: kindergarten, 1, 2, 3–5, 6–8, 9–10, and 11–‍12.</w:t>
            </w:r>
          </w:p>
        </w:tc>
      </w:tr>
    </w:tbl>
    <w:p w14:paraId="45871CC4" w14:textId="76532236" w:rsidR="00902679" w:rsidRPr="00C0018C" w:rsidRDefault="5266D6F3" w:rsidP="00C0018C">
      <w:pPr>
        <w:pStyle w:val="Heading3"/>
      </w:pPr>
      <w:bookmarkStart w:id="32" w:name="_Test_Content_and"/>
      <w:bookmarkStart w:id="33" w:name="_Toc222840996"/>
      <w:bookmarkEnd w:id="32"/>
      <w:r w:rsidRPr="00C0018C">
        <w:t>Test Content and Design</w:t>
      </w:r>
      <w:bookmarkEnd w:id="33"/>
    </w:p>
    <w:p w14:paraId="5D6A4B20" w14:textId="52563F95" w:rsidR="00902679" w:rsidRPr="00C0018C" w:rsidRDefault="00902679" w:rsidP="00C0018C">
      <w:r w:rsidRPr="00C0018C">
        <w:t xml:space="preserve">The </w:t>
      </w:r>
      <w:r w:rsidR="0097739A" w:rsidRPr="00C0018C">
        <w:t xml:space="preserve">Summative </w:t>
      </w:r>
      <w:r w:rsidRPr="00C0018C">
        <w:t xml:space="preserve">Alternate ELPAC is designed to align with the 2012 </w:t>
      </w:r>
      <w:r w:rsidRPr="00C0018C">
        <w:rPr>
          <w:i/>
          <w:iCs/>
        </w:rPr>
        <w:t xml:space="preserve">California English Language Development Standards: Kindergarten Through Grade 12 </w:t>
      </w:r>
      <w:r w:rsidRPr="00C0018C">
        <w:t>(2012 ELD Standards) via the English Language Development Connectors (ELD Connectors), which reduce the depth, breadth, and complexity of the standards, as appropriate for students with the most significant cognitive disabilities. The ELD Connectors represent the highest level of expected performance in ELP for EL students with the most significant cognitive disabilities at a given grade level or grade span. The ELD Connectors are not intended to represent the full range of performance in ELP that may be measured by a general ELP assessment.</w:t>
      </w:r>
    </w:p>
    <w:p w14:paraId="283707F3" w14:textId="044BB18F" w:rsidR="00902679" w:rsidRPr="00C0018C" w:rsidRDefault="00902679" w:rsidP="00C0018C">
      <w:r w:rsidRPr="00C0018C">
        <w:t>The ELD Connectors were developed through collaboration among California educators, the CDE, and ETS research and assessment experts, as well as with guidance from the Alternate ELPAC Test Design Advisory Team of four nationally recognized experts on the assessment of EL students with the most significant cognitive disabilities.</w:t>
      </w:r>
    </w:p>
    <w:p w14:paraId="4DF6416C" w14:textId="323F8497" w:rsidR="00EF1C20" w:rsidRPr="00C0018C" w:rsidRDefault="4514D8D3" w:rsidP="00C0018C">
      <w:pPr>
        <w:pStyle w:val="Heading3"/>
      </w:pPr>
      <w:bookmarkStart w:id="34" w:name="_Toc129161914"/>
      <w:bookmarkStart w:id="35" w:name="_Toc129162190"/>
      <w:bookmarkStart w:id="36" w:name="_Toc129161915"/>
      <w:bookmarkStart w:id="37" w:name="_Toc129162191"/>
      <w:bookmarkStart w:id="38" w:name="_Toc129161916"/>
      <w:bookmarkStart w:id="39" w:name="_Toc129162192"/>
      <w:bookmarkStart w:id="40" w:name="_Toc129161917"/>
      <w:bookmarkStart w:id="41" w:name="_Toc129162193"/>
      <w:bookmarkStart w:id="42" w:name="_Toc129161918"/>
      <w:bookmarkStart w:id="43" w:name="_Toc129162194"/>
      <w:bookmarkStart w:id="44" w:name="_Toc222840997"/>
      <w:bookmarkEnd w:id="34"/>
      <w:bookmarkEnd w:id="35"/>
      <w:bookmarkEnd w:id="36"/>
      <w:bookmarkEnd w:id="37"/>
      <w:bookmarkEnd w:id="38"/>
      <w:bookmarkEnd w:id="39"/>
      <w:bookmarkEnd w:id="40"/>
      <w:bookmarkEnd w:id="41"/>
      <w:bookmarkEnd w:id="42"/>
      <w:bookmarkEnd w:id="43"/>
      <w:r w:rsidRPr="00C0018C">
        <w:t>Intended Population</w:t>
      </w:r>
      <w:bookmarkEnd w:id="44"/>
    </w:p>
    <w:p w14:paraId="3F697349" w14:textId="1269969F" w:rsidR="006509AD" w:rsidRPr="00C0018C" w:rsidRDefault="006509AD" w:rsidP="00C0018C">
      <w:pPr>
        <w:rPr>
          <w:rFonts w:eastAsia="Times New Roman"/>
        </w:rPr>
      </w:pPr>
      <w:bookmarkStart w:id="45" w:name="_Hlk24965874"/>
      <w:r w:rsidRPr="00C0018C">
        <w:rPr>
          <w:rFonts w:eastAsia="Times New Roman"/>
        </w:rPr>
        <w:t xml:space="preserve">The </w:t>
      </w:r>
      <w:r w:rsidR="0097739A" w:rsidRPr="00C0018C">
        <w:rPr>
          <w:rFonts w:eastAsia="Times New Roman"/>
        </w:rPr>
        <w:t xml:space="preserve">Summative </w:t>
      </w:r>
      <w:r w:rsidRPr="00C0018C">
        <w:rPr>
          <w:rFonts w:eastAsia="Times New Roman"/>
        </w:rPr>
        <w:t>Alternate ELPAC is intended only for E</w:t>
      </w:r>
      <w:r w:rsidR="00341AB9" w:rsidRPr="00C0018C">
        <w:rPr>
          <w:rFonts w:eastAsia="Times New Roman"/>
        </w:rPr>
        <w:t xml:space="preserve">L </w:t>
      </w:r>
      <w:r w:rsidRPr="00C0018C">
        <w:rPr>
          <w:rFonts w:eastAsia="Times New Roman"/>
        </w:rPr>
        <w:t>s</w:t>
      </w:r>
      <w:r w:rsidR="00341AB9" w:rsidRPr="00C0018C">
        <w:rPr>
          <w:rFonts w:eastAsia="Times New Roman"/>
        </w:rPr>
        <w:t>tudents</w:t>
      </w:r>
      <w:r w:rsidR="00401431" w:rsidRPr="00C0018C">
        <w:rPr>
          <w:rFonts w:eastAsia="Times New Roman"/>
        </w:rPr>
        <w:t xml:space="preserve"> </w:t>
      </w:r>
      <w:r w:rsidR="00433715" w:rsidRPr="00C0018C">
        <w:rPr>
          <w:lang w:eastAsia="zh-CN"/>
        </w:rPr>
        <w:t xml:space="preserve">in </w:t>
      </w:r>
      <w:r w:rsidR="00433715" w:rsidRPr="00C0018C">
        <w:rPr>
          <w:rFonts w:eastAsia="Times New Roman"/>
        </w:rPr>
        <w:t>kindergarten through grade twelve (up to age twenty-one)</w:t>
      </w:r>
      <w:r w:rsidR="003E410A" w:rsidRPr="00C0018C">
        <w:rPr>
          <w:lang w:eastAsia="zh-CN"/>
        </w:rPr>
        <w:t xml:space="preserve"> who </w:t>
      </w:r>
      <w:r w:rsidR="00DF4521" w:rsidRPr="00C0018C">
        <w:rPr>
          <w:rFonts w:eastAsia="Times New Roman"/>
        </w:rPr>
        <w:t xml:space="preserve">have </w:t>
      </w:r>
      <w:r w:rsidR="00607B00" w:rsidRPr="00C0018C">
        <w:rPr>
          <w:rFonts w:eastAsia="Times New Roman"/>
        </w:rPr>
        <w:t>been found eligible for alternate assessments by their IEP</w:t>
      </w:r>
      <w:r w:rsidR="00635B5B" w:rsidRPr="00C0018C">
        <w:rPr>
          <w:rFonts w:eastAsia="Times New Roman"/>
        </w:rPr>
        <w:t xml:space="preserve"> </w:t>
      </w:r>
      <w:r w:rsidR="00607B00" w:rsidRPr="00C0018C">
        <w:rPr>
          <w:rFonts w:eastAsia="Times New Roman"/>
        </w:rPr>
        <w:t>team</w:t>
      </w:r>
      <w:r w:rsidR="68D049C8" w:rsidRPr="00C0018C">
        <w:rPr>
          <w:rFonts w:eastAsia="Times New Roman"/>
        </w:rPr>
        <w:t>. The</w:t>
      </w:r>
      <w:r w:rsidR="00D45B40" w:rsidRPr="00C0018C">
        <w:rPr>
          <w:rFonts w:eastAsia="Times New Roman"/>
        </w:rPr>
        <w:t>se students</w:t>
      </w:r>
      <w:r w:rsidR="00607B00" w:rsidRPr="00C0018C">
        <w:rPr>
          <w:rFonts w:eastAsia="Times New Roman"/>
        </w:rPr>
        <w:t xml:space="preserve"> must be administered the Summative Alternate ELPAC </w:t>
      </w:r>
      <w:r w:rsidR="000C426C" w:rsidRPr="00C0018C">
        <w:rPr>
          <w:rFonts w:eastAsia="Times New Roman"/>
        </w:rPr>
        <w:t xml:space="preserve">annually during the </w:t>
      </w:r>
      <w:r w:rsidR="1D689674" w:rsidRPr="00C0018C">
        <w:rPr>
          <w:rFonts w:eastAsia="Times New Roman"/>
        </w:rPr>
        <w:t>state’s ELP</w:t>
      </w:r>
      <w:r w:rsidR="000C426C" w:rsidRPr="00C0018C">
        <w:rPr>
          <w:rFonts w:eastAsia="Times New Roman"/>
        </w:rPr>
        <w:t xml:space="preserve"> testing window until they are reclassified as </w:t>
      </w:r>
      <w:r w:rsidR="000C426C" w:rsidRPr="00C0018C">
        <w:t xml:space="preserve">fluent English proficient </w:t>
      </w:r>
      <w:r w:rsidR="00627152" w:rsidRPr="00C0018C">
        <w:t>on the basis of</w:t>
      </w:r>
      <w:r w:rsidR="000C426C" w:rsidRPr="00C0018C">
        <w:t xml:space="preserve"> the CDE guidelines for reclassification</w:t>
      </w:r>
      <w:r w:rsidR="00D45B40" w:rsidRPr="00C0018C">
        <w:t xml:space="preserve"> as</w:t>
      </w:r>
      <w:r w:rsidR="000C426C" w:rsidRPr="00C0018C">
        <w:t xml:space="preserve"> </w:t>
      </w:r>
      <w:r w:rsidR="000C426C" w:rsidRPr="00C0018C">
        <w:rPr>
          <w:rFonts w:eastAsia="Arial"/>
        </w:rPr>
        <w:t>established by the California State Board of Education (SBE)</w:t>
      </w:r>
      <w:r w:rsidR="006805F6" w:rsidRPr="00C0018C">
        <w:rPr>
          <w:rFonts w:eastAsia="Arial"/>
        </w:rPr>
        <w:t xml:space="preserve"> (</w:t>
      </w:r>
      <w:r w:rsidR="006805F6" w:rsidRPr="00C0018C">
        <w:rPr>
          <w:i/>
          <w:iCs/>
        </w:rPr>
        <w:t>EC </w:t>
      </w:r>
      <w:r w:rsidR="006805F6" w:rsidRPr="00C0018C">
        <w:rPr>
          <w:rFonts w:eastAsia="Arial"/>
        </w:rPr>
        <w:t>313[f])</w:t>
      </w:r>
      <w:r w:rsidR="000C426C" w:rsidRPr="00C0018C">
        <w:rPr>
          <w:rFonts w:eastAsia="Arial"/>
        </w:rPr>
        <w:t>.</w:t>
      </w:r>
    </w:p>
    <w:p w14:paraId="430E6A01" w14:textId="3BF512F0" w:rsidR="00EF1C20" w:rsidRPr="00C0018C" w:rsidRDefault="4514D8D3" w:rsidP="00C0018C">
      <w:pPr>
        <w:pStyle w:val="Heading3"/>
      </w:pPr>
      <w:bookmarkStart w:id="46" w:name="_Toc112229731"/>
      <w:bookmarkStart w:id="47" w:name="_Toc112325691"/>
      <w:bookmarkStart w:id="48" w:name="_Toc112326944"/>
      <w:bookmarkStart w:id="49" w:name="_Toc112406958"/>
      <w:bookmarkStart w:id="50" w:name="_Toc112408354"/>
      <w:bookmarkStart w:id="51" w:name="_Toc113343465"/>
      <w:bookmarkStart w:id="52" w:name="_Toc113346136"/>
      <w:bookmarkStart w:id="53" w:name="_Toc113346377"/>
      <w:bookmarkStart w:id="54" w:name="_Toc113371121"/>
      <w:bookmarkStart w:id="55" w:name="_Toc113428461"/>
      <w:bookmarkStart w:id="56" w:name="_Toc113440183"/>
      <w:bookmarkStart w:id="57" w:name="_Toc113532197"/>
      <w:bookmarkStart w:id="58" w:name="_Toc118898401"/>
      <w:bookmarkStart w:id="59" w:name="_Toc120783838"/>
      <w:bookmarkStart w:id="60" w:name="_Toc121381656"/>
      <w:bookmarkStart w:id="61" w:name="_Toc121842075"/>
      <w:bookmarkStart w:id="62" w:name="_Toc121896561"/>
      <w:bookmarkStart w:id="63" w:name="_Toc112229732"/>
      <w:bookmarkStart w:id="64" w:name="_Toc112325692"/>
      <w:bookmarkStart w:id="65" w:name="_Toc112326945"/>
      <w:bookmarkStart w:id="66" w:name="_Toc112406959"/>
      <w:bookmarkStart w:id="67" w:name="_Toc112408355"/>
      <w:bookmarkStart w:id="68" w:name="_Toc113343466"/>
      <w:bookmarkStart w:id="69" w:name="_Toc113346137"/>
      <w:bookmarkStart w:id="70" w:name="_Toc113346378"/>
      <w:bookmarkStart w:id="71" w:name="_Toc113371122"/>
      <w:bookmarkStart w:id="72" w:name="_Toc113428462"/>
      <w:bookmarkStart w:id="73" w:name="_Toc113440184"/>
      <w:bookmarkStart w:id="74" w:name="_Toc113532198"/>
      <w:bookmarkStart w:id="75" w:name="_Toc118898402"/>
      <w:bookmarkStart w:id="76" w:name="_Toc120783839"/>
      <w:bookmarkStart w:id="77" w:name="_Toc121381657"/>
      <w:bookmarkStart w:id="78" w:name="_Toc121842076"/>
      <w:bookmarkStart w:id="79" w:name="_Toc121896562"/>
      <w:bookmarkStart w:id="80" w:name="_Testing_Windows_and"/>
      <w:bookmarkStart w:id="81" w:name="_Toc222840998"/>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C0018C">
        <w:t>Testing Window</w:t>
      </w:r>
      <w:r w:rsidR="000E6F0A" w:rsidRPr="00C0018C">
        <w:t>s</w:t>
      </w:r>
      <w:r w:rsidRPr="00C0018C">
        <w:t xml:space="preserve"> and </w:t>
      </w:r>
      <w:r w:rsidR="005554A4" w:rsidRPr="00C0018C">
        <w:t xml:space="preserve">Estimated Testing </w:t>
      </w:r>
      <w:r w:rsidRPr="00C0018C">
        <w:t>Times</w:t>
      </w:r>
      <w:bookmarkEnd w:id="81"/>
    </w:p>
    <w:p w14:paraId="00F95D01" w14:textId="67A26849" w:rsidR="001121E8" w:rsidRPr="00C0018C" w:rsidRDefault="00943AA7" w:rsidP="00C0018C">
      <w:r w:rsidRPr="00C0018C">
        <w:t>The Summative Alternate ELPAC testing window runs from February 1 through May 31 annually.</w:t>
      </w:r>
      <w:r w:rsidR="00E27C33" w:rsidRPr="00C0018C">
        <w:t xml:space="preserve"> During this time, any student identified as </w:t>
      </w:r>
      <w:r w:rsidR="0001640B" w:rsidRPr="00C0018C">
        <w:t xml:space="preserve">an </w:t>
      </w:r>
      <w:r w:rsidR="00E27C33" w:rsidRPr="00C0018C">
        <w:t xml:space="preserve">EL and who </w:t>
      </w:r>
      <w:r w:rsidR="00536F73" w:rsidRPr="00C0018C">
        <w:rPr>
          <w:rFonts w:eastAsia="Times New Roman"/>
        </w:rPr>
        <w:t>w</w:t>
      </w:r>
      <w:r w:rsidR="285AD466" w:rsidRPr="00C0018C">
        <w:rPr>
          <w:rFonts w:eastAsia="Times New Roman"/>
        </w:rPr>
        <w:t>a</w:t>
      </w:r>
      <w:r w:rsidR="00A6727D" w:rsidRPr="00C0018C">
        <w:rPr>
          <w:rFonts w:eastAsia="Times New Roman"/>
        </w:rPr>
        <w:t>s</w:t>
      </w:r>
      <w:r w:rsidR="285AD466" w:rsidRPr="00C0018C">
        <w:rPr>
          <w:rFonts w:eastAsia="Times New Roman"/>
        </w:rPr>
        <w:t xml:space="preserve"> identified as having</w:t>
      </w:r>
      <w:r w:rsidR="00E27C33" w:rsidRPr="00C0018C">
        <w:t xml:space="preserve"> the most significant </w:t>
      </w:r>
      <w:r w:rsidR="00453F56" w:rsidRPr="00C0018C">
        <w:t xml:space="preserve">cognitive </w:t>
      </w:r>
      <w:r w:rsidR="00E27C33" w:rsidRPr="00C0018C">
        <w:t xml:space="preserve">disabilities </w:t>
      </w:r>
      <w:r w:rsidR="00536F73" w:rsidRPr="00C0018C">
        <w:t>was</w:t>
      </w:r>
      <w:r w:rsidR="00E27C33" w:rsidRPr="00C0018C">
        <w:t xml:space="preserve"> required to be administered the Summative Alternate ELPAC.</w:t>
      </w:r>
    </w:p>
    <w:p w14:paraId="4265AAB9" w14:textId="45B58006" w:rsidR="00DA39FD" w:rsidRPr="00C0018C" w:rsidRDefault="254B75E3" w:rsidP="00C0018C">
      <w:r w:rsidRPr="00C0018C">
        <w:t xml:space="preserve">The </w:t>
      </w:r>
      <w:r w:rsidR="0097739A" w:rsidRPr="00C0018C">
        <w:t xml:space="preserve">Summative </w:t>
      </w:r>
      <w:r w:rsidR="78F2FF58" w:rsidRPr="00C0018C">
        <w:t xml:space="preserve">Alternate </w:t>
      </w:r>
      <w:r w:rsidRPr="00C0018C">
        <w:t>ELPAC is a</w:t>
      </w:r>
      <w:r w:rsidR="03AA8088" w:rsidRPr="00C0018C">
        <w:t xml:space="preserve"> computer-based</w:t>
      </w:r>
      <w:r w:rsidR="73863E95" w:rsidRPr="00C0018C">
        <w:t xml:space="preserve">, </w:t>
      </w:r>
      <w:r w:rsidR="62E23917" w:rsidRPr="00C0018C">
        <w:t>nonadaptive,</w:t>
      </w:r>
      <w:r w:rsidRPr="00C0018C">
        <w:t xml:space="preserve"> untimed </w:t>
      </w:r>
      <w:r w:rsidR="009A37B7" w:rsidRPr="00C0018C">
        <w:t>assessment</w:t>
      </w:r>
      <w:r w:rsidR="00BE05C1" w:rsidRPr="00C0018C">
        <w:t xml:space="preserve"> that is delivered one-on-one by a test examiner.</w:t>
      </w:r>
      <w:r w:rsidRPr="00C0018C">
        <w:t xml:space="preserve"> </w:t>
      </w:r>
      <w:r w:rsidR="00BE05C1" w:rsidRPr="00C0018C">
        <w:t>S</w:t>
      </w:r>
      <w:r w:rsidRPr="00C0018C">
        <w:t xml:space="preserve">tudents are allowed as much time as they need to complete their responses </w:t>
      </w:r>
      <w:r w:rsidR="62E23917" w:rsidRPr="00C0018C">
        <w:t>to each item</w:t>
      </w:r>
      <w:r w:rsidRPr="00C0018C">
        <w:t xml:space="preserve">. The </w:t>
      </w:r>
      <w:r w:rsidR="009A37B7" w:rsidRPr="00C0018C">
        <w:t>assessment</w:t>
      </w:r>
      <w:r w:rsidRPr="00C0018C">
        <w:t xml:space="preserve"> may be administered over </w:t>
      </w:r>
      <w:r w:rsidR="72CFEE7E" w:rsidRPr="00C0018C">
        <w:t xml:space="preserve">multiple </w:t>
      </w:r>
      <w:r w:rsidRPr="00C0018C">
        <w:t xml:space="preserve">days. The estimated testing times for the </w:t>
      </w:r>
      <w:r w:rsidR="0097739A" w:rsidRPr="00C0018C">
        <w:t xml:space="preserve">Summative </w:t>
      </w:r>
      <w:r w:rsidR="7712276D" w:rsidRPr="00C0018C">
        <w:t>Alternate</w:t>
      </w:r>
      <w:r w:rsidRPr="00C0018C">
        <w:t xml:space="preserve"> ELPAC </w:t>
      </w:r>
      <w:r w:rsidR="72CFEE7E" w:rsidRPr="00C0018C">
        <w:t xml:space="preserve">task types </w:t>
      </w:r>
      <w:r w:rsidR="66CFB443" w:rsidRPr="00C0018C">
        <w:t xml:space="preserve">were </w:t>
      </w:r>
      <w:r w:rsidRPr="00C0018C">
        <w:t xml:space="preserve">posted by </w:t>
      </w:r>
      <w:r w:rsidR="3B86DBB7" w:rsidRPr="00C0018C">
        <w:t>task type</w:t>
      </w:r>
      <w:r w:rsidRPr="00C0018C">
        <w:t xml:space="preserve"> </w:t>
      </w:r>
      <w:r w:rsidR="3B86DBB7" w:rsidRPr="00C0018C">
        <w:t xml:space="preserve">in </w:t>
      </w:r>
      <w:r w:rsidRPr="00C0018C">
        <w:t xml:space="preserve">the </w:t>
      </w:r>
      <w:r w:rsidR="52BF108E" w:rsidRPr="00C0018C">
        <w:rPr>
          <w:i/>
          <w:iCs/>
        </w:rPr>
        <w:t xml:space="preserve">Alternate </w:t>
      </w:r>
      <w:r w:rsidRPr="00C0018C">
        <w:rPr>
          <w:i/>
          <w:iCs/>
        </w:rPr>
        <w:t xml:space="preserve">ELPAC </w:t>
      </w:r>
      <w:r w:rsidR="0019048B" w:rsidRPr="00C0018C">
        <w:rPr>
          <w:i/>
          <w:iCs/>
        </w:rPr>
        <w:t xml:space="preserve">Online </w:t>
      </w:r>
      <w:r w:rsidR="2A4438E6" w:rsidRPr="00C0018C">
        <w:rPr>
          <w:i/>
          <w:iCs/>
        </w:rPr>
        <w:t>T</w:t>
      </w:r>
      <w:r w:rsidR="4D980DBE" w:rsidRPr="00C0018C">
        <w:rPr>
          <w:i/>
          <w:iCs/>
        </w:rPr>
        <w:t>est</w:t>
      </w:r>
      <w:r w:rsidR="005F0DDB" w:rsidRPr="00C0018C">
        <w:rPr>
          <w:i/>
          <w:iCs/>
        </w:rPr>
        <w:t xml:space="preserve"> Administration</w:t>
      </w:r>
      <w:r w:rsidR="4D980DBE" w:rsidRPr="00C0018C">
        <w:rPr>
          <w:i/>
          <w:iCs/>
        </w:rPr>
        <w:t xml:space="preserve"> </w:t>
      </w:r>
      <w:r w:rsidR="2A4438E6" w:rsidRPr="00C0018C">
        <w:rPr>
          <w:i/>
          <w:iCs/>
        </w:rPr>
        <w:t>M</w:t>
      </w:r>
      <w:r w:rsidR="4D980DBE" w:rsidRPr="00C0018C">
        <w:rPr>
          <w:i/>
          <w:iCs/>
        </w:rPr>
        <w:t>anual</w:t>
      </w:r>
      <w:r w:rsidR="2A4438E6" w:rsidRPr="00C0018C">
        <w:t xml:space="preserve"> (CDE, 202</w:t>
      </w:r>
      <w:r w:rsidR="00686713" w:rsidRPr="00C0018C">
        <w:t>4</w:t>
      </w:r>
      <w:r w:rsidR="2A4438E6" w:rsidRPr="00C0018C">
        <w:t>)</w:t>
      </w:r>
      <w:r w:rsidRPr="00C0018C">
        <w:t xml:space="preserve">. Estimated testing times </w:t>
      </w:r>
      <w:r w:rsidR="66CFB443" w:rsidRPr="00C0018C">
        <w:t xml:space="preserve">were </w:t>
      </w:r>
      <w:r w:rsidRPr="00C0018C">
        <w:t>provided for administration planning only.</w:t>
      </w:r>
    </w:p>
    <w:p w14:paraId="4C60A7FB" w14:textId="598EEC13" w:rsidR="00191E86" w:rsidRPr="00C0018C" w:rsidRDefault="00191E86" w:rsidP="00C0018C">
      <w:pPr>
        <w:pStyle w:val="Heading3"/>
      </w:pPr>
      <w:bookmarkStart w:id="82" w:name="_Toc131594530"/>
      <w:bookmarkStart w:id="83" w:name="_Toc131594531"/>
      <w:bookmarkStart w:id="84" w:name="_Toc131594532"/>
      <w:bookmarkStart w:id="85" w:name="_Toc222840999"/>
      <w:bookmarkEnd w:id="82"/>
      <w:bookmarkEnd w:id="83"/>
      <w:bookmarkEnd w:id="84"/>
      <w:r w:rsidRPr="00C0018C">
        <w:lastRenderedPageBreak/>
        <w:t xml:space="preserve">Significant Developments </w:t>
      </w:r>
      <w:r w:rsidR="002D46DC" w:rsidRPr="00C0018C">
        <w:t>for the</w:t>
      </w:r>
      <w:r w:rsidRPr="00C0018C">
        <w:t xml:space="preserve"> 202</w:t>
      </w:r>
      <w:r w:rsidR="002D46DC" w:rsidRPr="00C0018C">
        <w:t>4</w:t>
      </w:r>
      <w:r w:rsidRPr="00C0018C">
        <w:t>–2</w:t>
      </w:r>
      <w:r w:rsidR="002D46DC" w:rsidRPr="00C0018C">
        <w:t>5 Summative Alternate ELPAC Administration</w:t>
      </w:r>
      <w:bookmarkEnd w:id="85"/>
    </w:p>
    <w:p w14:paraId="42493C4B" w14:textId="033F7A1B" w:rsidR="006A4825" w:rsidRPr="00C0018C" w:rsidRDefault="00631495" w:rsidP="00C0018C">
      <w:pPr>
        <w:pStyle w:val="Heading4"/>
        <w:ind w:left="450" w:hanging="450"/>
        <w:rPr>
          <w:color w:val="auto"/>
        </w:rPr>
      </w:pPr>
      <w:bookmarkStart w:id="86" w:name="_Toc222841000"/>
      <w:r w:rsidRPr="00C0018C">
        <w:rPr>
          <w:color w:val="auto"/>
        </w:rPr>
        <w:t>Communications</w:t>
      </w:r>
      <w:bookmarkEnd w:id="86"/>
    </w:p>
    <w:p w14:paraId="1FC1353C" w14:textId="15694F04" w:rsidR="00631495" w:rsidRPr="00C0018C" w:rsidRDefault="00631495" w:rsidP="00C0018C">
      <w:bookmarkStart w:id="87" w:name="_Toc186265548"/>
      <w:bookmarkStart w:id="88" w:name="_Hlk207917779"/>
      <w:bookmarkEnd w:id="87"/>
      <w:r w:rsidRPr="00C0018C">
        <w:t xml:space="preserve">The </w:t>
      </w:r>
      <w:r w:rsidR="006D4BDE" w:rsidRPr="00C0018C">
        <w:t>California Assessment of Student Performance and Progress (</w:t>
      </w:r>
      <w:r w:rsidRPr="00C0018C">
        <w:t>CAASPP</w:t>
      </w:r>
      <w:r w:rsidR="006D4BDE" w:rsidRPr="00C0018C">
        <w:t>)</w:t>
      </w:r>
      <w:r w:rsidRPr="00C0018C">
        <w:t xml:space="preserve"> and ELPAC program websites were combined into one website, the CAASPP &amp; ELPAC Website. This site features responsive design, improved navigability, and a simplified layout.</w:t>
      </w:r>
    </w:p>
    <w:p w14:paraId="519382C3" w14:textId="65AB7732" w:rsidR="004E126A" w:rsidRPr="00C0018C" w:rsidRDefault="00631495" w:rsidP="00C0018C">
      <w:pPr>
        <w:pStyle w:val="Heading4"/>
        <w:numPr>
          <w:ilvl w:val="2"/>
          <w:numId w:val="36"/>
        </w:numPr>
        <w:tabs>
          <w:tab w:val="num" w:pos="2160"/>
        </w:tabs>
        <w:ind w:left="1166" w:hanging="1166"/>
      </w:pPr>
      <w:bookmarkStart w:id="89" w:name="_Toc222841001"/>
      <w:bookmarkEnd w:id="88"/>
      <w:r w:rsidRPr="00C0018C">
        <w:t>Reporting</w:t>
      </w:r>
      <w:bookmarkEnd w:id="89"/>
    </w:p>
    <w:p w14:paraId="74920E35" w14:textId="77777777" w:rsidR="00631495" w:rsidRPr="00C0018C" w:rsidRDefault="00631495" w:rsidP="00C0018C">
      <w:bookmarkStart w:id="90" w:name="_Toc155332409"/>
      <w:bookmarkStart w:id="91" w:name="_Toc155345104"/>
      <w:bookmarkStart w:id="92" w:name="_Toc155345362"/>
      <w:bookmarkStart w:id="93" w:name="_Toc155332410"/>
      <w:bookmarkStart w:id="94" w:name="_Toc155345105"/>
      <w:bookmarkStart w:id="95" w:name="_Toc155345363"/>
      <w:bookmarkStart w:id="96" w:name="_Toc155332411"/>
      <w:bookmarkStart w:id="97" w:name="_Toc155345106"/>
      <w:bookmarkStart w:id="98" w:name="_Toc155345364"/>
      <w:bookmarkStart w:id="99" w:name="_Hlk207917816"/>
      <w:bookmarkEnd w:id="90"/>
      <w:bookmarkEnd w:id="91"/>
      <w:bookmarkEnd w:id="92"/>
      <w:bookmarkEnd w:id="93"/>
      <w:bookmarkEnd w:id="94"/>
      <w:bookmarkEnd w:id="95"/>
      <w:bookmarkEnd w:id="96"/>
      <w:bookmarkEnd w:id="97"/>
      <w:bookmarkEnd w:id="98"/>
      <w:r w:rsidRPr="00C0018C">
        <w:t>End-of-year data files were completed earlier to support the CDE goal of delivering statewide reporting earlier than in previous years.</w:t>
      </w:r>
    </w:p>
    <w:p w14:paraId="541339AC" w14:textId="3F787C1E" w:rsidR="00F0227A" w:rsidRPr="00C0018C" w:rsidRDefault="007118F2" w:rsidP="00C0018C">
      <w:pPr>
        <w:pStyle w:val="Heading4"/>
        <w:numPr>
          <w:ilvl w:val="2"/>
          <w:numId w:val="36"/>
        </w:numPr>
        <w:tabs>
          <w:tab w:val="num" w:pos="2160"/>
        </w:tabs>
        <w:ind w:left="1166" w:hanging="1166"/>
      </w:pPr>
      <w:bookmarkStart w:id="100" w:name="_Toc222841002"/>
      <w:bookmarkEnd w:id="99"/>
      <w:r w:rsidRPr="00C0018C">
        <w:t>Accessibility Resources</w:t>
      </w:r>
      <w:bookmarkEnd w:id="100"/>
    </w:p>
    <w:p w14:paraId="6FD09EDF" w14:textId="77777777" w:rsidR="00794DEC" w:rsidRPr="00C0018C" w:rsidRDefault="00794DEC" w:rsidP="00C0018C">
      <w:bookmarkStart w:id="101" w:name="_Hlk207917848"/>
      <w:r w:rsidRPr="00C0018C">
        <w:t>The following accessibility resource–related updates were made:</w:t>
      </w:r>
    </w:p>
    <w:p w14:paraId="316BCE71" w14:textId="77777777" w:rsidR="00794DEC" w:rsidRPr="00C0018C" w:rsidRDefault="00794DEC" w:rsidP="00C0018C">
      <w:pPr>
        <w:pStyle w:val="bullets"/>
      </w:pPr>
      <w:bookmarkStart w:id="102" w:name="_Hlk176933129"/>
      <w:r w:rsidRPr="00C0018C">
        <w:t>Text-to-speech was added to the student sign-in workflow.</w:t>
      </w:r>
    </w:p>
    <w:p w14:paraId="77D2DDD7" w14:textId="77777777" w:rsidR="00794DEC" w:rsidRPr="00C0018C" w:rsidRDefault="00794DEC" w:rsidP="00C0018C">
      <w:pPr>
        <w:pStyle w:val="bullets"/>
      </w:pPr>
      <w:r w:rsidRPr="00C0018C">
        <w:t>Color contrast with non-embedded print-on-demand was no longer listed as a non-embedded accommodation.</w:t>
      </w:r>
    </w:p>
    <w:p w14:paraId="6F9585F3" w14:textId="77777777" w:rsidR="00794DEC" w:rsidRPr="00C0018C" w:rsidRDefault="00794DEC" w:rsidP="00C0018C">
      <w:pPr>
        <w:pStyle w:val="bullets"/>
      </w:pPr>
      <w:r w:rsidRPr="00C0018C">
        <w:t>The definition of non-embedded alternate response options accommodation was expanded to include augmentative and alternative communication devices.</w:t>
      </w:r>
    </w:p>
    <w:p w14:paraId="6217AD59" w14:textId="554559A6" w:rsidR="00536FB9" w:rsidRPr="00C0018C" w:rsidRDefault="6F1BCF75" w:rsidP="00C0018C">
      <w:pPr>
        <w:pStyle w:val="Heading3"/>
      </w:pPr>
      <w:bookmarkStart w:id="103" w:name="_Toc208326264"/>
      <w:bookmarkStart w:id="104" w:name="_Toc208387311"/>
      <w:bookmarkStart w:id="105" w:name="_Toc209784327"/>
      <w:bookmarkStart w:id="106" w:name="_Toc215042111"/>
      <w:bookmarkStart w:id="107" w:name="_Toc215482817"/>
      <w:bookmarkStart w:id="108" w:name="_Toc215483142"/>
      <w:bookmarkStart w:id="109" w:name="_Toc208326265"/>
      <w:bookmarkStart w:id="110" w:name="_Toc208387312"/>
      <w:bookmarkStart w:id="111" w:name="_Toc209784328"/>
      <w:bookmarkStart w:id="112" w:name="_Toc215042112"/>
      <w:bookmarkStart w:id="113" w:name="_Toc215482818"/>
      <w:bookmarkStart w:id="114" w:name="_Toc215483143"/>
      <w:bookmarkStart w:id="115" w:name="_Toc208326266"/>
      <w:bookmarkStart w:id="116" w:name="_Toc208387313"/>
      <w:bookmarkStart w:id="117" w:name="_Toc209784329"/>
      <w:bookmarkStart w:id="118" w:name="_Toc215042113"/>
      <w:bookmarkStart w:id="119" w:name="_Toc215482819"/>
      <w:bookmarkStart w:id="120" w:name="_Toc215483144"/>
      <w:bookmarkStart w:id="121" w:name="_Toc208326267"/>
      <w:bookmarkStart w:id="122" w:name="_Toc208387314"/>
      <w:bookmarkStart w:id="123" w:name="_Toc209784330"/>
      <w:bookmarkStart w:id="124" w:name="_Toc215042114"/>
      <w:bookmarkStart w:id="125" w:name="_Toc215482820"/>
      <w:bookmarkStart w:id="126" w:name="_Toc215483145"/>
      <w:bookmarkStart w:id="127" w:name="_Toc208326268"/>
      <w:bookmarkStart w:id="128" w:name="_Toc208387315"/>
      <w:bookmarkStart w:id="129" w:name="_Toc209784331"/>
      <w:bookmarkStart w:id="130" w:name="_Toc215042115"/>
      <w:bookmarkStart w:id="131" w:name="_Toc215482821"/>
      <w:bookmarkStart w:id="132" w:name="_Toc215483146"/>
      <w:bookmarkStart w:id="133" w:name="_Toc222841003"/>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C0018C">
        <w:t xml:space="preserve">Groups and Organizations Involved with the </w:t>
      </w:r>
      <w:r w:rsidR="00631495" w:rsidRPr="00C0018C">
        <w:t xml:space="preserve">Summative </w:t>
      </w:r>
      <w:r w:rsidRPr="00C0018C">
        <w:t>Alternate ELPAC</w:t>
      </w:r>
      <w:bookmarkEnd w:id="133"/>
    </w:p>
    <w:p w14:paraId="41621203" w14:textId="1FD72D49" w:rsidR="007251E1" w:rsidRPr="00C0018C" w:rsidRDefault="1A56F8F9" w:rsidP="00C0018C">
      <w:pPr>
        <w:pStyle w:val="Heading4"/>
      </w:pPr>
      <w:bookmarkStart w:id="134" w:name="_Toc222841004"/>
      <w:r w:rsidRPr="00C0018C">
        <w:t xml:space="preserve">California </w:t>
      </w:r>
      <w:r w:rsidR="1CD8E22C" w:rsidRPr="00C0018C">
        <w:t>State Board of Education</w:t>
      </w:r>
      <w:bookmarkEnd w:id="134"/>
    </w:p>
    <w:p w14:paraId="37C2B2EF" w14:textId="1E32D744" w:rsidR="00EC47D3" w:rsidRPr="00C0018C" w:rsidRDefault="00EC47D3" w:rsidP="00C0018C">
      <w:bookmarkStart w:id="135" w:name="_Toc121842082"/>
      <w:bookmarkStart w:id="136" w:name="_Toc121896568"/>
      <w:bookmarkStart w:id="137" w:name="_Toc122102460"/>
      <w:bookmarkStart w:id="138" w:name="_Toc122333796"/>
      <w:bookmarkStart w:id="139" w:name="_Toc122338019"/>
      <w:bookmarkStart w:id="140" w:name="_Toc122513092"/>
      <w:bookmarkStart w:id="141" w:name="_Toc122612307"/>
      <w:bookmarkStart w:id="142" w:name="_Toc124142985"/>
      <w:bookmarkStart w:id="143" w:name="_Toc121842083"/>
      <w:bookmarkStart w:id="144" w:name="_Toc121896569"/>
      <w:bookmarkStart w:id="145" w:name="_Toc122102461"/>
      <w:bookmarkStart w:id="146" w:name="_Toc122333797"/>
      <w:bookmarkStart w:id="147" w:name="_Toc122338020"/>
      <w:bookmarkStart w:id="148" w:name="_Toc122513093"/>
      <w:bookmarkStart w:id="149" w:name="_Toc122612308"/>
      <w:bookmarkStart w:id="150" w:name="_Toc124142986"/>
      <w:bookmarkStart w:id="151" w:name="_Hlk130727921"/>
      <w:bookmarkStart w:id="152" w:name="_Hlk149053619"/>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C0018C">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0C0018C">
        <w:rPr>
          <w:i/>
          <w:iCs/>
        </w:rPr>
        <w:t>EC</w:t>
      </w:r>
      <w:r w:rsidRPr="00C0018C">
        <w:t>.</w:t>
      </w:r>
    </w:p>
    <w:p w14:paraId="43573A37" w14:textId="6BD1CC90" w:rsidR="00EC47D3" w:rsidRPr="00C0018C" w:rsidRDefault="00EC47D3" w:rsidP="00C0018C">
      <w:r w:rsidRPr="00C0018C">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153" w:name="_Hlk90034720"/>
      <w:r w:rsidRPr="00C0018C">
        <w:t>Student Succeeds Act that provides multiple measures of the academic performance and progress of schools on a variety of academic metrics (CDE, 2025</w:t>
      </w:r>
      <w:r w:rsidR="006B25A6" w:rsidRPr="00C0018C">
        <w:t>c</w:t>
      </w:r>
      <w:r w:rsidRPr="00C0018C">
        <w:t>).</w:t>
      </w:r>
    </w:p>
    <w:p w14:paraId="6A59DF65" w14:textId="44100A94" w:rsidR="007251E1" w:rsidRPr="00C0018C" w:rsidRDefault="1CD8E22C" w:rsidP="00C0018C">
      <w:pPr>
        <w:pStyle w:val="Heading4"/>
      </w:pPr>
      <w:bookmarkStart w:id="154" w:name="_Toc222841005"/>
      <w:bookmarkEnd w:id="151"/>
      <w:bookmarkEnd w:id="152"/>
      <w:bookmarkEnd w:id="153"/>
      <w:r w:rsidRPr="00C0018C">
        <w:t>California Department of Education</w:t>
      </w:r>
      <w:bookmarkEnd w:id="154"/>
    </w:p>
    <w:p w14:paraId="214889A4" w14:textId="77777777" w:rsidR="00EC47D3" w:rsidRPr="00C0018C" w:rsidRDefault="00EC47D3" w:rsidP="00C0018C">
      <w:pPr>
        <w:keepLines/>
      </w:pPr>
      <w:bookmarkStart w:id="155" w:name="_Toc121842085"/>
      <w:bookmarkStart w:id="156" w:name="_Toc121896571"/>
      <w:bookmarkStart w:id="157" w:name="_Toc122102463"/>
      <w:bookmarkStart w:id="158" w:name="_Toc122333799"/>
      <w:bookmarkStart w:id="159" w:name="_Toc122338022"/>
      <w:bookmarkStart w:id="160" w:name="_Toc122513095"/>
      <w:bookmarkStart w:id="161" w:name="_Toc122612310"/>
      <w:bookmarkStart w:id="162" w:name="_Toc124142988"/>
      <w:bookmarkStart w:id="163" w:name="_Toc121842086"/>
      <w:bookmarkStart w:id="164" w:name="_Toc121896572"/>
      <w:bookmarkStart w:id="165" w:name="_Toc122102464"/>
      <w:bookmarkStart w:id="166" w:name="_Toc122333800"/>
      <w:bookmarkStart w:id="167" w:name="_Toc122338023"/>
      <w:bookmarkStart w:id="168" w:name="_Toc122513096"/>
      <w:bookmarkStart w:id="169" w:name="_Toc122612311"/>
      <w:bookmarkStart w:id="170" w:name="_Toc124142989"/>
      <w:bookmarkStart w:id="171" w:name="_Hlk90034727"/>
      <w:bookmarkStart w:id="172" w:name="_Hlk149053633"/>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C0018C">
        <w:t>The CDE oversees California’s public school system, which is responsible for the education of more than 5,800,000 children and some adults in more than 9,900 schools.</w:t>
      </w:r>
      <w:r w:rsidRPr="00C0018C">
        <w:rPr>
          <w:rStyle w:val="FootnoteReference"/>
        </w:rPr>
        <w:footnoteReference w:id="2"/>
      </w:r>
      <w:r w:rsidRPr="00C0018C">
        <w:t xml:space="preserve"> California aims to provide a world-class education for all students, from early childhood to adulthood. The CDE serves the state by innovating and collaborating with educators, schools, parents/guardians, and community partners which together, as a team, prepare students to live, work, and thrive in a multicultural, multilingual, and highly connected world.</w:t>
      </w:r>
    </w:p>
    <w:p w14:paraId="76D51139" w14:textId="161B6980" w:rsidR="00EC47D3" w:rsidRPr="00C0018C" w:rsidRDefault="00EC47D3" w:rsidP="00C0018C">
      <w:r w:rsidRPr="00C0018C">
        <w:t>Within the CDE, the Assessment Development and Administration Division oversees statewide assessments (CDE, 2025</w:t>
      </w:r>
      <w:r w:rsidR="006B25A6" w:rsidRPr="00C0018C">
        <w:t>b</w:t>
      </w:r>
      <w:r w:rsidRPr="00C0018C">
        <w:t>).</w:t>
      </w:r>
    </w:p>
    <w:p w14:paraId="111CDB4F" w14:textId="5C558441" w:rsidR="00075BC5" w:rsidRPr="00C0018C" w:rsidRDefault="1CD8E22C" w:rsidP="00C0018C">
      <w:pPr>
        <w:pStyle w:val="Heading4"/>
      </w:pPr>
      <w:bookmarkStart w:id="173" w:name="_Toc222841006"/>
      <w:bookmarkEnd w:id="171"/>
      <w:bookmarkEnd w:id="172"/>
      <w:r w:rsidRPr="00C0018C">
        <w:lastRenderedPageBreak/>
        <w:t>California Educators</w:t>
      </w:r>
      <w:bookmarkEnd w:id="173"/>
    </w:p>
    <w:p w14:paraId="6F79C088" w14:textId="0ADB8D81" w:rsidR="00670ADD" w:rsidRPr="00C0018C" w:rsidRDefault="00670ADD" w:rsidP="00C0018C">
      <w:pPr>
        <w:keepLines/>
      </w:pPr>
      <w:r w:rsidRPr="00C0018C">
        <w:t xml:space="preserve">A </w:t>
      </w:r>
      <w:r w:rsidR="005E2316" w:rsidRPr="00C0018C">
        <w:t>d</w:t>
      </w:r>
      <w:r w:rsidRPr="00C0018C">
        <w:t>i</w:t>
      </w:r>
      <w:r w:rsidR="005E2316" w:rsidRPr="00C0018C">
        <w:t>verse group</w:t>
      </w:r>
      <w:r w:rsidRPr="00C0018C">
        <w:t xml:space="preserve"> of California educators were </w:t>
      </w:r>
      <w:r w:rsidR="003C5B81" w:rsidRPr="00C0018C">
        <w:t>invited to participate in the Alternate ELPAC development process</w:t>
      </w:r>
      <w:r w:rsidRPr="00C0018C">
        <w:t xml:space="preserve"> </w:t>
      </w:r>
      <w:r w:rsidR="005117D0" w:rsidRPr="00C0018C">
        <w:t>because</w:t>
      </w:r>
      <w:r w:rsidRPr="00C0018C">
        <w:t xml:space="preserve"> </w:t>
      </w:r>
      <w:r w:rsidR="00AC27B8" w:rsidRPr="00C0018C">
        <w:t xml:space="preserve">of </w:t>
      </w:r>
      <w:r w:rsidRPr="00C0018C">
        <w:t>their qualifications</w:t>
      </w:r>
      <w:r w:rsidR="005117D0" w:rsidRPr="00C0018C">
        <w:t xml:space="preserve"> and</w:t>
      </w:r>
      <w:r w:rsidRPr="00C0018C">
        <w:t xml:space="preserve"> experiences</w:t>
      </w:r>
      <w:r w:rsidR="005117D0" w:rsidRPr="00C0018C">
        <w:t xml:space="preserve"> in teaching students with cognitive disabilities</w:t>
      </w:r>
      <w:r w:rsidRPr="00C0018C">
        <w:t xml:space="preserve">, demographics, and geographic locations. California educators participated in tasks that included </w:t>
      </w:r>
      <w:r w:rsidR="00582AE3" w:rsidRPr="00C0018C">
        <w:t>work related to</w:t>
      </w:r>
      <w:r w:rsidRPr="00C0018C">
        <w:t xml:space="preserve"> defining the purpose and scope of the assessment, assessment design, item development, </w:t>
      </w:r>
      <w:r w:rsidR="00582AE3" w:rsidRPr="00C0018C">
        <w:t xml:space="preserve">item reviews, </w:t>
      </w:r>
      <w:r w:rsidRPr="00C0018C">
        <w:t xml:space="preserve">standard setting, </w:t>
      </w:r>
      <w:r w:rsidR="0026705D" w:rsidRPr="00C0018C">
        <w:t xml:space="preserve">and </w:t>
      </w:r>
      <w:r w:rsidRPr="00C0018C">
        <w:t>score reporting.</w:t>
      </w:r>
    </w:p>
    <w:p w14:paraId="14DC0B86" w14:textId="08CC092B" w:rsidR="007251E1" w:rsidRPr="00C0018C" w:rsidRDefault="1CD8E22C" w:rsidP="00C0018C">
      <w:pPr>
        <w:pStyle w:val="Heading4"/>
      </w:pPr>
      <w:bookmarkStart w:id="174" w:name="_Toc222841007"/>
      <w:r w:rsidRPr="00C0018C">
        <w:t>Contractors</w:t>
      </w:r>
      <w:bookmarkEnd w:id="174"/>
    </w:p>
    <w:p w14:paraId="79FE487E" w14:textId="7DBB80DE" w:rsidR="00EC47D3" w:rsidRPr="00C0018C" w:rsidRDefault="00EC47D3" w:rsidP="001573F7">
      <w:bookmarkStart w:id="175" w:name="_Hlk130727970"/>
      <w:bookmarkStart w:id="176" w:name="_Hlk149053815"/>
      <w:r w:rsidRPr="00C0018C">
        <w:t xml:space="preserve">A number of organizations contribute to the success of the </w:t>
      </w:r>
      <w:r w:rsidR="00545882" w:rsidRPr="00C0018C">
        <w:t>Summative Alternate ELPAC</w:t>
      </w:r>
      <w:r w:rsidRPr="00C0018C">
        <w:t>.</w:t>
      </w:r>
    </w:p>
    <w:bookmarkEnd w:id="175"/>
    <w:bookmarkEnd w:id="176"/>
    <w:p w14:paraId="4DDA20DF" w14:textId="34EF15FB" w:rsidR="008B0309" w:rsidRPr="00C0018C" w:rsidRDefault="00075BC5" w:rsidP="00C0018C">
      <w:pPr>
        <w:pStyle w:val="Heading5"/>
      </w:pPr>
      <w:r w:rsidRPr="00C0018C">
        <w:t>Primary Testing Contractor—ETS</w:t>
      </w:r>
    </w:p>
    <w:p w14:paraId="1798F3FD" w14:textId="51F0A17F" w:rsidR="00EC47D3" w:rsidRPr="00C0018C" w:rsidRDefault="00EC47D3" w:rsidP="00C0018C">
      <w:bookmarkStart w:id="177" w:name="_Hlk130727997"/>
      <w:bookmarkStart w:id="178" w:name="_Hlk149053833"/>
      <w:r w:rsidRPr="00C0018C">
        <w:t xml:space="preserve">The CDE and the SBE contract with ETS to develop, administer, and report the </w:t>
      </w:r>
      <w:r w:rsidR="00545882" w:rsidRPr="00C0018C">
        <w:t>Summative Alternate ELPAC</w:t>
      </w:r>
      <w:r w:rsidRPr="00C0018C">
        <w:t>. As the primary testing contractor, ETS has overall responsibility for working with the CDE to implement and maintain an effective assessment system and coordinating the ETS work with its subcontractors.</w:t>
      </w:r>
    </w:p>
    <w:p w14:paraId="61D500DB" w14:textId="77777777" w:rsidR="00EC47D3" w:rsidRPr="00C0018C" w:rsidRDefault="00EC47D3" w:rsidP="00C0018C">
      <w:pPr>
        <w:keepNext/>
        <w:keepLines/>
      </w:pPr>
      <w:r w:rsidRPr="00C0018C">
        <w:t>Activities conducted directly by ETS include, but are not limited to, the following:</w:t>
      </w:r>
    </w:p>
    <w:p w14:paraId="438ECA7E" w14:textId="77777777" w:rsidR="00EC47D3" w:rsidRPr="00C0018C" w:rsidRDefault="00EC47D3" w:rsidP="00C0018C">
      <w:pPr>
        <w:pStyle w:val="bullets"/>
        <w:numPr>
          <w:ilvl w:val="0"/>
          <w:numId w:val="23"/>
        </w:numPr>
        <w:spacing w:before="0"/>
        <w:ind w:left="864" w:hanging="288"/>
      </w:pPr>
      <w:r w:rsidRPr="00C0018C">
        <w:t>Providing management of the program activities</w:t>
      </w:r>
    </w:p>
    <w:p w14:paraId="57FB240E" w14:textId="77777777" w:rsidR="00EC47D3" w:rsidRPr="00C0018C" w:rsidRDefault="00EC47D3" w:rsidP="00C0018C">
      <w:pPr>
        <w:pStyle w:val="bullets"/>
        <w:numPr>
          <w:ilvl w:val="0"/>
          <w:numId w:val="23"/>
        </w:numPr>
        <w:spacing w:before="0"/>
        <w:ind w:left="864" w:hanging="288"/>
      </w:pPr>
      <w:r w:rsidRPr="00C0018C">
        <w:t>Supporting and training county offices of education, LEAs, and direct funded charter schools</w:t>
      </w:r>
    </w:p>
    <w:p w14:paraId="03A648BF" w14:textId="031E7BE6" w:rsidR="00EC47D3" w:rsidRPr="00C0018C" w:rsidRDefault="00EC47D3" w:rsidP="00C0018C">
      <w:pPr>
        <w:pStyle w:val="bullets"/>
        <w:numPr>
          <w:ilvl w:val="0"/>
          <w:numId w:val="23"/>
        </w:numPr>
        <w:spacing w:before="0"/>
        <w:ind w:left="864" w:hanging="288"/>
      </w:pPr>
      <w:r w:rsidRPr="00C0018C">
        <w:t xml:space="preserve">Constructing, producing, and controlling the quality of </w:t>
      </w:r>
      <w:r w:rsidR="00545882" w:rsidRPr="00C0018C">
        <w:t>Summative Alternate ELPAC</w:t>
      </w:r>
      <w:r w:rsidRPr="00C0018C">
        <w:t xml:space="preserve"> test forms and related test materials, including grade- and content-specific </w:t>
      </w:r>
      <w:r w:rsidRPr="00C0018C">
        <w:rPr>
          <w:i/>
          <w:iCs/>
        </w:rPr>
        <w:t xml:space="preserve">Directions for Administration </w:t>
      </w:r>
      <w:r w:rsidRPr="00C0018C">
        <w:t>(</w:t>
      </w:r>
      <w:r w:rsidRPr="00C0018C">
        <w:rPr>
          <w:i/>
          <w:iCs/>
        </w:rPr>
        <w:t>DFAs</w:t>
      </w:r>
      <w:r w:rsidRPr="00C0018C">
        <w:t>)</w:t>
      </w:r>
    </w:p>
    <w:p w14:paraId="0AA6254F" w14:textId="63E2230E" w:rsidR="00EC47D3" w:rsidRPr="00C0018C" w:rsidRDefault="00EC47D3" w:rsidP="00C0018C">
      <w:pPr>
        <w:pStyle w:val="bullets"/>
        <w:numPr>
          <w:ilvl w:val="0"/>
          <w:numId w:val="23"/>
        </w:numPr>
        <w:spacing w:before="0"/>
        <w:ind w:left="864" w:hanging="288"/>
      </w:pPr>
      <w:r w:rsidRPr="00C0018C">
        <w:t xml:space="preserve">Hosting and maintaining a website with resources for LEA </w:t>
      </w:r>
      <w:r w:rsidR="00545882" w:rsidRPr="00C0018C">
        <w:t>ELPAC</w:t>
      </w:r>
      <w:r w:rsidRPr="00C0018C">
        <w:t xml:space="preserve"> coordinators</w:t>
      </w:r>
    </w:p>
    <w:p w14:paraId="22F209DD" w14:textId="77777777" w:rsidR="00EC47D3" w:rsidRPr="00C0018C" w:rsidRDefault="00EC47D3" w:rsidP="00C0018C">
      <w:pPr>
        <w:pStyle w:val="bullets"/>
        <w:numPr>
          <w:ilvl w:val="0"/>
          <w:numId w:val="23"/>
        </w:numPr>
        <w:spacing w:before="0"/>
        <w:ind w:left="864" w:hanging="288"/>
      </w:pPr>
      <w:r w:rsidRPr="00C0018C">
        <w:t>Developing, hosting, and providing support for the Test Operations Management System (TOMS)</w:t>
      </w:r>
    </w:p>
    <w:p w14:paraId="3A7125AC" w14:textId="77777777" w:rsidR="00EC47D3" w:rsidRPr="00C0018C" w:rsidRDefault="00EC47D3" w:rsidP="00C0018C">
      <w:pPr>
        <w:pStyle w:val="bullets"/>
        <w:numPr>
          <w:ilvl w:val="0"/>
          <w:numId w:val="23"/>
        </w:numPr>
        <w:spacing w:before="0"/>
        <w:ind w:left="864" w:hanging="288"/>
      </w:pPr>
      <w:r w:rsidRPr="00C0018C">
        <w:t>Supporting the California Educator Reporting System (CERS)</w:t>
      </w:r>
    </w:p>
    <w:p w14:paraId="21BF0EC7" w14:textId="77777777" w:rsidR="00EC47D3" w:rsidRPr="00C0018C" w:rsidRDefault="00EC47D3" w:rsidP="00C0018C">
      <w:pPr>
        <w:pStyle w:val="bullets"/>
        <w:numPr>
          <w:ilvl w:val="0"/>
          <w:numId w:val="23"/>
        </w:numPr>
        <w:spacing w:before="0"/>
        <w:ind w:left="864" w:hanging="288"/>
      </w:pPr>
      <w:r w:rsidRPr="00C0018C">
        <w:t>Processing student test assignments</w:t>
      </w:r>
    </w:p>
    <w:p w14:paraId="39A6B339" w14:textId="77777777" w:rsidR="00EC47D3" w:rsidRPr="00C0018C" w:rsidRDefault="00EC47D3" w:rsidP="00C0018C">
      <w:pPr>
        <w:pStyle w:val="bullets"/>
        <w:numPr>
          <w:ilvl w:val="0"/>
          <w:numId w:val="23"/>
        </w:numPr>
        <w:spacing w:before="0"/>
        <w:ind w:left="864" w:hanging="288"/>
      </w:pPr>
      <w:r w:rsidRPr="00C0018C">
        <w:t>Processing orders and shipment of test materials</w:t>
      </w:r>
    </w:p>
    <w:p w14:paraId="7FB7C353" w14:textId="77777777" w:rsidR="00EC47D3" w:rsidRPr="00C0018C" w:rsidRDefault="00EC47D3" w:rsidP="00C0018C">
      <w:pPr>
        <w:pStyle w:val="bullets"/>
        <w:numPr>
          <w:ilvl w:val="0"/>
          <w:numId w:val="23"/>
        </w:numPr>
        <w:spacing w:before="0"/>
        <w:ind w:left="864" w:hanging="288"/>
      </w:pPr>
      <w:r w:rsidRPr="00C0018C">
        <w:t>Producing and distributing score reports electronically</w:t>
      </w:r>
    </w:p>
    <w:p w14:paraId="47CD3DEA" w14:textId="77777777" w:rsidR="00EC47D3" w:rsidRPr="00C0018C" w:rsidRDefault="00EC47D3" w:rsidP="00C0018C">
      <w:pPr>
        <w:pStyle w:val="bullets"/>
        <w:numPr>
          <w:ilvl w:val="0"/>
          <w:numId w:val="23"/>
        </w:numPr>
        <w:spacing w:before="0"/>
        <w:ind w:left="864" w:hanging="288"/>
      </w:pPr>
      <w:r w:rsidRPr="00C0018C">
        <w:t>Developing a summary score reporting website that can be viewed by the public</w:t>
      </w:r>
    </w:p>
    <w:p w14:paraId="27CD101A" w14:textId="77777777" w:rsidR="00EC47D3" w:rsidRPr="00C0018C" w:rsidRDefault="00EC47D3" w:rsidP="00C0018C">
      <w:pPr>
        <w:pStyle w:val="bullets"/>
        <w:numPr>
          <w:ilvl w:val="0"/>
          <w:numId w:val="23"/>
        </w:numPr>
        <w:spacing w:before="0"/>
        <w:ind w:left="864" w:hanging="288"/>
      </w:pPr>
      <w:r w:rsidRPr="00C0018C">
        <w:t xml:space="preserve">Completing all psychometric procedures </w:t>
      </w:r>
    </w:p>
    <w:p w14:paraId="00EF83F9" w14:textId="77777777" w:rsidR="00EC47D3" w:rsidRPr="00C0018C" w:rsidRDefault="00EC47D3" w:rsidP="00C0018C">
      <w:pPr>
        <w:pStyle w:val="bullets"/>
        <w:numPr>
          <w:ilvl w:val="0"/>
          <w:numId w:val="23"/>
        </w:numPr>
        <w:spacing w:before="0"/>
        <w:ind w:left="864" w:hanging="288"/>
      </w:pPr>
      <w:r w:rsidRPr="00C0018C">
        <w:t>Providing a tiered help desk support system for LEAs</w:t>
      </w:r>
    </w:p>
    <w:bookmarkEnd w:id="177"/>
    <w:bookmarkEnd w:id="178"/>
    <w:p w14:paraId="60C4BF4B" w14:textId="5A8E20F3" w:rsidR="00523182" w:rsidRPr="00C0018C" w:rsidRDefault="00075BC5" w:rsidP="00C0018C">
      <w:pPr>
        <w:pStyle w:val="Heading5"/>
      </w:pPr>
      <w:r w:rsidRPr="00C0018C">
        <w:t>Subcontractor—Cambium Assessment, Inc</w:t>
      </w:r>
    </w:p>
    <w:p w14:paraId="18734423" w14:textId="606F0294" w:rsidR="00EC47D3" w:rsidRPr="00C0018C" w:rsidRDefault="00EC47D3" w:rsidP="00C0018C">
      <w:pPr>
        <w:keepNext/>
      </w:pPr>
      <w:bookmarkStart w:id="179" w:name="_Hlk130728053"/>
      <w:bookmarkStart w:id="180" w:name="_Hlk149053850"/>
      <w:r w:rsidRPr="00C0018C">
        <w:t xml:space="preserve">ETS also monitors and manages the work of Cambium Assessment, Inc. (CAI), subcontractor to ETS for the </w:t>
      </w:r>
      <w:r w:rsidR="00545882" w:rsidRPr="00C0018C">
        <w:t>ELPAC</w:t>
      </w:r>
      <w:r w:rsidRPr="00C0018C">
        <w:t xml:space="preserve"> System of computer-based assessments. Activities conducted by CAI include</w:t>
      </w:r>
    </w:p>
    <w:p w14:paraId="1909ADC3" w14:textId="77777777" w:rsidR="00EC47D3" w:rsidRPr="00C0018C" w:rsidRDefault="00EC47D3" w:rsidP="00C0018C">
      <w:pPr>
        <w:pStyle w:val="bullets"/>
        <w:numPr>
          <w:ilvl w:val="0"/>
          <w:numId w:val="23"/>
        </w:numPr>
        <w:spacing w:before="0"/>
        <w:ind w:left="864" w:hanging="288"/>
      </w:pPr>
      <w:r w:rsidRPr="00C0018C">
        <w:t>providing the CAI proprietary Test Delivery System (TDS), including the Student Testing Interface, Test Administrator Interface, secure browser, and practice and training tests;</w:t>
      </w:r>
    </w:p>
    <w:p w14:paraId="235BE16A" w14:textId="646041C5" w:rsidR="00EC47D3" w:rsidRPr="00C0018C" w:rsidRDefault="00EC47D3" w:rsidP="00C0018C">
      <w:pPr>
        <w:pStyle w:val="bullets"/>
        <w:numPr>
          <w:ilvl w:val="0"/>
          <w:numId w:val="24"/>
        </w:numPr>
        <w:spacing w:before="0"/>
        <w:ind w:left="864" w:hanging="288"/>
      </w:pPr>
      <w:r w:rsidRPr="00C0018C">
        <w:lastRenderedPageBreak/>
        <w:t xml:space="preserve">hosting and providing support for its TDS, a component of the overall </w:t>
      </w:r>
      <w:r w:rsidR="00545882" w:rsidRPr="00C0018C">
        <w:t>ELPAC</w:t>
      </w:r>
      <w:r w:rsidRPr="00C0018C">
        <w:t xml:space="preserve"> Assessment Delivery System;</w:t>
      </w:r>
    </w:p>
    <w:p w14:paraId="16E3759A" w14:textId="07DF2526" w:rsidR="00EC47D3" w:rsidRPr="00C0018C" w:rsidRDefault="00EC47D3" w:rsidP="00C0018C">
      <w:pPr>
        <w:pStyle w:val="bullets"/>
      </w:pPr>
      <w:r w:rsidRPr="00C0018C">
        <w:t xml:space="preserve">hosting and providing support for the Data Entry Interface, the web browser–based application that, for the operational administration of the </w:t>
      </w:r>
      <w:r w:rsidR="00545882" w:rsidRPr="00C0018C">
        <w:t>Summative Alternate ELPAC</w:t>
      </w:r>
      <w:r w:rsidRPr="00C0018C">
        <w:t xml:space="preserve">, allows test examiners to enter second scores for the </w:t>
      </w:r>
      <w:r w:rsidR="00E00A4A" w:rsidRPr="00C0018C">
        <w:t>Summative Alternate ELPAC</w:t>
      </w:r>
      <w:r w:rsidRPr="00C0018C">
        <w:t>;</w:t>
      </w:r>
    </w:p>
    <w:p w14:paraId="7BABDA37" w14:textId="77777777" w:rsidR="00EC47D3" w:rsidRPr="00C0018C" w:rsidRDefault="00EC47D3" w:rsidP="00C0018C">
      <w:pPr>
        <w:pStyle w:val="bullets"/>
        <w:numPr>
          <w:ilvl w:val="0"/>
          <w:numId w:val="24"/>
        </w:numPr>
        <w:spacing w:before="0"/>
        <w:ind w:left="864" w:hanging="288"/>
      </w:pPr>
      <w:r w:rsidRPr="00C0018C">
        <w:t>scoring machine-scorable items; and</w:t>
      </w:r>
    </w:p>
    <w:p w14:paraId="0ADF7834" w14:textId="77777777" w:rsidR="00EC47D3" w:rsidRPr="00C0018C" w:rsidRDefault="00EC47D3" w:rsidP="00C0018C">
      <w:pPr>
        <w:pStyle w:val="bullets"/>
        <w:numPr>
          <w:ilvl w:val="0"/>
          <w:numId w:val="24"/>
        </w:numPr>
        <w:spacing w:before="0"/>
        <w:ind w:left="864" w:hanging="288"/>
      </w:pPr>
      <w:r w:rsidRPr="00C0018C">
        <w:t>providing high-level technology help</w:t>
      </w:r>
      <w:r w:rsidRPr="00C0018C" w:rsidDel="006C2716">
        <w:t xml:space="preserve"> </w:t>
      </w:r>
      <w:r w:rsidRPr="00C0018C">
        <w:t>desk support to LEA</w:t>
      </w:r>
      <w:r w:rsidRPr="00C0018C" w:rsidDel="000C7CAC">
        <w:t>s</w:t>
      </w:r>
      <w:r w:rsidRPr="00C0018C">
        <w:t xml:space="preserve"> for technology issues directly related to the TDS.</w:t>
      </w:r>
    </w:p>
    <w:bookmarkEnd w:id="179"/>
    <w:bookmarkEnd w:id="180"/>
    <w:p w14:paraId="518B5BDD" w14:textId="5F4EF62A" w:rsidR="008B0309" w:rsidRPr="00C0018C" w:rsidRDefault="00075BC5" w:rsidP="00C0018C">
      <w:pPr>
        <w:pStyle w:val="Heading5"/>
      </w:pPr>
      <w:r w:rsidRPr="00C0018C">
        <w:t>Subcontractor—Sacramento County Office of Education</w:t>
      </w:r>
    </w:p>
    <w:p w14:paraId="2BA38A43" w14:textId="77777777" w:rsidR="00EC47D3" w:rsidRPr="00C0018C" w:rsidRDefault="00EC47D3" w:rsidP="00C0018C">
      <w:pPr>
        <w:keepNext/>
        <w:keepLines/>
      </w:pPr>
      <w:bookmarkStart w:id="181" w:name="_Toc121842089"/>
      <w:bookmarkStart w:id="182" w:name="_Toc121896575"/>
      <w:bookmarkStart w:id="183" w:name="_Toc121842090"/>
      <w:bookmarkStart w:id="184" w:name="_Toc121896576"/>
      <w:bookmarkStart w:id="185" w:name="_Toc121842091"/>
      <w:bookmarkStart w:id="186" w:name="_Toc121896577"/>
      <w:bookmarkStart w:id="187" w:name="_Toc121842092"/>
      <w:bookmarkStart w:id="188" w:name="_Toc121896578"/>
      <w:bookmarkStart w:id="189" w:name="_Toc121842093"/>
      <w:bookmarkStart w:id="190" w:name="_Toc121896579"/>
      <w:bookmarkStart w:id="191" w:name="_Systems_Overview_and"/>
      <w:bookmarkStart w:id="192" w:name="_Systems_Overview_and_2"/>
      <w:bookmarkStart w:id="193" w:name="_Systems_Overview_and_3"/>
      <w:bookmarkStart w:id="194" w:name="_Toc175324100"/>
      <w:bookmarkStart w:id="195" w:name="_Toc175667420"/>
      <w:bookmarkStart w:id="196" w:name="_Toc175823544"/>
      <w:bookmarkStart w:id="197" w:name="_Toc175828977"/>
      <w:bookmarkStart w:id="198" w:name="_Toc175836845"/>
      <w:bookmarkStart w:id="199" w:name="_Toc175838199"/>
      <w:bookmarkStart w:id="200" w:name="_Systems_Overview_and_4"/>
      <w:bookmarkStart w:id="201" w:name="_Hlk130728086"/>
      <w:bookmarkStart w:id="202" w:name="_Hlk149053866"/>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C0018C">
        <w:t>ETS contracted with the Sacramento County Office of Education to manage all activities associated with educator recruitment, training, and outreach, including the following:</w:t>
      </w:r>
    </w:p>
    <w:p w14:paraId="3BFBF206" w14:textId="77777777" w:rsidR="00EC47D3" w:rsidRPr="00C0018C" w:rsidRDefault="00EC47D3" w:rsidP="00C0018C">
      <w:pPr>
        <w:pStyle w:val="bullets"/>
        <w:numPr>
          <w:ilvl w:val="0"/>
          <w:numId w:val="23"/>
        </w:numPr>
        <w:spacing w:before="0"/>
        <w:ind w:left="864" w:hanging="288"/>
      </w:pPr>
      <w:r w:rsidRPr="00C0018C">
        <w:t>Supporting and training county offices of education, LEAs, and charter schools</w:t>
      </w:r>
    </w:p>
    <w:p w14:paraId="4B80A72C" w14:textId="77777777" w:rsidR="00EC47D3" w:rsidRPr="00C0018C" w:rsidRDefault="00EC47D3" w:rsidP="00C0018C">
      <w:pPr>
        <w:pStyle w:val="bullets"/>
        <w:numPr>
          <w:ilvl w:val="0"/>
          <w:numId w:val="23"/>
        </w:numPr>
        <w:spacing w:before="0"/>
        <w:ind w:left="864" w:hanging="288"/>
      </w:pPr>
      <w:r w:rsidRPr="00C0018C">
        <w:t>Developing informational materials</w:t>
      </w:r>
    </w:p>
    <w:p w14:paraId="219A1868" w14:textId="77777777" w:rsidR="00EC47D3" w:rsidRPr="00C0018C" w:rsidRDefault="00EC47D3" w:rsidP="00C0018C">
      <w:pPr>
        <w:pStyle w:val="bullets"/>
        <w:numPr>
          <w:ilvl w:val="0"/>
          <w:numId w:val="23"/>
        </w:numPr>
        <w:spacing w:before="0"/>
        <w:ind w:left="864" w:hanging="288"/>
      </w:pPr>
      <w:r w:rsidRPr="00C0018C">
        <w:t>Recruiting and providing logistics for educator meetings</w:t>
      </w:r>
    </w:p>
    <w:p w14:paraId="2FA703F5" w14:textId="79EFDEF4" w:rsidR="00EC47D3" w:rsidRPr="00C0018C" w:rsidRDefault="00EC47D3" w:rsidP="00C0018C">
      <w:pPr>
        <w:pStyle w:val="bullets"/>
        <w:numPr>
          <w:ilvl w:val="0"/>
          <w:numId w:val="23"/>
        </w:numPr>
        <w:ind w:left="864" w:hanging="288"/>
      </w:pPr>
      <w:bookmarkStart w:id="203" w:name="_Systems_Overview_and_1"/>
      <w:bookmarkEnd w:id="201"/>
      <w:bookmarkEnd w:id="203"/>
      <w:r w:rsidRPr="00C0018C">
        <w:t>Producing Administration and Scoring Training materials and videos, including an online training site for LEA coordinators and test examiners</w:t>
      </w:r>
    </w:p>
    <w:p w14:paraId="354F8DFE" w14:textId="7FE27D54" w:rsidR="00EC47D3" w:rsidRPr="00C0018C" w:rsidRDefault="00EC47D3" w:rsidP="00C0018C">
      <w:pPr>
        <w:pStyle w:val="bullets"/>
        <w:numPr>
          <w:ilvl w:val="0"/>
          <w:numId w:val="23"/>
        </w:numPr>
        <w:ind w:left="864" w:hanging="288"/>
      </w:pPr>
      <w:r w:rsidRPr="00C0018C">
        <w:t xml:space="preserve">Producing </w:t>
      </w:r>
      <w:r w:rsidRPr="00C0018C">
        <w:rPr>
          <w:i/>
          <w:iCs/>
        </w:rPr>
        <w:t>DFAs</w:t>
      </w:r>
      <w:r w:rsidRPr="00C0018C">
        <w:t xml:space="preserve"> and </w:t>
      </w:r>
      <w:r w:rsidRPr="00C0018C">
        <w:rPr>
          <w:i/>
          <w:iCs/>
        </w:rPr>
        <w:t xml:space="preserve">Preparing for Administration </w:t>
      </w:r>
      <w:r w:rsidRPr="00C0018C">
        <w:t>documents</w:t>
      </w:r>
    </w:p>
    <w:p w14:paraId="210C2CDE" w14:textId="6C379B0E" w:rsidR="00EC47D3" w:rsidRPr="00C0018C" w:rsidRDefault="00EC47D3" w:rsidP="00C0018C">
      <w:pPr>
        <w:pStyle w:val="bullets"/>
        <w:numPr>
          <w:ilvl w:val="0"/>
          <w:numId w:val="23"/>
        </w:numPr>
        <w:ind w:left="864" w:hanging="288"/>
      </w:pPr>
      <w:bookmarkStart w:id="204" w:name="_Toc208326274"/>
      <w:bookmarkStart w:id="205" w:name="_Toc208387321"/>
      <w:bookmarkStart w:id="206" w:name="_Toc209784337"/>
      <w:bookmarkStart w:id="207" w:name="_Toc215042121"/>
      <w:bookmarkStart w:id="208" w:name="_Toc215482827"/>
      <w:bookmarkStart w:id="209" w:name="_Toc215483152"/>
      <w:bookmarkStart w:id="210" w:name="_Toc208326275"/>
      <w:bookmarkStart w:id="211" w:name="_Toc208387322"/>
      <w:bookmarkStart w:id="212" w:name="_Toc209784338"/>
      <w:bookmarkStart w:id="213" w:name="_Toc215042122"/>
      <w:bookmarkStart w:id="214" w:name="_Toc215482828"/>
      <w:bookmarkStart w:id="215" w:name="_Toc215483153"/>
      <w:bookmarkStart w:id="216" w:name="_Toc208326276"/>
      <w:bookmarkStart w:id="217" w:name="_Toc208387323"/>
      <w:bookmarkStart w:id="218" w:name="_Toc209784339"/>
      <w:bookmarkStart w:id="219" w:name="_Toc215042123"/>
      <w:bookmarkStart w:id="220" w:name="_Toc215482829"/>
      <w:bookmarkStart w:id="221" w:name="_Toc215483154"/>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C0018C">
        <w:t xml:space="preserve">Producing the </w:t>
      </w:r>
      <w:r w:rsidRPr="00C0018C">
        <w:rPr>
          <w:i/>
          <w:iCs/>
        </w:rPr>
        <w:t>How to Start a Test Session</w:t>
      </w:r>
      <w:r w:rsidRPr="00C0018C">
        <w:t xml:space="preserve"> documents</w:t>
      </w:r>
    </w:p>
    <w:p w14:paraId="330936F1" w14:textId="642FC3FC" w:rsidR="00B2366C" w:rsidRPr="00C0018C" w:rsidRDefault="523CC9CE" w:rsidP="00C0018C">
      <w:pPr>
        <w:pStyle w:val="Heading3"/>
      </w:pPr>
      <w:bookmarkStart w:id="222" w:name="_Systems_Overview_and_5"/>
      <w:bookmarkStart w:id="223" w:name="_Toc222841008"/>
      <w:bookmarkEnd w:id="202"/>
      <w:bookmarkEnd w:id="222"/>
      <w:r w:rsidRPr="00C0018C">
        <w:t>Systems Overview and Functionality</w:t>
      </w:r>
      <w:bookmarkEnd w:id="223"/>
    </w:p>
    <w:p w14:paraId="7BAB5173" w14:textId="59B0060C" w:rsidR="00967B18" w:rsidRPr="00C0018C" w:rsidRDefault="6DC4FCA6" w:rsidP="00C0018C">
      <w:pPr>
        <w:pStyle w:val="Heading4"/>
      </w:pPr>
      <w:bookmarkStart w:id="224" w:name="_Test_Operations_Management"/>
      <w:bookmarkStart w:id="225" w:name="_Toc222841009"/>
      <w:bookmarkEnd w:id="224"/>
      <w:r w:rsidRPr="00C0018C">
        <w:t>Test Operation</w:t>
      </w:r>
      <w:r w:rsidR="00503431" w:rsidRPr="00C0018C">
        <w:t>s</w:t>
      </w:r>
      <w:r w:rsidRPr="00C0018C">
        <w:t xml:space="preserve"> Management System</w:t>
      </w:r>
      <w:bookmarkEnd w:id="225"/>
    </w:p>
    <w:p w14:paraId="48E3184D" w14:textId="1B196381" w:rsidR="00EC47D3" w:rsidRPr="00C0018C" w:rsidRDefault="00EC47D3" w:rsidP="00C0018C">
      <w:bookmarkStart w:id="226" w:name="_Toc121842096"/>
      <w:bookmarkStart w:id="227" w:name="_Toc121896582"/>
      <w:bookmarkStart w:id="228" w:name="_Toc121842097"/>
      <w:bookmarkStart w:id="229" w:name="_Toc121896583"/>
      <w:bookmarkStart w:id="230" w:name="_Toc121842098"/>
      <w:bookmarkStart w:id="231" w:name="_Toc121896584"/>
      <w:bookmarkStart w:id="232" w:name="_Toc121842099"/>
      <w:bookmarkStart w:id="233" w:name="_Toc121896585"/>
      <w:bookmarkStart w:id="234" w:name="_Toc121842100"/>
      <w:bookmarkStart w:id="235" w:name="_Toc121896586"/>
      <w:bookmarkStart w:id="236" w:name="_Toc121842101"/>
      <w:bookmarkStart w:id="237" w:name="_Toc121896587"/>
      <w:bookmarkStart w:id="238" w:name="_Toc121842102"/>
      <w:bookmarkStart w:id="239" w:name="_Toc121896588"/>
      <w:bookmarkStart w:id="240" w:name="_Hlk130728131"/>
      <w:bookmarkStart w:id="241" w:name="_Hlk149053882"/>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C0018C">
        <w:t xml:space="preserve">TOMS is the password-protected, web-based system used by LEAs to manage all aspects of </w:t>
      </w:r>
      <w:r w:rsidR="00545882" w:rsidRPr="00C0018C">
        <w:t>ELPAC</w:t>
      </w:r>
      <w:r w:rsidRPr="00C0018C">
        <w:t xml:space="preserve"> testing. TOMS serves various functions, including, but not limited to, the following:</w:t>
      </w:r>
    </w:p>
    <w:p w14:paraId="4B280CD3" w14:textId="77777777" w:rsidR="00EC47D3" w:rsidRPr="00C0018C" w:rsidRDefault="00EC47D3" w:rsidP="00C0018C">
      <w:pPr>
        <w:pStyle w:val="bullets"/>
        <w:numPr>
          <w:ilvl w:val="0"/>
          <w:numId w:val="23"/>
        </w:numPr>
        <w:spacing w:before="0"/>
        <w:ind w:left="864" w:hanging="288"/>
      </w:pPr>
      <w:r w:rsidRPr="00C0018C">
        <w:t>Managing test administration windows</w:t>
      </w:r>
    </w:p>
    <w:p w14:paraId="5A80E619" w14:textId="533B44A8" w:rsidR="00EC47D3" w:rsidRPr="00C0018C" w:rsidRDefault="00EC47D3" w:rsidP="00C0018C">
      <w:pPr>
        <w:pStyle w:val="bullets"/>
        <w:numPr>
          <w:ilvl w:val="0"/>
          <w:numId w:val="23"/>
        </w:numPr>
        <w:spacing w:before="0"/>
        <w:ind w:left="864" w:hanging="288"/>
      </w:pPr>
      <w:r w:rsidRPr="00C0018C">
        <w:t xml:space="preserve">Assigning and managing </w:t>
      </w:r>
      <w:r w:rsidR="00545882" w:rsidRPr="00C0018C">
        <w:t>ELPAC</w:t>
      </w:r>
      <w:r w:rsidRPr="00C0018C">
        <w:t xml:space="preserve"> online user roles</w:t>
      </w:r>
    </w:p>
    <w:p w14:paraId="1E08390E" w14:textId="77777777" w:rsidR="00EC47D3" w:rsidRPr="00C0018C" w:rsidRDefault="00EC47D3" w:rsidP="00C0018C">
      <w:pPr>
        <w:pStyle w:val="bullets"/>
        <w:numPr>
          <w:ilvl w:val="0"/>
          <w:numId w:val="23"/>
        </w:numPr>
        <w:spacing w:before="0"/>
        <w:ind w:left="864" w:hanging="288"/>
      </w:pPr>
      <w:r w:rsidRPr="00C0018C">
        <w:t>Managing student test assignments and accessibility resources</w:t>
      </w:r>
    </w:p>
    <w:p w14:paraId="3C819E1C" w14:textId="77777777" w:rsidR="00EC47D3" w:rsidRPr="00C0018C" w:rsidRDefault="00EC47D3" w:rsidP="00C0018C">
      <w:pPr>
        <w:pStyle w:val="bullets"/>
        <w:numPr>
          <w:ilvl w:val="0"/>
          <w:numId w:val="23"/>
        </w:numPr>
        <w:spacing w:before="0"/>
        <w:ind w:left="864" w:hanging="288"/>
      </w:pPr>
      <w:r w:rsidRPr="00C0018C">
        <w:t>Ordering test materials</w:t>
      </w:r>
    </w:p>
    <w:p w14:paraId="539B71B6" w14:textId="77777777" w:rsidR="00EC47D3" w:rsidRPr="00C0018C" w:rsidRDefault="00EC47D3" w:rsidP="00C0018C">
      <w:pPr>
        <w:pStyle w:val="bullets"/>
        <w:numPr>
          <w:ilvl w:val="0"/>
          <w:numId w:val="23"/>
        </w:numPr>
        <w:spacing w:before="0"/>
        <w:ind w:left="864" w:hanging="288"/>
      </w:pPr>
      <w:r w:rsidRPr="00C0018C">
        <w:t>Viewing and downloading reports</w:t>
      </w:r>
    </w:p>
    <w:p w14:paraId="0D662F48" w14:textId="77777777" w:rsidR="00EC47D3" w:rsidRPr="00C0018C" w:rsidRDefault="00EC47D3" w:rsidP="00C0018C">
      <w:pPr>
        <w:pStyle w:val="bullets"/>
        <w:numPr>
          <w:ilvl w:val="0"/>
          <w:numId w:val="23"/>
        </w:numPr>
        <w:spacing w:before="0"/>
        <w:ind w:left="864" w:hanging="288"/>
      </w:pPr>
      <w:r w:rsidRPr="00C0018C">
        <w:t>Reporting security incidents</w:t>
      </w:r>
    </w:p>
    <w:p w14:paraId="2430A0AB" w14:textId="1F1F7BD2" w:rsidR="00EC47D3" w:rsidRPr="00C0018C" w:rsidRDefault="00EC47D3" w:rsidP="00C0018C">
      <w:pPr>
        <w:pStyle w:val="bullets"/>
        <w:numPr>
          <w:ilvl w:val="0"/>
          <w:numId w:val="23"/>
        </w:numPr>
        <w:spacing w:before="0"/>
        <w:ind w:left="864" w:hanging="288"/>
      </w:pPr>
      <w:r w:rsidRPr="00C0018C">
        <w:t xml:space="preserve">Providing a platform for authorized user access to secure materials, such as </w:t>
      </w:r>
      <w:r w:rsidR="00545882" w:rsidRPr="00C0018C">
        <w:t>ELPAC</w:t>
      </w:r>
      <w:r w:rsidRPr="00C0018C">
        <w:t xml:space="preserve"> </w:t>
      </w:r>
      <w:r w:rsidRPr="00C0018C">
        <w:rPr>
          <w:i/>
          <w:iCs/>
        </w:rPr>
        <w:t>DFAs</w:t>
      </w:r>
      <w:r w:rsidRPr="00C0018C">
        <w:t xml:space="preserve">, student data and results, </w:t>
      </w:r>
      <w:r w:rsidR="00545882" w:rsidRPr="00C0018C">
        <w:t>ELPAC</w:t>
      </w:r>
      <w:r w:rsidRPr="00C0018C">
        <w:t xml:space="preserve"> user information, and access to the </w:t>
      </w:r>
      <w:r w:rsidR="00545882" w:rsidRPr="00C0018C">
        <w:t>ELPAC</w:t>
      </w:r>
      <w:r w:rsidRPr="00C0018C">
        <w:t xml:space="preserve"> Security and Test Administration Incident Reporting System/Appeals process</w:t>
      </w:r>
    </w:p>
    <w:p w14:paraId="78908CD8" w14:textId="77777777" w:rsidR="00EC47D3" w:rsidRPr="00C0018C" w:rsidRDefault="00EC47D3" w:rsidP="00C0018C">
      <w:pPr>
        <w:tabs>
          <w:tab w:val="left" w:pos="720"/>
        </w:tabs>
      </w:pPr>
      <w:r w:rsidRPr="00C0018C">
        <w:t xml:space="preserve">TOMS receives student enrollment data and LEA and school hierarchy data from the California Longitudinal Pupil Achievement Data System (CALPADS) via daily feed. CALPADS is “a longitudinal data system used to maintain individual-level data including </w:t>
      </w:r>
      <w:r w:rsidRPr="00C0018C">
        <w:lastRenderedPageBreak/>
        <w:t>student demographics, course data, discipline, assessments, staff assignments, and other data for state and federal reporting.”</w:t>
      </w:r>
      <w:r w:rsidRPr="002C7F30">
        <w:rPr>
          <w:rStyle w:val="FootnoteReference"/>
        </w:rPr>
        <w:footnoteReference w:id="3"/>
      </w:r>
    </w:p>
    <w:p w14:paraId="5C783AAB" w14:textId="181A7101" w:rsidR="00EC47D3" w:rsidRPr="00C0018C" w:rsidRDefault="00EC47D3" w:rsidP="00C0018C">
      <w:pPr>
        <w:tabs>
          <w:tab w:val="left" w:pos="720"/>
        </w:tabs>
      </w:pPr>
      <w:r w:rsidRPr="00C0018C">
        <w:t xml:space="preserve">LEA staff involved in the administration of </w:t>
      </w:r>
      <w:r w:rsidR="00545882" w:rsidRPr="00C0018C">
        <w:t>ELPAC</w:t>
      </w:r>
      <w:r w:rsidRPr="00C0018C">
        <w:t xml:space="preserve">—such as LEA </w:t>
      </w:r>
      <w:r w:rsidR="00545882" w:rsidRPr="00C0018C">
        <w:t>ELPAC</w:t>
      </w:r>
      <w:r w:rsidRPr="00C0018C">
        <w:t xml:space="preserve"> coordinators, site </w:t>
      </w:r>
      <w:r w:rsidR="00545882" w:rsidRPr="00C0018C">
        <w:t>ELPAC</w:t>
      </w:r>
      <w:r w:rsidRPr="00C0018C">
        <w:t xml:space="preserve"> coordinators, and test examiners—are assigned varying levels of access to TOMS. For example, only an LEA </w:t>
      </w:r>
      <w:r w:rsidR="00545882" w:rsidRPr="00C0018C">
        <w:t>ELPAC</w:t>
      </w:r>
      <w:r w:rsidRPr="00C0018C">
        <w:t xml:space="preserve"> coordinator is given permission to </w:t>
      </w:r>
      <w:bookmarkStart w:id="242" w:name="_Hlk90034842"/>
      <w:r w:rsidRPr="00C0018C">
        <w:t xml:space="preserve">assign and manage user roles; a test administrator or test examiner cannot download student reports. A description of user roles is explained more extensively in the </w:t>
      </w:r>
      <w:r w:rsidR="00545882" w:rsidRPr="00C0018C">
        <w:rPr>
          <w:i/>
          <w:iCs/>
        </w:rPr>
        <w:t>2024–25</w:t>
      </w:r>
      <w:r w:rsidRPr="00C0018C">
        <w:rPr>
          <w:i/>
          <w:iCs/>
        </w:rPr>
        <w:t xml:space="preserve"> </w:t>
      </w:r>
      <w:r w:rsidR="00E00A4A" w:rsidRPr="00C0018C">
        <w:rPr>
          <w:i/>
          <w:iCs/>
        </w:rPr>
        <w:t xml:space="preserve">Alternate </w:t>
      </w:r>
      <w:r w:rsidR="00545882" w:rsidRPr="00C0018C">
        <w:rPr>
          <w:i/>
          <w:iCs/>
        </w:rPr>
        <w:t>ELPAC</w:t>
      </w:r>
      <w:r w:rsidRPr="00C0018C">
        <w:rPr>
          <w:i/>
          <w:iCs/>
        </w:rPr>
        <w:t xml:space="preserve"> Online Test Administration Manual</w:t>
      </w:r>
      <w:r w:rsidRPr="00C0018C">
        <w:t xml:space="preserve"> (CDE, 202</w:t>
      </w:r>
      <w:r w:rsidR="00686713" w:rsidRPr="00C0018C">
        <w:t>4</w:t>
      </w:r>
      <w:r w:rsidRPr="00C0018C">
        <w:t>).</w:t>
      </w:r>
    </w:p>
    <w:p w14:paraId="27FB22E1" w14:textId="4929CC89" w:rsidR="00967B18" w:rsidRPr="00C0018C" w:rsidRDefault="6DC4FCA6" w:rsidP="00C0018C">
      <w:pPr>
        <w:pStyle w:val="Heading4"/>
      </w:pPr>
      <w:bookmarkStart w:id="243" w:name="_Toc222841010"/>
      <w:bookmarkEnd w:id="240"/>
      <w:bookmarkEnd w:id="241"/>
      <w:bookmarkEnd w:id="242"/>
      <w:r w:rsidRPr="00C0018C">
        <w:t>Test Delivery System</w:t>
      </w:r>
      <w:bookmarkEnd w:id="243"/>
    </w:p>
    <w:p w14:paraId="6AC06B9C" w14:textId="77777777" w:rsidR="00EC47D3" w:rsidRPr="00C0018C" w:rsidRDefault="00EC47D3" w:rsidP="00C0018C">
      <w:bookmarkStart w:id="244" w:name="_Hlk149053916"/>
      <w:r w:rsidRPr="00C0018C">
        <w:rPr>
          <w:rFonts w:eastAsia="Arial"/>
        </w:rPr>
        <w:t xml:space="preserve">The TDS is the means by which the statewide computer-based assessments are delivered to students. </w:t>
      </w:r>
      <w:bookmarkStart w:id="245" w:name="_Hlk130728164"/>
      <w:r w:rsidRPr="00C0018C">
        <w:t>Components of the TDS include</w:t>
      </w:r>
    </w:p>
    <w:p w14:paraId="72ED2160" w14:textId="71133494" w:rsidR="00EC47D3" w:rsidRPr="00C0018C" w:rsidRDefault="00EC47D3" w:rsidP="00C0018C">
      <w:pPr>
        <w:pStyle w:val="bullets"/>
        <w:numPr>
          <w:ilvl w:val="0"/>
          <w:numId w:val="23"/>
        </w:numPr>
        <w:spacing w:before="0"/>
        <w:ind w:left="864" w:hanging="288"/>
      </w:pPr>
      <w:r w:rsidRPr="00C0018C">
        <w:t xml:space="preserve">the Test Administrator Interface, the web browser–based application that allows test </w:t>
      </w:r>
      <w:r w:rsidR="00E00A4A" w:rsidRPr="00C0018C">
        <w:t>examiners</w:t>
      </w:r>
      <w:r w:rsidRPr="00C0018C">
        <w:t xml:space="preserve"> to activate student assessments and monitor student testing;</w:t>
      </w:r>
    </w:p>
    <w:p w14:paraId="0E265AB0" w14:textId="77777777" w:rsidR="00EC47D3" w:rsidRPr="00C0018C" w:rsidRDefault="00EC47D3" w:rsidP="00C0018C">
      <w:pPr>
        <w:pStyle w:val="bullets"/>
        <w:numPr>
          <w:ilvl w:val="0"/>
          <w:numId w:val="23"/>
        </w:numPr>
        <w:spacing w:before="0"/>
        <w:ind w:left="864" w:hanging="288"/>
      </w:pPr>
      <w:r w:rsidRPr="00C0018C">
        <w:t>the Student Testing Interface, on which students take the assessment using the secure browser; and</w:t>
      </w:r>
    </w:p>
    <w:p w14:paraId="7071BA52" w14:textId="77777777" w:rsidR="00EC47D3" w:rsidRPr="00C0018C" w:rsidRDefault="00EC47D3" w:rsidP="00C0018C">
      <w:pPr>
        <w:pStyle w:val="bullets"/>
        <w:numPr>
          <w:ilvl w:val="0"/>
          <w:numId w:val="23"/>
        </w:numPr>
        <w:spacing w:before="0"/>
        <w:ind w:left="864" w:hanging="288"/>
      </w:pPr>
      <w:r w:rsidRPr="00C0018C">
        <w:t>the secure browser, the</w:t>
      </w:r>
      <w:r w:rsidRPr="00C0018C">
        <w:rPr>
          <w:rFonts w:cstheme="minorBidi"/>
        </w:rPr>
        <w:t xml:space="preserve"> computer-based applica</w:t>
      </w:r>
      <w:r w:rsidRPr="00C0018C">
        <w:t>tion through which the Student Testing Interface may be accessed. (The secure browser prevents students from accessing other applications during testing.)</w:t>
      </w:r>
    </w:p>
    <w:p w14:paraId="4022AA5A" w14:textId="1AB1E013" w:rsidR="005B31B4" w:rsidRPr="00C0018C" w:rsidRDefault="6DC4FCA6" w:rsidP="00C0018C">
      <w:pPr>
        <w:pStyle w:val="Heading4"/>
      </w:pPr>
      <w:bookmarkStart w:id="246" w:name="_Toc222841011"/>
      <w:bookmarkEnd w:id="244"/>
      <w:bookmarkEnd w:id="245"/>
      <w:r w:rsidRPr="00C0018C">
        <w:t xml:space="preserve">Practice </w:t>
      </w:r>
      <w:r w:rsidR="00652401" w:rsidRPr="00C0018C">
        <w:t xml:space="preserve">Tests </w:t>
      </w:r>
      <w:r w:rsidRPr="00C0018C">
        <w:t>and Training Tests</w:t>
      </w:r>
      <w:bookmarkEnd w:id="246"/>
    </w:p>
    <w:p w14:paraId="69341D39" w14:textId="3B8D0A7C" w:rsidR="00EC47D3" w:rsidRPr="00C0018C" w:rsidRDefault="00EC47D3" w:rsidP="00C0018C">
      <w:bookmarkStart w:id="247" w:name="_Hlk130728214"/>
      <w:r w:rsidRPr="00C0018C">
        <w:t xml:space="preserve">All California testing programs have practice and training tests to inform educators, parents/‌guardians, and students about the individual assessments. The practice and training tests were provided to LEAs to prepare students and LEA staff for administration of the </w:t>
      </w:r>
      <w:r w:rsidR="00545882" w:rsidRPr="00C0018C">
        <w:t>Summative Alternate ELPAC</w:t>
      </w:r>
      <w:r w:rsidRPr="00C0018C">
        <w:t xml:space="preserve">. These tests simulated the experience of the </w:t>
      </w:r>
      <w:r w:rsidR="00545882" w:rsidRPr="00C0018C">
        <w:t>Summative Alternate ELPAC</w:t>
      </w:r>
      <w:r w:rsidRPr="00C0018C">
        <w:t xml:space="preserve"> computer-based assessments. Unlike the summative assessments, the practice and training tests did not gauge student success on the operational assessment, or produce scores. Students, teachers, and the public could access the practice tests and training tests using a web browser, although accessing them through the secure browser permitted students to test with different embedded accommodations, such as text-to-speech; and to try out different assistive technology. </w:t>
      </w:r>
    </w:p>
    <w:p w14:paraId="0F520F91" w14:textId="77554451" w:rsidR="00EC47D3" w:rsidRPr="00C0018C" w:rsidRDefault="00EC47D3" w:rsidP="00C0018C">
      <w:r w:rsidRPr="00C0018C">
        <w:t xml:space="preserve">The purpose of the training tests is to allow students and test </w:t>
      </w:r>
      <w:r w:rsidR="00E00A4A" w:rsidRPr="00C0018C">
        <w:t>examiners</w:t>
      </w:r>
      <w:r w:rsidRPr="00C0018C">
        <w:t xml:space="preserve"> to quickly become familiar with interacting with the user interface, different item types, and components of the TDS as well as with the process of starting and completing a testing session.</w:t>
      </w:r>
    </w:p>
    <w:p w14:paraId="5A2BEAD1" w14:textId="0466E190" w:rsidR="00EC47D3" w:rsidRPr="00C0018C" w:rsidRDefault="00EC47D3" w:rsidP="00C0018C">
      <w:r w:rsidRPr="00C0018C">
        <w:t xml:space="preserve">The purpose of the practice tests is to allow students and test </w:t>
      </w:r>
      <w:r w:rsidR="00E00A4A" w:rsidRPr="00C0018C">
        <w:t>examiners</w:t>
      </w:r>
      <w:r w:rsidRPr="00C0018C">
        <w:t xml:space="preserve"> to experience a grade-level assessment, grade-specific items, and difficulty levels; and become familiar with the format and structure of an operational assessment.</w:t>
      </w:r>
    </w:p>
    <w:p w14:paraId="61DC3628" w14:textId="77777777" w:rsidR="00EC47D3" w:rsidRPr="00C0018C" w:rsidRDefault="00EC47D3" w:rsidP="00C0018C">
      <w:r w:rsidRPr="00C0018C">
        <w:t>One purpose of both the practice and training tests is to provide an opportunity for educators to assign embedded designated supports and accommodations and determine how they worked for their students prior to using the resources in an operational test setting.</w:t>
      </w:r>
    </w:p>
    <w:p w14:paraId="04CF6D6D" w14:textId="42D54F5A" w:rsidR="00951587" w:rsidRPr="00C0018C" w:rsidRDefault="00951587" w:rsidP="00C0018C">
      <w:pPr>
        <w:pStyle w:val="Heading4"/>
      </w:pPr>
      <w:bookmarkStart w:id="248" w:name="_Toc222841012"/>
      <w:bookmarkEnd w:id="247"/>
      <w:r w:rsidRPr="00C0018C">
        <w:lastRenderedPageBreak/>
        <w:t>California Educator Reporting System</w:t>
      </w:r>
      <w:bookmarkEnd w:id="248"/>
    </w:p>
    <w:p w14:paraId="7C33C871" w14:textId="4149AB49" w:rsidR="00EC47D3" w:rsidRPr="00C0018C" w:rsidRDefault="00EC47D3" w:rsidP="00C0018C">
      <w:pPr>
        <w:keepLines/>
      </w:pPr>
      <w:bookmarkStart w:id="249" w:name="_Toc121842106"/>
      <w:bookmarkStart w:id="250" w:name="_Toc121896592"/>
      <w:bookmarkStart w:id="251" w:name="_Toc121842107"/>
      <w:bookmarkStart w:id="252" w:name="_Toc121896593"/>
      <w:bookmarkStart w:id="253" w:name="_Hlk130728251"/>
      <w:bookmarkEnd w:id="249"/>
      <w:bookmarkEnd w:id="250"/>
      <w:bookmarkEnd w:id="251"/>
      <w:bookmarkEnd w:id="252"/>
      <w:r w:rsidRPr="00C0018C">
        <w:t xml:space="preserve">CERS is the system used by LEAs to view student results from </w:t>
      </w:r>
      <w:r w:rsidR="00545882" w:rsidRPr="00C0018C">
        <w:t>ELPAC</w:t>
      </w:r>
      <w:r w:rsidRPr="00C0018C">
        <w:t xml:space="preserve"> testing as they became available. The primary purpose of CERS is to provide educators and administrators with access to timely assessment results for individual students and groups of students.</w:t>
      </w:r>
    </w:p>
    <w:p w14:paraId="699D94DA" w14:textId="77777777" w:rsidR="00EC47D3" w:rsidRPr="00C0018C" w:rsidRDefault="00EC47D3" w:rsidP="00C0018C">
      <w:pPr>
        <w:rPr>
          <w:lang w:eastAsia="zh-CN"/>
        </w:rPr>
      </w:pPr>
      <w:r w:rsidRPr="00C0018C">
        <w:rPr>
          <w:lang w:eastAsia="zh-CN"/>
        </w:rPr>
        <w:t>CERS allows educators to view their students’ test results at the individual student level and at the aggregate level using grouping and other features. For example, educators can create customized groups from assigned student groups based on student demographic information or other characteristics of their choosing.</w:t>
      </w:r>
      <w:bookmarkStart w:id="254" w:name="_Hlk66010939"/>
      <w:r w:rsidRPr="00C0018C">
        <w:rPr>
          <w:lang w:eastAsia="zh-CN"/>
        </w:rPr>
        <w:t xml:space="preserve"> The student results sent to CERS are appropriate for analysis of assessment results, including for informing instruction and local planning.</w:t>
      </w:r>
      <w:bookmarkEnd w:id="254"/>
    </w:p>
    <w:p w14:paraId="7DC69A43" w14:textId="0A7A7345" w:rsidR="005B31B4" w:rsidRPr="00C0018C" w:rsidRDefault="0BF38CFC" w:rsidP="00C0018C">
      <w:pPr>
        <w:pStyle w:val="Heading4"/>
      </w:pPr>
      <w:bookmarkStart w:id="255" w:name="_Toc222841013"/>
      <w:bookmarkEnd w:id="253"/>
      <w:r w:rsidRPr="00C0018C">
        <w:t>Test Results for California’s Assessments</w:t>
      </w:r>
      <w:r w:rsidR="004C34EA" w:rsidRPr="00C0018C">
        <w:t xml:space="preserve"> Website</w:t>
      </w:r>
      <w:bookmarkEnd w:id="255"/>
    </w:p>
    <w:p w14:paraId="7B2C78E2" w14:textId="1946EC6A" w:rsidR="00EC47D3" w:rsidRPr="00C0018C" w:rsidRDefault="00EC47D3" w:rsidP="00C0018C">
      <w:bookmarkStart w:id="256" w:name="_Hlk130728290"/>
      <w:bookmarkStart w:id="257" w:name="_Hlk149053988"/>
      <w:r w:rsidRPr="00C0018C">
        <w:t xml:space="preserve">The Test Results for California’s Assessments website is used by educators, families, researchers, and interested members of the public to view aggregate results from the </w:t>
      </w:r>
      <w:r w:rsidR="00545882" w:rsidRPr="00C0018C">
        <w:t>Summative Alternate ELPAC</w:t>
      </w:r>
      <w:r w:rsidRPr="00C0018C">
        <w:t xml:space="preserve">. Its primary purpose is to provide users with access to results data for groups of students and to allow comparison of test result data for various student groups. </w:t>
      </w:r>
      <w:r w:rsidRPr="00C0018C">
        <w:rPr>
          <w:rFonts w:eastAsia="Arial"/>
          <w:color w:val="000000" w:themeColor="text1"/>
        </w:rPr>
        <w:t>Test scores for a given grade level are aggregated at the school, LEA or direct funded charter school, county, and state levels. The aggregate scores are generated for selected student groups of interest (for example, gender, race or ethnicity, economic status, migrant status, and disability status) and for the total population.</w:t>
      </w:r>
    </w:p>
    <w:p w14:paraId="038D953E" w14:textId="6C5F1738" w:rsidR="007251E1" w:rsidRPr="00C0018C" w:rsidRDefault="2E73C7C7" w:rsidP="00C0018C">
      <w:pPr>
        <w:pStyle w:val="Heading3"/>
      </w:pPr>
      <w:bookmarkStart w:id="258" w:name="_Toc222841014"/>
      <w:bookmarkEnd w:id="256"/>
      <w:bookmarkEnd w:id="257"/>
      <w:r w:rsidRPr="00C0018C">
        <w:t>Overview of the Technical Report</w:t>
      </w:r>
      <w:bookmarkEnd w:id="258"/>
    </w:p>
    <w:p w14:paraId="30A6B669" w14:textId="4C6883DA" w:rsidR="00264816" w:rsidRPr="00C0018C" w:rsidRDefault="00264816" w:rsidP="00C0018C">
      <w:pPr>
        <w:keepNext/>
      </w:pPr>
      <w:bookmarkStart w:id="259" w:name="_Hlk24966170"/>
      <w:r w:rsidRPr="00C0018C">
        <w:t xml:space="preserve">This technical report addresses the characteristics of the </w:t>
      </w:r>
      <w:r w:rsidR="003903BF" w:rsidRPr="00C0018C">
        <w:t>2024–25</w:t>
      </w:r>
      <w:r w:rsidRPr="00C0018C">
        <w:t xml:space="preserve"> administration of the </w:t>
      </w:r>
      <w:r w:rsidR="0097739A" w:rsidRPr="00C0018C">
        <w:t xml:space="preserve">Summative </w:t>
      </w:r>
      <w:r w:rsidR="00787ADE" w:rsidRPr="00C0018C">
        <w:t>Alternate</w:t>
      </w:r>
      <w:r w:rsidRPr="00C0018C">
        <w:t xml:space="preserve"> ELPAC and contains </w:t>
      </w:r>
      <w:r w:rsidR="00E26FFF" w:rsidRPr="00C0018C">
        <w:t>10</w:t>
      </w:r>
      <w:r w:rsidRPr="00C0018C">
        <w:t xml:space="preserve"> additional chapters, as follows:</w:t>
      </w:r>
    </w:p>
    <w:p w14:paraId="27218380" w14:textId="22B48E13" w:rsidR="00554068" w:rsidRPr="00C0018C" w:rsidRDefault="00554068" w:rsidP="00C0018C">
      <w:pPr>
        <w:pStyle w:val="bullets"/>
      </w:pPr>
      <w:hyperlink w:anchor="_Overview_of_Summative">
        <w:r w:rsidRPr="00C0018C">
          <w:rPr>
            <w:rStyle w:val="Hyperlink"/>
          </w:rPr>
          <w:t>Chapter 2</w:t>
        </w:r>
      </w:hyperlink>
      <w:r w:rsidRPr="00C0018C">
        <w:t xml:space="preserve"> </w:t>
      </w:r>
      <w:r w:rsidR="00475299" w:rsidRPr="00C0018C">
        <w:t xml:space="preserve">presents an overview of the processes involved in a testing cycle for the </w:t>
      </w:r>
      <w:r w:rsidR="0097739A" w:rsidRPr="00C0018C">
        <w:t xml:space="preserve">Summative </w:t>
      </w:r>
      <w:r w:rsidR="00475299" w:rsidRPr="00C0018C">
        <w:t>Alternate ELPAC. This includes item development, test assembly, test administration, fairness and accessibility, generation of test scores, and score reports.</w:t>
      </w:r>
    </w:p>
    <w:p w14:paraId="06B0B603" w14:textId="42331A96" w:rsidR="00264816" w:rsidRPr="00C0018C" w:rsidRDefault="1333BD9E" w:rsidP="00C0018C">
      <w:pPr>
        <w:pStyle w:val="bullets"/>
        <w:numPr>
          <w:ilvl w:val="0"/>
          <w:numId w:val="13"/>
        </w:numPr>
        <w:tabs>
          <w:tab w:val="clear" w:pos="727"/>
        </w:tabs>
        <w:ind w:left="864" w:hanging="288"/>
      </w:pPr>
      <w:hyperlink w:anchor="_Item_Development_and_1">
        <w:r w:rsidRPr="00C0018C">
          <w:rPr>
            <w:rStyle w:val="Hyperlink"/>
          </w:rPr>
          <w:t xml:space="preserve">Chapter </w:t>
        </w:r>
        <w:r w:rsidR="00475299" w:rsidRPr="00C0018C">
          <w:rPr>
            <w:rStyle w:val="Hyperlink"/>
          </w:rPr>
          <w:t>3</w:t>
        </w:r>
      </w:hyperlink>
      <w:r w:rsidRPr="00C0018C">
        <w:t xml:space="preserve"> </w:t>
      </w:r>
      <w:r w:rsidR="5C21D67D" w:rsidRPr="00C0018C">
        <w:t>describes the procedures followed during item development, various reviews (</w:t>
      </w:r>
      <w:r w:rsidR="00455D59" w:rsidRPr="00C0018C">
        <w:t>for example</w:t>
      </w:r>
      <w:r w:rsidR="5C21D67D" w:rsidRPr="00C0018C">
        <w:t>, item content and bias and sensitivity reviews), and the process of item review.</w:t>
      </w:r>
    </w:p>
    <w:p w14:paraId="444338BA" w14:textId="4D14FAF1" w:rsidR="00264816" w:rsidRPr="00C0018C" w:rsidRDefault="1333BD9E" w:rsidP="00C0018C">
      <w:pPr>
        <w:pStyle w:val="bullets"/>
        <w:numPr>
          <w:ilvl w:val="0"/>
          <w:numId w:val="13"/>
        </w:numPr>
        <w:tabs>
          <w:tab w:val="clear" w:pos="727"/>
        </w:tabs>
        <w:ind w:left="864" w:hanging="288"/>
      </w:pPr>
      <w:hyperlink w:anchor="_Toc122102494">
        <w:r w:rsidRPr="00C0018C">
          <w:rPr>
            <w:rStyle w:val="Hyperlink"/>
          </w:rPr>
          <w:t xml:space="preserve">Chapter </w:t>
        </w:r>
        <w:r w:rsidR="00475299" w:rsidRPr="00C0018C">
          <w:rPr>
            <w:rStyle w:val="Hyperlink"/>
          </w:rPr>
          <w:t>4</w:t>
        </w:r>
      </w:hyperlink>
      <w:r w:rsidRPr="00C0018C">
        <w:t xml:space="preserve"> </w:t>
      </w:r>
      <w:r w:rsidR="68E2E7F6" w:rsidRPr="00C0018C">
        <w:t>describes the process of test assembly</w:t>
      </w:r>
      <w:r w:rsidR="5C21D67D" w:rsidRPr="00C0018C">
        <w:t>,</w:t>
      </w:r>
      <w:r w:rsidR="68E2E7F6" w:rsidRPr="00C0018C">
        <w:t xml:space="preserve"> </w:t>
      </w:r>
      <w:r w:rsidR="5C21D67D" w:rsidRPr="00C0018C">
        <w:t>including the content being measured and the content and psychometric criteria</w:t>
      </w:r>
      <w:r w:rsidR="68E2E7F6" w:rsidRPr="00C0018C">
        <w:t>.</w:t>
      </w:r>
    </w:p>
    <w:p w14:paraId="61E414C8" w14:textId="49EFE39C" w:rsidR="00264816" w:rsidRPr="00C0018C" w:rsidRDefault="1333BD9E" w:rsidP="00C0018C">
      <w:pPr>
        <w:pStyle w:val="bullets"/>
        <w:keepLines/>
        <w:numPr>
          <w:ilvl w:val="0"/>
          <w:numId w:val="13"/>
        </w:numPr>
        <w:tabs>
          <w:tab w:val="clear" w:pos="727"/>
        </w:tabs>
        <w:ind w:left="864" w:hanging="288"/>
      </w:pPr>
      <w:hyperlink w:anchor="_Test_Administration">
        <w:r w:rsidRPr="00C0018C">
          <w:rPr>
            <w:rStyle w:val="Hyperlink"/>
          </w:rPr>
          <w:t xml:space="preserve">Chapter </w:t>
        </w:r>
        <w:r w:rsidR="00475299" w:rsidRPr="00C0018C">
          <w:rPr>
            <w:rStyle w:val="Hyperlink"/>
          </w:rPr>
          <w:t>5</w:t>
        </w:r>
      </w:hyperlink>
      <w:r w:rsidRPr="00C0018C">
        <w:t xml:space="preserve"> </w:t>
      </w:r>
      <w:r w:rsidR="5C21D67D" w:rsidRPr="00C0018C">
        <w:t xml:space="preserve">details the processes involved in the actual </w:t>
      </w:r>
      <w:r w:rsidR="003903BF" w:rsidRPr="00C0018C">
        <w:t>2024–25</w:t>
      </w:r>
      <w:r w:rsidR="5C21D67D" w:rsidRPr="00C0018C">
        <w:t xml:space="preserve"> administration, with emphasis on efforts made to ensure the standardization of </w:t>
      </w:r>
      <w:r w:rsidR="006467EB" w:rsidRPr="00C0018C">
        <w:t xml:space="preserve">Summative </w:t>
      </w:r>
      <w:r w:rsidR="00627EC1" w:rsidRPr="00C0018C">
        <w:t xml:space="preserve">Alternate </w:t>
      </w:r>
      <w:r w:rsidR="5C21D67D" w:rsidRPr="00C0018C">
        <w:t>ELPAC computer-based testing. It also describes the procedures followed to maintain test security throughout the test administration process.</w:t>
      </w:r>
    </w:p>
    <w:p w14:paraId="32A3D1E0" w14:textId="5E0392AE" w:rsidR="00264816" w:rsidRPr="00C0018C" w:rsidRDefault="4281D317" w:rsidP="00C0018C">
      <w:pPr>
        <w:pStyle w:val="bullets"/>
        <w:numPr>
          <w:ilvl w:val="0"/>
          <w:numId w:val="13"/>
        </w:numPr>
        <w:tabs>
          <w:tab w:val="clear" w:pos="727"/>
        </w:tabs>
        <w:ind w:left="864" w:hanging="288"/>
      </w:pPr>
      <w:hyperlink w:anchor="_Standard_Setting_1">
        <w:r w:rsidRPr="00C0018C">
          <w:rPr>
            <w:rStyle w:val="Hyperlink"/>
          </w:rPr>
          <w:t xml:space="preserve">Chapter </w:t>
        </w:r>
        <w:r w:rsidR="00475299" w:rsidRPr="00C0018C">
          <w:rPr>
            <w:rStyle w:val="Hyperlink"/>
          </w:rPr>
          <w:t>6</w:t>
        </w:r>
      </w:hyperlink>
      <w:r w:rsidRPr="00C0018C">
        <w:t xml:space="preserve"> </w:t>
      </w:r>
      <w:r w:rsidR="74848967" w:rsidRPr="00C0018C">
        <w:t>summarizes the standard setting process that established the base</w:t>
      </w:r>
      <w:r w:rsidR="795F1308" w:rsidRPr="00C0018C">
        <w:t>-</w:t>
      </w:r>
      <w:r w:rsidR="74848967" w:rsidRPr="00C0018C">
        <w:t xml:space="preserve">year </w:t>
      </w:r>
      <w:r w:rsidR="00782837" w:rsidRPr="00C0018C">
        <w:t>performa</w:t>
      </w:r>
      <w:r w:rsidR="74848967" w:rsidRPr="00C0018C">
        <w:t>n</w:t>
      </w:r>
      <w:r w:rsidR="00782837" w:rsidRPr="00C0018C">
        <w:t>ce</w:t>
      </w:r>
      <w:r w:rsidR="74848967" w:rsidRPr="00C0018C">
        <w:t xml:space="preserve"> level scores.</w:t>
      </w:r>
    </w:p>
    <w:p w14:paraId="51B73C57" w14:textId="250BF074" w:rsidR="00264816" w:rsidRPr="00C0018C" w:rsidRDefault="1333BD9E" w:rsidP="00C0018C">
      <w:pPr>
        <w:pStyle w:val="bullets"/>
        <w:numPr>
          <w:ilvl w:val="0"/>
          <w:numId w:val="13"/>
        </w:numPr>
        <w:tabs>
          <w:tab w:val="clear" w:pos="727"/>
        </w:tabs>
        <w:ind w:left="864" w:hanging="288"/>
      </w:pPr>
      <w:hyperlink w:anchor="_Scoring_and_Reporting">
        <w:r w:rsidRPr="00C0018C">
          <w:rPr>
            <w:rStyle w:val="Hyperlink"/>
          </w:rPr>
          <w:t xml:space="preserve">Chapter </w:t>
        </w:r>
        <w:r w:rsidR="00475299" w:rsidRPr="00C0018C">
          <w:rPr>
            <w:rStyle w:val="Hyperlink"/>
          </w:rPr>
          <w:t>7</w:t>
        </w:r>
      </w:hyperlink>
      <w:r w:rsidRPr="00C0018C">
        <w:t xml:space="preserve"> </w:t>
      </w:r>
      <w:r w:rsidR="5C21D67D" w:rsidRPr="00C0018C">
        <w:t>provides information on the scoring processes and summarizes the types of scores and score reports.</w:t>
      </w:r>
    </w:p>
    <w:p w14:paraId="1562FF77" w14:textId="3A7811AA" w:rsidR="00AB0563" w:rsidRPr="00C0018C" w:rsidRDefault="00264816" w:rsidP="00C0018C">
      <w:pPr>
        <w:pStyle w:val="bullets"/>
        <w:keepNext/>
        <w:keepLines/>
        <w:numPr>
          <w:ilvl w:val="0"/>
          <w:numId w:val="13"/>
        </w:numPr>
        <w:tabs>
          <w:tab w:val="clear" w:pos="727"/>
        </w:tabs>
        <w:ind w:left="864" w:hanging="288"/>
      </w:pPr>
      <w:hyperlink w:anchor="_Psychometric_Analyses_3">
        <w:r w:rsidRPr="00C0018C">
          <w:rPr>
            <w:rStyle w:val="Hyperlink"/>
          </w:rPr>
          <w:t xml:space="preserve">Chapter </w:t>
        </w:r>
        <w:r w:rsidR="00475299" w:rsidRPr="00C0018C">
          <w:rPr>
            <w:rStyle w:val="Hyperlink"/>
          </w:rPr>
          <w:t>8</w:t>
        </w:r>
      </w:hyperlink>
      <w:r w:rsidRPr="00C0018C">
        <w:t xml:space="preserve"> </w:t>
      </w:r>
      <w:r w:rsidR="00CA462A" w:rsidRPr="00C0018C">
        <w:t xml:space="preserve">summarizes the statistical procedures conducted for the </w:t>
      </w:r>
      <w:r w:rsidR="003903BF" w:rsidRPr="00C0018C">
        <w:t>2024–25</w:t>
      </w:r>
      <w:r w:rsidR="00CA462A" w:rsidRPr="00C0018C">
        <w:t xml:space="preserve"> operational administration</w:t>
      </w:r>
      <w:r w:rsidR="00AB0563" w:rsidRPr="00C0018C">
        <w:t>. These analyses include</w:t>
      </w:r>
    </w:p>
    <w:p w14:paraId="2253F6EE" w14:textId="4B81D3EF" w:rsidR="00AB0563" w:rsidRPr="00C0018C" w:rsidRDefault="510C0062" w:rsidP="00C0018C">
      <w:pPr>
        <w:pStyle w:val="bullets2-one"/>
      </w:pPr>
      <w:r w:rsidRPr="00C0018C">
        <w:t>classical item analyses,</w:t>
      </w:r>
    </w:p>
    <w:p w14:paraId="3824728F" w14:textId="0F981504" w:rsidR="00AB0563" w:rsidRPr="00C0018C" w:rsidRDefault="00CA462A" w:rsidP="00C0018C">
      <w:pPr>
        <w:pStyle w:val="bullets2-one"/>
      </w:pPr>
      <w:r w:rsidRPr="00C0018C">
        <w:t>differential item functioning analyses,</w:t>
      </w:r>
      <w:r w:rsidR="00890287" w:rsidRPr="00C0018C">
        <w:t xml:space="preserve"> and</w:t>
      </w:r>
    </w:p>
    <w:p w14:paraId="051DAA4E" w14:textId="06C5C26A" w:rsidR="00AB0563" w:rsidRPr="00C0018C" w:rsidRDefault="66174EC8" w:rsidP="00C0018C">
      <w:pPr>
        <w:pStyle w:val="bullets2-one"/>
        <w:keepNext/>
      </w:pPr>
      <w:r w:rsidRPr="00C0018C">
        <w:t>i</w:t>
      </w:r>
      <w:r w:rsidR="20D44396" w:rsidRPr="00C0018C">
        <w:t xml:space="preserve">tem response theory </w:t>
      </w:r>
      <w:r w:rsidRPr="00C0018C">
        <w:t>a</w:t>
      </w:r>
      <w:r w:rsidR="20D44396" w:rsidRPr="00C0018C">
        <w:t>nalyses</w:t>
      </w:r>
      <w:r w:rsidR="00946547" w:rsidRPr="00C0018C">
        <w:t>.</w:t>
      </w:r>
      <w:r w:rsidR="00142A7D" w:rsidRPr="00C0018C">
        <w:t xml:space="preserve"> </w:t>
      </w:r>
    </w:p>
    <w:p w14:paraId="00A08BBC" w14:textId="161A226D" w:rsidR="00264816" w:rsidRPr="00C0018C" w:rsidRDefault="00142A7D" w:rsidP="00C0018C">
      <w:pPr>
        <w:pStyle w:val="bullets"/>
        <w:numPr>
          <w:ilvl w:val="0"/>
          <w:numId w:val="0"/>
        </w:numPr>
        <w:ind w:left="864"/>
      </w:pPr>
      <w:r w:rsidRPr="00C0018C">
        <w:t xml:space="preserve">This chapter also </w:t>
      </w:r>
      <w:r w:rsidR="00CA462A" w:rsidRPr="00C0018C">
        <w:t>discusses the procedures designed to support the reliability and validity of score use and interpretations</w:t>
      </w:r>
      <w:r w:rsidR="00264816" w:rsidRPr="00C0018C">
        <w:t>.</w:t>
      </w:r>
    </w:p>
    <w:p w14:paraId="2A1D6152" w14:textId="46A8ACB9" w:rsidR="00264816" w:rsidRPr="00C0018C" w:rsidRDefault="1333BD9E" w:rsidP="00C0018C">
      <w:pPr>
        <w:pStyle w:val="bullets"/>
        <w:numPr>
          <w:ilvl w:val="0"/>
          <w:numId w:val="13"/>
        </w:numPr>
        <w:tabs>
          <w:tab w:val="clear" w:pos="727"/>
        </w:tabs>
        <w:ind w:left="864" w:hanging="288"/>
      </w:pPr>
      <w:hyperlink w:anchor="_Quality-Control_Procedures_2">
        <w:r w:rsidRPr="00C0018C">
          <w:rPr>
            <w:rStyle w:val="Hyperlink"/>
          </w:rPr>
          <w:t>Chapter</w:t>
        </w:r>
        <w:r w:rsidR="380AA638" w:rsidRPr="00C0018C">
          <w:rPr>
            <w:rStyle w:val="Hyperlink"/>
          </w:rPr>
          <w:t xml:space="preserve"> </w:t>
        </w:r>
        <w:r w:rsidR="00475299" w:rsidRPr="00C0018C">
          <w:rPr>
            <w:rStyle w:val="Hyperlink"/>
          </w:rPr>
          <w:t>9</w:t>
        </w:r>
      </w:hyperlink>
      <w:r w:rsidRPr="00C0018C">
        <w:t xml:space="preserve"> </w:t>
      </w:r>
      <w:r w:rsidR="57AFC8F8" w:rsidRPr="00C0018C">
        <w:t>highlights the quality</w:t>
      </w:r>
      <w:r w:rsidR="0097739A" w:rsidRPr="00C0018C">
        <w:t>-</w:t>
      </w:r>
      <w:r w:rsidR="57AFC8F8" w:rsidRPr="00C0018C">
        <w:t xml:space="preserve">control processes used at various stages of the administration of the </w:t>
      </w:r>
      <w:r w:rsidR="0097739A" w:rsidRPr="00C0018C">
        <w:t xml:space="preserve">Summative </w:t>
      </w:r>
      <w:r w:rsidR="57AFC8F8" w:rsidRPr="00C0018C">
        <w:t>Alternate ELPAC, including item development, test form development, test administration, scoring procedures, psychometric analysis</w:t>
      </w:r>
      <w:r w:rsidR="5BEC41B4" w:rsidRPr="00C0018C">
        <w:t>, and score reporting</w:t>
      </w:r>
      <w:r w:rsidRPr="00C0018C">
        <w:t>.</w:t>
      </w:r>
    </w:p>
    <w:p w14:paraId="397F9C0E" w14:textId="0771A790" w:rsidR="00321B06" w:rsidRPr="00C0018C" w:rsidRDefault="334E5D0F" w:rsidP="00C0018C">
      <w:pPr>
        <w:pStyle w:val="bullets"/>
        <w:numPr>
          <w:ilvl w:val="0"/>
          <w:numId w:val="13"/>
        </w:numPr>
        <w:tabs>
          <w:tab w:val="clear" w:pos="727"/>
        </w:tabs>
        <w:ind w:left="864" w:hanging="288"/>
      </w:pPr>
      <w:hyperlink w:anchor="_In-Test_Survey_4">
        <w:r w:rsidRPr="00C0018C">
          <w:rPr>
            <w:rStyle w:val="Hyperlink"/>
          </w:rPr>
          <w:t xml:space="preserve">Chapter </w:t>
        </w:r>
        <w:r w:rsidR="00475299" w:rsidRPr="00C0018C">
          <w:rPr>
            <w:rStyle w:val="Hyperlink"/>
          </w:rPr>
          <w:t>10</w:t>
        </w:r>
      </w:hyperlink>
      <w:r w:rsidR="158EDEE1" w:rsidRPr="00C0018C">
        <w:t xml:space="preserve"> </w:t>
      </w:r>
      <w:r w:rsidR="57AFC8F8" w:rsidRPr="00C0018C">
        <w:t xml:space="preserve">describes the development and administration of </w:t>
      </w:r>
      <w:r w:rsidR="2699C20E" w:rsidRPr="00C0018C">
        <w:t xml:space="preserve">an in-test </w:t>
      </w:r>
      <w:r w:rsidR="57AFC8F8" w:rsidRPr="00C0018C">
        <w:t>survey for test examiners and the re</w:t>
      </w:r>
      <w:r w:rsidR="47F0A98C" w:rsidRPr="00C0018C">
        <w:t>sult</w:t>
      </w:r>
      <w:r w:rsidR="57AFC8F8" w:rsidRPr="00C0018C">
        <w:t>s from the analyses of the responses.</w:t>
      </w:r>
    </w:p>
    <w:p w14:paraId="5204A2EA" w14:textId="79E2CD0C" w:rsidR="00321B06" w:rsidRPr="00C0018C" w:rsidRDefault="334E5D0F" w:rsidP="00C0018C">
      <w:pPr>
        <w:pStyle w:val="bullets"/>
        <w:numPr>
          <w:ilvl w:val="0"/>
          <w:numId w:val="13"/>
        </w:numPr>
        <w:tabs>
          <w:tab w:val="clear" w:pos="727"/>
        </w:tabs>
        <w:ind w:left="864" w:hanging="288"/>
      </w:pPr>
      <w:hyperlink w:anchor="_Continuous_and_Systematic_2">
        <w:r w:rsidRPr="00C0018C">
          <w:rPr>
            <w:rStyle w:val="Hyperlink"/>
          </w:rPr>
          <w:t>Chapter 1</w:t>
        </w:r>
        <w:r w:rsidR="00475299" w:rsidRPr="00C0018C">
          <w:rPr>
            <w:rStyle w:val="Hyperlink"/>
          </w:rPr>
          <w:t>1</w:t>
        </w:r>
      </w:hyperlink>
      <w:r w:rsidR="158EDEE1" w:rsidRPr="00C0018C">
        <w:t xml:space="preserve"> </w:t>
      </w:r>
      <w:r w:rsidR="5BEC41B4" w:rsidRPr="00C0018C">
        <w:t>describes analysis and administration processes and features targeted for improvement during future test administrations.</w:t>
      </w:r>
    </w:p>
    <w:p w14:paraId="69A32F42" w14:textId="534C02B2" w:rsidR="007251E1" w:rsidRPr="00C0018C" w:rsidRDefault="007251E1" w:rsidP="00C0018C">
      <w:pPr>
        <w:pStyle w:val="Heading3"/>
        <w:pageBreakBefore/>
        <w:numPr>
          <w:ilvl w:val="0"/>
          <w:numId w:val="0"/>
        </w:numPr>
      </w:pPr>
      <w:bookmarkStart w:id="260" w:name="_Toc222841015"/>
      <w:bookmarkEnd w:id="259"/>
      <w:r w:rsidRPr="00C0018C">
        <w:lastRenderedPageBreak/>
        <w:t>Refer</w:t>
      </w:r>
      <w:r w:rsidR="00B71112" w:rsidRPr="00C0018C">
        <w:t>e</w:t>
      </w:r>
      <w:r w:rsidRPr="00C0018C">
        <w:t>nces</w:t>
      </w:r>
      <w:bookmarkEnd w:id="260"/>
    </w:p>
    <w:p w14:paraId="4BBFE4DF" w14:textId="77777777" w:rsidR="00004D33" w:rsidRPr="00C0018C" w:rsidRDefault="00004D33" w:rsidP="00C0018C">
      <w:pPr>
        <w:pStyle w:val="References"/>
      </w:pPr>
      <w:bookmarkStart w:id="261" w:name="_Hlk90886881"/>
      <w:r w:rsidRPr="00C0018C">
        <w:rPr>
          <w:i/>
        </w:rPr>
        <w:t>California</w:t>
      </w:r>
      <w:r w:rsidRPr="00C0018C">
        <w:t xml:space="preserve"> </w:t>
      </w:r>
      <w:r w:rsidRPr="00C0018C">
        <w:rPr>
          <w:i/>
        </w:rPr>
        <w:t>Code of Regulations</w:t>
      </w:r>
      <w:r w:rsidRPr="00C0018C">
        <w:t>,</w:t>
      </w:r>
      <w:r w:rsidRPr="00C0018C">
        <w:rPr>
          <w:i/>
        </w:rPr>
        <w:t xml:space="preserve"> </w:t>
      </w:r>
      <w:r w:rsidRPr="00C0018C">
        <w:t xml:space="preserve">Title 1, General </w:t>
      </w:r>
      <w:r w:rsidRPr="00C0018C">
        <w:rPr>
          <w:i/>
        </w:rPr>
        <w:t>Education Code</w:t>
      </w:r>
      <w:r w:rsidRPr="00C0018C">
        <w:t xml:space="preserve"> Provisions, Division 1, Part 1, Chapter 3, Article 3.5, Section 313(a). (n.d.).</w:t>
      </w:r>
    </w:p>
    <w:p w14:paraId="3903A6FC" w14:textId="150E8131" w:rsidR="00EC47D3" w:rsidRPr="00C0018C" w:rsidRDefault="00EC47D3" w:rsidP="00C0018C">
      <w:pPr>
        <w:pStyle w:val="References"/>
      </w:pPr>
      <w:r w:rsidRPr="00C0018C">
        <w:t>California Department of Education. (202</w:t>
      </w:r>
      <w:r w:rsidR="00686713" w:rsidRPr="00C0018C">
        <w:t>4</w:t>
      </w:r>
      <w:r w:rsidRPr="00C0018C">
        <w:t xml:space="preserve">). </w:t>
      </w:r>
      <w:r w:rsidR="00E11A90" w:rsidRPr="00C0018C">
        <w:rPr>
          <w:i/>
          <w:iCs/>
        </w:rPr>
        <w:t>Alternate ELPAC</w:t>
      </w:r>
      <w:r w:rsidRPr="00C0018C">
        <w:rPr>
          <w:i/>
          <w:iCs/>
        </w:rPr>
        <w:t xml:space="preserve"> </w:t>
      </w:r>
      <w:r w:rsidRPr="00C0018C">
        <w:rPr>
          <w:i/>
        </w:rPr>
        <w:t>online test administration manual</w:t>
      </w:r>
      <w:r w:rsidRPr="00C0018C">
        <w:t>. Sacramento, CA: California Department of Education.</w:t>
      </w:r>
    </w:p>
    <w:p w14:paraId="47750837" w14:textId="6FCCB8A7" w:rsidR="006019A8" w:rsidRPr="00C0018C" w:rsidRDefault="006019A8" w:rsidP="00C0018C">
      <w:pPr>
        <w:pStyle w:val="References"/>
      </w:pPr>
      <w:r w:rsidRPr="00C0018C">
        <w:t>California Department of Education. (202</w:t>
      </w:r>
      <w:r w:rsidR="00E11A90" w:rsidRPr="00C0018C">
        <w:t>5</w:t>
      </w:r>
      <w:r w:rsidR="006B25A6" w:rsidRPr="00C0018C">
        <w:t>a</w:t>
      </w:r>
      <w:r w:rsidRPr="00C0018C">
        <w:t xml:space="preserve">, October). </w:t>
      </w:r>
      <w:r w:rsidRPr="00C0018C">
        <w:rPr>
          <w:i/>
        </w:rPr>
        <w:t>English Language Proficiency Assessments for California (ELPAC).</w:t>
      </w:r>
      <w:r w:rsidRPr="00C0018C">
        <w:t xml:space="preserve"> California Department of Education website.</w:t>
      </w:r>
    </w:p>
    <w:p w14:paraId="024A33F2" w14:textId="0CCFE482" w:rsidR="00EC47D3" w:rsidRPr="00C0018C" w:rsidRDefault="00EC47D3" w:rsidP="00C0018C">
      <w:pPr>
        <w:pStyle w:val="References"/>
      </w:pPr>
      <w:bookmarkStart w:id="262" w:name="_Chapter_2:_Overview"/>
      <w:bookmarkStart w:id="263" w:name="_Item_Development"/>
      <w:bookmarkStart w:id="264" w:name="_Item_Development_and"/>
      <w:bookmarkStart w:id="265" w:name="_Overview_of_Alternate"/>
      <w:bookmarkEnd w:id="261"/>
      <w:bookmarkEnd w:id="262"/>
      <w:bookmarkEnd w:id="263"/>
      <w:bookmarkEnd w:id="264"/>
      <w:bookmarkEnd w:id="265"/>
      <w:r w:rsidRPr="00C0018C">
        <w:t>California Department of Education. (2025</w:t>
      </w:r>
      <w:r w:rsidR="006B25A6" w:rsidRPr="00C0018C">
        <w:t>b</w:t>
      </w:r>
      <w:r w:rsidRPr="00C0018C">
        <w:t xml:space="preserve">, August). </w:t>
      </w:r>
      <w:r w:rsidRPr="00C0018C">
        <w:rPr>
          <w:i/>
        </w:rPr>
        <w:t>Organization</w:t>
      </w:r>
      <w:r w:rsidRPr="00C0018C">
        <w:t>. California Department of Education website.</w:t>
      </w:r>
    </w:p>
    <w:p w14:paraId="73B78428" w14:textId="60E5CE92" w:rsidR="00EC47D3" w:rsidRPr="00C0018C" w:rsidRDefault="00EC47D3" w:rsidP="00C0018C">
      <w:pPr>
        <w:pStyle w:val="References"/>
      </w:pPr>
      <w:r w:rsidRPr="00C0018C">
        <w:t>California Department of Education. (2025</w:t>
      </w:r>
      <w:r w:rsidR="006B25A6" w:rsidRPr="00C0018C">
        <w:t>c</w:t>
      </w:r>
      <w:r w:rsidRPr="00C0018C">
        <w:t xml:space="preserve">, October). </w:t>
      </w:r>
      <w:r w:rsidRPr="00C0018C">
        <w:rPr>
          <w:i/>
        </w:rPr>
        <w:t>State Board of Education responsibilities</w:t>
      </w:r>
      <w:r w:rsidRPr="00C0018C">
        <w:t>. California Department of Education website.</w:t>
      </w:r>
    </w:p>
    <w:p w14:paraId="0571B49D" w14:textId="6CB1930C" w:rsidR="00EC47D3" w:rsidRPr="00C0018C" w:rsidRDefault="00EC47D3" w:rsidP="00C0018C">
      <w:pPr>
        <w:pStyle w:val="References"/>
      </w:pPr>
      <w:r w:rsidRPr="00C0018C">
        <w:t>Every Student Succeeds Act of 2015, 20 U.S.C. 20 § 6301 (2015).</w:t>
      </w:r>
    </w:p>
    <w:p w14:paraId="711246FA" w14:textId="0BE5E5F2" w:rsidR="00687159" w:rsidRPr="00C0018C" w:rsidRDefault="00687159" w:rsidP="00C0018C">
      <w:pPr>
        <w:pStyle w:val="Heading2"/>
      </w:pPr>
      <w:bookmarkStart w:id="266" w:name="_Overview_of_Summative"/>
      <w:bookmarkStart w:id="267" w:name="_Toc222841016"/>
      <w:bookmarkEnd w:id="266"/>
      <w:r w:rsidRPr="00C0018C">
        <w:lastRenderedPageBreak/>
        <w:t>Overview</w:t>
      </w:r>
      <w:r w:rsidR="00104D3A" w:rsidRPr="00C0018C">
        <w:t xml:space="preserve"> of </w:t>
      </w:r>
      <w:r w:rsidR="00F74D9C" w:rsidRPr="00C0018C">
        <w:t xml:space="preserve">Summative </w:t>
      </w:r>
      <w:r w:rsidR="00104D3A" w:rsidRPr="00C0018C">
        <w:t>Alternate ELPAC Processes</w:t>
      </w:r>
      <w:bookmarkEnd w:id="267"/>
    </w:p>
    <w:p w14:paraId="4E8F0FAB" w14:textId="60688337" w:rsidR="000C775D" w:rsidRPr="00C0018C" w:rsidRDefault="000C775D" w:rsidP="00C0018C">
      <w:pPr>
        <w:spacing w:after="100"/>
      </w:pPr>
      <w:bookmarkStart w:id="268" w:name="_Hlk130728358"/>
      <w:bookmarkStart w:id="269" w:name="_Hlk149054403"/>
      <w:bookmarkStart w:id="270" w:name="_Toc125005795"/>
      <w:r w:rsidRPr="00C0018C">
        <w:t xml:space="preserve">This chapter provides an overview of the processes implemented by ETS during a typical, full testing cycle for the </w:t>
      </w:r>
      <w:r w:rsidR="00545882" w:rsidRPr="00C0018C">
        <w:t xml:space="preserve">Summative Alternate </w:t>
      </w:r>
      <w:r w:rsidR="0059295A" w:rsidRPr="00C0018C">
        <w:t>English Language Proficiency Assessments for California (</w:t>
      </w:r>
      <w:r w:rsidR="00545882" w:rsidRPr="00C0018C">
        <w:t>ELPAC</w:t>
      </w:r>
      <w:r w:rsidR="0059295A" w:rsidRPr="00C0018C">
        <w:t>)</w:t>
      </w:r>
      <w:r w:rsidRPr="00C0018C">
        <w:t>, including item development, test design, test administration, and scoring. The details on each step in the process will be presented in the subsequent chapters.</w:t>
      </w:r>
    </w:p>
    <w:p w14:paraId="1D58CF5C" w14:textId="77777777" w:rsidR="00104D3A" w:rsidRPr="00C0018C" w:rsidRDefault="00104D3A" w:rsidP="00C0018C">
      <w:pPr>
        <w:pStyle w:val="Heading3"/>
        <w:numPr>
          <w:ilvl w:val="1"/>
          <w:numId w:val="19"/>
        </w:numPr>
      </w:pPr>
      <w:bookmarkStart w:id="271" w:name="_Toc222841017"/>
      <w:bookmarkEnd w:id="268"/>
      <w:bookmarkEnd w:id="269"/>
      <w:r w:rsidRPr="00C0018C">
        <w:t>Item Development</w:t>
      </w:r>
      <w:bookmarkEnd w:id="270"/>
      <w:bookmarkEnd w:id="271"/>
    </w:p>
    <w:p w14:paraId="7317BDAE" w14:textId="72B3C9A9" w:rsidR="00104D3A" w:rsidRPr="00C0018C" w:rsidRDefault="00104D3A" w:rsidP="00C0018C">
      <w:pPr>
        <w:rPr>
          <w:webHidden/>
        </w:rPr>
      </w:pPr>
      <w:r w:rsidRPr="00C0018C">
        <w:t xml:space="preserve">As part of the adaptation and alignment process, ETS developed test questions for the </w:t>
      </w:r>
      <w:r w:rsidR="00F3686D" w:rsidRPr="00C0018C">
        <w:t xml:space="preserve">Summative </w:t>
      </w:r>
      <w:r w:rsidRPr="00C0018C">
        <w:t xml:space="preserve">Alternate ELPAC in accordance with the </w:t>
      </w:r>
      <w:r w:rsidRPr="00C0018C">
        <w:rPr>
          <w:i/>
        </w:rPr>
        <w:t>ETS</w:t>
      </w:r>
      <w:r w:rsidRPr="00C0018C">
        <w:t xml:space="preserve"> </w:t>
      </w:r>
      <w:r w:rsidRPr="00C0018C">
        <w:rPr>
          <w:i/>
        </w:rPr>
        <w:t xml:space="preserve">Standards for Quality and Fairness </w:t>
      </w:r>
      <w:r w:rsidRPr="00C0018C">
        <w:t>(</w:t>
      </w:r>
      <w:r w:rsidR="00DE3C34" w:rsidRPr="00C0018C">
        <w:t>ETS</w:t>
      </w:r>
      <w:r w:rsidR="47A0CD55" w:rsidRPr="00C0018C">
        <w:t>,</w:t>
      </w:r>
      <w:r w:rsidR="47A0CD55" w:rsidRPr="00C0018C">
        <w:rPr>
          <w:rFonts w:eastAsia="Arial"/>
        </w:rPr>
        <w:t xml:space="preserve"> </w:t>
      </w:r>
      <w:r w:rsidRPr="00C0018C">
        <w:t>2014).</w:t>
      </w:r>
    </w:p>
    <w:p w14:paraId="70D4C46E" w14:textId="621231D6" w:rsidR="00104D3A" w:rsidRPr="00C0018C" w:rsidRDefault="00104D3A" w:rsidP="00C0018C">
      <w:pPr>
        <w:pStyle w:val="Heading4"/>
        <w:numPr>
          <w:ilvl w:val="2"/>
          <w:numId w:val="20"/>
        </w:numPr>
      </w:pPr>
      <w:bookmarkStart w:id="272" w:name="_Toc125005796"/>
      <w:bookmarkStart w:id="273" w:name="_Toc222841018"/>
      <w:r w:rsidRPr="00C0018C">
        <w:t>Selection of ELD Connectors for Development</w:t>
      </w:r>
      <w:bookmarkEnd w:id="272"/>
      <w:bookmarkEnd w:id="273"/>
    </w:p>
    <w:p w14:paraId="6F0ED580" w14:textId="38654F74" w:rsidR="00902679" w:rsidRPr="00C0018C" w:rsidRDefault="00902679" w:rsidP="00C0018C">
      <w:r w:rsidRPr="00C0018C">
        <w:t xml:space="preserve">The </w:t>
      </w:r>
      <w:r w:rsidR="00F3686D" w:rsidRPr="00C0018C">
        <w:t xml:space="preserve">Summative </w:t>
      </w:r>
      <w:r w:rsidRPr="00C0018C">
        <w:t xml:space="preserve">Alternate ELPAC is designed to align with the 2012 </w:t>
      </w:r>
      <w:r w:rsidRPr="00C0018C">
        <w:rPr>
          <w:i/>
          <w:iCs/>
        </w:rPr>
        <w:t xml:space="preserve">California English Language Development Standards: Kindergarten Through Grade 12 </w:t>
      </w:r>
      <w:r w:rsidRPr="00C0018C">
        <w:t>(2012 ELD Standards) via the English Language Development Connectors (ELD Connectors), which reduce the depth, breadth, and complexity of the standards, as appropriate for students with the most significant cognitive disabilities (California Department of Education [CDE], 2014</w:t>
      </w:r>
      <w:r w:rsidR="00334C53" w:rsidRPr="00C0018C">
        <w:t>,</w:t>
      </w:r>
      <w:r w:rsidRPr="00C0018C">
        <w:t xml:space="preserve"> 2019).</w:t>
      </w:r>
    </w:p>
    <w:p w14:paraId="3880C038" w14:textId="1745257C" w:rsidR="00104D3A" w:rsidRPr="00C0018C" w:rsidRDefault="00104D3A" w:rsidP="00C0018C">
      <w:pPr>
        <w:rPr>
          <w:webHidden/>
          <w:color w:val="auto"/>
        </w:rPr>
      </w:pPr>
      <w:r w:rsidRPr="00C0018C">
        <w:rPr>
          <w:webHidden/>
          <w:color w:val="auto"/>
        </w:rPr>
        <w:t xml:space="preserve">The development of the ELD Connectors began with a review of the Council of </w:t>
      </w:r>
      <w:r w:rsidR="003202F6" w:rsidRPr="00C0018C">
        <w:rPr>
          <w:webHidden/>
          <w:color w:val="auto"/>
        </w:rPr>
        <w:t xml:space="preserve">Chief </w:t>
      </w:r>
      <w:r w:rsidRPr="00C0018C">
        <w:rPr>
          <w:webHidden/>
          <w:color w:val="auto"/>
        </w:rPr>
        <w:t xml:space="preserve">State School Officers (CCSSO) </w:t>
      </w:r>
      <w:r w:rsidR="003602EB" w:rsidRPr="00C0018C">
        <w:rPr>
          <w:webHidden/>
          <w:color w:val="auto"/>
        </w:rPr>
        <w:t>English Language Proficiency</w:t>
      </w:r>
      <w:r w:rsidRPr="00C0018C">
        <w:rPr>
          <w:webHidden/>
          <w:color w:val="auto"/>
        </w:rPr>
        <w:t xml:space="preserve"> Standards for </w:t>
      </w:r>
      <w:r w:rsidR="008B085A" w:rsidRPr="00C0018C">
        <w:rPr>
          <w:webHidden/>
          <w:color w:val="auto"/>
        </w:rPr>
        <w:t xml:space="preserve">English </w:t>
      </w:r>
      <w:r w:rsidR="00E86269" w:rsidRPr="00C0018C">
        <w:rPr>
          <w:webHidden/>
          <w:color w:val="auto"/>
        </w:rPr>
        <w:t>L</w:t>
      </w:r>
      <w:r w:rsidR="008B085A" w:rsidRPr="00C0018C">
        <w:rPr>
          <w:webHidden/>
          <w:color w:val="auto"/>
        </w:rPr>
        <w:t>earners</w:t>
      </w:r>
      <w:r w:rsidR="00121F61" w:rsidRPr="00C0018C">
        <w:rPr>
          <w:webHidden/>
          <w:color w:val="auto"/>
        </w:rPr>
        <w:t xml:space="preserve"> (</w:t>
      </w:r>
      <w:r w:rsidRPr="00C0018C">
        <w:rPr>
          <w:webHidden/>
          <w:color w:val="auto"/>
        </w:rPr>
        <w:t>E</w:t>
      </w:r>
      <w:r w:rsidR="000E0423" w:rsidRPr="00C0018C">
        <w:rPr>
          <w:webHidden/>
          <w:color w:val="auto"/>
        </w:rPr>
        <w:t>L</w:t>
      </w:r>
      <w:r w:rsidRPr="00C0018C">
        <w:rPr>
          <w:webHidden/>
          <w:color w:val="auto"/>
        </w:rPr>
        <w:t>s</w:t>
      </w:r>
      <w:r w:rsidR="00121F61" w:rsidRPr="00C0018C">
        <w:rPr>
          <w:webHidden/>
          <w:color w:val="auto"/>
        </w:rPr>
        <w:t>)</w:t>
      </w:r>
      <w:r w:rsidRPr="00C0018C">
        <w:rPr>
          <w:webHidden/>
          <w:color w:val="auto"/>
        </w:rPr>
        <w:t xml:space="preserve"> with </w:t>
      </w:r>
      <w:r w:rsidR="00E86269" w:rsidRPr="00C0018C">
        <w:rPr>
          <w:webHidden/>
          <w:color w:val="auto"/>
        </w:rPr>
        <w:t>S</w:t>
      </w:r>
      <w:r w:rsidRPr="00C0018C">
        <w:rPr>
          <w:webHidden/>
          <w:color w:val="auto"/>
        </w:rPr>
        <w:t xml:space="preserve">ignificant </w:t>
      </w:r>
      <w:r w:rsidR="00E86269" w:rsidRPr="00C0018C">
        <w:rPr>
          <w:webHidden/>
          <w:color w:val="auto"/>
        </w:rPr>
        <w:t>C</w:t>
      </w:r>
      <w:r w:rsidRPr="00C0018C">
        <w:rPr>
          <w:webHidden/>
          <w:color w:val="auto"/>
        </w:rPr>
        <w:t xml:space="preserve">ognitive </w:t>
      </w:r>
      <w:r w:rsidR="00E86269" w:rsidRPr="00C0018C">
        <w:rPr>
          <w:webHidden/>
          <w:color w:val="auto"/>
        </w:rPr>
        <w:t>D</w:t>
      </w:r>
      <w:r w:rsidRPr="00C0018C">
        <w:rPr>
          <w:webHidden/>
          <w:color w:val="auto"/>
        </w:rPr>
        <w:t xml:space="preserve">isabilities (CCSSO, 2019). A crosswalk was developed to link the CCSSO ELD Standards to the 2012 ELD Standards. The results of the development effort </w:t>
      </w:r>
      <w:r w:rsidR="03B51E14" w:rsidRPr="00C0018C">
        <w:rPr>
          <w:webHidden/>
          <w:color w:val="auto"/>
        </w:rPr>
        <w:t>w</w:t>
      </w:r>
      <w:r w:rsidR="00057D0D" w:rsidRPr="00C0018C">
        <w:rPr>
          <w:webHidden/>
          <w:color w:val="auto"/>
        </w:rPr>
        <w:t>ere</w:t>
      </w:r>
      <w:r w:rsidRPr="00C0018C">
        <w:rPr>
          <w:webHidden/>
          <w:color w:val="auto"/>
        </w:rPr>
        <w:t xml:space="preserve"> ELD Connectors for each of the 2012 ELD Standards assessed on ELPAC at each of the </w:t>
      </w:r>
      <w:r w:rsidR="005F601B" w:rsidRPr="00C0018C">
        <w:rPr>
          <w:webHidden/>
          <w:color w:val="auto"/>
        </w:rPr>
        <w:t xml:space="preserve">Summative </w:t>
      </w:r>
      <w:r w:rsidRPr="00C0018C">
        <w:rPr>
          <w:webHidden/>
          <w:color w:val="auto"/>
        </w:rPr>
        <w:t>Alternate ELPAC grade</w:t>
      </w:r>
      <w:r w:rsidR="440C7077" w:rsidRPr="00C0018C">
        <w:rPr>
          <w:webHidden/>
          <w:color w:val="auto"/>
        </w:rPr>
        <w:t xml:space="preserve"> levels</w:t>
      </w:r>
      <w:r w:rsidRPr="00C0018C">
        <w:rPr>
          <w:webHidden/>
          <w:color w:val="auto"/>
        </w:rPr>
        <w:t xml:space="preserve"> and grade spans (</w:t>
      </w:r>
      <w:r w:rsidR="00455D59" w:rsidRPr="00C0018C">
        <w:rPr>
          <w:webHidden/>
          <w:color w:val="auto"/>
        </w:rPr>
        <w:t>that is</w:t>
      </w:r>
      <w:r w:rsidRPr="00C0018C">
        <w:rPr>
          <w:webHidden/>
          <w:color w:val="auto"/>
        </w:rPr>
        <w:t xml:space="preserve">, kindergarten, grade one, </w:t>
      </w:r>
      <w:r w:rsidR="008D0166" w:rsidRPr="00C0018C">
        <w:rPr>
          <w:webHidden/>
          <w:color w:val="auto"/>
        </w:rPr>
        <w:t xml:space="preserve">grade </w:t>
      </w:r>
      <w:r w:rsidRPr="00C0018C">
        <w:rPr>
          <w:webHidden/>
          <w:color w:val="auto"/>
        </w:rPr>
        <w:t xml:space="preserve">two, </w:t>
      </w:r>
      <w:r w:rsidR="008D0166" w:rsidRPr="00C0018C">
        <w:rPr>
          <w:webHidden/>
          <w:color w:val="auto"/>
        </w:rPr>
        <w:t xml:space="preserve">grade span </w:t>
      </w:r>
      <w:r w:rsidRPr="00C0018C">
        <w:rPr>
          <w:webHidden/>
          <w:color w:val="auto"/>
        </w:rPr>
        <w:t xml:space="preserve">three through five, </w:t>
      </w:r>
      <w:r w:rsidR="008D0166" w:rsidRPr="00C0018C">
        <w:rPr>
          <w:webHidden/>
          <w:color w:val="auto"/>
        </w:rPr>
        <w:t xml:space="preserve">grade span </w:t>
      </w:r>
      <w:r w:rsidRPr="00C0018C">
        <w:rPr>
          <w:webHidden/>
          <w:color w:val="auto"/>
        </w:rPr>
        <w:t xml:space="preserve">six through eight, </w:t>
      </w:r>
      <w:r w:rsidR="008D0166" w:rsidRPr="00C0018C">
        <w:rPr>
          <w:webHidden/>
          <w:color w:val="auto"/>
        </w:rPr>
        <w:t xml:space="preserve">grade span </w:t>
      </w:r>
      <w:r w:rsidRPr="00C0018C">
        <w:rPr>
          <w:webHidden/>
          <w:color w:val="auto"/>
        </w:rPr>
        <w:t xml:space="preserve">nine and ten, and </w:t>
      </w:r>
      <w:r w:rsidR="008D0166" w:rsidRPr="00C0018C">
        <w:rPr>
          <w:webHidden/>
          <w:color w:val="auto"/>
        </w:rPr>
        <w:t xml:space="preserve">grade span </w:t>
      </w:r>
      <w:r w:rsidRPr="00C0018C">
        <w:rPr>
          <w:webHidden/>
          <w:color w:val="auto"/>
        </w:rPr>
        <w:t>eleven and twelve</w:t>
      </w:r>
      <w:r w:rsidRPr="00C0018C">
        <w:rPr>
          <w:color w:val="auto"/>
        </w:rPr>
        <w:t>)</w:t>
      </w:r>
      <w:r w:rsidRPr="00C0018C">
        <w:rPr>
          <w:webHidden/>
          <w:color w:val="auto"/>
        </w:rPr>
        <w:t xml:space="preserve">. The development of the ELD Connectors </w:t>
      </w:r>
      <w:r w:rsidR="04E4D9C4" w:rsidRPr="00C0018C">
        <w:rPr>
          <w:webHidden/>
          <w:color w:val="auto"/>
        </w:rPr>
        <w:t>wa</w:t>
      </w:r>
      <w:r w:rsidR="1F2C16EB" w:rsidRPr="00C0018C">
        <w:rPr>
          <w:webHidden/>
          <w:color w:val="auto"/>
        </w:rPr>
        <w:t>s</w:t>
      </w:r>
      <w:r w:rsidRPr="00C0018C">
        <w:rPr>
          <w:webHidden/>
          <w:color w:val="auto"/>
        </w:rPr>
        <w:t xml:space="preserve"> consistent with the approach used for the California Alternate Assessments for English language art/literacy, mathematics, and science and was a necessary foundational step in the development of the </w:t>
      </w:r>
      <w:r w:rsidR="005F601B" w:rsidRPr="00C0018C">
        <w:rPr>
          <w:webHidden/>
          <w:color w:val="auto"/>
        </w:rPr>
        <w:t xml:space="preserve">Summative </w:t>
      </w:r>
      <w:r w:rsidRPr="00C0018C">
        <w:rPr>
          <w:webHidden/>
          <w:color w:val="auto"/>
        </w:rPr>
        <w:t xml:space="preserve">Alternate ELPAC. </w:t>
      </w:r>
    </w:p>
    <w:p w14:paraId="3E5AF305" w14:textId="3610BD66" w:rsidR="00104D3A" w:rsidRPr="00C0018C" w:rsidRDefault="00104D3A" w:rsidP="00C0018C">
      <w:pPr>
        <w:rPr>
          <w:color w:val="auto"/>
        </w:rPr>
      </w:pPr>
      <w:r w:rsidRPr="00C0018C">
        <w:rPr>
          <w:webHidden/>
          <w:color w:val="auto"/>
        </w:rPr>
        <w:t xml:space="preserve">The </w:t>
      </w:r>
      <w:r w:rsidR="007F2D68" w:rsidRPr="00C0018C">
        <w:rPr>
          <w:color w:val="auto"/>
        </w:rPr>
        <w:t>C</w:t>
      </w:r>
      <w:r w:rsidRPr="00C0018C">
        <w:rPr>
          <w:webHidden/>
          <w:color w:val="auto"/>
        </w:rPr>
        <w:t xml:space="preserve">onnectors development plan began with the creation of sample ELD Connectors by ETS, followed by reviews of the sample </w:t>
      </w:r>
      <w:r w:rsidR="007F2D68" w:rsidRPr="00C0018C">
        <w:rPr>
          <w:color w:val="auto"/>
        </w:rPr>
        <w:t>C</w:t>
      </w:r>
      <w:r w:rsidRPr="00C0018C">
        <w:rPr>
          <w:webHidden/>
          <w:color w:val="auto"/>
        </w:rPr>
        <w:t>onnectors by the CDE and the Alternate ELPAC Test Design Advisory Team</w:t>
      </w:r>
      <w:r w:rsidR="00BE5EE1" w:rsidRPr="00C0018C">
        <w:t xml:space="preserve"> mentioned in section </w:t>
      </w:r>
      <w:hyperlink w:anchor="_Test_Content_and" w:history="1">
        <w:r w:rsidR="00BE5EE1" w:rsidRPr="00C0018C">
          <w:rPr>
            <w:rStyle w:val="Hyperlink"/>
            <w:i/>
            <w:iCs/>
          </w:rPr>
          <w:t>1.3 Test Content and Design</w:t>
        </w:r>
      </w:hyperlink>
      <w:r w:rsidRPr="00C0018C">
        <w:rPr>
          <w:webHidden/>
          <w:color w:val="auto"/>
        </w:rPr>
        <w:t xml:space="preserve">. </w:t>
      </w:r>
      <w:r w:rsidR="0FC2CC63" w:rsidRPr="00C0018C">
        <w:rPr>
          <w:webHidden/>
          <w:color w:val="auto"/>
        </w:rPr>
        <w:t xml:space="preserve">The sample ELD Connectors were revised </w:t>
      </w:r>
      <w:r w:rsidR="00342C46" w:rsidRPr="00C0018C">
        <w:rPr>
          <w:webHidden/>
          <w:color w:val="auto"/>
        </w:rPr>
        <w:t>on the basis of</w:t>
      </w:r>
      <w:r w:rsidR="0FC2CC63" w:rsidRPr="00C0018C">
        <w:rPr>
          <w:webHidden/>
          <w:color w:val="auto"/>
        </w:rPr>
        <w:t xml:space="preserve"> the review feedback, and then ETS developed the remaining </w:t>
      </w:r>
      <w:r w:rsidR="007F2D68" w:rsidRPr="00C0018C">
        <w:rPr>
          <w:webHidden/>
          <w:color w:val="auto"/>
        </w:rPr>
        <w:t>C</w:t>
      </w:r>
      <w:r w:rsidR="0FC2CC63" w:rsidRPr="00C0018C">
        <w:rPr>
          <w:webHidden/>
          <w:color w:val="auto"/>
        </w:rPr>
        <w:t>onnectors.</w:t>
      </w:r>
      <w:r w:rsidRPr="00C0018C">
        <w:rPr>
          <w:webHidden/>
          <w:color w:val="auto"/>
        </w:rPr>
        <w:t xml:space="preserve"> The CDE reviewed the full range of </w:t>
      </w:r>
      <w:r w:rsidR="007F2D68" w:rsidRPr="00C0018C">
        <w:rPr>
          <w:color w:val="auto"/>
        </w:rPr>
        <w:t>C</w:t>
      </w:r>
      <w:r w:rsidRPr="00C0018C">
        <w:rPr>
          <w:webHidden/>
          <w:color w:val="auto"/>
        </w:rPr>
        <w:t xml:space="preserve">onnectors, revisions were made as necessary, and an in-depth review of the ELD Connectors was </w:t>
      </w:r>
      <w:r w:rsidR="009A571F" w:rsidRPr="00C0018C">
        <w:rPr>
          <w:webHidden/>
          <w:color w:val="auto"/>
        </w:rPr>
        <w:t xml:space="preserve">made </w:t>
      </w:r>
      <w:r w:rsidRPr="00C0018C">
        <w:rPr>
          <w:webHidden/>
          <w:color w:val="auto"/>
        </w:rPr>
        <w:t xml:space="preserve">by California educators. The </w:t>
      </w:r>
      <w:r w:rsidR="5591158A" w:rsidRPr="00C0018C">
        <w:rPr>
          <w:color w:val="auto"/>
        </w:rPr>
        <w:t xml:space="preserve">ELD </w:t>
      </w:r>
      <w:r w:rsidRPr="00C0018C">
        <w:rPr>
          <w:webHidden/>
          <w:color w:val="auto"/>
        </w:rPr>
        <w:t>Connectors were approved by the CDE in March 2019</w:t>
      </w:r>
      <w:r w:rsidR="6694F199" w:rsidRPr="00C0018C">
        <w:rPr>
          <w:webHidden/>
          <w:color w:val="auto"/>
        </w:rPr>
        <w:t xml:space="preserve"> and the </w:t>
      </w:r>
      <w:r w:rsidR="004F47E7" w:rsidRPr="00C0018C">
        <w:rPr>
          <w:webHidden/>
          <w:color w:val="auto"/>
        </w:rPr>
        <w:t>California State Board of Education (</w:t>
      </w:r>
      <w:r w:rsidR="6694F199" w:rsidRPr="00C0018C">
        <w:rPr>
          <w:webHidden/>
          <w:color w:val="auto"/>
        </w:rPr>
        <w:t>SBE</w:t>
      </w:r>
      <w:r w:rsidR="004F47E7" w:rsidRPr="00C0018C">
        <w:rPr>
          <w:webHidden/>
          <w:color w:val="auto"/>
        </w:rPr>
        <w:t>)</w:t>
      </w:r>
      <w:r w:rsidR="009A571F" w:rsidRPr="00C0018C">
        <w:rPr>
          <w:webHidden/>
          <w:color w:val="auto"/>
        </w:rPr>
        <w:t>—</w:t>
      </w:r>
      <w:r w:rsidR="6694F199" w:rsidRPr="00C0018C">
        <w:rPr>
          <w:webHidden/>
          <w:color w:val="auto"/>
        </w:rPr>
        <w:t>through the approval of the Alternate ELPAC blueprint</w:t>
      </w:r>
      <w:r w:rsidR="009A571F" w:rsidRPr="00C0018C">
        <w:rPr>
          <w:webHidden/>
          <w:color w:val="auto"/>
        </w:rPr>
        <w:t>—</w:t>
      </w:r>
      <w:r w:rsidR="6694F199" w:rsidRPr="00C0018C">
        <w:rPr>
          <w:webHidden/>
          <w:color w:val="auto"/>
        </w:rPr>
        <w:t>in May 2020</w:t>
      </w:r>
      <w:r w:rsidRPr="00C0018C">
        <w:rPr>
          <w:webHidden/>
          <w:color w:val="auto"/>
        </w:rPr>
        <w:t>.</w:t>
      </w:r>
    </w:p>
    <w:p w14:paraId="5A043111" w14:textId="77777777" w:rsidR="00104D3A" w:rsidRPr="00C0018C" w:rsidRDefault="00104D3A" w:rsidP="00C0018C">
      <w:pPr>
        <w:pStyle w:val="Heading4"/>
        <w:numPr>
          <w:ilvl w:val="2"/>
          <w:numId w:val="20"/>
        </w:numPr>
        <w:rPr>
          <w:color w:val="auto"/>
        </w:rPr>
      </w:pPr>
      <w:bookmarkStart w:id="274" w:name="_Toc125005798"/>
      <w:bookmarkStart w:id="275" w:name="_Toc222841019"/>
      <w:r w:rsidRPr="00C0018C">
        <w:rPr>
          <w:color w:val="auto"/>
        </w:rPr>
        <w:lastRenderedPageBreak/>
        <w:t>Item Format</w:t>
      </w:r>
      <w:bookmarkEnd w:id="274"/>
      <w:bookmarkEnd w:id="275"/>
    </w:p>
    <w:p w14:paraId="6DDB3C4E" w14:textId="12897539" w:rsidR="00104D3A" w:rsidRPr="00C0018C" w:rsidRDefault="00104D3A" w:rsidP="00C0018C">
      <w:pPr>
        <w:keepNext/>
        <w:rPr>
          <w:color w:val="auto"/>
          <w:lang w:eastAsia="x-none"/>
        </w:rPr>
      </w:pPr>
      <w:r w:rsidRPr="00C0018C">
        <w:rPr>
          <w:color w:val="auto"/>
        </w:rPr>
        <w:t xml:space="preserve">The </w:t>
      </w:r>
      <w:r w:rsidR="00EE2EC3" w:rsidRPr="00C0018C">
        <w:rPr>
          <w:color w:val="auto"/>
        </w:rPr>
        <w:t xml:space="preserve">Summative </w:t>
      </w:r>
      <w:r w:rsidRPr="00C0018C">
        <w:rPr>
          <w:color w:val="auto"/>
        </w:rPr>
        <w:t>Alternate ELPAC includes the following primary computer-based item formats:</w:t>
      </w:r>
    </w:p>
    <w:p w14:paraId="0EA56218" w14:textId="2A19A654" w:rsidR="00104D3A" w:rsidRPr="00C0018C" w:rsidRDefault="00104D3A" w:rsidP="00C0018C">
      <w:pPr>
        <w:pStyle w:val="bullets"/>
        <w:keepNext/>
      </w:pPr>
      <w:r w:rsidRPr="00C0018C">
        <w:rPr>
          <w:b/>
          <w:bCs/>
        </w:rPr>
        <w:t>Selected-response items—</w:t>
      </w:r>
      <w:r w:rsidRPr="00C0018C">
        <w:t xml:space="preserve">Students are instructed to select one or more choices. Most </w:t>
      </w:r>
      <w:r w:rsidR="00EF0BBF" w:rsidRPr="00C0018C">
        <w:t xml:space="preserve">Summative </w:t>
      </w:r>
      <w:r w:rsidRPr="00C0018C">
        <w:t xml:space="preserve">Alternate ELPAC items have two or three </w:t>
      </w:r>
      <w:r w:rsidR="005C732C" w:rsidRPr="00C0018C">
        <w:t xml:space="preserve">response </w:t>
      </w:r>
      <w:r w:rsidRPr="00C0018C">
        <w:t>options. The items are assigned one point and are machine-scored.</w:t>
      </w:r>
    </w:p>
    <w:p w14:paraId="79B0D99A" w14:textId="688AB394" w:rsidR="00104D3A" w:rsidRPr="00C0018C" w:rsidRDefault="00104D3A" w:rsidP="00C0018C">
      <w:pPr>
        <w:pStyle w:val="bullets"/>
      </w:pPr>
      <w:r w:rsidRPr="00C0018C">
        <w:rPr>
          <w:b/>
          <w:bCs/>
        </w:rPr>
        <w:t>Constructed</w:t>
      </w:r>
      <w:r w:rsidR="005B2230" w:rsidRPr="00C0018C">
        <w:rPr>
          <w:b/>
          <w:bCs/>
        </w:rPr>
        <w:t>-</w:t>
      </w:r>
      <w:r w:rsidRPr="00C0018C">
        <w:rPr>
          <w:b/>
          <w:bCs/>
        </w:rPr>
        <w:t>response items—</w:t>
      </w:r>
      <w:r w:rsidRPr="00C0018C">
        <w:t>Students are instructed to respond to the test question</w:t>
      </w:r>
      <w:r w:rsidR="002E32DC" w:rsidRPr="00C0018C">
        <w:t>,</w:t>
      </w:r>
      <w:r w:rsidRPr="00C0018C">
        <w:t xml:space="preserve"> which is scored by the test examiner according to a rubric. </w:t>
      </w:r>
      <w:r w:rsidR="093CB819" w:rsidRPr="00C0018C">
        <w:t>Students receive scores of either two points, one point, or zero points on each item.</w:t>
      </w:r>
      <w:r w:rsidRPr="00C0018C">
        <w:t xml:space="preserve"> </w:t>
      </w:r>
    </w:p>
    <w:p w14:paraId="1098F391" w14:textId="77777777" w:rsidR="00104D3A" w:rsidRPr="00C0018C" w:rsidRDefault="00104D3A" w:rsidP="00C0018C">
      <w:pPr>
        <w:pStyle w:val="Heading4"/>
        <w:numPr>
          <w:ilvl w:val="2"/>
          <w:numId w:val="20"/>
        </w:numPr>
        <w:rPr>
          <w:color w:val="auto"/>
        </w:rPr>
      </w:pPr>
      <w:bookmarkStart w:id="276" w:name="_Toc125005799"/>
      <w:bookmarkStart w:id="277" w:name="_Toc222841020"/>
      <w:r w:rsidRPr="00C0018C">
        <w:rPr>
          <w:color w:val="auto"/>
        </w:rPr>
        <w:t xml:space="preserve">Task Type </w:t>
      </w:r>
      <w:r w:rsidRPr="00C0018C">
        <w:t>Specifications</w:t>
      </w:r>
      <w:bookmarkEnd w:id="276"/>
      <w:bookmarkEnd w:id="277"/>
    </w:p>
    <w:p w14:paraId="56C4B6A6" w14:textId="70CD8A2D" w:rsidR="00104D3A" w:rsidRPr="00C0018C" w:rsidRDefault="2E070D57" w:rsidP="00C0018C">
      <w:pPr>
        <w:rPr>
          <w:rFonts w:eastAsia="TimesNewRomanMTStd"/>
          <w:color w:val="auto"/>
        </w:rPr>
      </w:pPr>
      <w:r w:rsidRPr="00C0018C">
        <w:rPr>
          <w:color w:val="auto"/>
        </w:rPr>
        <w:t xml:space="preserve">The </w:t>
      </w:r>
      <w:r w:rsidRPr="00C0018C">
        <w:rPr>
          <w:i/>
          <w:iCs/>
          <w:color w:val="auto"/>
        </w:rPr>
        <w:t>Alternate ELPAC Task Type Specifications</w:t>
      </w:r>
      <w:r w:rsidRPr="00C0018C">
        <w:rPr>
          <w:color w:val="auto"/>
        </w:rPr>
        <w:t xml:space="preserve"> describe the tasks contained in the assessment.</w:t>
      </w:r>
      <w:r w:rsidR="00104D3A" w:rsidRPr="00C0018C">
        <w:rPr>
          <w:color w:val="auto"/>
        </w:rPr>
        <w:t xml:space="preserve"> Each task type is intended to measure specific Connectors consistently (CDE, 2020</w:t>
      </w:r>
      <w:r w:rsidR="00105E5D" w:rsidRPr="00C0018C">
        <w:rPr>
          <w:color w:val="auto"/>
        </w:rPr>
        <w:t>a</w:t>
      </w:r>
      <w:r w:rsidR="00104D3A" w:rsidRPr="00C0018C">
        <w:rPr>
          <w:color w:val="auto"/>
        </w:rPr>
        <w:t>). The task type specifications were developed collaboratively by the CDE, ETS, and California educators and approved by the CDE in 2020.</w:t>
      </w:r>
      <w:r w:rsidR="00104D3A" w:rsidRPr="00C0018C">
        <w:rPr>
          <w:rFonts w:eastAsia="TimesNewRomanMTStd"/>
          <w:color w:val="auto"/>
        </w:rPr>
        <w:t xml:space="preserve"> </w:t>
      </w:r>
      <w:r w:rsidR="00EB5D54" w:rsidRPr="00C0018C">
        <w:rPr>
          <w:rFonts w:eastAsia="TimesNewRomanMTStd"/>
          <w:color w:val="auto"/>
        </w:rPr>
        <w:t xml:space="preserve">The task type specifications are reviewed annually so that refinements can be made to the development of new items </w:t>
      </w:r>
      <w:r w:rsidR="00ED2AA6" w:rsidRPr="00C0018C">
        <w:rPr>
          <w:rFonts w:eastAsia="TimesNewRomanMTStd"/>
          <w:color w:val="auto"/>
        </w:rPr>
        <w:t>based on requirements</w:t>
      </w:r>
      <w:r w:rsidR="00EB5D54" w:rsidRPr="00C0018C">
        <w:rPr>
          <w:rFonts w:eastAsia="TimesNewRomanMTStd"/>
          <w:color w:val="auto"/>
        </w:rPr>
        <w:t>.</w:t>
      </w:r>
    </w:p>
    <w:p w14:paraId="539FE841" w14:textId="727D093B" w:rsidR="00104D3A" w:rsidRPr="00C0018C" w:rsidRDefault="00104D3A" w:rsidP="00C0018C">
      <w:pPr>
        <w:rPr>
          <w:webHidden/>
          <w:color w:val="auto"/>
        </w:rPr>
      </w:pPr>
      <w:r w:rsidRPr="00C0018C">
        <w:rPr>
          <w:color w:val="auto"/>
        </w:rPr>
        <w:t xml:space="preserve">During item development, item developers were provided with the </w:t>
      </w:r>
      <w:r w:rsidRPr="00C0018C">
        <w:rPr>
          <w:i/>
          <w:iCs/>
          <w:color w:val="auto"/>
        </w:rPr>
        <w:t>Alternate ELPAC Task Type Specifications</w:t>
      </w:r>
      <w:r w:rsidRPr="00C0018C">
        <w:rPr>
          <w:color w:val="auto"/>
        </w:rPr>
        <w:t xml:space="preserve"> and a style guide that contained detailed information about the specifications for the various components of item development. Refer to subsection </w:t>
      </w:r>
      <w:hyperlink w:anchor="_Task_Type_Specifications">
        <w:r w:rsidRPr="00C0018C">
          <w:rPr>
            <w:rStyle w:val="Hyperlink"/>
            <w:i/>
            <w:iCs/>
          </w:rPr>
          <w:t>3.1.2</w:t>
        </w:r>
        <w:r w:rsidR="00972C91" w:rsidRPr="00C0018C">
          <w:rPr>
            <w:rStyle w:val="Hyperlink"/>
            <w:i/>
            <w:iCs/>
          </w:rPr>
          <w:t> </w:t>
        </w:r>
        <w:r w:rsidRPr="00C0018C">
          <w:rPr>
            <w:rStyle w:val="Hyperlink"/>
            <w:i/>
            <w:iCs/>
          </w:rPr>
          <w:t>Task Type Specifications</w:t>
        </w:r>
      </w:hyperlink>
      <w:r w:rsidRPr="00C0018C">
        <w:rPr>
          <w:color w:val="auto"/>
        </w:rPr>
        <w:t xml:space="preserve"> for detailed information about the task type specifications.</w:t>
      </w:r>
    </w:p>
    <w:p w14:paraId="389DD94F" w14:textId="77777777" w:rsidR="00104D3A" w:rsidRPr="00C0018C" w:rsidRDefault="00104D3A" w:rsidP="00C0018C">
      <w:pPr>
        <w:pStyle w:val="Heading3"/>
        <w:numPr>
          <w:ilvl w:val="1"/>
          <w:numId w:val="19"/>
        </w:numPr>
        <w:rPr>
          <w:color w:val="auto"/>
        </w:rPr>
      </w:pPr>
      <w:bookmarkStart w:id="278" w:name="_Toc125005800"/>
      <w:bookmarkStart w:id="279" w:name="_Toc222841021"/>
      <w:r w:rsidRPr="00C0018C">
        <w:t>Test</w:t>
      </w:r>
      <w:r w:rsidRPr="00C0018C">
        <w:rPr>
          <w:color w:val="auto"/>
        </w:rPr>
        <w:t xml:space="preserve"> Assembly</w:t>
      </w:r>
      <w:bookmarkEnd w:id="278"/>
      <w:bookmarkEnd w:id="279"/>
    </w:p>
    <w:p w14:paraId="1AA6816B" w14:textId="7020E4F6" w:rsidR="00104D3A" w:rsidRPr="00C0018C" w:rsidRDefault="62CC4455" w:rsidP="00C0018C">
      <w:pPr>
        <w:rPr>
          <w:webHidden/>
          <w:color w:val="auto"/>
        </w:rPr>
      </w:pPr>
      <w:bookmarkStart w:id="280" w:name="_Hlk67386353"/>
      <w:r w:rsidRPr="00C0018C">
        <w:rPr>
          <w:color w:val="auto"/>
        </w:rPr>
        <w:t xml:space="preserve">The </w:t>
      </w:r>
      <w:r w:rsidR="003903BF" w:rsidRPr="00C0018C">
        <w:rPr>
          <w:color w:val="auto"/>
        </w:rPr>
        <w:t>2024–25</w:t>
      </w:r>
      <w:r w:rsidRPr="00C0018C">
        <w:rPr>
          <w:color w:val="auto"/>
        </w:rPr>
        <w:t xml:space="preserve"> operational assessment was assembled in accordance with the Alternate ELPAC blueprint,</w:t>
      </w:r>
      <w:r w:rsidR="00E40CB6" w:rsidRPr="00C0018C">
        <w:rPr>
          <w:color w:val="auto"/>
        </w:rPr>
        <w:t xml:space="preserve"> which was</w:t>
      </w:r>
      <w:r w:rsidRPr="00C0018C">
        <w:rPr>
          <w:color w:val="auto"/>
        </w:rPr>
        <w:t xml:space="preserve"> approved by the SBE in May 2020 (CDE, 2020b).</w:t>
      </w:r>
      <w:bookmarkEnd w:id="280"/>
    </w:p>
    <w:p w14:paraId="00BFB7EC" w14:textId="3080511F" w:rsidR="00104D3A" w:rsidRPr="00C0018C" w:rsidRDefault="762A0159" w:rsidP="00C0018C">
      <w:pPr>
        <w:rPr>
          <w:color w:val="auto"/>
        </w:rPr>
      </w:pPr>
      <w:r w:rsidRPr="00C0018C">
        <w:rPr>
          <w:color w:val="auto"/>
        </w:rPr>
        <w:t>The assembly began with the selection of seven task types, each with two or four items, for 24 operational items.</w:t>
      </w:r>
      <w:r w:rsidR="00104D3A" w:rsidRPr="00C0018C">
        <w:rPr>
          <w:color w:val="auto"/>
        </w:rPr>
        <w:t xml:space="preserve"> The task types on the </w:t>
      </w:r>
      <w:r w:rsidR="000B7113" w:rsidRPr="00C0018C">
        <w:rPr>
          <w:color w:val="auto"/>
        </w:rPr>
        <w:t>assessment</w:t>
      </w:r>
      <w:r w:rsidR="00104D3A" w:rsidRPr="00C0018C">
        <w:rPr>
          <w:color w:val="auto"/>
        </w:rPr>
        <w:t xml:space="preserve"> appeared in sequential order according to the blueprint. </w:t>
      </w:r>
      <w:r w:rsidR="00D177B0" w:rsidRPr="00C0018C">
        <w:rPr>
          <w:color w:val="auto"/>
        </w:rPr>
        <w:t>Each of the two test form versions also had six embedded field test items</w:t>
      </w:r>
      <w:r w:rsidR="00C43F5B" w:rsidRPr="00C0018C">
        <w:rPr>
          <w:color w:val="auto"/>
        </w:rPr>
        <w:t>. The field test items were sequenced immediately</w:t>
      </w:r>
      <w:r w:rsidR="0025302F" w:rsidRPr="00C0018C">
        <w:rPr>
          <w:color w:val="auto"/>
        </w:rPr>
        <w:t xml:space="preserve"> after </w:t>
      </w:r>
      <w:r w:rsidR="00E16D2E" w:rsidRPr="00C0018C">
        <w:rPr>
          <w:color w:val="auto"/>
        </w:rPr>
        <w:t>the operational items in the same task type</w:t>
      </w:r>
      <w:r w:rsidR="00654465" w:rsidRPr="00C0018C">
        <w:rPr>
          <w:color w:val="auto"/>
        </w:rPr>
        <w:t>.</w:t>
      </w:r>
    </w:p>
    <w:p w14:paraId="55FF883D" w14:textId="3FAD8E83" w:rsidR="00104D3A" w:rsidRPr="00C0018C" w:rsidRDefault="00104D3A" w:rsidP="00C0018C">
      <w:pPr>
        <w:rPr>
          <w:color w:val="auto"/>
        </w:rPr>
      </w:pPr>
      <w:r w:rsidRPr="00C0018C">
        <w:rPr>
          <w:color w:val="auto"/>
        </w:rPr>
        <w:t xml:space="preserve">After the initial assembly, </w:t>
      </w:r>
      <w:r w:rsidR="00513DC6" w:rsidRPr="00C0018C">
        <w:rPr>
          <w:color w:val="auto"/>
        </w:rPr>
        <w:t>assessment</w:t>
      </w:r>
      <w:r w:rsidRPr="00C0018C">
        <w:rPr>
          <w:color w:val="auto"/>
        </w:rPr>
        <w:t xml:space="preserve"> developers reviewed the assembled forms using comprehensive checklists to evaluate blueprint alignment, item content, clueing and content overlap, and overall balance of content </w:t>
      </w:r>
      <w:r w:rsidR="3AE3FE1D" w:rsidRPr="00C0018C">
        <w:rPr>
          <w:color w:val="auto"/>
        </w:rPr>
        <w:t>regarding</w:t>
      </w:r>
      <w:r w:rsidRPr="00C0018C">
        <w:rPr>
          <w:color w:val="auto"/>
        </w:rPr>
        <w:t xml:space="preserve"> </w:t>
      </w:r>
      <w:r w:rsidR="7E43ACD4" w:rsidRPr="00C0018C">
        <w:rPr>
          <w:color w:val="auto"/>
        </w:rPr>
        <w:t xml:space="preserve">disability, </w:t>
      </w:r>
      <w:r w:rsidR="1F2C16EB" w:rsidRPr="00C0018C">
        <w:rPr>
          <w:color w:val="auto"/>
        </w:rPr>
        <w:t>gender</w:t>
      </w:r>
      <w:r w:rsidR="0C801C9C" w:rsidRPr="00C0018C">
        <w:rPr>
          <w:color w:val="auto"/>
        </w:rPr>
        <w:t>,</w:t>
      </w:r>
      <w:r w:rsidRPr="00C0018C">
        <w:rPr>
          <w:color w:val="auto"/>
        </w:rPr>
        <w:t xml:space="preserve"> and </w:t>
      </w:r>
      <w:r w:rsidR="00873312" w:rsidRPr="00C0018C">
        <w:rPr>
          <w:color w:val="auto"/>
        </w:rPr>
        <w:t xml:space="preserve">race or </w:t>
      </w:r>
      <w:r w:rsidRPr="00C0018C">
        <w:rPr>
          <w:color w:val="auto"/>
        </w:rPr>
        <w:t>ethnicity representation</w:t>
      </w:r>
      <w:r w:rsidR="00BB747B" w:rsidRPr="00C0018C">
        <w:rPr>
          <w:color w:val="auto"/>
        </w:rPr>
        <w:t>;</w:t>
      </w:r>
      <w:r w:rsidRPr="00C0018C">
        <w:rPr>
          <w:color w:val="auto"/>
        </w:rPr>
        <w:t xml:space="preserve"> variety of item types</w:t>
      </w:r>
      <w:r w:rsidR="00BB747B" w:rsidRPr="00C0018C">
        <w:rPr>
          <w:color w:val="auto"/>
        </w:rPr>
        <w:t>;</w:t>
      </w:r>
      <w:r w:rsidRPr="00C0018C">
        <w:rPr>
          <w:color w:val="auto"/>
        </w:rPr>
        <w:t xml:space="preserve"> and so forth.</w:t>
      </w:r>
    </w:p>
    <w:p w14:paraId="471A6C25" w14:textId="2A01AA52" w:rsidR="00104D3A" w:rsidRPr="00C0018C" w:rsidRDefault="00104D3A" w:rsidP="00C0018C">
      <w:pPr>
        <w:rPr>
          <w:color w:val="auto"/>
        </w:rPr>
      </w:pPr>
      <w:r w:rsidRPr="00C0018C">
        <w:rPr>
          <w:color w:val="auto"/>
        </w:rPr>
        <w:t xml:space="preserve">After </w:t>
      </w:r>
      <w:r w:rsidR="00513DC6" w:rsidRPr="00C0018C">
        <w:rPr>
          <w:color w:val="auto"/>
        </w:rPr>
        <w:t>assessment</w:t>
      </w:r>
      <w:r w:rsidRPr="00C0018C">
        <w:rPr>
          <w:color w:val="auto"/>
        </w:rPr>
        <w:t xml:space="preserve"> developers assembled and reviewed the draft test forms, the forms were submitted for psychometric review for consistency with the blueprint and form assembly specifications and received subsequent approval. Approved forms then received additional content and editorial reviews, including key checks and a review of related </w:t>
      </w:r>
      <w:r w:rsidRPr="00C0018C">
        <w:rPr>
          <w:i/>
          <w:iCs/>
          <w:color w:val="auto"/>
        </w:rPr>
        <w:t xml:space="preserve">Directions for Administration </w:t>
      </w:r>
      <w:r w:rsidRPr="00C0018C">
        <w:rPr>
          <w:color w:val="auto"/>
        </w:rPr>
        <w:t>(</w:t>
      </w:r>
      <w:r w:rsidRPr="00C0018C">
        <w:rPr>
          <w:i/>
          <w:iCs/>
          <w:color w:val="auto"/>
        </w:rPr>
        <w:t>DFAs</w:t>
      </w:r>
      <w:r w:rsidRPr="00C0018C">
        <w:rPr>
          <w:color w:val="auto"/>
        </w:rPr>
        <w:t xml:space="preserve">), before being submitted to the CDE for review and feedback. </w:t>
      </w:r>
      <w:r w:rsidR="77B50938" w:rsidRPr="00C0018C">
        <w:rPr>
          <w:color w:val="auto"/>
        </w:rPr>
        <w:t>ETS worked with the CDE to make test form revisions until the CDE approved them.</w:t>
      </w:r>
    </w:p>
    <w:p w14:paraId="5BB3A088" w14:textId="77777777" w:rsidR="00104D3A" w:rsidRPr="00C0018C" w:rsidRDefault="00104D3A" w:rsidP="00C0018C">
      <w:pPr>
        <w:pStyle w:val="Heading4"/>
        <w:numPr>
          <w:ilvl w:val="2"/>
          <w:numId w:val="20"/>
        </w:numPr>
        <w:rPr>
          <w:color w:val="auto"/>
        </w:rPr>
      </w:pPr>
      <w:bookmarkStart w:id="281" w:name="_Toc125005801"/>
      <w:bookmarkStart w:id="282" w:name="_Toc222841022"/>
      <w:r w:rsidRPr="00C0018C">
        <w:rPr>
          <w:color w:val="auto"/>
        </w:rPr>
        <w:lastRenderedPageBreak/>
        <w:t>Test Blueprint</w:t>
      </w:r>
      <w:bookmarkEnd w:id="281"/>
      <w:bookmarkEnd w:id="282"/>
    </w:p>
    <w:p w14:paraId="167D448B" w14:textId="20ABE083" w:rsidR="000C0CCE" w:rsidRPr="00C0018C" w:rsidRDefault="15B6F75E" w:rsidP="00C0018C">
      <w:pPr>
        <w:keepLines/>
        <w:rPr>
          <w:rFonts w:eastAsia="Times New Roman"/>
          <w:webHidden/>
        </w:rPr>
      </w:pPr>
      <w:bookmarkStart w:id="283" w:name="_Hlk67386389"/>
      <w:r w:rsidRPr="00C0018C">
        <w:t xml:space="preserve">The Summative </w:t>
      </w:r>
      <w:r w:rsidR="00C97A79" w:rsidRPr="00C0018C">
        <w:t xml:space="preserve">Alternate ELPAC </w:t>
      </w:r>
      <w:r w:rsidRPr="00C0018C">
        <w:t>and Initial Alternate ELPAC</w:t>
      </w:r>
      <w:r w:rsidR="28500361" w:rsidRPr="00C0018C">
        <w:t xml:space="preserve"> follow a single test blueprint, as described in the </w:t>
      </w:r>
      <w:r w:rsidR="00880791" w:rsidRPr="00C0018C">
        <w:t>h</w:t>
      </w:r>
      <w:r w:rsidR="28500361" w:rsidRPr="00C0018C">
        <w:t>igh-</w:t>
      </w:r>
      <w:r w:rsidR="00880791" w:rsidRPr="00C0018C">
        <w:t>l</w:t>
      </w:r>
      <w:r w:rsidR="28500361" w:rsidRPr="00C0018C">
        <w:t xml:space="preserve">evel </w:t>
      </w:r>
      <w:r w:rsidR="00880791" w:rsidRPr="00C0018C">
        <w:t>t</w:t>
      </w:r>
      <w:r w:rsidR="28500361" w:rsidRPr="00C0018C">
        <w:t xml:space="preserve">est </w:t>
      </w:r>
      <w:r w:rsidR="00880791" w:rsidRPr="00C0018C">
        <w:t>d</w:t>
      </w:r>
      <w:r w:rsidR="28500361" w:rsidRPr="00C0018C">
        <w:t xml:space="preserve">esign for the Alternate </w:t>
      </w:r>
      <w:r w:rsidR="003378DB" w:rsidRPr="00C0018C">
        <w:t>ELPAC</w:t>
      </w:r>
      <w:r w:rsidR="6CDFBB14" w:rsidRPr="00C0018C">
        <w:t xml:space="preserve"> and </w:t>
      </w:r>
      <w:r w:rsidR="6CDFBB14" w:rsidRPr="00C0018C">
        <w:rPr>
          <w:rFonts w:eastAsia="Times New Roman"/>
        </w:rPr>
        <w:t>as approved by the SBE in May 2020</w:t>
      </w:r>
      <w:r w:rsidR="65A4293E" w:rsidRPr="00C0018C">
        <w:rPr>
          <w:rFonts w:eastAsia="Times New Roman"/>
        </w:rPr>
        <w:t xml:space="preserve"> </w:t>
      </w:r>
      <w:r w:rsidR="1A88A272" w:rsidRPr="00C0018C">
        <w:rPr>
          <w:rFonts w:eastAsia="Times New Roman"/>
        </w:rPr>
        <w:t>(CDE, 2020b)</w:t>
      </w:r>
      <w:r w:rsidR="5189E8C5" w:rsidRPr="00C0018C">
        <w:rPr>
          <w:rFonts w:eastAsia="Times New Roman"/>
        </w:rPr>
        <w:t>.</w:t>
      </w:r>
      <w:r w:rsidR="1A88A272" w:rsidRPr="00C0018C">
        <w:t xml:space="preserve"> The Alternate ELPAC test blueprint defines grade levels or grade spans, differentiates the task types </w:t>
      </w:r>
      <w:r w:rsidR="00272244" w:rsidRPr="00C0018C">
        <w:t>on the basis of</w:t>
      </w:r>
      <w:r w:rsidR="1A88A272" w:rsidRPr="00C0018C">
        <w:t xml:space="preserve"> the ELD Connectors, and outlines the linear sequence the task types appear on the assessment as they progress from low linguistic complexity to </w:t>
      </w:r>
      <w:r w:rsidR="7EE37553" w:rsidRPr="00C0018C">
        <w:t>high</w:t>
      </w:r>
      <w:r w:rsidR="1A88A272" w:rsidRPr="00C0018C">
        <w:t xml:space="preserve"> linguistic complexity. The</w:t>
      </w:r>
      <w:r w:rsidR="00104D3A" w:rsidRPr="00C0018C">
        <w:t xml:space="preserve"> Alternate ELPAC test blueprint is unique to each grade level or grade span</w:t>
      </w:r>
      <w:r w:rsidR="70756EE5" w:rsidRPr="00C0018C">
        <w:t xml:space="preserve"> </w:t>
      </w:r>
      <w:r w:rsidR="002F0C16" w:rsidRPr="00C0018C">
        <w:t>on the basis of</w:t>
      </w:r>
      <w:r w:rsidR="70756EE5" w:rsidRPr="00C0018C">
        <w:t xml:space="preserve"> the </w:t>
      </w:r>
      <w:r w:rsidR="1A88A272" w:rsidRPr="00C0018C">
        <w:t xml:space="preserve">combination </w:t>
      </w:r>
      <w:r w:rsidR="70756EE5" w:rsidRPr="00C0018C">
        <w:t xml:space="preserve">of </w:t>
      </w:r>
      <w:r w:rsidR="04D30BEC" w:rsidRPr="00C0018C">
        <w:t xml:space="preserve">ELD </w:t>
      </w:r>
      <w:r w:rsidR="007F2D68" w:rsidRPr="00C0018C">
        <w:t>C</w:t>
      </w:r>
      <w:r w:rsidR="70756EE5" w:rsidRPr="00C0018C">
        <w:t>onnectors within each task type</w:t>
      </w:r>
      <w:r w:rsidR="7F6951D2" w:rsidRPr="00C0018C">
        <w:t>.</w:t>
      </w:r>
      <w:r w:rsidR="00104D3A" w:rsidRPr="00C0018C">
        <w:rPr>
          <w:rFonts w:eastAsia="Times New Roman"/>
        </w:rPr>
        <w:t xml:space="preserve"> The blueprint specifies the number of items and points for each task type</w:t>
      </w:r>
      <w:r w:rsidR="1A88A272" w:rsidRPr="00C0018C">
        <w:rPr>
          <w:rFonts w:eastAsia="Times New Roman"/>
        </w:rPr>
        <w:t>,</w:t>
      </w:r>
      <w:r w:rsidR="00104D3A" w:rsidRPr="00C0018C">
        <w:rPr>
          <w:rFonts w:eastAsia="Times New Roman"/>
        </w:rPr>
        <w:t xml:space="preserve"> the total number of items</w:t>
      </w:r>
      <w:r w:rsidR="1A88A272" w:rsidRPr="00C0018C">
        <w:rPr>
          <w:rFonts w:eastAsia="Times New Roman"/>
        </w:rPr>
        <w:t>,</w:t>
      </w:r>
      <w:r w:rsidR="00104D3A" w:rsidRPr="00C0018C">
        <w:rPr>
          <w:rFonts w:eastAsia="Times New Roman"/>
        </w:rPr>
        <w:t xml:space="preserve"> and </w:t>
      </w:r>
      <w:r w:rsidR="00D458CF" w:rsidRPr="00C0018C">
        <w:rPr>
          <w:rFonts w:eastAsia="Times New Roman"/>
        </w:rPr>
        <w:t xml:space="preserve">the </w:t>
      </w:r>
      <w:r w:rsidR="00101DD7" w:rsidRPr="00C0018C">
        <w:rPr>
          <w:rFonts w:eastAsia="Times New Roman"/>
        </w:rPr>
        <w:t xml:space="preserve">total number of </w:t>
      </w:r>
      <w:r w:rsidR="00104D3A" w:rsidRPr="00C0018C">
        <w:rPr>
          <w:rFonts w:eastAsia="Times New Roman"/>
        </w:rPr>
        <w:t xml:space="preserve">points on each </w:t>
      </w:r>
      <w:r w:rsidR="000B7113" w:rsidRPr="00C0018C">
        <w:rPr>
          <w:rFonts w:eastAsia="Times New Roman"/>
        </w:rPr>
        <w:t>assessment</w:t>
      </w:r>
      <w:r w:rsidR="00104D3A" w:rsidRPr="00C0018C">
        <w:rPr>
          <w:rFonts w:eastAsia="Times New Roman"/>
        </w:rPr>
        <w:t xml:space="preserve"> according to standards (CDE, 2020</w:t>
      </w:r>
      <w:r w:rsidR="00105E5D" w:rsidRPr="00C0018C">
        <w:rPr>
          <w:rFonts w:eastAsia="Times New Roman"/>
        </w:rPr>
        <w:t>b</w:t>
      </w:r>
      <w:r w:rsidR="00104D3A" w:rsidRPr="00C0018C">
        <w:rPr>
          <w:rFonts w:eastAsia="Times New Roman"/>
        </w:rPr>
        <w:t xml:space="preserve">). </w:t>
      </w:r>
      <w:bookmarkEnd w:id="283"/>
    </w:p>
    <w:p w14:paraId="61E8337F" w14:textId="77777777" w:rsidR="00104D3A" w:rsidRPr="00C0018C" w:rsidRDefault="00104D3A" w:rsidP="00C0018C">
      <w:pPr>
        <w:pStyle w:val="Heading4"/>
        <w:numPr>
          <w:ilvl w:val="2"/>
          <w:numId w:val="20"/>
        </w:numPr>
      </w:pPr>
      <w:bookmarkStart w:id="284" w:name="_Toc125005802"/>
      <w:bookmarkStart w:id="285" w:name="_Toc222841023"/>
      <w:r w:rsidRPr="00C0018C">
        <w:t xml:space="preserve">Test </w:t>
      </w:r>
      <w:r w:rsidRPr="00C0018C">
        <w:rPr>
          <w:color w:val="auto"/>
        </w:rPr>
        <w:t>Length</w:t>
      </w:r>
      <w:bookmarkEnd w:id="284"/>
      <w:bookmarkEnd w:id="285"/>
    </w:p>
    <w:p w14:paraId="240C7FFB" w14:textId="67CF5664" w:rsidR="00104D3A" w:rsidRPr="00C0018C" w:rsidRDefault="00104D3A" w:rsidP="00C0018C">
      <w:pPr>
        <w:keepNext/>
        <w:keepLines/>
        <w:rPr>
          <w:webHidden/>
          <w:color w:val="auto"/>
        </w:rPr>
      </w:pPr>
      <w:r w:rsidRPr="00C0018C">
        <w:rPr>
          <w:color w:val="auto"/>
        </w:rPr>
        <w:t xml:space="preserve">The </w:t>
      </w:r>
      <w:r w:rsidRPr="00C0018C">
        <w:rPr>
          <w:color w:val="auto"/>
          <w:kern w:val="32"/>
        </w:rPr>
        <w:t>number</w:t>
      </w:r>
      <w:r w:rsidRPr="00C0018C">
        <w:rPr>
          <w:color w:val="auto"/>
        </w:rPr>
        <w:t xml:space="preserve"> of items in the </w:t>
      </w:r>
      <w:r w:rsidR="005F601B" w:rsidRPr="00C0018C">
        <w:rPr>
          <w:color w:val="auto"/>
        </w:rPr>
        <w:t xml:space="preserve">Summative </w:t>
      </w:r>
      <w:r w:rsidRPr="00C0018C">
        <w:rPr>
          <w:color w:val="auto"/>
        </w:rPr>
        <w:t xml:space="preserve">Alternate ELPAC is the same across grade levels—the blueprint indicates there are 24 operational items and </w:t>
      </w:r>
      <w:r w:rsidR="002F6A91" w:rsidRPr="00C0018C">
        <w:rPr>
          <w:color w:val="auto"/>
        </w:rPr>
        <w:t>six</w:t>
      </w:r>
      <w:r w:rsidRPr="00C0018C">
        <w:rPr>
          <w:color w:val="auto"/>
        </w:rPr>
        <w:t xml:space="preserve"> embedded field test items, for a total of 30 items. </w:t>
      </w:r>
    </w:p>
    <w:p w14:paraId="0E9688CB" w14:textId="1B734385" w:rsidR="00104D3A" w:rsidRPr="00C0018C" w:rsidRDefault="00104D3A" w:rsidP="00C0018C">
      <w:pPr>
        <w:rPr>
          <w:color w:val="auto"/>
        </w:rPr>
      </w:pPr>
      <w:r w:rsidRPr="00C0018C">
        <w:rPr>
          <w:color w:val="auto"/>
        </w:rPr>
        <w:t xml:space="preserve">Refer to </w:t>
      </w:r>
      <w:hyperlink w:anchor="_Toc122102494">
        <w:r w:rsidRPr="00C0018C">
          <w:rPr>
            <w:rStyle w:val="Hyperlink"/>
            <w:i/>
            <w:iCs/>
          </w:rPr>
          <w:t>Chapter 4: Test Assembly</w:t>
        </w:r>
      </w:hyperlink>
      <w:r w:rsidRPr="00C0018C">
        <w:rPr>
          <w:color w:val="auto"/>
        </w:rPr>
        <w:t xml:space="preserve"> for more details on test form assembly.</w:t>
      </w:r>
    </w:p>
    <w:p w14:paraId="400A8799" w14:textId="233B4A3C" w:rsidR="00104D3A" w:rsidRPr="00C0018C" w:rsidRDefault="00104D3A" w:rsidP="00C0018C">
      <w:pPr>
        <w:pStyle w:val="Heading3"/>
        <w:numPr>
          <w:ilvl w:val="1"/>
          <w:numId w:val="19"/>
        </w:numPr>
        <w:rPr>
          <w:color w:val="auto"/>
        </w:rPr>
      </w:pPr>
      <w:bookmarkStart w:id="286" w:name="_Toc125005803"/>
      <w:bookmarkStart w:id="287" w:name="_Toc222841024"/>
      <w:r w:rsidRPr="00C0018C">
        <w:rPr>
          <w:color w:val="auto"/>
        </w:rPr>
        <w:t>Test Administration</w:t>
      </w:r>
      <w:bookmarkEnd w:id="286"/>
      <w:bookmarkEnd w:id="287"/>
    </w:p>
    <w:p w14:paraId="1E8F3922" w14:textId="701BFE57" w:rsidR="00194533" w:rsidRPr="00C0018C" w:rsidRDefault="000C775D" w:rsidP="00C0018C">
      <w:pPr>
        <w:rPr>
          <w:color w:val="000000" w:themeColor="text1"/>
        </w:rPr>
      </w:pPr>
      <w:bookmarkStart w:id="288" w:name="_Hlk149054495"/>
      <w:bookmarkStart w:id="289" w:name="_Toc125005804"/>
      <w:r w:rsidRPr="00C0018C">
        <w:rPr>
          <w:color w:val="000000" w:themeColor="text1"/>
        </w:rPr>
        <w:t xml:space="preserve">The </w:t>
      </w:r>
      <w:r w:rsidR="00545882" w:rsidRPr="00C0018C">
        <w:t>Summative Alternate ELPAC</w:t>
      </w:r>
      <w:r w:rsidRPr="00C0018C">
        <w:rPr>
          <w:color w:val="000000" w:themeColor="text1"/>
        </w:rPr>
        <w:t xml:space="preserve"> was administered using the secure browser and Test Delivery System (TDS), ensuring a secure, confidential, standardized, consistent, and appropriate administration for students.</w:t>
      </w:r>
      <w:r w:rsidRPr="00C0018C">
        <w:t xml:space="preserve"> </w:t>
      </w:r>
      <w:r w:rsidRPr="00C0018C">
        <w:rPr>
          <w:color w:val="000000" w:themeColor="text1"/>
        </w:rPr>
        <w:t xml:space="preserve">Additional information about the administration of the </w:t>
      </w:r>
      <w:r w:rsidR="00545882" w:rsidRPr="00C0018C">
        <w:t>Summative Alternate ELPAC</w:t>
      </w:r>
      <w:r w:rsidRPr="00C0018C">
        <w:rPr>
          <w:color w:val="000000" w:themeColor="text1"/>
        </w:rPr>
        <w:t xml:space="preserve"> can be found in </w:t>
      </w:r>
      <w:hyperlink w:anchor="_Test_Administration" w:history="1">
        <w:r w:rsidRPr="00C0018C">
          <w:rPr>
            <w:rStyle w:val="Hyperlink"/>
            <w:i/>
            <w:iCs/>
          </w:rPr>
          <w:t>Chapter 5: Test Administration</w:t>
        </w:r>
      </w:hyperlink>
      <w:r w:rsidRPr="00C0018C">
        <w:rPr>
          <w:color w:val="000000" w:themeColor="text1"/>
        </w:rPr>
        <w:t>.</w:t>
      </w:r>
    </w:p>
    <w:p w14:paraId="0BD4DF16" w14:textId="77777777" w:rsidR="00104D3A" w:rsidRPr="00C0018C" w:rsidRDefault="00104D3A" w:rsidP="00C0018C">
      <w:pPr>
        <w:pStyle w:val="Heading4"/>
        <w:numPr>
          <w:ilvl w:val="2"/>
          <w:numId w:val="20"/>
        </w:numPr>
        <w:rPr>
          <w:color w:val="auto"/>
        </w:rPr>
      </w:pPr>
      <w:bookmarkStart w:id="290" w:name="_Toc208326294"/>
      <w:bookmarkStart w:id="291" w:name="_Toc208387341"/>
      <w:bookmarkStart w:id="292" w:name="_Toc209784357"/>
      <w:bookmarkStart w:id="293" w:name="_Toc215042141"/>
      <w:bookmarkStart w:id="294" w:name="_Toc215482847"/>
      <w:bookmarkStart w:id="295" w:name="_Toc215483172"/>
      <w:bookmarkStart w:id="296" w:name="_Toc146098051"/>
      <w:bookmarkStart w:id="297" w:name="_Toc146121159"/>
      <w:bookmarkStart w:id="298" w:name="_Toc146121428"/>
      <w:bookmarkStart w:id="299" w:name="_Toc146121963"/>
      <w:bookmarkStart w:id="300" w:name="_Toc147476664"/>
      <w:bookmarkStart w:id="301" w:name="_Toc147477139"/>
      <w:bookmarkStart w:id="302" w:name="_Toc147477630"/>
      <w:bookmarkStart w:id="303" w:name="_Toc148004062"/>
      <w:bookmarkStart w:id="304" w:name="_Toc148512056"/>
      <w:bookmarkStart w:id="305" w:name="_Toc149662164"/>
      <w:bookmarkStart w:id="306" w:name="_Toc222841025"/>
      <w:bookmarkEnd w:id="288"/>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C0018C">
        <w:rPr>
          <w:color w:val="auto"/>
        </w:rPr>
        <w:t>Test Security and Confidentiality</w:t>
      </w:r>
      <w:bookmarkEnd w:id="289"/>
      <w:bookmarkEnd w:id="306"/>
    </w:p>
    <w:p w14:paraId="7F630415" w14:textId="14813445" w:rsidR="00A20AF4" w:rsidRPr="00C0018C" w:rsidRDefault="000C775D" w:rsidP="00C0018C">
      <w:bookmarkStart w:id="307" w:name="_Hlk149054559"/>
      <w:bookmarkStart w:id="308" w:name="_Toc125005805"/>
      <w:r w:rsidRPr="00C0018C">
        <w:t xml:space="preserve">All operational assessments within the </w:t>
      </w:r>
      <w:r w:rsidR="00545882" w:rsidRPr="00C0018C">
        <w:t>ELPAC</w:t>
      </w:r>
      <w:r w:rsidRPr="00C0018C">
        <w:t xml:space="preserve"> System are secure. For the </w:t>
      </w:r>
      <w:r w:rsidR="00545882" w:rsidRPr="00C0018C">
        <w:t>Summative Alternate ELPAC</w:t>
      </w:r>
      <w:r w:rsidRPr="00C0018C">
        <w:t xml:space="preserve"> administration, every person having access to test materials maintained the security and confidentiality of the assessments. The ETS internal Code of Ethics requires that all test information, including tangible materials (such as test items and test results), confidential files, processes, and activities were kept secure. To ensure security for all assessments that ETS develops or handles, ETS maintains an Office of Testing Integrity (OTI). A detailed description of the OTI and its mission is presented in subsection</w:t>
      </w:r>
      <w:r w:rsidRPr="00C0018C">
        <w:rPr>
          <w:i/>
          <w:iCs/>
        </w:rPr>
        <w:t xml:space="preserve"> </w:t>
      </w:r>
      <w:hyperlink w:anchor="_The_ETS_Office_2" w:history="1">
        <w:r w:rsidR="00900C14" w:rsidRPr="00C0018C">
          <w:rPr>
            <w:rStyle w:val="Hyperlink"/>
            <w:i/>
            <w:iCs/>
          </w:rPr>
          <w:t>5.7.1</w:t>
        </w:r>
        <w:r w:rsidRPr="00C0018C">
          <w:rPr>
            <w:rStyle w:val="Hyperlink"/>
            <w:i/>
            <w:iCs/>
          </w:rPr>
          <w:t xml:space="preserve"> The ETS Office of Testing Integrity</w:t>
        </w:r>
      </w:hyperlink>
      <w:r w:rsidRPr="00C0018C">
        <w:t xml:space="preserve"> in </w:t>
      </w:r>
      <w:hyperlink w:anchor="_Test_Administration" w:history="1">
        <w:r w:rsidRPr="00C0018C">
          <w:rPr>
            <w:rStyle w:val="Hyperlink"/>
            <w:i/>
            <w:iCs/>
          </w:rPr>
          <w:t>Chapter 5: Test Administration</w:t>
        </w:r>
      </w:hyperlink>
      <w:r w:rsidRPr="00C0018C">
        <w:t>.</w:t>
      </w:r>
    </w:p>
    <w:p w14:paraId="14A084C8" w14:textId="2736B7A5" w:rsidR="00A20AF4" w:rsidRPr="00C0018C" w:rsidRDefault="000C775D" w:rsidP="001573F7">
      <w:r w:rsidRPr="00C0018C">
        <w:t xml:space="preserve">In the pursuit of enforcing secure practices, ETS strives to safeguard the various processes involved in an assessment development and administration cycle. Those processes are listed next. The practices related to each of the following security processes are discussed in detail in section </w:t>
      </w:r>
      <w:hyperlink w:anchor="_Test_Security_and" w:history="1">
        <w:r w:rsidR="00900C14" w:rsidRPr="00C0018C">
          <w:rPr>
            <w:rStyle w:val="Hyperlink"/>
            <w:i/>
            <w:iCs/>
          </w:rPr>
          <w:t>5.7</w:t>
        </w:r>
        <w:r w:rsidRPr="00C0018C">
          <w:rPr>
            <w:rStyle w:val="Hyperlink"/>
            <w:i/>
            <w:iCs/>
          </w:rPr>
          <w:t xml:space="preserve"> Test Security and Confidentiality</w:t>
        </w:r>
      </w:hyperlink>
      <w:r w:rsidRPr="00C0018C">
        <w:t>:</w:t>
      </w:r>
    </w:p>
    <w:p w14:paraId="741F73AA" w14:textId="77777777" w:rsidR="000C775D" w:rsidRPr="00C0018C" w:rsidRDefault="000C775D" w:rsidP="00C0018C">
      <w:pPr>
        <w:pStyle w:val="bullets-one"/>
        <w:tabs>
          <w:tab w:val="clear" w:pos="871"/>
        </w:tabs>
      </w:pPr>
      <w:r w:rsidRPr="00C0018C">
        <w:t>Assessment development and management</w:t>
      </w:r>
    </w:p>
    <w:p w14:paraId="75A52562" w14:textId="77777777" w:rsidR="000C775D" w:rsidRPr="00C0018C" w:rsidRDefault="000C775D" w:rsidP="00C0018C">
      <w:pPr>
        <w:pStyle w:val="bullets-one"/>
        <w:tabs>
          <w:tab w:val="clear" w:pos="871"/>
        </w:tabs>
      </w:pPr>
      <w:r w:rsidRPr="00C0018C">
        <w:t>Procedures to maintain standardization of test security</w:t>
      </w:r>
    </w:p>
    <w:p w14:paraId="5B981EB4" w14:textId="77777777" w:rsidR="000C775D" w:rsidRPr="00C0018C" w:rsidRDefault="000C775D" w:rsidP="00C0018C">
      <w:pPr>
        <w:pStyle w:val="bullets-one"/>
        <w:tabs>
          <w:tab w:val="clear" w:pos="871"/>
        </w:tabs>
      </w:pPr>
      <w:r w:rsidRPr="00C0018C">
        <w:t>Test security monitoring</w:t>
      </w:r>
    </w:p>
    <w:p w14:paraId="75DED433" w14:textId="77777777" w:rsidR="000C775D" w:rsidRPr="00C0018C" w:rsidRDefault="000C775D" w:rsidP="00C0018C">
      <w:pPr>
        <w:pStyle w:val="bullets-one"/>
        <w:tabs>
          <w:tab w:val="clear" w:pos="871"/>
        </w:tabs>
      </w:pPr>
      <w:r w:rsidRPr="00C0018C">
        <w:t>Security of electronic files using a firewall</w:t>
      </w:r>
    </w:p>
    <w:p w14:paraId="007FAF8D" w14:textId="77777777" w:rsidR="000C775D" w:rsidRPr="00C0018C" w:rsidRDefault="000C775D" w:rsidP="00C0018C">
      <w:pPr>
        <w:pStyle w:val="bullets-one"/>
        <w:tabs>
          <w:tab w:val="clear" w:pos="871"/>
        </w:tabs>
      </w:pPr>
      <w:r w:rsidRPr="00C0018C">
        <w:t>Transfer of scores via secure data exchange</w:t>
      </w:r>
    </w:p>
    <w:p w14:paraId="3D7E73FD" w14:textId="77777777" w:rsidR="000C775D" w:rsidRPr="00C0018C" w:rsidRDefault="000C775D" w:rsidP="00C0018C">
      <w:pPr>
        <w:pStyle w:val="bullets-one"/>
        <w:tabs>
          <w:tab w:val="clear" w:pos="871"/>
        </w:tabs>
      </w:pPr>
      <w:r w:rsidRPr="00C0018C">
        <w:t>Data management in the secure database</w:t>
      </w:r>
    </w:p>
    <w:p w14:paraId="37347A7E" w14:textId="77777777" w:rsidR="000C775D" w:rsidRPr="00C0018C" w:rsidRDefault="000C775D" w:rsidP="00C0018C">
      <w:pPr>
        <w:pStyle w:val="bullets-one"/>
        <w:keepNext/>
        <w:keepLines/>
        <w:tabs>
          <w:tab w:val="clear" w:pos="871"/>
        </w:tabs>
      </w:pPr>
      <w:r w:rsidRPr="00C0018C">
        <w:t>Statistical analysis on secure servers</w:t>
      </w:r>
    </w:p>
    <w:p w14:paraId="734C00F2" w14:textId="77777777" w:rsidR="000C775D" w:rsidRPr="00C0018C" w:rsidRDefault="000C775D" w:rsidP="00C0018C">
      <w:pPr>
        <w:pStyle w:val="bullets-one"/>
        <w:keepNext/>
        <w:keepLines/>
        <w:tabs>
          <w:tab w:val="clear" w:pos="871"/>
        </w:tabs>
      </w:pPr>
      <w:r w:rsidRPr="00C0018C">
        <w:t>Student confidentiality</w:t>
      </w:r>
    </w:p>
    <w:p w14:paraId="7B0868DE" w14:textId="45CD4790" w:rsidR="00A20AF4" w:rsidRPr="00C0018C" w:rsidRDefault="000C775D" w:rsidP="00C0018C">
      <w:pPr>
        <w:pStyle w:val="bullets-one"/>
        <w:tabs>
          <w:tab w:val="clear" w:pos="871"/>
        </w:tabs>
      </w:pPr>
      <w:r w:rsidRPr="00C0018C">
        <w:t>Student test results</w:t>
      </w:r>
    </w:p>
    <w:p w14:paraId="221E97D2" w14:textId="77777777" w:rsidR="00104D3A" w:rsidRPr="00C0018C" w:rsidRDefault="00104D3A" w:rsidP="00C0018C">
      <w:pPr>
        <w:pStyle w:val="Heading4"/>
        <w:numPr>
          <w:ilvl w:val="2"/>
          <w:numId w:val="20"/>
        </w:numPr>
        <w:rPr>
          <w:color w:val="auto"/>
        </w:rPr>
      </w:pPr>
      <w:bookmarkStart w:id="309" w:name="_Toc222841026"/>
      <w:bookmarkEnd w:id="307"/>
      <w:r w:rsidRPr="00C0018C">
        <w:lastRenderedPageBreak/>
        <w:t>Procedures</w:t>
      </w:r>
      <w:r w:rsidRPr="00C0018C">
        <w:rPr>
          <w:color w:val="auto"/>
        </w:rPr>
        <w:t xml:space="preserve"> to Maintain Standardization</w:t>
      </w:r>
      <w:bookmarkEnd w:id="308"/>
      <w:bookmarkEnd w:id="309"/>
    </w:p>
    <w:p w14:paraId="7B8CF2C8" w14:textId="78ACC34E" w:rsidR="003C482C" w:rsidRPr="00C0018C" w:rsidRDefault="003C482C" w:rsidP="00C0018C">
      <w:bookmarkStart w:id="310" w:name="_Fairness_and_Accessibility_1"/>
      <w:bookmarkStart w:id="311" w:name="_Hlk130728574"/>
      <w:bookmarkStart w:id="312" w:name="_Hlk149054596"/>
      <w:bookmarkStart w:id="313" w:name="_Toc125005806"/>
      <w:bookmarkEnd w:id="310"/>
      <w:r w:rsidRPr="00C0018C">
        <w:t xml:space="preserve">ETS takes all necessary measures to ensure the standardization of administration of the </w:t>
      </w:r>
      <w:r w:rsidR="00545882" w:rsidRPr="00C0018C">
        <w:t>Summative Alternate ELPAC</w:t>
      </w:r>
      <w:r w:rsidRPr="00C0018C">
        <w:t xml:space="preserve">. </w:t>
      </w:r>
    </w:p>
    <w:p w14:paraId="694AD332" w14:textId="3F44736A" w:rsidR="003C482C" w:rsidRPr="00C0018C" w:rsidRDefault="003C482C" w:rsidP="00C0018C">
      <w:r w:rsidRPr="00C0018C">
        <w:t xml:space="preserve">The </w:t>
      </w:r>
      <w:r w:rsidR="00545882" w:rsidRPr="00C0018C">
        <w:t>Summative Alternate ELPAC</w:t>
      </w:r>
      <w:r w:rsidRPr="00C0018C">
        <w:t xml:space="preserve"> is administered in conjunction with the other assessments that compose the </w:t>
      </w:r>
      <w:r w:rsidR="00545882" w:rsidRPr="00C0018C">
        <w:t>ELPAC</w:t>
      </w:r>
      <w:r w:rsidRPr="00C0018C">
        <w:t xml:space="preserve"> System. ETS employs processes to ensure the standardization of an administration cycle; these processes are discussed in more detail in section </w:t>
      </w:r>
      <w:hyperlink w:anchor="_Toc120783965" w:history="1">
        <w:r w:rsidR="00900C14" w:rsidRPr="00C0018C">
          <w:rPr>
            <w:rStyle w:val="Hyperlink"/>
            <w:i/>
            <w:iCs/>
          </w:rPr>
          <w:t>5.3</w:t>
        </w:r>
        <w:r w:rsidRPr="00C0018C">
          <w:rPr>
            <w:rStyle w:val="Hyperlink"/>
            <w:i/>
            <w:iCs/>
          </w:rPr>
          <w:t xml:space="preserve"> User Roles and Standardization</w:t>
        </w:r>
      </w:hyperlink>
      <w:r w:rsidRPr="00C0018C">
        <w:t>.</w:t>
      </w:r>
    </w:p>
    <w:p w14:paraId="76951EC5" w14:textId="4FD5C7C3" w:rsidR="003C482C" w:rsidRPr="00C0018C" w:rsidRDefault="003C482C" w:rsidP="00C0018C">
      <w:pPr>
        <w:rPr>
          <w:rFonts w:eastAsia="Times New Roman"/>
        </w:rPr>
      </w:pPr>
      <w:bookmarkStart w:id="314" w:name="_Hlk90040820"/>
      <w:r w:rsidRPr="00C0018C">
        <w:t xml:space="preserve">Staff at </w:t>
      </w:r>
      <w:r w:rsidR="00F64DAE" w:rsidRPr="00C0018C">
        <w:t>local educational agencies (</w:t>
      </w:r>
      <w:r w:rsidRPr="00C0018C">
        <w:t>LEAs</w:t>
      </w:r>
      <w:r w:rsidR="00F64DAE" w:rsidRPr="00C0018C">
        <w:t>)</w:t>
      </w:r>
      <w:r w:rsidRPr="00C0018C">
        <w:t xml:space="preserve"> involved in the </w:t>
      </w:r>
      <w:r w:rsidR="00545882" w:rsidRPr="00C0018C">
        <w:t>ELPAC</w:t>
      </w:r>
      <w:r w:rsidRPr="00C0018C">
        <w:t xml:space="preserve"> administration include LEA </w:t>
      </w:r>
      <w:r w:rsidR="00545882" w:rsidRPr="00C0018C">
        <w:t>ELPAC</w:t>
      </w:r>
      <w:r w:rsidRPr="00C0018C">
        <w:t xml:space="preserve"> coordinators, site </w:t>
      </w:r>
      <w:r w:rsidR="00545882" w:rsidRPr="00C0018C">
        <w:t>ELPAC</w:t>
      </w:r>
      <w:r w:rsidRPr="00C0018C">
        <w:t xml:space="preserve"> coordinators, and test </w:t>
      </w:r>
      <w:r w:rsidR="00E00A4A" w:rsidRPr="00C0018C">
        <w:t>examiners</w:t>
      </w:r>
      <w:r w:rsidRPr="00C0018C">
        <w:t xml:space="preserve">. The responsibilities of each of the staff members are described in the </w:t>
      </w:r>
      <w:r w:rsidRPr="00C0018C">
        <w:rPr>
          <w:i/>
          <w:iCs/>
        </w:rPr>
        <w:t>Test Operations Management System</w:t>
      </w:r>
      <w:r w:rsidRPr="00C0018C">
        <w:t xml:space="preserve"> </w:t>
      </w:r>
      <w:r w:rsidRPr="00C0018C">
        <w:rPr>
          <w:i/>
          <w:iCs/>
        </w:rPr>
        <w:t xml:space="preserve">(TOMS) User Guide </w:t>
      </w:r>
      <w:r w:rsidRPr="00C0018C">
        <w:t>(CDE, 202</w:t>
      </w:r>
      <w:r w:rsidR="00686713" w:rsidRPr="00C0018C">
        <w:t>4</w:t>
      </w:r>
      <w:r w:rsidR="00900C14" w:rsidRPr="00C0018C">
        <w:t>d</w:t>
      </w:r>
      <w:r w:rsidRPr="00C0018C">
        <w:t>)</w:t>
      </w:r>
      <w:r w:rsidRPr="00C0018C">
        <w:rPr>
          <w:rFonts w:eastAsia="Times New Roman"/>
        </w:rPr>
        <w:t>.</w:t>
      </w:r>
    </w:p>
    <w:bookmarkEnd w:id="314"/>
    <w:p w14:paraId="51CA6433" w14:textId="6A2B7A99" w:rsidR="003C482C" w:rsidRPr="00C0018C" w:rsidRDefault="003C482C" w:rsidP="00C0018C">
      <w:pPr>
        <w:rPr>
          <w:i/>
          <w:iCs/>
        </w:rPr>
      </w:pPr>
      <w:r w:rsidRPr="00C0018C">
        <w:t xml:space="preserve">Several series of instructions regarding the </w:t>
      </w:r>
      <w:r w:rsidR="00545882" w:rsidRPr="00C0018C">
        <w:t>ELPAC</w:t>
      </w:r>
      <w:r w:rsidRPr="00C0018C">
        <w:t xml:space="preserve"> administration are compiled in detailed manuals and provided to the LEA staff. Such documents include, but are not limited to, the following:</w:t>
      </w:r>
    </w:p>
    <w:p w14:paraId="5C72E373" w14:textId="7B279851" w:rsidR="003C482C" w:rsidRPr="00C0018C" w:rsidRDefault="00900C14" w:rsidP="00C0018C">
      <w:pPr>
        <w:pStyle w:val="bullets"/>
        <w:numPr>
          <w:ilvl w:val="0"/>
          <w:numId w:val="23"/>
        </w:numPr>
        <w:spacing w:before="0"/>
        <w:ind w:left="864" w:hanging="288"/>
      </w:pPr>
      <w:bookmarkStart w:id="315" w:name="_Hlk90040834"/>
      <w:r w:rsidRPr="00C0018C">
        <w:rPr>
          <w:b/>
          <w:bCs/>
          <w:i/>
          <w:iCs/>
        </w:rPr>
        <w:t xml:space="preserve">Alternate </w:t>
      </w:r>
      <w:r w:rsidR="00545882" w:rsidRPr="00C0018C">
        <w:rPr>
          <w:b/>
          <w:bCs/>
          <w:i/>
          <w:iCs/>
        </w:rPr>
        <w:t>ELPAC</w:t>
      </w:r>
      <w:r w:rsidR="003C482C" w:rsidRPr="00C0018C">
        <w:rPr>
          <w:b/>
          <w:bCs/>
          <w:i/>
          <w:iCs/>
        </w:rPr>
        <w:t xml:space="preserve"> Online Test Administration Manual</w:t>
      </w:r>
      <w:r w:rsidR="003C482C" w:rsidRPr="00C0018C">
        <w:rPr>
          <w:b/>
          <w:bCs/>
        </w:rPr>
        <w:t>—</w:t>
      </w:r>
      <w:r w:rsidR="003C482C" w:rsidRPr="00C0018C">
        <w:t xml:space="preserve">This web-based manual provides test administration procedures and guidelines for LEA </w:t>
      </w:r>
      <w:r w:rsidR="00545882" w:rsidRPr="00C0018C">
        <w:t>ELPAC</w:t>
      </w:r>
      <w:r w:rsidR="003C482C" w:rsidRPr="00C0018C">
        <w:t xml:space="preserve"> coordinators and site </w:t>
      </w:r>
      <w:r w:rsidR="00545882" w:rsidRPr="00C0018C">
        <w:t>ELPAC</w:t>
      </w:r>
      <w:r w:rsidR="003C482C" w:rsidRPr="00C0018C">
        <w:t xml:space="preserve"> coordinators (CDE, 202</w:t>
      </w:r>
      <w:r w:rsidR="00686713" w:rsidRPr="00C0018C">
        <w:t>4</w:t>
      </w:r>
      <w:r w:rsidRPr="00C0018C">
        <w:t>a</w:t>
      </w:r>
      <w:r w:rsidR="003C482C" w:rsidRPr="00C0018C">
        <w:t xml:space="preserve">). (Refer to </w:t>
      </w:r>
      <w:hyperlink w:anchor="_Alternate_ELPAC_Online" w:history="1">
        <w:r w:rsidR="000A77CF" w:rsidRPr="00C0018C">
          <w:rPr>
            <w:rStyle w:val="Hyperlink"/>
            <w:i/>
            <w:iCs/>
          </w:rPr>
          <w:t>5.3.4.3</w:t>
        </w:r>
        <w:r w:rsidR="003C482C" w:rsidRPr="00C0018C">
          <w:rPr>
            <w:rStyle w:val="Hyperlink"/>
            <w:i/>
            <w:iCs/>
          </w:rPr>
          <w:t xml:space="preserve"> </w:t>
        </w:r>
        <w:r w:rsidRPr="00C0018C">
          <w:rPr>
            <w:rStyle w:val="Hyperlink"/>
            <w:i/>
            <w:iCs/>
          </w:rPr>
          <w:t xml:space="preserve">Alternate </w:t>
        </w:r>
        <w:r w:rsidR="00545882" w:rsidRPr="00C0018C">
          <w:rPr>
            <w:rStyle w:val="Hyperlink"/>
            <w:i/>
            <w:iCs/>
          </w:rPr>
          <w:t>ELPAC</w:t>
        </w:r>
        <w:r w:rsidR="003C482C" w:rsidRPr="00C0018C">
          <w:rPr>
            <w:rStyle w:val="Hyperlink"/>
            <w:i/>
            <w:iCs/>
          </w:rPr>
          <w:t xml:space="preserve"> Online Test Administration Manual</w:t>
        </w:r>
      </w:hyperlink>
      <w:r w:rsidR="003C482C" w:rsidRPr="00C0018C">
        <w:t xml:space="preserve"> in </w:t>
      </w:r>
      <w:hyperlink w:anchor="_Test_Administration" w:history="1">
        <w:r w:rsidR="003C482C" w:rsidRPr="00C0018C">
          <w:rPr>
            <w:rStyle w:val="Hyperlink"/>
          </w:rPr>
          <w:t>chapter 5</w:t>
        </w:r>
      </w:hyperlink>
      <w:r w:rsidR="003C482C" w:rsidRPr="00C0018C">
        <w:t xml:space="preserve"> for more information.)</w:t>
      </w:r>
    </w:p>
    <w:p w14:paraId="32236DC0" w14:textId="0925E35D" w:rsidR="003C482C" w:rsidRPr="00C0018C" w:rsidRDefault="003C482C" w:rsidP="00C0018C">
      <w:pPr>
        <w:pStyle w:val="bullets"/>
        <w:numPr>
          <w:ilvl w:val="0"/>
          <w:numId w:val="23"/>
        </w:numPr>
        <w:spacing w:before="0"/>
        <w:ind w:left="864" w:hanging="288"/>
        <w:rPr>
          <w:b/>
          <w:bCs/>
          <w:i/>
          <w:iCs/>
        </w:rPr>
      </w:pPr>
      <w:bookmarkStart w:id="316" w:name="_Toc459039134"/>
      <w:bookmarkStart w:id="317" w:name="_Ref478753219"/>
      <w:r w:rsidRPr="00C0018C">
        <w:rPr>
          <w:b/>
          <w:bCs/>
          <w:i/>
          <w:iCs/>
        </w:rPr>
        <w:t xml:space="preserve">How to Start a Test Session </w:t>
      </w:r>
      <w:r w:rsidRPr="00C0018C">
        <w:rPr>
          <w:b/>
          <w:bCs/>
        </w:rPr>
        <w:t>documents—</w:t>
      </w:r>
      <w:r w:rsidRPr="00C0018C">
        <w:t xml:space="preserve">These documents provided instructions </w:t>
      </w:r>
      <w:r w:rsidR="002046E2" w:rsidRPr="00C0018C">
        <w:t xml:space="preserve">for the test examiner </w:t>
      </w:r>
      <w:r w:rsidRPr="00C0018C">
        <w:t>about using the Test Administrator Interface and the TDS during test administration (CDE, 202</w:t>
      </w:r>
      <w:r w:rsidR="00686713" w:rsidRPr="00C0018C">
        <w:t>4c</w:t>
      </w:r>
      <w:r w:rsidRPr="00C0018C">
        <w:t xml:space="preserve">). (Refer to </w:t>
      </w:r>
      <w:hyperlink w:anchor="_How_to_Start" w:history="1">
        <w:r w:rsidR="000A77CF" w:rsidRPr="00C0018C">
          <w:rPr>
            <w:rStyle w:val="Hyperlink"/>
            <w:i/>
            <w:iCs/>
          </w:rPr>
          <w:t>5.</w:t>
        </w:r>
        <w:r w:rsidR="00371EF9" w:rsidRPr="00C0018C">
          <w:rPr>
            <w:rStyle w:val="Hyperlink"/>
            <w:i/>
            <w:iCs/>
          </w:rPr>
          <w:t>3</w:t>
        </w:r>
        <w:r w:rsidR="000A77CF" w:rsidRPr="00C0018C">
          <w:rPr>
            <w:rStyle w:val="Hyperlink"/>
            <w:i/>
            <w:iCs/>
          </w:rPr>
          <w:t>.4.4</w:t>
        </w:r>
        <w:r w:rsidRPr="00C0018C">
          <w:rPr>
            <w:rStyle w:val="Hyperlink"/>
            <w:i/>
            <w:iCs/>
          </w:rPr>
          <w:t xml:space="preserve"> How to Start a Test Session Documents</w:t>
        </w:r>
      </w:hyperlink>
      <w:r w:rsidRPr="00C0018C">
        <w:rPr>
          <w:i/>
          <w:iCs/>
        </w:rPr>
        <w:t xml:space="preserve"> </w:t>
      </w:r>
      <w:r w:rsidRPr="00C0018C">
        <w:t xml:space="preserve">in </w:t>
      </w:r>
      <w:hyperlink w:anchor="_Test_Administration" w:history="1">
        <w:r w:rsidR="00D750BB" w:rsidRPr="00C0018C">
          <w:rPr>
            <w:rStyle w:val="Hyperlink"/>
          </w:rPr>
          <w:t>chapter 5</w:t>
        </w:r>
      </w:hyperlink>
      <w:r w:rsidRPr="00C0018C">
        <w:t xml:space="preserve"> for more information.)</w:t>
      </w:r>
    </w:p>
    <w:p w14:paraId="143635AB" w14:textId="401EC2C8" w:rsidR="003C482C" w:rsidRPr="00C0018C" w:rsidRDefault="003C482C" w:rsidP="00C0018C">
      <w:pPr>
        <w:pStyle w:val="bullets"/>
        <w:numPr>
          <w:ilvl w:val="0"/>
          <w:numId w:val="23"/>
        </w:numPr>
        <w:spacing w:before="0"/>
        <w:ind w:left="864" w:hanging="288"/>
        <w:rPr>
          <w:b/>
          <w:bCs/>
          <w:i/>
          <w:iCs/>
        </w:rPr>
      </w:pPr>
      <w:r w:rsidRPr="00C0018C">
        <w:rPr>
          <w:b/>
          <w:bCs/>
          <w:i/>
          <w:iCs/>
        </w:rPr>
        <w:t>TOMS User Guide</w:t>
      </w:r>
      <w:r w:rsidRPr="00C0018C">
        <w:rPr>
          <w:b/>
          <w:bCs/>
        </w:rPr>
        <w:t>—</w:t>
      </w:r>
      <w:r w:rsidRPr="00C0018C">
        <w:t xml:space="preserve">This web-based manual provides instructions for TOMS, allowing LEA staff, including LEA </w:t>
      </w:r>
      <w:r w:rsidR="00545882" w:rsidRPr="00C0018C">
        <w:t>ELPAC</w:t>
      </w:r>
      <w:r w:rsidRPr="00C0018C">
        <w:t xml:space="preserve"> coordinators and site </w:t>
      </w:r>
      <w:r w:rsidR="00545882" w:rsidRPr="00C0018C">
        <w:t>ELPAC</w:t>
      </w:r>
      <w:r w:rsidRPr="00C0018C">
        <w:t xml:space="preserve"> coordinators, to perform several tasks, including adding and managing users, assigning assessments, and configuring computer-based student test settings (CDE, 202</w:t>
      </w:r>
      <w:r w:rsidR="00686713" w:rsidRPr="00C0018C">
        <w:t>4</w:t>
      </w:r>
      <w:r w:rsidR="000A77CF" w:rsidRPr="00C0018C">
        <w:t>d</w:t>
      </w:r>
      <w:r w:rsidRPr="00C0018C">
        <w:t xml:space="preserve">). (Refer to </w:t>
      </w:r>
      <w:hyperlink w:anchor="_Test_Operations_Management_2" w:history="1">
        <w:r w:rsidR="000A77CF" w:rsidRPr="00C0018C">
          <w:rPr>
            <w:rStyle w:val="Hyperlink"/>
            <w:i/>
            <w:iCs/>
          </w:rPr>
          <w:t>5.3.4.5</w:t>
        </w:r>
        <w:r w:rsidRPr="00C0018C">
          <w:rPr>
            <w:rStyle w:val="Hyperlink"/>
            <w:i/>
            <w:iCs/>
          </w:rPr>
          <w:t xml:space="preserve"> Test Operations Management System User Guide</w:t>
        </w:r>
      </w:hyperlink>
      <w:r w:rsidRPr="00C0018C">
        <w:t xml:space="preserve"> in </w:t>
      </w:r>
      <w:hyperlink w:anchor="_Test_Administration" w:history="1">
        <w:r w:rsidR="00D750BB" w:rsidRPr="00C0018C">
          <w:rPr>
            <w:rStyle w:val="Hyperlink"/>
          </w:rPr>
          <w:t>chapter 5</w:t>
        </w:r>
      </w:hyperlink>
      <w:r w:rsidRPr="00C0018C">
        <w:t xml:space="preserve"> for more information.)</w:t>
      </w:r>
    </w:p>
    <w:bookmarkEnd w:id="315"/>
    <w:bookmarkEnd w:id="316"/>
    <w:bookmarkEnd w:id="317"/>
    <w:p w14:paraId="7EB5AF91" w14:textId="273AA089" w:rsidR="003C482C" w:rsidRPr="00C0018C" w:rsidRDefault="003C482C" w:rsidP="00C0018C">
      <w:pPr>
        <w:pStyle w:val="bullets"/>
        <w:numPr>
          <w:ilvl w:val="0"/>
          <w:numId w:val="23"/>
        </w:numPr>
        <w:spacing w:before="0"/>
        <w:ind w:left="864" w:hanging="288"/>
      </w:pPr>
      <w:r w:rsidRPr="00C0018C">
        <w:rPr>
          <w:b/>
          <w:bCs/>
          <w:i/>
          <w:iCs/>
        </w:rPr>
        <w:t>Preparing for Administration—</w:t>
      </w:r>
      <w:r w:rsidRPr="00C0018C">
        <w:t xml:space="preserve">This document includes planning and preparation content to assist test examiners with test preparation (CDE, 2025). (Refer to </w:t>
      </w:r>
      <w:hyperlink w:anchor="_Preparing_for_Administration" w:history="1">
        <w:r w:rsidR="000A77CF" w:rsidRPr="00C0018C">
          <w:rPr>
            <w:rStyle w:val="Hyperlink"/>
            <w:i/>
            <w:iCs/>
          </w:rPr>
          <w:t>5.3.4.1</w:t>
        </w:r>
        <w:r w:rsidRPr="00C0018C">
          <w:rPr>
            <w:rStyle w:val="Hyperlink"/>
            <w:i/>
            <w:iCs/>
          </w:rPr>
          <w:t xml:space="preserve"> Preparing for Administration</w:t>
        </w:r>
      </w:hyperlink>
      <w:r w:rsidRPr="00C0018C">
        <w:t xml:space="preserve"> in </w:t>
      </w:r>
      <w:hyperlink w:anchor="_Test_Administration" w:history="1">
        <w:r w:rsidR="00D750BB" w:rsidRPr="00C0018C">
          <w:rPr>
            <w:rStyle w:val="Hyperlink"/>
          </w:rPr>
          <w:t>chapter 5</w:t>
        </w:r>
      </w:hyperlink>
      <w:r w:rsidRPr="00C0018C">
        <w:t xml:space="preserve"> for more information.)</w:t>
      </w:r>
    </w:p>
    <w:p w14:paraId="1B1D54B3" w14:textId="5C81CDAC" w:rsidR="003C482C" w:rsidRPr="00C0018C" w:rsidRDefault="003C482C" w:rsidP="00C0018C">
      <w:pPr>
        <w:pStyle w:val="bullets"/>
        <w:numPr>
          <w:ilvl w:val="0"/>
          <w:numId w:val="23"/>
        </w:numPr>
        <w:spacing w:before="0"/>
        <w:ind w:left="864" w:hanging="288"/>
      </w:pPr>
      <w:r w:rsidRPr="00C0018C">
        <w:rPr>
          <w:b/>
          <w:bCs/>
          <w:i/>
          <w:iCs/>
        </w:rPr>
        <w:t>DFA</w:t>
      </w:r>
      <w:r w:rsidRPr="00C0018C">
        <w:rPr>
          <w:b/>
          <w:i/>
        </w:rPr>
        <w:t>s</w:t>
      </w:r>
      <w:r w:rsidRPr="00C0018C">
        <w:rPr>
          <w:b/>
          <w:bCs/>
        </w:rPr>
        <w:t>—</w:t>
      </w:r>
      <w:r w:rsidRPr="00C0018C">
        <w:t xml:space="preserve">These directions include test examiner directions and scripts for administering the assessments. They contain grade-specific and form-specific information needed by the test examiners during test sessions. (Refer to </w:t>
      </w:r>
      <w:hyperlink w:anchor="_Directions_for_Administration_2" w:history="1">
        <w:r w:rsidR="000A77CF" w:rsidRPr="00C0018C">
          <w:rPr>
            <w:rStyle w:val="Hyperlink"/>
            <w:i/>
            <w:iCs/>
          </w:rPr>
          <w:t>5.3.4.2</w:t>
        </w:r>
        <w:r w:rsidRPr="00C0018C">
          <w:rPr>
            <w:rStyle w:val="Hyperlink"/>
            <w:i/>
            <w:iCs/>
          </w:rPr>
          <w:t xml:space="preserve"> Directions for Administration</w:t>
        </w:r>
      </w:hyperlink>
      <w:r w:rsidRPr="00C0018C">
        <w:t xml:space="preserve"> in </w:t>
      </w:r>
      <w:hyperlink w:anchor="_Test_Administration" w:history="1">
        <w:r w:rsidR="00D750BB" w:rsidRPr="00C0018C">
          <w:rPr>
            <w:rStyle w:val="Hyperlink"/>
          </w:rPr>
          <w:t>chapter 5</w:t>
        </w:r>
      </w:hyperlink>
      <w:r w:rsidRPr="00C0018C">
        <w:t xml:space="preserve"> for more information.)</w:t>
      </w:r>
    </w:p>
    <w:p w14:paraId="1555F97F" w14:textId="77777777" w:rsidR="00104D3A" w:rsidRPr="00C0018C" w:rsidRDefault="00104D3A" w:rsidP="00C0018C">
      <w:pPr>
        <w:pStyle w:val="Heading3"/>
        <w:numPr>
          <w:ilvl w:val="1"/>
          <w:numId w:val="19"/>
        </w:numPr>
        <w:rPr>
          <w:color w:val="auto"/>
        </w:rPr>
      </w:pPr>
      <w:bookmarkStart w:id="318" w:name="_Toc222841027"/>
      <w:bookmarkEnd w:id="311"/>
      <w:bookmarkEnd w:id="312"/>
      <w:r w:rsidRPr="00C0018C">
        <w:t>Fairness</w:t>
      </w:r>
      <w:r w:rsidRPr="00C0018C">
        <w:rPr>
          <w:color w:val="auto"/>
        </w:rPr>
        <w:t xml:space="preserve"> and Accessibility</w:t>
      </w:r>
      <w:bookmarkEnd w:id="313"/>
      <w:bookmarkEnd w:id="318"/>
    </w:p>
    <w:p w14:paraId="591FEB0C" w14:textId="57480583" w:rsidR="003C482C" w:rsidRPr="00C0018C" w:rsidRDefault="003C482C" w:rsidP="00C0018C">
      <w:bookmarkStart w:id="319" w:name="_Hlk130728650"/>
      <w:bookmarkStart w:id="320" w:name="_Hlk149054738"/>
      <w:bookmarkStart w:id="321" w:name="_Toc125005807"/>
      <w:r w:rsidRPr="00C0018C">
        <w:t xml:space="preserve">Several procedures are in place to ensure that the </w:t>
      </w:r>
      <w:r w:rsidR="00545882" w:rsidRPr="00C0018C">
        <w:t>Summative Alternate ELPAC</w:t>
      </w:r>
      <w:r w:rsidRPr="00C0018C">
        <w:t xml:space="preserve"> is fair and accessible to all students. This section provides information on the available accessibility resources.</w:t>
      </w:r>
    </w:p>
    <w:p w14:paraId="2A68684B" w14:textId="77777777" w:rsidR="00104D3A" w:rsidRPr="00C0018C" w:rsidRDefault="00104D3A" w:rsidP="00C0018C">
      <w:pPr>
        <w:pStyle w:val="Heading4"/>
        <w:numPr>
          <w:ilvl w:val="2"/>
          <w:numId w:val="20"/>
        </w:numPr>
        <w:rPr>
          <w:color w:val="auto"/>
        </w:rPr>
      </w:pPr>
      <w:bookmarkStart w:id="322" w:name="_Toc222841028"/>
      <w:bookmarkEnd w:id="319"/>
      <w:bookmarkEnd w:id="320"/>
      <w:r w:rsidRPr="00C0018C">
        <w:lastRenderedPageBreak/>
        <w:t>Overview</w:t>
      </w:r>
      <w:bookmarkEnd w:id="321"/>
      <w:bookmarkEnd w:id="322"/>
    </w:p>
    <w:p w14:paraId="5A472040" w14:textId="780C84AB" w:rsidR="003C482C" w:rsidRPr="00C0018C" w:rsidRDefault="003C482C" w:rsidP="00C0018C">
      <w:pPr>
        <w:keepLines/>
      </w:pPr>
      <w:bookmarkStart w:id="323" w:name="_Hlk130728662"/>
      <w:bookmarkStart w:id="324" w:name="_Hlk149054759"/>
      <w:bookmarkStart w:id="325" w:name="_Toc125005808"/>
      <w:r w:rsidRPr="00C0018C">
        <w:t xml:space="preserve">All eligible students enrolled in a California public school participate in the </w:t>
      </w:r>
      <w:r w:rsidR="00545882" w:rsidRPr="00C0018C">
        <w:t>ELPAC</w:t>
      </w:r>
      <w:r w:rsidRPr="00C0018C">
        <w:t xml:space="preserve"> System of assessments, including students with disabilities. Additional resources are sometimes needed for these students. The CDE provides a full range of assessment resources for all students, including those who are students with disabilities. </w:t>
      </w:r>
    </w:p>
    <w:p w14:paraId="7BB9163B" w14:textId="5B81F7D5" w:rsidR="00104D3A" w:rsidRPr="00C0018C" w:rsidRDefault="00A44012" w:rsidP="00C0018C">
      <w:pPr>
        <w:pStyle w:val="Heading4"/>
        <w:numPr>
          <w:ilvl w:val="2"/>
          <w:numId w:val="20"/>
        </w:numPr>
        <w:rPr>
          <w:webHidden/>
          <w:color w:val="auto"/>
        </w:rPr>
      </w:pPr>
      <w:bookmarkStart w:id="326" w:name="_Toc222841029"/>
      <w:bookmarkEnd w:id="323"/>
      <w:bookmarkEnd w:id="324"/>
      <w:r w:rsidRPr="00C0018C">
        <w:rPr>
          <w:color w:val="auto"/>
        </w:rPr>
        <w:t>Student Accessibility Resources</w:t>
      </w:r>
      <w:bookmarkEnd w:id="325"/>
      <w:bookmarkEnd w:id="326"/>
    </w:p>
    <w:p w14:paraId="157D1ED0" w14:textId="0F8D085A" w:rsidR="00F36C10" w:rsidRPr="00C0018C" w:rsidRDefault="00F36C10" w:rsidP="00C0018C">
      <w:pPr>
        <w:keepNext/>
      </w:pPr>
      <w:bookmarkStart w:id="327" w:name="_Hlk149054778"/>
      <w:bookmarkStart w:id="328" w:name="_Toc125005810"/>
      <w:r w:rsidRPr="00C0018C">
        <w:t xml:space="preserve">There are four different categories of student accessibility resources in the California assessment accessibility system, including universal tools, designated supports, accommodations, and unlisted </w:t>
      </w:r>
      <w:bookmarkStart w:id="329" w:name="_Hlk90040846"/>
      <w:r w:rsidRPr="00C0018C">
        <w:t xml:space="preserve">resources that are permitted for use in </w:t>
      </w:r>
      <w:r w:rsidR="00545882" w:rsidRPr="00C0018C">
        <w:t>ELPAC</w:t>
      </w:r>
      <w:r w:rsidRPr="00C0018C">
        <w:t xml:space="preserve"> computer-based assessments. These are listed in the CDE </w:t>
      </w:r>
      <w:r w:rsidRPr="00C0018C">
        <w:rPr>
          <w:iCs/>
        </w:rPr>
        <w:t>California Assessment Accessibility Resources Matrix (Accessibility Matrix)</w:t>
      </w:r>
      <w:r w:rsidRPr="00C0018C">
        <w:t xml:space="preserve"> (CDE, 2024</w:t>
      </w:r>
      <w:r w:rsidR="00686713" w:rsidRPr="00C0018C">
        <w:t>b</w:t>
      </w:r>
      <w:r w:rsidRPr="00C0018C">
        <w:t>).</w:t>
      </w:r>
    </w:p>
    <w:bookmarkEnd w:id="329"/>
    <w:p w14:paraId="7C13CD80" w14:textId="559B370D" w:rsidR="00F36C10" w:rsidRPr="00C0018C" w:rsidRDefault="00F36C10" w:rsidP="00C0018C">
      <w:pPr>
        <w:rPr>
          <w:bCs/>
        </w:rPr>
      </w:pPr>
      <w:r w:rsidRPr="00C0018C">
        <w:rPr>
          <w:b/>
        </w:rPr>
        <w:t>Universal tools</w:t>
      </w:r>
      <w:r w:rsidRPr="00C0018C">
        <w:t xml:space="preserve"> are available to all students. These resources may be turned on and off when embedded as part of the technology platform for the computer-based </w:t>
      </w:r>
      <w:r w:rsidR="00545882" w:rsidRPr="00C0018C">
        <w:t>ELPAC</w:t>
      </w:r>
      <w:r w:rsidRPr="00C0018C">
        <w:t xml:space="preserve"> on the basis of student preference and selection.</w:t>
      </w:r>
    </w:p>
    <w:p w14:paraId="1EBFB3B1" w14:textId="77777777" w:rsidR="00F36C10" w:rsidRPr="00C0018C" w:rsidRDefault="00F36C10" w:rsidP="00C0018C">
      <w:pPr>
        <w:rPr>
          <w:b/>
          <w:bCs/>
        </w:rPr>
      </w:pPr>
      <w:r w:rsidRPr="00C0018C">
        <w:rPr>
          <w:b/>
          <w:bCs/>
        </w:rPr>
        <w:t>Designated supports</w:t>
      </w:r>
      <w:r w:rsidRPr="00C0018C">
        <w:t xml:space="preserve"> are available to all students when determined as needed by an educator or team of educators, with parent/guardian and student input as appropriate, or when specified in the student’s individualized education program (IEP) or Section 504 plan.</w:t>
      </w:r>
    </w:p>
    <w:p w14:paraId="3B5D6172" w14:textId="38ED3874" w:rsidR="00F36C10" w:rsidRPr="00C0018C" w:rsidRDefault="00F36C10" w:rsidP="00C0018C">
      <w:r w:rsidRPr="00C0018C">
        <w:rPr>
          <w:b/>
        </w:rPr>
        <w:t>Accommodations</w:t>
      </w:r>
      <w:r w:rsidRPr="00C0018C">
        <w:t xml:space="preserve"> must be permitted on </w:t>
      </w:r>
      <w:r w:rsidR="00545882" w:rsidRPr="00C0018C">
        <w:t>ELPAC</w:t>
      </w:r>
      <w:r w:rsidRPr="00C0018C">
        <w:t xml:space="preserve"> for all eligible students when specified in the student’s IEP or Section 504 plan.</w:t>
      </w:r>
    </w:p>
    <w:p w14:paraId="08702B95" w14:textId="77777777" w:rsidR="00F36C10" w:rsidRPr="00C0018C" w:rsidRDefault="00F36C10" w:rsidP="00C0018C">
      <w:r w:rsidRPr="00C0018C">
        <w:t>Unlisted resources are non-embedded and made available if specified in the eligible student’s IEP or Section 504 plan and do not jeopardize test security, and only on approval by the CDE. An unlisted resource may change the construct being measured.</w:t>
      </w:r>
    </w:p>
    <w:p w14:paraId="5244AC73" w14:textId="296F91CE" w:rsidR="00F36C10" w:rsidRPr="00C0018C" w:rsidRDefault="00F36C10" w:rsidP="00C0018C">
      <w:r w:rsidRPr="00C0018C">
        <w:t xml:space="preserve">While most of the resources presented for the </w:t>
      </w:r>
      <w:r w:rsidR="000A77CF" w:rsidRPr="00C0018C">
        <w:t>ELPAC</w:t>
      </w:r>
      <w:r w:rsidRPr="00C0018C">
        <w:t xml:space="preserve"> computer-based assessments are available for the </w:t>
      </w:r>
      <w:r w:rsidR="00545882" w:rsidRPr="00C0018C">
        <w:t>Summative Alternate ELPAC</w:t>
      </w:r>
      <w:r w:rsidRPr="00C0018C">
        <w:t xml:space="preserve">, there are a few resources that are not applicable because the </w:t>
      </w:r>
      <w:r w:rsidR="00545882" w:rsidRPr="00C0018C">
        <w:t>Summative Alternate ELPAC</w:t>
      </w:r>
      <w:r w:rsidRPr="00C0018C">
        <w:t xml:space="preserve"> </w:t>
      </w:r>
      <w:r w:rsidR="000A77CF" w:rsidRPr="00C0018C">
        <w:t>is</w:t>
      </w:r>
      <w:r w:rsidRPr="00C0018C">
        <w:t xml:space="preserve"> designed to be given one-on-one in the student’s language of instruction, using the student’s identified instructional resources. For example, the speech-to-text accommodation is not available for an alternate assessment.</w:t>
      </w:r>
    </w:p>
    <w:p w14:paraId="7B015B7C" w14:textId="16EC5266" w:rsidR="00B81E1E" w:rsidRPr="00C0018C" w:rsidRDefault="00B81E1E" w:rsidP="00C0018C">
      <w:r w:rsidRPr="00C0018C">
        <w:rPr>
          <w:rStyle w:val="Cross-ReferenceChar"/>
        </w:rPr>
        <w:fldChar w:fldCharType="begin"/>
      </w:r>
      <w:r w:rsidRPr="00C0018C">
        <w:rPr>
          <w:rStyle w:val="Cross-ReferenceChar"/>
        </w:rPr>
        <w:instrText xml:space="preserve"> REF _Ref146094074 \h  \* MERGEFORMAT </w:instrText>
      </w:r>
      <w:r w:rsidRPr="00C0018C">
        <w:rPr>
          <w:rStyle w:val="Cross-ReferenceChar"/>
        </w:rPr>
      </w:r>
      <w:r w:rsidRPr="00C0018C">
        <w:rPr>
          <w:rStyle w:val="Cross-ReferenceChar"/>
        </w:rPr>
        <w:fldChar w:fldCharType="separate"/>
      </w:r>
      <w:r w:rsidR="00071A86" w:rsidRPr="00071A86">
        <w:rPr>
          <w:rStyle w:val="Cross-ReferenceChar"/>
        </w:rPr>
        <w:t>Table 5.1</w:t>
      </w:r>
      <w:r w:rsidRPr="00C0018C">
        <w:rPr>
          <w:rStyle w:val="Cross-ReferenceChar"/>
        </w:rPr>
        <w:fldChar w:fldCharType="end"/>
      </w:r>
      <w:r w:rsidRPr="00C0018C">
        <w:t xml:space="preserve"> and </w:t>
      </w:r>
      <w:r w:rsidRPr="00C0018C">
        <w:rPr>
          <w:rStyle w:val="Cross-ReferenceChar"/>
        </w:rPr>
        <w:fldChar w:fldCharType="begin"/>
      </w:r>
      <w:r w:rsidRPr="00C0018C">
        <w:rPr>
          <w:rStyle w:val="Cross-ReferenceChar"/>
        </w:rPr>
        <w:instrText xml:space="preserve"> REF  _Ref129078022 \* Lower \h  \* MERGEFORMAT </w:instrText>
      </w:r>
      <w:r w:rsidRPr="00C0018C">
        <w:rPr>
          <w:rStyle w:val="Cross-ReferenceChar"/>
        </w:rPr>
      </w:r>
      <w:r w:rsidRPr="00C0018C">
        <w:rPr>
          <w:rStyle w:val="Cross-ReferenceChar"/>
        </w:rPr>
        <w:fldChar w:fldCharType="separate"/>
      </w:r>
      <w:r w:rsidR="00071A86" w:rsidRPr="00071A86">
        <w:rPr>
          <w:rStyle w:val="Cross-ReferenceChar"/>
        </w:rPr>
        <w:t>table 5.2</w:t>
      </w:r>
      <w:r w:rsidRPr="00C0018C">
        <w:rPr>
          <w:rStyle w:val="Cross-ReferenceChar"/>
        </w:rPr>
        <w:fldChar w:fldCharType="end"/>
      </w:r>
      <w:r w:rsidRPr="00C0018C">
        <w:t xml:space="preserve"> present counts and percentages of students assigned designated supports, accommodations, and unlisted resources for the </w:t>
      </w:r>
      <w:r w:rsidR="003903BF" w:rsidRPr="00C0018C">
        <w:t>2024–25</w:t>
      </w:r>
      <w:r w:rsidRPr="00C0018C">
        <w:t xml:space="preserve"> Summative Alternate ELPAC administration. </w:t>
      </w:r>
      <w:r w:rsidRPr="00C0018C">
        <w:rPr>
          <w:rStyle w:val="Cross-ReferenceChar"/>
        </w:rPr>
        <w:fldChar w:fldCharType="begin"/>
      </w:r>
      <w:r w:rsidRPr="00C0018C">
        <w:rPr>
          <w:rStyle w:val="Cross-ReferenceChar"/>
        </w:rPr>
        <w:instrText xml:space="preserve"> REF _Ref146094074 \h  \* MERGEFORMAT </w:instrText>
      </w:r>
      <w:r w:rsidRPr="00C0018C">
        <w:rPr>
          <w:rStyle w:val="Cross-ReferenceChar"/>
        </w:rPr>
      </w:r>
      <w:r w:rsidRPr="00C0018C">
        <w:rPr>
          <w:rStyle w:val="Cross-ReferenceChar"/>
        </w:rPr>
        <w:fldChar w:fldCharType="separate"/>
      </w:r>
      <w:r w:rsidR="00071A86" w:rsidRPr="00071A86">
        <w:rPr>
          <w:rStyle w:val="Cross-ReferenceChar"/>
        </w:rPr>
        <w:t>Table 5.1</w:t>
      </w:r>
      <w:r w:rsidRPr="00C0018C">
        <w:rPr>
          <w:rStyle w:val="Cross-ReferenceChar"/>
        </w:rPr>
        <w:fldChar w:fldCharType="end"/>
      </w:r>
      <w:r w:rsidRPr="00C0018C">
        <w:t xml:space="preserve"> and </w:t>
      </w:r>
      <w:r w:rsidRPr="00C0018C">
        <w:rPr>
          <w:rStyle w:val="Cross-ReferenceChar"/>
        </w:rPr>
        <w:fldChar w:fldCharType="begin"/>
      </w:r>
      <w:r w:rsidRPr="00C0018C">
        <w:rPr>
          <w:rStyle w:val="Cross-ReferenceChar"/>
        </w:rPr>
        <w:instrText xml:space="preserve"> REF  _Ref129078022 \* Lower \h  \* MERGEFORMAT </w:instrText>
      </w:r>
      <w:r w:rsidRPr="00C0018C">
        <w:rPr>
          <w:rStyle w:val="Cross-ReferenceChar"/>
        </w:rPr>
      </w:r>
      <w:r w:rsidRPr="00C0018C">
        <w:rPr>
          <w:rStyle w:val="Cross-ReferenceChar"/>
        </w:rPr>
        <w:fldChar w:fldCharType="separate"/>
      </w:r>
      <w:r w:rsidR="00071A86" w:rsidRPr="00071A86">
        <w:rPr>
          <w:rStyle w:val="Cross-ReferenceChar"/>
        </w:rPr>
        <w:t>table 5.2</w:t>
      </w:r>
      <w:r w:rsidRPr="00C0018C">
        <w:rPr>
          <w:rStyle w:val="Cross-ReferenceChar"/>
        </w:rPr>
        <w:fldChar w:fldCharType="end"/>
      </w:r>
      <w:r w:rsidRPr="00C0018C">
        <w:t xml:space="preserve"> were created using student data in the end-of-year production data file updated on </w:t>
      </w:r>
      <w:r w:rsidR="075D398F" w:rsidRPr="00C0018C">
        <w:t>July 28</w:t>
      </w:r>
      <w:r w:rsidR="7CA55D55" w:rsidRPr="00C0018C">
        <w:t>, 202</w:t>
      </w:r>
      <w:r w:rsidR="42737E82" w:rsidRPr="00C0018C">
        <w:t>5</w:t>
      </w:r>
      <w:r w:rsidRPr="00C0018C">
        <w:t>.</w:t>
      </w:r>
    </w:p>
    <w:bookmarkEnd w:id="327"/>
    <w:p w14:paraId="4F309BB3" w14:textId="77777777" w:rsidR="00F36C10" w:rsidRPr="00C0018C" w:rsidRDefault="00F36C10" w:rsidP="00C0018C">
      <w:r w:rsidRPr="00C0018C">
        <w:t>The majority of students did not use any designated supports, accommodations, or unlisted resources.</w:t>
      </w:r>
    </w:p>
    <w:p w14:paraId="61CCDB2A" w14:textId="1A1B2562" w:rsidR="00104D3A" w:rsidRPr="00C0018C" w:rsidRDefault="00104D3A" w:rsidP="00C0018C">
      <w:pPr>
        <w:pStyle w:val="Heading4"/>
        <w:numPr>
          <w:ilvl w:val="2"/>
          <w:numId w:val="20"/>
        </w:numPr>
        <w:rPr>
          <w:color w:val="auto"/>
        </w:rPr>
      </w:pPr>
      <w:bookmarkStart w:id="330" w:name="_Toc222841030"/>
      <w:r w:rsidRPr="00C0018C">
        <w:t>Description</w:t>
      </w:r>
      <w:r w:rsidRPr="00C0018C">
        <w:rPr>
          <w:color w:val="auto"/>
        </w:rPr>
        <w:t xml:space="preserve"> of Differential Item Functioning Analyses</w:t>
      </w:r>
      <w:bookmarkEnd w:id="328"/>
      <w:bookmarkEnd w:id="330"/>
    </w:p>
    <w:p w14:paraId="02424E70" w14:textId="4384CD29" w:rsidR="00F36C10" w:rsidRPr="00C0018C" w:rsidRDefault="00F36C10" w:rsidP="00C0018C">
      <w:bookmarkStart w:id="331" w:name="_Hlk149054819"/>
      <w:bookmarkStart w:id="332" w:name="_Toc125005811"/>
      <w:r w:rsidRPr="00C0018C">
        <w:rPr>
          <w:rFonts w:eastAsiaTheme="minorEastAsia"/>
          <w:lang w:eastAsia="ko-KR"/>
        </w:rPr>
        <w:t xml:space="preserve">Differential item functioning (DIF) analyses are conducted to detect possible test bias by identifying items for which one group of </w:t>
      </w:r>
      <w:r w:rsidRPr="00C0018C">
        <w:t>students</w:t>
      </w:r>
      <w:r w:rsidRPr="00C0018C">
        <w:rPr>
          <w:rFonts w:eastAsiaTheme="minorEastAsia"/>
          <w:lang w:eastAsia="ko-KR"/>
        </w:rPr>
        <w:t xml:space="preserve"> performs significantly better than another group. DIF is a collection of statistical methods used to recognize whether performance varies across different groups of students (for example, male versus female or White versus Black or African American). If an item performed differentially across student groups, even when students were matched on ability, the item may be measuring something other than the intended construct. Therefore, it is important to identify items flagged for DIF. Content experts and bias and sensitivity experts from diverse backgrounds reviewed these DIF-</w:t>
      </w:r>
      <w:r w:rsidRPr="00C0018C">
        <w:rPr>
          <w:rFonts w:eastAsiaTheme="minorEastAsia"/>
          <w:lang w:eastAsia="ko-KR"/>
        </w:rPr>
        <w:lastRenderedPageBreak/>
        <w:t xml:space="preserve">flagged items to determine the potential sources and meanings of performance differences. </w:t>
      </w:r>
      <w:r w:rsidRPr="00C0018C">
        <w:t xml:space="preserve">Refer to section </w:t>
      </w:r>
      <w:hyperlink w:anchor="_Differential_Item_Functioning" w:history="1">
        <w:r w:rsidR="006E33AC" w:rsidRPr="00C0018C">
          <w:rPr>
            <w:rStyle w:val="Hyperlink"/>
            <w:i/>
            <w:iCs/>
          </w:rPr>
          <w:t>8.3</w:t>
        </w:r>
        <w:r w:rsidRPr="00C0018C">
          <w:rPr>
            <w:rStyle w:val="Hyperlink"/>
            <w:i/>
            <w:iCs/>
          </w:rPr>
          <w:t xml:space="preserve"> Differential Item Functioning Analyses</w:t>
        </w:r>
      </w:hyperlink>
      <w:r w:rsidRPr="00C0018C">
        <w:t xml:space="preserve"> for additional information about DIF.</w:t>
      </w:r>
    </w:p>
    <w:p w14:paraId="38CCE96E" w14:textId="77777777" w:rsidR="00104D3A" w:rsidRPr="00C0018C" w:rsidRDefault="00104D3A" w:rsidP="00C0018C">
      <w:pPr>
        <w:pStyle w:val="Heading3"/>
        <w:numPr>
          <w:ilvl w:val="1"/>
          <w:numId w:val="19"/>
        </w:numPr>
        <w:rPr>
          <w:color w:val="auto"/>
        </w:rPr>
      </w:pPr>
      <w:bookmarkStart w:id="333" w:name="_Toc222841031"/>
      <w:bookmarkEnd w:id="331"/>
      <w:r w:rsidRPr="00C0018C">
        <w:t>Scores</w:t>
      </w:r>
      <w:bookmarkEnd w:id="332"/>
      <w:bookmarkEnd w:id="333"/>
    </w:p>
    <w:p w14:paraId="07CB4570" w14:textId="55D1DCEF" w:rsidR="00F36C10" w:rsidRPr="00C0018C" w:rsidRDefault="00F36C10" w:rsidP="00C0018C">
      <w:bookmarkStart w:id="334" w:name="_Hlk130728785"/>
      <w:bookmarkStart w:id="335" w:name="_Hlk149054833"/>
      <w:bookmarkStart w:id="336" w:name="_Toc125005812"/>
      <w:r w:rsidRPr="00C0018C">
        <w:t xml:space="preserve">Individual student scores were reported for the </w:t>
      </w:r>
      <w:r w:rsidR="00545882" w:rsidRPr="00C0018C">
        <w:t>2024–25</w:t>
      </w:r>
      <w:r w:rsidRPr="00C0018C">
        <w:t xml:space="preserve"> </w:t>
      </w:r>
      <w:r w:rsidR="00545882" w:rsidRPr="00C0018C">
        <w:t>Summative Alternate ELPAC</w:t>
      </w:r>
      <w:r w:rsidRPr="00C0018C">
        <w:t xml:space="preserve"> administration. Student performance on the reporting scale was designated into one of the </w:t>
      </w:r>
      <w:r w:rsidR="006E33AC" w:rsidRPr="00C0018C">
        <w:t>three</w:t>
      </w:r>
      <w:r w:rsidRPr="00C0018C">
        <w:t xml:space="preserve"> </w:t>
      </w:r>
      <w:r w:rsidR="006E33AC" w:rsidRPr="00C0018C">
        <w:t>performance</w:t>
      </w:r>
      <w:r w:rsidRPr="00C0018C">
        <w:t xml:space="preserve"> levels described in subsection </w:t>
      </w:r>
      <w:hyperlink w:anchor="_Performance_Levels" w:history="1">
        <w:r w:rsidR="006E33AC" w:rsidRPr="00C0018C">
          <w:rPr>
            <w:rStyle w:val="Hyperlink"/>
            <w:i/>
            <w:iCs/>
          </w:rPr>
          <w:t>7.1.4</w:t>
        </w:r>
        <w:r w:rsidRPr="00C0018C">
          <w:rPr>
            <w:rStyle w:val="Hyperlink"/>
            <w:i/>
            <w:iCs/>
          </w:rPr>
          <w:t xml:space="preserve"> </w:t>
        </w:r>
        <w:r w:rsidR="006E33AC" w:rsidRPr="00C0018C">
          <w:rPr>
            <w:rStyle w:val="Hyperlink"/>
            <w:i/>
            <w:iCs/>
          </w:rPr>
          <w:t>Performance</w:t>
        </w:r>
        <w:r w:rsidRPr="00C0018C">
          <w:rPr>
            <w:rStyle w:val="Hyperlink"/>
            <w:i/>
            <w:iCs/>
          </w:rPr>
          <w:t xml:space="preserve"> Levels</w:t>
        </w:r>
      </w:hyperlink>
      <w:r w:rsidRPr="00C0018C">
        <w:t xml:space="preserve">. For information regarding score specifications and score reports, refer to </w:t>
      </w:r>
      <w:hyperlink w:anchor="_Scoring_and_Reporting" w:history="1">
        <w:r w:rsidRPr="00C0018C">
          <w:rPr>
            <w:rStyle w:val="Hyperlink"/>
            <w:i/>
            <w:iCs/>
          </w:rPr>
          <w:t>Chapter 7: Scoring and Reporting</w:t>
        </w:r>
      </w:hyperlink>
      <w:r w:rsidRPr="00C0018C">
        <w:t xml:space="preserve">. </w:t>
      </w:r>
    </w:p>
    <w:p w14:paraId="075C3C05" w14:textId="77777777" w:rsidR="00104D3A" w:rsidRPr="00C0018C" w:rsidRDefault="00104D3A" w:rsidP="00C0018C">
      <w:pPr>
        <w:pStyle w:val="Heading4"/>
        <w:numPr>
          <w:ilvl w:val="2"/>
          <w:numId w:val="20"/>
        </w:numPr>
        <w:rPr>
          <w:webHidden/>
          <w:color w:val="auto"/>
        </w:rPr>
      </w:pPr>
      <w:bookmarkStart w:id="337" w:name="_Toc222841032"/>
      <w:bookmarkEnd w:id="334"/>
      <w:bookmarkEnd w:id="335"/>
      <w:r w:rsidRPr="00C0018C">
        <w:t>Estimating</w:t>
      </w:r>
      <w:r w:rsidRPr="00C0018C">
        <w:rPr>
          <w:color w:val="auto"/>
        </w:rPr>
        <w:t xml:space="preserve"> Ability Scores</w:t>
      </w:r>
      <w:bookmarkEnd w:id="336"/>
      <w:bookmarkEnd w:id="337"/>
    </w:p>
    <w:p w14:paraId="78773AB8" w14:textId="7825BE13" w:rsidR="00104D3A" w:rsidRPr="00C0018C" w:rsidRDefault="00104D3A" w:rsidP="00C0018C">
      <w:pPr>
        <w:keepLines/>
        <w:rPr>
          <w:color w:val="auto"/>
          <w:lang w:eastAsia="ko-KR"/>
        </w:rPr>
      </w:pPr>
      <w:bookmarkStart w:id="338" w:name="_Hlk66453360"/>
      <w:r w:rsidRPr="00C0018C">
        <w:rPr>
          <w:color w:val="auto"/>
          <w:lang w:eastAsia="ko-KR"/>
        </w:rPr>
        <w:t xml:space="preserve">The item response theory (IRT) inverse test characteristic curve method (Stocking, 1996)—where the student’s ability value is estimated to be the value for which the expected number-correct score is </w:t>
      </w:r>
      <w:bookmarkEnd w:id="338"/>
      <w:r w:rsidRPr="00C0018C">
        <w:rPr>
          <w:color w:val="auto"/>
          <w:lang w:eastAsia="ko-KR"/>
        </w:rPr>
        <w:t xml:space="preserve">equal to the student’s number-correct score—was used to estimate students’ overall ability parameters. </w:t>
      </w:r>
      <w:r w:rsidR="57077BD1" w:rsidRPr="00C0018C">
        <w:rPr>
          <w:color w:val="auto"/>
          <w:lang w:eastAsia="ko-KR"/>
        </w:rPr>
        <w:t xml:space="preserve">For reporting, students’ ability estimates (theta scores) were then expressed in three-digit scale scores by applying the appropriate linear transformation for each grade level and </w:t>
      </w:r>
      <w:r w:rsidR="00E93A26" w:rsidRPr="00C0018C">
        <w:rPr>
          <w:color w:val="auto"/>
          <w:lang w:eastAsia="ko-KR"/>
        </w:rPr>
        <w:t xml:space="preserve">grade </w:t>
      </w:r>
      <w:r w:rsidR="57077BD1" w:rsidRPr="00C0018C">
        <w:rPr>
          <w:color w:val="auto"/>
          <w:lang w:eastAsia="ko-KR"/>
        </w:rPr>
        <w:t>span of the Summative Alternate ELPAC.</w:t>
      </w:r>
    </w:p>
    <w:p w14:paraId="111499CF" w14:textId="77777777" w:rsidR="00104D3A" w:rsidRPr="00C0018C" w:rsidRDefault="00104D3A" w:rsidP="00C0018C">
      <w:pPr>
        <w:keepNext/>
        <w:keepLines/>
        <w:rPr>
          <w:color w:val="auto"/>
          <w:lang w:eastAsia="ko-KR"/>
        </w:rPr>
      </w:pPr>
      <w:r w:rsidRPr="00C0018C">
        <w:rPr>
          <w:color w:val="auto"/>
          <w:lang w:eastAsia="ko-KR"/>
        </w:rPr>
        <w:t>Student performance on the reporting scale was designated into one of three levels:</w:t>
      </w:r>
    </w:p>
    <w:p w14:paraId="5E5D6281" w14:textId="29B4737F" w:rsidR="00104D3A" w:rsidRPr="00C0018C" w:rsidRDefault="00104D3A" w:rsidP="00C0018C">
      <w:pPr>
        <w:pStyle w:val="Numbered"/>
        <w:keepNext/>
        <w:keepLines/>
        <w:numPr>
          <w:ilvl w:val="0"/>
          <w:numId w:val="18"/>
        </w:numPr>
        <w:ind w:left="864" w:hanging="288"/>
        <w:contextualSpacing/>
        <w:rPr>
          <w:color w:val="auto"/>
          <w:lang w:eastAsia="zh-CN"/>
        </w:rPr>
      </w:pPr>
      <w:r w:rsidRPr="00C0018C">
        <w:rPr>
          <w:color w:val="auto"/>
        </w:rPr>
        <w:t xml:space="preserve">Level 1—Novice </w:t>
      </w:r>
      <w:r w:rsidR="00121F61" w:rsidRPr="00C0018C" w:rsidDel="00B32115">
        <w:rPr>
          <w:color w:val="auto"/>
        </w:rPr>
        <w:t>EL</w:t>
      </w:r>
    </w:p>
    <w:p w14:paraId="3F98D391" w14:textId="5D341F7C" w:rsidR="00104D3A" w:rsidRPr="00C0018C" w:rsidRDefault="00104D3A" w:rsidP="00C0018C">
      <w:pPr>
        <w:pStyle w:val="Numbered"/>
        <w:keepNext/>
        <w:keepLines/>
        <w:numPr>
          <w:ilvl w:val="0"/>
          <w:numId w:val="18"/>
        </w:numPr>
        <w:spacing w:after="0"/>
        <w:ind w:left="864" w:hanging="288"/>
        <w:contextualSpacing/>
        <w:rPr>
          <w:color w:val="auto"/>
        </w:rPr>
      </w:pPr>
      <w:r w:rsidRPr="00C0018C">
        <w:rPr>
          <w:color w:val="auto"/>
        </w:rPr>
        <w:t>Level 2—Intermediate</w:t>
      </w:r>
      <w:r w:rsidRPr="00C0018C" w:rsidDel="00B32115">
        <w:rPr>
          <w:color w:val="auto"/>
        </w:rPr>
        <w:t xml:space="preserve"> </w:t>
      </w:r>
      <w:r w:rsidR="00121F61" w:rsidRPr="00C0018C" w:rsidDel="00B32115">
        <w:rPr>
          <w:color w:val="auto"/>
        </w:rPr>
        <w:t>EL</w:t>
      </w:r>
    </w:p>
    <w:p w14:paraId="64F9404F" w14:textId="77777777" w:rsidR="00104D3A" w:rsidRPr="00C0018C" w:rsidRDefault="00104D3A" w:rsidP="00C0018C">
      <w:pPr>
        <w:pStyle w:val="Numbered"/>
        <w:numPr>
          <w:ilvl w:val="0"/>
          <w:numId w:val="18"/>
        </w:numPr>
        <w:spacing w:before="10"/>
        <w:ind w:left="864" w:hanging="288"/>
        <w:contextualSpacing/>
        <w:rPr>
          <w:color w:val="auto"/>
        </w:rPr>
      </w:pPr>
      <w:r w:rsidRPr="00C0018C">
        <w:rPr>
          <w:color w:val="auto"/>
        </w:rPr>
        <w:t>Level 3—Fluent English Proficient</w:t>
      </w:r>
    </w:p>
    <w:p w14:paraId="49250059" w14:textId="2E49BB01" w:rsidR="00104D3A" w:rsidRPr="00C0018C" w:rsidRDefault="00104D3A" w:rsidP="00C0018C">
      <w:pPr>
        <w:rPr>
          <w:color w:val="auto"/>
        </w:rPr>
      </w:pPr>
      <w:r w:rsidRPr="00C0018C">
        <w:rPr>
          <w:color w:val="auto"/>
        </w:rPr>
        <w:t xml:space="preserve">For information regarding score specifications and the establishment of score-reporting scales, refer to </w:t>
      </w:r>
      <w:hyperlink w:anchor="_Scoring_and_Reporting">
        <w:r w:rsidRPr="00C0018C">
          <w:rPr>
            <w:rStyle w:val="Hyperlink"/>
            <w:i/>
            <w:iCs/>
          </w:rPr>
          <w:t>Chapter 7: Scoring and Reporting</w:t>
        </w:r>
      </w:hyperlink>
      <w:r w:rsidRPr="00C0018C">
        <w:rPr>
          <w:color w:val="auto"/>
        </w:rPr>
        <w:t>.</w:t>
      </w:r>
      <w:r w:rsidRPr="00C0018C">
        <w:rPr>
          <w:i/>
          <w:iCs/>
          <w:color w:val="auto"/>
        </w:rPr>
        <w:t xml:space="preserve"> </w:t>
      </w:r>
      <w:r w:rsidRPr="00C0018C">
        <w:rPr>
          <w:color w:val="auto"/>
        </w:rPr>
        <w:t xml:space="preserve">For information regarding </w:t>
      </w:r>
      <w:r w:rsidR="00EF0BBF" w:rsidRPr="00C0018C">
        <w:rPr>
          <w:color w:val="auto"/>
        </w:rPr>
        <w:t xml:space="preserve">Summative </w:t>
      </w:r>
      <w:r w:rsidRPr="00C0018C">
        <w:rPr>
          <w:color w:val="auto"/>
        </w:rPr>
        <w:t xml:space="preserve">Alternate ELPAC </w:t>
      </w:r>
      <w:r w:rsidR="00DF3753" w:rsidRPr="00C0018C">
        <w:rPr>
          <w:color w:val="auto"/>
        </w:rPr>
        <w:t xml:space="preserve">performance </w:t>
      </w:r>
      <w:r w:rsidRPr="00C0018C">
        <w:rPr>
          <w:color w:val="auto"/>
        </w:rPr>
        <w:t xml:space="preserve">levels, refer to </w:t>
      </w:r>
      <w:r w:rsidR="00C23136" w:rsidRPr="00C0018C">
        <w:rPr>
          <w:color w:val="auto"/>
        </w:rPr>
        <w:t xml:space="preserve">chapter 6 of the </w:t>
      </w:r>
      <w:r w:rsidR="00C23136" w:rsidRPr="00C0018C">
        <w:rPr>
          <w:i/>
          <w:iCs/>
          <w:color w:val="auto"/>
        </w:rPr>
        <w:t xml:space="preserve">Alternate ELPAC </w:t>
      </w:r>
      <w:r w:rsidR="00FD4FA6" w:rsidRPr="00C0018C">
        <w:rPr>
          <w:i/>
          <w:iCs/>
          <w:color w:val="auto"/>
        </w:rPr>
        <w:t xml:space="preserve">2021–22 </w:t>
      </w:r>
      <w:r w:rsidR="00C23136" w:rsidRPr="00C0018C">
        <w:rPr>
          <w:i/>
          <w:iCs/>
          <w:color w:val="auto"/>
        </w:rPr>
        <w:t>Operational Field Test Technical Report</w:t>
      </w:r>
      <w:r w:rsidR="00C23136" w:rsidRPr="00C0018C">
        <w:rPr>
          <w:color w:val="auto"/>
        </w:rPr>
        <w:t xml:space="preserve"> (CDE, 2023) </w:t>
      </w:r>
      <w:r w:rsidRPr="00C0018C">
        <w:rPr>
          <w:color w:val="auto"/>
        </w:rPr>
        <w:t xml:space="preserve">for a description of the process used to set </w:t>
      </w:r>
      <w:r w:rsidR="00972C91" w:rsidRPr="00C0018C">
        <w:rPr>
          <w:color w:val="auto"/>
        </w:rPr>
        <w:t>performance</w:t>
      </w:r>
      <w:r w:rsidRPr="00C0018C">
        <w:rPr>
          <w:color w:val="auto"/>
        </w:rPr>
        <w:t>-level standards.</w:t>
      </w:r>
    </w:p>
    <w:p w14:paraId="2B8B3485" w14:textId="77777777" w:rsidR="00104D3A" w:rsidRPr="00C0018C" w:rsidRDefault="00104D3A" w:rsidP="00C0018C">
      <w:pPr>
        <w:pStyle w:val="Heading4"/>
        <w:numPr>
          <w:ilvl w:val="2"/>
          <w:numId w:val="20"/>
        </w:numPr>
        <w:rPr>
          <w:color w:val="auto"/>
        </w:rPr>
      </w:pPr>
      <w:bookmarkStart w:id="339" w:name="_Toc125005813"/>
      <w:bookmarkStart w:id="340" w:name="_Toc222841033"/>
      <w:r w:rsidRPr="00C0018C">
        <w:rPr>
          <w:color w:val="auto"/>
        </w:rPr>
        <w:t xml:space="preserve">Score </w:t>
      </w:r>
      <w:r w:rsidRPr="00C0018C">
        <w:t>Reporting</w:t>
      </w:r>
      <w:bookmarkEnd w:id="339"/>
      <w:bookmarkEnd w:id="340"/>
    </w:p>
    <w:p w14:paraId="27E82F60" w14:textId="35261DC7" w:rsidR="00F36C10" w:rsidRPr="00C0018C" w:rsidRDefault="00F36C10" w:rsidP="00C0018C">
      <w:pPr>
        <w:ind w:left="180"/>
      </w:pPr>
      <w:bookmarkStart w:id="341" w:name="_Hlk130728824"/>
      <w:bookmarkStart w:id="342" w:name="_Hlk149054840"/>
      <w:bookmarkStart w:id="343" w:name="_Toc125005814"/>
      <w:r w:rsidRPr="00C0018C">
        <w:t xml:space="preserve">TOMS is a secure website hosted by ETS that permits LEA users to manage aspects of </w:t>
      </w:r>
      <w:r w:rsidR="00545882" w:rsidRPr="00C0018C">
        <w:t>ELPAC</w:t>
      </w:r>
      <w:r w:rsidRPr="00C0018C">
        <w:t xml:space="preserve"> test administration such as test assignment and the assignment of test settings. TOMS also provides a secure means for LEA </w:t>
      </w:r>
      <w:r w:rsidR="00545882" w:rsidRPr="00C0018C">
        <w:t>ELPAC</w:t>
      </w:r>
      <w:r w:rsidRPr="00C0018C">
        <w:t xml:space="preserve"> coordinators to download Student Score Reports as PDF files.</w:t>
      </w:r>
    </w:p>
    <w:p w14:paraId="116E2DA0" w14:textId="2B3D6C01" w:rsidR="00F36C10" w:rsidRPr="00C0018C" w:rsidRDefault="00545882" w:rsidP="00C0018C">
      <w:pPr>
        <w:ind w:left="180"/>
      </w:pPr>
      <w:r w:rsidRPr="00C0018C">
        <w:t>Summative Alternate ELPAC</w:t>
      </w:r>
      <w:r w:rsidR="00F36C10" w:rsidRPr="00C0018C">
        <w:t xml:space="preserve"> scores can also be viewed through the California Educator Reporting System (CERS), a secure website that provides authorized users with interactive and cumulative online reports for </w:t>
      </w:r>
      <w:r w:rsidR="006E33AC" w:rsidRPr="00C0018C">
        <w:t>scale scores and performance levels</w:t>
      </w:r>
      <w:r w:rsidR="00F36C10" w:rsidRPr="00C0018C">
        <w:t xml:space="preserve"> at the student, school, and LEA levels. CERS also provides individual score reports. Refer to subsection </w:t>
      </w:r>
      <w:hyperlink w:anchor="_Online_Reporting_4" w:history="1">
        <w:r w:rsidR="00121DDD" w:rsidRPr="00C0018C">
          <w:rPr>
            <w:rStyle w:val="Hyperlink"/>
            <w:i/>
            <w:iCs/>
          </w:rPr>
          <w:t>7.3.1</w:t>
        </w:r>
        <w:r w:rsidR="00F36C10" w:rsidRPr="00C0018C">
          <w:rPr>
            <w:rStyle w:val="Hyperlink"/>
            <w:i/>
            <w:iCs/>
          </w:rPr>
          <w:t xml:space="preserve"> Online Reporting</w:t>
        </w:r>
      </w:hyperlink>
      <w:r w:rsidR="00F36C10" w:rsidRPr="00C0018C">
        <w:t xml:space="preserve"> for details about TOMS and CERS and subsection </w:t>
      </w:r>
      <w:hyperlink w:anchor="_Types_of_Score_1" w:history="1">
        <w:r w:rsidR="00121DDD" w:rsidRPr="00C0018C">
          <w:rPr>
            <w:rStyle w:val="Hyperlink"/>
            <w:i/>
            <w:iCs/>
          </w:rPr>
          <w:t>7.3.3</w:t>
        </w:r>
        <w:r w:rsidR="00F36C10" w:rsidRPr="00C0018C">
          <w:rPr>
            <w:rStyle w:val="Hyperlink"/>
            <w:i/>
            <w:iCs/>
          </w:rPr>
          <w:t xml:space="preserve"> Types of Score Reports</w:t>
        </w:r>
      </w:hyperlink>
      <w:r w:rsidR="00F36C10" w:rsidRPr="00C0018C">
        <w:t xml:space="preserve"> for the content of each type of score report.</w:t>
      </w:r>
    </w:p>
    <w:p w14:paraId="1175D915" w14:textId="77777777" w:rsidR="00104D3A" w:rsidRPr="00C0018C" w:rsidRDefault="00104D3A" w:rsidP="00C0018C">
      <w:pPr>
        <w:pStyle w:val="Heading4"/>
        <w:numPr>
          <w:ilvl w:val="2"/>
          <w:numId w:val="20"/>
        </w:numPr>
        <w:rPr>
          <w:color w:val="auto"/>
        </w:rPr>
      </w:pPr>
      <w:bookmarkStart w:id="344" w:name="_Toc222841034"/>
      <w:bookmarkEnd w:id="341"/>
      <w:bookmarkEnd w:id="342"/>
      <w:r w:rsidRPr="00C0018C">
        <w:t>Aggregation</w:t>
      </w:r>
      <w:r w:rsidRPr="00C0018C">
        <w:rPr>
          <w:color w:val="auto"/>
        </w:rPr>
        <w:t xml:space="preserve"> Procedures</w:t>
      </w:r>
      <w:bookmarkEnd w:id="343"/>
      <w:bookmarkEnd w:id="344"/>
    </w:p>
    <w:p w14:paraId="4A1FA973" w14:textId="668B91BF" w:rsidR="00F36C10" w:rsidRPr="00C0018C" w:rsidRDefault="00F36C10" w:rsidP="00C0018C">
      <w:bookmarkStart w:id="345" w:name="_Hlk130728862"/>
      <w:bookmarkStart w:id="346" w:name="_Hlk149054849"/>
      <w:bookmarkStart w:id="347" w:name="_Toc125005815"/>
      <w:r w:rsidRPr="00C0018C">
        <w:t xml:space="preserve">To provide meaningful results to interested educators, </w:t>
      </w:r>
      <w:r w:rsidR="00545882" w:rsidRPr="00C0018C">
        <w:t>Summative Alternate ELPAC</w:t>
      </w:r>
      <w:r w:rsidRPr="00C0018C">
        <w:t xml:space="preserve"> scores for a given grade-level—or grade-span—assessment were aggregated at the school, LEA or direct funded charter school, county, and state levels.</w:t>
      </w:r>
      <w:r w:rsidRPr="00C0018C">
        <w:rPr>
          <w:rFonts w:eastAsia="Times New Roman"/>
        </w:rPr>
        <w:t xml:space="preserve"> </w:t>
      </w:r>
      <w:r w:rsidRPr="00C0018C">
        <w:t>State-level results are available on the Test Results for California’s Assessments website. The aggregate scores were presented for all students or selected demographic student groups.</w:t>
      </w:r>
    </w:p>
    <w:p w14:paraId="3BB48362" w14:textId="77777777" w:rsidR="00F36C10" w:rsidRPr="00C0018C" w:rsidRDefault="00F36C10" w:rsidP="00C0018C">
      <w:pPr>
        <w:rPr>
          <w:color w:val="000000" w:themeColor="text1"/>
        </w:rPr>
      </w:pPr>
      <w:r w:rsidRPr="00C0018C">
        <w:lastRenderedPageBreak/>
        <w:t>Aggregate scores were generated by combining student scores at the state, LEA or direct funded charter school, or school level; combining student scores for all students; or by combining student scores for students who represent selected demographic student groups.</w:t>
      </w:r>
    </w:p>
    <w:p w14:paraId="172121F1" w14:textId="230ED28F" w:rsidR="00F36C10" w:rsidRPr="00C0018C" w:rsidRDefault="00F36C10" w:rsidP="00C0018C">
      <w:r w:rsidRPr="00C0018C">
        <w:t xml:space="preserve">The aggregation procedures used to present </w:t>
      </w:r>
      <w:r w:rsidR="00545882" w:rsidRPr="00C0018C">
        <w:t>Summative Alternate ELPAC</w:t>
      </w:r>
      <w:r w:rsidRPr="00C0018C">
        <w:t xml:space="preserve"> results are described in section </w:t>
      </w:r>
      <w:hyperlink w:anchor="_Overview_of_Score" w:history="1">
        <w:r w:rsidR="0024672C" w:rsidRPr="00C0018C">
          <w:rPr>
            <w:rStyle w:val="Hyperlink"/>
            <w:i/>
            <w:iCs/>
          </w:rPr>
          <w:t>7.2</w:t>
        </w:r>
        <w:r w:rsidRPr="00C0018C">
          <w:rPr>
            <w:rStyle w:val="Hyperlink"/>
            <w:i/>
            <w:iCs/>
          </w:rPr>
          <w:t xml:space="preserve"> Overview of Score Aggregation Procedures</w:t>
        </w:r>
      </w:hyperlink>
      <w:r w:rsidRPr="00C0018C">
        <w:t xml:space="preserve">. Aggregate results by demographic variables are presented in </w:t>
      </w:r>
      <w:hyperlink w:anchor="_Appendix_7.B:_Demographic_3" w:history="1">
        <w:r w:rsidR="009B253C" w:rsidRPr="00C0018C">
          <w:rPr>
            <w:rStyle w:val="Hyperlink"/>
          </w:rPr>
          <w:t>appendix 7.B</w:t>
        </w:r>
      </w:hyperlink>
      <w:r w:rsidR="009B253C" w:rsidRPr="00C0018C">
        <w:t xml:space="preserve"> and </w:t>
      </w:r>
      <w:hyperlink w:anchor="_Appendix_7.C:_Means_3" w:history="1">
        <w:r w:rsidRPr="00C0018C">
          <w:rPr>
            <w:rStyle w:val="Hyperlink"/>
          </w:rPr>
          <w:t>appendix 7.</w:t>
        </w:r>
        <w:r w:rsidR="00D250DB" w:rsidRPr="00C0018C">
          <w:rPr>
            <w:rStyle w:val="Hyperlink"/>
          </w:rPr>
          <w:t>C</w:t>
        </w:r>
      </w:hyperlink>
      <w:r w:rsidRPr="00C0018C">
        <w:t xml:space="preserve">. In </w:t>
      </w:r>
      <w:r w:rsidR="00103EFF" w:rsidRPr="00103EFF">
        <w:rPr>
          <w:rStyle w:val="Cross-ReferenceChar"/>
        </w:rPr>
        <w:fldChar w:fldCharType="begin"/>
      </w:r>
      <w:r w:rsidR="00103EFF" w:rsidRPr="00103EFF">
        <w:rPr>
          <w:rStyle w:val="Cross-ReferenceChar"/>
        </w:rPr>
        <w:instrText xml:space="preserve"> REF _Ref148003331 \h </w:instrText>
      </w:r>
      <w:r w:rsidR="00103EFF">
        <w:rPr>
          <w:rStyle w:val="Cross-ReferenceChar"/>
        </w:rPr>
        <w:instrText xml:space="preserve"> \* MERGEFORMAT </w:instrText>
      </w:r>
      <w:r w:rsidR="00103EFF" w:rsidRPr="00103EFF">
        <w:rPr>
          <w:rStyle w:val="Cross-ReferenceChar"/>
        </w:rPr>
      </w:r>
      <w:r w:rsidR="00103EFF" w:rsidRPr="00103EFF">
        <w:rPr>
          <w:rStyle w:val="Cross-ReferenceChar"/>
        </w:rPr>
        <w:fldChar w:fldCharType="separate"/>
      </w:r>
      <w:r w:rsidR="00103EFF" w:rsidRPr="00103EFF">
        <w:rPr>
          <w:rStyle w:val="Cross-ReferenceChar"/>
        </w:rPr>
        <w:t>table 7.B.1</w:t>
      </w:r>
      <w:r w:rsidR="00103EFF" w:rsidRPr="00103EFF">
        <w:rPr>
          <w:rStyle w:val="Cross-ReferenceChar"/>
        </w:rPr>
        <w:fldChar w:fldCharType="end"/>
      </w:r>
      <w:r w:rsidRPr="00C0018C">
        <w:t xml:space="preserve"> through </w:t>
      </w:r>
      <w:r w:rsidR="00103EFF" w:rsidRPr="00103EFF">
        <w:rPr>
          <w:rStyle w:val="Cross-ReferenceChar"/>
        </w:rPr>
        <w:fldChar w:fldCharType="begin"/>
      </w:r>
      <w:r w:rsidR="00103EFF" w:rsidRPr="00103EFF">
        <w:rPr>
          <w:rStyle w:val="Cross-ReferenceChar"/>
        </w:rPr>
        <w:instrText xml:space="preserve"> REF _Ref148003363 \h </w:instrText>
      </w:r>
      <w:r w:rsidR="00103EFF">
        <w:rPr>
          <w:rStyle w:val="Cross-ReferenceChar"/>
        </w:rPr>
        <w:instrText xml:space="preserve"> \* MERGEFORMAT </w:instrText>
      </w:r>
      <w:r w:rsidR="00103EFF" w:rsidRPr="00103EFF">
        <w:rPr>
          <w:rStyle w:val="Cross-ReferenceChar"/>
        </w:rPr>
      </w:r>
      <w:r w:rsidR="00103EFF" w:rsidRPr="00103EFF">
        <w:rPr>
          <w:rStyle w:val="Cross-ReferenceChar"/>
        </w:rPr>
        <w:fldChar w:fldCharType="separate"/>
      </w:r>
      <w:r w:rsidR="00103EFF" w:rsidRPr="00103EFF">
        <w:rPr>
          <w:rStyle w:val="Cross-ReferenceChar"/>
        </w:rPr>
        <w:t>table 7.B.7</w:t>
      </w:r>
      <w:r w:rsidR="00103EFF" w:rsidRPr="00103EFF">
        <w:rPr>
          <w:rStyle w:val="Cross-ReferenceChar"/>
        </w:rPr>
        <w:fldChar w:fldCharType="end"/>
      </w:r>
      <w:r w:rsidR="00F45BCA" w:rsidRPr="00C0018C">
        <w:t xml:space="preserve"> and </w:t>
      </w:r>
      <w:r w:rsidR="00103EFF" w:rsidRPr="00C0018C">
        <w:rPr>
          <w:rStyle w:val="Cross-ReferenceChar"/>
        </w:rPr>
        <w:fldChar w:fldCharType="begin"/>
      </w:r>
      <w:r w:rsidR="00103EFF" w:rsidRPr="00C0018C">
        <w:rPr>
          <w:rStyle w:val="Cross-ReferenceChar"/>
        </w:rPr>
        <w:instrText xml:space="preserve"> REF _Ref148003691 \h  \* MERGEFORMAT </w:instrText>
      </w:r>
      <w:r w:rsidR="00103EFF" w:rsidRPr="00C0018C">
        <w:rPr>
          <w:rStyle w:val="Cross-ReferenceChar"/>
        </w:rPr>
      </w:r>
      <w:r w:rsidR="00103EFF" w:rsidRPr="00C0018C">
        <w:rPr>
          <w:rStyle w:val="Cross-ReferenceChar"/>
        </w:rPr>
        <w:fldChar w:fldCharType="separate"/>
      </w:r>
      <w:r w:rsidR="006205D5" w:rsidRPr="003C6111">
        <w:rPr>
          <w:rStyle w:val="Cross-ReferenceChar"/>
        </w:rPr>
        <w:t>t</w:t>
      </w:r>
      <w:r w:rsidR="003C6111" w:rsidRPr="003C6111">
        <w:rPr>
          <w:rStyle w:val="Cross-ReferenceChar"/>
        </w:rPr>
        <w:t>able 7.C.1</w:t>
      </w:r>
      <w:r w:rsidR="00103EFF" w:rsidRPr="00C0018C">
        <w:rPr>
          <w:rStyle w:val="Cross-ReferenceChar"/>
        </w:rPr>
        <w:fldChar w:fldCharType="end"/>
      </w:r>
      <w:r w:rsidR="00103EFF" w:rsidRPr="00C0018C">
        <w:t xml:space="preserve"> through </w:t>
      </w:r>
      <w:r w:rsidR="00103EFF" w:rsidRPr="00C0018C">
        <w:rPr>
          <w:rStyle w:val="Cross-ReferenceChar"/>
        </w:rPr>
        <w:fldChar w:fldCharType="begin"/>
      </w:r>
      <w:r w:rsidR="00103EFF" w:rsidRPr="00C0018C">
        <w:rPr>
          <w:rStyle w:val="Cross-ReferenceChar"/>
        </w:rPr>
        <w:instrText xml:space="preserve"> REF _Ref148003708 \h  \* MERGEFORMAT </w:instrText>
      </w:r>
      <w:r w:rsidR="00103EFF" w:rsidRPr="00C0018C">
        <w:rPr>
          <w:rStyle w:val="Cross-ReferenceChar"/>
        </w:rPr>
      </w:r>
      <w:r w:rsidR="00103EFF" w:rsidRPr="00C0018C">
        <w:rPr>
          <w:rStyle w:val="Cross-ReferenceChar"/>
        </w:rPr>
        <w:fldChar w:fldCharType="separate"/>
      </w:r>
      <w:r w:rsidR="00103EFF" w:rsidRPr="00071A86">
        <w:rPr>
          <w:rStyle w:val="Cross-ReferenceChar"/>
        </w:rPr>
        <w:t>table 7.C.7</w:t>
      </w:r>
      <w:r w:rsidR="00103EFF" w:rsidRPr="00C0018C">
        <w:rPr>
          <w:rStyle w:val="Cross-ReferenceChar"/>
        </w:rPr>
        <w:fldChar w:fldCharType="end"/>
      </w:r>
      <w:r w:rsidRPr="00C0018C">
        <w:t xml:space="preserve">, students are reported by demographic groups, including </w:t>
      </w:r>
      <w:r w:rsidR="0019065A" w:rsidRPr="00C0018C">
        <w:t>socio</w:t>
      </w:r>
      <w:r w:rsidR="004E6A84" w:rsidRPr="00C0018C">
        <w:t xml:space="preserve">economic status, length of enrollment in US schools, </w:t>
      </w:r>
      <w:r w:rsidR="00CF0D4B" w:rsidRPr="00C0018C">
        <w:t>gender</w:t>
      </w:r>
      <w:r w:rsidR="004E6A84" w:rsidRPr="00C0018C">
        <w:t xml:space="preserve">, race or </w:t>
      </w:r>
      <w:r w:rsidR="00CF0D4B" w:rsidRPr="00C0018C">
        <w:t>ethnicity</w:t>
      </w:r>
      <w:r w:rsidR="004E6A84" w:rsidRPr="00C0018C">
        <w:t xml:space="preserve">, migrant status, primary disability </w:t>
      </w:r>
      <w:r w:rsidR="002C3904" w:rsidRPr="00C0018C">
        <w:t>type</w:t>
      </w:r>
      <w:r w:rsidR="004E6A84" w:rsidRPr="00C0018C">
        <w:t>, military status, homeless status, and foster youth</w:t>
      </w:r>
      <w:r w:rsidR="00ED548E" w:rsidRPr="00C0018C">
        <w:t>.</w:t>
      </w:r>
      <w:r w:rsidRPr="00C0018C">
        <w:t xml:space="preserve"> The tables show the numbers</w:t>
      </w:r>
      <w:r w:rsidR="00E937A4" w:rsidRPr="00C0018C">
        <w:t xml:space="preserve"> and percentages</w:t>
      </w:r>
      <w:r w:rsidRPr="00C0018C">
        <w:t xml:space="preserve"> of students with valid scores in each group, scale score means and standard deviations, and the percentage of students in each </w:t>
      </w:r>
      <w:r w:rsidR="0024672C" w:rsidRPr="00C0018C">
        <w:t>performance</w:t>
      </w:r>
      <w:r w:rsidRPr="00C0018C">
        <w:t xml:space="preserve"> level. </w:t>
      </w:r>
      <w:bookmarkStart w:id="348" w:name="_Hlk97992021"/>
      <w:r w:rsidRPr="00C0018C">
        <w:t xml:space="preserve">To protect student privacy, statistics are presented in the tables as “N/A” when the number of students in the sample is 10 or fewer. </w:t>
      </w:r>
      <w:bookmarkEnd w:id="348"/>
      <w:r w:rsidRPr="00C0018C">
        <w:t xml:space="preserve">Definitions for the demographic student groups included in these tables are provided in </w:t>
      </w:r>
      <w:r w:rsidR="00CC407E" w:rsidRPr="00C0018C">
        <w:rPr>
          <w:rStyle w:val="Cross-ReferenceChar"/>
        </w:rPr>
        <w:fldChar w:fldCharType="begin"/>
      </w:r>
      <w:r w:rsidR="00CC407E" w:rsidRPr="00C0018C">
        <w:rPr>
          <w:rStyle w:val="Cross-ReferenceChar"/>
        </w:rPr>
        <w:instrText xml:space="preserve"> REF  _Ref122598394 \* Lower \h  \* MERGEFORMAT </w:instrText>
      </w:r>
      <w:r w:rsidR="00CC407E" w:rsidRPr="00C0018C">
        <w:rPr>
          <w:rStyle w:val="Cross-ReferenceChar"/>
        </w:rPr>
      </w:r>
      <w:r w:rsidR="00CC407E" w:rsidRPr="00C0018C">
        <w:rPr>
          <w:rStyle w:val="Cross-ReferenceChar"/>
        </w:rPr>
        <w:fldChar w:fldCharType="separate"/>
      </w:r>
      <w:r w:rsidR="00071A86" w:rsidRPr="00071A86">
        <w:rPr>
          <w:rStyle w:val="Cross-ReferenceChar"/>
        </w:rPr>
        <w:t>table 7.5</w:t>
      </w:r>
      <w:r w:rsidR="00CC407E" w:rsidRPr="00C0018C">
        <w:rPr>
          <w:rStyle w:val="Cross-ReferenceChar"/>
        </w:rPr>
        <w:fldChar w:fldCharType="end"/>
      </w:r>
      <w:r w:rsidRPr="00C0018C">
        <w:t>.</w:t>
      </w:r>
    </w:p>
    <w:p w14:paraId="69492205" w14:textId="77777777" w:rsidR="00104D3A" w:rsidRPr="00C0018C" w:rsidRDefault="00104D3A" w:rsidP="00C0018C">
      <w:pPr>
        <w:pStyle w:val="Heading3"/>
        <w:numPr>
          <w:ilvl w:val="1"/>
          <w:numId w:val="19"/>
        </w:numPr>
        <w:rPr>
          <w:color w:val="auto"/>
        </w:rPr>
      </w:pPr>
      <w:bookmarkStart w:id="349" w:name="_Toc222841035"/>
      <w:bookmarkEnd w:id="345"/>
      <w:bookmarkEnd w:id="346"/>
      <w:r w:rsidRPr="00C0018C">
        <w:t>Psychometric</w:t>
      </w:r>
      <w:r w:rsidRPr="00C0018C">
        <w:rPr>
          <w:color w:val="auto"/>
        </w:rPr>
        <w:t xml:space="preserve"> Analyses</w:t>
      </w:r>
      <w:bookmarkEnd w:id="347"/>
      <w:bookmarkEnd w:id="349"/>
    </w:p>
    <w:p w14:paraId="4D1D82BA" w14:textId="57A84C77" w:rsidR="00F36C10" w:rsidRPr="00C0018C" w:rsidRDefault="00F36C10" w:rsidP="00C0018C">
      <w:bookmarkStart w:id="350" w:name="_Hlk149054855"/>
      <w:bookmarkStart w:id="351" w:name="_Toc125005816"/>
      <w:r w:rsidRPr="00C0018C">
        <w:t xml:space="preserve">Psychometric analyses were conducted on the data from the </w:t>
      </w:r>
      <w:r w:rsidR="00545882" w:rsidRPr="00C0018C">
        <w:t>Summative Alternate ELPAC</w:t>
      </w:r>
      <w:r w:rsidRPr="00C0018C">
        <w:t xml:space="preserve">, including classical item analyses, DIF analyses, IRT calibration and linking, testing time analyses, and reliability analyses. The results of these analyses support understanding of item performance and internal structure of the assessment and provide validity evidence for both response processes and scoring. Detailed descriptions of these analyses are presented in </w:t>
      </w:r>
      <w:hyperlink w:anchor="_Psychometric_Analyses_3" w:history="1">
        <w:r w:rsidRPr="00C0018C">
          <w:rPr>
            <w:rStyle w:val="Hyperlink"/>
            <w:i/>
            <w:iCs/>
          </w:rPr>
          <w:t>Chapter 8: Psychometric Analyses</w:t>
        </w:r>
      </w:hyperlink>
      <w:r w:rsidRPr="00C0018C">
        <w:t xml:space="preserve">. </w:t>
      </w:r>
    </w:p>
    <w:p w14:paraId="7D20E55E" w14:textId="77777777" w:rsidR="00104D3A" w:rsidRPr="00C0018C" w:rsidRDefault="00104D3A" w:rsidP="00C0018C">
      <w:pPr>
        <w:pStyle w:val="Heading4"/>
        <w:numPr>
          <w:ilvl w:val="2"/>
          <w:numId w:val="20"/>
        </w:numPr>
        <w:rPr>
          <w:color w:val="auto"/>
        </w:rPr>
      </w:pPr>
      <w:bookmarkStart w:id="352" w:name="_Toc222841036"/>
      <w:bookmarkEnd w:id="350"/>
      <w:r w:rsidRPr="00C0018C">
        <w:t>Description</w:t>
      </w:r>
      <w:r w:rsidRPr="00C0018C">
        <w:rPr>
          <w:color w:val="auto"/>
        </w:rPr>
        <w:t xml:space="preserve"> of the Classical Item Analyses</w:t>
      </w:r>
      <w:bookmarkEnd w:id="351"/>
      <w:bookmarkEnd w:id="352"/>
    </w:p>
    <w:p w14:paraId="6F9DB1C1" w14:textId="7F35ECF2" w:rsidR="00F36C10" w:rsidRPr="00C0018C" w:rsidRDefault="00F36C10" w:rsidP="00C0018C">
      <w:pPr>
        <w:rPr>
          <w:i/>
          <w:iCs/>
        </w:rPr>
      </w:pPr>
      <w:bookmarkStart w:id="353" w:name="_Toc118471366"/>
      <w:bookmarkStart w:id="354" w:name="_Toc118471897"/>
      <w:bookmarkStart w:id="355" w:name="_Toc118983916"/>
      <w:bookmarkStart w:id="356" w:name="_Toc118987790"/>
      <w:bookmarkStart w:id="357" w:name="_Toc118988356"/>
      <w:bookmarkStart w:id="358" w:name="_Toc119045573"/>
      <w:bookmarkStart w:id="359" w:name="_Toc119681225"/>
      <w:bookmarkStart w:id="360" w:name="_Toc119681509"/>
      <w:bookmarkStart w:id="361" w:name="_Toc121146945"/>
      <w:bookmarkStart w:id="362" w:name="_Toc121147235"/>
      <w:bookmarkStart w:id="363" w:name="_Toc121204464"/>
      <w:bookmarkStart w:id="364" w:name="_Toc121204774"/>
      <w:bookmarkStart w:id="365" w:name="_Toc121205092"/>
      <w:bookmarkStart w:id="366" w:name="_Toc121991226"/>
      <w:bookmarkStart w:id="367" w:name="_Toc122097008"/>
      <w:bookmarkStart w:id="368" w:name="_Toc123034905"/>
      <w:bookmarkStart w:id="369" w:name="_Toc123035214"/>
      <w:bookmarkStart w:id="370" w:name="_Toc123037423"/>
      <w:bookmarkStart w:id="371" w:name="_Toc123105447"/>
      <w:bookmarkStart w:id="372" w:name="_Toc123191911"/>
      <w:bookmarkStart w:id="373" w:name="_Toc123302729"/>
      <w:bookmarkStart w:id="374" w:name="_Toc123305684"/>
      <w:bookmarkStart w:id="375" w:name="_Toc123628704"/>
      <w:bookmarkStart w:id="376" w:name="_Toc124860252"/>
      <w:bookmarkStart w:id="377" w:name="_Toc118471368"/>
      <w:bookmarkStart w:id="378" w:name="_Toc118471898"/>
      <w:bookmarkStart w:id="379" w:name="_Toc118983917"/>
      <w:bookmarkStart w:id="380" w:name="_Toc118987791"/>
      <w:bookmarkStart w:id="381" w:name="_Toc118988357"/>
      <w:bookmarkStart w:id="382" w:name="_Toc119045574"/>
      <w:bookmarkStart w:id="383" w:name="_Toc119681226"/>
      <w:bookmarkStart w:id="384" w:name="_Toc119681510"/>
      <w:bookmarkStart w:id="385" w:name="_Toc121146946"/>
      <w:bookmarkStart w:id="386" w:name="_Toc121147236"/>
      <w:bookmarkStart w:id="387" w:name="_Toc121204465"/>
      <w:bookmarkStart w:id="388" w:name="_Toc121204775"/>
      <w:bookmarkStart w:id="389" w:name="_Toc121205093"/>
      <w:bookmarkStart w:id="390" w:name="_Toc121991227"/>
      <w:bookmarkStart w:id="391" w:name="_Toc122097009"/>
      <w:bookmarkStart w:id="392" w:name="_Toc123034906"/>
      <w:bookmarkStart w:id="393" w:name="_Toc123035215"/>
      <w:bookmarkStart w:id="394" w:name="_Toc123037424"/>
      <w:bookmarkStart w:id="395" w:name="_Toc123105448"/>
      <w:bookmarkStart w:id="396" w:name="_Toc123191912"/>
      <w:bookmarkStart w:id="397" w:name="_Toc123302730"/>
      <w:bookmarkStart w:id="398" w:name="_Toc123305685"/>
      <w:bookmarkStart w:id="399" w:name="_Toc123628705"/>
      <w:bookmarkStart w:id="400" w:name="_Toc124860253"/>
      <w:bookmarkStart w:id="401" w:name="_Hlk149054863"/>
      <w:bookmarkStart w:id="402" w:name="_Toc125005817"/>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C0018C">
        <w:t xml:space="preserve">The psychometric analyses for the </w:t>
      </w:r>
      <w:r w:rsidR="00545882" w:rsidRPr="00C0018C">
        <w:t>Summative Alternate ELPAC</w:t>
      </w:r>
      <w:r w:rsidRPr="00C0018C">
        <w:t xml:space="preserve"> data included classical item analyses and DIF analyses to evaluate the performance of the operational items and the embedded field test items. The classical item analyses included the computation of item difficulty indices, the item-total correlation indices, the omission rate of each</w:t>
      </w:r>
      <w:r w:rsidRPr="00C0018C">
        <w:rPr>
          <w:rFonts w:eastAsia="Calibri"/>
        </w:rPr>
        <w:t xml:space="preserve"> </w:t>
      </w:r>
      <w:r w:rsidRPr="00C0018C">
        <w:t xml:space="preserve">item, and the proportion of students obtaining each score point for polytomous items. CDE-approved flagging rules based on these statistics identified items that were not performing as expected. A description of the classical item analyses procedure is provided in section </w:t>
      </w:r>
      <w:hyperlink w:anchor="_Demographic_Student_Group" w:history="1">
        <w:r w:rsidR="00927C89" w:rsidRPr="00C0018C">
          <w:rPr>
            <w:rStyle w:val="Hyperlink"/>
            <w:i/>
            <w:iCs/>
          </w:rPr>
          <w:t>8.2</w:t>
        </w:r>
        <w:r w:rsidR="00D60D82" w:rsidRPr="00C0018C">
          <w:rPr>
            <w:rStyle w:val="Hyperlink"/>
            <w:i/>
            <w:iCs/>
          </w:rPr>
          <w:t> </w:t>
        </w:r>
        <w:r w:rsidRPr="00C0018C">
          <w:rPr>
            <w:rStyle w:val="Hyperlink"/>
            <w:i/>
            <w:iCs/>
          </w:rPr>
          <w:t>Classical Item Analyses</w:t>
        </w:r>
      </w:hyperlink>
      <w:r w:rsidRPr="00C0018C">
        <w:rPr>
          <w:i/>
          <w:iCs/>
        </w:rPr>
        <w:t>.</w:t>
      </w:r>
      <w:r w:rsidRPr="00C0018C">
        <w:t xml:space="preserve"> A description of the DIF analyses procedure is provided in section </w:t>
      </w:r>
      <w:hyperlink w:anchor="_Differential_Item_Functioning" w:history="1">
        <w:r w:rsidR="00927C89" w:rsidRPr="00C0018C">
          <w:rPr>
            <w:rStyle w:val="Hyperlink"/>
            <w:i/>
            <w:iCs/>
          </w:rPr>
          <w:t>8.3</w:t>
        </w:r>
        <w:r w:rsidRPr="00C0018C">
          <w:rPr>
            <w:rStyle w:val="Hyperlink"/>
            <w:i/>
            <w:iCs/>
          </w:rPr>
          <w:t> Differential Item Functioning Analyses</w:t>
        </w:r>
      </w:hyperlink>
      <w:r w:rsidRPr="00C0018C">
        <w:rPr>
          <w:i/>
          <w:iCs/>
        </w:rPr>
        <w:t>.</w:t>
      </w:r>
    </w:p>
    <w:p w14:paraId="5CDD90A6" w14:textId="77777777" w:rsidR="00104D3A" w:rsidRPr="00C0018C" w:rsidRDefault="00104D3A" w:rsidP="00C0018C">
      <w:pPr>
        <w:pStyle w:val="Heading4"/>
        <w:numPr>
          <w:ilvl w:val="2"/>
          <w:numId w:val="20"/>
        </w:numPr>
        <w:rPr>
          <w:color w:val="auto"/>
        </w:rPr>
      </w:pPr>
      <w:bookmarkStart w:id="403" w:name="_Toc222841037"/>
      <w:bookmarkEnd w:id="401"/>
      <w:r w:rsidRPr="00C0018C">
        <w:t>Description</w:t>
      </w:r>
      <w:r w:rsidRPr="00C0018C">
        <w:rPr>
          <w:color w:val="auto"/>
        </w:rPr>
        <w:t xml:space="preserve"> of Item Response Theory Analyses</w:t>
      </w:r>
      <w:bookmarkEnd w:id="402"/>
      <w:bookmarkEnd w:id="403"/>
    </w:p>
    <w:p w14:paraId="2E54EB9D" w14:textId="11116BAE" w:rsidR="00F36C10" w:rsidRPr="00C0018C" w:rsidRDefault="00F36C10" w:rsidP="00C0018C">
      <w:bookmarkStart w:id="404" w:name="_Hlk149054870"/>
      <w:bookmarkStart w:id="405" w:name="_Toc125005818"/>
      <w:r w:rsidRPr="00C0018C">
        <w:t xml:space="preserve">IRT is used to calibrate items, link item parameter estimates, scale or equate test scores across different forms or test administrations, evaluate item performance, build an item bank, and assemble test forms. Detailed information on the models and the procedures for the calibration and linking analyses are included in section </w:t>
      </w:r>
      <w:hyperlink w:anchor="_Item_Response_Theory" w:history="1">
        <w:r w:rsidR="00927C89" w:rsidRPr="00C0018C">
          <w:rPr>
            <w:rStyle w:val="Hyperlink"/>
            <w:i/>
            <w:iCs/>
          </w:rPr>
          <w:t>8.4</w:t>
        </w:r>
        <w:r w:rsidRPr="00C0018C">
          <w:rPr>
            <w:rStyle w:val="Hyperlink"/>
            <w:i/>
            <w:iCs/>
          </w:rPr>
          <w:t xml:space="preserve"> Item Response Theory Analyses</w:t>
        </w:r>
      </w:hyperlink>
      <w:r w:rsidRPr="00C0018C">
        <w:rPr>
          <w:color w:val="2B579A"/>
        </w:rPr>
        <w:t>.</w:t>
      </w:r>
    </w:p>
    <w:p w14:paraId="7DE587E7" w14:textId="77777777" w:rsidR="00104D3A" w:rsidRPr="00C0018C" w:rsidRDefault="00104D3A" w:rsidP="00C0018C">
      <w:pPr>
        <w:pStyle w:val="Heading3"/>
        <w:pageBreakBefore/>
        <w:numPr>
          <w:ilvl w:val="0"/>
          <w:numId w:val="0"/>
        </w:numPr>
        <w:ind w:left="446" w:hanging="446"/>
        <w:rPr>
          <w:color w:val="auto"/>
        </w:rPr>
      </w:pPr>
      <w:bookmarkStart w:id="406" w:name="_Toc222841038"/>
      <w:bookmarkEnd w:id="404"/>
      <w:r w:rsidRPr="00C0018C">
        <w:rPr>
          <w:color w:val="auto"/>
        </w:rPr>
        <w:lastRenderedPageBreak/>
        <w:t>References</w:t>
      </w:r>
      <w:bookmarkEnd w:id="405"/>
      <w:bookmarkEnd w:id="406"/>
    </w:p>
    <w:p w14:paraId="699BB45B" w14:textId="510A3AA9" w:rsidR="00104D3A" w:rsidRPr="00C0018C" w:rsidRDefault="00104D3A" w:rsidP="00C0018C">
      <w:pPr>
        <w:pStyle w:val="References"/>
      </w:pPr>
      <w:r w:rsidRPr="00C0018C">
        <w:t xml:space="preserve">California Department of Education. (2014). </w:t>
      </w:r>
      <w:r w:rsidRPr="00C0018C">
        <w:rPr>
          <w:i/>
        </w:rPr>
        <w:t>California English language development standards: Kindergarten through grade 12.</w:t>
      </w:r>
      <w:r w:rsidRPr="00C0018C">
        <w:t xml:space="preserve"> California Department of Education website.</w:t>
      </w:r>
    </w:p>
    <w:p w14:paraId="1563089D" w14:textId="1FC08741" w:rsidR="00104D3A" w:rsidRPr="00C0018C" w:rsidRDefault="00104D3A" w:rsidP="00C0018C">
      <w:pPr>
        <w:pStyle w:val="References"/>
      </w:pPr>
      <w:r w:rsidRPr="00C0018C">
        <w:t xml:space="preserve">California Department of Education. (2019). </w:t>
      </w:r>
      <w:r w:rsidRPr="00C0018C">
        <w:rPr>
          <w:i/>
          <w:iCs/>
        </w:rPr>
        <w:t xml:space="preserve">California English </w:t>
      </w:r>
      <w:r w:rsidR="00CC6A83" w:rsidRPr="00C0018C">
        <w:rPr>
          <w:i/>
          <w:iCs/>
        </w:rPr>
        <w:t>l</w:t>
      </w:r>
      <w:r w:rsidRPr="00C0018C">
        <w:rPr>
          <w:i/>
          <w:iCs/>
        </w:rPr>
        <w:t xml:space="preserve">anguage </w:t>
      </w:r>
      <w:r w:rsidR="00CC6A83" w:rsidRPr="00C0018C">
        <w:rPr>
          <w:i/>
          <w:iCs/>
        </w:rPr>
        <w:t>d</w:t>
      </w:r>
      <w:r w:rsidRPr="00C0018C">
        <w:rPr>
          <w:i/>
          <w:iCs/>
        </w:rPr>
        <w:t xml:space="preserve">evelopment </w:t>
      </w:r>
      <w:r w:rsidR="0097772C" w:rsidRPr="00C0018C">
        <w:rPr>
          <w:i/>
          <w:iCs/>
        </w:rPr>
        <w:t>c</w:t>
      </w:r>
      <w:r w:rsidRPr="00C0018C">
        <w:rPr>
          <w:i/>
          <w:iCs/>
        </w:rPr>
        <w:t>onnectors for the Alternate English Language Proficiency Assessments for California.</w:t>
      </w:r>
      <w:r w:rsidRPr="00C0018C">
        <w:t xml:space="preserve"> California Department of Education website.</w:t>
      </w:r>
    </w:p>
    <w:p w14:paraId="37E22983" w14:textId="13FD47D4" w:rsidR="00104D3A" w:rsidRPr="00C0018C" w:rsidRDefault="00104D3A" w:rsidP="00C0018C">
      <w:pPr>
        <w:pStyle w:val="References"/>
      </w:pPr>
      <w:bookmarkStart w:id="407" w:name="_Hlk132896848"/>
      <w:r w:rsidRPr="00C0018C">
        <w:t>California Department of Education. (2020</w:t>
      </w:r>
      <w:r w:rsidR="00105E5D" w:rsidRPr="00C0018C">
        <w:t>a</w:t>
      </w:r>
      <w:r w:rsidRPr="00C0018C">
        <w:t xml:space="preserve">). </w:t>
      </w:r>
      <w:r w:rsidRPr="00C0018C">
        <w:rPr>
          <w:i/>
          <w:iCs/>
        </w:rPr>
        <w:t xml:space="preserve">Alternate English Language Proficiency Assessments for California </w:t>
      </w:r>
      <w:r w:rsidR="00105E5D" w:rsidRPr="00C0018C">
        <w:rPr>
          <w:i/>
          <w:iCs/>
        </w:rPr>
        <w:t>task type specifications</w:t>
      </w:r>
      <w:r w:rsidRPr="00C0018C">
        <w:t xml:space="preserve"> [Unpublished manuscript]</w:t>
      </w:r>
      <w:r w:rsidR="002D6D74" w:rsidRPr="00C0018C">
        <w:t>.</w:t>
      </w:r>
      <w:r w:rsidRPr="00C0018C">
        <w:t xml:space="preserve"> Sacramento, CA: California Department of Education.</w:t>
      </w:r>
    </w:p>
    <w:p w14:paraId="18143122" w14:textId="5F89C380" w:rsidR="00105E5D" w:rsidRPr="00C0018C" w:rsidRDefault="00105E5D" w:rsidP="00C0018C">
      <w:pPr>
        <w:pStyle w:val="References"/>
      </w:pPr>
      <w:bookmarkStart w:id="408" w:name="_Hlk38969978"/>
      <w:r w:rsidRPr="00C0018C">
        <w:t xml:space="preserve">California Department of Education. (2020b). </w:t>
      </w:r>
      <w:r w:rsidRPr="00C0018C">
        <w:rPr>
          <w:i/>
          <w:iCs/>
        </w:rPr>
        <w:t xml:space="preserve">Alternate English Language Proficiency Assessments for California test blueprint. </w:t>
      </w:r>
      <w:r w:rsidRPr="00C0018C">
        <w:rPr>
          <w:rFonts w:eastAsia="Times New Roman"/>
        </w:rPr>
        <w:t xml:space="preserve">Approved by the California State Board of Education in May 2020. </w:t>
      </w:r>
      <w:r w:rsidRPr="00C0018C">
        <w:t>California Department of Education website.</w:t>
      </w:r>
    </w:p>
    <w:p w14:paraId="26123AE7" w14:textId="2FA7420D" w:rsidR="00D17961" w:rsidRPr="00C0018C" w:rsidRDefault="00D17961" w:rsidP="00C0018C">
      <w:pPr>
        <w:pStyle w:val="References"/>
        <w:rPr>
          <w:color w:val="auto"/>
        </w:rPr>
      </w:pPr>
      <w:bookmarkStart w:id="409" w:name="_Hlk150160165"/>
      <w:bookmarkEnd w:id="407"/>
      <w:bookmarkEnd w:id="408"/>
      <w:r w:rsidRPr="00C0018C">
        <w:t xml:space="preserve">California Department of Education. (2023). </w:t>
      </w:r>
      <w:r w:rsidRPr="00C0018C">
        <w:rPr>
          <w:i/>
          <w:iCs/>
        </w:rPr>
        <w:t>Alternate English Language Proficiency Assessments for California 2021–22 operational field test technical report</w:t>
      </w:r>
      <w:r w:rsidRPr="00C0018C">
        <w:t>. California Department of Education website.</w:t>
      </w:r>
    </w:p>
    <w:p w14:paraId="27526601" w14:textId="50B1BD59" w:rsidR="00686713" w:rsidRPr="00C0018C" w:rsidRDefault="00686713" w:rsidP="00C0018C">
      <w:pPr>
        <w:pStyle w:val="References"/>
      </w:pPr>
      <w:bookmarkStart w:id="410" w:name="_Hlk65399173"/>
      <w:bookmarkEnd w:id="409"/>
      <w:r w:rsidRPr="00C0018C">
        <w:t xml:space="preserve">California Department of Education. (2024a). </w:t>
      </w:r>
      <w:r w:rsidRPr="00C0018C">
        <w:rPr>
          <w:i/>
          <w:iCs/>
        </w:rPr>
        <w:t xml:space="preserve">Alternate ELPAC </w:t>
      </w:r>
      <w:r w:rsidRPr="00C0018C">
        <w:rPr>
          <w:i/>
        </w:rPr>
        <w:t>online test administration manual</w:t>
      </w:r>
      <w:r w:rsidRPr="00C0018C">
        <w:t>. Sacramento, CA: California Department of Education.</w:t>
      </w:r>
    </w:p>
    <w:p w14:paraId="6CD7A2A2" w14:textId="72DE4F38" w:rsidR="00F36C10" w:rsidRPr="00C0018C" w:rsidRDefault="00F36C10" w:rsidP="00C0018C">
      <w:pPr>
        <w:pStyle w:val="References"/>
      </w:pPr>
      <w:r w:rsidRPr="00C0018C">
        <w:t>California Department of Education. (2024</w:t>
      </w:r>
      <w:r w:rsidR="00686713" w:rsidRPr="00C0018C">
        <w:t>b</w:t>
      </w:r>
      <w:r w:rsidRPr="00C0018C">
        <w:t xml:space="preserve">). </w:t>
      </w:r>
      <w:r w:rsidRPr="00C0018C">
        <w:rPr>
          <w:i/>
        </w:rPr>
        <w:t>California assessment accessibility resources matrix</w:t>
      </w:r>
      <w:r w:rsidRPr="00C0018C">
        <w:t xml:space="preserve">. </w:t>
      </w:r>
      <w:r w:rsidR="003C5A87" w:rsidRPr="00C0018C">
        <w:t>Sacramento, CA: California Department of Education</w:t>
      </w:r>
      <w:r w:rsidRPr="00C0018C">
        <w:t>.</w:t>
      </w:r>
    </w:p>
    <w:p w14:paraId="525FAB9B" w14:textId="5732C19A" w:rsidR="00352DD8" w:rsidRPr="00C0018C" w:rsidRDefault="00352DD8" w:rsidP="00C0018C">
      <w:pPr>
        <w:pStyle w:val="References"/>
      </w:pPr>
      <w:r w:rsidRPr="00C0018C">
        <w:t>California Department of Education. (202</w:t>
      </w:r>
      <w:r w:rsidR="00686713" w:rsidRPr="00C0018C">
        <w:t>4c</w:t>
      </w:r>
      <w:r w:rsidRPr="00C0018C">
        <w:t xml:space="preserve">). </w:t>
      </w:r>
      <w:r w:rsidRPr="00C0018C">
        <w:rPr>
          <w:i/>
          <w:iCs/>
        </w:rPr>
        <w:t>How to start an Alternate ELPAC test session</w:t>
      </w:r>
      <w:r w:rsidRPr="00C0018C">
        <w:t>. Sacramento, CA: California Department of Education.</w:t>
      </w:r>
    </w:p>
    <w:p w14:paraId="6F394B5F" w14:textId="78001CEA" w:rsidR="00686713" w:rsidRPr="00C0018C" w:rsidRDefault="00686713" w:rsidP="00C0018C">
      <w:pPr>
        <w:pStyle w:val="References"/>
      </w:pPr>
      <w:r w:rsidRPr="00C0018C">
        <w:t xml:space="preserve">California Department of Education. (2024d). </w:t>
      </w:r>
      <w:r w:rsidRPr="00C0018C">
        <w:rPr>
          <w:i/>
        </w:rPr>
        <w:t>Test Operations Management System user guide</w:t>
      </w:r>
      <w:r w:rsidRPr="00C0018C">
        <w:t>. Sacramento, CA: California Department of Education.</w:t>
      </w:r>
    </w:p>
    <w:p w14:paraId="3D555610" w14:textId="0151DC77" w:rsidR="000A77CF" w:rsidRPr="00C0018C" w:rsidRDefault="000A77CF" w:rsidP="00C0018C">
      <w:pPr>
        <w:pStyle w:val="References"/>
      </w:pPr>
      <w:r w:rsidRPr="00C0018C">
        <w:t xml:space="preserve">California Department of Education. (2025). </w:t>
      </w:r>
      <w:r w:rsidRPr="00C0018C">
        <w:rPr>
          <w:i/>
          <w:iCs/>
        </w:rPr>
        <w:t>Summative Alternate ELPAC preparing for administration</w:t>
      </w:r>
      <w:r w:rsidRPr="00C0018C">
        <w:t>. Sacramento, CA: California Department of Education.</w:t>
      </w:r>
    </w:p>
    <w:bookmarkEnd w:id="410"/>
    <w:p w14:paraId="182B888D" w14:textId="360DA2D8" w:rsidR="002E31DB" w:rsidRPr="00C0018C" w:rsidRDefault="002E31DB" w:rsidP="00C0018C">
      <w:pPr>
        <w:pStyle w:val="References"/>
        <w:rPr>
          <w:szCs w:val="22"/>
        </w:rPr>
      </w:pPr>
      <w:r w:rsidRPr="00C0018C">
        <w:rPr>
          <w:szCs w:val="22"/>
        </w:rPr>
        <w:t xml:space="preserve">Council of Chief State School Officers (CCSSO). (2019). </w:t>
      </w:r>
      <w:r w:rsidRPr="00C0018C">
        <w:rPr>
          <w:i/>
          <w:szCs w:val="22"/>
        </w:rPr>
        <w:t>English language proficiency standards for English learners with significant cognitive disabilities.</w:t>
      </w:r>
      <w:r w:rsidRPr="00C0018C">
        <w:rPr>
          <w:szCs w:val="22"/>
        </w:rPr>
        <w:t xml:space="preserve"> Washington, DC: CCSSO.</w:t>
      </w:r>
    </w:p>
    <w:p w14:paraId="7A5F5B8E" w14:textId="1D2D0182" w:rsidR="00104D3A" w:rsidRPr="00C0018C" w:rsidRDefault="00104D3A" w:rsidP="00C0018C">
      <w:pPr>
        <w:pStyle w:val="References"/>
        <w:rPr>
          <w:color w:val="auto"/>
        </w:rPr>
      </w:pPr>
      <w:r w:rsidRPr="00C0018C">
        <w:rPr>
          <w:color w:val="auto"/>
        </w:rPr>
        <w:t xml:space="preserve">Educational Testing Service. (2014). </w:t>
      </w:r>
      <w:r w:rsidRPr="00C0018C">
        <w:rPr>
          <w:i/>
          <w:color w:val="auto"/>
        </w:rPr>
        <w:t>ETS standards for quality and fairness</w:t>
      </w:r>
      <w:r w:rsidRPr="00C0018C">
        <w:rPr>
          <w:color w:val="auto"/>
        </w:rPr>
        <w:t>. Princeton, NJ: Educational Testing Service.</w:t>
      </w:r>
    </w:p>
    <w:p w14:paraId="629F8854" w14:textId="1CA538A2" w:rsidR="005C291C" w:rsidRPr="00C0018C" w:rsidRDefault="005C291C" w:rsidP="00C0018C">
      <w:pPr>
        <w:pStyle w:val="References"/>
        <w:rPr>
          <w:color w:val="auto"/>
        </w:rPr>
      </w:pPr>
      <w:r w:rsidRPr="00C0018C">
        <w:t xml:space="preserve">Stocking, M.L. (1996). An alternative method for scoring adaptive tests. </w:t>
      </w:r>
      <w:r w:rsidRPr="00C0018C">
        <w:rPr>
          <w:i/>
        </w:rPr>
        <w:t>Journal of Educational and Behavioral Statistics, 21,</w:t>
      </w:r>
      <w:r w:rsidRPr="00C0018C">
        <w:t xml:space="preserve"> 365–89.</w:t>
      </w:r>
    </w:p>
    <w:p w14:paraId="3458D89C" w14:textId="2351DBF9" w:rsidR="00B2366C" w:rsidRPr="00C0018C" w:rsidRDefault="168AC66E" w:rsidP="00C0018C">
      <w:pPr>
        <w:pStyle w:val="Heading2"/>
      </w:pPr>
      <w:bookmarkStart w:id="411" w:name="_Item_Development_and_1"/>
      <w:bookmarkStart w:id="412" w:name="_Toc222841039"/>
      <w:bookmarkEnd w:id="411"/>
      <w:r w:rsidRPr="00C0018C">
        <w:lastRenderedPageBreak/>
        <w:t>Item Development</w:t>
      </w:r>
      <w:r w:rsidR="5F5D7C57" w:rsidRPr="00C0018C">
        <w:t xml:space="preserve"> and Review</w:t>
      </w:r>
      <w:bookmarkEnd w:id="412"/>
    </w:p>
    <w:p w14:paraId="16A2C482" w14:textId="64999C78" w:rsidR="00995815" w:rsidRPr="00C0018C" w:rsidRDefault="00995815" w:rsidP="00C0018C">
      <w:pPr>
        <w:keepNext/>
        <w:keepLines/>
      </w:pPr>
      <w:bookmarkStart w:id="413" w:name="_Toc103172578"/>
      <w:r w:rsidRPr="00C0018C">
        <w:t xml:space="preserve">This chapter discusses the detailed procedures of item development for the </w:t>
      </w:r>
      <w:r w:rsidR="00545882" w:rsidRPr="00C0018C">
        <w:t>2024–25</w:t>
      </w:r>
      <w:r w:rsidRPr="00C0018C">
        <w:t xml:space="preserve"> </w:t>
      </w:r>
      <w:r w:rsidR="00545882" w:rsidRPr="00C0018C">
        <w:t xml:space="preserve">Summative Alternate </w:t>
      </w:r>
      <w:r w:rsidR="0059295A" w:rsidRPr="00C0018C">
        <w:t>English Language Proficiency Assessments for California (</w:t>
      </w:r>
      <w:r w:rsidR="00545882" w:rsidRPr="00C0018C">
        <w:t>ELPAC</w:t>
      </w:r>
      <w:r w:rsidR="0059295A" w:rsidRPr="00C0018C">
        <w:t>)</w:t>
      </w:r>
      <w:r w:rsidRPr="00C0018C">
        <w:t xml:space="preserve"> administration.</w:t>
      </w:r>
    </w:p>
    <w:p w14:paraId="15F01333" w14:textId="306392A2" w:rsidR="0062431A" w:rsidRPr="00C0018C" w:rsidRDefault="00824478" w:rsidP="00C0018C">
      <w:pPr>
        <w:pStyle w:val="Heading3"/>
      </w:pPr>
      <w:bookmarkStart w:id="414" w:name="_Toc222841040"/>
      <w:bookmarkEnd w:id="413"/>
      <w:r w:rsidRPr="00C0018C">
        <w:t>Overview</w:t>
      </w:r>
      <w:bookmarkEnd w:id="414"/>
    </w:p>
    <w:p w14:paraId="6E385804" w14:textId="30A176C9" w:rsidR="00AD1602" w:rsidRPr="00C0018C" w:rsidRDefault="00AD1602" w:rsidP="00C0018C">
      <w:r w:rsidRPr="00C0018C">
        <w:t xml:space="preserve">In partnership with the Sacramento County Office of Education (SCOE), ETS convened </w:t>
      </w:r>
      <w:r w:rsidR="00F74CA5" w:rsidRPr="00C0018C">
        <w:t xml:space="preserve">Summative </w:t>
      </w:r>
      <w:r w:rsidR="009E0618" w:rsidRPr="00C0018C">
        <w:t xml:space="preserve">Alternate </w:t>
      </w:r>
      <w:r w:rsidRPr="00C0018C">
        <w:t xml:space="preserve">ELPAC item review meetings </w:t>
      </w:r>
      <w:r w:rsidR="009A1F8E" w:rsidRPr="00C0018C">
        <w:t>(IRMs)</w:t>
      </w:r>
      <w:r w:rsidRPr="00C0018C">
        <w:t xml:space="preserve"> to develop test items for the </w:t>
      </w:r>
      <w:r w:rsidR="00B17515" w:rsidRPr="00C0018C">
        <w:t xml:space="preserve">Summative </w:t>
      </w:r>
      <w:r w:rsidRPr="00C0018C">
        <w:t xml:space="preserve">Alternate ELPAC. In addition, ETS trained a small group of experienced contractors </w:t>
      </w:r>
      <w:r w:rsidR="00736BDA" w:rsidRPr="00C0018C">
        <w:t>and California educators</w:t>
      </w:r>
      <w:r w:rsidRPr="00C0018C">
        <w:t xml:space="preserve"> to draft </w:t>
      </w:r>
      <w:r w:rsidR="00F74CA5" w:rsidRPr="00C0018C">
        <w:rPr>
          <w:iCs/>
          <w:color w:val="auto"/>
        </w:rPr>
        <w:t xml:space="preserve">Summative </w:t>
      </w:r>
      <w:r w:rsidRPr="00C0018C">
        <w:t xml:space="preserve">Alternate ELPAC items. After the items went through ETS internal and </w:t>
      </w:r>
      <w:r w:rsidR="001D5DC3" w:rsidRPr="00C0018C">
        <w:t>California Department of Education (</w:t>
      </w:r>
      <w:r w:rsidRPr="00C0018C">
        <w:t>CDE</w:t>
      </w:r>
      <w:r w:rsidR="001D5DC3" w:rsidRPr="00C0018C">
        <w:t>)</w:t>
      </w:r>
      <w:r w:rsidRPr="00C0018C">
        <w:t xml:space="preserve"> reviews, California educators reviewed the items during </w:t>
      </w:r>
      <w:r w:rsidR="001A5731" w:rsidRPr="00C0018C">
        <w:t>IRM</w:t>
      </w:r>
      <w:r w:rsidRPr="00C0018C">
        <w:t>s.</w:t>
      </w:r>
    </w:p>
    <w:p w14:paraId="618FDABD" w14:textId="28AF5F12" w:rsidR="00A24256" w:rsidRPr="00C0018C" w:rsidDel="00AD1602" w:rsidRDefault="22BBB376" w:rsidP="00C0018C">
      <w:r w:rsidRPr="00C0018C">
        <w:t xml:space="preserve">This section describes how California educators were selected and the process used to develop new items. </w:t>
      </w:r>
      <w:r w:rsidR="79964030" w:rsidRPr="00C0018C">
        <w:t>IRM</w:t>
      </w:r>
      <w:r w:rsidR="00272EBA" w:rsidRPr="00C0018C">
        <w:t>s</w:t>
      </w:r>
      <w:r w:rsidR="79964030" w:rsidRPr="00C0018C">
        <w:t xml:space="preserve"> </w:t>
      </w:r>
      <w:r w:rsidR="00272EBA" w:rsidRPr="00C0018C">
        <w:t>were</w:t>
      </w:r>
      <w:r w:rsidR="79964030" w:rsidRPr="00C0018C">
        <w:t xml:space="preserve"> </w:t>
      </w:r>
      <w:r w:rsidR="08A153D6" w:rsidRPr="00C0018C">
        <w:t xml:space="preserve">conducted in April </w:t>
      </w:r>
      <w:r w:rsidR="00AF3A41" w:rsidRPr="00C0018C">
        <w:t>2025</w:t>
      </w:r>
      <w:r w:rsidR="00E551C1" w:rsidRPr="00C0018C">
        <w:t>;</w:t>
      </w:r>
      <w:r w:rsidR="08A153D6" w:rsidRPr="00C0018C">
        <w:t xml:space="preserve"> some of those items</w:t>
      </w:r>
      <w:r w:rsidR="10279CD1" w:rsidRPr="00C0018C">
        <w:t xml:space="preserve"> wi</w:t>
      </w:r>
      <w:r w:rsidR="08A153D6" w:rsidRPr="00C0018C">
        <w:t>l</w:t>
      </w:r>
      <w:r w:rsidR="04B68AE7" w:rsidRPr="00C0018C">
        <w:t>l</w:t>
      </w:r>
      <w:r w:rsidR="08A153D6" w:rsidRPr="00C0018C">
        <w:t xml:space="preserve"> be used as embedded field test items on future Summative Alternate ELPAC forms for </w:t>
      </w:r>
      <w:r w:rsidR="3CC275D2" w:rsidRPr="00C0018C">
        <w:t>operational use.</w:t>
      </w:r>
    </w:p>
    <w:p w14:paraId="0EC63C58" w14:textId="0A63B872" w:rsidR="00095A0F" w:rsidRPr="00C0018C" w:rsidRDefault="00632731" w:rsidP="00C0018C">
      <w:pPr>
        <w:pStyle w:val="Heading4"/>
      </w:pPr>
      <w:bookmarkStart w:id="415" w:name="_Toc222841041"/>
      <w:r w:rsidRPr="00C0018C">
        <w:t>Preparation</w:t>
      </w:r>
      <w:bookmarkEnd w:id="415"/>
    </w:p>
    <w:p w14:paraId="531A8815" w14:textId="523BB7E0" w:rsidR="00B252DE" w:rsidRPr="00C0018C" w:rsidDel="00E3142E" w:rsidRDefault="18A61D72" w:rsidP="00C0018C">
      <w:r w:rsidRPr="00C0018C">
        <w:t xml:space="preserve">Several test design tasks were conducted </w:t>
      </w:r>
      <w:r w:rsidR="4BAB8FB0" w:rsidRPr="00C0018C">
        <w:t>t</w:t>
      </w:r>
      <w:r w:rsidR="0B099799" w:rsidRPr="00C0018C">
        <w:t>o</w:t>
      </w:r>
      <w:r w:rsidR="3732BB29" w:rsidRPr="00C0018C">
        <w:t xml:space="preserve"> prepare for the </w:t>
      </w:r>
      <w:r w:rsidR="003903BF" w:rsidRPr="00C0018C">
        <w:t>2024–25</w:t>
      </w:r>
      <w:r w:rsidR="3732BB29" w:rsidRPr="00C0018C">
        <w:t xml:space="preserve"> </w:t>
      </w:r>
      <w:r w:rsidR="00F74CA5" w:rsidRPr="00C0018C">
        <w:rPr>
          <w:iCs/>
          <w:color w:val="auto"/>
        </w:rPr>
        <w:t xml:space="preserve">Summative </w:t>
      </w:r>
      <w:r w:rsidR="3732BB29" w:rsidRPr="00C0018C">
        <w:t>Alternate ELPAC</w:t>
      </w:r>
      <w:r w:rsidR="2121012C" w:rsidRPr="00C0018C">
        <w:t xml:space="preserve">. These tasks </w:t>
      </w:r>
      <w:r w:rsidR="05934C8B" w:rsidRPr="00C0018C">
        <w:t>occurred</w:t>
      </w:r>
      <w:r w:rsidR="3732BB29" w:rsidRPr="00C0018C">
        <w:t xml:space="preserve"> prior to item development and </w:t>
      </w:r>
      <w:r w:rsidR="00513DC6" w:rsidRPr="00C0018C">
        <w:t>assessment</w:t>
      </w:r>
      <w:r w:rsidR="3732BB29" w:rsidRPr="00C0018C">
        <w:t xml:space="preserve"> development tasks. </w:t>
      </w:r>
      <w:r w:rsidR="28A3FF74" w:rsidRPr="00C0018C">
        <w:t xml:space="preserve">After a review of </w:t>
      </w:r>
      <w:r w:rsidR="20EE3B7C" w:rsidRPr="00C0018C">
        <w:t>t</w:t>
      </w:r>
      <w:r w:rsidR="0B099799" w:rsidRPr="00C0018C">
        <w:t>he</w:t>
      </w:r>
      <w:r w:rsidR="3732BB29" w:rsidRPr="00C0018C">
        <w:t xml:space="preserve"> Alternate ELPAC test blueprint</w:t>
      </w:r>
      <w:r w:rsidR="35F2F4C0" w:rsidRPr="00C0018C">
        <w:t>,</w:t>
      </w:r>
      <w:r w:rsidR="3732BB29" w:rsidRPr="00C0018C">
        <w:t xml:space="preserve"> a high-level test design was developed, </w:t>
      </w:r>
      <w:r w:rsidR="7D497D95" w:rsidRPr="00C0018C">
        <w:t xml:space="preserve">followed by </w:t>
      </w:r>
      <w:r w:rsidR="3732BB29" w:rsidRPr="00C0018C">
        <w:t xml:space="preserve">a pilot </w:t>
      </w:r>
      <w:r w:rsidR="008A513A" w:rsidRPr="00C0018C">
        <w:t xml:space="preserve">study </w:t>
      </w:r>
      <w:r w:rsidR="3732BB29" w:rsidRPr="00C0018C">
        <w:t>using cognitive lab methodology, and</w:t>
      </w:r>
      <w:r w:rsidR="00D5171C" w:rsidRPr="00C0018C">
        <w:t>,</w:t>
      </w:r>
      <w:r w:rsidR="3732BB29" w:rsidRPr="00C0018C">
        <w:t xml:space="preserve"> </w:t>
      </w:r>
      <w:r w:rsidR="3FE6C72C" w:rsidRPr="00C0018C">
        <w:t xml:space="preserve">finally, the </w:t>
      </w:r>
      <w:r w:rsidR="3732BB29" w:rsidRPr="00C0018C">
        <w:t>task type specifications were created.</w:t>
      </w:r>
      <w:r w:rsidR="001904EB" w:rsidRPr="00C0018C">
        <w:t xml:space="preserve"> </w:t>
      </w:r>
      <w:r w:rsidR="00723FB3" w:rsidRPr="00C0018C">
        <w:t xml:space="preserve">Refer to subsection </w:t>
      </w:r>
      <w:hyperlink w:anchor="_Cognitive_Laboratory_2">
        <w:r w:rsidR="0DC9AA0A" w:rsidRPr="00C0018C">
          <w:rPr>
            <w:rStyle w:val="Hyperlink"/>
            <w:i/>
            <w:iCs/>
          </w:rPr>
          <w:t>3.2.5.2 Cognitive Laboratory</w:t>
        </w:r>
      </w:hyperlink>
      <w:r w:rsidR="00723FB3" w:rsidRPr="00C0018C">
        <w:t xml:space="preserve"> for information about this study. Additionally, t</w:t>
      </w:r>
      <w:r w:rsidR="001904EB" w:rsidRPr="00C0018C">
        <w:t xml:space="preserve">he </w:t>
      </w:r>
      <w:r w:rsidR="00DA1D06" w:rsidRPr="00C0018C">
        <w:rPr>
          <w:i/>
          <w:iCs/>
        </w:rPr>
        <w:t>Alternate ELPAC Pilot Using Cognitive Lab Methodology Study</w:t>
      </w:r>
      <w:r w:rsidR="001904EB" w:rsidRPr="00C0018C">
        <w:t xml:space="preserve"> report contains more details on how </w:t>
      </w:r>
      <w:r w:rsidR="00CF3A32" w:rsidRPr="00C0018C">
        <w:t>that study informed early item development efforts</w:t>
      </w:r>
      <w:r w:rsidR="00DA1D06" w:rsidRPr="00C0018C">
        <w:t xml:space="preserve"> (CDE, 2020</w:t>
      </w:r>
      <w:r w:rsidR="00B979B5" w:rsidRPr="00C0018C">
        <w:t>a</w:t>
      </w:r>
      <w:r w:rsidR="00DA1D06" w:rsidRPr="00C0018C">
        <w:t>)</w:t>
      </w:r>
      <w:r w:rsidR="00CF3A32" w:rsidRPr="00C0018C">
        <w:t>.</w:t>
      </w:r>
    </w:p>
    <w:p w14:paraId="2D00CECF" w14:textId="49BA425F" w:rsidR="00F82DF9" w:rsidRPr="00C0018C" w:rsidRDefault="3AB3304F" w:rsidP="00C0018C">
      <w:pPr>
        <w:pStyle w:val="Heading4"/>
      </w:pPr>
      <w:bookmarkStart w:id="416" w:name="_Task_Type_Specifications"/>
      <w:bookmarkStart w:id="417" w:name="_Toc222841042"/>
      <w:bookmarkEnd w:id="416"/>
      <w:r w:rsidRPr="00C0018C">
        <w:t xml:space="preserve">Task Type </w:t>
      </w:r>
      <w:r w:rsidR="2A312F9D" w:rsidRPr="00C0018C">
        <w:t>Specifications</w:t>
      </w:r>
      <w:bookmarkEnd w:id="417"/>
    </w:p>
    <w:p w14:paraId="5C58FB55" w14:textId="0A06EE98" w:rsidR="006B69BD" w:rsidRPr="00C0018C" w:rsidRDefault="0C49325C" w:rsidP="00C0018C">
      <w:r w:rsidRPr="00C0018C">
        <w:t>Task type specifications describe the</w:t>
      </w:r>
      <w:r w:rsidR="517F5F7F" w:rsidRPr="00C0018C">
        <w:t xml:space="preserve"> types of</w:t>
      </w:r>
      <w:r w:rsidRPr="00C0018C">
        <w:t xml:space="preserve"> task</w:t>
      </w:r>
      <w:r w:rsidR="7FBD5A03" w:rsidRPr="00C0018C">
        <w:t>s</w:t>
      </w:r>
      <w:r w:rsidRPr="00C0018C">
        <w:t xml:space="preserve"> that </w:t>
      </w:r>
      <w:r w:rsidR="006B1ECF" w:rsidRPr="00C0018C">
        <w:t>are</w:t>
      </w:r>
      <w:r w:rsidRPr="00C0018C">
        <w:t xml:space="preserve"> used on the </w:t>
      </w:r>
      <w:r w:rsidR="0047226D" w:rsidRPr="00C0018C">
        <w:t xml:space="preserve">Summative </w:t>
      </w:r>
      <w:r w:rsidRPr="00C0018C">
        <w:t>Alternate ELPAC</w:t>
      </w:r>
      <w:r w:rsidR="4D951122" w:rsidRPr="00C0018C">
        <w:t xml:space="preserve"> by</w:t>
      </w:r>
    </w:p>
    <w:p w14:paraId="0613EB82" w14:textId="138FEF9A" w:rsidR="006B69BD" w:rsidRPr="00C0018C" w:rsidRDefault="00366477" w:rsidP="00C0018C">
      <w:pPr>
        <w:pStyle w:val="bullets-one"/>
      </w:pPr>
      <w:r w:rsidRPr="00C0018C">
        <w:t>g</w:t>
      </w:r>
      <w:r w:rsidR="02B3C1C8" w:rsidRPr="00C0018C">
        <w:t>uid</w:t>
      </w:r>
      <w:r w:rsidR="45C093B7" w:rsidRPr="00C0018C">
        <w:t>ing</w:t>
      </w:r>
      <w:r w:rsidR="0C49325C" w:rsidRPr="00C0018C">
        <w:t xml:space="preserve"> item writers</w:t>
      </w:r>
      <w:r w:rsidR="6E4F2F06" w:rsidRPr="00C0018C">
        <w:t xml:space="preserve"> during item development</w:t>
      </w:r>
      <w:r w:rsidR="4E54CABE" w:rsidRPr="00C0018C">
        <w:t>,</w:t>
      </w:r>
      <w:r w:rsidR="02B3C1C8" w:rsidRPr="00C0018C">
        <w:t xml:space="preserve"> </w:t>
      </w:r>
    </w:p>
    <w:p w14:paraId="5D9BA1D0" w14:textId="3EB8B1A8" w:rsidR="006B69BD" w:rsidRPr="00C0018C" w:rsidRDefault="00366477" w:rsidP="00C0018C">
      <w:pPr>
        <w:pStyle w:val="bullets-one"/>
      </w:pPr>
      <w:r w:rsidRPr="00C0018C">
        <w:t>m</w:t>
      </w:r>
      <w:r w:rsidR="36EE718D" w:rsidRPr="00C0018C">
        <w:t>aintaining</w:t>
      </w:r>
      <w:r w:rsidR="0C49325C" w:rsidRPr="00C0018C">
        <w:t xml:space="preserve"> consistency and efficiency in item development, </w:t>
      </w:r>
    </w:p>
    <w:p w14:paraId="10E9E826" w14:textId="5F0E0FB4" w:rsidR="006B69BD" w:rsidRPr="00C0018C" w:rsidRDefault="00366477" w:rsidP="00C0018C">
      <w:pPr>
        <w:pStyle w:val="bullets-one"/>
      </w:pPr>
      <w:r w:rsidRPr="00C0018C">
        <w:t>e</w:t>
      </w:r>
      <w:r w:rsidR="00BC755C" w:rsidRPr="00C0018C">
        <w:t>nabling</w:t>
      </w:r>
      <w:r w:rsidR="0C49325C" w:rsidRPr="00C0018C">
        <w:t xml:space="preserve"> accessibility considerations, and </w:t>
      </w:r>
    </w:p>
    <w:p w14:paraId="4C73A583" w14:textId="00EA53BB" w:rsidR="006B69BD" w:rsidRPr="00C0018C" w:rsidRDefault="00366477" w:rsidP="00C0018C">
      <w:pPr>
        <w:pStyle w:val="bullets-one"/>
      </w:pPr>
      <w:r w:rsidRPr="00C0018C">
        <w:t>p</w:t>
      </w:r>
      <w:r w:rsidR="02B3C1C8" w:rsidRPr="00C0018C">
        <w:t>rovid</w:t>
      </w:r>
      <w:r w:rsidR="0CB54F7B" w:rsidRPr="00C0018C">
        <w:t>ing</w:t>
      </w:r>
      <w:r w:rsidR="0C49325C" w:rsidRPr="00C0018C">
        <w:t xml:space="preserve"> the CDE with a reference guide to use while reviewing items.</w:t>
      </w:r>
    </w:p>
    <w:p w14:paraId="79032100" w14:textId="0A9B2C0E" w:rsidR="000A3DB2" w:rsidRPr="00C0018C" w:rsidRDefault="0C49325C" w:rsidP="00C0018C">
      <w:r w:rsidRPr="00C0018C">
        <w:t xml:space="preserve">The </w:t>
      </w:r>
      <w:r w:rsidR="003903BF" w:rsidRPr="00C0018C">
        <w:t>2024–25</w:t>
      </w:r>
      <w:r w:rsidRPr="00C0018C">
        <w:t xml:space="preserve"> </w:t>
      </w:r>
      <w:r w:rsidR="00F74CA5" w:rsidRPr="00C0018C">
        <w:rPr>
          <w:color w:val="auto"/>
        </w:rPr>
        <w:t xml:space="preserve">Summative </w:t>
      </w:r>
      <w:r w:rsidRPr="00C0018C">
        <w:t xml:space="preserve">Alternate ELPAC </w:t>
      </w:r>
      <w:r w:rsidR="02B3C1C8" w:rsidRPr="00C0018C">
        <w:t>contain</w:t>
      </w:r>
      <w:r w:rsidR="03546826" w:rsidRPr="00C0018C">
        <w:t>s</w:t>
      </w:r>
      <w:r w:rsidRPr="00C0018C">
        <w:t xml:space="preserve"> </w:t>
      </w:r>
      <w:r w:rsidR="28DCADA4" w:rsidRPr="00C0018C">
        <w:t>seven</w:t>
      </w:r>
      <w:r w:rsidRPr="00C0018C">
        <w:t xml:space="preserve"> task types</w:t>
      </w:r>
      <w:r w:rsidR="5FFE174B" w:rsidRPr="00C0018C">
        <w:t xml:space="preserve"> (CDE, 202</w:t>
      </w:r>
      <w:r w:rsidR="00B979B5" w:rsidRPr="00C0018C">
        <w:t>0b</w:t>
      </w:r>
      <w:r w:rsidR="5FFE174B" w:rsidRPr="00C0018C">
        <w:t>)</w:t>
      </w:r>
      <w:r w:rsidRPr="00C0018C">
        <w:t xml:space="preserve">. Each task type required a student to answer questions about a passage or image to elicit information about the student’s </w:t>
      </w:r>
      <w:r w:rsidR="603A0DAF" w:rsidRPr="00C0018C">
        <w:t>English language proficiency (</w:t>
      </w:r>
      <w:r w:rsidRPr="00C0018C">
        <w:t>ELP</w:t>
      </w:r>
      <w:r w:rsidR="603A0DAF" w:rsidRPr="00C0018C">
        <w:t>)</w:t>
      </w:r>
      <w:r w:rsidR="00391A26" w:rsidRPr="00C0018C">
        <w:t xml:space="preserve"> and</w:t>
      </w:r>
      <w:r w:rsidRPr="00C0018C">
        <w:t xml:space="preserve"> </w:t>
      </w:r>
      <w:r w:rsidR="004A57CD" w:rsidRPr="00C0018C">
        <w:t xml:space="preserve">consists of </w:t>
      </w:r>
      <w:r w:rsidRPr="00C0018C">
        <w:t xml:space="preserve">two or more items that align with the 2012 </w:t>
      </w:r>
      <w:r w:rsidR="74897859" w:rsidRPr="00C0018C">
        <w:rPr>
          <w:i/>
          <w:iCs/>
        </w:rPr>
        <w:t xml:space="preserve">California English Language Development Standards: Kindergarten Through Grade 12 </w:t>
      </w:r>
      <w:r w:rsidR="74897859" w:rsidRPr="00C0018C">
        <w:t>(</w:t>
      </w:r>
      <w:r w:rsidRPr="00C0018C">
        <w:t>2012 ELD Standards</w:t>
      </w:r>
      <w:r w:rsidR="74897859" w:rsidRPr="00C0018C">
        <w:t>)</w:t>
      </w:r>
      <w:r w:rsidRPr="00C0018C">
        <w:t xml:space="preserve"> (CDE, 201</w:t>
      </w:r>
      <w:r w:rsidR="14D03042" w:rsidRPr="00C0018C">
        <w:t>4</w:t>
      </w:r>
      <w:r w:rsidRPr="00C0018C">
        <w:t xml:space="preserve">) via the </w:t>
      </w:r>
      <w:r w:rsidR="74897859" w:rsidRPr="00C0018C">
        <w:t>English Language Development Connectors (</w:t>
      </w:r>
      <w:r w:rsidRPr="00C0018C">
        <w:t>ELD Connectors</w:t>
      </w:r>
      <w:r w:rsidR="74897859" w:rsidRPr="00C0018C">
        <w:t>)</w:t>
      </w:r>
      <w:r w:rsidRPr="00C0018C">
        <w:t>.</w:t>
      </w:r>
      <w:r w:rsidR="0083292B" w:rsidRPr="00C0018C">
        <w:t xml:space="preserve"> </w:t>
      </w:r>
      <w:r w:rsidR="00AC3642" w:rsidRPr="00C0018C">
        <w:t xml:space="preserve">The test items within </w:t>
      </w:r>
      <w:r w:rsidR="0098323D" w:rsidRPr="00C0018C">
        <w:t>a task type are aligned to one or more primary ELD</w:t>
      </w:r>
      <w:r w:rsidR="001F2F29" w:rsidRPr="00C0018C">
        <w:t xml:space="preserve"> </w:t>
      </w:r>
      <w:r w:rsidR="0098323D" w:rsidRPr="00C0018C">
        <w:t>Connectors</w:t>
      </w:r>
      <w:r w:rsidR="001F2F29" w:rsidRPr="00C0018C">
        <w:t xml:space="preserve"> and, in some cases</w:t>
      </w:r>
      <w:r w:rsidR="009436E0" w:rsidRPr="00C0018C">
        <w:t>, a secondary ELD Connector.</w:t>
      </w:r>
      <w:r w:rsidR="00AC3642" w:rsidRPr="00C0018C">
        <w:t xml:space="preserve"> </w:t>
      </w:r>
    </w:p>
    <w:p w14:paraId="6734522C" w14:textId="60AD8944" w:rsidR="00F82DF9" w:rsidRPr="00C0018C" w:rsidRDefault="00D87672" w:rsidP="00C0018C">
      <w:r w:rsidRPr="00C0018C">
        <w:t xml:space="preserve">The </w:t>
      </w:r>
      <w:r w:rsidR="0047226D" w:rsidRPr="00C0018C">
        <w:t xml:space="preserve">Summative </w:t>
      </w:r>
      <w:r w:rsidRPr="00C0018C">
        <w:t>Alternate ELPAC is designed to assess ELP</w:t>
      </w:r>
      <w:r w:rsidR="00AD2838" w:rsidRPr="00C0018C">
        <w:t>,</w:t>
      </w:r>
      <w:r w:rsidR="0000535D" w:rsidRPr="00C0018C">
        <w:t xml:space="preserve"> </w:t>
      </w:r>
      <w:r w:rsidRPr="00C0018C">
        <w:t>including the language domains of Listening, Speaking, Reading, and Writing</w:t>
      </w:r>
      <w:r w:rsidR="0000535D" w:rsidRPr="00C0018C">
        <w:t>,</w:t>
      </w:r>
      <w:r w:rsidRPr="00C0018C">
        <w:t xml:space="preserve"> in an integrated manner</w:t>
      </w:r>
      <w:r w:rsidR="001F754D" w:rsidRPr="00C0018C">
        <w:t>;</w:t>
      </w:r>
      <w:r w:rsidRPr="00C0018C">
        <w:t xml:space="preserve"> and report on ELP as a whole, not by individual </w:t>
      </w:r>
      <w:r w:rsidR="00C00A9F" w:rsidRPr="00C0018C">
        <w:t xml:space="preserve">language </w:t>
      </w:r>
      <w:r w:rsidRPr="00C0018C">
        <w:t xml:space="preserve">domain. Because of the intent to assign an overall score and to provide students with the flexibility to use their individually preferred </w:t>
      </w:r>
      <w:r w:rsidRPr="00C0018C">
        <w:lastRenderedPageBreak/>
        <w:t xml:space="preserve">communication modes, </w:t>
      </w:r>
      <w:r w:rsidR="00FA4C91" w:rsidRPr="00C0018C">
        <w:t xml:space="preserve">Summative </w:t>
      </w:r>
      <w:r w:rsidRPr="00C0018C">
        <w:t xml:space="preserve">Alternate ELPAC test items are coded as </w:t>
      </w:r>
      <w:r w:rsidR="007D079D" w:rsidRPr="00C0018C">
        <w:t xml:space="preserve">either </w:t>
      </w:r>
      <w:r w:rsidRPr="00C0018C">
        <w:t>“receptive” or “expressive.”</w:t>
      </w:r>
    </w:p>
    <w:p w14:paraId="5DC72422" w14:textId="77777777" w:rsidR="0062789C" w:rsidRPr="00C0018C" w:rsidRDefault="0062789C" w:rsidP="00C0018C">
      <w:pPr>
        <w:pStyle w:val="Heading5"/>
      </w:pPr>
      <w:r w:rsidRPr="00C0018C">
        <w:t>Receptive (Listening and Reading)</w:t>
      </w:r>
    </w:p>
    <w:p w14:paraId="3BC20F42" w14:textId="59193CDB" w:rsidR="0062789C" w:rsidRPr="00C0018C" w:rsidRDefault="00A84FDB" w:rsidP="00C0018C">
      <w:pPr>
        <w:keepNext/>
      </w:pPr>
      <w:r w:rsidRPr="00C0018C">
        <w:t>R</w:t>
      </w:r>
      <w:r w:rsidR="0062789C" w:rsidRPr="00C0018C">
        <w:t xml:space="preserve">eceptive test items require </w:t>
      </w:r>
      <w:r w:rsidRPr="00C0018C">
        <w:t xml:space="preserve">a </w:t>
      </w:r>
      <w:r w:rsidR="0062789C" w:rsidRPr="00C0018C">
        <w:t>student to demonstrate comprehension of a stimulus by selecting a response from two or three options; the student is not required to generate any language.</w:t>
      </w:r>
      <w:r w:rsidR="73B45AFA" w:rsidRPr="00C0018C">
        <w:t xml:space="preserve"> Receptive items are </w:t>
      </w:r>
      <w:r w:rsidR="2F6530B3" w:rsidRPr="00C0018C">
        <w:t>s</w:t>
      </w:r>
      <w:r w:rsidR="6BF6EB0F" w:rsidRPr="00C0018C">
        <w:t>elected-response items</w:t>
      </w:r>
      <w:r w:rsidR="73B45AFA" w:rsidRPr="00C0018C">
        <w:t>.</w:t>
      </w:r>
    </w:p>
    <w:p w14:paraId="3D961499" w14:textId="128B24C6" w:rsidR="00194856" w:rsidRPr="00C0018C" w:rsidRDefault="00194856" w:rsidP="00C0018C">
      <w:pPr>
        <w:pStyle w:val="Heading5"/>
      </w:pPr>
      <w:r w:rsidRPr="00C0018C">
        <w:t>Expressive (Speaking and Writing)</w:t>
      </w:r>
    </w:p>
    <w:p w14:paraId="21612712" w14:textId="1E367452" w:rsidR="009A3323" w:rsidRPr="00C0018C" w:rsidRDefault="00A84FDB" w:rsidP="00C0018C">
      <w:r w:rsidRPr="00C0018C">
        <w:t>E</w:t>
      </w:r>
      <w:r w:rsidR="00194856" w:rsidRPr="00C0018C">
        <w:t xml:space="preserve">xpressive test items require </w:t>
      </w:r>
      <w:r w:rsidRPr="00C0018C">
        <w:t xml:space="preserve">a </w:t>
      </w:r>
      <w:r w:rsidR="00194856" w:rsidRPr="00C0018C">
        <w:t xml:space="preserve">student to communicate </w:t>
      </w:r>
      <w:r w:rsidR="034562DA" w:rsidRPr="00C0018C">
        <w:t xml:space="preserve">to others their </w:t>
      </w:r>
      <w:r w:rsidR="00194856" w:rsidRPr="00C0018C">
        <w:t>understandings and ideas related to the stimulus</w:t>
      </w:r>
      <w:r w:rsidR="2E85F945" w:rsidRPr="00C0018C">
        <w:t>,</w:t>
      </w:r>
      <w:r w:rsidR="00194856" w:rsidRPr="00C0018C">
        <w:t xml:space="preserve"> using </w:t>
      </w:r>
      <w:r w:rsidRPr="00C0018C">
        <w:t xml:space="preserve">an </w:t>
      </w:r>
      <w:r w:rsidR="00194856" w:rsidRPr="00C0018C">
        <w:t xml:space="preserve">individually preferred expressive mode of communication. Expressive items can be </w:t>
      </w:r>
      <w:r w:rsidR="00A21FDE" w:rsidRPr="00C0018C">
        <w:t>multiple choice</w:t>
      </w:r>
      <w:r w:rsidR="00194856" w:rsidRPr="00C0018C">
        <w:t xml:space="preserve"> or constructed</w:t>
      </w:r>
      <w:r w:rsidRPr="00C0018C">
        <w:t xml:space="preserve"> </w:t>
      </w:r>
      <w:r w:rsidR="00194856" w:rsidRPr="00C0018C">
        <w:t>response.</w:t>
      </w:r>
      <w:bookmarkStart w:id="418" w:name="_Toc94016423"/>
      <w:bookmarkStart w:id="419" w:name="_Toc94090726"/>
      <w:bookmarkStart w:id="420" w:name="_Toc94091552"/>
      <w:bookmarkEnd w:id="418"/>
      <w:bookmarkEnd w:id="419"/>
      <w:bookmarkEnd w:id="420"/>
    </w:p>
    <w:p w14:paraId="6A301A7F" w14:textId="5677522E" w:rsidR="00911A83" w:rsidRPr="00C0018C" w:rsidRDefault="7DA8D45A" w:rsidP="00C0018C">
      <w:pPr>
        <w:pStyle w:val="Heading3"/>
      </w:pPr>
      <w:bookmarkStart w:id="421" w:name="_Toc216867351"/>
      <w:bookmarkStart w:id="422" w:name="_Toc217373167"/>
      <w:bookmarkStart w:id="423" w:name="_Toc216867352"/>
      <w:bookmarkStart w:id="424" w:name="_Toc217373168"/>
      <w:bookmarkStart w:id="425" w:name="_Toc216867353"/>
      <w:bookmarkStart w:id="426" w:name="_Toc217373169"/>
      <w:bookmarkStart w:id="427" w:name="_Toc121842117"/>
      <w:bookmarkStart w:id="428" w:name="_Toc121896603"/>
      <w:bookmarkStart w:id="429" w:name="_Toc121842118"/>
      <w:bookmarkStart w:id="430" w:name="_Toc121896604"/>
      <w:bookmarkStart w:id="431" w:name="_Toc121842119"/>
      <w:bookmarkStart w:id="432" w:name="_Toc121896605"/>
      <w:bookmarkStart w:id="433" w:name="_Toc121842120"/>
      <w:bookmarkStart w:id="434" w:name="_Toc121896606"/>
      <w:bookmarkStart w:id="435" w:name="_Toc121842121"/>
      <w:bookmarkStart w:id="436" w:name="_Toc121896607"/>
      <w:bookmarkStart w:id="437" w:name="_Toc121842122"/>
      <w:bookmarkStart w:id="438" w:name="_Toc121896608"/>
      <w:bookmarkStart w:id="439" w:name="_Toc121842123"/>
      <w:bookmarkStart w:id="440" w:name="_Toc121896609"/>
      <w:bookmarkStart w:id="441" w:name="_Toc121842124"/>
      <w:bookmarkStart w:id="442" w:name="_Toc121896610"/>
      <w:bookmarkStart w:id="443" w:name="_Toc120783862"/>
      <w:bookmarkStart w:id="444" w:name="_Toc121381680"/>
      <w:bookmarkStart w:id="445" w:name="_Toc121842125"/>
      <w:bookmarkStart w:id="446" w:name="_Toc121896611"/>
      <w:bookmarkStart w:id="447" w:name="_ETS_Item_Review"/>
      <w:bookmarkStart w:id="448" w:name="_ETS_Item_Review_1"/>
      <w:bookmarkStart w:id="449" w:name="_ETS_Item_Review_2"/>
      <w:bookmarkStart w:id="450" w:name="_ETS_Item_Review_3"/>
      <w:bookmarkStart w:id="451" w:name="_Toc216867354"/>
      <w:bookmarkStart w:id="452" w:name="_Toc217373170"/>
      <w:bookmarkStart w:id="453" w:name="_Toc216867355"/>
      <w:bookmarkStart w:id="454" w:name="_Toc217373171"/>
      <w:bookmarkStart w:id="455" w:name="_ETS_Item_Review_4"/>
      <w:bookmarkStart w:id="456" w:name="_Toc222841043"/>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C0018C">
        <w:t xml:space="preserve">ETS </w:t>
      </w:r>
      <w:r w:rsidR="4CE32F45" w:rsidRPr="00C0018C">
        <w:t>Item Review Process</w:t>
      </w:r>
      <w:bookmarkEnd w:id="456"/>
    </w:p>
    <w:p w14:paraId="2536A0B6" w14:textId="5F0E8B46" w:rsidR="00995815" w:rsidRPr="00C0018C" w:rsidRDefault="00995815" w:rsidP="00C0018C">
      <w:bookmarkStart w:id="457" w:name="_Hlk146639855"/>
      <w:r w:rsidRPr="00C0018C">
        <w:t xml:space="preserve">After items were drafted, ETS placed items </w:t>
      </w:r>
      <w:r w:rsidRPr="00C0018C">
        <w:rPr>
          <w:rFonts w:eastAsia="Arial"/>
        </w:rPr>
        <w:t xml:space="preserve">and </w:t>
      </w:r>
      <w:r w:rsidRPr="00C0018C">
        <w:rPr>
          <w:rFonts w:eastAsia="Arial"/>
          <w:i/>
          <w:iCs/>
        </w:rPr>
        <w:t>Directions for Administration</w:t>
      </w:r>
      <w:r w:rsidRPr="00C0018C">
        <w:rPr>
          <w:rFonts w:eastAsia="Arial"/>
        </w:rPr>
        <w:t xml:space="preserve"> (</w:t>
      </w:r>
      <w:r w:rsidRPr="00C0018C">
        <w:rPr>
          <w:rFonts w:eastAsia="Arial"/>
          <w:i/>
          <w:iCs/>
        </w:rPr>
        <w:t>DFA</w:t>
      </w:r>
      <w:r w:rsidRPr="00C0018C">
        <w:rPr>
          <w:rFonts w:eastAsia="Arial"/>
        </w:rPr>
        <w:t>)</w:t>
      </w:r>
      <w:r w:rsidRPr="00C0018C">
        <w:rPr>
          <w:rFonts w:eastAsia="Arial"/>
          <w:i/>
          <w:iCs/>
        </w:rPr>
        <w:t xml:space="preserve"> </w:t>
      </w:r>
      <w:r w:rsidRPr="00C0018C">
        <w:rPr>
          <w:rFonts w:eastAsia="Arial"/>
        </w:rPr>
        <w:t xml:space="preserve">scripts </w:t>
      </w:r>
      <w:r w:rsidRPr="00C0018C">
        <w:t xml:space="preserve">developed for the </w:t>
      </w:r>
      <w:r w:rsidR="00545882" w:rsidRPr="00C0018C">
        <w:t>Summative Alternate ELPAC</w:t>
      </w:r>
      <w:r w:rsidRPr="00C0018C">
        <w:t xml:space="preserve"> through an extensive internal item review process designed to provide the best standards-based assessments possible. This section summarizes the item review process that confirmed the quality of </w:t>
      </w:r>
      <w:r w:rsidR="00545882" w:rsidRPr="00C0018C">
        <w:t>Summative Alternate ELPAC</w:t>
      </w:r>
      <w:r w:rsidRPr="00C0018C">
        <w:t xml:space="preserve"> items.</w:t>
      </w:r>
    </w:p>
    <w:p w14:paraId="4ED00C30" w14:textId="493A12EE" w:rsidR="00454578" w:rsidRPr="00C0018C" w:rsidRDefault="1E5567FF" w:rsidP="00C0018C">
      <w:pPr>
        <w:pStyle w:val="Heading4"/>
      </w:pPr>
      <w:bookmarkStart w:id="458" w:name="_Toc222841044"/>
      <w:bookmarkEnd w:id="457"/>
      <w:r w:rsidRPr="00C0018C">
        <w:t>Overview</w:t>
      </w:r>
      <w:bookmarkEnd w:id="458"/>
    </w:p>
    <w:p w14:paraId="5586A08F" w14:textId="0F3BF8DF" w:rsidR="00995815" w:rsidRPr="00C0018C" w:rsidRDefault="00995815" w:rsidP="00C0018C">
      <w:bookmarkStart w:id="459" w:name="_Toc122513116"/>
      <w:bookmarkStart w:id="460" w:name="_Toc122612331"/>
      <w:bookmarkStart w:id="461" w:name="_Toc124143009"/>
      <w:bookmarkStart w:id="462" w:name="_Hlk146639872"/>
      <w:bookmarkEnd w:id="459"/>
      <w:bookmarkEnd w:id="460"/>
      <w:bookmarkEnd w:id="461"/>
      <w:r w:rsidRPr="00C0018C">
        <w:t xml:space="preserve">Once an item was accepted for authoring, ETS employed a series of internal reviews. These reviews used established criteria to judge the quality of item content and to ensure that each item measured what it was intended to measure. These internal reviews also examined the overall quality of the items ahead of their being reviewed by the CDE and by educators at </w:t>
      </w:r>
      <w:r w:rsidR="001D1C29" w:rsidRPr="00C0018C">
        <w:t>IRM</w:t>
      </w:r>
      <w:r w:rsidRPr="00C0018C">
        <w:t xml:space="preserve">s, which are described in more detail in section </w:t>
      </w:r>
      <w:hyperlink w:anchor="_California_Educator_Review_3" w:history="1">
        <w:r w:rsidR="003159D5" w:rsidRPr="00C0018C">
          <w:rPr>
            <w:rStyle w:val="Hyperlink"/>
            <w:i/>
            <w:iCs/>
          </w:rPr>
          <w:t>3.4</w:t>
        </w:r>
        <w:r w:rsidRPr="00C0018C">
          <w:rPr>
            <w:rStyle w:val="Hyperlink"/>
            <w:i/>
            <w:iCs/>
          </w:rPr>
          <w:t xml:space="preserve"> California Educator Review</w:t>
        </w:r>
      </w:hyperlink>
      <w:r w:rsidRPr="00C0018C">
        <w:t>.</w:t>
      </w:r>
    </w:p>
    <w:p w14:paraId="28CA608F" w14:textId="77777777" w:rsidR="00995815" w:rsidRPr="00C0018C" w:rsidRDefault="00995815" w:rsidP="00C0018C">
      <w:r w:rsidRPr="00C0018C">
        <w:t>All items were entered into the Item Banking Information System (IBIS) with corresponding artwork and metadata. Within IBIS, items received content reviews by ETS assessment specialists and fairness and editorial reviews by ETS editors and fairness reviewers.</w:t>
      </w:r>
    </w:p>
    <w:p w14:paraId="76E71E92" w14:textId="0C4CCD89" w:rsidR="00995815" w:rsidRPr="00C0018C" w:rsidRDefault="00995815" w:rsidP="00C0018C">
      <w:r w:rsidRPr="00C0018C">
        <w:t xml:space="preserve">The CDE reviewed proposed changes to items in response to reviews by the participants of the </w:t>
      </w:r>
      <w:r w:rsidR="001D1C29" w:rsidRPr="00C0018C">
        <w:t>IRM</w:t>
      </w:r>
      <w:r w:rsidRPr="00C0018C">
        <w:t xml:space="preserve">s to ensure the quality of the item pool. The CDE then gained access to </w:t>
      </w:r>
      <w:r w:rsidR="00545882" w:rsidRPr="00C0018C">
        <w:t>Summative Alternate ELPAC</w:t>
      </w:r>
      <w:r w:rsidRPr="00C0018C">
        <w:t xml:space="preserve"> items and conducted reviews in IBIS. ETS revised items in response to comments from the CDE prior to using them in the assessment forms.</w:t>
      </w:r>
    </w:p>
    <w:p w14:paraId="1B8CB1F7" w14:textId="45D02ECC" w:rsidR="00995815" w:rsidRPr="00C0018C" w:rsidRDefault="00995815" w:rsidP="001573F7">
      <w:pPr>
        <w:keepNext/>
      </w:pPr>
      <w:r w:rsidRPr="00C0018C">
        <w:t xml:space="preserve">The ETS review process for the </w:t>
      </w:r>
      <w:r w:rsidR="00545882" w:rsidRPr="00C0018C">
        <w:t>Summative Alternate ELPAC</w:t>
      </w:r>
      <w:r w:rsidRPr="00C0018C">
        <w:t xml:space="preserve"> includes the following; these tasks are described in the next subsections:</w:t>
      </w:r>
    </w:p>
    <w:p w14:paraId="7F940BFF" w14:textId="77777777" w:rsidR="00995815" w:rsidRPr="00C0018C" w:rsidRDefault="00995815" w:rsidP="00C0018C">
      <w:pPr>
        <w:pStyle w:val="Numbered"/>
        <w:keepNext/>
        <w:numPr>
          <w:ilvl w:val="0"/>
          <w:numId w:val="25"/>
        </w:numPr>
        <w:ind w:left="864" w:hanging="288"/>
        <w:contextualSpacing/>
      </w:pPr>
      <w:r w:rsidRPr="00C0018C">
        <w:t>Content review</w:t>
      </w:r>
    </w:p>
    <w:p w14:paraId="6D9D2979" w14:textId="77777777" w:rsidR="00995815" w:rsidRPr="00C0018C" w:rsidRDefault="00995815" w:rsidP="00C0018C">
      <w:pPr>
        <w:pStyle w:val="Numbered"/>
        <w:numPr>
          <w:ilvl w:val="0"/>
          <w:numId w:val="25"/>
        </w:numPr>
        <w:ind w:left="864" w:hanging="288"/>
        <w:contextualSpacing/>
      </w:pPr>
      <w:r w:rsidRPr="00C0018C">
        <w:t>Accessibility review</w:t>
      </w:r>
    </w:p>
    <w:p w14:paraId="414D0044" w14:textId="77777777" w:rsidR="00995815" w:rsidRPr="00C0018C" w:rsidRDefault="00995815" w:rsidP="00C0018C">
      <w:pPr>
        <w:pStyle w:val="Numbered"/>
        <w:numPr>
          <w:ilvl w:val="0"/>
          <w:numId w:val="25"/>
        </w:numPr>
        <w:ind w:left="864" w:hanging="288"/>
        <w:contextualSpacing/>
      </w:pPr>
      <w:r w:rsidRPr="00C0018C">
        <w:t>Editorial review</w:t>
      </w:r>
    </w:p>
    <w:p w14:paraId="42100D8A" w14:textId="77777777" w:rsidR="00995815" w:rsidRPr="00C0018C" w:rsidRDefault="00995815" w:rsidP="00C0018C">
      <w:pPr>
        <w:pStyle w:val="Numbered"/>
        <w:numPr>
          <w:ilvl w:val="0"/>
          <w:numId w:val="25"/>
        </w:numPr>
        <w:ind w:left="864" w:hanging="288"/>
        <w:contextualSpacing/>
      </w:pPr>
      <w:r w:rsidRPr="00C0018C">
        <w:t>Sensitivity and fairness review</w:t>
      </w:r>
    </w:p>
    <w:p w14:paraId="7CE442FE" w14:textId="5D457F55" w:rsidR="00995815" w:rsidRPr="00C0018C" w:rsidRDefault="00995815" w:rsidP="00C0018C">
      <w:r w:rsidRPr="00C0018C">
        <w:t>Throughout this multistep item review process, the lead assessment specialists and development team members at ETS continually evaluated the activities and items for adherence to the rules for item development.</w:t>
      </w:r>
    </w:p>
    <w:p w14:paraId="527576D1" w14:textId="44B8E2E3" w:rsidR="00911A83" w:rsidRPr="00C0018C" w:rsidRDefault="60C07EC0" w:rsidP="00C0018C">
      <w:pPr>
        <w:pStyle w:val="Heading4"/>
      </w:pPr>
      <w:bookmarkStart w:id="463" w:name="_Toc222841045"/>
      <w:bookmarkEnd w:id="462"/>
      <w:r w:rsidRPr="00C0018C">
        <w:lastRenderedPageBreak/>
        <w:t>ETS Content Review</w:t>
      </w:r>
      <w:bookmarkEnd w:id="463"/>
    </w:p>
    <w:p w14:paraId="1A216954" w14:textId="5FBC5339" w:rsidR="00995815" w:rsidRPr="00C0018C" w:rsidRDefault="00995815" w:rsidP="001573F7">
      <w:pPr>
        <w:keepLines/>
      </w:pPr>
      <w:bookmarkStart w:id="464" w:name="_Toc122513118"/>
      <w:bookmarkStart w:id="465" w:name="_Toc122612333"/>
      <w:bookmarkStart w:id="466" w:name="_Toc124143011"/>
      <w:bookmarkStart w:id="467" w:name="_Toc122513119"/>
      <w:bookmarkStart w:id="468" w:name="_Toc122612334"/>
      <w:bookmarkStart w:id="469" w:name="_Toc124143012"/>
      <w:bookmarkStart w:id="470" w:name="_Toc122513120"/>
      <w:bookmarkStart w:id="471" w:name="_Toc122612335"/>
      <w:bookmarkStart w:id="472" w:name="_Toc124143013"/>
      <w:bookmarkStart w:id="473" w:name="_Toc122513121"/>
      <w:bookmarkStart w:id="474" w:name="_Toc122612336"/>
      <w:bookmarkStart w:id="475" w:name="_Toc124143014"/>
      <w:bookmarkStart w:id="476" w:name="_Toc122513122"/>
      <w:bookmarkStart w:id="477" w:name="_Toc122612337"/>
      <w:bookmarkStart w:id="478" w:name="_Toc124143015"/>
      <w:bookmarkStart w:id="479" w:name="_Toc122513123"/>
      <w:bookmarkStart w:id="480" w:name="_Toc122612338"/>
      <w:bookmarkStart w:id="481" w:name="_Toc124143016"/>
      <w:bookmarkStart w:id="482" w:name="_Toc122513124"/>
      <w:bookmarkStart w:id="483" w:name="_Toc122612339"/>
      <w:bookmarkStart w:id="484" w:name="_Toc124143017"/>
      <w:bookmarkStart w:id="485" w:name="_Toc122513125"/>
      <w:bookmarkStart w:id="486" w:name="_Toc122612340"/>
      <w:bookmarkStart w:id="487" w:name="_Toc124143018"/>
      <w:bookmarkStart w:id="488" w:name="_Toc122513126"/>
      <w:bookmarkStart w:id="489" w:name="_Toc122612341"/>
      <w:bookmarkStart w:id="490" w:name="_Toc124143019"/>
      <w:bookmarkStart w:id="491" w:name="_Hlk129002652"/>
      <w:bookmarkStart w:id="492" w:name="_Hlk146639980"/>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C0018C">
        <w:t>On all items ETS developed, assessment specialists conducted three reviews on items and stimuli—accessibility, editorial, and bias and sensitivity. These assessment specialists verified that</w:t>
      </w:r>
      <w:r w:rsidRPr="00C0018C">
        <w:rPr>
          <w:i/>
          <w:iCs/>
        </w:rPr>
        <w:t xml:space="preserve"> </w:t>
      </w:r>
      <w:r w:rsidRPr="00C0018C">
        <w:t>the items</w:t>
      </w:r>
      <w:r w:rsidRPr="00C0018C">
        <w:rPr>
          <w:rFonts w:eastAsia="Arial"/>
        </w:rPr>
        <w:t xml:space="preserve">, </w:t>
      </w:r>
      <w:r w:rsidRPr="00C0018C">
        <w:rPr>
          <w:rFonts w:eastAsia="Arial"/>
          <w:i/>
          <w:iCs/>
        </w:rPr>
        <w:t>DFA</w:t>
      </w:r>
      <w:r w:rsidRPr="00C0018C">
        <w:rPr>
          <w:rFonts w:eastAsia="Arial"/>
        </w:rPr>
        <w:t xml:space="preserve"> scripts,</w:t>
      </w:r>
      <w:r w:rsidRPr="00C0018C">
        <w:t xml:space="preserve"> and stimuli were in compliance with the ETS reviewers’ written guidelines for clarity, style, accuracy, and appropriateness for California students and were also in compliance with the approved item specifications, the </w:t>
      </w:r>
      <w:bookmarkStart w:id="493" w:name="_Hlk98339081"/>
      <w:r w:rsidR="002171C8" w:rsidRPr="00C0018C">
        <w:t>C</w:t>
      </w:r>
      <w:r w:rsidR="002171C8" w:rsidRPr="00C0018C">
        <w:rPr>
          <w:i/>
          <w:iCs/>
        </w:rPr>
        <w:t>alifornia Assessment of Student Performance and Progress (</w:t>
      </w:r>
      <w:r w:rsidRPr="00C0018C">
        <w:rPr>
          <w:i/>
          <w:iCs/>
        </w:rPr>
        <w:t>CAASPP</w:t>
      </w:r>
      <w:r w:rsidR="002171C8" w:rsidRPr="00C0018C">
        <w:rPr>
          <w:i/>
          <w:iCs/>
        </w:rPr>
        <w:t>)</w:t>
      </w:r>
      <w:r w:rsidRPr="00C0018C">
        <w:rPr>
          <w:i/>
          <w:iCs/>
        </w:rPr>
        <w:t xml:space="preserve"> and ELPAC Item Review Acceptance Criteria</w:t>
      </w:r>
      <w:r w:rsidRPr="00C0018C">
        <w:t xml:space="preserve"> (ETS, 2019),</w:t>
      </w:r>
      <w:bookmarkEnd w:id="493"/>
      <w:r w:rsidRPr="00C0018C">
        <w:t xml:space="preserve"> and other ETS-produced procedures such as the ETS guidelines for fair tests and communications (2016). Assessment specialists reviewed each item in terms of the following characteristics:</w:t>
      </w:r>
    </w:p>
    <w:p w14:paraId="0ED26DB9" w14:textId="77777777" w:rsidR="00995815" w:rsidRPr="00C0018C" w:rsidRDefault="00995815" w:rsidP="00C0018C">
      <w:pPr>
        <w:pStyle w:val="bullets-one"/>
        <w:keepNext/>
        <w:tabs>
          <w:tab w:val="clear" w:pos="871"/>
        </w:tabs>
      </w:pPr>
      <w:r w:rsidRPr="00C0018C">
        <w:t>Relevance to the purpose of the assessment</w:t>
      </w:r>
    </w:p>
    <w:p w14:paraId="39C7FA25" w14:textId="77777777" w:rsidR="00995815" w:rsidRPr="00C0018C" w:rsidRDefault="00995815" w:rsidP="00C0018C">
      <w:pPr>
        <w:pStyle w:val="bullets-one"/>
        <w:tabs>
          <w:tab w:val="clear" w:pos="871"/>
        </w:tabs>
      </w:pPr>
      <w:r w:rsidRPr="00C0018C">
        <w:t>Match of each item to the item specifications, including the tier of item complexity</w:t>
      </w:r>
    </w:p>
    <w:p w14:paraId="47D43029" w14:textId="77777777" w:rsidR="00995815" w:rsidRPr="00C0018C" w:rsidRDefault="00995815" w:rsidP="00C0018C">
      <w:pPr>
        <w:pStyle w:val="bullets-one"/>
        <w:tabs>
          <w:tab w:val="clear" w:pos="871"/>
        </w:tabs>
      </w:pPr>
      <w:r w:rsidRPr="00C0018C">
        <w:t>Match of each item to the principles of quality item writing</w:t>
      </w:r>
    </w:p>
    <w:p w14:paraId="3248831D" w14:textId="77777777" w:rsidR="00995815" w:rsidRPr="00C0018C" w:rsidRDefault="00995815" w:rsidP="00C0018C">
      <w:pPr>
        <w:pStyle w:val="bullets-one"/>
        <w:tabs>
          <w:tab w:val="clear" w:pos="871"/>
        </w:tabs>
      </w:pPr>
      <w:r w:rsidRPr="00C0018C">
        <w:t>Match of each item to the identified standard or standards</w:t>
      </w:r>
    </w:p>
    <w:p w14:paraId="22DAD0CB" w14:textId="77777777" w:rsidR="00995815" w:rsidRPr="00C0018C" w:rsidRDefault="00995815" w:rsidP="00C0018C">
      <w:pPr>
        <w:pStyle w:val="bullets-one"/>
        <w:tabs>
          <w:tab w:val="clear" w:pos="871"/>
        </w:tabs>
      </w:pPr>
      <w:r w:rsidRPr="00C0018C">
        <w:t>Difficulty of the item</w:t>
      </w:r>
    </w:p>
    <w:p w14:paraId="3F88CCBE" w14:textId="77777777" w:rsidR="00995815" w:rsidRPr="00C0018C" w:rsidRDefault="00995815" w:rsidP="00C0018C">
      <w:pPr>
        <w:pStyle w:val="bullets-one"/>
        <w:tabs>
          <w:tab w:val="clear" w:pos="871"/>
        </w:tabs>
      </w:pPr>
      <w:r w:rsidRPr="00C0018C">
        <w:t>Accuracy of the content of the item</w:t>
      </w:r>
    </w:p>
    <w:p w14:paraId="7E237C6C" w14:textId="77777777" w:rsidR="00995815" w:rsidRPr="00C0018C" w:rsidRDefault="00995815" w:rsidP="00C0018C">
      <w:pPr>
        <w:pStyle w:val="bullets-one"/>
        <w:tabs>
          <w:tab w:val="clear" w:pos="871"/>
        </w:tabs>
      </w:pPr>
      <w:r w:rsidRPr="00C0018C">
        <w:t>Readability of the item or passage</w:t>
      </w:r>
    </w:p>
    <w:p w14:paraId="32692E8D" w14:textId="553F1BBF" w:rsidR="00995815" w:rsidRPr="00C0018C" w:rsidRDefault="00995815" w:rsidP="00C0018C">
      <w:pPr>
        <w:pStyle w:val="bullets-one"/>
        <w:tabs>
          <w:tab w:val="clear" w:pos="871"/>
        </w:tabs>
      </w:pPr>
      <w:r w:rsidRPr="00C0018C">
        <w:t>Grade-level and grade-span appropriateness of the item</w:t>
      </w:r>
    </w:p>
    <w:p w14:paraId="082B9FAF" w14:textId="77777777" w:rsidR="00995815" w:rsidRPr="00C0018C" w:rsidRDefault="00995815" w:rsidP="00C0018C">
      <w:pPr>
        <w:pStyle w:val="bullets-one"/>
        <w:tabs>
          <w:tab w:val="clear" w:pos="871"/>
        </w:tabs>
      </w:pPr>
      <w:r w:rsidRPr="00C0018C">
        <w:t>Appropriateness of any illustrations, graphs, or figures</w:t>
      </w:r>
    </w:p>
    <w:p w14:paraId="0C99A27E" w14:textId="77777777" w:rsidR="00995815" w:rsidRPr="00C0018C" w:rsidRDefault="00995815" w:rsidP="00C0018C">
      <w:r w:rsidRPr="00C0018C">
        <w:t>Assessment specialists verified the classification of each item,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CDE review.</w:t>
      </w:r>
    </w:p>
    <w:p w14:paraId="109B46B9" w14:textId="19CC9EDD" w:rsidR="00454578" w:rsidRPr="00C0018C" w:rsidRDefault="1E5567FF" w:rsidP="00C0018C">
      <w:pPr>
        <w:pStyle w:val="Heading4"/>
      </w:pPr>
      <w:bookmarkStart w:id="494" w:name="_Toc222841046"/>
      <w:bookmarkEnd w:id="491"/>
      <w:bookmarkEnd w:id="492"/>
      <w:r w:rsidRPr="00C0018C">
        <w:t>ETS Accessibility Review</w:t>
      </w:r>
      <w:bookmarkEnd w:id="494"/>
    </w:p>
    <w:p w14:paraId="615AA50D" w14:textId="22DB29FA" w:rsidR="00995815" w:rsidRPr="00C0018C" w:rsidRDefault="00995815" w:rsidP="00C0018C">
      <w:bookmarkStart w:id="495" w:name="_Toc121842130"/>
      <w:bookmarkStart w:id="496" w:name="_Toc121896616"/>
      <w:bookmarkStart w:id="497" w:name="_Hlk129002722"/>
      <w:bookmarkStart w:id="498" w:name="_Hlk146640145"/>
      <w:bookmarkEnd w:id="495"/>
      <w:bookmarkEnd w:id="496"/>
      <w:r w:rsidRPr="00C0018C">
        <w:t>The ETS Accessible Content &amp; Inclusive Solutions team advised on accessibility of items and item types during the ETS content review. These experts on alternate test formats reviewed all items, with a focus on accessibility for all student populations, and provided potential refinement solutions to improve the accessibility in items and assessments.</w:t>
      </w:r>
    </w:p>
    <w:p w14:paraId="20E11D6F" w14:textId="17BB1EC9" w:rsidR="00911A83" w:rsidRPr="00C0018C" w:rsidRDefault="3AC6C3D7" w:rsidP="00C0018C">
      <w:pPr>
        <w:pStyle w:val="Heading4"/>
      </w:pPr>
      <w:bookmarkStart w:id="499" w:name="_Toc222841047"/>
      <w:bookmarkEnd w:id="497"/>
      <w:bookmarkEnd w:id="498"/>
      <w:r w:rsidRPr="00C0018C">
        <w:t>ETS Editorial Review</w:t>
      </w:r>
      <w:bookmarkEnd w:id="499"/>
    </w:p>
    <w:p w14:paraId="57F4A7E7" w14:textId="375BBD9E" w:rsidR="00995815" w:rsidRPr="00C0018C" w:rsidRDefault="00995815" w:rsidP="00C0018C">
      <w:bookmarkStart w:id="500" w:name="_Toc121842132"/>
      <w:bookmarkStart w:id="501" w:name="_Toc121896618"/>
      <w:bookmarkStart w:id="502" w:name="_Hlk129002744"/>
      <w:bookmarkStart w:id="503" w:name="_Hlk146640232"/>
      <w:bookmarkStart w:id="504" w:name="_Toc99631741"/>
      <w:bookmarkEnd w:id="500"/>
      <w:bookmarkEnd w:id="501"/>
      <w:r w:rsidRPr="00C0018C">
        <w:t>After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or grade span assessed, adherence to the style guidelines, and conformity with accepted item-writing practices.</w:t>
      </w:r>
    </w:p>
    <w:p w14:paraId="4BDE4CEB" w14:textId="77777777" w:rsidR="00D02FEA" w:rsidRPr="00C0018C" w:rsidDel="00C714D0" w:rsidRDefault="6402446C" w:rsidP="00C0018C">
      <w:pPr>
        <w:pStyle w:val="Heading4"/>
        <w:keepLines/>
      </w:pPr>
      <w:bookmarkStart w:id="505" w:name="_Toc222841048"/>
      <w:bookmarkEnd w:id="502"/>
      <w:bookmarkEnd w:id="503"/>
      <w:r w:rsidRPr="00C0018C">
        <w:t>ETS Sensitivity and Fairness Review</w:t>
      </w:r>
      <w:bookmarkEnd w:id="504"/>
      <w:bookmarkEnd w:id="505"/>
    </w:p>
    <w:p w14:paraId="2DBE2E0F" w14:textId="12E32618" w:rsidR="008E2EB4" w:rsidRPr="00C0018C" w:rsidRDefault="008E2EB4" w:rsidP="00C0018C">
      <w:pPr>
        <w:pStyle w:val="Heading5"/>
      </w:pPr>
      <w:bookmarkStart w:id="506" w:name="_Toc93133722"/>
      <w:bookmarkStart w:id="507" w:name="_Toc93215391"/>
      <w:bookmarkStart w:id="508" w:name="_Toc93487537"/>
      <w:bookmarkStart w:id="509" w:name="_Toc93133723"/>
      <w:bookmarkStart w:id="510" w:name="_Toc93215392"/>
      <w:bookmarkStart w:id="511" w:name="_Toc93487538"/>
      <w:bookmarkStart w:id="512" w:name="_Toc93133724"/>
      <w:bookmarkStart w:id="513" w:name="_Toc93215393"/>
      <w:bookmarkStart w:id="514" w:name="_Toc93487539"/>
      <w:bookmarkStart w:id="515" w:name="_Toc93133725"/>
      <w:bookmarkStart w:id="516" w:name="_Toc93215394"/>
      <w:bookmarkStart w:id="517" w:name="_Toc93487540"/>
      <w:bookmarkStart w:id="518" w:name="_Toc93133726"/>
      <w:bookmarkStart w:id="519" w:name="_Toc93215395"/>
      <w:bookmarkStart w:id="520" w:name="_Toc93487541"/>
      <w:bookmarkStart w:id="521" w:name="_Toc93133727"/>
      <w:bookmarkStart w:id="522" w:name="_Toc93215396"/>
      <w:bookmarkStart w:id="523" w:name="_Toc93487542"/>
      <w:bookmarkStart w:id="524" w:name="_Toc93133728"/>
      <w:bookmarkStart w:id="525" w:name="_Toc93215397"/>
      <w:bookmarkStart w:id="526" w:name="_Toc93487543"/>
      <w:bookmarkStart w:id="527" w:name="_Toc93133729"/>
      <w:bookmarkStart w:id="528" w:name="_Toc93215398"/>
      <w:bookmarkStart w:id="529" w:name="_Toc93487544"/>
      <w:bookmarkStart w:id="530" w:name="_Toc93588481"/>
      <w:bookmarkStart w:id="531" w:name="_Toc93648636"/>
      <w:bookmarkStart w:id="532" w:name="_Toc93588482"/>
      <w:bookmarkStart w:id="533" w:name="_Toc93648637"/>
      <w:bookmarkStart w:id="534" w:name="_Toc93588483"/>
      <w:bookmarkStart w:id="535" w:name="_Toc93648638"/>
      <w:bookmarkStart w:id="536" w:name="_Toc93588484"/>
      <w:bookmarkStart w:id="537" w:name="_Toc93648639"/>
      <w:bookmarkStart w:id="538" w:name="_Toc93588485"/>
      <w:bookmarkStart w:id="539" w:name="_Toc93648640"/>
      <w:bookmarkStart w:id="540" w:name="_Toc93588486"/>
      <w:bookmarkStart w:id="541" w:name="_Toc93648641"/>
      <w:bookmarkStart w:id="542" w:name="_Toc93588487"/>
      <w:bookmarkStart w:id="543" w:name="_Toc93648642"/>
      <w:bookmarkStart w:id="544" w:name="_Toc93588488"/>
      <w:bookmarkStart w:id="545" w:name="_Toc93648643"/>
      <w:bookmarkStart w:id="546" w:name="_Toc93133791"/>
      <w:bookmarkStart w:id="547" w:name="_Toc93215460"/>
      <w:bookmarkStart w:id="548" w:name="_Toc93487606"/>
      <w:bookmarkStart w:id="549" w:name="_Toc93588489"/>
      <w:bookmarkStart w:id="550" w:name="_Toc93648644"/>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r w:rsidRPr="00C0018C">
        <w:t>Review</w:t>
      </w:r>
    </w:p>
    <w:p w14:paraId="25D1EE7A" w14:textId="68FA8614" w:rsidR="00995815" w:rsidRPr="00C0018C" w:rsidRDefault="00995815" w:rsidP="00C0018C">
      <w:bookmarkStart w:id="551" w:name="_Cognitive_Laboratory"/>
      <w:bookmarkStart w:id="552" w:name="_Cognitive_Laboratory_1"/>
      <w:bookmarkStart w:id="553" w:name="_Hlk129002777"/>
      <w:bookmarkStart w:id="554" w:name="_Hlk146640250"/>
      <w:bookmarkEnd w:id="551"/>
      <w:bookmarkEnd w:id="552"/>
      <w:r w:rsidRPr="00C0018C">
        <w:t xml:space="preserve">ETS assessment specialists who were specially trained to identify and edit or eliminate items that contained content or wording that could be construed to be offensive to, or </w:t>
      </w:r>
      <w:bookmarkStart w:id="555" w:name="_Hlk92878094"/>
      <w:r w:rsidRPr="00C0018C">
        <w:t>biased against, members of specific student groups (for example, race or ethnicity; gender) conducted the next level of review (ETS, 2014, 2016).</w:t>
      </w:r>
      <w:bookmarkEnd w:id="555"/>
      <w:r w:rsidRPr="00C0018C">
        <w:t xml:space="preserve"> These trained staff members reviewed every item before the CDE review and </w:t>
      </w:r>
      <w:r w:rsidR="001D1C29" w:rsidRPr="00C0018C">
        <w:t>IRM</w:t>
      </w:r>
      <w:r w:rsidRPr="00C0018C">
        <w:t>s. Newly developed items were then submitted to the CDE for review prior to educator reviews.</w:t>
      </w:r>
    </w:p>
    <w:p w14:paraId="01B68A60" w14:textId="77777777" w:rsidR="00995815" w:rsidRPr="00C0018C" w:rsidRDefault="00995815" w:rsidP="00C0018C">
      <w:pPr>
        <w:keepNext/>
      </w:pPr>
      <w:r w:rsidRPr="00C0018C">
        <w:lastRenderedPageBreak/>
        <w:t>The review process promoted a general responsiveness to the following:</w:t>
      </w:r>
    </w:p>
    <w:p w14:paraId="52E7465D" w14:textId="77777777" w:rsidR="00995815" w:rsidRPr="00C0018C" w:rsidRDefault="00995815" w:rsidP="00C0018C">
      <w:pPr>
        <w:pStyle w:val="bullets"/>
        <w:numPr>
          <w:ilvl w:val="0"/>
          <w:numId w:val="23"/>
        </w:numPr>
        <w:spacing w:before="0"/>
        <w:ind w:left="864" w:hanging="288"/>
      </w:pPr>
      <w:r w:rsidRPr="00C0018C">
        <w:t>Cultural diversity</w:t>
      </w:r>
    </w:p>
    <w:p w14:paraId="0D832E30" w14:textId="77777777" w:rsidR="00995815" w:rsidRPr="00C0018C" w:rsidRDefault="00995815" w:rsidP="00C0018C">
      <w:pPr>
        <w:pStyle w:val="bullets"/>
        <w:numPr>
          <w:ilvl w:val="0"/>
          <w:numId w:val="23"/>
        </w:numPr>
        <w:spacing w:before="0"/>
        <w:ind w:left="864" w:hanging="288"/>
      </w:pPr>
      <w:r w:rsidRPr="00C0018C">
        <w:t>Diversity of background, cultural tradition, and viewpoints to be found in the test-taking populations</w:t>
      </w:r>
    </w:p>
    <w:p w14:paraId="7C8FAE17" w14:textId="77777777" w:rsidR="00995815" w:rsidRPr="00C0018C" w:rsidRDefault="00995815" w:rsidP="00C0018C">
      <w:pPr>
        <w:pStyle w:val="bullets"/>
        <w:numPr>
          <w:ilvl w:val="0"/>
          <w:numId w:val="23"/>
        </w:numPr>
        <w:spacing w:before="0"/>
        <w:ind w:left="864" w:hanging="288"/>
      </w:pPr>
      <w:r w:rsidRPr="00C0018C">
        <w:t>Changing roles and attitudes toward various groups</w:t>
      </w:r>
    </w:p>
    <w:p w14:paraId="2F16B393" w14:textId="77777777" w:rsidR="00995815" w:rsidRPr="00C0018C" w:rsidRDefault="00995815" w:rsidP="00C0018C">
      <w:pPr>
        <w:pStyle w:val="bullets"/>
        <w:numPr>
          <w:ilvl w:val="0"/>
          <w:numId w:val="23"/>
        </w:numPr>
        <w:spacing w:before="0"/>
        <w:ind w:left="864" w:hanging="288"/>
      </w:pPr>
      <w:r w:rsidRPr="00C0018C">
        <w:t>Role of language in setting and changing attitudes toward various groups</w:t>
      </w:r>
    </w:p>
    <w:p w14:paraId="14F3D4C3" w14:textId="77777777" w:rsidR="00995815" w:rsidRPr="00C0018C" w:rsidRDefault="00995815" w:rsidP="00C0018C">
      <w:pPr>
        <w:pStyle w:val="bullets"/>
        <w:numPr>
          <w:ilvl w:val="0"/>
          <w:numId w:val="23"/>
        </w:numPr>
        <w:spacing w:before="0"/>
        <w:ind w:left="864" w:hanging="288"/>
      </w:pPr>
      <w:r w:rsidRPr="00C0018C">
        <w:rPr>
          <w:rFonts w:eastAsia="Times New Roman"/>
        </w:rPr>
        <w:t>Topics that may be unsettling or otherwise distract the student from the content being measured, such as natural disasters, disease, or family discord</w:t>
      </w:r>
    </w:p>
    <w:p w14:paraId="693605D1" w14:textId="77777777" w:rsidR="00995815" w:rsidRPr="00C0018C" w:rsidRDefault="00995815" w:rsidP="00C0018C">
      <w:pPr>
        <w:pStyle w:val="bullets"/>
        <w:numPr>
          <w:ilvl w:val="0"/>
          <w:numId w:val="23"/>
        </w:numPr>
        <w:spacing w:before="0"/>
        <w:ind w:left="864" w:hanging="288"/>
      </w:pPr>
      <w:r w:rsidRPr="00C0018C">
        <w:t>Contributions of diverse groups (including ethnic and minority groups, individuals with disabilities, and women) to the history and culture of the United States and the achievements of individuals within these groups</w:t>
      </w:r>
    </w:p>
    <w:p w14:paraId="588A1FFB" w14:textId="77777777" w:rsidR="00995815" w:rsidRPr="00C0018C" w:rsidRDefault="00995815" w:rsidP="00C0018C">
      <w:pPr>
        <w:pStyle w:val="bullets"/>
        <w:numPr>
          <w:ilvl w:val="0"/>
          <w:numId w:val="23"/>
        </w:numPr>
        <w:spacing w:before="0"/>
        <w:ind w:left="864" w:hanging="288"/>
      </w:pPr>
      <w:r w:rsidRPr="00C0018C">
        <w:t>Item accessibility for language learners of diverse backgrounds</w:t>
      </w:r>
    </w:p>
    <w:p w14:paraId="0444060A" w14:textId="291E8527" w:rsidR="008E2EB4" w:rsidRPr="00C0018C" w:rsidRDefault="008E2EB4" w:rsidP="00C0018C">
      <w:pPr>
        <w:pStyle w:val="Heading5"/>
      </w:pPr>
      <w:bookmarkStart w:id="556" w:name="_Cognitive_Laboratory_2"/>
      <w:bookmarkEnd w:id="553"/>
      <w:bookmarkEnd w:id="554"/>
      <w:bookmarkEnd w:id="556"/>
      <w:r w:rsidRPr="00C0018C">
        <w:t>Cognitive Laboratory</w:t>
      </w:r>
    </w:p>
    <w:p w14:paraId="3B68B6F2" w14:textId="58D9452F" w:rsidR="127C8AE4" w:rsidRPr="00C0018C" w:rsidRDefault="127C8AE4" w:rsidP="00C0018C">
      <w:r w:rsidRPr="00C0018C">
        <w:t xml:space="preserve">Under the direction of the CDE, ETS conducted a pilot </w:t>
      </w:r>
      <w:r w:rsidR="00230777" w:rsidRPr="00C0018C">
        <w:t xml:space="preserve">study </w:t>
      </w:r>
      <w:r w:rsidRPr="00C0018C">
        <w:t>using cognitive laboratory methodology across California in January 2020</w:t>
      </w:r>
      <w:r w:rsidR="005C068C" w:rsidRPr="00C0018C">
        <w:t xml:space="preserve"> (CDE, 2020</w:t>
      </w:r>
      <w:r w:rsidR="00B979B5" w:rsidRPr="00C0018C">
        <w:t>a</w:t>
      </w:r>
      <w:r w:rsidR="005C068C" w:rsidRPr="00C0018C">
        <w:t>)</w:t>
      </w:r>
      <w:r w:rsidRPr="00C0018C">
        <w:t>. One of the goals of the study was to collect evidence of the use of accessibility resources</w:t>
      </w:r>
      <w:r w:rsidR="005367FA" w:rsidRPr="00C0018C">
        <w:t xml:space="preserve"> </w:t>
      </w:r>
      <w:r w:rsidRPr="00C0018C">
        <w:t>for test administration and determine whether the test design supports access</w:t>
      </w:r>
      <w:r w:rsidR="454B5EB1" w:rsidRPr="00C0018C">
        <w:t xml:space="preserve"> for </w:t>
      </w:r>
      <w:r w:rsidR="00D304F0" w:rsidRPr="00C0018C">
        <w:t>English learner (</w:t>
      </w:r>
      <w:r w:rsidR="454B5EB1" w:rsidRPr="00C0018C">
        <w:t>EL</w:t>
      </w:r>
      <w:r w:rsidR="00D304F0" w:rsidRPr="00C0018C">
        <w:t>)</w:t>
      </w:r>
      <w:r w:rsidR="454B5EB1" w:rsidRPr="00C0018C">
        <w:t xml:space="preserve"> students with </w:t>
      </w:r>
      <w:r w:rsidR="2DC99D86" w:rsidRPr="00C0018C">
        <w:t xml:space="preserve">the most </w:t>
      </w:r>
      <w:r w:rsidR="454B5EB1" w:rsidRPr="00C0018C">
        <w:t>significant cognitive disabilities</w:t>
      </w:r>
      <w:r w:rsidRPr="00C0018C">
        <w:t>.</w:t>
      </w:r>
    </w:p>
    <w:p w14:paraId="6C5EB1D2" w14:textId="3E77BF52" w:rsidR="127C8AE4" w:rsidRPr="00C0018C" w:rsidRDefault="00217D4C" w:rsidP="00C0018C">
      <w:r w:rsidRPr="00C0018C">
        <w:t>On the basis of the</w:t>
      </w:r>
      <w:r w:rsidR="461B91CE" w:rsidRPr="00C0018C">
        <w:t xml:space="preserve"> results of the study, </w:t>
      </w:r>
      <w:r w:rsidR="22261059" w:rsidRPr="00C0018C">
        <w:t>m</w:t>
      </w:r>
      <w:r w:rsidR="127C8AE4" w:rsidRPr="00C0018C">
        <w:t xml:space="preserve">inor adjustments to the task types were made, including providing considerations of alternate response options for expressive items to be more inclusive for students who </w:t>
      </w:r>
      <w:r w:rsidR="000D34EB" w:rsidRPr="00C0018C">
        <w:t>a</w:t>
      </w:r>
      <w:r w:rsidR="45D4C8CE" w:rsidRPr="00C0018C">
        <w:t>re</w:t>
      </w:r>
      <w:r w:rsidR="127C8AE4" w:rsidRPr="00C0018C">
        <w:t xml:space="preserve"> not verbal communicators. This includes students who </w:t>
      </w:r>
      <w:r w:rsidR="000D34EB" w:rsidRPr="00C0018C">
        <w:t>a</w:t>
      </w:r>
      <w:r w:rsidR="45D4C8CE" w:rsidRPr="00C0018C">
        <w:t>re</w:t>
      </w:r>
      <w:r w:rsidR="127C8AE4" w:rsidRPr="00C0018C">
        <w:t xml:space="preserve"> presymbolic communicators</w:t>
      </w:r>
      <w:r w:rsidR="004D3390" w:rsidRPr="00C0018C">
        <w:t>;</w:t>
      </w:r>
      <w:r w:rsidR="127C8AE4" w:rsidRPr="00C0018C">
        <w:t xml:space="preserve"> who </w:t>
      </w:r>
      <w:r w:rsidR="45D4C8CE" w:rsidRPr="00C0018C">
        <w:t>use</w:t>
      </w:r>
      <w:r w:rsidR="127C8AE4" w:rsidRPr="00C0018C">
        <w:t xml:space="preserve"> few conventional symbols (words, signs, or pictures)</w:t>
      </w:r>
      <w:r w:rsidR="004D3390" w:rsidRPr="00C0018C">
        <w:t>;</w:t>
      </w:r>
      <w:r w:rsidR="127C8AE4" w:rsidRPr="00C0018C">
        <w:t xml:space="preserve"> or who </w:t>
      </w:r>
      <w:r w:rsidR="45D4C8CE" w:rsidRPr="00C0018C">
        <w:t>use</w:t>
      </w:r>
      <w:r w:rsidR="127C8AE4" w:rsidRPr="00C0018C">
        <w:t xml:space="preserve"> </w:t>
      </w:r>
      <w:r w:rsidR="00A006B8" w:rsidRPr="00C0018C">
        <w:t>a</w:t>
      </w:r>
      <w:r w:rsidR="127C8AE4" w:rsidRPr="00C0018C">
        <w:t xml:space="preserve">ugmentative and </w:t>
      </w:r>
      <w:r w:rsidR="00A006B8" w:rsidRPr="00C0018C">
        <w:t>a</w:t>
      </w:r>
      <w:r w:rsidR="127C8AE4" w:rsidRPr="00C0018C">
        <w:t xml:space="preserve">lternative </w:t>
      </w:r>
      <w:r w:rsidR="00A006B8" w:rsidRPr="00C0018C">
        <w:t>c</w:t>
      </w:r>
      <w:r w:rsidR="127C8AE4" w:rsidRPr="00C0018C">
        <w:t xml:space="preserve">ommunication devices. Guidance on how to provide optional individualization </w:t>
      </w:r>
      <w:r w:rsidR="000E21A8" w:rsidRPr="00C0018C">
        <w:t>was</w:t>
      </w:r>
      <w:r w:rsidR="127C8AE4" w:rsidRPr="00C0018C">
        <w:t xml:space="preserve"> added for rubric-scored expressive items that either allow for the use of real objects or </w:t>
      </w:r>
      <w:r w:rsidR="45D4C8CE" w:rsidRPr="00C0018C">
        <w:t>provide</w:t>
      </w:r>
      <w:r w:rsidR="127C8AE4" w:rsidRPr="00C0018C">
        <w:t xml:space="preserve"> picture card responses.</w:t>
      </w:r>
    </w:p>
    <w:p w14:paraId="047C31B2" w14:textId="22C74ADE" w:rsidR="127C8AE4" w:rsidRPr="00C0018C" w:rsidRDefault="127C8AE4" w:rsidP="00C0018C">
      <w:r w:rsidRPr="00C0018C">
        <w:t>In addition,</w:t>
      </w:r>
      <w:r w:rsidR="0041533A" w:rsidRPr="00C0018C">
        <w:t xml:space="preserve"> the cog</w:t>
      </w:r>
      <w:r w:rsidR="00A006B8" w:rsidRPr="00C0018C">
        <w:t>nitive</w:t>
      </w:r>
      <w:r w:rsidR="0041533A" w:rsidRPr="00C0018C">
        <w:t xml:space="preserve"> lab provided</w:t>
      </w:r>
      <w:r w:rsidRPr="00C0018C">
        <w:t xml:space="preserve"> guidance for increasing the number of objects and manipulatives for students who are presymbolic communicators</w:t>
      </w:r>
      <w:r w:rsidR="0041533A" w:rsidRPr="00C0018C">
        <w:t>. Optional individualization</w:t>
      </w:r>
      <w:r w:rsidR="7AED8689" w:rsidRPr="00C0018C">
        <w:t xml:space="preserve"> </w:t>
      </w:r>
      <w:r w:rsidR="00766F02" w:rsidRPr="00C0018C">
        <w:t>was</w:t>
      </w:r>
      <w:r w:rsidR="0559CD68" w:rsidRPr="00C0018C">
        <w:t xml:space="preserve"> added for stories, passages, and items in which real objects or manipulatives </w:t>
      </w:r>
      <w:r w:rsidR="0041533A" w:rsidRPr="00C0018C">
        <w:t xml:space="preserve">may </w:t>
      </w:r>
      <w:r w:rsidR="0559CD68" w:rsidRPr="00C0018C">
        <w:t>be offered to the student</w:t>
      </w:r>
      <w:r w:rsidRPr="00C0018C">
        <w:t>.</w:t>
      </w:r>
    </w:p>
    <w:p w14:paraId="08EAB8FA" w14:textId="5B5EA30B" w:rsidR="00120ABC" w:rsidRPr="00C0018C" w:rsidRDefault="00120ABC" w:rsidP="00C0018C">
      <w:pPr>
        <w:pStyle w:val="Heading3"/>
      </w:pPr>
      <w:bookmarkStart w:id="557" w:name="_Toc222841049"/>
      <w:r w:rsidRPr="00C0018C">
        <w:t>C</w:t>
      </w:r>
      <w:r w:rsidR="0078616B" w:rsidRPr="00C0018C">
        <w:t xml:space="preserve">alifornia </w:t>
      </w:r>
      <w:r w:rsidRPr="00C0018C">
        <w:t>D</w:t>
      </w:r>
      <w:r w:rsidR="0078616B" w:rsidRPr="00C0018C">
        <w:t xml:space="preserve">epartment of </w:t>
      </w:r>
      <w:r w:rsidRPr="00C0018C">
        <w:t>E</w:t>
      </w:r>
      <w:r w:rsidR="0078616B" w:rsidRPr="00C0018C">
        <w:t>ducation</w:t>
      </w:r>
      <w:r w:rsidRPr="00C0018C">
        <w:t xml:space="preserve"> Review</w:t>
      </w:r>
      <w:bookmarkEnd w:id="557"/>
    </w:p>
    <w:p w14:paraId="03BF8C58" w14:textId="4593B6AF" w:rsidR="00995815" w:rsidRPr="00C0018C" w:rsidRDefault="00995815" w:rsidP="00C0018C">
      <w:pPr>
        <w:keepLines/>
      </w:pPr>
      <w:bookmarkStart w:id="558" w:name="_Toc121842135"/>
      <w:bookmarkStart w:id="559" w:name="_Toc121896621"/>
      <w:bookmarkStart w:id="560" w:name="_California_Educator_Review"/>
      <w:bookmarkStart w:id="561" w:name="_California_Educator_Review_1"/>
      <w:bookmarkStart w:id="562" w:name="_California_Educator_Review_2"/>
      <w:bookmarkStart w:id="563" w:name="_Hlk129002877"/>
      <w:bookmarkStart w:id="564" w:name="_Hlk146640268"/>
      <w:bookmarkEnd w:id="558"/>
      <w:bookmarkEnd w:id="559"/>
      <w:bookmarkEnd w:id="560"/>
      <w:bookmarkEnd w:id="561"/>
      <w:bookmarkEnd w:id="562"/>
      <w:r w:rsidRPr="00C0018C">
        <w:t xml:space="preserve">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w:t>
      </w:r>
      <w:r w:rsidR="001D1C29" w:rsidRPr="00C0018C">
        <w:t>IRM</w:t>
      </w:r>
      <w:r w:rsidRPr="00C0018C">
        <w:t>s with California educators.</w:t>
      </w:r>
    </w:p>
    <w:p w14:paraId="4A7542FF" w14:textId="43AD4A0D" w:rsidR="00C77964" w:rsidRPr="00C0018C" w:rsidRDefault="2FAF07AB" w:rsidP="00C0018C">
      <w:pPr>
        <w:pStyle w:val="Heading3"/>
      </w:pPr>
      <w:bookmarkStart w:id="565" w:name="_California_Educator_Review_3"/>
      <w:bookmarkStart w:id="566" w:name="_Toc222841050"/>
      <w:bookmarkEnd w:id="563"/>
      <w:bookmarkEnd w:id="564"/>
      <w:bookmarkEnd w:id="565"/>
      <w:r w:rsidRPr="00C0018C">
        <w:t>California Educator Review</w:t>
      </w:r>
      <w:bookmarkEnd w:id="566"/>
    </w:p>
    <w:p w14:paraId="2705F7A2" w14:textId="1A572841" w:rsidR="00FA05EF" w:rsidRPr="00C0018C" w:rsidRDefault="62B20B48" w:rsidP="00C0018C">
      <w:r w:rsidRPr="00C0018C">
        <w:t xml:space="preserve">Each newly developed item </w:t>
      </w:r>
      <w:r w:rsidR="005C068C" w:rsidRPr="00C0018C">
        <w:t xml:space="preserve">is </w:t>
      </w:r>
      <w:r w:rsidRPr="00C0018C">
        <w:t xml:space="preserve">reviewed during the </w:t>
      </w:r>
      <w:r w:rsidR="38AD7FAC" w:rsidRPr="00C0018C">
        <w:t>IRM</w:t>
      </w:r>
      <w:r w:rsidR="22B01C19" w:rsidRPr="00C0018C">
        <w:t>s</w:t>
      </w:r>
      <w:r w:rsidRPr="00C0018C">
        <w:t>,</w:t>
      </w:r>
      <w:r w:rsidR="005C068C" w:rsidRPr="00C0018C">
        <w:t xml:space="preserve"> which are</w:t>
      </w:r>
      <w:r w:rsidRPr="00C0018C">
        <w:t xml:space="preserve"> held</w:t>
      </w:r>
      <w:r w:rsidR="005C068C" w:rsidRPr="00C0018C">
        <w:t xml:space="preserve"> annually</w:t>
      </w:r>
      <w:r w:rsidRPr="00C0018C">
        <w:t xml:space="preserve"> </w:t>
      </w:r>
      <w:r w:rsidR="613AE0CE" w:rsidRPr="00C0018C">
        <w:t>in</w:t>
      </w:r>
      <w:r w:rsidRPr="00C0018C">
        <w:t xml:space="preserve"> </w:t>
      </w:r>
      <w:r w:rsidR="00140264" w:rsidRPr="00C0018C">
        <w:t>April or May</w:t>
      </w:r>
      <w:r w:rsidR="2F5FA193" w:rsidRPr="00C0018C">
        <w:t>.</w:t>
      </w:r>
      <w:r w:rsidRPr="00C0018C">
        <w:t xml:space="preserve"> Educators participate in the meetings to review the items for alignment to the standards and appropriat</w:t>
      </w:r>
      <w:r w:rsidR="61F13AAA" w:rsidRPr="00C0018C">
        <w:t>eness</w:t>
      </w:r>
      <w:r w:rsidRPr="00C0018C">
        <w:t xml:space="preserve"> for the designated grade level or grade span.</w:t>
      </w:r>
    </w:p>
    <w:p w14:paraId="2AF9C61D" w14:textId="3EE5EB21" w:rsidR="00FA05EF" w:rsidRPr="00C0018C" w:rsidRDefault="00FA05EF" w:rsidP="00C0018C">
      <w:pPr>
        <w:keepNext/>
        <w:keepLines/>
      </w:pPr>
      <w:r w:rsidRPr="00C0018C">
        <w:lastRenderedPageBreak/>
        <w:t xml:space="preserve">Educators </w:t>
      </w:r>
      <w:r w:rsidR="5BC21673" w:rsidRPr="00C0018C">
        <w:t xml:space="preserve">can </w:t>
      </w:r>
      <w:r w:rsidRPr="00C0018C">
        <w:t>mak</w:t>
      </w:r>
      <w:r w:rsidR="2B16301C" w:rsidRPr="00C0018C">
        <w:t>e</w:t>
      </w:r>
      <w:r w:rsidRPr="00C0018C">
        <w:t xml:space="preserve"> one of three recommendations regarding each item: </w:t>
      </w:r>
      <w:r w:rsidR="21E764B8" w:rsidRPr="00C0018C">
        <w:t>accept</w:t>
      </w:r>
      <w:r w:rsidRPr="00C0018C">
        <w:t xml:space="preserve"> the item as is, </w:t>
      </w:r>
      <w:r w:rsidR="6F09B4B2" w:rsidRPr="00C0018C">
        <w:t xml:space="preserve">accept </w:t>
      </w:r>
      <w:r w:rsidRPr="00C0018C">
        <w:t xml:space="preserve">the item with revisions, or reject the item. Whenever an item </w:t>
      </w:r>
      <w:r w:rsidR="005C068C" w:rsidRPr="00C0018C">
        <w:t xml:space="preserve">is </w:t>
      </w:r>
      <w:r w:rsidR="5B83F508" w:rsidRPr="00C0018C">
        <w:t xml:space="preserve">recommended </w:t>
      </w:r>
      <w:r w:rsidR="00862CE7" w:rsidRPr="00C0018C">
        <w:t xml:space="preserve">to be </w:t>
      </w:r>
      <w:r w:rsidR="5F91478F" w:rsidRPr="00C0018C">
        <w:t>accepted</w:t>
      </w:r>
      <w:r w:rsidRPr="00C0018C">
        <w:t xml:space="preserve"> with revisions, educators specif</w:t>
      </w:r>
      <w:r w:rsidR="639F8D23" w:rsidRPr="00C0018C">
        <w:t>y</w:t>
      </w:r>
      <w:r w:rsidRPr="00C0018C">
        <w:t xml:space="preserve"> the revisions needed to</w:t>
      </w:r>
      <w:r w:rsidR="6423BF45" w:rsidRPr="00C0018C">
        <w:t xml:space="preserve"> improve the</w:t>
      </w:r>
      <w:r w:rsidRPr="00C0018C">
        <w:t xml:space="preserve"> text or images and the reasons for the proposed revisions.</w:t>
      </w:r>
    </w:p>
    <w:p w14:paraId="47F19314" w14:textId="5B52144D" w:rsidR="00C804C4" w:rsidRPr="00C0018C" w:rsidRDefault="2D8580DB" w:rsidP="00C0018C">
      <w:pPr>
        <w:pStyle w:val="Heading4"/>
      </w:pPr>
      <w:bookmarkStart w:id="567" w:name="_Toc113371152"/>
      <w:bookmarkStart w:id="568" w:name="_Toc113428492"/>
      <w:bookmarkStart w:id="569" w:name="_Toc113440214"/>
      <w:bookmarkStart w:id="570" w:name="_Toc113532228"/>
      <w:bookmarkStart w:id="571" w:name="_Toc118898432"/>
      <w:bookmarkStart w:id="572" w:name="_Toc120783871"/>
      <w:bookmarkStart w:id="573" w:name="_Toc121381689"/>
      <w:bookmarkStart w:id="574" w:name="_Toc121842137"/>
      <w:bookmarkStart w:id="575" w:name="_Toc121896623"/>
      <w:bookmarkStart w:id="576" w:name="_Toc222841051"/>
      <w:bookmarkEnd w:id="567"/>
      <w:bookmarkEnd w:id="568"/>
      <w:bookmarkEnd w:id="569"/>
      <w:bookmarkEnd w:id="570"/>
      <w:bookmarkEnd w:id="571"/>
      <w:bookmarkEnd w:id="572"/>
      <w:bookmarkEnd w:id="573"/>
      <w:bookmarkEnd w:id="574"/>
      <w:bookmarkEnd w:id="575"/>
      <w:r w:rsidRPr="00C0018C">
        <w:t>California Educators as Content Experts</w:t>
      </w:r>
      <w:bookmarkEnd w:id="576"/>
    </w:p>
    <w:p w14:paraId="6EA825AE" w14:textId="17B316F5" w:rsidR="00A87E80" w:rsidRPr="00C0018C" w:rsidRDefault="4787DC14" w:rsidP="00C0018C">
      <w:r w:rsidRPr="00C0018C">
        <w:t xml:space="preserve">During IRMs, </w:t>
      </w:r>
      <w:r w:rsidR="306BCFB2" w:rsidRPr="00C0018C">
        <w:t xml:space="preserve">California educators </w:t>
      </w:r>
      <w:r w:rsidR="7A369D80" w:rsidRPr="00C0018C">
        <w:t xml:space="preserve">serve in </w:t>
      </w:r>
      <w:r w:rsidR="306BCFB2" w:rsidRPr="00C0018C">
        <w:t xml:space="preserve">an advisory role to the CDE and ETS and provide guidance on matters related to item development for the </w:t>
      </w:r>
      <w:r w:rsidR="000C403A" w:rsidRPr="00C0018C">
        <w:t xml:space="preserve">Summative </w:t>
      </w:r>
      <w:r w:rsidR="306BCFB2" w:rsidRPr="00C0018C">
        <w:t xml:space="preserve">Alternate ELPAC. The </w:t>
      </w:r>
      <w:r w:rsidR="4A19C3CD" w:rsidRPr="00C0018C">
        <w:t>IRM</w:t>
      </w:r>
      <w:r w:rsidR="5EC5D340" w:rsidRPr="00C0018C">
        <w:t>s</w:t>
      </w:r>
      <w:r w:rsidR="306BCFB2" w:rsidRPr="00C0018C">
        <w:t xml:space="preserve"> </w:t>
      </w:r>
      <w:r w:rsidR="320853C7" w:rsidRPr="00C0018C">
        <w:t>take place annually before newly dev</w:t>
      </w:r>
      <w:r w:rsidR="1CF33BF6" w:rsidRPr="00C0018C">
        <w:t xml:space="preserve">eloped </w:t>
      </w:r>
      <w:r w:rsidR="320853C7" w:rsidRPr="00C0018C">
        <w:t>items are selected for field test positions</w:t>
      </w:r>
      <w:r w:rsidR="328A670F" w:rsidRPr="00C0018C">
        <w:t xml:space="preserve"> and are</w:t>
      </w:r>
      <w:r w:rsidR="33D9EA74" w:rsidRPr="00C0018C">
        <w:t xml:space="preserve"> </w:t>
      </w:r>
      <w:r w:rsidR="306BCFB2" w:rsidRPr="00C0018C">
        <w:t xml:space="preserve">facilitated by ETS content experts. </w:t>
      </w:r>
      <w:r w:rsidR="1C481E81" w:rsidRPr="00C0018C">
        <w:t xml:space="preserve">Typically, </w:t>
      </w:r>
      <w:r w:rsidR="007530C9" w:rsidRPr="00C0018C">
        <w:t>15</w:t>
      </w:r>
      <w:r w:rsidR="1C481E81" w:rsidRPr="00C0018C">
        <w:t xml:space="preserve"> to </w:t>
      </w:r>
      <w:r w:rsidR="007530C9" w:rsidRPr="00C0018C">
        <w:t>20</w:t>
      </w:r>
      <w:r w:rsidR="1C481E81" w:rsidRPr="00C0018C">
        <w:t xml:space="preserve"> educators are recruited to attend each meeting.</w:t>
      </w:r>
      <w:r w:rsidR="003C7039" w:rsidRPr="00C0018C">
        <w:t xml:space="preserve"> </w:t>
      </w:r>
    </w:p>
    <w:p w14:paraId="4E99636B" w14:textId="06EDB199" w:rsidR="00C66F65" w:rsidRPr="00C0018C" w:rsidDel="00A87E80" w:rsidRDefault="00A87E80" w:rsidP="00C0018C">
      <w:r w:rsidRPr="00C0018C">
        <w:t xml:space="preserve">In the </w:t>
      </w:r>
      <w:r w:rsidR="6274A26D" w:rsidRPr="00C0018C">
        <w:t>IRMs</w:t>
      </w:r>
      <w:r w:rsidRPr="00C0018C">
        <w:t xml:space="preserve">, the item content, test examiner </w:t>
      </w:r>
      <w:r w:rsidR="006E702C" w:rsidRPr="00C0018C">
        <w:rPr>
          <w:i/>
          <w:iCs/>
        </w:rPr>
        <w:t>DFAs</w:t>
      </w:r>
      <w:r w:rsidRPr="00C0018C">
        <w:t>, and alternative text were presented</w:t>
      </w:r>
      <w:r w:rsidR="000A4B56" w:rsidRPr="00C0018C">
        <w:t>.</w:t>
      </w:r>
      <w:r w:rsidRPr="00C0018C">
        <w:t xml:space="preserve"> ETS facilitated a discussion with the educators for each item using the </w:t>
      </w:r>
      <w:r w:rsidRPr="00C0018C">
        <w:rPr>
          <w:i/>
          <w:iCs/>
        </w:rPr>
        <w:t>CAASPP</w:t>
      </w:r>
      <w:r w:rsidR="000F1E6B" w:rsidRPr="00C0018C">
        <w:rPr>
          <w:i/>
          <w:iCs/>
        </w:rPr>
        <w:t xml:space="preserve"> and</w:t>
      </w:r>
      <w:r w:rsidRPr="00C0018C">
        <w:rPr>
          <w:i/>
          <w:iCs/>
        </w:rPr>
        <w:t xml:space="preserve"> ELPAC Item Review Acceptance Criteria</w:t>
      </w:r>
      <w:r w:rsidRPr="00C0018C">
        <w:t xml:space="preserve"> (</w:t>
      </w:r>
      <w:r w:rsidR="000F1E6B" w:rsidRPr="00C0018C">
        <w:t>ETS</w:t>
      </w:r>
      <w:r w:rsidRPr="00C0018C">
        <w:t xml:space="preserve">, 2019). The educators were responsible for reviewing all newly developed items for alignment with the 2012 ELD Standards </w:t>
      </w:r>
      <w:r w:rsidR="003B243C" w:rsidRPr="00C0018C">
        <w:t>us</w:t>
      </w:r>
      <w:r w:rsidRPr="00C0018C">
        <w:t>i</w:t>
      </w:r>
      <w:r w:rsidR="003B243C" w:rsidRPr="00C0018C">
        <w:t>ng</w:t>
      </w:r>
      <w:r w:rsidRPr="00C0018C">
        <w:t xml:space="preserve"> the ELD Connectors. </w:t>
      </w:r>
      <w:r w:rsidR="43483D5A" w:rsidRPr="00C0018C">
        <w:t>IR</w:t>
      </w:r>
      <w:r w:rsidRPr="00C0018C">
        <w:t>M participants also reviewed the items for content accuracy, language clarity, and item quality. In their examination of test items, participants could raise concerns about the appropriateness of the items as related to the grade</w:t>
      </w:r>
      <w:r w:rsidR="001A106C" w:rsidRPr="00C0018C">
        <w:t xml:space="preserve"> level</w:t>
      </w:r>
      <w:r w:rsidRPr="00C0018C">
        <w:t xml:space="preserve">, age, and cognitive </w:t>
      </w:r>
      <w:r w:rsidR="00CF2D78" w:rsidRPr="00C0018C">
        <w:t>abilit</w:t>
      </w:r>
      <w:r w:rsidR="005373D3" w:rsidRPr="00C0018C">
        <w:t>y</w:t>
      </w:r>
      <w:r w:rsidR="00CF2D78" w:rsidRPr="00C0018C">
        <w:t xml:space="preserve"> </w:t>
      </w:r>
      <w:r w:rsidRPr="00C0018C">
        <w:t>of the test taker</w:t>
      </w:r>
      <w:r w:rsidR="5F31A4CC" w:rsidRPr="00C0018C">
        <w:t>s</w:t>
      </w:r>
      <w:r w:rsidRPr="00C0018C">
        <w:t>. Additionally, passages, items, and supporting graphics were evaluated for any potential bias or sensitivity concerns associated with disability, gender, race</w:t>
      </w:r>
      <w:r w:rsidR="000829DB" w:rsidRPr="00C0018C">
        <w:t xml:space="preserve"> or </w:t>
      </w:r>
      <w:r w:rsidRPr="00C0018C">
        <w:t xml:space="preserve">ethnicity, religion, or socioeconomic status. ETS recorded educator feedback for each item and adjusted item content </w:t>
      </w:r>
      <w:r w:rsidR="007664B6" w:rsidRPr="00C0018C">
        <w:t>on the basis of</w:t>
      </w:r>
      <w:r w:rsidRPr="00C0018C">
        <w:t xml:space="preserve"> approval from the CDE.</w:t>
      </w:r>
    </w:p>
    <w:p w14:paraId="24D942E6" w14:textId="61CBDB05" w:rsidR="00BB0FC8" w:rsidRPr="00C0018C" w:rsidRDefault="00E5192F" w:rsidP="00C0018C">
      <w:pPr>
        <w:pStyle w:val="Heading4"/>
      </w:pPr>
      <w:bookmarkStart w:id="577" w:name="_Recruitment_and_Selection"/>
      <w:bookmarkStart w:id="578" w:name="_Toc222841052"/>
      <w:bookmarkEnd w:id="577"/>
      <w:r w:rsidRPr="00C0018C">
        <w:t>Recruitment and Selection of</w:t>
      </w:r>
      <w:r w:rsidR="2D8580DB" w:rsidRPr="00C0018C">
        <w:t xml:space="preserve"> Item Review </w:t>
      </w:r>
      <w:r w:rsidRPr="00C0018C">
        <w:t>Meeting Participants</w:t>
      </w:r>
      <w:bookmarkEnd w:id="578"/>
    </w:p>
    <w:p w14:paraId="0B5937A1" w14:textId="6731C9A8" w:rsidR="00F27C4D" w:rsidRPr="00C0018C" w:rsidRDefault="00B9659F" w:rsidP="00C0018C">
      <w:r w:rsidRPr="00C0018C">
        <w:t>The</w:t>
      </w:r>
      <w:r w:rsidR="00015BF2" w:rsidRPr="00C0018C">
        <w:t xml:space="preserve"> group of California educators </w:t>
      </w:r>
      <w:r w:rsidRPr="00C0018C">
        <w:t xml:space="preserve">participating in the </w:t>
      </w:r>
      <w:r w:rsidR="00DC147E" w:rsidRPr="00C0018C">
        <w:t>IRMs</w:t>
      </w:r>
      <w:r w:rsidRPr="00C0018C">
        <w:t xml:space="preserve"> </w:t>
      </w:r>
      <w:r w:rsidR="00015BF2" w:rsidRPr="00C0018C">
        <w:t xml:space="preserve">consisted of current teachers (some of whom had taught students eligible to take the </w:t>
      </w:r>
      <w:r w:rsidR="00B17515" w:rsidRPr="00C0018C">
        <w:t xml:space="preserve">Summative </w:t>
      </w:r>
      <w:r w:rsidR="00015BF2" w:rsidRPr="00C0018C">
        <w:t>Alternate ELPAC and others who were subject-matter experts), resource specialists, administrators, curriculum and content experts, and other education professionals.</w:t>
      </w:r>
      <w:r w:rsidR="1E85EB01" w:rsidRPr="00C0018C">
        <w:t xml:space="preserve"> </w:t>
      </w:r>
    </w:p>
    <w:p w14:paraId="5FE1BC59" w14:textId="4FC1DB87" w:rsidR="000555BD" w:rsidRPr="00C0018C" w:rsidRDefault="002171C8" w:rsidP="00C0018C">
      <w:r w:rsidRPr="00C0018C">
        <w:t xml:space="preserve">California </w:t>
      </w:r>
      <w:r w:rsidR="000555BD" w:rsidRPr="00C0018C">
        <w:t xml:space="preserve">educators were recruited through the Educator Opportunities Portal and email communications. </w:t>
      </w:r>
    </w:p>
    <w:p w14:paraId="72038250" w14:textId="77777777" w:rsidR="000555BD" w:rsidRPr="00C0018C" w:rsidRDefault="000555BD" w:rsidP="00C0018C">
      <w:r w:rsidRPr="00C0018C">
        <w:t>Throughout the year, SCOE recruited educators by using a combination of recruitment strategies that included</w:t>
      </w:r>
    </w:p>
    <w:p w14:paraId="0BAB2B0E" w14:textId="77777777" w:rsidR="000555BD" w:rsidRPr="00C0018C" w:rsidRDefault="000555BD" w:rsidP="00C0018C">
      <w:pPr>
        <w:pStyle w:val="bullets-one"/>
      </w:pPr>
      <w:r w:rsidRPr="00C0018C">
        <w:t>flyers,</w:t>
      </w:r>
    </w:p>
    <w:p w14:paraId="409F7275" w14:textId="210987AF" w:rsidR="000555BD" w:rsidRPr="00C0018C" w:rsidRDefault="000555BD" w:rsidP="00C0018C">
      <w:pPr>
        <w:pStyle w:val="bullets-one"/>
      </w:pPr>
      <w:r w:rsidRPr="00C0018C">
        <w:t xml:space="preserve">posts on the CAASPP &amp; ELPAC Website, </w:t>
      </w:r>
    </w:p>
    <w:p w14:paraId="3FF6B916" w14:textId="77777777" w:rsidR="000555BD" w:rsidRPr="00C0018C" w:rsidRDefault="000555BD" w:rsidP="00C0018C">
      <w:pPr>
        <w:pStyle w:val="bullets-one"/>
      </w:pPr>
      <w:r w:rsidRPr="00C0018C">
        <w:t xml:space="preserve">email communications to educators, </w:t>
      </w:r>
    </w:p>
    <w:p w14:paraId="77275EE0" w14:textId="77777777" w:rsidR="000555BD" w:rsidRPr="00C0018C" w:rsidRDefault="000555BD" w:rsidP="00C0018C">
      <w:pPr>
        <w:pStyle w:val="bullets-one"/>
      </w:pPr>
      <w:r w:rsidRPr="00C0018C">
        <w:t>announcements in CDE and ETS monthly updates,</w:t>
      </w:r>
    </w:p>
    <w:p w14:paraId="3C6FA811" w14:textId="77777777" w:rsidR="000555BD" w:rsidRPr="00C0018C" w:rsidRDefault="000555BD" w:rsidP="00C0018C">
      <w:pPr>
        <w:pStyle w:val="bullets-one"/>
      </w:pPr>
      <w:r w:rsidRPr="00C0018C">
        <w:t>notices sent to special interest groups,</w:t>
      </w:r>
    </w:p>
    <w:p w14:paraId="228F7536" w14:textId="77777777" w:rsidR="000555BD" w:rsidRPr="00C0018C" w:rsidRDefault="000555BD" w:rsidP="00C0018C">
      <w:pPr>
        <w:pStyle w:val="bullets-one"/>
      </w:pPr>
      <w:r w:rsidRPr="00C0018C">
        <w:t>announcements at informational meetings, and</w:t>
      </w:r>
    </w:p>
    <w:p w14:paraId="749054B5" w14:textId="77777777" w:rsidR="000555BD" w:rsidRPr="00C0018C" w:rsidRDefault="000555BD" w:rsidP="00C0018C">
      <w:pPr>
        <w:pStyle w:val="bullets-one"/>
      </w:pPr>
      <w:r w:rsidRPr="00C0018C">
        <w:t xml:space="preserve">hosting of an information booth at in-person conferences. </w:t>
      </w:r>
    </w:p>
    <w:p w14:paraId="600E9784" w14:textId="77777777" w:rsidR="000555BD" w:rsidRPr="00C0018C" w:rsidRDefault="000555BD" w:rsidP="00C0018C">
      <w:r w:rsidRPr="00C0018C">
        <w:t>Applications were solicited at various interest holder conferences and meetings, including, but not limited to, the following:</w:t>
      </w:r>
    </w:p>
    <w:p w14:paraId="2AD79538" w14:textId="77777777" w:rsidR="000555BD" w:rsidRPr="00C0018C" w:rsidRDefault="000555BD" w:rsidP="00C0018C">
      <w:pPr>
        <w:pStyle w:val="bullets"/>
        <w:contextualSpacing/>
      </w:pPr>
      <w:r w:rsidRPr="00C0018C">
        <w:t>California Association for Bilingual Education</w:t>
      </w:r>
    </w:p>
    <w:p w14:paraId="2B845F42" w14:textId="77777777" w:rsidR="000555BD" w:rsidRPr="00C0018C" w:rsidRDefault="000555BD" w:rsidP="00C0018C">
      <w:pPr>
        <w:pStyle w:val="bullets"/>
        <w:contextualSpacing/>
      </w:pPr>
      <w:r w:rsidRPr="00C0018C">
        <w:t>Bilingual Coordinators Network</w:t>
      </w:r>
    </w:p>
    <w:p w14:paraId="10473F9F" w14:textId="77777777" w:rsidR="000555BD" w:rsidRPr="00C0018C" w:rsidRDefault="000555BD" w:rsidP="00C0018C">
      <w:pPr>
        <w:pStyle w:val="bullets"/>
        <w:contextualSpacing/>
      </w:pPr>
      <w:r w:rsidRPr="00C0018C">
        <w:t>California Assessment Conference</w:t>
      </w:r>
    </w:p>
    <w:p w14:paraId="186065AB" w14:textId="77777777" w:rsidR="000555BD" w:rsidRPr="00C0018C" w:rsidRDefault="000555BD" w:rsidP="00C0018C">
      <w:pPr>
        <w:pStyle w:val="bullets"/>
        <w:contextualSpacing/>
      </w:pPr>
      <w:r w:rsidRPr="00C0018C">
        <w:t>Special Education Local Plan Areas</w:t>
      </w:r>
    </w:p>
    <w:p w14:paraId="45291FB9" w14:textId="77777777" w:rsidR="000555BD" w:rsidRPr="00C0018C" w:rsidRDefault="000555BD" w:rsidP="00C0018C">
      <w:r w:rsidRPr="00C0018C">
        <w:lastRenderedPageBreak/>
        <w:t>SCOE sent recruitment emails to the following groups:</w:t>
      </w:r>
    </w:p>
    <w:p w14:paraId="55B2C470" w14:textId="77777777" w:rsidR="000555BD" w:rsidRPr="00C0018C" w:rsidRDefault="000555BD" w:rsidP="00C0018C">
      <w:pPr>
        <w:pStyle w:val="bullets"/>
      </w:pPr>
      <w:r w:rsidRPr="00C0018C">
        <w:t>Educators with existing accounts in the Educator Opportunities Portal database who had expressed interest in the Alternate ELPAC</w:t>
      </w:r>
    </w:p>
    <w:p w14:paraId="4626DA6C" w14:textId="46431666" w:rsidR="000555BD" w:rsidRPr="00C0018C" w:rsidRDefault="000555BD" w:rsidP="00C0018C">
      <w:pPr>
        <w:pStyle w:val="bullets"/>
      </w:pPr>
      <w:r w:rsidRPr="00C0018C">
        <w:t xml:space="preserve">Educators who completed an Alternate ELPAC </w:t>
      </w:r>
      <w:r w:rsidR="00F64DAE" w:rsidRPr="00C0018C">
        <w:t>Local Educational Agency (</w:t>
      </w:r>
      <w:r w:rsidRPr="00C0018C">
        <w:t>LEA</w:t>
      </w:r>
      <w:r w:rsidR="00F64DAE" w:rsidRPr="00C0018C">
        <w:t>)</w:t>
      </w:r>
      <w:r w:rsidRPr="00C0018C">
        <w:t xml:space="preserve"> Coordinator or Test Examiner training course on the Moodle Training Site</w:t>
      </w:r>
    </w:p>
    <w:p w14:paraId="5B9643FD" w14:textId="77777777" w:rsidR="000555BD" w:rsidRPr="00C0018C" w:rsidRDefault="000555BD" w:rsidP="00C0018C">
      <w:r w:rsidRPr="00C0018C">
        <w:t>The email directed applicants to submit an online application through the Educator Opportunities Portal. The application allowed California educators to apply for a variety of the listed events. The information from the application was loaded into a database that was used for the review and selection process.</w:t>
      </w:r>
    </w:p>
    <w:p w14:paraId="2EBB2A30" w14:textId="5B8BCF78" w:rsidR="000555BD" w:rsidRPr="00C0018C" w:rsidRDefault="000555BD" w:rsidP="00C0018C">
      <w:pPr>
        <w:keepNext/>
      </w:pPr>
      <w:r w:rsidRPr="00C0018C">
        <w:t xml:space="preserve">Applications were selected from current and retired California educators </w:t>
      </w:r>
      <w:r w:rsidR="002D4560" w:rsidRPr="00C0018C">
        <w:t>on the basis of</w:t>
      </w:r>
      <w:r w:rsidRPr="00C0018C">
        <w:t xml:space="preserve"> the degree to which they possess the following qualifications:</w:t>
      </w:r>
    </w:p>
    <w:p w14:paraId="5D4E2EC7" w14:textId="77777777" w:rsidR="000555BD" w:rsidRPr="00C0018C" w:rsidRDefault="000555BD" w:rsidP="00C0018C">
      <w:pPr>
        <w:pStyle w:val="bullets"/>
        <w:keepNext/>
      </w:pPr>
      <w:r w:rsidRPr="00C0018C">
        <w:t>Possession of a bachelor’s or higher degree</w:t>
      </w:r>
    </w:p>
    <w:p w14:paraId="1B65831A" w14:textId="4C799549" w:rsidR="000555BD" w:rsidRPr="00C0018C" w:rsidRDefault="000555BD" w:rsidP="00C0018C">
      <w:pPr>
        <w:pStyle w:val="bullets"/>
      </w:pPr>
      <w:r w:rsidRPr="00C0018C">
        <w:t>Expertise in language acquisition or experience teaching EL students in kindergarten through grade twelve</w:t>
      </w:r>
    </w:p>
    <w:p w14:paraId="20634B1F" w14:textId="77777777" w:rsidR="000555BD" w:rsidRPr="00C0018C" w:rsidRDefault="000555BD" w:rsidP="00C0018C">
      <w:pPr>
        <w:pStyle w:val="bullets"/>
      </w:pPr>
      <w:r w:rsidRPr="00C0018C">
        <w:t>Experience teaching students with severe cognitive disabilities</w:t>
      </w:r>
    </w:p>
    <w:p w14:paraId="1C45B377" w14:textId="77777777" w:rsidR="000555BD" w:rsidRPr="00C0018C" w:rsidRDefault="000555BD" w:rsidP="00C0018C">
      <w:pPr>
        <w:pStyle w:val="bullets"/>
      </w:pPr>
      <w:r w:rsidRPr="00C0018C">
        <w:t>Knowledge of, and experience working with, the 2012 ELD Standards and the ELD Connectors</w:t>
      </w:r>
    </w:p>
    <w:p w14:paraId="39028F7B" w14:textId="48452141" w:rsidR="000555BD" w:rsidRPr="00C0018C" w:rsidRDefault="000555BD" w:rsidP="00C0018C">
      <w:pPr>
        <w:pStyle w:val="bullets"/>
        <w:keepNext/>
      </w:pPr>
      <w:r w:rsidRPr="00C0018C">
        <w:t>Knowledge of, and experience working with, students with exceptionalities such as visual impairment</w:t>
      </w:r>
      <w:r w:rsidR="00C53539" w:rsidRPr="00C0018C">
        <w:t>s</w:t>
      </w:r>
      <w:r w:rsidRPr="00C0018C">
        <w:t>, hearing impairment</w:t>
      </w:r>
      <w:r w:rsidR="00C53539" w:rsidRPr="00C0018C">
        <w:t>s</w:t>
      </w:r>
      <w:r w:rsidRPr="00C0018C">
        <w:t>, deafness, or speech or language disorders</w:t>
      </w:r>
    </w:p>
    <w:p w14:paraId="324744D1" w14:textId="77777777" w:rsidR="000555BD" w:rsidRPr="00C0018C" w:rsidRDefault="000555BD" w:rsidP="00C0018C">
      <w:pPr>
        <w:pStyle w:val="bullets"/>
      </w:pPr>
      <w:r w:rsidRPr="00C0018C">
        <w:t>Experience administering the Alternate ELPAC or California Alternate Assessments (CAAs)</w:t>
      </w:r>
    </w:p>
    <w:p w14:paraId="7327C550" w14:textId="77777777" w:rsidR="000555BD" w:rsidRPr="00C0018C" w:rsidRDefault="000555BD" w:rsidP="00C0018C">
      <w:pPr>
        <w:keepNext/>
      </w:pPr>
      <w:r w:rsidRPr="00C0018C">
        <w:t>Additional desirable qualifications included the following:</w:t>
      </w:r>
    </w:p>
    <w:p w14:paraId="57C98187" w14:textId="77777777" w:rsidR="000555BD" w:rsidRPr="00C0018C" w:rsidRDefault="000555BD" w:rsidP="00C0018C">
      <w:pPr>
        <w:pStyle w:val="bullets"/>
      </w:pPr>
      <w:r w:rsidRPr="00C0018C">
        <w:t>Specialized teaching certification in reading (such as Reading Certificate or Reading and Language Arts Specialist Certificate)</w:t>
      </w:r>
    </w:p>
    <w:p w14:paraId="687AEE6F" w14:textId="77777777" w:rsidR="000555BD" w:rsidRPr="00C0018C" w:rsidRDefault="000555BD" w:rsidP="00C0018C">
      <w:pPr>
        <w:pStyle w:val="bullets"/>
      </w:pPr>
      <w:r w:rsidRPr="00C0018C">
        <w:t>Specialized teaching certification in special education</w:t>
      </w:r>
    </w:p>
    <w:p w14:paraId="4F1A02B9" w14:textId="77777777" w:rsidR="000555BD" w:rsidRPr="00C0018C" w:rsidRDefault="000555BD" w:rsidP="00C0018C">
      <w:pPr>
        <w:pStyle w:val="bullets"/>
      </w:pPr>
      <w:r w:rsidRPr="00C0018C">
        <w:t>Experience writing or reviewing items for standardized assessments, especially assessments for EL students in kindergarten through grade twelve</w:t>
      </w:r>
    </w:p>
    <w:p w14:paraId="6F721F0F" w14:textId="77777777" w:rsidR="00832B8E" w:rsidRPr="00C0018C" w:rsidRDefault="00832B8E" w:rsidP="00C0018C">
      <w:r w:rsidRPr="00C0018C">
        <w:t xml:space="preserve">Applications were reviewed by ETS assessment directors, who confirmed that an applicant’s qualifications met the specified criteria. Applicants who met the criteria had their information forwarded to the CDE for further review and agreement before invitations to participate were distributed. </w:t>
      </w:r>
    </w:p>
    <w:p w14:paraId="33E74A5A" w14:textId="3DEA4C7E" w:rsidR="000555BD" w:rsidRPr="00C0018C" w:rsidRDefault="000555BD" w:rsidP="00C0018C">
      <w:r w:rsidRPr="00C0018C">
        <w:t>Selections were made to ensure representation from different cultural and linguistic groups, LEAs and county offices of education of various sizes, and different geographical regions of the state. ETS and SCOE made preliminary selections, which were reviewed by the CDE, adjusted as needed, and then approved. Twenty-six educators participated in the April 2025 IRM (Content Review Meeting and Bias and Sensitivity Meeting).</w:t>
      </w:r>
    </w:p>
    <w:p w14:paraId="5FAD8E81" w14:textId="77777777" w:rsidR="00832B8E" w:rsidRPr="00C0018C" w:rsidRDefault="00832B8E" w:rsidP="00C0018C">
      <w:pPr>
        <w:spacing w:before="120"/>
      </w:pPr>
      <w:r w:rsidRPr="00C0018C">
        <w:t>SCOE contacted and invited the participants, as well as contacted the alternates as necessary when confirmed participants cancelled and there was sufficient time to fill the opening. Once all participants were confirmed, SCOE notified those who were not selected.</w:t>
      </w:r>
    </w:p>
    <w:p w14:paraId="4B1C1BB0" w14:textId="76388826" w:rsidR="000555BD" w:rsidRPr="00C0018C" w:rsidRDefault="000555BD" w:rsidP="00C0018C">
      <w:pPr>
        <w:keepNext/>
        <w:rPr>
          <w:rFonts w:eastAsia="Arial"/>
        </w:rPr>
      </w:pPr>
      <w:r w:rsidRPr="00C0018C">
        <w:rPr>
          <w:rStyle w:val="Cross-ReferenceChar"/>
        </w:rPr>
        <w:lastRenderedPageBreak/>
        <w:fldChar w:fldCharType="begin"/>
      </w:r>
      <w:r w:rsidRPr="00C0018C">
        <w:rPr>
          <w:rStyle w:val="Cross-ReferenceChar"/>
        </w:rPr>
        <w:instrText xml:space="preserve"> REF _Ref60062364 \h  \* MERGEFORMAT </w:instrText>
      </w:r>
      <w:r w:rsidRPr="00C0018C">
        <w:rPr>
          <w:rStyle w:val="Cross-ReferenceChar"/>
        </w:rPr>
      </w:r>
      <w:r w:rsidRPr="00C0018C">
        <w:rPr>
          <w:rStyle w:val="Cross-ReferenceChar"/>
        </w:rPr>
        <w:fldChar w:fldCharType="separate"/>
      </w:r>
      <w:r w:rsidR="00071A86" w:rsidRPr="00071A86">
        <w:rPr>
          <w:rStyle w:val="Cross-ReferenceChar"/>
        </w:rPr>
        <w:t>Table 3.1</w:t>
      </w:r>
      <w:r w:rsidRPr="00C0018C">
        <w:rPr>
          <w:rStyle w:val="Cross-ReferenceChar"/>
        </w:rPr>
        <w:fldChar w:fldCharType="end"/>
      </w:r>
      <w:r w:rsidRPr="00C0018C">
        <w:rPr>
          <w:rFonts w:eastAsia="Arial"/>
        </w:rPr>
        <w:t xml:space="preserve"> shows the self-reported educational qualifications, occupation, and credentials of the individuals who participated in </w:t>
      </w:r>
      <w:r w:rsidR="00EE3942" w:rsidRPr="00C0018C">
        <w:rPr>
          <w:rFonts w:eastAsia="Arial"/>
        </w:rPr>
        <w:t xml:space="preserve">the </w:t>
      </w:r>
      <w:r w:rsidRPr="00C0018C">
        <w:rPr>
          <w:rFonts w:eastAsia="Arial"/>
        </w:rPr>
        <w:t>Alternate ELPAC IRM.</w:t>
      </w:r>
    </w:p>
    <w:p w14:paraId="105F033C" w14:textId="77777777" w:rsidR="000555BD" w:rsidRPr="00C0018C" w:rsidRDefault="000555BD" w:rsidP="00C0018C">
      <w:r w:rsidRPr="00C0018C">
        <w:t>Note that numbers may not match the totals because participants may have multiple occupations or teaching credentials or are currently working toward earning their highest degree. The information is self-reported and may not reflect all the experience and earned credentials.</w:t>
      </w:r>
    </w:p>
    <w:p w14:paraId="280BD589" w14:textId="6491E6F1" w:rsidR="000555BD" w:rsidRPr="00C0018C" w:rsidRDefault="000555BD" w:rsidP="00C0018C">
      <w:pPr>
        <w:pStyle w:val="Caption"/>
        <w:keepNext w:val="0"/>
      </w:pPr>
      <w:bookmarkStart w:id="579" w:name="_Ref60062364"/>
      <w:bookmarkStart w:id="580" w:name="_Toc76039380"/>
      <w:bookmarkStart w:id="581" w:name="_Toc222841241"/>
      <w:r w:rsidRPr="00C0018C">
        <w:t xml:space="preserve">Table </w:t>
      </w:r>
      <w:fldSimple w:instr=" STYLEREF 2 \s ">
        <w:r w:rsidR="00071A86">
          <w:rPr>
            <w:noProof/>
          </w:rPr>
          <w:t>3</w:t>
        </w:r>
      </w:fldSimple>
      <w:r w:rsidR="00EC07D9" w:rsidRPr="00C0018C">
        <w:t>.</w:t>
      </w:r>
      <w:fldSimple w:instr=" SEQ Table \* ARABIC \s 2 ">
        <w:r w:rsidR="00071A86">
          <w:rPr>
            <w:noProof/>
          </w:rPr>
          <w:t>1</w:t>
        </w:r>
      </w:fldSimple>
      <w:bookmarkEnd w:id="579"/>
      <w:r w:rsidRPr="00C0018C">
        <w:t xml:space="preserve">  Alternate ELPAC 2025 IRM Participant Qualifications</w:t>
      </w:r>
      <w:bookmarkEnd w:id="580"/>
      <w:bookmarkEnd w:id="581"/>
    </w:p>
    <w:tbl>
      <w:tblPr>
        <w:tblStyle w:val="TRsBorders"/>
        <w:tblW w:w="9792" w:type="dxa"/>
        <w:tblLayout w:type="fixed"/>
        <w:tblLook w:val="04A0" w:firstRow="1" w:lastRow="0" w:firstColumn="1" w:lastColumn="0" w:noHBand="0" w:noVBand="1"/>
      </w:tblPr>
      <w:tblGrid>
        <w:gridCol w:w="3168"/>
        <w:gridCol w:w="5760"/>
        <w:gridCol w:w="864"/>
      </w:tblGrid>
      <w:tr w:rsidR="000555BD" w:rsidRPr="00C0018C" w14:paraId="607BE229" w14:textId="77777777" w:rsidTr="00C04ECF">
        <w:trPr>
          <w:cnfStyle w:val="100000000000" w:firstRow="1" w:lastRow="0" w:firstColumn="0" w:lastColumn="0" w:oddVBand="0" w:evenVBand="0" w:oddHBand="0" w:evenHBand="0" w:firstRowFirstColumn="0" w:firstRowLastColumn="0" w:lastRowFirstColumn="0" w:lastRowLastColumn="0"/>
          <w:trHeight w:val="495"/>
        </w:trPr>
        <w:tc>
          <w:tcPr>
            <w:tcW w:w="3168" w:type="dxa"/>
          </w:tcPr>
          <w:p w14:paraId="690BC035" w14:textId="77777777" w:rsidR="000555BD" w:rsidRPr="00C0018C" w:rsidRDefault="000555BD" w:rsidP="00C0018C">
            <w:pPr>
              <w:pStyle w:val="TableHead"/>
              <w:rPr>
                <w:b w:val="0"/>
              </w:rPr>
            </w:pPr>
            <w:bookmarkStart w:id="582" w:name="_Hlk129094291"/>
            <w:r w:rsidRPr="00C0018C">
              <w:t>Qualification Type</w:t>
            </w:r>
          </w:p>
        </w:tc>
        <w:tc>
          <w:tcPr>
            <w:tcW w:w="5760" w:type="dxa"/>
          </w:tcPr>
          <w:p w14:paraId="02D9B07C" w14:textId="77777777" w:rsidR="000555BD" w:rsidRPr="00C0018C" w:rsidRDefault="000555BD" w:rsidP="00C0018C">
            <w:pPr>
              <w:pStyle w:val="TableHead"/>
              <w:rPr>
                <w:b w:val="0"/>
              </w:rPr>
            </w:pPr>
            <w:r w:rsidRPr="00C0018C">
              <w:t>Qualification</w:t>
            </w:r>
          </w:p>
        </w:tc>
        <w:tc>
          <w:tcPr>
            <w:tcW w:w="864" w:type="dxa"/>
          </w:tcPr>
          <w:p w14:paraId="745448DB" w14:textId="0A1FB2B5" w:rsidR="000555BD" w:rsidRPr="00C0018C" w:rsidRDefault="00C04ECF" w:rsidP="00C0018C">
            <w:pPr>
              <w:pStyle w:val="TableHead"/>
              <w:rPr>
                <w:b w:val="0"/>
              </w:rPr>
            </w:pPr>
            <w:r w:rsidRPr="00C0018C">
              <w:t>2025 IRM</w:t>
            </w:r>
          </w:p>
        </w:tc>
      </w:tr>
      <w:tr w:rsidR="000555BD" w:rsidRPr="00C0018C" w14:paraId="78D0291D" w14:textId="77777777" w:rsidTr="00C83E3C">
        <w:trPr>
          <w:trHeight w:val="270"/>
        </w:trPr>
        <w:tc>
          <w:tcPr>
            <w:tcW w:w="3168" w:type="dxa"/>
          </w:tcPr>
          <w:p w14:paraId="0BA01F55" w14:textId="77777777" w:rsidR="000555BD" w:rsidRPr="00C0018C" w:rsidRDefault="000555BD" w:rsidP="00C0018C">
            <w:pPr>
              <w:pStyle w:val="TableText"/>
              <w:rPr>
                <w:b/>
                <w:bCs/>
              </w:rPr>
            </w:pPr>
            <w:r w:rsidRPr="00C0018C">
              <w:rPr>
                <w:b/>
                <w:bCs/>
              </w:rPr>
              <w:t>Occupation</w:t>
            </w:r>
          </w:p>
        </w:tc>
        <w:tc>
          <w:tcPr>
            <w:tcW w:w="5760" w:type="dxa"/>
          </w:tcPr>
          <w:p w14:paraId="18DEAA97" w14:textId="77777777" w:rsidR="000555BD" w:rsidRPr="00C0018C" w:rsidRDefault="000555BD" w:rsidP="00C0018C">
            <w:pPr>
              <w:pStyle w:val="TableText"/>
              <w:jc w:val="left"/>
            </w:pPr>
            <w:r w:rsidRPr="00C0018C">
              <w:rPr>
                <w:rFonts w:eastAsia="Times New Roman"/>
                <w:szCs w:val="24"/>
                <w:bdr w:val="none" w:sz="0" w:space="0" w:color="auto" w:frame="1"/>
              </w:rPr>
              <w:t>Special Education Teacher</w:t>
            </w:r>
          </w:p>
        </w:tc>
        <w:tc>
          <w:tcPr>
            <w:tcW w:w="864" w:type="dxa"/>
            <w:vAlign w:val="bottom"/>
          </w:tcPr>
          <w:p w14:paraId="31432ADD" w14:textId="77777777" w:rsidR="000555BD" w:rsidRPr="00C0018C" w:rsidRDefault="000555BD" w:rsidP="00C0018C">
            <w:pPr>
              <w:pStyle w:val="TableText"/>
              <w:ind w:right="144"/>
            </w:pPr>
            <w:r w:rsidRPr="00C0018C">
              <w:rPr>
                <w:szCs w:val="24"/>
              </w:rPr>
              <w:t>20</w:t>
            </w:r>
          </w:p>
        </w:tc>
      </w:tr>
      <w:tr w:rsidR="000555BD" w:rsidRPr="00C0018C" w14:paraId="6B5E13F3" w14:textId="77777777" w:rsidTr="00C83E3C">
        <w:trPr>
          <w:trHeight w:val="270"/>
        </w:trPr>
        <w:tc>
          <w:tcPr>
            <w:tcW w:w="3168" w:type="dxa"/>
          </w:tcPr>
          <w:p w14:paraId="64C62CA7" w14:textId="77777777" w:rsidR="000555BD" w:rsidRPr="00C0018C" w:rsidRDefault="000555BD" w:rsidP="00C0018C">
            <w:pPr>
              <w:pStyle w:val="TableText"/>
              <w:rPr>
                <w:b/>
                <w:bCs/>
              </w:rPr>
            </w:pPr>
            <w:r w:rsidRPr="00C0018C">
              <w:rPr>
                <w:b/>
                <w:bCs/>
              </w:rPr>
              <w:t>Occupation</w:t>
            </w:r>
          </w:p>
        </w:tc>
        <w:tc>
          <w:tcPr>
            <w:tcW w:w="5760" w:type="dxa"/>
          </w:tcPr>
          <w:p w14:paraId="21ABEAE5" w14:textId="5B022576" w:rsidR="000555BD" w:rsidRPr="00C0018C" w:rsidRDefault="000555BD" w:rsidP="00C0018C">
            <w:pPr>
              <w:pStyle w:val="TableText"/>
              <w:jc w:val="left"/>
            </w:pPr>
            <w:r w:rsidRPr="00C0018C">
              <w:rPr>
                <w:rFonts w:eastAsia="Times New Roman"/>
                <w:szCs w:val="24"/>
                <w:bdr w:val="none" w:sz="0" w:space="0" w:color="auto" w:frame="1"/>
              </w:rPr>
              <w:t>ELD Teacher/English Learner or Literacy Coach</w:t>
            </w:r>
          </w:p>
        </w:tc>
        <w:tc>
          <w:tcPr>
            <w:tcW w:w="864" w:type="dxa"/>
            <w:vAlign w:val="bottom"/>
          </w:tcPr>
          <w:p w14:paraId="5B5F2011" w14:textId="77777777" w:rsidR="000555BD" w:rsidRPr="00C0018C" w:rsidRDefault="000555BD" w:rsidP="00C0018C">
            <w:pPr>
              <w:pStyle w:val="TableText"/>
              <w:ind w:right="144"/>
            </w:pPr>
            <w:r w:rsidRPr="00C0018C">
              <w:rPr>
                <w:szCs w:val="24"/>
              </w:rPr>
              <w:t>3</w:t>
            </w:r>
          </w:p>
        </w:tc>
      </w:tr>
      <w:tr w:rsidR="000555BD" w:rsidRPr="00C0018C" w14:paraId="0FDF4E9A" w14:textId="77777777" w:rsidTr="00C83E3C">
        <w:trPr>
          <w:trHeight w:val="270"/>
        </w:trPr>
        <w:tc>
          <w:tcPr>
            <w:tcW w:w="3168" w:type="dxa"/>
          </w:tcPr>
          <w:p w14:paraId="13304113" w14:textId="77777777" w:rsidR="000555BD" w:rsidRPr="00C0018C" w:rsidRDefault="000555BD" w:rsidP="00C0018C">
            <w:pPr>
              <w:pStyle w:val="TableText"/>
              <w:rPr>
                <w:b/>
                <w:bCs/>
              </w:rPr>
            </w:pPr>
            <w:r w:rsidRPr="00C0018C">
              <w:rPr>
                <w:b/>
                <w:bCs/>
              </w:rPr>
              <w:t>Occupation</w:t>
            </w:r>
          </w:p>
        </w:tc>
        <w:tc>
          <w:tcPr>
            <w:tcW w:w="5760" w:type="dxa"/>
          </w:tcPr>
          <w:p w14:paraId="3D3D29AE" w14:textId="3FD4E5B0" w:rsidR="000555BD" w:rsidRPr="00C0018C" w:rsidRDefault="000555BD" w:rsidP="00C0018C">
            <w:pPr>
              <w:pStyle w:val="TableText"/>
              <w:jc w:val="left"/>
            </w:pPr>
            <w:r w:rsidRPr="00C0018C">
              <w:rPr>
                <w:rFonts w:eastAsia="Times New Roman"/>
                <w:bdr w:val="none" w:sz="0" w:space="0" w:color="auto" w:frame="1"/>
              </w:rPr>
              <w:t>T</w:t>
            </w:r>
            <w:r w:rsidR="00832B8E" w:rsidRPr="00C0018C">
              <w:rPr>
                <w:rFonts w:eastAsia="Times New Roman"/>
                <w:bdr w:val="none" w:sz="0" w:space="0" w:color="auto" w:frame="1"/>
              </w:rPr>
              <w:t xml:space="preserve">eacher of Students with </w:t>
            </w:r>
            <w:r w:rsidRPr="00C0018C">
              <w:rPr>
                <w:rFonts w:eastAsia="Times New Roman"/>
                <w:bdr w:val="none" w:sz="0" w:space="0" w:color="auto" w:frame="1"/>
              </w:rPr>
              <w:t>V</w:t>
            </w:r>
            <w:r w:rsidR="00832B8E" w:rsidRPr="00C0018C">
              <w:rPr>
                <w:rFonts w:eastAsia="Times New Roman"/>
                <w:bdr w:val="none" w:sz="0" w:space="0" w:color="auto" w:frame="1"/>
              </w:rPr>
              <w:t xml:space="preserve">isual </w:t>
            </w:r>
            <w:r w:rsidRPr="00C0018C">
              <w:rPr>
                <w:rFonts w:eastAsia="Times New Roman"/>
                <w:bdr w:val="none" w:sz="0" w:space="0" w:color="auto" w:frame="1"/>
              </w:rPr>
              <w:t>I</w:t>
            </w:r>
            <w:r w:rsidR="00832B8E" w:rsidRPr="00C0018C">
              <w:rPr>
                <w:rFonts w:eastAsia="Times New Roman"/>
                <w:bdr w:val="none" w:sz="0" w:space="0" w:color="auto" w:frame="1"/>
              </w:rPr>
              <w:t>mpairments</w:t>
            </w:r>
            <w:r w:rsidRPr="00C0018C">
              <w:rPr>
                <w:rFonts w:eastAsia="Times New Roman"/>
                <w:bdr w:val="none" w:sz="0" w:space="0" w:color="auto" w:frame="1"/>
              </w:rPr>
              <w:t xml:space="preserve"> </w:t>
            </w:r>
          </w:p>
        </w:tc>
        <w:tc>
          <w:tcPr>
            <w:tcW w:w="864" w:type="dxa"/>
            <w:vAlign w:val="bottom"/>
          </w:tcPr>
          <w:p w14:paraId="6E74BF64" w14:textId="77777777" w:rsidR="000555BD" w:rsidRPr="00C0018C" w:rsidRDefault="000555BD" w:rsidP="00C0018C">
            <w:pPr>
              <w:pStyle w:val="TableText"/>
              <w:ind w:right="144"/>
            </w:pPr>
            <w:r w:rsidRPr="00C0018C">
              <w:rPr>
                <w:szCs w:val="24"/>
              </w:rPr>
              <w:t>1</w:t>
            </w:r>
          </w:p>
        </w:tc>
      </w:tr>
      <w:tr w:rsidR="000555BD" w:rsidRPr="00C0018C" w14:paraId="136F338B" w14:textId="77777777" w:rsidTr="00C83E3C">
        <w:trPr>
          <w:trHeight w:val="270"/>
        </w:trPr>
        <w:tc>
          <w:tcPr>
            <w:tcW w:w="3168" w:type="dxa"/>
            <w:tcBorders>
              <w:bottom w:val="single" w:sz="4" w:space="0" w:color="auto"/>
            </w:tcBorders>
          </w:tcPr>
          <w:p w14:paraId="04D71362" w14:textId="77777777" w:rsidR="000555BD" w:rsidRPr="00C0018C" w:rsidRDefault="000555BD" w:rsidP="00C0018C">
            <w:pPr>
              <w:pStyle w:val="TableText"/>
              <w:rPr>
                <w:b/>
                <w:bCs/>
              </w:rPr>
            </w:pPr>
            <w:r w:rsidRPr="00C0018C">
              <w:rPr>
                <w:b/>
                <w:bCs/>
              </w:rPr>
              <w:t>Occupation</w:t>
            </w:r>
          </w:p>
        </w:tc>
        <w:tc>
          <w:tcPr>
            <w:tcW w:w="5760" w:type="dxa"/>
            <w:tcBorders>
              <w:bottom w:val="single" w:sz="4" w:space="0" w:color="auto"/>
            </w:tcBorders>
          </w:tcPr>
          <w:p w14:paraId="4A0F5B3C" w14:textId="77777777" w:rsidR="000555BD" w:rsidRPr="00C0018C" w:rsidRDefault="000555BD" w:rsidP="00C0018C">
            <w:pPr>
              <w:pStyle w:val="TableText"/>
              <w:jc w:val="left"/>
            </w:pPr>
            <w:r w:rsidRPr="00C0018C">
              <w:rPr>
                <w:rFonts w:eastAsia="Times New Roman"/>
                <w:szCs w:val="24"/>
                <w:bdr w:val="none" w:sz="0" w:space="0" w:color="auto" w:frame="1"/>
              </w:rPr>
              <w:t xml:space="preserve">School Administrator </w:t>
            </w:r>
          </w:p>
        </w:tc>
        <w:tc>
          <w:tcPr>
            <w:tcW w:w="864" w:type="dxa"/>
            <w:tcBorders>
              <w:bottom w:val="single" w:sz="4" w:space="0" w:color="auto"/>
            </w:tcBorders>
            <w:vAlign w:val="bottom"/>
          </w:tcPr>
          <w:p w14:paraId="4A2BF552" w14:textId="77777777" w:rsidR="000555BD" w:rsidRPr="00C0018C" w:rsidRDefault="000555BD" w:rsidP="00C0018C">
            <w:pPr>
              <w:pStyle w:val="TableText"/>
              <w:ind w:right="144"/>
            </w:pPr>
            <w:r w:rsidRPr="00C0018C">
              <w:t>1</w:t>
            </w:r>
          </w:p>
        </w:tc>
      </w:tr>
      <w:tr w:rsidR="0084131A" w:rsidRPr="00C0018C" w14:paraId="59756791" w14:textId="77777777" w:rsidTr="00C83E3C">
        <w:trPr>
          <w:trHeight w:val="270"/>
        </w:trPr>
        <w:tc>
          <w:tcPr>
            <w:tcW w:w="3168" w:type="dxa"/>
            <w:tcBorders>
              <w:top w:val="single" w:sz="4" w:space="0" w:color="auto"/>
              <w:bottom w:val="single" w:sz="12" w:space="0" w:color="auto"/>
            </w:tcBorders>
          </w:tcPr>
          <w:p w14:paraId="2C190C6D" w14:textId="77777777" w:rsidR="000555BD" w:rsidRPr="00C0018C" w:rsidRDefault="000555BD" w:rsidP="00C0018C">
            <w:pPr>
              <w:pStyle w:val="TableText"/>
              <w:rPr>
                <w:b/>
                <w:bCs/>
              </w:rPr>
            </w:pPr>
            <w:r w:rsidRPr="00C0018C">
              <w:rPr>
                <w:b/>
                <w:bCs/>
              </w:rPr>
              <w:t>Occupation</w:t>
            </w:r>
          </w:p>
        </w:tc>
        <w:tc>
          <w:tcPr>
            <w:tcW w:w="5760" w:type="dxa"/>
            <w:tcBorders>
              <w:top w:val="single" w:sz="4" w:space="0" w:color="auto"/>
              <w:bottom w:val="single" w:sz="12" w:space="0" w:color="auto"/>
            </w:tcBorders>
          </w:tcPr>
          <w:p w14:paraId="57FE7C86" w14:textId="77777777" w:rsidR="000555BD" w:rsidRPr="00C0018C" w:rsidRDefault="000555BD" w:rsidP="00C0018C">
            <w:pPr>
              <w:pStyle w:val="TableText"/>
              <w:jc w:val="left"/>
            </w:pPr>
            <w:r w:rsidRPr="00C0018C">
              <w:rPr>
                <w:rFonts w:eastAsia="Times New Roman"/>
                <w:szCs w:val="24"/>
                <w:bdr w:val="none" w:sz="0" w:space="0" w:color="auto" w:frame="1"/>
              </w:rPr>
              <w:t xml:space="preserve">Teacher on Special Assignment </w:t>
            </w:r>
          </w:p>
        </w:tc>
        <w:tc>
          <w:tcPr>
            <w:tcW w:w="864" w:type="dxa"/>
            <w:tcBorders>
              <w:top w:val="single" w:sz="4" w:space="0" w:color="auto"/>
              <w:bottom w:val="single" w:sz="12" w:space="0" w:color="auto"/>
            </w:tcBorders>
            <w:vAlign w:val="bottom"/>
          </w:tcPr>
          <w:p w14:paraId="58FC1318" w14:textId="77777777" w:rsidR="000555BD" w:rsidRPr="00C0018C" w:rsidRDefault="000555BD" w:rsidP="00C0018C">
            <w:pPr>
              <w:pStyle w:val="TableText"/>
              <w:ind w:right="144"/>
            </w:pPr>
            <w:r w:rsidRPr="00C0018C">
              <w:t>1</w:t>
            </w:r>
          </w:p>
        </w:tc>
      </w:tr>
      <w:tr w:rsidR="0084131A" w:rsidRPr="00C0018C" w14:paraId="19084773" w14:textId="77777777" w:rsidTr="00C83E3C">
        <w:trPr>
          <w:trHeight w:val="270"/>
        </w:trPr>
        <w:tc>
          <w:tcPr>
            <w:tcW w:w="3168" w:type="dxa"/>
            <w:tcBorders>
              <w:top w:val="single" w:sz="12" w:space="0" w:color="auto"/>
            </w:tcBorders>
          </w:tcPr>
          <w:p w14:paraId="08131C71" w14:textId="77777777" w:rsidR="000555BD" w:rsidRPr="00C0018C" w:rsidRDefault="000555BD" w:rsidP="00C0018C">
            <w:pPr>
              <w:pStyle w:val="TableText"/>
              <w:keepNext/>
              <w:rPr>
                <w:b/>
                <w:bCs/>
              </w:rPr>
            </w:pPr>
            <w:r w:rsidRPr="00C0018C">
              <w:rPr>
                <w:b/>
                <w:bCs/>
              </w:rPr>
              <w:t>Highest Degree Earned</w:t>
            </w:r>
          </w:p>
        </w:tc>
        <w:tc>
          <w:tcPr>
            <w:tcW w:w="5760" w:type="dxa"/>
            <w:tcBorders>
              <w:top w:val="single" w:sz="12" w:space="0" w:color="auto"/>
            </w:tcBorders>
          </w:tcPr>
          <w:p w14:paraId="6036CAB4" w14:textId="77777777" w:rsidR="000555BD" w:rsidRPr="00C0018C" w:rsidRDefault="000555BD" w:rsidP="00C0018C">
            <w:pPr>
              <w:pStyle w:val="TableText"/>
              <w:jc w:val="left"/>
            </w:pPr>
            <w:r w:rsidRPr="00C0018C">
              <w:t>Bachelor’s Degree</w:t>
            </w:r>
          </w:p>
        </w:tc>
        <w:tc>
          <w:tcPr>
            <w:tcW w:w="864" w:type="dxa"/>
            <w:tcBorders>
              <w:top w:val="single" w:sz="12" w:space="0" w:color="auto"/>
            </w:tcBorders>
            <w:vAlign w:val="bottom"/>
          </w:tcPr>
          <w:p w14:paraId="310B4950" w14:textId="77777777" w:rsidR="000555BD" w:rsidRPr="00C0018C" w:rsidRDefault="000555BD" w:rsidP="00C0018C">
            <w:pPr>
              <w:pStyle w:val="TableText"/>
              <w:ind w:right="144"/>
            </w:pPr>
            <w:r w:rsidRPr="00C0018C">
              <w:t>4</w:t>
            </w:r>
          </w:p>
        </w:tc>
      </w:tr>
      <w:tr w:rsidR="0084131A" w:rsidRPr="00C0018C" w14:paraId="73FB9B8D" w14:textId="77777777" w:rsidTr="00C83E3C">
        <w:trPr>
          <w:trHeight w:val="270"/>
        </w:trPr>
        <w:tc>
          <w:tcPr>
            <w:tcW w:w="3168" w:type="dxa"/>
            <w:tcBorders>
              <w:bottom w:val="single" w:sz="4" w:space="0" w:color="auto"/>
            </w:tcBorders>
          </w:tcPr>
          <w:p w14:paraId="6DA9C1E5" w14:textId="77777777" w:rsidR="000555BD" w:rsidRPr="00C0018C" w:rsidRDefault="000555BD" w:rsidP="00C0018C">
            <w:pPr>
              <w:pStyle w:val="TableText"/>
              <w:keepNext/>
              <w:rPr>
                <w:b/>
                <w:bCs/>
              </w:rPr>
            </w:pPr>
            <w:r w:rsidRPr="00C0018C">
              <w:rPr>
                <w:b/>
                <w:bCs/>
              </w:rPr>
              <w:t>Highest Degree Earned</w:t>
            </w:r>
          </w:p>
        </w:tc>
        <w:tc>
          <w:tcPr>
            <w:tcW w:w="5760" w:type="dxa"/>
            <w:tcBorders>
              <w:bottom w:val="single" w:sz="4" w:space="0" w:color="auto"/>
            </w:tcBorders>
          </w:tcPr>
          <w:p w14:paraId="24805419" w14:textId="77777777" w:rsidR="000555BD" w:rsidRPr="00C0018C" w:rsidRDefault="000555BD" w:rsidP="00C0018C">
            <w:pPr>
              <w:pStyle w:val="TableText"/>
              <w:jc w:val="left"/>
            </w:pPr>
            <w:r w:rsidRPr="00C0018C">
              <w:t>Master’s Degree</w:t>
            </w:r>
          </w:p>
        </w:tc>
        <w:tc>
          <w:tcPr>
            <w:tcW w:w="864" w:type="dxa"/>
            <w:tcBorders>
              <w:bottom w:val="single" w:sz="4" w:space="0" w:color="auto"/>
            </w:tcBorders>
            <w:vAlign w:val="bottom"/>
          </w:tcPr>
          <w:p w14:paraId="6A26F7C1" w14:textId="77777777" w:rsidR="000555BD" w:rsidRPr="00C0018C" w:rsidRDefault="000555BD" w:rsidP="00C0018C">
            <w:pPr>
              <w:pStyle w:val="TableText"/>
              <w:ind w:right="144"/>
            </w:pPr>
            <w:r w:rsidRPr="00C0018C">
              <w:t>20</w:t>
            </w:r>
          </w:p>
        </w:tc>
      </w:tr>
      <w:tr w:rsidR="005A65AB" w:rsidRPr="00C0018C" w14:paraId="195BD3CA" w14:textId="77777777" w:rsidTr="00C83E3C">
        <w:trPr>
          <w:trHeight w:val="270"/>
        </w:trPr>
        <w:tc>
          <w:tcPr>
            <w:tcW w:w="3168" w:type="dxa"/>
            <w:tcBorders>
              <w:top w:val="single" w:sz="4" w:space="0" w:color="auto"/>
              <w:bottom w:val="single" w:sz="12" w:space="0" w:color="auto"/>
            </w:tcBorders>
          </w:tcPr>
          <w:p w14:paraId="168B5468" w14:textId="77777777" w:rsidR="000555BD" w:rsidRPr="00C0018C" w:rsidRDefault="000555BD" w:rsidP="00C0018C">
            <w:pPr>
              <w:pStyle w:val="TableText"/>
              <w:rPr>
                <w:b/>
                <w:bCs/>
              </w:rPr>
            </w:pPr>
            <w:r w:rsidRPr="00C0018C">
              <w:rPr>
                <w:b/>
                <w:bCs/>
              </w:rPr>
              <w:t>Highest Degree Earned</w:t>
            </w:r>
          </w:p>
        </w:tc>
        <w:tc>
          <w:tcPr>
            <w:tcW w:w="5760" w:type="dxa"/>
            <w:tcBorders>
              <w:top w:val="single" w:sz="4" w:space="0" w:color="auto"/>
              <w:bottom w:val="single" w:sz="12" w:space="0" w:color="auto"/>
            </w:tcBorders>
          </w:tcPr>
          <w:p w14:paraId="7A31C7B6" w14:textId="77777777" w:rsidR="000555BD" w:rsidRPr="00C0018C" w:rsidRDefault="000555BD" w:rsidP="00C0018C">
            <w:pPr>
              <w:pStyle w:val="TableText"/>
              <w:jc w:val="left"/>
            </w:pPr>
            <w:r w:rsidRPr="00C0018C">
              <w:t>Doctorate</w:t>
            </w:r>
          </w:p>
        </w:tc>
        <w:tc>
          <w:tcPr>
            <w:tcW w:w="864" w:type="dxa"/>
            <w:tcBorders>
              <w:top w:val="single" w:sz="4" w:space="0" w:color="auto"/>
              <w:bottom w:val="single" w:sz="12" w:space="0" w:color="auto"/>
            </w:tcBorders>
            <w:vAlign w:val="bottom"/>
          </w:tcPr>
          <w:p w14:paraId="62C77837" w14:textId="77777777" w:rsidR="000555BD" w:rsidRPr="00C0018C" w:rsidRDefault="000555BD" w:rsidP="00C0018C">
            <w:pPr>
              <w:pStyle w:val="TableText"/>
              <w:ind w:right="144"/>
            </w:pPr>
            <w:r w:rsidRPr="00C0018C">
              <w:t>2</w:t>
            </w:r>
          </w:p>
        </w:tc>
      </w:tr>
      <w:tr w:rsidR="0084131A" w:rsidRPr="00C0018C" w14:paraId="38C30835" w14:textId="77777777" w:rsidTr="00C83E3C">
        <w:trPr>
          <w:trHeight w:val="270"/>
        </w:trPr>
        <w:tc>
          <w:tcPr>
            <w:tcW w:w="3168" w:type="dxa"/>
            <w:tcBorders>
              <w:top w:val="single" w:sz="12" w:space="0" w:color="auto"/>
            </w:tcBorders>
          </w:tcPr>
          <w:p w14:paraId="72D89EE2" w14:textId="77777777" w:rsidR="000555BD" w:rsidRPr="00C0018C" w:rsidRDefault="000555BD" w:rsidP="00C0018C">
            <w:pPr>
              <w:pStyle w:val="TableText"/>
              <w:rPr>
                <w:b/>
                <w:bCs/>
              </w:rPr>
            </w:pPr>
            <w:r w:rsidRPr="00C0018C">
              <w:rPr>
                <w:b/>
                <w:bCs/>
              </w:rPr>
              <w:t>K–12 Teaching Credential</w:t>
            </w:r>
          </w:p>
        </w:tc>
        <w:tc>
          <w:tcPr>
            <w:tcW w:w="5760" w:type="dxa"/>
            <w:tcBorders>
              <w:top w:val="single" w:sz="12" w:space="0" w:color="auto"/>
            </w:tcBorders>
          </w:tcPr>
          <w:p w14:paraId="7B542E46" w14:textId="77777777" w:rsidR="000555BD" w:rsidRPr="00C0018C" w:rsidRDefault="000555BD" w:rsidP="00C0018C">
            <w:pPr>
              <w:pStyle w:val="TableText"/>
              <w:jc w:val="left"/>
            </w:pPr>
            <w:r w:rsidRPr="00C0018C">
              <w:rPr>
                <w:rFonts w:eastAsia="Times New Roman"/>
                <w:szCs w:val="24"/>
                <w:bdr w:val="none" w:sz="0" w:space="0" w:color="auto" w:frame="1"/>
              </w:rPr>
              <w:t>Elementary Teaching (multiple subjects)</w:t>
            </w:r>
          </w:p>
        </w:tc>
        <w:tc>
          <w:tcPr>
            <w:tcW w:w="864" w:type="dxa"/>
            <w:tcBorders>
              <w:top w:val="single" w:sz="12" w:space="0" w:color="auto"/>
            </w:tcBorders>
            <w:vAlign w:val="bottom"/>
          </w:tcPr>
          <w:p w14:paraId="67801C1A" w14:textId="77777777" w:rsidR="000555BD" w:rsidRPr="00C0018C" w:rsidRDefault="000555BD" w:rsidP="00C0018C">
            <w:pPr>
              <w:pStyle w:val="TableText"/>
              <w:ind w:right="144"/>
            </w:pPr>
            <w:r w:rsidRPr="00C0018C">
              <w:rPr>
                <w:szCs w:val="24"/>
              </w:rPr>
              <w:t>6</w:t>
            </w:r>
          </w:p>
        </w:tc>
      </w:tr>
      <w:tr w:rsidR="000555BD" w:rsidRPr="00C0018C" w14:paraId="484580BA" w14:textId="77777777" w:rsidTr="00C83E3C">
        <w:trPr>
          <w:trHeight w:val="270"/>
        </w:trPr>
        <w:tc>
          <w:tcPr>
            <w:tcW w:w="0" w:type="dxa"/>
          </w:tcPr>
          <w:p w14:paraId="2D1EAF46" w14:textId="77777777" w:rsidR="000555BD" w:rsidRPr="00C0018C" w:rsidRDefault="000555BD" w:rsidP="00C0018C">
            <w:pPr>
              <w:pStyle w:val="TableText"/>
              <w:rPr>
                <w:b/>
                <w:bCs/>
              </w:rPr>
            </w:pPr>
            <w:r w:rsidRPr="00C0018C">
              <w:rPr>
                <w:b/>
                <w:bCs/>
              </w:rPr>
              <w:t>K–12 Teaching Credential</w:t>
            </w:r>
          </w:p>
        </w:tc>
        <w:tc>
          <w:tcPr>
            <w:tcW w:w="5760" w:type="dxa"/>
          </w:tcPr>
          <w:p w14:paraId="0D36D7FD" w14:textId="77777777" w:rsidR="000555BD" w:rsidRPr="00C0018C" w:rsidRDefault="000555BD" w:rsidP="00C0018C">
            <w:pPr>
              <w:pStyle w:val="TableText"/>
              <w:jc w:val="left"/>
            </w:pPr>
            <w:r w:rsidRPr="00C0018C">
              <w:rPr>
                <w:rFonts w:eastAsia="Times New Roman"/>
                <w:szCs w:val="24"/>
                <w:bdr w:val="none" w:sz="0" w:space="0" w:color="auto" w:frame="1"/>
              </w:rPr>
              <w:t>Secondary Teaching (single subjects)</w:t>
            </w:r>
          </w:p>
        </w:tc>
        <w:tc>
          <w:tcPr>
            <w:tcW w:w="0" w:type="dxa"/>
            <w:vAlign w:val="bottom"/>
          </w:tcPr>
          <w:p w14:paraId="0C08CA4C" w14:textId="77777777" w:rsidR="000555BD" w:rsidRPr="00C0018C" w:rsidRDefault="000555BD" w:rsidP="00C0018C">
            <w:pPr>
              <w:pStyle w:val="TableText"/>
              <w:ind w:right="144"/>
            </w:pPr>
            <w:r w:rsidRPr="00C0018C">
              <w:rPr>
                <w:szCs w:val="24"/>
              </w:rPr>
              <w:t>2</w:t>
            </w:r>
          </w:p>
        </w:tc>
      </w:tr>
      <w:tr w:rsidR="000555BD" w:rsidRPr="00C0018C" w14:paraId="7699D34B" w14:textId="77777777" w:rsidTr="00C83E3C">
        <w:trPr>
          <w:trHeight w:val="270"/>
        </w:trPr>
        <w:tc>
          <w:tcPr>
            <w:tcW w:w="0" w:type="dxa"/>
          </w:tcPr>
          <w:p w14:paraId="2D684579" w14:textId="77777777" w:rsidR="000555BD" w:rsidRPr="00C0018C" w:rsidRDefault="000555BD" w:rsidP="00C0018C">
            <w:pPr>
              <w:pStyle w:val="TableText"/>
              <w:rPr>
                <w:b/>
                <w:bCs/>
              </w:rPr>
            </w:pPr>
            <w:r w:rsidRPr="00C0018C">
              <w:rPr>
                <w:b/>
                <w:bCs/>
              </w:rPr>
              <w:t>K–12 Teaching Credential</w:t>
            </w:r>
          </w:p>
        </w:tc>
        <w:tc>
          <w:tcPr>
            <w:tcW w:w="5760" w:type="dxa"/>
          </w:tcPr>
          <w:p w14:paraId="143E0DFF" w14:textId="77777777" w:rsidR="000555BD" w:rsidRPr="00C0018C" w:rsidRDefault="000555BD" w:rsidP="00C0018C">
            <w:pPr>
              <w:pStyle w:val="TableText"/>
              <w:jc w:val="left"/>
            </w:pPr>
            <w:r w:rsidRPr="00C0018C">
              <w:rPr>
                <w:rFonts w:eastAsia="Times New Roman"/>
                <w:szCs w:val="24"/>
                <w:bdr w:val="none" w:sz="0" w:space="0" w:color="auto" w:frame="1"/>
              </w:rPr>
              <w:t>Special Education</w:t>
            </w:r>
          </w:p>
        </w:tc>
        <w:tc>
          <w:tcPr>
            <w:tcW w:w="0" w:type="dxa"/>
            <w:vAlign w:val="bottom"/>
          </w:tcPr>
          <w:p w14:paraId="2BABBDB7" w14:textId="77777777" w:rsidR="000555BD" w:rsidRPr="00C0018C" w:rsidRDefault="000555BD" w:rsidP="00C0018C">
            <w:pPr>
              <w:pStyle w:val="TableText"/>
              <w:ind w:right="144"/>
            </w:pPr>
            <w:r w:rsidRPr="00C0018C">
              <w:rPr>
                <w:szCs w:val="24"/>
              </w:rPr>
              <w:t>19</w:t>
            </w:r>
          </w:p>
        </w:tc>
      </w:tr>
      <w:tr w:rsidR="000555BD" w:rsidRPr="00C0018C" w14:paraId="77900AA3" w14:textId="77777777" w:rsidTr="00C83E3C">
        <w:trPr>
          <w:trHeight w:val="270"/>
        </w:trPr>
        <w:tc>
          <w:tcPr>
            <w:tcW w:w="0" w:type="dxa"/>
            <w:tcBorders>
              <w:bottom w:val="single" w:sz="4" w:space="0" w:color="auto"/>
            </w:tcBorders>
          </w:tcPr>
          <w:p w14:paraId="064BDED5" w14:textId="77777777" w:rsidR="000555BD" w:rsidRPr="00C0018C" w:rsidRDefault="000555BD" w:rsidP="00C0018C">
            <w:pPr>
              <w:pStyle w:val="TableText"/>
              <w:rPr>
                <w:b/>
                <w:bCs/>
              </w:rPr>
            </w:pPr>
            <w:r w:rsidRPr="00C0018C">
              <w:rPr>
                <w:b/>
                <w:bCs/>
              </w:rPr>
              <w:t>K–12 Teaching Credential</w:t>
            </w:r>
          </w:p>
        </w:tc>
        <w:tc>
          <w:tcPr>
            <w:tcW w:w="5760" w:type="dxa"/>
            <w:tcBorders>
              <w:bottom w:val="single" w:sz="4" w:space="0" w:color="auto"/>
            </w:tcBorders>
          </w:tcPr>
          <w:p w14:paraId="27B04B27" w14:textId="1FF4001B" w:rsidR="000555BD" w:rsidRPr="00C0018C" w:rsidRDefault="000555BD" w:rsidP="00C0018C">
            <w:pPr>
              <w:pStyle w:val="TableText"/>
              <w:jc w:val="left"/>
            </w:pPr>
            <w:r w:rsidRPr="00C0018C">
              <w:rPr>
                <w:rFonts w:eastAsia="Times New Roman"/>
                <w:szCs w:val="24"/>
                <w:bdr w:val="none" w:sz="0" w:space="0" w:color="auto" w:frame="1"/>
              </w:rPr>
              <w:t>English Learner (Crosscultural, Language</w:t>
            </w:r>
            <w:r w:rsidR="00033D2E" w:rsidRPr="00C0018C">
              <w:rPr>
                <w:rFonts w:eastAsia="Times New Roman"/>
                <w:szCs w:val="24"/>
                <w:bdr w:val="none" w:sz="0" w:space="0" w:color="auto" w:frame="1"/>
              </w:rPr>
              <w:t>,</w:t>
            </w:r>
            <w:r w:rsidRPr="00C0018C">
              <w:rPr>
                <w:rFonts w:eastAsia="Times New Roman"/>
                <w:szCs w:val="24"/>
                <w:bdr w:val="none" w:sz="0" w:space="0" w:color="auto" w:frame="1"/>
              </w:rPr>
              <w:t xml:space="preserve"> and Academic Development; Bilingual, Crosscultural, Language</w:t>
            </w:r>
            <w:r w:rsidR="00033D2E" w:rsidRPr="00C0018C">
              <w:rPr>
                <w:rFonts w:eastAsia="Times New Roman"/>
                <w:szCs w:val="24"/>
                <w:bdr w:val="none" w:sz="0" w:space="0" w:color="auto" w:frame="1"/>
              </w:rPr>
              <w:t>,</w:t>
            </w:r>
            <w:r w:rsidRPr="00C0018C">
              <w:rPr>
                <w:rFonts w:eastAsia="Times New Roman"/>
                <w:szCs w:val="24"/>
                <w:bdr w:val="none" w:sz="0" w:space="0" w:color="auto" w:frame="1"/>
              </w:rPr>
              <w:t xml:space="preserve"> and Academic Development)</w:t>
            </w:r>
          </w:p>
        </w:tc>
        <w:tc>
          <w:tcPr>
            <w:tcW w:w="0" w:type="dxa"/>
            <w:tcBorders>
              <w:bottom w:val="single" w:sz="4" w:space="0" w:color="auto"/>
            </w:tcBorders>
            <w:vAlign w:val="bottom"/>
          </w:tcPr>
          <w:p w14:paraId="313FCC5E" w14:textId="77777777" w:rsidR="000555BD" w:rsidRPr="00C0018C" w:rsidRDefault="000555BD" w:rsidP="00C0018C">
            <w:pPr>
              <w:pStyle w:val="TableText"/>
              <w:ind w:right="144"/>
            </w:pPr>
            <w:r w:rsidRPr="00C0018C">
              <w:rPr>
                <w:szCs w:val="24"/>
              </w:rPr>
              <w:t>14</w:t>
            </w:r>
          </w:p>
        </w:tc>
      </w:tr>
      <w:tr w:rsidR="0084131A" w:rsidRPr="00C0018C" w14:paraId="70949E7A" w14:textId="77777777" w:rsidTr="00C83E3C">
        <w:trPr>
          <w:trHeight w:val="270"/>
        </w:trPr>
        <w:tc>
          <w:tcPr>
            <w:tcW w:w="3168" w:type="dxa"/>
            <w:tcBorders>
              <w:top w:val="single" w:sz="4" w:space="0" w:color="auto"/>
              <w:bottom w:val="single" w:sz="12" w:space="0" w:color="auto"/>
            </w:tcBorders>
          </w:tcPr>
          <w:p w14:paraId="6BF4FCE8" w14:textId="77777777" w:rsidR="000555BD" w:rsidRPr="00C0018C" w:rsidRDefault="000555BD" w:rsidP="00C0018C">
            <w:pPr>
              <w:pStyle w:val="TableText"/>
              <w:rPr>
                <w:b/>
                <w:bCs/>
              </w:rPr>
            </w:pPr>
            <w:r w:rsidRPr="00C0018C">
              <w:rPr>
                <w:b/>
                <w:bCs/>
              </w:rPr>
              <w:t>K–12 Teaching Credential</w:t>
            </w:r>
          </w:p>
        </w:tc>
        <w:tc>
          <w:tcPr>
            <w:tcW w:w="5760" w:type="dxa"/>
            <w:tcBorders>
              <w:top w:val="single" w:sz="4" w:space="0" w:color="auto"/>
              <w:bottom w:val="single" w:sz="12" w:space="0" w:color="auto"/>
            </w:tcBorders>
          </w:tcPr>
          <w:p w14:paraId="30974D7D" w14:textId="77777777" w:rsidR="000555BD" w:rsidRPr="00C0018C" w:rsidRDefault="000555BD" w:rsidP="00C0018C">
            <w:pPr>
              <w:pStyle w:val="TableText"/>
              <w:jc w:val="left"/>
            </w:pPr>
            <w:r w:rsidRPr="00C0018C">
              <w:rPr>
                <w:rFonts w:eastAsia="Times New Roman"/>
                <w:szCs w:val="24"/>
                <w:bdr w:val="none" w:sz="0" w:space="0" w:color="auto" w:frame="1"/>
              </w:rPr>
              <w:t xml:space="preserve">Other (Reading and Literacy, Autism authorizations) </w:t>
            </w:r>
          </w:p>
        </w:tc>
        <w:tc>
          <w:tcPr>
            <w:tcW w:w="864" w:type="dxa"/>
            <w:tcBorders>
              <w:top w:val="single" w:sz="4" w:space="0" w:color="auto"/>
              <w:bottom w:val="single" w:sz="12" w:space="0" w:color="auto"/>
            </w:tcBorders>
            <w:vAlign w:val="bottom"/>
          </w:tcPr>
          <w:p w14:paraId="37847BF8" w14:textId="77777777" w:rsidR="000555BD" w:rsidRPr="00C0018C" w:rsidRDefault="000555BD" w:rsidP="00C0018C">
            <w:pPr>
              <w:pStyle w:val="TableText"/>
              <w:ind w:right="144"/>
            </w:pPr>
            <w:r w:rsidRPr="00C0018C">
              <w:t>3</w:t>
            </w:r>
          </w:p>
        </w:tc>
      </w:tr>
      <w:tr w:rsidR="005A65AB" w:rsidRPr="00C0018C" w14:paraId="77D94AF8" w14:textId="77777777" w:rsidTr="00C83E3C">
        <w:trPr>
          <w:trHeight w:val="270"/>
        </w:trPr>
        <w:tc>
          <w:tcPr>
            <w:tcW w:w="3168" w:type="dxa"/>
            <w:tcBorders>
              <w:top w:val="single" w:sz="12" w:space="0" w:color="auto"/>
              <w:bottom w:val="single" w:sz="4" w:space="0" w:color="auto"/>
            </w:tcBorders>
          </w:tcPr>
          <w:p w14:paraId="10908FCE" w14:textId="77777777" w:rsidR="000555BD" w:rsidRPr="00C0018C" w:rsidRDefault="000555BD" w:rsidP="00C0018C">
            <w:pPr>
              <w:pStyle w:val="TableText"/>
              <w:keepNext/>
              <w:rPr>
                <w:b/>
                <w:bCs/>
              </w:rPr>
            </w:pPr>
            <w:r w:rsidRPr="00C0018C">
              <w:rPr>
                <w:b/>
                <w:bCs/>
              </w:rPr>
              <w:t>Gender</w:t>
            </w:r>
          </w:p>
        </w:tc>
        <w:tc>
          <w:tcPr>
            <w:tcW w:w="5760" w:type="dxa"/>
            <w:tcBorders>
              <w:top w:val="single" w:sz="12" w:space="0" w:color="auto"/>
              <w:bottom w:val="single" w:sz="4" w:space="0" w:color="auto"/>
            </w:tcBorders>
          </w:tcPr>
          <w:p w14:paraId="14E99174" w14:textId="77777777" w:rsidR="000555BD" w:rsidRPr="00C0018C" w:rsidRDefault="000555BD" w:rsidP="00C0018C">
            <w:pPr>
              <w:pStyle w:val="TableText"/>
              <w:keepNext/>
              <w:jc w:val="left"/>
            </w:pPr>
            <w:r w:rsidRPr="00C0018C">
              <w:t>Male</w:t>
            </w:r>
          </w:p>
        </w:tc>
        <w:tc>
          <w:tcPr>
            <w:tcW w:w="864" w:type="dxa"/>
            <w:tcBorders>
              <w:top w:val="single" w:sz="12" w:space="0" w:color="auto"/>
              <w:bottom w:val="single" w:sz="4" w:space="0" w:color="auto"/>
            </w:tcBorders>
            <w:vAlign w:val="bottom"/>
          </w:tcPr>
          <w:p w14:paraId="5F7DCAC8" w14:textId="77777777" w:rsidR="000555BD" w:rsidRPr="00C0018C" w:rsidRDefault="000555BD" w:rsidP="00C0018C">
            <w:pPr>
              <w:pStyle w:val="TableText"/>
              <w:keepNext/>
              <w:ind w:right="144"/>
            </w:pPr>
            <w:r w:rsidRPr="00C0018C">
              <w:t>4</w:t>
            </w:r>
          </w:p>
        </w:tc>
      </w:tr>
      <w:tr w:rsidR="005A65AB" w:rsidRPr="00C0018C" w14:paraId="353079DD" w14:textId="77777777" w:rsidTr="00C83E3C">
        <w:trPr>
          <w:trHeight w:val="270"/>
        </w:trPr>
        <w:tc>
          <w:tcPr>
            <w:tcW w:w="3168" w:type="dxa"/>
            <w:tcBorders>
              <w:top w:val="single" w:sz="4" w:space="0" w:color="auto"/>
              <w:bottom w:val="single" w:sz="12" w:space="0" w:color="auto"/>
            </w:tcBorders>
          </w:tcPr>
          <w:p w14:paraId="661E1702" w14:textId="77777777" w:rsidR="000555BD" w:rsidRPr="00C0018C" w:rsidRDefault="000555BD" w:rsidP="00C0018C">
            <w:pPr>
              <w:pStyle w:val="TableText"/>
              <w:rPr>
                <w:b/>
                <w:bCs/>
              </w:rPr>
            </w:pPr>
            <w:r w:rsidRPr="00C0018C">
              <w:rPr>
                <w:b/>
                <w:bCs/>
              </w:rPr>
              <w:t>Gender</w:t>
            </w:r>
          </w:p>
        </w:tc>
        <w:tc>
          <w:tcPr>
            <w:tcW w:w="5760" w:type="dxa"/>
            <w:tcBorders>
              <w:top w:val="single" w:sz="4" w:space="0" w:color="auto"/>
              <w:bottom w:val="single" w:sz="12" w:space="0" w:color="auto"/>
            </w:tcBorders>
          </w:tcPr>
          <w:p w14:paraId="2B659EF0" w14:textId="77777777" w:rsidR="000555BD" w:rsidRPr="00C0018C" w:rsidRDefault="000555BD" w:rsidP="00C0018C">
            <w:pPr>
              <w:pStyle w:val="TableText"/>
              <w:jc w:val="left"/>
            </w:pPr>
            <w:r w:rsidRPr="00C0018C">
              <w:t>Female</w:t>
            </w:r>
          </w:p>
        </w:tc>
        <w:tc>
          <w:tcPr>
            <w:tcW w:w="864" w:type="dxa"/>
            <w:tcBorders>
              <w:top w:val="single" w:sz="4" w:space="0" w:color="auto"/>
              <w:bottom w:val="single" w:sz="12" w:space="0" w:color="auto"/>
            </w:tcBorders>
            <w:vAlign w:val="bottom"/>
          </w:tcPr>
          <w:p w14:paraId="748F36A6" w14:textId="77777777" w:rsidR="000555BD" w:rsidRPr="00C0018C" w:rsidRDefault="000555BD" w:rsidP="00C0018C">
            <w:pPr>
              <w:pStyle w:val="TableText"/>
              <w:ind w:right="144"/>
            </w:pPr>
            <w:r w:rsidRPr="00C0018C">
              <w:t>22</w:t>
            </w:r>
          </w:p>
        </w:tc>
      </w:tr>
      <w:tr w:rsidR="0084131A" w:rsidRPr="00C0018C" w14:paraId="396A0C28" w14:textId="77777777" w:rsidTr="00C83E3C">
        <w:trPr>
          <w:trHeight w:val="270"/>
        </w:trPr>
        <w:tc>
          <w:tcPr>
            <w:tcW w:w="3168" w:type="dxa"/>
            <w:tcBorders>
              <w:top w:val="single" w:sz="12" w:space="0" w:color="auto"/>
            </w:tcBorders>
          </w:tcPr>
          <w:p w14:paraId="1FBFDAFE" w14:textId="77777777" w:rsidR="000555BD" w:rsidRPr="00C0018C" w:rsidRDefault="000555BD" w:rsidP="00C0018C">
            <w:pPr>
              <w:pStyle w:val="TableText"/>
              <w:keepNext/>
              <w:rPr>
                <w:b/>
                <w:bCs/>
              </w:rPr>
            </w:pPr>
            <w:r w:rsidRPr="00C0018C">
              <w:rPr>
                <w:b/>
                <w:bCs/>
              </w:rPr>
              <w:t>Area of State</w:t>
            </w:r>
          </w:p>
        </w:tc>
        <w:tc>
          <w:tcPr>
            <w:tcW w:w="5760" w:type="dxa"/>
            <w:tcBorders>
              <w:top w:val="single" w:sz="12" w:space="0" w:color="auto"/>
            </w:tcBorders>
          </w:tcPr>
          <w:p w14:paraId="1E411599" w14:textId="77777777" w:rsidR="000555BD" w:rsidRPr="00C0018C" w:rsidRDefault="000555BD" w:rsidP="00C0018C">
            <w:pPr>
              <w:pStyle w:val="TableText"/>
              <w:jc w:val="left"/>
            </w:pPr>
            <w:r w:rsidRPr="00C0018C">
              <w:t>Northern</w:t>
            </w:r>
          </w:p>
        </w:tc>
        <w:tc>
          <w:tcPr>
            <w:tcW w:w="864" w:type="dxa"/>
            <w:tcBorders>
              <w:top w:val="single" w:sz="12" w:space="0" w:color="auto"/>
            </w:tcBorders>
            <w:vAlign w:val="bottom"/>
          </w:tcPr>
          <w:p w14:paraId="41E64175" w14:textId="77777777" w:rsidR="000555BD" w:rsidRPr="00C0018C" w:rsidRDefault="000555BD" w:rsidP="00C0018C">
            <w:pPr>
              <w:pStyle w:val="TableText"/>
              <w:ind w:right="144"/>
            </w:pPr>
            <w:r w:rsidRPr="00C0018C">
              <w:t>7</w:t>
            </w:r>
          </w:p>
        </w:tc>
      </w:tr>
      <w:tr w:rsidR="0084131A" w:rsidRPr="00C0018C" w14:paraId="6A0A09A3" w14:textId="77777777" w:rsidTr="00C83E3C">
        <w:trPr>
          <w:trHeight w:val="270"/>
        </w:trPr>
        <w:tc>
          <w:tcPr>
            <w:tcW w:w="3168" w:type="dxa"/>
            <w:tcBorders>
              <w:bottom w:val="single" w:sz="4" w:space="0" w:color="auto"/>
            </w:tcBorders>
          </w:tcPr>
          <w:p w14:paraId="34612E87" w14:textId="77777777" w:rsidR="000555BD" w:rsidRPr="00C0018C" w:rsidRDefault="000555BD" w:rsidP="00C0018C">
            <w:pPr>
              <w:pStyle w:val="TableText"/>
              <w:keepNext/>
              <w:rPr>
                <w:b/>
                <w:bCs/>
              </w:rPr>
            </w:pPr>
            <w:r w:rsidRPr="00C0018C">
              <w:rPr>
                <w:b/>
                <w:bCs/>
              </w:rPr>
              <w:t>Area of State</w:t>
            </w:r>
          </w:p>
        </w:tc>
        <w:tc>
          <w:tcPr>
            <w:tcW w:w="5760" w:type="dxa"/>
            <w:tcBorders>
              <w:bottom w:val="single" w:sz="4" w:space="0" w:color="auto"/>
            </w:tcBorders>
          </w:tcPr>
          <w:p w14:paraId="0F42BC46" w14:textId="77777777" w:rsidR="000555BD" w:rsidRPr="00C0018C" w:rsidRDefault="000555BD" w:rsidP="00C0018C">
            <w:pPr>
              <w:pStyle w:val="TableText"/>
              <w:jc w:val="left"/>
            </w:pPr>
            <w:r w:rsidRPr="00C0018C">
              <w:t>Southern</w:t>
            </w:r>
          </w:p>
        </w:tc>
        <w:tc>
          <w:tcPr>
            <w:tcW w:w="864" w:type="dxa"/>
            <w:tcBorders>
              <w:bottom w:val="single" w:sz="4" w:space="0" w:color="auto"/>
            </w:tcBorders>
            <w:vAlign w:val="bottom"/>
          </w:tcPr>
          <w:p w14:paraId="0E3D8AFF" w14:textId="77777777" w:rsidR="000555BD" w:rsidRPr="00C0018C" w:rsidRDefault="000555BD" w:rsidP="00C0018C">
            <w:pPr>
              <w:pStyle w:val="TableText"/>
              <w:ind w:right="144"/>
            </w:pPr>
            <w:r w:rsidRPr="00C0018C">
              <w:t>16</w:t>
            </w:r>
          </w:p>
        </w:tc>
      </w:tr>
      <w:tr w:rsidR="005A65AB" w:rsidRPr="00C0018C" w14:paraId="2CCC1A33" w14:textId="77777777" w:rsidTr="00C83E3C">
        <w:trPr>
          <w:trHeight w:val="270"/>
        </w:trPr>
        <w:tc>
          <w:tcPr>
            <w:tcW w:w="3168" w:type="dxa"/>
            <w:tcBorders>
              <w:top w:val="single" w:sz="4" w:space="0" w:color="auto"/>
              <w:bottom w:val="single" w:sz="12" w:space="0" w:color="auto"/>
            </w:tcBorders>
          </w:tcPr>
          <w:p w14:paraId="1E20AA7A" w14:textId="77777777" w:rsidR="000555BD" w:rsidRPr="00C0018C" w:rsidRDefault="000555BD" w:rsidP="00C0018C">
            <w:pPr>
              <w:pStyle w:val="TableText"/>
              <w:rPr>
                <w:b/>
                <w:bCs/>
              </w:rPr>
            </w:pPr>
            <w:r w:rsidRPr="00C0018C">
              <w:rPr>
                <w:b/>
                <w:bCs/>
              </w:rPr>
              <w:t>Area of State</w:t>
            </w:r>
          </w:p>
        </w:tc>
        <w:tc>
          <w:tcPr>
            <w:tcW w:w="5760" w:type="dxa"/>
            <w:tcBorders>
              <w:top w:val="single" w:sz="4" w:space="0" w:color="auto"/>
              <w:bottom w:val="single" w:sz="12" w:space="0" w:color="auto"/>
            </w:tcBorders>
          </w:tcPr>
          <w:p w14:paraId="6638D240" w14:textId="77777777" w:rsidR="000555BD" w:rsidRPr="00C0018C" w:rsidRDefault="000555BD" w:rsidP="00C0018C">
            <w:pPr>
              <w:pStyle w:val="TableText"/>
              <w:jc w:val="left"/>
            </w:pPr>
            <w:r w:rsidRPr="00C0018C">
              <w:t>Central</w:t>
            </w:r>
          </w:p>
        </w:tc>
        <w:tc>
          <w:tcPr>
            <w:tcW w:w="864" w:type="dxa"/>
            <w:tcBorders>
              <w:top w:val="single" w:sz="4" w:space="0" w:color="auto"/>
              <w:bottom w:val="single" w:sz="12" w:space="0" w:color="auto"/>
            </w:tcBorders>
            <w:vAlign w:val="bottom"/>
          </w:tcPr>
          <w:p w14:paraId="2CE6C97A" w14:textId="77777777" w:rsidR="000555BD" w:rsidRPr="00C0018C" w:rsidRDefault="000555BD" w:rsidP="00C0018C">
            <w:pPr>
              <w:pStyle w:val="TableText"/>
              <w:ind w:right="144"/>
            </w:pPr>
            <w:r w:rsidRPr="00C0018C">
              <w:t>3</w:t>
            </w:r>
          </w:p>
        </w:tc>
      </w:tr>
      <w:tr w:rsidR="005A65AB" w:rsidRPr="00C0018C" w14:paraId="2DB03B56" w14:textId="77777777" w:rsidTr="00C83E3C">
        <w:trPr>
          <w:trHeight w:val="270"/>
        </w:trPr>
        <w:tc>
          <w:tcPr>
            <w:tcW w:w="3168" w:type="dxa"/>
            <w:tcBorders>
              <w:top w:val="single" w:sz="12" w:space="0" w:color="auto"/>
            </w:tcBorders>
          </w:tcPr>
          <w:p w14:paraId="2D15D7F1" w14:textId="77777777" w:rsidR="000555BD" w:rsidRPr="00C0018C" w:rsidRDefault="000555BD" w:rsidP="00C0018C">
            <w:pPr>
              <w:pStyle w:val="TableText"/>
              <w:keepNext/>
              <w:rPr>
                <w:b/>
                <w:bCs/>
              </w:rPr>
            </w:pPr>
            <w:r w:rsidRPr="00C0018C" w:rsidDel="00031EDA">
              <w:rPr>
                <w:b/>
                <w:bCs/>
              </w:rPr>
              <w:t xml:space="preserve">Population </w:t>
            </w:r>
            <w:r w:rsidRPr="00C0018C">
              <w:rPr>
                <w:b/>
                <w:bCs/>
              </w:rPr>
              <w:t>Type</w:t>
            </w:r>
          </w:p>
        </w:tc>
        <w:tc>
          <w:tcPr>
            <w:tcW w:w="5760" w:type="dxa"/>
            <w:tcBorders>
              <w:top w:val="single" w:sz="12" w:space="0" w:color="auto"/>
            </w:tcBorders>
          </w:tcPr>
          <w:p w14:paraId="3A0A01FB" w14:textId="77777777" w:rsidR="000555BD" w:rsidRPr="00C0018C" w:rsidRDefault="000555BD" w:rsidP="00C0018C">
            <w:pPr>
              <w:pStyle w:val="TableText"/>
              <w:keepNext/>
              <w:jc w:val="left"/>
            </w:pPr>
            <w:r w:rsidRPr="00C0018C">
              <w:t>City/Urban</w:t>
            </w:r>
          </w:p>
        </w:tc>
        <w:tc>
          <w:tcPr>
            <w:tcW w:w="864" w:type="dxa"/>
            <w:tcBorders>
              <w:top w:val="single" w:sz="12" w:space="0" w:color="auto"/>
            </w:tcBorders>
            <w:vAlign w:val="bottom"/>
          </w:tcPr>
          <w:p w14:paraId="2CFAD453" w14:textId="77777777" w:rsidR="000555BD" w:rsidRPr="00C0018C" w:rsidRDefault="000555BD" w:rsidP="00C0018C">
            <w:pPr>
              <w:pStyle w:val="TableText"/>
              <w:keepNext/>
              <w:ind w:right="144"/>
            </w:pPr>
            <w:r w:rsidRPr="00C0018C">
              <w:t>13</w:t>
            </w:r>
          </w:p>
        </w:tc>
      </w:tr>
      <w:tr w:rsidR="0084131A" w:rsidRPr="00C0018C" w14:paraId="78F3B22F" w14:textId="77777777" w:rsidTr="00C83E3C">
        <w:trPr>
          <w:trHeight w:val="270"/>
        </w:trPr>
        <w:tc>
          <w:tcPr>
            <w:tcW w:w="3168" w:type="dxa"/>
            <w:tcBorders>
              <w:bottom w:val="single" w:sz="4" w:space="0" w:color="auto"/>
            </w:tcBorders>
          </w:tcPr>
          <w:p w14:paraId="5CE11B25" w14:textId="77777777" w:rsidR="000555BD" w:rsidRPr="00C0018C" w:rsidRDefault="000555BD" w:rsidP="00C0018C">
            <w:pPr>
              <w:pStyle w:val="TableText"/>
              <w:keepNext/>
              <w:rPr>
                <w:b/>
                <w:bCs/>
              </w:rPr>
            </w:pPr>
            <w:r w:rsidRPr="00C0018C" w:rsidDel="00031EDA">
              <w:rPr>
                <w:b/>
                <w:bCs/>
              </w:rPr>
              <w:t xml:space="preserve">Population </w:t>
            </w:r>
            <w:r w:rsidRPr="00C0018C">
              <w:rPr>
                <w:b/>
                <w:bCs/>
              </w:rPr>
              <w:t>Type</w:t>
            </w:r>
          </w:p>
        </w:tc>
        <w:tc>
          <w:tcPr>
            <w:tcW w:w="5760" w:type="dxa"/>
            <w:tcBorders>
              <w:bottom w:val="single" w:sz="4" w:space="0" w:color="auto"/>
            </w:tcBorders>
          </w:tcPr>
          <w:p w14:paraId="42DB5087" w14:textId="77777777" w:rsidR="000555BD" w:rsidRPr="00C0018C" w:rsidRDefault="000555BD" w:rsidP="00C0018C">
            <w:pPr>
              <w:pStyle w:val="TableText"/>
              <w:keepNext/>
              <w:jc w:val="left"/>
            </w:pPr>
            <w:r w:rsidRPr="00C0018C">
              <w:t>Suburban</w:t>
            </w:r>
          </w:p>
        </w:tc>
        <w:tc>
          <w:tcPr>
            <w:tcW w:w="864" w:type="dxa"/>
            <w:tcBorders>
              <w:bottom w:val="single" w:sz="4" w:space="0" w:color="auto"/>
            </w:tcBorders>
            <w:vAlign w:val="bottom"/>
          </w:tcPr>
          <w:p w14:paraId="72AD2F12" w14:textId="77777777" w:rsidR="000555BD" w:rsidRPr="00C0018C" w:rsidRDefault="000555BD" w:rsidP="00C0018C">
            <w:pPr>
              <w:pStyle w:val="TableText"/>
              <w:keepNext/>
              <w:ind w:right="144"/>
              <w:rPr>
                <w:b/>
              </w:rPr>
            </w:pPr>
            <w:r w:rsidRPr="00C0018C">
              <w:t>1</w:t>
            </w:r>
          </w:p>
        </w:tc>
      </w:tr>
      <w:tr w:rsidR="0084131A" w:rsidRPr="00C0018C" w14:paraId="0D8BA7CF" w14:textId="77777777" w:rsidTr="00C83E3C">
        <w:trPr>
          <w:trHeight w:val="270"/>
        </w:trPr>
        <w:tc>
          <w:tcPr>
            <w:tcW w:w="3168" w:type="dxa"/>
            <w:tcBorders>
              <w:top w:val="single" w:sz="4" w:space="0" w:color="auto"/>
              <w:bottom w:val="single" w:sz="12" w:space="0" w:color="auto"/>
            </w:tcBorders>
          </w:tcPr>
          <w:p w14:paraId="38079D9A" w14:textId="77777777" w:rsidR="000555BD" w:rsidRPr="00C0018C" w:rsidDel="00031EDA" w:rsidRDefault="000555BD" w:rsidP="00C0018C">
            <w:pPr>
              <w:pStyle w:val="TableText"/>
              <w:keepNext/>
              <w:rPr>
                <w:b/>
                <w:bCs/>
              </w:rPr>
            </w:pPr>
            <w:r w:rsidRPr="00C0018C" w:rsidDel="00031EDA">
              <w:rPr>
                <w:b/>
                <w:bCs/>
              </w:rPr>
              <w:t xml:space="preserve">Population </w:t>
            </w:r>
            <w:r w:rsidRPr="00C0018C">
              <w:rPr>
                <w:b/>
                <w:bCs/>
              </w:rPr>
              <w:t>Type</w:t>
            </w:r>
          </w:p>
        </w:tc>
        <w:tc>
          <w:tcPr>
            <w:tcW w:w="5760" w:type="dxa"/>
            <w:tcBorders>
              <w:top w:val="single" w:sz="4" w:space="0" w:color="auto"/>
              <w:bottom w:val="single" w:sz="12" w:space="0" w:color="auto"/>
            </w:tcBorders>
          </w:tcPr>
          <w:p w14:paraId="1735DF69" w14:textId="77777777" w:rsidR="000555BD" w:rsidRPr="00C0018C" w:rsidRDefault="000555BD" w:rsidP="00C0018C">
            <w:pPr>
              <w:pStyle w:val="TableText"/>
              <w:keepNext/>
              <w:jc w:val="left"/>
            </w:pPr>
            <w:r w:rsidRPr="00C0018C">
              <w:t>Town</w:t>
            </w:r>
          </w:p>
        </w:tc>
        <w:tc>
          <w:tcPr>
            <w:tcW w:w="864" w:type="dxa"/>
            <w:tcBorders>
              <w:top w:val="single" w:sz="4" w:space="0" w:color="auto"/>
              <w:bottom w:val="single" w:sz="12" w:space="0" w:color="auto"/>
            </w:tcBorders>
            <w:vAlign w:val="bottom"/>
          </w:tcPr>
          <w:p w14:paraId="08C8770B" w14:textId="77777777" w:rsidR="000555BD" w:rsidRPr="00C0018C" w:rsidRDefault="000555BD" w:rsidP="00C0018C">
            <w:pPr>
              <w:pStyle w:val="TableText"/>
              <w:keepNext/>
              <w:ind w:right="144"/>
            </w:pPr>
            <w:r w:rsidRPr="00C0018C">
              <w:t>12</w:t>
            </w:r>
          </w:p>
        </w:tc>
      </w:tr>
      <w:tr w:rsidR="0084131A" w:rsidRPr="00C0018C" w14:paraId="29BE41AF" w14:textId="77777777" w:rsidTr="00C83E3C">
        <w:trPr>
          <w:trHeight w:val="270"/>
        </w:trPr>
        <w:tc>
          <w:tcPr>
            <w:tcW w:w="3168" w:type="dxa"/>
            <w:tcBorders>
              <w:top w:val="single" w:sz="12" w:space="0" w:color="auto"/>
            </w:tcBorders>
          </w:tcPr>
          <w:p w14:paraId="41B15643" w14:textId="5EFE1F57" w:rsidR="000555BD" w:rsidRPr="00C0018C" w:rsidDel="00031EDA" w:rsidRDefault="000555BD" w:rsidP="00C0018C">
            <w:pPr>
              <w:pStyle w:val="TableText"/>
              <w:rPr>
                <w:b/>
                <w:bCs/>
              </w:rPr>
            </w:pPr>
            <w:r w:rsidRPr="00C0018C">
              <w:rPr>
                <w:b/>
                <w:bCs/>
              </w:rPr>
              <w:t>Total:</w:t>
            </w:r>
          </w:p>
        </w:tc>
        <w:tc>
          <w:tcPr>
            <w:tcW w:w="5760" w:type="dxa"/>
            <w:tcBorders>
              <w:top w:val="single" w:sz="12" w:space="0" w:color="auto"/>
            </w:tcBorders>
          </w:tcPr>
          <w:p w14:paraId="4B472CAB" w14:textId="77777777" w:rsidR="000555BD" w:rsidRPr="00C0018C" w:rsidRDefault="000555BD" w:rsidP="00C0018C">
            <w:pPr>
              <w:pStyle w:val="TableText"/>
              <w:jc w:val="left"/>
              <w:rPr>
                <w:b/>
                <w:bCs/>
              </w:rPr>
            </w:pPr>
            <w:r w:rsidRPr="00C0018C">
              <w:rPr>
                <w:b/>
                <w:bCs/>
              </w:rPr>
              <w:t>N/A</w:t>
            </w:r>
          </w:p>
        </w:tc>
        <w:tc>
          <w:tcPr>
            <w:tcW w:w="864" w:type="dxa"/>
            <w:tcBorders>
              <w:top w:val="single" w:sz="12" w:space="0" w:color="auto"/>
            </w:tcBorders>
            <w:vAlign w:val="bottom"/>
          </w:tcPr>
          <w:p w14:paraId="04897E48" w14:textId="77777777" w:rsidR="000555BD" w:rsidRPr="00C0018C" w:rsidRDefault="000555BD" w:rsidP="00C0018C">
            <w:pPr>
              <w:pStyle w:val="TableText"/>
              <w:ind w:right="144"/>
              <w:rPr>
                <w:b/>
                <w:bCs/>
              </w:rPr>
            </w:pPr>
            <w:r w:rsidRPr="00C0018C">
              <w:rPr>
                <w:b/>
                <w:bCs/>
              </w:rPr>
              <w:t>26</w:t>
            </w:r>
          </w:p>
        </w:tc>
      </w:tr>
    </w:tbl>
    <w:p w14:paraId="150FFCD8" w14:textId="055C6ACD" w:rsidR="1BAB279D" w:rsidRPr="00C0018C" w:rsidRDefault="1BAB279D" w:rsidP="00C0018C">
      <w:pPr>
        <w:pStyle w:val="Heading4"/>
      </w:pPr>
      <w:bookmarkStart w:id="583" w:name="_Toc221628933"/>
      <w:bookmarkStart w:id="584" w:name="_Toc216867366"/>
      <w:bookmarkStart w:id="585" w:name="_Toc217373182"/>
      <w:bookmarkStart w:id="586" w:name="_Toc222841053"/>
      <w:bookmarkEnd w:id="582"/>
      <w:bookmarkEnd w:id="583"/>
      <w:bookmarkEnd w:id="584"/>
      <w:bookmarkEnd w:id="585"/>
      <w:r w:rsidRPr="00C0018C">
        <w:t xml:space="preserve">Meetings for Review of </w:t>
      </w:r>
      <w:r w:rsidR="00F74D9C" w:rsidRPr="00C0018C">
        <w:t xml:space="preserve">Summative </w:t>
      </w:r>
      <w:r w:rsidRPr="00C0018C">
        <w:t>Alternate ELPAC Items</w:t>
      </w:r>
      <w:bookmarkEnd w:id="586"/>
    </w:p>
    <w:p w14:paraId="1B645B46" w14:textId="6E13F80F" w:rsidR="00B10783" w:rsidRPr="00C0018C" w:rsidRDefault="00B10783" w:rsidP="00C0018C">
      <w:r w:rsidRPr="00C0018C">
        <w:t xml:space="preserve">ETS assessment specialists facilitated Summative </w:t>
      </w:r>
      <w:r w:rsidR="1C5FB011" w:rsidRPr="00C0018C">
        <w:t xml:space="preserve">Alternate </w:t>
      </w:r>
      <w:r w:rsidRPr="00C0018C">
        <w:t>ELPAC IRMs. The meetings began with a brief training session on how to review and make recommendations for revising items.</w:t>
      </w:r>
    </w:p>
    <w:p w14:paraId="740E51E3" w14:textId="77777777" w:rsidR="00B10783" w:rsidRPr="00C0018C" w:rsidRDefault="00B10783" w:rsidP="00C0018C">
      <w:pPr>
        <w:keepNext/>
        <w:rPr>
          <w:lang w:eastAsia="x-none"/>
        </w:rPr>
      </w:pPr>
      <w:r w:rsidRPr="00C0018C">
        <w:lastRenderedPageBreak/>
        <w:t>ETS provides training on the following topics:</w:t>
      </w:r>
    </w:p>
    <w:p w14:paraId="49099471" w14:textId="7C116C51" w:rsidR="642476D6" w:rsidRPr="00C0018C" w:rsidRDefault="642476D6" w:rsidP="00C0018C">
      <w:pPr>
        <w:pStyle w:val="bullets-one"/>
        <w:keepNext/>
        <w:tabs>
          <w:tab w:val="clear" w:pos="871"/>
        </w:tabs>
      </w:pPr>
      <w:r w:rsidRPr="00C0018C">
        <w:t xml:space="preserve">Overview of the </w:t>
      </w:r>
      <w:r w:rsidR="00497095" w:rsidRPr="00C0018C">
        <w:t>assessment</w:t>
      </w:r>
      <w:r w:rsidRPr="00C0018C">
        <w:t xml:space="preserve"> </w:t>
      </w:r>
      <w:r w:rsidR="00497095" w:rsidRPr="00C0018C">
        <w:t>d</w:t>
      </w:r>
      <w:r w:rsidRPr="00C0018C">
        <w:t xml:space="preserve">evelopment </w:t>
      </w:r>
      <w:r w:rsidR="00497095" w:rsidRPr="00C0018C">
        <w:t>p</w:t>
      </w:r>
      <w:r w:rsidRPr="00C0018C">
        <w:t>rocess</w:t>
      </w:r>
    </w:p>
    <w:p w14:paraId="646859EA" w14:textId="67FB117D" w:rsidR="00B10783" w:rsidRPr="00C0018C" w:rsidRDefault="00B10783" w:rsidP="00C0018C">
      <w:pPr>
        <w:pStyle w:val="bullets-one"/>
        <w:keepNext/>
        <w:tabs>
          <w:tab w:val="clear" w:pos="871"/>
        </w:tabs>
      </w:pPr>
      <w:r w:rsidRPr="00C0018C">
        <w:t>Overview of the purpose and scope of the Summative</w:t>
      </w:r>
      <w:r w:rsidR="4E8F6B15" w:rsidRPr="00C0018C">
        <w:t xml:space="preserve"> Alternate</w:t>
      </w:r>
      <w:r w:rsidRPr="00C0018C">
        <w:t xml:space="preserve"> ELPAC</w:t>
      </w:r>
    </w:p>
    <w:p w14:paraId="124E47F1" w14:textId="7DB8AE75" w:rsidR="00B10783" w:rsidRPr="00C0018C" w:rsidRDefault="00B10783" w:rsidP="00C0018C">
      <w:pPr>
        <w:pStyle w:val="bullets-one"/>
        <w:tabs>
          <w:tab w:val="clear" w:pos="871"/>
        </w:tabs>
      </w:pPr>
      <w:r w:rsidRPr="00C0018C">
        <w:t xml:space="preserve">Overview of the Summative </w:t>
      </w:r>
      <w:r w:rsidR="42D84F8B" w:rsidRPr="00C0018C">
        <w:t xml:space="preserve">Alternate </w:t>
      </w:r>
      <w:r w:rsidRPr="00C0018C">
        <w:t xml:space="preserve">ELPAC </w:t>
      </w:r>
      <w:r w:rsidR="0986E1AC" w:rsidRPr="00C0018C">
        <w:t xml:space="preserve">standards and </w:t>
      </w:r>
      <w:r w:rsidR="10CDD914" w:rsidRPr="00C0018C">
        <w:t xml:space="preserve">task type </w:t>
      </w:r>
      <w:r w:rsidRPr="00C0018C">
        <w:t>specifications</w:t>
      </w:r>
    </w:p>
    <w:p w14:paraId="0253B03D" w14:textId="76A6FBED" w:rsidR="4C43BFF0" w:rsidRPr="00C0018C" w:rsidRDefault="4C43BFF0" w:rsidP="00C0018C">
      <w:pPr>
        <w:pStyle w:val="bullets-one"/>
        <w:tabs>
          <w:tab w:val="clear" w:pos="871"/>
        </w:tabs>
        <w:rPr>
          <w:color w:val="000000" w:themeColor="text1"/>
        </w:rPr>
      </w:pPr>
      <w:r w:rsidRPr="00C0018C">
        <w:rPr>
          <w:color w:val="000000" w:themeColor="text1"/>
        </w:rPr>
        <w:t xml:space="preserve">Overview of </w:t>
      </w:r>
      <w:r w:rsidR="00497095" w:rsidRPr="00C0018C">
        <w:rPr>
          <w:color w:val="000000" w:themeColor="text1"/>
        </w:rPr>
        <w:t>l</w:t>
      </w:r>
      <w:r w:rsidRPr="00C0018C">
        <w:rPr>
          <w:color w:val="000000" w:themeColor="text1"/>
        </w:rPr>
        <w:t xml:space="preserve">inguistic </w:t>
      </w:r>
      <w:r w:rsidR="00497095" w:rsidRPr="00C0018C">
        <w:rPr>
          <w:color w:val="000000" w:themeColor="text1"/>
        </w:rPr>
        <w:t>c</w:t>
      </w:r>
      <w:r w:rsidRPr="00C0018C">
        <w:rPr>
          <w:color w:val="000000" w:themeColor="text1"/>
        </w:rPr>
        <w:t>omplexity levels</w:t>
      </w:r>
    </w:p>
    <w:p w14:paraId="3BCE5151" w14:textId="502951CC" w:rsidR="4C43BFF0" w:rsidRPr="00C0018C" w:rsidRDefault="4C43BFF0" w:rsidP="00C0018C">
      <w:pPr>
        <w:pStyle w:val="bullets-one"/>
        <w:tabs>
          <w:tab w:val="clear" w:pos="871"/>
        </w:tabs>
        <w:rPr>
          <w:color w:val="000000" w:themeColor="text1"/>
        </w:rPr>
      </w:pPr>
      <w:r w:rsidRPr="00C0018C">
        <w:rPr>
          <w:color w:val="000000" w:themeColor="text1"/>
        </w:rPr>
        <w:t xml:space="preserve">Overview of </w:t>
      </w:r>
      <w:r w:rsidR="00497095" w:rsidRPr="00C0018C">
        <w:rPr>
          <w:color w:val="000000" w:themeColor="text1"/>
        </w:rPr>
        <w:t>i</w:t>
      </w:r>
      <w:r w:rsidRPr="00C0018C">
        <w:rPr>
          <w:color w:val="000000" w:themeColor="text1"/>
        </w:rPr>
        <w:t xml:space="preserve">tem and </w:t>
      </w:r>
      <w:r w:rsidR="00497095" w:rsidRPr="00C0018C">
        <w:rPr>
          <w:color w:val="000000" w:themeColor="text1"/>
        </w:rPr>
        <w:t>t</w:t>
      </w:r>
      <w:r w:rsidRPr="00C0018C">
        <w:rPr>
          <w:color w:val="000000" w:themeColor="text1"/>
        </w:rPr>
        <w:t xml:space="preserve">esting </w:t>
      </w:r>
      <w:r w:rsidR="00497095" w:rsidRPr="00C0018C">
        <w:rPr>
          <w:color w:val="000000" w:themeColor="text1"/>
        </w:rPr>
        <w:t>c</w:t>
      </w:r>
      <w:r w:rsidRPr="00C0018C">
        <w:rPr>
          <w:color w:val="000000" w:themeColor="text1"/>
        </w:rPr>
        <w:t>omponents</w:t>
      </w:r>
    </w:p>
    <w:p w14:paraId="602AAB89" w14:textId="4D1C8D53" w:rsidR="00B10783" w:rsidRPr="00C0018C" w:rsidRDefault="00B10783" w:rsidP="00C0018C">
      <w:pPr>
        <w:pStyle w:val="bullets-one"/>
        <w:tabs>
          <w:tab w:val="clear" w:pos="871"/>
        </w:tabs>
      </w:pPr>
      <w:r w:rsidRPr="00C0018C">
        <w:t xml:space="preserve">Overview of </w:t>
      </w:r>
      <w:r w:rsidR="2340647D" w:rsidRPr="00C0018C">
        <w:t xml:space="preserve">considerations and </w:t>
      </w:r>
      <w:r w:rsidRPr="00C0018C">
        <w:t>criteria for evaluating test items</w:t>
      </w:r>
    </w:p>
    <w:p w14:paraId="60038F71" w14:textId="77777777" w:rsidR="00B10783" w:rsidRPr="00C0018C" w:rsidRDefault="00B10783" w:rsidP="00C0018C">
      <w:pPr>
        <w:pStyle w:val="bullets-one"/>
        <w:tabs>
          <w:tab w:val="clear" w:pos="871"/>
        </w:tabs>
      </w:pPr>
      <w:r w:rsidRPr="00C0018C">
        <w:t>Review and evaluation of items for fairness concerns</w:t>
      </w:r>
    </w:p>
    <w:p w14:paraId="03A2D8BE" w14:textId="77777777" w:rsidR="00B10783" w:rsidRPr="00C0018C" w:rsidRDefault="00B10783" w:rsidP="00C0018C">
      <w:pPr>
        <w:keepNext/>
        <w:rPr>
          <w:lang w:eastAsia="x-none"/>
        </w:rPr>
      </w:pPr>
      <w:r w:rsidRPr="00C0018C">
        <w:rPr>
          <w:lang w:eastAsia="x-none"/>
        </w:rPr>
        <w:t>The criteria for reviewing items include the following:</w:t>
      </w:r>
    </w:p>
    <w:p w14:paraId="196199B6" w14:textId="77777777" w:rsidR="00B10783" w:rsidRPr="00C0018C" w:rsidRDefault="00B10783" w:rsidP="00C0018C">
      <w:pPr>
        <w:pStyle w:val="bullets-one"/>
        <w:tabs>
          <w:tab w:val="clear" w:pos="871"/>
        </w:tabs>
      </w:pPr>
      <w:r w:rsidRPr="00C0018C">
        <w:t>Overall quality</w:t>
      </w:r>
    </w:p>
    <w:p w14:paraId="7B49C67B" w14:textId="3F280996" w:rsidR="48A3DEBF" w:rsidRPr="00C0018C" w:rsidRDefault="48A3DEBF" w:rsidP="00C0018C">
      <w:pPr>
        <w:pStyle w:val="bullets-one"/>
        <w:tabs>
          <w:tab w:val="clear" w:pos="871"/>
        </w:tabs>
        <w:rPr>
          <w:color w:val="000000" w:themeColor="text1"/>
        </w:rPr>
      </w:pPr>
      <w:r w:rsidRPr="00C0018C">
        <w:rPr>
          <w:color w:val="000000" w:themeColor="text1"/>
        </w:rPr>
        <w:t>Item content appropriateness for grade level and population being assessed</w:t>
      </w:r>
    </w:p>
    <w:p w14:paraId="5052A6CB" w14:textId="21A7B498" w:rsidR="00B10783" w:rsidRPr="00C0018C" w:rsidRDefault="00B10783" w:rsidP="00C0018C">
      <w:pPr>
        <w:pStyle w:val="bullets-one"/>
        <w:tabs>
          <w:tab w:val="clear" w:pos="871"/>
        </w:tabs>
      </w:pPr>
      <w:r w:rsidRPr="00C0018C">
        <w:t xml:space="preserve">Alignment with the construct being assessed </w:t>
      </w:r>
      <w:r w:rsidR="42C17A7D" w:rsidRPr="00C0018C">
        <w:t>to</w:t>
      </w:r>
      <w:r w:rsidRPr="00C0018C">
        <w:t xml:space="preserve"> the </w:t>
      </w:r>
      <w:r w:rsidR="001167EE" w:rsidRPr="00C0018C">
        <w:t>Connector</w:t>
      </w:r>
    </w:p>
    <w:p w14:paraId="0DD5A51F" w14:textId="77777777" w:rsidR="00B10783" w:rsidRPr="00C0018C" w:rsidRDefault="00B10783" w:rsidP="00C0018C">
      <w:pPr>
        <w:pStyle w:val="bullets-one"/>
        <w:tabs>
          <w:tab w:val="clear" w:pos="871"/>
        </w:tabs>
      </w:pPr>
      <w:r w:rsidRPr="00C0018C">
        <w:t>Linguistic difficulty range</w:t>
      </w:r>
    </w:p>
    <w:p w14:paraId="582C54E7" w14:textId="77777777" w:rsidR="00B10783" w:rsidRPr="00C0018C" w:rsidRDefault="00B10783" w:rsidP="00C0018C">
      <w:pPr>
        <w:pStyle w:val="bullets-one"/>
        <w:tabs>
          <w:tab w:val="clear" w:pos="871"/>
        </w:tabs>
      </w:pPr>
      <w:r w:rsidRPr="00C0018C">
        <w:t>Clarity</w:t>
      </w:r>
    </w:p>
    <w:p w14:paraId="37C1F610" w14:textId="77777777" w:rsidR="00B10783" w:rsidRPr="00C0018C" w:rsidRDefault="00B10783" w:rsidP="00C0018C">
      <w:pPr>
        <w:pStyle w:val="bullets-one"/>
        <w:tabs>
          <w:tab w:val="clear" w:pos="871"/>
        </w:tabs>
      </w:pPr>
      <w:r w:rsidRPr="00C0018C">
        <w:t>Correctness of the answer</w:t>
      </w:r>
    </w:p>
    <w:p w14:paraId="27099CFB" w14:textId="77777777" w:rsidR="00B10783" w:rsidRPr="00C0018C" w:rsidRDefault="00B10783" w:rsidP="00C0018C">
      <w:pPr>
        <w:pStyle w:val="bullets-one"/>
        <w:tabs>
          <w:tab w:val="clear" w:pos="871"/>
        </w:tabs>
      </w:pPr>
      <w:r w:rsidRPr="00C0018C">
        <w:t>Plausibility of the distractors</w:t>
      </w:r>
    </w:p>
    <w:p w14:paraId="36D80281" w14:textId="77777777" w:rsidR="00B10783" w:rsidRPr="00C0018C" w:rsidRDefault="00B10783" w:rsidP="00C0018C">
      <w:pPr>
        <w:pStyle w:val="bullets-one"/>
        <w:tabs>
          <w:tab w:val="clear" w:pos="871"/>
        </w:tabs>
      </w:pPr>
      <w:r w:rsidRPr="00C0018C">
        <w:t>Bias and sensitivity factors</w:t>
      </w:r>
    </w:p>
    <w:p w14:paraId="17E4E6FB" w14:textId="77777777" w:rsidR="00B10783" w:rsidRPr="00C0018C" w:rsidRDefault="00B10783" w:rsidP="00C0018C">
      <w:pPr>
        <w:rPr>
          <w:lang w:eastAsia="x-none"/>
        </w:rPr>
      </w:pPr>
      <w:r w:rsidRPr="00C0018C">
        <w:rPr>
          <w:lang w:eastAsia="x-none"/>
        </w:rPr>
        <w:t>ETS provides guidelines for reviewing items, which the CDE approves. The set of guidelines for reviewing items is summarized as follows:</w:t>
      </w:r>
    </w:p>
    <w:p w14:paraId="437DF609" w14:textId="6E03D008" w:rsidR="00B10783" w:rsidRPr="00C0018C" w:rsidRDefault="00B10783" w:rsidP="00C0018C">
      <w:pPr>
        <w:pStyle w:val="bullets"/>
        <w:spacing w:before="0"/>
      </w:pPr>
      <w:r w:rsidRPr="00C0018C">
        <w:t xml:space="preserve">Does the item align with the ELD </w:t>
      </w:r>
      <w:r w:rsidR="761585D1" w:rsidRPr="00C0018C">
        <w:t>Connector</w:t>
      </w:r>
      <w:r w:rsidR="411C17E2" w:rsidRPr="00C0018C">
        <w:t xml:space="preserve"> and, if applicable, the secondary ELD Connector</w:t>
      </w:r>
      <w:r w:rsidR="761585D1" w:rsidRPr="00C0018C">
        <w:t xml:space="preserve"> </w:t>
      </w:r>
      <w:r w:rsidRPr="00C0018C">
        <w:t>it was designed to assess?</w:t>
      </w:r>
    </w:p>
    <w:p w14:paraId="5254A2B7" w14:textId="77777777" w:rsidR="00B10783" w:rsidRPr="00C0018C" w:rsidRDefault="00B10783" w:rsidP="00C0018C">
      <w:pPr>
        <w:pStyle w:val="bullets"/>
      </w:pPr>
      <w:r w:rsidRPr="00C0018C">
        <w:t>Is the language in the item simple, direct, and free of ambiguity? Are jargon and idioms avoided?</w:t>
      </w:r>
    </w:p>
    <w:p w14:paraId="0A06CA3F" w14:textId="435C820D" w:rsidR="5589BDC0" w:rsidRPr="00C0018C" w:rsidRDefault="5589BDC0" w:rsidP="00C0018C">
      <w:pPr>
        <w:pStyle w:val="bullets"/>
        <w:rPr>
          <w:color w:val="000000" w:themeColor="text1"/>
        </w:rPr>
      </w:pPr>
      <w:r w:rsidRPr="00C0018C">
        <w:rPr>
          <w:color w:val="000000" w:themeColor="text1"/>
        </w:rPr>
        <w:t>Is the item readability and text complexity appropriate for the grade level and population</w:t>
      </w:r>
      <w:r w:rsidR="3B893E90" w:rsidRPr="00C0018C">
        <w:rPr>
          <w:color w:val="000000" w:themeColor="text1"/>
        </w:rPr>
        <w:t>?</w:t>
      </w:r>
    </w:p>
    <w:p w14:paraId="21A9DDCC" w14:textId="6CABB3EA" w:rsidR="6A7282A3" w:rsidRPr="00C0018C" w:rsidRDefault="6A7282A3" w:rsidP="00C0018C">
      <w:pPr>
        <w:pStyle w:val="bullets"/>
        <w:rPr>
          <w:color w:val="000000" w:themeColor="text1"/>
        </w:rPr>
      </w:pPr>
      <w:r w:rsidRPr="00C0018C">
        <w:rPr>
          <w:color w:val="000000" w:themeColor="text1"/>
        </w:rPr>
        <w:t>Is the topic age appropriate and appropriate for the population</w:t>
      </w:r>
      <w:r w:rsidR="39D2CA2D" w:rsidRPr="00C0018C">
        <w:rPr>
          <w:color w:val="000000" w:themeColor="text1"/>
        </w:rPr>
        <w:t>?</w:t>
      </w:r>
    </w:p>
    <w:p w14:paraId="3D082718" w14:textId="3CC06540" w:rsidR="39D2CA2D" w:rsidRPr="00C0018C" w:rsidRDefault="39D2CA2D" w:rsidP="00C0018C">
      <w:pPr>
        <w:pStyle w:val="bullets"/>
        <w:rPr>
          <w:color w:val="000000" w:themeColor="text1"/>
        </w:rPr>
      </w:pPr>
      <w:r w:rsidRPr="00C0018C">
        <w:rPr>
          <w:color w:val="000000" w:themeColor="text1"/>
        </w:rPr>
        <w:t>Does the item meet assigned levels of linguistic complexity?</w:t>
      </w:r>
    </w:p>
    <w:p w14:paraId="13F33275" w14:textId="77777777" w:rsidR="00B10783" w:rsidRPr="00C0018C" w:rsidRDefault="00B10783" w:rsidP="00C0018C">
      <w:pPr>
        <w:pStyle w:val="bullets"/>
      </w:pPr>
      <w:r w:rsidRPr="00C0018C">
        <w:t>Are all components of the item clearly written and accessible to students?</w:t>
      </w:r>
    </w:p>
    <w:p w14:paraId="73E35C29" w14:textId="0ADE7AD2" w:rsidR="00B10783" w:rsidRPr="00C0018C" w:rsidRDefault="4782AE46" w:rsidP="00C0018C">
      <w:pPr>
        <w:pStyle w:val="bullets"/>
      </w:pPr>
      <w:r w:rsidRPr="00C0018C">
        <w:t xml:space="preserve">Are the </w:t>
      </w:r>
      <w:r w:rsidRPr="00C0018C">
        <w:rPr>
          <w:i/>
          <w:iCs/>
        </w:rPr>
        <w:t xml:space="preserve">DFA </w:t>
      </w:r>
      <w:r w:rsidRPr="00C0018C">
        <w:t>scripts</w:t>
      </w:r>
      <w:r w:rsidR="1869ACE3" w:rsidRPr="00C0018C">
        <w:t>, including the alternative text and optional individualization,</w:t>
      </w:r>
      <w:r w:rsidR="000A05AE" w:rsidRPr="00C0018C">
        <w:t xml:space="preserve"> </w:t>
      </w:r>
      <w:r w:rsidR="00B10783" w:rsidRPr="00C0018C">
        <w:t>written clearly and simply enough for students to understand what they are being asked to do?</w:t>
      </w:r>
    </w:p>
    <w:p w14:paraId="745390CB" w14:textId="77777777" w:rsidR="00B10783" w:rsidRPr="00C0018C" w:rsidRDefault="00B10783" w:rsidP="00C0018C">
      <w:pPr>
        <w:pStyle w:val="bullets"/>
      </w:pPr>
      <w:r w:rsidRPr="00C0018C">
        <w:t>Is the item free of potentially upsetting or offensive graphics or content?</w:t>
      </w:r>
    </w:p>
    <w:p w14:paraId="44E6BE59" w14:textId="77777777" w:rsidR="00B10783" w:rsidRPr="00C0018C" w:rsidRDefault="00B10783" w:rsidP="00C0018C">
      <w:pPr>
        <w:pStyle w:val="bullets"/>
      </w:pPr>
      <w:r w:rsidRPr="00C0018C">
        <w:t>Does the item follow the principles of universal design?</w:t>
      </w:r>
    </w:p>
    <w:p w14:paraId="5157A8EE" w14:textId="5BC41316" w:rsidR="00B10783" w:rsidRPr="00C0018C" w:rsidRDefault="00B10783" w:rsidP="00C0018C">
      <w:pPr>
        <w:rPr>
          <w:lang w:eastAsia="x-none"/>
        </w:rPr>
      </w:pPr>
      <w:bookmarkStart w:id="587" w:name="_Hlk38809294"/>
      <w:r w:rsidRPr="00C0018C">
        <w:rPr>
          <w:lang w:eastAsia="x-none"/>
        </w:rPr>
        <w:t>Once ETS staff compile and review the panel’s feedback, the feedback is delivered to the CDE for further review and guidance on decisions on whether to field-test the items.</w:t>
      </w:r>
      <w:bookmarkEnd w:id="587"/>
    </w:p>
    <w:p w14:paraId="311D0A8D" w14:textId="41F17E5B" w:rsidR="00D440E7" w:rsidRPr="00C0018C" w:rsidRDefault="00500109" w:rsidP="00C0018C">
      <w:pPr>
        <w:keepNext/>
      </w:pPr>
      <w:r w:rsidRPr="00C0018C">
        <w:rPr>
          <w:rStyle w:val="Cross-ReferenceChar"/>
        </w:rPr>
        <w:lastRenderedPageBreak/>
        <w:fldChar w:fldCharType="begin"/>
      </w:r>
      <w:r w:rsidRPr="00C0018C">
        <w:rPr>
          <w:rStyle w:val="Cross-ReferenceChar"/>
        </w:rPr>
        <w:instrText xml:space="preserve"> REF _Ref146179254 \h  \* MERGEFORMAT </w:instrText>
      </w:r>
      <w:r w:rsidRPr="00C0018C">
        <w:rPr>
          <w:rStyle w:val="Cross-ReferenceChar"/>
        </w:rPr>
      </w:r>
      <w:r w:rsidRPr="00C0018C">
        <w:rPr>
          <w:rStyle w:val="Cross-ReferenceChar"/>
        </w:rPr>
        <w:fldChar w:fldCharType="separate"/>
      </w:r>
      <w:r w:rsidR="00071A86" w:rsidRPr="00071A86">
        <w:rPr>
          <w:rStyle w:val="Cross-ReferenceChar"/>
        </w:rPr>
        <w:t>Table 3.2</w:t>
      </w:r>
      <w:r w:rsidRPr="00C0018C">
        <w:rPr>
          <w:rStyle w:val="Cross-ReferenceChar"/>
        </w:rPr>
        <w:fldChar w:fldCharType="end"/>
      </w:r>
      <w:r w:rsidR="00D440E7" w:rsidRPr="00C0018C">
        <w:t xml:space="preserve"> provides the status of the items after the </w:t>
      </w:r>
      <w:r w:rsidR="002D632E" w:rsidRPr="00C0018C">
        <w:t xml:space="preserve">2025 </w:t>
      </w:r>
      <w:r w:rsidR="00D440E7" w:rsidRPr="00C0018C">
        <w:t xml:space="preserve">Alternate ELPAC </w:t>
      </w:r>
      <w:r w:rsidR="000D2377" w:rsidRPr="00C0018C">
        <w:t>IRM</w:t>
      </w:r>
      <w:r w:rsidR="002E633D" w:rsidRPr="00C0018C">
        <w:t>s</w:t>
      </w:r>
      <w:r w:rsidR="00D440E7" w:rsidRPr="00C0018C">
        <w:t>.</w:t>
      </w:r>
    </w:p>
    <w:p w14:paraId="03AFAE59" w14:textId="7A0BBF71" w:rsidR="588CC269" w:rsidRPr="00C0018C" w:rsidRDefault="588CC269" w:rsidP="00C0018C">
      <w:pPr>
        <w:pStyle w:val="Caption"/>
      </w:pPr>
      <w:bookmarkStart w:id="588" w:name="_Ref146179254"/>
      <w:bookmarkStart w:id="589" w:name="_Toc222841242"/>
      <w:r w:rsidRPr="00C0018C">
        <w:t xml:space="preserve">Table </w:t>
      </w:r>
      <w:fldSimple w:instr=" STYLEREF 2 \s ">
        <w:r w:rsidR="00071A86">
          <w:rPr>
            <w:noProof/>
          </w:rPr>
          <w:t>3</w:t>
        </w:r>
      </w:fldSimple>
      <w:r w:rsidR="00EC07D9" w:rsidRPr="00C0018C">
        <w:t>.</w:t>
      </w:r>
      <w:fldSimple w:instr=" SEQ Table \* ARABIC \s 2 ">
        <w:r w:rsidR="00071A86">
          <w:rPr>
            <w:noProof/>
          </w:rPr>
          <w:t>2</w:t>
        </w:r>
      </w:fldSimple>
      <w:bookmarkEnd w:id="588"/>
      <w:r w:rsidRPr="00C0018C">
        <w:t xml:space="preserve">  Status of Items After the </w:t>
      </w:r>
      <w:r w:rsidR="000D5714" w:rsidRPr="00C0018C">
        <w:t xml:space="preserve">2025 </w:t>
      </w:r>
      <w:r w:rsidRPr="00C0018C">
        <w:t>Alternate ELPAC IRM</w:t>
      </w:r>
      <w:r w:rsidR="002E633D" w:rsidRPr="00C0018C">
        <w:t>s</w:t>
      </w:r>
      <w:bookmarkEnd w:id="589"/>
    </w:p>
    <w:tbl>
      <w:tblPr>
        <w:tblStyle w:val="TRs"/>
        <w:tblW w:w="0" w:type="auto"/>
        <w:tblLayout w:type="fixed"/>
        <w:tblLook w:val="04A0" w:firstRow="1" w:lastRow="0" w:firstColumn="1" w:lastColumn="0" w:noHBand="0" w:noVBand="1"/>
      </w:tblPr>
      <w:tblGrid>
        <w:gridCol w:w="1872"/>
        <w:gridCol w:w="1152"/>
        <w:gridCol w:w="1584"/>
        <w:gridCol w:w="1296"/>
      </w:tblGrid>
      <w:tr w:rsidR="645F0E10" w:rsidRPr="00C0018C" w14:paraId="2DE76922" w14:textId="77777777" w:rsidTr="00F13B2E">
        <w:trPr>
          <w:cnfStyle w:val="100000000000" w:firstRow="1" w:lastRow="0" w:firstColumn="0" w:lastColumn="0" w:oddVBand="0" w:evenVBand="0" w:oddHBand="0" w:evenHBand="0" w:firstRowFirstColumn="0" w:firstRowLastColumn="0" w:lastRowFirstColumn="0" w:lastRowLastColumn="0"/>
          <w:trHeight w:val="300"/>
        </w:trPr>
        <w:tc>
          <w:tcPr>
            <w:tcW w:w="1872" w:type="dxa"/>
          </w:tcPr>
          <w:p w14:paraId="5547BA7C" w14:textId="6B001EC3" w:rsidR="645F0E10" w:rsidRPr="00C0018C" w:rsidRDefault="002F5A0B" w:rsidP="00C0018C">
            <w:pPr>
              <w:pStyle w:val="TableHead"/>
            </w:pPr>
            <w:r w:rsidRPr="00C0018C">
              <w:t>Grade Level or Grade Span</w:t>
            </w:r>
          </w:p>
        </w:tc>
        <w:tc>
          <w:tcPr>
            <w:tcW w:w="1152" w:type="dxa"/>
          </w:tcPr>
          <w:p w14:paraId="08BF0CD4" w14:textId="53E53A61" w:rsidR="645F0E10" w:rsidRPr="00C0018C" w:rsidRDefault="645F0E10" w:rsidP="00C0018C">
            <w:pPr>
              <w:pStyle w:val="TableHead"/>
            </w:pPr>
            <w:r w:rsidRPr="00C0018C">
              <w:t xml:space="preserve">Accept As Is </w:t>
            </w:r>
          </w:p>
        </w:tc>
        <w:tc>
          <w:tcPr>
            <w:tcW w:w="1584" w:type="dxa"/>
          </w:tcPr>
          <w:p w14:paraId="3EBC52F5" w14:textId="59B7BC21" w:rsidR="645F0E10" w:rsidRPr="00C0018C" w:rsidRDefault="645F0E10" w:rsidP="00C0018C">
            <w:pPr>
              <w:pStyle w:val="TableHead"/>
            </w:pPr>
            <w:r w:rsidRPr="00C0018C">
              <w:t xml:space="preserve">Accept with Revisions </w:t>
            </w:r>
          </w:p>
        </w:tc>
        <w:tc>
          <w:tcPr>
            <w:tcW w:w="1296" w:type="dxa"/>
          </w:tcPr>
          <w:p w14:paraId="5DE9BD0A" w14:textId="6ABA5B4D" w:rsidR="645F0E10" w:rsidRPr="00C0018C" w:rsidRDefault="645F0E10" w:rsidP="00C0018C">
            <w:pPr>
              <w:pStyle w:val="TableHead"/>
            </w:pPr>
            <w:r w:rsidRPr="00C0018C">
              <w:t>Rejected</w:t>
            </w:r>
          </w:p>
        </w:tc>
      </w:tr>
      <w:tr w:rsidR="645F0E10" w:rsidRPr="00C0018C" w14:paraId="0E0225E6" w14:textId="77777777" w:rsidTr="00F13B2E">
        <w:trPr>
          <w:trHeight w:val="300"/>
        </w:trPr>
        <w:tc>
          <w:tcPr>
            <w:tcW w:w="1872" w:type="dxa"/>
          </w:tcPr>
          <w:p w14:paraId="6A7D147A" w14:textId="5A77A36B" w:rsidR="645F0E10" w:rsidRPr="00C0018C" w:rsidRDefault="645F0E10" w:rsidP="00C0018C">
            <w:pPr>
              <w:pStyle w:val="TableText"/>
              <w:rPr>
                <w:rFonts w:eastAsia="Arial"/>
                <w:color w:val="000000" w:themeColor="text1"/>
              </w:rPr>
            </w:pPr>
            <w:r w:rsidRPr="00C0018C">
              <w:t>Kindergarten</w:t>
            </w:r>
          </w:p>
        </w:tc>
        <w:tc>
          <w:tcPr>
            <w:tcW w:w="1152" w:type="dxa"/>
          </w:tcPr>
          <w:p w14:paraId="0AB7CEE3" w14:textId="4652E508" w:rsidR="645F0E10" w:rsidRPr="00C0018C" w:rsidRDefault="001D285F" w:rsidP="00C0018C">
            <w:pPr>
              <w:pStyle w:val="TableText"/>
              <w:ind w:right="288"/>
              <w:rPr>
                <w:rFonts w:eastAsia="Arial"/>
                <w:color w:val="000000" w:themeColor="text1"/>
              </w:rPr>
            </w:pPr>
            <w:r w:rsidRPr="00C0018C">
              <w:t>5</w:t>
            </w:r>
          </w:p>
        </w:tc>
        <w:tc>
          <w:tcPr>
            <w:tcW w:w="1584" w:type="dxa"/>
          </w:tcPr>
          <w:p w14:paraId="0F0A6496" w14:textId="24CB7C5A" w:rsidR="645F0E10" w:rsidRPr="00C0018C" w:rsidRDefault="00F32C40" w:rsidP="00C0018C">
            <w:pPr>
              <w:pStyle w:val="TableText"/>
              <w:ind w:right="432"/>
              <w:rPr>
                <w:rFonts w:eastAsia="Arial"/>
                <w:color w:val="000000" w:themeColor="text1"/>
              </w:rPr>
            </w:pPr>
            <w:r w:rsidRPr="00C0018C">
              <w:t>17</w:t>
            </w:r>
          </w:p>
        </w:tc>
        <w:tc>
          <w:tcPr>
            <w:tcW w:w="1296" w:type="dxa"/>
          </w:tcPr>
          <w:p w14:paraId="28AE7B14" w14:textId="48C6A4C0" w:rsidR="645F0E10" w:rsidRPr="00C0018C" w:rsidRDefault="645F0E10" w:rsidP="00C0018C">
            <w:pPr>
              <w:pStyle w:val="TableText"/>
              <w:ind w:right="432"/>
              <w:rPr>
                <w:rFonts w:eastAsia="Arial"/>
                <w:color w:val="000000" w:themeColor="text1"/>
              </w:rPr>
            </w:pPr>
            <w:r w:rsidRPr="00C0018C">
              <w:t>0</w:t>
            </w:r>
          </w:p>
        </w:tc>
      </w:tr>
      <w:tr w:rsidR="645F0E10" w:rsidRPr="00C0018C" w14:paraId="2280B803" w14:textId="77777777" w:rsidTr="00F13B2E">
        <w:trPr>
          <w:trHeight w:val="300"/>
        </w:trPr>
        <w:tc>
          <w:tcPr>
            <w:tcW w:w="1872" w:type="dxa"/>
          </w:tcPr>
          <w:p w14:paraId="377A2B8E" w14:textId="02CF6EDD" w:rsidR="645F0E10" w:rsidRPr="00C0018C" w:rsidRDefault="645F0E10" w:rsidP="00C0018C">
            <w:pPr>
              <w:pStyle w:val="TableText"/>
              <w:rPr>
                <w:rFonts w:eastAsia="Arial"/>
                <w:color w:val="000000" w:themeColor="text1"/>
              </w:rPr>
            </w:pPr>
            <w:r w:rsidRPr="00C0018C">
              <w:t>1</w:t>
            </w:r>
          </w:p>
        </w:tc>
        <w:tc>
          <w:tcPr>
            <w:tcW w:w="1152" w:type="dxa"/>
          </w:tcPr>
          <w:p w14:paraId="1177E14D" w14:textId="44BCDB2E" w:rsidR="645F0E10" w:rsidRPr="00C0018C" w:rsidRDefault="00CD6782" w:rsidP="00C0018C">
            <w:pPr>
              <w:pStyle w:val="TableText"/>
              <w:ind w:right="288"/>
              <w:rPr>
                <w:rFonts w:eastAsia="Arial"/>
                <w:color w:val="000000" w:themeColor="text1"/>
              </w:rPr>
            </w:pPr>
            <w:r w:rsidRPr="00C0018C">
              <w:t>11</w:t>
            </w:r>
          </w:p>
        </w:tc>
        <w:tc>
          <w:tcPr>
            <w:tcW w:w="1584" w:type="dxa"/>
          </w:tcPr>
          <w:p w14:paraId="40357C5D" w14:textId="37AFA107" w:rsidR="645F0E10" w:rsidRPr="00C0018C" w:rsidRDefault="00ED4F9C" w:rsidP="00C0018C">
            <w:pPr>
              <w:pStyle w:val="TableText"/>
              <w:ind w:right="432"/>
              <w:rPr>
                <w:rFonts w:eastAsia="Arial"/>
                <w:color w:val="000000" w:themeColor="text1"/>
              </w:rPr>
            </w:pPr>
            <w:r w:rsidRPr="00C0018C">
              <w:t>11</w:t>
            </w:r>
          </w:p>
        </w:tc>
        <w:tc>
          <w:tcPr>
            <w:tcW w:w="1296" w:type="dxa"/>
          </w:tcPr>
          <w:p w14:paraId="3A21AE9D" w14:textId="5C902149" w:rsidR="645F0E10" w:rsidRPr="00C0018C" w:rsidRDefault="645F0E10" w:rsidP="00C0018C">
            <w:pPr>
              <w:pStyle w:val="TableText"/>
              <w:ind w:right="432"/>
              <w:rPr>
                <w:rFonts w:eastAsia="Arial"/>
                <w:color w:val="000000" w:themeColor="text1"/>
              </w:rPr>
            </w:pPr>
            <w:r w:rsidRPr="00C0018C">
              <w:t>0</w:t>
            </w:r>
          </w:p>
        </w:tc>
      </w:tr>
      <w:tr w:rsidR="645F0E10" w:rsidRPr="00C0018C" w14:paraId="1B66DB70" w14:textId="77777777" w:rsidTr="00F13B2E">
        <w:trPr>
          <w:trHeight w:val="300"/>
        </w:trPr>
        <w:tc>
          <w:tcPr>
            <w:tcW w:w="1872" w:type="dxa"/>
          </w:tcPr>
          <w:p w14:paraId="51126D2F" w14:textId="50A430FC" w:rsidR="645F0E10" w:rsidRPr="00C0018C" w:rsidRDefault="645F0E10" w:rsidP="00C0018C">
            <w:pPr>
              <w:pStyle w:val="TableText"/>
              <w:rPr>
                <w:rFonts w:eastAsia="Arial"/>
                <w:color w:val="000000" w:themeColor="text1"/>
              </w:rPr>
            </w:pPr>
            <w:r w:rsidRPr="00C0018C">
              <w:t>2</w:t>
            </w:r>
          </w:p>
        </w:tc>
        <w:tc>
          <w:tcPr>
            <w:tcW w:w="1152" w:type="dxa"/>
          </w:tcPr>
          <w:p w14:paraId="3A8461B5" w14:textId="356A34CE" w:rsidR="645F0E10" w:rsidRPr="00C0018C" w:rsidRDefault="00F17858" w:rsidP="00C0018C">
            <w:pPr>
              <w:pStyle w:val="TableText"/>
              <w:ind w:right="288"/>
              <w:rPr>
                <w:rFonts w:eastAsia="Arial"/>
                <w:color w:val="000000" w:themeColor="text1"/>
              </w:rPr>
            </w:pPr>
            <w:r w:rsidRPr="00C0018C">
              <w:t>7</w:t>
            </w:r>
          </w:p>
        </w:tc>
        <w:tc>
          <w:tcPr>
            <w:tcW w:w="1584" w:type="dxa"/>
          </w:tcPr>
          <w:p w14:paraId="6778EC8A" w14:textId="1D7FD764" w:rsidR="645F0E10" w:rsidRPr="00C0018C" w:rsidRDefault="00CF4132" w:rsidP="00C0018C">
            <w:pPr>
              <w:pStyle w:val="TableText"/>
              <w:ind w:right="432"/>
              <w:rPr>
                <w:rFonts w:eastAsia="Arial"/>
                <w:color w:val="000000" w:themeColor="text1"/>
              </w:rPr>
            </w:pPr>
            <w:r w:rsidRPr="00C0018C">
              <w:t>15</w:t>
            </w:r>
          </w:p>
        </w:tc>
        <w:tc>
          <w:tcPr>
            <w:tcW w:w="1296" w:type="dxa"/>
          </w:tcPr>
          <w:p w14:paraId="362559F8" w14:textId="090BAA53" w:rsidR="645F0E10" w:rsidRPr="00C0018C" w:rsidRDefault="645F0E10" w:rsidP="00C0018C">
            <w:pPr>
              <w:pStyle w:val="TableText"/>
              <w:ind w:right="432"/>
              <w:rPr>
                <w:rFonts w:eastAsia="Arial"/>
                <w:color w:val="000000" w:themeColor="text1"/>
              </w:rPr>
            </w:pPr>
            <w:r w:rsidRPr="00C0018C">
              <w:t>0</w:t>
            </w:r>
          </w:p>
        </w:tc>
      </w:tr>
      <w:tr w:rsidR="645F0E10" w:rsidRPr="00C0018C" w14:paraId="24B5B73B" w14:textId="77777777" w:rsidTr="00F13B2E">
        <w:trPr>
          <w:trHeight w:val="300"/>
        </w:trPr>
        <w:tc>
          <w:tcPr>
            <w:tcW w:w="1872" w:type="dxa"/>
          </w:tcPr>
          <w:p w14:paraId="0CE476C2" w14:textId="03594197" w:rsidR="645F0E10" w:rsidRPr="00C0018C" w:rsidRDefault="645F0E10" w:rsidP="00C0018C">
            <w:pPr>
              <w:pStyle w:val="TableText"/>
              <w:rPr>
                <w:rFonts w:eastAsia="Arial"/>
                <w:color w:val="000000" w:themeColor="text1"/>
              </w:rPr>
            </w:pPr>
            <w:r w:rsidRPr="00C0018C">
              <w:t>3–5</w:t>
            </w:r>
          </w:p>
        </w:tc>
        <w:tc>
          <w:tcPr>
            <w:tcW w:w="1152" w:type="dxa"/>
          </w:tcPr>
          <w:p w14:paraId="62B5FE47" w14:textId="339D6B86" w:rsidR="645F0E10" w:rsidRPr="00C0018C" w:rsidRDefault="00BE1D46" w:rsidP="00C0018C">
            <w:pPr>
              <w:pStyle w:val="TableText"/>
              <w:ind w:right="288"/>
              <w:rPr>
                <w:rFonts w:eastAsia="Arial"/>
                <w:color w:val="000000" w:themeColor="text1"/>
              </w:rPr>
            </w:pPr>
            <w:r w:rsidRPr="00C0018C">
              <w:t>18</w:t>
            </w:r>
          </w:p>
        </w:tc>
        <w:tc>
          <w:tcPr>
            <w:tcW w:w="1584" w:type="dxa"/>
          </w:tcPr>
          <w:p w14:paraId="23F220F0" w14:textId="2A15E552" w:rsidR="645F0E10" w:rsidRPr="00C0018C" w:rsidRDefault="00ED0343" w:rsidP="00C0018C">
            <w:pPr>
              <w:pStyle w:val="TableText"/>
              <w:ind w:right="432"/>
              <w:rPr>
                <w:rFonts w:eastAsia="Arial"/>
                <w:color w:val="000000" w:themeColor="text1"/>
              </w:rPr>
            </w:pPr>
            <w:r w:rsidRPr="00C0018C">
              <w:t>9</w:t>
            </w:r>
          </w:p>
        </w:tc>
        <w:tc>
          <w:tcPr>
            <w:tcW w:w="1296" w:type="dxa"/>
          </w:tcPr>
          <w:p w14:paraId="4F863A16" w14:textId="31D38C21" w:rsidR="645F0E10" w:rsidRPr="00C0018C" w:rsidRDefault="645F0E10" w:rsidP="00C0018C">
            <w:pPr>
              <w:pStyle w:val="TableText"/>
              <w:ind w:right="432"/>
              <w:rPr>
                <w:rFonts w:eastAsia="Arial"/>
                <w:color w:val="000000" w:themeColor="text1"/>
              </w:rPr>
            </w:pPr>
            <w:r w:rsidRPr="00C0018C">
              <w:t>0</w:t>
            </w:r>
          </w:p>
        </w:tc>
      </w:tr>
      <w:tr w:rsidR="645F0E10" w:rsidRPr="00C0018C" w14:paraId="1865D050" w14:textId="77777777" w:rsidTr="009A6F7E">
        <w:trPr>
          <w:trHeight w:val="300"/>
        </w:trPr>
        <w:tc>
          <w:tcPr>
            <w:tcW w:w="1872" w:type="dxa"/>
            <w:tcBorders>
              <w:bottom w:val="nil"/>
            </w:tcBorders>
          </w:tcPr>
          <w:p w14:paraId="52865B95" w14:textId="608517FB" w:rsidR="645F0E10" w:rsidRPr="00C0018C" w:rsidRDefault="645F0E10" w:rsidP="00C0018C">
            <w:pPr>
              <w:pStyle w:val="TableText"/>
              <w:rPr>
                <w:rFonts w:eastAsia="Arial"/>
                <w:color w:val="000000" w:themeColor="text1"/>
              </w:rPr>
            </w:pPr>
            <w:r w:rsidRPr="00C0018C">
              <w:t>6–8</w:t>
            </w:r>
          </w:p>
        </w:tc>
        <w:tc>
          <w:tcPr>
            <w:tcW w:w="1152" w:type="dxa"/>
            <w:tcBorders>
              <w:bottom w:val="nil"/>
            </w:tcBorders>
          </w:tcPr>
          <w:p w14:paraId="51CDE2F6" w14:textId="3E90716C" w:rsidR="645F0E10" w:rsidRPr="00C0018C" w:rsidRDefault="00CC3A70" w:rsidP="00C0018C">
            <w:pPr>
              <w:pStyle w:val="TableText"/>
              <w:ind w:right="288"/>
              <w:rPr>
                <w:rFonts w:eastAsia="Arial"/>
                <w:color w:val="000000" w:themeColor="text1"/>
              </w:rPr>
            </w:pPr>
            <w:r w:rsidRPr="00C0018C">
              <w:t>22</w:t>
            </w:r>
          </w:p>
        </w:tc>
        <w:tc>
          <w:tcPr>
            <w:tcW w:w="1584" w:type="dxa"/>
            <w:tcBorders>
              <w:bottom w:val="nil"/>
            </w:tcBorders>
          </w:tcPr>
          <w:p w14:paraId="3050B2E6" w14:textId="409E7AE1" w:rsidR="645F0E10" w:rsidRPr="00C0018C" w:rsidRDefault="00CC3A70" w:rsidP="00C0018C">
            <w:pPr>
              <w:pStyle w:val="TableText"/>
              <w:ind w:right="432"/>
              <w:rPr>
                <w:rFonts w:eastAsia="Arial"/>
                <w:color w:val="000000" w:themeColor="text1"/>
              </w:rPr>
            </w:pPr>
            <w:r w:rsidRPr="00C0018C">
              <w:t>0</w:t>
            </w:r>
          </w:p>
        </w:tc>
        <w:tc>
          <w:tcPr>
            <w:tcW w:w="1296" w:type="dxa"/>
            <w:tcBorders>
              <w:bottom w:val="nil"/>
            </w:tcBorders>
          </w:tcPr>
          <w:p w14:paraId="3649E4E6" w14:textId="0681835E" w:rsidR="645F0E10" w:rsidRPr="00C0018C" w:rsidRDefault="645F0E10" w:rsidP="00C0018C">
            <w:pPr>
              <w:pStyle w:val="TableText"/>
              <w:ind w:right="432"/>
              <w:rPr>
                <w:rFonts w:eastAsia="Arial"/>
                <w:color w:val="000000" w:themeColor="text1"/>
              </w:rPr>
            </w:pPr>
            <w:r w:rsidRPr="00C0018C">
              <w:t>0</w:t>
            </w:r>
          </w:p>
        </w:tc>
      </w:tr>
      <w:tr w:rsidR="645F0E10" w:rsidRPr="00C0018C" w14:paraId="645EEEB1" w14:textId="77777777" w:rsidTr="009A6F7E">
        <w:trPr>
          <w:trHeight w:val="300"/>
        </w:trPr>
        <w:tc>
          <w:tcPr>
            <w:tcW w:w="1872" w:type="dxa"/>
            <w:tcBorders>
              <w:top w:val="nil"/>
              <w:bottom w:val="single" w:sz="4" w:space="0" w:color="auto"/>
            </w:tcBorders>
          </w:tcPr>
          <w:p w14:paraId="4C502E48" w14:textId="066ABC12" w:rsidR="645F0E10" w:rsidRPr="00C0018C" w:rsidRDefault="645F0E10" w:rsidP="00C0018C">
            <w:pPr>
              <w:pStyle w:val="TableText"/>
              <w:rPr>
                <w:rFonts w:eastAsia="Arial"/>
                <w:color w:val="000000" w:themeColor="text1"/>
              </w:rPr>
            </w:pPr>
            <w:r w:rsidRPr="00C0018C">
              <w:t>9–12</w:t>
            </w:r>
          </w:p>
        </w:tc>
        <w:tc>
          <w:tcPr>
            <w:tcW w:w="1152" w:type="dxa"/>
            <w:tcBorders>
              <w:top w:val="nil"/>
              <w:bottom w:val="single" w:sz="4" w:space="0" w:color="auto"/>
            </w:tcBorders>
          </w:tcPr>
          <w:p w14:paraId="2089D8B5" w14:textId="3F79F9AC" w:rsidR="645F0E10" w:rsidRPr="00C0018C" w:rsidRDefault="006C2E3D" w:rsidP="00C0018C">
            <w:pPr>
              <w:pStyle w:val="TableText"/>
              <w:ind w:right="288"/>
              <w:rPr>
                <w:rFonts w:eastAsia="Arial"/>
                <w:color w:val="000000" w:themeColor="text1"/>
              </w:rPr>
            </w:pPr>
            <w:r w:rsidRPr="00C0018C">
              <w:t>35</w:t>
            </w:r>
          </w:p>
        </w:tc>
        <w:tc>
          <w:tcPr>
            <w:tcW w:w="1584" w:type="dxa"/>
            <w:tcBorders>
              <w:top w:val="nil"/>
              <w:bottom w:val="single" w:sz="4" w:space="0" w:color="auto"/>
            </w:tcBorders>
          </w:tcPr>
          <w:p w14:paraId="7A7FEBA3" w14:textId="2D2784BC" w:rsidR="645F0E10" w:rsidRPr="00C0018C" w:rsidRDefault="009C2337" w:rsidP="00C0018C">
            <w:pPr>
              <w:pStyle w:val="TableText"/>
              <w:ind w:right="432"/>
              <w:rPr>
                <w:rFonts w:eastAsia="Arial"/>
                <w:color w:val="000000" w:themeColor="text1"/>
              </w:rPr>
            </w:pPr>
            <w:r w:rsidRPr="00C0018C">
              <w:t>8</w:t>
            </w:r>
          </w:p>
        </w:tc>
        <w:tc>
          <w:tcPr>
            <w:tcW w:w="1296" w:type="dxa"/>
            <w:tcBorders>
              <w:top w:val="nil"/>
              <w:bottom w:val="single" w:sz="4" w:space="0" w:color="auto"/>
            </w:tcBorders>
          </w:tcPr>
          <w:p w14:paraId="6C7DF5BA" w14:textId="51D05367" w:rsidR="645F0E10" w:rsidRPr="00C0018C" w:rsidRDefault="645F0E10" w:rsidP="00C0018C">
            <w:pPr>
              <w:pStyle w:val="TableText"/>
              <w:ind w:right="432"/>
              <w:rPr>
                <w:rFonts w:eastAsia="Arial"/>
                <w:color w:val="000000" w:themeColor="text1"/>
              </w:rPr>
            </w:pPr>
            <w:r w:rsidRPr="00C0018C">
              <w:t>0</w:t>
            </w:r>
          </w:p>
        </w:tc>
      </w:tr>
      <w:tr w:rsidR="645F0E10" w:rsidRPr="00C0018C" w14:paraId="1E9EB7C6" w14:textId="77777777" w:rsidTr="009A6F7E">
        <w:trPr>
          <w:trHeight w:val="300"/>
        </w:trPr>
        <w:tc>
          <w:tcPr>
            <w:tcW w:w="1872" w:type="dxa"/>
            <w:tcBorders>
              <w:top w:val="single" w:sz="4" w:space="0" w:color="auto"/>
            </w:tcBorders>
          </w:tcPr>
          <w:p w14:paraId="56AECB44" w14:textId="1A4D4D25" w:rsidR="645F0E10" w:rsidRPr="00C0018C" w:rsidRDefault="645F0E10" w:rsidP="00C0018C">
            <w:pPr>
              <w:pStyle w:val="TableText"/>
              <w:rPr>
                <w:rFonts w:eastAsia="Arial"/>
                <w:b/>
                <w:bCs/>
                <w:color w:val="000000" w:themeColor="text1"/>
              </w:rPr>
            </w:pPr>
            <w:r w:rsidRPr="00C0018C">
              <w:rPr>
                <w:b/>
                <w:bCs/>
              </w:rPr>
              <w:t>Total</w:t>
            </w:r>
            <w:r w:rsidR="00D458CF" w:rsidRPr="00C0018C">
              <w:rPr>
                <w:rFonts w:eastAsia="Arial"/>
                <w:b/>
                <w:bCs/>
                <w:color w:val="000000" w:themeColor="text1"/>
              </w:rPr>
              <w:t>s</w:t>
            </w:r>
            <w:r w:rsidRPr="00C0018C">
              <w:rPr>
                <w:rFonts w:eastAsia="Arial"/>
                <w:b/>
                <w:bCs/>
                <w:color w:val="000000" w:themeColor="text1"/>
              </w:rPr>
              <w:t>:</w:t>
            </w:r>
          </w:p>
        </w:tc>
        <w:tc>
          <w:tcPr>
            <w:tcW w:w="1152" w:type="dxa"/>
            <w:tcBorders>
              <w:top w:val="single" w:sz="4" w:space="0" w:color="auto"/>
            </w:tcBorders>
          </w:tcPr>
          <w:p w14:paraId="14C2E4F9" w14:textId="14B6273B" w:rsidR="645F0E10" w:rsidRPr="00C0018C" w:rsidRDefault="009C2337" w:rsidP="00C0018C">
            <w:pPr>
              <w:pStyle w:val="TableText"/>
              <w:ind w:right="288"/>
              <w:rPr>
                <w:rFonts w:eastAsia="Arial"/>
                <w:b/>
                <w:bCs/>
                <w:color w:val="000000" w:themeColor="text1"/>
              </w:rPr>
            </w:pPr>
            <w:r w:rsidRPr="00C0018C">
              <w:rPr>
                <w:b/>
                <w:bCs/>
              </w:rPr>
              <w:t>98</w:t>
            </w:r>
          </w:p>
        </w:tc>
        <w:tc>
          <w:tcPr>
            <w:tcW w:w="1584" w:type="dxa"/>
            <w:tcBorders>
              <w:top w:val="single" w:sz="4" w:space="0" w:color="auto"/>
            </w:tcBorders>
          </w:tcPr>
          <w:p w14:paraId="1E5A0E91" w14:textId="306E2536" w:rsidR="645F0E10" w:rsidRPr="00C0018C" w:rsidRDefault="009C2337" w:rsidP="00C0018C">
            <w:pPr>
              <w:pStyle w:val="TableText"/>
              <w:ind w:right="432"/>
              <w:rPr>
                <w:rFonts w:eastAsia="Arial"/>
                <w:b/>
                <w:bCs/>
                <w:color w:val="000000" w:themeColor="text1"/>
              </w:rPr>
            </w:pPr>
            <w:r w:rsidRPr="00C0018C">
              <w:rPr>
                <w:b/>
                <w:bCs/>
              </w:rPr>
              <w:t>60</w:t>
            </w:r>
          </w:p>
        </w:tc>
        <w:tc>
          <w:tcPr>
            <w:tcW w:w="1296" w:type="dxa"/>
            <w:tcBorders>
              <w:top w:val="single" w:sz="4" w:space="0" w:color="auto"/>
            </w:tcBorders>
          </w:tcPr>
          <w:p w14:paraId="1EAC0440" w14:textId="19DC2F88" w:rsidR="645F0E10" w:rsidRPr="00C0018C" w:rsidRDefault="645F0E10" w:rsidP="00C0018C">
            <w:pPr>
              <w:pStyle w:val="TableText"/>
              <w:ind w:right="432"/>
              <w:rPr>
                <w:rFonts w:eastAsia="Arial"/>
                <w:b/>
                <w:bCs/>
                <w:color w:val="000000" w:themeColor="text1"/>
              </w:rPr>
            </w:pPr>
            <w:r w:rsidRPr="00C0018C">
              <w:rPr>
                <w:b/>
                <w:bCs/>
              </w:rPr>
              <w:t>0</w:t>
            </w:r>
          </w:p>
        </w:tc>
      </w:tr>
    </w:tbl>
    <w:p w14:paraId="40DDEF1A" w14:textId="0443B3CE" w:rsidR="00CB35FC" w:rsidRPr="00C0018C" w:rsidRDefault="591D2E38" w:rsidP="00C0018C">
      <w:pPr>
        <w:pStyle w:val="Heading3"/>
      </w:pPr>
      <w:bookmarkStart w:id="590" w:name="_Toc222841054"/>
      <w:r w:rsidRPr="00C0018C">
        <w:t>Data Review Meeting</w:t>
      </w:r>
      <w:bookmarkEnd w:id="590"/>
    </w:p>
    <w:p w14:paraId="4C0F1790" w14:textId="77480729" w:rsidR="001B1681" w:rsidRPr="00C0018C" w:rsidRDefault="000B19B5" w:rsidP="00C0018C">
      <w:pPr>
        <w:rPr>
          <w:color w:val="000000" w:themeColor="text1"/>
        </w:rPr>
      </w:pPr>
      <w:r w:rsidRPr="00C0018C">
        <w:t>After</w:t>
      </w:r>
      <w:r w:rsidR="57534453" w:rsidRPr="00C0018C">
        <w:t xml:space="preserve"> </w:t>
      </w:r>
      <w:r w:rsidR="5231E4B7" w:rsidRPr="00C0018C">
        <w:t>the</w:t>
      </w:r>
      <w:r w:rsidRPr="00C0018C">
        <w:t xml:space="preserve"> items were administered to students, ETS </w:t>
      </w:r>
      <w:r w:rsidR="591E8173" w:rsidRPr="00C0018C">
        <w:t>identified</w:t>
      </w:r>
      <w:r w:rsidRPr="00C0018C">
        <w:t xml:space="preserve"> the </w:t>
      </w:r>
      <w:r w:rsidR="3C65EB48" w:rsidRPr="00C0018C">
        <w:t xml:space="preserve">statistically flagged </w:t>
      </w:r>
      <w:r w:rsidRPr="00C0018C">
        <w:t>items and the associated statistics for review by the CDE and California educators</w:t>
      </w:r>
      <w:r w:rsidR="760B5E26" w:rsidRPr="00C0018C">
        <w:t xml:space="preserve"> at</w:t>
      </w:r>
      <w:r w:rsidR="00A56511" w:rsidRPr="00C0018C">
        <w:t xml:space="preserve"> </w:t>
      </w:r>
      <w:r w:rsidR="39A6AD5D" w:rsidRPr="00C0018C">
        <w:t>t</w:t>
      </w:r>
      <w:r w:rsidR="001B1681" w:rsidRPr="00C0018C">
        <w:t xml:space="preserve">he data review meeting (DRM) for the </w:t>
      </w:r>
      <w:r w:rsidR="003903BF" w:rsidRPr="00C0018C">
        <w:t>2024–25</w:t>
      </w:r>
      <w:r w:rsidR="001B1681" w:rsidRPr="00C0018C">
        <w:t xml:space="preserve"> </w:t>
      </w:r>
      <w:r w:rsidR="00AC5BEE" w:rsidRPr="00C0018C">
        <w:t xml:space="preserve">Summative </w:t>
      </w:r>
      <w:r w:rsidR="001B1681" w:rsidRPr="00C0018C">
        <w:t xml:space="preserve">Alternate ELPAC administration </w:t>
      </w:r>
      <w:r w:rsidR="11825523" w:rsidRPr="00C0018C">
        <w:t xml:space="preserve">that </w:t>
      </w:r>
      <w:r w:rsidR="001B1681" w:rsidRPr="00C0018C">
        <w:t xml:space="preserve">occurred </w:t>
      </w:r>
      <w:r w:rsidR="00736E81" w:rsidRPr="00C0018C">
        <w:t xml:space="preserve">June </w:t>
      </w:r>
      <w:r w:rsidR="000A4F57" w:rsidRPr="00C0018C">
        <w:t>24</w:t>
      </w:r>
      <w:r w:rsidR="00B75DD1" w:rsidRPr="00C0018C">
        <w:t>–</w:t>
      </w:r>
      <w:r w:rsidR="000A4F57" w:rsidRPr="00C0018C">
        <w:t>26</w:t>
      </w:r>
      <w:r w:rsidR="001B1681" w:rsidRPr="00C0018C">
        <w:t xml:space="preserve">, </w:t>
      </w:r>
      <w:r w:rsidR="000A4F57" w:rsidRPr="00C0018C">
        <w:t>2025</w:t>
      </w:r>
      <w:r w:rsidR="001B1681" w:rsidRPr="00C0018C">
        <w:t>.</w:t>
      </w:r>
      <w:r w:rsidR="002269F8" w:rsidRPr="00C0018C">
        <w:rPr>
          <w:color w:val="000000" w:themeColor="text1"/>
        </w:rPr>
        <w:t xml:space="preserve"> More information about the statistical flags can be found in subsection </w:t>
      </w:r>
      <w:hyperlink w:anchor="_Summary_of_Classical_5">
        <w:r w:rsidR="34726D78" w:rsidRPr="00C0018C">
          <w:rPr>
            <w:rStyle w:val="Hyperlink"/>
            <w:i/>
            <w:iCs/>
          </w:rPr>
          <w:t>8.2.6 Summary of Classical Item Analys</w:t>
        </w:r>
        <w:r w:rsidR="334CC8F2" w:rsidRPr="00C0018C">
          <w:rPr>
            <w:rStyle w:val="Hyperlink"/>
            <w:i/>
            <w:iCs/>
          </w:rPr>
          <w:t>e</w:t>
        </w:r>
        <w:r w:rsidR="34726D78" w:rsidRPr="00C0018C">
          <w:rPr>
            <w:rStyle w:val="Hyperlink"/>
            <w:i/>
            <w:iCs/>
          </w:rPr>
          <w:t>s Flagging Criteria</w:t>
        </w:r>
      </w:hyperlink>
      <w:r w:rsidR="002269F8" w:rsidRPr="00C0018C">
        <w:rPr>
          <w:color w:val="000000" w:themeColor="text1"/>
        </w:rPr>
        <w:t>.</w:t>
      </w:r>
    </w:p>
    <w:p w14:paraId="7AC6E050" w14:textId="16FD2907" w:rsidR="00594B50" w:rsidRPr="00C0018C" w:rsidRDefault="00B75DD1" w:rsidP="00C0018C">
      <w:pPr>
        <w:pStyle w:val="Heading4"/>
      </w:pPr>
      <w:bookmarkStart w:id="591" w:name="_Toc222841055"/>
      <w:r w:rsidRPr="00C0018C">
        <w:t>Qualifications</w:t>
      </w:r>
      <w:bookmarkEnd w:id="591"/>
    </w:p>
    <w:p w14:paraId="06A5D9D0" w14:textId="5D024E4C" w:rsidR="00594B50" w:rsidRPr="00C0018C" w:rsidRDefault="4F533F88" w:rsidP="00C0018C">
      <w:r w:rsidRPr="00C0018C">
        <w:t xml:space="preserve">Panelists were recruited and selected using the same methods and qualifications as the IRM described in </w:t>
      </w:r>
      <w:r w:rsidR="00BE63E4" w:rsidRPr="00C0018C">
        <w:t xml:space="preserve">subsection </w:t>
      </w:r>
      <w:hyperlink w:anchor="_Recruitment_and_Selection" w:history="1">
        <w:r w:rsidRPr="00C0018C">
          <w:rPr>
            <w:rStyle w:val="Hyperlink"/>
          </w:rPr>
          <w:t>3.4.</w:t>
        </w:r>
        <w:r w:rsidR="676989AF" w:rsidRPr="00C0018C">
          <w:rPr>
            <w:rStyle w:val="Hyperlink"/>
          </w:rPr>
          <w:t>2</w:t>
        </w:r>
      </w:hyperlink>
      <w:r w:rsidR="676989AF" w:rsidRPr="00C0018C">
        <w:t>.</w:t>
      </w:r>
      <w:r w:rsidR="00BE63E4" w:rsidRPr="00C0018C">
        <w:t xml:space="preserve"> </w:t>
      </w:r>
      <w:r w:rsidR="00031D77" w:rsidRPr="00C0018C">
        <w:rPr>
          <w:rStyle w:val="Cross-ReferenceChar"/>
        </w:rPr>
        <w:fldChar w:fldCharType="begin"/>
      </w:r>
      <w:r w:rsidR="00031D77" w:rsidRPr="00C0018C">
        <w:rPr>
          <w:rStyle w:val="Cross-ReferenceChar"/>
        </w:rPr>
        <w:instrText xml:space="preserve"> REF _Ref155338748 \h  \* MERGEFORMAT </w:instrText>
      </w:r>
      <w:r w:rsidR="00031D77" w:rsidRPr="00C0018C">
        <w:rPr>
          <w:rStyle w:val="Cross-ReferenceChar"/>
        </w:rPr>
      </w:r>
      <w:r w:rsidR="00031D77" w:rsidRPr="00C0018C">
        <w:rPr>
          <w:rStyle w:val="Cross-ReferenceChar"/>
        </w:rPr>
        <w:fldChar w:fldCharType="separate"/>
      </w:r>
      <w:r w:rsidR="00071A86" w:rsidRPr="00071A86">
        <w:rPr>
          <w:rStyle w:val="Cross-ReferenceChar"/>
        </w:rPr>
        <w:t>Table 3.3</w:t>
      </w:r>
      <w:r w:rsidR="00031D77" w:rsidRPr="00C0018C">
        <w:rPr>
          <w:rStyle w:val="Cross-ReferenceChar"/>
        </w:rPr>
        <w:fldChar w:fldCharType="end"/>
      </w:r>
      <w:r w:rsidR="00270F1F" w:rsidRPr="00C0018C">
        <w:t xml:space="preserve"> </w:t>
      </w:r>
      <w:r w:rsidR="00BE63E4" w:rsidRPr="00C0018C">
        <w:t xml:space="preserve">describes the self-reported qualifications of the panelists. </w:t>
      </w:r>
      <w:r w:rsidR="00594B50" w:rsidRPr="00C0018C">
        <w:t>Note that numbers may not match the totals because participants may have multiple occupations or teaching credentials or are currently working toward earning their highest degree. The information is self-reported and may not reflect all their experience and earned credentials.</w:t>
      </w:r>
    </w:p>
    <w:p w14:paraId="472267C2" w14:textId="56B86274" w:rsidR="00DA0FE7" w:rsidRPr="00C0018C" w:rsidRDefault="00DA0FE7" w:rsidP="00C0018C">
      <w:pPr>
        <w:pStyle w:val="Caption"/>
      </w:pPr>
      <w:bookmarkStart w:id="592" w:name="_Ref155338748"/>
      <w:bookmarkStart w:id="593" w:name="_Toc222841243"/>
      <w:r w:rsidRPr="00C0018C">
        <w:t xml:space="preserve">Table </w:t>
      </w:r>
      <w:fldSimple w:instr=" STYLEREF 2 \s ">
        <w:r w:rsidR="00071A86">
          <w:rPr>
            <w:noProof/>
          </w:rPr>
          <w:t>3</w:t>
        </w:r>
      </w:fldSimple>
      <w:r w:rsidR="00EC07D9" w:rsidRPr="00C0018C">
        <w:t>.</w:t>
      </w:r>
      <w:fldSimple w:instr=" SEQ Table \* ARABIC \s 2 ">
        <w:r w:rsidR="00071A86">
          <w:rPr>
            <w:noProof/>
          </w:rPr>
          <w:t>3</w:t>
        </w:r>
      </w:fldSimple>
      <w:bookmarkEnd w:id="592"/>
      <w:r w:rsidRPr="00C0018C">
        <w:t xml:space="preserve">  Alternate </w:t>
      </w:r>
      <w:r w:rsidR="51B3514A" w:rsidRPr="00C0018C">
        <w:t>ELPAC</w:t>
      </w:r>
      <w:r w:rsidRPr="00C0018C">
        <w:t xml:space="preserve"> DRM</w:t>
      </w:r>
      <w:r w:rsidR="00252583" w:rsidRPr="00C0018C">
        <w:t xml:space="preserve"> Qualifications</w:t>
      </w:r>
      <w:bookmarkEnd w:id="593"/>
    </w:p>
    <w:tbl>
      <w:tblPr>
        <w:tblStyle w:val="TRsBorders"/>
        <w:tblW w:w="9792" w:type="dxa"/>
        <w:tblLayout w:type="fixed"/>
        <w:tblLook w:val="04A0" w:firstRow="1" w:lastRow="0" w:firstColumn="1" w:lastColumn="0" w:noHBand="0" w:noVBand="1"/>
      </w:tblPr>
      <w:tblGrid>
        <w:gridCol w:w="3168"/>
        <w:gridCol w:w="5760"/>
        <w:gridCol w:w="864"/>
      </w:tblGrid>
      <w:tr w:rsidR="00DA0FE7" w:rsidRPr="00C0018C" w14:paraId="1BF50BCA" w14:textId="77777777" w:rsidTr="00C04ECF">
        <w:trPr>
          <w:cnfStyle w:val="100000000000" w:firstRow="1" w:lastRow="0" w:firstColumn="0" w:lastColumn="0" w:oddVBand="0" w:evenVBand="0" w:oddHBand="0" w:evenHBand="0" w:firstRowFirstColumn="0" w:firstRowLastColumn="0" w:lastRowFirstColumn="0" w:lastRowLastColumn="0"/>
          <w:trHeight w:val="288"/>
        </w:trPr>
        <w:tc>
          <w:tcPr>
            <w:tcW w:w="3168" w:type="dxa"/>
          </w:tcPr>
          <w:p w14:paraId="0493FFDD" w14:textId="77777777" w:rsidR="00DA0FE7" w:rsidRPr="00C0018C" w:rsidRDefault="00DA0FE7" w:rsidP="00C0018C">
            <w:pPr>
              <w:pStyle w:val="TableHead"/>
              <w:rPr>
                <w:b w:val="0"/>
              </w:rPr>
            </w:pPr>
            <w:r w:rsidRPr="00C0018C">
              <w:t>Qualification Type</w:t>
            </w:r>
          </w:p>
        </w:tc>
        <w:tc>
          <w:tcPr>
            <w:tcW w:w="5760" w:type="dxa"/>
          </w:tcPr>
          <w:p w14:paraId="3CCB67E0" w14:textId="77777777" w:rsidR="00DA0FE7" w:rsidRPr="00C0018C" w:rsidRDefault="00DA0FE7" w:rsidP="00C0018C">
            <w:pPr>
              <w:pStyle w:val="TableHead"/>
              <w:rPr>
                <w:b w:val="0"/>
              </w:rPr>
            </w:pPr>
            <w:r w:rsidRPr="00C0018C">
              <w:t>Qualification</w:t>
            </w:r>
          </w:p>
        </w:tc>
        <w:tc>
          <w:tcPr>
            <w:tcW w:w="864" w:type="dxa"/>
          </w:tcPr>
          <w:p w14:paraId="625CC4C1" w14:textId="65965E95" w:rsidR="00DA0FE7" w:rsidRPr="00C0018C" w:rsidRDefault="000A4F57" w:rsidP="00C0018C">
            <w:pPr>
              <w:pStyle w:val="TableHead"/>
              <w:rPr>
                <w:b w:val="0"/>
              </w:rPr>
            </w:pPr>
            <w:r w:rsidRPr="00C0018C">
              <w:t xml:space="preserve">2025 </w:t>
            </w:r>
            <w:r w:rsidR="00596281" w:rsidRPr="00C0018C">
              <w:t>DRM</w:t>
            </w:r>
          </w:p>
        </w:tc>
      </w:tr>
      <w:tr w:rsidR="00D94238" w:rsidRPr="00C0018C" w14:paraId="5B75297F" w14:textId="77777777" w:rsidTr="00C83E3C">
        <w:trPr>
          <w:trHeight w:val="276"/>
        </w:trPr>
        <w:tc>
          <w:tcPr>
            <w:tcW w:w="0" w:type="dxa"/>
          </w:tcPr>
          <w:p w14:paraId="4DA67F5E" w14:textId="77777777" w:rsidR="00D94238" w:rsidRPr="00C0018C" w:rsidRDefault="00D94238" w:rsidP="00C0018C">
            <w:pPr>
              <w:pStyle w:val="TableText"/>
              <w:rPr>
                <w:b/>
                <w:bCs/>
              </w:rPr>
            </w:pPr>
            <w:r w:rsidRPr="00C0018C">
              <w:rPr>
                <w:b/>
                <w:bCs/>
                <w:bdr w:val="none" w:sz="0" w:space="0" w:color="auto" w:frame="1"/>
              </w:rPr>
              <w:t>Occupation</w:t>
            </w:r>
          </w:p>
        </w:tc>
        <w:tc>
          <w:tcPr>
            <w:tcW w:w="5760" w:type="dxa"/>
          </w:tcPr>
          <w:p w14:paraId="0771299F" w14:textId="54B7760F" w:rsidR="00D94238" w:rsidRPr="00C0018C" w:rsidRDefault="00D94238" w:rsidP="00C0018C">
            <w:pPr>
              <w:pStyle w:val="TableText"/>
              <w:jc w:val="left"/>
            </w:pPr>
            <w:r w:rsidRPr="00C0018C">
              <w:rPr>
                <w:rFonts w:eastAsia="Times New Roman"/>
                <w:szCs w:val="24"/>
                <w:bdr w:val="none" w:sz="0" w:space="0" w:color="auto" w:frame="1"/>
              </w:rPr>
              <w:t>Special Education Teacher</w:t>
            </w:r>
          </w:p>
        </w:tc>
        <w:tc>
          <w:tcPr>
            <w:tcW w:w="864" w:type="dxa"/>
            <w:vAlign w:val="bottom"/>
          </w:tcPr>
          <w:p w14:paraId="1B565E87" w14:textId="1D3907ED" w:rsidR="00D94238" w:rsidRPr="00C0018C" w:rsidRDefault="00D94238" w:rsidP="00C0018C">
            <w:pPr>
              <w:pStyle w:val="TableText"/>
              <w:ind w:right="144"/>
            </w:pPr>
            <w:r w:rsidRPr="00C0018C">
              <w:rPr>
                <w:szCs w:val="24"/>
              </w:rPr>
              <w:t>15</w:t>
            </w:r>
          </w:p>
        </w:tc>
      </w:tr>
      <w:tr w:rsidR="00D94238" w:rsidRPr="00C0018C" w14:paraId="71372199" w14:textId="77777777" w:rsidTr="00C83E3C">
        <w:trPr>
          <w:trHeight w:val="276"/>
        </w:trPr>
        <w:tc>
          <w:tcPr>
            <w:tcW w:w="0" w:type="dxa"/>
          </w:tcPr>
          <w:p w14:paraId="38C5DFC7" w14:textId="77777777" w:rsidR="00D94238" w:rsidRPr="00C0018C" w:rsidRDefault="00D94238" w:rsidP="00C0018C">
            <w:pPr>
              <w:pStyle w:val="TableText"/>
              <w:rPr>
                <w:b/>
                <w:bCs/>
                <w:bdr w:val="none" w:sz="0" w:space="0" w:color="auto" w:frame="1"/>
              </w:rPr>
            </w:pPr>
            <w:r w:rsidRPr="00C0018C">
              <w:rPr>
                <w:b/>
                <w:bCs/>
                <w:bdr w:val="none" w:sz="0" w:space="0" w:color="auto" w:frame="1"/>
              </w:rPr>
              <w:t>Occupation</w:t>
            </w:r>
          </w:p>
        </w:tc>
        <w:tc>
          <w:tcPr>
            <w:tcW w:w="5760" w:type="dxa"/>
          </w:tcPr>
          <w:p w14:paraId="1A26ABB0" w14:textId="2FF1C6D8" w:rsidR="00D94238" w:rsidRPr="00C0018C" w:rsidRDefault="00D94238" w:rsidP="00C0018C">
            <w:pPr>
              <w:pStyle w:val="TableText"/>
              <w:jc w:val="left"/>
              <w:rPr>
                <w:bdr w:val="none" w:sz="0" w:space="0" w:color="auto" w:frame="1"/>
              </w:rPr>
            </w:pPr>
            <w:r w:rsidRPr="00C0018C">
              <w:rPr>
                <w:rFonts w:eastAsia="Times New Roman"/>
                <w:szCs w:val="24"/>
                <w:bdr w:val="none" w:sz="0" w:space="0" w:color="auto" w:frame="1"/>
              </w:rPr>
              <w:t>General Education Teacher</w:t>
            </w:r>
          </w:p>
        </w:tc>
        <w:tc>
          <w:tcPr>
            <w:tcW w:w="864" w:type="dxa"/>
            <w:vAlign w:val="bottom"/>
          </w:tcPr>
          <w:p w14:paraId="589542F9" w14:textId="69662BB3" w:rsidR="00D94238" w:rsidRPr="00C0018C" w:rsidRDefault="00D94238" w:rsidP="00C0018C">
            <w:pPr>
              <w:pStyle w:val="TableText"/>
              <w:ind w:right="144"/>
            </w:pPr>
            <w:r w:rsidRPr="00C0018C">
              <w:rPr>
                <w:szCs w:val="24"/>
              </w:rPr>
              <w:t>6</w:t>
            </w:r>
          </w:p>
        </w:tc>
      </w:tr>
      <w:tr w:rsidR="00D94238" w:rsidRPr="00C0018C" w14:paraId="7B64EF2F" w14:textId="77777777" w:rsidTr="00C83E3C">
        <w:trPr>
          <w:trHeight w:val="276"/>
        </w:trPr>
        <w:tc>
          <w:tcPr>
            <w:tcW w:w="0" w:type="dxa"/>
          </w:tcPr>
          <w:p w14:paraId="6B10CDEF" w14:textId="77777777" w:rsidR="00D94238" w:rsidRPr="00C0018C" w:rsidRDefault="00D94238" w:rsidP="00C0018C">
            <w:pPr>
              <w:pStyle w:val="TableText"/>
              <w:rPr>
                <w:b/>
                <w:bCs/>
                <w:bdr w:val="none" w:sz="0" w:space="0" w:color="auto" w:frame="1"/>
              </w:rPr>
            </w:pPr>
            <w:r w:rsidRPr="00C0018C">
              <w:rPr>
                <w:b/>
                <w:bCs/>
                <w:bdr w:val="none" w:sz="0" w:space="0" w:color="auto" w:frame="1"/>
              </w:rPr>
              <w:t>Occupation</w:t>
            </w:r>
          </w:p>
        </w:tc>
        <w:tc>
          <w:tcPr>
            <w:tcW w:w="5760" w:type="dxa"/>
          </w:tcPr>
          <w:p w14:paraId="7EB944A1" w14:textId="67AD41BD" w:rsidR="00D94238" w:rsidRPr="00C0018C" w:rsidRDefault="00D94238" w:rsidP="00C0018C">
            <w:pPr>
              <w:pStyle w:val="TableText"/>
              <w:jc w:val="left"/>
              <w:rPr>
                <w:bdr w:val="none" w:sz="0" w:space="0" w:color="auto" w:frame="1"/>
              </w:rPr>
            </w:pPr>
            <w:r w:rsidRPr="00C0018C">
              <w:rPr>
                <w:rFonts w:eastAsia="Times New Roman"/>
                <w:szCs w:val="24"/>
                <w:bdr w:val="none" w:sz="0" w:space="0" w:color="auto" w:frame="1"/>
              </w:rPr>
              <w:t>Teacher on Special Assignment (TOSA)</w:t>
            </w:r>
          </w:p>
        </w:tc>
        <w:tc>
          <w:tcPr>
            <w:tcW w:w="864" w:type="dxa"/>
            <w:vAlign w:val="bottom"/>
          </w:tcPr>
          <w:p w14:paraId="248AC99A" w14:textId="7CBFF0C2" w:rsidR="00D94238" w:rsidRPr="00C0018C" w:rsidRDefault="00D94238" w:rsidP="00C0018C">
            <w:pPr>
              <w:pStyle w:val="TableText"/>
              <w:ind w:right="144"/>
            </w:pPr>
            <w:r w:rsidRPr="00C0018C">
              <w:t>2</w:t>
            </w:r>
          </w:p>
        </w:tc>
      </w:tr>
      <w:tr w:rsidR="00D94238" w:rsidRPr="00C0018C" w14:paraId="2F71D5DE" w14:textId="77777777" w:rsidTr="00C83E3C">
        <w:trPr>
          <w:trHeight w:val="276"/>
        </w:trPr>
        <w:tc>
          <w:tcPr>
            <w:tcW w:w="3168" w:type="dxa"/>
            <w:tcBorders>
              <w:bottom w:val="single" w:sz="4" w:space="0" w:color="auto"/>
            </w:tcBorders>
          </w:tcPr>
          <w:p w14:paraId="6A38E0E6" w14:textId="77777777" w:rsidR="00D94238" w:rsidRPr="00C0018C" w:rsidRDefault="00D94238" w:rsidP="00C0018C">
            <w:pPr>
              <w:pStyle w:val="TableText"/>
              <w:rPr>
                <w:b/>
                <w:bCs/>
                <w:bdr w:val="none" w:sz="0" w:space="0" w:color="auto" w:frame="1"/>
              </w:rPr>
            </w:pPr>
            <w:r w:rsidRPr="00C0018C">
              <w:rPr>
                <w:b/>
                <w:bCs/>
                <w:bdr w:val="none" w:sz="0" w:space="0" w:color="auto" w:frame="1"/>
              </w:rPr>
              <w:t>Occupation</w:t>
            </w:r>
          </w:p>
        </w:tc>
        <w:tc>
          <w:tcPr>
            <w:tcW w:w="5760" w:type="dxa"/>
            <w:tcBorders>
              <w:bottom w:val="single" w:sz="4" w:space="0" w:color="auto"/>
            </w:tcBorders>
          </w:tcPr>
          <w:p w14:paraId="2318B717" w14:textId="7317702D" w:rsidR="00D94238" w:rsidRPr="00C0018C" w:rsidRDefault="00D94238" w:rsidP="00C0018C">
            <w:pPr>
              <w:pStyle w:val="TableText"/>
              <w:jc w:val="left"/>
              <w:rPr>
                <w:bdr w:val="none" w:sz="0" w:space="0" w:color="auto" w:frame="1"/>
              </w:rPr>
            </w:pPr>
            <w:r w:rsidRPr="00C0018C">
              <w:rPr>
                <w:rFonts w:eastAsia="Times New Roman"/>
                <w:szCs w:val="24"/>
                <w:bdr w:val="none" w:sz="0" w:space="0" w:color="auto" w:frame="1"/>
              </w:rPr>
              <w:t>English Language Dev</w:t>
            </w:r>
            <w:r w:rsidR="00674FB1" w:rsidRPr="00C0018C">
              <w:rPr>
                <w:rFonts w:eastAsia="Times New Roman"/>
                <w:szCs w:val="24"/>
                <w:bdr w:val="none" w:sz="0" w:space="0" w:color="auto" w:frame="1"/>
              </w:rPr>
              <w:t>elopmen</w:t>
            </w:r>
            <w:r w:rsidRPr="00C0018C">
              <w:rPr>
                <w:rFonts w:eastAsia="Times New Roman"/>
                <w:szCs w:val="24"/>
                <w:bdr w:val="none" w:sz="0" w:space="0" w:color="auto" w:frame="1"/>
              </w:rPr>
              <w:t xml:space="preserve">t (ELD) </w:t>
            </w:r>
            <w:r w:rsidRPr="00C0018C">
              <w:rPr>
                <w:bdr w:val="none" w:sz="0" w:space="0" w:color="auto" w:frame="1"/>
              </w:rPr>
              <w:t>Teacher</w:t>
            </w:r>
          </w:p>
        </w:tc>
        <w:tc>
          <w:tcPr>
            <w:tcW w:w="864" w:type="dxa"/>
            <w:tcBorders>
              <w:bottom w:val="single" w:sz="4" w:space="0" w:color="auto"/>
            </w:tcBorders>
            <w:vAlign w:val="bottom"/>
          </w:tcPr>
          <w:p w14:paraId="0634B78A" w14:textId="6ECE013B" w:rsidR="00D94238" w:rsidRPr="00C0018C" w:rsidRDefault="00D94238" w:rsidP="00C0018C">
            <w:pPr>
              <w:pStyle w:val="TableText"/>
              <w:ind w:right="144"/>
            </w:pPr>
            <w:r w:rsidRPr="00C0018C">
              <w:rPr>
                <w:szCs w:val="24"/>
              </w:rPr>
              <w:t>2</w:t>
            </w:r>
          </w:p>
        </w:tc>
      </w:tr>
      <w:tr w:rsidR="00D94238" w:rsidRPr="00C0018C" w14:paraId="7D69A4AE" w14:textId="77777777" w:rsidTr="00C83E3C">
        <w:trPr>
          <w:trHeight w:val="276"/>
        </w:trPr>
        <w:tc>
          <w:tcPr>
            <w:tcW w:w="3168" w:type="dxa"/>
            <w:tcBorders>
              <w:top w:val="single" w:sz="4" w:space="0" w:color="auto"/>
              <w:bottom w:val="single" w:sz="12" w:space="0" w:color="auto"/>
            </w:tcBorders>
          </w:tcPr>
          <w:p w14:paraId="7E0393B2" w14:textId="47429942" w:rsidR="00D94238" w:rsidRPr="00C0018C" w:rsidRDefault="00D94238" w:rsidP="00C0018C">
            <w:pPr>
              <w:pStyle w:val="TableText"/>
              <w:rPr>
                <w:b/>
                <w:bCs/>
                <w:bdr w:val="none" w:sz="0" w:space="0" w:color="auto" w:frame="1"/>
              </w:rPr>
            </w:pPr>
            <w:r w:rsidRPr="00C0018C">
              <w:rPr>
                <w:b/>
                <w:bCs/>
                <w:bdr w:val="none" w:sz="0" w:space="0" w:color="auto" w:frame="1"/>
              </w:rPr>
              <w:t>Occupation</w:t>
            </w:r>
          </w:p>
        </w:tc>
        <w:tc>
          <w:tcPr>
            <w:tcW w:w="5760" w:type="dxa"/>
            <w:tcBorders>
              <w:top w:val="single" w:sz="4" w:space="0" w:color="auto"/>
              <w:bottom w:val="single" w:sz="12" w:space="0" w:color="auto"/>
            </w:tcBorders>
          </w:tcPr>
          <w:p w14:paraId="6A45FEF6" w14:textId="70121517" w:rsidR="00D94238" w:rsidRPr="00C0018C" w:rsidRDefault="00D94238" w:rsidP="00C0018C">
            <w:pPr>
              <w:pStyle w:val="TableText"/>
              <w:jc w:val="left"/>
              <w:rPr>
                <w:bdr w:val="none" w:sz="0" w:space="0" w:color="auto" w:frame="1"/>
              </w:rPr>
            </w:pPr>
            <w:r w:rsidRPr="00C0018C">
              <w:rPr>
                <w:bdr w:val="none" w:sz="0" w:space="0" w:color="auto" w:frame="1"/>
              </w:rPr>
              <w:t>School Administrator</w:t>
            </w:r>
          </w:p>
        </w:tc>
        <w:tc>
          <w:tcPr>
            <w:tcW w:w="864" w:type="dxa"/>
            <w:tcBorders>
              <w:top w:val="single" w:sz="4" w:space="0" w:color="auto"/>
              <w:bottom w:val="single" w:sz="12" w:space="0" w:color="auto"/>
            </w:tcBorders>
            <w:vAlign w:val="bottom"/>
          </w:tcPr>
          <w:p w14:paraId="1A530168" w14:textId="00BFF97D" w:rsidR="00D94238" w:rsidRPr="00C0018C" w:rsidRDefault="00D94238" w:rsidP="00C0018C">
            <w:pPr>
              <w:pStyle w:val="TableText"/>
              <w:ind w:right="144"/>
            </w:pPr>
            <w:r w:rsidRPr="00C0018C">
              <w:t>1</w:t>
            </w:r>
          </w:p>
        </w:tc>
      </w:tr>
      <w:tr w:rsidR="00844D90" w:rsidRPr="00C0018C" w14:paraId="5C5D6FCE" w14:textId="77777777" w:rsidTr="00C83E3C">
        <w:trPr>
          <w:trHeight w:val="276"/>
        </w:trPr>
        <w:tc>
          <w:tcPr>
            <w:tcW w:w="3168" w:type="dxa"/>
            <w:tcBorders>
              <w:top w:val="single" w:sz="12" w:space="0" w:color="auto"/>
            </w:tcBorders>
          </w:tcPr>
          <w:p w14:paraId="01DC3BDA" w14:textId="77777777" w:rsidR="00844D90" w:rsidRPr="00C0018C" w:rsidRDefault="00844D90" w:rsidP="00C0018C">
            <w:pPr>
              <w:pStyle w:val="TableText"/>
              <w:keepNext/>
              <w:rPr>
                <w:b/>
                <w:bCs/>
              </w:rPr>
            </w:pPr>
            <w:r w:rsidRPr="00C0018C">
              <w:rPr>
                <w:b/>
                <w:bCs/>
                <w:bdr w:val="none" w:sz="0" w:space="0" w:color="auto" w:frame="1"/>
              </w:rPr>
              <w:t>Highest Degree Earned</w:t>
            </w:r>
          </w:p>
        </w:tc>
        <w:tc>
          <w:tcPr>
            <w:tcW w:w="5760" w:type="dxa"/>
            <w:tcBorders>
              <w:top w:val="single" w:sz="12" w:space="0" w:color="auto"/>
            </w:tcBorders>
          </w:tcPr>
          <w:p w14:paraId="78F0C593" w14:textId="77777777" w:rsidR="00844D90" w:rsidRPr="00C0018C" w:rsidRDefault="00844D90" w:rsidP="00C0018C">
            <w:pPr>
              <w:pStyle w:val="TableText"/>
              <w:keepNext/>
              <w:jc w:val="left"/>
            </w:pPr>
            <w:r w:rsidRPr="00C0018C">
              <w:rPr>
                <w:bdr w:val="none" w:sz="0" w:space="0" w:color="auto" w:frame="1"/>
              </w:rPr>
              <w:t>Bachelor’s Degree</w:t>
            </w:r>
          </w:p>
        </w:tc>
        <w:tc>
          <w:tcPr>
            <w:tcW w:w="864" w:type="dxa"/>
            <w:tcBorders>
              <w:top w:val="single" w:sz="12" w:space="0" w:color="auto"/>
            </w:tcBorders>
            <w:vAlign w:val="bottom"/>
          </w:tcPr>
          <w:p w14:paraId="47D89F20" w14:textId="59E3917C" w:rsidR="00844D90" w:rsidRPr="00C0018C" w:rsidRDefault="00844D90" w:rsidP="00C0018C">
            <w:pPr>
              <w:pStyle w:val="TableText"/>
              <w:ind w:right="144"/>
            </w:pPr>
            <w:r w:rsidRPr="00C0018C">
              <w:rPr>
                <w:szCs w:val="24"/>
              </w:rPr>
              <w:t>5</w:t>
            </w:r>
          </w:p>
        </w:tc>
      </w:tr>
      <w:tr w:rsidR="00844D90" w:rsidRPr="00C0018C" w14:paraId="1990EB04" w14:textId="77777777" w:rsidTr="00C83E3C">
        <w:trPr>
          <w:trHeight w:val="276"/>
        </w:trPr>
        <w:tc>
          <w:tcPr>
            <w:tcW w:w="3168" w:type="dxa"/>
            <w:tcBorders>
              <w:bottom w:val="single" w:sz="4" w:space="0" w:color="auto"/>
            </w:tcBorders>
          </w:tcPr>
          <w:p w14:paraId="0797223B" w14:textId="77777777" w:rsidR="00844D90" w:rsidRPr="00C0018C" w:rsidRDefault="00844D90" w:rsidP="00C0018C">
            <w:pPr>
              <w:pStyle w:val="TableText"/>
              <w:keepNext/>
              <w:rPr>
                <w:b/>
                <w:bCs/>
              </w:rPr>
            </w:pPr>
            <w:r w:rsidRPr="00C0018C">
              <w:rPr>
                <w:b/>
                <w:bCs/>
                <w:bdr w:val="none" w:sz="0" w:space="0" w:color="auto" w:frame="1"/>
              </w:rPr>
              <w:t>Highest Degree Earned</w:t>
            </w:r>
          </w:p>
        </w:tc>
        <w:tc>
          <w:tcPr>
            <w:tcW w:w="5760" w:type="dxa"/>
            <w:tcBorders>
              <w:bottom w:val="single" w:sz="4" w:space="0" w:color="auto"/>
            </w:tcBorders>
          </w:tcPr>
          <w:p w14:paraId="4C08F698" w14:textId="77777777" w:rsidR="00844D90" w:rsidRPr="00C0018C" w:rsidRDefault="00844D90" w:rsidP="00C0018C">
            <w:pPr>
              <w:pStyle w:val="TableText"/>
              <w:keepNext/>
              <w:jc w:val="left"/>
            </w:pPr>
            <w:r w:rsidRPr="00C0018C">
              <w:rPr>
                <w:bdr w:val="none" w:sz="0" w:space="0" w:color="auto" w:frame="1"/>
              </w:rPr>
              <w:t>Master’s Degree</w:t>
            </w:r>
          </w:p>
        </w:tc>
        <w:tc>
          <w:tcPr>
            <w:tcW w:w="864" w:type="dxa"/>
            <w:tcBorders>
              <w:bottom w:val="single" w:sz="4" w:space="0" w:color="auto"/>
            </w:tcBorders>
            <w:vAlign w:val="bottom"/>
          </w:tcPr>
          <w:p w14:paraId="0EE8F1CC" w14:textId="0A513511" w:rsidR="00844D90" w:rsidRPr="00C0018C" w:rsidRDefault="00844D90" w:rsidP="00C0018C">
            <w:pPr>
              <w:pStyle w:val="TableText"/>
              <w:ind w:right="144"/>
            </w:pPr>
            <w:r w:rsidRPr="00C0018C">
              <w:rPr>
                <w:szCs w:val="24"/>
              </w:rPr>
              <w:t>20</w:t>
            </w:r>
          </w:p>
        </w:tc>
      </w:tr>
      <w:tr w:rsidR="00844D90" w:rsidRPr="00C0018C" w14:paraId="62DCD773" w14:textId="77777777" w:rsidTr="00C83E3C">
        <w:trPr>
          <w:trHeight w:val="276"/>
        </w:trPr>
        <w:tc>
          <w:tcPr>
            <w:tcW w:w="3168" w:type="dxa"/>
            <w:tcBorders>
              <w:top w:val="single" w:sz="4" w:space="0" w:color="auto"/>
              <w:bottom w:val="single" w:sz="12" w:space="0" w:color="auto"/>
            </w:tcBorders>
          </w:tcPr>
          <w:p w14:paraId="6794AC00" w14:textId="77777777" w:rsidR="00844D90" w:rsidRPr="00C0018C" w:rsidRDefault="00844D90" w:rsidP="00C0018C">
            <w:pPr>
              <w:pStyle w:val="TableText"/>
              <w:rPr>
                <w:b/>
                <w:bCs/>
              </w:rPr>
            </w:pPr>
            <w:r w:rsidRPr="00C0018C">
              <w:rPr>
                <w:b/>
                <w:bCs/>
                <w:bdr w:val="none" w:sz="0" w:space="0" w:color="auto" w:frame="1"/>
              </w:rPr>
              <w:t>Highest Degree Earned</w:t>
            </w:r>
          </w:p>
        </w:tc>
        <w:tc>
          <w:tcPr>
            <w:tcW w:w="5760" w:type="dxa"/>
            <w:tcBorders>
              <w:top w:val="single" w:sz="4" w:space="0" w:color="auto"/>
              <w:bottom w:val="single" w:sz="12" w:space="0" w:color="auto"/>
            </w:tcBorders>
          </w:tcPr>
          <w:p w14:paraId="4D977B01" w14:textId="77777777" w:rsidR="00844D90" w:rsidRPr="00C0018C" w:rsidRDefault="00844D90" w:rsidP="00C0018C">
            <w:pPr>
              <w:pStyle w:val="TableText"/>
              <w:jc w:val="left"/>
            </w:pPr>
            <w:r w:rsidRPr="00C0018C">
              <w:rPr>
                <w:bdr w:val="none" w:sz="0" w:space="0" w:color="auto" w:frame="1"/>
              </w:rPr>
              <w:t>Doctorate</w:t>
            </w:r>
          </w:p>
        </w:tc>
        <w:tc>
          <w:tcPr>
            <w:tcW w:w="864" w:type="dxa"/>
            <w:tcBorders>
              <w:top w:val="single" w:sz="4" w:space="0" w:color="auto"/>
              <w:bottom w:val="single" w:sz="12" w:space="0" w:color="auto"/>
            </w:tcBorders>
            <w:vAlign w:val="bottom"/>
          </w:tcPr>
          <w:p w14:paraId="4756AAA2" w14:textId="686D79AE" w:rsidR="00844D90" w:rsidRPr="00C0018C" w:rsidRDefault="00844D90" w:rsidP="00C0018C">
            <w:pPr>
              <w:pStyle w:val="TableText"/>
              <w:ind w:right="144"/>
            </w:pPr>
            <w:r w:rsidRPr="00C0018C">
              <w:t>1</w:t>
            </w:r>
          </w:p>
        </w:tc>
      </w:tr>
      <w:tr w:rsidR="001837CA" w:rsidRPr="00C0018C" w14:paraId="1A4066DB" w14:textId="77777777" w:rsidTr="00C83E3C">
        <w:trPr>
          <w:trHeight w:val="276"/>
        </w:trPr>
        <w:tc>
          <w:tcPr>
            <w:tcW w:w="3168" w:type="dxa"/>
            <w:tcBorders>
              <w:top w:val="single" w:sz="12" w:space="0" w:color="auto"/>
            </w:tcBorders>
          </w:tcPr>
          <w:p w14:paraId="4D42455F" w14:textId="77777777" w:rsidR="001837CA" w:rsidRPr="00C0018C" w:rsidRDefault="001837CA" w:rsidP="00C0018C">
            <w:pPr>
              <w:pStyle w:val="TableText"/>
              <w:keepNext/>
              <w:rPr>
                <w:b/>
                <w:bCs/>
              </w:rPr>
            </w:pPr>
            <w:r w:rsidRPr="00C0018C">
              <w:rPr>
                <w:b/>
                <w:bCs/>
                <w:bdr w:val="none" w:sz="0" w:space="0" w:color="auto" w:frame="1"/>
              </w:rPr>
              <w:lastRenderedPageBreak/>
              <w:t>K–12 Teaching Credential</w:t>
            </w:r>
          </w:p>
        </w:tc>
        <w:tc>
          <w:tcPr>
            <w:tcW w:w="5760" w:type="dxa"/>
            <w:tcBorders>
              <w:top w:val="single" w:sz="12" w:space="0" w:color="auto"/>
            </w:tcBorders>
          </w:tcPr>
          <w:p w14:paraId="026C2B40" w14:textId="4AE2045E" w:rsidR="001837CA" w:rsidRPr="00C0018C" w:rsidRDefault="001837CA" w:rsidP="00C0018C">
            <w:pPr>
              <w:pStyle w:val="TableText"/>
              <w:jc w:val="left"/>
            </w:pPr>
            <w:r w:rsidRPr="00C0018C">
              <w:rPr>
                <w:bdr w:val="none" w:sz="0" w:space="0" w:color="auto" w:frame="1"/>
              </w:rPr>
              <w:t>Elementary Teaching (multiple subjects)</w:t>
            </w:r>
          </w:p>
        </w:tc>
        <w:tc>
          <w:tcPr>
            <w:tcW w:w="864" w:type="dxa"/>
            <w:tcBorders>
              <w:top w:val="single" w:sz="12" w:space="0" w:color="auto"/>
            </w:tcBorders>
            <w:vAlign w:val="bottom"/>
          </w:tcPr>
          <w:p w14:paraId="0AC3F2A5" w14:textId="5BCE6329" w:rsidR="001837CA" w:rsidRPr="00C0018C" w:rsidRDefault="001837CA" w:rsidP="00C0018C">
            <w:pPr>
              <w:pStyle w:val="TableText"/>
              <w:ind w:right="144"/>
            </w:pPr>
            <w:r w:rsidRPr="00C0018C">
              <w:rPr>
                <w:szCs w:val="24"/>
              </w:rPr>
              <w:t>12</w:t>
            </w:r>
          </w:p>
        </w:tc>
      </w:tr>
      <w:tr w:rsidR="001837CA" w:rsidRPr="00C0018C" w14:paraId="24387988" w14:textId="77777777" w:rsidTr="00C83E3C">
        <w:trPr>
          <w:trHeight w:val="276"/>
        </w:trPr>
        <w:tc>
          <w:tcPr>
            <w:tcW w:w="0" w:type="dxa"/>
          </w:tcPr>
          <w:p w14:paraId="33B6B1E6" w14:textId="77777777" w:rsidR="001837CA" w:rsidRPr="00C0018C" w:rsidRDefault="001837CA" w:rsidP="00C0018C">
            <w:pPr>
              <w:pStyle w:val="TableText"/>
              <w:keepNext/>
              <w:rPr>
                <w:b/>
                <w:bCs/>
                <w:bdr w:val="none" w:sz="0" w:space="0" w:color="auto" w:frame="1"/>
              </w:rPr>
            </w:pPr>
            <w:r w:rsidRPr="00C0018C">
              <w:rPr>
                <w:b/>
                <w:bCs/>
                <w:bdr w:val="none" w:sz="0" w:space="0" w:color="auto" w:frame="1"/>
              </w:rPr>
              <w:t>K–12 Teaching Credential</w:t>
            </w:r>
          </w:p>
        </w:tc>
        <w:tc>
          <w:tcPr>
            <w:tcW w:w="5760" w:type="dxa"/>
          </w:tcPr>
          <w:p w14:paraId="02D380B0" w14:textId="17BF1402" w:rsidR="001837CA" w:rsidRPr="00C0018C" w:rsidRDefault="001837CA" w:rsidP="00C0018C">
            <w:pPr>
              <w:pStyle w:val="TableText"/>
              <w:jc w:val="left"/>
              <w:rPr>
                <w:bdr w:val="none" w:sz="0" w:space="0" w:color="auto" w:frame="1"/>
              </w:rPr>
            </w:pPr>
            <w:r w:rsidRPr="00C0018C">
              <w:rPr>
                <w:rFonts w:eastAsia="Times New Roman"/>
                <w:szCs w:val="24"/>
                <w:bdr w:val="none" w:sz="0" w:space="0" w:color="auto" w:frame="1"/>
              </w:rPr>
              <w:t>Secondary Teaching (single subjects)</w:t>
            </w:r>
          </w:p>
        </w:tc>
        <w:tc>
          <w:tcPr>
            <w:tcW w:w="864" w:type="dxa"/>
            <w:vAlign w:val="bottom"/>
          </w:tcPr>
          <w:p w14:paraId="06FC9DA5" w14:textId="186F4AB9" w:rsidR="001837CA" w:rsidRPr="00C0018C" w:rsidRDefault="001837CA" w:rsidP="00C0018C">
            <w:pPr>
              <w:pStyle w:val="TableText"/>
              <w:ind w:right="144"/>
            </w:pPr>
            <w:r w:rsidRPr="00C0018C">
              <w:rPr>
                <w:szCs w:val="24"/>
              </w:rPr>
              <w:t>5</w:t>
            </w:r>
          </w:p>
        </w:tc>
      </w:tr>
      <w:tr w:rsidR="001837CA" w:rsidRPr="00C0018C" w14:paraId="23D69F2D" w14:textId="77777777" w:rsidTr="00C83E3C">
        <w:trPr>
          <w:trHeight w:val="276"/>
        </w:trPr>
        <w:tc>
          <w:tcPr>
            <w:tcW w:w="3168" w:type="dxa"/>
          </w:tcPr>
          <w:p w14:paraId="48CD6C7C" w14:textId="2A49720F" w:rsidR="001837CA" w:rsidRPr="00C0018C" w:rsidRDefault="001837CA" w:rsidP="00C0018C">
            <w:pPr>
              <w:pStyle w:val="TableText"/>
              <w:keepNext/>
              <w:rPr>
                <w:b/>
                <w:bCs/>
                <w:bdr w:val="none" w:sz="0" w:space="0" w:color="auto" w:frame="1"/>
              </w:rPr>
            </w:pPr>
            <w:r w:rsidRPr="00C0018C">
              <w:rPr>
                <w:b/>
                <w:bCs/>
                <w:bdr w:val="none" w:sz="0" w:space="0" w:color="auto" w:frame="1"/>
              </w:rPr>
              <w:t>K–12 Teaching Credential</w:t>
            </w:r>
          </w:p>
        </w:tc>
        <w:tc>
          <w:tcPr>
            <w:tcW w:w="5760" w:type="dxa"/>
          </w:tcPr>
          <w:p w14:paraId="0BC7BBF9" w14:textId="34711B89" w:rsidR="001837CA" w:rsidRPr="00C0018C" w:rsidRDefault="001837CA" w:rsidP="00C0018C">
            <w:pPr>
              <w:pStyle w:val="TableText"/>
              <w:jc w:val="left"/>
              <w:rPr>
                <w:bdr w:val="none" w:sz="0" w:space="0" w:color="auto" w:frame="1"/>
              </w:rPr>
            </w:pPr>
            <w:r w:rsidRPr="00C0018C">
              <w:rPr>
                <w:rFonts w:eastAsia="Times New Roman"/>
                <w:szCs w:val="24"/>
                <w:bdr w:val="none" w:sz="0" w:space="0" w:color="auto" w:frame="1"/>
              </w:rPr>
              <w:t>Special Education</w:t>
            </w:r>
          </w:p>
        </w:tc>
        <w:tc>
          <w:tcPr>
            <w:tcW w:w="864" w:type="dxa"/>
            <w:vAlign w:val="bottom"/>
          </w:tcPr>
          <w:p w14:paraId="0882FAA7" w14:textId="723A1375" w:rsidR="001837CA" w:rsidRPr="00C0018C" w:rsidRDefault="001837CA" w:rsidP="00C0018C">
            <w:pPr>
              <w:pStyle w:val="TableText"/>
              <w:ind w:right="144"/>
            </w:pPr>
            <w:r w:rsidRPr="00C0018C">
              <w:rPr>
                <w:szCs w:val="24"/>
              </w:rPr>
              <w:t>10</w:t>
            </w:r>
          </w:p>
        </w:tc>
      </w:tr>
      <w:tr w:rsidR="001837CA" w:rsidRPr="00C0018C" w14:paraId="745E3F63" w14:textId="77777777" w:rsidTr="00C83E3C">
        <w:trPr>
          <w:trHeight w:val="276"/>
        </w:trPr>
        <w:tc>
          <w:tcPr>
            <w:tcW w:w="3168" w:type="dxa"/>
          </w:tcPr>
          <w:p w14:paraId="5E5520C4" w14:textId="6E0E6113" w:rsidR="001837CA" w:rsidRPr="00C0018C" w:rsidRDefault="001837CA" w:rsidP="00C0018C">
            <w:pPr>
              <w:pStyle w:val="TableText"/>
              <w:keepNext/>
              <w:rPr>
                <w:b/>
                <w:bCs/>
                <w:bdr w:val="none" w:sz="0" w:space="0" w:color="auto" w:frame="1"/>
              </w:rPr>
            </w:pPr>
            <w:r w:rsidRPr="00C0018C">
              <w:rPr>
                <w:b/>
                <w:bCs/>
                <w:bdr w:val="none" w:sz="0" w:space="0" w:color="auto" w:frame="1"/>
              </w:rPr>
              <w:t>K–12 Teaching Credential</w:t>
            </w:r>
          </w:p>
        </w:tc>
        <w:tc>
          <w:tcPr>
            <w:tcW w:w="5760" w:type="dxa"/>
          </w:tcPr>
          <w:p w14:paraId="02D6DD3E" w14:textId="390974A7" w:rsidR="001837CA" w:rsidRPr="00C0018C" w:rsidRDefault="001837CA" w:rsidP="00C0018C">
            <w:pPr>
              <w:pStyle w:val="TableText"/>
              <w:jc w:val="left"/>
              <w:rPr>
                <w:bdr w:val="none" w:sz="0" w:space="0" w:color="auto" w:frame="1"/>
              </w:rPr>
            </w:pPr>
            <w:r w:rsidRPr="00C0018C">
              <w:rPr>
                <w:rFonts w:eastAsia="Times New Roman"/>
                <w:szCs w:val="24"/>
                <w:bdr w:val="none" w:sz="0" w:space="0" w:color="auto" w:frame="1"/>
              </w:rPr>
              <w:t>Education Specialist</w:t>
            </w:r>
          </w:p>
        </w:tc>
        <w:tc>
          <w:tcPr>
            <w:tcW w:w="864" w:type="dxa"/>
            <w:vAlign w:val="bottom"/>
          </w:tcPr>
          <w:p w14:paraId="07F2456E" w14:textId="3ACCFBF7" w:rsidR="001837CA" w:rsidRPr="00C0018C" w:rsidRDefault="001837CA" w:rsidP="00C0018C">
            <w:pPr>
              <w:pStyle w:val="TableText"/>
              <w:ind w:right="144"/>
            </w:pPr>
            <w:r w:rsidRPr="00C0018C">
              <w:rPr>
                <w:szCs w:val="24"/>
              </w:rPr>
              <w:t>7</w:t>
            </w:r>
          </w:p>
        </w:tc>
      </w:tr>
      <w:tr w:rsidR="001837CA" w:rsidRPr="00C0018C" w14:paraId="39E86454" w14:textId="77777777" w:rsidTr="00C83E3C">
        <w:trPr>
          <w:trHeight w:val="276"/>
        </w:trPr>
        <w:tc>
          <w:tcPr>
            <w:tcW w:w="3168" w:type="dxa"/>
            <w:tcBorders>
              <w:bottom w:val="single" w:sz="4" w:space="0" w:color="auto"/>
            </w:tcBorders>
          </w:tcPr>
          <w:p w14:paraId="259B1A2C" w14:textId="77777777" w:rsidR="001837CA" w:rsidRPr="00C0018C" w:rsidRDefault="001837CA" w:rsidP="00C0018C">
            <w:pPr>
              <w:pStyle w:val="TableText"/>
              <w:keepNext/>
              <w:rPr>
                <w:b/>
                <w:bCs/>
              </w:rPr>
            </w:pPr>
            <w:r w:rsidRPr="00C0018C">
              <w:rPr>
                <w:b/>
                <w:bCs/>
                <w:bdr w:val="none" w:sz="0" w:space="0" w:color="auto" w:frame="1"/>
              </w:rPr>
              <w:t>K–12 Teaching Credential</w:t>
            </w:r>
          </w:p>
        </w:tc>
        <w:tc>
          <w:tcPr>
            <w:tcW w:w="5760" w:type="dxa"/>
            <w:tcBorders>
              <w:bottom w:val="single" w:sz="4" w:space="0" w:color="auto"/>
            </w:tcBorders>
          </w:tcPr>
          <w:p w14:paraId="4A47CCAC" w14:textId="70E0DF14" w:rsidR="001837CA" w:rsidRPr="00C0018C" w:rsidRDefault="001837CA" w:rsidP="00C0018C">
            <w:pPr>
              <w:pStyle w:val="TableText"/>
              <w:jc w:val="left"/>
            </w:pPr>
            <w:r w:rsidRPr="00C0018C">
              <w:rPr>
                <w:rFonts w:eastAsia="Times New Roman"/>
                <w:szCs w:val="24"/>
                <w:bdr w:val="none" w:sz="0" w:space="0" w:color="auto" w:frame="1"/>
              </w:rPr>
              <w:t>English Learner (Crosscultural, Language</w:t>
            </w:r>
            <w:r w:rsidR="00033D2E" w:rsidRPr="00C0018C">
              <w:rPr>
                <w:rFonts w:eastAsia="Times New Roman"/>
                <w:szCs w:val="24"/>
                <w:bdr w:val="none" w:sz="0" w:space="0" w:color="auto" w:frame="1"/>
              </w:rPr>
              <w:t>,</w:t>
            </w:r>
            <w:r w:rsidRPr="00C0018C">
              <w:rPr>
                <w:rFonts w:eastAsia="Times New Roman"/>
                <w:szCs w:val="24"/>
                <w:bdr w:val="none" w:sz="0" w:space="0" w:color="auto" w:frame="1"/>
              </w:rPr>
              <w:t xml:space="preserve"> and Academic Development; Bilingual, Crosscultural, Language</w:t>
            </w:r>
            <w:r w:rsidR="00033D2E" w:rsidRPr="00C0018C">
              <w:rPr>
                <w:rFonts w:eastAsia="Times New Roman"/>
                <w:szCs w:val="24"/>
                <w:bdr w:val="none" w:sz="0" w:space="0" w:color="auto" w:frame="1"/>
              </w:rPr>
              <w:t>,</w:t>
            </w:r>
            <w:r w:rsidRPr="00C0018C">
              <w:rPr>
                <w:rFonts w:eastAsia="Times New Roman"/>
                <w:szCs w:val="24"/>
                <w:bdr w:val="none" w:sz="0" w:space="0" w:color="auto" w:frame="1"/>
              </w:rPr>
              <w:t xml:space="preserve"> and Academic Development, E</w:t>
            </w:r>
            <w:r w:rsidR="00A950CC" w:rsidRPr="00C0018C">
              <w:rPr>
                <w:rFonts w:eastAsia="Times New Roman"/>
                <w:szCs w:val="24"/>
                <w:bdr w:val="none" w:sz="0" w:space="0" w:color="auto" w:frame="1"/>
              </w:rPr>
              <w:t xml:space="preserve">nglish </w:t>
            </w:r>
            <w:r w:rsidRPr="00C0018C">
              <w:rPr>
                <w:rFonts w:eastAsia="Times New Roman"/>
                <w:szCs w:val="24"/>
                <w:bdr w:val="none" w:sz="0" w:space="0" w:color="auto" w:frame="1"/>
              </w:rPr>
              <w:t>L</w:t>
            </w:r>
            <w:r w:rsidR="00A950CC" w:rsidRPr="00C0018C">
              <w:rPr>
                <w:rFonts w:eastAsia="Times New Roman"/>
                <w:szCs w:val="24"/>
                <w:bdr w:val="none" w:sz="0" w:space="0" w:color="auto" w:frame="1"/>
              </w:rPr>
              <w:t xml:space="preserve">anguage </w:t>
            </w:r>
            <w:r w:rsidRPr="00C0018C">
              <w:rPr>
                <w:rFonts w:eastAsia="Times New Roman"/>
                <w:szCs w:val="24"/>
                <w:bdr w:val="none" w:sz="0" w:space="0" w:color="auto" w:frame="1"/>
              </w:rPr>
              <w:t>L</w:t>
            </w:r>
            <w:r w:rsidR="00A950CC" w:rsidRPr="00C0018C">
              <w:rPr>
                <w:rFonts w:eastAsia="Times New Roman"/>
                <w:szCs w:val="24"/>
                <w:bdr w:val="none" w:sz="0" w:space="0" w:color="auto" w:frame="1"/>
              </w:rPr>
              <w:t>earner</w:t>
            </w:r>
            <w:r w:rsidRPr="00C0018C">
              <w:rPr>
                <w:rFonts w:eastAsia="Times New Roman"/>
                <w:szCs w:val="24"/>
                <w:bdr w:val="none" w:sz="0" w:space="0" w:color="auto" w:frame="1"/>
              </w:rPr>
              <w:t xml:space="preserve"> Authorization)</w:t>
            </w:r>
          </w:p>
        </w:tc>
        <w:tc>
          <w:tcPr>
            <w:tcW w:w="864" w:type="dxa"/>
            <w:tcBorders>
              <w:bottom w:val="single" w:sz="4" w:space="0" w:color="auto"/>
            </w:tcBorders>
            <w:vAlign w:val="bottom"/>
          </w:tcPr>
          <w:p w14:paraId="3F83AF49" w14:textId="0B457A31" w:rsidR="001837CA" w:rsidRPr="00C0018C" w:rsidRDefault="001837CA" w:rsidP="00C0018C">
            <w:pPr>
              <w:pStyle w:val="TableText"/>
              <w:ind w:right="144"/>
            </w:pPr>
            <w:r w:rsidRPr="00C0018C">
              <w:rPr>
                <w:szCs w:val="24"/>
              </w:rPr>
              <w:t>11</w:t>
            </w:r>
          </w:p>
        </w:tc>
      </w:tr>
      <w:tr w:rsidR="001837CA" w:rsidRPr="00C0018C" w14:paraId="4686C820" w14:textId="77777777" w:rsidTr="00C83E3C">
        <w:trPr>
          <w:trHeight w:val="276"/>
        </w:trPr>
        <w:tc>
          <w:tcPr>
            <w:tcW w:w="3168" w:type="dxa"/>
            <w:tcBorders>
              <w:top w:val="single" w:sz="4" w:space="0" w:color="auto"/>
              <w:bottom w:val="single" w:sz="12" w:space="0" w:color="auto"/>
            </w:tcBorders>
          </w:tcPr>
          <w:p w14:paraId="235DB812" w14:textId="77777777" w:rsidR="001837CA" w:rsidRPr="00C0018C" w:rsidRDefault="001837CA" w:rsidP="00C0018C">
            <w:pPr>
              <w:pStyle w:val="TableText"/>
              <w:rPr>
                <w:b/>
                <w:bCs/>
              </w:rPr>
            </w:pPr>
            <w:r w:rsidRPr="00C0018C">
              <w:rPr>
                <w:b/>
                <w:bCs/>
                <w:bdr w:val="none" w:sz="0" w:space="0" w:color="auto" w:frame="1"/>
              </w:rPr>
              <w:t>K–12 Teaching Credential</w:t>
            </w:r>
          </w:p>
        </w:tc>
        <w:tc>
          <w:tcPr>
            <w:tcW w:w="5760" w:type="dxa"/>
            <w:tcBorders>
              <w:top w:val="single" w:sz="4" w:space="0" w:color="auto"/>
              <w:bottom w:val="single" w:sz="12" w:space="0" w:color="auto"/>
            </w:tcBorders>
          </w:tcPr>
          <w:p w14:paraId="5D6B3DF0" w14:textId="5E464227" w:rsidR="001837CA" w:rsidRPr="00C0018C" w:rsidRDefault="001837CA" w:rsidP="00C0018C">
            <w:pPr>
              <w:pStyle w:val="TableText"/>
              <w:jc w:val="left"/>
            </w:pPr>
            <w:r w:rsidRPr="00C0018C">
              <w:rPr>
                <w:rFonts w:eastAsia="Times New Roman"/>
                <w:szCs w:val="24"/>
                <w:bdr w:val="none" w:sz="0" w:space="0" w:color="auto" w:frame="1"/>
              </w:rPr>
              <w:t>Administration</w:t>
            </w:r>
          </w:p>
        </w:tc>
        <w:tc>
          <w:tcPr>
            <w:tcW w:w="864" w:type="dxa"/>
            <w:tcBorders>
              <w:top w:val="single" w:sz="4" w:space="0" w:color="auto"/>
              <w:bottom w:val="single" w:sz="12" w:space="0" w:color="auto"/>
            </w:tcBorders>
            <w:vAlign w:val="bottom"/>
          </w:tcPr>
          <w:p w14:paraId="76341140" w14:textId="4864BCFA" w:rsidR="001837CA" w:rsidRPr="00C0018C" w:rsidRDefault="001837CA" w:rsidP="00C0018C">
            <w:pPr>
              <w:pStyle w:val="TableText"/>
              <w:ind w:right="144"/>
            </w:pPr>
            <w:r w:rsidRPr="00C0018C">
              <w:rPr>
                <w:szCs w:val="24"/>
              </w:rPr>
              <w:t>3</w:t>
            </w:r>
          </w:p>
        </w:tc>
      </w:tr>
      <w:tr w:rsidR="00862AFF" w:rsidRPr="00C0018C" w14:paraId="5AAE967B" w14:textId="77777777" w:rsidTr="00C83E3C">
        <w:trPr>
          <w:trHeight w:val="276"/>
        </w:trPr>
        <w:tc>
          <w:tcPr>
            <w:tcW w:w="3168" w:type="dxa"/>
            <w:tcBorders>
              <w:top w:val="single" w:sz="12" w:space="0" w:color="auto"/>
              <w:bottom w:val="single" w:sz="4" w:space="0" w:color="auto"/>
            </w:tcBorders>
          </w:tcPr>
          <w:p w14:paraId="3BB8417A" w14:textId="77777777" w:rsidR="00862AFF" w:rsidRPr="00C0018C" w:rsidRDefault="00862AFF" w:rsidP="00C0018C">
            <w:pPr>
              <w:pStyle w:val="TableText"/>
              <w:rPr>
                <w:b/>
                <w:bCs/>
                <w:bdr w:val="none" w:sz="0" w:space="0" w:color="auto" w:frame="1"/>
              </w:rPr>
            </w:pPr>
            <w:r w:rsidRPr="00C0018C">
              <w:rPr>
                <w:b/>
                <w:bCs/>
                <w:bdr w:val="none" w:sz="0" w:space="0" w:color="auto" w:frame="1"/>
              </w:rPr>
              <w:t>Gender</w:t>
            </w:r>
          </w:p>
        </w:tc>
        <w:tc>
          <w:tcPr>
            <w:tcW w:w="5760" w:type="dxa"/>
            <w:tcBorders>
              <w:top w:val="single" w:sz="12" w:space="0" w:color="auto"/>
              <w:bottom w:val="single" w:sz="4" w:space="0" w:color="auto"/>
            </w:tcBorders>
          </w:tcPr>
          <w:p w14:paraId="26B4B499" w14:textId="77777777" w:rsidR="00862AFF" w:rsidRPr="00C0018C" w:rsidRDefault="00862AFF" w:rsidP="00C0018C">
            <w:pPr>
              <w:pStyle w:val="TableText"/>
              <w:jc w:val="left"/>
              <w:rPr>
                <w:bdr w:val="none" w:sz="0" w:space="0" w:color="auto" w:frame="1"/>
              </w:rPr>
            </w:pPr>
            <w:r w:rsidRPr="00C0018C">
              <w:rPr>
                <w:bdr w:val="none" w:sz="0" w:space="0" w:color="auto" w:frame="1"/>
              </w:rPr>
              <w:t>Male</w:t>
            </w:r>
          </w:p>
        </w:tc>
        <w:tc>
          <w:tcPr>
            <w:tcW w:w="864" w:type="dxa"/>
            <w:tcBorders>
              <w:top w:val="single" w:sz="12" w:space="0" w:color="auto"/>
              <w:bottom w:val="single" w:sz="4" w:space="0" w:color="auto"/>
            </w:tcBorders>
            <w:vAlign w:val="bottom"/>
          </w:tcPr>
          <w:p w14:paraId="7D810BCC" w14:textId="5BB2AD11" w:rsidR="00862AFF" w:rsidRPr="00C0018C" w:rsidRDefault="00980A8F" w:rsidP="00C0018C">
            <w:pPr>
              <w:pStyle w:val="TableText"/>
              <w:ind w:right="144"/>
            </w:pPr>
            <w:r w:rsidRPr="00C0018C">
              <w:t>2</w:t>
            </w:r>
          </w:p>
        </w:tc>
      </w:tr>
      <w:tr w:rsidR="00862AFF" w:rsidRPr="00C0018C" w14:paraId="00AFED37" w14:textId="77777777" w:rsidTr="00C83E3C">
        <w:trPr>
          <w:trHeight w:val="276"/>
        </w:trPr>
        <w:tc>
          <w:tcPr>
            <w:tcW w:w="3168" w:type="dxa"/>
            <w:tcBorders>
              <w:top w:val="single" w:sz="4" w:space="0" w:color="auto"/>
              <w:bottom w:val="single" w:sz="12" w:space="0" w:color="auto"/>
            </w:tcBorders>
          </w:tcPr>
          <w:p w14:paraId="76CFD2CF" w14:textId="77777777" w:rsidR="00862AFF" w:rsidRPr="00C0018C" w:rsidRDefault="00862AFF" w:rsidP="00C0018C">
            <w:pPr>
              <w:pStyle w:val="TableText"/>
              <w:rPr>
                <w:b/>
                <w:bCs/>
                <w:bdr w:val="none" w:sz="0" w:space="0" w:color="auto" w:frame="1"/>
              </w:rPr>
            </w:pPr>
            <w:r w:rsidRPr="00C0018C">
              <w:rPr>
                <w:b/>
                <w:bCs/>
                <w:bdr w:val="none" w:sz="0" w:space="0" w:color="auto" w:frame="1"/>
              </w:rPr>
              <w:t>Gender</w:t>
            </w:r>
          </w:p>
        </w:tc>
        <w:tc>
          <w:tcPr>
            <w:tcW w:w="5760" w:type="dxa"/>
            <w:tcBorders>
              <w:top w:val="single" w:sz="4" w:space="0" w:color="auto"/>
              <w:bottom w:val="single" w:sz="12" w:space="0" w:color="auto"/>
            </w:tcBorders>
          </w:tcPr>
          <w:p w14:paraId="1DD73F25" w14:textId="77777777" w:rsidR="00862AFF" w:rsidRPr="00C0018C" w:rsidRDefault="00862AFF" w:rsidP="00C0018C">
            <w:pPr>
              <w:pStyle w:val="TableText"/>
              <w:jc w:val="left"/>
              <w:rPr>
                <w:bdr w:val="none" w:sz="0" w:space="0" w:color="auto" w:frame="1"/>
              </w:rPr>
            </w:pPr>
            <w:r w:rsidRPr="00C0018C">
              <w:rPr>
                <w:bdr w:val="none" w:sz="0" w:space="0" w:color="auto" w:frame="1"/>
              </w:rPr>
              <w:t>Female</w:t>
            </w:r>
          </w:p>
        </w:tc>
        <w:tc>
          <w:tcPr>
            <w:tcW w:w="864" w:type="dxa"/>
            <w:tcBorders>
              <w:top w:val="single" w:sz="4" w:space="0" w:color="auto"/>
              <w:bottom w:val="single" w:sz="12" w:space="0" w:color="auto"/>
            </w:tcBorders>
            <w:vAlign w:val="bottom"/>
          </w:tcPr>
          <w:p w14:paraId="659E304D" w14:textId="77777777" w:rsidR="00862AFF" w:rsidRPr="00C0018C" w:rsidRDefault="00862AFF" w:rsidP="00C0018C">
            <w:pPr>
              <w:pStyle w:val="TableText"/>
              <w:ind w:right="144"/>
            </w:pPr>
            <w:r w:rsidRPr="00C0018C">
              <w:t>24</w:t>
            </w:r>
          </w:p>
        </w:tc>
      </w:tr>
      <w:tr w:rsidR="0081664C" w:rsidRPr="00C0018C" w14:paraId="18D0C9B0" w14:textId="77777777" w:rsidTr="00C83E3C">
        <w:trPr>
          <w:trHeight w:val="276"/>
        </w:trPr>
        <w:tc>
          <w:tcPr>
            <w:tcW w:w="3168" w:type="dxa"/>
            <w:tcBorders>
              <w:top w:val="single" w:sz="12" w:space="0" w:color="auto"/>
            </w:tcBorders>
          </w:tcPr>
          <w:p w14:paraId="782C1864" w14:textId="77777777" w:rsidR="0081664C" w:rsidRPr="00C0018C" w:rsidRDefault="0081664C" w:rsidP="00C0018C">
            <w:pPr>
              <w:pStyle w:val="TableText"/>
              <w:keepNext/>
              <w:rPr>
                <w:b/>
                <w:bCs/>
                <w:bdr w:val="none" w:sz="0" w:space="0" w:color="auto" w:frame="1"/>
              </w:rPr>
            </w:pPr>
            <w:r w:rsidRPr="00C0018C">
              <w:rPr>
                <w:b/>
                <w:bCs/>
                <w:bdr w:val="none" w:sz="0" w:space="0" w:color="auto" w:frame="1"/>
              </w:rPr>
              <w:t>Area of State</w:t>
            </w:r>
          </w:p>
        </w:tc>
        <w:tc>
          <w:tcPr>
            <w:tcW w:w="5760" w:type="dxa"/>
            <w:tcBorders>
              <w:top w:val="single" w:sz="12" w:space="0" w:color="auto"/>
            </w:tcBorders>
          </w:tcPr>
          <w:p w14:paraId="4EB0A41F" w14:textId="77777777" w:rsidR="0081664C" w:rsidRPr="00C0018C" w:rsidRDefault="0081664C" w:rsidP="00C0018C">
            <w:pPr>
              <w:pStyle w:val="TableText"/>
              <w:keepNext/>
              <w:jc w:val="left"/>
              <w:rPr>
                <w:bdr w:val="none" w:sz="0" w:space="0" w:color="auto" w:frame="1"/>
              </w:rPr>
            </w:pPr>
            <w:r w:rsidRPr="00C0018C">
              <w:rPr>
                <w:bdr w:val="none" w:sz="0" w:space="0" w:color="auto" w:frame="1"/>
              </w:rPr>
              <w:t>Northern</w:t>
            </w:r>
          </w:p>
        </w:tc>
        <w:tc>
          <w:tcPr>
            <w:tcW w:w="864" w:type="dxa"/>
            <w:tcBorders>
              <w:top w:val="single" w:sz="12" w:space="0" w:color="auto"/>
            </w:tcBorders>
            <w:vAlign w:val="bottom"/>
          </w:tcPr>
          <w:p w14:paraId="69951EF0" w14:textId="70A654BE" w:rsidR="0081664C" w:rsidRPr="00C0018C" w:rsidRDefault="0081664C" w:rsidP="00C0018C">
            <w:pPr>
              <w:pStyle w:val="TableText"/>
              <w:ind w:right="144"/>
            </w:pPr>
            <w:r w:rsidRPr="00C0018C">
              <w:rPr>
                <w:szCs w:val="24"/>
              </w:rPr>
              <w:t>7</w:t>
            </w:r>
          </w:p>
        </w:tc>
      </w:tr>
      <w:tr w:rsidR="0081664C" w:rsidRPr="00C0018C" w14:paraId="5B2F074B" w14:textId="77777777" w:rsidTr="00C83E3C">
        <w:trPr>
          <w:trHeight w:val="276"/>
        </w:trPr>
        <w:tc>
          <w:tcPr>
            <w:tcW w:w="3168" w:type="dxa"/>
            <w:tcBorders>
              <w:bottom w:val="single" w:sz="4" w:space="0" w:color="auto"/>
            </w:tcBorders>
          </w:tcPr>
          <w:p w14:paraId="1CD61904" w14:textId="77777777" w:rsidR="0081664C" w:rsidRPr="00C0018C" w:rsidRDefault="0081664C" w:rsidP="00C0018C">
            <w:pPr>
              <w:pStyle w:val="TableText"/>
              <w:keepNext/>
              <w:rPr>
                <w:b/>
                <w:bCs/>
                <w:bdr w:val="none" w:sz="0" w:space="0" w:color="auto" w:frame="1"/>
              </w:rPr>
            </w:pPr>
            <w:r w:rsidRPr="00C0018C">
              <w:rPr>
                <w:b/>
                <w:bCs/>
                <w:bdr w:val="none" w:sz="0" w:space="0" w:color="auto" w:frame="1"/>
              </w:rPr>
              <w:t>Area of State</w:t>
            </w:r>
          </w:p>
        </w:tc>
        <w:tc>
          <w:tcPr>
            <w:tcW w:w="5760" w:type="dxa"/>
            <w:tcBorders>
              <w:bottom w:val="single" w:sz="4" w:space="0" w:color="auto"/>
            </w:tcBorders>
          </w:tcPr>
          <w:p w14:paraId="5C8A6B25" w14:textId="77777777" w:rsidR="0081664C" w:rsidRPr="00C0018C" w:rsidRDefault="0081664C" w:rsidP="00C0018C">
            <w:pPr>
              <w:pStyle w:val="TableText"/>
              <w:keepNext/>
              <w:jc w:val="left"/>
              <w:rPr>
                <w:bdr w:val="none" w:sz="0" w:space="0" w:color="auto" w:frame="1"/>
              </w:rPr>
            </w:pPr>
            <w:r w:rsidRPr="00C0018C">
              <w:rPr>
                <w:bdr w:val="none" w:sz="0" w:space="0" w:color="auto" w:frame="1"/>
              </w:rPr>
              <w:t>Southern</w:t>
            </w:r>
          </w:p>
        </w:tc>
        <w:tc>
          <w:tcPr>
            <w:tcW w:w="864" w:type="dxa"/>
            <w:tcBorders>
              <w:bottom w:val="single" w:sz="4" w:space="0" w:color="auto"/>
            </w:tcBorders>
            <w:vAlign w:val="bottom"/>
          </w:tcPr>
          <w:p w14:paraId="453D493A" w14:textId="380DE89F" w:rsidR="0081664C" w:rsidRPr="00C0018C" w:rsidRDefault="0081664C" w:rsidP="00C0018C">
            <w:pPr>
              <w:pStyle w:val="TableText"/>
              <w:ind w:right="144"/>
            </w:pPr>
            <w:r w:rsidRPr="00C0018C">
              <w:rPr>
                <w:szCs w:val="24"/>
              </w:rPr>
              <w:t>18</w:t>
            </w:r>
          </w:p>
        </w:tc>
      </w:tr>
      <w:tr w:rsidR="0081664C" w:rsidRPr="00C0018C" w14:paraId="50864B7C" w14:textId="77777777" w:rsidTr="00C83E3C">
        <w:trPr>
          <w:trHeight w:val="276"/>
        </w:trPr>
        <w:tc>
          <w:tcPr>
            <w:tcW w:w="3168" w:type="dxa"/>
            <w:tcBorders>
              <w:top w:val="single" w:sz="4" w:space="0" w:color="auto"/>
              <w:bottom w:val="single" w:sz="12" w:space="0" w:color="auto"/>
            </w:tcBorders>
          </w:tcPr>
          <w:p w14:paraId="36379E31" w14:textId="77777777" w:rsidR="0081664C" w:rsidRPr="00C0018C" w:rsidRDefault="0081664C" w:rsidP="00C0018C">
            <w:pPr>
              <w:pStyle w:val="TableText"/>
              <w:rPr>
                <w:b/>
                <w:bCs/>
                <w:bdr w:val="none" w:sz="0" w:space="0" w:color="auto" w:frame="1"/>
              </w:rPr>
            </w:pPr>
            <w:r w:rsidRPr="00C0018C">
              <w:rPr>
                <w:b/>
                <w:bCs/>
                <w:bdr w:val="none" w:sz="0" w:space="0" w:color="auto" w:frame="1"/>
              </w:rPr>
              <w:t>Area of State</w:t>
            </w:r>
          </w:p>
        </w:tc>
        <w:tc>
          <w:tcPr>
            <w:tcW w:w="5760" w:type="dxa"/>
            <w:tcBorders>
              <w:top w:val="single" w:sz="4" w:space="0" w:color="auto"/>
              <w:bottom w:val="single" w:sz="12" w:space="0" w:color="auto"/>
            </w:tcBorders>
          </w:tcPr>
          <w:p w14:paraId="0EBC7E64" w14:textId="77777777" w:rsidR="0081664C" w:rsidRPr="00C0018C" w:rsidRDefault="0081664C" w:rsidP="00C0018C">
            <w:pPr>
              <w:pStyle w:val="TableText"/>
              <w:jc w:val="left"/>
              <w:rPr>
                <w:bdr w:val="none" w:sz="0" w:space="0" w:color="auto" w:frame="1"/>
              </w:rPr>
            </w:pPr>
            <w:r w:rsidRPr="00C0018C">
              <w:rPr>
                <w:bdr w:val="none" w:sz="0" w:space="0" w:color="auto" w:frame="1"/>
              </w:rPr>
              <w:t>Central</w:t>
            </w:r>
          </w:p>
        </w:tc>
        <w:tc>
          <w:tcPr>
            <w:tcW w:w="864" w:type="dxa"/>
            <w:tcBorders>
              <w:top w:val="single" w:sz="4" w:space="0" w:color="auto"/>
              <w:bottom w:val="single" w:sz="12" w:space="0" w:color="auto"/>
            </w:tcBorders>
            <w:vAlign w:val="bottom"/>
          </w:tcPr>
          <w:p w14:paraId="70498BD5" w14:textId="08A1EF4F" w:rsidR="0081664C" w:rsidRPr="00C0018C" w:rsidRDefault="0081664C" w:rsidP="00C0018C">
            <w:pPr>
              <w:pStyle w:val="TableText"/>
              <w:ind w:right="144"/>
            </w:pPr>
            <w:r w:rsidRPr="00C0018C">
              <w:rPr>
                <w:szCs w:val="24"/>
              </w:rPr>
              <w:t>1</w:t>
            </w:r>
          </w:p>
        </w:tc>
      </w:tr>
      <w:tr w:rsidR="00862AFF" w:rsidRPr="00C0018C" w14:paraId="49562349" w14:textId="77777777" w:rsidTr="00C83E3C">
        <w:trPr>
          <w:trHeight w:val="276"/>
        </w:trPr>
        <w:tc>
          <w:tcPr>
            <w:tcW w:w="3168" w:type="dxa"/>
            <w:tcBorders>
              <w:top w:val="single" w:sz="12" w:space="0" w:color="auto"/>
            </w:tcBorders>
          </w:tcPr>
          <w:p w14:paraId="4B0ABD78" w14:textId="26B81CDC" w:rsidR="00862AFF" w:rsidRPr="00C0018C" w:rsidRDefault="00862AFF" w:rsidP="00C0018C">
            <w:pPr>
              <w:pStyle w:val="TableText"/>
              <w:rPr>
                <w:b/>
                <w:bCs/>
                <w:bdr w:val="none" w:sz="0" w:space="0" w:color="auto" w:frame="1"/>
              </w:rPr>
            </w:pPr>
            <w:r w:rsidRPr="00C0018C">
              <w:rPr>
                <w:b/>
                <w:bCs/>
                <w:bdr w:val="none" w:sz="0" w:space="0" w:color="auto" w:frame="1"/>
              </w:rPr>
              <w:t>Population Type</w:t>
            </w:r>
          </w:p>
        </w:tc>
        <w:tc>
          <w:tcPr>
            <w:tcW w:w="5760" w:type="dxa"/>
            <w:tcBorders>
              <w:top w:val="single" w:sz="12" w:space="0" w:color="auto"/>
            </w:tcBorders>
          </w:tcPr>
          <w:p w14:paraId="7613943C" w14:textId="7D0BAC40" w:rsidR="00862AFF" w:rsidRPr="00C0018C" w:rsidRDefault="00862AFF" w:rsidP="00C0018C">
            <w:pPr>
              <w:pStyle w:val="TableText"/>
              <w:jc w:val="left"/>
              <w:rPr>
                <w:bdr w:val="none" w:sz="0" w:space="0" w:color="auto" w:frame="1"/>
              </w:rPr>
            </w:pPr>
            <w:r w:rsidRPr="00C0018C">
              <w:rPr>
                <w:bdr w:val="none" w:sz="0" w:space="0" w:color="auto" w:frame="1"/>
              </w:rPr>
              <w:t>City/Urban</w:t>
            </w:r>
          </w:p>
        </w:tc>
        <w:tc>
          <w:tcPr>
            <w:tcW w:w="864" w:type="dxa"/>
            <w:tcBorders>
              <w:top w:val="single" w:sz="12" w:space="0" w:color="auto"/>
            </w:tcBorders>
            <w:vAlign w:val="bottom"/>
          </w:tcPr>
          <w:p w14:paraId="682AB45C" w14:textId="4766717B" w:rsidR="00862AFF" w:rsidRPr="00C0018C" w:rsidRDefault="00FD4CF1" w:rsidP="00C0018C">
            <w:pPr>
              <w:pStyle w:val="TableText"/>
              <w:ind w:right="144"/>
            </w:pPr>
            <w:r w:rsidRPr="00C0018C">
              <w:t>15</w:t>
            </w:r>
          </w:p>
        </w:tc>
      </w:tr>
      <w:tr w:rsidR="00862AFF" w:rsidRPr="00C0018C" w14:paraId="1D56D567" w14:textId="77777777" w:rsidTr="00C83E3C">
        <w:trPr>
          <w:trHeight w:val="276"/>
        </w:trPr>
        <w:tc>
          <w:tcPr>
            <w:tcW w:w="3168" w:type="dxa"/>
            <w:tcBorders>
              <w:bottom w:val="single" w:sz="4" w:space="0" w:color="auto"/>
            </w:tcBorders>
          </w:tcPr>
          <w:p w14:paraId="089476A6" w14:textId="67825198" w:rsidR="00862AFF" w:rsidRPr="00C0018C" w:rsidRDefault="00862AFF" w:rsidP="00C0018C">
            <w:pPr>
              <w:pStyle w:val="TableText"/>
              <w:rPr>
                <w:b/>
                <w:bCs/>
                <w:bdr w:val="none" w:sz="0" w:space="0" w:color="auto" w:frame="1"/>
              </w:rPr>
            </w:pPr>
            <w:r w:rsidRPr="00C0018C">
              <w:rPr>
                <w:b/>
                <w:bCs/>
                <w:bdr w:val="none" w:sz="0" w:space="0" w:color="auto" w:frame="1"/>
              </w:rPr>
              <w:t>Population Type</w:t>
            </w:r>
          </w:p>
        </w:tc>
        <w:tc>
          <w:tcPr>
            <w:tcW w:w="5760" w:type="dxa"/>
            <w:tcBorders>
              <w:bottom w:val="single" w:sz="4" w:space="0" w:color="auto"/>
            </w:tcBorders>
          </w:tcPr>
          <w:p w14:paraId="42986A96" w14:textId="77777777" w:rsidR="00862AFF" w:rsidRPr="00C0018C" w:rsidRDefault="00862AFF" w:rsidP="00C0018C">
            <w:pPr>
              <w:pStyle w:val="TableText"/>
              <w:jc w:val="left"/>
              <w:rPr>
                <w:bdr w:val="none" w:sz="0" w:space="0" w:color="auto" w:frame="1"/>
              </w:rPr>
            </w:pPr>
            <w:r w:rsidRPr="00C0018C">
              <w:rPr>
                <w:bdr w:val="none" w:sz="0" w:space="0" w:color="auto" w:frame="1"/>
              </w:rPr>
              <w:t>Suburban</w:t>
            </w:r>
          </w:p>
        </w:tc>
        <w:tc>
          <w:tcPr>
            <w:tcW w:w="864" w:type="dxa"/>
            <w:tcBorders>
              <w:bottom w:val="single" w:sz="4" w:space="0" w:color="auto"/>
            </w:tcBorders>
            <w:vAlign w:val="bottom"/>
          </w:tcPr>
          <w:p w14:paraId="6C3DE3BE" w14:textId="401C55F9" w:rsidR="00862AFF" w:rsidRPr="00C0018C" w:rsidRDefault="00FD4CF1" w:rsidP="00C0018C">
            <w:pPr>
              <w:pStyle w:val="TableText"/>
              <w:ind w:right="144"/>
            </w:pPr>
            <w:r w:rsidRPr="00C0018C">
              <w:t>10</w:t>
            </w:r>
          </w:p>
        </w:tc>
      </w:tr>
      <w:tr w:rsidR="00862AFF" w:rsidRPr="00C0018C" w14:paraId="382B7213" w14:textId="77777777" w:rsidTr="00C83E3C">
        <w:trPr>
          <w:trHeight w:val="276"/>
        </w:trPr>
        <w:tc>
          <w:tcPr>
            <w:tcW w:w="3168" w:type="dxa"/>
            <w:tcBorders>
              <w:top w:val="single" w:sz="4" w:space="0" w:color="auto"/>
              <w:bottom w:val="single" w:sz="12" w:space="0" w:color="auto"/>
            </w:tcBorders>
          </w:tcPr>
          <w:p w14:paraId="04D1D3CB" w14:textId="1E077244" w:rsidR="00862AFF" w:rsidRPr="00C0018C" w:rsidRDefault="00862AFF" w:rsidP="00C0018C">
            <w:pPr>
              <w:pStyle w:val="TableText"/>
              <w:rPr>
                <w:b/>
                <w:bCs/>
                <w:bdr w:val="none" w:sz="0" w:space="0" w:color="auto" w:frame="1"/>
              </w:rPr>
            </w:pPr>
            <w:r w:rsidRPr="00C0018C">
              <w:rPr>
                <w:b/>
                <w:bCs/>
                <w:bdr w:val="none" w:sz="0" w:space="0" w:color="auto" w:frame="1"/>
              </w:rPr>
              <w:t>Population Type</w:t>
            </w:r>
          </w:p>
        </w:tc>
        <w:tc>
          <w:tcPr>
            <w:tcW w:w="5760" w:type="dxa"/>
            <w:tcBorders>
              <w:top w:val="single" w:sz="4" w:space="0" w:color="auto"/>
              <w:bottom w:val="single" w:sz="12" w:space="0" w:color="auto"/>
            </w:tcBorders>
          </w:tcPr>
          <w:p w14:paraId="00B6B36B" w14:textId="1A8FED40" w:rsidR="00862AFF" w:rsidRPr="00C0018C" w:rsidRDefault="00862AFF" w:rsidP="00C0018C">
            <w:pPr>
              <w:pStyle w:val="TableText"/>
              <w:jc w:val="left"/>
              <w:rPr>
                <w:bdr w:val="none" w:sz="0" w:space="0" w:color="auto" w:frame="1"/>
              </w:rPr>
            </w:pPr>
            <w:r w:rsidRPr="00C0018C">
              <w:rPr>
                <w:bdr w:val="none" w:sz="0" w:space="0" w:color="auto" w:frame="1"/>
              </w:rPr>
              <w:t>Town</w:t>
            </w:r>
          </w:p>
        </w:tc>
        <w:tc>
          <w:tcPr>
            <w:tcW w:w="864" w:type="dxa"/>
            <w:tcBorders>
              <w:top w:val="single" w:sz="4" w:space="0" w:color="auto"/>
              <w:bottom w:val="single" w:sz="12" w:space="0" w:color="auto"/>
            </w:tcBorders>
            <w:vAlign w:val="bottom"/>
          </w:tcPr>
          <w:p w14:paraId="7C0DCAD6" w14:textId="2911C3BF" w:rsidR="00862AFF" w:rsidRPr="00C0018C" w:rsidRDefault="00862AFF" w:rsidP="00C0018C">
            <w:pPr>
              <w:pStyle w:val="TableText"/>
              <w:ind w:right="144"/>
            </w:pPr>
            <w:r w:rsidRPr="00C0018C">
              <w:t>1</w:t>
            </w:r>
          </w:p>
        </w:tc>
      </w:tr>
      <w:tr w:rsidR="00862AFF" w:rsidRPr="00C0018C" w14:paraId="3A768D77" w14:textId="77777777" w:rsidTr="00C83E3C">
        <w:trPr>
          <w:trHeight w:val="276"/>
        </w:trPr>
        <w:tc>
          <w:tcPr>
            <w:tcW w:w="3168" w:type="dxa"/>
            <w:tcBorders>
              <w:top w:val="single" w:sz="12" w:space="0" w:color="auto"/>
            </w:tcBorders>
          </w:tcPr>
          <w:p w14:paraId="4DD4512B" w14:textId="242918DD" w:rsidR="00862AFF" w:rsidRPr="00C0018C" w:rsidRDefault="00862AFF" w:rsidP="00C0018C">
            <w:pPr>
              <w:pStyle w:val="TableText"/>
              <w:rPr>
                <w:b/>
                <w:bCs/>
                <w:bdr w:val="none" w:sz="0" w:space="0" w:color="auto" w:frame="1"/>
              </w:rPr>
            </w:pPr>
            <w:r w:rsidRPr="00C0018C">
              <w:rPr>
                <w:b/>
                <w:bCs/>
                <w:bdr w:val="none" w:sz="0" w:space="0" w:color="auto" w:frame="1"/>
              </w:rPr>
              <w:t>Total:</w:t>
            </w:r>
          </w:p>
        </w:tc>
        <w:tc>
          <w:tcPr>
            <w:tcW w:w="5760" w:type="dxa"/>
            <w:tcBorders>
              <w:top w:val="single" w:sz="12" w:space="0" w:color="auto"/>
            </w:tcBorders>
          </w:tcPr>
          <w:p w14:paraId="653ABF5A" w14:textId="6A09DE79" w:rsidR="00862AFF" w:rsidRPr="00C0018C" w:rsidRDefault="00862AFF" w:rsidP="00C0018C">
            <w:pPr>
              <w:pStyle w:val="TableText"/>
              <w:jc w:val="left"/>
              <w:rPr>
                <w:b/>
                <w:bCs/>
                <w:bdr w:val="none" w:sz="0" w:space="0" w:color="auto" w:frame="1"/>
              </w:rPr>
            </w:pPr>
            <w:r w:rsidRPr="00C0018C">
              <w:rPr>
                <w:b/>
                <w:bCs/>
                <w:bdr w:val="none" w:sz="0" w:space="0" w:color="auto" w:frame="1"/>
              </w:rPr>
              <w:t>N/A</w:t>
            </w:r>
          </w:p>
        </w:tc>
        <w:tc>
          <w:tcPr>
            <w:tcW w:w="864" w:type="dxa"/>
            <w:tcBorders>
              <w:top w:val="single" w:sz="12" w:space="0" w:color="auto"/>
            </w:tcBorders>
            <w:vAlign w:val="bottom"/>
          </w:tcPr>
          <w:p w14:paraId="19CBCCA5" w14:textId="4D2471F5" w:rsidR="00862AFF" w:rsidRPr="00C0018C" w:rsidRDefault="00FD4CF1" w:rsidP="00C0018C">
            <w:pPr>
              <w:pStyle w:val="TableText"/>
              <w:ind w:right="144"/>
              <w:rPr>
                <w:b/>
                <w:bCs/>
              </w:rPr>
            </w:pPr>
            <w:r w:rsidRPr="00C0018C">
              <w:rPr>
                <w:b/>
                <w:bCs/>
              </w:rPr>
              <w:t>26</w:t>
            </w:r>
          </w:p>
        </w:tc>
      </w:tr>
    </w:tbl>
    <w:p w14:paraId="0FC149CB" w14:textId="5E71E2CD" w:rsidR="00A46007" w:rsidRPr="00C0018C" w:rsidRDefault="00A46007" w:rsidP="00C0018C">
      <w:pPr>
        <w:pStyle w:val="Heading4"/>
      </w:pPr>
      <w:bookmarkStart w:id="594" w:name="_Toc222841056"/>
      <w:r w:rsidRPr="00C0018C">
        <w:t>Processes</w:t>
      </w:r>
      <w:bookmarkEnd w:id="594"/>
    </w:p>
    <w:p w14:paraId="0A79062C" w14:textId="33BC75BF" w:rsidR="00265C4C" w:rsidRPr="00C0018C" w:rsidRDefault="3982C874" w:rsidP="00C0018C">
      <w:pPr>
        <w:spacing w:before="120"/>
      </w:pPr>
      <w:r w:rsidRPr="00C0018C">
        <w:t>R</w:t>
      </w:r>
      <w:r w:rsidR="4B25ED57" w:rsidRPr="00C0018C">
        <w:t xml:space="preserve">eview materials included items with their statistical data and statistical flags based on the respective administration’s item analyses along with annotated comment sheets for use by reviewers. </w:t>
      </w:r>
      <w:r w:rsidR="1705095F" w:rsidRPr="00C0018C">
        <w:t xml:space="preserve">Educators who were part of the </w:t>
      </w:r>
      <w:r w:rsidR="0A9F7A80" w:rsidRPr="00C0018C">
        <w:t>DRM</w:t>
      </w:r>
      <w:r w:rsidR="1705095F" w:rsidRPr="00C0018C">
        <w:t xml:space="preserve"> were assigned a training video in Upskill</w:t>
      </w:r>
      <w:r w:rsidR="50AC47CF" w:rsidRPr="00C0018C">
        <w:t>—a centralized</w:t>
      </w:r>
      <w:r w:rsidR="5CCFD408" w:rsidRPr="00C0018C">
        <w:t>, online</w:t>
      </w:r>
      <w:r w:rsidR="50AC47CF" w:rsidRPr="00C0018C">
        <w:t xml:space="preserve"> location for training materials—</w:t>
      </w:r>
      <w:r w:rsidR="1705095F" w:rsidRPr="00C0018C">
        <w:t>giv</w:t>
      </w:r>
      <w:r w:rsidR="661BE34B" w:rsidRPr="00C0018C">
        <w:t>ing</w:t>
      </w:r>
      <w:r w:rsidR="1705095F" w:rsidRPr="00C0018C">
        <w:t xml:space="preserve"> them an overview of what is involved in a </w:t>
      </w:r>
      <w:r w:rsidR="0A9F7A80" w:rsidRPr="00C0018C">
        <w:t>DRM</w:t>
      </w:r>
      <w:r w:rsidR="1705095F" w:rsidRPr="00C0018C">
        <w:t xml:space="preserve"> as well as an understanding of the statistical measures used to review the items. This was followed by </w:t>
      </w:r>
      <w:r w:rsidR="0024797C" w:rsidRPr="00C0018C">
        <w:t>an</w:t>
      </w:r>
      <w:r w:rsidR="1705095F" w:rsidRPr="00C0018C">
        <w:t xml:space="preserve"> </w:t>
      </w:r>
      <w:r w:rsidR="49E83A31" w:rsidRPr="00C0018C">
        <w:t>introductory</w:t>
      </w:r>
      <w:r w:rsidR="4B25ED57" w:rsidRPr="00C0018C">
        <w:t xml:space="preserve"> training</w:t>
      </w:r>
      <w:r w:rsidR="001C1E9A" w:rsidRPr="00C0018C">
        <w:t>, conducted by ETS</w:t>
      </w:r>
      <w:r w:rsidR="1705095F" w:rsidRPr="00C0018C">
        <w:t xml:space="preserve"> at the beginning of the meeting</w:t>
      </w:r>
      <w:r w:rsidR="001C1E9A" w:rsidRPr="00C0018C">
        <w:t>,</w:t>
      </w:r>
      <w:r w:rsidR="4B25ED57" w:rsidRPr="00C0018C">
        <w:t xml:space="preserve"> to highlight any issues and to serve as a statistical refresher.</w:t>
      </w:r>
    </w:p>
    <w:p w14:paraId="79594FFF" w14:textId="4C4DF302" w:rsidR="001C1E9A" w:rsidRPr="00C0018C" w:rsidRDefault="4C2A086A" w:rsidP="00C0018C">
      <w:r w:rsidRPr="00C0018C">
        <w:t>Reviewers then ma</w:t>
      </w:r>
      <w:r w:rsidR="1050B6F8" w:rsidRPr="00C0018C">
        <w:t>d</w:t>
      </w:r>
      <w:r w:rsidRPr="00C0018C">
        <w:t xml:space="preserve">e decisions about which items should be included in the item bank for future </w:t>
      </w:r>
      <w:r w:rsidR="1034C91F" w:rsidRPr="00C0018C">
        <w:t xml:space="preserve">operational forms </w:t>
      </w:r>
      <w:r w:rsidRPr="00C0018C">
        <w:t>assembly</w:t>
      </w:r>
      <w:r w:rsidR="006771B2" w:rsidRPr="00C0018C">
        <w:t xml:space="preserve"> and</w:t>
      </w:r>
      <w:r w:rsidR="74946287" w:rsidRPr="00C0018C">
        <w:t xml:space="preserve"> could determine </w:t>
      </w:r>
      <w:r w:rsidR="008A697D" w:rsidRPr="00C0018C">
        <w:t>whether</w:t>
      </w:r>
      <w:r w:rsidR="144B79D6" w:rsidRPr="00C0018C">
        <w:t xml:space="preserve"> </w:t>
      </w:r>
      <w:r w:rsidR="74946287" w:rsidRPr="00C0018C">
        <w:t xml:space="preserve">items </w:t>
      </w:r>
      <w:r w:rsidR="00DF0693" w:rsidRPr="00C0018C">
        <w:t xml:space="preserve">should be </w:t>
      </w:r>
      <w:r w:rsidR="74946287" w:rsidRPr="00C0018C">
        <w:t>accepted as</w:t>
      </w:r>
      <w:r w:rsidR="00D03B8B" w:rsidRPr="00C0018C">
        <w:t xml:space="preserve"> </w:t>
      </w:r>
      <w:r w:rsidR="74946287" w:rsidRPr="00C0018C">
        <w:t>is</w:t>
      </w:r>
      <w:r w:rsidR="00D937DC" w:rsidRPr="00C0018C">
        <w:t xml:space="preserve"> or rejected.</w:t>
      </w:r>
      <w:r w:rsidR="005F6E73" w:rsidRPr="00C0018C">
        <w:t xml:space="preserve"> </w:t>
      </w:r>
      <w:r w:rsidR="00AF0C65" w:rsidRPr="00C0018C">
        <w:t xml:space="preserve">Because </w:t>
      </w:r>
      <w:r w:rsidR="001D3773" w:rsidRPr="00C0018C">
        <w:t>editing an item with statistics can lead to invalidation of the statistics</w:t>
      </w:r>
      <w:r w:rsidR="00074C0D" w:rsidRPr="00C0018C">
        <w:t>, e</w:t>
      </w:r>
      <w:r w:rsidR="0038072E" w:rsidRPr="00C0018C">
        <w:t xml:space="preserve">ducators </w:t>
      </w:r>
      <w:r w:rsidR="00074C0D" w:rsidRPr="00C0018C">
        <w:t xml:space="preserve">are not given the option to accept with revision. </w:t>
      </w:r>
      <w:r w:rsidR="00D82EAA" w:rsidRPr="00C0018C">
        <w:t xml:space="preserve">However, if educators had ideas for edits that could positively </w:t>
      </w:r>
      <w:r w:rsidR="00EC36A9" w:rsidRPr="00C0018C">
        <w:t>impact a rejected item, they</w:t>
      </w:r>
      <w:r w:rsidR="005F6E73" w:rsidRPr="00C0018C">
        <w:t xml:space="preserve"> could also offer suggestions</w:t>
      </w:r>
      <w:r w:rsidR="00674F4B" w:rsidRPr="00C0018C">
        <w:t xml:space="preserve"> for </w:t>
      </w:r>
      <w:r w:rsidR="00EC36A9" w:rsidRPr="00C0018C">
        <w:t>a</w:t>
      </w:r>
      <w:r w:rsidR="00674F4B" w:rsidRPr="00C0018C">
        <w:t xml:space="preserve"> rejected item</w:t>
      </w:r>
      <w:r w:rsidR="00B62D40" w:rsidRPr="00C0018C">
        <w:t xml:space="preserve"> to be revi</w:t>
      </w:r>
      <w:r w:rsidR="00AD0FF3" w:rsidRPr="00C0018C">
        <w:t>sed, field-tested again, and put through another round of item analysis in a future review cycle</w:t>
      </w:r>
      <w:r w:rsidR="002868B8" w:rsidRPr="00C0018C">
        <w:t>.</w:t>
      </w:r>
      <w:r w:rsidRPr="00C0018C">
        <w:t xml:space="preserve"> </w:t>
      </w:r>
    </w:p>
    <w:p w14:paraId="744E0D1B" w14:textId="243AA85A" w:rsidR="00F10BD3" w:rsidRPr="00C0018C" w:rsidRDefault="00D87672" w:rsidP="00C0018C">
      <w:r w:rsidRPr="00C0018C">
        <w:t>ETS content staff facilitated the meeting</w:t>
      </w:r>
      <w:r w:rsidR="00655587" w:rsidRPr="00C0018C">
        <w:t xml:space="preserve"> and ensured</w:t>
      </w:r>
      <w:r w:rsidRPr="00C0018C">
        <w:t xml:space="preserve"> that all educators </w:t>
      </w:r>
      <w:r w:rsidR="006442A9" w:rsidRPr="00C0018C">
        <w:t>gave input</w:t>
      </w:r>
      <w:r w:rsidRPr="00C0018C">
        <w:t xml:space="preserve"> </w:t>
      </w:r>
      <w:r w:rsidR="00655587" w:rsidRPr="00C0018C">
        <w:t xml:space="preserve">on </w:t>
      </w:r>
      <w:r w:rsidRPr="00C0018C">
        <w:t xml:space="preserve">whether there were any </w:t>
      </w:r>
      <w:r w:rsidR="008825BE" w:rsidRPr="00C0018C">
        <w:t>reasons t</w:t>
      </w:r>
      <w:r w:rsidR="00CB294A" w:rsidRPr="00C0018C">
        <w:t xml:space="preserve">o be concerned about the content of the flagged items. </w:t>
      </w:r>
      <w:r w:rsidRPr="00C0018C">
        <w:t>ETS psychometricians provide</w:t>
      </w:r>
      <w:r w:rsidR="00AE7C4D" w:rsidRPr="00C0018C">
        <w:t>d</w:t>
      </w:r>
      <w:r w:rsidRPr="00C0018C">
        <w:t xml:space="preserve"> training on the </w:t>
      </w:r>
      <w:r w:rsidR="008A7162" w:rsidRPr="00C0018C">
        <w:t xml:space="preserve">interpretation of </w:t>
      </w:r>
      <w:r w:rsidRPr="00C0018C">
        <w:t>item statistics and respond</w:t>
      </w:r>
      <w:r w:rsidR="00AE7C4D" w:rsidRPr="00C0018C">
        <w:t>ed</w:t>
      </w:r>
      <w:r w:rsidRPr="00C0018C">
        <w:t xml:space="preserve"> to questions about the item statistics during the item discussion. </w:t>
      </w:r>
      <w:r w:rsidR="01AEE3B1" w:rsidRPr="00C0018C">
        <w:t>ETS psychometric and content staff were available to reviewers throughout this process.</w:t>
      </w:r>
    </w:p>
    <w:p w14:paraId="1AB77F3A" w14:textId="42776FB3" w:rsidR="00A46007" w:rsidRPr="00C0018C" w:rsidRDefault="00A46007" w:rsidP="00C0018C">
      <w:pPr>
        <w:pStyle w:val="Heading4"/>
      </w:pPr>
      <w:bookmarkStart w:id="595" w:name="_Toc222841057"/>
      <w:r w:rsidRPr="00C0018C">
        <w:lastRenderedPageBreak/>
        <w:t>Results</w:t>
      </w:r>
      <w:bookmarkEnd w:id="595"/>
    </w:p>
    <w:p w14:paraId="644963F4" w14:textId="5F0734E3" w:rsidR="00A46007" w:rsidRPr="00C0018C" w:rsidRDefault="00A46007" w:rsidP="00C0018C">
      <w:pPr>
        <w:spacing w:before="120"/>
      </w:pPr>
      <w:r w:rsidRPr="00C0018C">
        <w:t>The DRM participants reviewed the content and statistics of each item and then recommended whether to accept as is or reject an item. ETS content staff recorded the participants’ recommendations and comments regarding the flagged items. The feedback was referenced when working with the CDE to reconcile educator feedback and to make a final decision on whether to include particular flagged items in the operational pool. All 36 items reviewed at the DRM were accepted. These accepted items were placed in the operational item bank and made available for future refreshing of the Summative Alternate ELPAC.</w:t>
      </w:r>
    </w:p>
    <w:p w14:paraId="33FB96A1" w14:textId="436A5658" w:rsidR="00F10BD3" w:rsidRPr="00C0018C" w:rsidRDefault="00090D7D" w:rsidP="00C0018C">
      <w:pPr>
        <w:keepNext/>
      </w:pPr>
      <w:r w:rsidRPr="00C0018C">
        <w:rPr>
          <w:rStyle w:val="Cross-ReferenceChar"/>
        </w:rPr>
        <w:fldChar w:fldCharType="begin"/>
      </w:r>
      <w:r w:rsidRPr="00C0018C">
        <w:rPr>
          <w:rStyle w:val="Cross-ReferenceChar"/>
        </w:rPr>
        <w:instrText xml:space="preserve"> REF _Ref155339615 \h  \* MERGEFORMAT </w:instrText>
      </w:r>
      <w:r w:rsidRPr="00C0018C">
        <w:rPr>
          <w:rStyle w:val="Cross-ReferenceChar"/>
        </w:rPr>
      </w:r>
      <w:r w:rsidRPr="00C0018C">
        <w:rPr>
          <w:rStyle w:val="Cross-ReferenceChar"/>
        </w:rPr>
        <w:fldChar w:fldCharType="separate"/>
      </w:r>
      <w:r w:rsidR="00071A86" w:rsidRPr="00071A86">
        <w:rPr>
          <w:rStyle w:val="Cross-ReferenceChar"/>
        </w:rPr>
        <w:t>Table 3.4</w:t>
      </w:r>
      <w:r w:rsidRPr="00C0018C">
        <w:rPr>
          <w:rStyle w:val="Cross-ReferenceChar"/>
        </w:rPr>
        <w:fldChar w:fldCharType="end"/>
      </w:r>
      <w:r w:rsidR="00F10BD3" w:rsidRPr="00C0018C">
        <w:t xml:space="preserve"> provides the status of the items after the </w:t>
      </w:r>
      <w:r w:rsidR="007807FF" w:rsidRPr="00C0018C">
        <w:t xml:space="preserve">2025 </w:t>
      </w:r>
      <w:r w:rsidR="00F10BD3" w:rsidRPr="00C0018C">
        <w:t xml:space="preserve">Alternate </w:t>
      </w:r>
      <w:r w:rsidR="00D10166" w:rsidRPr="00C0018C">
        <w:t>Assessments Combined</w:t>
      </w:r>
      <w:r w:rsidR="00F10BD3" w:rsidRPr="00C0018C">
        <w:t xml:space="preserve"> </w:t>
      </w:r>
      <w:r w:rsidRPr="00C0018C">
        <w:t>DRM</w:t>
      </w:r>
      <w:r w:rsidR="00F10BD3" w:rsidRPr="00C0018C">
        <w:t>.</w:t>
      </w:r>
    </w:p>
    <w:p w14:paraId="4EDF05C5" w14:textId="2C7CBED1" w:rsidR="00090D7D" w:rsidRPr="00C0018C" w:rsidRDefault="00090D7D" w:rsidP="00C0018C">
      <w:pPr>
        <w:pStyle w:val="Caption"/>
      </w:pPr>
      <w:bookmarkStart w:id="596" w:name="_Ref155339615"/>
      <w:bookmarkStart w:id="597" w:name="_Toc222841244"/>
      <w:r w:rsidRPr="00C0018C">
        <w:t xml:space="preserve">Table </w:t>
      </w:r>
      <w:fldSimple w:instr=" STYLEREF 2 \s ">
        <w:r w:rsidR="00071A86">
          <w:rPr>
            <w:noProof/>
          </w:rPr>
          <w:t>3</w:t>
        </w:r>
      </w:fldSimple>
      <w:r w:rsidR="00EC07D9" w:rsidRPr="00C0018C">
        <w:t>.</w:t>
      </w:r>
      <w:fldSimple w:instr=" SEQ Table \* ARABIC \s 2 ">
        <w:r w:rsidR="00071A86">
          <w:rPr>
            <w:noProof/>
          </w:rPr>
          <w:t>4</w:t>
        </w:r>
      </w:fldSimple>
      <w:bookmarkEnd w:id="596"/>
      <w:r w:rsidR="4405D5EF" w:rsidRPr="00C0018C">
        <w:t xml:space="preserve"> </w:t>
      </w:r>
      <w:r w:rsidR="009C65AE" w:rsidRPr="00C0018C">
        <w:t xml:space="preserve"> </w:t>
      </w:r>
      <w:r w:rsidR="4405D5EF" w:rsidRPr="00C0018C">
        <w:t>Status</w:t>
      </w:r>
      <w:r w:rsidRPr="00C0018C">
        <w:t xml:space="preserve"> of </w:t>
      </w:r>
      <w:r w:rsidR="00762916" w:rsidRPr="00C0018C">
        <w:t>Flagged</w:t>
      </w:r>
      <w:r w:rsidR="00CC38BF" w:rsidRPr="00C0018C">
        <w:t xml:space="preserve"> </w:t>
      </w:r>
      <w:r w:rsidRPr="00C0018C">
        <w:t xml:space="preserve">Items After the </w:t>
      </w:r>
      <w:r w:rsidR="00A75A87" w:rsidRPr="00C0018C">
        <w:t xml:space="preserve">2025 </w:t>
      </w:r>
      <w:r w:rsidRPr="00C0018C">
        <w:t xml:space="preserve">Alternate </w:t>
      </w:r>
      <w:r w:rsidR="000A0F13" w:rsidRPr="00C0018C">
        <w:t xml:space="preserve">ELPAC </w:t>
      </w:r>
      <w:r w:rsidRPr="00C0018C">
        <w:t>DRM</w:t>
      </w:r>
      <w:bookmarkEnd w:id="597"/>
    </w:p>
    <w:tbl>
      <w:tblPr>
        <w:tblStyle w:val="TRs"/>
        <w:tblW w:w="0" w:type="auto"/>
        <w:tblLook w:val="04A0" w:firstRow="1" w:lastRow="0" w:firstColumn="1" w:lastColumn="0" w:noHBand="0" w:noVBand="1"/>
      </w:tblPr>
      <w:tblGrid>
        <w:gridCol w:w="1872"/>
        <w:gridCol w:w="1017"/>
        <w:gridCol w:w="1217"/>
      </w:tblGrid>
      <w:tr w:rsidR="000A409F" w:rsidRPr="00C0018C" w14:paraId="70BB5B12" w14:textId="77777777" w:rsidTr="00090D7D">
        <w:trPr>
          <w:cnfStyle w:val="100000000000" w:firstRow="1" w:lastRow="0" w:firstColumn="0" w:lastColumn="0" w:oddVBand="0" w:evenVBand="0" w:oddHBand="0" w:evenHBand="0" w:firstRowFirstColumn="0" w:firstRowLastColumn="0" w:lastRowFirstColumn="0" w:lastRowLastColumn="0"/>
          <w:trHeight w:val="198"/>
        </w:trPr>
        <w:tc>
          <w:tcPr>
            <w:tcW w:w="1872" w:type="dxa"/>
          </w:tcPr>
          <w:p w14:paraId="196936E8" w14:textId="7E32BD69" w:rsidR="00F10BD3" w:rsidRPr="00C0018C" w:rsidRDefault="00F10BD3" w:rsidP="00C0018C">
            <w:pPr>
              <w:pStyle w:val="TableHead"/>
            </w:pPr>
            <w:r w:rsidRPr="00C0018C">
              <w:t>Grade Level or Grade Span</w:t>
            </w:r>
          </w:p>
        </w:tc>
        <w:tc>
          <w:tcPr>
            <w:tcW w:w="1017" w:type="dxa"/>
          </w:tcPr>
          <w:p w14:paraId="746C202B" w14:textId="3D877DF7" w:rsidR="00F10BD3" w:rsidRPr="00C0018C" w:rsidRDefault="00F10BD3" w:rsidP="00C0018C">
            <w:pPr>
              <w:pStyle w:val="TableHead"/>
            </w:pPr>
            <w:r w:rsidRPr="00C0018C">
              <w:t>Accept As Is</w:t>
            </w:r>
          </w:p>
        </w:tc>
        <w:tc>
          <w:tcPr>
            <w:tcW w:w="1217" w:type="dxa"/>
          </w:tcPr>
          <w:p w14:paraId="731B132B" w14:textId="788CFB4E" w:rsidR="00F10BD3" w:rsidRPr="00C0018C" w:rsidRDefault="00F10BD3" w:rsidP="00C0018C">
            <w:pPr>
              <w:pStyle w:val="TableHead"/>
            </w:pPr>
            <w:r w:rsidRPr="00C0018C">
              <w:t>Reject</w:t>
            </w:r>
          </w:p>
        </w:tc>
      </w:tr>
      <w:tr w:rsidR="000A409F" w:rsidRPr="00C0018C" w14:paraId="0E50AF20" w14:textId="77777777" w:rsidTr="00130AE2">
        <w:trPr>
          <w:trHeight w:val="198"/>
        </w:trPr>
        <w:tc>
          <w:tcPr>
            <w:tcW w:w="1872" w:type="dxa"/>
          </w:tcPr>
          <w:p w14:paraId="5EA1A485" w14:textId="77777777" w:rsidR="00F10BD3" w:rsidRPr="00C0018C" w:rsidRDefault="00F10BD3" w:rsidP="00C0018C">
            <w:pPr>
              <w:pStyle w:val="TableText"/>
            </w:pPr>
            <w:r w:rsidRPr="00C0018C">
              <w:t>Kindergarten</w:t>
            </w:r>
          </w:p>
        </w:tc>
        <w:tc>
          <w:tcPr>
            <w:tcW w:w="1017" w:type="dxa"/>
          </w:tcPr>
          <w:p w14:paraId="7A315A34" w14:textId="2A8C86C5" w:rsidR="00F10BD3" w:rsidRPr="00C0018C" w:rsidRDefault="00417AE0" w:rsidP="00C0018C">
            <w:pPr>
              <w:pStyle w:val="TableText"/>
              <w:ind w:right="144"/>
            </w:pPr>
            <w:r w:rsidRPr="00C0018C">
              <w:t>8</w:t>
            </w:r>
          </w:p>
        </w:tc>
        <w:tc>
          <w:tcPr>
            <w:tcW w:w="1217" w:type="dxa"/>
          </w:tcPr>
          <w:p w14:paraId="525E7F91" w14:textId="77777777" w:rsidR="00F10BD3" w:rsidRPr="00C0018C" w:rsidRDefault="00F10BD3" w:rsidP="00C0018C">
            <w:pPr>
              <w:pStyle w:val="TableText"/>
              <w:ind w:right="288"/>
            </w:pPr>
            <w:r w:rsidRPr="00C0018C">
              <w:t>0</w:t>
            </w:r>
          </w:p>
        </w:tc>
      </w:tr>
      <w:tr w:rsidR="000A409F" w:rsidRPr="00C0018C" w14:paraId="76320422" w14:textId="77777777" w:rsidTr="00130AE2">
        <w:trPr>
          <w:trHeight w:val="204"/>
        </w:trPr>
        <w:tc>
          <w:tcPr>
            <w:tcW w:w="1872" w:type="dxa"/>
          </w:tcPr>
          <w:p w14:paraId="485B231C" w14:textId="05BE0109" w:rsidR="00F10BD3" w:rsidRPr="00C0018C" w:rsidRDefault="00F10BD3" w:rsidP="00C0018C">
            <w:pPr>
              <w:pStyle w:val="TableText"/>
            </w:pPr>
            <w:r w:rsidRPr="00C0018C">
              <w:t>1</w:t>
            </w:r>
          </w:p>
        </w:tc>
        <w:tc>
          <w:tcPr>
            <w:tcW w:w="1017" w:type="dxa"/>
          </w:tcPr>
          <w:p w14:paraId="6B5EC3C2" w14:textId="3F7DD163" w:rsidR="00F10BD3" w:rsidRPr="00C0018C" w:rsidRDefault="00291F78" w:rsidP="00C0018C">
            <w:pPr>
              <w:pStyle w:val="TableText"/>
              <w:ind w:right="144"/>
            </w:pPr>
            <w:r w:rsidRPr="00C0018C">
              <w:t>8</w:t>
            </w:r>
          </w:p>
        </w:tc>
        <w:tc>
          <w:tcPr>
            <w:tcW w:w="1217" w:type="dxa"/>
          </w:tcPr>
          <w:p w14:paraId="2D88DA78" w14:textId="77777777" w:rsidR="00F10BD3" w:rsidRPr="00C0018C" w:rsidRDefault="00F10BD3" w:rsidP="00C0018C">
            <w:pPr>
              <w:pStyle w:val="TableText"/>
              <w:ind w:right="288"/>
            </w:pPr>
            <w:r w:rsidRPr="00C0018C">
              <w:t>0</w:t>
            </w:r>
          </w:p>
        </w:tc>
      </w:tr>
      <w:tr w:rsidR="000A409F" w:rsidRPr="00C0018C" w14:paraId="0674B8BD" w14:textId="77777777" w:rsidTr="00130AE2">
        <w:trPr>
          <w:trHeight w:val="198"/>
        </w:trPr>
        <w:tc>
          <w:tcPr>
            <w:tcW w:w="1872" w:type="dxa"/>
          </w:tcPr>
          <w:p w14:paraId="77D584AF" w14:textId="4F64F56D" w:rsidR="00F10BD3" w:rsidRPr="00C0018C" w:rsidRDefault="00F10BD3" w:rsidP="00C0018C">
            <w:pPr>
              <w:pStyle w:val="TableText"/>
            </w:pPr>
            <w:r w:rsidRPr="00C0018C">
              <w:t>2</w:t>
            </w:r>
          </w:p>
        </w:tc>
        <w:tc>
          <w:tcPr>
            <w:tcW w:w="1017" w:type="dxa"/>
          </w:tcPr>
          <w:p w14:paraId="555022FC" w14:textId="4ADA23D9" w:rsidR="00F10BD3" w:rsidRPr="00C0018C" w:rsidRDefault="00AA5017" w:rsidP="00C0018C">
            <w:pPr>
              <w:pStyle w:val="TableText"/>
              <w:ind w:right="144"/>
            </w:pPr>
            <w:r w:rsidRPr="00C0018C">
              <w:t>5</w:t>
            </w:r>
          </w:p>
        </w:tc>
        <w:tc>
          <w:tcPr>
            <w:tcW w:w="1217" w:type="dxa"/>
          </w:tcPr>
          <w:p w14:paraId="7E5B0FA9" w14:textId="6AC18FCD" w:rsidR="00F10BD3" w:rsidRPr="00C0018C" w:rsidRDefault="00AA5017" w:rsidP="00C0018C">
            <w:pPr>
              <w:pStyle w:val="TableText"/>
              <w:ind w:right="288"/>
            </w:pPr>
            <w:r w:rsidRPr="00C0018C">
              <w:t>0</w:t>
            </w:r>
          </w:p>
        </w:tc>
      </w:tr>
      <w:tr w:rsidR="000A409F" w:rsidRPr="00C0018C" w14:paraId="158EFDC1" w14:textId="77777777" w:rsidTr="00130AE2">
        <w:trPr>
          <w:trHeight w:val="198"/>
        </w:trPr>
        <w:tc>
          <w:tcPr>
            <w:tcW w:w="1872" w:type="dxa"/>
          </w:tcPr>
          <w:p w14:paraId="46DFE554" w14:textId="04ADF49A" w:rsidR="00F10BD3" w:rsidRPr="00C0018C" w:rsidRDefault="00F10BD3" w:rsidP="00C0018C">
            <w:pPr>
              <w:pStyle w:val="TableText"/>
            </w:pPr>
            <w:r w:rsidRPr="00C0018C">
              <w:t>3–5</w:t>
            </w:r>
          </w:p>
        </w:tc>
        <w:tc>
          <w:tcPr>
            <w:tcW w:w="1017" w:type="dxa"/>
          </w:tcPr>
          <w:p w14:paraId="166DA9F9" w14:textId="5081174C" w:rsidR="00F10BD3" w:rsidRPr="00C0018C" w:rsidRDefault="00C667FA" w:rsidP="00C0018C">
            <w:pPr>
              <w:pStyle w:val="TableText"/>
              <w:ind w:right="144"/>
            </w:pPr>
            <w:r w:rsidRPr="00C0018C">
              <w:t>6</w:t>
            </w:r>
          </w:p>
        </w:tc>
        <w:tc>
          <w:tcPr>
            <w:tcW w:w="1217" w:type="dxa"/>
          </w:tcPr>
          <w:p w14:paraId="081E82DD" w14:textId="274B8C2F" w:rsidR="00F10BD3" w:rsidRPr="00C0018C" w:rsidRDefault="00C667FA" w:rsidP="00C0018C">
            <w:pPr>
              <w:pStyle w:val="TableText"/>
              <w:ind w:right="288"/>
            </w:pPr>
            <w:r w:rsidRPr="00C0018C">
              <w:t>0</w:t>
            </w:r>
          </w:p>
        </w:tc>
      </w:tr>
      <w:tr w:rsidR="000A409F" w:rsidRPr="00C0018C" w14:paraId="123B0BE6" w14:textId="77777777" w:rsidTr="00130AE2">
        <w:trPr>
          <w:trHeight w:val="198"/>
        </w:trPr>
        <w:tc>
          <w:tcPr>
            <w:tcW w:w="1872" w:type="dxa"/>
          </w:tcPr>
          <w:p w14:paraId="29A981B3" w14:textId="577775D4" w:rsidR="00F10BD3" w:rsidRPr="00C0018C" w:rsidRDefault="00F10BD3" w:rsidP="00C0018C">
            <w:pPr>
              <w:pStyle w:val="TableText"/>
              <w:keepNext/>
            </w:pPr>
            <w:r w:rsidRPr="00C0018C">
              <w:t>6–8</w:t>
            </w:r>
          </w:p>
        </w:tc>
        <w:tc>
          <w:tcPr>
            <w:tcW w:w="1017" w:type="dxa"/>
          </w:tcPr>
          <w:p w14:paraId="66E1666C" w14:textId="6DB5CA86" w:rsidR="00F10BD3" w:rsidRPr="00C0018C" w:rsidRDefault="001115D8" w:rsidP="00C0018C">
            <w:pPr>
              <w:pStyle w:val="TableText"/>
              <w:keepNext/>
              <w:ind w:right="144"/>
            </w:pPr>
            <w:r w:rsidRPr="00C0018C">
              <w:t>2</w:t>
            </w:r>
          </w:p>
        </w:tc>
        <w:tc>
          <w:tcPr>
            <w:tcW w:w="1217" w:type="dxa"/>
          </w:tcPr>
          <w:p w14:paraId="7023387D" w14:textId="77777777" w:rsidR="00F10BD3" w:rsidRPr="00C0018C" w:rsidRDefault="00F10BD3" w:rsidP="00C0018C">
            <w:pPr>
              <w:pStyle w:val="TableText"/>
              <w:keepNext/>
              <w:ind w:right="288"/>
            </w:pPr>
            <w:r w:rsidRPr="00C0018C">
              <w:t>0</w:t>
            </w:r>
          </w:p>
        </w:tc>
      </w:tr>
      <w:tr w:rsidR="000A409F" w:rsidRPr="00C0018C" w14:paraId="16E2959C" w14:textId="77777777" w:rsidTr="00130AE2">
        <w:trPr>
          <w:trHeight w:val="198"/>
        </w:trPr>
        <w:tc>
          <w:tcPr>
            <w:tcW w:w="1872" w:type="dxa"/>
            <w:tcBorders>
              <w:bottom w:val="nil"/>
            </w:tcBorders>
          </w:tcPr>
          <w:p w14:paraId="7E442D06" w14:textId="081D21AF" w:rsidR="00F10BD3" w:rsidRPr="00C0018C" w:rsidRDefault="00F10BD3" w:rsidP="00C0018C">
            <w:pPr>
              <w:pStyle w:val="TableText"/>
              <w:keepNext/>
            </w:pPr>
            <w:r w:rsidRPr="00C0018C">
              <w:t>9–10</w:t>
            </w:r>
          </w:p>
        </w:tc>
        <w:tc>
          <w:tcPr>
            <w:tcW w:w="1017" w:type="dxa"/>
            <w:tcBorders>
              <w:bottom w:val="nil"/>
            </w:tcBorders>
          </w:tcPr>
          <w:p w14:paraId="18804168" w14:textId="087325D0" w:rsidR="00F10BD3" w:rsidRPr="00C0018C" w:rsidRDefault="00C5297A" w:rsidP="00C0018C">
            <w:pPr>
              <w:pStyle w:val="TableText"/>
              <w:keepNext/>
              <w:ind w:right="144"/>
            </w:pPr>
            <w:r w:rsidRPr="00C0018C">
              <w:t>3</w:t>
            </w:r>
          </w:p>
        </w:tc>
        <w:tc>
          <w:tcPr>
            <w:tcW w:w="1217" w:type="dxa"/>
            <w:tcBorders>
              <w:bottom w:val="nil"/>
            </w:tcBorders>
          </w:tcPr>
          <w:p w14:paraId="0B5A00EF" w14:textId="77777777" w:rsidR="00F10BD3" w:rsidRPr="00C0018C" w:rsidRDefault="00F10BD3" w:rsidP="00C0018C">
            <w:pPr>
              <w:pStyle w:val="TableText"/>
              <w:keepNext/>
              <w:ind w:right="288"/>
            </w:pPr>
            <w:r w:rsidRPr="00C0018C">
              <w:t>0</w:t>
            </w:r>
          </w:p>
        </w:tc>
      </w:tr>
      <w:tr w:rsidR="00003F17" w:rsidRPr="00C0018C" w14:paraId="55BFA2CC" w14:textId="77777777" w:rsidTr="00130AE2">
        <w:trPr>
          <w:trHeight w:val="198"/>
        </w:trPr>
        <w:tc>
          <w:tcPr>
            <w:tcW w:w="1872" w:type="dxa"/>
            <w:tcBorders>
              <w:top w:val="nil"/>
              <w:bottom w:val="single" w:sz="4" w:space="0" w:color="auto"/>
            </w:tcBorders>
          </w:tcPr>
          <w:p w14:paraId="0D9251C6" w14:textId="58C57269" w:rsidR="00F10BD3" w:rsidRPr="00C0018C" w:rsidRDefault="00F10BD3" w:rsidP="00C0018C">
            <w:pPr>
              <w:pStyle w:val="TableText"/>
              <w:keepNext/>
            </w:pPr>
            <w:r w:rsidRPr="00C0018C">
              <w:t>11–12</w:t>
            </w:r>
          </w:p>
        </w:tc>
        <w:tc>
          <w:tcPr>
            <w:tcW w:w="1017" w:type="dxa"/>
            <w:tcBorders>
              <w:top w:val="nil"/>
              <w:bottom w:val="single" w:sz="4" w:space="0" w:color="auto"/>
            </w:tcBorders>
          </w:tcPr>
          <w:p w14:paraId="4157D313" w14:textId="538032DE" w:rsidR="00F10BD3" w:rsidRPr="00C0018C" w:rsidRDefault="0021431A" w:rsidP="00C0018C">
            <w:pPr>
              <w:pStyle w:val="TableText"/>
              <w:keepNext/>
              <w:ind w:right="144"/>
            </w:pPr>
            <w:r w:rsidRPr="00C0018C">
              <w:t>4</w:t>
            </w:r>
          </w:p>
        </w:tc>
        <w:tc>
          <w:tcPr>
            <w:tcW w:w="1217" w:type="dxa"/>
            <w:tcBorders>
              <w:top w:val="nil"/>
              <w:bottom w:val="single" w:sz="4" w:space="0" w:color="auto"/>
            </w:tcBorders>
          </w:tcPr>
          <w:p w14:paraId="614957F1" w14:textId="77777777" w:rsidR="00F10BD3" w:rsidRPr="00C0018C" w:rsidRDefault="00F10BD3" w:rsidP="00C0018C">
            <w:pPr>
              <w:pStyle w:val="TableText"/>
              <w:keepNext/>
              <w:ind w:right="288"/>
            </w:pPr>
            <w:r w:rsidRPr="00C0018C">
              <w:t>0</w:t>
            </w:r>
          </w:p>
        </w:tc>
      </w:tr>
      <w:tr w:rsidR="000A409F" w:rsidRPr="00C0018C" w14:paraId="15D12103" w14:textId="77777777" w:rsidTr="00130AE2">
        <w:trPr>
          <w:trHeight w:val="198"/>
        </w:trPr>
        <w:tc>
          <w:tcPr>
            <w:tcW w:w="1872" w:type="dxa"/>
            <w:tcBorders>
              <w:top w:val="single" w:sz="4" w:space="0" w:color="auto"/>
            </w:tcBorders>
          </w:tcPr>
          <w:p w14:paraId="58DE9894" w14:textId="460FAB94" w:rsidR="00A4032B" w:rsidRPr="00C0018C" w:rsidRDefault="00A4032B" w:rsidP="00C0018C">
            <w:pPr>
              <w:pStyle w:val="TableText"/>
              <w:rPr>
                <w:b/>
                <w:bCs/>
              </w:rPr>
            </w:pPr>
            <w:r w:rsidRPr="00C0018C">
              <w:rPr>
                <w:b/>
                <w:bCs/>
              </w:rPr>
              <w:t>Total:</w:t>
            </w:r>
          </w:p>
        </w:tc>
        <w:tc>
          <w:tcPr>
            <w:tcW w:w="1017" w:type="dxa"/>
            <w:tcBorders>
              <w:top w:val="single" w:sz="4" w:space="0" w:color="auto"/>
            </w:tcBorders>
          </w:tcPr>
          <w:p w14:paraId="6E9040BA" w14:textId="616A34F9" w:rsidR="00A4032B" w:rsidRPr="00C0018C" w:rsidRDefault="000548DB" w:rsidP="00C0018C">
            <w:pPr>
              <w:pStyle w:val="TableText"/>
              <w:ind w:right="144"/>
              <w:rPr>
                <w:b/>
                <w:bCs/>
              </w:rPr>
            </w:pPr>
            <w:r w:rsidRPr="00C0018C">
              <w:rPr>
                <w:b/>
                <w:bCs/>
              </w:rPr>
              <w:t>36</w:t>
            </w:r>
          </w:p>
        </w:tc>
        <w:tc>
          <w:tcPr>
            <w:tcW w:w="1217" w:type="dxa"/>
            <w:tcBorders>
              <w:top w:val="single" w:sz="4" w:space="0" w:color="auto"/>
            </w:tcBorders>
          </w:tcPr>
          <w:p w14:paraId="2F100D0B" w14:textId="57F6D6C8" w:rsidR="00A4032B" w:rsidRPr="00C0018C" w:rsidRDefault="0021431A" w:rsidP="00C0018C">
            <w:pPr>
              <w:pStyle w:val="TableText"/>
              <w:ind w:right="288"/>
              <w:rPr>
                <w:b/>
                <w:bCs/>
              </w:rPr>
            </w:pPr>
            <w:r w:rsidRPr="00C0018C">
              <w:rPr>
                <w:b/>
                <w:bCs/>
              </w:rPr>
              <w:t>0</w:t>
            </w:r>
          </w:p>
        </w:tc>
      </w:tr>
    </w:tbl>
    <w:p w14:paraId="73468463" w14:textId="4CB5FE6A" w:rsidR="00417F6F" w:rsidRPr="00C0018C" w:rsidRDefault="00417F6F" w:rsidP="00C0018C">
      <w:pPr>
        <w:pStyle w:val="Heading3"/>
        <w:pageBreakBefore/>
        <w:numPr>
          <w:ilvl w:val="1"/>
          <w:numId w:val="0"/>
        </w:numPr>
      </w:pPr>
      <w:bookmarkStart w:id="598" w:name="_Chapter_4:_Test"/>
      <w:bookmarkStart w:id="599" w:name="_Toc222841058"/>
      <w:bookmarkEnd w:id="598"/>
      <w:r w:rsidRPr="00C0018C">
        <w:lastRenderedPageBreak/>
        <w:t>References</w:t>
      </w:r>
      <w:bookmarkEnd w:id="599"/>
    </w:p>
    <w:p w14:paraId="7F0B1BA3" w14:textId="3FD1B9E4" w:rsidR="00D02FEA" w:rsidRPr="00C0018C" w:rsidRDefault="00D02FEA" w:rsidP="00C0018C">
      <w:pPr>
        <w:pStyle w:val="References"/>
      </w:pPr>
      <w:bookmarkStart w:id="600" w:name="_Hlk90894206"/>
      <w:r w:rsidRPr="00C0018C">
        <w:t xml:space="preserve">California Department of Education. (2014). </w:t>
      </w:r>
      <w:r w:rsidRPr="00C0018C">
        <w:rPr>
          <w:i/>
        </w:rPr>
        <w:t>California English language development standards: Kindergarten through grade 12.</w:t>
      </w:r>
      <w:r w:rsidRPr="00C0018C">
        <w:t xml:space="preserve"> California Department of Education website.</w:t>
      </w:r>
    </w:p>
    <w:p w14:paraId="2EBD37DC" w14:textId="0BDE1D79" w:rsidR="009A4119" w:rsidRPr="00C0018C" w:rsidRDefault="009A4119" w:rsidP="00C0018C">
      <w:pPr>
        <w:pStyle w:val="References"/>
      </w:pPr>
      <w:bookmarkStart w:id="601" w:name="_Hlk132896952"/>
      <w:r w:rsidRPr="00C0018C">
        <w:t>California Department of Education. (2020</w:t>
      </w:r>
      <w:r w:rsidR="00B979B5" w:rsidRPr="00C0018C">
        <w:t>a</w:t>
      </w:r>
      <w:r w:rsidRPr="00C0018C">
        <w:t xml:space="preserve">). </w:t>
      </w:r>
      <w:r w:rsidRPr="00C0018C">
        <w:rPr>
          <w:i/>
          <w:iCs/>
        </w:rPr>
        <w:t xml:space="preserve">Alternate English Language Proficiency Assessments for California </w:t>
      </w:r>
      <w:r w:rsidR="00261964" w:rsidRPr="00C0018C">
        <w:rPr>
          <w:i/>
          <w:iCs/>
        </w:rPr>
        <w:t>pilot using cognitive lab methodology study</w:t>
      </w:r>
      <w:r w:rsidRPr="00C0018C">
        <w:rPr>
          <w:i/>
          <w:iCs/>
        </w:rPr>
        <w:t xml:space="preserve"> </w:t>
      </w:r>
      <w:r w:rsidR="00261964" w:rsidRPr="00C0018C">
        <w:rPr>
          <w:rFonts w:eastAsia="Times New Roman"/>
        </w:rPr>
        <w:t>[Unpublished report]</w:t>
      </w:r>
      <w:r w:rsidRPr="00C0018C">
        <w:rPr>
          <w:rFonts w:eastAsia="Times New Roman"/>
        </w:rPr>
        <w:t xml:space="preserve">. </w:t>
      </w:r>
      <w:r w:rsidRPr="00C0018C">
        <w:t>California Department of Education.</w:t>
      </w:r>
    </w:p>
    <w:p w14:paraId="153BB384" w14:textId="67AF67EF" w:rsidR="215560A5" w:rsidRPr="00C0018C" w:rsidRDefault="215560A5" w:rsidP="00C0018C">
      <w:pPr>
        <w:pStyle w:val="References"/>
      </w:pPr>
      <w:r w:rsidRPr="00C0018C">
        <w:t>California Department of Education</w:t>
      </w:r>
      <w:r w:rsidR="00CE54F0" w:rsidRPr="00C0018C">
        <w:t>.</w:t>
      </w:r>
      <w:r w:rsidR="00FA1FB4" w:rsidRPr="00C0018C">
        <w:t xml:space="preserve"> (20</w:t>
      </w:r>
      <w:r w:rsidR="009C6A96" w:rsidRPr="00C0018C">
        <w:t>2</w:t>
      </w:r>
      <w:r w:rsidR="00B979B5" w:rsidRPr="00C0018C">
        <w:t>0b</w:t>
      </w:r>
      <w:r w:rsidR="00FA1FB4" w:rsidRPr="00C0018C">
        <w:t>)</w:t>
      </w:r>
      <w:r w:rsidRPr="00C0018C">
        <w:t xml:space="preserve">. </w:t>
      </w:r>
      <w:r w:rsidRPr="00C0018C">
        <w:rPr>
          <w:i/>
          <w:iCs/>
        </w:rPr>
        <w:t xml:space="preserve">Alternate English Language Proficiency Assessments for California </w:t>
      </w:r>
      <w:r w:rsidR="009C79C6" w:rsidRPr="00C0018C">
        <w:rPr>
          <w:i/>
          <w:iCs/>
        </w:rPr>
        <w:t>t</w:t>
      </w:r>
      <w:r w:rsidRPr="00C0018C">
        <w:rPr>
          <w:i/>
          <w:iCs/>
        </w:rPr>
        <w:t xml:space="preserve">ask </w:t>
      </w:r>
      <w:r w:rsidR="009C79C6" w:rsidRPr="00C0018C">
        <w:rPr>
          <w:i/>
          <w:iCs/>
        </w:rPr>
        <w:t>t</w:t>
      </w:r>
      <w:r w:rsidRPr="00C0018C">
        <w:rPr>
          <w:i/>
          <w:iCs/>
        </w:rPr>
        <w:t xml:space="preserve">ype </w:t>
      </w:r>
      <w:r w:rsidR="009C79C6" w:rsidRPr="00C0018C">
        <w:rPr>
          <w:i/>
          <w:iCs/>
        </w:rPr>
        <w:t>s</w:t>
      </w:r>
      <w:r w:rsidRPr="00C0018C">
        <w:rPr>
          <w:i/>
          <w:iCs/>
        </w:rPr>
        <w:t>pecifications.</w:t>
      </w:r>
      <w:r w:rsidRPr="00C0018C">
        <w:t xml:space="preserve"> California Department of Education website.</w:t>
      </w:r>
    </w:p>
    <w:bookmarkEnd w:id="601"/>
    <w:p w14:paraId="52AE85DA" w14:textId="77777777" w:rsidR="00995815" w:rsidRPr="00C0018C" w:rsidRDefault="00995815" w:rsidP="00C0018C">
      <w:pPr>
        <w:pStyle w:val="References"/>
      </w:pPr>
      <w:r w:rsidRPr="00C0018C">
        <w:t xml:space="preserve">Educational Testing Service. (2014). </w:t>
      </w:r>
      <w:r w:rsidRPr="00C0018C">
        <w:rPr>
          <w:i/>
        </w:rPr>
        <w:t>ETS standards for quality and fairness</w:t>
      </w:r>
      <w:r w:rsidRPr="00C0018C">
        <w:t>. Princeton, NJ: Educational Testing Service.</w:t>
      </w:r>
    </w:p>
    <w:p w14:paraId="0C51DE6E" w14:textId="77777777" w:rsidR="00995815" w:rsidRPr="00C0018C" w:rsidRDefault="00995815" w:rsidP="00C0018C">
      <w:pPr>
        <w:pStyle w:val="References"/>
      </w:pPr>
      <w:bookmarkStart w:id="602" w:name="_Hlk129003685"/>
      <w:r w:rsidRPr="00C0018C">
        <w:t xml:space="preserve">Educational Testing Service. (2016). </w:t>
      </w:r>
      <w:r w:rsidRPr="00C0018C">
        <w:rPr>
          <w:i/>
        </w:rPr>
        <w:t>ETS guidelines for fair tests and communications</w:t>
      </w:r>
      <w:r w:rsidRPr="00C0018C">
        <w:t>. Princeton, NJ: Educational Testing Service.</w:t>
      </w:r>
    </w:p>
    <w:bookmarkEnd w:id="602"/>
    <w:p w14:paraId="6293C28D" w14:textId="73AE8560" w:rsidR="000F1E6B" w:rsidRPr="00C0018C" w:rsidDel="00F76B19" w:rsidRDefault="000F1E6B" w:rsidP="00C0018C">
      <w:pPr>
        <w:pStyle w:val="References"/>
      </w:pPr>
      <w:r w:rsidRPr="00C0018C" w:rsidDel="00F76B19">
        <w:t xml:space="preserve">Educational Testing Service. (2019). </w:t>
      </w:r>
      <w:r w:rsidRPr="00C0018C" w:rsidDel="00F76B19">
        <w:rPr>
          <w:i/>
        </w:rPr>
        <w:t>CAASPP and ELPAC item acceptance criteria</w:t>
      </w:r>
      <w:r w:rsidRPr="00C0018C" w:rsidDel="00F76B19">
        <w:t xml:space="preserve"> [Unpublished manuscript]. Princeton, NJ: Educational Testing Service.</w:t>
      </w:r>
    </w:p>
    <w:p w14:paraId="1EA11E02" w14:textId="7EF06D6D" w:rsidR="00692B93" w:rsidRPr="00C0018C" w:rsidRDefault="0C5BF1E0" w:rsidP="00C0018C">
      <w:pPr>
        <w:pStyle w:val="Heading2"/>
      </w:pPr>
      <w:bookmarkStart w:id="603" w:name="_Toc122102494"/>
      <w:bookmarkStart w:id="604" w:name="_Toc122333830"/>
      <w:bookmarkStart w:id="605" w:name="_Toc122338053"/>
      <w:bookmarkStart w:id="606" w:name="_Toc122513137"/>
      <w:bookmarkStart w:id="607" w:name="_Toc122612352"/>
      <w:bookmarkStart w:id="608" w:name="_Toc124143030"/>
      <w:bookmarkStart w:id="609" w:name="_Toc122102495"/>
      <w:bookmarkStart w:id="610" w:name="_Toc122333831"/>
      <w:bookmarkStart w:id="611" w:name="_Toc122338054"/>
      <w:bookmarkStart w:id="612" w:name="_Toc122513138"/>
      <w:bookmarkStart w:id="613" w:name="_Toc122612353"/>
      <w:bookmarkStart w:id="614" w:name="_Toc124143031"/>
      <w:bookmarkStart w:id="615" w:name="_Test_Assembly"/>
      <w:bookmarkStart w:id="616" w:name="_Toc222841059"/>
      <w:bookmarkEnd w:id="600"/>
      <w:bookmarkEnd w:id="603"/>
      <w:bookmarkEnd w:id="604"/>
      <w:bookmarkEnd w:id="605"/>
      <w:bookmarkEnd w:id="606"/>
      <w:bookmarkEnd w:id="607"/>
      <w:bookmarkEnd w:id="608"/>
      <w:bookmarkEnd w:id="609"/>
      <w:bookmarkEnd w:id="610"/>
      <w:bookmarkEnd w:id="611"/>
      <w:bookmarkEnd w:id="612"/>
      <w:bookmarkEnd w:id="613"/>
      <w:bookmarkEnd w:id="614"/>
      <w:bookmarkEnd w:id="615"/>
      <w:r w:rsidRPr="00C0018C">
        <w:lastRenderedPageBreak/>
        <w:t>Test Assembly</w:t>
      </w:r>
      <w:bookmarkEnd w:id="616"/>
    </w:p>
    <w:p w14:paraId="730781C8" w14:textId="33F92577" w:rsidR="00CC389F" w:rsidRPr="00C0018C" w:rsidRDefault="00CC389F" w:rsidP="00C0018C">
      <w:bookmarkStart w:id="617" w:name="_Toc122513140"/>
      <w:bookmarkStart w:id="618" w:name="_Toc122612355"/>
      <w:bookmarkStart w:id="619" w:name="_Toc124143033"/>
      <w:bookmarkStart w:id="620" w:name="_Hlk129006401"/>
      <w:bookmarkStart w:id="621" w:name="_Hlk146640517"/>
      <w:bookmarkEnd w:id="617"/>
      <w:bookmarkEnd w:id="618"/>
      <w:bookmarkEnd w:id="619"/>
      <w:r w:rsidRPr="00C0018C">
        <w:t xml:space="preserve">This chapter discusses the detailed procedures of test assembly for the </w:t>
      </w:r>
      <w:r w:rsidR="00545882" w:rsidRPr="00C0018C">
        <w:t>2024–25</w:t>
      </w:r>
      <w:r w:rsidRPr="00C0018C">
        <w:t xml:space="preserve"> </w:t>
      </w:r>
      <w:r w:rsidR="00545882" w:rsidRPr="00C0018C">
        <w:t xml:space="preserve">Summative Alternate </w:t>
      </w:r>
      <w:r w:rsidR="0059295A" w:rsidRPr="00C0018C">
        <w:t>English Language Proficiency Assessments for California (</w:t>
      </w:r>
      <w:r w:rsidR="00545882" w:rsidRPr="00C0018C">
        <w:t>ELPAC</w:t>
      </w:r>
      <w:r w:rsidR="0059295A" w:rsidRPr="00C0018C">
        <w:t>)</w:t>
      </w:r>
      <w:r w:rsidRPr="00C0018C">
        <w:t xml:space="preserve"> administration.</w:t>
      </w:r>
    </w:p>
    <w:p w14:paraId="41A1A5F7" w14:textId="28036FDA" w:rsidR="00692B93" w:rsidRPr="00C0018C" w:rsidRDefault="00692B93" w:rsidP="00C0018C">
      <w:pPr>
        <w:pStyle w:val="Heading3"/>
      </w:pPr>
      <w:bookmarkStart w:id="622" w:name="_Toc222841060"/>
      <w:bookmarkEnd w:id="620"/>
      <w:bookmarkEnd w:id="621"/>
      <w:r w:rsidRPr="00C0018C">
        <w:t>Overview</w:t>
      </w:r>
      <w:bookmarkEnd w:id="622"/>
    </w:p>
    <w:p w14:paraId="45EFADCD" w14:textId="69D68326" w:rsidR="001C79A0" w:rsidRPr="00C0018C" w:rsidRDefault="696DE02C" w:rsidP="00C0018C">
      <w:r w:rsidRPr="00C0018C">
        <w:t xml:space="preserve">ETS assessment specialists assembled the Summative </w:t>
      </w:r>
      <w:r w:rsidR="04FE8542" w:rsidRPr="00C0018C">
        <w:t xml:space="preserve">Alternate </w:t>
      </w:r>
      <w:r w:rsidRPr="00C0018C">
        <w:t xml:space="preserve">ELPAC, which was reviewed and approved by the </w:t>
      </w:r>
      <w:r w:rsidR="00A17D8A" w:rsidRPr="00C0018C">
        <w:t>California Department of Education (</w:t>
      </w:r>
      <w:r w:rsidRPr="00C0018C">
        <w:t>CDE</w:t>
      </w:r>
      <w:r w:rsidR="00A17D8A" w:rsidRPr="00C0018C">
        <w:t>)</w:t>
      </w:r>
      <w:r w:rsidRPr="00C0018C">
        <w:t>. This process began with the creation of the high-level test design</w:t>
      </w:r>
      <w:r w:rsidR="009A26BC" w:rsidRPr="00C0018C">
        <w:t xml:space="preserve"> (CDE, 2019</w:t>
      </w:r>
      <w:r w:rsidR="00416622" w:rsidRPr="00C0018C">
        <w:t>b</w:t>
      </w:r>
      <w:r w:rsidR="009A26BC" w:rsidRPr="00C0018C">
        <w:t>)</w:t>
      </w:r>
      <w:r w:rsidR="00C25D61" w:rsidRPr="00C0018C">
        <w:t>, which</w:t>
      </w:r>
      <w:r w:rsidRPr="00C0018C">
        <w:t xml:space="preserve"> the California State Board of Education (SBE) approved </w:t>
      </w:r>
      <w:r w:rsidR="00C25D61" w:rsidRPr="00C0018C">
        <w:t>in May 2019</w:t>
      </w:r>
      <w:r w:rsidR="00DE12D7" w:rsidRPr="00C0018C">
        <w:t>. The high-level test design</w:t>
      </w:r>
      <w:r w:rsidRPr="00C0018C">
        <w:t xml:space="preserve"> </w:t>
      </w:r>
      <w:r w:rsidR="001C79A0" w:rsidRPr="00C0018C">
        <w:t xml:space="preserve">provides </w:t>
      </w:r>
      <w:r w:rsidRPr="00C0018C">
        <w:t>the</w:t>
      </w:r>
      <w:r w:rsidR="001C79A0" w:rsidRPr="00C0018C">
        <w:t xml:space="preserve"> following information about the </w:t>
      </w:r>
      <w:r w:rsidR="000C403A" w:rsidRPr="00C0018C">
        <w:t xml:space="preserve">Summative </w:t>
      </w:r>
      <w:r w:rsidR="001C79A0" w:rsidRPr="00C0018C">
        <w:t>Alternate ELPAC:</w:t>
      </w:r>
    </w:p>
    <w:p w14:paraId="6C8E32B6" w14:textId="184A1CD5" w:rsidR="001C79A0" w:rsidRPr="00C0018C" w:rsidRDefault="355A550E" w:rsidP="00C0018C">
      <w:pPr>
        <w:pStyle w:val="bullets-one"/>
      </w:pPr>
      <w:r w:rsidRPr="00C0018C">
        <w:t>A</w:t>
      </w:r>
      <w:r w:rsidR="5A8EDBE6" w:rsidRPr="00C0018C">
        <w:t>ssessment purposes</w:t>
      </w:r>
    </w:p>
    <w:p w14:paraId="413ADFED" w14:textId="6C9016E9" w:rsidR="001C79A0" w:rsidRPr="00C0018C" w:rsidRDefault="355A550E" w:rsidP="00C0018C">
      <w:pPr>
        <w:pStyle w:val="bullets-one"/>
      </w:pPr>
      <w:r w:rsidRPr="00C0018C">
        <w:t>T</w:t>
      </w:r>
      <w:r w:rsidR="5A8EDBE6" w:rsidRPr="00C0018C">
        <w:t>est</w:t>
      </w:r>
      <w:r w:rsidR="3A4FCC2E" w:rsidRPr="00C0018C">
        <w:t>-</w:t>
      </w:r>
      <w:r w:rsidR="5A8EDBE6" w:rsidRPr="00C0018C">
        <w:t>taking population</w:t>
      </w:r>
    </w:p>
    <w:p w14:paraId="0593BE7E" w14:textId="1BDC6AC2" w:rsidR="001C79A0" w:rsidRPr="00C0018C" w:rsidRDefault="355A550E" w:rsidP="00C0018C">
      <w:pPr>
        <w:pStyle w:val="bullets-one"/>
      </w:pPr>
      <w:r w:rsidRPr="00C0018C">
        <w:t>G</w:t>
      </w:r>
      <w:r w:rsidR="5A8EDBE6" w:rsidRPr="00C0018C">
        <w:t>uiding principles</w:t>
      </w:r>
    </w:p>
    <w:p w14:paraId="16643D24" w14:textId="5CD62E58" w:rsidR="001C79A0" w:rsidRPr="00C0018C" w:rsidRDefault="355A550E" w:rsidP="00C0018C">
      <w:pPr>
        <w:pStyle w:val="bullets-one"/>
      </w:pPr>
      <w:r w:rsidRPr="00C0018C">
        <w:t>K</w:t>
      </w:r>
      <w:r w:rsidR="5A8EDBE6" w:rsidRPr="00C0018C">
        <w:t>ey assumptions</w:t>
      </w:r>
    </w:p>
    <w:p w14:paraId="33CB09FC" w14:textId="110051BC" w:rsidR="001C79A0" w:rsidRPr="00C0018C" w:rsidRDefault="355A550E" w:rsidP="00C0018C">
      <w:pPr>
        <w:pStyle w:val="bullets-one"/>
      </w:pPr>
      <w:r w:rsidRPr="00C0018C">
        <w:t>T</w:t>
      </w:r>
      <w:r w:rsidR="5A8EDBE6" w:rsidRPr="00C0018C">
        <w:t>est design recommendations</w:t>
      </w:r>
    </w:p>
    <w:p w14:paraId="61AEDE51" w14:textId="0DE7FC94" w:rsidR="001C79A0" w:rsidRPr="00C0018C" w:rsidRDefault="355A550E" w:rsidP="00C0018C">
      <w:pPr>
        <w:pStyle w:val="bullets-one"/>
      </w:pPr>
      <w:r w:rsidRPr="00C0018C">
        <w:t>O</w:t>
      </w:r>
      <w:r w:rsidR="5A8EDBE6" w:rsidRPr="00C0018C">
        <w:t>nline test administration</w:t>
      </w:r>
    </w:p>
    <w:p w14:paraId="59A535A1" w14:textId="288E4C4C" w:rsidR="001C79A0" w:rsidRPr="00C0018C" w:rsidRDefault="355A550E" w:rsidP="00C0018C">
      <w:pPr>
        <w:pStyle w:val="bullets-one"/>
      </w:pPr>
      <w:r w:rsidRPr="00C0018C">
        <w:t>A</w:t>
      </w:r>
      <w:r w:rsidR="5A8EDBE6" w:rsidRPr="00C0018C">
        <w:t>ccessibility</w:t>
      </w:r>
    </w:p>
    <w:p w14:paraId="43939C14" w14:textId="4D4B7799" w:rsidR="001C79A0" w:rsidRPr="00C0018C" w:rsidRDefault="355A550E" w:rsidP="00C0018C">
      <w:pPr>
        <w:pStyle w:val="bullets-one"/>
      </w:pPr>
      <w:r w:rsidRPr="00C0018C">
        <w:t>T</w:t>
      </w:r>
      <w:r w:rsidR="5A8EDBE6" w:rsidRPr="00C0018C">
        <w:t>ask types</w:t>
      </w:r>
    </w:p>
    <w:p w14:paraId="18FD9B9B" w14:textId="6E230029" w:rsidR="001C79A0" w:rsidRPr="00C0018C" w:rsidRDefault="355A550E" w:rsidP="00C0018C">
      <w:pPr>
        <w:pStyle w:val="bullets-one"/>
      </w:pPr>
      <w:r w:rsidRPr="00C0018C">
        <w:t>T</w:t>
      </w:r>
      <w:r w:rsidR="5A8EDBE6" w:rsidRPr="00C0018C">
        <w:t xml:space="preserve">est </w:t>
      </w:r>
      <w:r w:rsidR="2C0AC43E" w:rsidRPr="00C0018C">
        <w:t xml:space="preserve">and </w:t>
      </w:r>
      <w:r w:rsidR="5A8EDBE6" w:rsidRPr="00C0018C">
        <w:t>blueprint development</w:t>
      </w:r>
      <w:r w:rsidR="2302851C" w:rsidRPr="00C0018C">
        <w:t xml:space="preserve"> specifications</w:t>
      </w:r>
    </w:p>
    <w:p w14:paraId="0A618514" w14:textId="49E684B0" w:rsidR="001C79A0" w:rsidRPr="00C0018C" w:rsidRDefault="588E25CC" w:rsidP="00C0018C">
      <w:pPr>
        <w:pStyle w:val="bullets-one"/>
      </w:pPr>
      <w:r w:rsidRPr="00C0018C">
        <w:t>S</w:t>
      </w:r>
      <w:r w:rsidR="5A8EDBE6" w:rsidRPr="00C0018C">
        <w:t>coring and reporting specifications</w:t>
      </w:r>
    </w:p>
    <w:p w14:paraId="44853D84" w14:textId="5F0FF63D" w:rsidR="00D02FEA" w:rsidRPr="00C0018C" w:rsidRDefault="696DE02C" w:rsidP="00C0018C">
      <w:r w:rsidRPr="00C0018C">
        <w:t xml:space="preserve">The test </w:t>
      </w:r>
      <w:r w:rsidR="00620248" w:rsidRPr="00C0018C">
        <w:t xml:space="preserve">form </w:t>
      </w:r>
      <w:r w:rsidRPr="00C0018C">
        <w:t xml:space="preserve">assembly process is described in the </w:t>
      </w:r>
      <w:r w:rsidR="000742DF" w:rsidRPr="00C0018C">
        <w:t>form assembly specifications</w:t>
      </w:r>
      <w:r w:rsidR="00841949" w:rsidRPr="00C0018C">
        <w:t xml:space="preserve"> (CDE, 202</w:t>
      </w:r>
      <w:r w:rsidR="00A02152" w:rsidRPr="00C0018C">
        <w:t>2</w:t>
      </w:r>
      <w:r w:rsidR="00841949" w:rsidRPr="00C0018C">
        <w:t>)</w:t>
      </w:r>
      <w:r w:rsidR="00DE12D7" w:rsidRPr="00C0018C">
        <w:t>, which</w:t>
      </w:r>
      <w:r w:rsidRPr="00C0018C">
        <w:t xml:space="preserve"> detail the content characteristics, psychometric characteristics, and </w:t>
      </w:r>
      <w:r w:rsidR="00524479" w:rsidRPr="00C0018C">
        <w:t>number</w:t>
      </w:r>
      <w:r w:rsidRPr="00C0018C">
        <w:t xml:space="preserve"> of items to be used </w:t>
      </w:r>
      <w:r w:rsidR="003812F3" w:rsidRPr="00C0018C">
        <w:t>on</w:t>
      </w:r>
      <w:r w:rsidRPr="00C0018C">
        <w:t xml:space="preserve"> the </w:t>
      </w:r>
      <w:r w:rsidR="003903BF" w:rsidRPr="00C0018C">
        <w:t>2024–25</w:t>
      </w:r>
      <w:r w:rsidRPr="00C0018C">
        <w:t xml:space="preserve"> </w:t>
      </w:r>
      <w:r w:rsidR="00636405" w:rsidRPr="00C0018C">
        <w:t xml:space="preserve">Summative </w:t>
      </w:r>
      <w:r w:rsidRPr="00C0018C">
        <w:t xml:space="preserve">Alternate ELPAC. ETS created the </w:t>
      </w:r>
      <w:r w:rsidR="00150B3C" w:rsidRPr="00C0018C">
        <w:t>form assembly</w:t>
      </w:r>
      <w:r w:rsidRPr="00C0018C">
        <w:t xml:space="preserve"> specifications that the CDE reviewed and approved.</w:t>
      </w:r>
    </w:p>
    <w:p w14:paraId="7168BEC2" w14:textId="698B2724" w:rsidR="00692B93" w:rsidRPr="00C0018C" w:rsidRDefault="002B2564" w:rsidP="00C0018C">
      <w:pPr>
        <w:pStyle w:val="Heading3"/>
      </w:pPr>
      <w:bookmarkStart w:id="623" w:name="_Toc222841061"/>
      <w:r w:rsidRPr="00C0018C">
        <w:t>Assessment Development</w:t>
      </w:r>
      <w:bookmarkEnd w:id="623"/>
    </w:p>
    <w:p w14:paraId="6403D27D" w14:textId="58C14BB5" w:rsidR="173385F2" w:rsidRPr="00C0018C" w:rsidRDefault="4ADD5F26" w:rsidP="00C0018C">
      <w:pPr>
        <w:rPr>
          <w:rFonts w:eastAsia="Arial"/>
        </w:rPr>
      </w:pPr>
      <w:r w:rsidRPr="00C0018C">
        <w:rPr>
          <w:kern w:val="32"/>
        </w:rPr>
        <w:t xml:space="preserve">The </w:t>
      </w:r>
      <w:r w:rsidR="002F05D9" w:rsidRPr="00C0018C">
        <w:rPr>
          <w:kern w:val="32"/>
        </w:rPr>
        <w:t xml:space="preserve">Summative </w:t>
      </w:r>
      <w:r w:rsidRPr="00C0018C">
        <w:t xml:space="preserve">Alternate ELPAC incorporates </w:t>
      </w:r>
      <w:r w:rsidR="47E74A2E" w:rsidRPr="00C0018C">
        <w:t>evidence</w:t>
      </w:r>
      <w:r w:rsidR="3E594689" w:rsidRPr="00C0018C">
        <w:t>-</w:t>
      </w:r>
      <w:r w:rsidRPr="00C0018C">
        <w:t>centered design</w:t>
      </w:r>
      <w:r w:rsidR="788157B5" w:rsidRPr="00C0018C">
        <w:t>, which is especially</w:t>
      </w:r>
      <w:r w:rsidRPr="00C0018C">
        <w:t xml:space="preserve"> </w:t>
      </w:r>
      <w:r w:rsidR="788157B5" w:rsidRPr="00C0018C">
        <w:t xml:space="preserve">useful for the </w:t>
      </w:r>
      <w:r w:rsidR="310F5B1C" w:rsidRPr="00C0018C">
        <w:t>develop</w:t>
      </w:r>
      <w:r w:rsidR="788157B5" w:rsidRPr="00C0018C">
        <w:t>ment</w:t>
      </w:r>
      <w:r w:rsidR="310F5B1C" w:rsidRPr="00C0018C">
        <w:t xml:space="preserve"> </w:t>
      </w:r>
      <w:r w:rsidR="788157B5" w:rsidRPr="00C0018C">
        <w:t xml:space="preserve">of </w:t>
      </w:r>
      <w:r w:rsidR="310F5B1C" w:rsidRPr="00C0018C">
        <w:t>new constructs</w:t>
      </w:r>
      <w:r w:rsidR="788157B5" w:rsidRPr="00C0018C">
        <w:t xml:space="preserve"> and </w:t>
      </w:r>
      <w:r w:rsidR="69ABC53C" w:rsidRPr="00C0018C">
        <w:t xml:space="preserve">prioritizes ongoing collection of validity evidence to show that the </w:t>
      </w:r>
      <w:r w:rsidR="003F7AFE" w:rsidRPr="00C0018C">
        <w:t>assessment</w:t>
      </w:r>
      <w:r w:rsidR="69ABC53C" w:rsidRPr="00C0018C">
        <w:t xml:space="preserve"> measures what it is intended to measure. It also </w:t>
      </w:r>
      <w:r w:rsidR="00BE5EE1" w:rsidRPr="00C0018C">
        <w:t>incorporates</w:t>
      </w:r>
      <w:r w:rsidR="69ABC53C" w:rsidRPr="00C0018C">
        <w:t xml:space="preserve"> </w:t>
      </w:r>
      <w:r w:rsidRPr="00C0018C">
        <w:t>universal design</w:t>
      </w:r>
      <w:r w:rsidR="310F5B1C" w:rsidRPr="00C0018C">
        <w:t xml:space="preserve"> principles to ensure that it would be accessible to the </w:t>
      </w:r>
      <w:r w:rsidR="00312047" w:rsidRPr="00C0018C">
        <w:t xml:space="preserve">intended </w:t>
      </w:r>
      <w:r w:rsidR="310F5B1C" w:rsidRPr="00C0018C">
        <w:t>testing population</w:t>
      </w:r>
      <w:r w:rsidRPr="00C0018C">
        <w:t>.</w:t>
      </w:r>
      <w:bookmarkStart w:id="624" w:name="_Hlk92271017"/>
      <w:r w:rsidRPr="00C0018C">
        <w:t xml:space="preserve"> All items and tasks </w:t>
      </w:r>
      <w:r w:rsidR="42C6FD64" w:rsidRPr="00C0018C">
        <w:t>we</w:t>
      </w:r>
      <w:r w:rsidRPr="00C0018C">
        <w:t xml:space="preserve">re developed to grade-level standards and </w:t>
      </w:r>
      <w:r w:rsidRPr="00C0018C">
        <w:rPr>
          <w:rFonts w:cstheme="minorBidi"/>
        </w:rPr>
        <w:t xml:space="preserve">the </w:t>
      </w:r>
      <w:r w:rsidR="4F4B9555" w:rsidRPr="00C0018C">
        <w:rPr>
          <w:rFonts w:cstheme="minorBidi"/>
        </w:rPr>
        <w:t>2012</w:t>
      </w:r>
      <w:r w:rsidR="4F4B9555" w:rsidRPr="00C0018C">
        <w:rPr>
          <w:rFonts w:cstheme="minorBidi"/>
          <w:i/>
          <w:iCs/>
        </w:rPr>
        <w:t xml:space="preserve"> </w:t>
      </w:r>
      <w:r w:rsidRPr="00C0018C">
        <w:rPr>
          <w:rFonts w:cstheme="minorBidi"/>
          <w:i/>
          <w:iCs/>
        </w:rPr>
        <w:t xml:space="preserve">California </w:t>
      </w:r>
      <w:r w:rsidRPr="00C0018C" w:rsidDel="003812F3">
        <w:rPr>
          <w:rFonts w:cstheme="minorBidi"/>
          <w:i/>
          <w:iCs/>
        </w:rPr>
        <w:t xml:space="preserve">English Language </w:t>
      </w:r>
      <w:r w:rsidR="3C876714" w:rsidRPr="00C0018C">
        <w:rPr>
          <w:rFonts w:cstheme="minorBidi"/>
          <w:i/>
          <w:iCs/>
        </w:rPr>
        <w:t>Development</w:t>
      </w:r>
      <w:r w:rsidRPr="00C0018C">
        <w:rPr>
          <w:rFonts w:cstheme="minorBidi"/>
          <w:i/>
          <w:iCs/>
        </w:rPr>
        <w:t xml:space="preserve"> Standards</w:t>
      </w:r>
      <w:r w:rsidR="4F4B9555" w:rsidRPr="00C0018C">
        <w:rPr>
          <w:rFonts w:cstheme="minorBidi"/>
          <w:i/>
          <w:iCs/>
        </w:rPr>
        <w:t>: Kindergarten Through Grade 12</w:t>
      </w:r>
      <w:r w:rsidR="4F4B9555" w:rsidRPr="00C0018C">
        <w:rPr>
          <w:rFonts w:cstheme="minorBidi"/>
        </w:rPr>
        <w:t xml:space="preserve"> (2012 ELD Standards)</w:t>
      </w:r>
      <w:r w:rsidRPr="00C0018C">
        <w:rPr>
          <w:rFonts w:cstheme="minorBidi"/>
        </w:rPr>
        <w:t xml:space="preserve"> </w:t>
      </w:r>
      <w:r w:rsidR="29D76A75" w:rsidRPr="00C0018C">
        <w:rPr>
          <w:rFonts w:cstheme="minorBidi"/>
        </w:rPr>
        <w:t xml:space="preserve">(CDE, 2014) </w:t>
      </w:r>
      <w:r w:rsidRPr="00C0018C">
        <w:rPr>
          <w:rFonts w:cstheme="minorBidi"/>
        </w:rPr>
        <w:t xml:space="preserve">via the </w:t>
      </w:r>
      <w:r w:rsidR="3E594689" w:rsidRPr="00C0018C">
        <w:rPr>
          <w:rFonts w:cstheme="minorBidi"/>
        </w:rPr>
        <w:t>English Language Development Connectors (</w:t>
      </w:r>
      <w:r w:rsidRPr="00C0018C">
        <w:rPr>
          <w:rFonts w:cstheme="minorBidi"/>
        </w:rPr>
        <w:t>ELD Connectors</w:t>
      </w:r>
      <w:bookmarkEnd w:id="624"/>
      <w:r w:rsidR="3E594689" w:rsidRPr="00C0018C">
        <w:rPr>
          <w:rFonts w:cstheme="minorBidi"/>
        </w:rPr>
        <w:t>)</w:t>
      </w:r>
      <w:r w:rsidR="29D76A75" w:rsidRPr="00C0018C">
        <w:rPr>
          <w:rFonts w:cstheme="minorBidi"/>
        </w:rPr>
        <w:t xml:space="preserve"> (CDE, 2019</w:t>
      </w:r>
      <w:r w:rsidR="3B742662" w:rsidRPr="00C0018C">
        <w:rPr>
          <w:rFonts w:cstheme="minorBidi"/>
        </w:rPr>
        <w:t>a</w:t>
      </w:r>
      <w:r w:rsidR="29D76A75" w:rsidRPr="00C0018C">
        <w:rPr>
          <w:rFonts w:cstheme="minorBidi"/>
        </w:rPr>
        <w:t>)</w:t>
      </w:r>
      <w:r w:rsidRPr="00C0018C">
        <w:rPr>
          <w:rFonts w:cstheme="minorBidi"/>
        </w:rPr>
        <w:t>.</w:t>
      </w:r>
      <w:r w:rsidR="35868729" w:rsidRPr="00C0018C">
        <w:rPr>
          <w:rFonts w:eastAsia="Arial"/>
        </w:rPr>
        <w:t xml:space="preserve"> The ELD Connectors provide an aligned expectation of </w:t>
      </w:r>
      <w:r w:rsidR="7601CA48" w:rsidRPr="00C0018C">
        <w:rPr>
          <w:rFonts w:eastAsia="Arial"/>
        </w:rPr>
        <w:t>English language proficiency (</w:t>
      </w:r>
      <w:r w:rsidR="35868729" w:rsidRPr="00C0018C">
        <w:rPr>
          <w:rFonts w:eastAsia="Arial"/>
        </w:rPr>
        <w:t>ELP</w:t>
      </w:r>
      <w:r w:rsidR="7601CA48" w:rsidRPr="00C0018C">
        <w:rPr>
          <w:rFonts w:eastAsia="Arial"/>
        </w:rPr>
        <w:t>)</w:t>
      </w:r>
      <w:r w:rsidR="35868729" w:rsidRPr="00C0018C">
        <w:rPr>
          <w:rFonts w:eastAsia="Arial"/>
        </w:rPr>
        <w:t xml:space="preserve"> that has been reduced in depth, breadth, and complexity to be appropriate for </w:t>
      </w:r>
      <w:r w:rsidR="003233AC" w:rsidRPr="00C0018C">
        <w:rPr>
          <w:rFonts w:eastAsia="Arial"/>
        </w:rPr>
        <w:t>English learner (</w:t>
      </w:r>
      <w:r w:rsidR="003A5131" w:rsidRPr="00C0018C">
        <w:rPr>
          <w:rFonts w:eastAsia="Arial"/>
        </w:rPr>
        <w:t>EL</w:t>
      </w:r>
      <w:r w:rsidR="003233AC" w:rsidRPr="00C0018C">
        <w:rPr>
          <w:rFonts w:eastAsia="Arial"/>
        </w:rPr>
        <w:t>)</w:t>
      </w:r>
      <w:r w:rsidR="003A5131" w:rsidRPr="00C0018C">
        <w:rPr>
          <w:rFonts w:eastAsia="Arial"/>
        </w:rPr>
        <w:t xml:space="preserve"> </w:t>
      </w:r>
      <w:r w:rsidR="35868729" w:rsidRPr="00C0018C">
        <w:rPr>
          <w:rFonts w:eastAsia="Arial"/>
        </w:rPr>
        <w:t xml:space="preserve">students </w:t>
      </w:r>
      <w:r w:rsidR="636D35C3" w:rsidRPr="00C0018C">
        <w:rPr>
          <w:rFonts w:eastAsia="Arial"/>
        </w:rPr>
        <w:t xml:space="preserve">identified </w:t>
      </w:r>
      <w:r w:rsidR="35868729" w:rsidRPr="00C0018C">
        <w:rPr>
          <w:rFonts w:eastAsia="Arial"/>
        </w:rPr>
        <w:t xml:space="preserve">with the most significant cognitive disabilities. This approach is consistent with </w:t>
      </w:r>
      <w:r w:rsidR="09D482B7" w:rsidRPr="00C0018C">
        <w:rPr>
          <w:rFonts w:eastAsia="Arial"/>
        </w:rPr>
        <w:t xml:space="preserve">that of </w:t>
      </w:r>
      <w:r w:rsidR="35868729" w:rsidRPr="00C0018C">
        <w:rPr>
          <w:rFonts w:eastAsia="Arial"/>
        </w:rPr>
        <w:t xml:space="preserve">other alternate assessments developed for California, in which </w:t>
      </w:r>
      <w:r w:rsidR="007F2D68" w:rsidRPr="00C0018C">
        <w:rPr>
          <w:rFonts w:eastAsia="Arial"/>
        </w:rPr>
        <w:t>C</w:t>
      </w:r>
      <w:r w:rsidR="35868729" w:rsidRPr="00C0018C">
        <w:rPr>
          <w:rFonts w:eastAsia="Arial"/>
        </w:rPr>
        <w:t>onnectors are used to define how content standards are to be interpreted</w:t>
      </w:r>
      <w:r w:rsidR="7C7CCF36" w:rsidRPr="00C0018C">
        <w:rPr>
          <w:rFonts w:eastAsia="Arial"/>
        </w:rPr>
        <w:t xml:space="preserve"> for this testing population</w:t>
      </w:r>
      <w:r w:rsidR="35868729" w:rsidRPr="00C0018C">
        <w:rPr>
          <w:rFonts w:eastAsia="Arial"/>
        </w:rPr>
        <w:t>.</w:t>
      </w:r>
    </w:p>
    <w:p w14:paraId="3F01516F" w14:textId="705714BD" w:rsidR="002B2564" w:rsidRPr="00C0018C" w:rsidRDefault="002B2564" w:rsidP="00C0018C">
      <w:pPr>
        <w:pStyle w:val="Heading4"/>
      </w:pPr>
      <w:bookmarkStart w:id="625" w:name="_Toc222841062"/>
      <w:r w:rsidRPr="00C0018C">
        <w:lastRenderedPageBreak/>
        <w:t>High-Level Test Design</w:t>
      </w:r>
      <w:bookmarkEnd w:id="625"/>
    </w:p>
    <w:p w14:paraId="309DEA10" w14:textId="77777777" w:rsidR="002B2564" w:rsidRPr="00C0018C" w:rsidRDefault="002B2564" w:rsidP="00C0018C">
      <w:pPr>
        <w:pStyle w:val="Heading5"/>
      </w:pPr>
      <w:r w:rsidRPr="00C0018C">
        <w:t>Test Design Principles</w:t>
      </w:r>
    </w:p>
    <w:p w14:paraId="35294061" w14:textId="6C799048" w:rsidR="002B2564" w:rsidRPr="00C0018C" w:rsidRDefault="002B2564" w:rsidP="00C0018C">
      <w:pPr>
        <w:keepLines/>
      </w:pPr>
      <w:r w:rsidRPr="00C0018C">
        <w:t>Three principles guided the design of the Alternate ELPAC. The principles were based on discussions with, and feedback from, various interest holder groups and local educational agencies as well as the Alternate ELPAC Test Design Advisory Team</w:t>
      </w:r>
      <w:r w:rsidR="00BE5EE1" w:rsidRPr="00C0018C">
        <w:t xml:space="preserve"> mentioned in section </w:t>
      </w:r>
      <w:hyperlink w:anchor="_Test_Content_and" w:history="1">
        <w:r w:rsidR="00BE5EE1" w:rsidRPr="00C0018C">
          <w:rPr>
            <w:rStyle w:val="Hyperlink"/>
            <w:i/>
            <w:iCs/>
          </w:rPr>
          <w:t>1.3 Test Content and Design</w:t>
        </w:r>
      </w:hyperlink>
      <w:r w:rsidRPr="00C0018C">
        <w:t>. The guiding principles were as follows</w:t>
      </w:r>
      <w:r w:rsidR="00B838D9" w:rsidRPr="00C0018C">
        <w:t xml:space="preserve"> (CDE, 2020b)</w:t>
      </w:r>
      <w:r w:rsidRPr="00C0018C">
        <w:t>:</w:t>
      </w:r>
    </w:p>
    <w:p w14:paraId="0A97978B" w14:textId="277B285F" w:rsidR="002B2564" w:rsidRPr="00C0018C" w:rsidRDefault="002B2564" w:rsidP="00C0018C">
      <w:pPr>
        <w:pStyle w:val="Numbered"/>
        <w:numPr>
          <w:ilvl w:val="0"/>
          <w:numId w:val="14"/>
        </w:numPr>
        <w:ind w:left="864" w:hanging="288"/>
        <w:rPr>
          <w:rFonts w:asciiTheme="minorHAnsi" w:eastAsiaTheme="minorEastAsia" w:hAnsiTheme="minorHAnsi" w:cstheme="minorBidi"/>
        </w:rPr>
      </w:pPr>
      <w:r w:rsidRPr="00C0018C">
        <w:t>The assessments must be designed to ensure that the intended test-taking population is able to demonstrate its ELP.</w:t>
      </w:r>
    </w:p>
    <w:p w14:paraId="749D5BDA" w14:textId="77777777" w:rsidR="002B2564" w:rsidRPr="00C0018C" w:rsidRDefault="002B2564" w:rsidP="00C0018C">
      <w:pPr>
        <w:pStyle w:val="Numbered"/>
      </w:pPr>
      <w:r w:rsidRPr="00C0018C">
        <w:t>The test design must be tailored to the range of needs of the students with the most significant cognitive disabilities, including providing maximum accessibility as well as ensuring linguistic and cultural fairness and sensitivity.</w:t>
      </w:r>
    </w:p>
    <w:p w14:paraId="53D9A86A" w14:textId="3AC89ECD" w:rsidR="002B2564" w:rsidRPr="00C0018C" w:rsidRDefault="002B2564" w:rsidP="00C0018C">
      <w:pPr>
        <w:pStyle w:val="Numbered"/>
      </w:pPr>
      <w:r w:rsidRPr="00C0018C">
        <w:t>The test design must take into consideration the testing burden for students and test examiners.</w:t>
      </w:r>
    </w:p>
    <w:p w14:paraId="601ECBD7" w14:textId="260A9562" w:rsidR="002B2564" w:rsidRPr="00C0018C" w:rsidRDefault="00F07D48" w:rsidP="00C0018C">
      <w:pPr>
        <w:pStyle w:val="Heading5"/>
      </w:pPr>
      <w:r w:rsidRPr="00C0018C">
        <w:t>Task Types</w:t>
      </w:r>
    </w:p>
    <w:p w14:paraId="187ECF13" w14:textId="77777777" w:rsidR="002B2564" w:rsidRPr="00C0018C" w:rsidRDefault="002B2564" w:rsidP="00C0018C">
      <w:r w:rsidRPr="00C0018C">
        <w:t xml:space="preserve">The Summative Alternate ELPAC assesses the four domains of Listening, Reading, Speaking, and Writing. However, it does so in an integrated manner; that is, a single task type assesses multiple domains. Receptive items assess the Listening and Reading domains, while expressive items assess the Speaking and Writing domains. </w:t>
      </w:r>
    </w:p>
    <w:p w14:paraId="53DAC8D1" w14:textId="59598ECA" w:rsidR="002B2564" w:rsidRPr="00C0018C" w:rsidRDefault="002B2564" w:rsidP="00C0018C">
      <w:r w:rsidRPr="00C0018C">
        <w:t xml:space="preserve">For the Summative Alternate ELPAC, the term “task type” is used to categorize test items </w:t>
      </w:r>
      <w:r w:rsidR="00C1698B" w:rsidRPr="00C0018C">
        <w:t>on the basis of</w:t>
      </w:r>
      <w:r w:rsidRPr="00C0018C">
        <w:t xml:space="preserve"> their content and the evidence of student language proficiency they are designed to gather (</w:t>
      </w:r>
      <w:r w:rsidR="00455D59" w:rsidRPr="00C0018C">
        <w:t>for example</w:t>
      </w:r>
      <w:r w:rsidRPr="00C0018C">
        <w:t xml:space="preserve">, </w:t>
      </w:r>
      <w:r w:rsidRPr="00C0018C">
        <w:rPr>
          <w:i/>
          <w:iCs/>
        </w:rPr>
        <w:t>Recognize and Use Common Words</w:t>
      </w:r>
      <w:r w:rsidRPr="00C0018C">
        <w:t xml:space="preserve">). In contrast, the term “item type” is used to describe items </w:t>
      </w:r>
      <w:r w:rsidR="00C1698B" w:rsidRPr="00C0018C">
        <w:t>on the basis of</w:t>
      </w:r>
      <w:r w:rsidRPr="00C0018C">
        <w:t xml:space="preserve"> the form they take in the </w:t>
      </w:r>
      <w:r w:rsidR="0058144F" w:rsidRPr="00C0018C">
        <w:t>T</w:t>
      </w:r>
      <w:r w:rsidRPr="00C0018C">
        <w:t xml:space="preserve">est </w:t>
      </w:r>
      <w:r w:rsidR="0058144F" w:rsidRPr="00C0018C">
        <w:t>D</w:t>
      </w:r>
      <w:r w:rsidRPr="00C0018C">
        <w:t xml:space="preserve">elivery </w:t>
      </w:r>
      <w:r w:rsidR="0058144F" w:rsidRPr="00C0018C">
        <w:t>S</w:t>
      </w:r>
      <w:r w:rsidRPr="00C0018C">
        <w:t>ystem (TDS) (</w:t>
      </w:r>
      <w:r w:rsidR="00455D59" w:rsidRPr="00C0018C">
        <w:t>for example</w:t>
      </w:r>
      <w:r w:rsidRPr="00C0018C">
        <w:t xml:space="preserve">, selected response or </w:t>
      </w:r>
      <w:r w:rsidR="00E60916" w:rsidRPr="00C0018C">
        <w:t>constructed response [</w:t>
      </w:r>
      <w:r w:rsidRPr="00C0018C">
        <w:t>CR</w:t>
      </w:r>
      <w:r w:rsidR="00E60916" w:rsidRPr="00C0018C">
        <w:t>]</w:t>
      </w:r>
      <w:r w:rsidRPr="00C0018C">
        <w:t xml:space="preserve">). Each </w:t>
      </w:r>
      <w:r w:rsidRPr="00C0018C">
        <w:rPr>
          <w:iCs/>
          <w:color w:val="auto"/>
        </w:rPr>
        <w:t xml:space="preserve">Summative </w:t>
      </w:r>
      <w:r w:rsidRPr="00C0018C">
        <w:t>Alternate ELPAC task type contains multiple item types. The test questions within a task type are aligned to one or more primary and secondary ELD Connectors. Additionally, to ensure that EL students with the most significant cognitive disabilities can fully access and participate in the Summative Alternate ELPAC, these receptive and expressive task types are assessed via students’ individually preferred receptive and expressive communication modes. Such a design—one that helps ensure maximum participation of all eligible test takers—helps to eliminate the need to provide domain exemptions.</w:t>
      </w:r>
    </w:p>
    <w:p w14:paraId="011F40CF" w14:textId="38B39A51" w:rsidR="007D6724" w:rsidRPr="00C0018C" w:rsidRDefault="002B2564" w:rsidP="00C0018C">
      <w:pPr>
        <w:rPr>
          <w:rFonts w:eastAsia="Arial"/>
          <w:color w:val="000000" w:themeColor="text1"/>
        </w:rPr>
      </w:pPr>
      <w:r w:rsidRPr="00C0018C">
        <w:rPr>
          <w:rFonts w:eastAsia="Arial"/>
          <w:color w:val="000000" w:themeColor="text1"/>
        </w:rPr>
        <w:t xml:space="preserve">The </w:t>
      </w:r>
      <w:r w:rsidRPr="00C0018C">
        <w:t xml:space="preserve">Summative </w:t>
      </w:r>
      <w:r w:rsidRPr="00C0018C">
        <w:rPr>
          <w:rFonts w:eastAsia="Arial"/>
          <w:color w:val="000000" w:themeColor="text1"/>
        </w:rPr>
        <w:t>Alternate ELPAC is administered one-on-one: one test examiner assessing one student at a time.</w:t>
      </w:r>
      <w:r w:rsidR="00B838D9" w:rsidRPr="00C0018C">
        <w:rPr>
          <w:rFonts w:eastAsia="Arial"/>
          <w:color w:val="000000" w:themeColor="text1"/>
        </w:rPr>
        <w:t xml:space="preserve"> </w:t>
      </w:r>
      <w:r w:rsidR="42F210C1" w:rsidRPr="00C0018C">
        <w:rPr>
          <w:rFonts w:eastAsia="Arial"/>
          <w:color w:val="000000" w:themeColor="text1"/>
        </w:rPr>
        <w:t>The test examiner should be an educator familiar with the student and the</w:t>
      </w:r>
      <w:r w:rsidR="00DF4AA6" w:rsidRPr="00C0018C">
        <w:rPr>
          <w:rFonts w:eastAsia="Arial"/>
          <w:color w:val="000000" w:themeColor="text1"/>
        </w:rPr>
        <w:t xml:space="preserve"> student’s</w:t>
      </w:r>
      <w:r w:rsidR="42F210C1" w:rsidRPr="00C0018C">
        <w:rPr>
          <w:rFonts w:eastAsia="Arial"/>
          <w:color w:val="000000" w:themeColor="text1"/>
        </w:rPr>
        <w:t xml:space="preserve"> preferred communication mode(s).</w:t>
      </w:r>
      <w:r w:rsidRPr="00C0018C">
        <w:rPr>
          <w:rFonts w:eastAsia="Arial"/>
          <w:color w:val="000000" w:themeColor="text1"/>
        </w:rPr>
        <w:t xml:space="preserve"> This facilitates a primary test-design feature of allowing a student to have the assessment administered in a way that provides access via an individually preferred communication mode(s). Communication modes include, but are not limited to</w:t>
      </w:r>
      <w:r w:rsidR="001771C3" w:rsidRPr="00C0018C">
        <w:rPr>
          <w:rFonts w:eastAsia="Arial"/>
          <w:color w:val="000000" w:themeColor="text1"/>
        </w:rPr>
        <w:t>, the following</w:t>
      </w:r>
      <w:r w:rsidR="007D6724" w:rsidRPr="00C0018C">
        <w:rPr>
          <w:rFonts w:eastAsia="Arial"/>
          <w:color w:val="000000" w:themeColor="text1"/>
        </w:rPr>
        <w:t>:</w:t>
      </w:r>
    </w:p>
    <w:p w14:paraId="6103CF3D" w14:textId="2A246C05" w:rsidR="007D6724" w:rsidRPr="00C0018C" w:rsidRDefault="007D6724" w:rsidP="00C0018C">
      <w:pPr>
        <w:pStyle w:val="bullets"/>
      </w:pPr>
      <w:r w:rsidRPr="00C0018C">
        <w:t>V</w:t>
      </w:r>
      <w:r w:rsidR="002B2564" w:rsidRPr="00C0018C">
        <w:t>erbal communication</w:t>
      </w:r>
    </w:p>
    <w:p w14:paraId="440F2F3F" w14:textId="211F5383" w:rsidR="007D6724" w:rsidRPr="00C0018C" w:rsidRDefault="007D6724" w:rsidP="00C0018C">
      <w:pPr>
        <w:pStyle w:val="bullets"/>
      </w:pPr>
      <w:r w:rsidRPr="00C0018C">
        <w:t>C</w:t>
      </w:r>
      <w:r w:rsidR="002B2564" w:rsidRPr="00C0018C">
        <w:t>ommunication via sign language, eye gaze, facial expressions, gestures, picture exchange system</w:t>
      </w:r>
    </w:p>
    <w:p w14:paraId="0DC0BB6D" w14:textId="7AACECAF" w:rsidR="007D6724" w:rsidRPr="00C0018C" w:rsidRDefault="002119BD" w:rsidP="00C0018C">
      <w:pPr>
        <w:pStyle w:val="bullets"/>
      </w:pPr>
      <w:r w:rsidRPr="00C0018C">
        <w:t>Use of a</w:t>
      </w:r>
      <w:r w:rsidR="002B2564" w:rsidRPr="00C0018C">
        <w:t xml:space="preserve">n assistive technology device or </w:t>
      </w:r>
      <w:r w:rsidR="008C2DD0" w:rsidRPr="00C0018C">
        <w:t>a</w:t>
      </w:r>
      <w:r w:rsidR="002B2564" w:rsidRPr="00C0018C">
        <w:t xml:space="preserve">ugmentative and </w:t>
      </w:r>
      <w:r w:rsidR="008C2DD0" w:rsidRPr="00C0018C">
        <w:t>a</w:t>
      </w:r>
      <w:r w:rsidR="002B2564" w:rsidRPr="00C0018C">
        <w:t xml:space="preserve">lternative </w:t>
      </w:r>
      <w:r w:rsidR="008C2DD0" w:rsidRPr="00C0018C">
        <w:t>c</w:t>
      </w:r>
      <w:r w:rsidR="002B2564" w:rsidRPr="00C0018C">
        <w:t>ommunication device</w:t>
      </w:r>
    </w:p>
    <w:p w14:paraId="0B56ED9E" w14:textId="37D1FC16" w:rsidR="002B2564" w:rsidRPr="00C0018C" w:rsidRDefault="002B2564" w:rsidP="00C0018C">
      <w:pPr>
        <w:rPr>
          <w:rFonts w:eastAsia="Arial"/>
          <w:color w:val="000000" w:themeColor="text1"/>
        </w:rPr>
      </w:pPr>
      <w:r w:rsidRPr="00C0018C">
        <w:rPr>
          <w:rFonts w:eastAsia="Arial"/>
          <w:color w:val="000000" w:themeColor="text1"/>
        </w:rPr>
        <w:lastRenderedPageBreak/>
        <w:t>Access to each domain is provided via the communication mode(s) that are used by, and are appropriate for, an individual student.</w:t>
      </w:r>
    </w:p>
    <w:p w14:paraId="2BDC0AB3" w14:textId="3AAC6E36" w:rsidR="00351315" w:rsidRPr="00C0018C" w:rsidRDefault="13629AD6" w:rsidP="00C0018C">
      <w:pPr>
        <w:pStyle w:val="Heading4"/>
      </w:pPr>
      <w:bookmarkStart w:id="626" w:name="_Toc222841063"/>
      <w:r w:rsidRPr="00C0018C">
        <w:t>T</w:t>
      </w:r>
      <w:bookmarkStart w:id="627" w:name="_Hlk127279631"/>
      <w:r w:rsidRPr="00C0018C">
        <w:t>est Blueprint</w:t>
      </w:r>
      <w:bookmarkEnd w:id="626"/>
    </w:p>
    <w:p w14:paraId="3E219C8A" w14:textId="5E39D772" w:rsidR="10481436" w:rsidRPr="00C0018C" w:rsidRDefault="10481436" w:rsidP="00C0018C">
      <w:pPr>
        <w:rPr>
          <w:color w:val="000000" w:themeColor="text1"/>
        </w:rPr>
      </w:pPr>
      <w:r w:rsidRPr="00C0018C">
        <w:rPr>
          <w:rFonts w:eastAsia="Arial"/>
        </w:rPr>
        <w:t xml:space="preserve">The Alternate ELPAC test blueprint provides guidance for the development of all Alternate ELPAC test forms, ensuring that they appropriately sample the knowledge, skills, and abilities defined by the </w:t>
      </w:r>
      <w:r w:rsidRPr="00C0018C">
        <w:t xml:space="preserve">2012 </w:t>
      </w:r>
      <w:r w:rsidR="001A4956" w:rsidRPr="00C0018C">
        <w:t>ELD Standards</w:t>
      </w:r>
      <w:r w:rsidRPr="00C0018C">
        <w:rPr>
          <w:rFonts w:eastAsia="Arial"/>
        </w:rPr>
        <w:t xml:space="preserve"> via the ELD Connectors; provide enough score points to support reliable score reporting; and support a test form that is appropriate</w:t>
      </w:r>
      <w:r w:rsidR="2C212CBC" w:rsidRPr="00C0018C">
        <w:rPr>
          <w:rFonts w:eastAsia="Arial"/>
        </w:rPr>
        <w:t xml:space="preserve"> in</w:t>
      </w:r>
      <w:r w:rsidRPr="00C0018C">
        <w:rPr>
          <w:rFonts w:eastAsia="Arial"/>
        </w:rPr>
        <w:t xml:space="preserve"> length for the Alternate ELPAC testing population</w:t>
      </w:r>
      <w:r w:rsidR="00994C52" w:rsidRPr="00C0018C">
        <w:rPr>
          <w:rFonts w:eastAsia="Times New Roman"/>
        </w:rPr>
        <w:t xml:space="preserve"> (CDE, 2020</w:t>
      </w:r>
      <w:r w:rsidR="00723FB3" w:rsidRPr="00C0018C">
        <w:rPr>
          <w:rFonts w:eastAsia="Times New Roman"/>
        </w:rPr>
        <w:t>b</w:t>
      </w:r>
      <w:r w:rsidR="00994C52" w:rsidRPr="00C0018C">
        <w:rPr>
          <w:rFonts w:eastAsia="Times New Roman"/>
        </w:rPr>
        <w:t>)</w:t>
      </w:r>
      <w:r w:rsidRPr="00C0018C">
        <w:rPr>
          <w:rFonts w:eastAsia="Arial"/>
        </w:rPr>
        <w:t xml:space="preserve">. </w:t>
      </w:r>
      <w:bookmarkStart w:id="628" w:name="_Hlk127279583"/>
      <w:r w:rsidRPr="00C0018C">
        <w:rPr>
          <w:rFonts w:eastAsia="Arial"/>
        </w:rPr>
        <w:t>The blueprint specifies the order of task types</w:t>
      </w:r>
      <w:r w:rsidR="002A57CB" w:rsidRPr="00C0018C">
        <w:rPr>
          <w:rFonts w:eastAsia="Arial"/>
        </w:rPr>
        <w:t>,</w:t>
      </w:r>
      <w:r w:rsidRPr="00C0018C">
        <w:rPr>
          <w:rFonts w:eastAsia="Arial"/>
        </w:rPr>
        <w:t xml:space="preserve"> which are sequenced from </w:t>
      </w:r>
      <w:r w:rsidR="00AB23C6" w:rsidRPr="00C0018C">
        <w:rPr>
          <w:rFonts w:eastAsia="Arial"/>
        </w:rPr>
        <w:t>simple (</w:t>
      </w:r>
      <w:r w:rsidRPr="00C0018C">
        <w:rPr>
          <w:rFonts w:eastAsia="Arial"/>
        </w:rPr>
        <w:t>lowest</w:t>
      </w:r>
      <w:r w:rsidR="00CE1CAD" w:rsidRPr="00C0018C">
        <w:rPr>
          <w:rFonts w:eastAsia="Arial"/>
        </w:rPr>
        <w:t>)</w:t>
      </w:r>
      <w:r w:rsidRPr="00C0018C">
        <w:rPr>
          <w:rFonts w:eastAsia="Arial"/>
        </w:rPr>
        <w:t xml:space="preserve"> to </w:t>
      </w:r>
      <w:r w:rsidR="00AB23C6" w:rsidRPr="00C0018C">
        <w:rPr>
          <w:rFonts w:eastAsia="Arial"/>
        </w:rPr>
        <w:t>more complex (</w:t>
      </w:r>
      <w:r w:rsidRPr="00C0018C">
        <w:rPr>
          <w:rFonts w:eastAsia="Arial"/>
        </w:rPr>
        <w:t>highest</w:t>
      </w:r>
      <w:r w:rsidR="00CE1CAD" w:rsidRPr="00C0018C">
        <w:rPr>
          <w:rFonts w:eastAsia="Arial"/>
        </w:rPr>
        <w:t>)</w:t>
      </w:r>
      <w:r w:rsidRPr="00C0018C">
        <w:rPr>
          <w:rFonts w:eastAsia="Arial"/>
        </w:rPr>
        <w:t xml:space="preserve"> linguistic complexity. The Alternate ELPAC test blueprint </w:t>
      </w:r>
      <w:r w:rsidR="007B3C38" w:rsidRPr="00C0018C">
        <w:rPr>
          <w:rFonts w:eastAsia="Arial"/>
        </w:rPr>
        <w:t>is</w:t>
      </w:r>
      <w:r w:rsidRPr="00C0018C">
        <w:rPr>
          <w:rFonts w:eastAsia="Arial"/>
        </w:rPr>
        <w:t xml:space="preserve"> similar in format to the ELPAC test blueprint and </w:t>
      </w:r>
      <w:r w:rsidR="00CB5EBB" w:rsidRPr="00C0018C">
        <w:rPr>
          <w:rFonts w:eastAsia="Arial"/>
        </w:rPr>
        <w:t>includes</w:t>
      </w:r>
      <w:bookmarkEnd w:id="628"/>
    </w:p>
    <w:bookmarkEnd w:id="627"/>
    <w:p w14:paraId="291957A1" w14:textId="1624F312" w:rsidR="10481436" w:rsidRPr="00C0018C" w:rsidRDefault="00964906" w:rsidP="00C0018C">
      <w:pPr>
        <w:pStyle w:val="bullets-one"/>
        <w:rPr>
          <w:rFonts w:eastAsiaTheme="minorEastAsia"/>
          <w:color w:val="000000" w:themeColor="text1"/>
        </w:rPr>
      </w:pPr>
      <w:r w:rsidRPr="00C0018C">
        <w:t>t</w:t>
      </w:r>
      <w:r w:rsidR="1819DD2D" w:rsidRPr="00C0018C">
        <w:t xml:space="preserve">ask </w:t>
      </w:r>
      <w:r w:rsidR="50FAAA8F" w:rsidRPr="00C0018C">
        <w:t>type</w:t>
      </w:r>
      <w:r w:rsidR="054A0041" w:rsidRPr="00C0018C">
        <w:t>s</w:t>
      </w:r>
      <w:r w:rsidR="00967BCA" w:rsidRPr="00C0018C">
        <w:t xml:space="preserve"> </w:t>
      </w:r>
      <w:r w:rsidR="50FAAA8F" w:rsidRPr="00C0018C">
        <w:t>assessed</w:t>
      </w:r>
      <w:r w:rsidR="3FD67C97" w:rsidRPr="00C0018C">
        <w:t>;</w:t>
      </w:r>
    </w:p>
    <w:p w14:paraId="297DA728" w14:textId="4CAB6607" w:rsidR="10481436" w:rsidRPr="00C0018C" w:rsidRDefault="00964906" w:rsidP="00C0018C">
      <w:pPr>
        <w:pStyle w:val="bullets-one"/>
        <w:rPr>
          <w:rFonts w:eastAsiaTheme="minorEastAsia"/>
          <w:color w:val="000000" w:themeColor="text1"/>
        </w:rPr>
      </w:pPr>
      <w:r w:rsidRPr="00C0018C">
        <w:t>t</w:t>
      </w:r>
      <w:r w:rsidR="1819DD2D" w:rsidRPr="00C0018C">
        <w:t xml:space="preserve">ask </w:t>
      </w:r>
      <w:r w:rsidR="17D7989B" w:rsidRPr="00C0018C">
        <w:t>type</w:t>
      </w:r>
      <w:r w:rsidR="50FAAA8F" w:rsidRPr="00C0018C">
        <w:t xml:space="preserve"> linguistic complexity level</w:t>
      </w:r>
      <w:r w:rsidR="3FD67C97" w:rsidRPr="00C0018C">
        <w:t>;</w:t>
      </w:r>
    </w:p>
    <w:p w14:paraId="64CA3197" w14:textId="0DEFE75B" w:rsidR="10481436" w:rsidRPr="00C0018C" w:rsidRDefault="00964906" w:rsidP="00C0018C">
      <w:pPr>
        <w:pStyle w:val="bullets-one"/>
        <w:rPr>
          <w:rFonts w:eastAsiaTheme="minorEastAsia"/>
          <w:color w:val="000000" w:themeColor="text1"/>
        </w:rPr>
      </w:pPr>
      <w:r w:rsidRPr="00C0018C">
        <w:t>a</w:t>
      </w:r>
      <w:r w:rsidR="5ACC660B" w:rsidRPr="00C0018C">
        <w:t xml:space="preserve">ligned </w:t>
      </w:r>
      <w:r w:rsidR="50FAAA8F" w:rsidRPr="00C0018C">
        <w:t>ELD Connectors</w:t>
      </w:r>
      <w:r w:rsidR="3FD67C97" w:rsidRPr="00C0018C">
        <w:t>;</w:t>
      </w:r>
    </w:p>
    <w:p w14:paraId="2E0A1FD5" w14:textId="08DE7A5B" w:rsidR="10481436" w:rsidRPr="00C0018C" w:rsidRDefault="00964906" w:rsidP="00C0018C">
      <w:pPr>
        <w:pStyle w:val="bullets-one"/>
        <w:rPr>
          <w:rFonts w:eastAsiaTheme="minorEastAsia"/>
          <w:color w:val="000000" w:themeColor="text1"/>
        </w:rPr>
      </w:pPr>
      <w:r w:rsidRPr="00C0018C">
        <w:t>n</w:t>
      </w:r>
      <w:r w:rsidR="5ACC660B" w:rsidRPr="00C0018C">
        <w:t xml:space="preserve">umber </w:t>
      </w:r>
      <w:r w:rsidR="50FAAA8F" w:rsidRPr="00C0018C">
        <w:t>of receptive items (by task type)</w:t>
      </w:r>
      <w:r w:rsidR="3FD67C97" w:rsidRPr="00C0018C">
        <w:t>;</w:t>
      </w:r>
    </w:p>
    <w:p w14:paraId="52D6E7BB" w14:textId="25EE0A1E" w:rsidR="10481436" w:rsidRPr="00C0018C" w:rsidRDefault="00964906" w:rsidP="00C0018C">
      <w:pPr>
        <w:pStyle w:val="bullets-one"/>
        <w:rPr>
          <w:color w:val="000000" w:themeColor="text1"/>
        </w:rPr>
      </w:pPr>
      <w:r w:rsidRPr="00C0018C">
        <w:rPr>
          <w:color w:val="000000" w:themeColor="text1"/>
        </w:rPr>
        <w:t>n</w:t>
      </w:r>
      <w:r w:rsidR="5ACC660B" w:rsidRPr="00C0018C">
        <w:rPr>
          <w:color w:val="000000" w:themeColor="text1"/>
        </w:rPr>
        <w:t xml:space="preserve">umber </w:t>
      </w:r>
      <w:r w:rsidR="50FAAA8F" w:rsidRPr="00C0018C">
        <w:rPr>
          <w:color w:val="000000" w:themeColor="text1"/>
        </w:rPr>
        <w:t>of receptive score points (by task type)</w:t>
      </w:r>
      <w:r w:rsidR="3FD67C97" w:rsidRPr="00C0018C">
        <w:rPr>
          <w:color w:val="000000" w:themeColor="text1"/>
        </w:rPr>
        <w:t>;</w:t>
      </w:r>
    </w:p>
    <w:p w14:paraId="409881B5" w14:textId="4276D65C" w:rsidR="10481436" w:rsidRPr="00C0018C" w:rsidRDefault="00964906" w:rsidP="00C0018C">
      <w:pPr>
        <w:pStyle w:val="bullets-one"/>
        <w:rPr>
          <w:color w:val="000000" w:themeColor="text1"/>
        </w:rPr>
      </w:pPr>
      <w:r w:rsidRPr="00C0018C">
        <w:rPr>
          <w:color w:val="000000" w:themeColor="text1"/>
        </w:rPr>
        <w:t>n</w:t>
      </w:r>
      <w:r w:rsidR="5ACC660B" w:rsidRPr="00C0018C">
        <w:rPr>
          <w:color w:val="000000" w:themeColor="text1"/>
        </w:rPr>
        <w:t xml:space="preserve">umber </w:t>
      </w:r>
      <w:r w:rsidR="50FAAA8F" w:rsidRPr="00C0018C">
        <w:rPr>
          <w:color w:val="000000" w:themeColor="text1"/>
        </w:rPr>
        <w:t>of expressive items (by task type)</w:t>
      </w:r>
      <w:r w:rsidR="3FD67C97" w:rsidRPr="00C0018C">
        <w:rPr>
          <w:color w:val="000000" w:themeColor="text1"/>
        </w:rPr>
        <w:t>;</w:t>
      </w:r>
    </w:p>
    <w:p w14:paraId="5D923A05" w14:textId="7A6091B1" w:rsidR="10481436" w:rsidRPr="00C0018C" w:rsidRDefault="00964906" w:rsidP="00C0018C">
      <w:pPr>
        <w:pStyle w:val="bullets-one"/>
        <w:rPr>
          <w:rFonts w:eastAsiaTheme="minorEastAsia"/>
          <w:color w:val="000000" w:themeColor="text1"/>
        </w:rPr>
      </w:pPr>
      <w:r w:rsidRPr="00C0018C">
        <w:rPr>
          <w:color w:val="000000" w:themeColor="text1"/>
        </w:rPr>
        <w:t>n</w:t>
      </w:r>
      <w:r w:rsidR="5ACC660B" w:rsidRPr="00C0018C">
        <w:rPr>
          <w:color w:val="000000" w:themeColor="text1"/>
        </w:rPr>
        <w:t xml:space="preserve">umber </w:t>
      </w:r>
      <w:r w:rsidR="50FAAA8F" w:rsidRPr="00C0018C">
        <w:rPr>
          <w:color w:val="000000" w:themeColor="text1"/>
        </w:rPr>
        <w:t>of expressive score points (by task type)</w:t>
      </w:r>
      <w:r w:rsidR="3FD67C97" w:rsidRPr="00C0018C">
        <w:rPr>
          <w:color w:val="000000" w:themeColor="text1"/>
        </w:rPr>
        <w:t>;</w:t>
      </w:r>
    </w:p>
    <w:p w14:paraId="162375F5" w14:textId="16191471" w:rsidR="10481436" w:rsidRPr="00C0018C" w:rsidRDefault="00964906" w:rsidP="00C0018C">
      <w:pPr>
        <w:pStyle w:val="bullets-one"/>
        <w:rPr>
          <w:rFonts w:eastAsiaTheme="minorEastAsia"/>
          <w:color w:val="000000" w:themeColor="text1"/>
        </w:rPr>
      </w:pPr>
      <w:r w:rsidRPr="00C0018C">
        <w:t>t</w:t>
      </w:r>
      <w:r w:rsidR="5ACC660B" w:rsidRPr="00C0018C">
        <w:t xml:space="preserve">otal </w:t>
      </w:r>
      <w:r w:rsidR="50FAAA8F" w:rsidRPr="00C0018C">
        <w:t>number of items</w:t>
      </w:r>
      <w:r w:rsidR="3FD67C97" w:rsidRPr="00C0018C">
        <w:t>;</w:t>
      </w:r>
      <w:r w:rsidR="5ACC660B" w:rsidRPr="00C0018C">
        <w:t xml:space="preserve"> and</w:t>
      </w:r>
    </w:p>
    <w:p w14:paraId="5E85C4BA" w14:textId="25DFDA90" w:rsidR="10481436" w:rsidRPr="00C0018C" w:rsidRDefault="00964906" w:rsidP="00C0018C">
      <w:pPr>
        <w:pStyle w:val="bullets-one"/>
        <w:rPr>
          <w:rFonts w:eastAsiaTheme="minorEastAsia"/>
          <w:color w:val="000000" w:themeColor="text1"/>
        </w:rPr>
      </w:pPr>
      <w:r w:rsidRPr="00C0018C">
        <w:t>t</w:t>
      </w:r>
      <w:r w:rsidR="5ACC660B" w:rsidRPr="00C0018C">
        <w:t xml:space="preserve">otal </w:t>
      </w:r>
      <w:r w:rsidR="50FAAA8F" w:rsidRPr="00C0018C">
        <w:t>number of points</w:t>
      </w:r>
      <w:r w:rsidR="5ACC660B" w:rsidRPr="00C0018C">
        <w:t>.</w:t>
      </w:r>
    </w:p>
    <w:p w14:paraId="5D7FEBDC" w14:textId="0AA739EB" w:rsidR="004C24C0" w:rsidRPr="00C0018C" w:rsidRDefault="11DF0B2D" w:rsidP="00C0018C">
      <w:pPr>
        <w:rPr>
          <w:rFonts w:eastAsia="Times New Roman"/>
        </w:rPr>
      </w:pPr>
      <w:r w:rsidRPr="00C0018C">
        <w:rPr>
          <w:rFonts w:eastAsia="Times New Roman"/>
        </w:rPr>
        <w:t xml:space="preserve">In January 2020, a pilot </w:t>
      </w:r>
      <w:r w:rsidR="00FE5BD9" w:rsidRPr="00C0018C">
        <w:rPr>
          <w:rFonts w:eastAsia="Times New Roman"/>
        </w:rPr>
        <w:t xml:space="preserve">study </w:t>
      </w:r>
      <w:r w:rsidRPr="00C0018C">
        <w:rPr>
          <w:rFonts w:eastAsia="Times New Roman"/>
        </w:rPr>
        <w:t>using cognitive lab methodology</w:t>
      </w:r>
      <w:r w:rsidR="004736A6" w:rsidRPr="00C0018C">
        <w:rPr>
          <w:rFonts w:eastAsia="Times New Roman"/>
        </w:rPr>
        <w:t xml:space="preserve"> (CDE, 2020a)</w:t>
      </w:r>
      <w:r w:rsidRPr="00C0018C">
        <w:rPr>
          <w:rFonts w:eastAsia="Times New Roman"/>
        </w:rPr>
        <w:t xml:space="preserve"> was administered to</w:t>
      </w:r>
      <w:r w:rsidR="03CBA558" w:rsidRPr="00C0018C">
        <w:rPr>
          <w:rFonts w:eastAsia="Times New Roman"/>
        </w:rPr>
        <w:t xml:space="preserve"> inform the </w:t>
      </w:r>
      <w:r w:rsidR="004736A6" w:rsidRPr="00C0018C">
        <w:rPr>
          <w:rFonts w:eastAsia="Times New Roman"/>
        </w:rPr>
        <w:t>p</w:t>
      </w:r>
      <w:r w:rsidR="03CBA558" w:rsidRPr="00C0018C">
        <w:rPr>
          <w:rFonts w:eastAsia="Times New Roman"/>
        </w:rPr>
        <w:t>roposed</w:t>
      </w:r>
      <w:r w:rsidR="03CBA558" w:rsidRPr="00C0018C">
        <w:rPr>
          <w:rFonts w:eastAsia="Times New Roman"/>
          <w:i/>
          <w:iCs/>
        </w:rPr>
        <w:t xml:space="preserve"> Test Blueprint for the Alternate ELPAC</w:t>
      </w:r>
      <w:r w:rsidR="004736A6" w:rsidRPr="00C0018C">
        <w:rPr>
          <w:rFonts w:eastAsia="Times New Roman"/>
        </w:rPr>
        <w:t xml:space="preserve"> (CDE, 2020b), which the SBE approved i</w:t>
      </w:r>
      <w:r w:rsidR="03CBA558" w:rsidRPr="00C0018C">
        <w:rPr>
          <w:rFonts w:eastAsia="Times New Roman"/>
        </w:rPr>
        <w:t>n May 2020.</w:t>
      </w:r>
      <w:r w:rsidRPr="00C0018C">
        <w:rPr>
          <w:rFonts w:eastAsia="Times New Roman"/>
        </w:rPr>
        <w:t xml:space="preserve"> </w:t>
      </w:r>
    </w:p>
    <w:p w14:paraId="3C51D48F" w14:textId="49F3610A" w:rsidR="004C24C0" w:rsidRPr="00C0018C" w:rsidRDefault="109FF7A5" w:rsidP="00C0018C">
      <w:pPr>
        <w:rPr>
          <w:rFonts w:eastAsia="Times New Roman"/>
        </w:rPr>
      </w:pPr>
      <w:r w:rsidRPr="00C0018C">
        <w:rPr>
          <w:rFonts w:eastAsia="Times New Roman"/>
        </w:rPr>
        <w:t xml:space="preserve">Analysis of the pilot </w:t>
      </w:r>
      <w:r w:rsidR="00DA2045" w:rsidRPr="00C0018C">
        <w:rPr>
          <w:rFonts w:eastAsia="Times New Roman"/>
        </w:rPr>
        <w:t xml:space="preserve">study </w:t>
      </w:r>
      <w:r w:rsidRPr="00C0018C">
        <w:rPr>
          <w:rFonts w:eastAsia="Times New Roman"/>
        </w:rPr>
        <w:t xml:space="preserve">results led to modifications of the </w:t>
      </w:r>
      <w:r w:rsidR="1A1FBB2D" w:rsidRPr="00C0018C">
        <w:t xml:space="preserve">Alternate </w:t>
      </w:r>
      <w:r w:rsidRPr="00C0018C">
        <w:rPr>
          <w:rFonts w:eastAsia="Times New Roman"/>
        </w:rPr>
        <w:t>ELPAC test blueprint</w:t>
      </w:r>
      <w:r w:rsidR="7073706E" w:rsidRPr="00C0018C">
        <w:rPr>
          <w:rFonts w:eastAsia="Times New Roman"/>
        </w:rPr>
        <w:t>. F</w:t>
      </w:r>
      <w:r w:rsidRPr="00C0018C">
        <w:rPr>
          <w:rFonts w:eastAsia="Times New Roman"/>
        </w:rPr>
        <w:t xml:space="preserve">or example, </w:t>
      </w:r>
      <w:r w:rsidR="3F36C986" w:rsidRPr="00C0018C">
        <w:rPr>
          <w:rFonts w:eastAsia="Times New Roman"/>
        </w:rPr>
        <w:t xml:space="preserve">all but </w:t>
      </w:r>
      <w:r w:rsidRPr="00C0018C">
        <w:rPr>
          <w:rFonts w:eastAsia="Times New Roman"/>
        </w:rPr>
        <w:t xml:space="preserve">one of the piloted task types </w:t>
      </w:r>
      <w:r w:rsidR="003A1897" w:rsidRPr="00C0018C">
        <w:rPr>
          <w:rFonts w:eastAsia="Times New Roman"/>
        </w:rPr>
        <w:t>were</w:t>
      </w:r>
      <w:r w:rsidRPr="00C0018C">
        <w:rPr>
          <w:rFonts w:eastAsia="Times New Roman"/>
        </w:rPr>
        <w:t xml:space="preserve"> </w:t>
      </w:r>
      <w:r w:rsidR="3F36C986" w:rsidRPr="00C0018C">
        <w:rPr>
          <w:rFonts w:eastAsia="Times New Roman"/>
        </w:rPr>
        <w:t>retained</w:t>
      </w:r>
      <w:r w:rsidRPr="00C0018C">
        <w:rPr>
          <w:rFonts w:eastAsia="Times New Roman"/>
        </w:rPr>
        <w:t>. In addition, test design features were added to increase the accessibility of expressive</w:t>
      </w:r>
      <w:r w:rsidR="00923992" w:rsidRPr="00C0018C">
        <w:rPr>
          <w:rFonts w:eastAsia="Times New Roman"/>
        </w:rPr>
        <w:t>, or</w:t>
      </w:r>
      <w:r w:rsidRPr="00C0018C">
        <w:rPr>
          <w:rFonts w:eastAsia="Times New Roman"/>
        </w:rPr>
        <w:t xml:space="preserve"> </w:t>
      </w:r>
      <w:r w:rsidR="005B2230" w:rsidRPr="00C0018C">
        <w:rPr>
          <w:rFonts w:eastAsia="Times New Roman"/>
        </w:rPr>
        <w:t>CR</w:t>
      </w:r>
      <w:r w:rsidR="00923992" w:rsidRPr="00C0018C">
        <w:rPr>
          <w:rFonts w:eastAsia="Times New Roman"/>
        </w:rPr>
        <w:t>,</w:t>
      </w:r>
      <w:r w:rsidRPr="00C0018C">
        <w:rPr>
          <w:rFonts w:eastAsia="Times New Roman"/>
        </w:rPr>
        <w:t xml:space="preserve"> items. Optional </w:t>
      </w:r>
      <w:r w:rsidR="000F19CB" w:rsidRPr="00C0018C">
        <w:rPr>
          <w:rFonts w:eastAsia="Times New Roman"/>
        </w:rPr>
        <w:t>i</w:t>
      </w:r>
      <w:r w:rsidRPr="00C0018C">
        <w:rPr>
          <w:rFonts w:eastAsia="Times New Roman"/>
        </w:rPr>
        <w:t xml:space="preserve">ndividualization was added to the </w:t>
      </w:r>
      <w:r w:rsidR="003F7AFE" w:rsidRPr="00C0018C">
        <w:rPr>
          <w:rFonts w:eastAsia="Times New Roman"/>
        </w:rPr>
        <w:t>assessment</w:t>
      </w:r>
      <w:r w:rsidRPr="00C0018C">
        <w:rPr>
          <w:rFonts w:eastAsia="Times New Roman"/>
        </w:rPr>
        <w:t xml:space="preserve"> to allow students who use picture cards and realia as a form of expressive language to communicate, as they do within the classroom setting.</w:t>
      </w:r>
      <w:r w:rsidR="2EA76BC6" w:rsidRPr="00C0018C">
        <w:rPr>
          <w:rFonts w:eastAsia="Times New Roman"/>
        </w:rPr>
        <w:t xml:space="preserve"> Additional pictures were added to text-only answer choices</w:t>
      </w:r>
      <w:r w:rsidR="50B6BCA3" w:rsidRPr="00C0018C">
        <w:rPr>
          <w:rFonts w:eastAsia="Times New Roman"/>
        </w:rPr>
        <w:t xml:space="preserve"> to increase access. </w:t>
      </w:r>
      <w:r w:rsidR="2EA76BC6" w:rsidRPr="00C0018C">
        <w:rPr>
          <w:rFonts w:eastAsia="Times New Roman"/>
        </w:rPr>
        <w:t xml:space="preserve">Text was culled from the story or passage </w:t>
      </w:r>
      <w:r w:rsidR="7E8BE571" w:rsidRPr="00C0018C">
        <w:rPr>
          <w:rFonts w:eastAsia="Times New Roman"/>
        </w:rPr>
        <w:t>and added to item stems,</w:t>
      </w:r>
      <w:r w:rsidR="2EA76BC6" w:rsidRPr="00C0018C">
        <w:rPr>
          <w:rFonts w:eastAsia="Times New Roman"/>
        </w:rPr>
        <w:t xml:space="preserve"> </w:t>
      </w:r>
      <w:r w:rsidR="508F6509" w:rsidRPr="00C0018C">
        <w:rPr>
          <w:rFonts w:eastAsia="Times New Roman"/>
        </w:rPr>
        <w:t xml:space="preserve">lessening the need for student recall. </w:t>
      </w:r>
    </w:p>
    <w:p w14:paraId="0F885122" w14:textId="228930E5" w:rsidR="004C24C0" w:rsidRPr="00C0018C" w:rsidRDefault="109FF7A5" w:rsidP="00C0018C">
      <w:pPr>
        <w:rPr>
          <w:rFonts w:eastAsia="Calibri"/>
        </w:rPr>
      </w:pPr>
      <w:r w:rsidRPr="00C0018C">
        <w:rPr>
          <w:rFonts w:eastAsia="Times New Roman"/>
        </w:rPr>
        <w:t xml:space="preserve">The preliminary decision to implement a single test blueprint for both the Summative Alternate ELPAC and the Initial Alternate ELPAC was confirmed as an appropriate means of assessing the ELP of the Alternate ELPAC student population. </w:t>
      </w:r>
      <w:r w:rsidRPr="00C0018C">
        <w:rPr>
          <w:rFonts w:eastAsia="Calibri"/>
        </w:rPr>
        <w:t>Seven</w:t>
      </w:r>
      <w:r w:rsidRPr="00C0018C">
        <w:rPr>
          <w:rFonts w:eastAsia="Times New Roman"/>
        </w:rPr>
        <w:t xml:space="preserve"> task types were retained in the </w:t>
      </w:r>
      <w:r w:rsidR="7073706E" w:rsidRPr="00C0018C">
        <w:rPr>
          <w:rFonts w:eastAsia="Times New Roman"/>
        </w:rPr>
        <w:t xml:space="preserve">final </w:t>
      </w:r>
      <w:r w:rsidRPr="00C0018C">
        <w:rPr>
          <w:rFonts w:eastAsia="Times New Roman"/>
        </w:rPr>
        <w:t>Alternate ELPAC test blueprint, with 24 operational items</w:t>
      </w:r>
      <w:r w:rsidR="268F7FAB" w:rsidRPr="00C0018C">
        <w:rPr>
          <w:rFonts w:eastAsia="Times New Roman"/>
        </w:rPr>
        <w:t xml:space="preserve"> and</w:t>
      </w:r>
      <w:r w:rsidRPr="00C0018C">
        <w:rPr>
          <w:rFonts w:eastAsia="Times New Roman"/>
        </w:rPr>
        <w:t xml:space="preserve"> </w:t>
      </w:r>
      <w:r w:rsidR="3AC668E1" w:rsidRPr="00C0018C">
        <w:rPr>
          <w:rFonts w:eastAsia="Times New Roman"/>
        </w:rPr>
        <w:t>six</w:t>
      </w:r>
      <w:r w:rsidRPr="00C0018C">
        <w:rPr>
          <w:rFonts w:eastAsia="Times New Roman"/>
        </w:rPr>
        <w:t xml:space="preserve"> embedded field test items. </w:t>
      </w:r>
      <w:r w:rsidR="4A554740" w:rsidRPr="00C0018C">
        <w:rPr>
          <w:rFonts w:eastAsia="Times New Roman"/>
        </w:rPr>
        <w:t>The SBE approved the Alternate ELPAC test blueprint in May 2020, which was before the first operational field test administration of the Summative Alternate ELPAC on November 1, 202</w:t>
      </w:r>
      <w:r w:rsidR="00823691" w:rsidRPr="00C0018C">
        <w:rPr>
          <w:rFonts w:eastAsia="Times New Roman"/>
        </w:rPr>
        <w:t>1</w:t>
      </w:r>
      <w:r w:rsidR="4A554740" w:rsidRPr="00C0018C">
        <w:rPr>
          <w:rFonts w:eastAsia="Times New Roman"/>
        </w:rPr>
        <w:t>.</w:t>
      </w:r>
    </w:p>
    <w:p w14:paraId="5B127DBF" w14:textId="7F31CA8D" w:rsidR="004C24C0" w:rsidRPr="00C0018C" w:rsidRDefault="2F5BFADA" w:rsidP="00C0018C">
      <w:r w:rsidRPr="00C0018C">
        <w:t>The test blueprint provided information about the number of receptive and expressive items and points administered per task type within each grade level and grade span.</w:t>
      </w:r>
      <w:r w:rsidR="75FB9C1E" w:rsidRPr="00C0018C">
        <w:t xml:space="preserve"> The test blueprint also provided two types of alignment between task types and the </w:t>
      </w:r>
      <w:r w:rsidR="21C0C441" w:rsidRPr="00C0018C">
        <w:t xml:space="preserve">ELD </w:t>
      </w:r>
      <w:r w:rsidR="75FB9C1E" w:rsidRPr="00C0018C">
        <w:t xml:space="preserve">Connectors: “primary” and “secondary.” Primary alignment indicated there was a close or strong match in terms of the language knowledge, skills, and abilities covered by both the task type and the standard. </w:t>
      </w:r>
      <w:r w:rsidR="28E95A8A" w:rsidRPr="00C0018C">
        <w:t>Secondary alignment indicated a moderate or partial match between the standard and the t</w:t>
      </w:r>
      <w:r w:rsidR="00AC20B5" w:rsidRPr="00C0018C">
        <w:t>ask type</w:t>
      </w:r>
      <w:r w:rsidR="28E95A8A" w:rsidRPr="00C0018C">
        <w:t xml:space="preserve"> in language knowledge, skills, and abilities.</w:t>
      </w:r>
    </w:p>
    <w:p w14:paraId="22472A35" w14:textId="75D65561" w:rsidR="0099723C" w:rsidRPr="00C0018C" w:rsidRDefault="73BEE30E" w:rsidP="00C0018C">
      <w:pPr>
        <w:pStyle w:val="Heading4"/>
      </w:pPr>
      <w:bookmarkStart w:id="629" w:name="_Form_Assembly_Specifications"/>
      <w:bookmarkStart w:id="630" w:name="_Toc222841064"/>
      <w:bookmarkEnd w:id="629"/>
      <w:r w:rsidRPr="00C0018C">
        <w:lastRenderedPageBreak/>
        <w:t>Form Assembly Specifications</w:t>
      </w:r>
      <w:bookmarkEnd w:id="630"/>
    </w:p>
    <w:p w14:paraId="78219BB3" w14:textId="2AE22F88" w:rsidR="10481436" w:rsidRPr="00C0018C" w:rsidRDefault="7BF1D58E" w:rsidP="00C0018C">
      <w:pPr>
        <w:rPr>
          <w:rFonts w:eastAsia="Arial"/>
          <w:color w:val="000000" w:themeColor="text1"/>
        </w:rPr>
      </w:pPr>
      <w:r w:rsidRPr="00C0018C">
        <w:rPr>
          <w:rFonts w:eastAsia="Arial"/>
          <w:color w:val="000000" w:themeColor="text1"/>
        </w:rPr>
        <w:t>The Summative Alternate ELPAC consiste</w:t>
      </w:r>
      <w:r w:rsidRPr="00C0018C" w:rsidDel="00DD17A1">
        <w:rPr>
          <w:rFonts w:eastAsia="Arial"/>
          <w:color w:val="000000" w:themeColor="text1"/>
        </w:rPr>
        <w:t>d</w:t>
      </w:r>
      <w:r w:rsidRPr="00C0018C">
        <w:rPr>
          <w:rFonts w:eastAsia="Arial"/>
          <w:color w:val="000000" w:themeColor="text1"/>
        </w:rPr>
        <w:t xml:space="preserve"> of</w:t>
      </w:r>
      <w:r w:rsidR="00F55FE2" w:rsidRPr="00C0018C">
        <w:rPr>
          <w:rFonts w:eastAsia="Arial"/>
          <w:color w:val="000000" w:themeColor="text1"/>
        </w:rPr>
        <w:t xml:space="preserve"> </w:t>
      </w:r>
      <w:r w:rsidR="00736E81" w:rsidRPr="00C0018C">
        <w:rPr>
          <w:rFonts w:eastAsia="Arial"/>
          <w:color w:val="000000" w:themeColor="text1"/>
        </w:rPr>
        <w:t xml:space="preserve">two </w:t>
      </w:r>
      <w:r w:rsidR="00F55FE2" w:rsidRPr="00C0018C">
        <w:rPr>
          <w:rFonts w:eastAsia="Arial"/>
          <w:color w:val="000000" w:themeColor="text1"/>
        </w:rPr>
        <w:t>test form</w:t>
      </w:r>
      <w:r w:rsidR="00736E81" w:rsidRPr="00C0018C">
        <w:rPr>
          <w:rFonts w:eastAsia="Arial"/>
          <w:color w:val="000000" w:themeColor="text1"/>
        </w:rPr>
        <w:t>s</w:t>
      </w:r>
      <w:r w:rsidR="00F55FE2" w:rsidRPr="00C0018C">
        <w:rPr>
          <w:rFonts w:eastAsia="Arial"/>
          <w:color w:val="000000" w:themeColor="text1"/>
        </w:rPr>
        <w:t xml:space="preserve"> for </w:t>
      </w:r>
      <w:r w:rsidR="009D789A" w:rsidRPr="00C0018C">
        <w:rPr>
          <w:rFonts w:eastAsia="Arial"/>
          <w:color w:val="000000" w:themeColor="text1"/>
        </w:rPr>
        <w:t>each grade level or grade span</w:t>
      </w:r>
      <w:r w:rsidRPr="00C0018C">
        <w:rPr>
          <w:rFonts w:eastAsia="Arial"/>
          <w:color w:val="000000" w:themeColor="text1"/>
        </w:rPr>
        <w:t xml:space="preserve">. Each test form </w:t>
      </w:r>
      <w:r w:rsidR="3C402E46" w:rsidRPr="00C0018C">
        <w:rPr>
          <w:rFonts w:eastAsia="Arial"/>
          <w:color w:val="000000" w:themeColor="text1"/>
        </w:rPr>
        <w:t>contain</w:t>
      </w:r>
      <w:r w:rsidRPr="00C0018C" w:rsidDel="00DD17A1">
        <w:rPr>
          <w:rFonts w:eastAsia="Arial"/>
          <w:color w:val="000000" w:themeColor="text1"/>
        </w:rPr>
        <w:t>e</w:t>
      </w:r>
      <w:r w:rsidRPr="00C0018C">
        <w:rPr>
          <w:rFonts w:eastAsia="Arial"/>
          <w:color w:val="000000" w:themeColor="text1"/>
        </w:rPr>
        <w:t xml:space="preserve">d 24 </w:t>
      </w:r>
      <w:r w:rsidR="001F4A95" w:rsidRPr="00C0018C">
        <w:rPr>
          <w:rFonts w:eastAsia="Arial"/>
          <w:color w:val="000000" w:themeColor="text1"/>
        </w:rPr>
        <w:t xml:space="preserve">operational </w:t>
      </w:r>
      <w:r w:rsidRPr="00C0018C">
        <w:rPr>
          <w:rFonts w:eastAsia="Arial"/>
          <w:color w:val="000000" w:themeColor="text1"/>
        </w:rPr>
        <w:t xml:space="preserve">items, described in </w:t>
      </w:r>
      <w:r w:rsidR="00EF6EB4" w:rsidRPr="00C0018C">
        <w:rPr>
          <w:rStyle w:val="Cross-ReferenceChar"/>
        </w:rPr>
        <w:fldChar w:fldCharType="begin"/>
      </w:r>
      <w:r w:rsidR="00EF6EB4" w:rsidRPr="00C0018C">
        <w:rPr>
          <w:rStyle w:val="Cross-ReferenceChar"/>
        </w:rPr>
        <w:instrText xml:space="preserve"> REF  _Ref118804526 \* Lower \h  \* MERGEFORMAT </w:instrText>
      </w:r>
      <w:r w:rsidR="00EF6EB4" w:rsidRPr="00C0018C">
        <w:rPr>
          <w:rStyle w:val="Cross-ReferenceChar"/>
        </w:rPr>
      </w:r>
      <w:r w:rsidR="00EF6EB4" w:rsidRPr="00C0018C">
        <w:rPr>
          <w:rStyle w:val="Cross-ReferenceChar"/>
        </w:rPr>
        <w:fldChar w:fldCharType="separate"/>
      </w:r>
      <w:r w:rsidR="00071A86" w:rsidRPr="00071A86">
        <w:rPr>
          <w:rStyle w:val="Cross-ReferenceChar"/>
        </w:rPr>
        <w:t>table 4.1</w:t>
      </w:r>
      <w:r w:rsidR="00EF6EB4" w:rsidRPr="00C0018C">
        <w:rPr>
          <w:rStyle w:val="Cross-ReferenceChar"/>
        </w:rPr>
        <w:fldChar w:fldCharType="end"/>
      </w:r>
      <w:r w:rsidRPr="00C0018C">
        <w:rPr>
          <w:rFonts w:eastAsia="Arial"/>
          <w:color w:val="000000" w:themeColor="text1"/>
        </w:rPr>
        <w:t xml:space="preserve">, and </w:t>
      </w:r>
      <w:r w:rsidR="002F6A91" w:rsidRPr="00C0018C">
        <w:rPr>
          <w:rFonts w:eastAsia="Arial"/>
          <w:color w:val="000000" w:themeColor="text1"/>
        </w:rPr>
        <w:t>six</w:t>
      </w:r>
      <w:r w:rsidR="00F75907" w:rsidRPr="00C0018C">
        <w:rPr>
          <w:rFonts w:eastAsia="Arial"/>
          <w:color w:val="000000" w:themeColor="text1"/>
        </w:rPr>
        <w:t xml:space="preserve"> </w:t>
      </w:r>
      <w:r w:rsidRPr="00C0018C">
        <w:rPr>
          <w:rFonts w:eastAsia="Arial"/>
          <w:color w:val="000000" w:themeColor="text1"/>
        </w:rPr>
        <w:t xml:space="preserve">embedded </w:t>
      </w:r>
      <w:r w:rsidR="7ADB3397" w:rsidRPr="00C0018C">
        <w:rPr>
          <w:rFonts w:eastAsia="Arial"/>
          <w:color w:val="000000" w:themeColor="text1"/>
        </w:rPr>
        <w:t>field test</w:t>
      </w:r>
      <w:r w:rsidRPr="00C0018C">
        <w:rPr>
          <w:rFonts w:eastAsia="Arial"/>
          <w:color w:val="000000" w:themeColor="text1"/>
        </w:rPr>
        <w:t xml:space="preserve"> items.</w:t>
      </w:r>
      <w:r w:rsidR="001F4A95" w:rsidRPr="00C0018C">
        <w:rPr>
          <w:rFonts w:eastAsia="Arial"/>
          <w:color w:val="000000" w:themeColor="text1"/>
        </w:rPr>
        <w:t xml:space="preserve"> The 24 operational items were identical across the two forms in each grade level or grade span</w:t>
      </w:r>
      <w:r w:rsidR="00487D38" w:rsidRPr="00C0018C">
        <w:rPr>
          <w:rFonts w:eastAsia="Arial"/>
          <w:color w:val="000000" w:themeColor="text1"/>
        </w:rPr>
        <w:t>; the field test items</w:t>
      </w:r>
      <w:r w:rsidR="00293D53" w:rsidRPr="00C0018C">
        <w:rPr>
          <w:rFonts w:eastAsia="Arial"/>
          <w:color w:val="000000" w:themeColor="text1"/>
        </w:rPr>
        <w:t xml:space="preserve"> on each form were unique to the form</w:t>
      </w:r>
      <w:r w:rsidR="00410716" w:rsidRPr="00C0018C">
        <w:rPr>
          <w:rFonts w:eastAsia="Arial"/>
          <w:color w:val="000000" w:themeColor="text1"/>
        </w:rPr>
        <w:t>,</w:t>
      </w:r>
      <w:r w:rsidR="00293D53" w:rsidRPr="00C0018C">
        <w:rPr>
          <w:rFonts w:eastAsia="Arial"/>
          <w:color w:val="000000" w:themeColor="text1"/>
        </w:rPr>
        <w:t xml:space="preserve"> for a total of 12 field test items at each grade level or grade span</w:t>
      </w:r>
      <w:r w:rsidR="00487D38" w:rsidRPr="00C0018C">
        <w:rPr>
          <w:rFonts w:eastAsia="Arial"/>
          <w:color w:val="000000" w:themeColor="text1"/>
        </w:rPr>
        <w:t>.</w:t>
      </w:r>
    </w:p>
    <w:p w14:paraId="273C6504" w14:textId="3FC15A16" w:rsidR="10481436" w:rsidRPr="00C0018C" w:rsidRDefault="00EF6EB4" w:rsidP="00C0018C">
      <w:pPr>
        <w:rPr>
          <w:rFonts w:eastAsia="Arial"/>
          <w:color w:val="000000" w:themeColor="text1"/>
        </w:rPr>
      </w:pPr>
      <w:r w:rsidRPr="00C0018C">
        <w:rPr>
          <w:rStyle w:val="Cross-ReferenceChar"/>
        </w:rPr>
        <w:fldChar w:fldCharType="begin"/>
      </w:r>
      <w:r w:rsidRPr="00C0018C">
        <w:rPr>
          <w:rStyle w:val="Cross-ReferenceChar"/>
        </w:rPr>
        <w:instrText xml:space="preserve"> REF _Ref118804526 \h  \* MERGEFORMAT </w:instrText>
      </w:r>
      <w:r w:rsidRPr="00C0018C">
        <w:rPr>
          <w:rStyle w:val="Cross-ReferenceChar"/>
        </w:rPr>
      </w:r>
      <w:r w:rsidRPr="00C0018C">
        <w:rPr>
          <w:rStyle w:val="Cross-ReferenceChar"/>
        </w:rPr>
        <w:fldChar w:fldCharType="separate"/>
      </w:r>
      <w:r w:rsidR="00071A86" w:rsidRPr="00071A86">
        <w:rPr>
          <w:rStyle w:val="Cross-ReferenceChar"/>
        </w:rPr>
        <w:t>Table 4.1</w:t>
      </w:r>
      <w:r w:rsidRPr="00C0018C">
        <w:rPr>
          <w:rStyle w:val="Cross-ReferenceChar"/>
        </w:rPr>
        <w:fldChar w:fldCharType="end"/>
      </w:r>
      <w:r w:rsidR="173385F2" w:rsidRPr="00C0018C">
        <w:rPr>
          <w:rFonts w:eastAsia="Arial"/>
          <w:color w:val="000000" w:themeColor="text1"/>
        </w:rPr>
        <w:t xml:space="preserve"> displays the</w:t>
      </w:r>
    </w:p>
    <w:p w14:paraId="17EC2D11" w14:textId="5B57F1F0" w:rsidR="10481436" w:rsidRPr="00C0018C" w:rsidRDefault="00923992" w:rsidP="00C0018C">
      <w:pPr>
        <w:pStyle w:val="bullets-one"/>
      </w:pPr>
      <w:r w:rsidRPr="00C0018C">
        <w:t>t</w:t>
      </w:r>
      <w:r w:rsidR="3DB89117" w:rsidRPr="00C0018C">
        <w:t>ask types,</w:t>
      </w:r>
    </w:p>
    <w:p w14:paraId="0F726BA4" w14:textId="021C2F55" w:rsidR="10481436" w:rsidRPr="00C0018C" w:rsidRDefault="00923992" w:rsidP="00C0018C">
      <w:pPr>
        <w:pStyle w:val="bullets-one"/>
      </w:pPr>
      <w:r w:rsidRPr="00C0018C">
        <w:t>c</w:t>
      </w:r>
      <w:r w:rsidR="3DB89117" w:rsidRPr="00C0018C">
        <w:t>ommunication modes assessed by each task type,</w:t>
      </w:r>
    </w:p>
    <w:p w14:paraId="614168CB" w14:textId="04BF7BF2" w:rsidR="10481436" w:rsidRPr="00C0018C" w:rsidRDefault="00923992" w:rsidP="00C0018C">
      <w:pPr>
        <w:pStyle w:val="bullets-one"/>
      </w:pPr>
      <w:r w:rsidRPr="00C0018C">
        <w:t>n</w:t>
      </w:r>
      <w:r w:rsidR="3DB89117" w:rsidRPr="00C0018C">
        <w:t>umber of items on the test blueprint,</w:t>
      </w:r>
    </w:p>
    <w:p w14:paraId="1C741C6D" w14:textId="3FC72C01" w:rsidR="10481436" w:rsidRPr="00C0018C" w:rsidRDefault="00923992" w:rsidP="00C0018C">
      <w:pPr>
        <w:pStyle w:val="bullets-one"/>
      </w:pPr>
      <w:r w:rsidRPr="00C0018C">
        <w:t>a</w:t>
      </w:r>
      <w:r w:rsidR="3DB89117" w:rsidRPr="00C0018C">
        <w:t>vailable points per item, and</w:t>
      </w:r>
    </w:p>
    <w:p w14:paraId="688D0152" w14:textId="3AF7B7D0" w:rsidR="10481436" w:rsidRPr="00C0018C" w:rsidRDefault="00923992" w:rsidP="00C0018C">
      <w:pPr>
        <w:pStyle w:val="bullets-one"/>
      </w:pPr>
      <w:r w:rsidRPr="00C0018C">
        <w:t>t</w:t>
      </w:r>
      <w:r w:rsidR="3DB89117" w:rsidRPr="00C0018C">
        <w:t>otal number of items for each summative form</w:t>
      </w:r>
      <w:r w:rsidR="229B270B" w:rsidRPr="00C0018C">
        <w:t>.</w:t>
      </w:r>
    </w:p>
    <w:p w14:paraId="1A222195" w14:textId="15FEA74D" w:rsidR="00F64654" w:rsidRPr="00C0018C" w:rsidRDefault="00F64654" w:rsidP="00C0018C">
      <w:pPr>
        <w:pStyle w:val="Caption"/>
      </w:pPr>
      <w:bookmarkStart w:id="631" w:name="_Ref118804526"/>
      <w:bookmarkStart w:id="632" w:name="_Toc222841245"/>
      <w:r w:rsidRPr="00C0018C">
        <w:t xml:space="preserve">Table </w:t>
      </w:r>
      <w:fldSimple w:instr=" STYLEREF 2 \s ">
        <w:r w:rsidR="00071A86">
          <w:rPr>
            <w:noProof/>
          </w:rPr>
          <w:t>4</w:t>
        </w:r>
      </w:fldSimple>
      <w:r w:rsidR="00EC07D9" w:rsidRPr="00C0018C">
        <w:t>.</w:t>
      </w:r>
      <w:fldSimple w:instr=" SEQ Table \* ARABIC \s 2 ">
        <w:r w:rsidR="00071A86">
          <w:rPr>
            <w:noProof/>
          </w:rPr>
          <w:t>1</w:t>
        </w:r>
      </w:fldSimple>
      <w:bookmarkEnd w:id="631"/>
      <w:r w:rsidR="0203D1DB" w:rsidRPr="00C0018C">
        <w:rPr>
          <w:rFonts w:eastAsia="Arial"/>
        </w:rPr>
        <w:t xml:space="preserve">  Kindergarten</w:t>
      </w:r>
      <w:r w:rsidRPr="00C0018C">
        <w:rPr>
          <w:rFonts w:eastAsia="Arial"/>
        </w:rPr>
        <w:t xml:space="preserve"> Through Grade </w:t>
      </w:r>
      <w:r w:rsidR="00EE4EF6" w:rsidRPr="00C0018C">
        <w:rPr>
          <w:rFonts w:eastAsia="Arial"/>
        </w:rPr>
        <w:t>Twelve</w:t>
      </w:r>
      <w:r w:rsidRPr="00C0018C">
        <w:rPr>
          <w:rFonts w:eastAsia="Arial"/>
        </w:rPr>
        <w:t xml:space="preserve"> Summative Alternate ELPAC Form</w:t>
      </w:r>
      <w:r w:rsidR="2E684F3F" w:rsidRPr="00C0018C">
        <w:rPr>
          <w:rFonts w:eastAsia="Arial"/>
        </w:rPr>
        <w:t>s</w:t>
      </w:r>
      <w:r w:rsidR="00E076F8" w:rsidRPr="00C0018C">
        <w:rPr>
          <w:rFonts w:eastAsia="Arial" w:cs="Arial"/>
        </w:rPr>
        <w:t> </w:t>
      </w:r>
      <w:r w:rsidRPr="00C0018C">
        <w:rPr>
          <w:rFonts w:eastAsia="Arial"/>
        </w:rPr>
        <w:t>Plan</w:t>
      </w:r>
      <w:bookmarkEnd w:id="632"/>
    </w:p>
    <w:tbl>
      <w:tblPr>
        <w:tblStyle w:val="TRs"/>
        <w:tblW w:w="0" w:type="auto"/>
        <w:tblLayout w:type="fixed"/>
        <w:tblLook w:val="06A0" w:firstRow="1" w:lastRow="0" w:firstColumn="1" w:lastColumn="0" w:noHBand="1" w:noVBand="1"/>
      </w:tblPr>
      <w:tblGrid>
        <w:gridCol w:w="4170"/>
        <w:gridCol w:w="2085"/>
        <w:gridCol w:w="1515"/>
        <w:gridCol w:w="1290"/>
      </w:tblGrid>
      <w:tr w:rsidR="173385F2" w:rsidRPr="00C0018C" w14:paraId="0E767546" w14:textId="77777777" w:rsidTr="00F64654">
        <w:trPr>
          <w:cnfStyle w:val="100000000000" w:firstRow="1" w:lastRow="0" w:firstColumn="0" w:lastColumn="0" w:oddVBand="0" w:evenVBand="0" w:oddHBand="0" w:evenHBand="0" w:firstRowFirstColumn="0" w:firstRowLastColumn="0" w:lastRowFirstColumn="0" w:lastRowLastColumn="0"/>
        </w:trPr>
        <w:tc>
          <w:tcPr>
            <w:tcW w:w="4170" w:type="dxa"/>
          </w:tcPr>
          <w:p w14:paraId="7CD84A94" w14:textId="61FAB671" w:rsidR="173385F2" w:rsidRPr="00C0018C" w:rsidRDefault="173385F2" w:rsidP="00C0018C">
            <w:pPr>
              <w:pStyle w:val="TableHead"/>
              <w:rPr>
                <w:noProof w:val="0"/>
              </w:rPr>
            </w:pPr>
            <w:r w:rsidRPr="00C0018C">
              <w:rPr>
                <w:noProof w:val="0"/>
              </w:rPr>
              <w:t>Task Type</w:t>
            </w:r>
          </w:p>
        </w:tc>
        <w:tc>
          <w:tcPr>
            <w:tcW w:w="2085" w:type="dxa"/>
          </w:tcPr>
          <w:p w14:paraId="16DB43FC" w14:textId="12368813" w:rsidR="173385F2" w:rsidRPr="00C0018C" w:rsidRDefault="173385F2" w:rsidP="00C0018C">
            <w:pPr>
              <w:pStyle w:val="TableHead"/>
              <w:rPr>
                <w:noProof w:val="0"/>
              </w:rPr>
            </w:pPr>
            <w:r w:rsidRPr="00C0018C">
              <w:rPr>
                <w:noProof w:val="0"/>
              </w:rPr>
              <w:t>Communication Mode</w:t>
            </w:r>
          </w:p>
        </w:tc>
        <w:tc>
          <w:tcPr>
            <w:tcW w:w="1515" w:type="dxa"/>
          </w:tcPr>
          <w:p w14:paraId="7DF541C6" w14:textId="1A689DD6" w:rsidR="173385F2" w:rsidRPr="00C0018C" w:rsidRDefault="173385F2" w:rsidP="00C0018C">
            <w:pPr>
              <w:pStyle w:val="TableHead"/>
              <w:rPr>
                <w:noProof w:val="0"/>
              </w:rPr>
            </w:pPr>
            <w:r w:rsidRPr="00C0018C">
              <w:rPr>
                <w:noProof w:val="0"/>
              </w:rPr>
              <w:t>Number of Items</w:t>
            </w:r>
          </w:p>
        </w:tc>
        <w:tc>
          <w:tcPr>
            <w:tcW w:w="1290" w:type="dxa"/>
          </w:tcPr>
          <w:p w14:paraId="20543D19" w14:textId="41BA5E0B" w:rsidR="173385F2" w:rsidRPr="00C0018C" w:rsidRDefault="173385F2" w:rsidP="00C0018C">
            <w:pPr>
              <w:pStyle w:val="TableHead"/>
              <w:rPr>
                <w:noProof w:val="0"/>
              </w:rPr>
            </w:pPr>
            <w:r w:rsidRPr="00C0018C">
              <w:rPr>
                <w:noProof w:val="0"/>
              </w:rPr>
              <w:t>Available Points</w:t>
            </w:r>
          </w:p>
        </w:tc>
      </w:tr>
      <w:tr w:rsidR="173385F2" w:rsidRPr="00C0018C" w14:paraId="59C7BF5A" w14:textId="77777777" w:rsidTr="00380369">
        <w:tc>
          <w:tcPr>
            <w:tcW w:w="4170" w:type="dxa"/>
          </w:tcPr>
          <w:p w14:paraId="4413CB43" w14:textId="41BB5629" w:rsidR="173385F2" w:rsidRPr="00C0018C" w:rsidRDefault="173385F2" w:rsidP="00C0018C">
            <w:pPr>
              <w:pStyle w:val="TableText"/>
              <w:jc w:val="left"/>
              <w:rPr>
                <w:i/>
              </w:rPr>
            </w:pPr>
            <w:r w:rsidRPr="00C0018C">
              <w:rPr>
                <w:rFonts w:eastAsia="Arial"/>
                <w:i/>
              </w:rPr>
              <w:t>Recognize and Use Common Words</w:t>
            </w:r>
          </w:p>
        </w:tc>
        <w:tc>
          <w:tcPr>
            <w:tcW w:w="2085" w:type="dxa"/>
          </w:tcPr>
          <w:p w14:paraId="5E556F33" w14:textId="65072D32" w:rsidR="173385F2" w:rsidRPr="00C0018C" w:rsidRDefault="173385F2" w:rsidP="00C0018C">
            <w:pPr>
              <w:pStyle w:val="TableText"/>
              <w:jc w:val="left"/>
              <w:rPr>
                <w:rFonts w:eastAsia="Arial"/>
                <w:noProof w:val="0"/>
              </w:rPr>
            </w:pPr>
            <w:r w:rsidRPr="00C0018C">
              <w:rPr>
                <w:rFonts w:eastAsia="Arial"/>
                <w:noProof w:val="0"/>
              </w:rPr>
              <w:t>Receptive</w:t>
            </w:r>
          </w:p>
        </w:tc>
        <w:tc>
          <w:tcPr>
            <w:tcW w:w="1515" w:type="dxa"/>
          </w:tcPr>
          <w:p w14:paraId="1524CB61" w14:textId="0E07C335" w:rsidR="173385F2" w:rsidRPr="00C0018C" w:rsidRDefault="173385F2" w:rsidP="00C0018C">
            <w:pPr>
              <w:pStyle w:val="TableText"/>
              <w:ind w:right="432"/>
              <w:rPr>
                <w:rFonts w:eastAsia="Arial"/>
                <w:noProof w:val="0"/>
              </w:rPr>
            </w:pPr>
            <w:r w:rsidRPr="00C0018C">
              <w:rPr>
                <w:rFonts w:eastAsia="Arial"/>
                <w:noProof w:val="0"/>
              </w:rPr>
              <w:t>1</w:t>
            </w:r>
          </w:p>
        </w:tc>
        <w:tc>
          <w:tcPr>
            <w:tcW w:w="1290" w:type="dxa"/>
          </w:tcPr>
          <w:p w14:paraId="39C76F9B" w14:textId="0288D46D" w:rsidR="173385F2" w:rsidRPr="00C0018C" w:rsidRDefault="173385F2" w:rsidP="00C0018C">
            <w:pPr>
              <w:pStyle w:val="TableText"/>
              <w:ind w:right="144"/>
              <w:rPr>
                <w:rFonts w:eastAsia="Arial"/>
                <w:noProof w:val="0"/>
              </w:rPr>
            </w:pPr>
            <w:r w:rsidRPr="00C0018C">
              <w:rPr>
                <w:rFonts w:eastAsia="Arial"/>
                <w:noProof w:val="0"/>
              </w:rPr>
              <w:t>1</w:t>
            </w:r>
          </w:p>
        </w:tc>
      </w:tr>
      <w:tr w:rsidR="173385F2" w:rsidRPr="00C0018C" w14:paraId="03275EAA" w14:textId="77777777" w:rsidTr="00380369">
        <w:tc>
          <w:tcPr>
            <w:tcW w:w="4170" w:type="dxa"/>
          </w:tcPr>
          <w:p w14:paraId="7561F98B" w14:textId="7343D3A1" w:rsidR="173385F2" w:rsidRPr="00C0018C" w:rsidRDefault="173385F2" w:rsidP="00C0018C">
            <w:pPr>
              <w:pStyle w:val="TableText"/>
              <w:jc w:val="left"/>
              <w:rPr>
                <w:i/>
              </w:rPr>
            </w:pPr>
            <w:r w:rsidRPr="00C0018C">
              <w:rPr>
                <w:rFonts w:eastAsia="Arial"/>
                <w:i/>
              </w:rPr>
              <w:t>Recognize and Use Common Words</w:t>
            </w:r>
          </w:p>
        </w:tc>
        <w:tc>
          <w:tcPr>
            <w:tcW w:w="2085" w:type="dxa"/>
          </w:tcPr>
          <w:p w14:paraId="4DE0CB8F" w14:textId="23713140" w:rsidR="173385F2" w:rsidRPr="00C0018C" w:rsidRDefault="173385F2" w:rsidP="00C0018C">
            <w:pPr>
              <w:pStyle w:val="TableText"/>
              <w:jc w:val="left"/>
              <w:rPr>
                <w:rFonts w:eastAsia="Arial"/>
                <w:noProof w:val="0"/>
              </w:rPr>
            </w:pPr>
            <w:r w:rsidRPr="00C0018C">
              <w:rPr>
                <w:rFonts w:eastAsia="Arial"/>
                <w:noProof w:val="0"/>
              </w:rPr>
              <w:t>Expressive</w:t>
            </w:r>
          </w:p>
        </w:tc>
        <w:tc>
          <w:tcPr>
            <w:tcW w:w="1515" w:type="dxa"/>
          </w:tcPr>
          <w:p w14:paraId="4AE40EF3" w14:textId="705C1295" w:rsidR="173385F2" w:rsidRPr="00C0018C" w:rsidRDefault="173385F2" w:rsidP="00C0018C">
            <w:pPr>
              <w:pStyle w:val="TableText"/>
              <w:ind w:right="432"/>
              <w:rPr>
                <w:rFonts w:eastAsia="Arial"/>
                <w:noProof w:val="0"/>
              </w:rPr>
            </w:pPr>
            <w:r w:rsidRPr="00C0018C">
              <w:rPr>
                <w:rFonts w:eastAsia="Arial"/>
                <w:noProof w:val="0"/>
              </w:rPr>
              <w:t>1</w:t>
            </w:r>
          </w:p>
        </w:tc>
        <w:tc>
          <w:tcPr>
            <w:tcW w:w="1290" w:type="dxa"/>
          </w:tcPr>
          <w:p w14:paraId="63A22A55" w14:textId="48BC7A7D" w:rsidR="173385F2" w:rsidRPr="00C0018C" w:rsidRDefault="173385F2" w:rsidP="00C0018C">
            <w:pPr>
              <w:pStyle w:val="TableText"/>
              <w:ind w:right="144"/>
              <w:rPr>
                <w:rFonts w:eastAsia="Arial"/>
                <w:noProof w:val="0"/>
              </w:rPr>
            </w:pPr>
            <w:r w:rsidRPr="00C0018C">
              <w:rPr>
                <w:rFonts w:eastAsia="Arial"/>
                <w:noProof w:val="0"/>
              </w:rPr>
              <w:t>1–2</w:t>
            </w:r>
          </w:p>
        </w:tc>
      </w:tr>
      <w:tr w:rsidR="173385F2" w:rsidRPr="00C0018C" w14:paraId="3A62F4C1" w14:textId="77777777" w:rsidTr="00380369">
        <w:tc>
          <w:tcPr>
            <w:tcW w:w="4170" w:type="dxa"/>
          </w:tcPr>
          <w:p w14:paraId="5FE15519" w14:textId="0EA923EB" w:rsidR="173385F2" w:rsidRPr="00C0018C" w:rsidRDefault="173385F2" w:rsidP="00C0018C">
            <w:pPr>
              <w:pStyle w:val="TableText"/>
              <w:jc w:val="left"/>
              <w:rPr>
                <w:i/>
              </w:rPr>
            </w:pPr>
            <w:r w:rsidRPr="00C0018C">
              <w:rPr>
                <w:rFonts w:eastAsia="Arial"/>
                <w:i/>
              </w:rPr>
              <w:t>Communicate About Familiar Topics</w:t>
            </w:r>
          </w:p>
        </w:tc>
        <w:tc>
          <w:tcPr>
            <w:tcW w:w="2085" w:type="dxa"/>
          </w:tcPr>
          <w:p w14:paraId="012A5BBE" w14:textId="19EA2387" w:rsidR="173385F2" w:rsidRPr="00C0018C" w:rsidRDefault="173385F2" w:rsidP="00C0018C">
            <w:pPr>
              <w:pStyle w:val="TableText"/>
              <w:jc w:val="left"/>
              <w:rPr>
                <w:rFonts w:eastAsia="Arial"/>
                <w:noProof w:val="0"/>
              </w:rPr>
            </w:pPr>
            <w:r w:rsidRPr="00C0018C">
              <w:rPr>
                <w:rFonts w:eastAsia="Arial"/>
                <w:noProof w:val="0"/>
              </w:rPr>
              <w:t>Receptive</w:t>
            </w:r>
          </w:p>
        </w:tc>
        <w:tc>
          <w:tcPr>
            <w:tcW w:w="1515" w:type="dxa"/>
          </w:tcPr>
          <w:p w14:paraId="770CC2E7" w14:textId="0205033A" w:rsidR="173385F2" w:rsidRPr="00C0018C" w:rsidRDefault="173385F2" w:rsidP="00C0018C">
            <w:pPr>
              <w:pStyle w:val="TableText"/>
              <w:ind w:right="432"/>
              <w:rPr>
                <w:rFonts w:eastAsia="Arial"/>
                <w:noProof w:val="0"/>
              </w:rPr>
            </w:pPr>
            <w:r w:rsidRPr="00C0018C">
              <w:rPr>
                <w:rFonts w:eastAsia="Arial"/>
                <w:noProof w:val="0"/>
              </w:rPr>
              <w:t>1</w:t>
            </w:r>
          </w:p>
        </w:tc>
        <w:tc>
          <w:tcPr>
            <w:tcW w:w="1290" w:type="dxa"/>
          </w:tcPr>
          <w:p w14:paraId="09C643C8" w14:textId="6BE60C18" w:rsidR="173385F2" w:rsidRPr="00C0018C" w:rsidRDefault="173385F2" w:rsidP="00C0018C">
            <w:pPr>
              <w:pStyle w:val="TableText"/>
              <w:ind w:right="144"/>
              <w:rPr>
                <w:rFonts w:eastAsia="Arial"/>
                <w:noProof w:val="0"/>
              </w:rPr>
            </w:pPr>
            <w:r w:rsidRPr="00C0018C">
              <w:rPr>
                <w:rFonts w:eastAsia="Arial"/>
                <w:noProof w:val="0"/>
              </w:rPr>
              <w:t>1</w:t>
            </w:r>
          </w:p>
        </w:tc>
      </w:tr>
      <w:tr w:rsidR="173385F2" w:rsidRPr="00C0018C" w14:paraId="06A7BE80" w14:textId="77777777" w:rsidTr="00380369">
        <w:tc>
          <w:tcPr>
            <w:tcW w:w="4170" w:type="dxa"/>
          </w:tcPr>
          <w:p w14:paraId="195ECDA1" w14:textId="1C4B6BA8" w:rsidR="173385F2" w:rsidRPr="00C0018C" w:rsidRDefault="173385F2" w:rsidP="00C0018C">
            <w:pPr>
              <w:pStyle w:val="TableText"/>
              <w:jc w:val="left"/>
              <w:rPr>
                <w:i/>
              </w:rPr>
            </w:pPr>
            <w:r w:rsidRPr="00C0018C">
              <w:rPr>
                <w:rFonts w:eastAsia="Arial"/>
                <w:i/>
              </w:rPr>
              <w:t>Communicate About Familiar Topics</w:t>
            </w:r>
          </w:p>
        </w:tc>
        <w:tc>
          <w:tcPr>
            <w:tcW w:w="2085" w:type="dxa"/>
          </w:tcPr>
          <w:p w14:paraId="0AC853F8" w14:textId="06F92319" w:rsidR="173385F2" w:rsidRPr="00C0018C" w:rsidRDefault="173385F2" w:rsidP="00C0018C">
            <w:pPr>
              <w:pStyle w:val="TableText"/>
              <w:jc w:val="left"/>
              <w:rPr>
                <w:rFonts w:eastAsia="Arial"/>
                <w:noProof w:val="0"/>
              </w:rPr>
            </w:pPr>
            <w:r w:rsidRPr="00C0018C">
              <w:rPr>
                <w:rFonts w:eastAsia="Arial"/>
                <w:noProof w:val="0"/>
              </w:rPr>
              <w:t>Expressive</w:t>
            </w:r>
          </w:p>
        </w:tc>
        <w:tc>
          <w:tcPr>
            <w:tcW w:w="1515" w:type="dxa"/>
          </w:tcPr>
          <w:p w14:paraId="20F72FD9" w14:textId="58B7E827" w:rsidR="173385F2" w:rsidRPr="00C0018C" w:rsidRDefault="173385F2" w:rsidP="00C0018C">
            <w:pPr>
              <w:pStyle w:val="TableText"/>
              <w:ind w:right="432"/>
              <w:rPr>
                <w:rFonts w:eastAsia="Arial"/>
                <w:noProof w:val="0"/>
              </w:rPr>
            </w:pPr>
            <w:r w:rsidRPr="00C0018C">
              <w:rPr>
                <w:rFonts w:eastAsia="Arial"/>
                <w:noProof w:val="0"/>
              </w:rPr>
              <w:t>1</w:t>
            </w:r>
          </w:p>
        </w:tc>
        <w:tc>
          <w:tcPr>
            <w:tcW w:w="1290" w:type="dxa"/>
          </w:tcPr>
          <w:p w14:paraId="2F6C6EAD" w14:textId="1042909A" w:rsidR="173385F2" w:rsidRPr="00C0018C" w:rsidRDefault="173385F2" w:rsidP="00C0018C">
            <w:pPr>
              <w:pStyle w:val="TableText"/>
              <w:ind w:right="144"/>
              <w:rPr>
                <w:rFonts w:eastAsia="Arial"/>
                <w:noProof w:val="0"/>
              </w:rPr>
            </w:pPr>
            <w:r w:rsidRPr="00C0018C">
              <w:rPr>
                <w:rFonts w:eastAsia="Arial"/>
                <w:noProof w:val="0"/>
              </w:rPr>
              <w:t>1–2</w:t>
            </w:r>
          </w:p>
        </w:tc>
      </w:tr>
      <w:tr w:rsidR="173385F2" w:rsidRPr="00C0018C" w14:paraId="7120049B" w14:textId="77777777" w:rsidTr="00380369">
        <w:tc>
          <w:tcPr>
            <w:tcW w:w="4170" w:type="dxa"/>
          </w:tcPr>
          <w:p w14:paraId="3410C1E2" w14:textId="6F3019AD" w:rsidR="173385F2" w:rsidRPr="00C0018C" w:rsidRDefault="173385F2" w:rsidP="00C0018C">
            <w:pPr>
              <w:pStyle w:val="TableText"/>
              <w:jc w:val="left"/>
              <w:rPr>
                <w:i/>
              </w:rPr>
            </w:pPr>
            <w:r w:rsidRPr="00C0018C">
              <w:rPr>
                <w:rFonts w:eastAsia="Arial"/>
                <w:i/>
              </w:rPr>
              <w:t>Understand a School Exchange</w:t>
            </w:r>
          </w:p>
        </w:tc>
        <w:tc>
          <w:tcPr>
            <w:tcW w:w="2085" w:type="dxa"/>
          </w:tcPr>
          <w:p w14:paraId="20844EEC" w14:textId="3FE38707" w:rsidR="173385F2" w:rsidRPr="00C0018C" w:rsidRDefault="173385F2" w:rsidP="00C0018C">
            <w:pPr>
              <w:pStyle w:val="TableText"/>
              <w:jc w:val="left"/>
              <w:rPr>
                <w:rFonts w:eastAsia="Arial"/>
                <w:noProof w:val="0"/>
              </w:rPr>
            </w:pPr>
            <w:r w:rsidRPr="00C0018C">
              <w:rPr>
                <w:rFonts w:eastAsia="Arial"/>
                <w:noProof w:val="0"/>
              </w:rPr>
              <w:t>Receptive</w:t>
            </w:r>
          </w:p>
        </w:tc>
        <w:tc>
          <w:tcPr>
            <w:tcW w:w="1515" w:type="dxa"/>
          </w:tcPr>
          <w:p w14:paraId="05DACE38" w14:textId="34E888F6" w:rsidR="173385F2" w:rsidRPr="00C0018C" w:rsidRDefault="173385F2" w:rsidP="00C0018C">
            <w:pPr>
              <w:pStyle w:val="TableText"/>
              <w:ind w:right="432"/>
              <w:rPr>
                <w:rFonts w:eastAsia="Arial"/>
                <w:noProof w:val="0"/>
              </w:rPr>
            </w:pPr>
            <w:r w:rsidRPr="00C0018C">
              <w:rPr>
                <w:rFonts w:eastAsia="Arial"/>
                <w:noProof w:val="0"/>
              </w:rPr>
              <w:t>3</w:t>
            </w:r>
          </w:p>
        </w:tc>
        <w:tc>
          <w:tcPr>
            <w:tcW w:w="1290" w:type="dxa"/>
          </w:tcPr>
          <w:p w14:paraId="4509AA1F" w14:textId="20BCE639" w:rsidR="173385F2" w:rsidRPr="00C0018C" w:rsidRDefault="173385F2" w:rsidP="00C0018C">
            <w:pPr>
              <w:pStyle w:val="TableText"/>
              <w:ind w:right="144"/>
              <w:rPr>
                <w:rFonts w:eastAsia="Arial"/>
                <w:noProof w:val="0"/>
              </w:rPr>
            </w:pPr>
            <w:r w:rsidRPr="00C0018C">
              <w:rPr>
                <w:rFonts w:eastAsia="Arial"/>
                <w:noProof w:val="0"/>
              </w:rPr>
              <w:t>3</w:t>
            </w:r>
          </w:p>
        </w:tc>
      </w:tr>
      <w:tr w:rsidR="173385F2" w:rsidRPr="00C0018C" w14:paraId="2DEE57B5" w14:textId="77777777" w:rsidTr="00380369">
        <w:tc>
          <w:tcPr>
            <w:tcW w:w="4170" w:type="dxa"/>
          </w:tcPr>
          <w:p w14:paraId="06989E05" w14:textId="0C467151" w:rsidR="173385F2" w:rsidRPr="00C0018C" w:rsidRDefault="173385F2" w:rsidP="00C0018C">
            <w:pPr>
              <w:pStyle w:val="TableText"/>
              <w:jc w:val="left"/>
              <w:rPr>
                <w:i/>
              </w:rPr>
            </w:pPr>
            <w:r w:rsidRPr="00C0018C">
              <w:rPr>
                <w:rFonts w:eastAsia="Arial"/>
                <w:i/>
              </w:rPr>
              <w:t>Understand a School Exchange</w:t>
            </w:r>
          </w:p>
        </w:tc>
        <w:tc>
          <w:tcPr>
            <w:tcW w:w="2085" w:type="dxa"/>
          </w:tcPr>
          <w:p w14:paraId="7FA57E2D" w14:textId="7B7BE9D4" w:rsidR="173385F2" w:rsidRPr="00C0018C" w:rsidRDefault="173385F2" w:rsidP="00C0018C">
            <w:pPr>
              <w:pStyle w:val="TableText"/>
              <w:jc w:val="left"/>
              <w:rPr>
                <w:rFonts w:eastAsia="Arial"/>
                <w:noProof w:val="0"/>
              </w:rPr>
            </w:pPr>
            <w:r w:rsidRPr="00C0018C">
              <w:rPr>
                <w:rFonts w:eastAsia="Arial"/>
                <w:noProof w:val="0"/>
              </w:rPr>
              <w:t>Expressive</w:t>
            </w:r>
          </w:p>
        </w:tc>
        <w:tc>
          <w:tcPr>
            <w:tcW w:w="1515" w:type="dxa"/>
          </w:tcPr>
          <w:p w14:paraId="52145755" w14:textId="2D192FCC" w:rsidR="173385F2" w:rsidRPr="00C0018C" w:rsidRDefault="173385F2" w:rsidP="00C0018C">
            <w:pPr>
              <w:pStyle w:val="TableText"/>
              <w:ind w:right="432"/>
              <w:rPr>
                <w:rFonts w:eastAsia="Arial"/>
                <w:noProof w:val="0"/>
              </w:rPr>
            </w:pPr>
            <w:r w:rsidRPr="00C0018C">
              <w:rPr>
                <w:rFonts w:eastAsia="Arial"/>
                <w:noProof w:val="0"/>
              </w:rPr>
              <w:t>1</w:t>
            </w:r>
          </w:p>
        </w:tc>
        <w:tc>
          <w:tcPr>
            <w:tcW w:w="1290" w:type="dxa"/>
          </w:tcPr>
          <w:p w14:paraId="073248B6" w14:textId="6AE4C39C" w:rsidR="173385F2" w:rsidRPr="00C0018C" w:rsidRDefault="173385F2" w:rsidP="00C0018C">
            <w:pPr>
              <w:pStyle w:val="TableText"/>
              <w:ind w:right="144"/>
              <w:rPr>
                <w:rFonts w:eastAsia="Arial"/>
                <w:noProof w:val="0"/>
              </w:rPr>
            </w:pPr>
            <w:r w:rsidRPr="00C0018C">
              <w:rPr>
                <w:rFonts w:eastAsia="Arial"/>
                <w:noProof w:val="0"/>
              </w:rPr>
              <w:t>1–2</w:t>
            </w:r>
          </w:p>
        </w:tc>
      </w:tr>
      <w:tr w:rsidR="173385F2" w:rsidRPr="00C0018C" w14:paraId="5F6BB981" w14:textId="77777777" w:rsidTr="00380369">
        <w:tc>
          <w:tcPr>
            <w:tcW w:w="4170" w:type="dxa"/>
          </w:tcPr>
          <w:p w14:paraId="7C9A78C5" w14:textId="0B086829" w:rsidR="173385F2" w:rsidRPr="00C0018C" w:rsidRDefault="173385F2" w:rsidP="00C0018C">
            <w:pPr>
              <w:pStyle w:val="TableText"/>
              <w:jc w:val="left"/>
              <w:rPr>
                <w:i/>
              </w:rPr>
            </w:pPr>
            <w:r w:rsidRPr="00C0018C">
              <w:rPr>
                <w:rFonts w:eastAsia="Arial"/>
                <w:i/>
              </w:rPr>
              <w:t>Describe a Routine</w:t>
            </w:r>
          </w:p>
        </w:tc>
        <w:tc>
          <w:tcPr>
            <w:tcW w:w="2085" w:type="dxa"/>
          </w:tcPr>
          <w:p w14:paraId="1BCD4245" w14:textId="4AA5176B" w:rsidR="173385F2" w:rsidRPr="00C0018C" w:rsidRDefault="173385F2" w:rsidP="00C0018C">
            <w:pPr>
              <w:pStyle w:val="TableText"/>
              <w:jc w:val="left"/>
              <w:rPr>
                <w:rFonts w:eastAsia="Arial"/>
                <w:noProof w:val="0"/>
              </w:rPr>
            </w:pPr>
            <w:r w:rsidRPr="00C0018C">
              <w:rPr>
                <w:rFonts w:eastAsia="Arial"/>
                <w:noProof w:val="0"/>
              </w:rPr>
              <w:t>Receptive</w:t>
            </w:r>
          </w:p>
        </w:tc>
        <w:tc>
          <w:tcPr>
            <w:tcW w:w="1515" w:type="dxa"/>
          </w:tcPr>
          <w:p w14:paraId="0051F476" w14:textId="760A9BD3" w:rsidR="173385F2" w:rsidRPr="00C0018C" w:rsidRDefault="173385F2" w:rsidP="00C0018C">
            <w:pPr>
              <w:pStyle w:val="TableText"/>
              <w:ind w:right="432"/>
              <w:rPr>
                <w:rFonts w:eastAsia="Arial"/>
                <w:noProof w:val="0"/>
              </w:rPr>
            </w:pPr>
            <w:r w:rsidRPr="00C0018C">
              <w:rPr>
                <w:rFonts w:eastAsia="Arial"/>
                <w:noProof w:val="0"/>
              </w:rPr>
              <w:t>3</w:t>
            </w:r>
          </w:p>
        </w:tc>
        <w:tc>
          <w:tcPr>
            <w:tcW w:w="1290" w:type="dxa"/>
          </w:tcPr>
          <w:p w14:paraId="50B0F783" w14:textId="0512DED9" w:rsidR="173385F2" w:rsidRPr="00C0018C" w:rsidRDefault="173385F2" w:rsidP="00C0018C">
            <w:pPr>
              <w:pStyle w:val="TableText"/>
              <w:ind w:right="144"/>
              <w:rPr>
                <w:rFonts w:eastAsia="Arial"/>
                <w:noProof w:val="0"/>
              </w:rPr>
            </w:pPr>
            <w:r w:rsidRPr="00C0018C">
              <w:rPr>
                <w:rFonts w:eastAsia="Arial"/>
                <w:noProof w:val="0"/>
              </w:rPr>
              <w:t>3</w:t>
            </w:r>
          </w:p>
        </w:tc>
      </w:tr>
      <w:tr w:rsidR="173385F2" w:rsidRPr="00C0018C" w14:paraId="612DDA44" w14:textId="77777777" w:rsidTr="00380369">
        <w:tc>
          <w:tcPr>
            <w:tcW w:w="4170" w:type="dxa"/>
          </w:tcPr>
          <w:p w14:paraId="53537A21" w14:textId="142604CA" w:rsidR="173385F2" w:rsidRPr="00C0018C" w:rsidRDefault="173385F2" w:rsidP="00C0018C">
            <w:pPr>
              <w:pStyle w:val="TableText"/>
              <w:jc w:val="left"/>
              <w:rPr>
                <w:i/>
              </w:rPr>
            </w:pPr>
            <w:r w:rsidRPr="00C0018C">
              <w:rPr>
                <w:rFonts w:eastAsia="Arial"/>
                <w:i/>
              </w:rPr>
              <w:t>Describe a Routine</w:t>
            </w:r>
          </w:p>
        </w:tc>
        <w:tc>
          <w:tcPr>
            <w:tcW w:w="2085" w:type="dxa"/>
          </w:tcPr>
          <w:p w14:paraId="416C2368" w14:textId="2A60E401" w:rsidR="173385F2" w:rsidRPr="00C0018C" w:rsidRDefault="173385F2" w:rsidP="00C0018C">
            <w:pPr>
              <w:pStyle w:val="TableText"/>
              <w:jc w:val="left"/>
              <w:rPr>
                <w:rFonts w:eastAsia="Arial"/>
                <w:noProof w:val="0"/>
              </w:rPr>
            </w:pPr>
            <w:r w:rsidRPr="00C0018C">
              <w:rPr>
                <w:rFonts w:eastAsia="Arial"/>
                <w:noProof w:val="0"/>
              </w:rPr>
              <w:t>Expressive</w:t>
            </w:r>
          </w:p>
        </w:tc>
        <w:tc>
          <w:tcPr>
            <w:tcW w:w="1515" w:type="dxa"/>
          </w:tcPr>
          <w:p w14:paraId="5E9ACB66" w14:textId="5D4DFE2A" w:rsidR="173385F2" w:rsidRPr="00C0018C" w:rsidRDefault="173385F2" w:rsidP="00C0018C">
            <w:pPr>
              <w:pStyle w:val="TableText"/>
              <w:ind w:right="432"/>
              <w:rPr>
                <w:rFonts w:eastAsia="Arial"/>
                <w:noProof w:val="0"/>
              </w:rPr>
            </w:pPr>
            <w:r w:rsidRPr="00C0018C">
              <w:rPr>
                <w:rFonts w:eastAsia="Arial"/>
                <w:noProof w:val="0"/>
              </w:rPr>
              <w:t>1</w:t>
            </w:r>
          </w:p>
        </w:tc>
        <w:tc>
          <w:tcPr>
            <w:tcW w:w="1290" w:type="dxa"/>
          </w:tcPr>
          <w:p w14:paraId="4429F7F1" w14:textId="4B8DED56" w:rsidR="173385F2" w:rsidRPr="00C0018C" w:rsidRDefault="173385F2" w:rsidP="00C0018C">
            <w:pPr>
              <w:pStyle w:val="TableText"/>
              <w:ind w:right="144"/>
              <w:rPr>
                <w:rFonts w:eastAsia="Arial"/>
                <w:noProof w:val="0"/>
              </w:rPr>
            </w:pPr>
            <w:r w:rsidRPr="00C0018C">
              <w:rPr>
                <w:rFonts w:eastAsia="Arial"/>
                <w:noProof w:val="0"/>
              </w:rPr>
              <w:t>1–2</w:t>
            </w:r>
          </w:p>
        </w:tc>
      </w:tr>
      <w:tr w:rsidR="173385F2" w:rsidRPr="00C0018C" w14:paraId="5038AEDD" w14:textId="77777777" w:rsidTr="00380369">
        <w:tc>
          <w:tcPr>
            <w:tcW w:w="4170" w:type="dxa"/>
          </w:tcPr>
          <w:p w14:paraId="127266F3" w14:textId="4471DBA6" w:rsidR="173385F2" w:rsidRPr="00C0018C" w:rsidRDefault="173385F2" w:rsidP="00C0018C">
            <w:pPr>
              <w:pStyle w:val="TableText"/>
              <w:jc w:val="left"/>
              <w:rPr>
                <w:i/>
              </w:rPr>
            </w:pPr>
            <w:r w:rsidRPr="00C0018C">
              <w:rPr>
                <w:rFonts w:eastAsia="Arial"/>
                <w:i/>
              </w:rPr>
              <w:t>Understand and Express an Opinion</w:t>
            </w:r>
          </w:p>
        </w:tc>
        <w:tc>
          <w:tcPr>
            <w:tcW w:w="2085" w:type="dxa"/>
          </w:tcPr>
          <w:p w14:paraId="09D9BBF3" w14:textId="069E5310" w:rsidR="173385F2" w:rsidRPr="00C0018C" w:rsidRDefault="173385F2" w:rsidP="00C0018C">
            <w:pPr>
              <w:pStyle w:val="TableText"/>
              <w:jc w:val="left"/>
              <w:rPr>
                <w:rFonts w:eastAsia="Arial"/>
                <w:noProof w:val="0"/>
              </w:rPr>
            </w:pPr>
            <w:r w:rsidRPr="00C0018C">
              <w:rPr>
                <w:rFonts w:eastAsia="Arial"/>
                <w:noProof w:val="0"/>
              </w:rPr>
              <w:t>Receptive</w:t>
            </w:r>
          </w:p>
        </w:tc>
        <w:tc>
          <w:tcPr>
            <w:tcW w:w="1515" w:type="dxa"/>
          </w:tcPr>
          <w:p w14:paraId="093B0E22" w14:textId="3F87E841" w:rsidR="173385F2" w:rsidRPr="00C0018C" w:rsidRDefault="173385F2" w:rsidP="00C0018C">
            <w:pPr>
              <w:pStyle w:val="TableText"/>
              <w:ind w:right="432"/>
              <w:rPr>
                <w:rFonts w:eastAsia="Arial"/>
                <w:noProof w:val="0"/>
              </w:rPr>
            </w:pPr>
            <w:r w:rsidRPr="00C0018C">
              <w:rPr>
                <w:rFonts w:eastAsia="Arial"/>
                <w:noProof w:val="0"/>
              </w:rPr>
              <w:t>2</w:t>
            </w:r>
          </w:p>
        </w:tc>
        <w:tc>
          <w:tcPr>
            <w:tcW w:w="1290" w:type="dxa"/>
          </w:tcPr>
          <w:p w14:paraId="7A9DCDFB" w14:textId="74DC018F" w:rsidR="173385F2" w:rsidRPr="00C0018C" w:rsidRDefault="173385F2" w:rsidP="00C0018C">
            <w:pPr>
              <w:pStyle w:val="TableText"/>
              <w:ind w:right="144"/>
              <w:rPr>
                <w:rFonts w:eastAsia="Arial"/>
                <w:noProof w:val="0"/>
              </w:rPr>
            </w:pPr>
            <w:r w:rsidRPr="00C0018C">
              <w:rPr>
                <w:rFonts w:eastAsia="Arial"/>
                <w:noProof w:val="0"/>
              </w:rPr>
              <w:t>2</w:t>
            </w:r>
          </w:p>
        </w:tc>
      </w:tr>
      <w:tr w:rsidR="173385F2" w:rsidRPr="00C0018C" w14:paraId="7767BF8C" w14:textId="77777777" w:rsidTr="00380369">
        <w:tc>
          <w:tcPr>
            <w:tcW w:w="4170" w:type="dxa"/>
          </w:tcPr>
          <w:p w14:paraId="3387D13A" w14:textId="4856EBDE" w:rsidR="173385F2" w:rsidRPr="00C0018C" w:rsidRDefault="173385F2" w:rsidP="00C0018C">
            <w:pPr>
              <w:pStyle w:val="TableText"/>
              <w:jc w:val="left"/>
              <w:rPr>
                <w:i/>
              </w:rPr>
            </w:pPr>
            <w:r w:rsidRPr="00C0018C">
              <w:rPr>
                <w:rFonts w:eastAsia="Arial"/>
                <w:i/>
              </w:rPr>
              <w:t>Understand and Express an Opinion</w:t>
            </w:r>
          </w:p>
        </w:tc>
        <w:tc>
          <w:tcPr>
            <w:tcW w:w="2085" w:type="dxa"/>
          </w:tcPr>
          <w:p w14:paraId="4FFE987D" w14:textId="7E54CA80" w:rsidR="173385F2" w:rsidRPr="00C0018C" w:rsidRDefault="173385F2" w:rsidP="00C0018C">
            <w:pPr>
              <w:pStyle w:val="TableText"/>
              <w:jc w:val="left"/>
              <w:rPr>
                <w:rFonts w:eastAsia="Arial"/>
                <w:noProof w:val="0"/>
              </w:rPr>
            </w:pPr>
            <w:r w:rsidRPr="00C0018C">
              <w:rPr>
                <w:rFonts w:eastAsia="Arial"/>
                <w:noProof w:val="0"/>
              </w:rPr>
              <w:t>Expressive</w:t>
            </w:r>
          </w:p>
        </w:tc>
        <w:tc>
          <w:tcPr>
            <w:tcW w:w="1515" w:type="dxa"/>
          </w:tcPr>
          <w:p w14:paraId="2A6E8D46" w14:textId="0CEAF70B" w:rsidR="173385F2" w:rsidRPr="00C0018C" w:rsidRDefault="173385F2" w:rsidP="00C0018C">
            <w:pPr>
              <w:pStyle w:val="TableText"/>
              <w:ind w:right="432"/>
              <w:rPr>
                <w:rFonts w:eastAsia="Arial"/>
                <w:noProof w:val="0"/>
              </w:rPr>
            </w:pPr>
            <w:r w:rsidRPr="00C0018C">
              <w:rPr>
                <w:rFonts w:eastAsia="Arial"/>
                <w:noProof w:val="0"/>
              </w:rPr>
              <w:t>2</w:t>
            </w:r>
          </w:p>
        </w:tc>
        <w:tc>
          <w:tcPr>
            <w:tcW w:w="1290" w:type="dxa"/>
          </w:tcPr>
          <w:p w14:paraId="29B73AA8" w14:textId="77F1586C" w:rsidR="173385F2" w:rsidRPr="00C0018C" w:rsidRDefault="173385F2" w:rsidP="00C0018C">
            <w:pPr>
              <w:pStyle w:val="TableText"/>
              <w:ind w:right="144"/>
              <w:rPr>
                <w:rFonts w:eastAsia="Arial"/>
                <w:noProof w:val="0"/>
              </w:rPr>
            </w:pPr>
            <w:r w:rsidRPr="00C0018C">
              <w:rPr>
                <w:rFonts w:eastAsia="Arial"/>
                <w:noProof w:val="0"/>
              </w:rPr>
              <w:t>4</w:t>
            </w:r>
          </w:p>
        </w:tc>
      </w:tr>
      <w:tr w:rsidR="173385F2" w:rsidRPr="00C0018C" w14:paraId="32EA0C2C" w14:textId="77777777" w:rsidTr="00380369">
        <w:tc>
          <w:tcPr>
            <w:tcW w:w="4170" w:type="dxa"/>
          </w:tcPr>
          <w:p w14:paraId="76C2F3F7" w14:textId="3C06BE0B" w:rsidR="173385F2" w:rsidRPr="00C0018C" w:rsidRDefault="173385F2" w:rsidP="00C0018C">
            <w:pPr>
              <w:pStyle w:val="TableText"/>
              <w:jc w:val="left"/>
              <w:rPr>
                <w:i/>
              </w:rPr>
            </w:pPr>
            <w:r w:rsidRPr="00C0018C">
              <w:rPr>
                <w:rFonts w:eastAsia="Arial"/>
                <w:i/>
              </w:rPr>
              <w:t>Interact with a Literary Text</w:t>
            </w:r>
          </w:p>
        </w:tc>
        <w:tc>
          <w:tcPr>
            <w:tcW w:w="2085" w:type="dxa"/>
          </w:tcPr>
          <w:p w14:paraId="5532E58B" w14:textId="5853E14C" w:rsidR="173385F2" w:rsidRPr="00C0018C" w:rsidRDefault="173385F2" w:rsidP="00C0018C">
            <w:pPr>
              <w:pStyle w:val="TableText"/>
              <w:jc w:val="left"/>
              <w:rPr>
                <w:rFonts w:eastAsia="Arial"/>
                <w:noProof w:val="0"/>
              </w:rPr>
            </w:pPr>
            <w:r w:rsidRPr="00C0018C">
              <w:rPr>
                <w:rFonts w:eastAsia="Arial"/>
                <w:noProof w:val="0"/>
              </w:rPr>
              <w:t>Receptive</w:t>
            </w:r>
          </w:p>
        </w:tc>
        <w:tc>
          <w:tcPr>
            <w:tcW w:w="1515" w:type="dxa"/>
          </w:tcPr>
          <w:p w14:paraId="55A66D6D" w14:textId="6B3F289D" w:rsidR="173385F2" w:rsidRPr="00C0018C" w:rsidRDefault="173385F2" w:rsidP="00C0018C">
            <w:pPr>
              <w:pStyle w:val="TableText"/>
              <w:ind w:right="432"/>
              <w:rPr>
                <w:rFonts w:eastAsia="Arial"/>
                <w:noProof w:val="0"/>
              </w:rPr>
            </w:pPr>
            <w:r w:rsidRPr="00C0018C">
              <w:rPr>
                <w:rFonts w:eastAsia="Arial"/>
                <w:noProof w:val="0"/>
              </w:rPr>
              <w:t>2</w:t>
            </w:r>
          </w:p>
        </w:tc>
        <w:tc>
          <w:tcPr>
            <w:tcW w:w="1290" w:type="dxa"/>
          </w:tcPr>
          <w:p w14:paraId="4C236319" w14:textId="37F68899" w:rsidR="173385F2" w:rsidRPr="00C0018C" w:rsidRDefault="173385F2" w:rsidP="00C0018C">
            <w:pPr>
              <w:pStyle w:val="TableText"/>
              <w:ind w:right="144"/>
              <w:rPr>
                <w:rFonts w:eastAsia="Arial"/>
                <w:noProof w:val="0"/>
              </w:rPr>
            </w:pPr>
            <w:r w:rsidRPr="00C0018C">
              <w:rPr>
                <w:rFonts w:eastAsia="Arial"/>
                <w:noProof w:val="0"/>
              </w:rPr>
              <w:t>2</w:t>
            </w:r>
          </w:p>
        </w:tc>
      </w:tr>
      <w:tr w:rsidR="173385F2" w:rsidRPr="00C0018C" w14:paraId="2C55D6D4" w14:textId="77777777" w:rsidTr="00380369">
        <w:tc>
          <w:tcPr>
            <w:tcW w:w="4170" w:type="dxa"/>
          </w:tcPr>
          <w:p w14:paraId="3658340A" w14:textId="71654500" w:rsidR="173385F2" w:rsidRPr="00C0018C" w:rsidRDefault="173385F2" w:rsidP="00C0018C">
            <w:pPr>
              <w:pStyle w:val="TableText"/>
              <w:jc w:val="left"/>
              <w:rPr>
                <w:i/>
              </w:rPr>
            </w:pPr>
            <w:r w:rsidRPr="00C0018C">
              <w:rPr>
                <w:rFonts w:eastAsia="Arial"/>
                <w:i/>
              </w:rPr>
              <w:t>Interact with a Literary Text</w:t>
            </w:r>
          </w:p>
        </w:tc>
        <w:tc>
          <w:tcPr>
            <w:tcW w:w="2085" w:type="dxa"/>
          </w:tcPr>
          <w:p w14:paraId="2EF88A48" w14:textId="655B736D" w:rsidR="173385F2" w:rsidRPr="00C0018C" w:rsidRDefault="173385F2" w:rsidP="00C0018C">
            <w:pPr>
              <w:pStyle w:val="TableText"/>
              <w:jc w:val="left"/>
              <w:rPr>
                <w:rFonts w:eastAsia="Arial"/>
                <w:noProof w:val="0"/>
              </w:rPr>
            </w:pPr>
            <w:r w:rsidRPr="00C0018C">
              <w:rPr>
                <w:rFonts w:eastAsia="Arial"/>
                <w:noProof w:val="0"/>
              </w:rPr>
              <w:t>Expressive</w:t>
            </w:r>
          </w:p>
        </w:tc>
        <w:tc>
          <w:tcPr>
            <w:tcW w:w="1515" w:type="dxa"/>
          </w:tcPr>
          <w:p w14:paraId="5360527E" w14:textId="12DC4C4B" w:rsidR="173385F2" w:rsidRPr="00C0018C" w:rsidRDefault="173385F2" w:rsidP="00C0018C">
            <w:pPr>
              <w:pStyle w:val="TableText"/>
              <w:ind w:right="432"/>
              <w:rPr>
                <w:rFonts w:eastAsia="Arial"/>
                <w:noProof w:val="0"/>
              </w:rPr>
            </w:pPr>
            <w:r w:rsidRPr="00C0018C">
              <w:rPr>
                <w:rFonts w:eastAsia="Arial"/>
                <w:noProof w:val="0"/>
              </w:rPr>
              <w:t>2</w:t>
            </w:r>
          </w:p>
        </w:tc>
        <w:tc>
          <w:tcPr>
            <w:tcW w:w="1290" w:type="dxa"/>
          </w:tcPr>
          <w:p w14:paraId="35524C3A" w14:textId="51E20C94" w:rsidR="173385F2" w:rsidRPr="00C0018C" w:rsidRDefault="173385F2" w:rsidP="00C0018C">
            <w:pPr>
              <w:pStyle w:val="TableText"/>
              <w:ind w:right="144"/>
              <w:rPr>
                <w:rFonts w:eastAsia="Arial"/>
                <w:noProof w:val="0"/>
              </w:rPr>
            </w:pPr>
            <w:r w:rsidRPr="00C0018C">
              <w:rPr>
                <w:rFonts w:eastAsia="Arial"/>
                <w:noProof w:val="0"/>
              </w:rPr>
              <w:t>3</w:t>
            </w:r>
          </w:p>
        </w:tc>
      </w:tr>
      <w:tr w:rsidR="173385F2" w:rsidRPr="00C0018C" w14:paraId="1A83AD09" w14:textId="77777777" w:rsidTr="00380369">
        <w:tc>
          <w:tcPr>
            <w:tcW w:w="4170" w:type="dxa"/>
            <w:tcBorders>
              <w:bottom w:val="nil"/>
            </w:tcBorders>
          </w:tcPr>
          <w:p w14:paraId="20CB96B2" w14:textId="2C9BE7F3" w:rsidR="173385F2" w:rsidRPr="00C0018C" w:rsidRDefault="173385F2" w:rsidP="00C0018C">
            <w:pPr>
              <w:pStyle w:val="TableText"/>
              <w:jc w:val="left"/>
              <w:rPr>
                <w:i/>
              </w:rPr>
            </w:pPr>
            <w:r w:rsidRPr="00C0018C">
              <w:rPr>
                <w:rFonts w:eastAsia="Arial"/>
                <w:i/>
              </w:rPr>
              <w:t>Interact with an Informational Text</w:t>
            </w:r>
          </w:p>
        </w:tc>
        <w:tc>
          <w:tcPr>
            <w:tcW w:w="2085" w:type="dxa"/>
            <w:tcBorders>
              <w:bottom w:val="nil"/>
            </w:tcBorders>
          </w:tcPr>
          <w:p w14:paraId="2ED7F90C" w14:textId="270BC9CC" w:rsidR="173385F2" w:rsidRPr="00C0018C" w:rsidRDefault="173385F2" w:rsidP="00C0018C">
            <w:pPr>
              <w:pStyle w:val="TableText"/>
              <w:jc w:val="left"/>
              <w:rPr>
                <w:rFonts w:eastAsia="Arial"/>
                <w:noProof w:val="0"/>
              </w:rPr>
            </w:pPr>
            <w:r w:rsidRPr="00C0018C">
              <w:rPr>
                <w:rFonts w:eastAsia="Arial"/>
                <w:noProof w:val="0"/>
              </w:rPr>
              <w:t>Receptive</w:t>
            </w:r>
          </w:p>
        </w:tc>
        <w:tc>
          <w:tcPr>
            <w:tcW w:w="1515" w:type="dxa"/>
            <w:tcBorders>
              <w:bottom w:val="nil"/>
            </w:tcBorders>
          </w:tcPr>
          <w:p w14:paraId="0316BA34" w14:textId="4ABDFDD4" w:rsidR="173385F2" w:rsidRPr="00C0018C" w:rsidRDefault="173385F2" w:rsidP="00C0018C">
            <w:pPr>
              <w:pStyle w:val="TableText"/>
              <w:ind w:right="432"/>
              <w:rPr>
                <w:rFonts w:eastAsia="Arial"/>
                <w:noProof w:val="0"/>
              </w:rPr>
            </w:pPr>
            <w:r w:rsidRPr="00C0018C">
              <w:rPr>
                <w:rFonts w:eastAsia="Arial"/>
                <w:noProof w:val="0"/>
              </w:rPr>
              <w:t>2</w:t>
            </w:r>
          </w:p>
        </w:tc>
        <w:tc>
          <w:tcPr>
            <w:tcW w:w="1290" w:type="dxa"/>
            <w:tcBorders>
              <w:bottom w:val="nil"/>
            </w:tcBorders>
          </w:tcPr>
          <w:p w14:paraId="7BD32288" w14:textId="73F46BB5" w:rsidR="173385F2" w:rsidRPr="00C0018C" w:rsidRDefault="173385F2" w:rsidP="00C0018C">
            <w:pPr>
              <w:pStyle w:val="TableText"/>
              <w:ind w:right="144"/>
              <w:rPr>
                <w:rFonts w:eastAsia="Arial"/>
                <w:noProof w:val="0"/>
              </w:rPr>
            </w:pPr>
            <w:r w:rsidRPr="00C0018C">
              <w:rPr>
                <w:rFonts w:eastAsia="Arial"/>
                <w:noProof w:val="0"/>
              </w:rPr>
              <w:t>2</w:t>
            </w:r>
          </w:p>
        </w:tc>
      </w:tr>
      <w:tr w:rsidR="173385F2" w:rsidRPr="00C0018C" w14:paraId="7B6C279B" w14:textId="77777777" w:rsidTr="00380369">
        <w:tc>
          <w:tcPr>
            <w:tcW w:w="4170" w:type="dxa"/>
            <w:tcBorders>
              <w:top w:val="nil"/>
              <w:bottom w:val="single" w:sz="4" w:space="0" w:color="auto"/>
            </w:tcBorders>
          </w:tcPr>
          <w:p w14:paraId="19109FF8" w14:textId="19F3C6AC" w:rsidR="173385F2" w:rsidRPr="00C0018C" w:rsidRDefault="173385F2" w:rsidP="00C0018C">
            <w:pPr>
              <w:pStyle w:val="TableText"/>
              <w:jc w:val="left"/>
              <w:rPr>
                <w:i/>
              </w:rPr>
            </w:pPr>
            <w:r w:rsidRPr="00C0018C">
              <w:rPr>
                <w:rFonts w:eastAsia="Arial"/>
                <w:i/>
              </w:rPr>
              <w:t>Interact with an Informational Text</w:t>
            </w:r>
          </w:p>
        </w:tc>
        <w:tc>
          <w:tcPr>
            <w:tcW w:w="2085" w:type="dxa"/>
            <w:tcBorders>
              <w:top w:val="nil"/>
              <w:bottom w:val="single" w:sz="4" w:space="0" w:color="auto"/>
            </w:tcBorders>
          </w:tcPr>
          <w:p w14:paraId="475E4DB7" w14:textId="7D726536" w:rsidR="173385F2" w:rsidRPr="00C0018C" w:rsidRDefault="173385F2" w:rsidP="00C0018C">
            <w:pPr>
              <w:pStyle w:val="TableText"/>
              <w:jc w:val="left"/>
              <w:rPr>
                <w:rFonts w:eastAsia="Arial"/>
                <w:noProof w:val="0"/>
              </w:rPr>
            </w:pPr>
            <w:r w:rsidRPr="00C0018C">
              <w:rPr>
                <w:rFonts w:eastAsia="Arial"/>
                <w:noProof w:val="0"/>
              </w:rPr>
              <w:t>Expressive</w:t>
            </w:r>
          </w:p>
        </w:tc>
        <w:tc>
          <w:tcPr>
            <w:tcW w:w="1515" w:type="dxa"/>
            <w:tcBorders>
              <w:top w:val="nil"/>
              <w:bottom w:val="single" w:sz="4" w:space="0" w:color="auto"/>
            </w:tcBorders>
          </w:tcPr>
          <w:p w14:paraId="2AE28D52" w14:textId="712BDD90" w:rsidR="173385F2" w:rsidRPr="00C0018C" w:rsidRDefault="173385F2" w:rsidP="00C0018C">
            <w:pPr>
              <w:pStyle w:val="TableText"/>
              <w:ind w:right="432"/>
              <w:rPr>
                <w:rFonts w:eastAsia="Arial"/>
                <w:noProof w:val="0"/>
              </w:rPr>
            </w:pPr>
            <w:r w:rsidRPr="00C0018C">
              <w:rPr>
                <w:rFonts w:eastAsia="Arial"/>
                <w:noProof w:val="0"/>
              </w:rPr>
              <w:t>2</w:t>
            </w:r>
          </w:p>
        </w:tc>
        <w:tc>
          <w:tcPr>
            <w:tcW w:w="1290" w:type="dxa"/>
            <w:tcBorders>
              <w:top w:val="nil"/>
              <w:bottom w:val="single" w:sz="4" w:space="0" w:color="auto"/>
            </w:tcBorders>
          </w:tcPr>
          <w:p w14:paraId="683DA741" w14:textId="0E131B2E" w:rsidR="173385F2" w:rsidRPr="00C0018C" w:rsidRDefault="173385F2" w:rsidP="00C0018C">
            <w:pPr>
              <w:pStyle w:val="TableText"/>
              <w:ind w:right="144"/>
              <w:rPr>
                <w:rFonts w:eastAsia="Arial"/>
                <w:noProof w:val="0"/>
              </w:rPr>
            </w:pPr>
            <w:r w:rsidRPr="00C0018C">
              <w:rPr>
                <w:rFonts w:eastAsia="Arial"/>
                <w:noProof w:val="0"/>
              </w:rPr>
              <w:t>3</w:t>
            </w:r>
          </w:p>
        </w:tc>
      </w:tr>
      <w:tr w:rsidR="173385F2" w:rsidRPr="00C0018C" w14:paraId="20AC7F83" w14:textId="77777777" w:rsidTr="00380369">
        <w:tc>
          <w:tcPr>
            <w:tcW w:w="4170" w:type="dxa"/>
            <w:tcBorders>
              <w:top w:val="single" w:sz="4" w:space="0" w:color="auto"/>
            </w:tcBorders>
          </w:tcPr>
          <w:p w14:paraId="5F64DC33" w14:textId="4C43612E" w:rsidR="173385F2" w:rsidRPr="00C0018C" w:rsidRDefault="173385F2" w:rsidP="00C0018C">
            <w:pPr>
              <w:pStyle w:val="TableText"/>
              <w:rPr>
                <w:b/>
                <w:bCs/>
                <w:noProof w:val="0"/>
              </w:rPr>
            </w:pPr>
            <w:r w:rsidRPr="00C0018C">
              <w:rPr>
                <w:rFonts w:eastAsia="Arial"/>
                <w:b/>
                <w:bCs/>
              </w:rPr>
              <w:t>Totals</w:t>
            </w:r>
            <w:r w:rsidR="00782533" w:rsidRPr="00C0018C">
              <w:rPr>
                <w:rFonts w:eastAsia="Arial"/>
                <w:b/>
                <w:bCs/>
              </w:rPr>
              <w:t>:</w:t>
            </w:r>
          </w:p>
        </w:tc>
        <w:tc>
          <w:tcPr>
            <w:tcW w:w="2085" w:type="dxa"/>
            <w:tcBorders>
              <w:top w:val="single" w:sz="4" w:space="0" w:color="auto"/>
            </w:tcBorders>
          </w:tcPr>
          <w:p w14:paraId="4890CB41" w14:textId="665551B5" w:rsidR="173385F2" w:rsidRPr="00C0018C" w:rsidRDefault="173385F2" w:rsidP="00C0018C">
            <w:pPr>
              <w:pStyle w:val="TableText"/>
              <w:jc w:val="left"/>
              <w:rPr>
                <w:b/>
                <w:bCs/>
                <w:noProof w:val="0"/>
              </w:rPr>
            </w:pPr>
            <w:r w:rsidRPr="00C0018C">
              <w:rPr>
                <w:b/>
                <w:bCs/>
              </w:rPr>
              <w:t>N/A</w:t>
            </w:r>
          </w:p>
        </w:tc>
        <w:tc>
          <w:tcPr>
            <w:tcW w:w="1515" w:type="dxa"/>
            <w:tcBorders>
              <w:top w:val="single" w:sz="4" w:space="0" w:color="auto"/>
            </w:tcBorders>
          </w:tcPr>
          <w:p w14:paraId="2A92864B" w14:textId="5EB9EB48" w:rsidR="173385F2" w:rsidRPr="00C0018C" w:rsidRDefault="173385F2" w:rsidP="00C0018C">
            <w:pPr>
              <w:pStyle w:val="TableText"/>
              <w:ind w:right="432"/>
              <w:rPr>
                <w:b/>
                <w:bCs/>
                <w:noProof w:val="0"/>
              </w:rPr>
            </w:pPr>
            <w:r w:rsidRPr="00C0018C">
              <w:rPr>
                <w:b/>
                <w:bCs/>
              </w:rPr>
              <w:t>24</w:t>
            </w:r>
          </w:p>
        </w:tc>
        <w:tc>
          <w:tcPr>
            <w:tcW w:w="1290" w:type="dxa"/>
            <w:tcBorders>
              <w:top w:val="single" w:sz="4" w:space="0" w:color="auto"/>
            </w:tcBorders>
          </w:tcPr>
          <w:p w14:paraId="748DF220" w14:textId="50E03480" w:rsidR="173385F2" w:rsidRPr="00C0018C" w:rsidRDefault="173385F2" w:rsidP="00C0018C">
            <w:pPr>
              <w:pStyle w:val="TableText"/>
              <w:ind w:right="144"/>
              <w:rPr>
                <w:b/>
                <w:bCs/>
                <w:noProof w:val="0"/>
              </w:rPr>
            </w:pPr>
            <w:r w:rsidRPr="00C0018C">
              <w:rPr>
                <w:b/>
                <w:bCs/>
              </w:rPr>
              <w:t>28–32</w:t>
            </w:r>
          </w:p>
        </w:tc>
      </w:tr>
    </w:tbl>
    <w:p w14:paraId="0775666E" w14:textId="1A439820" w:rsidR="002B2564" w:rsidRPr="00C0018C" w:rsidRDefault="002B2564" w:rsidP="00C0018C">
      <w:pPr>
        <w:spacing w:before="120"/>
      </w:pPr>
      <w:r w:rsidRPr="00C0018C">
        <w:t>After the form assembly specifications were approved, ETS assessment specialists assembled the assessments according to the specifications into form planners. ETS assessment specialists and psychometricians reviewed the form planners before they were delivered to the CDE for review. The CDE reviewed and approved the form planners after ETS revised the form planners as needed.</w:t>
      </w:r>
    </w:p>
    <w:p w14:paraId="7EF6278A" w14:textId="4FFB86D9" w:rsidR="00692B93" w:rsidRPr="00C0018C" w:rsidRDefault="000D8718" w:rsidP="00C0018C">
      <w:pPr>
        <w:pStyle w:val="Heading3"/>
      </w:pPr>
      <w:bookmarkStart w:id="633" w:name="_Toc222841065"/>
      <w:r w:rsidRPr="00C0018C">
        <w:t xml:space="preserve">Test </w:t>
      </w:r>
      <w:r w:rsidR="00A26902" w:rsidRPr="00C0018C">
        <w:t>Production Process</w:t>
      </w:r>
      <w:bookmarkEnd w:id="633"/>
    </w:p>
    <w:p w14:paraId="086E61E2" w14:textId="2F55C31B" w:rsidR="00EB3B77" w:rsidRPr="00C0018C" w:rsidRDefault="75271540" w:rsidP="00C0018C">
      <w:pPr>
        <w:rPr>
          <w:color w:val="000000" w:themeColor="text1"/>
        </w:rPr>
      </w:pPr>
      <w:r w:rsidRPr="00C0018C">
        <w:rPr>
          <w:color w:val="000000" w:themeColor="text1"/>
        </w:rPr>
        <w:t xml:space="preserve">The </w:t>
      </w:r>
      <w:r w:rsidR="4EB34708" w:rsidRPr="00C0018C">
        <w:rPr>
          <w:color w:val="000000" w:themeColor="text1"/>
        </w:rPr>
        <w:t>h</w:t>
      </w:r>
      <w:r w:rsidRPr="00C0018C">
        <w:rPr>
          <w:color w:val="000000" w:themeColor="text1"/>
        </w:rPr>
        <w:t>igh-</w:t>
      </w:r>
      <w:r w:rsidR="4EB34708" w:rsidRPr="00C0018C">
        <w:rPr>
          <w:color w:val="000000" w:themeColor="text1"/>
        </w:rPr>
        <w:t>l</w:t>
      </w:r>
      <w:r w:rsidRPr="00C0018C">
        <w:rPr>
          <w:color w:val="000000" w:themeColor="text1"/>
        </w:rPr>
        <w:t xml:space="preserve">evel </w:t>
      </w:r>
      <w:r w:rsidR="4EB34708" w:rsidRPr="00C0018C">
        <w:rPr>
          <w:color w:val="000000" w:themeColor="text1"/>
        </w:rPr>
        <w:t>t</w:t>
      </w:r>
      <w:r w:rsidRPr="00C0018C">
        <w:rPr>
          <w:color w:val="000000" w:themeColor="text1"/>
        </w:rPr>
        <w:t xml:space="preserve">est </w:t>
      </w:r>
      <w:r w:rsidR="4EB34708" w:rsidRPr="00C0018C">
        <w:rPr>
          <w:color w:val="000000" w:themeColor="text1"/>
        </w:rPr>
        <w:t>d</w:t>
      </w:r>
      <w:r w:rsidRPr="00C0018C">
        <w:rPr>
          <w:color w:val="000000" w:themeColor="text1"/>
        </w:rPr>
        <w:t xml:space="preserve">esign for the </w:t>
      </w:r>
      <w:r w:rsidR="4E0A0F25" w:rsidRPr="00C0018C">
        <w:t xml:space="preserve">Summative </w:t>
      </w:r>
      <w:r w:rsidRPr="00C0018C">
        <w:rPr>
          <w:color w:val="000000" w:themeColor="text1"/>
        </w:rPr>
        <w:t xml:space="preserve">Alternate ELPAC </w:t>
      </w:r>
      <w:r w:rsidR="54313D91" w:rsidRPr="00C0018C">
        <w:rPr>
          <w:color w:val="000000" w:themeColor="text1"/>
        </w:rPr>
        <w:t>describes</w:t>
      </w:r>
      <w:r w:rsidRPr="00C0018C">
        <w:rPr>
          <w:color w:val="000000" w:themeColor="text1"/>
        </w:rPr>
        <w:t xml:space="preserve"> the </w:t>
      </w:r>
      <w:r w:rsidR="4E0A0F25" w:rsidRPr="00C0018C">
        <w:t xml:space="preserve">Summative </w:t>
      </w:r>
      <w:r w:rsidRPr="00C0018C">
        <w:rPr>
          <w:color w:val="000000" w:themeColor="text1"/>
        </w:rPr>
        <w:t xml:space="preserve">Alternate ELPAC </w:t>
      </w:r>
      <w:r w:rsidR="54313D91" w:rsidRPr="00C0018C">
        <w:rPr>
          <w:color w:val="000000" w:themeColor="text1"/>
        </w:rPr>
        <w:t xml:space="preserve">as </w:t>
      </w:r>
      <w:r w:rsidRPr="00C0018C">
        <w:rPr>
          <w:color w:val="000000" w:themeColor="text1"/>
        </w:rPr>
        <w:t>a</w:t>
      </w:r>
      <w:r w:rsidR="14F22CA3" w:rsidRPr="00C0018C">
        <w:rPr>
          <w:color w:val="000000" w:themeColor="text1"/>
        </w:rPr>
        <w:t xml:space="preserve"> computer-based</w:t>
      </w:r>
      <w:r w:rsidRPr="00C0018C">
        <w:rPr>
          <w:color w:val="000000" w:themeColor="text1"/>
        </w:rPr>
        <w:t xml:space="preserve">, linear </w:t>
      </w:r>
      <w:r w:rsidR="2BB587D2" w:rsidRPr="00C0018C">
        <w:rPr>
          <w:color w:val="000000" w:themeColor="text1"/>
        </w:rPr>
        <w:t>assessment</w:t>
      </w:r>
      <w:r w:rsidRPr="00C0018C">
        <w:rPr>
          <w:color w:val="000000" w:themeColor="text1"/>
        </w:rPr>
        <w:t xml:space="preserve"> (</w:t>
      </w:r>
      <w:r w:rsidR="00455D59" w:rsidRPr="00C0018C">
        <w:rPr>
          <w:color w:val="000000" w:themeColor="text1"/>
        </w:rPr>
        <w:t>that is</w:t>
      </w:r>
      <w:r w:rsidRPr="00C0018C">
        <w:rPr>
          <w:color w:val="000000" w:themeColor="text1"/>
        </w:rPr>
        <w:t>, not adaptive). The test forms are assembled so that task types are presented in order of linguistic complexity, from simple</w:t>
      </w:r>
      <w:r w:rsidR="5516D79A" w:rsidRPr="00C0018C">
        <w:rPr>
          <w:color w:val="000000" w:themeColor="text1"/>
        </w:rPr>
        <w:t xml:space="preserve"> (lowest)</w:t>
      </w:r>
      <w:r w:rsidRPr="00C0018C">
        <w:rPr>
          <w:color w:val="000000" w:themeColor="text1"/>
        </w:rPr>
        <w:t xml:space="preserve"> to more complex</w:t>
      </w:r>
      <w:r w:rsidR="5516D79A" w:rsidRPr="00C0018C">
        <w:rPr>
          <w:color w:val="000000" w:themeColor="text1"/>
        </w:rPr>
        <w:t xml:space="preserve"> (highest)</w:t>
      </w:r>
      <w:r w:rsidRPr="00C0018C">
        <w:rPr>
          <w:color w:val="000000" w:themeColor="text1"/>
        </w:rPr>
        <w:t xml:space="preserve">. There are three linguistic complexity levels on the </w:t>
      </w:r>
      <w:r w:rsidR="4E0A0F25" w:rsidRPr="00C0018C">
        <w:t xml:space="preserve">Summative </w:t>
      </w:r>
      <w:r w:rsidRPr="00C0018C">
        <w:rPr>
          <w:color w:val="000000" w:themeColor="text1"/>
        </w:rPr>
        <w:t>Alternate ELPAC: low, medium, and high. The ELD Connectors</w:t>
      </w:r>
      <w:r w:rsidR="5516D79A" w:rsidRPr="00C0018C">
        <w:rPr>
          <w:color w:val="000000" w:themeColor="text1"/>
        </w:rPr>
        <w:t>,</w:t>
      </w:r>
      <w:r w:rsidRPr="00C0018C">
        <w:rPr>
          <w:color w:val="000000" w:themeColor="text1"/>
        </w:rPr>
        <w:t xml:space="preserve"> as well as </w:t>
      </w:r>
      <w:r w:rsidRPr="00C0018C">
        <w:rPr>
          <w:color w:val="000000" w:themeColor="text1"/>
        </w:rPr>
        <w:lastRenderedPageBreak/>
        <w:t>the high linguistic complexity descriptors</w:t>
      </w:r>
      <w:r w:rsidR="5516D79A" w:rsidRPr="00C0018C">
        <w:rPr>
          <w:color w:val="000000" w:themeColor="text1"/>
        </w:rPr>
        <w:t>,</w:t>
      </w:r>
      <w:r w:rsidRPr="00C0018C">
        <w:rPr>
          <w:color w:val="000000" w:themeColor="text1"/>
        </w:rPr>
        <w:t xml:space="preserve"> provide expectations for students at the highest level.</w:t>
      </w:r>
      <w:r w:rsidR="0F8F91CC" w:rsidRPr="00C0018C">
        <w:rPr>
          <w:rFonts w:eastAsia="Arial"/>
          <w:color w:val="242424"/>
        </w:rPr>
        <w:t xml:space="preserve"> The high linguistic complexity descriptors are the precise measurable skills described in each ELD </w:t>
      </w:r>
      <w:r w:rsidR="00C84532" w:rsidRPr="00C0018C">
        <w:rPr>
          <w:rFonts w:eastAsia="Arial"/>
          <w:color w:val="242424"/>
        </w:rPr>
        <w:t>C</w:t>
      </w:r>
      <w:r w:rsidR="0F8F91CC" w:rsidRPr="00C0018C">
        <w:rPr>
          <w:rFonts w:eastAsia="Arial"/>
          <w:color w:val="242424"/>
        </w:rPr>
        <w:t>onnector.</w:t>
      </w:r>
      <w:r w:rsidRPr="00C0018C">
        <w:rPr>
          <w:color w:val="000000" w:themeColor="text1"/>
        </w:rPr>
        <w:t xml:space="preserve"> </w:t>
      </w:r>
      <w:r w:rsidR="0790B7BB" w:rsidRPr="00C0018C">
        <w:rPr>
          <w:color w:val="000000" w:themeColor="text1"/>
        </w:rPr>
        <w:t xml:space="preserve">The test </w:t>
      </w:r>
      <w:r w:rsidRPr="00C0018C">
        <w:rPr>
          <w:color w:val="000000" w:themeColor="text1"/>
        </w:rPr>
        <w:t>design allows for potential exit points</w:t>
      </w:r>
      <w:r w:rsidR="362BE121" w:rsidRPr="00C0018C">
        <w:rPr>
          <w:color w:val="000000" w:themeColor="text1"/>
        </w:rPr>
        <w:t xml:space="preserve"> once th</w:t>
      </w:r>
      <w:r w:rsidR="3C8F9485" w:rsidRPr="00C0018C">
        <w:rPr>
          <w:color w:val="000000" w:themeColor="text1"/>
        </w:rPr>
        <w:t>e test examiner</w:t>
      </w:r>
      <w:r w:rsidR="46720DE3" w:rsidRPr="00C0018C">
        <w:rPr>
          <w:color w:val="000000" w:themeColor="text1"/>
        </w:rPr>
        <w:t xml:space="preserve"> </w:t>
      </w:r>
      <w:r w:rsidR="3C8F9485" w:rsidRPr="00C0018C">
        <w:rPr>
          <w:color w:val="000000" w:themeColor="text1"/>
        </w:rPr>
        <w:t>de</w:t>
      </w:r>
      <w:r w:rsidR="6B907950" w:rsidRPr="00C0018C">
        <w:rPr>
          <w:color w:val="000000" w:themeColor="text1"/>
        </w:rPr>
        <w:t>termines</w:t>
      </w:r>
      <w:r w:rsidR="3C8F9485" w:rsidRPr="00C0018C">
        <w:rPr>
          <w:color w:val="000000" w:themeColor="text1"/>
        </w:rPr>
        <w:t xml:space="preserve"> </w:t>
      </w:r>
      <w:r w:rsidR="37F77081" w:rsidRPr="00C0018C">
        <w:rPr>
          <w:color w:val="000000" w:themeColor="text1"/>
        </w:rPr>
        <w:t xml:space="preserve">the </w:t>
      </w:r>
      <w:r w:rsidR="00A360B5" w:rsidRPr="00C0018C">
        <w:rPr>
          <w:color w:val="000000" w:themeColor="text1"/>
        </w:rPr>
        <w:t xml:space="preserve">student’s </w:t>
      </w:r>
      <w:r w:rsidR="37F77081" w:rsidRPr="00C0018C">
        <w:rPr>
          <w:color w:val="000000" w:themeColor="text1"/>
        </w:rPr>
        <w:t xml:space="preserve">highest limit of </w:t>
      </w:r>
      <w:r w:rsidR="3C8F9485" w:rsidRPr="00C0018C">
        <w:rPr>
          <w:color w:val="000000" w:themeColor="text1"/>
        </w:rPr>
        <w:t>linguistic skills</w:t>
      </w:r>
      <w:r w:rsidR="00A360B5" w:rsidRPr="00C0018C">
        <w:rPr>
          <w:color w:val="000000" w:themeColor="text1"/>
        </w:rPr>
        <w:t xml:space="preserve"> has been reached</w:t>
      </w:r>
      <w:r w:rsidR="11D2B689" w:rsidRPr="00C0018C">
        <w:rPr>
          <w:color w:val="000000" w:themeColor="text1"/>
        </w:rPr>
        <w:t xml:space="preserve">, which may occur </w:t>
      </w:r>
      <w:r w:rsidR="1B9A7FEC" w:rsidRPr="00C0018C">
        <w:rPr>
          <w:color w:val="000000" w:themeColor="text1"/>
        </w:rPr>
        <w:t xml:space="preserve">during or </w:t>
      </w:r>
      <w:r w:rsidR="11D2B689" w:rsidRPr="00C0018C">
        <w:rPr>
          <w:color w:val="000000" w:themeColor="text1"/>
        </w:rPr>
        <w:t xml:space="preserve">after </w:t>
      </w:r>
      <w:r w:rsidR="05003F54" w:rsidRPr="00C0018C">
        <w:rPr>
          <w:color w:val="000000" w:themeColor="text1"/>
        </w:rPr>
        <w:t xml:space="preserve">a </w:t>
      </w:r>
      <w:r w:rsidR="11D2B689" w:rsidRPr="00C0018C">
        <w:rPr>
          <w:color w:val="000000" w:themeColor="text1"/>
        </w:rPr>
        <w:t>task type</w:t>
      </w:r>
      <w:r w:rsidR="00A27CDD" w:rsidRPr="00C0018C">
        <w:rPr>
          <w:color w:val="000000" w:themeColor="text1"/>
        </w:rPr>
        <w:t xml:space="preserve"> (CDE, 2020b)</w:t>
      </w:r>
      <w:r w:rsidR="10A49D30" w:rsidRPr="00C0018C">
        <w:rPr>
          <w:color w:val="000000" w:themeColor="text1"/>
        </w:rPr>
        <w:t>.</w:t>
      </w:r>
      <w:r w:rsidR="3C8F9485" w:rsidRPr="00C0018C">
        <w:rPr>
          <w:color w:val="000000" w:themeColor="text1"/>
        </w:rPr>
        <w:t xml:space="preserve"> </w:t>
      </w:r>
      <w:r w:rsidRPr="00C0018C">
        <w:rPr>
          <w:color w:val="000000" w:themeColor="text1"/>
        </w:rPr>
        <w:t>Exit points help to minimize the degree to which students at the early stages of language development are required to respond to items that are beyond their level</w:t>
      </w:r>
      <w:r w:rsidR="0E4E7D08" w:rsidRPr="00C0018C">
        <w:rPr>
          <w:color w:val="000000" w:themeColor="text1"/>
        </w:rPr>
        <w:t xml:space="preserve"> of</w:t>
      </w:r>
      <w:r w:rsidR="0C4DFF05" w:rsidRPr="00C0018C">
        <w:rPr>
          <w:color w:val="000000" w:themeColor="text1"/>
        </w:rPr>
        <w:t xml:space="preserve"> </w:t>
      </w:r>
      <w:r w:rsidR="00F43F87" w:rsidRPr="00C0018C">
        <w:rPr>
          <w:color w:val="000000" w:themeColor="text1"/>
        </w:rPr>
        <w:t>ELP</w:t>
      </w:r>
      <w:r w:rsidRPr="00C0018C">
        <w:rPr>
          <w:color w:val="000000" w:themeColor="text1"/>
        </w:rPr>
        <w:t>.</w:t>
      </w:r>
    </w:p>
    <w:p w14:paraId="06F637FA" w14:textId="1B205AE4" w:rsidR="002A0D4F" w:rsidRPr="00C0018C" w:rsidRDefault="64A822D9" w:rsidP="00C0018C">
      <w:pPr>
        <w:pStyle w:val="Heading4"/>
      </w:pPr>
      <w:bookmarkStart w:id="634" w:name="_Toc222841066"/>
      <w:r w:rsidRPr="00C0018C">
        <w:t>Selection of Task Types and Items</w:t>
      </w:r>
      <w:bookmarkEnd w:id="634"/>
    </w:p>
    <w:p w14:paraId="222925E8" w14:textId="200FEF61" w:rsidR="00B05BD4" w:rsidRPr="00C0018C" w:rsidRDefault="00B05BD4" w:rsidP="00C0018C">
      <w:pPr>
        <w:keepNext/>
      </w:pPr>
      <w:r w:rsidRPr="00C0018C">
        <w:rPr>
          <w:kern w:val="32"/>
        </w:rPr>
        <w:t xml:space="preserve">From the eligible item pool, </w:t>
      </w:r>
      <w:r w:rsidR="00513DC6" w:rsidRPr="00C0018C">
        <w:rPr>
          <w:kern w:val="32"/>
        </w:rPr>
        <w:t>assessment</w:t>
      </w:r>
      <w:r w:rsidRPr="00C0018C">
        <w:rPr>
          <w:kern w:val="32"/>
        </w:rPr>
        <w:t xml:space="preserve"> developers selected items that</w:t>
      </w:r>
    </w:p>
    <w:p w14:paraId="1FA0077B" w14:textId="49F92471" w:rsidR="00B05BD4" w:rsidRPr="00C0018C" w:rsidRDefault="00282C94" w:rsidP="00C0018C">
      <w:pPr>
        <w:pStyle w:val="bullets-one"/>
      </w:pPr>
      <w:r w:rsidRPr="00C0018C">
        <w:t>m</w:t>
      </w:r>
      <w:r w:rsidR="4EAF5B0E" w:rsidRPr="00C0018C">
        <w:t>et the coverage specifications of the test blueprint,</w:t>
      </w:r>
    </w:p>
    <w:p w14:paraId="594BB720" w14:textId="03A44FD8" w:rsidR="00B05BD4" w:rsidRPr="00C0018C" w:rsidRDefault="00282C94" w:rsidP="00C0018C">
      <w:pPr>
        <w:pStyle w:val="bullets-one"/>
      </w:pPr>
      <w:r w:rsidRPr="00C0018C">
        <w:t>m</w:t>
      </w:r>
      <w:r w:rsidR="4EAF5B0E" w:rsidRPr="00C0018C">
        <w:t>et the form-building guidelines developed by the ETS psychometrics team,</w:t>
      </w:r>
    </w:p>
    <w:p w14:paraId="48BD1E5E" w14:textId="557D86EC" w:rsidR="00B05BD4" w:rsidRPr="00C0018C" w:rsidRDefault="00282C94" w:rsidP="00C0018C">
      <w:pPr>
        <w:pStyle w:val="bullets-one"/>
      </w:pPr>
      <w:r w:rsidRPr="00C0018C">
        <w:t>r</w:t>
      </w:r>
      <w:r w:rsidR="269EA36C" w:rsidRPr="00C0018C">
        <w:t>epresented a variety of accessible item types, and</w:t>
      </w:r>
    </w:p>
    <w:p w14:paraId="76A8D77E" w14:textId="045ECBBF" w:rsidR="00EB3B77" w:rsidRPr="00C0018C" w:rsidRDefault="00282C94" w:rsidP="00C0018C">
      <w:pPr>
        <w:pStyle w:val="bullets-one"/>
      </w:pPr>
      <w:r w:rsidRPr="00C0018C">
        <w:t>p</w:t>
      </w:r>
      <w:r w:rsidR="269EA36C" w:rsidRPr="00C0018C">
        <w:t>rovided a wide variety of task type context.</w:t>
      </w:r>
    </w:p>
    <w:p w14:paraId="4457CE65" w14:textId="35A0F908" w:rsidR="00692B93" w:rsidRPr="00C0018C" w:rsidRDefault="4AF984F3" w:rsidP="00C0018C">
      <w:pPr>
        <w:pStyle w:val="Heading4"/>
      </w:pPr>
      <w:bookmarkStart w:id="635" w:name="_Toc222841067"/>
      <w:r w:rsidRPr="00C0018C">
        <w:t>Test Forms</w:t>
      </w:r>
      <w:bookmarkEnd w:id="635"/>
    </w:p>
    <w:p w14:paraId="02F7FFFB" w14:textId="52793F25" w:rsidR="00850C59" w:rsidRPr="00C0018C" w:rsidRDefault="4EB577D9" w:rsidP="00C0018C">
      <w:r w:rsidRPr="00C0018C">
        <w:t>Each grade</w:t>
      </w:r>
      <w:r w:rsidR="4EE21BA2" w:rsidRPr="00C0018C">
        <w:t xml:space="preserve"> level</w:t>
      </w:r>
      <w:r w:rsidRPr="00C0018C">
        <w:t xml:space="preserve"> and grade span of the </w:t>
      </w:r>
      <w:r w:rsidR="003903BF" w:rsidRPr="00C0018C">
        <w:t>2024–25</w:t>
      </w:r>
      <w:r w:rsidRPr="00C0018C">
        <w:t xml:space="preserve"> Summative </w:t>
      </w:r>
      <w:r w:rsidR="734967F7" w:rsidRPr="00C0018C">
        <w:t>Alternate</w:t>
      </w:r>
      <w:r w:rsidRPr="00C0018C">
        <w:t xml:space="preserve"> ELPAC had two forms created. Each form met the </w:t>
      </w:r>
      <w:r w:rsidR="008E782E" w:rsidRPr="00C0018C">
        <w:t xml:space="preserve">operational </w:t>
      </w:r>
      <w:r w:rsidR="00E95CDC" w:rsidRPr="00C0018C">
        <w:t xml:space="preserve">test </w:t>
      </w:r>
      <w:r w:rsidRPr="00C0018C">
        <w:t>blueprint</w:t>
      </w:r>
      <w:r w:rsidR="64517A67" w:rsidRPr="00C0018C">
        <w:t>,</w:t>
      </w:r>
      <w:r w:rsidR="000734EE" w:rsidRPr="00C0018C">
        <w:t xml:space="preserve"> and </w:t>
      </w:r>
      <w:r w:rsidR="670A453E" w:rsidRPr="00C0018C">
        <w:t xml:space="preserve">each </w:t>
      </w:r>
      <w:r w:rsidR="000734EE" w:rsidRPr="00C0018C">
        <w:t xml:space="preserve">had </w:t>
      </w:r>
      <w:r w:rsidR="001D1068" w:rsidRPr="00C0018C">
        <w:t>six</w:t>
      </w:r>
      <w:r w:rsidR="000734EE" w:rsidRPr="00C0018C">
        <w:t xml:space="preserve"> embedded field test items</w:t>
      </w:r>
      <w:r w:rsidRPr="00C0018C">
        <w:t>.</w:t>
      </w:r>
    </w:p>
    <w:p w14:paraId="1DCC3422" w14:textId="159B71D0" w:rsidR="00D02FEA" w:rsidRPr="00C0018C" w:rsidRDefault="00B1249C" w:rsidP="00C0018C">
      <w:pPr>
        <w:spacing w:before="120"/>
      </w:pPr>
      <w:r w:rsidRPr="00C0018C">
        <w:rPr>
          <w:rStyle w:val="Cross-ReferenceChar"/>
        </w:rPr>
        <w:fldChar w:fldCharType="begin"/>
      </w:r>
      <w:r w:rsidRPr="00C0018C">
        <w:rPr>
          <w:rStyle w:val="Cross-ReferenceChar"/>
        </w:rPr>
        <w:instrText xml:space="preserve"> REF _Ref118804526 \h  \* MERGEFORMAT </w:instrText>
      </w:r>
      <w:r w:rsidRPr="00C0018C">
        <w:rPr>
          <w:rStyle w:val="Cross-ReferenceChar"/>
        </w:rPr>
      </w:r>
      <w:r w:rsidRPr="00C0018C">
        <w:rPr>
          <w:rStyle w:val="Cross-ReferenceChar"/>
        </w:rPr>
        <w:fldChar w:fldCharType="separate"/>
      </w:r>
      <w:r w:rsidR="00071A86" w:rsidRPr="00071A86">
        <w:rPr>
          <w:rStyle w:val="Cross-ReferenceChar"/>
        </w:rPr>
        <w:t>Table 4.1</w:t>
      </w:r>
      <w:r w:rsidRPr="00C0018C">
        <w:rPr>
          <w:rStyle w:val="Cross-ReferenceChar"/>
        </w:rPr>
        <w:fldChar w:fldCharType="end"/>
      </w:r>
      <w:r w:rsidR="66DD9B4C" w:rsidRPr="00C0018C">
        <w:t xml:space="preserve"> in </w:t>
      </w:r>
      <w:r w:rsidR="00012DA7" w:rsidRPr="00C0018C">
        <w:t>sub</w:t>
      </w:r>
      <w:r w:rsidR="66DD9B4C" w:rsidRPr="00C0018C">
        <w:t xml:space="preserve">section </w:t>
      </w:r>
      <w:hyperlink w:anchor="_Form_Assembly_Specifications" w:history="1">
        <w:r w:rsidR="005E50E3" w:rsidRPr="00C0018C">
          <w:rPr>
            <w:rStyle w:val="Hyperlink"/>
            <w:i/>
            <w:iCs/>
          </w:rPr>
          <w:t>4</w:t>
        </w:r>
        <w:r w:rsidR="66DD9B4C" w:rsidRPr="00C0018C">
          <w:rPr>
            <w:rStyle w:val="Hyperlink"/>
            <w:i/>
            <w:iCs/>
          </w:rPr>
          <w:t>.2.3 Form Assembly Specifications</w:t>
        </w:r>
      </w:hyperlink>
      <w:r w:rsidR="66DD9B4C" w:rsidRPr="00C0018C">
        <w:t xml:space="preserve"> </w:t>
      </w:r>
      <w:r w:rsidR="47240FB3" w:rsidRPr="00C0018C">
        <w:rPr>
          <w:rFonts w:eastAsia="Arial"/>
          <w:color w:val="000000" w:themeColor="text1"/>
        </w:rPr>
        <w:t xml:space="preserve">provides an overview of the number of operational items and points by task type and </w:t>
      </w:r>
      <w:r w:rsidR="00DE11AE" w:rsidRPr="00C0018C">
        <w:rPr>
          <w:rFonts w:eastAsia="Arial"/>
          <w:color w:val="000000" w:themeColor="text1"/>
        </w:rPr>
        <w:t>communication mode</w:t>
      </w:r>
      <w:r w:rsidR="47240FB3" w:rsidRPr="00C0018C">
        <w:rPr>
          <w:rFonts w:eastAsia="Arial"/>
          <w:color w:val="000000" w:themeColor="text1"/>
        </w:rPr>
        <w:t>.</w:t>
      </w:r>
    </w:p>
    <w:p w14:paraId="7F8F8374" w14:textId="1B92F3E5" w:rsidR="00D8644D" w:rsidRPr="00C0018C" w:rsidRDefault="26C6303F" w:rsidP="00C0018C">
      <w:pPr>
        <w:pStyle w:val="Heading4"/>
      </w:pPr>
      <w:bookmarkStart w:id="636" w:name="_Toc222841068"/>
      <w:r w:rsidRPr="00C0018C">
        <w:t>Psychometric Criteria and Review</w:t>
      </w:r>
      <w:bookmarkEnd w:id="636"/>
    </w:p>
    <w:p w14:paraId="48177614" w14:textId="7A9317A4" w:rsidR="00EE614D" w:rsidRPr="00C0018C" w:rsidRDefault="18E8B3F7" w:rsidP="00C0018C">
      <w:bookmarkStart w:id="637" w:name="_Hlk90897940"/>
      <w:r w:rsidRPr="00C0018C">
        <w:t>ETS p</w:t>
      </w:r>
      <w:r w:rsidR="5190D639" w:rsidRPr="00C0018C">
        <w:t>sychometrician</w:t>
      </w:r>
      <w:r w:rsidR="1B0BC227" w:rsidRPr="00C0018C">
        <w:t>s</w:t>
      </w:r>
      <w:r w:rsidR="5190D639" w:rsidRPr="00C0018C">
        <w:t xml:space="preserve"> reviewed and confirmed that each test form was consistent with the </w:t>
      </w:r>
      <w:r w:rsidR="00443759" w:rsidRPr="00C0018C">
        <w:t xml:space="preserve">form assembly </w:t>
      </w:r>
      <w:r w:rsidR="5190D639" w:rsidRPr="00C0018C">
        <w:t>specification</w:t>
      </w:r>
      <w:r w:rsidR="1B0BC227" w:rsidRPr="00C0018C">
        <w:t>s</w:t>
      </w:r>
      <w:r w:rsidR="5190D639" w:rsidRPr="00C0018C">
        <w:t>.</w:t>
      </w:r>
      <w:bookmarkEnd w:id="637"/>
    </w:p>
    <w:p w14:paraId="475467EF" w14:textId="33BBD076" w:rsidR="00D02FEA" w:rsidRPr="00C0018C" w:rsidRDefault="00EE614D" w:rsidP="00C0018C">
      <w:r w:rsidRPr="00C0018C">
        <w:t>The fo</w:t>
      </w:r>
      <w:r w:rsidR="00D02FEA" w:rsidRPr="00C0018C">
        <w:t xml:space="preserve">llowing criteria </w:t>
      </w:r>
      <w:r w:rsidR="00293A72" w:rsidRPr="00C0018C">
        <w:t>were</w:t>
      </w:r>
      <w:r w:rsidR="00C57685" w:rsidRPr="00C0018C">
        <w:t xml:space="preserve"> used </w:t>
      </w:r>
      <w:r w:rsidR="00D02FEA" w:rsidRPr="00C0018C">
        <w:t>to review operational forms:</w:t>
      </w:r>
    </w:p>
    <w:p w14:paraId="0C241F2F" w14:textId="7F8F5582" w:rsidR="00D02FEA" w:rsidRPr="00C0018C" w:rsidRDefault="3AA291DA" w:rsidP="00C0018C">
      <w:pPr>
        <w:pStyle w:val="bullets"/>
        <w:numPr>
          <w:ilvl w:val="0"/>
          <w:numId w:val="13"/>
        </w:numPr>
        <w:tabs>
          <w:tab w:val="clear" w:pos="727"/>
        </w:tabs>
        <w:ind w:left="864" w:hanging="288"/>
      </w:pPr>
      <w:r w:rsidRPr="00C0018C">
        <w:t>F</w:t>
      </w:r>
      <w:r w:rsidR="1FE11C19" w:rsidRPr="00C0018C">
        <w:t xml:space="preserve">orms align with the </w:t>
      </w:r>
      <w:r w:rsidR="74862022" w:rsidRPr="00C0018C">
        <w:t>Alternate</w:t>
      </w:r>
      <w:r w:rsidR="1FE11C19" w:rsidRPr="00C0018C">
        <w:t xml:space="preserve"> ELPAC </w:t>
      </w:r>
      <w:r w:rsidR="609A7693" w:rsidRPr="00C0018C">
        <w:t xml:space="preserve">test </w:t>
      </w:r>
      <w:r w:rsidR="1FE11C19" w:rsidRPr="00C0018C">
        <w:t>blueprint</w:t>
      </w:r>
      <w:r w:rsidRPr="00C0018C">
        <w:t>.</w:t>
      </w:r>
    </w:p>
    <w:p w14:paraId="60CCFC01" w14:textId="14C40A53" w:rsidR="00D02FEA" w:rsidRPr="00C0018C" w:rsidRDefault="3AA291DA" w:rsidP="00C0018C">
      <w:pPr>
        <w:pStyle w:val="bullets"/>
        <w:numPr>
          <w:ilvl w:val="0"/>
          <w:numId w:val="13"/>
        </w:numPr>
        <w:tabs>
          <w:tab w:val="clear" w:pos="727"/>
        </w:tabs>
        <w:ind w:left="864" w:hanging="288"/>
      </w:pPr>
      <w:r w:rsidRPr="00C0018C">
        <w:t>Item</w:t>
      </w:r>
      <w:r w:rsidR="38705294" w:rsidRPr="00C0018C">
        <w:t>s</w:t>
      </w:r>
      <w:r w:rsidRPr="00C0018C">
        <w:t xml:space="preserve"> selected for use </w:t>
      </w:r>
      <w:r w:rsidR="38705294" w:rsidRPr="00C0018C">
        <w:t>meet the following criteria:</w:t>
      </w:r>
    </w:p>
    <w:p w14:paraId="32EC9977" w14:textId="77777777" w:rsidR="00D02FEA" w:rsidRPr="00C0018C" w:rsidRDefault="00D02FEA" w:rsidP="00C0018C">
      <w:pPr>
        <w:pStyle w:val="bullets2"/>
      </w:pPr>
      <w:r w:rsidRPr="00C0018C">
        <w:t xml:space="preserve">The range for </w:t>
      </w:r>
      <w:r w:rsidRPr="00C0018C">
        <w:rPr>
          <w:i/>
          <w:iCs/>
        </w:rPr>
        <w:t>p</w:t>
      </w:r>
      <w:r w:rsidRPr="00C0018C">
        <w:t>-values is between 0.20 and 0.95.</w:t>
      </w:r>
    </w:p>
    <w:p w14:paraId="39C841AC" w14:textId="7B5F8B29" w:rsidR="00D02FEA" w:rsidRPr="00C0018C" w:rsidRDefault="00D02FEA" w:rsidP="00C0018C">
      <w:pPr>
        <w:pStyle w:val="bullets2"/>
      </w:pPr>
      <w:r w:rsidRPr="00C0018C">
        <w:t>Item-total correlations are greater than 0.</w:t>
      </w:r>
      <w:r w:rsidR="000149D0" w:rsidRPr="00C0018C">
        <w:t>20</w:t>
      </w:r>
      <w:r w:rsidRPr="00C0018C">
        <w:t>.</w:t>
      </w:r>
    </w:p>
    <w:p w14:paraId="528C3C59" w14:textId="73871362" w:rsidR="00D02FEA" w:rsidRPr="00C0018C" w:rsidRDefault="00D02FEA" w:rsidP="00C0018C">
      <w:pPr>
        <w:pStyle w:val="bullets2"/>
      </w:pPr>
      <w:r w:rsidRPr="00C0018C">
        <w:t xml:space="preserve">Items flagged for C-DIF—differential item functioning—are used only </w:t>
      </w:r>
      <w:r w:rsidR="005E285A" w:rsidRPr="00C0018C">
        <w:t xml:space="preserve">when </w:t>
      </w:r>
      <w:r w:rsidRPr="00C0018C">
        <w:t>necessary to meet the test blueprint and with CDE approval.</w:t>
      </w:r>
    </w:p>
    <w:p w14:paraId="530F6EEE" w14:textId="2306D26C" w:rsidR="00D02FEA" w:rsidRPr="00C0018C" w:rsidRDefault="00AC216E" w:rsidP="00C0018C">
      <w:pPr>
        <w:pStyle w:val="bullets2"/>
      </w:pPr>
      <w:r w:rsidRPr="00C0018C">
        <w:t>Item response theory</w:t>
      </w:r>
      <w:r w:rsidR="00D02FEA" w:rsidRPr="00C0018C">
        <w:t xml:space="preserve"> </w:t>
      </w:r>
      <w:r w:rsidR="00D02FEA" w:rsidRPr="00C0018C">
        <w:rPr>
          <w:i/>
          <w:iCs/>
        </w:rPr>
        <w:t>b</w:t>
      </w:r>
      <w:r w:rsidR="00D02FEA" w:rsidRPr="00C0018C">
        <w:t xml:space="preserve">-parameter estimates are within the range of </w:t>
      </w:r>
      <w:r w:rsidR="00E24023" w:rsidRPr="00C0018C">
        <w:t>−</w:t>
      </w:r>
      <w:r w:rsidR="00D02FEA" w:rsidRPr="00C0018C">
        <w:t>4.0 to +4.0.</w:t>
      </w:r>
    </w:p>
    <w:p w14:paraId="4B082171" w14:textId="42503EDA" w:rsidR="00923BAA" w:rsidRPr="00C0018C" w:rsidRDefault="44FF7BB8" w:rsidP="00C0018C">
      <w:pPr>
        <w:pStyle w:val="bullets"/>
        <w:numPr>
          <w:ilvl w:val="0"/>
          <w:numId w:val="13"/>
        </w:numPr>
        <w:tabs>
          <w:tab w:val="clear" w:pos="727"/>
        </w:tabs>
        <w:ind w:left="864" w:hanging="288"/>
      </w:pPr>
      <w:r w:rsidRPr="00C0018C">
        <w:t xml:space="preserve">Forms should have average item difficulty that </w:t>
      </w:r>
      <w:r w:rsidR="0421ABA4" w:rsidRPr="00C0018C">
        <w:t xml:space="preserve">is </w:t>
      </w:r>
      <w:r w:rsidR="1651ADB5" w:rsidRPr="00C0018C">
        <w:t xml:space="preserve">similar to the historical forms and </w:t>
      </w:r>
      <w:r w:rsidR="69D7830C" w:rsidRPr="00C0018C">
        <w:t>can</w:t>
      </w:r>
      <w:r w:rsidR="1651ADB5" w:rsidRPr="00C0018C">
        <w:t xml:space="preserve"> provide sufficient information around the threshold scores for the </w:t>
      </w:r>
      <w:r w:rsidR="2C8C4129" w:rsidRPr="00C0018C">
        <w:t>performa</w:t>
      </w:r>
      <w:r w:rsidR="7B0A3D62" w:rsidRPr="00C0018C">
        <w:t>n</w:t>
      </w:r>
      <w:r w:rsidR="2C8C4129" w:rsidRPr="00C0018C">
        <w:t>ce</w:t>
      </w:r>
      <w:r w:rsidR="7B0A3D62" w:rsidRPr="00C0018C">
        <w:t xml:space="preserve"> levels.</w:t>
      </w:r>
    </w:p>
    <w:p w14:paraId="336FC2A1" w14:textId="3EAB7BA5" w:rsidR="009247A1" w:rsidRPr="00C0018C" w:rsidRDefault="7FB5D199" w:rsidP="00C0018C">
      <w:pPr>
        <w:pStyle w:val="bullets"/>
        <w:numPr>
          <w:ilvl w:val="0"/>
          <w:numId w:val="13"/>
        </w:numPr>
        <w:tabs>
          <w:tab w:val="clear" w:pos="727"/>
        </w:tabs>
        <w:ind w:left="864" w:hanging="288"/>
      </w:pPr>
      <w:r w:rsidRPr="00C0018C">
        <w:t xml:space="preserve">The raw scores corresponding to the </w:t>
      </w:r>
      <w:r w:rsidR="4DF05544" w:rsidRPr="00C0018C">
        <w:t>p</w:t>
      </w:r>
      <w:r w:rsidRPr="00C0018C">
        <w:t xml:space="preserve">erformance </w:t>
      </w:r>
      <w:r w:rsidR="4DF05544" w:rsidRPr="00C0018C">
        <w:t>l</w:t>
      </w:r>
      <w:r w:rsidRPr="00C0018C">
        <w:t xml:space="preserve">evel cut scores are either the same as in the previous </w:t>
      </w:r>
      <w:r w:rsidR="2618098A" w:rsidRPr="00C0018C">
        <w:t xml:space="preserve">test </w:t>
      </w:r>
      <w:r w:rsidRPr="00C0018C">
        <w:t xml:space="preserve">administration or, at most, </w:t>
      </w:r>
      <w:r w:rsidR="789C0DA0" w:rsidRPr="00C0018C">
        <w:t xml:space="preserve">only one raw score point </w:t>
      </w:r>
      <w:r w:rsidR="005C410E" w:rsidRPr="00C0018C">
        <w:t>different from</w:t>
      </w:r>
      <w:r w:rsidR="12D99147" w:rsidRPr="00C0018C">
        <w:t xml:space="preserve"> </w:t>
      </w:r>
      <w:r w:rsidR="789C0DA0" w:rsidRPr="00C0018C">
        <w:t xml:space="preserve">the previous </w:t>
      </w:r>
      <w:r w:rsidR="2618098A" w:rsidRPr="00C0018C">
        <w:t xml:space="preserve">test </w:t>
      </w:r>
      <w:r w:rsidR="789C0DA0" w:rsidRPr="00C0018C">
        <w:t>administration.</w:t>
      </w:r>
    </w:p>
    <w:p w14:paraId="2E2BF587" w14:textId="5E84B4BF" w:rsidR="00C82EC7" w:rsidRPr="00C0018C" w:rsidRDefault="0C085BBD" w:rsidP="00C0018C">
      <w:pPr>
        <w:pStyle w:val="bullets"/>
        <w:numPr>
          <w:ilvl w:val="0"/>
          <w:numId w:val="13"/>
        </w:numPr>
        <w:tabs>
          <w:tab w:val="clear" w:pos="727"/>
        </w:tabs>
        <w:ind w:left="864" w:hanging="288"/>
      </w:pPr>
      <w:r w:rsidRPr="00C0018C">
        <w:t>The test</w:t>
      </w:r>
      <w:r w:rsidR="13D586A3" w:rsidRPr="00C0018C">
        <w:t xml:space="preserve"> characteristic curve and test information function </w:t>
      </w:r>
      <w:r w:rsidR="3F7EDCBE" w:rsidRPr="00C0018C">
        <w:t>should</w:t>
      </w:r>
      <w:r w:rsidR="13D586A3" w:rsidRPr="00C0018C">
        <w:t xml:space="preserve"> look reasonable </w:t>
      </w:r>
      <w:r w:rsidR="57DAF683" w:rsidRPr="00C0018C">
        <w:t xml:space="preserve">and similar to the previous </w:t>
      </w:r>
      <w:r w:rsidR="2618098A" w:rsidRPr="00C0018C">
        <w:t xml:space="preserve">test </w:t>
      </w:r>
      <w:r w:rsidR="57DAF683" w:rsidRPr="00C0018C">
        <w:t>administration.</w:t>
      </w:r>
    </w:p>
    <w:p w14:paraId="5069EF79" w14:textId="5307843A" w:rsidR="00BF453C" w:rsidRPr="00C0018C" w:rsidRDefault="4443279A" w:rsidP="00C0018C">
      <w:pPr>
        <w:pStyle w:val="bullets"/>
        <w:numPr>
          <w:ilvl w:val="0"/>
          <w:numId w:val="13"/>
        </w:numPr>
        <w:tabs>
          <w:tab w:val="clear" w:pos="727"/>
        </w:tabs>
        <w:ind w:left="864" w:hanging="288"/>
      </w:pPr>
      <w:r w:rsidRPr="00C0018C">
        <w:lastRenderedPageBreak/>
        <w:t>M</w:t>
      </w:r>
      <w:r w:rsidR="4107EDF3" w:rsidRPr="00C0018C">
        <w:t>ultiple-choice</w:t>
      </w:r>
      <w:r w:rsidR="7D1AB7D6" w:rsidRPr="00C0018C">
        <w:t>,</w:t>
      </w:r>
      <w:r w:rsidR="4107EDF3" w:rsidRPr="00C0018C">
        <w:t xml:space="preserve"> single-select (MCSS) items’ correct response options </w:t>
      </w:r>
      <w:r w:rsidRPr="00C0018C">
        <w:t>are</w:t>
      </w:r>
      <w:r w:rsidR="4107EDF3" w:rsidRPr="00C0018C">
        <w:t xml:space="preserve"> approximately equally distributed </w:t>
      </w:r>
      <w:r w:rsidR="5AC8A975" w:rsidRPr="00C0018C">
        <w:t>among the possible answer choices A, B, and C</w:t>
      </w:r>
      <w:r w:rsidRPr="00C0018C">
        <w:t xml:space="preserve"> (</w:t>
      </w:r>
      <w:r w:rsidR="00455D59" w:rsidRPr="00C0018C">
        <w:t>that is</w:t>
      </w:r>
      <w:r w:rsidRPr="00C0018C">
        <w:t>, key balance for MCSS)</w:t>
      </w:r>
      <w:r w:rsidR="5AC8A975" w:rsidRPr="00C0018C">
        <w:t>.</w:t>
      </w:r>
    </w:p>
    <w:p w14:paraId="34C26D6D" w14:textId="7DA92FBE" w:rsidR="00B734EF" w:rsidRPr="00C0018C" w:rsidRDefault="693A2A35" w:rsidP="00C0018C">
      <w:pPr>
        <w:pStyle w:val="bullets"/>
        <w:numPr>
          <w:ilvl w:val="0"/>
          <w:numId w:val="13"/>
        </w:numPr>
        <w:tabs>
          <w:tab w:val="clear" w:pos="727"/>
        </w:tabs>
        <w:ind w:left="864" w:hanging="288"/>
      </w:pPr>
      <w:r w:rsidRPr="00C0018C">
        <w:t>K</w:t>
      </w:r>
      <w:r w:rsidR="4C928694" w:rsidRPr="00C0018C">
        <w:t>ey runs</w:t>
      </w:r>
      <w:r w:rsidR="1FCE9837" w:rsidRPr="00C0018C">
        <w:t>—</w:t>
      </w:r>
      <w:r w:rsidR="5CA12D8C" w:rsidRPr="00C0018C">
        <w:t>four o</w:t>
      </w:r>
      <w:r w:rsidR="3F3A53BF" w:rsidRPr="00C0018C">
        <w:t>r</w:t>
      </w:r>
      <w:r w:rsidR="5CA12D8C" w:rsidRPr="00C0018C">
        <w:t xml:space="preserve"> more</w:t>
      </w:r>
      <w:r w:rsidR="4C928694" w:rsidRPr="00C0018C">
        <w:t xml:space="preserve"> consecutive keys of a single response option </w:t>
      </w:r>
      <w:r w:rsidR="1D174FB5" w:rsidRPr="00C0018C">
        <w:t>(A, B, or C)</w:t>
      </w:r>
      <w:r w:rsidR="1FCE9837" w:rsidRPr="00C0018C">
        <w:t>—</w:t>
      </w:r>
      <w:r w:rsidRPr="00C0018C">
        <w:t>should not occur</w:t>
      </w:r>
      <w:r w:rsidR="1D174FB5" w:rsidRPr="00C0018C">
        <w:t>.</w:t>
      </w:r>
    </w:p>
    <w:p w14:paraId="3FB2E663" w14:textId="7EDAEC8E" w:rsidR="00D8644D" w:rsidRPr="00C0018C" w:rsidRDefault="26C6303F" w:rsidP="00C0018C">
      <w:pPr>
        <w:pStyle w:val="Heading4"/>
      </w:pPr>
      <w:bookmarkStart w:id="638" w:name="_Toc222841069"/>
      <w:r w:rsidRPr="00C0018C">
        <w:t>Content Review of Forms</w:t>
      </w:r>
      <w:bookmarkEnd w:id="638"/>
    </w:p>
    <w:p w14:paraId="5F97AFB6" w14:textId="77777777" w:rsidR="00CC389F" w:rsidRPr="00C0018C" w:rsidRDefault="00CC389F" w:rsidP="00C0018C">
      <w:pPr>
        <w:keepLines/>
      </w:pPr>
      <w:bookmarkStart w:id="639" w:name="_Toc121842215"/>
      <w:bookmarkStart w:id="640" w:name="_Toc121896701"/>
      <w:bookmarkStart w:id="641" w:name="_Toc121842216"/>
      <w:bookmarkStart w:id="642" w:name="_Toc121896702"/>
      <w:bookmarkStart w:id="643" w:name="_Toc121842217"/>
      <w:bookmarkStart w:id="644" w:name="_Toc121896703"/>
      <w:bookmarkStart w:id="645" w:name="_Toc121842218"/>
      <w:bookmarkStart w:id="646" w:name="_Toc121896704"/>
      <w:bookmarkStart w:id="647" w:name="_Toc121842219"/>
      <w:bookmarkStart w:id="648" w:name="_Toc121896705"/>
      <w:bookmarkStart w:id="649" w:name="_Toc121842220"/>
      <w:bookmarkStart w:id="650" w:name="_Toc121896706"/>
      <w:bookmarkStart w:id="651" w:name="_Hlk129006467"/>
      <w:bookmarkEnd w:id="639"/>
      <w:bookmarkEnd w:id="640"/>
      <w:bookmarkEnd w:id="641"/>
      <w:bookmarkEnd w:id="642"/>
      <w:bookmarkEnd w:id="643"/>
      <w:bookmarkEnd w:id="644"/>
      <w:bookmarkEnd w:id="645"/>
      <w:bookmarkEnd w:id="646"/>
      <w:bookmarkEnd w:id="647"/>
      <w:bookmarkEnd w:id="648"/>
      <w:bookmarkEnd w:id="649"/>
      <w:bookmarkEnd w:id="650"/>
      <w:r w:rsidRPr="00C0018C">
        <w:rPr>
          <w:kern w:val="32"/>
        </w:rPr>
        <w:t xml:space="preserve">After psychometric approval, the proposed assessment underwent two additional content reviews and one editorial review. </w:t>
      </w:r>
      <w:r w:rsidRPr="00C0018C">
        <w:t>The content reviewers were assessment developers who had not worked on developing the test forms they were reviewing. These reviewers brought a fresh perspective to the review. They were given the appropriate materials and documentation to complete the following tasks:</w:t>
      </w:r>
    </w:p>
    <w:p w14:paraId="593CB4D4" w14:textId="77777777" w:rsidR="00CC389F" w:rsidRPr="00C0018C" w:rsidRDefault="00CC389F" w:rsidP="00C0018C">
      <w:pPr>
        <w:pStyle w:val="bullets"/>
      </w:pPr>
      <w:r w:rsidRPr="00C0018C">
        <w:t>Verification of item keys</w:t>
      </w:r>
    </w:p>
    <w:p w14:paraId="08F20F72" w14:textId="77777777" w:rsidR="00CC389F" w:rsidRPr="00C0018C" w:rsidRDefault="00CC389F" w:rsidP="00C0018C">
      <w:pPr>
        <w:pStyle w:val="bullets"/>
      </w:pPr>
      <w:r w:rsidRPr="00C0018C">
        <w:t>Identification of possible clueing across the items</w:t>
      </w:r>
    </w:p>
    <w:p w14:paraId="49474781" w14:textId="18545581" w:rsidR="00CC389F" w:rsidRPr="00C0018C" w:rsidRDefault="00CC389F" w:rsidP="00C0018C">
      <w:pPr>
        <w:pStyle w:val="bullets"/>
      </w:pPr>
      <w:r w:rsidRPr="00C0018C">
        <w:t xml:space="preserve">Verification that individual items aligned with the </w:t>
      </w:r>
      <w:r w:rsidR="00496AFF" w:rsidRPr="00C0018C">
        <w:t>2012 ELD Standards, as interpreted for EL students with significant cognitive disabilities through the ELD Connectors</w:t>
      </w:r>
    </w:p>
    <w:p w14:paraId="4E8EF774" w14:textId="46B4924B" w:rsidR="00CC389F" w:rsidRPr="00C0018C" w:rsidRDefault="00CC389F" w:rsidP="00C0018C">
      <w:pPr>
        <w:pStyle w:val="bullets"/>
      </w:pPr>
      <w:r w:rsidRPr="00C0018C">
        <w:t xml:space="preserve">Verification of coverage of the </w:t>
      </w:r>
      <w:r w:rsidR="00496AFF" w:rsidRPr="00C0018C">
        <w:t>2012 ELD Standards, as interpreted for EL students with significant cognitive disabilities through the ELD Connectors</w:t>
      </w:r>
    </w:p>
    <w:p w14:paraId="5DB803F1" w14:textId="77777777" w:rsidR="00CC389F" w:rsidRPr="00C0018C" w:rsidRDefault="00CC389F" w:rsidP="00C0018C">
      <w:pPr>
        <w:pStyle w:val="bullets"/>
      </w:pPr>
      <w:r w:rsidRPr="00C0018C">
        <w:t>Identification of any possible grammatical or production errors</w:t>
      </w:r>
    </w:p>
    <w:p w14:paraId="4D3D3782" w14:textId="034B8F81" w:rsidR="00D8644D" w:rsidRPr="00C0018C" w:rsidRDefault="26C6303F" w:rsidP="00C0018C">
      <w:pPr>
        <w:pStyle w:val="Heading4"/>
      </w:pPr>
      <w:bookmarkStart w:id="652" w:name="_Toc222841070"/>
      <w:bookmarkEnd w:id="651"/>
      <w:r w:rsidRPr="00C0018C">
        <w:t>C</w:t>
      </w:r>
      <w:r w:rsidR="5E149497" w:rsidRPr="00C0018C">
        <w:t xml:space="preserve">alifornia </w:t>
      </w:r>
      <w:r w:rsidRPr="00C0018C">
        <w:t>D</w:t>
      </w:r>
      <w:r w:rsidR="5E149497" w:rsidRPr="00C0018C">
        <w:t xml:space="preserve">epartment of </w:t>
      </w:r>
      <w:r w:rsidRPr="00C0018C">
        <w:t>E</w:t>
      </w:r>
      <w:r w:rsidR="5E149497" w:rsidRPr="00C0018C">
        <w:t>ducation</w:t>
      </w:r>
      <w:r w:rsidRPr="00C0018C">
        <w:t xml:space="preserve"> Forms Review</w:t>
      </w:r>
      <w:bookmarkEnd w:id="652"/>
    </w:p>
    <w:p w14:paraId="0D5C15B2" w14:textId="1CB2B521" w:rsidR="00CC389F" w:rsidRPr="00C0018C" w:rsidRDefault="00CC389F" w:rsidP="00C0018C">
      <w:bookmarkStart w:id="653" w:name="_Toc124226230"/>
      <w:bookmarkStart w:id="654" w:name="_Toc124266038"/>
      <w:bookmarkStart w:id="655" w:name="_Toc124420569"/>
      <w:bookmarkStart w:id="656" w:name="_Toc124226231"/>
      <w:bookmarkStart w:id="657" w:name="_Toc124266039"/>
      <w:bookmarkStart w:id="658" w:name="_Toc124420570"/>
      <w:bookmarkStart w:id="659" w:name="_Toc124226232"/>
      <w:bookmarkStart w:id="660" w:name="_Toc124266040"/>
      <w:bookmarkStart w:id="661" w:name="_Toc124420571"/>
      <w:bookmarkStart w:id="662" w:name="_Toc124226233"/>
      <w:bookmarkStart w:id="663" w:name="_Toc124266041"/>
      <w:bookmarkStart w:id="664" w:name="_Toc124420572"/>
      <w:bookmarkStart w:id="665" w:name="_Hlk129006508"/>
      <w:bookmarkEnd w:id="653"/>
      <w:bookmarkEnd w:id="654"/>
      <w:bookmarkEnd w:id="655"/>
      <w:bookmarkEnd w:id="656"/>
      <w:bookmarkEnd w:id="657"/>
      <w:bookmarkEnd w:id="658"/>
      <w:bookmarkEnd w:id="659"/>
      <w:bookmarkEnd w:id="660"/>
      <w:bookmarkEnd w:id="661"/>
      <w:bookmarkEnd w:id="662"/>
      <w:bookmarkEnd w:id="663"/>
      <w:bookmarkEnd w:id="664"/>
      <w:r w:rsidRPr="00C0018C">
        <w:t xml:space="preserve">The CDE used a gatekeeper process to review all test materials. Test materials for review and approval by the CDE included form planners, </w:t>
      </w:r>
      <w:r w:rsidRPr="00C0018C">
        <w:rPr>
          <w:i/>
          <w:iCs/>
        </w:rPr>
        <w:t xml:space="preserve">Directions for Administration </w:t>
      </w:r>
      <w:r w:rsidRPr="00C0018C">
        <w:t>(</w:t>
      </w:r>
      <w:r w:rsidRPr="00C0018C">
        <w:rPr>
          <w:i/>
          <w:iCs/>
        </w:rPr>
        <w:t>DFAs</w:t>
      </w:r>
      <w:r w:rsidRPr="00C0018C">
        <w:t>), and student-facing items in the TDS. All test materials were approved before they were made available for use.</w:t>
      </w:r>
    </w:p>
    <w:p w14:paraId="20B8FB26" w14:textId="516126C0" w:rsidR="00CC389F" w:rsidRPr="00C0018C" w:rsidRDefault="00CC389F" w:rsidP="00C0018C">
      <w:r w:rsidRPr="00C0018C">
        <w:t xml:space="preserve">For the reviews of form planners and the </w:t>
      </w:r>
      <w:r w:rsidRPr="00C0018C">
        <w:rPr>
          <w:i/>
          <w:iCs/>
        </w:rPr>
        <w:t>DFAs</w:t>
      </w:r>
      <w:r w:rsidRPr="00C0018C">
        <w:t>, ETS initiated the review by submitting materials to the CDE via the gatekeeper system, along with the criteria for the review. CDE consultants performed the initial review and returned comments and requests for revisions to ETS. ETS staff then revised the materials as requested and returned them to the CDE consultants, who reviewed the updated materials. If the test materials needed additional revisions, they were returned to ETS for further modifications.</w:t>
      </w:r>
    </w:p>
    <w:p w14:paraId="73879E18" w14:textId="45BD4562" w:rsidR="00CC389F" w:rsidRPr="00C0018C" w:rsidRDefault="00CC389F" w:rsidP="00C0018C">
      <w:r w:rsidRPr="00C0018C">
        <w:t>Once CDE consultants determined that the test materials met the established review criteria, they were submitted to the CDE administrator for approval. Materials requiring revisions were updated by ETS and resubmitted. If the materials were not approved, ETS revised them on the basis of CDE feedback and returned them to the consultants for an additional round of review prior to resubmission to the CDE administrator. This process continued until the CDE administrator granted final approval, at which point the review cycle was considered complete.</w:t>
      </w:r>
    </w:p>
    <w:p w14:paraId="4087645F" w14:textId="5AA37C4E" w:rsidR="00D8644D" w:rsidRPr="00C0018C" w:rsidRDefault="603FB369" w:rsidP="00C0018C">
      <w:pPr>
        <w:pStyle w:val="Heading4"/>
      </w:pPr>
      <w:bookmarkStart w:id="666" w:name="_Toc222841071"/>
      <w:bookmarkEnd w:id="665"/>
      <w:r w:rsidRPr="00C0018C">
        <w:t>Configuration of the T</w:t>
      </w:r>
      <w:r w:rsidR="5A548B1B" w:rsidRPr="00C0018C">
        <w:t xml:space="preserve">est </w:t>
      </w:r>
      <w:r w:rsidRPr="00C0018C">
        <w:t>D</w:t>
      </w:r>
      <w:r w:rsidR="5A548B1B" w:rsidRPr="00C0018C">
        <w:t xml:space="preserve">elivery </w:t>
      </w:r>
      <w:r w:rsidRPr="00C0018C">
        <w:t>S</w:t>
      </w:r>
      <w:r w:rsidR="5A548B1B" w:rsidRPr="00C0018C">
        <w:t>ystem</w:t>
      </w:r>
      <w:bookmarkEnd w:id="666"/>
    </w:p>
    <w:p w14:paraId="0F5E03B8" w14:textId="1C1E19CB" w:rsidR="00CC389F" w:rsidRPr="00C0018C" w:rsidRDefault="00CC389F" w:rsidP="00C0018C">
      <w:bookmarkStart w:id="667" w:name="_Toc121842223"/>
      <w:bookmarkStart w:id="668" w:name="_Toc121896709"/>
      <w:bookmarkStart w:id="669" w:name="_Toc121842224"/>
      <w:bookmarkStart w:id="670" w:name="_Toc121896710"/>
      <w:bookmarkStart w:id="671" w:name="_Toc121842225"/>
      <w:bookmarkStart w:id="672" w:name="_Toc121896711"/>
      <w:bookmarkStart w:id="673" w:name="_Toc121842226"/>
      <w:bookmarkStart w:id="674" w:name="_Toc121896712"/>
      <w:bookmarkStart w:id="675" w:name="_Toc121842227"/>
      <w:bookmarkStart w:id="676" w:name="_Toc121896713"/>
      <w:bookmarkStart w:id="677" w:name="_Hlk129006604"/>
      <w:bookmarkEnd w:id="667"/>
      <w:bookmarkEnd w:id="668"/>
      <w:bookmarkEnd w:id="669"/>
      <w:bookmarkEnd w:id="670"/>
      <w:bookmarkEnd w:id="671"/>
      <w:bookmarkEnd w:id="672"/>
      <w:bookmarkEnd w:id="673"/>
      <w:bookmarkEnd w:id="674"/>
      <w:bookmarkEnd w:id="675"/>
      <w:bookmarkEnd w:id="676"/>
      <w:r w:rsidRPr="00C0018C">
        <w:t xml:space="preserve">Once all the test reviews were completed and concerns, if any, had been resolved, the official ordered item sequence of the proposed forms was sent to Cambium Assessment, Inc. (CAI) for configuration of the TDS. Unlike other stages of the test production process, this stage must occur prior to every administration of the </w:t>
      </w:r>
      <w:r w:rsidR="00545882" w:rsidRPr="00C0018C">
        <w:t>Summative Alternate ELPAC</w:t>
      </w:r>
      <w:r w:rsidRPr="00C0018C">
        <w:t>, even in the case of a form reuse.</w:t>
      </w:r>
    </w:p>
    <w:p w14:paraId="24C16843" w14:textId="77777777" w:rsidR="00CC389F" w:rsidRPr="00C0018C" w:rsidRDefault="00CC389F" w:rsidP="00C0018C">
      <w:r w:rsidRPr="00C0018C">
        <w:lastRenderedPageBreak/>
        <w:t>Each item underwent an extensive platform review on different operating systems, such as Windows, Linux, and iOS, to ensure that the item’s appearance was consistent across all platforms.</w:t>
      </w:r>
    </w:p>
    <w:p w14:paraId="2AC99195" w14:textId="77777777" w:rsidR="00CC389F" w:rsidRPr="00C0018C" w:rsidRDefault="00CC389F" w:rsidP="00C0018C">
      <w:r w:rsidRPr="00C0018C">
        <w:t>The platform review was conducted by a team at CAI consisting of a team leader and several team members. The team leader presented the item as it was approved in ETS and CAI item banks. Each team member was assigned a different platform—hardware device 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11E2C04C" w14:textId="77777777" w:rsidR="00CC389F" w:rsidRPr="00C0018C" w:rsidRDefault="00CC389F" w:rsidP="00C0018C">
      <w:r w:rsidRPr="00C0018C">
        <w:t>Prior to operational deployment, the testing system and content were deployed to a staging server where they were subject to user acceptance testing (UAT) by both ETS and CAI staff. The TDS UAT served as both a software evaluation and a content approval.</w:t>
      </w:r>
    </w:p>
    <w:p w14:paraId="42F7DBCE" w14:textId="41124FA0" w:rsidR="00CC389F" w:rsidRPr="00C0018C" w:rsidRDefault="00CC389F" w:rsidP="00C0018C">
      <w:r w:rsidRPr="00C0018C">
        <w:t xml:space="preserve">Following the UAT by ETS and CAI staff, separate UAT cycles were conducted by the CDE. The UAT review provided the CDE with an opportunity to interact with the exact assessment that would be administered to the students. The CDE had to approve the </w:t>
      </w:r>
      <w:r w:rsidR="00545882" w:rsidRPr="00C0018C">
        <w:t>Summative Alternate ELPAC</w:t>
      </w:r>
      <w:r w:rsidRPr="00C0018C">
        <w:t xml:space="preserve"> UAT before the assessment could be released for administration to students. </w:t>
      </w:r>
    </w:p>
    <w:p w14:paraId="316079A2" w14:textId="35C9280B" w:rsidR="2E05344A" w:rsidRPr="00C0018C" w:rsidRDefault="26C6303F" w:rsidP="00C0018C">
      <w:pPr>
        <w:pStyle w:val="Heading4"/>
      </w:pPr>
      <w:bookmarkStart w:id="678" w:name="_Toc222841072"/>
      <w:bookmarkEnd w:id="677"/>
      <w:r w:rsidRPr="00C0018C">
        <w:t>Test Form Delivery</w:t>
      </w:r>
      <w:bookmarkEnd w:id="678"/>
    </w:p>
    <w:p w14:paraId="44F8E31F" w14:textId="6BE4BEC7" w:rsidR="00EB3B77" w:rsidRPr="00C0018C" w:rsidRDefault="7DCA1FDF" w:rsidP="00C0018C">
      <w:pPr>
        <w:rPr>
          <w:rFonts w:eastAsia="Arial"/>
        </w:rPr>
      </w:pPr>
      <w:r w:rsidRPr="00C0018C">
        <w:rPr>
          <w:rFonts w:eastAsia="Arial"/>
        </w:rPr>
        <w:t xml:space="preserve">The TDS is </w:t>
      </w:r>
      <w:r w:rsidR="00962D40" w:rsidRPr="00C0018C">
        <w:rPr>
          <w:rFonts w:eastAsia="Arial"/>
        </w:rPr>
        <w:t>the means by which</w:t>
      </w:r>
      <w:r w:rsidRPr="00C0018C">
        <w:rPr>
          <w:rFonts w:eastAsia="Arial"/>
        </w:rPr>
        <w:t xml:space="preserve"> the statewide computer-based assessments are delivered to students.</w:t>
      </w:r>
      <w:r w:rsidR="7A8BE6DF" w:rsidRPr="00C0018C">
        <w:rPr>
          <w:rFonts w:eastAsia="Arial"/>
        </w:rPr>
        <w:t xml:space="preserve"> Components of the TDS include</w:t>
      </w:r>
    </w:p>
    <w:p w14:paraId="2F7B8581" w14:textId="1833306E" w:rsidR="00EB3B77" w:rsidRPr="00C0018C" w:rsidRDefault="00282C94" w:rsidP="00C0018C">
      <w:pPr>
        <w:pStyle w:val="bullets"/>
        <w:rPr>
          <w:rFonts w:eastAsia="Arial"/>
        </w:rPr>
      </w:pPr>
      <w:r w:rsidRPr="00C0018C">
        <w:rPr>
          <w:rFonts w:eastAsia="Arial"/>
        </w:rPr>
        <w:t>t</w:t>
      </w:r>
      <w:r w:rsidR="0EBBB1A2" w:rsidRPr="00C0018C">
        <w:rPr>
          <w:rFonts w:eastAsia="Arial"/>
        </w:rPr>
        <w:t>he Test Administrat</w:t>
      </w:r>
      <w:r w:rsidR="1FEC4A0C" w:rsidRPr="00C0018C">
        <w:rPr>
          <w:rFonts w:eastAsia="Arial"/>
        </w:rPr>
        <w:t>or</w:t>
      </w:r>
      <w:r w:rsidR="0EBBB1A2" w:rsidRPr="00C0018C">
        <w:rPr>
          <w:rFonts w:eastAsia="Arial"/>
        </w:rPr>
        <w:t xml:space="preserve"> Interface, the web browser</w:t>
      </w:r>
      <w:r w:rsidR="1A6EB015" w:rsidRPr="00C0018C">
        <w:rPr>
          <w:rFonts w:eastAsia="Arial"/>
        </w:rPr>
        <w:t>–</w:t>
      </w:r>
      <w:r w:rsidR="0EBBB1A2" w:rsidRPr="00C0018C">
        <w:rPr>
          <w:rFonts w:eastAsia="Arial"/>
        </w:rPr>
        <w:t xml:space="preserve">based application that allows test examiners to activate student </w:t>
      </w:r>
      <w:r w:rsidR="2BB587D2" w:rsidRPr="00C0018C">
        <w:rPr>
          <w:rFonts w:eastAsia="Arial"/>
        </w:rPr>
        <w:t>assessment</w:t>
      </w:r>
      <w:r w:rsidR="0EBBB1A2" w:rsidRPr="00C0018C">
        <w:rPr>
          <w:rFonts w:eastAsia="Arial"/>
        </w:rPr>
        <w:t>s;</w:t>
      </w:r>
    </w:p>
    <w:p w14:paraId="4902AA11" w14:textId="6BFF594C" w:rsidR="00EB3B77" w:rsidRPr="00C0018C" w:rsidRDefault="00282C94" w:rsidP="00C0018C">
      <w:pPr>
        <w:pStyle w:val="bullets"/>
        <w:rPr>
          <w:rFonts w:eastAsia="Arial"/>
        </w:rPr>
      </w:pPr>
      <w:r w:rsidRPr="00C0018C">
        <w:rPr>
          <w:rFonts w:eastAsia="Arial"/>
        </w:rPr>
        <w:t>t</w:t>
      </w:r>
      <w:r w:rsidR="0EBBB1A2" w:rsidRPr="00C0018C">
        <w:rPr>
          <w:rFonts w:eastAsia="Arial"/>
        </w:rPr>
        <w:t xml:space="preserve">he Student Testing Interface, on which students take the </w:t>
      </w:r>
      <w:r w:rsidR="12AE3CC8" w:rsidRPr="00C0018C">
        <w:rPr>
          <w:color w:val="auto"/>
        </w:rPr>
        <w:t xml:space="preserve">Summative </w:t>
      </w:r>
      <w:r w:rsidR="0EBBB1A2" w:rsidRPr="00C0018C">
        <w:rPr>
          <w:rFonts w:eastAsia="Arial"/>
        </w:rPr>
        <w:t>Alternate ELPAC using the secure browser and with assistance from the test examiner as needed; and</w:t>
      </w:r>
    </w:p>
    <w:p w14:paraId="0BE7277A" w14:textId="798F0A4E" w:rsidR="00EB3B77" w:rsidRPr="00C0018C" w:rsidRDefault="00282C94" w:rsidP="00C0018C">
      <w:pPr>
        <w:pStyle w:val="bullets"/>
        <w:rPr>
          <w:rFonts w:eastAsia="Arial"/>
        </w:rPr>
      </w:pPr>
      <w:r w:rsidRPr="00C0018C">
        <w:rPr>
          <w:rFonts w:eastAsia="Arial"/>
        </w:rPr>
        <w:t>t</w:t>
      </w:r>
      <w:r w:rsidR="3784A41B" w:rsidRPr="00C0018C">
        <w:rPr>
          <w:rFonts w:eastAsia="Arial"/>
        </w:rPr>
        <w:t xml:space="preserve">he secure browser, the web-based application through which the Student Testing Interface may be accessed. </w:t>
      </w:r>
      <w:r w:rsidR="42680E88" w:rsidRPr="00C0018C">
        <w:rPr>
          <w:rFonts w:eastAsia="Arial"/>
        </w:rPr>
        <w:t>(</w:t>
      </w:r>
      <w:r w:rsidR="3784A41B" w:rsidRPr="00C0018C">
        <w:rPr>
          <w:rFonts w:eastAsia="Arial"/>
        </w:rPr>
        <w:t xml:space="preserve">The secure browser prevents </w:t>
      </w:r>
      <w:r w:rsidR="201DD338" w:rsidRPr="00C0018C">
        <w:rPr>
          <w:rFonts w:eastAsia="Arial"/>
        </w:rPr>
        <w:t xml:space="preserve">a </w:t>
      </w:r>
      <w:r w:rsidR="3784A41B" w:rsidRPr="00C0018C">
        <w:rPr>
          <w:rFonts w:eastAsia="Arial"/>
        </w:rPr>
        <w:t xml:space="preserve">student from accessing </w:t>
      </w:r>
      <w:r w:rsidR="201DD338" w:rsidRPr="00C0018C">
        <w:rPr>
          <w:rFonts w:eastAsia="Arial"/>
        </w:rPr>
        <w:t xml:space="preserve">unapproved </w:t>
      </w:r>
      <w:r w:rsidR="3784A41B" w:rsidRPr="00C0018C">
        <w:rPr>
          <w:rFonts w:eastAsia="Arial"/>
        </w:rPr>
        <w:t>applications</w:t>
      </w:r>
      <w:r w:rsidR="201DD338" w:rsidRPr="00C0018C">
        <w:rPr>
          <w:rFonts w:eastAsia="Arial"/>
        </w:rPr>
        <w:t xml:space="preserve"> and resources</w:t>
      </w:r>
      <w:r w:rsidR="3784A41B" w:rsidRPr="00C0018C">
        <w:rPr>
          <w:rFonts w:eastAsia="Arial"/>
        </w:rPr>
        <w:t xml:space="preserve"> during testing.</w:t>
      </w:r>
      <w:r w:rsidR="42680E88" w:rsidRPr="00C0018C">
        <w:rPr>
          <w:rFonts w:eastAsia="Arial"/>
        </w:rPr>
        <w:t>)</w:t>
      </w:r>
    </w:p>
    <w:p w14:paraId="413BCE00" w14:textId="034851E4" w:rsidR="00692B93" w:rsidRPr="00C0018C" w:rsidRDefault="00692B93" w:rsidP="00C0018C">
      <w:pPr>
        <w:pStyle w:val="Heading3"/>
        <w:pageBreakBefore/>
        <w:numPr>
          <w:ilvl w:val="0"/>
          <w:numId w:val="0"/>
        </w:numPr>
      </w:pPr>
      <w:bookmarkStart w:id="679" w:name="_Toc222841073"/>
      <w:bookmarkStart w:id="680" w:name="_Hlk129094758"/>
      <w:r w:rsidRPr="00C0018C">
        <w:lastRenderedPageBreak/>
        <w:t>References</w:t>
      </w:r>
      <w:bookmarkEnd w:id="679"/>
    </w:p>
    <w:p w14:paraId="2DAAF924" w14:textId="290D4268" w:rsidR="00416622" w:rsidRPr="00C0018C" w:rsidRDefault="00416622" w:rsidP="00C0018C">
      <w:pPr>
        <w:pStyle w:val="References"/>
      </w:pPr>
      <w:bookmarkStart w:id="681" w:name="_Hlk131601722"/>
      <w:r w:rsidRPr="00C0018C">
        <w:t xml:space="preserve">California Department of Education. (2014). </w:t>
      </w:r>
      <w:r w:rsidRPr="00C0018C">
        <w:rPr>
          <w:i/>
        </w:rPr>
        <w:t>California English language development standards: Kindergarten through grade 12.</w:t>
      </w:r>
      <w:r w:rsidRPr="00C0018C">
        <w:t xml:space="preserve"> California Department of Education website.</w:t>
      </w:r>
    </w:p>
    <w:p w14:paraId="7C7B08B5" w14:textId="5752B6F6" w:rsidR="00416622" w:rsidRPr="00C0018C" w:rsidRDefault="00416622" w:rsidP="00C0018C">
      <w:pPr>
        <w:pStyle w:val="References"/>
      </w:pPr>
      <w:r w:rsidRPr="00C0018C">
        <w:t xml:space="preserve">California Department of Education. (2019a). </w:t>
      </w:r>
      <w:r w:rsidRPr="00C0018C">
        <w:rPr>
          <w:i/>
          <w:iCs/>
        </w:rPr>
        <w:t xml:space="preserve">California English </w:t>
      </w:r>
      <w:r w:rsidR="006768D9" w:rsidRPr="00C0018C">
        <w:rPr>
          <w:i/>
          <w:iCs/>
        </w:rPr>
        <w:t>l</w:t>
      </w:r>
      <w:r w:rsidRPr="00C0018C">
        <w:rPr>
          <w:i/>
          <w:iCs/>
        </w:rPr>
        <w:t xml:space="preserve">anguage </w:t>
      </w:r>
      <w:r w:rsidR="006768D9" w:rsidRPr="00C0018C">
        <w:rPr>
          <w:i/>
          <w:iCs/>
        </w:rPr>
        <w:t>d</w:t>
      </w:r>
      <w:r w:rsidRPr="00C0018C">
        <w:rPr>
          <w:i/>
          <w:iCs/>
        </w:rPr>
        <w:t xml:space="preserve">evelopment </w:t>
      </w:r>
      <w:r w:rsidR="0097772C" w:rsidRPr="00C0018C">
        <w:rPr>
          <w:i/>
          <w:iCs/>
        </w:rPr>
        <w:t>c</w:t>
      </w:r>
      <w:r w:rsidRPr="00C0018C">
        <w:rPr>
          <w:i/>
          <w:iCs/>
        </w:rPr>
        <w:t>onnectors for the Alternate English Language Proficiency Assessments for California.</w:t>
      </w:r>
      <w:r w:rsidRPr="00C0018C">
        <w:t xml:space="preserve"> California Department of Education website.</w:t>
      </w:r>
    </w:p>
    <w:p w14:paraId="009351F8" w14:textId="26C6390D" w:rsidR="002D5107" w:rsidRPr="00C0018C" w:rsidRDefault="009A26BC" w:rsidP="00C0018C">
      <w:pPr>
        <w:pStyle w:val="References"/>
      </w:pPr>
      <w:r w:rsidRPr="00C0018C">
        <w:t>California Department of Education. (2019</w:t>
      </w:r>
      <w:r w:rsidR="00416622" w:rsidRPr="00C0018C">
        <w:t>b</w:t>
      </w:r>
      <w:r w:rsidRPr="00C0018C">
        <w:t xml:space="preserve">). </w:t>
      </w:r>
      <w:r w:rsidRPr="00C0018C">
        <w:rPr>
          <w:i/>
          <w:iCs/>
        </w:rPr>
        <w:t>Proposed high-level test design for the Alternate English Language Proficiency Assessments for California.</w:t>
      </w:r>
      <w:r w:rsidRPr="00C0018C">
        <w:t xml:space="preserve"> California Department of Education</w:t>
      </w:r>
      <w:r w:rsidR="008C04BE" w:rsidRPr="00C0018C">
        <w:t xml:space="preserve"> website</w:t>
      </w:r>
      <w:r w:rsidRPr="00C0018C">
        <w:t>.</w:t>
      </w:r>
    </w:p>
    <w:p w14:paraId="3CD69790" w14:textId="01B4905F" w:rsidR="00723FB3" w:rsidRPr="00C0018C" w:rsidRDefault="00723FB3" w:rsidP="00C0018C">
      <w:pPr>
        <w:pStyle w:val="References"/>
      </w:pPr>
      <w:bookmarkStart w:id="682" w:name="_Hlk129094749"/>
      <w:r w:rsidRPr="00C0018C">
        <w:t xml:space="preserve">California Department of Education. (2020a). </w:t>
      </w:r>
      <w:r w:rsidRPr="00C0018C">
        <w:rPr>
          <w:i/>
          <w:iCs/>
        </w:rPr>
        <w:t xml:space="preserve">Alternate English Language Proficiency Assessments for California pilot using cognitive lab methodology study </w:t>
      </w:r>
      <w:r w:rsidRPr="00C0018C">
        <w:rPr>
          <w:rFonts w:eastAsia="Times New Roman"/>
        </w:rPr>
        <w:t xml:space="preserve">[Unpublished report]. </w:t>
      </w:r>
      <w:r w:rsidRPr="00C0018C">
        <w:t>California Department of Education.</w:t>
      </w:r>
    </w:p>
    <w:p w14:paraId="2363C60B" w14:textId="6B9A586E" w:rsidR="00BC1DBD" w:rsidRPr="00C0018C" w:rsidRDefault="00BC1DBD" w:rsidP="00C0018C">
      <w:pPr>
        <w:pStyle w:val="References"/>
      </w:pPr>
      <w:r w:rsidRPr="00C0018C">
        <w:t>California Department of Education. (2020</w:t>
      </w:r>
      <w:r w:rsidR="00723FB3" w:rsidRPr="00C0018C">
        <w:t>b</w:t>
      </w:r>
      <w:r w:rsidRPr="00C0018C">
        <w:t xml:space="preserve">). </w:t>
      </w:r>
      <w:r w:rsidRPr="00C0018C">
        <w:rPr>
          <w:i/>
          <w:iCs/>
        </w:rPr>
        <w:t xml:space="preserve">Alternate English Language Proficiency Assessments for California test blueprint. </w:t>
      </w:r>
      <w:r w:rsidRPr="00C0018C">
        <w:rPr>
          <w:rFonts w:eastAsia="Times New Roman"/>
        </w:rPr>
        <w:t xml:space="preserve">Approved by the California State Board of Education in May 2020. </w:t>
      </w:r>
      <w:r w:rsidRPr="00C0018C">
        <w:t>California Department of Education website.</w:t>
      </w:r>
    </w:p>
    <w:p w14:paraId="00B0109D" w14:textId="048BFD10" w:rsidR="00841949" w:rsidRPr="00C0018C" w:rsidRDefault="00841949" w:rsidP="00C0018C">
      <w:pPr>
        <w:pStyle w:val="References"/>
      </w:pPr>
      <w:r w:rsidRPr="00C0018C">
        <w:t>California Department of Education. (202</w:t>
      </w:r>
      <w:r w:rsidR="00A02152" w:rsidRPr="00C0018C">
        <w:t>2</w:t>
      </w:r>
      <w:r w:rsidRPr="00C0018C">
        <w:t xml:space="preserve">). </w:t>
      </w:r>
      <w:r w:rsidRPr="00C0018C">
        <w:rPr>
          <w:i/>
          <w:iCs/>
        </w:rPr>
        <w:t>Specifications for the Alternate English Language Proficiency Assessments for California operational field test</w:t>
      </w:r>
      <w:r w:rsidRPr="00C0018C">
        <w:t xml:space="preserve"> [Unpublished manuscript]</w:t>
      </w:r>
      <w:r w:rsidR="002D6D74" w:rsidRPr="00C0018C">
        <w:t>.</w:t>
      </w:r>
      <w:r w:rsidRPr="00C0018C">
        <w:t xml:space="preserve"> Sacramento, CA: California Department of Education.</w:t>
      </w:r>
    </w:p>
    <w:p w14:paraId="7351B33C" w14:textId="57F46049" w:rsidR="00E16AE1" w:rsidRPr="00C0018C" w:rsidRDefault="07E778C4" w:rsidP="00C0018C">
      <w:pPr>
        <w:pStyle w:val="Heading2"/>
      </w:pPr>
      <w:bookmarkStart w:id="683" w:name="_Test_Administration"/>
      <w:bookmarkStart w:id="684" w:name="_Toc222841074"/>
      <w:bookmarkEnd w:id="680"/>
      <w:bookmarkEnd w:id="681"/>
      <w:bookmarkEnd w:id="682"/>
      <w:bookmarkEnd w:id="683"/>
      <w:r w:rsidRPr="00C0018C">
        <w:lastRenderedPageBreak/>
        <w:t>Test Administration</w:t>
      </w:r>
      <w:bookmarkEnd w:id="684"/>
    </w:p>
    <w:p w14:paraId="5418C81D" w14:textId="08EFDCD1" w:rsidR="00382EB0" w:rsidRPr="00C0018C" w:rsidRDefault="00382EB0" w:rsidP="00C0018C">
      <w:bookmarkStart w:id="685" w:name="_Toc121842231"/>
      <w:bookmarkStart w:id="686" w:name="_Toc121896717"/>
      <w:bookmarkStart w:id="687" w:name="_Hlk145393025"/>
      <w:bookmarkEnd w:id="685"/>
      <w:bookmarkEnd w:id="686"/>
      <w:r w:rsidRPr="00C0018C">
        <w:t xml:space="preserve">This chapter details the processes involved in the administration of the </w:t>
      </w:r>
      <w:r w:rsidR="00545882" w:rsidRPr="00C0018C">
        <w:t>2024–25</w:t>
      </w:r>
      <w:r w:rsidRPr="00C0018C">
        <w:t xml:space="preserve"> </w:t>
      </w:r>
      <w:r w:rsidR="00545882" w:rsidRPr="00C0018C">
        <w:t xml:space="preserve">Summative Alternate </w:t>
      </w:r>
      <w:r w:rsidR="0059295A" w:rsidRPr="00C0018C">
        <w:t>English Language Proficiency Assessments for California (</w:t>
      </w:r>
      <w:r w:rsidR="00545882" w:rsidRPr="00C0018C">
        <w:t>ELPAC</w:t>
      </w:r>
      <w:r w:rsidR="0059295A" w:rsidRPr="00C0018C">
        <w:t>)</w:t>
      </w:r>
      <w:r w:rsidRPr="00C0018C">
        <w:t xml:space="preserve">. It also describes the procedures followed by ETS to maintain test security throughout the test administration process. </w:t>
      </w:r>
    </w:p>
    <w:p w14:paraId="3EA8B11B" w14:textId="47BC87DD" w:rsidR="0000556A" w:rsidRPr="00C0018C" w:rsidRDefault="004C47A1" w:rsidP="00C0018C">
      <w:pPr>
        <w:pStyle w:val="Heading3"/>
      </w:pPr>
      <w:bookmarkStart w:id="688" w:name="_Toc222841075"/>
      <w:bookmarkEnd w:id="687"/>
      <w:r w:rsidRPr="00C0018C">
        <w:t>Overview</w:t>
      </w:r>
      <w:bookmarkEnd w:id="688"/>
    </w:p>
    <w:p w14:paraId="3C80408D" w14:textId="776D4865" w:rsidR="00382EB0" w:rsidRPr="00C0018C" w:rsidRDefault="00382EB0" w:rsidP="00C0018C">
      <w:bookmarkStart w:id="689" w:name="_Administration_and_Scoring"/>
      <w:bookmarkStart w:id="690" w:name="_Hlk145393041"/>
      <w:bookmarkEnd w:id="689"/>
      <w:r w:rsidRPr="00C0018C">
        <w:t xml:space="preserve">The </w:t>
      </w:r>
      <w:r w:rsidR="00545882" w:rsidRPr="00C0018C">
        <w:t>Summative Alternate ELPAC</w:t>
      </w:r>
      <w:r w:rsidRPr="00C0018C">
        <w:t xml:space="preserve"> was administered to students in </w:t>
      </w:r>
      <w:r w:rsidR="00E66AB5" w:rsidRPr="00C0018C">
        <w:t>kindergarten through grade twelve</w:t>
      </w:r>
      <w:r w:rsidRPr="00C0018C">
        <w:t xml:space="preserve"> in </w:t>
      </w:r>
      <w:r w:rsidR="00545882" w:rsidRPr="00C0018C">
        <w:t>2024–25</w:t>
      </w:r>
      <w:r w:rsidRPr="00C0018C">
        <w:t xml:space="preserve"> in conjunction with the other assessments that compose the </w:t>
      </w:r>
      <w:r w:rsidR="00545882" w:rsidRPr="00C0018C">
        <w:t>ELPAC</w:t>
      </w:r>
      <w:r w:rsidRPr="00C0018C">
        <w:t xml:space="preserve"> System.</w:t>
      </w:r>
    </w:p>
    <w:p w14:paraId="1F3943FB" w14:textId="7380B4B0" w:rsidR="00382EB0" w:rsidRPr="00C0018C" w:rsidRDefault="00382EB0" w:rsidP="00C0018C">
      <w:r w:rsidRPr="00C0018C">
        <w:t xml:space="preserve">In accordance with the procedures for the computer-based </w:t>
      </w:r>
      <w:r w:rsidR="00545882" w:rsidRPr="00C0018C">
        <w:t>ELPAC</w:t>
      </w:r>
      <w:r w:rsidRPr="00C0018C">
        <w:t xml:space="preserve">, local educational agencies (LEAs) identified test </w:t>
      </w:r>
      <w:r w:rsidR="00E00A4A" w:rsidRPr="00C0018C">
        <w:t>examiners</w:t>
      </w:r>
      <w:r w:rsidRPr="00C0018C">
        <w:t xml:space="preserve"> and entered the test </w:t>
      </w:r>
      <w:r w:rsidR="00E00A4A" w:rsidRPr="00C0018C">
        <w:t>examiners</w:t>
      </w:r>
      <w:r w:rsidRPr="00C0018C">
        <w:t xml:space="preserve"> as users into the Test Operations Management System (TOMS). ETS provided LEA staff with the appropriate training materials, such as test administration manuals, videos, and webinars, to ensure that the LEA staff and test </w:t>
      </w:r>
      <w:r w:rsidR="00E00A4A" w:rsidRPr="00C0018C">
        <w:t>examiners</w:t>
      </w:r>
      <w:r w:rsidRPr="00C0018C">
        <w:t xml:space="preserve"> understood how to administer the computer-based </w:t>
      </w:r>
      <w:r w:rsidR="00545882" w:rsidRPr="00C0018C">
        <w:t>Summative Alternate ELPAC</w:t>
      </w:r>
      <w:r w:rsidRPr="00C0018C">
        <w:t>.</w:t>
      </w:r>
    </w:p>
    <w:p w14:paraId="72F1B717" w14:textId="53ECBFCC" w:rsidR="00382EB0" w:rsidRPr="00C0018C" w:rsidRDefault="00382EB0" w:rsidP="00C0018C">
      <w:r w:rsidRPr="00C0018C">
        <w:t xml:space="preserve">The testing window for the </w:t>
      </w:r>
      <w:r w:rsidR="00545882" w:rsidRPr="00C0018C">
        <w:t>2024–25</w:t>
      </w:r>
      <w:r w:rsidRPr="00C0018C">
        <w:t xml:space="preserve"> administration of the </w:t>
      </w:r>
      <w:r w:rsidR="00545882" w:rsidRPr="00C0018C">
        <w:t>Summative Alternate ELPAC</w:t>
      </w:r>
      <w:r w:rsidRPr="00C0018C">
        <w:t xml:space="preserve"> was </w:t>
      </w:r>
      <w:r w:rsidR="00F26D5A" w:rsidRPr="00C0018C">
        <w:t>February 1 through May 31, 2025</w:t>
      </w:r>
      <w:r w:rsidRPr="00C0018C">
        <w:t xml:space="preserve">. Specific test administration schedules within that window were determined locally pursuant to </w:t>
      </w:r>
      <w:r w:rsidRPr="00C0018C">
        <w:rPr>
          <w:i/>
          <w:iCs/>
        </w:rPr>
        <w:t>California Code of Regulations</w:t>
      </w:r>
      <w:r w:rsidRPr="00C0018C">
        <w:t>,</w:t>
      </w:r>
      <w:r w:rsidRPr="00C0018C">
        <w:rPr>
          <w:i/>
          <w:iCs/>
        </w:rPr>
        <w:t xml:space="preserve"> </w:t>
      </w:r>
      <w:r w:rsidRPr="00C0018C">
        <w:t>Title 5 (5</w:t>
      </w:r>
      <w:r w:rsidRPr="00C0018C">
        <w:rPr>
          <w:i/>
        </w:rPr>
        <w:t> CCR</w:t>
      </w:r>
      <w:r w:rsidRPr="00C0018C">
        <w:rPr>
          <w:iCs/>
        </w:rPr>
        <w:t>),</w:t>
      </w:r>
      <w:r w:rsidRPr="00C0018C">
        <w:t xml:space="preserve"> Section</w:t>
      </w:r>
      <w:r w:rsidR="00F26D5A" w:rsidRPr="00C0018C">
        <w:t> </w:t>
      </w:r>
      <w:r w:rsidRPr="00C0018C">
        <w:t>11518(d).</w:t>
      </w:r>
    </w:p>
    <w:bookmarkEnd w:id="690"/>
    <w:p w14:paraId="0324B3F1" w14:textId="7AAF078E" w:rsidR="00D44CC1" w:rsidRPr="00C0018C" w:rsidRDefault="00D44CC1" w:rsidP="00C0018C">
      <w:r w:rsidRPr="00C0018C">
        <w:t xml:space="preserve">The </w:t>
      </w:r>
      <w:r w:rsidR="00037E65" w:rsidRPr="00C0018C">
        <w:t xml:space="preserve">Summative </w:t>
      </w:r>
      <w:r w:rsidRPr="00C0018C">
        <w:t>Alternate ELPAC</w:t>
      </w:r>
      <w:r w:rsidR="6C12E187" w:rsidRPr="00C0018C">
        <w:t xml:space="preserve"> </w:t>
      </w:r>
      <w:r w:rsidRPr="00C0018C">
        <w:t xml:space="preserve">did not allow remote testing, as it uses the one-on-one administration model that all other California alternate assessments use, which requires the </w:t>
      </w:r>
      <w:r w:rsidR="004902CF" w:rsidRPr="00C0018C">
        <w:t>assessment</w:t>
      </w:r>
      <w:r w:rsidRPr="00C0018C">
        <w:t xml:space="preserve"> only be given when the test examiner and student are together in the same room. The one-on-one administration model allows for the test examiner to interact with the computer on behalf of the student as appropriate to the student’s individual needs and abilities. This ensures that the test examiner provides individualized support as needed for each student.</w:t>
      </w:r>
    </w:p>
    <w:p w14:paraId="6BD3E893" w14:textId="1930EBDE" w:rsidR="00C351AE" w:rsidRPr="00C0018C" w:rsidRDefault="00C351AE" w:rsidP="00C0018C">
      <w:pPr>
        <w:pStyle w:val="Heading3"/>
      </w:pPr>
      <w:bookmarkStart w:id="691" w:name="_Administration_and_Scoring_1"/>
      <w:bookmarkStart w:id="692" w:name="_Toc222841076"/>
      <w:bookmarkEnd w:id="691"/>
      <w:r w:rsidRPr="00C0018C">
        <w:t>Administration and Scoring Training</w:t>
      </w:r>
      <w:bookmarkEnd w:id="692"/>
    </w:p>
    <w:p w14:paraId="3269606B" w14:textId="6C6D0D3C" w:rsidR="009E3F0B" w:rsidRPr="00C0018C" w:rsidRDefault="009E3F0B" w:rsidP="00C0018C">
      <w:pPr>
        <w:pStyle w:val="Heading4"/>
      </w:pPr>
      <w:bookmarkStart w:id="693" w:name="_Toc222841077"/>
      <w:r w:rsidRPr="00C0018C">
        <w:t>Overview</w:t>
      </w:r>
      <w:bookmarkEnd w:id="693"/>
    </w:p>
    <w:p w14:paraId="79AC76AE" w14:textId="22AA5DD9" w:rsidR="00F83E07" w:rsidRPr="00C0018C" w:rsidRDefault="00F83E07" w:rsidP="00C0018C">
      <w:pPr>
        <w:rPr>
          <w:rFonts w:eastAsia="Arial"/>
        </w:rPr>
      </w:pPr>
      <w:r w:rsidRPr="00C0018C">
        <w:rPr>
          <w:rFonts w:eastAsia="Arial"/>
        </w:rPr>
        <w:t xml:space="preserve">The </w:t>
      </w:r>
      <w:r w:rsidR="00BA4488" w:rsidRPr="00C0018C">
        <w:rPr>
          <w:rFonts w:eastAsia="Arial"/>
        </w:rPr>
        <w:t xml:space="preserve">training team for the </w:t>
      </w:r>
      <w:r w:rsidR="00723705" w:rsidRPr="00C0018C">
        <w:rPr>
          <w:iCs/>
          <w:color w:val="auto"/>
        </w:rPr>
        <w:t xml:space="preserve">Summative </w:t>
      </w:r>
      <w:r w:rsidRPr="00C0018C">
        <w:rPr>
          <w:rFonts w:eastAsia="Arial"/>
        </w:rPr>
        <w:t xml:space="preserve">Alternate ELPAC Administration and Scoring Training (AST) created a completely virtual training model for the </w:t>
      </w:r>
      <w:r w:rsidR="003903BF" w:rsidRPr="00C0018C">
        <w:rPr>
          <w:rFonts w:eastAsia="Arial"/>
        </w:rPr>
        <w:t>2024–25</w:t>
      </w:r>
      <w:r w:rsidRPr="00C0018C">
        <w:rPr>
          <w:rFonts w:eastAsia="Arial"/>
        </w:rPr>
        <w:t xml:space="preserve"> administration of the </w:t>
      </w:r>
      <w:r w:rsidR="00037E65" w:rsidRPr="00C0018C">
        <w:rPr>
          <w:rFonts w:eastAsia="Arial"/>
        </w:rPr>
        <w:t xml:space="preserve">Summative </w:t>
      </w:r>
      <w:r w:rsidRPr="00C0018C">
        <w:rPr>
          <w:rFonts w:eastAsia="Arial"/>
        </w:rPr>
        <w:t>Alternate ELPAC.</w:t>
      </w:r>
    </w:p>
    <w:p w14:paraId="5CC7881B" w14:textId="60D5B531" w:rsidR="00C351AE" w:rsidRPr="00C0018C" w:rsidRDefault="32444CCE" w:rsidP="00C0018C">
      <w:pPr>
        <w:rPr>
          <w:rFonts w:eastAsia="Arial"/>
        </w:rPr>
      </w:pPr>
      <w:r w:rsidRPr="00C0018C">
        <w:rPr>
          <w:rFonts w:eastAsia="Arial"/>
        </w:rPr>
        <w:t xml:space="preserve">Every LEA that had an eligible </w:t>
      </w:r>
      <w:r w:rsidR="00723705" w:rsidRPr="00C0018C">
        <w:rPr>
          <w:iCs/>
          <w:color w:val="auto"/>
        </w:rPr>
        <w:t xml:space="preserve">Summative </w:t>
      </w:r>
      <w:r w:rsidRPr="00C0018C">
        <w:rPr>
          <w:rFonts w:eastAsia="Arial"/>
        </w:rPr>
        <w:t>Alternate ELPAC student in California was required to complete the online LEA Certification course on the Moodle Training Site (Moodle).</w:t>
      </w:r>
      <w:r w:rsidR="34DBEB33" w:rsidRPr="00C0018C">
        <w:rPr>
          <w:rFonts w:eastAsia="Arial"/>
        </w:rPr>
        <w:t xml:space="preserve"> </w:t>
      </w:r>
      <w:r w:rsidRPr="00C0018C">
        <w:rPr>
          <w:rFonts w:eastAsia="Arial"/>
        </w:rPr>
        <w:t xml:space="preserve">The alternative </w:t>
      </w:r>
      <w:r w:rsidR="6059335F" w:rsidRPr="00C0018C">
        <w:rPr>
          <w:rFonts w:eastAsia="Arial"/>
        </w:rPr>
        <w:t>was</w:t>
      </w:r>
      <w:r w:rsidRPr="00C0018C">
        <w:rPr>
          <w:rFonts w:eastAsia="Arial"/>
        </w:rPr>
        <w:t xml:space="preserve"> to coordinate with another certified LEA via a Memorandum of Understanding stating that the certified LEA would either provide test examiner training or provide a trained test examiner to </w:t>
      </w:r>
      <w:r w:rsidR="2D67DB1F" w:rsidRPr="00C0018C">
        <w:rPr>
          <w:rFonts w:eastAsia="Arial"/>
        </w:rPr>
        <w:t>administer</w:t>
      </w:r>
      <w:r w:rsidRPr="00C0018C">
        <w:rPr>
          <w:rFonts w:eastAsia="Arial"/>
        </w:rPr>
        <w:t xml:space="preserve"> the </w:t>
      </w:r>
      <w:r w:rsidR="0016208D" w:rsidRPr="00C0018C">
        <w:rPr>
          <w:rFonts w:eastAsia="Arial"/>
        </w:rPr>
        <w:t>assessment</w:t>
      </w:r>
      <w:r w:rsidRPr="00C0018C">
        <w:rPr>
          <w:rFonts w:eastAsia="Arial"/>
        </w:rPr>
        <w:t xml:space="preserve">. The LEA ELPAC coordinator, or a designee, was responsible for overseeing all training for the LEA. This includes nonpublic schools and independent charter schools so that every eligible student is </w:t>
      </w:r>
      <w:r w:rsidR="107690A5" w:rsidRPr="00C0018C">
        <w:rPr>
          <w:rFonts w:eastAsia="Arial"/>
        </w:rPr>
        <w:t>provided with</w:t>
      </w:r>
      <w:r w:rsidRPr="00C0018C">
        <w:rPr>
          <w:rFonts w:eastAsia="Arial"/>
        </w:rPr>
        <w:t xml:space="preserve"> </w:t>
      </w:r>
      <w:r w:rsidR="5912318C" w:rsidRPr="00C0018C">
        <w:rPr>
          <w:rFonts w:eastAsia="Arial"/>
        </w:rPr>
        <w:t xml:space="preserve">an </w:t>
      </w:r>
      <w:r w:rsidR="0587049E" w:rsidRPr="00C0018C">
        <w:rPr>
          <w:rFonts w:eastAsia="Arial"/>
        </w:rPr>
        <w:t>opportunity</w:t>
      </w:r>
      <w:r w:rsidR="5912318C" w:rsidRPr="00C0018C">
        <w:rPr>
          <w:rFonts w:eastAsia="Arial"/>
        </w:rPr>
        <w:t xml:space="preserve"> to </w:t>
      </w:r>
      <w:r w:rsidR="3DC7DE4C" w:rsidRPr="00C0018C">
        <w:rPr>
          <w:rFonts w:eastAsia="Arial"/>
        </w:rPr>
        <w:t>test</w:t>
      </w:r>
      <w:r w:rsidRPr="00C0018C">
        <w:rPr>
          <w:rFonts w:eastAsia="Arial"/>
        </w:rPr>
        <w:t>.</w:t>
      </w:r>
      <w:r w:rsidR="0612E357" w:rsidRPr="00C0018C">
        <w:t xml:space="preserve"> </w:t>
      </w:r>
    </w:p>
    <w:p w14:paraId="227DF91B" w14:textId="78036276" w:rsidR="00F83E07" w:rsidRPr="00C0018C" w:rsidRDefault="40714E5B" w:rsidP="00C0018C">
      <w:pPr>
        <w:rPr>
          <w:rFonts w:eastAsia="Arial"/>
        </w:rPr>
      </w:pPr>
      <w:r w:rsidRPr="00C0018C">
        <w:rPr>
          <w:rFonts w:eastAsia="Arial"/>
        </w:rPr>
        <w:t xml:space="preserve">An online Moodle training site was developed </w:t>
      </w:r>
      <w:r w:rsidRPr="00C0018C">
        <w:t>as a restricted site that could be accessed</w:t>
      </w:r>
      <w:r w:rsidRPr="00C0018C">
        <w:rPr>
          <w:rFonts w:eastAsia="Arial"/>
        </w:rPr>
        <w:t xml:space="preserve"> only by LEA ELPAC coordinators, LEA lead trainers, </w:t>
      </w:r>
      <w:r w:rsidR="70F4CBC9" w:rsidRPr="00C0018C">
        <w:rPr>
          <w:rFonts w:eastAsia="Arial"/>
        </w:rPr>
        <w:t xml:space="preserve">Alternate </w:t>
      </w:r>
      <w:r w:rsidRPr="00C0018C">
        <w:rPr>
          <w:rFonts w:eastAsia="Arial"/>
        </w:rPr>
        <w:t xml:space="preserve">ELPAC test examiners, and others requiring general training in the administration of the </w:t>
      </w:r>
      <w:r w:rsidR="0051016B" w:rsidRPr="00C0018C">
        <w:rPr>
          <w:rFonts w:eastAsia="Arial"/>
        </w:rPr>
        <w:t xml:space="preserve">Summative </w:t>
      </w:r>
      <w:r w:rsidR="2F20C141" w:rsidRPr="00C0018C">
        <w:rPr>
          <w:rFonts w:eastAsia="Arial"/>
        </w:rPr>
        <w:t xml:space="preserve">Alternate </w:t>
      </w:r>
      <w:r w:rsidR="400A62F6" w:rsidRPr="00C0018C">
        <w:rPr>
          <w:rFonts w:eastAsia="Arial"/>
        </w:rPr>
        <w:t>ELPAC.</w:t>
      </w:r>
      <w:r w:rsidRPr="00C0018C">
        <w:rPr>
          <w:rFonts w:eastAsia="Arial"/>
        </w:rPr>
        <w:t xml:space="preserve"> </w:t>
      </w:r>
      <w:r w:rsidR="36D559E8" w:rsidRPr="00C0018C">
        <w:rPr>
          <w:rFonts w:eastAsia="Arial"/>
        </w:rPr>
        <w:lastRenderedPageBreak/>
        <w:t xml:space="preserve">Access to Moodle </w:t>
      </w:r>
      <w:r w:rsidR="00F83E07" w:rsidRPr="00C0018C">
        <w:rPr>
          <w:rFonts w:eastAsia="Arial"/>
        </w:rPr>
        <w:t>was</w:t>
      </w:r>
      <w:r w:rsidR="36D559E8" w:rsidRPr="00C0018C">
        <w:rPr>
          <w:rFonts w:eastAsia="Arial"/>
        </w:rPr>
        <w:t xml:space="preserve"> restricted </w:t>
      </w:r>
      <w:r w:rsidR="268DD1BE" w:rsidRPr="00C0018C">
        <w:rPr>
          <w:rFonts w:eastAsia="Arial"/>
        </w:rPr>
        <w:t>in two ways</w:t>
      </w:r>
      <w:r w:rsidR="00F83E07" w:rsidRPr="00C0018C">
        <w:rPr>
          <w:rFonts w:eastAsia="Arial"/>
        </w:rPr>
        <w:t>. F</w:t>
      </w:r>
      <w:r w:rsidR="268DD1BE" w:rsidRPr="00C0018C">
        <w:rPr>
          <w:rFonts w:eastAsia="Arial"/>
        </w:rPr>
        <w:t>irst</w:t>
      </w:r>
      <w:r w:rsidR="00F83E07" w:rsidRPr="00C0018C">
        <w:rPr>
          <w:rFonts w:eastAsia="Arial"/>
        </w:rPr>
        <w:t>,</w:t>
      </w:r>
      <w:r w:rsidR="268DD1BE" w:rsidRPr="00C0018C">
        <w:rPr>
          <w:rFonts w:eastAsia="Arial"/>
        </w:rPr>
        <w:t xml:space="preserve"> </w:t>
      </w:r>
      <w:r w:rsidR="00ED2524" w:rsidRPr="00C0018C">
        <w:rPr>
          <w:rFonts w:eastAsia="Arial"/>
        </w:rPr>
        <w:t xml:space="preserve">it was restricted </w:t>
      </w:r>
      <w:r w:rsidR="36D559E8" w:rsidRPr="00C0018C">
        <w:rPr>
          <w:rFonts w:eastAsia="Arial"/>
        </w:rPr>
        <w:t xml:space="preserve">by the use of </w:t>
      </w:r>
      <w:r w:rsidR="11CBA217" w:rsidRPr="00C0018C">
        <w:rPr>
          <w:rFonts w:eastAsia="Arial"/>
        </w:rPr>
        <w:t>Moodle keys</w:t>
      </w:r>
      <w:r w:rsidR="00F83E07" w:rsidRPr="00C0018C">
        <w:rPr>
          <w:rFonts w:eastAsia="Arial"/>
        </w:rPr>
        <w:t>, which</w:t>
      </w:r>
      <w:r w:rsidR="11CBA217" w:rsidRPr="00C0018C">
        <w:rPr>
          <w:rFonts w:eastAsia="Arial"/>
        </w:rPr>
        <w:t xml:space="preserve"> are passkeys used by LEA staff to access the various secure training courses</w:t>
      </w:r>
      <w:r w:rsidR="00407DCA" w:rsidRPr="00C0018C">
        <w:rPr>
          <w:rFonts w:eastAsia="Arial"/>
        </w:rPr>
        <w:t>;</w:t>
      </w:r>
      <w:r w:rsidR="00F83E07" w:rsidRPr="00C0018C">
        <w:rPr>
          <w:rFonts w:eastAsia="Arial"/>
        </w:rPr>
        <w:t xml:space="preserve"> without </w:t>
      </w:r>
      <w:r w:rsidR="00407DCA" w:rsidRPr="00C0018C">
        <w:rPr>
          <w:rFonts w:eastAsia="Arial"/>
        </w:rPr>
        <w:t>the Moodle keys,</w:t>
      </w:r>
      <w:r w:rsidR="11CBA217" w:rsidRPr="00C0018C">
        <w:rPr>
          <w:rFonts w:eastAsia="Arial"/>
        </w:rPr>
        <w:t xml:space="preserve"> the contents of Moodle</w:t>
      </w:r>
      <w:r w:rsidR="6D0C92A4" w:rsidRPr="00C0018C">
        <w:rPr>
          <w:rFonts w:eastAsia="Arial"/>
        </w:rPr>
        <w:t xml:space="preserve"> cannot be accessed. Second, </w:t>
      </w:r>
      <w:r w:rsidR="00ED2524" w:rsidRPr="00C0018C">
        <w:rPr>
          <w:rFonts w:eastAsia="Arial"/>
        </w:rPr>
        <w:t xml:space="preserve">it was restricted because </w:t>
      </w:r>
      <w:r w:rsidR="6D0C92A4" w:rsidRPr="00C0018C">
        <w:rPr>
          <w:rFonts w:eastAsia="Arial"/>
        </w:rPr>
        <w:t>the Moodle keys are stored on a secure website that can</w:t>
      </w:r>
      <w:r w:rsidR="007EE3F0" w:rsidRPr="00C0018C">
        <w:rPr>
          <w:rFonts w:eastAsia="Arial"/>
        </w:rPr>
        <w:t xml:space="preserve"> be accessed </w:t>
      </w:r>
      <w:r w:rsidR="00446B21" w:rsidRPr="00C0018C">
        <w:rPr>
          <w:rFonts w:eastAsia="Arial"/>
        </w:rPr>
        <w:t xml:space="preserve">only </w:t>
      </w:r>
      <w:r w:rsidR="007EE3F0" w:rsidRPr="00C0018C">
        <w:rPr>
          <w:rFonts w:eastAsia="Arial"/>
        </w:rPr>
        <w:t>by logging on</w:t>
      </w:r>
      <w:r w:rsidR="00F83E07" w:rsidRPr="00C0018C">
        <w:rPr>
          <w:rFonts w:eastAsia="Arial"/>
        </w:rPr>
        <w:t xml:space="preserve"> </w:t>
      </w:r>
      <w:r w:rsidR="007EE3F0" w:rsidRPr="00C0018C">
        <w:rPr>
          <w:rFonts w:eastAsia="Arial"/>
        </w:rPr>
        <w:t>to the site using access codes</w:t>
      </w:r>
      <w:r w:rsidR="36D559E8" w:rsidRPr="00C0018C">
        <w:rPr>
          <w:rFonts w:eastAsia="Arial"/>
        </w:rPr>
        <w:t xml:space="preserve"> provided to LEA ELPAC coordinators</w:t>
      </w:r>
      <w:r w:rsidR="00AD1560" w:rsidRPr="00C0018C">
        <w:rPr>
          <w:rFonts w:eastAsia="Arial"/>
        </w:rPr>
        <w:t>.</w:t>
      </w:r>
    </w:p>
    <w:p w14:paraId="2E5BB782" w14:textId="4B11B8ED" w:rsidR="00315D3E" w:rsidRPr="00C0018C" w:rsidRDefault="039150EF" w:rsidP="00C0018C">
      <w:pPr>
        <w:tabs>
          <w:tab w:val="left" w:pos="911"/>
        </w:tabs>
        <w:rPr>
          <w:rFonts w:eastAsia="Arial"/>
        </w:rPr>
      </w:pPr>
      <w:r w:rsidRPr="00C0018C">
        <w:rPr>
          <w:rFonts w:eastAsia="Arial"/>
        </w:rPr>
        <w:t xml:space="preserve">Moodle </w:t>
      </w:r>
      <w:r w:rsidR="40714E5B" w:rsidRPr="00C0018C">
        <w:rPr>
          <w:rFonts w:eastAsia="Arial"/>
        </w:rPr>
        <w:t xml:space="preserve">contained </w:t>
      </w:r>
      <w:r w:rsidR="003F726B" w:rsidRPr="00C0018C">
        <w:t xml:space="preserve">a single certification course for Alternate ELPAC test examiners. Test examiners </w:t>
      </w:r>
      <w:r w:rsidR="00242116" w:rsidRPr="00C0018C">
        <w:t>were required</w:t>
      </w:r>
      <w:r w:rsidR="003F726B" w:rsidRPr="00C0018C">
        <w:t xml:space="preserve"> to complete the Alternate ELPAC—Test Examiner Certification course prior to administering either the Initial Alternate ELPAC or the Summative Alternate ELPAC.</w:t>
      </w:r>
      <w:r w:rsidR="003F726B" w:rsidRPr="00C0018C">
        <w:rPr>
          <w:color w:val="000000" w:themeColor="text1"/>
        </w:rPr>
        <w:t xml:space="preserve"> </w:t>
      </w:r>
      <w:r w:rsidR="00301CFD" w:rsidRPr="00C0018C">
        <w:rPr>
          <w:color w:val="000000" w:themeColor="text1"/>
        </w:rPr>
        <w:t xml:space="preserve">LEA ELPAC coordinators were provided </w:t>
      </w:r>
      <w:r w:rsidR="004E29A7" w:rsidRPr="00C0018C">
        <w:rPr>
          <w:color w:val="000000" w:themeColor="text1"/>
        </w:rPr>
        <w:t xml:space="preserve">with access to track </w:t>
      </w:r>
      <w:r w:rsidR="001F0013" w:rsidRPr="00C0018C">
        <w:rPr>
          <w:color w:val="000000" w:themeColor="text1"/>
        </w:rPr>
        <w:t xml:space="preserve">individual </w:t>
      </w:r>
      <w:r w:rsidR="005D6875" w:rsidRPr="00C0018C">
        <w:rPr>
          <w:color w:val="000000" w:themeColor="text1"/>
        </w:rPr>
        <w:t xml:space="preserve">test examiner </w:t>
      </w:r>
      <w:r w:rsidR="001F0013" w:rsidRPr="00C0018C">
        <w:rPr>
          <w:color w:val="000000" w:themeColor="text1"/>
        </w:rPr>
        <w:t xml:space="preserve">course </w:t>
      </w:r>
      <w:r w:rsidR="004E29A7" w:rsidRPr="00C0018C">
        <w:rPr>
          <w:color w:val="000000" w:themeColor="text1"/>
        </w:rPr>
        <w:t xml:space="preserve">completion </w:t>
      </w:r>
      <w:r w:rsidR="005D6875" w:rsidRPr="00C0018C">
        <w:rPr>
          <w:color w:val="000000" w:themeColor="text1"/>
        </w:rPr>
        <w:t>in Moodle. There were also sufficient resources for trainers to host an in</w:t>
      </w:r>
      <w:r w:rsidR="00E55FB2" w:rsidRPr="00C0018C">
        <w:rPr>
          <w:color w:val="000000" w:themeColor="text1"/>
        </w:rPr>
        <w:t>-</w:t>
      </w:r>
      <w:r w:rsidR="005D6875" w:rsidRPr="00C0018C">
        <w:rPr>
          <w:color w:val="000000" w:themeColor="text1"/>
        </w:rPr>
        <w:t xml:space="preserve">person </w:t>
      </w:r>
      <w:r w:rsidR="00AC2A62" w:rsidRPr="00C0018C">
        <w:rPr>
          <w:color w:val="000000" w:themeColor="text1"/>
        </w:rPr>
        <w:t xml:space="preserve">training meeting using the </w:t>
      </w:r>
      <w:r w:rsidR="00613002" w:rsidRPr="00C0018C">
        <w:rPr>
          <w:color w:val="000000" w:themeColor="text1"/>
        </w:rPr>
        <w:t>materials from the online course.</w:t>
      </w:r>
      <w:r w:rsidR="40714E5B" w:rsidRPr="00C0018C">
        <w:rPr>
          <w:rFonts w:eastAsia="Arial"/>
        </w:rPr>
        <w:t xml:space="preserve"> </w:t>
      </w:r>
    </w:p>
    <w:p w14:paraId="164F5D54" w14:textId="63952967" w:rsidR="00C351AE" w:rsidRPr="00C0018C" w:rsidRDefault="40714E5B" w:rsidP="00C0018C">
      <w:pPr>
        <w:rPr>
          <w:rFonts w:eastAsia="Arial"/>
        </w:rPr>
      </w:pPr>
      <w:r w:rsidRPr="00C0018C">
        <w:rPr>
          <w:rFonts w:eastAsia="Arial"/>
        </w:rPr>
        <w:t xml:space="preserve">The following </w:t>
      </w:r>
      <w:r w:rsidR="28F7C004" w:rsidRPr="00C0018C">
        <w:rPr>
          <w:rFonts w:eastAsia="Arial"/>
        </w:rPr>
        <w:t>items</w:t>
      </w:r>
      <w:r w:rsidRPr="00C0018C">
        <w:rPr>
          <w:rFonts w:eastAsia="Arial"/>
        </w:rPr>
        <w:t xml:space="preserve"> list high-level </w:t>
      </w:r>
      <w:r w:rsidR="29FD22D9" w:rsidRPr="00C0018C">
        <w:rPr>
          <w:rFonts w:eastAsia="Arial"/>
        </w:rPr>
        <w:t>assumptions</w:t>
      </w:r>
      <w:r w:rsidRPr="00C0018C">
        <w:rPr>
          <w:rFonts w:eastAsia="Arial"/>
        </w:rPr>
        <w:t xml:space="preserve"> for the </w:t>
      </w:r>
      <w:r w:rsidR="003903BF" w:rsidRPr="00C0018C">
        <w:rPr>
          <w:rFonts w:eastAsia="Arial"/>
        </w:rPr>
        <w:t>2024–25</w:t>
      </w:r>
      <w:r w:rsidRPr="00C0018C">
        <w:rPr>
          <w:rFonts w:eastAsia="Arial"/>
        </w:rPr>
        <w:t xml:space="preserve"> </w:t>
      </w:r>
      <w:r w:rsidR="00594D29" w:rsidRPr="00C0018C">
        <w:rPr>
          <w:rFonts w:eastAsia="Arial"/>
        </w:rPr>
        <w:t xml:space="preserve">Summative </w:t>
      </w:r>
      <w:r w:rsidRPr="00C0018C">
        <w:rPr>
          <w:rFonts w:eastAsia="Arial"/>
        </w:rPr>
        <w:t>Alternate ELPAC</w:t>
      </w:r>
      <w:r w:rsidR="1B2673B2" w:rsidRPr="00C0018C">
        <w:rPr>
          <w:rFonts w:eastAsia="Arial"/>
        </w:rPr>
        <w:t xml:space="preserve"> training</w:t>
      </w:r>
      <w:r w:rsidRPr="00C0018C">
        <w:rPr>
          <w:rFonts w:eastAsia="Arial"/>
        </w:rPr>
        <w:t>:</w:t>
      </w:r>
    </w:p>
    <w:p w14:paraId="7DBC15AF" w14:textId="5D54B324" w:rsidR="00C351AE" w:rsidRPr="00C0018C" w:rsidRDefault="531A6174" w:rsidP="00C0018C">
      <w:pPr>
        <w:pStyle w:val="bullets"/>
        <w:numPr>
          <w:ilvl w:val="0"/>
          <w:numId w:val="13"/>
        </w:numPr>
        <w:tabs>
          <w:tab w:val="clear" w:pos="727"/>
        </w:tabs>
        <w:ind w:left="864" w:hanging="288"/>
        <w:rPr>
          <w:rFonts w:eastAsia="Arial" w:cs="Arial"/>
        </w:rPr>
      </w:pPr>
      <w:r w:rsidRPr="00C0018C">
        <w:rPr>
          <w:rFonts w:eastAsia="Arial" w:cs="Arial"/>
        </w:rPr>
        <w:t xml:space="preserve">All LEA ELPAC coordinators </w:t>
      </w:r>
      <w:r w:rsidR="4CD8FEEB" w:rsidRPr="00C0018C">
        <w:rPr>
          <w:rFonts w:eastAsia="Arial" w:cs="Arial"/>
        </w:rPr>
        <w:t xml:space="preserve">from LEAs </w:t>
      </w:r>
      <w:r w:rsidR="4CD8FEEB" w:rsidRPr="00C0018C">
        <w:rPr>
          <w:rFonts w:eastAsia="Arial"/>
        </w:rPr>
        <w:t xml:space="preserve">that had an eligible student </w:t>
      </w:r>
      <w:r w:rsidR="48AA36C1" w:rsidRPr="00C0018C">
        <w:rPr>
          <w:rFonts w:eastAsia="Arial" w:cs="Arial"/>
        </w:rPr>
        <w:t xml:space="preserve">to take the Summative Alternate ELPAC </w:t>
      </w:r>
      <w:r w:rsidRPr="00C0018C">
        <w:rPr>
          <w:rFonts w:eastAsia="Arial" w:cs="Arial"/>
        </w:rPr>
        <w:t>were expected to complete, or designate staff to complete, the LEA certification training requirement.</w:t>
      </w:r>
    </w:p>
    <w:p w14:paraId="3398E74A" w14:textId="174C9BB4" w:rsidR="00C351AE" w:rsidRPr="00C0018C" w:rsidRDefault="531A6174" w:rsidP="00C0018C">
      <w:pPr>
        <w:pStyle w:val="bullets"/>
        <w:numPr>
          <w:ilvl w:val="0"/>
          <w:numId w:val="13"/>
        </w:numPr>
        <w:tabs>
          <w:tab w:val="clear" w:pos="727"/>
        </w:tabs>
        <w:ind w:left="864" w:hanging="288"/>
        <w:rPr>
          <w:rFonts w:eastAsia="Arial" w:cs="Arial"/>
        </w:rPr>
      </w:pPr>
      <w:r w:rsidRPr="00C0018C">
        <w:rPr>
          <w:rFonts w:eastAsia="Arial" w:cs="Arial"/>
        </w:rPr>
        <w:t xml:space="preserve">The </w:t>
      </w:r>
      <w:r w:rsidR="6F083427" w:rsidRPr="00C0018C">
        <w:rPr>
          <w:rFonts w:eastAsia="Arial" w:cs="Arial"/>
        </w:rPr>
        <w:t>Test</w:t>
      </w:r>
      <w:r w:rsidRPr="00C0018C">
        <w:rPr>
          <w:rFonts w:eastAsia="Arial" w:cs="Arial"/>
        </w:rPr>
        <w:t xml:space="preserve"> Examiner</w:t>
      </w:r>
      <w:r w:rsidR="00A95A3F" w:rsidRPr="00C0018C">
        <w:rPr>
          <w:rFonts w:eastAsia="Arial" w:cs="Arial"/>
        </w:rPr>
        <w:t xml:space="preserve"> Certification</w:t>
      </w:r>
      <w:r w:rsidRPr="00C0018C">
        <w:rPr>
          <w:rFonts w:eastAsia="Arial" w:cs="Arial"/>
        </w:rPr>
        <w:t xml:space="preserve"> course in Moodle was </w:t>
      </w:r>
      <w:r w:rsidR="2C6CE5C2" w:rsidRPr="00C0018C">
        <w:rPr>
          <w:rFonts w:eastAsia="Arial" w:cs="Arial"/>
        </w:rPr>
        <w:t>develop</w:t>
      </w:r>
      <w:r w:rsidRPr="00C0018C">
        <w:rPr>
          <w:rFonts w:eastAsia="Arial" w:cs="Arial"/>
        </w:rPr>
        <w:t xml:space="preserve">ed </w:t>
      </w:r>
      <w:r w:rsidR="3B1238E1" w:rsidRPr="00C0018C">
        <w:rPr>
          <w:rFonts w:eastAsia="Arial" w:cs="Arial"/>
        </w:rPr>
        <w:t xml:space="preserve">to provide test examiners with the necessary knowledge to properly administer the </w:t>
      </w:r>
      <w:r w:rsidR="0966BA4F" w:rsidRPr="00C0018C">
        <w:rPr>
          <w:rFonts w:eastAsia="Arial" w:cs="Arial"/>
        </w:rPr>
        <w:t>Summative Alternate ELPAC</w:t>
      </w:r>
      <w:r w:rsidR="3B1238E1" w:rsidRPr="00C0018C">
        <w:rPr>
          <w:rFonts w:eastAsia="Arial" w:cs="Arial"/>
        </w:rPr>
        <w:t>.</w:t>
      </w:r>
      <w:r w:rsidR="500381B7" w:rsidRPr="00C0018C">
        <w:rPr>
          <w:rFonts w:eastAsia="Arial" w:cs="Arial"/>
        </w:rPr>
        <w:t xml:space="preserve"> LEAs were permitted to </w:t>
      </w:r>
      <w:r w:rsidR="473A6EF6" w:rsidRPr="00C0018C">
        <w:rPr>
          <w:rFonts w:eastAsia="Arial" w:cs="Arial"/>
        </w:rPr>
        <w:t xml:space="preserve">choose </w:t>
      </w:r>
      <w:r w:rsidR="47F2D4C4" w:rsidRPr="00C0018C">
        <w:rPr>
          <w:rFonts w:eastAsia="Arial" w:cs="Arial"/>
        </w:rPr>
        <w:t xml:space="preserve">to </w:t>
      </w:r>
      <w:r w:rsidR="473A6EF6" w:rsidRPr="00C0018C">
        <w:rPr>
          <w:rFonts w:eastAsia="Arial" w:cs="Arial"/>
        </w:rPr>
        <w:t>either</w:t>
      </w:r>
      <w:r w:rsidR="500381B7" w:rsidRPr="00C0018C">
        <w:rPr>
          <w:rFonts w:eastAsia="Arial" w:cs="Arial"/>
        </w:rPr>
        <w:t xml:space="preserve"> have their test examiners complete the online training course</w:t>
      </w:r>
      <w:r w:rsidR="29E30A74" w:rsidRPr="00C0018C">
        <w:rPr>
          <w:rFonts w:eastAsia="Arial" w:cs="Arial"/>
        </w:rPr>
        <w:t xml:space="preserve"> individually</w:t>
      </w:r>
      <w:r w:rsidR="500381B7" w:rsidRPr="00C0018C">
        <w:rPr>
          <w:rFonts w:eastAsia="Arial" w:cs="Arial"/>
        </w:rPr>
        <w:t xml:space="preserve"> or</w:t>
      </w:r>
      <w:r w:rsidR="76D4648A" w:rsidRPr="00C0018C">
        <w:rPr>
          <w:rFonts w:eastAsia="Arial" w:cs="Arial"/>
        </w:rPr>
        <w:t xml:space="preserve"> </w:t>
      </w:r>
      <w:r w:rsidR="500381B7" w:rsidRPr="00C0018C">
        <w:rPr>
          <w:rFonts w:eastAsia="Arial" w:cs="Arial"/>
        </w:rPr>
        <w:t xml:space="preserve">provide their own local </w:t>
      </w:r>
      <w:r w:rsidR="22C66442" w:rsidRPr="00C0018C">
        <w:rPr>
          <w:rFonts w:eastAsia="Arial" w:cs="Arial"/>
        </w:rPr>
        <w:t xml:space="preserve">group </w:t>
      </w:r>
      <w:r w:rsidR="500381B7" w:rsidRPr="00C0018C">
        <w:rPr>
          <w:rFonts w:eastAsia="Arial" w:cs="Arial"/>
        </w:rPr>
        <w:t>training.</w:t>
      </w:r>
    </w:p>
    <w:p w14:paraId="6C6F1F21" w14:textId="1461EAC4" w:rsidR="00C351AE" w:rsidRPr="00C0018C" w:rsidRDefault="4C8849E4" w:rsidP="00C0018C">
      <w:pPr>
        <w:pStyle w:val="Heading4"/>
      </w:pPr>
      <w:bookmarkStart w:id="694" w:name="_Toc121381780"/>
      <w:bookmarkStart w:id="695" w:name="_Toc121842240"/>
      <w:bookmarkStart w:id="696" w:name="_Toc121896726"/>
      <w:bookmarkStart w:id="697" w:name="_Toc122102515"/>
      <w:bookmarkStart w:id="698" w:name="_Toc122333851"/>
      <w:bookmarkStart w:id="699" w:name="_Toc122338074"/>
      <w:bookmarkStart w:id="700" w:name="_Toc122513159"/>
      <w:bookmarkStart w:id="701" w:name="_Toc122612374"/>
      <w:bookmarkStart w:id="702" w:name="_Toc124143052"/>
      <w:bookmarkStart w:id="703" w:name="_Toc222841078"/>
      <w:bookmarkEnd w:id="694"/>
      <w:bookmarkEnd w:id="695"/>
      <w:bookmarkEnd w:id="696"/>
      <w:bookmarkEnd w:id="697"/>
      <w:bookmarkEnd w:id="698"/>
      <w:bookmarkEnd w:id="699"/>
      <w:bookmarkEnd w:id="700"/>
      <w:bookmarkEnd w:id="701"/>
      <w:bookmarkEnd w:id="702"/>
      <w:r w:rsidRPr="00C0018C">
        <w:t>Goals</w:t>
      </w:r>
      <w:bookmarkEnd w:id="703"/>
    </w:p>
    <w:p w14:paraId="7E0A1B30" w14:textId="23A1A3C5" w:rsidR="00C351AE" w:rsidRPr="00C0018C" w:rsidRDefault="40714E5B" w:rsidP="00C0018C">
      <w:r w:rsidRPr="00C0018C">
        <w:t xml:space="preserve">The </w:t>
      </w:r>
      <w:r w:rsidR="00217BDC" w:rsidRPr="00C0018C">
        <w:t xml:space="preserve">four </w:t>
      </w:r>
      <w:r w:rsidRPr="00C0018C">
        <w:t xml:space="preserve">goals of the </w:t>
      </w:r>
      <w:r w:rsidR="003903BF" w:rsidRPr="00C0018C">
        <w:t>2024–25</w:t>
      </w:r>
      <w:r w:rsidRPr="00C0018C">
        <w:t xml:space="preserve"> </w:t>
      </w:r>
      <w:r w:rsidR="00594D29" w:rsidRPr="00C0018C">
        <w:t xml:space="preserve">Summative </w:t>
      </w:r>
      <w:r w:rsidRPr="00C0018C">
        <w:t>Alternate ELPAC AST were to</w:t>
      </w:r>
    </w:p>
    <w:p w14:paraId="44094997" w14:textId="372AD4E9" w:rsidR="00C351AE" w:rsidRPr="00C0018C" w:rsidDel="00F72EB6" w:rsidRDefault="00CF6166" w:rsidP="00C0018C">
      <w:pPr>
        <w:pStyle w:val="Numbered"/>
        <w:numPr>
          <w:ilvl w:val="0"/>
          <w:numId w:val="42"/>
        </w:numPr>
        <w:ind w:left="864" w:hanging="288"/>
      </w:pPr>
      <w:r w:rsidRPr="00C0018C">
        <w:t>i</w:t>
      </w:r>
      <w:r w:rsidR="2AC3F6C7" w:rsidRPr="00C0018C">
        <w:t xml:space="preserve">ntroduce the </w:t>
      </w:r>
      <w:r w:rsidR="00594D29" w:rsidRPr="00C0018C">
        <w:t xml:space="preserve">Summative </w:t>
      </w:r>
      <w:r w:rsidR="2AC3F6C7" w:rsidRPr="00C0018C">
        <w:t xml:space="preserve">Alternate ELPAC to </w:t>
      </w:r>
      <w:r w:rsidR="62E652A2" w:rsidRPr="00C0018C">
        <w:t>new testing staff in</w:t>
      </w:r>
      <w:r w:rsidR="2AC3F6C7" w:rsidRPr="00C0018C">
        <w:t xml:space="preserve"> the field</w:t>
      </w:r>
      <w:r w:rsidR="00870344" w:rsidRPr="00C0018C">
        <w:t>;</w:t>
      </w:r>
    </w:p>
    <w:p w14:paraId="003AF55E" w14:textId="7989C7EF" w:rsidR="00C351AE" w:rsidRPr="00C0018C" w:rsidRDefault="00CF6166" w:rsidP="00C0018C">
      <w:pPr>
        <w:pStyle w:val="Numbered"/>
      </w:pPr>
      <w:r w:rsidRPr="00C0018C">
        <w:t>s</w:t>
      </w:r>
      <w:r w:rsidR="30ED0E8B" w:rsidRPr="00C0018C">
        <w:t xml:space="preserve">tandardize the administration of the </w:t>
      </w:r>
      <w:r w:rsidR="00594D29" w:rsidRPr="00C0018C">
        <w:t xml:space="preserve">Summative </w:t>
      </w:r>
      <w:r w:rsidR="30ED0E8B" w:rsidRPr="00C0018C">
        <w:t>Alternate ELPAC</w:t>
      </w:r>
      <w:r w:rsidR="00870344" w:rsidRPr="00C0018C">
        <w:t>;</w:t>
      </w:r>
    </w:p>
    <w:p w14:paraId="57B2C5CA" w14:textId="4CF24543" w:rsidR="00A21CC0" w:rsidRPr="00C0018C" w:rsidRDefault="00CF6166" w:rsidP="00C0018C">
      <w:pPr>
        <w:pStyle w:val="Numbered"/>
      </w:pPr>
      <w:r w:rsidRPr="00C0018C">
        <w:t>t</w:t>
      </w:r>
      <w:r w:rsidR="00C351AE" w:rsidRPr="00C0018C">
        <w:t xml:space="preserve">rain LEA trainers to score the rubric-scored items accurately and reliably so that they </w:t>
      </w:r>
      <w:r w:rsidR="00595FDC" w:rsidRPr="00C0018C">
        <w:t xml:space="preserve">could </w:t>
      </w:r>
      <w:r w:rsidR="00C351AE" w:rsidRPr="00C0018C">
        <w:t xml:space="preserve">effectively train test examiners </w:t>
      </w:r>
      <w:r w:rsidR="003A3AB0" w:rsidRPr="00C0018C">
        <w:t xml:space="preserve">and other qualified persons </w:t>
      </w:r>
      <w:r w:rsidR="00C351AE" w:rsidRPr="00C0018C">
        <w:t xml:space="preserve">to locally administer and score the </w:t>
      </w:r>
      <w:r w:rsidR="00594D29" w:rsidRPr="00C0018C">
        <w:t xml:space="preserve">Summative </w:t>
      </w:r>
      <w:r w:rsidR="00C351AE" w:rsidRPr="00C0018C">
        <w:t>Alternate ELPAC rubric-scored items</w:t>
      </w:r>
      <w:r w:rsidR="008E19C8" w:rsidRPr="00C0018C">
        <w:t xml:space="preserve"> (</w:t>
      </w:r>
      <w:r w:rsidR="006C59B2" w:rsidRPr="00C0018C">
        <w:t>which</w:t>
      </w:r>
      <w:r w:rsidR="008E19C8" w:rsidRPr="00C0018C">
        <w:t xml:space="preserve"> includes secondary test examiners who</w:t>
      </w:r>
      <w:r w:rsidR="0087026B" w:rsidRPr="00C0018C">
        <w:t xml:space="preserve"> back</w:t>
      </w:r>
      <w:r w:rsidR="006C59B2" w:rsidRPr="00C0018C">
        <w:t>-</w:t>
      </w:r>
      <w:r w:rsidR="0087026B" w:rsidRPr="00C0018C">
        <w:t>scored these rubric-scored items)</w:t>
      </w:r>
      <w:r w:rsidR="00870344" w:rsidRPr="00C0018C">
        <w:t>;</w:t>
      </w:r>
      <w:r w:rsidR="1AFB8F3B" w:rsidRPr="00C0018C">
        <w:t xml:space="preserve"> and</w:t>
      </w:r>
    </w:p>
    <w:p w14:paraId="2F97D906" w14:textId="5B19CEA1" w:rsidR="1AFB8F3B" w:rsidRPr="00C0018C" w:rsidRDefault="00CF6166" w:rsidP="00C0018C">
      <w:pPr>
        <w:pStyle w:val="Numbered"/>
      </w:pPr>
      <w:r w:rsidRPr="00C0018C">
        <w:t>p</w:t>
      </w:r>
      <w:r w:rsidR="7D7EC8CA" w:rsidRPr="00C0018C">
        <w:t xml:space="preserve">rovide resources so test examiners </w:t>
      </w:r>
      <w:r w:rsidR="00595FDC" w:rsidRPr="00C0018C">
        <w:t xml:space="preserve">could </w:t>
      </w:r>
      <w:r w:rsidR="7D7EC8CA" w:rsidRPr="00C0018C">
        <w:t>prepare for</w:t>
      </w:r>
      <w:r w:rsidR="5908099C" w:rsidRPr="00C0018C">
        <w:t>,</w:t>
      </w:r>
      <w:r w:rsidR="7D7EC8CA" w:rsidRPr="00C0018C">
        <w:t xml:space="preserve"> and individualize</w:t>
      </w:r>
      <w:r w:rsidR="5908099C" w:rsidRPr="00C0018C">
        <w:t>,</w:t>
      </w:r>
      <w:r w:rsidR="7D7EC8CA" w:rsidRPr="00C0018C">
        <w:t xml:space="preserve"> test administration.</w:t>
      </w:r>
    </w:p>
    <w:p w14:paraId="04DCDD80" w14:textId="31E411CD" w:rsidR="00C351AE" w:rsidRPr="00C0018C" w:rsidRDefault="185A02ED" w:rsidP="00C0018C">
      <w:pPr>
        <w:pStyle w:val="Heading4"/>
        <w:ind w:left="450" w:hanging="450"/>
      </w:pPr>
      <w:bookmarkStart w:id="704" w:name="_Toc222841079"/>
      <w:r w:rsidRPr="00C0018C">
        <w:t>Local Educational Agency Training Requirement</w:t>
      </w:r>
      <w:bookmarkEnd w:id="704"/>
    </w:p>
    <w:p w14:paraId="074A4CD7" w14:textId="5375379D" w:rsidR="1D8745FA" w:rsidRPr="00C0018C" w:rsidRDefault="2F2E4139" w:rsidP="00C0018C">
      <w:pPr>
        <w:pStyle w:val="bullets"/>
        <w:numPr>
          <w:ilvl w:val="0"/>
          <w:numId w:val="0"/>
        </w:numPr>
        <w:ind w:left="144"/>
        <w:rPr>
          <w:rFonts w:eastAsia="Arial"/>
          <w:color w:val="000000" w:themeColor="text1"/>
        </w:rPr>
      </w:pPr>
      <w:r w:rsidRPr="00C0018C">
        <w:rPr>
          <w:rFonts w:eastAsia="Arial" w:cs="Arial"/>
          <w:color w:val="000000" w:themeColor="text1"/>
        </w:rPr>
        <w:t xml:space="preserve">All LEA ELPAC coordinators from LEAs </w:t>
      </w:r>
      <w:r w:rsidR="00A4648E" w:rsidRPr="00C0018C">
        <w:rPr>
          <w:rFonts w:eastAsia="Arial"/>
        </w:rPr>
        <w:t>with</w:t>
      </w:r>
      <w:r w:rsidRPr="00C0018C">
        <w:rPr>
          <w:rFonts w:eastAsia="Arial"/>
        </w:rPr>
        <w:t xml:space="preserve"> an eligible student</w:t>
      </w:r>
      <w:r w:rsidRPr="00C0018C">
        <w:rPr>
          <w:rFonts w:eastAsia="Arial" w:cs="Arial"/>
          <w:color w:val="000000" w:themeColor="text1"/>
        </w:rPr>
        <w:t xml:space="preserve"> </w:t>
      </w:r>
      <w:r w:rsidR="00F616B9" w:rsidRPr="00C0018C">
        <w:rPr>
          <w:rFonts w:eastAsia="Arial" w:cs="Arial"/>
          <w:color w:val="000000" w:themeColor="text1"/>
        </w:rPr>
        <w:t xml:space="preserve">to take the Summative Alternate ELPAC </w:t>
      </w:r>
      <w:r w:rsidRPr="00C0018C">
        <w:rPr>
          <w:rFonts w:eastAsia="Arial" w:cs="Arial"/>
          <w:color w:val="000000" w:themeColor="text1"/>
        </w:rPr>
        <w:t>were expected to complete, or designate staff to complete, the LEA certification requirement.</w:t>
      </w:r>
    </w:p>
    <w:p w14:paraId="126F970C" w14:textId="77777777" w:rsidR="00906F94" w:rsidRPr="00C0018C" w:rsidRDefault="00906F94" w:rsidP="00C0018C">
      <w:pPr>
        <w:pStyle w:val="Heading5"/>
        <w:rPr>
          <w:webHidden/>
        </w:rPr>
      </w:pPr>
      <w:r w:rsidRPr="00C0018C">
        <w:t>Certification of Training</w:t>
      </w:r>
    </w:p>
    <w:p w14:paraId="7C598346" w14:textId="3A9882E6" w:rsidR="00595FDC" w:rsidRPr="00C0018C" w:rsidRDefault="004A333F" w:rsidP="00C0018C">
      <w:r w:rsidRPr="00C0018C">
        <w:t xml:space="preserve">ETS provided the Sacramento County Office of Education (SCOE) with a list of LEAs that registered eligible students for the Summative Alternate ELPAC. Of the </w:t>
      </w:r>
      <w:r w:rsidR="70ECF3CC" w:rsidRPr="00C0018C">
        <w:t>774</w:t>
      </w:r>
      <w:r w:rsidR="00212D73" w:rsidRPr="00C0018C">
        <w:t xml:space="preserve"> </w:t>
      </w:r>
      <w:r w:rsidRPr="00C0018C">
        <w:t xml:space="preserve">LEAs with eligible students, </w:t>
      </w:r>
      <w:r w:rsidR="1611C7E5" w:rsidRPr="00C0018C">
        <w:t>771</w:t>
      </w:r>
      <w:r w:rsidR="00991F5E" w:rsidRPr="00C0018C">
        <w:t xml:space="preserve"> </w:t>
      </w:r>
      <w:r w:rsidRPr="00C0018C">
        <w:t xml:space="preserve">LEAs completed the LEA certification, </w:t>
      </w:r>
      <w:r w:rsidR="00996432" w:rsidRPr="00C0018C">
        <w:t xml:space="preserve">which resulted in </w:t>
      </w:r>
      <w:r w:rsidRPr="00C0018C">
        <w:t xml:space="preserve">a completion rate of </w:t>
      </w:r>
      <w:r w:rsidR="0E57894A" w:rsidRPr="00C0018C">
        <w:t>99.61</w:t>
      </w:r>
      <w:r w:rsidR="0084229C" w:rsidRPr="00C0018C">
        <w:t xml:space="preserve"> </w:t>
      </w:r>
      <w:r w:rsidRPr="00C0018C">
        <w:t>percent. LEAs that had not completed training were tracked and reported regularly to ETS for follow</w:t>
      </w:r>
      <w:r w:rsidR="00163B0C" w:rsidRPr="00C0018C">
        <w:t>-</w:t>
      </w:r>
      <w:r w:rsidRPr="00C0018C">
        <w:t xml:space="preserve">up. ETS reached out by phone and email to those LEAs that had not completed LEA certification training. After several attempts, ETS </w:t>
      </w:r>
      <w:r w:rsidR="3A0445DA" w:rsidRPr="00C0018C">
        <w:t xml:space="preserve">contacted the </w:t>
      </w:r>
      <w:r w:rsidR="3A0445DA" w:rsidRPr="00C0018C">
        <w:lastRenderedPageBreak/>
        <w:t xml:space="preserve">superintendents for the LEAs </w:t>
      </w:r>
      <w:r w:rsidR="00AF46BC" w:rsidRPr="00C0018C">
        <w:t>that</w:t>
      </w:r>
      <w:r w:rsidR="3A0445DA" w:rsidRPr="00C0018C">
        <w:t xml:space="preserve"> had not completed their training. When that was unsuccessful, ETS </w:t>
      </w:r>
      <w:r w:rsidRPr="00C0018C">
        <w:t xml:space="preserve">provided the </w:t>
      </w:r>
      <w:r w:rsidR="00145ACC" w:rsidRPr="00C0018C">
        <w:t>California Department of Education (</w:t>
      </w:r>
      <w:r w:rsidRPr="00C0018C">
        <w:t>CDE</w:t>
      </w:r>
      <w:r w:rsidR="00145ACC" w:rsidRPr="00C0018C">
        <w:t>)</w:t>
      </w:r>
      <w:r w:rsidRPr="00C0018C">
        <w:t xml:space="preserve"> with a list of LEAs that had not completed LEA certification during the testing window. The CDE followed up with those specific LEAs during that same period. </w:t>
      </w:r>
    </w:p>
    <w:p w14:paraId="6085B1DF" w14:textId="521C6817" w:rsidR="004A333F" w:rsidRPr="00C0018C" w:rsidDel="005D42A0" w:rsidRDefault="004A333F" w:rsidP="00C0018C">
      <w:r w:rsidRPr="00C0018C">
        <w:t>Between November 1, 202</w:t>
      </w:r>
      <w:r w:rsidR="1772B941" w:rsidRPr="00C0018C">
        <w:t>4</w:t>
      </w:r>
      <w:r w:rsidR="009575A3" w:rsidRPr="00C0018C">
        <w:t>,</w:t>
      </w:r>
      <w:r w:rsidRPr="00C0018C">
        <w:t xml:space="preserve"> and </w:t>
      </w:r>
      <w:r w:rsidR="65343F66" w:rsidRPr="00C0018C">
        <w:t xml:space="preserve">September </w:t>
      </w:r>
      <w:r w:rsidR="2D09E5EC" w:rsidRPr="00C0018C">
        <w:t>26</w:t>
      </w:r>
      <w:r w:rsidRPr="00C0018C">
        <w:t>, 202</w:t>
      </w:r>
      <w:r w:rsidR="197848B2" w:rsidRPr="00C0018C">
        <w:t>5</w:t>
      </w:r>
      <w:r w:rsidR="009575A3" w:rsidRPr="00C0018C">
        <w:t>,</w:t>
      </w:r>
      <w:r w:rsidRPr="00C0018C">
        <w:t xml:space="preserve"> </w:t>
      </w:r>
      <w:r w:rsidR="6063B66E" w:rsidRPr="00C0018C">
        <w:t>1</w:t>
      </w:r>
      <w:r w:rsidR="00991F5E" w:rsidRPr="00C0018C">
        <w:t>,</w:t>
      </w:r>
      <w:r w:rsidR="6063B66E" w:rsidRPr="00C0018C">
        <w:t>018</w:t>
      </w:r>
      <w:r w:rsidR="00D93F5F" w:rsidRPr="00C0018C">
        <w:t xml:space="preserve"> </w:t>
      </w:r>
      <w:r w:rsidR="00991F5E" w:rsidRPr="00C0018C">
        <w:t>person</w:t>
      </w:r>
      <w:r w:rsidRPr="00C0018C">
        <w:t>s completed the Summative Alternate ELPAC—LEA Certification course</w:t>
      </w:r>
      <w:r w:rsidR="009D4CC6" w:rsidRPr="00C0018C">
        <w:t>,</w:t>
      </w:r>
      <w:r w:rsidRPr="00C0018C">
        <w:t xml:space="preserve"> representing 1</w:t>
      </w:r>
      <w:r w:rsidR="009D4CC6" w:rsidRPr="00C0018C">
        <w:t>,</w:t>
      </w:r>
      <w:r w:rsidR="008466FD" w:rsidRPr="00C0018C">
        <w:t>1</w:t>
      </w:r>
      <w:r w:rsidR="772FCB34" w:rsidRPr="00C0018C">
        <w:t>86</w:t>
      </w:r>
      <w:r w:rsidR="008466FD" w:rsidRPr="00C0018C">
        <w:t xml:space="preserve"> </w:t>
      </w:r>
      <w:r w:rsidRPr="00C0018C">
        <w:t xml:space="preserve">LEAs. </w:t>
      </w:r>
      <w:r w:rsidR="009D4CC6" w:rsidRPr="00C0018C">
        <w:t xml:space="preserve">There were </w:t>
      </w:r>
      <w:r w:rsidR="28D80783" w:rsidRPr="00C0018C">
        <w:t>6,716</w:t>
      </w:r>
      <w:r w:rsidRPr="00C0018C">
        <w:t xml:space="preserve"> test examiners </w:t>
      </w:r>
      <w:r w:rsidR="009D4CC6" w:rsidRPr="00C0018C">
        <w:t>who</w:t>
      </w:r>
      <w:r w:rsidRPr="00C0018C">
        <w:t xml:space="preserve"> </w:t>
      </w:r>
      <w:r w:rsidR="00132294" w:rsidRPr="00C0018C">
        <w:t xml:space="preserve">completed the Alternate ELPAC–Test Examiner </w:t>
      </w:r>
      <w:r w:rsidR="00981708" w:rsidRPr="00C0018C">
        <w:t>Certification</w:t>
      </w:r>
      <w:r w:rsidR="00132294" w:rsidRPr="00C0018C">
        <w:t xml:space="preserve"> course</w:t>
      </w:r>
      <w:r w:rsidRPr="00C0018C">
        <w:t>.</w:t>
      </w:r>
    </w:p>
    <w:p w14:paraId="2E8A2192" w14:textId="15CA3629" w:rsidR="1D8745FA" w:rsidRPr="00C0018C" w:rsidRDefault="787A2596" w:rsidP="00C0018C">
      <w:pPr>
        <w:pStyle w:val="Heading5"/>
      </w:pPr>
      <w:r w:rsidRPr="00C0018C">
        <w:t xml:space="preserve">Monitoring Test Examiner </w:t>
      </w:r>
      <w:r w:rsidR="077AD254" w:rsidRPr="00C0018C">
        <w:t>Certification Completion</w:t>
      </w:r>
    </w:p>
    <w:p w14:paraId="49BABB31" w14:textId="2856D609" w:rsidR="1D8745FA" w:rsidRPr="00C0018C" w:rsidRDefault="7D21DC49" w:rsidP="00C0018C">
      <w:pPr>
        <w:rPr>
          <w:rFonts w:eastAsia="Arial"/>
        </w:rPr>
      </w:pPr>
      <w:r w:rsidRPr="00C0018C">
        <w:rPr>
          <w:rFonts w:eastAsia="Arial"/>
        </w:rPr>
        <w:t xml:space="preserve">Each LEA has a unique user group </w:t>
      </w:r>
      <w:r w:rsidR="00757247" w:rsidRPr="00C0018C">
        <w:rPr>
          <w:rFonts w:eastAsia="Arial"/>
        </w:rPr>
        <w:t>i</w:t>
      </w:r>
      <w:r w:rsidRPr="00C0018C">
        <w:rPr>
          <w:rFonts w:eastAsia="Arial"/>
        </w:rPr>
        <w:t>n Moodle, with each LEA being issued a unique enrollment key for each of the training courses. Each LEA ELPAC coordinator can designate Alternate ELPAC trainers within the site and request that trainers have access to view reports and monitor test examiner</w:t>
      </w:r>
      <w:r w:rsidR="000E3A65" w:rsidRPr="00C0018C">
        <w:rPr>
          <w:rFonts w:eastAsia="Arial"/>
        </w:rPr>
        <w:t xml:space="preserve"> completion</w:t>
      </w:r>
      <w:r w:rsidR="1079B552" w:rsidRPr="00C0018C">
        <w:rPr>
          <w:rFonts w:eastAsia="Arial"/>
        </w:rPr>
        <w:t xml:space="preserve"> status</w:t>
      </w:r>
      <w:r w:rsidRPr="00C0018C">
        <w:rPr>
          <w:rFonts w:eastAsia="Arial"/>
        </w:rPr>
        <w:t>.</w:t>
      </w:r>
    </w:p>
    <w:p w14:paraId="07CE6954" w14:textId="7982EE22" w:rsidR="6211FD41" w:rsidRPr="00C0018C" w:rsidRDefault="7D21DC49" w:rsidP="00C0018C">
      <w:pPr>
        <w:rPr>
          <w:rFonts w:eastAsia="Arial"/>
        </w:rPr>
      </w:pPr>
      <w:r w:rsidRPr="00C0018C">
        <w:rPr>
          <w:rFonts w:eastAsia="Arial"/>
        </w:rPr>
        <w:t xml:space="preserve">The LEA ELPAC coordinator, or a designee, was responsible for overseeing test examiners’ </w:t>
      </w:r>
      <w:r w:rsidR="427EFA96" w:rsidRPr="00C0018C">
        <w:rPr>
          <w:rFonts w:eastAsia="Arial"/>
        </w:rPr>
        <w:t>certification</w:t>
      </w:r>
      <w:r w:rsidRPr="00C0018C">
        <w:rPr>
          <w:rFonts w:eastAsia="Arial"/>
        </w:rPr>
        <w:t xml:space="preserve"> completion. Test examiners were emailed a certificate of completion upon successfully completing and passing calibration, and </w:t>
      </w:r>
      <w:r w:rsidR="3453715E" w:rsidRPr="00C0018C">
        <w:rPr>
          <w:rFonts w:eastAsia="Arial"/>
        </w:rPr>
        <w:t xml:space="preserve">test </w:t>
      </w:r>
      <w:r w:rsidRPr="00C0018C">
        <w:rPr>
          <w:rFonts w:eastAsia="Arial"/>
        </w:rPr>
        <w:t>examiners were expected to email their certificate to their LEA ELPAC coordinator. LEA ELPAC coordinators could also monitor test examiners’ progress in the Activity Completion Report and Grade Book in Moodle.</w:t>
      </w:r>
      <w:r w:rsidR="007405E5" w:rsidRPr="00C0018C">
        <w:t xml:space="preserve"> </w:t>
      </w:r>
    </w:p>
    <w:p w14:paraId="60A23B4F" w14:textId="7E674E34" w:rsidR="00C351AE" w:rsidRPr="00C0018C" w:rsidRDefault="4C8849E4" w:rsidP="00C0018C">
      <w:pPr>
        <w:pStyle w:val="Heading4"/>
      </w:pPr>
      <w:bookmarkStart w:id="705" w:name="_Toc121381784"/>
      <w:bookmarkStart w:id="706" w:name="_Toc222841080"/>
      <w:bookmarkEnd w:id="705"/>
      <w:r w:rsidRPr="00C0018C">
        <w:t>Materials on the Moodle Training Site</w:t>
      </w:r>
      <w:bookmarkEnd w:id="706"/>
    </w:p>
    <w:p w14:paraId="69DB7B7F" w14:textId="11F38392" w:rsidR="00C351AE" w:rsidRPr="00C0018C" w:rsidRDefault="3F1B37CE" w:rsidP="00C0018C">
      <w:r w:rsidRPr="00C0018C">
        <w:t xml:space="preserve">The </w:t>
      </w:r>
      <w:r w:rsidR="00A75E56" w:rsidRPr="00C0018C">
        <w:t xml:space="preserve">Alternate ELPAC </w:t>
      </w:r>
      <w:r w:rsidRPr="00C0018C">
        <w:t xml:space="preserve">Moodle </w:t>
      </w:r>
      <w:r w:rsidR="00A75E56" w:rsidRPr="00C0018C">
        <w:t>Training S</w:t>
      </w:r>
      <w:r w:rsidRPr="00C0018C">
        <w:t xml:space="preserve">ite provided California LEAs with necessary training resources to train test examiners who would administer the </w:t>
      </w:r>
      <w:r w:rsidRPr="00C0018C">
        <w:rPr>
          <w:color w:val="auto"/>
        </w:rPr>
        <w:t xml:space="preserve">Summative </w:t>
      </w:r>
      <w:r w:rsidRPr="00C0018C">
        <w:t xml:space="preserve">Alternate ELPAC. </w:t>
      </w:r>
      <w:r w:rsidR="40714E5B" w:rsidRPr="00C0018C">
        <w:t xml:space="preserve">The Moodle </w:t>
      </w:r>
      <w:r w:rsidR="00A75E56" w:rsidRPr="00C0018C">
        <w:t>s</w:t>
      </w:r>
      <w:r w:rsidR="40714E5B" w:rsidRPr="00C0018C">
        <w:t>ite provide</w:t>
      </w:r>
      <w:r w:rsidR="5B5DA1F1" w:rsidRPr="00C0018C">
        <w:t>d</w:t>
      </w:r>
      <w:r w:rsidR="40714E5B" w:rsidRPr="00C0018C">
        <w:t xml:space="preserve"> a password-protected, online platform where </w:t>
      </w:r>
      <w:r w:rsidR="7E1C9B19" w:rsidRPr="00C0018C">
        <w:t xml:space="preserve">developed </w:t>
      </w:r>
      <w:r w:rsidR="40714E5B" w:rsidRPr="00C0018C">
        <w:t xml:space="preserve">course materials </w:t>
      </w:r>
      <w:r w:rsidR="660BAD53" w:rsidRPr="00C0018C">
        <w:t xml:space="preserve">were </w:t>
      </w:r>
      <w:r w:rsidR="40714E5B" w:rsidRPr="00C0018C">
        <w:t xml:space="preserve">made available to </w:t>
      </w:r>
      <w:r w:rsidR="46E4317E" w:rsidRPr="00C0018C">
        <w:t xml:space="preserve">ELPAC </w:t>
      </w:r>
      <w:r w:rsidR="786C65D5" w:rsidRPr="00C0018C">
        <w:t xml:space="preserve">coordinators, </w:t>
      </w:r>
      <w:r w:rsidR="40714E5B" w:rsidRPr="00C0018C">
        <w:t>trainers</w:t>
      </w:r>
      <w:r w:rsidR="203A46EC" w:rsidRPr="00C0018C">
        <w:t>,</w:t>
      </w:r>
      <w:r w:rsidR="40714E5B" w:rsidRPr="00C0018C">
        <w:t xml:space="preserve"> and test examiners. </w:t>
      </w:r>
      <w:r w:rsidR="00C351AE" w:rsidRPr="00C0018C">
        <w:t xml:space="preserve">LEA trainers </w:t>
      </w:r>
      <w:r w:rsidR="37955F1C" w:rsidRPr="00C0018C">
        <w:t>who wished to conduct a group training session cou</w:t>
      </w:r>
      <w:r w:rsidR="002F5A0B" w:rsidRPr="00C0018C">
        <w:t>ld</w:t>
      </w:r>
      <w:r w:rsidR="00C351AE" w:rsidRPr="00C0018C">
        <w:t xml:space="preserve"> download materials</w:t>
      </w:r>
      <w:r w:rsidR="31DDC813" w:rsidRPr="00C0018C">
        <w:t xml:space="preserve"> </w:t>
      </w:r>
      <w:r w:rsidR="00C351AE" w:rsidRPr="00C0018C">
        <w:t>to prepare</w:t>
      </w:r>
      <w:r w:rsidR="52E4BA63" w:rsidRPr="00C0018C">
        <w:t>.</w:t>
      </w:r>
      <w:r w:rsidR="00C351AE" w:rsidRPr="00C0018C">
        <w:t xml:space="preserve"> </w:t>
      </w:r>
      <w:r w:rsidR="25EE3256" w:rsidRPr="00C0018C">
        <w:t>ELPAC coordinators</w:t>
      </w:r>
      <w:r w:rsidR="00C351AE" w:rsidRPr="00C0018C">
        <w:t xml:space="preserve"> shared access to </w:t>
      </w:r>
      <w:r w:rsidR="49C6504C" w:rsidRPr="00C0018C">
        <w:t>Moodle</w:t>
      </w:r>
      <w:r w:rsidR="00C351AE" w:rsidRPr="00C0018C">
        <w:t xml:space="preserve"> with the test examiners within the LEA. Test examiners used the site to review training materials and complete their individual certifications.</w:t>
      </w:r>
    </w:p>
    <w:p w14:paraId="2E162E0B" w14:textId="1A78732B" w:rsidR="00C351AE" w:rsidRPr="00C0018C" w:rsidRDefault="00C351AE" w:rsidP="00C0018C">
      <w:r w:rsidRPr="00C0018C">
        <w:t>Training materials</w:t>
      </w:r>
      <w:r w:rsidR="0332F3B8" w:rsidRPr="00C0018C">
        <w:t xml:space="preserve"> included</w:t>
      </w:r>
      <w:r w:rsidR="00813874" w:rsidRPr="00C0018C">
        <w:t>,</w:t>
      </w:r>
      <w:r w:rsidR="00831D9F" w:rsidRPr="00C0018C">
        <w:t xml:space="preserve"> </w:t>
      </w:r>
      <w:r w:rsidR="680C9846" w:rsidRPr="00C0018C">
        <w:t>but were not limited to</w:t>
      </w:r>
      <w:r w:rsidR="00813874" w:rsidRPr="00C0018C">
        <w:t>,</w:t>
      </w:r>
      <w:r w:rsidR="680C9846" w:rsidRPr="00C0018C">
        <w:t xml:space="preserve"> </w:t>
      </w:r>
      <w:r w:rsidR="00831D9F" w:rsidRPr="00C0018C">
        <w:t>the following</w:t>
      </w:r>
      <w:r w:rsidR="0332F3B8" w:rsidRPr="00C0018C">
        <w:t>:</w:t>
      </w:r>
    </w:p>
    <w:p w14:paraId="6CE86EC7" w14:textId="6A4E9663" w:rsidR="7B81E936" w:rsidRPr="00C0018C" w:rsidRDefault="30C37A9A" w:rsidP="00C0018C">
      <w:pPr>
        <w:pStyle w:val="bullets"/>
      </w:pPr>
      <w:r w:rsidRPr="00C0018C">
        <w:rPr>
          <w:i/>
          <w:iCs/>
        </w:rPr>
        <w:t>Prepar</w:t>
      </w:r>
      <w:r w:rsidR="001E5288" w:rsidRPr="00C0018C">
        <w:rPr>
          <w:i/>
          <w:iCs/>
        </w:rPr>
        <w:t>ing</w:t>
      </w:r>
      <w:r w:rsidRPr="00C0018C">
        <w:rPr>
          <w:i/>
          <w:iCs/>
        </w:rPr>
        <w:t xml:space="preserve"> for Administration </w:t>
      </w:r>
      <w:r w:rsidRPr="00C0018C">
        <w:t>(</w:t>
      </w:r>
      <w:r w:rsidRPr="00C0018C">
        <w:rPr>
          <w:i/>
          <w:iCs/>
        </w:rPr>
        <w:t>PFA</w:t>
      </w:r>
      <w:r w:rsidRPr="00C0018C">
        <w:t>)</w:t>
      </w:r>
      <w:r w:rsidRPr="00C0018C">
        <w:rPr>
          <w:i/>
          <w:iCs/>
        </w:rPr>
        <w:t>—</w:t>
      </w:r>
      <w:r w:rsidRPr="00C0018C">
        <w:t xml:space="preserve">This </w:t>
      </w:r>
      <w:r w:rsidR="0B4BF5ED" w:rsidRPr="00C0018C">
        <w:t xml:space="preserve">nonsecure </w:t>
      </w:r>
      <w:r w:rsidRPr="00C0018C">
        <w:t>document contain</w:t>
      </w:r>
      <w:r w:rsidR="1407EFFF" w:rsidRPr="00C0018C">
        <w:t>ed</w:t>
      </w:r>
      <w:r w:rsidRPr="00C0018C">
        <w:t xml:space="preserve"> much of the information </w:t>
      </w:r>
      <w:r w:rsidR="00533302" w:rsidRPr="00C0018C">
        <w:t xml:space="preserve">once </w:t>
      </w:r>
      <w:r w:rsidRPr="00C0018C">
        <w:t xml:space="preserve">found in the front portion of the </w:t>
      </w:r>
      <w:r w:rsidR="18A1BA5D" w:rsidRPr="00C0018C">
        <w:rPr>
          <w:i/>
          <w:iCs/>
        </w:rPr>
        <w:t xml:space="preserve">Directions for Administration </w:t>
      </w:r>
      <w:r w:rsidR="18A1BA5D" w:rsidRPr="00C0018C">
        <w:t>(</w:t>
      </w:r>
      <w:r w:rsidRPr="00C0018C">
        <w:rPr>
          <w:i/>
          <w:iCs/>
        </w:rPr>
        <w:t>DFA</w:t>
      </w:r>
      <w:r w:rsidR="18A1BA5D" w:rsidRPr="00C0018C">
        <w:t>)</w:t>
      </w:r>
      <w:r w:rsidRPr="00C0018C">
        <w:t xml:space="preserve">. It </w:t>
      </w:r>
      <w:r w:rsidR="685E4E2B" w:rsidRPr="00C0018C">
        <w:t>was</w:t>
      </w:r>
      <w:r w:rsidRPr="00C0018C">
        <w:t xml:space="preserve"> a stand-alone document designed for test planning and preparation. The </w:t>
      </w:r>
      <w:r w:rsidRPr="00C0018C">
        <w:rPr>
          <w:i/>
          <w:iCs/>
        </w:rPr>
        <w:t>PFA</w:t>
      </w:r>
      <w:r w:rsidRPr="00C0018C">
        <w:t xml:space="preserve"> </w:t>
      </w:r>
      <w:r w:rsidR="1407EFFF" w:rsidRPr="00C0018C">
        <w:t>was</w:t>
      </w:r>
      <w:r w:rsidRPr="00C0018C">
        <w:t xml:space="preserve"> posted in Moodle</w:t>
      </w:r>
      <w:r w:rsidR="44E757E4" w:rsidRPr="00C0018C">
        <w:t xml:space="preserve"> and on </w:t>
      </w:r>
      <w:r w:rsidR="00526811" w:rsidRPr="00C0018C">
        <w:t xml:space="preserve">the California Assessment of Student Performance and Progress </w:t>
      </w:r>
      <w:r w:rsidR="00B3283D" w:rsidRPr="00C0018C">
        <w:t>(</w:t>
      </w:r>
      <w:r w:rsidR="00526811" w:rsidRPr="00C0018C">
        <w:t>CAASPP</w:t>
      </w:r>
      <w:r w:rsidR="00B3283D" w:rsidRPr="00C0018C">
        <w:t>)</w:t>
      </w:r>
      <w:r w:rsidR="00526811" w:rsidRPr="00C0018C">
        <w:t xml:space="preserve"> &amp; ELPAC Website</w:t>
      </w:r>
      <w:r w:rsidRPr="00C0018C">
        <w:t>.</w:t>
      </w:r>
    </w:p>
    <w:p w14:paraId="13012F68" w14:textId="0FD948C6" w:rsidR="27D35D32" w:rsidRPr="00C0018C" w:rsidRDefault="30C37A9A" w:rsidP="00C0018C">
      <w:pPr>
        <w:pStyle w:val="bullets"/>
        <w:rPr>
          <w:i/>
        </w:rPr>
      </w:pPr>
      <w:r w:rsidRPr="00C0018C">
        <w:rPr>
          <w:i/>
          <w:iCs/>
        </w:rPr>
        <w:t>Draft Summative Alternate ELPAC DFA</w:t>
      </w:r>
      <w:r w:rsidRPr="00C0018C">
        <w:t xml:space="preserve">—SCOE used a draft </w:t>
      </w:r>
      <w:r w:rsidR="793A5DFF" w:rsidRPr="00C0018C">
        <w:t>version</w:t>
      </w:r>
      <w:r w:rsidRPr="00C0018C">
        <w:t xml:space="preserve"> of the </w:t>
      </w:r>
      <w:r w:rsidRPr="00C0018C">
        <w:rPr>
          <w:i/>
          <w:iCs/>
        </w:rPr>
        <w:t>DFA</w:t>
      </w:r>
      <w:r w:rsidRPr="00C0018C">
        <w:t xml:space="preserve">, watermarked as “DRAFT,” to allow test examiners to plan and prepare for testing. This allowed LEAs to have draft </w:t>
      </w:r>
      <w:r w:rsidR="3FF62EC3" w:rsidRPr="00C0018C">
        <w:t xml:space="preserve">versions of the secure </w:t>
      </w:r>
      <w:r w:rsidRPr="00C0018C">
        <w:rPr>
          <w:i/>
          <w:iCs/>
        </w:rPr>
        <w:t>DFAs</w:t>
      </w:r>
      <w:r w:rsidRPr="00C0018C">
        <w:t xml:space="preserve"> to use while watching training videos and for reference during local training, since the final version of the </w:t>
      </w:r>
      <w:r w:rsidRPr="00C0018C">
        <w:rPr>
          <w:i/>
          <w:iCs/>
        </w:rPr>
        <w:t>DFA</w:t>
      </w:r>
      <w:r w:rsidRPr="00C0018C">
        <w:t xml:space="preserve"> was </w:t>
      </w:r>
      <w:r w:rsidR="6BD72874" w:rsidRPr="00C0018C">
        <w:t xml:space="preserve">not </w:t>
      </w:r>
      <w:r w:rsidRPr="00C0018C">
        <w:t>approved until after the AST w</w:t>
      </w:r>
      <w:r w:rsidR="499CA60C" w:rsidRPr="00C0018C">
        <w:t>as</w:t>
      </w:r>
      <w:r w:rsidRPr="00C0018C">
        <w:t xml:space="preserve"> released.</w:t>
      </w:r>
      <w:r w:rsidR="70FA1FF7" w:rsidRPr="00C0018C">
        <w:t xml:space="preserve"> Once </w:t>
      </w:r>
      <w:r w:rsidR="00693FDA" w:rsidRPr="00C0018C">
        <w:t>finalized</w:t>
      </w:r>
      <w:r w:rsidR="70FA1FF7" w:rsidRPr="00C0018C">
        <w:t xml:space="preserve"> in January, the </w:t>
      </w:r>
      <w:r w:rsidR="70FA1FF7" w:rsidRPr="00C0018C">
        <w:rPr>
          <w:i/>
          <w:iCs/>
        </w:rPr>
        <w:t xml:space="preserve">DFAs </w:t>
      </w:r>
      <w:r w:rsidR="70FA1FF7" w:rsidRPr="00C0018C">
        <w:t>were posted in TOMS</w:t>
      </w:r>
      <w:r w:rsidR="00387EEA" w:rsidRPr="00C0018C">
        <w:t>,</w:t>
      </w:r>
      <w:r w:rsidR="70FA1FF7" w:rsidRPr="00C0018C">
        <w:t xml:space="preserve"> and the draft </w:t>
      </w:r>
      <w:r w:rsidR="70FA1FF7" w:rsidRPr="00C0018C">
        <w:rPr>
          <w:i/>
          <w:iCs/>
        </w:rPr>
        <w:t>DFAs</w:t>
      </w:r>
      <w:r w:rsidR="70FA1FF7" w:rsidRPr="00C0018C">
        <w:t xml:space="preserve"> were removed </w:t>
      </w:r>
      <w:r w:rsidR="2E040B38" w:rsidRPr="00C0018C">
        <w:t>from Moodle.</w:t>
      </w:r>
      <w:r w:rsidR="70FA1FF7" w:rsidRPr="00C0018C">
        <w:t xml:space="preserve"> </w:t>
      </w:r>
    </w:p>
    <w:p w14:paraId="00AEE49F" w14:textId="1BD0061B" w:rsidR="27D35D32" w:rsidRPr="00C0018C" w:rsidRDefault="30C37A9A" w:rsidP="00C0018C">
      <w:pPr>
        <w:pStyle w:val="bullets"/>
        <w:rPr>
          <w:color w:val="000000" w:themeColor="text1"/>
        </w:rPr>
      </w:pPr>
      <w:r w:rsidRPr="00C0018C">
        <w:rPr>
          <w:i/>
          <w:iCs/>
        </w:rPr>
        <w:t>Summative Alternate ELPAC Test Item Preview</w:t>
      </w:r>
      <w:r w:rsidRPr="00C0018C">
        <w:t xml:space="preserve"> (</w:t>
      </w:r>
      <w:r w:rsidRPr="00C0018C">
        <w:rPr>
          <w:i/>
          <w:iCs/>
        </w:rPr>
        <w:t>TIP</w:t>
      </w:r>
      <w:r w:rsidRPr="00C0018C">
        <w:t xml:space="preserve">)—This </w:t>
      </w:r>
      <w:r w:rsidR="0BA95975" w:rsidRPr="00C0018C">
        <w:t>secure</w:t>
      </w:r>
      <w:r w:rsidRPr="00C0018C">
        <w:t xml:space="preserve"> booklet correspond</w:t>
      </w:r>
      <w:r w:rsidR="65EDD0D8" w:rsidRPr="00C0018C">
        <w:t>ed</w:t>
      </w:r>
      <w:r w:rsidRPr="00C0018C">
        <w:t xml:space="preserve"> to the </w:t>
      </w:r>
      <w:r w:rsidRPr="00C0018C">
        <w:rPr>
          <w:i/>
          <w:iCs/>
        </w:rPr>
        <w:t>Summative Alternate ELPAC DFA</w:t>
      </w:r>
      <w:r w:rsidRPr="00C0018C">
        <w:t xml:space="preserve"> for each grade level and grade span. </w:t>
      </w:r>
      <w:r w:rsidR="00DA2746" w:rsidRPr="00C0018C">
        <w:t xml:space="preserve">Using the booklet, test examiners could view each item with the </w:t>
      </w:r>
      <w:r w:rsidR="00DA2746" w:rsidRPr="00C0018C">
        <w:rPr>
          <w:i/>
          <w:iCs/>
        </w:rPr>
        <w:t>DFA</w:t>
      </w:r>
      <w:r w:rsidR="00DA2746" w:rsidRPr="00C0018C">
        <w:t xml:space="preserve"> to plan and prepare materials for each student’s test administration, with considerations </w:t>
      </w:r>
      <w:r w:rsidR="00DA2746" w:rsidRPr="00C0018C">
        <w:lastRenderedPageBreak/>
        <w:t xml:space="preserve">to the student’s individual communication mode(s). </w:t>
      </w:r>
      <w:r w:rsidRPr="00C0018C">
        <w:t>It provide</w:t>
      </w:r>
      <w:r w:rsidR="65EDD0D8" w:rsidRPr="00C0018C">
        <w:t>d</w:t>
      </w:r>
      <w:r w:rsidRPr="00C0018C">
        <w:t xml:space="preserve"> a rendering of what test examiners and students </w:t>
      </w:r>
      <w:r w:rsidR="44E757E4" w:rsidRPr="00C0018C">
        <w:t>would</w:t>
      </w:r>
      <w:r w:rsidRPr="00C0018C">
        <w:t xml:space="preserve"> see on the screen in the </w:t>
      </w:r>
      <w:r w:rsidR="0058144F" w:rsidRPr="00C0018C">
        <w:t>T</w:t>
      </w:r>
      <w:r w:rsidRPr="00C0018C">
        <w:t xml:space="preserve">est </w:t>
      </w:r>
      <w:r w:rsidR="0058144F" w:rsidRPr="00C0018C">
        <w:t>D</w:t>
      </w:r>
      <w:r w:rsidRPr="00C0018C">
        <w:t xml:space="preserve">elivery </w:t>
      </w:r>
      <w:r w:rsidR="0058144F" w:rsidRPr="00C0018C">
        <w:t>S</w:t>
      </w:r>
      <w:r w:rsidRPr="00C0018C">
        <w:t>ystem</w:t>
      </w:r>
      <w:r w:rsidR="5B54ED2B" w:rsidRPr="00C0018C">
        <w:t xml:space="preserve"> (TDS)</w:t>
      </w:r>
      <w:r w:rsidRPr="00C0018C">
        <w:t>.</w:t>
      </w:r>
      <w:r w:rsidR="00DA2746" w:rsidRPr="00C0018C" w:rsidDel="00DA2746">
        <w:t xml:space="preserve"> </w:t>
      </w:r>
      <w:r w:rsidRPr="00C0018C">
        <w:t xml:space="preserve">This </w:t>
      </w:r>
      <w:r w:rsidRPr="00C0018C">
        <w:rPr>
          <w:i/>
          <w:iCs/>
        </w:rPr>
        <w:t>TIP</w:t>
      </w:r>
      <w:r w:rsidRPr="00C0018C">
        <w:t xml:space="preserve"> document </w:t>
      </w:r>
      <w:r w:rsidR="520F9B67" w:rsidRPr="00C0018C">
        <w:t>was</w:t>
      </w:r>
      <w:r w:rsidRPr="00C0018C">
        <w:t xml:space="preserve"> similar to a print-on-demand book.</w:t>
      </w:r>
      <w:r w:rsidR="0058707A" w:rsidRPr="00C0018C">
        <w:rPr>
          <w:i/>
          <w:iCs/>
        </w:rPr>
        <w:t xml:space="preserve"> </w:t>
      </w:r>
    </w:p>
    <w:p w14:paraId="057CA1EB" w14:textId="31488613" w:rsidR="27D35D32" w:rsidRPr="00C0018C" w:rsidRDefault="30C37A9A" w:rsidP="00C0018C">
      <w:pPr>
        <w:pStyle w:val="bullets"/>
        <w:rPr>
          <w:color w:val="000000" w:themeColor="text1"/>
        </w:rPr>
      </w:pPr>
      <w:r w:rsidRPr="00C0018C">
        <w:rPr>
          <w:i/>
          <w:iCs/>
        </w:rPr>
        <w:t>Alternate ELPAC Practice Test DFA</w:t>
      </w:r>
      <w:r w:rsidRPr="00C0018C">
        <w:t xml:space="preserve">—Links to the </w:t>
      </w:r>
      <w:r w:rsidR="3CCD4473" w:rsidRPr="00C0018C">
        <w:t>nonsecure</w:t>
      </w:r>
      <w:r w:rsidRPr="00C0018C">
        <w:t xml:space="preserve"> practice test </w:t>
      </w:r>
      <w:r w:rsidRPr="00C0018C">
        <w:rPr>
          <w:i/>
          <w:iCs/>
        </w:rPr>
        <w:t>DFAs</w:t>
      </w:r>
      <w:r w:rsidRPr="00C0018C">
        <w:t xml:space="preserve"> for each grade level and grade span </w:t>
      </w:r>
      <w:r w:rsidR="11804DB3" w:rsidRPr="00C0018C">
        <w:t xml:space="preserve">were </w:t>
      </w:r>
      <w:r w:rsidRPr="00C0018C">
        <w:t xml:space="preserve">made available as appropriate in the resources section after each video listing and at the end of the course. They </w:t>
      </w:r>
      <w:r w:rsidR="1667DDE8" w:rsidRPr="00C0018C">
        <w:t>were</w:t>
      </w:r>
      <w:r w:rsidRPr="00C0018C">
        <w:t xml:space="preserve"> used in the administration video and the videos about rubric-scored </w:t>
      </w:r>
      <w:r w:rsidR="0C9DABD5" w:rsidRPr="00C0018C">
        <w:t>items</w:t>
      </w:r>
      <w:r w:rsidRPr="00C0018C">
        <w:t xml:space="preserve">. Some of the training modules </w:t>
      </w:r>
      <w:r w:rsidR="77FFE4C8" w:rsidRPr="00C0018C">
        <w:t>used</w:t>
      </w:r>
      <w:r w:rsidRPr="00C0018C">
        <w:t xml:space="preserve"> </w:t>
      </w:r>
      <w:r w:rsidR="55247AF0" w:rsidRPr="00C0018C">
        <w:t xml:space="preserve">items </w:t>
      </w:r>
      <w:r w:rsidRPr="00C0018C">
        <w:t xml:space="preserve">from the practice test showing students being administered the </w:t>
      </w:r>
      <w:r w:rsidR="7FFE49D4" w:rsidRPr="00C0018C">
        <w:t>assessment</w:t>
      </w:r>
      <w:r w:rsidRPr="00C0018C">
        <w:t xml:space="preserve">. LEAs </w:t>
      </w:r>
      <w:r w:rsidR="5D98CE67" w:rsidRPr="00C0018C">
        <w:t xml:space="preserve">were also </w:t>
      </w:r>
      <w:r w:rsidRPr="00C0018C">
        <w:t xml:space="preserve">encouraged to have their test examiners use the practice tests and </w:t>
      </w:r>
      <w:r w:rsidRPr="00C0018C">
        <w:rPr>
          <w:i/>
          <w:iCs/>
        </w:rPr>
        <w:t>DFAs</w:t>
      </w:r>
      <w:r w:rsidRPr="00C0018C">
        <w:t xml:space="preserve"> </w:t>
      </w:r>
    </w:p>
    <w:p w14:paraId="61769FA3" w14:textId="5160DF7C" w:rsidR="27D35D32" w:rsidRPr="00C0018C" w:rsidRDefault="27D35D32" w:rsidP="00C0018C">
      <w:pPr>
        <w:pStyle w:val="bullets2"/>
        <w:rPr>
          <w:color w:val="000000" w:themeColor="text1"/>
        </w:rPr>
      </w:pPr>
      <w:r w:rsidRPr="00C0018C">
        <w:t>in local training as an activity to familiarize test examiners with the assessment,</w:t>
      </w:r>
    </w:p>
    <w:p w14:paraId="6F292773" w14:textId="49C8E020" w:rsidR="27D35D32" w:rsidRPr="00C0018C" w:rsidRDefault="27D35D32" w:rsidP="00C0018C">
      <w:pPr>
        <w:pStyle w:val="bullets2"/>
        <w:rPr>
          <w:color w:val="000000" w:themeColor="text1"/>
        </w:rPr>
      </w:pPr>
      <w:r w:rsidRPr="00C0018C">
        <w:t>with their students to familiarize the</w:t>
      </w:r>
      <w:r w:rsidR="00AB7D12" w:rsidRPr="00C0018C">
        <w:t xml:space="preserve"> students</w:t>
      </w:r>
      <w:r w:rsidRPr="00C0018C">
        <w:t xml:space="preserve"> with the structure and format of the assessment, and</w:t>
      </w:r>
    </w:p>
    <w:p w14:paraId="599AEBE4" w14:textId="1436E862" w:rsidR="27D35D32" w:rsidRPr="00C0018C" w:rsidRDefault="27D35D32" w:rsidP="00C0018C">
      <w:pPr>
        <w:pStyle w:val="bullets2"/>
        <w:rPr>
          <w:color w:val="000000" w:themeColor="text1"/>
        </w:rPr>
      </w:pPr>
      <w:r w:rsidRPr="00C0018C">
        <w:t>with their students to test individualization strategies for each student.</w:t>
      </w:r>
    </w:p>
    <w:p w14:paraId="68CFA18E" w14:textId="7699E2D1" w:rsidR="27D35D32" w:rsidRPr="00C0018C" w:rsidRDefault="30C37A9A" w:rsidP="00C0018C">
      <w:pPr>
        <w:pStyle w:val="bullets"/>
        <w:rPr>
          <w:color w:val="000000" w:themeColor="text1"/>
        </w:rPr>
      </w:pPr>
      <w:r w:rsidRPr="00C0018C">
        <w:t xml:space="preserve">Check for Understanding Quizzes––Quizzes </w:t>
      </w:r>
      <w:r w:rsidR="3A9932CB" w:rsidRPr="00C0018C">
        <w:t>were used</w:t>
      </w:r>
      <w:r w:rsidRPr="00C0018C">
        <w:t xml:space="preserve"> after each video. </w:t>
      </w:r>
      <w:r w:rsidR="2C6035D0" w:rsidRPr="00C0018C">
        <w:t>The c</w:t>
      </w:r>
      <w:r w:rsidRPr="00C0018C">
        <w:t>ontent</w:t>
      </w:r>
      <w:r w:rsidR="2651A625" w:rsidRPr="00C0018C">
        <w:t xml:space="preserve"> of each quiz</w:t>
      </w:r>
      <w:r w:rsidRPr="00C0018C">
        <w:t xml:space="preserve"> represent</w:t>
      </w:r>
      <w:r w:rsidR="77A84BD2" w:rsidRPr="00C0018C">
        <w:t>ed</w:t>
      </w:r>
      <w:r w:rsidRPr="00C0018C">
        <w:t xml:space="preserve"> the key </w:t>
      </w:r>
      <w:r w:rsidR="61EAC22D" w:rsidRPr="00C0018C">
        <w:t xml:space="preserve">concepts </w:t>
      </w:r>
      <w:r w:rsidRPr="00C0018C">
        <w:t xml:space="preserve">of each video. Users </w:t>
      </w:r>
      <w:r w:rsidR="2C38AE2E" w:rsidRPr="00C0018C">
        <w:t xml:space="preserve">were </w:t>
      </w:r>
      <w:r w:rsidRPr="00C0018C">
        <w:t>required to pass each quiz before accessing the next module</w:t>
      </w:r>
      <w:r w:rsidR="2E601E89" w:rsidRPr="00C0018C">
        <w:t xml:space="preserve"> and were</w:t>
      </w:r>
      <w:r w:rsidRPr="00C0018C">
        <w:t xml:space="preserve"> provided with the correct answer as a reinforcement of the key concepts of the video.</w:t>
      </w:r>
    </w:p>
    <w:p w14:paraId="3A26E4D3" w14:textId="76E99CF1" w:rsidR="3CCB463E" w:rsidRPr="00C0018C" w:rsidRDefault="27D35D32" w:rsidP="00C0018C">
      <w:pPr>
        <w:pStyle w:val="bullets"/>
        <w:rPr>
          <w:color w:val="000000" w:themeColor="text1"/>
        </w:rPr>
      </w:pPr>
      <w:r w:rsidRPr="00C0018C">
        <w:t xml:space="preserve">Alternate ELPAC Picture Cards—The Alternate ELPAC picture cards </w:t>
      </w:r>
      <w:r w:rsidR="42E15CBD" w:rsidRPr="00C0018C">
        <w:t>were</w:t>
      </w:r>
      <w:r w:rsidRPr="00C0018C">
        <w:t xml:space="preserve"> created and posted for test examiners to use as appropriate for individualization.</w:t>
      </w:r>
      <w:r w:rsidR="00DC65B4" w:rsidRPr="00C0018C">
        <w:t xml:space="preserve"> </w:t>
      </w:r>
      <w:r w:rsidR="4D01CB0F" w:rsidRPr="00C0018C">
        <w:t xml:space="preserve">These were removed from Moodle when the secure materials were posted in TOMS. </w:t>
      </w:r>
      <w:r w:rsidRPr="00C0018C" w:rsidDel="00B25004">
        <w:t>SCOE print</w:t>
      </w:r>
      <w:r w:rsidR="31DA3BC6" w:rsidRPr="00C0018C" w:rsidDel="00B25004">
        <w:t>ed</w:t>
      </w:r>
      <w:r w:rsidRPr="00C0018C" w:rsidDel="00B25004">
        <w:t xml:space="preserve"> and ship</w:t>
      </w:r>
      <w:r w:rsidR="728F74FB" w:rsidRPr="00C0018C" w:rsidDel="00B25004">
        <w:t>ped</w:t>
      </w:r>
      <w:r w:rsidRPr="00C0018C" w:rsidDel="00B25004">
        <w:t xml:space="preserve"> </w:t>
      </w:r>
      <w:r w:rsidR="736D2027" w:rsidRPr="00C0018C">
        <w:t xml:space="preserve">precut and sorted, reusable </w:t>
      </w:r>
      <w:r w:rsidRPr="00C0018C">
        <w:t>picture</w:t>
      </w:r>
      <w:r w:rsidRPr="00C0018C" w:rsidDel="00B25004">
        <w:t xml:space="preserve"> cards at no cost to LEAs that order</w:t>
      </w:r>
      <w:r w:rsidR="00470298" w:rsidRPr="00C0018C" w:rsidDel="00B25004">
        <w:t>ed</w:t>
      </w:r>
      <w:r w:rsidRPr="00C0018C" w:rsidDel="00B25004">
        <w:t xml:space="preserve"> </w:t>
      </w:r>
      <w:r w:rsidR="50B5BA51" w:rsidRPr="00C0018C" w:rsidDel="00B25004">
        <w:t>them</w:t>
      </w:r>
      <w:r w:rsidR="38486132" w:rsidRPr="00C0018C">
        <w:t>, thus reducing the financial burden on participating LEAs</w:t>
      </w:r>
      <w:r w:rsidR="008D14A8" w:rsidRPr="00C0018C">
        <w:t>.</w:t>
      </w:r>
    </w:p>
    <w:p w14:paraId="1E694BD2" w14:textId="21C85AC8" w:rsidR="00C351AE" w:rsidRPr="00C0018C" w:rsidRDefault="00C351AE" w:rsidP="00C0018C">
      <w:pPr>
        <w:pStyle w:val="Heading5"/>
      </w:pPr>
      <w:r w:rsidRPr="00C0018C">
        <w:t xml:space="preserve">Training </w:t>
      </w:r>
      <w:r w:rsidR="037087DA" w:rsidRPr="00C0018C">
        <w:t>Module Content</w:t>
      </w:r>
    </w:p>
    <w:p w14:paraId="465A06DE" w14:textId="51CBE5C5" w:rsidR="00C351AE" w:rsidRPr="00C0018C" w:rsidRDefault="224570F8" w:rsidP="00C0018C">
      <w:r w:rsidRPr="00C0018C">
        <w:t xml:space="preserve">Training courses were divided into </w:t>
      </w:r>
      <w:r w:rsidR="00D75F2A" w:rsidRPr="00C0018C">
        <w:t>four</w:t>
      </w:r>
      <w:r w:rsidRPr="00C0018C">
        <w:t xml:space="preserve"> modules. The LEA Certification course </w:t>
      </w:r>
      <w:r w:rsidR="45B0645A" w:rsidRPr="00C0018C">
        <w:t xml:space="preserve">included </w:t>
      </w:r>
      <w:r w:rsidRPr="00C0018C">
        <w:t xml:space="preserve">all </w:t>
      </w:r>
      <w:r w:rsidR="7D7AE729" w:rsidRPr="00C0018C">
        <w:t>four</w:t>
      </w:r>
      <w:r w:rsidR="007F2FBC" w:rsidRPr="00C0018C">
        <w:t xml:space="preserve"> </w:t>
      </w:r>
      <w:r w:rsidRPr="00C0018C">
        <w:t>modules</w:t>
      </w:r>
      <w:r w:rsidR="00284061" w:rsidRPr="00C0018C">
        <w:t>,</w:t>
      </w:r>
      <w:r w:rsidRPr="00C0018C">
        <w:t xml:space="preserve"> while the </w:t>
      </w:r>
      <w:r w:rsidR="4C16FABE" w:rsidRPr="00C0018C">
        <w:t xml:space="preserve">Test Examiner Certification course included only the first </w:t>
      </w:r>
      <w:r w:rsidR="1063FEA1" w:rsidRPr="00C0018C">
        <w:t xml:space="preserve">three </w:t>
      </w:r>
      <w:r w:rsidR="4C16FABE" w:rsidRPr="00C0018C">
        <w:t xml:space="preserve">modules. </w:t>
      </w:r>
      <w:r w:rsidR="00C351AE" w:rsidRPr="00C0018C">
        <w:t xml:space="preserve">The module sections for the training materials included content and documents as </w:t>
      </w:r>
      <w:r w:rsidR="007467A0" w:rsidRPr="00C0018C">
        <w:t>described in this subsection</w:t>
      </w:r>
      <w:r w:rsidR="008734D3" w:rsidRPr="00C0018C">
        <w:t xml:space="preserve"> and were as follows</w:t>
      </w:r>
      <w:r w:rsidR="5A91F8DF" w:rsidRPr="00C0018C">
        <w:t>:</w:t>
      </w:r>
    </w:p>
    <w:p w14:paraId="01649A60" w14:textId="1A40E600" w:rsidR="5A91F8DF" w:rsidRPr="00C0018C" w:rsidRDefault="077C18DB" w:rsidP="00C0018C">
      <w:pPr>
        <w:pStyle w:val="bullets-one"/>
      </w:pPr>
      <w:r w:rsidRPr="00C0018C">
        <w:t>Module 1—Overview</w:t>
      </w:r>
    </w:p>
    <w:p w14:paraId="16449E28" w14:textId="792E9726" w:rsidR="1D02EF34" w:rsidRPr="00C0018C" w:rsidRDefault="077C18DB" w:rsidP="00C0018C">
      <w:pPr>
        <w:pStyle w:val="bullets-one"/>
        <w:rPr>
          <w:color w:val="000000" w:themeColor="text1"/>
        </w:rPr>
      </w:pPr>
      <w:r w:rsidRPr="00C0018C">
        <w:t>Module 2—Test Administration</w:t>
      </w:r>
    </w:p>
    <w:p w14:paraId="2F903703" w14:textId="47762EDB" w:rsidR="1D02EF34" w:rsidRPr="00C0018C" w:rsidRDefault="077C18DB" w:rsidP="00C0018C">
      <w:pPr>
        <w:pStyle w:val="bullets-one"/>
        <w:rPr>
          <w:color w:val="000000" w:themeColor="text1"/>
        </w:rPr>
      </w:pPr>
      <w:r w:rsidRPr="00C0018C">
        <w:t>Module 3—Rubrics and Scoring</w:t>
      </w:r>
    </w:p>
    <w:p w14:paraId="006FC41E" w14:textId="25D8AF15" w:rsidR="3CCB463E" w:rsidRPr="00C0018C" w:rsidRDefault="077C18DB" w:rsidP="00C0018C">
      <w:pPr>
        <w:pStyle w:val="bullets-one"/>
        <w:rPr>
          <w:color w:val="000000" w:themeColor="text1"/>
        </w:rPr>
      </w:pPr>
      <w:r w:rsidRPr="00C0018C">
        <w:t>Module 4—Trainer</w:t>
      </w:r>
    </w:p>
    <w:p w14:paraId="179EB2F7" w14:textId="442B5A70" w:rsidR="00C351AE" w:rsidRPr="00C0018C" w:rsidRDefault="008734D3" w:rsidP="00C0018C">
      <w:pPr>
        <w:keepNext/>
      </w:pPr>
      <w:r w:rsidRPr="00C0018C">
        <w:t>What</w:t>
      </w:r>
      <w:r w:rsidR="00E53051" w:rsidRPr="00C0018C">
        <w:t xml:space="preserve"> follows</w:t>
      </w:r>
      <w:r w:rsidRPr="00C0018C">
        <w:t xml:space="preserve"> are descriptions of the modules</w:t>
      </w:r>
      <w:r w:rsidR="00C351AE" w:rsidRPr="00C0018C">
        <w:t>:</w:t>
      </w:r>
    </w:p>
    <w:p w14:paraId="3E446148" w14:textId="4D4FF74A" w:rsidR="00C351AE" w:rsidRPr="00C0018C" w:rsidRDefault="531A6174" w:rsidP="00C0018C">
      <w:pPr>
        <w:pStyle w:val="bullets"/>
        <w:keepNext/>
        <w:numPr>
          <w:ilvl w:val="0"/>
          <w:numId w:val="13"/>
        </w:numPr>
        <w:tabs>
          <w:tab w:val="clear" w:pos="727"/>
        </w:tabs>
        <w:ind w:left="864" w:hanging="288"/>
        <w:rPr>
          <w:b/>
          <w:bCs/>
        </w:rPr>
      </w:pPr>
      <w:r w:rsidRPr="00C0018C">
        <w:rPr>
          <w:b/>
          <w:bCs/>
        </w:rPr>
        <w:t>Module 1—Overview</w:t>
      </w:r>
      <w:r w:rsidR="6ABC1348" w:rsidRPr="00C0018C">
        <w:rPr>
          <w:b/>
          <w:bCs/>
        </w:rPr>
        <w:t xml:space="preserve"> Module</w:t>
      </w:r>
    </w:p>
    <w:p w14:paraId="6054DFCB" w14:textId="77777777" w:rsidR="00C351AE" w:rsidRPr="00C0018C" w:rsidRDefault="00C351AE" w:rsidP="00C0018C">
      <w:pPr>
        <w:pStyle w:val="bullets-one"/>
        <w:keepNext/>
        <w:numPr>
          <w:ilvl w:val="0"/>
          <w:numId w:val="0"/>
        </w:numPr>
        <w:ind w:left="1051" w:hanging="187"/>
        <w:contextualSpacing w:val="0"/>
        <w:rPr>
          <w:rFonts w:cs="Arial"/>
        </w:rPr>
      </w:pPr>
      <w:r w:rsidRPr="00C0018C">
        <w:t>Module content included</w:t>
      </w:r>
      <w:r w:rsidRPr="00C0018C">
        <w:rPr>
          <w:rFonts w:cs="Arial"/>
        </w:rPr>
        <w:t xml:space="preserve"> the following:</w:t>
      </w:r>
    </w:p>
    <w:p w14:paraId="06F2EF63" w14:textId="61C07ADA" w:rsidR="4C8849E4" w:rsidRPr="00C0018C" w:rsidRDefault="39D12F0A" w:rsidP="00C0018C">
      <w:pPr>
        <w:pStyle w:val="bullets2"/>
      </w:pPr>
      <w:r w:rsidRPr="00C0018C">
        <w:t xml:space="preserve">Student eligibility for taking the Summative Alternate ELPAC (including the </w:t>
      </w:r>
      <w:r w:rsidR="00F23507" w:rsidRPr="00C0018C">
        <w:t xml:space="preserve">Alternate Assessment </w:t>
      </w:r>
      <w:r w:rsidR="00CF67D8" w:rsidRPr="00C0018C">
        <w:t xml:space="preserve">Participation </w:t>
      </w:r>
      <w:r w:rsidR="00F23507" w:rsidRPr="00C0018C">
        <w:t>Decision</w:t>
      </w:r>
      <w:r w:rsidR="005F3A63" w:rsidRPr="00C0018C">
        <w:t>-Making Tool for California web document</w:t>
      </w:r>
      <w:r w:rsidR="006A5BF6" w:rsidRPr="00C0018C">
        <w:t xml:space="preserve"> [CDE, 202</w:t>
      </w:r>
      <w:r w:rsidR="00DC21A4" w:rsidRPr="00C0018C">
        <w:t>5</w:t>
      </w:r>
      <w:r w:rsidR="00B94711" w:rsidRPr="00C0018C">
        <w:t>a</w:t>
      </w:r>
      <w:r w:rsidR="006A5BF6" w:rsidRPr="00C0018C">
        <w:t>]</w:t>
      </w:r>
      <w:r w:rsidRPr="00C0018C">
        <w:t>)</w:t>
      </w:r>
    </w:p>
    <w:p w14:paraId="4CC918BB" w14:textId="275E2C81" w:rsidR="39D12F0A" w:rsidRPr="00C0018C" w:rsidRDefault="14982D0C" w:rsidP="00C0018C">
      <w:pPr>
        <w:pStyle w:val="bullets2"/>
        <w:rPr>
          <w:color w:val="000000" w:themeColor="text1"/>
        </w:rPr>
      </w:pPr>
      <w:r w:rsidRPr="00C0018C">
        <w:t xml:space="preserve">Explanation </w:t>
      </w:r>
      <w:r w:rsidR="39D12F0A" w:rsidRPr="00C0018C">
        <w:t>of what is being measured with the Summative Alternate ELPAC</w:t>
      </w:r>
    </w:p>
    <w:p w14:paraId="2EEB9912" w14:textId="397BD2C7" w:rsidR="39D12F0A" w:rsidRPr="00C0018C" w:rsidRDefault="39D12F0A" w:rsidP="00C0018C">
      <w:pPr>
        <w:pStyle w:val="bullets2"/>
        <w:rPr>
          <w:color w:val="000000" w:themeColor="text1"/>
        </w:rPr>
      </w:pPr>
      <w:r w:rsidRPr="00C0018C">
        <w:t>Instructions on how the Summative Alternate ELPAC is administered</w:t>
      </w:r>
    </w:p>
    <w:p w14:paraId="59BE6828" w14:textId="3EFCDA76" w:rsidR="39D12F0A" w:rsidRPr="00C0018C" w:rsidRDefault="39D12F0A" w:rsidP="00C0018C">
      <w:pPr>
        <w:pStyle w:val="bullets2"/>
        <w:rPr>
          <w:color w:val="000000" w:themeColor="text1"/>
        </w:rPr>
      </w:pPr>
      <w:r w:rsidRPr="00C0018C">
        <w:t>Assessment arranged by task type</w:t>
      </w:r>
    </w:p>
    <w:p w14:paraId="12498E02" w14:textId="3A891FEF" w:rsidR="39D12F0A" w:rsidRPr="00C0018C" w:rsidRDefault="39D12F0A" w:rsidP="00C0018C">
      <w:pPr>
        <w:pStyle w:val="bullets2"/>
        <w:rPr>
          <w:color w:val="000000" w:themeColor="text1"/>
        </w:rPr>
      </w:pPr>
      <w:r w:rsidRPr="00C0018C">
        <w:lastRenderedPageBreak/>
        <w:t>Assessment ha</w:t>
      </w:r>
      <w:r w:rsidR="00736878" w:rsidRPr="00C0018C">
        <w:t>ving</w:t>
      </w:r>
      <w:r w:rsidRPr="00C0018C">
        <w:t xml:space="preserve"> three levels of linguistic complexity</w:t>
      </w:r>
    </w:p>
    <w:p w14:paraId="28D8EF3F" w14:textId="5DA84708" w:rsidR="39D12F0A" w:rsidRPr="00C0018C" w:rsidRDefault="39D12F0A" w:rsidP="00C0018C">
      <w:pPr>
        <w:pStyle w:val="bullets2"/>
        <w:rPr>
          <w:color w:val="000000" w:themeColor="text1"/>
        </w:rPr>
      </w:pPr>
      <w:r w:rsidRPr="00C0018C">
        <w:t>Domain integration to allow individually preferred communication modes</w:t>
      </w:r>
    </w:p>
    <w:p w14:paraId="3D7B63EA" w14:textId="55D1A442" w:rsidR="39D12F0A" w:rsidRPr="00C0018C" w:rsidRDefault="39D12F0A" w:rsidP="00C0018C">
      <w:pPr>
        <w:pStyle w:val="bullets2"/>
        <w:keepNext/>
        <w:rPr>
          <w:color w:val="000000" w:themeColor="text1"/>
        </w:rPr>
      </w:pPr>
      <w:r w:rsidRPr="00C0018C">
        <w:t>Grade levels or grade spans tested</w:t>
      </w:r>
    </w:p>
    <w:p w14:paraId="033323DA" w14:textId="65951C31" w:rsidR="3CCB463E" w:rsidRPr="00C0018C" w:rsidRDefault="39D12F0A" w:rsidP="00C0018C">
      <w:pPr>
        <w:pStyle w:val="bullets2"/>
        <w:rPr>
          <w:color w:val="000000" w:themeColor="text1"/>
        </w:rPr>
      </w:pPr>
      <w:r w:rsidRPr="00C0018C">
        <w:t>Two forms available for each grade level or grade span tested</w:t>
      </w:r>
    </w:p>
    <w:p w14:paraId="0A2B2A39" w14:textId="5BB667A0" w:rsidR="00C351AE" w:rsidRPr="00C0018C" w:rsidRDefault="531A6174" w:rsidP="00C0018C">
      <w:pPr>
        <w:pStyle w:val="bullets"/>
        <w:keepNext/>
        <w:numPr>
          <w:ilvl w:val="0"/>
          <w:numId w:val="13"/>
        </w:numPr>
        <w:tabs>
          <w:tab w:val="clear" w:pos="727"/>
        </w:tabs>
        <w:ind w:left="864" w:hanging="288"/>
        <w:rPr>
          <w:b/>
          <w:bCs/>
        </w:rPr>
      </w:pPr>
      <w:r w:rsidRPr="00C0018C">
        <w:rPr>
          <w:b/>
          <w:bCs/>
        </w:rPr>
        <w:t xml:space="preserve">Module </w:t>
      </w:r>
      <w:r w:rsidR="07F1A707" w:rsidRPr="00C0018C">
        <w:rPr>
          <w:b/>
          <w:bCs/>
        </w:rPr>
        <w:t>2</w:t>
      </w:r>
      <w:r w:rsidRPr="00C0018C">
        <w:rPr>
          <w:b/>
          <w:bCs/>
        </w:rPr>
        <w:t>—Test Administration</w:t>
      </w:r>
      <w:r w:rsidR="75BDF48B" w:rsidRPr="00C0018C">
        <w:rPr>
          <w:b/>
          <w:bCs/>
        </w:rPr>
        <w:t xml:space="preserve"> Module</w:t>
      </w:r>
    </w:p>
    <w:p w14:paraId="34FF7219" w14:textId="77777777" w:rsidR="00C351AE" w:rsidRPr="00C0018C" w:rsidRDefault="00C351AE" w:rsidP="00C0018C">
      <w:pPr>
        <w:keepNext/>
        <w:ind w:left="864"/>
      </w:pPr>
      <w:r w:rsidRPr="00C0018C">
        <w:t>Module content included the following:</w:t>
      </w:r>
    </w:p>
    <w:p w14:paraId="6928A223" w14:textId="2798DF35" w:rsidR="00C351AE" w:rsidRPr="00C0018C" w:rsidRDefault="0115DE79" w:rsidP="00C0018C">
      <w:pPr>
        <w:pStyle w:val="bullets2"/>
      </w:pPr>
      <w:r w:rsidRPr="00C0018C">
        <w:t>Technical requirements and setup</w:t>
      </w:r>
    </w:p>
    <w:p w14:paraId="29E12B48" w14:textId="7909BA7E" w:rsidR="0115DE79" w:rsidRPr="00C0018C" w:rsidRDefault="0115DE79" w:rsidP="00C0018C">
      <w:pPr>
        <w:pStyle w:val="bullets2"/>
        <w:rPr>
          <w:color w:val="000000" w:themeColor="text1"/>
        </w:rPr>
      </w:pPr>
      <w:r w:rsidRPr="00C0018C">
        <w:t>Appropriate testing environment</w:t>
      </w:r>
    </w:p>
    <w:p w14:paraId="5C3607E3" w14:textId="23BE7FFE" w:rsidR="0115DE79" w:rsidRPr="00C0018C" w:rsidRDefault="0115DE79" w:rsidP="00C0018C">
      <w:pPr>
        <w:pStyle w:val="bullets2"/>
        <w:rPr>
          <w:color w:val="000000" w:themeColor="text1"/>
        </w:rPr>
      </w:pPr>
      <w:r w:rsidRPr="00C0018C">
        <w:t>Instructions on how to prepare to test students</w:t>
      </w:r>
    </w:p>
    <w:p w14:paraId="563EB0E4" w14:textId="2670E0BB" w:rsidR="0115DE79" w:rsidRPr="00C0018C" w:rsidRDefault="0115DE79" w:rsidP="00C0018C">
      <w:pPr>
        <w:pStyle w:val="bullets2"/>
        <w:rPr>
          <w:color w:val="000000" w:themeColor="text1"/>
        </w:rPr>
      </w:pPr>
      <w:r w:rsidRPr="00C0018C">
        <w:t>Alternate presentation options for students with visual impairments</w:t>
      </w:r>
    </w:p>
    <w:p w14:paraId="7A93262B" w14:textId="174100BF" w:rsidR="0115DE79" w:rsidRPr="00C0018C" w:rsidRDefault="0115DE79" w:rsidP="00C0018C">
      <w:pPr>
        <w:pStyle w:val="bullets2"/>
        <w:rPr>
          <w:color w:val="000000" w:themeColor="text1"/>
        </w:rPr>
      </w:pPr>
      <w:r w:rsidRPr="00C0018C">
        <w:t>Individualization options available</w:t>
      </w:r>
    </w:p>
    <w:p w14:paraId="02CBFED0" w14:textId="61084597" w:rsidR="0115DE79" w:rsidRPr="00C0018C" w:rsidRDefault="0115DE79" w:rsidP="00C0018C">
      <w:pPr>
        <w:pStyle w:val="bullets2"/>
        <w:rPr>
          <w:color w:val="000000" w:themeColor="text1"/>
        </w:rPr>
      </w:pPr>
      <w:r w:rsidRPr="00C0018C">
        <w:t>Picture cards</w:t>
      </w:r>
    </w:p>
    <w:p w14:paraId="656AB65C" w14:textId="5ABE8E00" w:rsidR="0115DE79" w:rsidRPr="00C0018C" w:rsidRDefault="0115DE79" w:rsidP="00C0018C">
      <w:pPr>
        <w:pStyle w:val="bullets2"/>
        <w:rPr>
          <w:color w:val="000000" w:themeColor="text1"/>
        </w:rPr>
      </w:pPr>
      <w:r w:rsidRPr="00C0018C">
        <w:t>Appendix of manipulatives</w:t>
      </w:r>
    </w:p>
    <w:p w14:paraId="5F88F769" w14:textId="0D34F606" w:rsidR="0115DE79" w:rsidRPr="00C0018C" w:rsidRDefault="0115DE79" w:rsidP="00C0018C">
      <w:pPr>
        <w:pStyle w:val="bullets2"/>
        <w:rPr>
          <w:color w:val="000000" w:themeColor="text1"/>
        </w:rPr>
      </w:pPr>
      <w:r w:rsidRPr="00C0018C">
        <w:t>Alternative text</w:t>
      </w:r>
    </w:p>
    <w:p w14:paraId="1CDED51A" w14:textId="6EE30BCB" w:rsidR="0115DE79" w:rsidRPr="00C0018C" w:rsidRDefault="0115DE79" w:rsidP="00C0018C">
      <w:pPr>
        <w:pStyle w:val="bullets2"/>
        <w:rPr>
          <w:color w:val="000000" w:themeColor="text1"/>
        </w:rPr>
      </w:pPr>
      <w:r w:rsidRPr="00C0018C">
        <w:t>Test settings and accommodations</w:t>
      </w:r>
    </w:p>
    <w:p w14:paraId="6CFFF7E8" w14:textId="1989B09B" w:rsidR="0115DE79" w:rsidRPr="00C0018C" w:rsidRDefault="0115DE79" w:rsidP="00C0018C">
      <w:pPr>
        <w:pStyle w:val="bullets2"/>
        <w:rPr>
          <w:color w:val="000000" w:themeColor="text1"/>
        </w:rPr>
      </w:pPr>
      <w:r w:rsidRPr="00C0018C">
        <w:t>A</w:t>
      </w:r>
      <w:r w:rsidR="004D3390" w:rsidRPr="00C0018C">
        <w:t xml:space="preserve">ugmentative and </w:t>
      </w:r>
      <w:r w:rsidR="008C2DD0" w:rsidRPr="00C0018C">
        <w:t>a</w:t>
      </w:r>
      <w:r w:rsidR="004D3390" w:rsidRPr="00C0018C">
        <w:t xml:space="preserve">lternative </w:t>
      </w:r>
      <w:r w:rsidR="008C2DD0" w:rsidRPr="00C0018C">
        <w:t>c</w:t>
      </w:r>
      <w:r w:rsidR="004D3390" w:rsidRPr="00C0018C">
        <w:t>ommunication</w:t>
      </w:r>
      <w:r w:rsidRPr="00C0018C">
        <w:t xml:space="preserve"> devices and other accessibility resources</w:t>
      </w:r>
    </w:p>
    <w:p w14:paraId="0D2E3073" w14:textId="3722E259" w:rsidR="0115DE79" w:rsidRPr="00C0018C" w:rsidRDefault="0115DE79" w:rsidP="00C0018C">
      <w:pPr>
        <w:pStyle w:val="bullets2"/>
        <w:rPr>
          <w:color w:val="000000" w:themeColor="text1"/>
        </w:rPr>
      </w:pPr>
      <w:r w:rsidRPr="00C0018C">
        <w:t xml:space="preserve">Guidance on how the </w:t>
      </w:r>
      <w:r w:rsidRPr="00C0018C">
        <w:rPr>
          <w:i/>
          <w:iCs/>
        </w:rPr>
        <w:t>DFA</w:t>
      </w:r>
      <w:r w:rsidRPr="00C0018C">
        <w:t xml:space="preserve"> relates to the </w:t>
      </w:r>
      <w:r w:rsidR="00C44512" w:rsidRPr="00C0018C">
        <w:t>TDS</w:t>
      </w:r>
    </w:p>
    <w:p w14:paraId="14DA9515" w14:textId="2A3CBCD7" w:rsidR="0115DE79" w:rsidRPr="00C0018C" w:rsidRDefault="0115DE79" w:rsidP="00C0018C">
      <w:pPr>
        <w:pStyle w:val="bullets2"/>
        <w:rPr>
          <w:color w:val="000000" w:themeColor="text1"/>
        </w:rPr>
      </w:pPr>
      <w:r w:rsidRPr="00C0018C">
        <w:t>Engagement strategies</w:t>
      </w:r>
    </w:p>
    <w:p w14:paraId="0B831CB6" w14:textId="6750B22A" w:rsidR="0115DE79" w:rsidRPr="00C0018C" w:rsidRDefault="0115DE79" w:rsidP="00C0018C">
      <w:pPr>
        <w:pStyle w:val="bullets2"/>
        <w:rPr>
          <w:color w:val="000000" w:themeColor="text1"/>
        </w:rPr>
      </w:pPr>
      <w:r w:rsidRPr="00C0018C">
        <w:t>Reprompting strategies</w:t>
      </w:r>
    </w:p>
    <w:p w14:paraId="2F82620D" w14:textId="37C21CF8" w:rsidR="0115DE79" w:rsidRPr="00C0018C" w:rsidRDefault="0115DE79" w:rsidP="00C0018C">
      <w:pPr>
        <w:pStyle w:val="bullets2"/>
        <w:rPr>
          <w:color w:val="000000" w:themeColor="text1"/>
        </w:rPr>
      </w:pPr>
      <w:r w:rsidRPr="00C0018C">
        <w:t>Management of breaks</w:t>
      </w:r>
    </w:p>
    <w:p w14:paraId="49F658E8" w14:textId="3DBA01DF" w:rsidR="0115DE79" w:rsidRPr="00C0018C" w:rsidRDefault="0115DE79" w:rsidP="00C0018C">
      <w:pPr>
        <w:pStyle w:val="bullets2"/>
        <w:rPr>
          <w:color w:val="000000" w:themeColor="text1"/>
        </w:rPr>
      </w:pPr>
      <w:r w:rsidRPr="00C0018C">
        <w:t>Stopping policy</w:t>
      </w:r>
    </w:p>
    <w:p w14:paraId="34F10192" w14:textId="2DD1F88B" w:rsidR="3CCB463E" w:rsidRPr="00C0018C" w:rsidRDefault="0115DE79" w:rsidP="00C0018C">
      <w:pPr>
        <w:pStyle w:val="bullets2"/>
        <w:rPr>
          <w:color w:val="000000" w:themeColor="text1"/>
        </w:rPr>
      </w:pPr>
      <w:r w:rsidRPr="00C0018C">
        <w:t>Instructions on how to conduct second scoring</w:t>
      </w:r>
    </w:p>
    <w:p w14:paraId="6EF7A817" w14:textId="39A5F633" w:rsidR="00C351AE" w:rsidRPr="00C0018C" w:rsidRDefault="531A6174" w:rsidP="00C0018C">
      <w:pPr>
        <w:pStyle w:val="bullets"/>
        <w:keepNext/>
        <w:numPr>
          <w:ilvl w:val="0"/>
          <w:numId w:val="13"/>
        </w:numPr>
        <w:tabs>
          <w:tab w:val="clear" w:pos="727"/>
        </w:tabs>
        <w:ind w:left="864" w:hanging="288"/>
        <w:rPr>
          <w:b/>
          <w:bCs/>
        </w:rPr>
      </w:pPr>
      <w:r w:rsidRPr="00C0018C">
        <w:rPr>
          <w:b/>
          <w:bCs/>
        </w:rPr>
        <w:t xml:space="preserve">Module </w:t>
      </w:r>
      <w:r w:rsidR="08B407FE" w:rsidRPr="00C0018C">
        <w:rPr>
          <w:b/>
          <w:bCs/>
        </w:rPr>
        <w:t>3</w:t>
      </w:r>
      <w:r w:rsidRPr="00C0018C">
        <w:rPr>
          <w:b/>
          <w:bCs/>
        </w:rPr>
        <w:t>—</w:t>
      </w:r>
      <w:r w:rsidR="03310BB3" w:rsidRPr="00C0018C">
        <w:rPr>
          <w:b/>
          <w:bCs/>
        </w:rPr>
        <w:t xml:space="preserve">Rubrics and </w:t>
      </w:r>
      <w:r w:rsidRPr="00C0018C">
        <w:rPr>
          <w:b/>
          <w:bCs/>
        </w:rPr>
        <w:t>Scoring</w:t>
      </w:r>
      <w:r w:rsidR="62D03FB5" w:rsidRPr="00C0018C">
        <w:rPr>
          <w:b/>
          <w:bCs/>
        </w:rPr>
        <w:t xml:space="preserve"> Module</w:t>
      </w:r>
    </w:p>
    <w:p w14:paraId="2DF85A91" w14:textId="77777777" w:rsidR="00C351AE" w:rsidRPr="00C0018C" w:rsidRDefault="00C351AE" w:rsidP="00C0018C">
      <w:pPr>
        <w:keepNext/>
        <w:ind w:left="864"/>
      </w:pPr>
      <w:r w:rsidRPr="00C0018C">
        <w:t>Module content included the following:</w:t>
      </w:r>
    </w:p>
    <w:p w14:paraId="1565EE7E" w14:textId="52F11C25" w:rsidR="006F6930" w:rsidRPr="00C0018C" w:rsidRDefault="52090374" w:rsidP="00C0018C">
      <w:pPr>
        <w:pStyle w:val="bullets2-one"/>
        <w:keepNext/>
      </w:pPr>
      <w:r w:rsidRPr="00C0018C">
        <w:t>Review of the three rubrics</w:t>
      </w:r>
    </w:p>
    <w:p w14:paraId="5E9D480B" w14:textId="45F5865D" w:rsidR="52090374" w:rsidRPr="00C0018C" w:rsidRDefault="52090374" w:rsidP="00C0018C">
      <w:pPr>
        <w:pStyle w:val="bullets2-one"/>
        <w:keepNext/>
        <w:rPr>
          <w:color w:val="000000" w:themeColor="text1"/>
        </w:rPr>
      </w:pPr>
      <w:r w:rsidRPr="00C0018C">
        <w:t>Instructions on how to score difficult responses</w:t>
      </w:r>
    </w:p>
    <w:p w14:paraId="05849986" w14:textId="3AB25505" w:rsidR="3CCB463E" w:rsidRPr="00C0018C" w:rsidRDefault="52090374" w:rsidP="00C0018C">
      <w:pPr>
        <w:pStyle w:val="bullets2-one"/>
        <w:rPr>
          <w:color w:val="000000" w:themeColor="text1"/>
        </w:rPr>
      </w:pPr>
      <w:r w:rsidRPr="00C0018C">
        <w:t>Second scoring of rubric-scored questions</w:t>
      </w:r>
    </w:p>
    <w:p w14:paraId="6159AE41" w14:textId="62E9449E" w:rsidR="00C351AE" w:rsidRPr="00C0018C" w:rsidRDefault="531A6174" w:rsidP="00C0018C">
      <w:pPr>
        <w:pStyle w:val="bullets"/>
        <w:keepNext/>
        <w:numPr>
          <w:ilvl w:val="0"/>
          <w:numId w:val="13"/>
        </w:numPr>
        <w:tabs>
          <w:tab w:val="clear" w:pos="727"/>
        </w:tabs>
        <w:ind w:left="864" w:hanging="288"/>
        <w:rPr>
          <w:b/>
          <w:bCs/>
        </w:rPr>
      </w:pPr>
      <w:r w:rsidRPr="00C0018C">
        <w:rPr>
          <w:b/>
          <w:bCs/>
        </w:rPr>
        <w:t xml:space="preserve">Module </w:t>
      </w:r>
      <w:r w:rsidR="4A1818E9" w:rsidRPr="00C0018C">
        <w:rPr>
          <w:b/>
          <w:bCs/>
        </w:rPr>
        <w:t>4</w:t>
      </w:r>
      <w:r w:rsidRPr="00C0018C">
        <w:rPr>
          <w:b/>
          <w:bCs/>
        </w:rPr>
        <w:t>—Train</w:t>
      </w:r>
      <w:r w:rsidR="5B62AF16" w:rsidRPr="00C0018C">
        <w:rPr>
          <w:b/>
          <w:bCs/>
        </w:rPr>
        <w:t xml:space="preserve">er </w:t>
      </w:r>
      <w:r w:rsidR="445A2842" w:rsidRPr="00C0018C">
        <w:rPr>
          <w:b/>
          <w:bCs/>
        </w:rPr>
        <w:t>M</w:t>
      </w:r>
      <w:r w:rsidR="5B62AF16" w:rsidRPr="00C0018C">
        <w:rPr>
          <w:b/>
          <w:bCs/>
        </w:rPr>
        <w:t>odule</w:t>
      </w:r>
    </w:p>
    <w:p w14:paraId="7B96DC26" w14:textId="596FDF6C" w:rsidR="00B76DEF" w:rsidRPr="00C0018C" w:rsidRDefault="00B76DEF" w:rsidP="00C0018C">
      <w:pPr>
        <w:ind w:left="864"/>
      </w:pPr>
      <w:r w:rsidRPr="00C0018C">
        <w:t>Module content included the following:</w:t>
      </w:r>
    </w:p>
    <w:p w14:paraId="3B2B3419" w14:textId="001EAC55" w:rsidR="751E8E67" w:rsidRPr="00C0018C" w:rsidRDefault="2B5630E9" w:rsidP="00C0018C">
      <w:pPr>
        <w:pStyle w:val="bullets2-one"/>
      </w:pPr>
      <w:r w:rsidRPr="00C0018C">
        <w:t>Training requirements</w:t>
      </w:r>
    </w:p>
    <w:p w14:paraId="45ED7C4E" w14:textId="5223220C" w:rsidR="2B5630E9" w:rsidRPr="00C0018C" w:rsidRDefault="2B5630E9" w:rsidP="00C0018C">
      <w:pPr>
        <w:pStyle w:val="bullets2-one"/>
      </w:pPr>
      <w:r w:rsidRPr="00C0018C">
        <w:t>Tracking of test examiner training status</w:t>
      </w:r>
    </w:p>
    <w:p w14:paraId="1ADF9EC1" w14:textId="06BE42DE" w:rsidR="2B5630E9" w:rsidRPr="00C0018C" w:rsidRDefault="2B5630E9" w:rsidP="00C0018C">
      <w:pPr>
        <w:pStyle w:val="bullets2-one"/>
      </w:pPr>
      <w:r w:rsidRPr="00C0018C">
        <w:t>Anticipated testing time</w:t>
      </w:r>
    </w:p>
    <w:p w14:paraId="133C28D2" w14:textId="7EAB5AC7" w:rsidR="2B5630E9" w:rsidRPr="00C0018C" w:rsidRDefault="2B5630E9" w:rsidP="00C0018C">
      <w:pPr>
        <w:pStyle w:val="bullets2-one"/>
      </w:pPr>
      <w:r w:rsidRPr="00C0018C">
        <w:t>Guidelines for who needs to be trained</w:t>
      </w:r>
    </w:p>
    <w:p w14:paraId="1E90ADA5" w14:textId="062C6176" w:rsidR="2B5630E9" w:rsidRPr="00C0018C" w:rsidRDefault="2B5630E9" w:rsidP="00C0018C">
      <w:pPr>
        <w:pStyle w:val="bullets2-one"/>
      </w:pPr>
      <w:r w:rsidRPr="00C0018C">
        <w:t>Training options and resources</w:t>
      </w:r>
    </w:p>
    <w:p w14:paraId="377FE823" w14:textId="560E0EBD" w:rsidR="2B5630E9" w:rsidRPr="00C0018C" w:rsidRDefault="2B5630E9" w:rsidP="00C0018C">
      <w:pPr>
        <w:pStyle w:val="bullets2-one"/>
      </w:pPr>
      <w:r w:rsidRPr="00C0018C">
        <w:t>Ordering of picture cards</w:t>
      </w:r>
    </w:p>
    <w:p w14:paraId="1D855E3B" w14:textId="6A235D10" w:rsidR="2B5630E9" w:rsidRPr="00C0018C" w:rsidRDefault="2B5630E9" w:rsidP="00C0018C">
      <w:pPr>
        <w:pStyle w:val="bullets2-one"/>
      </w:pPr>
      <w:r w:rsidRPr="00C0018C">
        <w:t>Test preparation and individualization time</w:t>
      </w:r>
    </w:p>
    <w:p w14:paraId="676C3DF6" w14:textId="7ABB3D45" w:rsidR="2B5630E9" w:rsidRPr="00C0018C" w:rsidRDefault="2B5630E9" w:rsidP="00C0018C">
      <w:pPr>
        <w:pStyle w:val="bullets2-one"/>
      </w:pPr>
      <w:r w:rsidRPr="00C0018C">
        <w:lastRenderedPageBreak/>
        <w:t>Instructions on how to manage second scoring</w:t>
      </w:r>
    </w:p>
    <w:p w14:paraId="70D9279F" w14:textId="6C08F2AC" w:rsidR="2B5630E9" w:rsidRPr="00C0018C" w:rsidRDefault="2B5630E9" w:rsidP="00C0018C">
      <w:pPr>
        <w:pStyle w:val="bullets2-one"/>
      </w:pPr>
      <w:r w:rsidRPr="00C0018C">
        <w:t>Score reports</w:t>
      </w:r>
    </w:p>
    <w:p w14:paraId="77C0DAC4" w14:textId="4A716A34" w:rsidR="3CCB463E" w:rsidRPr="00C0018C" w:rsidRDefault="2B5630E9" w:rsidP="00C0018C">
      <w:pPr>
        <w:pStyle w:val="bullets2-one"/>
        <w:rPr>
          <w:color w:val="000000" w:themeColor="text1"/>
        </w:rPr>
      </w:pPr>
      <w:r w:rsidRPr="00C0018C">
        <w:t>Second scoring issues</w:t>
      </w:r>
    </w:p>
    <w:p w14:paraId="7C50FC9F" w14:textId="77777777" w:rsidR="00C351AE" w:rsidRPr="00C0018C" w:rsidRDefault="00C351AE" w:rsidP="00C0018C">
      <w:pPr>
        <w:pStyle w:val="Heading5"/>
      </w:pPr>
      <w:r w:rsidRPr="00C0018C">
        <w:t>Training Videos</w:t>
      </w:r>
    </w:p>
    <w:p w14:paraId="11FAEFB3" w14:textId="5249DD3E" w:rsidR="007D1C78" w:rsidRPr="00C0018C" w:rsidRDefault="11A15B55" w:rsidP="00C0018C">
      <w:r w:rsidRPr="00C0018C">
        <w:t>Module</w:t>
      </w:r>
      <w:r w:rsidR="55564D46" w:rsidRPr="00C0018C">
        <w:t xml:space="preserve">s were divided into several shorter </w:t>
      </w:r>
      <w:r w:rsidR="00A866EB" w:rsidRPr="00C0018C">
        <w:t xml:space="preserve">training </w:t>
      </w:r>
      <w:r w:rsidR="55564D46" w:rsidRPr="00C0018C">
        <w:t xml:space="preserve">videos. For example, Module </w:t>
      </w:r>
      <w:r w:rsidR="00AC5659" w:rsidRPr="00C0018C">
        <w:t>1</w:t>
      </w:r>
      <w:r w:rsidR="55564D46" w:rsidRPr="00C0018C">
        <w:t xml:space="preserve"> was composed of three videos</w:t>
      </w:r>
      <w:r w:rsidR="5FD4DCBD" w:rsidRPr="00C0018C">
        <w:t>, one of which was optional.</w:t>
      </w:r>
      <w:r w:rsidR="033FD020" w:rsidRPr="00C0018C">
        <w:t xml:space="preserve"> Module </w:t>
      </w:r>
      <w:r w:rsidR="00AC5659" w:rsidRPr="00C0018C">
        <w:t>2</w:t>
      </w:r>
      <w:r w:rsidR="033FD020" w:rsidRPr="00C0018C">
        <w:t xml:space="preserve"> was split into four videos.</w:t>
      </w:r>
      <w:r w:rsidR="5FD4DCBD" w:rsidRPr="00C0018C">
        <w:t xml:space="preserve"> Module</w:t>
      </w:r>
      <w:r w:rsidR="00524698" w:rsidRPr="00C0018C">
        <w:t xml:space="preserve"> </w:t>
      </w:r>
      <w:r w:rsidR="00AC5659" w:rsidRPr="00C0018C">
        <w:t>3</w:t>
      </w:r>
      <w:r w:rsidR="62BB9B9F" w:rsidRPr="00C0018C">
        <w:t xml:space="preserve"> was </w:t>
      </w:r>
      <w:r w:rsidR="00B04C2D" w:rsidRPr="00C0018C">
        <w:t>composed</w:t>
      </w:r>
      <w:r w:rsidR="62BB9B9F" w:rsidRPr="00C0018C">
        <w:t xml:space="preserve"> of three </w:t>
      </w:r>
      <w:r w:rsidRPr="00C0018C">
        <w:t>v</w:t>
      </w:r>
      <w:r w:rsidR="00C351AE" w:rsidRPr="00C0018C">
        <w:t xml:space="preserve">ideos </w:t>
      </w:r>
      <w:r w:rsidR="0F2FDDE5" w:rsidRPr="00C0018C">
        <w:t>that covered the administration and</w:t>
      </w:r>
      <w:r w:rsidR="6B114BF9" w:rsidRPr="00C0018C">
        <w:t xml:space="preserve"> scoring of rubric-scored items</w:t>
      </w:r>
      <w:r w:rsidR="00AC5659" w:rsidRPr="00C0018C">
        <w:t>,</w:t>
      </w:r>
      <w:r w:rsidR="41E4B551" w:rsidRPr="00C0018C">
        <w:t xml:space="preserve"> and Module </w:t>
      </w:r>
      <w:r w:rsidR="00AC5659" w:rsidRPr="00C0018C">
        <w:t>4</w:t>
      </w:r>
      <w:r w:rsidR="41E4B551" w:rsidRPr="00C0018C">
        <w:t xml:space="preserve"> was comp</w:t>
      </w:r>
      <w:r w:rsidR="00AC5659" w:rsidRPr="00C0018C">
        <w:t>osed</w:t>
      </w:r>
      <w:r w:rsidR="41E4B551" w:rsidRPr="00C0018C">
        <w:t xml:space="preserve"> of two videos</w:t>
      </w:r>
      <w:r w:rsidR="00C351AE" w:rsidRPr="00C0018C">
        <w:t>.</w:t>
      </w:r>
      <w:r w:rsidR="75C48BDB" w:rsidRPr="00C0018C">
        <w:t xml:space="preserve"> </w:t>
      </w:r>
      <w:r w:rsidR="7A23041E" w:rsidRPr="00C0018C">
        <w:t>As appropriate, videos included footage of real students taking items from the practice test that demonstrated administration, scoring, and strategies.</w:t>
      </w:r>
    </w:p>
    <w:p w14:paraId="3D3D3C4F" w14:textId="1B78C307" w:rsidR="00CC1CF6" w:rsidRPr="00C0018C" w:rsidRDefault="00CC1CF6" w:rsidP="00C0018C">
      <w:pPr>
        <w:pStyle w:val="Heading3"/>
        <w:rPr>
          <w:webHidden/>
        </w:rPr>
      </w:pPr>
      <w:bookmarkStart w:id="707" w:name="_Toc120783965"/>
      <w:bookmarkStart w:id="708" w:name="_Toc222841081"/>
      <w:bookmarkEnd w:id="707"/>
      <w:r w:rsidRPr="00C0018C">
        <w:t>User Roles and Standardization</w:t>
      </w:r>
      <w:bookmarkEnd w:id="708"/>
    </w:p>
    <w:p w14:paraId="11203998" w14:textId="77777777" w:rsidR="00382EB0" w:rsidRPr="00C0018C" w:rsidRDefault="00382EB0" w:rsidP="00C0018C">
      <w:pPr>
        <w:keepNext/>
        <w:keepLines/>
      </w:pPr>
      <w:bookmarkStart w:id="709" w:name="_Hlk145393530"/>
      <w:bookmarkStart w:id="710" w:name="_Toc120805633"/>
      <w:r w:rsidRPr="00C0018C">
        <w:t>The test administration procedures were designed so that the assessments are administered in a standardized manner. ETS took all necessary measures to ensure the standardization of test administration, as described in this section.</w:t>
      </w:r>
    </w:p>
    <w:p w14:paraId="2D5FB75F" w14:textId="77777777" w:rsidR="00CC1CF6" w:rsidRPr="00C0018C" w:rsidRDefault="00CC1CF6" w:rsidP="00C0018C">
      <w:pPr>
        <w:pStyle w:val="Heading4"/>
        <w:rPr>
          <w:webHidden/>
        </w:rPr>
      </w:pPr>
      <w:bookmarkStart w:id="711" w:name="_Toc222841082"/>
      <w:bookmarkEnd w:id="709"/>
      <w:r w:rsidRPr="00C0018C">
        <w:t>Local Educational Agency ELPAC Coordinator</w:t>
      </w:r>
      <w:bookmarkEnd w:id="710"/>
      <w:bookmarkEnd w:id="711"/>
    </w:p>
    <w:p w14:paraId="64DFE174" w14:textId="5B699D4F" w:rsidR="00382EB0" w:rsidRPr="00C0018C" w:rsidRDefault="00382EB0" w:rsidP="00C0018C">
      <w:bookmarkStart w:id="712" w:name="_Hlk129327418"/>
      <w:bookmarkStart w:id="713" w:name="_Hlk145393671"/>
      <w:bookmarkStart w:id="714" w:name="_Toc120805634"/>
      <w:r w:rsidRPr="00C0018C">
        <w:t xml:space="preserve">An LEA </w:t>
      </w:r>
      <w:r w:rsidR="00545882" w:rsidRPr="00C0018C">
        <w:t>ELPAC</w:t>
      </w:r>
      <w:r w:rsidRPr="00C0018C">
        <w:t xml:space="preserve"> coordinator was designated by the district superintendent or charter school administrator at the beginning of the </w:t>
      </w:r>
      <w:r w:rsidR="00545882" w:rsidRPr="00C0018C">
        <w:t>2024–25</w:t>
      </w:r>
      <w:r w:rsidRPr="00C0018C">
        <w:t xml:space="preserve"> school year. LEAs include public school districts, California State Board of Education–authorized charter schools, county office of education programs, and direct funded charter schools.</w:t>
      </w:r>
    </w:p>
    <w:p w14:paraId="7BD8FCCC" w14:textId="1F4E6907" w:rsidR="00382EB0" w:rsidRPr="00C0018C" w:rsidRDefault="00382EB0" w:rsidP="00C0018C">
      <w:r w:rsidRPr="00C0018C">
        <w:t xml:space="preserve">LEA </w:t>
      </w:r>
      <w:r w:rsidR="00545882" w:rsidRPr="00C0018C">
        <w:t>ELPAC</w:t>
      </w:r>
      <w:r w:rsidRPr="00C0018C">
        <w:t xml:space="preserve"> coordinators were responsible for ensuring the proper and consistent administration of </w:t>
      </w:r>
      <w:r w:rsidR="00545882" w:rsidRPr="00C0018C">
        <w:t>ELPAC</w:t>
      </w:r>
      <w:r w:rsidRPr="00C0018C">
        <w:t>. In addition to the responsibilities set forth in 5</w:t>
      </w:r>
      <w:r w:rsidRPr="00C0018C">
        <w:rPr>
          <w:i/>
        </w:rPr>
        <w:t> CCR</w:t>
      </w:r>
      <w:r w:rsidRPr="00C0018C">
        <w:t xml:space="preserve"> Section</w:t>
      </w:r>
      <w:r w:rsidR="008F125D" w:rsidRPr="00C0018C">
        <w:t> </w:t>
      </w:r>
      <w:r w:rsidRPr="00C0018C">
        <w:t>11518.40, their responsibilities included</w:t>
      </w:r>
    </w:p>
    <w:p w14:paraId="4E672042" w14:textId="24253456" w:rsidR="00382EB0" w:rsidRPr="00C0018C" w:rsidRDefault="00382EB0" w:rsidP="00C0018C">
      <w:pPr>
        <w:pStyle w:val="bullets"/>
        <w:numPr>
          <w:ilvl w:val="0"/>
          <w:numId w:val="23"/>
        </w:numPr>
        <w:spacing w:before="0"/>
        <w:ind w:left="864" w:hanging="288"/>
      </w:pPr>
      <w:r w:rsidRPr="00C0018C">
        <w:t xml:space="preserve">adding site </w:t>
      </w:r>
      <w:r w:rsidR="00545882" w:rsidRPr="00C0018C">
        <w:t>ELPAC</w:t>
      </w:r>
      <w:r w:rsidRPr="00C0018C">
        <w:t xml:space="preserve"> coordinators and test </w:t>
      </w:r>
      <w:r w:rsidR="00E00A4A" w:rsidRPr="00C0018C">
        <w:t>examiners</w:t>
      </w:r>
      <w:r w:rsidRPr="00C0018C">
        <w:t xml:space="preserve"> into TOMS;</w:t>
      </w:r>
    </w:p>
    <w:p w14:paraId="654D7172" w14:textId="7F876F79" w:rsidR="00382EB0" w:rsidRPr="00C0018C" w:rsidRDefault="00382EB0" w:rsidP="00C0018C">
      <w:pPr>
        <w:pStyle w:val="bullets"/>
        <w:numPr>
          <w:ilvl w:val="0"/>
          <w:numId w:val="23"/>
        </w:numPr>
        <w:spacing w:before="0"/>
        <w:ind w:left="864" w:hanging="288"/>
      </w:pPr>
      <w:r w:rsidRPr="00C0018C">
        <w:t xml:space="preserve">training site </w:t>
      </w:r>
      <w:r w:rsidR="00545882" w:rsidRPr="00C0018C">
        <w:t>ELPAC</w:t>
      </w:r>
      <w:r w:rsidRPr="00C0018C">
        <w:t xml:space="preserve"> coordinators and test </w:t>
      </w:r>
      <w:r w:rsidR="00E00A4A" w:rsidRPr="00C0018C">
        <w:t>examiners</w:t>
      </w:r>
      <w:r w:rsidRPr="00C0018C">
        <w:t xml:space="preserve"> regarding the state requirements and </w:t>
      </w:r>
      <w:r w:rsidR="00545882" w:rsidRPr="00C0018C">
        <w:t>ELPAC</w:t>
      </w:r>
      <w:r w:rsidRPr="00C0018C">
        <w:t xml:space="preserve"> administration as well as security policies and procedures; </w:t>
      </w:r>
    </w:p>
    <w:p w14:paraId="67060AB6" w14:textId="408AB8EB" w:rsidR="00382EB0" w:rsidRPr="00C0018C" w:rsidRDefault="00382EB0" w:rsidP="00C0018C">
      <w:pPr>
        <w:pStyle w:val="bullets"/>
        <w:numPr>
          <w:ilvl w:val="0"/>
          <w:numId w:val="23"/>
        </w:numPr>
        <w:spacing w:before="0"/>
        <w:ind w:left="864" w:hanging="288"/>
      </w:pPr>
      <w:r w:rsidRPr="00C0018C">
        <w:t xml:space="preserve">providing checklists for site </w:t>
      </w:r>
      <w:r w:rsidR="00545882" w:rsidRPr="00C0018C">
        <w:t>ELPAC</w:t>
      </w:r>
      <w:r w:rsidRPr="00C0018C">
        <w:t xml:space="preserve"> coordinators and test </w:t>
      </w:r>
      <w:r w:rsidR="00E00A4A" w:rsidRPr="00C0018C">
        <w:t>examiners</w:t>
      </w:r>
      <w:r w:rsidRPr="00C0018C">
        <w:t xml:space="preserve"> to review in preparation for administering the assessments;</w:t>
      </w:r>
    </w:p>
    <w:p w14:paraId="6DD5E253" w14:textId="77777777" w:rsidR="00382EB0" w:rsidRPr="00C0018C" w:rsidRDefault="00382EB0" w:rsidP="00C0018C">
      <w:pPr>
        <w:pStyle w:val="bullets"/>
        <w:numPr>
          <w:ilvl w:val="0"/>
          <w:numId w:val="23"/>
        </w:numPr>
        <w:spacing w:before="0"/>
        <w:ind w:left="864" w:hanging="288"/>
      </w:pPr>
      <w:r w:rsidRPr="00C0018C">
        <w:t>overseeing test administration activities;</w:t>
      </w:r>
    </w:p>
    <w:p w14:paraId="41586DCF" w14:textId="7C98F337" w:rsidR="00382EB0" w:rsidRPr="00C0018C" w:rsidRDefault="00382EB0" w:rsidP="00C0018C">
      <w:pPr>
        <w:pStyle w:val="bullets"/>
        <w:numPr>
          <w:ilvl w:val="0"/>
          <w:numId w:val="23"/>
        </w:numPr>
        <w:spacing w:before="0"/>
        <w:ind w:left="864" w:hanging="288"/>
      </w:pPr>
      <w:r w:rsidRPr="00C0018C">
        <w:t>reporting test security incidents (including testing irregularities) to the CDE</w:t>
      </w:r>
      <w:bookmarkStart w:id="715" w:name="_Hlk98081678"/>
      <w:r w:rsidRPr="00C0018C">
        <w:t xml:space="preserve"> using the online Security and Test Administration Incident Reporting System (STAIRS)/Appeals process</w:t>
      </w:r>
      <w:bookmarkEnd w:id="715"/>
      <w:r w:rsidRPr="00C0018C">
        <w:t>;</w:t>
      </w:r>
    </w:p>
    <w:p w14:paraId="78796826" w14:textId="22F3204E" w:rsidR="00382EB0" w:rsidRPr="00C0018C" w:rsidRDefault="00382EB0" w:rsidP="00C0018C">
      <w:pPr>
        <w:pStyle w:val="bullets"/>
        <w:numPr>
          <w:ilvl w:val="0"/>
          <w:numId w:val="23"/>
        </w:numPr>
        <w:spacing w:before="0"/>
        <w:ind w:left="864" w:hanging="288"/>
      </w:pPr>
      <w:r w:rsidRPr="00C0018C">
        <w:t>requesting an Appeal (</w:t>
      </w:r>
      <w:bookmarkStart w:id="716" w:name="_Hlk33892312"/>
      <w:r w:rsidRPr="00C0018C">
        <w:t>if indicated by TOMS prompts while reporting an incident using the STAIRS/Appeals process</w:t>
      </w:r>
      <w:bookmarkEnd w:id="716"/>
      <w:r w:rsidRPr="00C0018C">
        <w:t>)</w:t>
      </w:r>
      <w:r w:rsidR="001A4FDE" w:rsidRPr="00C0018C">
        <w:t>;</w:t>
      </w:r>
    </w:p>
    <w:p w14:paraId="649D84B8" w14:textId="77777777" w:rsidR="00382EB0" w:rsidRPr="00C0018C" w:rsidRDefault="00382EB0" w:rsidP="00C0018C">
      <w:pPr>
        <w:pStyle w:val="bullets"/>
        <w:numPr>
          <w:ilvl w:val="0"/>
          <w:numId w:val="23"/>
        </w:numPr>
        <w:spacing w:before="0"/>
        <w:ind w:left="864" w:hanging="288"/>
      </w:pPr>
      <w:r w:rsidRPr="00C0018C">
        <w:t>ensuring that correct testing procedures were followed;</w:t>
      </w:r>
    </w:p>
    <w:p w14:paraId="09F97E0F" w14:textId="77777777" w:rsidR="00382EB0" w:rsidRPr="00C0018C" w:rsidRDefault="00382EB0" w:rsidP="00C0018C">
      <w:pPr>
        <w:pStyle w:val="bullets"/>
        <w:numPr>
          <w:ilvl w:val="0"/>
          <w:numId w:val="23"/>
        </w:numPr>
        <w:spacing w:before="0"/>
        <w:ind w:left="864" w:hanging="288"/>
      </w:pPr>
      <w:r w:rsidRPr="00C0018C">
        <w:t>ensuring that test materials, if any, were distributed to the schools and kept in a locked, secure area at all times;</w:t>
      </w:r>
    </w:p>
    <w:p w14:paraId="4365B88D" w14:textId="56EB7A82" w:rsidR="00382EB0" w:rsidRPr="00C0018C" w:rsidRDefault="00382EB0" w:rsidP="00C0018C">
      <w:pPr>
        <w:pStyle w:val="bullets"/>
        <w:numPr>
          <w:ilvl w:val="0"/>
          <w:numId w:val="23"/>
        </w:numPr>
        <w:spacing w:before="0"/>
        <w:ind w:left="864" w:hanging="288"/>
      </w:pPr>
      <w:r w:rsidRPr="00C0018C">
        <w:t xml:space="preserve">ensuring that all site ELPAC coordinators and test examiners were trained and, where appropriate, certified to administer the </w:t>
      </w:r>
      <w:r w:rsidR="00545882" w:rsidRPr="00C0018C">
        <w:t>Summative Alternate ELPAC</w:t>
      </w:r>
      <w:r w:rsidRPr="00C0018C">
        <w:t>;</w:t>
      </w:r>
    </w:p>
    <w:p w14:paraId="3065CE6B" w14:textId="5DF14B23" w:rsidR="00382EB0" w:rsidRPr="00C0018C" w:rsidRDefault="00382EB0" w:rsidP="00C0018C">
      <w:pPr>
        <w:pStyle w:val="bullets"/>
        <w:keepNext/>
        <w:numPr>
          <w:ilvl w:val="0"/>
          <w:numId w:val="23"/>
        </w:numPr>
        <w:spacing w:before="0"/>
        <w:ind w:left="864" w:hanging="288"/>
      </w:pPr>
      <w:r w:rsidRPr="00C0018C">
        <w:lastRenderedPageBreak/>
        <w:t>ordering any test materials and supplemental test materials in TOMS or preprinted picture cards in the Moodle Training Site as needed; and</w:t>
      </w:r>
    </w:p>
    <w:p w14:paraId="4CACA681" w14:textId="77777777" w:rsidR="00382EB0" w:rsidRPr="00C0018C" w:rsidRDefault="00382EB0" w:rsidP="00C0018C">
      <w:pPr>
        <w:pStyle w:val="bullets"/>
        <w:numPr>
          <w:ilvl w:val="0"/>
          <w:numId w:val="23"/>
        </w:numPr>
        <w:spacing w:before="0"/>
        <w:ind w:left="864" w:hanging="288"/>
      </w:pPr>
      <w:r w:rsidRPr="00C0018C">
        <w:t>ensuring adequate test materials were available and redistributed throughout the LEA during the testing window as needed.</w:t>
      </w:r>
    </w:p>
    <w:p w14:paraId="4C8DFA55" w14:textId="77777777" w:rsidR="00CC1CF6" w:rsidRPr="00C0018C" w:rsidRDefault="00CC1CF6" w:rsidP="00C0018C">
      <w:pPr>
        <w:pStyle w:val="Heading4"/>
        <w:rPr>
          <w:webHidden/>
        </w:rPr>
      </w:pPr>
      <w:bookmarkStart w:id="717" w:name="_Toc222841083"/>
      <w:bookmarkEnd w:id="712"/>
      <w:bookmarkEnd w:id="713"/>
      <w:r w:rsidRPr="00C0018C">
        <w:t>Site ELPAC Coordinator</w:t>
      </w:r>
      <w:bookmarkEnd w:id="714"/>
      <w:bookmarkEnd w:id="717"/>
    </w:p>
    <w:p w14:paraId="3535B2D7" w14:textId="5BEB21AE" w:rsidR="00382EB0" w:rsidRPr="00C0018C" w:rsidRDefault="00382EB0" w:rsidP="00C0018C">
      <w:bookmarkStart w:id="718" w:name="_Hlk129329509"/>
      <w:bookmarkStart w:id="719" w:name="_Toc120805635"/>
      <w:r w:rsidRPr="00C0018C">
        <w:t xml:space="preserve">A site </w:t>
      </w:r>
      <w:r w:rsidR="00545882" w:rsidRPr="00C0018C">
        <w:t>ELPAC</w:t>
      </w:r>
      <w:r w:rsidRPr="00C0018C">
        <w:t xml:space="preserve"> coordinator is trained by the LEA </w:t>
      </w:r>
      <w:r w:rsidR="00545882" w:rsidRPr="00C0018C">
        <w:t>ELPAC</w:t>
      </w:r>
      <w:r w:rsidRPr="00C0018C">
        <w:t xml:space="preserve"> coordinator for each test site (5</w:t>
      </w:r>
      <w:r w:rsidR="00C23370" w:rsidRPr="00C0018C">
        <w:rPr>
          <w:i/>
          <w:iCs/>
        </w:rPr>
        <w:t> </w:t>
      </w:r>
      <w:r w:rsidRPr="00C0018C">
        <w:rPr>
          <w:i/>
          <w:iCs/>
        </w:rPr>
        <w:t xml:space="preserve">CCR </w:t>
      </w:r>
      <w:r w:rsidRPr="00C0018C">
        <w:t xml:space="preserve">Section 11518.40[b][7]). A site </w:t>
      </w:r>
      <w:r w:rsidR="00545882" w:rsidRPr="00C0018C">
        <w:t>ELPAC</w:t>
      </w:r>
      <w:r w:rsidRPr="00C0018C">
        <w:t xml:space="preserve"> coordinator must be an employee of the LEA and must sign a security agreement (5 </w:t>
      </w:r>
      <w:r w:rsidRPr="00C0018C">
        <w:rPr>
          <w:i/>
          <w:iCs/>
        </w:rPr>
        <w:t>CCR</w:t>
      </w:r>
      <w:r w:rsidRPr="00C0018C">
        <w:t xml:space="preserve"> Section 11518.45[b][3]).</w:t>
      </w:r>
    </w:p>
    <w:p w14:paraId="681ABC3E" w14:textId="05D3B116" w:rsidR="00382EB0" w:rsidRPr="00C0018C" w:rsidRDefault="00382EB0" w:rsidP="00C0018C">
      <w:r w:rsidRPr="00C0018C">
        <w:t xml:space="preserve">A site coordinator was responsible for identifying test </w:t>
      </w:r>
      <w:r w:rsidR="00E00A4A" w:rsidRPr="00C0018C">
        <w:t>examiners</w:t>
      </w:r>
      <w:r w:rsidRPr="00C0018C">
        <w:t xml:space="preserve"> and ensuring that they have signed </w:t>
      </w:r>
      <w:r w:rsidR="00545882" w:rsidRPr="00C0018C">
        <w:t>ELPAC</w:t>
      </w:r>
      <w:r w:rsidRPr="00C0018C">
        <w:t xml:space="preserve"> </w:t>
      </w:r>
      <w:r w:rsidRPr="00C0018C">
        <w:rPr>
          <w:i/>
        </w:rPr>
        <w:t>Test Security Affidavits</w:t>
      </w:r>
      <w:r w:rsidRPr="00C0018C">
        <w:t xml:space="preserve"> (5 </w:t>
      </w:r>
      <w:r w:rsidRPr="00C0018C">
        <w:rPr>
          <w:i/>
        </w:rPr>
        <w:t>CCR</w:t>
      </w:r>
      <w:r w:rsidRPr="00C0018C">
        <w:t xml:space="preserve"> Section 11518.45[b][3]). A site </w:t>
      </w:r>
      <w:r w:rsidR="00545882" w:rsidRPr="00C0018C">
        <w:t>ELPAC</w:t>
      </w:r>
      <w:r w:rsidRPr="00C0018C">
        <w:t xml:space="preserve"> coordinator’s duties may have included</w:t>
      </w:r>
    </w:p>
    <w:p w14:paraId="64B48411" w14:textId="0CF4EA4D" w:rsidR="00382EB0" w:rsidRPr="00C0018C" w:rsidRDefault="00382EB0" w:rsidP="00C0018C">
      <w:pPr>
        <w:pStyle w:val="bullets"/>
        <w:numPr>
          <w:ilvl w:val="0"/>
          <w:numId w:val="30"/>
        </w:numPr>
        <w:ind w:left="864" w:hanging="288"/>
      </w:pPr>
      <w:r w:rsidRPr="00C0018C">
        <w:t xml:space="preserve">adding test </w:t>
      </w:r>
      <w:r w:rsidR="00E00A4A" w:rsidRPr="00C0018C">
        <w:t>examiners</w:t>
      </w:r>
      <w:r w:rsidRPr="00C0018C">
        <w:t xml:space="preserve"> into TOMS;</w:t>
      </w:r>
    </w:p>
    <w:p w14:paraId="7C3B6F71" w14:textId="77777777" w:rsidR="00382EB0" w:rsidRPr="00C0018C" w:rsidRDefault="00382EB0" w:rsidP="00C0018C">
      <w:pPr>
        <w:pStyle w:val="bullets"/>
        <w:numPr>
          <w:ilvl w:val="0"/>
          <w:numId w:val="30"/>
        </w:numPr>
        <w:ind w:left="864" w:hanging="288"/>
      </w:pPr>
      <w:r w:rsidRPr="00C0018C">
        <w:t>entering test settings for students;</w:t>
      </w:r>
    </w:p>
    <w:p w14:paraId="0F2F3824" w14:textId="77777777" w:rsidR="00382EB0" w:rsidRPr="00C0018C" w:rsidRDefault="00382EB0" w:rsidP="00C0018C">
      <w:pPr>
        <w:pStyle w:val="bullets"/>
        <w:numPr>
          <w:ilvl w:val="0"/>
          <w:numId w:val="30"/>
        </w:numPr>
        <w:ind w:left="864" w:hanging="288"/>
      </w:pPr>
      <w:r w:rsidRPr="00C0018C">
        <w:t>creating testing schedules and procedures for a school consistent with state and LEA policies;</w:t>
      </w:r>
    </w:p>
    <w:p w14:paraId="21897ABF" w14:textId="77777777" w:rsidR="00382EB0" w:rsidRPr="00C0018C" w:rsidRDefault="00382EB0" w:rsidP="00C0018C">
      <w:pPr>
        <w:pStyle w:val="bullets"/>
        <w:numPr>
          <w:ilvl w:val="0"/>
          <w:numId w:val="30"/>
        </w:numPr>
        <w:ind w:left="864" w:hanging="288"/>
      </w:pPr>
      <w:r w:rsidRPr="00C0018C">
        <w:t>working with technology staff to ensure secure browsers are installed and any technical issues are resolved;</w:t>
      </w:r>
    </w:p>
    <w:p w14:paraId="3236B7AC" w14:textId="3689A621" w:rsidR="00382EB0" w:rsidRPr="00C0018C" w:rsidRDefault="00382EB0" w:rsidP="00C0018C">
      <w:pPr>
        <w:pStyle w:val="bullets"/>
        <w:numPr>
          <w:ilvl w:val="0"/>
          <w:numId w:val="23"/>
        </w:numPr>
        <w:ind w:left="864" w:hanging="288"/>
      </w:pPr>
      <w:r w:rsidRPr="00C0018C">
        <w:t xml:space="preserve">monitoring testing progress during the testing window and ensuring students take the </w:t>
      </w:r>
      <w:r w:rsidR="00545882" w:rsidRPr="00C0018C">
        <w:t>Summative Alternate ELPAC</w:t>
      </w:r>
      <w:r w:rsidRPr="00C0018C">
        <w:t>, as appropriate;</w:t>
      </w:r>
    </w:p>
    <w:p w14:paraId="7831037E" w14:textId="77777777" w:rsidR="00382EB0" w:rsidRPr="00C0018C" w:rsidRDefault="00382EB0" w:rsidP="00C0018C">
      <w:pPr>
        <w:pStyle w:val="bullets"/>
        <w:numPr>
          <w:ilvl w:val="0"/>
          <w:numId w:val="30"/>
        </w:numPr>
        <w:ind w:left="864" w:hanging="288"/>
      </w:pPr>
      <w:r w:rsidRPr="00C0018C">
        <w:t>coordinating and verifying the correction of student data errors in the California Longitudinal Pupil Achievement Data System;</w:t>
      </w:r>
    </w:p>
    <w:p w14:paraId="0B5FF9F4" w14:textId="77777777" w:rsidR="00382EB0" w:rsidRPr="00C0018C" w:rsidRDefault="00382EB0" w:rsidP="00C0018C">
      <w:pPr>
        <w:pStyle w:val="bullets"/>
        <w:numPr>
          <w:ilvl w:val="0"/>
          <w:numId w:val="30"/>
        </w:numPr>
        <w:ind w:left="864" w:hanging="288"/>
      </w:pPr>
      <w:r w:rsidRPr="00C0018C">
        <w:t>ensuring a student’s test session is rescheduled, if necessary;</w:t>
      </w:r>
    </w:p>
    <w:p w14:paraId="7C04BECF" w14:textId="77777777" w:rsidR="00382EB0" w:rsidRPr="00C0018C" w:rsidRDefault="00382EB0" w:rsidP="00C0018C">
      <w:pPr>
        <w:pStyle w:val="bullets"/>
        <w:numPr>
          <w:ilvl w:val="0"/>
          <w:numId w:val="30"/>
        </w:numPr>
        <w:ind w:left="864" w:hanging="288"/>
      </w:pPr>
      <w:r w:rsidRPr="00C0018C">
        <w:t>addressing testing problems;</w:t>
      </w:r>
    </w:p>
    <w:p w14:paraId="5D18FBBD" w14:textId="77777777" w:rsidR="00382EB0" w:rsidRPr="00C0018C" w:rsidRDefault="00382EB0" w:rsidP="00C0018C">
      <w:pPr>
        <w:pStyle w:val="bullets"/>
        <w:numPr>
          <w:ilvl w:val="0"/>
          <w:numId w:val="30"/>
        </w:numPr>
        <w:ind w:left="864" w:hanging="288"/>
      </w:pPr>
      <w:r w:rsidRPr="00C0018C">
        <w:t>reporting test security incidents (including testing irregularities) to the CDE using the online STAIRS/Appeals process;</w:t>
      </w:r>
    </w:p>
    <w:p w14:paraId="227E7B45" w14:textId="77777777" w:rsidR="00382EB0" w:rsidRPr="00C0018C" w:rsidRDefault="00382EB0" w:rsidP="00C0018C">
      <w:pPr>
        <w:pStyle w:val="bullets"/>
        <w:numPr>
          <w:ilvl w:val="0"/>
          <w:numId w:val="30"/>
        </w:numPr>
        <w:ind w:left="864" w:hanging="288"/>
      </w:pPr>
      <w:r w:rsidRPr="00C0018C">
        <w:t>overseeing administration activities at a school site; and</w:t>
      </w:r>
    </w:p>
    <w:p w14:paraId="694BD856" w14:textId="77777777" w:rsidR="00382EB0" w:rsidRPr="00C0018C" w:rsidRDefault="00382EB0" w:rsidP="00C0018C">
      <w:pPr>
        <w:pStyle w:val="bullets"/>
        <w:numPr>
          <w:ilvl w:val="0"/>
          <w:numId w:val="30"/>
        </w:numPr>
        <w:ind w:left="864" w:hanging="288"/>
      </w:pPr>
      <w:r w:rsidRPr="00C0018C">
        <w:t>requesting an Appeal (if indicated by TOMS prompts while reporting an incident using the STAIRS/Appeals process).</w:t>
      </w:r>
    </w:p>
    <w:p w14:paraId="3380E3FB" w14:textId="598C34EB" w:rsidR="00CC1CF6" w:rsidRPr="00C0018C" w:rsidRDefault="00CC1CF6" w:rsidP="00C0018C">
      <w:pPr>
        <w:pStyle w:val="Heading4"/>
        <w:rPr>
          <w:webHidden/>
        </w:rPr>
      </w:pPr>
      <w:bookmarkStart w:id="720" w:name="_Toc222841084"/>
      <w:bookmarkEnd w:id="718"/>
      <w:r w:rsidRPr="00C0018C">
        <w:t>Test Examiner</w:t>
      </w:r>
      <w:bookmarkEnd w:id="719"/>
      <w:r w:rsidR="00382EB0" w:rsidRPr="00C0018C">
        <w:t>s</w:t>
      </w:r>
      <w:bookmarkEnd w:id="720"/>
    </w:p>
    <w:p w14:paraId="630EF9AA" w14:textId="1BF28882" w:rsidR="00382EB0" w:rsidRPr="00C0018C" w:rsidRDefault="00382EB0" w:rsidP="00C0018C">
      <w:pPr>
        <w:keepNext/>
      </w:pPr>
      <w:bookmarkStart w:id="721" w:name="_Instructions_for_Test_1"/>
      <w:bookmarkStart w:id="722" w:name="_Instructions_for_Test_2"/>
      <w:bookmarkStart w:id="723" w:name="_Instructions_for_Test_3"/>
      <w:bookmarkStart w:id="724" w:name="_Hlk129329567"/>
      <w:bookmarkStart w:id="725" w:name="_Toc97211822"/>
      <w:bookmarkStart w:id="726" w:name="_Toc99631765"/>
      <w:bookmarkEnd w:id="721"/>
      <w:bookmarkEnd w:id="722"/>
      <w:bookmarkEnd w:id="723"/>
      <w:r w:rsidRPr="00C0018C">
        <w:t xml:space="preserve">Test </w:t>
      </w:r>
      <w:r w:rsidR="00E00A4A" w:rsidRPr="00C0018C">
        <w:t>examiners</w:t>
      </w:r>
      <w:r w:rsidRPr="00C0018C">
        <w:t xml:space="preserve"> were identified by site </w:t>
      </w:r>
      <w:r w:rsidR="00545882" w:rsidRPr="00C0018C">
        <w:t>ELPAC</w:t>
      </w:r>
      <w:r w:rsidRPr="00C0018C">
        <w:t xml:space="preserve"> coordinators as individuals who would administer the </w:t>
      </w:r>
      <w:r w:rsidR="00545882" w:rsidRPr="00C0018C">
        <w:t>Summative Alternate ELPAC</w:t>
      </w:r>
      <w:r w:rsidRPr="00C0018C">
        <w:t>.</w:t>
      </w:r>
    </w:p>
    <w:p w14:paraId="508CD2F0" w14:textId="350517BC" w:rsidR="00382EB0" w:rsidRPr="00C0018C" w:rsidRDefault="00382EB0" w:rsidP="00C0018C">
      <w:pPr>
        <w:rPr>
          <w:rFonts w:eastAsia="Arial"/>
          <w:color w:val="000000" w:themeColor="text1"/>
        </w:rPr>
      </w:pPr>
      <w:r w:rsidRPr="00C0018C">
        <w:rPr>
          <w:rFonts w:eastAsia="Arial"/>
          <w:color w:val="000000" w:themeColor="text1"/>
        </w:rPr>
        <w:t xml:space="preserve">A test </w:t>
      </w:r>
      <w:r w:rsidR="00E00A4A" w:rsidRPr="00C0018C">
        <w:t>examiner</w:t>
      </w:r>
      <w:r w:rsidRPr="00C0018C">
        <w:rPr>
          <w:rFonts w:eastAsia="Arial"/>
          <w:color w:val="000000" w:themeColor="text1"/>
        </w:rPr>
        <w:t xml:space="preserve"> must have signed a security affidavit (5 </w:t>
      </w:r>
      <w:r w:rsidRPr="00C0018C">
        <w:rPr>
          <w:rFonts w:eastAsia="Arial"/>
          <w:i/>
          <w:iCs/>
          <w:color w:val="000000" w:themeColor="text1"/>
        </w:rPr>
        <w:t>CCR</w:t>
      </w:r>
      <w:r w:rsidRPr="00C0018C">
        <w:rPr>
          <w:rFonts w:eastAsia="Arial"/>
          <w:color w:val="000000" w:themeColor="text1"/>
        </w:rPr>
        <w:t xml:space="preserve"> Section 11518.50[d]).</w:t>
      </w:r>
    </w:p>
    <w:p w14:paraId="45851568" w14:textId="4E216738" w:rsidR="00382EB0" w:rsidRPr="00C0018C" w:rsidRDefault="00382EB0" w:rsidP="00C0018C">
      <w:r w:rsidRPr="00C0018C">
        <w:t xml:space="preserve">A test </w:t>
      </w:r>
      <w:r w:rsidR="00E00A4A" w:rsidRPr="00C0018C">
        <w:t>examiner</w:t>
      </w:r>
      <w:r w:rsidRPr="00C0018C">
        <w:t>’s duties may have included</w:t>
      </w:r>
    </w:p>
    <w:p w14:paraId="1D9316EB" w14:textId="77777777" w:rsidR="00382EB0" w:rsidRPr="00C0018C" w:rsidRDefault="00382EB0" w:rsidP="00C0018C">
      <w:pPr>
        <w:pStyle w:val="bullets"/>
        <w:numPr>
          <w:ilvl w:val="0"/>
          <w:numId w:val="30"/>
        </w:numPr>
        <w:ind w:left="864" w:hanging="288"/>
      </w:pPr>
      <w:r w:rsidRPr="00C0018C">
        <w:t>ensuring the physical conditions of the testing room meet the criteria for a secure test environment;</w:t>
      </w:r>
    </w:p>
    <w:p w14:paraId="2EE2EA92" w14:textId="1EF52E54" w:rsidR="00382EB0" w:rsidRPr="00C0018C" w:rsidRDefault="00382EB0" w:rsidP="00C0018C">
      <w:pPr>
        <w:pStyle w:val="bullets"/>
        <w:numPr>
          <w:ilvl w:val="0"/>
          <w:numId w:val="30"/>
        </w:numPr>
        <w:ind w:left="864" w:hanging="288"/>
      </w:pPr>
      <w:r w:rsidRPr="00C0018C">
        <w:t xml:space="preserve">administering </w:t>
      </w:r>
      <w:r w:rsidR="00545882" w:rsidRPr="00C0018C">
        <w:t>ELPAC</w:t>
      </w:r>
      <w:r w:rsidRPr="00C0018C">
        <w:t xml:space="preserve">, including the </w:t>
      </w:r>
      <w:r w:rsidR="00545882" w:rsidRPr="00C0018C">
        <w:t>Summative Alternate ELPAC</w:t>
      </w:r>
      <w:r w:rsidRPr="00C0018C">
        <w:t>;</w:t>
      </w:r>
    </w:p>
    <w:p w14:paraId="524DBB87" w14:textId="4DDC4667" w:rsidR="00382EB0" w:rsidRPr="00C0018C" w:rsidRDefault="00382EB0" w:rsidP="00C0018C">
      <w:pPr>
        <w:pStyle w:val="bullets"/>
        <w:numPr>
          <w:ilvl w:val="0"/>
          <w:numId w:val="30"/>
        </w:numPr>
        <w:ind w:left="864" w:hanging="288"/>
      </w:pPr>
      <w:r w:rsidRPr="00C0018C">
        <w:t xml:space="preserve">reporting all test security incidents to the site </w:t>
      </w:r>
      <w:r w:rsidR="00545882" w:rsidRPr="00C0018C">
        <w:t>ELPAC</w:t>
      </w:r>
      <w:r w:rsidRPr="00C0018C">
        <w:t xml:space="preserve"> coordinator and LEA </w:t>
      </w:r>
      <w:r w:rsidR="00545882" w:rsidRPr="00C0018C">
        <w:t>ELPAC</w:t>
      </w:r>
      <w:r w:rsidRPr="00C0018C">
        <w:t xml:space="preserve"> coordinator in a manner consistent with state and LEA policies;</w:t>
      </w:r>
    </w:p>
    <w:p w14:paraId="0B2017BE" w14:textId="276AD024" w:rsidR="00382EB0" w:rsidRPr="00C0018C" w:rsidRDefault="00382EB0" w:rsidP="00C0018C">
      <w:pPr>
        <w:pStyle w:val="bullets"/>
        <w:numPr>
          <w:ilvl w:val="0"/>
          <w:numId w:val="30"/>
        </w:numPr>
        <w:ind w:left="864" w:hanging="288"/>
      </w:pPr>
      <w:r w:rsidRPr="00C0018C">
        <w:lastRenderedPageBreak/>
        <w:t xml:space="preserve">viewing student information prior to testing to ensure that the correct student receives the proper assessment with appropriate resources and reporting potential data errors to site </w:t>
      </w:r>
      <w:r w:rsidR="00545882" w:rsidRPr="00C0018C">
        <w:t>ELPAC</w:t>
      </w:r>
      <w:r w:rsidRPr="00C0018C">
        <w:t xml:space="preserve"> coordinators and LEA </w:t>
      </w:r>
      <w:r w:rsidR="00545882" w:rsidRPr="00C0018C">
        <w:t>ELPAC</w:t>
      </w:r>
      <w:r w:rsidRPr="00C0018C">
        <w:t xml:space="preserve"> coordinators;</w:t>
      </w:r>
    </w:p>
    <w:p w14:paraId="693B8480" w14:textId="77777777" w:rsidR="00382EB0" w:rsidRPr="00C0018C" w:rsidRDefault="00382EB0" w:rsidP="00C0018C">
      <w:pPr>
        <w:pStyle w:val="bullets"/>
        <w:numPr>
          <w:ilvl w:val="0"/>
          <w:numId w:val="30"/>
        </w:numPr>
        <w:ind w:left="864" w:hanging="288"/>
      </w:pPr>
      <w:r w:rsidRPr="00C0018C">
        <w:t>monitoring student progress throughout the test session using the Test Administrator Interface; and</w:t>
      </w:r>
    </w:p>
    <w:p w14:paraId="2B571059" w14:textId="5A9C7498" w:rsidR="00382EB0" w:rsidRPr="00C0018C" w:rsidRDefault="00382EB0" w:rsidP="00C0018C">
      <w:pPr>
        <w:pStyle w:val="bullets"/>
        <w:numPr>
          <w:ilvl w:val="0"/>
          <w:numId w:val="30"/>
        </w:numPr>
        <w:ind w:left="864" w:hanging="288"/>
        <w:rPr>
          <w:rFonts w:asciiTheme="minorHAnsi" w:eastAsiaTheme="minorEastAsia" w:hAnsiTheme="minorHAnsi" w:cstheme="minorBidi"/>
        </w:rPr>
      </w:pPr>
      <w:bookmarkStart w:id="727" w:name="_Hlk65051551"/>
      <w:r w:rsidRPr="00C0018C">
        <w:t xml:space="preserve">fully complying with all directions provided in the </w:t>
      </w:r>
      <w:r w:rsidRPr="00C0018C">
        <w:rPr>
          <w:i/>
          <w:iCs/>
        </w:rPr>
        <w:t>DFAs</w:t>
      </w:r>
      <w:r w:rsidRPr="00C0018C">
        <w:t xml:space="preserve"> for the </w:t>
      </w:r>
      <w:r w:rsidR="00545882" w:rsidRPr="00C0018C">
        <w:t>Summative Alternate ELPAC</w:t>
      </w:r>
      <w:r w:rsidRPr="00C0018C">
        <w:t xml:space="preserve"> (CDE, 202</w:t>
      </w:r>
      <w:r w:rsidR="001D4AEC" w:rsidRPr="00C0018C">
        <w:t>4</w:t>
      </w:r>
      <w:r w:rsidR="00CC1B98" w:rsidRPr="00C0018C">
        <w:t>b</w:t>
      </w:r>
      <w:r w:rsidRPr="00C0018C">
        <w:t>).</w:t>
      </w:r>
    </w:p>
    <w:p w14:paraId="6E40B493" w14:textId="4FAB7363" w:rsidR="00CC1CF6" w:rsidRPr="00C0018C" w:rsidRDefault="00CC1CF6" w:rsidP="00C0018C">
      <w:pPr>
        <w:pStyle w:val="Heading4"/>
      </w:pPr>
      <w:bookmarkStart w:id="728" w:name="_Instructions_for_Test_4"/>
      <w:bookmarkStart w:id="729" w:name="_Toc222841085"/>
      <w:bookmarkEnd w:id="724"/>
      <w:bookmarkEnd w:id="727"/>
      <w:bookmarkEnd w:id="728"/>
      <w:r w:rsidRPr="00C0018C">
        <w:t xml:space="preserve">Instructions for Test </w:t>
      </w:r>
      <w:bookmarkEnd w:id="725"/>
      <w:bookmarkEnd w:id="726"/>
      <w:r w:rsidR="00D733E2" w:rsidRPr="00C0018C">
        <w:t>Administration</w:t>
      </w:r>
      <w:bookmarkEnd w:id="729"/>
    </w:p>
    <w:p w14:paraId="039687C7" w14:textId="77777777" w:rsidR="00D4075A" w:rsidRPr="00C0018C" w:rsidRDefault="00D4075A" w:rsidP="00C0018C">
      <w:pPr>
        <w:pStyle w:val="Heading5"/>
        <w:numPr>
          <w:ilvl w:val="3"/>
          <w:numId w:val="35"/>
        </w:numPr>
        <w:ind w:left="1080"/>
        <w:rPr>
          <w:i/>
          <w:iCs/>
        </w:rPr>
      </w:pPr>
      <w:bookmarkStart w:id="730" w:name="_Preparing_for_Administration"/>
      <w:bookmarkStart w:id="731" w:name="_Hlk148869711"/>
      <w:bookmarkEnd w:id="730"/>
      <w:r w:rsidRPr="00C0018C">
        <w:rPr>
          <w:i/>
          <w:iCs/>
        </w:rPr>
        <w:t>Preparing for Administration</w:t>
      </w:r>
    </w:p>
    <w:p w14:paraId="7900B008" w14:textId="4B2A28A3" w:rsidR="00382EB0" w:rsidRPr="00C0018C" w:rsidRDefault="00382EB0" w:rsidP="00C0018C">
      <w:bookmarkStart w:id="732" w:name="_Directions_for_Administration"/>
      <w:bookmarkStart w:id="733" w:name="_Directions_for_Administration_1"/>
      <w:bookmarkEnd w:id="731"/>
      <w:bookmarkEnd w:id="732"/>
      <w:bookmarkEnd w:id="733"/>
      <w:r w:rsidRPr="00C0018C">
        <w:rPr>
          <w:webHidden/>
        </w:rPr>
        <w:t xml:space="preserve">The nonsecure </w:t>
      </w:r>
      <w:r w:rsidRPr="00C0018C">
        <w:rPr>
          <w:i/>
          <w:iCs/>
          <w:webHidden/>
        </w:rPr>
        <w:t>PFA</w:t>
      </w:r>
      <w:r w:rsidRPr="00C0018C">
        <w:rPr>
          <w:webHidden/>
        </w:rPr>
        <w:t xml:space="preserve"> (CDE, 2025</w:t>
      </w:r>
      <w:r w:rsidR="00992C78" w:rsidRPr="00C0018C">
        <w:rPr>
          <w:webHidden/>
        </w:rPr>
        <w:t>b</w:t>
      </w:r>
      <w:r w:rsidRPr="00C0018C">
        <w:rPr>
          <w:webHidden/>
        </w:rPr>
        <w:t xml:space="preserve">) document </w:t>
      </w:r>
      <w:r w:rsidRPr="00C0018C">
        <w:t xml:space="preserve">contained the planning and preparation content from the </w:t>
      </w:r>
      <w:r w:rsidRPr="00C0018C">
        <w:rPr>
          <w:i/>
          <w:iCs/>
        </w:rPr>
        <w:t>DFAs</w:t>
      </w:r>
      <w:r w:rsidRPr="00C0018C">
        <w:t xml:space="preserve"> and </w:t>
      </w:r>
      <w:r w:rsidR="00486DDF" w:rsidRPr="00C0018C">
        <w:t>was</w:t>
      </w:r>
      <w:r w:rsidRPr="00C0018C">
        <w:t xml:space="preserve"> posted on the Administer a Test Session web page on the CAASPP &amp; ELPAC Website. The </w:t>
      </w:r>
      <w:r w:rsidRPr="00C0018C">
        <w:rPr>
          <w:i/>
          <w:iCs/>
        </w:rPr>
        <w:t>PFA</w:t>
      </w:r>
      <w:r w:rsidRPr="00C0018C">
        <w:t xml:space="preserve"> was used by test examiners to prepare for the test administration and to become familiar with testing guidelines. </w:t>
      </w:r>
    </w:p>
    <w:p w14:paraId="2A6E0F54" w14:textId="77777777" w:rsidR="00382EB0" w:rsidRPr="00C0018C" w:rsidRDefault="00382EB0" w:rsidP="00C0018C">
      <w:r w:rsidRPr="00C0018C">
        <w:t xml:space="preserve">The </w:t>
      </w:r>
      <w:r w:rsidRPr="00C0018C">
        <w:rPr>
          <w:i/>
          <w:iCs/>
        </w:rPr>
        <w:t xml:space="preserve">PFA </w:t>
      </w:r>
      <w:r w:rsidRPr="00C0018C">
        <w:t>included the following:</w:t>
      </w:r>
    </w:p>
    <w:p w14:paraId="5B4EDD0F" w14:textId="77777777" w:rsidR="00382EB0" w:rsidRPr="00C0018C" w:rsidRDefault="00382EB0" w:rsidP="00C0018C">
      <w:pPr>
        <w:pStyle w:val="bullets-one"/>
      </w:pPr>
      <w:r w:rsidRPr="00C0018C">
        <w:t>Administration notes</w:t>
      </w:r>
    </w:p>
    <w:p w14:paraId="7B837697" w14:textId="77777777" w:rsidR="00382EB0" w:rsidRPr="00C0018C" w:rsidRDefault="00382EB0" w:rsidP="00C0018C">
      <w:pPr>
        <w:pStyle w:val="bullets-one"/>
      </w:pPr>
      <w:r w:rsidRPr="00C0018C">
        <w:t>Linked resources</w:t>
      </w:r>
    </w:p>
    <w:p w14:paraId="7D697F81" w14:textId="0DAF966B" w:rsidR="00382EB0" w:rsidRPr="00C0018C" w:rsidRDefault="00382EB0" w:rsidP="00C0018C">
      <w:pPr>
        <w:pStyle w:val="bullets-one"/>
      </w:pPr>
      <w:r w:rsidRPr="00C0018C">
        <w:t>Necessary testing materials</w:t>
      </w:r>
    </w:p>
    <w:p w14:paraId="5D51BDF0" w14:textId="3D26AD73" w:rsidR="00382EB0" w:rsidRPr="00C0018C" w:rsidRDefault="00382EB0" w:rsidP="00C0018C">
      <w:pPr>
        <w:pStyle w:val="bullets-one"/>
      </w:pPr>
      <w:r w:rsidRPr="00C0018C">
        <w:t>Information about student engagement</w:t>
      </w:r>
    </w:p>
    <w:p w14:paraId="23F099E0" w14:textId="2A4672AA" w:rsidR="00382EB0" w:rsidRPr="00C0018C" w:rsidRDefault="00382EB0" w:rsidP="00C0018C">
      <w:pPr>
        <w:pStyle w:val="bullets-one"/>
      </w:pPr>
      <w:r w:rsidRPr="00C0018C">
        <w:t xml:space="preserve">Use of the </w:t>
      </w:r>
      <w:r w:rsidRPr="00C0018C">
        <w:rPr>
          <w:i/>
        </w:rPr>
        <w:t>Mark as No Response</w:t>
      </w:r>
      <w:r w:rsidRPr="00C0018C">
        <w:t xml:space="preserve"> option</w:t>
      </w:r>
    </w:p>
    <w:p w14:paraId="492C06FD" w14:textId="77777777" w:rsidR="00CC1CF6" w:rsidRPr="00C0018C" w:rsidRDefault="00CC1CF6" w:rsidP="00C0018C">
      <w:pPr>
        <w:pStyle w:val="Heading5"/>
        <w:rPr>
          <w:i/>
          <w:iCs/>
        </w:rPr>
      </w:pPr>
      <w:bookmarkStart w:id="734" w:name="_Directions_for_Administration_2"/>
      <w:bookmarkEnd w:id="734"/>
      <w:r w:rsidRPr="00C0018C">
        <w:rPr>
          <w:i/>
          <w:iCs/>
        </w:rPr>
        <w:t>Directions for Administration</w:t>
      </w:r>
    </w:p>
    <w:p w14:paraId="39150010" w14:textId="147C845D" w:rsidR="00CC1CF6" w:rsidRPr="00C0018C" w:rsidRDefault="00CC1CF6" w:rsidP="00C0018C">
      <w:r w:rsidRPr="00C0018C">
        <w:t xml:space="preserve">Test examiners were required to use the </w:t>
      </w:r>
      <w:r w:rsidRPr="00C0018C">
        <w:rPr>
          <w:i/>
          <w:iCs/>
        </w:rPr>
        <w:t>DFAs</w:t>
      </w:r>
      <w:r w:rsidRPr="00C0018C">
        <w:t xml:space="preserve">, housed securely in TOMS, to administer </w:t>
      </w:r>
      <w:r w:rsidR="00651AE3" w:rsidRPr="00C0018C">
        <w:t>assessment</w:t>
      </w:r>
      <w:r w:rsidRPr="00C0018C">
        <w:t xml:space="preserve">s to all eligible students. There was one </w:t>
      </w:r>
      <w:r w:rsidRPr="00C0018C">
        <w:rPr>
          <w:i/>
          <w:iCs/>
        </w:rPr>
        <w:t>DFA</w:t>
      </w:r>
      <w:r w:rsidRPr="00C0018C">
        <w:t xml:space="preserve"> for each </w:t>
      </w:r>
      <w:r w:rsidR="572F00F5" w:rsidRPr="00C0018C">
        <w:t xml:space="preserve">of the two </w:t>
      </w:r>
      <w:r w:rsidRPr="00C0018C">
        <w:t>form</w:t>
      </w:r>
      <w:r w:rsidR="47EF79D0" w:rsidRPr="00C0018C">
        <w:t>s</w:t>
      </w:r>
      <w:r w:rsidRPr="00C0018C">
        <w:t xml:space="preserve"> for each grade-level and grade-span </w:t>
      </w:r>
      <w:r w:rsidR="00651AE3" w:rsidRPr="00C0018C">
        <w:t>assessment</w:t>
      </w:r>
      <w:r w:rsidRPr="00C0018C">
        <w:t xml:space="preserve">. </w:t>
      </w:r>
      <w:r w:rsidR="0AF64461" w:rsidRPr="00C0018C">
        <w:t xml:space="preserve">These two </w:t>
      </w:r>
      <w:r w:rsidR="0AF64461" w:rsidRPr="00C0018C">
        <w:rPr>
          <w:i/>
          <w:iCs/>
        </w:rPr>
        <w:t xml:space="preserve">DFAs </w:t>
      </w:r>
      <w:r w:rsidR="0AF64461" w:rsidRPr="00C0018C">
        <w:t xml:space="preserve">included field test items. </w:t>
      </w:r>
      <w:r w:rsidR="22168CF6" w:rsidRPr="00C0018C">
        <w:t xml:space="preserve">Test examiners </w:t>
      </w:r>
      <w:r w:rsidR="006829E6" w:rsidRPr="00C0018C">
        <w:t xml:space="preserve">could </w:t>
      </w:r>
      <w:r w:rsidR="22168CF6" w:rsidRPr="00C0018C">
        <w:t xml:space="preserve">only access the </w:t>
      </w:r>
      <w:r w:rsidR="22168CF6" w:rsidRPr="00C0018C">
        <w:rPr>
          <w:i/>
          <w:iCs/>
        </w:rPr>
        <w:t>DFAs</w:t>
      </w:r>
      <w:r w:rsidR="22168CF6" w:rsidRPr="00C0018C">
        <w:t xml:space="preserve"> for the form</w:t>
      </w:r>
      <w:r w:rsidR="6464A290" w:rsidRPr="00C0018C">
        <w:t>(s)</w:t>
      </w:r>
      <w:r w:rsidR="22168CF6" w:rsidRPr="00C0018C">
        <w:t xml:space="preserve"> their LEA was assigned to.</w:t>
      </w:r>
      <w:r w:rsidR="1CA2F15E" w:rsidRPr="00C0018C">
        <w:t xml:space="preserve"> LEA</w:t>
      </w:r>
      <w:r w:rsidR="08C290BF" w:rsidRPr="00C0018C">
        <w:t xml:space="preserve"> ELPAC</w:t>
      </w:r>
      <w:r w:rsidR="1CA2F15E" w:rsidRPr="00C0018C">
        <w:t xml:space="preserve"> coordinators could access all </w:t>
      </w:r>
      <w:r w:rsidR="1CA2F15E" w:rsidRPr="00C0018C">
        <w:rPr>
          <w:i/>
          <w:iCs/>
        </w:rPr>
        <w:t>DFAs</w:t>
      </w:r>
      <w:r w:rsidR="4518D89F" w:rsidRPr="00C0018C">
        <w:t>,</w:t>
      </w:r>
      <w:r w:rsidR="1CA2F15E" w:rsidRPr="00C0018C">
        <w:t xml:space="preserve"> regardless of form assignment</w:t>
      </w:r>
      <w:r w:rsidR="6251878C" w:rsidRPr="00C0018C">
        <w:t>,</w:t>
      </w:r>
      <w:r w:rsidR="1CA2F15E" w:rsidRPr="00C0018C">
        <w:t xml:space="preserve"> so that if a student moved to a</w:t>
      </w:r>
      <w:r w:rsidR="20D053E9" w:rsidRPr="00C0018C">
        <w:t xml:space="preserve">n LEA </w:t>
      </w:r>
      <w:r w:rsidR="1E1A1E4C" w:rsidRPr="00C0018C">
        <w:t xml:space="preserve">assigned </w:t>
      </w:r>
      <w:r w:rsidR="46668220" w:rsidRPr="00C0018C">
        <w:t xml:space="preserve">to </w:t>
      </w:r>
      <w:r w:rsidR="1E1A1E4C" w:rsidRPr="00C0018C">
        <w:t xml:space="preserve">a different form from the previous LEA </w:t>
      </w:r>
      <w:r w:rsidR="20D053E9" w:rsidRPr="00C0018C">
        <w:t>during testing</w:t>
      </w:r>
      <w:r w:rsidR="123FEC50" w:rsidRPr="00C0018C">
        <w:t xml:space="preserve">, the student could continue testing </w:t>
      </w:r>
      <w:r w:rsidR="00DD085D" w:rsidRPr="00C0018C">
        <w:t xml:space="preserve">using the same form </w:t>
      </w:r>
      <w:r w:rsidR="123FEC50" w:rsidRPr="00C0018C">
        <w:t xml:space="preserve">and the </w:t>
      </w:r>
      <w:r w:rsidR="00C54B81" w:rsidRPr="00C0018C">
        <w:t>test examiner</w:t>
      </w:r>
      <w:r w:rsidR="123FEC50" w:rsidRPr="00C0018C">
        <w:t xml:space="preserve"> could use the appropriate </w:t>
      </w:r>
      <w:r w:rsidR="123FEC50" w:rsidRPr="00C0018C">
        <w:rPr>
          <w:i/>
          <w:iCs/>
        </w:rPr>
        <w:t>DFA</w:t>
      </w:r>
      <w:r w:rsidR="20D053E9" w:rsidRPr="00C0018C">
        <w:t>.</w:t>
      </w:r>
    </w:p>
    <w:p w14:paraId="75B02BB8" w14:textId="2676FDB3" w:rsidR="00CC1CF6" w:rsidRPr="00C0018C" w:rsidRDefault="00CC1CF6" w:rsidP="00C0018C">
      <w:pPr>
        <w:pStyle w:val="Heading5"/>
        <w:rPr>
          <w:i/>
          <w:iCs/>
        </w:rPr>
      </w:pPr>
      <w:bookmarkStart w:id="735" w:name="_Alternate_ELPAC_Operational"/>
      <w:bookmarkStart w:id="736" w:name="_Summative_Alternate_ELPAC"/>
      <w:bookmarkStart w:id="737" w:name="_Alternate_ELPAC_Online"/>
      <w:bookmarkEnd w:id="735"/>
      <w:bookmarkEnd w:id="736"/>
      <w:bookmarkEnd w:id="737"/>
      <w:r w:rsidRPr="00C0018C">
        <w:rPr>
          <w:i/>
          <w:iCs/>
        </w:rPr>
        <w:t xml:space="preserve">Alternate ELPAC </w:t>
      </w:r>
      <w:r w:rsidR="008B79CB" w:rsidRPr="00C0018C">
        <w:rPr>
          <w:i/>
          <w:iCs/>
        </w:rPr>
        <w:t xml:space="preserve">Online </w:t>
      </w:r>
      <w:r w:rsidRPr="00C0018C">
        <w:rPr>
          <w:i/>
          <w:iCs/>
        </w:rPr>
        <w:t xml:space="preserve">Test </w:t>
      </w:r>
      <w:r w:rsidR="00780782" w:rsidRPr="00C0018C">
        <w:rPr>
          <w:i/>
          <w:iCs/>
        </w:rPr>
        <w:t xml:space="preserve">Administration </w:t>
      </w:r>
      <w:r w:rsidRPr="00C0018C">
        <w:rPr>
          <w:i/>
          <w:iCs/>
        </w:rPr>
        <w:t>Manual</w:t>
      </w:r>
    </w:p>
    <w:p w14:paraId="2E924E80" w14:textId="777F04F3" w:rsidR="00382EB0" w:rsidRPr="00C0018C" w:rsidRDefault="00382EB0" w:rsidP="00C0018C">
      <w:bookmarkStart w:id="738" w:name="_CAASPP_and_ELPAC"/>
      <w:bookmarkStart w:id="739" w:name="_CAASPP_and_ELPAC_1"/>
      <w:bookmarkStart w:id="740" w:name="_CAASPP_and_ELPAC_2"/>
      <w:bookmarkStart w:id="741" w:name="_Test_Operations_Management_1"/>
      <w:bookmarkEnd w:id="738"/>
      <w:bookmarkEnd w:id="739"/>
      <w:bookmarkEnd w:id="740"/>
      <w:bookmarkEnd w:id="741"/>
      <w:r w:rsidRPr="00C0018C">
        <w:t xml:space="preserve">The </w:t>
      </w:r>
      <w:r w:rsidR="002E14FF" w:rsidRPr="00C0018C">
        <w:rPr>
          <w:i/>
          <w:iCs/>
        </w:rPr>
        <w:t xml:space="preserve">Alternate </w:t>
      </w:r>
      <w:r w:rsidR="00545882" w:rsidRPr="00C0018C">
        <w:rPr>
          <w:i/>
          <w:iCs/>
        </w:rPr>
        <w:t>ELPAC</w:t>
      </w:r>
      <w:r w:rsidRPr="00C0018C">
        <w:rPr>
          <w:i/>
          <w:iCs/>
        </w:rPr>
        <w:t xml:space="preserve"> </w:t>
      </w:r>
      <w:r w:rsidRPr="00C0018C">
        <w:rPr>
          <w:i/>
        </w:rPr>
        <w:t xml:space="preserve">Online Test Administration Manual </w:t>
      </w:r>
      <w:r w:rsidRPr="00C0018C">
        <w:t>(CDE, 202</w:t>
      </w:r>
      <w:r w:rsidR="001D4AEC" w:rsidRPr="00C0018C">
        <w:t>4</w:t>
      </w:r>
      <w:r w:rsidR="00CC1B98" w:rsidRPr="00C0018C">
        <w:t>b</w:t>
      </w:r>
      <w:r w:rsidRPr="00C0018C">
        <w:t>) contained information and instructions on overall procedures and guidelines for all LEA and test site staff involved in the administration of computer-based assessments. Sections included the following topics:</w:t>
      </w:r>
    </w:p>
    <w:p w14:paraId="3DDA45C3" w14:textId="77777777" w:rsidR="00382EB0" w:rsidRPr="00C0018C" w:rsidRDefault="00382EB0" w:rsidP="00C0018C">
      <w:pPr>
        <w:pStyle w:val="bullets-one"/>
        <w:tabs>
          <w:tab w:val="clear" w:pos="871"/>
        </w:tabs>
      </w:pPr>
      <w:r w:rsidRPr="00C0018C">
        <w:t>Test administration resources</w:t>
      </w:r>
    </w:p>
    <w:p w14:paraId="79B32BB1" w14:textId="77777777" w:rsidR="00382EB0" w:rsidRPr="00C0018C" w:rsidRDefault="00382EB0" w:rsidP="00C0018C">
      <w:pPr>
        <w:pStyle w:val="bullets-one"/>
        <w:tabs>
          <w:tab w:val="clear" w:pos="871"/>
        </w:tabs>
      </w:pPr>
      <w:r w:rsidRPr="00C0018C">
        <w:t>Test security</w:t>
      </w:r>
    </w:p>
    <w:p w14:paraId="69A02E0B" w14:textId="77777777" w:rsidR="00382EB0" w:rsidRPr="00C0018C" w:rsidRDefault="00382EB0" w:rsidP="00C0018C">
      <w:pPr>
        <w:pStyle w:val="bullets-one"/>
        <w:tabs>
          <w:tab w:val="clear" w:pos="871"/>
        </w:tabs>
      </w:pPr>
      <w:r w:rsidRPr="00C0018C">
        <w:t>Administration preparation and planning</w:t>
      </w:r>
    </w:p>
    <w:p w14:paraId="411348DE" w14:textId="77777777" w:rsidR="00382EB0" w:rsidRPr="00C0018C" w:rsidRDefault="00382EB0" w:rsidP="00C0018C">
      <w:pPr>
        <w:pStyle w:val="bullets-one"/>
        <w:tabs>
          <w:tab w:val="clear" w:pos="871"/>
        </w:tabs>
      </w:pPr>
      <w:r w:rsidRPr="00C0018C">
        <w:t>General test administration</w:t>
      </w:r>
    </w:p>
    <w:p w14:paraId="45020C22" w14:textId="77777777" w:rsidR="00382EB0" w:rsidRPr="00C0018C" w:rsidRDefault="00382EB0" w:rsidP="00C0018C">
      <w:pPr>
        <w:pStyle w:val="bullets-one"/>
        <w:tabs>
          <w:tab w:val="clear" w:pos="871"/>
        </w:tabs>
      </w:pPr>
      <w:r w:rsidRPr="00C0018C">
        <w:t>Instructions for steps to take before, during, and after testing</w:t>
      </w:r>
    </w:p>
    <w:p w14:paraId="7A98565B" w14:textId="2A3ED499" w:rsidR="00382EB0" w:rsidRPr="00C0018C" w:rsidRDefault="00382EB0" w:rsidP="00C0018C">
      <w:pPr>
        <w:pStyle w:val="bullets-one"/>
        <w:tabs>
          <w:tab w:val="clear" w:pos="871"/>
        </w:tabs>
      </w:pPr>
      <w:r w:rsidRPr="00C0018C">
        <w:t>Dates for ordering materials</w:t>
      </w:r>
    </w:p>
    <w:p w14:paraId="4135D160" w14:textId="37C2150F" w:rsidR="00382EB0" w:rsidRPr="00C0018C" w:rsidRDefault="00382EB0" w:rsidP="00C0018C">
      <w:pPr>
        <w:pStyle w:val="bullets-one"/>
        <w:tabs>
          <w:tab w:val="clear" w:pos="871"/>
        </w:tabs>
      </w:pPr>
      <w:r w:rsidRPr="00C0018C">
        <w:t>Dates for testing</w:t>
      </w:r>
    </w:p>
    <w:p w14:paraId="48AE3481" w14:textId="63EAF6E0" w:rsidR="00382EB0" w:rsidRPr="00C0018C" w:rsidRDefault="00382EB0" w:rsidP="00C0018C">
      <w:pPr>
        <w:pStyle w:val="bullets-one"/>
        <w:tabs>
          <w:tab w:val="clear" w:pos="871"/>
        </w:tabs>
      </w:pPr>
      <w:r w:rsidRPr="00C0018C">
        <w:t>Guidelines for handling materials</w:t>
      </w:r>
    </w:p>
    <w:p w14:paraId="5E211087" w14:textId="780D2F43" w:rsidR="00382EB0" w:rsidRPr="00C0018C" w:rsidRDefault="00382EB0" w:rsidP="00C0018C">
      <w:r w:rsidRPr="00C0018C">
        <w:lastRenderedPageBreak/>
        <w:t xml:space="preserve">Appendices in the </w:t>
      </w:r>
      <w:r w:rsidR="002E14FF" w:rsidRPr="00C0018C">
        <w:rPr>
          <w:i/>
          <w:iCs/>
        </w:rPr>
        <w:t xml:space="preserve">Alternate </w:t>
      </w:r>
      <w:r w:rsidR="00545882" w:rsidRPr="00C0018C">
        <w:rPr>
          <w:i/>
          <w:iCs/>
        </w:rPr>
        <w:t>ELPAC</w:t>
      </w:r>
      <w:r w:rsidRPr="00C0018C">
        <w:rPr>
          <w:i/>
          <w:iCs/>
        </w:rPr>
        <w:t xml:space="preserve"> </w:t>
      </w:r>
      <w:r w:rsidRPr="00C0018C">
        <w:rPr>
          <w:i/>
        </w:rPr>
        <w:t>Online Test Administration Manual</w:t>
      </w:r>
      <w:r w:rsidRPr="00C0018C">
        <w:t xml:space="preserve"> included definitions of common terms and descriptions of different aspects of the assessment and systems associated with the assessment.</w:t>
      </w:r>
    </w:p>
    <w:p w14:paraId="33D89743" w14:textId="5EA5D83A" w:rsidR="000A77CF" w:rsidRPr="00C0018C" w:rsidRDefault="000A77CF" w:rsidP="00C0018C">
      <w:pPr>
        <w:pStyle w:val="Heading5"/>
      </w:pPr>
      <w:bookmarkStart w:id="742" w:name="_How_to_Start"/>
      <w:bookmarkEnd w:id="742"/>
      <w:r w:rsidRPr="00C0018C">
        <w:rPr>
          <w:i/>
          <w:iCs/>
        </w:rPr>
        <w:t>How to Start a Test Session</w:t>
      </w:r>
      <w:r w:rsidRPr="00C0018C">
        <w:t xml:space="preserve"> Documents</w:t>
      </w:r>
    </w:p>
    <w:p w14:paraId="06B012E6" w14:textId="1FF9D7CB" w:rsidR="000A77CF" w:rsidRPr="00C0018C" w:rsidRDefault="000A77CF" w:rsidP="00C0018C">
      <w:pPr>
        <w:keepNext/>
        <w:keepLines/>
      </w:pPr>
      <w:r w:rsidRPr="00C0018C">
        <w:t xml:space="preserve">These documents provided instructions </w:t>
      </w:r>
      <w:r w:rsidR="00D50003" w:rsidRPr="00C0018C">
        <w:t xml:space="preserve">for the test examiner </w:t>
      </w:r>
      <w:r w:rsidRPr="00C0018C">
        <w:t>about using the Test Administrator Interface and the TDS during test administration (CDE, 202</w:t>
      </w:r>
      <w:r w:rsidR="001D4AEC" w:rsidRPr="00C0018C">
        <w:t>4</w:t>
      </w:r>
      <w:r w:rsidR="00CC1B98" w:rsidRPr="00C0018C">
        <w:t>d</w:t>
      </w:r>
      <w:r w:rsidRPr="00C0018C">
        <w:t>). They included SAY content for the test examiner to read at the indicated stages of student logon.</w:t>
      </w:r>
    </w:p>
    <w:p w14:paraId="1B8FDA85" w14:textId="273192C7" w:rsidR="00CC1CF6" w:rsidRPr="00C0018C" w:rsidRDefault="00CC1CF6" w:rsidP="00C0018C">
      <w:pPr>
        <w:pStyle w:val="Heading5"/>
        <w:rPr>
          <w:i/>
          <w:iCs/>
        </w:rPr>
      </w:pPr>
      <w:bookmarkStart w:id="743" w:name="_Test_Operations_Management_2"/>
      <w:bookmarkEnd w:id="743"/>
      <w:r w:rsidRPr="00C0018C">
        <w:rPr>
          <w:i/>
          <w:iCs/>
        </w:rPr>
        <w:t>Test Operations Management System User Guide</w:t>
      </w:r>
    </w:p>
    <w:p w14:paraId="20F0B190" w14:textId="3A374611" w:rsidR="006910B4" w:rsidRPr="00C0018C" w:rsidRDefault="006910B4" w:rsidP="00C0018C">
      <w:pPr>
        <w:keepLines/>
      </w:pPr>
      <w:bookmarkStart w:id="744" w:name="_Hlk129077293"/>
      <w:r w:rsidRPr="00C0018C">
        <w:t xml:space="preserve">TOMS is a web-based application that allows LEA </w:t>
      </w:r>
      <w:r w:rsidR="00545882" w:rsidRPr="00C0018C">
        <w:t>ELPAC</w:t>
      </w:r>
      <w:r w:rsidRPr="00C0018C">
        <w:t xml:space="preserve"> coordinators to set up test administrations, add and manage users, </w:t>
      </w:r>
      <w:r w:rsidR="00005037" w:rsidRPr="00C0018C">
        <w:t xml:space="preserve">and </w:t>
      </w:r>
      <w:r w:rsidRPr="00C0018C">
        <w:t xml:space="preserve">submit computer-based student test settings. </w:t>
      </w:r>
    </w:p>
    <w:p w14:paraId="4CD8A652" w14:textId="4E1F2267" w:rsidR="006910B4" w:rsidRPr="00C0018C" w:rsidRDefault="006910B4" w:rsidP="00C0018C">
      <w:pPr>
        <w:keepNext/>
        <w:keepLines/>
      </w:pPr>
      <w:r w:rsidRPr="00C0018C">
        <w:t xml:space="preserve">TOMS modules described in the </w:t>
      </w:r>
      <w:r w:rsidRPr="00C0018C">
        <w:rPr>
          <w:i/>
          <w:iCs/>
        </w:rPr>
        <w:t>TOMS User Guide</w:t>
      </w:r>
      <w:r w:rsidRPr="00C0018C">
        <w:t xml:space="preserve"> included the following (CDE, 202</w:t>
      </w:r>
      <w:r w:rsidR="00CA439C" w:rsidRPr="00C0018C">
        <w:t>4</w:t>
      </w:r>
      <w:r w:rsidR="00CC1B98" w:rsidRPr="00C0018C">
        <w:t>g</w:t>
      </w:r>
      <w:r w:rsidRPr="00C0018C">
        <w:t>):</w:t>
      </w:r>
    </w:p>
    <w:p w14:paraId="52CD4BE4" w14:textId="11D2ED47" w:rsidR="006910B4" w:rsidRPr="00C0018C" w:rsidRDefault="006910B4" w:rsidP="00C0018C">
      <w:pPr>
        <w:pStyle w:val="bullets-one"/>
        <w:numPr>
          <w:ilvl w:val="0"/>
          <w:numId w:val="30"/>
        </w:numPr>
        <w:ind w:left="864" w:hanging="288"/>
      </w:pPr>
      <w:r w:rsidRPr="00C0018C">
        <w:rPr>
          <w:b/>
          <w:bCs/>
        </w:rPr>
        <w:t>Adding and Managing Users—</w:t>
      </w:r>
      <w:r w:rsidRPr="00C0018C">
        <w:t xml:space="preserve">This module allowed LEA </w:t>
      </w:r>
      <w:r w:rsidR="00545882" w:rsidRPr="00C0018C">
        <w:t>ELPAC</w:t>
      </w:r>
      <w:r w:rsidRPr="00C0018C">
        <w:t xml:space="preserve"> coordinators to add site </w:t>
      </w:r>
      <w:r w:rsidR="00545882" w:rsidRPr="00C0018C">
        <w:t>ELPAC</w:t>
      </w:r>
      <w:r w:rsidRPr="00C0018C">
        <w:t xml:space="preserve"> coordinators and test </w:t>
      </w:r>
      <w:r w:rsidR="00E00A4A" w:rsidRPr="00C0018C">
        <w:t>examiners</w:t>
      </w:r>
      <w:r w:rsidRPr="00C0018C">
        <w:t xml:space="preserve"> to TOMS so that the designated user could administer, monitor, and manage the </w:t>
      </w:r>
      <w:r w:rsidR="00545882" w:rsidRPr="00C0018C">
        <w:t>ELPAC</w:t>
      </w:r>
      <w:r w:rsidRPr="00C0018C">
        <w:t xml:space="preserve"> computer-based assessments. The manual contained descriptions of the roles and responsibilities of those involved with </w:t>
      </w:r>
      <w:r w:rsidR="00545882" w:rsidRPr="00C0018C">
        <w:t>ELPAC</w:t>
      </w:r>
      <w:r w:rsidRPr="00C0018C">
        <w:t xml:space="preserve"> testing.</w:t>
      </w:r>
    </w:p>
    <w:p w14:paraId="28E542FF" w14:textId="7C7090B9" w:rsidR="006910B4" w:rsidRPr="00C0018C" w:rsidRDefault="006910B4" w:rsidP="00C0018C">
      <w:pPr>
        <w:pStyle w:val="bullets"/>
        <w:numPr>
          <w:ilvl w:val="0"/>
          <w:numId w:val="23"/>
        </w:numPr>
        <w:ind w:left="864" w:hanging="288"/>
      </w:pPr>
      <w:r w:rsidRPr="00C0018C">
        <w:rPr>
          <w:b/>
          <w:bCs/>
        </w:rPr>
        <w:t>Reports—</w:t>
      </w:r>
      <w:r w:rsidRPr="00C0018C">
        <w:t xml:space="preserve">This module allowed LEA </w:t>
      </w:r>
      <w:r w:rsidR="00545882" w:rsidRPr="00C0018C">
        <w:t>ELPAC</w:t>
      </w:r>
      <w:r w:rsidRPr="00C0018C">
        <w:t xml:space="preserve"> coordinators and site </w:t>
      </w:r>
      <w:r w:rsidR="00545882" w:rsidRPr="00C0018C">
        <w:t>ELPAC</w:t>
      </w:r>
      <w:r w:rsidRPr="00C0018C">
        <w:t xml:space="preserve"> coordinators access to the various reports in TOMS.</w:t>
      </w:r>
    </w:p>
    <w:p w14:paraId="7E47E9F4" w14:textId="393C5181" w:rsidR="006910B4" w:rsidRPr="00C0018C" w:rsidRDefault="006910B4" w:rsidP="00C0018C">
      <w:pPr>
        <w:pStyle w:val="bullets"/>
        <w:numPr>
          <w:ilvl w:val="0"/>
          <w:numId w:val="23"/>
        </w:numPr>
        <w:ind w:left="864" w:hanging="288"/>
        <w:rPr>
          <w:b/>
          <w:bCs/>
        </w:rPr>
      </w:pPr>
      <w:r w:rsidRPr="00C0018C">
        <w:rPr>
          <w:b/>
          <w:bCs/>
        </w:rPr>
        <w:t>STAIRS/Appeals—</w:t>
      </w:r>
      <w:r w:rsidRPr="00C0018C">
        <w:t xml:space="preserve">This module allowed LEA </w:t>
      </w:r>
      <w:r w:rsidR="00545882" w:rsidRPr="00C0018C">
        <w:t>ELPAC</w:t>
      </w:r>
      <w:r w:rsidRPr="00C0018C">
        <w:t xml:space="preserve"> coordinators and site </w:t>
      </w:r>
      <w:r w:rsidR="00545882" w:rsidRPr="00C0018C">
        <w:t>ELPAC</w:t>
      </w:r>
      <w:r w:rsidRPr="00C0018C">
        <w:t xml:space="preserve"> coordinators </w:t>
      </w:r>
      <w:r w:rsidR="005C255A" w:rsidRPr="00C0018C">
        <w:t xml:space="preserve">to </w:t>
      </w:r>
      <w:r w:rsidRPr="00C0018C">
        <w:t>report test administration and security incidents through the submission of STAIRS cases; or search for STAIRS/Appeals cases.</w:t>
      </w:r>
    </w:p>
    <w:p w14:paraId="27E7341F" w14:textId="7E539BCA" w:rsidR="006910B4" w:rsidRPr="00C0018C" w:rsidRDefault="006910B4" w:rsidP="00C0018C">
      <w:pPr>
        <w:pStyle w:val="bullets"/>
        <w:numPr>
          <w:ilvl w:val="0"/>
          <w:numId w:val="30"/>
        </w:numPr>
        <w:ind w:left="864" w:hanging="288"/>
      </w:pPr>
      <w:r w:rsidRPr="00C0018C">
        <w:rPr>
          <w:b/>
          <w:bCs/>
        </w:rPr>
        <w:t>Student Profile—</w:t>
      </w:r>
      <w:r w:rsidRPr="00C0018C">
        <w:t xml:space="preserve">This module allowed LEA </w:t>
      </w:r>
      <w:r w:rsidR="00545882" w:rsidRPr="00C0018C">
        <w:t>ELPAC</w:t>
      </w:r>
      <w:r w:rsidRPr="00C0018C">
        <w:t xml:space="preserve"> coordinators, site </w:t>
      </w:r>
      <w:r w:rsidR="00545882" w:rsidRPr="00C0018C">
        <w:t>ELPAC</w:t>
      </w:r>
      <w:r w:rsidRPr="00C0018C">
        <w:t xml:space="preserve"> coordinators, and test examiners to view and manage student’s test assignments and test settings.</w:t>
      </w:r>
    </w:p>
    <w:bookmarkEnd w:id="744"/>
    <w:p w14:paraId="4C42DF3F" w14:textId="77777777" w:rsidR="00CC1CF6" w:rsidRPr="00C0018C" w:rsidRDefault="00CC1CF6" w:rsidP="00C0018C">
      <w:pPr>
        <w:pStyle w:val="Heading5"/>
      </w:pPr>
      <w:r w:rsidRPr="00C0018C">
        <w:t>Other System Manuals</w:t>
      </w:r>
    </w:p>
    <w:p w14:paraId="1D6095DE" w14:textId="07FAB792" w:rsidR="006910B4" w:rsidRPr="00C0018C" w:rsidRDefault="006910B4" w:rsidP="00C0018C">
      <w:bookmarkStart w:id="745" w:name="_Hlk129077345"/>
      <w:r w:rsidRPr="00C0018C">
        <w:t xml:space="preserve">Other manuals were created to assist LEA </w:t>
      </w:r>
      <w:r w:rsidR="00545882" w:rsidRPr="00C0018C">
        <w:t>ELPAC</w:t>
      </w:r>
      <w:r w:rsidRPr="00C0018C">
        <w:t xml:space="preserve"> coordinators and others with the technological components of the </w:t>
      </w:r>
      <w:r w:rsidR="00545882" w:rsidRPr="00C0018C">
        <w:t>ELPAC</w:t>
      </w:r>
      <w:r w:rsidRPr="00C0018C">
        <w:t xml:space="preserve"> System and are listed next.</w:t>
      </w:r>
    </w:p>
    <w:p w14:paraId="1D621B4D" w14:textId="40B25800" w:rsidR="006910B4" w:rsidRPr="00C0018C" w:rsidRDefault="006910B4" w:rsidP="00C0018C">
      <w:pPr>
        <w:pStyle w:val="bullets"/>
        <w:numPr>
          <w:ilvl w:val="0"/>
          <w:numId w:val="30"/>
        </w:numPr>
        <w:ind w:left="864" w:hanging="288"/>
        <w:rPr>
          <w:b/>
        </w:rPr>
      </w:pPr>
      <w:r w:rsidRPr="00C0018C">
        <w:rPr>
          <w:b/>
          <w:bCs/>
          <w:i/>
          <w:iCs/>
        </w:rPr>
        <w:t>Technical Specifications and Configuration Guide for Online Testing</w:t>
      </w:r>
      <w:r w:rsidRPr="00C0018C">
        <w:rPr>
          <w:b/>
          <w:bCs/>
        </w:rPr>
        <w:t>—</w:t>
      </w:r>
      <w:r w:rsidRPr="00C0018C">
        <w:t xml:space="preserve">This manual provided information, tools, and recommended configuration details to help technology staff prepare computers and install the secure browser to be used for the computer-based </w:t>
      </w:r>
      <w:r w:rsidR="00545882" w:rsidRPr="00C0018C">
        <w:t>ELPAC</w:t>
      </w:r>
      <w:r w:rsidRPr="00C0018C">
        <w:t xml:space="preserve"> (CDE, 202</w:t>
      </w:r>
      <w:r w:rsidR="00C4553E" w:rsidRPr="00C0018C">
        <w:t>4</w:t>
      </w:r>
      <w:r w:rsidR="00CC1B98" w:rsidRPr="00C0018C">
        <w:t>f</w:t>
      </w:r>
      <w:r w:rsidRPr="00C0018C">
        <w:t>).</w:t>
      </w:r>
    </w:p>
    <w:p w14:paraId="57BE0E8C" w14:textId="7E088DF2" w:rsidR="006910B4" w:rsidRPr="00C0018C" w:rsidRDefault="006910B4" w:rsidP="00C0018C">
      <w:pPr>
        <w:pStyle w:val="bullets"/>
        <w:numPr>
          <w:ilvl w:val="0"/>
          <w:numId w:val="30"/>
        </w:numPr>
        <w:ind w:left="864" w:hanging="288"/>
        <w:rPr>
          <w:b/>
        </w:rPr>
      </w:pPr>
      <w:r w:rsidRPr="00C0018C">
        <w:rPr>
          <w:b/>
          <w:bCs/>
          <w:i/>
          <w:iCs/>
        </w:rPr>
        <w:t>Security Incidents and Appeals Procedure Guide</w:t>
      </w:r>
      <w:r w:rsidRPr="00C0018C">
        <w:rPr>
          <w:b/>
          <w:bCs/>
        </w:rPr>
        <w:t>—</w:t>
      </w:r>
      <w:r w:rsidRPr="00C0018C">
        <w:t>This manual provided information on how to report a testing incident and submit an Appeal to reset, reopen, invalidate, or restore individual computer-based student assessments (CDE, 202</w:t>
      </w:r>
      <w:r w:rsidR="00C4553E" w:rsidRPr="00C0018C">
        <w:t>4</w:t>
      </w:r>
      <w:r w:rsidR="00CC1B98" w:rsidRPr="00C0018C">
        <w:t>e</w:t>
      </w:r>
      <w:r w:rsidRPr="00C0018C">
        <w:t>).</w:t>
      </w:r>
    </w:p>
    <w:p w14:paraId="3140E5D4" w14:textId="6D4EA0E0" w:rsidR="006910B4" w:rsidRPr="00C0018C" w:rsidRDefault="006910B4" w:rsidP="00C0018C">
      <w:pPr>
        <w:pStyle w:val="bullets"/>
        <w:keepLines/>
        <w:numPr>
          <w:ilvl w:val="0"/>
          <w:numId w:val="30"/>
        </w:numPr>
        <w:ind w:left="864" w:hanging="288"/>
        <w:rPr>
          <w:b/>
        </w:rPr>
      </w:pPr>
      <w:r w:rsidRPr="00C0018C">
        <w:rPr>
          <w:b/>
          <w:bCs/>
          <w:i/>
          <w:iCs/>
        </w:rPr>
        <w:t>Accessibility Guide</w:t>
      </w:r>
      <w:r w:rsidRPr="00C0018C">
        <w:rPr>
          <w:b/>
          <w:bCs/>
        </w:rPr>
        <w:t>—</w:t>
      </w:r>
      <w:r w:rsidRPr="00C0018C">
        <w:t>This manual provided descriptions of the accessibility features for computer-based assessments as well as information about supported hardware and software requirements for administering assessments to students using accessibility resources, including those with a braille accommodation using Job Access With Speech® (software) or a braille embosser (hardware) (CDE, 202</w:t>
      </w:r>
      <w:r w:rsidR="00CC1B98" w:rsidRPr="00C0018C">
        <w:t>4</w:t>
      </w:r>
      <w:r w:rsidR="00005037" w:rsidRPr="00C0018C">
        <w:t>a</w:t>
      </w:r>
      <w:r w:rsidRPr="00C0018C">
        <w:t>).</w:t>
      </w:r>
    </w:p>
    <w:p w14:paraId="235553FD" w14:textId="77777777" w:rsidR="00935D3D" w:rsidRPr="00C0018C" w:rsidRDefault="00935D3D" w:rsidP="00C0018C">
      <w:pPr>
        <w:pStyle w:val="Heading3"/>
        <w:rPr>
          <w:webHidden/>
        </w:rPr>
      </w:pPr>
      <w:bookmarkStart w:id="746" w:name="_Toc222841086"/>
      <w:bookmarkEnd w:id="745"/>
      <w:r w:rsidRPr="00C0018C">
        <w:lastRenderedPageBreak/>
        <w:t>Local Educational Agency Training</w:t>
      </w:r>
      <w:bookmarkStart w:id="747" w:name="_Toc120802087"/>
      <w:bookmarkStart w:id="748" w:name="_Toc120803267"/>
      <w:bookmarkStart w:id="749" w:name="_Toc120804444"/>
      <w:bookmarkStart w:id="750" w:name="_Toc120805622"/>
      <w:bookmarkEnd w:id="746"/>
      <w:bookmarkEnd w:id="747"/>
      <w:bookmarkEnd w:id="748"/>
      <w:bookmarkEnd w:id="749"/>
      <w:bookmarkEnd w:id="750"/>
    </w:p>
    <w:p w14:paraId="52DF2A6A" w14:textId="28AF1E73" w:rsidR="006910B4" w:rsidRPr="00C0018C" w:rsidRDefault="006910B4" w:rsidP="00C0018C">
      <w:pPr>
        <w:rPr>
          <w:rFonts w:eastAsia="Arial"/>
        </w:rPr>
      </w:pPr>
      <w:bookmarkStart w:id="751" w:name="_Toc120802089"/>
      <w:bookmarkStart w:id="752" w:name="_Toc120803269"/>
      <w:bookmarkStart w:id="753" w:name="_Toc120804446"/>
      <w:bookmarkStart w:id="754" w:name="_Toc120805624"/>
      <w:bookmarkStart w:id="755" w:name="_Hlk129330529"/>
      <w:bookmarkStart w:id="756" w:name="_Toc98746881"/>
      <w:bookmarkEnd w:id="751"/>
      <w:bookmarkEnd w:id="752"/>
      <w:bookmarkEnd w:id="753"/>
      <w:bookmarkEnd w:id="754"/>
      <w:r w:rsidRPr="00C0018C">
        <w:rPr>
          <w:rFonts w:eastAsia="Arial"/>
        </w:rPr>
        <w:t>Each year, ETS, in collaboration with the CDE and its Assessment Validity and Outreach contractor, SCOE, establishes and implements a comprehensive training plan for LEA assessment staff and educators on all aspects of the assessment program. The ETS and SCOE annual training plans specify the audience, topics, frequency, and mode (synchronous or asynchronous) of the training, including such elements as format, participants, and organization.</w:t>
      </w:r>
    </w:p>
    <w:p w14:paraId="566AFD26" w14:textId="44122D4A" w:rsidR="006910B4" w:rsidRPr="00C0018C" w:rsidRDefault="006910B4" w:rsidP="00C0018C">
      <w:pPr>
        <w:rPr>
          <w:rFonts w:eastAsia="Arial"/>
        </w:rPr>
      </w:pPr>
      <w:r w:rsidRPr="00C0018C">
        <w:rPr>
          <w:rFonts w:eastAsia="Arial"/>
        </w:rPr>
        <w:t>ETS and SCOE made every effort to make the information available in a variety of ways that allowed educators flexibility in accessing training at a time that best fit in with their day-to-day activities. This included offering training events on multiple days and times, livestreaming events, recording and archiving training, and converting training to self-paced modules that could be taken any time, at the learner’s convenience.</w:t>
      </w:r>
    </w:p>
    <w:p w14:paraId="617E7012" w14:textId="77777777" w:rsidR="006910B4" w:rsidRPr="00C0018C" w:rsidRDefault="006910B4" w:rsidP="00C0018C">
      <w:pPr>
        <w:rPr>
          <w:rFonts w:eastAsia="Arial"/>
        </w:rPr>
      </w:pPr>
      <w:r w:rsidRPr="00C0018C">
        <w:rPr>
          <w:rFonts w:eastAsia="Arial"/>
        </w:rPr>
        <w:t xml:space="preserve">All training opportunities were posted in one centralized location on the CAASPP &amp; ELPAC Website. LEA staff could register for training opportunities in one place, on the Upcoming and On-Demand Trainings web page. Archived trainings were also made available on this web page, making it easier for educators to find trainings they missed and access recorded </w:t>
      </w:r>
      <w:bookmarkStart w:id="757" w:name="_Toc62219453"/>
      <w:bookmarkStart w:id="758" w:name="_Toc63229925"/>
      <w:bookmarkStart w:id="759" w:name="_Toc63253891"/>
      <w:bookmarkStart w:id="760" w:name="_Toc63337313"/>
      <w:bookmarkStart w:id="761" w:name="_Toc62219454"/>
      <w:bookmarkStart w:id="762" w:name="_Toc63229926"/>
      <w:bookmarkStart w:id="763" w:name="_Toc63253892"/>
      <w:bookmarkStart w:id="764" w:name="_Toc63337314"/>
      <w:bookmarkStart w:id="765" w:name="_Toc63686478"/>
      <w:bookmarkStart w:id="766" w:name="_Toc62219455"/>
      <w:bookmarkStart w:id="767" w:name="_Toc63229927"/>
      <w:bookmarkStart w:id="768" w:name="_Toc63253893"/>
      <w:bookmarkStart w:id="769" w:name="_Toc63337315"/>
      <w:bookmarkEnd w:id="757"/>
      <w:bookmarkEnd w:id="758"/>
      <w:bookmarkEnd w:id="759"/>
      <w:bookmarkEnd w:id="760"/>
      <w:bookmarkEnd w:id="761"/>
      <w:bookmarkEnd w:id="762"/>
      <w:bookmarkEnd w:id="763"/>
      <w:bookmarkEnd w:id="764"/>
      <w:bookmarkEnd w:id="765"/>
      <w:bookmarkEnd w:id="766"/>
      <w:bookmarkEnd w:id="767"/>
      <w:bookmarkEnd w:id="768"/>
      <w:bookmarkEnd w:id="769"/>
      <w:r w:rsidRPr="00C0018C">
        <w:rPr>
          <w:rFonts w:eastAsia="Arial"/>
        </w:rPr>
        <w:t xml:space="preserve">trainings. Participants could register to receive a copy of the training materials without registering to attend the live training. Training materials were developed in such a way that educators could consume the information independently by accessing the training materials. </w:t>
      </w:r>
    </w:p>
    <w:p w14:paraId="2C61D57D" w14:textId="455BA11E" w:rsidR="00935D3D" w:rsidRPr="00C0018C" w:rsidRDefault="00EA15FE" w:rsidP="00C0018C">
      <w:pPr>
        <w:pStyle w:val="Heading4"/>
        <w:rPr>
          <w:webHidden/>
        </w:rPr>
      </w:pPr>
      <w:bookmarkStart w:id="770" w:name="_Toc222841087"/>
      <w:bookmarkEnd w:id="755"/>
      <w:r w:rsidRPr="00C0018C">
        <w:t>Synchronous and Asynchronous Training</w:t>
      </w:r>
      <w:bookmarkEnd w:id="756"/>
      <w:bookmarkEnd w:id="770"/>
    </w:p>
    <w:p w14:paraId="0CE55CD1" w14:textId="34896206" w:rsidR="006910B4" w:rsidRPr="00C0018C" w:rsidRDefault="006910B4" w:rsidP="00C0018C">
      <w:bookmarkStart w:id="771" w:name="_Hlk129330566"/>
      <w:r w:rsidRPr="00C0018C">
        <w:t xml:space="preserve">All synchronous training for </w:t>
      </w:r>
      <w:r w:rsidR="00545882" w:rsidRPr="00C0018C">
        <w:t>2024–25</w:t>
      </w:r>
      <w:r w:rsidRPr="00C0018C">
        <w:t xml:space="preserve"> was offered on Zoom, recorded, and made available for on-demand viewing. Zoom provides an opportunity for educators to ask questions and get answers in real time. Coffee Sessions were live streamed on YouTube.</w:t>
      </w:r>
    </w:p>
    <w:p w14:paraId="56266809" w14:textId="77777777" w:rsidR="006910B4" w:rsidRPr="00C0018C" w:rsidRDefault="006910B4" w:rsidP="00C0018C">
      <w:r w:rsidRPr="00C0018C">
        <w:t xml:space="preserve">ETS and SCOE use various strategies to increase engagement during synchronous trainings. Live polls are presented to get real-time feedback about attendees’ knowledge of a particular topic, allowing presenters to tailor presentations to the audience’s level of understanding. The chat functionality is enabled to give participants an opportunity to interact with each other or to provide open-ended feedback, or it is disabled to minimize distraction and drive attendees’ focus to the information being presented. Breakout groups are used in smaller group trainings, as appropriate. Breaks and processing time are incorporated into presentations to give attendees opportunities to attend to other responsibilities that could otherwise distract from the training. </w:t>
      </w:r>
    </w:p>
    <w:p w14:paraId="1A721540" w14:textId="77777777" w:rsidR="006910B4" w:rsidRPr="00C0018C" w:rsidRDefault="006910B4" w:rsidP="00C0018C">
      <w:r w:rsidRPr="00C0018C">
        <w:t>Working closely with the CDE, ETS and SCOE provide informal support to educators by offering monthly Coffee Sessions. Coffee Sessions include CDE and ETS staff who can answer questions about all aspects of testing. SCOE continues to offer Assessment and Accountability Information Meetings intended to provide LEA coordinators with regular updates about California’s assessment and accountability systems. All trainings and meetings are recorded and archived for on-demand viewing on the Upcoming and On-‍Demand Trainings web page on the CAASPP &amp; ELPAC Website.</w:t>
      </w:r>
    </w:p>
    <w:p w14:paraId="1FB6D55A" w14:textId="77777777" w:rsidR="00935D3D" w:rsidRPr="00C0018C" w:rsidRDefault="00935D3D" w:rsidP="00C0018C">
      <w:pPr>
        <w:pStyle w:val="Heading4"/>
        <w:rPr>
          <w:webHidden/>
        </w:rPr>
      </w:pPr>
      <w:bookmarkStart w:id="772" w:name="_Toc222841088"/>
      <w:bookmarkEnd w:id="771"/>
      <w:r w:rsidRPr="00C0018C">
        <w:lastRenderedPageBreak/>
        <w:t>Videos and Guides</w:t>
      </w:r>
      <w:bookmarkStart w:id="773" w:name="_Toc120802091"/>
      <w:bookmarkStart w:id="774" w:name="_Toc120803271"/>
      <w:bookmarkStart w:id="775" w:name="_Toc120804448"/>
      <w:bookmarkStart w:id="776" w:name="_Toc120805626"/>
      <w:bookmarkEnd w:id="772"/>
      <w:bookmarkEnd w:id="773"/>
      <w:bookmarkEnd w:id="774"/>
      <w:bookmarkEnd w:id="775"/>
      <w:bookmarkEnd w:id="776"/>
    </w:p>
    <w:p w14:paraId="3D382F6A" w14:textId="77931E3D" w:rsidR="006910B4" w:rsidRPr="00C0018C" w:rsidRDefault="006910B4" w:rsidP="00C0018C">
      <w:pPr>
        <w:keepLines/>
      </w:pPr>
      <w:bookmarkStart w:id="777" w:name="_Hlk129330729"/>
      <w:r w:rsidRPr="00C0018C">
        <w:t xml:space="preserve">ETS produced videos on various aspects of administering </w:t>
      </w:r>
      <w:r w:rsidR="00545882" w:rsidRPr="00C0018C">
        <w:t>ELPAC</w:t>
      </w:r>
      <w:r w:rsidRPr="00C0018C">
        <w:t>, including how to perform functions within TOMS, such as setting up a test administration window, adding users, assigning assessments to students, and uploading test settings. SCOE produced the accompanying quick reference guides, providing multiple avenues of support for educators administering the assessments.</w:t>
      </w:r>
    </w:p>
    <w:p w14:paraId="2F7FC04A" w14:textId="77777777" w:rsidR="006910B4" w:rsidRPr="00C0018C" w:rsidRDefault="006910B4" w:rsidP="00C0018C">
      <w:r w:rsidRPr="00C0018C">
        <w:t>In addition to the standard administration videos, ETS produced additional videos to support administration. Some videos were geared toward parents/guardians to help them understand the Student Score Reports (SSRs). Other videos were intended to help coordinators or other users complete a process, such as how to administer an assessment from start to finish, administering a practice or training test, starting and stopping a test session, how to monitor student test completion status, and how to complete second scoring that is required for some of the assessments. This list is a sampling of the available videos intended to capture the major areas of support for various interest holders. The comprehensive suite of training videos can be found on the CAASPP &amp; ELPAC Website.</w:t>
      </w:r>
    </w:p>
    <w:p w14:paraId="26B2920F" w14:textId="2D4E60EF" w:rsidR="00935D3D" w:rsidRPr="00C0018C" w:rsidRDefault="00935D3D" w:rsidP="00C0018C">
      <w:pPr>
        <w:pStyle w:val="Heading4"/>
        <w:rPr>
          <w:webHidden/>
        </w:rPr>
      </w:pPr>
      <w:bookmarkStart w:id="778" w:name="_Toc222841089"/>
      <w:bookmarkEnd w:id="777"/>
      <w:r w:rsidRPr="00C0018C">
        <w:t>Training for Proper Identification and Assignment of Designated Supports and</w:t>
      </w:r>
      <w:r w:rsidR="00CC1F62" w:rsidRPr="00C0018C">
        <w:t> </w:t>
      </w:r>
      <w:r w:rsidRPr="00C0018C">
        <w:t>Accommodations</w:t>
      </w:r>
      <w:bookmarkStart w:id="779" w:name="_Toc120802093"/>
      <w:bookmarkStart w:id="780" w:name="_Toc120803273"/>
      <w:bookmarkStart w:id="781" w:name="_Toc120804450"/>
      <w:bookmarkStart w:id="782" w:name="_Toc120805628"/>
      <w:bookmarkEnd w:id="778"/>
      <w:bookmarkEnd w:id="779"/>
      <w:bookmarkEnd w:id="780"/>
      <w:bookmarkEnd w:id="781"/>
      <w:bookmarkEnd w:id="782"/>
    </w:p>
    <w:p w14:paraId="03FD887B" w14:textId="77777777" w:rsidR="006910B4" w:rsidRPr="00C0018C" w:rsidRDefault="006910B4" w:rsidP="00C0018C">
      <w:bookmarkStart w:id="783" w:name="_Feedback_for_Continuous"/>
      <w:bookmarkStart w:id="784" w:name="_Feedback_for_Continuous_1"/>
      <w:bookmarkStart w:id="785" w:name="_Toc175667503"/>
      <w:bookmarkStart w:id="786" w:name="_Toc175823627"/>
      <w:bookmarkStart w:id="787" w:name="_Toc175829060"/>
      <w:bookmarkStart w:id="788" w:name="_Toc175836928"/>
      <w:bookmarkStart w:id="789" w:name="_Toc175838282"/>
      <w:bookmarkStart w:id="790" w:name="_Feedback_for_Continuous_2"/>
      <w:bookmarkStart w:id="791" w:name="_Hlk129330762"/>
      <w:bookmarkEnd w:id="783"/>
      <w:bookmarkEnd w:id="784"/>
      <w:bookmarkEnd w:id="785"/>
      <w:bookmarkEnd w:id="786"/>
      <w:bookmarkEnd w:id="787"/>
      <w:bookmarkEnd w:id="788"/>
      <w:bookmarkEnd w:id="789"/>
      <w:bookmarkEnd w:id="790"/>
      <w:r w:rsidRPr="00C0018C">
        <w:rPr>
          <w:rFonts w:eastAsia="Arial"/>
        </w:rPr>
        <w:t>ETS produced and updated additional short demonstration videos to maintain the library of videos for every embedded accessibility resource. The videos demonstrate how to use the resource for educators, students, and parents</w:t>
      </w:r>
      <w:r w:rsidRPr="00C0018C">
        <w:t xml:space="preserve">/guardians </w:t>
      </w:r>
      <w:r w:rsidRPr="00C0018C">
        <w:rPr>
          <w:rFonts w:eastAsia="Arial"/>
        </w:rPr>
        <w:t xml:space="preserve">and </w:t>
      </w:r>
      <w:r w:rsidRPr="00C0018C">
        <w:t>were available in both English and Spanish</w:t>
      </w:r>
      <w:bookmarkStart w:id="792" w:name="_Hlk91764631"/>
      <w:r w:rsidRPr="00C0018C">
        <w:t xml:space="preserve"> on the Accessibility Resource Demonstration Videos web page on the CAASPP &amp; ELPAC Website</w:t>
      </w:r>
      <w:bookmarkEnd w:id="792"/>
      <w:r w:rsidRPr="00C0018C">
        <w:t>. Demonstration videos for the most frequently used non-embedded accessibility resources are also available.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30699B3F" w14:textId="77777777" w:rsidR="006910B4" w:rsidRPr="00C0018C" w:rsidRDefault="006910B4" w:rsidP="00C0018C">
      <w:r w:rsidRPr="00C0018C">
        <w:t>A video on how to use the ISAAP Tool was also available to support educators in the process of creating an individual student profile and matching accessibility resources to student needs to ensure a fair and valid testing experience for all students.</w:t>
      </w:r>
    </w:p>
    <w:p w14:paraId="5E757B14" w14:textId="36F95780" w:rsidR="006910B4" w:rsidRPr="00C0018C" w:rsidRDefault="006910B4" w:rsidP="00C0018C">
      <w:r w:rsidRPr="00C0018C">
        <w:t xml:space="preserve">For the </w:t>
      </w:r>
      <w:r w:rsidR="00545882" w:rsidRPr="00C0018C">
        <w:t>2024–25</w:t>
      </w:r>
      <w:r w:rsidRPr="00C0018C">
        <w:t xml:space="preserve"> </w:t>
      </w:r>
      <w:r w:rsidR="00545882" w:rsidRPr="00C0018C">
        <w:t>ELPAC</w:t>
      </w:r>
      <w:r w:rsidRPr="00C0018C">
        <w:t xml:space="preserve"> administration, ETS produced a two-part asynchronous </w:t>
      </w:r>
      <w:bookmarkStart w:id="793" w:name="_Hlk90447122"/>
      <w:r w:rsidRPr="00C0018C">
        <w:t>training module. Module A, Matching Accessibility Resources to Students’ Needs</w:t>
      </w:r>
      <w:bookmarkEnd w:id="793"/>
      <w:r w:rsidRPr="00C0018C">
        <w:t>, focused on providing educators with an understanding of the importance of accessibility resources, the categories of accessibility resources, and the process for matching students with appropriate accessibility resources for daily instruction and on assessments. Module B, Using Accessibility Resources in Daily Instruction, focused on the importance of removing barriers to student learning and using accessibility resources in daily instruction. Educators could complete the training module independently or had the option to attend a live session held by ETS to extend and deepen the learning experience.</w:t>
      </w:r>
    </w:p>
    <w:p w14:paraId="5BFF9B23" w14:textId="60B05B1A" w:rsidR="006910B4" w:rsidRPr="00C0018C" w:rsidRDefault="006910B4" w:rsidP="00C0018C">
      <w:r w:rsidRPr="00C0018C">
        <w:t>At the California Assessment Conference, SCOE offered three sessions on accessibility:</w:t>
      </w:r>
    </w:p>
    <w:p w14:paraId="77EF64A1" w14:textId="77777777" w:rsidR="006910B4" w:rsidRPr="00C0018C" w:rsidRDefault="006910B4" w:rsidP="00C0018C">
      <w:pPr>
        <w:pStyle w:val="Numbered"/>
        <w:numPr>
          <w:ilvl w:val="0"/>
          <w:numId w:val="22"/>
        </w:numPr>
        <w:ind w:left="864" w:hanging="288"/>
      </w:pPr>
      <w:r w:rsidRPr="00C0018C">
        <w:t xml:space="preserve">“From Awareness to Action: Implementing Accessibility Resources in the Classroom” aimed to bridge the gap between awareness and action, sharing knowledge and strategies for creating inclusive learning environments; its focus was supporting students with disabilities and English learner students. </w:t>
      </w:r>
    </w:p>
    <w:p w14:paraId="35F4694D" w14:textId="77777777" w:rsidR="006910B4" w:rsidRPr="00C0018C" w:rsidRDefault="006910B4" w:rsidP="00C0018C">
      <w:pPr>
        <w:pStyle w:val="Numbered"/>
        <w:keepNext/>
        <w:numPr>
          <w:ilvl w:val="0"/>
          <w:numId w:val="22"/>
        </w:numPr>
        <w:ind w:left="864" w:hanging="288"/>
      </w:pPr>
      <w:r w:rsidRPr="00C0018C">
        <w:lastRenderedPageBreak/>
        <w:t xml:space="preserve">“Advancing Equity Through Assessment Accessibility” explored using Universal Design for Learning principles to meet student needs. </w:t>
      </w:r>
    </w:p>
    <w:p w14:paraId="382DD956" w14:textId="77777777" w:rsidR="006910B4" w:rsidRPr="00C0018C" w:rsidRDefault="006910B4" w:rsidP="00C0018C">
      <w:pPr>
        <w:pStyle w:val="Numbered"/>
        <w:numPr>
          <w:ilvl w:val="0"/>
          <w:numId w:val="22"/>
        </w:numPr>
        <w:ind w:left="864" w:hanging="288"/>
      </w:pPr>
      <w:r w:rsidRPr="00C0018C">
        <w:t>“Accessibility Resources Workshop to Support All Students” allowed participants to explore the most up-to-date information on accessibility resources for CAASPP and ELPAC.</w:t>
      </w:r>
    </w:p>
    <w:p w14:paraId="50EA1AD7" w14:textId="6418CC36" w:rsidR="00935D3D" w:rsidRPr="00C0018C" w:rsidRDefault="00935D3D" w:rsidP="00C0018C">
      <w:pPr>
        <w:pStyle w:val="Heading4"/>
        <w:rPr>
          <w:webHidden/>
        </w:rPr>
      </w:pPr>
      <w:bookmarkStart w:id="794" w:name="_Feedback_for_Continuous_3"/>
      <w:bookmarkStart w:id="795" w:name="_Toc222841090"/>
      <w:bookmarkEnd w:id="791"/>
      <w:bookmarkEnd w:id="794"/>
      <w:r w:rsidRPr="00C0018C">
        <w:t>Feedback for Continuous Improvement Survey</w:t>
      </w:r>
      <w:bookmarkStart w:id="796" w:name="_Toc120802095"/>
      <w:bookmarkStart w:id="797" w:name="_Toc120803275"/>
      <w:bookmarkStart w:id="798" w:name="_Toc120804452"/>
      <w:bookmarkStart w:id="799" w:name="_Toc120805630"/>
      <w:bookmarkEnd w:id="795"/>
      <w:bookmarkEnd w:id="796"/>
      <w:bookmarkEnd w:id="797"/>
      <w:bookmarkEnd w:id="798"/>
      <w:bookmarkEnd w:id="799"/>
    </w:p>
    <w:p w14:paraId="6CCBA993" w14:textId="04EDCB24" w:rsidR="006910B4" w:rsidRPr="00C0018C" w:rsidRDefault="006910B4" w:rsidP="00C0018C">
      <w:pPr>
        <w:keepLines/>
      </w:pPr>
      <w:bookmarkStart w:id="800" w:name="_User_Roles_and"/>
      <w:bookmarkStart w:id="801" w:name="_Toc121842273"/>
      <w:bookmarkStart w:id="802" w:name="_Toc121896759"/>
      <w:bookmarkStart w:id="803" w:name="_Toc121842274"/>
      <w:bookmarkStart w:id="804" w:name="_Toc121896760"/>
      <w:bookmarkStart w:id="805" w:name="_Toc121842275"/>
      <w:bookmarkStart w:id="806" w:name="_Toc121896761"/>
      <w:bookmarkStart w:id="807" w:name="_Toc121842276"/>
      <w:bookmarkStart w:id="808" w:name="_Toc121896762"/>
      <w:bookmarkEnd w:id="800"/>
      <w:bookmarkEnd w:id="801"/>
      <w:bookmarkEnd w:id="802"/>
      <w:bookmarkEnd w:id="803"/>
      <w:bookmarkEnd w:id="804"/>
      <w:bookmarkEnd w:id="805"/>
      <w:bookmarkEnd w:id="806"/>
      <w:bookmarkEnd w:id="807"/>
      <w:bookmarkEnd w:id="808"/>
      <w:r w:rsidRPr="00C0018C">
        <w:t xml:space="preserve">The CAASPP and ELPAC programs solicit feedback annually from various interest holder groups, including LEA CAASPP coordinators, LEA ELPAC coordinators, site CAASPP coordinators, site ELPAC coordinators, test administrators, test examiners, and users with the IA Administrator Only (used to administer only interim assessments) role through the CAASPP and ELPAC Feedback for Continuous Improvement Survey. Feedback was collected via a post-test survey sent to more than </w:t>
      </w:r>
      <w:r w:rsidR="00722215" w:rsidRPr="00C0018C">
        <w:t>220</w:t>
      </w:r>
      <w:r w:rsidRPr="00C0018C">
        <w:t>,000 California educators and through focus groups. Educators provided valuable feedback for potential improvements to the future administration of CAASPP and ELPAC—one or both—by reporting some lessons they learned in 2024–25.</w:t>
      </w:r>
    </w:p>
    <w:p w14:paraId="5C354C29" w14:textId="791C542C" w:rsidR="006910B4" w:rsidRPr="00C0018C" w:rsidRDefault="006910B4" w:rsidP="00C0018C">
      <w:pPr>
        <w:keepLines/>
      </w:pPr>
      <w:r w:rsidRPr="00C0018C">
        <w:t xml:space="preserve">Improvements made in response to survey results are detailed in </w:t>
      </w:r>
      <w:hyperlink w:anchor="_Continuous_and_Systematic_2" w:history="1">
        <w:r w:rsidRPr="00C0018C">
          <w:rPr>
            <w:rStyle w:val="Hyperlink"/>
          </w:rPr>
          <w:t xml:space="preserve">chapter </w:t>
        </w:r>
        <w:r w:rsidR="00722215" w:rsidRPr="00C0018C">
          <w:rPr>
            <w:rStyle w:val="Hyperlink"/>
          </w:rPr>
          <w:t>11</w:t>
        </w:r>
      </w:hyperlink>
      <w:r w:rsidRPr="00C0018C">
        <w:t>. The CDE and ETS used key recommendations from educators to implement positive changes in the next test administration year.</w:t>
      </w:r>
    </w:p>
    <w:p w14:paraId="3A26FE03" w14:textId="77777777" w:rsidR="00DB2CB0" w:rsidRPr="00C0018C" w:rsidRDefault="00DB2CB0" w:rsidP="00C0018C">
      <w:pPr>
        <w:pStyle w:val="Heading5"/>
      </w:pPr>
      <w:r w:rsidRPr="00C0018C">
        <w:t>Overview</w:t>
      </w:r>
    </w:p>
    <w:p w14:paraId="6E04AD5B" w14:textId="77777777" w:rsidR="006910B4" w:rsidRPr="00C0018C" w:rsidRDefault="006910B4" w:rsidP="00C0018C">
      <w:r w:rsidRPr="00C0018C">
        <w:t>The California educators who responded provided specific, actionable insights about their test administration experience. This survey gathered information and data from educators who were part of the administration of CAASPP, ELPAC, or both programs. Its goal was to highlight successes and identify areas for improvement, both immediate and long term.</w:t>
      </w:r>
    </w:p>
    <w:p w14:paraId="447B5F7D" w14:textId="77777777" w:rsidR="006910B4" w:rsidRPr="00C0018C" w:rsidRDefault="006910B4" w:rsidP="00C0018C">
      <w:r w:rsidRPr="00C0018C">
        <w:t xml:space="preserve">Overall, California educators continue to express positive experiences in their preparations for administering CAASPP and ELPAC. </w:t>
      </w:r>
    </w:p>
    <w:p w14:paraId="59CFE465" w14:textId="77777777" w:rsidR="00DB2CB0" w:rsidRPr="00C0018C" w:rsidRDefault="00DB2CB0" w:rsidP="00C0018C">
      <w:pPr>
        <w:pStyle w:val="Heading5"/>
      </w:pPr>
      <w:r w:rsidRPr="00C0018C">
        <w:t>Communication</w:t>
      </w:r>
    </w:p>
    <w:p w14:paraId="4DC53D21" w14:textId="2589F3E9" w:rsidR="006910B4" w:rsidRPr="00C0018C" w:rsidRDefault="006910B4" w:rsidP="00C0018C">
      <w:bookmarkStart w:id="809" w:name="_Hlk149051853"/>
      <w:r w:rsidRPr="00C0018C">
        <w:t xml:space="preserve">During the </w:t>
      </w:r>
      <w:r w:rsidR="00545882" w:rsidRPr="00C0018C">
        <w:t>2024–25</w:t>
      </w:r>
      <w:r w:rsidRPr="00C0018C">
        <w:t xml:space="preserve"> test administration year, the CDE and ETS continued to streamline communications and provide LEAs with relevant information throughout the year. CAASPP and ELPAC monthly email communications were sent throughout the administration with timely reminders and training announcements. In addition, proactive communications were sent to help remind LEA </w:t>
      </w:r>
      <w:r w:rsidR="00545882" w:rsidRPr="00C0018C">
        <w:t>ELPAC</w:t>
      </w:r>
      <w:r w:rsidRPr="00C0018C">
        <w:t xml:space="preserve"> coordinators of important actions needed for a successful administration, such as reminders to set up a test administration window, order materials, or enter scores into the Data Entry Interface, if needed.</w:t>
      </w:r>
      <w:bookmarkEnd w:id="809"/>
    </w:p>
    <w:p w14:paraId="083F16C3" w14:textId="77777777" w:rsidR="000F36E9" w:rsidRPr="00C0018C" w:rsidRDefault="6189192A" w:rsidP="00C0018C">
      <w:pPr>
        <w:pStyle w:val="Heading3"/>
      </w:pPr>
      <w:bookmarkStart w:id="810" w:name="_Toc222841091"/>
      <w:r w:rsidRPr="00C0018C">
        <w:t>Accessibility Resources</w:t>
      </w:r>
      <w:bookmarkEnd w:id="810"/>
    </w:p>
    <w:p w14:paraId="64950849" w14:textId="0065C598" w:rsidR="006910B4" w:rsidRPr="00C0018C" w:rsidRDefault="006910B4" w:rsidP="00C0018C">
      <w:pPr>
        <w:rPr>
          <w:rFonts w:eastAsia="Arial"/>
        </w:rPr>
      </w:pPr>
      <w:bookmarkStart w:id="811" w:name="_Toc121842306"/>
      <w:bookmarkStart w:id="812" w:name="_Toc121896792"/>
      <w:bookmarkStart w:id="813" w:name="_Toc121842307"/>
      <w:bookmarkStart w:id="814" w:name="_Toc121896793"/>
      <w:bookmarkStart w:id="815" w:name="_Toc121842308"/>
      <w:bookmarkStart w:id="816" w:name="_Toc121896794"/>
      <w:bookmarkStart w:id="817" w:name="_Accessibility_Resource_Categories"/>
      <w:bookmarkStart w:id="818" w:name="_Accessibility_Resource_Categories_1"/>
      <w:bookmarkStart w:id="819" w:name="_Accessibility_Resource_Categories_2"/>
      <w:bookmarkStart w:id="820" w:name="_Accessibility_Resource_Categories_3"/>
      <w:bookmarkStart w:id="821" w:name="_Hlk129077425"/>
      <w:bookmarkEnd w:id="811"/>
      <w:bookmarkEnd w:id="812"/>
      <w:bookmarkEnd w:id="813"/>
      <w:bookmarkEnd w:id="814"/>
      <w:bookmarkEnd w:id="815"/>
      <w:bookmarkEnd w:id="816"/>
      <w:bookmarkEnd w:id="817"/>
      <w:bookmarkEnd w:id="818"/>
      <w:bookmarkEnd w:id="819"/>
      <w:bookmarkEnd w:id="820"/>
      <w:r w:rsidRPr="00C0018C">
        <w:rPr>
          <w:rFonts w:eastAsia="Arial"/>
        </w:rPr>
        <w:t xml:space="preserve">The Every Student Succeeds Act reaffirms the importance of ensuring that assessments are accessible to special student populations, and the </w:t>
      </w:r>
      <w:r w:rsidRPr="00C0018C">
        <w:t>Individuals with Disabilities Education Act</w:t>
      </w:r>
      <w:r w:rsidRPr="00C0018C">
        <w:rPr>
          <w:rFonts w:eastAsia="Arial"/>
        </w:rPr>
        <w:t xml:space="preserve"> lays out monitoring requirements for students with disabilities. This section describes the accessibility resources used to support students in the </w:t>
      </w:r>
      <w:r w:rsidR="00545882" w:rsidRPr="00C0018C">
        <w:t>Summative Alternate ELPAC</w:t>
      </w:r>
      <w:r w:rsidRPr="00C0018C">
        <w:rPr>
          <w:rFonts w:eastAsia="Arial"/>
        </w:rPr>
        <w:t>, as well as the procedures to identify and assign students with accommodations and designated supports. Finally, the number of students who were assigned accessibility resources is reported on the basis of available data.</w:t>
      </w:r>
    </w:p>
    <w:p w14:paraId="446BC983" w14:textId="0814570D" w:rsidR="006910B4" w:rsidRPr="00C0018C" w:rsidRDefault="006910B4" w:rsidP="00C0018C">
      <w:r w:rsidRPr="00C0018C">
        <w:lastRenderedPageBreak/>
        <w:t xml:space="preserve">The </w:t>
      </w:r>
      <w:r w:rsidR="00545882" w:rsidRPr="00C0018C">
        <w:t>2024–25</w:t>
      </w:r>
      <w:r w:rsidRPr="00C0018C">
        <w:t xml:space="preserve"> </w:t>
      </w:r>
      <w:r w:rsidR="00545882" w:rsidRPr="00C0018C">
        <w:t>Summative Alternate ELPAC</w:t>
      </w:r>
      <w:r w:rsidRPr="00C0018C">
        <w:t xml:space="preserve"> offered commonly used accessibility resources available through the </w:t>
      </w:r>
      <w:r w:rsidR="00545882" w:rsidRPr="00C0018C">
        <w:t>ELPAC</w:t>
      </w:r>
      <w:r w:rsidRPr="00C0018C">
        <w:t xml:space="preserve"> computer-based testing platform, where applicable for the tested construct.</w:t>
      </w:r>
    </w:p>
    <w:p w14:paraId="0138C4E4" w14:textId="77777777" w:rsidR="000F36E9" w:rsidRPr="00C0018C" w:rsidRDefault="000F36E9" w:rsidP="00C0018C">
      <w:pPr>
        <w:pStyle w:val="Heading4"/>
      </w:pPr>
      <w:bookmarkStart w:id="822" w:name="_Accessibility_Resource_Categories_4"/>
      <w:bookmarkStart w:id="823" w:name="_Toc222841092"/>
      <w:bookmarkEnd w:id="821"/>
      <w:bookmarkEnd w:id="822"/>
      <w:r w:rsidRPr="00C0018C">
        <w:t>Accessibility Resource Categories</w:t>
      </w:r>
      <w:bookmarkEnd w:id="823"/>
    </w:p>
    <w:p w14:paraId="69BB6B45" w14:textId="3CF6F6DB" w:rsidR="006910B4" w:rsidRPr="00C0018C" w:rsidRDefault="006910B4" w:rsidP="00C0018C">
      <w:pPr>
        <w:keepLines/>
      </w:pPr>
      <w:bookmarkStart w:id="824" w:name="_Hlk129077497"/>
      <w:r w:rsidRPr="00C0018C">
        <w:t xml:space="preserve">The purpose of universal tools, designated supports, and accommodations in testing is to provide </w:t>
      </w:r>
      <w:r w:rsidRPr="00C0018C">
        <w:rPr>
          <w:i/>
          <w:iCs/>
        </w:rPr>
        <w:t>all</w:t>
      </w:r>
      <w:r w:rsidRPr="00C0018C">
        <w:t xml:space="preserve"> students with the opportunity to demonstrate what they know and what they are able to do. Universal tools, designated supports, and accommodations minimize or remove barriers that could otherwise prevent students from demonstrating their knowledge, skills, and achievement in a specific </w:t>
      </w:r>
      <w:r w:rsidR="00722215" w:rsidRPr="00C0018C">
        <w:t>item type (expressive or receptive)</w:t>
      </w:r>
      <w:r w:rsidRPr="00C0018C">
        <w:t>.</w:t>
      </w:r>
    </w:p>
    <w:p w14:paraId="560F21F6" w14:textId="3E0A91C3" w:rsidR="006910B4" w:rsidRPr="00C0018C" w:rsidRDefault="006910B4" w:rsidP="00C0018C">
      <w:r w:rsidRPr="00C0018C">
        <w:t>The CDE California Assessment Accessibility Resources Matrix (Accessibility Matrix) (CDE, 2024</w:t>
      </w:r>
      <w:r w:rsidR="00CC1B98" w:rsidRPr="00C0018C">
        <w:t>c</w:t>
      </w:r>
      <w:r w:rsidRPr="00C0018C">
        <w:t>) is intended for school-level personnel and individualized education program (IEP) and Section 504 plan teams to select and administer the appropriate universal tools, designated supports, and accommodations as deemed necessary for individual students.</w:t>
      </w:r>
    </w:p>
    <w:bookmarkEnd w:id="824"/>
    <w:p w14:paraId="216AC14B" w14:textId="77777777" w:rsidR="000F36E9" w:rsidRPr="00C0018C" w:rsidRDefault="000F36E9" w:rsidP="00C0018C">
      <w:pPr>
        <w:pStyle w:val="Heading5"/>
      </w:pPr>
      <w:r w:rsidRPr="00C0018C">
        <w:t>Universal Tools</w:t>
      </w:r>
    </w:p>
    <w:p w14:paraId="6C1276C7" w14:textId="5DD45A87" w:rsidR="006910B4" w:rsidRPr="00C0018C" w:rsidRDefault="006910B4" w:rsidP="00C0018C">
      <w:bookmarkStart w:id="825" w:name="_Hlk129077517"/>
      <w:r w:rsidRPr="00C0018C">
        <w:t xml:space="preserve">Universal tools were available to all students by default, although they could be disabled if a student found them distracting. Each universal tool fell into one of two categories: embedded and non-embedded. Embedded universal tools were provided through the TDS (through the </w:t>
      </w:r>
      <w:r w:rsidR="00545882" w:rsidRPr="00C0018C">
        <w:t>ELPAC</w:t>
      </w:r>
      <w:r w:rsidRPr="00C0018C">
        <w:t xml:space="preserve"> secure browser), although they could be turned off by a test </w:t>
      </w:r>
      <w:r w:rsidR="00E00A4A" w:rsidRPr="00C0018C">
        <w:t>examiner</w:t>
      </w:r>
      <w:r w:rsidRPr="00C0018C">
        <w:t>.</w:t>
      </w:r>
    </w:p>
    <w:p w14:paraId="1B63A602" w14:textId="7CDEDAF3" w:rsidR="006910B4" w:rsidRPr="00C0018C" w:rsidRDefault="006910B4" w:rsidP="00C0018C">
      <w:r w:rsidRPr="00C0018C">
        <w:t xml:space="preserve">The universal tools in the following subsections were available in the </w:t>
      </w:r>
      <w:r w:rsidR="00545882" w:rsidRPr="00C0018C">
        <w:t>2024–25</w:t>
      </w:r>
      <w:r w:rsidRPr="00C0018C">
        <w:t xml:space="preserve"> </w:t>
      </w:r>
      <w:r w:rsidR="00545882" w:rsidRPr="00C0018C">
        <w:t>Summative Alternate ELPAC</w:t>
      </w:r>
      <w:r w:rsidRPr="00C0018C">
        <w:t xml:space="preserve"> administration.</w:t>
      </w:r>
    </w:p>
    <w:bookmarkEnd w:id="825"/>
    <w:p w14:paraId="53266F12" w14:textId="6A43ED5D" w:rsidR="000F36E9" w:rsidRPr="00C0018C" w:rsidRDefault="000F36E9" w:rsidP="00C0018C">
      <w:pPr>
        <w:pStyle w:val="Heading6"/>
      </w:pPr>
      <w:r w:rsidRPr="00C0018C">
        <w:t>Embedded</w:t>
      </w:r>
    </w:p>
    <w:p w14:paraId="047FE7D9" w14:textId="1A095BFC" w:rsidR="000F36E9" w:rsidRPr="00C0018C" w:rsidRDefault="49327886" w:rsidP="00C0018C">
      <w:pPr>
        <w:keepNext/>
      </w:pPr>
      <w:r w:rsidRPr="00C0018C">
        <w:t>The following embedded universal tools were available to students testing in the secure browser:</w:t>
      </w:r>
    </w:p>
    <w:p w14:paraId="39EE2F4C" w14:textId="77777777" w:rsidR="000F36E9" w:rsidRPr="00C0018C" w:rsidRDefault="6AF15322" w:rsidP="00C0018C">
      <w:pPr>
        <w:pStyle w:val="bullets-one"/>
      </w:pPr>
      <w:r w:rsidRPr="00C0018C">
        <w:t>Breaks</w:t>
      </w:r>
    </w:p>
    <w:p w14:paraId="01994AAF" w14:textId="77777777" w:rsidR="000F36E9" w:rsidRPr="00C0018C" w:rsidRDefault="6AF15322" w:rsidP="00C0018C">
      <w:pPr>
        <w:pStyle w:val="bullets-one"/>
      </w:pPr>
      <w:r w:rsidRPr="00C0018C">
        <w:t>Digital notepad</w:t>
      </w:r>
    </w:p>
    <w:p w14:paraId="70D2C768" w14:textId="77777777" w:rsidR="000F36E9" w:rsidRPr="00C0018C" w:rsidRDefault="6AF15322" w:rsidP="00C0018C">
      <w:pPr>
        <w:pStyle w:val="bullets-one"/>
      </w:pPr>
      <w:r w:rsidRPr="00C0018C">
        <w:t>Expandable items</w:t>
      </w:r>
    </w:p>
    <w:p w14:paraId="6138C496" w14:textId="77777777" w:rsidR="000F36E9" w:rsidRPr="00C0018C" w:rsidRDefault="6AF15322" w:rsidP="00C0018C">
      <w:pPr>
        <w:pStyle w:val="bullets-one"/>
      </w:pPr>
      <w:r w:rsidRPr="00C0018C">
        <w:t>Expandable passages</w:t>
      </w:r>
    </w:p>
    <w:p w14:paraId="59DA91C5" w14:textId="77777777" w:rsidR="000F36E9" w:rsidRPr="00C0018C" w:rsidRDefault="6AF15322" w:rsidP="00C0018C">
      <w:pPr>
        <w:pStyle w:val="bullets-one"/>
      </w:pPr>
      <w:r w:rsidRPr="00C0018C">
        <w:t>Highlighter</w:t>
      </w:r>
    </w:p>
    <w:p w14:paraId="31172642" w14:textId="77777777" w:rsidR="000F36E9" w:rsidRPr="00C0018C" w:rsidRDefault="6AF15322" w:rsidP="00C0018C">
      <w:pPr>
        <w:pStyle w:val="bullets-one"/>
      </w:pPr>
      <w:r w:rsidRPr="00C0018C">
        <w:t>Keyboard navigation</w:t>
      </w:r>
    </w:p>
    <w:p w14:paraId="602376D6" w14:textId="662D17B1" w:rsidR="000F36E9" w:rsidRPr="00C0018C" w:rsidRDefault="6AF15322" w:rsidP="00C0018C">
      <w:pPr>
        <w:pStyle w:val="bullets-one"/>
      </w:pPr>
      <w:r w:rsidRPr="00C0018C">
        <w:t xml:space="preserve">Line reader </w:t>
      </w:r>
    </w:p>
    <w:p w14:paraId="4B92C6CF" w14:textId="5753E43B" w:rsidR="000F36E9" w:rsidRPr="00C0018C" w:rsidRDefault="6AF15322" w:rsidP="00C0018C">
      <w:pPr>
        <w:pStyle w:val="bullets-one"/>
      </w:pPr>
      <w:r w:rsidRPr="00C0018C">
        <w:t xml:space="preserve">Mark for review </w:t>
      </w:r>
    </w:p>
    <w:p w14:paraId="1293C151" w14:textId="1FC4755C" w:rsidR="292F5B52" w:rsidRPr="00C0018C" w:rsidRDefault="2759752D" w:rsidP="00C0018C">
      <w:pPr>
        <w:pStyle w:val="bullets-one"/>
      </w:pPr>
      <w:r w:rsidRPr="00C0018C">
        <w:t xml:space="preserve">Strikethrough </w:t>
      </w:r>
    </w:p>
    <w:p w14:paraId="254EFC03" w14:textId="77777777" w:rsidR="000F36E9" w:rsidRPr="00C0018C" w:rsidRDefault="6AF15322" w:rsidP="00C0018C">
      <w:pPr>
        <w:pStyle w:val="bullets-one"/>
      </w:pPr>
      <w:r w:rsidRPr="00C0018C">
        <w:t>Zoom (in or out)</w:t>
      </w:r>
    </w:p>
    <w:p w14:paraId="6226B3B0" w14:textId="77777777" w:rsidR="000F36E9" w:rsidRPr="00C0018C" w:rsidRDefault="000F36E9" w:rsidP="00C0018C">
      <w:pPr>
        <w:pStyle w:val="Heading6"/>
      </w:pPr>
      <w:r w:rsidRPr="00C0018C">
        <w:t>Non-Embedded</w:t>
      </w:r>
    </w:p>
    <w:p w14:paraId="01C85469" w14:textId="783A41C5" w:rsidR="000F36E9" w:rsidRPr="00C0018C" w:rsidRDefault="000F36E9" w:rsidP="00C0018C">
      <w:pPr>
        <w:keepNext/>
        <w:keepLines/>
      </w:pPr>
      <w:r w:rsidRPr="00C0018C">
        <w:t>The following non-embedded universal tools were available to students testing in the secure browser:</w:t>
      </w:r>
    </w:p>
    <w:p w14:paraId="01763055" w14:textId="3B8E07BF" w:rsidR="000F36E9" w:rsidRPr="00C0018C" w:rsidRDefault="6AF15322" w:rsidP="00C0018C">
      <w:pPr>
        <w:pStyle w:val="bullets-one"/>
      </w:pPr>
      <w:r w:rsidRPr="00C0018C">
        <w:t>Breaks</w:t>
      </w:r>
    </w:p>
    <w:p w14:paraId="5FA709EE" w14:textId="77777777" w:rsidR="000F36E9" w:rsidRPr="00C0018C" w:rsidRDefault="4E7EB179" w:rsidP="00C0018C">
      <w:pPr>
        <w:pStyle w:val="bullets-one"/>
      </w:pPr>
      <w:r w:rsidRPr="00C0018C">
        <w:t>Oral clarification of test directions by the test examiner in English</w:t>
      </w:r>
    </w:p>
    <w:p w14:paraId="22661B27" w14:textId="4C92B6AB" w:rsidR="292F5B52" w:rsidRPr="00C0018C" w:rsidRDefault="292F5B52" w:rsidP="00C0018C">
      <w:pPr>
        <w:pStyle w:val="bullets-one"/>
      </w:pPr>
      <w:r w:rsidRPr="00C0018C">
        <w:t>Scratch paper</w:t>
      </w:r>
    </w:p>
    <w:p w14:paraId="59543D45" w14:textId="75392881" w:rsidR="44E9B540" w:rsidRPr="00C0018C" w:rsidRDefault="0287A24C" w:rsidP="00C0018C">
      <w:pPr>
        <w:pStyle w:val="bullets-one"/>
        <w:rPr>
          <w:color w:val="000000" w:themeColor="text1"/>
        </w:rPr>
      </w:pPr>
      <w:r w:rsidRPr="00C0018C">
        <w:rPr>
          <w:color w:val="000000" w:themeColor="text1"/>
        </w:rPr>
        <w:t>Test navigation assistant</w:t>
      </w:r>
    </w:p>
    <w:p w14:paraId="4FF55FFC" w14:textId="77777777" w:rsidR="000F36E9" w:rsidRPr="00C0018C" w:rsidRDefault="000F36E9" w:rsidP="00C0018C">
      <w:pPr>
        <w:pStyle w:val="Heading5"/>
      </w:pPr>
      <w:r w:rsidRPr="00C0018C">
        <w:lastRenderedPageBreak/>
        <w:t>Designated Supports</w:t>
      </w:r>
    </w:p>
    <w:p w14:paraId="4C9812FB" w14:textId="19E04E25" w:rsidR="006910B4" w:rsidRPr="00C0018C" w:rsidRDefault="006910B4" w:rsidP="00C0018C">
      <w:bookmarkStart w:id="826" w:name="_Hlk129077543"/>
      <w:r w:rsidRPr="00C0018C">
        <w:t xml:space="preserve">Designated supports were available to all students when determined for use by an educator or team of educators (with parent/guardian and student input, as appropriate) or specified in the student’s IEP or Section 504 plan. These are assigned through the test settings in TOMS. The designated supports each fell into one of two categories: embedded and non-embedded. Embedded designated supports were provided through the Student Testing Interface (through the </w:t>
      </w:r>
      <w:r w:rsidR="00545882" w:rsidRPr="00C0018C">
        <w:t>ELPAC</w:t>
      </w:r>
      <w:r w:rsidRPr="00C0018C">
        <w:t xml:space="preserve"> secure browser).</w:t>
      </w:r>
    </w:p>
    <w:p w14:paraId="011D0D9D" w14:textId="0FDE1B2E" w:rsidR="006910B4" w:rsidRPr="00C0018C" w:rsidRDefault="006910B4" w:rsidP="00C0018C">
      <w:bookmarkStart w:id="827" w:name="_Hlk66181731"/>
      <w:r w:rsidRPr="00C0018C">
        <w:t xml:space="preserve">The designated supports in the following subsections were available in the </w:t>
      </w:r>
      <w:r w:rsidR="00545882" w:rsidRPr="00C0018C">
        <w:t>2024–25</w:t>
      </w:r>
      <w:r w:rsidRPr="00C0018C">
        <w:t xml:space="preserve"> </w:t>
      </w:r>
      <w:r w:rsidR="00545882" w:rsidRPr="00C0018C">
        <w:t>Summative Alternate ELPAC</w:t>
      </w:r>
      <w:r w:rsidRPr="00C0018C">
        <w:t xml:space="preserve"> administration.</w:t>
      </w:r>
      <w:bookmarkEnd w:id="827"/>
    </w:p>
    <w:bookmarkEnd w:id="826"/>
    <w:p w14:paraId="4458322B" w14:textId="77777777" w:rsidR="000F36E9" w:rsidRPr="00C0018C" w:rsidRDefault="000F36E9" w:rsidP="00C0018C">
      <w:pPr>
        <w:pStyle w:val="Heading6"/>
      </w:pPr>
      <w:r w:rsidRPr="00C0018C">
        <w:t>Embedded</w:t>
      </w:r>
    </w:p>
    <w:p w14:paraId="06898353" w14:textId="23B4B97A" w:rsidR="000F36E9" w:rsidRPr="00C0018C" w:rsidRDefault="000F36E9" w:rsidP="00C0018C">
      <w:r w:rsidRPr="00C0018C">
        <w:t>The following embedded designated supports were available to students testing in the secure browser:</w:t>
      </w:r>
    </w:p>
    <w:p w14:paraId="647FC99D" w14:textId="77777777" w:rsidR="000F36E9" w:rsidRPr="00C0018C" w:rsidRDefault="4E7EB179" w:rsidP="00C0018C">
      <w:pPr>
        <w:pStyle w:val="bullets-one"/>
      </w:pPr>
      <w:r w:rsidRPr="00C0018C">
        <w:t>Color contrast</w:t>
      </w:r>
    </w:p>
    <w:p w14:paraId="15666A4C" w14:textId="77777777" w:rsidR="000F36E9" w:rsidRPr="00C0018C" w:rsidRDefault="4E7EB179" w:rsidP="00C0018C">
      <w:pPr>
        <w:pStyle w:val="bullets-one"/>
      </w:pPr>
      <w:r w:rsidRPr="00C0018C">
        <w:t>Masking</w:t>
      </w:r>
    </w:p>
    <w:p w14:paraId="7AFAB4EF" w14:textId="3F6E20F6" w:rsidR="000F36E9" w:rsidRPr="00C0018C" w:rsidRDefault="4E7EB179" w:rsidP="00C0018C">
      <w:pPr>
        <w:pStyle w:val="bullets-one"/>
      </w:pPr>
      <w:r w:rsidRPr="00C0018C">
        <w:t>Mouse pointer (size and color)</w:t>
      </w:r>
    </w:p>
    <w:p w14:paraId="186B8199" w14:textId="643ABF7D" w:rsidR="00CA062C" w:rsidRPr="00C0018C" w:rsidRDefault="00F90398" w:rsidP="00C0018C">
      <w:pPr>
        <w:pStyle w:val="bullets-one"/>
      </w:pPr>
      <w:r w:rsidRPr="00C0018C">
        <w:t>Permissive mode</w:t>
      </w:r>
    </w:p>
    <w:p w14:paraId="3B1FC20A" w14:textId="74C65CA8" w:rsidR="0D484ACE" w:rsidRPr="00C0018C" w:rsidRDefault="0239DC75" w:rsidP="00C0018C">
      <w:pPr>
        <w:pStyle w:val="bullets-one"/>
        <w:rPr>
          <w:color w:val="000000" w:themeColor="text1"/>
        </w:rPr>
      </w:pPr>
      <w:r w:rsidRPr="00C0018C">
        <w:rPr>
          <w:color w:val="000000" w:themeColor="text1"/>
        </w:rPr>
        <w:t>Print size</w:t>
      </w:r>
    </w:p>
    <w:p w14:paraId="40C7040D" w14:textId="77777777" w:rsidR="000F36E9" w:rsidRPr="00C0018C" w:rsidRDefault="4E7EB179" w:rsidP="00C0018C">
      <w:pPr>
        <w:pStyle w:val="bullets-one"/>
      </w:pPr>
      <w:r w:rsidRPr="00C0018C">
        <w:t>Streamline</w:t>
      </w:r>
    </w:p>
    <w:p w14:paraId="2DF336E6" w14:textId="77777777" w:rsidR="000F36E9" w:rsidRPr="00C0018C" w:rsidRDefault="4E7EB179" w:rsidP="00C0018C">
      <w:pPr>
        <w:pStyle w:val="bullets-one"/>
      </w:pPr>
      <w:r w:rsidRPr="00C0018C">
        <w:t>Turn off any universal tool(s)</w:t>
      </w:r>
    </w:p>
    <w:p w14:paraId="668DD6AA" w14:textId="77777777" w:rsidR="000F36E9" w:rsidRPr="00C0018C" w:rsidRDefault="000F36E9" w:rsidP="00C0018C">
      <w:pPr>
        <w:pStyle w:val="Heading6"/>
      </w:pPr>
      <w:r w:rsidRPr="00C0018C">
        <w:t>Non-Embedded</w:t>
      </w:r>
    </w:p>
    <w:p w14:paraId="6A71320A" w14:textId="2A9584A8" w:rsidR="000F36E9" w:rsidRPr="00C0018C" w:rsidRDefault="000F36E9" w:rsidP="00C0018C">
      <w:pPr>
        <w:keepNext/>
        <w:keepLines/>
      </w:pPr>
      <w:r w:rsidRPr="00C0018C">
        <w:t>The following non-embedded designated supports were available to students</w:t>
      </w:r>
      <w:r w:rsidR="5B3DB9CF" w:rsidRPr="00C0018C">
        <w:t xml:space="preserve"> </w:t>
      </w:r>
      <w:r w:rsidRPr="00C0018C">
        <w:t>testing in the secure browser:</w:t>
      </w:r>
    </w:p>
    <w:p w14:paraId="13999442" w14:textId="12606BC7" w:rsidR="000F36E9" w:rsidRPr="00C0018C" w:rsidRDefault="5BC0A256" w:rsidP="00C0018C">
      <w:pPr>
        <w:pStyle w:val="bullets-one"/>
      </w:pPr>
      <w:r w:rsidRPr="00C0018C">
        <w:t>American Sign Language</w:t>
      </w:r>
      <w:r w:rsidR="002544A0" w:rsidRPr="00C0018C">
        <w:t xml:space="preserve"> (ASL)</w:t>
      </w:r>
      <w:r w:rsidRPr="00C0018C">
        <w:t xml:space="preserve"> or Manual</w:t>
      </w:r>
      <w:r w:rsidR="4CE7731B" w:rsidRPr="00C0018C">
        <w:t>ly</w:t>
      </w:r>
      <w:r w:rsidRPr="00C0018C">
        <w:t xml:space="preserve"> Coded English</w:t>
      </w:r>
    </w:p>
    <w:p w14:paraId="718E1656" w14:textId="7F9382B3" w:rsidR="4D5E8220" w:rsidRPr="00C0018C" w:rsidRDefault="0E3E5A0D" w:rsidP="00C0018C">
      <w:pPr>
        <w:pStyle w:val="bullets-one"/>
        <w:rPr>
          <w:color w:val="000000" w:themeColor="text1"/>
        </w:rPr>
      </w:pPr>
      <w:r w:rsidRPr="00C0018C">
        <w:rPr>
          <w:color w:val="000000" w:themeColor="text1"/>
        </w:rPr>
        <w:t>Designated interface assistant</w:t>
      </w:r>
    </w:p>
    <w:p w14:paraId="3E618DCF" w14:textId="2D001A95" w:rsidR="000F36E9" w:rsidRPr="00C0018C" w:rsidRDefault="0F037341" w:rsidP="00C0018C">
      <w:pPr>
        <w:pStyle w:val="bullets-one"/>
      </w:pPr>
      <w:r w:rsidRPr="00C0018C">
        <w:t>Magnification</w:t>
      </w:r>
    </w:p>
    <w:p w14:paraId="3F8A1A53" w14:textId="77777777" w:rsidR="000F36E9" w:rsidRPr="00C0018C" w:rsidRDefault="4E7EB179" w:rsidP="00C0018C">
      <w:pPr>
        <w:pStyle w:val="bullets-one"/>
      </w:pPr>
      <w:r w:rsidRPr="00C0018C">
        <w:t>Masking</w:t>
      </w:r>
    </w:p>
    <w:p w14:paraId="3020B553" w14:textId="5D2CEAA5" w:rsidR="000F36E9" w:rsidRPr="00C0018C" w:rsidRDefault="4E7EB179" w:rsidP="00C0018C">
      <w:pPr>
        <w:pStyle w:val="bullets-one"/>
      </w:pPr>
      <w:r w:rsidRPr="00C0018C">
        <w:t>Medical supports</w:t>
      </w:r>
    </w:p>
    <w:p w14:paraId="71D8FC74" w14:textId="77777777" w:rsidR="000F36E9" w:rsidRPr="00C0018C" w:rsidRDefault="4E7EB179" w:rsidP="00C0018C">
      <w:pPr>
        <w:pStyle w:val="bullets-one"/>
      </w:pPr>
      <w:r w:rsidRPr="00C0018C">
        <w:t>Noise buffers</w:t>
      </w:r>
    </w:p>
    <w:p w14:paraId="2C59DD09" w14:textId="7BB00BA1" w:rsidR="000F36E9" w:rsidRPr="00C0018C" w:rsidRDefault="278B087F" w:rsidP="00C0018C">
      <w:pPr>
        <w:pStyle w:val="bullets-one"/>
      </w:pPr>
      <w:r w:rsidRPr="00C0018C">
        <w:t>Print</w:t>
      </w:r>
      <w:r w:rsidR="07B26513" w:rsidRPr="00C0018C">
        <w:t>-</w:t>
      </w:r>
      <w:r w:rsidRPr="00C0018C">
        <w:t>on</w:t>
      </w:r>
      <w:r w:rsidR="07B26513" w:rsidRPr="00C0018C">
        <w:t>-</w:t>
      </w:r>
      <w:r w:rsidRPr="00C0018C">
        <w:t>demand</w:t>
      </w:r>
    </w:p>
    <w:p w14:paraId="52131774" w14:textId="70C11760" w:rsidR="00B504FC" w:rsidRPr="00C0018C" w:rsidRDefault="00B504FC" w:rsidP="00C0018C">
      <w:pPr>
        <w:pStyle w:val="bullets-one"/>
      </w:pPr>
      <w:r w:rsidRPr="00C0018C">
        <w:t>Read aloud</w:t>
      </w:r>
    </w:p>
    <w:p w14:paraId="17861B3A" w14:textId="77777777" w:rsidR="000F36E9" w:rsidRPr="00C0018C" w:rsidRDefault="4E7EB179" w:rsidP="00C0018C">
      <w:pPr>
        <w:pStyle w:val="bullets-one"/>
      </w:pPr>
      <w:r w:rsidRPr="00C0018C">
        <w:t>Separate setting</w:t>
      </w:r>
    </w:p>
    <w:p w14:paraId="3F4E3981" w14:textId="14AA1D90" w:rsidR="000F36E9" w:rsidRPr="00C0018C" w:rsidRDefault="4E7EB179" w:rsidP="00C0018C">
      <w:pPr>
        <w:pStyle w:val="bullets-one"/>
      </w:pPr>
      <w:r w:rsidRPr="00C0018C">
        <w:t>Simplified test directions</w:t>
      </w:r>
    </w:p>
    <w:p w14:paraId="3700D458" w14:textId="77777777" w:rsidR="000F36E9" w:rsidRPr="00C0018C" w:rsidRDefault="000F36E9" w:rsidP="00C0018C">
      <w:pPr>
        <w:pStyle w:val="Heading5"/>
      </w:pPr>
      <w:r w:rsidRPr="00C0018C">
        <w:t>Accommodations</w:t>
      </w:r>
    </w:p>
    <w:p w14:paraId="3CEED4DD" w14:textId="1E2C8823" w:rsidR="006910B4" w:rsidRPr="00C0018C" w:rsidRDefault="006910B4" w:rsidP="00C0018C">
      <w:bookmarkStart w:id="828" w:name="_Hlk129077571"/>
      <w:r w:rsidRPr="00C0018C">
        <w:t xml:space="preserve">Accommodations are changes in procedures or materials that increased equitable access during </w:t>
      </w:r>
      <w:r w:rsidR="00545882" w:rsidRPr="00C0018C">
        <w:t>ELPAC</w:t>
      </w:r>
      <w:r w:rsidRPr="00C0018C">
        <w:t xml:space="preserve"> administration and are permitted to all eligible students if specified in the student’s IEP or Section 504 plan.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3168E426" w14:textId="44383095" w:rsidR="006910B4" w:rsidRPr="00C0018C" w:rsidRDefault="006910B4" w:rsidP="00C0018C">
      <w:r w:rsidRPr="00C0018C">
        <w:t xml:space="preserve">The accommodations in the following subsections were available in the </w:t>
      </w:r>
      <w:r w:rsidR="00545882" w:rsidRPr="00C0018C">
        <w:t>2024–25</w:t>
      </w:r>
      <w:r w:rsidRPr="00C0018C">
        <w:t xml:space="preserve"> </w:t>
      </w:r>
      <w:r w:rsidR="00545882" w:rsidRPr="00C0018C">
        <w:t>Summative Alternate ELPAC</w:t>
      </w:r>
      <w:r w:rsidRPr="00C0018C">
        <w:t xml:space="preserve"> administration.</w:t>
      </w:r>
    </w:p>
    <w:bookmarkEnd w:id="828"/>
    <w:p w14:paraId="468C6D9E" w14:textId="77777777" w:rsidR="000F36E9" w:rsidRPr="00C0018C" w:rsidRDefault="000F36E9" w:rsidP="00C0018C">
      <w:pPr>
        <w:pStyle w:val="Heading6"/>
      </w:pPr>
      <w:r w:rsidRPr="00C0018C">
        <w:t>Embedded</w:t>
      </w:r>
    </w:p>
    <w:p w14:paraId="1456148D" w14:textId="2CB8DB98" w:rsidR="000F36E9" w:rsidRPr="00C0018C" w:rsidRDefault="00D072B4" w:rsidP="00C0018C">
      <w:r w:rsidRPr="00C0018C">
        <w:t>There were no embedded accommodations available to students.</w:t>
      </w:r>
    </w:p>
    <w:p w14:paraId="2D2CAF4C" w14:textId="77777777" w:rsidR="000F36E9" w:rsidRPr="00C0018C" w:rsidRDefault="000F36E9" w:rsidP="00C0018C">
      <w:pPr>
        <w:pStyle w:val="Heading6"/>
      </w:pPr>
      <w:r w:rsidRPr="00C0018C">
        <w:lastRenderedPageBreak/>
        <w:t>Non-Embedded</w:t>
      </w:r>
    </w:p>
    <w:p w14:paraId="264DCA9B" w14:textId="4DFA8DC3" w:rsidR="000F36E9" w:rsidRPr="00C0018C" w:rsidRDefault="000F36E9" w:rsidP="00C0018C">
      <w:pPr>
        <w:keepNext/>
        <w:keepLines/>
      </w:pPr>
      <w:r w:rsidRPr="00C0018C">
        <w:t>The following non-embedded accommodations were available to students testing in the secure browser:</w:t>
      </w:r>
    </w:p>
    <w:p w14:paraId="61F4CB90" w14:textId="1FCE9F63" w:rsidR="0016409F" w:rsidRPr="00C0018C" w:rsidRDefault="14010DA2" w:rsidP="00C0018C">
      <w:pPr>
        <w:pStyle w:val="bullets-one"/>
      </w:pPr>
      <w:r w:rsidRPr="00C0018C">
        <w:t>Additional instructional supports and resources for alternate assessments</w:t>
      </w:r>
    </w:p>
    <w:p w14:paraId="072ADAB3" w14:textId="77777777" w:rsidR="000F36E9" w:rsidRPr="00C0018C" w:rsidRDefault="4E7EB179" w:rsidP="00C0018C">
      <w:pPr>
        <w:pStyle w:val="bullets-one"/>
      </w:pPr>
      <w:r w:rsidRPr="00C0018C">
        <w:t>Alternate response options</w:t>
      </w:r>
    </w:p>
    <w:p w14:paraId="1214B609" w14:textId="16CECF4C" w:rsidR="000F36E9" w:rsidRPr="00C0018C" w:rsidRDefault="4E7EB179" w:rsidP="00C0018C">
      <w:pPr>
        <w:pStyle w:val="bullets-one"/>
      </w:pPr>
      <w:r w:rsidRPr="00C0018C">
        <w:t>A</w:t>
      </w:r>
      <w:r w:rsidR="002544A0" w:rsidRPr="00C0018C">
        <w:t>SL</w:t>
      </w:r>
      <w:r w:rsidRPr="00C0018C">
        <w:t xml:space="preserve"> or Manually Coded English</w:t>
      </w:r>
    </w:p>
    <w:p w14:paraId="4A7C00C4" w14:textId="6D14641F" w:rsidR="000F36E9" w:rsidRPr="00C0018C" w:rsidRDefault="6AF15322" w:rsidP="00C0018C">
      <w:pPr>
        <w:pStyle w:val="bullets-one"/>
      </w:pPr>
      <w:r w:rsidRPr="00C0018C">
        <w:t>Breaks</w:t>
      </w:r>
    </w:p>
    <w:p w14:paraId="1C7BBE0B" w14:textId="52C72F68" w:rsidR="000F36E9" w:rsidRPr="00C0018C" w:rsidRDefault="000F36E9" w:rsidP="00C0018C">
      <w:pPr>
        <w:pStyle w:val="Heading5"/>
      </w:pPr>
      <w:r w:rsidRPr="00C0018C">
        <w:t>Unlisted Resources</w:t>
      </w:r>
    </w:p>
    <w:p w14:paraId="3FFCAFF0" w14:textId="7A20B08B" w:rsidR="006910B4" w:rsidRPr="00C0018C" w:rsidRDefault="006910B4" w:rsidP="00C0018C">
      <w:bookmarkStart w:id="829" w:name="_Hlk131748676"/>
      <w:bookmarkStart w:id="830" w:name="_Hlk129077606"/>
      <w:r w:rsidRPr="00C0018C">
        <w:t>An unlisted resource is an instructional support a student regularly uses in daily instruction, assessment, or both, and has not been previously identified as a universal tool, designated support, or accommodation. The CDE Accessibility Matrix included an inventory of unlisted resources that were already identified and were preapproved (CDE, 2024</w:t>
      </w:r>
      <w:r w:rsidR="00CC1B98" w:rsidRPr="00C0018C">
        <w:t>c</w:t>
      </w:r>
      <w:r w:rsidRPr="00C0018C">
        <w:t xml:space="preserve">). During the </w:t>
      </w:r>
      <w:r w:rsidR="00545882" w:rsidRPr="00C0018C">
        <w:t>2024–25</w:t>
      </w:r>
      <w:r w:rsidRPr="00C0018C">
        <w:t xml:space="preserve"> </w:t>
      </w:r>
      <w:r w:rsidR="00545882" w:rsidRPr="00C0018C">
        <w:t>ELPAC</w:t>
      </w:r>
      <w:r w:rsidRPr="00C0018C">
        <w:t xml:space="preserve"> administration, an LEA </w:t>
      </w:r>
      <w:r w:rsidR="00545882" w:rsidRPr="00C0018C">
        <w:t>ELPAC</w:t>
      </w:r>
      <w:r w:rsidRPr="00C0018C">
        <w:t xml:space="preserve"> coordinator or a site </w:t>
      </w:r>
      <w:r w:rsidR="00545882" w:rsidRPr="00C0018C">
        <w:t>ELPAC</w:t>
      </w:r>
      <w:r w:rsidRPr="00C0018C">
        <w:t xml:space="preserve"> coordinator would use TOMS to submit a request for use of an unlisted resource. A preidentified, preapproved unlisted resource request was automatically approved. A request for an unlisted resource that was not preidentified was sent to the CDE for review and adjudication.</w:t>
      </w:r>
    </w:p>
    <w:p w14:paraId="5BF64F92" w14:textId="79B2521A" w:rsidR="006910B4" w:rsidRPr="00C0018C" w:rsidRDefault="006910B4" w:rsidP="00C0018C">
      <w:r w:rsidRPr="00C0018C">
        <w:rPr>
          <w:rFonts w:ascii="Helvetica" w:hAnsi="Helvetica" w:cs="Helvetica"/>
        </w:rPr>
        <w:t>Unlisted</w:t>
      </w:r>
      <w:r w:rsidRPr="00C0018C">
        <w:t xml:space="preserve"> </w:t>
      </w:r>
      <w:r w:rsidRPr="00C0018C">
        <w:rPr>
          <w:rFonts w:ascii="Helvetica" w:hAnsi="Helvetica" w:cs="Helvetica"/>
        </w:rPr>
        <w:t xml:space="preserve">resources are non-embedded resources that are made available if specified in the eligible student’s IEP or Section 504 plan and only upon approval by the CDE. </w:t>
      </w:r>
      <w:r w:rsidRPr="00C0018C">
        <w:t xml:space="preserve">Unlisted resources that changed the construct of an assessment and were approved were flagged as causing a change in construct. The lowest obtainable scale score (LOSS) would be assigned to the </w:t>
      </w:r>
      <w:r w:rsidR="00FB21BD" w:rsidRPr="00C0018C">
        <w:t>Summative Alternate ELPAC</w:t>
      </w:r>
      <w:r w:rsidRPr="00C0018C">
        <w:t xml:space="preserve"> with the unlisted resource that changes the construct, the student’s score status would remain valid, and the student’s scale score would be reported but appear on the SSR with an asterisk and a footnote that the assessment was administered under conditions that resulted in a score that may not be an accurate representation of the student’s performance. </w:t>
      </w:r>
    </w:p>
    <w:bookmarkEnd w:id="829"/>
    <w:bookmarkEnd w:id="830"/>
    <w:p w14:paraId="4FC5784B" w14:textId="30B872B8" w:rsidR="00F7452A" w:rsidRPr="00C0018C" w:rsidRDefault="1E4759D0" w:rsidP="00C0018C">
      <w:r w:rsidRPr="00C0018C">
        <w:t>Note</w:t>
      </w:r>
      <w:r w:rsidR="59D41830" w:rsidRPr="00C0018C">
        <w:t xml:space="preserve"> that t</w:t>
      </w:r>
      <w:r w:rsidRPr="00C0018C">
        <w:t xml:space="preserve">here were no preapproved unlisted resources associated with the </w:t>
      </w:r>
      <w:r w:rsidR="00FC2332" w:rsidRPr="00C0018C">
        <w:t xml:space="preserve">Summative </w:t>
      </w:r>
      <w:r w:rsidRPr="00C0018C">
        <w:t>Alternate ELPAC.</w:t>
      </w:r>
    </w:p>
    <w:p w14:paraId="6F72DB69" w14:textId="471F513F" w:rsidR="006910B4" w:rsidRPr="00C0018C" w:rsidRDefault="006910B4" w:rsidP="00C0018C">
      <w:bookmarkStart w:id="831" w:name="_Identification_and_Selection"/>
      <w:bookmarkStart w:id="832" w:name="_Identification_and_Selection_1"/>
      <w:bookmarkStart w:id="833" w:name="_Identification_and_Selection_2"/>
      <w:bookmarkStart w:id="834" w:name="_Hlk129077618"/>
      <w:bookmarkStart w:id="835" w:name="_Hlk90040916"/>
      <w:bookmarkEnd w:id="831"/>
      <w:bookmarkEnd w:id="832"/>
      <w:bookmarkEnd w:id="833"/>
      <w:r w:rsidRPr="00C0018C">
        <w:t xml:space="preserve">The LEA </w:t>
      </w:r>
      <w:r w:rsidR="00545882" w:rsidRPr="00C0018C">
        <w:t>ELPAC</w:t>
      </w:r>
      <w:r w:rsidRPr="00C0018C">
        <w:t xml:space="preserve"> coordinator or site </w:t>
      </w:r>
      <w:r w:rsidR="00545882" w:rsidRPr="00C0018C">
        <w:t>ELPAC</w:t>
      </w:r>
      <w:r w:rsidRPr="00C0018C">
        <w:t xml:space="preserve"> coordinator was required to submit a request for the use of an unlisted resource to the CDE a minimum of 10 business days before the student’s first day of testing. The LOSS was reported for the overall scale score if administrations included unlisted resources that changed the construct being measured.</w:t>
      </w:r>
    </w:p>
    <w:p w14:paraId="6750ADB0" w14:textId="634D8674" w:rsidR="000F36E9" w:rsidRPr="00C0018C" w:rsidRDefault="00951243" w:rsidP="00C0018C">
      <w:pPr>
        <w:pStyle w:val="Heading4"/>
      </w:pPr>
      <w:bookmarkStart w:id="836" w:name="_Identification_and_Selection_3"/>
      <w:bookmarkStart w:id="837" w:name="_Toc222841093"/>
      <w:bookmarkEnd w:id="834"/>
      <w:bookmarkEnd w:id="836"/>
      <w:r w:rsidRPr="00C0018C">
        <w:t xml:space="preserve">Identification and </w:t>
      </w:r>
      <w:bookmarkEnd w:id="835"/>
      <w:r w:rsidR="000F36E9" w:rsidRPr="00C0018C">
        <w:t>Selection</w:t>
      </w:r>
      <w:bookmarkEnd w:id="837"/>
    </w:p>
    <w:p w14:paraId="65D81EBD" w14:textId="314ECEB8" w:rsidR="00193E18" w:rsidRPr="00C0018C" w:rsidRDefault="00193E18" w:rsidP="00C0018C">
      <w:pPr>
        <w:keepLines/>
      </w:pPr>
      <w:bookmarkStart w:id="838" w:name="_Hlk129333469"/>
      <w:bookmarkStart w:id="839" w:name="_Hlk65051692"/>
      <w:r w:rsidRPr="00C0018C">
        <w:t xml:space="preserve">All eligible students enrolled in a California public school participate in the </w:t>
      </w:r>
      <w:r w:rsidR="00545882" w:rsidRPr="00C0018C">
        <w:t>ELPAC</w:t>
      </w:r>
      <w:r w:rsidRPr="00C0018C">
        <w:t xml:space="preserve"> System. The CDE Accessibility Matrix (CDE, 2024</w:t>
      </w:r>
      <w:r w:rsidR="00CC1B98" w:rsidRPr="00C0018C">
        <w:t>c</w:t>
      </w:r>
      <w:r w:rsidRPr="00C0018C">
        <w:t xml:space="preserve">) </w:t>
      </w:r>
      <w:r w:rsidR="0034319A" w:rsidRPr="00C0018C">
        <w:t>is</w:t>
      </w:r>
      <w:r w:rsidRPr="00C0018C">
        <w:t xml:space="preserve"> intended for school-level personnel and IEP and Section 504 plan teams to select and administer the appropriate universal tools, designated supports, and accommodations as deemed necessary for individual students.</w:t>
      </w:r>
      <w:r w:rsidRPr="00C0018C">
        <w:rPr>
          <w:rStyle w:val="FootnoteReference"/>
        </w:rPr>
        <w:footnoteReference w:id="4"/>
      </w:r>
      <w:r w:rsidRPr="00C0018C">
        <w:t xml:space="preserve"> </w:t>
      </w:r>
    </w:p>
    <w:p w14:paraId="7E557471" w14:textId="1D694C2A" w:rsidR="00193E18" w:rsidRPr="00C0018C" w:rsidRDefault="00193E18" w:rsidP="00C0018C">
      <w:pPr>
        <w:rPr>
          <w:b/>
          <w:bCs/>
        </w:rPr>
      </w:pPr>
      <w:r w:rsidRPr="00C0018C">
        <w:t xml:space="preserve">The full list of the universal tools, designated supports, and accommodations used in </w:t>
      </w:r>
      <w:r w:rsidR="00545882" w:rsidRPr="00C0018C">
        <w:t>ELPAC</w:t>
      </w:r>
      <w:r w:rsidRPr="00C0018C">
        <w:t xml:space="preserve"> computer-based assessments, including the </w:t>
      </w:r>
      <w:r w:rsidR="00545882" w:rsidRPr="00C0018C">
        <w:t>Summative Alternate ELPAC</w:t>
      </w:r>
      <w:r w:rsidRPr="00C0018C">
        <w:t xml:space="preserve">, is documented in the CDE </w:t>
      </w:r>
      <w:r w:rsidRPr="00C0018C">
        <w:rPr>
          <w:iCs/>
        </w:rPr>
        <w:t>Accessibility Matrix</w:t>
      </w:r>
      <w:r w:rsidRPr="00C0018C">
        <w:t xml:space="preserve">. Most embedded and non-embedded universal tools, designated supports, and accommodations listed in parts 1, 2, and 3 of the </w:t>
      </w:r>
      <w:r w:rsidRPr="00C0018C">
        <w:rPr>
          <w:iCs/>
        </w:rPr>
        <w:lastRenderedPageBreak/>
        <w:t>Accessibility Matrix</w:t>
      </w:r>
      <w:r w:rsidRPr="00C0018C">
        <w:t xml:space="preserve"> are available for the </w:t>
      </w:r>
      <w:r w:rsidR="00545882" w:rsidRPr="00C0018C">
        <w:t>Summative Alternate ELPAC</w:t>
      </w:r>
      <w:r w:rsidRPr="00C0018C">
        <w:t xml:space="preserve"> through the computer-based testing interface or, in the case of non-embedded resources, from the school or LEA. Part 5 of the </w:t>
      </w:r>
      <w:r w:rsidRPr="00C0018C">
        <w:rPr>
          <w:iCs/>
        </w:rPr>
        <w:t>Accessibility Matrix</w:t>
      </w:r>
      <w:r w:rsidRPr="00C0018C">
        <w:t xml:space="preserve"> includes approved unlisted resources. School-level personnel, IEP teams, and Section 504 teams used the CDE Accessibility </w:t>
      </w:r>
      <w:r w:rsidRPr="00C0018C">
        <w:rPr>
          <w:iCs/>
        </w:rPr>
        <w:t>Matrix</w:t>
      </w:r>
      <w:r w:rsidRPr="00C0018C">
        <w:t xml:space="preserve"> when deciding how best to support the student’s test-taking experience. </w:t>
      </w:r>
    </w:p>
    <w:p w14:paraId="2F611102" w14:textId="02F02302" w:rsidR="00193E18" w:rsidRPr="00C0018C" w:rsidRDefault="00193E18" w:rsidP="00C0018C">
      <w:r w:rsidRPr="00C0018C">
        <w:t xml:space="preserve">Test examiners are given the opportunity to administer the </w:t>
      </w:r>
      <w:r w:rsidR="00722215" w:rsidRPr="00C0018C">
        <w:t>Alternate ELPAC</w:t>
      </w:r>
      <w:r w:rsidRPr="00C0018C">
        <w:t xml:space="preserve"> practice and training tests so that students have the opportunity to familiarize themselves with a designated support or accommodation prior to testing. (Refer to section </w:t>
      </w:r>
      <w:hyperlink w:anchor="_Practice_and_Training" w:history="1">
        <w:r w:rsidR="00722215" w:rsidRPr="00C0018C">
          <w:rPr>
            <w:rStyle w:val="Hyperlink"/>
            <w:i/>
            <w:iCs/>
          </w:rPr>
          <w:t>5.6</w:t>
        </w:r>
        <w:r w:rsidRPr="00C0018C">
          <w:rPr>
            <w:rStyle w:val="Hyperlink"/>
            <w:i/>
            <w:iCs/>
          </w:rPr>
          <w:t xml:space="preserve"> Practice </w:t>
        </w:r>
        <w:r w:rsidR="00CC0A9C" w:rsidRPr="00C0018C">
          <w:rPr>
            <w:rStyle w:val="Hyperlink"/>
            <w:i/>
            <w:iCs/>
          </w:rPr>
          <w:t xml:space="preserve">Tests </w:t>
        </w:r>
        <w:r w:rsidRPr="00C0018C">
          <w:rPr>
            <w:rStyle w:val="Hyperlink"/>
            <w:i/>
            <w:iCs/>
          </w:rPr>
          <w:t>and Training Tests</w:t>
        </w:r>
      </w:hyperlink>
      <w:r w:rsidRPr="00C0018C">
        <w:t xml:space="preserve"> for additional information.)</w:t>
      </w:r>
    </w:p>
    <w:bookmarkEnd w:id="838"/>
    <w:p w14:paraId="3619D5B1" w14:textId="5EB50939" w:rsidR="00C407D8" w:rsidRPr="00C0018C" w:rsidRDefault="00C407D8" w:rsidP="00C0018C">
      <w:r w:rsidRPr="00C0018C">
        <w:t xml:space="preserve">Additional guidance for maximizing accessibility for students taking the </w:t>
      </w:r>
      <w:r w:rsidRPr="00C0018C">
        <w:rPr>
          <w:color w:val="auto"/>
        </w:rPr>
        <w:t xml:space="preserve">Summative </w:t>
      </w:r>
      <w:r w:rsidRPr="00C0018C">
        <w:t xml:space="preserve">Alternate ELPAC was provided in the </w:t>
      </w:r>
      <w:r w:rsidRPr="00C0018C">
        <w:rPr>
          <w:i/>
          <w:iCs/>
        </w:rPr>
        <w:t>Alternate ELPAC Accessibility and Accommodations Guidelines</w:t>
      </w:r>
      <w:r w:rsidRPr="00C0018C">
        <w:t xml:space="preserve"> (CDE, 202</w:t>
      </w:r>
      <w:r w:rsidR="005157A4" w:rsidRPr="00C0018C">
        <w:t>2</w:t>
      </w:r>
      <w:r w:rsidRPr="00C0018C">
        <w:t>)</w:t>
      </w:r>
      <w:r w:rsidRPr="00C0018C">
        <w:rPr>
          <w:i/>
          <w:iCs/>
        </w:rPr>
        <w:t>.</w:t>
      </w:r>
      <w:r w:rsidRPr="00C0018C">
        <w:t xml:space="preserve"> It was developed by using the California Alternate Assessment accessibility guidelines in conjunction with the considerations for </w:t>
      </w:r>
      <w:r w:rsidRPr="00C0018C">
        <w:rPr>
          <w:color w:val="auto"/>
        </w:rPr>
        <w:t xml:space="preserve">Summative </w:t>
      </w:r>
      <w:r w:rsidRPr="00C0018C">
        <w:t>Alternate ELPAC student population and test design.</w:t>
      </w:r>
    </w:p>
    <w:p w14:paraId="17A222A1" w14:textId="75146F29" w:rsidR="00AA70A7" w:rsidRPr="00C0018C" w:rsidRDefault="000F36E9" w:rsidP="00C0018C">
      <w:pPr>
        <w:pStyle w:val="Heading4"/>
      </w:pPr>
      <w:bookmarkStart w:id="840" w:name="_Toc222841094"/>
      <w:bookmarkEnd w:id="839"/>
      <w:r w:rsidRPr="00C0018C">
        <w:t>Assignment</w:t>
      </w:r>
      <w:bookmarkEnd w:id="840"/>
    </w:p>
    <w:p w14:paraId="72A8A902" w14:textId="687584C4" w:rsidR="00551FD6" w:rsidRPr="00C0018C" w:rsidRDefault="00551FD6" w:rsidP="00C0018C">
      <w:bookmarkStart w:id="841" w:name="_Hlk129333503"/>
      <w:bookmarkStart w:id="842" w:name="_Ref129077903"/>
      <w:r w:rsidRPr="00C0018C">
        <w:t xml:space="preserve">Designated supports and accommodations are assigned to individual students on the basis of identified student need. Such assignments are implemented in TOMS by the LEA </w:t>
      </w:r>
      <w:r w:rsidR="00545882" w:rsidRPr="00C0018C">
        <w:t>ELPAC</w:t>
      </w:r>
      <w:r w:rsidRPr="00C0018C">
        <w:t xml:space="preserve"> coordinator or site </w:t>
      </w:r>
      <w:r w:rsidR="00545882" w:rsidRPr="00C0018C">
        <w:t>ELPAC</w:t>
      </w:r>
      <w:r w:rsidRPr="00C0018C">
        <w:t xml:space="preserve"> coordinator,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web-based ISAAP Tool. </w:t>
      </w:r>
      <w:bookmarkStart w:id="843" w:name="_Hlk91685299"/>
      <w:r w:rsidRPr="00C0018C">
        <w:rPr>
          <w:rStyle w:val="Emphasis"/>
          <w:i w:val="0"/>
          <w:iCs/>
        </w:rPr>
        <w:t xml:space="preserve">The ISAAP Tool could be used by LEAs in conjunction with the </w:t>
      </w:r>
      <w:r w:rsidR="00545882" w:rsidRPr="00C0018C">
        <w:rPr>
          <w:i/>
          <w:iCs/>
        </w:rPr>
        <w:t>2024–25</w:t>
      </w:r>
      <w:r w:rsidRPr="00C0018C">
        <w:rPr>
          <w:rStyle w:val="Emphasis"/>
        </w:rPr>
        <w:t xml:space="preserve"> Accessibility Guide</w:t>
      </w:r>
      <w:r w:rsidRPr="00C0018C">
        <w:rPr>
          <w:rStyle w:val="Emphasis"/>
          <w:i w:val="0"/>
          <w:iCs/>
        </w:rPr>
        <w:t xml:space="preserve"> (CDE, 202</w:t>
      </w:r>
      <w:r w:rsidR="00CC1B98" w:rsidRPr="00C0018C">
        <w:rPr>
          <w:rStyle w:val="Emphasis"/>
          <w:i w:val="0"/>
          <w:iCs/>
        </w:rPr>
        <w:t>4</w:t>
      </w:r>
      <w:r w:rsidR="00D01579" w:rsidRPr="00C0018C">
        <w:rPr>
          <w:rStyle w:val="Emphasis"/>
          <w:i w:val="0"/>
          <w:iCs/>
        </w:rPr>
        <w:t>a</w:t>
      </w:r>
      <w:r w:rsidRPr="00C0018C">
        <w:rPr>
          <w:rStyle w:val="Emphasis"/>
          <w:i w:val="0"/>
          <w:iCs/>
        </w:rPr>
        <w:t>)</w:t>
      </w:r>
      <w:r w:rsidRPr="00C0018C">
        <w:rPr>
          <w:rStyle w:val="Emphasis"/>
        </w:rPr>
        <w:t xml:space="preserve">, </w:t>
      </w:r>
      <w:r w:rsidRPr="00C0018C">
        <w:t>as well as with state regulations and policies (such as the Accessibility Matrix) related to assessment accessibility</w:t>
      </w:r>
      <w:r w:rsidRPr="00C0018C">
        <w:rPr>
          <w:i/>
          <w:iCs/>
        </w:rPr>
        <w:t>.</w:t>
      </w:r>
      <w:bookmarkEnd w:id="843"/>
    </w:p>
    <w:p w14:paraId="4B68B8D2" w14:textId="65CB5611" w:rsidR="00551FD6" w:rsidRPr="00C0018C" w:rsidRDefault="00551FD6" w:rsidP="00C0018C">
      <w:r w:rsidRPr="00C0018C">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_5" w:history="1">
        <w:r w:rsidR="00D01579" w:rsidRPr="00C0018C">
          <w:rPr>
            <w:rStyle w:val="Hyperlink"/>
            <w:i/>
            <w:iCs/>
          </w:rPr>
          <w:t>1.8</w:t>
        </w:r>
        <w:r w:rsidRPr="00C0018C">
          <w:rPr>
            <w:rStyle w:val="Hyperlink"/>
            <w:i/>
          </w:rPr>
          <w:t xml:space="preserve"> Systems Overview and Functionality</w:t>
        </w:r>
      </w:hyperlink>
      <w:r w:rsidRPr="00C0018C">
        <w:t xml:space="preserve"> in </w:t>
      </w:r>
      <w:hyperlink w:anchor="_Chapter_1:_Introduction" w:history="1">
        <w:r w:rsidRPr="00C0018C">
          <w:rPr>
            <w:rStyle w:val="Hyperlink"/>
            <w:i/>
          </w:rPr>
          <w:t>Chapter 1: Introduction</w:t>
        </w:r>
      </w:hyperlink>
      <w:r w:rsidRPr="00C0018C">
        <w:t xml:space="preserve"> for more details regarding the TDS.</w:t>
      </w:r>
    </w:p>
    <w:p w14:paraId="0B873D50" w14:textId="3FE605E8" w:rsidR="00551FD6" w:rsidRPr="00C0018C" w:rsidRDefault="00551FD6" w:rsidP="00C0018C">
      <w:pPr>
        <w:keepLines/>
      </w:pPr>
      <w:r w:rsidRPr="00C0018C">
        <w:t xml:space="preserve">Once a student’s IEP or Section 504 plan team decided which accessibility resource(s) the student should use, LEA </w:t>
      </w:r>
      <w:r w:rsidR="00545882" w:rsidRPr="00C0018C">
        <w:t>ELPAC</w:t>
      </w:r>
      <w:r w:rsidRPr="00C0018C">
        <w:t xml:space="preserve"> coordinators and site </w:t>
      </w:r>
      <w:r w:rsidR="00545882" w:rsidRPr="00C0018C">
        <w:t>ELPAC</w:t>
      </w:r>
      <w:r w:rsidRPr="00C0018C">
        <w:t xml:space="preserve"> coordinators used TOMS to assign designated supports and accommodations to students prior to the start of a test session.</w:t>
      </w:r>
    </w:p>
    <w:p w14:paraId="5E47E48D" w14:textId="77777777" w:rsidR="00551FD6" w:rsidRPr="00C0018C" w:rsidRDefault="00551FD6" w:rsidP="00C0018C">
      <w:pPr>
        <w:keepNext/>
        <w:keepLines/>
      </w:pPr>
      <w:r w:rsidRPr="00C0018C">
        <w:t>There were three ways a student’s accessibility resource(s) could be assigned:</w:t>
      </w:r>
    </w:p>
    <w:p w14:paraId="0717E1CC" w14:textId="7226CE7F" w:rsidR="00551FD6" w:rsidRPr="00C0018C" w:rsidRDefault="00551FD6" w:rsidP="00C0018C">
      <w:pPr>
        <w:pStyle w:val="Numbered"/>
        <w:keepNext/>
        <w:keepLines/>
        <w:numPr>
          <w:ilvl w:val="0"/>
          <w:numId w:val="31"/>
        </w:numPr>
        <w:spacing w:before="10"/>
        <w:ind w:left="864" w:hanging="288"/>
      </w:pPr>
      <w:r w:rsidRPr="00C0018C">
        <w:t xml:space="preserve">Using the ISAAP Tool to identify the accessibility resource(s) and then uploading the spreadsheet it creates into TOMS (This process is discussed in more detail in subsection </w:t>
      </w:r>
      <w:hyperlink w:anchor="_Identification_and_Selection_3" w:history="1">
        <w:r w:rsidR="00D01579" w:rsidRPr="00C0018C">
          <w:rPr>
            <w:rStyle w:val="Hyperlink"/>
            <w:i/>
            <w:iCs/>
          </w:rPr>
          <w:t>5.5.2</w:t>
        </w:r>
        <w:r w:rsidRPr="00C0018C">
          <w:rPr>
            <w:rStyle w:val="Hyperlink"/>
            <w:i/>
          </w:rPr>
          <w:t xml:space="preserve"> Identification and Selection</w:t>
        </w:r>
      </w:hyperlink>
      <w:r w:rsidRPr="00C0018C">
        <w:t>.)</w:t>
      </w:r>
    </w:p>
    <w:p w14:paraId="3A3E0A27" w14:textId="77777777" w:rsidR="00551FD6" w:rsidRPr="00C0018C" w:rsidRDefault="00551FD6" w:rsidP="00C0018C">
      <w:pPr>
        <w:pStyle w:val="Numbered"/>
        <w:keepNext/>
        <w:keepLines/>
        <w:numPr>
          <w:ilvl w:val="0"/>
          <w:numId w:val="31"/>
        </w:numPr>
        <w:spacing w:before="10"/>
        <w:ind w:left="864" w:hanging="288"/>
      </w:pPr>
      <w:r w:rsidRPr="00C0018C">
        <w:t>Using the Online Student Test Settings template to enter students’ assignments and then uploading the spreadsheet into TOMS</w:t>
      </w:r>
    </w:p>
    <w:p w14:paraId="79185919" w14:textId="77777777" w:rsidR="00551FD6" w:rsidRPr="00C0018C" w:rsidRDefault="00551FD6" w:rsidP="00C0018C">
      <w:pPr>
        <w:pStyle w:val="Numbered"/>
        <w:numPr>
          <w:ilvl w:val="0"/>
          <w:numId w:val="31"/>
        </w:numPr>
        <w:spacing w:before="10"/>
        <w:ind w:left="864" w:hanging="288"/>
      </w:pPr>
      <w:r w:rsidRPr="00C0018C">
        <w:t>Entering assignments for each student individually in TOMS</w:t>
      </w:r>
    </w:p>
    <w:p w14:paraId="361F199B" w14:textId="0364EC27" w:rsidR="00551FD6" w:rsidRPr="00C0018C" w:rsidRDefault="00551FD6" w:rsidP="00C0018C">
      <w:r w:rsidRPr="00C0018C">
        <w:rPr>
          <w:bCs/>
        </w:rPr>
        <w:t xml:space="preserve">If a student’s IEP or Section 504 plan team identified and designated a resource not identified in the CDE Accessibility Matrix, the LEA </w:t>
      </w:r>
      <w:r w:rsidR="00545882" w:rsidRPr="00C0018C">
        <w:t>ELPAC</w:t>
      </w:r>
      <w:r w:rsidRPr="00C0018C">
        <w:rPr>
          <w:bCs/>
        </w:rPr>
        <w:t xml:space="preserve"> coordinator or </w:t>
      </w:r>
      <w:r w:rsidRPr="00C0018C">
        <w:t xml:space="preserve">site </w:t>
      </w:r>
      <w:r w:rsidR="00545882" w:rsidRPr="00C0018C">
        <w:t>ELPAC</w:t>
      </w:r>
      <w:r w:rsidRPr="00C0018C">
        <w:t xml:space="preserve"> coordinator</w:t>
      </w:r>
      <w:r w:rsidRPr="00C0018C">
        <w:rPr>
          <w:bCs/>
        </w:rPr>
        <w:t xml:space="preserve"> needed to submit a request for an unlisted resource to be approved by the CDE. </w:t>
      </w:r>
      <w:r w:rsidRPr="00C0018C">
        <w:rPr>
          <w:bCs/>
        </w:rPr>
        <w:lastRenderedPageBreak/>
        <w:t>The CDE then determined whether the requested unlisted</w:t>
      </w:r>
      <w:r w:rsidRPr="00C0018C">
        <w:t xml:space="preserve"> resource changed the construct being measured before the student started testing. Once the requested unlisted resource was approved, the student could begin the assessment using the approved resource.</w:t>
      </w:r>
    </w:p>
    <w:bookmarkEnd w:id="841"/>
    <w:p w14:paraId="727EAEB5" w14:textId="50EC50F8" w:rsidR="00161173" w:rsidRPr="00C0018C" w:rsidRDefault="00161173" w:rsidP="00C0018C">
      <w:r w:rsidRPr="00C0018C">
        <w:rPr>
          <w:rStyle w:val="Cross-ReferenceChar"/>
        </w:rPr>
        <w:fldChar w:fldCharType="begin"/>
      </w:r>
      <w:r w:rsidRPr="00C0018C">
        <w:rPr>
          <w:rStyle w:val="Cross-ReferenceChar"/>
        </w:rPr>
        <w:instrText xml:space="preserve"> REF _Ref146094074 \h  \* MERGEFORMAT </w:instrText>
      </w:r>
      <w:r w:rsidRPr="00C0018C">
        <w:rPr>
          <w:rStyle w:val="Cross-ReferenceChar"/>
        </w:rPr>
      </w:r>
      <w:r w:rsidRPr="00C0018C">
        <w:rPr>
          <w:rStyle w:val="Cross-ReferenceChar"/>
        </w:rPr>
        <w:fldChar w:fldCharType="separate"/>
      </w:r>
      <w:r w:rsidR="00071A86" w:rsidRPr="00071A86">
        <w:rPr>
          <w:rStyle w:val="Cross-ReferenceChar"/>
        </w:rPr>
        <w:t>Table 5.1</w:t>
      </w:r>
      <w:r w:rsidRPr="00C0018C">
        <w:rPr>
          <w:rStyle w:val="Cross-ReferenceChar"/>
        </w:rPr>
        <w:fldChar w:fldCharType="end"/>
      </w:r>
      <w:r w:rsidRPr="00C0018C">
        <w:t xml:space="preserve"> and </w:t>
      </w:r>
      <w:r w:rsidRPr="00C0018C">
        <w:rPr>
          <w:rStyle w:val="Cross-ReferenceChar"/>
        </w:rPr>
        <w:fldChar w:fldCharType="begin"/>
      </w:r>
      <w:r w:rsidRPr="00C0018C">
        <w:rPr>
          <w:rStyle w:val="Cross-ReferenceChar"/>
        </w:rPr>
        <w:instrText xml:space="preserve"> REF  _Ref129078022 \* Lower \h  \* MERGEFORMAT </w:instrText>
      </w:r>
      <w:r w:rsidRPr="00C0018C">
        <w:rPr>
          <w:rStyle w:val="Cross-ReferenceChar"/>
        </w:rPr>
      </w:r>
      <w:r w:rsidRPr="00C0018C">
        <w:rPr>
          <w:rStyle w:val="Cross-ReferenceChar"/>
        </w:rPr>
        <w:fldChar w:fldCharType="separate"/>
      </w:r>
      <w:r w:rsidR="00071A86" w:rsidRPr="00071A86">
        <w:rPr>
          <w:rStyle w:val="Cross-ReferenceChar"/>
        </w:rPr>
        <w:t>table 5.2</w:t>
      </w:r>
      <w:r w:rsidRPr="00C0018C">
        <w:rPr>
          <w:rStyle w:val="Cross-ReferenceChar"/>
        </w:rPr>
        <w:fldChar w:fldCharType="end"/>
      </w:r>
      <w:r w:rsidRPr="00C0018C">
        <w:t xml:space="preserve"> provide information on the number </w:t>
      </w:r>
      <w:r w:rsidR="00AE6755" w:rsidRPr="00C0018C">
        <w:t xml:space="preserve">and percentage </w:t>
      </w:r>
      <w:r w:rsidRPr="00C0018C">
        <w:t>of students who were assigned accommodations</w:t>
      </w:r>
      <w:r w:rsidR="004F3A7C" w:rsidRPr="00C0018C">
        <w:t>,</w:t>
      </w:r>
      <w:r w:rsidRPr="00C0018C">
        <w:t xml:space="preserve"> designated supports</w:t>
      </w:r>
      <w:r w:rsidR="004F3A7C" w:rsidRPr="00C0018C">
        <w:t xml:space="preserve">, and unlisted resources </w:t>
      </w:r>
      <w:r w:rsidR="000E3851" w:rsidRPr="00C0018C">
        <w:t>by grade level or grade span</w:t>
      </w:r>
      <w:r w:rsidR="00952106" w:rsidRPr="00C0018C">
        <w:t xml:space="preserve"> for</w:t>
      </w:r>
      <w:r w:rsidR="004F3A7C" w:rsidRPr="00C0018C">
        <w:t xml:space="preserve"> the </w:t>
      </w:r>
      <w:r w:rsidR="003903BF" w:rsidRPr="00C0018C">
        <w:t>2024–25</w:t>
      </w:r>
      <w:r w:rsidR="004F3A7C" w:rsidRPr="00C0018C">
        <w:t xml:space="preserve"> Summative Alternate ELPAC administration</w:t>
      </w:r>
      <w:r w:rsidRPr="00C0018C">
        <w:t>.</w:t>
      </w:r>
    </w:p>
    <w:p w14:paraId="1E37B90A" w14:textId="78871D5F" w:rsidR="00161173" w:rsidRPr="00C0018C" w:rsidRDefault="00161173" w:rsidP="00C0018C">
      <w:pPr>
        <w:sectPr w:rsidR="00161173" w:rsidRPr="00C0018C" w:rsidSect="009C17CE">
          <w:headerReference w:type="even" r:id="rId23"/>
          <w:headerReference w:type="default" r:id="rId24"/>
          <w:footerReference w:type="even" r:id="rId25"/>
          <w:footerReference w:type="default" r:id="rId26"/>
          <w:headerReference w:type="first" r:id="rId27"/>
          <w:footerReference w:type="first" r:id="rId28"/>
          <w:pgSz w:w="12240" w:h="15840" w:code="1"/>
          <w:pgMar w:top="1152" w:right="1152" w:bottom="1152" w:left="1152" w:header="576" w:footer="360" w:gutter="0"/>
          <w:pgNumType w:start="1"/>
          <w:cols w:space="720"/>
          <w:titlePg/>
          <w:docGrid w:linePitch="360"/>
        </w:sectPr>
      </w:pPr>
    </w:p>
    <w:p w14:paraId="34EEE510" w14:textId="4192F46C" w:rsidR="00E019BF" w:rsidRPr="00C0018C" w:rsidRDefault="00E019BF" w:rsidP="00C0018C">
      <w:pPr>
        <w:pStyle w:val="Caption"/>
      </w:pPr>
      <w:bookmarkStart w:id="854" w:name="_Ref146094074"/>
      <w:bookmarkStart w:id="855" w:name="_Toc222841246"/>
      <w:r w:rsidRPr="00C0018C">
        <w:lastRenderedPageBreak/>
        <w:t xml:space="preserve">Table </w:t>
      </w:r>
      <w:fldSimple w:instr=" STYLEREF 2 \s ">
        <w:r w:rsidR="00071A86">
          <w:rPr>
            <w:noProof/>
          </w:rPr>
          <w:t>5</w:t>
        </w:r>
      </w:fldSimple>
      <w:r w:rsidR="00EC07D9" w:rsidRPr="00C0018C">
        <w:t>.</w:t>
      </w:r>
      <w:fldSimple w:instr=" SEQ Table \* ARABIC \s 2 ">
        <w:r w:rsidR="00071A86">
          <w:rPr>
            <w:noProof/>
          </w:rPr>
          <w:t>1</w:t>
        </w:r>
      </w:fldSimple>
      <w:bookmarkEnd w:id="842"/>
      <w:bookmarkEnd w:id="854"/>
      <w:r w:rsidR="005B5954" w:rsidRPr="00C0018C">
        <w:t xml:space="preserve"> </w:t>
      </w:r>
      <w:r w:rsidR="00CA43E3" w:rsidRPr="00C0018C">
        <w:t xml:space="preserve"> </w:t>
      </w:r>
      <w:r w:rsidRPr="00C0018C">
        <w:t xml:space="preserve">Assignment of </w:t>
      </w:r>
      <w:r w:rsidR="0063383E" w:rsidRPr="00C0018C">
        <w:t xml:space="preserve">Accommodations and </w:t>
      </w:r>
      <w:r w:rsidRPr="00C0018C">
        <w:t>Designated Supports—Kindergarten</w:t>
      </w:r>
      <w:r w:rsidR="0077754E" w:rsidRPr="00C0018C">
        <w:t xml:space="preserve"> </w:t>
      </w:r>
      <w:r w:rsidRPr="00C0018C">
        <w:t>Through</w:t>
      </w:r>
      <w:r w:rsidR="00C73A5A" w:rsidRPr="00C0018C">
        <w:rPr>
          <w:rFonts w:cs="Arial"/>
        </w:rPr>
        <w:t> </w:t>
      </w:r>
      <w:r w:rsidRPr="00C0018C">
        <w:t xml:space="preserve">Grade </w:t>
      </w:r>
      <w:r w:rsidR="0063383E" w:rsidRPr="00C0018C">
        <w:t>Two</w:t>
      </w:r>
      <w:bookmarkEnd w:id="855"/>
    </w:p>
    <w:tbl>
      <w:tblPr>
        <w:tblStyle w:val="TRs"/>
        <w:tblW w:w="0" w:type="auto"/>
        <w:tblLayout w:type="fixed"/>
        <w:tblLook w:val="04A0" w:firstRow="1" w:lastRow="0" w:firstColumn="1" w:lastColumn="0" w:noHBand="0" w:noVBand="1"/>
      </w:tblPr>
      <w:tblGrid>
        <w:gridCol w:w="8352"/>
        <w:gridCol w:w="864"/>
        <w:gridCol w:w="864"/>
        <w:gridCol w:w="864"/>
        <w:gridCol w:w="864"/>
        <w:gridCol w:w="864"/>
        <w:gridCol w:w="864"/>
      </w:tblGrid>
      <w:tr w:rsidR="00205097" w:rsidRPr="00C0018C" w14:paraId="04AD5F0B" w14:textId="77777777" w:rsidTr="00166FEA">
        <w:trPr>
          <w:cnfStyle w:val="100000000000" w:firstRow="1" w:lastRow="0" w:firstColumn="0" w:lastColumn="0" w:oddVBand="0" w:evenVBand="0" w:oddHBand="0" w:evenHBand="0" w:firstRowFirstColumn="0" w:firstRowLastColumn="0" w:lastRowFirstColumn="0" w:lastRowLastColumn="0"/>
          <w:trHeight w:val="2031"/>
        </w:trPr>
        <w:tc>
          <w:tcPr>
            <w:tcW w:w="8352" w:type="dxa"/>
            <w:hideMark/>
          </w:tcPr>
          <w:p w14:paraId="4BD670F3" w14:textId="7E02F784" w:rsidR="00E019BF" w:rsidRPr="00C0018C" w:rsidRDefault="005D77A8" w:rsidP="00C0018C">
            <w:pPr>
              <w:pStyle w:val="TableHead"/>
            </w:pPr>
            <w:r w:rsidRPr="00C0018C">
              <w:t>Accessibility Resource</w:t>
            </w:r>
          </w:p>
        </w:tc>
        <w:tc>
          <w:tcPr>
            <w:tcW w:w="864" w:type="dxa"/>
            <w:textDirection w:val="btLr"/>
            <w:vAlign w:val="center"/>
            <w:hideMark/>
          </w:tcPr>
          <w:p w14:paraId="7CB807D2" w14:textId="77777777" w:rsidR="00E019BF" w:rsidRPr="00C0018C" w:rsidRDefault="00E019BF" w:rsidP="00C0018C">
            <w:pPr>
              <w:pStyle w:val="TableHead"/>
              <w:keepNext/>
              <w:keepLines/>
              <w:ind w:left="72" w:right="72"/>
              <w:jc w:val="left"/>
              <w:rPr>
                <w:noProof w:val="0"/>
              </w:rPr>
            </w:pPr>
            <w:r w:rsidRPr="00C0018C">
              <w:rPr>
                <w:noProof w:val="0"/>
              </w:rPr>
              <w:t>Kindergarten: N</w:t>
            </w:r>
          </w:p>
        </w:tc>
        <w:tc>
          <w:tcPr>
            <w:tcW w:w="864" w:type="dxa"/>
            <w:textDirection w:val="btLr"/>
            <w:vAlign w:val="center"/>
            <w:hideMark/>
          </w:tcPr>
          <w:p w14:paraId="3B10F28F" w14:textId="27A3F270" w:rsidR="00E019BF" w:rsidRPr="00C0018C" w:rsidRDefault="00E019BF" w:rsidP="00C0018C">
            <w:pPr>
              <w:pStyle w:val="TableHead"/>
              <w:keepNext/>
              <w:keepLines/>
              <w:ind w:left="72" w:right="72"/>
              <w:jc w:val="left"/>
              <w:rPr>
                <w:noProof w:val="0"/>
              </w:rPr>
            </w:pPr>
            <w:r w:rsidRPr="00C0018C">
              <w:rPr>
                <w:noProof w:val="0"/>
              </w:rPr>
              <w:t xml:space="preserve">Kindergarten: % of Total </w:t>
            </w:r>
            <w:r w:rsidR="00923A3C" w:rsidRPr="00C0018C">
              <w:rPr>
                <w:noProof w:val="0"/>
              </w:rPr>
              <w:t>Scored</w:t>
            </w:r>
          </w:p>
        </w:tc>
        <w:tc>
          <w:tcPr>
            <w:tcW w:w="864" w:type="dxa"/>
            <w:textDirection w:val="btLr"/>
            <w:vAlign w:val="center"/>
            <w:hideMark/>
          </w:tcPr>
          <w:p w14:paraId="143627C0" w14:textId="77777777" w:rsidR="00E019BF" w:rsidRPr="00C0018C" w:rsidRDefault="00E019BF" w:rsidP="00C0018C">
            <w:pPr>
              <w:pStyle w:val="TableHead"/>
              <w:keepNext/>
              <w:keepLines/>
              <w:ind w:left="72" w:right="72"/>
              <w:jc w:val="left"/>
              <w:rPr>
                <w:noProof w:val="0"/>
              </w:rPr>
            </w:pPr>
            <w:r w:rsidRPr="00C0018C">
              <w:rPr>
                <w:noProof w:val="0"/>
              </w:rPr>
              <w:t>Grade 1: N</w:t>
            </w:r>
          </w:p>
        </w:tc>
        <w:tc>
          <w:tcPr>
            <w:tcW w:w="864" w:type="dxa"/>
            <w:textDirection w:val="btLr"/>
            <w:vAlign w:val="center"/>
            <w:hideMark/>
          </w:tcPr>
          <w:p w14:paraId="7C9FB562" w14:textId="4A1CC4EE" w:rsidR="00E019BF" w:rsidRPr="00C0018C" w:rsidRDefault="00E019BF" w:rsidP="00C0018C">
            <w:pPr>
              <w:pStyle w:val="TableHead"/>
              <w:keepNext/>
              <w:keepLines/>
              <w:ind w:left="72" w:right="72"/>
              <w:jc w:val="left"/>
              <w:rPr>
                <w:noProof w:val="0"/>
              </w:rPr>
            </w:pPr>
            <w:r w:rsidRPr="00C0018C">
              <w:rPr>
                <w:noProof w:val="0"/>
              </w:rPr>
              <w:t xml:space="preserve">Grade 1: % of Total </w:t>
            </w:r>
            <w:r w:rsidR="00923A3C" w:rsidRPr="00C0018C">
              <w:rPr>
                <w:noProof w:val="0"/>
              </w:rPr>
              <w:t>Scored</w:t>
            </w:r>
          </w:p>
        </w:tc>
        <w:tc>
          <w:tcPr>
            <w:tcW w:w="864" w:type="dxa"/>
            <w:textDirection w:val="btLr"/>
            <w:vAlign w:val="center"/>
            <w:hideMark/>
          </w:tcPr>
          <w:p w14:paraId="15FE5921" w14:textId="77777777" w:rsidR="00E019BF" w:rsidRPr="00C0018C" w:rsidRDefault="00E019BF" w:rsidP="00C0018C">
            <w:pPr>
              <w:pStyle w:val="TableHead"/>
              <w:keepNext/>
              <w:keepLines/>
              <w:ind w:left="72" w:right="72"/>
              <w:jc w:val="left"/>
              <w:rPr>
                <w:noProof w:val="0"/>
              </w:rPr>
            </w:pPr>
            <w:r w:rsidRPr="00C0018C">
              <w:rPr>
                <w:noProof w:val="0"/>
              </w:rPr>
              <w:t>Grade 2: N</w:t>
            </w:r>
          </w:p>
        </w:tc>
        <w:tc>
          <w:tcPr>
            <w:tcW w:w="864" w:type="dxa"/>
            <w:textDirection w:val="btLr"/>
            <w:vAlign w:val="center"/>
            <w:hideMark/>
          </w:tcPr>
          <w:p w14:paraId="59AE0973" w14:textId="06B9E546" w:rsidR="00E019BF" w:rsidRPr="00C0018C" w:rsidRDefault="00E019BF" w:rsidP="00C0018C">
            <w:pPr>
              <w:pStyle w:val="TableHead"/>
              <w:keepNext/>
              <w:keepLines/>
              <w:ind w:left="72" w:right="72"/>
              <w:jc w:val="left"/>
              <w:rPr>
                <w:noProof w:val="0"/>
              </w:rPr>
            </w:pPr>
            <w:r w:rsidRPr="00C0018C">
              <w:rPr>
                <w:noProof w:val="0"/>
              </w:rPr>
              <w:t xml:space="preserve">Grade 2: % of Total </w:t>
            </w:r>
            <w:r w:rsidR="00923A3C" w:rsidRPr="00C0018C">
              <w:rPr>
                <w:noProof w:val="0"/>
              </w:rPr>
              <w:t>Scored</w:t>
            </w:r>
          </w:p>
        </w:tc>
      </w:tr>
      <w:tr w:rsidR="00205097" w:rsidRPr="00C0018C" w14:paraId="63DD07DD" w14:textId="77777777" w:rsidTr="00166FEA">
        <w:tc>
          <w:tcPr>
            <w:tcW w:w="8352" w:type="dxa"/>
          </w:tcPr>
          <w:p w14:paraId="0A23C972" w14:textId="37F3F821" w:rsidR="00736036" w:rsidRPr="00C0018C" w:rsidRDefault="00736036" w:rsidP="00C0018C">
            <w:pPr>
              <w:pStyle w:val="TableText"/>
              <w:keepNext/>
              <w:jc w:val="left"/>
              <w:rPr>
                <w:lang w:eastAsia="ko-KR"/>
              </w:rPr>
            </w:pPr>
            <w:r w:rsidRPr="00C0018C">
              <w:rPr>
                <w:noProof w:val="0"/>
                <w:lang w:eastAsia="ko-KR"/>
              </w:rPr>
              <w:t>Non-Embedded Accommodation—Additional Instructional Supports and Resources for Alternate Assessments</w:t>
            </w:r>
          </w:p>
        </w:tc>
        <w:tc>
          <w:tcPr>
            <w:tcW w:w="864" w:type="dxa"/>
            <w:noWrap/>
            <w:vAlign w:val="bottom"/>
          </w:tcPr>
          <w:p w14:paraId="19F3C07B" w14:textId="224E21C0" w:rsidR="00736036" w:rsidRPr="00C0018C" w:rsidRDefault="00736036" w:rsidP="00C0018C">
            <w:pPr>
              <w:pStyle w:val="TableText"/>
              <w:keepNext/>
              <w:keepLines/>
              <w:rPr>
                <w:noProof w:val="0"/>
                <w:lang w:eastAsia="ko-KR"/>
              </w:rPr>
            </w:pPr>
            <w:r w:rsidRPr="00C0018C">
              <w:rPr>
                <w:rFonts w:eastAsiaTheme="minorEastAsia"/>
                <w:lang w:eastAsia="zh-CN"/>
              </w:rPr>
              <w:t>214</w:t>
            </w:r>
          </w:p>
        </w:tc>
        <w:tc>
          <w:tcPr>
            <w:tcW w:w="864" w:type="dxa"/>
            <w:noWrap/>
            <w:vAlign w:val="bottom"/>
          </w:tcPr>
          <w:p w14:paraId="372BECA6" w14:textId="6188D5EF" w:rsidR="00736036" w:rsidRPr="00C0018C" w:rsidRDefault="00736036" w:rsidP="00C0018C">
            <w:pPr>
              <w:pStyle w:val="TableText"/>
              <w:keepNext/>
              <w:keepLines/>
              <w:rPr>
                <w:noProof w:val="0"/>
                <w:lang w:eastAsia="ko-KR"/>
              </w:rPr>
            </w:pPr>
            <w:r w:rsidRPr="00C0018C">
              <w:rPr>
                <w:rFonts w:eastAsiaTheme="minorEastAsia"/>
                <w:lang w:eastAsia="zh-CN"/>
              </w:rPr>
              <w:t>12%</w:t>
            </w:r>
          </w:p>
        </w:tc>
        <w:tc>
          <w:tcPr>
            <w:tcW w:w="864" w:type="dxa"/>
            <w:noWrap/>
            <w:vAlign w:val="bottom"/>
          </w:tcPr>
          <w:p w14:paraId="2B227E76" w14:textId="3C3B8DD9" w:rsidR="00736036" w:rsidRPr="00C0018C" w:rsidRDefault="00736036" w:rsidP="00C0018C">
            <w:pPr>
              <w:pStyle w:val="TableText"/>
              <w:keepNext/>
              <w:keepLines/>
              <w:rPr>
                <w:noProof w:val="0"/>
                <w:lang w:eastAsia="ko-KR"/>
              </w:rPr>
            </w:pPr>
            <w:r w:rsidRPr="00C0018C">
              <w:rPr>
                <w:rFonts w:eastAsiaTheme="minorEastAsia"/>
                <w:lang w:eastAsia="zh-CN"/>
              </w:rPr>
              <w:t>269</w:t>
            </w:r>
          </w:p>
        </w:tc>
        <w:tc>
          <w:tcPr>
            <w:tcW w:w="864" w:type="dxa"/>
            <w:noWrap/>
            <w:vAlign w:val="bottom"/>
          </w:tcPr>
          <w:p w14:paraId="655A4CC2" w14:textId="2CDD82BC" w:rsidR="00736036" w:rsidRPr="00C0018C" w:rsidRDefault="00736036" w:rsidP="00C0018C">
            <w:pPr>
              <w:pStyle w:val="TableText"/>
              <w:keepNext/>
              <w:keepLines/>
              <w:rPr>
                <w:noProof w:val="0"/>
                <w:lang w:eastAsia="ko-KR"/>
              </w:rPr>
            </w:pPr>
            <w:r w:rsidRPr="00C0018C">
              <w:rPr>
                <w:rFonts w:eastAsiaTheme="minorEastAsia"/>
                <w:lang w:eastAsia="zh-CN"/>
              </w:rPr>
              <w:t>14%</w:t>
            </w:r>
          </w:p>
        </w:tc>
        <w:tc>
          <w:tcPr>
            <w:tcW w:w="864" w:type="dxa"/>
            <w:noWrap/>
            <w:vAlign w:val="bottom"/>
          </w:tcPr>
          <w:p w14:paraId="543F8ACA" w14:textId="4CFF5BB6" w:rsidR="00736036" w:rsidRPr="00C0018C" w:rsidRDefault="00736036" w:rsidP="00C0018C">
            <w:pPr>
              <w:pStyle w:val="TableText"/>
              <w:keepNext/>
              <w:keepLines/>
              <w:rPr>
                <w:noProof w:val="0"/>
                <w:lang w:eastAsia="ko-KR"/>
              </w:rPr>
            </w:pPr>
            <w:r w:rsidRPr="00C0018C">
              <w:rPr>
                <w:rFonts w:eastAsiaTheme="minorEastAsia"/>
                <w:lang w:eastAsia="zh-CN"/>
              </w:rPr>
              <w:t>232</w:t>
            </w:r>
          </w:p>
        </w:tc>
        <w:tc>
          <w:tcPr>
            <w:tcW w:w="864" w:type="dxa"/>
            <w:noWrap/>
            <w:vAlign w:val="bottom"/>
          </w:tcPr>
          <w:p w14:paraId="24BC38D5" w14:textId="4CE6E05B" w:rsidR="00736036" w:rsidRPr="00C0018C" w:rsidRDefault="00736036" w:rsidP="00C0018C">
            <w:pPr>
              <w:pStyle w:val="TableText"/>
              <w:keepNext/>
              <w:keepLines/>
              <w:rPr>
                <w:noProof w:val="0"/>
                <w:lang w:eastAsia="ko-KR"/>
              </w:rPr>
            </w:pPr>
            <w:r w:rsidRPr="00C0018C">
              <w:rPr>
                <w:rFonts w:eastAsiaTheme="minorEastAsia"/>
                <w:lang w:eastAsia="zh-CN"/>
              </w:rPr>
              <w:t>14%</w:t>
            </w:r>
          </w:p>
        </w:tc>
      </w:tr>
      <w:tr w:rsidR="00205097" w:rsidRPr="00C0018C" w14:paraId="1DCD9044" w14:textId="77777777" w:rsidTr="00166FEA">
        <w:tc>
          <w:tcPr>
            <w:tcW w:w="8352" w:type="dxa"/>
          </w:tcPr>
          <w:p w14:paraId="318383E0" w14:textId="55080733" w:rsidR="00736036" w:rsidRPr="00C0018C" w:rsidRDefault="00736036" w:rsidP="00C0018C">
            <w:pPr>
              <w:pStyle w:val="TableText"/>
              <w:keepNext/>
              <w:jc w:val="left"/>
              <w:rPr>
                <w:lang w:eastAsia="ko-KR"/>
              </w:rPr>
            </w:pPr>
            <w:r w:rsidRPr="00C0018C">
              <w:rPr>
                <w:noProof w:val="0"/>
                <w:lang w:eastAsia="ko-KR"/>
              </w:rPr>
              <w:t>Non-Embedded Accommodation—Alternate Response Options</w:t>
            </w:r>
          </w:p>
        </w:tc>
        <w:tc>
          <w:tcPr>
            <w:tcW w:w="864" w:type="dxa"/>
            <w:noWrap/>
            <w:vAlign w:val="bottom"/>
          </w:tcPr>
          <w:p w14:paraId="1D66F302" w14:textId="59155B9E" w:rsidR="00736036" w:rsidRPr="00C0018C" w:rsidRDefault="00736036" w:rsidP="00C0018C">
            <w:pPr>
              <w:pStyle w:val="TableText"/>
              <w:keepNext/>
              <w:keepLines/>
              <w:rPr>
                <w:noProof w:val="0"/>
                <w:lang w:eastAsia="ko-KR"/>
              </w:rPr>
            </w:pPr>
            <w:r w:rsidRPr="00C0018C">
              <w:rPr>
                <w:rFonts w:eastAsiaTheme="minorEastAsia"/>
                <w:lang w:eastAsia="zh-CN"/>
              </w:rPr>
              <w:t>389</w:t>
            </w:r>
          </w:p>
        </w:tc>
        <w:tc>
          <w:tcPr>
            <w:tcW w:w="864" w:type="dxa"/>
            <w:noWrap/>
            <w:vAlign w:val="bottom"/>
          </w:tcPr>
          <w:p w14:paraId="118543E9" w14:textId="027A443F" w:rsidR="00736036" w:rsidRPr="00C0018C" w:rsidRDefault="00736036" w:rsidP="00C0018C">
            <w:pPr>
              <w:pStyle w:val="TableText"/>
              <w:keepNext/>
              <w:keepLines/>
              <w:rPr>
                <w:noProof w:val="0"/>
                <w:lang w:eastAsia="ko-KR"/>
              </w:rPr>
            </w:pPr>
            <w:r w:rsidRPr="00C0018C">
              <w:rPr>
                <w:rFonts w:eastAsiaTheme="minorEastAsia"/>
                <w:lang w:eastAsia="zh-CN"/>
              </w:rPr>
              <w:t>22%</w:t>
            </w:r>
          </w:p>
        </w:tc>
        <w:tc>
          <w:tcPr>
            <w:tcW w:w="864" w:type="dxa"/>
            <w:noWrap/>
            <w:vAlign w:val="bottom"/>
          </w:tcPr>
          <w:p w14:paraId="408AED41" w14:textId="2A921D6A" w:rsidR="00736036" w:rsidRPr="00C0018C" w:rsidRDefault="00736036" w:rsidP="00C0018C">
            <w:pPr>
              <w:pStyle w:val="TableText"/>
              <w:keepNext/>
              <w:keepLines/>
              <w:rPr>
                <w:noProof w:val="0"/>
                <w:lang w:eastAsia="ko-KR"/>
              </w:rPr>
            </w:pPr>
            <w:r w:rsidRPr="00C0018C">
              <w:rPr>
                <w:rFonts w:eastAsiaTheme="minorEastAsia"/>
                <w:lang w:eastAsia="zh-CN"/>
              </w:rPr>
              <w:t>497</w:t>
            </w:r>
          </w:p>
        </w:tc>
        <w:tc>
          <w:tcPr>
            <w:tcW w:w="864" w:type="dxa"/>
            <w:noWrap/>
            <w:vAlign w:val="bottom"/>
          </w:tcPr>
          <w:p w14:paraId="2CBCA584" w14:textId="246C7D59" w:rsidR="00736036" w:rsidRPr="00C0018C" w:rsidRDefault="00736036" w:rsidP="00C0018C">
            <w:pPr>
              <w:pStyle w:val="TableText"/>
              <w:keepNext/>
              <w:keepLines/>
              <w:rPr>
                <w:noProof w:val="0"/>
                <w:lang w:eastAsia="ko-KR"/>
              </w:rPr>
            </w:pPr>
            <w:r w:rsidRPr="00C0018C">
              <w:rPr>
                <w:rFonts w:eastAsiaTheme="minorEastAsia"/>
                <w:lang w:eastAsia="zh-CN"/>
              </w:rPr>
              <w:t>26%</w:t>
            </w:r>
          </w:p>
        </w:tc>
        <w:tc>
          <w:tcPr>
            <w:tcW w:w="864" w:type="dxa"/>
            <w:noWrap/>
            <w:vAlign w:val="bottom"/>
          </w:tcPr>
          <w:p w14:paraId="5C2676B1" w14:textId="466E155C" w:rsidR="00736036" w:rsidRPr="00C0018C" w:rsidRDefault="00736036" w:rsidP="00C0018C">
            <w:pPr>
              <w:pStyle w:val="TableText"/>
              <w:keepNext/>
              <w:keepLines/>
              <w:rPr>
                <w:noProof w:val="0"/>
                <w:lang w:eastAsia="ko-KR"/>
              </w:rPr>
            </w:pPr>
            <w:r w:rsidRPr="00C0018C">
              <w:rPr>
                <w:rFonts w:eastAsiaTheme="minorEastAsia"/>
                <w:lang w:eastAsia="zh-CN"/>
              </w:rPr>
              <w:t>448</w:t>
            </w:r>
          </w:p>
        </w:tc>
        <w:tc>
          <w:tcPr>
            <w:tcW w:w="864" w:type="dxa"/>
            <w:noWrap/>
            <w:vAlign w:val="bottom"/>
          </w:tcPr>
          <w:p w14:paraId="4AA457EA" w14:textId="275DF390" w:rsidR="00736036" w:rsidRPr="00C0018C" w:rsidRDefault="00736036" w:rsidP="00C0018C">
            <w:pPr>
              <w:pStyle w:val="TableText"/>
              <w:keepNext/>
              <w:keepLines/>
              <w:rPr>
                <w:noProof w:val="0"/>
                <w:lang w:eastAsia="ko-KR"/>
              </w:rPr>
            </w:pPr>
            <w:r w:rsidRPr="00C0018C">
              <w:rPr>
                <w:rFonts w:eastAsiaTheme="minorEastAsia"/>
                <w:lang w:eastAsia="zh-CN"/>
              </w:rPr>
              <w:t>26%</w:t>
            </w:r>
          </w:p>
        </w:tc>
      </w:tr>
      <w:tr w:rsidR="00205097" w:rsidRPr="00C0018C" w14:paraId="25BDA72B" w14:textId="77777777" w:rsidTr="00166FEA">
        <w:tc>
          <w:tcPr>
            <w:tcW w:w="8352" w:type="dxa"/>
          </w:tcPr>
          <w:p w14:paraId="72243586" w14:textId="32C9AE7E" w:rsidR="00736036" w:rsidRPr="00C0018C" w:rsidRDefault="00736036" w:rsidP="00C0018C">
            <w:pPr>
              <w:pStyle w:val="TableText"/>
              <w:jc w:val="left"/>
              <w:rPr>
                <w:lang w:eastAsia="ko-KR"/>
              </w:rPr>
            </w:pPr>
            <w:r w:rsidRPr="00C0018C">
              <w:rPr>
                <w:noProof w:val="0"/>
                <w:lang w:eastAsia="ko-KR"/>
              </w:rPr>
              <w:t>Non-Embedded Accommodation—ASL or Manually Coded English</w:t>
            </w:r>
          </w:p>
        </w:tc>
        <w:tc>
          <w:tcPr>
            <w:tcW w:w="864" w:type="dxa"/>
            <w:noWrap/>
            <w:vAlign w:val="bottom"/>
          </w:tcPr>
          <w:p w14:paraId="7226580D" w14:textId="215ED585" w:rsidR="00736036" w:rsidRPr="00C0018C" w:rsidRDefault="00736036" w:rsidP="00C0018C">
            <w:pPr>
              <w:pStyle w:val="TableText"/>
              <w:keepNext/>
              <w:keepLines/>
              <w:rPr>
                <w:noProof w:val="0"/>
                <w:lang w:eastAsia="ko-KR"/>
              </w:rPr>
            </w:pPr>
            <w:r w:rsidRPr="00C0018C">
              <w:rPr>
                <w:rFonts w:eastAsiaTheme="minorEastAsia"/>
                <w:lang w:eastAsia="zh-CN"/>
              </w:rPr>
              <w:t>20</w:t>
            </w:r>
          </w:p>
        </w:tc>
        <w:tc>
          <w:tcPr>
            <w:tcW w:w="864" w:type="dxa"/>
            <w:noWrap/>
            <w:vAlign w:val="bottom"/>
          </w:tcPr>
          <w:p w14:paraId="440CED06" w14:textId="7225DA72" w:rsidR="00736036" w:rsidRPr="00C0018C" w:rsidRDefault="00736036" w:rsidP="00C0018C">
            <w:pPr>
              <w:pStyle w:val="TableText"/>
              <w:keepNext/>
              <w:keepLines/>
              <w:rPr>
                <w:noProof w:val="0"/>
                <w:lang w:eastAsia="ko-KR"/>
              </w:rPr>
            </w:pPr>
            <w:r w:rsidRPr="00C0018C">
              <w:rPr>
                <w:rFonts w:eastAsiaTheme="minorEastAsia"/>
                <w:lang w:eastAsia="zh-CN"/>
              </w:rPr>
              <w:t>1%</w:t>
            </w:r>
          </w:p>
        </w:tc>
        <w:tc>
          <w:tcPr>
            <w:tcW w:w="864" w:type="dxa"/>
            <w:noWrap/>
            <w:vAlign w:val="bottom"/>
          </w:tcPr>
          <w:p w14:paraId="3EEDD439" w14:textId="236D0F10" w:rsidR="00736036" w:rsidRPr="00C0018C" w:rsidRDefault="00736036" w:rsidP="00C0018C">
            <w:pPr>
              <w:pStyle w:val="TableText"/>
              <w:keepNext/>
              <w:keepLines/>
              <w:rPr>
                <w:noProof w:val="0"/>
                <w:lang w:eastAsia="ko-KR"/>
              </w:rPr>
            </w:pPr>
            <w:r w:rsidRPr="00C0018C">
              <w:rPr>
                <w:rFonts w:eastAsiaTheme="minorEastAsia"/>
                <w:lang w:eastAsia="zh-CN"/>
              </w:rPr>
              <w:t>13</w:t>
            </w:r>
          </w:p>
        </w:tc>
        <w:tc>
          <w:tcPr>
            <w:tcW w:w="864" w:type="dxa"/>
            <w:noWrap/>
            <w:vAlign w:val="bottom"/>
          </w:tcPr>
          <w:p w14:paraId="44F36EC4" w14:textId="347093DF" w:rsidR="00736036" w:rsidRPr="00C0018C" w:rsidRDefault="00736036" w:rsidP="00C0018C">
            <w:pPr>
              <w:pStyle w:val="TableText"/>
              <w:keepNext/>
              <w:keepLines/>
              <w:rPr>
                <w:noProof w:val="0"/>
                <w:lang w:eastAsia="ko-KR"/>
              </w:rPr>
            </w:pPr>
            <w:r w:rsidRPr="00C0018C">
              <w:rPr>
                <w:rFonts w:eastAsiaTheme="minorEastAsia"/>
                <w:lang w:eastAsia="zh-CN"/>
              </w:rPr>
              <w:t>&lt;1%</w:t>
            </w:r>
          </w:p>
        </w:tc>
        <w:tc>
          <w:tcPr>
            <w:tcW w:w="864" w:type="dxa"/>
            <w:noWrap/>
            <w:vAlign w:val="bottom"/>
          </w:tcPr>
          <w:p w14:paraId="49ED29CC" w14:textId="4FBF3334" w:rsidR="00736036" w:rsidRPr="00C0018C" w:rsidRDefault="00736036" w:rsidP="00C0018C">
            <w:pPr>
              <w:pStyle w:val="TableText"/>
              <w:keepNext/>
              <w:keepLines/>
              <w:rPr>
                <w:noProof w:val="0"/>
                <w:lang w:eastAsia="ko-KR"/>
              </w:rPr>
            </w:pPr>
            <w:r w:rsidRPr="00C0018C">
              <w:rPr>
                <w:rFonts w:eastAsiaTheme="minorEastAsia"/>
                <w:lang w:eastAsia="zh-CN"/>
              </w:rPr>
              <w:t>9</w:t>
            </w:r>
          </w:p>
        </w:tc>
        <w:tc>
          <w:tcPr>
            <w:tcW w:w="864" w:type="dxa"/>
            <w:noWrap/>
            <w:vAlign w:val="bottom"/>
          </w:tcPr>
          <w:p w14:paraId="2A6953B9" w14:textId="5392E471" w:rsidR="00736036" w:rsidRPr="00C0018C" w:rsidRDefault="00736036" w:rsidP="00C0018C">
            <w:pPr>
              <w:pStyle w:val="TableText"/>
              <w:keepNext/>
              <w:keepLines/>
              <w:rPr>
                <w:noProof w:val="0"/>
                <w:lang w:eastAsia="ko-KR"/>
              </w:rPr>
            </w:pPr>
            <w:r w:rsidRPr="00C0018C">
              <w:rPr>
                <w:rFonts w:eastAsiaTheme="minorEastAsia"/>
                <w:lang w:eastAsia="zh-CN"/>
              </w:rPr>
              <w:t>&lt;1%</w:t>
            </w:r>
          </w:p>
        </w:tc>
      </w:tr>
      <w:tr w:rsidR="00205097" w:rsidRPr="00C0018C" w14:paraId="2E76F3D4" w14:textId="77777777" w:rsidTr="00166FEA">
        <w:tc>
          <w:tcPr>
            <w:tcW w:w="8352" w:type="dxa"/>
            <w:tcBorders>
              <w:bottom w:val="nil"/>
            </w:tcBorders>
          </w:tcPr>
          <w:p w14:paraId="77C2D09E" w14:textId="1763C066" w:rsidR="00736036" w:rsidRPr="00C0018C" w:rsidRDefault="00736036" w:rsidP="00C0018C">
            <w:pPr>
              <w:pStyle w:val="TableText"/>
              <w:jc w:val="left"/>
              <w:rPr>
                <w:lang w:eastAsia="ko-KR"/>
              </w:rPr>
            </w:pPr>
            <w:r w:rsidRPr="00C0018C">
              <w:rPr>
                <w:noProof w:val="0"/>
                <w:lang w:eastAsia="ko-KR"/>
              </w:rPr>
              <w:t>Non-Embedded Accommodation—Breaks</w:t>
            </w:r>
          </w:p>
        </w:tc>
        <w:tc>
          <w:tcPr>
            <w:tcW w:w="864" w:type="dxa"/>
            <w:tcBorders>
              <w:bottom w:val="nil"/>
            </w:tcBorders>
            <w:noWrap/>
            <w:vAlign w:val="bottom"/>
          </w:tcPr>
          <w:p w14:paraId="07CA3FDA" w14:textId="1022886E" w:rsidR="00736036" w:rsidRPr="00C0018C" w:rsidRDefault="00736036" w:rsidP="00C0018C">
            <w:pPr>
              <w:pStyle w:val="TableText"/>
              <w:keepNext/>
              <w:keepLines/>
              <w:rPr>
                <w:noProof w:val="0"/>
                <w:lang w:eastAsia="ko-KR"/>
              </w:rPr>
            </w:pPr>
            <w:r w:rsidRPr="00C0018C">
              <w:rPr>
                <w:rFonts w:eastAsiaTheme="minorEastAsia"/>
                <w:lang w:eastAsia="zh-CN"/>
              </w:rPr>
              <w:t>566</w:t>
            </w:r>
          </w:p>
        </w:tc>
        <w:tc>
          <w:tcPr>
            <w:tcW w:w="864" w:type="dxa"/>
            <w:tcBorders>
              <w:bottom w:val="nil"/>
            </w:tcBorders>
            <w:noWrap/>
            <w:vAlign w:val="bottom"/>
          </w:tcPr>
          <w:p w14:paraId="75004ACF" w14:textId="6D361E56" w:rsidR="00736036" w:rsidRPr="00C0018C" w:rsidRDefault="00736036" w:rsidP="00C0018C">
            <w:pPr>
              <w:pStyle w:val="TableText"/>
              <w:keepNext/>
              <w:keepLines/>
              <w:rPr>
                <w:noProof w:val="0"/>
                <w:lang w:eastAsia="ko-KR"/>
              </w:rPr>
            </w:pPr>
            <w:r w:rsidRPr="00C0018C">
              <w:rPr>
                <w:rFonts w:eastAsiaTheme="minorEastAsia"/>
                <w:lang w:eastAsia="zh-CN"/>
              </w:rPr>
              <w:t>31%</w:t>
            </w:r>
          </w:p>
        </w:tc>
        <w:tc>
          <w:tcPr>
            <w:tcW w:w="864" w:type="dxa"/>
            <w:tcBorders>
              <w:bottom w:val="nil"/>
            </w:tcBorders>
            <w:noWrap/>
            <w:vAlign w:val="bottom"/>
          </w:tcPr>
          <w:p w14:paraId="2742E561" w14:textId="601774F4" w:rsidR="00736036" w:rsidRPr="00C0018C" w:rsidRDefault="00736036" w:rsidP="00C0018C">
            <w:pPr>
              <w:pStyle w:val="TableText"/>
              <w:keepNext/>
              <w:keepLines/>
              <w:rPr>
                <w:noProof w:val="0"/>
                <w:lang w:eastAsia="ko-KR"/>
              </w:rPr>
            </w:pPr>
            <w:r w:rsidRPr="00C0018C">
              <w:rPr>
                <w:rFonts w:eastAsiaTheme="minorEastAsia"/>
                <w:lang w:eastAsia="zh-CN"/>
              </w:rPr>
              <w:t>742</w:t>
            </w:r>
          </w:p>
        </w:tc>
        <w:tc>
          <w:tcPr>
            <w:tcW w:w="864" w:type="dxa"/>
            <w:tcBorders>
              <w:bottom w:val="nil"/>
            </w:tcBorders>
            <w:noWrap/>
            <w:vAlign w:val="bottom"/>
          </w:tcPr>
          <w:p w14:paraId="4C668F95" w14:textId="239756EE" w:rsidR="00736036" w:rsidRPr="00C0018C" w:rsidRDefault="00736036" w:rsidP="00C0018C">
            <w:pPr>
              <w:pStyle w:val="TableText"/>
              <w:keepNext/>
              <w:keepLines/>
              <w:rPr>
                <w:noProof w:val="0"/>
                <w:lang w:eastAsia="ko-KR"/>
              </w:rPr>
            </w:pPr>
            <w:r w:rsidRPr="00C0018C">
              <w:rPr>
                <w:rFonts w:eastAsiaTheme="minorEastAsia"/>
                <w:lang w:eastAsia="zh-CN"/>
              </w:rPr>
              <w:t>38%</w:t>
            </w:r>
          </w:p>
        </w:tc>
        <w:tc>
          <w:tcPr>
            <w:tcW w:w="864" w:type="dxa"/>
            <w:tcBorders>
              <w:bottom w:val="nil"/>
            </w:tcBorders>
            <w:noWrap/>
            <w:vAlign w:val="bottom"/>
          </w:tcPr>
          <w:p w14:paraId="159F1CB3" w14:textId="04FA1D26" w:rsidR="00736036" w:rsidRPr="00C0018C" w:rsidRDefault="00736036" w:rsidP="00C0018C">
            <w:pPr>
              <w:pStyle w:val="TableText"/>
              <w:keepNext/>
              <w:keepLines/>
              <w:rPr>
                <w:noProof w:val="0"/>
                <w:lang w:eastAsia="ko-KR"/>
              </w:rPr>
            </w:pPr>
            <w:r w:rsidRPr="00C0018C">
              <w:rPr>
                <w:rFonts w:eastAsiaTheme="minorEastAsia"/>
                <w:lang w:eastAsia="zh-CN"/>
              </w:rPr>
              <w:t>633</w:t>
            </w:r>
          </w:p>
        </w:tc>
        <w:tc>
          <w:tcPr>
            <w:tcW w:w="864" w:type="dxa"/>
            <w:tcBorders>
              <w:bottom w:val="nil"/>
            </w:tcBorders>
            <w:noWrap/>
            <w:vAlign w:val="bottom"/>
          </w:tcPr>
          <w:p w14:paraId="141CC324" w14:textId="5FD00358" w:rsidR="00736036" w:rsidRPr="00C0018C" w:rsidRDefault="00736036" w:rsidP="00C0018C">
            <w:pPr>
              <w:pStyle w:val="TableText"/>
              <w:keepNext/>
              <w:keepLines/>
              <w:rPr>
                <w:noProof w:val="0"/>
                <w:lang w:eastAsia="ko-KR"/>
              </w:rPr>
            </w:pPr>
            <w:r w:rsidRPr="00C0018C">
              <w:rPr>
                <w:rFonts w:eastAsiaTheme="minorEastAsia"/>
                <w:lang w:eastAsia="zh-CN"/>
              </w:rPr>
              <w:t>37%</w:t>
            </w:r>
          </w:p>
        </w:tc>
      </w:tr>
      <w:tr w:rsidR="00205097" w:rsidRPr="00C0018C" w14:paraId="7D637E0E" w14:textId="77777777" w:rsidTr="00166FEA">
        <w:tc>
          <w:tcPr>
            <w:tcW w:w="8352" w:type="dxa"/>
            <w:tcBorders>
              <w:top w:val="nil"/>
              <w:bottom w:val="single" w:sz="4" w:space="0" w:color="auto"/>
            </w:tcBorders>
          </w:tcPr>
          <w:p w14:paraId="5F5A7C34" w14:textId="77777777" w:rsidR="00736036" w:rsidRPr="00C0018C" w:rsidRDefault="00736036" w:rsidP="00C0018C">
            <w:pPr>
              <w:pStyle w:val="TableText"/>
              <w:jc w:val="left"/>
              <w:rPr>
                <w:lang w:eastAsia="ko-KR"/>
              </w:rPr>
            </w:pPr>
            <w:r w:rsidRPr="00C0018C">
              <w:rPr>
                <w:noProof w:val="0"/>
                <w:lang w:eastAsia="ko-KR"/>
              </w:rPr>
              <w:t>Non-Embedded Accommodation—Unlisted Resources</w:t>
            </w:r>
          </w:p>
        </w:tc>
        <w:tc>
          <w:tcPr>
            <w:tcW w:w="864" w:type="dxa"/>
            <w:tcBorders>
              <w:top w:val="nil"/>
              <w:bottom w:val="single" w:sz="4" w:space="0" w:color="auto"/>
            </w:tcBorders>
            <w:noWrap/>
            <w:vAlign w:val="bottom"/>
          </w:tcPr>
          <w:p w14:paraId="2D5BB274" w14:textId="5A4139B7" w:rsidR="00736036" w:rsidRPr="00C0018C" w:rsidRDefault="00736036" w:rsidP="00C0018C">
            <w:pPr>
              <w:pStyle w:val="TableText"/>
              <w:rPr>
                <w:noProof w:val="0"/>
                <w:lang w:eastAsia="ko-KR"/>
              </w:rPr>
            </w:pPr>
            <w:r w:rsidRPr="00C0018C">
              <w:rPr>
                <w:rFonts w:eastAsiaTheme="minorEastAsia"/>
                <w:lang w:eastAsia="zh-CN"/>
              </w:rPr>
              <w:t>0</w:t>
            </w:r>
          </w:p>
        </w:tc>
        <w:tc>
          <w:tcPr>
            <w:tcW w:w="864" w:type="dxa"/>
            <w:tcBorders>
              <w:top w:val="nil"/>
              <w:bottom w:val="single" w:sz="4" w:space="0" w:color="auto"/>
            </w:tcBorders>
            <w:noWrap/>
            <w:vAlign w:val="bottom"/>
          </w:tcPr>
          <w:p w14:paraId="31D9E4A2" w14:textId="006EB330" w:rsidR="00736036" w:rsidRPr="00C0018C" w:rsidRDefault="00736036" w:rsidP="00C0018C">
            <w:pPr>
              <w:pStyle w:val="TableText"/>
              <w:rPr>
                <w:noProof w:val="0"/>
                <w:lang w:eastAsia="ko-KR"/>
              </w:rPr>
            </w:pPr>
            <w:r w:rsidRPr="00C0018C">
              <w:rPr>
                <w:rFonts w:eastAsiaTheme="minorEastAsia"/>
                <w:lang w:eastAsia="zh-CN"/>
              </w:rPr>
              <w:t>N/A</w:t>
            </w:r>
          </w:p>
        </w:tc>
        <w:tc>
          <w:tcPr>
            <w:tcW w:w="864" w:type="dxa"/>
            <w:tcBorders>
              <w:top w:val="nil"/>
              <w:bottom w:val="single" w:sz="4" w:space="0" w:color="auto"/>
            </w:tcBorders>
            <w:noWrap/>
            <w:vAlign w:val="bottom"/>
          </w:tcPr>
          <w:p w14:paraId="0F24E230" w14:textId="015398B4" w:rsidR="00736036" w:rsidRPr="00C0018C" w:rsidRDefault="00736036" w:rsidP="00C0018C">
            <w:pPr>
              <w:pStyle w:val="TableText"/>
              <w:rPr>
                <w:noProof w:val="0"/>
                <w:lang w:eastAsia="ko-KR"/>
              </w:rPr>
            </w:pPr>
            <w:r w:rsidRPr="00C0018C">
              <w:rPr>
                <w:rFonts w:eastAsiaTheme="minorEastAsia"/>
                <w:lang w:eastAsia="zh-CN"/>
              </w:rPr>
              <w:t>0</w:t>
            </w:r>
          </w:p>
        </w:tc>
        <w:tc>
          <w:tcPr>
            <w:tcW w:w="864" w:type="dxa"/>
            <w:tcBorders>
              <w:top w:val="nil"/>
              <w:bottom w:val="single" w:sz="4" w:space="0" w:color="auto"/>
            </w:tcBorders>
            <w:noWrap/>
            <w:vAlign w:val="bottom"/>
          </w:tcPr>
          <w:p w14:paraId="1505FBEB" w14:textId="08541F3B" w:rsidR="00736036" w:rsidRPr="00C0018C" w:rsidRDefault="00736036" w:rsidP="00C0018C">
            <w:pPr>
              <w:pStyle w:val="TableText"/>
              <w:rPr>
                <w:noProof w:val="0"/>
                <w:lang w:eastAsia="ko-KR"/>
              </w:rPr>
            </w:pPr>
            <w:r w:rsidRPr="00C0018C">
              <w:rPr>
                <w:rFonts w:eastAsiaTheme="minorEastAsia"/>
                <w:lang w:eastAsia="zh-CN"/>
              </w:rPr>
              <w:t>N/A</w:t>
            </w:r>
          </w:p>
        </w:tc>
        <w:tc>
          <w:tcPr>
            <w:tcW w:w="864" w:type="dxa"/>
            <w:tcBorders>
              <w:top w:val="nil"/>
              <w:bottom w:val="single" w:sz="4" w:space="0" w:color="auto"/>
            </w:tcBorders>
            <w:noWrap/>
            <w:vAlign w:val="bottom"/>
          </w:tcPr>
          <w:p w14:paraId="219E2DDB" w14:textId="6C11E26F" w:rsidR="00736036" w:rsidRPr="00C0018C" w:rsidRDefault="00736036" w:rsidP="00C0018C">
            <w:pPr>
              <w:pStyle w:val="TableText"/>
              <w:rPr>
                <w:noProof w:val="0"/>
                <w:lang w:eastAsia="ko-KR"/>
              </w:rPr>
            </w:pPr>
            <w:r w:rsidRPr="00C0018C">
              <w:rPr>
                <w:rFonts w:eastAsiaTheme="minorEastAsia"/>
                <w:lang w:eastAsia="zh-CN"/>
              </w:rPr>
              <w:t>0</w:t>
            </w:r>
          </w:p>
        </w:tc>
        <w:tc>
          <w:tcPr>
            <w:tcW w:w="864" w:type="dxa"/>
            <w:tcBorders>
              <w:top w:val="nil"/>
              <w:bottom w:val="single" w:sz="4" w:space="0" w:color="auto"/>
            </w:tcBorders>
            <w:noWrap/>
            <w:vAlign w:val="bottom"/>
          </w:tcPr>
          <w:p w14:paraId="4C51E8F9" w14:textId="02D606D5" w:rsidR="00736036" w:rsidRPr="00C0018C" w:rsidRDefault="00736036" w:rsidP="00C0018C">
            <w:pPr>
              <w:pStyle w:val="TableText"/>
              <w:rPr>
                <w:noProof w:val="0"/>
                <w:lang w:eastAsia="ko-KR"/>
              </w:rPr>
            </w:pPr>
            <w:r w:rsidRPr="00C0018C">
              <w:rPr>
                <w:rFonts w:eastAsiaTheme="minorEastAsia"/>
                <w:lang w:eastAsia="zh-CN"/>
              </w:rPr>
              <w:t>N/A</w:t>
            </w:r>
          </w:p>
        </w:tc>
      </w:tr>
      <w:tr w:rsidR="00205097" w:rsidRPr="00C0018C" w14:paraId="3900CBAC" w14:textId="77777777" w:rsidTr="00166FEA">
        <w:tc>
          <w:tcPr>
            <w:tcW w:w="8352" w:type="dxa"/>
            <w:tcBorders>
              <w:top w:val="single" w:sz="4" w:space="0" w:color="auto"/>
            </w:tcBorders>
          </w:tcPr>
          <w:p w14:paraId="1EE72B6F" w14:textId="62D15D39" w:rsidR="00736036" w:rsidRPr="00C0018C" w:rsidRDefault="00736036" w:rsidP="00C0018C">
            <w:pPr>
              <w:pStyle w:val="TableText"/>
              <w:jc w:val="left"/>
              <w:rPr>
                <w:noProof w:val="0"/>
                <w:lang w:eastAsia="ko-KR"/>
              </w:rPr>
            </w:pPr>
            <w:r w:rsidRPr="00C0018C">
              <w:rPr>
                <w:noProof w:val="0"/>
                <w:lang w:eastAsia="ko-KR"/>
              </w:rPr>
              <w:t>Embedded Designated Support—Color Contrast</w:t>
            </w:r>
          </w:p>
        </w:tc>
        <w:tc>
          <w:tcPr>
            <w:tcW w:w="864" w:type="dxa"/>
            <w:tcBorders>
              <w:top w:val="single" w:sz="4" w:space="0" w:color="auto"/>
            </w:tcBorders>
            <w:noWrap/>
            <w:vAlign w:val="bottom"/>
          </w:tcPr>
          <w:p w14:paraId="257A0510" w14:textId="52AE43F2" w:rsidR="00736036" w:rsidRPr="00C0018C" w:rsidRDefault="00736036" w:rsidP="00C0018C">
            <w:pPr>
              <w:pStyle w:val="TableText"/>
              <w:rPr>
                <w:noProof w:val="0"/>
                <w:lang w:eastAsia="ko-KR"/>
              </w:rPr>
            </w:pPr>
            <w:r w:rsidRPr="00C0018C">
              <w:rPr>
                <w:rFonts w:eastAsiaTheme="minorEastAsia"/>
                <w:lang w:eastAsia="zh-CN"/>
              </w:rPr>
              <w:t>10</w:t>
            </w:r>
          </w:p>
        </w:tc>
        <w:tc>
          <w:tcPr>
            <w:tcW w:w="864" w:type="dxa"/>
            <w:tcBorders>
              <w:top w:val="single" w:sz="4" w:space="0" w:color="auto"/>
            </w:tcBorders>
            <w:noWrap/>
            <w:vAlign w:val="bottom"/>
          </w:tcPr>
          <w:p w14:paraId="5520F214" w14:textId="5525E6F5" w:rsidR="00736036" w:rsidRPr="00C0018C" w:rsidRDefault="00736036" w:rsidP="00C0018C">
            <w:pPr>
              <w:pStyle w:val="TableText"/>
              <w:rPr>
                <w:noProof w:val="0"/>
                <w:lang w:eastAsia="ko-KR"/>
              </w:rPr>
            </w:pPr>
            <w:r w:rsidRPr="00C0018C">
              <w:rPr>
                <w:rFonts w:eastAsiaTheme="minorEastAsia"/>
                <w:lang w:eastAsia="zh-CN"/>
              </w:rPr>
              <w:t>&lt;1%</w:t>
            </w:r>
          </w:p>
        </w:tc>
        <w:tc>
          <w:tcPr>
            <w:tcW w:w="864" w:type="dxa"/>
            <w:tcBorders>
              <w:top w:val="single" w:sz="4" w:space="0" w:color="auto"/>
            </w:tcBorders>
            <w:noWrap/>
            <w:vAlign w:val="bottom"/>
          </w:tcPr>
          <w:p w14:paraId="6BF3DD1A" w14:textId="48C1DA43" w:rsidR="00736036" w:rsidRPr="00C0018C" w:rsidRDefault="00736036" w:rsidP="00C0018C">
            <w:pPr>
              <w:pStyle w:val="TableText"/>
              <w:rPr>
                <w:noProof w:val="0"/>
                <w:lang w:eastAsia="ko-KR"/>
              </w:rPr>
            </w:pPr>
            <w:r w:rsidRPr="00C0018C">
              <w:rPr>
                <w:rFonts w:eastAsiaTheme="minorEastAsia"/>
                <w:lang w:eastAsia="zh-CN"/>
              </w:rPr>
              <w:t>14</w:t>
            </w:r>
          </w:p>
        </w:tc>
        <w:tc>
          <w:tcPr>
            <w:tcW w:w="864" w:type="dxa"/>
            <w:tcBorders>
              <w:top w:val="single" w:sz="4" w:space="0" w:color="auto"/>
            </w:tcBorders>
            <w:noWrap/>
            <w:vAlign w:val="bottom"/>
          </w:tcPr>
          <w:p w14:paraId="0576279C" w14:textId="3CC74FDB" w:rsidR="00736036" w:rsidRPr="00C0018C" w:rsidRDefault="00736036" w:rsidP="00C0018C">
            <w:pPr>
              <w:pStyle w:val="TableText"/>
              <w:rPr>
                <w:noProof w:val="0"/>
                <w:lang w:eastAsia="ko-KR"/>
              </w:rPr>
            </w:pPr>
            <w:r w:rsidRPr="00C0018C">
              <w:rPr>
                <w:rFonts w:eastAsiaTheme="minorEastAsia"/>
                <w:lang w:eastAsia="zh-CN"/>
              </w:rPr>
              <w:t>&lt;1%</w:t>
            </w:r>
          </w:p>
        </w:tc>
        <w:tc>
          <w:tcPr>
            <w:tcW w:w="864" w:type="dxa"/>
            <w:tcBorders>
              <w:top w:val="single" w:sz="4" w:space="0" w:color="auto"/>
            </w:tcBorders>
            <w:noWrap/>
            <w:vAlign w:val="bottom"/>
          </w:tcPr>
          <w:p w14:paraId="20DA3436" w14:textId="12359199" w:rsidR="00736036" w:rsidRPr="00C0018C" w:rsidRDefault="00736036" w:rsidP="00C0018C">
            <w:pPr>
              <w:pStyle w:val="TableText"/>
              <w:rPr>
                <w:noProof w:val="0"/>
                <w:lang w:eastAsia="ko-KR"/>
              </w:rPr>
            </w:pPr>
            <w:r w:rsidRPr="00C0018C">
              <w:rPr>
                <w:rFonts w:eastAsiaTheme="minorEastAsia"/>
                <w:lang w:eastAsia="zh-CN"/>
              </w:rPr>
              <w:t>16</w:t>
            </w:r>
          </w:p>
        </w:tc>
        <w:tc>
          <w:tcPr>
            <w:tcW w:w="864" w:type="dxa"/>
            <w:tcBorders>
              <w:top w:val="single" w:sz="4" w:space="0" w:color="auto"/>
            </w:tcBorders>
            <w:noWrap/>
            <w:vAlign w:val="bottom"/>
          </w:tcPr>
          <w:p w14:paraId="6E11B95B" w14:textId="4A6C6B51" w:rsidR="00736036" w:rsidRPr="00C0018C" w:rsidRDefault="00736036" w:rsidP="00C0018C">
            <w:pPr>
              <w:pStyle w:val="TableText"/>
              <w:rPr>
                <w:noProof w:val="0"/>
                <w:lang w:eastAsia="ko-KR"/>
              </w:rPr>
            </w:pPr>
            <w:r w:rsidRPr="00C0018C">
              <w:rPr>
                <w:rFonts w:eastAsiaTheme="minorEastAsia"/>
                <w:lang w:eastAsia="zh-CN"/>
              </w:rPr>
              <w:t>&lt;1%</w:t>
            </w:r>
          </w:p>
        </w:tc>
      </w:tr>
      <w:tr w:rsidR="00205097" w:rsidRPr="00C0018C" w14:paraId="1DBFE183" w14:textId="77777777" w:rsidTr="00166FEA">
        <w:tc>
          <w:tcPr>
            <w:tcW w:w="8352" w:type="dxa"/>
          </w:tcPr>
          <w:p w14:paraId="6E9269D0" w14:textId="00C29783" w:rsidR="00736036" w:rsidRPr="00C0018C" w:rsidRDefault="00736036" w:rsidP="00C0018C">
            <w:pPr>
              <w:pStyle w:val="TableText"/>
              <w:jc w:val="left"/>
              <w:rPr>
                <w:lang w:eastAsia="ko-KR"/>
              </w:rPr>
            </w:pPr>
            <w:r w:rsidRPr="00C0018C">
              <w:rPr>
                <w:noProof w:val="0"/>
                <w:lang w:eastAsia="ko-KR"/>
              </w:rPr>
              <w:t>Embedded Designated Support—Masking</w:t>
            </w:r>
          </w:p>
        </w:tc>
        <w:tc>
          <w:tcPr>
            <w:tcW w:w="864" w:type="dxa"/>
            <w:noWrap/>
            <w:vAlign w:val="bottom"/>
          </w:tcPr>
          <w:p w14:paraId="01F232B9" w14:textId="7739D57C" w:rsidR="00736036" w:rsidRPr="00C0018C" w:rsidRDefault="00736036" w:rsidP="00C0018C">
            <w:pPr>
              <w:pStyle w:val="TableText"/>
              <w:rPr>
                <w:noProof w:val="0"/>
                <w:lang w:eastAsia="ko-KR"/>
              </w:rPr>
            </w:pPr>
            <w:r w:rsidRPr="00C0018C">
              <w:rPr>
                <w:rFonts w:eastAsiaTheme="minorEastAsia"/>
                <w:lang w:eastAsia="zh-CN"/>
              </w:rPr>
              <w:t>166</w:t>
            </w:r>
          </w:p>
        </w:tc>
        <w:tc>
          <w:tcPr>
            <w:tcW w:w="864" w:type="dxa"/>
            <w:noWrap/>
            <w:vAlign w:val="bottom"/>
          </w:tcPr>
          <w:p w14:paraId="439094E2" w14:textId="5EBE6DED" w:rsidR="00736036" w:rsidRPr="00C0018C" w:rsidRDefault="00736036" w:rsidP="00C0018C">
            <w:pPr>
              <w:pStyle w:val="TableText"/>
              <w:rPr>
                <w:noProof w:val="0"/>
                <w:lang w:eastAsia="ko-KR"/>
              </w:rPr>
            </w:pPr>
            <w:r w:rsidRPr="00C0018C">
              <w:rPr>
                <w:rFonts w:eastAsiaTheme="minorEastAsia"/>
                <w:lang w:eastAsia="zh-CN"/>
              </w:rPr>
              <w:t>9%</w:t>
            </w:r>
          </w:p>
        </w:tc>
        <w:tc>
          <w:tcPr>
            <w:tcW w:w="864" w:type="dxa"/>
            <w:noWrap/>
            <w:vAlign w:val="bottom"/>
          </w:tcPr>
          <w:p w14:paraId="1CAC8C5B" w14:textId="76CF4F59" w:rsidR="00736036" w:rsidRPr="00C0018C" w:rsidRDefault="00736036" w:rsidP="00C0018C">
            <w:pPr>
              <w:pStyle w:val="TableText"/>
              <w:rPr>
                <w:noProof w:val="0"/>
                <w:lang w:eastAsia="ko-KR"/>
              </w:rPr>
            </w:pPr>
            <w:r w:rsidRPr="00C0018C">
              <w:rPr>
                <w:rFonts w:eastAsiaTheme="minorEastAsia"/>
                <w:lang w:eastAsia="zh-CN"/>
              </w:rPr>
              <w:t>181</w:t>
            </w:r>
          </w:p>
        </w:tc>
        <w:tc>
          <w:tcPr>
            <w:tcW w:w="864" w:type="dxa"/>
            <w:noWrap/>
            <w:vAlign w:val="bottom"/>
          </w:tcPr>
          <w:p w14:paraId="229138E8" w14:textId="1F950C4D" w:rsidR="00736036" w:rsidRPr="00C0018C" w:rsidRDefault="00736036" w:rsidP="00C0018C">
            <w:pPr>
              <w:pStyle w:val="TableText"/>
              <w:rPr>
                <w:noProof w:val="0"/>
                <w:lang w:eastAsia="ko-KR"/>
              </w:rPr>
            </w:pPr>
            <w:r w:rsidRPr="00C0018C">
              <w:rPr>
                <w:rFonts w:eastAsiaTheme="minorEastAsia"/>
                <w:lang w:eastAsia="zh-CN"/>
              </w:rPr>
              <w:t>9%</w:t>
            </w:r>
          </w:p>
        </w:tc>
        <w:tc>
          <w:tcPr>
            <w:tcW w:w="864" w:type="dxa"/>
            <w:noWrap/>
            <w:vAlign w:val="bottom"/>
          </w:tcPr>
          <w:p w14:paraId="3840D873" w14:textId="56FEF563" w:rsidR="00736036" w:rsidRPr="00C0018C" w:rsidRDefault="00736036" w:rsidP="00C0018C">
            <w:pPr>
              <w:pStyle w:val="TableText"/>
              <w:rPr>
                <w:noProof w:val="0"/>
                <w:lang w:eastAsia="ko-KR"/>
              </w:rPr>
            </w:pPr>
            <w:r w:rsidRPr="00C0018C">
              <w:rPr>
                <w:rFonts w:eastAsiaTheme="minorEastAsia"/>
                <w:lang w:eastAsia="zh-CN"/>
              </w:rPr>
              <w:t>178</w:t>
            </w:r>
          </w:p>
        </w:tc>
        <w:tc>
          <w:tcPr>
            <w:tcW w:w="864" w:type="dxa"/>
            <w:noWrap/>
            <w:vAlign w:val="bottom"/>
          </w:tcPr>
          <w:p w14:paraId="2ABC8826" w14:textId="650FB753" w:rsidR="00736036" w:rsidRPr="00C0018C" w:rsidRDefault="00736036" w:rsidP="00C0018C">
            <w:pPr>
              <w:pStyle w:val="TableText"/>
              <w:rPr>
                <w:noProof w:val="0"/>
                <w:lang w:eastAsia="ko-KR"/>
              </w:rPr>
            </w:pPr>
            <w:r w:rsidRPr="00C0018C">
              <w:rPr>
                <w:rFonts w:eastAsiaTheme="minorEastAsia"/>
                <w:lang w:eastAsia="zh-CN"/>
              </w:rPr>
              <w:t>10%</w:t>
            </w:r>
          </w:p>
        </w:tc>
      </w:tr>
      <w:tr w:rsidR="00205097" w:rsidRPr="00C0018C" w14:paraId="40E4DBFD" w14:textId="77777777" w:rsidTr="00166FEA">
        <w:tc>
          <w:tcPr>
            <w:tcW w:w="8352" w:type="dxa"/>
          </w:tcPr>
          <w:p w14:paraId="653B31E8" w14:textId="4B494F26" w:rsidR="00736036" w:rsidRPr="00C0018C" w:rsidRDefault="00736036" w:rsidP="00C0018C">
            <w:pPr>
              <w:pStyle w:val="TableText"/>
              <w:jc w:val="left"/>
              <w:rPr>
                <w:lang w:eastAsia="ko-KR"/>
              </w:rPr>
            </w:pPr>
            <w:r w:rsidRPr="00C0018C">
              <w:rPr>
                <w:noProof w:val="0"/>
                <w:lang w:eastAsia="ko-KR"/>
              </w:rPr>
              <w:t>Embedded Designated Support—Mouse Pointer (Size and Color)</w:t>
            </w:r>
          </w:p>
        </w:tc>
        <w:tc>
          <w:tcPr>
            <w:tcW w:w="864" w:type="dxa"/>
            <w:noWrap/>
            <w:vAlign w:val="bottom"/>
          </w:tcPr>
          <w:p w14:paraId="2AF690E3" w14:textId="32BDDE05" w:rsidR="00736036" w:rsidRPr="00C0018C" w:rsidRDefault="00736036" w:rsidP="00C0018C">
            <w:pPr>
              <w:pStyle w:val="TableText"/>
              <w:rPr>
                <w:noProof w:val="0"/>
                <w:lang w:eastAsia="ko-KR"/>
              </w:rPr>
            </w:pPr>
            <w:r w:rsidRPr="00C0018C">
              <w:rPr>
                <w:rFonts w:eastAsiaTheme="minorEastAsia"/>
                <w:lang w:eastAsia="zh-CN"/>
              </w:rPr>
              <w:t>119</w:t>
            </w:r>
          </w:p>
        </w:tc>
        <w:tc>
          <w:tcPr>
            <w:tcW w:w="864" w:type="dxa"/>
            <w:noWrap/>
            <w:vAlign w:val="bottom"/>
          </w:tcPr>
          <w:p w14:paraId="502114C1" w14:textId="1A6F7A13" w:rsidR="00736036" w:rsidRPr="00C0018C" w:rsidRDefault="00736036" w:rsidP="00C0018C">
            <w:pPr>
              <w:pStyle w:val="TableText"/>
              <w:rPr>
                <w:noProof w:val="0"/>
                <w:lang w:eastAsia="ko-KR"/>
              </w:rPr>
            </w:pPr>
            <w:r w:rsidRPr="00C0018C">
              <w:rPr>
                <w:rFonts w:eastAsiaTheme="minorEastAsia"/>
                <w:lang w:eastAsia="zh-CN"/>
              </w:rPr>
              <w:t>7%</w:t>
            </w:r>
          </w:p>
        </w:tc>
        <w:tc>
          <w:tcPr>
            <w:tcW w:w="864" w:type="dxa"/>
            <w:noWrap/>
            <w:vAlign w:val="bottom"/>
          </w:tcPr>
          <w:p w14:paraId="2026041C" w14:textId="56DF35D8" w:rsidR="00736036" w:rsidRPr="00C0018C" w:rsidRDefault="00736036" w:rsidP="00C0018C">
            <w:pPr>
              <w:pStyle w:val="TableText"/>
              <w:rPr>
                <w:noProof w:val="0"/>
                <w:lang w:eastAsia="ko-KR"/>
              </w:rPr>
            </w:pPr>
            <w:r w:rsidRPr="00C0018C">
              <w:rPr>
                <w:rFonts w:eastAsiaTheme="minorEastAsia"/>
                <w:lang w:eastAsia="zh-CN"/>
              </w:rPr>
              <w:t>139</w:t>
            </w:r>
          </w:p>
        </w:tc>
        <w:tc>
          <w:tcPr>
            <w:tcW w:w="864" w:type="dxa"/>
            <w:noWrap/>
            <w:vAlign w:val="bottom"/>
          </w:tcPr>
          <w:p w14:paraId="6D787166" w14:textId="3C76AF04" w:rsidR="00736036" w:rsidRPr="00C0018C" w:rsidRDefault="00736036" w:rsidP="00C0018C">
            <w:pPr>
              <w:pStyle w:val="TableText"/>
              <w:rPr>
                <w:noProof w:val="0"/>
                <w:lang w:eastAsia="ko-KR"/>
              </w:rPr>
            </w:pPr>
            <w:r w:rsidRPr="00C0018C">
              <w:rPr>
                <w:rFonts w:eastAsiaTheme="minorEastAsia"/>
                <w:lang w:eastAsia="zh-CN"/>
              </w:rPr>
              <w:t>7%</w:t>
            </w:r>
          </w:p>
        </w:tc>
        <w:tc>
          <w:tcPr>
            <w:tcW w:w="864" w:type="dxa"/>
            <w:noWrap/>
            <w:vAlign w:val="bottom"/>
          </w:tcPr>
          <w:p w14:paraId="40A33DFB" w14:textId="17CE18A7" w:rsidR="00736036" w:rsidRPr="00C0018C" w:rsidRDefault="00736036" w:rsidP="00C0018C">
            <w:pPr>
              <w:pStyle w:val="TableText"/>
              <w:rPr>
                <w:noProof w:val="0"/>
                <w:lang w:eastAsia="ko-KR"/>
              </w:rPr>
            </w:pPr>
            <w:r w:rsidRPr="00C0018C">
              <w:rPr>
                <w:rFonts w:eastAsiaTheme="minorEastAsia"/>
                <w:lang w:eastAsia="zh-CN"/>
              </w:rPr>
              <w:t>125</w:t>
            </w:r>
          </w:p>
        </w:tc>
        <w:tc>
          <w:tcPr>
            <w:tcW w:w="864" w:type="dxa"/>
            <w:noWrap/>
            <w:vAlign w:val="bottom"/>
          </w:tcPr>
          <w:p w14:paraId="518D9DA0" w14:textId="547849C1" w:rsidR="00736036" w:rsidRPr="00C0018C" w:rsidRDefault="00736036" w:rsidP="00C0018C">
            <w:pPr>
              <w:pStyle w:val="TableText"/>
              <w:rPr>
                <w:noProof w:val="0"/>
                <w:lang w:eastAsia="ko-KR"/>
              </w:rPr>
            </w:pPr>
            <w:r w:rsidRPr="00C0018C">
              <w:rPr>
                <w:rFonts w:eastAsiaTheme="minorEastAsia"/>
                <w:lang w:eastAsia="zh-CN"/>
              </w:rPr>
              <w:t>7%</w:t>
            </w:r>
          </w:p>
        </w:tc>
      </w:tr>
      <w:tr w:rsidR="00205097" w:rsidRPr="00C0018C" w14:paraId="5D2A18CC" w14:textId="77777777" w:rsidTr="00166FEA">
        <w:tc>
          <w:tcPr>
            <w:tcW w:w="8352" w:type="dxa"/>
          </w:tcPr>
          <w:p w14:paraId="26D86316" w14:textId="13EBD064" w:rsidR="00736036" w:rsidRPr="00C0018C" w:rsidRDefault="00736036" w:rsidP="00C0018C">
            <w:pPr>
              <w:pStyle w:val="TableText"/>
              <w:jc w:val="left"/>
              <w:rPr>
                <w:noProof w:val="0"/>
                <w:lang w:eastAsia="ko-KR"/>
              </w:rPr>
            </w:pPr>
            <w:r w:rsidRPr="00C0018C">
              <w:rPr>
                <w:noProof w:val="0"/>
                <w:lang w:eastAsia="ko-KR"/>
              </w:rPr>
              <w:t>Embedded Designated Support—Permissive Mode</w:t>
            </w:r>
          </w:p>
        </w:tc>
        <w:tc>
          <w:tcPr>
            <w:tcW w:w="864" w:type="dxa"/>
            <w:noWrap/>
            <w:vAlign w:val="bottom"/>
          </w:tcPr>
          <w:p w14:paraId="565E053A" w14:textId="476A7C5A" w:rsidR="00736036" w:rsidRPr="00C0018C" w:rsidRDefault="00736036" w:rsidP="00C0018C">
            <w:pPr>
              <w:pStyle w:val="TableText"/>
              <w:rPr>
                <w:noProof w:val="0"/>
                <w:lang w:eastAsia="ko-KR"/>
              </w:rPr>
            </w:pPr>
            <w:r w:rsidRPr="00C0018C">
              <w:rPr>
                <w:rFonts w:eastAsiaTheme="minorEastAsia"/>
                <w:lang w:eastAsia="zh-CN"/>
              </w:rPr>
              <w:t>25</w:t>
            </w:r>
          </w:p>
        </w:tc>
        <w:tc>
          <w:tcPr>
            <w:tcW w:w="864" w:type="dxa"/>
            <w:noWrap/>
            <w:vAlign w:val="bottom"/>
          </w:tcPr>
          <w:p w14:paraId="6FFB71C9" w14:textId="0F702106" w:rsidR="00736036" w:rsidRPr="00C0018C" w:rsidRDefault="00736036" w:rsidP="00C0018C">
            <w:pPr>
              <w:pStyle w:val="TableText"/>
              <w:rPr>
                <w:noProof w:val="0"/>
                <w:lang w:eastAsia="ko-KR"/>
              </w:rPr>
            </w:pPr>
            <w:r w:rsidRPr="00C0018C">
              <w:rPr>
                <w:rFonts w:eastAsiaTheme="minorEastAsia"/>
                <w:lang w:eastAsia="zh-CN"/>
              </w:rPr>
              <w:t>1%</w:t>
            </w:r>
          </w:p>
        </w:tc>
        <w:tc>
          <w:tcPr>
            <w:tcW w:w="864" w:type="dxa"/>
            <w:noWrap/>
            <w:vAlign w:val="bottom"/>
          </w:tcPr>
          <w:p w14:paraId="1C49258E" w14:textId="7BBD4AFB" w:rsidR="00736036" w:rsidRPr="00C0018C" w:rsidRDefault="00736036" w:rsidP="00C0018C">
            <w:pPr>
              <w:pStyle w:val="TableText"/>
              <w:rPr>
                <w:noProof w:val="0"/>
                <w:lang w:eastAsia="ko-KR"/>
              </w:rPr>
            </w:pPr>
            <w:r w:rsidRPr="00C0018C">
              <w:rPr>
                <w:rFonts w:eastAsiaTheme="minorEastAsia"/>
                <w:lang w:eastAsia="zh-CN"/>
              </w:rPr>
              <w:t>13</w:t>
            </w:r>
          </w:p>
        </w:tc>
        <w:tc>
          <w:tcPr>
            <w:tcW w:w="864" w:type="dxa"/>
            <w:noWrap/>
            <w:vAlign w:val="bottom"/>
          </w:tcPr>
          <w:p w14:paraId="3D32840A" w14:textId="1E9D58D0" w:rsidR="00736036" w:rsidRPr="00C0018C" w:rsidRDefault="00736036" w:rsidP="00C0018C">
            <w:pPr>
              <w:pStyle w:val="TableText"/>
              <w:rPr>
                <w:noProof w:val="0"/>
                <w:lang w:eastAsia="ko-KR"/>
              </w:rPr>
            </w:pPr>
            <w:r w:rsidRPr="00C0018C">
              <w:rPr>
                <w:rFonts w:eastAsiaTheme="minorEastAsia"/>
                <w:lang w:eastAsia="zh-CN"/>
              </w:rPr>
              <w:t>&lt;1%</w:t>
            </w:r>
          </w:p>
        </w:tc>
        <w:tc>
          <w:tcPr>
            <w:tcW w:w="864" w:type="dxa"/>
            <w:noWrap/>
            <w:vAlign w:val="bottom"/>
          </w:tcPr>
          <w:p w14:paraId="56004A19" w14:textId="5B047080" w:rsidR="00736036" w:rsidRPr="00C0018C" w:rsidRDefault="00736036" w:rsidP="00C0018C">
            <w:pPr>
              <w:pStyle w:val="TableText"/>
              <w:rPr>
                <w:noProof w:val="0"/>
                <w:lang w:eastAsia="ko-KR"/>
              </w:rPr>
            </w:pPr>
            <w:r w:rsidRPr="00C0018C">
              <w:rPr>
                <w:rFonts w:eastAsiaTheme="minorEastAsia"/>
                <w:lang w:eastAsia="zh-CN"/>
              </w:rPr>
              <w:t>17</w:t>
            </w:r>
          </w:p>
        </w:tc>
        <w:tc>
          <w:tcPr>
            <w:tcW w:w="864" w:type="dxa"/>
            <w:noWrap/>
            <w:vAlign w:val="bottom"/>
          </w:tcPr>
          <w:p w14:paraId="64279272" w14:textId="037A9A65" w:rsidR="00736036" w:rsidRPr="00C0018C" w:rsidRDefault="00736036" w:rsidP="00C0018C">
            <w:pPr>
              <w:pStyle w:val="TableText"/>
              <w:rPr>
                <w:noProof w:val="0"/>
                <w:lang w:eastAsia="ko-KR"/>
              </w:rPr>
            </w:pPr>
            <w:r w:rsidRPr="00C0018C">
              <w:rPr>
                <w:rFonts w:eastAsiaTheme="minorEastAsia"/>
                <w:lang w:eastAsia="zh-CN"/>
              </w:rPr>
              <w:t>&lt;1%</w:t>
            </w:r>
          </w:p>
        </w:tc>
      </w:tr>
      <w:tr w:rsidR="00205097" w:rsidRPr="00C0018C" w14:paraId="072406EF" w14:textId="77777777" w:rsidTr="00166FEA">
        <w:tc>
          <w:tcPr>
            <w:tcW w:w="8352" w:type="dxa"/>
          </w:tcPr>
          <w:p w14:paraId="33062DD7" w14:textId="5E49B3AE" w:rsidR="00736036" w:rsidRPr="00C0018C" w:rsidRDefault="00736036" w:rsidP="00C0018C">
            <w:pPr>
              <w:pStyle w:val="TableText"/>
              <w:jc w:val="left"/>
              <w:rPr>
                <w:lang w:eastAsia="ko-KR"/>
              </w:rPr>
            </w:pPr>
            <w:r w:rsidRPr="00C0018C">
              <w:rPr>
                <w:noProof w:val="0"/>
                <w:lang w:eastAsia="ko-KR"/>
              </w:rPr>
              <w:t>Embedded Designated Support—Print Size</w:t>
            </w:r>
          </w:p>
        </w:tc>
        <w:tc>
          <w:tcPr>
            <w:tcW w:w="864" w:type="dxa"/>
            <w:noWrap/>
            <w:vAlign w:val="bottom"/>
          </w:tcPr>
          <w:p w14:paraId="0F1961E2" w14:textId="3A509226" w:rsidR="00736036" w:rsidRPr="00C0018C" w:rsidRDefault="00736036" w:rsidP="00C0018C">
            <w:pPr>
              <w:pStyle w:val="TableText"/>
              <w:rPr>
                <w:noProof w:val="0"/>
                <w:lang w:eastAsia="ko-KR"/>
              </w:rPr>
            </w:pPr>
            <w:r w:rsidRPr="00C0018C">
              <w:rPr>
                <w:rFonts w:eastAsiaTheme="minorEastAsia"/>
                <w:lang w:eastAsia="zh-CN"/>
              </w:rPr>
              <w:t>40</w:t>
            </w:r>
          </w:p>
        </w:tc>
        <w:tc>
          <w:tcPr>
            <w:tcW w:w="864" w:type="dxa"/>
            <w:noWrap/>
            <w:vAlign w:val="bottom"/>
          </w:tcPr>
          <w:p w14:paraId="5BCCC73C" w14:textId="62BC21B1" w:rsidR="00736036" w:rsidRPr="00C0018C" w:rsidRDefault="00736036" w:rsidP="00C0018C">
            <w:pPr>
              <w:pStyle w:val="TableText"/>
              <w:rPr>
                <w:noProof w:val="0"/>
                <w:lang w:eastAsia="ko-KR"/>
              </w:rPr>
            </w:pPr>
            <w:r w:rsidRPr="00C0018C">
              <w:rPr>
                <w:rFonts w:eastAsiaTheme="minorEastAsia"/>
                <w:lang w:eastAsia="zh-CN"/>
              </w:rPr>
              <w:t>2%</w:t>
            </w:r>
          </w:p>
        </w:tc>
        <w:tc>
          <w:tcPr>
            <w:tcW w:w="864" w:type="dxa"/>
            <w:noWrap/>
            <w:vAlign w:val="bottom"/>
          </w:tcPr>
          <w:p w14:paraId="5A04221C" w14:textId="5C8FFEC5" w:rsidR="00736036" w:rsidRPr="00C0018C" w:rsidRDefault="00736036" w:rsidP="00C0018C">
            <w:pPr>
              <w:pStyle w:val="TableText"/>
              <w:rPr>
                <w:noProof w:val="0"/>
                <w:lang w:eastAsia="ko-KR"/>
              </w:rPr>
            </w:pPr>
            <w:r w:rsidRPr="00C0018C">
              <w:rPr>
                <w:rFonts w:eastAsiaTheme="minorEastAsia"/>
                <w:lang w:eastAsia="zh-CN"/>
              </w:rPr>
              <w:t>42</w:t>
            </w:r>
          </w:p>
        </w:tc>
        <w:tc>
          <w:tcPr>
            <w:tcW w:w="864" w:type="dxa"/>
            <w:noWrap/>
            <w:vAlign w:val="bottom"/>
          </w:tcPr>
          <w:p w14:paraId="6B9D79CA" w14:textId="449C1102" w:rsidR="00736036" w:rsidRPr="00C0018C" w:rsidRDefault="00736036" w:rsidP="00C0018C">
            <w:pPr>
              <w:pStyle w:val="TableText"/>
              <w:rPr>
                <w:noProof w:val="0"/>
                <w:lang w:eastAsia="ko-KR"/>
              </w:rPr>
            </w:pPr>
            <w:r w:rsidRPr="00C0018C">
              <w:rPr>
                <w:rFonts w:eastAsiaTheme="minorEastAsia"/>
                <w:lang w:eastAsia="zh-CN"/>
              </w:rPr>
              <w:t>2%</w:t>
            </w:r>
          </w:p>
        </w:tc>
        <w:tc>
          <w:tcPr>
            <w:tcW w:w="864" w:type="dxa"/>
            <w:noWrap/>
            <w:vAlign w:val="bottom"/>
          </w:tcPr>
          <w:p w14:paraId="1356309F" w14:textId="29EE447A" w:rsidR="00736036" w:rsidRPr="00C0018C" w:rsidRDefault="00736036" w:rsidP="00C0018C">
            <w:pPr>
              <w:pStyle w:val="TableText"/>
              <w:rPr>
                <w:noProof w:val="0"/>
                <w:lang w:eastAsia="ko-KR"/>
              </w:rPr>
            </w:pPr>
            <w:r w:rsidRPr="00C0018C">
              <w:rPr>
                <w:rFonts w:eastAsiaTheme="minorEastAsia"/>
                <w:lang w:eastAsia="zh-CN"/>
              </w:rPr>
              <w:t>33</w:t>
            </w:r>
          </w:p>
        </w:tc>
        <w:tc>
          <w:tcPr>
            <w:tcW w:w="864" w:type="dxa"/>
            <w:noWrap/>
            <w:vAlign w:val="bottom"/>
          </w:tcPr>
          <w:p w14:paraId="6C940F83" w14:textId="229C2CC1" w:rsidR="00736036" w:rsidRPr="00C0018C" w:rsidRDefault="00736036" w:rsidP="00C0018C">
            <w:pPr>
              <w:pStyle w:val="TableText"/>
              <w:rPr>
                <w:noProof w:val="0"/>
                <w:lang w:eastAsia="ko-KR"/>
              </w:rPr>
            </w:pPr>
            <w:r w:rsidRPr="00C0018C">
              <w:rPr>
                <w:rFonts w:eastAsiaTheme="minorEastAsia"/>
                <w:lang w:eastAsia="zh-CN"/>
              </w:rPr>
              <w:t>2%</w:t>
            </w:r>
          </w:p>
        </w:tc>
      </w:tr>
      <w:tr w:rsidR="00205097" w:rsidRPr="00C0018C" w14:paraId="27D76958" w14:textId="77777777" w:rsidTr="00166FEA">
        <w:tc>
          <w:tcPr>
            <w:tcW w:w="8352" w:type="dxa"/>
            <w:tcBorders>
              <w:bottom w:val="nil"/>
            </w:tcBorders>
          </w:tcPr>
          <w:p w14:paraId="0C2AB97F" w14:textId="1434023D" w:rsidR="00736036" w:rsidRPr="00C0018C" w:rsidRDefault="00736036" w:rsidP="00C0018C">
            <w:pPr>
              <w:pStyle w:val="TableText"/>
              <w:jc w:val="left"/>
              <w:rPr>
                <w:lang w:eastAsia="ko-KR"/>
              </w:rPr>
            </w:pPr>
            <w:r w:rsidRPr="00C0018C">
              <w:rPr>
                <w:noProof w:val="0"/>
                <w:lang w:eastAsia="ko-KR"/>
              </w:rPr>
              <w:t>Embedded Designated Support—Streamline</w:t>
            </w:r>
          </w:p>
        </w:tc>
        <w:tc>
          <w:tcPr>
            <w:tcW w:w="864" w:type="dxa"/>
            <w:tcBorders>
              <w:bottom w:val="nil"/>
            </w:tcBorders>
            <w:noWrap/>
            <w:vAlign w:val="bottom"/>
          </w:tcPr>
          <w:p w14:paraId="5E1AF93A" w14:textId="7466DC7B" w:rsidR="00736036" w:rsidRPr="00C0018C" w:rsidRDefault="00736036" w:rsidP="00C0018C">
            <w:pPr>
              <w:pStyle w:val="TableText"/>
              <w:rPr>
                <w:noProof w:val="0"/>
                <w:lang w:eastAsia="ko-KR"/>
              </w:rPr>
            </w:pPr>
            <w:r w:rsidRPr="00C0018C">
              <w:rPr>
                <w:rFonts w:eastAsiaTheme="minorEastAsia"/>
                <w:lang w:eastAsia="zh-CN"/>
              </w:rPr>
              <w:t>61</w:t>
            </w:r>
          </w:p>
        </w:tc>
        <w:tc>
          <w:tcPr>
            <w:tcW w:w="864" w:type="dxa"/>
            <w:tcBorders>
              <w:bottom w:val="nil"/>
            </w:tcBorders>
            <w:noWrap/>
            <w:vAlign w:val="bottom"/>
          </w:tcPr>
          <w:p w14:paraId="4BD819D6" w14:textId="17F47576" w:rsidR="00736036" w:rsidRPr="00C0018C" w:rsidRDefault="00736036" w:rsidP="00C0018C">
            <w:pPr>
              <w:pStyle w:val="TableText"/>
              <w:rPr>
                <w:noProof w:val="0"/>
                <w:lang w:eastAsia="ko-KR"/>
              </w:rPr>
            </w:pPr>
            <w:r w:rsidRPr="00C0018C">
              <w:rPr>
                <w:rFonts w:eastAsiaTheme="minorEastAsia"/>
                <w:lang w:eastAsia="zh-CN"/>
              </w:rPr>
              <w:t>3%</w:t>
            </w:r>
          </w:p>
        </w:tc>
        <w:tc>
          <w:tcPr>
            <w:tcW w:w="864" w:type="dxa"/>
            <w:tcBorders>
              <w:bottom w:val="nil"/>
            </w:tcBorders>
            <w:noWrap/>
            <w:vAlign w:val="bottom"/>
          </w:tcPr>
          <w:p w14:paraId="3C63F292" w14:textId="0C4E1527" w:rsidR="00736036" w:rsidRPr="00C0018C" w:rsidRDefault="00736036" w:rsidP="00C0018C">
            <w:pPr>
              <w:pStyle w:val="TableText"/>
              <w:rPr>
                <w:noProof w:val="0"/>
                <w:lang w:eastAsia="ko-KR"/>
              </w:rPr>
            </w:pPr>
            <w:r w:rsidRPr="00C0018C">
              <w:rPr>
                <w:rFonts w:eastAsiaTheme="minorEastAsia"/>
                <w:lang w:eastAsia="zh-CN"/>
              </w:rPr>
              <w:t>66</w:t>
            </w:r>
          </w:p>
        </w:tc>
        <w:tc>
          <w:tcPr>
            <w:tcW w:w="864" w:type="dxa"/>
            <w:tcBorders>
              <w:bottom w:val="nil"/>
            </w:tcBorders>
            <w:noWrap/>
            <w:vAlign w:val="bottom"/>
          </w:tcPr>
          <w:p w14:paraId="615D9DFC" w14:textId="2BD4E1CC" w:rsidR="00736036" w:rsidRPr="00C0018C" w:rsidRDefault="00736036" w:rsidP="00C0018C">
            <w:pPr>
              <w:pStyle w:val="TableText"/>
              <w:rPr>
                <w:noProof w:val="0"/>
                <w:lang w:eastAsia="ko-KR"/>
              </w:rPr>
            </w:pPr>
            <w:r w:rsidRPr="00C0018C">
              <w:rPr>
                <w:rFonts w:eastAsiaTheme="minorEastAsia"/>
                <w:lang w:eastAsia="zh-CN"/>
              </w:rPr>
              <w:t>3%</w:t>
            </w:r>
          </w:p>
        </w:tc>
        <w:tc>
          <w:tcPr>
            <w:tcW w:w="864" w:type="dxa"/>
            <w:tcBorders>
              <w:bottom w:val="nil"/>
            </w:tcBorders>
            <w:noWrap/>
            <w:vAlign w:val="bottom"/>
          </w:tcPr>
          <w:p w14:paraId="5F82A94E" w14:textId="5A3E1BF2" w:rsidR="00736036" w:rsidRPr="00C0018C" w:rsidRDefault="00736036" w:rsidP="00C0018C">
            <w:pPr>
              <w:pStyle w:val="TableText"/>
              <w:rPr>
                <w:noProof w:val="0"/>
                <w:lang w:eastAsia="ko-KR"/>
              </w:rPr>
            </w:pPr>
            <w:r w:rsidRPr="00C0018C">
              <w:rPr>
                <w:rFonts w:eastAsiaTheme="minorEastAsia"/>
                <w:lang w:eastAsia="zh-CN"/>
              </w:rPr>
              <w:t>68</w:t>
            </w:r>
          </w:p>
        </w:tc>
        <w:tc>
          <w:tcPr>
            <w:tcW w:w="864" w:type="dxa"/>
            <w:tcBorders>
              <w:bottom w:val="nil"/>
            </w:tcBorders>
            <w:noWrap/>
            <w:vAlign w:val="bottom"/>
          </w:tcPr>
          <w:p w14:paraId="32A61098" w14:textId="22E4388D" w:rsidR="00736036" w:rsidRPr="00C0018C" w:rsidRDefault="00736036" w:rsidP="00C0018C">
            <w:pPr>
              <w:pStyle w:val="TableText"/>
              <w:rPr>
                <w:noProof w:val="0"/>
                <w:lang w:eastAsia="ko-KR"/>
              </w:rPr>
            </w:pPr>
            <w:r w:rsidRPr="00C0018C">
              <w:rPr>
                <w:rFonts w:eastAsiaTheme="minorEastAsia"/>
                <w:lang w:eastAsia="zh-CN"/>
              </w:rPr>
              <w:t>4%</w:t>
            </w:r>
          </w:p>
        </w:tc>
      </w:tr>
      <w:tr w:rsidR="00205097" w:rsidRPr="00C0018C" w14:paraId="1FB13941" w14:textId="77777777" w:rsidTr="00166FEA">
        <w:tc>
          <w:tcPr>
            <w:tcW w:w="8352" w:type="dxa"/>
            <w:tcBorders>
              <w:top w:val="nil"/>
              <w:bottom w:val="single" w:sz="4" w:space="0" w:color="auto"/>
            </w:tcBorders>
          </w:tcPr>
          <w:p w14:paraId="0DF10B72" w14:textId="140BEE12" w:rsidR="00736036" w:rsidRPr="00C0018C" w:rsidRDefault="00736036" w:rsidP="00C0018C">
            <w:pPr>
              <w:pStyle w:val="TableText"/>
              <w:jc w:val="left"/>
              <w:rPr>
                <w:lang w:eastAsia="ko-KR"/>
              </w:rPr>
            </w:pPr>
            <w:r w:rsidRPr="00C0018C">
              <w:rPr>
                <w:noProof w:val="0"/>
                <w:lang w:eastAsia="ko-KR"/>
              </w:rPr>
              <w:t>Embedded Designated Support—Turn Off Any Universal Tool(s)</w:t>
            </w:r>
          </w:p>
        </w:tc>
        <w:tc>
          <w:tcPr>
            <w:tcW w:w="864" w:type="dxa"/>
            <w:tcBorders>
              <w:top w:val="nil"/>
              <w:bottom w:val="single" w:sz="4" w:space="0" w:color="auto"/>
            </w:tcBorders>
            <w:noWrap/>
            <w:vAlign w:val="bottom"/>
          </w:tcPr>
          <w:p w14:paraId="7350C9E9" w14:textId="28A2277B" w:rsidR="00736036" w:rsidRPr="00C0018C" w:rsidRDefault="00736036" w:rsidP="00C0018C">
            <w:pPr>
              <w:pStyle w:val="TableText"/>
              <w:rPr>
                <w:noProof w:val="0"/>
                <w:color w:val="000000"/>
              </w:rPr>
            </w:pPr>
            <w:r w:rsidRPr="00C0018C">
              <w:rPr>
                <w:rFonts w:eastAsiaTheme="minorEastAsia"/>
                <w:lang w:eastAsia="zh-CN"/>
              </w:rPr>
              <w:t>32</w:t>
            </w:r>
          </w:p>
        </w:tc>
        <w:tc>
          <w:tcPr>
            <w:tcW w:w="864" w:type="dxa"/>
            <w:tcBorders>
              <w:top w:val="nil"/>
              <w:bottom w:val="single" w:sz="4" w:space="0" w:color="auto"/>
            </w:tcBorders>
            <w:noWrap/>
            <w:vAlign w:val="bottom"/>
          </w:tcPr>
          <w:p w14:paraId="7D5EE401" w14:textId="51860AA3" w:rsidR="00736036" w:rsidRPr="00C0018C" w:rsidRDefault="00736036" w:rsidP="00C0018C">
            <w:pPr>
              <w:pStyle w:val="TableText"/>
              <w:rPr>
                <w:noProof w:val="0"/>
                <w:color w:val="000000"/>
              </w:rPr>
            </w:pPr>
            <w:r w:rsidRPr="00C0018C">
              <w:rPr>
                <w:rFonts w:eastAsiaTheme="minorEastAsia"/>
                <w:lang w:eastAsia="zh-CN"/>
              </w:rPr>
              <w:t>2%</w:t>
            </w:r>
          </w:p>
        </w:tc>
        <w:tc>
          <w:tcPr>
            <w:tcW w:w="864" w:type="dxa"/>
            <w:tcBorders>
              <w:top w:val="nil"/>
              <w:bottom w:val="single" w:sz="4" w:space="0" w:color="auto"/>
            </w:tcBorders>
            <w:noWrap/>
            <w:vAlign w:val="bottom"/>
          </w:tcPr>
          <w:p w14:paraId="3C5DFE03" w14:textId="6C3CA158" w:rsidR="00736036" w:rsidRPr="00C0018C" w:rsidRDefault="00736036" w:rsidP="00C0018C">
            <w:pPr>
              <w:pStyle w:val="TableText"/>
              <w:rPr>
                <w:noProof w:val="0"/>
                <w:color w:val="000000"/>
              </w:rPr>
            </w:pPr>
            <w:r w:rsidRPr="00C0018C">
              <w:rPr>
                <w:rFonts w:eastAsiaTheme="minorEastAsia"/>
                <w:lang w:eastAsia="zh-CN"/>
              </w:rPr>
              <w:t>31</w:t>
            </w:r>
          </w:p>
        </w:tc>
        <w:tc>
          <w:tcPr>
            <w:tcW w:w="864" w:type="dxa"/>
            <w:tcBorders>
              <w:top w:val="nil"/>
              <w:bottom w:val="single" w:sz="4" w:space="0" w:color="auto"/>
            </w:tcBorders>
            <w:noWrap/>
            <w:vAlign w:val="bottom"/>
          </w:tcPr>
          <w:p w14:paraId="7CE69878" w14:textId="31DE1D60" w:rsidR="00736036" w:rsidRPr="00C0018C" w:rsidRDefault="00736036" w:rsidP="00C0018C">
            <w:pPr>
              <w:pStyle w:val="TableText"/>
              <w:rPr>
                <w:noProof w:val="0"/>
                <w:color w:val="000000"/>
              </w:rPr>
            </w:pPr>
            <w:r w:rsidRPr="00C0018C">
              <w:rPr>
                <w:rFonts w:eastAsiaTheme="minorEastAsia"/>
                <w:lang w:eastAsia="zh-CN"/>
              </w:rPr>
              <w:t>2%</w:t>
            </w:r>
          </w:p>
        </w:tc>
        <w:tc>
          <w:tcPr>
            <w:tcW w:w="864" w:type="dxa"/>
            <w:tcBorders>
              <w:top w:val="nil"/>
              <w:bottom w:val="single" w:sz="4" w:space="0" w:color="auto"/>
            </w:tcBorders>
            <w:noWrap/>
            <w:vAlign w:val="bottom"/>
          </w:tcPr>
          <w:p w14:paraId="35743C90" w14:textId="40BDBD74" w:rsidR="00736036" w:rsidRPr="00C0018C" w:rsidRDefault="00736036" w:rsidP="00C0018C">
            <w:pPr>
              <w:pStyle w:val="TableText"/>
              <w:rPr>
                <w:noProof w:val="0"/>
                <w:color w:val="000000"/>
              </w:rPr>
            </w:pPr>
            <w:r w:rsidRPr="00C0018C">
              <w:rPr>
                <w:rFonts w:eastAsiaTheme="minorEastAsia"/>
                <w:lang w:eastAsia="zh-CN"/>
              </w:rPr>
              <w:t>21</w:t>
            </w:r>
          </w:p>
        </w:tc>
        <w:tc>
          <w:tcPr>
            <w:tcW w:w="864" w:type="dxa"/>
            <w:tcBorders>
              <w:top w:val="nil"/>
              <w:bottom w:val="single" w:sz="4" w:space="0" w:color="auto"/>
            </w:tcBorders>
            <w:noWrap/>
            <w:vAlign w:val="bottom"/>
          </w:tcPr>
          <w:p w14:paraId="47443BA6" w14:textId="5B41E795" w:rsidR="00736036" w:rsidRPr="00C0018C" w:rsidRDefault="00736036" w:rsidP="00C0018C">
            <w:pPr>
              <w:pStyle w:val="TableText"/>
              <w:rPr>
                <w:noProof w:val="0"/>
                <w:color w:val="000000"/>
              </w:rPr>
            </w:pPr>
            <w:r w:rsidRPr="00C0018C">
              <w:rPr>
                <w:rFonts w:eastAsiaTheme="minorEastAsia"/>
                <w:lang w:eastAsia="zh-CN"/>
              </w:rPr>
              <w:t>1%</w:t>
            </w:r>
          </w:p>
        </w:tc>
      </w:tr>
      <w:tr w:rsidR="00205097" w:rsidRPr="00C0018C" w14:paraId="01DF9AE2" w14:textId="77777777" w:rsidTr="00737B0C">
        <w:tc>
          <w:tcPr>
            <w:tcW w:w="8352" w:type="dxa"/>
            <w:tcBorders>
              <w:top w:val="single" w:sz="4" w:space="0" w:color="auto"/>
              <w:bottom w:val="nil"/>
            </w:tcBorders>
          </w:tcPr>
          <w:p w14:paraId="220E1BC5" w14:textId="4D88071B" w:rsidR="00736036" w:rsidRPr="00C0018C" w:rsidRDefault="00736036" w:rsidP="00C0018C">
            <w:pPr>
              <w:pStyle w:val="TableText"/>
              <w:jc w:val="left"/>
              <w:rPr>
                <w:lang w:eastAsia="ko-KR"/>
              </w:rPr>
            </w:pPr>
            <w:r w:rsidRPr="00C0018C">
              <w:rPr>
                <w:noProof w:val="0"/>
                <w:lang w:eastAsia="ko-KR"/>
              </w:rPr>
              <w:t>Non-Embedded Designated Support—Designated Interface Assistant</w:t>
            </w:r>
          </w:p>
        </w:tc>
        <w:tc>
          <w:tcPr>
            <w:tcW w:w="864" w:type="dxa"/>
            <w:tcBorders>
              <w:top w:val="single" w:sz="4" w:space="0" w:color="auto"/>
              <w:bottom w:val="nil"/>
            </w:tcBorders>
            <w:noWrap/>
            <w:vAlign w:val="bottom"/>
          </w:tcPr>
          <w:p w14:paraId="124C1469" w14:textId="3BAD132C" w:rsidR="00736036" w:rsidRPr="00C0018C" w:rsidRDefault="00736036" w:rsidP="00C0018C">
            <w:pPr>
              <w:pStyle w:val="TableText"/>
              <w:rPr>
                <w:noProof w:val="0"/>
                <w:lang w:eastAsia="ko-KR"/>
              </w:rPr>
            </w:pPr>
            <w:r w:rsidRPr="00C0018C">
              <w:rPr>
                <w:rFonts w:eastAsiaTheme="minorEastAsia"/>
                <w:lang w:eastAsia="zh-CN"/>
              </w:rPr>
              <w:t>17</w:t>
            </w:r>
          </w:p>
        </w:tc>
        <w:tc>
          <w:tcPr>
            <w:tcW w:w="864" w:type="dxa"/>
            <w:tcBorders>
              <w:top w:val="single" w:sz="4" w:space="0" w:color="auto"/>
              <w:bottom w:val="nil"/>
            </w:tcBorders>
            <w:noWrap/>
            <w:vAlign w:val="bottom"/>
          </w:tcPr>
          <w:p w14:paraId="0BB7AA55" w14:textId="20864401" w:rsidR="00736036" w:rsidRPr="00C0018C" w:rsidRDefault="00736036" w:rsidP="00C0018C">
            <w:pPr>
              <w:pStyle w:val="TableText"/>
              <w:rPr>
                <w:noProof w:val="0"/>
                <w:lang w:eastAsia="ko-KR"/>
              </w:rPr>
            </w:pPr>
            <w:r w:rsidRPr="00C0018C">
              <w:rPr>
                <w:rFonts w:eastAsiaTheme="minorEastAsia"/>
                <w:lang w:eastAsia="zh-CN"/>
              </w:rPr>
              <w:t>&lt;1%</w:t>
            </w:r>
          </w:p>
        </w:tc>
        <w:tc>
          <w:tcPr>
            <w:tcW w:w="864" w:type="dxa"/>
            <w:tcBorders>
              <w:top w:val="single" w:sz="4" w:space="0" w:color="auto"/>
              <w:bottom w:val="nil"/>
            </w:tcBorders>
            <w:noWrap/>
            <w:vAlign w:val="bottom"/>
          </w:tcPr>
          <w:p w14:paraId="200E3C79" w14:textId="3C8AC454" w:rsidR="00736036" w:rsidRPr="00C0018C" w:rsidRDefault="00736036" w:rsidP="00C0018C">
            <w:pPr>
              <w:pStyle w:val="TableText"/>
              <w:rPr>
                <w:noProof w:val="0"/>
                <w:lang w:eastAsia="ko-KR"/>
              </w:rPr>
            </w:pPr>
            <w:r w:rsidRPr="00C0018C">
              <w:rPr>
                <w:rFonts w:eastAsiaTheme="minorEastAsia"/>
                <w:lang w:eastAsia="zh-CN"/>
              </w:rPr>
              <w:t>23</w:t>
            </w:r>
          </w:p>
        </w:tc>
        <w:tc>
          <w:tcPr>
            <w:tcW w:w="864" w:type="dxa"/>
            <w:tcBorders>
              <w:top w:val="single" w:sz="4" w:space="0" w:color="auto"/>
              <w:bottom w:val="nil"/>
            </w:tcBorders>
            <w:noWrap/>
            <w:vAlign w:val="bottom"/>
          </w:tcPr>
          <w:p w14:paraId="5D32AD45" w14:textId="7338365D" w:rsidR="00736036" w:rsidRPr="00C0018C" w:rsidRDefault="00736036" w:rsidP="00C0018C">
            <w:pPr>
              <w:pStyle w:val="TableText"/>
              <w:rPr>
                <w:noProof w:val="0"/>
                <w:lang w:eastAsia="ko-KR"/>
              </w:rPr>
            </w:pPr>
            <w:r w:rsidRPr="00C0018C">
              <w:rPr>
                <w:rFonts w:eastAsiaTheme="minorEastAsia"/>
                <w:lang w:eastAsia="zh-CN"/>
              </w:rPr>
              <w:t>1%</w:t>
            </w:r>
          </w:p>
        </w:tc>
        <w:tc>
          <w:tcPr>
            <w:tcW w:w="864" w:type="dxa"/>
            <w:tcBorders>
              <w:top w:val="single" w:sz="4" w:space="0" w:color="auto"/>
              <w:bottom w:val="nil"/>
            </w:tcBorders>
            <w:noWrap/>
            <w:vAlign w:val="bottom"/>
          </w:tcPr>
          <w:p w14:paraId="7C2E1C8F" w14:textId="32EF063F" w:rsidR="00736036" w:rsidRPr="00C0018C" w:rsidRDefault="00736036" w:rsidP="00C0018C">
            <w:pPr>
              <w:pStyle w:val="TableText"/>
              <w:rPr>
                <w:noProof w:val="0"/>
                <w:lang w:eastAsia="ko-KR"/>
              </w:rPr>
            </w:pPr>
            <w:r w:rsidRPr="00C0018C">
              <w:rPr>
                <w:rFonts w:eastAsiaTheme="minorEastAsia"/>
                <w:lang w:eastAsia="zh-CN"/>
              </w:rPr>
              <w:t>24</w:t>
            </w:r>
          </w:p>
        </w:tc>
        <w:tc>
          <w:tcPr>
            <w:tcW w:w="864" w:type="dxa"/>
            <w:tcBorders>
              <w:top w:val="single" w:sz="4" w:space="0" w:color="auto"/>
              <w:bottom w:val="nil"/>
            </w:tcBorders>
            <w:noWrap/>
            <w:vAlign w:val="bottom"/>
          </w:tcPr>
          <w:p w14:paraId="100A9AC1" w14:textId="2F1277DB" w:rsidR="00736036" w:rsidRPr="00C0018C" w:rsidRDefault="00736036" w:rsidP="00C0018C">
            <w:pPr>
              <w:pStyle w:val="TableText"/>
              <w:rPr>
                <w:noProof w:val="0"/>
                <w:lang w:eastAsia="ko-KR"/>
              </w:rPr>
            </w:pPr>
            <w:r w:rsidRPr="00C0018C">
              <w:rPr>
                <w:rFonts w:eastAsiaTheme="minorEastAsia"/>
                <w:lang w:eastAsia="zh-CN"/>
              </w:rPr>
              <w:t>1%</w:t>
            </w:r>
          </w:p>
        </w:tc>
      </w:tr>
      <w:tr w:rsidR="00205097" w:rsidRPr="00C0018C" w14:paraId="32E3B17D" w14:textId="77777777" w:rsidTr="00737B0C">
        <w:tc>
          <w:tcPr>
            <w:tcW w:w="8352" w:type="dxa"/>
            <w:tcBorders>
              <w:top w:val="nil"/>
            </w:tcBorders>
          </w:tcPr>
          <w:p w14:paraId="7A458F7D" w14:textId="4F1E8ECC" w:rsidR="00736036" w:rsidRPr="00C0018C" w:rsidRDefault="00736036" w:rsidP="00C0018C">
            <w:pPr>
              <w:pStyle w:val="TableText"/>
              <w:jc w:val="left"/>
              <w:rPr>
                <w:lang w:eastAsia="ko-KR"/>
              </w:rPr>
            </w:pPr>
            <w:r w:rsidRPr="00C0018C">
              <w:rPr>
                <w:noProof w:val="0"/>
                <w:lang w:eastAsia="ko-KR"/>
              </w:rPr>
              <w:t>Non-Embedded Designated Support—Magnification</w:t>
            </w:r>
          </w:p>
        </w:tc>
        <w:tc>
          <w:tcPr>
            <w:tcW w:w="864" w:type="dxa"/>
            <w:tcBorders>
              <w:top w:val="nil"/>
            </w:tcBorders>
            <w:noWrap/>
            <w:vAlign w:val="bottom"/>
          </w:tcPr>
          <w:p w14:paraId="599EA1E0" w14:textId="232A8053" w:rsidR="00736036" w:rsidRPr="00C0018C" w:rsidRDefault="00736036" w:rsidP="00C0018C">
            <w:pPr>
              <w:pStyle w:val="TableText"/>
              <w:rPr>
                <w:noProof w:val="0"/>
                <w:lang w:eastAsia="ko-KR"/>
              </w:rPr>
            </w:pPr>
            <w:r w:rsidRPr="00C0018C">
              <w:rPr>
                <w:rFonts w:eastAsiaTheme="minorEastAsia"/>
                <w:lang w:eastAsia="zh-CN"/>
              </w:rPr>
              <w:t>56</w:t>
            </w:r>
          </w:p>
        </w:tc>
        <w:tc>
          <w:tcPr>
            <w:tcW w:w="864" w:type="dxa"/>
            <w:tcBorders>
              <w:top w:val="nil"/>
            </w:tcBorders>
            <w:noWrap/>
            <w:vAlign w:val="bottom"/>
          </w:tcPr>
          <w:p w14:paraId="35B4FBB2" w14:textId="2B62A8A5" w:rsidR="00736036" w:rsidRPr="00C0018C" w:rsidRDefault="00736036" w:rsidP="00C0018C">
            <w:pPr>
              <w:pStyle w:val="TableText"/>
              <w:rPr>
                <w:noProof w:val="0"/>
                <w:lang w:eastAsia="ko-KR"/>
              </w:rPr>
            </w:pPr>
            <w:r w:rsidRPr="00C0018C">
              <w:rPr>
                <w:rFonts w:eastAsiaTheme="minorEastAsia"/>
                <w:lang w:eastAsia="zh-CN"/>
              </w:rPr>
              <w:t>3%</w:t>
            </w:r>
          </w:p>
        </w:tc>
        <w:tc>
          <w:tcPr>
            <w:tcW w:w="864" w:type="dxa"/>
            <w:tcBorders>
              <w:top w:val="nil"/>
            </w:tcBorders>
            <w:noWrap/>
            <w:vAlign w:val="bottom"/>
          </w:tcPr>
          <w:p w14:paraId="7B28B606" w14:textId="4797768E" w:rsidR="00736036" w:rsidRPr="00C0018C" w:rsidRDefault="00736036" w:rsidP="00C0018C">
            <w:pPr>
              <w:pStyle w:val="TableText"/>
              <w:rPr>
                <w:noProof w:val="0"/>
                <w:lang w:eastAsia="ko-KR"/>
              </w:rPr>
            </w:pPr>
            <w:r w:rsidRPr="00C0018C">
              <w:rPr>
                <w:rFonts w:eastAsiaTheme="minorEastAsia"/>
                <w:lang w:eastAsia="zh-CN"/>
              </w:rPr>
              <w:t>59</w:t>
            </w:r>
          </w:p>
        </w:tc>
        <w:tc>
          <w:tcPr>
            <w:tcW w:w="864" w:type="dxa"/>
            <w:tcBorders>
              <w:top w:val="nil"/>
            </w:tcBorders>
            <w:noWrap/>
            <w:vAlign w:val="bottom"/>
          </w:tcPr>
          <w:p w14:paraId="63DC06A1" w14:textId="1AF9CFB0" w:rsidR="00736036" w:rsidRPr="00C0018C" w:rsidRDefault="00736036" w:rsidP="00C0018C">
            <w:pPr>
              <w:pStyle w:val="TableText"/>
              <w:rPr>
                <w:noProof w:val="0"/>
                <w:lang w:eastAsia="ko-KR"/>
              </w:rPr>
            </w:pPr>
            <w:r w:rsidRPr="00C0018C">
              <w:rPr>
                <w:rFonts w:eastAsiaTheme="minorEastAsia"/>
                <w:lang w:eastAsia="zh-CN"/>
              </w:rPr>
              <w:t>3%</w:t>
            </w:r>
          </w:p>
        </w:tc>
        <w:tc>
          <w:tcPr>
            <w:tcW w:w="864" w:type="dxa"/>
            <w:tcBorders>
              <w:top w:val="nil"/>
            </w:tcBorders>
            <w:noWrap/>
            <w:vAlign w:val="bottom"/>
          </w:tcPr>
          <w:p w14:paraId="0AF73179" w14:textId="52E8F8BD" w:rsidR="00736036" w:rsidRPr="00C0018C" w:rsidRDefault="00736036" w:rsidP="00C0018C">
            <w:pPr>
              <w:pStyle w:val="TableText"/>
              <w:rPr>
                <w:noProof w:val="0"/>
                <w:lang w:eastAsia="ko-KR"/>
              </w:rPr>
            </w:pPr>
            <w:r w:rsidRPr="00C0018C">
              <w:rPr>
                <w:rFonts w:eastAsiaTheme="minorEastAsia"/>
                <w:lang w:eastAsia="zh-CN"/>
              </w:rPr>
              <w:t>64</w:t>
            </w:r>
          </w:p>
        </w:tc>
        <w:tc>
          <w:tcPr>
            <w:tcW w:w="864" w:type="dxa"/>
            <w:tcBorders>
              <w:top w:val="nil"/>
            </w:tcBorders>
            <w:noWrap/>
            <w:vAlign w:val="bottom"/>
          </w:tcPr>
          <w:p w14:paraId="4831A069" w14:textId="367A2A58" w:rsidR="00736036" w:rsidRPr="00C0018C" w:rsidRDefault="00736036" w:rsidP="00C0018C">
            <w:pPr>
              <w:pStyle w:val="TableText"/>
              <w:rPr>
                <w:noProof w:val="0"/>
                <w:lang w:eastAsia="ko-KR"/>
              </w:rPr>
            </w:pPr>
            <w:r w:rsidRPr="00C0018C">
              <w:rPr>
                <w:rFonts w:eastAsiaTheme="minorEastAsia"/>
                <w:lang w:eastAsia="zh-CN"/>
              </w:rPr>
              <w:t>4%</w:t>
            </w:r>
          </w:p>
        </w:tc>
      </w:tr>
      <w:tr w:rsidR="00205097" w:rsidRPr="00C0018C" w14:paraId="23A2FC0A" w14:textId="77777777" w:rsidTr="00166FEA">
        <w:tc>
          <w:tcPr>
            <w:tcW w:w="8352" w:type="dxa"/>
          </w:tcPr>
          <w:p w14:paraId="641CDDFA" w14:textId="429AD9CB" w:rsidR="00736036" w:rsidRPr="00C0018C" w:rsidRDefault="00736036" w:rsidP="00C0018C">
            <w:pPr>
              <w:pStyle w:val="TableText"/>
              <w:jc w:val="left"/>
              <w:rPr>
                <w:lang w:eastAsia="ko-KR"/>
              </w:rPr>
            </w:pPr>
            <w:r w:rsidRPr="00C0018C">
              <w:rPr>
                <w:noProof w:val="0"/>
                <w:lang w:eastAsia="ko-KR"/>
              </w:rPr>
              <w:t>Non-Embedded Designated Support—Masking</w:t>
            </w:r>
          </w:p>
        </w:tc>
        <w:tc>
          <w:tcPr>
            <w:tcW w:w="864" w:type="dxa"/>
            <w:noWrap/>
            <w:vAlign w:val="bottom"/>
          </w:tcPr>
          <w:p w14:paraId="427CAA4B" w14:textId="1CE16183" w:rsidR="00736036" w:rsidRPr="00C0018C" w:rsidRDefault="00736036" w:rsidP="00C0018C">
            <w:pPr>
              <w:pStyle w:val="TableText"/>
              <w:rPr>
                <w:noProof w:val="0"/>
                <w:lang w:eastAsia="ko-KR"/>
              </w:rPr>
            </w:pPr>
            <w:r w:rsidRPr="00C0018C">
              <w:rPr>
                <w:rFonts w:eastAsiaTheme="minorEastAsia"/>
                <w:lang w:eastAsia="zh-CN"/>
              </w:rPr>
              <w:t>95</w:t>
            </w:r>
          </w:p>
        </w:tc>
        <w:tc>
          <w:tcPr>
            <w:tcW w:w="864" w:type="dxa"/>
            <w:noWrap/>
            <w:vAlign w:val="bottom"/>
          </w:tcPr>
          <w:p w14:paraId="439DDD5B" w14:textId="36C43C65" w:rsidR="00736036" w:rsidRPr="00C0018C" w:rsidRDefault="00736036" w:rsidP="00C0018C">
            <w:pPr>
              <w:pStyle w:val="TableText"/>
              <w:rPr>
                <w:noProof w:val="0"/>
                <w:lang w:eastAsia="ko-KR"/>
              </w:rPr>
            </w:pPr>
            <w:r w:rsidRPr="00C0018C">
              <w:rPr>
                <w:rFonts w:eastAsiaTheme="minorEastAsia"/>
                <w:lang w:eastAsia="zh-CN"/>
              </w:rPr>
              <w:t>5%</w:t>
            </w:r>
          </w:p>
        </w:tc>
        <w:tc>
          <w:tcPr>
            <w:tcW w:w="864" w:type="dxa"/>
            <w:noWrap/>
            <w:vAlign w:val="bottom"/>
          </w:tcPr>
          <w:p w14:paraId="1A41CB4C" w14:textId="3F77A210" w:rsidR="00736036" w:rsidRPr="00C0018C" w:rsidRDefault="00736036" w:rsidP="00C0018C">
            <w:pPr>
              <w:pStyle w:val="TableText"/>
              <w:rPr>
                <w:noProof w:val="0"/>
                <w:lang w:eastAsia="ko-KR"/>
              </w:rPr>
            </w:pPr>
            <w:r w:rsidRPr="00C0018C">
              <w:rPr>
                <w:rFonts w:eastAsiaTheme="minorEastAsia"/>
                <w:lang w:eastAsia="zh-CN"/>
              </w:rPr>
              <w:t>81</w:t>
            </w:r>
          </w:p>
        </w:tc>
        <w:tc>
          <w:tcPr>
            <w:tcW w:w="864" w:type="dxa"/>
            <w:noWrap/>
            <w:vAlign w:val="bottom"/>
          </w:tcPr>
          <w:p w14:paraId="6920D0EA" w14:textId="375B7B4F" w:rsidR="00736036" w:rsidRPr="00C0018C" w:rsidRDefault="00736036" w:rsidP="00C0018C">
            <w:pPr>
              <w:pStyle w:val="TableText"/>
              <w:rPr>
                <w:noProof w:val="0"/>
                <w:lang w:eastAsia="ko-KR"/>
              </w:rPr>
            </w:pPr>
            <w:r w:rsidRPr="00C0018C">
              <w:rPr>
                <w:rFonts w:eastAsiaTheme="minorEastAsia"/>
                <w:lang w:eastAsia="zh-CN"/>
              </w:rPr>
              <w:t>4%</w:t>
            </w:r>
          </w:p>
        </w:tc>
        <w:tc>
          <w:tcPr>
            <w:tcW w:w="864" w:type="dxa"/>
            <w:noWrap/>
            <w:vAlign w:val="bottom"/>
          </w:tcPr>
          <w:p w14:paraId="2AFB8497" w14:textId="60861DB4" w:rsidR="00736036" w:rsidRPr="00C0018C" w:rsidRDefault="00736036" w:rsidP="00C0018C">
            <w:pPr>
              <w:pStyle w:val="TableText"/>
              <w:rPr>
                <w:noProof w:val="0"/>
                <w:lang w:eastAsia="ko-KR"/>
              </w:rPr>
            </w:pPr>
            <w:r w:rsidRPr="00C0018C">
              <w:rPr>
                <w:rFonts w:eastAsiaTheme="minorEastAsia"/>
                <w:lang w:eastAsia="zh-CN"/>
              </w:rPr>
              <w:t>94</w:t>
            </w:r>
          </w:p>
        </w:tc>
        <w:tc>
          <w:tcPr>
            <w:tcW w:w="864" w:type="dxa"/>
            <w:noWrap/>
            <w:vAlign w:val="bottom"/>
          </w:tcPr>
          <w:p w14:paraId="0E1A57B2" w14:textId="537DBF1F" w:rsidR="00736036" w:rsidRPr="00C0018C" w:rsidRDefault="00736036" w:rsidP="00C0018C">
            <w:pPr>
              <w:pStyle w:val="TableText"/>
              <w:rPr>
                <w:noProof w:val="0"/>
                <w:lang w:eastAsia="ko-KR"/>
              </w:rPr>
            </w:pPr>
            <w:r w:rsidRPr="00C0018C">
              <w:rPr>
                <w:rFonts w:eastAsiaTheme="minorEastAsia"/>
                <w:lang w:eastAsia="zh-CN"/>
              </w:rPr>
              <w:t>5%</w:t>
            </w:r>
          </w:p>
        </w:tc>
      </w:tr>
      <w:tr w:rsidR="00205097" w:rsidRPr="00C0018C" w14:paraId="07DCAF6D" w14:textId="77777777" w:rsidTr="00166FEA">
        <w:tc>
          <w:tcPr>
            <w:tcW w:w="8352" w:type="dxa"/>
          </w:tcPr>
          <w:p w14:paraId="3EABE433" w14:textId="1D2E0755" w:rsidR="00736036" w:rsidRPr="00C0018C" w:rsidRDefault="00736036" w:rsidP="00C0018C">
            <w:pPr>
              <w:pStyle w:val="TableText"/>
              <w:jc w:val="left"/>
              <w:rPr>
                <w:lang w:eastAsia="ko-KR"/>
              </w:rPr>
            </w:pPr>
            <w:r w:rsidRPr="00C0018C">
              <w:rPr>
                <w:noProof w:val="0"/>
                <w:lang w:eastAsia="ko-KR"/>
              </w:rPr>
              <w:t>Non-Embedded Designated Support—Medical Supports</w:t>
            </w:r>
          </w:p>
        </w:tc>
        <w:tc>
          <w:tcPr>
            <w:tcW w:w="864" w:type="dxa"/>
            <w:noWrap/>
            <w:vAlign w:val="bottom"/>
          </w:tcPr>
          <w:p w14:paraId="635E46D3" w14:textId="6C716338" w:rsidR="00736036" w:rsidRPr="00C0018C" w:rsidRDefault="00736036" w:rsidP="00C0018C">
            <w:pPr>
              <w:pStyle w:val="TableText"/>
              <w:rPr>
                <w:noProof w:val="0"/>
                <w:color w:val="000000"/>
              </w:rPr>
            </w:pPr>
            <w:r w:rsidRPr="00C0018C">
              <w:rPr>
                <w:rFonts w:eastAsiaTheme="minorEastAsia"/>
                <w:lang w:eastAsia="zh-CN"/>
              </w:rPr>
              <w:t>5</w:t>
            </w:r>
          </w:p>
        </w:tc>
        <w:tc>
          <w:tcPr>
            <w:tcW w:w="864" w:type="dxa"/>
            <w:noWrap/>
            <w:vAlign w:val="bottom"/>
          </w:tcPr>
          <w:p w14:paraId="32D005BD" w14:textId="570519CB" w:rsidR="00736036" w:rsidRPr="00C0018C" w:rsidRDefault="00736036" w:rsidP="00C0018C">
            <w:pPr>
              <w:pStyle w:val="TableText"/>
              <w:rPr>
                <w:noProof w:val="0"/>
                <w:color w:val="000000"/>
              </w:rPr>
            </w:pPr>
            <w:r w:rsidRPr="00C0018C">
              <w:rPr>
                <w:rFonts w:eastAsiaTheme="minorEastAsia"/>
                <w:lang w:eastAsia="zh-CN"/>
              </w:rPr>
              <w:t>&lt;1%</w:t>
            </w:r>
          </w:p>
        </w:tc>
        <w:tc>
          <w:tcPr>
            <w:tcW w:w="864" w:type="dxa"/>
            <w:noWrap/>
            <w:vAlign w:val="bottom"/>
          </w:tcPr>
          <w:p w14:paraId="7178EB84" w14:textId="27633211" w:rsidR="00736036" w:rsidRPr="00C0018C" w:rsidRDefault="00736036" w:rsidP="00C0018C">
            <w:pPr>
              <w:pStyle w:val="TableText"/>
              <w:rPr>
                <w:noProof w:val="0"/>
                <w:color w:val="000000"/>
              </w:rPr>
            </w:pPr>
            <w:r w:rsidRPr="00C0018C">
              <w:rPr>
                <w:rFonts w:eastAsiaTheme="minorEastAsia"/>
                <w:lang w:eastAsia="zh-CN"/>
              </w:rPr>
              <w:t>1</w:t>
            </w:r>
          </w:p>
        </w:tc>
        <w:tc>
          <w:tcPr>
            <w:tcW w:w="864" w:type="dxa"/>
            <w:noWrap/>
            <w:vAlign w:val="bottom"/>
          </w:tcPr>
          <w:p w14:paraId="46F00836" w14:textId="2BE6E58C" w:rsidR="00736036" w:rsidRPr="00C0018C" w:rsidRDefault="00736036" w:rsidP="00C0018C">
            <w:pPr>
              <w:pStyle w:val="TableText"/>
              <w:rPr>
                <w:noProof w:val="0"/>
                <w:color w:val="000000"/>
              </w:rPr>
            </w:pPr>
            <w:r w:rsidRPr="00C0018C">
              <w:rPr>
                <w:rFonts w:eastAsiaTheme="minorEastAsia"/>
                <w:lang w:eastAsia="zh-CN"/>
              </w:rPr>
              <w:t>&lt;1%</w:t>
            </w:r>
          </w:p>
        </w:tc>
        <w:tc>
          <w:tcPr>
            <w:tcW w:w="864" w:type="dxa"/>
            <w:noWrap/>
            <w:vAlign w:val="bottom"/>
          </w:tcPr>
          <w:p w14:paraId="0177D0C5" w14:textId="41CC692C" w:rsidR="00736036" w:rsidRPr="00C0018C" w:rsidRDefault="00736036" w:rsidP="00C0018C">
            <w:pPr>
              <w:pStyle w:val="TableText"/>
              <w:rPr>
                <w:noProof w:val="0"/>
                <w:color w:val="000000"/>
              </w:rPr>
            </w:pPr>
            <w:r w:rsidRPr="00C0018C">
              <w:rPr>
                <w:rFonts w:eastAsiaTheme="minorEastAsia"/>
                <w:lang w:eastAsia="zh-CN"/>
              </w:rPr>
              <w:t>7</w:t>
            </w:r>
          </w:p>
        </w:tc>
        <w:tc>
          <w:tcPr>
            <w:tcW w:w="864" w:type="dxa"/>
            <w:noWrap/>
            <w:vAlign w:val="bottom"/>
          </w:tcPr>
          <w:p w14:paraId="6C90BE2D" w14:textId="3C8A7F65" w:rsidR="00736036" w:rsidRPr="00C0018C" w:rsidRDefault="00736036" w:rsidP="00C0018C">
            <w:pPr>
              <w:pStyle w:val="TableText"/>
              <w:rPr>
                <w:noProof w:val="0"/>
                <w:color w:val="000000"/>
              </w:rPr>
            </w:pPr>
            <w:r w:rsidRPr="00C0018C">
              <w:rPr>
                <w:rFonts w:eastAsiaTheme="minorEastAsia"/>
                <w:lang w:eastAsia="zh-CN"/>
              </w:rPr>
              <w:t>&lt;1%</w:t>
            </w:r>
          </w:p>
        </w:tc>
      </w:tr>
      <w:tr w:rsidR="00205097" w:rsidRPr="00C0018C" w14:paraId="308AA082" w14:textId="77777777" w:rsidTr="00166FEA">
        <w:tc>
          <w:tcPr>
            <w:tcW w:w="8352" w:type="dxa"/>
          </w:tcPr>
          <w:p w14:paraId="384296FB" w14:textId="31965D43" w:rsidR="00736036" w:rsidRPr="00C0018C" w:rsidRDefault="00736036" w:rsidP="00C0018C">
            <w:pPr>
              <w:pStyle w:val="TableText"/>
              <w:jc w:val="left"/>
              <w:rPr>
                <w:lang w:eastAsia="ko-KR"/>
              </w:rPr>
            </w:pPr>
            <w:r w:rsidRPr="00C0018C">
              <w:rPr>
                <w:noProof w:val="0"/>
                <w:lang w:eastAsia="ko-KR"/>
              </w:rPr>
              <w:t>Non-Embedded Designated Support—Noise Buffers</w:t>
            </w:r>
          </w:p>
        </w:tc>
        <w:tc>
          <w:tcPr>
            <w:tcW w:w="864" w:type="dxa"/>
            <w:noWrap/>
            <w:vAlign w:val="bottom"/>
          </w:tcPr>
          <w:p w14:paraId="6DA6DF5E" w14:textId="262BAAF5" w:rsidR="00736036" w:rsidRPr="00C0018C" w:rsidRDefault="00736036" w:rsidP="00C0018C">
            <w:pPr>
              <w:pStyle w:val="TableText"/>
              <w:rPr>
                <w:noProof w:val="0"/>
                <w:lang w:eastAsia="ko-KR"/>
              </w:rPr>
            </w:pPr>
            <w:r w:rsidRPr="00C0018C">
              <w:rPr>
                <w:rFonts w:eastAsiaTheme="minorEastAsia"/>
                <w:lang w:eastAsia="zh-CN"/>
              </w:rPr>
              <w:t>152</w:t>
            </w:r>
          </w:p>
        </w:tc>
        <w:tc>
          <w:tcPr>
            <w:tcW w:w="864" w:type="dxa"/>
            <w:noWrap/>
            <w:vAlign w:val="bottom"/>
          </w:tcPr>
          <w:p w14:paraId="35D3FE3A" w14:textId="60E90AB1" w:rsidR="00736036" w:rsidRPr="00C0018C" w:rsidRDefault="00736036" w:rsidP="00C0018C">
            <w:pPr>
              <w:pStyle w:val="TableText"/>
              <w:rPr>
                <w:noProof w:val="0"/>
                <w:lang w:eastAsia="ko-KR"/>
              </w:rPr>
            </w:pPr>
            <w:r w:rsidRPr="00C0018C">
              <w:rPr>
                <w:rFonts w:eastAsiaTheme="minorEastAsia"/>
                <w:lang w:eastAsia="zh-CN"/>
              </w:rPr>
              <w:t>8%</w:t>
            </w:r>
          </w:p>
        </w:tc>
        <w:tc>
          <w:tcPr>
            <w:tcW w:w="864" w:type="dxa"/>
            <w:noWrap/>
            <w:vAlign w:val="bottom"/>
          </w:tcPr>
          <w:p w14:paraId="20CCD243" w14:textId="6E3F3F9B" w:rsidR="00736036" w:rsidRPr="00C0018C" w:rsidRDefault="00736036" w:rsidP="00C0018C">
            <w:pPr>
              <w:pStyle w:val="TableText"/>
              <w:rPr>
                <w:noProof w:val="0"/>
                <w:lang w:eastAsia="ko-KR"/>
              </w:rPr>
            </w:pPr>
            <w:r w:rsidRPr="00C0018C">
              <w:rPr>
                <w:rFonts w:eastAsiaTheme="minorEastAsia"/>
                <w:lang w:eastAsia="zh-CN"/>
              </w:rPr>
              <w:t>193</w:t>
            </w:r>
          </w:p>
        </w:tc>
        <w:tc>
          <w:tcPr>
            <w:tcW w:w="864" w:type="dxa"/>
            <w:noWrap/>
            <w:vAlign w:val="bottom"/>
          </w:tcPr>
          <w:p w14:paraId="6CAB09FC" w14:textId="1548736F" w:rsidR="00736036" w:rsidRPr="00C0018C" w:rsidRDefault="00736036" w:rsidP="00C0018C">
            <w:pPr>
              <w:pStyle w:val="TableText"/>
              <w:rPr>
                <w:noProof w:val="0"/>
                <w:lang w:eastAsia="ko-KR"/>
              </w:rPr>
            </w:pPr>
            <w:r w:rsidRPr="00C0018C">
              <w:rPr>
                <w:rFonts w:eastAsiaTheme="minorEastAsia"/>
                <w:lang w:eastAsia="zh-CN"/>
              </w:rPr>
              <w:t>10%</w:t>
            </w:r>
          </w:p>
        </w:tc>
        <w:tc>
          <w:tcPr>
            <w:tcW w:w="864" w:type="dxa"/>
            <w:noWrap/>
            <w:vAlign w:val="bottom"/>
          </w:tcPr>
          <w:p w14:paraId="78AB0AD8" w14:textId="4ED61AAC" w:rsidR="00736036" w:rsidRPr="00C0018C" w:rsidRDefault="00736036" w:rsidP="00C0018C">
            <w:pPr>
              <w:pStyle w:val="TableText"/>
              <w:rPr>
                <w:noProof w:val="0"/>
                <w:lang w:eastAsia="ko-KR"/>
              </w:rPr>
            </w:pPr>
            <w:r w:rsidRPr="00C0018C">
              <w:rPr>
                <w:rFonts w:eastAsiaTheme="minorEastAsia"/>
                <w:lang w:eastAsia="zh-CN"/>
              </w:rPr>
              <w:t>205</w:t>
            </w:r>
          </w:p>
        </w:tc>
        <w:tc>
          <w:tcPr>
            <w:tcW w:w="864" w:type="dxa"/>
            <w:noWrap/>
            <w:vAlign w:val="bottom"/>
          </w:tcPr>
          <w:p w14:paraId="54CBFBE0" w14:textId="0FBAFC83" w:rsidR="00736036" w:rsidRPr="00C0018C" w:rsidRDefault="00736036" w:rsidP="00C0018C">
            <w:pPr>
              <w:pStyle w:val="TableText"/>
              <w:rPr>
                <w:noProof w:val="0"/>
                <w:lang w:eastAsia="ko-KR"/>
              </w:rPr>
            </w:pPr>
            <w:r w:rsidRPr="00C0018C">
              <w:rPr>
                <w:rFonts w:eastAsiaTheme="minorEastAsia"/>
                <w:lang w:eastAsia="zh-CN"/>
              </w:rPr>
              <w:t>12%</w:t>
            </w:r>
          </w:p>
        </w:tc>
      </w:tr>
      <w:tr w:rsidR="00205097" w:rsidRPr="00C0018C" w14:paraId="2BEE9009" w14:textId="77777777" w:rsidTr="00166FEA">
        <w:tc>
          <w:tcPr>
            <w:tcW w:w="8352" w:type="dxa"/>
          </w:tcPr>
          <w:p w14:paraId="513C76CA" w14:textId="59504221" w:rsidR="00736036" w:rsidRPr="00C0018C" w:rsidRDefault="00736036" w:rsidP="00C0018C">
            <w:pPr>
              <w:pStyle w:val="TableText"/>
              <w:jc w:val="left"/>
              <w:rPr>
                <w:lang w:eastAsia="ko-KR"/>
              </w:rPr>
            </w:pPr>
            <w:r w:rsidRPr="00C0018C">
              <w:rPr>
                <w:noProof w:val="0"/>
                <w:lang w:eastAsia="ko-KR"/>
              </w:rPr>
              <w:t>Non-Embedded Designated Support—Print-on-Demand</w:t>
            </w:r>
          </w:p>
        </w:tc>
        <w:tc>
          <w:tcPr>
            <w:tcW w:w="864" w:type="dxa"/>
            <w:noWrap/>
            <w:vAlign w:val="bottom"/>
          </w:tcPr>
          <w:p w14:paraId="17A5FBE0" w14:textId="2B650511" w:rsidR="00736036" w:rsidRPr="00C0018C" w:rsidRDefault="00736036" w:rsidP="00C0018C">
            <w:pPr>
              <w:pStyle w:val="TableText"/>
              <w:rPr>
                <w:noProof w:val="0"/>
                <w:lang w:eastAsia="ko-KR"/>
              </w:rPr>
            </w:pPr>
            <w:r w:rsidRPr="00C0018C">
              <w:rPr>
                <w:rFonts w:eastAsiaTheme="minorEastAsia"/>
                <w:lang w:eastAsia="zh-CN"/>
              </w:rPr>
              <w:t>29</w:t>
            </w:r>
          </w:p>
        </w:tc>
        <w:tc>
          <w:tcPr>
            <w:tcW w:w="864" w:type="dxa"/>
            <w:noWrap/>
            <w:vAlign w:val="bottom"/>
          </w:tcPr>
          <w:p w14:paraId="55BC87B5" w14:textId="17C628EB" w:rsidR="00736036" w:rsidRPr="00C0018C" w:rsidRDefault="00736036" w:rsidP="00C0018C">
            <w:pPr>
              <w:pStyle w:val="TableText"/>
              <w:rPr>
                <w:noProof w:val="0"/>
                <w:lang w:eastAsia="ko-KR"/>
              </w:rPr>
            </w:pPr>
            <w:r w:rsidRPr="00C0018C">
              <w:rPr>
                <w:rFonts w:eastAsiaTheme="minorEastAsia"/>
                <w:lang w:eastAsia="zh-CN"/>
              </w:rPr>
              <w:t>2%</w:t>
            </w:r>
          </w:p>
        </w:tc>
        <w:tc>
          <w:tcPr>
            <w:tcW w:w="864" w:type="dxa"/>
            <w:noWrap/>
            <w:vAlign w:val="bottom"/>
          </w:tcPr>
          <w:p w14:paraId="3CAF0199" w14:textId="65C52822" w:rsidR="00736036" w:rsidRPr="00C0018C" w:rsidRDefault="00736036" w:rsidP="00C0018C">
            <w:pPr>
              <w:pStyle w:val="TableText"/>
              <w:rPr>
                <w:noProof w:val="0"/>
                <w:lang w:eastAsia="ko-KR"/>
              </w:rPr>
            </w:pPr>
            <w:r w:rsidRPr="00C0018C">
              <w:rPr>
                <w:rFonts w:eastAsiaTheme="minorEastAsia"/>
                <w:lang w:eastAsia="zh-CN"/>
              </w:rPr>
              <w:t>21</w:t>
            </w:r>
          </w:p>
        </w:tc>
        <w:tc>
          <w:tcPr>
            <w:tcW w:w="864" w:type="dxa"/>
            <w:noWrap/>
            <w:vAlign w:val="bottom"/>
          </w:tcPr>
          <w:p w14:paraId="20DD1211" w14:textId="6AB985DF" w:rsidR="00736036" w:rsidRPr="00C0018C" w:rsidRDefault="00736036" w:rsidP="00C0018C">
            <w:pPr>
              <w:pStyle w:val="TableText"/>
              <w:rPr>
                <w:noProof w:val="0"/>
                <w:lang w:eastAsia="ko-KR"/>
              </w:rPr>
            </w:pPr>
            <w:r w:rsidRPr="00C0018C">
              <w:rPr>
                <w:rFonts w:eastAsiaTheme="minorEastAsia"/>
                <w:lang w:eastAsia="zh-CN"/>
              </w:rPr>
              <w:t>1%</w:t>
            </w:r>
          </w:p>
        </w:tc>
        <w:tc>
          <w:tcPr>
            <w:tcW w:w="864" w:type="dxa"/>
            <w:noWrap/>
            <w:vAlign w:val="bottom"/>
          </w:tcPr>
          <w:p w14:paraId="5C0AD497" w14:textId="5CF6386B" w:rsidR="00736036" w:rsidRPr="00C0018C" w:rsidRDefault="00736036" w:rsidP="00C0018C">
            <w:pPr>
              <w:pStyle w:val="TableText"/>
              <w:rPr>
                <w:noProof w:val="0"/>
                <w:lang w:eastAsia="ko-KR"/>
              </w:rPr>
            </w:pPr>
            <w:r w:rsidRPr="00C0018C">
              <w:rPr>
                <w:rFonts w:eastAsiaTheme="minorEastAsia"/>
                <w:lang w:eastAsia="zh-CN"/>
              </w:rPr>
              <w:t>28</w:t>
            </w:r>
          </w:p>
        </w:tc>
        <w:tc>
          <w:tcPr>
            <w:tcW w:w="864" w:type="dxa"/>
            <w:noWrap/>
            <w:vAlign w:val="bottom"/>
          </w:tcPr>
          <w:p w14:paraId="268A8A76" w14:textId="4C99B5BE" w:rsidR="00736036" w:rsidRPr="00C0018C" w:rsidRDefault="00736036" w:rsidP="00C0018C">
            <w:pPr>
              <w:pStyle w:val="TableText"/>
              <w:rPr>
                <w:noProof w:val="0"/>
                <w:lang w:eastAsia="ko-KR"/>
              </w:rPr>
            </w:pPr>
            <w:r w:rsidRPr="00C0018C">
              <w:rPr>
                <w:rFonts w:eastAsiaTheme="minorEastAsia"/>
                <w:lang w:eastAsia="zh-CN"/>
              </w:rPr>
              <w:t>2%</w:t>
            </w:r>
          </w:p>
        </w:tc>
      </w:tr>
      <w:tr w:rsidR="00205097" w:rsidRPr="00C0018C" w14:paraId="0896F508" w14:textId="77777777" w:rsidTr="00166FEA">
        <w:tc>
          <w:tcPr>
            <w:tcW w:w="8352" w:type="dxa"/>
          </w:tcPr>
          <w:p w14:paraId="7A186176" w14:textId="74E21EAF" w:rsidR="00736036" w:rsidRPr="00C0018C" w:rsidRDefault="00736036" w:rsidP="00C0018C">
            <w:pPr>
              <w:pStyle w:val="TableText"/>
              <w:keepNext/>
              <w:jc w:val="left"/>
              <w:rPr>
                <w:lang w:eastAsia="ko-KR"/>
              </w:rPr>
            </w:pPr>
            <w:r w:rsidRPr="00C0018C">
              <w:rPr>
                <w:noProof w:val="0"/>
                <w:lang w:eastAsia="ko-KR"/>
              </w:rPr>
              <w:t>Non-Embedded Designated Support—Read-Aloud Items</w:t>
            </w:r>
          </w:p>
        </w:tc>
        <w:tc>
          <w:tcPr>
            <w:tcW w:w="864" w:type="dxa"/>
            <w:noWrap/>
            <w:vAlign w:val="bottom"/>
          </w:tcPr>
          <w:p w14:paraId="145FF4EA" w14:textId="47A10074" w:rsidR="00736036" w:rsidRPr="00C0018C" w:rsidRDefault="00736036" w:rsidP="00C0018C">
            <w:pPr>
              <w:pStyle w:val="TableText"/>
              <w:rPr>
                <w:noProof w:val="0"/>
                <w:lang w:eastAsia="ko-KR"/>
              </w:rPr>
            </w:pPr>
            <w:r w:rsidRPr="00C0018C">
              <w:rPr>
                <w:rFonts w:eastAsiaTheme="minorEastAsia"/>
                <w:lang w:eastAsia="zh-CN"/>
              </w:rPr>
              <w:t>403</w:t>
            </w:r>
          </w:p>
        </w:tc>
        <w:tc>
          <w:tcPr>
            <w:tcW w:w="864" w:type="dxa"/>
            <w:noWrap/>
            <w:vAlign w:val="bottom"/>
          </w:tcPr>
          <w:p w14:paraId="40437107" w14:textId="0E0DCA34" w:rsidR="00736036" w:rsidRPr="00C0018C" w:rsidRDefault="00736036" w:rsidP="00C0018C">
            <w:pPr>
              <w:pStyle w:val="TableText"/>
              <w:rPr>
                <w:noProof w:val="0"/>
                <w:lang w:eastAsia="ko-KR"/>
              </w:rPr>
            </w:pPr>
            <w:r w:rsidRPr="00C0018C">
              <w:rPr>
                <w:rFonts w:eastAsiaTheme="minorEastAsia"/>
                <w:lang w:eastAsia="zh-CN"/>
              </w:rPr>
              <w:t>22%</w:t>
            </w:r>
          </w:p>
        </w:tc>
        <w:tc>
          <w:tcPr>
            <w:tcW w:w="864" w:type="dxa"/>
            <w:noWrap/>
            <w:vAlign w:val="bottom"/>
          </w:tcPr>
          <w:p w14:paraId="7653DFF9" w14:textId="67421E52" w:rsidR="00736036" w:rsidRPr="00C0018C" w:rsidRDefault="00736036" w:rsidP="00C0018C">
            <w:pPr>
              <w:pStyle w:val="TableText"/>
              <w:rPr>
                <w:noProof w:val="0"/>
                <w:lang w:eastAsia="ko-KR"/>
              </w:rPr>
            </w:pPr>
            <w:r w:rsidRPr="00C0018C">
              <w:rPr>
                <w:rFonts w:eastAsiaTheme="minorEastAsia"/>
                <w:lang w:eastAsia="zh-CN"/>
              </w:rPr>
              <w:t>568</w:t>
            </w:r>
          </w:p>
        </w:tc>
        <w:tc>
          <w:tcPr>
            <w:tcW w:w="864" w:type="dxa"/>
            <w:noWrap/>
            <w:vAlign w:val="bottom"/>
          </w:tcPr>
          <w:p w14:paraId="0AC449C6" w14:textId="77708A27" w:rsidR="00736036" w:rsidRPr="00C0018C" w:rsidRDefault="00736036" w:rsidP="00C0018C">
            <w:pPr>
              <w:pStyle w:val="TableText"/>
              <w:rPr>
                <w:noProof w:val="0"/>
                <w:lang w:eastAsia="ko-KR"/>
              </w:rPr>
            </w:pPr>
            <w:r w:rsidRPr="00C0018C">
              <w:rPr>
                <w:rFonts w:eastAsiaTheme="minorEastAsia"/>
                <w:lang w:eastAsia="zh-CN"/>
              </w:rPr>
              <w:t>29%</w:t>
            </w:r>
          </w:p>
        </w:tc>
        <w:tc>
          <w:tcPr>
            <w:tcW w:w="864" w:type="dxa"/>
            <w:noWrap/>
            <w:vAlign w:val="bottom"/>
          </w:tcPr>
          <w:p w14:paraId="274EDD37" w14:textId="0E02FA21" w:rsidR="00736036" w:rsidRPr="00C0018C" w:rsidRDefault="00736036" w:rsidP="00C0018C">
            <w:pPr>
              <w:pStyle w:val="TableText"/>
              <w:rPr>
                <w:noProof w:val="0"/>
                <w:lang w:eastAsia="ko-KR"/>
              </w:rPr>
            </w:pPr>
            <w:r w:rsidRPr="00C0018C">
              <w:rPr>
                <w:rFonts w:eastAsiaTheme="minorEastAsia"/>
                <w:lang w:eastAsia="zh-CN"/>
              </w:rPr>
              <w:t>464</w:t>
            </w:r>
          </w:p>
        </w:tc>
        <w:tc>
          <w:tcPr>
            <w:tcW w:w="864" w:type="dxa"/>
            <w:noWrap/>
            <w:vAlign w:val="bottom"/>
          </w:tcPr>
          <w:p w14:paraId="178947DF" w14:textId="45F118CB" w:rsidR="00736036" w:rsidRPr="00C0018C" w:rsidRDefault="00736036" w:rsidP="00C0018C">
            <w:pPr>
              <w:pStyle w:val="TableText"/>
              <w:rPr>
                <w:noProof w:val="0"/>
                <w:lang w:eastAsia="ko-KR"/>
              </w:rPr>
            </w:pPr>
            <w:r w:rsidRPr="00C0018C">
              <w:rPr>
                <w:rFonts w:eastAsiaTheme="minorEastAsia"/>
                <w:lang w:eastAsia="zh-CN"/>
              </w:rPr>
              <w:t>27%</w:t>
            </w:r>
          </w:p>
        </w:tc>
      </w:tr>
      <w:tr w:rsidR="00205097" w:rsidRPr="00C0018C" w14:paraId="0B1AD393" w14:textId="77777777" w:rsidTr="00166FEA">
        <w:tc>
          <w:tcPr>
            <w:tcW w:w="8352" w:type="dxa"/>
          </w:tcPr>
          <w:p w14:paraId="2242DE2B" w14:textId="20C22D46" w:rsidR="00736036" w:rsidRPr="00C0018C" w:rsidRDefault="00736036" w:rsidP="00C0018C">
            <w:pPr>
              <w:pStyle w:val="TableText"/>
              <w:keepNext/>
              <w:jc w:val="left"/>
              <w:rPr>
                <w:noProof w:val="0"/>
                <w:lang w:eastAsia="ko-KR"/>
              </w:rPr>
            </w:pPr>
            <w:r w:rsidRPr="00C0018C">
              <w:rPr>
                <w:noProof w:val="0"/>
                <w:lang w:eastAsia="ko-KR"/>
              </w:rPr>
              <w:t>Non-Embedded Designated Support—Separate Setting</w:t>
            </w:r>
          </w:p>
        </w:tc>
        <w:tc>
          <w:tcPr>
            <w:tcW w:w="864" w:type="dxa"/>
            <w:noWrap/>
            <w:vAlign w:val="bottom"/>
          </w:tcPr>
          <w:p w14:paraId="7A51DC2D" w14:textId="37201509" w:rsidR="00736036" w:rsidRPr="00C0018C" w:rsidRDefault="00736036" w:rsidP="00C0018C">
            <w:pPr>
              <w:pStyle w:val="TableText"/>
              <w:rPr>
                <w:noProof w:val="0"/>
                <w:lang w:eastAsia="ko-KR"/>
              </w:rPr>
            </w:pPr>
            <w:r w:rsidRPr="00C0018C">
              <w:rPr>
                <w:rFonts w:eastAsiaTheme="minorEastAsia"/>
                <w:lang w:eastAsia="zh-CN"/>
              </w:rPr>
              <w:t>610</w:t>
            </w:r>
          </w:p>
        </w:tc>
        <w:tc>
          <w:tcPr>
            <w:tcW w:w="864" w:type="dxa"/>
            <w:noWrap/>
            <w:vAlign w:val="bottom"/>
          </w:tcPr>
          <w:p w14:paraId="3178B245" w14:textId="2CCDAFBC" w:rsidR="00736036" w:rsidRPr="00C0018C" w:rsidRDefault="00736036" w:rsidP="00C0018C">
            <w:pPr>
              <w:pStyle w:val="TableText"/>
              <w:rPr>
                <w:noProof w:val="0"/>
                <w:lang w:eastAsia="ko-KR"/>
              </w:rPr>
            </w:pPr>
            <w:r w:rsidRPr="00C0018C">
              <w:rPr>
                <w:rFonts w:eastAsiaTheme="minorEastAsia"/>
                <w:lang w:eastAsia="zh-CN"/>
              </w:rPr>
              <w:t>34%</w:t>
            </w:r>
          </w:p>
        </w:tc>
        <w:tc>
          <w:tcPr>
            <w:tcW w:w="864" w:type="dxa"/>
            <w:noWrap/>
            <w:vAlign w:val="bottom"/>
          </w:tcPr>
          <w:p w14:paraId="7E5BC7B8" w14:textId="25EB23C8" w:rsidR="00736036" w:rsidRPr="00C0018C" w:rsidRDefault="00736036" w:rsidP="00C0018C">
            <w:pPr>
              <w:pStyle w:val="TableText"/>
              <w:rPr>
                <w:noProof w:val="0"/>
                <w:lang w:eastAsia="ko-KR"/>
              </w:rPr>
            </w:pPr>
            <w:r w:rsidRPr="00C0018C">
              <w:rPr>
                <w:rFonts w:eastAsiaTheme="minorEastAsia"/>
                <w:lang w:eastAsia="zh-CN"/>
              </w:rPr>
              <w:t>797</w:t>
            </w:r>
          </w:p>
        </w:tc>
        <w:tc>
          <w:tcPr>
            <w:tcW w:w="864" w:type="dxa"/>
            <w:noWrap/>
            <w:vAlign w:val="bottom"/>
          </w:tcPr>
          <w:p w14:paraId="2209E910" w14:textId="4BE5F1A2" w:rsidR="00736036" w:rsidRPr="00C0018C" w:rsidRDefault="00736036" w:rsidP="00C0018C">
            <w:pPr>
              <w:pStyle w:val="TableText"/>
              <w:rPr>
                <w:noProof w:val="0"/>
                <w:lang w:eastAsia="ko-KR"/>
              </w:rPr>
            </w:pPr>
            <w:r w:rsidRPr="00C0018C">
              <w:rPr>
                <w:rFonts w:eastAsiaTheme="minorEastAsia"/>
                <w:lang w:eastAsia="zh-CN"/>
              </w:rPr>
              <w:t>41%</w:t>
            </w:r>
          </w:p>
        </w:tc>
        <w:tc>
          <w:tcPr>
            <w:tcW w:w="864" w:type="dxa"/>
            <w:noWrap/>
            <w:vAlign w:val="bottom"/>
          </w:tcPr>
          <w:p w14:paraId="713ED12B" w14:textId="25090365" w:rsidR="00736036" w:rsidRPr="00C0018C" w:rsidRDefault="00736036" w:rsidP="00C0018C">
            <w:pPr>
              <w:pStyle w:val="TableText"/>
              <w:rPr>
                <w:noProof w:val="0"/>
                <w:lang w:eastAsia="ko-KR"/>
              </w:rPr>
            </w:pPr>
            <w:r w:rsidRPr="00C0018C">
              <w:rPr>
                <w:rFonts w:eastAsiaTheme="minorEastAsia"/>
                <w:lang w:eastAsia="zh-CN"/>
              </w:rPr>
              <w:t>716</w:t>
            </w:r>
          </w:p>
        </w:tc>
        <w:tc>
          <w:tcPr>
            <w:tcW w:w="864" w:type="dxa"/>
            <w:noWrap/>
            <w:vAlign w:val="bottom"/>
          </w:tcPr>
          <w:p w14:paraId="11EB4DF8" w14:textId="1251CD5A" w:rsidR="00736036" w:rsidRPr="00C0018C" w:rsidRDefault="00736036" w:rsidP="00C0018C">
            <w:pPr>
              <w:pStyle w:val="TableText"/>
              <w:rPr>
                <w:noProof w:val="0"/>
                <w:lang w:eastAsia="ko-KR"/>
              </w:rPr>
            </w:pPr>
            <w:r w:rsidRPr="00C0018C">
              <w:rPr>
                <w:rFonts w:eastAsiaTheme="minorEastAsia"/>
                <w:lang w:eastAsia="zh-CN"/>
              </w:rPr>
              <w:t>42%</w:t>
            </w:r>
          </w:p>
        </w:tc>
      </w:tr>
      <w:tr w:rsidR="00205097" w:rsidRPr="00C0018C" w14:paraId="0737DE35" w14:textId="77777777" w:rsidTr="00166FEA">
        <w:tc>
          <w:tcPr>
            <w:tcW w:w="8352" w:type="dxa"/>
            <w:tcBorders>
              <w:bottom w:val="nil"/>
            </w:tcBorders>
          </w:tcPr>
          <w:p w14:paraId="1F3375E3" w14:textId="2CC068F5" w:rsidR="00736036" w:rsidRPr="00C0018C" w:rsidRDefault="00736036" w:rsidP="00C0018C">
            <w:pPr>
              <w:pStyle w:val="TableText"/>
              <w:keepNext/>
              <w:jc w:val="left"/>
              <w:rPr>
                <w:noProof w:val="0"/>
                <w:lang w:eastAsia="ko-KR"/>
              </w:rPr>
            </w:pPr>
            <w:r w:rsidRPr="00C0018C">
              <w:rPr>
                <w:noProof w:val="0"/>
                <w:lang w:eastAsia="ko-KR"/>
              </w:rPr>
              <w:t>Non-Embedded Designated Support—Simplified Test Directions</w:t>
            </w:r>
          </w:p>
        </w:tc>
        <w:tc>
          <w:tcPr>
            <w:tcW w:w="864" w:type="dxa"/>
            <w:tcBorders>
              <w:bottom w:val="nil"/>
            </w:tcBorders>
            <w:noWrap/>
            <w:vAlign w:val="bottom"/>
          </w:tcPr>
          <w:p w14:paraId="143E43E2" w14:textId="10412F0C" w:rsidR="00736036" w:rsidRPr="00C0018C" w:rsidRDefault="00736036" w:rsidP="00C0018C">
            <w:pPr>
              <w:pStyle w:val="TableText"/>
              <w:rPr>
                <w:noProof w:val="0"/>
                <w:lang w:eastAsia="ko-KR"/>
              </w:rPr>
            </w:pPr>
            <w:r w:rsidRPr="00C0018C">
              <w:rPr>
                <w:rFonts w:eastAsiaTheme="minorEastAsia"/>
                <w:lang w:eastAsia="zh-CN"/>
              </w:rPr>
              <w:t>599</w:t>
            </w:r>
          </w:p>
        </w:tc>
        <w:tc>
          <w:tcPr>
            <w:tcW w:w="864" w:type="dxa"/>
            <w:tcBorders>
              <w:bottom w:val="nil"/>
            </w:tcBorders>
            <w:noWrap/>
            <w:vAlign w:val="bottom"/>
          </w:tcPr>
          <w:p w14:paraId="33BEF458" w14:textId="0BF4F8DB" w:rsidR="00736036" w:rsidRPr="00C0018C" w:rsidRDefault="00736036" w:rsidP="00C0018C">
            <w:pPr>
              <w:pStyle w:val="TableText"/>
              <w:rPr>
                <w:noProof w:val="0"/>
                <w:lang w:eastAsia="ko-KR"/>
              </w:rPr>
            </w:pPr>
            <w:r w:rsidRPr="00C0018C">
              <w:rPr>
                <w:rFonts w:eastAsiaTheme="minorEastAsia"/>
                <w:lang w:eastAsia="zh-CN"/>
              </w:rPr>
              <w:t>33%</w:t>
            </w:r>
          </w:p>
        </w:tc>
        <w:tc>
          <w:tcPr>
            <w:tcW w:w="864" w:type="dxa"/>
            <w:tcBorders>
              <w:bottom w:val="nil"/>
            </w:tcBorders>
            <w:noWrap/>
            <w:vAlign w:val="bottom"/>
          </w:tcPr>
          <w:p w14:paraId="3FB09322" w14:textId="023D1A06" w:rsidR="00736036" w:rsidRPr="00C0018C" w:rsidRDefault="00736036" w:rsidP="00C0018C">
            <w:pPr>
              <w:pStyle w:val="TableText"/>
              <w:rPr>
                <w:noProof w:val="0"/>
                <w:lang w:eastAsia="ko-KR"/>
              </w:rPr>
            </w:pPr>
            <w:r w:rsidRPr="00C0018C">
              <w:rPr>
                <w:rFonts w:eastAsiaTheme="minorEastAsia"/>
                <w:lang w:eastAsia="zh-CN"/>
              </w:rPr>
              <w:t>830</w:t>
            </w:r>
          </w:p>
        </w:tc>
        <w:tc>
          <w:tcPr>
            <w:tcW w:w="864" w:type="dxa"/>
            <w:tcBorders>
              <w:bottom w:val="nil"/>
            </w:tcBorders>
            <w:noWrap/>
            <w:vAlign w:val="bottom"/>
          </w:tcPr>
          <w:p w14:paraId="74095DE9" w14:textId="382E9B40" w:rsidR="00736036" w:rsidRPr="00C0018C" w:rsidRDefault="00736036" w:rsidP="00C0018C">
            <w:pPr>
              <w:pStyle w:val="TableText"/>
              <w:rPr>
                <w:noProof w:val="0"/>
                <w:lang w:eastAsia="ko-KR"/>
              </w:rPr>
            </w:pPr>
            <w:r w:rsidRPr="00C0018C">
              <w:rPr>
                <w:rFonts w:eastAsiaTheme="minorEastAsia"/>
                <w:lang w:eastAsia="zh-CN"/>
              </w:rPr>
              <w:t>43%</w:t>
            </w:r>
          </w:p>
        </w:tc>
        <w:tc>
          <w:tcPr>
            <w:tcW w:w="864" w:type="dxa"/>
            <w:tcBorders>
              <w:bottom w:val="nil"/>
            </w:tcBorders>
            <w:noWrap/>
            <w:vAlign w:val="bottom"/>
          </w:tcPr>
          <w:p w14:paraId="26649654" w14:textId="6E692207" w:rsidR="00736036" w:rsidRPr="00C0018C" w:rsidRDefault="00736036" w:rsidP="00C0018C">
            <w:pPr>
              <w:pStyle w:val="TableText"/>
              <w:rPr>
                <w:noProof w:val="0"/>
                <w:lang w:eastAsia="ko-KR"/>
              </w:rPr>
            </w:pPr>
            <w:r w:rsidRPr="00C0018C">
              <w:rPr>
                <w:rFonts w:eastAsiaTheme="minorEastAsia"/>
                <w:lang w:eastAsia="zh-CN"/>
              </w:rPr>
              <w:t>731</w:t>
            </w:r>
          </w:p>
        </w:tc>
        <w:tc>
          <w:tcPr>
            <w:tcW w:w="864" w:type="dxa"/>
            <w:tcBorders>
              <w:bottom w:val="nil"/>
            </w:tcBorders>
            <w:noWrap/>
            <w:vAlign w:val="bottom"/>
          </w:tcPr>
          <w:p w14:paraId="7BE7D088" w14:textId="313304D3" w:rsidR="00736036" w:rsidRPr="00C0018C" w:rsidRDefault="00736036" w:rsidP="00C0018C">
            <w:pPr>
              <w:pStyle w:val="TableText"/>
              <w:rPr>
                <w:noProof w:val="0"/>
                <w:lang w:eastAsia="ko-KR"/>
              </w:rPr>
            </w:pPr>
            <w:r w:rsidRPr="00C0018C">
              <w:rPr>
                <w:rFonts w:eastAsiaTheme="minorEastAsia"/>
                <w:lang w:eastAsia="zh-CN"/>
              </w:rPr>
              <w:t>43%</w:t>
            </w:r>
          </w:p>
        </w:tc>
      </w:tr>
      <w:tr w:rsidR="00205097" w:rsidRPr="00C0018C" w14:paraId="1D24A6FB" w14:textId="77777777" w:rsidTr="00166FEA">
        <w:tc>
          <w:tcPr>
            <w:tcW w:w="8352" w:type="dxa"/>
            <w:tcBorders>
              <w:top w:val="single" w:sz="4" w:space="0" w:color="auto"/>
            </w:tcBorders>
            <w:hideMark/>
          </w:tcPr>
          <w:p w14:paraId="7A845EEA" w14:textId="7B18B929" w:rsidR="00736036" w:rsidRPr="00C0018C" w:rsidRDefault="00736036" w:rsidP="00C0018C">
            <w:pPr>
              <w:pStyle w:val="TableText"/>
              <w:rPr>
                <w:b/>
                <w:bCs/>
                <w:noProof w:val="0"/>
                <w:lang w:eastAsia="ko-KR"/>
              </w:rPr>
            </w:pPr>
            <w:r w:rsidRPr="00C0018C">
              <w:rPr>
                <w:b/>
                <w:bCs/>
                <w:lang w:eastAsia="ko-KR"/>
              </w:rPr>
              <w:t>Total</w:t>
            </w:r>
            <w:r w:rsidR="00A746F7" w:rsidRPr="00C0018C">
              <w:rPr>
                <w:b/>
                <w:bCs/>
                <w:lang w:eastAsia="ko-KR"/>
              </w:rPr>
              <w:t>s</w:t>
            </w:r>
            <w:r w:rsidRPr="00C0018C">
              <w:rPr>
                <w:b/>
                <w:bCs/>
                <w:lang w:eastAsia="ko-KR"/>
              </w:rPr>
              <w:t>:</w:t>
            </w:r>
          </w:p>
        </w:tc>
        <w:tc>
          <w:tcPr>
            <w:tcW w:w="864" w:type="dxa"/>
            <w:tcBorders>
              <w:top w:val="single" w:sz="4" w:space="0" w:color="auto"/>
            </w:tcBorders>
            <w:noWrap/>
            <w:vAlign w:val="bottom"/>
          </w:tcPr>
          <w:p w14:paraId="433A4299" w14:textId="0E374E37" w:rsidR="00736036" w:rsidRPr="00C0018C" w:rsidRDefault="00736036" w:rsidP="00C0018C">
            <w:pPr>
              <w:pStyle w:val="TableText"/>
              <w:spacing w:before="0" w:after="0"/>
              <w:rPr>
                <w:b/>
                <w:bCs/>
                <w:lang w:eastAsia="ko-KR"/>
              </w:rPr>
            </w:pPr>
            <w:r w:rsidRPr="00C0018C">
              <w:rPr>
                <w:rFonts w:eastAsiaTheme="minorEastAsia"/>
                <w:b/>
                <w:bCs/>
                <w:lang w:eastAsia="zh-CN"/>
              </w:rPr>
              <w:t>3,6</w:t>
            </w:r>
            <w:r w:rsidR="0089674A" w:rsidRPr="00C0018C">
              <w:rPr>
                <w:rFonts w:eastAsiaTheme="minorEastAsia"/>
                <w:b/>
                <w:bCs/>
                <w:lang w:eastAsia="zh-CN"/>
              </w:rPr>
              <w:t>08</w:t>
            </w:r>
          </w:p>
        </w:tc>
        <w:tc>
          <w:tcPr>
            <w:tcW w:w="864" w:type="dxa"/>
            <w:tcBorders>
              <w:top w:val="single" w:sz="4" w:space="0" w:color="auto"/>
            </w:tcBorders>
            <w:noWrap/>
            <w:vAlign w:val="bottom"/>
          </w:tcPr>
          <w:p w14:paraId="2D19D0B5" w14:textId="14A4DBE5" w:rsidR="00736036" w:rsidRPr="00C0018C" w:rsidRDefault="00736036" w:rsidP="00C0018C">
            <w:pPr>
              <w:pStyle w:val="TableText"/>
              <w:spacing w:before="0" w:after="0"/>
              <w:rPr>
                <w:b/>
                <w:bCs/>
                <w:lang w:eastAsia="ko-KR"/>
              </w:rPr>
            </w:pPr>
            <w:r w:rsidRPr="00C0018C">
              <w:rPr>
                <w:rFonts w:eastAsiaTheme="minorEastAsia"/>
                <w:b/>
                <w:bCs/>
                <w:lang w:eastAsia="zh-CN"/>
              </w:rPr>
              <w:t>N/A</w:t>
            </w:r>
          </w:p>
        </w:tc>
        <w:tc>
          <w:tcPr>
            <w:tcW w:w="864" w:type="dxa"/>
            <w:tcBorders>
              <w:top w:val="single" w:sz="4" w:space="0" w:color="auto"/>
            </w:tcBorders>
            <w:noWrap/>
            <w:vAlign w:val="bottom"/>
          </w:tcPr>
          <w:p w14:paraId="52688386" w14:textId="047B5431" w:rsidR="00736036" w:rsidRPr="00C0018C" w:rsidRDefault="00736036" w:rsidP="00C0018C">
            <w:pPr>
              <w:pStyle w:val="TableText"/>
              <w:spacing w:before="0" w:after="0"/>
              <w:rPr>
                <w:b/>
                <w:bCs/>
                <w:lang w:eastAsia="ko-KR"/>
              </w:rPr>
            </w:pPr>
            <w:r w:rsidRPr="00C0018C">
              <w:rPr>
                <w:rFonts w:eastAsiaTheme="minorEastAsia"/>
                <w:b/>
                <w:bCs/>
                <w:lang w:eastAsia="zh-CN"/>
              </w:rPr>
              <w:t>4,</w:t>
            </w:r>
            <w:r w:rsidR="007846A6" w:rsidRPr="00C0018C">
              <w:rPr>
                <w:rFonts w:eastAsiaTheme="minorEastAsia"/>
                <w:b/>
                <w:bCs/>
                <w:lang w:eastAsia="zh-CN"/>
              </w:rPr>
              <w:t>580</w:t>
            </w:r>
          </w:p>
        </w:tc>
        <w:tc>
          <w:tcPr>
            <w:tcW w:w="864" w:type="dxa"/>
            <w:tcBorders>
              <w:top w:val="single" w:sz="4" w:space="0" w:color="auto"/>
            </w:tcBorders>
            <w:noWrap/>
            <w:vAlign w:val="bottom"/>
          </w:tcPr>
          <w:p w14:paraId="0E8A885F" w14:textId="354487D7" w:rsidR="00736036" w:rsidRPr="00C0018C" w:rsidRDefault="00736036" w:rsidP="00C0018C">
            <w:pPr>
              <w:pStyle w:val="TableText"/>
              <w:spacing w:before="0" w:after="0"/>
              <w:rPr>
                <w:b/>
                <w:bCs/>
                <w:lang w:eastAsia="ko-KR"/>
              </w:rPr>
            </w:pPr>
            <w:r w:rsidRPr="00C0018C">
              <w:rPr>
                <w:rFonts w:eastAsiaTheme="minorEastAsia"/>
                <w:b/>
                <w:bCs/>
                <w:lang w:eastAsia="zh-CN"/>
              </w:rPr>
              <w:t>N/A</w:t>
            </w:r>
          </w:p>
        </w:tc>
        <w:tc>
          <w:tcPr>
            <w:tcW w:w="864" w:type="dxa"/>
            <w:tcBorders>
              <w:top w:val="single" w:sz="4" w:space="0" w:color="auto"/>
            </w:tcBorders>
            <w:noWrap/>
            <w:vAlign w:val="bottom"/>
          </w:tcPr>
          <w:p w14:paraId="739E4C12" w14:textId="6DF0CD35" w:rsidR="00736036" w:rsidRPr="00C0018C" w:rsidRDefault="00736036" w:rsidP="00C0018C">
            <w:pPr>
              <w:pStyle w:val="TableText"/>
              <w:spacing w:before="0" w:after="0"/>
              <w:rPr>
                <w:b/>
                <w:bCs/>
                <w:lang w:eastAsia="ko-KR"/>
              </w:rPr>
            </w:pPr>
            <w:r w:rsidRPr="00C0018C">
              <w:rPr>
                <w:rFonts w:eastAsiaTheme="minorEastAsia"/>
                <w:b/>
                <w:bCs/>
                <w:lang w:eastAsia="zh-CN"/>
              </w:rPr>
              <w:t>4,</w:t>
            </w:r>
            <w:r w:rsidR="007846A6" w:rsidRPr="00C0018C">
              <w:rPr>
                <w:rFonts w:eastAsiaTheme="minorEastAsia"/>
                <w:b/>
                <w:bCs/>
                <w:lang w:eastAsia="zh-CN"/>
              </w:rPr>
              <w:t>113</w:t>
            </w:r>
          </w:p>
        </w:tc>
        <w:tc>
          <w:tcPr>
            <w:tcW w:w="864" w:type="dxa"/>
            <w:tcBorders>
              <w:top w:val="single" w:sz="4" w:space="0" w:color="auto"/>
            </w:tcBorders>
            <w:noWrap/>
            <w:vAlign w:val="bottom"/>
          </w:tcPr>
          <w:p w14:paraId="1AD94B26" w14:textId="52189771" w:rsidR="00736036" w:rsidRPr="00C0018C" w:rsidRDefault="00736036" w:rsidP="00C0018C">
            <w:pPr>
              <w:pStyle w:val="TableText"/>
              <w:spacing w:before="0" w:after="0"/>
              <w:rPr>
                <w:b/>
                <w:bCs/>
                <w:lang w:eastAsia="ko-KR"/>
              </w:rPr>
            </w:pPr>
            <w:r w:rsidRPr="00C0018C">
              <w:rPr>
                <w:rFonts w:eastAsiaTheme="minorEastAsia"/>
                <w:b/>
                <w:bCs/>
                <w:lang w:eastAsia="zh-CN"/>
              </w:rPr>
              <w:t>N/A</w:t>
            </w:r>
          </w:p>
        </w:tc>
      </w:tr>
    </w:tbl>
    <w:p w14:paraId="3F440630" w14:textId="15745B59" w:rsidR="008E66B3" w:rsidRPr="00C0018C" w:rsidRDefault="008E66B3" w:rsidP="00C0018C">
      <w:pPr>
        <w:pStyle w:val="Caption"/>
      </w:pPr>
      <w:bookmarkStart w:id="856" w:name="_Ref129078022"/>
      <w:bookmarkStart w:id="857" w:name="_Toc222841247"/>
      <w:r w:rsidRPr="00C0018C">
        <w:lastRenderedPageBreak/>
        <w:t xml:space="preserve">Table </w:t>
      </w:r>
      <w:fldSimple w:instr=" STYLEREF 2 \s ">
        <w:r w:rsidR="00071A86">
          <w:rPr>
            <w:noProof/>
          </w:rPr>
          <w:t>5</w:t>
        </w:r>
      </w:fldSimple>
      <w:r w:rsidR="00EC07D9" w:rsidRPr="00C0018C">
        <w:t>.</w:t>
      </w:r>
      <w:fldSimple w:instr=" SEQ Table \* ARABIC \s 2 ">
        <w:r w:rsidR="00071A86">
          <w:rPr>
            <w:noProof/>
          </w:rPr>
          <w:t>2</w:t>
        </w:r>
      </w:fldSimple>
      <w:bookmarkEnd w:id="856"/>
      <w:r w:rsidRPr="00C0018C">
        <w:t xml:space="preserve"> </w:t>
      </w:r>
      <w:r w:rsidR="00CA43E3" w:rsidRPr="00C0018C">
        <w:t xml:space="preserve"> </w:t>
      </w:r>
      <w:r w:rsidRPr="00C0018C">
        <w:t xml:space="preserve">Assignment of </w:t>
      </w:r>
      <w:r w:rsidR="0063383E" w:rsidRPr="00C0018C">
        <w:t>Accommodations and Designated Supports</w:t>
      </w:r>
      <w:r w:rsidRPr="00C0018C">
        <w:t xml:space="preserve">—Grade </w:t>
      </w:r>
      <w:r w:rsidR="0063383E" w:rsidRPr="00C0018C">
        <w:t>Three</w:t>
      </w:r>
      <w:r w:rsidR="00B978F9" w:rsidRPr="00C0018C">
        <w:t xml:space="preserve"> </w:t>
      </w:r>
      <w:r w:rsidRPr="00C0018C">
        <w:t>Through</w:t>
      </w:r>
      <w:r w:rsidR="00C73A5A" w:rsidRPr="00C0018C">
        <w:rPr>
          <w:rFonts w:cs="Arial"/>
        </w:rPr>
        <w:t> </w:t>
      </w:r>
      <w:r w:rsidRPr="00C0018C">
        <w:t xml:space="preserve">Grade </w:t>
      </w:r>
      <w:r w:rsidR="0063383E" w:rsidRPr="00C0018C">
        <w:t>Twelve</w:t>
      </w:r>
      <w:bookmarkEnd w:id="857"/>
    </w:p>
    <w:tbl>
      <w:tblPr>
        <w:tblStyle w:val="TRs"/>
        <w:tblW w:w="13680" w:type="dxa"/>
        <w:tblLayout w:type="fixed"/>
        <w:tblLook w:val="04A0" w:firstRow="1" w:lastRow="0" w:firstColumn="1" w:lastColumn="0" w:noHBand="0" w:noVBand="1"/>
      </w:tblPr>
      <w:tblGrid>
        <w:gridCol w:w="6192"/>
        <w:gridCol w:w="864"/>
        <w:gridCol w:w="1008"/>
        <w:gridCol w:w="864"/>
        <w:gridCol w:w="1008"/>
        <w:gridCol w:w="864"/>
        <w:gridCol w:w="1008"/>
        <w:gridCol w:w="864"/>
        <w:gridCol w:w="1008"/>
      </w:tblGrid>
      <w:tr w:rsidR="00BF0B42" w:rsidRPr="00C0018C" w14:paraId="213D7588" w14:textId="77777777" w:rsidTr="00BF0B42">
        <w:trPr>
          <w:cnfStyle w:val="100000000000" w:firstRow="1" w:lastRow="0" w:firstColumn="0" w:lastColumn="0" w:oddVBand="0" w:evenVBand="0" w:oddHBand="0" w:evenHBand="0" w:firstRowFirstColumn="0" w:firstRowLastColumn="0" w:lastRowFirstColumn="0" w:lastRowLastColumn="0"/>
          <w:trHeight w:val="1728"/>
        </w:trPr>
        <w:tc>
          <w:tcPr>
            <w:tcW w:w="6192" w:type="dxa"/>
            <w:hideMark/>
          </w:tcPr>
          <w:p w14:paraId="2FAE257F" w14:textId="77777777" w:rsidR="006737D2" w:rsidRPr="00C0018C" w:rsidRDefault="006737D2" w:rsidP="00C0018C">
            <w:pPr>
              <w:pStyle w:val="TableHead"/>
              <w:keepNext/>
              <w:keepLines/>
              <w:rPr>
                <w:noProof w:val="0"/>
              </w:rPr>
            </w:pPr>
            <w:r w:rsidRPr="00C0018C">
              <w:rPr>
                <w:noProof w:val="0"/>
              </w:rPr>
              <w:t>Accessibility Resource</w:t>
            </w:r>
          </w:p>
        </w:tc>
        <w:tc>
          <w:tcPr>
            <w:tcW w:w="864" w:type="dxa"/>
            <w:tcMar>
              <w:left w:w="58" w:type="dxa"/>
              <w:right w:w="58" w:type="dxa"/>
            </w:tcMar>
            <w:textDirection w:val="btLr"/>
            <w:vAlign w:val="center"/>
            <w:hideMark/>
          </w:tcPr>
          <w:p w14:paraId="46E14C9B" w14:textId="7B68AE66" w:rsidR="006737D2" w:rsidRPr="00C0018C" w:rsidRDefault="006737D2" w:rsidP="00C0018C">
            <w:pPr>
              <w:pStyle w:val="TableHead"/>
              <w:keepNext/>
              <w:keepLines/>
              <w:ind w:left="72" w:right="72"/>
              <w:jc w:val="left"/>
              <w:rPr>
                <w:noProof w:val="0"/>
              </w:rPr>
            </w:pPr>
            <w:r w:rsidRPr="00C0018C">
              <w:rPr>
                <w:noProof w:val="0"/>
              </w:rPr>
              <w:t>Grade Span 3–5: N</w:t>
            </w:r>
          </w:p>
        </w:tc>
        <w:tc>
          <w:tcPr>
            <w:tcW w:w="1008" w:type="dxa"/>
            <w:tcMar>
              <w:left w:w="58" w:type="dxa"/>
              <w:right w:w="58" w:type="dxa"/>
            </w:tcMar>
            <w:textDirection w:val="btLr"/>
            <w:vAlign w:val="center"/>
            <w:hideMark/>
          </w:tcPr>
          <w:p w14:paraId="4C44BD7C" w14:textId="449A4AAD" w:rsidR="006737D2" w:rsidRPr="00C0018C" w:rsidRDefault="006737D2" w:rsidP="00C0018C">
            <w:pPr>
              <w:pStyle w:val="TableHead"/>
              <w:keepNext/>
              <w:keepLines/>
              <w:ind w:left="72" w:right="72"/>
              <w:jc w:val="left"/>
              <w:rPr>
                <w:noProof w:val="0"/>
              </w:rPr>
            </w:pPr>
            <w:r w:rsidRPr="00C0018C">
              <w:rPr>
                <w:noProof w:val="0"/>
              </w:rPr>
              <w:t xml:space="preserve">Grade Span 3–5: % of Total </w:t>
            </w:r>
            <w:r w:rsidR="00923A3C" w:rsidRPr="00C0018C">
              <w:rPr>
                <w:noProof w:val="0"/>
              </w:rPr>
              <w:t>Scored</w:t>
            </w:r>
          </w:p>
        </w:tc>
        <w:tc>
          <w:tcPr>
            <w:tcW w:w="864" w:type="dxa"/>
            <w:tcMar>
              <w:left w:w="58" w:type="dxa"/>
              <w:right w:w="58" w:type="dxa"/>
            </w:tcMar>
            <w:textDirection w:val="btLr"/>
            <w:vAlign w:val="center"/>
            <w:hideMark/>
          </w:tcPr>
          <w:p w14:paraId="04261C76" w14:textId="14D3FAFB" w:rsidR="006737D2" w:rsidRPr="00C0018C" w:rsidRDefault="006737D2" w:rsidP="00C0018C">
            <w:pPr>
              <w:pStyle w:val="TableHead"/>
              <w:keepNext/>
              <w:keepLines/>
              <w:ind w:left="72" w:right="72"/>
              <w:jc w:val="left"/>
              <w:rPr>
                <w:noProof w:val="0"/>
              </w:rPr>
            </w:pPr>
            <w:r w:rsidRPr="00C0018C">
              <w:rPr>
                <w:noProof w:val="0"/>
              </w:rPr>
              <w:t>Grade Span 6–8: N</w:t>
            </w:r>
          </w:p>
        </w:tc>
        <w:tc>
          <w:tcPr>
            <w:tcW w:w="1008" w:type="dxa"/>
            <w:tcMar>
              <w:left w:w="58" w:type="dxa"/>
              <w:right w:w="58" w:type="dxa"/>
            </w:tcMar>
            <w:textDirection w:val="btLr"/>
            <w:vAlign w:val="center"/>
            <w:hideMark/>
          </w:tcPr>
          <w:p w14:paraId="451E893F" w14:textId="4BC67676" w:rsidR="006737D2" w:rsidRPr="00C0018C" w:rsidRDefault="006737D2" w:rsidP="00C0018C">
            <w:pPr>
              <w:pStyle w:val="TableHead"/>
              <w:keepNext/>
              <w:keepLines/>
              <w:ind w:left="72" w:right="72"/>
              <w:jc w:val="left"/>
              <w:rPr>
                <w:noProof w:val="0"/>
              </w:rPr>
            </w:pPr>
            <w:r w:rsidRPr="00C0018C">
              <w:rPr>
                <w:noProof w:val="0"/>
              </w:rPr>
              <w:t>Grade</w:t>
            </w:r>
            <w:r w:rsidR="00AA21C0" w:rsidRPr="00C0018C">
              <w:rPr>
                <w:noProof w:val="0"/>
              </w:rPr>
              <w:t xml:space="preserve"> </w:t>
            </w:r>
            <w:r w:rsidR="00AA21C0" w:rsidRPr="00C0018C">
              <w:t>Span</w:t>
            </w:r>
            <w:r w:rsidRPr="00C0018C">
              <w:rPr>
                <w:noProof w:val="0"/>
              </w:rPr>
              <w:t xml:space="preserve"> 6</w:t>
            </w:r>
            <w:r w:rsidR="00933317" w:rsidRPr="00C0018C">
              <w:rPr>
                <w:noProof w:val="0"/>
              </w:rPr>
              <w:t>–</w:t>
            </w:r>
            <w:r w:rsidRPr="00C0018C">
              <w:rPr>
                <w:noProof w:val="0"/>
              </w:rPr>
              <w:t xml:space="preserve">8: % of Total </w:t>
            </w:r>
            <w:r w:rsidR="00923A3C" w:rsidRPr="00C0018C">
              <w:rPr>
                <w:noProof w:val="0"/>
              </w:rPr>
              <w:t>Scored</w:t>
            </w:r>
          </w:p>
        </w:tc>
        <w:tc>
          <w:tcPr>
            <w:tcW w:w="864" w:type="dxa"/>
            <w:tcMar>
              <w:left w:w="58" w:type="dxa"/>
              <w:right w:w="58" w:type="dxa"/>
            </w:tcMar>
            <w:textDirection w:val="btLr"/>
            <w:vAlign w:val="center"/>
          </w:tcPr>
          <w:p w14:paraId="20110363" w14:textId="4D5AEEDF" w:rsidR="006737D2" w:rsidRPr="00C0018C" w:rsidRDefault="006737D2" w:rsidP="00C0018C">
            <w:pPr>
              <w:pStyle w:val="TableHead"/>
              <w:keepNext/>
              <w:keepLines/>
              <w:ind w:left="72" w:right="72"/>
              <w:jc w:val="left"/>
              <w:rPr>
                <w:noProof w:val="0"/>
              </w:rPr>
            </w:pPr>
            <w:r w:rsidRPr="00C0018C">
              <w:rPr>
                <w:noProof w:val="0"/>
              </w:rPr>
              <w:t>Grade</w:t>
            </w:r>
            <w:r w:rsidR="00AA21C0" w:rsidRPr="00C0018C">
              <w:rPr>
                <w:noProof w:val="0"/>
              </w:rPr>
              <w:t xml:space="preserve"> </w:t>
            </w:r>
            <w:r w:rsidR="00AA21C0" w:rsidRPr="00C0018C">
              <w:t>Span</w:t>
            </w:r>
            <w:r w:rsidRPr="00C0018C">
              <w:rPr>
                <w:noProof w:val="0"/>
              </w:rPr>
              <w:t xml:space="preserve"> 9–1</w:t>
            </w:r>
            <w:r w:rsidR="00933317" w:rsidRPr="00C0018C">
              <w:rPr>
                <w:noProof w:val="0"/>
              </w:rPr>
              <w:t>0</w:t>
            </w:r>
            <w:r w:rsidRPr="00C0018C">
              <w:rPr>
                <w:noProof w:val="0"/>
              </w:rPr>
              <w:t>: N</w:t>
            </w:r>
          </w:p>
        </w:tc>
        <w:tc>
          <w:tcPr>
            <w:tcW w:w="1008" w:type="dxa"/>
            <w:tcMar>
              <w:left w:w="58" w:type="dxa"/>
              <w:right w:w="58" w:type="dxa"/>
            </w:tcMar>
            <w:textDirection w:val="btLr"/>
            <w:vAlign w:val="center"/>
          </w:tcPr>
          <w:p w14:paraId="6243E9BD" w14:textId="4815E0DB" w:rsidR="006737D2" w:rsidRPr="00C0018C" w:rsidRDefault="006737D2" w:rsidP="00C0018C">
            <w:pPr>
              <w:pStyle w:val="TableHead"/>
              <w:keepNext/>
              <w:keepLines/>
              <w:ind w:left="72" w:right="72"/>
              <w:jc w:val="left"/>
              <w:rPr>
                <w:noProof w:val="0"/>
              </w:rPr>
            </w:pPr>
            <w:r w:rsidRPr="00C0018C">
              <w:rPr>
                <w:noProof w:val="0"/>
              </w:rPr>
              <w:t>Grade</w:t>
            </w:r>
            <w:r w:rsidR="00AA21C0" w:rsidRPr="00C0018C">
              <w:rPr>
                <w:noProof w:val="0"/>
              </w:rPr>
              <w:t xml:space="preserve"> </w:t>
            </w:r>
            <w:r w:rsidR="00AA21C0" w:rsidRPr="00C0018C">
              <w:t>Span</w:t>
            </w:r>
            <w:r w:rsidRPr="00C0018C">
              <w:rPr>
                <w:noProof w:val="0"/>
              </w:rPr>
              <w:t xml:space="preserve"> 9–1</w:t>
            </w:r>
            <w:r w:rsidR="00933317" w:rsidRPr="00C0018C">
              <w:rPr>
                <w:noProof w:val="0"/>
              </w:rPr>
              <w:t>0</w:t>
            </w:r>
            <w:r w:rsidRPr="00C0018C">
              <w:rPr>
                <w:noProof w:val="0"/>
              </w:rPr>
              <w:t xml:space="preserve">: % of Total </w:t>
            </w:r>
            <w:r w:rsidR="00923A3C" w:rsidRPr="00C0018C">
              <w:rPr>
                <w:noProof w:val="0"/>
              </w:rPr>
              <w:t>Scored</w:t>
            </w:r>
          </w:p>
        </w:tc>
        <w:tc>
          <w:tcPr>
            <w:tcW w:w="864" w:type="dxa"/>
            <w:tcMar>
              <w:left w:w="58" w:type="dxa"/>
              <w:right w:w="58" w:type="dxa"/>
            </w:tcMar>
            <w:textDirection w:val="btLr"/>
            <w:vAlign w:val="center"/>
            <w:hideMark/>
          </w:tcPr>
          <w:p w14:paraId="3F84206F" w14:textId="48F59174" w:rsidR="006737D2" w:rsidRPr="00C0018C" w:rsidRDefault="006737D2" w:rsidP="00C0018C">
            <w:pPr>
              <w:pStyle w:val="TableHead"/>
              <w:keepNext/>
              <w:keepLines/>
              <w:ind w:left="72" w:right="72"/>
              <w:jc w:val="left"/>
              <w:rPr>
                <w:noProof w:val="0"/>
              </w:rPr>
            </w:pPr>
            <w:r w:rsidRPr="00C0018C">
              <w:rPr>
                <w:noProof w:val="0"/>
              </w:rPr>
              <w:t>Grade</w:t>
            </w:r>
            <w:r w:rsidR="00AA21C0" w:rsidRPr="00C0018C">
              <w:rPr>
                <w:noProof w:val="0"/>
              </w:rPr>
              <w:t xml:space="preserve"> </w:t>
            </w:r>
            <w:r w:rsidR="00AA21C0" w:rsidRPr="00C0018C">
              <w:t>Span</w:t>
            </w:r>
            <w:r w:rsidRPr="00C0018C">
              <w:rPr>
                <w:noProof w:val="0"/>
              </w:rPr>
              <w:t xml:space="preserve"> </w:t>
            </w:r>
            <w:r w:rsidR="00933317" w:rsidRPr="00C0018C">
              <w:rPr>
                <w:noProof w:val="0"/>
              </w:rPr>
              <w:t>11</w:t>
            </w:r>
            <w:r w:rsidRPr="00C0018C">
              <w:rPr>
                <w:noProof w:val="0"/>
              </w:rPr>
              <w:t>–12: N</w:t>
            </w:r>
          </w:p>
        </w:tc>
        <w:tc>
          <w:tcPr>
            <w:tcW w:w="1008" w:type="dxa"/>
            <w:tcMar>
              <w:left w:w="58" w:type="dxa"/>
              <w:right w:w="58" w:type="dxa"/>
            </w:tcMar>
            <w:textDirection w:val="btLr"/>
            <w:vAlign w:val="center"/>
            <w:hideMark/>
          </w:tcPr>
          <w:p w14:paraId="4ADD2767" w14:textId="4897E8FE" w:rsidR="006737D2" w:rsidRPr="00C0018C" w:rsidRDefault="006737D2" w:rsidP="00C0018C">
            <w:pPr>
              <w:pStyle w:val="TableHead"/>
              <w:keepNext/>
              <w:keepLines/>
              <w:ind w:left="72" w:right="72"/>
              <w:jc w:val="left"/>
              <w:rPr>
                <w:noProof w:val="0"/>
              </w:rPr>
            </w:pPr>
            <w:r w:rsidRPr="00C0018C">
              <w:rPr>
                <w:noProof w:val="0"/>
              </w:rPr>
              <w:t>Grade</w:t>
            </w:r>
            <w:r w:rsidR="00AA21C0" w:rsidRPr="00C0018C">
              <w:rPr>
                <w:noProof w:val="0"/>
              </w:rPr>
              <w:t xml:space="preserve"> </w:t>
            </w:r>
            <w:r w:rsidR="00AA21C0" w:rsidRPr="00C0018C">
              <w:t>Span</w:t>
            </w:r>
            <w:r w:rsidRPr="00C0018C">
              <w:rPr>
                <w:noProof w:val="0"/>
              </w:rPr>
              <w:t xml:space="preserve"> </w:t>
            </w:r>
            <w:r w:rsidR="00933317" w:rsidRPr="00C0018C">
              <w:rPr>
                <w:noProof w:val="0"/>
              </w:rPr>
              <w:t>11</w:t>
            </w:r>
            <w:r w:rsidRPr="00C0018C">
              <w:rPr>
                <w:noProof w:val="0"/>
              </w:rPr>
              <w:t xml:space="preserve">–12: % of Total </w:t>
            </w:r>
            <w:r w:rsidR="00923A3C" w:rsidRPr="00C0018C">
              <w:rPr>
                <w:noProof w:val="0"/>
              </w:rPr>
              <w:t>Scored</w:t>
            </w:r>
          </w:p>
        </w:tc>
      </w:tr>
      <w:tr w:rsidR="00BF0B42" w:rsidRPr="00C0018C" w14:paraId="36E5D47F" w14:textId="77777777" w:rsidTr="00750B21">
        <w:tc>
          <w:tcPr>
            <w:tcW w:w="6192" w:type="dxa"/>
          </w:tcPr>
          <w:p w14:paraId="4DD2B773" w14:textId="3694EDCE" w:rsidR="00736036" w:rsidRPr="00C0018C" w:rsidRDefault="00736036" w:rsidP="00C0018C">
            <w:pPr>
              <w:pStyle w:val="TableText"/>
              <w:ind w:left="72" w:hanging="72"/>
              <w:jc w:val="left"/>
              <w:rPr>
                <w:lang w:eastAsia="ko-KR"/>
              </w:rPr>
            </w:pPr>
            <w:r w:rsidRPr="00C0018C">
              <w:rPr>
                <w:noProof w:val="0"/>
                <w:lang w:eastAsia="ko-KR"/>
              </w:rPr>
              <w:t xml:space="preserve">Non-Embedded Accommodation—Additional </w:t>
            </w:r>
            <w:r w:rsidRPr="00C0018C">
              <w:rPr>
                <w:color w:val="000000"/>
              </w:rPr>
              <w:t>Instructional</w:t>
            </w:r>
            <w:r w:rsidRPr="00C0018C">
              <w:rPr>
                <w:noProof w:val="0"/>
                <w:lang w:eastAsia="ko-KR"/>
              </w:rPr>
              <w:t xml:space="preserve"> Supports and Resources for Alternate Assessments</w:t>
            </w:r>
          </w:p>
        </w:tc>
        <w:tc>
          <w:tcPr>
            <w:tcW w:w="864" w:type="dxa"/>
            <w:noWrap/>
            <w:vAlign w:val="bottom"/>
          </w:tcPr>
          <w:p w14:paraId="27D496D6" w14:textId="7D4D0870" w:rsidR="00736036" w:rsidRPr="00C0018C" w:rsidRDefault="00736036" w:rsidP="00C0018C">
            <w:pPr>
              <w:pStyle w:val="TableText"/>
              <w:keepNext/>
              <w:keepLines/>
              <w:rPr>
                <w:noProof w:val="0"/>
                <w:lang w:eastAsia="ko-KR"/>
              </w:rPr>
            </w:pPr>
            <w:r w:rsidRPr="00C0018C">
              <w:rPr>
                <w:rFonts w:eastAsiaTheme="minorEastAsia"/>
                <w:lang w:eastAsia="zh-CN"/>
              </w:rPr>
              <w:t>521</w:t>
            </w:r>
          </w:p>
        </w:tc>
        <w:tc>
          <w:tcPr>
            <w:tcW w:w="1008" w:type="dxa"/>
            <w:noWrap/>
            <w:vAlign w:val="bottom"/>
          </w:tcPr>
          <w:p w14:paraId="21AB6457" w14:textId="1AB4B9C0" w:rsidR="00736036" w:rsidRPr="00C0018C" w:rsidRDefault="00736036" w:rsidP="00C0018C">
            <w:pPr>
              <w:pStyle w:val="TableText"/>
              <w:keepNext/>
              <w:keepLines/>
              <w:rPr>
                <w:noProof w:val="0"/>
                <w:lang w:eastAsia="ko-KR"/>
              </w:rPr>
            </w:pPr>
            <w:r w:rsidRPr="00C0018C">
              <w:rPr>
                <w:rFonts w:eastAsiaTheme="minorEastAsia"/>
                <w:lang w:eastAsia="zh-CN"/>
              </w:rPr>
              <w:t>12%</w:t>
            </w:r>
          </w:p>
        </w:tc>
        <w:tc>
          <w:tcPr>
            <w:tcW w:w="864" w:type="dxa"/>
            <w:noWrap/>
            <w:vAlign w:val="bottom"/>
          </w:tcPr>
          <w:p w14:paraId="473513DA" w14:textId="0EF53D75" w:rsidR="00736036" w:rsidRPr="00C0018C" w:rsidRDefault="00736036" w:rsidP="00C0018C">
            <w:pPr>
              <w:pStyle w:val="TableText"/>
              <w:keepNext/>
              <w:keepLines/>
              <w:rPr>
                <w:noProof w:val="0"/>
                <w:lang w:eastAsia="ko-KR"/>
              </w:rPr>
            </w:pPr>
            <w:r w:rsidRPr="00C0018C">
              <w:rPr>
                <w:rFonts w:eastAsiaTheme="minorEastAsia"/>
                <w:lang w:eastAsia="zh-CN"/>
              </w:rPr>
              <w:t>242</w:t>
            </w:r>
          </w:p>
        </w:tc>
        <w:tc>
          <w:tcPr>
            <w:tcW w:w="1008" w:type="dxa"/>
            <w:noWrap/>
            <w:vAlign w:val="bottom"/>
          </w:tcPr>
          <w:p w14:paraId="5A477F84" w14:textId="43600D84" w:rsidR="00736036" w:rsidRPr="00C0018C" w:rsidRDefault="00736036" w:rsidP="00C0018C">
            <w:pPr>
              <w:pStyle w:val="TableText"/>
              <w:keepNext/>
              <w:keepLines/>
              <w:rPr>
                <w:noProof w:val="0"/>
                <w:lang w:eastAsia="ko-KR"/>
              </w:rPr>
            </w:pPr>
            <w:r w:rsidRPr="00C0018C">
              <w:rPr>
                <w:rFonts w:eastAsiaTheme="minorEastAsia"/>
                <w:lang w:eastAsia="zh-CN"/>
              </w:rPr>
              <w:t>9%</w:t>
            </w:r>
          </w:p>
        </w:tc>
        <w:tc>
          <w:tcPr>
            <w:tcW w:w="864" w:type="dxa"/>
            <w:vAlign w:val="bottom"/>
          </w:tcPr>
          <w:p w14:paraId="4AD514CB" w14:textId="5275DDD4" w:rsidR="00736036" w:rsidRPr="00C0018C" w:rsidRDefault="00736036" w:rsidP="00C0018C">
            <w:pPr>
              <w:pStyle w:val="TableText"/>
              <w:keepNext/>
              <w:keepLines/>
            </w:pPr>
            <w:r w:rsidRPr="00C0018C">
              <w:rPr>
                <w:rFonts w:eastAsiaTheme="minorEastAsia"/>
                <w:lang w:eastAsia="zh-CN"/>
              </w:rPr>
              <w:t>108</w:t>
            </w:r>
          </w:p>
        </w:tc>
        <w:tc>
          <w:tcPr>
            <w:tcW w:w="1008" w:type="dxa"/>
            <w:vAlign w:val="bottom"/>
          </w:tcPr>
          <w:p w14:paraId="494D414B" w14:textId="41B83524" w:rsidR="00736036" w:rsidRPr="00C0018C" w:rsidRDefault="00736036" w:rsidP="00C0018C">
            <w:pPr>
              <w:pStyle w:val="TableText"/>
              <w:keepNext/>
              <w:keepLines/>
            </w:pPr>
            <w:r w:rsidRPr="00C0018C">
              <w:rPr>
                <w:rFonts w:eastAsiaTheme="minorEastAsia"/>
                <w:lang w:eastAsia="zh-CN"/>
              </w:rPr>
              <w:t>9%</w:t>
            </w:r>
          </w:p>
        </w:tc>
        <w:tc>
          <w:tcPr>
            <w:tcW w:w="864" w:type="dxa"/>
            <w:noWrap/>
            <w:vAlign w:val="bottom"/>
          </w:tcPr>
          <w:p w14:paraId="03F3C552" w14:textId="4AA1A237" w:rsidR="00736036" w:rsidRPr="00C0018C" w:rsidRDefault="00736036" w:rsidP="00C0018C">
            <w:pPr>
              <w:pStyle w:val="TableText"/>
              <w:keepNext/>
              <w:keepLines/>
              <w:rPr>
                <w:noProof w:val="0"/>
                <w:lang w:eastAsia="ko-KR"/>
              </w:rPr>
            </w:pPr>
            <w:r w:rsidRPr="00C0018C">
              <w:rPr>
                <w:rFonts w:eastAsiaTheme="minorEastAsia"/>
                <w:lang w:eastAsia="zh-CN"/>
              </w:rPr>
              <w:t>127</w:t>
            </w:r>
          </w:p>
        </w:tc>
        <w:tc>
          <w:tcPr>
            <w:tcW w:w="1008" w:type="dxa"/>
            <w:noWrap/>
            <w:vAlign w:val="bottom"/>
          </w:tcPr>
          <w:p w14:paraId="39E59083" w14:textId="5DBF2299" w:rsidR="00736036" w:rsidRPr="00C0018C" w:rsidRDefault="00736036" w:rsidP="00C0018C">
            <w:pPr>
              <w:pStyle w:val="TableText"/>
              <w:keepNext/>
              <w:keepLines/>
              <w:rPr>
                <w:noProof w:val="0"/>
                <w:lang w:eastAsia="ko-KR"/>
              </w:rPr>
            </w:pPr>
            <w:r w:rsidRPr="00C0018C">
              <w:rPr>
                <w:rFonts w:eastAsiaTheme="minorEastAsia"/>
                <w:lang w:eastAsia="zh-CN"/>
              </w:rPr>
              <w:t>5%</w:t>
            </w:r>
          </w:p>
        </w:tc>
      </w:tr>
      <w:tr w:rsidR="00BF0B42" w:rsidRPr="00C0018C" w14:paraId="55A18C08" w14:textId="77777777" w:rsidTr="00750B21">
        <w:tc>
          <w:tcPr>
            <w:tcW w:w="6192" w:type="dxa"/>
          </w:tcPr>
          <w:p w14:paraId="2A15DCFC" w14:textId="0A73BD4C" w:rsidR="00736036" w:rsidRPr="00C0018C" w:rsidRDefault="00736036" w:rsidP="00C0018C">
            <w:pPr>
              <w:pStyle w:val="TableText"/>
              <w:ind w:left="72" w:hanging="72"/>
              <w:jc w:val="left"/>
              <w:rPr>
                <w:lang w:eastAsia="ko-KR"/>
              </w:rPr>
            </w:pPr>
            <w:r w:rsidRPr="00C0018C">
              <w:rPr>
                <w:noProof w:val="0"/>
                <w:lang w:eastAsia="ko-KR"/>
              </w:rPr>
              <w:t>Non-Embedded Accommodation—Alternate Response Options</w:t>
            </w:r>
          </w:p>
        </w:tc>
        <w:tc>
          <w:tcPr>
            <w:tcW w:w="864" w:type="dxa"/>
            <w:noWrap/>
            <w:vAlign w:val="bottom"/>
          </w:tcPr>
          <w:p w14:paraId="23CB8903" w14:textId="5F97D273" w:rsidR="00736036" w:rsidRPr="00C0018C" w:rsidRDefault="00736036" w:rsidP="00C0018C">
            <w:pPr>
              <w:pStyle w:val="TableText"/>
              <w:keepNext/>
              <w:keepLines/>
              <w:rPr>
                <w:noProof w:val="0"/>
                <w:lang w:eastAsia="ko-KR"/>
              </w:rPr>
            </w:pPr>
            <w:r w:rsidRPr="00C0018C">
              <w:rPr>
                <w:rFonts w:eastAsiaTheme="minorEastAsia"/>
                <w:lang w:eastAsia="zh-CN"/>
              </w:rPr>
              <w:t>978</w:t>
            </w:r>
          </w:p>
        </w:tc>
        <w:tc>
          <w:tcPr>
            <w:tcW w:w="1008" w:type="dxa"/>
            <w:noWrap/>
            <w:vAlign w:val="bottom"/>
          </w:tcPr>
          <w:p w14:paraId="52540D48" w14:textId="439286D7" w:rsidR="00736036" w:rsidRPr="00C0018C" w:rsidRDefault="00736036" w:rsidP="00C0018C">
            <w:pPr>
              <w:pStyle w:val="TableText"/>
              <w:keepNext/>
              <w:keepLines/>
              <w:rPr>
                <w:noProof w:val="0"/>
                <w:lang w:eastAsia="ko-KR"/>
              </w:rPr>
            </w:pPr>
            <w:r w:rsidRPr="00C0018C">
              <w:rPr>
                <w:rFonts w:eastAsiaTheme="minorEastAsia"/>
                <w:lang w:eastAsia="zh-CN"/>
              </w:rPr>
              <w:t>23%</w:t>
            </w:r>
          </w:p>
        </w:tc>
        <w:tc>
          <w:tcPr>
            <w:tcW w:w="864" w:type="dxa"/>
            <w:noWrap/>
            <w:vAlign w:val="bottom"/>
          </w:tcPr>
          <w:p w14:paraId="7D8E7126" w14:textId="5ED9068D" w:rsidR="00736036" w:rsidRPr="00C0018C" w:rsidRDefault="00736036" w:rsidP="00C0018C">
            <w:pPr>
              <w:pStyle w:val="TableText"/>
              <w:keepNext/>
              <w:keepLines/>
              <w:rPr>
                <w:noProof w:val="0"/>
                <w:lang w:eastAsia="ko-KR"/>
              </w:rPr>
            </w:pPr>
            <w:r w:rsidRPr="00C0018C">
              <w:rPr>
                <w:rFonts w:eastAsiaTheme="minorEastAsia"/>
                <w:lang w:eastAsia="zh-CN"/>
              </w:rPr>
              <w:t>429</w:t>
            </w:r>
          </w:p>
        </w:tc>
        <w:tc>
          <w:tcPr>
            <w:tcW w:w="1008" w:type="dxa"/>
            <w:noWrap/>
            <w:vAlign w:val="bottom"/>
          </w:tcPr>
          <w:p w14:paraId="5C97B185" w14:textId="30E1356E" w:rsidR="00736036" w:rsidRPr="00C0018C" w:rsidRDefault="00736036" w:rsidP="00C0018C">
            <w:pPr>
              <w:pStyle w:val="TableText"/>
              <w:keepNext/>
              <w:keepLines/>
              <w:rPr>
                <w:noProof w:val="0"/>
                <w:lang w:eastAsia="ko-KR"/>
              </w:rPr>
            </w:pPr>
            <w:r w:rsidRPr="00C0018C">
              <w:rPr>
                <w:rFonts w:eastAsiaTheme="minorEastAsia"/>
                <w:lang w:eastAsia="zh-CN"/>
              </w:rPr>
              <w:t>16%</w:t>
            </w:r>
          </w:p>
        </w:tc>
        <w:tc>
          <w:tcPr>
            <w:tcW w:w="864" w:type="dxa"/>
            <w:vAlign w:val="bottom"/>
          </w:tcPr>
          <w:p w14:paraId="005AE502" w14:textId="7CCA2625" w:rsidR="00736036" w:rsidRPr="00C0018C" w:rsidRDefault="00736036" w:rsidP="00C0018C">
            <w:pPr>
              <w:pStyle w:val="TableText"/>
              <w:keepNext/>
              <w:keepLines/>
            </w:pPr>
            <w:r w:rsidRPr="00C0018C">
              <w:rPr>
                <w:rFonts w:eastAsiaTheme="minorEastAsia"/>
                <w:lang w:eastAsia="zh-CN"/>
              </w:rPr>
              <w:t>171</w:t>
            </w:r>
          </w:p>
        </w:tc>
        <w:tc>
          <w:tcPr>
            <w:tcW w:w="1008" w:type="dxa"/>
            <w:vAlign w:val="bottom"/>
          </w:tcPr>
          <w:p w14:paraId="303BC5EE" w14:textId="43C5A6A3" w:rsidR="00736036" w:rsidRPr="00C0018C" w:rsidRDefault="00736036" w:rsidP="00C0018C">
            <w:pPr>
              <w:pStyle w:val="TableText"/>
              <w:keepNext/>
              <w:keepLines/>
            </w:pPr>
            <w:r w:rsidRPr="00C0018C">
              <w:rPr>
                <w:rFonts w:eastAsiaTheme="minorEastAsia"/>
                <w:lang w:eastAsia="zh-CN"/>
              </w:rPr>
              <w:t>14%</w:t>
            </w:r>
          </w:p>
        </w:tc>
        <w:tc>
          <w:tcPr>
            <w:tcW w:w="864" w:type="dxa"/>
            <w:noWrap/>
            <w:vAlign w:val="bottom"/>
          </w:tcPr>
          <w:p w14:paraId="428218C1" w14:textId="7C87C441" w:rsidR="00736036" w:rsidRPr="00C0018C" w:rsidRDefault="00736036" w:rsidP="00C0018C">
            <w:pPr>
              <w:pStyle w:val="TableText"/>
              <w:keepNext/>
              <w:keepLines/>
              <w:rPr>
                <w:noProof w:val="0"/>
                <w:lang w:eastAsia="ko-KR"/>
              </w:rPr>
            </w:pPr>
            <w:r w:rsidRPr="00C0018C">
              <w:rPr>
                <w:rFonts w:eastAsiaTheme="minorEastAsia"/>
                <w:lang w:eastAsia="zh-CN"/>
              </w:rPr>
              <w:t>273</w:t>
            </w:r>
          </w:p>
        </w:tc>
        <w:tc>
          <w:tcPr>
            <w:tcW w:w="1008" w:type="dxa"/>
            <w:noWrap/>
            <w:vAlign w:val="bottom"/>
          </w:tcPr>
          <w:p w14:paraId="13FC6B00" w14:textId="0F6540B6" w:rsidR="00736036" w:rsidRPr="00C0018C" w:rsidRDefault="00736036" w:rsidP="00C0018C">
            <w:pPr>
              <w:pStyle w:val="TableText"/>
              <w:keepNext/>
              <w:keepLines/>
              <w:rPr>
                <w:noProof w:val="0"/>
                <w:lang w:eastAsia="ko-KR"/>
              </w:rPr>
            </w:pPr>
            <w:r w:rsidRPr="00C0018C">
              <w:rPr>
                <w:rFonts w:eastAsiaTheme="minorEastAsia"/>
                <w:lang w:eastAsia="zh-CN"/>
              </w:rPr>
              <w:t>11%</w:t>
            </w:r>
          </w:p>
        </w:tc>
      </w:tr>
      <w:tr w:rsidR="00BF0B42" w:rsidRPr="00C0018C" w14:paraId="2CB56648" w14:textId="77777777" w:rsidTr="00750B21">
        <w:tc>
          <w:tcPr>
            <w:tcW w:w="6192" w:type="dxa"/>
          </w:tcPr>
          <w:p w14:paraId="3185EF1E" w14:textId="1531CEB3" w:rsidR="00736036" w:rsidRPr="00C0018C" w:rsidRDefault="00736036" w:rsidP="00C0018C">
            <w:pPr>
              <w:pStyle w:val="TableText"/>
              <w:ind w:left="72" w:hanging="72"/>
              <w:jc w:val="left"/>
              <w:rPr>
                <w:lang w:eastAsia="ko-KR"/>
              </w:rPr>
            </w:pPr>
            <w:r w:rsidRPr="00C0018C">
              <w:rPr>
                <w:noProof w:val="0"/>
                <w:lang w:eastAsia="ko-KR"/>
              </w:rPr>
              <w:t>Non-</w:t>
            </w:r>
            <w:r w:rsidRPr="00C0018C">
              <w:rPr>
                <w:color w:val="000000"/>
              </w:rPr>
              <w:t>Embedded</w:t>
            </w:r>
            <w:r w:rsidRPr="00C0018C">
              <w:rPr>
                <w:noProof w:val="0"/>
                <w:lang w:eastAsia="ko-KR"/>
              </w:rPr>
              <w:t xml:space="preserve"> Accommodation—ASL or Manually Coded English</w:t>
            </w:r>
          </w:p>
        </w:tc>
        <w:tc>
          <w:tcPr>
            <w:tcW w:w="864" w:type="dxa"/>
            <w:noWrap/>
            <w:vAlign w:val="bottom"/>
          </w:tcPr>
          <w:p w14:paraId="7A330E10" w14:textId="0132AD4E" w:rsidR="00736036" w:rsidRPr="00C0018C" w:rsidRDefault="00736036" w:rsidP="00C0018C">
            <w:pPr>
              <w:pStyle w:val="TableText"/>
              <w:keepNext/>
              <w:keepLines/>
              <w:rPr>
                <w:noProof w:val="0"/>
                <w:lang w:eastAsia="ko-KR"/>
              </w:rPr>
            </w:pPr>
            <w:r w:rsidRPr="00C0018C">
              <w:rPr>
                <w:rFonts w:eastAsiaTheme="minorEastAsia"/>
                <w:lang w:eastAsia="zh-CN"/>
              </w:rPr>
              <w:t>20</w:t>
            </w:r>
          </w:p>
        </w:tc>
        <w:tc>
          <w:tcPr>
            <w:tcW w:w="1008" w:type="dxa"/>
            <w:noWrap/>
            <w:vAlign w:val="bottom"/>
          </w:tcPr>
          <w:p w14:paraId="13AF768C" w14:textId="7EC40EAA" w:rsidR="00736036" w:rsidRPr="00C0018C" w:rsidRDefault="00736036" w:rsidP="00C0018C">
            <w:pPr>
              <w:pStyle w:val="TableText"/>
              <w:keepNext/>
              <w:keepLines/>
              <w:rPr>
                <w:noProof w:val="0"/>
                <w:lang w:eastAsia="ko-KR"/>
              </w:rPr>
            </w:pPr>
            <w:r w:rsidRPr="00C0018C">
              <w:rPr>
                <w:rFonts w:eastAsiaTheme="minorEastAsia"/>
                <w:lang w:eastAsia="zh-CN"/>
              </w:rPr>
              <w:t>&lt;1%</w:t>
            </w:r>
          </w:p>
        </w:tc>
        <w:tc>
          <w:tcPr>
            <w:tcW w:w="864" w:type="dxa"/>
            <w:noWrap/>
            <w:vAlign w:val="bottom"/>
          </w:tcPr>
          <w:p w14:paraId="4D63A0B7" w14:textId="653FFF68" w:rsidR="00736036" w:rsidRPr="00C0018C" w:rsidRDefault="00736036" w:rsidP="00C0018C">
            <w:pPr>
              <w:pStyle w:val="TableText"/>
              <w:keepNext/>
              <w:keepLines/>
              <w:rPr>
                <w:noProof w:val="0"/>
                <w:lang w:eastAsia="ko-KR"/>
              </w:rPr>
            </w:pPr>
            <w:r w:rsidRPr="00C0018C">
              <w:rPr>
                <w:rFonts w:eastAsiaTheme="minorEastAsia"/>
                <w:lang w:eastAsia="zh-CN"/>
              </w:rPr>
              <w:t>14</w:t>
            </w:r>
          </w:p>
        </w:tc>
        <w:tc>
          <w:tcPr>
            <w:tcW w:w="1008" w:type="dxa"/>
            <w:noWrap/>
            <w:vAlign w:val="bottom"/>
          </w:tcPr>
          <w:p w14:paraId="02196DBE" w14:textId="2E04BD75" w:rsidR="00736036" w:rsidRPr="00C0018C" w:rsidRDefault="00736036" w:rsidP="00C0018C">
            <w:pPr>
              <w:pStyle w:val="TableText"/>
              <w:keepNext/>
              <w:keepLines/>
              <w:rPr>
                <w:noProof w:val="0"/>
                <w:lang w:eastAsia="ko-KR"/>
              </w:rPr>
            </w:pPr>
            <w:r w:rsidRPr="00C0018C">
              <w:rPr>
                <w:rFonts w:eastAsiaTheme="minorEastAsia"/>
                <w:lang w:eastAsia="zh-CN"/>
              </w:rPr>
              <w:t>&lt;1%</w:t>
            </w:r>
          </w:p>
        </w:tc>
        <w:tc>
          <w:tcPr>
            <w:tcW w:w="864" w:type="dxa"/>
            <w:vAlign w:val="bottom"/>
          </w:tcPr>
          <w:p w14:paraId="32BC9A01" w14:textId="1C445CE5" w:rsidR="00736036" w:rsidRPr="00C0018C" w:rsidRDefault="00736036" w:rsidP="00C0018C">
            <w:pPr>
              <w:pStyle w:val="TableText"/>
              <w:keepNext/>
              <w:keepLines/>
            </w:pPr>
            <w:r w:rsidRPr="00C0018C">
              <w:rPr>
                <w:rFonts w:eastAsiaTheme="minorEastAsia"/>
                <w:lang w:eastAsia="zh-CN"/>
              </w:rPr>
              <w:t>3</w:t>
            </w:r>
          </w:p>
        </w:tc>
        <w:tc>
          <w:tcPr>
            <w:tcW w:w="1008" w:type="dxa"/>
            <w:vAlign w:val="bottom"/>
          </w:tcPr>
          <w:p w14:paraId="1F14BF4B" w14:textId="42B04A33" w:rsidR="00736036" w:rsidRPr="00C0018C" w:rsidRDefault="00736036" w:rsidP="00C0018C">
            <w:pPr>
              <w:pStyle w:val="TableText"/>
              <w:keepNext/>
              <w:keepLines/>
            </w:pPr>
            <w:r w:rsidRPr="00C0018C">
              <w:rPr>
                <w:rFonts w:eastAsiaTheme="minorEastAsia"/>
                <w:lang w:eastAsia="zh-CN"/>
              </w:rPr>
              <w:t>&lt;1%</w:t>
            </w:r>
          </w:p>
        </w:tc>
        <w:tc>
          <w:tcPr>
            <w:tcW w:w="864" w:type="dxa"/>
            <w:noWrap/>
            <w:vAlign w:val="bottom"/>
          </w:tcPr>
          <w:p w14:paraId="2493BCA9" w14:textId="3521A9C3" w:rsidR="00736036" w:rsidRPr="00C0018C" w:rsidRDefault="00736036" w:rsidP="00C0018C">
            <w:pPr>
              <w:pStyle w:val="TableText"/>
              <w:keepNext/>
              <w:keepLines/>
              <w:rPr>
                <w:noProof w:val="0"/>
                <w:lang w:eastAsia="ko-KR"/>
              </w:rPr>
            </w:pPr>
            <w:r w:rsidRPr="00C0018C">
              <w:rPr>
                <w:rFonts w:eastAsiaTheme="minorEastAsia"/>
                <w:lang w:eastAsia="zh-CN"/>
              </w:rPr>
              <w:t>4</w:t>
            </w:r>
          </w:p>
        </w:tc>
        <w:tc>
          <w:tcPr>
            <w:tcW w:w="1008" w:type="dxa"/>
            <w:noWrap/>
            <w:vAlign w:val="bottom"/>
          </w:tcPr>
          <w:p w14:paraId="52B9606F" w14:textId="5E00E8C8" w:rsidR="00736036" w:rsidRPr="00C0018C" w:rsidRDefault="00736036" w:rsidP="00C0018C">
            <w:pPr>
              <w:pStyle w:val="TableText"/>
              <w:keepNext/>
              <w:keepLines/>
              <w:rPr>
                <w:noProof w:val="0"/>
                <w:lang w:eastAsia="ko-KR"/>
              </w:rPr>
            </w:pPr>
            <w:r w:rsidRPr="00C0018C">
              <w:rPr>
                <w:rFonts w:eastAsiaTheme="minorEastAsia"/>
                <w:lang w:eastAsia="zh-CN"/>
              </w:rPr>
              <w:t>&lt;1%</w:t>
            </w:r>
          </w:p>
        </w:tc>
      </w:tr>
      <w:tr w:rsidR="00BF0B42" w:rsidRPr="00C0018C" w14:paraId="0B74598C" w14:textId="77777777" w:rsidTr="00750B21">
        <w:tc>
          <w:tcPr>
            <w:tcW w:w="6192" w:type="dxa"/>
          </w:tcPr>
          <w:p w14:paraId="46219778" w14:textId="32D36472" w:rsidR="00736036" w:rsidRPr="00C0018C" w:rsidRDefault="00736036" w:rsidP="00C0018C">
            <w:pPr>
              <w:pStyle w:val="TableText"/>
              <w:keepNext/>
              <w:keepLines/>
              <w:ind w:left="72" w:hanging="72"/>
              <w:jc w:val="left"/>
              <w:rPr>
                <w:noProof w:val="0"/>
                <w:szCs w:val="20"/>
                <w:lang w:eastAsia="ko-KR"/>
              </w:rPr>
            </w:pPr>
            <w:r w:rsidRPr="00C0018C">
              <w:rPr>
                <w:color w:val="000000"/>
              </w:rPr>
              <w:t>Non-Embedded Accommodation—Breaks</w:t>
            </w:r>
          </w:p>
        </w:tc>
        <w:tc>
          <w:tcPr>
            <w:tcW w:w="864" w:type="dxa"/>
            <w:noWrap/>
            <w:vAlign w:val="bottom"/>
          </w:tcPr>
          <w:p w14:paraId="11BCC318" w14:textId="5F5CDEE4" w:rsidR="00736036" w:rsidRPr="00C0018C" w:rsidRDefault="00736036" w:rsidP="00C0018C">
            <w:pPr>
              <w:pStyle w:val="TableText"/>
              <w:keepNext/>
              <w:keepLines/>
              <w:rPr>
                <w:noProof w:val="0"/>
                <w:lang w:eastAsia="ko-KR"/>
              </w:rPr>
            </w:pPr>
            <w:r w:rsidRPr="00C0018C">
              <w:rPr>
                <w:rFonts w:eastAsiaTheme="minorEastAsia"/>
                <w:lang w:eastAsia="zh-CN"/>
              </w:rPr>
              <w:t>1</w:t>
            </w:r>
            <w:r w:rsidR="0002147B" w:rsidRPr="00C0018C">
              <w:rPr>
                <w:rFonts w:eastAsiaTheme="minorEastAsia"/>
                <w:lang w:eastAsia="zh-CN"/>
              </w:rPr>
              <w:t>,</w:t>
            </w:r>
            <w:r w:rsidRPr="00C0018C">
              <w:rPr>
                <w:rFonts w:eastAsiaTheme="minorEastAsia"/>
                <w:lang w:eastAsia="zh-CN"/>
              </w:rPr>
              <w:t>476</w:t>
            </w:r>
          </w:p>
        </w:tc>
        <w:tc>
          <w:tcPr>
            <w:tcW w:w="1008" w:type="dxa"/>
            <w:noWrap/>
            <w:vAlign w:val="bottom"/>
          </w:tcPr>
          <w:p w14:paraId="119523CC" w14:textId="1EA27C1F" w:rsidR="00736036" w:rsidRPr="00C0018C" w:rsidRDefault="00736036" w:rsidP="00C0018C">
            <w:pPr>
              <w:pStyle w:val="TableText"/>
              <w:keepNext/>
              <w:keepLines/>
              <w:rPr>
                <w:noProof w:val="0"/>
                <w:lang w:eastAsia="ko-KR"/>
              </w:rPr>
            </w:pPr>
            <w:r w:rsidRPr="00C0018C">
              <w:rPr>
                <w:rFonts w:eastAsiaTheme="minorEastAsia"/>
                <w:lang w:eastAsia="zh-CN"/>
              </w:rPr>
              <w:t>35%</w:t>
            </w:r>
          </w:p>
        </w:tc>
        <w:tc>
          <w:tcPr>
            <w:tcW w:w="864" w:type="dxa"/>
            <w:noWrap/>
            <w:vAlign w:val="bottom"/>
          </w:tcPr>
          <w:p w14:paraId="218B05CE" w14:textId="0AED551A" w:rsidR="00736036" w:rsidRPr="00C0018C" w:rsidRDefault="00736036" w:rsidP="00C0018C">
            <w:pPr>
              <w:pStyle w:val="TableText"/>
              <w:keepNext/>
              <w:keepLines/>
              <w:rPr>
                <w:noProof w:val="0"/>
                <w:lang w:eastAsia="ko-KR"/>
              </w:rPr>
            </w:pPr>
            <w:r w:rsidRPr="00C0018C">
              <w:rPr>
                <w:rFonts w:eastAsiaTheme="minorEastAsia"/>
                <w:lang w:eastAsia="zh-CN"/>
              </w:rPr>
              <w:t>706</w:t>
            </w:r>
          </w:p>
        </w:tc>
        <w:tc>
          <w:tcPr>
            <w:tcW w:w="1008" w:type="dxa"/>
            <w:noWrap/>
            <w:vAlign w:val="bottom"/>
          </w:tcPr>
          <w:p w14:paraId="6D6A6841" w14:textId="1F9DB05D" w:rsidR="00736036" w:rsidRPr="00C0018C" w:rsidRDefault="00736036" w:rsidP="00C0018C">
            <w:pPr>
              <w:pStyle w:val="TableText"/>
              <w:keepNext/>
              <w:keepLines/>
              <w:rPr>
                <w:noProof w:val="0"/>
                <w:lang w:eastAsia="ko-KR"/>
              </w:rPr>
            </w:pPr>
            <w:r w:rsidRPr="00C0018C">
              <w:rPr>
                <w:rFonts w:eastAsiaTheme="minorEastAsia"/>
                <w:lang w:eastAsia="zh-CN"/>
              </w:rPr>
              <w:t>27%</w:t>
            </w:r>
          </w:p>
        </w:tc>
        <w:tc>
          <w:tcPr>
            <w:tcW w:w="864" w:type="dxa"/>
            <w:vAlign w:val="bottom"/>
          </w:tcPr>
          <w:p w14:paraId="19837E40" w14:textId="77A68CA3" w:rsidR="00736036" w:rsidRPr="00C0018C" w:rsidRDefault="00736036" w:rsidP="00C0018C">
            <w:pPr>
              <w:pStyle w:val="TableText"/>
              <w:keepNext/>
              <w:keepLines/>
            </w:pPr>
            <w:r w:rsidRPr="00C0018C">
              <w:rPr>
                <w:rFonts w:eastAsiaTheme="minorEastAsia"/>
                <w:lang w:eastAsia="zh-CN"/>
              </w:rPr>
              <w:t>304</w:t>
            </w:r>
          </w:p>
        </w:tc>
        <w:tc>
          <w:tcPr>
            <w:tcW w:w="1008" w:type="dxa"/>
            <w:vAlign w:val="bottom"/>
          </w:tcPr>
          <w:p w14:paraId="09E3B163" w14:textId="5D9986EE" w:rsidR="00736036" w:rsidRPr="00C0018C" w:rsidRDefault="00736036" w:rsidP="00C0018C">
            <w:pPr>
              <w:pStyle w:val="TableText"/>
              <w:keepNext/>
              <w:keepLines/>
            </w:pPr>
            <w:r w:rsidRPr="00C0018C">
              <w:rPr>
                <w:rFonts w:eastAsiaTheme="minorEastAsia"/>
                <w:lang w:eastAsia="zh-CN"/>
              </w:rPr>
              <w:t>24%</w:t>
            </w:r>
          </w:p>
        </w:tc>
        <w:tc>
          <w:tcPr>
            <w:tcW w:w="864" w:type="dxa"/>
            <w:noWrap/>
            <w:vAlign w:val="bottom"/>
          </w:tcPr>
          <w:p w14:paraId="262E7D33" w14:textId="03886EF2" w:rsidR="00736036" w:rsidRPr="00C0018C" w:rsidRDefault="00736036" w:rsidP="00C0018C">
            <w:pPr>
              <w:pStyle w:val="TableText"/>
              <w:keepNext/>
              <w:keepLines/>
              <w:rPr>
                <w:noProof w:val="0"/>
                <w:lang w:eastAsia="ko-KR"/>
              </w:rPr>
            </w:pPr>
            <w:r w:rsidRPr="00C0018C">
              <w:rPr>
                <w:rFonts w:eastAsiaTheme="minorEastAsia"/>
                <w:lang w:eastAsia="zh-CN"/>
              </w:rPr>
              <w:t>391</w:t>
            </w:r>
          </w:p>
        </w:tc>
        <w:tc>
          <w:tcPr>
            <w:tcW w:w="1008" w:type="dxa"/>
            <w:noWrap/>
            <w:vAlign w:val="bottom"/>
          </w:tcPr>
          <w:p w14:paraId="6085E378" w14:textId="4F4BE4E0" w:rsidR="00736036" w:rsidRPr="00C0018C" w:rsidRDefault="00736036" w:rsidP="00C0018C">
            <w:pPr>
              <w:pStyle w:val="TableText"/>
              <w:keepNext/>
              <w:keepLines/>
              <w:rPr>
                <w:noProof w:val="0"/>
                <w:lang w:eastAsia="ko-KR"/>
              </w:rPr>
            </w:pPr>
            <w:r w:rsidRPr="00C0018C">
              <w:rPr>
                <w:rFonts w:eastAsiaTheme="minorEastAsia"/>
                <w:lang w:eastAsia="zh-CN"/>
              </w:rPr>
              <w:t>16%</w:t>
            </w:r>
          </w:p>
        </w:tc>
      </w:tr>
      <w:tr w:rsidR="00BF0B42" w:rsidRPr="00C0018C" w14:paraId="1F66192A" w14:textId="77777777" w:rsidTr="00750B21">
        <w:tc>
          <w:tcPr>
            <w:tcW w:w="6192" w:type="dxa"/>
          </w:tcPr>
          <w:p w14:paraId="2E94E289" w14:textId="77777777" w:rsidR="00736036" w:rsidRPr="00C0018C" w:rsidRDefault="00736036" w:rsidP="00C0018C">
            <w:pPr>
              <w:pStyle w:val="TableText"/>
              <w:ind w:left="72" w:hanging="72"/>
              <w:jc w:val="left"/>
              <w:rPr>
                <w:noProof w:val="0"/>
                <w:szCs w:val="20"/>
                <w:lang w:eastAsia="ko-KR"/>
              </w:rPr>
            </w:pPr>
            <w:r w:rsidRPr="00C0018C">
              <w:rPr>
                <w:color w:val="000000"/>
              </w:rPr>
              <w:t>Non-Embedded Accommodation—Unlisted Resources</w:t>
            </w:r>
          </w:p>
        </w:tc>
        <w:tc>
          <w:tcPr>
            <w:tcW w:w="864" w:type="dxa"/>
            <w:noWrap/>
            <w:vAlign w:val="bottom"/>
          </w:tcPr>
          <w:p w14:paraId="20C37ED5" w14:textId="439B9FB7" w:rsidR="00736036" w:rsidRPr="00C0018C" w:rsidRDefault="00736036" w:rsidP="00C0018C">
            <w:pPr>
              <w:pStyle w:val="TableText"/>
              <w:rPr>
                <w:noProof w:val="0"/>
                <w:lang w:eastAsia="ko-KR"/>
              </w:rPr>
            </w:pPr>
            <w:r w:rsidRPr="00C0018C">
              <w:rPr>
                <w:rFonts w:eastAsiaTheme="minorEastAsia"/>
                <w:lang w:eastAsia="zh-CN"/>
              </w:rPr>
              <w:t>0</w:t>
            </w:r>
          </w:p>
        </w:tc>
        <w:tc>
          <w:tcPr>
            <w:tcW w:w="1008" w:type="dxa"/>
            <w:noWrap/>
            <w:vAlign w:val="bottom"/>
          </w:tcPr>
          <w:p w14:paraId="06E57BC9" w14:textId="0CC2CB33" w:rsidR="00736036" w:rsidRPr="00C0018C" w:rsidRDefault="00736036" w:rsidP="00C0018C">
            <w:pPr>
              <w:pStyle w:val="TableText"/>
              <w:rPr>
                <w:noProof w:val="0"/>
                <w:lang w:eastAsia="ko-KR"/>
              </w:rPr>
            </w:pPr>
            <w:r w:rsidRPr="00C0018C">
              <w:rPr>
                <w:rFonts w:eastAsiaTheme="minorEastAsia"/>
                <w:lang w:eastAsia="zh-CN"/>
              </w:rPr>
              <w:t>N/A</w:t>
            </w:r>
          </w:p>
        </w:tc>
        <w:tc>
          <w:tcPr>
            <w:tcW w:w="864" w:type="dxa"/>
            <w:noWrap/>
            <w:vAlign w:val="bottom"/>
          </w:tcPr>
          <w:p w14:paraId="2CCA8FA9" w14:textId="3FC4795F" w:rsidR="00736036" w:rsidRPr="00C0018C" w:rsidRDefault="00736036" w:rsidP="00C0018C">
            <w:pPr>
              <w:pStyle w:val="TableText"/>
              <w:rPr>
                <w:noProof w:val="0"/>
                <w:lang w:eastAsia="ko-KR"/>
              </w:rPr>
            </w:pPr>
            <w:r w:rsidRPr="00C0018C">
              <w:rPr>
                <w:rFonts w:eastAsiaTheme="minorEastAsia"/>
                <w:lang w:eastAsia="zh-CN"/>
              </w:rPr>
              <w:t>0</w:t>
            </w:r>
          </w:p>
        </w:tc>
        <w:tc>
          <w:tcPr>
            <w:tcW w:w="1008" w:type="dxa"/>
            <w:noWrap/>
            <w:vAlign w:val="bottom"/>
          </w:tcPr>
          <w:p w14:paraId="71F5FE5D" w14:textId="60401CAF" w:rsidR="00736036" w:rsidRPr="00C0018C" w:rsidRDefault="00736036" w:rsidP="00C0018C">
            <w:pPr>
              <w:pStyle w:val="TableText"/>
              <w:rPr>
                <w:noProof w:val="0"/>
                <w:lang w:eastAsia="ko-KR"/>
              </w:rPr>
            </w:pPr>
            <w:r w:rsidRPr="00C0018C">
              <w:rPr>
                <w:rFonts w:eastAsiaTheme="minorEastAsia"/>
                <w:lang w:eastAsia="zh-CN"/>
              </w:rPr>
              <w:t>N/A</w:t>
            </w:r>
          </w:p>
        </w:tc>
        <w:tc>
          <w:tcPr>
            <w:tcW w:w="864" w:type="dxa"/>
            <w:vAlign w:val="bottom"/>
          </w:tcPr>
          <w:p w14:paraId="459CA2AA" w14:textId="10E60E64" w:rsidR="00736036" w:rsidRPr="00C0018C" w:rsidRDefault="00736036" w:rsidP="00C0018C">
            <w:pPr>
              <w:pStyle w:val="TableText"/>
            </w:pPr>
            <w:r w:rsidRPr="00C0018C">
              <w:rPr>
                <w:rFonts w:eastAsiaTheme="minorEastAsia"/>
                <w:lang w:eastAsia="zh-CN"/>
              </w:rPr>
              <w:t>0</w:t>
            </w:r>
          </w:p>
        </w:tc>
        <w:tc>
          <w:tcPr>
            <w:tcW w:w="1008" w:type="dxa"/>
            <w:vAlign w:val="bottom"/>
          </w:tcPr>
          <w:p w14:paraId="69F8A209" w14:textId="1D599676" w:rsidR="00736036" w:rsidRPr="00C0018C" w:rsidRDefault="00736036" w:rsidP="00C0018C">
            <w:pPr>
              <w:pStyle w:val="TableText"/>
            </w:pPr>
            <w:r w:rsidRPr="00C0018C">
              <w:rPr>
                <w:rFonts w:eastAsiaTheme="minorEastAsia"/>
                <w:lang w:eastAsia="zh-CN"/>
              </w:rPr>
              <w:t>N/A</w:t>
            </w:r>
          </w:p>
        </w:tc>
        <w:tc>
          <w:tcPr>
            <w:tcW w:w="864" w:type="dxa"/>
            <w:noWrap/>
            <w:vAlign w:val="bottom"/>
          </w:tcPr>
          <w:p w14:paraId="052C29EE" w14:textId="130347C7" w:rsidR="00736036" w:rsidRPr="00C0018C" w:rsidRDefault="00736036" w:rsidP="00C0018C">
            <w:pPr>
              <w:pStyle w:val="TableText"/>
              <w:rPr>
                <w:noProof w:val="0"/>
                <w:lang w:eastAsia="ko-KR"/>
              </w:rPr>
            </w:pPr>
            <w:r w:rsidRPr="00C0018C">
              <w:rPr>
                <w:rFonts w:eastAsiaTheme="minorEastAsia"/>
                <w:lang w:eastAsia="zh-CN"/>
              </w:rPr>
              <w:t>0</w:t>
            </w:r>
          </w:p>
        </w:tc>
        <w:tc>
          <w:tcPr>
            <w:tcW w:w="1008" w:type="dxa"/>
            <w:noWrap/>
            <w:vAlign w:val="bottom"/>
          </w:tcPr>
          <w:p w14:paraId="0A51318F" w14:textId="1E3E05E0" w:rsidR="00736036" w:rsidRPr="00C0018C" w:rsidRDefault="00736036" w:rsidP="00C0018C">
            <w:pPr>
              <w:pStyle w:val="TableText"/>
              <w:rPr>
                <w:noProof w:val="0"/>
                <w:lang w:eastAsia="ko-KR"/>
              </w:rPr>
            </w:pPr>
            <w:r w:rsidRPr="00C0018C">
              <w:rPr>
                <w:rFonts w:eastAsiaTheme="minorEastAsia"/>
                <w:lang w:eastAsia="zh-CN"/>
              </w:rPr>
              <w:t>N/A</w:t>
            </w:r>
          </w:p>
        </w:tc>
      </w:tr>
      <w:tr w:rsidR="00BF0B42" w:rsidRPr="00C0018C" w14:paraId="034A0CF1" w14:textId="77777777" w:rsidTr="00750B21">
        <w:tc>
          <w:tcPr>
            <w:tcW w:w="6192" w:type="dxa"/>
          </w:tcPr>
          <w:p w14:paraId="1F4D54AE" w14:textId="72C144D3" w:rsidR="00736036" w:rsidRPr="00C0018C" w:rsidRDefault="00736036" w:rsidP="00C0018C">
            <w:pPr>
              <w:pStyle w:val="TableText"/>
              <w:keepNext/>
              <w:jc w:val="left"/>
              <w:rPr>
                <w:noProof w:val="0"/>
                <w:lang w:eastAsia="ko-KR"/>
              </w:rPr>
            </w:pPr>
            <w:r w:rsidRPr="00C0018C">
              <w:rPr>
                <w:color w:val="000000"/>
              </w:rPr>
              <w:t>Embedded Designated Support—Color Contrast</w:t>
            </w:r>
          </w:p>
        </w:tc>
        <w:tc>
          <w:tcPr>
            <w:tcW w:w="864" w:type="dxa"/>
            <w:noWrap/>
            <w:vAlign w:val="bottom"/>
          </w:tcPr>
          <w:p w14:paraId="74B65B3E" w14:textId="1E098BC4" w:rsidR="00736036" w:rsidRPr="00C0018C" w:rsidRDefault="00736036" w:rsidP="00C0018C">
            <w:pPr>
              <w:pStyle w:val="TableText"/>
              <w:rPr>
                <w:noProof w:val="0"/>
                <w:lang w:eastAsia="ko-KR"/>
              </w:rPr>
            </w:pPr>
            <w:r w:rsidRPr="00C0018C">
              <w:rPr>
                <w:rFonts w:eastAsiaTheme="minorEastAsia"/>
                <w:lang w:eastAsia="zh-CN"/>
              </w:rPr>
              <w:t>37</w:t>
            </w:r>
          </w:p>
        </w:tc>
        <w:tc>
          <w:tcPr>
            <w:tcW w:w="1008" w:type="dxa"/>
            <w:noWrap/>
            <w:vAlign w:val="bottom"/>
          </w:tcPr>
          <w:p w14:paraId="12D75708" w14:textId="0DEDD540" w:rsidR="00736036" w:rsidRPr="00C0018C" w:rsidRDefault="00736036" w:rsidP="00C0018C">
            <w:pPr>
              <w:pStyle w:val="TableText"/>
              <w:rPr>
                <w:noProof w:val="0"/>
                <w:lang w:eastAsia="ko-KR"/>
              </w:rPr>
            </w:pPr>
            <w:r w:rsidRPr="00C0018C">
              <w:rPr>
                <w:rFonts w:eastAsiaTheme="minorEastAsia"/>
                <w:lang w:eastAsia="zh-CN"/>
              </w:rPr>
              <w:t>&lt;1%</w:t>
            </w:r>
          </w:p>
        </w:tc>
        <w:tc>
          <w:tcPr>
            <w:tcW w:w="864" w:type="dxa"/>
            <w:noWrap/>
            <w:vAlign w:val="bottom"/>
          </w:tcPr>
          <w:p w14:paraId="6A328AF8" w14:textId="30F8DEBA" w:rsidR="00736036" w:rsidRPr="00C0018C" w:rsidRDefault="00736036" w:rsidP="00C0018C">
            <w:pPr>
              <w:pStyle w:val="TableText"/>
              <w:rPr>
                <w:noProof w:val="0"/>
                <w:lang w:eastAsia="ko-KR"/>
              </w:rPr>
            </w:pPr>
            <w:r w:rsidRPr="00C0018C">
              <w:rPr>
                <w:rFonts w:eastAsiaTheme="minorEastAsia"/>
                <w:lang w:eastAsia="zh-CN"/>
              </w:rPr>
              <w:t>20</w:t>
            </w:r>
          </w:p>
        </w:tc>
        <w:tc>
          <w:tcPr>
            <w:tcW w:w="1008" w:type="dxa"/>
            <w:noWrap/>
            <w:vAlign w:val="bottom"/>
          </w:tcPr>
          <w:p w14:paraId="300A4DB9" w14:textId="55CC8F43" w:rsidR="00736036" w:rsidRPr="00C0018C" w:rsidRDefault="00736036" w:rsidP="00C0018C">
            <w:pPr>
              <w:pStyle w:val="TableText"/>
              <w:rPr>
                <w:noProof w:val="0"/>
                <w:lang w:eastAsia="ko-KR"/>
              </w:rPr>
            </w:pPr>
            <w:r w:rsidRPr="00C0018C">
              <w:rPr>
                <w:rFonts w:eastAsiaTheme="minorEastAsia"/>
                <w:lang w:eastAsia="zh-CN"/>
              </w:rPr>
              <w:t>&lt;1%</w:t>
            </w:r>
          </w:p>
        </w:tc>
        <w:tc>
          <w:tcPr>
            <w:tcW w:w="864" w:type="dxa"/>
            <w:vAlign w:val="bottom"/>
          </w:tcPr>
          <w:p w14:paraId="3E30B2FB" w14:textId="7070E315" w:rsidR="00736036" w:rsidRPr="00C0018C" w:rsidRDefault="00736036" w:rsidP="00C0018C">
            <w:pPr>
              <w:pStyle w:val="TableText"/>
            </w:pPr>
            <w:r w:rsidRPr="00C0018C">
              <w:rPr>
                <w:rFonts w:eastAsiaTheme="minorEastAsia"/>
                <w:lang w:eastAsia="zh-CN"/>
              </w:rPr>
              <w:t>9</w:t>
            </w:r>
          </w:p>
        </w:tc>
        <w:tc>
          <w:tcPr>
            <w:tcW w:w="1008" w:type="dxa"/>
            <w:vAlign w:val="bottom"/>
          </w:tcPr>
          <w:p w14:paraId="4E436596" w14:textId="500F882A" w:rsidR="00736036" w:rsidRPr="00C0018C" w:rsidRDefault="00736036" w:rsidP="00C0018C">
            <w:pPr>
              <w:pStyle w:val="TableText"/>
            </w:pPr>
            <w:r w:rsidRPr="00C0018C">
              <w:rPr>
                <w:rFonts w:eastAsiaTheme="minorEastAsia"/>
                <w:lang w:eastAsia="zh-CN"/>
              </w:rPr>
              <w:t>&lt;1%</w:t>
            </w:r>
          </w:p>
        </w:tc>
        <w:tc>
          <w:tcPr>
            <w:tcW w:w="864" w:type="dxa"/>
            <w:noWrap/>
            <w:vAlign w:val="bottom"/>
          </w:tcPr>
          <w:p w14:paraId="16546ED4" w14:textId="13D4ECFD" w:rsidR="00736036" w:rsidRPr="00C0018C" w:rsidRDefault="00736036" w:rsidP="00C0018C">
            <w:pPr>
              <w:pStyle w:val="TableText"/>
              <w:rPr>
                <w:noProof w:val="0"/>
                <w:lang w:eastAsia="ko-KR"/>
              </w:rPr>
            </w:pPr>
            <w:r w:rsidRPr="00C0018C">
              <w:rPr>
                <w:rFonts w:eastAsiaTheme="minorEastAsia"/>
                <w:lang w:eastAsia="zh-CN"/>
              </w:rPr>
              <w:t>9</w:t>
            </w:r>
          </w:p>
        </w:tc>
        <w:tc>
          <w:tcPr>
            <w:tcW w:w="1008" w:type="dxa"/>
            <w:noWrap/>
            <w:vAlign w:val="bottom"/>
          </w:tcPr>
          <w:p w14:paraId="402C6C78" w14:textId="5C188FE3" w:rsidR="00736036" w:rsidRPr="00C0018C" w:rsidRDefault="00736036" w:rsidP="00C0018C">
            <w:pPr>
              <w:pStyle w:val="TableText"/>
              <w:rPr>
                <w:noProof w:val="0"/>
                <w:lang w:eastAsia="ko-KR"/>
              </w:rPr>
            </w:pPr>
            <w:r w:rsidRPr="00C0018C">
              <w:rPr>
                <w:rFonts w:eastAsiaTheme="minorEastAsia"/>
                <w:lang w:eastAsia="zh-CN"/>
              </w:rPr>
              <w:t>&lt;1%</w:t>
            </w:r>
          </w:p>
        </w:tc>
      </w:tr>
      <w:tr w:rsidR="00BF0B42" w:rsidRPr="00C0018C" w14:paraId="6BB8F92D" w14:textId="77777777" w:rsidTr="00750B21">
        <w:tc>
          <w:tcPr>
            <w:tcW w:w="6192" w:type="dxa"/>
          </w:tcPr>
          <w:p w14:paraId="4ADF28C1" w14:textId="7B7A4391" w:rsidR="00736036" w:rsidRPr="00C0018C" w:rsidRDefault="00736036" w:rsidP="00C0018C">
            <w:pPr>
              <w:pStyle w:val="TableText"/>
              <w:keepNext/>
              <w:ind w:left="72" w:hanging="72"/>
              <w:jc w:val="left"/>
              <w:rPr>
                <w:noProof w:val="0"/>
                <w:szCs w:val="20"/>
                <w:lang w:eastAsia="ko-KR"/>
              </w:rPr>
            </w:pPr>
            <w:r w:rsidRPr="00C0018C">
              <w:rPr>
                <w:color w:val="000000"/>
              </w:rPr>
              <w:t>Embedded Designated Support—Masking</w:t>
            </w:r>
          </w:p>
        </w:tc>
        <w:tc>
          <w:tcPr>
            <w:tcW w:w="864" w:type="dxa"/>
            <w:noWrap/>
            <w:vAlign w:val="bottom"/>
          </w:tcPr>
          <w:p w14:paraId="6E2B5E96" w14:textId="16A5B8B2" w:rsidR="00736036" w:rsidRPr="00C0018C" w:rsidRDefault="00736036" w:rsidP="00C0018C">
            <w:pPr>
              <w:pStyle w:val="TableText"/>
              <w:rPr>
                <w:noProof w:val="0"/>
                <w:lang w:eastAsia="ko-KR"/>
              </w:rPr>
            </w:pPr>
            <w:r w:rsidRPr="00C0018C">
              <w:rPr>
                <w:rFonts w:eastAsiaTheme="minorEastAsia"/>
                <w:lang w:eastAsia="zh-CN"/>
              </w:rPr>
              <w:t>414</w:t>
            </w:r>
          </w:p>
        </w:tc>
        <w:tc>
          <w:tcPr>
            <w:tcW w:w="1008" w:type="dxa"/>
            <w:noWrap/>
            <w:vAlign w:val="bottom"/>
          </w:tcPr>
          <w:p w14:paraId="10D8959C" w14:textId="38D7D749" w:rsidR="00736036" w:rsidRPr="00C0018C" w:rsidRDefault="00736036" w:rsidP="00C0018C">
            <w:pPr>
              <w:pStyle w:val="TableText"/>
              <w:rPr>
                <w:noProof w:val="0"/>
                <w:lang w:eastAsia="ko-KR"/>
              </w:rPr>
            </w:pPr>
            <w:r w:rsidRPr="00C0018C">
              <w:rPr>
                <w:rFonts w:eastAsiaTheme="minorEastAsia"/>
                <w:lang w:eastAsia="zh-CN"/>
              </w:rPr>
              <w:t>10%</w:t>
            </w:r>
          </w:p>
        </w:tc>
        <w:tc>
          <w:tcPr>
            <w:tcW w:w="864" w:type="dxa"/>
            <w:noWrap/>
            <w:vAlign w:val="bottom"/>
          </w:tcPr>
          <w:p w14:paraId="5FF0318D" w14:textId="5F60C6EB" w:rsidR="00736036" w:rsidRPr="00C0018C" w:rsidRDefault="00736036" w:rsidP="00C0018C">
            <w:pPr>
              <w:pStyle w:val="TableText"/>
              <w:rPr>
                <w:noProof w:val="0"/>
                <w:lang w:eastAsia="ko-KR"/>
              </w:rPr>
            </w:pPr>
            <w:r w:rsidRPr="00C0018C">
              <w:rPr>
                <w:rFonts w:eastAsiaTheme="minorEastAsia"/>
                <w:lang w:eastAsia="zh-CN"/>
              </w:rPr>
              <w:t>220</w:t>
            </w:r>
          </w:p>
        </w:tc>
        <w:tc>
          <w:tcPr>
            <w:tcW w:w="1008" w:type="dxa"/>
            <w:noWrap/>
            <w:vAlign w:val="bottom"/>
          </w:tcPr>
          <w:p w14:paraId="1CA9CAB0" w14:textId="31341E82" w:rsidR="00736036" w:rsidRPr="00C0018C" w:rsidRDefault="00736036" w:rsidP="00C0018C">
            <w:pPr>
              <w:pStyle w:val="TableText"/>
              <w:rPr>
                <w:noProof w:val="0"/>
                <w:lang w:eastAsia="ko-KR"/>
              </w:rPr>
            </w:pPr>
            <w:r w:rsidRPr="00C0018C">
              <w:rPr>
                <w:rFonts w:eastAsiaTheme="minorEastAsia"/>
                <w:lang w:eastAsia="zh-CN"/>
              </w:rPr>
              <w:t>8%</w:t>
            </w:r>
          </w:p>
        </w:tc>
        <w:tc>
          <w:tcPr>
            <w:tcW w:w="864" w:type="dxa"/>
            <w:vAlign w:val="bottom"/>
          </w:tcPr>
          <w:p w14:paraId="36ADAF80" w14:textId="40444F6F" w:rsidR="00736036" w:rsidRPr="00C0018C" w:rsidRDefault="00736036" w:rsidP="00C0018C">
            <w:pPr>
              <w:pStyle w:val="TableText"/>
            </w:pPr>
            <w:r w:rsidRPr="00C0018C">
              <w:rPr>
                <w:rFonts w:eastAsiaTheme="minorEastAsia"/>
                <w:lang w:eastAsia="zh-CN"/>
              </w:rPr>
              <w:t>98</w:t>
            </w:r>
          </w:p>
        </w:tc>
        <w:tc>
          <w:tcPr>
            <w:tcW w:w="1008" w:type="dxa"/>
            <w:vAlign w:val="bottom"/>
          </w:tcPr>
          <w:p w14:paraId="6814425F" w14:textId="2AEF66E1" w:rsidR="00736036" w:rsidRPr="00C0018C" w:rsidRDefault="00736036" w:rsidP="00C0018C">
            <w:pPr>
              <w:pStyle w:val="TableText"/>
            </w:pPr>
            <w:r w:rsidRPr="00C0018C">
              <w:rPr>
                <w:rFonts w:eastAsiaTheme="minorEastAsia"/>
                <w:lang w:eastAsia="zh-CN"/>
              </w:rPr>
              <w:t>8%</w:t>
            </w:r>
          </w:p>
        </w:tc>
        <w:tc>
          <w:tcPr>
            <w:tcW w:w="864" w:type="dxa"/>
            <w:noWrap/>
            <w:vAlign w:val="bottom"/>
          </w:tcPr>
          <w:p w14:paraId="38D17AF5" w14:textId="6FCAE59D" w:rsidR="00736036" w:rsidRPr="00C0018C" w:rsidRDefault="00736036" w:rsidP="00C0018C">
            <w:pPr>
              <w:pStyle w:val="TableText"/>
              <w:rPr>
                <w:noProof w:val="0"/>
                <w:lang w:eastAsia="ko-KR"/>
              </w:rPr>
            </w:pPr>
            <w:r w:rsidRPr="00C0018C">
              <w:rPr>
                <w:rFonts w:eastAsiaTheme="minorEastAsia"/>
                <w:lang w:eastAsia="zh-CN"/>
              </w:rPr>
              <w:t>81</w:t>
            </w:r>
          </w:p>
        </w:tc>
        <w:tc>
          <w:tcPr>
            <w:tcW w:w="1008" w:type="dxa"/>
            <w:noWrap/>
            <w:vAlign w:val="bottom"/>
          </w:tcPr>
          <w:p w14:paraId="5766EB9C" w14:textId="4B34C26A" w:rsidR="00736036" w:rsidRPr="00C0018C" w:rsidRDefault="00736036" w:rsidP="00C0018C">
            <w:pPr>
              <w:pStyle w:val="TableText"/>
              <w:rPr>
                <w:noProof w:val="0"/>
                <w:lang w:eastAsia="ko-KR"/>
              </w:rPr>
            </w:pPr>
            <w:r w:rsidRPr="00C0018C">
              <w:rPr>
                <w:rFonts w:eastAsiaTheme="minorEastAsia"/>
                <w:lang w:eastAsia="zh-CN"/>
              </w:rPr>
              <w:t>3%</w:t>
            </w:r>
          </w:p>
        </w:tc>
      </w:tr>
      <w:tr w:rsidR="00BF0B42" w:rsidRPr="00C0018C" w14:paraId="5ECAB51D" w14:textId="77777777" w:rsidTr="00750B21">
        <w:tc>
          <w:tcPr>
            <w:tcW w:w="6192" w:type="dxa"/>
          </w:tcPr>
          <w:p w14:paraId="486C85AD" w14:textId="1C7F07B1" w:rsidR="00736036" w:rsidRPr="00C0018C" w:rsidRDefault="00736036" w:rsidP="00C0018C">
            <w:pPr>
              <w:pStyle w:val="TableText"/>
              <w:ind w:left="72" w:hanging="72"/>
              <w:jc w:val="left"/>
              <w:rPr>
                <w:lang w:eastAsia="ko-KR"/>
              </w:rPr>
            </w:pPr>
            <w:r w:rsidRPr="00C0018C">
              <w:rPr>
                <w:noProof w:val="0"/>
                <w:lang w:eastAsia="ko-KR"/>
              </w:rPr>
              <w:t>Embedded Designated Support—Mouse Pointer (Size and Color)</w:t>
            </w:r>
          </w:p>
        </w:tc>
        <w:tc>
          <w:tcPr>
            <w:tcW w:w="864" w:type="dxa"/>
            <w:noWrap/>
            <w:vAlign w:val="bottom"/>
          </w:tcPr>
          <w:p w14:paraId="0651118C" w14:textId="74D9B45B" w:rsidR="00736036" w:rsidRPr="00C0018C" w:rsidRDefault="00736036" w:rsidP="00C0018C">
            <w:pPr>
              <w:pStyle w:val="TableText"/>
              <w:rPr>
                <w:noProof w:val="0"/>
                <w:lang w:eastAsia="ko-KR"/>
              </w:rPr>
            </w:pPr>
            <w:r w:rsidRPr="00C0018C">
              <w:rPr>
                <w:rFonts w:eastAsiaTheme="minorEastAsia"/>
                <w:lang w:eastAsia="zh-CN"/>
              </w:rPr>
              <w:t>257</w:t>
            </w:r>
          </w:p>
        </w:tc>
        <w:tc>
          <w:tcPr>
            <w:tcW w:w="1008" w:type="dxa"/>
            <w:noWrap/>
            <w:vAlign w:val="bottom"/>
          </w:tcPr>
          <w:p w14:paraId="6F1AD736" w14:textId="2C470CFC" w:rsidR="00736036" w:rsidRPr="00C0018C" w:rsidRDefault="00736036" w:rsidP="00C0018C">
            <w:pPr>
              <w:pStyle w:val="TableText"/>
              <w:rPr>
                <w:noProof w:val="0"/>
                <w:lang w:eastAsia="ko-KR"/>
              </w:rPr>
            </w:pPr>
            <w:r w:rsidRPr="00C0018C">
              <w:rPr>
                <w:rFonts w:eastAsiaTheme="minorEastAsia"/>
                <w:lang w:eastAsia="zh-CN"/>
              </w:rPr>
              <w:t>6%</w:t>
            </w:r>
          </w:p>
        </w:tc>
        <w:tc>
          <w:tcPr>
            <w:tcW w:w="864" w:type="dxa"/>
            <w:noWrap/>
            <w:vAlign w:val="bottom"/>
          </w:tcPr>
          <w:p w14:paraId="73BF2B06" w14:textId="26C27291" w:rsidR="00736036" w:rsidRPr="00C0018C" w:rsidRDefault="00736036" w:rsidP="00C0018C">
            <w:pPr>
              <w:pStyle w:val="TableText"/>
              <w:rPr>
                <w:noProof w:val="0"/>
                <w:lang w:eastAsia="ko-KR"/>
              </w:rPr>
            </w:pPr>
            <w:r w:rsidRPr="00C0018C">
              <w:rPr>
                <w:rFonts w:eastAsiaTheme="minorEastAsia"/>
                <w:lang w:eastAsia="zh-CN"/>
              </w:rPr>
              <w:t>124</w:t>
            </w:r>
          </w:p>
        </w:tc>
        <w:tc>
          <w:tcPr>
            <w:tcW w:w="1008" w:type="dxa"/>
            <w:noWrap/>
            <w:vAlign w:val="bottom"/>
          </w:tcPr>
          <w:p w14:paraId="07E2817D" w14:textId="223ECDFB" w:rsidR="00736036" w:rsidRPr="00C0018C" w:rsidRDefault="00736036" w:rsidP="00C0018C">
            <w:pPr>
              <w:pStyle w:val="TableText"/>
              <w:rPr>
                <w:noProof w:val="0"/>
                <w:lang w:eastAsia="ko-KR"/>
              </w:rPr>
            </w:pPr>
            <w:r w:rsidRPr="00C0018C">
              <w:rPr>
                <w:rFonts w:eastAsiaTheme="minorEastAsia"/>
                <w:lang w:eastAsia="zh-CN"/>
              </w:rPr>
              <w:t>5%</w:t>
            </w:r>
          </w:p>
        </w:tc>
        <w:tc>
          <w:tcPr>
            <w:tcW w:w="864" w:type="dxa"/>
            <w:vAlign w:val="bottom"/>
          </w:tcPr>
          <w:p w14:paraId="7340AF6E" w14:textId="2D338DAC" w:rsidR="00736036" w:rsidRPr="00C0018C" w:rsidRDefault="00736036" w:rsidP="00C0018C">
            <w:pPr>
              <w:pStyle w:val="TableText"/>
            </w:pPr>
            <w:r w:rsidRPr="00C0018C">
              <w:rPr>
                <w:rFonts w:eastAsiaTheme="minorEastAsia"/>
                <w:lang w:eastAsia="zh-CN"/>
              </w:rPr>
              <w:t>63</w:t>
            </w:r>
          </w:p>
        </w:tc>
        <w:tc>
          <w:tcPr>
            <w:tcW w:w="1008" w:type="dxa"/>
            <w:vAlign w:val="bottom"/>
          </w:tcPr>
          <w:p w14:paraId="52FFC1D1" w14:textId="726E8297" w:rsidR="00736036" w:rsidRPr="00C0018C" w:rsidRDefault="00736036" w:rsidP="00C0018C">
            <w:pPr>
              <w:pStyle w:val="TableText"/>
            </w:pPr>
            <w:r w:rsidRPr="00C0018C">
              <w:rPr>
                <w:rFonts w:eastAsiaTheme="minorEastAsia"/>
                <w:lang w:eastAsia="zh-CN"/>
              </w:rPr>
              <w:t>5%</w:t>
            </w:r>
          </w:p>
        </w:tc>
        <w:tc>
          <w:tcPr>
            <w:tcW w:w="864" w:type="dxa"/>
            <w:noWrap/>
            <w:vAlign w:val="bottom"/>
          </w:tcPr>
          <w:p w14:paraId="178E5913" w14:textId="2C48CFEC" w:rsidR="00736036" w:rsidRPr="00C0018C" w:rsidRDefault="00736036" w:rsidP="00C0018C">
            <w:pPr>
              <w:pStyle w:val="TableText"/>
              <w:rPr>
                <w:noProof w:val="0"/>
                <w:lang w:eastAsia="ko-KR"/>
              </w:rPr>
            </w:pPr>
            <w:r w:rsidRPr="00C0018C">
              <w:rPr>
                <w:rFonts w:eastAsiaTheme="minorEastAsia"/>
                <w:lang w:eastAsia="zh-CN"/>
              </w:rPr>
              <w:t>113</w:t>
            </w:r>
          </w:p>
        </w:tc>
        <w:tc>
          <w:tcPr>
            <w:tcW w:w="1008" w:type="dxa"/>
            <w:noWrap/>
            <w:vAlign w:val="bottom"/>
          </w:tcPr>
          <w:p w14:paraId="4AFBFE60" w14:textId="17112624" w:rsidR="00736036" w:rsidRPr="00C0018C" w:rsidRDefault="00736036" w:rsidP="00C0018C">
            <w:pPr>
              <w:pStyle w:val="TableText"/>
              <w:rPr>
                <w:noProof w:val="0"/>
                <w:lang w:eastAsia="ko-KR"/>
              </w:rPr>
            </w:pPr>
            <w:r w:rsidRPr="00C0018C">
              <w:rPr>
                <w:rFonts w:eastAsiaTheme="minorEastAsia"/>
                <w:lang w:eastAsia="zh-CN"/>
              </w:rPr>
              <w:t>5%</w:t>
            </w:r>
          </w:p>
        </w:tc>
      </w:tr>
      <w:tr w:rsidR="00BF0B42" w:rsidRPr="00C0018C" w14:paraId="27845802" w14:textId="77777777" w:rsidTr="00750B21">
        <w:tc>
          <w:tcPr>
            <w:tcW w:w="6192" w:type="dxa"/>
          </w:tcPr>
          <w:p w14:paraId="6BCE32B8" w14:textId="5056C813" w:rsidR="00736036" w:rsidRPr="00C0018C" w:rsidRDefault="00736036" w:rsidP="00C0018C">
            <w:pPr>
              <w:pStyle w:val="TableText"/>
              <w:keepNext/>
              <w:ind w:left="72" w:hanging="72"/>
              <w:jc w:val="left"/>
              <w:rPr>
                <w:noProof w:val="0"/>
                <w:color w:val="000000"/>
                <w:szCs w:val="20"/>
              </w:rPr>
            </w:pPr>
            <w:r w:rsidRPr="00C0018C">
              <w:rPr>
                <w:color w:val="000000"/>
              </w:rPr>
              <w:t>Embedded Designated Support—Permissive Mode</w:t>
            </w:r>
          </w:p>
        </w:tc>
        <w:tc>
          <w:tcPr>
            <w:tcW w:w="864" w:type="dxa"/>
            <w:noWrap/>
            <w:vAlign w:val="bottom"/>
          </w:tcPr>
          <w:p w14:paraId="607CA8F7" w14:textId="4427E351" w:rsidR="00736036" w:rsidRPr="00C0018C" w:rsidRDefault="00736036" w:rsidP="00C0018C">
            <w:pPr>
              <w:pStyle w:val="TableText"/>
              <w:rPr>
                <w:noProof w:val="0"/>
                <w:lang w:eastAsia="ko-KR"/>
              </w:rPr>
            </w:pPr>
            <w:r w:rsidRPr="00C0018C">
              <w:rPr>
                <w:rFonts w:eastAsiaTheme="minorEastAsia"/>
                <w:lang w:eastAsia="zh-CN"/>
              </w:rPr>
              <w:t>27</w:t>
            </w:r>
          </w:p>
        </w:tc>
        <w:tc>
          <w:tcPr>
            <w:tcW w:w="1008" w:type="dxa"/>
            <w:noWrap/>
            <w:vAlign w:val="bottom"/>
          </w:tcPr>
          <w:p w14:paraId="296AE9C4" w14:textId="7D3E5BCD" w:rsidR="00736036" w:rsidRPr="00C0018C" w:rsidRDefault="00736036" w:rsidP="00C0018C">
            <w:pPr>
              <w:pStyle w:val="TableText"/>
              <w:rPr>
                <w:noProof w:val="0"/>
                <w:lang w:eastAsia="ko-KR"/>
              </w:rPr>
            </w:pPr>
            <w:r w:rsidRPr="00C0018C">
              <w:rPr>
                <w:rFonts w:eastAsiaTheme="minorEastAsia"/>
                <w:lang w:eastAsia="zh-CN"/>
              </w:rPr>
              <w:t>&lt;1%</w:t>
            </w:r>
          </w:p>
        </w:tc>
        <w:tc>
          <w:tcPr>
            <w:tcW w:w="864" w:type="dxa"/>
            <w:noWrap/>
            <w:vAlign w:val="bottom"/>
          </w:tcPr>
          <w:p w14:paraId="0596DC79" w14:textId="392444B3" w:rsidR="00736036" w:rsidRPr="00C0018C" w:rsidRDefault="00736036" w:rsidP="00C0018C">
            <w:pPr>
              <w:pStyle w:val="TableText"/>
              <w:rPr>
                <w:noProof w:val="0"/>
                <w:lang w:eastAsia="ko-KR"/>
              </w:rPr>
            </w:pPr>
            <w:r w:rsidRPr="00C0018C">
              <w:rPr>
                <w:rFonts w:eastAsiaTheme="minorEastAsia"/>
                <w:lang w:eastAsia="zh-CN"/>
              </w:rPr>
              <w:t>10</w:t>
            </w:r>
          </w:p>
        </w:tc>
        <w:tc>
          <w:tcPr>
            <w:tcW w:w="1008" w:type="dxa"/>
            <w:noWrap/>
            <w:vAlign w:val="bottom"/>
          </w:tcPr>
          <w:p w14:paraId="0794C063" w14:textId="3AAAA362" w:rsidR="00736036" w:rsidRPr="00C0018C" w:rsidRDefault="00736036" w:rsidP="00C0018C">
            <w:pPr>
              <w:pStyle w:val="TableText"/>
              <w:rPr>
                <w:noProof w:val="0"/>
                <w:lang w:eastAsia="ko-KR"/>
              </w:rPr>
            </w:pPr>
            <w:r w:rsidRPr="00C0018C">
              <w:rPr>
                <w:rFonts w:eastAsiaTheme="minorEastAsia"/>
                <w:lang w:eastAsia="zh-CN"/>
              </w:rPr>
              <w:t>&lt;1%</w:t>
            </w:r>
          </w:p>
        </w:tc>
        <w:tc>
          <w:tcPr>
            <w:tcW w:w="864" w:type="dxa"/>
            <w:vAlign w:val="bottom"/>
          </w:tcPr>
          <w:p w14:paraId="4975EE77" w14:textId="30D6EB75" w:rsidR="00736036" w:rsidRPr="00C0018C" w:rsidRDefault="00736036" w:rsidP="00C0018C">
            <w:pPr>
              <w:pStyle w:val="TableText"/>
            </w:pPr>
            <w:r w:rsidRPr="00C0018C">
              <w:rPr>
                <w:rFonts w:eastAsiaTheme="minorEastAsia"/>
                <w:lang w:eastAsia="zh-CN"/>
              </w:rPr>
              <w:t>4</w:t>
            </w:r>
          </w:p>
        </w:tc>
        <w:tc>
          <w:tcPr>
            <w:tcW w:w="1008" w:type="dxa"/>
            <w:vAlign w:val="bottom"/>
          </w:tcPr>
          <w:p w14:paraId="77D52718" w14:textId="506044FA" w:rsidR="00736036" w:rsidRPr="00C0018C" w:rsidRDefault="00736036" w:rsidP="00C0018C">
            <w:pPr>
              <w:pStyle w:val="TableText"/>
            </w:pPr>
            <w:r w:rsidRPr="00C0018C">
              <w:rPr>
                <w:rFonts w:eastAsiaTheme="minorEastAsia"/>
                <w:lang w:eastAsia="zh-CN"/>
              </w:rPr>
              <w:t>&lt;1%</w:t>
            </w:r>
          </w:p>
        </w:tc>
        <w:tc>
          <w:tcPr>
            <w:tcW w:w="864" w:type="dxa"/>
            <w:noWrap/>
            <w:vAlign w:val="bottom"/>
          </w:tcPr>
          <w:p w14:paraId="70A552CE" w14:textId="5F896862" w:rsidR="00736036" w:rsidRPr="00C0018C" w:rsidRDefault="00736036" w:rsidP="00C0018C">
            <w:pPr>
              <w:pStyle w:val="TableText"/>
              <w:rPr>
                <w:noProof w:val="0"/>
                <w:lang w:eastAsia="ko-KR"/>
              </w:rPr>
            </w:pPr>
            <w:r w:rsidRPr="00C0018C">
              <w:rPr>
                <w:rFonts w:eastAsiaTheme="minorEastAsia"/>
                <w:lang w:eastAsia="zh-CN"/>
              </w:rPr>
              <w:t>5</w:t>
            </w:r>
          </w:p>
        </w:tc>
        <w:tc>
          <w:tcPr>
            <w:tcW w:w="1008" w:type="dxa"/>
            <w:noWrap/>
            <w:vAlign w:val="bottom"/>
          </w:tcPr>
          <w:p w14:paraId="1166958F" w14:textId="17DFC510" w:rsidR="00736036" w:rsidRPr="00C0018C" w:rsidRDefault="00736036" w:rsidP="00C0018C">
            <w:pPr>
              <w:pStyle w:val="TableText"/>
              <w:rPr>
                <w:noProof w:val="0"/>
                <w:lang w:eastAsia="ko-KR"/>
              </w:rPr>
            </w:pPr>
            <w:r w:rsidRPr="00C0018C">
              <w:rPr>
                <w:rFonts w:eastAsiaTheme="minorEastAsia"/>
                <w:lang w:eastAsia="zh-CN"/>
              </w:rPr>
              <w:t>&lt;1%</w:t>
            </w:r>
          </w:p>
        </w:tc>
      </w:tr>
      <w:tr w:rsidR="00BF0B42" w:rsidRPr="00C0018C" w14:paraId="7BC15205" w14:textId="77777777" w:rsidTr="00750B21">
        <w:tc>
          <w:tcPr>
            <w:tcW w:w="6192" w:type="dxa"/>
          </w:tcPr>
          <w:p w14:paraId="1B30FC07" w14:textId="2C465247" w:rsidR="00736036" w:rsidRPr="00C0018C" w:rsidRDefault="00736036" w:rsidP="00C0018C">
            <w:pPr>
              <w:pStyle w:val="TableText"/>
              <w:keepNext/>
              <w:ind w:left="72" w:hanging="72"/>
              <w:jc w:val="left"/>
              <w:rPr>
                <w:noProof w:val="0"/>
                <w:szCs w:val="20"/>
                <w:lang w:eastAsia="ko-KR"/>
              </w:rPr>
            </w:pPr>
            <w:r w:rsidRPr="00C0018C">
              <w:rPr>
                <w:color w:val="000000"/>
              </w:rPr>
              <w:t>Embedded Designated Support—Print Size</w:t>
            </w:r>
          </w:p>
        </w:tc>
        <w:tc>
          <w:tcPr>
            <w:tcW w:w="864" w:type="dxa"/>
            <w:noWrap/>
            <w:vAlign w:val="bottom"/>
          </w:tcPr>
          <w:p w14:paraId="41414DF8" w14:textId="1A391865" w:rsidR="00736036" w:rsidRPr="00C0018C" w:rsidRDefault="00736036" w:rsidP="00C0018C">
            <w:pPr>
              <w:pStyle w:val="TableText"/>
              <w:rPr>
                <w:noProof w:val="0"/>
                <w:lang w:eastAsia="ko-KR"/>
              </w:rPr>
            </w:pPr>
            <w:r w:rsidRPr="00C0018C">
              <w:rPr>
                <w:rFonts w:eastAsiaTheme="minorEastAsia"/>
                <w:lang w:eastAsia="zh-CN"/>
              </w:rPr>
              <w:t>89</w:t>
            </w:r>
          </w:p>
        </w:tc>
        <w:tc>
          <w:tcPr>
            <w:tcW w:w="1008" w:type="dxa"/>
            <w:noWrap/>
            <w:vAlign w:val="bottom"/>
          </w:tcPr>
          <w:p w14:paraId="0158EA21" w14:textId="3E48B938" w:rsidR="00736036" w:rsidRPr="00C0018C" w:rsidRDefault="00736036" w:rsidP="00C0018C">
            <w:pPr>
              <w:pStyle w:val="TableText"/>
              <w:rPr>
                <w:noProof w:val="0"/>
                <w:lang w:eastAsia="ko-KR"/>
              </w:rPr>
            </w:pPr>
            <w:r w:rsidRPr="00C0018C">
              <w:rPr>
                <w:rFonts w:eastAsiaTheme="minorEastAsia"/>
                <w:lang w:eastAsia="zh-CN"/>
              </w:rPr>
              <w:t>2%</w:t>
            </w:r>
          </w:p>
        </w:tc>
        <w:tc>
          <w:tcPr>
            <w:tcW w:w="864" w:type="dxa"/>
            <w:noWrap/>
            <w:vAlign w:val="bottom"/>
          </w:tcPr>
          <w:p w14:paraId="4B1AAEF5" w14:textId="39AD4CBA" w:rsidR="00736036" w:rsidRPr="00C0018C" w:rsidRDefault="00736036" w:rsidP="00C0018C">
            <w:pPr>
              <w:pStyle w:val="TableText"/>
              <w:rPr>
                <w:noProof w:val="0"/>
                <w:lang w:eastAsia="ko-KR"/>
              </w:rPr>
            </w:pPr>
            <w:r w:rsidRPr="00C0018C">
              <w:rPr>
                <w:rFonts w:eastAsiaTheme="minorEastAsia"/>
                <w:lang w:eastAsia="zh-CN"/>
              </w:rPr>
              <w:t>45</w:t>
            </w:r>
          </w:p>
        </w:tc>
        <w:tc>
          <w:tcPr>
            <w:tcW w:w="1008" w:type="dxa"/>
            <w:noWrap/>
            <w:vAlign w:val="bottom"/>
          </w:tcPr>
          <w:p w14:paraId="59B6C4F8" w14:textId="71C6F79C" w:rsidR="00736036" w:rsidRPr="00C0018C" w:rsidRDefault="00736036" w:rsidP="00C0018C">
            <w:pPr>
              <w:pStyle w:val="TableText"/>
              <w:rPr>
                <w:noProof w:val="0"/>
                <w:lang w:eastAsia="ko-KR"/>
              </w:rPr>
            </w:pPr>
            <w:r w:rsidRPr="00C0018C">
              <w:rPr>
                <w:rFonts w:eastAsiaTheme="minorEastAsia"/>
                <w:lang w:eastAsia="zh-CN"/>
              </w:rPr>
              <w:t>2%</w:t>
            </w:r>
          </w:p>
        </w:tc>
        <w:tc>
          <w:tcPr>
            <w:tcW w:w="864" w:type="dxa"/>
            <w:vAlign w:val="bottom"/>
          </w:tcPr>
          <w:p w14:paraId="32FD0DDB" w14:textId="5C27A0F0" w:rsidR="00736036" w:rsidRPr="00C0018C" w:rsidRDefault="00736036" w:rsidP="00C0018C">
            <w:pPr>
              <w:pStyle w:val="TableText"/>
            </w:pPr>
            <w:r w:rsidRPr="00C0018C">
              <w:rPr>
                <w:rFonts w:eastAsiaTheme="minorEastAsia"/>
                <w:lang w:eastAsia="zh-CN"/>
              </w:rPr>
              <w:t>25</w:t>
            </w:r>
          </w:p>
        </w:tc>
        <w:tc>
          <w:tcPr>
            <w:tcW w:w="1008" w:type="dxa"/>
            <w:vAlign w:val="bottom"/>
          </w:tcPr>
          <w:p w14:paraId="1242253B" w14:textId="3762A756" w:rsidR="00736036" w:rsidRPr="00C0018C" w:rsidRDefault="00736036" w:rsidP="00C0018C">
            <w:pPr>
              <w:pStyle w:val="TableText"/>
            </w:pPr>
            <w:r w:rsidRPr="00C0018C">
              <w:rPr>
                <w:rFonts w:eastAsiaTheme="minorEastAsia"/>
                <w:lang w:eastAsia="zh-CN"/>
              </w:rPr>
              <w:t>2%</w:t>
            </w:r>
          </w:p>
        </w:tc>
        <w:tc>
          <w:tcPr>
            <w:tcW w:w="864" w:type="dxa"/>
            <w:noWrap/>
            <w:vAlign w:val="bottom"/>
          </w:tcPr>
          <w:p w14:paraId="53AF4CD6" w14:textId="2EDECED2" w:rsidR="00736036" w:rsidRPr="00C0018C" w:rsidRDefault="00736036" w:rsidP="00C0018C">
            <w:pPr>
              <w:pStyle w:val="TableText"/>
              <w:rPr>
                <w:noProof w:val="0"/>
                <w:lang w:eastAsia="ko-KR"/>
              </w:rPr>
            </w:pPr>
            <w:r w:rsidRPr="00C0018C">
              <w:rPr>
                <w:rFonts w:eastAsiaTheme="minorEastAsia"/>
                <w:lang w:eastAsia="zh-CN"/>
              </w:rPr>
              <w:t>34</w:t>
            </w:r>
          </w:p>
        </w:tc>
        <w:tc>
          <w:tcPr>
            <w:tcW w:w="1008" w:type="dxa"/>
            <w:noWrap/>
            <w:vAlign w:val="bottom"/>
          </w:tcPr>
          <w:p w14:paraId="0723996B" w14:textId="0AAB13AF" w:rsidR="00736036" w:rsidRPr="00C0018C" w:rsidRDefault="00736036" w:rsidP="00C0018C">
            <w:pPr>
              <w:pStyle w:val="TableText"/>
              <w:rPr>
                <w:noProof w:val="0"/>
                <w:lang w:eastAsia="ko-KR"/>
              </w:rPr>
            </w:pPr>
            <w:r w:rsidRPr="00C0018C">
              <w:rPr>
                <w:rFonts w:eastAsiaTheme="minorEastAsia"/>
                <w:lang w:eastAsia="zh-CN"/>
              </w:rPr>
              <w:t>1%</w:t>
            </w:r>
          </w:p>
        </w:tc>
      </w:tr>
      <w:tr w:rsidR="00BF0B42" w:rsidRPr="00C0018C" w14:paraId="03247AB1" w14:textId="77777777" w:rsidTr="00750B21">
        <w:tc>
          <w:tcPr>
            <w:tcW w:w="6192" w:type="dxa"/>
            <w:tcBorders>
              <w:bottom w:val="nil"/>
            </w:tcBorders>
          </w:tcPr>
          <w:p w14:paraId="427473D7" w14:textId="20CF2B50" w:rsidR="00736036" w:rsidRPr="00C0018C" w:rsidRDefault="00736036" w:rsidP="00C0018C">
            <w:pPr>
              <w:pStyle w:val="TableText"/>
              <w:keepNext/>
              <w:ind w:left="72" w:hanging="72"/>
              <w:jc w:val="left"/>
              <w:rPr>
                <w:noProof w:val="0"/>
                <w:szCs w:val="20"/>
                <w:lang w:eastAsia="ko-KR"/>
              </w:rPr>
            </w:pPr>
            <w:r w:rsidRPr="00C0018C">
              <w:rPr>
                <w:color w:val="000000"/>
              </w:rPr>
              <w:t>Embedded Designated Support—Streamline</w:t>
            </w:r>
          </w:p>
        </w:tc>
        <w:tc>
          <w:tcPr>
            <w:tcW w:w="864" w:type="dxa"/>
            <w:tcBorders>
              <w:bottom w:val="nil"/>
            </w:tcBorders>
            <w:noWrap/>
            <w:vAlign w:val="bottom"/>
          </w:tcPr>
          <w:p w14:paraId="088CD9D9" w14:textId="17B45FAD" w:rsidR="00736036" w:rsidRPr="00C0018C" w:rsidRDefault="00736036" w:rsidP="00C0018C">
            <w:pPr>
              <w:pStyle w:val="TableText"/>
              <w:rPr>
                <w:noProof w:val="0"/>
                <w:lang w:eastAsia="ko-KR"/>
              </w:rPr>
            </w:pPr>
            <w:r w:rsidRPr="00C0018C">
              <w:rPr>
                <w:rFonts w:eastAsiaTheme="minorEastAsia"/>
                <w:lang w:eastAsia="zh-CN"/>
              </w:rPr>
              <w:t>176</w:t>
            </w:r>
          </w:p>
        </w:tc>
        <w:tc>
          <w:tcPr>
            <w:tcW w:w="1008" w:type="dxa"/>
            <w:tcBorders>
              <w:bottom w:val="nil"/>
            </w:tcBorders>
            <w:noWrap/>
            <w:vAlign w:val="bottom"/>
          </w:tcPr>
          <w:p w14:paraId="1E8E0C09" w14:textId="5D80235B" w:rsidR="00736036" w:rsidRPr="00C0018C" w:rsidRDefault="00736036" w:rsidP="00C0018C">
            <w:pPr>
              <w:pStyle w:val="TableText"/>
              <w:rPr>
                <w:noProof w:val="0"/>
                <w:lang w:eastAsia="ko-KR"/>
              </w:rPr>
            </w:pPr>
            <w:r w:rsidRPr="00C0018C">
              <w:rPr>
                <w:rFonts w:eastAsiaTheme="minorEastAsia"/>
                <w:lang w:eastAsia="zh-CN"/>
              </w:rPr>
              <w:t>4%</w:t>
            </w:r>
          </w:p>
        </w:tc>
        <w:tc>
          <w:tcPr>
            <w:tcW w:w="864" w:type="dxa"/>
            <w:tcBorders>
              <w:bottom w:val="nil"/>
            </w:tcBorders>
            <w:noWrap/>
            <w:vAlign w:val="bottom"/>
          </w:tcPr>
          <w:p w14:paraId="4A708392" w14:textId="038EC5E2" w:rsidR="00736036" w:rsidRPr="00C0018C" w:rsidRDefault="00736036" w:rsidP="00C0018C">
            <w:pPr>
              <w:pStyle w:val="TableText"/>
              <w:rPr>
                <w:noProof w:val="0"/>
                <w:lang w:eastAsia="ko-KR"/>
              </w:rPr>
            </w:pPr>
            <w:r w:rsidRPr="00C0018C">
              <w:rPr>
                <w:rFonts w:eastAsiaTheme="minorEastAsia"/>
                <w:lang w:eastAsia="zh-CN"/>
              </w:rPr>
              <w:t>100</w:t>
            </w:r>
          </w:p>
        </w:tc>
        <w:tc>
          <w:tcPr>
            <w:tcW w:w="1008" w:type="dxa"/>
            <w:tcBorders>
              <w:bottom w:val="nil"/>
            </w:tcBorders>
            <w:noWrap/>
            <w:vAlign w:val="bottom"/>
          </w:tcPr>
          <w:p w14:paraId="59744AC2" w14:textId="1461FF51" w:rsidR="00736036" w:rsidRPr="00C0018C" w:rsidRDefault="00736036" w:rsidP="00C0018C">
            <w:pPr>
              <w:pStyle w:val="TableText"/>
              <w:rPr>
                <w:noProof w:val="0"/>
                <w:lang w:eastAsia="ko-KR"/>
              </w:rPr>
            </w:pPr>
            <w:r w:rsidRPr="00C0018C">
              <w:rPr>
                <w:rFonts w:eastAsiaTheme="minorEastAsia"/>
                <w:lang w:eastAsia="zh-CN"/>
              </w:rPr>
              <w:t>4%</w:t>
            </w:r>
          </w:p>
        </w:tc>
        <w:tc>
          <w:tcPr>
            <w:tcW w:w="864" w:type="dxa"/>
            <w:tcBorders>
              <w:bottom w:val="nil"/>
            </w:tcBorders>
            <w:vAlign w:val="bottom"/>
          </w:tcPr>
          <w:p w14:paraId="25512193" w14:textId="3FD6D173" w:rsidR="00736036" w:rsidRPr="00C0018C" w:rsidRDefault="00736036" w:rsidP="00C0018C">
            <w:pPr>
              <w:pStyle w:val="TableText"/>
            </w:pPr>
            <w:r w:rsidRPr="00C0018C">
              <w:rPr>
                <w:rFonts w:eastAsiaTheme="minorEastAsia"/>
                <w:lang w:eastAsia="zh-CN"/>
              </w:rPr>
              <w:t>47</w:t>
            </w:r>
          </w:p>
        </w:tc>
        <w:tc>
          <w:tcPr>
            <w:tcW w:w="1008" w:type="dxa"/>
            <w:tcBorders>
              <w:bottom w:val="nil"/>
            </w:tcBorders>
            <w:vAlign w:val="bottom"/>
          </w:tcPr>
          <w:p w14:paraId="7787A174" w14:textId="13AB7320" w:rsidR="00736036" w:rsidRPr="00C0018C" w:rsidRDefault="00736036" w:rsidP="00C0018C">
            <w:pPr>
              <w:pStyle w:val="TableText"/>
            </w:pPr>
            <w:r w:rsidRPr="00C0018C">
              <w:rPr>
                <w:rFonts w:eastAsiaTheme="minorEastAsia"/>
                <w:lang w:eastAsia="zh-CN"/>
              </w:rPr>
              <w:t>4%</w:t>
            </w:r>
          </w:p>
        </w:tc>
        <w:tc>
          <w:tcPr>
            <w:tcW w:w="864" w:type="dxa"/>
            <w:tcBorders>
              <w:bottom w:val="nil"/>
            </w:tcBorders>
            <w:noWrap/>
            <w:vAlign w:val="bottom"/>
          </w:tcPr>
          <w:p w14:paraId="5D64E2B2" w14:textId="5C0F2203" w:rsidR="00736036" w:rsidRPr="00C0018C" w:rsidRDefault="00736036" w:rsidP="00C0018C">
            <w:pPr>
              <w:pStyle w:val="TableText"/>
              <w:rPr>
                <w:noProof w:val="0"/>
                <w:lang w:eastAsia="ko-KR"/>
              </w:rPr>
            </w:pPr>
            <w:r w:rsidRPr="00C0018C">
              <w:rPr>
                <w:rFonts w:eastAsiaTheme="minorEastAsia"/>
                <w:lang w:eastAsia="zh-CN"/>
              </w:rPr>
              <w:t>49</w:t>
            </w:r>
          </w:p>
        </w:tc>
        <w:tc>
          <w:tcPr>
            <w:tcW w:w="1008" w:type="dxa"/>
            <w:tcBorders>
              <w:bottom w:val="nil"/>
            </w:tcBorders>
            <w:noWrap/>
            <w:vAlign w:val="bottom"/>
          </w:tcPr>
          <w:p w14:paraId="0259A7ED" w14:textId="3CA46EFA" w:rsidR="00736036" w:rsidRPr="00C0018C" w:rsidRDefault="00736036" w:rsidP="00C0018C">
            <w:pPr>
              <w:pStyle w:val="TableText"/>
              <w:rPr>
                <w:noProof w:val="0"/>
                <w:lang w:eastAsia="ko-KR"/>
              </w:rPr>
            </w:pPr>
            <w:r w:rsidRPr="00C0018C">
              <w:rPr>
                <w:rFonts w:eastAsiaTheme="minorEastAsia"/>
                <w:lang w:eastAsia="zh-CN"/>
              </w:rPr>
              <w:t>2%</w:t>
            </w:r>
          </w:p>
        </w:tc>
      </w:tr>
      <w:tr w:rsidR="00BF0B42" w:rsidRPr="00C0018C" w14:paraId="70A517E8" w14:textId="77777777" w:rsidTr="00750B21">
        <w:tc>
          <w:tcPr>
            <w:tcW w:w="6192" w:type="dxa"/>
            <w:tcBorders>
              <w:top w:val="nil"/>
              <w:bottom w:val="single" w:sz="4" w:space="0" w:color="auto"/>
            </w:tcBorders>
          </w:tcPr>
          <w:p w14:paraId="442CC256" w14:textId="46BD5469" w:rsidR="00736036" w:rsidRPr="00C0018C" w:rsidRDefault="00736036" w:rsidP="00C0018C">
            <w:pPr>
              <w:pStyle w:val="TableText"/>
              <w:ind w:left="72" w:hanging="72"/>
              <w:jc w:val="left"/>
              <w:rPr>
                <w:noProof w:val="0"/>
                <w:color w:val="000000"/>
                <w:szCs w:val="20"/>
              </w:rPr>
            </w:pPr>
            <w:r w:rsidRPr="00C0018C">
              <w:rPr>
                <w:color w:val="000000"/>
              </w:rPr>
              <w:t>Embedded Designated Support—Turn Off Any Universal Tool(s)</w:t>
            </w:r>
          </w:p>
        </w:tc>
        <w:tc>
          <w:tcPr>
            <w:tcW w:w="864" w:type="dxa"/>
            <w:tcBorders>
              <w:top w:val="nil"/>
              <w:bottom w:val="single" w:sz="4" w:space="0" w:color="auto"/>
            </w:tcBorders>
            <w:noWrap/>
            <w:vAlign w:val="bottom"/>
          </w:tcPr>
          <w:p w14:paraId="04284133" w14:textId="055638D5" w:rsidR="00736036" w:rsidRPr="00C0018C" w:rsidRDefault="00736036" w:rsidP="00C0018C">
            <w:pPr>
              <w:pStyle w:val="TableText"/>
              <w:rPr>
                <w:noProof w:val="0"/>
                <w:color w:val="000000"/>
              </w:rPr>
            </w:pPr>
            <w:r w:rsidRPr="00C0018C">
              <w:rPr>
                <w:rFonts w:eastAsiaTheme="minorEastAsia"/>
                <w:lang w:eastAsia="zh-CN"/>
              </w:rPr>
              <w:t>61</w:t>
            </w:r>
          </w:p>
        </w:tc>
        <w:tc>
          <w:tcPr>
            <w:tcW w:w="1008" w:type="dxa"/>
            <w:tcBorders>
              <w:top w:val="nil"/>
              <w:bottom w:val="single" w:sz="4" w:space="0" w:color="auto"/>
            </w:tcBorders>
            <w:noWrap/>
            <w:vAlign w:val="bottom"/>
          </w:tcPr>
          <w:p w14:paraId="175A00D8" w14:textId="3BEC29B2" w:rsidR="00736036" w:rsidRPr="00C0018C" w:rsidRDefault="00736036" w:rsidP="00C0018C">
            <w:pPr>
              <w:pStyle w:val="TableText"/>
              <w:rPr>
                <w:noProof w:val="0"/>
                <w:color w:val="000000"/>
              </w:rPr>
            </w:pPr>
            <w:r w:rsidRPr="00C0018C">
              <w:rPr>
                <w:rFonts w:eastAsiaTheme="minorEastAsia"/>
                <w:lang w:eastAsia="zh-CN"/>
              </w:rPr>
              <w:t>1%</w:t>
            </w:r>
          </w:p>
        </w:tc>
        <w:tc>
          <w:tcPr>
            <w:tcW w:w="864" w:type="dxa"/>
            <w:tcBorders>
              <w:top w:val="nil"/>
              <w:bottom w:val="single" w:sz="4" w:space="0" w:color="auto"/>
            </w:tcBorders>
            <w:noWrap/>
            <w:vAlign w:val="bottom"/>
          </w:tcPr>
          <w:p w14:paraId="72DF2499" w14:textId="50D52AC8" w:rsidR="00736036" w:rsidRPr="00C0018C" w:rsidRDefault="00736036" w:rsidP="00C0018C">
            <w:pPr>
              <w:pStyle w:val="TableText"/>
              <w:rPr>
                <w:noProof w:val="0"/>
                <w:color w:val="000000"/>
              </w:rPr>
            </w:pPr>
            <w:r w:rsidRPr="00C0018C">
              <w:rPr>
                <w:rFonts w:eastAsiaTheme="minorEastAsia"/>
                <w:lang w:eastAsia="zh-CN"/>
              </w:rPr>
              <w:t>34</w:t>
            </w:r>
          </w:p>
        </w:tc>
        <w:tc>
          <w:tcPr>
            <w:tcW w:w="1008" w:type="dxa"/>
            <w:tcBorders>
              <w:top w:val="nil"/>
              <w:bottom w:val="single" w:sz="4" w:space="0" w:color="auto"/>
            </w:tcBorders>
            <w:noWrap/>
            <w:vAlign w:val="bottom"/>
          </w:tcPr>
          <w:p w14:paraId="758C0261" w14:textId="01D2A278" w:rsidR="00736036" w:rsidRPr="00C0018C" w:rsidRDefault="00736036" w:rsidP="00C0018C">
            <w:pPr>
              <w:pStyle w:val="TableText"/>
              <w:rPr>
                <w:noProof w:val="0"/>
                <w:color w:val="000000"/>
              </w:rPr>
            </w:pPr>
            <w:r w:rsidRPr="00C0018C">
              <w:rPr>
                <w:rFonts w:eastAsiaTheme="minorEastAsia"/>
                <w:lang w:eastAsia="zh-CN"/>
              </w:rPr>
              <w:t>1%</w:t>
            </w:r>
          </w:p>
        </w:tc>
        <w:tc>
          <w:tcPr>
            <w:tcW w:w="864" w:type="dxa"/>
            <w:tcBorders>
              <w:top w:val="nil"/>
              <w:bottom w:val="single" w:sz="4" w:space="0" w:color="auto"/>
            </w:tcBorders>
            <w:vAlign w:val="bottom"/>
          </w:tcPr>
          <w:p w14:paraId="24DA8700" w14:textId="505592C8" w:rsidR="00736036" w:rsidRPr="00C0018C" w:rsidRDefault="00736036" w:rsidP="00C0018C">
            <w:pPr>
              <w:pStyle w:val="TableText"/>
            </w:pPr>
            <w:r w:rsidRPr="00C0018C">
              <w:rPr>
                <w:rFonts w:eastAsiaTheme="minorEastAsia"/>
                <w:lang w:eastAsia="zh-CN"/>
              </w:rPr>
              <w:t>5</w:t>
            </w:r>
          </w:p>
        </w:tc>
        <w:tc>
          <w:tcPr>
            <w:tcW w:w="1008" w:type="dxa"/>
            <w:tcBorders>
              <w:top w:val="nil"/>
              <w:bottom w:val="single" w:sz="4" w:space="0" w:color="auto"/>
            </w:tcBorders>
            <w:vAlign w:val="bottom"/>
          </w:tcPr>
          <w:p w14:paraId="63767427" w14:textId="05E9E63C" w:rsidR="00736036" w:rsidRPr="00C0018C" w:rsidRDefault="00736036" w:rsidP="00C0018C">
            <w:pPr>
              <w:pStyle w:val="TableText"/>
            </w:pPr>
            <w:r w:rsidRPr="00C0018C">
              <w:rPr>
                <w:rFonts w:eastAsiaTheme="minorEastAsia"/>
                <w:lang w:eastAsia="zh-CN"/>
              </w:rPr>
              <w:t>&lt;1%</w:t>
            </w:r>
          </w:p>
        </w:tc>
        <w:tc>
          <w:tcPr>
            <w:tcW w:w="864" w:type="dxa"/>
            <w:tcBorders>
              <w:top w:val="nil"/>
              <w:bottom w:val="single" w:sz="4" w:space="0" w:color="auto"/>
            </w:tcBorders>
            <w:noWrap/>
            <w:vAlign w:val="bottom"/>
          </w:tcPr>
          <w:p w14:paraId="17444CBC" w14:textId="19F6D7FB" w:rsidR="00736036" w:rsidRPr="00C0018C" w:rsidRDefault="00736036" w:rsidP="00C0018C">
            <w:pPr>
              <w:pStyle w:val="TableText"/>
              <w:rPr>
                <w:noProof w:val="0"/>
                <w:color w:val="000000"/>
              </w:rPr>
            </w:pPr>
            <w:r w:rsidRPr="00C0018C">
              <w:rPr>
                <w:rFonts w:eastAsiaTheme="minorEastAsia"/>
                <w:lang w:eastAsia="zh-CN"/>
              </w:rPr>
              <w:t>10</w:t>
            </w:r>
          </w:p>
        </w:tc>
        <w:tc>
          <w:tcPr>
            <w:tcW w:w="1008" w:type="dxa"/>
            <w:tcBorders>
              <w:top w:val="nil"/>
              <w:bottom w:val="single" w:sz="4" w:space="0" w:color="auto"/>
            </w:tcBorders>
            <w:noWrap/>
            <w:vAlign w:val="bottom"/>
          </w:tcPr>
          <w:p w14:paraId="324087C3" w14:textId="7E8070EC" w:rsidR="00736036" w:rsidRPr="00C0018C" w:rsidRDefault="00736036" w:rsidP="00C0018C">
            <w:pPr>
              <w:pStyle w:val="TableText"/>
              <w:rPr>
                <w:noProof w:val="0"/>
                <w:color w:val="000000"/>
              </w:rPr>
            </w:pPr>
            <w:r w:rsidRPr="00C0018C">
              <w:rPr>
                <w:rFonts w:eastAsiaTheme="minorEastAsia"/>
                <w:lang w:eastAsia="zh-CN"/>
              </w:rPr>
              <w:t>&lt;1%</w:t>
            </w:r>
          </w:p>
        </w:tc>
      </w:tr>
      <w:tr w:rsidR="00BF0B42" w:rsidRPr="00C0018C" w14:paraId="291B8F7F" w14:textId="77777777" w:rsidTr="00750B21">
        <w:tc>
          <w:tcPr>
            <w:tcW w:w="6192" w:type="dxa"/>
            <w:tcBorders>
              <w:top w:val="single" w:sz="4" w:space="0" w:color="auto"/>
              <w:bottom w:val="nil"/>
            </w:tcBorders>
          </w:tcPr>
          <w:p w14:paraId="1D1D3ABD" w14:textId="2E07C51F" w:rsidR="00736036" w:rsidRPr="00C0018C" w:rsidRDefault="00736036" w:rsidP="00C0018C">
            <w:pPr>
              <w:pStyle w:val="TableText"/>
              <w:ind w:left="72" w:hanging="72"/>
              <w:jc w:val="left"/>
              <w:rPr>
                <w:lang w:eastAsia="ko-KR"/>
              </w:rPr>
            </w:pPr>
            <w:r w:rsidRPr="00C0018C">
              <w:rPr>
                <w:noProof w:val="0"/>
                <w:lang w:eastAsia="ko-KR"/>
              </w:rPr>
              <w:t>Non-</w:t>
            </w:r>
            <w:r w:rsidRPr="00C0018C">
              <w:rPr>
                <w:color w:val="000000"/>
              </w:rPr>
              <w:t>Embedded</w:t>
            </w:r>
            <w:r w:rsidRPr="00C0018C">
              <w:rPr>
                <w:noProof w:val="0"/>
                <w:lang w:eastAsia="ko-KR"/>
              </w:rPr>
              <w:t xml:space="preserve"> Designated Support—Designated Interface Assistant</w:t>
            </w:r>
          </w:p>
        </w:tc>
        <w:tc>
          <w:tcPr>
            <w:tcW w:w="864" w:type="dxa"/>
            <w:tcBorders>
              <w:top w:val="single" w:sz="4" w:space="0" w:color="auto"/>
              <w:bottom w:val="nil"/>
            </w:tcBorders>
            <w:noWrap/>
            <w:vAlign w:val="bottom"/>
          </w:tcPr>
          <w:p w14:paraId="0563161E" w14:textId="4DDF661C" w:rsidR="00736036" w:rsidRPr="00C0018C" w:rsidRDefault="00736036" w:rsidP="00C0018C">
            <w:pPr>
              <w:pStyle w:val="TableText"/>
              <w:rPr>
                <w:noProof w:val="0"/>
                <w:lang w:eastAsia="ko-KR"/>
              </w:rPr>
            </w:pPr>
            <w:r w:rsidRPr="00C0018C">
              <w:rPr>
                <w:rFonts w:eastAsiaTheme="minorEastAsia"/>
                <w:lang w:eastAsia="zh-CN"/>
              </w:rPr>
              <w:t>31</w:t>
            </w:r>
          </w:p>
        </w:tc>
        <w:tc>
          <w:tcPr>
            <w:tcW w:w="1008" w:type="dxa"/>
            <w:tcBorders>
              <w:top w:val="single" w:sz="4" w:space="0" w:color="auto"/>
              <w:bottom w:val="nil"/>
            </w:tcBorders>
            <w:noWrap/>
            <w:vAlign w:val="bottom"/>
          </w:tcPr>
          <w:p w14:paraId="45542BE1" w14:textId="22A22EF3" w:rsidR="00736036" w:rsidRPr="00C0018C" w:rsidRDefault="00736036" w:rsidP="00C0018C">
            <w:pPr>
              <w:pStyle w:val="TableText"/>
              <w:rPr>
                <w:noProof w:val="0"/>
                <w:lang w:eastAsia="ko-KR"/>
              </w:rPr>
            </w:pPr>
            <w:r w:rsidRPr="00C0018C">
              <w:rPr>
                <w:rFonts w:eastAsiaTheme="minorEastAsia"/>
                <w:lang w:eastAsia="zh-CN"/>
              </w:rPr>
              <w:t>&lt;1%</w:t>
            </w:r>
          </w:p>
        </w:tc>
        <w:tc>
          <w:tcPr>
            <w:tcW w:w="864" w:type="dxa"/>
            <w:tcBorders>
              <w:top w:val="single" w:sz="4" w:space="0" w:color="auto"/>
              <w:bottom w:val="nil"/>
            </w:tcBorders>
            <w:noWrap/>
            <w:vAlign w:val="bottom"/>
          </w:tcPr>
          <w:p w14:paraId="49242C4E" w14:textId="060B7FBF" w:rsidR="00736036" w:rsidRPr="00C0018C" w:rsidRDefault="00736036" w:rsidP="00C0018C">
            <w:pPr>
              <w:pStyle w:val="TableText"/>
              <w:rPr>
                <w:noProof w:val="0"/>
                <w:lang w:eastAsia="ko-KR"/>
              </w:rPr>
            </w:pPr>
            <w:r w:rsidRPr="00C0018C">
              <w:rPr>
                <w:rFonts w:eastAsiaTheme="minorEastAsia"/>
                <w:lang w:eastAsia="zh-CN"/>
              </w:rPr>
              <w:t>20</w:t>
            </w:r>
          </w:p>
        </w:tc>
        <w:tc>
          <w:tcPr>
            <w:tcW w:w="1008" w:type="dxa"/>
            <w:tcBorders>
              <w:top w:val="single" w:sz="4" w:space="0" w:color="auto"/>
              <w:bottom w:val="nil"/>
            </w:tcBorders>
            <w:noWrap/>
            <w:vAlign w:val="bottom"/>
          </w:tcPr>
          <w:p w14:paraId="0BC496D0" w14:textId="16FE5E48" w:rsidR="00736036" w:rsidRPr="00C0018C" w:rsidRDefault="00736036" w:rsidP="00C0018C">
            <w:pPr>
              <w:pStyle w:val="TableText"/>
              <w:rPr>
                <w:noProof w:val="0"/>
                <w:lang w:eastAsia="ko-KR"/>
              </w:rPr>
            </w:pPr>
            <w:r w:rsidRPr="00C0018C">
              <w:rPr>
                <w:rFonts w:eastAsiaTheme="minorEastAsia"/>
                <w:lang w:eastAsia="zh-CN"/>
              </w:rPr>
              <w:t>&lt;1%</w:t>
            </w:r>
          </w:p>
        </w:tc>
        <w:tc>
          <w:tcPr>
            <w:tcW w:w="864" w:type="dxa"/>
            <w:tcBorders>
              <w:top w:val="single" w:sz="4" w:space="0" w:color="auto"/>
              <w:bottom w:val="nil"/>
            </w:tcBorders>
            <w:vAlign w:val="bottom"/>
          </w:tcPr>
          <w:p w14:paraId="1F9D5B7B" w14:textId="6AA70308" w:rsidR="00736036" w:rsidRPr="00C0018C" w:rsidRDefault="00736036" w:rsidP="00C0018C">
            <w:pPr>
              <w:pStyle w:val="TableText"/>
            </w:pPr>
            <w:r w:rsidRPr="00C0018C">
              <w:rPr>
                <w:rFonts w:eastAsiaTheme="minorEastAsia"/>
                <w:lang w:eastAsia="zh-CN"/>
              </w:rPr>
              <w:t>10</w:t>
            </w:r>
          </w:p>
        </w:tc>
        <w:tc>
          <w:tcPr>
            <w:tcW w:w="1008" w:type="dxa"/>
            <w:tcBorders>
              <w:top w:val="single" w:sz="4" w:space="0" w:color="auto"/>
              <w:bottom w:val="nil"/>
            </w:tcBorders>
            <w:vAlign w:val="bottom"/>
          </w:tcPr>
          <w:p w14:paraId="122BF950" w14:textId="51496FAC" w:rsidR="00736036" w:rsidRPr="00C0018C" w:rsidRDefault="00736036" w:rsidP="00C0018C">
            <w:pPr>
              <w:pStyle w:val="TableText"/>
            </w:pPr>
            <w:r w:rsidRPr="00C0018C">
              <w:rPr>
                <w:rFonts w:eastAsiaTheme="minorEastAsia"/>
                <w:lang w:eastAsia="zh-CN"/>
              </w:rPr>
              <w:t>&lt;1%</w:t>
            </w:r>
          </w:p>
        </w:tc>
        <w:tc>
          <w:tcPr>
            <w:tcW w:w="864" w:type="dxa"/>
            <w:tcBorders>
              <w:top w:val="single" w:sz="4" w:space="0" w:color="auto"/>
              <w:bottom w:val="nil"/>
            </w:tcBorders>
            <w:noWrap/>
            <w:vAlign w:val="bottom"/>
          </w:tcPr>
          <w:p w14:paraId="0FDA6150" w14:textId="0F5CBEBD" w:rsidR="00736036" w:rsidRPr="00C0018C" w:rsidRDefault="00736036" w:rsidP="00C0018C">
            <w:pPr>
              <w:pStyle w:val="TableText"/>
              <w:rPr>
                <w:noProof w:val="0"/>
                <w:lang w:eastAsia="ko-KR"/>
              </w:rPr>
            </w:pPr>
            <w:r w:rsidRPr="00C0018C">
              <w:rPr>
                <w:rFonts w:eastAsiaTheme="minorEastAsia"/>
                <w:lang w:eastAsia="zh-CN"/>
              </w:rPr>
              <w:t>12</w:t>
            </w:r>
          </w:p>
        </w:tc>
        <w:tc>
          <w:tcPr>
            <w:tcW w:w="1008" w:type="dxa"/>
            <w:tcBorders>
              <w:top w:val="single" w:sz="4" w:space="0" w:color="auto"/>
              <w:bottom w:val="nil"/>
            </w:tcBorders>
            <w:noWrap/>
            <w:vAlign w:val="bottom"/>
          </w:tcPr>
          <w:p w14:paraId="47D3F2EF" w14:textId="5D754409" w:rsidR="00736036" w:rsidRPr="00C0018C" w:rsidRDefault="00736036" w:rsidP="00C0018C">
            <w:pPr>
              <w:pStyle w:val="TableText"/>
              <w:rPr>
                <w:noProof w:val="0"/>
                <w:lang w:eastAsia="ko-KR"/>
              </w:rPr>
            </w:pPr>
            <w:r w:rsidRPr="00C0018C">
              <w:rPr>
                <w:rFonts w:eastAsiaTheme="minorEastAsia"/>
                <w:lang w:eastAsia="zh-CN"/>
              </w:rPr>
              <w:t>&lt;1%</w:t>
            </w:r>
          </w:p>
        </w:tc>
      </w:tr>
      <w:tr w:rsidR="00BF0B42" w:rsidRPr="00C0018C" w14:paraId="48839AA8" w14:textId="77777777" w:rsidTr="00750B21">
        <w:tc>
          <w:tcPr>
            <w:tcW w:w="6192" w:type="dxa"/>
            <w:tcBorders>
              <w:top w:val="nil"/>
            </w:tcBorders>
          </w:tcPr>
          <w:p w14:paraId="215CB85B" w14:textId="7B21F679" w:rsidR="00736036" w:rsidRPr="00C0018C" w:rsidRDefault="00736036" w:rsidP="00C0018C">
            <w:pPr>
              <w:pStyle w:val="TableText"/>
              <w:ind w:left="72" w:hanging="72"/>
              <w:jc w:val="left"/>
              <w:rPr>
                <w:noProof w:val="0"/>
                <w:szCs w:val="20"/>
                <w:lang w:eastAsia="ko-KR"/>
              </w:rPr>
            </w:pPr>
            <w:r w:rsidRPr="00C0018C">
              <w:rPr>
                <w:color w:val="000000"/>
              </w:rPr>
              <w:t>Non-Embedded Designated Support—Magnification</w:t>
            </w:r>
          </w:p>
        </w:tc>
        <w:tc>
          <w:tcPr>
            <w:tcW w:w="864" w:type="dxa"/>
            <w:tcBorders>
              <w:top w:val="nil"/>
            </w:tcBorders>
            <w:noWrap/>
            <w:vAlign w:val="bottom"/>
          </w:tcPr>
          <w:p w14:paraId="7D193DE4" w14:textId="3DCF4F4A" w:rsidR="00736036" w:rsidRPr="00C0018C" w:rsidRDefault="00736036" w:rsidP="00C0018C">
            <w:pPr>
              <w:pStyle w:val="TableText"/>
              <w:rPr>
                <w:noProof w:val="0"/>
                <w:lang w:eastAsia="ko-KR"/>
              </w:rPr>
            </w:pPr>
            <w:r w:rsidRPr="00C0018C">
              <w:rPr>
                <w:rFonts w:eastAsiaTheme="minorEastAsia"/>
                <w:lang w:eastAsia="zh-CN"/>
              </w:rPr>
              <w:t>145</w:t>
            </w:r>
          </w:p>
        </w:tc>
        <w:tc>
          <w:tcPr>
            <w:tcW w:w="1008" w:type="dxa"/>
            <w:tcBorders>
              <w:top w:val="nil"/>
            </w:tcBorders>
            <w:noWrap/>
            <w:vAlign w:val="bottom"/>
          </w:tcPr>
          <w:p w14:paraId="4C6854EE" w14:textId="0550D05E" w:rsidR="00736036" w:rsidRPr="00C0018C" w:rsidRDefault="00736036" w:rsidP="00C0018C">
            <w:pPr>
              <w:pStyle w:val="TableText"/>
              <w:rPr>
                <w:noProof w:val="0"/>
                <w:lang w:eastAsia="ko-KR"/>
              </w:rPr>
            </w:pPr>
            <w:r w:rsidRPr="00C0018C">
              <w:rPr>
                <w:rFonts w:eastAsiaTheme="minorEastAsia"/>
                <w:lang w:eastAsia="zh-CN"/>
              </w:rPr>
              <w:t>3%</w:t>
            </w:r>
          </w:p>
        </w:tc>
        <w:tc>
          <w:tcPr>
            <w:tcW w:w="864" w:type="dxa"/>
            <w:tcBorders>
              <w:top w:val="nil"/>
            </w:tcBorders>
            <w:noWrap/>
            <w:vAlign w:val="bottom"/>
          </w:tcPr>
          <w:p w14:paraId="598F071A" w14:textId="73D5DF80" w:rsidR="00736036" w:rsidRPr="00C0018C" w:rsidRDefault="00736036" w:rsidP="00C0018C">
            <w:pPr>
              <w:pStyle w:val="TableText"/>
              <w:rPr>
                <w:noProof w:val="0"/>
                <w:lang w:eastAsia="ko-KR"/>
              </w:rPr>
            </w:pPr>
            <w:r w:rsidRPr="00C0018C">
              <w:rPr>
                <w:rFonts w:eastAsiaTheme="minorEastAsia"/>
                <w:lang w:eastAsia="zh-CN"/>
              </w:rPr>
              <w:t>80</w:t>
            </w:r>
          </w:p>
        </w:tc>
        <w:tc>
          <w:tcPr>
            <w:tcW w:w="1008" w:type="dxa"/>
            <w:tcBorders>
              <w:top w:val="nil"/>
            </w:tcBorders>
            <w:noWrap/>
            <w:vAlign w:val="bottom"/>
          </w:tcPr>
          <w:p w14:paraId="5F1045B6" w14:textId="75BD1DD3" w:rsidR="00736036" w:rsidRPr="00C0018C" w:rsidRDefault="00736036" w:rsidP="00C0018C">
            <w:pPr>
              <w:pStyle w:val="TableText"/>
              <w:rPr>
                <w:noProof w:val="0"/>
                <w:lang w:eastAsia="ko-KR"/>
              </w:rPr>
            </w:pPr>
            <w:r w:rsidRPr="00C0018C">
              <w:rPr>
                <w:rFonts w:eastAsiaTheme="minorEastAsia"/>
                <w:lang w:eastAsia="zh-CN"/>
              </w:rPr>
              <w:t>3%</w:t>
            </w:r>
          </w:p>
        </w:tc>
        <w:tc>
          <w:tcPr>
            <w:tcW w:w="864" w:type="dxa"/>
            <w:tcBorders>
              <w:top w:val="nil"/>
            </w:tcBorders>
            <w:vAlign w:val="bottom"/>
          </w:tcPr>
          <w:p w14:paraId="48853167" w14:textId="4C265508" w:rsidR="00736036" w:rsidRPr="00C0018C" w:rsidRDefault="00736036" w:rsidP="00C0018C">
            <w:pPr>
              <w:pStyle w:val="TableText"/>
            </w:pPr>
            <w:r w:rsidRPr="00C0018C">
              <w:rPr>
                <w:rFonts w:eastAsiaTheme="minorEastAsia"/>
                <w:lang w:eastAsia="zh-CN"/>
              </w:rPr>
              <w:t>41</w:t>
            </w:r>
          </w:p>
        </w:tc>
        <w:tc>
          <w:tcPr>
            <w:tcW w:w="1008" w:type="dxa"/>
            <w:tcBorders>
              <w:top w:val="nil"/>
            </w:tcBorders>
            <w:vAlign w:val="bottom"/>
          </w:tcPr>
          <w:p w14:paraId="69D7E891" w14:textId="05811A19" w:rsidR="00736036" w:rsidRPr="00C0018C" w:rsidRDefault="00736036" w:rsidP="00C0018C">
            <w:pPr>
              <w:pStyle w:val="TableText"/>
            </w:pPr>
            <w:r w:rsidRPr="00C0018C">
              <w:rPr>
                <w:rFonts w:eastAsiaTheme="minorEastAsia"/>
                <w:lang w:eastAsia="zh-CN"/>
              </w:rPr>
              <w:t>3%</w:t>
            </w:r>
          </w:p>
        </w:tc>
        <w:tc>
          <w:tcPr>
            <w:tcW w:w="864" w:type="dxa"/>
            <w:tcBorders>
              <w:top w:val="nil"/>
            </w:tcBorders>
            <w:noWrap/>
            <w:vAlign w:val="bottom"/>
          </w:tcPr>
          <w:p w14:paraId="0E4F4C15" w14:textId="6B62FEED" w:rsidR="00736036" w:rsidRPr="00C0018C" w:rsidRDefault="00736036" w:rsidP="00C0018C">
            <w:pPr>
              <w:pStyle w:val="TableText"/>
              <w:rPr>
                <w:noProof w:val="0"/>
                <w:lang w:eastAsia="ko-KR"/>
              </w:rPr>
            </w:pPr>
            <w:r w:rsidRPr="00C0018C">
              <w:rPr>
                <w:rFonts w:eastAsiaTheme="minorEastAsia"/>
                <w:lang w:eastAsia="zh-CN"/>
              </w:rPr>
              <w:t>67</w:t>
            </w:r>
          </w:p>
        </w:tc>
        <w:tc>
          <w:tcPr>
            <w:tcW w:w="1008" w:type="dxa"/>
            <w:tcBorders>
              <w:top w:val="nil"/>
            </w:tcBorders>
            <w:noWrap/>
            <w:vAlign w:val="bottom"/>
          </w:tcPr>
          <w:p w14:paraId="132689DD" w14:textId="166A8AEA" w:rsidR="00736036" w:rsidRPr="00C0018C" w:rsidRDefault="00736036" w:rsidP="00C0018C">
            <w:pPr>
              <w:pStyle w:val="TableText"/>
              <w:rPr>
                <w:noProof w:val="0"/>
                <w:lang w:eastAsia="ko-KR"/>
              </w:rPr>
            </w:pPr>
            <w:r w:rsidRPr="00C0018C">
              <w:rPr>
                <w:rFonts w:eastAsiaTheme="minorEastAsia"/>
                <w:lang w:eastAsia="zh-CN"/>
              </w:rPr>
              <w:t>3%</w:t>
            </w:r>
          </w:p>
        </w:tc>
      </w:tr>
      <w:tr w:rsidR="00BF0B42" w:rsidRPr="00C0018C" w14:paraId="52110D74" w14:textId="77777777" w:rsidTr="00750B21">
        <w:tc>
          <w:tcPr>
            <w:tcW w:w="6192" w:type="dxa"/>
          </w:tcPr>
          <w:p w14:paraId="7BD101C9" w14:textId="60F97358" w:rsidR="00736036" w:rsidRPr="00C0018C" w:rsidRDefault="00736036" w:rsidP="00C0018C">
            <w:pPr>
              <w:pStyle w:val="TableText"/>
              <w:ind w:left="72" w:hanging="72"/>
              <w:jc w:val="left"/>
              <w:rPr>
                <w:noProof w:val="0"/>
                <w:szCs w:val="20"/>
                <w:lang w:eastAsia="ko-KR"/>
              </w:rPr>
            </w:pPr>
            <w:r w:rsidRPr="00C0018C">
              <w:rPr>
                <w:color w:val="000000"/>
              </w:rPr>
              <w:t>Non-Embedded Designated Support—Masking</w:t>
            </w:r>
          </w:p>
        </w:tc>
        <w:tc>
          <w:tcPr>
            <w:tcW w:w="864" w:type="dxa"/>
            <w:noWrap/>
            <w:vAlign w:val="bottom"/>
          </w:tcPr>
          <w:p w14:paraId="1C3E654C" w14:textId="4AD4CC50" w:rsidR="00736036" w:rsidRPr="00C0018C" w:rsidRDefault="00736036" w:rsidP="00C0018C">
            <w:pPr>
              <w:pStyle w:val="TableText"/>
              <w:rPr>
                <w:noProof w:val="0"/>
                <w:lang w:eastAsia="ko-KR"/>
              </w:rPr>
            </w:pPr>
            <w:r w:rsidRPr="00C0018C">
              <w:rPr>
                <w:rFonts w:eastAsiaTheme="minorEastAsia"/>
                <w:lang w:eastAsia="zh-CN"/>
              </w:rPr>
              <w:t>173</w:t>
            </w:r>
          </w:p>
        </w:tc>
        <w:tc>
          <w:tcPr>
            <w:tcW w:w="1008" w:type="dxa"/>
            <w:noWrap/>
            <w:vAlign w:val="bottom"/>
          </w:tcPr>
          <w:p w14:paraId="20C0D008" w14:textId="32B1F934" w:rsidR="00736036" w:rsidRPr="00C0018C" w:rsidRDefault="00736036" w:rsidP="00C0018C">
            <w:pPr>
              <w:pStyle w:val="TableText"/>
              <w:rPr>
                <w:noProof w:val="0"/>
                <w:lang w:eastAsia="ko-KR"/>
              </w:rPr>
            </w:pPr>
            <w:r w:rsidRPr="00C0018C">
              <w:rPr>
                <w:rFonts w:eastAsiaTheme="minorEastAsia"/>
                <w:lang w:eastAsia="zh-CN"/>
              </w:rPr>
              <w:t>4%</w:t>
            </w:r>
          </w:p>
        </w:tc>
        <w:tc>
          <w:tcPr>
            <w:tcW w:w="864" w:type="dxa"/>
            <w:noWrap/>
            <w:vAlign w:val="bottom"/>
          </w:tcPr>
          <w:p w14:paraId="1FF977F5" w14:textId="79A662B8" w:rsidR="00736036" w:rsidRPr="00C0018C" w:rsidRDefault="00736036" w:rsidP="00C0018C">
            <w:pPr>
              <w:pStyle w:val="TableText"/>
              <w:rPr>
                <w:noProof w:val="0"/>
                <w:lang w:eastAsia="ko-KR"/>
              </w:rPr>
            </w:pPr>
            <w:r w:rsidRPr="00C0018C">
              <w:rPr>
                <w:rFonts w:eastAsiaTheme="minorEastAsia"/>
                <w:lang w:eastAsia="zh-CN"/>
              </w:rPr>
              <w:t>105</w:t>
            </w:r>
          </w:p>
        </w:tc>
        <w:tc>
          <w:tcPr>
            <w:tcW w:w="1008" w:type="dxa"/>
            <w:noWrap/>
            <w:vAlign w:val="bottom"/>
          </w:tcPr>
          <w:p w14:paraId="407BBC8F" w14:textId="72EC2186" w:rsidR="00736036" w:rsidRPr="00C0018C" w:rsidRDefault="00736036" w:rsidP="00C0018C">
            <w:pPr>
              <w:pStyle w:val="TableText"/>
              <w:rPr>
                <w:noProof w:val="0"/>
                <w:lang w:eastAsia="ko-KR"/>
              </w:rPr>
            </w:pPr>
            <w:r w:rsidRPr="00C0018C">
              <w:rPr>
                <w:rFonts w:eastAsiaTheme="minorEastAsia"/>
                <w:lang w:eastAsia="zh-CN"/>
              </w:rPr>
              <w:t>4%</w:t>
            </w:r>
          </w:p>
        </w:tc>
        <w:tc>
          <w:tcPr>
            <w:tcW w:w="864" w:type="dxa"/>
            <w:vAlign w:val="bottom"/>
          </w:tcPr>
          <w:p w14:paraId="3E216911" w14:textId="0A84042B" w:rsidR="00736036" w:rsidRPr="00C0018C" w:rsidRDefault="00736036" w:rsidP="00C0018C">
            <w:pPr>
              <w:pStyle w:val="TableText"/>
            </w:pPr>
            <w:r w:rsidRPr="00C0018C">
              <w:rPr>
                <w:rFonts w:eastAsiaTheme="minorEastAsia"/>
                <w:lang w:eastAsia="zh-CN"/>
              </w:rPr>
              <w:t>44</w:t>
            </w:r>
          </w:p>
        </w:tc>
        <w:tc>
          <w:tcPr>
            <w:tcW w:w="1008" w:type="dxa"/>
            <w:vAlign w:val="bottom"/>
          </w:tcPr>
          <w:p w14:paraId="6911FC0A" w14:textId="7C1E5143" w:rsidR="00736036" w:rsidRPr="00C0018C" w:rsidRDefault="00736036" w:rsidP="00C0018C">
            <w:pPr>
              <w:pStyle w:val="TableText"/>
            </w:pPr>
            <w:r w:rsidRPr="00C0018C">
              <w:rPr>
                <w:rFonts w:eastAsiaTheme="minorEastAsia"/>
                <w:lang w:eastAsia="zh-CN"/>
              </w:rPr>
              <w:t>4%</w:t>
            </w:r>
          </w:p>
        </w:tc>
        <w:tc>
          <w:tcPr>
            <w:tcW w:w="864" w:type="dxa"/>
            <w:noWrap/>
            <w:vAlign w:val="bottom"/>
          </w:tcPr>
          <w:p w14:paraId="65FD8985" w14:textId="1FFEDF0B" w:rsidR="00736036" w:rsidRPr="00C0018C" w:rsidRDefault="00736036" w:rsidP="00C0018C">
            <w:pPr>
              <w:pStyle w:val="TableText"/>
              <w:rPr>
                <w:noProof w:val="0"/>
                <w:lang w:eastAsia="ko-KR"/>
              </w:rPr>
            </w:pPr>
            <w:r w:rsidRPr="00C0018C">
              <w:rPr>
                <w:rFonts w:eastAsiaTheme="minorEastAsia"/>
                <w:lang w:eastAsia="zh-CN"/>
              </w:rPr>
              <w:t>33</w:t>
            </w:r>
          </w:p>
        </w:tc>
        <w:tc>
          <w:tcPr>
            <w:tcW w:w="1008" w:type="dxa"/>
            <w:noWrap/>
            <w:vAlign w:val="bottom"/>
          </w:tcPr>
          <w:p w14:paraId="4A91AFC6" w14:textId="3FE8CA7A" w:rsidR="00736036" w:rsidRPr="00C0018C" w:rsidRDefault="00736036" w:rsidP="00C0018C">
            <w:pPr>
              <w:pStyle w:val="TableText"/>
              <w:rPr>
                <w:noProof w:val="0"/>
                <w:lang w:eastAsia="ko-KR"/>
              </w:rPr>
            </w:pPr>
            <w:r w:rsidRPr="00C0018C">
              <w:rPr>
                <w:rFonts w:eastAsiaTheme="minorEastAsia"/>
                <w:lang w:eastAsia="zh-CN"/>
              </w:rPr>
              <w:t>1%</w:t>
            </w:r>
          </w:p>
        </w:tc>
      </w:tr>
      <w:tr w:rsidR="00BF0B42" w:rsidRPr="00C0018C" w14:paraId="4835147B" w14:textId="77777777" w:rsidTr="00750B21">
        <w:tc>
          <w:tcPr>
            <w:tcW w:w="6192" w:type="dxa"/>
          </w:tcPr>
          <w:p w14:paraId="733E02C3" w14:textId="5CCAECAE" w:rsidR="00736036" w:rsidRPr="00C0018C" w:rsidRDefault="00736036" w:rsidP="00C0018C">
            <w:pPr>
              <w:pStyle w:val="TableText"/>
              <w:ind w:left="72" w:hanging="72"/>
              <w:jc w:val="left"/>
              <w:rPr>
                <w:noProof w:val="0"/>
                <w:color w:val="000000"/>
                <w:szCs w:val="20"/>
              </w:rPr>
            </w:pPr>
            <w:r w:rsidRPr="00C0018C">
              <w:rPr>
                <w:color w:val="000000"/>
              </w:rPr>
              <w:t>Non-Embedded Designated Support—Medical Supports</w:t>
            </w:r>
          </w:p>
        </w:tc>
        <w:tc>
          <w:tcPr>
            <w:tcW w:w="864" w:type="dxa"/>
            <w:noWrap/>
            <w:vAlign w:val="bottom"/>
          </w:tcPr>
          <w:p w14:paraId="2CFCFB10" w14:textId="5468554D" w:rsidR="00736036" w:rsidRPr="00C0018C" w:rsidRDefault="00736036" w:rsidP="00C0018C">
            <w:pPr>
              <w:pStyle w:val="TableText"/>
              <w:rPr>
                <w:noProof w:val="0"/>
                <w:color w:val="000000"/>
              </w:rPr>
            </w:pPr>
            <w:r w:rsidRPr="00C0018C">
              <w:rPr>
                <w:rFonts w:eastAsiaTheme="minorEastAsia"/>
                <w:lang w:eastAsia="zh-CN"/>
              </w:rPr>
              <w:t>18</w:t>
            </w:r>
          </w:p>
        </w:tc>
        <w:tc>
          <w:tcPr>
            <w:tcW w:w="1008" w:type="dxa"/>
            <w:noWrap/>
            <w:vAlign w:val="bottom"/>
          </w:tcPr>
          <w:p w14:paraId="003850FC" w14:textId="48D8D792" w:rsidR="00736036" w:rsidRPr="00C0018C" w:rsidRDefault="00736036" w:rsidP="00C0018C">
            <w:pPr>
              <w:pStyle w:val="TableText"/>
              <w:rPr>
                <w:noProof w:val="0"/>
                <w:color w:val="000000"/>
              </w:rPr>
            </w:pPr>
            <w:r w:rsidRPr="00C0018C">
              <w:rPr>
                <w:rFonts w:eastAsiaTheme="minorEastAsia"/>
                <w:lang w:eastAsia="zh-CN"/>
              </w:rPr>
              <w:t>&lt;1%</w:t>
            </w:r>
          </w:p>
        </w:tc>
        <w:tc>
          <w:tcPr>
            <w:tcW w:w="864" w:type="dxa"/>
            <w:noWrap/>
            <w:vAlign w:val="bottom"/>
          </w:tcPr>
          <w:p w14:paraId="0B87818E" w14:textId="51D6B9BA" w:rsidR="00736036" w:rsidRPr="00C0018C" w:rsidRDefault="00736036" w:rsidP="00C0018C">
            <w:pPr>
              <w:pStyle w:val="TableText"/>
              <w:rPr>
                <w:noProof w:val="0"/>
                <w:color w:val="000000"/>
              </w:rPr>
            </w:pPr>
            <w:r w:rsidRPr="00C0018C">
              <w:rPr>
                <w:rFonts w:eastAsiaTheme="minorEastAsia"/>
                <w:lang w:eastAsia="zh-CN"/>
              </w:rPr>
              <w:t>8</w:t>
            </w:r>
          </w:p>
        </w:tc>
        <w:tc>
          <w:tcPr>
            <w:tcW w:w="1008" w:type="dxa"/>
            <w:noWrap/>
            <w:vAlign w:val="bottom"/>
          </w:tcPr>
          <w:p w14:paraId="6881EC4B" w14:textId="544A9B27" w:rsidR="00736036" w:rsidRPr="00C0018C" w:rsidRDefault="00736036" w:rsidP="00C0018C">
            <w:pPr>
              <w:pStyle w:val="TableText"/>
              <w:rPr>
                <w:noProof w:val="0"/>
                <w:color w:val="000000"/>
              </w:rPr>
            </w:pPr>
            <w:r w:rsidRPr="00C0018C">
              <w:rPr>
                <w:rFonts w:eastAsiaTheme="minorEastAsia"/>
                <w:lang w:eastAsia="zh-CN"/>
              </w:rPr>
              <w:t>&lt;1%</w:t>
            </w:r>
          </w:p>
        </w:tc>
        <w:tc>
          <w:tcPr>
            <w:tcW w:w="864" w:type="dxa"/>
            <w:vAlign w:val="bottom"/>
          </w:tcPr>
          <w:p w14:paraId="66B89ACA" w14:textId="1E12E93D" w:rsidR="00736036" w:rsidRPr="00C0018C" w:rsidRDefault="00736036" w:rsidP="00C0018C">
            <w:pPr>
              <w:pStyle w:val="TableText"/>
            </w:pPr>
            <w:r w:rsidRPr="00C0018C">
              <w:rPr>
                <w:rFonts w:eastAsiaTheme="minorEastAsia"/>
                <w:lang w:eastAsia="zh-CN"/>
              </w:rPr>
              <w:t>3</w:t>
            </w:r>
          </w:p>
        </w:tc>
        <w:tc>
          <w:tcPr>
            <w:tcW w:w="1008" w:type="dxa"/>
            <w:vAlign w:val="bottom"/>
          </w:tcPr>
          <w:p w14:paraId="04AFDE57" w14:textId="1CA24AF2" w:rsidR="00736036" w:rsidRPr="00C0018C" w:rsidRDefault="00736036" w:rsidP="00C0018C">
            <w:pPr>
              <w:pStyle w:val="TableText"/>
            </w:pPr>
            <w:r w:rsidRPr="00C0018C">
              <w:rPr>
                <w:rFonts w:eastAsiaTheme="minorEastAsia"/>
                <w:lang w:eastAsia="zh-CN"/>
              </w:rPr>
              <w:t>&lt;1%</w:t>
            </w:r>
          </w:p>
        </w:tc>
        <w:tc>
          <w:tcPr>
            <w:tcW w:w="864" w:type="dxa"/>
            <w:noWrap/>
            <w:vAlign w:val="bottom"/>
          </w:tcPr>
          <w:p w14:paraId="5B52DAF1" w14:textId="453B64DE" w:rsidR="00736036" w:rsidRPr="00C0018C" w:rsidRDefault="00736036" w:rsidP="00C0018C">
            <w:pPr>
              <w:pStyle w:val="TableText"/>
              <w:rPr>
                <w:noProof w:val="0"/>
                <w:color w:val="000000"/>
              </w:rPr>
            </w:pPr>
            <w:r w:rsidRPr="00C0018C">
              <w:rPr>
                <w:rFonts w:eastAsiaTheme="minorEastAsia"/>
                <w:lang w:eastAsia="zh-CN"/>
              </w:rPr>
              <w:t>12</w:t>
            </w:r>
          </w:p>
        </w:tc>
        <w:tc>
          <w:tcPr>
            <w:tcW w:w="1008" w:type="dxa"/>
            <w:noWrap/>
            <w:vAlign w:val="bottom"/>
          </w:tcPr>
          <w:p w14:paraId="14A63B13" w14:textId="238D99CD" w:rsidR="00736036" w:rsidRPr="00C0018C" w:rsidRDefault="00736036" w:rsidP="00C0018C">
            <w:pPr>
              <w:pStyle w:val="TableText"/>
              <w:rPr>
                <w:noProof w:val="0"/>
                <w:color w:val="000000"/>
              </w:rPr>
            </w:pPr>
            <w:r w:rsidRPr="00C0018C">
              <w:rPr>
                <w:rFonts w:eastAsiaTheme="minorEastAsia"/>
                <w:lang w:eastAsia="zh-CN"/>
              </w:rPr>
              <w:t>&lt;1%</w:t>
            </w:r>
          </w:p>
        </w:tc>
      </w:tr>
      <w:tr w:rsidR="00BF0B42" w:rsidRPr="00C0018C" w14:paraId="10C06AB4" w14:textId="77777777" w:rsidTr="00750B21">
        <w:tc>
          <w:tcPr>
            <w:tcW w:w="6192" w:type="dxa"/>
          </w:tcPr>
          <w:p w14:paraId="375F7E96" w14:textId="6FE6B6C2" w:rsidR="00736036" w:rsidRPr="00C0018C" w:rsidRDefault="00736036" w:rsidP="00C0018C">
            <w:pPr>
              <w:pStyle w:val="TableText"/>
              <w:ind w:left="72" w:hanging="72"/>
              <w:jc w:val="left"/>
              <w:rPr>
                <w:noProof w:val="0"/>
                <w:szCs w:val="20"/>
                <w:lang w:eastAsia="ko-KR"/>
              </w:rPr>
            </w:pPr>
            <w:r w:rsidRPr="00C0018C">
              <w:rPr>
                <w:color w:val="000000"/>
              </w:rPr>
              <w:t>Non-Embedded Designated Support—Noise Buffers</w:t>
            </w:r>
          </w:p>
        </w:tc>
        <w:tc>
          <w:tcPr>
            <w:tcW w:w="864" w:type="dxa"/>
            <w:noWrap/>
            <w:vAlign w:val="bottom"/>
          </w:tcPr>
          <w:p w14:paraId="65881A67" w14:textId="08628BCA" w:rsidR="00736036" w:rsidRPr="00C0018C" w:rsidRDefault="00736036" w:rsidP="00C0018C">
            <w:pPr>
              <w:pStyle w:val="TableText"/>
              <w:rPr>
                <w:noProof w:val="0"/>
                <w:lang w:eastAsia="ko-KR"/>
              </w:rPr>
            </w:pPr>
            <w:r w:rsidRPr="00C0018C">
              <w:rPr>
                <w:rFonts w:eastAsiaTheme="minorEastAsia"/>
                <w:lang w:eastAsia="zh-CN"/>
              </w:rPr>
              <w:t>549</w:t>
            </w:r>
          </w:p>
        </w:tc>
        <w:tc>
          <w:tcPr>
            <w:tcW w:w="1008" w:type="dxa"/>
            <w:noWrap/>
            <w:vAlign w:val="bottom"/>
          </w:tcPr>
          <w:p w14:paraId="3169E06C" w14:textId="631141B1" w:rsidR="00736036" w:rsidRPr="00C0018C" w:rsidRDefault="00736036" w:rsidP="00C0018C">
            <w:pPr>
              <w:pStyle w:val="TableText"/>
              <w:rPr>
                <w:noProof w:val="0"/>
                <w:lang w:eastAsia="ko-KR"/>
              </w:rPr>
            </w:pPr>
            <w:r w:rsidRPr="00C0018C">
              <w:rPr>
                <w:rFonts w:eastAsiaTheme="minorEastAsia"/>
                <w:lang w:eastAsia="zh-CN"/>
              </w:rPr>
              <w:t>13%</w:t>
            </w:r>
          </w:p>
        </w:tc>
        <w:tc>
          <w:tcPr>
            <w:tcW w:w="864" w:type="dxa"/>
            <w:noWrap/>
            <w:vAlign w:val="bottom"/>
          </w:tcPr>
          <w:p w14:paraId="45D36481" w14:textId="5611F546" w:rsidR="00736036" w:rsidRPr="00C0018C" w:rsidRDefault="00736036" w:rsidP="00C0018C">
            <w:pPr>
              <w:pStyle w:val="TableText"/>
              <w:rPr>
                <w:noProof w:val="0"/>
                <w:lang w:eastAsia="ko-KR"/>
              </w:rPr>
            </w:pPr>
            <w:r w:rsidRPr="00C0018C">
              <w:rPr>
                <w:rFonts w:eastAsiaTheme="minorEastAsia"/>
                <w:lang w:eastAsia="zh-CN"/>
              </w:rPr>
              <w:t>338</w:t>
            </w:r>
          </w:p>
        </w:tc>
        <w:tc>
          <w:tcPr>
            <w:tcW w:w="1008" w:type="dxa"/>
            <w:noWrap/>
            <w:vAlign w:val="bottom"/>
          </w:tcPr>
          <w:p w14:paraId="59C37776" w14:textId="0C1CADBB" w:rsidR="00736036" w:rsidRPr="00C0018C" w:rsidRDefault="00736036" w:rsidP="00C0018C">
            <w:pPr>
              <w:pStyle w:val="TableText"/>
              <w:rPr>
                <w:noProof w:val="0"/>
                <w:lang w:eastAsia="ko-KR"/>
              </w:rPr>
            </w:pPr>
            <w:r w:rsidRPr="00C0018C">
              <w:rPr>
                <w:rFonts w:eastAsiaTheme="minorEastAsia"/>
                <w:lang w:eastAsia="zh-CN"/>
              </w:rPr>
              <w:t>13%</w:t>
            </w:r>
          </w:p>
        </w:tc>
        <w:tc>
          <w:tcPr>
            <w:tcW w:w="864" w:type="dxa"/>
            <w:vAlign w:val="bottom"/>
          </w:tcPr>
          <w:p w14:paraId="57043953" w14:textId="46BCEAC1" w:rsidR="00736036" w:rsidRPr="00C0018C" w:rsidRDefault="00736036" w:rsidP="00C0018C">
            <w:pPr>
              <w:pStyle w:val="TableText"/>
            </w:pPr>
            <w:r w:rsidRPr="00C0018C">
              <w:rPr>
                <w:rFonts w:eastAsiaTheme="minorEastAsia"/>
                <w:lang w:eastAsia="zh-CN"/>
              </w:rPr>
              <w:t>141</w:t>
            </w:r>
          </w:p>
        </w:tc>
        <w:tc>
          <w:tcPr>
            <w:tcW w:w="1008" w:type="dxa"/>
            <w:vAlign w:val="bottom"/>
          </w:tcPr>
          <w:p w14:paraId="48833D39" w14:textId="467DC421" w:rsidR="00736036" w:rsidRPr="00C0018C" w:rsidRDefault="00736036" w:rsidP="00C0018C">
            <w:pPr>
              <w:pStyle w:val="TableText"/>
            </w:pPr>
            <w:r w:rsidRPr="00C0018C">
              <w:rPr>
                <w:rFonts w:eastAsiaTheme="minorEastAsia"/>
                <w:lang w:eastAsia="zh-CN"/>
              </w:rPr>
              <w:t>11%</w:t>
            </w:r>
          </w:p>
        </w:tc>
        <w:tc>
          <w:tcPr>
            <w:tcW w:w="864" w:type="dxa"/>
            <w:noWrap/>
            <w:vAlign w:val="bottom"/>
          </w:tcPr>
          <w:p w14:paraId="3ACAD876" w14:textId="054C01C4" w:rsidR="00736036" w:rsidRPr="00C0018C" w:rsidRDefault="00736036" w:rsidP="00C0018C">
            <w:pPr>
              <w:pStyle w:val="TableText"/>
              <w:rPr>
                <w:noProof w:val="0"/>
                <w:lang w:eastAsia="ko-KR"/>
              </w:rPr>
            </w:pPr>
            <w:r w:rsidRPr="00C0018C">
              <w:rPr>
                <w:rFonts w:eastAsiaTheme="minorEastAsia"/>
                <w:lang w:eastAsia="zh-CN"/>
              </w:rPr>
              <w:t>132</w:t>
            </w:r>
          </w:p>
        </w:tc>
        <w:tc>
          <w:tcPr>
            <w:tcW w:w="1008" w:type="dxa"/>
            <w:noWrap/>
            <w:vAlign w:val="bottom"/>
          </w:tcPr>
          <w:p w14:paraId="12DF049B" w14:textId="3D2ED041" w:rsidR="00736036" w:rsidRPr="00C0018C" w:rsidRDefault="00736036" w:rsidP="00C0018C">
            <w:pPr>
              <w:pStyle w:val="TableText"/>
              <w:rPr>
                <w:noProof w:val="0"/>
                <w:lang w:eastAsia="ko-KR"/>
              </w:rPr>
            </w:pPr>
            <w:r w:rsidRPr="00C0018C">
              <w:rPr>
                <w:rFonts w:eastAsiaTheme="minorEastAsia"/>
                <w:lang w:eastAsia="zh-CN"/>
              </w:rPr>
              <w:t>5%</w:t>
            </w:r>
          </w:p>
        </w:tc>
      </w:tr>
      <w:tr w:rsidR="00BF0B42" w:rsidRPr="00C0018C" w14:paraId="7299ADC6" w14:textId="77777777" w:rsidTr="00750B21">
        <w:tc>
          <w:tcPr>
            <w:tcW w:w="6192" w:type="dxa"/>
          </w:tcPr>
          <w:p w14:paraId="40CA3E4D" w14:textId="155F5713" w:rsidR="00736036" w:rsidRPr="00C0018C" w:rsidRDefault="00736036" w:rsidP="00C0018C">
            <w:pPr>
              <w:pStyle w:val="TableText"/>
              <w:ind w:left="72" w:hanging="72"/>
              <w:jc w:val="left"/>
              <w:rPr>
                <w:noProof w:val="0"/>
                <w:szCs w:val="20"/>
                <w:lang w:eastAsia="ko-KR"/>
              </w:rPr>
            </w:pPr>
            <w:r w:rsidRPr="00C0018C">
              <w:rPr>
                <w:color w:val="000000"/>
              </w:rPr>
              <w:t>Non-Embedded Designated Support—Print-on-Demand</w:t>
            </w:r>
          </w:p>
        </w:tc>
        <w:tc>
          <w:tcPr>
            <w:tcW w:w="864" w:type="dxa"/>
            <w:noWrap/>
            <w:vAlign w:val="bottom"/>
          </w:tcPr>
          <w:p w14:paraId="29C4F1AE" w14:textId="140BD5F7" w:rsidR="00736036" w:rsidRPr="00C0018C" w:rsidRDefault="00736036" w:rsidP="00C0018C">
            <w:pPr>
              <w:pStyle w:val="TableText"/>
              <w:rPr>
                <w:noProof w:val="0"/>
                <w:lang w:eastAsia="ko-KR"/>
              </w:rPr>
            </w:pPr>
            <w:r w:rsidRPr="00C0018C">
              <w:rPr>
                <w:rFonts w:eastAsiaTheme="minorEastAsia"/>
                <w:lang w:eastAsia="zh-CN"/>
              </w:rPr>
              <w:t>60</w:t>
            </w:r>
          </w:p>
        </w:tc>
        <w:tc>
          <w:tcPr>
            <w:tcW w:w="1008" w:type="dxa"/>
            <w:noWrap/>
            <w:vAlign w:val="bottom"/>
          </w:tcPr>
          <w:p w14:paraId="037874A9" w14:textId="43188C92" w:rsidR="00736036" w:rsidRPr="00C0018C" w:rsidRDefault="00736036" w:rsidP="00C0018C">
            <w:pPr>
              <w:pStyle w:val="TableText"/>
              <w:rPr>
                <w:noProof w:val="0"/>
                <w:lang w:eastAsia="ko-KR"/>
              </w:rPr>
            </w:pPr>
            <w:r w:rsidRPr="00C0018C">
              <w:rPr>
                <w:rFonts w:eastAsiaTheme="minorEastAsia"/>
                <w:lang w:eastAsia="zh-CN"/>
              </w:rPr>
              <w:t>1%</w:t>
            </w:r>
          </w:p>
        </w:tc>
        <w:tc>
          <w:tcPr>
            <w:tcW w:w="864" w:type="dxa"/>
            <w:noWrap/>
            <w:vAlign w:val="bottom"/>
          </w:tcPr>
          <w:p w14:paraId="3F201FB5" w14:textId="6068E324" w:rsidR="00736036" w:rsidRPr="00C0018C" w:rsidRDefault="00736036" w:rsidP="00C0018C">
            <w:pPr>
              <w:pStyle w:val="TableText"/>
              <w:rPr>
                <w:noProof w:val="0"/>
                <w:lang w:eastAsia="ko-KR"/>
              </w:rPr>
            </w:pPr>
            <w:r w:rsidRPr="00C0018C">
              <w:rPr>
                <w:rFonts w:eastAsiaTheme="minorEastAsia"/>
                <w:lang w:eastAsia="zh-CN"/>
              </w:rPr>
              <w:t>23</w:t>
            </w:r>
          </w:p>
        </w:tc>
        <w:tc>
          <w:tcPr>
            <w:tcW w:w="1008" w:type="dxa"/>
            <w:noWrap/>
            <w:vAlign w:val="bottom"/>
          </w:tcPr>
          <w:p w14:paraId="4E6D31F4" w14:textId="27824CB0" w:rsidR="00736036" w:rsidRPr="00C0018C" w:rsidRDefault="00736036" w:rsidP="00C0018C">
            <w:pPr>
              <w:pStyle w:val="TableText"/>
              <w:rPr>
                <w:noProof w:val="0"/>
                <w:lang w:eastAsia="ko-KR"/>
              </w:rPr>
            </w:pPr>
            <w:r w:rsidRPr="00C0018C">
              <w:rPr>
                <w:rFonts w:eastAsiaTheme="minorEastAsia"/>
                <w:lang w:eastAsia="zh-CN"/>
              </w:rPr>
              <w:t>&lt;1%</w:t>
            </w:r>
          </w:p>
        </w:tc>
        <w:tc>
          <w:tcPr>
            <w:tcW w:w="864" w:type="dxa"/>
            <w:vAlign w:val="bottom"/>
          </w:tcPr>
          <w:p w14:paraId="1A5C312A" w14:textId="34027F38" w:rsidR="00736036" w:rsidRPr="00C0018C" w:rsidRDefault="00736036" w:rsidP="00C0018C">
            <w:pPr>
              <w:pStyle w:val="TableText"/>
            </w:pPr>
            <w:r w:rsidRPr="00C0018C">
              <w:rPr>
                <w:rFonts w:eastAsiaTheme="minorEastAsia"/>
                <w:lang w:eastAsia="zh-CN"/>
              </w:rPr>
              <w:t>21</w:t>
            </w:r>
          </w:p>
        </w:tc>
        <w:tc>
          <w:tcPr>
            <w:tcW w:w="1008" w:type="dxa"/>
            <w:vAlign w:val="bottom"/>
          </w:tcPr>
          <w:p w14:paraId="1F84469A" w14:textId="068A4754" w:rsidR="00736036" w:rsidRPr="00C0018C" w:rsidRDefault="00736036" w:rsidP="00C0018C">
            <w:pPr>
              <w:pStyle w:val="TableText"/>
            </w:pPr>
            <w:r w:rsidRPr="00C0018C">
              <w:rPr>
                <w:rFonts w:eastAsiaTheme="minorEastAsia"/>
                <w:lang w:eastAsia="zh-CN"/>
              </w:rPr>
              <w:t>2%</w:t>
            </w:r>
          </w:p>
        </w:tc>
        <w:tc>
          <w:tcPr>
            <w:tcW w:w="864" w:type="dxa"/>
            <w:noWrap/>
            <w:vAlign w:val="bottom"/>
          </w:tcPr>
          <w:p w14:paraId="4E223741" w14:textId="67BEF43A" w:rsidR="00736036" w:rsidRPr="00C0018C" w:rsidRDefault="00736036" w:rsidP="00C0018C">
            <w:pPr>
              <w:pStyle w:val="TableText"/>
              <w:rPr>
                <w:noProof w:val="0"/>
                <w:lang w:eastAsia="ko-KR"/>
              </w:rPr>
            </w:pPr>
            <w:r w:rsidRPr="00C0018C">
              <w:rPr>
                <w:rFonts w:eastAsiaTheme="minorEastAsia"/>
                <w:lang w:eastAsia="zh-CN"/>
              </w:rPr>
              <w:t>20</w:t>
            </w:r>
          </w:p>
        </w:tc>
        <w:tc>
          <w:tcPr>
            <w:tcW w:w="1008" w:type="dxa"/>
            <w:noWrap/>
            <w:vAlign w:val="bottom"/>
          </w:tcPr>
          <w:p w14:paraId="11AE9BBF" w14:textId="21201758" w:rsidR="00736036" w:rsidRPr="00C0018C" w:rsidRDefault="00736036" w:rsidP="00C0018C">
            <w:pPr>
              <w:pStyle w:val="TableText"/>
              <w:rPr>
                <w:noProof w:val="0"/>
                <w:lang w:eastAsia="ko-KR"/>
              </w:rPr>
            </w:pPr>
            <w:r w:rsidRPr="00C0018C">
              <w:rPr>
                <w:rFonts w:eastAsiaTheme="minorEastAsia"/>
                <w:lang w:eastAsia="zh-CN"/>
              </w:rPr>
              <w:t>&lt;1%</w:t>
            </w:r>
          </w:p>
        </w:tc>
      </w:tr>
      <w:tr w:rsidR="00BF0B42" w:rsidRPr="00C0018C" w14:paraId="386B3C84" w14:textId="77777777" w:rsidTr="00750B21">
        <w:tc>
          <w:tcPr>
            <w:tcW w:w="6192" w:type="dxa"/>
          </w:tcPr>
          <w:p w14:paraId="0CAC7866" w14:textId="32C69326" w:rsidR="00736036" w:rsidRPr="00C0018C" w:rsidRDefault="00736036" w:rsidP="00C0018C">
            <w:pPr>
              <w:pStyle w:val="TableText"/>
              <w:ind w:left="72" w:hanging="72"/>
              <w:jc w:val="left"/>
              <w:rPr>
                <w:noProof w:val="0"/>
                <w:szCs w:val="20"/>
                <w:lang w:eastAsia="ko-KR"/>
              </w:rPr>
            </w:pPr>
            <w:r w:rsidRPr="00C0018C">
              <w:rPr>
                <w:color w:val="000000"/>
              </w:rPr>
              <w:lastRenderedPageBreak/>
              <w:t>Non-Embedded Designated Support—Read-Aloud Items</w:t>
            </w:r>
          </w:p>
        </w:tc>
        <w:tc>
          <w:tcPr>
            <w:tcW w:w="864" w:type="dxa"/>
            <w:noWrap/>
            <w:vAlign w:val="bottom"/>
          </w:tcPr>
          <w:p w14:paraId="4F939115" w14:textId="3367717E" w:rsidR="00736036" w:rsidRPr="00C0018C" w:rsidRDefault="00736036" w:rsidP="00C0018C">
            <w:pPr>
              <w:pStyle w:val="TableText"/>
              <w:rPr>
                <w:noProof w:val="0"/>
                <w:lang w:eastAsia="ko-KR"/>
              </w:rPr>
            </w:pPr>
            <w:r w:rsidRPr="00C0018C">
              <w:rPr>
                <w:rFonts w:eastAsiaTheme="minorEastAsia"/>
                <w:lang w:eastAsia="zh-CN"/>
              </w:rPr>
              <w:t>1</w:t>
            </w:r>
            <w:r w:rsidR="0002147B" w:rsidRPr="00C0018C">
              <w:rPr>
                <w:rFonts w:eastAsiaTheme="minorEastAsia"/>
                <w:lang w:eastAsia="zh-CN"/>
              </w:rPr>
              <w:t>,</w:t>
            </w:r>
            <w:r w:rsidRPr="00C0018C">
              <w:rPr>
                <w:rFonts w:eastAsiaTheme="minorEastAsia"/>
                <w:lang w:eastAsia="zh-CN"/>
              </w:rPr>
              <w:t>085</w:t>
            </w:r>
          </w:p>
        </w:tc>
        <w:tc>
          <w:tcPr>
            <w:tcW w:w="1008" w:type="dxa"/>
            <w:noWrap/>
            <w:vAlign w:val="bottom"/>
          </w:tcPr>
          <w:p w14:paraId="6B31BD06" w14:textId="23FD18FE" w:rsidR="00736036" w:rsidRPr="00C0018C" w:rsidRDefault="00736036" w:rsidP="00C0018C">
            <w:pPr>
              <w:pStyle w:val="TableText"/>
              <w:rPr>
                <w:noProof w:val="0"/>
                <w:lang w:eastAsia="ko-KR"/>
              </w:rPr>
            </w:pPr>
            <w:r w:rsidRPr="00C0018C">
              <w:rPr>
                <w:rFonts w:eastAsiaTheme="minorEastAsia"/>
                <w:lang w:eastAsia="zh-CN"/>
              </w:rPr>
              <w:t>26%</w:t>
            </w:r>
          </w:p>
        </w:tc>
        <w:tc>
          <w:tcPr>
            <w:tcW w:w="864" w:type="dxa"/>
            <w:noWrap/>
            <w:vAlign w:val="bottom"/>
          </w:tcPr>
          <w:p w14:paraId="6E2D8CAF" w14:textId="0A6F4141" w:rsidR="00736036" w:rsidRPr="00C0018C" w:rsidRDefault="00736036" w:rsidP="00C0018C">
            <w:pPr>
              <w:pStyle w:val="TableText"/>
              <w:rPr>
                <w:noProof w:val="0"/>
                <w:lang w:eastAsia="ko-KR"/>
              </w:rPr>
            </w:pPr>
            <w:r w:rsidRPr="00C0018C">
              <w:rPr>
                <w:rFonts w:eastAsiaTheme="minorEastAsia"/>
                <w:lang w:eastAsia="zh-CN"/>
              </w:rPr>
              <w:t>592</w:t>
            </w:r>
          </w:p>
        </w:tc>
        <w:tc>
          <w:tcPr>
            <w:tcW w:w="1008" w:type="dxa"/>
            <w:noWrap/>
            <w:vAlign w:val="bottom"/>
          </w:tcPr>
          <w:p w14:paraId="647AF901" w14:textId="188E2E77" w:rsidR="00736036" w:rsidRPr="00C0018C" w:rsidRDefault="00736036" w:rsidP="00C0018C">
            <w:pPr>
              <w:pStyle w:val="TableText"/>
              <w:rPr>
                <w:noProof w:val="0"/>
                <w:lang w:eastAsia="ko-KR"/>
              </w:rPr>
            </w:pPr>
            <w:r w:rsidRPr="00C0018C">
              <w:rPr>
                <w:rFonts w:eastAsiaTheme="minorEastAsia"/>
                <w:lang w:eastAsia="zh-CN"/>
              </w:rPr>
              <w:t>23%</w:t>
            </w:r>
          </w:p>
        </w:tc>
        <w:tc>
          <w:tcPr>
            <w:tcW w:w="864" w:type="dxa"/>
            <w:vAlign w:val="bottom"/>
          </w:tcPr>
          <w:p w14:paraId="68970138" w14:textId="0ECDFA04" w:rsidR="00736036" w:rsidRPr="00C0018C" w:rsidRDefault="00736036" w:rsidP="00C0018C">
            <w:pPr>
              <w:pStyle w:val="TableText"/>
            </w:pPr>
            <w:r w:rsidRPr="00C0018C">
              <w:rPr>
                <w:rFonts w:eastAsiaTheme="minorEastAsia"/>
                <w:lang w:eastAsia="zh-CN"/>
              </w:rPr>
              <w:t>239</w:t>
            </w:r>
          </w:p>
        </w:tc>
        <w:tc>
          <w:tcPr>
            <w:tcW w:w="1008" w:type="dxa"/>
            <w:vAlign w:val="bottom"/>
          </w:tcPr>
          <w:p w14:paraId="70CBC652" w14:textId="20619915" w:rsidR="00736036" w:rsidRPr="00C0018C" w:rsidRDefault="00736036" w:rsidP="00C0018C">
            <w:pPr>
              <w:pStyle w:val="TableText"/>
            </w:pPr>
            <w:r w:rsidRPr="00C0018C">
              <w:rPr>
                <w:rFonts w:eastAsiaTheme="minorEastAsia"/>
                <w:lang w:eastAsia="zh-CN"/>
              </w:rPr>
              <w:t>19%</w:t>
            </w:r>
          </w:p>
        </w:tc>
        <w:tc>
          <w:tcPr>
            <w:tcW w:w="864" w:type="dxa"/>
            <w:noWrap/>
            <w:vAlign w:val="bottom"/>
          </w:tcPr>
          <w:p w14:paraId="5CAF76B3" w14:textId="6E50B471" w:rsidR="00736036" w:rsidRPr="00C0018C" w:rsidRDefault="00736036" w:rsidP="00C0018C">
            <w:pPr>
              <w:pStyle w:val="TableText"/>
              <w:rPr>
                <w:noProof w:val="0"/>
                <w:lang w:eastAsia="ko-KR"/>
              </w:rPr>
            </w:pPr>
            <w:r w:rsidRPr="00C0018C">
              <w:rPr>
                <w:rFonts w:eastAsiaTheme="minorEastAsia"/>
                <w:lang w:eastAsia="zh-CN"/>
              </w:rPr>
              <w:t>307</w:t>
            </w:r>
          </w:p>
        </w:tc>
        <w:tc>
          <w:tcPr>
            <w:tcW w:w="1008" w:type="dxa"/>
            <w:noWrap/>
            <w:vAlign w:val="bottom"/>
          </w:tcPr>
          <w:p w14:paraId="52699AFA" w14:textId="6022AADD" w:rsidR="00736036" w:rsidRPr="00C0018C" w:rsidRDefault="00736036" w:rsidP="00C0018C">
            <w:pPr>
              <w:pStyle w:val="TableText"/>
              <w:rPr>
                <w:noProof w:val="0"/>
                <w:lang w:eastAsia="ko-KR"/>
              </w:rPr>
            </w:pPr>
            <w:r w:rsidRPr="00C0018C">
              <w:rPr>
                <w:rFonts w:eastAsiaTheme="minorEastAsia"/>
                <w:lang w:eastAsia="zh-CN"/>
              </w:rPr>
              <w:t>13%</w:t>
            </w:r>
          </w:p>
        </w:tc>
      </w:tr>
      <w:tr w:rsidR="00BF0B42" w:rsidRPr="00C0018C" w14:paraId="3FBDAD4A" w14:textId="77777777" w:rsidTr="00750B21">
        <w:tc>
          <w:tcPr>
            <w:tcW w:w="6192" w:type="dxa"/>
          </w:tcPr>
          <w:p w14:paraId="04FD69AD" w14:textId="0707E5D6" w:rsidR="00736036" w:rsidRPr="00C0018C" w:rsidRDefault="00736036" w:rsidP="00C0018C">
            <w:pPr>
              <w:pStyle w:val="TableText"/>
              <w:ind w:left="72" w:hanging="72"/>
              <w:jc w:val="left"/>
              <w:rPr>
                <w:color w:val="000000"/>
              </w:rPr>
            </w:pPr>
            <w:r w:rsidRPr="00C0018C">
              <w:rPr>
                <w:color w:val="000000"/>
              </w:rPr>
              <w:t>Non-Embedded Designated Support—Separate Setting</w:t>
            </w:r>
          </w:p>
        </w:tc>
        <w:tc>
          <w:tcPr>
            <w:tcW w:w="864" w:type="dxa"/>
            <w:noWrap/>
            <w:vAlign w:val="bottom"/>
          </w:tcPr>
          <w:p w14:paraId="08CBBD89" w14:textId="28E5E5C6" w:rsidR="00736036" w:rsidRPr="00C0018C" w:rsidRDefault="00736036" w:rsidP="00C0018C">
            <w:pPr>
              <w:pStyle w:val="TableText"/>
              <w:rPr>
                <w:noProof w:val="0"/>
                <w:lang w:eastAsia="ko-KR"/>
              </w:rPr>
            </w:pPr>
            <w:r w:rsidRPr="00C0018C">
              <w:rPr>
                <w:rFonts w:eastAsiaTheme="minorEastAsia"/>
                <w:lang w:eastAsia="zh-CN"/>
              </w:rPr>
              <w:t>1</w:t>
            </w:r>
            <w:r w:rsidR="0002147B" w:rsidRPr="00C0018C">
              <w:rPr>
                <w:rFonts w:eastAsiaTheme="minorEastAsia"/>
                <w:lang w:eastAsia="zh-CN"/>
              </w:rPr>
              <w:t>,</w:t>
            </w:r>
            <w:r w:rsidRPr="00C0018C">
              <w:rPr>
                <w:rFonts w:eastAsiaTheme="minorEastAsia"/>
                <w:lang w:eastAsia="zh-CN"/>
              </w:rPr>
              <w:t>808</w:t>
            </w:r>
          </w:p>
        </w:tc>
        <w:tc>
          <w:tcPr>
            <w:tcW w:w="1008" w:type="dxa"/>
            <w:noWrap/>
            <w:vAlign w:val="bottom"/>
          </w:tcPr>
          <w:p w14:paraId="0B32E047" w14:textId="23887F89" w:rsidR="00736036" w:rsidRPr="00C0018C" w:rsidRDefault="00736036" w:rsidP="00C0018C">
            <w:pPr>
              <w:pStyle w:val="TableText"/>
              <w:rPr>
                <w:noProof w:val="0"/>
                <w:lang w:eastAsia="ko-KR"/>
              </w:rPr>
            </w:pPr>
            <w:r w:rsidRPr="00C0018C">
              <w:rPr>
                <w:rFonts w:eastAsiaTheme="minorEastAsia"/>
                <w:lang w:eastAsia="zh-CN"/>
              </w:rPr>
              <w:t>43%</w:t>
            </w:r>
          </w:p>
        </w:tc>
        <w:tc>
          <w:tcPr>
            <w:tcW w:w="864" w:type="dxa"/>
            <w:noWrap/>
            <w:vAlign w:val="bottom"/>
          </w:tcPr>
          <w:p w14:paraId="39D2BD6A" w14:textId="2E6BE7E9" w:rsidR="00736036" w:rsidRPr="00C0018C" w:rsidRDefault="00736036" w:rsidP="00C0018C">
            <w:pPr>
              <w:pStyle w:val="TableText"/>
              <w:rPr>
                <w:noProof w:val="0"/>
                <w:lang w:eastAsia="ko-KR"/>
              </w:rPr>
            </w:pPr>
            <w:r w:rsidRPr="00C0018C">
              <w:rPr>
                <w:rFonts w:eastAsiaTheme="minorEastAsia"/>
                <w:lang w:eastAsia="zh-CN"/>
              </w:rPr>
              <w:t>1</w:t>
            </w:r>
            <w:r w:rsidR="0002147B" w:rsidRPr="00C0018C">
              <w:rPr>
                <w:rFonts w:eastAsiaTheme="minorEastAsia"/>
                <w:lang w:eastAsia="zh-CN"/>
              </w:rPr>
              <w:t>,</w:t>
            </w:r>
            <w:r w:rsidRPr="00C0018C">
              <w:rPr>
                <w:rFonts w:eastAsiaTheme="minorEastAsia"/>
                <w:lang w:eastAsia="zh-CN"/>
              </w:rPr>
              <w:t>050</w:t>
            </w:r>
          </w:p>
        </w:tc>
        <w:tc>
          <w:tcPr>
            <w:tcW w:w="1008" w:type="dxa"/>
            <w:noWrap/>
            <w:vAlign w:val="bottom"/>
          </w:tcPr>
          <w:p w14:paraId="64B95922" w14:textId="57123032" w:rsidR="00736036" w:rsidRPr="00C0018C" w:rsidRDefault="00736036" w:rsidP="00C0018C">
            <w:pPr>
              <w:pStyle w:val="TableText"/>
              <w:rPr>
                <w:noProof w:val="0"/>
                <w:lang w:eastAsia="ko-KR"/>
              </w:rPr>
            </w:pPr>
            <w:r w:rsidRPr="00C0018C">
              <w:rPr>
                <w:rFonts w:eastAsiaTheme="minorEastAsia"/>
                <w:lang w:eastAsia="zh-CN"/>
              </w:rPr>
              <w:t>40%</w:t>
            </w:r>
          </w:p>
        </w:tc>
        <w:tc>
          <w:tcPr>
            <w:tcW w:w="864" w:type="dxa"/>
            <w:vAlign w:val="bottom"/>
          </w:tcPr>
          <w:p w14:paraId="24BC61C1" w14:textId="112760D0" w:rsidR="00736036" w:rsidRPr="00C0018C" w:rsidRDefault="00736036" w:rsidP="00C0018C">
            <w:pPr>
              <w:pStyle w:val="TableText"/>
            </w:pPr>
            <w:r w:rsidRPr="00C0018C">
              <w:rPr>
                <w:rFonts w:eastAsiaTheme="minorEastAsia"/>
                <w:lang w:eastAsia="zh-CN"/>
              </w:rPr>
              <w:t>463</w:t>
            </w:r>
          </w:p>
        </w:tc>
        <w:tc>
          <w:tcPr>
            <w:tcW w:w="1008" w:type="dxa"/>
            <w:vAlign w:val="bottom"/>
          </w:tcPr>
          <w:p w14:paraId="7760E67E" w14:textId="2A860A68" w:rsidR="00736036" w:rsidRPr="00C0018C" w:rsidRDefault="00736036" w:rsidP="00C0018C">
            <w:pPr>
              <w:pStyle w:val="TableText"/>
            </w:pPr>
            <w:r w:rsidRPr="00C0018C">
              <w:rPr>
                <w:rFonts w:eastAsiaTheme="minorEastAsia"/>
                <w:lang w:eastAsia="zh-CN"/>
              </w:rPr>
              <w:t>37%</w:t>
            </w:r>
          </w:p>
        </w:tc>
        <w:tc>
          <w:tcPr>
            <w:tcW w:w="864" w:type="dxa"/>
            <w:noWrap/>
            <w:vAlign w:val="bottom"/>
          </w:tcPr>
          <w:p w14:paraId="359D4E16" w14:textId="76E1487D" w:rsidR="00736036" w:rsidRPr="00C0018C" w:rsidRDefault="00736036" w:rsidP="00C0018C">
            <w:pPr>
              <w:pStyle w:val="TableText"/>
              <w:rPr>
                <w:noProof w:val="0"/>
                <w:lang w:eastAsia="ko-KR"/>
              </w:rPr>
            </w:pPr>
            <w:r w:rsidRPr="00C0018C">
              <w:rPr>
                <w:rFonts w:eastAsiaTheme="minorEastAsia"/>
                <w:lang w:eastAsia="zh-CN"/>
              </w:rPr>
              <w:t>577</w:t>
            </w:r>
          </w:p>
        </w:tc>
        <w:tc>
          <w:tcPr>
            <w:tcW w:w="1008" w:type="dxa"/>
            <w:noWrap/>
            <w:vAlign w:val="bottom"/>
          </w:tcPr>
          <w:p w14:paraId="6EC96892" w14:textId="0BD5D707" w:rsidR="00736036" w:rsidRPr="00C0018C" w:rsidRDefault="00736036" w:rsidP="00C0018C">
            <w:pPr>
              <w:pStyle w:val="TableText"/>
              <w:rPr>
                <w:noProof w:val="0"/>
                <w:lang w:eastAsia="ko-KR"/>
              </w:rPr>
            </w:pPr>
            <w:r w:rsidRPr="00C0018C">
              <w:rPr>
                <w:rFonts w:eastAsiaTheme="minorEastAsia"/>
                <w:lang w:eastAsia="zh-CN"/>
              </w:rPr>
              <w:t>24%</w:t>
            </w:r>
          </w:p>
        </w:tc>
      </w:tr>
      <w:tr w:rsidR="00BF0B42" w:rsidRPr="00C0018C" w14:paraId="409B1450" w14:textId="77777777" w:rsidTr="00750B21">
        <w:tc>
          <w:tcPr>
            <w:tcW w:w="6192" w:type="dxa"/>
            <w:tcBorders>
              <w:bottom w:val="nil"/>
            </w:tcBorders>
          </w:tcPr>
          <w:p w14:paraId="6AADBA49" w14:textId="5508F73A" w:rsidR="00736036" w:rsidRPr="00C0018C" w:rsidRDefault="00736036" w:rsidP="00C0018C">
            <w:pPr>
              <w:pStyle w:val="TableText"/>
              <w:ind w:left="72" w:hanging="72"/>
              <w:jc w:val="left"/>
              <w:rPr>
                <w:noProof w:val="0"/>
                <w:lang w:eastAsia="ko-KR"/>
              </w:rPr>
            </w:pPr>
            <w:r w:rsidRPr="00C0018C">
              <w:rPr>
                <w:noProof w:val="0"/>
                <w:lang w:eastAsia="ko-KR"/>
              </w:rPr>
              <w:t>Non-</w:t>
            </w:r>
            <w:r w:rsidRPr="00C0018C">
              <w:rPr>
                <w:color w:val="000000"/>
              </w:rPr>
              <w:t>Embedded</w:t>
            </w:r>
            <w:r w:rsidRPr="00C0018C">
              <w:rPr>
                <w:noProof w:val="0"/>
                <w:lang w:eastAsia="ko-KR"/>
              </w:rPr>
              <w:t xml:space="preserve"> Designated Support—Simplified Test Directions</w:t>
            </w:r>
          </w:p>
        </w:tc>
        <w:tc>
          <w:tcPr>
            <w:tcW w:w="864" w:type="dxa"/>
            <w:tcBorders>
              <w:bottom w:val="nil"/>
            </w:tcBorders>
            <w:noWrap/>
            <w:vAlign w:val="bottom"/>
          </w:tcPr>
          <w:p w14:paraId="25D06A86" w14:textId="2AB90AB9" w:rsidR="00736036" w:rsidRPr="00C0018C" w:rsidRDefault="00736036" w:rsidP="00C0018C">
            <w:pPr>
              <w:pStyle w:val="TableText"/>
              <w:rPr>
                <w:noProof w:val="0"/>
                <w:lang w:eastAsia="ko-KR"/>
              </w:rPr>
            </w:pPr>
            <w:r w:rsidRPr="00C0018C">
              <w:rPr>
                <w:rFonts w:eastAsiaTheme="minorEastAsia"/>
                <w:lang w:eastAsia="zh-CN"/>
              </w:rPr>
              <w:t>1</w:t>
            </w:r>
            <w:r w:rsidR="0002147B" w:rsidRPr="00C0018C">
              <w:rPr>
                <w:rFonts w:eastAsiaTheme="minorEastAsia"/>
                <w:lang w:eastAsia="zh-CN"/>
              </w:rPr>
              <w:t>,</w:t>
            </w:r>
            <w:r w:rsidRPr="00C0018C">
              <w:rPr>
                <w:rFonts w:eastAsiaTheme="minorEastAsia"/>
                <w:lang w:eastAsia="zh-CN"/>
              </w:rPr>
              <w:t>795</w:t>
            </w:r>
          </w:p>
        </w:tc>
        <w:tc>
          <w:tcPr>
            <w:tcW w:w="1008" w:type="dxa"/>
            <w:tcBorders>
              <w:bottom w:val="nil"/>
            </w:tcBorders>
            <w:noWrap/>
            <w:vAlign w:val="bottom"/>
          </w:tcPr>
          <w:p w14:paraId="47934EA7" w14:textId="67FC2DF5" w:rsidR="00736036" w:rsidRPr="00C0018C" w:rsidRDefault="00736036" w:rsidP="00C0018C">
            <w:pPr>
              <w:pStyle w:val="TableText"/>
              <w:rPr>
                <w:noProof w:val="0"/>
                <w:lang w:eastAsia="ko-KR"/>
              </w:rPr>
            </w:pPr>
            <w:r w:rsidRPr="00C0018C">
              <w:rPr>
                <w:rFonts w:eastAsiaTheme="minorEastAsia"/>
                <w:lang w:eastAsia="zh-CN"/>
              </w:rPr>
              <w:t>43%</w:t>
            </w:r>
          </w:p>
        </w:tc>
        <w:tc>
          <w:tcPr>
            <w:tcW w:w="864" w:type="dxa"/>
            <w:tcBorders>
              <w:bottom w:val="nil"/>
            </w:tcBorders>
            <w:noWrap/>
            <w:vAlign w:val="bottom"/>
          </w:tcPr>
          <w:p w14:paraId="793D2A71" w14:textId="72FBFEF3" w:rsidR="00736036" w:rsidRPr="00C0018C" w:rsidRDefault="00736036" w:rsidP="00C0018C">
            <w:pPr>
              <w:pStyle w:val="TableText"/>
              <w:rPr>
                <w:noProof w:val="0"/>
                <w:lang w:eastAsia="ko-KR"/>
              </w:rPr>
            </w:pPr>
            <w:r w:rsidRPr="00C0018C">
              <w:rPr>
                <w:rFonts w:eastAsiaTheme="minorEastAsia"/>
                <w:lang w:eastAsia="zh-CN"/>
              </w:rPr>
              <w:t>1</w:t>
            </w:r>
            <w:r w:rsidR="0002147B" w:rsidRPr="00C0018C">
              <w:rPr>
                <w:rFonts w:eastAsiaTheme="minorEastAsia"/>
                <w:lang w:eastAsia="zh-CN"/>
              </w:rPr>
              <w:t>,</w:t>
            </w:r>
            <w:r w:rsidRPr="00C0018C">
              <w:rPr>
                <w:rFonts w:eastAsiaTheme="minorEastAsia"/>
                <w:lang w:eastAsia="zh-CN"/>
              </w:rPr>
              <w:t>002</w:t>
            </w:r>
          </w:p>
        </w:tc>
        <w:tc>
          <w:tcPr>
            <w:tcW w:w="1008" w:type="dxa"/>
            <w:tcBorders>
              <w:bottom w:val="nil"/>
            </w:tcBorders>
            <w:noWrap/>
            <w:vAlign w:val="bottom"/>
          </w:tcPr>
          <w:p w14:paraId="3A921FB8" w14:textId="1887DB83" w:rsidR="00736036" w:rsidRPr="00C0018C" w:rsidRDefault="00736036" w:rsidP="00C0018C">
            <w:pPr>
              <w:pStyle w:val="TableText"/>
              <w:rPr>
                <w:noProof w:val="0"/>
                <w:lang w:eastAsia="ko-KR"/>
              </w:rPr>
            </w:pPr>
            <w:r w:rsidRPr="00C0018C">
              <w:rPr>
                <w:rFonts w:eastAsiaTheme="minorEastAsia"/>
                <w:lang w:eastAsia="zh-CN"/>
              </w:rPr>
              <w:t>38%</w:t>
            </w:r>
          </w:p>
        </w:tc>
        <w:tc>
          <w:tcPr>
            <w:tcW w:w="864" w:type="dxa"/>
            <w:tcBorders>
              <w:bottom w:val="nil"/>
            </w:tcBorders>
            <w:vAlign w:val="bottom"/>
          </w:tcPr>
          <w:p w14:paraId="454B484D" w14:textId="3B2A1F48" w:rsidR="00736036" w:rsidRPr="00C0018C" w:rsidRDefault="00736036" w:rsidP="00C0018C">
            <w:pPr>
              <w:pStyle w:val="TableText"/>
            </w:pPr>
            <w:r w:rsidRPr="00C0018C">
              <w:rPr>
                <w:rFonts w:eastAsiaTheme="minorEastAsia"/>
                <w:lang w:eastAsia="zh-CN"/>
              </w:rPr>
              <w:t>446</w:t>
            </w:r>
          </w:p>
        </w:tc>
        <w:tc>
          <w:tcPr>
            <w:tcW w:w="1008" w:type="dxa"/>
            <w:tcBorders>
              <w:bottom w:val="nil"/>
            </w:tcBorders>
            <w:vAlign w:val="bottom"/>
          </w:tcPr>
          <w:p w14:paraId="5F3CEE38" w14:textId="22DC7737" w:rsidR="00736036" w:rsidRPr="00C0018C" w:rsidRDefault="00736036" w:rsidP="00C0018C">
            <w:pPr>
              <w:pStyle w:val="TableText"/>
            </w:pPr>
            <w:r w:rsidRPr="00C0018C">
              <w:rPr>
                <w:rFonts w:eastAsiaTheme="minorEastAsia"/>
                <w:lang w:eastAsia="zh-CN"/>
              </w:rPr>
              <w:t>36%</w:t>
            </w:r>
          </w:p>
        </w:tc>
        <w:tc>
          <w:tcPr>
            <w:tcW w:w="864" w:type="dxa"/>
            <w:tcBorders>
              <w:bottom w:val="nil"/>
            </w:tcBorders>
            <w:noWrap/>
            <w:vAlign w:val="bottom"/>
          </w:tcPr>
          <w:p w14:paraId="12D7BAA0" w14:textId="7DB5C528" w:rsidR="00736036" w:rsidRPr="00C0018C" w:rsidRDefault="00736036" w:rsidP="00C0018C">
            <w:pPr>
              <w:pStyle w:val="TableText"/>
              <w:rPr>
                <w:noProof w:val="0"/>
                <w:lang w:eastAsia="ko-KR"/>
              </w:rPr>
            </w:pPr>
            <w:r w:rsidRPr="00C0018C">
              <w:rPr>
                <w:rFonts w:eastAsiaTheme="minorEastAsia"/>
                <w:lang w:eastAsia="zh-CN"/>
              </w:rPr>
              <w:t>555</w:t>
            </w:r>
          </w:p>
        </w:tc>
        <w:tc>
          <w:tcPr>
            <w:tcW w:w="1008" w:type="dxa"/>
            <w:tcBorders>
              <w:bottom w:val="nil"/>
            </w:tcBorders>
            <w:noWrap/>
            <w:vAlign w:val="bottom"/>
          </w:tcPr>
          <w:p w14:paraId="791F4B5C" w14:textId="25841EAE" w:rsidR="00736036" w:rsidRPr="00C0018C" w:rsidRDefault="00736036" w:rsidP="00C0018C">
            <w:pPr>
              <w:pStyle w:val="TableText"/>
              <w:rPr>
                <w:noProof w:val="0"/>
                <w:lang w:eastAsia="ko-KR"/>
              </w:rPr>
            </w:pPr>
            <w:r w:rsidRPr="00C0018C">
              <w:rPr>
                <w:rFonts w:eastAsiaTheme="minorEastAsia"/>
                <w:lang w:eastAsia="zh-CN"/>
              </w:rPr>
              <w:t>23%</w:t>
            </w:r>
          </w:p>
        </w:tc>
      </w:tr>
      <w:tr w:rsidR="00BF0B42" w:rsidRPr="00C0018C" w14:paraId="390D1FFA" w14:textId="77777777" w:rsidTr="00750B21">
        <w:tc>
          <w:tcPr>
            <w:tcW w:w="6192" w:type="dxa"/>
            <w:tcBorders>
              <w:top w:val="single" w:sz="4" w:space="0" w:color="auto"/>
            </w:tcBorders>
            <w:hideMark/>
          </w:tcPr>
          <w:p w14:paraId="301E0AC4" w14:textId="007062A0" w:rsidR="00736036" w:rsidRPr="00C0018C" w:rsidRDefault="00736036" w:rsidP="00C0018C">
            <w:pPr>
              <w:pStyle w:val="TableText"/>
              <w:rPr>
                <w:b/>
                <w:bCs/>
                <w:lang w:eastAsia="ko-KR"/>
              </w:rPr>
            </w:pPr>
            <w:r w:rsidRPr="00C0018C">
              <w:rPr>
                <w:b/>
                <w:bCs/>
                <w:lang w:eastAsia="ko-KR"/>
              </w:rPr>
              <w:t>Total</w:t>
            </w:r>
            <w:r w:rsidR="00A746F7" w:rsidRPr="00C0018C">
              <w:rPr>
                <w:b/>
                <w:bCs/>
                <w:lang w:eastAsia="ko-KR"/>
              </w:rPr>
              <w:t>s</w:t>
            </w:r>
            <w:r w:rsidRPr="00C0018C">
              <w:rPr>
                <w:b/>
                <w:bCs/>
                <w:lang w:eastAsia="ko-KR"/>
              </w:rPr>
              <w:t>:</w:t>
            </w:r>
          </w:p>
        </w:tc>
        <w:tc>
          <w:tcPr>
            <w:tcW w:w="864" w:type="dxa"/>
            <w:tcBorders>
              <w:top w:val="single" w:sz="4" w:space="0" w:color="auto"/>
            </w:tcBorders>
            <w:noWrap/>
            <w:vAlign w:val="bottom"/>
          </w:tcPr>
          <w:p w14:paraId="0B8FBDE6" w14:textId="38232075" w:rsidR="00736036" w:rsidRPr="00C0018C" w:rsidRDefault="00736036" w:rsidP="00C0018C">
            <w:pPr>
              <w:pStyle w:val="TableText"/>
              <w:rPr>
                <w:rFonts w:eastAsia="Times New Roman"/>
                <w:b/>
                <w:bCs/>
                <w:lang w:eastAsia="zh-CN"/>
              </w:rPr>
            </w:pPr>
            <w:r w:rsidRPr="00C0018C">
              <w:rPr>
                <w:rFonts w:eastAsiaTheme="minorEastAsia"/>
                <w:b/>
                <w:bCs/>
                <w:lang w:eastAsia="zh-CN"/>
              </w:rPr>
              <w:t>9,</w:t>
            </w:r>
            <w:r w:rsidR="00BC7938" w:rsidRPr="00C0018C">
              <w:rPr>
                <w:rFonts w:eastAsiaTheme="minorEastAsia"/>
                <w:b/>
                <w:bCs/>
                <w:lang w:eastAsia="zh-CN"/>
              </w:rPr>
              <w:t>720</w:t>
            </w:r>
          </w:p>
        </w:tc>
        <w:tc>
          <w:tcPr>
            <w:tcW w:w="1008" w:type="dxa"/>
            <w:tcBorders>
              <w:top w:val="single" w:sz="4" w:space="0" w:color="auto"/>
            </w:tcBorders>
            <w:noWrap/>
            <w:vAlign w:val="bottom"/>
          </w:tcPr>
          <w:p w14:paraId="2474D8FA" w14:textId="51501986" w:rsidR="00736036" w:rsidRPr="00C0018C" w:rsidRDefault="00736036" w:rsidP="00C0018C">
            <w:pPr>
              <w:pStyle w:val="TableText"/>
              <w:rPr>
                <w:b/>
                <w:bCs/>
                <w:lang w:eastAsia="ko-KR"/>
              </w:rPr>
            </w:pPr>
            <w:r w:rsidRPr="00C0018C">
              <w:rPr>
                <w:rFonts w:eastAsiaTheme="minorEastAsia"/>
                <w:b/>
                <w:bCs/>
                <w:lang w:eastAsia="zh-CN"/>
              </w:rPr>
              <w:t>N/A</w:t>
            </w:r>
          </w:p>
        </w:tc>
        <w:tc>
          <w:tcPr>
            <w:tcW w:w="864" w:type="dxa"/>
            <w:tcBorders>
              <w:top w:val="single" w:sz="4" w:space="0" w:color="auto"/>
            </w:tcBorders>
            <w:noWrap/>
            <w:vAlign w:val="bottom"/>
          </w:tcPr>
          <w:p w14:paraId="31B4C00B" w14:textId="2D2DE441" w:rsidR="00736036" w:rsidRPr="00C0018C" w:rsidRDefault="00736036" w:rsidP="00C0018C">
            <w:pPr>
              <w:pStyle w:val="TableText"/>
              <w:rPr>
                <w:b/>
                <w:bCs/>
                <w:lang w:eastAsia="ko-KR"/>
              </w:rPr>
            </w:pPr>
            <w:r w:rsidRPr="00C0018C">
              <w:rPr>
                <w:rFonts w:eastAsiaTheme="minorEastAsia"/>
                <w:b/>
                <w:bCs/>
                <w:lang w:eastAsia="zh-CN"/>
              </w:rPr>
              <w:t>5,</w:t>
            </w:r>
            <w:r w:rsidR="00BC7938" w:rsidRPr="00C0018C">
              <w:rPr>
                <w:rFonts w:eastAsiaTheme="minorEastAsia"/>
                <w:b/>
                <w:bCs/>
                <w:lang w:eastAsia="zh-CN"/>
              </w:rPr>
              <w:t>162</w:t>
            </w:r>
          </w:p>
        </w:tc>
        <w:tc>
          <w:tcPr>
            <w:tcW w:w="1008" w:type="dxa"/>
            <w:tcBorders>
              <w:top w:val="single" w:sz="4" w:space="0" w:color="auto"/>
            </w:tcBorders>
            <w:noWrap/>
            <w:vAlign w:val="bottom"/>
          </w:tcPr>
          <w:p w14:paraId="7E383BEF" w14:textId="22B8CC06" w:rsidR="00736036" w:rsidRPr="00C0018C" w:rsidRDefault="00736036" w:rsidP="00C0018C">
            <w:pPr>
              <w:pStyle w:val="TableText"/>
              <w:rPr>
                <w:b/>
                <w:bCs/>
                <w:lang w:eastAsia="ko-KR"/>
              </w:rPr>
            </w:pPr>
            <w:r w:rsidRPr="00C0018C">
              <w:rPr>
                <w:rFonts w:eastAsiaTheme="minorEastAsia"/>
                <w:b/>
                <w:bCs/>
                <w:lang w:eastAsia="zh-CN"/>
              </w:rPr>
              <w:t>N/A</w:t>
            </w:r>
          </w:p>
        </w:tc>
        <w:tc>
          <w:tcPr>
            <w:tcW w:w="864" w:type="dxa"/>
            <w:tcBorders>
              <w:top w:val="single" w:sz="4" w:space="0" w:color="auto"/>
            </w:tcBorders>
            <w:vAlign w:val="bottom"/>
          </w:tcPr>
          <w:p w14:paraId="49FBB0E8" w14:textId="673E56D5" w:rsidR="00736036" w:rsidRPr="00C0018C" w:rsidRDefault="00736036" w:rsidP="00C0018C">
            <w:pPr>
              <w:pStyle w:val="TableText"/>
              <w:rPr>
                <w:b/>
                <w:bCs/>
              </w:rPr>
            </w:pPr>
            <w:r w:rsidRPr="00C0018C">
              <w:rPr>
                <w:rFonts w:eastAsiaTheme="minorEastAsia"/>
                <w:b/>
                <w:bCs/>
                <w:lang w:eastAsia="zh-CN"/>
              </w:rPr>
              <w:t>2,</w:t>
            </w:r>
            <w:r w:rsidR="00BC7938" w:rsidRPr="00C0018C">
              <w:rPr>
                <w:rFonts w:eastAsiaTheme="minorEastAsia"/>
                <w:b/>
                <w:bCs/>
                <w:lang w:eastAsia="zh-CN"/>
              </w:rPr>
              <w:t>245</w:t>
            </w:r>
          </w:p>
        </w:tc>
        <w:tc>
          <w:tcPr>
            <w:tcW w:w="1008" w:type="dxa"/>
            <w:tcBorders>
              <w:top w:val="single" w:sz="4" w:space="0" w:color="auto"/>
            </w:tcBorders>
            <w:vAlign w:val="bottom"/>
          </w:tcPr>
          <w:p w14:paraId="7B7965B5" w14:textId="675FBAEC" w:rsidR="00736036" w:rsidRPr="00C0018C" w:rsidRDefault="00736036" w:rsidP="00C0018C">
            <w:pPr>
              <w:pStyle w:val="TableText"/>
              <w:rPr>
                <w:b/>
                <w:bCs/>
              </w:rPr>
            </w:pPr>
            <w:r w:rsidRPr="00C0018C">
              <w:rPr>
                <w:rFonts w:eastAsiaTheme="minorEastAsia"/>
                <w:b/>
                <w:bCs/>
                <w:lang w:eastAsia="zh-CN"/>
              </w:rPr>
              <w:t>N/A</w:t>
            </w:r>
          </w:p>
        </w:tc>
        <w:tc>
          <w:tcPr>
            <w:tcW w:w="864" w:type="dxa"/>
            <w:tcBorders>
              <w:top w:val="single" w:sz="4" w:space="0" w:color="auto"/>
            </w:tcBorders>
            <w:noWrap/>
            <w:vAlign w:val="bottom"/>
          </w:tcPr>
          <w:p w14:paraId="4E604D23" w14:textId="71967CA1" w:rsidR="00736036" w:rsidRPr="00C0018C" w:rsidRDefault="00736036" w:rsidP="00C0018C">
            <w:pPr>
              <w:pStyle w:val="TableText"/>
              <w:rPr>
                <w:b/>
                <w:bCs/>
                <w:lang w:eastAsia="ko-KR"/>
              </w:rPr>
            </w:pPr>
            <w:r w:rsidRPr="00C0018C">
              <w:rPr>
                <w:rFonts w:eastAsiaTheme="minorEastAsia"/>
                <w:b/>
                <w:bCs/>
                <w:lang w:eastAsia="zh-CN"/>
              </w:rPr>
              <w:t>2,</w:t>
            </w:r>
            <w:r w:rsidR="00BC7938" w:rsidRPr="00C0018C">
              <w:rPr>
                <w:rFonts w:eastAsiaTheme="minorEastAsia"/>
                <w:b/>
                <w:bCs/>
                <w:lang w:eastAsia="zh-CN"/>
              </w:rPr>
              <w:t>811</w:t>
            </w:r>
          </w:p>
        </w:tc>
        <w:tc>
          <w:tcPr>
            <w:tcW w:w="1008" w:type="dxa"/>
            <w:tcBorders>
              <w:top w:val="single" w:sz="4" w:space="0" w:color="auto"/>
            </w:tcBorders>
            <w:noWrap/>
            <w:vAlign w:val="bottom"/>
          </w:tcPr>
          <w:p w14:paraId="5F7C27BB" w14:textId="14BC0E09" w:rsidR="00736036" w:rsidRPr="00C0018C" w:rsidRDefault="00736036" w:rsidP="00C0018C">
            <w:pPr>
              <w:pStyle w:val="TableText"/>
              <w:rPr>
                <w:b/>
                <w:bCs/>
                <w:lang w:eastAsia="ko-KR"/>
              </w:rPr>
            </w:pPr>
            <w:r w:rsidRPr="00C0018C">
              <w:rPr>
                <w:rFonts w:eastAsiaTheme="minorEastAsia"/>
                <w:b/>
                <w:bCs/>
                <w:lang w:eastAsia="zh-CN"/>
              </w:rPr>
              <w:t>N/A</w:t>
            </w:r>
          </w:p>
        </w:tc>
      </w:tr>
    </w:tbl>
    <w:p w14:paraId="5485F2C9" w14:textId="77777777" w:rsidR="00201FFD" w:rsidRPr="00C0018C" w:rsidRDefault="00201FFD" w:rsidP="00C0018C">
      <w:pPr>
        <w:sectPr w:rsidR="00201FFD" w:rsidRPr="00C0018C" w:rsidSect="00C22333">
          <w:headerReference w:type="first" r:id="rId29"/>
          <w:footerReference w:type="first" r:id="rId30"/>
          <w:pgSz w:w="15840" w:h="12240" w:orient="landscape" w:code="1"/>
          <w:pgMar w:top="1152" w:right="1152" w:bottom="1152" w:left="1152" w:header="576" w:footer="360" w:gutter="0"/>
          <w:cols w:space="720"/>
          <w:docGrid w:linePitch="360"/>
        </w:sectPr>
      </w:pPr>
      <w:bookmarkStart w:id="858" w:name="_Toc122102534"/>
      <w:bookmarkStart w:id="859" w:name="_Toc122333870"/>
      <w:bookmarkStart w:id="860" w:name="_Toc122338093"/>
      <w:bookmarkStart w:id="861" w:name="_Toc122513178"/>
      <w:bookmarkStart w:id="862" w:name="_Toc122612393"/>
      <w:bookmarkStart w:id="863" w:name="_Toc124143071"/>
      <w:bookmarkStart w:id="864" w:name="_Toc124226259"/>
      <w:bookmarkStart w:id="865" w:name="_Toc122102535"/>
      <w:bookmarkStart w:id="866" w:name="_Toc122333871"/>
      <w:bookmarkStart w:id="867" w:name="_Toc122338094"/>
      <w:bookmarkStart w:id="868" w:name="_Toc122513179"/>
      <w:bookmarkStart w:id="869" w:name="_Toc122612394"/>
      <w:bookmarkStart w:id="870" w:name="_Toc124143072"/>
      <w:bookmarkStart w:id="871" w:name="_Toc124226260"/>
      <w:bookmarkStart w:id="872" w:name="_Toc122102536"/>
      <w:bookmarkStart w:id="873" w:name="_Toc122333872"/>
      <w:bookmarkStart w:id="874" w:name="_Toc122338095"/>
      <w:bookmarkStart w:id="875" w:name="_Toc122513180"/>
      <w:bookmarkStart w:id="876" w:name="_Toc122612395"/>
      <w:bookmarkStart w:id="877" w:name="_Toc124143073"/>
      <w:bookmarkStart w:id="878" w:name="_Toc124226261"/>
      <w:bookmarkStart w:id="879" w:name="_Toc122102537"/>
      <w:bookmarkStart w:id="880" w:name="_Toc122333873"/>
      <w:bookmarkStart w:id="881" w:name="_Toc122338096"/>
      <w:bookmarkStart w:id="882" w:name="_Toc122513181"/>
      <w:bookmarkStart w:id="883" w:name="_Toc122612396"/>
      <w:bookmarkStart w:id="884" w:name="_Toc124143074"/>
      <w:bookmarkStart w:id="885" w:name="_Toc124226262"/>
      <w:bookmarkStart w:id="886" w:name="_Toc122102538"/>
      <w:bookmarkStart w:id="887" w:name="_Toc122333874"/>
      <w:bookmarkStart w:id="888" w:name="_Toc122338097"/>
      <w:bookmarkStart w:id="889" w:name="_Toc122513182"/>
      <w:bookmarkStart w:id="890" w:name="_Toc122612397"/>
      <w:bookmarkStart w:id="891" w:name="_Toc124143075"/>
      <w:bookmarkStart w:id="892" w:name="_Toc124226263"/>
      <w:bookmarkStart w:id="893" w:name="_Toc122102539"/>
      <w:bookmarkStart w:id="894" w:name="_Toc122333875"/>
      <w:bookmarkStart w:id="895" w:name="_Toc122338098"/>
      <w:bookmarkStart w:id="896" w:name="_Toc122513183"/>
      <w:bookmarkStart w:id="897" w:name="_Toc122612398"/>
      <w:bookmarkStart w:id="898" w:name="_Toc124143076"/>
      <w:bookmarkStart w:id="899" w:name="_Toc124226264"/>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14:paraId="65CB63E1" w14:textId="7C0487E8" w:rsidR="000F36E9" w:rsidRPr="00C0018C" w:rsidRDefault="000F36E9" w:rsidP="00C0018C">
      <w:pPr>
        <w:pStyle w:val="Heading4"/>
      </w:pPr>
      <w:bookmarkStart w:id="900" w:name="_Toc222841095"/>
      <w:r w:rsidRPr="00C0018C">
        <w:lastRenderedPageBreak/>
        <w:t>Delivery</w:t>
      </w:r>
      <w:r w:rsidR="001B089C" w:rsidRPr="00C0018C">
        <w:t xml:space="preserve"> of Embedded and Non-Embedded Resources to Students</w:t>
      </w:r>
      <w:bookmarkEnd w:id="900"/>
    </w:p>
    <w:p w14:paraId="36195186" w14:textId="2197187C" w:rsidR="00F13DDE" w:rsidRPr="00C0018C" w:rsidRDefault="00F13DDE" w:rsidP="00C0018C">
      <w:bookmarkStart w:id="901" w:name="_Toc122102541"/>
      <w:bookmarkStart w:id="902" w:name="_Toc122333877"/>
      <w:bookmarkStart w:id="903" w:name="_Toc122338100"/>
      <w:bookmarkStart w:id="904" w:name="_Toc122513185"/>
      <w:bookmarkStart w:id="905" w:name="_Toc122612400"/>
      <w:bookmarkStart w:id="906" w:name="_Toc124143078"/>
      <w:bookmarkStart w:id="907" w:name="_Toc124226266"/>
      <w:bookmarkStart w:id="908" w:name="_Toc122102542"/>
      <w:bookmarkStart w:id="909" w:name="_Toc122333878"/>
      <w:bookmarkStart w:id="910" w:name="_Toc122338101"/>
      <w:bookmarkStart w:id="911" w:name="_Toc122513186"/>
      <w:bookmarkStart w:id="912" w:name="_Toc122612401"/>
      <w:bookmarkStart w:id="913" w:name="_Toc124143079"/>
      <w:bookmarkStart w:id="914" w:name="_Toc124226267"/>
      <w:bookmarkStart w:id="915" w:name="_Toc122102543"/>
      <w:bookmarkStart w:id="916" w:name="_Toc122333879"/>
      <w:bookmarkStart w:id="917" w:name="_Toc122338102"/>
      <w:bookmarkStart w:id="918" w:name="_Toc122513187"/>
      <w:bookmarkStart w:id="919" w:name="_Toc122612402"/>
      <w:bookmarkStart w:id="920" w:name="_Toc124143080"/>
      <w:bookmarkStart w:id="921" w:name="_Toc124226268"/>
      <w:bookmarkStart w:id="922" w:name="_Hlk129333553"/>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r w:rsidRPr="00C0018C">
        <w:t xml:space="preserve">Universal tools, designated supports, and accommodations can be delivered as either embedded or non-embedded resources. Embedded resources are digitally delivered features or settings available as part of the technology platform for </w:t>
      </w:r>
      <w:r w:rsidR="00545882" w:rsidRPr="00C0018C">
        <w:t>Summative Alternate ELPAC</w:t>
      </w:r>
      <w:r w:rsidRPr="00C0018C">
        <w:t xml:space="preserve"> testing. Examples of embedded resources include the expandable items, color contrast, and masking.</w:t>
      </w:r>
    </w:p>
    <w:p w14:paraId="04595E4C" w14:textId="5DAE0375" w:rsidR="00F13DDE" w:rsidRPr="00C0018C" w:rsidRDefault="00F13DDE" w:rsidP="00C0018C">
      <w:r w:rsidRPr="00C0018C">
        <w:t xml:space="preserve">Non-embedded resources are available, when provided by the LEA, for both computer-based assessments and PPTs. These resources are not part of the technology platform for the computer-administered </w:t>
      </w:r>
      <w:r w:rsidR="00545882" w:rsidRPr="00C0018C">
        <w:t>Summative Alternate ELPAC</w:t>
      </w:r>
      <w:r w:rsidRPr="00C0018C">
        <w:t>. Examples of non-embedded resources include magnification, noise buffers, and the use of a scribe.</w:t>
      </w:r>
    </w:p>
    <w:p w14:paraId="73832A33" w14:textId="1C064B5E" w:rsidR="00F13DDE" w:rsidRPr="00C0018C" w:rsidRDefault="00F13DDE" w:rsidP="00C0018C">
      <w:r w:rsidRPr="00C0018C">
        <w:t xml:space="preserve">Refer to subsection </w:t>
      </w:r>
      <w:hyperlink w:anchor="_Accessibility_Resource_Categories_4" w:history="1">
        <w:r w:rsidR="00FD1AC4" w:rsidRPr="00C0018C">
          <w:rPr>
            <w:rStyle w:val="Hyperlink"/>
            <w:i/>
            <w:iCs/>
          </w:rPr>
          <w:t>5.5.1</w:t>
        </w:r>
        <w:r w:rsidRPr="00C0018C">
          <w:rPr>
            <w:rStyle w:val="Hyperlink"/>
            <w:i/>
            <w:iCs/>
          </w:rPr>
          <w:t xml:space="preserve"> Accessibility Resource Categories</w:t>
        </w:r>
      </w:hyperlink>
      <w:r w:rsidRPr="00C0018C">
        <w:t xml:space="preserve"> for a detailed description of the accessibility resources available to students taking the </w:t>
      </w:r>
      <w:r w:rsidR="00545882" w:rsidRPr="00C0018C">
        <w:t>Summative Alternate ELPAC</w:t>
      </w:r>
      <w:r w:rsidRPr="00C0018C">
        <w:t>.</w:t>
      </w:r>
    </w:p>
    <w:p w14:paraId="1DF36F1A" w14:textId="60B813A2" w:rsidR="000F36E9" w:rsidRPr="00C0018C" w:rsidRDefault="000F36E9" w:rsidP="00C0018C">
      <w:pPr>
        <w:pStyle w:val="Heading4"/>
      </w:pPr>
      <w:bookmarkStart w:id="923" w:name="_Toc222841096"/>
      <w:bookmarkEnd w:id="922"/>
      <w:r w:rsidRPr="00C0018C">
        <w:t>Usage of Designated Supports and Accommodations</w:t>
      </w:r>
      <w:bookmarkEnd w:id="923"/>
    </w:p>
    <w:p w14:paraId="1EF9FFC8" w14:textId="08888164" w:rsidR="000F36E9" w:rsidRPr="00C0018C" w:rsidRDefault="4738C78C" w:rsidP="00C0018C">
      <w:r w:rsidRPr="00C0018C">
        <w:t>LEA ELPAC coordinators and site ELPAC coordinators were responsible for assigning their students’ test settings in TOMS before testing occurred and providing the necessary resources during testing. If a test setting was not applied before testing</w:t>
      </w:r>
      <w:r w:rsidR="3E93A3CE" w:rsidRPr="00C0018C">
        <w:t xml:space="preserve"> a student</w:t>
      </w:r>
      <w:r w:rsidRPr="00C0018C">
        <w:t>,</w:t>
      </w:r>
      <w:r w:rsidR="0016409F" w:rsidRPr="00C0018C">
        <w:t xml:space="preserve"> </w:t>
      </w:r>
      <w:r w:rsidRPr="00C0018C">
        <w:t xml:space="preserve">a STAIRS incident </w:t>
      </w:r>
      <w:r w:rsidR="009A063B" w:rsidRPr="00C0018C">
        <w:t>could</w:t>
      </w:r>
      <w:r w:rsidRPr="00C0018C">
        <w:t xml:space="preserve"> be submitted to reset the </w:t>
      </w:r>
      <w:r w:rsidR="00651AE3" w:rsidRPr="00C0018C">
        <w:t>assessment</w:t>
      </w:r>
      <w:r w:rsidRPr="00C0018C">
        <w:t xml:space="preserve"> so the student could be retested with the correct accommodation or designated support. If a test setting was accidentally assigned to a student, then a STAIRS incident </w:t>
      </w:r>
      <w:r w:rsidR="009A063B" w:rsidRPr="00C0018C">
        <w:t>could</w:t>
      </w:r>
      <w:r w:rsidRPr="00C0018C">
        <w:t xml:space="preserve"> also be submitted to reset the </w:t>
      </w:r>
      <w:r w:rsidR="00651AE3" w:rsidRPr="00C0018C">
        <w:t>assessment</w:t>
      </w:r>
      <w:r w:rsidRPr="00C0018C">
        <w:t xml:space="preserve"> so the student could be retested without the accommodation or designated support.</w:t>
      </w:r>
    </w:p>
    <w:p w14:paraId="77D64C22" w14:textId="0DB9E197" w:rsidR="000F36E9" w:rsidRPr="00C0018C" w:rsidRDefault="001B1681" w:rsidP="00C0018C">
      <w:r w:rsidRPr="00C0018C">
        <w:t xml:space="preserve">After LEAs </w:t>
      </w:r>
      <w:r w:rsidR="00696643" w:rsidRPr="00C0018C">
        <w:t xml:space="preserve">and schools </w:t>
      </w:r>
      <w:r w:rsidRPr="00C0018C">
        <w:t xml:space="preserve">assigned eligible students to </w:t>
      </w:r>
      <w:r w:rsidR="00696643" w:rsidRPr="00C0018C">
        <w:t xml:space="preserve">the appropriate </w:t>
      </w:r>
      <w:r w:rsidRPr="00C0018C">
        <w:t xml:space="preserve">accommodations or designated supports, </w:t>
      </w:r>
      <w:r w:rsidR="00CE36BB" w:rsidRPr="00C0018C">
        <w:t xml:space="preserve">the </w:t>
      </w:r>
      <w:r w:rsidRPr="00C0018C">
        <w:t>Cambium Assessment, Inc.</w:t>
      </w:r>
      <w:r w:rsidR="006D475B" w:rsidRPr="00C0018C">
        <w:t xml:space="preserve"> (CAI)</w:t>
      </w:r>
      <w:r w:rsidRPr="00C0018C">
        <w:t xml:space="preserve"> TDS provided and captured whether a certain designated support (or multiple designated supports) was used by a student as the student progressed through the </w:t>
      </w:r>
      <w:r w:rsidR="00651AE3" w:rsidRPr="00C0018C">
        <w:t>assessment</w:t>
      </w:r>
      <w:r w:rsidRPr="00C0018C">
        <w:t xml:space="preserve">. </w:t>
      </w:r>
      <w:r w:rsidR="2C5F5267" w:rsidRPr="00C0018C">
        <w:t>However, b</w:t>
      </w:r>
      <w:r w:rsidR="3863DD3E" w:rsidRPr="00C0018C">
        <w:t xml:space="preserve">ecause there are no embedded accommodations for the </w:t>
      </w:r>
      <w:r w:rsidR="006A1C71" w:rsidRPr="00C0018C">
        <w:rPr>
          <w:iCs/>
          <w:color w:val="auto"/>
        </w:rPr>
        <w:t xml:space="preserve">Summative </w:t>
      </w:r>
      <w:r w:rsidR="3863DD3E" w:rsidRPr="00C0018C">
        <w:t xml:space="preserve">Alternate ELPAC, there </w:t>
      </w:r>
      <w:r w:rsidR="0A73E5A7" w:rsidRPr="00C0018C">
        <w:t>was</w:t>
      </w:r>
      <w:r w:rsidR="66F31CB5" w:rsidRPr="00C0018C">
        <w:t xml:space="preserve"> no</w:t>
      </w:r>
      <w:r w:rsidR="00757652" w:rsidRPr="00C0018C">
        <w:t xml:space="preserve"> usage of </w:t>
      </w:r>
      <w:r w:rsidR="0A73E5A7" w:rsidRPr="00C0018C">
        <w:t>accommodation</w:t>
      </w:r>
      <w:r w:rsidR="00757652" w:rsidRPr="00C0018C">
        <w:t xml:space="preserve">s to capture or report. </w:t>
      </w:r>
    </w:p>
    <w:p w14:paraId="7333A232" w14:textId="71E97EDF" w:rsidR="000F36E9" w:rsidRPr="00C0018C" w:rsidRDefault="004815B2" w:rsidP="00C0018C">
      <w:pPr>
        <w:keepNext/>
        <w:keepLines/>
      </w:pPr>
      <w:r w:rsidRPr="00C0018C">
        <w:rPr>
          <w:rStyle w:val="Cross-ReferenceChar"/>
        </w:rPr>
        <w:lastRenderedPageBreak/>
        <w:fldChar w:fldCharType="begin"/>
      </w:r>
      <w:r w:rsidRPr="00C0018C">
        <w:rPr>
          <w:rStyle w:val="Cross-ReferenceChar"/>
        </w:rPr>
        <w:instrText xml:space="preserve"> REF _Ref127343804 \h  \* MERGEFORMAT </w:instrText>
      </w:r>
      <w:r w:rsidRPr="00C0018C">
        <w:rPr>
          <w:rStyle w:val="Cross-ReferenceChar"/>
        </w:rPr>
      </w:r>
      <w:r w:rsidRPr="00C0018C">
        <w:rPr>
          <w:rStyle w:val="Cross-ReferenceChar"/>
        </w:rPr>
        <w:fldChar w:fldCharType="separate"/>
      </w:r>
      <w:r w:rsidR="00071A86" w:rsidRPr="00071A86">
        <w:rPr>
          <w:rStyle w:val="Cross-ReferenceChar"/>
        </w:rPr>
        <w:t>Table 5.3</w:t>
      </w:r>
      <w:r w:rsidRPr="00C0018C">
        <w:rPr>
          <w:rStyle w:val="Cross-ReferenceChar"/>
        </w:rPr>
        <w:fldChar w:fldCharType="end"/>
      </w:r>
      <w:r w:rsidR="000F36E9" w:rsidRPr="00C0018C">
        <w:t xml:space="preserve"> reports the number of students who, based on the availability of data, were assigned and used a designated support at least once</w:t>
      </w:r>
      <w:r w:rsidR="00B056B8" w:rsidRPr="00C0018C">
        <w:t xml:space="preserve"> during test administration</w:t>
      </w:r>
      <w:r w:rsidR="000F36E9" w:rsidRPr="00C0018C">
        <w:t>.</w:t>
      </w:r>
    </w:p>
    <w:p w14:paraId="1EE23D18" w14:textId="12535FE0" w:rsidR="000F36E9" w:rsidRPr="00C0018C" w:rsidRDefault="000F36E9" w:rsidP="00C0018C">
      <w:pPr>
        <w:keepNext/>
        <w:keepLines/>
      </w:pPr>
      <w:r w:rsidRPr="00C0018C">
        <w:t>Types of designated supports</w:t>
      </w:r>
      <w:r w:rsidR="00A46D46" w:rsidRPr="00C0018C">
        <w:t xml:space="preserve"> </w:t>
      </w:r>
      <w:r w:rsidRPr="00C0018C">
        <w:t xml:space="preserve">included in </w:t>
      </w:r>
      <w:r w:rsidR="004815B2" w:rsidRPr="00C0018C">
        <w:rPr>
          <w:rStyle w:val="Cross-ReferenceChar"/>
        </w:rPr>
        <w:fldChar w:fldCharType="begin"/>
      </w:r>
      <w:r w:rsidR="004815B2" w:rsidRPr="00C0018C">
        <w:rPr>
          <w:rStyle w:val="Cross-ReferenceChar"/>
        </w:rPr>
        <w:instrText xml:space="preserve"> REF  _Ref127343804 \* Lower \h  \* MERGEFORMAT </w:instrText>
      </w:r>
      <w:r w:rsidR="004815B2" w:rsidRPr="00C0018C">
        <w:rPr>
          <w:rStyle w:val="Cross-ReferenceChar"/>
        </w:rPr>
      </w:r>
      <w:r w:rsidR="004815B2" w:rsidRPr="00C0018C">
        <w:rPr>
          <w:rStyle w:val="Cross-ReferenceChar"/>
        </w:rPr>
        <w:fldChar w:fldCharType="separate"/>
      </w:r>
      <w:r w:rsidR="00071A86" w:rsidRPr="00071A86">
        <w:rPr>
          <w:rStyle w:val="Cross-ReferenceChar"/>
        </w:rPr>
        <w:t>table 5.3</w:t>
      </w:r>
      <w:r w:rsidR="004815B2" w:rsidRPr="00C0018C">
        <w:rPr>
          <w:rStyle w:val="Cross-ReferenceChar"/>
        </w:rPr>
        <w:fldChar w:fldCharType="end"/>
      </w:r>
      <w:r w:rsidRPr="00C0018C">
        <w:t xml:space="preserve"> are as follows:</w:t>
      </w:r>
    </w:p>
    <w:p w14:paraId="2DA30EDA" w14:textId="77777777" w:rsidR="00601E14" w:rsidRPr="00C0018C" w:rsidRDefault="00601E14" w:rsidP="00C0018C">
      <w:pPr>
        <w:pStyle w:val="bullets"/>
        <w:keepNext/>
        <w:keepLines/>
      </w:pPr>
      <w:r w:rsidRPr="00C0018C">
        <w:rPr>
          <w:b/>
          <w:bCs/>
        </w:rPr>
        <w:t>Masking:</w:t>
      </w:r>
      <w:r w:rsidRPr="00C0018C">
        <w:t> This resource involves blocking off content that is not of immediate need or that may be distracting to the student.</w:t>
      </w:r>
    </w:p>
    <w:p w14:paraId="169A960F" w14:textId="4E1E855F" w:rsidR="000F36E9" w:rsidRPr="00C0018C" w:rsidRDefault="4E7EB179" w:rsidP="00C0018C">
      <w:pPr>
        <w:pStyle w:val="bullets"/>
        <w:keepNext/>
        <w:keepLines/>
      </w:pPr>
      <w:r w:rsidRPr="00C0018C">
        <w:rPr>
          <w:b/>
          <w:bCs/>
        </w:rPr>
        <w:t>Print</w:t>
      </w:r>
      <w:r w:rsidR="5C51A6DB" w:rsidRPr="00C0018C">
        <w:rPr>
          <w:b/>
          <w:bCs/>
        </w:rPr>
        <w:t>-</w:t>
      </w:r>
      <w:r w:rsidRPr="00C0018C">
        <w:rPr>
          <w:b/>
          <w:bCs/>
        </w:rPr>
        <w:t>on</w:t>
      </w:r>
      <w:r w:rsidR="5C51A6DB" w:rsidRPr="00C0018C">
        <w:rPr>
          <w:b/>
          <w:bCs/>
        </w:rPr>
        <w:t>-</w:t>
      </w:r>
      <w:r w:rsidRPr="00C0018C">
        <w:rPr>
          <w:b/>
          <w:bCs/>
        </w:rPr>
        <w:t>Demand:</w:t>
      </w:r>
      <w:r w:rsidRPr="00C0018C">
        <w:t> Paper copies of passages and stimuli, items, or all of these are printed for students.</w:t>
      </w:r>
      <w:r w:rsidR="000F36E9" w:rsidRPr="00C0018C">
        <w:t xml:space="preserve"> </w:t>
      </w:r>
    </w:p>
    <w:p w14:paraId="437B7353" w14:textId="2C23F43F" w:rsidR="004815B2" w:rsidRPr="00C0018C" w:rsidRDefault="004815B2" w:rsidP="00C0018C">
      <w:pPr>
        <w:pStyle w:val="Caption"/>
      </w:pPr>
      <w:bookmarkStart w:id="924" w:name="_Ref127343804"/>
      <w:bookmarkStart w:id="925" w:name="_Toc222841248"/>
      <w:bookmarkStart w:id="926" w:name="_Ref112071016"/>
      <w:r w:rsidRPr="00C0018C">
        <w:t xml:space="preserve">Table </w:t>
      </w:r>
      <w:fldSimple w:instr=" STYLEREF 2 \s ">
        <w:r w:rsidR="00071A86">
          <w:rPr>
            <w:noProof/>
          </w:rPr>
          <w:t>5</w:t>
        </w:r>
      </w:fldSimple>
      <w:r w:rsidR="00EC07D9" w:rsidRPr="00C0018C">
        <w:t>.</w:t>
      </w:r>
      <w:fldSimple w:instr=" SEQ Table \* ARABIC \s 2 ">
        <w:r w:rsidR="00071A86">
          <w:rPr>
            <w:noProof/>
          </w:rPr>
          <w:t>3</w:t>
        </w:r>
      </w:fldSimple>
      <w:bookmarkEnd w:id="924"/>
      <w:r w:rsidRPr="00C0018C">
        <w:t xml:space="preserve">  </w:t>
      </w:r>
      <w:r w:rsidR="006811D2" w:rsidRPr="00C0018C">
        <w:t>Summative Alternate ELPAC Accessibility Resource</w:t>
      </w:r>
      <w:r w:rsidRPr="00C0018C">
        <w:t xml:space="preserve"> </w:t>
      </w:r>
      <w:r w:rsidR="006811D2" w:rsidRPr="00C0018C">
        <w:t>and Usage</w:t>
      </w:r>
      <w:bookmarkEnd w:id="925"/>
    </w:p>
    <w:tbl>
      <w:tblPr>
        <w:tblStyle w:val="TRs"/>
        <w:tblW w:w="10224" w:type="dxa"/>
        <w:tblLayout w:type="fixed"/>
        <w:tblLook w:val="04A0" w:firstRow="1" w:lastRow="0" w:firstColumn="1" w:lastColumn="0" w:noHBand="0" w:noVBand="1"/>
      </w:tblPr>
      <w:tblGrid>
        <w:gridCol w:w="1872"/>
        <w:gridCol w:w="3888"/>
        <w:gridCol w:w="1440"/>
        <w:gridCol w:w="1440"/>
        <w:gridCol w:w="1584"/>
      </w:tblGrid>
      <w:tr w:rsidR="00906AF0" w:rsidRPr="00C0018C" w14:paraId="52CF3635" w14:textId="77777777" w:rsidTr="0005302F">
        <w:trPr>
          <w:cnfStyle w:val="100000000000" w:firstRow="1" w:lastRow="0" w:firstColumn="0" w:lastColumn="0" w:oddVBand="0" w:evenVBand="0" w:oddHBand="0" w:evenHBand="0" w:firstRowFirstColumn="0" w:firstRowLastColumn="0" w:lastRowFirstColumn="0" w:lastRowLastColumn="0"/>
        </w:trPr>
        <w:tc>
          <w:tcPr>
            <w:tcW w:w="1872" w:type="dxa"/>
          </w:tcPr>
          <w:p w14:paraId="1EBF6C76" w14:textId="46C2ABA9" w:rsidR="00944505" w:rsidRPr="00C0018C" w:rsidRDefault="00944505" w:rsidP="00C0018C">
            <w:pPr>
              <w:pStyle w:val="TableHead"/>
              <w:keepNext/>
              <w:keepLines/>
              <w:rPr>
                <w:noProof w:val="0"/>
              </w:rPr>
            </w:pPr>
            <w:r w:rsidRPr="00C0018C">
              <w:rPr>
                <w:noProof w:val="0"/>
              </w:rPr>
              <w:t>Grade Level</w:t>
            </w:r>
            <w:r w:rsidR="001471B1" w:rsidRPr="00C0018C">
              <w:rPr>
                <w:noProof w:val="0"/>
              </w:rPr>
              <w:t xml:space="preserve"> o</w:t>
            </w:r>
            <w:r w:rsidRPr="00C0018C">
              <w:rPr>
                <w:noProof w:val="0"/>
              </w:rPr>
              <w:t>r</w:t>
            </w:r>
            <w:r w:rsidR="001471B1" w:rsidRPr="00C0018C">
              <w:rPr>
                <w:noProof w:val="0"/>
              </w:rPr>
              <w:t> </w:t>
            </w:r>
            <w:r w:rsidRPr="00C0018C">
              <w:rPr>
                <w:noProof w:val="0"/>
              </w:rPr>
              <w:t>Grade Span</w:t>
            </w:r>
          </w:p>
        </w:tc>
        <w:tc>
          <w:tcPr>
            <w:tcW w:w="3888" w:type="dxa"/>
            <w:hideMark/>
          </w:tcPr>
          <w:p w14:paraId="30B09ECB" w14:textId="77777777" w:rsidR="00944505" w:rsidRPr="00C0018C" w:rsidRDefault="00944505" w:rsidP="00C0018C">
            <w:pPr>
              <w:pStyle w:val="TableHead"/>
              <w:keepNext/>
              <w:keepLines/>
              <w:rPr>
                <w:b w:val="0"/>
                <w:bCs w:val="0"/>
                <w:noProof w:val="0"/>
              </w:rPr>
            </w:pPr>
            <w:r w:rsidRPr="00C0018C">
              <w:rPr>
                <w:noProof w:val="0"/>
              </w:rPr>
              <w:t>Accessibility Resource</w:t>
            </w:r>
          </w:p>
        </w:tc>
        <w:tc>
          <w:tcPr>
            <w:tcW w:w="1440" w:type="dxa"/>
            <w:hideMark/>
          </w:tcPr>
          <w:p w14:paraId="66B6534F" w14:textId="77777777" w:rsidR="00944505" w:rsidRPr="00C0018C" w:rsidRDefault="57392C27" w:rsidP="00C0018C">
            <w:pPr>
              <w:pStyle w:val="TableHead"/>
              <w:keepNext/>
              <w:keepLines/>
              <w:rPr>
                <w:b w:val="0"/>
                <w:bCs w:val="0"/>
                <w:noProof w:val="0"/>
              </w:rPr>
            </w:pPr>
            <w:r w:rsidRPr="00C0018C">
              <w:rPr>
                <w:noProof w:val="0"/>
              </w:rPr>
              <w:t>Students Assigned</w:t>
            </w:r>
          </w:p>
        </w:tc>
        <w:tc>
          <w:tcPr>
            <w:tcW w:w="1440" w:type="dxa"/>
          </w:tcPr>
          <w:p w14:paraId="7BA6F489" w14:textId="77777777" w:rsidR="00944505" w:rsidRPr="00C0018C" w:rsidRDefault="00944505" w:rsidP="00C0018C">
            <w:pPr>
              <w:pStyle w:val="TableHead"/>
              <w:keepNext/>
              <w:keepLines/>
              <w:rPr>
                <w:b w:val="0"/>
                <w:bCs w:val="0"/>
                <w:noProof w:val="0"/>
              </w:rPr>
            </w:pPr>
            <w:r w:rsidRPr="00C0018C">
              <w:rPr>
                <w:noProof w:val="0"/>
              </w:rPr>
              <w:t>Students Used</w:t>
            </w:r>
          </w:p>
        </w:tc>
        <w:tc>
          <w:tcPr>
            <w:tcW w:w="1584" w:type="dxa"/>
          </w:tcPr>
          <w:p w14:paraId="4F001FC2" w14:textId="77777777" w:rsidR="00944505" w:rsidRPr="00C0018C" w:rsidRDefault="57392C27" w:rsidP="00C0018C">
            <w:pPr>
              <w:pStyle w:val="TableHead"/>
              <w:keepNext/>
              <w:keepLines/>
              <w:rPr>
                <w:noProof w:val="0"/>
              </w:rPr>
            </w:pPr>
            <w:r w:rsidRPr="00C0018C">
              <w:rPr>
                <w:noProof w:val="0"/>
              </w:rPr>
              <w:t>Percentage Used</w:t>
            </w:r>
          </w:p>
        </w:tc>
      </w:tr>
      <w:tr w:rsidR="00C869FF" w:rsidRPr="00C0018C" w14:paraId="364C0A59" w14:textId="77777777" w:rsidTr="009E572E">
        <w:tc>
          <w:tcPr>
            <w:tcW w:w="1872" w:type="dxa"/>
          </w:tcPr>
          <w:p w14:paraId="725F7C32" w14:textId="77777777" w:rsidR="00C869FF" w:rsidRPr="00C0018C" w:rsidRDefault="00C869FF" w:rsidP="00C0018C">
            <w:pPr>
              <w:pStyle w:val="TableText"/>
              <w:keepNext/>
              <w:keepLines/>
              <w:rPr>
                <w:noProof w:val="0"/>
              </w:rPr>
            </w:pPr>
            <w:r w:rsidRPr="00C0018C">
              <w:rPr>
                <w:noProof w:val="0"/>
                <w:color w:val="000000"/>
              </w:rPr>
              <w:t>All</w:t>
            </w:r>
          </w:p>
        </w:tc>
        <w:tc>
          <w:tcPr>
            <w:tcW w:w="3888" w:type="dxa"/>
          </w:tcPr>
          <w:p w14:paraId="542C8E69" w14:textId="3725AE77" w:rsidR="00C869FF" w:rsidRPr="00C0018C" w:rsidRDefault="00C869FF" w:rsidP="00C0018C">
            <w:pPr>
              <w:pStyle w:val="TableText"/>
              <w:keepNext/>
              <w:keepLines/>
              <w:jc w:val="left"/>
              <w:rPr>
                <w:noProof w:val="0"/>
                <w:lang w:eastAsia="ko-KR"/>
              </w:rPr>
            </w:pPr>
            <w:r w:rsidRPr="00C0018C">
              <w:rPr>
                <w:noProof w:val="0"/>
                <w:color w:val="000000"/>
              </w:rPr>
              <w:t>Any Tracked Resource</w:t>
            </w:r>
          </w:p>
        </w:tc>
        <w:tc>
          <w:tcPr>
            <w:tcW w:w="1440" w:type="dxa"/>
            <w:noWrap/>
          </w:tcPr>
          <w:p w14:paraId="23F3CCA6" w14:textId="2795AE9D" w:rsidR="00C869FF" w:rsidRPr="00C0018C" w:rsidRDefault="00C869FF" w:rsidP="00C0018C">
            <w:pPr>
              <w:pStyle w:val="TableText"/>
              <w:keepNext/>
              <w:keepLines/>
              <w:ind w:right="288"/>
              <w:rPr>
                <w:lang w:eastAsia="ko-KR"/>
              </w:rPr>
            </w:pPr>
            <w:r w:rsidRPr="00C0018C">
              <w:rPr>
                <w:rFonts w:eastAsiaTheme="minorEastAsia"/>
                <w:lang w:eastAsia="zh-CN"/>
              </w:rPr>
              <w:t>1</w:t>
            </w:r>
            <w:r w:rsidR="00540A8E" w:rsidRPr="00C0018C">
              <w:rPr>
                <w:rFonts w:eastAsiaTheme="minorEastAsia"/>
                <w:lang w:eastAsia="zh-CN"/>
              </w:rPr>
              <w:t>,</w:t>
            </w:r>
            <w:r w:rsidRPr="00C0018C">
              <w:rPr>
                <w:rFonts w:eastAsiaTheme="minorEastAsia"/>
                <w:lang w:eastAsia="zh-CN"/>
              </w:rPr>
              <w:t>482</w:t>
            </w:r>
          </w:p>
        </w:tc>
        <w:tc>
          <w:tcPr>
            <w:tcW w:w="1440" w:type="dxa"/>
          </w:tcPr>
          <w:p w14:paraId="5AFEB446" w14:textId="5AA463CB" w:rsidR="00C869FF" w:rsidRPr="00C0018C" w:rsidRDefault="00C869FF" w:rsidP="00C0018C">
            <w:pPr>
              <w:pStyle w:val="TableText"/>
              <w:keepNext/>
              <w:keepLines/>
              <w:ind w:right="432"/>
              <w:rPr>
                <w:noProof w:val="0"/>
                <w:color w:val="000000"/>
              </w:rPr>
            </w:pPr>
            <w:r w:rsidRPr="00C0018C">
              <w:rPr>
                <w:rFonts w:eastAsiaTheme="minorEastAsia"/>
                <w:lang w:eastAsia="zh-CN"/>
              </w:rPr>
              <w:t>8</w:t>
            </w:r>
          </w:p>
        </w:tc>
        <w:tc>
          <w:tcPr>
            <w:tcW w:w="1584" w:type="dxa"/>
          </w:tcPr>
          <w:p w14:paraId="7856D591" w14:textId="4FF0C23C" w:rsidR="00C869FF" w:rsidRPr="00C0018C" w:rsidRDefault="00C869FF" w:rsidP="00C0018C">
            <w:pPr>
              <w:pStyle w:val="TableText"/>
              <w:keepNext/>
              <w:keepLines/>
              <w:ind w:right="432"/>
              <w:rPr>
                <w:rFonts w:eastAsia="Times New Roman"/>
                <w:noProof w:val="0"/>
              </w:rPr>
            </w:pPr>
            <w:r w:rsidRPr="00C0018C">
              <w:rPr>
                <w:rFonts w:eastAsiaTheme="minorEastAsia"/>
                <w:lang w:eastAsia="zh-CN"/>
              </w:rPr>
              <w:t>0.54</w:t>
            </w:r>
          </w:p>
        </w:tc>
      </w:tr>
      <w:tr w:rsidR="00C869FF" w:rsidRPr="00C0018C" w14:paraId="23099603" w14:textId="77777777" w:rsidTr="00A02C22">
        <w:tc>
          <w:tcPr>
            <w:tcW w:w="1872" w:type="dxa"/>
            <w:tcBorders>
              <w:bottom w:val="nil"/>
            </w:tcBorders>
          </w:tcPr>
          <w:p w14:paraId="1E35B6C0" w14:textId="77777777" w:rsidR="00C869FF" w:rsidRPr="00C0018C" w:rsidRDefault="00C869FF" w:rsidP="00C0018C">
            <w:pPr>
              <w:pStyle w:val="TableText"/>
              <w:keepNext/>
              <w:keepLines/>
              <w:rPr>
                <w:noProof w:val="0"/>
              </w:rPr>
            </w:pPr>
            <w:r w:rsidRPr="00C0018C">
              <w:rPr>
                <w:noProof w:val="0"/>
                <w:color w:val="000000"/>
              </w:rPr>
              <w:t>All</w:t>
            </w:r>
          </w:p>
        </w:tc>
        <w:tc>
          <w:tcPr>
            <w:tcW w:w="3888" w:type="dxa"/>
            <w:tcBorders>
              <w:bottom w:val="nil"/>
            </w:tcBorders>
          </w:tcPr>
          <w:p w14:paraId="0DB0A2FE" w14:textId="77777777" w:rsidR="00C869FF" w:rsidRPr="00C0018C" w:rsidRDefault="00C869FF" w:rsidP="00C0018C">
            <w:pPr>
              <w:pStyle w:val="TableText"/>
              <w:keepNext/>
              <w:keepLines/>
              <w:jc w:val="left"/>
              <w:rPr>
                <w:noProof w:val="0"/>
                <w:lang w:eastAsia="ko-KR"/>
              </w:rPr>
            </w:pPr>
            <w:r w:rsidRPr="00C0018C">
              <w:rPr>
                <w:noProof w:val="0"/>
                <w:color w:val="000000"/>
              </w:rPr>
              <w:t>Embedded Masking</w:t>
            </w:r>
          </w:p>
        </w:tc>
        <w:tc>
          <w:tcPr>
            <w:tcW w:w="1440" w:type="dxa"/>
            <w:tcBorders>
              <w:bottom w:val="nil"/>
            </w:tcBorders>
            <w:noWrap/>
          </w:tcPr>
          <w:p w14:paraId="0C960C40" w14:textId="19468510" w:rsidR="00C869FF" w:rsidRPr="00C0018C" w:rsidRDefault="00C869FF" w:rsidP="00C0018C">
            <w:pPr>
              <w:pStyle w:val="TableText"/>
              <w:keepNext/>
              <w:keepLines/>
              <w:ind w:right="288"/>
              <w:rPr>
                <w:lang w:eastAsia="ko-KR"/>
              </w:rPr>
            </w:pPr>
            <w:r w:rsidRPr="00C0018C">
              <w:rPr>
                <w:rFonts w:eastAsiaTheme="minorEastAsia"/>
                <w:lang w:eastAsia="zh-CN"/>
              </w:rPr>
              <w:t>1</w:t>
            </w:r>
            <w:r w:rsidR="00540A8E" w:rsidRPr="00C0018C">
              <w:rPr>
                <w:rFonts w:eastAsiaTheme="minorEastAsia"/>
                <w:lang w:eastAsia="zh-CN"/>
              </w:rPr>
              <w:t>,</w:t>
            </w:r>
            <w:r w:rsidRPr="00C0018C">
              <w:rPr>
                <w:rFonts w:eastAsiaTheme="minorEastAsia"/>
                <w:lang w:eastAsia="zh-CN"/>
              </w:rPr>
              <w:t>338</w:t>
            </w:r>
          </w:p>
        </w:tc>
        <w:tc>
          <w:tcPr>
            <w:tcW w:w="1440" w:type="dxa"/>
            <w:tcBorders>
              <w:bottom w:val="nil"/>
            </w:tcBorders>
          </w:tcPr>
          <w:p w14:paraId="7360AF91" w14:textId="78D68022" w:rsidR="00C869FF" w:rsidRPr="00C0018C" w:rsidRDefault="00C869FF" w:rsidP="00C0018C">
            <w:pPr>
              <w:pStyle w:val="TableText"/>
              <w:keepNext/>
              <w:keepLines/>
              <w:ind w:right="432"/>
              <w:rPr>
                <w:noProof w:val="0"/>
                <w:color w:val="000000"/>
              </w:rPr>
            </w:pPr>
            <w:r w:rsidRPr="00C0018C">
              <w:rPr>
                <w:rFonts w:eastAsiaTheme="minorEastAsia"/>
                <w:lang w:eastAsia="zh-CN"/>
              </w:rPr>
              <w:t>6</w:t>
            </w:r>
          </w:p>
        </w:tc>
        <w:tc>
          <w:tcPr>
            <w:tcW w:w="1584" w:type="dxa"/>
            <w:tcBorders>
              <w:bottom w:val="nil"/>
            </w:tcBorders>
          </w:tcPr>
          <w:p w14:paraId="5F3C2FFB" w14:textId="5B18A963" w:rsidR="00C869FF" w:rsidRPr="00C0018C" w:rsidRDefault="00C869FF" w:rsidP="00C0018C">
            <w:pPr>
              <w:pStyle w:val="TableText"/>
              <w:keepNext/>
              <w:keepLines/>
              <w:ind w:right="432"/>
              <w:rPr>
                <w:rFonts w:eastAsia="Times New Roman"/>
                <w:noProof w:val="0"/>
              </w:rPr>
            </w:pPr>
            <w:r w:rsidRPr="00C0018C">
              <w:rPr>
                <w:rFonts w:eastAsiaTheme="minorEastAsia"/>
                <w:lang w:eastAsia="zh-CN"/>
              </w:rPr>
              <w:t>0.45</w:t>
            </w:r>
          </w:p>
        </w:tc>
      </w:tr>
      <w:tr w:rsidR="00C869FF" w:rsidRPr="00C0018C" w14:paraId="0E1C6D99" w14:textId="77777777" w:rsidTr="00A02C22">
        <w:tc>
          <w:tcPr>
            <w:tcW w:w="1872" w:type="dxa"/>
            <w:tcBorders>
              <w:top w:val="nil"/>
              <w:bottom w:val="single" w:sz="4" w:space="0" w:color="auto"/>
            </w:tcBorders>
          </w:tcPr>
          <w:p w14:paraId="41CCC529" w14:textId="77777777" w:rsidR="00C869FF" w:rsidRPr="00C0018C" w:rsidRDefault="00C869FF" w:rsidP="00C0018C">
            <w:pPr>
              <w:pStyle w:val="TableText"/>
              <w:keepNext/>
              <w:keepLines/>
              <w:rPr>
                <w:noProof w:val="0"/>
              </w:rPr>
            </w:pPr>
            <w:r w:rsidRPr="00C0018C">
              <w:rPr>
                <w:noProof w:val="0"/>
                <w:color w:val="000000"/>
              </w:rPr>
              <w:t>All</w:t>
            </w:r>
          </w:p>
        </w:tc>
        <w:tc>
          <w:tcPr>
            <w:tcW w:w="3888" w:type="dxa"/>
            <w:tcBorders>
              <w:top w:val="nil"/>
              <w:bottom w:val="single" w:sz="4" w:space="0" w:color="auto"/>
            </w:tcBorders>
          </w:tcPr>
          <w:p w14:paraId="67B48817" w14:textId="5E56ADFC" w:rsidR="00C869FF" w:rsidRPr="00C0018C" w:rsidRDefault="00C869FF" w:rsidP="00C0018C">
            <w:pPr>
              <w:pStyle w:val="TableText"/>
              <w:keepNext/>
              <w:keepLines/>
              <w:jc w:val="left"/>
              <w:rPr>
                <w:noProof w:val="0"/>
                <w:lang w:eastAsia="ko-KR"/>
              </w:rPr>
            </w:pPr>
            <w:r w:rsidRPr="00C0018C">
              <w:rPr>
                <w:noProof w:val="0"/>
                <w:color w:val="000000"/>
              </w:rPr>
              <w:t>Non-Embedded Print-on-Demand</w:t>
            </w:r>
          </w:p>
        </w:tc>
        <w:tc>
          <w:tcPr>
            <w:tcW w:w="1440" w:type="dxa"/>
            <w:tcBorders>
              <w:top w:val="nil"/>
              <w:bottom w:val="single" w:sz="4" w:space="0" w:color="auto"/>
            </w:tcBorders>
            <w:noWrap/>
          </w:tcPr>
          <w:p w14:paraId="09ED02A4" w14:textId="63334A8C" w:rsidR="00C869FF" w:rsidRPr="00C0018C" w:rsidRDefault="00C869FF" w:rsidP="00C0018C">
            <w:pPr>
              <w:pStyle w:val="TableText"/>
              <w:keepNext/>
              <w:keepLines/>
              <w:ind w:right="288"/>
              <w:rPr>
                <w:lang w:eastAsia="ko-KR"/>
              </w:rPr>
            </w:pPr>
            <w:r w:rsidRPr="00C0018C">
              <w:rPr>
                <w:rFonts w:eastAsiaTheme="minorEastAsia"/>
                <w:lang w:eastAsia="zh-CN"/>
              </w:rPr>
              <w:t>202</w:t>
            </w:r>
          </w:p>
        </w:tc>
        <w:tc>
          <w:tcPr>
            <w:tcW w:w="1440" w:type="dxa"/>
            <w:tcBorders>
              <w:top w:val="nil"/>
              <w:bottom w:val="single" w:sz="4" w:space="0" w:color="auto"/>
            </w:tcBorders>
          </w:tcPr>
          <w:p w14:paraId="648AF597" w14:textId="76EFB33C" w:rsidR="00C869FF" w:rsidRPr="00C0018C" w:rsidRDefault="00C869FF" w:rsidP="00C0018C">
            <w:pPr>
              <w:pStyle w:val="TableText"/>
              <w:keepNext/>
              <w:keepLines/>
              <w:ind w:right="432"/>
              <w:rPr>
                <w:noProof w:val="0"/>
                <w:color w:val="000000"/>
              </w:rPr>
            </w:pPr>
            <w:r w:rsidRPr="00C0018C">
              <w:rPr>
                <w:rFonts w:eastAsiaTheme="minorEastAsia"/>
                <w:lang w:eastAsia="zh-CN"/>
              </w:rPr>
              <w:t>2</w:t>
            </w:r>
          </w:p>
        </w:tc>
        <w:tc>
          <w:tcPr>
            <w:tcW w:w="1584" w:type="dxa"/>
            <w:tcBorders>
              <w:top w:val="nil"/>
              <w:bottom w:val="single" w:sz="4" w:space="0" w:color="auto"/>
            </w:tcBorders>
          </w:tcPr>
          <w:p w14:paraId="41FC7B8B" w14:textId="19979F84" w:rsidR="00C869FF" w:rsidRPr="00C0018C" w:rsidRDefault="00C869FF" w:rsidP="00C0018C">
            <w:pPr>
              <w:pStyle w:val="TableText"/>
              <w:keepNext/>
              <w:keepLines/>
              <w:ind w:right="432"/>
              <w:rPr>
                <w:rFonts w:eastAsia="Times New Roman"/>
                <w:noProof w:val="0"/>
              </w:rPr>
            </w:pPr>
            <w:r w:rsidRPr="00C0018C">
              <w:rPr>
                <w:rFonts w:eastAsiaTheme="minorEastAsia"/>
                <w:lang w:eastAsia="zh-CN"/>
              </w:rPr>
              <w:t>0.99</w:t>
            </w:r>
          </w:p>
        </w:tc>
      </w:tr>
      <w:tr w:rsidR="00C869FF" w:rsidRPr="00C0018C" w14:paraId="619CA283" w14:textId="77777777" w:rsidTr="00A02C22">
        <w:tc>
          <w:tcPr>
            <w:tcW w:w="1872" w:type="dxa"/>
            <w:tcBorders>
              <w:top w:val="single" w:sz="4" w:space="0" w:color="auto"/>
            </w:tcBorders>
          </w:tcPr>
          <w:p w14:paraId="73A541D9" w14:textId="77777777" w:rsidR="00C869FF" w:rsidRPr="00C0018C" w:rsidRDefault="00C869FF" w:rsidP="00C0018C">
            <w:pPr>
              <w:pStyle w:val="TableText"/>
              <w:keepNext/>
              <w:keepLines/>
              <w:rPr>
                <w:noProof w:val="0"/>
              </w:rPr>
            </w:pPr>
            <w:r w:rsidRPr="00C0018C">
              <w:rPr>
                <w:noProof w:val="0"/>
                <w:color w:val="000000"/>
              </w:rPr>
              <w:t>Kindergarten</w:t>
            </w:r>
          </w:p>
        </w:tc>
        <w:tc>
          <w:tcPr>
            <w:tcW w:w="3888" w:type="dxa"/>
            <w:tcBorders>
              <w:top w:val="single" w:sz="4" w:space="0" w:color="auto"/>
            </w:tcBorders>
          </w:tcPr>
          <w:p w14:paraId="25DC15AC" w14:textId="4E1AA38E" w:rsidR="00C869FF" w:rsidRPr="00C0018C" w:rsidRDefault="00C869FF" w:rsidP="00C0018C">
            <w:pPr>
              <w:pStyle w:val="TableText"/>
              <w:keepNext/>
              <w:keepLines/>
              <w:jc w:val="left"/>
              <w:rPr>
                <w:noProof w:val="0"/>
                <w:lang w:eastAsia="ko-KR"/>
              </w:rPr>
            </w:pPr>
            <w:r w:rsidRPr="00C0018C">
              <w:rPr>
                <w:noProof w:val="0"/>
                <w:color w:val="000000"/>
              </w:rPr>
              <w:t>Any Tracked Resource</w:t>
            </w:r>
          </w:p>
        </w:tc>
        <w:tc>
          <w:tcPr>
            <w:tcW w:w="1440" w:type="dxa"/>
            <w:tcBorders>
              <w:top w:val="single" w:sz="4" w:space="0" w:color="auto"/>
            </w:tcBorders>
            <w:noWrap/>
          </w:tcPr>
          <w:p w14:paraId="13266ABA" w14:textId="71477761" w:rsidR="00C869FF" w:rsidRPr="00C0018C" w:rsidRDefault="00C869FF" w:rsidP="00C0018C">
            <w:pPr>
              <w:pStyle w:val="TableText"/>
              <w:keepNext/>
              <w:keepLines/>
              <w:ind w:right="288"/>
              <w:rPr>
                <w:lang w:eastAsia="ko-KR"/>
              </w:rPr>
            </w:pPr>
            <w:r w:rsidRPr="00C0018C">
              <w:rPr>
                <w:rFonts w:eastAsiaTheme="minorEastAsia"/>
                <w:lang w:eastAsia="zh-CN"/>
              </w:rPr>
              <w:t>184</w:t>
            </w:r>
          </w:p>
        </w:tc>
        <w:tc>
          <w:tcPr>
            <w:tcW w:w="1440" w:type="dxa"/>
            <w:tcBorders>
              <w:top w:val="single" w:sz="4" w:space="0" w:color="auto"/>
            </w:tcBorders>
          </w:tcPr>
          <w:p w14:paraId="43D9101A" w14:textId="08044DDF" w:rsidR="00C869FF" w:rsidRPr="00C0018C" w:rsidRDefault="00C869FF" w:rsidP="00C0018C">
            <w:pPr>
              <w:pStyle w:val="TableText"/>
              <w:keepNext/>
              <w:keepLines/>
              <w:ind w:right="432"/>
              <w:rPr>
                <w:noProof w:val="0"/>
                <w:color w:val="000000"/>
              </w:rPr>
            </w:pPr>
            <w:r w:rsidRPr="00C0018C">
              <w:rPr>
                <w:rFonts w:eastAsiaTheme="minorEastAsia"/>
                <w:lang w:eastAsia="zh-CN"/>
              </w:rPr>
              <w:t>2</w:t>
            </w:r>
          </w:p>
        </w:tc>
        <w:tc>
          <w:tcPr>
            <w:tcW w:w="1584" w:type="dxa"/>
            <w:tcBorders>
              <w:top w:val="single" w:sz="4" w:space="0" w:color="auto"/>
            </w:tcBorders>
          </w:tcPr>
          <w:p w14:paraId="794B8790" w14:textId="403FF48E" w:rsidR="00C869FF" w:rsidRPr="00C0018C" w:rsidRDefault="00C869FF" w:rsidP="00C0018C">
            <w:pPr>
              <w:pStyle w:val="TableText"/>
              <w:keepNext/>
              <w:keepLines/>
              <w:ind w:right="432"/>
              <w:rPr>
                <w:rFonts w:eastAsia="Times New Roman"/>
                <w:noProof w:val="0"/>
              </w:rPr>
            </w:pPr>
            <w:r w:rsidRPr="00C0018C">
              <w:rPr>
                <w:rFonts w:eastAsiaTheme="minorEastAsia"/>
                <w:lang w:eastAsia="zh-CN"/>
              </w:rPr>
              <w:t>1.09</w:t>
            </w:r>
          </w:p>
        </w:tc>
      </w:tr>
      <w:tr w:rsidR="00C869FF" w:rsidRPr="00C0018C" w14:paraId="4FD71484" w14:textId="77777777" w:rsidTr="00A02C22">
        <w:tc>
          <w:tcPr>
            <w:tcW w:w="1872" w:type="dxa"/>
            <w:tcBorders>
              <w:bottom w:val="nil"/>
            </w:tcBorders>
          </w:tcPr>
          <w:p w14:paraId="51135787" w14:textId="77777777" w:rsidR="00C869FF" w:rsidRPr="00C0018C" w:rsidRDefault="00C869FF" w:rsidP="00C0018C">
            <w:pPr>
              <w:pStyle w:val="TableText"/>
              <w:keepNext/>
              <w:keepLines/>
              <w:rPr>
                <w:noProof w:val="0"/>
              </w:rPr>
            </w:pPr>
            <w:r w:rsidRPr="00C0018C">
              <w:rPr>
                <w:noProof w:val="0"/>
                <w:color w:val="000000"/>
              </w:rPr>
              <w:t>Kindergarten</w:t>
            </w:r>
          </w:p>
        </w:tc>
        <w:tc>
          <w:tcPr>
            <w:tcW w:w="3888" w:type="dxa"/>
            <w:tcBorders>
              <w:bottom w:val="nil"/>
            </w:tcBorders>
          </w:tcPr>
          <w:p w14:paraId="6E11AB02" w14:textId="77777777" w:rsidR="00C869FF" w:rsidRPr="00C0018C" w:rsidRDefault="00C869FF" w:rsidP="00C0018C">
            <w:pPr>
              <w:pStyle w:val="TableText"/>
              <w:keepNext/>
              <w:keepLines/>
              <w:jc w:val="left"/>
              <w:rPr>
                <w:noProof w:val="0"/>
              </w:rPr>
            </w:pPr>
            <w:r w:rsidRPr="00C0018C">
              <w:rPr>
                <w:noProof w:val="0"/>
                <w:color w:val="000000"/>
              </w:rPr>
              <w:t>Embedded Masking</w:t>
            </w:r>
          </w:p>
        </w:tc>
        <w:tc>
          <w:tcPr>
            <w:tcW w:w="1440" w:type="dxa"/>
            <w:tcBorders>
              <w:bottom w:val="nil"/>
            </w:tcBorders>
            <w:noWrap/>
          </w:tcPr>
          <w:p w14:paraId="744E9C80" w14:textId="3B6DA7A9" w:rsidR="00C869FF" w:rsidRPr="00C0018C" w:rsidRDefault="00C869FF" w:rsidP="00C0018C">
            <w:pPr>
              <w:pStyle w:val="TableText"/>
              <w:keepNext/>
              <w:keepLines/>
              <w:ind w:right="288"/>
              <w:rPr>
                <w:lang w:eastAsia="ko-KR"/>
              </w:rPr>
            </w:pPr>
            <w:r w:rsidRPr="00C0018C">
              <w:rPr>
                <w:rFonts w:eastAsiaTheme="minorEastAsia"/>
                <w:lang w:eastAsia="zh-CN"/>
              </w:rPr>
              <w:t>166</w:t>
            </w:r>
          </w:p>
        </w:tc>
        <w:tc>
          <w:tcPr>
            <w:tcW w:w="1440" w:type="dxa"/>
            <w:tcBorders>
              <w:bottom w:val="nil"/>
            </w:tcBorders>
          </w:tcPr>
          <w:p w14:paraId="06D6BDB5" w14:textId="57B7D678" w:rsidR="00C869FF" w:rsidRPr="00C0018C" w:rsidRDefault="00C869FF" w:rsidP="00C0018C">
            <w:pPr>
              <w:pStyle w:val="TableText"/>
              <w:keepNext/>
              <w:keepLines/>
              <w:ind w:right="432"/>
              <w:rPr>
                <w:noProof w:val="0"/>
                <w:color w:val="000000"/>
              </w:rPr>
            </w:pPr>
            <w:r w:rsidRPr="00C0018C">
              <w:rPr>
                <w:rFonts w:eastAsiaTheme="minorEastAsia"/>
                <w:lang w:eastAsia="zh-CN"/>
              </w:rPr>
              <w:t>1</w:t>
            </w:r>
          </w:p>
        </w:tc>
        <w:tc>
          <w:tcPr>
            <w:tcW w:w="1584" w:type="dxa"/>
            <w:tcBorders>
              <w:bottom w:val="nil"/>
            </w:tcBorders>
          </w:tcPr>
          <w:p w14:paraId="77388F1C" w14:textId="4DDEBCFE" w:rsidR="00C869FF" w:rsidRPr="00C0018C" w:rsidRDefault="00C869FF" w:rsidP="00C0018C">
            <w:pPr>
              <w:pStyle w:val="TableText"/>
              <w:keepNext/>
              <w:keepLines/>
              <w:ind w:right="432"/>
              <w:rPr>
                <w:rFonts w:eastAsia="Times New Roman"/>
                <w:noProof w:val="0"/>
              </w:rPr>
            </w:pPr>
            <w:r w:rsidRPr="00C0018C">
              <w:rPr>
                <w:rFonts w:eastAsiaTheme="minorEastAsia"/>
                <w:lang w:eastAsia="zh-CN"/>
              </w:rPr>
              <w:t>0.60</w:t>
            </w:r>
          </w:p>
        </w:tc>
      </w:tr>
      <w:tr w:rsidR="00C869FF" w:rsidRPr="00C0018C" w14:paraId="588442D6" w14:textId="77777777" w:rsidTr="00A02C22">
        <w:tc>
          <w:tcPr>
            <w:tcW w:w="1872" w:type="dxa"/>
            <w:tcBorders>
              <w:top w:val="nil"/>
              <w:bottom w:val="single" w:sz="4" w:space="0" w:color="auto"/>
            </w:tcBorders>
          </w:tcPr>
          <w:p w14:paraId="093AE2CC" w14:textId="77777777" w:rsidR="00C869FF" w:rsidRPr="00C0018C" w:rsidRDefault="00C869FF" w:rsidP="00C0018C">
            <w:pPr>
              <w:pStyle w:val="TableText"/>
              <w:keepNext/>
              <w:keepLines/>
              <w:rPr>
                <w:noProof w:val="0"/>
              </w:rPr>
            </w:pPr>
            <w:r w:rsidRPr="00C0018C">
              <w:rPr>
                <w:noProof w:val="0"/>
                <w:color w:val="000000"/>
              </w:rPr>
              <w:t>Kindergarten</w:t>
            </w:r>
          </w:p>
        </w:tc>
        <w:tc>
          <w:tcPr>
            <w:tcW w:w="3888" w:type="dxa"/>
            <w:tcBorders>
              <w:top w:val="nil"/>
              <w:bottom w:val="single" w:sz="4" w:space="0" w:color="auto"/>
            </w:tcBorders>
          </w:tcPr>
          <w:p w14:paraId="331B7398" w14:textId="25D24043" w:rsidR="00C869FF" w:rsidRPr="00C0018C" w:rsidRDefault="00C869FF" w:rsidP="00C0018C">
            <w:pPr>
              <w:pStyle w:val="TableText"/>
              <w:keepNext/>
              <w:keepLines/>
              <w:jc w:val="left"/>
              <w:rPr>
                <w:noProof w:val="0"/>
                <w:lang w:eastAsia="ko-KR"/>
              </w:rPr>
            </w:pPr>
            <w:r w:rsidRPr="00C0018C">
              <w:rPr>
                <w:noProof w:val="0"/>
                <w:color w:val="000000"/>
              </w:rPr>
              <w:t>Non-Embedded Print-on-Demand</w:t>
            </w:r>
          </w:p>
        </w:tc>
        <w:tc>
          <w:tcPr>
            <w:tcW w:w="1440" w:type="dxa"/>
            <w:tcBorders>
              <w:top w:val="nil"/>
              <w:bottom w:val="single" w:sz="4" w:space="0" w:color="auto"/>
            </w:tcBorders>
            <w:noWrap/>
          </w:tcPr>
          <w:p w14:paraId="6E3EC874" w14:textId="645B83CF" w:rsidR="00C869FF" w:rsidRPr="00C0018C" w:rsidRDefault="00C869FF" w:rsidP="00C0018C">
            <w:pPr>
              <w:pStyle w:val="TableText"/>
              <w:keepNext/>
              <w:keepLines/>
              <w:ind w:right="288"/>
              <w:rPr>
                <w:lang w:eastAsia="ko-KR"/>
              </w:rPr>
            </w:pPr>
            <w:r w:rsidRPr="00C0018C">
              <w:rPr>
                <w:rFonts w:eastAsiaTheme="minorEastAsia"/>
                <w:lang w:eastAsia="zh-CN"/>
              </w:rPr>
              <w:t>29</w:t>
            </w:r>
          </w:p>
        </w:tc>
        <w:tc>
          <w:tcPr>
            <w:tcW w:w="1440" w:type="dxa"/>
            <w:tcBorders>
              <w:top w:val="nil"/>
              <w:bottom w:val="single" w:sz="4" w:space="0" w:color="auto"/>
            </w:tcBorders>
          </w:tcPr>
          <w:p w14:paraId="799CEFAA" w14:textId="17979910" w:rsidR="00C869FF" w:rsidRPr="00C0018C" w:rsidRDefault="00C869FF" w:rsidP="00C0018C">
            <w:pPr>
              <w:pStyle w:val="TableText"/>
              <w:keepNext/>
              <w:keepLines/>
              <w:ind w:right="432"/>
              <w:rPr>
                <w:noProof w:val="0"/>
                <w:color w:val="000000"/>
              </w:rPr>
            </w:pPr>
            <w:r w:rsidRPr="00C0018C">
              <w:rPr>
                <w:rFonts w:eastAsiaTheme="minorEastAsia"/>
                <w:lang w:eastAsia="zh-CN"/>
              </w:rPr>
              <w:t>1</w:t>
            </w:r>
          </w:p>
        </w:tc>
        <w:tc>
          <w:tcPr>
            <w:tcW w:w="1584" w:type="dxa"/>
            <w:tcBorders>
              <w:top w:val="nil"/>
              <w:bottom w:val="single" w:sz="4" w:space="0" w:color="auto"/>
            </w:tcBorders>
          </w:tcPr>
          <w:p w14:paraId="14A351C2" w14:textId="49373CAC" w:rsidR="00C869FF" w:rsidRPr="00C0018C" w:rsidRDefault="00C869FF" w:rsidP="00C0018C">
            <w:pPr>
              <w:pStyle w:val="TableText"/>
              <w:keepNext/>
              <w:keepLines/>
              <w:ind w:right="432"/>
              <w:rPr>
                <w:rFonts w:eastAsia="Times New Roman"/>
                <w:noProof w:val="0"/>
              </w:rPr>
            </w:pPr>
            <w:r w:rsidRPr="00C0018C">
              <w:rPr>
                <w:rFonts w:eastAsiaTheme="minorEastAsia"/>
                <w:lang w:eastAsia="zh-CN"/>
              </w:rPr>
              <w:t>3.45</w:t>
            </w:r>
          </w:p>
        </w:tc>
      </w:tr>
      <w:tr w:rsidR="00C869FF" w:rsidRPr="00C0018C" w14:paraId="22EF536B" w14:textId="77777777" w:rsidTr="00A02C22">
        <w:tc>
          <w:tcPr>
            <w:tcW w:w="1872" w:type="dxa"/>
            <w:tcBorders>
              <w:top w:val="single" w:sz="4" w:space="0" w:color="auto"/>
            </w:tcBorders>
          </w:tcPr>
          <w:p w14:paraId="6504F0E5" w14:textId="77777777" w:rsidR="00C869FF" w:rsidRPr="00C0018C" w:rsidRDefault="00C869FF" w:rsidP="00C0018C">
            <w:pPr>
              <w:pStyle w:val="TableText"/>
              <w:keepNext/>
              <w:keepLines/>
              <w:rPr>
                <w:noProof w:val="0"/>
              </w:rPr>
            </w:pPr>
            <w:r w:rsidRPr="00C0018C">
              <w:rPr>
                <w:noProof w:val="0"/>
                <w:color w:val="000000"/>
              </w:rPr>
              <w:t>1</w:t>
            </w:r>
          </w:p>
        </w:tc>
        <w:tc>
          <w:tcPr>
            <w:tcW w:w="3888" w:type="dxa"/>
            <w:tcBorders>
              <w:top w:val="single" w:sz="4" w:space="0" w:color="auto"/>
            </w:tcBorders>
          </w:tcPr>
          <w:p w14:paraId="099A6347" w14:textId="560CB108" w:rsidR="00C869FF" w:rsidRPr="00C0018C" w:rsidRDefault="00C869FF" w:rsidP="00C0018C">
            <w:pPr>
              <w:pStyle w:val="TableText"/>
              <w:keepNext/>
              <w:keepLines/>
              <w:jc w:val="left"/>
              <w:rPr>
                <w:noProof w:val="0"/>
                <w:lang w:eastAsia="ko-KR"/>
              </w:rPr>
            </w:pPr>
            <w:r w:rsidRPr="00C0018C">
              <w:rPr>
                <w:noProof w:val="0"/>
                <w:color w:val="000000"/>
              </w:rPr>
              <w:t>Any Tracked Resource</w:t>
            </w:r>
          </w:p>
        </w:tc>
        <w:tc>
          <w:tcPr>
            <w:tcW w:w="1440" w:type="dxa"/>
            <w:tcBorders>
              <w:top w:val="single" w:sz="4" w:space="0" w:color="auto"/>
            </w:tcBorders>
            <w:noWrap/>
          </w:tcPr>
          <w:p w14:paraId="4A746E21" w14:textId="3AA5882C" w:rsidR="00C869FF" w:rsidRPr="00C0018C" w:rsidRDefault="00C869FF" w:rsidP="00C0018C">
            <w:pPr>
              <w:pStyle w:val="TableText"/>
              <w:keepNext/>
              <w:keepLines/>
              <w:ind w:right="288"/>
              <w:rPr>
                <w:lang w:eastAsia="ko-KR"/>
              </w:rPr>
            </w:pPr>
            <w:r w:rsidRPr="00C0018C">
              <w:rPr>
                <w:rFonts w:eastAsiaTheme="minorEastAsia"/>
                <w:lang w:eastAsia="zh-CN"/>
              </w:rPr>
              <w:t>195</w:t>
            </w:r>
          </w:p>
        </w:tc>
        <w:tc>
          <w:tcPr>
            <w:tcW w:w="1440" w:type="dxa"/>
            <w:tcBorders>
              <w:top w:val="single" w:sz="4" w:space="0" w:color="auto"/>
            </w:tcBorders>
          </w:tcPr>
          <w:p w14:paraId="6FB1B90F" w14:textId="0AFB2101" w:rsidR="00C869FF" w:rsidRPr="00C0018C" w:rsidRDefault="00C869FF" w:rsidP="00C0018C">
            <w:pPr>
              <w:pStyle w:val="TableText"/>
              <w:keepNext/>
              <w:keepLines/>
              <w:ind w:right="432"/>
              <w:rPr>
                <w:noProof w:val="0"/>
                <w:color w:val="000000"/>
              </w:rPr>
            </w:pPr>
            <w:r w:rsidRPr="00C0018C">
              <w:rPr>
                <w:rFonts w:eastAsiaTheme="minorEastAsia"/>
                <w:lang w:eastAsia="zh-CN"/>
              </w:rPr>
              <w:t>0</w:t>
            </w:r>
          </w:p>
        </w:tc>
        <w:tc>
          <w:tcPr>
            <w:tcW w:w="1584" w:type="dxa"/>
            <w:tcBorders>
              <w:top w:val="single" w:sz="4" w:space="0" w:color="auto"/>
            </w:tcBorders>
          </w:tcPr>
          <w:p w14:paraId="101579D3" w14:textId="7C754953" w:rsidR="00C869FF" w:rsidRPr="00C0018C" w:rsidRDefault="00C869FF" w:rsidP="00C0018C">
            <w:pPr>
              <w:pStyle w:val="TableText"/>
              <w:keepNext/>
              <w:keepLines/>
              <w:ind w:right="432"/>
              <w:rPr>
                <w:rFonts w:eastAsia="Times New Roman"/>
                <w:noProof w:val="0"/>
              </w:rPr>
            </w:pPr>
            <w:r w:rsidRPr="00C0018C">
              <w:rPr>
                <w:rFonts w:eastAsiaTheme="minorEastAsia"/>
                <w:lang w:eastAsia="zh-CN"/>
              </w:rPr>
              <w:t>0.00</w:t>
            </w:r>
          </w:p>
        </w:tc>
      </w:tr>
      <w:tr w:rsidR="00C869FF" w:rsidRPr="00C0018C" w14:paraId="7E0EF980" w14:textId="77777777" w:rsidTr="00A02C22">
        <w:tc>
          <w:tcPr>
            <w:tcW w:w="1872" w:type="dxa"/>
            <w:tcBorders>
              <w:bottom w:val="nil"/>
            </w:tcBorders>
          </w:tcPr>
          <w:p w14:paraId="525FF973" w14:textId="77777777" w:rsidR="00C869FF" w:rsidRPr="00C0018C" w:rsidRDefault="00C869FF" w:rsidP="00C0018C">
            <w:pPr>
              <w:pStyle w:val="TableText"/>
              <w:keepNext/>
              <w:keepLines/>
              <w:rPr>
                <w:noProof w:val="0"/>
              </w:rPr>
            </w:pPr>
            <w:r w:rsidRPr="00C0018C">
              <w:rPr>
                <w:noProof w:val="0"/>
                <w:color w:val="000000"/>
              </w:rPr>
              <w:t>1</w:t>
            </w:r>
          </w:p>
        </w:tc>
        <w:tc>
          <w:tcPr>
            <w:tcW w:w="3888" w:type="dxa"/>
            <w:tcBorders>
              <w:bottom w:val="nil"/>
            </w:tcBorders>
          </w:tcPr>
          <w:p w14:paraId="46F198DA" w14:textId="77777777" w:rsidR="00C869FF" w:rsidRPr="00C0018C" w:rsidRDefault="00C869FF" w:rsidP="00C0018C">
            <w:pPr>
              <w:pStyle w:val="TableText"/>
              <w:keepNext/>
              <w:keepLines/>
              <w:jc w:val="left"/>
              <w:rPr>
                <w:noProof w:val="0"/>
                <w:lang w:eastAsia="ko-KR"/>
              </w:rPr>
            </w:pPr>
            <w:r w:rsidRPr="00C0018C">
              <w:rPr>
                <w:noProof w:val="0"/>
                <w:color w:val="000000"/>
              </w:rPr>
              <w:t>Embedded Masking</w:t>
            </w:r>
          </w:p>
        </w:tc>
        <w:tc>
          <w:tcPr>
            <w:tcW w:w="1440" w:type="dxa"/>
            <w:tcBorders>
              <w:bottom w:val="nil"/>
            </w:tcBorders>
            <w:noWrap/>
          </w:tcPr>
          <w:p w14:paraId="36F5A028" w14:textId="018BA372" w:rsidR="00C869FF" w:rsidRPr="00C0018C" w:rsidRDefault="00C869FF" w:rsidP="00C0018C">
            <w:pPr>
              <w:pStyle w:val="TableText"/>
              <w:keepNext/>
              <w:keepLines/>
              <w:ind w:right="288"/>
              <w:rPr>
                <w:noProof w:val="0"/>
              </w:rPr>
            </w:pPr>
            <w:r w:rsidRPr="00C0018C">
              <w:rPr>
                <w:rFonts w:eastAsiaTheme="minorEastAsia"/>
                <w:lang w:eastAsia="zh-CN"/>
              </w:rPr>
              <w:t>181</w:t>
            </w:r>
          </w:p>
        </w:tc>
        <w:tc>
          <w:tcPr>
            <w:tcW w:w="1440" w:type="dxa"/>
            <w:tcBorders>
              <w:bottom w:val="nil"/>
            </w:tcBorders>
          </w:tcPr>
          <w:p w14:paraId="080DE737" w14:textId="4B2F0510" w:rsidR="00C869FF" w:rsidRPr="00C0018C" w:rsidRDefault="00C869FF" w:rsidP="00C0018C">
            <w:pPr>
              <w:pStyle w:val="TableText"/>
              <w:keepNext/>
              <w:keepLines/>
              <w:ind w:right="432"/>
              <w:rPr>
                <w:noProof w:val="0"/>
                <w:color w:val="000000"/>
              </w:rPr>
            </w:pPr>
            <w:r w:rsidRPr="00C0018C">
              <w:rPr>
                <w:rFonts w:eastAsiaTheme="minorEastAsia"/>
                <w:lang w:eastAsia="zh-CN"/>
              </w:rPr>
              <w:t>0</w:t>
            </w:r>
          </w:p>
        </w:tc>
        <w:tc>
          <w:tcPr>
            <w:tcW w:w="1584" w:type="dxa"/>
            <w:tcBorders>
              <w:bottom w:val="nil"/>
            </w:tcBorders>
          </w:tcPr>
          <w:p w14:paraId="186BE3CD" w14:textId="2C1BAE8D" w:rsidR="00C869FF" w:rsidRPr="00C0018C" w:rsidRDefault="00C869FF" w:rsidP="00C0018C">
            <w:pPr>
              <w:pStyle w:val="TableText"/>
              <w:keepNext/>
              <w:keepLines/>
              <w:ind w:right="432"/>
              <w:rPr>
                <w:rFonts w:eastAsia="Times New Roman"/>
                <w:noProof w:val="0"/>
              </w:rPr>
            </w:pPr>
            <w:r w:rsidRPr="00C0018C">
              <w:rPr>
                <w:rFonts w:eastAsiaTheme="minorEastAsia"/>
                <w:lang w:eastAsia="zh-CN"/>
              </w:rPr>
              <w:t>0.00</w:t>
            </w:r>
          </w:p>
        </w:tc>
      </w:tr>
      <w:tr w:rsidR="00C869FF" w:rsidRPr="00C0018C" w14:paraId="37865D1A" w14:textId="77777777" w:rsidTr="00A02C22">
        <w:tc>
          <w:tcPr>
            <w:tcW w:w="1872" w:type="dxa"/>
            <w:tcBorders>
              <w:top w:val="nil"/>
              <w:bottom w:val="single" w:sz="4" w:space="0" w:color="auto"/>
            </w:tcBorders>
          </w:tcPr>
          <w:p w14:paraId="1F868F06" w14:textId="77777777" w:rsidR="00C869FF" w:rsidRPr="00C0018C" w:rsidRDefault="00C869FF" w:rsidP="00C0018C">
            <w:pPr>
              <w:pStyle w:val="TableText"/>
              <w:keepNext/>
              <w:keepLines/>
              <w:rPr>
                <w:noProof w:val="0"/>
              </w:rPr>
            </w:pPr>
            <w:r w:rsidRPr="00C0018C">
              <w:rPr>
                <w:noProof w:val="0"/>
                <w:color w:val="000000"/>
              </w:rPr>
              <w:t>1</w:t>
            </w:r>
          </w:p>
        </w:tc>
        <w:tc>
          <w:tcPr>
            <w:tcW w:w="3888" w:type="dxa"/>
            <w:tcBorders>
              <w:top w:val="nil"/>
              <w:bottom w:val="single" w:sz="4" w:space="0" w:color="auto"/>
            </w:tcBorders>
          </w:tcPr>
          <w:p w14:paraId="0829A5D6" w14:textId="033D6E23" w:rsidR="00C869FF" w:rsidRPr="00C0018C" w:rsidRDefault="00C869FF" w:rsidP="00C0018C">
            <w:pPr>
              <w:pStyle w:val="TableText"/>
              <w:keepNext/>
              <w:keepLines/>
              <w:jc w:val="left"/>
              <w:rPr>
                <w:noProof w:val="0"/>
                <w:lang w:eastAsia="ko-KR"/>
              </w:rPr>
            </w:pPr>
            <w:r w:rsidRPr="00C0018C">
              <w:rPr>
                <w:noProof w:val="0"/>
                <w:color w:val="000000"/>
              </w:rPr>
              <w:t>Non-Embedded Print-on-Demand</w:t>
            </w:r>
          </w:p>
        </w:tc>
        <w:tc>
          <w:tcPr>
            <w:tcW w:w="1440" w:type="dxa"/>
            <w:tcBorders>
              <w:top w:val="nil"/>
              <w:bottom w:val="single" w:sz="4" w:space="0" w:color="auto"/>
            </w:tcBorders>
            <w:noWrap/>
          </w:tcPr>
          <w:p w14:paraId="610F000B" w14:textId="5FEFFD21" w:rsidR="00C869FF" w:rsidRPr="00C0018C" w:rsidRDefault="00C869FF" w:rsidP="00C0018C">
            <w:pPr>
              <w:pStyle w:val="TableText"/>
              <w:keepNext/>
              <w:keepLines/>
              <w:ind w:right="288"/>
              <w:rPr>
                <w:noProof w:val="0"/>
              </w:rPr>
            </w:pPr>
            <w:r w:rsidRPr="00C0018C">
              <w:rPr>
                <w:rFonts w:eastAsiaTheme="minorEastAsia"/>
                <w:lang w:eastAsia="zh-CN"/>
              </w:rPr>
              <w:t>21</w:t>
            </w:r>
          </w:p>
        </w:tc>
        <w:tc>
          <w:tcPr>
            <w:tcW w:w="1440" w:type="dxa"/>
            <w:tcBorders>
              <w:top w:val="nil"/>
              <w:bottom w:val="single" w:sz="4" w:space="0" w:color="auto"/>
            </w:tcBorders>
          </w:tcPr>
          <w:p w14:paraId="17817F04" w14:textId="5935781A" w:rsidR="00C869FF" w:rsidRPr="00C0018C" w:rsidRDefault="00C869FF" w:rsidP="00C0018C">
            <w:pPr>
              <w:pStyle w:val="TableText"/>
              <w:keepNext/>
              <w:keepLines/>
              <w:ind w:right="432"/>
              <w:rPr>
                <w:noProof w:val="0"/>
                <w:color w:val="000000"/>
              </w:rPr>
            </w:pPr>
            <w:r w:rsidRPr="00C0018C">
              <w:rPr>
                <w:rFonts w:eastAsiaTheme="minorEastAsia"/>
                <w:lang w:eastAsia="zh-CN"/>
              </w:rPr>
              <w:t>0</w:t>
            </w:r>
          </w:p>
        </w:tc>
        <w:tc>
          <w:tcPr>
            <w:tcW w:w="1584" w:type="dxa"/>
            <w:tcBorders>
              <w:top w:val="nil"/>
              <w:bottom w:val="single" w:sz="4" w:space="0" w:color="auto"/>
            </w:tcBorders>
          </w:tcPr>
          <w:p w14:paraId="5DF267D6" w14:textId="782EA7CB" w:rsidR="00C869FF" w:rsidRPr="00C0018C" w:rsidRDefault="00C869FF" w:rsidP="00C0018C">
            <w:pPr>
              <w:pStyle w:val="TableText"/>
              <w:keepNext/>
              <w:keepLines/>
              <w:ind w:right="432"/>
              <w:rPr>
                <w:rFonts w:eastAsia="Times New Roman"/>
                <w:noProof w:val="0"/>
              </w:rPr>
            </w:pPr>
            <w:r w:rsidRPr="00C0018C">
              <w:rPr>
                <w:rFonts w:eastAsiaTheme="minorEastAsia"/>
                <w:lang w:eastAsia="zh-CN"/>
              </w:rPr>
              <w:t>0.00</w:t>
            </w:r>
          </w:p>
        </w:tc>
      </w:tr>
      <w:tr w:rsidR="00C869FF" w:rsidRPr="00C0018C" w14:paraId="068106F1" w14:textId="77777777" w:rsidTr="00A02C22">
        <w:tc>
          <w:tcPr>
            <w:tcW w:w="1872" w:type="dxa"/>
            <w:tcBorders>
              <w:top w:val="single" w:sz="4" w:space="0" w:color="auto"/>
            </w:tcBorders>
          </w:tcPr>
          <w:p w14:paraId="38AE788D" w14:textId="77777777" w:rsidR="00C869FF" w:rsidRPr="00C0018C" w:rsidRDefault="00C869FF" w:rsidP="00C0018C">
            <w:pPr>
              <w:pStyle w:val="TableText"/>
              <w:rPr>
                <w:noProof w:val="0"/>
              </w:rPr>
            </w:pPr>
            <w:r w:rsidRPr="00C0018C">
              <w:rPr>
                <w:noProof w:val="0"/>
                <w:color w:val="000000"/>
              </w:rPr>
              <w:t>2</w:t>
            </w:r>
          </w:p>
        </w:tc>
        <w:tc>
          <w:tcPr>
            <w:tcW w:w="3888" w:type="dxa"/>
            <w:tcBorders>
              <w:top w:val="single" w:sz="4" w:space="0" w:color="auto"/>
            </w:tcBorders>
          </w:tcPr>
          <w:p w14:paraId="1853855A" w14:textId="398CF6EE" w:rsidR="00C869FF" w:rsidRPr="00C0018C" w:rsidRDefault="00C869FF" w:rsidP="00C0018C">
            <w:pPr>
              <w:pStyle w:val="TableText"/>
              <w:jc w:val="left"/>
              <w:rPr>
                <w:noProof w:val="0"/>
                <w:lang w:eastAsia="ko-KR"/>
              </w:rPr>
            </w:pPr>
            <w:r w:rsidRPr="00C0018C">
              <w:rPr>
                <w:noProof w:val="0"/>
                <w:color w:val="000000"/>
              </w:rPr>
              <w:t>Any Tracked Resource</w:t>
            </w:r>
          </w:p>
        </w:tc>
        <w:tc>
          <w:tcPr>
            <w:tcW w:w="1440" w:type="dxa"/>
            <w:tcBorders>
              <w:top w:val="single" w:sz="4" w:space="0" w:color="auto"/>
            </w:tcBorders>
            <w:noWrap/>
          </w:tcPr>
          <w:p w14:paraId="57A02272" w14:textId="519A4779" w:rsidR="00C869FF" w:rsidRPr="00C0018C" w:rsidRDefault="00C869FF" w:rsidP="00C0018C">
            <w:pPr>
              <w:pStyle w:val="TableText"/>
              <w:ind w:right="288"/>
              <w:rPr>
                <w:noProof w:val="0"/>
              </w:rPr>
            </w:pPr>
            <w:r w:rsidRPr="00C0018C">
              <w:rPr>
                <w:rFonts w:eastAsiaTheme="minorEastAsia"/>
                <w:lang w:eastAsia="zh-CN"/>
              </w:rPr>
              <w:t>197</w:t>
            </w:r>
          </w:p>
        </w:tc>
        <w:tc>
          <w:tcPr>
            <w:tcW w:w="1440" w:type="dxa"/>
            <w:tcBorders>
              <w:top w:val="single" w:sz="4" w:space="0" w:color="auto"/>
            </w:tcBorders>
          </w:tcPr>
          <w:p w14:paraId="355645CF" w14:textId="02325B27" w:rsidR="00C869FF" w:rsidRPr="00C0018C" w:rsidRDefault="00C869FF" w:rsidP="00C0018C">
            <w:pPr>
              <w:pStyle w:val="TableText"/>
              <w:ind w:right="432"/>
              <w:rPr>
                <w:noProof w:val="0"/>
                <w:color w:val="000000"/>
              </w:rPr>
            </w:pPr>
            <w:r w:rsidRPr="00C0018C">
              <w:rPr>
                <w:rFonts w:eastAsiaTheme="minorEastAsia"/>
                <w:lang w:eastAsia="zh-CN"/>
              </w:rPr>
              <w:t>1</w:t>
            </w:r>
          </w:p>
        </w:tc>
        <w:tc>
          <w:tcPr>
            <w:tcW w:w="1584" w:type="dxa"/>
            <w:tcBorders>
              <w:top w:val="single" w:sz="4" w:space="0" w:color="auto"/>
            </w:tcBorders>
          </w:tcPr>
          <w:p w14:paraId="49C0DA3C" w14:textId="7E535111" w:rsidR="00C869FF" w:rsidRPr="00C0018C" w:rsidRDefault="00C869FF" w:rsidP="00C0018C">
            <w:pPr>
              <w:pStyle w:val="TableText"/>
              <w:ind w:right="432"/>
              <w:rPr>
                <w:rFonts w:eastAsia="Times New Roman"/>
                <w:noProof w:val="0"/>
              </w:rPr>
            </w:pPr>
            <w:r w:rsidRPr="00C0018C">
              <w:rPr>
                <w:rFonts w:eastAsiaTheme="minorEastAsia"/>
                <w:lang w:eastAsia="zh-CN"/>
              </w:rPr>
              <w:t>0.51</w:t>
            </w:r>
          </w:p>
        </w:tc>
      </w:tr>
      <w:tr w:rsidR="00C869FF" w:rsidRPr="00C0018C" w14:paraId="12CAF38C" w14:textId="77777777" w:rsidTr="00A02C22">
        <w:tc>
          <w:tcPr>
            <w:tcW w:w="1872" w:type="dxa"/>
            <w:tcBorders>
              <w:bottom w:val="nil"/>
            </w:tcBorders>
          </w:tcPr>
          <w:p w14:paraId="1EF4088B" w14:textId="77777777" w:rsidR="00C869FF" w:rsidRPr="00C0018C" w:rsidRDefault="00C869FF" w:rsidP="00C0018C">
            <w:pPr>
              <w:pStyle w:val="TableText"/>
              <w:rPr>
                <w:noProof w:val="0"/>
              </w:rPr>
            </w:pPr>
            <w:r w:rsidRPr="00C0018C">
              <w:rPr>
                <w:noProof w:val="0"/>
                <w:color w:val="000000"/>
              </w:rPr>
              <w:t>2</w:t>
            </w:r>
          </w:p>
        </w:tc>
        <w:tc>
          <w:tcPr>
            <w:tcW w:w="3888" w:type="dxa"/>
            <w:tcBorders>
              <w:bottom w:val="nil"/>
            </w:tcBorders>
          </w:tcPr>
          <w:p w14:paraId="12F890CB" w14:textId="77777777" w:rsidR="00C869FF" w:rsidRPr="00C0018C" w:rsidRDefault="00C869FF" w:rsidP="00C0018C">
            <w:pPr>
              <w:pStyle w:val="TableText"/>
              <w:jc w:val="left"/>
              <w:rPr>
                <w:noProof w:val="0"/>
                <w:lang w:eastAsia="ko-KR"/>
              </w:rPr>
            </w:pPr>
            <w:r w:rsidRPr="00C0018C">
              <w:rPr>
                <w:noProof w:val="0"/>
                <w:color w:val="000000"/>
              </w:rPr>
              <w:t>Embedded Masking</w:t>
            </w:r>
          </w:p>
        </w:tc>
        <w:tc>
          <w:tcPr>
            <w:tcW w:w="1440" w:type="dxa"/>
            <w:tcBorders>
              <w:bottom w:val="nil"/>
            </w:tcBorders>
            <w:noWrap/>
          </w:tcPr>
          <w:p w14:paraId="39CF787D" w14:textId="60B804DD" w:rsidR="00C869FF" w:rsidRPr="00C0018C" w:rsidRDefault="00C869FF" w:rsidP="00C0018C">
            <w:pPr>
              <w:pStyle w:val="TableText"/>
              <w:ind w:right="288"/>
              <w:rPr>
                <w:noProof w:val="0"/>
              </w:rPr>
            </w:pPr>
            <w:r w:rsidRPr="00C0018C">
              <w:rPr>
                <w:rFonts w:eastAsiaTheme="minorEastAsia"/>
                <w:lang w:eastAsia="zh-CN"/>
              </w:rPr>
              <w:t>178</w:t>
            </w:r>
          </w:p>
        </w:tc>
        <w:tc>
          <w:tcPr>
            <w:tcW w:w="1440" w:type="dxa"/>
            <w:tcBorders>
              <w:bottom w:val="nil"/>
            </w:tcBorders>
          </w:tcPr>
          <w:p w14:paraId="674E2C46" w14:textId="149F3DD4" w:rsidR="00C869FF" w:rsidRPr="00C0018C" w:rsidRDefault="00C869FF" w:rsidP="00C0018C">
            <w:pPr>
              <w:pStyle w:val="TableText"/>
              <w:ind w:right="432"/>
              <w:rPr>
                <w:noProof w:val="0"/>
                <w:color w:val="000000"/>
              </w:rPr>
            </w:pPr>
            <w:r w:rsidRPr="00C0018C">
              <w:rPr>
                <w:rFonts w:eastAsiaTheme="minorEastAsia"/>
                <w:lang w:eastAsia="zh-CN"/>
              </w:rPr>
              <w:t>1</w:t>
            </w:r>
          </w:p>
        </w:tc>
        <w:tc>
          <w:tcPr>
            <w:tcW w:w="1584" w:type="dxa"/>
            <w:tcBorders>
              <w:bottom w:val="nil"/>
            </w:tcBorders>
          </w:tcPr>
          <w:p w14:paraId="3D05639B" w14:textId="56B46121" w:rsidR="00C869FF" w:rsidRPr="00C0018C" w:rsidRDefault="00C869FF" w:rsidP="00C0018C">
            <w:pPr>
              <w:pStyle w:val="TableText"/>
              <w:ind w:right="432"/>
              <w:rPr>
                <w:rFonts w:eastAsia="Times New Roman"/>
                <w:noProof w:val="0"/>
              </w:rPr>
            </w:pPr>
            <w:r w:rsidRPr="00C0018C">
              <w:rPr>
                <w:rFonts w:eastAsiaTheme="minorEastAsia"/>
                <w:lang w:eastAsia="zh-CN"/>
              </w:rPr>
              <w:t>0.56</w:t>
            </w:r>
          </w:p>
        </w:tc>
      </w:tr>
      <w:tr w:rsidR="00C869FF" w:rsidRPr="00C0018C" w14:paraId="59BF0ABF" w14:textId="77777777" w:rsidTr="00A02C22">
        <w:tc>
          <w:tcPr>
            <w:tcW w:w="1872" w:type="dxa"/>
            <w:tcBorders>
              <w:top w:val="nil"/>
              <w:bottom w:val="single" w:sz="4" w:space="0" w:color="auto"/>
            </w:tcBorders>
          </w:tcPr>
          <w:p w14:paraId="0EEE0B38" w14:textId="77777777" w:rsidR="00C869FF" w:rsidRPr="00C0018C" w:rsidRDefault="00C869FF" w:rsidP="00C0018C">
            <w:pPr>
              <w:pStyle w:val="TableText"/>
              <w:rPr>
                <w:noProof w:val="0"/>
              </w:rPr>
            </w:pPr>
            <w:r w:rsidRPr="00C0018C">
              <w:rPr>
                <w:noProof w:val="0"/>
                <w:color w:val="000000"/>
              </w:rPr>
              <w:t>2</w:t>
            </w:r>
          </w:p>
        </w:tc>
        <w:tc>
          <w:tcPr>
            <w:tcW w:w="3888" w:type="dxa"/>
            <w:tcBorders>
              <w:top w:val="nil"/>
              <w:bottom w:val="single" w:sz="4" w:space="0" w:color="auto"/>
            </w:tcBorders>
          </w:tcPr>
          <w:p w14:paraId="5D311026" w14:textId="128ECAA0" w:rsidR="00C869FF" w:rsidRPr="00C0018C" w:rsidRDefault="00C869FF" w:rsidP="00C0018C">
            <w:pPr>
              <w:pStyle w:val="TableText"/>
              <w:jc w:val="left"/>
              <w:rPr>
                <w:noProof w:val="0"/>
                <w:lang w:eastAsia="ko-KR"/>
              </w:rPr>
            </w:pPr>
            <w:r w:rsidRPr="00C0018C">
              <w:rPr>
                <w:noProof w:val="0"/>
                <w:color w:val="000000"/>
              </w:rPr>
              <w:t>Non-Embedded Print-on-Demand</w:t>
            </w:r>
          </w:p>
        </w:tc>
        <w:tc>
          <w:tcPr>
            <w:tcW w:w="1440" w:type="dxa"/>
            <w:tcBorders>
              <w:top w:val="nil"/>
              <w:bottom w:val="single" w:sz="4" w:space="0" w:color="auto"/>
            </w:tcBorders>
            <w:noWrap/>
          </w:tcPr>
          <w:p w14:paraId="096BB17E" w14:textId="321F68E8" w:rsidR="00C869FF" w:rsidRPr="00C0018C" w:rsidRDefault="00C869FF" w:rsidP="00C0018C">
            <w:pPr>
              <w:pStyle w:val="TableText"/>
              <w:ind w:right="288"/>
              <w:rPr>
                <w:noProof w:val="0"/>
              </w:rPr>
            </w:pPr>
            <w:r w:rsidRPr="00C0018C">
              <w:rPr>
                <w:rFonts w:eastAsiaTheme="minorEastAsia"/>
                <w:lang w:eastAsia="zh-CN"/>
              </w:rPr>
              <w:t>28</w:t>
            </w:r>
          </w:p>
        </w:tc>
        <w:tc>
          <w:tcPr>
            <w:tcW w:w="1440" w:type="dxa"/>
            <w:tcBorders>
              <w:top w:val="nil"/>
              <w:bottom w:val="single" w:sz="4" w:space="0" w:color="auto"/>
            </w:tcBorders>
          </w:tcPr>
          <w:p w14:paraId="0384DBA9" w14:textId="2C3D47B9" w:rsidR="00C869FF" w:rsidRPr="00C0018C" w:rsidRDefault="00C869FF" w:rsidP="00C0018C">
            <w:pPr>
              <w:pStyle w:val="TableText"/>
              <w:ind w:right="432"/>
              <w:rPr>
                <w:noProof w:val="0"/>
                <w:color w:val="000000"/>
              </w:rPr>
            </w:pPr>
            <w:r w:rsidRPr="00C0018C">
              <w:rPr>
                <w:rFonts w:eastAsiaTheme="minorEastAsia"/>
                <w:lang w:eastAsia="zh-CN"/>
              </w:rPr>
              <w:t>0</w:t>
            </w:r>
          </w:p>
        </w:tc>
        <w:tc>
          <w:tcPr>
            <w:tcW w:w="1584" w:type="dxa"/>
            <w:tcBorders>
              <w:top w:val="nil"/>
              <w:bottom w:val="single" w:sz="4" w:space="0" w:color="auto"/>
            </w:tcBorders>
          </w:tcPr>
          <w:p w14:paraId="1AEB8E4E" w14:textId="707F0B88" w:rsidR="00C869FF" w:rsidRPr="00C0018C" w:rsidRDefault="00C869FF" w:rsidP="00C0018C">
            <w:pPr>
              <w:pStyle w:val="TableText"/>
              <w:ind w:right="432"/>
              <w:rPr>
                <w:rFonts w:eastAsia="Times New Roman"/>
                <w:noProof w:val="0"/>
              </w:rPr>
            </w:pPr>
            <w:r w:rsidRPr="00C0018C">
              <w:rPr>
                <w:rFonts w:eastAsiaTheme="minorEastAsia"/>
                <w:lang w:eastAsia="zh-CN"/>
              </w:rPr>
              <w:t>0.00</w:t>
            </w:r>
          </w:p>
        </w:tc>
      </w:tr>
      <w:tr w:rsidR="00C869FF" w:rsidRPr="00C0018C" w14:paraId="21888418" w14:textId="77777777" w:rsidTr="009E572E">
        <w:tc>
          <w:tcPr>
            <w:tcW w:w="1872" w:type="dxa"/>
            <w:tcBorders>
              <w:top w:val="single" w:sz="4" w:space="0" w:color="auto"/>
            </w:tcBorders>
          </w:tcPr>
          <w:p w14:paraId="110C1503" w14:textId="03BE5C03" w:rsidR="00C869FF" w:rsidRPr="00C0018C" w:rsidRDefault="00C869FF" w:rsidP="00C0018C">
            <w:pPr>
              <w:pStyle w:val="TableText"/>
              <w:rPr>
                <w:noProof w:val="0"/>
              </w:rPr>
            </w:pPr>
            <w:r w:rsidRPr="00C0018C">
              <w:rPr>
                <w:noProof w:val="0"/>
                <w:color w:val="000000"/>
              </w:rPr>
              <w:t>3–5</w:t>
            </w:r>
          </w:p>
        </w:tc>
        <w:tc>
          <w:tcPr>
            <w:tcW w:w="3888" w:type="dxa"/>
            <w:tcBorders>
              <w:top w:val="single" w:sz="4" w:space="0" w:color="auto"/>
            </w:tcBorders>
          </w:tcPr>
          <w:p w14:paraId="178EBC7B" w14:textId="1B72C07E" w:rsidR="00C869FF" w:rsidRPr="00C0018C" w:rsidRDefault="00C869FF" w:rsidP="00C0018C">
            <w:pPr>
              <w:pStyle w:val="TableText"/>
              <w:jc w:val="left"/>
              <w:rPr>
                <w:noProof w:val="0"/>
                <w:lang w:eastAsia="ko-KR"/>
              </w:rPr>
            </w:pPr>
            <w:r w:rsidRPr="00C0018C">
              <w:rPr>
                <w:noProof w:val="0"/>
                <w:color w:val="000000"/>
              </w:rPr>
              <w:t>Any Tracked Resource</w:t>
            </w:r>
          </w:p>
        </w:tc>
        <w:tc>
          <w:tcPr>
            <w:tcW w:w="1440" w:type="dxa"/>
            <w:tcBorders>
              <w:top w:val="single" w:sz="4" w:space="0" w:color="auto"/>
            </w:tcBorders>
            <w:noWrap/>
          </w:tcPr>
          <w:p w14:paraId="37BF12E7" w14:textId="3A0B4626" w:rsidR="00C869FF" w:rsidRPr="00C0018C" w:rsidRDefault="00C869FF" w:rsidP="00C0018C">
            <w:pPr>
              <w:pStyle w:val="TableText"/>
              <w:ind w:right="288"/>
              <w:rPr>
                <w:noProof w:val="0"/>
              </w:rPr>
            </w:pPr>
            <w:r w:rsidRPr="00C0018C">
              <w:rPr>
                <w:rFonts w:eastAsiaTheme="minorEastAsia"/>
                <w:lang w:eastAsia="zh-CN"/>
              </w:rPr>
              <w:t>460</w:t>
            </w:r>
          </w:p>
        </w:tc>
        <w:tc>
          <w:tcPr>
            <w:tcW w:w="1440" w:type="dxa"/>
            <w:tcBorders>
              <w:top w:val="single" w:sz="4" w:space="0" w:color="auto"/>
            </w:tcBorders>
          </w:tcPr>
          <w:p w14:paraId="38450B6C" w14:textId="51D8176E" w:rsidR="00C869FF" w:rsidRPr="00C0018C" w:rsidRDefault="00C869FF" w:rsidP="00C0018C">
            <w:pPr>
              <w:pStyle w:val="TableText"/>
              <w:ind w:right="432"/>
              <w:rPr>
                <w:noProof w:val="0"/>
                <w:color w:val="000000"/>
              </w:rPr>
            </w:pPr>
            <w:r w:rsidRPr="00C0018C">
              <w:rPr>
                <w:rFonts w:eastAsiaTheme="minorEastAsia"/>
                <w:lang w:eastAsia="zh-CN"/>
              </w:rPr>
              <w:t>4</w:t>
            </w:r>
          </w:p>
        </w:tc>
        <w:tc>
          <w:tcPr>
            <w:tcW w:w="1584" w:type="dxa"/>
            <w:tcBorders>
              <w:top w:val="single" w:sz="4" w:space="0" w:color="auto"/>
            </w:tcBorders>
          </w:tcPr>
          <w:p w14:paraId="4BD41077" w14:textId="462A4238" w:rsidR="00C869FF" w:rsidRPr="00C0018C" w:rsidRDefault="00C869FF" w:rsidP="00C0018C">
            <w:pPr>
              <w:pStyle w:val="TableText"/>
              <w:ind w:right="432"/>
              <w:rPr>
                <w:rFonts w:eastAsia="Times New Roman"/>
                <w:noProof w:val="0"/>
              </w:rPr>
            </w:pPr>
            <w:r w:rsidRPr="00C0018C">
              <w:rPr>
                <w:rFonts w:eastAsiaTheme="minorEastAsia"/>
                <w:lang w:eastAsia="zh-CN"/>
              </w:rPr>
              <w:t>0.87</w:t>
            </w:r>
          </w:p>
        </w:tc>
      </w:tr>
      <w:tr w:rsidR="00C869FF" w:rsidRPr="00C0018C" w14:paraId="4CBFB9EF" w14:textId="77777777" w:rsidTr="009E572E">
        <w:tc>
          <w:tcPr>
            <w:tcW w:w="1872" w:type="dxa"/>
            <w:tcBorders>
              <w:bottom w:val="nil"/>
            </w:tcBorders>
          </w:tcPr>
          <w:p w14:paraId="0D403E8D" w14:textId="5F857CA5" w:rsidR="00C869FF" w:rsidRPr="00C0018C" w:rsidRDefault="00C869FF" w:rsidP="00C0018C">
            <w:pPr>
              <w:pStyle w:val="TableText"/>
              <w:rPr>
                <w:noProof w:val="0"/>
              </w:rPr>
            </w:pPr>
            <w:r w:rsidRPr="00C0018C">
              <w:rPr>
                <w:noProof w:val="0"/>
                <w:color w:val="000000"/>
              </w:rPr>
              <w:t>3–5</w:t>
            </w:r>
          </w:p>
        </w:tc>
        <w:tc>
          <w:tcPr>
            <w:tcW w:w="3888" w:type="dxa"/>
            <w:tcBorders>
              <w:bottom w:val="nil"/>
            </w:tcBorders>
          </w:tcPr>
          <w:p w14:paraId="74AC52AE" w14:textId="77777777" w:rsidR="00C869FF" w:rsidRPr="00C0018C" w:rsidRDefault="00C869FF" w:rsidP="00C0018C">
            <w:pPr>
              <w:pStyle w:val="TableText"/>
              <w:jc w:val="left"/>
              <w:rPr>
                <w:noProof w:val="0"/>
                <w:lang w:eastAsia="ko-KR"/>
              </w:rPr>
            </w:pPr>
            <w:r w:rsidRPr="00C0018C">
              <w:rPr>
                <w:noProof w:val="0"/>
                <w:color w:val="000000"/>
              </w:rPr>
              <w:t>Embedded Masking</w:t>
            </w:r>
          </w:p>
        </w:tc>
        <w:tc>
          <w:tcPr>
            <w:tcW w:w="1440" w:type="dxa"/>
            <w:tcBorders>
              <w:bottom w:val="nil"/>
            </w:tcBorders>
            <w:noWrap/>
          </w:tcPr>
          <w:p w14:paraId="433CA831" w14:textId="2190CD1E" w:rsidR="00C869FF" w:rsidRPr="00C0018C" w:rsidRDefault="00C869FF" w:rsidP="00C0018C">
            <w:pPr>
              <w:pStyle w:val="TableText"/>
              <w:ind w:right="288"/>
              <w:rPr>
                <w:noProof w:val="0"/>
              </w:rPr>
            </w:pPr>
            <w:r w:rsidRPr="00C0018C">
              <w:rPr>
                <w:rFonts w:eastAsiaTheme="minorEastAsia"/>
                <w:lang w:eastAsia="zh-CN"/>
              </w:rPr>
              <w:t>414</w:t>
            </w:r>
          </w:p>
        </w:tc>
        <w:tc>
          <w:tcPr>
            <w:tcW w:w="1440" w:type="dxa"/>
            <w:tcBorders>
              <w:bottom w:val="nil"/>
            </w:tcBorders>
          </w:tcPr>
          <w:p w14:paraId="090D3346" w14:textId="368D887B" w:rsidR="00C869FF" w:rsidRPr="00C0018C" w:rsidRDefault="00C869FF" w:rsidP="00C0018C">
            <w:pPr>
              <w:pStyle w:val="TableText"/>
              <w:ind w:right="432"/>
              <w:rPr>
                <w:noProof w:val="0"/>
                <w:color w:val="000000"/>
              </w:rPr>
            </w:pPr>
            <w:r w:rsidRPr="00C0018C">
              <w:rPr>
                <w:rFonts w:eastAsiaTheme="minorEastAsia"/>
                <w:lang w:eastAsia="zh-CN"/>
              </w:rPr>
              <w:t>3</w:t>
            </w:r>
          </w:p>
        </w:tc>
        <w:tc>
          <w:tcPr>
            <w:tcW w:w="1584" w:type="dxa"/>
            <w:tcBorders>
              <w:bottom w:val="nil"/>
            </w:tcBorders>
          </w:tcPr>
          <w:p w14:paraId="5A74C53E" w14:textId="65F4E7FF" w:rsidR="00C869FF" w:rsidRPr="00C0018C" w:rsidRDefault="00C869FF" w:rsidP="00C0018C">
            <w:pPr>
              <w:pStyle w:val="TableText"/>
              <w:ind w:right="432"/>
              <w:rPr>
                <w:rFonts w:eastAsia="Times New Roman"/>
                <w:noProof w:val="0"/>
              </w:rPr>
            </w:pPr>
            <w:r w:rsidRPr="00C0018C">
              <w:rPr>
                <w:rFonts w:eastAsiaTheme="minorEastAsia"/>
                <w:lang w:eastAsia="zh-CN"/>
              </w:rPr>
              <w:t>0.72</w:t>
            </w:r>
          </w:p>
        </w:tc>
      </w:tr>
      <w:tr w:rsidR="00C869FF" w:rsidRPr="00C0018C" w14:paraId="521FA415" w14:textId="77777777" w:rsidTr="00A02C22">
        <w:tc>
          <w:tcPr>
            <w:tcW w:w="1872" w:type="dxa"/>
            <w:tcBorders>
              <w:top w:val="nil"/>
              <w:bottom w:val="single" w:sz="4" w:space="0" w:color="auto"/>
            </w:tcBorders>
          </w:tcPr>
          <w:p w14:paraId="724CDA91" w14:textId="38C6A0F9" w:rsidR="00C869FF" w:rsidRPr="00C0018C" w:rsidRDefault="00C869FF" w:rsidP="00C0018C">
            <w:pPr>
              <w:pStyle w:val="TableText"/>
              <w:rPr>
                <w:noProof w:val="0"/>
              </w:rPr>
            </w:pPr>
            <w:r w:rsidRPr="00C0018C">
              <w:rPr>
                <w:noProof w:val="0"/>
                <w:color w:val="000000"/>
              </w:rPr>
              <w:t>3–5</w:t>
            </w:r>
          </w:p>
        </w:tc>
        <w:tc>
          <w:tcPr>
            <w:tcW w:w="3888" w:type="dxa"/>
            <w:tcBorders>
              <w:top w:val="nil"/>
              <w:bottom w:val="single" w:sz="4" w:space="0" w:color="auto"/>
            </w:tcBorders>
          </w:tcPr>
          <w:p w14:paraId="0969D73A" w14:textId="1BC81F9A" w:rsidR="00C869FF" w:rsidRPr="00C0018C" w:rsidRDefault="00C869FF" w:rsidP="00C0018C">
            <w:pPr>
              <w:pStyle w:val="TableText"/>
              <w:jc w:val="left"/>
              <w:rPr>
                <w:noProof w:val="0"/>
                <w:lang w:eastAsia="ko-KR"/>
              </w:rPr>
            </w:pPr>
            <w:r w:rsidRPr="00C0018C">
              <w:rPr>
                <w:noProof w:val="0"/>
                <w:color w:val="000000"/>
              </w:rPr>
              <w:t>Non-Embedded Print-on-Demand</w:t>
            </w:r>
          </w:p>
        </w:tc>
        <w:tc>
          <w:tcPr>
            <w:tcW w:w="1440" w:type="dxa"/>
            <w:tcBorders>
              <w:top w:val="nil"/>
              <w:bottom w:val="single" w:sz="4" w:space="0" w:color="auto"/>
            </w:tcBorders>
            <w:noWrap/>
          </w:tcPr>
          <w:p w14:paraId="1148DBE0" w14:textId="46420498" w:rsidR="00C869FF" w:rsidRPr="00C0018C" w:rsidRDefault="00C869FF" w:rsidP="00C0018C">
            <w:pPr>
              <w:pStyle w:val="TableText"/>
              <w:ind w:right="288"/>
              <w:rPr>
                <w:lang w:eastAsia="ko-KR"/>
              </w:rPr>
            </w:pPr>
            <w:r w:rsidRPr="00C0018C">
              <w:rPr>
                <w:rFonts w:eastAsiaTheme="minorEastAsia"/>
                <w:lang w:eastAsia="zh-CN"/>
              </w:rPr>
              <w:t>60</w:t>
            </w:r>
          </w:p>
        </w:tc>
        <w:tc>
          <w:tcPr>
            <w:tcW w:w="1440" w:type="dxa"/>
            <w:tcBorders>
              <w:top w:val="nil"/>
              <w:bottom w:val="single" w:sz="4" w:space="0" w:color="auto"/>
            </w:tcBorders>
          </w:tcPr>
          <w:p w14:paraId="3327ED2D" w14:textId="259E1BE1" w:rsidR="00C869FF" w:rsidRPr="00C0018C" w:rsidRDefault="00C869FF" w:rsidP="00C0018C">
            <w:pPr>
              <w:pStyle w:val="TableText"/>
              <w:ind w:right="432"/>
              <w:rPr>
                <w:noProof w:val="0"/>
                <w:color w:val="000000"/>
              </w:rPr>
            </w:pPr>
            <w:r w:rsidRPr="00C0018C">
              <w:rPr>
                <w:rFonts w:eastAsiaTheme="minorEastAsia"/>
                <w:lang w:eastAsia="zh-CN"/>
              </w:rPr>
              <w:t>1</w:t>
            </w:r>
          </w:p>
        </w:tc>
        <w:tc>
          <w:tcPr>
            <w:tcW w:w="1584" w:type="dxa"/>
            <w:tcBorders>
              <w:top w:val="nil"/>
              <w:bottom w:val="single" w:sz="4" w:space="0" w:color="auto"/>
            </w:tcBorders>
          </w:tcPr>
          <w:p w14:paraId="1DC2B828" w14:textId="49DCFF83" w:rsidR="00C869FF" w:rsidRPr="00C0018C" w:rsidRDefault="00C869FF" w:rsidP="00C0018C">
            <w:pPr>
              <w:pStyle w:val="TableText"/>
              <w:ind w:right="432"/>
              <w:rPr>
                <w:rFonts w:eastAsia="Times New Roman"/>
                <w:noProof w:val="0"/>
              </w:rPr>
            </w:pPr>
            <w:r w:rsidRPr="00C0018C">
              <w:rPr>
                <w:rFonts w:eastAsiaTheme="minorEastAsia"/>
                <w:lang w:eastAsia="zh-CN"/>
              </w:rPr>
              <w:t>1.67</w:t>
            </w:r>
          </w:p>
        </w:tc>
      </w:tr>
      <w:tr w:rsidR="00C869FF" w:rsidRPr="00C0018C" w14:paraId="6CDD2B3E" w14:textId="77777777" w:rsidTr="00A02C22">
        <w:tc>
          <w:tcPr>
            <w:tcW w:w="1872" w:type="dxa"/>
            <w:tcBorders>
              <w:top w:val="single" w:sz="4" w:space="0" w:color="auto"/>
            </w:tcBorders>
          </w:tcPr>
          <w:p w14:paraId="22E69365" w14:textId="54EDF2E9" w:rsidR="00C869FF" w:rsidRPr="00C0018C" w:rsidRDefault="00C869FF" w:rsidP="00C0018C">
            <w:pPr>
              <w:pStyle w:val="TableText"/>
              <w:keepNext/>
              <w:rPr>
                <w:noProof w:val="0"/>
              </w:rPr>
            </w:pPr>
            <w:r w:rsidRPr="00C0018C">
              <w:rPr>
                <w:noProof w:val="0"/>
                <w:color w:val="000000"/>
              </w:rPr>
              <w:t>6–8</w:t>
            </w:r>
          </w:p>
        </w:tc>
        <w:tc>
          <w:tcPr>
            <w:tcW w:w="3888" w:type="dxa"/>
            <w:tcBorders>
              <w:top w:val="single" w:sz="4" w:space="0" w:color="auto"/>
            </w:tcBorders>
          </w:tcPr>
          <w:p w14:paraId="02B15466" w14:textId="468BEC93" w:rsidR="00C869FF" w:rsidRPr="00C0018C" w:rsidRDefault="00C869FF" w:rsidP="00C0018C">
            <w:pPr>
              <w:pStyle w:val="TableText"/>
              <w:jc w:val="left"/>
              <w:rPr>
                <w:noProof w:val="0"/>
                <w:lang w:eastAsia="ko-KR"/>
              </w:rPr>
            </w:pPr>
            <w:r w:rsidRPr="00C0018C">
              <w:rPr>
                <w:noProof w:val="0"/>
                <w:color w:val="000000"/>
              </w:rPr>
              <w:t>Any Tracked Resource</w:t>
            </w:r>
          </w:p>
        </w:tc>
        <w:tc>
          <w:tcPr>
            <w:tcW w:w="1440" w:type="dxa"/>
            <w:tcBorders>
              <w:top w:val="single" w:sz="4" w:space="0" w:color="auto"/>
            </w:tcBorders>
            <w:noWrap/>
          </w:tcPr>
          <w:p w14:paraId="507F8CBE" w14:textId="2DD10C35" w:rsidR="00C869FF" w:rsidRPr="00C0018C" w:rsidRDefault="00C869FF" w:rsidP="00C0018C">
            <w:pPr>
              <w:pStyle w:val="TableText"/>
              <w:ind w:right="288"/>
              <w:rPr>
                <w:lang w:eastAsia="ko-KR"/>
              </w:rPr>
            </w:pPr>
            <w:r w:rsidRPr="00C0018C">
              <w:rPr>
                <w:rFonts w:eastAsiaTheme="minorEastAsia"/>
                <w:lang w:eastAsia="zh-CN"/>
              </w:rPr>
              <w:t>237</w:t>
            </w:r>
          </w:p>
        </w:tc>
        <w:tc>
          <w:tcPr>
            <w:tcW w:w="1440" w:type="dxa"/>
            <w:tcBorders>
              <w:top w:val="single" w:sz="4" w:space="0" w:color="auto"/>
            </w:tcBorders>
          </w:tcPr>
          <w:p w14:paraId="48473B4D" w14:textId="47493D39" w:rsidR="00C869FF" w:rsidRPr="00C0018C" w:rsidRDefault="00C869FF" w:rsidP="00C0018C">
            <w:pPr>
              <w:pStyle w:val="TableText"/>
              <w:ind w:right="432"/>
              <w:rPr>
                <w:noProof w:val="0"/>
                <w:color w:val="000000"/>
              </w:rPr>
            </w:pPr>
            <w:r w:rsidRPr="00C0018C">
              <w:rPr>
                <w:rFonts w:eastAsiaTheme="minorEastAsia"/>
                <w:lang w:eastAsia="zh-CN"/>
              </w:rPr>
              <w:t>1</w:t>
            </w:r>
          </w:p>
        </w:tc>
        <w:tc>
          <w:tcPr>
            <w:tcW w:w="1584" w:type="dxa"/>
            <w:tcBorders>
              <w:top w:val="single" w:sz="4" w:space="0" w:color="auto"/>
            </w:tcBorders>
          </w:tcPr>
          <w:p w14:paraId="6FBAD07C" w14:textId="2CB6409E" w:rsidR="00C869FF" w:rsidRPr="00C0018C" w:rsidRDefault="00C869FF" w:rsidP="00C0018C">
            <w:pPr>
              <w:pStyle w:val="TableText"/>
              <w:ind w:right="432"/>
              <w:rPr>
                <w:rFonts w:eastAsia="Times New Roman"/>
                <w:noProof w:val="0"/>
              </w:rPr>
            </w:pPr>
            <w:r w:rsidRPr="00C0018C">
              <w:rPr>
                <w:rFonts w:eastAsiaTheme="minorEastAsia"/>
                <w:lang w:eastAsia="zh-CN"/>
              </w:rPr>
              <w:t>0.42</w:t>
            </w:r>
          </w:p>
        </w:tc>
      </w:tr>
      <w:tr w:rsidR="00C869FF" w:rsidRPr="00C0018C" w14:paraId="2594DFF0" w14:textId="77777777" w:rsidTr="00A02C22">
        <w:tc>
          <w:tcPr>
            <w:tcW w:w="1872" w:type="dxa"/>
            <w:tcBorders>
              <w:bottom w:val="nil"/>
            </w:tcBorders>
          </w:tcPr>
          <w:p w14:paraId="7BD0CFA6" w14:textId="33352D7D" w:rsidR="00C869FF" w:rsidRPr="00C0018C" w:rsidRDefault="00C869FF" w:rsidP="00C0018C">
            <w:pPr>
              <w:pStyle w:val="TableText"/>
              <w:keepNext/>
              <w:rPr>
                <w:noProof w:val="0"/>
              </w:rPr>
            </w:pPr>
            <w:r w:rsidRPr="00C0018C">
              <w:rPr>
                <w:noProof w:val="0"/>
                <w:color w:val="000000"/>
              </w:rPr>
              <w:t>6–8</w:t>
            </w:r>
          </w:p>
        </w:tc>
        <w:tc>
          <w:tcPr>
            <w:tcW w:w="3888" w:type="dxa"/>
            <w:tcBorders>
              <w:bottom w:val="nil"/>
            </w:tcBorders>
          </w:tcPr>
          <w:p w14:paraId="14BB0353" w14:textId="77777777" w:rsidR="00C869FF" w:rsidRPr="00C0018C" w:rsidRDefault="00C869FF" w:rsidP="00C0018C">
            <w:pPr>
              <w:pStyle w:val="TableText"/>
              <w:jc w:val="left"/>
              <w:rPr>
                <w:noProof w:val="0"/>
              </w:rPr>
            </w:pPr>
            <w:r w:rsidRPr="00C0018C">
              <w:rPr>
                <w:noProof w:val="0"/>
                <w:color w:val="000000"/>
              </w:rPr>
              <w:t>Embedded Masking</w:t>
            </w:r>
          </w:p>
        </w:tc>
        <w:tc>
          <w:tcPr>
            <w:tcW w:w="1440" w:type="dxa"/>
            <w:tcBorders>
              <w:bottom w:val="nil"/>
            </w:tcBorders>
            <w:noWrap/>
          </w:tcPr>
          <w:p w14:paraId="46B55F6E" w14:textId="4B33470A" w:rsidR="00C869FF" w:rsidRPr="00C0018C" w:rsidRDefault="00C869FF" w:rsidP="00C0018C">
            <w:pPr>
              <w:pStyle w:val="TableText"/>
              <w:ind w:right="288"/>
              <w:rPr>
                <w:lang w:eastAsia="ko-KR"/>
              </w:rPr>
            </w:pPr>
            <w:r w:rsidRPr="00C0018C">
              <w:rPr>
                <w:rFonts w:eastAsiaTheme="minorEastAsia"/>
                <w:lang w:eastAsia="zh-CN"/>
              </w:rPr>
              <w:t>220</w:t>
            </w:r>
          </w:p>
        </w:tc>
        <w:tc>
          <w:tcPr>
            <w:tcW w:w="1440" w:type="dxa"/>
            <w:tcBorders>
              <w:bottom w:val="nil"/>
            </w:tcBorders>
          </w:tcPr>
          <w:p w14:paraId="371AEB3C" w14:textId="710DBE0E" w:rsidR="00C869FF" w:rsidRPr="00C0018C" w:rsidRDefault="00C869FF" w:rsidP="00C0018C">
            <w:pPr>
              <w:pStyle w:val="TableText"/>
              <w:ind w:right="432"/>
              <w:rPr>
                <w:noProof w:val="0"/>
                <w:color w:val="000000"/>
              </w:rPr>
            </w:pPr>
            <w:r w:rsidRPr="00C0018C">
              <w:rPr>
                <w:rFonts w:eastAsiaTheme="minorEastAsia"/>
                <w:lang w:eastAsia="zh-CN"/>
              </w:rPr>
              <w:t>1</w:t>
            </w:r>
          </w:p>
        </w:tc>
        <w:tc>
          <w:tcPr>
            <w:tcW w:w="1584" w:type="dxa"/>
            <w:tcBorders>
              <w:bottom w:val="nil"/>
            </w:tcBorders>
          </w:tcPr>
          <w:p w14:paraId="1EBF2255" w14:textId="5893A90B" w:rsidR="00C869FF" w:rsidRPr="00C0018C" w:rsidRDefault="00C869FF" w:rsidP="00C0018C">
            <w:pPr>
              <w:pStyle w:val="TableText"/>
              <w:ind w:right="432"/>
              <w:rPr>
                <w:rFonts w:eastAsia="Times New Roman"/>
                <w:noProof w:val="0"/>
              </w:rPr>
            </w:pPr>
            <w:r w:rsidRPr="00C0018C">
              <w:rPr>
                <w:rFonts w:eastAsiaTheme="minorEastAsia"/>
                <w:lang w:eastAsia="zh-CN"/>
              </w:rPr>
              <w:t>0.45</w:t>
            </w:r>
          </w:p>
        </w:tc>
      </w:tr>
      <w:tr w:rsidR="00C869FF" w:rsidRPr="00C0018C" w14:paraId="2AF1E3F1" w14:textId="77777777" w:rsidTr="00A02C22">
        <w:tc>
          <w:tcPr>
            <w:tcW w:w="1872" w:type="dxa"/>
            <w:tcBorders>
              <w:top w:val="nil"/>
              <w:bottom w:val="single" w:sz="4" w:space="0" w:color="auto"/>
            </w:tcBorders>
          </w:tcPr>
          <w:p w14:paraId="5B5FB17C" w14:textId="755CF86C" w:rsidR="00C869FF" w:rsidRPr="00C0018C" w:rsidRDefault="00C869FF" w:rsidP="00C0018C">
            <w:pPr>
              <w:pStyle w:val="TableText"/>
              <w:rPr>
                <w:noProof w:val="0"/>
              </w:rPr>
            </w:pPr>
            <w:r w:rsidRPr="00C0018C">
              <w:rPr>
                <w:noProof w:val="0"/>
                <w:color w:val="000000"/>
              </w:rPr>
              <w:t>6–8</w:t>
            </w:r>
          </w:p>
        </w:tc>
        <w:tc>
          <w:tcPr>
            <w:tcW w:w="3888" w:type="dxa"/>
            <w:tcBorders>
              <w:top w:val="nil"/>
              <w:bottom w:val="single" w:sz="4" w:space="0" w:color="auto"/>
            </w:tcBorders>
          </w:tcPr>
          <w:p w14:paraId="0128BDD7" w14:textId="7B32EEA8" w:rsidR="00C869FF" w:rsidRPr="00C0018C" w:rsidRDefault="00C869FF" w:rsidP="00C0018C">
            <w:pPr>
              <w:pStyle w:val="TableText"/>
              <w:jc w:val="left"/>
              <w:rPr>
                <w:noProof w:val="0"/>
                <w:lang w:eastAsia="ko-KR"/>
              </w:rPr>
            </w:pPr>
            <w:r w:rsidRPr="00C0018C">
              <w:rPr>
                <w:noProof w:val="0"/>
                <w:color w:val="000000"/>
              </w:rPr>
              <w:t>Non-Embedded Print-on-Demand</w:t>
            </w:r>
          </w:p>
        </w:tc>
        <w:tc>
          <w:tcPr>
            <w:tcW w:w="1440" w:type="dxa"/>
            <w:tcBorders>
              <w:top w:val="nil"/>
              <w:bottom w:val="single" w:sz="4" w:space="0" w:color="auto"/>
            </w:tcBorders>
            <w:noWrap/>
          </w:tcPr>
          <w:p w14:paraId="220A6A44" w14:textId="3D1F55FE" w:rsidR="00C869FF" w:rsidRPr="00C0018C" w:rsidRDefault="00C869FF" w:rsidP="00C0018C">
            <w:pPr>
              <w:pStyle w:val="TableText"/>
              <w:ind w:right="288"/>
              <w:rPr>
                <w:lang w:eastAsia="ko-KR"/>
              </w:rPr>
            </w:pPr>
            <w:r w:rsidRPr="00C0018C">
              <w:rPr>
                <w:rFonts w:eastAsiaTheme="minorEastAsia"/>
                <w:lang w:eastAsia="zh-CN"/>
              </w:rPr>
              <w:t>23</w:t>
            </w:r>
          </w:p>
        </w:tc>
        <w:tc>
          <w:tcPr>
            <w:tcW w:w="1440" w:type="dxa"/>
            <w:tcBorders>
              <w:top w:val="nil"/>
              <w:bottom w:val="single" w:sz="4" w:space="0" w:color="auto"/>
            </w:tcBorders>
          </w:tcPr>
          <w:p w14:paraId="049B6FD0" w14:textId="148A5603" w:rsidR="00C869FF" w:rsidRPr="00C0018C" w:rsidRDefault="00C869FF" w:rsidP="00C0018C">
            <w:pPr>
              <w:pStyle w:val="TableText"/>
              <w:ind w:right="432"/>
              <w:rPr>
                <w:noProof w:val="0"/>
                <w:color w:val="000000"/>
              </w:rPr>
            </w:pPr>
            <w:r w:rsidRPr="00C0018C">
              <w:rPr>
                <w:rFonts w:eastAsiaTheme="minorEastAsia"/>
                <w:lang w:eastAsia="zh-CN"/>
              </w:rPr>
              <w:t>0</w:t>
            </w:r>
          </w:p>
        </w:tc>
        <w:tc>
          <w:tcPr>
            <w:tcW w:w="1584" w:type="dxa"/>
            <w:tcBorders>
              <w:top w:val="nil"/>
              <w:bottom w:val="single" w:sz="4" w:space="0" w:color="auto"/>
            </w:tcBorders>
          </w:tcPr>
          <w:p w14:paraId="5A1D23C3" w14:textId="5240B6F6" w:rsidR="00C869FF" w:rsidRPr="00C0018C" w:rsidRDefault="00C869FF" w:rsidP="00C0018C">
            <w:pPr>
              <w:pStyle w:val="TableText"/>
              <w:ind w:right="432"/>
              <w:rPr>
                <w:rFonts w:eastAsia="Times New Roman"/>
                <w:noProof w:val="0"/>
              </w:rPr>
            </w:pPr>
            <w:r w:rsidRPr="00C0018C">
              <w:rPr>
                <w:rFonts w:eastAsiaTheme="minorEastAsia"/>
                <w:lang w:eastAsia="zh-CN"/>
              </w:rPr>
              <w:t>0.00</w:t>
            </w:r>
          </w:p>
        </w:tc>
      </w:tr>
      <w:tr w:rsidR="00C869FF" w:rsidRPr="00C0018C" w14:paraId="7CE0C471" w14:textId="77777777" w:rsidTr="00A02C22">
        <w:tc>
          <w:tcPr>
            <w:tcW w:w="1872" w:type="dxa"/>
            <w:tcBorders>
              <w:top w:val="single" w:sz="4" w:space="0" w:color="auto"/>
            </w:tcBorders>
          </w:tcPr>
          <w:p w14:paraId="1CC26C85" w14:textId="2AC18AC2" w:rsidR="00C869FF" w:rsidRPr="00C0018C" w:rsidRDefault="00C869FF" w:rsidP="00C0018C">
            <w:pPr>
              <w:pStyle w:val="TableText"/>
              <w:rPr>
                <w:noProof w:val="0"/>
              </w:rPr>
            </w:pPr>
            <w:r w:rsidRPr="00C0018C">
              <w:rPr>
                <w:noProof w:val="0"/>
                <w:color w:val="000000"/>
              </w:rPr>
              <w:t>9–10</w:t>
            </w:r>
          </w:p>
        </w:tc>
        <w:tc>
          <w:tcPr>
            <w:tcW w:w="3888" w:type="dxa"/>
            <w:tcBorders>
              <w:top w:val="single" w:sz="4" w:space="0" w:color="auto"/>
            </w:tcBorders>
          </w:tcPr>
          <w:p w14:paraId="69C9E73B" w14:textId="13555F28" w:rsidR="00C869FF" w:rsidRPr="00C0018C" w:rsidRDefault="00C869FF" w:rsidP="00C0018C">
            <w:pPr>
              <w:pStyle w:val="TableText"/>
              <w:jc w:val="left"/>
              <w:rPr>
                <w:noProof w:val="0"/>
              </w:rPr>
            </w:pPr>
            <w:r w:rsidRPr="00C0018C">
              <w:rPr>
                <w:noProof w:val="0"/>
                <w:color w:val="000000"/>
              </w:rPr>
              <w:t>Any Tracked Resource</w:t>
            </w:r>
          </w:p>
        </w:tc>
        <w:tc>
          <w:tcPr>
            <w:tcW w:w="1440" w:type="dxa"/>
            <w:tcBorders>
              <w:top w:val="single" w:sz="4" w:space="0" w:color="auto"/>
            </w:tcBorders>
            <w:noWrap/>
          </w:tcPr>
          <w:p w14:paraId="262FAE7C" w14:textId="0601BB52" w:rsidR="00C869FF" w:rsidRPr="00C0018C" w:rsidRDefault="00C869FF" w:rsidP="00C0018C">
            <w:pPr>
              <w:pStyle w:val="TableText"/>
              <w:ind w:right="288"/>
              <w:rPr>
                <w:noProof w:val="0"/>
              </w:rPr>
            </w:pPr>
            <w:r w:rsidRPr="00C0018C">
              <w:rPr>
                <w:rFonts w:eastAsiaTheme="minorEastAsia"/>
                <w:lang w:eastAsia="zh-CN"/>
              </w:rPr>
              <w:t>113</w:t>
            </w:r>
          </w:p>
        </w:tc>
        <w:tc>
          <w:tcPr>
            <w:tcW w:w="1440" w:type="dxa"/>
            <w:tcBorders>
              <w:top w:val="single" w:sz="4" w:space="0" w:color="auto"/>
            </w:tcBorders>
          </w:tcPr>
          <w:p w14:paraId="0E45A21F" w14:textId="2D9F2D4E" w:rsidR="00C869FF" w:rsidRPr="00C0018C" w:rsidRDefault="00C869FF" w:rsidP="00C0018C">
            <w:pPr>
              <w:pStyle w:val="TableText"/>
              <w:ind w:right="432"/>
              <w:rPr>
                <w:noProof w:val="0"/>
                <w:color w:val="000000"/>
              </w:rPr>
            </w:pPr>
            <w:r w:rsidRPr="00C0018C">
              <w:rPr>
                <w:rFonts w:eastAsiaTheme="minorEastAsia"/>
                <w:lang w:eastAsia="zh-CN"/>
              </w:rPr>
              <w:t>0</w:t>
            </w:r>
          </w:p>
        </w:tc>
        <w:tc>
          <w:tcPr>
            <w:tcW w:w="1584" w:type="dxa"/>
            <w:tcBorders>
              <w:top w:val="single" w:sz="4" w:space="0" w:color="auto"/>
            </w:tcBorders>
          </w:tcPr>
          <w:p w14:paraId="206925ED" w14:textId="7F9353B1" w:rsidR="00C869FF" w:rsidRPr="00C0018C" w:rsidRDefault="00C869FF" w:rsidP="00C0018C">
            <w:pPr>
              <w:pStyle w:val="TableText"/>
              <w:ind w:right="432"/>
              <w:rPr>
                <w:rFonts w:eastAsia="Times New Roman"/>
                <w:noProof w:val="0"/>
              </w:rPr>
            </w:pPr>
            <w:r w:rsidRPr="00C0018C">
              <w:rPr>
                <w:rFonts w:eastAsiaTheme="minorEastAsia"/>
                <w:lang w:eastAsia="zh-CN"/>
              </w:rPr>
              <w:t>0.00</w:t>
            </w:r>
          </w:p>
        </w:tc>
      </w:tr>
      <w:tr w:rsidR="00C869FF" w:rsidRPr="00C0018C" w14:paraId="64772BAB" w14:textId="77777777" w:rsidTr="00A02C22">
        <w:tc>
          <w:tcPr>
            <w:tcW w:w="1872" w:type="dxa"/>
            <w:tcBorders>
              <w:bottom w:val="nil"/>
            </w:tcBorders>
          </w:tcPr>
          <w:p w14:paraId="55DD30F7" w14:textId="096C0D1C" w:rsidR="00C869FF" w:rsidRPr="00C0018C" w:rsidRDefault="00C869FF" w:rsidP="00C0018C">
            <w:pPr>
              <w:pStyle w:val="TableText"/>
              <w:rPr>
                <w:noProof w:val="0"/>
              </w:rPr>
            </w:pPr>
            <w:r w:rsidRPr="00C0018C">
              <w:rPr>
                <w:noProof w:val="0"/>
                <w:color w:val="000000"/>
              </w:rPr>
              <w:t>9–10</w:t>
            </w:r>
          </w:p>
        </w:tc>
        <w:tc>
          <w:tcPr>
            <w:tcW w:w="3888" w:type="dxa"/>
            <w:tcBorders>
              <w:bottom w:val="nil"/>
            </w:tcBorders>
          </w:tcPr>
          <w:p w14:paraId="21AC4EC5" w14:textId="77777777" w:rsidR="00C869FF" w:rsidRPr="00C0018C" w:rsidRDefault="00C869FF" w:rsidP="00C0018C">
            <w:pPr>
              <w:pStyle w:val="TableText"/>
              <w:jc w:val="left"/>
              <w:rPr>
                <w:noProof w:val="0"/>
              </w:rPr>
            </w:pPr>
            <w:r w:rsidRPr="00C0018C">
              <w:rPr>
                <w:noProof w:val="0"/>
                <w:color w:val="000000"/>
              </w:rPr>
              <w:t>Embedded Masking</w:t>
            </w:r>
          </w:p>
        </w:tc>
        <w:tc>
          <w:tcPr>
            <w:tcW w:w="1440" w:type="dxa"/>
            <w:tcBorders>
              <w:bottom w:val="nil"/>
            </w:tcBorders>
            <w:noWrap/>
          </w:tcPr>
          <w:p w14:paraId="19B6DCC3" w14:textId="2F8A1FAF" w:rsidR="00C869FF" w:rsidRPr="00C0018C" w:rsidRDefault="00C869FF" w:rsidP="00C0018C">
            <w:pPr>
              <w:pStyle w:val="TableText"/>
              <w:ind w:right="288"/>
              <w:rPr>
                <w:noProof w:val="0"/>
              </w:rPr>
            </w:pPr>
            <w:r w:rsidRPr="00C0018C">
              <w:rPr>
                <w:rFonts w:eastAsiaTheme="minorEastAsia"/>
                <w:lang w:eastAsia="zh-CN"/>
              </w:rPr>
              <w:t>98</w:t>
            </w:r>
          </w:p>
        </w:tc>
        <w:tc>
          <w:tcPr>
            <w:tcW w:w="1440" w:type="dxa"/>
            <w:tcBorders>
              <w:bottom w:val="nil"/>
            </w:tcBorders>
          </w:tcPr>
          <w:p w14:paraId="173FD2B3" w14:textId="315F1EBA" w:rsidR="00C869FF" w:rsidRPr="00C0018C" w:rsidRDefault="00C869FF" w:rsidP="00C0018C">
            <w:pPr>
              <w:pStyle w:val="TableText"/>
              <w:ind w:right="432"/>
              <w:rPr>
                <w:noProof w:val="0"/>
                <w:color w:val="000000"/>
              </w:rPr>
            </w:pPr>
            <w:r w:rsidRPr="00C0018C">
              <w:rPr>
                <w:rFonts w:eastAsiaTheme="minorEastAsia"/>
                <w:lang w:eastAsia="zh-CN"/>
              </w:rPr>
              <w:t>0</w:t>
            </w:r>
          </w:p>
        </w:tc>
        <w:tc>
          <w:tcPr>
            <w:tcW w:w="1584" w:type="dxa"/>
            <w:tcBorders>
              <w:bottom w:val="nil"/>
            </w:tcBorders>
          </w:tcPr>
          <w:p w14:paraId="0682D6CD" w14:textId="5FCB5800" w:rsidR="00C869FF" w:rsidRPr="00C0018C" w:rsidRDefault="00C869FF" w:rsidP="00C0018C">
            <w:pPr>
              <w:pStyle w:val="TableText"/>
              <w:ind w:right="432"/>
              <w:rPr>
                <w:rFonts w:eastAsia="Times New Roman"/>
                <w:noProof w:val="0"/>
              </w:rPr>
            </w:pPr>
            <w:r w:rsidRPr="00C0018C">
              <w:rPr>
                <w:rFonts w:eastAsiaTheme="minorEastAsia"/>
                <w:lang w:eastAsia="zh-CN"/>
              </w:rPr>
              <w:t>0.00</w:t>
            </w:r>
          </w:p>
        </w:tc>
      </w:tr>
      <w:tr w:rsidR="00C869FF" w:rsidRPr="00C0018C" w14:paraId="10BAF86D" w14:textId="77777777" w:rsidTr="00A02C22">
        <w:tc>
          <w:tcPr>
            <w:tcW w:w="1872" w:type="dxa"/>
            <w:tcBorders>
              <w:top w:val="nil"/>
              <w:bottom w:val="single" w:sz="4" w:space="0" w:color="auto"/>
            </w:tcBorders>
          </w:tcPr>
          <w:p w14:paraId="6D3273C5" w14:textId="6BD5B27D" w:rsidR="00C869FF" w:rsidRPr="00C0018C" w:rsidRDefault="00C869FF" w:rsidP="00C0018C">
            <w:pPr>
              <w:pStyle w:val="TableText"/>
              <w:rPr>
                <w:noProof w:val="0"/>
                <w:color w:val="000000"/>
              </w:rPr>
            </w:pPr>
            <w:r w:rsidRPr="00C0018C">
              <w:rPr>
                <w:noProof w:val="0"/>
                <w:color w:val="000000"/>
              </w:rPr>
              <w:t>9–10</w:t>
            </w:r>
          </w:p>
        </w:tc>
        <w:tc>
          <w:tcPr>
            <w:tcW w:w="3888" w:type="dxa"/>
            <w:tcBorders>
              <w:top w:val="nil"/>
              <w:bottom w:val="single" w:sz="4" w:space="0" w:color="auto"/>
            </w:tcBorders>
          </w:tcPr>
          <w:p w14:paraId="43904D85" w14:textId="1D33356C" w:rsidR="00C869FF" w:rsidRPr="00C0018C" w:rsidRDefault="00C869FF" w:rsidP="00C0018C">
            <w:pPr>
              <w:pStyle w:val="TableText"/>
              <w:jc w:val="left"/>
              <w:rPr>
                <w:noProof w:val="0"/>
                <w:color w:val="000000"/>
              </w:rPr>
            </w:pPr>
            <w:r w:rsidRPr="00C0018C">
              <w:rPr>
                <w:noProof w:val="0"/>
                <w:color w:val="000000"/>
              </w:rPr>
              <w:t>Non-Embedded Print-on-Demand</w:t>
            </w:r>
          </w:p>
        </w:tc>
        <w:tc>
          <w:tcPr>
            <w:tcW w:w="1440" w:type="dxa"/>
            <w:tcBorders>
              <w:top w:val="nil"/>
              <w:bottom w:val="single" w:sz="4" w:space="0" w:color="auto"/>
            </w:tcBorders>
            <w:noWrap/>
          </w:tcPr>
          <w:p w14:paraId="11FAB206" w14:textId="58C47336" w:rsidR="00C869FF" w:rsidRPr="00C0018C" w:rsidRDefault="00C869FF" w:rsidP="00C0018C">
            <w:pPr>
              <w:pStyle w:val="TableText"/>
              <w:ind w:right="288"/>
              <w:rPr>
                <w:noProof w:val="0"/>
                <w:color w:val="000000"/>
              </w:rPr>
            </w:pPr>
            <w:r w:rsidRPr="00C0018C">
              <w:rPr>
                <w:rFonts w:eastAsiaTheme="minorEastAsia"/>
                <w:lang w:eastAsia="zh-CN"/>
              </w:rPr>
              <w:t>21</w:t>
            </w:r>
          </w:p>
        </w:tc>
        <w:tc>
          <w:tcPr>
            <w:tcW w:w="1440" w:type="dxa"/>
            <w:tcBorders>
              <w:top w:val="nil"/>
              <w:bottom w:val="single" w:sz="4" w:space="0" w:color="auto"/>
            </w:tcBorders>
          </w:tcPr>
          <w:p w14:paraId="598C4753" w14:textId="18377490" w:rsidR="00C869FF" w:rsidRPr="00C0018C" w:rsidRDefault="00C869FF" w:rsidP="00C0018C">
            <w:pPr>
              <w:pStyle w:val="TableText"/>
              <w:ind w:right="432"/>
              <w:rPr>
                <w:noProof w:val="0"/>
                <w:color w:val="000000"/>
              </w:rPr>
            </w:pPr>
            <w:r w:rsidRPr="00C0018C">
              <w:rPr>
                <w:rFonts w:eastAsiaTheme="minorEastAsia"/>
                <w:lang w:eastAsia="zh-CN"/>
              </w:rPr>
              <w:t>0</w:t>
            </w:r>
          </w:p>
        </w:tc>
        <w:tc>
          <w:tcPr>
            <w:tcW w:w="1584" w:type="dxa"/>
            <w:tcBorders>
              <w:top w:val="nil"/>
              <w:bottom w:val="single" w:sz="4" w:space="0" w:color="auto"/>
            </w:tcBorders>
          </w:tcPr>
          <w:p w14:paraId="75992F5D" w14:textId="0F92FC52" w:rsidR="00C869FF" w:rsidRPr="00C0018C" w:rsidRDefault="00C869FF" w:rsidP="00C0018C">
            <w:pPr>
              <w:pStyle w:val="TableText"/>
              <w:ind w:right="432"/>
              <w:rPr>
                <w:noProof w:val="0"/>
                <w:color w:val="000000"/>
              </w:rPr>
            </w:pPr>
            <w:r w:rsidRPr="00C0018C">
              <w:rPr>
                <w:rFonts w:eastAsiaTheme="minorEastAsia"/>
                <w:lang w:eastAsia="zh-CN"/>
              </w:rPr>
              <w:t>0.00</w:t>
            </w:r>
          </w:p>
        </w:tc>
      </w:tr>
      <w:tr w:rsidR="00C869FF" w:rsidRPr="00C0018C" w14:paraId="00912493" w14:textId="77777777" w:rsidTr="00A02C22">
        <w:tc>
          <w:tcPr>
            <w:tcW w:w="1872" w:type="dxa"/>
            <w:tcBorders>
              <w:top w:val="single" w:sz="4" w:space="0" w:color="auto"/>
            </w:tcBorders>
          </w:tcPr>
          <w:p w14:paraId="4AD33DF9" w14:textId="21B72C29" w:rsidR="00C869FF" w:rsidRPr="00C0018C" w:rsidRDefault="00C869FF" w:rsidP="00C0018C">
            <w:pPr>
              <w:pStyle w:val="TableText"/>
              <w:rPr>
                <w:noProof w:val="0"/>
              </w:rPr>
            </w:pPr>
            <w:r w:rsidRPr="00C0018C">
              <w:rPr>
                <w:noProof w:val="0"/>
                <w:color w:val="000000"/>
              </w:rPr>
              <w:t>11–12</w:t>
            </w:r>
          </w:p>
        </w:tc>
        <w:tc>
          <w:tcPr>
            <w:tcW w:w="3888" w:type="dxa"/>
            <w:tcBorders>
              <w:top w:val="single" w:sz="4" w:space="0" w:color="auto"/>
            </w:tcBorders>
          </w:tcPr>
          <w:p w14:paraId="24FD6727" w14:textId="42F8B465" w:rsidR="00C869FF" w:rsidRPr="00C0018C" w:rsidRDefault="00C869FF" w:rsidP="00C0018C">
            <w:pPr>
              <w:pStyle w:val="TableText"/>
              <w:jc w:val="left"/>
              <w:rPr>
                <w:noProof w:val="0"/>
              </w:rPr>
            </w:pPr>
            <w:r w:rsidRPr="00C0018C">
              <w:rPr>
                <w:noProof w:val="0"/>
                <w:color w:val="000000"/>
              </w:rPr>
              <w:t>Any Tracked Resource</w:t>
            </w:r>
          </w:p>
        </w:tc>
        <w:tc>
          <w:tcPr>
            <w:tcW w:w="1440" w:type="dxa"/>
            <w:tcBorders>
              <w:top w:val="single" w:sz="4" w:space="0" w:color="auto"/>
            </w:tcBorders>
            <w:noWrap/>
          </w:tcPr>
          <w:p w14:paraId="2FD1AC93" w14:textId="6EB07EE5" w:rsidR="00C869FF" w:rsidRPr="00C0018C" w:rsidRDefault="00C869FF" w:rsidP="00C0018C">
            <w:pPr>
              <w:pStyle w:val="TableText"/>
              <w:ind w:right="288"/>
              <w:rPr>
                <w:noProof w:val="0"/>
              </w:rPr>
            </w:pPr>
            <w:r w:rsidRPr="00C0018C">
              <w:rPr>
                <w:rFonts w:eastAsiaTheme="minorEastAsia"/>
                <w:lang w:eastAsia="zh-CN"/>
              </w:rPr>
              <w:t>96</w:t>
            </w:r>
          </w:p>
        </w:tc>
        <w:tc>
          <w:tcPr>
            <w:tcW w:w="1440" w:type="dxa"/>
            <w:tcBorders>
              <w:top w:val="single" w:sz="4" w:space="0" w:color="auto"/>
            </w:tcBorders>
          </w:tcPr>
          <w:p w14:paraId="19D641D2" w14:textId="3545198C" w:rsidR="00C869FF" w:rsidRPr="00C0018C" w:rsidRDefault="00C869FF" w:rsidP="00C0018C">
            <w:pPr>
              <w:pStyle w:val="TableText"/>
              <w:ind w:right="432"/>
              <w:rPr>
                <w:noProof w:val="0"/>
                <w:color w:val="000000"/>
              </w:rPr>
            </w:pPr>
            <w:r w:rsidRPr="00C0018C">
              <w:rPr>
                <w:rFonts w:eastAsiaTheme="minorEastAsia"/>
                <w:lang w:eastAsia="zh-CN"/>
              </w:rPr>
              <w:t>0</w:t>
            </w:r>
          </w:p>
        </w:tc>
        <w:tc>
          <w:tcPr>
            <w:tcW w:w="1584" w:type="dxa"/>
            <w:tcBorders>
              <w:top w:val="single" w:sz="4" w:space="0" w:color="auto"/>
            </w:tcBorders>
          </w:tcPr>
          <w:p w14:paraId="4BA7D487" w14:textId="75639A74" w:rsidR="00C869FF" w:rsidRPr="00C0018C" w:rsidRDefault="00C869FF" w:rsidP="00C0018C">
            <w:pPr>
              <w:pStyle w:val="TableText"/>
              <w:ind w:right="432"/>
              <w:rPr>
                <w:rFonts w:eastAsia="Times New Roman"/>
                <w:noProof w:val="0"/>
              </w:rPr>
            </w:pPr>
            <w:r w:rsidRPr="00C0018C">
              <w:rPr>
                <w:rFonts w:eastAsiaTheme="minorEastAsia"/>
                <w:lang w:eastAsia="zh-CN"/>
              </w:rPr>
              <w:t>0.00</w:t>
            </w:r>
          </w:p>
        </w:tc>
      </w:tr>
      <w:tr w:rsidR="00C869FF" w:rsidRPr="00C0018C" w14:paraId="740A9029" w14:textId="77777777" w:rsidTr="00A02C22">
        <w:tc>
          <w:tcPr>
            <w:tcW w:w="1872" w:type="dxa"/>
          </w:tcPr>
          <w:p w14:paraId="7E6AA2BC" w14:textId="14D80AC8" w:rsidR="00C869FF" w:rsidRPr="00C0018C" w:rsidRDefault="00C869FF" w:rsidP="00C0018C">
            <w:pPr>
              <w:pStyle w:val="TableText"/>
              <w:rPr>
                <w:noProof w:val="0"/>
              </w:rPr>
            </w:pPr>
            <w:r w:rsidRPr="00C0018C">
              <w:rPr>
                <w:noProof w:val="0"/>
                <w:color w:val="000000"/>
              </w:rPr>
              <w:t>11–12</w:t>
            </w:r>
          </w:p>
        </w:tc>
        <w:tc>
          <w:tcPr>
            <w:tcW w:w="3888" w:type="dxa"/>
          </w:tcPr>
          <w:p w14:paraId="5BF20EAA" w14:textId="5A2D65A0" w:rsidR="00C869FF" w:rsidRPr="00C0018C" w:rsidRDefault="00C869FF" w:rsidP="00C0018C">
            <w:pPr>
              <w:pStyle w:val="TableText"/>
              <w:jc w:val="left"/>
              <w:rPr>
                <w:noProof w:val="0"/>
              </w:rPr>
            </w:pPr>
            <w:r w:rsidRPr="00C0018C">
              <w:rPr>
                <w:noProof w:val="0"/>
                <w:color w:val="000000"/>
              </w:rPr>
              <w:t>Embedded Masking</w:t>
            </w:r>
          </w:p>
        </w:tc>
        <w:tc>
          <w:tcPr>
            <w:tcW w:w="1440" w:type="dxa"/>
            <w:noWrap/>
          </w:tcPr>
          <w:p w14:paraId="70298013" w14:textId="0EA187A8" w:rsidR="00C869FF" w:rsidRPr="00C0018C" w:rsidRDefault="00C869FF" w:rsidP="00C0018C">
            <w:pPr>
              <w:pStyle w:val="TableText"/>
              <w:ind w:right="288"/>
              <w:rPr>
                <w:noProof w:val="0"/>
              </w:rPr>
            </w:pPr>
            <w:r w:rsidRPr="00C0018C">
              <w:rPr>
                <w:rFonts w:eastAsiaTheme="minorEastAsia"/>
                <w:lang w:eastAsia="zh-CN"/>
              </w:rPr>
              <w:t>81</w:t>
            </w:r>
          </w:p>
        </w:tc>
        <w:tc>
          <w:tcPr>
            <w:tcW w:w="1440" w:type="dxa"/>
          </w:tcPr>
          <w:p w14:paraId="03233D76" w14:textId="0F023BFF" w:rsidR="00C869FF" w:rsidRPr="00C0018C" w:rsidRDefault="00C869FF" w:rsidP="00C0018C">
            <w:pPr>
              <w:pStyle w:val="TableText"/>
              <w:ind w:right="432"/>
              <w:rPr>
                <w:noProof w:val="0"/>
                <w:color w:val="000000"/>
              </w:rPr>
            </w:pPr>
            <w:r w:rsidRPr="00C0018C">
              <w:rPr>
                <w:rFonts w:eastAsiaTheme="minorEastAsia"/>
                <w:lang w:eastAsia="zh-CN"/>
              </w:rPr>
              <w:t>0</w:t>
            </w:r>
          </w:p>
        </w:tc>
        <w:tc>
          <w:tcPr>
            <w:tcW w:w="1584" w:type="dxa"/>
          </w:tcPr>
          <w:p w14:paraId="79F98259" w14:textId="7D50EE13" w:rsidR="00C869FF" w:rsidRPr="00C0018C" w:rsidRDefault="00C869FF" w:rsidP="00C0018C">
            <w:pPr>
              <w:pStyle w:val="TableText"/>
              <w:ind w:right="432"/>
              <w:rPr>
                <w:rFonts w:eastAsia="Times New Roman"/>
                <w:noProof w:val="0"/>
              </w:rPr>
            </w:pPr>
            <w:r w:rsidRPr="00C0018C">
              <w:rPr>
                <w:rFonts w:eastAsiaTheme="minorEastAsia"/>
                <w:lang w:eastAsia="zh-CN"/>
              </w:rPr>
              <w:t>0.00</w:t>
            </w:r>
          </w:p>
        </w:tc>
      </w:tr>
      <w:tr w:rsidR="00C869FF" w:rsidRPr="00C0018C" w14:paraId="0D4737AE" w14:textId="77777777" w:rsidTr="00A02C22">
        <w:tc>
          <w:tcPr>
            <w:tcW w:w="1872" w:type="dxa"/>
          </w:tcPr>
          <w:p w14:paraId="7A02CDB0" w14:textId="1CF0A82E" w:rsidR="00C869FF" w:rsidRPr="00C0018C" w:rsidRDefault="00C869FF" w:rsidP="00C0018C">
            <w:pPr>
              <w:pStyle w:val="TableText"/>
              <w:rPr>
                <w:noProof w:val="0"/>
                <w:color w:val="000000"/>
              </w:rPr>
            </w:pPr>
            <w:r w:rsidRPr="00C0018C">
              <w:rPr>
                <w:noProof w:val="0"/>
                <w:color w:val="000000"/>
              </w:rPr>
              <w:t>11–12</w:t>
            </w:r>
          </w:p>
        </w:tc>
        <w:tc>
          <w:tcPr>
            <w:tcW w:w="3888" w:type="dxa"/>
          </w:tcPr>
          <w:p w14:paraId="5899D95D" w14:textId="1AA08A49" w:rsidR="00C869FF" w:rsidRPr="00C0018C" w:rsidRDefault="00C869FF" w:rsidP="00C0018C">
            <w:pPr>
              <w:pStyle w:val="TableText"/>
              <w:jc w:val="left"/>
              <w:rPr>
                <w:noProof w:val="0"/>
                <w:color w:val="000000"/>
              </w:rPr>
            </w:pPr>
            <w:r w:rsidRPr="00C0018C">
              <w:rPr>
                <w:noProof w:val="0"/>
                <w:color w:val="000000"/>
              </w:rPr>
              <w:t>Non-Embedded Print-on-Demand</w:t>
            </w:r>
          </w:p>
        </w:tc>
        <w:tc>
          <w:tcPr>
            <w:tcW w:w="1440" w:type="dxa"/>
            <w:noWrap/>
          </w:tcPr>
          <w:p w14:paraId="2134AB84" w14:textId="02409A01" w:rsidR="00C869FF" w:rsidRPr="00C0018C" w:rsidRDefault="00C869FF" w:rsidP="00C0018C">
            <w:pPr>
              <w:pStyle w:val="TableText"/>
              <w:ind w:right="288"/>
              <w:rPr>
                <w:noProof w:val="0"/>
                <w:color w:val="000000"/>
              </w:rPr>
            </w:pPr>
            <w:r w:rsidRPr="00C0018C">
              <w:rPr>
                <w:rFonts w:eastAsiaTheme="minorEastAsia"/>
                <w:lang w:eastAsia="zh-CN"/>
              </w:rPr>
              <w:t>20</w:t>
            </w:r>
          </w:p>
        </w:tc>
        <w:tc>
          <w:tcPr>
            <w:tcW w:w="1440" w:type="dxa"/>
          </w:tcPr>
          <w:p w14:paraId="7CA49B8D" w14:textId="30E68666" w:rsidR="00C869FF" w:rsidRPr="00C0018C" w:rsidRDefault="00C869FF" w:rsidP="00C0018C">
            <w:pPr>
              <w:pStyle w:val="TableText"/>
              <w:ind w:right="432"/>
              <w:rPr>
                <w:noProof w:val="0"/>
                <w:color w:val="000000"/>
              </w:rPr>
            </w:pPr>
            <w:r w:rsidRPr="00C0018C">
              <w:rPr>
                <w:rFonts w:eastAsiaTheme="minorEastAsia"/>
                <w:lang w:eastAsia="zh-CN"/>
              </w:rPr>
              <w:t>0</w:t>
            </w:r>
          </w:p>
        </w:tc>
        <w:tc>
          <w:tcPr>
            <w:tcW w:w="1584" w:type="dxa"/>
          </w:tcPr>
          <w:p w14:paraId="51F05DB1" w14:textId="2CB48CB1" w:rsidR="00C869FF" w:rsidRPr="00C0018C" w:rsidRDefault="00C869FF" w:rsidP="00C0018C">
            <w:pPr>
              <w:pStyle w:val="TableText"/>
              <w:ind w:right="432"/>
              <w:rPr>
                <w:noProof w:val="0"/>
                <w:color w:val="000000"/>
              </w:rPr>
            </w:pPr>
            <w:r w:rsidRPr="00C0018C">
              <w:rPr>
                <w:rFonts w:eastAsiaTheme="minorEastAsia"/>
                <w:lang w:eastAsia="zh-CN"/>
              </w:rPr>
              <w:t>0.00</w:t>
            </w:r>
          </w:p>
        </w:tc>
      </w:tr>
    </w:tbl>
    <w:p w14:paraId="3D478602" w14:textId="7A42633F" w:rsidR="006B0424" w:rsidRPr="00C0018C" w:rsidRDefault="006B0424" w:rsidP="00C0018C">
      <w:pPr>
        <w:pStyle w:val="Heading3"/>
      </w:pPr>
      <w:bookmarkStart w:id="927" w:name="_Practice_and_Training"/>
      <w:bookmarkStart w:id="928" w:name="_Toc222841097"/>
      <w:bookmarkEnd w:id="926"/>
      <w:bookmarkEnd w:id="927"/>
      <w:r w:rsidRPr="00C0018C">
        <w:t xml:space="preserve">Practice </w:t>
      </w:r>
      <w:r w:rsidR="00CC0A9C" w:rsidRPr="00C0018C">
        <w:t xml:space="preserve">Tests </w:t>
      </w:r>
      <w:r w:rsidRPr="00C0018C">
        <w:t>and Training Tests</w:t>
      </w:r>
      <w:bookmarkEnd w:id="928"/>
    </w:p>
    <w:p w14:paraId="2BF43F6F" w14:textId="7E94E88E" w:rsidR="00F13DDE" w:rsidRPr="00C0018C" w:rsidRDefault="00F13DDE" w:rsidP="00C0018C">
      <w:bookmarkStart w:id="929" w:name="_Hlk129333612"/>
      <w:r w:rsidRPr="00C0018C">
        <w:t xml:space="preserve">Practice and training tests are available publicly to LEA staff, students, parents/guardians, and any other individual for the </w:t>
      </w:r>
      <w:r w:rsidR="00545882" w:rsidRPr="00C0018C">
        <w:t>Summative Alternate ELPAC</w:t>
      </w:r>
      <w:r w:rsidRPr="00C0018C">
        <w:t xml:space="preserve">. These tests simulate the experience of the computer-based </w:t>
      </w:r>
      <w:r w:rsidR="00545882" w:rsidRPr="00C0018C">
        <w:t>Summative Alternate ELPAC</w:t>
      </w:r>
      <w:r w:rsidRPr="00C0018C">
        <w:t xml:space="preserve"> to allow anyone to experience the assessment. </w:t>
      </w:r>
    </w:p>
    <w:p w14:paraId="5432575F" w14:textId="77777777" w:rsidR="00F13DDE" w:rsidRPr="00C0018C" w:rsidRDefault="00F13DDE" w:rsidP="00C0018C">
      <w:r w:rsidRPr="00C0018C">
        <w:lastRenderedPageBreak/>
        <w:t>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on the Practice and Training Test Site, which is linked on the Practice and Training Tests web page on the CAASPP &amp; ELPAC Website.</w:t>
      </w:r>
    </w:p>
    <w:p w14:paraId="2A4EAD62" w14:textId="1680F4B8" w:rsidR="00F13DDE" w:rsidRPr="00C0018C" w:rsidRDefault="00F13DDE" w:rsidP="00C0018C">
      <w:pPr>
        <w:rPr>
          <w:strike/>
        </w:rPr>
      </w:pPr>
      <w:r w:rsidRPr="00C0018C">
        <w:t xml:space="preserve">The practice tests, offered at each grade level </w:t>
      </w:r>
      <w:r w:rsidRPr="00C0018C">
        <w:rPr>
          <w:lang w:eastAsia="zh-CN"/>
        </w:rPr>
        <w:t xml:space="preserve">or grade </w:t>
      </w:r>
      <w:r w:rsidR="00FD1AC4" w:rsidRPr="00C0018C">
        <w:rPr>
          <w:lang w:eastAsia="zh-CN"/>
        </w:rPr>
        <w:t>span</w:t>
      </w:r>
      <w:r w:rsidRPr="00C0018C">
        <w:t xml:space="preserve">, were released to prepare students for the </w:t>
      </w:r>
      <w:r w:rsidR="00545882" w:rsidRPr="00C0018C">
        <w:t>Summative Alternate ELPAC</w:t>
      </w:r>
      <w:r w:rsidRPr="00C0018C">
        <w:t xml:space="preserve">. These tests more closely simulate the </w:t>
      </w:r>
      <w:r w:rsidR="00545882" w:rsidRPr="00C0018C">
        <w:t>Summative Alternate ELPAC</w:t>
      </w:r>
      <w:r w:rsidRPr="00C0018C">
        <w:t xml:space="preserve">’s length and complexity and align with the </w:t>
      </w:r>
      <w:r w:rsidR="00545882" w:rsidRPr="00C0018C">
        <w:t>Summative Alternate ELPAC</w:t>
      </w:r>
      <w:r w:rsidRPr="00C0018C">
        <w:t xml:space="preserve"> blueprint.</w:t>
      </w:r>
    </w:p>
    <w:p w14:paraId="275E4239" w14:textId="3888390F" w:rsidR="00F13DDE" w:rsidRPr="00C0018C" w:rsidDel="00FD1AC4" w:rsidRDefault="00F13DDE" w:rsidP="00C0018C">
      <w:r w:rsidRPr="00C0018C" w:rsidDel="00FD1AC4">
        <w:t>The grade-level or grade-span specific training tests can be taken by students in all tested grade levels or grade spans. Many unique item types available on the operational assessment are covered in the training tests. The scoring guides for the practice and training tests are available on the Practice and Training Test Resources web page on the CAASPP &amp; ELPAC Website.</w:t>
      </w:r>
    </w:p>
    <w:bookmarkEnd w:id="929"/>
    <w:p w14:paraId="586FB27D" w14:textId="26CD71C3" w:rsidR="00BE15D6" w:rsidRPr="00C0018C" w:rsidRDefault="629553CC" w:rsidP="00C0018C">
      <w:r w:rsidRPr="00C0018C">
        <w:rPr>
          <w:i/>
          <w:iCs/>
        </w:rPr>
        <w:t>DFAs</w:t>
      </w:r>
      <w:r w:rsidRPr="00C0018C">
        <w:t xml:space="preserve"> for the practice </w:t>
      </w:r>
      <w:r w:rsidR="42CE1BEE" w:rsidRPr="00C0018C">
        <w:t xml:space="preserve">tests </w:t>
      </w:r>
      <w:r w:rsidRPr="00C0018C">
        <w:t xml:space="preserve">and training tests were available on the </w:t>
      </w:r>
      <w:r w:rsidR="00DE79BE" w:rsidRPr="00C0018C">
        <w:t xml:space="preserve">CAASPP &amp; </w:t>
      </w:r>
      <w:r w:rsidRPr="00C0018C">
        <w:t xml:space="preserve">ELPAC </w:t>
      </w:r>
      <w:r w:rsidR="00DE79BE" w:rsidRPr="00C0018C">
        <w:t>W</w:t>
      </w:r>
      <w:r w:rsidRPr="00C0018C">
        <w:t>ebsite for LEA</w:t>
      </w:r>
      <w:r w:rsidR="00C639E8" w:rsidRPr="00C0018C">
        <w:t xml:space="preserve"> </w:t>
      </w:r>
      <w:r w:rsidRPr="00C0018C">
        <w:t>s</w:t>
      </w:r>
      <w:r w:rsidR="00C639E8" w:rsidRPr="00C0018C">
        <w:t>taff</w:t>
      </w:r>
      <w:r w:rsidRPr="00C0018C">
        <w:t xml:space="preserve"> and parents/guardians to use to help students prepare to take the </w:t>
      </w:r>
      <w:r w:rsidR="009D5107" w:rsidRPr="00C0018C">
        <w:t xml:space="preserve">Summative </w:t>
      </w:r>
      <w:r w:rsidRPr="00C0018C">
        <w:t>Alternate ELPAC. Practice test scoring guides were also provided to help LEAs and parents/</w:t>
      </w:r>
      <w:r w:rsidR="00C303E1" w:rsidRPr="00C0018C">
        <w:t>‌</w:t>
      </w:r>
      <w:r w:rsidRPr="00C0018C">
        <w:t>guardians understand how the items are scored.</w:t>
      </w:r>
    </w:p>
    <w:p w14:paraId="009B75B4" w14:textId="466C2155" w:rsidR="00253DAE" w:rsidRPr="00C0018C" w:rsidRDefault="50C36371" w:rsidP="00C0018C">
      <w:pPr>
        <w:pStyle w:val="Heading3"/>
      </w:pPr>
      <w:bookmarkStart w:id="930" w:name="_Test_Security_and"/>
      <w:bookmarkStart w:id="931" w:name="_Toc222841098"/>
      <w:bookmarkEnd w:id="930"/>
      <w:r w:rsidRPr="00C0018C">
        <w:t>Test Security</w:t>
      </w:r>
      <w:r w:rsidR="43F50F9A" w:rsidRPr="00C0018C">
        <w:t xml:space="preserve"> and </w:t>
      </w:r>
      <w:r w:rsidR="2AB6B027" w:rsidRPr="00C0018C">
        <w:t>C</w:t>
      </w:r>
      <w:r w:rsidR="0FC02E9F" w:rsidRPr="00C0018C">
        <w:t>onfidentiality</w:t>
      </w:r>
      <w:bookmarkEnd w:id="931"/>
    </w:p>
    <w:p w14:paraId="0AD6D25E" w14:textId="15F1A4C9" w:rsidR="00F13DDE" w:rsidRPr="00C0018C" w:rsidRDefault="00F13DDE" w:rsidP="00C0018C">
      <w:bookmarkStart w:id="932" w:name="_Toc121842246"/>
      <w:bookmarkStart w:id="933" w:name="_Toc121896732"/>
      <w:bookmarkStart w:id="934" w:name="_Toc121842247"/>
      <w:bookmarkStart w:id="935" w:name="_Toc121896733"/>
      <w:bookmarkStart w:id="936" w:name="_Toc121842248"/>
      <w:bookmarkStart w:id="937" w:name="_Toc121896734"/>
      <w:bookmarkStart w:id="938" w:name="_Toc121842249"/>
      <w:bookmarkStart w:id="939" w:name="_Toc121896735"/>
      <w:bookmarkStart w:id="940" w:name="_ETS’_Office_of"/>
      <w:bookmarkStart w:id="941" w:name="_ETS’_Office_of_1"/>
      <w:bookmarkStart w:id="942" w:name="_ETS’_Office_of_2"/>
      <w:bookmarkStart w:id="943" w:name="_The_ETS_Office"/>
      <w:bookmarkStart w:id="944" w:name="_The_ETS_Office_1"/>
      <w:bookmarkStart w:id="945" w:name="_Hlk129333660"/>
      <w:bookmarkEnd w:id="932"/>
      <w:bookmarkEnd w:id="933"/>
      <w:bookmarkEnd w:id="934"/>
      <w:bookmarkEnd w:id="935"/>
      <w:bookmarkEnd w:id="936"/>
      <w:bookmarkEnd w:id="937"/>
      <w:bookmarkEnd w:id="938"/>
      <w:bookmarkEnd w:id="939"/>
      <w:bookmarkEnd w:id="940"/>
      <w:bookmarkEnd w:id="941"/>
      <w:bookmarkEnd w:id="942"/>
      <w:bookmarkEnd w:id="943"/>
      <w:bookmarkEnd w:id="944"/>
      <w:r w:rsidRPr="00C0018C">
        <w:t xml:space="preserve">For the operational </w:t>
      </w:r>
      <w:r w:rsidR="00545882" w:rsidRPr="00C0018C">
        <w:t>Summative Alternate ELPAC</w:t>
      </w:r>
      <w:r w:rsidRPr="00C0018C">
        <w:t>, every person who worked with the assessments, communicated test results, or received testing information was responsible for maintaining the security and confidentiality of the assessments, including CDE staff, ETS staff, ETS subcontractors, LEA staff connected with assessments, school assessment coordinators, students, parents/guardians, and teachers. The ETS Code of Ethics required that all test information, including tangible materials (for example, test items), confidential files (for example, those containing personally identifiable student information), and processes related to test administration (for example, the configurations of secure servers), were kept secure. ETS had systems in place that maintained tight security for test items and test results, as well as for student data. To ensure security for all assessments that ETS develops or handles, ETS maintains an Office of Testing Integrity (OTI), which is described in the next subsection.</w:t>
      </w:r>
    </w:p>
    <w:p w14:paraId="6E510828" w14:textId="02A4A11B" w:rsidR="00F13DDE" w:rsidRPr="00C0018C" w:rsidRDefault="00F13DDE" w:rsidP="00C0018C">
      <w:bookmarkStart w:id="946" w:name="_Hlk65051752"/>
      <w:r w:rsidRPr="00C0018C">
        <w:t xml:space="preserve">All assessments within the </w:t>
      </w:r>
      <w:r w:rsidR="00545882" w:rsidRPr="00C0018C">
        <w:t>ELPAC</w:t>
      </w:r>
      <w:r w:rsidRPr="00C0018C">
        <w:t xml:space="preserve"> System, as well as the confidentiality of student information, should be protected to ensure the validity, reliability, and fairness of the results. As stated in </w:t>
      </w:r>
      <w:r w:rsidRPr="00C0018C">
        <w:rPr>
          <w:i/>
        </w:rPr>
        <w:t>Standard 7.9</w:t>
      </w:r>
      <w:r w:rsidRPr="00C0018C">
        <w:t xml:space="preserve"> (American Educational Research Association, American Psychological Association, &amp; National Council on Measurement in Education, 2014), “The documentation should explain the steps necessary to protect test materials and to prevent inappropriate exchange of information during the test administration session” (p. 128).</w:t>
      </w:r>
    </w:p>
    <w:bookmarkEnd w:id="946"/>
    <w:p w14:paraId="35B2E696" w14:textId="62488D2D" w:rsidR="00F13DDE" w:rsidRPr="00C0018C" w:rsidDel="00FA513C" w:rsidRDefault="00F13DDE" w:rsidP="00C0018C">
      <w:pPr>
        <w:keepLines/>
      </w:pPr>
      <w:r w:rsidRPr="00C0018C">
        <w:t xml:space="preserve">This section of the </w:t>
      </w:r>
      <w:r w:rsidR="00545882" w:rsidRPr="00C0018C">
        <w:rPr>
          <w:i/>
          <w:iCs/>
        </w:rPr>
        <w:t>Summative Alternate ELPAC</w:t>
      </w:r>
      <w:r w:rsidRPr="00C0018C">
        <w:rPr>
          <w:i/>
          <w:iCs/>
        </w:rPr>
        <w:t xml:space="preserve"> </w:t>
      </w:r>
      <w:r w:rsidRPr="00C0018C">
        <w:rPr>
          <w:i/>
        </w:rPr>
        <w:t>Technical Report</w:t>
      </w:r>
      <w:r w:rsidRPr="00C0018C">
        <w:t xml:space="preserve"> describes the measures intended to prevent potential test security incidents prior to testing and the actions that were taken to handle security incidents occurring during or after the testing window using the STAIRS process.</w:t>
      </w:r>
      <w:bookmarkStart w:id="947" w:name="_Toc36630829"/>
      <w:bookmarkStart w:id="948" w:name="_Toc36631011"/>
      <w:bookmarkStart w:id="949" w:name="_Toc36631189"/>
      <w:bookmarkStart w:id="950" w:name="_Toc36631364"/>
      <w:bookmarkStart w:id="951" w:name="_Toc36636267"/>
      <w:bookmarkStart w:id="952" w:name="_Toc36707579"/>
      <w:bookmarkStart w:id="953" w:name="_Toc36731952"/>
      <w:bookmarkStart w:id="954" w:name="_Toc36732313"/>
      <w:bookmarkStart w:id="955" w:name="_Toc36798336"/>
      <w:bookmarkStart w:id="956" w:name="_Toc36803131"/>
      <w:bookmarkStart w:id="957" w:name="_Toc36816267"/>
      <w:bookmarkStart w:id="958" w:name="_Toc36983861"/>
      <w:bookmarkEnd w:id="947"/>
      <w:bookmarkEnd w:id="948"/>
      <w:bookmarkEnd w:id="949"/>
      <w:bookmarkEnd w:id="950"/>
      <w:bookmarkEnd w:id="951"/>
      <w:bookmarkEnd w:id="952"/>
      <w:bookmarkEnd w:id="953"/>
      <w:bookmarkEnd w:id="954"/>
      <w:bookmarkEnd w:id="955"/>
      <w:bookmarkEnd w:id="956"/>
      <w:bookmarkEnd w:id="957"/>
      <w:bookmarkEnd w:id="958"/>
    </w:p>
    <w:p w14:paraId="5799BD6E" w14:textId="4E380A20" w:rsidR="00C56214" w:rsidRPr="00C0018C" w:rsidRDefault="001F3810" w:rsidP="00C0018C">
      <w:pPr>
        <w:pStyle w:val="Heading4"/>
      </w:pPr>
      <w:bookmarkStart w:id="959" w:name="_The_ETS_Office_2"/>
      <w:bookmarkStart w:id="960" w:name="_Toc222841099"/>
      <w:bookmarkEnd w:id="945"/>
      <w:bookmarkEnd w:id="959"/>
      <w:r w:rsidRPr="00C0018C">
        <w:lastRenderedPageBreak/>
        <w:t xml:space="preserve">The </w:t>
      </w:r>
      <w:r w:rsidR="43A0F616" w:rsidRPr="00C0018C">
        <w:t>ETS Office of Testing Integrity</w:t>
      </w:r>
      <w:bookmarkEnd w:id="960"/>
    </w:p>
    <w:p w14:paraId="224E629C" w14:textId="77777777" w:rsidR="00F13DDE" w:rsidRPr="00C0018C" w:rsidRDefault="00F13DDE" w:rsidP="00C0018C">
      <w:pPr>
        <w:keepLines/>
      </w:pPr>
      <w:bookmarkStart w:id="961" w:name="_Toc121842251"/>
      <w:bookmarkStart w:id="962" w:name="_Toc121896737"/>
      <w:bookmarkStart w:id="963" w:name="_Toc121842252"/>
      <w:bookmarkStart w:id="964" w:name="_Toc121896738"/>
      <w:bookmarkStart w:id="965" w:name="_Toc121842253"/>
      <w:bookmarkStart w:id="966" w:name="_Toc121896739"/>
      <w:bookmarkStart w:id="967" w:name="_Toc121842254"/>
      <w:bookmarkStart w:id="968" w:name="_Toc121896740"/>
      <w:bookmarkStart w:id="969" w:name="_Toc121842255"/>
      <w:bookmarkStart w:id="970" w:name="_Toc121896741"/>
      <w:bookmarkStart w:id="971" w:name="_Toc121842256"/>
      <w:bookmarkStart w:id="972" w:name="_Toc121896742"/>
      <w:bookmarkStart w:id="973" w:name="_Toc121842257"/>
      <w:bookmarkStart w:id="974" w:name="_Toc121896743"/>
      <w:bookmarkStart w:id="975" w:name="_Toc121842258"/>
      <w:bookmarkStart w:id="976" w:name="_Toc121896744"/>
      <w:bookmarkStart w:id="977" w:name="_Toc121842259"/>
      <w:bookmarkStart w:id="978" w:name="_Toc121896745"/>
      <w:bookmarkStart w:id="979" w:name="_Toc121842260"/>
      <w:bookmarkStart w:id="980" w:name="_Toc121896746"/>
      <w:bookmarkStart w:id="981" w:name="_Toc121842261"/>
      <w:bookmarkStart w:id="982" w:name="_Toc121896747"/>
      <w:bookmarkStart w:id="983" w:name="_Toc121842262"/>
      <w:bookmarkStart w:id="984" w:name="_Toc121896748"/>
      <w:bookmarkStart w:id="985" w:name="_Toc121842263"/>
      <w:bookmarkStart w:id="986" w:name="_Toc121896749"/>
      <w:bookmarkStart w:id="987" w:name="_Toc121842264"/>
      <w:bookmarkStart w:id="988" w:name="_Toc121896750"/>
      <w:bookmarkStart w:id="989" w:name="_Toc121842265"/>
      <w:bookmarkStart w:id="990" w:name="_Toc121896751"/>
      <w:bookmarkStart w:id="991" w:name="_Toc121842266"/>
      <w:bookmarkStart w:id="992" w:name="_Toc121896752"/>
      <w:bookmarkStart w:id="993" w:name="_Toc121842267"/>
      <w:bookmarkStart w:id="994" w:name="_Toc121896753"/>
      <w:bookmarkStart w:id="995" w:name="_Toc121842268"/>
      <w:bookmarkStart w:id="996" w:name="_Toc121896754"/>
      <w:bookmarkStart w:id="997" w:name="_Toc121842269"/>
      <w:bookmarkStart w:id="998" w:name="_Toc121896755"/>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r w:rsidRPr="00C0018C">
        <w:t xml:space="preserve">The OTI is a division of ETS that provides quality-assurance services for all testing programs managed by ETS. This division reports to the chief security officer in the ETS legal department. The Office of Professional Standards Compliance at ETS publishes and maintains the </w:t>
      </w:r>
      <w:r w:rsidRPr="00C0018C">
        <w:rPr>
          <w:i/>
          <w:iCs/>
        </w:rPr>
        <w:t>ETS Standards for Quality and Fairness</w:t>
      </w:r>
      <w:r w:rsidRPr="00C0018C">
        <w:t xml:space="preserve"> (2014), which supports OTI goals and activities. The </w:t>
      </w:r>
      <w:r w:rsidRPr="00C0018C">
        <w:rPr>
          <w:i/>
          <w:iCs/>
        </w:rPr>
        <w:t>ETS Standards for Quality and Fairness</w:t>
      </w:r>
      <w:r w:rsidRPr="00C0018C">
        <w:t xml:space="preserve"> provides guidelines to help ETS staff design, develop, and deliver technically sound, fair, and beneficial products and services and help the public and auditors evaluate those products and services.</w:t>
      </w:r>
    </w:p>
    <w:p w14:paraId="3429B531" w14:textId="77777777" w:rsidR="00F13DDE" w:rsidRPr="00C0018C" w:rsidRDefault="00F13DDE" w:rsidP="00C0018C">
      <w:r w:rsidRPr="00C0018C">
        <w:t>The OTI mission is to</w:t>
      </w:r>
    </w:p>
    <w:p w14:paraId="3F18ED52" w14:textId="77777777" w:rsidR="00F13DDE" w:rsidRPr="00C0018C" w:rsidRDefault="00F13DDE" w:rsidP="00C0018C">
      <w:pPr>
        <w:pStyle w:val="bullets"/>
        <w:numPr>
          <w:ilvl w:val="0"/>
          <w:numId w:val="23"/>
        </w:numPr>
        <w:spacing w:before="0"/>
        <w:ind w:left="864" w:hanging="288"/>
      </w:pPr>
      <w:r w:rsidRPr="00C0018C">
        <w:t>prevent test security violations</w:t>
      </w:r>
      <w:r w:rsidRPr="00C0018C" w:rsidDel="003E4E58">
        <w:t>;</w:t>
      </w:r>
    </w:p>
    <w:p w14:paraId="3A55386F" w14:textId="77777777" w:rsidR="00F13DDE" w:rsidRPr="00C0018C" w:rsidRDefault="00F13DDE" w:rsidP="00C0018C">
      <w:pPr>
        <w:pStyle w:val="bullets"/>
        <w:numPr>
          <w:ilvl w:val="0"/>
          <w:numId w:val="23"/>
        </w:numPr>
        <w:spacing w:before="0"/>
        <w:ind w:left="864" w:hanging="288"/>
      </w:pPr>
      <w:r w:rsidRPr="00C0018C">
        <w:t>minimize any testing security violations that can impact the fairness of testing</w:t>
      </w:r>
      <w:r w:rsidRPr="00C0018C" w:rsidDel="003E4E58">
        <w:t>;</w:t>
      </w:r>
    </w:p>
    <w:p w14:paraId="7262C566" w14:textId="77777777" w:rsidR="00F13DDE" w:rsidRPr="00C0018C" w:rsidRDefault="00F13DDE" w:rsidP="00C0018C">
      <w:pPr>
        <w:pStyle w:val="bullets"/>
        <w:numPr>
          <w:ilvl w:val="0"/>
          <w:numId w:val="30"/>
        </w:numPr>
        <w:ind w:left="864" w:hanging="288"/>
      </w:pPr>
      <w:r w:rsidRPr="00C0018C">
        <w:t>minimize and investigate a major security breach that threatens the validity of the interpretation of test scores</w:t>
      </w:r>
      <w:r w:rsidRPr="00C0018C" w:rsidDel="003E4E58">
        <w:t>;</w:t>
      </w:r>
      <w:r w:rsidRPr="00C0018C">
        <w:t xml:space="preserve"> and</w:t>
      </w:r>
    </w:p>
    <w:p w14:paraId="523BDA68" w14:textId="77777777" w:rsidR="00F13DDE" w:rsidRPr="00C0018C" w:rsidRDefault="00F13DDE" w:rsidP="00C0018C">
      <w:pPr>
        <w:pStyle w:val="bullets"/>
        <w:numPr>
          <w:ilvl w:val="0"/>
          <w:numId w:val="30"/>
        </w:numPr>
        <w:ind w:left="864" w:hanging="288"/>
      </w:pPr>
      <w:r w:rsidRPr="00C0018C">
        <w:t>report on security activities.</w:t>
      </w:r>
    </w:p>
    <w:p w14:paraId="5D36A777" w14:textId="77777777" w:rsidR="00F13DDE" w:rsidRPr="00C0018C" w:rsidRDefault="00F13DDE" w:rsidP="00C0018C">
      <w:r w:rsidRPr="00C0018C">
        <w:t xml:space="preserve">The OTI helps prevent misconduct on the part of students and administrators, detects potential misconduct through empirically established indicators, and resolves situations involving misconduct in a fair and equitable way that reflects the laws and professional standards governing the integrity of testing. The OTI also implements policies designed to detect and block technologies used to gain an unfair advantage. </w:t>
      </w:r>
    </w:p>
    <w:p w14:paraId="3E2BA3A0" w14:textId="5F2BFEC1" w:rsidR="00F13DDE" w:rsidRPr="00C0018C" w:rsidRDefault="00F13DDE" w:rsidP="00C0018C">
      <w:pPr>
        <w:pStyle w:val="Heading4"/>
      </w:pPr>
      <w:bookmarkStart w:id="999" w:name="_Toc222841100"/>
      <w:r w:rsidRPr="00C0018C">
        <w:t>Assessment Development and Management</w:t>
      </w:r>
      <w:bookmarkEnd w:id="999"/>
    </w:p>
    <w:p w14:paraId="7A1069EF" w14:textId="4A1CEA8C" w:rsidR="00F13DDE" w:rsidRPr="00C0018C" w:rsidRDefault="00F13DDE" w:rsidP="00C0018C">
      <w:r w:rsidRPr="00C0018C">
        <w:t xml:space="preserve">In its pursuit of enforcing secure testing practices, ETS strives to safeguard the various processes involved in an assessment development and administration cycle. For the </w:t>
      </w:r>
      <w:r w:rsidR="00545882" w:rsidRPr="00C0018C">
        <w:t>Summative Alternate ELPAC</w:t>
      </w:r>
      <w:r w:rsidRPr="00C0018C">
        <w:t>, those processes included the following:</w:t>
      </w:r>
    </w:p>
    <w:p w14:paraId="62BCED2F" w14:textId="77777777" w:rsidR="00F13DDE" w:rsidRPr="00C0018C" w:rsidRDefault="00F13DDE" w:rsidP="00C0018C">
      <w:pPr>
        <w:pStyle w:val="bullets-one"/>
        <w:keepNext/>
        <w:tabs>
          <w:tab w:val="clear" w:pos="871"/>
        </w:tabs>
      </w:pPr>
      <w:r w:rsidRPr="00C0018C">
        <w:t>Assessment development</w:t>
      </w:r>
    </w:p>
    <w:p w14:paraId="04E40B8E" w14:textId="77777777" w:rsidR="00F13DDE" w:rsidRPr="00C0018C" w:rsidRDefault="00F13DDE" w:rsidP="00C0018C">
      <w:pPr>
        <w:pStyle w:val="bullets-one"/>
        <w:tabs>
          <w:tab w:val="clear" w:pos="871"/>
        </w:tabs>
      </w:pPr>
      <w:r w:rsidRPr="00C0018C">
        <w:t>Item and data review</w:t>
      </w:r>
    </w:p>
    <w:p w14:paraId="3B9BF425" w14:textId="77777777" w:rsidR="00F13DDE" w:rsidRPr="00C0018C" w:rsidRDefault="00F13DDE" w:rsidP="00C0018C">
      <w:pPr>
        <w:pStyle w:val="bullets-one"/>
        <w:tabs>
          <w:tab w:val="clear" w:pos="871"/>
        </w:tabs>
      </w:pPr>
      <w:r w:rsidRPr="00C0018C">
        <w:t>Item banking</w:t>
      </w:r>
    </w:p>
    <w:p w14:paraId="68F1F3B3" w14:textId="77777777" w:rsidR="00F13DDE" w:rsidRPr="00C0018C" w:rsidRDefault="00F13DDE" w:rsidP="00C0018C">
      <w:pPr>
        <w:pStyle w:val="bullets-one"/>
        <w:tabs>
          <w:tab w:val="clear" w:pos="871"/>
        </w:tabs>
      </w:pPr>
      <w:r w:rsidRPr="00C0018C">
        <w:t>Transfer of forms and items to the CDE and CAI</w:t>
      </w:r>
    </w:p>
    <w:p w14:paraId="251F0613" w14:textId="77777777" w:rsidR="00F13DDE" w:rsidRPr="00C0018C" w:rsidRDefault="00F13DDE" w:rsidP="00C0018C">
      <w:pPr>
        <w:pStyle w:val="bullets-one"/>
        <w:tabs>
          <w:tab w:val="clear" w:pos="871"/>
        </w:tabs>
      </w:pPr>
      <w:r w:rsidRPr="00C0018C">
        <w:t>Security of electronic files using a firewall</w:t>
      </w:r>
    </w:p>
    <w:p w14:paraId="3238DDE5" w14:textId="77777777" w:rsidR="00F13DDE" w:rsidRPr="00C0018C" w:rsidRDefault="00F13DDE" w:rsidP="00C0018C">
      <w:pPr>
        <w:pStyle w:val="bullets-one"/>
        <w:tabs>
          <w:tab w:val="clear" w:pos="871"/>
        </w:tabs>
      </w:pPr>
      <w:r w:rsidRPr="00C0018C">
        <w:t>Test administration</w:t>
      </w:r>
    </w:p>
    <w:p w14:paraId="4AA56F9C" w14:textId="77777777" w:rsidR="00F13DDE" w:rsidRPr="00C0018C" w:rsidRDefault="00F13DDE" w:rsidP="00C0018C">
      <w:pPr>
        <w:pStyle w:val="bullets-one"/>
        <w:tabs>
          <w:tab w:val="clear" w:pos="871"/>
        </w:tabs>
      </w:pPr>
      <w:r w:rsidRPr="00C0018C">
        <w:t>Test delivery</w:t>
      </w:r>
    </w:p>
    <w:p w14:paraId="47B79035" w14:textId="77777777" w:rsidR="00F13DDE" w:rsidRPr="00C0018C" w:rsidRDefault="00F13DDE" w:rsidP="00C0018C">
      <w:pPr>
        <w:pStyle w:val="bullets-one"/>
        <w:tabs>
          <w:tab w:val="clear" w:pos="871"/>
        </w:tabs>
      </w:pPr>
      <w:r w:rsidRPr="00C0018C">
        <w:t>Processing and scoring</w:t>
      </w:r>
    </w:p>
    <w:p w14:paraId="6824279B" w14:textId="77777777" w:rsidR="00F13DDE" w:rsidRPr="00C0018C" w:rsidRDefault="00F13DDE" w:rsidP="00C0018C">
      <w:pPr>
        <w:pStyle w:val="bullets-one"/>
        <w:tabs>
          <w:tab w:val="clear" w:pos="871"/>
        </w:tabs>
      </w:pPr>
      <w:r w:rsidRPr="00C0018C">
        <w:t>Data management</w:t>
      </w:r>
    </w:p>
    <w:p w14:paraId="4E1043CB" w14:textId="77777777" w:rsidR="00F13DDE" w:rsidRPr="00C0018C" w:rsidRDefault="00F13DDE" w:rsidP="00C0018C">
      <w:pPr>
        <w:pStyle w:val="bullets-one"/>
        <w:tabs>
          <w:tab w:val="clear" w:pos="871"/>
        </w:tabs>
      </w:pPr>
      <w:r w:rsidRPr="00C0018C">
        <w:t>Statistical analysis</w:t>
      </w:r>
    </w:p>
    <w:p w14:paraId="21EB8725" w14:textId="652D863F" w:rsidR="00F13DDE" w:rsidRPr="00C0018C" w:rsidRDefault="00F13DDE" w:rsidP="00C0018C">
      <w:pPr>
        <w:pStyle w:val="bullets-one"/>
        <w:tabs>
          <w:tab w:val="clear" w:pos="871"/>
        </w:tabs>
      </w:pPr>
      <w:r w:rsidRPr="00C0018C">
        <w:t>Student confidentiality</w:t>
      </w:r>
    </w:p>
    <w:p w14:paraId="40051C66" w14:textId="4BEC2A9D" w:rsidR="00C56214" w:rsidRPr="00C0018C" w:rsidRDefault="43A0F616" w:rsidP="00C0018C">
      <w:pPr>
        <w:pStyle w:val="Heading4"/>
      </w:pPr>
      <w:bookmarkStart w:id="1000" w:name="_Toc222841101"/>
      <w:r w:rsidRPr="00C0018C">
        <w:t xml:space="preserve">Procedures to Maintain </w:t>
      </w:r>
      <w:r w:rsidR="0DBF982C" w:rsidRPr="00C0018C">
        <w:t>S</w:t>
      </w:r>
      <w:r w:rsidR="73A17D17" w:rsidRPr="00C0018C">
        <w:t>tandardization</w:t>
      </w:r>
      <w:r w:rsidRPr="00C0018C">
        <w:t xml:space="preserve"> of Test Security</w:t>
      </w:r>
      <w:bookmarkEnd w:id="1000"/>
    </w:p>
    <w:p w14:paraId="79B95C1A" w14:textId="7DF9E38C" w:rsidR="00B5132F" w:rsidRPr="00C0018C" w:rsidRDefault="00B5132F" w:rsidP="00C0018C">
      <w:bookmarkStart w:id="1001" w:name="_Toc121842271"/>
      <w:bookmarkStart w:id="1002" w:name="_Toc121896757"/>
      <w:bookmarkStart w:id="1003" w:name="_Instructions_for_Test"/>
      <w:bookmarkStart w:id="1004" w:name="_Hlk129333731"/>
      <w:bookmarkEnd w:id="1001"/>
      <w:bookmarkEnd w:id="1002"/>
      <w:bookmarkEnd w:id="1003"/>
      <w:r w:rsidRPr="00C0018C">
        <w:t xml:space="preserve">Test security requires the accounting of all secure materials—including computer-based summative test items and student data—before, during, and after each test administration. The LEA </w:t>
      </w:r>
      <w:r w:rsidR="00545882" w:rsidRPr="00C0018C">
        <w:t>ELPAC</w:t>
      </w:r>
      <w:r w:rsidRPr="00C0018C">
        <w:t xml:space="preserve"> coordinator is responsible for keeping all electronic test materials secure, keeping student information confidential, and making sure the site </w:t>
      </w:r>
      <w:r w:rsidR="00545882" w:rsidRPr="00C0018C">
        <w:t>ELPAC</w:t>
      </w:r>
      <w:r w:rsidRPr="00C0018C">
        <w:t xml:space="preserve"> coordinators and test </w:t>
      </w:r>
      <w:r w:rsidR="00E00A4A" w:rsidRPr="00C0018C">
        <w:t>examiners</w:t>
      </w:r>
      <w:r w:rsidRPr="00C0018C">
        <w:t xml:space="preserve"> are properly trained regarding security policies and procedures.</w:t>
      </w:r>
    </w:p>
    <w:p w14:paraId="570F516C" w14:textId="5135D0DD" w:rsidR="00B5132F" w:rsidRPr="00C0018C" w:rsidRDefault="00B5132F" w:rsidP="00C0018C">
      <w:r w:rsidRPr="00C0018C">
        <w:t xml:space="preserve">The site </w:t>
      </w:r>
      <w:r w:rsidR="00545882" w:rsidRPr="00C0018C">
        <w:t>ELPAC</w:t>
      </w:r>
      <w:r w:rsidRPr="00C0018C">
        <w:t xml:space="preserve"> coordinator is responsible for mitigating test security incidents at the test site and for reporting incidents to the LEA </w:t>
      </w:r>
      <w:r w:rsidR="00545882" w:rsidRPr="00C0018C">
        <w:t>ELPAC</w:t>
      </w:r>
      <w:r w:rsidRPr="00C0018C">
        <w:t xml:space="preserve"> coordinator.</w:t>
      </w:r>
    </w:p>
    <w:p w14:paraId="01B37F5E" w14:textId="7B3E1DDB" w:rsidR="00B5132F" w:rsidRPr="00C0018C" w:rsidRDefault="00B5132F" w:rsidP="00C0018C">
      <w:bookmarkStart w:id="1005" w:name="_Hlk65051783"/>
      <w:r w:rsidRPr="00C0018C">
        <w:lastRenderedPageBreak/>
        <w:t xml:space="preserve">The test </w:t>
      </w:r>
      <w:r w:rsidR="00E00A4A" w:rsidRPr="00C0018C">
        <w:t>examiner</w:t>
      </w:r>
      <w:r w:rsidRPr="00C0018C">
        <w:t xml:space="preserve"> is responsible for reporting testing incidents to the site </w:t>
      </w:r>
      <w:r w:rsidR="00545882" w:rsidRPr="00C0018C">
        <w:t>ELPAC</w:t>
      </w:r>
      <w:r w:rsidRPr="00C0018C">
        <w:t xml:space="preserve"> coordinator and securely destroying printed and digital media for items and passages generated by the print-on-demand feature of the TDS (CDE, 202</w:t>
      </w:r>
      <w:r w:rsidR="001D4AEC" w:rsidRPr="00C0018C">
        <w:t>4</w:t>
      </w:r>
      <w:r w:rsidR="00CC1B98" w:rsidRPr="00C0018C">
        <w:t>b</w:t>
      </w:r>
      <w:r w:rsidRPr="00C0018C">
        <w:t>).</w:t>
      </w:r>
    </w:p>
    <w:bookmarkEnd w:id="1005"/>
    <w:p w14:paraId="5E29F889" w14:textId="6BB1B019" w:rsidR="00B5132F" w:rsidRPr="00C0018C" w:rsidRDefault="00B5132F" w:rsidP="00C0018C">
      <w:pPr>
        <w:keepNext/>
      </w:pPr>
      <w:r w:rsidRPr="00C0018C">
        <w:t xml:space="preserve">The following measures ensured the security of </w:t>
      </w:r>
      <w:r w:rsidR="00545882" w:rsidRPr="00C0018C">
        <w:t>ELPAC</w:t>
      </w:r>
      <w:r w:rsidRPr="00C0018C">
        <w:t>:</w:t>
      </w:r>
    </w:p>
    <w:p w14:paraId="0B30933D" w14:textId="1149864C" w:rsidR="00B5132F" w:rsidRPr="00C0018C" w:rsidRDefault="00B5132F" w:rsidP="00C0018C">
      <w:pPr>
        <w:pStyle w:val="bullets"/>
        <w:numPr>
          <w:ilvl w:val="0"/>
          <w:numId w:val="30"/>
        </w:numPr>
        <w:ind w:left="864" w:hanging="288"/>
      </w:pPr>
      <w:r w:rsidRPr="00C0018C">
        <w:t xml:space="preserve">LEA </w:t>
      </w:r>
      <w:r w:rsidR="00545882" w:rsidRPr="00C0018C">
        <w:t>ELPAC</w:t>
      </w:r>
      <w:r w:rsidRPr="00C0018C">
        <w:t xml:space="preserve"> coordinators and site </w:t>
      </w:r>
      <w:r w:rsidR="00545882" w:rsidRPr="00C0018C">
        <w:t>ELPAC</w:t>
      </w:r>
      <w:r w:rsidRPr="00C0018C">
        <w:t xml:space="preserve"> coordinators must have electronically signed and submitted </w:t>
      </w:r>
      <w:r w:rsidR="00FD1AC4" w:rsidRPr="00C0018C">
        <w:t>an</w:t>
      </w:r>
      <w:r w:rsidRPr="00C0018C">
        <w:t xml:space="preserve"> “</w:t>
      </w:r>
      <w:r w:rsidR="00545882" w:rsidRPr="00C0018C">
        <w:t>ELPAC</w:t>
      </w:r>
      <w:r w:rsidRPr="00C0018C">
        <w:t xml:space="preserve"> Test Security Agreement for LEA </w:t>
      </w:r>
      <w:r w:rsidR="00545882" w:rsidRPr="00C0018C">
        <w:t>ELPAC</w:t>
      </w:r>
      <w:r w:rsidRPr="00C0018C">
        <w:t xml:space="preserve"> coordinators and site </w:t>
      </w:r>
      <w:r w:rsidR="00545882" w:rsidRPr="00C0018C">
        <w:t>ELPAC</w:t>
      </w:r>
      <w:r w:rsidRPr="00C0018C">
        <w:t xml:space="preserve"> coordinators” form in TOMS before ETS can grant the coordinators access to TOMS (5 </w:t>
      </w:r>
      <w:r w:rsidRPr="00C0018C">
        <w:rPr>
          <w:i/>
          <w:iCs/>
        </w:rPr>
        <w:t>CCR</w:t>
      </w:r>
      <w:r w:rsidRPr="00C0018C">
        <w:t xml:space="preserve"> Section 11518.50[d]).</w:t>
      </w:r>
    </w:p>
    <w:p w14:paraId="618D521E" w14:textId="129BDC63" w:rsidR="00B5132F" w:rsidRPr="00C0018C" w:rsidRDefault="00B5132F" w:rsidP="00C0018C">
      <w:pPr>
        <w:pStyle w:val="bullets"/>
        <w:keepNext/>
        <w:keepLines/>
        <w:numPr>
          <w:ilvl w:val="0"/>
          <w:numId w:val="30"/>
        </w:numPr>
        <w:ind w:left="864" w:hanging="288"/>
      </w:pPr>
      <w:r w:rsidRPr="00C0018C">
        <w:t xml:space="preserve">Anyone having access to the testing materials must have electronically signed and submitted a “Test Security Affidavit for Test Examiners, Test Administrators, Proctors, Translators, Scribes, and Any Other Person Having Access to </w:t>
      </w:r>
      <w:r w:rsidR="00545882" w:rsidRPr="00C0018C">
        <w:t>ELPAC</w:t>
      </w:r>
      <w:r w:rsidRPr="00C0018C">
        <w:t xml:space="preserve"> Tests” form in TOMS before receiving access to any testing materials (5 </w:t>
      </w:r>
      <w:r w:rsidRPr="00C0018C">
        <w:rPr>
          <w:i/>
          <w:iCs/>
        </w:rPr>
        <w:t>CCR</w:t>
      </w:r>
      <w:r w:rsidRPr="00C0018C">
        <w:t xml:space="preserve"> Section 11518.50[d]).</w:t>
      </w:r>
    </w:p>
    <w:p w14:paraId="05942344" w14:textId="55D0BA8D" w:rsidR="00B5132F" w:rsidRPr="00C0018C" w:rsidRDefault="00B5132F" w:rsidP="00C0018C">
      <w:pPr>
        <w:pStyle w:val="bullets"/>
        <w:numPr>
          <w:ilvl w:val="0"/>
          <w:numId w:val="30"/>
        </w:numPr>
        <w:ind w:left="864" w:hanging="288"/>
      </w:pPr>
      <w:r w:rsidRPr="00C0018C">
        <w:t xml:space="preserve">Anyone having access to the testing materials but not having access to TOMS must have signed the </w:t>
      </w:r>
      <w:r w:rsidR="00545882" w:rsidRPr="00C0018C">
        <w:t>ELPAC</w:t>
      </w:r>
      <w:r w:rsidRPr="00C0018C">
        <w:t xml:space="preserve"> </w:t>
      </w:r>
      <w:r w:rsidRPr="00C0018C">
        <w:rPr>
          <w:i/>
          <w:iCs/>
        </w:rPr>
        <w:t>Test Security Affidavit for Non-TOMS Users</w:t>
      </w:r>
      <w:r w:rsidRPr="00C0018C">
        <w:t>, which was available as a web-based form, before receiving access to any testing materials.</w:t>
      </w:r>
    </w:p>
    <w:p w14:paraId="1F199D6E" w14:textId="37F0CC08" w:rsidR="00B5132F" w:rsidRPr="00C0018C" w:rsidRDefault="00B5132F" w:rsidP="00C0018C">
      <w:r w:rsidRPr="00C0018C">
        <w:t xml:space="preserve">In addition, it was the responsibility of every participant in the </w:t>
      </w:r>
      <w:r w:rsidR="00545882" w:rsidRPr="00C0018C">
        <w:t>ELPAC</w:t>
      </w:r>
      <w:r w:rsidRPr="00C0018C">
        <w:t xml:space="preserve"> System to report immediately any violation or suspected violation of test security or confidentiality. The test </w:t>
      </w:r>
      <w:r w:rsidR="00E00A4A" w:rsidRPr="00C0018C">
        <w:t>examiner</w:t>
      </w:r>
      <w:r w:rsidRPr="00C0018C">
        <w:t xml:space="preserve"> reported to the site </w:t>
      </w:r>
      <w:r w:rsidR="00545882" w:rsidRPr="00C0018C">
        <w:t>ELPAC</w:t>
      </w:r>
      <w:r w:rsidRPr="00C0018C">
        <w:t xml:space="preserve"> coordinators or LEA </w:t>
      </w:r>
      <w:r w:rsidR="00545882" w:rsidRPr="00C0018C">
        <w:t>ELPAC</w:t>
      </w:r>
      <w:r w:rsidRPr="00C0018C">
        <w:t xml:space="preserve"> coordinator, who then submitted the incident using the STAIRS/Appeals process. Breach incidents were to be reported by the LEA </w:t>
      </w:r>
      <w:r w:rsidR="00545882" w:rsidRPr="00C0018C">
        <w:t>ELPAC</w:t>
      </w:r>
      <w:r w:rsidRPr="00C0018C">
        <w:t xml:space="preserve"> coordinator to the California Technical Assistance Center (CalTAC) and entered into STAIRS within 24 hours of the incident (5</w:t>
      </w:r>
      <w:r w:rsidRPr="00C0018C">
        <w:rPr>
          <w:i/>
        </w:rPr>
        <w:t xml:space="preserve"> CCR</w:t>
      </w:r>
      <w:r w:rsidRPr="00C0018C">
        <w:t xml:space="preserve"> Section</w:t>
      </w:r>
      <w:r w:rsidR="00FD1AC4" w:rsidRPr="00C0018C">
        <w:t> </w:t>
      </w:r>
      <w:r w:rsidRPr="00C0018C">
        <w:t>11518.40[b][13]).</w:t>
      </w:r>
    </w:p>
    <w:p w14:paraId="1F1F3D10" w14:textId="30761023" w:rsidR="00C56214" w:rsidRPr="00C0018C" w:rsidRDefault="43A0F616" w:rsidP="00C0018C">
      <w:pPr>
        <w:pStyle w:val="Heading4"/>
      </w:pPr>
      <w:bookmarkStart w:id="1006" w:name="_Toc222841102"/>
      <w:bookmarkEnd w:id="1004"/>
      <w:r w:rsidRPr="00C0018C">
        <w:t>Test Security Monitoring</w:t>
      </w:r>
      <w:bookmarkEnd w:id="1006"/>
    </w:p>
    <w:p w14:paraId="775FB175" w14:textId="77777777" w:rsidR="00B5132F" w:rsidRPr="00C0018C" w:rsidRDefault="00B5132F" w:rsidP="00C0018C">
      <w:bookmarkStart w:id="1007" w:name="_Toc121842278"/>
      <w:bookmarkStart w:id="1008" w:name="_Toc121896764"/>
      <w:bookmarkStart w:id="1009" w:name="_Toc121842279"/>
      <w:bookmarkStart w:id="1010" w:name="_Toc121896765"/>
      <w:bookmarkStart w:id="1011" w:name="_Toc121842280"/>
      <w:bookmarkStart w:id="1012" w:name="_Toc121896766"/>
      <w:bookmarkStart w:id="1013" w:name="_Toc121842281"/>
      <w:bookmarkStart w:id="1014" w:name="_Toc121896767"/>
      <w:bookmarkStart w:id="1015" w:name="_Hlk129333766"/>
      <w:bookmarkEnd w:id="1007"/>
      <w:bookmarkEnd w:id="1008"/>
      <w:bookmarkEnd w:id="1009"/>
      <w:bookmarkEnd w:id="1010"/>
      <w:bookmarkEnd w:id="1011"/>
      <w:bookmarkEnd w:id="1012"/>
      <w:bookmarkEnd w:id="1013"/>
      <w:bookmarkEnd w:id="1014"/>
      <w:r w:rsidRPr="00C0018C">
        <w:t>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California during the test administration of CAASPP and ELPAC operational assessments. Audits were performed before, during, and after test administrations to observe adherence to published procedures regarding the handling of testing materials and test administration guidelines.</w:t>
      </w:r>
    </w:p>
    <w:p w14:paraId="2D27DF13" w14:textId="609DE35A" w:rsidR="00B5132F" w:rsidRPr="00C0018C" w:rsidRDefault="00B5132F" w:rsidP="00C0018C">
      <w:pPr>
        <w:tabs>
          <w:tab w:val="left" w:pos="2160"/>
        </w:tabs>
      </w:pPr>
      <w:r w:rsidRPr="00C0018C">
        <w:t xml:space="preserve">For Tier 1 audits, 200 randomly selected sites, with their respective LEAs, responded to an online survey. ETS program staff conducted Tier 2 audits of LEAs in virtual meetings on the basis of significant security concerns such as the number of STAIRS cases submitted, communications from the LEA, security concerns reported to the CDE or ETS, or their responses to the audit survey. While there were no Tier 3 audits conducted during the </w:t>
      </w:r>
      <w:r w:rsidR="00545882" w:rsidRPr="00C0018C">
        <w:t>2024–25</w:t>
      </w:r>
      <w:r w:rsidRPr="00C0018C">
        <w:t xml:space="preserve"> test administration, these would have been conducted in person by a member of the ETS California program team</w:t>
      </w:r>
      <w:bookmarkStart w:id="1016" w:name="_Hlk188861496"/>
      <w:r w:rsidRPr="00C0018C">
        <w:t xml:space="preserve"> if security issues were deemed to have disregarded rules of testing that resulted in a severe security breach.</w:t>
      </w:r>
      <w:bookmarkEnd w:id="1016"/>
      <w:r w:rsidRPr="00C0018C">
        <w:t xml:space="preserve"> If, during a Tier 3 audit, the ETS staff member deemed the security issue to be of highest concern, then ETS OTI would be asked to escalate the investigation.</w:t>
      </w:r>
    </w:p>
    <w:p w14:paraId="6DA5A242" w14:textId="77777777" w:rsidR="00B5132F" w:rsidRPr="00C0018C" w:rsidRDefault="00B5132F" w:rsidP="00C0018C">
      <w:r w:rsidRPr="00C0018C">
        <w:t xml:space="preserve">ETS provided a final summary report of audit findings to the CDE at the end of the test administration. ETS program management reported a summary of these findings to the CDE after a site visit. </w:t>
      </w:r>
    </w:p>
    <w:p w14:paraId="0C7657A5" w14:textId="3DF7D41F" w:rsidR="00C56214" w:rsidRPr="00C0018C" w:rsidRDefault="4EAB2402" w:rsidP="00C0018C">
      <w:pPr>
        <w:pStyle w:val="Heading4"/>
      </w:pPr>
      <w:bookmarkStart w:id="1017" w:name="_Toc222841103"/>
      <w:bookmarkEnd w:id="1015"/>
      <w:r w:rsidRPr="00C0018C">
        <w:lastRenderedPageBreak/>
        <w:t>Security of Electronic Files Using a Firewall</w:t>
      </w:r>
      <w:bookmarkEnd w:id="1017"/>
    </w:p>
    <w:p w14:paraId="0F3A7639" w14:textId="77777777" w:rsidR="00B5132F" w:rsidRPr="00C0018C" w:rsidRDefault="00B5132F" w:rsidP="00C0018C">
      <w:bookmarkStart w:id="1018" w:name="_Toc121842283"/>
      <w:bookmarkStart w:id="1019" w:name="_Toc121896769"/>
      <w:bookmarkStart w:id="1020" w:name="_Toc121842284"/>
      <w:bookmarkStart w:id="1021" w:name="_Toc121896770"/>
      <w:bookmarkStart w:id="1022" w:name="_Toc121842285"/>
      <w:bookmarkStart w:id="1023" w:name="_Toc121896771"/>
      <w:bookmarkStart w:id="1024" w:name="_Hlk129333812"/>
      <w:bookmarkEnd w:id="1018"/>
      <w:bookmarkEnd w:id="1019"/>
      <w:bookmarkEnd w:id="1020"/>
      <w:bookmarkEnd w:id="1021"/>
      <w:bookmarkEnd w:id="1022"/>
      <w:bookmarkEnd w:id="1023"/>
      <w:r w:rsidRPr="00C0018C">
        <w:t>A firewall is software that prevents unauthorized entry to files, email, and other organization-specific information. All ETS internal data exchanges and internal email remain within the ETS firewall at all ETS locations, ranging from Princeton, New Jersey; to San Antonio, Texas; to Sacramento, California.</w:t>
      </w:r>
    </w:p>
    <w:p w14:paraId="50D63475" w14:textId="77777777" w:rsidR="00B5132F" w:rsidRPr="00C0018C" w:rsidRDefault="00B5132F" w:rsidP="00C0018C">
      <w:r w:rsidRPr="00C0018C">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44A75ED8" w14:textId="061FA45B" w:rsidR="00B5132F" w:rsidRPr="00C0018C" w:rsidRDefault="00B5132F" w:rsidP="00C0018C">
      <w:r w:rsidRPr="00C0018C">
        <w:t xml:space="preserve">Refer to section </w:t>
      </w:r>
      <w:hyperlink w:anchor="_Systems_Overview_and_5" w:history="1">
        <w:r w:rsidR="00FD1AC4" w:rsidRPr="00C0018C">
          <w:rPr>
            <w:rStyle w:val="Hyperlink"/>
            <w:i/>
            <w:iCs/>
          </w:rPr>
          <w:t>1.8</w:t>
        </w:r>
        <w:r w:rsidRPr="00C0018C">
          <w:rPr>
            <w:rStyle w:val="Hyperlink"/>
            <w:i/>
          </w:rPr>
          <w:t xml:space="preserve"> Systems Overview and Functionality</w:t>
        </w:r>
      </w:hyperlink>
      <w:r w:rsidRPr="00C0018C">
        <w:t xml:space="preserve"> in</w:t>
      </w:r>
      <w:r w:rsidRPr="00C0018C">
        <w:rPr>
          <w:i/>
        </w:rPr>
        <w:t xml:space="preserve"> </w:t>
      </w:r>
      <w:hyperlink w:anchor="_Chapter_1:_Introduction" w:history="1">
        <w:r w:rsidRPr="00C0018C">
          <w:rPr>
            <w:rStyle w:val="Hyperlink"/>
            <w:i/>
          </w:rPr>
          <w:t>Chapter 1: Introduction</w:t>
        </w:r>
      </w:hyperlink>
      <w:r w:rsidRPr="00C0018C">
        <w:t xml:space="preserve"> for more information on TOMS.</w:t>
      </w:r>
    </w:p>
    <w:p w14:paraId="330D1DB3" w14:textId="385343CE" w:rsidR="00C56214" w:rsidRPr="00C0018C" w:rsidRDefault="43A0F616" w:rsidP="00C0018C">
      <w:pPr>
        <w:pStyle w:val="Heading4"/>
      </w:pPr>
      <w:bookmarkStart w:id="1025" w:name="_Toc222841104"/>
      <w:bookmarkEnd w:id="1024"/>
      <w:r w:rsidRPr="00C0018C">
        <w:t>Transfer of Scores via Secure Data Exchange</w:t>
      </w:r>
      <w:bookmarkEnd w:id="1025"/>
    </w:p>
    <w:p w14:paraId="670D3E3C" w14:textId="77777777" w:rsidR="00B5132F" w:rsidRPr="00C0018C" w:rsidRDefault="00B5132F" w:rsidP="00C0018C">
      <w:bookmarkStart w:id="1026" w:name="_Toc121842287"/>
      <w:bookmarkStart w:id="1027" w:name="_Toc121896773"/>
      <w:bookmarkStart w:id="1028" w:name="_Toc121842288"/>
      <w:bookmarkStart w:id="1029" w:name="_Toc121896774"/>
      <w:bookmarkStart w:id="1030" w:name="_Toc121842289"/>
      <w:bookmarkStart w:id="1031" w:name="_Toc121896775"/>
      <w:bookmarkStart w:id="1032" w:name="_Hlk129333837"/>
      <w:bookmarkEnd w:id="1026"/>
      <w:bookmarkEnd w:id="1027"/>
      <w:bookmarkEnd w:id="1028"/>
      <w:bookmarkEnd w:id="1029"/>
      <w:bookmarkEnd w:id="1030"/>
      <w:bookmarkEnd w:id="1031"/>
      <w:r w:rsidRPr="00C0018C">
        <w:t>Because of the confidential nature of test results, ETS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02197B17" w14:textId="77777777" w:rsidR="00B5132F" w:rsidRPr="00C0018C" w:rsidRDefault="00B5132F" w:rsidP="00C0018C">
      <w:r w:rsidRPr="00C0018C">
        <w:t>The SFTP server is used as a conduit for the transfer of files; secure test data is stored only temporarily on the shared SFTP server. Industry-standard secure protocols are used to transfer test content and student data from the ETS cloud computing environment to any external systems.</w:t>
      </w:r>
    </w:p>
    <w:p w14:paraId="2693CC11" w14:textId="650495E3" w:rsidR="00B5132F" w:rsidRPr="00C0018C" w:rsidRDefault="00B5132F" w:rsidP="00C0018C">
      <w:r w:rsidRPr="00C0018C">
        <w:t xml:space="preserve">For the </w:t>
      </w:r>
      <w:r w:rsidR="00545882" w:rsidRPr="00C0018C">
        <w:t>2024–25</w:t>
      </w:r>
      <w:r w:rsidRPr="00C0018C">
        <w:t xml:space="preserve"> </w:t>
      </w:r>
      <w:r w:rsidR="00545882" w:rsidRPr="00C0018C">
        <w:t>Summative Alternate ELPAC</w:t>
      </w:r>
      <w:r w:rsidRPr="00C0018C">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19391DD1" w14:textId="24C8B921" w:rsidR="00C56214" w:rsidRPr="00C0018C" w:rsidRDefault="43A0F616" w:rsidP="00C0018C">
      <w:pPr>
        <w:pStyle w:val="Heading4"/>
      </w:pPr>
      <w:bookmarkStart w:id="1033" w:name="_Toc222841105"/>
      <w:bookmarkEnd w:id="1032"/>
      <w:r w:rsidRPr="00C0018C">
        <w:t>Data Management</w:t>
      </w:r>
      <w:r w:rsidR="02BE525B" w:rsidRPr="00C0018C">
        <w:t xml:space="preserve"> in the Secure Database</w:t>
      </w:r>
      <w:bookmarkEnd w:id="1033"/>
    </w:p>
    <w:p w14:paraId="7BF8F3F7" w14:textId="77777777" w:rsidR="00B5132F" w:rsidRPr="00C0018C" w:rsidRDefault="00B5132F" w:rsidP="00C0018C">
      <w:bookmarkStart w:id="1034" w:name="_Toc121842291"/>
      <w:bookmarkStart w:id="1035" w:name="_Toc121896777"/>
      <w:bookmarkStart w:id="1036" w:name="_Toc121842292"/>
      <w:bookmarkStart w:id="1037" w:name="_Toc121896778"/>
      <w:bookmarkStart w:id="1038" w:name="_Toc121842293"/>
      <w:bookmarkStart w:id="1039" w:name="_Toc121896779"/>
      <w:bookmarkStart w:id="1040" w:name="_Hlk129078389"/>
      <w:bookmarkEnd w:id="1034"/>
      <w:bookmarkEnd w:id="1035"/>
      <w:bookmarkEnd w:id="1036"/>
      <w:bookmarkEnd w:id="1037"/>
      <w:bookmarkEnd w:id="1038"/>
      <w:bookmarkEnd w:id="1039"/>
      <w:r w:rsidRPr="00C0018C">
        <w:t>ETS maintains a secure database to house all student demographic data and assessment results. Information associated with each student has a database relationship to the LEA, school, and grade-level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18B44FBC" w14:textId="77777777" w:rsidR="00B5132F" w:rsidRPr="00C0018C" w:rsidRDefault="00B5132F" w:rsidP="00C0018C">
      <w:r w:rsidRPr="00C0018C">
        <w:t xml:space="preserve">All stored test content and student data is encrypted. Industry-standard secure protocols are used to transfer test content and student data from the ETS cloud computing environment to any external systems. ETS complies with the Family Educational Rights and Privacy Act </w:t>
      </w:r>
      <w:bookmarkStart w:id="1041" w:name="_Hlk65051802"/>
      <w:r w:rsidRPr="00C0018C">
        <w:rPr>
          <w:color w:val="333333"/>
        </w:rPr>
        <w:t>(</w:t>
      </w:r>
      <w:r w:rsidRPr="00C0018C">
        <w:rPr>
          <w:color w:val="030A13"/>
        </w:rPr>
        <w:t>20 </w:t>
      </w:r>
      <w:r w:rsidRPr="00C0018C">
        <w:rPr>
          <w:i/>
          <w:color w:val="030A13"/>
        </w:rPr>
        <w:t xml:space="preserve">United States Code </w:t>
      </w:r>
      <w:r w:rsidRPr="00C0018C">
        <w:rPr>
          <w:color w:val="030A13"/>
        </w:rPr>
        <w:t>[</w:t>
      </w:r>
      <w:r w:rsidRPr="00C0018C">
        <w:rPr>
          <w:i/>
          <w:color w:val="030A13"/>
        </w:rPr>
        <w:t>USC</w:t>
      </w:r>
      <w:r w:rsidRPr="00C0018C">
        <w:rPr>
          <w:color w:val="030A13"/>
        </w:rPr>
        <w:t xml:space="preserve">] § 1232g; 34 </w:t>
      </w:r>
      <w:r w:rsidRPr="00C0018C">
        <w:rPr>
          <w:i/>
          <w:color w:val="030A13"/>
        </w:rPr>
        <w:t>Code of Federal Regulations</w:t>
      </w:r>
      <w:r w:rsidRPr="00C0018C">
        <w:rPr>
          <w:color w:val="030A13"/>
        </w:rPr>
        <w:t xml:space="preserve"> Part 99</w:t>
      </w:r>
      <w:r w:rsidRPr="00C0018C">
        <w:rPr>
          <w:color w:val="333333"/>
        </w:rPr>
        <w:t>)</w:t>
      </w:r>
      <w:r w:rsidRPr="00C0018C">
        <w:t xml:space="preserve"> and the Children’s Online Privacy Protection Act (15 </w:t>
      </w:r>
      <w:r w:rsidRPr="00C0018C">
        <w:rPr>
          <w:i/>
        </w:rPr>
        <w:t>USC</w:t>
      </w:r>
      <w:r w:rsidRPr="00C0018C">
        <w:t xml:space="preserve"> </w:t>
      </w:r>
      <w:r w:rsidRPr="00C0018C">
        <w:rPr>
          <w:color w:val="030A13"/>
        </w:rPr>
        <w:t>§§</w:t>
      </w:r>
      <w:r w:rsidRPr="00C0018C">
        <w:t xml:space="preserve"> </w:t>
      </w:r>
      <w:r w:rsidRPr="00C0018C">
        <w:rPr>
          <w:color w:val="1E1E1E"/>
        </w:rPr>
        <w:t>6501-6506, P.L. No. 105–277, 112 Stat. 2681–1728).</w:t>
      </w:r>
    </w:p>
    <w:bookmarkEnd w:id="1041"/>
    <w:p w14:paraId="58639339" w14:textId="030CD76F" w:rsidR="00B5132F" w:rsidRPr="00C0018C" w:rsidRDefault="00B5132F" w:rsidP="00C0018C">
      <w:r w:rsidRPr="00C0018C">
        <w:lastRenderedPageBreak/>
        <w:t>In TOMS, staff at LEAs and test sites have different levels of access appropriate to the role assigned to them (CDE, 202</w:t>
      </w:r>
      <w:r w:rsidR="00CA439C" w:rsidRPr="00C0018C">
        <w:t>4</w:t>
      </w:r>
      <w:r w:rsidR="00CC1B98" w:rsidRPr="00C0018C">
        <w:t>g</w:t>
      </w:r>
      <w:r w:rsidRPr="00C0018C">
        <w:t>).</w:t>
      </w:r>
    </w:p>
    <w:p w14:paraId="3F39A0D6" w14:textId="2842F24E" w:rsidR="00C56214" w:rsidRPr="00C0018C" w:rsidRDefault="43A0F616" w:rsidP="00C0018C">
      <w:pPr>
        <w:pStyle w:val="Heading4"/>
      </w:pPr>
      <w:bookmarkStart w:id="1042" w:name="_Toc222841106"/>
      <w:bookmarkEnd w:id="1040"/>
      <w:r w:rsidRPr="00C0018C">
        <w:t>Statistical Analysis on Secure Servers</w:t>
      </w:r>
      <w:bookmarkEnd w:id="1042"/>
    </w:p>
    <w:p w14:paraId="3CAFF718" w14:textId="1E4DB4E8" w:rsidR="00B5132F" w:rsidRPr="00C0018C" w:rsidRDefault="00B5132F" w:rsidP="00C0018C">
      <w:bookmarkStart w:id="1043" w:name="_Toc121842295"/>
      <w:bookmarkStart w:id="1044" w:name="_Toc121896781"/>
      <w:bookmarkStart w:id="1045" w:name="_Hlk129334152"/>
      <w:bookmarkEnd w:id="1043"/>
      <w:bookmarkEnd w:id="1044"/>
      <w:r w:rsidRPr="00C0018C">
        <w:t xml:space="preserve">During </w:t>
      </w:r>
      <w:r w:rsidR="00545882" w:rsidRPr="00C0018C">
        <w:t>ELPAC</w:t>
      </w:r>
      <w:r w:rsidRPr="00C0018C">
        <w:t xml:space="preserve"> testing, ETS information technology staff members retrieve data files from CAI and load those files into a database. ETS staff extract the data from the database and perform quality-control procedures (for example,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20DBF747" w14:textId="5743357B" w:rsidR="00C56214" w:rsidRPr="00C0018C" w:rsidRDefault="43A0F616" w:rsidP="00C0018C">
      <w:pPr>
        <w:pStyle w:val="Heading4"/>
      </w:pPr>
      <w:bookmarkStart w:id="1046" w:name="_Toc222841107"/>
      <w:bookmarkEnd w:id="1045"/>
      <w:r w:rsidRPr="00C0018C">
        <w:t>Student Confidentiality</w:t>
      </w:r>
      <w:bookmarkEnd w:id="1046"/>
    </w:p>
    <w:p w14:paraId="111A4DD8" w14:textId="77777777" w:rsidR="00B5132F" w:rsidRPr="00C0018C" w:rsidRDefault="00B5132F" w:rsidP="00C0018C">
      <w:bookmarkStart w:id="1047" w:name="_Hlk129334305"/>
      <w:r w:rsidRPr="00C0018C">
        <w:t xml:space="preserve">To meet the requirements of the Every Student Succeeds Act, as well as state requirements, LEAs must collect demographic data about students’ race or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 </w:t>
      </w:r>
    </w:p>
    <w:p w14:paraId="760F3B64" w14:textId="6801F36B" w:rsidR="00B37A92" w:rsidRPr="00C0018C" w:rsidRDefault="00B37A92" w:rsidP="00C0018C">
      <w:pPr>
        <w:pStyle w:val="Heading4"/>
      </w:pPr>
      <w:bookmarkStart w:id="1048" w:name="_Toc222841108"/>
      <w:bookmarkEnd w:id="1047"/>
      <w:r w:rsidRPr="00C0018C">
        <w:t>Student Test Results</w:t>
      </w:r>
      <w:bookmarkStart w:id="1049" w:name="_Toc121842297"/>
      <w:bookmarkStart w:id="1050" w:name="_Toc121896783"/>
      <w:bookmarkEnd w:id="1048"/>
      <w:bookmarkEnd w:id="1049"/>
      <w:bookmarkEnd w:id="1050"/>
    </w:p>
    <w:p w14:paraId="075DF1E3" w14:textId="21C1D8D0" w:rsidR="00F6548F" w:rsidRPr="00C0018C" w:rsidRDefault="00F6548F" w:rsidP="00C0018C">
      <w:pPr>
        <w:pStyle w:val="Heading5"/>
      </w:pPr>
      <w:r w:rsidRPr="00C0018C">
        <w:t>Types of Results</w:t>
      </w:r>
    </w:p>
    <w:p w14:paraId="4E981CFA" w14:textId="74A03EBE" w:rsidR="00B5132F" w:rsidRPr="00C0018C" w:rsidRDefault="00B5132F" w:rsidP="00C0018C">
      <w:pPr>
        <w:keepNext/>
        <w:keepLines/>
      </w:pPr>
      <w:bookmarkStart w:id="1051" w:name="_Hlk129334344"/>
      <w:bookmarkStart w:id="1052" w:name="_Toc459039176"/>
      <w:bookmarkStart w:id="1053" w:name="_Toc520202694"/>
      <w:r w:rsidRPr="00C0018C">
        <w:t xml:space="preserve">The following deliverables are produced for reporting of the </w:t>
      </w:r>
      <w:r w:rsidR="00545882" w:rsidRPr="00C0018C">
        <w:t>Summative Alternate ELPAC</w:t>
      </w:r>
      <w:r w:rsidRPr="00C0018C">
        <w:t>:</w:t>
      </w:r>
    </w:p>
    <w:p w14:paraId="3C9C923D" w14:textId="6C206C84" w:rsidR="00B5132F" w:rsidRPr="00C0018C" w:rsidRDefault="00B5132F" w:rsidP="00C0018C">
      <w:pPr>
        <w:pStyle w:val="bullets"/>
        <w:numPr>
          <w:ilvl w:val="0"/>
          <w:numId w:val="30"/>
        </w:numPr>
        <w:spacing w:before="0"/>
        <w:ind w:left="864" w:hanging="288"/>
      </w:pPr>
      <w:r w:rsidRPr="00C0018C">
        <w:t>Individual student results for computer-based assessments in the California Educator Reporting System (CERS)</w:t>
      </w:r>
    </w:p>
    <w:p w14:paraId="5DA30BD2" w14:textId="77777777" w:rsidR="00B5132F" w:rsidRPr="00C0018C" w:rsidRDefault="00B5132F" w:rsidP="00C0018C">
      <w:pPr>
        <w:pStyle w:val="bullets"/>
        <w:keepNext/>
        <w:keepLines/>
        <w:numPr>
          <w:ilvl w:val="0"/>
          <w:numId w:val="30"/>
        </w:numPr>
        <w:ind w:left="864" w:hanging="288"/>
      </w:pPr>
      <w:r w:rsidRPr="00C0018C">
        <w:t>Individual SSRs (electronic)</w:t>
      </w:r>
    </w:p>
    <w:p w14:paraId="53095313" w14:textId="24E5AB13" w:rsidR="00B5132F" w:rsidRPr="00C0018C" w:rsidRDefault="00B5132F" w:rsidP="00C0018C">
      <w:pPr>
        <w:pStyle w:val="bullets"/>
        <w:numPr>
          <w:ilvl w:val="0"/>
          <w:numId w:val="23"/>
        </w:numPr>
        <w:ind w:left="864" w:hanging="288"/>
      </w:pPr>
      <w:r w:rsidRPr="00C0018C">
        <w:t>Internet reports—available on the CDE Test Results for California’s Assessments website—aggregated by state, county, LEA, or test site</w:t>
      </w:r>
    </w:p>
    <w:bookmarkEnd w:id="1051"/>
    <w:p w14:paraId="6D185E65" w14:textId="77777777" w:rsidR="00F6548F" w:rsidRPr="00C0018C" w:rsidRDefault="00F6548F" w:rsidP="00C0018C">
      <w:pPr>
        <w:pStyle w:val="Heading5"/>
      </w:pPr>
      <w:r w:rsidRPr="00C0018C">
        <w:t>Security of Results Files</w:t>
      </w:r>
      <w:bookmarkEnd w:id="1052"/>
      <w:bookmarkEnd w:id="1053"/>
    </w:p>
    <w:p w14:paraId="621ACFBB" w14:textId="77777777" w:rsidR="002B700E" w:rsidRPr="00C0018C" w:rsidRDefault="002B700E" w:rsidP="00C0018C">
      <w:bookmarkStart w:id="1054" w:name="_Hlk129334373"/>
      <w:bookmarkStart w:id="1055" w:name="_Toc459039177"/>
      <w:bookmarkStart w:id="1056" w:name="_Toc520202695"/>
      <w:r w:rsidRPr="00C0018C">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Staff access to production databases is limited to personnel with a business need to access the data. User IDs for production systems must be person-specific or for systems use only.</w:t>
      </w:r>
    </w:p>
    <w:p w14:paraId="39A014B9" w14:textId="77777777" w:rsidR="002B700E" w:rsidRPr="00C0018C" w:rsidRDefault="002B700E" w:rsidP="00C0018C">
      <w:r w:rsidRPr="00C0018C">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4D47C43D" w14:textId="77777777" w:rsidR="002B700E" w:rsidRPr="00C0018C" w:rsidRDefault="002B700E" w:rsidP="00C0018C">
      <w:bookmarkStart w:id="1057" w:name="_Hlk141436826"/>
      <w:r w:rsidRPr="00C0018C">
        <w:t xml:space="preserve">ETS has many facilities, policies, and procedures to protect computer files. Software and procedures such as firewalls, intrusion detection, and virus control are in place to provide for physical security, data security, and disaster recovery. </w:t>
      </w:r>
      <w:bookmarkStart w:id="1058" w:name="_Hlk141436912"/>
      <w:bookmarkStart w:id="1059" w:name="_Hlk141436769"/>
      <w:bookmarkEnd w:id="1057"/>
      <w:r w:rsidRPr="00C0018C">
        <w:t>ETS is certified in both the ISO 27001 standard for information security and the ISO 22301 standard for business continuity</w:t>
      </w:r>
      <w:bookmarkEnd w:id="1058"/>
      <w:r w:rsidRPr="00C0018C">
        <w:t xml:space="preserve">, and conducts disaster recovery exercises annually. </w:t>
      </w:r>
      <w:bookmarkEnd w:id="1059"/>
    </w:p>
    <w:p w14:paraId="5540397E" w14:textId="77777777" w:rsidR="002B700E" w:rsidRPr="00C0018C" w:rsidRDefault="002B700E" w:rsidP="00C0018C">
      <w:r w:rsidRPr="00C0018C">
        <w:lastRenderedPageBreak/>
        <w:t>Access to the ETS Computer Processing Center is controlled by employee and visitor identification badges. The Center is secured by doors that can be unlocked only by the badges of personnel who have functional responsibilities within its secure perimeter. Authorized personnel accompany visitors to the ETS Computer Processing Center at all times. Extensive smoke detection and alarm systems, as well as a preaction fire-control system, are installed in the Center.</w:t>
      </w:r>
    </w:p>
    <w:bookmarkEnd w:id="1054"/>
    <w:p w14:paraId="6674881C" w14:textId="77777777" w:rsidR="00F6548F" w:rsidRPr="00C0018C" w:rsidRDefault="00F6548F" w:rsidP="00C0018C">
      <w:pPr>
        <w:pStyle w:val="Heading5"/>
      </w:pPr>
      <w:r w:rsidRPr="00C0018C">
        <w:t>Security of Individual Results</w:t>
      </w:r>
      <w:bookmarkEnd w:id="1055"/>
      <w:bookmarkEnd w:id="1056"/>
    </w:p>
    <w:p w14:paraId="7C806553" w14:textId="77777777" w:rsidR="002B700E" w:rsidRPr="00C0018C" w:rsidRDefault="002B700E" w:rsidP="00C0018C">
      <w:bookmarkStart w:id="1060" w:name="_Hlk129334410"/>
      <w:r w:rsidRPr="00C0018C">
        <w:t>ETS protects individual students’ results during the following conditions:</w:t>
      </w:r>
    </w:p>
    <w:p w14:paraId="64BC0ACD" w14:textId="77777777" w:rsidR="002B700E" w:rsidRPr="00C0018C" w:rsidRDefault="002B700E" w:rsidP="00C0018C">
      <w:pPr>
        <w:pStyle w:val="bullets-one"/>
        <w:tabs>
          <w:tab w:val="clear" w:pos="871"/>
        </w:tabs>
      </w:pPr>
      <w:r w:rsidRPr="00C0018C">
        <w:t>Data collection from the TDS</w:t>
      </w:r>
    </w:p>
    <w:p w14:paraId="1CF738CF" w14:textId="77777777" w:rsidR="002B700E" w:rsidRPr="00C0018C" w:rsidRDefault="002B700E" w:rsidP="00C0018C">
      <w:pPr>
        <w:pStyle w:val="bullets-one"/>
        <w:tabs>
          <w:tab w:val="clear" w:pos="871"/>
        </w:tabs>
      </w:pPr>
      <w:r w:rsidRPr="00C0018C">
        <w:t>Scoring</w:t>
      </w:r>
    </w:p>
    <w:p w14:paraId="534B2AF9" w14:textId="77777777" w:rsidR="002B700E" w:rsidRPr="00C0018C" w:rsidRDefault="002B700E" w:rsidP="00C0018C">
      <w:pPr>
        <w:pStyle w:val="bullets-one"/>
        <w:tabs>
          <w:tab w:val="clear" w:pos="871"/>
        </w:tabs>
      </w:pPr>
      <w:r w:rsidRPr="00C0018C">
        <w:t>Transfer of scores by means of secure data exchange</w:t>
      </w:r>
    </w:p>
    <w:p w14:paraId="05BC8121" w14:textId="77777777" w:rsidR="002B700E" w:rsidRPr="00C0018C" w:rsidRDefault="002B700E" w:rsidP="00C0018C">
      <w:pPr>
        <w:pStyle w:val="bullets-one"/>
        <w:tabs>
          <w:tab w:val="clear" w:pos="871"/>
        </w:tabs>
      </w:pPr>
      <w:r w:rsidRPr="00C0018C">
        <w:t>Reporting</w:t>
      </w:r>
    </w:p>
    <w:p w14:paraId="2BB28D55" w14:textId="77777777" w:rsidR="002B700E" w:rsidRPr="00C0018C" w:rsidRDefault="002B700E" w:rsidP="00C0018C">
      <w:pPr>
        <w:pStyle w:val="bullets-one"/>
        <w:tabs>
          <w:tab w:val="clear" w:pos="871"/>
        </w:tabs>
      </w:pPr>
      <w:r w:rsidRPr="00C0018C">
        <w:t>Posting of aggregate data</w:t>
      </w:r>
    </w:p>
    <w:p w14:paraId="7BE4AE26" w14:textId="77777777" w:rsidR="002B700E" w:rsidRPr="00C0018C" w:rsidRDefault="002B700E" w:rsidP="00C0018C">
      <w:pPr>
        <w:pStyle w:val="bullets-one"/>
        <w:tabs>
          <w:tab w:val="clear" w:pos="871"/>
        </w:tabs>
      </w:pPr>
      <w:r w:rsidRPr="00C0018C">
        <w:t>Storage</w:t>
      </w:r>
    </w:p>
    <w:p w14:paraId="0EF9D175" w14:textId="77777777" w:rsidR="002B700E" w:rsidRPr="00C0018C" w:rsidRDefault="002B700E" w:rsidP="00C0018C">
      <w:r w:rsidRPr="00C0018C">
        <w:t>In addition to protecting the confidentiality of testing materials, The ETS Code of Ethics further prohibits ETS employees from financial misuse, conflicts of interest, and unauthorized appropriation of ETS property and resources. Specific rules are also given to ETS employees and their immediate families who may take an assessment developed by ETS. The ETS OTI verifies that these standards are followed throughout ETS. This verification is conducted, in part, by periodic on-site security audits of departments, with follow-up reports containing recommendations for improvement.</w:t>
      </w:r>
    </w:p>
    <w:p w14:paraId="31AA27D9" w14:textId="0FDA6DB9" w:rsidR="00C56214" w:rsidRPr="00C0018C" w:rsidRDefault="2455A101" w:rsidP="00C0018C">
      <w:pPr>
        <w:pStyle w:val="Heading4"/>
      </w:pPr>
      <w:bookmarkStart w:id="1061" w:name="_Toc222841109"/>
      <w:bookmarkEnd w:id="1060"/>
      <w:r w:rsidRPr="00C0018C">
        <w:t xml:space="preserve">Security and Test Administration Incident Reporting </w:t>
      </w:r>
      <w:r w:rsidR="38F919C1" w:rsidRPr="00C0018C">
        <w:t>S</w:t>
      </w:r>
      <w:r w:rsidR="6268F613" w:rsidRPr="00C0018C">
        <w:t>ystem</w:t>
      </w:r>
      <w:r w:rsidRPr="00C0018C">
        <w:t xml:space="preserve"> Process</w:t>
      </w:r>
      <w:bookmarkEnd w:id="1061"/>
    </w:p>
    <w:p w14:paraId="5DCE4C68" w14:textId="3B1BA3C1" w:rsidR="002B700E" w:rsidRPr="00C0018C" w:rsidRDefault="002B700E" w:rsidP="00C0018C">
      <w:bookmarkStart w:id="1062" w:name="_Hlk129334787"/>
      <w:r w:rsidRPr="00C0018C">
        <w:t>Test security incidents, such as improprieties, irregularities, and breaches, are prohibited behaviors that give a student an unfair advantage or compromise the secure administration of the assessments, which, in turn, compromise the reliability and validity of test results (CDE, 202</w:t>
      </w:r>
      <w:r w:rsidR="00C4553E" w:rsidRPr="00C0018C">
        <w:t>4</w:t>
      </w:r>
      <w:r w:rsidR="00CC1B98" w:rsidRPr="00C0018C">
        <w:t>e</w:t>
      </w:r>
      <w:r w:rsidRPr="00C0018C">
        <w:t>). Whether intentional or unintentional, failure by staff or students to comply with security rules constitutes a test security incident. Test security incidents impact scoring and affect students’ performance on the assessment.</w:t>
      </w:r>
    </w:p>
    <w:p w14:paraId="4E562386" w14:textId="6E74DFAC" w:rsidR="002B700E" w:rsidRPr="00C0018C" w:rsidRDefault="002B700E" w:rsidP="00C0018C">
      <w:r w:rsidRPr="00C0018C">
        <w:t xml:space="preserve">LEA </w:t>
      </w:r>
      <w:r w:rsidR="00545882" w:rsidRPr="00C0018C">
        <w:t>ELPAC</w:t>
      </w:r>
      <w:r w:rsidRPr="00C0018C">
        <w:t xml:space="preserve"> coordinators and site </w:t>
      </w:r>
      <w:r w:rsidR="00545882" w:rsidRPr="00C0018C">
        <w:t>ELPAC</w:t>
      </w:r>
      <w:r w:rsidRPr="00C0018C">
        <w:t xml:space="preserve"> coordinators ensured that all test security and test administration incidents were documented by following the prompts in TOMS that guided coordinators in their submittal. An Appeal is a request to reset, restore, reopen, invalidate, or grant a grace period extension to a student’s assessment. If an Appeal to a student’s assessment was warranted, TOMS provided additional prompts to file the Appeal.</w:t>
      </w:r>
    </w:p>
    <w:p w14:paraId="599D9B2D" w14:textId="479013ED" w:rsidR="002B700E" w:rsidRPr="00C0018C" w:rsidRDefault="002B700E" w:rsidP="00C0018C">
      <w:r w:rsidRPr="00C0018C">
        <w:t xml:space="preserve">After a case was submitted, an email containing a case number and next steps was sent to the submitter (and to the LEA </w:t>
      </w:r>
      <w:r w:rsidR="00545882" w:rsidRPr="00C0018C">
        <w:t>ELPAC</w:t>
      </w:r>
      <w:r w:rsidRPr="00C0018C">
        <w:t xml:space="preserve"> coordinator, if the case was submitted by the </w:t>
      </w:r>
      <w:bookmarkStart w:id="1063" w:name="_Hlk65051832"/>
      <w:r w:rsidRPr="00C0018C">
        <w:t xml:space="preserve">site </w:t>
      </w:r>
      <w:r w:rsidR="00545882" w:rsidRPr="00C0018C">
        <w:t>ELPAC</w:t>
      </w:r>
      <w:r w:rsidRPr="00C0018C">
        <w:t xml:space="preserve"> coordinator). The </w:t>
      </w:r>
      <w:r w:rsidRPr="00C0018C">
        <w:rPr>
          <w:iCs/>
        </w:rPr>
        <w:t>STAIRS</w:t>
      </w:r>
      <w:r w:rsidRPr="00C0018C">
        <w:rPr>
          <w:i/>
        </w:rPr>
        <w:t xml:space="preserve"> </w:t>
      </w:r>
      <w:r w:rsidRPr="00C0018C">
        <w:rPr>
          <w:iCs/>
        </w:rPr>
        <w:t>case in TOMS</w:t>
      </w:r>
      <w:r w:rsidRPr="00C0018C">
        <w:t xml:space="preserve"> provided the LEA </w:t>
      </w:r>
      <w:r w:rsidR="00545882" w:rsidRPr="00C0018C">
        <w:t>ELPAC</w:t>
      </w:r>
      <w:r w:rsidRPr="00C0018C">
        <w:t xml:space="preserve"> coordinator, the CDE, and the LEA Outreach Administrator with the opportunity to interact and communicate regarding the STAIRS process (CDE, 202</w:t>
      </w:r>
      <w:r w:rsidR="00C4553E" w:rsidRPr="00C0018C">
        <w:t>4</w:t>
      </w:r>
      <w:r w:rsidR="00CC1B98" w:rsidRPr="00C0018C">
        <w:t>e</w:t>
      </w:r>
      <w:r w:rsidRPr="00C0018C">
        <w:t>).</w:t>
      </w:r>
    </w:p>
    <w:bookmarkEnd w:id="1063"/>
    <w:p w14:paraId="0E5702D7" w14:textId="77777777" w:rsidR="002B700E" w:rsidRPr="00C0018C" w:rsidRDefault="002B700E" w:rsidP="00C0018C">
      <w:pPr>
        <w:keepNext/>
        <w:keepLines/>
      </w:pPr>
      <w:r w:rsidRPr="00C0018C">
        <w:t>Prior to the assessment administration, ETS and the CDE agreed that the following types of STAIRS cases would also be forwarded to the CDE:</w:t>
      </w:r>
    </w:p>
    <w:p w14:paraId="3B149E64" w14:textId="77777777" w:rsidR="002B700E" w:rsidRPr="00C0018C" w:rsidRDefault="002B700E" w:rsidP="00C0018C">
      <w:pPr>
        <w:pStyle w:val="bullets"/>
      </w:pPr>
      <w:r w:rsidRPr="00C0018C">
        <w:t>Student cheating or accessing unauthorized devices</w:t>
      </w:r>
    </w:p>
    <w:p w14:paraId="210D2338" w14:textId="77777777" w:rsidR="002B700E" w:rsidRPr="00C0018C" w:rsidRDefault="002B700E" w:rsidP="00C0018C">
      <w:pPr>
        <w:pStyle w:val="bullets"/>
      </w:pPr>
      <w:r w:rsidRPr="00C0018C">
        <w:t>Security breach (where a student exposed secure materials)</w:t>
      </w:r>
    </w:p>
    <w:p w14:paraId="100CDA5D" w14:textId="77777777" w:rsidR="002B700E" w:rsidRPr="00C0018C" w:rsidRDefault="002B700E" w:rsidP="00C0018C">
      <w:pPr>
        <w:pStyle w:val="bullets"/>
      </w:pPr>
      <w:r w:rsidRPr="00C0018C">
        <w:lastRenderedPageBreak/>
        <w:t>Student unable to review previous answers (that is, 20-minute pause rule)</w:t>
      </w:r>
    </w:p>
    <w:p w14:paraId="73094D60" w14:textId="2958741C" w:rsidR="002B700E" w:rsidRPr="00C0018C" w:rsidRDefault="002B700E" w:rsidP="00C0018C">
      <w:pPr>
        <w:pStyle w:val="bullets"/>
        <w:numPr>
          <w:ilvl w:val="0"/>
          <w:numId w:val="13"/>
        </w:numPr>
        <w:tabs>
          <w:tab w:val="clear" w:pos="727"/>
        </w:tabs>
        <w:spacing w:before="0"/>
        <w:ind w:left="864" w:hanging="288"/>
      </w:pPr>
      <w:r w:rsidRPr="00C0018C">
        <w:t>Student disruption (student left the test room without authorization or disrupted the test session)</w:t>
      </w:r>
    </w:p>
    <w:p w14:paraId="5821CC0B" w14:textId="677DC13E" w:rsidR="002B700E" w:rsidRPr="00C0018C" w:rsidRDefault="002B700E" w:rsidP="00C0018C">
      <w:bookmarkStart w:id="1064" w:name="_Hlk64971729"/>
      <w:r w:rsidRPr="00C0018C">
        <w:t>Appeals requests were reviewed by the CDE or an ETS LEA Outreach Administrator. When a request to submit an Appeal was approved, the coordinator received a system-generated email with the Appeal type that was approved (CDE, 202</w:t>
      </w:r>
      <w:r w:rsidR="00C4553E" w:rsidRPr="00C0018C">
        <w:t>4</w:t>
      </w:r>
      <w:r w:rsidR="00CC1B98" w:rsidRPr="00C0018C">
        <w:t>e</w:t>
      </w:r>
      <w:r w:rsidRPr="00C0018C">
        <w:t>).</w:t>
      </w:r>
    </w:p>
    <w:p w14:paraId="239DACEC" w14:textId="175228CD" w:rsidR="002B700E" w:rsidRPr="00C0018C" w:rsidRDefault="002B700E" w:rsidP="00C0018C">
      <w:pPr>
        <w:keepNext/>
      </w:pPr>
      <w:r w:rsidRPr="00C0018C">
        <w:t xml:space="preserve">Types of Appeals available during the </w:t>
      </w:r>
      <w:r w:rsidR="00545882" w:rsidRPr="00C0018C">
        <w:t>2024–25</w:t>
      </w:r>
      <w:r w:rsidRPr="00C0018C">
        <w:t xml:space="preserve"> </w:t>
      </w:r>
      <w:r w:rsidR="00545882" w:rsidRPr="00C0018C">
        <w:t>Summative Alternate ELPAC</w:t>
      </w:r>
      <w:r w:rsidRPr="00C0018C">
        <w:t xml:space="preserve"> administration are described in </w:t>
      </w:r>
      <w:r w:rsidRPr="00C0018C">
        <w:rPr>
          <w:rStyle w:val="Cross-ReferenceChar"/>
        </w:rPr>
        <w:fldChar w:fldCharType="begin"/>
      </w:r>
      <w:r w:rsidRPr="00C0018C">
        <w:rPr>
          <w:rStyle w:val="Cross-ReferenceChar"/>
        </w:rPr>
        <w:instrText xml:space="preserve"> REF  _Ref121213167 \* Lower \h  \* MERGEFORMAT </w:instrText>
      </w:r>
      <w:r w:rsidRPr="00C0018C">
        <w:rPr>
          <w:rStyle w:val="Cross-ReferenceChar"/>
        </w:rPr>
      </w:r>
      <w:r w:rsidRPr="00C0018C">
        <w:rPr>
          <w:rStyle w:val="Cross-ReferenceChar"/>
        </w:rPr>
        <w:fldChar w:fldCharType="separate"/>
      </w:r>
      <w:r w:rsidR="00071A86" w:rsidRPr="00071A86">
        <w:rPr>
          <w:rStyle w:val="Cross-ReferenceChar"/>
        </w:rPr>
        <w:t>table 5.4</w:t>
      </w:r>
      <w:r w:rsidRPr="00C0018C">
        <w:rPr>
          <w:rStyle w:val="Cross-ReferenceChar"/>
        </w:rPr>
        <w:fldChar w:fldCharType="end"/>
      </w:r>
      <w:r w:rsidRPr="00C0018C">
        <w:t>.</w:t>
      </w:r>
    </w:p>
    <w:p w14:paraId="72FF94ED" w14:textId="5D2A378C" w:rsidR="002B700E" w:rsidRPr="00C0018C" w:rsidRDefault="002B700E" w:rsidP="00C0018C">
      <w:pPr>
        <w:pStyle w:val="Caption"/>
      </w:pPr>
      <w:bookmarkStart w:id="1065" w:name="_Ref121213167"/>
      <w:bookmarkStart w:id="1066" w:name="_Toc222841249"/>
      <w:r w:rsidRPr="00C0018C">
        <w:t xml:space="preserve">Table </w:t>
      </w:r>
      <w:fldSimple w:instr=" STYLEREF 2 \s ">
        <w:r w:rsidR="00071A86">
          <w:rPr>
            <w:noProof/>
          </w:rPr>
          <w:t>5</w:t>
        </w:r>
      </w:fldSimple>
      <w:r w:rsidR="00EC07D9" w:rsidRPr="00C0018C">
        <w:t>.</w:t>
      </w:r>
      <w:fldSimple w:instr=" SEQ Table \* ARABIC \s 2 ">
        <w:r w:rsidR="00071A86">
          <w:rPr>
            <w:noProof/>
          </w:rPr>
          <w:t>4</w:t>
        </w:r>
      </w:fldSimple>
      <w:bookmarkEnd w:id="1065"/>
      <w:r w:rsidRPr="00C0018C">
        <w:t xml:space="preserve">  Types of Appeals</w:t>
      </w:r>
      <w:bookmarkEnd w:id="1066"/>
    </w:p>
    <w:tbl>
      <w:tblPr>
        <w:tblStyle w:val="TRsBorders"/>
        <w:tblW w:w="9360" w:type="dxa"/>
        <w:tblLayout w:type="fixed"/>
        <w:tblLook w:val="04A0" w:firstRow="1" w:lastRow="0" w:firstColumn="1" w:lastColumn="0" w:noHBand="0" w:noVBand="1"/>
      </w:tblPr>
      <w:tblGrid>
        <w:gridCol w:w="2016"/>
        <w:gridCol w:w="7344"/>
      </w:tblGrid>
      <w:tr w:rsidR="002B700E" w:rsidRPr="00C0018C" w14:paraId="7AB65268" w14:textId="77777777" w:rsidTr="009E572E">
        <w:trPr>
          <w:cnfStyle w:val="100000000000" w:firstRow="1" w:lastRow="0" w:firstColumn="0" w:lastColumn="0" w:oddVBand="0" w:evenVBand="0" w:oddHBand="0" w:evenHBand="0" w:firstRowFirstColumn="0" w:firstRowLastColumn="0" w:lastRowFirstColumn="0" w:lastRowLastColumn="0"/>
        </w:trPr>
        <w:tc>
          <w:tcPr>
            <w:tcW w:w="2016" w:type="dxa"/>
          </w:tcPr>
          <w:p w14:paraId="520134F8" w14:textId="77777777" w:rsidR="002B700E" w:rsidRPr="00C0018C" w:rsidRDefault="002B700E" w:rsidP="00C0018C">
            <w:pPr>
              <w:pStyle w:val="TableHead"/>
              <w:keepNext/>
              <w:keepLines/>
              <w:rPr>
                <w:b w:val="0"/>
                <w:bCs w:val="0"/>
                <w:noProof w:val="0"/>
              </w:rPr>
            </w:pPr>
            <w:r w:rsidRPr="00C0018C">
              <w:rPr>
                <w:bCs w:val="0"/>
                <w:noProof w:val="0"/>
              </w:rPr>
              <w:t>Type of Appeal</w:t>
            </w:r>
          </w:p>
        </w:tc>
        <w:tc>
          <w:tcPr>
            <w:tcW w:w="7344" w:type="dxa"/>
          </w:tcPr>
          <w:p w14:paraId="1359E517" w14:textId="77777777" w:rsidR="002B700E" w:rsidRPr="00C0018C" w:rsidRDefault="002B700E" w:rsidP="00C0018C">
            <w:pPr>
              <w:pStyle w:val="TableHead"/>
              <w:keepNext/>
              <w:keepLines/>
              <w:rPr>
                <w:b w:val="0"/>
                <w:bCs w:val="0"/>
                <w:noProof w:val="0"/>
              </w:rPr>
            </w:pPr>
            <w:r w:rsidRPr="00C0018C">
              <w:rPr>
                <w:bCs w:val="0"/>
                <w:noProof w:val="0"/>
              </w:rPr>
              <w:t>Description</w:t>
            </w:r>
          </w:p>
        </w:tc>
      </w:tr>
      <w:tr w:rsidR="002B700E" w:rsidRPr="00C0018C" w14:paraId="7A8EB9AA" w14:textId="77777777" w:rsidTr="009E572E">
        <w:tc>
          <w:tcPr>
            <w:tcW w:w="2016" w:type="dxa"/>
          </w:tcPr>
          <w:p w14:paraId="3F8462AE" w14:textId="77777777" w:rsidR="002B700E" w:rsidRPr="00C0018C" w:rsidRDefault="002B700E" w:rsidP="00C0018C">
            <w:pPr>
              <w:pStyle w:val="TableTextLeft"/>
              <w:rPr>
                <w:szCs w:val="24"/>
              </w:rPr>
            </w:pPr>
            <w:r w:rsidRPr="00C0018C">
              <w:rPr>
                <w:szCs w:val="24"/>
              </w:rPr>
              <w:t>Reset</w:t>
            </w:r>
          </w:p>
        </w:tc>
        <w:tc>
          <w:tcPr>
            <w:tcW w:w="7344" w:type="dxa"/>
          </w:tcPr>
          <w:p w14:paraId="54CA93A3" w14:textId="77777777" w:rsidR="002B700E" w:rsidRPr="00C0018C" w:rsidRDefault="002B700E" w:rsidP="00C0018C">
            <w:pPr>
              <w:pStyle w:val="TableTextLeft"/>
              <w:rPr>
                <w:szCs w:val="24"/>
              </w:rPr>
            </w:pPr>
            <w:r w:rsidRPr="00C0018C">
              <w:rPr>
                <w:szCs w:val="24"/>
              </w:rPr>
              <w:t>Resetting a student’s assessment entailed removing that assessment from the TDS and enabling the student to start a new assessment from the beginning.</w:t>
            </w:r>
          </w:p>
        </w:tc>
      </w:tr>
      <w:tr w:rsidR="002B700E" w:rsidRPr="00C0018C" w14:paraId="32A496EC" w14:textId="77777777" w:rsidTr="009E572E">
        <w:tc>
          <w:tcPr>
            <w:tcW w:w="2016" w:type="dxa"/>
          </w:tcPr>
          <w:p w14:paraId="2140DA37" w14:textId="77777777" w:rsidR="002B700E" w:rsidRPr="00C0018C" w:rsidRDefault="002B700E" w:rsidP="00C0018C">
            <w:pPr>
              <w:pStyle w:val="TableTextLeft"/>
              <w:rPr>
                <w:szCs w:val="24"/>
              </w:rPr>
            </w:pPr>
            <w:r w:rsidRPr="00C0018C">
              <w:rPr>
                <w:szCs w:val="24"/>
              </w:rPr>
              <w:t>Reopen</w:t>
            </w:r>
          </w:p>
        </w:tc>
        <w:tc>
          <w:tcPr>
            <w:tcW w:w="7344" w:type="dxa"/>
          </w:tcPr>
          <w:p w14:paraId="500032AA" w14:textId="77777777" w:rsidR="002B700E" w:rsidRPr="00C0018C" w:rsidRDefault="002B700E" w:rsidP="00C0018C">
            <w:pPr>
              <w:pStyle w:val="TableTextLeft"/>
              <w:rPr>
                <w:szCs w:val="24"/>
              </w:rPr>
            </w:pPr>
            <w:r w:rsidRPr="00C0018C">
              <w:rPr>
                <w:szCs w:val="24"/>
              </w:rPr>
              <w:t>Reopening an assessment allowed a student to access an assessment that had already been submitted or had expired.</w:t>
            </w:r>
          </w:p>
        </w:tc>
      </w:tr>
      <w:tr w:rsidR="002B700E" w:rsidRPr="00C0018C" w14:paraId="61601C32" w14:textId="77777777" w:rsidTr="009E572E">
        <w:tc>
          <w:tcPr>
            <w:tcW w:w="2016" w:type="dxa"/>
          </w:tcPr>
          <w:p w14:paraId="6F3EBC8A" w14:textId="77777777" w:rsidR="002B700E" w:rsidRPr="00C0018C" w:rsidRDefault="002B700E" w:rsidP="00C0018C">
            <w:pPr>
              <w:pStyle w:val="TableTextLeft"/>
              <w:rPr>
                <w:szCs w:val="24"/>
              </w:rPr>
            </w:pPr>
            <w:r w:rsidRPr="00C0018C">
              <w:rPr>
                <w:szCs w:val="24"/>
              </w:rPr>
              <w:t>Restore</w:t>
            </w:r>
          </w:p>
        </w:tc>
        <w:tc>
          <w:tcPr>
            <w:tcW w:w="7344" w:type="dxa"/>
          </w:tcPr>
          <w:p w14:paraId="54D3EE0C" w14:textId="77777777" w:rsidR="002B700E" w:rsidRPr="00C0018C" w:rsidRDefault="002B700E" w:rsidP="00C0018C">
            <w:pPr>
              <w:pStyle w:val="TableTextLeft"/>
              <w:rPr>
                <w:szCs w:val="24"/>
              </w:rPr>
            </w:pPr>
            <w:r w:rsidRPr="00C0018C">
              <w:rPr>
                <w:szCs w:val="24"/>
              </w:rPr>
              <w:t>Restoring an assessment returned an assessment from the Reset status to its prior status. This action could be performed only on assessments that were reset previously.</w:t>
            </w:r>
          </w:p>
        </w:tc>
      </w:tr>
    </w:tbl>
    <w:bookmarkEnd w:id="1062"/>
    <w:bookmarkEnd w:id="1064"/>
    <w:p w14:paraId="55A58F71" w14:textId="0576EDB0" w:rsidR="008A78DB" w:rsidRPr="00C0018C" w:rsidRDefault="008A78DB" w:rsidP="00C0018C">
      <w:pPr>
        <w:pStyle w:val="Heading5"/>
      </w:pPr>
      <w:r w:rsidRPr="00C0018C">
        <w:t>Impropriety</w:t>
      </w:r>
    </w:p>
    <w:p w14:paraId="357E1BCD" w14:textId="77777777" w:rsidR="00673980" w:rsidRPr="00C0018C" w:rsidRDefault="00673980" w:rsidP="00C0018C">
      <w:bookmarkStart w:id="1067" w:name="_Hlk129334817"/>
      <w:bookmarkStart w:id="1068" w:name="_Toc459039180"/>
      <w:bookmarkStart w:id="1069" w:name="_Toc520202698"/>
      <w:r w:rsidRPr="00C0018C">
        <w:t>A testing impropriety is an unusual circumstance that has a low impact on the individual or group of students who are testing and has a low risk of potentially affecting student performance on the assessment, test security, or test validity. An example of an impropriety could be if students were making distracting gestures or sounds or talking during the test session that creates a disruption in the test session for other students, or a student left the test room without authorization.</w:t>
      </w:r>
    </w:p>
    <w:p w14:paraId="41FD668F" w14:textId="0A9CC992" w:rsidR="00673980" w:rsidRPr="00C0018C" w:rsidRDefault="00673980" w:rsidP="00C0018C">
      <w:r w:rsidRPr="00C0018C">
        <w:t xml:space="preserve">An impropriety can be corrected and contained at a local level. An impropriety should be reported to the LEA </w:t>
      </w:r>
      <w:r w:rsidR="00545882" w:rsidRPr="00C0018C">
        <w:t>ELPAC</w:t>
      </w:r>
      <w:r w:rsidRPr="00C0018C">
        <w:t xml:space="preserve"> coordinator and site </w:t>
      </w:r>
      <w:r w:rsidR="00545882" w:rsidRPr="00C0018C">
        <w:t>ELPAC</w:t>
      </w:r>
      <w:r w:rsidRPr="00C0018C">
        <w:t xml:space="preserve"> coordinator immediately. The coordinator must report the incident within 24 hours, using the STAIRS/Appeals process in TOMS.</w:t>
      </w:r>
    </w:p>
    <w:bookmarkEnd w:id="1067"/>
    <w:p w14:paraId="0BE7A401" w14:textId="77777777" w:rsidR="008A78DB" w:rsidRPr="00C0018C" w:rsidRDefault="008A78DB" w:rsidP="00C0018C">
      <w:pPr>
        <w:pStyle w:val="Heading5"/>
      </w:pPr>
      <w:r w:rsidRPr="00C0018C">
        <w:t>Irregularity</w:t>
      </w:r>
      <w:bookmarkEnd w:id="1068"/>
      <w:bookmarkEnd w:id="1069"/>
    </w:p>
    <w:p w14:paraId="6AB410D4" w14:textId="77777777" w:rsidR="00673980" w:rsidRPr="00C0018C" w:rsidRDefault="00673980" w:rsidP="00C0018C">
      <w:bookmarkStart w:id="1070" w:name="_Hlk129334839"/>
      <w:bookmarkStart w:id="1071" w:name="_Toc459039181"/>
      <w:bookmarkStart w:id="1072" w:name="_Toc520202699"/>
      <w:r w:rsidRPr="00C0018C">
        <w:t>A testing irregularity is an unusual circumstance that impacts an individual or a group of students who are testing and may potentially affect student performance on the assessment or impact test security or test validity. An example of an irregularity could be that students were assigned an incorrect designated support or accommodation, or students cheated or provided answers to each other.</w:t>
      </w:r>
    </w:p>
    <w:p w14:paraId="18F69778" w14:textId="57E085FF" w:rsidR="00673980" w:rsidRPr="00C0018C" w:rsidRDefault="00673980" w:rsidP="00C0018C">
      <w:r w:rsidRPr="00C0018C">
        <w:t xml:space="preserve">These circumstances can be corrected and contained at the local level and submitted using the STAIRS/Appeals process in TOMS. An irregularity must be reported to the LEA </w:t>
      </w:r>
      <w:r w:rsidR="00545882" w:rsidRPr="00C0018C">
        <w:t>ELPAC</w:t>
      </w:r>
      <w:r w:rsidRPr="00C0018C">
        <w:t xml:space="preserve"> coordinator and site </w:t>
      </w:r>
      <w:r w:rsidR="00545882" w:rsidRPr="00C0018C">
        <w:t>ELPAC</w:t>
      </w:r>
      <w:r w:rsidRPr="00C0018C">
        <w:t xml:space="preserve"> coordinator immediately. The coordinator must report the irregularity within 24 hours, using the online STAIRS/Appeals process in TOMS.</w:t>
      </w:r>
    </w:p>
    <w:bookmarkEnd w:id="1070"/>
    <w:p w14:paraId="0E9D32D1" w14:textId="77777777" w:rsidR="008A78DB" w:rsidRPr="00C0018C" w:rsidRDefault="008A78DB" w:rsidP="00C0018C">
      <w:pPr>
        <w:pStyle w:val="Heading5"/>
      </w:pPr>
      <w:r w:rsidRPr="00C0018C">
        <w:lastRenderedPageBreak/>
        <w:t>Breach</w:t>
      </w:r>
      <w:bookmarkEnd w:id="1071"/>
      <w:bookmarkEnd w:id="1072"/>
    </w:p>
    <w:p w14:paraId="7A116DA7" w14:textId="77777777" w:rsidR="00673980" w:rsidRPr="00C0018C" w:rsidRDefault="00673980" w:rsidP="00C0018C">
      <w:pPr>
        <w:keepLines/>
      </w:pPr>
      <w:bookmarkStart w:id="1073" w:name="_Hlk129334905"/>
      <w:r w:rsidRPr="00C0018C">
        <w:t xml:space="preserve">A testing breach is an event that poses a threat to the validity of the assessment. </w:t>
      </w:r>
      <w:r w:rsidRPr="00C0018C" w:rsidDel="008D4701">
        <w:t>Examples may include such situations as a release of secure materials or a security or system risk. These circumstances have external implications for the CDE and may result in a decision to remove the test item(s) from the available secure item bank.</w:t>
      </w:r>
    </w:p>
    <w:p w14:paraId="09A8AA5D" w14:textId="0079E7C3" w:rsidR="00673980" w:rsidRPr="00C0018C" w:rsidDel="008D4701" w:rsidRDefault="00673980" w:rsidP="00C0018C">
      <w:pPr>
        <w:keepLines/>
      </w:pPr>
      <w:r w:rsidRPr="00C0018C">
        <w:t xml:space="preserve">Breaches require immediate attention; a breach that was due to social media exposure on the part of a student or adult or due to media coverage of an administration was to be escalated to CalTAC via a telephone call from the LEA </w:t>
      </w:r>
      <w:r w:rsidR="00545882" w:rsidRPr="00C0018C">
        <w:t>ELPAC</w:t>
      </w:r>
      <w:r w:rsidRPr="00C0018C">
        <w:t xml:space="preserve"> coordinator. Following the call, the site </w:t>
      </w:r>
      <w:r w:rsidR="00545882" w:rsidRPr="00C0018C">
        <w:t>ELPAC</w:t>
      </w:r>
      <w:r w:rsidRPr="00C0018C">
        <w:t xml:space="preserve"> coordinator or LEA </w:t>
      </w:r>
      <w:r w:rsidR="00545882" w:rsidRPr="00C0018C">
        <w:t>ELPAC</w:t>
      </w:r>
      <w:r w:rsidRPr="00C0018C">
        <w:t xml:space="preserve"> coordinator must report the incident using the online STAIRS/Appeals process in TOMS within 24 hours</w:t>
      </w:r>
      <w:r w:rsidRPr="00C0018C">
        <w:rPr>
          <w:color w:val="000000" w:themeColor="text1"/>
        </w:rPr>
        <w:t xml:space="preserve">. </w:t>
      </w:r>
      <w:r w:rsidRPr="00C0018C">
        <w:t>All other breaches were to be entered into STAIRS directly.</w:t>
      </w:r>
    </w:p>
    <w:p w14:paraId="59F47FA8" w14:textId="01979491" w:rsidR="008A78DB" w:rsidRPr="00C0018C" w:rsidRDefault="1F221ED6" w:rsidP="00C0018C">
      <w:pPr>
        <w:pStyle w:val="Heading4"/>
      </w:pPr>
      <w:bookmarkStart w:id="1074" w:name="_Toc222841110"/>
      <w:bookmarkEnd w:id="1073"/>
      <w:r w:rsidRPr="00C0018C">
        <w:t>Appeals</w:t>
      </w:r>
      <w:bookmarkEnd w:id="1074"/>
    </w:p>
    <w:p w14:paraId="201966BF" w14:textId="6B166F9B" w:rsidR="00B31A52" w:rsidRPr="00C0018C" w:rsidRDefault="5620A01D" w:rsidP="00C0018C">
      <w:r w:rsidRPr="00C0018C">
        <w:t>For test security incidents reported in STAIRS that resulted in a need to reset, reopen, or restore individual computer-based student assessments, the request had to be approved by the CDE. Requests to reset and reopen assessments were processed by an LEA Outreach Administrator.</w:t>
      </w:r>
    </w:p>
    <w:p w14:paraId="13D22A79" w14:textId="606EACCB" w:rsidR="008A78DB" w:rsidRPr="00C0018C" w:rsidRDefault="5620A01D" w:rsidP="00C0018C">
      <w:r w:rsidRPr="00C0018C">
        <w:t xml:space="preserve">In most instances, an Appeal was submitted to address a test security breach or irregularity. The LEA </w:t>
      </w:r>
      <w:r w:rsidR="7B057B87" w:rsidRPr="00C0018C">
        <w:t>ELPAC</w:t>
      </w:r>
      <w:r w:rsidRPr="00C0018C">
        <w:t xml:space="preserve"> coordinator or site</w:t>
      </w:r>
      <w:r w:rsidR="7B057B87" w:rsidRPr="00C0018C">
        <w:t xml:space="preserve"> ELPAC</w:t>
      </w:r>
      <w:r w:rsidRPr="00C0018C">
        <w:t xml:space="preserve"> coordinator submitted Appeals in TOMS. All submitted Appeals were available for retrieval and review</w:t>
      </w:r>
      <w:r w:rsidR="00746A20" w:rsidRPr="00C0018C">
        <w:t>ed</w:t>
      </w:r>
      <w:r w:rsidRPr="00C0018C">
        <w:t xml:space="preserve"> by </w:t>
      </w:r>
      <w:r w:rsidR="00746A20" w:rsidRPr="00C0018C">
        <w:t>LEA and site coordinators</w:t>
      </w:r>
      <w:r w:rsidRPr="00C0018C">
        <w:t xml:space="preserve"> within a given organization. However, the view of Appeals was restricted according to the user role as established in TOMS. An Appeal could be requested only by the LEA </w:t>
      </w:r>
      <w:r w:rsidR="7B057B87" w:rsidRPr="00C0018C">
        <w:t>ELPAC</w:t>
      </w:r>
      <w:r w:rsidRPr="00C0018C">
        <w:t xml:space="preserve"> coordinator or</w:t>
      </w:r>
      <w:r w:rsidR="00E14180" w:rsidRPr="00C0018C">
        <w:t xml:space="preserve"> site</w:t>
      </w:r>
      <w:r w:rsidRPr="00C0018C">
        <w:t xml:space="preserve"> </w:t>
      </w:r>
      <w:r w:rsidR="7B057B87" w:rsidRPr="00C0018C">
        <w:t>ELPAC</w:t>
      </w:r>
      <w:r w:rsidRPr="00C0018C">
        <w:t xml:space="preserve"> coordinator if prompted while filing a STAIRS case in TOMS (CDE, 202</w:t>
      </w:r>
      <w:r w:rsidR="00CA439C" w:rsidRPr="00C0018C">
        <w:t>4e</w:t>
      </w:r>
      <w:r w:rsidRPr="00C0018C">
        <w:t xml:space="preserve">). Types of Appeals available during the </w:t>
      </w:r>
      <w:r w:rsidR="003903BF" w:rsidRPr="00C0018C">
        <w:t>2024–25</w:t>
      </w:r>
      <w:r w:rsidRPr="00C0018C">
        <w:t xml:space="preserve"> </w:t>
      </w:r>
      <w:r w:rsidR="7B057B87" w:rsidRPr="00C0018C">
        <w:t>ELPAC</w:t>
      </w:r>
      <w:r w:rsidRPr="00C0018C">
        <w:t xml:space="preserve"> administration are described in</w:t>
      </w:r>
      <w:r w:rsidR="001950F2" w:rsidRPr="00C0018C">
        <w:t xml:space="preserve"> </w:t>
      </w:r>
      <w:r w:rsidR="003A1C51" w:rsidRPr="00C0018C">
        <w:rPr>
          <w:rStyle w:val="Cross-ReferenceChar"/>
        </w:rPr>
        <w:fldChar w:fldCharType="begin"/>
      </w:r>
      <w:r w:rsidR="003A1C51" w:rsidRPr="00C0018C">
        <w:rPr>
          <w:rStyle w:val="Cross-ReferenceChar"/>
        </w:rPr>
        <w:instrText xml:space="preserve"> REF  _Ref121213167 \* Lower \h  \* MERGEFORMAT </w:instrText>
      </w:r>
      <w:r w:rsidR="003A1C51" w:rsidRPr="00C0018C">
        <w:rPr>
          <w:rStyle w:val="Cross-ReferenceChar"/>
        </w:rPr>
      </w:r>
      <w:r w:rsidR="003A1C51" w:rsidRPr="00C0018C">
        <w:rPr>
          <w:rStyle w:val="Cross-ReferenceChar"/>
        </w:rPr>
        <w:fldChar w:fldCharType="separate"/>
      </w:r>
      <w:r w:rsidR="00071A86" w:rsidRPr="00071A86">
        <w:rPr>
          <w:rStyle w:val="Cross-ReferenceChar"/>
        </w:rPr>
        <w:t>table 5.4</w:t>
      </w:r>
      <w:r w:rsidR="003A1C51" w:rsidRPr="00C0018C">
        <w:rPr>
          <w:rStyle w:val="Cross-ReferenceChar"/>
        </w:rPr>
        <w:fldChar w:fldCharType="end"/>
      </w:r>
      <w:r w:rsidRPr="00C0018C">
        <w:t>.</w:t>
      </w:r>
    </w:p>
    <w:p w14:paraId="00B420A7" w14:textId="3669A318" w:rsidR="008A78DB" w:rsidRPr="00C0018C" w:rsidRDefault="225E0E92" w:rsidP="00C0018C">
      <w:r w:rsidRPr="00C0018C">
        <w:t xml:space="preserve">The total </w:t>
      </w:r>
      <w:r w:rsidR="2F4AD6FC" w:rsidRPr="00C0018C">
        <w:t xml:space="preserve">number </w:t>
      </w:r>
      <w:r w:rsidRPr="00C0018C">
        <w:t xml:space="preserve">of incidents reported in STAIRS for the </w:t>
      </w:r>
      <w:r w:rsidR="00D4437A" w:rsidRPr="00C0018C">
        <w:t xml:space="preserve">Summative </w:t>
      </w:r>
      <w:r w:rsidR="02203CD7" w:rsidRPr="00C0018C">
        <w:t>Alternate</w:t>
      </w:r>
      <w:r w:rsidRPr="00C0018C">
        <w:t xml:space="preserve"> ELPAC</w:t>
      </w:r>
      <w:r w:rsidR="5614385A" w:rsidRPr="00C0018C">
        <w:t xml:space="preserve"> </w:t>
      </w:r>
      <w:r w:rsidRPr="00C0018C">
        <w:t>was</w:t>
      </w:r>
      <w:r w:rsidR="00276160" w:rsidRPr="00C0018C">
        <w:t> </w:t>
      </w:r>
      <w:r w:rsidR="00F94A12" w:rsidRPr="00C0018C">
        <w:t>224</w:t>
      </w:r>
      <w:r w:rsidRPr="00C0018C">
        <w:t xml:space="preserve">. The number of STAIRS incidents that required an Appeal was </w:t>
      </w:r>
      <w:r w:rsidR="00F94A12" w:rsidRPr="00C0018C">
        <w:t>151</w:t>
      </w:r>
      <w:r w:rsidRPr="00C0018C">
        <w:t>. The most common Appeal type was Re</w:t>
      </w:r>
      <w:r w:rsidR="6ACAE7E1" w:rsidRPr="00C0018C">
        <w:t>set</w:t>
      </w:r>
      <w:r w:rsidR="2F4AD6FC" w:rsidRPr="00C0018C">
        <w:t>,</w:t>
      </w:r>
      <w:r w:rsidRPr="00C0018C">
        <w:t xml:space="preserve"> and the second most common was Re</w:t>
      </w:r>
      <w:r w:rsidR="6ACAE7E1" w:rsidRPr="00C0018C">
        <w:t>open</w:t>
      </w:r>
      <w:r w:rsidRPr="00C0018C">
        <w:t xml:space="preserve">. These counts </w:t>
      </w:r>
      <w:r w:rsidR="003A0FF8" w:rsidRPr="00C0018C">
        <w:t xml:space="preserve">exclude </w:t>
      </w:r>
      <w:r w:rsidRPr="00C0018C">
        <w:t>incidents that were in draft form, pending, or partially approved.</w:t>
      </w:r>
      <w:r w:rsidR="0076654D" w:rsidRPr="00C0018C">
        <w:t xml:space="preserve"> </w:t>
      </w:r>
      <w:r w:rsidR="009C58F0" w:rsidRPr="00C0018C">
        <w:t>As n</w:t>
      </w:r>
      <w:r w:rsidR="006C43AC" w:rsidRPr="00C0018C">
        <w:t>ote</w:t>
      </w:r>
      <w:r w:rsidR="009C58F0" w:rsidRPr="00C0018C">
        <w:t>d</w:t>
      </w:r>
      <w:r w:rsidR="006C43AC" w:rsidRPr="00C0018C">
        <w:t xml:space="preserve"> in </w:t>
      </w:r>
      <w:r w:rsidR="006C43AC" w:rsidRPr="00C0018C">
        <w:rPr>
          <w:rStyle w:val="Cross-ReferenceChar"/>
        </w:rPr>
        <w:fldChar w:fldCharType="begin"/>
      </w:r>
      <w:r w:rsidR="006C43AC" w:rsidRPr="00C0018C">
        <w:rPr>
          <w:rStyle w:val="Cross-ReferenceChar"/>
        </w:rPr>
        <w:instrText xml:space="preserve"> REF  _Ref112069852 \* Lower \h  \* MERGEFORMAT </w:instrText>
      </w:r>
      <w:r w:rsidR="006C43AC" w:rsidRPr="00C0018C">
        <w:rPr>
          <w:rStyle w:val="Cross-ReferenceChar"/>
        </w:rPr>
      </w:r>
      <w:r w:rsidR="006C43AC" w:rsidRPr="00C0018C">
        <w:rPr>
          <w:rStyle w:val="Cross-ReferenceChar"/>
        </w:rPr>
        <w:fldChar w:fldCharType="separate"/>
      </w:r>
      <w:r w:rsidR="00071A86" w:rsidRPr="00071A86">
        <w:rPr>
          <w:rStyle w:val="Cross-ReferenceChar"/>
        </w:rPr>
        <w:t>table 5.5</w:t>
      </w:r>
      <w:r w:rsidR="006C43AC" w:rsidRPr="00C0018C">
        <w:rPr>
          <w:rStyle w:val="Cross-ReferenceChar"/>
        </w:rPr>
        <w:fldChar w:fldCharType="end"/>
      </w:r>
      <w:r w:rsidR="006C43AC" w:rsidRPr="00C0018C">
        <w:t xml:space="preserve">, some </w:t>
      </w:r>
      <w:r w:rsidR="00956864" w:rsidRPr="00C0018C">
        <w:t>Statewide Student Identifiers (</w:t>
      </w:r>
      <w:r w:rsidR="006C43AC" w:rsidRPr="00C0018C">
        <w:t>SSIDs</w:t>
      </w:r>
      <w:r w:rsidR="00956864" w:rsidRPr="00C0018C">
        <w:t>)</w:t>
      </w:r>
      <w:r w:rsidR="006C43AC" w:rsidRPr="00C0018C">
        <w:t xml:space="preserve"> </w:t>
      </w:r>
      <w:r w:rsidR="2F70B4B1" w:rsidRPr="00C0018C">
        <w:t xml:space="preserve">were </w:t>
      </w:r>
      <w:r w:rsidR="006C43AC" w:rsidRPr="00C0018C">
        <w:t>submitted with multiple Appeal types</w:t>
      </w:r>
      <w:r w:rsidR="0037453A" w:rsidRPr="00C0018C">
        <w:t>,</w:t>
      </w:r>
      <w:r w:rsidR="006C43AC" w:rsidRPr="00C0018C">
        <w:t xml:space="preserve"> and some Appeal types were submitted with multiple SSIDs</w:t>
      </w:r>
      <w:r w:rsidR="004E3E22" w:rsidRPr="00C0018C">
        <w:t>;</w:t>
      </w:r>
      <w:r w:rsidR="006C43AC" w:rsidRPr="00C0018C">
        <w:t xml:space="preserve"> </w:t>
      </w:r>
      <w:r w:rsidR="009C58F0" w:rsidRPr="00C0018C">
        <w:t xml:space="preserve">therefore, </w:t>
      </w:r>
      <w:r w:rsidR="006C43AC" w:rsidRPr="00C0018C">
        <w:t xml:space="preserve">the numbers </w:t>
      </w:r>
      <w:r w:rsidR="009C58F0" w:rsidRPr="00C0018C">
        <w:t xml:space="preserve">within </w:t>
      </w:r>
      <w:r w:rsidR="001F72AE" w:rsidRPr="00C0018C">
        <w:rPr>
          <w:rStyle w:val="Cross-ReferenceChar"/>
        </w:rPr>
        <w:fldChar w:fldCharType="begin"/>
      </w:r>
      <w:r w:rsidR="001F72AE" w:rsidRPr="00C0018C">
        <w:rPr>
          <w:rStyle w:val="Cross-ReferenceChar"/>
        </w:rPr>
        <w:instrText xml:space="preserve"> REF  _Ref112069852 \* Lower \h  \* MERGEFORMAT </w:instrText>
      </w:r>
      <w:r w:rsidR="001F72AE" w:rsidRPr="00C0018C">
        <w:rPr>
          <w:rStyle w:val="Cross-ReferenceChar"/>
        </w:rPr>
      </w:r>
      <w:r w:rsidR="001F72AE" w:rsidRPr="00C0018C">
        <w:rPr>
          <w:rStyle w:val="Cross-ReferenceChar"/>
        </w:rPr>
        <w:fldChar w:fldCharType="separate"/>
      </w:r>
      <w:r w:rsidR="00071A86" w:rsidRPr="00071A86">
        <w:rPr>
          <w:rStyle w:val="Cross-ReferenceChar"/>
        </w:rPr>
        <w:t>table 5.5</w:t>
      </w:r>
      <w:r w:rsidR="001F72AE" w:rsidRPr="00C0018C">
        <w:rPr>
          <w:rStyle w:val="Cross-ReferenceChar"/>
        </w:rPr>
        <w:fldChar w:fldCharType="end"/>
      </w:r>
      <w:r w:rsidR="009C58F0" w:rsidRPr="00C0018C">
        <w:t xml:space="preserve"> </w:t>
      </w:r>
      <w:r w:rsidR="006C43AC" w:rsidRPr="00C0018C">
        <w:t>will not add up to the numbers</w:t>
      </w:r>
      <w:r w:rsidR="009C58F0" w:rsidRPr="00C0018C">
        <w:t xml:space="preserve"> reported</w:t>
      </w:r>
      <w:r w:rsidR="006C43AC" w:rsidRPr="00C0018C">
        <w:t xml:space="preserve"> within this paragraph.</w:t>
      </w:r>
    </w:p>
    <w:p w14:paraId="173A5A9F" w14:textId="28498D48" w:rsidR="00C745F0" w:rsidRPr="00C0018C" w:rsidRDefault="004F49DB" w:rsidP="00C0018C">
      <w:pPr>
        <w:keepNext/>
        <w:keepLines/>
      </w:pPr>
      <w:r w:rsidRPr="00C0018C">
        <w:rPr>
          <w:rStyle w:val="Cross-ReferenceChar"/>
        </w:rPr>
        <w:fldChar w:fldCharType="begin"/>
      </w:r>
      <w:r w:rsidRPr="00C0018C">
        <w:rPr>
          <w:rStyle w:val="Cross-ReferenceChar"/>
        </w:rPr>
        <w:instrText xml:space="preserve"> REF _Ref112069852 \h  \* MERGEFORMAT </w:instrText>
      </w:r>
      <w:r w:rsidRPr="00C0018C">
        <w:rPr>
          <w:rStyle w:val="Cross-ReferenceChar"/>
        </w:rPr>
      </w:r>
      <w:r w:rsidRPr="00C0018C">
        <w:rPr>
          <w:rStyle w:val="Cross-ReferenceChar"/>
        </w:rPr>
        <w:fldChar w:fldCharType="separate"/>
      </w:r>
      <w:r w:rsidR="00071A86" w:rsidRPr="00071A86">
        <w:rPr>
          <w:rStyle w:val="Cross-ReferenceChar"/>
        </w:rPr>
        <w:t>Table 5.5</w:t>
      </w:r>
      <w:r w:rsidRPr="00C0018C">
        <w:rPr>
          <w:rStyle w:val="Cross-ReferenceChar"/>
        </w:rPr>
        <w:fldChar w:fldCharType="end"/>
      </w:r>
      <w:r w:rsidR="008A78DB" w:rsidRPr="00C0018C">
        <w:t xml:space="preserve"> provides the list of incident or issue types, the Appeal type associated with it, the number of incidents reported for that issue, and number of SSIDs affected. </w:t>
      </w:r>
      <w:r w:rsidR="00C745F0" w:rsidRPr="00C0018C">
        <w:t>C</w:t>
      </w:r>
      <w:r w:rsidR="008A78DB" w:rsidRPr="00C0018C">
        <w:t>ounts exclude incidents that were in draft form, pending, or partially approved.</w:t>
      </w:r>
    </w:p>
    <w:p w14:paraId="1B062D1D" w14:textId="5F201458" w:rsidR="00F0075F" w:rsidRPr="00C0018C" w:rsidRDefault="1E460C74" w:rsidP="00C0018C">
      <w:pPr>
        <w:pStyle w:val="Caption"/>
        <w:keepLines/>
      </w:pPr>
      <w:bookmarkStart w:id="1075" w:name="_Ref112069852"/>
      <w:bookmarkStart w:id="1076" w:name="_Toc222841250"/>
      <w:r w:rsidRPr="00C0018C">
        <w:t>Table</w:t>
      </w:r>
      <w:r w:rsidR="00276160" w:rsidRPr="00C0018C">
        <w:t> </w:t>
      </w:r>
      <w:fldSimple w:instr=" STYLEREF 2 \s ">
        <w:r w:rsidR="00071A86">
          <w:rPr>
            <w:noProof/>
          </w:rPr>
          <w:t>5</w:t>
        </w:r>
      </w:fldSimple>
      <w:r w:rsidR="00EC07D9" w:rsidRPr="00C0018C">
        <w:t>.</w:t>
      </w:r>
      <w:fldSimple w:instr=" SEQ Table \* ARABIC \s 2 ">
        <w:r w:rsidR="00071A86">
          <w:rPr>
            <w:noProof/>
          </w:rPr>
          <w:t>5</w:t>
        </w:r>
      </w:fldSimple>
      <w:bookmarkEnd w:id="1075"/>
      <w:r w:rsidRPr="00C0018C">
        <w:t xml:space="preserve">  Number and Types of Incidents Submitted in STAIRS</w:t>
      </w:r>
      <w:bookmarkEnd w:id="1076"/>
    </w:p>
    <w:tbl>
      <w:tblPr>
        <w:tblStyle w:val="TRsBorders"/>
        <w:tblW w:w="10080" w:type="dxa"/>
        <w:tblLayout w:type="fixed"/>
        <w:tblLook w:val="04A0" w:firstRow="1" w:lastRow="0" w:firstColumn="1" w:lastColumn="0" w:noHBand="0" w:noVBand="1"/>
      </w:tblPr>
      <w:tblGrid>
        <w:gridCol w:w="3168"/>
        <w:gridCol w:w="3600"/>
        <w:gridCol w:w="1440"/>
        <w:gridCol w:w="1872"/>
      </w:tblGrid>
      <w:tr w:rsidR="00013AB9" w:rsidRPr="00C0018C" w14:paraId="470AE723" w14:textId="46711209" w:rsidTr="614F49BA">
        <w:trPr>
          <w:cnfStyle w:val="100000000000" w:firstRow="1" w:lastRow="0" w:firstColumn="0" w:lastColumn="0" w:oddVBand="0" w:evenVBand="0" w:oddHBand="0" w:evenHBand="0" w:firstRowFirstColumn="0" w:firstRowLastColumn="0" w:lastRowFirstColumn="0" w:lastRowLastColumn="0"/>
        </w:trPr>
        <w:tc>
          <w:tcPr>
            <w:tcW w:w="3168" w:type="dxa"/>
            <w:hideMark/>
          </w:tcPr>
          <w:p w14:paraId="6C6525BF" w14:textId="77777777" w:rsidR="00013AB9" w:rsidRPr="00C0018C" w:rsidRDefault="00013AB9" w:rsidP="00C0018C">
            <w:pPr>
              <w:pStyle w:val="TableHead"/>
              <w:keepNext/>
              <w:keepLines/>
              <w:rPr>
                <w:b w:val="0"/>
              </w:rPr>
            </w:pPr>
            <w:r w:rsidRPr="00C0018C">
              <w:rPr>
                <w:noProof w:val="0"/>
              </w:rPr>
              <w:t>Description</w:t>
            </w:r>
          </w:p>
        </w:tc>
        <w:tc>
          <w:tcPr>
            <w:tcW w:w="3600" w:type="dxa"/>
            <w:hideMark/>
          </w:tcPr>
          <w:p w14:paraId="7F65F34A" w14:textId="77777777" w:rsidR="00013AB9" w:rsidRPr="00C0018C" w:rsidRDefault="00013AB9" w:rsidP="00C0018C">
            <w:pPr>
              <w:pStyle w:val="TableHead"/>
              <w:keepNext/>
              <w:keepLines/>
              <w:rPr>
                <w:b w:val="0"/>
              </w:rPr>
            </w:pPr>
            <w:r w:rsidRPr="00C0018C">
              <w:rPr>
                <w:noProof w:val="0"/>
              </w:rPr>
              <w:t>Appeal Type</w:t>
            </w:r>
          </w:p>
        </w:tc>
        <w:tc>
          <w:tcPr>
            <w:tcW w:w="1440" w:type="dxa"/>
            <w:hideMark/>
          </w:tcPr>
          <w:p w14:paraId="05335519" w14:textId="77777777" w:rsidR="00013AB9" w:rsidRPr="00C0018C" w:rsidRDefault="00013AB9" w:rsidP="00C0018C">
            <w:pPr>
              <w:pStyle w:val="TableHead"/>
              <w:keepNext/>
              <w:keepLines/>
              <w:rPr>
                <w:b w:val="0"/>
              </w:rPr>
            </w:pPr>
            <w:r w:rsidRPr="00C0018C">
              <w:rPr>
                <w:noProof w:val="0"/>
              </w:rPr>
              <w:t>Number of Incidents</w:t>
            </w:r>
          </w:p>
        </w:tc>
        <w:tc>
          <w:tcPr>
            <w:tcW w:w="1872" w:type="dxa"/>
            <w:hideMark/>
          </w:tcPr>
          <w:p w14:paraId="1D545343" w14:textId="6164C3B9" w:rsidR="00013AB9" w:rsidRPr="00C0018C" w:rsidRDefault="00013AB9" w:rsidP="00C0018C">
            <w:pPr>
              <w:pStyle w:val="TableHead"/>
              <w:keepNext/>
              <w:keepLines/>
              <w:rPr>
                <w:b w:val="0"/>
              </w:rPr>
            </w:pPr>
            <w:r w:rsidRPr="00C0018C">
              <w:rPr>
                <w:noProof w:val="0"/>
              </w:rPr>
              <w:t>Total Number of SSIDs Submitted</w:t>
            </w:r>
          </w:p>
        </w:tc>
      </w:tr>
      <w:tr w:rsidR="00441FF0" w:rsidRPr="00C0018C" w14:paraId="7DEB6097" w14:textId="54A80F1A" w:rsidTr="614F49BA">
        <w:tc>
          <w:tcPr>
            <w:tcW w:w="3168" w:type="dxa"/>
            <w:hideMark/>
          </w:tcPr>
          <w:p w14:paraId="08521398" w14:textId="36F4DF52" w:rsidR="00441FF0" w:rsidRPr="00C0018C" w:rsidRDefault="00441FF0" w:rsidP="00C0018C">
            <w:pPr>
              <w:pStyle w:val="TableText"/>
              <w:keepNext/>
              <w:keepLines/>
              <w:jc w:val="left"/>
              <w:rPr>
                <w:noProof w:val="0"/>
              </w:rPr>
            </w:pPr>
            <w:r w:rsidRPr="00C0018C">
              <w:t>Accessibility Issue</w:t>
            </w:r>
          </w:p>
        </w:tc>
        <w:tc>
          <w:tcPr>
            <w:tcW w:w="3600" w:type="dxa"/>
            <w:hideMark/>
          </w:tcPr>
          <w:p w14:paraId="4FC65495" w14:textId="6B280EE0" w:rsidR="00441FF0" w:rsidRPr="00C0018C" w:rsidRDefault="00441FF0" w:rsidP="00C0018C">
            <w:pPr>
              <w:pStyle w:val="TableText"/>
              <w:keepNext/>
              <w:keepLines/>
              <w:jc w:val="left"/>
              <w:rPr>
                <w:noProof w:val="0"/>
              </w:rPr>
            </w:pPr>
            <w:r w:rsidRPr="00C0018C">
              <w:t>Reset</w:t>
            </w:r>
          </w:p>
        </w:tc>
        <w:tc>
          <w:tcPr>
            <w:tcW w:w="1440" w:type="dxa"/>
            <w:vAlign w:val="bottom"/>
          </w:tcPr>
          <w:p w14:paraId="06A7B1F9" w14:textId="7ACF8927" w:rsidR="00441FF0" w:rsidRPr="00C0018C" w:rsidRDefault="00441FF0" w:rsidP="00C0018C">
            <w:pPr>
              <w:pStyle w:val="TableText"/>
              <w:keepNext/>
              <w:keepLines/>
              <w:ind w:right="432"/>
              <w:rPr>
                <w:noProof w:val="0"/>
              </w:rPr>
            </w:pPr>
            <w:r w:rsidRPr="00C0018C">
              <w:t>5</w:t>
            </w:r>
          </w:p>
        </w:tc>
        <w:tc>
          <w:tcPr>
            <w:tcW w:w="1872" w:type="dxa"/>
            <w:vAlign w:val="bottom"/>
          </w:tcPr>
          <w:p w14:paraId="6A6348C3" w14:textId="06CD9F06" w:rsidR="00441FF0" w:rsidRPr="00C0018C" w:rsidRDefault="00441FF0" w:rsidP="00C0018C">
            <w:pPr>
              <w:pStyle w:val="TableText"/>
              <w:keepNext/>
              <w:keepLines/>
              <w:ind w:right="576"/>
              <w:rPr>
                <w:noProof w:val="0"/>
              </w:rPr>
            </w:pPr>
            <w:r w:rsidRPr="00C0018C">
              <w:t>6</w:t>
            </w:r>
          </w:p>
        </w:tc>
      </w:tr>
      <w:tr w:rsidR="00441FF0" w:rsidRPr="00C0018C" w14:paraId="4CE6CAC7" w14:textId="28B26F9E" w:rsidTr="614F49BA">
        <w:tc>
          <w:tcPr>
            <w:tcW w:w="3168" w:type="dxa"/>
          </w:tcPr>
          <w:p w14:paraId="0063CE4D" w14:textId="195A546A" w:rsidR="00441FF0" w:rsidRPr="00C0018C" w:rsidRDefault="00441FF0" w:rsidP="00C0018C">
            <w:pPr>
              <w:pStyle w:val="TableText"/>
              <w:keepNext/>
              <w:keepLines/>
              <w:jc w:val="left"/>
              <w:rPr>
                <w:noProof w:val="0"/>
              </w:rPr>
            </w:pPr>
            <w:r w:rsidRPr="00C0018C">
              <w:t>Accidental Test Submission</w:t>
            </w:r>
          </w:p>
        </w:tc>
        <w:tc>
          <w:tcPr>
            <w:tcW w:w="3600" w:type="dxa"/>
          </w:tcPr>
          <w:p w14:paraId="0FEE0644" w14:textId="396538EE" w:rsidR="00441FF0" w:rsidRPr="00C0018C" w:rsidRDefault="00441FF0" w:rsidP="00C0018C">
            <w:pPr>
              <w:pStyle w:val="TableText"/>
              <w:keepNext/>
              <w:keepLines/>
              <w:jc w:val="left"/>
              <w:rPr>
                <w:noProof w:val="0"/>
              </w:rPr>
            </w:pPr>
            <w:r w:rsidRPr="00C0018C">
              <w:t>Reopen</w:t>
            </w:r>
          </w:p>
        </w:tc>
        <w:tc>
          <w:tcPr>
            <w:tcW w:w="1440" w:type="dxa"/>
            <w:vAlign w:val="bottom"/>
          </w:tcPr>
          <w:p w14:paraId="39730B36" w14:textId="7B45D4CE" w:rsidR="00441FF0" w:rsidRPr="00C0018C" w:rsidRDefault="00441FF0" w:rsidP="00C0018C">
            <w:pPr>
              <w:pStyle w:val="TableText"/>
              <w:keepNext/>
              <w:keepLines/>
              <w:ind w:right="432"/>
              <w:rPr>
                <w:noProof w:val="0"/>
              </w:rPr>
            </w:pPr>
            <w:r w:rsidRPr="00C0018C">
              <w:t>16</w:t>
            </w:r>
          </w:p>
        </w:tc>
        <w:tc>
          <w:tcPr>
            <w:tcW w:w="1872" w:type="dxa"/>
            <w:vAlign w:val="bottom"/>
          </w:tcPr>
          <w:p w14:paraId="0D81FAC8" w14:textId="4101D494" w:rsidR="00441FF0" w:rsidRPr="00C0018C" w:rsidRDefault="00441FF0" w:rsidP="00C0018C">
            <w:pPr>
              <w:pStyle w:val="TableText"/>
              <w:keepNext/>
              <w:keepLines/>
              <w:ind w:right="576"/>
              <w:rPr>
                <w:noProof w:val="0"/>
              </w:rPr>
            </w:pPr>
            <w:r w:rsidRPr="00C0018C">
              <w:t>22</w:t>
            </w:r>
          </w:p>
        </w:tc>
      </w:tr>
      <w:tr w:rsidR="00441FF0" w:rsidRPr="00C0018C" w14:paraId="599D65C0" w14:textId="0B897E3E" w:rsidTr="614F49BA">
        <w:tc>
          <w:tcPr>
            <w:tcW w:w="3168" w:type="dxa"/>
            <w:hideMark/>
          </w:tcPr>
          <w:p w14:paraId="49E57572" w14:textId="7E450169" w:rsidR="00441FF0" w:rsidRPr="00C0018C" w:rsidRDefault="00441FF0" w:rsidP="00C0018C">
            <w:pPr>
              <w:pStyle w:val="TableText"/>
              <w:jc w:val="left"/>
              <w:rPr>
                <w:noProof w:val="0"/>
              </w:rPr>
            </w:pPr>
            <w:r w:rsidRPr="00C0018C">
              <w:t>Administered Incorrect Assessment</w:t>
            </w:r>
          </w:p>
        </w:tc>
        <w:tc>
          <w:tcPr>
            <w:tcW w:w="3600" w:type="dxa"/>
            <w:hideMark/>
          </w:tcPr>
          <w:p w14:paraId="02D7622C" w14:textId="38541C92" w:rsidR="00441FF0" w:rsidRPr="00C0018C" w:rsidRDefault="00441FF0" w:rsidP="00C0018C">
            <w:pPr>
              <w:pStyle w:val="TableText"/>
              <w:jc w:val="left"/>
              <w:rPr>
                <w:noProof w:val="0"/>
              </w:rPr>
            </w:pPr>
            <w:r w:rsidRPr="00C0018C">
              <w:t>Reset or No Appeal</w:t>
            </w:r>
          </w:p>
        </w:tc>
        <w:tc>
          <w:tcPr>
            <w:tcW w:w="1440" w:type="dxa"/>
            <w:vAlign w:val="bottom"/>
          </w:tcPr>
          <w:p w14:paraId="1BDDD79A" w14:textId="0DD8D799" w:rsidR="00441FF0" w:rsidRPr="00C0018C" w:rsidRDefault="643C5A77" w:rsidP="00C0018C">
            <w:pPr>
              <w:pStyle w:val="TableText"/>
              <w:ind w:right="432"/>
              <w:rPr>
                <w:noProof w:val="0"/>
              </w:rPr>
            </w:pPr>
            <w:r w:rsidRPr="00C0018C">
              <w:t>73</w:t>
            </w:r>
          </w:p>
        </w:tc>
        <w:tc>
          <w:tcPr>
            <w:tcW w:w="1872" w:type="dxa"/>
            <w:vAlign w:val="bottom"/>
          </w:tcPr>
          <w:p w14:paraId="28A4E978" w14:textId="52D3B1CB" w:rsidR="00441FF0" w:rsidRPr="00C0018C" w:rsidRDefault="00441FF0" w:rsidP="00C0018C">
            <w:pPr>
              <w:pStyle w:val="TableText"/>
              <w:ind w:right="576"/>
              <w:rPr>
                <w:noProof w:val="0"/>
              </w:rPr>
            </w:pPr>
            <w:r w:rsidRPr="00C0018C">
              <w:t>85</w:t>
            </w:r>
          </w:p>
        </w:tc>
      </w:tr>
      <w:tr w:rsidR="00441FF0" w:rsidRPr="00C0018C" w14:paraId="5241AF97" w14:textId="55CBCECA" w:rsidTr="614F49BA">
        <w:tc>
          <w:tcPr>
            <w:tcW w:w="3168" w:type="dxa"/>
            <w:hideMark/>
          </w:tcPr>
          <w:p w14:paraId="065569B2" w14:textId="1E588ED7" w:rsidR="00441FF0" w:rsidRPr="00C0018C" w:rsidRDefault="00441FF0" w:rsidP="00C0018C">
            <w:pPr>
              <w:pStyle w:val="TableText"/>
              <w:jc w:val="left"/>
              <w:rPr>
                <w:noProof w:val="0"/>
              </w:rPr>
            </w:pPr>
            <w:r w:rsidRPr="00C0018C">
              <w:t>Administration Error</w:t>
            </w:r>
          </w:p>
        </w:tc>
        <w:tc>
          <w:tcPr>
            <w:tcW w:w="3600" w:type="dxa"/>
            <w:hideMark/>
          </w:tcPr>
          <w:p w14:paraId="15C47735" w14:textId="4FC1B41D" w:rsidR="00441FF0" w:rsidRPr="00C0018C" w:rsidRDefault="00441FF0" w:rsidP="00C0018C">
            <w:pPr>
              <w:pStyle w:val="TableText"/>
              <w:jc w:val="left"/>
              <w:rPr>
                <w:noProof w:val="0"/>
              </w:rPr>
            </w:pPr>
            <w:r w:rsidRPr="00C0018C">
              <w:t>Reset or No Appeal</w:t>
            </w:r>
          </w:p>
        </w:tc>
        <w:tc>
          <w:tcPr>
            <w:tcW w:w="1440" w:type="dxa"/>
            <w:vAlign w:val="bottom"/>
          </w:tcPr>
          <w:p w14:paraId="2D1DDFCE" w14:textId="55279E64" w:rsidR="00441FF0" w:rsidRPr="00C0018C" w:rsidRDefault="00441FF0" w:rsidP="00C0018C">
            <w:pPr>
              <w:pStyle w:val="TableText"/>
              <w:ind w:right="432"/>
              <w:rPr>
                <w:noProof w:val="0"/>
              </w:rPr>
            </w:pPr>
            <w:r w:rsidRPr="00C0018C">
              <w:t>19</w:t>
            </w:r>
          </w:p>
        </w:tc>
        <w:tc>
          <w:tcPr>
            <w:tcW w:w="1872" w:type="dxa"/>
            <w:vAlign w:val="bottom"/>
          </w:tcPr>
          <w:p w14:paraId="6E1FBA79" w14:textId="6BF444B5" w:rsidR="00441FF0" w:rsidRPr="00C0018C" w:rsidRDefault="00441FF0" w:rsidP="00C0018C">
            <w:pPr>
              <w:pStyle w:val="TableText"/>
              <w:ind w:right="576"/>
              <w:rPr>
                <w:noProof w:val="0"/>
              </w:rPr>
            </w:pPr>
            <w:r w:rsidRPr="00C0018C">
              <w:t>53</w:t>
            </w:r>
          </w:p>
        </w:tc>
      </w:tr>
      <w:tr w:rsidR="00441FF0" w:rsidRPr="00C0018C" w14:paraId="6E3F9867" w14:textId="41A98DB7" w:rsidTr="614F49BA">
        <w:tc>
          <w:tcPr>
            <w:tcW w:w="3168" w:type="dxa"/>
            <w:hideMark/>
          </w:tcPr>
          <w:p w14:paraId="3CFA029B" w14:textId="14FCC08E" w:rsidR="00441FF0" w:rsidRPr="00C0018C" w:rsidRDefault="00441FF0" w:rsidP="00C0018C">
            <w:pPr>
              <w:pStyle w:val="TableText"/>
              <w:jc w:val="left"/>
              <w:rPr>
                <w:noProof w:val="0"/>
              </w:rPr>
            </w:pPr>
            <w:r w:rsidRPr="00C0018C">
              <w:lastRenderedPageBreak/>
              <w:t>Data Entry Issue</w:t>
            </w:r>
          </w:p>
        </w:tc>
        <w:tc>
          <w:tcPr>
            <w:tcW w:w="3600" w:type="dxa"/>
            <w:hideMark/>
          </w:tcPr>
          <w:p w14:paraId="5E42CA79" w14:textId="3F73B12C" w:rsidR="00441FF0" w:rsidRPr="00C0018C" w:rsidRDefault="00441FF0" w:rsidP="00C0018C">
            <w:pPr>
              <w:pStyle w:val="TableText"/>
              <w:jc w:val="left"/>
              <w:rPr>
                <w:noProof w:val="0"/>
              </w:rPr>
            </w:pPr>
            <w:r w:rsidRPr="00C0018C">
              <w:t>Reset or Reopen or No Appeal</w:t>
            </w:r>
          </w:p>
        </w:tc>
        <w:tc>
          <w:tcPr>
            <w:tcW w:w="1440" w:type="dxa"/>
            <w:vAlign w:val="bottom"/>
          </w:tcPr>
          <w:p w14:paraId="435E7FD0" w14:textId="5460B78E" w:rsidR="00441FF0" w:rsidRPr="00C0018C" w:rsidRDefault="00441FF0" w:rsidP="00C0018C">
            <w:pPr>
              <w:pStyle w:val="TableText"/>
              <w:ind w:right="432"/>
              <w:rPr>
                <w:noProof w:val="0"/>
              </w:rPr>
            </w:pPr>
            <w:r w:rsidRPr="00C0018C">
              <w:t>4</w:t>
            </w:r>
          </w:p>
        </w:tc>
        <w:tc>
          <w:tcPr>
            <w:tcW w:w="1872" w:type="dxa"/>
            <w:vAlign w:val="bottom"/>
          </w:tcPr>
          <w:p w14:paraId="1B5A3212" w14:textId="1D6EA2DF" w:rsidR="00441FF0" w:rsidRPr="00C0018C" w:rsidRDefault="00441FF0" w:rsidP="00C0018C">
            <w:pPr>
              <w:pStyle w:val="TableText"/>
              <w:ind w:right="576"/>
              <w:rPr>
                <w:noProof w:val="0"/>
              </w:rPr>
            </w:pPr>
            <w:r w:rsidRPr="00C0018C">
              <w:t>5</w:t>
            </w:r>
          </w:p>
        </w:tc>
      </w:tr>
      <w:tr w:rsidR="00441FF0" w:rsidRPr="00C0018C" w14:paraId="479B2E20" w14:textId="77777777" w:rsidTr="614F49BA">
        <w:tc>
          <w:tcPr>
            <w:tcW w:w="3168" w:type="dxa"/>
          </w:tcPr>
          <w:p w14:paraId="61C424E0" w14:textId="386B0826" w:rsidR="00441FF0" w:rsidRPr="00C0018C" w:rsidRDefault="00441FF0" w:rsidP="00C0018C">
            <w:pPr>
              <w:pStyle w:val="TableText"/>
              <w:jc w:val="left"/>
              <w:rPr>
                <w:noProof w:val="0"/>
              </w:rPr>
            </w:pPr>
            <w:r w:rsidRPr="00C0018C">
              <w:t>Exposing Secure Materials</w:t>
            </w:r>
          </w:p>
        </w:tc>
        <w:tc>
          <w:tcPr>
            <w:tcW w:w="3600" w:type="dxa"/>
          </w:tcPr>
          <w:p w14:paraId="3CC7964B" w14:textId="7D246A0D" w:rsidR="00441FF0" w:rsidRPr="00C0018C" w:rsidRDefault="00441FF0" w:rsidP="00C0018C">
            <w:pPr>
              <w:pStyle w:val="TableText"/>
              <w:jc w:val="left"/>
              <w:rPr>
                <w:noProof w:val="0"/>
              </w:rPr>
            </w:pPr>
            <w:r w:rsidRPr="00C0018C">
              <w:t>No Appeal</w:t>
            </w:r>
          </w:p>
        </w:tc>
        <w:tc>
          <w:tcPr>
            <w:tcW w:w="1440" w:type="dxa"/>
            <w:vAlign w:val="bottom"/>
          </w:tcPr>
          <w:p w14:paraId="4FDD8AD2" w14:textId="7905632A" w:rsidR="00441FF0" w:rsidRPr="00C0018C" w:rsidRDefault="00441FF0" w:rsidP="00C0018C">
            <w:pPr>
              <w:pStyle w:val="TableText"/>
              <w:ind w:right="432"/>
              <w:rPr>
                <w:noProof w:val="0"/>
              </w:rPr>
            </w:pPr>
            <w:r w:rsidRPr="00C0018C">
              <w:t>2</w:t>
            </w:r>
          </w:p>
        </w:tc>
        <w:tc>
          <w:tcPr>
            <w:tcW w:w="1872" w:type="dxa"/>
            <w:vAlign w:val="bottom"/>
          </w:tcPr>
          <w:p w14:paraId="01237063" w14:textId="5EBA3891" w:rsidR="00441FF0" w:rsidRPr="00C0018C" w:rsidRDefault="00441FF0" w:rsidP="00C0018C">
            <w:pPr>
              <w:pStyle w:val="TableText"/>
              <w:ind w:right="576"/>
              <w:rPr>
                <w:noProof w:val="0"/>
              </w:rPr>
            </w:pPr>
            <w:r w:rsidRPr="00C0018C">
              <w:t>0</w:t>
            </w:r>
          </w:p>
        </w:tc>
      </w:tr>
      <w:tr w:rsidR="00441FF0" w:rsidRPr="00C0018C" w14:paraId="4FD9CC32" w14:textId="2998E215" w:rsidTr="614F49BA">
        <w:tc>
          <w:tcPr>
            <w:tcW w:w="3168" w:type="dxa"/>
            <w:hideMark/>
          </w:tcPr>
          <w:p w14:paraId="491C657C" w14:textId="29190BB0" w:rsidR="00441FF0" w:rsidRPr="00C0018C" w:rsidRDefault="00441FF0" w:rsidP="00C0018C">
            <w:pPr>
              <w:pStyle w:val="TableText"/>
              <w:jc w:val="left"/>
              <w:rPr>
                <w:noProof w:val="0"/>
              </w:rPr>
            </w:pPr>
            <w:r w:rsidRPr="00C0018C">
              <w:t>Incorrect SSID Used</w:t>
            </w:r>
          </w:p>
        </w:tc>
        <w:tc>
          <w:tcPr>
            <w:tcW w:w="3600" w:type="dxa"/>
            <w:hideMark/>
          </w:tcPr>
          <w:p w14:paraId="616E2F18" w14:textId="40E21FD3" w:rsidR="00441FF0" w:rsidRPr="00C0018C" w:rsidRDefault="00441FF0" w:rsidP="00C0018C">
            <w:pPr>
              <w:pStyle w:val="TableText"/>
              <w:jc w:val="left"/>
              <w:rPr>
                <w:noProof w:val="0"/>
              </w:rPr>
            </w:pPr>
            <w:r w:rsidRPr="00C0018C">
              <w:t>Reset or No Appeal</w:t>
            </w:r>
          </w:p>
        </w:tc>
        <w:tc>
          <w:tcPr>
            <w:tcW w:w="1440" w:type="dxa"/>
            <w:vAlign w:val="bottom"/>
          </w:tcPr>
          <w:p w14:paraId="5B119EE2" w14:textId="3DEBC708" w:rsidR="00441FF0" w:rsidRPr="00C0018C" w:rsidRDefault="00441FF0" w:rsidP="00C0018C">
            <w:pPr>
              <w:pStyle w:val="TableText"/>
              <w:ind w:right="432"/>
              <w:rPr>
                <w:noProof w:val="0"/>
              </w:rPr>
            </w:pPr>
            <w:r w:rsidRPr="00C0018C">
              <w:t>1</w:t>
            </w:r>
          </w:p>
        </w:tc>
        <w:tc>
          <w:tcPr>
            <w:tcW w:w="1872" w:type="dxa"/>
            <w:vAlign w:val="bottom"/>
          </w:tcPr>
          <w:p w14:paraId="4E0924E9" w14:textId="193F4E88" w:rsidR="00441FF0" w:rsidRPr="00C0018C" w:rsidRDefault="00441FF0" w:rsidP="00C0018C">
            <w:pPr>
              <w:pStyle w:val="TableText"/>
              <w:ind w:right="576"/>
              <w:rPr>
                <w:noProof w:val="0"/>
              </w:rPr>
            </w:pPr>
            <w:r w:rsidRPr="00C0018C">
              <w:t>1</w:t>
            </w:r>
          </w:p>
        </w:tc>
      </w:tr>
      <w:tr w:rsidR="00441FF0" w:rsidRPr="00C0018C" w14:paraId="720FFD08" w14:textId="0D07EFAB" w:rsidTr="614F49BA">
        <w:tc>
          <w:tcPr>
            <w:tcW w:w="3168" w:type="dxa"/>
            <w:hideMark/>
          </w:tcPr>
          <w:p w14:paraId="717B73ED" w14:textId="2CB47BF8" w:rsidR="00441FF0" w:rsidRPr="00C0018C" w:rsidRDefault="00441FF0" w:rsidP="00C0018C">
            <w:pPr>
              <w:pStyle w:val="TableText"/>
              <w:jc w:val="left"/>
              <w:rPr>
                <w:noProof w:val="0"/>
              </w:rPr>
            </w:pPr>
            <w:r w:rsidRPr="00C0018C">
              <w:t>Irregularity Flag Submitted in Error</w:t>
            </w:r>
          </w:p>
        </w:tc>
        <w:tc>
          <w:tcPr>
            <w:tcW w:w="3600" w:type="dxa"/>
            <w:hideMark/>
          </w:tcPr>
          <w:p w14:paraId="281B3C2B" w14:textId="2304944A" w:rsidR="00441FF0" w:rsidRPr="00C0018C" w:rsidRDefault="00441FF0" w:rsidP="00C0018C">
            <w:pPr>
              <w:pStyle w:val="TableText"/>
              <w:jc w:val="left"/>
              <w:rPr>
                <w:noProof w:val="0"/>
              </w:rPr>
            </w:pPr>
            <w:r w:rsidRPr="00C0018C">
              <w:t>No Appeal</w:t>
            </w:r>
          </w:p>
        </w:tc>
        <w:tc>
          <w:tcPr>
            <w:tcW w:w="1440" w:type="dxa"/>
            <w:vAlign w:val="bottom"/>
          </w:tcPr>
          <w:p w14:paraId="37DFF4D8" w14:textId="01B9A165" w:rsidR="00441FF0" w:rsidRPr="00C0018C" w:rsidRDefault="00441FF0" w:rsidP="00C0018C">
            <w:pPr>
              <w:pStyle w:val="TableText"/>
              <w:ind w:right="432"/>
              <w:rPr>
                <w:noProof w:val="0"/>
              </w:rPr>
            </w:pPr>
            <w:r w:rsidRPr="00C0018C">
              <w:t>0</w:t>
            </w:r>
          </w:p>
        </w:tc>
        <w:tc>
          <w:tcPr>
            <w:tcW w:w="1872" w:type="dxa"/>
            <w:vAlign w:val="bottom"/>
          </w:tcPr>
          <w:p w14:paraId="25C0D74A" w14:textId="4971503F" w:rsidR="00441FF0" w:rsidRPr="00C0018C" w:rsidRDefault="00441FF0" w:rsidP="00C0018C">
            <w:pPr>
              <w:pStyle w:val="TableText"/>
              <w:ind w:right="576"/>
              <w:rPr>
                <w:noProof w:val="0"/>
              </w:rPr>
            </w:pPr>
            <w:r w:rsidRPr="00C0018C">
              <w:t>0</w:t>
            </w:r>
          </w:p>
        </w:tc>
      </w:tr>
      <w:tr w:rsidR="00441FF0" w:rsidRPr="00C0018C" w14:paraId="47DE1204" w14:textId="4B1F4FED" w:rsidTr="614F49BA">
        <w:tc>
          <w:tcPr>
            <w:tcW w:w="3168" w:type="dxa"/>
            <w:hideMark/>
          </w:tcPr>
          <w:p w14:paraId="6A6B2339" w14:textId="1B204F57" w:rsidR="00441FF0" w:rsidRPr="00C0018C" w:rsidRDefault="00441FF0" w:rsidP="00C0018C">
            <w:pPr>
              <w:pStyle w:val="TableText"/>
              <w:jc w:val="left"/>
              <w:rPr>
                <w:noProof w:val="0"/>
              </w:rPr>
            </w:pPr>
            <w:r w:rsidRPr="00C0018C">
              <w:t>Other Issues</w:t>
            </w:r>
          </w:p>
        </w:tc>
        <w:tc>
          <w:tcPr>
            <w:tcW w:w="3600" w:type="dxa"/>
            <w:hideMark/>
          </w:tcPr>
          <w:p w14:paraId="2B3343B6" w14:textId="41908DE7" w:rsidR="00441FF0" w:rsidRPr="00C0018C" w:rsidRDefault="00441FF0" w:rsidP="00C0018C">
            <w:pPr>
              <w:pStyle w:val="TableText"/>
              <w:jc w:val="left"/>
              <w:rPr>
                <w:noProof w:val="0"/>
              </w:rPr>
            </w:pPr>
            <w:r w:rsidRPr="00C0018C">
              <w:t>No Appeal</w:t>
            </w:r>
          </w:p>
        </w:tc>
        <w:tc>
          <w:tcPr>
            <w:tcW w:w="1440" w:type="dxa"/>
            <w:vAlign w:val="bottom"/>
          </w:tcPr>
          <w:p w14:paraId="68B95636" w14:textId="61A0B3D4" w:rsidR="00441FF0" w:rsidRPr="00C0018C" w:rsidRDefault="00441FF0" w:rsidP="00C0018C">
            <w:pPr>
              <w:pStyle w:val="TableText"/>
              <w:ind w:right="432"/>
              <w:rPr>
                <w:noProof w:val="0"/>
              </w:rPr>
            </w:pPr>
            <w:r w:rsidRPr="00C0018C">
              <w:t>0</w:t>
            </w:r>
          </w:p>
        </w:tc>
        <w:tc>
          <w:tcPr>
            <w:tcW w:w="1872" w:type="dxa"/>
            <w:vAlign w:val="bottom"/>
          </w:tcPr>
          <w:p w14:paraId="292D3F31" w14:textId="6D1FAED8" w:rsidR="00441FF0" w:rsidRPr="00C0018C" w:rsidRDefault="00441FF0" w:rsidP="00C0018C">
            <w:pPr>
              <w:pStyle w:val="TableText"/>
              <w:ind w:right="576"/>
              <w:rPr>
                <w:noProof w:val="0"/>
              </w:rPr>
            </w:pPr>
            <w:r w:rsidRPr="00C0018C">
              <w:t>0</w:t>
            </w:r>
          </w:p>
        </w:tc>
      </w:tr>
      <w:tr w:rsidR="00441FF0" w:rsidRPr="00C0018C" w14:paraId="40728873" w14:textId="77777777" w:rsidTr="614F49BA">
        <w:tc>
          <w:tcPr>
            <w:tcW w:w="3168" w:type="dxa"/>
          </w:tcPr>
          <w:p w14:paraId="70965056" w14:textId="738384B5" w:rsidR="00441FF0" w:rsidRPr="00C0018C" w:rsidRDefault="00441FF0" w:rsidP="00C0018C">
            <w:pPr>
              <w:pStyle w:val="TableText"/>
              <w:jc w:val="left"/>
              <w:rPr>
                <w:noProof w:val="0"/>
              </w:rPr>
            </w:pPr>
            <w:r w:rsidRPr="00C0018C">
              <w:t>Restore from Reset</w:t>
            </w:r>
          </w:p>
        </w:tc>
        <w:tc>
          <w:tcPr>
            <w:tcW w:w="3600" w:type="dxa"/>
          </w:tcPr>
          <w:p w14:paraId="5194D685" w14:textId="178717DB" w:rsidR="00441FF0" w:rsidRPr="00C0018C" w:rsidRDefault="00441FF0" w:rsidP="00C0018C">
            <w:pPr>
              <w:pStyle w:val="TableText"/>
              <w:jc w:val="left"/>
              <w:rPr>
                <w:noProof w:val="0"/>
              </w:rPr>
            </w:pPr>
            <w:r w:rsidRPr="00C0018C">
              <w:t>Restore</w:t>
            </w:r>
          </w:p>
        </w:tc>
        <w:tc>
          <w:tcPr>
            <w:tcW w:w="1440" w:type="dxa"/>
            <w:vAlign w:val="bottom"/>
          </w:tcPr>
          <w:p w14:paraId="55F6A014" w14:textId="34AAE907" w:rsidR="00441FF0" w:rsidRPr="00C0018C" w:rsidRDefault="00441FF0" w:rsidP="00C0018C">
            <w:pPr>
              <w:pStyle w:val="TableText"/>
              <w:ind w:right="432"/>
              <w:rPr>
                <w:noProof w:val="0"/>
              </w:rPr>
            </w:pPr>
            <w:r w:rsidRPr="00C0018C">
              <w:t>3</w:t>
            </w:r>
          </w:p>
        </w:tc>
        <w:tc>
          <w:tcPr>
            <w:tcW w:w="1872" w:type="dxa"/>
            <w:vAlign w:val="bottom"/>
          </w:tcPr>
          <w:p w14:paraId="71681174" w14:textId="1BBA7B6D" w:rsidR="00441FF0" w:rsidRPr="00C0018C" w:rsidRDefault="00441FF0" w:rsidP="00C0018C">
            <w:pPr>
              <w:pStyle w:val="TableText"/>
              <w:ind w:right="576"/>
              <w:rPr>
                <w:noProof w:val="0"/>
              </w:rPr>
            </w:pPr>
            <w:r w:rsidRPr="00C0018C">
              <w:t>3</w:t>
            </w:r>
          </w:p>
        </w:tc>
      </w:tr>
      <w:tr w:rsidR="00441FF0" w:rsidRPr="00C0018C" w14:paraId="1478EDD9" w14:textId="2138242B" w:rsidTr="614F49BA">
        <w:tc>
          <w:tcPr>
            <w:tcW w:w="3168" w:type="dxa"/>
          </w:tcPr>
          <w:p w14:paraId="5BE1945C" w14:textId="5C1DBBD2" w:rsidR="00441FF0" w:rsidRPr="00C0018C" w:rsidRDefault="00441FF0" w:rsidP="00C0018C">
            <w:pPr>
              <w:pStyle w:val="TableText"/>
              <w:jc w:val="left"/>
              <w:rPr>
                <w:noProof w:val="0"/>
              </w:rPr>
            </w:pPr>
            <w:r w:rsidRPr="00C0018C">
              <w:t>Student Cheating or Accessing Unauthorized Devices</w:t>
            </w:r>
          </w:p>
        </w:tc>
        <w:tc>
          <w:tcPr>
            <w:tcW w:w="3600" w:type="dxa"/>
          </w:tcPr>
          <w:p w14:paraId="78057B30" w14:textId="7BBB3C1B" w:rsidR="00441FF0" w:rsidRPr="00C0018C" w:rsidRDefault="00441FF0" w:rsidP="00C0018C">
            <w:pPr>
              <w:pStyle w:val="TableText"/>
              <w:jc w:val="left"/>
              <w:rPr>
                <w:noProof w:val="0"/>
              </w:rPr>
            </w:pPr>
            <w:r w:rsidRPr="00C0018C">
              <w:t>No Appeal</w:t>
            </w:r>
          </w:p>
        </w:tc>
        <w:tc>
          <w:tcPr>
            <w:tcW w:w="1440" w:type="dxa"/>
            <w:vAlign w:val="bottom"/>
          </w:tcPr>
          <w:p w14:paraId="0553E49D" w14:textId="58FDC953" w:rsidR="00441FF0" w:rsidRPr="00C0018C" w:rsidRDefault="00441FF0" w:rsidP="00C0018C">
            <w:pPr>
              <w:pStyle w:val="TableText"/>
              <w:ind w:right="432"/>
              <w:rPr>
                <w:noProof w:val="0"/>
              </w:rPr>
            </w:pPr>
            <w:r w:rsidRPr="00C0018C">
              <w:t>0</w:t>
            </w:r>
          </w:p>
        </w:tc>
        <w:tc>
          <w:tcPr>
            <w:tcW w:w="1872" w:type="dxa"/>
            <w:vAlign w:val="bottom"/>
          </w:tcPr>
          <w:p w14:paraId="7E761E64" w14:textId="1B215630" w:rsidR="00441FF0" w:rsidRPr="00C0018C" w:rsidRDefault="00441FF0" w:rsidP="00C0018C">
            <w:pPr>
              <w:pStyle w:val="TableText"/>
              <w:ind w:right="576"/>
              <w:rPr>
                <w:noProof w:val="0"/>
              </w:rPr>
            </w:pPr>
            <w:r w:rsidRPr="00C0018C">
              <w:t>0</w:t>
            </w:r>
          </w:p>
        </w:tc>
      </w:tr>
      <w:tr w:rsidR="00441FF0" w:rsidRPr="00C0018C" w14:paraId="3A8CC426" w14:textId="60E0D07A" w:rsidTr="614F49BA">
        <w:tc>
          <w:tcPr>
            <w:tcW w:w="3168" w:type="dxa"/>
          </w:tcPr>
          <w:p w14:paraId="16674A9C" w14:textId="68F42B87" w:rsidR="00441FF0" w:rsidRPr="00C0018C" w:rsidRDefault="00441FF0" w:rsidP="00C0018C">
            <w:pPr>
              <w:pStyle w:val="TableText"/>
              <w:jc w:val="left"/>
              <w:rPr>
                <w:noProof w:val="0"/>
              </w:rPr>
            </w:pPr>
            <w:r w:rsidRPr="00C0018C">
              <w:t>Student Disruption</w:t>
            </w:r>
          </w:p>
        </w:tc>
        <w:tc>
          <w:tcPr>
            <w:tcW w:w="3600" w:type="dxa"/>
          </w:tcPr>
          <w:p w14:paraId="13A6116D" w14:textId="7A36CDCE" w:rsidR="00441FF0" w:rsidRPr="00C0018C" w:rsidRDefault="00441FF0" w:rsidP="00C0018C">
            <w:pPr>
              <w:pStyle w:val="TableText"/>
              <w:jc w:val="left"/>
              <w:rPr>
                <w:noProof w:val="0"/>
              </w:rPr>
            </w:pPr>
            <w:r w:rsidRPr="00C0018C">
              <w:t>No Appeal</w:t>
            </w:r>
          </w:p>
        </w:tc>
        <w:tc>
          <w:tcPr>
            <w:tcW w:w="1440" w:type="dxa"/>
            <w:vAlign w:val="bottom"/>
          </w:tcPr>
          <w:p w14:paraId="64F73266" w14:textId="23824A07" w:rsidR="00441FF0" w:rsidRPr="00C0018C" w:rsidRDefault="00441FF0" w:rsidP="00C0018C">
            <w:pPr>
              <w:pStyle w:val="TableText"/>
              <w:ind w:right="432"/>
              <w:rPr>
                <w:noProof w:val="0"/>
              </w:rPr>
            </w:pPr>
            <w:r w:rsidRPr="00C0018C">
              <w:t>0</w:t>
            </w:r>
          </w:p>
        </w:tc>
        <w:tc>
          <w:tcPr>
            <w:tcW w:w="1872" w:type="dxa"/>
            <w:vAlign w:val="bottom"/>
          </w:tcPr>
          <w:p w14:paraId="7A556EE8" w14:textId="585EC17D" w:rsidR="00441FF0" w:rsidRPr="00C0018C" w:rsidRDefault="00441FF0" w:rsidP="00C0018C">
            <w:pPr>
              <w:pStyle w:val="TableText"/>
              <w:ind w:right="576"/>
              <w:rPr>
                <w:noProof w:val="0"/>
              </w:rPr>
            </w:pPr>
            <w:r w:rsidRPr="00C0018C">
              <w:t>0</w:t>
            </w:r>
          </w:p>
        </w:tc>
      </w:tr>
    </w:tbl>
    <w:p w14:paraId="64B085AF" w14:textId="758A1E6F" w:rsidR="008A78DB" w:rsidRPr="00C0018C" w:rsidRDefault="00DB0B72" w:rsidP="00C0018C">
      <w:pPr>
        <w:keepNext/>
        <w:keepLines/>
        <w:spacing w:before="120"/>
      </w:pPr>
      <w:r w:rsidRPr="00C0018C">
        <w:rPr>
          <w:rStyle w:val="Cross-ReferenceChar"/>
        </w:rPr>
        <w:fldChar w:fldCharType="begin"/>
      </w:r>
      <w:r w:rsidRPr="00C0018C">
        <w:rPr>
          <w:rStyle w:val="Cross-ReferenceChar"/>
        </w:rPr>
        <w:instrText xml:space="preserve"> REF _Ref112069989 \h  \* MERGEFORMAT </w:instrText>
      </w:r>
      <w:r w:rsidRPr="00C0018C">
        <w:rPr>
          <w:rStyle w:val="Cross-ReferenceChar"/>
        </w:rPr>
      </w:r>
      <w:r w:rsidRPr="00C0018C">
        <w:rPr>
          <w:rStyle w:val="Cross-ReferenceChar"/>
        </w:rPr>
        <w:fldChar w:fldCharType="separate"/>
      </w:r>
      <w:r w:rsidR="00071A86" w:rsidRPr="00071A86">
        <w:rPr>
          <w:rStyle w:val="Cross-ReferenceChar"/>
        </w:rPr>
        <w:t>Table 5.6</w:t>
      </w:r>
      <w:r w:rsidRPr="00C0018C">
        <w:rPr>
          <w:rStyle w:val="Cross-ReferenceChar"/>
        </w:rPr>
        <w:fldChar w:fldCharType="end"/>
      </w:r>
      <w:r w:rsidR="797E671F" w:rsidRPr="00C0018C">
        <w:t xml:space="preserve"> provides the counts of approved Appeals.</w:t>
      </w:r>
    </w:p>
    <w:p w14:paraId="3B1527EE" w14:textId="12F3AE34" w:rsidR="00DB0B72" w:rsidRPr="00C0018C" w:rsidRDefault="00DB0B72" w:rsidP="00C0018C">
      <w:pPr>
        <w:pStyle w:val="Caption"/>
      </w:pPr>
      <w:bookmarkStart w:id="1077" w:name="_Ref112069989"/>
      <w:bookmarkStart w:id="1078" w:name="_Toc222841251"/>
      <w:bookmarkStart w:id="1079" w:name="_Ref61703480"/>
      <w:bookmarkStart w:id="1080" w:name="_Toc76039391"/>
      <w:r w:rsidRPr="00C0018C">
        <w:t xml:space="preserve">Table </w:t>
      </w:r>
      <w:fldSimple w:instr=" STYLEREF 2 \s ">
        <w:r w:rsidR="00071A86">
          <w:rPr>
            <w:noProof/>
          </w:rPr>
          <w:t>5</w:t>
        </w:r>
      </w:fldSimple>
      <w:r w:rsidR="00EC07D9" w:rsidRPr="00C0018C">
        <w:t>.</w:t>
      </w:r>
      <w:fldSimple w:instr=" SEQ Table \* ARABIC \s 2 ">
        <w:r w:rsidR="00071A86">
          <w:rPr>
            <w:noProof/>
          </w:rPr>
          <w:t>6</w:t>
        </w:r>
      </w:fldSimple>
      <w:bookmarkEnd w:id="1077"/>
      <w:r w:rsidRPr="00C0018C">
        <w:t xml:space="preserve">  Number of Appeals </w:t>
      </w:r>
      <w:r w:rsidR="0087651E" w:rsidRPr="00C0018C">
        <w:t xml:space="preserve">Approved </w:t>
      </w:r>
      <w:r w:rsidRPr="00C0018C">
        <w:t>in STAIRS</w:t>
      </w:r>
      <w:bookmarkEnd w:id="1078"/>
    </w:p>
    <w:tbl>
      <w:tblPr>
        <w:tblStyle w:val="TRs"/>
        <w:tblW w:w="3600" w:type="dxa"/>
        <w:tblLayout w:type="fixed"/>
        <w:tblLook w:val="04A0" w:firstRow="1" w:lastRow="0" w:firstColumn="1" w:lastColumn="0" w:noHBand="0" w:noVBand="1"/>
      </w:tblPr>
      <w:tblGrid>
        <w:gridCol w:w="1728"/>
        <w:gridCol w:w="1872"/>
      </w:tblGrid>
      <w:tr w:rsidR="0092763D" w:rsidRPr="00C0018C" w14:paraId="50A9D468" w14:textId="77777777" w:rsidTr="0092763D">
        <w:trPr>
          <w:cnfStyle w:val="100000000000" w:firstRow="1" w:lastRow="0" w:firstColumn="0" w:lastColumn="0" w:oddVBand="0" w:evenVBand="0" w:oddHBand="0" w:evenHBand="0" w:firstRowFirstColumn="0" w:firstRowLastColumn="0" w:lastRowFirstColumn="0" w:lastRowLastColumn="0"/>
          <w:trHeight w:val="576"/>
        </w:trPr>
        <w:tc>
          <w:tcPr>
            <w:tcW w:w="1728" w:type="dxa"/>
            <w:noWrap/>
            <w:hideMark/>
          </w:tcPr>
          <w:p w14:paraId="60BA5C7C" w14:textId="7139613E" w:rsidR="0092763D" w:rsidRPr="00C0018C" w:rsidRDefault="0092763D" w:rsidP="00C0018C">
            <w:pPr>
              <w:pStyle w:val="TableHead"/>
              <w:rPr>
                <w:b w:val="0"/>
                <w:noProof w:val="0"/>
              </w:rPr>
            </w:pPr>
            <w:r w:rsidRPr="00C0018C">
              <w:rPr>
                <w:noProof w:val="0"/>
              </w:rPr>
              <w:t>Appeal Type Approved</w:t>
            </w:r>
          </w:p>
        </w:tc>
        <w:tc>
          <w:tcPr>
            <w:tcW w:w="1872" w:type="dxa"/>
            <w:hideMark/>
          </w:tcPr>
          <w:p w14:paraId="687AF8DB" w14:textId="6F5BEB0A" w:rsidR="0092763D" w:rsidRPr="00C0018C" w:rsidRDefault="0092763D" w:rsidP="00C0018C">
            <w:pPr>
              <w:pStyle w:val="TableHead"/>
              <w:rPr>
                <w:b w:val="0"/>
                <w:noProof w:val="0"/>
              </w:rPr>
            </w:pPr>
            <w:r w:rsidRPr="00C0018C">
              <w:rPr>
                <w:noProof w:val="0"/>
              </w:rPr>
              <w:t>Total Number of Appeals</w:t>
            </w:r>
          </w:p>
        </w:tc>
      </w:tr>
      <w:tr w:rsidR="0092763D" w:rsidRPr="00C0018C" w14:paraId="4BE2DA9F" w14:textId="77777777" w:rsidTr="0092763D">
        <w:trPr>
          <w:trHeight w:val="288"/>
        </w:trPr>
        <w:tc>
          <w:tcPr>
            <w:tcW w:w="1728" w:type="dxa"/>
            <w:hideMark/>
          </w:tcPr>
          <w:p w14:paraId="1E46745F" w14:textId="77777777" w:rsidR="0092763D" w:rsidRPr="00C0018C" w:rsidRDefault="0092763D" w:rsidP="00C0018C">
            <w:pPr>
              <w:pStyle w:val="TableTextLeft"/>
            </w:pPr>
            <w:r w:rsidRPr="00C0018C">
              <w:t>Reset</w:t>
            </w:r>
          </w:p>
        </w:tc>
        <w:tc>
          <w:tcPr>
            <w:tcW w:w="1872" w:type="dxa"/>
            <w:noWrap/>
          </w:tcPr>
          <w:p w14:paraId="0FEB2B25" w14:textId="31492532" w:rsidR="0092763D" w:rsidRPr="00C0018C" w:rsidRDefault="00E806DE" w:rsidP="00C0018C">
            <w:pPr>
              <w:pStyle w:val="TableText"/>
              <w:ind w:right="576"/>
            </w:pPr>
            <w:r w:rsidRPr="00C0018C">
              <w:rPr>
                <w:noProof w:val="0"/>
              </w:rPr>
              <w:t>94</w:t>
            </w:r>
          </w:p>
        </w:tc>
      </w:tr>
      <w:tr w:rsidR="0092763D" w:rsidRPr="00C0018C" w14:paraId="50CF9D8C" w14:textId="77777777" w:rsidTr="0092763D">
        <w:trPr>
          <w:trHeight w:val="288"/>
        </w:trPr>
        <w:tc>
          <w:tcPr>
            <w:tcW w:w="1728" w:type="dxa"/>
            <w:hideMark/>
          </w:tcPr>
          <w:p w14:paraId="73100451" w14:textId="62C048CB" w:rsidR="0092763D" w:rsidRPr="00C0018C" w:rsidRDefault="0092763D" w:rsidP="00C0018C">
            <w:pPr>
              <w:pStyle w:val="TableTextLeft"/>
            </w:pPr>
            <w:r w:rsidRPr="00C0018C">
              <w:t>Reopen</w:t>
            </w:r>
          </w:p>
        </w:tc>
        <w:tc>
          <w:tcPr>
            <w:tcW w:w="1872" w:type="dxa"/>
            <w:noWrap/>
          </w:tcPr>
          <w:p w14:paraId="48827BAE" w14:textId="5E24C0AF" w:rsidR="0092763D" w:rsidRPr="00C0018C" w:rsidRDefault="00E806DE" w:rsidP="00C0018C">
            <w:pPr>
              <w:pStyle w:val="TableText"/>
              <w:ind w:right="576"/>
              <w:rPr>
                <w:noProof w:val="0"/>
              </w:rPr>
            </w:pPr>
            <w:r w:rsidRPr="00C0018C">
              <w:rPr>
                <w:noProof w:val="0"/>
              </w:rPr>
              <w:t>23</w:t>
            </w:r>
          </w:p>
        </w:tc>
      </w:tr>
      <w:tr w:rsidR="0092763D" w:rsidRPr="00C0018C" w14:paraId="18D2B3E9" w14:textId="77777777" w:rsidTr="0092763D">
        <w:trPr>
          <w:trHeight w:val="288"/>
        </w:trPr>
        <w:tc>
          <w:tcPr>
            <w:tcW w:w="1728" w:type="dxa"/>
            <w:hideMark/>
          </w:tcPr>
          <w:p w14:paraId="47DBEDCF" w14:textId="77777777" w:rsidR="0092763D" w:rsidRPr="00C0018C" w:rsidRDefault="0092763D" w:rsidP="00C0018C">
            <w:pPr>
              <w:pStyle w:val="TableTextLeft"/>
            </w:pPr>
            <w:r w:rsidRPr="00C0018C">
              <w:t>Restore</w:t>
            </w:r>
          </w:p>
        </w:tc>
        <w:tc>
          <w:tcPr>
            <w:tcW w:w="1872" w:type="dxa"/>
            <w:noWrap/>
          </w:tcPr>
          <w:p w14:paraId="5B3EF1E5" w14:textId="4300EB64" w:rsidR="0092763D" w:rsidRPr="00C0018C" w:rsidRDefault="00E806DE" w:rsidP="00C0018C">
            <w:pPr>
              <w:pStyle w:val="TableText"/>
              <w:ind w:right="576"/>
              <w:rPr>
                <w:noProof w:val="0"/>
              </w:rPr>
            </w:pPr>
            <w:r w:rsidRPr="00C0018C">
              <w:rPr>
                <w:noProof w:val="0"/>
              </w:rPr>
              <w:t>3</w:t>
            </w:r>
          </w:p>
        </w:tc>
      </w:tr>
    </w:tbl>
    <w:p w14:paraId="3D3769B7" w14:textId="49FCF8EE" w:rsidR="00417F6F" w:rsidRPr="00C0018C" w:rsidRDefault="00417F6F" w:rsidP="00C0018C">
      <w:pPr>
        <w:pStyle w:val="Heading3"/>
        <w:pageBreakBefore/>
        <w:numPr>
          <w:ilvl w:val="0"/>
          <w:numId w:val="0"/>
        </w:numPr>
      </w:pPr>
      <w:bookmarkStart w:id="1081" w:name="_Toc121842300"/>
      <w:bookmarkStart w:id="1082" w:name="_Toc121896786"/>
      <w:bookmarkStart w:id="1083" w:name="_Toc121842301"/>
      <w:bookmarkStart w:id="1084" w:name="_Toc121896787"/>
      <w:bookmarkStart w:id="1085" w:name="_Toc121842302"/>
      <w:bookmarkStart w:id="1086" w:name="_Toc121896788"/>
      <w:bookmarkStart w:id="1087" w:name="_Toc121842303"/>
      <w:bookmarkStart w:id="1088" w:name="_Toc121896789"/>
      <w:bookmarkStart w:id="1089" w:name="_Toc121842304"/>
      <w:bookmarkStart w:id="1090" w:name="_Toc121896790"/>
      <w:bookmarkStart w:id="1091" w:name="_Toc222841111"/>
      <w:bookmarkEnd w:id="1079"/>
      <w:bookmarkEnd w:id="1080"/>
      <w:bookmarkEnd w:id="1081"/>
      <w:bookmarkEnd w:id="1082"/>
      <w:bookmarkEnd w:id="1083"/>
      <w:bookmarkEnd w:id="1084"/>
      <w:bookmarkEnd w:id="1085"/>
      <w:bookmarkEnd w:id="1086"/>
      <w:bookmarkEnd w:id="1087"/>
      <w:bookmarkEnd w:id="1088"/>
      <w:bookmarkEnd w:id="1089"/>
      <w:bookmarkEnd w:id="1090"/>
      <w:r w:rsidRPr="00C0018C">
        <w:lastRenderedPageBreak/>
        <w:t>References</w:t>
      </w:r>
      <w:bookmarkEnd w:id="1091"/>
    </w:p>
    <w:p w14:paraId="6D5CCB90" w14:textId="77777777" w:rsidR="00BD628C" w:rsidRPr="00C0018C" w:rsidRDefault="00BD628C" w:rsidP="00C0018C">
      <w:pPr>
        <w:pStyle w:val="References"/>
      </w:pPr>
      <w:bookmarkStart w:id="1092" w:name="_Hlk91771497"/>
      <w:bookmarkStart w:id="1093" w:name="_Hlk145394024"/>
      <w:bookmarkStart w:id="1094" w:name="_Hlk95912638"/>
      <w:bookmarkStart w:id="1095" w:name="_Hlk24970103"/>
      <w:bookmarkStart w:id="1096" w:name="_Hlk43021776"/>
      <w:bookmarkStart w:id="1097" w:name="_Hlk61769321"/>
      <w:bookmarkStart w:id="1098" w:name="_Hlk90975234"/>
      <w:bookmarkStart w:id="1099" w:name="_Hlk97540747"/>
      <w:bookmarkStart w:id="1100" w:name="_Hlk92954651"/>
      <w:bookmarkStart w:id="1101" w:name="_Hlk97032123"/>
      <w:r w:rsidRPr="00C0018C">
        <w:t xml:space="preserve">American Educational Research Association, American Psychological Association, &amp; National Council on Measurement in Education. (2014). </w:t>
      </w:r>
      <w:r w:rsidRPr="00C0018C">
        <w:rPr>
          <w:i/>
        </w:rPr>
        <w:t>Standards for educational and psychological testing</w:t>
      </w:r>
      <w:r w:rsidRPr="00C0018C">
        <w:t>. Washington, DC: American Educational Research Association.</w:t>
      </w:r>
    </w:p>
    <w:bookmarkEnd w:id="1092"/>
    <w:p w14:paraId="6D6E402E" w14:textId="0626F897" w:rsidR="00BD628C" w:rsidRPr="00C0018C" w:rsidRDefault="00BD628C" w:rsidP="00C0018C">
      <w:pPr>
        <w:pStyle w:val="References"/>
        <w:rPr>
          <w:iCs/>
        </w:rPr>
      </w:pPr>
      <w:r w:rsidRPr="00C0018C">
        <w:rPr>
          <w:i/>
        </w:rPr>
        <w:t>California Code of Regulations</w:t>
      </w:r>
      <w:r w:rsidRPr="00C0018C">
        <w:t>,</w:t>
      </w:r>
      <w:r w:rsidRPr="00C0018C">
        <w:rPr>
          <w:iCs/>
        </w:rPr>
        <w:t xml:space="preserve"> Title 5, Education, Division 1, Chapter 11, Article 2. </w:t>
      </w:r>
    </w:p>
    <w:p w14:paraId="1B88C16D" w14:textId="7D81F90B" w:rsidR="003A1C51" w:rsidRPr="00C0018C" w:rsidRDefault="003A1C51" w:rsidP="00C0018C">
      <w:pPr>
        <w:pStyle w:val="References"/>
      </w:pPr>
      <w:r w:rsidRPr="00C0018C">
        <w:t>California Department of Education. (202</w:t>
      </w:r>
      <w:r w:rsidR="005157A4" w:rsidRPr="00C0018C">
        <w:t>2</w:t>
      </w:r>
      <w:r w:rsidRPr="00C0018C">
        <w:t xml:space="preserve">). </w:t>
      </w:r>
      <w:r w:rsidRPr="00C0018C">
        <w:rPr>
          <w:i/>
          <w:iCs/>
        </w:rPr>
        <w:t xml:space="preserve">Alternate ELPAC accessibility and accommodations guidelines. </w:t>
      </w:r>
      <w:r w:rsidRPr="00C0018C">
        <w:t>Sacramento, CA: California Department of Education.</w:t>
      </w:r>
    </w:p>
    <w:p w14:paraId="5B3D77AF" w14:textId="2E93C1D2" w:rsidR="00CC1B98" w:rsidRPr="00C0018C" w:rsidRDefault="00CC1B98" w:rsidP="00C0018C">
      <w:pPr>
        <w:pStyle w:val="References"/>
      </w:pPr>
      <w:bookmarkStart w:id="1102" w:name="_Hlk63694610"/>
      <w:bookmarkStart w:id="1103" w:name="_Hlk98601273"/>
      <w:bookmarkEnd w:id="1093"/>
      <w:r w:rsidRPr="00C0018C">
        <w:t xml:space="preserve">California Department of Education. (2024a). </w:t>
      </w:r>
      <w:r w:rsidRPr="00C0018C">
        <w:rPr>
          <w:i/>
        </w:rPr>
        <w:t>Accessibility guide</w:t>
      </w:r>
      <w:r w:rsidRPr="00C0018C">
        <w:t>. Sacramento, CA: California Department of Education.</w:t>
      </w:r>
    </w:p>
    <w:p w14:paraId="1A81519C" w14:textId="40A32F03" w:rsidR="001D4AEC" w:rsidRPr="00C0018C" w:rsidRDefault="001D4AEC" w:rsidP="00C0018C">
      <w:pPr>
        <w:pStyle w:val="References"/>
      </w:pPr>
      <w:r w:rsidRPr="00C0018C">
        <w:t>California Department of Education. (2024</w:t>
      </w:r>
      <w:r w:rsidR="00CC1B98" w:rsidRPr="00C0018C">
        <w:t>b</w:t>
      </w:r>
      <w:r w:rsidRPr="00C0018C">
        <w:t xml:space="preserve">). </w:t>
      </w:r>
      <w:r w:rsidRPr="00C0018C">
        <w:rPr>
          <w:i/>
          <w:iCs/>
        </w:rPr>
        <w:t>Alternate ELPAC</w:t>
      </w:r>
      <w:r w:rsidRPr="00C0018C">
        <w:t xml:space="preserve"> </w:t>
      </w:r>
      <w:r w:rsidRPr="00C0018C">
        <w:rPr>
          <w:i/>
        </w:rPr>
        <w:t>online test administration manual</w:t>
      </w:r>
      <w:r w:rsidRPr="00C0018C">
        <w:t>. Sacramento, CA: California Department of Education.</w:t>
      </w:r>
    </w:p>
    <w:p w14:paraId="1036EA2A" w14:textId="336D2F6B" w:rsidR="00BD628C" w:rsidRPr="00C0018C" w:rsidRDefault="00BD628C" w:rsidP="00C0018C">
      <w:pPr>
        <w:pStyle w:val="References"/>
      </w:pPr>
      <w:r w:rsidRPr="00C0018C">
        <w:t>California Department of Education. (2024</w:t>
      </w:r>
      <w:r w:rsidR="00CC1B98" w:rsidRPr="00C0018C">
        <w:t>c</w:t>
      </w:r>
      <w:r w:rsidRPr="00C0018C">
        <w:t xml:space="preserve">). </w:t>
      </w:r>
      <w:r w:rsidRPr="00C0018C">
        <w:rPr>
          <w:i/>
        </w:rPr>
        <w:t>California assessment accessibility resources matrix</w:t>
      </w:r>
      <w:r w:rsidRPr="00C0018C">
        <w:t>. Sacramento, CA: California Department of Education.</w:t>
      </w:r>
    </w:p>
    <w:p w14:paraId="6571D358" w14:textId="48BE058D" w:rsidR="001D4AEC" w:rsidRPr="00C0018C" w:rsidRDefault="001D4AEC" w:rsidP="00C0018C">
      <w:pPr>
        <w:pStyle w:val="References"/>
      </w:pPr>
      <w:r w:rsidRPr="00C0018C">
        <w:t>California Department of Education. (202</w:t>
      </w:r>
      <w:r w:rsidR="00CE6F22" w:rsidRPr="00C0018C">
        <w:t>4</w:t>
      </w:r>
      <w:r w:rsidR="00CC1B98" w:rsidRPr="00C0018C">
        <w:t>d</w:t>
      </w:r>
      <w:r w:rsidRPr="00C0018C">
        <w:t xml:space="preserve">). </w:t>
      </w:r>
      <w:r w:rsidRPr="00C0018C">
        <w:rPr>
          <w:i/>
          <w:iCs/>
        </w:rPr>
        <w:t>How to start an Alternate ELPAC test session</w:t>
      </w:r>
      <w:r w:rsidRPr="00C0018C">
        <w:t>. Sacramento, CA: California Department of Education.</w:t>
      </w:r>
    </w:p>
    <w:p w14:paraId="6D35F89B" w14:textId="1123208A" w:rsidR="00CC1B98" w:rsidRPr="00C0018C" w:rsidRDefault="00CC1B98" w:rsidP="00C0018C">
      <w:pPr>
        <w:pStyle w:val="References"/>
      </w:pPr>
      <w:r w:rsidRPr="00C0018C">
        <w:t xml:space="preserve">California Department of Education. (2024e). </w:t>
      </w:r>
      <w:r w:rsidRPr="00C0018C">
        <w:rPr>
          <w:rFonts w:eastAsia="Times New Roman"/>
          <w:i/>
        </w:rPr>
        <w:t>Security incidents and Appeals procedure guide</w:t>
      </w:r>
      <w:r w:rsidRPr="00C0018C">
        <w:rPr>
          <w:rFonts w:eastAsia="Times New Roman"/>
        </w:rPr>
        <w:t>.</w:t>
      </w:r>
      <w:r w:rsidRPr="00C0018C">
        <w:rPr>
          <w:rFonts w:eastAsia="Times New Roman"/>
          <w:i/>
        </w:rPr>
        <w:t xml:space="preserve"> </w:t>
      </w:r>
      <w:r w:rsidRPr="00C0018C">
        <w:t>Sacramento, CA: California Department of Education.</w:t>
      </w:r>
    </w:p>
    <w:p w14:paraId="05A8AA89" w14:textId="08589E40" w:rsidR="00CC1B98" w:rsidRPr="00C0018C" w:rsidRDefault="00CC1B98" w:rsidP="00C0018C">
      <w:pPr>
        <w:pStyle w:val="References"/>
      </w:pPr>
      <w:r w:rsidRPr="00C0018C">
        <w:t xml:space="preserve">California Department of Education. (2024f). </w:t>
      </w:r>
      <w:r w:rsidRPr="00C0018C">
        <w:rPr>
          <w:i/>
        </w:rPr>
        <w:t>Technical specifications and configuration guide for online testing</w:t>
      </w:r>
      <w:r w:rsidRPr="00C0018C">
        <w:t>. Sacramento, CA: California Department of Education.</w:t>
      </w:r>
    </w:p>
    <w:p w14:paraId="331EFCF2" w14:textId="14A42A83" w:rsidR="00CC1B98" w:rsidRPr="00C0018C" w:rsidRDefault="00CC1B98" w:rsidP="00C0018C">
      <w:pPr>
        <w:pStyle w:val="References"/>
        <w:rPr>
          <w:szCs w:val="20"/>
        </w:rPr>
      </w:pPr>
      <w:r w:rsidRPr="00C0018C">
        <w:rPr>
          <w:szCs w:val="20"/>
        </w:rPr>
        <w:t>California Department of Education. (</w:t>
      </w:r>
      <w:r w:rsidRPr="00C0018C">
        <w:t>2024g</w:t>
      </w:r>
      <w:r w:rsidRPr="00C0018C">
        <w:rPr>
          <w:szCs w:val="20"/>
        </w:rPr>
        <w:t xml:space="preserve">). </w:t>
      </w:r>
      <w:r w:rsidRPr="00C0018C">
        <w:rPr>
          <w:i/>
          <w:szCs w:val="20"/>
        </w:rPr>
        <w:t>Test Operations Management System user guide</w:t>
      </w:r>
      <w:r w:rsidRPr="00C0018C">
        <w:rPr>
          <w:szCs w:val="20"/>
        </w:rPr>
        <w:t>. Sacramento, CA: California Department of Education.</w:t>
      </w:r>
    </w:p>
    <w:p w14:paraId="0A599FFC" w14:textId="580AB2D1" w:rsidR="00F23507" w:rsidRPr="00C0018C" w:rsidRDefault="00F23507" w:rsidP="00C0018C">
      <w:pPr>
        <w:pStyle w:val="References"/>
      </w:pPr>
      <w:r w:rsidRPr="00C0018C">
        <w:t>California Department of Education. (202</w:t>
      </w:r>
      <w:r w:rsidR="00352DD8" w:rsidRPr="00C0018C">
        <w:t>5</w:t>
      </w:r>
      <w:r w:rsidR="00992C78" w:rsidRPr="00C0018C">
        <w:t>a</w:t>
      </w:r>
      <w:r w:rsidR="00F42CCB" w:rsidRPr="00C0018C">
        <w:t xml:space="preserve">). </w:t>
      </w:r>
      <w:r w:rsidR="00F42CCB" w:rsidRPr="00C0018C">
        <w:rPr>
          <w:i/>
          <w:iCs/>
        </w:rPr>
        <w:t xml:space="preserve">Alternate assessment </w:t>
      </w:r>
      <w:r w:rsidR="00CF67D8" w:rsidRPr="00C0018C">
        <w:rPr>
          <w:i/>
          <w:iCs/>
        </w:rPr>
        <w:t xml:space="preserve">participation </w:t>
      </w:r>
      <w:r w:rsidR="00F42CCB" w:rsidRPr="00C0018C">
        <w:rPr>
          <w:i/>
          <w:iCs/>
        </w:rPr>
        <w:t xml:space="preserve">decision-making tool for California. </w:t>
      </w:r>
      <w:r w:rsidR="00F42CCB" w:rsidRPr="00C0018C">
        <w:t>Sacramento, CA: California Department of Education.</w:t>
      </w:r>
    </w:p>
    <w:p w14:paraId="551F4801" w14:textId="5372A258" w:rsidR="002E14FF" w:rsidRPr="00C0018C" w:rsidRDefault="002E14FF" w:rsidP="00C0018C">
      <w:pPr>
        <w:pStyle w:val="References"/>
      </w:pPr>
      <w:bookmarkStart w:id="1104" w:name="_Appendix_4.A:_Demographic"/>
      <w:bookmarkStart w:id="1105" w:name="_Toc122513203"/>
      <w:bookmarkStart w:id="1106" w:name="_Toc122612418"/>
      <w:bookmarkStart w:id="1107" w:name="_Toc124143096"/>
      <w:bookmarkStart w:id="1108" w:name="_Toc124226288"/>
      <w:bookmarkStart w:id="1109" w:name="_Toc122513204"/>
      <w:bookmarkStart w:id="1110" w:name="_Toc122612419"/>
      <w:bookmarkStart w:id="1111" w:name="_Toc124143097"/>
      <w:bookmarkStart w:id="1112" w:name="_Toc124226289"/>
      <w:bookmarkStart w:id="1113" w:name="_Standard_Setting"/>
      <w:bookmarkStart w:id="1114" w:name="_Stan__dard"/>
      <w:bookmarkStart w:id="1115" w:name="_Hlk145394064"/>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r w:rsidRPr="00C0018C">
        <w:t>California Department of Education. (2025</w:t>
      </w:r>
      <w:r w:rsidR="00992C78" w:rsidRPr="00C0018C">
        <w:t>b</w:t>
      </w:r>
      <w:r w:rsidRPr="00C0018C">
        <w:t xml:space="preserve">). </w:t>
      </w:r>
      <w:r w:rsidRPr="00C0018C">
        <w:rPr>
          <w:i/>
          <w:iCs/>
        </w:rPr>
        <w:t>Summative Alternate ELPAC preparing for administration</w:t>
      </w:r>
      <w:r w:rsidRPr="00C0018C">
        <w:t>. Sacramento, CA: California Department of Education.</w:t>
      </w:r>
    </w:p>
    <w:p w14:paraId="37040D1D" w14:textId="77777777" w:rsidR="00BD628C" w:rsidRPr="00C0018C" w:rsidRDefault="00BD628C" w:rsidP="00C0018C">
      <w:pPr>
        <w:pStyle w:val="References"/>
        <w:rPr>
          <w:szCs w:val="20"/>
        </w:rPr>
      </w:pPr>
      <w:bookmarkStart w:id="1116" w:name="_Hlk145394004"/>
      <w:bookmarkEnd w:id="1115"/>
      <w:r w:rsidRPr="00C0018C">
        <w:rPr>
          <w:szCs w:val="20"/>
        </w:rPr>
        <w:t xml:space="preserve">Educational Testing Service. (2014). </w:t>
      </w:r>
      <w:r w:rsidRPr="00C0018C">
        <w:rPr>
          <w:i/>
          <w:szCs w:val="20"/>
        </w:rPr>
        <w:t>ETS standards for quality and fairness</w:t>
      </w:r>
      <w:r w:rsidRPr="00C0018C">
        <w:rPr>
          <w:szCs w:val="20"/>
        </w:rPr>
        <w:t>. Princeton, NJ: Educational Testing Service.</w:t>
      </w:r>
    </w:p>
    <w:p w14:paraId="3177D918" w14:textId="77777777" w:rsidR="00BD628C" w:rsidRPr="00C0018C" w:rsidRDefault="00BD628C" w:rsidP="00C0018C">
      <w:pPr>
        <w:pStyle w:val="References"/>
      </w:pPr>
      <w:bookmarkStart w:id="1117" w:name="_Hlk145394371"/>
      <w:bookmarkEnd w:id="1116"/>
      <w:r w:rsidRPr="00C0018C">
        <w:t>Every Student Succeeds Act of 2015, 20 U.S.C. 20 § 6301 (2015).</w:t>
      </w:r>
    </w:p>
    <w:p w14:paraId="6311383E" w14:textId="6C403395" w:rsidR="00E548A5" w:rsidRPr="00C0018C" w:rsidRDefault="5E258164" w:rsidP="00C0018C">
      <w:pPr>
        <w:pStyle w:val="Heading2"/>
      </w:pPr>
      <w:bookmarkStart w:id="1118" w:name="_Standard_Setting_1"/>
      <w:bookmarkStart w:id="1119" w:name="_Toc222841112"/>
      <w:bookmarkEnd w:id="1117"/>
      <w:bookmarkEnd w:id="1118"/>
      <w:r w:rsidRPr="00C0018C">
        <w:lastRenderedPageBreak/>
        <w:t>Standard Setting</w:t>
      </w:r>
      <w:bookmarkEnd w:id="1119"/>
    </w:p>
    <w:p w14:paraId="1519DDEB" w14:textId="77777777" w:rsidR="00602DE1" w:rsidRPr="00C0018C" w:rsidRDefault="00602DE1" w:rsidP="00C0018C">
      <w:pPr>
        <w:pStyle w:val="Heading3"/>
        <w:numPr>
          <w:ilvl w:val="1"/>
          <w:numId w:val="21"/>
        </w:numPr>
      </w:pPr>
      <w:bookmarkStart w:id="1120" w:name="_Toc138337806"/>
      <w:bookmarkStart w:id="1121" w:name="_Toc222841113"/>
      <w:r w:rsidRPr="00C0018C">
        <w:t>Description</w:t>
      </w:r>
      <w:bookmarkEnd w:id="1120"/>
      <w:bookmarkEnd w:id="1121"/>
    </w:p>
    <w:p w14:paraId="08BAC771" w14:textId="64C6F1C8" w:rsidR="001D6768" w:rsidRPr="00C0018C" w:rsidRDefault="001D6768" w:rsidP="00C0018C">
      <w:bookmarkStart w:id="1122" w:name="_Hlk145392501"/>
      <w:r w:rsidRPr="00C0018C">
        <w:t xml:space="preserve">Standard setting, which also is referred to as </w:t>
      </w:r>
      <w:r w:rsidR="006E33AC" w:rsidRPr="00C0018C">
        <w:rPr>
          <w:lang w:eastAsia="zh-CN"/>
        </w:rPr>
        <w:t>performance</w:t>
      </w:r>
      <w:r w:rsidRPr="00C0018C">
        <w:t xml:space="preserve"> level setting, refers to a class of methodologies by which one or more thresholds are used to determine </w:t>
      </w:r>
      <w:r w:rsidR="006E33AC" w:rsidRPr="00C0018C">
        <w:rPr>
          <w:lang w:eastAsia="zh-CN"/>
        </w:rPr>
        <w:t>performance</w:t>
      </w:r>
      <w:r w:rsidRPr="00C0018C">
        <w:t xml:space="preserve"> levels. The California Department of Education</w:t>
      </w:r>
      <w:r w:rsidR="006F24A4" w:rsidRPr="00C0018C">
        <w:t xml:space="preserve"> (CDE)</w:t>
      </w:r>
      <w:r w:rsidRPr="00C0018C">
        <w:t xml:space="preserve"> set </w:t>
      </w:r>
      <w:r w:rsidR="006F24A4" w:rsidRPr="00C0018C">
        <w:t>three</w:t>
      </w:r>
      <w:r w:rsidRPr="00C0018C">
        <w:t xml:space="preserve"> </w:t>
      </w:r>
      <w:r w:rsidR="006E33AC" w:rsidRPr="00C0018C">
        <w:rPr>
          <w:lang w:eastAsia="zh-CN"/>
        </w:rPr>
        <w:t>performance</w:t>
      </w:r>
      <w:r w:rsidRPr="00C0018C">
        <w:t xml:space="preserve"> levels</w:t>
      </w:r>
      <w:r w:rsidR="002627EC" w:rsidRPr="00C0018C">
        <w:t xml:space="preserve"> (</w:t>
      </w:r>
      <w:r w:rsidR="006F24A4" w:rsidRPr="00C0018C">
        <w:rPr>
          <w:i/>
          <w:iCs/>
        </w:rPr>
        <w:t>Level 1—Novice English Learner</w:t>
      </w:r>
      <w:r w:rsidR="006F24A4" w:rsidRPr="00C0018C">
        <w:t>,</w:t>
      </w:r>
      <w:r w:rsidR="006F24A4" w:rsidRPr="00C0018C">
        <w:rPr>
          <w:i/>
          <w:iCs/>
        </w:rPr>
        <w:t xml:space="preserve"> Level 2—Intermediate English Learner</w:t>
      </w:r>
      <w:r w:rsidR="006F24A4" w:rsidRPr="00C0018C">
        <w:t xml:space="preserve">, and </w:t>
      </w:r>
      <w:r w:rsidR="006F24A4" w:rsidRPr="00C0018C">
        <w:rPr>
          <w:i/>
          <w:iCs/>
        </w:rPr>
        <w:t>Level 3—Fluent English Proficient</w:t>
      </w:r>
      <w:r w:rsidR="002627EC" w:rsidRPr="00C0018C">
        <w:t xml:space="preserve">) </w:t>
      </w:r>
      <w:r w:rsidRPr="00C0018C">
        <w:t xml:space="preserve">with </w:t>
      </w:r>
      <w:r w:rsidR="006F24A4" w:rsidRPr="00C0018C">
        <w:t>two</w:t>
      </w:r>
      <w:r w:rsidRPr="00C0018C">
        <w:t xml:space="preserve"> threshold cuts for each grade level.</w:t>
      </w:r>
    </w:p>
    <w:p w14:paraId="0081E464" w14:textId="1B739F53" w:rsidR="001D6768" w:rsidRPr="00C0018C" w:rsidRDefault="006F24A4" w:rsidP="00C0018C">
      <w:r w:rsidRPr="00C0018C">
        <w:t>The CDE and ETS</w:t>
      </w:r>
      <w:r w:rsidR="001D6768" w:rsidRPr="00C0018C">
        <w:t xml:space="preserve"> implemented an extensive </w:t>
      </w:r>
      <w:r w:rsidR="006E33AC" w:rsidRPr="00C0018C">
        <w:rPr>
          <w:lang w:eastAsia="zh-CN"/>
        </w:rPr>
        <w:t>performance</w:t>
      </w:r>
      <w:r w:rsidR="001D6768" w:rsidRPr="00C0018C">
        <w:t xml:space="preserve"> level–setting process involving software development, item mapping, review panels, committees, workshops, and extensive validity research to set the final thresholds and </w:t>
      </w:r>
      <w:r w:rsidR="006E33AC" w:rsidRPr="00C0018C">
        <w:rPr>
          <w:lang w:eastAsia="zh-CN"/>
        </w:rPr>
        <w:t>performance</w:t>
      </w:r>
      <w:r w:rsidR="001D6768" w:rsidRPr="00C0018C">
        <w:t xml:space="preserve"> level descriptors. For detailed information regarding this process, refer to </w:t>
      </w:r>
      <w:r w:rsidRPr="00C0018C">
        <w:t xml:space="preserve">the </w:t>
      </w:r>
      <w:r w:rsidRPr="00C0018C">
        <w:rPr>
          <w:i/>
          <w:iCs/>
        </w:rPr>
        <w:t xml:space="preserve">Standard Setting Technical Report for the Alternate English Language Proficiency Assessments for California </w:t>
      </w:r>
      <w:r w:rsidRPr="00C0018C">
        <w:t>(CDE, 2022)</w:t>
      </w:r>
      <w:r w:rsidR="001D6768" w:rsidRPr="00C0018C">
        <w:t>.</w:t>
      </w:r>
    </w:p>
    <w:p w14:paraId="190CDEB1" w14:textId="528DA40E" w:rsidR="00E548A5" w:rsidRPr="00C0018C" w:rsidRDefault="00E548A5" w:rsidP="00C0018C">
      <w:pPr>
        <w:pStyle w:val="Heading3"/>
        <w:pageBreakBefore/>
        <w:numPr>
          <w:ilvl w:val="0"/>
          <w:numId w:val="0"/>
        </w:numPr>
      </w:pPr>
      <w:bookmarkStart w:id="1123" w:name="_Toc222841114"/>
      <w:bookmarkEnd w:id="1122"/>
      <w:r w:rsidRPr="00C0018C">
        <w:lastRenderedPageBreak/>
        <w:t>Reference</w:t>
      </w:r>
      <w:bookmarkEnd w:id="1123"/>
    </w:p>
    <w:p w14:paraId="3D4B293E" w14:textId="2D186C83" w:rsidR="00C533BA" w:rsidRPr="00C0018C" w:rsidRDefault="00C533BA" w:rsidP="00C0018C">
      <w:pPr>
        <w:pStyle w:val="References"/>
      </w:pPr>
      <w:r w:rsidRPr="00C0018C">
        <w:t xml:space="preserve">California Department of Education. (2022). </w:t>
      </w:r>
      <w:r w:rsidRPr="00C0018C">
        <w:rPr>
          <w:i/>
        </w:rPr>
        <w:t>Standard setting technical report for the Alternate English Language Proficiency Assessments for California.</w:t>
      </w:r>
      <w:r w:rsidRPr="00C0018C">
        <w:t xml:space="preserve"> Sacramento, CA: California Department of Education.</w:t>
      </w:r>
    </w:p>
    <w:p w14:paraId="19754841" w14:textId="5811F5D0" w:rsidR="00F37841" w:rsidRPr="00C0018C" w:rsidRDefault="0359A99B" w:rsidP="00C0018C">
      <w:pPr>
        <w:pStyle w:val="Heading2"/>
      </w:pPr>
      <w:bookmarkStart w:id="1124" w:name="_Scoring_and_Reporting"/>
      <w:bookmarkStart w:id="1125" w:name="_Toc222841115"/>
      <w:bookmarkEnd w:id="1124"/>
      <w:r w:rsidRPr="00C0018C">
        <w:lastRenderedPageBreak/>
        <w:t>Scoring and Reporting</w:t>
      </w:r>
      <w:bookmarkEnd w:id="1125"/>
    </w:p>
    <w:p w14:paraId="763772BF" w14:textId="28B52299" w:rsidR="00375EF6" w:rsidRPr="00C0018C" w:rsidRDefault="00375EF6" w:rsidP="00C0018C">
      <w:bookmarkStart w:id="1126" w:name="_Hlk129338340"/>
      <w:r w:rsidRPr="00C0018C">
        <w:t xml:space="preserve">To determine individual students’ scores for the </w:t>
      </w:r>
      <w:r w:rsidR="00545882" w:rsidRPr="00C0018C">
        <w:t xml:space="preserve">Summative Alternate </w:t>
      </w:r>
      <w:r w:rsidR="0059295A" w:rsidRPr="00C0018C">
        <w:t>English Language Proficiency Assessments for California (</w:t>
      </w:r>
      <w:r w:rsidR="00545882" w:rsidRPr="00C0018C">
        <w:t>ELPAC</w:t>
      </w:r>
      <w:r w:rsidR="0059295A" w:rsidRPr="00C0018C">
        <w:t>)</w:t>
      </w:r>
      <w:r w:rsidRPr="00C0018C">
        <w:t>, student item responses were scored, and individual student scores were calculated on the basis of the item responses. In addition, student test scores were aggregated to produce information for schools and local educational agencies (LEAs).</w:t>
      </w:r>
    </w:p>
    <w:p w14:paraId="4839EF37" w14:textId="63AC51F6" w:rsidR="00375EF6" w:rsidRPr="00C0018C" w:rsidRDefault="00375EF6" w:rsidP="00C0018C">
      <w:pPr>
        <w:rPr>
          <w:rFonts w:eastAsia="Times New Roman"/>
          <w:sz w:val="22"/>
          <w:szCs w:val="22"/>
        </w:rPr>
      </w:pPr>
      <w:r w:rsidRPr="00C0018C">
        <w:t xml:space="preserve">This chapter describes how various types of student responses were scored, as well as the various types of scores and score reports that were produced at the end of administration of the </w:t>
      </w:r>
      <w:r w:rsidR="00545882" w:rsidRPr="00C0018C">
        <w:t>Summative Alternate ELPAC</w:t>
      </w:r>
      <w:r w:rsidRPr="00C0018C">
        <w:t>.</w:t>
      </w:r>
    </w:p>
    <w:p w14:paraId="35EF14E5" w14:textId="08C73844" w:rsidR="00302DF2" w:rsidRPr="00C0018C" w:rsidRDefault="00EC0677" w:rsidP="00C0018C">
      <w:pPr>
        <w:pStyle w:val="Heading3"/>
      </w:pPr>
      <w:bookmarkStart w:id="1127" w:name="_Toc222841116"/>
      <w:bookmarkEnd w:id="1126"/>
      <w:r w:rsidRPr="00C0018C">
        <w:t>Student Test S</w:t>
      </w:r>
      <w:r w:rsidR="154F79B0" w:rsidRPr="00C0018C">
        <w:t>c</w:t>
      </w:r>
      <w:r w:rsidRPr="00C0018C">
        <w:t>or</w:t>
      </w:r>
      <w:r w:rsidR="154F79B0" w:rsidRPr="00C0018C">
        <w:t>es</w:t>
      </w:r>
      <w:bookmarkEnd w:id="1127"/>
    </w:p>
    <w:p w14:paraId="18B9D4A4" w14:textId="7B79535C" w:rsidR="00D14918" w:rsidRPr="00C0018C" w:rsidRDefault="6AD15230" w:rsidP="00C0018C">
      <w:r w:rsidRPr="00C0018C">
        <w:t xml:space="preserve">Overall </w:t>
      </w:r>
      <w:r w:rsidR="005F361F" w:rsidRPr="00C0018C">
        <w:t xml:space="preserve">scale </w:t>
      </w:r>
      <w:r w:rsidRPr="00C0018C">
        <w:t xml:space="preserve">scores </w:t>
      </w:r>
      <w:r w:rsidR="79968D98" w:rsidRPr="00C0018C">
        <w:t xml:space="preserve">were reported </w:t>
      </w:r>
      <w:r w:rsidRPr="00C0018C">
        <w:t xml:space="preserve">for the </w:t>
      </w:r>
      <w:r w:rsidR="00742065" w:rsidRPr="00C0018C">
        <w:rPr>
          <w:iCs/>
          <w:color w:val="auto"/>
        </w:rPr>
        <w:t xml:space="preserve">Summative </w:t>
      </w:r>
      <w:r w:rsidR="012F8C03" w:rsidRPr="00C0018C">
        <w:t>Alternate ELPAC</w:t>
      </w:r>
      <w:r w:rsidRPr="00C0018C">
        <w:t xml:space="preserve"> at the individual student level. To obtain </w:t>
      </w:r>
      <w:r w:rsidR="005F361F" w:rsidRPr="00C0018C">
        <w:t xml:space="preserve">scale </w:t>
      </w:r>
      <w:r w:rsidRPr="00C0018C">
        <w:t xml:space="preserve">scores, the ability (theta) scores </w:t>
      </w:r>
      <w:r w:rsidR="000468B8" w:rsidRPr="00C0018C">
        <w:t xml:space="preserve">first </w:t>
      </w:r>
      <w:r w:rsidRPr="00C0018C">
        <w:t>need to be estimated.</w:t>
      </w:r>
    </w:p>
    <w:p w14:paraId="2C1F5997" w14:textId="10B0845A" w:rsidR="00D14918" w:rsidRPr="00C0018C" w:rsidRDefault="5FCA407F" w:rsidP="00C0018C">
      <w:r w:rsidRPr="00C0018C">
        <w:t xml:space="preserve">Prior to the test administration, </w:t>
      </w:r>
      <w:r w:rsidR="6AD15230" w:rsidRPr="00C0018C">
        <w:t xml:space="preserve">ETS Assessment Development staff reviewed each item and </w:t>
      </w:r>
      <w:r w:rsidR="001043CB" w:rsidRPr="00C0018C">
        <w:t>verifi</w:t>
      </w:r>
      <w:r w:rsidR="6AD15230" w:rsidRPr="00C0018C">
        <w:t xml:space="preserve">ed the answer keys. The keys were provided to </w:t>
      </w:r>
      <w:bookmarkStart w:id="1128" w:name="_Hlk37077761"/>
      <w:r w:rsidR="6AD15230" w:rsidRPr="00C0018C">
        <w:t>Cambium Assessment, Inc. (CAI)</w:t>
      </w:r>
      <w:bookmarkEnd w:id="1128"/>
      <w:r w:rsidR="6AD15230" w:rsidRPr="00C0018C">
        <w:t xml:space="preserve"> for implementation in the </w:t>
      </w:r>
      <w:r w:rsidR="0058144F" w:rsidRPr="00C0018C">
        <w:t>T</w:t>
      </w:r>
      <w:r w:rsidR="6AD15230" w:rsidRPr="00C0018C">
        <w:t xml:space="preserve">est </w:t>
      </w:r>
      <w:r w:rsidR="0058144F" w:rsidRPr="00C0018C">
        <w:t>D</w:t>
      </w:r>
      <w:r w:rsidR="6AD15230" w:rsidRPr="00C0018C">
        <w:t xml:space="preserve">elivery </w:t>
      </w:r>
      <w:r w:rsidR="0058144F" w:rsidRPr="00C0018C">
        <w:t>S</w:t>
      </w:r>
      <w:r w:rsidR="6AD15230" w:rsidRPr="00C0018C">
        <w:t xml:space="preserve">ystem (TDS). After CAI finished machine-scoring item responses, scores and responses were delivered to ETS. </w:t>
      </w:r>
      <w:r w:rsidR="000716D5" w:rsidRPr="00C0018C">
        <w:t xml:space="preserve">The </w:t>
      </w:r>
      <w:r w:rsidR="6AD15230" w:rsidRPr="00C0018C">
        <w:t xml:space="preserve">ETS Enterprise Score Key Management (eSKM) system </w:t>
      </w:r>
      <w:r w:rsidR="00CD5D2E" w:rsidRPr="00C0018C">
        <w:t xml:space="preserve">calculated </w:t>
      </w:r>
      <w:r w:rsidR="6AD15230" w:rsidRPr="00C0018C">
        <w:t xml:space="preserve">and </w:t>
      </w:r>
      <w:r w:rsidR="00CD5D2E" w:rsidRPr="00C0018C">
        <w:t xml:space="preserve">collected </w:t>
      </w:r>
      <w:r w:rsidR="6AD15230" w:rsidRPr="00C0018C">
        <w:t xml:space="preserve">individual students’ overall </w:t>
      </w:r>
      <w:r w:rsidR="000468B8" w:rsidRPr="00C0018C">
        <w:t xml:space="preserve">raw </w:t>
      </w:r>
      <w:r w:rsidR="6AD15230" w:rsidRPr="00C0018C">
        <w:t>scores (</w:t>
      </w:r>
      <w:r w:rsidR="00455D59" w:rsidRPr="00C0018C">
        <w:t>that is</w:t>
      </w:r>
      <w:r w:rsidR="6AD15230" w:rsidRPr="00C0018C">
        <w:t xml:space="preserve">, total raw scores). </w:t>
      </w:r>
      <w:r w:rsidR="001C7E21" w:rsidRPr="00C0018C">
        <w:t xml:space="preserve">The </w:t>
      </w:r>
      <w:r w:rsidR="6AD15230" w:rsidRPr="00C0018C">
        <w:t xml:space="preserve">ETS Psychometric Analysis &amp; Research (PAR) team </w:t>
      </w:r>
      <w:r w:rsidR="005B34B2" w:rsidRPr="00C0018C">
        <w:t>produced the raw-to-scale-score conversion tables based on item parameters in the item bank</w:t>
      </w:r>
      <w:r w:rsidR="00DF7951" w:rsidRPr="00C0018C">
        <w:t xml:space="preserve"> prior to the test administration</w:t>
      </w:r>
      <w:r w:rsidR="005B34B2" w:rsidRPr="00C0018C">
        <w:t xml:space="preserve">, and </w:t>
      </w:r>
      <w:r w:rsidR="6AD15230" w:rsidRPr="00C0018C">
        <w:t xml:space="preserve">conducted a series of psychometric analyses such as calibration and scaling using </w:t>
      </w:r>
      <w:r w:rsidR="00B54429" w:rsidRPr="00C0018C">
        <w:t xml:space="preserve">raw </w:t>
      </w:r>
      <w:r w:rsidR="6AD15230" w:rsidRPr="00C0018C">
        <w:t xml:space="preserve">item scores. When the conversion tables were </w:t>
      </w:r>
      <w:r w:rsidR="00CB5665" w:rsidRPr="00C0018C">
        <w:t>implement</w:t>
      </w:r>
      <w:r w:rsidR="6AD15230" w:rsidRPr="00C0018C">
        <w:t>ed, eSKM produced the scale score</w:t>
      </w:r>
      <w:r w:rsidR="00D36CE0" w:rsidRPr="00C0018C">
        <w:t>s</w:t>
      </w:r>
      <w:r w:rsidR="6AD15230" w:rsidRPr="00C0018C">
        <w:t xml:space="preserve"> and </w:t>
      </w:r>
      <w:r w:rsidR="00251A31" w:rsidRPr="00C0018C">
        <w:t xml:space="preserve">performance levels using </w:t>
      </w:r>
      <w:r w:rsidR="6AD15230" w:rsidRPr="00C0018C">
        <w:t xml:space="preserve">the </w:t>
      </w:r>
      <w:r w:rsidR="009E355D" w:rsidRPr="00C0018C">
        <w:t xml:space="preserve">score </w:t>
      </w:r>
      <w:r w:rsidR="6AD15230" w:rsidRPr="00C0018C">
        <w:t xml:space="preserve">reporting ranges for students who completed the </w:t>
      </w:r>
      <w:r w:rsidR="000716D5" w:rsidRPr="00C0018C">
        <w:t>assessment</w:t>
      </w:r>
      <w:r w:rsidR="6AD15230" w:rsidRPr="00C0018C">
        <w:t>.</w:t>
      </w:r>
    </w:p>
    <w:p w14:paraId="26A3B0CF" w14:textId="37095908" w:rsidR="008A27D0" w:rsidRPr="00C0018C" w:rsidRDefault="4BAECF67" w:rsidP="00C0018C">
      <w:pPr>
        <w:rPr>
          <w:rFonts w:eastAsia="Arial"/>
          <w:color w:val="000000" w:themeColor="text1"/>
        </w:rPr>
      </w:pPr>
      <w:r w:rsidRPr="00C0018C">
        <w:t xml:space="preserve">ETS used two parallel scoring systems to produce and verify students’ scores. The eSKM scoring system received individual students’ item scores and item responses from CAI and computed individual student scores for the ETS reporting system. </w:t>
      </w:r>
      <w:r w:rsidR="000716D5" w:rsidRPr="00C0018C">
        <w:t xml:space="preserve">The </w:t>
      </w:r>
      <w:r w:rsidRPr="00C0018C">
        <w:t xml:space="preserve">ETS PAR team also computed individual student scores </w:t>
      </w:r>
      <w:r w:rsidR="007D2D47" w:rsidRPr="00C0018C">
        <w:t>on the basis of</w:t>
      </w:r>
      <w:r w:rsidRPr="00C0018C">
        <w:t xml:space="preserve"> the same data files. The </w:t>
      </w:r>
      <w:r w:rsidR="009C178F" w:rsidRPr="00C0018C">
        <w:t>two sets of</w:t>
      </w:r>
      <w:r w:rsidRPr="00C0018C">
        <w:t xml:space="preserve"> scores were then compared for the purpose of internal quality control. </w:t>
      </w:r>
      <w:bookmarkStart w:id="1129" w:name="_Hlk128119454"/>
      <w:r w:rsidR="21C63859" w:rsidRPr="00C0018C">
        <w:t>Any i</w:t>
      </w:r>
      <w:r w:rsidRPr="00C0018C">
        <w:t>nconsistenc</w:t>
      </w:r>
      <w:r w:rsidR="21C63859" w:rsidRPr="00C0018C">
        <w:t>ies</w:t>
      </w:r>
      <w:r w:rsidRPr="00C0018C">
        <w:t xml:space="preserve"> </w:t>
      </w:r>
      <w:r w:rsidR="21C63859" w:rsidRPr="00C0018C">
        <w:t>found</w:t>
      </w:r>
      <w:r w:rsidRPr="00C0018C">
        <w:t xml:space="preserve"> in the total raw scores w</w:t>
      </w:r>
      <w:r w:rsidR="21C63859" w:rsidRPr="00C0018C">
        <w:t>ere</w:t>
      </w:r>
      <w:r w:rsidRPr="00C0018C">
        <w:t xml:space="preserve"> investigated </w:t>
      </w:r>
      <w:bookmarkEnd w:id="1129"/>
      <w:r w:rsidRPr="00C0018C">
        <w:t>and resolved. The parallel scoring process ensured the quality and accuracy of scoring and supported the transfer of scores into the database of the student</w:t>
      </w:r>
      <w:r w:rsidR="74E44072" w:rsidRPr="00C0018C">
        <w:t xml:space="preserve"> records scoring system, the Test Operations Management System (TOMS).</w:t>
      </w:r>
    </w:p>
    <w:p w14:paraId="14680C0B" w14:textId="67533D7F" w:rsidR="00F37841" w:rsidRPr="00C0018C" w:rsidRDefault="7DE02217" w:rsidP="00C0018C">
      <w:pPr>
        <w:pStyle w:val="Heading4"/>
      </w:pPr>
      <w:bookmarkStart w:id="1130" w:name="_Toc112229825"/>
      <w:bookmarkStart w:id="1131" w:name="_Toc112325785"/>
      <w:bookmarkStart w:id="1132" w:name="_Toc112327038"/>
      <w:bookmarkStart w:id="1133" w:name="_Toc112407052"/>
      <w:bookmarkStart w:id="1134" w:name="_Toc112408448"/>
      <w:bookmarkStart w:id="1135" w:name="_Toc113343558"/>
      <w:bookmarkStart w:id="1136" w:name="_Toc113346229"/>
      <w:bookmarkStart w:id="1137" w:name="_Toc113346470"/>
      <w:bookmarkStart w:id="1138" w:name="_Toc113371276"/>
      <w:bookmarkStart w:id="1139" w:name="_Toc113428616"/>
      <w:bookmarkStart w:id="1140" w:name="_Toc113440338"/>
      <w:bookmarkStart w:id="1141" w:name="_Toc113532352"/>
      <w:bookmarkStart w:id="1142" w:name="_Toc118898557"/>
      <w:bookmarkStart w:id="1143" w:name="_Toc120784000"/>
      <w:bookmarkStart w:id="1144" w:name="_Toc121381821"/>
      <w:bookmarkStart w:id="1145" w:name="_Toc121842331"/>
      <w:bookmarkStart w:id="1146" w:name="_Toc121896817"/>
      <w:bookmarkStart w:id="1147" w:name="_Toc122102573"/>
      <w:bookmarkStart w:id="1148" w:name="_Toc122333909"/>
      <w:bookmarkStart w:id="1149" w:name="_Toc122338132"/>
      <w:bookmarkStart w:id="1150" w:name="_Toc122513219"/>
      <w:bookmarkStart w:id="1151" w:name="_Toc122612434"/>
      <w:bookmarkStart w:id="1152" w:name="_Toc124143112"/>
      <w:bookmarkStart w:id="1153" w:name="_Toc124226305"/>
      <w:bookmarkStart w:id="1154" w:name="_Toc222841117"/>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r w:rsidRPr="00C0018C">
        <w:t>Raw Scores</w:t>
      </w:r>
      <w:bookmarkEnd w:id="1154"/>
    </w:p>
    <w:p w14:paraId="7BF2C0EC" w14:textId="79585B02" w:rsidR="007A755B" w:rsidRPr="00C0018C" w:rsidRDefault="02EA976C" w:rsidP="00C0018C">
      <w:pPr>
        <w:keepLines/>
      </w:pPr>
      <w:r w:rsidRPr="00C0018C">
        <w:t xml:space="preserve">Raw scores were obtained by summing the number of </w:t>
      </w:r>
      <w:r w:rsidR="00B41A83" w:rsidRPr="00C0018C">
        <w:t>multiple-choice</w:t>
      </w:r>
      <w:r w:rsidR="006616A8" w:rsidRPr="00C0018C">
        <w:t>,</w:t>
      </w:r>
      <w:r w:rsidRPr="00C0018C">
        <w:t xml:space="preserve"> </w:t>
      </w:r>
      <w:r w:rsidR="006A0C25" w:rsidRPr="00C0018C">
        <w:t xml:space="preserve">single-select </w:t>
      </w:r>
      <w:r w:rsidRPr="00C0018C">
        <w:t xml:space="preserve">items answered correctly </w:t>
      </w:r>
      <w:r w:rsidR="1F346CC1" w:rsidRPr="00C0018C">
        <w:t>and the number of rubric-based item score points obtained</w:t>
      </w:r>
      <w:r w:rsidR="0004779F" w:rsidRPr="00C0018C">
        <w:t>.</w:t>
      </w:r>
      <w:r w:rsidR="00575FC0" w:rsidRPr="00C0018C">
        <w:t xml:space="preserve"> </w:t>
      </w:r>
      <w:r w:rsidR="46F8C5D3" w:rsidRPr="00C0018C">
        <w:t xml:space="preserve">The number and percentage of students at each raw score </w:t>
      </w:r>
      <w:r w:rsidR="00BB7FF4" w:rsidRPr="00C0018C">
        <w:t xml:space="preserve">point </w:t>
      </w:r>
      <w:r w:rsidR="46F8C5D3" w:rsidRPr="00C0018C">
        <w:t xml:space="preserve">are reported in </w:t>
      </w:r>
      <w:r w:rsidR="00103EFF" w:rsidRPr="00103EFF">
        <w:rPr>
          <w:rStyle w:val="Cross-ReferenceChar"/>
        </w:rPr>
        <w:fldChar w:fldCharType="begin"/>
      </w:r>
      <w:r w:rsidR="00103EFF" w:rsidRPr="00103EFF">
        <w:rPr>
          <w:rStyle w:val="Cross-ReferenceChar"/>
        </w:rPr>
        <w:instrText xml:space="preserve"> REF _Ref133482535 \h </w:instrText>
      </w:r>
      <w:r w:rsidR="00103EFF">
        <w:rPr>
          <w:rStyle w:val="Cross-ReferenceChar"/>
        </w:rPr>
        <w:instrText xml:space="preserve"> \* MERGEFORMAT </w:instrText>
      </w:r>
      <w:r w:rsidR="00103EFF" w:rsidRPr="00103EFF">
        <w:rPr>
          <w:rStyle w:val="Cross-ReferenceChar"/>
        </w:rPr>
      </w:r>
      <w:r w:rsidR="00103EFF" w:rsidRPr="00103EFF">
        <w:rPr>
          <w:rStyle w:val="Cross-ReferenceChar"/>
        </w:rPr>
        <w:fldChar w:fldCharType="separate"/>
      </w:r>
      <w:r w:rsidR="00103EFF" w:rsidRPr="00103EFF">
        <w:rPr>
          <w:rStyle w:val="Cross-ReferenceChar"/>
        </w:rPr>
        <w:t>table 7.A.1</w:t>
      </w:r>
      <w:r w:rsidR="00103EFF" w:rsidRPr="00103EFF">
        <w:rPr>
          <w:rStyle w:val="Cross-ReferenceChar"/>
        </w:rPr>
        <w:fldChar w:fldCharType="end"/>
      </w:r>
      <w:r w:rsidR="0035451B" w:rsidRPr="00C0018C">
        <w:t xml:space="preserve"> through </w:t>
      </w:r>
      <w:r w:rsidR="00103EFF" w:rsidRPr="00103EFF">
        <w:rPr>
          <w:rStyle w:val="Cross-ReferenceChar"/>
        </w:rPr>
        <w:fldChar w:fldCharType="begin"/>
      </w:r>
      <w:r w:rsidR="00103EFF" w:rsidRPr="00103EFF">
        <w:rPr>
          <w:rStyle w:val="Cross-ReferenceChar"/>
        </w:rPr>
        <w:instrText xml:space="preserve"> REF _Ref160115483 \h </w:instrText>
      </w:r>
      <w:r w:rsidR="00103EFF">
        <w:rPr>
          <w:rStyle w:val="Cross-ReferenceChar"/>
        </w:rPr>
        <w:instrText xml:space="preserve"> \* MERGEFORMAT </w:instrText>
      </w:r>
      <w:r w:rsidR="00103EFF" w:rsidRPr="00103EFF">
        <w:rPr>
          <w:rStyle w:val="Cross-ReferenceChar"/>
        </w:rPr>
      </w:r>
      <w:r w:rsidR="00103EFF" w:rsidRPr="00103EFF">
        <w:rPr>
          <w:rStyle w:val="Cross-ReferenceChar"/>
        </w:rPr>
        <w:fldChar w:fldCharType="separate"/>
      </w:r>
      <w:r w:rsidR="00103EFF" w:rsidRPr="00103EFF">
        <w:rPr>
          <w:rStyle w:val="Cross-ReferenceChar"/>
        </w:rPr>
        <w:t>table 7.A.7</w:t>
      </w:r>
      <w:r w:rsidR="00103EFF" w:rsidRPr="00103EFF">
        <w:rPr>
          <w:rStyle w:val="Cross-ReferenceChar"/>
        </w:rPr>
        <w:fldChar w:fldCharType="end"/>
      </w:r>
      <w:r w:rsidR="0035451B" w:rsidRPr="00C0018C">
        <w:t xml:space="preserve"> in</w:t>
      </w:r>
      <w:r w:rsidR="46F8C5D3" w:rsidRPr="00C0018C">
        <w:t xml:space="preserve"> </w:t>
      </w:r>
      <w:hyperlink w:anchor="_Appendix_6.A:_Raw">
        <w:r w:rsidR="46F8C5D3" w:rsidRPr="00C0018C">
          <w:rPr>
            <w:rStyle w:val="Hyperlink"/>
          </w:rPr>
          <w:t xml:space="preserve">appendix </w:t>
        </w:r>
        <w:r w:rsidR="00FF10E9" w:rsidRPr="00C0018C">
          <w:rPr>
            <w:rStyle w:val="Hyperlink"/>
          </w:rPr>
          <w:t>7</w:t>
        </w:r>
        <w:r w:rsidR="46F8C5D3" w:rsidRPr="00C0018C">
          <w:rPr>
            <w:rStyle w:val="Hyperlink"/>
          </w:rPr>
          <w:t>.A</w:t>
        </w:r>
      </w:hyperlink>
      <w:r w:rsidR="46F8C5D3" w:rsidRPr="00C0018C">
        <w:t xml:space="preserve">. </w:t>
      </w:r>
      <w:bookmarkStart w:id="1155" w:name="_Scale_Scores"/>
      <w:bookmarkEnd w:id="1155"/>
    </w:p>
    <w:p w14:paraId="3AFA85B6" w14:textId="03FF8E8D" w:rsidR="00C043A6" w:rsidRPr="00C0018C" w:rsidRDefault="00C043A6" w:rsidP="00C0018C">
      <w:pPr>
        <w:pStyle w:val="Heading5"/>
      </w:pPr>
      <w:r w:rsidRPr="00C0018C">
        <w:t>Second Scoring of Rubric-Scored Items</w:t>
      </w:r>
    </w:p>
    <w:p w14:paraId="668D3BDE" w14:textId="3BC7EC27" w:rsidR="00C043A6" w:rsidRPr="00C0018C" w:rsidRDefault="00C043A6" w:rsidP="00C0018C">
      <w:r w:rsidRPr="00C0018C">
        <w:t xml:space="preserve">For each grade level and grade span, between </w:t>
      </w:r>
      <w:r w:rsidR="009A3218" w:rsidRPr="00C0018C">
        <w:t>six</w:t>
      </w:r>
      <w:r w:rsidRPr="00C0018C">
        <w:t xml:space="preserve"> and </w:t>
      </w:r>
      <w:r w:rsidR="009A3218" w:rsidRPr="00C0018C">
        <w:t>eight</w:t>
      </w:r>
      <w:r w:rsidRPr="00C0018C">
        <w:t xml:space="preserve"> items requir</w:t>
      </w:r>
      <w:r w:rsidR="001562F6" w:rsidRPr="00C0018C">
        <w:t>ed</w:t>
      </w:r>
      <w:r w:rsidRPr="00C0018C">
        <w:t xml:space="preserve"> rubric-based scoring. For rubric-scored items, item-specific rubrics were included in the </w:t>
      </w:r>
      <w:r w:rsidR="00E452AE" w:rsidRPr="00C0018C">
        <w:rPr>
          <w:i/>
          <w:iCs/>
        </w:rPr>
        <w:t>Directions for Administration</w:t>
      </w:r>
      <w:r w:rsidRPr="00C0018C">
        <w:t xml:space="preserve"> to be used by the test examiner for rating a student</w:t>
      </w:r>
      <w:r w:rsidR="00E452AE" w:rsidRPr="00C0018C">
        <w:t>’</w:t>
      </w:r>
      <w:r w:rsidRPr="00C0018C">
        <w:t>s response. The test examiner conducted the rubric-based scoring and entered the student</w:t>
      </w:r>
      <w:r w:rsidR="00E452AE" w:rsidRPr="00C0018C">
        <w:t>’</w:t>
      </w:r>
      <w:r w:rsidRPr="00C0018C">
        <w:t>s score into the TDS during the test administration.</w:t>
      </w:r>
    </w:p>
    <w:p w14:paraId="24E5E222" w14:textId="00D4EEB9" w:rsidR="00C043A6" w:rsidRPr="00C0018C" w:rsidRDefault="00C043A6" w:rsidP="00C0018C">
      <w:r w:rsidRPr="00C0018C">
        <w:lastRenderedPageBreak/>
        <w:t xml:space="preserve">In addition, a random selection of schools assigned </w:t>
      </w:r>
      <w:r w:rsidR="00142E4E" w:rsidRPr="00C0018C">
        <w:t xml:space="preserve">to </w:t>
      </w:r>
      <w:r w:rsidRPr="00C0018C">
        <w:t>Form 2, amounting to approximately 20</w:t>
      </w:r>
      <w:r w:rsidR="00E452AE" w:rsidRPr="00C0018C">
        <w:t> </w:t>
      </w:r>
      <w:r w:rsidRPr="00C0018C">
        <w:t xml:space="preserve">percent of the student population per grade level </w:t>
      </w:r>
      <w:r w:rsidR="00AF153F" w:rsidRPr="00C0018C">
        <w:t xml:space="preserve">at the </w:t>
      </w:r>
      <w:r w:rsidRPr="00C0018C">
        <w:t>statewide</w:t>
      </w:r>
      <w:r w:rsidR="00AF153F" w:rsidRPr="00C0018C">
        <w:t xml:space="preserve"> level</w:t>
      </w:r>
      <w:r w:rsidRPr="00C0018C">
        <w:t>, were required to have a second test examiner score each student</w:t>
      </w:r>
      <w:r w:rsidR="00E452AE" w:rsidRPr="00C0018C">
        <w:t>’</w:t>
      </w:r>
      <w:r w:rsidRPr="00C0018C">
        <w:t>s response for each rubric-scored item prompt and enter the student</w:t>
      </w:r>
      <w:r w:rsidR="00E452AE" w:rsidRPr="00C0018C">
        <w:t>’</w:t>
      </w:r>
      <w:r w:rsidRPr="00C0018C">
        <w:t xml:space="preserve">s second score into the </w:t>
      </w:r>
      <w:r w:rsidR="00CD3C6A" w:rsidRPr="00C0018C">
        <w:t>Data Entry Interface</w:t>
      </w:r>
      <w:r w:rsidRPr="00C0018C">
        <w:t xml:space="preserve"> during the test administration. Double scoring provides a measure of interrater reliability for quality control of the rubric-scored item scoring.</w:t>
      </w:r>
      <w:r w:rsidR="003D6565" w:rsidRPr="00C0018C">
        <w:t xml:space="preserve"> </w:t>
      </w:r>
      <w:r w:rsidR="00B26119" w:rsidRPr="00C0018C">
        <w:t xml:space="preserve">The second scores were used </w:t>
      </w:r>
      <w:r w:rsidR="008E21D5" w:rsidRPr="00C0018C">
        <w:t xml:space="preserve">only to </w:t>
      </w:r>
      <w:r w:rsidR="00C34B75" w:rsidRPr="00C0018C">
        <w:t xml:space="preserve">assess </w:t>
      </w:r>
      <w:r w:rsidR="00BF5B03" w:rsidRPr="00C0018C">
        <w:t xml:space="preserve">the reliability of the rubric-scored item scoring; they were not used </w:t>
      </w:r>
      <w:r w:rsidR="00171B74" w:rsidRPr="00C0018C">
        <w:t xml:space="preserve">in the calculation of </w:t>
      </w:r>
      <w:r w:rsidR="00DE79BE" w:rsidRPr="00C0018C">
        <w:t xml:space="preserve">a student’s official </w:t>
      </w:r>
      <w:r w:rsidR="00A33047" w:rsidRPr="00C0018C">
        <w:t>test score</w:t>
      </w:r>
      <w:r w:rsidR="008E21D5" w:rsidRPr="00C0018C">
        <w:t>.</w:t>
      </w:r>
    </w:p>
    <w:p w14:paraId="63D5BF69" w14:textId="1D886BF4" w:rsidR="00C043A6" w:rsidRPr="00C0018C" w:rsidRDefault="00E452AE" w:rsidP="00C0018C">
      <w:r w:rsidRPr="00C0018C">
        <w:rPr>
          <w:rStyle w:val="Cross-ReferenceChar"/>
        </w:rPr>
        <w:fldChar w:fldCharType="begin"/>
      </w:r>
      <w:r w:rsidRPr="00C0018C">
        <w:rPr>
          <w:rStyle w:val="Cross-ReferenceChar"/>
        </w:rPr>
        <w:instrText xml:space="preserve"> REF _Ref148511918 \h  \* MERGEFORMAT </w:instrText>
      </w:r>
      <w:r w:rsidRPr="00C0018C">
        <w:rPr>
          <w:rStyle w:val="Cross-ReferenceChar"/>
        </w:rPr>
      </w:r>
      <w:r w:rsidRPr="00C0018C">
        <w:rPr>
          <w:rStyle w:val="Cross-ReferenceChar"/>
        </w:rPr>
        <w:fldChar w:fldCharType="separate"/>
      </w:r>
      <w:r w:rsidR="00071A86" w:rsidRPr="00071A86">
        <w:rPr>
          <w:rStyle w:val="Cross-ReferenceChar"/>
        </w:rPr>
        <w:t>Table 7.1</w:t>
      </w:r>
      <w:r w:rsidRPr="00C0018C">
        <w:rPr>
          <w:rStyle w:val="Cross-ReferenceChar"/>
        </w:rPr>
        <w:fldChar w:fldCharType="end"/>
      </w:r>
      <w:r w:rsidR="00C043A6" w:rsidRPr="00C0018C">
        <w:t xml:space="preserve"> shows that </w:t>
      </w:r>
      <w:r w:rsidR="00532068" w:rsidRPr="00C0018C">
        <w:t>14.86</w:t>
      </w:r>
      <w:r w:rsidR="00C043A6" w:rsidRPr="00C0018C">
        <w:t xml:space="preserve"> percent to </w:t>
      </w:r>
      <w:r w:rsidR="00532068" w:rsidRPr="00C0018C">
        <w:t>18.34</w:t>
      </w:r>
      <w:r w:rsidR="00C043A6" w:rsidRPr="00C0018C">
        <w:t xml:space="preserve"> percent of responses to the rubric-scored items received a second score, which is more than the 10 percent that was determined would be needed for adequate second scoring.</w:t>
      </w:r>
      <w:r w:rsidR="00ED0A13" w:rsidRPr="00C0018C">
        <w:t xml:space="preserve"> For more information on test reliability</w:t>
      </w:r>
      <w:r w:rsidR="009A71B3" w:rsidRPr="00C0018C">
        <w:t xml:space="preserve">, </w:t>
      </w:r>
      <w:r w:rsidR="009202AC" w:rsidRPr="00C0018C">
        <w:t>refer to</w:t>
      </w:r>
      <w:r w:rsidR="009A71B3" w:rsidRPr="00C0018C">
        <w:t xml:space="preserve"> section </w:t>
      </w:r>
      <w:hyperlink w:anchor="_Reliability_Analyses" w:history="1">
        <w:r w:rsidR="009A71B3" w:rsidRPr="00C0018C">
          <w:rPr>
            <w:rStyle w:val="Hyperlink"/>
            <w:i/>
            <w:iCs/>
          </w:rPr>
          <w:t>8.7 Reliability Analyses</w:t>
        </w:r>
      </w:hyperlink>
      <w:r w:rsidR="009A71B3" w:rsidRPr="00C0018C">
        <w:t>.</w:t>
      </w:r>
    </w:p>
    <w:p w14:paraId="2B620210" w14:textId="532052FB" w:rsidR="00C043A6" w:rsidRPr="00C0018C" w:rsidRDefault="00C043A6" w:rsidP="00C0018C">
      <w:pPr>
        <w:pStyle w:val="Caption"/>
      </w:pPr>
      <w:bookmarkStart w:id="1156" w:name="_Ref148511918"/>
      <w:bookmarkStart w:id="1157" w:name="_Toc222841252"/>
      <w:r w:rsidRPr="00C0018C">
        <w:t xml:space="preserve">Table </w:t>
      </w:r>
      <w:fldSimple w:instr=" STYLEREF 2 \s ">
        <w:r w:rsidR="00071A86">
          <w:rPr>
            <w:noProof/>
          </w:rPr>
          <w:t>7</w:t>
        </w:r>
      </w:fldSimple>
      <w:r w:rsidR="00EC07D9" w:rsidRPr="00C0018C">
        <w:t>.</w:t>
      </w:r>
      <w:fldSimple w:instr=" SEQ Table \* ARABIC \s 2 ">
        <w:r w:rsidR="00071A86">
          <w:rPr>
            <w:noProof/>
          </w:rPr>
          <w:t>1</w:t>
        </w:r>
      </w:fldSimple>
      <w:bookmarkEnd w:id="1156"/>
      <w:r w:rsidRPr="00C0018C">
        <w:t xml:space="preserve">  Second Scoring Rates for Rubric-Scored Items</w:t>
      </w:r>
      <w:bookmarkEnd w:id="1157"/>
    </w:p>
    <w:tbl>
      <w:tblPr>
        <w:tblStyle w:val="TRs"/>
        <w:tblW w:w="0" w:type="auto"/>
        <w:tblLayout w:type="fixed"/>
        <w:tblLook w:val="04A0" w:firstRow="1" w:lastRow="0" w:firstColumn="1" w:lastColumn="0" w:noHBand="0" w:noVBand="1"/>
      </w:tblPr>
      <w:tblGrid>
        <w:gridCol w:w="1440"/>
        <w:gridCol w:w="1728"/>
        <w:gridCol w:w="1530"/>
        <w:gridCol w:w="1980"/>
        <w:gridCol w:w="1980"/>
      </w:tblGrid>
      <w:tr w:rsidR="00E452AE" w:rsidRPr="00C0018C" w14:paraId="452E34E3" w14:textId="77777777" w:rsidTr="00AF2F1C">
        <w:trPr>
          <w:cnfStyle w:val="100000000000" w:firstRow="1" w:lastRow="0" w:firstColumn="0" w:lastColumn="0" w:oddVBand="0" w:evenVBand="0" w:oddHBand="0" w:evenHBand="0" w:firstRowFirstColumn="0" w:firstRowLastColumn="0" w:lastRowFirstColumn="0" w:lastRowLastColumn="0"/>
          <w:trHeight w:val="288"/>
        </w:trPr>
        <w:tc>
          <w:tcPr>
            <w:tcW w:w="1440" w:type="dxa"/>
          </w:tcPr>
          <w:p w14:paraId="5E50210E" w14:textId="6576C7C9" w:rsidR="0044580B" w:rsidRPr="00C0018C" w:rsidRDefault="0044580B" w:rsidP="00C0018C">
            <w:pPr>
              <w:pStyle w:val="TableHead"/>
              <w:keepNext/>
              <w:keepLines/>
              <w:rPr>
                <w:noProof w:val="0"/>
              </w:rPr>
            </w:pPr>
            <w:r w:rsidRPr="00C0018C">
              <w:rPr>
                <w:noProof w:val="0"/>
              </w:rPr>
              <w:t>Item ID</w:t>
            </w:r>
          </w:p>
        </w:tc>
        <w:tc>
          <w:tcPr>
            <w:tcW w:w="1728" w:type="dxa"/>
            <w:hideMark/>
          </w:tcPr>
          <w:p w14:paraId="7B8E53BA" w14:textId="1383384F" w:rsidR="00E452AE" w:rsidRPr="00C0018C" w:rsidRDefault="00E452AE" w:rsidP="00C0018C">
            <w:pPr>
              <w:pStyle w:val="TableHead"/>
              <w:keepNext/>
              <w:keepLines/>
              <w:rPr>
                <w:b w:val="0"/>
                <w:bCs w:val="0"/>
                <w:noProof w:val="0"/>
              </w:rPr>
            </w:pPr>
            <w:r w:rsidRPr="00C0018C">
              <w:rPr>
                <w:noProof w:val="0"/>
              </w:rPr>
              <w:t>Grade Level</w:t>
            </w:r>
            <w:r w:rsidR="00BE616A" w:rsidRPr="00C0018C">
              <w:rPr>
                <w:noProof w:val="0"/>
              </w:rPr>
              <w:t xml:space="preserve"> or Grade Span</w:t>
            </w:r>
          </w:p>
        </w:tc>
        <w:tc>
          <w:tcPr>
            <w:tcW w:w="1530" w:type="dxa"/>
            <w:hideMark/>
          </w:tcPr>
          <w:p w14:paraId="1E2EFA0A" w14:textId="1BEF072A" w:rsidR="00E452AE" w:rsidRPr="00C0018C" w:rsidRDefault="0044580B" w:rsidP="00C0018C">
            <w:pPr>
              <w:pStyle w:val="TableHead"/>
              <w:keepNext/>
              <w:keepLines/>
              <w:rPr>
                <w:b w:val="0"/>
                <w:bCs w:val="0"/>
                <w:noProof w:val="0"/>
              </w:rPr>
            </w:pPr>
            <w:r w:rsidRPr="00C0018C">
              <w:rPr>
                <w:noProof w:val="0"/>
              </w:rPr>
              <w:t>Number of Responses</w:t>
            </w:r>
          </w:p>
        </w:tc>
        <w:tc>
          <w:tcPr>
            <w:tcW w:w="1980" w:type="dxa"/>
            <w:hideMark/>
          </w:tcPr>
          <w:p w14:paraId="0B3B01AA" w14:textId="43306DD0" w:rsidR="00E452AE" w:rsidRPr="00C0018C" w:rsidRDefault="0044580B" w:rsidP="00C0018C">
            <w:pPr>
              <w:pStyle w:val="TableHead"/>
              <w:keepNext/>
              <w:keepLines/>
              <w:rPr>
                <w:b w:val="0"/>
                <w:bCs w:val="0"/>
                <w:noProof w:val="0"/>
              </w:rPr>
            </w:pPr>
            <w:r w:rsidRPr="00C0018C">
              <w:rPr>
                <w:noProof w:val="0"/>
              </w:rPr>
              <w:t>Number of Responses Second Scored</w:t>
            </w:r>
          </w:p>
        </w:tc>
        <w:tc>
          <w:tcPr>
            <w:tcW w:w="1980" w:type="dxa"/>
            <w:hideMark/>
          </w:tcPr>
          <w:p w14:paraId="71BB9ACA" w14:textId="0B1BA957" w:rsidR="00E452AE" w:rsidRPr="00C0018C" w:rsidRDefault="005616DA" w:rsidP="00C0018C">
            <w:pPr>
              <w:pStyle w:val="TableHead"/>
              <w:keepNext/>
              <w:keepLines/>
              <w:rPr>
                <w:b w:val="0"/>
                <w:bCs w:val="0"/>
                <w:noProof w:val="0"/>
              </w:rPr>
            </w:pPr>
            <w:r w:rsidRPr="00C0018C">
              <w:rPr>
                <w:noProof w:val="0"/>
              </w:rPr>
              <w:t>Percentage</w:t>
            </w:r>
            <w:r w:rsidR="0044580B" w:rsidRPr="00C0018C">
              <w:rPr>
                <w:noProof w:val="0"/>
              </w:rPr>
              <w:t xml:space="preserve"> of Responses Second Scored</w:t>
            </w:r>
          </w:p>
        </w:tc>
      </w:tr>
      <w:tr w:rsidR="007E5E55" w:rsidRPr="00C0018C" w14:paraId="09AE188A" w14:textId="77777777" w:rsidTr="00AF2F1C">
        <w:tc>
          <w:tcPr>
            <w:tcW w:w="1440" w:type="dxa"/>
          </w:tcPr>
          <w:p w14:paraId="5AF8E534" w14:textId="2D8027A8" w:rsidR="007E5E55" w:rsidRPr="00C0018C" w:rsidRDefault="007E5E55" w:rsidP="00AF2F1C">
            <w:pPr>
              <w:pStyle w:val="TableText"/>
              <w:rPr>
                <w:noProof w:val="0"/>
              </w:rPr>
            </w:pPr>
            <w:r w:rsidRPr="00C0018C">
              <w:rPr>
                <w:rFonts w:eastAsiaTheme="minorEastAsia"/>
                <w:lang w:eastAsia="zh-CN"/>
              </w:rPr>
              <w:t>VR140040</w:t>
            </w:r>
          </w:p>
        </w:tc>
        <w:tc>
          <w:tcPr>
            <w:tcW w:w="1728" w:type="dxa"/>
          </w:tcPr>
          <w:p w14:paraId="76F1341C" w14:textId="0C7FC75C" w:rsidR="007E5E55" w:rsidRPr="00C0018C" w:rsidRDefault="007E5E55" w:rsidP="00C0018C">
            <w:pPr>
              <w:pStyle w:val="TableText"/>
              <w:ind w:right="130"/>
              <w:rPr>
                <w:noProof w:val="0"/>
              </w:rPr>
            </w:pPr>
            <w:r w:rsidRPr="00C0018C">
              <w:rPr>
                <w:rFonts w:eastAsiaTheme="minorEastAsia"/>
                <w:lang w:eastAsia="zh-CN"/>
              </w:rPr>
              <w:t>Kindergarten</w:t>
            </w:r>
          </w:p>
        </w:tc>
        <w:tc>
          <w:tcPr>
            <w:tcW w:w="1530" w:type="dxa"/>
          </w:tcPr>
          <w:p w14:paraId="1E68FFE6" w14:textId="01C5109C" w:rsidR="007E5E55" w:rsidRPr="00C0018C" w:rsidRDefault="007E5E55" w:rsidP="00C0018C">
            <w:pPr>
              <w:pStyle w:val="TableText"/>
              <w:ind w:right="288"/>
              <w:rPr>
                <w:noProof w:val="0"/>
              </w:rPr>
            </w:pPr>
            <w:r w:rsidRPr="00C0018C">
              <w:rPr>
                <w:rFonts w:eastAsiaTheme="minorEastAsia"/>
                <w:lang w:eastAsia="zh-CN"/>
              </w:rPr>
              <w:t>1,622</w:t>
            </w:r>
          </w:p>
        </w:tc>
        <w:tc>
          <w:tcPr>
            <w:tcW w:w="1980" w:type="dxa"/>
          </w:tcPr>
          <w:p w14:paraId="3D2DD96C" w14:textId="229298C6" w:rsidR="007E5E55" w:rsidRPr="00C0018C" w:rsidRDefault="007E5E55" w:rsidP="00C0018C">
            <w:pPr>
              <w:pStyle w:val="TableText"/>
              <w:ind w:right="576"/>
              <w:rPr>
                <w:noProof w:val="0"/>
              </w:rPr>
            </w:pPr>
            <w:r w:rsidRPr="00C0018C">
              <w:rPr>
                <w:rFonts w:eastAsiaTheme="minorEastAsia"/>
                <w:lang w:eastAsia="zh-CN"/>
              </w:rPr>
              <w:t>246</w:t>
            </w:r>
          </w:p>
        </w:tc>
        <w:tc>
          <w:tcPr>
            <w:tcW w:w="1980" w:type="dxa"/>
          </w:tcPr>
          <w:p w14:paraId="22FAC6EC" w14:textId="0EBA7FFE" w:rsidR="007E5E55" w:rsidRPr="00C0018C" w:rsidRDefault="007E5E55" w:rsidP="00C0018C">
            <w:pPr>
              <w:pStyle w:val="TableText"/>
              <w:ind w:right="576"/>
              <w:rPr>
                <w:noProof w:val="0"/>
              </w:rPr>
            </w:pPr>
            <w:r w:rsidRPr="00C0018C">
              <w:rPr>
                <w:rFonts w:eastAsiaTheme="minorEastAsia"/>
                <w:lang w:eastAsia="zh-CN"/>
              </w:rPr>
              <w:t>15.17</w:t>
            </w:r>
          </w:p>
        </w:tc>
      </w:tr>
      <w:tr w:rsidR="007E5E55" w:rsidRPr="00C0018C" w14:paraId="406CE231" w14:textId="77777777" w:rsidTr="00AF2F1C">
        <w:tc>
          <w:tcPr>
            <w:tcW w:w="1440" w:type="dxa"/>
          </w:tcPr>
          <w:p w14:paraId="09459C9A" w14:textId="07A31B14" w:rsidR="007E5E55" w:rsidRPr="00C0018C" w:rsidRDefault="007E5E55" w:rsidP="00AF2F1C">
            <w:pPr>
              <w:pStyle w:val="TableText"/>
              <w:rPr>
                <w:noProof w:val="0"/>
              </w:rPr>
            </w:pPr>
            <w:r w:rsidRPr="00C0018C">
              <w:rPr>
                <w:rFonts w:eastAsiaTheme="minorEastAsia"/>
                <w:lang w:eastAsia="zh-CN"/>
              </w:rPr>
              <w:t>VR154722</w:t>
            </w:r>
          </w:p>
        </w:tc>
        <w:tc>
          <w:tcPr>
            <w:tcW w:w="1728" w:type="dxa"/>
          </w:tcPr>
          <w:p w14:paraId="4E95821B" w14:textId="558CCD92" w:rsidR="007E5E55" w:rsidRPr="00C0018C" w:rsidRDefault="007E5E55" w:rsidP="00C0018C">
            <w:pPr>
              <w:pStyle w:val="TableText"/>
              <w:ind w:right="130"/>
              <w:rPr>
                <w:noProof w:val="0"/>
              </w:rPr>
            </w:pPr>
            <w:r w:rsidRPr="00C0018C">
              <w:rPr>
                <w:rFonts w:eastAsiaTheme="minorEastAsia"/>
                <w:lang w:eastAsia="zh-CN"/>
              </w:rPr>
              <w:t>Kindergarten</w:t>
            </w:r>
          </w:p>
        </w:tc>
        <w:tc>
          <w:tcPr>
            <w:tcW w:w="1530" w:type="dxa"/>
          </w:tcPr>
          <w:p w14:paraId="58AD2E8F" w14:textId="31F77D45" w:rsidR="007E5E55" w:rsidRPr="00C0018C" w:rsidRDefault="007E5E55" w:rsidP="00C0018C">
            <w:pPr>
              <w:pStyle w:val="TableText"/>
              <w:ind w:right="288"/>
              <w:rPr>
                <w:noProof w:val="0"/>
              </w:rPr>
            </w:pPr>
            <w:r w:rsidRPr="00C0018C">
              <w:rPr>
                <w:rFonts w:eastAsiaTheme="minorEastAsia"/>
                <w:lang w:eastAsia="zh-CN"/>
              </w:rPr>
              <w:t>1,446</w:t>
            </w:r>
          </w:p>
        </w:tc>
        <w:tc>
          <w:tcPr>
            <w:tcW w:w="1980" w:type="dxa"/>
          </w:tcPr>
          <w:p w14:paraId="06DFFB3F" w14:textId="19DA6502" w:rsidR="007E5E55" w:rsidRPr="00C0018C" w:rsidRDefault="007E5E55" w:rsidP="00C0018C">
            <w:pPr>
              <w:pStyle w:val="TableText"/>
              <w:ind w:right="576"/>
              <w:rPr>
                <w:noProof w:val="0"/>
              </w:rPr>
            </w:pPr>
            <w:r w:rsidRPr="00C0018C">
              <w:rPr>
                <w:rFonts w:eastAsiaTheme="minorEastAsia"/>
                <w:lang w:eastAsia="zh-CN"/>
              </w:rPr>
              <w:t>242</w:t>
            </w:r>
          </w:p>
        </w:tc>
        <w:tc>
          <w:tcPr>
            <w:tcW w:w="1980" w:type="dxa"/>
          </w:tcPr>
          <w:p w14:paraId="59B64473" w14:textId="411CE675" w:rsidR="007E5E55" w:rsidRPr="00C0018C" w:rsidRDefault="007E5E55" w:rsidP="00C0018C">
            <w:pPr>
              <w:pStyle w:val="TableText"/>
              <w:ind w:right="576"/>
              <w:rPr>
                <w:noProof w:val="0"/>
              </w:rPr>
            </w:pPr>
            <w:r w:rsidRPr="00C0018C">
              <w:rPr>
                <w:rFonts w:eastAsiaTheme="minorEastAsia"/>
                <w:lang w:eastAsia="zh-CN"/>
              </w:rPr>
              <w:t>16.74</w:t>
            </w:r>
          </w:p>
        </w:tc>
      </w:tr>
      <w:tr w:rsidR="007E5E55" w:rsidRPr="00C0018C" w14:paraId="5B526343" w14:textId="77777777" w:rsidTr="00AF2F1C">
        <w:tc>
          <w:tcPr>
            <w:tcW w:w="1440" w:type="dxa"/>
          </w:tcPr>
          <w:p w14:paraId="4176C26A" w14:textId="0989D67C" w:rsidR="007E5E55" w:rsidRPr="00C0018C" w:rsidRDefault="007E5E55" w:rsidP="00AF2F1C">
            <w:pPr>
              <w:pStyle w:val="TableText"/>
              <w:rPr>
                <w:noProof w:val="0"/>
              </w:rPr>
            </w:pPr>
            <w:r w:rsidRPr="00C0018C">
              <w:rPr>
                <w:rFonts w:eastAsiaTheme="minorEastAsia"/>
                <w:lang w:eastAsia="zh-CN"/>
              </w:rPr>
              <w:t>VR154725</w:t>
            </w:r>
          </w:p>
        </w:tc>
        <w:tc>
          <w:tcPr>
            <w:tcW w:w="1728" w:type="dxa"/>
          </w:tcPr>
          <w:p w14:paraId="040D274A" w14:textId="06DD77E7" w:rsidR="007E5E55" w:rsidRPr="00C0018C" w:rsidRDefault="007E5E55" w:rsidP="00C0018C">
            <w:pPr>
              <w:pStyle w:val="TableText"/>
              <w:ind w:right="130"/>
              <w:rPr>
                <w:noProof w:val="0"/>
              </w:rPr>
            </w:pPr>
            <w:r w:rsidRPr="00C0018C">
              <w:rPr>
                <w:rFonts w:eastAsiaTheme="minorEastAsia"/>
                <w:lang w:eastAsia="zh-CN"/>
              </w:rPr>
              <w:t>Kindergarten</w:t>
            </w:r>
          </w:p>
        </w:tc>
        <w:tc>
          <w:tcPr>
            <w:tcW w:w="1530" w:type="dxa"/>
          </w:tcPr>
          <w:p w14:paraId="07A90001" w14:textId="311AF8D4" w:rsidR="007E5E55" w:rsidRPr="00C0018C" w:rsidRDefault="007E5E55" w:rsidP="00C0018C">
            <w:pPr>
              <w:pStyle w:val="TableText"/>
              <w:ind w:right="288"/>
              <w:rPr>
                <w:noProof w:val="0"/>
              </w:rPr>
            </w:pPr>
            <w:r w:rsidRPr="00C0018C">
              <w:rPr>
                <w:rFonts w:eastAsiaTheme="minorEastAsia"/>
                <w:lang w:eastAsia="zh-CN"/>
              </w:rPr>
              <w:t>1,470</w:t>
            </w:r>
          </w:p>
        </w:tc>
        <w:tc>
          <w:tcPr>
            <w:tcW w:w="1980" w:type="dxa"/>
          </w:tcPr>
          <w:p w14:paraId="7971C9BA" w14:textId="15DFE67B" w:rsidR="007E5E55" w:rsidRPr="00C0018C" w:rsidRDefault="007E5E55" w:rsidP="00C0018C">
            <w:pPr>
              <w:pStyle w:val="TableText"/>
              <w:ind w:right="576"/>
              <w:rPr>
                <w:noProof w:val="0"/>
              </w:rPr>
            </w:pPr>
            <w:r w:rsidRPr="00C0018C">
              <w:rPr>
                <w:rFonts w:eastAsiaTheme="minorEastAsia"/>
                <w:lang w:eastAsia="zh-CN"/>
              </w:rPr>
              <w:t>242</w:t>
            </w:r>
          </w:p>
        </w:tc>
        <w:tc>
          <w:tcPr>
            <w:tcW w:w="1980" w:type="dxa"/>
          </w:tcPr>
          <w:p w14:paraId="1D54DA96" w14:textId="27A06B39" w:rsidR="007E5E55" w:rsidRPr="00C0018C" w:rsidRDefault="007E5E55" w:rsidP="00C0018C">
            <w:pPr>
              <w:pStyle w:val="TableText"/>
              <w:ind w:right="576"/>
              <w:rPr>
                <w:noProof w:val="0"/>
              </w:rPr>
            </w:pPr>
            <w:r w:rsidRPr="00C0018C">
              <w:rPr>
                <w:rFonts w:eastAsiaTheme="minorEastAsia"/>
                <w:lang w:eastAsia="zh-CN"/>
              </w:rPr>
              <w:t>16.46</w:t>
            </w:r>
          </w:p>
        </w:tc>
      </w:tr>
      <w:tr w:rsidR="007E5E55" w:rsidRPr="00C0018C" w14:paraId="215DBC0A" w14:textId="77777777" w:rsidTr="00AF2F1C">
        <w:tc>
          <w:tcPr>
            <w:tcW w:w="1440" w:type="dxa"/>
          </w:tcPr>
          <w:p w14:paraId="57294E4A" w14:textId="7EDD6D19" w:rsidR="007E5E55" w:rsidRPr="00C0018C" w:rsidRDefault="007E5E55" w:rsidP="00AF2F1C">
            <w:pPr>
              <w:pStyle w:val="TableText"/>
              <w:rPr>
                <w:noProof w:val="0"/>
              </w:rPr>
            </w:pPr>
            <w:r w:rsidRPr="00C0018C">
              <w:rPr>
                <w:rFonts w:eastAsiaTheme="minorEastAsia"/>
                <w:lang w:eastAsia="zh-CN"/>
              </w:rPr>
              <w:t>VR215978</w:t>
            </w:r>
          </w:p>
        </w:tc>
        <w:tc>
          <w:tcPr>
            <w:tcW w:w="1728" w:type="dxa"/>
          </w:tcPr>
          <w:p w14:paraId="66AD4C44" w14:textId="547EBE67" w:rsidR="007E5E55" w:rsidRPr="00C0018C" w:rsidRDefault="007E5E55" w:rsidP="00C0018C">
            <w:pPr>
              <w:pStyle w:val="TableText"/>
              <w:ind w:right="130"/>
              <w:rPr>
                <w:noProof w:val="0"/>
              </w:rPr>
            </w:pPr>
            <w:r w:rsidRPr="00C0018C">
              <w:rPr>
                <w:rFonts w:eastAsiaTheme="minorEastAsia"/>
                <w:lang w:eastAsia="zh-CN"/>
              </w:rPr>
              <w:t>Kindergarten</w:t>
            </w:r>
          </w:p>
        </w:tc>
        <w:tc>
          <w:tcPr>
            <w:tcW w:w="1530" w:type="dxa"/>
          </w:tcPr>
          <w:p w14:paraId="2153AF50" w14:textId="567A606D" w:rsidR="007E5E55" w:rsidRPr="00C0018C" w:rsidRDefault="007E5E55" w:rsidP="00C0018C">
            <w:pPr>
              <w:pStyle w:val="TableText"/>
              <w:ind w:right="288"/>
              <w:rPr>
                <w:noProof w:val="0"/>
              </w:rPr>
            </w:pPr>
            <w:r w:rsidRPr="00C0018C">
              <w:rPr>
                <w:rFonts w:eastAsiaTheme="minorEastAsia"/>
                <w:lang w:eastAsia="zh-CN"/>
              </w:rPr>
              <w:t>1,461</w:t>
            </w:r>
          </w:p>
        </w:tc>
        <w:tc>
          <w:tcPr>
            <w:tcW w:w="1980" w:type="dxa"/>
          </w:tcPr>
          <w:p w14:paraId="2279450A" w14:textId="2BFCC6F3" w:rsidR="007E5E55" w:rsidRPr="00C0018C" w:rsidRDefault="007E5E55" w:rsidP="00C0018C">
            <w:pPr>
              <w:pStyle w:val="TableText"/>
              <w:ind w:right="576"/>
              <w:rPr>
                <w:noProof w:val="0"/>
              </w:rPr>
            </w:pPr>
            <w:r w:rsidRPr="00C0018C">
              <w:rPr>
                <w:rFonts w:eastAsiaTheme="minorEastAsia"/>
                <w:lang w:eastAsia="zh-CN"/>
              </w:rPr>
              <w:t>242</w:t>
            </w:r>
          </w:p>
        </w:tc>
        <w:tc>
          <w:tcPr>
            <w:tcW w:w="1980" w:type="dxa"/>
          </w:tcPr>
          <w:p w14:paraId="215A5438" w14:textId="2E301503" w:rsidR="007E5E55" w:rsidRPr="00C0018C" w:rsidRDefault="007E5E55" w:rsidP="00C0018C">
            <w:pPr>
              <w:pStyle w:val="TableText"/>
              <w:ind w:right="576"/>
              <w:rPr>
                <w:noProof w:val="0"/>
              </w:rPr>
            </w:pPr>
            <w:r w:rsidRPr="00C0018C">
              <w:rPr>
                <w:rFonts w:eastAsiaTheme="minorEastAsia"/>
                <w:lang w:eastAsia="zh-CN"/>
              </w:rPr>
              <w:t>16.56</w:t>
            </w:r>
          </w:p>
        </w:tc>
      </w:tr>
      <w:tr w:rsidR="007E5E55" w:rsidRPr="00C0018C" w14:paraId="67F45E15" w14:textId="77777777" w:rsidTr="00AF2F1C">
        <w:tc>
          <w:tcPr>
            <w:tcW w:w="1440" w:type="dxa"/>
            <w:tcBorders>
              <w:bottom w:val="nil"/>
            </w:tcBorders>
          </w:tcPr>
          <w:p w14:paraId="3FC7E217" w14:textId="52EE1EE7" w:rsidR="007E5E55" w:rsidRPr="00C0018C" w:rsidRDefault="007E5E55" w:rsidP="00AF2F1C">
            <w:pPr>
              <w:pStyle w:val="TableText"/>
              <w:rPr>
                <w:noProof w:val="0"/>
              </w:rPr>
            </w:pPr>
            <w:r w:rsidRPr="00C0018C">
              <w:rPr>
                <w:rFonts w:eastAsiaTheme="minorEastAsia"/>
                <w:lang w:eastAsia="zh-CN"/>
              </w:rPr>
              <w:t>VR216450</w:t>
            </w:r>
          </w:p>
        </w:tc>
        <w:tc>
          <w:tcPr>
            <w:tcW w:w="1728" w:type="dxa"/>
            <w:tcBorders>
              <w:bottom w:val="nil"/>
            </w:tcBorders>
          </w:tcPr>
          <w:p w14:paraId="72396BD0" w14:textId="561E9FC1" w:rsidR="007E5E55" w:rsidRPr="00C0018C" w:rsidRDefault="007E5E55" w:rsidP="00C0018C">
            <w:pPr>
              <w:pStyle w:val="TableText"/>
              <w:ind w:right="130"/>
              <w:rPr>
                <w:noProof w:val="0"/>
              </w:rPr>
            </w:pPr>
            <w:r w:rsidRPr="00C0018C">
              <w:rPr>
                <w:rFonts w:eastAsiaTheme="minorEastAsia"/>
                <w:lang w:eastAsia="zh-CN"/>
              </w:rPr>
              <w:t>Kindergarten</w:t>
            </w:r>
          </w:p>
        </w:tc>
        <w:tc>
          <w:tcPr>
            <w:tcW w:w="1530" w:type="dxa"/>
            <w:tcBorders>
              <w:bottom w:val="nil"/>
            </w:tcBorders>
          </w:tcPr>
          <w:p w14:paraId="1FE9F424" w14:textId="08AA9790" w:rsidR="007E5E55" w:rsidRPr="00C0018C" w:rsidRDefault="007E5E55" w:rsidP="00C0018C">
            <w:pPr>
              <w:pStyle w:val="TableText"/>
              <w:ind w:right="288"/>
              <w:rPr>
                <w:noProof w:val="0"/>
              </w:rPr>
            </w:pPr>
            <w:r w:rsidRPr="00C0018C">
              <w:rPr>
                <w:rFonts w:eastAsiaTheme="minorEastAsia"/>
                <w:lang w:eastAsia="zh-CN"/>
              </w:rPr>
              <w:t>1,655</w:t>
            </w:r>
          </w:p>
        </w:tc>
        <w:tc>
          <w:tcPr>
            <w:tcW w:w="1980" w:type="dxa"/>
            <w:tcBorders>
              <w:bottom w:val="nil"/>
            </w:tcBorders>
          </w:tcPr>
          <w:p w14:paraId="6D47BA01" w14:textId="77F5D5A2" w:rsidR="007E5E55" w:rsidRPr="00C0018C" w:rsidRDefault="007E5E55" w:rsidP="00C0018C">
            <w:pPr>
              <w:pStyle w:val="TableText"/>
              <w:ind w:right="576"/>
              <w:rPr>
                <w:noProof w:val="0"/>
              </w:rPr>
            </w:pPr>
            <w:r w:rsidRPr="00C0018C">
              <w:rPr>
                <w:rFonts w:eastAsiaTheme="minorEastAsia"/>
                <w:lang w:eastAsia="zh-CN"/>
              </w:rPr>
              <w:t>246</w:t>
            </w:r>
          </w:p>
        </w:tc>
        <w:tc>
          <w:tcPr>
            <w:tcW w:w="1980" w:type="dxa"/>
            <w:tcBorders>
              <w:bottom w:val="nil"/>
            </w:tcBorders>
          </w:tcPr>
          <w:p w14:paraId="73B7A9A7" w14:textId="1AA5249C" w:rsidR="007E5E55" w:rsidRPr="00C0018C" w:rsidRDefault="007E5E55" w:rsidP="00C0018C">
            <w:pPr>
              <w:pStyle w:val="TableText"/>
              <w:ind w:right="576"/>
              <w:rPr>
                <w:noProof w:val="0"/>
              </w:rPr>
            </w:pPr>
            <w:r w:rsidRPr="00C0018C">
              <w:rPr>
                <w:rFonts w:eastAsiaTheme="minorEastAsia"/>
                <w:lang w:eastAsia="zh-CN"/>
              </w:rPr>
              <w:t>14.86</w:t>
            </w:r>
          </w:p>
        </w:tc>
      </w:tr>
      <w:tr w:rsidR="007E5E55" w:rsidRPr="00C0018C" w14:paraId="0CE04228" w14:textId="77777777" w:rsidTr="00AF2F1C">
        <w:tc>
          <w:tcPr>
            <w:tcW w:w="1440" w:type="dxa"/>
            <w:tcBorders>
              <w:top w:val="nil"/>
              <w:bottom w:val="single" w:sz="4" w:space="0" w:color="auto"/>
            </w:tcBorders>
          </w:tcPr>
          <w:p w14:paraId="0155BD8A" w14:textId="076B5413" w:rsidR="007E5E55" w:rsidRPr="00C0018C" w:rsidRDefault="007E5E55" w:rsidP="00AF2F1C">
            <w:pPr>
              <w:pStyle w:val="TableText"/>
              <w:rPr>
                <w:noProof w:val="0"/>
              </w:rPr>
            </w:pPr>
            <w:r w:rsidRPr="00C0018C">
              <w:rPr>
                <w:rFonts w:eastAsiaTheme="minorEastAsia"/>
                <w:lang w:eastAsia="zh-CN"/>
              </w:rPr>
              <w:t>VR223164</w:t>
            </w:r>
          </w:p>
        </w:tc>
        <w:tc>
          <w:tcPr>
            <w:tcW w:w="1728" w:type="dxa"/>
            <w:tcBorders>
              <w:top w:val="nil"/>
              <w:bottom w:val="single" w:sz="4" w:space="0" w:color="auto"/>
            </w:tcBorders>
          </w:tcPr>
          <w:p w14:paraId="51550823" w14:textId="7834690A" w:rsidR="007E5E55" w:rsidRPr="00C0018C" w:rsidRDefault="007E5E55" w:rsidP="00C0018C">
            <w:pPr>
              <w:pStyle w:val="TableText"/>
              <w:ind w:right="130"/>
              <w:rPr>
                <w:noProof w:val="0"/>
              </w:rPr>
            </w:pPr>
            <w:r w:rsidRPr="00C0018C">
              <w:rPr>
                <w:rFonts w:eastAsiaTheme="minorEastAsia"/>
                <w:lang w:eastAsia="zh-CN"/>
              </w:rPr>
              <w:t>Kindergarten</w:t>
            </w:r>
          </w:p>
        </w:tc>
        <w:tc>
          <w:tcPr>
            <w:tcW w:w="1530" w:type="dxa"/>
            <w:tcBorders>
              <w:top w:val="nil"/>
              <w:bottom w:val="single" w:sz="4" w:space="0" w:color="auto"/>
            </w:tcBorders>
          </w:tcPr>
          <w:p w14:paraId="4625F89D" w14:textId="00105641" w:rsidR="007E5E55" w:rsidRPr="00C0018C" w:rsidRDefault="007E5E55" w:rsidP="00C0018C">
            <w:pPr>
              <w:pStyle w:val="TableText"/>
              <w:ind w:right="288"/>
              <w:rPr>
                <w:noProof w:val="0"/>
              </w:rPr>
            </w:pPr>
            <w:r w:rsidRPr="00C0018C">
              <w:rPr>
                <w:rFonts w:eastAsiaTheme="minorEastAsia"/>
                <w:lang w:eastAsia="zh-CN"/>
              </w:rPr>
              <w:t>1,424</w:t>
            </w:r>
          </w:p>
        </w:tc>
        <w:tc>
          <w:tcPr>
            <w:tcW w:w="1980" w:type="dxa"/>
            <w:tcBorders>
              <w:top w:val="nil"/>
              <w:bottom w:val="single" w:sz="4" w:space="0" w:color="auto"/>
            </w:tcBorders>
          </w:tcPr>
          <w:p w14:paraId="39BF726E" w14:textId="0D6E759C" w:rsidR="007E5E55" w:rsidRPr="00C0018C" w:rsidRDefault="007E5E55" w:rsidP="00C0018C">
            <w:pPr>
              <w:pStyle w:val="TableText"/>
              <w:ind w:right="576"/>
              <w:rPr>
                <w:noProof w:val="0"/>
              </w:rPr>
            </w:pPr>
            <w:r w:rsidRPr="00C0018C">
              <w:rPr>
                <w:rFonts w:eastAsiaTheme="minorEastAsia"/>
                <w:lang w:eastAsia="zh-CN"/>
              </w:rPr>
              <w:t>242</w:t>
            </w:r>
          </w:p>
        </w:tc>
        <w:tc>
          <w:tcPr>
            <w:tcW w:w="1980" w:type="dxa"/>
            <w:tcBorders>
              <w:top w:val="nil"/>
              <w:bottom w:val="single" w:sz="4" w:space="0" w:color="auto"/>
            </w:tcBorders>
          </w:tcPr>
          <w:p w14:paraId="0095C62C" w14:textId="362FF1B6" w:rsidR="007E5E55" w:rsidRPr="00C0018C" w:rsidRDefault="007E5E55" w:rsidP="00C0018C">
            <w:pPr>
              <w:pStyle w:val="TableText"/>
              <w:ind w:right="576"/>
              <w:rPr>
                <w:noProof w:val="0"/>
              </w:rPr>
            </w:pPr>
            <w:r w:rsidRPr="00C0018C">
              <w:rPr>
                <w:rFonts w:eastAsiaTheme="minorEastAsia"/>
                <w:lang w:eastAsia="zh-CN"/>
              </w:rPr>
              <w:t>16.99</w:t>
            </w:r>
          </w:p>
        </w:tc>
      </w:tr>
      <w:tr w:rsidR="007E5E55" w:rsidRPr="00C0018C" w14:paraId="32E96F7D" w14:textId="77777777" w:rsidTr="00AF2F1C">
        <w:tc>
          <w:tcPr>
            <w:tcW w:w="1440" w:type="dxa"/>
            <w:tcBorders>
              <w:top w:val="single" w:sz="4" w:space="0" w:color="auto"/>
            </w:tcBorders>
          </w:tcPr>
          <w:p w14:paraId="7080599A" w14:textId="2BC23242" w:rsidR="007E5E55" w:rsidRPr="00C0018C" w:rsidRDefault="007E5E55" w:rsidP="00AF2F1C">
            <w:pPr>
              <w:pStyle w:val="TableText"/>
              <w:rPr>
                <w:noProof w:val="0"/>
              </w:rPr>
            </w:pPr>
            <w:r w:rsidRPr="00C0018C">
              <w:rPr>
                <w:rFonts w:eastAsiaTheme="minorEastAsia"/>
                <w:lang w:eastAsia="zh-CN"/>
              </w:rPr>
              <w:t>VR053970</w:t>
            </w:r>
          </w:p>
        </w:tc>
        <w:tc>
          <w:tcPr>
            <w:tcW w:w="1728" w:type="dxa"/>
            <w:tcBorders>
              <w:top w:val="single" w:sz="4" w:space="0" w:color="auto"/>
            </w:tcBorders>
          </w:tcPr>
          <w:p w14:paraId="06FA518D" w14:textId="56AA1F18" w:rsidR="007E5E55" w:rsidRPr="00C0018C" w:rsidRDefault="007E5E55" w:rsidP="00C0018C">
            <w:pPr>
              <w:pStyle w:val="TableText"/>
              <w:ind w:right="130"/>
              <w:rPr>
                <w:noProof w:val="0"/>
              </w:rPr>
            </w:pPr>
            <w:r w:rsidRPr="00C0018C">
              <w:rPr>
                <w:rFonts w:eastAsiaTheme="minorEastAsia"/>
                <w:lang w:eastAsia="zh-CN"/>
              </w:rPr>
              <w:t>1</w:t>
            </w:r>
          </w:p>
        </w:tc>
        <w:tc>
          <w:tcPr>
            <w:tcW w:w="1530" w:type="dxa"/>
            <w:tcBorders>
              <w:top w:val="single" w:sz="4" w:space="0" w:color="auto"/>
            </w:tcBorders>
          </w:tcPr>
          <w:p w14:paraId="4C173137" w14:textId="280C8EA6" w:rsidR="007E5E55" w:rsidRPr="00C0018C" w:rsidRDefault="007E5E55" w:rsidP="00C0018C">
            <w:pPr>
              <w:pStyle w:val="TableText"/>
              <w:ind w:right="288"/>
              <w:rPr>
                <w:noProof w:val="0"/>
              </w:rPr>
            </w:pPr>
            <w:r w:rsidRPr="00C0018C">
              <w:rPr>
                <w:rFonts w:eastAsiaTheme="minorEastAsia"/>
                <w:lang w:eastAsia="zh-CN"/>
              </w:rPr>
              <w:t>1,780</w:t>
            </w:r>
          </w:p>
        </w:tc>
        <w:tc>
          <w:tcPr>
            <w:tcW w:w="1980" w:type="dxa"/>
            <w:tcBorders>
              <w:top w:val="single" w:sz="4" w:space="0" w:color="auto"/>
            </w:tcBorders>
          </w:tcPr>
          <w:p w14:paraId="30C7DE27" w14:textId="34A80B94" w:rsidR="007E5E55" w:rsidRPr="00C0018C" w:rsidRDefault="007E5E55" w:rsidP="00C0018C">
            <w:pPr>
              <w:pStyle w:val="TableText"/>
              <w:ind w:right="576"/>
              <w:rPr>
                <w:noProof w:val="0"/>
              </w:rPr>
            </w:pPr>
            <w:r w:rsidRPr="00C0018C">
              <w:rPr>
                <w:rFonts w:eastAsiaTheme="minorEastAsia"/>
                <w:lang w:eastAsia="zh-CN"/>
              </w:rPr>
              <w:t>276</w:t>
            </w:r>
          </w:p>
        </w:tc>
        <w:tc>
          <w:tcPr>
            <w:tcW w:w="1980" w:type="dxa"/>
            <w:tcBorders>
              <w:top w:val="single" w:sz="4" w:space="0" w:color="auto"/>
            </w:tcBorders>
          </w:tcPr>
          <w:p w14:paraId="7EA24978" w14:textId="463C6263" w:rsidR="007E5E55" w:rsidRPr="00C0018C" w:rsidRDefault="007E5E55" w:rsidP="00C0018C">
            <w:pPr>
              <w:pStyle w:val="TableText"/>
              <w:ind w:right="576"/>
              <w:rPr>
                <w:noProof w:val="0"/>
              </w:rPr>
            </w:pPr>
            <w:r w:rsidRPr="00C0018C">
              <w:rPr>
                <w:rFonts w:eastAsiaTheme="minorEastAsia"/>
                <w:lang w:eastAsia="zh-CN"/>
              </w:rPr>
              <w:t>15.51</w:t>
            </w:r>
          </w:p>
        </w:tc>
      </w:tr>
      <w:tr w:rsidR="007E5E55" w:rsidRPr="00C0018C" w14:paraId="29DE4468" w14:textId="77777777" w:rsidTr="00AF2F1C">
        <w:tc>
          <w:tcPr>
            <w:tcW w:w="1440" w:type="dxa"/>
          </w:tcPr>
          <w:p w14:paraId="1B59BFFD" w14:textId="67CC1772" w:rsidR="007E5E55" w:rsidRPr="00C0018C" w:rsidRDefault="007E5E55" w:rsidP="00AF2F1C">
            <w:pPr>
              <w:pStyle w:val="TableText"/>
              <w:rPr>
                <w:noProof w:val="0"/>
              </w:rPr>
            </w:pPr>
            <w:r w:rsidRPr="00C0018C">
              <w:rPr>
                <w:rFonts w:eastAsiaTheme="minorEastAsia"/>
                <w:lang w:eastAsia="zh-CN"/>
              </w:rPr>
              <w:t>VR130428</w:t>
            </w:r>
          </w:p>
        </w:tc>
        <w:tc>
          <w:tcPr>
            <w:tcW w:w="1728" w:type="dxa"/>
          </w:tcPr>
          <w:p w14:paraId="5D270CBF" w14:textId="3F1BE995" w:rsidR="007E5E55" w:rsidRPr="00C0018C" w:rsidRDefault="007E5E55" w:rsidP="00C0018C">
            <w:pPr>
              <w:pStyle w:val="TableText"/>
              <w:ind w:right="130"/>
              <w:rPr>
                <w:noProof w:val="0"/>
              </w:rPr>
            </w:pPr>
            <w:r w:rsidRPr="00C0018C">
              <w:rPr>
                <w:rFonts w:eastAsiaTheme="minorEastAsia"/>
                <w:lang w:eastAsia="zh-CN"/>
              </w:rPr>
              <w:t>1</w:t>
            </w:r>
          </w:p>
        </w:tc>
        <w:tc>
          <w:tcPr>
            <w:tcW w:w="1530" w:type="dxa"/>
          </w:tcPr>
          <w:p w14:paraId="3E20F24C" w14:textId="2EA4A51F" w:rsidR="007E5E55" w:rsidRPr="00C0018C" w:rsidRDefault="007E5E55" w:rsidP="00C0018C">
            <w:pPr>
              <w:pStyle w:val="TableText"/>
              <w:ind w:right="288"/>
              <w:rPr>
                <w:noProof w:val="0"/>
              </w:rPr>
            </w:pPr>
            <w:r w:rsidRPr="00C0018C">
              <w:rPr>
                <w:rFonts w:eastAsiaTheme="minorEastAsia"/>
                <w:lang w:eastAsia="zh-CN"/>
              </w:rPr>
              <w:t>1,639</w:t>
            </w:r>
          </w:p>
        </w:tc>
        <w:tc>
          <w:tcPr>
            <w:tcW w:w="1980" w:type="dxa"/>
          </w:tcPr>
          <w:p w14:paraId="10FC3191" w14:textId="4E34AB75" w:rsidR="007E5E55" w:rsidRPr="00C0018C" w:rsidRDefault="007E5E55" w:rsidP="00C0018C">
            <w:pPr>
              <w:pStyle w:val="TableText"/>
              <w:ind w:right="576"/>
              <w:rPr>
                <w:noProof w:val="0"/>
              </w:rPr>
            </w:pPr>
            <w:r w:rsidRPr="00C0018C">
              <w:rPr>
                <w:rFonts w:eastAsiaTheme="minorEastAsia"/>
                <w:lang w:eastAsia="zh-CN"/>
              </w:rPr>
              <w:t>273</w:t>
            </w:r>
          </w:p>
        </w:tc>
        <w:tc>
          <w:tcPr>
            <w:tcW w:w="1980" w:type="dxa"/>
          </w:tcPr>
          <w:p w14:paraId="360646FE" w14:textId="574B9300" w:rsidR="007E5E55" w:rsidRPr="00C0018C" w:rsidRDefault="007E5E55" w:rsidP="00C0018C">
            <w:pPr>
              <w:pStyle w:val="TableText"/>
              <w:ind w:right="576"/>
              <w:rPr>
                <w:noProof w:val="0"/>
              </w:rPr>
            </w:pPr>
            <w:r w:rsidRPr="00C0018C">
              <w:rPr>
                <w:rFonts w:eastAsiaTheme="minorEastAsia"/>
                <w:lang w:eastAsia="zh-CN"/>
              </w:rPr>
              <w:t>16.66</w:t>
            </w:r>
          </w:p>
        </w:tc>
      </w:tr>
      <w:tr w:rsidR="007E5E55" w:rsidRPr="00C0018C" w14:paraId="076E7BC9" w14:textId="77777777" w:rsidTr="00AF2F1C">
        <w:tc>
          <w:tcPr>
            <w:tcW w:w="1440" w:type="dxa"/>
          </w:tcPr>
          <w:p w14:paraId="65D8DD25" w14:textId="5BC2B491" w:rsidR="007E5E55" w:rsidRPr="00C0018C" w:rsidRDefault="007E5E55" w:rsidP="00AF2F1C">
            <w:pPr>
              <w:pStyle w:val="TableText"/>
              <w:rPr>
                <w:noProof w:val="0"/>
              </w:rPr>
            </w:pPr>
            <w:r w:rsidRPr="00C0018C">
              <w:rPr>
                <w:rFonts w:eastAsiaTheme="minorEastAsia"/>
                <w:lang w:eastAsia="zh-CN"/>
              </w:rPr>
              <w:t>VR133983</w:t>
            </w:r>
          </w:p>
        </w:tc>
        <w:tc>
          <w:tcPr>
            <w:tcW w:w="1728" w:type="dxa"/>
          </w:tcPr>
          <w:p w14:paraId="4BA8BA1E" w14:textId="318DD90E" w:rsidR="007E5E55" w:rsidRPr="00C0018C" w:rsidRDefault="007E5E55" w:rsidP="00C0018C">
            <w:pPr>
              <w:pStyle w:val="TableText"/>
              <w:ind w:right="130"/>
              <w:rPr>
                <w:noProof w:val="0"/>
              </w:rPr>
            </w:pPr>
            <w:r w:rsidRPr="00C0018C">
              <w:rPr>
                <w:rFonts w:eastAsiaTheme="minorEastAsia"/>
                <w:lang w:eastAsia="zh-CN"/>
              </w:rPr>
              <w:t>1</w:t>
            </w:r>
          </w:p>
        </w:tc>
        <w:tc>
          <w:tcPr>
            <w:tcW w:w="1530" w:type="dxa"/>
          </w:tcPr>
          <w:p w14:paraId="22F8FD66" w14:textId="2DB1BCB5" w:rsidR="007E5E55" w:rsidRPr="00C0018C" w:rsidRDefault="007E5E55" w:rsidP="00C0018C">
            <w:pPr>
              <w:pStyle w:val="TableText"/>
              <w:ind w:right="288"/>
              <w:rPr>
                <w:noProof w:val="0"/>
              </w:rPr>
            </w:pPr>
            <w:r w:rsidRPr="00C0018C">
              <w:rPr>
                <w:rFonts w:eastAsiaTheme="minorEastAsia"/>
                <w:lang w:eastAsia="zh-CN"/>
              </w:rPr>
              <w:t>1,627</w:t>
            </w:r>
          </w:p>
        </w:tc>
        <w:tc>
          <w:tcPr>
            <w:tcW w:w="1980" w:type="dxa"/>
          </w:tcPr>
          <w:p w14:paraId="451DE621" w14:textId="3F519F6F" w:rsidR="007E5E55" w:rsidRPr="00C0018C" w:rsidRDefault="007E5E55" w:rsidP="00C0018C">
            <w:pPr>
              <w:pStyle w:val="TableText"/>
              <w:ind w:right="576"/>
              <w:rPr>
                <w:noProof w:val="0"/>
              </w:rPr>
            </w:pPr>
            <w:r w:rsidRPr="00C0018C">
              <w:rPr>
                <w:rFonts w:eastAsiaTheme="minorEastAsia"/>
                <w:lang w:eastAsia="zh-CN"/>
              </w:rPr>
              <w:t>272</w:t>
            </w:r>
          </w:p>
        </w:tc>
        <w:tc>
          <w:tcPr>
            <w:tcW w:w="1980" w:type="dxa"/>
          </w:tcPr>
          <w:p w14:paraId="2712630C" w14:textId="6C90A39F" w:rsidR="007E5E55" w:rsidRPr="00C0018C" w:rsidRDefault="007E5E55" w:rsidP="00C0018C">
            <w:pPr>
              <w:pStyle w:val="TableText"/>
              <w:ind w:right="576"/>
              <w:rPr>
                <w:noProof w:val="0"/>
              </w:rPr>
            </w:pPr>
            <w:r w:rsidRPr="00C0018C">
              <w:rPr>
                <w:rFonts w:eastAsiaTheme="minorEastAsia"/>
                <w:lang w:eastAsia="zh-CN"/>
              </w:rPr>
              <w:t>16.72</w:t>
            </w:r>
          </w:p>
        </w:tc>
      </w:tr>
      <w:tr w:rsidR="007E5E55" w:rsidRPr="00C0018C" w14:paraId="36EB87F9" w14:textId="77777777" w:rsidTr="00AF2F1C">
        <w:tc>
          <w:tcPr>
            <w:tcW w:w="1440" w:type="dxa"/>
          </w:tcPr>
          <w:p w14:paraId="2A3D3E98" w14:textId="0FB4CF89" w:rsidR="007E5E55" w:rsidRPr="00C0018C" w:rsidRDefault="007E5E55" w:rsidP="00AF2F1C">
            <w:pPr>
              <w:pStyle w:val="TableText"/>
              <w:rPr>
                <w:noProof w:val="0"/>
              </w:rPr>
            </w:pPr>
            <w:r w:rsidRPr="00C0018C">
              <w:rPr>
                <w:rFonts w:eastAsiaTheme="minorEastAsia"/>
                <w:lang w:eastAsia="zh-CN"/>
              </w:rPr>
              <w:t>VR137784</w:t>
            </w:r>
          </w:p>
        </w:tc>
        <w:tc>
          <w:tcPr>
            <w:tcW w:w="1728" w:type="dxa"/>
          </w:tcPr>
          <w:p w14:paraId="0A97239D" w14:textId="28918E9A" w:rsidR="007E5E55" w:rsidRPr="00C0018C" w:rsidRDefault="007E5E55" w:rsidP="00C0018C">
            <w:pPr>
              <w:pStyle w:val="TableText"/>
              <w:ind w:right="130"/>
              <w:rPr>
                <w:noProof w:val="0"/>
              </w:rPr>
            </w:pPr>
            <w:r w:rsidRPr="00C0018C">
              <w:rPr>
                <w:rFonts w:eastAsiaTheme="minorEastAsia"/>
                <w:lang w:eastAsia="zh-CN"/>
              </w:rPr>
              <w:t>1</w:t>
            </w:r>
          </w:p>
        </w:tc>
        <w:tc>
          <w:tcPr>
            <w:tcW w:w="1530" w:type="dxa"/>
          </w:tcPr>
          <w:p w14:paraId="633E0211" w14:textId="0CE3BA72" w:rsidR="007E5E55" w:rsidRPr="00C0018C" w:rsidRDefault="007E5E55" w:rsidP="00C0018C">
            <w:pPr>
              <w:pStyle w:val="TableText"/>
              <w:ind w:right="288"/>
              <w:rPr>
                <w:noProof w:val="0"/>
              </w:rPr>
            </w:pPr>
            <w:r w:rsidRPr="00C0018C">
              <w:rPr>
                <w:rFonts w:eastAsiaTheme="minorEastAsia"/>
                <w:lang w:eastAsia="zh-CN"/>
              </w:rPr>
              <w:t>1,703</w:t>
            </w:r>
          </w:p>
        </w:tc>
        <w:tc>
          <w:tcPr>
            <w:tcW w:w="1980" w:type="dxa"/>
          </w:tcPr>
          <w:p w14:paraId="5CE243AE" w14:textId="691148FE" w:rsidR="007E5E55" w:rsidRPr="00C0018C" w:rsidRDefault="007E5E55" w:rsidP="00C0018C">
            <w:pPr>
              <w:pStyle w:val="TableText"/>
              <w:ind w:right="576"/>
              <w:rPr>
                <w:noProof w:val="0"/>
              </w:rPr>
            </w:pPr>
            <w:r w:rsidRPr="00C0018C">
              <w:rPr>
                <w:rFonts w:eastAsiaTheme="minorEastAsia"/>
                <w:lang w:eastAsia="zh-CN"/>
              </w:rPr>
              <w:t>276</w:t>
            </w:r>
          </w:p>
        </w:tc>
        <w:tc>
          <w:tcPr>
            <w:tcW w:w="1980" w:type="dxa"/>
          </w:tcPr>
          <w:p w14:paraId="6F4B4D90" w14:textId="08D3FCDC" w:rsidR="007E5E55" w:rsidRPr="00C0018C" w:rsidRDefault="007E5E55" w:rsidP="00C0018C">
            <w:pPr>
              <w:pStyle w:val="TableText"/>
              <w:ind w:right="576"/>
              <w:rPr>
                <w:noProof w:val="0"/>
              </w:rPr>
            </w:pPr>
            <w:r w:rsidRPr="00C0018C">
              <w:rPr>
                <w:rFonts w:eastAsiaTheme="minorEastAsia"/>
                <w:lang w:eastAsia="zh-CN"/>
              </w:rPr>
              <w:t>16.21</w:t>
            </w:r>
          </w:p>
        </w:tc>
      </w:tr>
      <w:tr w:rsidR="007E5E55" w:rsidRPr="00C0018C" w14:paraId="15CDFBAE" w14:textId="77777777" w:rsidTr="00AF2F1C">
        <w:tc>
          <w:tcPr>
            <w:tcW w:w="1440" w:type="dxa"/>
          </w:tcPr>
          <w:p w14:paraId="2BDF656D" w14:textId="35A354F4" w:rsidR="007E5E55" w:rsidRPr="00C0018C" w:rsidRDefault="007E5E55" w:rsidP="00AF2F1C">
            <w:pPr>
              <w:pStyle w:val="TableText"/>
              <w:rPr>
                <w:noProof w:val="0"/>
              </w:rPr>
            </w:pPr>
            <w:r w:rsidRPr="00C0018C">
              <w:rPr>
                <w:rFonts w:eastAsiaTheme="minorEastAsia"/>
                <w:lang w:eastAsia="zh-CN"/>
              </w:rPr>
              <w:t>VR150458</w:t>
            </w:r>
          </w:p>
        </w:tc>
        <w:tc>
          <w:tcPr>
            <w:tcW w:w="1728" w:type="dxa"/>
          </w:tcPr>
          <w:p w14:paraId="3442DF50" w14:textId="2C49E1CF" w:rsidR="007E5E55" w:rsidRPr="00C0018C" w:rsidRDefault="007E5E55" w:rsidP="00C0018C">
            <w:pPr>
              <w:pStyle w:val="TableText"/>
              <w:ind w:right="130"/>
              <w:rPr>
                <w:noProof w:val="0"/>
              </w:rPr>
            </w:pPr>
            <w:r w:rsidRPr="00C0018C">
              <w:rPr>
                <w:rFonts w:eastAsiaTheme="minorEastAsia"/>
                <w:lang w:eastAsia="zh-CN"/>
              </w:rPr>
              <w:t>1</w:t>
            </w:r>
          </w:p>
        </w:tc>
        <w:tc>
          <w:tcPr>
            <w:tcW w:w="1530" w:type="dxa"/>
          </w:tcPr>
          <w:p w14:paraId="047DDC4E" w14:textId="2DAFB7E0" w:rsidR="007E5E55" w:rsidRPr="00C0018C" w:rsidRDefault="007E5E55" w:rsidP="00C0018C">
            <w:pPr>
              <w:pStyle w:val="TableText"/>
              <w:ind w:right="288"/>
              <w:rPr>
                <w:noProof w:val="0"/>
              </w:rPr>
            </w:pPr>
            <w:r w:rsidRPr="00C0018C">
              <w:rPr>
                <w:rFonts w:eastAsiaTheme="minorEastAsia"/>
                <w:lang w:eastAsia="zh-CN"/>
              </w:rPr>
              <w:t>1,584</w:t>
            </w:r>
          </w:p>
        </w:tc>
        <w:tc>
          <w:tcPr>
            <w:tcW w:w="1980" w:type="dxa"/>
          </w:tcPr>
          <w:p w14:paraId="6B794073" w14:textId="7DE3404F" w:rsidR="007E5E55" w:rsidRPr="00C0018C" w:rsidRDefault="007E5E55" w:rsidP="00C0018C">
            <w:pPr>
              <w:pStyle w:val="TableText"/>
              <w:ind w:right="576"/>
              <w:rPr>
                <w:noProof w:val="0"/>
              </w:rPr>
            </w:pPr>
            <w:r w:rsidRPr="00C0018C">
              <w:rPr>
                <w:rFonts w:eastAsiaTheme="minorEastAsia"/>
                <w:lang w:eastAsia="zh-CN"/>
              </w:rPr>
              <w:t>272</w:t>
            </w:r>
          </w:p>
        </w:tc>
        <w:tc>
          <w:tcPr>
            <w:tcW w:w="1980" w:type="dxa"/>
          </w:tcPr>
          <w:p w14:paraId="25AA6AC0" w14:textId="7F5EBC68" w:rsidR="007E5E55" w:rsidRPr="00C0018C" w:rsidRDefault="007E5E55" w:rsidP="00C0018C">
            <w:pPr>
              <w:pStyle w:val="TableText"/>
              <w:ind w:right="576"/>
              <w:rPr>
                <w:noProof w:val="0"/>
              </w:rPr>
            </w:pPr>
            <w:r w:rsidRPr="00C0018C">
              <w:rPr>
                <w:rFonts w:eastAsiaTheme="minorEastAsia"/>
                <w:lang w:eastAsia="zh-CN"/>
              </w:rPr>
              <w:t>17.17</w:t>
            </w:r>
          </w:p>
        </w:tc>
      </w:tr>
      <w:tr w:rsidR="007E5E55" w:rsidRPr="00C0018C" w14:paraId="4C9445D4" w14:textId="77777777" w:rsidTr="00AF2F1C">
        <w:tc>
          <w:tcPr>
            <w:tcW w:w="1440" w:type="dxa"/>
            <w:tcBorders>
              <w:bottom w:val="nil"/>
            </w:tcBorders>
          </w:tcPr>
          <w:p w14:paraId="4FDF2348" w14:textId="6584D8E3" w:rsidR="007E5E55" w:rsidRPr="00C0018C" w:rsidRDefault="007E5E55" w:rsidP="00AF2F1C">
            <w:pPr>
              <w:pStyle w:val="TableText"/>
              <w:rPr>
                <w:noProof w:val="0"/>
              </w:rPr>
            </w:pPr>
            <w:r w:rsidRPr="00C0018C">
              <w:rPr>
                <w:rFonts w:eastAsiaTheme="minorEastAsia"/>
                <w:lang w:eastAsia="zh-CN"/>
              </w:rPr>
              <w:t>VR288858</w:t>
            </w:r>
          </w:p>
        </w:tc>
        <w:tc>
          <w:tcPr>
            <w:tcW w:w="1728" w:type="dxa"/>
            <w:tcBorders>
              <w:bottom w:val="nil"/>
            </w:tcBorders>
          </w:tcPr>
          <w:p w14:paraId="3E5953E1" w14:textId="6179B8C4" w:rsidR="007E5E55" w:rsidRPr="00C0018C" w:rsidRDefault="007E5E55" w:rsidP="00C0018C">
            <w:pPr>
              <w:pStyle w:val="TableText"/>
              <w:ind w:right="130"/>
              <w:rPr>
                <w:noProof w:val="0"/>
              </w:rPr>
            </w:pPr>
            <w:r w:rsidRPr="00C0018C">
              <w:rPr>
                <w:rFonts w:eastAsiaTheme="minorEastAsia"/>
                <w:lang w:eastAsia="zh-CN"/>
              </w:rPr>
              <w:t>1</w:t>
            </w:r>
          </w:p>
        </w:tc>
        <w:tc>
          <w:tcPr>
            <w:tcW w:w="1530" w:type="dxa"/>
            <w:tcBorders>
              <w:bottom w:val="nil"/>
            </w:tcBorders>
          </w:tcPr>
          <w:p w14:paraId="03F3A699" w14:textId="6B1C667A" w:rsidR="007E5E55" w:rsidRPr="00C0018C" w:rsidRDefault="007E5E55" w:rsidP="00C0018C">
            <w:pPr>
              <w:pStyle w:val="TableText"/>
              <w:ind w:right="288"/>
              <w:rPr>
                <w:noProof w:val="0"/>
              </w:rPr>
            </w:pPr>
            <w:r w:rsidRPr="00C0018C">
              <w:rPr>
                <w:rFonts w:eastAsiaTheme="minorEastAsia"/>
                <w:lang w:eastAsia="zh-CN"/>
              </w:rPr>
              <w:t>1,628</w:t>
            </w:r>
          </w:p>
        </w:tc>
        <w:tc>
          <w:tcPr>
            <w:tcW w:w="1980" w:type="dxa"/>
            <w:tcBorders>
              <w:bottom w:val="nil"/>
            </w:tcBorders>
          </w:tcPr>
          <w:p w14:paraId="354AF67A" w14:textId="41DCC60D" w:rsidR="007E5E55" w:rsidRPr="00C0018C" w:rsidRDefault="007E5E55" w:rsidP="00C0018C">
            <w:pPr>
              <w:pStyle w:val="TableText"/>
              <w:ind w:right="576"/>
              <w:rPr>
                <w:noProof w:val="0"/>
              </w:rPr>
            </w:pPr>
            <w:r w:rsidRPr="00C0018C">
              <w:rPr>
                <w:rFonts w:eastAsiaTheme="minorEastAsia"/>
                <w:lang w:eastAsia="zh-CN"/>
              </w:rPr>
              <w:t>273</w:t>
            </w:r>
          </w:p>
        </w:tc>
        <w:tc>
          <w:tcPr>
            <w:tcW w:w="1980" w:type="dxa"/>
            <w:tcBorders>
              <w:bottom w:val="nil"/>
            </w:tcBorders>
          </w:tcPr>
          <w:p w14:paraId="17DE7752" w14:textId="10E29164" w:rsidR="007E5E55" w:rsidRPr="00C0018C" w:rsidRDefault="007E5E55" w:rsidP="00C0018C">
            <w:pPr>
              <w:pStyle w:val="TableText"/>
              <w:ind w:right="576"/>
              <w:rPr>
                <w:noProof w:val="0"/>
              </w:rPr>
            </w:pPr>
            <w:r w:rsidRPr="00C0018C">
              <w:rPr>
                <w:rFonts w:eastAsiaTheme="minorEastAsia"/>
                <w:lang w:eastAsia="zh-CN"/>
              </w:rPr>
              <w:t>16.77</w:t>
            </w:r>
          </w:p>
        </w:tc>
      </w:tr>
      <w:tr w:rsidR="007E5E55" w:rsidRPr="00C0018C" w14:paraId="50225603" w14:textId="77777777" w:rsidTr="00AF2F1C">
        <w:tc>
          <w:tcPr>
            <w:tcW w:w="1440" w:type="dxa"/>
            <w:tcBorders>
              <w:top w:val="nil"/>
              <w:bottom w:val="single" w:sz="4" w:space="0" w:color="auto"/>
            </w:tcBorders>
          </w:tcPr>
          <w:p w14:paraId="70085082" w14:textId="49135AC1" w:rsidR="007E5E55" w:rsidRPr="00C0018C" w:rsidRDefault="007E5E55" w:rsidP="00AF2F1C">
            <w:pPr>
              <w:pStyle w:val="TableText"/>
              <w:rPr>
                <w:noProof w:val="0"/>
              </w:rPr>
            </w:pPr>
            <w:r w:rsidRPr="00C0018C">
              <w:rPr>
                <w:rFonts w:eastAsiaTheme="minorEastAsia"/>
                <w:lang w:eastAsia="zh-CN"/>
              </w:rPr>
              <w:t>VR288934</w:t>
            </w:r>
          </w:p>
        </w:tc>
        <w:tc>
          <w:tcPr>
            <w:tcW w:w="1728" w:type="dxa"/>
            <w:tcBorders>
              <w:top w:val="nil"/>
              <w:bottom w:val="single" w:sz="4" w:space="0" w:color="auto"/>
            </w:tcBorders>
          </w:tcPr>
          <w:p w14:paraId="0A0573AE" w14:textId="7BF7C08B" w:rsidR="007E5E55" w:rsidRPr="00C0018C" w:rsidRDefault="007E5E55" w:rsidP="00C0018C">
            <w:pPr>
              <w:pStyle w:val="TableText"/>
              <w:ind w:right="130"/>
              <w:rPr>
                <w:noProof w:val="0"/>
              </w:rPr>
            </w:pPr>
            <w:r w:rsidRPr="00C0018C">
              <w:rPr>
                <w:rFonts w:eastAsiaTheme="minorEastAsia"/>
                <w:lang w:eastAsia="zh-CN"/>
              </w:rPr>
              <w:t>1</w:t>
            </w:r>
          </w:p>
        </w:tc>
        <w:tc>
          <w:tcPr>
            <w:tcW w:w="1530" w:type="dxa"/>
            <w:tcBorders>
              <w:top w:val="nil"/>
              <w:bottom w:val="single" w:sz="4" w:space="0" w:color="auto"/>
            </w:tcBorders>
          </w:tcPr>
          <w:p w14:paraId="0E3395C8" w14:textId="784F5E4B" w:rsidR="007E5E55" w:rsidRPr="00C0018C" w:rsidRDefault="007E5E55" w:rsidP="00C0018C">
            <w:pPr>
              <w:pStyle w:val="TableText"/>
              <w:ind w:right="288"/>
              <w:rPr>
                <w:noProof w:val="0"/>
              </w:rPr>
            </w:pPr>
            <w:r w:rsidRPr="00C0018C">
              <w:rPr>
                <w:rFonts w:eastAsiaTheme="minorEastAsia"/>
                <w:lang w:eastAsia="zh-CN"/>
              </w:rPr>
              <w:t>1,622</w:t>
            </w:r>
          </w:p>
        </w:tc>
        <w:tc>
          <w:tcPr>
            <w:tcW w:w="1980" w:type="dxa"/>
            <w:tcBorders>
              <w:top w:val="nil"/>
              <w:bottom w:val="single" w:sz="4" w:space="0" w:color="auto"/>
            </w:tcBorders>
          </w:tcPr>
          <w:p w14:paraId="6C05DCA4" w14:textId="3C46A962" w:rsidR="007E5E55" w:rsidRPr="00C0018C" w:rsidRDefault="007E5E55" w:rsidP="00C0018C">
            <w:pPr>
              <w:pStyle w:val="TableText"/>
              <w:ind w:right="576"/>
              <w:rPr>
                <w:noProof w:val="0"/>
              </w:rPr>
            </w:pPr>
            <w:r w:rsidRPr="00C0018C">
              <w:rPr>
                <w:rFonts w:eastAsiaTheme="minorEastAsia"/>
                <w:lang w:eastAsia="zh-CN"/>
              </w:rPr>
              <w:t>273</w:t>
            </w:r>
          </w:p>
        </w:tc>
        <w:tc>
          <w:tcPr>
            <w:tcW w:w="1980" w:type="dxa"/>
            <w:tcBorders>
              <w:top w:val="nil"/>
              <w:bottom w:val="single" w:sz="4" w:space="0" w:color="auto"/>
            </w:tcBorders>
          </w:tcPr>
          <w:p w14:paraId="37EE6841" w14:textId="21944121" w:rsidR="007E5E55" w:rsidRPr="00C0018C" w:rsidRDefault="007E5E55" w:rsidP="00C0018C">
            <w:pPr>
              <w:pStyle w:val="TableText"/>
              <w:ind w:right="576"/>
              <w:rPr>
                <w:noProof w:val="0"/>
              </w:rPr>
            </w:pPr>
            <w:r w:rsidRPr="00C0018C">
              <w:rPr>
                <w:rFonts w:eastAsiaTheme="minorEastAsia"/>
                <w:lang w:eastAsia="zh-CN"/>
              </w:rPr>
              <w:t>16.83</w:t>
            </w:r>
          </w:p>
        </w:tc>
      </w:tr>
      <w:tr w:rsidR="007E5E55" w:rsidRPr="00C0018C" w14:paraId="6DCDB71A" w14:textId="77777777" w:rsidTr="00AF2F1C">
        <w:tc>
          <w:tcPr>
            <w:tcW w:w="1440" w:type="dxa"/>
            <w:tcBorders>
              <w:top w:val="single" w:sz="4" w:space="0" w:color="auto"/>
            </w:tcBorders>
          </w:tcPr>
          <w:p w14:paraId="06411107" w14:textId="5FB45D8A" w:rsidR="007E5E55" w:rsidRPr="00C0018C" w:rsidRDefault="007E5E55" w:rsidP="00AF2F1C">
            <w:pPr>
              <w:pStyle w:val="TableText"/>
              <w:rPr>
                <w:noProof w:val="0"/>
              </w:rPr>
            </w:pPr>
            <w:r w:rsidRPr="00C0018C">
              <w:rPr>
                <w:rFonts w:eastAsiaTheme="minorEastAsia"/>
                <w:lang w:eastAsia="zh-CN"/>
              </w:rPr>
              <w:t>VR151624</w:t>
            </w:r>
          </w:p>
        </w:tc>
        <w:tc>
          <w:tcPr>
            <w:tcW w:w="1728" w:type="dxa"/>
            <w:tcBorders>
              <w:top w:val="single" w:sz="4" w:space="0" w:color="auto"/>
            </w:tcBorders>
          </w:tcPr>
          <w:p w14:paraId="0936FBB5" w14:textId="21CFA533" w:rsidR="007E5E55" w:rsidRPr="00C0018C" w:rsidRDefault="007E5E55" w:rsidP="00C0018C">
            <w:pPr>
              <w:pStyle w:val="TableText"/>
              <w:ind w:right="130"/>
              <w:rPr>
                <w:noProof w:val="0"/>
              </w:rPr>
            </w:pPr>
            <w:r w:rsidRPr="00C0018C">
              <w:rPr>
                <w:rFonts w:eastAsiaTheme="minorEastAsia"/>
                <w:lang w:eastAsia="zh-CN"/>
              </w:rPr>
              <w:t>2</w:t>
            </w:r>
          </w:p>
        </w:tc>
        <w:tc>
          <w:tcPr>
            <w:tcW w:w="1530" w:type="dxa"/>
            <w:tcBorders>
              <w:top w:val="single" w:sz="4" w:space="0" w:color="auto"/>
            </w:tcBorders>
          </w:tcPr>
          <w:p w14:paraId="1D631125" w14:textId="6BC4ACBD" w:rsidR="007E5E55" w:rsidRPr="00C0018C" w:rsidRDefault="007E5E55" w:rsidP="00C0018C">
            <w:pPr>
              <w:pStyle w:val="TableText"/>
              <w:ind w:right="288"/>
              <w:rPr>
                <w:noProof w:val="0"/>
              </w:rPr>
            </w:pPr>
            <w:r w:rsidRPr="00C0018C">
              <w:rPr>
                <w:rFonts w:eastAsiaTheme="minorEastAsia"/>
                <w:lang w:eastAsia="zh-CN"/>
              </w:rPr>
              <w:t>1,458</w:t>
            </w:r>
          </w:p>
        </w:tc>
        <w:tc>
          <w:tcPr>
            <w:tcW w:w="1980" w:type="dxa"/>
            <w:tcBorders>
              <w:top w:val="single" w:sz="4" w:space="0" w:color="auto"/>
            </w:tcBorders>
          </w:tcPr>
          <w:p w14:paraId="7C95695E" w14:textId="3C9EEA3E" w:rsidR="007E5E55" w:rsidRPr="00C0018C" w:rsidRDefault="007E5E55" w:rsidP="00C0018C">
            <w:pPr>
              <w:pStyle w:val="TableText"/>
              <w:ind w:right="576"/>
              <w:rPr>
                <w:noProof w:val="0"/>
              </w:rPr>
            </w:pPr>
            <w:r w:rsidRPr="00C0018C">
              <w:rPr>
                <w:rFonts w:eastAsiaTheme="minorEastAsia"/>
                <w:lang w:eastAsia="zh-CN"/>
              </w:rPr>
              <w:t>260</w:t>
            </w:r>
          </w:p>
        </w:tc>
        <w:tc>
          <w:tcPr>
            <w:tcW w:w="1980" w:type="dxa"/>
            <w:tcBorders>
              <w:top w:val="single" w:sz="4" w:space="0" w:color="auto"/>
            </w:tcBorders>
          </w:tcPr>
          <w:p w14:paraId="0AF82C72" w14:textId="3E757EE7" w:rsidR="007E5E55" w:rsidRPr="00C0018C" w:rsidRDefault="007E5E55" w:rsidP="00C0018C">
            <w:pPr>
              <w:pStyle w:val="TableText"/>
              <w:ind w:right="576"/>
              <w:rPr>
                <w:noProof w:val="0"/>
              </w:rPr>
            </w:pPr>
            <w:r w:rsidRPr="00C0018C">
              <w:rPr>
                <w:rFonts w:eastAsiaTheme="minorEastAsia"/>
                <w:lang w:eastAsia="zh-CN"/>
              </w:rPr>
              <w:t>17.83</w:t>
            </w:r>
          </w:p>
        </w:tc>
      </w:tr>
      <w:tr w:rsidR="007E5E55" w:rsidRPr="00C0018C" w14:paraId="4320953D" w14:textId="77777777" w:rsidTr="00AF2F1C">
        <w:tc>
          <w:tcPr>
            <w:tcW w:w="1440" w:type="dxa"/>
          </w:tcPr>
          <w:p w14:paraId="6A83910A" w14:textId="52B6BD5F" w:rsidR="007E5E55" w:rsidRPr="00C0018C" w:rsidRDefault="007E5E55" w:rsidP="00AF2F1C">
            <w:pPr>
              <w:pStyle w:val="TableText"/>
              <w:rPr>
                <w:noProof w:val="0"/>
              </w:rPr>
            </w:pPr>
            <w:r w:rsidRPr="00C0018C">
              <w:rPr>
                <w:rFonts w:eastAsiaTheme="minorEastAsia"/>
                <w:lang w:eastAsia="zh-CN"/>
              </w:rPr>
              <w:t>VR193828</w:t>
            </w:r>
          </w:p>
        </w:tc>
        <w:tc>
          <w:tcPr>
            <w:tcW w:w="1728" w:type="dxa"/>
          </w:tcPr>
          <w:p w14:paraId="54602411" w14:textId="568C3920" w:rsidR="007E5E55" w:rsidRPr="00C0018C" w:rsidRDefault="007E5E55" w:rsidP="00C0018C">
            <w:pPr>
              <w:pStyle w:val="TableText"/>
              <w:ind w:right="130"/>
              <w:rPr>
                <w:noProof w:val="0"/>
              </w:rPr>
            </w:pPr>
            <w:r w:rsidRPr="00C0018C">
              <w:rPr>
                <w:rFonts w:eastAsiaTheme="minorEastAsia"/>
                <w:lang w:eastAsia="zh-CN"/>
              </w:rPr>
              <w:t>2</w:t>
            </w:r>
          </w:p>
        </w:tc>
        <w:tc>
          <w:tcPr>
            <w:tcW w:w="1530" w:type="dxa"/>
          </w:tcPr>
          <w:p w14:paraId="07548E8D" w14:textId="12B17C32" w:rsidR="007E5E55" w:rsidRPr="00C0018C" w:rsidRDefault="007E5E55" w:rsidP="00C0018C">
            <w:pPr>
              <w:pStyle w:val="TableText"/>
              <w:ind w:right="288"/>
              <w:rPr>
                <w:noProof w:val="0"/>
              </w:rPr>
            </w:pPr>
            <w:r w:rsidRPr="00C0018C">
              <w:rPr>
                <w:rFonts w:eastAsiaTheme="minorEastAsia"/>
                <w:lang w:eastAsia="zh-CN"/>
              </w:rPr>
              <w:t>1,605</w:t>
            </w:r>
          </w:p>
        </w:tc>
        <w:tc>
          <w:tcPr>
            <w:tcW w:w="1980" w:type="dxa"/>
          </w:tcPr>
          <w:p w14:paraId="51ED59B0" w14:textId="2B7684F1" w:rsidR="007E5E55" w:rsidRPr="00C0018C" w:rsidRDefault="007E5E55" w:rsidP="00C0018C">
            <w:pPr>
              <w:pStyle w:val="TableText"/>
              <w:ind w:right="576"/>
              <w:rPr>
                <w:noProof w:val="0"/>
              </w:rPr>
            </w:pPr>
            <w:r w:rsidRPr="00C0018C">
              <w:rPr>
                <w:rFonts w:eastAsiaTheme="minorEastAsia"/>
                <w:lang w:eastAsia="zh-CN"/>
              </w:rPr>
              <w:t>264</w:t>
            </w:r>
          </w:p>
        </w:tc>
        <w:tc>
          <w:tcPr>
            <w:tcW w:w="1980" w:type="dxa"/>
          </w:tcPr>
          <w:p w14:paraId="1996A40F" w14:textId="57C71E67" w:rsidR="007E5E55" w:rsidRPr="00C0018C" w:rsidRDefault="007E5E55" w:rsidP="00C0018C">
            <w:pPr>
              <w:pStyle w:val="TableText"/>
              <w:ind w:right="576"/>
              <w:rPr>
                <w:noProof w:val="0"/>
              </w:rPr>
            </w:pPr>
            <w:r w:rsidRPr="00C0018C">
              <w:rPr>
                <w:rFonts w:eastAsiaTheme="minorEastAsia"/>
                <w:lang w:eastAsia="zh-CN"/>
              </w:rPr>
              <w:t>16.45</w:t>
            </w:r>
          </w:p>
        </w:tc>
      </w:tr>
      <w:tr w:rsidR="007E5E55" w:rsidRPr="00C0018C" w14:paraId="3A5FE7E0" w14:textId="77777777" w:rsidTr="00AF2F1C">
        <w:tc>
          <w:tcPr>
            <w:tcW w:w="1440" w:type="dxa"/>
          </w:tcPr>
          <w:p w14:paraId="07CC939D" w14:textId="75D24718" w:rsidR="007E5E55" w:rsidRPr="00C0018C" w:rsidRDefault="007E5E55" w:rsidP="00AF2F1C">
            <w:pPr>
              <w:pStyle w:val="TableText"/>
              <w:rPr>
                <w:noProof w:val="0"/>
              </w:rPr>
            </w:pPr>
            <w:r w:rsidRPr="00C0018C">
              <w:rPr>
                <w:rFonts w:eastAsiaTheme="minorEastAsia"/>
                <w:lang w:eastAsia="zh-CN"/>
              </w:rPr>
              <w:t>VR289172</w:t>
            </w:r>
          </w:p>
        </w:tc>
        <w:tc>
          <w:tcPr>
            <w:tcW w:w="1728" w:type="dxa"/>
          </w:tcPr>
          <w:p w14:paraId="4E47A362" w14:textId="1E917A66" w:rsidR="007E5E55" w:rsidRPr="00C0018C" w:rsidRDefault="007E5E55" w:rsidP="00C0018C">
            <w:pPr>
              <w:pStyle w:val="TableText"/>
              <w:ind w:right="130"/>
              <w:rPr>
                <w:noProof w:val="0"/>
              </w:rPr>
            </w:pPr>
            <w:r w:rsidRPr="00C0018C">
              <w:rPr>
                <w:rFonts w:eastAsiaTheme="minorEastAsia"/>
                <w:lang w:eastAsia="zh-CN"/>
              </w:rPr>
              <w:t>2</w:t>
            </w:r>
          </w:p>
        </w:tc>
        <w:tc>
          <w:tcPr>
            <w:tcW w:w="1530" w:type="dxa"/>
          </w:tcPr>
          <w:p w14:paraId="2D53CD08" w14:textId="0D17B9E1" w:rsidR="007E5E55" w:rsidRPr="00C0018C" w:rsidRDefault="007E5E55" w:rsidP="00C0018C">
            <w:pPr>
              <w:pStyle w:val="TableText"/>
              <w:ind w:right="288"/>
              <w:rPr>
                <w:noProof w:val="0"/>
              </w:rPr>
            </w:pPr>
            <w:r w:rsidRPr="00C0018C">
              <w:rPr>
                <w:rFonts w:eastAsiaTheme="minorEastAsia"/>
                <w:lang w:eastAsia="zh-CN"/>
              </w:rPr>
              <w:t>1,489</w:t>
            </w:r>
          </w:p>
        </w:tc>
        <w:tc>
          <w:tcPr>
            <w:tcW w:w="1980" w:type="dxa"/>
          </w:tcPr>
          <w:p w14:paraId="02ED6B00" w14:textId="2FC45E44" w:rsidR="007E5E55" w:rsidRPr="00C0018C" w:rsidRDefault="007E5E55" w:rsidP="00C0018C">
            <w:pPr>
              <w:pStyle w:val="TableText"/>
              <w:ind w:right="576"/>
              <w:rPr>
                <w:noProof w:val="0"/>
              </w:rPr>
            </w:pPr>
            <w:r w:rsidRPr="00C0018C">
              <w:rPr>
                <w:rFonts w:eastAsiaTheme="minorEastAsia"/>
                <w:lang w:eastAsia="zh-CN"/>
              </w:rPr>
              <w:t>261</w:t>
            </w:r>
          </w:p>
        </w:tc>
        <w:tc>
          <w:tcPr>
            <w:tcW w:w="1980" w:type="dxa"/>
          </w:tcPr>
          <w:p w14:paraId="692E903A" w14:textId="7B4AEDC2" w:rsidR="007E5E55" w:rsidRPr="00C0018C" w:rsidRDefault="007E5E55" w:rsidP="00C0018C">
            <w:pPr>
              <w:pStyle w:val="TableText"/>
              <w:ind w:right="576"/>
              <w:rPr>
                <w:noProof w:val="0"/>
              </w:rPr>
            </w:pPr>
            <w:r w:rsidRPr="00C0018C">
              <w:rPr>
                <w:rFonts w:eastAsiaTheme="minorEastAsia"/>
                <w:lang w:eastAsia="zh-CN"/>
              </w:rPr>
              <w:t>17.53</w:t>
            </w:r>
          </w:p>
        </w:tc>
      </w:tr>
      <w:tr w:rsidR="007E5E55" w:rsidRPr="00C0018C" w14:paraId="007CCAF0" w14:textId="77777777" w:rsidTr="00AF2F1C">
        <w:tc>
          <w:tcPr>
            <w:tcW w:w="1440" w:type="dxa"/>
          </w:tcPr>
          <w:p w14:paraId="4CC75401" w14:textId="29F123A5" w:rsidR="007E5E55" w:rsidRPr="00C0018C" w:rsidRDefault="007E5E55" w:rsidP="00AF2F1C">
            <w:pPr>
              <w:pStyle w:val="TableText"/>
              <w:rPr>
                <w:noProof w:val="0"/>
              </w:rPr>
            </w:pPr>
            <w:r w:rsidRPr="00C0018C">
              <w:rPr>
                <w:rFonts w:eastAsiaTheme="minorEastAsia"/>
                <w:lang w:eastAsia="zh-CN"/>
              </w:rPr>
              <w:t>VR289185</w:t>
            </w:r>
          </w:p>
        </w:tc>
        <w:tc>
          <w:tcPr>
            <w:tcW w:w="1728" w:type="dxa"/>
          </w:tcPr>
          <w:p w14:paraId="15EE75BE" w14:textId="1DF9CA64" w:rsidR="007E5E55" w:rsidRPr="00C0018C" w:rsidRDefault="007E5E55" w:rsidP="00C0018C">
            <w:pPr>
              <w:pStyle w:val="TableText"/>
              <w:ind w:right="130"/>
              <w:rPr>
                <w:noProof w:val="0"/>
              </w:rPr>
            </w:pPr>
            <w:r w:rsidRPr="00C0018C">
              <w:rPr>
                <w:rFonts w:eastAsiaTheme="minorEastAsia"/>
                <w:lang w:eastAsia="zh-CN"/>
              </w:rPr>
              <w:t>2</w:t>
            </w:r>
          </w:p>
        </w:tc>
        <w:tc>
          <w:tcPr>
            <w:tcW w:w="1530" w:type="dxa"/>
          </w:tcPr>
          <w:p w14:paraId="7827C985" w14:textId="3BA0A48C" w:rsidR="007E5E55" w:rsidRPr="00C0018C" w:rsidRDefault="007E5E55" w:rsidP="00C0018C">
            <w:pPr>
              <w:pStyle w:val="TableText"/>
              <w:ind w:right="288"/>
              <w:rPr>
                <w:noProof w:val="0"/>
              </w:rPr>
            </w:pPr>
            <w:r w:rsidRPr="00C0018C">
              <w:rPr>
                <w:rFonts w:eastAsiaTheme="minorEastAsia"/>
                <w:lang w:eastAsia="zh-CN"/>
              </w:rPr>
              <w:t>1,503</w:t>
            </w:r>
          </w:p>
        </w:tc>
        <w:tc>
          <w:tcPr>
            <w:tcW w:w="1980" w:type="dxa"/>
          </w:tcPr>
          <w:p w14:paraId="296AE8CE" w14:textId="4396FBC2" w:rsidR="007E5E55" w:rsidRPr="00C0018C" w:rsidRDefault="007E5E55" w:rsidP="00C0018C">
            <w:pPr>
              <w:pStyle w:val="TableText"/>
              <w:ind w:right="576"/>
              <w:rPr>
                <w:noProof w:val="0"/>
              </w:rPr>
            </w:pPr>
            <w:r w:rsidRPr="00C0018C">
              <w:rPr>
                <w:rFonts w:eastAsiaTheme="minorEastAsia"/>
                <w:lang w:eastAsia="zh-CN"/>
              </w:rPr>
              <w:t>261</w:t>
            </w:r>
          </w:p>
        </w:tc>
        <w:tc>
          <w:tcPr>
            <w:tcW w:w="1980" w:type="dxa"/>
          </w:tcPr>
          <w:p w14:paraId="0571F97C" w14:textId="7FBA29A8" w:rsidR="007E5E55" w:rsidRPr="00C0018C" w:rsidRDefault="007E5E55" w:rsidP="00C0018C">
            <w:pPr>
              <w:pStyle w:val="TableText"/>
              <w:ind w:right="576"/>
              <w:rPr>
                <w:noProof w:val="0"/>
              </w:rPr>
            </w:pPr>
            <w:r w:rsidRPr="00C0018C">
              <w:rPr>
                <w:rFonts w:eastAsiaTheme="minorEastAsia"/>
                <w:lang w:eastAsia="zh-CN"/>
              </w:rPr>
              <w:t>17.37</w:t>
            </w:r>
          </w:p>
        </w:tc>
      </w:tr>
      <w:tr w:rsidR="007E5E55" w:rsidRPr="00C0018C" w14:paraId="57D2465B" w14:textId="77777777" w:rsidTr="00AF2F1C">
        <w:tc>
          <w:tcPr>
            <w:tcW w:w="1440" w:type="dxa"/>
            <w:tcBorders>
              <w:bottom w:val="nil"/>
            </w:tcBorders>
          </w:tcPr>
          <w:p w14:paraId="553D3CD1" w14:textId="70CF939C" w:rsidR="007E5E55" w:rsidRPr="00C0018C" w:rsidRDefault="007E5E55" w:rsidP="00AF2F1C">
            <w:pPr>
              <w:pStyle w:val="TableText"/>
              <w:rPr>
                <w:noProof w:val="0"/>
              </w:rPr>
            </w:pPr>
            <w:r w:rsidRPr="00C0018C">
              <w:rPr>
                <w:rFonts w:eastAsiaTheme="minorEastAsia"/>
                <w:lang w:eastAsia="zh-CN"/>
              </w:rPr>
              <w:t>VR293219</w:t>
            </w:r>
          </w:p>
        </w:tc>
        <w:tc>
          <w:tcPr>
            <w:tcW w:w="1728" w:type="dxa"/>
            <w:tcBorders>
              <w:bottom w:val="nil"/>
            </w:tcBorders>
          </w:tcPr>
          <w:p w14:paraId="29530A33" w14:textId="5CD351F2" w:rsidR="007E5E55" w:rsidRPr="00C0018C" w:rsidRDefault="007E5E55" w:rsidP="00C0018C">
            <w:pPr>
              <w:pStyle w:val="TableText"/>
              <w:ind w:right="130"/>
              <w:rPr>
                <w:noProof w:val="0"/>
              </w:rPr>
            </w:pPr>
            <w:r w:rsidRPr="00C0018C">
              <w:rPr>
                <w:rFonts w:eastAsiaTheme="minorEastAsia"/>
                <w:lang w:eastAsia="zh-CN"/>
              </w:rPr>
              <w:t>2</w:t>
            </w:r>
          </w:p>
        </w:tc>
        <w:tc>
          <w:tcPr>
            <w:tcW w:w="1530" w:type="dxa"/>
            <w:tcBorders>
              <w:bottom w:val="nil"/>
            </w:tcBorders>
          </w:tcPr>
          <w:p w14:paraId="71BB0C0F" w14:textId="1CB5E0E1" w:rsidR="007E5E55" w:rsidRPr="00C0018C" w:rsidRDefault="007E5E55" w:rsidP="00C0018C">
            <w:pPr>
              <w:pStyle w:val="TableText"/>
              <w:ind w:right="288"/>
              <w:rPr>
                <w:noProof w:val="0"/>
              </w:rPr>
            </w:pPr>
            <w:r w:rsidRPr="00C0018C">
              <w:rPr>
                <w:rFonts w:eastAsiaTheme="minorEastAsia"/>
                <w:lang w:eastAsia="zh-CN"/>
              </w:rPr>
              <w:t>1,472</w:t>
            </w:r>
          </w:p>
        </w:tc>
        <w:tc>
          <w:tcPr>
            <w:tcW w:w="1980" w:type="dxa"/>
            <w:tcBorders>
              <w:bottom w:val="nil"/>
            </w:tcBorders>
          </w:tcPr>
          <w:p w14:paraId="2FCA8ADE" w14:textId="51CF99D5" w:rsidR="007E5E55" w:rsidRPr="00C0018C" w:rsidRDefault="007E5E55" w:rsidP="00C0018C">
            <w:pPr>
              <w:pStyle w:val="TableText"/>
              <w:ind w:right="576"/>
              <w:rPr>
                <w:noProof w:val="0"/>
              </w:rPr>
            </w:pPr>
            <w:r w:rsidRPr="00C0018C">
              <w:rPr>
                <w:rFonts w:eastAsiaTheme="minorEastAsia"/>
                <w:lang w:eastAsia="zh-CN"/>
              </w:rPr>
              <w:t>261</w:t>
            </w:r>
          </w:p>
        </w:tc>
        <w:tc>
          <w:tcPr>
            <w:tcW w:w="1980" w:type="dxa"/>
            <w:tcBorders>
              <w:bottom w:val="nil"/>
            </w:tcBorders>
          </w:tcPr>
          <w:p w14:paraId="083E4463" w14:textId="44C79C52" w:rsidR="007E5E55" w:rsidRPr="00C0018C" w:rsidRDefault="007E5E55" w:rsidP="00C0018C">
            <w:pPr>
              <w:pStyle w:val="TableText"/>
              <w:ind w:right="576"/>
              <w:rPr>
                <w:noProof w:val="0"/>
              </w:rPr>
            </w:pPr>
            <w:r w:rsidRPr="00C0018C">
              <w:rPr>
                <w:rFonts w:eastAsiaTheme="minorEastAsia"/>
                <w:lang w:eastAsia="zh-CN"/>
              </w:rPr>
              <w:t>17.73</w:t>
            </w:r>
          </w:p>
        </w:tc>
      </w:tr>
      <w:tr w:rsidR="007E5E55" w:rsidRPr="00C0018C" w14:paraId="78440A81" w14:textId="77777777" w:rsidTr="00AF2F1C">
        <w:tc>
          <w:tcPr>
            <w:tcW w:w="1440" w:type="dxa"/>
            <w:tcBorders>
              <w:top w:val="nil"/>
              <w:bottom w:val="single" w:sz="4" w:space="0" w:color="auto"/>
            </w:tcBorders>
          </w:tcPr>
          <w:p w14:paraId="30E611E5" w14:textId="70868EDB" w:rsidR="007E5E55" w:rsidRPr="00C0018C" w:rsidRDefault="007E5E55" w:rsidP="00AF2F1C">
            <w:pPr>
              <w:pStyle w:val="TableText"/>
              <w:rPr>
                <w:noProof w:val="0"/>
              </w:rPr>
            </w:pPr>
            <w:r w:rsidRPr="00C0018C">
              <w:rPr>
                <w:rFonts w:eastAsiaTheme="minorEastAsia"/>
                <w:lang w:eastAsia="zh-CN"/>
              </w:rPr>
              <w:t>VR704203</w:t>
            </w:r>
          </w:p>
        </w:tc>
        <w:tc>
          <w:tcPr>
            <w:tcW w:w="1728" w:type="dxa"/>
            <w:tcBorders>
              <w:top w:val="nil"/>
              <w:bottom w:val="single" w:sz="4" w:space="0" w:color="auto"/>
            </w:tcBorders>
          </w:tcPr>
          <w:p w14:paraId="05493EB5" w14:textId="6A9292AF" w:rsidR="007E5E55" w:rsidRPr="00C0018C" w:rsidRDefault="007E5E55" w:rsidP="00C0018C">
            <w:pPr>
              <w:pStyle w:val="TableText"/>
              <w:ind w:right="130"/>
              <w:rPr>
                <w:noProof w:val="0"/>
              </w:rPr>
            </w:pPr>
            <w:r w:rsidRPr="00C0018C">
              <w:rPr>
                <w:rFonts w:eastAsiaTheme="minorEastAsia"/>
                <w:lang w:eastAsia="zh-CN"/>
              </w:rPr>
              <w:t>2</w:t>
            </w:r>
          </w:p>
        </w:tc>
        <w:tc>
          <w:tcPr>
            <w:tcW w:w="1530" w:type="dxa"/>
            <w:tcBorders>
              <w:top w:val="nil"/>
              <w:bottom w:val="single" w:sz="4" w:space="0" w:color="auto"/>
            </w:tcBorders>
          </w:tcPr>
          <w:p w14:paraId="65F7684A" w14:textId="1B1282BA" w:rsidR="007E5E55" w:rsidRPr="00C0018C" w:rsidRDefault="007E5E55" w:rsidP="00C0018C">
            <w:pPr>
              <w:pStyle w:val="TableText"/>
              <w:ind w:right="288"/>
              <w:rPr>
                <w:noProof w:val="0"/>
              </w:rPr>
            </w:pPr>
            <w:r w:rsidRPr="00C0018C">
              <w:rPr>
                <w:rFonts w:eastAsiaTheme="minorEastAsia"/>
                <w:lang w:eastAsia="zh-CN"/>
              </w:rPr>
              <w:t>1,563</w:t>
            </w:r>
          </w:p>
        </w:tc>
        <w:tc>
          <w:tcPr>
            <w:tcW w:w="1980" w:type="dxa"/>
            <w:tcBorders>
              <w:top w:val="nil"/>
              <w:bottom w:val="single" w:sz="4" w:space="0" w:color="auto"/>
            </w:tcBorders>
          </w:tcPr>
          <w:p w14:paraId="5F68C41C" w14:textId="6A9E3A52" w:rsidR="007E5E55" w:rsidRPr="00C0018C" w:rsidRDefault="007E5E55" w:rsidP="00C0018C">
            <w:pPr>
              <w:pStyle w:val="TableText"/>
              <w:ind w:right="576"/>
              <w:rPr>
                <w:noProof w:val="0"/>
              </w:rPr>
            </w:pPr>
            <w:r w:rsidRPr="00C0018C">
              <w:rPr>
                <w:rFonts w:eastAsiaTheme="minorEastAsia"/>
                <w:lang w:eastAsia="zh-CN"/>
              </w:rPr>
              <w:t>264</w:t>
            </w:r>
          </w:p>
        </w:tc>
        <w:tc>
          <w:tcPr>
            <w:tcW w:w="1980" w:type="dxa"/>
            <w:tcBorders>
              <w:top w:val="nil"/>
              <w:bottom w:val="single" w:sz="4" w:space="0" w:color="auto"/>
            </w:tcBorders>
          </w:tcPr>
          <w:p w14:paraId="51384F38" w14:textId="7C5529D8" w:rsidR="007E5E55" w:rsidRPr="00C0018C" w:rsidRDefault="007E5E55" w:rsidP="00C0018C">
            <w:pPr>
              <w:pStyle w:val="TableText"/>
              <w:ind w:right="576"/>
              <w:rPr>
                <w:noProof w:val="0"/>
              </w:rPr>
            </w:pPr>
            <w:r w:rsidRPr="00C0018C">
              <w:rPr>
                <w:rFonts w:eastAsiaTheme="minorEastAsia"/>
                <w:lang w:eastAsia="zh-CN"/>
              </w:rPr>
              <w:t>16.89</w:t>
            </w:r>
          </w:p>
        </w:tc>
      </w:tr>
      <w:tr w:rsidR="007E5E55" w:rsidRPr="00C0018C" w14:paraId="399E9C20" w14:textId="77777777" w:rsidTr="00AF2F1C">
        <w:tc>
          <w:tcPr>
            <w:tcW w:w="1440" w:type="dxa"/>
            <w:tcBorders>
              <w:top w:val="single" w:sz="4" w:space="0" w:color="auto"/>
            </w:tcBorders>
          </w:tcPr>
          <w:p w14:paraId="5C25A74C" w14:textId="4D2D9E6B" w:rsidR="007E5E55" w:rsidRPr="00C0018C" w:rsidRDefault="007E5E55" w:rsidP="00AF2F1C">
            <w:pPr>
              <w:pStyle w:val="TableText"/>
              <w:rPr>
                <w:noProof w:val="0"/>
              </w:rPr>
            </w:pPr>
            <w:r w:rsidRPr="00C0018C">
              <w:rPr>
                <w:rFonts w:eastAsiaTheme="minorEastAsia"/>
                <w:lang w:eastAsia="zh-CN"/>
              </w:rPr>
              <w:t>VR140236</w:t>
            </w:r>
          </w:p>
        </w:tc>
        <w:tc>
          <w:tcPr>
            <w:tcW w:w="1728" w:type="dxa"/>
            <w:tcBorders>
              <w:top w:val="single" w:sz="4" w:space="0" w:color="auto"/>
            </w:tcBorders>
          </w:tcPr>
          <w:p w14:paraId="2B900599" w14:textId="67D71235" w:rsidR="007E5E55" w:rsidRPr="00C0018C" w:rsidRDefault="007E5E55" w:rsidP="00C0018C">
            <w:pPr>
              <w:pStyle w:val="TableText"/>
              <w:ind w:right="130"/>
              <w:rPr>
                <w:noProof w:val="0"/>
              </w:rPr>
            </w:pPr>
            <w:r w:rsidRPr="00C0018C">
              <w:rPr>
                <w:rFonts w:eastAsiaTheme="minorEastAsia"/>
                <w:lang w:eastAsia="zh-CN"/>
              </w:rPr>
              <w:t>3–5</w:t>
            </w:r>
          </w:p>
        </w:tc>
        <w:tc>
          <w:tcPr>
            <w:tcW w:w="1530" w:type="dxa"/>
            <w:tcBorders>
              <w:top w:val="single" w:sz="4" w:space="0" w:color="auto"/>
            </w:tcBorders>
          </w:tcPr>
          <w:p w14:paraId="4F338324" w14:textId="49FABC72" w:rsidR="007E5E55" w:rsidRPr="00C0018C" w:rsidRDefault="007E5E55" w:rsidP="00C0018C">
            <w:pPr>
              <w:pStyle w:val="TableText"/>
              <w:ind w:right="288"/>
              <w:rPr>
                <w:noProof w:val="0"/>
              </w:rPr>
            </w:pPr>
            <w:r w:rsidRPr="00C0018C">
              <w:rPr>
                <w:rFonts w:eastAsiaTheme="minorEastAsia"/>
                <w:lang w:eastAsia="zh-CN"/>
              </w:rPr>
              <w:t>3,709</w:t>
            </w:r>
          </w:p>
        </w:tc>
        <w:tc>
          <w:tcPr>
            <w:tcW w:w="1980" w:type="dxa"/>
            <w:tcBorders>
              <w:top w:val="single" w:sz="4" w:space="0" w:color="auto"/>
            </w:tcBorders>
          </w:tcPr>
          <w:p w14:paraId="063ADDA3" w14:textId="5D115EAC" w:rsidR="007E5E55" w:rsidRPr="00C0018C" w:rsidRDefault="007E5E55" w:rsidP="00C0018C">
            <w:pPr>
              <w:pStyle w:val="TableText"/>
              <w:ind w:right="576"/>
              <w:rPr>
                <w:noProof w:val="0"/>
              </w:rPr>
            </w:pPr>
            <w:r w:rsidRPr="00C0018C">
              <w:rPr>
                <w:rFonts w:eastAsiaTheme="minorEastAsia"/>
                <w:lang w:eastAsia="zh-CN"/>
              </w:rPr>
              <w:t>674</w:t>
            </w:r>
          </w:p>
        </w:tc>
        <w:tc>
          <w:tcPr>
            <w:tcW w:w="1980" w:type="dxa"/>
            <w:tcBorders>
              <w:top w:val="single" w:sz="4" w:space="0" w:color="auto"/>
            </w:tcBorders>
          </w:tcPr>
          <w:p w14:paraId="1B557CBA" w14:textId="3CB33B43" w:rsidR="007E5E55" w:rsidRPr="00C0018C" w:rsidRDefault="007E5E55" w:rsidP="00C0018C">
            <w:pPr>
              <w:pStyle w:val="TableText"/>
              <w:ind w:right="576"/>
              <w:rPr>
                <w:noProof w:val="0"/>
              </w:rPr>
            </w:pPr>
            <w:r w:rsidRPr="00C0018C">
              <w:rPr>
                <w:rFonts w:eastAsiaTheme="minorEastAsia"/>
                <w:lang w:eastAsia="zh-CN"/>
              </w:rPr>
              <w:t>18.17</w:t>
            </w:r>
          </w:p>
        </w:tc>
      </w:tr>
      <w:tr w:rsidR="007E5E55" w:rsidRPr="00C0018C" w14:paraId="57C7EAFD" w14:textId="77777777" w:rsidTr="00AF2F1C">
        <w:tc>
          <w:tcPr>
            <w:tcW w:w="1440" w:type="dxa"/>
          </w:tcPr>
          <w:p w14:paraId="6AC3EAA7" w14:textId="5800A355" w:rsidR="007E5E55" w:rsidRPr="00C0018C" w:rsidRDefault="007E5E55" w:rsidP="00AF2F1C">
            <w:pPr>
              <w:pStyle w:val="TableText"/>
              <w:rPr>
                <w:noProof w:val="0"/>
              </w:rPr>
            </w:pPr>
            <w:r w:rsidRPr="00C0018C">
              <w:rPr>
                <w:rFonts w:eastAsiaTheme="minorEastAsia"/>
                <w:lang w:eastAsia="zh-CN"/>
              </w:rPr>
              <w:t>VR289104</w:t>
            </w:r>
          </w:p>
        </w:tc>
        <w:tc>
          <w:tcPr>
            <w:tcW w:w="1728" w:type="dxa"/>
          </w:tcPr>
          <w:p w14:paraId="790DEA12" w14:textId="6D27622B" w:rsidR="007E5E55" w:rsidRPr="00C0018C" w:rsidRDefault="007E5E55" w:rsidP="00C0018C">
            <w:pPr>
              <w:pStyle w:val="TableText"/>
              <w:ind w:right="130"/>
              <w:rPr>
                <w:noProof w:val="0"/>
              </w:rPr>
            </w:pPr>
            <w:r w:rsidRPr="00C0018C">
              <w:rPr>
                <w:rFonts w:eastAsiaTheme="minorEastAsia"/>
                <w:lang w:eastAsia="zh-CN"/>
              </w:rPr>
              <w:t>3–5</w:t>
            </w:r>
          </w:p>
        </w:tc>
        <w:tc>
          <w:tcPr>
            <w:tcW w:w="1530" w:type="dxa"/>
          </w:tcPr>
          <w:p w14:paraId="25D9B9D7" w14:textId="3873B8F8" w:rsidR="007E5E55" w:rsidRPr="00C0018C" w:rsidRDefault="007E5E55" w:rsidP="00C0018C">
            <w:pPr>
              <w:pStyle w:val="TableText"/>
              <w:ind w:right="288"/>
              <w:rPr>
                <w:noProof w:val="0"/>
              </w:rPr>
            </w:pPr>
            <w:r w:rsidRPr="00C0018C">
              <w:rPr>
                <w:rFonts w:eastAsiaTheme="minorEastAsia"/>
                <w:lang w:eastAsia="zh-CN"/>
              </w:rPr>
              <w:t>3,754</w:t>
            </w:r>
          </w:p>
        </w:tc>
        <w:tc>
          <w:tcPr>
            <w:tcW w:w="1980" w:type="dxa"/>
          </w:tcPr>
          <w:p w14:paraId="2CBB25FA" w14:textId="7330899B" w:rsidR="007E5E55" w:rsidRPr="00C0018C" w:rsidRDefault="007E5E55" w:rsidP="00C0018C">
            <w:pPr>
              <w:pStyle w:val="TableText"/>
              <w:ind w:right="576"/>
              <w:rPr>
                <w:noProof w:val="0"/>
              </w:rPr>
            </w:pPr>
            <w:r w:rsidRPr="00C0018C">
              <w:rPr>
                <w:rFonts w:eastAsiaTheme="minorEastAsia"/>
                <w:lang w:eastAsia="zh-CN"/>
              </w:rPr>
              <w:t>674</w:t>
            </w:r>
          </w:p>
        </w:tc>
        <w:tc>
          <w:tcPr>
            <w:tcW w:w="1980" w:type="dxa"/>
          </w:tcPr>
          <w:p w14:paraId="22ACBC7E" w14:textId="51E75BC9" w:rsidR="007E5E55" w:rsidRPr="00C0018C" w:rsidRDefault="007E5E55" w:rsidP="00C0018C">
            <w:pPr>
              <w:pStyle w:val="TableText"/>
              <w:ind w:right="576"/>
              <w:rPr>
                <w:noProof w:val="0"/>
              </w:rPr>
            </w:pPr>
            <w:r w:rsidRPr="00C0018C">
              <w:rPr>
                <w:rFonts w:eastAsiaTheme="minorEastAsia"/>
                <w:lang w:eastAsia="zh-CN"/>
              </w:rPr>
              <w:t>17.95</w:t>
            </w:r>
          </w:p>
        </w:tc>
      </w:tr>
      <w:tr w:rsidR="007E5E55" w:rsidRPr="00C0018C" w14:paraId="41CAF707" w14:textId="77777777" w:rsidTr="00AF2F1C">
        <w:tc>
          <w:tcPr>
            <w:tcW w:w="1440" w:type="dxa"/>
          </w:tcPr>
          <w:p w14:paraId="258A2076" w14:textId="5EB6DA57" w:rsidR="007E5E55" w:rsidRPr="00C0018C" w:rsidRDefault="007E5E55" w:rsidP="00AF2F1C">
            <w:pPr>
              <w:pStyle w:val="TableText"/>
              <w:rPr>
                <w:noProof w:val="0"/>
              </w:rPr>
            </w:pPr>
            <w:r w:rsidRPr="00C0018C">
              <w:rPr>
                <w:rFonts w:eastAsiaTheme="minorEastAsia"/>
                <w:lang w:eastAsia="zh-CN"/>
              </w:rPr>
              <w:t>VR289115</w:t>
            </w:r>
          </w:p>
        </w:tc>
        <w:tc>
          <w:tcPr>
            <w:tcW w:w="1728" w:type="dxa"/>
          </w:tcPr>
          <w:p w14:paraId="3F0C185F" w14:textId="4EC5DC0F" w:rsidR="007E5E55" w:rsidRPr="00C0018C" w:rsidRDefault="007E5E55" w:rsidP="00C0018C">
            <w:pPr>
              <w:pStyle w:val="TableText"/>
              <w:ind w:right="130"/>
              <w:rPr>
                <w:noProof w:val="0"/>
              </w:rPr>
            </w:pPr>
            <w:r w:rsidRPr="00C0018C">
              <w:rPr>
                <w:rFonts w:eastAsiaTheme="minorEastAsia"/>
                <w:lang w:eastAsia="zh-CN"/>
              </w:rPr>
              <w:t>3–5</w:t>
            </w:r>
          </w:p>
        </w:tc>
        <w:tc>
          <w:tcPr>
            <w:tcW w:w="1530" w:type="dxa"/>
          </w:tcPr>
          <w:p w14:paraId="4E0FD59E" w14:textId="3E0CD9AF" w:rsidR="007E5E55" w:rsidRPr="00C0018C" w:rsidRDefault="007E5E55" w:rsidP="00C0018C">
            <w:pPr>
              <w:pStyle w:val="TableText"/>
              <w:ind w:right="288"/>
              <w:rPr>
                <w:noProof w:val="0"/>
              </w:rPr>
            </w:pPr>
            <w:r w:rsidRPr="00C0018C">
              <w:rPr>
                <w:rFonts w:eastAsiaTheme="minorEastAsia"/>
                <w:lang w:eastAsia="zh-CN"/>
              </w:rPr>
              <w:t>3,753</w:t>
            </w:r>
          </w:p>
        </w:tc>
        <w:tc>
          <w:tcPr>
            <w:tcW w:w="1980" w:type="dxa"/>
          </w:tcPr>
          <w:p w14:paraId="5082F7D2" w14:textId="60F8D5D7" w:rsidR="007E5E55" w:rsidRPr="00C0018C" w:rsidRDefault="007E5E55" w:rsidP="00C0018C">
            <w:pPr>
              <w:pStyle w:val="TableText"/>
              <w:ind w:right="576"/>
              <w:rPr>
                <w:noProof w:val="0"/>
              </w:rPr>
            </w:pPr>
            <w:r w:rsidRPr="00C0018C">
              <w:rPr>
                <w:rFonts w:eastAsiaTheme="minorEastAsia"/>
                <w:lang w:eastAsia="zh-CN"/>
              </w:rPr>
              <w:t>674</w:t>
            </w:r>
          </w:p>
        </w:tc>
        <w:tc>
          <w:tcPr>
            <w:tcW w:w="1980" w:type="dxa"/>
          </w:tcPr>
          <w:p w14:paraId="4B6A22EF" w14:textId="72E0EF9A" w:rsidR="007E5E55" w:rsidRPr="00C0018C" w:rsidRDefault="007E5E55" w:rsidP="00C0018C">
            <w:pPr>
              <w:pStyle w:val="TableText"/>
              <w:ind w:right="576"/>
              <w:rPr>
                <w:noProof w:val="0"/>
              </w:rPr>
            </w:pPr>
            <w:r w:rsidRPr="00C0018C">
              <w:rPr>
                <w:rFonts w:eastAsiaTheme="minorEastAsia"/>
                <w:lang w:eastAsia="zh-CN"/>
              </w:rPr>
              <w:t>17.96</w:t>
            </w:r>
          </w:p>
        </w:tc>
      </w:tr>
      <w:tr w:rsidR="007E5E55" w:rsidRPr="00C0018C" w14:paraId="72FCF833" w14:textId="77777777" w:rsidTr="00AF2F1C">
        <w:tc>
          <w:tcPr>
            <w:tcW w:w="1440" w:type="dxa"/>
          </w:tcPr>
          <w:p w14:paraId="60B36909" w14:textId="66FAC58D" w:rsidR="007E5E55" w:rsidRPr="00C0018C" w:rsidRDefault="007E5E55" w:rsidP="00AF2F1C">
            <w:pPr>
              <w:pStyle w:val="TableText"/>
              <w:rPr>
                <w:noProof w:val="0"/>
              </w:rPr>
            </w:pPr>
            <w:r w:rsidRPr="00C0018C">
              <w:rPr>
                <w:rFonts w:eastAsiaTheme="minorEastAsia"/>
                <w:lang w:eastAsia="zh-CN"/>
              </w:rPr>
              <w:t>VR291625</w:t>
            </w:r>
          </w:p>
        </w:tc>
        <w:tc>
          <w:tcPr>
            <w:tcW w:w="1728" w:type="dxa"/>
          </w:tcPr>
          <w:p w14:paraId="5DD16778" w14:textId="7E4F0D54" w:rsidR="007E5E55" w:rsidRPr="00C0018C" w:rsidRDefault="007E5E55" w:rsidP="00C0018C">
            <w:pPr>
              <w:pStyle w:val="TableText"/>
              <w:ind w:right="130"/>
              <w:rPr>
                <w:noProof w:val="0"/>
              </w:rPr>
            </w:pPr>
            <w:r w:rsidRPr="00C0018C">
              <w:rPr>
                <w:rFonts w:eastAsiaTheme="minorEastAsia"/>
                <w:lang w:eastAsia="zh-CN"/>
              </w:rPr>
              <w:t>3–5</w:t>
            </w:r>
          </w:p>
        </w:tc>
        <w:tc>
          <w:tcPr>
            <w:tcW w:w="1530" w:type="dxa"/>
          </w:tcPr>
          <w:p w14:paraId="457B4155" w14:textId="7D19E3BA" w:rsidR="007E5E55" w:rsidRPr="00C0018C" w:rsidRDefault="007E5E55" w:rsidP="00C0018C">
            <w:pPr>
              <w:pStyle w:val="TableText"/>
              <w:ind w:right="288"/>
              <w:rPr>
                <w:noProof w:val="0"/>
              </w:rPr>
            </w:pPr>
            <w:r w:rsidRPr="00C0018C">
              <w:rPr>
                <w:rFonts w:eastAsiaTheme="minorEastAsia"/>
                <w:lang w:eastAsia="zh-CN"/>
              </w:rPr>
              <w:t>3,960</w:t>
            </w:r>
          </w:p>
        </w:tc>
        <w:tc>
          <w:tcPr>
            <w:tcW w:w="1980" w:type="dxa"/>
          </w:tcPr>
          <w:p w14:paraId="24863272" w14:textId="3A75795E" w:rsidR="007E5E55" w:rsidRPr="00C0018C" w:rsidRDefault="007E5E55" w:rsidP="00C0018C">
            <w:pPr>
              <w:pStyle w:val="TableText"/>
              <w:ind w:right="576"/>
              <w:rPr>
                <w:noProof w:val="0"/>
              </w:rPr>
            </w:pPr>
            <w:r w:rsidRPr="00C0018C">
              <w:rPr>
                <w:rFonts w:eastAsiaTheme="minorEastAsia"/>
                <w:lang w:eastAsia="zh-CN"/>
              </w:rPr>
              <w:t>681</w:t>
            </w:r>
          </w:p>
        </w:tc>
        <w:tc>
          <w:tcPr>
            <w:tcW w:w="1980" w:type="dxa"/>
          </w:tcPr>
          <w:p w14:paraId="4B4A0DB7" w14:textId="5ABEB2D0" w:rsidR="007E5E55" w:rsidRPr="00C0018C" w:rsidRDefault="007E5E55" w:rsidP="00C0018C">
            <w:pPr>
              <w:pStyle w:val="TableText"/>
              <w:ind w:right="576"/>
              <w:rPr>
                <w:noProof w:val="0"/>
              </w:rPr>
            </w:pPr>
            <w:r w:rsidRPr="00C0018C">
              <w:rPr>
                <w:rFonts w:eastAsiaTheme="minorEastAsia"/>
                <w:lang w:eastAsia="zh-CN"/>
              </w:rPr>
              <w:t>17.20</w:t>
            </w:r>
          </w:p>
        </w:tc>
      </w:tr>
      <w:tr w:rsidR="007E5E55" w:rsidRPr="00C0018C" w14:paraId="77003F1C" w14:textId="77777777" w:rsidTr="00AF2F1C">
        <w:tc>
          <w:tcPr>
            <w:tcW w:w="1440" w:type="dxa"/>
          </w:tcPr>
          <w:p w14:paraId="1DB0C0C1" w14:textId="5DDB8779" w:rsidR="007E5E55" w:rsidRPr="00C0018C" w:rsidRDefault="007E5E55" w:rsidP="00AF2F1C">
            <w:pPr>
              <w:pStyle w:val="TableText"/>
              <w:rPr>
                <w:noProof w:val="0"/>
              </w:rPr>
            </w:pPr>
            <w:r w:rsidRPr="00C0018C">
              <w:rPr>
                <w:rFonts w:eastAsiaTheme="minorEastAsia"/>
                <w:lang w:eastAsia="zh-CN"/>
              </w:rPr>
              <w:t>VR296787</w:t>
            </w:r>
          </w:p>
        </w:tc>
        <w:tc>
          <w:tcPr>
            <w:tcW w:w="1728" w:type="dxa"/>
          </w:tcPr>
          <w:p w14:paraId="20DF6A62" w14:textId="0B4C3692" w:rsidR="007E5E55" w:rsidRPr="00C0018C" w:rsidRDefault="007E5E55" w:rsidP="00C0018C">
            <w:pPr>
              <w:pStyle w:val="TableText"/>
              <w:ind w:right="130"/>
              <w:rPr>
                <w:noProof w:val="0"/>
              </w:rPr>
            </w:pPr>
            <w:r w:rsidRPr="00C0018C">
              <w:rPr>
                <w:rFonts w:eastAsiaTheme="minorEastAsia"/>
                <w:lang w:eastAsia="zh-CN"/>
              </w:rPr>
              <w:t>3–5</w:t>
            </w:r>
          </w:p>
        </w:tc>
        <w:tc>
          <w:tcPr>
            <w:tcW w:w="1530" w:type="dxa"/>
          </w:tcPr>
          <w:p w14:paraId="3600E2E8" w14:textId="05262616" w:rsidR="007E5E55" w:rsidRPr="00C0018C" w:rsidRDefault="007E5E55" w:rsidP="00C0018C">
            <w:pPr>
              <w:pStyle w:val="TableText"/>
              <w:ind w:right="288"/>
              <w:rPr>
                <w:noProof w:val="0"/>
              </w:rPr>
            </w:pPr>
            <w:r w:rsidRPr="00C0018C">
              <w:rPr>
                <w:rFonts w:eastAsiaTheme="minorEastAsia"/>
                <w:lang w:eastAsia="zh-CN"/>
              </w:rPr>
              <w:t>3,685</w:t>
            </w:r>
          </w:p>
        </w:tc>
        <w:tc>
          <w:tcPr>
            <w:tcW w:w="1980" w:type="dxa"/>
          </w:tcPr>
          <w:p w14:paraId="5B0DA5B0" w14:textId="5EF56453" w:rsidR="007E5E55" w:rsidRPr="00C0018C" w:rsidRDefault="007E5E55" w:rsidP="00C0018C">
            <w:pPr>
              <w:pStyle w:val="TableText"/>
              <w:ind w:right="576"/>
              <w:rPr>
                <w:noProof w:val="0"/>
              </w:rPr>
            </w:pPr>
            <w:r w:rsidRPr="00C0018C">
              <w:rPr>
                <w:rFonts w:eastAsiaTheme="minorEastAsia"/>
                <w:lang w:eastAsia="zh-CN"/>
              </w:rPr>
              <w:t>673</w:t>
            </w:r>
          </w:p>
        </w:tc>
        <w:tc>
          <w:tcPr>
            <w:tcW w:w="1980" w:type="dxa"/>
          </w:tcPr>
          <w:p w14:paraId="359A2EC0" w14:textId="0BE2B1FD" w:rsidR="007E5E55" w:rsidRPr="00C0018C" w:rsidRDefault="007E5E55" w:rsidP="00C0018C">
            <w:pPr>
              <w:pStyle w:val="TableText"/>
              <w:ind w:right="576"/>
              <w:rPr>
                <w:noProof w:val="0"/>
              </w:rPr>
            </w:pPr>
            <w:r w:rsidRPr="00C0018C">
              <w:rPr>
                <w:rFonts w:eastAsiaTheme="minorEastAsia"/>
                <w:lang w:eastAsia="zh-CN"/>
              </w:rPr>
              <w:t>18.26</w:t>
            </w:r>
          </w:p>
        </w:tc>
      </w:tr>
      <w:tr w:rsidR="007E5E55" w:rsidRPr="00C0018C" w14:paraId="35FF5262" w14:textId="77777777" w:rsidTr="00AF2F1C">
        <w:tc>
          <w:tcPr>
            <w:tcW w:w="1440" w:type="dxa"/>
          </w:tcPr>
          <w:p w14:paraId="6BF9A68F" w14:textId="41EF38B2" w:rsidR="007E5E55" w:rsidRPr="00C0018C" w:rsidRDefault="007E5E55" w:rsidP="00AF2F1C">
            <w:pPr>
              <w:pStyle w:val="TableText"/>
              <w:rPr>
                <w:noProof w:val="0"/>
              </w:rPr>
            </w:pPr>
            <w:r w:rsidRPr="00C0018C">
              <w:rPr>
                <w:rFonts w:eastAsiaTheme="minorEastAsia"/>
                <w:lang w:eastAsia="zh-CN"/>
              </w:rPr>
              <w:t>VR704205</w:t>
            </w:r>
          </w:p>
        </w:tc>
        <w:tc>
          <w:tcPr>
            <w:tcW w:w="1728" w:type="dxa"/>
          </w:tcPr>
          <w:p w14:paraId="6377A645" w14:textId="7F0F3218" w:rsidR="007E5E55" w:rsidRPr="00C0018C" w:rsidRDefault="007E5E55" w:rsidP="00C0018C">
            <w:pPr>
              <w:pStyle w:val="TableText"/>
              <w:ind w:right="130"/>
              <w:rPr>
                <w:noProof w:val="0"/>
              </w:rPr>
            </w:pPr>
            <w:r w:rsidRPr="00C0018C">
              <w:rPr>
                <w:rFonts w:eastAsiaTheme="minorEastAsia"/>
                <w:lang w:eastAsia="zh-CN"/>
              </w:rPr>
              <w:t>3–5</w:t>
            </w:r>
          </w:p>
        </w:tc>
        <w:tc>
          <w:tcPr>
            <w:tcW w:w="1530" w:type="dxa"/>
          </w:tcPr>
          <w:p w14:paraId="00329BAF" w14:textId="2D5DE38D" w:rsidR="007E5E55" w:rsidRPr="00C0018C" w:rsidRDefault="007E5E55" w:rsidP="00C0018C">
            <w:pPr>
              <w:pStyle w:val="TableText"/>
              <w:ind w:right="288"/>
              <w:rPr>
                <w:noProof w:val="0"/>
              </w:rPr>
            </w:pPr>
            <w:r w:rsidRPr="00C0018C">
              <w:rPr>
                <w:rFonts w:eastAsiaTheme="minorEastAsia"/>
                <w:lang w:eastAsia="zh-CN"/>
              </w:rPr>
              <w:t>3,911</w:t>
            </w:r>
          </w:p>
        </w:tc>
        <w:tc>
          <w:tcPr>
            <w:tcW w:w="1980" w:type="dxa"/>
          </w:tcPr>
          <w:p w14:paraId="308B2A4B" w14:textId="4DA4453C" w:rsidR="007E5E55" w:rsidRPr="00C0018C" w:rsidRDefault="007E5E55" w:rsidP="00C0018C">
            <w:pPr>
              <w:pStyle w:val="TableText"/>
              <w:ind w:right="576"/>
              <w:rPr>
                <w:noProof w:val="0"/>
              </w:rPr>
            </w:pPr>
            <w:r w:rsidRPr="00C0018C">
              <w:rPr>
                <w:rFonts w:eastAsiaTheme="minorEastAsia"/>
                <w:lang w:eastAsia="zh-CN"/>
              </w:rPr>
              <w:t>681</w:t>
            </w:r>
          </w:p>
        </w:tc>
        <w:tc>
          <w:tcPr>
            <w:tcW w:w="1980" w:type="dxa"/>
          </w:tcPr>
          <w:p w14:paraId="65E24F0B" w14:textId="6881E008" w:rsidR="007E5E55" w:rsidRPr="00C0018C" w:rsidRDefault="007E5E55" w:rsidP="00C0018C">
            <w:pPr>
              <w:pStyle w:val="TableText"/>
              <w:ind w:right="576"/>
              <w:rPr>
                <w:noProof w:val="0"/>
              </w:rPr>
            </w:pPr>
            <w:r w:rsidRPr="00C0018C">
              <w:rPr>
                <w:rFonts w:eastAsiaTheme="minorEastAsia"/>
                <w:lang w:eastAsia="zh-CN"/>
              </w:rPr>
              <w:t>17.41</w:t>
            </w:r>
          </w:p>
        </w:tc>
      </w:tr>
      <w:tr w:rsidR="007E5E55" w:rsidRPr="00C0018C" w14:paraId="07A8A31F" w14:textId="77777777" w:rsidTr="00AF2F1C">
        <w:tc>
          <w:tcPr>
            <w:tcW w:w="1440" w:type="dxa"/>
          </w:tcPr>
          <w:p w14:paraId="6D5952BD" w14:textId="1716B988" w:rsidR="007E5E55" w:rsidRPr="00C0018C" w:rsidRDefault="007E5E55" w:rsidP="00AF2F1C">
            <w:pPr>
              <w:pStyle w:val="TableText"/>
              <w:keepNext/>
              <w:rPr>
                <w:noProof w:val="0"/>
              </w:rPr>
            </w:pPr>
            <w:r w:rsidRPr="00C0018C">
              <w:rPr>
                <w:rFonts w:eastAsiaTheme="minorEastAsia"/>
                <w:lang w:eastAsia="zh-CN"/>
              </w:rPr>
              <w:lastRenderedPageBreak/>
              <w:t>VR146758</w:t>
            </w:r>
          </w:p>
        </w:tc>
        <w:tc>
          <w:tcPr>
            <w:tcW w:w="1728" w:type="dxa"/>
          </w:tcPr>
          <w:p w14:paraId="16C81719" w14:textId="5200E1F3" w:rsidR="007E5E55" w:rsidRPr="00C0018C" w:rsidRDefault="007E5E55" w:rsidP="00C0018C">
            <w:pPr>
              <w:pStyle w:val="TableText"/>
              <w:ind w:right="130"/>
              <w:rPr>
                <w:noProof w:val="0"/>
              </w:rPr>
            </w:pPr>
            <w:r w:rsidRPr="00C0018C">
              <w:rPr>
                <w:rFonts w:eastAsiaTheme="minorEastAsia"/>
                <w:lang w:eastAsia="zh-CN"/>
              </w:rPr>
              <w:t>6–8</w:t>
            </w:r>
          </w:p>
        </w:tc>
        <w:tc>
          <w:tcPr>
            <w:tcW w:w="1530" w:type="dxa"/>
          </w:tcPr>
          <w:p w14:paraId="152AC611" w14:textId="328C5CB4" w:rsidR="007E5E55" w:rsidRPr="00C0018C" w:rsidRDefault="007E5E55" w:rsidP="00C0018C">
            <w:pPr>
              <w:pStyle w:val="TableText"/>
              <w:ind w:right="288"/>
              <w:rPr>
                <w:noProof w:val="0"/>
              </w:rPr>
            </w:pPr>
            <w:r w:rsidRPr="00C0018C">
              <w:rPr>
                <w:rFonts w:eastAsiaTheme="minorEastAsia"/>
                <w:lang w:eastAsia="zh-CN"/>
              </w:rPr>
              <w:t>2,461</w:t>
            </w:r>
          </w:p>
        </w:tc>
        <w:tc>
          <w:tcPr>
            <w:tcW w:w="1980" w:type="dxa"/>
          </w:tcPr>
          <w:p w14:paraId="24FD458E" w14:textId="53730976" w:rsidR="007E5E55" w:rsidRPr="00C0018C" w:rsidRDefault="007E5E55" w:rsidP="00C0018C">
            <w:pPr>
              <w:pStyle w:val="TableText"/>
              <w:ind w:right="576"/>
              <w:rPr>
                <w:noProof w:val="0"/>
              </w:rPr>
            </w:pPr>
            <w:r w:rsidRPr="00C0018C">
              <w:rPr>
                <w:rFonts w:eastAsiaTheme="minorEastAsia"/>
                <w:lang w:eastAsia="zh-CN"/>
              </w:rPr>
              <w:t>419</w:t>
            </w:r>
          </w:p>
        </w:tc>
        <w:tc>
          <w:tcPr>
            <w:tcW w:w="1980" w:type="dxa"/>
          </w:tcPr>
          <w:p w14:paraId="23622816" w14:textId="298B71BA" w:rsidR="007E5E55" w:rsidRPr="00C0018C" w:rsidRDefault="007E5E55" w:rsidP="00C0018C">
            <w:pPr>
              <w:pStyle w:val="TableText"/>
              <w:ind w:right="576"/>
              <w:rPr>
                <w:noProof w:val="0"/>
              </w:rPr>
            </w:pPr>
            <w:r w:rsidRPr="00C0018C">
              <w:rPr>
                <w:rFonts w:eastAsiaTheme="minorEastAsia"/>
                <w:lang w:eastAsia="zh-CN"/>
              </w:rPr>
              <w:t>17.03</w:t>
            </w:r>
          </w:p>
        </w:tc>
      </w:tr>
      <w:tr w:rsidR="007E5E55" w:rsidRPr="00C0018C" w14:paraId="0E2184D9" w14:textId="77777777" w:rsidTr="00AF2F1C">
        <w:tc>
          <w:tcPr>
            <w:tcW w:w="1440" w:type="dxa"/>
          </w:tcPr>
          <w:p w14:paraId="4BE36DD0" w14:textId="613E5EBC" w:rsidR="007E5E55" w:rsidRPr="00C0018C" w:rsidRDefault="007E5E55" w:rsidP="00AF2F1C">
            <w:pPr>
              <w:pStyle w:val="TableText"/>
              <w:keepNext/>
              <w:rPr>
                <w:noProof w:val="0"/>
              </w:rPr>
            </w:pPr>
            <w:r w:rsidRPr="00C0018C">
              <w:rPr>
                <w:rFonts w:eastAsiaTheme="minorEastAsia"/>
                <w:lang w:eastAsia="zh-CN"/>
              </w:rPr>
              <w:t>VR213047</w:t>
            </w:r>
          </w:p>
        </w:tc>
        <w:tc>
          <w:tcPr>
            <w:tcW w:w="1728" w:type="dxa"/>
          </w:tcPr>
          <w:p w14:paraId="6EF8ADAF" w14:textId="172F8CE8" w:rsidR="007E5E55" w:rsidRPr="00C0018C" w:rsidRDefault="007E5E55" w:rsidP="00C0018C">
            <w:pPr>
              <w:pStyle w:val="TableText"/>
              <w:ind w:right="130"/>
              <w:rPr>
                <w:noProof w:val="0"/>
              </w:rPr>
            </w:pPr>
            <w:r w:rsidRPr="00C0018C">
              <w:rPr>
                <w:rFonts w:eastAsiaTheme="minorEastAsia"/>
                <w:lang w:eastAsia="zh-CN"/>
              </w:rPr>
              <w:t>6–8</w:t>
            </w:r>
          </w:p>
        </w:tc>
        <w:tc>
          <w:tcPr>
            <w:tcW w:w="1530" w:type="dxa"/>
          </w:tcPr>
          <w:p w14:paraId="552C0CB5" w14:textId="4C2A2F79" w:rsidR="007E5E55" w:rsidRPr="00C0018C" w:rsidRDefault="007E5E55" w:rsidP="00C0018C">
            <w:pPr>
              <w:pStyle w:val="TableText"/>
              <w:ind w:right="288"/>
              <w:rPr>
                <w:noProof w:val="0"/>
              </w:rPr>
            </w:pPr>
            <w:r w:rsidRPr="00C0018C">
              <w:rPr>
                <w:rFonts w:eastAsiaTheme="minorEastAsia"/>
                <w:lang w:eastAsia="zh-CN"/>
              </w:rPr>
              <w:t>2,505</w:t>
            </w:r>
          </w:p>
        </w:tc>
        <w:tc>
          <w:tcPr>
            <w:tcW w:w="1980" w:type="dxa"/>
          </w:tcPr>
          <w:p w14:paraId="15F05898" w14:textId="118079C9" w:rsidR="007E5E55" w:rsidRPr="00C0018C" w:rsidRDefault="007E5E55" w:rsidP="00C0018C">
            <w:pPr>
              <w:pStyle w:val="TableText"/>
              <w:ind w:right="576"/>
              <w:rPr>
                <w:noProof w:val="0"/>
              </w:rPr>
            </w:pPr>
            <w:r w:rsidRPr="00C0018C">
              <w:rPr>
                <w:rFonts w:eastAsiaTheme="minorEastAsia"/>
                <w:lang w:eastAsia="zh-CN"/>
              </w:rPr>
              <w:t>419</w:t>
            </w:r>
          </w:p>
        </w:tc>
        <w:tc>
          <w:tcPr>
            <w:tcW w:w="1980" w:type="dxa"/>
          </w:tcPr>
          <w:p w14:paraId="408374B8" w14:textId="32FCE596" w:rsidR="007E5E55" w:rsidRPr="00C0018C" w:rsidRDefault="007E5E55" w:rsidP="00C0018C">
            <w:pPr>
              <w:pStyle w:val="TableText"/>
              <w:ind w:right="576"/>
              <w:rPr>
                <w:noProof w:val="0"/>
              </w:rPr>
            </w:pPr>
            <w:r w:rsidRPr="00C0018C">
              <w:rPr>
                <w:rFonts w:eastAsiaTheme="minorEastAsia"/>
                <w:lang w:eastAsia="zh-CN"/>
              </w:rPr>
              <w:t>16.73</w:t>
            </w:r>
          </w:p>
        </w:tc>
      </w:tr>
      <w:tr w:rsidR="007E5E55" w:rsidRPr="00C0018C" w14:paraId="6EC763BD" w14:textId="77777777" w:rsidTr="00AF2F1C">
        <w:tc>
          <w:tcPr>
            <w:tcW w:w="1440" w:type="dxa"/>
          </w:tcPr>
          <w:p w14:paraId="4FF91BFA" w14:textId="4BEB77DD" w:rsidR="007E5E55" w:rsidRPr="00C0018C" w:rsidRDefault="007E5E55" w:rsidP="00AF2F1C">
            <w:pPr>
              <w:pStyle w:val="TableText"/>
              <w:rPr>
                <w:noProof w:val="0"/>
              </w:rPr>
            </w:pPr>
            <w:r w:rsidRPr="00C0018C">
              <w:rPr>
                <w:rFonts w:eastAsiaTheme="minorEastAsia"/>
                <w:lang w:eastAsia="zh-CN"/>
              </w:rPr>
              <w:t>VR289210</w:t>
            </w:r>
          </w:p>
        </w:tc>
        <w:tc>
          <w:tcPr>
            <w:tcW w:w="1728" w:type="dxa"/>
          </w:tcPr>
          <w:p w14:paraId="22B321E9" w14:textId="0A5E5825" w:rsidR="007E5E55" w:rsidRPr="00C0018C" w:rsidRDefault="007E5E55" w:rsidP="00C0018C">
            <w:pPr>
              <w:pStyle w:val="TableText"/>
              <w:ind w:right="130"/>
              <w:rPr>
                <w:noProof w:val="0"/>
              </w:rPr>
            </w:pPr>
            <w:r w:rsidRPr="00C0018C">
              <w:rPr>
                <w:rFonts w:eastAsiaTheme="minorEastAsia"/>
                <w:lang w:eastAsia="zh-CN"/>
              </w:rPr>
              <w:t>6–8</w:t>
            </w:r>
          </w:p>
        </w:tc>
        <w:tc>
          <w:tcPr>
            <w:tcW w:w="1530" w:type="dxa"/>
          </w:tcPr>
          <w:p w14:paraId="4D28A430" w14:textId="186EAE4A" w:rsidR="007E5E55" w:rsidRPr="00C0018C" w:rsidRDefault="007E5E55" w:rsidP="00C0018C">
            <w:pPr>
              <w:pStyle w:val="TableText"/>
              <w:ind w:right="288"/>
              <w:rPr>
                <w:noProof w:val="0"/>
              </w:rPr>
            </w:pPr>
            <w:r w:rsidRPr="00C0018C">
              <w:rPr>
                <w:rFonts w:eastAsiaTheme="minorEastAsia"/>
                <w:lang w:eastAsia="zh-CN"/>
              </w:rPr>
              <w:t>2,370</w:t>
            </w:r>
          </w:p>
        </w:tc>
        <w:tc>
          <w:tcPr>
            <w:tcW w:w="1980" w:type="dxa"/>
          </w:tcPr>
          <w:p w14:paraId="2B2F9649" w14:textId="321D5AD6" w:rsidR="007E5E55" w:rsidRPr="00C0018C" w:rsidRDefault="007E5E55" w:rsidP="00C0018C">
            <w:pPr>
              <w:pStyle w:val="TableText"/>
              <w:ind w:right="576"/>
              <w:rPr>
                <w:noProof w:val="0"/>
              </w:rPr>
            </w:pPr>
            <w:r w:rsidRPr="00C0018C">
              <w:rPr>
                <w:rFonts w:eastAsiaTheme="minorEastAsia"/>
                <w:lang w:eastAsia="zh-CN"/>
              </w:rPr>
              <w:t>416</w:t>
            </w:r>
          </w:p>
        </w:tc>
        <w:tc>
          <w:tcPr>
            <w:tcW w:w="1980" w:type="dxa"/>
          </w:tcPr>
          <w:p w14:paraId="5BA547FC" w14:textId="4E86BDCD" w:rsidR="007E5E55" w:rsidRPr="00C0018C" w:rsidRDefault="007E5E55" w:rsidP="00C0018C">
            <w:pPr>
              <w:pStyle w:val="TableText"/>
              <w:ind w:right="576"/>
              <w:rPr>
                <w:noProof w:val="0"/>
              </w:rPr>
            </w:pPr>
            <w:r w:rsidRPr="00C0018C">
              <w:rPr>
                <w:rFonts w:eastAsiaTheme="minorEastAsia"/>
                <w:lang w:eastAsia="zh-CN"/>
              </w:rPr>
              <w:t>17.55</w:t>
            </w:r>
          </w:p>
        </w:tc>
      </w:tr>
      <w:tr w:rsidR="007E5E55" w:rsidRPr="00C0018C" w14:paraId="41461B25" w14:textId="77777777" w:rsidTr="00AF2F1C">
        <w:tc>
          <w:tcPr>
            <w:tcW w:w="1440" w:type="dxa"/>
          </w:tcPr>
          <w:p w14:paraId="578CCDAF" w14:textId="18815FFE" w:rsidR="007E5E55" w:rsidRPr="00C0018C" w:rsidRDefault="007E5E55" w:rsidP="00AF2F1C">
            <w:pPr>
              <w:pStyle w:val="TableText"/>
              <w:rPr>
                <w:noProof w:val="0"/>
              </w:rPr>
            </w:pPr>
            <w:r w:rsidRPr="00C0018C">
              <w:rPr>
                <w:rFonts w:eastAsiaTheme="minorEastAsia"/>
                <w:lang w:eastAsia="zh-CN"/>
              </w:rPr>
              <w:t>VR289212</w:t>
            </w:r>
          </w:p>
        </w:tc>
        <w:tc>
          <w:tcPr>
            <w:tcW w:w="1728" w:type="dxa"/>
          </w:tcPr>
          <w:p w14:paraId="4FBBA1C4" w14:textId="28E0F2CD" w:rsidR="007E5E55" w:rsidRPr="00C0018C" w:rsidRDefault="007E5E55" w:rsidP="00C0018C">
            <w:pPr>
              <w:pStyle w:val="TableText"/>
              <w:ind w:right="130"/>
              <w:rPr>
                <w:noProof w:val="0"/>
              </w:rPr>
            </w:pPr>
            <w:r w:rsidRPr="00C0018C">
              <w:rPr>
                <w:rFonts w:eastAsiaTheme="minorEastAsia"/>
                <w:lang w:eastAsia="zh-CN"/>
              </w:rPr>
              <w:t>6–8</w:t>
            </w:r>
          </w:p>
        </w:tc>
        <w:tc>
          <w:tcPr>
            <w:tcW w:w="1530" w:type="dxa"/>
          </w:tcPr>
          <w:p w14:paraId="6C39CB52" w14:textId="281DBA8D" w:rsidR="007E5E55" w:rsidRPr="00C0018C" w:rsidRDefault="007E5E55" w:rsidP="00C0018C">
            <w:pPr>
              <w:pStyle w:val="TableText"/>
              <w:ind w:right="288"/>
              <w:rPr>
                <w:noProof w:val="0"/>
              </w:rPr>
            </w:pPr>
            <w:r w:rsidRPr="00C0018C">
              <w:rPr>
                <w:rFonts w:eastAsiaTheme="minorEastAsia"/>
                <w:lang w:eastAsia="zh-CN"/>
              </w:rPr>
              <w:t>2,380</w:t>
            </w:r>
          </w:p>
        </w:tc>
        <w:tc>
          <w:tcPr>
            <w:tcW w:w="1980" w:type="dxa"/>
          </w:tcPr>
          <w:p w14:paraId="0039F0F2" w14:textId="35F41748" w:rsidR="007E5E55" w:rsidRPr="00C0018C" w:rsidRDefault="007E5E55" w:rsidP="00C0018C">
            <w:pPr>
              <w:pStyle w:val="TableText"/>
              <w:ind w:right="576"/>
              <w:rPr>
                <w:noProof w:val="0"/>
              </w:rPr>
            </w:pPr>
            <w:r w:rsidRPr="00C0018C">
              <w:rPr>
                <w:rFonts w:eastAsiaTheme="minorEastAsia"/>
                <w:lang w:eastAsia="zh-CN"/>
              </w:rPr>
              <w:t>416</w:t>
            </w:r>
          </w:p>
        </w:tc>
        <w:tc>
          <w:tcPr>
            <w:tcW w:w="1980" w:type="dxa"/>
          </w:tcPr>
          <w:p w14:paraId="49DD139C" w14:textId="30D88015" w:rsidR="007E5E55" w:rsidRPr="00C0018C" w:rsidRDefault="007E5E55" w:rsidP="00C0018C">
            <w:pPr>
              <w:pStyle w:val="TableText"/>
              <w:ind w:right="576"/>
              <w:rPr>
                <w:noProof w:val="0"/>
              </w:rPr>
            </w:pPr>
            <w:r w:rsidRPr="00C0018C">
              <w:rPr>
                <w:rFonts w:eastAsiaTheme="minorEastAsia"/>
                <w:lang w:eastAsia="zh-CN"/>
              </w:rPr>
              <w:t>17.48</w:t>
            </w:r>
          </w:p>
        </w:tc>
      </w:tr>
      <w:tr w:rsidR="007E5E55" w:rsidRPr="00C0018C" w14:paraId="12F90501" w14:textId="77777777" w:rsidTr="00AF2F1C">
        <w:tc>
          <w:tcPr>
            <w:tcW w:w="1440" w:type="dxa"/>
            <w:tcBorders>
              <w:bottom w:val="nil"/>
            </w:tcBorders>
          </w:tcPr>
          <w:p w14:paraId="2BDD239D" w14:textId="0141E4E4" w:rsidR="007E5E55" w:rsidRPr="00C0018C" w:rsidRDefault="007E5E55" w:rsidP="00AF2F1C">
            <w:pPr>
              <w:pStyle w:val="TableText"/>
              <w:rPr>
                <w:noProof w:val="0"/>
              </w:rPr>
            </w:pPr>
            <w:r w:rsidRPr="00C0018C">
              <w:rPr>
                <w:rFonts w:eastAsiaTheme="minorEastAsia"/>
                <w:lang w:eastAsia="zh-CN"/>
              </w:rPr>
              <w:t>VR293010</w:t>
            </w:r>
          </w:p>
        </w:tc>
        <w:tc>
          <w:tcPr>
            <w:tcW w:w="1728" w:type="dxa"/>
            <w:tcBorders>
              <w:bottom w:val="nil"/>
            </w:tcBorders>
          </w:tcPr>
          <w:p w14:paraId="5DAC18C6" w14:textId="2B7CCA88" w:rsidR="007E5E55" w:rsidRPr="00C0018C" w:rsidRDefault="007E5E55" w:rsidP="00C0018C">
            <w:pPr>
              <w:pStyle w:val="TableText"/>
              <w:ind w:right="130"/>
              <w:rPr>
                <w:noProof w:val="0"/>
              </w:rPr>
            </w:pPr>
            <w:r w:rsidRPr="00C0018C">
              <w:rPr>
                <w:rFonts w:eastAsiaTheme="minorEastAsia"/>
                <w:lang w:eastAsia="zh-CN"/>
              </w:rPr>
              <w:t>6–8</w:t>
            </w:r>
          </w:p>
        </w:tc>
        <w:tc>
          <w:tcPr>
            <w:tcW w:w="1530" w:type="dxa"/>
            <w:tcBorders>
              <w:bottom w:val="nil"/>
            </w:tcBorders>
          </w:tcPr>
          <w:p w14:paraId="2E3F3C7F" w14:textId="5EF3837B" w:rsidR="007E5E55" w:rsidRPr="00C0018C" w:rsidRDefault="007E5E55" w:rsidP="00C0018C">
            <w:pPr>
              <w:pStyle w:val="TableText"/>
              <w:ind w:right="288"/>
              <w:rPr>
                <w:noProof w:val="0"/>
              </w:rPr>
            </w:pPr>
            <w:r w:rsidRPr="00C0018C">
              <w:rPr>
                <w:rFonts w:eastAsiaTheme="minorEastAsia"/>
                <w:lang w:eastAsia="zh-CN"/>
              </w:rPr>
              <w:t>2,377</w:t>
            </w:r>
          </w:p>
        </w:tc>
        <w:tc>
          <w:tcPr>
            <w:tcW w:w="1980" w:type="dxa"/>
            <w:tcBorders>
              <w:bottom w:val="nil"/>
            </w:tcBorders>
          </w:tcPr>
          <w:p w14:paraId="4B00A270" w14:textId="310D7031" w:rsidR="007E5E55" w:rsidRPr="00C0018C" w:rsidRDefault="007E5E55" w:rsidP="00C0018C">
            <w:pPr>
              <w:pStyle w:val="TableText"/>
              <w:ind w:right="576"/>
              <w:rPr>
                <w:noProof w:val="0"/>
              </w:rPr>
            </w:pPr>
            <w:r w:rsidRPr="00C0018C">
              <w:rPr>
                <w:rFonts w:eastAsiaTheme="minorEastAsia"/>
                <w:lang w:eastAsia="zh-CN"/>
              </w:rPr>
              <w:t>414</w:t>
            </w:r>
          </w:p>
        </w:tc>
        <w:tc>
          <w:tcPr>
            <w:tcW w:w="1980" w:type="dxa"/>
            <w:tcBorders>
              <w:bottom w:val="nil"/>
            </w:tcBorders>
          </w:tcPr>
          <w:p w14:paraId="72647568" w14:textId="6D29C2D6" w:rsidR="007E5E55" w:rsidRPr="00C0018C" w:rsidRDefault="007E5E55" w:rsidP="00C0018C">
            <w:pPr>
              <w:pStyle w:val="TableText"/>
              <w:ind w:right="576"/>
              <w:rPr>
                <w:noProof w:val="0"/>
              </w:rPr>
            </w:pPr>
            <w:r w:rsidRPr="00C0018C">
              <w:rPr>
                <w:rFonts w:eastAsiaTheme="minorEastAsia"/>
                <w:lang w:eastAsia="zh-CN"/>
              </w:rPr>
              <w:t>17.42</w:t>
            </w:r>
          </w:p>
        </w:tc>
      </w:tr>
      <w:tr w:rsidR="007E5E55" w:rsidRPr="00C0018C" w14:paraId="1C7C9234" w14:textId="77777777" w:rsidTr="00AF2F1C">
        <w:tc>
          <w:tcPr>
            <w:tcW w:w="1440" w:type="dxa"/>
            <w:tcBorders>
              <w:top w:val="nil"/>
              <w:bottom w:val="single" w:sz="4" w:space="0" w:color="auto"/>
            </w:tcBorders>
          </w:tcPr>
          <w:p w14:paraId="3F159FA8" w14:textId="73759085" w:rsidR="007E5E55" w:rsidRPr="00C0018C" w:rsidRDefault="007E5E55" w:rsidP="00AF2F1C">
            <w:pPr>
              <w:pStyle w:val="TableText"/>
              <w:rPr>
                <w:noProof w:val="0"/>
              </w:rPr>
            </w:pPr>
            <w:r w:rsidRPr="00C0018C">
              <w:rPr>
                <w:rFonts w:eastAsiaTheme="minorEastAsia"/>
                <w:lang w:eastAsia="zh-CN"/>
              </w:rPr>
              <w:t>VR296911</w:t>
            </w:r>
          </w:p>
        </w:tc>
        <w:tc>
          <w:tcPr>
            <w:tcW w:w="1728" w:type="dxa"/>
            <w:tcBorders>
              <w:top w:val="nil"/>
              <w:bottom w:val="single" w:sz="4" w:space="0" w:color="auto"/>
            </w:tcBorders>
          </w:tcPr>
          <w:p w14:paraId="3B9AD3E9" w14:textId="3A8257A7" w:rsidR="007E5E55" w:rsidRPr="00C0018C" w:rsidRDefault="007E5E55" w:rsidP="00C0018C">
            <w:pPr>
              <w:pStyle w:val="TableText"/>
              <w:ind w:right="130"/>
              <w:rPr>
                <w:noProof w:val="0"/>
              </w:rPr>
            </w:pPr>
            <w:r w:rsidRPr="00C0018C">
              <w:rPr>
                <w:rFonts w:eastAsiaTheme="minorEastAsia"/>
                <w:lang w:eastAsia="zh-CN"/>
              </w:rPr>
              <w:t>6–8</w:t>
            </w:r>
          </w:p>
        </w:tc>
        <w:tc>
          <w:tcPr>
            <w:tcW w:w="1530" w:type="dxa"/>
            <w:tcBorders>
              <w:top w:val="nil"/>
              <w:bottom w:val="single" w:sz="4" w:space="0" w:color="auto"/>
            </w:tcBorders>
          </w:tcPr>
          <w:p w14:paraId="3DC0705B" w14:textId="296F38E6" w:rsidR="007E5E55" w:rsidRPr="00C0018C" w:rsidRDefault="007E5E55" w:rsidP="00C0018C">
            <w:pPr>
              <w:pStyle w:val="TableText"/>
              <w:ind w:right="288"/>
              <w:rPr>
                <w:noProof w:val="0"/>
              </w:rPr>
            </w:pPr>
            <w:r w:rsidRPr="00C0018C">
              <w:rPr>
                <w:rFonts w:eastAsiaTheme="minorEastAsia"/>
                <w:lang w:eastAsia="zh-CN"/>
              </w:rPr>
              <w:t>2,378</w:t>
            </w:r>
          </w:p>
        </w:tc>
        <w:tc>
          <w:tcPr>
            <w:tcW w:w="1980" w:type="dxa"/>
            <w:tcBorders>
              <w:top w:val="nil"/>
              <w:bottom w:val="single" w:sz="4" w:space="0" w:color="auto"/>
            </w:tcBorders>
          </w:tcPr>
          <w:p w14:paraId="1AA31D51" w14:textId="6E00393B" w:rsidR="007E5E55" w:rsidRPr="00C0018C" w:rsidRDefault="007E5E55" w:rsidP="00C0018C">
            <w:pPr>
              <w:pStyle w:val="TableText"/>
              <w:ind w:right="576"/>
              <w:rPr>
                <w:noProof w:val="0"/>
              </w:rPr>
            </w:pPr>
            <w:r w:rsidRPr="00C0018C">
              <w:rPr>
                <w:rFonts w:eastAsiaTheme="minorEastAsia"/>
                <w:lang w:eastAsia="zh-CN"/>
              </w:rPr>
              <w:t>413</w:t>
            </w:r>
          </w:p>
        </w:tc>
        <w:tc>
          <w:tcPr>
            <w:tcW w:w="1980" w:type="dxa"/>
            <w:tcBorders>
              <w:top w:val="nil"/>
              <w:bottom w:val="single" w:sz="4" w:space="0" w:color="auto"/>
            </w:tcBorders>
          </w:tcPr>
          <w:p w14:paraId="7EA8601F" w14:textId="3E90C2ED" w:rsidR="007E5E55" w:rsidRPr="00C0018C" w:rsidRDefault="007E5E55" w:rsidP="00C0018C">
            <w:pPr>
              <w:pStyle w:val="TableText"/>
              <w:ind w:right="576"/>
              <w:rPr>
                <w:noProof w:val="0"/>
              </w:rPr>
            </w:pPr>
            <w:r w:rsidRPr="00C0018C">
              <w:rPr>
                <w:rFonts w:eastAsiaTheme="minorEastAsia"/>
                <w:lang w:eastAsia="zh-CN"/>
              </w:rPr>
              <w:t>17.37</w:t>
            </w:r>
          </w:p>
        </w:tc>
      </w:tr>
      <w:tr w:rsidR="007E5E55" w:rsidRPr="00C0018C" w14:paraId="19E882F7" w14:textId="77777777" w:rsidTr="00AF2F1C">
        <w:tc>
          <w:tcPr>
            <w:tcW w:w="1440" w:type="dxa"/>
            <w:tcBorders>
              <w:top w:val="single" w:sz="4" w:space="0" w:color="auto"/>
            </w:tcBorders>
          </w:tcPr>
          <w:p w14:paraId="712320CB" w14:textId="65E60A32" w:rsidR="007E5E55" w:rsidRPr="00C0018C" w:rsidRDefault="007E5E55" w:rsidP="00AF2F1C">
            <w:pPr>
              <w:pStyle w:val="TableText"/>
              <w:rPr>
                <w:noProof w:val="0"/>
              </w:rPr>
            </w:pPr>
            <w:r w:rsidRPr="00C0018C">
              <w:rPr>
                <w:rFonts w:eastAsiaTheme="minorEastAsia"/>
                <w:lang w:eastAsia="zh-CN"/>
              </w:rPr>
              <w:t>VR145310</w:t>
            </w:r>
          </w:p>
        </w:tc>
        <w:tc>
          <w:tcPr>
            <w:tcW w:w="1728" w:type="dxa"/>
            <w:tcBorders>
              <w:top w:val="single" w:sz="4" w:space="0" w:color="auto"/>
            </w:tcBorders>
          </w:tcPr>
          <w:p w14:paraId="6BAE0B7F" w14:textId="44F3995A" w:rsidR="007E5E55" w:rsidRPr="00C0018C" w:rsidRDefault="007E5E55" w:rsidP="00C0018C">
            <w:pPr>
              <w:pStyle w:val="TableText"/>
              <w:ind w:right="130"/>
              <w:rPr>
                <w:noProof w:val="0"/>
              </w:rPr>
            </w:pPr>
            <w:r w:rsidRPr="00C0018C">
              <w:rPr>
                <w:rFonts w:eastAsiaTheme="minorEastAsia"/>
                <w:lang w:eastAsia="zh-CN"/>
              </w:rPr>
              <w:t>9–10</w:t>
            </w:r>
          </w:p>
        </w:tc>
        <w:tc>
          <w:tcPr>
            <w:tcW w:w="1530" w:type="dxa"/>
            <w:tcBorders>
              <w:top w:val="single" w:sz="4" w:space="0" w:color="auto"/>
            </w:tcBorders>
          </w:tcPr>
          <w:p w14:paraId="0EFBFBCE" w14:textId="7F6F4FC6" w:rsidR="007E5E55" w:rsidRPr="00C0018C" w:rsidRDefault="007E5E55" w:rsidP="00C0018C">
            <w:pPr>
              <w:pStyle w:val="TableText"/>
              <w:ind w:right="288"/>
              <w:rPr>
                <w:noProof w:val="0"/>
              </w:rPr>
            </w:pPr>
            <w:r w:rsidRPr="00C0018C">
              <w:rPr>
                <w:rFonts w:eastAsiaTheme="minorEastAsia"/>
                <w:lang w:eastAsia="zh-CN"/>
              </w:rPr>
              <w:t>1,148</w:t>
            </w:r>
          </w:p>
        </w:tc>
        <w:tc>
          <w:tcPr>
            <w:tcW w:w="1980" w:type="dxa"/>
            <w:tcBorders>
              <w:top w:val="single" w:sz="4" w:space="0" w:color="auto"/>
            </w:tcBorders>
          </w:tcPr>
          <w:p w14:paraId="73F7BA44" w14:textId="7A9EDADC" w:rsidR="007E5E55" w:rsidRPr="00C0018C" w:rsidRDefault="007E5E55" w:rsidP="00C0018C">
            <w:pPr>
              <w:pStyle w:val="TableText"/>
              <w:ind w:right="576"/>
              <w:rPr>
                <w:noProof w:val="0"/>
              </w:rPr>
            </w:pPr>
            <w:r w:rsidRPr="00C0018C">
              <w:rPr>
                <w:rFonts w:eastAsiaTheme="minorEastAsia"/>
                <w:lang w:eastAsia="zh-CN"/>
              </w:rPr>
              <w:t>206</w:t>
            </w:r>
          </w:p>
        </w:tc>
        <w:tc>
          <w:tcPr>
            <w:tcW w:w="1980" w:type="dxa"/>
            <w:tcBorders>
              <w:top w:val="single" w:sz="4" w:space="0" w:color="auto"/>
            </w:tcBorders>
          </w:tcPr>
          <w:p w14:paraId="01B1B7E5" w14:textId="7E490183" w:rsidR="007E5E55" w:rsidRPr="00C0018C" w:rsidRDefault="007E5E55" w:rsidP="00C0018C">
            <w:pPr>
              <w:pStyle w:val="TableText"/>
              <w:ind w:right="576"/>
              <w:rPr>
                <w:noProof w:val="0"/>
              </w:rPr>
            </w:pPr>
            <w:r w:rsidRPr="00C0018C">
              <w:rPr>
                <w:rFonts w:eastAsiaTheme="minorEastAsia"/>
                <w:lang w:eastAsia="zh-CN"/>
              </w:rPr>
              <w:t>17.94</w:t>
            </w:r>
          </w:p>
        </w:tc>
      </w:tr>
      <w:tr w:rsidR="007E5E55" w:rsidRPr="00C0018C" w14:paraId="73FAAD8B" w14:textId="77777777" w:rsidTr="00AF2F1C">
        <w:tc>
          <w:tcPr>
            <w:tcW w:w="1440" w:type="dxa"/>
          </w:tcPr>
          <w:p w14:paraId="182ECB8E" w14:textId="1745C2BD" w:rsidR="007E5E55" w:rsidRPr="00C0018C" w:rsidRDefault="007E5E55" w:rsidP="00AF2F1C">
            <w:pPr>
              <w:pStyle w:val="TableText"/>
              <w:rPr>
                <w:noProof w:val="0"/>
              </w:rPr>
            </w:pPr>
            <w:r w:rsidRPr="00C0018C">
              <w:rPr>
                <w:rFonts w:eastAsiaTheme="minorEastAsia"/>
                <w:lang w:eastAsia="zh-CN"/>
              </w:rPr>
              <w:t>VR191268</w:t>
            </w:r>
          </w:p>
        </w:tc>
        <w:tc>
          <w:tcPr>
            <w:tcW w:w="1728" w:type="dxa"/>
          </w:tcPr>
          <w:p w14:paraId="5643CDEB" w14:textId="153E207C" w:rsidR="007E5E55" w:rsidRPr="00C0018C" w:rsidRDefault="007E5E55" w:rsidP="00C0018C">
            <w:pPr>
              <w:pStyle w:val="TableText"/>
              <w:ind w:right="130"/>
              <w:rPr>
                <w:noProof w:val="0"/>
              </w:rPr>
            </w:pPr>
            <w:r w:rsidRPr="00C0018C">
              <w:rPr>
                <w:rFonts w:eastAsiaTheme="minorEastAsia"/>
                <w:lang w:eastAsia="zh-CN"/>
              </w:rPr>
              <w:t>9–10</w:t>
            </w:r>
          </w:p>
        </w:tc>
        <w:tc>
          <w:tcPr>
            <w:tcW w:w="1530" w:type="dxa"/>
          </w:tcPr>
          <w:p w14:paraId="023F8738" w14:textId="044A9D3A" w:rsidR="007E5E55" w:rsidRPr="00C0018C" w:rsidRDefault="007E5E55" w:rsidP="00C0018C">
            <w:pPr>
              <w:pStyle w:val="TableText"/>
              <w:ind w:right="288"/>
              <w:rPr>
                <w:noProof w:val="0"/>
              </w:rPr>
            </w:pPr>
            <w:r w:rsidRPr="00C0018C">
              <w:rPr>
                <w:rFonts w:eastAsiaTheme="minorEastAsia"/>
                <w:lang w:eastAsia="zh-CN"/>
              </w:rPr>
              <w:t>1,164</w:t>
            </w:r>
          </w:p>
        </w:tc>
        <w:tc>
          <w:tcPr>
            <w:tcW w:w="1980" w:type="dxa"/>
          </w:tcPr>
          <w:p w14:paraId="5A331076" w14:textId="38346EE6" w:rsidR="007E5E55" w:rsidRPr="00C0018C" w:rsidRDefault="007E5E55" w:rsidP="00C0018C">
            <w:pPr>
              <w:pStyle w:val="TableText"/>
              <w:ind w:right="576"/>
              <w:rPr>
                <w:noProof w:val="0"/>
              </w:rPr>
            </w:pPr>
            <w:r w:rsidRPr="00C0018C">
              <w:rPr>
                <w:rFonts w:eastAsiaTheme="minorEastAsia"/>
                <w:lang w:eastAsia="zh-CN"/>
              </w:rPr>
              <w:t>206</w:t>
            </w:r>
          </w:p>
        </w:tc>
        <w:tc>
          <w:tcPr>
            <w:tcW w:w="1980" w:type="dxa"/>
          </w:tcPr>
          <w:p w14:paraId="740B63A5" w14:textId="6AC992D1" w:rsidR="007E5E55" w:rsidRPr="00C0018C" w:rsidRDefault="007E5E55" w:rsidP="00C0018C">
            <w:pPr>
              <w:pStyle w:val="TableText"/>
              <w:ind w:right="576"/>
              <w:rPr>
                <w:noProof w:val="0"/>
              </w:rPr>
            </w:pPr>
            <w:r w:rsidRPr="00C0018C">
              <w:rPr>
                <w:rFonts w:eastAsiaTheme="minorEastAsia"/>
                <w:lang w:eastAsia="zh-CN"/>
              </w:rPr>
              <w:t>17.70</w:t>
            </w:r>
          </w:p>
        </w:tc>
      </w:tr>
      <w:tr w:rsidR="007E5E55" w:rsidRPr="00C0018C" w14:paraId="3FAC843F" w14:textId="77777777" w:rsidTr="00AF2F1C">
        <w:tc>
          <w:tcPr>
            <w:tcW w:w="1440" w:type="dxa"/>
          </w:tcPr>
          <w:p w14:paraId="64B04FFA" w14:textId="22E9EC65" w:rsidR="007E5E55" w:rsidRPr="00C0018C" w:rsidRDefault="007E5E55" w:rsidP="00AF2F1C">
            <w:pPr>
              <w:pStyle w:val="TableText"/>
              <w:rPr>
                <w:noProof w:val="0"/>
              </w:rPr>
            </w:pPr>
            <w:r w:rsidRPr="00C0018C">
              <w:rPr>
                <w:rFonts w:eastAsiaTheme="minorEastAsia"/>
                <w:lang w:eastAsia="zh-CN"/>
              </w:rPr>
              <w:t>VR289227</w:t>
            </w:r>
          </w:p>
        </w:tc>
        <w:tc>
          <w:tcPr>
            <w:tcW w:w="1728" w:type="dxa"/>
          </w:tcPr>
          <w:p w14:paraId="5AF910C5" w14:textId="47616737" w:rsidR="007E5E55" w:rsidRPr="00C0018C" w:rsidRDefault="007E5E55" w:rsidP="00C0018C">
            <w:pPr>
              <w:pStyle w:val="TableText"/>
              <w:ind w:right="130"/>
              <w:rPr>
                <w:noProof w:val="0"/>
              </w:rPr>
            </w:pPr>
            <w:r w:rsidRPr="00C0018C">
              <w:rPr>
                <w:rFonts w:eastAsiaTheme="minorEastAsia"/>
                <w:lang w:eastAsia="zh-CN"/>
              </w:rPr>
              <w:t>9–10</w:t>
            </w:r>
          </w:p>
        </w:tc>
        <w:tc>
          <w:tcPr>
            <w:tcW w:w="1530" w:type="dxa"/>
          </w:tcPr>
          <w:p w14:paraId="20054570" w14:textId="606B7EF9" w:rsidR="007E5E55" w:rsidRPr="00C0018C" w:rsidRDefault="007E5E55" w:rsidP="00C0018C">
            <w:pPr>
              <w:pStyle w:val="TableText"/>
              <w:ind w:right="288"/>
              <w:rPr>
                <w:noProof w:val="0"/>
              </w:rPr>
            </w:pPr>
            <w:r w:rsidRPr="00C0018C">
              <w:rPr>
                <w:rFonts w:eastAsiaTheme="minorEastAsia"/>
                <w:lang w:eastAsia="zh-CN"/>
              </w:rPr>
              <w:t>1,121</w:t>
            </w:r>
          </w:p>
        </w:tc>
        <w:tc>
          <w:tcPr>
            <w:tcW w:w="1980" w:type="dxa"/>
          </w:tcPr>
          <w:p w14:paraId="0545946F" w14:textId="0177DF98" w:rsidR="007E5E55" w:rsidRPr="00C0018C" w:rsidRDefault="007E5E55" w:rsidP="00C0018C">
            <w:pPr>
              <w:pStyle w:val="TableText"/>
              <w:ind w:right="576"/>
              <w:rPr>
                <w:noProof w:val="0"/>
              </w:rPr>
            </w:pPr>
            <w:r w:rsidRPr="00C0018C">
              <w:rPr>
                <w:rFonts w:eastAsiaTheme="minorEastAsia"/>
                <w:lang w:eastAsia="zh-CN"/>
              </w:rPr>
              <w:t>205</w:t>
            </w:r>
          </w:p>
        </w:tc>
        <w:tc>
          <w:tcPr>
            <w:tcW w:w="1980" w:type="dxa"/>
          </w:tcPr>
          <w:p w14:paraId="595C2962" w14:textId="44691602" w:rsidR="007E5E55" w:rsidRPr="00C0018C" w:rsidRDefault="007E5E55" w:rsidP="00C0018C">
            <w:pPr>
              <w:pStyle w:val="TableText"/>
              <w:ind w:right="576"/>
              <w:rPr>
                <w:noProof w:val="0"/>
              </w:rPr>
            </w:pPr>
            <w:r w:rsidRPr="00C0018C">
              <w:rPr>
                <w:rFonts w:eastAsiaTheme="minorEastAsia"/>
                <w:lang w:eastAsia="zh-CN"/>
              </w:rPr>
              <w:t>18.29</w:t>
            </w:r>
          </w:p>
        </w:tc>
      </w:tr>
      <w:tr w:rsidR="007E5E55" w:rsidRPr="00C0018C" w14:paraId="37E25989" w14:textId="77777777" w:rsidTr="00AF2F1C">
        <w:tc>
          <w:tcPr>
            <w:tcW w:w="1440" w:type="dxa"/>
          </w:tcPr>
          <w:p w14:paraId="4D4CFF84" w14:textId="17B26756" w:rsidR="007E5E55" w:rsidRPr="00C0018C" w:rsidRDefault="007E5E55" w:rsidP="00AF2F1C">
            <w:pPr>
              <w:pStyle w:val="TableText"/>
              <w:rPr>
                <w:noProof w:val="0"/>
              </w:rPr>
            </w:pPr>
            <w:r w:rsidRPr="00C0018C">
              <w:rPr>
                <w:rFonts w:eastAsiaTheme="minorEastAsia"/>
                <w:lang w:eastAsia="zh-CN"/>
              </w:rPr>
              <w:t>VR289229</w:t>
            </w:r>
          </w:p>
        </w:tc>
        <w:tc>
          <w:tcPr>
            <w:tcW w:w="1728" w:type="dxa"/>
          </w:tcPr>
          <w:p w14:paraId="1DF33702" w14:textId="689F4F7B" w:rsidR="007E5E55" w:rsidRPr="00C0018C" w:rsidRDefault="007E5E55" w:rsidP="00C0018C">
            <w:pPr>
              <w:pStyle w:val="TableText"/>
              <w:ind w:right="130"/>
              <w:rPr>
                <w:noProof w:val="0"/>
              </w:rPr>
            </w:pPr>
            <w:r w:rsidRPr="00C0018C">
              <w:rPr>
                <w:rFonts w:eastAsiaTheme="minorEastAsia"/>
                <w:lang w:eastAsia="zh-CN"/>
              </w:rPr>
              <w:t>9–10</w:t>
            </w:r>
          </w:p>
        </w:tc>
        <w:tc>
          <w:tcPr>
            <w:tcW w:w="1530" w:type="dxa"/>
          </w:tcPr>
          <w:p w14:paraId="16920937" w14:textId="50FA2E4B" w:rsidR="007E5E55" w:rsidRPr="00C0018C" w:rsidRDefault="007E5E55" w:rsidP="00C0018C">
            <w:pPr>
              <w:pStyle w:val="TableText"/>
              <w:ind w:right="288"/>
              <w:rPr>
                <w:noProof w:val="0"/>
              </w:rPr>
            </w:pPr>
            <w:r w:rsidRPr="00C0018C">
              <w:rPr>
                <w:rFonts w:eastAsiaTheme="minorEastAsia"/>
                <w:lang w:eastAsia="zh-CN"/>
              </w:rPr>
              <w:t>1,121</w:t>
            </w:r>
          </w:p>
        </w:tc>
        <w:tc>
          <w:tcPr>
            <w:tcW w:w="1980" w:type="dxa"/>
          </w:tcPr>
          <w:p w14:paraId="7B785360" w14:textId="23C37274" w:rsidR="007E5E55" w:rsidRPr="00C0018C" w:rsidRDefault="007E5E55" w:rsidP="00C0018C">
            <w:pPr>
              <w:pStyle w:val="TableText"/>
              <w:ind w:right="576"/>
              <w:rPr>
                <w:noProof w:val="0"/>
              </w:rPr>
            </w:pPr>
            <w:r w:rsidRPr="00C0018C">
              <w:rPr>
                <w:rFonts w:eastAsiaTheme="minorEastAsia"/>
                <w:lang w:eastAsia="zh-CN"/>
              </w:rPr>
              <w:t>205</w:t>
            </w:r>
          </w:p>
        </w:tc>
        <w:tc>
          <w:tcPr>
            <w:tcW w:w="1980" w:type="dxa"/>
          </w:tcPr>
          <w:p w14:paraId="52238641" w14:textId="5F0A25CE" w:rsidR="007E5E55" w:rsidRPr="00C0018C" w:rsidRDefault="007E5E55" w:rsidP="00C0018C">
            <w:pPr>
              <w:pStyle w:val="TableText"/>
              <w:ind w:right="576"/>
              <w:rPr>
                <w:noProof w:val="0"/>
              </w:rPr>
            </w:pPr>
            <w:r w:rsidRPr="00C0018C">
              <w:rPr>
                <w:rFonts w:eastAsiaTheme="minorEastAsia"/>
                <w:lang w:eastAsia="zh-CN"/>
              </w:rPr>
              <w:t>18.29</w:t>
            </w:r>
          </w:p>
        </w:tc>
      </w:tr>
      <w:tr w:rsidR="007E5E55" w:rsidRPr="00C0018C" w14:paraId="1EFAD3E3" w14:textId="77777777" w:rsidTr="00AF2F1C">
        <w:tc>
          <w:tcPr>
            <w:tcW w:w="1440" w:type="dxa"/>
            <w:tcBorders>
              <w:bottom w:val="nil"/>
            </w:tcBorders>
          </w:tcPr>
          <w:p w14:paraId="756369F0" w14:textId="2E39282D" w:rsidR="007E5E55" w:rsidRPr="00C0018C" w:rsidRDefault="007E5E55" w:rsidP="00AF2F1C">
            <w:pPr>
              <w:pStyle w:val="TableText"/>
              <w:rPr>
                <w:noProof w:val="0"/>
              </w:rPr>
            </w:pPr>
            <w:r w:rsidRPr="00C0018C">
              <w:rPr>
                <w:rFonts w:eastAsiaTheme="minorEastAsia"/>
                <w:lang w:eastAsia="zh-CN"/>
              </w:rPr>
              <w:t>VR293448</w:t>
            </w:r>
          </w:p>
        </w:tc>
        <w:tc>
          <w:tcPr>
            <w:tcW w:w="1728" w:type="dxa"/>
            <w:tcBorders>
              <w:bottom w:val="nil"/>
            </w:tcBorders>
          </w:tcPr>
          <w:p w14:paraId="01E40D4C" w14:textId="2E55ECAE" w:rsidR="007E5E55" w:rsidRPr="00C0018C" w:rsidRDefault="007E5E55" w:rsidP="00C0018C">
            <w:pPr>
              <w:pStyle w:val="TableText"/>
              <w:ind w:right="130"/>
              <w:rPr>
                <w:noProof w:val="0"/>
              </w:rPr>
            </w:pPr>
            <w:r w:rsidRPr="00C0018C">
              <w:rPr>
                <w:rFonts w:eastAsiaTheme="minorEastAsia"/>
                <w:lang w:eastAsia="zh-CN"/>
              </w:rPr>
              <w:t>9–10</w:t>
            </w:r>
          </w:p>
        </w:tc>
        <w:tc>
          <w:tcPr>
            <w:tcW w:w="1530" w:type="dxa"/>
            <w:tcBorders>
              <w:bottom w:val="nil"/>
            </w:tcBorders>
          </w:tcPr>
          <w:p w14:paraId="24DEC419" w14:textId="23B72D89" w:rsidR="007E5E55" w:rsidRPr="00C0018C" w:rsidRDefault="007E5E55" w:rsidP="00C0018C">
            <w:pPr>
              <w:pStyle w:val="TableText"/>
              <w:ind w:right="288"/>
              <w:rPr>
                <w:noProof w:val="0"/>
              </w:rPr>
            </w:pPr>
            <w:r w:rsidRPr="00C0018C">
              <w:rPr>
                <w:rFonts w:eastAsiaTheme="minorEastAsia"/>
                <w:lang w:eastAsia="zh-CN"/>
              </w:rPr>
              <w:t>1,117</w:t>
            </w:r>
          </w:p>
        </w:tc>
        <w:tc>
          <w:tcPr>
            <w:tcW w:w="1980" w:type="dxa"/>
            <w:tcBorders>
              <w:bottom w:val="nil"/>
            </w:tcBorders>
          </w:tcPr>
          <w:p w14:paraId="1115C25D" w14:textId="4168AA5E" w:rsidR="007E5E55" w:rsidRPr="00C0018C" w:rsidRDefault="007E5E55" w:rsidP="00C0018C">
            <w:pPr>
              <w:pStyle w:val="TableText"/>
              <w:ind w:right="576"/>
              <w:rPr>
                <w:noProof w:val="0"/>
              </w:rPr>
            </w:pPr>
            <w:r w:rsidRPr="00C0018C">
              <w:rPr>
                <w:rFonts w:eastAsiaTheme="minorEastAsia"/>
                <w:lang w:eastAsia="zh-CN"/>
              </w:rPr>
              <w:t>204</w:t>
            </w:r>
          </w:p>
        </w:tc>
        <w:tc>
          <w:tcPr>
            <w:tcW w:w="1980" w:type="dxa"/>
            <w:tcBorders>
              <w:bottom w:val="nil"/>
            </w:tcBorders>
          </w:tcPr>
          <w:p w14:paraId="0ACE14A6" w14:textId="67ACA508" w:rsidR="007E5E55" w:rsidRPr="00C0018C" w:rsidRDefault="007E5E55" w:rsidP="00C0018C">
            <w:pPr>
              <w:pStyle w:val="TableText"/>
              <w:ind w:right="576"/>
              <w:rPr>
                <w:noProof w:val="0"/>
              </w:rPr>
            </w:pPr>
            <w:r w:rsidRPr="00C0018C">
              <w:rPr>
                <w:rFonts w:eastAsiaTheme="minorEastAsia"/>
                <w:lang w:eastAsia="zh-CN"/>
              </w:rPr>
              <w:t>18.26</w:t>
            </w:r>
          </w:p>
        </w:tc>
      </w:tr>
      <w:tr w:rsidR="007E5E55" w:rsidRPr="00C0018C" w14:paraId="278D481B" w14:textId="77777777" w:rsidTr="00AF2F1C">
        <w:tc>
          <w:tcPr>
            <w:tcW w:w="1440" w:type="dxa"/>
            <w:tcBorders>
              <w:top w:val="nil"/>
              <w:bottom w:val="single" w:sz="4" w:space="0" w:color="auto"/>
            </w:tcBorders>
          </w:tcPr>
          <w:p w14:paraId="47CFAC4C" w14:textId="7FFC70EE" w:rsidR="007E5E55" w:rsidRPr="00C0018C" w:rsidRDefault="007E5E55" w:rsidP="00AF2F1C">
            <w:pPr>
              <w:pStyle w:val="TableText"/>
              <w:rPr>
                <w:noProof w:val="0"/>
              </w:rPr>
            </w:pPr>
            <w:r w:rsidRPr="00C0018C">
              <w:rPr>
                <w:rFonts w:eastAsiaTheme="minorEastAsia"/>
                <w:lang w:eastAsia="zh-CN"/>
              </w:rPr>
              <w:t>VR297176</w:t>
            </w:r>
          </w:p>
        </w:tc>
        <w:tc>
          <w:tcPr>
            <w:tcW w:w="1728" w:type="dxa"/>
            <w:tcBorders>
              <w:top w:val="nil"/>
              <w:bottom w:val="single" w:sz="4" w:space="0" w:color="auto"/>
            </w:tcBorders>
          </w:tcPr>
          <w:p w14:paraId="0511BF72" w14:textId="1FF708E3" w:rsidR="007E5E55" w:rsidRPr="00C0018C" w:rsidRDefault="007E5E55" w:rsidP="00C0018C">
            <w:pPr>
              <w:pStyle w:val="TableText"/>
              <w:ind w:right="130"/>
              <w:rPr>
                <w:noProof w:val="0"/>
              </w:rPr>
            </w:pPr>
            <w:r w:rsidRPr="00C0018C">
              <w:rPr>
                <w:rFonts w:eastAsiaTheme="minorEastAsia"/>
                <w:lang w:eastAsia="zh-CN"/>
              </w:rPr>
              <w:t>9–10</w:t>
            </w:r>
          </w:p>
        </w:tc>
        <w:tc>
          <w:tcPr>
            <w:tcW w:w="1530" w:type="dxa"/>
            <w:tcBorders>
              <w:top w:val="nil"/>
              <w:bottom w:val="single" w:sz="4" w:space="0" w:color="auto"/>
            </w:tcBorders>
          </w:tcPr>
          <w:p w14:paraId="14EA381B" w14:textId="5FC5A8F7" w:rsidR="007E5E55" w:rsidRPr="00C0018C" w:rsidRDefault="007E5E55" w:rsidP="00C0018C">
            <w:pPr>
              <w:pStyle w:val="TableText"/>
              <w:ind w:right="288"/>
              <w:rPr>
                <w:noProof w:val="0"/>
              </w:rPr>
            </w:pPr>
            <w:r w:rsidRPr="00C0018C">
              <w:rPr>
                <w:rFonts w:eastAsiaTheme="minorEastAsia"/>
                <w:lang w:eastAsia="zh-CN"/>
              </w:rPr>
              <w:t>1,107</w:t>
            </w:r>
          </w:p>
        </w:tc>
        <w:tc>
          <w:tcPr>
            <w:tcW w:w="1980" w:type="dxa"/>
            <w:tcBorders>
              <w:top w:val="nil"/>
              <w:bottom w:val="single" w:sz="4" w:space="0" w:color="auto"/>
            </w:tcBorders>
          </w:tcPr>
          <w:p w14:paraId="7877266B" w14:textId="5E6B93FD" w:rsidR="007E5E55" w:rsidRPr="00C0018C" w:rsidRDefault="007E5E55" w:rsidP="00C0018C">
            <w:pPr>
              <w:pStyle w:val="TableText"/>
              <w:ind w:right="576"/>
              <w:rPr>
                <w:noProof w:val="0"/>
              </w:rPr>
            </w:pPr>
            <w:r w:rsidRPr="00C0018C">
              <w:rPr>
                <w:rFonts w:eastAsiaTheme="minorEastAsia"/>
                <w:lang w:eastAsia="zh-CN"/>
              </w:rPr>
              <w:t>203</w:t>
            </w:r>
          </w:p>
        </w:tc>
        <w:tc>
          <w:tcPr>
            <w:tcW w:w="1980" w:type="dxa"/>
            <w:tcBorders>
              <w:top w:val="nil"/>
              <w:bottom w:val="single" w:sz="4" w:space="0" w:color="auto"/>
            </w:tcBorders>
          </w:tcPr>
          <w:p w14:paraId="0E09C312" w14:textId="428C6246" w:rsidR="007E5E55" w:rsidRPr="00C0018C" w:rsidRDefault="007E5E55" w:rsidP="00C0018C">
            <w:pPr>
              <w:pStyle w:val="TableText"/>
              <w:ind w:right="576"/>
              <w:rPr>
                <w:noProof w:val="0"/>
              </w:rPr>
            </w:pPr>
            <w:r w:rsidRPr="00C0018C">
              <w:rPr>
                <w:rFonts w:eastAsiaTheme="minorEastAsia"/>
                <w:lang w:eastAsia="zh-CN"/>
              </w:rPr>
              <w:t>18.34</w:t>
            </w:r>
          </w:p>
        </w:tc>
      </w:tr>
      <w:tr w:rsidR="007E5E55" w:rsidRPr="00C0018C" w14:paraId="2C76B17E" w14:textId="77777777" w:rsidTr="00AF2F1C">
        <w:tc>
          <w:tcPr>
            <w:tcW w:w="1440" w:type="dxa"/>
            <w:tcBorders>
              <w:top w:val="single" w:sz="4" w:space="0" w:color="auto"/>
            </w:tcBorders>
          </w:tcPr>
          <w:p w14:paraId="7A50D23C" w14:textId="6AAD25A5" w:rsidR="007E5E55" w:rsidRPr="00C0018C" w:rsidRDefault="007E5E55" w:rsidP="00AF2F1C">
            <w:pPr>
              <w:pStyle w:val="TableText"/>
              <w:rPr>
                <w:noProof w:val="0"/>
              </w:rPr>
            </w:pPr>
            <w:r w:rsidRPr="00C0018C">
              <w:rPr>
                <w:rFonts w:eastAsiaTheme="minorEastAsia"/>
                <w:lang w:eastAsia="zh-CN"/>
              </w:rPr>
              <w:t>VR191381</w:t>
            </w:r>
          </w:p>
        </w:tc>
        <w:tc>
          <w:tcPr>
            <w:tcW w:w="1728" w:type="dxa"/>
            <w:tcBorders>
              <w:top w:val="single" w:sz="4" w:space="0" w:color="auto"/>
            </w:tcBorders>
          </w:tcPr>
          <w:p w14:paraId="099E4F45" w14:textId="3E0E5102" w:rsidR="007E5E55" w:rsidRPr="00C0018C" w:rsidRDefault="007E5E55" w:rsidP="00C0018C">
            <w:pPr>
              <w:pStyle w:val="TableText"/>
              <w:ind w:right="130"/>
              <w:rPr>
                <w:noProof w:val="0"/>
              </w:rPr>
            </w:pPr>
            <w:r w:rsidRPr="00C0018C">
              <w:rPr>
                <w:rFonts w:eastAsiaTheme="minorEastAsia"/>
                <w:lang w:eastAsia="zh-CN"/>
              </w:rPr>
              <w:t>11–12</w:t>
            </w:r>
          </w:p>
        </w:tc>
        <w:tc>
          <w:tcPr>
            <w:tcW w:w="1530" w:type="dxa"/>
            <w:tcBorders>
              <w:top w:val="single" w:sz="4" w:space="0" w:color="auto"/>
            </w:tcBorders>
          </w:tcPr>
          <w:p w14:paraId="1953CD21" w14:textId="1C27D865" w:rsidR="007E5E55" w:rsidRPr="00C0018C" w:rsidRDefault="007E5E55" w:rsidP="00C0018C">
            <w:pPr>
              <w:pStyle w:val="TableText"/>
              <w:ind w:right="288"/>
              <w:rPr>
                <w:noProof w:val="0"/>
              </w:rPr>
            </w:pPr>
            <w:r w:rsidRPr="00C0018C">
              <w:rPr>
                <w:rFonts w:eastAsiaTheme="minorEastAsia"/>
                <w:lang w:eastAsia="zh-CN"/>
              </w:rPr>
              <w:t>2,236</w:t>
            </w:r>
          </w:p>
        </w:tc>
        <w:tc>
          <w:tcPr>
            <w:tcW w:w="1980" w:type="dxa"/>
            <w:tcBorders>
              <w:top w:val="single" w:sz="4" w:space="0" w:color="auto"/>
            </w:tcBorders>
          </w:tcPr>
          <w:p w14:paraId="3EF13445" w14:textId="44BA2D86" w:rsidR="007E5E55" w:rsidRPr="00C0018C" w:rsidRDefault="007E5E55" w:rsidP="00C0018C">
            <w:pPr>
              <w:pStyle w:val="TableText"/>
              <w:ind w:right="576"/>
              <w:rPr>
                <w:noProof w:val="0"/>
              </w:rPr>
            </w:pPr>
            <w:r w:rsidRPr="00C0018C">
              <w:rPr>
                <w:rFonts w:eastAsiaTheme="minorEastAsia"/>
                <w:lang w:eastAsia="zh-CN"/>
              </w:rPr>
              <w:t>356</w:t>
            </w:r>
          </w:p>
        </w:tc>
        <w:tc>
          <w:tcPr>
            <w:tcW w:w="1980" w:type="dxa"/>
            <w:tcBorders>
              <w:top w:val="single" w:sz="4" w:space="0" w:color="auto"/>
            </w:tcBorders>
          </w:tcPr>
          <w:p w14:paraId="466F0745" w14:textId="570ADCE4" w:rsidR="007E5E55" w:rsidRPr="00C0018C" w:rsidRDefault="007E5E55" w:rsidP="00C0018C">
            <w:pPr>
              <w:pStyle w:val="TableText"/>
              <w:ind w:right="576"/>
              <w:rPr>
                <w:noProof w:val="0"/>
              </w:rPr>
            </w:pPr>
            <w:r w:rsidRPr="00C0018C">
              <w:rPr>
                <w:rFonts w:eastAsiaTheme="minorEastAsia"/>
                <w:lang w:eastAsia="zh-CN"/>
              </w:rPr>
              <w:t>15.92</w:t>
            </w:r>
          </w:p>
        </w:tc>
      </w:tr>
      <w:tr w:rsidR="007E5E55" w:rsidRPr="00C0018C" w14:paraId="3BF52EB2" w14:textId="77777777" w:rsidTr="00AF2F1C">
        <w:tc>
          <w:tcPr>
            <w:tcW w:w="1440" w:type="dxa"/>
          </w:tcPr>
          <w:p w14:paraId="06AAA547" w14:textId="7760AF4C" w:rsidR="007E5E55" w:rsidRPr="00C0018C" w:rsidRDefault="007E5E55" w:rsidP="00AF2F1C">
            <w:pPr>
              <w:pStyle w:val="TableText"/>
              <w:rPr>
                <w:noProof w:val="0"/>
              </w:rPr>
            </w:pPr>
            <w:r w:rsidRPr="00C0018C">
              <w:rPr>
                <w:rFonts w:eastAsiaTheme="minorEastAsia"/>
                <w:lang w:eastAsia="zh-CN"/>
              </w:rPr>
              <w:t>VR218864</w:t>
            </w:r>
          </w:p>
        </w:tc>
        <w:tc>
          <w:tcPr>
            <w:tcW w:w="1728" w:type="dxa"/>
          </w:tcPr>
          <w:p w14:paraId="5B934C77" w14:textId="3CB153F0" w:rsidR="007E5E55" w:rsidRPr="00C0018C" w:rsidRDefault="007E5E55" w:rsidP="00C0018C">
            <w:pPr>
              <w:pStyle w:val="TableText"/>
              <w:ind w:right="130"/>
              <w:rPr>
                <w:noProof w:val="0"/>
              </w:rPr>
            </w:pPr>
            <w:r w:rsidRPr="00C0018C">
              <w:rPr>
                <w:rFonts w:eastAsiaTheme="minorEastAsia"/>
                <w:lang w:eastAsia="zh-CN"/>
              </w:rPr>
              <w:t>11–12</w:t>
            </w:r>
          </w:p>
        </w:tc>
        <w:tc>
          <w:tcPr>
            <w:tcW w:w="1530" w:type="dxa"/>
          </w:tcPr>
          <w:p w14:paraId="3CE9497F" w14:textId="3679B6EF" w:rsidR="007E5E55" w:rsidRPr="00C0018C" w:rsidRDefault="007E5E55" w:rsidP="00C0018C">
            <w:pPr>
              <w:pStyle w:val="TableText"/>
              <w:ind w:right="288"/>
              <w:rPr>
                <w:noProof w:val="0"/>
              </w:rPr>
            </w:pPr>
            <w:r w:rsidRPr="00C0018C">
              <w:rPr>
                <w:rFonts w:eastAsiaTheme="minorEastAsia"/>
                <w:lang w:eastAsia="zh-CN"/>
              </w:rPr>
              <w:t>2,103</w:t>
            </w:r>
          </w:p>
        </w:tc>
        <w:tc>
          <w:tcPr>
            <w:tcW w:w="1980" w:type="dxa"/>
          </w:tcPr>
          <w:p w14:paraId="5CB565ED" w14:textId="20F5284F" w:rsidR="007E5E55" w:rsidRPr="00C0018C" w:rsidRDefault="007E5E55" w:rsidP="00C0018C">
            <w:pPr>
              <w:pStyle w:val="TableText"/>
              <w:ind w:right="576"/>
              <w:rPr>
                <w:noProof w:val="0"/>
              </w:rPr>
            </w:pPr>
            <w:r w:rsidRPr="00C0018C">
              <w:rPr>
                <w:rFonts w:eastAsiaTheme="minorEastAsia"/>
                <w:lang w:eastAsia="zh-CN"/>
              </w:rPr>
              <w:t>354</w:t>
            </w:r>
          </w:p>
        </w:tc>
        <w:tc>
          <w:tcPr>
            <w:tcW w:w="1980" w:type="dxa"/>
          </w:tcPr>
          <w:p w14:paraId="3614184E" w14:textId="52CDE85C" w:rsidR="007E5E55" w:rsidRPr="00C0018C" w:rsidRDefault="007E5E55" w:rsidP="00C0018C">
            <w:pPr>
              <w:pStyle w:val="TableText"/>
              <w:ind w:right="576"/>
              <w:rPr>
                <w:noProof w:val="0"/>
              </w:rPr>
            </w:pPr>
            <w:r w:rsidRPr="00C0018C">
              <w:rPr>
                <w:rFonts w:eastAsiaTheme="minorEastAsia"/>
                <w:lang w:eastAsia="zh-CN"/>
              </w:rPr>
              <w:t>16.83</w:t>
            </w:r>
          </w:p>
        </w:tc>
      </w:tr>
      <w:tr w:rsidR="007E5E55" w:rsidRPr="00C0018C" w14:paraId="6492ABF8" w14:textId="77777777" w:rsidTr="00AF2F1C">
        <w:tc>
          <w:tcPr>
            <w:tcW w:w="1440" w:type="dxa"/>
          </w:tcPr>
          <w:p w14:paraId="1DF29DFC" w14:textId="066DCC16" w:rsidR="007E5E55" w:rsidRPr="00C0018C" w:rsidRDefault="007E5E55" w:rsidP="00AF2F1C">
            <w:pPr>
              <w:pStyle w:val="TableText"/>
              <w:rPr>
                <w:noProof w:val="0"/>
              </w:rPr>
            </w:pPr>
            <w:r w:rsidRPr="00C0018C">
              <w:rPr>
                <w:rFonts w:eastAsiaTheme="minorEastAsia"/>
                <w:lang w:eastAsia="zh-CN"/>
              </w:rPr>
              <w:t>VR289314</w:t>
            </w:r>
          </w:p>
        </w:tc>
        <w:tc>
          <w:tcPr>
            <w:tcW w:w="1728" w:type="dxa"/>
          </w:tcPr>
          <w:p w14:paraId="7FA38809" w14:textId="2090D125" w:rsidR="007E5E55" w:rsidRPr="00C0018C" w:rsidRDefault="007E5E55" w:rsidP="00C0018C">
            <w:pPr>
              <w:pStyle w:val="TableText"/>
              <w:ind w:right="130"/>
              <w:rPr>
                <w:noProof w:val="0"/>
              </w:rPr>
            </w:pPr>
            <w:r w:rsidRPr="00C0018C">
              <w:rPr>
                <w:rFonts w:eastAsiaTheme="minorEastAsia"/>
                <w:lang w:eastAsia="zh-CN"/>
              </w:rPr>
              <w:t>11–12</w:t>
            </w:r>
          </w:p>
        </w:tc>
        <w:tc>
          <w:tcPr>
            <w:tcW w:w="1530" w:type="dxa"/>
          </w:tcPr>
          <w:p w14:paraId="3FA6CA04" w14:textId="15557662" w:rsidR="007E5E55" w:rsidRPr="00C0018C" w:rsidRDefault="007E5E55" w:rsidP="00C0018C">
            <w:pPr>
              <w:pStyle w:val="TableText"/>
              <w:ind w:right="288"/>
              <w:rPr>
                <w:noProof w:val="0"/>
              </w:rPr>
            </w:pPr>
            <w:r w:rsidRPr="00C0018C">
              <w:rPr>
                <w:rFonts w:eastAsiaTheme="minorEastAsia"/>
                <w:lang w:eastAsia="zh-CN"/>
              </w:rPr>
              <w:t>2,123</w:t>
            </w:r>
          </w:p>
        </w:tc>
        <w:tc>
          <w:tcPr>
            <w:tcW w:w="1980" w:type="dxa"/>
          </w:tcPr>
          <w:p w14:paraId="7CA0C1F5" w14:textId="6B30BCCB" w:rsidR="007E5E55" w:rsidRPr="00C0018C" w:rsidRDefault="007E5E55" w:rsidP="00C0018C">
            <w:pPr>
              <w:pStyle w:val="TableText"/>
              <w:ind w:right="576"/>
              <w:rPr>
                <w:noProof w:val="0"/>
              </w:rPr>
            </w:pPr>
            <w:r w:rsidRPr="00C0018C">
              <w:rPr>
                <w:rFonts w:eastAsiaTheme="minorEastAsia"/>
                <w:lang w:eastAsia="zh-CN"/>
              </w:rPr>
              <w:t>354</w:t>
            </w:r>
          </w:p>
        </w:tc>
        <w:tc>
          <w:tcPr>
            <w:tcW w:w="1980" w:type="dxa"/>
          </w:tcPr>
          <w:p w14:paraId="3E3DD149" w14:textId="4F202E1E" w:rsidR="007E5E55" w:rsidRPr="00C0018C" w:rsidRDefault="007E5E55" w:rsidP="00C0018C">
            <w:pPr>
              <w:pStyle w:val="TableText"/>
              <w:ind w:right="576"/>
              <w:rPr>
                <w:noProof w:val="0"/>
              </w:rPr>
            </w:pPr>
            <w:r w:rsidRPr="00C0018C">
              <w:rPr>
                <w:rFonts w:eastAsiaTheme="minorEastAsia"/>
                <w:lang w:eastAsia="zh-CN"/>
              </w:rPr>
              <w:t>16.67</w:t>
            </w:r>
          </w:p>
        </w:tc>
      </w:tr>
      <w:tr w:rsidR="007E5E55" w:rsidRPr="00C0018C" w14:paraId="34CFA61A" w14:textId="77777777" w:rsidTr="00AF2F1C">
        <w:tc>
          <w:tcPr>
            <w:tcW w:w="1440" w:type="dxa"/>
          </w:tcPr>
          <w:p w14:paraId="3A480714" w14:textId="375B9EDC" w:rsidR="007E5E55" w:rsidRPr="00C0018C" w:rsidRDefault="007E5E55" w:rsidP="00AF2F1C">
            <w:pPr>
              <w:pStyle w:val="TableText"/>
              <w:rPr>
                <w:noProof w:val="0"/>
              </w:rPr>
            </w:pPr>
            <w:r w:rsidRPr="00C0018C">
              <w:rPr>
                <w:rFonts w:eastAsiaTheme="minorEastAsia"/>
                <w:lang w:eastAsia="zh-CN"/>
              </w:rPr>
              <w:t>VR289327</w:t>
            </w:r>
          </w:p>
        </w:tc>
        <w:tc>
          <w:tcPr>
            <w:tcW w:w="1728" w:type="dxa"/>
          </w:tcPr>
          <w:p w14:paraId="78446DFE" w14:textId="42F73632" w:rsidR="007E5E55" w:rsidRPr="00C0018C" w:rsidRDefault="007E5E55" w:rsidP="00C0018C">
            <w:pPr>
              <w:pStyle w:val="TableText"/>
              <w:ind w:right="130"/>
              <w:rPr>
                <w:noProof w:val="0"/>
              </w:rPr>
            </w:pPr>
            <w:r w:rsidRPr="00C0018C">
              <w:rPr>
                <w:rFonts w:eastAsiaTheme="minorEastAsia"/>
                <w:lang w:eastAsia="zh-CN"/>
              </w:rPr>
              <w:t>11–12</w:t>
            </w:r>
          </w:p>
        </w:tc>
        <w:tc>
          <w:tcPr>
            <w:tcW w:w="1530" w:type="dxa"/>
          </w:tcPr>
          <w:p w14:paraId="743CA068" w14:textId="56954040" w:rsidR="007E5E55" w:rsidRPr="00C0018C" w:rsidRDefault="007E5E55" w:rsidP="00C0018C">
            <w:pPr>
              <w:pStyle w:val="TableText"/>
              <w:ind w:right="288"/>
              <w:rPr>
                <w:noProof w:val="0"/>
              </w:rPr>
            </w:pPr>
            <w:r w:rsidRPr="00C0018C">
              <w:rPr>
                <w:rFonts w:eastAsiaTheme="minorEastAsia"/>
                <w:lang w:eastAsia="zh-CN"/>
              </w:rPr>
              <w:t>2,130</w:t>
            </w:r>
          </w:p>
        </w:tc>
        <w:tc>
          <w:tcPr>
            <w:tcW w:w="1980" w:type="dxa"/>
          </w:tcPr>
          <w:p w14:paraId="54E2AECA" w14:textId="3527119A" w:rsidR="007E5E55" w:rsidRPr="00C0018C" w:rsidRDefault="007E5E55" w:rsidP="00C0018C">
            <w:pPr>
              <w:pStyle w:val="TableText"/>
              <w:ind w:right="576"/>
              <w:rPr>
                <w:noProof w:val="0"/>
              </w:rPr>
            </w:pPr>
            <w:r w:rsidRPr="00C0018C">
              <w:rPr>
                <w:rFonts w:eastAsiaTheme="minorEastAsia"/>
                <w:lang w:eastAsia="zh-CN"/>
              </w:rPr>
              <w:t>354</w:t>
            </w:r>
          </w:p>
        </w:tc>
        <w:tc>
          <w:tcPr>
            <w:tcW w:w="1980" w:type="dxa"/>
          </w:tcPr>
          <w:p w14:paraId="175862B6" w14:textId="0DF5CA53" w:rsidR="007E5E55" w:rsidRPr="00C0018C" w:rsidRDefault="007E5E55" w:rsidP="00C0018C">
            <w:pPr>
              <w:pStyle w:val="TableText"/>
              <w:ind w:right="576"/>
              <w:rPr>
                <w:noProof w:val="0"/>
              </w:rPr>
            </w:pPr>
            <w:r w:rsidRPr="00C0018C">
              <w:rPr>
                <w:rFonts w:eastAsiaTheme="minorEastAsia"/>
                <w:lang w:eastAsia="zh-CN"/>
              </w:rPr>
              <w:t>16.62</w:t>
            </w:r>
          </w:p>
        </w:tc>
      </w:tr>
      <w:tr w:rsidR="007E5E55" w:rsidRPr="00C0018C" w14:paraId="1278C7C7" w14:textId="77777777" w:rsidTr="00AF2F1C">
        <w:tc>
          <w:tcPr>
            <w:tcW w:w="1440" w:type="dxa"/>
          </w:tcPr>
          <w:p w14:paraId="70887875" w14:textId="52764D90" w:rsidR="007E5E55" w:rsidRPr="00C0018C" w:rsidRDefault="007E5E55" w:rsidP="00AF2F1C">
            <w:pPr>
              <w:pStyle w:val="TableText"/>
              <w:rPr>
                <w:noProof w:val="0"/>
              </w:rPr>
            </w:pPr>
            <w:r w:rsidRPr="00C0018C">
              <w:rPr>
                <w:rFonts w:eastAsiaTheme="minorEastAsia"/>
                <w:lang w:eastAsia="zh-CN"/>
              </w:rPr>
              <w:t>VR293641</w:t>
            </w:r>
          </w:p>
        </w:tc>
        <w:tc>
          <w:tcPr>
            <w:tcW w:w="1728" w:type="dxa"/>
          </w:tcPr>
          <w:p w14:paraId="3E8216F7" w14:textId="1BEBF19C" w:rsidR="007E5E55" w:rsidRPr="00C0018C" w:rsidRDefault="007E5E55" w:rsidP="00C0018C">
            <w:pPr>
              <w:pStyle w:val="TableText"/>
              <w:ind w:right="130"/>
              <w:rPr>
                <w:noProof w:val="0"/>
              </w:rPr>
            </w:pPr>
            <w:r w:rsidRPr="00C0018C">
              <w:rPr>
                <w:rFonts w:eastAsiaTheme="minorEastAsia"/>
                <w:lang w:eastAsia="zh-CN"/>
              </w:rPr>
              <w:t>11–12</w:t>
            </w:r>
          </w:p>
        </w:tc>
        <w:tc>
          <w:tcPr>
            <w:tcW w:w="1530" w:type="dxa"/>
          </w:tcPr>
          <w:p w14:paraId="1FB7E251" w14:textId="40108C6E" w:rsidR="007E5E55" w:rsidRPr="00C0018C" w:rsidRDefault="007E5E55" w:rsidP="00C0018C">
            <w:pPr>
              <w:pStyle w:val="TableText"/>
              <w:ind w:right="288"/>
              <w:rPr>
                <w:noProof w:val="0"/>
              </w:rPr>
            </w:pPr>
            <w:r w:rsidRPr="00C0018C">
              <w:rPr>
                <w:rFonts w:eastAsiaTheme="minorEastAsia"/>
                <w:lang w:eastAsia="zh-CN"/>
              </w:rPr>
              <w:t>2,089</w:t>
            </w:r>
          </w:p>
        </w:tc>
        <w:tc>
          <w:tcPr>
            <w:tcW w:w="1980" w:type="dxa"/>
          </w:tcPr>
          <w:p w14:paraId="6C71F612" w14:textId="49BCA0C5" w:rsidR="007E5E55" w:rsidRPr="00C0018C" w:rsidRDefault="007E5E55" w:rsidP="00C0018C">
            <w:pPr>
              <w:pStyle w:val="TableText"/>
              <w:ind w:right="576"/>
              <w:rPr>
                <w:noProof w:val="0"/>
              </w:rPr>
            </w:pPr>
            <w:r w:rsidRPr="00C0018C">
              <w:rPr>
                <w:rFonts w:eastAsiaTheme="minorEastAsia"/>
                <w:lang w:eastAsia="zh-CN"/>
              </w:rPr>
              <w:t>354</w:t>
            </w:r>
          </w:p>
        </w:tc>
        <w:tc>
          <w:tcPr>
            <w:tcW w:w="1980" w:type="dxa"/>
          </w:tcPr>
          <w:p w14:paraId="6AF9F6AA" w14:textId="4D278FAF" w:rsidR="007E5E55" w:rsidRPr="00C0018C" w:rsidRDefault="007E5E55" w:rsidP="00C0018C">
            <w:pPr>
              <w:pStyle w:val="TableText"/>
              <w:ind w:right="576"/>
              <w:rPr>
                <w:noProof w:val="0"/>
              </w:rPr>
            </w:pPr>
            <w:r w:rsidRPr="00C0018C">
              <w:rPr>
                <w:rFonts w:eastAsiaTheme="minorEastAsia"/>
                <w:lang w:eastAsia="zh-CN"/>
              </w:rPr>
              <w:t>16.95</w:t>
            </w:r>
          </w:p>
        </w:tc>
      </w:tr>
      <w:tr w:rsidR="007E5E55" w:rsidRPr="00C0018C" w14:paraId="3E22651D" w14:textId="77777777" w:rsidTr="00AF2F1C">
        <w:tc>
          <w:tcPr>
            <w:tcW w:w="1440" w:type="dxa"/>
          </w:tcPr>
          <w:p w14:paraId="4716CD5F" w14:textId="3D55D29B" w:rsidR="007E5E55" w:rsidRPr="00C0018C" w:rsidRDefault="007E5E55" w:rsidP="00AF2F1C">
            <w:pPr>
              <w:pStyle w:val="TableText"/>
              <w:rPr>
                <w:noProof w:val="0"/>
              </w:rPr>
            </w:pPr>
            <w:r w:rsidRPr="00C0018C">
              <w:rPr>
                <w:rFonts w:eastAsiaTheme="minorEastAsia"/>
                <w:lang w:eastAsia="zh-CN"/>
              </w:rPr>
              <w:t>VR704209</w:t>
            </w:r>
          </w:p>
        </w:tc>
        <w:tc>
          <w:tcPr>
            <w:tcW w:w="1728" w:type="dxa"/>
          </w:tcPr>
          <w:p w14:paraId="50D198DE" w14:textId="027278ED" w:rsidR="007E5E55" w:rsidRPr="00C0018C" w:rsidRDefault="007E5E55" w:rsidP="00C0018C">
            <w:pPr>
              <w:pStyle w:val="TableText"/>
              <w:ind w:right="130"/>
              <w:rPr>
                <w:noProof w:val="0"/>
              </w:rPr>
            </w:pPr>
            <w:r w:rsidRPr="00C0018C">
              <w:rPr>
                <w:rFonts w:eastAsiaTheme="minorEastAsia"/>
                <w:lang w:eastAsia="zh-CN"/>
              </w:rPr>
              <w:t>11–12</w:t>
            </w:r>
          </w:p>
        </w:tc>
        <w:tc>
          <w:tcPr>
            <w:tcW w:w="1530" w:type="dxa"/>
          </w:tcPr>
          <w:p w14:paraId="13E250F2" w14:textId="1A998875" w:rsidR="007E5E55" w:rsidRPr="00C0018C" w:rsidRDefault="007E5E55" w:rsidP="00C0018C">
            <w:pPr>
              <w:pStyle w:val="TableText"/>
              <w:ind w:right="288"/>
              <w:rPr>
                <w:noProof w:val="0"/>
              </w:rPr>
            </w:pPr>
            <w:r w:rsidRPr="00C0018C">
              <w:rPr>
                <w:rFonts w:eastAsiaTheme="minorEastAsia"/>
                <w:lang w:eastAsia="zh-CN"/>
              </w:rPr>
              <w:t>2,214</w:t>
            </w:r>
          </w:p>
        </w:tc>
        <w:tc>
          <w:tcPr>
            <w:tcW w:w="1980" w:type="dxa"/>
          </w:tcPr>
          <w:p w14:paraId="6C4814A6" w14:textId="293C3F51" w:rsidR="007E5E55" w:rsidRPr="00C0018C" w:rsidRDefault="007E5E55" w:rsidP="00C0018C">
            <w:pPr>
              <w:pStyle w:val="TableText"/>
              <w:ind w:right="576"/>
              <w:rPr>
                <w:noProof w:val="0"/>
              </w:rPr>
            </w:pPr>
            <w:r w:rsidRPr="00C0018C">
              <w:rPr>
                <w:rFonts w:eastAsiaTheme="minorEastAsia"/>
                <w:lang w:eastAsia="zh-CN"/>
              </w:rPr>
              <w:t>356</w:t>
            </w:r>
          </w:p>
        </w:tc>
        <w:tc>
          <w:tcPr>
            <w:tcW w:w="1980" w:type="dxa"/>
          </w:tcPr>
          <w:p w14:paraId="244D221C" w14:textId="0466E3EE" w:rsidR="007E5E55" w:rsidRPr="00C0018C" w:rsidRDefault="007E5E55" w:rsidP="00C0018C">
            <w:pPr>
              <w:pStyle w:val="TableText"/>
              <w:ind w:right="576"/>
              <w:rPr>
                <w:noProof w:val="0"/>
              </w:rPr>
            </w:pPr>
            <w:r w:rsidRPr="00C0018C">
              <w:rPr>
                <w:rFonts w:eastAsiaTheme="minorEastAsia"/>
                <w:lang w:eastAsia="zh-CN"/>
              </w:rPr>
              <w:t>16.08</w:t>
            </w:r>
          </w:p>
        </w:tc>
      </w:tr>
    </w:tbl>
    <w:p w14:paraId="6192108B" w14:textId="601F7561" w:rsidR="00B42214" w:rsidRPr="00C0018C" w:rsidRDefault="001C420B" w:rsidP="00C0018C">
      <w:pPr>
        <w:pStyle w:val="Heading4"/>
      </w:pPr>
      <w:bookmarkStart w:id="1158" w:name="_Toc222841118"/>
      <w:r w:rsidRPr="00C0018C">
        <w:t xml:space="preserve">Theta </w:t>
      </w:r>
      <w:r w:rsidR="00B42214" w:rsidRPr="00C0018C">
        <w:t>Scores</w:t>
      </w:r>
      <w:bookmarkEnd w:id="1158"/>
    </w:p>
    <w:p w14:paraId="68CE65DE" w14:textId="0C827586" w:rsidR="00371A7E" w:rsidRPr="00C0018C" w:rsidRDefault="006E106D" w:rsidP="00C0018C">
      <w:pPr>
        <w:keepLines/>
      </w:pPr>
      <w:r w:rsidRPr="00C0018C">
        <w:t>A</w:t>
      </w:r>
      <w:r w:rsidR="00371A7E" w:rsidRPr="00C0018C">
        <w:t>ll items presented to student</w:t>
      </w:r>
      <w:r w:rsidR="00BF22DF" w:rsidRPr="00C0018C">
        <w:t>s</w:t>
      </w:r>
      <w:r w:rsidR="00371A7E" w:rsidRPr="00C0018C">
        <w:t xml:space="preserve"> were calibrated onto th</w:t>
      </w:r>
      <w:r w:rsidR="00FF10E9" w:rsidRPr="00C0018C">
        <w:t>e</w:t>
      </w:r>
      <w:r w:rsidR="00371A7E" w:rsidRPr="00C0018C">
        <w:t xml:space="preserve"> theta scale</w:t>
      </w:r>
      <w:r w:rsidR="00BF22DF" w:rsidRPr="00C0018C">
        <w:t xml:space="preserve"> so</w:t>
      </w:r>
      <w:r w:rsidR="00371A7E" w:rsidRPr="00C0018C">
        <w:t xml:space="preserve"> </w:t>
      </w:r>
      <w:r w:rsidR="00FB57D4" w:rsidRPr="00C0018C">
        <w:t xml:space="preserve">that </w:t>
      </w:r>
      <w:r w:rsidR="00371A7E" w:rsidRPr="00C0018C">
        <w:t>students</w:t>
      </w:r>
      <w:r w:rsidR="00BF22DF" w:rsidRPr="00C0018C">
        <w:t>’</w:t>
      </w:r>
      <w:r w:rsidR="00371A7E" w:rsidRPr="00C0018C">
        <w:t xml:space="preserve"> raw score</w:t>
      </w:r>
      <w:r w:rsidR="00353F28" w:rsidRPr="00C0018C">
        <w:t>s</w:t>
      </w:r>
      <w:r w:rsidR="00371A7E" w:rsidRPr="00C0018C">
        <w:t xml:space="preserve"> could be </w:t>
      </w:r>
      <w:bookmarkStart w:id="1159" w:name="_Hlk92349326"/>
      <w:r w:rsidR="00371A7E" w:rsidRPr="00C0018C">
        <w:t>transformed into ability (theta) estimate</w:t>
      </w:r>
      <w:r w:rsidR="00353F28" w:rsidRPr="00C0018C">
        <w:t>s</w:t>
      </w:r>
      <w:r w:rsidR="00371A7E" w:rsidRPr="00C0018C">
        <w:t xml:space="preserve"> using the item response theory (IRT) inverse test characteristic curve (TCC) method (Stocking, 1996). With this method, </w:t>
      </w:r>
      <w:r w:rsidR="00046679" w:rsidRPr="00C0018C">
        <w:t xml:space="preserve">each </w:t>
      </w:r>
      <w:r w:rsidR="00371A7E" w:rsidRPr="00C0018C">
        <w:t xml:space="preserve">student’s </w:t>
      </w:r>
      <w:bookmarkEnd w:id="1159"/>
      <w:r w:rsidR="00371A7E" w:rsidRPr="00C0018C">
        <w:t>estimated ability is the ability value at which the</w:t>
      </w:r>
      <w:r w:rsidR="00015549" w:rsidRPr="00C0018C">
        <w:t xml:space="preserve"> student’s</w:t>
      </w:r>
      <w:r w:rsidR="00371A7E" w:rsidRPr="00C0018C">
        <w:t xml:space="preserve"> expected raw score is equal to the</w:t>
      </w:r>
      <w:r w:rsidR="00046679" w:rsidRPr="00C0018C">
        <w:t xml:space="preserve"> </w:t>
      </w:r>
      <w:r w:rsidR="00BC53DF" w:rsidRPr="00C0018C">
        <w:t xml:space="preserve">student’s </w:t>
      </w:r>
      <w:r w:rsidR="00046679" w:rsidRPr="00C0018C">
        <w:t>obtained</w:t>
      </w:r>
      <w:r w:rsidR="00371A7E" w:rsidRPr="00C0018C">
        <w:t xml:space="preserve"> raw score. Refer to subsection </w:t>
      </w:r>
      <w:hyperlink w:anchor="_Equating_5">
        <w:r w:rsidR="00FF10E9" w:rsidRPr="00C0018C">
          <w:rPr>
            <w:rStyle w:val="Hyperlink"/>
            <w:i/>
            <w:iCs/>
          </w:rPr>
          <w:t>8.</w:t>
        </w:r>
        <w:r w:rsidR="006908A8" w:rsidRPr="00C0018C">
          <w:rPr>
            <w:rStyle w:val="Hyperlink"/>
            <w:i/>
            <w:iCs/>
          </w:rPr>
          <w:t>4.3 Equating</w:t>
        </w:r>
      </w:hyperlink>
      <w:r w:rsidR="00371A7E" w:rsidRPr="00C0018C">
        <w:t xml:space="preserve"> for equating procedures and the IRT inverse TCC method.</w:t>
      </w:r>
      <w:r w:rsidRPr="00C0018C">
        <w:t xml:space="preserve"> </w:t>
      </w:r>
      <w:r w:rsidR="009D7577" w:rsidRPr="00C0018C">
        <w:t>Each</w:t>
      </w:r>
      <w:r w:rsidRPr="00C0018C">
        <w:t xml:space="preserve"> grade </w:t>
      </w:r>
      <w:r w:rsidR="3A10B80A" w:rsidRPr="00C0018C">
        <w:t xml:space="preserve">level </w:t>
      </w:r>
      <w:r w:rsidRPr="00C0018C">
        <w:t>and grade span has its own theta scale.</w:t>
      </w:r>
    </w:p>
    <w:p w14:paraId="693E0762" w14:textId="28860B36" w:rsidR="003E23D4" w:rsidRPr="00C0018C" w:rsidRDefault="002C17DC" w:rsidP="00C0018C">
      <w:r w:rsidRPr="00C0018C">
        <w:t>Once</w:t>
      </w:r>
      <w:r w:rsidR="5761FE69" w:rsidRPr="00C0018C">
        <w:t xml:space="preserve"> a conversion table from the raw score to theta score </w:t>
      </w:r>
      <w:r w:rsidRPr="00C0018C">
        <w:t xml:space="preserve">is </w:t>
      </w:r>
      <w:r w:rsidR="5761FE69" w:rsidRPr="00C0018C">
        <w:t>created for each form</w:t>
      </w:r>
      <w:r w:rsidR="41D87B9F" w:rsidRPr="00C0018C">
        <w:t xml:space="preserve">, </w:t>
      </w:r>
      <w:r w:rsidR="5761FE69" w:rsidRPr="00C0018C">
        <w:t xml:space="preserve">the estimated ability (theta) score of each individual student </w:t>
      </w:r>
      <w:r w:rsidR="00F01575" w:rsidRPr="00C0018C">
        <w:t xml:space="preserve">can </w:t>
      </w:r>
      <w:r w:rsidR="5761FE69" w:rsidRPr="00C0018C">
        <w:t xml:space="preserve">be obtained from the conversion table. The theta score </w:t>
      </w:r>
      <w:r w:rsidR="00F01575" w:rsidRPr="00C0018C">
        <w:t>can</w:t>
      </w:r>
      <w:r w:rsidR="5761FE69" w:rsidRPr="00C0018C">
        <w:t xml:space="preserve"> later be transformed into a scale score through a linear transformation. </w:t>
      </w:r>
      <w:r w:rsidR="0E85017B" w:rsidRPr="00C0018C">
        <w:t xml:space="preserve">Refer to </w:t>
      </w:r>
      <w:r w:rsidR="267AFA92" w:rsidRPr="00C0018C">
        <w:t>subse</w:t>
      </w:r>
      <w:r w:rsidR="07A00BE5" w:rsidRPr="00C0018C">
        <w:t>c</w:t>
      </w:r>
      <w:r w:rsidR="267AFA92" w:rsidRPr="00C0018C">
        <w:t xml:space="preserve">tion </w:t>
      </w:r>
      <w:hyperlink w:anchor="_Transformation_from_Theta_5">
        <w:r w:rsidR="00F62789" w:rsidRPr="00C0018C">
          <w:rPr>
            <w:rStyle w:val="Hyperlink"/>
            <w:i/>
            <w:iCs/>
          </w:rPr>
          <w:t>8.</w:t>
        </w:r>
        <w:r w:rsidR="1A03CB35" w:rsidRPr="00C0018C">
          <w:rPr>
            <w:rStyle w:val="Hyperlink"/>
            <w:i/>
            <w:iCs/>
          </w:rPr>
          <w:t xml:space="preserve">5.2 </w:t>
        </w:r>
        <w:r w:rsidR="5F9E58B5" w:rsidRPr="00C0018C">
          <w:rPr>
            <w:rStyle w:val="Hyperlink"/>
            <w:i/>
            <w:iCs/>
          </w:rPr>
          <w:t>Transformation</w:t>
        </w:r>
        <w:r w:rsidR="267AFA92" w:rsidRPr="00C0018C">
          <w:rPr>
            <w:rStyle w:val="Hyperlink"/>
            <w:i/>
            <w:iCs/>
          </w:rPr>
          <w:t xml:space="preserve"> from Theta Score</w:t>
        </w:r>
        <w:r w:rsidR="19AC0131" w:rsidRPr="00C0018C">
          <w:rPr>
            <w:rStyle w:val="Hyperlink"/>
            <w:i/>
            <w:iCs/>
          </w:rPr>
          <w:t xml:space="preserve">s to </w:t>
        </w:r>
        <w:r w:rsidR="07A00BE5" w:rsidRPr="00C0018C">
          <w:rPr>
            <w:rStyle w:val="Hyperlink"/>
            <w:i/>
            <w:iCs/>
          </w:rPr>
          <w:t>S</w:t>
        </w:r>
        <w:r w:rsidR="19AC0131" w:rsidRPr="00C0018C">
          <w:rPr>
            <w:rStyle w:val="Hyperlink"/>
            <w:i/>
            <w:iCs/>
          </w:rPr>
          <w:t xml:space="preserve">cale </w:t>
        </w:r>
        <w:r w:rsidR="07A00BE5" w:rsidRPr="00C0018C">
          <w:rPr>
            <w:rStyle w:val="Hyperlink"/>
            <w:i/>
            <w:iCs/>
          </w:rPr>
          <w:t>S</w:t>
        </w:r>
        <w:r w:rsidR="13FB5BD4" w:rsidRPr="00C0018C">
          <w:rPr>
            <w:rStyle w:val="Hyperlink"/>
            <w:i/>
            <w:iCs/>
          </w:rPr>
          <w:t>c</w:t>
        </w:r>
        <w:r w:rsidR="19AC0131" w:rsidRPr="00C0018C">
          <w:rPr>
            <w:rStyle w:val="Hyperlink"/>
            <w:i/>
            <w:iCs/>
          </w:rPr>
          <w:t>ores</w:t>
        </w:r>
      </w:hyperlink>
      <w:r w:rsidR="6CAA8F02" w:rsidRPr="00C0018C">
        <w:t xml:space="preserve"> </w:t>
      </w:r>
      <w:r w:rsidR="19AC0131" w:rsidRPr="00C0018C">
        <w:t>f</w:t>
      </w:r>
      <w:r w:rsidR="6CAA8F02" w:rsidRPr="00C0018C">
        <w:t xml:space="preserve">or </w:t>
      </w:r>
      <w:r w:rsidR="19AC0131" w:rsidRPr="00C0018C">
        <w:t xml:space="preserve">more information. </w:t>
      </w:r>
      <w:r w:rsidR="5761FE69" w:rsidRPr="00C0018C">
        <w:t xml:space="preserve">Refer to </w:t>
      </w:r>
      <w:hyperlink w:anchor="_Appendix_8.F:_Raw-to-Scale-Score_3" w:history="1">
        <w:r w:rsidR="5761FE69" w:rsidRPr="00C0018C">
          <w:rPr>
            <w:rStyle w:val="Hyperlink"/>
          </w:rPr>
          <w:t>appendix </w:t>
        </w:r>
        <w:r w:rsidR="00D81285" w:rsidRPr="00C0018C">
          <w:rPr>
            <w:rStyle w:val="Hyperlink"/>
          </w:rPr>
          <w:t>8</w:t>
        </w:r>
        <w:r w:rsidR="5761FE69" w:rsidRPr="00C0018C">
          <w:rPr>
            <w:rStyle w:val="Hyperlink"/>
          </w:rPr>
          <w:t>.</w:t>
        </w:r>
        <w:r w:rsidR="007904A8" w:rsidRPr="00C0018C">
          <w:rPr>
            <w:rStyle w:val="Hyperlink"/>
          </w:rPr>
          <w:t>F</w:t>
        </w:r>
      </w:hyperlink>
      <w:r w:rsidR="5761FE69" w:rsidRPr="00C0018C">
        <w:t xml:space="preserve"> for the raw-to-scale</w:t>
      </w:r>
      <w:r w:rsidR="5DE3F4B1" w:rsidRPr="00C0018C">
        <w:t>-</w:t>
      </w:r>
      <w:r w:rsidR="5761FE69" w:rsidRPr="00C0018C">
        <w:t>score conversion tables.</w:t>
      </w:r>
    </w:p>
    <w:p w14:paraId="7EEF1BDB" w14:textId="75533C33" w:rsidR="001C420B" w:rsidRPr="00C0018C" w:rsidRDefault="001C420B" w:rsidP="00C0018C">
      <w:pPr>
        <w:pStyle w:val="Heading4"/>
      </w:pPr>
      <w:bookmarkStart w:id="1160" w:name="_Scale_Scores_for"/>
      <w:bookmarkStart w:id="1161" w:name="_Toc222841119"/>
      <w:bookmarkEnd w:id="1160"/>
      <w:r w:rsidRPr="00C0018C">
        <w:t>Scale Scores for the Total Assessment</w:t>
      </w:r>
      <w:bookmarkEnd w:id="1161"/>
    </w:p>
    <w:p w14:paraId="468F684A" w14:textId="7A9A9AA5" w:rsidR="009D3209" w:rsidRPr="00C0018C" w:rsidRDefault="009D3209" w:rsidP="00C0018C">
      <w:r w:rsidRPr="00C0018C">
        <w:t>Raw scores are not directly comparable from administration to administration and from form to form because each raw score is based on a set of items that may differ in difficulty</w:t>
      </w:r>
      <w:r w:rsidR="001F4774" w:rsidRPr="00C0018C">
        <w:t>,</w:t>
      </w:r>
      <w:r w:rsidRPr="00C0018C">
        <w:t xml:space="preserve"> and estimated ability (theta) scores can be difficult to interpret because of their arbitrary scale. </w:t>
      </w:r>
      <w:r w:rsidR="00773FAB" w:rsidRPr="00C0018C">
        <w:t>Therefore</w:t>
      </w:r>
      <w:r w:rsidRPr="00C0018C">
        <w:t xml:space="preserve">, student performance on the Summative Alternate ELPAC is reported in terms of scale scores that express student proficiency in terms of a constant metric. Thus, a scale score of 350 for grade one in one administration represents the same level of proficiency as </w:t>
      </w:r>
      <w:r w:rsidRPr="00C0018C">
        <w:lastRenderedPageBreak/>
        <w:t>350 for grade one in another administration even though each scale score may represent a different raw score.</w:t>
      </w:r>
    </w:p>
    <w:p w14:paraId="5357D282" w14:textId="7EC5BA1B" w:rsidR="00553A56" w:rsidRPr="00C0018C" w:rsidRDefault="5F923F55" w:rsidP="00C0018C">
      <w:r w:rsidRPr="00C0018C">
        <w:t xml:space="preserve">The following requirements were used to develop and define the </w:t>
      </w:r>
      <w:r w:rsidR="5E778C1D" w:rsidRPr="00C0018C">
        <w:t>S</w:t>
      </w:r>
      <w:r w:rsidRPr="00C0018C">
        <w:t>ummative Alternate ELPAC reporting scale ranges</w:t>
      </w:r>
      <w:r w:rsidR="00BF0CAB" w:rsidRPr="00C0018C">
        <w:t xml:space="preserve">, as described in section </w:t>
      </w:r>
      <w:hyperlink w:anchor="_Toc120784038">
        <w:r w:rsidR="00BF0CAB" w:rsidRPr="00C0018C">
          <w:rPr>
            <w:rStyle w:val="Hyperlink"/>
            <w:i/>
            <w:iCs/>
          </w:rPr>
          <w:t>8.5 Scaling the Scores</w:t>
        </w:r>
      </w:hyperlink>
      <w:r w:rsidRPr="00C0018C">
        <w:rPr>
          <w:iCs/>
        </w:rPr>
        <w:t>:</w:t>
      </w:r>
    </w:p>
    <w:p w14:paraId="6B339DDD" w14:textId="6801EC12" w:rsidR="00553A56" w:rsidRPr="00C0018C" w:rsidRDefault="00553A56" w:rsidP="00C0018C">
      <w:pPr>
        <w:pStyle w:val="Numbered"/>
        <w:numPr>
          <w:ilvl w:val="0"/>
          <w:numId w:val="11"/>
        </w:numPr>
        <w:spacing w:before="10"/>
        <w:ind w:left="864" w:hanging="288"/>
      </w:pPr>
      <w:r w:rsidRPr="00C0018C">
        <w:t>Each scale score has three digits, where the first digit is indicative of the grade</w:t>
      </w:r>
      <w:r w:rsidR="004A55A8" w:rsidRPr="00C0018C">
        <w:t xml:space="preserve"> level</w:t>
      </w:r>
      <w:r w:rsidRPr="00C0018C">
        <w:t xml:space="preserve"> or grade span being reported. The latter two digits represent the scale score as derived from the transformation from the raw scores to the scale scores as described in the previous subsection.</w:t>
      </w:r>
    </w:p>
    <w:p w14:paraId="363C22EB" w14:textId="5A22133D" w:rsidR="00553A56" w:rsidRPr="00C0018C" w:rsidRDefault="00553A56" w:rsidP="00C0018C">
      <w:pPr>
        <w:pStyle w:val="Numbered"/>
        <w:numPr>
          <w:ilvl w:val="0"/>
          <w:numId w:val="11"/>
        </w:numPr>
        <w:spacing w:before="10"/>
        <w:ind w:left="864" w:hanging="288"/>
      </w:pPr>
      <w:r w:rsidRPr="00C0018C">
        <w:t>Score ranges are grade</w:t>
      </w:r>
      <w:r w:rsidR="008635E1" w:rsidRPr="00C0018C">
        <w:t xml:space="preserve"> </w:t>
      </w:r>
      <w:r w:rsidR="00651185" w:rsidRPr="00C0018C">
        <w:t>level</w:t>
      </w:r>
      <w:r w:rsidR="009A7A36" w:rsidRPr="00C0018C">
        <w:t>–</w:t>
      </w:r>
      <w:r w:rsidR="00651185" w:rsidRPr="00C0018C">
        <w:t xml:space="preserve"> </w:t>
      </w:r>
      <w:r w:rsidR="008635E1" w:rsidRPr="00C0018C">
        <w:t>and grade span</w:t>
      </w:r>
      <w:r w:rsidR="009A7A36" w:rsidRPr="00C0018C">
        <w:t>–</w:t>
      </w:r>
      <w:r w:rsidRPr="00C0018C">
        <w:t>specific. For example, the possible scale scores would be 201 to</w:t>
      </w:r>
      <w:r w:rsidR="00D67DF2" w:rsidRPr="00C0018C">
        <w:t xml:space="preserve"> </w:t>
      </w:r>
      <w:r w:rsidRPr="00C0018C">
        <w:t xml:space="preserve">299 for </w:t>
      </w:r>
      <w:r w:rsidR="00D96975" w:rsidRPr="00C0018C">
        <w:t>k</w:t>
      </w:r>
      <w:r w:rsidRPr="00C0018C">
        <w:t xml:space="preserve">indergarten with the </w:t>
      </w:r>
      <w:r w:rsidR="00D96975" w:rsidRPr="00C0018C">
        <w:t>lowest obtainable scale score</w:t>
      </w:r>
      <w:r w:rsidRPr="00C0018C">
        <w:t xml:space="preserve"> </w:t>
      </w:r>
      <w:r w:rsidR="00D96975" w:rsidRPr="00C0018C">
        <w:t>(</w:t>
      </w:r>
      <w:r w:rsidRPr="00C0018C">
        <w:t>LOSS</w:t>
      </w:r>
      <w:r w:rsidR="00D96975" w:rsidRPr="00C0018C">
        <w:t>)</w:t>
      </w:r>
      <w:r w:rsidRPr="00C0018C">
        <w:t xml:space="preserve"> at 201 and the highest obtainable scale score (HOSS) at 299. For grade</w:t>
      </w:r>
      <w:r w:rsidR="005C68DE" w:rsidRPr="00C0018C">
        <w:t xml:space="preserve"> </w:t>
      </w:r>
      <w:r w:rsidRPr="00C0018C">
        <w:t>s</w:t>
      </w:r>
      <w:r w:rsidR="005C68DE" w:rsidRPr="00C0018C">
        <w:t>pan</w:t>
      </w:r>
      <w:r w:rsidRPr="00C0018C">
        <w:t xml:space="preserve"> three through five, this range is 501 to 599 with a LOSS of 501 and a HOSS of 599</w:t>
      </w:r>
      <w:r w:rsidR="00686DEF" w:rsidRPr="00C0018C">
        <w:t>. Grade levels and grade spans do not have overlapping scale score ranges.</w:t>
      </w:r>
    </w:p>
    <w:p w14:paraId="44791675" w14:textId="3F336675" w:rsidR="00553A56" w:rsidRPr="00C0018C" w:rsidRDefault="00553A56" w:rsidP="00C0018C">
      <w:pPr>
        <w:pStyle w:val="Numbered"/>
        <w:numPr>
          <w:ilvl w:val="0"/>
          <w:numId w:val="11"/>
        </w:numPr>
        <w:spacing w:before="10"/>
        <w:ind w:left="864" w:hanging="288"/>
      </w:pPr>
      <w:r w:rsidRPr="00C0018C">
        <w:t>Each threshold score on the scale is the same from year to year. Also, across the grade levels</w:t>
      </w:r>
      <w:r w:rsidR="008C21D8" w:rsidRPr="00C0018C">
        <w:t xml:space="preserve"> and grade spans</w:t>
      </w:r>
      <w:r w:rsidRPr="00C0018C">
        <w:t>, the last two digits corresponding to the Level 2—</w:t>
      </w:r>
      <w:r w:rsidR="404AFE1F" w:rsidRPr="00C0018C">
        <w:t>Intermediate E</w:t>
      </w:r>
      <w:r w:rsidR="00042571" w:rsidRPr="00C0018C">
        <w:t xml:space="preserve">nglish </w:t>
      </w:r>
      <w:r w:rsidR="404AFE1F" w:rsidRPr="00C0018C">
        <w:t>L</w:t>
      </w:r>
      <w:r w:rsidR="00042571" w:rsidRPr="00C0018C">
        <w:t>earner (EL)</w:t>
      </w:r>
      <w:r w:rsidRPr="00C0018C">
        <w:t xml:space="preserve"> and Level 3—</w:t>
      </w:r>
      <w:r w:rsidR="64AE35BC" w:rsidRPr="00C0018C">
        <w:t xml:space="preserve">Fluent English Proficient </w:t>
      </w:r>
      <w:r w:rsidRPr="00C0018C">
        <w:t xml:space="preserve">threshold scores are the same (refer to subsection </w:t>
      </w:r>
      <w:hyperlink w:anchor="_Performance_Levels">
        <w:r w:rsidR="00321ED2" w:rsidRPr="00C0018C">
          <w:rPr>
            <w:rStyle w:val="Hyperlink"/>
            <w:i/>
            <w:iCs/>
          </w:rPr>
          <w:t>7.1.4</w:t>
        </w:r>
        <w:r w:rsidR="00BB375A" w:rsidRPr="00C0018C">
          <w:rPr>
            <w:rStyle w:val="Hyperlink"/>
            <w:i/>
            <w:iCs/>
          </w:rPr>
          <w:t xml:space="preserve"> Performance Level</w:t>
        </w:r>
        <w:r w:rsidR="00321ED2" w:rsidRPr="00C0018C">
          <w:rPr>
            <w:rStyle w:val="Hyperlink"/>
            <w:i/>
            <w:iCs/>
          </w:rPr>
          <w:t>s</w:t>
        </w:r>
      </w:hyperlink>
      <w:r w:rsidRPr="00C0018C">
        <w:rPr>
          <w:i/>
          <w:iCs/>
        </w:rPr>
        <w:t xml:space="preserve"> </w:t>
      </w:r>
      <w:r w:rsidRPr="00C0018C">
        <w:t xml:space="preserve">for a brief description of </w:t>
      </w:r>
      <w:r w:rsidR="003E23D4" w:rsidRPr="00C0018C">
        <w:t>performance</w:t>
      </w:r>
      <w:r w:rsidRPr="00C0018C">
        <w:t xml:space="preserve"> levels).</w:t>
      </w:r>
    </w:p>
    <w:p w14:paraId="03F57D70" w14:textId="1E88B6CB" w:rsidR="00383A92" w:rsidRPr="00C0018C" w:rsidRDefault="00383A92" w:rsidP="00C0018C">
      <w:pPr>
        <w:pStyle w:val="Numbered"/>
        <w:numPr>
          <w:ilvl w:val="0"/>
          <w:numId w:val="0"/>
        </w:numPr>
        <w:spacing w:before="10"/>
        <w:ind w:left="144"/>
      </w:pPr>
      <w:r w:rsidRPr="00C0018C">
        <w:t xml:space="preserve">Scale score frequency distributions by grade levels and grade spans are presented in </w:t>
      </w:r>
      <w:hyperlink w:anchor="_Appendix_6.A:_Raw">
        <w:r w:rsidRPr="00C0018C">
          <w:rPr>
            <w:rStyle w:val="Hyperlink"/>
          </w:rPr>
          <w:t>appendix 7.A</w:t>
        </w:r>
      </w:hyperlink>
      <w:r w:rsidRPr="00C0018C">
        <w:t xml:space="preserve">, </w:t>
      </w:r>
      <w:r w:rsidR="00103EFF" w:rsidRPr="00103EFF">
        <w:rPr>
          <w:rStyle w:val="Cross-ReferenceChar"/>
        </w:rPr>
        <w:fldChar w:fldCharType="begin"/>
      </w:r>
      <w:r w:rsidR="00103EFF" w:rsidRPr="00103EFF">
        <w:rPr>
          <w:rStyle w:val="Cross-ReferenceChar"/>
        </w:rPr>
        <w:instrText xml:space="preserve"> REF _Ref133482581 \h </w:instrText>
      </w:r>
      <w:r w:rsidR="00103EFF">
        <w:rPr>
          <w:rStyle w:val="Cross-ReferenceChar"/>
        </w:rPr>
        <w:instrText xml:space="preserve"> \* MERGEFORMAT </w:instrText>
      </w:r>
      <w:r w:rsidR="00103EFF" w:rsidRPr="00103EFF">
        <w:rPr>
          <w:rStyle w:val="Cross-ReferenceChar"/>
        </w:rPr>
      </w:r>
      <w:r w:rsidR="00103EFF" w:rsidRPr="00103EFF">
        <w:rPr>
          <w:rStyle w:val="Cross-ReferenceChar"/>
        </w:rPr>
        <w:fldChar w:fldCharType="separate"/>
      </w:r>
      <w:r w:rsidR="00103EFF" w:rsidRPr="00103EFF">
        <w:rPr>
          <w:rStyle w:val="Cross-ReferenceChar"/>
        </w:rPr>
        <w:t>table 7.A.8</w:t>
      </w:r>
      <w:r w:rsidR="00103EFF" w:rsidRPr="00103EFF">
        <w:rPr>
          <w:rStyle w:val="Cross-ReferenceChar"/>
        </w:rPr>
        <w:fldChar w:fldCharType="end"/>
      </w:r>
      <w:r w:rsidRPr="00C0018C">
        <w:t xml:space="preserve"> through </w:t>
      </w:r>
      <w:r w:rsidR="00103EFF" w:rsidRPr="00103EFF">
        <w:rPr>
          <w:rStyle w:val="Cross-ReferenceChar"/>
        </w:rPr>
        <w:fldChar w:fldCharType="begin"/>
      </w:r>
      <w:r w:rsidR="00103EFF" w:rsidRPr="00103EFF">
        <w:rPr>
          <w:rStyle w:val="Cross-ReferenceChar"/>
        </w:rPr>
        <w:instrText xml:space="preserve"> REF _Ref128388748 \h </w:instrText>
      </w:r>
      <w:r w:rsidR="00103EFF" w:rsidRPr="00103EFF">
        <w:rPr>
          <w:rStyle w:val="Cross-ReferenceChar"/>
        </w:rPr>
      </w:r>
      <w:r w:rsidR="00103EFF" w:rsidRPr="00103EFF">
        <w:rPr>
          <w:rStyle w:val="Cross-ReferenceChar"/>
        </w:rPr>
        <w:fldChar w:fldCharType="separate"/>
      </w:r>
      <w:r w:rsidR="00103EFF" w:rsidRPr="00103EFF">
        <w:rPr>
          <w:rStyle w:val="Cross-ReferenceChar"/>
        </w:rPr>
        <w:t>table 7.A.14</w:t>
      </w:r>
      <w:r w:rsidR="00103EFF" w:rsidRPr="00103EFF">
        <w:rPr>
          <w:rStyle w:val="Cross-ReferenceChar"/>
        </w:rPr>
        <w:fldChar w:fldCharType="end"/>
      </w:r>
      <w:r w:rsidRPr="00C0018C">
        <w:t>.</w:t>
      </w:r>
    </w:p>
    <w:p w14:paraId="0DD53DC7" w14:textId="77777777" w:rsidR="007B34CA" w:rsidRPr="00C0018C" w:rsidRDefault="102D9EBF" w:rsidP="00C0018C">
      <w:pPr>
        <w:pStyle w:val="Heading4"/>
      </w:pPr>
      <w:bookmarkStart w:id="1162" w:name="_Performance_Levels"/>
      <w:bookmarkStart w:id="1163" w:name="_Toc222841120"/>
      <w:bookmarkEnd w:id="1162"/>
      <w:r w:rsidRPr="00C0018C">
        <w:t>Performance Levels</w:t>
      </w:r>
      <w:bookmarkEnd w:id="1163"/>
    </w:p>
    <w:p w14:paraId="4A662327" w14:textId="30691A88" w:rsidR="00C533BA" w:rsidRPr="00C0018C" w:rsidRDefault="002B36AE" w:rsidP="00C0018C">
      <w:r w:rsidRPr="00C0018C">
        <w:rPr>
          <w:iCs/>
          <w:color w:val="auto"/>
        </w:rPr>
        <w:t xml:space="preserve">Summative </w:t>
      </w:r>
      <w:r w:rsidR="00E62A17" w:rsidRPr="00C0018C">
        <w:t>Alternate ELPAC</w:t>
      </w:r>
      <w:r w:rsidR="00C533BA" w:rsidRPr="00C0018C">
        <w:t xml:space="preserve"> reporting scales classify each student’s performance into one of three </w:t>
      </w:r>
      <w:r w:rsidR="00E62A17" w:rsidRPr="00C0018C">
        <w:t>performance</w:t>
      </w:r>
      <w:r w:rsidR="00C533BA" w:rsidRPr="00C0018C">
        <w:t xml:space="preserve"> levels, with Level 1—</w:t>
      </w:r>
      <w:r w:rsidR="00E62A17" w:rsidRPr="00C0018C">
        <w:t xml:space="preserve">Novice </w:t>
      </w:r>
      <w:r w:rsidR="0045664F" w:rsidRPr="00C0018C">
        <w:t>EL</w:t>
      </w:r>
      <w:r w:rsidR="00C533BA" w:rsidRPr="00C0018C">
        <w:t xml:space="preserve"> indicating the lowest level of performance and Level 3—</w:t>
      </w:r>
      <w:r w:rsidR="00E62A17" w:rsidRPr="00C0018C">
        <w:t>Fluent English Proficient</w:t>
      </w:r>
      <w:r w:rsidR="00C533BA" w:rsidRPr="00C0018C">
        <w:t xml:space="preserve"> indicating the highest level of performance. Student test results are reported in the following overall </w:t>
      </w:r>
      <w:r w:rsidR="00E62A17" w:rsidRPr="00C0018C">
        <w:t>performance</w:t>
      </w:r>
      <w:r w:rsidR="00C533BA" w:rsidRPr="00C0018C">
        <w:t xml:space="preserve"> levels:</w:t>
      </w:r>
    </w:p>
    <w:p w14:paraId="4B5F7D6D" w14:textId="1328F0FE" w:rsidR="00C533BA" w:rsidRPr="00C0018C" w:rsidRDefault="00C533BA" w:rsidP="00C0018C">
      <w:pPr>
        <w:pStyle w:val="bullets"/>
        <w:numPr>
          <w:ilvl w:val="0"/>
          <w:numId w:val="9"/>
        </w:numPr>
        <w:spacing w:before="0"/>
        <w:ind w:left="864" w:hanging="288"/>
      </w:pPr>
      <w:r w:rsidRPr="00C0018C">
        <w:rPr>
          <w:b/>
        </w:rPr>
        <w:t>Level 1—</w:t>
      </w:r>
      <w:r w:rsidR="00E62A17" w:rsidRPr="00C0018C">
        <w:rPr>
          <w:b/>
        </w:rPr>
        <w:t xml:space="preserve">Novice </w:t>
      </w:r>
      <w:r w:rsidR="0045664F" w:rsidRPr="00C0018C">
        <w:rPr>
          <w:b/>
        </w:rPr>
        <w:t>EL</w:t>
      </w:r>
      <w:r w:rsidRPr="00C0018C">
        <w:rPr>
          <w:b/>
        </w:rPr>
        <w:t>:</w:t>
      </w:r>
      <w:r w:rsidRPr="00C0018C">
        <w:t xml:space="preserve"> The student</w:t>
      </w:r>
      <w:r w:rsidR="00E62A17" w:rsidRPr="00C0018C">
        <w:t xml:space="preserve"> is</w:t>
      </w:r>
      <w:r w:rsidRPr="00C0018C">
        <w:t xml:space="preserve"> </w:t>
      </w:r>
      <w:r w:rsidR="00E62A17" w:rsidRPr="00C0018C">
        <w:t>beginning to develop the English skills needed to communicate and learn in school.</w:t>
      </w:r>
    </w:p>
    <w:p w14:paraId="295B901F" w14:textId="357066FE" w:rsidR="00C533BA" w:rsidRPr="00C0018C" w:rsidRDefault="00C533BA" w:rsidP="00C0018C">
      <w:pPr>
        <w:pStyle w:val="bullets"/>
        <w:numPr>
          <w:ilvl w:val="0"/>
          <w:numId w:val="9"/>
        </w:numPr>
        <w:spacing w:before="0"/>
        <w:ind w:left="864" w:hanging="288"/>
      </w:pPr>
      <w:r w:rsidRPr="00C0018C">
        <w:rPr>
          <w:b/>
        </w:rPr>
        <w:t>Level 2—</w:t>
      </w:r>
      <w:r w:rsidR="00E62A17" w:rsidRPr="00C0018C">
        <w:rPr>
          <w:b/>
        </w:rPr>
        <w:t xml:space="preserve">Intermediate </w:t>
      </w:r>
      <w:r w:rsidR="0045664F" w:rsidRPr="00C0018C">
        <w:rPr>
          <w:b/>
        </w:rPr>
        <w:t>EL</w:t>
      </w:r>
      <w:r w:rsidRPr="00C0018C">
        <w:rPr>
          <w:b/>
        </w:rPr>
        <w:t>:</w:t>
      </w:r>
      <w:r w:rsidRPr="00C0018C">
        <w:t xml:space="preserve"> The student </w:t>
      </w:r>
      <w:r w:rsidR="00E62A17" w:rsidRPr="00C0018C">
        <w:t xml:space="preserve">can sometimes use English </w:t>
      </w:r>
      <w:r w:rsidR="00E1165E" w:rsidRPr="00C0018C">
        <w:t xml:space="preserve">skills </w:t>
      </w:r>
      <w:r w:rsidR="00E62A17" w:rsidRPr="00C0018C">
        <w:t>to communicate and learn in school.</w:t>
      </w:r>
    </w:p>
    <w:p w14:paraId="38B4C0B7" w14:textId="7F9E079F" w:rsidR="00C533BA" w:rsidRPr="00C0018C" w:rsidRDefault="00C533BA" w:rsidP="00C0018C">
      <w:pPr>
        <w:pStyle w:val="bullets"/>
        <w:numPr>
          <w:ilvl w:val="0"/>
          <w:numId w:val="9"/>
        </w:numPr>
        <w:spacing w:before="0"/>
        <w:ind w:left="864" w:hanging="288"/>
      </w:pPr>
      <w:r w:rsidRPr="00C0018C">
        <w:rPr>
          <w:b/>
        </w:rPr>
        <w:t>Level 3—</w:t>
      </w:r>
      <w:r w:rsidR="00E62A17" w:rsidRPr="00C0018C">
        <w:rPr>
          <w:b/>
        </w:rPr>
        <w:t>Fluent English Proficient</w:t>
      </w:r>
      <w:r w:rsidRPr="00C0018C">
        <w:rPr>
          <w:b/>
        </w:rPr>
        <w:t xml:space="preserve">: </w:t>
      </w:r>
      <w:r w:rsidRPr="00C0018C">
        <w:t xml:space="preserve">The student </w:t>
      </w:r>
      <w:r w:rsidR="00E62A17" w:rsidRPr="00C0018C">
        <w:t>has sufficient English skills to communicate and learn in school.</w:t>
      </w:r>
    </w:p>
    <w:p w14:paraId="2A938E03" w14:textId="7EFD127E" w:rsidR="00BF0CAB" w:rsidRPr="00C0018C" w:rsidRDefault="00BF0CAB" w:rsidP="00C0018C">
      <w:r w:rsidRPr="00C0018C">
        <w:t xml:space="preserve">Detailed information regarding the determination of the performance levels can be found in the </w:t>
      </w:r>
      <w:r w:rsidRPr="00C0018C">
        <w:rPr>
          <w:i/>
          <w:iCs/>
        </w:rPr>
        <w:t>Standard Setting Technical Report for the Alternate ELPAC</w:t>
      </w:r>
      <w:r w:rsidRPr="00C0018C">
        <w:t xml:space="preserve"> (California Department of Education [CDE], 2022).</w:t>
      </w:r>
    </w:p>
    <w:p w14:paraId="77AAF79A" w14:textId="614F9B64" w:rsidR="00916EA6" w:rsidRPr="00C0018C" w:rsidRDefault="007B34CA" w:rsidP="00C0018C">
      <w:pPr>
        <w:keepNext/>
        <w:spacing w:before="120"/>
      </w:pPr>
      <w:r w:rsidRPr="00C0018C">
        <w:lastRenderedPageBreak/>
        <w:t xml:space="preserve">Scale score ranges for each performance level are presented in </w:t>
      </w:r>
      <w:r w:rsidRPr="00C0018C">
        <w:rPr>
          <w:rStyle w:val="Cross-ReferenceChar"/>
        </w:rPr>
        <w:fldChar w:fldCharType="begin"/>
      </w:r>
      <w:r w:rsidRPr="00C0018C">
        <w:rPr>
          <w:rStyle w:val="Cross-ReferenceChar"/>
        </w:rPr>
        <w:instrText xml:space="preserve"> REF  _Ref100907895 \* Lower \h  \* MERGEFORMAT </w:instrText>
      </w:r>
      <w:r w:rsidRPr="00C0018C">
        <w:rPr>
          <w:rStyle w:val="Cross-ReferenceChar"/>
        </w:rPr>
      </w:r>
      <w:r w:rsidRPr="00C0018C">
        <w:rPr>
          <w:rStyle w:val="Cross-ReferenceChar"/>
        </w:rPr>
        <w:fldChar w:fldCharType="separate"/>
      </w:r>
      <w:r w:rsidR="00071A86" w:rsidRPr="00071A86">
        <w:rPr>
          <w:rStyle w:val="Cross-ReferenceChar"/>
        </w:rPr>
        <w:t>table 7.2</w:t>
      </w:r>
      <w:r w:rsidRPr="00C0018C">
        <w:rPr>
          <w:rStyle w:val="Cross-ReferenceChar"/>
        </w:rPr>
        <w:fldChar w:fldCharType="end"/>
      </w:r>
      <w:r w:rsidRPr="00C0018C">
        <w:t>.</w:t>
      </w:r>
      <w:r w:rsidR="00916EA6" w:rsidRPr="00C0018C">
        <w:t xml:space="preserve"> </w:t>
      </w:r>
    </w:p>
    <w:p w14:paraId="151BA0E6" w14:textId="49565DF8" w:rsidR="007B34CA" w:rsidRPr="00C0018C" w:rsidRDefault="007B34CA" w:rsidP="00C0018C">
      <w:pPr>
        <w:pStyle w:val="Caption"/>
      </w:pPr>
      <w:bookmarkStart w:id="1164" w:name="_Ref100907895"/>
      <w:bookmarkStart w:id="1165" w:name="_Toc222841253"/>
      <w:r w:rsidRPr="00C0018C">
        <w:t xml:space="preserve">Table </w:t>
      </w:r>
      <w:fldSimple w:instr=" STYLEREF 2 \s ">
        <w:r w:rsidR="00071A86">
          <w:rPr>
            <w:noProof/>
          </w:rPr>
          <w:t>7</w:t>
        </w:r>
      </w:fldSimple>
      <w:r w:rsidR="00EC07D9" w:rsidRPr="00C0018C">
        <w:t>.</w:t>
      </w:r>
      <w:fldSimple w:instr=" SEQ Table \* ARABIC \s 2 ">
        <w:r w:rsidR="00071A86">
          <w:rPr>
            <w:noProof/>
          </w:rPr>
          <w:t>2</w:t>
        </w:r>
      </w:fldSimple>
      <w:bookmarkEnd w:id="1164"/>
      <w:r w:rsidRPr="00C0018C">
        <w:t xml:space="preserve">  </w:t>
      </w:r>
      <w:bookmarkStart w:id="1166" w:name="_Hlk9874031"/>
      <w:r w:rsidRPr="00C0018C">
        <w:t>Reporting Scale Score Ranges for Each Performance Level by Grade Level</w:t>
      </w:r>
      <w:bookmarkEnd w:id="1165"/>
      <w:bookmarkEnd w:id="1166"/>
    </w:p>
    <w:tbl>
      <w:tblPr>
        <w:tblStyle w:val="TRs"/>
        <w:tblW w:w="0" w:type="auto"/>
        <w:tblLayout w:type="fixed"/>
        <w:tblLook w:val="04A0" w:firstRow="1" w:lastRow="0" w:firstColumn="1" w:lastColumn="0" w:noHBand="0" w:noVBand="1"/>
      </w:tblPr>
      <w:tblGrid>
        <w:gridCol w:w="1728"/>
        <w:gridCol w:w="1152"/>
        <w:gridCol w:w="1152"/>
        <w:gridCol w:w="1152"/>
      </w:tblGrid>
      <w:tr w:rsidR="007B34CA" w:rsidRPr="00C0018C" w14:paraId="37021202" w14:textId="77777777" w:rsidTr="000674B0">
        <w:trPr>
          <w:cnfStyle w:val="100000000000" w:firstRow="1" w:lastRow="0" w:firstColumn="0" w:lastColumn="0" w:oddVBand="0" w:evenVBand="0" w:oddHBand="0" w:evenHBand="0" w:firstRowFirstColumn="0" w:firstRowLastColumn="0" w:lastRowFirstColumn="0" w:lastRowLastColumn="0"/>
          <w:trHeight w:val="288"/>
        </w:trPr>
        <w:tc>
          <w:tcPr>
            <w:tcW w:w="1728" w:type="dxa"/>
            <w:hideMark/>
          </w:tcPr>
          <w:p w14:paraId="5FF8572B" w14:textId="77777777" w:rsidR="007B34CA" w:rsidRPr="00C0018C" w:rsidRDefault="007B34CA" w:rsidP="00C0018C">
            <w:pPr>
              <w:pStyle w:val="TableHead"/>
              <w:keepNext/>
              <w:keepLines/>
              <w:rPr>
                <w:b w:val="0"/>
                <w:bCs w:val="0"/>
                <w:noProof w:val="0"/>
              </w:rPr>
            </w:pPr>
            <w:r w:rsidRPr="00C0018C">
              <w:rPr>
                <w:noProof w:val="0"/>
              </w:rPr>
              <w:t>Grade Level</w:t>
            </w:r>
          </w:p>
        </w:tc>
        <w:tc>
          <w:tcPr>
            <w:tcW w:w="1152" w:type="dxa"/>
            <w:hideMark/>
          </w:tcPr>
          <w:p w14:paraId="5534EEA0" w14:textId="77777777" w:rsidR="007B34CA" w:rsidRPr="00C0018C" w:rsidRDefault="007B34CA" w:rsidP="00C0018C">
            <w:pPr>
              <w:pStyle w:val="TableHead"/>
              <w:keepNext/>
              <w:keepLines/>
              <w:rPr>
                <w:b w:val="0"/>
                <w:bCs w:val="0"/>
                <w:noProof w:val="0"/>
              </w:rPr>
            </w:pPr>
            <w:r w:rsidRPr="00C0018C">
              <w:rPr>
                <w:noProof w:val="0"/>
              </w:rPr>
              <w:t>Level 1</w:t>
            </w:r>
          </w:p>
        </w:tc>
        <w:tc>
          <w:tcPr>
            <w:tcW w:w="1152" w:type="dxa"/>
            <w:hideMark/>
          </w:tcPr>
          <w:p w14:paraId="6AB36071" w14:textId="77777777" w:rsidR="007B34CA" w:rsidRPr="00C0018C" w:rsidRDefault="007B34CA" w:rsidP="00C0018C">
            <w:pPr>
              <w:pStyle w:val="TableHead"/>
              <w:keepNext/>
              <w:keepLines/>
              <w:rPr>
                <w:b w:val="0"/>
                <w:bCs w:val="0"/>
                <w:noProof w:val="0"/>
              </w:rPr>
            </w:pPr>
            <w:r w:rsidRPr="00C0018C">
              <w:rPr>
                <w:noProof w:val="0"/>
              </w:rPr>
              <w:t>Level 2</w:t>
            </w:r>
          </w:p>
        </w:tc>
        <w:tc>
          <w:tcPr>
            <w:tcW w:w="1152" w:type="dxa"/>
            <w:hideMark/>
          </w:tcPr>
          <w:p w14:paraId="7E87B39A" w14:textId="77777777" w:rsidR="007B34CA" w:rsidRPr="00C0018C" w:rsidRDefault="007B34CA" w:rsidP="00C0018C">
            <w:pPr>
              <w:pStyle w:val="TableHead"/>
              <w:keepNext/>
              <w:keepLines/>
              <w:rPr>
                <w:b w:val="0"/>
                <w:bCs w:val="0"/>
                <w:noProof w:val="0"/>
              </w:rPr>
            </w:pPr>
            <w:r w:rsidRPr="00C0018C">
              <w:rPr>
                <w:noProof w:val="0"/>
              </w:rPr>
              <w:t>Level 3</w:t>
            </w:r>
          </w:p>
        </w:tc>
      </w:tr>
      <w:tr w:rsidR="007B34CA" w:rsidRPr="00C0018C" w14:paraId="75F7F3F7" w14:textId="77777777" w:rsidTr="000674B0">
        <w:tc>
          <w:tcPr>
            <w:tcW w:w="1728" w:type="dxa"/>
            <w:hideMark/>
          </w:tcPr>
          <w:p w14:paraId="6579A254" w14:textId="541F8F3D" w:rsidR="007B34CA" w:rsidRPr="00C0018C" w:rsidRDefault="1440A6FE" w:rsidP="00C0018C">
            <w:pPr>
              <w:pStyle w:val="TableText"/>
              <w:keepNext/>
              <w:keepLines/>
              <w:rPr>
                <w:noProof w:val="0"/>
              </w:rPr>
            </w:pPr>
            <w:r w:rsidRPr="00C0018C">
              <w:rPr>
                <w:noProof w:val="0"/>
              </w:rPr>
              <w:t>Kindergarten</w:t>
            </w:r>
          </w:p>
        </w:tc>
        <w:tc>
          <w:tcPr>
            <w:tcW w:w="1152" w:type="dxa"/>
            <w:hideMark/>
          </w:tcPr>
          <w:p w14:paraId="065554EC" w14:textId="4F43AE3A" w:rsidR="007B34CA" w:rsidRPr="00C0018C" w:rsidRDefault="007B34CA" w:rsidP="00C0018C">
            <w:pPr>
              <w:pStyle w:val="TableText"/>
              <w:keepNext/>
              <w:keepLines/>
              <w:rPr>
                <w:noProof w:val="0"/>
              </w:rPr>
            </w:pPr>
            <w:r w:rsidRPr="00C0018C">
              <w:rPr>
                <w:noProof w:val="0"/>
              </w:rPr>
              <w:t>201</w:t>
            </w:r>
            <w:r w:rsidR="00C00266" w:rsidRPr="00C0018C">
              <w:rPr>
                <w:noProof w:val="0"/>
              </w:rPr>
              <w:t>–</w:t>
            </w:r>
            <w:r w:rsidRPr="00C0018C">
              <w:rPr>
                <w:noProof w:val="0"/>
              </w:rPr>
              <w:t>243</w:t>
            </w:r>
          </w:p>
        </w:tc>
        <w:tc>
          <w:tcPr>
            <w:tcW w:w="1152" w:type="dxa"/>
          </w:tcPr>
          <w:p w14:paraId="12A7A480" w14:textId="451A91F2" w:rsidR="007B34CA" w:rsidRPr="00C0018C" w:rsidRDefault="007B34CA" w:rsidP="00C0018C">
            <w:pPr>
              <w:pStyle w:val="TableText"/>
              <w:keepNext/>
              <w:keepLines/>
              <w:rPr>
                <w:noProof w:val="0"/>
              </w:rPr>
            </w:pPr>
            <w:r w:rsidRPr="00C0018C">
              <w:rPr>
                <w:noProof w:val="0"/>
              </w:rPr>
              <w:t>244</w:t>
            </w:r>
            <w:r w:rsidR="00C00266" w:rsidRPr="00C0018C">
              <w:rPr>
                <w:noProof w:val="0"/>
              </w:rPr>
              <w:t>–</w:t>
            </w:r>
            <w:r w:rsidRPr="00C0018C">
              <w:rPr>
                <w:noProof w:val="0"/>
              </w:rPr>
              <w:t>259</w:t>
            </w:r>
          </w:p>
        </w:tc>
        <w:tc>
          <w:tcPr>
            <w:tcW w:w="1152" w:type="dxa"/>
          </w:tcPr>
          <w:p w14:paraId="445E6FE8" w14:textId="79FDDF6E" w:rsidR="007B34CA" w:rsidRPr="00C0018C" w:rsidRDefault="007B34CA" w:rsidP="00C0018C">
            <w:pPr>
              <w:pStyle w:val="TableText"/>
              <w:keepNext/>
              <w:keepLines/>
              <w:rPr>
                <w:noProof w:val="0"/>
              </w:rPr>
            </w:pPr>
            <w:r w:rsidRPr="00C0018C">
              <w:rPr>
                <w:noProof w:val="0"/>
              </w:rPr>
              <w:t>260</w:t>
            </w:r>
            <w:r w:rsidR="00C00266" w:rsidRPr="00C0018C">
              <w:rPr>
                <w:noProof w:val="0"/>
              </w:rPr>
              <w:t>–</w:t>
            </w:r>
            <w:r w:rsidRPr="00C0018C">
              <w:rPr>
                <w:noProof w:val="0"/>
              </w:rPr>
              <w:t>299</w:t>
            </w:r>
          </w:p>
        </w:tc>
      </w:tr>
      <w:tr w:rsidR="007B34CA" w:rsidRPr="00C0018C" w14:paraId="2A38E126" w14:textId="77777777" w:rsidTr="000674B0">
        <w:tc>
          <w:tcPr>
            <w:tcW w:w="1728" w:type="dxa"/>
            <w:hideMark/>
          </w:tcPr>
          <w:p w14:paraId="44573F05" w14:textId="77777777" w:rsidR="007B34CA" w:rsidRPr="00C0018C" w:rsidRDefault="007B34CA" w:rsidP="00C0018C">
            <w:pPr>
              <w:pStyle w:val="TableText"/>
              <w:keepNext/>
              <w:keepLines/>
              <w:rPr>
                <w:noProof w:val="0"/>
              </w:rPr>
            </w:pPr>
            <w:r w:rsidRPr="00C0018C">
              <w:rPr>
                <w:noProof w:val="0"/>
              </w:rPr>
              <w:t>1</w:t>
            </w:r>
          </w:p>
        </w:tc>
        <w:tc>
          <w:tcPr>
            <w:tcW w:w="1152" w:type="dxa"/>
            <w:hideMark/>
          </w:tcPr>
          <w:p w14:paraId="6219790F" w14:textId="410D170A" w:rsidR="007B34CA" w:rsidRPr="00C0018C" w:rsidRDefault="007B34CA" w:rsidP="00C0018C">
            <w:pPr>
              <w:pStyle w:val="TableText"/>
              <w:keepNext/>
              <w:keepLines/>
              <w:rPr>
                <w:noProof w:val="0"/>
              </w:rPr>
            </w:pPr>
            <w:r w:rsidRPr="00C0018C">
              <w:rPr>
                <w:noProof w:val="0"/>
              </w:rPr>
              <w:t>301</w:t>
            </w:r>
            <w:r w:rsidR="00C00266" w:rsidRPr="00C0018C">
              <w:rPr>
                <w:noProof w:val="0"/>
              </w:rPr>
              <w:t>–</w:t>
            </w:r>
            <w:r w:rsidRPr="00C0018C">
              <w:rPr>
                <w:noProof w:val="0"/>
              </w:rPr>
              <w:t>343</w:t>
            </w:r>
          </w:p>
        </w:tc>
        <w:tc>
          <w:tcPr>
            <w:tcW w:w="1152" w:type="dxa"/>
          </w:tcPr>
          <w:p w14:paraId="064610EA" w14:textId="19AE7031" w:rsidR="007B34CA" w:rsidRPr="00C0018C" w:rsidRDefault="007B34CA" w:rsidP="00C0018C">
            <w:pPr>
              <w:pStyle w:val="TableText"/>
              <w:keepNext/>
              <w:keepLines/>
              <w:rPr>
                <w:noProof w:val="0"/>
              </w:rPr>
            </w:pPr>
            <w:r w:rsidRPr="00C0018C">
              <w:rPr>
                <w:noProof w:val="0"/>
              </w:rPr>
              <w:t>344</w:t>
            </w:r>
            <w:r w:rsidR="00C00266" w:rsidRPr="00C0018C">
              <w:rPr>
                <w:noProof w:val="0"/>
              </w:rPr>
              <w:t>–</w:t>
            </w:r>
            <w:r w:rsidRPr="00C0018C">
              <w:rPr>
                <w:noProof w:val="0"/>
              </w:rPr>
              <w:t>359</w:t>
            </w:r>
          </w:p>
        </w:tc>
        <w:tc>
          <w:tcPr>
            <w:tcW w:w="1152" w:type="dxa"/>
          </w:tcPr>
          <w:p w14:paraId="49039A07" w14:textId="0FBF0761" w:rsidR="007B34CA" w:rsidRPr="00C0018C" w:rsidRDefault="007B34CA" w:rsidP="00C0018C">
            <w:pPr>
              <w:pStyle w:val="TableText"/>
              <w:keepNext/>
              <w:keepLines/>
              <w:rPr>
                <w:noProof w:val="0"/>
              </w:rPr>
            </w:pPr>
            <w:r w:rsidRPr="00C0018C">
              <w:rPr>
                <w:noProof w:val="0"/>
              </w:rPr>
              <w:t>360</w:t>
            </w:r>
            <w:r w:rsidR="00C00266" w:rsidRPr="00C0018C">
              <w:rPr>
                <w:noProof w:val="0"/>
              </w:rPr>
              <w:t>–</w:t>
            </w:r>
            <w:r w:rsidRPr="00C0018C">
              <w:rPr>
                <w:noProof w:val="0"/>
              </w:rPr>
              <w:t>399</w:t>
            </w:r>
          </w:p>
        </w:tc>
      </w:tr>
      <w:tr w:rsidR="007B34CA" w:rsidRPr="00C0018C" w14:paraId="3E3CD3C9" w14:textId="77777777" w:rsidTr="000674B0">
        <w:tc>
          <w:tcPr>
            <w:tcW w:w="1728" w:type="dxa"/>
            <w:hideMark/>
          </w:tcPr>
          <w:p w14:paraId="63224A24" w14:textId="77777777" w:rsidR="007B34CA" w:rsidRPr="00C0018C" w:rsidRDefault="007B34CA" w:rsidP="00C0018C">
            <w:pPr>
              <w:pStyle w:val="TableText"/>
              <w:keepNext/>
              <w:keepLines/>
              <w:rPr>
                <w:noProof w:val="0"/>
              </w:rPr>
            </w:pPr>
            <w:r w:rsidRPr="00C0018C">
              <w:rPr>
                <w:noProof w:val="0"/>
              </w:rPr>
              <w:t>2</w:t>
            </w:r>
          </w:p>
        </w:tc>
        <w:tc>
          <w:tcPr>
            <w:tcW w:w="1152" w:type="dxa"/>
            <w:hideMark/>
          </w:tcPr>
          <w:p w14:paraId="35833107" w14:textId="0C2C21F0" w:rsidR="007B34CA" w:rsidRPr="00C0018C" w:rsidRDefault="007B34CA" w:rsidP="00C0018C">
            <w:pPr>
              <w:pStyle w:val="TableText"/>
              <w:keepNext/>
              <w:keepLines/>
              <w:rPr>
                <w:noProof w:val="0"/>
              </w:rPr>
            </w:pPr>
            <w:r w:rsidRPr="00C0018C">
              <w:rPr>
                <w:noProof w:val="0"/>
              </w:rPr>
              <w:t>401</w:t>
            </w:r>
            <w:r w:rsidR="00C00266" w:rsidRPr="00C0018C">
              <w:rPr>
                <w:noProof w:val="0"/>
              </w:rPr>
              <w:t>–</w:t>
            </w:r>
            <w:r w:rsidRPr="00C0018C">
              <w:rPr>
                <w:noProof w:val="0"/>
              </w:rPr>
              <w:t>443</w:t>
            </w:r>
          </w:p>
        </w:tc>
        <w:tc>
          <w:tcPr>
            <w:tcW w:w="1152" w:type="dxa"/>
          </w:tcPr>
          <w:p w14:paraId="04FCAD3E" w14:textId="2E524EB0" w:rsidR="007B34CA" w:rsidRPr="00C0018C" w:rsidRDefault="007B34CA" w:rsidP="00C0018C">
            <w:pPr>
              <w:pStyle w:val="TableText"/>
              <w:keepNext/>
              <w:keepLines/>
              <w:rPr>
                <w:noProof w:val="0"/>
              </w:rPr>
            </w:pPr>
            <w:r w:rsidRPr="00C0018C">
              <w:rPr>
                <w:noProof w:val="0"/>
              </w:rPr>
              <w:t>444</w:t>
            </w:r>
            <w:r w:rsidR="00C00266" w:rsidRPr="00C0018C">
              <w:rPr>
                <w:noProof w:val="0"/>
              </w:rPr>
              <w:t>–</w:t>
            </w:r>
            <w:r w:rsidRPr="00C0018C">
              <w:rPr>
                <w:noProof w:val="0"/>
              </w:rPr>
              <w:t>459</w:t>
            </w:r>
          </w:p>
        </w:tc>
        <w:tc>
          <w:tcPr>
            <w:tcW w:w="1152" w:type="dxa"/>
          </w:tcPr>
          <w:p w14:paraId="6C8ED2E0" w14:textId="2442C29E" w:rsidR="007B34CA" w:rsidRPr="00C0018C" w:rsidRDefault="007B34CA" w:rsidP="00C0018C">
            <w:pPr>
              <w:pStyle w:val="TableText"/>
              <w:keepNext/>
              <w:keepLines/>
              <w:rPr>
                <w:noProof w:val="0"/>
              </w:rPr>
            </w:pPr>
            <w:r w:rsidRPr="00C0018C">
              <w:rPr>
                <w:noProof w:val="0"/>
              </w:rPr>
              <w:t>460</w:t>
            </w:r>
            <w:r w:rsidR="00C00266" w:rsidRPr="00C0018C">
              <w:rPr>
                <w:noProof w:val="0"/>
              </w:rPr>
              <w:t>–</w:t>
            </w:r>
            <w:r w:rsidRPr="00C0018C">
              <w:rPr>
                <w:noProof w:val="0"/>
              </w:rPr>
              <w:t>499</w:t>
            </w:r>
          </w:p>
        </w:tc>
      </w:tr>
      <w:tr w:rsidR="007B34CA" w:rsidRPr="00C0018C" w14:paraId="1CA1961F" w14:textId="77777777" w:rsidTr="000674B0">
        <w:tc>
          <w:tcPr>
            <w:tcW w:w="1728" w:type="dxa"/>
            <w:hideMark/>
          </w:tcPr>
          <w:p w14:paraId="3E959BF6" w14:textId="77777777" w:rsidR="007B34CA" w:rsidRPr="00C0018C" w:rsidRDefault="007B34CA" w:rsidP="00C0018C">
            <w:pPr>
              <w:pStyle w:val="TableText"/>
              <w:keepNext/>
              <w:keepLines/>
              <w:rPr>
                <w:noProof w:val="0"/>
              </w:rPr>
            </w:pPr>
            <w:r w:rsidRPr="00C0018C">
              <w:rPr>
                <w:noProof w:val="0"/>
              </w:rPr>
              <w:t>3</w:t>
            </w:r>
          </w:p>
        </w:tc>
        <w:tc>
          <w:tcPr>
            <w:tcW w:w="1152" w:type="dxa"/>
            <w:hideMark/>
          </w:tcPr>
          <w:p w14:paraId="0C8D1352" w14:textId="0ECF5764" w:rsidR="007B34CA" w:rsidRPr="00C0018C" w:rsidRDefault="007B34CA" w:rsidP="00C0018C">
            <w:pPr>
              <w:pStyle w:val="TableText"/>
              <w:keepNext/>
              <w:keepLines/>
              <w:rPr>
                <w:noProof w:val="0"/>
              </w:rPr>
            </w:pPr>
            <w:r w:rsidRPr="00C0018C">
              <w:rPr>
                <w:noProof w:val="0"/>
              </w:rPr>
              <w:t>501</w:t>
            </w:r>
            <w:r w:rsidR="00C00266" w:rsidRPr="00C0018C">
              <w:rPr>
                <w:noProof w:val="0"/>
              </w:rPr>
              <w:t>–</w:t>
            </w:r>
            <w:r w:rsidRPr="00C0018C">
              <w:rPr>
                <w:noProof w:val="0"/>
              </w:rPr>
              <w:t>543</w:t>
            </w:r>
          </w:p>
        </w:tc>
        <w:tc>
          <w:tcPr>
            <w:tcW w:w="1152" w:type="dxa"/>
          </w:tcPr>
          <w:p w14:paraId="1B2AFA4C" w14:textId="598DC0FE" w:rsidR="007B34CA" w:rsidRPr="00C0018C" w:rsidRDefault="007B34CA" w:rsidP="00C0018C">
            <w:pPr>
              <w:pStyle w:val="TableText"/>
              <w:keepNext/>
              <w:keepLines/>
              <w:rPr>
                <w:noProof w:val="0"/>
              </w:rPr>
            </w:pPr>
            <w:r w:rsidRPr="00C0018C">
              <w:rPr>
                <w:noProof w:val="0"/>
              </w:rPr>
              <w:t>544</w:t>
            </w:r>
            <w:r w:rsidR="00C00266" w:rsidRPr="00C0018C">
              <w:rPr>
                <w:noProof w:val="0"/>
              </w:rPr>
              <w:t>–</w:t>
            </w:r>
            <w:r w:rsidRPr="00C0018C">
              <w:rPr>
                <w:noProof w:val="0"/>
              </w:rPr>
              <w:t>559</w:t>
            </w:r>
          </w:p>
        </w:tc>
        <w:tc>
          <w:tcPr>
            <w:tcW w:w="1152" w:type="dxa"/>
          </w:tcPr>
          <w:p w14:paraId="5AD0F05A" w14:textId="10DFB4B1" w:rsidR="007B34CA" w:rsidRPr="00C0018C" w:rsidRDefault="007B34CA" w:rsidP="00C0018C">
            <w:pPr>
              <w:pStyle w:val="TableText"/>
              <w:keepNext/>
              <w:keepLines/>
              <w:rPr>
                <w:noProof w:val="0"/>
              </w:rPr>
            </w:pPr>
            <w:r w:rsidRPr="00C0018C">
              <w:rPr>
                <w:noProof w:val="0"/>
              </w:rPr>
              <w:t>560</w:t>
            </w:r>
            <w:r w:rsidR="00C00266" w:rsidRPr="00C0018C">
              <w:rPr>
                <w:noProof w:val="0"/>
              </w:rPr>
              <w:t>–</w:t>
            </w:r>
            <w:r w:rsidRPr="00C0018C">
              <w:rPr>
                <w:noProof w:val="0"/>
              </w:rPr>
              <w:t>599</w:t>
            </w:r>
          </w:p>
        </w:tc>
      </w:tr>
      <w:tr w:rsidR="007B34CA" w:rsidRPr="00C0018C" w14:paraId="792CE444" w14:textId="77777777" w:rsidTr="000674B0">
        <w:tc>
          <w:tcPr>
            <w:tcW w:w="1728" w:type="dxa"/>
            <w:hideMark/>
          </w:tcPr>
          <w:p w14:paraId="7E08EC8A" w14:textId="77777777" w:rsidR="007B34CA" w:rsidRPr="00C0018C" w:rsidRDefault="007B34CA" w:rsidP="00C0018C">
            <w:pPr>
              <w:pStyle w:val="TableText"/>
              <w:rPr>
                <w:noProof w:val="0"/>
              </w:rPr>
            </w:pPr>
            <w:r w:rsidRPr="00C0018C">
              <w:rPr>
                <w:noProof w:val="0"/>
              </w:rPr>
              <w:t>4</w:t>
            </w:r>
          </w:p>
        </w:tc>
        <w:tc>
          <w:tcPr>
            <w:tcW w:w="1152" w:type="dxa"/>
            <w:hideMark/>
          </w:tcPr>
          <w:p w14:paraId="37675CB3" w14:textId="261233EF" w:rsidR="007B34CA" w:rsidRPr="00C0018C" w:rsidRDefault="007B34CA" w:rsidP="00C0018C">
            <w:pPr>
              <w:pStyle w:val="TableText"/>
              <w:rPr>
                <w:noProof w:val="0"/>
              </w:rPr>
            </w:pPr>
            <w:r w:rsidRPr="00C0018C">
              <w:rPr>
                <w:noProof w:val="0"/>
              </w:rPr>
              <w:t>501</w:t>
            </w:r>
            <w:r w:rsidR="00C00266" w:rsidRPr="00C0018C">
              <w:rPr>
                <w:noProof w:val="0"/>
              </w:rPr>
              <w:t>–</w:t>
            </w:r>
            <w:r w:rsidRPr="00C0018C">
              <w:rPr>
                <w:noProof w:val="0"/>
              </w:rPr>
              <w:t>543</w:t>
            </w:r>
          </w:p>
        </w:tc>
        <w:tc>
          <w:tcPr>
            <w:tcW w:w="1152" w:type="dxa"/>
          </w:tcPr>
          <w:p w14:paraId="135C0E88" w14:textId="02913895" w:rsidR="007B34CA" w:rsidRPr="00C0018C" w:rsidRDefault="007B34CA" w:rsidP="00C0018C">
            <w:pPr>
              <w:pStyle w:val="TableText"/>
              <w:rPr>
                <w:noProof w:val="0"/>
              </w:rPr>
            </w:pPr>
            <w:r w:rsidRPr="00C0018C">
              <w:rPr>
                <w:noProof w:val="0"/>
              </w:rPr>
              <w:t>544</w:t>
            </w:r>
            <w:r w:rsidR="00C00266" w:rsidRPr="00C0018C">
              <w:rPr>
                <w:noProof w:val="0"/>
              </w:rPr>
              <w:t>–</w:t>
            </w:r>
            <w:r w:rsidRPr="00C0018C">
              <w:rPr>
                <w:noProof w:val="0"/>
              </w:rPr>
              <w:t>559</w:t>
            </w:r>
          </w:p>
        </w:tc>
        <w:tc>
          <w:tcPr>
            <w:tcW w:w="1152" w:type="dxa"/>
          </w:tcPr>
          <w:p w14:paraId="4DA6202B" w14:textId="2229ED8D" w:rsidR="007B34CA" w:rsidRPr="00C0018C" w:rsidRDefault="007B34CA" w:rsidP="00C0018C">
            <w:pPr>
              <w:pStyle w:val="TableText"/>
              <w:rPr>
                <w:noProof w:val="0"/>
              </w:rPr>
            </w:pPr>
            <w:r w:rsidRPr="00C0018C">
              <w:rPr>
                <w:noProof w:val="0"/>
              </w:rPr>
              <w:t>560</w:t>
            </w:r>
            <w:r w:rsidR="00C00266" w:rsidRPr="00C0018C">
              <w:rPr>
                <w:noProof w:val="0"/>
              </w:rPr>
              <w:t>–</w:t>
            </w:r>
            <w:r w:rsidRPr="00C0018C">
              <w:rPr>
                <w:noProof w:val="0"/>
              </w:rPr>
              <w:t>599</w:t>
            </w:r>
          </w:p>
        </w:tc>
      </w:tr>
      <w:tr w:rsidR="007B34CA" w:rsidRPr="00C0018C" w14:paraId="695022A2" w14:textId="77777777" w:rsidTr="000674B0">
        <w:tc>
          <w:tcPr>
            <w:tcW w:w="1728" w:type="dxa"/>
          </w:tcPr>
          <w:p w14:paraId="4A3DEBF4" w14:textId="77777777" w:rsidR="007B34CA" w:rsidRPr="00C0018C" w:rsidRDefault="007B34CA" w:rsidP="00C0018C">
            <w:pPr>
              <w:pStyle w:val="TableText"/>
              <w:rPr>
                <w:noProof w:val="0"/>
              </w:rPr>
            </w:pPr>
            <w:r w:rsidRPr="00C0018C">
              <w:rPr>
                <w:noProof w:val="0"/>
              </w:rPr>
              <w:t>5</w:t>
            </w:r>
          </w:p>
        </w:tc>
        <w:tc>
          <w:tcPr>
            <w:tcW w:w="1152" w:type="dxa"/>
          </w:tcPr>
          <w:p w14:paraId="4491D52B" w14:textId="2B37AFB2" w:rsidR="007B34CA" w:rsidRPr="00C0018C" w:rsidRDefault="007B34CA" w:rsidP="00C0018C">
            <w:pPr>
              <w:pStyle w:val="TableText"/>
              <w:rPr>
                <w:noProof w:val="0"/>
              </w:rPr>
            </w:pPr>
            <w:r w:rsidRPr="00C0018C">
              <w:rPr>
                <w:noProof w:val="0"/>
              </w:rPr>
              <w:t>501</w:t>
            </w:r>
            <w:r w:rsidR="00C00266" w:rsidRPr="00C0018C">
              <w:rPr>
                <w:noProof w:val="0"/>
              </w:rPr>
              <w:t>–</w:t>
            </w:r>
            <w:r w:rsidRPr="00C0018C">
              <w:rPr>
                <w:noProof w:val="0"/>
              </w:rPr>
              <w:t>543</w:t>
            </w:r>
          </w:p>
        </w:tc>
        <w:tc>
          <w:tcPr>
            <w:tcW w:w="1152" w:type="dxa"/>
          </w:tcPr>
          <w:p w14:paraId="29ABB12F" w14:textId="7770355B" w:rsidR="007B34CA" w:rsidRPr="00C0018C" w:rsidRDefault="007B34CA" w:rsidP="00C0018C">
            <w:pPr>
              <w:pStyle w:val="TableText"/>
              <w:rPr>
                <w:noProof w:val="0"/>
              </w:rPr>
            </w:pPr>
            <w:r w:rsidRPr="00C0018C">
              <w:rPr>
                <w:noProof w:val="0"/>
              </w:rPr>
              <w:t>544</w:t>
            </w:r>
            <w:r w:rsidR="00C00266" w:rsidRPr="00C0018C">
              <w:rPr>
                <w:noProof w:val="0"/>
              </w:rPr>
              <w:t>–</w:t>
            </w:r>
            <w:r w:rsidRPr="00C0018C">
              <w:rPr>
                <w:noProof w:val="0"/>
              </w:rPr>
              <w:t>559</w:t>
            </w:r>
          </w:p>
        </w:tc>
        <w:tc>
          <w:tcPr>
            <w:tcW w:w="1152" w:type="dxa"/>
          </w:tcPr>
          <w:p w14:paraId="3AB91464" w14:textId="34D86C69" w:rsidR="007B34CA" w:rsidRPr="00C0018C" w:rsidRDefault="007B34CA" w:rsidP="00C0018C">
            <w:pPr>
              <w:pStyle w:val="TableText"/>
              <w:rPr>
                <w:noProof w:val="0"/>
              </w:rPr>
            </w:pPr>
            <w:r w:rsidRPr="00C0018C">
              <w:rPr>
                <w:noProof w:val="0"/>
              </w:rPr>
              <w:t>560</w:t>
            </w:r>
            <w:r w:rsidR="00C00266" w:rsidRPr="00C0018C">
              <w:rPr>
                <w:noProof w:val="0"/>
              </w:rPr>
              <w:t>–</w:t>
            </w:r>
            <w:r w:rsidRPr="00C0018C">
              <w:rPr>
                <w:noProof w:val="0"/>
              </w:rPr>
              <w:t>599</w:t>
            </w:r>
          </w:p>
        </w:tc>
      </w:tr>
      <w:tr w:rsidR="007B34CA" w:rsidRPr="00C0018C" w14:paraId="59194B3E" w14:textId="77777777" w:rsidTr="000674B0">
        <w:tc>
          <w:tcPr>
            <w:tcW w:w="1728" w:type="dxa"/>
          </w:tcPr>
          <w:p w14:paraId="424D86AE" w14:textId="77777777" w:rsidR="007B34CA" w:rsidRPr="00C0018C" w:rsidRDefault="007B34CA" w:rsidP="00C0018C">
            <w:pPr>
              <w:pStyle w:val="TableText"/>
              <w:rPr>
                <w:noProof w:val="0"/>
              </w:rPr>
            </w:pPr>
            <w:r w:rsidRPr="00C0018C">
              <w:rPr>
                <w:noProof w:val="0"/>
              </w:rPr>
              <w:t>6</w:t>
            </w:r>
          </w:p>
        </w:tc>
        <w:tc>
          <w:tcPr>
            <w:tcW w:w="1152" w:type="dxa"/>
          </w:tcPr>
          <w:p w14:paraId="33349548" w14:textId="5D99B326" w:rsidR="007B34CA" w:rsidRPr="00C0018C" w:rsidRDefault="007B34CA" w:rsidP="00C0018C">
            <w:pPr>
              <w:pStyle w:val="TableText"/>
              <w:rPr>
                <w:noProof w:val="0"/>
              </w:rPr>
            </w:pPr>
            <w:r w:rsidRPr="00C0018C">
              <w:rPr>
                <w:noProof w:val="0"/>
              </w:rPr>
              <w:t>601</w:t>
            </w:r>
            <w:r w:rsidR="00C00266" w:rsidRPr="00C0018C">
              <w:rPr>
                <w:noProof w:val="0"/>
              </w:rPr>
              <w:t>–</w:t>
            </w:r>
            <w:r w:rsidRPr="00C0018C">
              <w:rPr>
                <w:noProof w:val="0"/>
              </w:rPr>
              <w:t>643</w:t>
            </w:r>
          </w:p>
        </w:tc>
        <w:tc>
          <w:tcPr>
            <w:tcW w:w="1152" w:type="dxa"/>
          </w:tcPr>
          <w:p w14:paraId="034FBD5B" w14:textId="37DE6B25" w:rsidR="007B34CA" w:rsidRPr="00C0018C" w:rsidRDefault="007B34CA" w:rsidP="00C0018C">
            <w:pPr>
              <w:pStyle w:val="TableText"/>
              <w:rPr>
                <w:noProof w:val="0"/>
              </w:rPr>
            </w:pPr>
            <w:r w:rsidRPr="00C0018C">
              <w:rPr>
                <w:noProof w:val="0"/>
              </w:rPr>
              <w:t>644</w:t>
            </w:r>
            <w:r w:rsidR="00C00266" w:rsidRPr="00C0018C">
              <w:rPr>
                <w:noProof w:val="0"/>
              </w:rPr>
              <w:t>–</w:t>
            </w:r>
            <w:r w:rsidRPr="00C0018C">
              <w:rPr>
                <w:noProof w:val="0"/>
              </w:rPr>
              <w:t>659</w:t>
            </w:r>
          </w:p>
        </w:tc>
        <w:tc>
          <w:tcPr>
            <w:tcW w:w="1152" w:type="dxa"/>
          </w:tcPr>
          <w:p w14:paraId="25200980" w14:textId="79D79716" w:rsidR="007B34CA" w:rsidRPr="00C0018C" w:rsidRDefault="007B34CA" w:rsidP="00C0018C">
            <w:pPr>
              <w:pStyle w:val="TableText"/>
              <w:rPr>
                <w:noProof w:val="0"/>
              </w:rPr>
            </w:pPr>
            <w:r w:rsidRPr="00C0018C">
              <w:rPr>
                <w:noProof w:val="0"/>
              </w:rPr>
              <w:t>660</w:t>
            </w:r>
            <w:r w:rsidR="00C00266" w:rsidRPr="00C0018C">
              <w:rPr>
                <w:noProof w:val="0"/>
              </w:rPr>
              <w:t>–</w:t>
            </w:r>
            <w:r w:rsidRPr="00C0018C">
              <w:rPr>
                <w:noProof w:val="0"/>
              </w:rPr>
              <w:t>699</w:t>
            </w:r>
          </w:p>
        </w:tc>
      </w:tr>
      <w:tr w:rsidR="007B34CA" w:rsidRPr="00C0018C" w14:paraId="1E696774" w14:textId="77777777" w:rsidTr="000674B0">
        <w:tc>
          <w:tcPr>
            <w:tcW w:w="1728" w:type="dxa"/>
          </w:tcPr>
          <w:p w14:paraId="3A686EE7" w14:textId="77777777" w:rsidR="007B34CA" w:rsidRPr="00C0018C" w:rsidRDefault="007B34CA" w:rsidP="00C0018C">
            <w:pPr>
              <w:pStyle w:val="TableText"/>
              <w:rPr>
                <w:noProof w:val="0"/>
              </w:rPr>
            </w:pPr>
            <w:r w:rsidRPr="00C0018C">
              <w:rPr>
                <w:noProof w:val="0"/>
              </w:rPr>
              <w:t>7</w:t>
            </w:r>
          </w:p>
        </w:tc>
        <w:tc>
          <w:tcPr>
            <w:tcW w:w="1152" w:type="dxa"/>
          </w:tcPr>
          <w:p w14:paraId="5373648A" w14:textId="4D4F933F" w:rsidR="007B34CA" w:rsidRPr="00C0018C" w:rsidRDefault="007B34CA" w:rsidP="00C0018C">
            <w:pPr>
              <w:pStyle w:val="TableText"/>
              <w:rPr>
                <w:noProof w:val="0"/>
              </w:rPr>
            </w:pPr>
            <w:r w:rsidRPr="00C0018C">
              <w:rPr>
                <w:noProof w:val="0"/>
              </w:rPr>
              <w:t>601</w:t>
            </w:r>
            <w:r w:rsidR="00C00266" w:rsidRPr="00C0018C">
              <w:rPr>
                <w:noProof w:val="0"/>
              </w:rPr>
              <w:t>–</w:t>
            </w:r>
            <w:r w:rsidRPr="00C0018C">
              <w:rPr>
                <w:noProof w:val="0"/>
              </w:rPr>
              <w:t>643</w:t>
            </w:r>
          </w:p>
        </w:tc>
        <w:tc>
          <w:tcPr>
            <w:tcW w:w="1152" w:type="dxa"/>
          </w:tcPr>
          <w:p w14:paraId="0CE4ED0F" w14:textId="33FD4CE6" w:rsidR="007B34CA" w:rsidRPr="00C0018C" w:rsidRDefault="007B34CA" w:rsidP="00C0018C">
            <w:pPr>
              <w:pStyle w:val="TableText"/>
              <w:rPr>
                <w:noProof w:val="0"/>
              </w:rPr>
            </w:pPr>
            <w:r w:rsidRPr="00C0018C">
              <w:rPr>
                <w:noProof w:val="0"/>
              </w:rPr>
              <w:t>644</w:t>
            </w:r>
            <w:r w:rsidR="00C00266" w:rsidRPr="00C0018C">
              <w:rPr>
                <w:noProof w:val="0"/>
              </w:rPr>
              <w:t>–</w:t>
            </w:r>
            <w:r w:rsidRPr="00C0018C">
              <w:rPr>
                <w:noProof w:val="0"/>
              </w:rPr>
              <w:t>659</w:t>
            </w:r>
          </w:p>
        </w:tc>
        <w:tc>
          <w:tcPr>
            <w:tcW w:w="1152" w:type="dxa"/>
          </w:tcPr>
          <w:p w14:paraId="456713A4" w14:textId="3B319CDB" w:rsidR="007B34CA" w:rsidRPr="00C0018C" w:rsidRDefault="007B34CA" w:rsidP="00C0018C">
            <w:pPr>
              <w:pStyle w:val="TableText"/>
              <w:rPr>
                <w:noProof w:val="0"/>
              </w:rPr>
            </w:pPr>
            <w:r w:rsidRPr="00C0018C">
              <w:rPr>
                <w:noProof w:val="0"/>
              </w:rPr>
              <w:t>660</w:t>
            </w:r>
            <w:r w:rsidR="00C00266" w:rsidRPr="00C0018C">
              <w:rPr>
                <w:noProof w:val="0"/>
              </w:rPr>
              <w:t>–</w:t>
            </w:r>
            <w:r w:rsidRPr="00C0018C">
              <w:rPr>
                <w:noProof w:val="0"/>
              </w:rPr>
              <w:t>699</w:t>
            </w:r>
          </w:p>
        </w:tc>
      </w:tr>
      <w:tr w:rsidR="007B34CA" w:rsidRPr="00C0018C" w14:paraId="4013D20A" w14:textId="77777777" w:rsidTr="000674B0">
        <w:tc>
          <w:tcPr>
            <w:tcW w:w="1728" w:type="dxa"/>
          </w:tcPr>
          <w:p w14:paraId="4CB27DB2" w14:textId="77777777" w:rsidR="007B34CA" w:rsidRPr="00C0018C" w:rsidRDefault="007B34CA" w:rsidP="00C0018C">
            <w:pPr>
              <w:pStyle w:val="TableText"/>
              <w:rPr>
                <w:noProof w:val="0"/>
              </w:rPr>
            </w:pPr>
            <w:r w:rsidRPr="00C0018C">
              <w:rPr>
                <w:noProof w:val="0"/>
              </w:rPr>
              <w:t>8</w:t>
            </w:r>
          </w:p>
        </w:tc>
        <w:tc>
          <w:tcPr>
            <w:tcW w:w="1152" w:type="dxa"/>
          </w:tcPr>
          <w:p w14:paraId="768CE41C" w14:textId="356387F3" w:rsidR="007B34CA" w:rsidRPr="00C0018C" w:rsidRDefault="007B34CA" w:rsidP="00C0018C">
            <w:pPr>
              <w:pStyle w:val="TableText"/>
              <w:rPr>
                <w:noProof w:val="0"/>
              </w:rPr>
            </w:pPr>
            <w:r w:rsidRPr="00C0018C">
              <w:rPr>
                <w:noProof w:val="0"/>
              </w:rPr>
              <w:t>601</w:t>
            </w:r>
            <w:r w:rsidR="00C00266" w:rsidRPr="00C0018C">
              <w:rPr>
                <w:noProof w:val="0"/>
              </w:rPr>
              <w:t>–</w:t>
            </w:r>
            <w:r w:rsidRPr="00C0018C">
              <w:rPr>
                <w:noProof w:val="0"/>
              </w:rPr>
              <w:t>643</w:t>
            </w:r>
          </w:p>
        </w:tc>
        <w:tc>
          <w:tcPr>
            <w:tcW w:w="1152" w:type="dxa"/>
          </w:tcPr>
          <w:p w14:paraId="16180D32" w14:textId="7B2508AE" w:rsidR="007B34CA" w:rsidRPr="00C0018C" w:rsidRDefault="007B34CA" w:rsidP="00C0018C">
            <w:pPr>
              <w:pStyle w:val="TableText"/>
              <w:rPr>
                <w:noProof w:val="0"/>
              </w:rPr>
            </w:pPr>
            <w:r w:rsidRPr="00C0018C">
              <w:rPr>
                <w:noProof w:val="0"/>
              </w:rPr>
              <w:t>644</w:t>
            </w:r>
            <w:r w:rsidR="00C00266" w:rsidRPr="00C0018C">
              <w:rPr>
                <w:noProof w:val="0"/>
              </w:rPr>
              <w:t>–</w:t>
            </w:r>
            <w:r w:rsidRPr="00C0018C">
              <w:rPr>
                <w:noProof w:val="0"/>
              </w:rPr>
              <w:t>659</w:t>
            </w:r>
          </w:p>
        </w:tc>
        <w:tc>
          <w:tcPr>
            <w:tcW w:w="1152" w:type="dxa"/>
          </w:tcPr>
          <w:p w14:paraId="33BEF6EE" w14:textId="1B16DD0A" w:rsidR="007B34CA" w:rsidRPr="00C0018C" w:rsidRDefault="007B34CA" w:rsidP="00C0018C">
            <w:pPr>
              <w:pStyle w:val="TableText"/>
              <w:rPr>
                <w:noProof w:val="0"/>
              </w:rPr>
            </w:pPr>
            <w:r w:rsidRPr="00C0018C">
              <w:rPr>
                <w:noProof w:val="0"/>
              </w:rPr>
              <w:t>660</w:t>
            </w:r>
            <w:r w:rsidR="00C00266" w:rsidRPr="00C0018C">
              <w:rPr>
                <w:noProof w:val="0"/>
              </w:rPr>
              <w:t>–</w:t>
            </w:r>
            <w:r w:rsidRPr="00C0018C">
              <w:rPr>
                <w:noProof w:val="0"/>
              </w:rPr>
              <w:t>6</w:t>
            </w:r>
            <w:r w:rsidR="024DC470" w:rsidRPr="00C0018C">
              <w:rPr>
                <w:noProof w:val="0"/>
              </w:rPr>
              <w:t>9</w:t>
            </w:r>
            <w:r w:rsidRPr="00C0018C">
              <w:rPr>
                <w:noProof w:val="0"/>
              </w:rPr>
              <w:t>9</w:t>
            </w:r>
          </w:p>
        </w:tc>
      </w:tr>
      <w:tr w:rsidR="007B34CA" w:rsidRPr="00C0018C" w14:paraId="489C4BBE" w14:textId="77777777" w:rsidTr="000674B0">
        <w:tc>
          <w:tcPr>
            <w:tcW w:w="1728" w:type="dxa"/>
          </w:tcPr>
          <w:p w14:paraId="536DB1B5" w14:textId="77777777" w:rsidR="007B34CA" w:rsidRPr="00C0018C" w:rsidRDefault="007B34CA" w:rsidP="00C0018C">
            <w:pPr>
              <w:pStyle w:val="TableText"/>
              <w:rPr>
                <w:noProof w:val="0"/>
              </w:rPr>
            </w:pPr>
            <w:r w:rsidRPr="00C0018C">
              <w:rPr>
                <w:noProof w:val="0"/>
              </w:rPr>
              <w:t>9</w:t>
            </w:r>
          </w:p>
        </w:tc>
        <w:tc>
          <w:tcPr>
            <w:tcW w:w="1152" w:type="dxa"/>
          </w:tcPr>
          <w:p w14:paraId="3247520F" w14:textId="3A5BDE7E" w:rsidR="007B34CA" w:rsidRPr="00C0018C" w:rsidRDefault="007B34CA" w:rsidP="00C0018C">
            <w:pPr>
              <w:pStyle w:val="TableText"/>
              <w:rPr>
                <w:noProof w:val="0"/>
              </w:rPr>
            </w:pPr>
            <w:r w:rsidRPr="00C0018C">
              <w:rPr>
                <w:noProof w:val="0"/>
              </w:rPr>
              <w:t>701</w:t>
            </w:r>
            <w:r w:rsidR="00C00266" w:rsidRPr="00C0018C">
              <w:rPr>
                <w:noProof w:val="0"/>
              </w:rPr>
              <w:t>–</w:t>
            </w:r>
            <w:r w:rsidRPr="00C0018C">
              <w:rPr>
                <w:noProof w:val="0"/>
              </w:rPr>
              <w:t>743</w:t>
            </w:r>
          </w:p>
        </w:tc>
        <w:tc>
          <w:tcPr>
            <w:tcW w:w="1152" w:type="dxa"/>
          </w:tcPr>
          <w:p w14:paraId="7523D31A" w14:textId="6F3B1439" w:rsidR="007B34CA" w:rsidRPr="00C0018C" w:rsidRDefault="007B34CA" w:rsidP="00C0018C">
            <w:pPr>
              <w:pStyle w:val="TableText"/>
              <w:rPr>
                <w:noProof w:val="0"/>
              </w:rPr>
            </w:pPr>
            <w:r w:rsidRPr="00C0018C">
              <w:rPr>
                <w:noProof w:val="0"/>
              </w:rPr>
              <w:t>744</w:t>
            </w:r>
            <w:r w:rsidR="00C00266" w:rsidRPr="00C0018C">
              <w:rPr>
                <w:noProof w:val="0"/>
              </w:rPr>
              <w:t>–</w:t>
            </w:r>
            <w:r w:rsidRPr="00C0018C">
              <w:rPr>
                <w:noProof w:val="0"/>
              </w:rPr>
              <w:t>759</w:t>
            </w:r>
          </w:p>
        </w:tc>
        <w:tc>
          <w:tcPr>
            <w:tcW w:w="1152" w:type="dxa"/>
          </w:tcPr>
          <w:p w14:paraId="7A667B7C" w14:textId="2D5179F7" w:rsidR="007B34CA" w:rsidRPr="00C0018C" w:rsidRDefault="007B34CA" w:rsidP="00C0018C">
            <w:pPr>
              <w:pStyle w:val="TableText"/>
              <w:rPr>
                <w:noProof w:val="0"/>
              </w:rPr>
            </w:pPr>
            <w:r w:rsidRPr="00C0018C">
              <w:rPr>
                <w:noProof w:val="0"/>
              </w:rPr>
              <w:t>760</w:t>
            </w:r>
            <w:r w:rsidR="00C00266" w:rsidRPr="00C0018C">
              <w:rPr>
                <w:noProof w:val="0"/>
              </w:rPr>
              <w:t>–</w:t>
            </w:r>
            <w:r w:rsidRPr="00C0018C">
              <w:rPr>
                <w:noProof w:val="0"/>
              </w:rPr>
              <w:t>799</w:t>
            </w:r>
          </w:p>
        </w:tc>
      </w:tr>
      <w:tr w:rsidR="007B34CA" w:rsidRPr="00C0018C" w14:paraId="4A3BFE23" w14:textId="77777777" w:rsidTr="000674B0">
        <w:tc>
          <w:tcPr>
            <w:tcW w:w="1728" w:type="dxa"/>
          </w:tcPr>
          <w:p w14:paraId="2F129011" w14:textId="77777777" w:rsidR="007B34CA" w:rsidRPr="00C0018C" w:rsidRDefault="007B34CA" w:rsidP="00C0018C">
            <w:pPr>
              <w:pStyle w:val="TableText"/>
              <w:rPr>
                <w:noProof w:val="0"/>
              </w:rPr>
            </w:pPr>
            <w:r w:rsidRPr="00C0018C">
              <w:rPr>
                <w:noProof w:val="0"/>
              </w:rPr>
              <w:t>10</w:t>
            </w:r>
          </w:p>
        </w:tc>
        <w:tc>
          <w:tcPr>
            <w:tcW w:w="1152" w:type="dxa"/>
          </w:tcPr>
          <w:p w14:paraId="762DA00F" w14:textId="7E076060" w:rsidR="007B34CA" w:rsidRPr="00C0018C" w:rsidRDefault="007B34CA" w:rsidP="00C0018C">
            <w:pPr>
              <w:pStyle w:val="TableText"/>
              <w:rPr>
                <w:noProof w:val="0"/>
              </w:rPr>
            </w:pPr>
            <w:r w:rsidRPr="00C0018C">
              <w:rPr>
                <w:noProof w:val="0"/>
              </w:rPr>
              <w:t>701</w:t>
            </w:r>
            <w:r w:rsidR="00C00266" w:rsidRPr="00C0018C">
              <w:rPr>
                <w:noProof w:val="0"/>
              </w:rPr>
              <w:t>–</w:t>
            </w:r>
            <w:r w:rsidRPr="00C0018C">
              <w:rPr>
                <w:noProof w:val="0"/>
              </w:rPr>
              <w:t>743</w:t>
            </w:r>
          </w:p>
        </w:tc>
        <w:tc>
          <w:tcPr>
            <w:tcW w:w="1152" w:type="dxa"/>
          </w:tcPr>
          <w:p w14:paraId="4F624F04" w14:textId="426520B7" w:rsidR="007B34CA" w:rsidRPr="00C0018C" w:rsidRDefault="007B34CA" w:rsidP="00C0018C">
            <w:pPr>
              <w:pStyle w:val="TableText"/>
              <w:rPr>
                <w:noProof w:val="0"/>
              </w:rPr>
            </w:pPr>
            <w:r w:rsidRPr="00C0018C">
              <w:rPr>
                <w:noProof w:val="0"/>
              </w:rPr>
              <w:t>744</w:t>
            </w:r>
            <w:r w:rsidR="00C00266" w:rsidRPr="00C0018C">
              <w:rPr>
                <w:noProof w:val="0"/>
              </w:rPr>
              <w:t>–</w:t>
            </w:r>
            <w:r w:rsidRPr="00C0018C">
              <w:rPr>
                <w:noProof w:val="0"/>
              </w:rPr>
              <w:t>759</w:t>
            </w:r>
          </w:p>
        </w:tc>
        <w:tc>
          <w:tcPr>
            <w:tcW w:w="1152" w:type="dxa"/>
          </w:tcPr>
          <w:p w14:paraId="097E3821" w14:textId="1ECB529C" w:rsidR="007B34CA" w:rsidRPr="00C0018C" w:rsidRDefault="007B34CA" w:rsidP="00C0018C">
            <w:pPr>
              <w:pStyle w:val="TableText"/>
              <w:rPr>
                <w:noProof w:val="0"/>
              </w:rPr>
            </w:pPr>
            <w:r w:rsidRPr="00C0018C">
              <w:rPr>
                <w:noProof w:val="0"/>
              </w:rPr>
              <w:t>760</w:t>
            </w:r>
            <w:r w:rsidR="00C00266" w:rsidRPr="00C0018C">
              <w:rPr>
                <w:noProof w:val="0"/>
              </w:rPr>
              <w:t>–</w:t>
            </w:r>
            <w:r w:rsidRPr="00C0018C">
              <w:rPr>
                <w:noProof w:val="0"/>
              </w:rPr>
              <w:t>799</w:t>
            </w:r>
          </w:p>
        </w:tc>
      </w:tr>
      <w:tr w:rsidR="007B34CA" w:rsidRPr="00C0018C" w14:paraId="0B102E1E" w14:textId="77777777" w:rsidTr="000674B0">
        <w:tc>
          <w:tcPr>
            <w:tcW w:w="1728" w:type="dxa"/>
            <w:hideMark/>
          </w:tcPr>
          <w:p w14:paraId="7A916EBC" w14:textId="77777777" w:rsidR="007B34CA" w:rsidRPr="00C0018C" w:rsidRDefault="007B34CA" w:rsidP="00C0018C">
            <w:pPr>
              <w:pStyle w:val="TableText"/>
              <w:rPr>
                <w:noProof w:val="0"/>
              </w:rPr>
            </w:pPr>
            <w:r w:rsidRPr="00C0018C">
              <w:rPr>
                <w:noProof w:val="0"/>
              </w:rPr>
              <w:t>11</w:t>
            </w:r>
          </w:p>
        </w:tc>
        <w:tc>
          <w:tcPr>
            <w:tcW w:w="1152" w:type="dxa"/>
            <w:hideMark/>
          </w:tcPr>
          <w:p w14:paraId="38522353" w14:textId="11D9C561" w:rsidR="007B34CA" w:rsidRPr="00C0018C" w:rsidRDefault="007B34CA" w:rsidP="00C0018C">
            <w:pPr>
              <w:pStyle w:val="TableText"/>
              <w:rPr>
                <w:noProof w:val="0"/>
              </w:rPr>
            </w:pPr>
            <w:r w:rsidRPr="00C0018C">
              <w:rPr>
                <w:noProof w:val="0"/>
              </w:rPr>
              <w:t>801</w:t>
            </w:r>
            <w:r w:rsidR="00C00266" w:rsidRPr="00C0018C">
              <w:rPr>
                <w:noProof w:val="0"/>
              </w:rPr>
              <w:t>–</w:t>
            </w:r>
            <w:r w:rsidRPr="00C0018C">
              <w:rPr>
                <w:noProof w:val="0"/>
              </w:rPr>
              <w:t>843</w:t>
            </w:r>
          </w:p>
        </w:tc>
        <w:tc>
          <w:tcPr>
            <w:tcW w:w="1152" w:type="dxa"/>
          </w:tcPr>
          <w:p w14:paraId="4221F8E6" w14:textId="63F170D4" w:rsidR="007B34CA" w:rsidRPr="00C0018C" w:rsidRDefault="007B34CA" w:rsidP="00C0018C">
            <w:pPr>
              <w:pStyle w:val="TableText"/>
              <w:rPr>
                <w:noProof w:val="0"/>
              </w:rPr>
            </w:pPr>
            <w:r w:rsidRPr="00C0018C">
              <w:rPr>
                <w:noProof w:val="0"/>
              </w:rPr>
              <w:t>844</w:t>
            </w:r>
            <w:r w:rsidR="00C00266" w:rsidRPr="00C0018C">
              <w:rPr>
                <w:noProof w:val="0"/>
              </w:rPr>
              <w:t>–</w:t>
            </w:r>
            <w:r w:rsidRPr="00C0018C">
              <w:rPr>
                <w:noProof w:val="0"/>
              </w:rPr>
              <w:t>859</w:t>
            </w:r>
          </w:p>
        </w:tc>
        <w:tc>
          <w:tcPr>
            <w:tcW w:w="1152" w:type="dxa"/>
          </w:tcPr>
          <w:p w14:paraId="2C566FEA" w14:textId="30706226" w:rsidR="007B34CA" w:rsidRPr="00C0018C" w:rsidRDefault="007B34CA" w:rsidP="00C0018C">
            <w:pPr>
              <w:pStyle w:val="TableText"/>
              <w:rPr>
                <w:noProof w:val="0"/>
              </w:rPr>
            </w:pPr>
            <w:r w:rsidRPr="00C0018C">
              <w:rPr>
                <w:noProof w:val="0"/>
              </w:rPr>
              <w:t>860</w:t>
            </w:r>
            <w:r w:rsidR="00C00266" w:rsidRPr="00C0018C">
              <w:rPr>
                <w:noProof w:val="0"/>
              </w:rPr>
              <w:t>–</w:t>
            </w:r>
            <w:r w:rsidRPr="00C0018C">
              <w:rPr>
                <w:noProof w:val="0"/>
              </w:rPr>
              <w:t>899</w:t>
            </w:r>
          </w:p>
        </w:tc>
      </w:tr>
      <w:tr w:rsidR="007B34CA" w:rsidRPr="00C0018C" w14:paraId="4771704A" w14:textId="77777777" w:rsidTr="000674B0">
        <w:tc>
          <w:tcPr>
            <w:tcW w:w="1728" w:type="dxa"/>
          </w:tcPr>
          <w:p w14:paraId="06C5DAAB" w14:textId="77777777" w:rsidR="007B34CA" w:rsidRPr="00C0018C" w:rsidRDefault="007B34CA" w:rsidP="00C0018C">
            <w:pPr>
              <w:pStyle w:val="TableText"/>
              <w:rPr>
                <w:noProof w:val="0"/>
              </w:rPr>
            </w:pPr>
            <w:r w:rsidRPr="00C0018C">
              <w:rPr>
                <w:noProof w:val="0"/>
              </w:rPr>
              <w:t>12</w:t>
            </w:r>
          </w:p>
        </w:tc>
        <w:tc>
          <w:tcPr>
            <w:tcW w:w="1152" w:type="dxa"/>
          </w:tcPr>
          <w:p w14:paraId="6F627436" w14:textId="61E80866" w:rsidR="007B34CA" w:rsidRPr="00C0018C" w:rsidRDefault="007B34CA" w:rsidP="00C0018C">
            <w:pPr>
              <w:pStyle w:val="TableText"/>
              <w:rPr>
                <w:noProof w:val="0"/>
              </w:rPr>
            </w:pPr>
            <w:r w:rsidRPr="00C0018C">
              <w:rPr>
                <w:noProof w:val="0"/>
              </w:rPr>
              <w:t>801</w:t>
            </w:r>
            <w:r w:rsidR="00C00266" w:rsidRPr="00C0018C">
              <w:rPr>
                <w:noProof w:val="0"/>
              </w:rPr>
              <w:t>–</w:t>
            </w:r>
            <w:r w:rsidRPr="00C0018C">
              <w:rPr>
                <w:noProof w:val="0"/>
              </w:rPr>
              <w:t>843</w:t>
            </w:r>
          </w:p>
        </w:tc>
        <w:tc>
          <w:tcPr>
            <w:tcW w:w="1152" w:type="dxa"/>
          </w:tcPr>
          <w:p w14:paraId="2F112E42" w14:textId="7023A9AC" w:rsidR="007B34CA" w:rsidRPr="00C0018C" w:rsidRDefault="007B34CA" w:rsidP="00C0018C">
            <w:pPr>
              <w:pStyle w:val="TableText"/>
              <w:rPr>
                <w:noProof w:val="0"/>
              </w:rPr>
            </w:pPr>
            <w:r w:rsidRPr="00C0018C">
              <w:rPr>
                <w:noProof w:val="0"/>
              </w:rPr>
              <w:t>844</w:t>
            </w:r>
            <w:r w:rsidR="00C00266" w:rsidRPr="00C0018C">
              <w:rPr>
                <w:noProof w:val="0"/>
              </w:rPr>
              <w:t>–</w:t>
            </w:r>
            <w:r w:rsidRPr="00C0018C">
              <w:rPr>
                <w:noProof w:val="0"/>
              </w:rPr>
              <w:t>859</w:t>
            </w:r>
          </w:p>
        </w:tc>
        <w:tc>
          <w:tcPr>
            <w:tcW w:w="1152" w:type="dxa"/>
          </w:tcPr>
          <w:p w14:paraId="41287085" w14:textId="58AEE9EC" w:rsidR="007B34CA" w:rsidRPr="00C0018C" w:rsidRDefault="007B34CA" w:rsidP="00C0018C">
            <w:pPr>
              <w:pStyle w:val="TableText"/>
              <w:rPr>
                <w:noProof w:val="0"/>
              </w:rPr>
            </w:pPr>
            <w:r w:rsidRPr="00C0018C">
              <w:rPr>
                <w:noProof w:val="0"/>
              </w:rPr>
              <w:t>860</w:t>
            </w:r>
            <w:r w:rsidR="00C00266" w:rsidRPr="00C0018C">
              <w:rPr>
                <w:noProof w:val="0"/>
              </w:rPr>
              <w:t>–</w:t>
            </w:r>
            <w:r w:rsidRPr="00C0018C">
              <w:rPr>
                <w:noProof w:val="0"/>
              </w:rPr>
              <w:t>899</w:t>
            </w:r>
          </w:p>
        </w:tc>
      </w:tr>
    </w:tbl>
    <w:p w14:paraId="08F8A120" w14:textId="30F02740" w:rsidR="00EB057F" w:rsidRPr="00C0018C" w:rsidRDefault="030CAF45" w:rsidP="00C0018C">
      <w:pPr>
        <w:pStyle w:val="Heading3"/>
      </w:pPr>
      <w:bookmarkStart w:id="1167" w:name="_Overview_of_Score"/>
      <w:bookmarkStart w:id="1168" w:name="_Toc93133558"/>
      <w:bookmarkStart w:id="1169" w:name="_Toc99631810"/>
      <w:bookmarkStart w:id="1170" w:name="_Toc222841121"/>
      <w:bookmarkEnd w:id="1167"/>
      <w:r w:rsidRPr="00C0018C">
        <w:t>Overview of Score Aggregation</w:t>
      </w:r>
      <w:bookmarkEnd w:id="1168"/>
      <w:bookmarkEnd w:id="1169"/>
      <w:r w:rsidR="31B9DD51" w:rsidRPr="00C0018C">
        <w:t xml:space="preserve"> Procedures</w:t>
      </w:r>
      <w:bookmarkEnd w:id="1170"/>
    </w:p>
    <w:p w14:paraId="75D04DA2" w14:textId="6C252347" w:rsidR="00375EF6" w:rsidRPr="00C0018C" w:rsidRDefault="00375EF6" w:rsidP="00C0018C">
      <w:pPr>
        <w:keepLines/>
      </w:pPr>
      <w:bookmarkStart w:id="1171" w:name="_Toc121902540"/>
      <w:r w:rsidRPr="00C0018C">
        <w:t xml:space="preserve">To provide meaningful results to the interest holders, test scores for a given grade level are aggregated at the school, LEA or direct funded charter school, county, and state levels. The aggregate scores are generated both for selected groups and for the population. The next subsection contains a description of the types of aggregation performed on </w:t>
      </w:r>
      <w:r w:rsidR="00545882" w:rsidRPr="00C0018C">
        <w:t>Summative Alternate ELPAC</w:t>
      </w:r>
      <w:r w:rsidRPr="00C0018C">
        <w:t xml:space="preserve"> computer-based assessment scores. Score aggregation includes only students with valid scores; refer to subsection </w:t>
      </w:r>
      <w:hyperlink w:anchor="_Special_Cases_3" w:history="1">
        <w:r w:rsidR="005E2E7F" w:rsidRPr="00C0018C">
          <w:rPr>
            <w:rStyle w:val="Hyperlink"/>
            <w:i/>
            <w:iCs/>
          </w:rPr>
          <w:t>7.3.2</w:t>
        </w:r>
        <w:r w:rsidRPr="00C0018C">
          <w:rPr>
            <w:rStyle w:val="Hyperlink"/>
            <w:i/>
            <w:iCs/>
          </w:rPr>
          <w:t xml:space="preserve"> Special Cases</w:t>
        </w:r>
      </w:hyperlink>
      <w:r w:rsidRPr="00C0018C">
        <w:t xml:space="preserve"> for more information.</w:t>
      </w:r>
    </w:p>
    <w:p w14:paraId="7FEFAFFE" w14:textId="3C867EB3" w:rsidR="001B1F1D" w:rsidRPr="00C0018C" w:rsidRDefault="001B1F1D" w:rsidP="00C0018C">
      <w:pPr>
        <w:pStyle w:val="Heading4"/>
      </w:pPr>
      <w:bookmarkStart w:id="1172" w:name="_Toc222841122"/>
      <w:r w:rsidRPr="00C0018C">
        <w:t>Student Score Distributions and Summary Statistics</w:t>
      </w:r>
      <w:bookmarkEnd w:id="1171"/>
      <w:bookmarkEnd w:id="1172"/>
    </w:p>
    <w:bookmarkStart w:id="1173" w:name="_Hlk97196387"/>
    <w:p w14:paraId="3ADAB91F" w14:textId="360E7864" w:rsidR="001B1F1D" w:rsidRPr="00C0018C" w:rsidRDefault="001B1F1D" w:rsidP="00C0018C">
      <w:r w:rsidRPr="00C0018C">
        <w:rPr>
          <w:rStyle w:val="Cross-ReferenceChar"/>
        </w:rPr>
        <w:fldChar w:fldCharType="begin"/>
      </w:r>
      <w:r w:rsidRPr="00C0018C">
        <w:rPr>
          <w:rStyle w:val="Cross-ReferenceChar"/>
        </w:rPr>
        <w:instrText xml:space="preserve"> REF _Ref100907842 \h  \* MERGEFORMAT </w:instrText>
      </w:r>
      <w:r w:rsidRPr="00C0018C">
        <w:rPr>
          <w:rStyle w:val="Cross-ReferenceChar"/>
        </w:rPr>
      </w:r>
      <w:r w:rsidRPr="00C0018C">
        <w:rPr>
          <w:rStyle w:val="Cross-ReferenceChar"/>
        </w:rPr>
        <w:fldChar w:fldCharType="separate"/>
      </w:r>
      <w:r w:rsidR="00071A86" w:rsidRPr="00071A86">
        <w:rPr>
          <w:rStyle w:val="Cross-ReferenceChar"/>
        </w:rPr>
        <w:t>Table 7.3</w:t>
      </w:r>
      <w:r w:rsidRPr="00C0018C">
        <w:rPr>
          <w:rStyle w:val="Cross-ReferenceChar"/>
        </w:rPr>
        <w:fldChar w:fldCharType="end"/>
      </w:r>
      <w:r w:rsidR="5028038C" w:rsidRPr="00C0018C">
        <w:t xml:space="preserve"> presents the means and standard deviations (SDs) of </w:t>
      </w:r>
      <w:r w:rsidR="001D1A4E" w:rsidRPr="00C0018C">
        <w:t xml:space="preserve">overall </w:t>
      </w:r>
      <w:r w:rsidR="5028038C" w:rsidRPr="00C0018C">
        <w:t>scale scores by grade level.</w:t>
      </w:r>
    </w:p>
    <w:p w14:paraId="73FC9AEC" w14:textId="03DD80CB" w:rsidR="001B1F1D" w:rsidRPr="00C0018C" w:rsidRDefault="001B1F1D" w:rsidP="00C0018C">
      <w:pPr>
        <w:pStyle w:val="Caption"/>
      </w:pPr>
      <w:bookmarkStart w:id="1174" w:name="_Ref100907842"/>
      <w:bookmarkStart w:id="1175" w:name="_Toc222841254"/>
      <w:bookmarkEnd w:id="1173"/>
      <w:r w:rsidRPr="00C0018C">
        <w:t xml:space="preserve">Table </w:t>
      </w:r>
      <w:fldSimple w:instr=" STYLEREF 2 \s ">
        <w:r w:rsidR="00071A86">
          <w:rPr>
            <w:noProof/>
          </w:rPr>
          <w:t>7</w:t>
        </w:r>
      </w:fldSimple>
      <w:r w:rsidR="00EC07D9" w:rsidRPr="00C0018C">
        <w:t>.</w:t>
      </w:r>
      <w:fldSimple w:instr=" SEQ Table \* ARABIC \s 2 ">
        <w:r w:rsidR="00071A86">
          <w:rPr>
            <w:noProof/>
          </w:rPr>
          <w:t>3</w:t>
        </w:r>
      </w:fldSimple>
      <w:bookmarkEnd w:id="1174"/>
      <w:r w:rsidRPr="00C0018C">
        <w:t xml:space="preserve">  Mean and SD of Scale Scores by Grade Level</w:t>
      </w:r>
      <w:bookmarkEnd w:id="1175"/>
    </w:p>
    <w:tbl>
      <w:tblPr>
        <w:tblStyle w:val="TRs"/>
        <w:tblW w:w="5544" w:type="dxa"/>
        <w:tblLayout w:type="fixed"/>
        <w:tblLook w:val="04A0" w:firstRow="1" w:lastRow="0" w:firstColumn="1" w:lastColumn="0" w:noHBand="0" w:noVBand="1"/>
      </w:tblPr>
      <w:tblGrid>
        <w:gridCol w:w="1656"/>
        <w:gridCol w:w="1584"/>
        <w:gridCol w:w="1152"/>
        <w:gridCol w:w="1152"/>
      </w:tblGrid>
      <w:tr w:rsidR="001B1F1D" w:rsidRPr="00C0018C" w14:paraId="569E98EA" w14:textId="77777777" w:rsidTr="00900EA6">
        <w:trPr>
          <w:cnfStyle w:val="100000000000" w:firstRow="1" w:lastRow="0" w:firstColumn="0" w:lastColumn="0" w:oddVBand="0" w:evenVBand="0" w:oddHBand="0" w:evenHBand="0" w:firstRowFirstColumn="0" w:firstRowLastColumn="0" w:lastRowFirstColumn="0" w:lastRowLastColumn="0"/>
          <w:trHeight w:val="720"/>
        </w:trPr>
        <w:tc>
          <w:tcPr>
            <w:tcW w:w="1656" w:type="dxa"/>
            <w:hideMark/>
          </w:tcPr>
          <w:p w14:paraId="3CD04692" w14:textId="77777777" w:rsidR="001B1F1D" w:rsidRPr="00C0018C" w:rsidRDefault="001B1F1D" w:rsidP="00C0018C">
            <w:pPr>
              <w:pStyle w:val="TableHead"/>
              <w:rPr>
                <w:b w:val="0"/>
                <w:bCs w:val="0"/>
                <w:noProof w:val="0"/>
              </w:rPr>
            </w:pPr>
            <w:r w:rsidRPr="00C0018C">
              <w:rPr>
                <w:noProof w:val="0"/>
              </w:rPr>
              <w:t>Grade Level</w:t>
            </w:r>
          </w:p>
        </w:tc>
        <w:tc>
          <w:tcPr>
            <w:tcW w:w="1584" w:type="dxa"/>
            <w:hideMark/>
          </w:tcPr>
          <w:p w14:paraId="1D302C2D" w14:textId="73C41CD4" w:rsidR="001B1F1D" w:rsidRPr="00C0018C" w:rsidRDefault="001B1F1D" w:rsidP="00C0018C">
            <w:pPr>
              <w:pStyle w:val="TableHead"/>
              <w:keepNext/>
              <w:keepLines/>
              <w:rPr>
                <w:b w:val="0"/>
                <w:bCs w:val="0"/>
                <w:noProof w:val="0"/>
              </w:rPr>
            </w:pPr>
            <w:r w:rsidRPr="00C0018C">
              <w:rPr>
                <w:noProof w:val="0"/>
              </w:rPr>
              <w:t xml:space="preserve">Number of Students </w:t>
            </w:r>
            <w:r w:rsidR="0042096E" w:rsidRPr="00C0018C">
              <w:rPr>
                <w:noProof w:val="0"/>
              </w:rPr>
              <w:t>with</w:t>
            </w:r>
            <w:r w:rsidR="00900EA6" w:rsidRPr="00C0018C">
              <w:rPr>
                <w:noProof w:val="0"/>
              </w:rPr>
              <w:t xml:space="preserve"> a</w:t>
            </w:r>
            <w:r w:rsidR="0042096E" w:rsidRPr="00C0018C">
              <w:rPr>
                <w:noProof w:val="0"/>
              </w:rPr>
              <w:t xml:space="preserve"> Valid Score</w:t>
            </w:r>
          </w:p>
        </w:tc>
        <w:tc>
          <w:tcPr>
            <w:tcW w:w="1152" w:type="dxa"/>
            <w:hideMark/>
          </w:tcPr>
          <w:p w14:paraId="5C1B8BB8" w14:textId="77777777" w:rsidR="001B1F1D" w:rsidRPr="00C0018C" w:rsidRDefault="001B1F1D" w:rsidP="00C0018C">
            <w:pPr>
              <w:pStyle w:val="TableHead"/>
              <w:keepNext/>
              <w:keepLines/>
              <w:rPr>
                <w:b w:val="0"/>
                <w:bCs w:val="0"/>
                <w:noProof w:val="0"/>
              </w:rPr>
            </w:pPr>
            <w:r w:rsidRPr="00C0018C">
              <w:rPr>
                <w:noProof w:val="0"/>
              </w:rPr>
              <w:t>Overall Scale Score Mean</w:t>
            </w:r>
          </w:p>
        </w:tc>
        <w:tc>
          <w:tcPr>
            <w:tcW w:w="1152" w:type="dxa"/>
            <w:hideMark/>
          </w:tcPr>
          <w:p w14:paraId="27CBF5BA" w14:textId="77777777" w:rsidR="001B1F1D" w:rsidRPr="00C0018C" w:rsidRDefault="001B1F1D" w:rsidP="00C0018C">
            <w:pPr>
              <w:pStyle w:val="TableHead"/>
              <w:keepNext/>
              <w:keepLines/>
              <w:rPr>
                <w:b w:val="0"/>
                <w:bCs w:val="0"/>
                <w:noProof w:val="0"/>
              </w:rPr>
            </w:pPr>
            <w:r w:rsidRPr="00C0018C">
              <w:rPr>
                <w:noProof w:val="0"/>
              </w:rPr>
              <w:t>Overall Scale Score SD</w:t>
            </w:r>
          </w:p>
        </w:tc>
      </w:tr>
      <w:tr w:rsidR="003E5E87" w:rsidRPr="00C0018C" w14:paraId="1102D109" w14:textId="77777777" w:rsidTr="00900EA6">
        <w:tc>
          <w:tcPr>
            <w:tcW w:w="1656" w:type="dxa"/>
          </w:tcPr>
          <w:p w14:paraId="1D5D39A1" w14:textId="59C6F173" w:rsidR="003E5E87" w:rsidRPr="00C0018C" w:rsidRDefault="003E5E87" w:rsidP="00C0018C">
            <w:pPr>
              <w:pStyle w:val="TableText"/>
              <w:rPr>
                <w:noProof w:val="0"/>
              </w:rPr>
            </w:pPr>
            <w:r w:rsidRPr="00C0018C">
              <w:rPr>
                <w:noProof w:val="0"/>
              </w:rPr>
              <w:t>Kindergarten</w:t>
            </w:r>
          </w:p>
        </w:tc>
        <w:tc>
          <w:tcPr>
            <w:tcW w:w="1584" w:type="dxa"/>
          </w:tcPr>
          <w:p w14:paraId="1C788931" w14:textId="20F91AC3" w:rsidR="003E5E87" w:rsidRPr="00C0018C" w:rsidRDefault="003E5E87" w:rsidP="00C0018C">
            <w:pPr>
              <w:pStyle w:val="TableText"/>
              <w:keepNext/>
              <w:keepLines/>
              <w:ind w:right="432"/>
              <w:rPr>
                <w:noProof w:val="0"/>
              </w:rPr>
            </w:pPr>
            <w:r w:rsidRPr="00C0018C">
              <w:rPr>
                <w:rFonts w:eastAsiaTheme="minorEastAsia"/>
                <w:lang w:eastAsia="zh-CN"/>
              </w:rPr>
              <w:t>1,807</w:t>
            </w:r>
          </w:p>
        </w:tc>
        <w:tc>
          <w:tcPr>
            <w:tcW w:w="1152" w:type="dxa"/>
          </w:tcPr>
          <w:p w14:paraId="5733DD03" w14:textId="6481F6D4" w:rsidR="003E5E87" w:rsidRPr="00C0018C" w:rsidRDefault="003E5E87" w:rsidP="00C0018C">
            <w:pPr>
              <w:pStyle w:val="TableText"/>
              <w:keepNext/>
              <w:keepLines/>
              <w:ind w:right="288"/>
              <w:rPr>
                <w:noProof w:val="0"/>
              </w:rPr>
            </w:pPr>
            <w:r w:rsidRPr="00C0018C">
              <w:rPr>
                <w:rFonts w:eastAsiaTheme="minorEastAsia"/>
                <w:lang w:eastAsia="zh-CN"/>
              </w:rPr>
              <w:t>243</w:t>
            </w:r>
          </w:p>
        </w:tc>
        <w:tc>
          <w:tcPr>
            <w:tcW w:w="1152" w:type="dxa"/>
          </w:tcPr>
          <w:p w14:paraId="7BB2AF7A" w14:textId="030BB1E1" w:rsidR="003E5E87" w:rsidRPr="00C0018C" w:rsidRDefault="003E5E87" w:rsidP="00C0018C">
            <w:pPr>
              <w:pStyle w:val="TableText"/>
              <w:keepNext/>
              <w:keepLines/>
              <w:ind w:right="288"/>
              <w:rPr>
                <w:noProof w:val="0"/>
              </w:rPr>
            </w:pPr>
            <w:r w:rsidRPr="00C0018C">
              <w:rPr>
                <w:rFonts w:eastAsiaTheme="minorEastAsia"/>
                <w:lang w:eastAsia="zh-CN"/>
              </w:rPr>
              <w:t>19</w:t>
            </w:r>
          </w:p>
        </w:tc>
      </w:tr>
      <w:tr w:rsidR="003E5E87" w:rsidRPr="00C0018C" w14:paraId="5FFFD886" w14:textId="77777777" w:rsidTr="00900EA6">
        <w:tc>
          <w:tcPr>
            <w:tcW w:w="1656" w:type="dxa"/>
          </w:tcPr>
          <w:p w14:paraId="341A0788" w14:textId="77777777" w:rsidR="003E5E87" w:rsidRPr="00C0018C" w:rsidRDefault="003E5E87" w:rsidP="00C0018C">
            <w:pPr>
              <w:pStyle w:val="TableText"/>
              <w:rPr>
                <w:noProof w:val="0"/>
              </w:rPr>
            </w:pPr>
            <w:r w:rsidRPr="00C0018C">
              <w:rPr>
                <w:noProof w:val="0"/>
              </w:rPr>
              <w:t>1</w:t>
            </w:r>
          </w:p>
        </w:tc>
        <w:tc>
          <w:tcPr>
            <w:tcW w:w="1584" w:type="dxa"/>
          </w:tcPr>
          <w:p w14:paraId="659FCE43" w14:textId="716761E8" w:rsidR="003E5E87" w:rsidRPr="00C0018C" w:rsidRDefault="003E5E87" w:rsidP="00C0018C">
            <w:pPr>
              <w:pStyle w:val="TableText"/>
              <w:keepNext/>
              <w:keepLines/>
              <w:ind w:right="432"/>
              <w:rPr>
                <w:noProof w:val="0"/>
              </w:rPr>
            </w:pPr>
            <w:r w:rsidRPr="00C0018C">
              <w:rPr>
                <w:rFonts w:eastAsiaTheme="minorEastAsia"/>
                <w:lang w:eastAsia="zh-CN"/>
              </w:rPr>
              <w:t>1,932</w:t>
            </w:r>
          </w:p>
        </w:tc>
        <w:tc>
          <w:tcPr>
            <w:tcW w:w="1152" w:type="dxa"/>
          </w:tcPr>
          <w:p w14:paraId="3EB8C2B9" w14:textId="4ADEABE2" w:rsidR="003E5E87" w:rsidRPr="00C0018C" w:rsidRDefault="003E5E87" w:rsidP="00C0018C">
            <w:pPr>
              <w:pStyle w:val="TableText"/>
              <w:keepNext/>
              <w:keepLines/>
              <w:ind w:right="288"/>
              <w:rPr>
                <w:noProof w:val="0"/>
              </w:rPr>
            </w:pPr>
            <w:r w:rsidRPr="00C0018C">
              <w:rPr>
                <w:rFonts w:eastAsiaTheme="minorEastAsia"/>
                <w:lang w:eastAsia="zh-CN"/>
              </w:rPr>
              <w:t>344</w:t>
            </w:r>
          </w:p>
        </w:tc>
        <w:tc>
          <w:tcPr>
            <w:tcW w:w="1152" w:type="dxa"/>
          </w:tcPr>
          <w:p w14:paraId="5112F9A4" w14:textId="2F1B6E0E" w:rsidR="003E5E87" w:rsidRPr="00C0018C" w:rsidRDefault="003E5E87" w:rsidP="00C0018C">
            <w:pPr>
              <w:pStyle w:val="TableText"/>
              <w:keepNext/>
              <w:keepLines/>
              <w:ind w:right="288"/>
              <w:rPr>
                <w:noProof w:val="0"/>
              </w:rPr>
            </w:pPr>
            <w:r w:rsidRPr="00C0018C">
              <w:rPr>
                <w:rFonts w:eastAsiaTheme="minorEastAsia"/>
                <w:lang w:eastAsia="zh-CN"/>
              </w:rPr>
              <w:t>20</w:t>
            </w:r>
          </w:p>
        </w:tc>
      </w:tr>
      <w:tr w:rsidR="003E5E87" w:rsidRPr="00C0018C" w14:paraId="50CD104E" w14:textId="77777777" w:rsidTr="00900EA6">
        <w:tc>
          <w:tcPr>
            <w:tcW w:w="1656" w:type="dxa"/>
          </w:tcPr>
          <w:p w14:paraId="7522859C" w14:textId="77777777" w:rsidR="003E5E87" w:rsidRPr="00C0018C" w:rsidRDefault="003E5E87" w:rsidP="00C0018C">
            <w:pPr>
              <w:pStyle w:val="TableText"/>
              <w:rPr>
                <w:noProof w:val="0"/>
              </w:rPr>
            </w:pPr>
            <w:r w:rsidRPr="00C0018C">
              <w:rPr>
                <w:noProof w:val="0"/>
              </w:rPr>
              <w:t>2</w:t>
            </w:r>
          </w:p>
        </w:tc>
        <w:tc>
          <w:tcPr>
            <w:tcW w:w="1584" w:type="dxa"/>
          </w:tcPr>
          <w:p w14:paraId="486CB851" w14:textId="76DC372C" w:rsidR="003E5E87" w:rsidRPr="00C0018C" w:rsidRDefault="003E5E87" w:rsidP="00C0018C">
            <w:pPr>
              <w:pStyle w:val="TableText"/>
              <w:keepNext/>
              <w:keepLines/>
              <w:ind w:right="432"/>
              <w:rPr>
                <w:noProof w:val="0"/>
              </w:rPr>
            </w:pPr>
            <w:r w:rsidRPr="00C0018C">
              <w:rPr>
                <w:rFonts w:eastAsiaTheme="minorEastAsia"/>
                <w:lang w:eastAsia="zh-CN"/>
              </w:rPr>
              <w:t>1,713</w:t>
            </w:r>
          </w:p>
        </w:tc>
        <w:tc>
          <w:tcPr>
            <w:tcW w:w="1152" w:type="dxa"/>
          </w:tcPr>
          <w:p w14:paraId="0DE7E501" w14:textId="4772EA92" w:rsidR="003E5E87" w:rsidRPr="00C0018C" w:rsidRDefault="003E5E87" w:rsidP="00C0018C">
            <w:pPr>
              <w:pStyle w:val="TableText"/>
              <w:keepNext/>
              <w:keepLines/>
              <w:ind w:right="288"/>
              <w:rPr>
                <w:noProof w:val="0"/>
              </w:rPr>
            </w:pPr>
            <w:r w:rsidRPr="00C0018C">
              <w:rPr>
                <w:rFonts w:eastAsiaTheme="minorEastAsia"/>
                <w:lang w:eastAsia="zh-CN"/>
              </w:rPr>
              <w:t>443</w:t>
            </w:r>
          </w:p>
        </w:tc>
        <w:tc>
          <w:tcPr>
            <w:tcW w:w="1152" w:type="dxa"/>
          </w:tcPr>
          <w:p w14:paraId="14490838" w14:textId="241ED884" w:rsidR="003E5E87" w:rsidRPr="00C0018C" w:rsidRDefault="003E5E87" w:rsidP="00C0018C">
            <w:pPr>
              <w:pStyle w:val="TableText"/>
              <w:keepNext/>
              <w:keepLines/>
              <w:ind w:right="288"/>
              <w:rPr>
                <w:noProof w:val="0"/>
              </w:rPr>
            </w:pPr>
            <w:r w:rsidRPr="00C0018C">
              <w:rPr>
                <w:rFonts w:eastAsiaTheme="minorEastAsia"/>
                <w:lang w:eastAsia="zh-CN"/>
              </w:rPr>
              <w:t>19</w:t>
            </w:r>
          </w:p>
        </w:tc>
      </w:tr>
      <w:tr w:rsidR="003E5E87" w:rsidRPr="00C0018C" w14:paraId="21A081D6" w14:textId="77777777" w:rsidTr="00900EA6">
        <w:tc>
          <w:tcPr>
            <w:tcW w:w="1656" w:type="dxa"/>
          </w:tcPr>
          <w:p w14:paraId="65F75082" w14:textId="77777777" w:rsidR="003E5E87" w:rsidRPr="00C0018C" w:rsidRDefault="003E5E87" w:rsidP="00C0018C">
            <w:pPr>
              <w:pStyle w:val="TableText"/>
              <w:rPr>
                <w:noProof w:val="0"/>
              </w:rPr>
            </w:pPr>
            <w:r w:rsidRPr="00C0018C">
              <w:rPr>
                <w:noProof w:val="0"/>
              </w:rPr>
              <w:t>3</w:t>
            </w:r>
          </w:p>
        </w:tc>
        <w:tc>
          <w:tcPr>
            <w:tcW w:w="1584" w:type="dxa"/>
          </w:tcPr>
          <w:p w14:paraId="5BD872B3" w14:textId="151D2F22" w:rsidR="003E5E87" w:rsidRPr="00C0018C" w:rsidRDefault="003E5E87" w:rsidP="00C0018C">
            <w:pPr>
              <w:pStyle w:val="TableText"/>
              <w:keepNext/>
              <w:keepLines/>
              <w:ind w:right="432"/>
              <w:rPr>
                <w:noProof w:val="0"/>
              </w:rPr>
            </w:pPr>
            <w:r w:rsidRPr="00C0018C">
              <w:rPr>
                <w:rFonts w:eastAsiaTheme="minorEastAsia"/>
                <w:lang w:eastAsia="zh-CN"/>
              </w:rPr>
              <w:t>1,671</w:t>
            </w:r>
          </w:p>
        </w:tc>
        <w:tc>
          <w:tcPr>
            <w:tcW w:w="1152" w:type="dxa"/>
          </w:tcPr>
          <w:p w14:paraId="19B53750" w14:textId="4470C78D" w:rsidR="003E5E87" w:rsidRPr="00C0018C" w:rsidRDefault="003E5E87" w:rsidP="00C0018C">
            <w:pPr>
              <w:pStyle w:val="TableText"/>
              <w:keepNext/>
              <w:keepLines/>
              <w:ind w:right="288"/>
              <w:rPr>
                <w:noProof w:val="0"/>
              </w:rPr>
            </w:pPr>
            <w:r w:rsidRPr="00C0018C">
              <w:rPr>
                <w:rFonts w:eastAsiaTheme="minorEastAsia"/>
                <w:lang w:eastAsia="zh-CN"/>
              </w:rPr>
              <w:t>544</w:t>
            </w:r>
          </w:p>
        </w:tc>
        <w:tc>
          <w:tcPr>
            <w:tcW w:w="1152" w:type="dxa"/>
          </w:tcPr>
          <w:p w14:paraId="5817BC52" w14:textId="7A31E4B5" w:rsidR="003E5E87" w:rsidRPr="00C0018C" w:rsidRDefault="003E5E87" w:rsidP="00C0018C">
            <w:pPr>
              <w:pStyle w:val="TableText"/>
              <w:keepNext/>
              <w:keepLines/>
              <w:ind w:right="288"/>
              <w:rPr>
                <w:noProof w:val="0"/>
              </w:rPr>
            </w:pPr>
            <w:r w:rsidRPr="00C0018C">
              <w:rPr>
                <w:rFonts w:eastAsiaTheme="minorEastAsia"/>
                <w:lang w:eastAsia="zh-CN"/>
              </w:rPr>
              <w:t>17</w:t>
            </w:r>
          </w:p>
        </w:tc>
      </w:tr>
      <w:tr w:rsidR="003E5E87" w:rsidRPr="00C0018C" w14:paraId="4A5D0B52" w14:textId="77777777" w:rsidTr="00900EA6">
        <w:tc>
          <w:tcPr>
            <w:tcW w:w="1656" w:type="dxa"/>
            <w:hideMark/>
          </w:tcPr>
          <w:p w14:paraId="25A1C5BC" w14:textId="77777777" w:rsidR="003E5E87" w:rsidRPr="00C0018C" w:rsidRDefault="003E5E87" w:rsidP="00C0018C">
            <w:pPr>
              <w:pStyle w:val="TableText"/>
              <w:rPr>
                <w:noProof w:val="0"/>
              </w:rPr>
            </w:pPr>
            <w:r w:rsidRPr="00C0018C">
              <w:rPr>
                <w:noProof w:val="0"/>
              </w:rPr>
              <w:t>4</w:t>
            </w:r>
          </w:p>
        </w:tc>
        <w:tc>
          <w:tcPr>
            <w:tcW w:w="1584" w:type="dxa"/>
          </w:tcPr>
          <w:p w14:paraId="4A2B92B7" w14:textId="4C18FB34" w:rsidR="003E5E87" w:rsidRPr="00C0018C" w:rsidRDefault="003E5E87" w:rsidP="00C0018C">
            <w:pPr>
              <w:pStyle w:val="TableText"/>
              <w:keepNext/>
              <w:keepLines/>
              <w:ind w:right="432"/>
              <w:rPr>
                <w:noProof w:val="0"/>
              </w:rPr>
            </w:pPr>
            <w:r w:rsidRPr="00C0018C">
              <w:rPr>
                <w:rFonts w:eastAsiaTheme="minorEastAsia"/>
                <w:lang w:eastAsia="zh-CN"/>
              </w:rPr>
              <w:t>1,382</w:t>
            </w:r>
          </w:p>
        </w:tc>
        <w:tc>
          <w:tcPr>
            <w:tcW w:w="1152" w:type="dxa"/>
          </w:tcPr>
          <w:p w14:paraId="04A85305" w14:textId="79708D25" w:rsidR="003E5E87" w:rsidRPr="00C0018C" w:rsidRDefault="003E5E87" w:rsidP="00C0018C">
            <w:pPr>
              <w:pStyle w:val="TableText"/>
              <w:keepNext/>
              <w:keepLines/>
              <w:ind w:right="288"/>
              <w:rPr>
                <w:noProof w:val="0"/>
              </w:rPr>
            </w:pPr>
            <w:r w:rsidRPr="00C0018C">
              <w:rPr>
                <w:rFonts w:eastAsiaTheme="minorEastAsia"/>
                <w:lang w:eastAsia="zh-CN"/>
              </w:rPr>
              <w:t>545</w:t>
            </w:r>
          </w:p>
        </w:tc>
        <w:tc>
          <w:tcPr>
            <w:tcW w:w="1152" w:type="dxa"/>
          </w:tcPr>
          <w:p w14:paraId="4885A6CE" w14:textId="530AA192" w:rsidR="003E5E87" w:rsidRPr="00C0018C" w:rsidRDefault="003E5E87" w:rsidP="00C0018C">
            <w:pPr>
              <w:pStyle w:val="TableText"/>
              <w:keepNext/>
              <w:keepLines/>
              <w:ind w:right="288"/>
              <w:rPr>
                <w:noProof w:val="0"/>
              </w:rPr>
            </w:pPr>
            <w:r w:rsidRPr="00C0018C">
              <w:rPr>
                <w:rFonts w:eastAsiaTheme="minorEastAsia"/>
                <w:lang w:eastAsia="zh-CN"/>
              </w:rPr>
              <w:t>18</w:t>
            </w:r>
          </w:p>
        </w:tc>
      </w:tr>
      <w:tr w:rsidR="003E5E87" w:rsidRPr="00C0018C" w14:paraId="7405AD1F" w14:textId="77777777" w:rsidTr="00900EA6">
        <w:tc>
          <w:tcPr>
            <w:tcW w:w="1656" w:type="dxa"/>
            <w:hideMark/>
          </w:tcPr>
          <w:p w14:paraId="6E882480" w14:textId="77777777" w:rsidR="003E5E87" w:rsidRPr="00C0018C" w:rsidRDefault="003E5E87" w:rsidP="00C0018C">
            <w:pPr>
              <w:pStyle w:val="TableText"/>
              <w:rPr>
                <w:noProof w:val="0"/>
              </w:rPr>
            </w:pPr>
            <w:r w:rsidRPr="00C0018C">
              <w:rPr>
                <w:noProof w:val="0"/>
              </w:rPr>
              <w:t>5</w:t>
            </w:r>
          </w:p>
        </w:tc>
        <w:tc>
          <w:tcPr>
            <w:tcW w:w="1584" w:type="dxa"/>
          </w:tcPr>
          <w:p w14:paraId="77ED28ED" w14:textId="4B6F2F75" w:rsidR="003E5E87" w:rsidRPr="00C0018C" w:rsidRDefault="003E5E87" w:rsidP="00C0018C">
            <w:pPr>
              <w:pStyle w:val="TableText"/>
              <w:keepNext/>
              <w:keepLines/>
              <w:ind w:right="432"/>
              <w:rPr>
                <w:noProof w:val="0"/>
              </w:rPr>
            </w:pPr>
            <w:r w:rsidRPr="00C0018C">
              <w:rPr>
                <w:rFonts w:eastAsiaTheme="minorEastAsia"/>
                <w:lang w:eastAsia="zh-CN"/>
              </w:rPr>
              <w:t>1,134</w:t>
            </w:r>
          </w:p>
        </w:tc>
        <w:tc>
          <w:tcPr>
            <w:tcW w:w="1152" w:type="dxa"/>
          </w:tcPr>
          <w:p w14:paraId="6047F1A0" w14:textId="5C0CDBD7" w:rsidR="003E5E87" w:rsidRPr="00C0018C" w:rsidRDefault="003E5E87" w:rsidP="00C0018C">
            <w:pPr>
              <w:pStyle w:val="TableText"/>
              <w:keepNext/>
              <w:keepLines/>
              <w:ind w:right="288"/>
              <w:rPr>
                <w:noProof w:val="0"/>
              </w:rPr>
            </w:pPr>
            <w:r w:rsidRPr="00C0018C">
              <w:rPr>
                <w:rFonts w:eastAsiaTheme="minorEastAsia"/>
                <w:lang w:eastAsia="zh-CN"/>
              </w:rPr>
              <w:t>548</w:t>
            </w:r>
          </w:p>
        </w:tc>
        <w:tc>
          <w:tcPr>
            <w:tcW w:w="1152" w:type="dxa"/>
          </w:tcPr>
          <w:p w14:paraId="430D65C2" w14:textId="583E4326" w:rsidR="003E5E87" w:rsidRPr="00C0018C" w:rsidRDefault="003E5E87" w:rsidP="00C0018C">
            <w:pPr>
              <w:pStyle w:val="TableText"/>
              <w:keepNext/>
              <w:keepLines/>
              <w:ind w:right="288"/>
              <w:rPr>
                <w:noProof w:val="0"/>
              </w:rPr>
            </w:pPr>
            <w:r w:rsidRPr="00C0018C">
              <w:rPr>
                <w:rFonts w:eastAsiaTheme="minorEastAsia"/>
                <w:lang w:eastAsia="zh-CN"/>
              </w:rPr>
              <w:t>19</w:t>
            </w:r>
          </w:p>
        </w:tc>
      </w:tr>
      <w:tr w:rsidR="003E5E87" w:rsidRPr="00C0018C" w14:paraId="13B98A75" w14:textId="77777777" w:rsidTr="00900EA6">
        <w:tc>
          <w:tcPr>
            <w:tcW w:w="1656" w:type="dxa"/>
            <w:hideMark/>
          </w:tcPr>
          <w:p w14:paraId="18CF82D0" w14:textId="77777777" w:rsidR="003E5E87" w:rsidRPr="00C0018C" w:rsidRDefault="003E5E87" w:rsidP="00C0018C">
            <w:pPr>
              <w:pStyle w:val="TableText"/>
              <w:rPr>
                <w:noProof w:val="0"/>
              </w:rPr>
            </w:pPr>
            <w:r w:rsidRPr="00C0018C">
              <w:rPr>
                <w:noProof w:val="0"/>
              </w:rPr>
              <w:t>6</w:t>
            </w:r>
          </w:p>
        </w:tc>
        <w:tc>
          <w:tcPr>
            <w:tcW w:w="1584" w:type="dxa"/>
          </w:tcPr>
          <w:p w14:paraId="6BDA2579" w14:textId="6F679F67" w:rsidR="003E5E87" w:rsidRPr="00C0018C" w:rsidRDefault="003E5E87" w:rsidP="00C0018C">
            <w:pPr>
              <w:pStyle w:val="TableText"/>
              <w:keepNext/>
              <w:keepLines/>
              <w:ind w:right="432"/>
              <w:rPr>
                <w:noProof w:val="0"/>
              </w:rPr>
            </w:pPr>
            <w:r w:rsidRPr="00C0018C">
              <w:rPr>
                <w:rFonts w:eastAsiaTheme="minorEastAsia"/>
                <w:lang w:eastAsia="zh-CN"/>
              </w:rPr>
              <w:t>1,009</w:t>
            </w:r>
          </w:p>
        </w:tc>
        <w:tc>
          <w:tcPr>
            <w:tcW w:w="1152" w:type="dxa"/>
          </w:tcPr>
          <w:p w14:paraId="2ADC90D7" w14:textId="45BA9AA1" w:rsidR="003E5E87" w:rsidRPr="00C0018C" w:rsidRDefault="003E5E87" w:rsidP="00C0018C">
            <w:pPr>
              <w:pStyle w:val="TableText"/>
              <w:keepNext/>
              <w:keepLines/>
              <w:ind w:right="288"/>
              <w:rPr>
                <w:noProof w:val="0"/>
              </w:rPr>
            </w:pPr>
            <w:r w:rsidRPr="00C0018C">
              <w:rPr>
                <w:rFonts w:eastAsiaTheme="minorEastAsia"/>
                <w:lang w:eastAsia="zh-CN"/>
              </w:rPr>
              <w:t>649</w:t>
            </w:r>
          </w:p>
        </w:tc>
        <w:tc>
          <w:tcPr>
            <w:tcW w:w="1152" w:type="dxa"/>
          </w:tcPr>
          <w:p w14:paraId="6AAD4193" w14:textId="6034C907" w:rsidR="003E5E87" w:rsidRPr="00C0018C" w:rsidRDefault="003E5E87" w:rsidP="00C0018C">
            <w:pPr>
              <w:pStyle w:val="TableText"/>
              <w:keepNext/>
              <w:keepLines/>
              <w:ind w:right="288"/>
              <w:rPr>
                <w:noProof w:val="0"/>
              </w:rPr>
            </w:pPr>
            <w:r w:rsidRPr="00C0018C">
              <w:rPr>
                <w:rFonts w:eastAsiaTheme="minorEastAsia"/>
                <w:lang w:eastAsia="zh-CN"/>
              </w:rPr>
              <w:t>18</w:t>
            </w:r>
          </w:p>
        </w:tc>
      </w:tr>
      <w:tr w:rsidR="003E5E87" w:rsidRPr="00C0018C" w14:paraId="7E0BF626" w14:textId="77777777" w:rsidTr="00900EA6">
        <w:tc>
          <w:tcPr>
            <w:tcW w:w="1656" w:type="dxa"/>
            <w:hideMark/>
          </w:tcPr>
          <w:p w14:paraId="50016D1D" w14:textId="77777777" w:rsidR="003E5E87" w:rsidRPr="00C0018C" w:rsidRDefault="003E5E87" w:rsidP="00C0018C">
            <w:pPr>
              <w:pStyle w:val="TableText"/>
              <w:rPr>
                <w:noProof w:val="0"/>
              </w:rPr>
            </w:pPr>
            <w:r w:rsidRPr="00C0018C">
              <w:rPr>
                <w:noProof w:val="0"/>
              </w:rPr>
              <w:t>7</w:t>
            </w:r>
          </w:p>
        </w:tc>
        <w:tc>
          <w:tcPr>
            <w:tcW w:w="1584" w:type="dxa"/>
          </w:tcPr>
          <w:p w14:paraId="61C3DDBB" w14:textId="7A9B43D2" w:rsidR="003E5E87" w:rsidRPr="00C0018C" w:rsidRDefault="003E5E87" w:rsidP="00C0018C">
            <w:pPr>
              <w:pStyle w:val="TableText"/>
              <w:keepNext/>
              <w:keepLines/>
              <w:ind w:right="432"/>
              <w:rPr>
                <w:noProof w:val="0"/>
              </w:rPr>
            </w:pPr>
            <w:r w:rsidRPr="00C0018C">
              <w:rPr>
                <w:rFonts w:eastAsiaTheme="minorEastAsia"/>
                <w:lang w:eastAsia="zh-CN"/>
              </w:rPr>
              <w:t>851</w:t>
            </w:r>
          </w:p>
        </w:tc>
        <w:tc>
          <w:tcPr>
            <w:tcW w:w="1152" w:type="dxa"/>
          </w:tcPr>
          <w:p w14:paraId="321E33DD" w14:textId="71C15132" w:rsidR="003E5E87" w:rsidRPr="00C0018C" w:rsidRDefault="003E5E87" w:rsidP="00C0018C">
            <w:pPr>
              <w:pStyle w:val="TableText"/>
              <w:keepNext/>
              <w:keepLines/>
              <w:ind w:right="288"/>
              <w:rPr>
                <w:noProof w:val="0"/>
              </w:rPr>
            </w:pPr>
            <w:r w:rsidRPr="00C0018C">
              <w:rPr>
                <w:rFonts w:eastAsiaTheme="minorEastAsia"/>
                <w:lang w:eastAsia="zh-CN"/>
              </w:rPr>
              <w:t>649</w:t>
            </w:r>
          </w:p>
        </w:tc>
        <w:tc>
          <w:tcPr>
            <w:tcW w:w="1152" w:type="dxa"/>
          </w:tcPr>
          <w:p w14:paraId="4BB87276" w14:textId="72A5C009" w:rsidR="003E5E87" w:rsidRPr="00C0018C" w:rsidRDefault="003E5E87" w:rsidP="00C0018C">
            <w:pPr>
              <w:pStyle w:val="TableText"/>
              <w:keepNext/>
              <w:keepLines/>
              <w:ind w:right="288"/>
              <w:rPr>
                <w:noProof w:val="0"/>
              </w:rPr>
            </w:pPr>
            <w:r w:rsidRPr="00C0018C">
              <w:rPr>
                <w:rFonts w:eastAsiaTheme="minorEastAsia"/>
                <w:lang w:eastAsia="zh-CN"/>
              </w:rPr>
              <w:t>20</w:t>
            </w:r>
          </w:p>
        </w:tc>
      </w:tr>
      <w:tr w:rsidR="003E5E87" w:rsidRPr="00C0018C" w14:paraId="430E9844" w14:textId="77777777" w:rsidTr="00900EA6">
        <w:tc>
          <w:tcPr>
            <w:tcW w:w="1656" w:type="dxa"/>
            <w:hideMark/>
          </w:tcPr>
          <w:p w14:paraId="2BEF157A" w14:textId="77777777" w:rsidR="003E5E87" w:rsidRPr="00C0018C" w:rsidRDefault="003E5E87" w:rsidP="00C0018C">
            <w:pPr>
              <w:pStyle w:val="TableText"/>
              <w:rPr>
                <w:noProof w:val="0"/>
              </w:rPr>
            </w:pPr>
            <w:r w:rsidRPr="00C0018C">
              <w:rPr>
                <w:noProof w:val="0"/>
              </w:rPr>
              <w:t>8</w:t>
            </w:r>
          </w:p>
        </w:tc>
        <w:tc>
          <w:tcPr>
            <w:tcW w:w="1584" w:type="dxa"/>
          </w:tcPr>
          <w:p w14:paraId="0E17C4F6" w14:textId="33102D0C" w:rsidR="003E5E87" w:rsidRPr="00C0018C" w:rsidRDefault="003E5E87" w:rsidP="00C0018C">
            <w:pPr>
              <w:pStyle w:val="TableText"/>
              <w:keepNext/>
              <w:keepLines/>
              <w:ind w:right="432"/>
              <w:rPr>
                <w:noProof w:val="0"/>
              </w:rPr>
            </w:pPr>
            <w:r w:rsidRPr="00C0018C">
              <w:rPr>
                <w:rFonts w:eastAsiaTheme="minorEastAsia"/>
                <w:lang w:eastAsia="zh-CN"/>
              </w:rPr>
              <w:t>744</w:t>
            </w:r>
          </w:p>
        </w:tc>
        <w:tc>
          <w:tcPr>
            <w:tcW w:w="1152" w:type="dxa"/>
          </w:tcPr>
          <w:p w14:paraId="40EBCA76" w14:textId="375EC00E" w:rsidR="003E5E87" w:rsidRPr="00C0018C" w:rsidRDefault="003E5E87" w:rsidP="00C0018C">
            <w:pPr>
              <w:pStyle w:val="TableText"/>
              <w:keepNext/>
              <w:keepLines/>
              <w:ind w:right="288"/>
              <w:rPr>
                <w:noProof w:val="0"/>
              </w:rPr>
            </w:pPr>
            <w:r w:rsidRPr="00C0018C">
              <w:rPr>
                <w:rFonts w:eastAsiaTheme="minorEastAsia"/>
                <w:lang w:eastAsia="zh-CN"/>
              </w:rPr>
              <w:t>649</w:t>
            </w:r>
          </w:p>
        </w:tc>
        <w:tc>
          <w:tcPr>
            <w:tcW w:w="1152" w:type="dxa"/>
          </w:tcPr>
          <w:p w14:paraId="30C2FA71" w14:textId="52DA74D9" w:rsidR="003E5E87" w:rsidRPr="00C0018C" w:rsidRDefault="003E5E87" w:rsidP="00C0018C">
            <w:pPr>
              <w:pStyle w:val="TableText"/>
              <w:keepNext/>
              <w:keepLines/>
              <w:ind w:right="288"/>
              <w:rPr>
                <w:noProof w:val="0"/>
              </w:rPr>
            </w:pPr>
            <w:r w:rsidRPr="00C0018C">
              <w:rPr>
                <w:rFonts w:eastAsiaTheme="minorEastAsia"/>
                <w:lang w:eastAsia="zh-CN"/>
              </w:rPr>
              <w:t>21</w:t>
            </w:r>
          </w:p>
        </w:tc>
      </w:tr>
      <w:tr w:rsidR="003E5E87" w:rsidRPr="00C0018C" w14:paraId="709DA45B" w14:textId="77777777" w:rsidTr="00900EA6">
        <w:tc>
          <w:tcPr>
            <w:tcW w:w="1656" w:type="dxa"/>
            <w:hideMark/>
          </w:tcPr>
          <w:p w14:paraId="21F45307" w14:textId="77777777" w:rsidR="003E5E87" w:rsidRPr="00C0018C" w:rsidRDefault="003E5E87" w:rsidP="00C0018C">
            <w:pPr>
              <w:pStyle w:val="TableText"/>
              <w:keepNext/>
              <w:keepLines/>
              <w:rPr>
                <w:noProof w:val="0"/>
              </w:rPr>
            </w:pPr>
            <w:r w:rsidRPr="00C0018C">
              <w:rPr>
                <w:noProof w:val="0"/>
              </w:rPr>
              <w:lastRenderedPageBreak/>
              <w:t>9</w:t>
            </w:r>
          </w:p>
        </w:tc>
        <w:tc>
          <w:tcPr>
            <w:tcW w:w="1584" w:type="dxa"/>
          </w:tcPr>
          <w:p w14:paraId="352203B8" w14:textId="1A9BD12E" w:rsidR="003E5E87" w:rsidRPr="00C0018C" w:rsidRDefault="003E5E87" w:rsidP="00C0018C">
            <w:pPr>
              <w:pStyle w:val="TableText"/>
              <w:keepNext/>
              <w:keepLines/>
              <w:ind w:right="432"/>
              <w:rPr>
                <w:noProof w:val="0"/>
              </w:rPr>
            </w:pPr>
            <w:r w:rsidRPr="00C0018C">
              <w:rPr>
                <w:rFonts w:eastAsiaTheme="minorEastAsia"/>
                <w:lang w:eastAsia="zh-CN"/>
              </w:rPr>
              <w:t>610</w:t>
            </w:r>
          </w:p>
        </w:tc>
        <w:tc>
          <w:tcPr>
            <w:tcW w:w="1152" w:type="dxa"/>
          </w:tcPr>
          <w:p w14:paraId="74F56AF4" w14:textId="39D30CAA" w:rsidR="003E5E87" w:rsidRPr="00C0018C" w:rsidRDefault="003E5E87" w:rsidP="00C0018C">
            <w:pPr>
              <w:pStyle w:val="TableText"/>
              <w:keepNext/>
              <w:keepLines/>
              <w:ind w:right="288"/>
              <w:rPr>
                <w:noProof w:val="0"/>
              </w:rPr>
            </w:pPr>
            <w:r w:rsidRPr="00C0018C">
              <w:rPr>
                <w:rFonts w:eastAsiaTheme="minorEastAsia"/>
                <w:lang w:eastAsia="zh-CN"/>
              </w:rPr>
              <w:t>748</w:t>
            </w:r>
          </w:p>
        </w:tc>
        <w:tc>
          <w:tcPr>
            <w:tcW w:w="1152" w:type="dxa"/>
          </w:tcPr>
          <w:p w14:paraId="06150CED" w14:textId="543CE361" w:rsidR="003E5E87" w:rsidRPr="00C0018C" w:rsidRDefault="003E5E87" w:rsidP="00C0018C">
            <w:pPr>
              <w:pStyle w:val="TableText"/>
              <w:keepNext/>
              <w:keepLines/>
              <w:ind w:right="288"/>
              <w:rPr>
                <w:noProof w:val="0"/>
              </w:rPr>
            </w:pPr>
            <w:r w:rsidRPr="00C0018C">
              <w:rPr>
                <w:rFonts w:eastAsiaTheme="minorEastAsia"/>
                <w:lang w:eastAsia="zh-CN"/>
              </w:rPr>
              <w:t>22</w:t>
            </w:r>
          </w:p>
        </w:tc>
      </w:tr>
      <w:tr w:rsidR="003E5E87" w:rsidRPr="00C0018C" w14:paraId="589AB38B" w14:textId="77777777" w:rsidTr="00900EA6">
        <w:tc>
          <w:tcPr>
            <w:tcW w:w="1656" w:type="dxa"/>
            <w:hideMark/>
          </w:tcPr>
          <w:p w14:paraId="6AB7231A" w14:textId="77777777" w:rsidR="003E5E87" w:rsidRPr="00C0018C" w:rsidRDefault="003E5E87" w:rsidP="00C0018C">
            <w:pPr>
              <w:pStyle w:val="TableText"/>
              <w:keepNext/>
              <w:keepLines/>
              <w:rPr>
                <w:noProof w:val="0"/>
              </w:rPr>
            </w:pPr>
            <w:r w:rsidRPr="00C0018C">
              <w:rPr>
                <w:noProof w:val="0"/>
              </w:rPr>
              <w:t>10</w:t>
            </w:r>
          </w:p>
        </w:tc>
        <w:tc>
          <w:tcPr>
            <w:tcW w:w="1584" w:type="dxa"/>
          </w:tcPr>
          <w:p w14:paraId="0ECA99F4" w14:textId="7CC318C6" w:rsidR="003E5E87" w:rsidRPr="00C0018C" w:rsidRDefault="003E5E87" w:rsidP="00C0018C">
            <w:pPr>
              <w:pStyle w:val="TableText"/>
              <w:keepNext/>
              <w:keepLines/>
              <w:ind w:right="432"/>
              <w:rPr>
                <w:noProof w:val="0"/>
              </w:rPr>
            </w:pPr>
            <w:r w:rsidRPr="00C0018C">
              <w:rPr>
                <w:rFonts w:eastAsiaTheme="minorEastAsia"/>
                <w:lang w:eastAsia="zh-CN"/>
              </w:rPr>
              <w:t>645</w:t>
            </w:r>
          </w:p>
        </w:tc>
        <w:tc>
          <w:tcPr>
            <w:tcW w:w="1152" w:type="dxa"/>
          </w:tcPr>
          <w:p w14:paraId="0D80E2A3" w14:textId="34D2402B" w:rsidR="003E5E87" w:rsidRPr="00C0018C" w:rsidRDefault="003E5E87" w:rsidP="00C0018C">
            <w:pPr>
              <w:pStyle w:val="TableText"/>
              <w:keepNext/>
              <w:keepLines/>
              <w:ind w:right="288"/>
              <w:rPr>
                <w:noProof w:val="0"/>
              </w:rPr>
            </w:pPr>
            <w:r w:rsidRPr="00C0018C">
              <w:rPr>
                <w:rFonts w:eastAsiaTheme="minorEastAsia"/>
                <w:lang w:eastAsia="zh-CN"/>
              </w:rPr>
              <w:t>749</w:t>
            </w:r>
          </w:p>
        </w:tc>
        <w:tc>
          <w:tcPr>
            <w:tcW w:w="1152" w:type="dxa"/>
          </w:tcPr>
          <w:p w14:paraId="24833526" w14:textId="3FF326E9" w:rsidR="003E5E87" w:rsidRPr="00C0018C" w:rsidRDefault="003E5E87" w:rsidP="00C0018C">
            <w:pPr>
              <w:pStyle w:val="TableText"/>
              <w:keepNext/>
              <w:keepLines/>
              <w:ind w:right="288"/>
              <w:rPr>
                <w:noProof w:val="0"/>
              </w:rPr>
            </w:pPr>
            <w:r w:rsidRPr="00C0018C">
              <w:rPr>
                <w:rFonts w:eastAsiaTheme="minorEastAsia"/>
                <w:lang w:eastAsia="zh-CN"/>
              </w:rPr>
              <w:t>22</w:t>
            </w:r>
          </w:p>
        </w:tc>
      </w:tr>
      <w:tr w:rsidR="003E5E87" w:rsidRPr="00C0018C" w14:paraId="5249081A" w14:textId="77777777" w:rsidTr="00900EA6">
        <w:tc>
          <w:tcPr>
            <w:tcW w:w="1656" w:type="dxa"/>
            <w:hideMark/>
          </w:tcPr>
          <w:p w14:paraId="41E6B2F0" w14:textId="77777777" w:rsidR="003E5E87" w:rsidRPr="00C0018C" w:rsidRDefault="003E5E87" w:rsidP="00C0018C">
            <w:pPr>
              <w:pStyle w:val="TableText"/>
              <w:keepLines/>
              <w:rPr>
                <w:noProof w:val="0"/>
              </w:rPr>
            </w:pPr>
            <w:r w:rsidRPr="00C0018C">
              <w:rPr>
                <w:noProof w:val="0"/>
              </w:rPr>
              <w:t>11</w:t>
            </w:r>
          </w:p>
        </w:tc>
        <w:tc>
          <w:tcPr>
            <w:tcW w:w="1584" w:type="dxa"/>
          </w:tcPr>
          <w:p w14:paraId="4A6B7A0D" w14:textId="262C54D0" w:rsidR="003E5E87" w:rsidRPr="00C0018C" w:rsidRDefault="003E5E87" w:rsidP="00C0018C">
            <w:pPr>
              <w:pStyle w:val="TableText"/>
              <w:keepNext/>
              <w:keepLines/>
              <w:ind w:right="432"/>
              <w:rPr>
                <w:noProof w:val="0"/>
              </w:rPr>
            </w:pPr>
            <w:r w:rsidRPr="00C0018C">
              <w:rPr>
                <w:rFonts w:eastAsiaTheme="minorEastAsia"/>
                <w:lang w:eastAsia="zh-CN"/>
              </w:rPr>
              <w:t>653</w:t>
            </w:r>
          </w:p>
        </w:tc>
        <w:tc>
          <w:tcPr>
            <w:tcW w:w="1152" w:type="dxa"/>
          </w:tcPr>
          <w:p w14:paraId="18362EE6" w14:textId="5FB01CD9" w:rsidR="003E5E87" w:rsidRPr="00C0018C" w:rsidRDefault="003E5E87" w:rsidP="00C0018C">
            <w:pPr>
              <w:pStyle w:val="TableText"/>
              <w:keepNext/>
              <w:keepLines/>
              <w:ind w:right="288"/>
              <w:rPr>
                <w:noProof w:val="0"/>
              </w:rPr>
            </w:pPr>
            <w:r w:rsidRPr="00C0018C">
              <w:rPr>
                <w:rFonts w:eastAsiaTheme="minorEastAsia"/>
                <w:lang w:eastAsia="zh-CN"/>
              </w:rPr>
              <w:t>849</w:t>
            </w:r>
          </w:p>
        </w:tc>
        <w:tc>
          <w:tcPr>
            <w:tcW w:w="1152" w:type="dxa"/>
          </w:tcPr>
          <w:p w14:paraId="71B1EFCA" w14:textId="45AC3EED" w:rsidR="003E5E87" w:rsidRPr="00C0018C" w:rsidRDefault="003E5E87" w:rsidP="00C0018C">
            <w:pPr>
              <w:pStyle w:val="TableText"/>
              <w:keepNext/>
              <w:keepLines/>
              <w:ind w:right="288"/>
              <w:rPr>
                <w:noProof w:val="0"/>
              </w:rPr>
            </w:pPr>
            <w:r w:rsidRPr="00C0018C">
              <w:rPr>
                <w:rFonts w:eastAsiaTheme="minorEastAsia"/>
                <w:lang w:eastAsia="zh-CN"/>
              </w:rPr>
              <w:t>22</w:t>
            </w:r>
          </w:p>
        </w:tc>
      </w:tr>
      <w:tr w:rsidR="003E5E87" w:rsidRPr="00C0018C" w14:paraId="53C937D3" w14:textId="77777777" w:rsidTr="00900EA6">
        <w:tc>
          <w:tcPr>
            <w:tcW w:w="1656" w:type="dxa"/>
            <w:hideMark/>
          </w:tcPr>
          <w:p w14:paraId="56C8A0B1" w14:textId="77777777" w:rsidR="003E5E87" w:rsidRPr="00C0018C" w:rsidRDefault="003E5E87" w:rsidP="00C0018C">
            <w:pPr>
              <w:pStyle w:val="TableText"/>
              <w:rPr>
                <w:noProof w:val="0"/>
              </w:rPr>
            </w:pPr>
            <w:r w:rsidRPr="00C0018C">
              <w:rPr>
                <w:noProof w:val="0"/>
              </w:rPr>
              <w:t>12</w:t>
            </w:r>
          </w:p>
        </w:tc>
        <w:tc>
          <w:tcPr>
            <w:tcW w:w="1584" w:type="dxa"/>
          </w:tcPr>
          <w:p w14:paraId="69C97892" w14:textId="485CE4D4" w:rsidR="003E5E87" w:rsidRPr="00C0018C" w:rsidRDefault="003E5E87" w:rsidP="00C0018C">
            <w:pPr>
              <w:pStyle w:val="TableText"/>
              <w:ind w:right="432"/>
              <w:rPr>
                <w:noProof w:val="0"/>
              </w:rPr>
            </w:pPr>
            <w:r w:rsidRPr="00C0018C">
              <w:rPr>
                <w:rFonts w:eastAsiaTheme="minorEastAsia"/>
                <w:lang w:eastAsia="zh-CN"/>
              </w:rPr>
              <w:t>1,759</w:t>
            </w:r>
          </w:p>
        </w:tc>
        <w:tc>
          <w:tcPr>
            <w:tcW w:w="1152" w:type="dxa"/>
          </w:tcPr>
          <w:p w14:paraId="712363CF" w14:textId="1D2535B2" w:rsidR="003E5E87" w:rsidRPr="00C0018C" w:rsidRDefault="003E5E87" w:rsidP="00C0018C">
            <w:pPr>
              <w:pStyle w:val="TableText"/>
              <w:ind w:right="288"/>
              <w:rPr>
                <w:noProof w:val="0"/>
              </w:rPr>
            </w:pPr>
            <w:r w:rsidRPr="00C0018C">
              <w:rPr>
                <w:rFonts w:eastAsiaTheme="minorEastAsia"/>
                <w:lang w:eastAsia="zh-CN"/>
              </w:rPr>
              <w:t>848</w:t>
            </w:r>
          </w:p>
        </w:tc>
        <w:tc>
          <w:tcPr>
            <w:tcW w:w="1152" w:type="dxa"/>
          </w:tcPr>
          <w:p w14:paraId="75B8F62E" w14:textId="387B96C8" w:rsidR="003E5E87" w:rsidRPr="00C0018C" w:rsidRDefault="003E5E87" w:rsidP="00C0018C">
            <w:pPr>
              <w:pStyle w:val="TableText"/>
              <w:ind w:right="288"/>
              <w:rPr>
                <w:noProof w:val="0"/>
              </w:rPr>
            </w:pPr>
            <w:r w:rsidRPr="00C0018C">
              <w:rPr>
                <w:rFonts w:eastAsiaTheme="minorEastAsia"/>
                <w:lang w:eastAsia="zh-CN"/>
              </w:rPr>
              <w:t>22</w:t>
            </w:r>
          </w:p>
        </w:tc>
      </w:tr>
    </w:tbl>
    <w:p w14:paraId="3C242549" w14:textId="6ABB1EAC" w:rsidR="001B1F1D" w:rsidRPr="00C0018C" w:rsidRDefault="001B1F1D" w:rsidP="00C0018C">
      <w:pPr>
        <w:spacing w:before="120"/>
      </w:pPr>
      <w:r w:rsidRPr="00C0018C">
        <w:t xml:space="preserve">The percentage of students in each performance level for the overall </w:t>
      </w:r>
      <w:r w:rsidR="00FA2159" w:rsidRPr="00C0018C">
        <w:t>assessment</w:t>
      </w:r>
      <w:r w:rsidRPr="00C0018C">
        <w:t xml:space="preserve"> is presented in </w:t>
      </w:r>
      <w:r w:rsidRPr="00C0018C">
        <w:rPr>
          <w:rStyle w:val="Cross-ReferenceChar"/>
        </w:rPr>
        <w:fldChar w:fldCharType="begin"/>
      </w:r>
      <w:r w:rsidRPr="00C0018C">
        <w:rPr>
          <w:rStyle w:val="Cross-ReferenceChar"/>
        </w:rPr>
        <w:instrText xml:space="preserve"> REF  _Ref100907959 \* Lower \h  \* MERGEFORMAT </w:instrText>
      </w:r>
      <w:r w:rsidRPr="00C0018C">
        <w:rPr>
          <w:rStyle w:val="Cross-ReferenceChar"/>
        </w:rPr>
      </w:r>
      <w:r w:rsidRPr="00C0018C">
        <w:rPr>
          <w:rStyle w:val="Cross-ReferenceChar"/>
        </w:rPr>
        <w:fldChar w:fldCharType="separate"/>
      </w:r>
      <w:r w:rsidR="00071A86" w:rsidRPr="00071A86">
        <w:rPr>
          <w:rStyle w:val="Cross-ReferenceChar"/>
        </w:rPr>
        <w:t>table 7.4</w:t>
      </w:r>
      <w:r w:rsidRPr="00C0018C">
        <w:rPr>
          <w:rStyle w:val="Cross-ReferenceChar"/>
        </w:rPr>
        <w:fldChar w:fldCharType="end"/>
      </w:r>
      <w:r w:rsidRPr="00C0018C">
        <w:t>.</w:t>
      </w:r>
      <w:r w:rsidRPr="00C0018C" w:rsidDel="00E7052C">
        <w:t xml:space="preserve"> </w:t>
      </w:r>
      <w:r w:rsidR="00940427" w:rsidRPr="00C0018C">
        <w:t>Note that numbers might not add to 100 because of rounding.</w:t>
      </w:r>
    </w:p>
    <w:p w14:paraId="51B72AE0" w14:textId="3D81643B" w:rsidR="001B1F1D" w:rsidRPr="00C0018C" w:rsidRDefault="001B1F1D" w:rsidP="00C0018C">
      <w:pPr>
        <w:pStyle w:val="Caption"/>
      </w:pPr>
      <w:bookmarkStart w:id="1176" w:name="_Ref100907959"/>
      <w:bookmarkStart w:id="1177" w:name="_Toc222841255"/>
      <w:r w:rsidRPr="00C0018C">
        <w:t xml:space="preserve">Table </w:t>
      </w:r>
      <w:fldSimple w:instr=" STYLEREF 2 \s ">
        <w:r w:rsidR="00071A86">
          <w:rPr>
            <w:noProof/>
          </w:rPr>
          <w:t>7</w:t>
        </w:r>
      </w:fldSimple>
      <w:r w:rsidR="00EC07D9" w:rsidRPr="00C0018C">
        <w:t>.</w:t>
      </w:r>
      <w:fldSimple w:instr=" SEQ Table \* ARABIC \s 2 ">
        <w:r w:rsidR="00071A86">
          <w:rPr>
            <w:noProof/>
          </w:rPr>
          <w:t>4</w:t>
        </w:r>
      </w:fldSimple>
      <w:bookmarkEnd w:id="1176"/>
      <w:r w:rsidRPr="00C0018C">
        <w:t xml:space="preserve">  </w:t>
      </w:r>
      <w:bookmarkStart w:id="1178" w:name="_Hlk28944746"/>
      <w:r w:rsidRPr="00C0018C">
        <w:t>Percentage of Students in Each Performance Level</w:t>
      </w:r>
      <w:bookmarkEnd w:id="1178"/>
      <w:r w:rsidRPr="00C0018C">
        <w:t xml:space="preserve"> by Grade Level</w:t>
      </w:r>
      <w:bookmarkEnd w:id="1177"/>
    </w:p>
    <w:tbl>
      <w:tblPr>
        <w:tblStyle w:val="TRs"/>
        <w:tblW w:w="4348" w:type="pct"/>
        <w:tblLayout w:type="fixed"/>
        <w:tblLook w:val="04A0" w:firstRow="1" w:lastRow="0" w:firstColumn="1" w:lastColumn="0" w:noHBand="0" w:noVBand="1"/>
      </w:tblPr>
      <w:tblGrid>
        <w:gridCol w:w="1729"/>
        <w:gridCol w:w="1152"/>
        <w:gridCol w:w="1154"/>
        <w:gridCol w:w="1153"/>
        <w:gridCol w:w="1153"/>
        <w:gridCol w:w="1153"/>
        <w:gridCol w:w="1146"/>
      </w:tblGrid>
      <w:tr w:rsidR="001B1F1D" w:rsidRPr="00C0018C" w14:paraId="7E8263A6" w14:textId="77777777" w:rsidTr="004A6DFE">
        <w:trPr>
          <w:cnfStyle w:val="100000000000" w:firstRow="1" w:lastRow="0" w:firstColumn="0" w:lastColumn="0" w:oddVBand="0" w:evenVBand="0" w:oddHBand="0" w:evenHBand="0" w:firstRowFirstColumn="0" w:firstRowLastColumn="0" w:lastRowFirstColumn="0" w:lastRowLastColumn="0"/>
          <w:trHeight w:val="576"/>
        </w:trPr>
        <w:tc>
          <w:tcPr>
            <w:tcW w:w="1001" w:type="pct"/>
            <w:hideMark/>
          </w:tcPr>
          <w:p w14:paraId="7AF4A68B" w14:textId="77777777" w:rsidR="001B1F1D" w:rsidRPr="00C0018C" w:rsidRDefault="001B1F1D" w:rsidP="00C0018C">
            <w:pPr>
              <w:pStyle w:val="TableHead"/>
              <w:keepNext/>
              <w:keepLines/>
              <w:rPr>
                <w:b w:val="0"/>
                <w:bCs w:val="0"/>
                <w:noProof w:val="0"/>
              </w:rPr>
            </w:pPr>
            <w:r w:rsidRPr="00C0018C">
              <w:rPr>
                <w:noProof w:val="0"/>
              </w:rPr>
              <w:t>Grade Level</w:t>
            </w:r>
          </w:p>
        </w:tc>
        <w:tc>
          <w:tcPr>
            <w:tcW w:w="667" w:type="pct"/>
          </w:tcPr>
          <w:p w14:paraId="0B0A63C7" w14:textId="1A1908FE" w:rsidR="00CA1F03" w:rsidRPr="00C0018C" w:rsidRDefault="00CA1F03" w:rsidP="00C0018C">
            <w:pPr>
              <w:pStyle w:val="TableHead"/>
              <w:keepNext/>
              <w:keepLines/>
              <w:rPr>
                <w:noProof w:val="0"/>
              </w:rPr>
            </w:pPr>
            <w:r w:rsidRPr="00C0018C">
              <w:rPr>
                <w:noProof w:val="0"/>
              </w:rPr>
              <w:t>Level 1</w:t>
            </w:r>
            <w:r w:rsidR="002B6D12" w:rsidRPr="00C0018C">
              <w:rPr>
                <w:noProof w:val="0"/>
              </w:rPr>
              <w:t xml:space="preserve"> N</w:t>
            </w:r>
          </w:p>
        </w:tc>
        <w:tc>
          <w:tcPr>
            <w:tcW w:w="668" w:type="pct"/>
            <w:hideMark/>
          </w:tcPr>
          <w:p w14:paraId="16A6142A" w14:textId="4BD15676" w:rsidR="001B1F1D" w:rsidRPr="00C0018C" w:rsidRDefault="001B1F1D" w:rsidP="00C0018C">
            <w:pPr>
              <w:pStyle w:val="TableHead"/>
              <w:keepNext/>
              <w:keepLines/>
              <w:rPr>
                <w:b w:val="0"/>
                <w:bCs w:val="0"/>
                <w:noProof w:val="0"/>
              </w:rPr>
            </w:pPr>
            <w:r w:rsidRPr="00C0018C">
              <w:rPr>
                <w:noProof w:val="0"/>
              </w:rPr>
              <w:t>Level 1</w:t>
            </w:r>
            <w:r w:rsidR="002B6D12" w:rsidRPr="00C0018C">
              <w:rPr>
                <w:noProof w:val="0"/>
              </w:rPr>
              <w:t xml:space="preserve"> %</w:t>
            </w:r>
          </w:p>
        </w:tc>
        <w:tc>
          <w:tcPr>
            <w:tcW w:w="667" w:type="pct"/>
          </w:tcPr>
          <w:p w14:paraId="79A51A8D" w14:textId="5AE1C645" w:rsidR="002B6D12" w:rsidRPr="00C0018C" w:rsidRDefault="002B6D12" w:rsidP="00C0018C">
            <w:pPr>
              <w:pStyle w:val="TableHead"/>
              <w:keepNext/>
              <w:keepLines/>
              <w:rPr>
                <w:noProof w:val="0"/>
              </w:rPr>
            </w:pPr>
            <w:r w:rsidRPr="00C0018C">
              <w:rPr>
                <w:noProof w:val="0"/>
              </w:rPr>
              <w:t>Level 2 N</w:t>
            </w:r>
          </w:p>
        </w:tc>
        <w:tc>
          <w:tcPr>
            <w:tcW w:w="667" w:type="pct"/>
            <w:hideMark/>
          </w:tcPr>
          <w:p w14:paraId="7C6057DC" w14:textId="7B02498E" w:rsidR="001B1F1D" w:rsidRPr="00C0018C" w:rsidRDefault="001B1F1D" w:rsidP="00C0018C">
            <w:pPr>
              <w:pStyle w:val="TableHead"/>
              <w:keepNext/>
              <w:keepLines/>
              <w:rPr>
                <w:b w:val="0"/>
                <w:bCs w:val="0"/>
                <w:noProof w:val="0"/>
              </w:rPr>
            </w:pPr>
            <w:r w:rsidRPr="00C0018C">
              <w:rPr>
                <w:noProof w:val="0"/>
              </w:rPr>
              <w:t>Level 2</w:t>
            </w:r>
            <w:r w:rsidR="002B6D12" w:rsidRPr="00C0018C">
              <w:rPr>
                <w:noProof w:val="0"/>
              </w:rPr>
              <w:t xml:space="preserve"> %</w:t>
            </w:r>
          </w:p>
        </w:tc>
        <w:tc>
          <w:tcPr>
            <w:tcW w:w="667" w:type="pct"/>
          </w:tcPr>
          <w:p w14:paraId="25FB81C0" w14:textId="4E06B7E6" w:rsidR="002B6D12" w:rsidRPr="00C0018C" w:rsidRDefault="002B6D12" w:rsidP="00C0018C">
            <w:pPr>
              <w:pStyle w:val="TableHead"/>
              <w:keepNext/>
              <w:keepLines/>
              <w:rPr>
                <w:noProof w:val="0"/>
              </w:rPr>
            </w:pPr>
            <w:r w:rsidRPr="00C0018C">
              <w:rPr>
                <w:noProof w:val="0"/>
              </w:rPr>
              <w:t>Level 3 N</w:t>
            </w:r>
          </w:p>
        </w:tc>
        <w:tc>
          <w:tcPr>
            <w:tcW w:w="663" w:type="pct"/>
            <w:hideMark/>
          </w:tcPr>
          <w:p w14:paraId="17179380" w14:textId="66D88ADB" w:rsidR="001B1F1D" w:rsidRPr="00C0018C" w:rsidRDefault="001B1F1D" w:rsidP="00C0018C">
            <w:pPr>
              <w:pStyle w:val="TableHead"/>
              <w:keepNext/>
              <w:keepLines/>
              <w:rPr>
                <w:b w:val="0"/>
                <w:bCs w:val="0"/>
                <w:noProof w:val="0"/>
              </w:rPr>
            </w:pPr>
            <w:r w:rsidRPr="00C0018C">
              <w:rPr>
                <w:noProof w:val="0"/>
              </w:rPr>
              <w:t>Level 3</w:t>
            </w:r>
            <w:r w:rsidR="002B6D12" w:rsidRPr="00C0018C">
              <w:rPr>
                <w:noProof w:val="0"/>
              </w:rPr>
              <w:t xml:space="preserve"> %</w:t>
            </w:r>
          </w:p>
        </w:tc>
      </w:tr>
      <w:tr w:rsidR="004604AF" w:rsidRPr="00C0018C" w14:paraId="60913170" w14:textId="77777777">
        <w:tc>
          <w:tcPr>
            <w:tcW w:w="1001" w:type="pct"/>
            <w:hideMark/>
          </w:tcPr>
          <w:p w14:paraId="6B35C273" w14:textId="77777777" w:rsidR="004604AF" w:rsidRPr="00C0018C" w:rsidRDefault="004604AF" w:rsidP="00C0018C">
            <w:pPr>
              <w:pStyle w:val="TableText"/>
            </w:pPr>
            <w:r w:rsidRPr="00C0018C">
              <w:t>Kindergarten</w:t>
            </w:r>
          </w:p>
        </w:tc>
        <w:tc>
          <w:tcPr>
            <w:tcW w:w="667" w:type="pct"/>
          </w:tcPr>
          <w:p w14:paraId="19AF6644" w14:textId="0366EBEE" w:rsidR="004604AF" w:rsidRPr="00C0018C" w:rsidRDefault="004604AF" w:rsidP="00C0018C">
            <w:pPr>
              <w:pStyle w:val="TableText"/>
              <w:keepNext/>
              <w:keepLines/>
              <w:ind w:right="288"/>
              <w:rPr>
                <w:noProof w:val="0"/>
              </w:rPr>
            </w:pPr>
            <w:r w:rsidRPr="00C0018C">
              <w:rPr>
                <w:rFonts w:eastAsiaTheme="minorEastAsia"/>
                <w:lang w:eastAsia="zh-CN"/>
              </w:rPr>
              <w:t>729</w:t>
            </w:r>
          </w:p>
        </w:tc>
        <w:tc>
          <w:tcPr>
            <w:tcW w:w="668" w:type="pct"/>
          </w:tcPr>
          <w:p w14:paraId="0871AC64" w14:textId="2570D9C7" w:rsidR="004604AF" w:rsidRPr="00C0018C" w:rsidRDefault="004604AF" w:rsidP="00C0018C">
            <w:pPr>
              <w:pStyle w:val="TableText"/>
              <w:keepNext/>
              <w:keepLines/>
              <w:ind w:right="288"/>
              <w:rPr>
                <w:noProof w:val="0"/>
              </w:rPr>
            </w:pPr>
            <w:r w:rsidRPr="00C0018C">
              <w:rPr>
                <w:rFonts w:eastAsiaTheme="minorEastAsia"/>
                <w:lang w:eastAsia="zh-CN"/>
              </w:rPr>
              <w:t>40</w:t>
            </w:r>
          </w:p>
        </w:tc>
        <w:tc>
          <w:tcPr>
            <w:tcW w:w="667" w:type="pct"/>
          </w:tcPr>
          <w:p w14:paraId="6B7E9E34" w14:textId="66918495" w:rsidR="004604AF" w:rsidRPr="00C0018C" w:rsidRDefault="004604AF" w:rsidP="00C0018C">
            <w:pPr>
              <w:pStyle w:val="TableText"/>
              <w:keepNext/>
              <w:keepLines/>
              <w:ind w:right="288"/>
              <w:rPr>
                <w:color w:val="000000"/>
              </w:rPr>
            </w:pPr>
            <w:r w:rsidRPr="00C0018C">
              <w:rPr>
                <w:rFonts w:eastAsiaTheme="minorEastAsia"/>
                <w:lang w:eastAsia="zh-CN"/>
              </w:rPr>
              <w:t>850</w:t>
            </w:r>
          </w:p>
        </w:tc>
        <w:tc>
          <w:tcPr>
            <w:tcW w:w="667" w:type="pct"/>
          </w:tcPr>
          <w:p w14:paraId="0BEF407D" w14:textId="2313F07E" w:rsidR="004604AF" w:rsidRPr="00C0018C" w:rsidRDefault="004604AF" w:rsidP="00C0018C">
            <w:pPr>
              <w:pStyle w:val="TableText"/>
              <w:keepNext/>
              <w:keepLines/>
              <w:ind w:right="288"/>
              <w:rPr>
                <w:noProof w:val="0"/>
              </w:rPr>
            </w:pPr>
            <w:r w:rsidRPr="00C0018C">
              <w:rPr>
                <w:rFonts w:eastAsiaTheme="minorEastAsia"/>
                <w:lang w:eastAsia="zh-CN"/>
              </w:rPr>
              <w:t>47</w:t>
            </w:r>
          </w:p>
        </w:tc>
        <w:tc>
          <w:tcPr>
            <w:tcW w:w="667" w:type="pct"/>
          </w:tcPr>
          <w:p w14:paraId="63643451" w14:textId="79317229" w:rsidR="004604AF" w:rsidRPr="00C0018C" w:rsidRDefault="004604AF" w:rsidP="00C0018C">
            <w:pPr>
              <w:pStyle w:val="TableText"/>
              <w:keepNext/>
              <w:keepLines/>
              <w:ind w:right="288"/>
              <w:rPr>
                <w:color w:val="000000"/>
              </w:rPr>
            </w:pPr>
            <w:r w:rsidRPr="00C0018C">
              <w:rPr>
                <w:rFonts w:eastAsiaTheme="minorEastAsia"/>
                <w:lang w:eastAsia="zh-CN"/>
              </w:rPr>
              <w:t>228</w:t>
            </w:r>
          </w:p>
        </w:tc>
        <w:tc>
          <w:tcPr>
            <w:tcW w:w="663" w:type="pct"/>
          </w:tcPr>
          <w:p w14:paraId="7489ABD0" w14:textId="7CDEE216" w:rsidR="004604AF" w:rsidRPr="00C0018C" w:rsidRDefault="004604AF" w:rsidP="00C0018C">
            <w:pPr>
              <w:pStyle w:val="TableText"/>
              <w:keepNext/>
              <w:keepLines/>
              <w:ind w:right="288"/>
              <w:rPr>
                <w:noProof w:val="0"/>
              </w:rPr>
            </w:pPr>
            <w:r w:rsidRPr="00C0018C">
              <w:rPr>
                <w:rFonts w:eastAsiaTheme="minorEastAsia"/>
                <w:lang w:eastAsia="zh-CN"/>
              </w:rPr>
              <w:t>13</w:t>
            </w:r>
          </w:p>
        </w:tc>
      </w:tr>
      <w:tr w:rsidR="004604AF" w:rsidRPr="00C0018C" w14:paraId="7B9D7D51" w14:textId="77777777">
        <w:tc>
          <w:tcPr>
            <w:tcW w:w="1001" w:type="pct"/>
            <w:hideMark/>
          </w:tcPr>
          <w:p w14:paraId="3D227EAA" w14:textId="77777777" w:rsidR="004604AF" w:rsidRPr="00C0018C" w:rsidRDefault="004604AF" w:rsidP="00C0018C">
            <w:pPr>
              <w:pStyle w:val="TableText"/>
            </w:pPr>
            <w:r w:rsidRPr="00C0018C">
              <w:t>1</w:t>
            </w:r>
          </w:p>
        </w:tc>
        <w:tc>
          <w:tcPr>
            <w:tcW w:w="667" w:type="pct"/>
          </w:tcPr>
          <w:p w14:paraId="56DFFE5A" w14:textId="12E7897B" w:rsidR="004604AF" w:rsidRPr="00C0018C" w:rsidRDefault="004604AF" w:rsidP="00C0018C">
            <w:pPr>
              <w:pStyle w:val="TableText"/>
              <w:keepNext/>
              <w:keepLines/>
              <w:ind w:right="288"/>
              <w:rPr>
                <w:noProof w:val="0"/>
              </w:rPr>
            </w:pPr>
            <w:r w:rsidRPr="00C0018C">
              <w:rPr>
                <w:rFonts w:eastAsiaTheme="minorEastAsia"/>
                <w:lang w:eastAsia="zh-CN"/>
              </w:rPr>
              <w:t>741</w:t>
            </w:r>
          </w:p>
        </w:tc>
        <w:tc>
          <w:tcPr>
            <w:tcW w:w="668" w:type="pct"/>
          </w:tcPr>
          <w:p w14:paraId="6F620597" w14:textId="14803482" w:rsidR="004604AF" w:rsidRPr="00C0018C" w:rsidRDefault="004604AF" w:rsidP="00C0018C">
            <w:pPr>
              <w:pStyle w:val="TableText"/>
              <w:keepNext/>
              <w:keepLines/>
              <w:ind w:right="288"/>
              <w:rPr>
                <w:noProof w:val="0"/>
              </w:rPr>
            </w:pPr>
            <w:r w:rsidRPr="00C0018C">
              <w:rPr>
                <w:rFonts w:eastAsiaTheme="minorEastAsia"/>
                <w:lang w:eastAsia="zh-CN"/>
              </w:rPr>
              <w:t>38</w:t>
            </w:r>
          </w:p>
        </w:tc>
        <w:tc>
          <w:tcPr>
            <w:tcW w:w="667" w:type="pct"/>
          </w:tcPr>
          <w:p w14:paraId="760C8F4C" w14:textId="48856BE1" w:rsidR="004604AF" w:rsidRPr="00C0018C" w:rsidRDefault="004604AF" w:rsidP="00C0018C">
            <w:pPr>
              <w:pStyle w:val="TableText"/>
              <w:keepNext/>
              <w:keepLines/>
              <w:ind w:right="288"/>
              <w:rPr>
                <w:color w:val="000000"/>
              </w:rPr>
            </w:pPr>
            <w:r w:rsidRPr="00C0018C">
              <w:rPr>
                <w:rFonts w:eastAsiaTheme="minorEastAsia"/>
                <w:lang w:eastAsia="zh-CN"/>
              </w:rPr>
              <w:t>836</w:t>
            </w:r>
          </w:p>
        </w:tc>
        <w:tc>
          <w:tcPr>
            <w:tcW w:w="667" w:type="pct"/>
          </w:tcPr>
          <w:p w14:paraId="1E7D56C9" w14:textId="2C677784" w:rsidR="004604AF" w:rsidRPr="00C0018C" w:rsidRDefault="004604AF" w:rsidP="00C0018C">
            <w:pPr>
              <w:pStyle w:val="TableText"/>
              <w:keepNext/>
              <w:keepLines/>
              <w:ind w:right="288"/>
              <w:rPr>
                <w:noProof w:val="0"/>
              </w:rPr>
            </w:pPr>
            <w:r w:rsidRPr="00C0018C">
              <w:rPr>
                <w:rFonts w:eastAsiaTheme="minorEastAsia"/>
                <w:lang w:eastAsia="zh-CN"/>
              </w:rPr>
              <w:t>43</w:t>
            </w:r>
          </w:p>
        </w:tc>
        <w:tc>
          <w:tcPr>
            <w:tcW w:w="667" w:type="pct"/>
          </w:tcPr>
          <w:p w14:paraId="7E27FC65" w14:textId="51ED0400" w:rsidR="004604AF" w:rsidRPr="00C0018C" w:rsidRDefault="004604AF" w:rsidP="00C0018C">
            <w:pPr>
              <w:pStyle w:val="TableText"/>
              <w:keepNext/>
              <w:keepLines/>
              <w:ind w:right="288"/>
              <w:rPr>
                <w:color w:val="000000"/>
              </w:rPr>
            </w:pPr>
            <w:r w:rsidRPr="00C0018C">
              <w:rPr>
                <w:rFonts w:eastAsiaTheme="minorEastAsia"/>
                <w:lang w:eastAsia="zh-CN"/>
              </w:rPr>
              <w:t>355</w:t>
            </w:r>
          </w:p>
        </w:tc>
        <w:tc>
          <w:tcPr>
            <w:tcW w:w="663" w:type="pct"/>
          </w:tcPr>
          <w:p w14:paraId="49772A45" w14:textId="25D737B7" w:rsidR="004604AF" w:rsidRPr="00C0018C" w:rsidRDefault="004604AF" w:rsidP="00C0018C">
            <w:pPr>
              <w:pStyle w:val="TableText"/>
              <w:keepNext/>
              <w:keepLines/>
              <w:ind w:right="288"/>
              <w:rPr>
                <w:noProof w:val="0"/>
              </w:rPr>
            </w:pPr>
            <w:r w:rsidRPr="00C0018C">
              <w:rPr>
                <w:rFonts w:eastAsiaTheme="minorEastAsia"/>
                <w:lang w:eastAsia="zh-CN"/>
              </w:rPr>
              <w:t>18</w:t>
            </w:r>
          </w:p>
        </w:tc>
      </w:tr>
      <w:tr w:rsidR="004604AF" w:rsidRPr="00C0018C" w14:paraId="430459FC" w14:textId="77777777">
        <w:tc>
          <w:tcPr>
            <w:tcW w:w="1001" w:type="pct"/>
            <w:hideMark/>
          </w:tcPr>
          <w:p w14:paraId="63DD8DFA" w14:textId="77777777" w:rsidR="004604AF" w:rsidRPr="00C0018C" w:rsidRDefault="004604AF" w:rsidP="00C0018C">
            <w:pPr>
              <w:pStyle w:val="TableText"/>
            </w:pPr>
            <w:r w:rsidRPr="00C0018C">
              <w:t>2</w:t>
            </w:r>
          </w:p>
        </w:tc>
        <w:tc>
          <w:tcPr>
            <w:tcW w:w="667" w:type="pct"/>
          </w:tcPr>
          <w:p w14:paraId="12BD4BDE" w14:textId="11330C53" w:rsidR="004604AF" w:rsidRPr="00C0018C" w:rsidRDefault="004604AF" w:rsidP="00C0018C">
            <w:pPr>
              <w:pStyle w:val="TableText"/>
              <w:keepNext/>
              <w:keepLines/>
              <w:ind w:right="288"/>
              <w:rPr>
                <w:color w:val="000000"/>
              </w:rPr>
            </w:pPr>
            <w:r w:rsidRPr="00C0018C">
              <w:rPr>
                <w:rFonts w:eastAsiaTheme="minorEastAsia"/>
                <w:lang w:eastAsia="zh-CN"/>
              </w:rPr>
              <w:t>873</w:t>
            </w:r>
          </w:p>
        </w:tc>
        <w:tc>
          <w:tcPr>
            <w:tcW w:w="668" w:type="pct"/>
          </w:tcPr>
          <w:p w14:paraId="459C8BE8" w14:textId="53C7F0E4" w:rsidR="004604AF" w:rsidRPr="00C0018C" w:rsidRDefault="004604AF" w:rsidP="00C0018C">
            <w:pPr>
              <w:pStyle w:val="TableText"/>
              <w:keepNext/>
              <w:keepLines/>
              <w:ind w:right="288"/>
              <w:rPr>
                <w:noProof w:val="0"/>
              </w:rPr>
            </w:pPr>
            <w:r w:rsidRPr="00C0018C">
              <w:rPr>
                <w:rFonts w:eastAsiaTheme="minorEastAsia"/>
                <w:lang w:eastAsia="zh-CN"/>
              </w:rPr>
              <w:t>51</w:t>
            </w:r>
          </w:p>
        </w:tc>
        <w:tc>
          <w:tcPr>
            <w:tcW w:w="667" w:type="pct"/>
          </w:tcPr>
          <w:p w14:paraId="739B84DC" w14:textId="6C8DB84E" w:rsidR="004604AF" w:rsidRPr="00C0018C" w:rsidRDefault="004604AF" w:rsidP="00C0018C">
            <w:pPr>
              <w:pStyle w:val="TableText"/>
              <w:keepNext/>
              <w:keepLines/>
              <w:ind w:right="288"/>
              <w:rPr>
                <w:color w:val="000000"/>
              </w:rPr>
            </w:pPr>
            <w:r w:rsidRPr="00C0018C">
              <w:rPr>
                <w:rFonts w:eastAsiaTheme="minorEastAsia"/>
                <w:lang w:eastAsia="zh-CN"/>
              </w:rPr>
              <w:t>556</w:t>
            </w:r>
          </w:p>
        </w:tc>
        <w:tc>
          <w:tcPr>
            <w:tcW w:w="667" w:type="pct"/>
          </w:tcPr>
          <w:p w14:paraId="21B02630" w14:textId="3E71493F" w:rsidR="004604AF" w:rsidRPr="00C0018C" w:rsidRDefault="004604AF" w:rsidP="00C0018C">
            <w:pPr>
              <w:pStyle w:val="TableText"/>
              <w:keepNext/>
              <w:keepLines/>
              <w:ind w:right="288"/>
              <w:rPr>
                <w:noProof w:val="0"/>
              </w:rPr>
            </w:pPr>
            <w:r w:rsidRPr="00C0018C">
              <w:rPr>
                <w:rFonts w:eastAsiaTheme="minorEastAsia"/>
                <w:lang w:eastAsia="zh-CN"/>
              </w:rPr>
              <w:t>32</w:t>
            </w:r>
          </w:p>
        </w:tc>
        <w:tc>
          <w:tcPr>
            <w:tcW w:w="667" w:type="pct"/>
          </w:tcPr>
          <w:p w14:paraId="5ADFBF4D" w14:textId="616B4BDF" w:rsidR="004604AF" w:rsidRPr="00C0018C" w:rsidRDefault="004604AF" w:rsidP="00C0018C">
            <w:pPr>
              <w:pStyle w:val="TableText"/>
              <w:keepNext/>
              <w:keepLines/>
              <w:ind w:right="288"/>
              <w:rPr>
                <w:color w:val="000000"/>
              </w:rPr>
            </w:pPr>
            <w:r w:rsidRPr="00C0018C">
              <w:rPr>
                <w:rFonts w:eastAsiaTheme="minorEastAsia"/>
                <w:lang w:eastAsia="zh-CN"/>
              </w:rPr>
              <w:t>284</w:t>
            </w:r>
          </w:p>
        </w:tc>
        <w:tc>
          <w:tcPr>
            <w:tcW w:w="663" w:type="pct"/>
          </w:tcPr>
          <w:p w14:paraId="7DB5D048" w14:textId="03911E46" w:rsidR="004604AF" w:rsidRPr="00C0018C" w:rsidRDefault="004604AF" w:rsidP="00C0018C">
            <w:pPr>
              <w:pStyle w:val="TableText"/>
              <w:keepNext/>
              <w:keepLines/>
              <w:ind w:right="288"/>
              <w:rPr>
                <w:noProof w:val="0"/>
              </w:rPr>
            </w:pPr>
            <w:r w:rsidRPr="00C0018C">
              <w:rPr>
                <w:rFonts w:eastAsiaTheme="minorEastAsia"/>
                <w:lang w:eastAsia="zh-CN"/>
              </w:rPr>
              <w:t>17</w:t>
            </w:r>
          </w:p>
        </w:tc>
      </w:tr>
      <w:tr w:rsidR="004604AF" w:rsidRPr="00C0018C" w14:paraId="04898C63" w14:textId="77777777">
        <w:tc>
          <w:tcPr>
            <w:tcW w:w="1001" w:type="pct"/>
            <w:hideMark/>
          </w:tcPr>
          <w:p w14:paraId="18FCEDE5" w14:textId="77777777" w:rsidR="004604AF" w:rsidRPr="00C0018C" w:rsidRDefault="004604AF" w:rsidP="00C0018C">
            <w:pPr>
              <w:pStyle w:val="TableText"/>
            </w:pPr>
            <w:r w:rsidRPr="00C0018C">
              <w:t>3</w:t>
            </w:r>
          </w:p>
        </w:tc>
        <w:tc>
          <w:tcPr>
            <w:tcW w:w="667" w:type="pct"/>
          </w:tcPr>
          <w:p w14:paraId="7D279C79" w14:textId="361D5097" w:rsidR="004604AF" w:rsidRPr="00C0018C" w:rsidRDefault="004604AF" w:rsidP="00C0018C">
            <w:pPr>
              <w:pStyle w:val="TableText"/>
              <w:keepNext/>
              <w:keepLines/>
              <w:ind w:right="288"/>
              <w:rPr>
                <w:color w:val="000000"/>
              </w:rPr>
            </w:pPr>
            <w:r w:rsidRPr="00C0018C">
              <w:rPr>
                <w:rFonts w:eastAsiaTheme="minorEastAsia"/>
                <w:lang w:eastAsia="zh-CN"/>
              </w:rPr>
              <w:t>738</w:t>
            </w:r>
          </w:p>
        </w:tc>
        <w:tc>
          <w:tcPr>
            <w:tcW w:w="668" w:type="pct"/>
          </w:tcPr>
          <w:p w14:paraId="3A3F1966" w14:textId="0D5A1368" w:rsidR="004604AF" w:rsidRPr="00C0018C" w:rsidRDefault="004604AF" w:rsidP="00C0018C">
            <w:pPr>
              <w:pStyle w:val="TableText"/>
              <w:keepNext/>
              <w:keepLines/>
              <w:ind w:right="288"/>
              <w:rPr>
                <w:noProof w:val="0"/>
              </w:rPr>
            </w:pPr>
            <w:r w:rsidRPr="00C0018C">
              <w:rPr>
                <w:rFonts w:eastAsiaTheme="minorEastAsia"/>
                <w:lang w:eastAsia="zh-CN"/>
              </w:rPr>
              <w:t>44</w:t>
            </w:r>
          </w:p>
        </w:tc>
        <w:tc>
          <w:tcPr>
            <w:tcW w:w="667" w:type="pct"/>
          </w:tcPr>
          <w:p w14:paraId="7EA417F0" w14:textId="515D555A" w:rsidR="004604AF" w:rsidRPr="00C0018C" w:rsidRDefault="004604AF" w:rsidP="00C0018C">
            <w:pPr>
              <w:pStyle w:val="TableText"/>
              <w:keepNext/>
              <w:keepLines/>
              <w:ind w:right="288"/>
              <w:rPr>
                <w:color w:val="000000"/>
              </w:rPr>
            </w:pPr>
            <w:r w:rsidRPr="00C0018C">
              <w:rPr>
                <w:rFonts w:eastAsiaTheme="minorEastAsia"/>
                <w:lang w:eastAsia="zh-CN"/>
              </w:rPr>
              <w:t>697</w:t>
            </w:r>
          </w:p>
        </w:tc>
        <w:tc>
          <w:tcPr>
            <w:tcW w:w="667" w:type="pct"/>
          </w:tcPr>
          <w:p w14:paraId="21BE222B" w14:textId="141A3671" w:rsidR="004604AF" w:rsidRPr="00C0018C" w:rsidRDefault="004604AF" w:rsidP="00C0018C">
            <w:pPr>
              <w:pStyle w:val="TableText"/>
              <w:keepNext/>
              <w:keepLines/>
              <w:ind w:right="288"/>
              <w:rPr>
                <w:noProof w:val="0"/>
              </w:rPr>
            </w:pPr>
            <w:r w:rsidRPr="00C0018C">
              <w:rPr>
                <w:rFonts w:eastAsiaTheme="minorEastAsia"/>
                <w:lang w:eastAsia="zh-CN"/>
              </w:rPr>
              <w:t>42</w:t>
            </w:r>
          </w:p>
        </w:tc>
        <w:tc>
          <w:tcPr>
            <w:tcW w:w="667" w:type="pct"/>
          </w:tcPr>
          <w:p w14:paraId="6E3EFC6D" w14:textId="47C50851" w:rsidR="004604AF" w:rsidRPr="00C0018C" w:rsidRDefault="004604AF" w:rsidP="00C0018C">
            <w:pPr>
              <w:pStyle w:val="TableText"/>
              <w:keepNext/>
              <w:keepLines/>
              <w:ind w:right="288"/>
              <w:rPr>
                <w:color w:val="000000"/>
              </w:rPr>
            </w:pPr>
            <w:r w:rsidRPr="00C0018C">
              <w:rPr>
                <w:rFonts w:eastAsiaTheme="minorEastAsia"/>
                <w:lang w:eastAsia="zh-CN"/>
              </w:rPr>
              <w:t>236</w:t>
            </w:r>
          </w:p>
        </w:tc>
        <w:tc>
          <w:tcPr>
            <w:tcW w:w="663" w:type="pct"/>
          </w:tcPr>
          <w:p w14:paraId="1631835F" w14:textId="73429D21" w:rsidR="004604AF" w:rsidRPr="00C0018C" w:rsidRDefault="004604AF" w:rsidP="00C0018C">
            <w:pPr>
              <w:pStyle w:val="TableText"/>
              <w:keepNext/>
              <w:keepLines/>
              <w:ind w:right="288"/>
              <w:rPr>
                <w:noProof w:val="0"/>
              </w:rPr>
            </w:pPr>
            <w:r w:rsidRPr="00C0018C">
              <w:rPr>
                <w:rFonts w:eastAsiaTheme="minorEastAsia"/>
                <w:lang w:eastAsia="zh-CN"/>
              </w:rPr>
              <w:t>14</w:t>
            </w:r>
          </w:p>
        </w:tc>
      </w:tr>
      <w:tr w:rsidR="004604AF" w:rsidRPr="00C0018C" w14:paraId="69888A7D" w14:textId="77777777">
        <w:tc>
          <w:tcPr>
            <w:tcW w:w="1001" w:type="pct"/>
            <w:hideMark/>
          </w:tcPr>
          <w:p w14:paraId="2BDB6046" w14:textId="77777777" w:rsidR="004604AF" w:rsidRPr="00C0018C" w:rsidRDefault="004604AF" w:rsidP="00C0018C">
            <w:pPr>
              <w:pStyle w:val="TableText"/>
            </w:pPr>
            <w:r w:rsidRPr="00C0018C">
              <w:t>4</w:t>
            </w:r>
          </w:p>
        </w:tc>
        <w:tc>
          <w:tcPr>
            <w:tcW w:w="667" w:type="pct"/>
          </w:tcPr>
          <w:p w14:paraId="2C0059EB" w14:textId="67F2789E" w:rsidR="004604AF" w:rsidRPr="00C0018C" w:rsidRDefault="004604AF" w:rsidP="00C0018C">
            <w:pPr>
              <w:pStyle w:val="TableText"/>
              <w:keepNext/>
              <w:keepLines/>
              <w:ind w:right="288"/>
              <w:rPr>
                <w:color w:val="000000"/>
              </w:rPr>
            </w:pPr>
            <w:r w:rsidRPr="00C0018C">
              <w:rPr>
                <w:rFonts w:eastAsiaTheme="minorEastAsia"/>
                <w:lang w:eastAsia="zh-CN"/>
              </w:rPr>
              <w:t>546</w:t>
            </w:r>
          </w:p>
        </w:tc>
        <w:tc>
          <w:tcPr>
            <w:tcW w:w="668" w:type="pct"/>
          </w:tcPr>
          <w:p w14:paraId="1A091AA6" w14:textId="1006232A" w:rsidR="004604AF" w:rsidRPr="00C0018C" w:rsidRDefault="004604AF" w:rsidP="00C0018C">
            <w:pPr>
              <w:pStyle w:val="TableText"/>
              <w:keepNext/>
              <w:keepLines/>
              <w:ind w:right="288"/>
              <w:rPr>
                <w:noProof w:val="0"/>
              </w:rPr>
            </w:pPr>
            <w:r w:rsidRPr="00C0018C">
              <w:rPr>
                <w:rFonts w:eastAsiaTheme="minorEastAsia"/>
                <w:lang w:eastAsia="zh-CN"/>
              </w:rPr>
              <w:t>40</w:t>
            </w:r>
          </w:p>
        </w:tc>
        <w:tc>
          <w:tcPr>
            <w:tcW w:w="667" w:type="pct"/>
          </w:tcPr>
          <w:p w14:paraId="42D08C20" w14:textId="7EC483F0" w:rsidR="004604AF" w:rsidRPr="00C0018C" w:rsidRDefault="004604AF" w:rsidP="00C0018C">
            <w:pPr>
              <w:pStyle w:val="TableText"/>
              <w:keepNext/>
              <w:keepLines/>
              <w:ind w:right="288"/>
              <w:rPr>
                <w:color w:val="000000"/>
              </w:rPr>
            </w:pPr>
            <w:r w:rsidRPr="00C0018C">
              <w:rPr>
                <w:rFonts w:eastAsiaTheme="minorEastAsia"/>
                <w:lang w:eastAsia="zh-CN"/>
              </w:rPr>
              <w:t>613</w:t>
            </w:r>
          </w:p>
        </w:tc>
        <w:tc>
          <w:tcPr>
            <w:tcW w:w="667" w:type="pct"/>
          </w:tcPr>
          <w:p w14:paraId="6A501523" w14:textId="17E822CE" w:rsidR="004604AF" w:rsidRPr="00C0018C" w:rsidRDefault="004604AF" w:rsidP="00C0018C">
            <w:pPr>
              <w:pStyle w:val="TableText"/>
              <w:keepNext/>
              <w:keepLines/>
              <w:ind w:right="288"/>
              <w:rPr>
                <w:noProof w:val="0"/>
              </w:rPr>
            </w:pPr>
            <w:r w:rsidRPr="00C0018C">
              <w:rPr>
                <w:rFonts w:eastAsiaTheme="minorEastAsia"/>
                <w:lang w:eastAsia="zh-CN"/>
              </w:rPr>
              <w:t>44</w:t>
            </w:r>
          </w:p>
        </w:tc>
        <w:tc>
          <w:tcPr>
            <w:tcW w:w="667" w:type="pct"/>
          </w:tcPr>
          <w:p w14:paraId="18F52141" w14:textId="74DEB747" w:rsidR="004604AF" w:rsidRPr="00C0018C" w:rsidRDefault="004604AF" w:rsidP="00C0018C">
            <w:pPr>
              <w:pStyle w:val="TableText"/>
              <w:keepNext/>
              <w:keepLines/>
              <w:ind w:right="288"/>
              <w:rPr>
                <w:color w:val="000000"/>
              </w:rPr>
            </w:pPr>
            <w:r w:rsidRPr="00C0018C">
              <w:rPr>
                <w:rFonts w:eastAsiaTheme="minorEastAsia"/>
                <w:lang w:eastAsia="zh-CN"/>
              </w:rPr>
              <w:t>223</w:t>
            </w:r>
          </w:p>
        </w:tc>
        <w:tc>
          <w:tcPr>
            <w:tcW w:w="663" w:type="pct"/>
          </w:tcPr>
          <w:p w14:paraId="1D47E0D2" w14:textId="2A8CF57F" w:rsidR="004604AF" w:rsidRPr="00C0018C" w:rsidRDefault="004604AF" w:rsidP="00C0018C">
            <w:pPr>
              <w:pStyle w:val="TableText"/>
              <w:keepNext/>
              <w:keepLines/>
              <w:ind w:right="288"/>
              <w:rPr>
                <w:noProof w:val="0"/>
              </w:rPr>
            </w:pPr>
            <w:r w:rsidRPr="00C0018C">
              <w:rPr>
                <w:rFonts w:eastAsiaTheme="minorEastAsia"/>
                <w:lang w:eastAsia="zh-CN"/>
              </w:rPr>
              <w:t>16</w:t>
            </w:r>
          </w:p>
        </w:tc>
      </w:tr>
      <w:tr w:rsidR="004604AF" w:rsidRPr="00C0018C" w14:paraId="4BD6D80C" w14:textId="77777777">
        <w:tc>
          <w:tcPr>
            <w:tcW w:w="1001" w:type="pct"/>
            <w:hideMark/>
          </w:tcPr>
          <w:p w14:paraId="3635D213" w14:textId="77777777" w:rsidR="004604AF" w:rsidRPr="00C0018C" w:rsidRDefault="004604AF" w:rsidP="00C0018C">
            <w:pPr>
              <w:pStyle w:val="TableText"/>
            </w:pPr>
            <w:r w:rsidRPr="00C0018C">
              <w:t>5</w:t>
            </w:r>
          </w:p>
        </w:tc>
        <w:tc>
          <w:tcPr>
            <w:tcW w:w="667" w:type="pct"/>
          </w:tcPr>
          <w:p w14:paraId="3530D240" w14:textId="73112124" w:rsidR="004604AF" w:rsidRPr="00C0018C" w:rsidRDefault="004604AF" w:rsidP="00C0018C">
            <w:pPr>
              <w:pStyle w:val="TableText"/>
              <w:keepNext/>
              <w:keepLines/>
              <w:ind w:right="288"/>
              <w:rPr>
                <w:color w:val="000000"/>
              </w:rPr>
            </w:pPr>
            <w:r w:rsidRPr="00C0018C">
              <w:rPr>
                <w:rFonts w:eastAsiaTheme="minorEastAsia"/>
                <w:lang w:eastAsia="zh-CN"/>
              </w:rPr>
              <w:t>407</w:t>
            </w:r>
          </w:p>
        </w:tc>
        <w:tc>
          <w:tcPr>
            <w:tcW w:w="668" w:type="pct"/>
          </w:tcPr>
          <w:p w14:paraId="49C8F59F" w14:textId="45699A5F" w:rsidR="004604AF" w:rsidRPr="00C0018C" w:rsidRDefault="004604AF" w:rsidP="00C0018C">
            <w:pPr>
              <w:pStyle w:val="TableText"/>
              <w:keepNext/>
              <w:keepLines/>
              <w:ind w:right="288"/>
              <w:rPr>
                <w:noProof w:val="0"/>
              </w:rPr>
            </w:pPr>
            <w:r w:rsidRPr="00C0018C">
              <w:rPr>
                <w:rFonts w:eastAsiaTheme="minorEastAsia"/>
                <w:lang w:eastAsia="zh-CN"/>
              </w:rPr>
              <w:t>36</w:t>
            </w:r>
          </w:p>
        </w:tc>
        <w:tc>
          <w:tcPr>
            <w:tcW w:w="667" w:type="pct"/>
          </w:tcPr>
          <w:p w14:paraId="38A9B544" w14:textId="587D5796" w:rsidR="004604AF" w:rsidRPr="00C0018C" w:rsidRDefault="004604AF" w:rsidP="00C0018C">
            <w:pPr>
              <w:pStyle w:val="TableText"/>
              <w:keepNext/>
              <w:keepLines/>
              <w:ind w:right="288"/>
              <w:rPr>
                <w:color w:val="000000"/>
              </w:rPr>
            </w:pPr>
            <w:r w:rsidRPr="00C0018C">
              <w:rPr>
                <w:rFonts w:eastAsiaTheme="minorEastAsia"/>
                <w:lang w:eastAsia="zh-CN"/>
              </w:rPr>
              <w:t>480</w:t>
            </w:r>
          </w:p>
        </w:tc>
        <w:tc>
          <w:tcPr>
            <w:tcW w:w="667" w:type="pct"/>
          </w:tcPr>
          <w:p w14:paraId="3D83C2FB" w14:textId="2478459E" w:rsidR="004604AF" w:rsidRPr="00C0018C" w:rsidRDefault="004604AF" w:rsidP="00C0018C">
            <w:pPr>
              <w:pStyle w:val="TableText"/>
              <w:keepNext/>
              <w:keepLines/>
              <w:ind w:right="288"/>
              <w:rPr>
                <w:noProof w:val="0"/>
              </w:rPr>
            </w:pPr>
            <w:r w:rsidRPr="00C0018C">
              <w:rPr>
                <w:rFonts w:eastAsiaTheme="minorEastAsia"/>
                <w:lang w:eastAsia="zh-CN"/>
              </w:rPr>
              <w:t>42</w:t>
            </w:r>
          </w:p>
        </w:tc>
        <w:tc>
          <w:tcPr>
            <w:tcW w:w="667" w:type="pct"/>
          </w:tcPr>
          <w:p w14:paraId="2226F74A" w14:textId="4A87FC0F" w:rsidR="004604AF" w:rsidRPr="00C0018C" w:rsidRDefault="004604AF" w:rsidP="00C0018C">
            <w:pPr>
              <w:pStyle w:val="TableText"/>
              <w:keepNext/>
              <w:keepLines/>
              <w:ind w:right="288"/>
              <w:rPr>
                <w:color w:val="000000"/>
              </w:rPr>
            </w:pPr>
            <w:r w:rsidRPr="00C0018C">
              <w:rPr>
                <w:rFonts w:eastAsiaTheme="minorEastAsia"/>
                <w:lang w:eastAsia="zh-CN"/>
              </w:rPr>
              <w:t>247</w:t>
            </w:r>
          </w:p>
        </w:tc>
        <w:tc>
          <w:tcPr>
            <w:tcW w:w="663" w:type="pct"/>
          </w:tcPr>
          <w:p w14:paraId="02DBF872" w14:textId="19FB667D" w:rsidR="004604AF" w:rsidRPr="00C0018C" w:rsidRDefault="004604AF" w:rsidP="00C0018C">
            <w:pPr>
              <w:pStyle w:val="TableText"/>
              <w:keepNext/>
              <w:keepLines/>
              <w:ind w:right="288"/>
              <w:rPr>
                <w:noProof w:val="0"/>
              </w:rPr>
            </w:pPr>
            <w:r w:rsidRPr="00C0018C">
              <w:rPr>
                <w:rFonts w:eastAsiaTheme="minorEastAsia"/>
                <w:lang w:eastAsia="zh-CN"/>
              </w:rPr>
              <w:t>22</w:t>
            </w:r>
          </w:p>
        </w:tc>
      </w:tr>
      <w:tr w:rsidR="004604AF" w:rsidRPr="00C0018C" w14:paraId="34CDCF3E" w14:textId="77777777">
        <w:tc>
          <w:tcPr>
            <w:tcW w:w="1001" w:type="pct"/>
            <w:hideMark/>
          </w:tcPr>
          <w:p w14:paraId="0C2B2BC4" w14:textId="77777777" w:rsidR="004604AF" w:rsidRPr="00C0018C" w:rsidRDefault="004604AF" w:rsidP="00C0018C">
            <w:pPr>
              <w:pStyle w:val="TableText"/>
            </w:pPr>
            <w:r w:rsidRPr="00C0018C">
              <w:t>6</w:t>
            </w:r>
          </w:p>
        </w:tc>
        <w:tc>
          <w:tcPr>
            <w:tcW w:w="667" w:type="pct"/>
          </w:tcPr>
          <w:p w14:paraId="3CCEB75D" w14:textId="3ED1F1C5" w:rsidR="004604AF" w:rsidRPr="00C0018C" w:rsidRDefault="004604AF" w:rsidP="00C0018C">
            <w:pPr>
              <w:pStyle w:val="TableText"/>
              <w:ind w:right="288"/>
              <w:rPr>
                <w:color w:val="000000"/>
              </w:rPr>
            </w:pPr>
            <w:r w:rsidRPr="00C0018C">
              <w:rPr>
                <w:rFonts w:eastAsiaTheme="minorEastAsia"/>
                <w:lang w:eastAsia="zh-CN"/>
              </w:rPr>
              <w:t>340</w:t>
            </w:r>
          </w:p>
        </w:tc>
        <w:tc>
          <w:tcPr>
            <w:tcW w:w="668" w:type="pct"/>
          </w:tcPr>
          <w:p w14:paraId="6F3ABBCB" w14:textId="634A2FDE" w:rsidR="004604AF" w:rsidRPr="00C0018C" w:rsidRDefault="004604AF" w:rsidP="00C0018C">
            <w:pPr>
              <w:pStyle w:val="TableText"/>
              <w:ind w:right="288"/>
              <w:rPr>
                <w:noProof w:val="0"/>
              </w:rPr>
            </w:pPr>
            <w:r w:rsidRPr="00C0018C">
              <w:rPr>
                <w:rFonts w:eastAsiaTheme="minorEastAsia"/>
                <w:lang w:eastAsia="zh-CN"/>
              </w:rPr>
              <w:t>34</w:t>
            </w:r>
          </w:p>
        </w:tc>
        <w:tc>
          <w:tcPr>
            <w:tcW w:w="667" w:type="pct"/>
          </w:tcPr>
          <w:p w14:paraId="6DA64872" w14:textId="2001062B" w:rsidR="004604AF" w:rsidRPr="00C0018C" w:rsidRDefault="004604AF" w:rsidP="00C0018C">
            <w:pPr>
              <w:pStyle w:val="TableText"/>
              <w:ind w:right="288"/>
              <w:rPr>
                <w:color w:val="000000"/>
              </w:rPr>
            </w:pPr>
            <w:r w:rsidRPr="00C0018C">
              <w:rPr>
                <w:rFonts w:eastAsiaTheme="minorEastAsia"/>
                <w:lang w:eastAsia="zh-CN"/>
              </w:rPr>
              <w:t>424</w:t>
            </w:r>
          </w:p>
        </w:tc>
        <w:tc>
          <w:tcPr>
            <w:tcW w:w="667" w:type="pct"/>
          </w:tcPr>
          <w:p w14:paraId="3B43406D" w14:textId="274E1A45" w:rsidR="004604AF" w:rsidRPr="00C0018C" w:rsidRDefault="004604AF" w:rsidP="00C0018C">
            <w:pPr>
              <w:pStyle w:val="TableText"/>
              <w:ind w:right="288"/>
              <w:rPr>
                <w:noProof w:val="0"/>
              </w:rPr>
            </w:pPr>
            <w:r w:rsidRPr="00C0018C">
              <w:rPr>
                <w:rFonts w:eastAsiaTheme="minorEastAsia"/>
                <w:lang w:eastAsia="zh-CN"/>
              </w:rPr>
              <w:t>42</w:t>
            </w:r>
          </w:p>
        </w:tc>
        <w:tc>
          <w:tcPr>
            <w:tcW w:w="667" w:type="pct"/>
          </w:tcPr>
          <w:p w14:paraId="24F4B0BD" w14:textId="4C5AD152" w:rsidR="004604AF" w:rsidRPr="00C0018C" w:rsidRDefault="004604AF" w:rsidP="00C0018C">
            <w:pPr>
              <w:pStyle w:val="TableText"/>
              <w:ind w:right="288"/>
              <w:rPr>
                <w:color w:val="000000"/>
              </w:rPr>
            </w:pPr>
            <w:r w:rsidRPr="00C0018C">
              <w:rPr>
                <w:rFonts w:eastAsiaTheme="minorEastAsia"/>
                <w:lang w:eastAsia="zh-CN"/>
              </w:rPr>
              <w:t>245</w:t>
            </w:r>
          </w:p>
        </w:tc>
        <w:tc>
          <w:tcPr>
            <w:tcW w:w="663" w:type="pct"/>
          </w:tcPr>
          <w:p w14:paraId="1E0B5BCF" w14:textId="1B5ED5D2" w:rsidR="004604AF" w:rsidRPr="00C0018C" w:rsidRDefault="004604AF" w:rsidP="00C0018C">
            <w:pPr>
              <w:pStyle w:val="TableText"/>
              <w:ind w:right="288"/>
              <w:rPr>
                <w:noProof w:val="0"/>
              </w:rPr>
            </w:pPr>
            <w:r w:rsidRPr="00C0018C">
              <w:rPr>
                <w:rFonts w:eastAsiaTheme="minorEastAsia"/>
                <w:lang w:eastAsia="zh-CN"/>
              </w:rPr>
              <w:t>24</w:t>
            </w:r>
          </w:p>
        </w:tc>
      </w:tr>
      <w:tr w:rsidR="004604AF" w:rsidRPr="00C0018C" w14:paraId="136F41B8" w14:textId="77777777">
        <w:tc>
          <w:tcPr>
            <w:tcW w:w="1001" w:type="pct"/>
            <w:hideMark/>
          </w:tcPr>
          <w:p w14:paraId="56945C75" w14:textId="77777777" w:rsidR="004604AF" w:rsidRPr="00C0018C" w:rsidRDefault="004604AF" w:rsidP="00C0018C">
            <w:pPr>
              <w:pStyle w:val="TableText"/>
            </w:pPr>
            <w:r w:rsidRPr="00C0018C">
              <w:t>7</w:t>
            </w:r>
          </w:p>
        </w:tc>
        <w:tc>
          <w:tcPr>
            <w:tcW w:w="667" w:type="pct"/>
          </w:tcPr>
          <w:p w14:paraId="464ABCD4" w14:textId="761FB7EC" w:rsidR="004604AF" w:rsidRPr="00C0018C" w:rsidRDefault="004604AF" w:rsidP="00C0018C">
            <w:pPr>
              <w:pStyle w:val="TableText"/>
              <w:ind w:right="288"/>
              <w:rPr>
                <w:color w:val="000000"/>
              </w:rPr>
            </w:pPr>
            <w:r w:rsidRPr="00C0018C">
              <w:rPr>
                <w:rFonts w:eastAsiaTheme="minorEastAsia"/>
                <w:lang w:eastAsia="zh-CN"/>
              </w:rPr>
              <w:t>275</w:t>
            </w:r>
          </w:p>
        </w:tc>
        <w:tc>
          <w:tcPr>
            <w:tcW w:w="668" w:type="pct"/>
          </w:tcPr>
          <w:p w14:paraId="14ABD3AA" w14:textId="5930DC5A" w:rsidR="004604AF" w:rsidRPr="00C0018C" w:rsidRDefault="004604AF" w:rsidP="00C0018C">
            <w:pPr>
              <w:pStyle w:val="TableText"/>
              <w:ind w:right="288"/>
              <w:rPr>
                <w:noProof w:val="0"/>
              </w:rPr>
            </w:pPr>
            <w:r w:rsidRPr="00C0018C">
              <w:rPr>
                <w:rFonts w:eastAsiaTheme="minorEastAsia"/>
                <w:lang w:eastAsia="zh-CN"/>
              </w:rPr>
              <w:t>32</w:t>
            </w:r>
          </w:p>
        </w:tc>
        <w:tc>
          <w:tcPr>
            <w:tcW w:w="667" w:type="pct"/>
          </w:tcPr>
          <w:p w14:paraId="5CD5F8B1" w14:textId="19EBF732" w:rsidR="004604AF" w:rsidRPr="00C0018C" w:rsidRDefault="004604AF" w:rsidP="00C0018C">
            <w:pPr>
              <w:pStyle w:val="TableText"/>
              <w:ind w:right="288"/>
              <w:rPr>
                <w:color w:val="000000"/>
              </w:rPr>
            </w:pPr>
            <w:r w:rsidRPr="00C0018C">
              <w:rPr>
                <w:rFonts w:eastAsiaTheme="minorEastAsia"/>
                <w:lang w:eastAsia="zh-CN"/>
              </w:rPr>
              <w:t>334</w:t>
            </w:r>
          </w:p>
        </w:tc>
        <w:tc>
          <w:tcPr>
            <w:tcW w:w="667" w:type="pct"/>
          </w:tcPr>
          <w:p w14:paraId="1EE3EE76" w14:textId="49F97A65" w:rsidR="004604AF" w:rsidRPr="00C0018C" w:rsidRDefault="004604AF" w:rsidP="00C0018C">
            <w:pPr>
              <w:pStyle w:val="TableText"/>
              <w:ind w:right="288"/>
              <w:rPr>
                <w:noProof w:val="0"/>
              </w:rPr>
            </w:pPr>
            <w:r w:rsidRPr="00C0018C">
              <w:rPr>
                <w:rFonts w:eastAsiaTheme="minorEastAsia"/>
                <w:lang w:eastAsia="zh-CN"/>
              </w:rPr>
              <w:t>39</w:t>
            </w:r>
          </w:p>
        </w:tc>
        <w:tc>
          <w:tcPr>
            <w:tcW w:w="667" w:type="pct"/>
          </w:tcPr>
          <w:p w14:paraId="025EF509" w14:textId="6758958C" w:rsidR="004604AF" w:rsidRPr="00C0018C" w:rsidRDefault="004604AF" w:rsidP="00C0018C">
            <w:pPr>
              <w:pStyle w:val="TableText"/>
              <w:ind w:right="288"/>
              <w:rPr>
                <w:color w:val="000000"/>
              </w:rPr>
            </w:pPr>
            <w:r w:rsidRPr="00C0018C">
              <w:rPr>
                <w:rFonts w:eastAsiaTheme="minorEastAsia"/>
                <w:lang w:eastAsia="zh-CN"/>
              </w:rPr>
              <w:t>242</w:t>
            </w:r>
          </w:p>
        </w:tc>
        <w:tc>
          <w:tcPr>
            <w:tcW w:w="663" w:type="pct"/>
          </w:tcPr>
          <w:p w14:paraId="293FE635" w14:textId="35E169E1" w:rsidR="004604AF" w:rsidRPr="00C0018C" w:rsidRDefault="004604AF" w:rsidP="00C0018C">
            <w:pPr>
              <w:pStyle w:val="TableText"/>
              <w:ind w:right="288"/>
              <w:rPr>
                <w:noProof w:val="0"/>
              </w:rPr>
            </w:pPr>
            <w:r w:rsidRPr="00C0018C">
              <w:rPr>
                <w:rFonts w:eastAsiaTheme="minorEastAsia"/>
                <w:lang w:eastAsia="zh-CN"/>
              </w:rPr>
              <w:t>28</w:t>
            </w:r>
          </w:p>
        </w:tc>
      </w:tr>
      <w:tr w:rsidR="004604AF" w:rsidRPr="00C0018C" w14:paraId="0A8D856B" w14:textId="77777777">
        <w:tc>
          <w:tcPr>
            <w:tcW w:w="1001" w:type="pct"/>
            <w:hideMark/>
          </w:tcPr>
          <w:p w14:paraId="2E38E7BE" w14:textId="77777777" w:rsidR="004604AF" w:rsidRPr="00C0018C" w:rsidRDefault="004604AF" w:rsidP="00C0018C">
            <w:pPr>
              <w:pStyle w:val="TableText"/>
            </w:pPr>
            <w:r w:rsidRPr="00C0018C">
              <w:t>8</w:t>
            </w:r>
          </w:p>
        </w:tc>
        <w:tc>
          <w:tcPr>
            <w:tcW w:w="667" w:type="pct"/>
          </w:tcPr>
          <w:p w14:paraId="64273AD5" w14:textId="7167FC37" w:rsidR="004604AF" w:rsidRPr="00C0018C" w:rsidRDefault="004604AF" w:rsidP="00C0018C">
            <w:pPr>
              <w:pStyle w:val="TableText"/>
              <w:ind w:right="288"/>
              <w:rPr>
                <w:color w:val="000000"/>
              </w:rPr>
            </w:pPr>
            <w:r w:rsidRPr="00C0018C">
              <w:rPr>
                <w:rFonts w:eastAsiaTheme="minorEastAsia"/>
                <w:lang w:eastAsia="zh-CN"/>
              </w:rPr>
              <w:t>251</w:t>
            </w:r>
          </w:p>
        </w:tc>
        <w:tc>
          <w:tcPr>
            <w:tcW w:w="668" w:type="pct"/>
          </w:tcPr>
          <w:p w14:paraId="581F2AD4" w14:textId="6A20DC4E" w:rsidR="004604AF" w:rsidRPr="00C0018C" w:rsidRDefault="004604AF" w:rsidP="00C0018C">
            <w:pPr>
              <w:pStyle w:val="TableText"/>
              <w:ind w:right="288"/>
              <w:rPr>
                <w:noProof w:val="0"/>
              </w:rPr>
            </w:pPr>
            <w:r w:rsidRPr="00C0018C">
              <w:rPr>
                <w:rFonts w:eastAsiaTheme="minorEastAsia"/>
                <w:lang w:eastAsia="zh-CN"/>
              </w:rPr>
              <w:t>34</w:t>
            </w:r>
          </w:p>
        </w:tc>
        <w:tc>
          <w:tcPr>
            <w:tcW w:w="667" w:type="pct"/>
          </w:tcPr>
          <w:p w14:paraId="2A98AEB8" w14:textId="5580E22D" w:rsidR="004604AF" w:rsidRPr="00C0018C" w:rsidRDefault="004604AF" w:rsidP="00C0018C">
            <w:pPr>
              <w:pStyle w:val="TableText"/>
              <w:ind w:right="288"/>
              <w:rPr>
                <w:color w:val="000000"/>
              </w:rPr>
            </w:pPr>
            <w:r w:rsidRPr="00C0018C">
              <w:rPr>
                <w:rFonts w:eastAsiaTheme="minorEastAsia"/>
                <w:lang w:eastAsia="zh-CN"/>
              </w:rPr>
              <w:t>295</w:t>
            </w:r>
          </w:p>
        </w:tc>
        <w:tc>
          <w:tcPr>
            <w:tcW w:w="667" w:type="pct"/>
          </w:tcPr>
          <w:p w14:paraId="3EBAF9CE" w14:textId="4417E738" w:rsidR="004604AF" w:rsidRPr="00C0018C" w:rsidRDefault="004604AF" w:rsidP="00C0018C">
            <w:pPr>
              <w:pStyle w:val="TableText"/>
              <w:ind w:right="288"/>
              <w:rPr>
                <w:noProof w:val="0"/>
              </w:rPr>
            </w:pPr>
            <w:r w:rsidRPr="00C0018C">
              <w:rPr>
                <w:rFonts w:eastAsiaTheme="minorEastAsia"/>
                <w:lang w:eastAsia="zh-CN"/>
              </w:rPr>
              <w:t>40</w:t>
            </w:r>
          </w:p>
        </w:tc>
        <w:tc>
          <w:tcPr>
            <w:tcW w:w="667" w:type="pct"/>
          </w:tcPr>
          <w:p w14:paraId="1DA5E955" w14:textId="0B8301F4" w:rsidR="004604AF" w:rsidRPr="00C0018C" w:rsidRDefault="004604AF" w:rsidP="00C0018C">
            <w:pPr>
              <w:pStyle w:val="TableText"/>
              <w:ind w:right="288"/>
              <w:rPr>
                <w:color w:val="000000"/>
              </w:rPr>
            </w:pPr>
            <w:r w:rsidRPr="00C0018C">
              <w:rPr>
                <w:rFonts w:eastAsiaTheme="minorEastAsia"/>
                <w:lang w:eastAsia="zh-CN"/>
              </w:rPr>
              <w:t>198</w:t>
            </w:r>
          </w:p>
        </w:tc>
        <w:tc>
          <w:tcPr>
            <w:tcW w:w="663" w:type="pct"/>
          </w:tcPr>
          <w:p w14:paraId="260E382B" w14:textId="4B23BF07" w:rsidR="004604AF" w:rsidRPr="00C0018C" w:rsidRDefault="004604AF" w:rsidP="00C0018C">
            <w:pPr>
              <w:pStyle w:val="TableText"/>
              <w:ind w:right="288"/>
              <w:rPr>
                <w:noProof w:val="0"/>
              </w:rPr>
            </w:pPr>
            <w:r w:rsidRPr="00C0018C">
              <w:rPr>
                <w:rFonts w:eastAsiaTheme="minorEastAsia"/>
                <w:lang w:eastAsia="zh-CN"/>
              </w:rPr>
              <w:t>27</w:t>
            </w:r>
          </w:p>
        </w:tc>
      </w:tr>
      <w:tr w:rsidR="004604AF" w:rsidRPr="00C0018C" w14:paraId="4E8C23C3" w14:textId="77777777">
        <w:tc>
          <w:tcPr>
            <w:tcW w:w="1001" w:type="pct"/>
            <w:hideMark/>
          </w:tcPr>
          <w:p w14:paraId="72440B65" w14:textId="77777777" w:rsidR="004604AF" w:rsidRPr="00C0018C" w:rsidRDefault="004604AF" w:rsidP="00C0018C">
            <w:pPr>
              <w:pStyle w:val="TableText"/>
              <w:keepNext/>
            </w:pPr>
            <w:r w:rsidRPr="00C0018C">
              <w:t>9</w:t>
            </w:r>
          </w:p>
        </w:tc>
        <w:tc>
          <w:tcPr>
            <w:tcW w:w="667" w:type="pct"/>
          </w:tcPr>
          <w:p w14:paraId="738A5035" w14:textId="663185D0" w:rsidR="004604AF" w:rsidRPr="00C0018C" w:rsidRDefault="004604AF" w:rsidP="00C0018C">
            <w:pPr>
              <w:pStyle w:val="TableText"/>
              <w:ind w:right="288"/>
              <w:rPr>
                <w:color w:val="000000"/>
              </w:rPr>
            </w:pPr>
            <w:r w:rsidRPr="00C0018C">
              <w:rPr>
                <w:rFonts w:eastAsiaTheme="minorEastAsia"/>
                <w:lang w:eastAsia="zh-CN"/>
              </w:rPr>
              <w:t>257</w:t>
            </w:r>
          </w:p>
        </w:tc>
        <w:tc>
          <w:tcPr>
            <w:tcW w:w="668" w:type="pct"/>
          </w:tcPr>
          <w:p w14:paraId="3776245E" w14:textId="0A0FDD6A" w:rsidR="004604AF" w:rsidRPr="00C0018C" w:rsidRDefault="004604AF" w:rsidP="00C0018C">
            <w:pPr>
              <w:pStyle w:val="TableText"/>
              <w:ind w:right="288"/>
              <w:rPr>
                <w:noProof w:val="0"/>
              </w:rPr>
            </w:pPr>
            <w:r w:rsidRPr="00C0018C">
              <w:rPr>
                <w:rFonts w:eastAsiaTheme="minorEastAsia"/>
                <w:lang w:eastAsia="zh-CN"/>
              </w:rPr>
              <w:t>42</w:t>
            </w:r>
          </w:p>
        </w:tc>
        <w:tc>
          <w:tcPr>
            <w:tcW w:w="667" w:type="pct"/>
          </w:tcPr>
          <w:p w14:paraId="50200B23" w14:textId="2FF77640" w:rsidR="004604AF" w:rsidRPr="00C0018C" w:rsidRDefault="004604AF" w:rsidP="00C0018C">
            <w:pPr>
              <w:pStyle w:val="TableText"/>
              <w:ind w:right="288"/>
              <w:rPr>
                <w:color w:val="000000"/>
              </w:rPr>
            </w:pPr>
            <w:r w:rsidRPr="00C0018C">
              <w:rPr>
                <w:rFonts w:eastAsiaTheme="minorEastAsia"/>
                <w:lang w:eastAsia="zh-CN"/>
              </w:rPr>
              <w:t>243</w:t>
            </w:r>
          </w:p>
        </w:tc>
        <w:tc>
          <w:tcPr>
            <w:tcW w:w="667" w:type="pct"/>
          </w:tcPr>
          <w:p w14:paraId="4A5DFB98" w14:textId="292DFC25" w:rsidR="004604AF" w:rsidRPr="00C0018C" w:rsidRDefault="004604AF" w:rsidP="00C0018C">
            <w:pPr>
              <w:pStyle w:val="TableText"/>
              <w:ind w:right="288"/>
              <w:rPr>
                <w:noProof w:val="0"/>
              </w:rPr>
            </w:pPr>
            <w:r w:rsidRPr="00C0018C">
              <w:rPr>
                <w:rFonts w:eastAsiaTheme="minorEastAsia"/>
                <w:lang w:eastAsia="zh-CN"/>
              </w:rPr>
              <w:t>40</w:t>
            </w:r>
          </w:p>
        </w:tc>
        <w:tc>
          <w:tcPr>
            <w:tcW w:w="667" w:type="pct"/>
          </w:tcPr>
          <w:p w14:paraId="6C643595" w14:textId="76DFD4DA" w:rsidR="004604AF" w:rsidRPr="00C0018C" w:rsidRDefault="004604AF" w:rsidP="00C0018C">
            <w:pPr>
              <w:pStyle w:val="TableText"/>
              <w:ind w:right="288"/>
              <w:rPr>
                <w:color w:val="000000"/>
              </w:rPr>
            </w:pPr>
            <w:r w:rsidRPr="00C0018C">
              <w:rPr>
                <w:rFonts w:eastAsiaTheme="minorEastAsia"/>
                <w:lang w:eastAsia="zh-CN"/>
              </w:rPr>
              <w:t>110</w:t>
            </w:r>
          </w:p>
        </w:tc>
        <w:tc>
          <w:tcPr>
            <w:tcW w:w="663" w:type="pct"/>
          </w:tcPr>
          <w:p w14:paraId="1289E112" w14:textId="03370F27" w:rsidR="004604AF" w:rsidRPr="00C0018C" w:rsidRDefault="004604AF" w:rsidP="00C0018C">
            <w:pPr>
              <w:pStyle w:val="TableText"/>
              <w:ind w:right="288"/>
              <w:rPr>
                <w:noProof w:val="0"/>
              </w:rPr>
            </w:pPr>
            <w:r w:rsidRPr="00C0018C">
              <w:rPr>
                <w:rFonts w:eastAsiaTheme="minorEastAsia"/>
                <w:lang w:eastAsia="zh-CN"/>
              </w:rPr>
              <w:t>18</w:t>
            </w:r>
          </w:p>
        </w:tc>
      </w:tr>
      <w:tr w:rsidR="004604AF" w:rsidRPr="00C0018C" w14:paraId="11CF3689" w14:textId="77777777">
        <w:tc>
          <w:tcPr>
            <w:tcW w:w="1001" w:type="pct"/>
            <w:hideMark/>
          </w:tcPr>
          <w:p w14:paraId="7144E0D4" w14:textId="77777777" w:rsidR="004604AF" w:rsidRPr="00C0018C" w:rsidRDefault="004604AF" w:rsidP="00C0018C">
            <w:pPr>
              <w:pStyle w:val="TableText"/>
              <w:keepNext/>
            </w:pPr>
            <w:r w:rsidRPr="00C0018C">
              <w:t>10</w:t>
            </w:r>
          </w:p>
        </w:tc>
        <w:tc>
          <w:tcPr>
            <w:tcW w:w="667" w:type="pct"/>
          </w:tcPr>
          <w:p w14:paraId="38800E4A" w14:textId="0FCBE65E" w:rsidR="004604AF" w:rsidRPr="00C0018C" w:rsidRDefault="004604AF" w:rsidP="00C0018C">
            <w:pPr>
              <w:pStyle w:val="TableText"/>
              <w:ind w:right="288"/>
              <w:rPr>
                <w:color w:val="000000"/>
              </w:rPr>
            </w:pPr>
            <w:r w:rsidRPr="00C0018C">
              <w:rPr>
                <w:rFonts w:eastAsiaTheme="minorEastAsia"/>
                <w:lang w:eastAsia="zh-CN"/>
              </w:rPr>
              <w:t>257</w:t>
            </w:r>
          </w:p>
        </w:tc>
        <w:tc>
          <w:tcPr>
            <w:tcW w:w="668" w:type="pct"/>
          </w:tcPr>
          <w:p w14:paraId="7A7221EB" w14:textId="78FFD6C2" w:rsidR="004604AF" w:rsidRPr="00C0018C" w:rsidRDefault="004604AF" w:rsidP="00C0018C">
            <w:pPr>
              <w:pStyle w:val="TableText"/>
              <w:ind w:right="288"/>
              <w:rPr>
                <w:noProof w:val="0"/>
              </w:rPr>
            </w:pPr>
            <w:r w:rsidRPr="00C0018C">
              <w:rPr>
                <w:rFonts w:eastAsiaTheme="minorEastAsia"/>
                <w:lang w:eastAsia="zh-CN"/>
              </w:rPr>
              <w:t>40</w:t>
            </w:r>
          </w:p>
        </w:tc>
        <w:tc>
          <w:tcPr>
            <w:tcW w:w="667" w:type="pct"/>
          </w:tcPr>
          <w:p w14:paraId="065CCFDE" w14:textId="420FCAF1" w:rsidR="004604AF" w:rsidRPr="00C0018C" w:rsidRDefault="004604AF" w:rsidP="00C0018C">
            <w:pPr>
              <w:pStyle w:val="TableText"/>
              <w:ind w:right="288"/>
              <w:rPr>
                <w:color w:val="000000"/>
              </w:rPr>
            </w:pPr>
            <w:r w:rsidRPr="00C0018C">
              <w:rPr>
                <w:rFonts w:eastAsiaTheme="minorEastAsia"/>
                <w:lang w:eastAsia="zh-CN"/>
              </w:rPr>
              <w:t>252</w:t>
            </w:r>
          </w:p>
        </w:tc>
        <w:tc>
          <w:tcPr>
            <w:tcW w:w="667" w:type="pct"/>
          </w:tcPr>
          <w:p w14:paraId="078C2CC9" w14:textId="7F92666A" w:rsidR="004604AF" w:rsidRPr="00C0018C" w:rsidRDefault="004604AF" w:rsidP="00C0018C">
            <w:pPr>
              <w:pStyle w:val="TableText"/>
              <w:ind w:right="288"/>
              <w:rPr>
                <w:noProof w:val="0"/>
              </w:rPr>
            </w:pPr>
            <w:r w:rsidRPr="00C0018C">
              <w:rPr>
                <w:rFonts w:eastAsiaTheme="minorEastAsia"/>
                <w:lang w:eastAsia="zh-CN"/>
              </w:rPr>
              <w:t>39</w:t>
            </w:r>
          </w:p>
        </w:tc>
        <w:tc>
          <w:tcPr>
            <w:tcW w:w="667" w:type="pct"/>
          </w:tcPr>
          <w:p w14:paraId="0C3FF4D6" w14:textId="18E23750" w:rsidR="004604AF" w:rsidRPr="00C0018C" w:rsidRDefault="004604AF" w:rsidP="00C0018C">
            <w:pPr>
              <w:pStyle w:val="TableText"/>
              <w:ind w:right="288"/>
              <w:rPr>
                <w:color w:val="000000"/>
              </w:rPr>
            </w:pPr>
            <w:r w:rsidRPr="00C0018C">
              <w:rPr>
                <w:rFonts w:eastAsiaTheme="minorEastAsia"/>
                <w:lang w:eastAsia="zh-CN"/>
              </w:rPr>
              <w:t>136</w:t>
            </w:r>
          </w:p>
        </w:tc>
        <w:tc>
          <w:tcPr>
            <w:tcW w:w="663" w:type="pct"/>
          </w:tcPr>
          <w:p w14:paraId="279ECA9A" w14:textId="34DBA300" w:rsidR="004604AF" w:rsidRPr="00C0018C" w:rsidRDefault="004604AF" w:rsidP="00C0018C">
            <w:pPr>
              <w:pStyle w:val="TableText"/>
              <w:ind w:right="288"/>
              <w:rPr>
                <w:noProof w:val="0"/>
              </w:rPr>
            </w:pPr>
            <w:r w:rsidRPr="00C0018C">
              <w:rPr>
                <w:rFonts w:eastAsiaTheme="minorEastAsia"/>
                <w:lang w:eastAsia="zh-CN"/>
              </w:rPr>
              <w:t>21</w:t>
            </w:r>
          </w:p>
        </w:tc>
      </w:tr>
      <w:tr w:rsidR="004604AF" w:rsidRPr="00C0018C" w14:paraId="0DE05AC5" w14:textId="77777777">
        <w:tc>
          <w:tcPr>
            <w:tcW w:w="1001" w:type="pct"/>
            <w:hideMark/>
          </w:tcPr>
          <w:p w14:paraId="556BEF46" w14:textId="77777777" w:rsidR="004604AF" w:rsidRPr="00C0018C" w:rsidRDefault="004604AF" w:rsidP="00C0018C">
            <w:pPr>
              <w:pStyle w:val="TableText"/>
              <w:keepNext/>
            </w:pPr>
            <w:r w:rsidRPr="00C0018C">
              <w:t>11</w:t>
            </w:r>
          </w:p>
        </w:tc>
        <w:tc>
          <w:tcPr>
            <w:tcW w:w="667" w:type="pct"/>
          </w:tcPr>
          <w:p w14:paraId="4A92D9D2" w14:textId="1B39C0E5" w:rsidR="004604AF" w:rsidRPr="00C0018C" w:rsidRDefault="004604AF" w:rsidP="00C0018C">
            <w:pPr>
              <w:pStyle w:val="TableText"/>
              <w:ind w:right="288"/>
              <w:rPr>
                <w:color w:val="000000"/>
              </w:rPr>
            </w:pPr>
            <w:r w:rsidRPr="00C0018C">
              <w:rPr>
                <w:rFonts w:eastAsiaTheme="minorEastAsia"/>
                <w:lang w:eastAsia="zh-CN"/>
              </w:rPr>
              <w:t>229</w:t>
            </w:r>
          </w:p>
        </w:tc>
        <w:tc>
          <w:tcPr>
            <w:tcW w:w="668" w:type="pct"/>
          </w:tcPr>
          <w:p w14:paraId="28C7318A" w14:textId="38524CA6" w:rsidR="004604AF" w:rsidRPr="00C0018C" w:rsidRDefault="004604AF" w:rsidP="00C0018C">
            <w:pPr>
              <w:pStyle w:val="TableText"/>
              <w:ind w:right="288"/>
              <w:rPr>
                <w:noProof w:val="0"/>
              </w:rPr>
            </w:pPr>
            <w:r w:rsidRPr="00C0018C">
              <w:rPr>
                <w:rFonts w:eastAsiaTheme="minorEastAsia"/>
                <w:lang w:eastAsia="zh-CN"/>
              </w:rPr>
              <w:t>35</w:t>
            </w:r>
          </w:p>
        </w:tc>
        <w:tc>
          <w:tcPr>
            <w:tcW w:w="667" w:type="pct"/>
          </w:tcPr>
          <w:p w14:paraId="7C143059" w14:textId="3E481032" w:rsidR="004604AF" w:rsidRPr="00C0018C" w:rsidRDefault="004604AF" w:rsidP="00C0018C">
            <w:pPr>
              <w:pStyle w:val="TableText"/>
              <w:ind w:right="288"/>
              <w:rPr>
                <w:color w:val="000000"/>
              </w:rPr>
            </w:pPr>
            <w:r w:rsidRPr="00C0018C">
              <w:rPr>
                <w:rFonts w:eastAsiaTheme="minorEastAsia"/>
                <w:lang w:eastAsia="zh-CN"/>
              </w:rPr>
              <w:t>263</w:t>
            </w:r>
          </w:p>
        </w:tc>
        <w:tc>
          <w:tcPr>
            <w:tcW w:w="667" w:type="pct"/>
          </w:tcPr>
          <w:p w14:paraId="7CC43E31" w14:textId="7E02C145" w:rsidR="004604AF" w:rsidRPr="00C0018C" w:rsidRDefault="004604AF" w:rsidP="00C0018C">
            <w:pPr>
              <w:pStyle w:val="TableText"/>
              <w:ind w:right="288"/>
              <w:rPr>
                <w:noProof w:val="0"/>
              </w:rPr>
            </w:pPr>
            <w:r w:rsidRPr="00C0018C">
              <w:rPr>
                <w:rFonts w:eastAsiaTheme="minorEastAsia"/>
                <w:lang w:eastAsia="zh-CN"/>
              </w:rPr>
              <w:t>40</w:t>
            </w:r>
          </w:p>
        </w:tc>
        <w:tc>
          <w:tcPr>
            <w:tcW w:w="667" w:type="pct"/>
          </w:tcPr>
          <w:p w14:paraId="09DA2611" w14:textId="5ED22774" w:rsidR="004604AF" w:rsidRPr="00C0018C" w:rsidRDefault="004604AF" w:rsidP="00C0018C">
            <w:pPr>
              <w:pStyle w:val="TableText"/>
              <w:ind w:right="288"/>
              <w:rPr>
                <w:color w:val="000000"/>
              </w:rPr>
            </w:pPr>
            <w:r w:rsidRPr="00C0018C">
              <w:rPr>
                <w:rFonts w:eastAsiaTheme="minorEastAsia"/>
                <w:lang w:eastAsia="zh-CN"/>
              </w:rPr>
              <w:t>161</w:t>
            </w:r>
          </w:p>
        </w:tc>
        <w:tc>
          <w:tcPr>
            <w:tcW w:w="663" w:type="pct"/>
          </w:tcPr>
          <w:p w14:paraId="0F92CD72" w14:textId="26734912" w:rsidR="004604AF" w:rsidRPr="00C0018C" w:rsidRDefault="004604AF" w:rsidP="00C0018C">
            <w:pPr>
              <w:pStyle w:val="TableText"/>
              <w:ind w:right="288"/>
              <w:rPr>
                <w:noProof w:val="0"/>
              </w:rPr>
            </w:pPr>
            <w:r w:rsidRPr="00C0018C">
              <w:rPr>
                <w:rFonts w:eastAsiaTheme="minorEastAsia"/>
                <w:lang w:eastAsia="zh-CN"/>
              </w:rPr>
              <w:t>25</w:t>
            </w:r>
          </w:p>
        </w:tc>
      </w:tr>
      <w:tr w:rsidR="004604AF" w:rsidRPr="00C0018C" w14:paraId="663C73C8" w14:textId="77777777">
        <w:tc>
          <w:tcPr>
            <w:tcW w:w="1001" w:type="pct"/>
            <w:hideMark/>
          </w:tcPr>
          <w:p w14:paraId="7306EE90" w14:textId="77777777" w:rsidR="004604AF" w:rsidRPr="00C0018C" w:rsidRDefault="004604AF" w:rsidP="00C0018C">
            <w:pPr>
              <w:pStyle w:val="TableText"/>
            </w:pPr>
            <w:r w:rsidRPr="00C0018C">
              <w:t>12</w:t>
            </w:r>
          </w:p>
        </w:tc>
        <w:tc>
          <w:tcPr>
            <w:tcW w:w="667" w:type="pct"/>
          </w:tcPr>
          <w:p w14:paraId="2D8CA443" w14:textId="00604588" w:rsidR="004604AF" w:rsidRPr="00C0018C" w:rsidRDefault="004604AF" w:rsidP="00C0018C">
            <w:pPr>
              <w:pStyle w:val="TableText"/>
              <w:ind w:right="288"/>
              <w:rPr>
                <w:color w:val="000000"/>
              </w:rPr>
            </w:pPr>
            <w:r w:rsidRPr="00C0018C">
              <w:rPr>
                <w:rFonts w:eastAsiaTheme="minorEastAsia"/>
                <w:lang w:eastAsia="zh-CN"/>
              </w:rPr>
              <w:t>702</w:t>
            </w:r>
          </w:p>
        </w:tc>
        <w:tc>
          <w:tcPr>
            <w:tcW w:w="668" w:type="pct"/>
          </w:tcPr>
          <w:p w14:paraId="6BFAF096" w14:textId="36539C10" w:rsidR="004604AF" w:rsidRPr="00C0018C" w:rsidRDefault="004604AF" w:rsidP="00C0018C">
            <w:pPr>
              <w:pStyle w:val="TableText"/>
              <w:ind w:right="288"/>
              <w:rPr>
                <w:noProof w:val="0"/>
              </w:rPr>
            </w:pPr>
            <w:r w:rsidRPr="00C0018C">
              <w:rPr>
                <w:rFonts w:eastAsiaTheme="minorEastAsia"/>
                <w:lang w:eastAsia="zh-CN"/>
              </w:rPr>
              <w:t>40</w:t>
            </w:r>
          </w:p>
        </w:tc>
        <w:tc>
          <w:tcPr>
            <w:tcW w:w="667" w:type="pct"/>
          </w:tcPr>
          <w:p w14:paraId="3A0BD24C" w14:textId="7905F963" w:rsidR="004604AF" w:rsidRPr="00C0018C" w:rsidRDefault="004604AF" w:rsidP="00C0018C">
            <w:pPr>
              <w:pStyle w:val="TableText"/>
              <w:ind w:right="288"/>
              <w:rPr>
                <w:color w:val="000000"/>
              </w:rPr>
            </w:pPr>
            <w:r w:rsidRPr="00C0018C">
              <w:rPr>
                <w:rFonts w:eastAsiaTheme="minorEastAsia"/>
                <w:lang w:eastAsia="zh-CN"/>
              </w:rPr>
              <w:t>645</w:t>
            </w:r>
          </w:p>
        </w:tc>
        <w:tc>
          <w:tcPr>
            <w:tcW w:w="667" w:type="pct"/>
          </w:tcPr>
          <w:p w14:paraId="14ECA873" w14:textId="47940F2B" w:rsidR="004604AF" w:rsidRPr="00C0018C" w:rsidRDefault="004604AF" w:rsidP="00C0018C">
            <w:pPr>
              <w:pStyle w:val="TableText"/>
              <w:ind w:right="288"/>
              <w:rPr>
                <w:noProof w:val="0"/>
              </w:rPr>
            </w:pPr>
            <w:r w:rsidRPr="00C0018C">
              <w:rPr>
                <w:rFonts w:eastAsiaTheme="minorEastAsia"/>
                <w:lang w:eastAsia="zh-CN"/>
              </w:rPr>
              <w:t>37</w:t>
            </w:r>
          </w:p>
        </w:tc>
        <w:tc>
          <w:tcPr>
            <w:tcW w:w="667" w:type="pct"/>
          </w:tcPr>
          <w:p w14:paraId="148F6266" w14:textId="031C74F4" w:rsidR="004604AF" w:rsidRPr="00C0018C" w:rsidRDefault="004604AF" w:rsidP="00C0018C">
            <w:pPr>
              <w:pStyle w:val="TableText"/>
              <w:ind w:right="288"/>
              <w:rPr>
                <w:color w:val="000000"/>
              </w:rPr>
            </w:pPr>
            <w:r w:rsidRPr="00C0018C">
              <w:rPr>
                <w:rFonts w:eastAsiaTheme="minorEastAsia"/>
                <w:lang w:eastAsia="zh-CN"/>
              </w:rPr>
              <w:t>412</w:t>
            </w:r>
          </w:p>
        </w:tc>
        <w:tc>
          <w:tcPr>
            <w:tcW w:w="663" w:type="pct"/>
          </w:tcPr>
          <w:p w14:paraId="5607044A" w14:textId="4D37BF7C" w:rsidR="004604AF" w:rsidRPr="00C0018C" w:rsidRDefault="004604AF" w:rsidP="00C0018C">
            <w:pPr>
              <w:pStyle w:val="TableText"/>
              <w:ind w:right="288"/>
              <w:rPr>
                <w:noProof w:val="0"/>
              </w:rPr>
            </w:pPr>
            <w:r w:rsidRPr="00C0018C">
              <w:rPr>
                <w:rFonts w:eastAsiaTheme="minorEastAsia"/>
                <w:lang w:eastAsia="zh-CN"/>
              </w:rPr>
              <w:t>23</w:t>
            </w:r>
          </w:p>
        </w:tc>
      </w:tr>
    </w:tbl>
    <w:bookmarkStart w:id="1179" w:name="_Demographic_Student_Group_1"/>
    <w:bookmarkEnd w:id="1179"/>
    <w:p w14:paraId="2DB20242" w14:textId="305A91F9" w:rsidR="00DA51B4" w:rsidRPr="00C0018C" w:rsidRDefault="00D776CB" w:rsidP="00C0018C">
      <w:pPr>
        <w:keepNext/>
        <w:keepLines/>
        <w:spacing w:before="120"/>
      </w:pPr>
      <w:r w:rsidRPr="00C0018C">
        <w:rPr>
          <w:rStyle w:val="Cross-ReferenceChar"/>
        </w:rPr>
        <w:lastRenderedPageBreak/>
        <w:fldChar w:fldCharType="begin"/>
      </w:r>
      <w:r w:rsidRPr="00C0018C">
        <w:rPr>
          <w:rStyle w:val="Cross-ReferenceChar"/>
        </w:rPr>
        <w:instrText xml:space="preserve"> REF _Ref124158931 \h  \* MERGEFORMAT </w:instrText>
      </w:r>
      <w:r w:rsidRPr="00C0018C">
        <w:rPr>
          <w:rStyle w:val="Cross-ReferenceChar"/>
        </w:rPr>
      </w:r>
      <w:r w:rsidRPr="00C0018C">
        <w:rPr>
          <w:rStyle w:val="Cross-ReferenceChar"/>
        </w:rPr>
        <w:fldChar w:fldCharType="separate"/>
      </w:r>
      <w:r w:rsidR="00071A86" w:rsidRPr="00071A86">
        <w:rPr>
          <w:rStyle w:val="Cross-ReferenceChar"/>
        </w:rPr>
        <w:t>Figure 7.1</w:t>
      </w:r>
      <w:r w:rsidRPr="00C0018C">
        <w:rPr>
          <w:rStyle w:val="Cross-ReferenceChar"/>
        </w:rPr>
        <w:fldChar w:fldCharType="end"/>
      </w:r>
      <w:r w:rsidR="768CB004" w:rsidRPr="00C0018C">
        <w:t xml:space="preserve">, which is derived from the data in </w:t>
      </w:r>
      <w:r w:rsidRPr="00C0018C">
        <w:rPr>
          <w:rStyle w:val="Cross-ReferenceChar"/>
        </w:rPr>
        <w:fldChar w:fldCharType="begin"/>
      </w:r>
      <w:r w:rsidRPr="00C0018C">
        <w:rPr>
          <w:rStyle w:val="Cross-ReferenceChar"/>
        </w:rPr>
        <w:instrText xml:space="preserve"> REF  _Ref100907959 \* Lower \h  \* MERGEFORMAT </w:instrText>
      </w:r>
      <w:r w:rsidRPr="00C0018C">
        <w:rPr>
          <w:rStyle w:val="Cross-ReferenceChar"/>
        </w:rPr>
      </w:r>
      <w:r w:rsidRPr="00C0018C">
        <w:rPr>
          <w:rStyle w:val="Cross-ReferenceChar"/>
        </w:rPr>
        <w:fldChar w:fldCharType="separate"/>
      </w:r>
      <w:r w:rsidR="00071A86" w:rsidRPr="00071A86">
        <w:rPr>
          <w:rStyle w:val="Cross-ReferenceChar"/>
        </w:rPr>
        <w:t>table 7.4</w:t>
      </w:r>
      <w:r w:rsidRPr="00C0018C">
        <w:rPr>
          <w:rStyle w:val="Cross-ReferenceChar"/>
        </w:rPr>
        <w:fldChar w:fldCharType="end"/>
      </w:r>
      <w:r w:rsidR="768CB004" w:rsidRPr="00C0018C">
        <w:t xml:space="preserve">, presents the percentage of students at each </w:t>
      </w:r>
      <w:r w:rsidR="00782837" w:rsidRPr="00C0018C">
        <w:t>performance</w:t>
      </w:r>
      <w:r w:rsidR="768CB004" w:rsidRPr="00C0018C">
        <w:t xml:space="preserve"> level by grade level. The percentage of students in Level 3 </w:t>
      </w:r>
      <w:r w:rsidR="00A02C59" w:rsidRPr="00C0018C">
        <w:t xml:space="preserve">fluctuates between </w:t>
      </w:r>
      <w:r w:rsidR="008009B6" w:rsidRPr="00C0018C">
        <w:t xml:space="preserve">13 </w:t>
      </w:r>
      <w:r w:rsidR="00A02C59" w:rsidRPr="00C0018C">
        <w:t xml:space="preserve">percent </w:t>
      </w:r>
      <w:r w:rsidR="00216F2A" w:rsidRPr="00C0018C">
        <w:t>from</w:t>
      </w:r>
      <w:r w:rsidR="003D23C4" w:rsidRPr="00C0018C">
        <w:t xml:space="preserve"> </w:t>
      </w:r>
      <w:r w:rsidR="00216F2A" w:rsidRPr="00C0018C">
        <w:t>kindergarten to 28 percent from grade s</w:t>
      </w:r>
      <w:r w:rsidR="00521BEA" w:rsidRPr="00C0018C">
        <w:t>even</w:t>
      </w:r>
      <w:r w:rsidR="00216F2A" w:rsidRPr="00C0018C">
        <w:t xml:space="preserve">. </w:t>
      </w:r>
    </w:p>
    <w:p w14:paraId="13A2810E" w14:textId="6FF9023D" w:rsidR="002B6EA8" w:rsidRPr="00C0018C" w:rsidRDefault="00673374" w:rsidP="00C0018C">
      <w:pPr>
        <w:pStyle w:val="Image"/>
      </w:pPr>
      <w:r w:rsidRPr="00C0018C">
        <w:rPr>
          <w:noProof/>
        </w:rPr>
        <w:drawing>
          <wp:inline distT="0" distB="0" distL="0" distR="0" wp14:anchorId="7A8E936F" wp14:editId="235AE117">
            <wp:extent cx="6309360" cy="3884295"/>
            <wp:effectExtent l="0" t="0" r="0" b="1905"/>
            <wp:docPr id="30848680" name="Picture 9" descr="2024–25 Summative Alternate ELPAC overall performance level percentage by grade level with data that is derived from tabl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8680" name="Picture 9" descr="2024–25 Summative Alternate ELPAC overall performance level percentage by grade level with data that is derived from table 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9360" cy="3884295"/>
                    </a:xfrm>
                    <a:prstGeom prst="rect">
                      <a:avLst/>
                    </a:prstGeom>
                    <a:noFill/>
                    <a:ln>
                      <a:noFill/>
                    </a:ln>
                  </pic:spPr>
                </pic:pic>
              </a:graphicData>
            </a:graphic>
          </wp:inline>
        </w:drawing>
      </w:r>
    </w:p>
    <w:p w14:paraId="0FD91468" w14:textId="22204E8A" w:rsidR="003D5681" w:rsidRPr="00C0018C" w:rsidRDefault="403980EB" w:rsidP="00C0018C">
      <w:pPr>
        <w:pStyle w:val="Captionwide"/>
      </w:pPr>
      <w:bookmarkStart w:id="1180" w:name="_Ref124158931"/>
      <w:bookmarkStart w:id="1181" w:name="_Toc222841427"/>
      <w:r w:rsidRPr="00C0018C">
        <w:t xml:space="preserve">Figure </w:t>
      </w:r>
      <w:r w:rsidRPr="00C0018C">
        <w:fldChar w:fldCharType="begin"/>
      </w:r>
      <w:r w:rsidRPr="00C0018C">
        <w:instrText>STYLEREF 2 \s</w:instrText>
      </w:r>
      <w:r w:rsidRPr="00C0018C">
        <w:fldChar w:fldCharType="separate"/>
      </w:r>
      <w:r w:rsidR="00071A86">
        <w:rPr>
          <w:noProof/>
        </w:rPr>
        <w:t>7</w:t>
      </w:r>
      <w:r w:rsidRPr="00C0018C">
        <w:fldChar w:fldCharType="end"/>
      </w:r>
      <w:r w:rsidRPr="00C0018C">
        <w:t>.</w:t>
      </w:r>
      <w:r w:rsidRPr="00C0018C">
        <w:fldChar w:fldCharType="begin"/>
      </w:r>
      <w:r w:rsidRPr="00C0018C">
        <w:instrText>SEQ Figure \* ARABIC \s 2</w:instrText>
      </w:r>
      <w:r w:rsidRPr="00C0018C">
        <w:fldChar w:fldCharType="separate"/>
      </w:r>
      <w:r w:rsidR="00071A86">
        <w:rPr>
          <w:noProof/>
        </w:rPr>
        <w:t>1</w:t>
      </w:r>
      <w:r w:rsidRPr="00C0018C">
        <w:fldChar w:fldCharType="end"/>
      </w:r>
      <w:bookmarkEnd w:id="1180"/>
      <w:r w:rsidRPr="00C0018C">
        <w:t xml:space="preserve">  Percentage of students at each </w:t>
      </w:r>
      <w:r w:rsidR="00782837" w:rsidRPr="00C0018C">
        <w:t>performance</w:t>
      </w:r>
      <w:r w:rsidRPr="00C0018C">
        <w:t xml:space="preserve"> level</w:t>
      </w:r>
      <w:bookmarkEnd w:id="1181"/>
    </w:p>
    <w:p w14:paraId="4264317E" w14:textId="0D68226C" w:rsidR="004C47A1" w:rsidRPr="00C0018C" w:rsidRDefault="11890A66" w:rsidP="00C0018C">
      <w:pPr>
        <w:pStyle w:val="Heading4"/>
      </w:pPr>
      <w:bookmarkStart w:id="1182" w:name="_Demographic_Student_Group_2"/>
      <w:bookmarkStart w:id="1183" w:name="_Toc222841123"/>
      <w:bookmarkEnd w:id="1182"/>
      <w:r w:rsidRPr="00C0018C">
        <w:t>Demographic Student Group Summaries</w:t>
      </w:r>
      <w:bookmarkEnd w:id="1183"/>
    </w:p>
    <w:p w14:paraId="06643656" w14:textId="007BF3E5" w:rsidR="00375EF6" w:rsidRPr="00C0018C" w:rsidRDefault="00103EFF" w:rsidP="00C0018C">
      <w:r w:rsidRPr="00103EFF">
        <w:rPr>
          <w:rStyle w:val="Cross-ReferenceChar"/>
        </w:rPr>
        <w:fldChar w:fldCharType="begin"/>
      </w:r>
      <w:r w:rsidRPr="00103EFF">
        <w:rPr>
          <w:rStyle w:val="Cross-ReferenceChar"/>
        </w:rPr>
        <w:instrText xml:space="preserve"> REF _Ref148003331 \h </w:instrText>
      </w:r>
      <w:r>
        <w:rPr>
          <w:rStyle w:val="Cross-ReferenceChar"/>
        </w:rPr>
        <w:instrText xml:space="preserve"> \* MERGEFORMAT </w:instrText>
      </w:r>
      <w:r w:rsidRPr="00103EFF">
        <w:rPr>
          <w:rStyle w:val="Cross-ReferenceChar"/>
        </w:rPr>
      </w:r>
      <w:r w:rsidRPr="00103EFF">
        <w:rPr>
          <w:rStyle w:val="Cross-ReferenceChar"/>
        </w:rPr>
        <w:fldChar w:fldCharType="separate"/>
      </w:r>
      <w:r w:rsidRPr="00103EFF">
        <w:rPr>
          <w:rStyle w:val="Cross-ReferenceChar"/>
        </w:rPr>
        <w:t>Table 7.B.1</w:t>
      </w:r>
      <w:r w:rsidRPr="00103EFF">
        <w:rPr>
          <w:rStyle w:val="Cross-ReferenceChar"/>
        </w:rPr>
        <w:fldChar w:fldCharType="end"/>
      </w:r>
      <w:r w:rsidRPr="00C0018C">
        <w:t xml:space="preserve"> through </w:t>
      </w:r>
      <w:r w:rsidRPr="00103EFF">
        <w:rPr>
          <w:rStyle w:val="Cross-ReferenceChar"/>
        </w:rPr>
        <w:fldChar w:fldCharType="begin"/>
      </w:r>
      <w:r w:rsidRPr="00103EFF">
        <w:rPr>
          <w:rStyle w:val="Cross-ReferenceChar"/>
        </w:rPr>
        <w:instrText xml:space="preserve"> REF _Ref148003363 \h </w:instrText>
      </w:r>
      <w:r>
        <w:rPr>
          <w:rStyle w:val="Cross-ReferenceChar"/>
        </w:rPr>
        <w:instrText xml:space="preserve"> \* MERGEFORMAT </w:instrText>
      </w:r>
      <w:r w:rsidRPr="00103EFF">
        <w:rPr>
          <w:rStyle w:val="Cross-ReferenceChar"/>
        </w:rPr>
      </w:r>
      <w:r w:rsidRPr="00103EFF">
        <w:rPr>
          <w:rStyle w:val="Cross-ReferenceChar"/>
        </w:rPr>
        <w:fldChar w:fldCharType="separate"/>
      </w:r>
      <w:r w:rsidRPr="00103EFF">
        <w:rPr>
          <w:rStyle w:val="Cross-ReferenceChar"/>
        </w:rPr>
        <w:t>table 7.B.7</w:t>
      </w:r>
      <w:r w:rsidRPr="00103EFF">
        <w:rPr>
          <w:rStyle w:val="Cross-ReferenceChar"/>
        </w:rPr>
        <w:fldChar w:fldCharType="end"/>
      </w:r>
      <w:r w:rsidR="0076150D" w:rsidRPr="00C0018C">
        <w:t xml:space="preserve"> in </w:t>
      </w:r>
      <w:hyperlink w:anchor="_Appendix_7.B:_Demographic_3">
        <w:r w:rsidR="0076150D" w:rsidRPr="00C0018C">
          <w:rPr>
            <w:rStyle w:val="Hyperlink"/>
          </w:rPr>
          <w:t>appendix 7.B</w:t>
        </w:r>
      </w:hyperlink>
      <w:r w:rsidR="0076150D" w:rsidRPr="00C0018C">
        <w:t xml:space="preserve"> provide, for all grade levels and grade spans, the number and the percentage of students for selected student groups </w:t>
      </w:r>
      <w:r w:rsidR="00DF0BDD" w:rsidRPr="00C0018C">
        <w:t>that</w:t>
      </w:r>
      <w:r w:rsidR="009C65DA" w:rsidRPr="00C0018C">
        <w:t xml:space="preserve"> were registered, tested, and analyzed</w:t>
      </w:r>
      <w:r w:rsidR="0076150D" w:rsidRPr="00C0018C" w:rsidDel="002209AB">
        <w:t xml:space="preserve"> </w:t>
      </w:r>
      <w:r w:rsidR="0076150D" w:rsidRPr="00C0018C">
        <w:t>for the 202</w:t>
      </w:r>
      <w:r w:rsidR="009F5496" w:rsidRPr="00C0018C">
        <w:t>4</w:t>
      </w:r>
      <w:r w:rsidR="0076150D" w:rsidRPr="00C0018C">
        <w:t>–2</w:t>
      </w:r>
      <w:r w:rsidR="009F5496" w:rsidRPr="00C0018C">
        <w:t>5</w:t>
      </w:r>
      <w:r w:rsidR="0076150D" w:rsidRPr="00C0018C">
        <w:t xml:space="preserve"> Summative Alternate ELPAC.</w:t>
      </w:r>
      <w:r w:rsidR="009F5496" w:rsidRPr="00C0018C">
        <w:t xml:space="preserve"> The tables in </w:t>
      </w:r>
      <w:hyperlink w:anchor="_Appendix_7.B:_Demographic_3">
        <w:r w:rsidR="009F5496" w:rsidRPr="00C0018C">
          <w:rPr>
            <w:rStyle w:val="Hyperlink"/>
          </w:rPr>
          <w:t>appendix 7.B</w:t>
        </w:r>
      </w:hyperlink>
      <w:r w:rsidR="009F5496" w:rsidRPr="00C0018C">
        <w:t xml:space="preserve"> group students by demographic characteristics, including </w:t>
      </w:r>
      <w:r w:rsidR="00BA4591" w:rsidRPr="00C0018C">
        <w:t xml:space="preserve">gender, race or ethnicity, primary disability type, </w:t>
      </w:r>
      <w:r w:rsidR="009F5496" w:rsidRPr="00C0018C">
        <w:t>economic status, length of enrollment in US schools, migrant status, military status, homeless status, and foster youth status.</w:t>
      </w:r>
    </w:p>
    <w:p w14:paraId="4D852223" w14:textId="73EA479B" w:rsidR="00375EF6" w:rsidRPr="00C0018C" w:rsidRDefault="00375EF6" w:rsidP="00C0018C">
      <w:pPr>
        <w:keepNext/>
        <w:keepLines/>
      </w:pPr>
      <w:r w:rsidRPr="00C0018C">
        <w:rPr>
          <w:rStyle w:val="Cross-ReferenceChar"/>
        </w:rPr>
        <w:lastRenderedPageBreak/>
        <w:fldChar w:fldCharType="begin"/>
      </w:r>
      <w:r w:rsidRPr="00C0018C">
        <w:rPr>
          <w:rStyle w:val="Cross-ReferenceChar"/>
        </w:rPr>
        <w:instrText xml:space="preserve"> REF _Ref122598394 \h  \* MERGEFORMAT </w:instrText>
      </w:r>
      <w:r w:rsidRPr="00C0018C">
        <w:rPr>
          <w:rStyle w:val="Cross-ReferenceChar"/>
        </w:rPr>
      </w:r>
      <w:r w:rsidRPr="00C0018C">
        <w:rPr>
          <w:rStyle w:val="Cross-ReferenceChar"/>
        </w:rPr>
        <w:fldChar w:fldCharType="separate"/>
      </w:r>
      <w:r w:rsidR="00071A86" w:rsidRPr="00071A86">
        <w:rPr>
          <w:rStyle w:val="Cross-ReferenceChar"/>
        </w:rPr>
        <w:t>Table 7.5</w:t>
      </w:r>
      <w:r w:rsidRPr="00C0018C">
        <w:rPr>
          <w:rStyle w:val="Cross-ReferenceChar"/>
        </w:rPr>
        <w:fldChar w:fldCharType="end"/>
      </w:r>
      <w:r w:rsidRPr="00C0018C">
        <w:t xml:space="preserve"> provides definitions of the demographic student groups. To protect student privacy, when the number of students in a student group is 10 or fewer, the summary statistics</w:t>
      </w:r>
      <w:r w:rsidRPr="00C0018C">
        <w:rPr>
          <w:iCs/>
        </w:rPr>
        <w:t xml:space="preserve"> </w:t>
      </w:r>
      <w:r w:rsidRPr="00C0018C">
        <w:t>are not reported and are presented as “N</w:t>
      </w:r>
      <w:r w:rsidRPr="00C0018C">
        <w:rPr>
          <w:iCs/>
        </w:rPr>
        <w:t>/</w:t>
      </w:r>
      <w:r w:rsidRPr="00C0018C">
        <w:t>A.” Additional information on specific demographic student groups can be found on the Test Results for California’s Assessments website.</w:t>
      </w:r>
    </w:p>
    <w:p w14:paraId="077B6898" w14:textId="58110351" w:rsidR="00375EF6" w:rsidRPr="00C0018C" w:rsidRDefault="00375EF6" w:rsidP="00C0018C">
      <w:pPr>
        <w:pStyle w:val="Caption"/>
      </w:pPr>
      <w:bookmarkStart w:id="1184" w:name="_Ref122598394"/>
      <w:bookmarkStart w:id="1185" w:name="_Toc177134122"/>
      <w:bookmarkStart w:id="1186" w:name="_Toc184212487"/>
      <w:bookmarkStart w:id="1187" w:name="_Toc222841256"/>
      <w:r w:rsidRPr="00C0018C">
        <w:t xml:space="preserve">Table </w:t>
      </w:r>
      <w:fldSimple w:instr=" STYLEREF 2 \s ">
        <w:r w:rsidR="00071A86">
          <w:rPr>
            <w:noProof/>
          </w:rPr>
          <w:t>7</w:t>
        </w:r>
      </w:fldSimple>
      <w:r w:rsidR="00EC07D9" w:rsidRPr="00C0018C">
        <w:t>.</w:t>
      </w:r>
      <w:fldSimple w:instr=" SEQ Table \* ARABIC \s 2 ">
        <w:r w:rsidR="00071A86">
          <w:rPr>
            <w:noProof/>
          </w:rPr>
          <w:t>5</w:t>
        </w:r>
      </w:fldSimple>
      <w:bookmarkEnd w:id="1184"/>
      <w:r w:rsidRPr="00C0018C">
        <w:t xml:space="preserve">  Demographic Student Groups to Be Reported</w:t>
      </w:r>
      <w:bookmarkEnd w:id="1185"/>
      <w:bookmarkEnd w:id="1186"/>
      <w:bookmarkEnd w:id="1187"/>
    </w:p>
    <w:tbl>
      <w:tblPr>
        <w:tblStyle w:val="TRsBorders"/>
        <w:tblW w:w="8352" w:type="dxa"/>
        <w:tblLayout w:type="fixed"/>
        <w:tblLook w:val="04A0" w:firstRow="1" w:lastRow="0" w:firstColumn="1" w:lastColumn="0" w:noHBand="0" w:noVBand="1"/>
      </w:tblPr>
      <w:tblGrid>
        <w:gridCol w:w="3168"/>
        <w:gridCol w:w="5184"/>
      </w:tblGrid>
      <w:tr w:rsidR="00375EF6" w:rsidRPr="00C0018C" w14:paraId="4979BD68" w14:textId="77777777" w:rsidTr="00220BC6">
        <w:trPr>
          <w:cnfStyle w:val="100000000000" w:firstRow="1" w:lastRow="0" w:firstColumn="0" w:lastColumn="0" w:oddVBand="0" w:evenVBand="0" w:oddHBand="0" w:evenHBand="0" w:firstRowFirstColumn="0" w:firstRowLastColumn="0" w:lastRowFirstColumn="0" w:lastRowLastColumn="0"/>
          <w:trHeight w:val="20"/>
        </w:trPr>
        <w:tc>
          <w:tcPr>
            <w:tcW w:w="31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683476" w14:textId="77777777" w:rsidR="00375EF6" w:rsidRPr="00C0018C" w:rsidRDefault="00375EF6" w:rsidP="00C0018C">
            <w:pPr>
              <w:pStyle w:val="TableHead"/>
              <w:keepNext/>
              <w:rPr>
                <w:b w:val="0"/>
              </w:rPr>
            </w:pPr>
            <w:r w:rsidRPr="00C0018C">
              <w:rPr>
                <w:noProof w:val="0"/>
              </w:rPr>
              <w:t>Category</w:t>
            </w:r>
          </w:p>
        </w:tc>
        <w:tc>
          <w:tcPr>
            <w:tcW w:w="51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B150E8" w14:textId="77777777" w:rsidR="00375EF6" w:rsidRPr="00C0018C" w:rsidRDefault="00375EF6" w:rsidP="00C0018C">
            <w:pPr>
              <w:pStyle w:val="TableHead"/>
              <w:rPr>
                <w:b w:val="0"/>
              </w:rPr>
            </w:pPr>
            <w:r w:rsidRPr="00C0018C">
              <w:rPr>
                <w:noProof w:val="0"/>
              </w:rPr>
              <w:t>Student Groups</w:t>
            </w:r>
          </w:p>
        </w:tc>
      </w:tr>
      <w:tr w:rsidR="00900EA6" w:rsidRPr="00C0018C" w14:paraId="65DCE7D5" w14:textId="77777777" w:rsidTr="00220BC6">
        <w:trPr>
          <w:trHeight w:val="20"/>
        </w:trPr>
        <w:tc>
          <w:tcPr>
            <w:tcW w:w="3168" w:type="dxa"/>
          </w:tcPr>
          <w:p w14:paraId="58474BA8" w14:textId="77777777" w:rsidR="00900EA6" w:rsidRPr="00C0018C" w:rsidRDefault="00900EA6" w:rsidP="00C0018C">
            <w:pPr>
              <w:pStyle w:val="TableText"/>
              <w:keepNext/>
              <w:keepLines/>
              <w:rPr>
                <w:b/>
                <w:bCs/>
              </w:rPr>
            </w:pPr>
            <w:r w:rsidRPr="00C0018C">
              <w:rPr>
                <w:b/>
                <w:bCs/>
              </w:rPr>
              <w:t>Economic Status</w:t>
            </w:r>
          </w:p>
        </w:tc>
        <w:tc>
          <w:tcPr>
            <w:tcW w:w="5184" w:type="dxa"/>
          </w:tcPr>
          <w:p w14:paraId="422E57C7" w14:textId="77777777" w:rsidR="00900EA6" w:rsidRPr="00C0018C" w:rsidRDefault="00900EA6" w:rsidP="00C0018C">
            <w:pPr>
              <w:pStyle w:val="tablebullet"/>
            </w:pPr>
            <w:r w:rsidRPr="00C0018C">
              <w:t>Socioeconomically disadvantaged</w:t>
            </w:r>
          </w:p>
          <w:p w14:paraId="06EA4EC7" w14:textId="77777777" w:rsidR="00900EA6" w:rsidRPr="00C0018C" w:rsidRDefault="00900EA6" w:rsidP="00C0018C">
            <w:pPr>
              <w:pStyle w:val="tablebullet"/>
            </w:pPr>
            <w:r w:rsidRPr="00C0018C">
              <w:t>Not socioeconomically disadvantaged</w:t>
            </w:r>
          </w:p>
        </w:tc>
      </w:tr>
      <w:tr w:rsidR="00640978" w:rsidRPr="00C0018C" w14:paraId="647407E2" w14:textId="77777777" w:rsidTr="00220BC6">
        <w:trPr>
          <w:trHeight w:val="20"/>
        </w:trPr>
        <w:tc>
          <w:tcPr>
            <w:tcW w:w="3168" w:type="dxa"/>
          </w:tcPr>
          <w:p w14:paraId="6A3E7E2D" w14:textId="77777777" w:rsidR="00640978" w:rsidRPr="00C0018C" w:rsidRDefault="00640978" w:rsidP="00C0018C">
            <w:pPr>
              <w:pStyle w:val="TableText"/>
              <w:rPr>
                <w:b/>
                <w:bCs/>
              </w:rPr>
            </w:pPr>
            <w:r w:rsidRPr="00C0018C">
              <w:rPr>
                <w:b/>
                <w:bCs/>
              </w:rPr>
              <w:t>Enrollment in US Schools</w:t>
            </w:r>
          </w:p>
        </w:tc>
        <w:tc>
          <w:tcPr>
            <w:tcW w:w="5184" w:type="dxa"/>
          </w:tcPr>
          <w:p w14:paraId="7A7B71F7" w14:textId="77777777" w:rsidR="00640978" w:rsidRPr="00C0018C" w:rsidRDefault="00640978" w:rsidP="00C0018C">
            <w:pPr>
              <w:pStyle w:val="tablebullet"/>
            </w:pPr>
            <w:r w:rsidRPr="00C0018C">
              <w:t>In US schools less than 12 months</w:t>
            </w:r>
          </w:p>
          <w:p w14:paraId="6CD006F7" w14:textId="77777777" w:rsidR="00640978" w:rsidRPr="00C0018C" w:rsidRDefault="00640978" w:rsidP="00C0018C">
            <w:pPr>
              <w:pStyle w:val="tablebullet"/>
            </w:pPr>
            <w:r w:rsidRPr="00C0018C">
              <w:t>In US schools 12 months or more</w:t>
            </w:r>
          </w:p>
          <w:p w14:paraId="03A823DA" w14:textId="77777777" w:rsidR="00640978" w:rsidRPr="00C0018C" w:rsidRDefault="00640978" w:rsidP="00C0018C">
            <w:pPr>
              <w:pStyle w:val="tablebullet"/>
            </w:pPr>
            <w:r w:rsidRPr="00C0018C">
              <w:t>Duration unknown</w:t>
            </w:r>
          </w:p>
        </w:tc>
      </w:tr>
      <w:tr w:rsidR="00263387" w:rsidRPr="00C0018C" w14:paraId="657ABB24" w14:textId="77777777" w:rsidTr="00220BC6">
        <w:trPr>
          <w:trHeight w:val="20"/>
        </w:trPr>
        <w:tc>
          <w:tcPr>
            <w:tcW w:w="3168" w:type="dxa"/>
          </w:tcPr>
          <w:p w14:paraId="0D5CC5B8" w14:textId="77777777" w:rsidR="00263387" w:rsidRPr="00C0018C" w:rsidRDefault="00263387" w:rsidP="00C0018C">
            <w:pPr>
              <w:pStyle w:val="TableText"/>
              <w:rPr>
                <w:b/>
                <w:bCs/>
              </w:rPr>
            </w:pPr>
            <w:r w:rsidRPr="00C0018C">
              <w:rPr>
                <w:b/>
                <w:bCs/>
              </w:rPr>
              <w:t>Foster Youth Status</w:t>
            </w:r>
          </w:p>
        </w:tc>
        <w:tc>
          <w:tcPr>
            <w:tcW w:w="5184" w:type="dxa"/>
          </w:tcPr>
          <w:p w14:paraId="3B19E9E7" w14:textId="77777777" w:rsidR="00263387" w:rsidRPr="00C0018C" w:rsidRDefault="00263387" w:rsidP="00C0018C">
            <w:pPr>
              <w:pStyle w:val="tablebullet"/>
            </w:pPr>
            <w:r w:rsidRPr="00C0018C">
              <w:t>Foster youth</w:t>
            </w:r>
          </w:p>
          <w:p w14:paraId="6C2F1663" w14:textId="77777777" w:rsidR="00263387" w:rsidRPr="00C0018C" w:rsidRDefault="00263387" w:rsidP="00C0018C">
            <w:pPr>
              <w:pStyle w:val="tablebullet"/>
            </w:pPr>
            <w:r w:rsidRPr="00C0018C">
              <w:t>Not foster youth</w:t>
            </w:r>
          </w:p>
        </w:tc>
      </w:tr>
      <w:tr w:rsidR="00BE7936" w:rsidRPr="00C0018C" w14:paraId="226D740D" w14:textId="77777777" w:rsidTr="00220BC6">
        <w:trPr>
          <w:trHeight w:val="20"/>
        </w:trPr>
        <w:tc>
          <w:tcPr>
            <w:tcW w:w="3168" w:type="dxa"/>
          </w:tcPr>
          <w:p w14:paraId="3857EDED" w14:textId="6D2D771F" w:rsidR="00BE7936" w:rsidRPr="00C0018C" w:rsidRDefault="00BE7936" w:rsidP="00C0018C">
            <w:pPr>
              <w:pStyle w:val="TableText"/>
              <w:keepLines/>
              <w:rPr>
                <w:b/>
                <w:bCs/>
              </w:rPr>
            </w:pPr>
            <w:r w:rsidRPr="00C0018C">
              <w:rPr>
                <w:b/>
                <w:bCs/>
              </w:rPr>
              <w:t>Gender</w:t>
            </w:r>
          </w:p>
        </w:tc>
        <w:tc>
          <w:tcPr>
            <w:tcW w:w="5184" w:type="dxa"/>
          </w:tcPr>
          <w:p w14:paraId="043FDBD3" w14:textId="77777777" w:rsidR="00BE7936" w:rsidRPr="00C0018C" w:rsidRDefault="00BE7936" w:rsidP="00C0018C">
            <w:pPr>
              <w:pStyle w:val="tablebullet"/>
            </w:pPr>
            <w:r w:rsidRPr="00C0018C">
              <w:t>Male</w:t>
            </w:r>
          </w:p>
          <w:p w14:paraId="20E0CEFF" w14:textId="77777777" w:rsidR="00BE7936" w:rsidRPr="00C0018C" w:rsidRDefault="00BE7936" w:rsidP="00C0018C">
            <w:pPr>
              <w:pStyle w:val="tablebullet"/>
            </w:pPr>
            <w:r w:rsidRPr="00C0018C">
              <w:t>Female</w:t>
            </w:r>
          </w:p>
          <w:p w14:paraId="204F6F4C" w14:textId="6B71DFF4" w:rsidR="00BE7936" w:rsidRPr="00C0018C" w:rsidRDefault="00BE7936" w:rsidP="00C0018C">
            <w:pPr>
              <w:pStyle w:val="tablebullet"/>
            </w:pPr>
            <w:r w:rsidRPr="00C0018C">
              <w:t>Nonbinary</w:t>
            </w:r>
          </w:p>
        </w:tc>
      </w:tr>
      <w:tr w:rsidR="00263387" w:rsidRPr="00C0018C" w14:paraId="5974760E" w14:textId="77777777" w:rsidTr="00220BC6">
        <w:tc>
          <w:tcPr>
            <w:tcW w:w="3168" w:type="dxa"/>
          </w:tcPr>
          <w:p w14:paraId="274F1018" w14:textId="77777777" w:rsidR="00263387" w:rsidRPr="00C0018C" w:rsidRDefault="00263387" w:rsidP="00C0018C">
            <w:pPr>
              <w:pStyle w:val="TableText"/>
              <w:rPr>
                <w:b/>
                <w:bCs/>
              </w:rPr>
            </w:pPr>
            <w:r w:rsidRPr="00C0018C">
              <w:rPr>
                <w:b/>
                <w:bCs/>
              </w:rPr>
              <w:t>Homeless Status</w:t>
            </w:r>
          </w:p>
        </w:tc>
        <w:tc>
          <w:tcPr>
            <w:tcW w:w="5184" w:type="dxa"/>
          </w:tcPr>
          <w:p w14:paraId="1F291D9F" w14:textId="77777777" w:rsidR="00263387" w:rsidRPr="00C0018C" w:rsidDel="005672B8" w:rsidRDefault="00263387" w:rsidP="00C0018C">
            <w:pPr>
              <w:pStyle w:val="tablebullet"/>
              <w:keepNext/>
              <w:keepLines/>
              <w:spacing w:before="15" w:after="15"/>
            </w:pPr>
            <w:r w:rsidRPr="00C0018C">
              <w:t>Homeless</w:t>
            </w:r>
          </w:p>
          <w:p w14:paraId="07621962" w14:textId="77777777" w:rsidR="00263387" w:rsidRPr="00C0018C" w:rsidRDefault="00263387" w:rsidP="00C0018C">
            <w:pPr>
              <w:pStyle w:val="tablebullet"/>
            </w:pPr>
            <w:r w:rsidRPr="00C0018C">
              <w:t>Not homeless</w:t>
            </w:r>
          </w:p>
        </w:tc>
      </w:tr>
      <w:tr w:rsidR="00263387" w:rsidRPr="00C0018C" w14:paraId="17F4C23C" w14:textId="77777777" w:rsidTr="00220BC6">
        <w:trPr>
          <w:trHeight w:val="20"/>
        </w:trPr>
        <w:tc>
          <w:tcPr>
            <w:tcW w:w="3168" w:type="dxa"/>
          </w:tcPr>
          <w:p w14:paraId="532D22AA" w14:textId="77777777" w:rsidR="00263387" w:rsidRPr="00C0018C" w:rsidRDefault="00263387" w:rsidP="00C0018C">
            <w:pPr>
              <w:pStyle w:val="TableText"/>
              <w:rPr>
                <w:b/>
                <w:bCs/>
              </w:rPr>
            </w:pPr>
            <w:r w:rsidRPr="00C0018C">
              <w:rPr>
                <w:b/>
                <w:bCs/>
              </w:rPr>
              <w:t>Migrant Status</w:t>
            </w:r>
          </w:p>
        </w:tc>
        <w:tc>
          <w:tcPr>
            <w:tcW w:w="5184" w:type="dxa"/>
          </w:tcPr>
          <w:p w14:paraId="0597A489" w14:textId="77777777" w:rsidR="00263387" w:rsidRPr="00C0018C" w:rsidRDefault="00263387" w:rsidP="00C0018C">
            <w:pPr>
              <w:pStyle w:val="tablebullet"/>
              <w:spacing w:after="120"/>
            </w:pPr>
            <w:r w:rsidRPr="00C0018C">
              <w:t>Eligible for the Title I Part C Migrant Program (Migrant education)</w:t>
            </w:r>
          </w:p>
          <w:p w14:paraId="258FC7E7" w14:textId="77777777" w:rsidR="00263387" w:rsidRPr="00C0018C" w:rsidRDefault="00263387" w:rsidP="00C0018C">
            <w:pPr>
              <w:pStyle w:val="tablebullet"/>
              <w:spacing w:after="120"/>
            </w:pPr>
            <w:r w:rsidRPr="00C0018C">
              <w:t>Not eligible for the Title I Part C Migrant Program</w:t>
            </w:r>
            <w:r w:rsidRPr="00C0018C" w:rsidDel="00420CF8">
              <w:t xml:space="preserve"> </w:t>
            </w:r>
            <w:r w:rsidRPr="00C0018C">
              <w:t>(Not migrant education)</w:t>
            </w:r>
          </w:p>
        </w:tc>
      </w:tr>
      <w:tr w:rsidR="00263387" w:rsidRPr="00C0018C" w14:paraId="645D7992" w14:textId="77777777" w:rsidTr="00220BC6">
        <w:tc>
          <w:tcPr>
            <w:tcW w:w="3168" w:type="dxa"/>
          </w:tcPr>
          <w:p w14:paraId="23CC3F0E" w14:textId="77777777" w:rsidR="00263387" w:rsidRPr="00C0018C" w:rsidRDefault="00263387" w:rsidP="00C0018C">
            <w:pPr>
              <w:pStyle w:val="TableText"/>
              <w:rPr>
                <w:b/>
                <w:bCs/>
              </w:rPr>
            </w:pPr>
            <w:r w:rsidRPr="00C0018C">
              <w:rPr>
                <w:b/>
                <w:bCs/>
              </w:rPr>
              <w:t>Military Status</w:t>
            </w:r>
          </w:p>
        </w:tc>
        <w:tc>
          <w:tcPr>
            <w:tcW w:w="5184" w:type="dxa"/>
          </w:tcPr>
          <w:p w14:paraId="6D9BCBF5" w14:textId="77777777" w:rsidR="00263387" w:rsidRPr="00C0018C" w:rsidRDefault="00263387" w:rsidP="00C0018C">
            <w:pPr>
              <w:pStyle w:val="tablebullet"/>
              <w:keepNext/>
              <w:keepLines/>
              <w:spacing w:before="15" w:after="15"/>
            </w:pPr>
            <w:r w:rsidRPr="00C0018C">
              <w:t>Armed forces family member</w:t>
            </w:r>
          </w:p>
          <w:p w14:paraId="0CEC67F9" w14:textId="77777777" w:rsidR="00263387" w:rsidRPr="00C0018C" w:rsidRDefault="00263387" w:rsidP="00C0018C">
            <w:pPr>
              <w:pStyle w:val="tablebullet"/>
              <w:keepNext/>
              <w:keepLines/>
              <w:spacing w:before="15" w:after="15"/>
            </w:pPr>
            <w:r w:rsidRPr="00C0018C">
              <w:t>Not armed forces family member</w:t>
            </w:r>
          </w:p>
        </w:tc>
      </w:tr>
      <w:tr w:rsidR="00900EA6" w:rsidRPr="00C0018C" w14:paraId="4DF8D19A" w14:textId="77777777" w:rsidTr="00220BC6">
        <w:trPr>
          <w:trHeight w:val="20"/>
        </w:trPr>
        <w:tc>
          <w:tcPr>
            <w:tcW w:w="3168" w:type="dxa"/>
          </w:tcPr>
          <w:p w14:paraId="0C6AD1DC" w14:textId="77777777" w:rsidR="00900EA6" w:rsidRPr="00C0018C" w:rsidRDefault="00900EA6" w:rsidP="00C0018C">
            <w:pPr>
              <w:pStyle w:val="TableText"/>
              <w:keepLines/>
              <w:rPr>
                <w:b/>
                <w:bCs/>
              </w:rPr>
            </w:pPr>
            <w:r w:rsidRPr="00C0018C">
              <w:rPr>
                <w:b/>
                <w:bCs/>
              </w:rPr>
              <w:t>Primary Disability Type</w:t>
            </w:r>
          </w:p>
        </w:tc>
        <w:tc>
          <w:tcPr>
            <w:tcW w:w="5184" w:type="dxa"/>
          </w:tcPr>
          <w:p w14:paraId="7901A49C" w14:textId="77777777" w:rsidR="00900EA6" w:rsidRPr="00C0018C" w:rsidRDefault="00900EA6" w:rsidP="00C0018C">
            <w:pPr>
              <w:pStyle w:val="tablebullet"/>
            </w:pPr>
            <w:r w:rsidRPr="00C0018C">
              <w:t>Intellectual disability</w:t>
            </w:r>
          </w:p>
          <w:p w14:paraId="4F14DDA5" w14:textId="77777777" w:rsidR="00900EA6" w:rsidRPr="00C0018C" w:rsidRDefault="00900EA6" w:rsidP="00C0018C">
            <w:pPr>
              <w:pStyle w:val="tablebullet"/>
            </w:pPr>
            <w:r w:rsidRPr="00C0018C">
              <w:t>Autism</w:t>
            </w:r>
          </w:p>
          <w:p w14:paraId="6E87EF36" w14:textId="77777777" w:rsidR="00900EA6" w:rsidRPr="00C0018C" w:rsidRDefault="00900EA6" w:rsidP="00C0018C">
            <w:pPr>
              <w:pStyle w:val="tablebullet"/>
            </w:pPr>
            <w:r w:rsidRPr="00C0018C">
              <w:t>Deaf-blindness</w:t>
            </w:r>
          </w:p>
          <w:p w14:paraId="6FF0D683" w14:textId="77777777" w:rsidR="00900EA6" w:rsidRPr="00C0018C" w:rsidRDefault="00900EA6" w:rsidP="00C0018C">
            <w:pPr>
              <w:pStyle w:val="tablebullet"/>
            </w:pPr>
            <w:r w:rsidRPr="00C0018C">
              <w:t>Emotional disturbance</w:t>
            </w:r>
          </w:p>
          <w:p w14:paraId="05624F03" w14:textId="77777777" w:rsidR="00900EA6" w:rsidRPr="00C0018C" w:rsidRDefault="00900EA6" w:rsidP="00C0018C">
            <w:pPr>
              <w:pStyle w:val="tablebullet"/>
            </w:pPr>
            <w:r w:rsidRPr="00C0018C">
              <w:t>Hearing impairment</w:t>
            </w:r>
          </w:p>
          <w:p w14:paraId="277DDD77" w14:textId="77777777" w:rsidR="00900EA6" w:rsidRPr="00C0018C" w:rsidRDefault="00900EA6" w:rsidP="00C0018C">
            <w:pPr>
              <w:pStyle w:val="tablebullet"/>
            </w:pPr>
            <w:r w:rsidRPr="00C0018C">
              <w:t>Multiple disabilities</w:t>
            </w:r>
          </w:p>
          <w:p w14:paraId="22A5DAA0" w14:textId="77777777" w:rsidR="00900EA6" w:rsidRPr="00C0018C" w:rsidRDefault="00900EA6" w:rsidP="00C0018C">
            <w:pPr>
              <w:pStyle w:val="tablebullet"/>
            </w:pPr>
            <w:r w:rsidRPr="00C0018C">
              <w:t>Orthopedic impairment</w:t>
            </w:r>
          </w:p>
          <w:p w14:paraId="4FC0EF09" w14:textId="77777777" w:rsidR="00900EA6" w:rsidRPr="00C0018C" w:rsidRDefault="00900EA6" w:rsidP="00C0018C">
            <w:pPr>
              <w:pStyle w:val="tablebullet"/>
            </w:pPr>
            <w:r w:rsidRPr="00C0018C">
              <w:t>Other health impairment</w:t>
            </w:r>
          </w:p>
          <w:p w14:paraId="379F0DFA" w14:textId="77777777" w:rsidR="00900EA6" w:rsidRPr="00C0018C" w:rsidRDefault="00900EA6" w:rsidP="00C0018C">
            <w:pPr>
              <w:pStyle w:val="tablebullet"/>
            </w:pPr>
            <w:r w:rsidRPr="00C0018C">
              <w:t>Specific learning disability</w:t>
            </w:r>
          </w:p>
          <w:p w14:paraId="6BE80443" w14:textId="77777777" w:rsidR="00900EA6" w:rsidRPr="00C0018C" w:rsidRDefault="00900EA6" w:rsidP="00C0018C">
            <w:pPr>
              <w:pStyle w:val="tablebullet"/>
            </w:pPr>
            <w:r w:rsidRPr="00C0018C">
              <w:t>Speech or language impairment</w:t>
            </w:r>
          </w:p>
          <w:p w14:paraId="3EF87361" w14:textId="77777777" w:rsidR="00900EA6" w:rsidRPr="00C0018C" w:rsidRDefault="00900EA6" w:rsidP="00C0018C">
            <w:pPr>
              <w:pStyle w:val="tablebullet"/>
            </w:pPr>
            <w:r w:rsidRPr="00C0018C">
              <w:t>Traumatic brain injury</w:t>
            </w:r>
          </w:p>
          <w:p w14:paraId="5C6F1F96" w14:textId="77777777" w:rsidR="00900EA6" w:rsidRPr="00C0018C" w:rsidRDefault="00900EA6" w:rsidP="00C0018C">
            <w:pPr>
              <w:pStyle w:val="tablebullet"/>
            </w:pPr>
            <w:r w:rsidRPr="00C0018C">
              <w:t>Visual impairment</w:t>
            </w:r>
          </w:p>
          <w:p w14:paraId="2E1BA50B" w14:textId="77777777" w:rsidR="00900EA6" w:rsidRPr="00C0018C" w:rsidRDefault="00900EA6" w:rsidP="00C0018C">
            <w:pPr>
              <w:pStyle w:val="tablebullet"/>
            </w:pPr>
            <w:r w:rsidRPr="00C0018C">
              <w:t>Deafness</w:t>
            </w:r>
          </w:p>
          <w:p w14:paraId="759771E2" w14:textId="77777777" w:rsidR="00900EA6" w:rsidRPr="00C0018C" w:rsidRDefault="00900EA6" w:rsidP="00C0018C">
            <w:pPr>
              <w:pStyle w:val="tablebullet"/>
            </w:pPr>
            <w:r w:rsidRPr="00C0018C">
              <w:t>Not classified</w:t>
            </w:r>
          </w:p>
        </w:tc>
      </w:tr>
      <w:tr w:rsidR="0075615B" w:rsidRPr="00C0018C" w14:paraId="73A5250E" w14:textId="77777777" w:rsidTr="00220BC6">
        <w:trPr>
          <w:trHeight w:val="20"/>
        </w:trPr>
        <w:tc>
          <w:tcPr>
            <w:tcW w:w="3168" w:type="dxa"/>
          </w:tcPr>
          <w:p w14:paraId="3E537644" w14:textId="51FB2F8D" w:rsidR="0075615B" w:rsidRPr="00C0018C" w:rsidRDefault="0075615B" w:rsidP="00C0018C">
            <w:pPr>
              <w:pStyle w:val="TableText"/>
              <w:keepNext/>
              <w:keepLines/>
              <w:rPr>
                <w:b/>
                <w:bCs/>
              </w:rPr>
            </w:pPr>
            <w:r w:rsidRPr="00C0018C">
              <w:rPr>
                <w:b/>
                <w:bCs/>
              </w:rPr>
              <w:lastRenderedPageBreak/>
              <w:t>Race or Ethnicity</w:t>
            </w:r>
          </w:p>
        </w:tc>
        <w:tc>
          <w:tcPr>
            <w:tcW w:w="5184" w:type="dxa"/>
          </w:tcPr>
          <w:p w14:paraId="2C5C140F" w14:textId="77777777" w:rsidR="0075615B" w:rsidRPr="00C0018C" w:rsidRDefault="0075615B" w:rsidP="00C0018C">
            <w:pPr>
              <w:pStyle w:val="tablebullet"/>
            </w:pPr>
            <w:r w:rsidRPr="00C0018C">
              <w:t>American Indian or Alaska Native</w:t>
            </w:r>
          </w:p>
          <w:p w14:paraId="637A4323" w14:textId="77777777" w:rsidR="0075615B" w:rsidRPr="00C0018C" w:rsidRDefault="0075615B" w:rsidP="00C0018C">
            <w:pPr>
              <w:pStyle w:val="tablebullet"/>
            </w:pPr>
            <w:r w:rsidRPr="00C0018C">
              <w:t>Asian</w:t>
            </w:r>
          </w:p>
          <w:p w14:paraId="646E7EB0" w14:textId="77777777" w:rsidR="0075615B" w:rsidRPr="00C0018C" w:rsidRDefault="0075615B" w:rsidP="00C0018C">
            <w:pPr>
              <w:pStyle w:val="tablebullet"/>
            </w:pPr>
            <w:r w:rsidRPr="00C0018C">
              <w:t>Native Hawaiian or Pacific Islander</w:t>
            </w:r>
          </w:p>
          <w:p w14:paraId="7DFF1221" w14:textId="77777777" w:rsidR="0075615B" w:rsidRPr="00C0018C" w:rsidRDefault="0075615B" w:rsidP="00C0018C">
            <w:pPr>
              <w:pStyle w:val="tablebullet"/>
            </w:pPr>
            <w:r w:rsidRPr="00C0018C">
              <w:t>Filipino</w:t>
            </w:r>
          </w:p>
          <w:p w14:paraId="3D678748" w14:textId="77777777" w:rsidR="0075615B" w:rsidRPr="00C0018C" w:rsidRDefault="0075615B" w:rsidP="00C0018C">
            <w:pPr>
              <w:pStyle w:val="tablebullet"/>
            </w:pPr>
            <w:r w:rsidRPr="00C0018C">
              <w:t>Hispanic or Latino</w:t>
            </w:r>
          </w:p>
          <w:p w14:paraId="47BDA268" w14:textId="77777777" w:rsidR="0075615B" w:rsidRPr="00C0018C" w:rsidRDefault="0075615B" w:rsidP="00C0018C">
            <w:pPr>
              <w:pStyle w:val="tablebullet"/>
            </w:pPr>
            <w:r w:rsidRPr="00C0018C">
              <w:t>Black or African American</w:t>
            </w:r>
          </w:p>
          <w:p w14:paraId="510C5409" w14:textId="77777777" w:rsidR="0075615B" w:rsidRPr="00C0018C" w:rsidRDefault="0075615B" w:rsidP="00C0018C">
            <w:pPr>
              <w:pStyle w:val="tablebullet"/>
            </w:pPr>
            <w:r w:rsidRPr="00C0018C">
              <w:t>White</w:t>
            </w:r>
          </w:p>
          <w:p w14:paraId="22ECDB48" w14:textId="6100B875" w:rsidR="0075615B" w:rsidRPr="00C0018C" w:rsidRDefault="0075615B" w:rsidP="00C0018C">
            <w:pPr>
              <w:pStyle w:val="tablebullet"/>
            </w:pPr>
            <w:r w:rsidRPr="00C0018C">
              <w:t>Two or more races</w:t>
            </w:r>
          </w:p>
        </w:tc>
      </w:tr>
    </w:tbl>
    <w:p w14:paraId="75AFCC09" w14:textId="61B40DB1" w:rsidR="004C47A1" w:rsidRPr="00C0018C" w:rsidRDefault="58A1C47E" w:rsidP="00C0018C">
      <w:pPr>
        <w:pStyle w:val="Heading4"/>
      </w:pPr>
      <w:bookmarkStart w:id="1188" w:name="_Toc221629005"/>
      <w:bookmarkStart w:id="1189" w:name="_Toc222841124"/>
      <w:bookmarkEnd w:id="1188"/>
      <w:r w:rsidRPr="00C0018C">
        <w:t>Student Group Distributions</w:t>
      </w:r>
      <w:bookmarkEnd w:id="1189"/>
    </w:p>
    <w:p w14:paraId="11F2AC7F" w14:textId="2B0CD9DB" w:rsidR="005C4381" w:rsidRPr="00C0018C" w:rsidRDefault="00103EFF" w:rsidP="00C0018C">
      <w:pPr>
        <w:spacing w:before="120"/>
      </w:pPr>
      <w:r w:rsidRPr="00C0018C">
        <w:rPr>
          <w:rStyle w:val="Cross-ReferenceChar"/>
        </w:rPr>
        <w:fldChar w:fldCharType="begin"/>
      </w:r>
      <w:r w:rsidRPr="00C0018C">
        <w:rPr>
          <w:rStyle w:val="Cross-ReferenceChar"/>
        </w:rPr>
        <w:instrText xml:space="preserve"> REF _Ref148003691 \h  \* MERGEFORMAT </w:instrText>
      </w:r>
      <w:r w:rsidRPr="00C0018C">
        <w:rPr>
          <w:rStyle w:val="Cross-ReferenceChar"/>
        </w:rPr>
      </w:r>
      <w:r w:rsidRPr="00C0018C">
        <w:rPr>
          <w:rStyle w:val="Cross-ReferenceChar"/>
        </w:rPr>
        <w:fldChar w:fldCharType="separate"/>
      </w:r>
      <w:r w:rsidRPr="00103EFF">
        <w:rPr>
          <w:rStyle w:val="Cross-ReferenceChar"/>
        </w:rPr>
        <w:t>Table 7.C.1</w:t>
      </w:r>
      <w:r w:rsidRPr="00C0018C">
        <w:rPr>
          <w:rStyle w:val="Cross-ReferenceChar"/>
        </w:rPr>
        <w:fldChar w:fldCharType="end"/>
      </w:r>
      <w:r w:rsidRPr="00C0018C">
        <w:t xml:space="preserve"> through </w:t>
      </w:r>
      <w:r w:rsidRPr="00C0018C">
        <w:rPr>
          <w:rStyle w:val="Cross-ReferenceChar"/>
        </w:rPr>
        <w:fldChar w:fldCharType="begin"/>
      </w:r>
      <w:r w:rsidRPr="00C0018C">
        <w:rPr>
          <w:rStyle w:val="Cross-ReferenceChar"/>
        </w:rPr>
        <w:instrText xml:space="preserve"> REF _Ref148003708 \h  \* MERGEFORMAT </w:instrText>
      </w:r>
      <w:r w:rsidRPr="00C0018C">
        <w:rPr>
          <w:rStyle w:val="Cross-ReferenceChar"/>
        </w:rPr>
      </w:r>
      <w:r w:rsidRPr="00C0018C">
        <w:rPr>
          <w:rStyle w:val="Cross-ReferenceChar"/>
        </w:rPr>
        <w:fldChar w:fldCharType="separate"/>
      </w:r>
      <w:r w:rsidRPr="00071A86">
        <w:rPr>
          <w:rStyle w:val="Cross-ReferenceChar"/>
        </w:rPr>
        <w:t>table 7.C.7</w:t>
      </w:r>
      <w:r w:rsidRPr="00C0018C">
        <w:rPr>
          <w:rStyle w:val="Cross-ReferenceChar"/>
        </w:rPr>
        <w:fldChar w:fldCharType="end"/>
      </w:r>
      <w:r w:rsidR="005E7EFF" w:rsidRPr="00C0018C">
        <w:t xml:space="preserve"> in </w:t>
      </w:r>
      <w:hyperlink w:anchor="_Appendix_7.C:_Means_3">
        <w:r w:rsidR="2091F054" w:rsidRPr="00C0018C">
          <w:rPr>
            <w:rStyle w:val="Hyperlink"/>
          </w:rPr>
          <w:t>appendix 7.</w:t>
        </w:r>
        <w:r w:rsidR="57155D2D" w:rsidRPr="00C0018C">
          <w:rPr>
            <w:rStyle w:val="Hyperlink"/>
          </w:rPr>
          <w:t>C</w:t>
        </w:r>
      </w:hyperlink>
      <w:r w:rsidR="22B0822C" w:rsidRPr="00C0018C">
        <w:t xml:space="preserve"> show </w:t>
      </w:r>
      <w:r w:rsidR="005C4381" w:rsidRPr="00C0018C">
        <w:t xml:space="preserve">population percentages, </w:t>
      </w:r>
      <w:r w:rsidR="00807B63" w:rsidRPr="00C0018C">
        <w:t>means</w:t>
      </w:r>
      <w:r w:rsidR="005C4381" w:rsidRPr="00C0018C">
        <w:t>,</w:t>
      </w:r>
      <w:r w:rsidR="00807B63" w:rsidRPr="00C0018C">
        <w:t xml:space="preserve"> and </w:t>
      </w:r>
      <w:r w:rsidR="00DA0F02" w:rsidRPr="00C0018C">
        <w:t xml:space="preserve">SDs of scale scores for the overall </w:t>
      </w:r>
      <w:r w:rsidR="00FA2159" w:rsidRPr="00C0018C">
        <w:t>assessment</w:t>
      </w:r>
      <w:r w:rsidR="00DA0F02" w:rsidRPr="00C0018C">
        <w:t xml:space="preserve"> by student group.</w:t>
      </w:r>
      <w:r w:rsidR="001E48D6" w:rsidRPr="00C0018C">
        <w:t xml:space="preserve"> </w:t>
      </w:r>
      <w:r w:rsidR="005C4381" w:rsidRPr="00C0018C">
        <w:t xml:space="preserve">For all grade levels and grade spans, male students accounted for 63 to 73 percent of </w:t>
      </w:r>
      <w:r w:rsidR="00136A3C" w:rsidRPr="00C0018C">
        <w:t>those</w:t>
      </w:r>
      <w:r w:rsidR="00C2380F" w:rsidRPr="00C0018C">
        <w:t xml:space="preserve"> with valid scores</w:t>
      </w:r>
      <w:r w:rsidR="005C4381" w:rsidRPr="00C0018C">
        <w:t xml:space="preserve"> and 71 to 76 percent of the students </w:t>
      </w:r>
      <w:r w:rsidR="00CC0E66" w:rsidRPr="00C0018C">
        <w:t>with valid scores</w:t>
      </w:r>
      <w:r w:rsidR="005C4381" w:rsidRPr="00C0018C">
        <w:t xml:space="preserve"> were Hispanic or Latino. Students with autism accounted for 30 to 7</w:t>
      </w:r>
      <w:r w:rsidR="003D125F" w:rsidRPr="00C0018C">
        <w:t>3</w:t>
      </w:r>
      <w:r w:rsidR="005C4381" w:rsidRPr="00C0018C">
        <w:t xml:space="preserve"> percent of the students </w:t>
      </w:r>
      <w:r w:rsidR="00CC0E66" w:rsidRPr="00C0018C">
        <w:t>with valid scores</w:t>
      </w:r>
      <w:r w:rsidR="005C4381" w:rsidRPr="00C0018C">
        <w:t>, while students with intellectual disabilities accounted for a range between 16 to 5</w:t>
      </w:r>
      <w:r w:rsidR="002A679B" w:rsidRPr="00C0018C">
        <w:t>3</w:t>
      </w:r>
      <w:r w:rsidR="005C4381" w:rsidRPr="00C0018C">
        <w:t xml:space="preserve"> percent of the students </w:t>
      </w:r>
      <w:r w:rsidR="00CC0E66" w:rsidRPr="00C0018C">
        <w:t>with valid scores</w:t>
      </w:r>
      <w:r w:rsidR="005C4381" w:rsidRPr="00C0018C">
        <w:t xml:space="preserve">. Autism was the most common primary disability type for students </w:t>
      </w:r>
      <w:r w:rsidR="00CC0E66" w:rsidRPr="00C0018C">
        <w:t>with valid scores</w:t>
      </w:r>
      <w:r w:rsidR="005C4381" w:rsidRPr="00C0018C">
        <w:t xml:space="preserve"> in kindergarten through grade span three through five, and intellectual disability was the most common primary disability type in the higher grade spans.</w:t>
      </w:r>
    </w:p>
    <w:p w14:paraId="00AA86B6" w14:textId="16994B83" w:rsidR="00C04A83" w:rsidRPr="00C0018C" w:rsidRDefault="0091035B" w:rsidP="00C0018C">
      <w:pPr>
        <w:spacing w:before="120"/>
      </w:pPr>
      <w:r w:rsidRPr="00C0018C">
        <w:t>Overall, m</w:t>
      </w:r>
      <w:r w:rsidR="001E48D6" w:rsidRPr="00C0018C">
        <w:t xml:space="preserve">ale and female students </w:t>
      </w:r>
      <w:r w:rsidR="006A4A5C" w:rsidRPr="00C0018C">
        <w:t>scored</w:t>
      </w:r>
      <w:r w:rsidR="001E48D6" w:rsidRPr="00C0018C">
        <w:t xml:space="preserve"> no more than </w:t>
      </w:r>
      <w:r w:rsidR="00452FE0" w:rsidRPr="00C0018C">
        <w:t xml:space="preserve">three </w:t>
      </w:r>
      <w:r w:rsidR="001E48D6" w:rsidRPr="00C0018C">
        <w:t>scale score points from each other</w:t>
      </w:r>
      <w:r w:rsidR="00987FA6" w:rsidRPr="00C0018C">
        <w:t>.</w:t>
      </w:r>
      <w:r w:rsidR="004564FD" w:rsidRPr="00C0018C">
        <w:t xml:space="preserve"> </w:t>
      </w:r>
      <w:r w:rsidR="00EB6A4C" w:rsidRPr="00C0018C">
        <w:t>In kindergarten</w:t>
      </w:r>
      <w:r w:rsidR="00CB457D" w:rsidRPr="00C0018C">
        <w:t xml:space="preserve"> and grade two</w:t>
      </w:r>
      <w:r w:rsidR="00241CB3" w:rsidRPr="00C0018C">
        <w:t>,</w:t>
      </w:r>
      <w:r w:rsidR="004564FD" w:rsidRPr="00C0018C">
        <w:t xml:space="preserve"> </w:t>
      </w:r>
      <w:r w:rsidR="0099765F" w:rsidRPr="00C0018C">
        <w:t xml:space="preserve">female students </w:t>
      </w:r>
      <w:r w:rsidR="00C35AC7" w:rsidRPr="00C0018C">
        <w:t>had higher average scale score than male students</w:t>
      </w:r>
      <w:r w:rsidR="00241CB3" w:rsidRPr="00C0018C">
        <w:t>;</w:t>
      </w:r>
      <w:r w:rsidR="00EB6A4C" w:rsidRPr="00C0018C">
        <w:t xml:space="preserve"> but in the other grade levels or grade spans</w:t>
      </w:r>
      <w:r w:rsidR="00241CB3" w:rsidRPr="00C0018C">
        <w:t>,</w:t>
      </w:r>
      <w:r w:rsidR="00EB6A4C" w:rsidRPr="00C0018C">
        <w:t xml:space="preserve"> male students</w:t>
      </w:r>
      <w:r w:rsidR="0051094A" w:rsidRPr="00C0018C">
        <w:t xml:space="preserve"> had higher average scale scores</w:t>
      </w:r>
      <w:r w:rsidR="004564FD" w:rsidRPr="00C0018C">
        <w:t xml:space="preserve">. </w:t>
      </w:r>
      <w:r w:rsidR="009F3F14" w:rsidRPr="00C0018C">
        <w:t xml:space="preserve">In terms of the percentage of students achieving Level 3, there was no more than a </w:t>
      </w:r>
      <w:r w:rsidR="00BB200D" w:rsidRPr="00C0018C">
        <w:t>five</w:t>
      </w:r>
      <w:r w:rsidR="009F3F14" w:rsidRPr="00C0018C">
        <w:t>-point difference between males and females</w:t>
      </w:r>
      <w:r w:rsidR="00B755C2" w:rsidRPr="00C0018C">
        <w:t>.</w:t>
      </w:r>
    </w:p>
    <w:p w14:paraId="25EA805A" w14:textId="495E657C" w:rsidR="00844886" w:rsidRPr="00C0018C" w:rsidRDefault="001F77C2" w:rsidP="00C0018C">
      <w:pPr>
        <w:spacing w:before="120"/>
      </w:pPr>
      <w:r w:rsidRPr="00C0018C">
        <w:t xml:space="preserve">The large majority of students </w:t>
      </w:r>
      <w:r w:rsidR="00C07610" w:rsidRPr="00C0018C">
        <w:t xml:space="preserve">taking the Summative Alternate ELPAC are Hispanic or Latino, so the mean scale scores for this group </w:t>
      </w:r>
      <w:r w:rsidR="00741D80" w:rsidRPr="00C0018C">
        <w:t xml:space="preserve">are nearly the same as the mean </w:t>
      </w:r>
      <w:r w:rsidR="002027A4" w:rsidRPr="00C0018C">
        <w:t xml:space="preserve">scale </w:t>
      </w:r>
      <w:r w:rsidR="00741D80" w:rsidRPr="00C0018C">
        <w:t>scores</w:t>
      </w:r>
      <w:r w:rsidR="002027A4" w:rsidRPr="00C0018C">
        <w:t xml:space="preserve"> for all students in the same grade </w:t>
      </w:r>
      <w:r w:rsidR="00F44374" w:rsidRPr="00C0018C">
        <w:t>level</w:t>
      </w:r>
      <w:r w:rsidR="002027A4" w:rsidRPr="00C0018C">
        <w:t xml:space="preserve"> or grade span. </w:t>
      </w:r>
      <w:r w:rsidR="0054601D" w:rsidRPr="00C0018C">
        <w:t xml:space="preserve">In terms of percentage of students achieving Level 3, </w:t>
      </w:r>
      <w:r w:rsidR="00A405EE" w:rsidRPr="00C0018C">
        <w:t xml:space="preserve">Hispanic or Latino students performed at least as well as the total student population, with differences of no more than </w:t>
      </w:r>
      <w:r w:rsidR="00844886" w:rsidRPr="00C0018C">
        <w:t>two</w:t>
      </w:r>
      <w:r w:rsidR="007D0D6C" w:rsidRPr="00C0018C">
        <w:t xml:space="preserve"> </w:t>
      </w:r>
      <w:r w:rsidR="00844886" w:rsidRPr="00C0018C">
        <w:t>point</w:t>
      </w:r>
      <w:r w:rsidR="007D0D6C" w:rsidRPr="00C0018C">
        <w:t>s</w:t>
      </w:r>
      <w:r w:rsidR="00A405EE" w:rsidRPr="00C0018C">
        <w:t>.</w:t>
      </w:r>
      <w:r w:rsidR="00844886" w:rsidRPr="00C0018C">
        <w:t xml:space="preserve"> </w:t>
      </w:r>
    </w:p>
    <w:p w14:paraId="75EEFA70" w14:textId="4C4D3B14" w:rsidR="00C04A83" w:rsidRPr="00C0018C" w:rsidRDefault="002027A4" w:rsidP="00C0018C">
      <w:pPr>
        <w:spacing w:before="120"/>
      </w:pPr>
      <w:r w:rsidRPr="00C0018C">
        <w:t xml:space="preserve">The only other </w:t>
      </w:r>
      <w:r w:rsidR="00F72451" w:rsidRPr="00C0018C">
        <w:t>rac</w:t>
      </w:r>
      <w:r w:rsidR="00847AAD" w:rsidRPr="00C0018C">
        <w:t>ial</w:t>
      </w:r>
      <w:r w:rsidR="00F72451" w:rsidRPr="00C0018C">
        <w:t xml:space="preserve"> or ethnic</w:t>
      </w:r>
      <w:r w:rsidR="00847AAD" w:rsidRPr="00C0018C">
        <w:t xml:space="preserve"> student group</w:t>
      </w:r>
      <w:r w:rsidR="00F72451" w:rsidRPr="00C0018C">
        <w:t xml:space="preserve"> </w:t>
      </w:r>
      <w:r w:rsidR="001B75CB" w:rsidRPr="00C0018C">
        <w:t xml:space="preserve">with </w:t>
      </w:r>
      <w:r w:rsidR="00F85BD9" w:rsidRPr="00C0018C">
        <w:t xml:space="preserve">substantial size is the Asian student group. </w:t>
      </w:r>
      <w:bookmarkStart w:id="1190" w:name="_Hlk189571517"/>
      <w:r w:rsidR="00F85BD9" w:rsidRPr="00C0018C">
        <w:t>These students</w:t>
      </w:r>
      <w:r w:rsidR="00D97E57" w:rsidRPr="00C0018C">
        <w:t>’</w:t>
      </w:r>
      <w:r w:rsidR="00F85BD9" w:rsidRPr="00C0018C">
        <w:t xml:space="preserve"> </w:t>
      </w:r>
      <w:r w:rsidR="009C59ED" w:rsidRPr="00C0018C">
        <w:t>score</w:t>
      </w:r>
      <w:r w:rsidR="00D97E57" w:rsidRPr="00C0018C">
        <w:t>s</w:t>
      </w:r>
      <w:r w:rsidR="00843A91" w:rsidRPr="00C0018C">
        <w:t>,</w:t>
      </w:r>
      <w:r w:rsidR="009C59ED" w:rsidRPr="00C0018C">
        <w:t xml:space="preserve"> on average</w:t>
      </w:r>
      <w:r w:rsidR="00843A91" w:rsidRPr="00C0018C">
        <w:t>,</w:t>
      </w:r>
      <w:r w:rsidR="00EC00A6" w:rsidRPr="00C0018C">
        <w:t xml:space="preserve"> </w:t>
      </w:r>
      <w:r w:rsidR="00C32E65" w:rsidRPr="00C0018C">
        <w:t xml:space="preserve">differ by </w:t>
      </w:r>
      <w:r w:rsidR="00265AD7" w:rsidRPr="00C0018C">
        <w:t>about one to three scale score points</w:t>
      </w:r>
      <w:r w:rsidR="00EC00A6" w:rsidRPr="00C0018C">
        <w:t xml:space="preserve"> than the total </w:t>
      </w:r>
      <w:r w:rsidR="008022F7" w:rsidRPr="00C0018C">
        <w:t xml:space="preserve">student </w:t>
      </w:r>
      <w:r w:rsidR="009F3AB9" w:rsidRPr="00C0018C">
        <w:t>sample</w:t>
      </w:r>
      <w:r w:rsidR="00A75F66" w:rsidRPr="00C0018C">
        <w:t xml:space="preserve">. </w:t>
      </w:r>
      <w:r w:rsidR="004E3199" w:rsidRPr="00C0018C">
        <w:t xml:space="preserve">In terms of percentage of students achieving Level 3, </w:t>
      </w:r>
      <w:r w:rsidR="00A738BB" w:rsidRPr="00C0018C">
        <w:t>the difference between Asian students and the total student population was no more than three percentage points in most grade levels or grade spans</w:t>
      </w:r>
      <w:r w:rsidR="005A3507" w:rsidRPr="00C0018C">
        <w:t>. The</w:t>
      </w:r>
      <w:r w:rsidR="00A738BB" w:rsidRPr="00C0018C">
        <w:t xml:space="preserve"> except</w:t>
      </w:r>
      <w:r w:rsidR="005A3507" w:rsidRPr="00C0018C">
        <w:t>ions were</w:t>
      </w:r>
      <w:r w:rsidR="00A738BB" w:rsidRPr="00C0018C">
        <w:t xml:space="preserve"> </w:t>
      </w:r>
      <w:r w:rsidR="00130153" w:rsidRPr="00C0018C">
        <w:t xml:space="preserve">in </w:t>
      </w:r>
      <w:r w:rsidR="00A738BB" w:rsidRPr="00C0018C">
        <w:t xml:space="preserve">grade </w:t>
      </w:r>
      <w:r w:rsidR="009802C3" w:rsidRPr="00C0018C">
        <w:t xml:space="preserve">span </w:t>
      </w:r>
      <w:r w:rsidR="002E7495" w:rsidRPr="00C0018C">
        <w:t>six</w:t>
      </w:r>
      <w:r w:rsidR="009802C3" w:rsidRPr="00C0018C">
        <w:t xml:space="preserve"> through </w:t>
      </w:r>
      <w:r w:rsidR="002E7495" w:rsidRPr="00C0018C">
        <w:t>eight</w:t>
      </w:r>
      <w:r w:rsidR="005169C1" w:rsidRPr="00C0018C">
        <w:t xml:space="preserve"> and </w:t>
      </w:r>
      <w:r w:rsidR="007D0D6C" w:rsidRPr="00C0018C">
        <w:t xml:space="preserve">grade span </w:t>
      </w:r>
      <w:r w:rsidR="005169C1" w:rsidRPr="00C0018C">
        <w:t xml:space="preserve">nine </w:t>
      </w:r>
      <w:r w:rsidR="007D0D6C" w:rsidRPr="00C0018C">
        <w:t>and</w:t>
      </w:r>
      <w:r w:rsidR="005169C1" w:rsidRPr="00C0018C">
        <w:t xml:space="preserve"> ten</w:t>
      </w:r>
      <w:r w:rsidR="00A738BB" w:rsidRPr="00C0018C">
        <w:t xml:space="preserve">, where the percentage of Asian students </w:t>
      </w:r>
      <w:r w:rsidR="00CD1E16" w:rsidRPr="00C0018C">
        <w:t xml:space="preserve">was </w:t>
      </w:r>
      <w:r w:rsidR="002E7495" w:rsidRPr="00C0018C">
        <w:t xml:space="preserve">five </w:t>
      </w:r>
      <w:r w:rsidR="005169C1" w:rsidRPr="00C0018C">
        <w:t xml:space="preserve">and four </w:t>
      </w:r>
      <w:r w:rsidR="007D6B12" w:rsidRPr="00C0018C">
        <w:t>points</w:t>
      </w:r>
      <w:r w:rsidR="00FC2DA6" w:rsidRPr="00C0018C">
        <w:t xml:space="preserve"> </w:t>
      </w:r>
      <w:r w:rsidR="002E7495" w:rsidRPr="00C0018C">
        <w:t>lower</w:t>
      </w:r>
      <w:r w:rsidR="00FC2DA6" w:rsidRPr="00C0018C">
        <w:t>, respectively,</w:t>
      </w:r>
      <w:r w:rsidR="002E7495" w:rsidRPr="00C0018C">
        <w:t xml:space="preserve"> </w:t>
      </w:r>
      <w:r w:rsidR="00A738BB" w:rsidRPr="00C0018C">
        <w:t xml:space="preserve">than </w:t>
      </w:r>
      <w:r w:rsidR="00513222" w:rsidRPr="00C0018C">
        <w:t>that</w:t>
      </w:r>
      <w:r w:rsidR="00A738BB" w:rsidRPr="00C0018C">
        <w:t xml:space="preserve"> of </w:t>
      </w:r>
      <w:r w:rsidR="00FB3774" w:rsidRPr="00C0018C">
        <w:t xml:space="preserve">the </w:t>
      </w:r>
      <w:r w:rsidR="00A738BB" w:rsidRPr="00C0018C">
        <w:t>total student population</w:t>
      </w:r>
      <w:r w:rsidR="00C1437C" w:rsidRPr="00C0018C">
        <w:t>.</w:t>
      </w:r>
      <w:r w:rsidR="003E25C5" w:rsidRPr="00C0018C">
        <w:t xml:space="preserve"> </w:t>
      </w:r>
      <w:bookmarkEnd w:id="1190"/>
    </w:p>
    <w:p w14:paraId="0DF345F8" w14:textId="51689CC1" w:rsidR="000A3C5D" w:rsidRPr="00C0018C" w:rsidRDefault="002D42B2" w:rsidP="00C0018C">
      <w:pPr>
        <w:rPr>
          <w:color w:val="000000" w:themeColor="text1"/>
        </w:rPr>
      </w:pPr>
      <w:r w:rsidRPr="00C0018C">
        <w:rPr>
          <w:color w:val="000000" w:themeColor="text1"/>
        </w:rPr>
        <w:t>Across grade</w:t>
      </w:r>
      <w:r w:rsidR="00F44374" w:rsidRPr="00C0018C">
        <w:rPr>
          <w:color w:val="000000" w:themeColor="text1"/>
        </w:rPr>
        <w:t xml:space="preserve"> level</w:t>
      </w:r>
      <w:r w:rsidRPr="00C0018C">
        <w:rPr>
          <w:color w:val="000000" w:themeColor="text1"/>
        </w:rPr>
        <w:t>s or grade spans, s</w:t>
      </w:r>
      <w:r w:rsidR="00AE3552" w:rsidRPr="00C0018C">
        <w:rPr>
          <w:color w:val="000000" w:themeColor="text1"/>
        </w:rPr>
        <w:t xml:space="preserve">tudents with intellectual disabilities </w:t>
      </w:r>
      <w:r w:rsidR="00DE08F5" w:rsidRPr="00C0018C">
        <w:rPr>
          <w:color w:val="000000" w:themeColor="text1"/>
        </w:rPr>
        <w:t>scored</w:t>
      </w:r>
      <w:r w:rsidR="00035A93" w:rsidRPr="00C0018C">
        <w:rPr>
          <w:color w:val="000000" w:themeColor="text1"/>
        </w:rPr>
        <w:t xml:space="preserve"> lower than the total student group in kindergarten to grade </w:t>
      </w:r>
      <w:r w:rsidR="00A334AB" w:rsidRPr="00C0018C">
        <w:rPr>
          <w:color w:val="000000" w:themeColor="text1"/>
        </w:rPr>
        <w:t>two</w:t>
      </w:r>
      <w:r w:rsidR="00035A93" w:rsidRPr="00C0018C">
        <w:rPr>
          <w:color w:val="000000" w:themeColor="text1"/>
        </w:rPr>
        <w:t xml:space="preserve">, </w:t>
      </w:r>
      <w:r w:rsidR="003D5643" w:rsidRPr="00C0018C">
        <w:rPr>
          <w:color w:val="000000" w:themeColor="text1"/>
        </w:rPr>
        <w:t>but</w:t>
      </w:r>
      <w:r w:rsidR="00035A93" w:rsidRPr="00C0018C">
        <w:rPr>
          <w:color w:val="000000" w:themeColor="text1"/>
        </w:rPr>
        <w:t xml:space="preserve"> score</w:t>
      </w:r>
      <w:r w:rsidR="005B2591" w:rsidRPr="00C0018C">
        <w:rPr>
          <w:color w:val="000000" w:themeColor="text1"/>
        </w:rPr>
        <w:t>d</w:t>
      </w:r>
      <w:r w:rsidR="00035A93" w:rsidRPr="00C0018C">
        <w:rPr>
          <w:color w:val="000000" w:themeColor="text1"/>
        </w:rPr>
        <w:t xml:space="preserve"> higher </w:t>
      </w:r>
      <w:r w:rsidR="009B47AA" w:rsidRPr="00C0018C">
        <w:rPr>
          <w:color w:val="000000" w:themeColor="text1"/>
        </w:rPr>
        <w:t xml:space="preserve">in other grade spans, with </w:t>
      </w:r>
      <w:r w:rsidR="005B2591" w:rsidRPr="00C0018C">
        <w:rPr>
          <w:color w:val="000000" w:themeColor="text1"/>
        </w:rPr>
        <w:t>all</w:t>
      </w:r>
      <w:r w:rsidR="009B47AA" w:rsidRPr="00C0018C">
        <w:rPr>
          <w:color w:val="000000" w:themeColor="text1"/>
        </w:rPr>
        <w:t xml:space="preserve"> difference</w:t>
      </w:r>
      <w:r w:rsidR="005B2591" w:rsidRPr="00C0018C">
        <w:rPr>
          <w:color w:val="000000" w:themeColor="text1"/>
        </w:rPr>
        <w:t>s being</w:t>
      </w:r>
      <w:r w:rsidR="009B47AA" w:rsidRPr="00C0018C">
        <w:rPr>
          <w:color w:val="000000" w:themeColor="text1"/>
        </w:rPr>
        <w:t xml:space="preserve"> less than three scale score points</w:t>
      </w:r>
      <w:r w:rsidR="00843A91" w:rsidRPr="00C0018C">
        <w:rPr>
          <w:color w:val="000000" w:themeColor="text1"/>
        </w:rPr>
        <w:t>;</w:t>
      </w:r>
      <w:r w:rsidR="00DE08F5" w:rsidRPr="00C0018C">
        <w:rPr>
          <w:color w:val="000000" w:themeColor="text1"/>
        </w:rPr>
        <w:t xml:space="preserve"> and students with autism scored</w:t>
      </w:r>
      <w:r w:rsidR="00843A91" w:rsidRPr="00C0018C">
        <w:rPr>
          <w:color w:val="000000" w:themeColor="text1"/>
        </w:rPr>
        <w:t>,</w:t>
      </w:r>
      <w:r w:rsidR="00DE08F5" w:rsidRPr="00C0018C">
        <w:rPr>
          <w:color w:val="000000" w:themeColor="text1"/>
        </w:rPr>
        <w:t xml:space="preserve"> on average</w:t>
      </w:r>
      <w:r w:rsidR="00843A91" w:rsidRPr="00C0018C">
        <w:rPr>
          <w:color w:val="000000" w:themeColor="text1"/>
        </w:rPr>
        <w:t>,</w:t>
      </w:r>
      <w:r w:rsidR="00DE08F5" w:rsidRPr="00C0018C">
        <w:rPr>
          <w:color w:val="000000" w:themeColor="text1"/>
        </w:rPr>
        <w:t xml:space="preserve"> </w:t>
      </w:r>
      <w:r w:rsidR="00772925" w:rsidRPr="00C0018C">
        <w:rPr>
          <w:color w:val="000000" w:themeColor="text1"/>
        </w:rPr>
        <w:t xml:space="preserve">0.58 </w:t>
      </w:r>
      <w:r w:rsidR="00E2657D" w:rsidRPr="00C0018C">
        <w:rPr>
          <w:color w:val="000000" w:themeColor="text1"/>
        </w:rPr>
        <w:t xml:space="preserve">to </w:t>
      </w:r>
      <w:r w:rsidR="00772925" w:rsidRPr="00C0018C">
        <w:rPr>
          <w:color w:val="000000" w:themeColor="text1"/>
        </w:rPr>
        <w:t>3.33</w:t>
      </w:r>
      <w:r w:rsidR="00E2657D" w:rsidRPr="00C0018C">
        <w:rPr>
          <w:color w:val="000000" w:themeColor="text1"/>
        </w:rPr>
        <w:t xml:space="preserve"> scale </w:t>
      </w:r>
      <w:r w:rsidR="00DE08F5" w:rsidRPr="00C0018C">
        <w:rPr>
          <w:color w:val="000000" w:themeColor="text1"/>
        </w:rPr>
        <w:t xml:space="preserve">score points </w:t>
      </w:r>
      <w:r w:rsidR="00520D51" w:rsidRPr="00C0018C">
        <w:rPr>
          <w:color w:val="000000" w:themeColor="text1"/>
        </w:rPr>
        <w:t xml:space="preserve">higher </w:t>
      </w:r>
      <w:r w:rsidR="00DE08F5" w:rsidRPr="00C0018C">
        <w:rPr>
          <w:color w:val="000000" w:themeColor="text1"/>
        </w:rPr>
        <w:t>than the total student group.</w:t>
      </w:r>
      <w:r w:rsidR="005B3E4F" w:rsidRPr="00C0018C">
        <w:rPr>
          <w:color w:val="000000" w:themeColor="text1"/>
        </w:rPr>
        <w:t xml:space="preserve"> </w:t>
      </w:r>
      <w:r w:rsidR="00C20719" w:rsidRPr="00C0018C">
        <w:rPr>
          <w:color w:val="000000" w:themeColor="text1"/>
        </w:rPr>
        <w:t xml:space="preserve">In terms of percentage of students achieving Level 3, students with </w:t>
      </w:r>
      <w:r w:rsidR="007C4973" w:rsidRPr="00C0018C">
        <w:rPr>
          <w:color w:val="000000" w:themeColor="text1"/>
        </w:rPr>
        <w:t xml:space="preserve">intellectual disabilities </w:t>
      </w:r>
      <w:r w:rsidR="003B1B0E" w:rsidRPr="00C0018C">
        <w:rPr>
          <w:color w:val="000000" w:themeColor="text1"/>
        </w:rPr>
        <w:t>underperformed relative to the total student population</w:t>
      </w:r>
      <w:r w:rsidR="00544B0D" w:rsidRPr="00C0018C">
        <w:rPr>
          <w:color w:val="000000" w:themeColor="text1"/>
        </w:rPr>
        <w:t xml:space="preserve"> in all grade</w:t>
      </w:r>
      <w:r w:rsidR="00213F97" w:rsidRPr="00C0018C">
        <w:rPr>
          <w:color w:val="000000" w:themeColor="text1"/>
        </w:rPr>
        <w:t xml:space="preserve"> level</w:t>
      </w:r>
      <w:r w:rsidR="00544B0D" w:rsidRPr="00C0018C">
        <w:rPr>
          <w:color w:val="000000" w:themeColor="text1"/>
        </w:rPr>
        <w:t>s</w:t>
      </w:r>
      <w:r w:rsidR="00213F97" w:rsidRPr="00C0018C">
        <w:rPr>
          <w:color w:val="000000" w:themeColor="text1"/>
        </w:rPr>
        <w:t xml:space="preserve"> and grade spans</w:t>
      </w:r>
      <w:r w:rsidR="00544B0D" w:rsidRPr="00C0018C">
        <w:rPr>
          <w:color w:val="000000" w:themeColor="text1"/>
        </w:rPr>
        <w:t xml:space="preserve"> except </w:t>
      </w:r>
      <w:r w:rsidR="00A20AC3" w:rsidRPr="00C0018C">
        <w:rPr>
          <w:color w:val="000000" w:themeColor="text1"/>
        </w:rPr>
        <w:t xml:space="preserve">grade span six </w:t>
      </w:r>
      <w:r w:rsidR="00963E66" w:rsidRPr="00C0018C">
        <w:rPr>
          <w:color w:val="000000" w:themeColor="text1"/>
        </w:rPr>
        <w:t>through</w:t>
      </w:r>
      <w:r w:rsidR="00A20AC3" w:rsidRPr="00C0018C">
        <w:rPr>
          <w:color w:val="000000" w:themeColor="text1"/>
        </w:rPr>
        <w:t xml:space="preserve"> eight</w:t>
      </w:r>
      <w:r w:rsidR="009B0CE1" w:rsidRPr="00C0018C">
        <w:rPr>
          <w:color w:val="000000" w:themeColor="text1"/>
        </w:rPr>
        <w:t>.</w:t>
      </w:r>
      <w:r w:rsidR="00586C45" w:rsidRPr="00C0018C">
        <w:rPr>
          <w:color w:val="000000" w:themeColor="text1"/>
        </w:rPr>
        <w:t xml:space="preserve"> </w:t>
      </w:r>
      <w:r w:rsidR="00A20AC3" w:rsidRPr="00C0018C">
        <w:rPr>
          <w:color w:val="000000" w:themeColor="text1"/>
        </w:rPr>
        <w:t xml:space="preserve">The largest difference </w:t>
      </w:r>
      <w:r w:rsidR="0040079E" w:rsidRPr="00C0018C">
        <w:rPr>
          <w:color w:val="000000" w:themeColor="text1"/>
        </w:rPr>
        <w:t>was</w:t>
      </w:r>
      <w:r w:rsidR="00A20AC3" w:rsidRPr="00C0018C">
        <w:rPr>
          <w:color w:val="000000" w:themeColor="text1"/>
        </w:rPr>
        <w:t xml:space="preserve"> in </w:t>
      </w:r>
      <w:r w:rsidR="003653DC" w:rsidRPr="00C0018C">
        <w:rPr>
          <w:color w:val="000000" w:themeColor="text1"/>
        </w:rPr>
        <w:t xml:space="preserve">grade </w:t>
      </w:r>
      <w:r w:rsidR="00E455BB" w:rsidRPr="00C0018C">
        <w:rPr>
          <w:color w:val="000000" w:themeColor="text1"/>
        </w:rPr>
        <w:t>one</w:t>
      </w:r>
      <w:r w:rsidR="003653DC" w:rsidRPr="00C0018C">
        <w:rPr>
          <w:color w:val="000000" w:themeColor="text1"/>
        </w:rPr>
        <w:t xml:space="preserve">, </w:t>
      </w:r>
      <w:r w:rsidR="00A030F3" w:rsidRPr="00C0018C">
        <w:rPr>
          <w:color w:val="000000" w:themeColor="text1"/>
        </w:rPr>
        <w:t>at</w:t>
      </w:r>
      <w:r w:rsidR="003653DC" w:rsidRPr="00C0018C">
        <w:rPr>
          <w:color w:val="000000" w:themeColor="text1"/>
        </w:rPr>
        <w:t xml:space="preserve"> </w:t>
      </w:r>
      <w:r w:rsidR="00EE1B1B" w:rsidRPr="00C0018C">
        <w:rPr>
          <w:color w:val="000000" w:themeColor="text1"/>
        </w:rPr>
        <w:t>6</w:t>
      </w:r>
      <w:r w:rsidR="00A030F3" w:rsidRPr="00C0018C">
        <w:rPr>
          <w:color w:val="000000" w:themeColor="text1"/>
        </w:rPr>
        <w:t xml:space="preserve"> percent</w:t>
      </w:r>
      <w:r w:rsidR="00EE1B1B" w:rsidRPr="00C0018C">
        <w:rPr>
          <w:color w:val="000000" w:themeColor="text1"/>
        </w:rPr>
        <w:t>.</w:t>
      </w:r>
      <w:r w:rsidR="003653DC" w:rsidRPr="00C0018C">
        <w:rPr>
          <w:color w:val="000000" w:themeColor="text1"/>
        </w:rPr>
        <w:t xml:space="preserve"> </w:t>
      </w:r>
    </w:p>
    <w:p w14:paraId="710124CF" w14:textId="563E4310" w:rsidR="004C47A1" w:rsidRPr="00C0018C" w:rsidRDefault="009B0CE1" w:rsidP="00C0018C">
      <w:r w:rsidRPr="00C0018C">
        <w:rPr>
          <w:color w:val="000000" w:themeColor="text1"/>
        </w:rPr>
        <w:lastRenderedPageBreak/>
        <w:t>S</w:t>
      </w:r>
      <w:r w:rsidR="005A6546" w:rsidRPr="00C0018C">
        <w:rPr>
          <w:color w:val="000000" w:themeColor="text1"/>
        </w:rPr>
        <w:t xml:space="preserve">tudents with autism </w:t>
      </w:r>
      <w:r w:rsidR="005A7EEE" w:rsidRPr="00C0018C">
        <w:rPr>
          <w:color w:val="000000" w:themeColor="text1"/>
        </w:rPr>
        <w:t>performed similarly to</w:t>
      </w:r>
      <w:r w:rsidR="005A6546" w:rsidRPr="00C0018C">
        <w:rPr>
          <w:color w:val="000000" w:themeColor="text1"/>
        </w:rPr>
        <w:t xml:space="preserve"> </w:t>
      </w:r>
      <w:r w:rsidR="000A4A11" w:rsidRPr="00C0018C">
        <w:rPr>
          <w:color w:val="000000" w:themeColor="text1"/>
        </w:rPr>
        <w:t xml:space="preserve">or </w:t>
      </w:r>
      <w:r w:rsidR="00304662" w:rsidRPr="00C0018C">
        <w:rPr>
          <w:color w:val="000000" w:themeColor="text1"/>
        </w:rPr>
        <w:t>slightly higher</w:t>
      </w:r>
      <w:r w:rsidR="000A4A11" w:rsidRPr="00C0018C">
        <w:rPr>
          <w:color w:val="000000" w:themeColor="text1"/>
        </w:rPr>
        <w:t xml:space="preserve"> than </w:t>
      </w:r>
      <w:r w:rsidR="005A6546" w:rsidRPr="00C0018C">
        <w:rPr>
          <w:color w:val="000000" w:themeColor="text1"/>
        </w:rPr>
        <w:t xml:space="preserve">the total student population except </w:t>
      </w:r>
      <w:r w:rsidR="005A7EEE" w:rsidRPr="00C0018C">
        <w:rPr>
          <w:color w:val="000000" w:themeColor="text1"/>
        </w:rPr>
        <w:t xml:space="preserve">in </w:t>
      </w:r>
      <w:r w:rsidR="005A6546" w:rsidRPr="00C0018C">
        <w:rPr>
          <w:color w:val="000000" w:themeColor="text1"/>
        </w:rPr>
        <w:t>grade span</w:t>
      </w:r>
      <w:r w:rsidR="00723E9B" w:rsidRPr="00C0018C">
        <w:rPr>
          <w:color w:val="000000" w:themeColor="text1"/>
        </w:rPr>
        <w:t>s three through five and</w:t>
      </w:r>
      <w:r w:rsidR="005A6546" w:rsidRPr="00C0018C">
        <w:rPr>
          <w:color w:val="000000" w:themeColor="text1"/>
        </w:rPr>
        <w:t xml:space="preserve"> six </w:t>
      </w:r>
      <w:r w:rsidR="00723E9B" w:rsidRPr="00C0018C">
        <w:rPr>
          <w:color w:val="000000" w:themeColor="text1"/>
        </w:rPr>
        <w:t xml:space="preserve">through </w:t>
      </w:r>
      <w:r w:rsidR="005A6546" w:rsidRPr="00C0018C">
        <w:rPr>
          <w:color w:val="000000" w:themeColor="text1"/>
        </w:rPr>
        <w:t xml:space="preserve">eight, where students with autism had a </w:t>
      </w:r>
      <w:r w:rsidR="00E44474" w:rsidRPr="00C0018C">
        <w:rPr>
          <w:color w:val="000000" w:themeColor="text1"/>
        </w:rPr>
        <w:t>one</w:t>
      </w:r>
      <w:r w:rsidR="000A3C5D" w:rsidRPr="00C0018C">
        <w:rPr>
          <w:color w:val="000000" w:themeColor="text1"/>
        </w:rPr>
        <w:t>-</w:t>
      </w:r>
      <w:r w:rsidR="005A6546" w:rsidRPr="00C0018C">
        <w:rPr>
          <w:color w:val="000000" w:themeColor="text1"/>
        </w:rPr>
        <w:t>percentage</w:t>
      </w:r>
      <w:r w:rsidR="000A3C5D" w:rsidRPr="00C0018C">
        <w:rPr>
          <w:color w:val="000000" w:themeColor="text1"/>
        </w:rPr>
        <w:t>-</w:t>
      </w:r>
      <w:r w:rsidR="00E44474" w:rsidRPr="00C0018C">
        <w:rPr>
          <w:color w:val="000000" w:themeColor="text1"/>
        </w:rPr>
        <w:t xml:space="preserve">point lower rate of </w:t>
      </w:r>
      <w:r w:rsidR="00A5214D" w:rsidRPr="00C0018C">
        <w:rPr>
          <w:color w:val="000000" w:themeColor="text1"/>
        </w:rPr>
        <w:t xml:space="preserve">achieving </w:t>
      </w:r>
      <w:r w:rsidR="00EB6359" w:rsidRPr="00C0018C">
        <w:rPr>
          <w:color w:val="000000" w:themeColor="text1"/>
        </w:rPr>
        <w:t>L</w:t>
      </w:r>
      <w:r w:rsidR="00A5214D" w:rsidRPr="00C0018C">
        <w:rPr>
          <w:color w:val="000000" w:themeColor="text1"/>
        </w:rPr>
        <w:t>evel 3</w:t>
      </w:r>
      <w:r w:rsidR="00E455BB" w:rsidRPr="00C0018C">
        <w:rPr>
          <w:color w:val="000000" w:themeColor="text1"/>
        </w:rPr>
        <w:t xml:space="preserve"> compared to</w:t>
      </w:r>
      <w:r w:rsidR="005A6546" w:rsidRPr="00C0018C">
        <w:rPr>
          <w:color w:val="000000" w:themeColor="text1"/>
        </w:rPr>
        <w:t xml:space="preserve"> the total student population</w:t>
      </w:r>
      <w:r w:rsidR="00F73EE7" w:rsidRPr="00C0018C">
        <w:t>.</w:t>
      </w:r>
      <w:r w:rsidR="00586C45" w:rsidRPr="00C0018C">
        <w:t xml:space="preserve"> </w:t>
      </w:r>
    </w:p>
    <w:p w14:paraId="586ABA1B" w14:textId="0F9933E2" w:rsidR="0018397B" w:rsidRPr="00C0018C" w:rsidRDefault="0018397B" w:rsidP="00C0018C">
      <w:pPr>
        <w:pStyle w:val="Heading3"/>
      </w:pPr>
      <w:bookmarkStart w:id="1191" w:name="_Toc222841125"/>
      <w:r w:rsidRPr="00C0018C">
        <w:t>Reports Produced and Scores for Each Report</w:t>
      </w:r>
      <w:bookmarkEnd w:id="1191"/>
    </w:p>
    <w:p w14:paraId="20ECBB6B" w14:textId="5CD12F04" w:rsidR="000C14D5" w:rsidRPr="00C0018C" w:rsidRDefault="000C14D5" w:rsidP="00C0018C">
      <w:pPr>
        <w:keepNext/>
        <w:keepLines/>
      </w:pPr>
      <w:bookmarkStart w:id="1192" w:name="_Online_Reporting"/>
      <w:bookmarkStart w:id="1193" w:name="_Online_Reporting_1"/>
      <w:bookmarkStart w:id="1194" w:name="_Online_Reporting_2"/>
      <w:bookmarkStart w:id="1195" w:name="_Online_Reporting_3"/>
      <w:bookmarkStart w:id="1196" w:name="_Hlk129338472"/>
      <w:bookmarkStart w:id="1197" w:name="_Toc121902543"/>
      <w:bookmarkEnd w:id="1192"/>
      <w:bookmarkEnd w:id="1193"/>
      <w:bookmarkEnd w:id="1194"/>
      <w:bookmarkEnd w:id="1195"/>
      <w:r w:rsidRPr="00C0018C">
        <w:t xml:space="preserve">The assessments that make up </w:t>
      </w:r>
      <w:r w:rsidR="00545882" w:rsidRPr="00C0018C">
        <w:t>ELPAC</w:t>
      </w:r>
      <w:r w:rsidRPr="00C0018C">
        <w:t xml:space="preserve"> provide results or score summaries that are reported for different purposes. The four major purposes are to</w:t>
      </w:r>
    </w:p>
    <w:p w14:paraId="34DECC9E" w14:textId="77777777" w:rsidR="000C14D5" w:rsidRPr="00C0018C" w:rsidRDefault="000C14D5" w:rsidP="00C0018C">
      <w:pPr>
        <w:pStyle w:val="Numbered"/>
        <w:numPr>
          <w:ilvl w:val="0"/>
          <w:numId w:val="27"/>
        </w:numPr>
        <w:ind w:left="864" w:hanging="288"/>
      </w:pPr>
      <w:r w:rsidRPr="00C0018C">
        <w:t>help facilitate conversations between parents/guardians and teachers about student performance,</w:t>
      </w:r>
    </w:p>
    <w:p w14:paraId="625C8D95" w14:textId="77777777" w:rsidR="000C14D5" w:rsidRPr="00C0018C" w:rsidRDefault="000C14D5" w:rsidP="00C0018C">
      <w:pPr>
        <w:pStyle w:val="Numbered"/>
        <w:numPr>
          <w:ilvl w:val="0"/>
          <w:numId w:val="27"/>
        </w:numPr>
        <w:ind w:left="864" w:hanging="288"/>
      </w:pPr>
      <w:r w:rsidRPr="00C0018C">
        <w:t>serve as a tool to help parents/guardians and teachers work together to improve student learning,</w:t>
      </w:r>
    </w:p>
    <w:p w14:paraId="13B07236" w14:textId="77777777" w:rsidR="000C14D5" w:rsidRPr="00C0018C" w:rsidRDefault="000C14D5" w:rsidP="00C0018C">
      <w:pPr>
        <w:pStyle w:val="Numbered"/>
        <w:numPr>
          <w:ilvl w:val="0"/>
          <w:numId w:val="27"/>
        </w:numPr>
        <w:ind w:left="864" w:hanging="288"/>
        <w:rPr>
          <w:rFonts w:eastAsia="Arial"/>
          <w:color w:val="000000" w:themeColor="text1"/>
        </w:rPr>
      </w:pPr>
      <w:r w:rsidRPr="00C0018C">
        <w:t>help schools and LEAs identify strengths and areas that need improvement in their educational programs, and</w:t>
      </w:r>
    </w:p>
    <w:p w14:paraId="731A365D" w14:textId="675579F2" w:rsidR="000C14D5" w:rsidRPr="00C0018C" w:rsidRDefault="000C14D5" w:rsidP="00C0018C">
      <w:pPr>
        <w:pStyle w:val="Numbered"/>
        <w:numPr>
          <w:ilvl w:val="0"/>
          <w:numId w:val="27"/>
        </w:numPr>
        <w:ind w:left="864" w:hanging="288"/>
        <w:rPr>
          <w:rFonts w:eastAsia="Arial"/>
          <w:color w:val="000000" w:themeColor="text1"/>
        </w:rPr>
      </w:pPr>
      <w:r w:rsidRPr="00C0018C">
        <w:t xml:space="preserve">provide the public and policymakers with information about student </w:t>
      </w:r>
      <w:r w:rsidR="00DA02B0" w:rsidRPr="00C0018C">
        <w:t>performance</w:t>
      </w:r>
      <w:r w:rsidRPr="00C0018C">
        <w:t>.</w:t>
      </w:r>
    </w:p>
    <w:p w14:paraId="4FA48931" w14:textId="2397FFE4" w:rsidR="000C14D5" w:rsidRPr="00C0018C" w:rsidRDefault="000C14D5" w:rsidP="00C0018C">
      <w:r w:rsidRPr="00C0018C">
        <w:t xml:space="preserve">This section provides detailed descriptions of the uses and applications of </w:t>
      </w:r>
      <w:r w:rsidR="00545882" w:rsidRPr="00C0018C">
        <w:t>ELPAC</w:t>
      </w:r>
      <w:r w:rsidRPr="00C0018C">
        <w:t xml:space="preserve"> reporting for students.</w:t>
      </w:r>
    </w:p>
    <w:p w14:paraId="4511A90A" w14:textId="77777777" w:rsidR="0018397B" w:rsidRPr="00C0018C" w:rsidRDefault="0018397B" w:rsidP="00C0018C">
      <w:pPr>
        <w:pStyle w:val="Heading4"/>
      </w:pPr>
      <w:bookmarkStart w:id="1198" w:name="_Online_Reporting_4"/>
      <w:bookmarkStart w:id="1199" w:name="_Toc222841126"/>
      <w:bookmarkEnd w:id="1196"/>
      <w:bookmarkEnd w:id="1198"/>
      <w:r w:rsidRPr="00C0018C">
        <w:t>Online Reporting</w:t>
      </w:r>
      <w:bookmarkEnd w:id="1197"/>
      <w:bookmarkEnd w:id="1199"/>
    </w:p>
    <w:p w14:paraId="0A7D2A28" w14:textId="18E601EE" w:rsidR="000C14D5" w:rsidRPr="00C0018C" w:rsidRDefault="000C14D5" w:rsidP="00C0018C">
      <w:pPr>
        <w:rPr>
          <w:b/>
          <w:bCs/>
        </w:rPr>
      </w:pPr>
      <w:bookmarkStart w:id="1200" w:name="_Types_of_Score"/>
      <w:bookmarkStart w:id="1201" w:name="_Special_Cases"/>
      <w:bookmarkStart w:id="1202" w:name="_Special_Cases_1"/>
      <w:bookmarkStart w:id="1203" w:name="_Special_Cases_2"/>
      <w:bookmarkStart w:id="1204" w:name="_Hlk129338652"/>
      <w:bookmarkStart w:id="1205" w:name="_Toc127511237"/>
      <w:bookmarkEnd w:id="1200"/>
      <w:bookmarkEnd w:id="1201"/>
      <w:bookmarkEnd w:id="1202"/>
      <w:bookmarkEnd w:id="1203"/>
      <w:r w:rsidRPr="00C0018C">
        <w:t xml:space="preserve">TOMS is a secure website hosted by ETS that permits LEA users to manage the </w:t>
      </w:r>
      <w:r w:rsidR="00545882" w:rsidRPr="00C0018C">
        <w:t>ELPAC</w:t>
      </w:r>
      <w:r w:rsidRPr="00C0018C">
        <w:t xml:space="preserve"> computer-based assessments and to inform the TDS. This system uses a role-specific design to restrict access to certain tools and applications based on the user’s designated role. Specific functions of TOMS include the following:</w:t>
      </w:r>
    </w:p>
    <w:p w14:paraId="7EC6FFFE" w14:textId="77777777" w:rsidR="000C14D5" w:rsidRPr="00C0018C" w:rsidRDefault="000C14D5" w:rsidP="00C0018C">
      <w:pPr>
        <w:pStyle w:val="bullets"/>
        <w:numPr>
          <w:ilvl w:val="0"/>
          <w:numId w:val="23"/>
        </w:numPr>
        <w:spacing w:before="0"/>
        <w:ind w:left="864" w:hanging="288"/>
      </w:pPr>
      <w:r w:rsidRPr="00C0018C">
        <w:t>Manage user access privileges</w:t>
      </w:r>
    </w:p>
    <w:p w14:paraId="3357ADB5" w14:textId="77777777" w:rsidR="000C14D5" w:rsidRPr="00C0018C" w:rsidRDefault="000C14D5" w:rsidP="00C0018C">
      <w:pPr>
        <w:pStyle w:val="bullets"/>
        <w:numPr>
          <w:ilvl w:val="0"/>
          <w:numId w:val="23"/>
        </w:numPr>
        <w:spacing w:before="0"/>
        <w:ind w:left="864" w:hanging="288"/>
      </w:pPr>
      <w:r w:rsidRPr="00C0018C">
        <w:t>Manage test administration calendars and testing windows</w:t>
      </w:r>
    </w:p>
    <w:p w14:paraId="45AFCB1A" w14:textId="77777777" w:rsidR="000C14D5" w:rsidRPr="00C0018C" w:rsidRDefault="000C14D5" w:rsidP="00C0018C">
      <w:pPr>
        <w:pStyle w:val="bullets"/>
        <w:numPr>
          <w:ilvl w:val="0"/>
          <w:numId w:val="23"/>
        </w:numPr>
        <w:spacing w:before="0"/>
        <w:ind w:left="864" w:hanging="288"/>
      </w:pPr>
      <w:r w:rsidRPr="00C0018C">
        <w:t>Manage student test assignments</w:t>
      </w:r>
    </w:p>
    <w:p w14:paraId="040F6FD4" w14:textId="77777777" w:rsidR="000C14D5" w:rsidRPr="00C0018C" w:rsidRDefault="000C14D5" w:rsidP="00C0018C">
      <w:pPr>
        <w:pStyle w:val="bullets"/>
        <w:numPr>
          <w:ilvl w:val="0"/>
          <w:numId w:val="23"/>
        </w:numPr>
        <w:spacing w:before="0"/>
        <w:ind w:left="864" w:hanging="288"/>
      </w:pPr>
      <w:r w:rsidRPr="00C0018C">
        <w:t>Manage and confirm the accuracy of students’ test settings (that is, designated supports and accommodations) prior to testing</w:t>
      </w:r>
    </w:p>
    <w:p w14:paraId="5F41C126" w14:textId="77777777" w:rsidR="000C14D5" w:rsidRPr="00C0018C" w:rsidRDefault="000C14D5" w:rsidP="00C0018C">
      <w:pPr>
        <w:pStyle w:val="bullets"/>
        <w:numPr>
          <w:ilvl w:val="0"/>
          <w:numId w:val="23"/>
        </w:numPr>
        <w:spacing w:before="0"/>
        <w:ind w:left="864" w:hanging="288"/>
      </w:pPr>
      <w:r w:rsidRPr="00C0018C">
        <w:t>Generate and download various reports</w:t>
      </w:r>
    </w:p>
    <w:p w14:paraId="789BC44A" w14:textId="59977FAF" w:rsidR="000C14D5" w:rsidRPr="00C0018C" w:rsidRDefault="000C14D5" w:rsidP="00C0018C">
      <w:r w:rsidRPr="00C0018C">
        <w:t xml:space="preserve">In addition to TOMS, </w:t>
      </w:r>
      <w:r w:rsidRPr="00C0018C">
        <w:rPr>
          <w:lang w:eastAsia="zh-CN"/>
        </w:rPr>
        <w:t xml:space="preserve">another California online reporting system was used during the </w:t>
      </w:r>
      <w:r w:rsidR="00545882" w:rsidRPr="00C0018C">
        <w:rPr>
          <w:lang w:eastAsia="zh-CN"/>
        </w:rPr>
        <w:t>2024–</w:t>
      </w:r>
      <w:r w:rsidR="00DA02B0" w:rsidRPr="00C0018C">
        <w:rPr>
          <w:lang w:eastAsia="zh-CN"/>
        </w:rPr>
        <w:t>‍</w:t>
      </w:r>
      <w:r w:rsidR="00545882" w:rsidRPr="00C0018C">
        <w:rPr>
          <w:lang w:eastAsia="zh-CN"/>
        </w:rPr>
        <w:t>25</w:t>
      </w:r>
      <w:r w:rsidRPr="00C0018C">
        <w:rPr>
          <w:lang w:eastAsia="zh-CN"/>
        </w:rPr>
        <w:t xml:space="preserve"> administration: the California Educator Reporting System (CERS).</w:t>
      </w:r>
    </w:p>
    <w:p w14:paraId="0AC643E5" w14:textId="3E71173C" w:rsidR="000C14D5" w:rsidRPr="00C0018C" w:rsidRDefault="000C14D5" w:rsidP="00C0018C">
      <w:r w:rsidRPr="00C0018C">
        <w:t xml:space="preserve">TOMS communicated with CERS, which provided authorized users with interactive and cumulative online reports for </w:t>
      </w:r>
      <w:r w:rsidR="00DA02B0" w:rsidRPr="00C0018C">
        <w:t>the Summative Alternate ELPAC</w:t>
      </w:r>
      <w:r w:rsidRPr="00C0018C">
        <w:t xml:space="preserve"> at the student, school, group, and LEA levels. CERS provided educators and administrators with access to student results for each administered assessment available in the reporting system.</w:t>
      </w:r>
    </w:p>
    <w:p w14:paraId="73276927" w14:textId="7AB12943" w:rsidR="000C14D5" w:rsidRPr="00C0018C" w:rsidRDefault="000C14D5" w:rsidP="00C0018C">
      <w:r w:rsidRPr="00C0018C">
        <w:t xml:space="preserve">Based on the </w:t>
      </w:r>
      <w:r w:rsidR="00545882" w:rsidRPr="00C0018C">
        <w:t>ELPAC</w:t>
      </w:r>
      <w:r w:rsidRPr="00C0018C">
        <w:t xml:space="preserve"> reporting requirements, CERS provided the summative reports containing information outlining student knowledge and skills as they became available. CERS also permitted access to individual score reports, which provided score data for each administered assessment available in the reporting system. The online aggregate reports were available to be downloaded in PDF, Excel, and comma-separated value formats.</w:t>
      </w:r>
    </w:p>
    <w:p w14:paraId="49F9E984" w14:textId="3AD4AC63" w:rsidR="000C14D5" w:rsidRPr="00C0018C" w:rsidRDefault="000C14D5" w:rsidP="00C0018C">
      <w:r w:rsidRPr="00C0018C">
        <w:t xml:space="preserve">CERS was the primary source for LEA staff to analyze </w:t>
      </w:r>
      <w:r w:rsidR="00545882" w:rsidRPr="00C0018C">
        <w:t>ELPAC</w:t>
      </w:r>
      <w:r w:rsidRPr="00C0018C">
        <w:t xml:space="preserve"> results at the LEA, school, grade, classroom, or customized group level. CERS provided these reports, which can be </w:t>
      </w:r>
      <w:r w:rsidRPr="00C0018C">
        <w:lastRenderedPageBreak/>
        <w:t xml:space="preserve">downloaded and used to inform instruction. LEA staff with TOMS logon credentials could enter CERS through the </w:t>
      </w:r>
      <w:r w:rsidR="006D4BDE" w:rsidRPr="00C0018C">
        <w:t>California Assessment of Student Performance and Progress (</w:t>
      </w:r>
      <w:r w:rsidRPr="00C0018C">
        <w:t>CAASPP</w:t>
      </w:r>
      <w:r w:rsidR="006D4BDE" w:rsidRPr="00C0018C">
        <w:t>)</w:t>
      </w:r>
      <w:r w:rsidRPr="00C0018C">
        <w:t xml:space="preserve"> &amp; ELPAC Website to access student assessment results.</w:t>
      </w:r>
    </w:p>
    <w:p w14:paraId="7CE8B34E" w14:textId="526A978C" w:rsidR="00D6756C" w:rsidRPr="00C0018C" w:rsidRDefault="00D6756C" w:rsidP="00C0018C">
      <w:pPr>
        <w:pStyle w:val="Heading4"/>
      </w:pPr>
      <w:bookmarkStart w:id="1206" w:name="_Special_Cases_3"/>
      <w:bookmarkStart w:id="1207" w:name="_Toc222841127"/>
      <w:bookmarkEnd w:id="1204"/>
      <w:bookmarkEnd w:id="1206"/>
      <w:r w:rsidRPr="00C0018C">
        <w:t>Special Cases</w:t>
      </w:r>
      <w:bookmarkEnd w:id="1205"/>
      <w:bookmarkEnd w:id="1207"/>
    </w:p>
    <w:p w14:paraId="0633A928" w14:textId="1B85C797" w:rsidR="00D6756C" w:rsidRPr="00C0018C" w:rsidRDefault="00D6756C" w:rsidP="00C0018C">
      <w:pPr>
        <w:keepNext/>
      </w:pPr>
      <w:r w:rsidRPr="00C0018C">
        <w:t>Student scores were not reported for the following case</w:t>
      </w:r>
      <w:r w:rsidR="009A3FB7" w:rsidRPr="00C0018C">
        <w:t>s</w:t>
      </w:r>
      <w:r w:rsidRPr="00C0018C">
        <w:t>:</w:t>
      </w:r>
    </w:p>
    <w:p w14:paraId="105BE442" w14:textId="5132F8EF" w:rsidR="00D6756C" w:rsidRPr="00C0018C" w:rsidRDefault="68869357" w:rsidP="00C0018C">
      <w:pPr>
        <w:pStyle w:val="bullets"/>
        <w:contextualSpacing/>
      </w:pPr>
      <w:r w:rsidRPr="00C0018C">
        <w:t>The student did not log on to test systems</w:t>
      </w:r>
      <w:r w:rsidR="2788B77B" w:rsidRPr="00C0018C">
        <w:t>.</w:t>
      </w:r>
    </w:p>
    <w:p w14:paraId="1552DED7" w14:textId="5BF54982" w:rsidR="00587286" w:rsidRPr="00C0018C" w:rsidRDefault="009A3FB7" w:rsidP="00C0018C">
      <w:pPr>
        <w:pStyle w:val="bullets"/>
        <w:contextualSpacing/>
      </w:pPr>
      <w:r w:rsidRPr="00C0018C">
        <w:t>The student partially tested and did not meet participation requirements.</w:t>
      </w:r>
    </w:p>
    <w:p w14:paraId="7A97AD95" w14:textId="043E2381" w:rsidR="00587286" w:rsidRPr="00C0018C" w:rsidRDefault="00016E9D" w:rsidP="00C0018C">
      <w:r w:rsidRPr="00C0018C">
        <w:t>These students were excluded from aggregated results as well.</w:t>
      </w:r>
    </w:p>
    <w:p w14:paraId="3DB7555A" w14:textId="5D15ABEE" w:rsidR="007A755B" w:rsidRPr="00C0018C" w:rsidRDefault="16B0A376" w:rsidP="00C0018C">
      <w:pPr>
        <w:pStyle w:val="Heading4"/>
      </w:pPr>
      <w:bookmarkStart w:id="1208" w:name="_Types_of_Score_1"/>
      <w:bookmarkStart w:id="1209" w:name="_Toc222841128"/>
      <w:bookmarkEnd w:id="1208"/>
      <w:r w:rsidRPr="00C0018C">
        <w:t>Types of Score Reports</w:t>
      </w:r>
      <w:bookmarkEnd w:id="1209"/>
    </w:p>
    <w:p w14:paraId="72A0723D" w14:textId="6FFECB99" w:rsidR="000C14D5" w:rsidRPr="00C0018C" w:rsidRDefault="000C14D5" w:rsidP="00C0018C">
      <w:pPr>
        <w:keepNext/>
      </w:pPr>
      <w:bookmarkStart w:id="1210" w:name="_Hlk129338684"/>
      <w:bookmarkStart w:id="1211" w:name="_Hlk148602982"/>
      <w:bookmarkStart w:id="1212" w:name="_Toc99631812"/>
      <w:r w:rsidRPr="00C0018C">
        <w:t xml:space="preserve">There are four categories of </w:t>
      </w:r>
      <w:r w:rsidR="00545882" w:rsidRPr="00C0018C">
        <w:t>ELPAC</w:t>
      </w:r>
      <w:r w:rsidRPr="00C0018C">
        <w:t xml:space="preserve"> reports. Reports within each category are presented in this subsection.</w:t>
      </w:r>
    </w:p>
    <w:p w14:paraId="104B9050" w14:textId="32E73086" w:rsidR="000C14D5" w:rsidRPr="00C0018C" w:rsidRDefault="000C14D5" w:rsidP="00C0018C">
      <w:pPr>
        <w:pStyle w:val="Numbered"/>
        <w:numPr>
          <w:ilvl w:val="0"/>
          <w:numId w:val="28"/>
        </w:numPr>
        <w:ind w:left="864" w:hanging="288"/>
      </w:pPr>
      <w:bookmarkStart w:id="1213" w:name="_Student_Score_Report"/>
      <w:bookmarkEnd w:id="1213"/>
      <w:r w:rsidRPr="00C0018C">
        <w:rPr>
          <w:b/>
          <w:bCs/>
        </w:rPr>
        <w:t>Student Score Report (SSR)—</w:t>
      </w:r>
      <w:r w:rsidRPr="00C0018C">
        <w:t>The SSR was the official score report for parents/‌guardians. An SSR described the student’s results and was made available only to students who met the program’s participation requirement.</w:t>
      </w:r>
    </w:p>
    <w:p w14:paraId="3DEC142B" w14:textId="77777777" w:rsidR="000C14D5" w:rsidRPr="00C0018C" w:rsidRDefault="000C14D5" w:rsidP="00C0018C">
      <w:pPr>
        <w:pStyle w:val="Numbered"/>
        <w:numPr>
          <w:ilvl w:val="0"/>
          <w:numId w:val="22"/>
        </w:numPr>
        <w:ind w:left="864" w:hanging="288"/>
      </w:pPr>
      <w:r w:rsidRPr="00C0018C">
        <w:rPr>
          <w:b/>
          <w:bCs/>
        </w:rPr>
        <w:t>LEA student data files—</w:t>
      </w:r>
      <w:r w:rsidRPr="00C0018C">
        <w:t xml:space="preserve">LEA student data files were available for download on demand by the LEA in TOMS to coincide with availability of the SSRs. </w:t>
      </w:r>
      <w:bookmarkStart w:id="1214" w:name="_Hlk157172643"/>
    </w:p>
    <w:p w14:paraId="24CE9DEC" w14:textId="79796595" w:rsidR="000C14D5" w:rsidRPr="00C0018C" w:rsidRDefault="000C14D5" w:rsidP="00C0018C">
      <w:pPr>
        <w:pStyle w:val="Numbered"/>
        <w:numPr>
          <w:ilvl w:val="0"/>
          <w:numId w:val="22"/>
        </w:numPr>
        <w:ind w:left="864" w:hanging="288"/>
      </w:pPr>
      <w:r w:rsidRPr="00C0018C">
        <w:rPr>
          <w:b/>
          <w:bCs/>
        </w:rPr>
        <w:t>LEA aggregations—</w:t>
      </w:r>
      <w:r w:rsidRPr="00C0018C">
        <w:t>Aggregate data was available to view in CERS and the Test Results for California’s Assessments website.</w:t>
      </w:r>
      <w:bookmarkEnd w:id="1214"/>
    </w:p>
    <w:p w14:paraId="258D3A95" w14:textId="7E0DB86A" w:rsidR="000C14D5" w:rsidRPr="00C0018C" w:rsidRDefault="000C14D5" w:rsidP="00C0018C">
      <w:pPr>
        <w:pStyle w:val="Numbered"/>
        <w:numPr>
          <w:ilvl w:val="0"/>
          <w:numId w:val="22"/>
        </w:numPr>
        <w:ind w:left="864" w:hanging="288"/>
      </w:pPr>
      <w:r w:rsidRPr="00C0018C">
        <w:rPr>
          <w:b/>
          <w:bCs/>
        </w:rPr>
        <w:t>CERS reports—</w:t>
      </w:r>
      <w:r w:rsidRPr="00C0018C">
        <w:t>CERS allows users to produce customizable reports for students individually and on the aggregate. Individual reports are based on selectable criteria that include the school year, content area, and assessment type; these reports include the student’s scale score and error band information, reporting category, and date of the assessment. CERS aggregate reports allow customization based on such criteria as student groups, content areas, and year tested.</w:t>
      </w:r>
    </w:p>
    <w:bookmarkEnd w:id="1210"/>
    <w:bookmarkEnd w:id="1211"/>
    <w:p w14:paraId="60FBD0D6" w14:textId="11B19430" w:rsidR="00321E6F" w:rsidRPr="00C0018C" w:rsidRDefault="7A4FC715" w:rsidP="00C0018C">
      <w:pPr>
        <w:pStyle w:val="Heading5"/>
      </w:pPr>
      <w:r w:rsidRPr="00C0018C">
        <w:t>Student Score Report</w:t>
      </w:r>
      <w:bookmarkEnd w:id="1212"/>
    </w:p>
    <w:p w14:paraId="37878998" w14:textId="14D685E2" w:rsidR="00321E6F" w:rsidRPr="00C0018C" w:rsidRDefault="223BAE26" w:rsidP="00C0018C">
      <w:r w:rsidRPr="00C0018C">
        <w:t xml:space="preserve">The </w:t>
      </w:r>
      <w:r w:rsidR="481EC90A" w:rsidRPr="00C0018C">
        <w:t xml:space="preserve">Summative </w:t>
      </w:r>
      <w:r w:rsidR="03E9047F" w:rsidRPr="00C0018C">
        <w:t>Alternate</w:t>
      </w:r>
      <w:r w:rsidRPr="00C0018C">
        <w:t xml:space="preserve"> ELPAC SSR is the official score report for parents/guardians and includes the following information:</w:t>
      </w:r>
    </w:p>
    <w:p w14:paraId="006B230C" w14:textId="4EF8881B" w:rsidR="00321E6F" w:rsidRPr="00C0018C" w:rsidRDefault="19DD8DA1" w:rsidP="00C0018C">
      <w:pPr>
        <w:pStyle w:val="bullets-one"/>
      </w:pPr>
      <w:r w:rsidRPr="00C0018C">
        <w:t>Overall scale score</w:t>
      </w:r>
    </w:p>
    <w:p w14:paraId="05467859" w14:textId="34D58455" w:rsidR="00321E6F" w:rsidRPr="00C0018C" w:rsidRDefault="4885634F" w:rsidP="00C0018C">
      <w:pPr>
        <w:pStyle w:val="bullets-one"/>
      </w:pPr>
      <w:r w:rsidRPr="00C0018C">
        <w:t>Overall performance level</w:t>
      </w:r>
    </w:p>
    <w:p w14:paraId="7B83A972" w14:textId="3FD74626" w:rsidR="00321E6F" w:rsidRPr="00C0018C" w:rsidRDefault="172963AC" w:rsidP="00C0018C">
      <w:pPr>
        <w:rPr>
          <w:rFonts w:eastAsia="Arial"/>
          <w:color w:val="000000" w:themeColor="text1"/>
        </w:rPr>
      </w:pPr>
      <w:r w:rsidRPr="00C0018C">
        <w:t>As mentioned previously, overall scale score</w:t>
      </w:r>
      <w:r w:rsidR="00EB11CF" w:rsidRPr="00C0018C">
        <w:t>s</w:t>
      </w:r>
      <w:r w:rsidRPr="00C0018C">
        <w:t xml:space="preserve"> placed student</w:t>
      </w:r>
      <w:r w:rsidR="00EB11CF" w:rsidRPr="00C0018C">
        <w:t>s</w:t>
      </w:r>
      <w:r w:rsidRPr="00C0018C">
        <w:t xml:space="preserve"> </w:t>
      </w:r>
      <w:r w:rsidR="00EB11CF" w:rsidRPr="00C0018C">
        <w:t xml:space="preserve">into </w:t>
      </w:r>
      <w:r w:rsidRPr="00C0018C">
        <w:t xml:space="preserve">one of the three </w:t>
      </w:r>
      <w:r w:rsidR="002B36AE" w:rsidRPr="00C0018C">
        <w:rPr>
          <w:iCs/>
          <w:color w:val="auto"/>
        </w:rPr>
        <w:t xml:space="preserve">Summative </w:t>
      </w:r>
      <w:r w:rsidRPr="00C0018C">
        <w:t>Alternate ELPAC</w:t>
      </w:r>
      <w:r w:rsidR="700CA324" w:rsidRPr="00C0018C">
        <w:t xml:space="preserve"> </w:t>
      </w:r>
      <w:r w:rsidRPr="00C0018C">
        <w:t xml:space="preserve">performance levels: </w:t>
      </w:r>
      <w:r w:rsidR="00375AA8" w:rsidRPr="00C0018C">
        <w:rPr>
          <w:rFonts w:eastAsia="Arial"/>
          <w:color w:val="000000" w:themeColor="text1"/>
        </w:rPr>
        <w:t xml:space="preserve">Novice EL, Intermediate EL, and </w:t>
      </w:r>
      <w:r w:rsidRPr="00C0018C">
        <w:rPr>
          <w:rFonts w:eastAsia="Arial"/>
          <w:color w:val="000000" w:themeColor="text1"/>
        </w:rPr>
        <w:t>Fluent English Proficient.</w:t>
      </w:r>
    </w:p>
    <w:p w14:paraId="1D012C6B" w14:textId="4ACBC302" w:rsidR="000C14D5" w:rsidRPr="00C0018C" w:rsidRDefault="000C14D5" w:rsidP="00C0018C">
      <w:pPr>
        <w:keepNext/>
        <w:keepLines/>
      </w:pPr>
      <w:bookmarkStart w:id="1215" w:name="_Hlk129338728"/>
      <w:r w:rsidRPr="00C0018C">
        <w:t xml:space="preserve">LEAs had </w:t>
      </w:r>
      <w:r w:rsidR="009E5385" w:rsidRPr="00C0018C">
        <w:t>three</w:t>
      </w:r>
      <w:r w:rsidRPr="00C0018C">
        <w:t xml:space="preserve"> options for accessing and distributing SSRs to parents/guardians:</w:t>
      </w:r>
    </w:p>
    <w:p w14:paraId="5111CCE0" w14:textId="77777777" w:rsidR="000C14D5" w:rsidRPr="00C0018C" w:rsidRDefault="000C14D5" w:rsidP="00C0018C">
      <w:pPr>
        <w:pStyle w:val="Numbered"/>
        <w:numPr>
          <w:ilvl w:val="0"/>
          <w:numId w:val="29"/>
        </w:numPr>
        <w:spacing w:before="10"/>
        <w:ind w:left="864" w:hanging="288"/>
      </w:pPr>
      <w:r w:rsidRPr="00C0018C">
        <w:t>Accessing electronic SSRs in PDF or HTML format using a locally provided parent/guardian or student portal</w:t>
      </w:r>
    </w:p>
    <w:p w14:paraId="32ED9C92" w14:textId="77777777" w:rsidR="000C14D5" w:rsidRPr="00C0018C" w:rsidRDefault="000C14D5" w:rsidP="00C0018C">
      <w:pPr>
        <w:pStyle w:val="Numbered"/>
        <w:numPr>
          <w:ilvl w:val="0"/>
          <w:numId w:val="29"/>
        </w:numPr>
        <w:spacing w:before="10"/>
        <w:ind w:left="864" w:hanging="288"/>
      </w:pPr>
      <w:r w:rsidRPr="00C0018C">
        <w:t>Downloading SSRs in PDF or HTML format from TOMS and making them available electronically using a secure local method</w:t>
      </w:r>
    </w:p>
    <w:p w14:paraId="609C55CB" w14:textId="77777777" w:rsidR="000C14D5" w:rsidRPr="00C0018C" w:rsidRDefault="000C14D5" w:rsidP="00C0018C">
      <w:pPr>
        <w:pStyle w:val="Numbered"/>
        <w:numPr>
          <w:ilvl w:val="0"/>
          <w:numId w:val="29"/>
        </w:numPr>
        <w:spacing w:before="10"/>
        <w:ind w:left="864" w:hanging="288"/>
      </w:pPr>
      <w:r w:rsidRPr="00C0018C">
        <w:t>Downloading SSR PDFs from TOMS, printing them, and making them available locally</w:t>
      </w:r>
    </w:p>
    <w:p w14:paraId="18BE2177" w14:textId="7157C36E" w:rsidR="000C14D5" w:rsidRPr="00C0018C" w:rsidRDefault="000C14D5" w:rsidP="00C0018C">
      <w:r w:rsidRPr="00C0018C">
        <w:lastRenderedPageBreak/>
        <w:t xml:space="preserve">The LEA </w:t>
      </w:r>
      <w:r w:rsidR="00545882" w:rsidRPr="00C0018C">
        <w:t>ELPAC</w:t>
      </w:r>
      <w:r w:rsidRPr="00C0018C">
        <w:t xml:space="preserve"> coordinator could securely deliver the appropriate reports to test sites. In the case of a locally printed </w:t>
      </w:r>
      <w:r w:rsidR="00545882" w:rsidRPr="00C0018C">
        <w:t>Summative Alternate ELPAC</w:t>
      </w:r>
      <w:r w:rsidRPr="00C0018C">
        <w:t xml:space="preserve"> SSR, the LEA sent the printed report(s) to the child’s parent/guardian. </w:t>
      </w:r>
      <w:r w:rsidR="00545882" w:rsidRPr="00C0018C">
        <w:t>Summative Alternate ELPAC</w:t>
      </w:r>
      <w:r w:rsidRPr="00C0018C">
        <w:t xml:space="preserve"> SSRs that included individual student results were not distributed beyond the student’s school.</w:t>
      </w:r>
    </w:p>
    <w:p w14:paraId="511697C3" w14:textId="48A0C9EA" w:rsidR="000C14D5" w:rsidRPr="00C0018C" w:rsidRDefault="000C14D5" w:rsidP="00C0018C">
      <w:r w:rsidRPr="00C0018C">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_4" w:history="1">
        <w:r w:rsidR="00C500A3" w:rsidRPr="00C0018C">
          <w:rPr>
            <w:rStyle w:val="Hyperlink"/>
            <w:i/>
            <w:iCs/>
          </w:rPr>
          <w:t>5.5.1</w:t>
        </w:r>
        <w:r w:rsidRPr="00C0018C">
          <w:rPr>
            <w:rStyle w:val="Hyperlink"/>
            <w:i/>
            <w:iCs/>
          </w:rPr>
          <w:t xml:space="preserve"> Accessibility Resource Categories</w:t>
        </w:r>
      </w:hyperlink>
      <w:r w:rsidRPr="00C0018C">
        <w:t>.</w:t>
      </w:r>
    </w:p>
    <w:p w14:paraId="6AC90342" w14:textId="5AA4DFE8" w:rsidR="000C14D5" w:rsidRPr="00C0018C" w:rsidRDefault="000C14D5" w:rsidP="00C0018C">
      <w:r w:rsidRPr="00C0018C">
        <w:t xml:space="preserve">For the </w:t>
      </w:r>
      <w:r w:rsidR="00545882" w:rsidRPr="00C0018C">
        <w:t>2024–25</w:t>
      </w:r>
      <w:r w:rsidRPr="00C0018C">
        <w:t xml:space="preserve"> test administration, SSRs were made available to the LEAs in multiple supported languages, including English, Spanish, Arabic, Chinese (Traditional), Filipino, Korean, and Vietnamese.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SSRs were made available only to students who met the participation requirement by responding to at least one expressive and one receptive item. These reports were available as PDFs for the LEA to download from TOMS.</w:t>
      </w:r>
    </w:p>
    <w:p w14:paraId="3C8ED8A3" w14:textId="3F54B871" w:rsidR="000C14D5" w:rsidRPr="00C0018C" w:rsidRDefault="000C14D5" w:rsidP="00C0018C">
      <w:r w:rsidRPr="00C0018C">
        <w:t xml:space="preserve">Further information about the SSR and its interpretation is provided on the </w:t>
      </w:r>
      <w:r w:rsidR="00545882" w:rsidRPr="00C0018C">
        <w:t>ELPAC</w:t>
      </w:r>
      <w:r w:rsidRPr="00C0018C">
        <w:t xml:space="preserve"> Starting Smarter website for California assessments.</w:t>
      </w:r>
    </w:p>
    <w:bookmarkEnd w:id="1215"/>
    <w:p w14:paraId="5BD08EC2" w14:textId="77777777" w:rsidR="00321E6F" w:rsidRPr="00C0018C" w:rsidRDefault="29D29D6A" w:rsidP="00C0018C">
      <w:pPr>
        <w:pStyle w:val="Heading6"/>
      </w:pPr>
      <w:r w:rsidRPr="00C0018C">
        <w:t>Access via Student or Parent Portal</w:t>
      </w:r>
    </w:p>
    <w:p w14:paraId="11BD36C2" w14:textId="77777777" w:rsidR="00271E20" w:rsidRPr="00C0018C" w:rsidRDefault="00271E20" w:rsidP="00C0018C">
      <w:bookmarkStart w:id="1216" w:name="_Hlk129338777"/>
      <w:bookmarkStart w:id="1217" w:name="_Hlk148603054"/>
      <w:r w:rsidRPr="00C0018C">
        <w:t>LEAs had the option to provide SSRs electronically using a locally provided parent or student portal.</w:t>
      </w:r>
    </w:p>
    <w:p w14:paraId="22EA5AF7" w14:textId="77777777" w:rsidR="00271E20" w:rsidRPr="00C0018C" w:rsidRDefault="00271E20" w:rsidP="00C0018C">
      <w:r w:rsidRPr="00C0018C">
        <w:t>Amazon Web Services—with the Amazon Simple Storage Service and the Amazon Key Management Service—ensured encrypted access for parents/guardians to view a child’s electronic SSR.</w:t>
      </w:r>
    </w:p>
    <w:bookmarkEnd w:id="1216"/>
    <w:bookmarkEnd w:id="1217"/>
    <w:p w14:paraId="420117AC" w14:textId="5C38BB8A" w:rsidR="00321E6F" w:rsidRPr="00C0018C" w:rsidRDefault="29D29D6A" w:rsidP="00C0018C">
      <w:pPr>
        <w:pStyle w:val="Heading6"/>
      </w:pPr>
      <w:r w:rsidRPr="00C0018C">
        <w:t>Access via the Test Operations Management System</w:t>
      </w:r>
    </w:p>
    <w:p w14:paraId="39982AEA" w14:textId="3188A8D4" w:rsidR="00271E20" w:rsidRPr="00C0018C" w:rsidRDefault="00271E20" w:rsidP="00C0018C">
      <w:bookmarkStart w:id="1218" w:name="_Toc97119750"/>
      <w:bookmarkStart w:id="1219" w:name="_Toc97549745"/>
      <w:bookmarkStart w:id="1220" w:name="_Toc97722852"/>
      <w:bookmarkStart w:id="1221" w:name="_Toc97723080"/>
      <w:bookmarkStart w:id="1222" w:name="_Toc97799956"/>
      <w:bookmarkStart w:id="1223" w:name="_Toc97119751"/>
      <w:bookmarkStart w:id="1224" w:name="_Toc97549746"/>
      <w:bookmarkStart w:id="1225" w:name="_Toc97722853"/>
      <w:bookmarkStart w:id="1226" w:name="_Toc97723081"/>
      <w:bookmarkStart w:id="1227" w:name="_Toc97799957"/>
      <w:bookmarkStart w:id="1228" w:name="_Hlk129338803"/>
      <w:bookmarkStart w:id="1229" w:name="_Hlk148603068"/>
      <w:bookmarkStart w:id="1230" w:name="_Toc99631813"/>
      <w:bookmarkEnd w:id="1218"/>
      <w:bookmarkEnd w:id="1219"/>
      <w:bookmarkEnd w:id="1220"/>
      <w:bookmarkEnd w:id="1221"/>
      <w:bookmarkEnd w:id="1222"/>
      <w:bookmarkEnd w:id="1223"/>
      <w:bookmarkEnd w:id="1224"/>
      <w:bookmarkEnd w:id="1225"/>
      <w:bookmarkEnd w:id="1226"/>
      <w:bookmarkEnd w:id="1227"/>
      <w:r w:rsidRPr="00C0018C">
        <w:t xml:space="preserve">The LEA </w:t>
      </w:r>
      <w:r w:rsidR="00545882" w:rsidRPr="00C0018C">
        <w:t>ELPAC</w:t>
      </w:r>
      <w:r w:rsidRPr="00C0018C">
        <w:t xml:space="preserve"> coordinator downloaded the PDFs directly from TOMS and could securely deliver the appropriate reports to test sites. Optionally, the LEA could download the SSR PDF, print the SSR PDF, and then provide the printed report(s) to the child’s parent/‌guardian.</w:t>
      </w:r>
    </w:p>
    <w:bookmarkEnd w:id="1228"/>
    <w:bookmarkEnd w:id="1229"/>
    <w:p w14:paraId="7B86EA0A" w14:textId="77777777" w:rsidR="00321E6F" w:rsidRPr="00C0018C" w:rsidRDefault="7A4FC715" w:rsidP="00C0018C">
      <w:pPr>
        <w:pStyle w:val="Heading5"/>
      </w:pPr>
      <w:r w:rsidRPr="00C0018C">
        <w:t>Local Educational Agency Student Data Files and Aggregations</w:t>
      </w:r>
      <w:bookmarkEnd w:id="1230"/>
    </w:p>
    <w:p w14:paraId="63DEB430" w14:textId="26734086" w:rsidR="00271E20" w:rsidRPr="00C0018C" w:rsidRDefault="00271E20" w:rsidP="00C0018C">
      <w:bookmarkStart w:id="1231" w:name="_Hlk129338837"/>
      <w:bookmarkStart w:id="1232" w:name="_Hlk148603085"/>
      <w:bookmarkStart w:id="1233" w:name="_Toc149203180"/>
      <w:bookmarkStart w:id="1234" w:name="_Toc153788749"/>
      <w:r w:rsidRPr="00C0018C">
        <w:t xml:space="preserve">The </w:t>
      </w:r>
      <w:r w:rsidR="00545882" w:rsidRPr="00C0018C">
        <w:t>ELPAC</w:t>
      </w:r>
      <w:r w:rsidRPr="00C0018C">
        <w:t xml:space="preserve"> student data files for the LEA were available for the LEA </w:t>
      </w:r>
      <w:r w:rsidR="00545882" w:rsidRPr="00C0018C">
        <w:t>ELPAC</w:t>
      </w:r>
      <w:r w:rsidRPr="00C0018C">
        <w:t xml:space="preserve"> coordinator and site </w:t>
      </w:r>
      <w:r w:rsidR="00545882" w:rsidRPr="00C0018C">
        <w:t>ELPAC</w:t>
      </w:r>
      <w:r w:rsidRPr="00C0018C">
        <w:t xml:space="preserve"> coordinator to download from TOMS.</w:t>
      </w:r>
    </w:p>
    <w:p w14:paraId="71B36FB9" w14:textId="64ED3921" w:rsidR="00271E20" w:rsidRPr="00C0018C" w:rsidRDefault="00271E20" w:rsidP="00C0018C">
      <w:r w:rsidRPr="00C0018C">
        <w:t>Student scores and aggregations were also available to LEAs prior to the release of final reports via electronic reporting, using CERS. This website permitted LEAs to view preliminary results data for all assessments taken as it became available.</w:t>
      </w:r>
    </w:p>
    <w:p w14:paraId="0BD207B1" w14:textId="1F4BC39B" w:rsidR="00271E20" w:rsidRPr="00C0018C" w:rsidRDefault="00271E20" w:rsidP="00C0018C">
      <w:r w:rsidRPr="00C0018C">
        <w:t>Current and historical aggregate results are accessible to the public on the CDE Test Results for California’s Assessments website.</w:t>
      </w:r>
    </w:p>
    <w:bookmarkEnd w:id="1231"/>
    <w:bookmarkEnd w:id="1232"/>
    <w:p w14:paraId="46F34617" w14:textId="221CC7A1" w:rsidR="00E95213" w:rsidRPr="00C0018C" w:rsidRDefault="00542EC8" w:rsidP="00C0018C">
      <w:pPr>
        <w:pStyle w:val="Heading5"/>
      </w:pPr>
      <w:r w:rsidRPr="00C0018C">
        <w:t>California Educator Reporting System</w:t>
      </w:r>
      <w:r w:rsidRPr="00C0018C" w:rsidDel="00542EC8">
        <w:t xml:space="preserve"> </w:t>
      </w:r>
      <w:r w:rsidR="00E95213" w:rsidRPr="00C0018C">
        <w:t>Reports</w:t>
      </w:r>
    </w:p>
    <w:p w14:paraId="72024E7C" w14:textId="2E431BA4" w:rsidR="00C21C40" w:rsidRPr="00C0018C" w:rsidRDefault="00C21C40" w:rsidP="00C0018C">
      <w:r w:rsidRPr="00C0018C">
        <w:t xml:space="preserve">CERS was the primary source for LEA staff to analyze </w:t>
      </w:r>
      <w:r w:rsidR="00545882" w:rsidRPr="00C0018C">
        <w:t>ELPAC</w:t>
      </w:r>
      <w:r w:rsidRPr="00C0018C">
        <w:t xml:space="preserve"> results at the LEA, school, grade, classroom, or customized group level. CERS provided these reports, which can be downloaded and used to inform instruction. LEA staff with TOMS logon credentials could enter CERS through the CAASPP &amp; ELPAC Website to access student assessment results. </w:t>
      </w:r>
    </w:p>
    <w:p w14:paraId="5D89EFAB" w14:textId="77777777" w:rsidR="00C21C40" w:rsidRPr="00C0018C" w:rsidRDefault="00C21C40" w:rsidP="00C0018C">
      <w:pPr>
        <w:keepNext/>
      </w:pPr>
      <w:r w:rsidRPr="00C0018C">
        <w:lastRenderedPageBreak/>
        <w:t xml:space="preserve">There are five report types: </w:t>
      </w:r>
    </w:p>
    <w:p w14:paraId="0FBC6072" w14:textId="77777777" w:rsidR="00C21C40" w:rsidRPr="00C0018C" w:rsidRDefault="00C21C40" w:rsidP="00C0018C">
      <w:pPr>
        <w:pStyle w:val="Numbered"/>
        <w:numPr>
          <w:ilvl w:val="0"/>
          <w:numId w:val="55"/>
        </w:numPr>
        <w:ind w:left="864" w:hanging="288"/>
      </w:pPr>
      <w:r w:rsidRPr="00C0018C">
        <w:rPr>
          <w:b/>
          <w:bCs/>
        </w:rPr>
        <w:t>Yearly Reports</w:t>
      </w:r>
      <w:r w:rsidRPr="00C0018C">
        <w:t xml:space="preserve"> are the basic performance report. These reports summarize summative assessment performance for student populations from one or more grade levels for one or more years of available data. </w:t>
      </w:r>
    </w:p>
    <w:p w14:paraId="48CCA96A" w14:textId="77777777" w:rsidR="00C21C40" w:rsidRPr="00C0018C" w:rsidRDefault="00C21C40" w:rsidP="00C0018C">
      <w:pPr>
        <w:pStyle w:val="Numbered"/>
      </w:pPr>
      <w:r w:rsidRPr="00C0018C">
        <w:rPr>
          <w:b/>
          <w:bCs/>
        </w:rPr>
        <w:t>Longitudinal Reports</w:t>
      </w:r>
      <w:r w:rsidRPr="00C0018C">
        <w:t xml:space="preserve"> track summative assessment performance for a single student population as that population progresses through different grades. In addition to presenting tabular data, these reports include a line graph showing how the performance of the population changed from grade to grade. These reports are only available if the reporting system includes summative assessment results. </w:t>
      </w:r>
    </w:p>
    <w:p w14:paraId="6E8C2398" w14:textId="77777777" w:rsidR="00C21C40" w:rsidRPr="00C0018C" w:rsidRDefault="00C21C40" w:rsidP="00C0018C">
      <w:pPr>
        <w:pStyle w:val="Numbered"/>
      </w:pPr>
      <w:r w:rsidRPr="00C0018C">
        <w:rPr>
          <w:b/>
          <w:bCs/>
        </w:rPr>
        <w:t>Claim, Domain, and Composite Reports</w:t>
      </w:r>
      <w:r w:rsidRPr="00C0018C">
        <w:t xml:space="preserve"> are yearly reports that break down performance data by claim, domain, and composites (where available) for summative assessments. </w:t>
      </w:r>
    </w:p>
    <w:p w14:paraId="113E6121" w14:textId="35BADAD3" w:rsidR="00C21C40" w:rsidRPr="00C0018C" w:rsidRDefault="00C21C40" w:rsidP="00C0018C">
      <w:pPr>
        <w:pStyle w:val="Numbered"/>
      </w:pPr>
      <w:r w:rsidRPr="00C0018C">
        <w:rPr>
          <w:b/>
          <w:bCs/>
        </w:rPr>
        <w:t>Target Reports</w:t>
      </w:r>
      <w:r w:rsidRPr="00C0018C">
        <w:t xml:space="preserve"> are yearly reports that break down performance by claim and target for the Smarter Balanced </w:t>
      </w:r>
      <w:r w:rsidR="004B2F4E" w:rsidRPr="00C0018C">
        <w:t>S</w:t>
      </w:r>
      <w:r w:rsidRPr="00C0018C">
        <w:t xml:space="preserve">ummative </w:t>
      </w:r>
      <w:r w:rsidR="004B2F4E" w:rsidRPr="00C0018C">
        <w:t>A</w:t>
      </w:r>
      <w:r w:rsidRPr="00C0018C">
        <w:t xml:space="preserve">ssessments. </w:t>
      </w:r>
    </w:p>
    <w:p w14:paraId="2120D97A" w14:textId="77777777" w:rsidR="00C21C40" w:rsidRPr="00C0018C" w:rsidRDefault="00C21C40" w:rsidP="00C0018C">
      <w:pPr>
        <w:pStyle w:val="Numbered"/>
      </w:pPr>
      <w:r w:rsidRPr="00C0018C">
        <w:rPr>
          <w:b/>
          <w:bCs/>
        </w:rPr>
        <w:t>Individual Student Reports (ISRs)</w:t>
      </w:r>
      <w:r w:rsidRPr="00C0018C">
        <w:t xml:space="preserve"> provide a summary of the student’s results with details for each assessment. The results on ISRs are one indicator of the student’s performance and should be used along with other information, such as classwork and other test results, when making educational decisions.</w:t>
      </w:r>
    </w:p>
    <w:p w14:paraId="4C3B03CF" w14:textId="19756012" w:rsidR="005042EA" w:rsidRPr="00C0018C" w:rsidRDefault="005042EA" w:rsidP="00C0018C">
      <w:pPr>
        <w:pStyle w:val="Heading4"/>
      </w:pPr>
      <w:bookmarkStart w:id="1235" w:name="_Toc222841129"/>
      <w:r w:rsidRPr="00C0018C">
        <w:t>Score Report Applications</w:t>
      </w:r>
      <w:bookmarkEnd w:id="1233"/>
      <w:bookmarkEnd w:id="1234"/>
      <w:bookmarkEnd w:id="1235"/>
    </w:p>
    <w:p w14:paraId="0F0DF66B" w14:textId="5E7BFCC9" w:rsidR="005042EA" w:rsidRPr="00C0018C" w:rsidRDefault="005042EA" w:rsidP="00C0018C">
      <w:r w:rsidRPr="00C0018C">
        <w:rPr>
          <w:bCs/>
        </w:rPr>
        <w:t xml:space="preserve">Summative Alternate ELPAC </w:t>
      </w:r>
      <w:r w:rsidRPr="00C0018C">
        <w:t>results, presented in SSRs, provided parents/guardians with information about their child’s progress toward English proficiency. The results were a tool for increasing communication and collaboration between parents/guardians and teachers.</w:t>
      </w:r>
    </w:p>
    <w:p w14:paraId="25B30EA9" w14:textId="3E1278B5" w:rsidR="005042EA" w:rsidRPr="00C0018C" w:rsidRDefault="005042EA" w:rsidP="00C0018C">
      <w:r w:rsidRPr="00C0018C">
        <w:t xml:space="preserve">Summative Alternate ELPAC results were one of the components that schools could use to help make decisions about how best to support student progress. The Summative </w:t>
      </w:r>
      <w:r w:rsidR="00493B9F" w:rsidRPr="00C0018C">
        <w:t xml:space="preserve">Alternate </w:t>
      </w:r>
      <w:r w:rsidRPr="00C0018C">
        <w:t xml:space="preserve">ELPAC overall performance level of </w:t>
      </w:r>
      <w:r w:rsidR="02EE357D" w:rsidRPr="00C0018C">
        <w:t xml:space="preserve">3 </w:t>
      </w:r>
      <w:r w:rsidRPr="00C0018C">
        <w:t xml:space="preserve">was one criterion of four used for reclassification as fluent English proficient. Summative </w:t>
      </w:r>
      <w:r w:rsidR="00493B9F" w:rsidRPr="00C0018C">
        <w:t xml:space="preserve">Alternate </w:t>
      </w:r>
      <w:r w:rsidRPr="00C0018C">
        <w:t>ELPAC results should never be used as the only source of information to make important decisions about a child’s education.</w:t>
      </w:r>
    </w:p>
    <w:p w14:paraId="467278D6" w14:textId="09CC2FD3" w:rsidR="007A755B" w:rsidRPr="00C0018C" w:rsidRDefault="416EE2AD" w:rsidP="00C0018C">
      <w:pPr>
        <w:pStyle w:val="Heading4"/>
      </w:pPr>
      <w:bookmarkStart w:id="1236" w:name="_Toc222841130"/>
      <w:r w:rsidRPr="00C0018C">
        <w:t>Criteria for Interpreting Test Scores</w:t>
      </w:r>
      <w:bookmarkEnd w:id="1236"/>
    </w:p>
    <w:p w14:paraId="3BBE7858" w14:textId="1AEB0E69" w:rsidR="00900C74" w:rsidRPr="00C0018C" w:rsidRDefault="00900C74" w:rsidP="00C0018C">
      <w:bookmarkStart w:id="1237" w:name="_Toc118898567"/>
      <w:bookmarkStart w:id="1238" w:name="_Toc120784010"/>
      <w:bookmarkStart w:id="1239" w:name="_Toc121381831"/>
      <w:bookmarkStart w:id="1240" w:name="_Toc121842341"/>
      <w:bookmarkStart w:id="1241" w:name="_Toc121896827"/>
      <w:bookmarkStart w:id="1242" w:name="_Hlk129338884"/>
      <w:bookmarkStart w:id="1243" w:name="_Hlk148603168"/>
      <w:bookmarkEnd w:id="1237"/>
      <w:bookmarkEnd w:id="1238"/>
      <w:bookmarkEnd w:id="1239"/>
      <w:bookmarkEnd w:id="1240"/>
      <w:bookmarkEnd w:id="1241"/>
      <w:r w:rsidRPr="00C0018C">
        <w:t xml:space="preserve">An LEA may use </w:t>
      </w:r>
      <w:r w:rsidR="00545882" w:rsidRPr="00C0018C">
        <w:t>ELPAC</w:t>
      </w:r>
      <w:r w:rsidRPr="00C0018C">
        <w:t xml:space="preserve"> computer-based summative assessment results to help make decisions about student placement, promotion, retention, or other considerations related to student performance. However, it is important to remember that a single assessment can provide only limited information. Other relevant information should be considered as well. It is advisable for parents/guardians to evaluate their child’s strengths and weaknesses in the relevant topics by reviewing classroom work and progress reports in addition to the child’s </w:t>
      </w:r>
      <w:r w:rsidR="00545882" w:rsidRPr="00C0018C">
        <w:t>ELPAC</w:t>
      </w:r>
      <w:r w:rsidRPr="00C0018C">
        <w:t xml:space="preserve"> summative assessment results. It is also important to note that a student’s score in a</w:t>
      </w:r>
      <w:r w:rsidR="005A4D40" w:rsidRPr="00C0018C">
        <w:t>n item type (expressive or receptive)</w:t>
      </w:r>
      <w:r w:rsidRPr="00C0018C">
        <w:t xml:space="preserve"> could vary somewhat if the student were retested.</w:t>
      </w:r>
    </w:p>
    <w:p w14:paraId="66CC2DE2" w14:textId="0E475E70" w:rsidR="007A755B" w:rsidRPr="00C0018C" w:rsidRDefault="416EE2AD" w:rsidP="00C0018C">
      <w:pPr>
        <w:pStyle w:val="Heading4"/>
      </w:pPr>
      <w:bookmarkStart w:id="1244" w:name="_Toc222841131"/>
      <w:bookmarkEnd w:id="1242"/>
      <w:bookmarkEnd w:id="1243"/>
      <w:r w:rsidRPr="00C0018C">
        <w:t>Criteria for Interpreting Score Reports</w:t>
      </w:r>
      <w:bookmarkEnd w:id="1244"/>
    </w:p>
    <w:p w14:paraId="36A2C1EC" w14:textId="3780C365" w:rsidR="00900C74" w:rsidRPr="00C0018C" w:rsidRDefault="00900C74" w:rsidP="00C0018C">
      <w:pPr>
        <w:rPr>
          <w:lang w:eastAsia="ko-KR"/>
        </w:rPr>
      </w:pPr>
      <w:bookmarkStart w:id="1245" w:name="_Hlk129338904"/>
      <w:bookmarkStart w:id="1246" w:name="_Hlk148603185"/>
      <w:r w:rsidRPr="00C0018C">
        <w:t xml:space="preserve">The information presented in various reports must be interpreted with caution when making performance comparisons. When comparing scale score and </w:t>
      </w:r>
      <w:r w:rsidR="006E33AC" w:rsidRPr="00C0018C">
        <w:t>performance</w:t>
      </w:r>
      <w:r w:rsidRPr="00C0018C">
        <w:t xml:space="preserve">-level results, the user is limited to comparisons within a grade level or grade span. The user may compare scale scores for the same grade level or grade span, within a school, between schools, or between a school and its LEA, its county, or the state. </w:t>
      </w:r>
      <w:r w:rsidRPr="00C0018C">
        <w:rPr>
          <w:lang w:eastAsia="ko-KR"/>
        </w:rPr>
        <w:t xml:space="preserve">The </w:t>
      </w:r>
      <w:r w:rsidR="00545882" w:rsidRPr="00C0018C">
        <w:rPr>
          <w:lang w:eastAsia="ko-KR"/>
        </w:rPr>
        <w:t>ELPAC</w:t>
      </w:r>
      <w:r w:rsidRPr="00C0018C">
        <w:rPr>
          <w:lang w:eastAsia="ko-KR"/>
        </w:rPr>
        <w:t xml:space="preserve"> user can also make comparisons within the same grade level or grade span across years. </w:t>
      </w:r>
    </w:p>
    <w:p w14:paraId="1CF645D1" w14:textId="085CB7DD" w:rsidR="00900C74" w:rsidRPr="00C0018C" w:rsidRDefault="00900C74" w:rsidP="00C0018C">
      <w:pPr>
        <w:rPr>
          <w:lang w:eastAsia="ko-KR"/>
        </w:rPr>
      </w:pPr>
      <w:r w:rsidRPr="00C0018C">
        <w:rPr>
          <w:lang w:eastAsia="ko-KR"/>
        </w:rPr>
        <w:lastRenderedPageBreak/>
        <w:t xml:space="preserve">However, comparing scale scores from different grade levels for </w:t>
      </w:r>
      <w:r w:rsidR="00545882" w:rsidRPr="00C0018C">
        <w:rPr>
          <w:lang w:eastAsia="ko-KR"/>
        </w:rPr>
        <w:t>ELPAC</w:t>
      </w:r>
      <w:r w:rsidRPr="00C0018C">
        <w:rPr>
          <w:lang w:eastAsia="ko-KR"/>
        </w:rPr>
        <w:t xml:space="preserve"> is not appropriate, because the curricula are different across grade levels and the scale scores are not vertically linked between grade levels </w:t>
      </w:r>
      <w:r w:rsidRPr="00C0018C">
        <w:t>or grade spans</w:t>
      </w:r>
      <w:r w:rsidRPr="00C0018C">
        <w:rPr>
          <w:lang w:eastAsia="ko-KR"/>
        </w:rPr>
        <w:t xml:space="preserve">. </w:t>
      </w:r>
    </w:p>
    <w:p w14:paraId="2EE12D8E" w14:textId="72A3F0C0" w:rsidR="00900C74" w:rsidRPr="00C0018C" w:rsidRDefault="00900C74" w:rsidP="00C0018C">
      <w:pPr>
        <w:keepLines/>
      </w:pPr>
      <w:r w:rsidRPr="00C0018C">
        <w:t xml:space="preserve">For more details on the criteria for interpreting information provided on the score reports, refer to the </w:t>
      </w:r>
      <w:r w:rsidR="00545882" w:rsidRPr="00C0018C">
        <w:t>ELPAC</w:t>
      </w:r>
      <w:r w:rsidRPr="00C0018C">
        <w:t xml:space="preserve"> Starting Smarter website for California assessments</w:t>
      </w:r>
      <w:r w:rsidRPr="00C0018C">
        <w:rPr>
          <w:b/>
          <w:bCs/>
        </w:rPr>
        <w:t xml:space="preserve"> </w:t>
      </w:r>
      <w:r w:rsidRPr="00C0018C">
        <w:t>or the</w:t>
      </w:r>
      <w:r w:rsidRPr="00C0018C">
        <w:rPr>
          <w:i/>
          <w:iCs/>
        </w:rPr>
        <w:t xml:space="preserve"> </w:t>
      </w:r>
      <w:r w:rsidR="00545882" w:rsidRPr="00C0018C">
        <w:rPr>
          <w:i/>
          <w:iCs/>
        </w:rPr>
        <w:t>2024–25</w:t>
      </w:r>
      <w:r w:rsidRPr="00C0018C">
        <w:rPr>
          <w:i/>
          <w:iCs/>
        </w:rPr>
        <w:t xml:space="preserve"> Scoring and Reporting Guide</w:t>
      </w:r>
      <w:r w:rsidRPr="00C0018C">
        <w:t xml:space="preserve"> (CDE, 2025), which was applicable for the </w:t>
      </w:r>
      <w:r w:rsidR="00545882" w:rsidRPr="00C0018C">
        <w:t>2024–25</w:t>
      </w:r>
      <w:r w:rsidRPr="00C0018C">
        <w:t xml:space="preserve"> </w:t>
      </w:r>
      <w:r w:rsidR="00545882" w:rsidRPr="00C0018C">
        <w:t>ELPAC</w:t>
      </w:r>
      <w:r w:rsidRPr="00C0018C">
        <w:t xml:space="preserve"> administration.</w:t>
      </w:r>
    </w:p>
    <w:p w14:paraId="03EEB205" w14:textId="77777777" w:rsidR="00284250" w:rsidRPr="00C0018C" w:rsidRDefault="00284250" w:rsidP="00C0018C">
      <w:pPr>
        <w:pStyle w:val="Heading3"/>
        <w:pageBreakBefore/>
        <w:numPr>
          <w:ilvl w:val="0"/>
          <w:numId w:val="0"/>
        </w:numPr>
      </w:pPr>
      <w:bookmarkStart w:id="1247" w:name="_Toc222841132"/>
      <w:bookmarkEnd w:id="1245"/>
      <w:bookmarkEnd w:id="1246"/>
      <w:r w:rsidRPr="00C0018C">
        <w:lastRenderedPageBreak/>
        <w:t>References</w:t>
      </w:r>
      <w:bookmarkEnd w:id="1247"/>
    </w:p>
    <w:p w14:paraId="52299071" w14:textId="36CD9783" w:rsidR="00841E78" w:rsidRPr="00C0018C" w:rsidRDefault="00841E78" w:rsidP="00C0018C">
      <w:pPr>
        <w:pStyle w:val="References"/>
      </w:pPr>
      <w:bookmarkStart w:id="1248" w:name="_Hlk93062437"/>
      <w:r w:rsidRPr="00C0018C">
        <w:t xml:space="preserve">California Department of Education. (2022). </w:t>
      </w:r>
      <w:r w:rsidRPr="00C0018C">
        <w:rPr>
          <w:i/>
        </w:rPr>
        <w:t>Standard setting technical report for the Alternate English Language Proficiency Assessments for California.</w:t>
      </w:r>
      <w:r w:rsidRPr="00C0018C">
        <w:t xml:space="preserve"> Sacramento, CA: California Department of Education.</w:t>
      </w:r>
    </w:p>
    <w:p w14:paraId="4D14E05D" w14:textId="4F62937C" w:rsidR="00900C74" w:rsidRPr="00C0018C" w:rsidRDefault="00900C74" w:rsidP="00C0018C">
      <w:pPr>
        <w:pStyle w:val="References"/>
      </w:pPr>
      <w:bookmarkStart w:id="1249" w:name="_Hlk146716570"/>
      <w:r w:rsidRPr="00C0018C">
        <w:t xml:space="preserve">California Department of Education. (2025). </w:t>
      </w:r>
      <w:r w:rsidRPr="00C0018C">
        <w:rPr>
          <w:i/>
        </w:rPr>
        <w:t>Scoring and reporting guide</w:t>
      </w:r>
      <w:r w:rsidRPr="00C0018C">
        <w:t>. Sacramento, CA: California Department of Education.</w:t>
      </w:r>
    </w:p>
    <w:bookmarkEnd w:id="1249"/>
    <w:p w14:paraId="77301EB7" w14:textId="672BAF2C" w:rsidR="00284250" w:rsidRPr="00C0018C" w:rsidRDefault="00154C54" w:rsidP="00C0018C">
      <w:pPr>
        <w:pStyle w:val="References"/>
      </w:pPr>
      <w:r w:rsidRPr="00C0018C">
        <w:t xml:space="preserve">Stocking, M.L. (1996). An alternative method for scoring adaptive tests. </w:t>
      </w:r>
      <w:r w:rsidRPr="00C0018C">
        <w:rPr>
          <w:i/>
        </w:rPr>
        <w:t>Journal of Educational and Behavioral Statistics</w:t>
      </w:r>
      <w:r w:rsidRPr="00C0018C">
        <w:rPr>
          <w:iCs/>
        </w:rPr>
        <w:t>,</w:t>
      </w:r>
      <w:r w:rsidRPr="00C0018C">
        <w:rPr>
          <w:i/>
        </w:rPr>
        <w:t xml:space="preserve"> 21</w:t>
      </w:r>
      <w:r w:rsidRPr="00C0018C">
        <w:rPr>
          <w:iCs/>
        </w:rPr>
        <w:t>,</w:t>
      </w:r>
      <w:r w:rsidRPr="00C0018C">
        <w:t xml:space="preserve"> 365–89.</w:t>
      </w:r>
      <w:bookmarkEnd w:id="1248"/>
    </w:p>
    <w:p w14:paraId="07BA2306" w14:textId="7BC4D96B" w:rsidR="005641FD" w:rsidRPr="00C0018C" w:rsidRDefault="005641FD" w:rsidP="00C0018C">
      <w:pPr>
        <w:pStyle w:val="Heading3"/>
        <w:pageBreakBefore/>
        <w:numPr>
          <w:ilvl w:val="0"/>
          <w:numId w:val="0"/>
        </w:numPr>
      </w:pPr>
      <w:bookmarkStart w:id="1250" w:name="_Appendix_6.A:_Raw"/>
      <w:bookmarkStart w:id="1251" w:name="_Appendix_7.A:_Raw"/>
      <w:bookmarkStart w:id="1252" w:name="_Toc222841133"/>
      <w:bookmarkEnd w:id="1250"/>
      <w:bookmarkEnd w:id="1251"/>
      <w:r w:rsidRPr="00C0018C">
        <w:lastRenderedPageBreak/>
        <w:t xml:space="preserve">Appendix </w:t>
      </w:r>
      <w:r w:rsidR="00AA6F5C" w:rsidRPr="00C0018C">
        <w:t>7.A</w:t>
      </w:r>
      <w:r w:rsidRPr="00C0018C">
        <w:t>:</w:t>
      </w:r>
      <w:r w:rsidR="004A7221" w:rsidRPr="00C0018C">
        <w:t xml:space="preserve"> Raw and</w:t>
      </w:r>
      <w:r w:rsidR="00302404" w:rsidRPr="00C0018C">
        <w:t xml:space="preserve"> </w:t>
      </w:r>
      <w:r w:rsidRPr="00C0018C">
        <w:t>Scale Score Frequency Distributions</w:t>
      </w:r>
      <w:bookmarkEnd w:id="1252"/>
    </w:p>
    <w:p w14:paraId="58C4A428" w14:textId="50A914E7" w:rsidR="00A242EB" w:rsidRPr="00C0018C" w:rsidRDefault="00A242EB" w:rsidP="00C0018C">
      <w:pPr>
        <w:pStyle w:val="Caption"/>
      </w:pPr>
      <w:bookmarkStart w:id="1253" w:name="_Appendix_7.B:_Demographic_2"/>
      <w:bookmarkStart w:id="1254" w:name="_Appendix_7.B:_Demographic"/>
      <w:bookmarkStart w:id="1255" w:name="_Appendix_7.B:_Means_1"/>
      <w:bookmarkStart w:id="1256" w:name="_Appendix_7.B:_Demographic_1"/>
      <w:bookmarkStart w:id="1257" w:name="_Ref133482535"/>
      <w:bookmarkStart w:id="1258" w:name="_Toc133500716"/>
      <w:bookmarkStart w:id="1259" w:name="_Toc160113635"/>
      <w:bookmarkStart w:id="1260" w:name="_Toc193442617"/>
      <w:bookmarkStart w:id="1261" w:name="_Toc222841257"/>
      <w:bookmarkStart w:id="1262" w:name="_Toc160179112"/>
      <w:bookmarkStart w:id="1263" w:name="_Toc61933327"/>
      <w:bookmarkStart w:id="1264" w:name="_Toc75956057"/>
      <w:bookmarkStart w:id="1265" w:name="_Toc100742526"/>
      <w:bookmarkEnd w:id="1253"/>
      <w:bookmarkEnd w:id="1254"/>
      <w:bookmarkEnd w:id="1255"/>
      <w:bookmarkEnd w:id="1256"/>
      <w:r w:rsidRPr="00C0018C">
        <w:t>Table 7.A.</w:t>
      </w:r>
      <w:fldSimple w:instr=" SEQ Table_7.A. \* ARABIC ">
        <w:r w:rsidR="00071A86">
          <w:rPr>
            <w:noProof/>
          </w:rPr>
          <w:t>1</w:t>
        </w:r>
      </w:fldSimple>
      <w:bookmarkEnd w:id="1257"/>
      <w:r w:rsidRPr="00C0018C">
        <w:t xml:space="preserve">  Raw Score Frequency Distribution for Kindergarten</w:t>
      </w:r>
      <w:bookmarkEnd w:id="1258"/>
      <w:bookmarkEnd w:id="1259"/>
      <w:bookmarkEnd w:id="1260"/>
      <w:bookmarkEnd w:id="1261"/>
    </w:p>
    <w:tbl>
      <w:tblPr>
        <w:tblStyle w:val="TRs"/>
        <w:tblW w:w="0" w:type="auto"/>
        <w:tblLook w:val="04A0" w:firstRow="1" w:lastRow="0" w:firstColumn="1" w:lastColumn="0" w:noHBand="0" w:noVBand="1"/>
      </w:tblPr>
      <w:tblGrid>
        <w:gridCol w:w="884"/>
        <w:gridCol w:w="1430"/>
        <w:gridCol w:w="1510"/>
        <w:gridCol w:w="1510"/>
      </w:tblGrid>
      <w:tr w:rsidR="00A242EB" w:rsidRPr="00C0018C" w14:paraId="69336795" w14:textId="77777777" w:rsidTr="004477A9">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0ADA6AA7" w14:textId="77777777" w:rsidR="00A242EB" w:rsidRPr="00C0018C" w:rsidRDefault="00A242EB" w:rsidP="00C0018C">
            <w:pPr>
              <w:pStyle w:val="TableHead"/>
              <w:rPr>
                <w:b w:val="0"/>
              </w:rPr>
            </w:pPr>
            <w:r w:rsidRPr="00C0018C">
              <w:t>Raw Score</w:t>
            </w:r>
          </w:p>
        </w:tc>
        <w:tc>
          <w:tcPr>
            <w:tcW w:w="0" w:type="auto"/>
            <w:noWrap/>
            <w:hideMark/>
          </w:tcPr>
          <w:p w14:paraId="783A2D28" w14:textId="77777777" w:rsidR="00A242EB" w:rsidRPr="00C0018C" w:rsidRDefault="00A242EB" w:rsidP="00C0018C">
            <w:pPr>
              <w:pStyle w:val="TableHead"/>
              <w:rPr>
                <w:b w:val="0"/>
              </w:rPr>
            </w:pPr>
            <w:r w:rsidRPr="00C0018C">
              <w:t>Frequency</w:t>
            </w:r>
          </w:p>
        </w:tc>
        <w:tc>
          <w:tcPr>
            <w:tcW w:w="0" w:type="auto"/>
            <w:noWrap/>
            <w:hideMark/>
          </w:tcPr>
          <w:p w14:paraId="6AE342FA" w14:textId="77777777" w:rsidR="00A242EB" w:rsidRPr="00C0018C" w:rsidRDefault="00A242EB" w:rsidP="00C0018C">
            <w:pPr>
              <w:pStyle w:val="TableHead"/>
              <w:rPr>
                <w:b w:val="0"/>
              </w:rPr>
            </w:pPr>
            <w:r w:rsidRPr="00C0018C">
              <w:t>Percentage</w:t>
            </w:r>
          </w:p>
        </w:tc>
        <w:tc>
          <w:tcPr>
            <w:tcW w:w="1510" w:type="dxa"/>
            <w:noWrap/>
            <w:hideMark/>
          </w:tcPr>
          <w:p w14:paraId="2B8D5CF2" w14:textId="77777777" w:rsidR="00A242EB" w:rsidRPr="00C0018C" w:rsidRDefault="00A242EB" w:rsidP="00C0018C">
            <w:pPr>
              <w:pStyle w:val="TableHead"/>
              <w:rPr>
                <w:b w:val="0"/>
              </w:rPr>
            </w:pPr>
            <w:r w:rsidRPr="00C0018C">
              <w:t>Cumulative Percentage</w:t>
            </w:r>
          </w:p>
        </w:tc>
      </w:tr>
      <w:tr w:rsidR="00A242EB" w:rsidRPr="00C0018C" w14:paraId="3589753C" w14:textId="77777777" w:rsidTr="004477A9">
        <w:trPr>
          <w:trHeight w:val="288"/>
        </w:trPr>
        <w:tc>
          <w:tcPr>
            <w:tcW w:w="884" w:type="dxa"/>
            <w:noWrap/>
          </w:tcPr>
          <w:p w14:paraId="7419BDC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0</w:t>
            </w:r>
          </w:p>
        </w:tc>
        <w:tc>
          <w:tcPr>
            <w:tcW w:w="0" w:type="auto"/>
            <w:noWrap/>
          </w:tcPr>
          <w:p w14:paraId="1A919445"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171</w:t>
            </w:r>
          </w:p>
        </w:tc>
        <w:tc>
          <w:tcPr>
            <w:tcW w:w="0" w:type="auto"/>
            <w:noWrap/>
          </w:tcPr>
          <w:p w14:paraId="5DF1D7FB"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9.46</w:t>
            </w:r>
          </w:p>
        </w:tc>
        <w:tc>
          <w:tcPr>
            <w:tcW w:w="1510" w:type="dxa"/>
            <w:noWrap/>
          </w:tcPr>
          <w:p w14:paraId="21F7ABE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9.46</w:t>
            </w:r>
          </w:p>
        </w:tc>
      </w:tr>
      <w:tr w:rsidR="00A242EB" w:rsidRPr="00C0018C" w14:paraId="160369E2" w14:textId="77777777" w:rsidTr="004477A9">
        <w:trPr>
          <w:trHeight w:val="288"/>
        </w:trPr>
        <w:tc>
          <w:tcPr>
            <w:tcW w:w="884" w:type="dxa"/>
            <w:noWrap/>
          </w:tcPr>
          <w:p w14:paraId="756355D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w:t>
            </w:r>
          </w:p>
        </w:tc>
        <w:tc>
          <w:tcPr>
            <w:tcW w:w="0" w:type="auto"/>
            <w:noWrap/>
          </w:tcPr>
          <w:p w14:paraId="7EE1DBAB"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69</w:t>
            </w:r>
          </w:p>
        </w:tc>
        <w:tc>
          <w:tcPr>
            <w:tcW w:w="0" w:type="auto"/>
            <w:noWrap/>
          </w:tcPr>
          <w:p w14:paraId="39B52DF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3.82</w:t>
            </w:r>
          </w:p>
        </w:tc>
        <w:tc>
          <w:tcPr>
            <w:tcW w:w="1510" w:type="dxa"/>
            <w:noWrap/>
          </w:tcPr>
          <w:p w14:paraId="76B1973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13.28</w:t>
            </w:r>
          </w:p>
        </w:tc>
      </w:tr>
      <w:tr w:rsidR="00A242EB" w:rsidRPr="00C0018C" w14:paraId="27E243C1" w14:textId="77777777" w:rsidTr="004477A9">
        <w:trPr>
          <w:trHeight w:val="288"/>
        </w:trPr>
        <w:tc>
          <w:tcPr>
            <w:tcW w:w="884" w:type="dxa"/>
            <w:noWrap/>
          </w:tcPr>
          <w:p w14:paraId="1C01C67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w:t>
            </w:r>
          </w:p>
        </w:tc>
        <w:tc>
          <w:tcPr>
            <w:tcW w:w="0" w:type="auto"/>
            <w:noWrap/>
          </w:tcPr>
          <w:p w14:paraId="0B278206"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69</w:t>
            </w:r>
          </w:p>
        </w:tc>
        <w:tc>
          <w:tcPr>
            <w:tcW w:w="0" w:type="auto"/>
            <w:noWrap/>
          </w:tcPr>
          <w:p w14:paraId="05B3DBE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3.82</w:t>
            </w:r>
          </w:p>
        </w:tc>
        <w:tc>
          <w:tcPr>
            <w:tcW w:w="1510" w:type="dxa"/>
            <w:noWrap/>
          </w:tcPr>
          <w:p w14:paraId="6007D77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17.10</w:t>
            </w:r>
          </w:p>
        </w:tc>
      </w:tr>
      <w:tr w:rsidR="00A242EB" w:rsidRPr="00C0018C" w14:paraId="4CBDAFBA" w14:textId="77777777" w:rsidTr="004477A9">
        <w:trPr>
          <w:trHeight w:val="288"/>
        </w:trPr>
        <w:tc>
          <w:tcPr>
            <w:tcW w:w="884" w:type="dxa"/>
            <w:noWrap/>
          </w:tcPr>
          <w:p w14:paraId="2E4E1430"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w:t>
            </w:r>
          </w:p>
        </w:tc>
        <w:tc>
          <w:tcPr>
            <w:tcW w:w="0" w:type="auto"/>
            <w:noWrap/>
          </w:tcPr>
          <w:p w14:paraId="04693D73"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53</w:t>
            </w:r>
          </w:p>
        </w:tc>
        <w:tc>
          <w:tcPr>
            <w:tcW w:w="0" w:type="auto"/>
            <w:noWrap/>
          </w:tcPr>
          <w:p w14:paraId="5467073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2.93</w:t>
            </w:r>
          </w:p>
        </w:tc>
        <w:tc>
          <w:tcPr>
            <w:tcW w:w="1510" w:type="dxa"/>
            <w:noWrap/>
          </w:tcPr>
          <w:p w14:paraId="0F8DC4A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20.03</w:t>
            </w:r>
          </w:p>
        </w:tc>
      </w:tr>
      <w:tr w:rsidR="00A242EB" w:rsidRPr="00C0018C" w14:paraId="117AE433" w14:textId="77777777" w:rsidTr="004477A9">
        <w:trPr>
          <w:trHeight w:val="288"/>
        </w:trPr>
        <w:tc>
          <w:tcPr>
            <w:tcW w:w="884" w:type="dxa"/>
            <w:noWrap/>
          </w:tcPr>
          <w:p w14:paraId="240B5ED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w:t>
            </w:r>
          </w:p>
        </w:tc>
        <w:tc>
          <w:tcPr>
            <w:tcW w:w="0" w:type="auto"/>
            <w:noWrap/>
          </w:tcPr>
          <w:p w14:paraId="63424A00"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46</w:t>
            </w:r>
          </w:p>
        </w:tc>
        <w:tc>
          <w:tcPr>
            <w:tcW w:w="0" w:type="auto"/>
            <w:noWrap/>
          </w:tcPr>
          <w:p w14:paraId="011DD16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2.55</w:t>
            </w:r>
          </w:p>
        </w:tc>
        <w:tc>
          <w:tcPr>
            <w:tcW w:w="1510" w:type="dxa"/>
            <w:noWrap/>
          </w:tcPr>
          <w:p w14:paraId="6FF7D38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22.58</w:t>
            </w:r>
          </w:p>
        </w:tc>
      </w:tr>
      <w:tr w:rsidR="00A242EB" w:rsidRPr="00C0018C" w14:paraId="6DDCDF17" w14:textId="77777777" w:rsidTr="004477A9">
        <w:trPr>
          <w:trHeight w:val="288"/>
        </w:trPr>
        <w:tc>
          <w:tcPr>
            <w:tcW w:w="884" w:type="dxa"/>
            <w:noWrap/>
          </w:tcPr>
          <w:p w14:paraId="329124D0"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w:t>
            </w:r>
          </w:p>
        </w:tc>
        <w:tc>
          <w:tcPr>
            <w:tcW w:w="0" w:type="auto"/>
            <w:noWrap/>
          </w:tcPr>
          <w:p w14:paraId="053E0074"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40</w:t>
            </w:r>
          </w:p>
        </w:tc>
        <w:tc>
          <w:tcPr>
            <w:tcW w:w="0" w:type="auto"/>
            <w:noWrap/>
          </w:tcPr>
          <w:p w14:paraId="36A4212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2.21</w:t>
            </w:r>
          </w:p>
        </w:tc>
        <w:tc>
          <w:tcPr>
            <w:tcW w:w="1510" w:type="dxa"/>
            <w:noWrap/>
          </w:tcPr>
          <w:p w14:paraId="5198CC2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24.79</w:t>
            </w:r>
          </w:p>
        </w:tc>
      </w:tr>
      <w:tr w:rsidR="00A242EB" w:rsidRPr="00C0018C" w14:paraId="43185BEE" w14:textId="77777777" w:rsidTr="004477A9">
        <w:trPr>
          <w:trHeight w:val="288"/>
        </w:trPr>
        <w:tc>
          <w:tcPr>
            <w:tcW w:w="884" w:type="dxa"/>
            <w:noWrap/>
          </w:tcPr>
          <w:p w14:paraId="4D6756E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w:t>
            </w:r>
          </w:p>
        </w:tc>
        <w:tc>
          <w:tcPr>
            <w:tcW w:w="0" w:type="auto"/>
            <w:noWrap/>
          </w:tcPr>
          <w:p w14:paraId="107E15AB"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52</w:t>
            </w:r>
          </w:p>
        </w:tc>
        <w:tc>
          <w:tcPr>
            <w:tcW w:w="0" w:type="auto"/>
            <w:noWrap/>
          </w:tcPr>
          <w:p w14:paraId="5011FF9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2.88</w:t>
            </w:r>
          </w:p>
        </w:tc>
        <w:tc>
          <w:tcPr>
            <w:tcW w:w="1510" w:type="dxa"/>
            <w:noWrap/>
          </w:tcPr>
          <w:p w14:paraId="5D87F03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27.67</w:t>
            </w:r>
          </w:p>
        </w:tc>
      </w:tr>
      <w:tr w:rsidR="00A242EB" w:rsidRPr="00C0018C" w14:paraId="5D64C0A7" w14:textId="77777777" w:rsidTr="004477A9">
        <w:trPr>
          <w:trHeight w:val="288"/>
        </w:trPr>
        <w:tc>
          <w:tcPr>
            <w:tcW w:w="884" w:type="dxa"/>
            <w:noWrap/>
          </w:tcPr>
          <w:p w14:paraId="188B9866" w14:textId="77777777" w:rsidR="00A242EB" w:rsidRPr="00C0018C" w:rsidRDefault="00A242EB" w:rsidP="00C0018C">
            <w:pPr>
              <w:pStyle w:val="TableText"/>
              <w:ind w:right="144"/>
            </w:pPr>
            <w:r w:rsidRPr="00C0018C">
              <w:rPr>
                <w:rFonts w:eastAsiaTheme="minorEastAsia"/>
                <w:color w:val="000000"/>
                <w:lang w:eastAsia="ja-JP"/>
              </w:rPr>
              <w:t>7</w:t>
            </w:r>
          </w:p>
        </w:tc>
        <w:tc>
          <w:tcPr>
            <w:tcW w:w="0" w:type="auto"/>
            <w:noWrap/>
          </w:tcPr>
          <w:p w14:paraId="3E6239DA" w14:textId="77777777" w:rsidR="00A242EB" w:rsidRPr="00C0018C" w:rsidRDefault="00A242EB" w:rsidP="00C0018C">
            <w:pPr>
              <w:pStyle w:val="TableText"/>
              <w:ind w:right="360"/>
            </w:pPr>
            <w:r w:rsidRPr="00C0018C">
              <w:rPr>
                <w:rFonts w:eastAsiaTheme="minorEastAsia"/>
                <w:color w:val="000000"/>
                <w:lang w:eastAsia="ja-JP"/>
              </w:rPr>
              <w:t>55</w:t>
            </w:r>
          </w:p>
        </w:tc>
        <w:tc>
          <w:tcPr>
            <w:tcW w:w="0" w:type="auto"/>
            <w:noWrap/>
          </w:tcPr>
          <w:p w14:paraId="59522DE5" w14:textId="77777777" w:rsidR="00A242EB" w:rsidRPr="00C0018C" w:rsidRDefault="00A242EB" w:rsidP="00C0018C">
            <w:pPr>
              <w:pStyle w:val="TableText"/>
              <w:ind w:right="288"/>
            </w:pPr>
            <w:r w:rsidRPr="00C0018C">
              <w:rPr>
                <w:rFonts w:eastAsiaTheme="minorEastAsia"/>
                <w:color w:val="000000"/>
                <w:lang w:eastAsia="ja-JP"/>
              </w:rPr>
              <w:t>3.04</w:t>
            </w:r>
          </w:p>
        </w:tc>
        <w:tc>
          <w:tcPr>
            <w:tcW w:w="1510" w:type="dxa"/>
            <w:noWrap/>
          </w:tcPr>
          <w:p w14:paraId="40B791E4" w14:textId="77777777" w:rsidR="00A242EB" w:rsidRPr="00C0018C" w:rsidRDefault="00A242EB" w:rsidP="00C0018C">
            <w:pPr>
              <w:pStyle w:val="TableText"/>
              <w:ind w:right="288"/>
            </w:pPr>
            <w:r w:rsidRPr="00C0018C">
              <w:rPr>
                <w:rFonts w:eastAsiaTheme="minorEastAsia"/>
                <w:color w:val="000000"/>
                <w:lang w:eastAsia="ja-JP"/>
              </w:rPr>
              <w:t>30.71</w:t>
            </w:r>
          </w:p>
        </w:tc>
      </w:tr>
      <w:tr w:rsidR="00A242EB" w:rsidRPr="00C0018C" w14:paraId="7172B37D" w14:textId="77777777" w:rsidTr="004477A9">
        <w:trPr>
          <w:trHeight w:val="288"/>
        </w:trPr>
        <w:tc>
          <w:tcPr>
            <w:tcW w:w="884" w:type="dxa"/>
            <w:noWrap/>
          </w:tcPr>
          <w:p w14:paraId="7D3FA4ED" w14:textId="77777777" w:rsidR="00A242EB" w:rsidRPr="00C0018C" w:rsidRDefault="00A242EB" w:rsidP="00C0018C">
            <w:pPr>
              <w:pStyle w:val="TableText"/>
              <w:ind w:right="144"/>
            </w:pPr>
            <w:r w:rsidRPr="00C0018C">
              <w:rPr>
                <w:rFonts w:eastAsiaTheme="minorEastAsia"/>
                <w:color w:val="000000"/>
                <w:lang w:eastAsia="ja-JP"/>
              </w:rPr>
              <w:t>8</w:t>
            </w:r>
          </w:p>
        </w:tc>
        <w:tc>
          <w:tcPr>
            <w:tcW w:w="0" w:type="auto"/>
            <w:noWrap/>
          </w:tcPr>
          <w:p w14:paraId="0DA70546" w14:textId="77777777" w:rsidR="00A242EB" w:rsidRPr="00C0018C" w:rsidRDefault="00A242EB" w:rsidP="00C0018C">
            <w:pPr>
              <w:pStyle w:val="TableText"/>
              <w:ind w:right="360"/>
            </w:pPr>
            <w:r w:rsidRPr="00C0018C">
              <w:rPr>
                <w:rFonts w:eastAsiaTheme="minorEastAsia"/>
                <w:color w:val="000000"/>
                <w:lang w:eastAsia="ja-JP"/>
              </w:rPr>
              <w:t>57</w:t>
            </w:r>
          </w:p>
        </w:tc>
        <w:tc>
          <w:tcPr>
            <w:tcW w:w="0" w:type="auto"/>
            <w:noWrap/>
          </w:tcPr>
          <w:p w14:paraId="5B81F491" w14:textId="77777777" w:rsidR="00A242EB" w:rsidRPr="00C0018C" w:rsidRDefault="00A242EB" w:rsidP="00C0018C">
            <w:pPr>
              <w:pStyle w:val="TableText"/>
              <w:ind w:right="288"/>
            </w:pPr>
            <w:r w:rsidRPr="00C0018C">
              <w:rPr>
                <w:rFonts w:eastAsiaTheme="minorEastAsia"/>
                <w:color w:val="000000"/>
                <w:lang w:eastAsia="ja-JP"/>
              </w:rPr>
              <w:t>3.15</w:t>
            </w:r>
          </w:p>
        </w:tc>
        <w:tc>
          <w:tcPr>
            <w:tcW w:w="1510" w:type="dxa"/>
            <w:noWrap/>
          </w:tcPr>
          <w:p w14:paraId="239049FA" w14:textId="77777777" w:rsidR="00A242EB" w:rsidRPr="00C0018C" w:rsidRDefault="00A242EB" w:rsidP="00C0018C">
            <w:pPr>
              <w:pStyle w:val="TableText"/>
              <w:ind w:right="288"/>
            </w:pPr>
            <w:r w:rsidRPr="00C0018C">
              <w:rPr>
                <w:rFonts w:eastAsiaTheme="minorEastAsia"/>
                <w:color w:val="000000"/>
                <w:lang w:eastAsia="ja-JP"/>
              </w:rPr>
              <w:t>33.87</w:t>
            </w:r>
          </w:p>
        </w:tc>
      </w:tr>
      <w:tr w:rsidR="00A242EB" w:rsidRPr="00C0018C" w14:paraId="6BE91145" w14:textId="77777777" w:rsidTr="004477A9">
        <w:trPr>
          <w:trHeight w:val="288"/>
        </w:trPr>
        <w:tc>
          <w:tcPr>
            <w:tcW w:w="884" w:type="dxa"/>
            <w:noWrap/>
          </w:tcPr>
          <w:p w14:paraId="585CC10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9</w:t>
            </w:r>
          </w:p>
        </w:tc>
        <w:tc>
          <w:tcPr>
            <w:tcW w:w="0" w:type="auto"/>
            <w:noWrap/>
          </w:tcPr>
          <w:p w14:paraId="79667592"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65</w:t>
            </w:r>
          </w:p>
        </w:tc>
        <w:tc>
          <w:tcPr>
            <w:tcW w:w="0" w:type="auto"/>
            <w:noWrap/>
          </w:tcPr>
          <w:p w14:paraId="6AB9532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3.60</w:t>
            </w:r>
          </w:p>
        </w:tc>
        <w:tc>
          <w:tcPr>
            <w:tcW w:w="1510" w:type="dxa"/>
            <w:noWrap/>
          </w:tcPr>
          <w:p w14:paraId="62B8F05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37.47</w:t>
            </w:r>
          </w:p>
        </w:tc>
      </w:tr>
      <w:tr w:rsidR="00A242EB" w:rsidRPr="00C0018C" w14:paraId="679D6975" w14:textId="77777777" w:rsidTr="004477A9">
        <w:trPr>
          <w:trHeight w:val="288"/>
        </w:trPr>
        <w:tc>
          <w:tcPr>
            <w:tcW w:w="884" w:type="dxa"/>
            <w:noWrap/>
          </w:tcPr>
          <w:p w14:paraId="674871D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10</w:t>
            </w:r>
          </w:p>
        </w:tc>
        <w:tc>
          <w:tcPr>
            <w:tcW w:w="0" w:type="auto"/>
            <w:noWrap/>
          </w:tcPr>
          <w:p w14:paraId="6143FCA0" w14:textId="77777777" w:rsidR="00A242EB" w:rsidRPr="00C0018C" w:rsidRDefault="00A242EB" w:rsidP="00C0018C">
            <w:pPr>
              <w:pStyle w:val="TableText"/>
              <w:ind w:right="360"/>
            </w:pPr>
            <w:r w:rsidRPr="00C0018C">
              <w:rPr>
                <w:rFonts w:eastAsiaTheme="minorEastAsia"/>
                <w:color w:val="000000"/>
                <w:lang w:eastAsia="ja-JP"/>
              </w:rPr>
              <w:t>52</w:t>
            </w:r>
          </w:p>
        </w:tc>
        <w:tc>
          <w:tcPr>
            <w:tcW w:w="0" w:type="auto"/>
            <w:noWrap/>
          </w:tcPr>
          <w:p w14:paraId="083F76D2" w14:textId="77777777" w:rsidR="00A242EB" w:rsidRPr="00C0018C" w:rsidRDefault="00A242EB" w:rsidP="00C0018C">
            <w:pPr>
              <w:pStyle w:val="TableText"/>
              <w:ind w:right="288"/>
            </w:pPr>
            <w:r w:rsidRPr="00C0018C">
              <w:rPr>
                <w:rFonts w:eastAsiaTheme="minorEastAsia"/>
                <w:color w:val="000000"/>
                <w:lang w:eastAsia="ja-JP"/>
              </w:rPr>
              <w:t>2.88</w:t>
            </w:r>
          </w:p>
        </w:tc>
        <w:tc>
          <w:tcPr>
            <w:tcW w:w="1510" w:type="dxa"/>
            <w:noWrap/>
          </w:tcPr>
          <w:p w14:paraId="05BE10F6" w14:textId="77777777" w:rsidR="00A242EB" w:rsidRPr="00C0018C" w:rsidRDefault="00A242EB" w:rsidP="00C0018C">
            <w:pPr>
              <w:pStyle w:val="TableText"/>
              <w:ind w:right="288"/>
            </w:pPr>
            <w:r w:rsidRPr="00C0018C">
              <w:rPr>
                <w:rFonts w:eastAsiaTheme="minorEastAsia"/>
                <w:color w:val="000000"/>
                <w:lang w:eastAsia="ja-JP"/>
              </w:rPr>
              <w:t>40.34</w:t>
            </w:r>
          </w:p>
        </w:tc>
      </w:tr>
      <w:tr w:rsidR="00A242EB" w:rsidRPr="00C0018C" w14:paraId="0DED4B38" w14:textId="77777777" w:rsidTr="004477A9">
        <w:trPr>
          <w:trHeight w:val="288"/>
        </w:trPr>
        <w:tc>
          <w:tcPr>
            <w:tcW w:w="884" w:type="dxa"/>
            <w:noWrap/>
          </w:tcPr>
          <w:p w14:paraId="1CE3A145"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11</w:t>
            </w:r>
          </w:p>
        </w:tc>
        <w:tc>
          <w:tcPr>
            <w:tcW w:w="0" w:type="auto"/>
            <w:noWrap/>
          </w:tcPr>
          <w:p w14:paraId="63AE9FE4" w14:textId="77777777" w:rsidR="00A242EB" w:rsidRPr="00C0018C" w:rsidRDefault="00A242EB" w:rsidP="00C0018C">
            <w:pPr>
              <w:pStyle w:val="TableText"/>
              <w:ind w:right="360"/>
            </w:pPr>
            <w:r w:rsidRPr="00C0018C">
              <w:rPr>
                <w:rFonts w:eastAsiaTheme="minorEastAsia"/>
                <w:color w:val="000000"/>
                <w:lang w:eastAsia="ja-JP"/>
              </w:rPr>
              <w:t>61</w:t>
            </w:r>
          </w:p>
        </w:tc>
        <w:tc>
          <w:tcPr>
            <w:tcW w:w="0" w:type="auto"/>
            <w:noWrap/>
          </w:tcPr>
          <w:p w14:paraId="3D38E723" w14:textId="77777777" w:rsidR="00A242EB" w:rsidRPr="00C0018C" w:rsidRDefault="00A242EB" w:rsidP="00C0018C">
            <w:pPr>
              <w:pStyle w:val="TableText"/>
              <w:ind w:right="288"/>
            </w:pPr>
            <w:r w:rsidRPr="00C0018C">
              <w:rPr>
                <w:rFonts w:eastAsiaTheme="minorEastAsia"/>
                <w:color w:val="000000"/>
                <w:lang w:eastAsia="ja-JP"/>
              </w:rPr>
              <w:t>3.38</w:t>
            </w:r>
          </w:p>
        </w:tc>
        <w:tc>
          <w:tcPr>
            <w:tcW w:w="1510" w:type="dxa"/>
            <w:noWrap/>
          </w:tcPr>
          <w:p w14:paraId="4B08067A" w14:textId="77777777" w:rsidR="00A242EB" w:rsidRPr="00C0018C" w:rsidRDefault="00A242EB" w:rsidP="00C0018C">
            <w:pPr>
              <w:pStyle w:val="TableText"/>
              <w:ind w:right="288"/>
            </w:pPr>
            <w:r w:rsidRPr="00C0018C">
              <w:rPr>
                <w:rFonts w:eastAsiaTheme="minorEastAsia"/>
                <w:color w:val="000000"/>
                <w:lang w:eastAsia="ja-JP"/>
              </w:rPr>
              <w:t>43.72</w:t>
            </w:r>
          </w:p>
        </w:tc>
      </w:tr>
      <w:tr w:rsidR="00A242EB" w:rsidRPr="00C0018C" w14:paraId="436E0723" w14:textId="77777777" w:rsidTr="004477A9">
        <w:trPr>
          <w:trHeight w:val="288"/>
        </w:trPr>
        <w:tc>
          <w:tcPr>
            <w:tcW w:w="884" w:type="dxa"/>
            <w:noWrap/>
          </w:tcPr>
          <w:p w14:paraId="636B4F1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12</w:t>
            </w:r>
          </w:p>
        </w:tc>
        <w:tc>
          <w:tcPr>
            <w:tcW w:w="0" w:type="auto"/>
            <w:noWrap/>
          </w:tcPr>
          <w:p w14:paraId="26C67549" w14:textId="77777777" w:rsidR="00A242EB" w:rsidRPr="00C0018C" w:rsidRDefault="00A242EB" w:rsidP="00C0018C">
            <w:pPr>
              <w:pStyle w:val="TableText"/>
              <w:ind w:right="360"/>
            </w:pPr>
            <w:r w:rsidRPr="00C0018C">
              <w:rPr>
                <w:rFonts w:eastAsiaTheme="minorEastAsia"/>
                <w:color w:val="000000"/>
                <w:lang w:eastAsia="ja-JP"/>
              </w:rPr>
              <w:t>83</w:t>
            </w:r>
          </w:p>
        </w:tc>
        <w:tc>
          <w:tcPr>
            <w:tcW w:w="0" w:type="auto"/>
            <w:noWrap/>
          </w:tcPr>
          <w:p w14:paraId="268E2705" w14:textId="77777777" w:rsidR="00A242EB" w:rsidRPr="00C0018C" w:rsidRDefault="00A242EB" w:rsidP="00C0018C">
            <w:pPr>
              <w:pStyle w:val="TableText"/>
              <w:ind w:right="288"/>
            </w:pPr>
            <w:r w:rsidRPr="00C0018C">
              <w:rPr>
                <w:rFonts w:eastAsiaTheme="minorEastAsia"/>
                <w:color w:val="000000"/>
                <w:lang w:eastAsia="ja-JP"/>
              </w:rPr>
              <w:t>4.59</w:t>
            </w:r>
          </w:p>
        </w:tc>
        <w:tc>
          <w:tcPr>
            <w:tcW w:w="1510" w:type="dxa"/>
            <w:noWrap/>
          </w:tcPr>
          <w:p w14:paraId="367BB8D1" w14:textId="77777777" w:rsidR="00A242EB" w:rsidRPr="00C0018C" w:rsidRDefault="00A242EB" w:rsidP="00C0018C">
            <w:pPr>
              <w:pStyle w:val="TableText"/>
              <w:ind w:right="288"/>
            </w:pPr>
            <w:r w:rsidRPr="00C0018C">
              <w:rPr>
                <w:rFonts w:eastAsiaTheme="minorEastAsia"/>
                <w:color w:val="000000"/>
                <w:lang w:eastAsia="ja-JP"/>
              </w:rPr>
              <w:t>48.31</w:t>
            </w:r>
          </w:p>
        </w:tc>
      </w:tr>
      <w:tr w:rsidR="00A242EB" w:rsidRPr="00C0018C" w14:paraId="7EB7F82D" w14:textId="77777777" w:rsidTr="004477A9">
        <w:trPr>
          <w:trHeight w:val="288"/>
        </w:trPr>
        <w:tc>
          <w:tcPr>
            <w:tcW w:w="884" w:type="dxa"/>
            <w:noWrap/>
          </w:tcPr>
          <w:p w14:paraId="6F14A20E"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13</w:t>
            </w:r>
          </w:p>
        </w:tc>
        <w:tc>
          <w:tcPr>
            <w:tcW w:w="0" w:type="auto"/>
            <w:noWrap/>
          </w:tcPr>
          <w:p w14:paraId="0599D2D9" w14:textId="77777777" w:rsidR="00A242EB" w:rsidRPr="00C0018C" w:rsidRDefault="00A242EB" w:rsidP="00C0018C">
            <w:pPr>
              <w:pStyle w:val="TableText"/>
              <w:ind w:right="360"/>
            </w:pPr>
            <w:r w:rsidRPr="00C0018C">
              <w:rPr>
                <w:rFonts w:eastAsiaTheme="minorEastAsia"/>
                <w:color w:val="000000"/>
                <w:lang w:eastAsia="ja-JP"/>
              </w:rPr>
              <w:t>88</w:t>
            </w:r>
          </w:p>
        </w:tc>
        <w:tc>
          <w:tcPr>
            <w:tcW w:w="0" w:type="auto"/>
            <w:noWrap/>
          </w:tcPr>
          <w:p w14:paraId="793A87B3" w14:textId="77777777" w:rsidR="00A242EB" w:rsidRPr="00C0018C" w:rsidRDefault="00A242EB" w:rsidP="00C0018C">
            <w:pPr>
              <w:pStyle w:val="TableText"/>
              <w:ind w:right="288"/>
            </w:pPr>
            <w:r w:rsidRPr="00C0018C">
              <w:rPr>
                <w:rFonts w:eastAsiaTheme="minorEastAsia"/>
                <w:color w:val="000000"/>
                <w:lang w:eastAsia="ja-JP"/>
              </w:rPr>
              <w:t>4.87</w:t>
            </w:r>
          </w:p>
        </w:tc>
        <w:tc>
          <w:tcPr>
            <w:tcW w:w="1510" w:type="dxa"/>
            <w:noWrap/>
          </w:tcPr>
          <w:p w14:paraId="5574D90F" w14:textId="77777777" w:rsidR="00A242EB" w:rsidRPr="00C0018C" w:rsidRDefault="00A242EB" w:rsidP="00C0018C">
            <w:pPr>
              <w:pStyle w:val="TableText"/>
              <w:ind w:right="288"/>
            </w:pPr>
            <w:r w:rsidRPr="00C0018C">
              <w:rPr>
                <w:rFonts w:eastAsiaTheme="minorEastAsia"/>
                <w:color w:val="000000"/>
                <w:lang w:eastAsia="ja-JP"/>
              </w:rPr>
              <w:t>53.18</w:t>
            </w:r>
          </w:p>
        </w:tc>
      </w:tr>
      <w:tr w:rsidR="00A242EB" w:rsidRPr="00C0018C" w14:paraId="4A877175" w14:textId="77777777" w:rsidTr="004477A9">
        <w:trPr>
          <w:trHeight w:val="288"/>
        </w:trPr>
        <w:tc>
          <w:tcPr>
            <w:tcW w:w="884" w:type="dxa"/>
            <w:noWrap/>
          </w:tcPr>
          <w:p w14:paraId="72B8CD7B"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14</w:t>
            </w:r>
          </w:p>
        </w:tc>
        <w:tc>
          <w:tcPr>
            <w:tcW w:w="0" w:type="auto"/>
            <w:noWrap/>
          </w:tcPr>
          <w:p w14:paraId="36AFE0B2" w14:textId="77777777" w:rsidR="00A242EB" w:rsidRPr="00C0018C" w:rsidRDefault="00A242EB" w:rsidP="00C0018C">
            <w:pPr>
              <w:pStyle w:val="TableText"/>
              <w:ind w:right="360"/>
            </w:pPr>
            <w:r w:rsidRPr="00C0018C">
              <w:rPr>
                <w:rFonts w:eastAsiaTheme="minorEastAsia"/>
                <w:color w:val="000000"/>
                <w:lang w:eastAsia="ja-JP"/>
              </w:rPr>
              <w:t>86</w:t>
            </w:r>
          </w:p>
        </w:tc>
        <w:tc>
          <w:tcPr>
            <w:tcW w:w="0" w:type="auto"/>
            <w:noWrap/>
          </w:tcPr>
          <w:p w14:paraId="144BCDA1" w14:textId="77777777" w:rsidR="00A242EB" w:rsidRPr="00C0018C" w:rsidRDefault="00A242EB" w:rsidP="00C0018C">
            <w:pPr>
              <w:pStyle w:val="TableText"/>
              <w:ind w:right="288"/>
            </w:pPr>
            <w:r w:rsidRPr="00C0018C">
              <w:rPr>
                <w:rFonts w:eastAsiaTheme="minorEastAsia"/>
                <w:color w:val="000000"/>
                <w:lang w:eastAsia="ja-JP"/>
              </w:rPr>
              <w:t>4.76</w:t>
            </w:r>
          </w:p>
        </w:tc>
        <w:tc>
          <w:tcPr>
            <w:tcW w:w="1510" w:type="dxa"/>
            <w:noWrap/>
          </w:tcPr>
          <w:p w14:paraId="3B1C5F79" w14:textId="77777777" w:rsidR="00A242EB" w:rsidRPr="00C0018C" w:rsidRDefault="00A242EB" w:rsidP="00C0018C">
            <w:pPr>
              <w:pStyle w:val="TableText"/>
              <w:ind w:right="288"/>
            </w:pPr>
            <w:r w:rsidRPr="00C0018C">
              <w:rPr>
                <w:rFonts w:eastAsiaTheme="minorEastAsia"/>
                <w:color w:val="000000"/>
                <w:lang w:eastAsia="ja-JP"/>
              </w:rPr>
              <w:t>57.94</w:t>
            </w:r>
          </w:p>
        </w:tc>
      </w:tr>
      <w:tr w:rsidR="00A242EB" w:rsidRPr="00C0018C" w14:paraId="0177A299" w14:textId="77777777" w:rsidTr="004477A9">
        <w:trPr>
          <w:trHeight w:val="288"/>
        </w:trPr>
        <w:tc>
          <w:tcPr>
            <w:tcW w:w="884" w:type="dxa"/>
            <w:noWrap/>
          </w:tcPr>
          <w:p w14:paraId="491880C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15</w:t>
            </w:r>
          </w:p>
        </w:tc>
        <w:tc>
          <w:tcPr>
            <w:tcW w:w="0" w:type="auto"/>
            <w:noWrap/>
          </w:tcPr>
          <w:p w14:paraId="4C121682" w14:textId="77777777" w:rsidR="00A242EB" w:rsidRPr="00C0018C" w:rsidRDefault="00A242EB" w:rsidP="00C0018C">
            <w:pPr>
              <w:pStyle w:val="TableText"/>
              <w:ind w:right="360"/>
            </w:pPr>
            <w:r w:rsidRPr="00C0018C">
              <w:rPr>
                <w:rFonts w:eastAsiaTheme="minorEastAsia"/>
                <w:color w:val="000000"/>
                <w:lang w:eastAsia="ja-JP"/>
              </w:rPr>
              <w:t>92</w:t>
            </w:r>
          </w:p>
        </w:tc>
        <w:tc>
          <w:tcPr>
            <w:tcW w:w="0" w:type="auto"/>
            <w:noWrap/>
          </w:tcPr>
          <w:p w14:paraId="6CF6517D" w14:textId="77777777" w:rsidR="00A242EB" w:rsidRPr="00C0018C" w:rsidRDefault="00A242EB" w:rsidP="00C0018C">
            <w:pPr>
              <w:pStyle w:val="TableText"/>
              <w:ind w:right="288"/>
            </w:pPr>
            <w:r w:rsidRPr="00C0018C">
              <w:rPr>
                <w:rFonts w:eastAsiaTheme="minorEastAsia"/>
                <w:color w:val="000000"/>
                <w:lang w:eastAsia="ja-JP"/>
              </w:rPr>
              <w:t>5.09</w:t>
            </w:r>
          </w:p>
        </w:tc>
        <w:tc>
          <w:tcPr>
            <w:tcW w:w="1510" w:type="dxa"/>
            <w:noWrap/>
          </w:tcPr>
          <w:p w14:paraId="40A12790" w14:textId="77777777" w:rsidR="00A242EB" w:rsidRPr="00C0018C" w:rsidRDefault="00A242EB" w:rsidP="00C0018C">
            <w:pPr>
              <w:pStyle w:val="TableText"/>
              <w:ind w:right="288"/>
            </w:pPr>
            <w:r w:rsidRPr="00C0018C">
              <w:rPr>
                <w:rFonts w:eastAsiaTheme="minorEastAsia"/>
                <w:color w:val="000000"/>
                <w:lang w:eastAsia="ja-JP"/>
              </w:rPr>
              <w:t>63.03</w:t>
            </w:r>
          </w:p>
        </w:tc>
      </w:tr>
      <w:tr w:rsidR="00A242EB" w:rsidRPr="00C0018C" w14:paraId="177999BF" w14:textId="77777777" w:rsidTr="004477A9">
        <w:trPr>
          <w:trHeight w:val="288"/>
        </w:trPr>
        <w:tc>
          <w:tcPr>
            <w:tcW w:w="884" w:type="dxa"/>
            <w:noWrap/>
          </w:tcPr>
          <w:p w14:paraId="65A56E8B"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16</w:t>
            </w:r>
          </w:p>
        </w:tc>
        <w:tc>
          <w:tcPr>
            <w:tcW w:w="0" w:type="auto"/>
            <w:noWrap/>
          </w:tcPr>
          <w:p w14:paraId="168EB5B9" w14:textId="77777777" w:rsidR="00A242EB" w:rsidRPr="00C0018C" w:rsidRDefault="00A242EB" w:rsidP="00C0018C">
            <w:pPr>
              <w:pStyle w:val="TableText"/>
              <w:ind w:right="360"/>
            </w:pPr>
            <w:r w:rsidRPr="00C0018C">
              <w:rPr>
                <w:rFonts w:eastAsiaTheme="minorEastAsia"/>
                <w:color w:val="000000"/>
                <w:lang w:eastAsia="ja-JP"/>
              </w:rPr>
              <w:t>97</w:t>
            </w:r>
          </w:p>
        </w:tc>
        <w:tc>
          <w:tcPr>
            <w:tcW w:w="0" w:type="auto"/>
            <w:noWrap/>
          </w:tcPr>
          <w:p w14:paraId="7BDE365F" w14:textId="77777777" w:rsidR="00A242EB" w:rsidRPr="00C0018C" w:rsidRDefault="00A242EB" w:rsidP="00C0018C">
            <w:pPr>
              <w:pStyle w:val="TableText"/>
              <w:ind w:right="288"/>
            </w:pPr>
            <w:r w:rsidRPr="00C0018C">
              <w:rPr>
                <w:rFonts w:eastAsiaTheme="minorEastAsia"/>
                <w:color w:val="000000"/>
                <w:lang w:eastAsia="ja-JP"/>
              </w:rPr>
              <w:t>5.37</w:t>
            </w:r>
          </w:p>
        </w:tc>
        <w:tc>
          <w:tcPr>
            <w:tcW w:w="1510" w:type="dxa"/>
            <w:noWrap/>
          </w:tcPr>
          <w:p w14:paraId="16D8D53F" w14:textId="77777777" w:rsidR="00A242EB" w:rsidRPr="00C0018C" w:rsidRDefault="00A242EB" w:rsidP="00C0018C">
            <w:pPr>
              <w:pStyle w:val="TableText"/>
              <w:ind w:right="288"/>
            </w:pPr>
            <w:r w:rsidRPr="00C0018C">
              <w:rPr>
                <w:rFonts w:eastAsiaTheme="minorEastAsia"/>
                <w:color w:val="000000"/>
                <w:lang w:eastAsia="ja-JP"/>
              </w:rPr>
              <w:t>68.40</w:t>
            </w:r>
          </w:p>
        </w:tc>
      </w:tr>
      <w:tr w:rsidR="00A242EB" w:rsidRPr="00C0018C" w14:paraId="05A9CEA8" w14:textId="77777777" w:rsidTr="004477A9">
        <w:trPr>
          <w:trHeight w:val="288"/>
        </w:trPr>
        <w:tc>
          <w:tcPr>
            <w:tcW w:w="884" w:type="dxa"/>
            <w:noWrap/>
          </w:tcPr>
          <w:p w14:paraId="2F0BEF4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17</w:t>
            </w:r>
          </w:p>
        </w:tc>
        <w:tc>
          <w:tcPr>
            <w:tcW w:w="0" w:type="auto"/>
            <w:noWrap/>
          </w:tcPr>
          <w:p w14:paraId="77E76E27" w14:textId="77777777" w:rsidR="00A242EB" w:rsidRPr="00C0018C" w:rsidRDefault="00A242EB" w:rsidP="00C0018C">
            <w:pPr>
              <w:pStyle w:val="TableText"/>
              <w:ind w:right="360"/>
            </w:pPr>
            <w:r w:rsidRPr="00C0018C">
              <w:rPr>
                <w:rFonts w:eastAsiaTheme="minorEastAsia"/>
                <w:color w:val="000000"/>
                <w:lang w:eastAsia="ja-JP"/>
              </w:rPr>
              <w:t>83</w:t>
            </w:r>
          </w:p>
        </w:tc>
        <w:tc>
          <w:tcPr>
            <w:tcW w:w="0" w:type="auto"/>
            <w:noWrap/>
          </w:tcPr>
          <w:p w14:paraId="0479B593" w14:textId="77777777" w:rsidR="00A242EB" w:rsidRPr="00C0018C" w:rsidRDefault="00A242EB" w:rsidP="00C0018C">
            <w:pPr>
              <w:pStyle w:val="TableText"/>
              <w:ind w:right="288"/>
            </w:pPr>
            <w:r w:rsidRPr="00C0018C">
              <w:rPr>
                <w:rFonts w:eastAsiaTheme="minorEastAsia"/>
                <w:color w:val="000000"/>
                <w:lang w:eastAsia="ja-JP"/>
              </w:rPr>
              <w:t>4.59</w:t>
            </w:r>
          </w:p>
        </w:tc>
        <w:tc>
          <w:tcPr>
            <w:tcW w:w="1510" w:type="dxa"/>
            <w:noWrap/>
          </w:tcPr>
          <w:p w14:paraId="4C376EFD" w14:textId="77777777" w:rsidR="00A242EB" w:rsidRPr="00C0018C" w:rsidRDefault="00A242EB" w:rsidP="00C0018C">
            <w:pPr>
              <w:pStyle w:val="TableText"/>
              <w:ind w:right="288"/>
            </w:pPr>
            <w:r w:rsidRPr="00C0018C">
              <w:rPr>
                <w:rFonts w:eastAsiaTheme="minorEastAsia"/>
                <w:color w:val="000000"/>
                <w:lang w:eastAsia="ja-JP"/>
              </w:rPr>
              <w:t>72.99</w:t>
            </w:r>
          </w:p>
        </w:tc>
      </w:tr>
      <w:tr w:rsidR="00A242EB" w:rsidRPr="00C0018C" w14:paraId="27D8D6A7" w14:textId="77777777" w:rsidTr="004477A9">
        <w:trPr>
          <w:trHeight w:val="288"/>
        </w:trPr>
        <w:tc>
          <w:tcPr>
            <w:tcW w:w="884" w:type="dxa"/>
            <w:noWrap/>
          </w:tcPr>
          <w:p w14:paraId="5E69C85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18</w:t>
            </w:r>
          </w:p>
        </w:tc>
        <w:tc>
          <w:tcPr>
            <w:tcW w:w="0" w:type="auto"/>
            <w:noWrap/>
          </w:tcPr>
          <w:p w14:paraId="1B378C1F" w14:textId="77777777" w:rsidR="00A242EB" w:rsidRPr="00C0018C" w:rsidRDefault="00A242EB" w:rsidP="00C0018C">
            <w:pPr>
              <w:pStyle w:val="TableText"/>
              <w:ind w:right="360"/>
            </w:pPr>
            <w:r w:rsidRPr="00C0018C">
              <w:rPr>
                <w:rFonts w:eastAsiaTheme="minorEastAsia"/>
                <w:color w:val="000000"/>
                <w:lang w:eastAsia="ja-JP"/>
              </w:rPr>
              <w:t>89</w:t>
            </w:r>
          </w:p>
        </w:tc>
        <w:tc>
          <w:tcPr>
            <w:tcW w:w="0" w:type="auto"/>
            <w:noWrap/>
          </w:tcPr>
          <w:p w14:paraId="3D0744EC" w14:textId="77777777" w:rsidR="00A242EB" w:rsidRPr="00C0018C" w:rsidRDefault="00A242EB" w:rsidP="00C0018C">
            <w:pPr>
              <w:pStyle w:val="TableText"/>
              <w:ind w:right="288"/>
            </w:pPr>
            <w:r w:rsidRPr="00C0018C">
              <w:rPr>
                <w:rFonts w:eastAsiaTheme="minorEastAsia"/>
                <w:color w:val="000000"/>
                <w:lang w:eastAsia="ja-JP"/>
              </w:rPr>
              <w:t>4.93</w:t>
            </w:r>
          </w:p>
        </w:tc>
        <w:tc>
          <w:tcPr>
            <w:tcW w:w="1510" w:type="dxa"/>
            <w:noWrap/>
          </w:tcPr>
          <w:p w14:paraId="5AEBEC65" w14:textId="77777777" w:rsidR="00A242EB" w:rsidRPr="00C0018C" w:rsidRDefault="00A242EB" w:rsidP="00C0018C">
            <w:pPr>
              <w:pStyle w:val="TableText"/>
              <w:ind w:right="288"/>
            </w:pPr>
            <w:r w:rsidRPr="00C0018C">
              <w:rPr>
                <w:rFonts w:eastAsiaTheme="minorEastAsia"/>
                <w:color w:val="000000"/>
                <w:lang w:eastAsia="ja-JP"/>
              </w:rPr>
              <w:t>77.92</w:t>
            </w:r>
          </w:p>
        </w:tc>
      </w:tr>
      <w:tr w:rsidR="00A242EB" w:rsidRPr="00C0018C" w14:paraId="0D87BB4E" w14:textId="77777777" w:rsidTr="004477A9">
        <w:trPr>
          <w:trHeight w:val="288"/>
        </w:trPr>
        <w:tc>
          <w:tcPr>
            <w:tcW w:w="884" w:type="dxa"/>
            <w:noWrap/>
          </w:tcPr>
          <w:p w14:paraId="44AF971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19</w:t>
            </w:r>
          </w:p>
        </w:tc>
        <w:tc>
          <w:tcPr>
            <w:tcW w:w="0" w:type="auto"/>
            <w:noWrap/>
          </w:tcPr>
          <w:p w14:paraId="1F441FB4" w14:textId="77777777" w:rsidR="00A242EB" w:rsidRPr="00C0018C" w:rsidRDefault="00A242EB" w:rsidP="00C0018C">
            <w:pPr>
              <w:pStyle w:val="TableText"/>
              <w:ind w:right="360"/>
            </w:pPr>
            <w:r w:rsidRPr="00C0018C">
              <w:rPr>
                <w:rFonts w:eastAsiaTheme="minorEastAsia"/>
                <w:color w:val="000000"/>
                <w:lang w:eastAsia="ja-JP"/>
              </w:rPr>
              <w:t>55</w:t>
            </w:r>
          </w:p>
        </w:tc>
        <w:tc>
          <w:tcPr>
            <w:tcW w:w="0" w:type="auto"/>
            <w:noWrap/>
          </w:tcPr>
          <w:p w14:paraId="138107C6" w14:textId="77777777" w:rsidR="00A242EB" w:rsidRPr="00C0018C" w:rsidRDefault="00A242EB" w:rsidP="00C0018C">
            <w:pPr>
              <w:pStyle w:val="TableText"/>
              <w:ind w:right="288"/>
            </w:pPr>
            <w:r w:rsidRPr="00C0018C">
              <w:rPr>
                <w:rFonts w:eastAsiaTheme="minorEastAsia"/>
                <w:color w:val="000000"/>
                <w:lang w:eastAsia="ja-JP"/>
              </w:rPr>
              <w:t>3.04</w:t>
            </w:r>
          </w:p>
        </w:tc>
        <w:tc>
          <w:tcPr>
            <w:tcW w:w="1510" w:type="dxa"/>
            <w:noWrap/>
          </w:tcPr>
          <w:p w14:paraId="5813E010" w14:textId="77777777" w:rsidR="00A242EB" w:rsidRPr="00C0018C" w:rsidRDefault="00A242EB" w:rsidP="00C0018C">
            <w:pPr>
              <w:pStyle w:val="TableText"/>
              <w:ind w:right="288"/>
            </w:pPr>
            <w:r w:rsidRPr="00C0018C">
              <w:rPr>
                <w:rFonts w:eastAsiaTheme="minorEastAsia"/>
                <w:color w:val="000000"/>
                <w:lang w:eastAsia="ja-JP"/>
              </w:rPr>
              <w:t>80.96</w:t>
            </w:r>
          </w:p>
        </w:tc>
      </w:tr>
      <w:tr w:rsidR="00A242EB" w:rsidRPr="00C0018C" w14:paraId="4311D716" w14:textId="77777777" w:rsidTr="004477A9">
        <w:trPr>
          <w:trHeight w:val="288"/>
        </w:trPr>
        <w:tc>
          <w:tcPr>
            <w:tcW w:w="884" w:type="dxa"/>
            <w:noWrap/>
          </w:tcPr>
          <w:p w14:paraId="2B294B9F"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20</w:t>
            </w:r>
          </w:p>
        </w:tc>
        <w:tc>
          <w:tcPr>
            <w:tcW w:w="0" w:type="auto"/>
            <w:noWrap/>
          </w:tcPr>
          <w:p w14:paraId="6A46D3A6" w14:textId="77777777" w:rsidR="00A242EB" w:rsidRPr="00C0018C" w:rsidRDefault="00A242EB" w:rsidP="00C0018C">
            <w:pPr>
              <w:pStyle w:val="TableText"/>
              <w:ind w:right="360"/>
            </w:pPr>
            <w:r w:rsidRPr="00C0018C">
              <w:rPr>
                <w:rFonts w:eastAsiaTheme="minorEastAsia"/>
                <w:color w:val="000000"/>
                <w:lang w:eastAsia="ja-JP"/>
              </w:rPr>
              <w:t>66</w:t>
            </w:r>
          </w:p>
        </w:tc>
        <w:tc>
          <w:tcPr>
            <w:tcW w:w="0" w:type="auto"/>
            <w:noWrap/>
          </w:tcPr>
          <w:p w14:paraId="3A326CAF" w14:textId="77777777" w:rsidR="00A242EB" w:rsidRPr="00C0018C" w:rsidRDefault="00A242EB" w:rsidP="00C0018C">
            <w:pPr>
              <w:pStyle w:val="TableText"/>
              <w:ind w:right="288"/>
            </w:pPr>
            <w:r w:rsidRPr="00C0018C">
              <w:rPr>
                <w:rFonts w:eastAsiaTheme="minorEastAsia"/>
                <w:color w:val="000000"/>
                <w:lang w:eastAsia="ja-JP"/>
              </w:rPr>
              <w:t>3.65</w:t>
            </w:r>
          </w:p>
        </w:tc>
        <w:tc>
          <w:tcPr>
            <w:tcW w:w="1510" w:type="dxa"/>
            <w:noWrap/>
          </w:tcPr>
          <w:p w14:paraId="3B804633" w14:textId="77777777" w:rsidR="00A242EB" w:rsidRPr="00C0018C" w:rsidRDefault="00A242EB" w:rsidP="00C0018C">
            <w:pPr>
              <w:pStyle w:val="TableText"/>
              <w:ind w:right="288"/>
            </w:pPr>
            <w:r w:rsidRPr="00C0018C">
              <w:rPr>
                <w:rFonts w:eastAsiaTheme="minorEastAsia"/>
                <w:color w:val="000000"/>
                <w:lang w:eastAsia="ja-JP"/>
              </w:rPr>
              <w:t>84.62</w:t>
            </w:r>
          </w:p>
        </w:tc>
      </w:tr>
      <w:tr w:rsidR="00A242EB" w:rsidRPr="00C0018C" w14:paraId="52FA9699" w14:textId="77777777" w:rsidTr="004477A9">
        <w:trPr>
          <w:trHeight w:val="288"/>
        </w:trPr>
        <w:tc>
          <w:tcPr>
            <w:tcW w:w="884" w:type="dxa"/>
            <w:noWrap/>
          </w:tcPr>
          <w:p w14:paraId="1E75488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21</w:t>
            </w:r>
          </w:p>
        </w:tc>
        <w:tc>
          <w:tcPr>
            <w:tcW w:w="0" w:type="auto"/>
            <w:noWrap/>
          </w:tcPr>
          <w:p w14:paraId="146D0FBC" w14:textId="77777777" w:rsidR="00A242EB" w:rsidRPr="00C0018C" w:rsidRDefault="00A242EB" w:rsidP="00C0018C">
            <w:pPr>
              <w:pStyle w:val="TableText"/>
              <w:ind w:right="360"/>
            </w:pPr>
            <w:r w:rsidRPr="00C0018C">
              <w:rPr>
                <w:rFonts w:eastAsiaTheme="minorEastAsia"/>
                <w:color w:val="000000"/>
                <w:lang w:eastAsia="ja-JP"/>
              </w:rPr>
              <w:t>50</w:t>
            </w:r>
          </w:p>
        </w:tc>
        <w:tc>
          <w:tcPr>
            <w:tcW w:w="0" w:type="auto"/>
            <w:noWrap/>
          </w:tcPr>
          <w:p w14:paraId="37014FDA" w14:textId="77777777" w:rsidR="00A242EB" w:rsidRPr="00C0018C" w:rsidRDefault="00A242EB" w:rsidP="00C0018C">
            <w:pPr>
              <w:pStyle w:val="TableText"/>
              <w:ind w:right="288"/>
            </w:pPr>
            <w:r w:rsidRPr="00C0018C">
              <w:rPr>
                <w:rFonts w:eastAsiaTheme="minorEastAsia"/>
                <w:color w:val="000000"/>
                <w:lang w:eastAsia="ja-JP"/>
              </w:rPr>
              <w:t>2.77</w:t>
            </w:r>
          </w:p>
        </w:tc>
        <w:tc>
          <w:tcPr>
            <w:tcW w:w="1510" w:type="dxa"/>
            <w:noWrap/>
          </w:tcPr>
          <w:p w14:paraId="48612CA5" w14:textId="77777777" w:rsidR="00A242EB" w:rsidRPr="00C0018C" w:rsidRDefault="00A242EB" w:rsidP="00C0018C">
            <w:pPr>
              <w:pStyle w:val="TableText"/>
              <w:ind w:right="288"/>
            </w:pPr>
            <w:r w:rsidRPr="00C0018C">
              <w:rPr>
                <w:rFonts w:eastAsiaTheme="minorEastAsia"/>
                <w:color w:val="000000"/>
                <w:lang w:eastAsia="ja-JP"/>
              </w:rPr>
              <w:t>87.38</w:t>
            </w:r>
          </w:p>
        </w:tc>
      </w:tr>
      <w:tr w:rsidR="00A242EB" w:rsidRPr="00C0018C" w14:paraId="6F33B9A5" w14:textId="77777777" w:rsidTr="004477A9">
        <w:trPr>
          <w:trHeight w:val="288"/>
        </w:trPr>
        <w:tc>
          <w:tcPr>
            <w:tcW w:w="884" w:type="dxa"/>
            <w:noWrap/>
          </w:tcPr>
          <w:p w14:paraId="7270518F"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22</w:t>
            </w:r>
          </w:p>
        </w:tc>
        <w:tc>
          <w:tcPr>
            <w:tcW w:w="0" w:type="auto"/>
            <w:noWrap/>
          </w:tcPr>
          <w:p w14:paraId="59F5BCF4" w14:textId="77777777" w:rsidR="00A242EB" w:rsidRPr="00C0018C" w:rsidRDefault="00A242EB" w:rsidP="00C0018C">
            <w:pPr>
              <w:pStyle w:val="TableText"/>
              <w:ind w:right="360"/>
            </w:pPr>
            <w:r w:rsidRPr="00C0018C">
              <w:rPr>
                <w:rFonts w:eastAsiaTheme="minorEastAsia"/>
                <w:color w:val="000000"/>
                <w:lang w:eastAsia="ja-JP"/>
              </w:rPr>
              <w:t>43</w:t>
            </w:r>
          </w:p>
        </w:tc>
        <w:tc>
          <w:tcPr>
            <w:tcW w:w="0" w:type="auto"/>
            <w:noWrap/>
          </w:tcPr>
          <w:p w14:paraId="435ECCF5" w14:textId="77777777" w:rsidR="00A242EB" w:rsidRPr="00C0018C" w:rsidRDefault="00A242EB" w:rsidP="00C0018C">
            <w:pPr>
              <w:pStyle w:val="TableText"/>
              <w:ind w:right="288"/>
            </w:pPr>
            <w:r w:rsidRPr="00C0018C">
              <w:rPr>
                <w:rFonts w:eastAsiaTheme="minorEastAsia"/>
                <w:color w:val="000000"/>
                <w:lang w:eastAsia="ja-JP"/>
              </w:rPr>
              <w:t>2.38</w:t>
            </w:r>
          </w:p>
        </w:tc>
        <w:tc>
          <w:tcPr>
            <w:tcW w:w="1510" w:type="dxa"/>
            <w:noWrap/>
          </w:tcPr>
          <w:p w14:paraId="26E9B78F" w14:textId="77777777" w:rsidR="00A242EB" w:rsidRPr="00C0018C" w:rsidRDefault="00A242EB" w:rsidP="00C0018C">
            <w:pPr>
              <w:pStyle w:val="TableText"/>
              <w:ind w:right="288"/>
            </w:pPr>
            <w:r w:rsidRPr="00C0018C">
              <w:rPr>
                <w:rFonts w:eastAsiaTheme="minorEastAsia"/>
                <w:color w:val="000000"/>
                <w:lang w:eastAsia="ja-JP"/>
              </w:rPr>
              <w:t>89.76</w:t>
            </w:r>
          </w:p>
        </w:tc>
      </w:tr>
      <w:tr w:rsidR="00A242EB" w:rsidRPr="00C0018C" w14:paraId="01E3BF6E" w14:textId="77777777" w:rsidTr="004477A9">
        <w:trPr>
          <w:trHeight w:val="288"/>
        </w:trPr>
        <w:tc>
          <w:tcPr>
            <w:tcW w:w="884" w:type="dxa"/>
            <w:noWrap/>
          </w:tcPr>
          <w:p w14:paraId="2E65E0D5"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23</w:t>
            </w:r>
          </w:p>
        </w:tc>
        <w:tc>
          <w:tcPr>
            <w:tcW w:w="0" w:type="auto"/>
            <w:noWrap/>
          </w:tcPr>
          <w:p w14:paraId="156F28D1" w14:textId="77777777" w:rsidR="00A242EB" w:rsidRPr="00C0018C" w:rsidRDefault="00A242EB" w:rsidP="00C0018C">
            <w:pPr>
              <w:pStyle w:val="TableText"/>
              <w:ind w:right="360"/>
            </w:pPr>
            <w:r w:rsidRPr="00C0018C">
              <w:rPr>
                <w:rFonts w:eastAsiaTheme="minorEastAsia"/>
                <w:color w:val="000000"/>
                <w:lang w:eastAsia="ja-JP"/>
              </w:rPr>
              <w:t>40</w:t>
            </w:r>
          </w:p>
        </w:tc>
        <w:tc>
          <w:tcPr>
            <w:tcW w:w="0" w:type="auto"/>
            <w:noWrap/>
          </w:tcPr>
          <w:p w14:paraId="647DA0CE" w14:textId="77777777" w:rsidR="00A242EB" w:rsidRPr="00C0018C" w:rsidRDefault="00A242EB" w:rsidP="00C0018C">
            <w:pPr>
              <w:pStyle w:val="TableText"/>
              <w:ind w:right="288"/>
            </w:pPr>
            <w:r w:rsidRPr="00C0018C">
              <w:rPr>
                <w:rFonts w:eastAsiaTheme="minorEastAsia"/>
                <w:color w:val="000000"/>
                <w:lang w:eastAsia="ja-JP"/>
              </w:rPr>
              <w:t>2.21</w:t>
            </w:r>
          </w:p>
        </w:tc>
        <w:tc>
          <w:tcPr>
            <w:tcW w:w="1510" w:type="dxa"/>
            <w:noWrap/>
          </w:tcPr>
          <w:p w14:paraId="428EF898" w14:textId="77777777" w:rsidR="00A242EB" w:rsidRPr="00C0018C" w:rsidRDefault="00A242EB" w:rsidP="00C0018C">
            <w:pPr>
              <w:pStyle w:val="TableText"/>
              <w:ind w:right="288"/>
            </w:pPr>
            <w:r w:rsidRPr="00C0018C">
              <w:rPr>
                <w:rFonts w:eastAsiaTheme="minorEastAsia"/>
                <w:color w:val="000000"/>
                <w:lang w:eastAsia="ja-JP"/>
              </w:rPr>
              <w:t>91.98</w:t>
            </w:r>
          </w:p>
        </w:tc>
      </w:tr>
      <w:tr w:rsidR="00A242EB" w:rsidRPr="00C0018C" w14:paraId="38AC7F60" w14:textId="77777777" w:rsidTr="004477A9">
        <w:trPr>
          <w:trHeight w:val="288"/>
        </w:trPr>
        <w:tc>
          <w:tcPr>
            <w:tcW w:w="884" w:type="dxa"/>
            <w:noWrap/>
          </w:tcPr>
          <w:p w14:paraId="19339B2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24</w:t>
            </w:r>
          </w:p>
        </w:tc>
        <w:tc>
          <w:tcPr>
            <w:tcW w:w="0" w:type="auto"/>
            <w:noWrap/>
          </w:tcPr>
          <w:p w14:paraId="6BD3155C" w14:textId="77777777" w:rsidR="00A242EB" w:rsidRPr="00C0018C" w:rsidRDefault="00A242EB" w:rsidP="00C0018C">
            <w:pPr>
              <w:pStyle w:val="TableText"/>
              <w:ind w:right="360"/>
            </w:pPr>
            <w:r w:rsidRPr="00C0018C">
              <w:rPr>
                <w:rFonts w:eastAsiaTheme="minorEastAsia"/>
                <w:color w:val="000000"/>
                <w:lang w:eastAsia="ja-JP"/>
              </w:rPr>
              <w:t>26</w:t>
            </w:r>
          </w:p>
        </w:tc>
        <w:tc>
          <w:tcPr>
            <w:tcW w:w="0" w:type="auto"/>
            <w:noWrap/>
          </w:tcPr>
          <w:p w14:paraId="1BE74922" w14:textId="77777777" w:rsidR="00A242EB" w:rsidRPr="00C0018C" w:rsidRDefault="00A242EB" w:rsidP="00C0018C">
            <w:pPr>
              <w:pStyle w:val="TableText"/>
              <w:ind w:right="288"/>
            </w:pPr>
            <w:r w:rsidRPr="00C0018C">
              <w:rPr>
                <w:rFonts w:eastAsiaTheme="minorEastAsia"/>
                <w:color w:val="000000"/>
                <w:lang w:eastAsia="ja-JP"/>
              </w:rPr>
              <w:t>1.44</w:t>
            </w:r>
          </w:p>
        </w:tc>
        <w:tc>
          <w:tcPr>
            <w:tcW w:w="1510" w:type="dxa"/>
            <w:noWrap/>
          </w:tcPr>
          <w:p w14:paraId="12ED679C" w14:textId="77777777" w:rsidR="00A242EB" w:rsidRPr="00C0018C" w:rsidRDefault="00A242EB" w:rsidP="00C0018C">
            <w:pPr>
              <w:pStyle w:val="TableText"/>
              <w:ind w:right="288"/>
            </w:pPr>
            <w:r w:rsidRPr="00C0018C">
              <w:rPr>
                <w:rFonts w:eastAsiaTheme="minorEastAsia"/>
                <w:color w:val="000000"/>
                <w:lang w:eastAsia="ja-JP"/>
              </w:rPr>
              <w:t>93.41</w:t>
            </w:r>
          </w:p>
        </w:tc>
      </w:tr>
      <w:tr w:rsidR="00A242EB" w:rsidRPr="00C0018C" w14:paraId="6D745BE7" w14:textId="77777777" w:rsidTr="004477A9">
        <w:trPr>
          <w:trHeight w:val="288"/>
        </w:trPr>
        <w:tc>
          <w:tcPr>
            <w:tcW w:w="884" w:type="dxa"/>
            <w:noWrap/>
          </w:tcPr>
          <w:p w14:paraId="4C9F461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25</w:t>
            </w:r>
          </w:p>
        </w:tc>
        <w:tc>
          <w:tcPr>
            <w:tcW w:w="0" w:type="auto"/>
            <w:noWrap/>
          </w:tcPr>
          <w:p w14:paraId="1550AD62" w14:textId="77777777" w:rsidR="00A242EB" w:rsidRPr="00C0018C" w:rsidRDefault="00A242EB" w:rsidP="00C0018C">
            <w:pPr>
              <w:pStyle w:val="TableText"/>
              <w:ind w:right="360"/>
            </w:pPr>
            <w:r w:rsidRPr="00C0018C">
              <w:rPr>
                <w:rFonts w:eastAsiaTheme="minorEastAsia"/>
                <w:color w:val="000000"/>
                <w:lang w:eastAsia="ja-JP"/>
              </w:rPr>
              <w:t>48</w:t>
            </w:r>
          </w:p>
        </w:tc>
        <w:tc>
          <w:tcPr>
            <w:tcW w:w="0" w:type="auto"/>
            <w:noWrap/>
          </w:tcPr>
          <w:p w14:paraId="531857F3" w14:textId="77777777" w:rsidR="00A242EB" w:rsidRPr="00C0018C" w:rsidRDefault="00A242EB" w:rsidP="00C0018C">
            <w:pPr>
              <w:pStyle w:val="TableText"/>
              <w:ind w:right="288"/>
            </w:pPr>
            <w:r w:rsidRPr="00C0018C">
              <w:rPr>
                <w:rFonts w:eastAsiaTheme="minorEastAsia"/>
                <w:color w:val="000000"/>
                <w:lang w:eastAsia="ja-JP"/>
              </w:rPr>
              <w:t>2.66</w:t>
            </w:r>
          </w:p>
        </w:tc>
        <w:tc>
          <w:tcPr>
            <w:tcW w:w="1510" w:type="dxa"/>
            <w:noWrap/>
          </w:tcPr>
          <w:p w14:paraId="67F2ECD3" w14:textId="77777777" w:rsidR="00A242EB" w:rsidRPr="00C0018C" w:rsidRDefault="00A242EB" w:rsidP="00C0018C">
            <w:pPr>
              <w:pStyle w:val="TableText"/>
              <w:ind w:right="288"/>
            </w:pPr>
            <w:r w:rsidRPr="00C0018C">
              <w:rPr>
                <w:rFonts w:eastAsiaTheme="minorEastAsia"/>
                <w:color w:val="000000"/>
                <w:lang w:eastAsia="ja-JP"/>
              </w:rPr>
              <w:t>96.07</w:t>
            </w:r>
          </w:p>
        </w:tc>
      </w:tr>
      <w:tr w:rsidR="00A242EB" w:rsidRPr="00C0018C" w14:paraId="763E8E70" w14:textId="77777777" w:rsidTr="004477A9">
        <w:trPr>
          <w:trHeight w:val="288"/>
        </w:trPr>
        <w:tc>
          <w:tcPr>
            <w:tcW w:w="884" w:type="dxa"/>
            <w:noWrap/>
          </w:tcPr>
          <w:p w14:paraId="23F6936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26</w:t>
            </w:r>
          </w:p>
        </w:tc>
        <w:tc>
          <w:tcPr>
            <w:tcW w:w="0" w:type="auto"/>
            <w:noWrap/>
          </w:tcPr>
          <w:p w14:paraId="45825C4B" w14:textId="77777777" w:rsidR="00A242EB" w:rsidRPr="00C0018C" w:rsidRDefault="00A242EB" w:rsidP="00C0018C">
            <w:pPr>
              <w:pStyle w:val="TableText"/>
              <w:ind w:right="360"/>
            </w:pPr>
            <w:r w:rsidRPr="00C0018C">
              <w:rPr>
                <w:rFonts w:eastAsiaTheme="minorEastAsia"/>
                <w:color w:val="000000"/>
                <w:lang w:eastAsia="ja-JP"/>
              </w:rPr>
              <w:t>22</w:t>
            </w:r>
          </w:p>
        </w:tc>
        <w:tc>
          <w:tcPr>
            <w:tcW w:w="0" w:type="auto"/>
            <w:noWrap/>
          </w:tcPr>
          <w:p w14:paraId="351B7CB8" w14:textId="77777777" w:rsidR="00A242EB" w:rsidRPr="00C0018C" w:rsidRDefault="00A242EB" w:rsidP="00C0018C">
            <w:pPr>
              <w:pStyle w:val="TableText"/>
              <w:ind w:right="288"/>
            </w:pPr>
            <w:r w:rsidRPr="00C0018C">
              <w:rPr>
                <w:rFonts w:eastAsiaTheme="minorEastAsia"/>
                <w:color w:val="000000"/>
                <w:lang w:eastAsia="ja-JP"/>
              </w:rPr>
              <w:t>1.22</w:t>
            </w:r>
          </w:p>
        </w:tc>
        <w:tc>
          <w:tcPr>
            <w:tcW w:w="1510" w:type="dxa"/>
            <w:noWrap/>
          </w:tcPr>
          <w:p w14:paraId="7A8C5FA7" w14:textId="77777777" w:rsidR="00A242EB" w:rsidRPr="00C0018C" w:rsidRDefault="00A242EB" w:rsidP="00C0018C">
            <w:pPr>
              <w:pStyle w:val="TableText"/>
              <w:ind w:right="288"/>
            </w:pPr>
            <w:r w:rsidRPr="00C0018C">
              <w:rPr>
                <w:rFonts w:eastAsiaTheme="minorEastAsia"/>
                <w:color w:val="000000"/>
                <w:lang w:eastAsia="ja-JP"/>
              </w:rPr>
              <w:t>97.29</w:t>
            </w:r>
          </w:p>
        </w:tc>
      </w:tr>
      <w:tr w:rsidR="00A242EB" w:rsidRPr="00C0018C" w14:paraId="5ABD9DF3" w14:textId="77777777" w:rsidTr="004477A9">
        <w:trPr>
          <w:trHeight w:val="288"/>
        </w:trPr>
        <w:tc>
          <w:tcPr>
            <w:tcW w:w="884" w:type="dxa"/>
            <w:noWrap/>
          </w:tcPr>
          <w:p w14:paraId="58EB59CB"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27</w:t>
            </w:r>
          </w:p>
        </w:tc>
        <w:tc>
          <w:tcPr>
            <w:tcW w:w="0" w:type="auto"/>
            <w:noWrap/>
          </w:tcPr>
          <w:p w14:paraId="57E0AB5E" w14:textId="77777777" w:rsidR="00A242EB" w:rsidRPr="00C0018C" w:rsidRDefault="00A242EB" w:rsidP="00C0018C">
            <w:pPr>
              <w:pStyle w:val="TableText"/>
              <w:ind w:right="360"/>
            </w:pPr>
            <w:r w:rsidRPr="00C0018C">
              <w:rPr>
                <w:rFonts w:eastAsiaTheme="minorEastAsia"/>
                <w:color w:val="000000"/>
                <w:lang w:eastAsia="ja-JP"/>
              </w:rPr>
              <w:t>16</w:t>
            </w:r>
          </w:p>
        </w:tc>
        <w:tc>
          <w:tcPr>
            <w:tcW w:w="0" w:type="auto"/>
            <w:noWrap/>
          </w:tcPr>
          <w:p w14:paraId="611B2131" w14:textId="77777777" w:rsidR="00A242EB" w:rsidRPr="00C0018C" w:rsidRDefault="00A242EB" w:rsidP="00C0018C">
            <w:pPr>
              <w:pStyle w:val="TableText"/>
              <w:ind w:right="288"/>
            </w:pPr>
            <w:r w:rsidRPr="00C0018C">
              <w:rPr>
                <w:rFonts w:eastAsiaTheme="minorEastAsia"/>
                <w:color w:val="000000"/>
                <w:lang w:eastAsia="ja-JP"/>
              </w:rPr>
              <w:t>0.89</w:t>
            </w:r>
          </w:p>
        </w:tc>
        <w:tc>
          <w:tcPr>
            <w:tcW w:w="1510" w:type="dxa"/>
            <w:noWrap/>
          </w:tcPr>
          <w:p w14:paraId="68D55227" w14:textId="77777777" w:rsidR="00A242EB" w:rsidRPr="00C0018C" w:rsidRDefault="00A242EB" w:rsidP="00C0018C">
            <w:pPr>
              <w:pStyle w:val="TableText"/>
              <w:ind w:right="288"/>
            </w:pPr>
            <w:r w:rsidRPr="00C0018C">
              <w:rPr>
                <w:rFonts w:eastAsiaTheme="minorEastAsia"/>
                <w:color w:val="000000"/>
                <w:lang w:eastAsia="ja-JP"/>
              </w:rPr>
              <w:t>98.17</w:t>
            </w:r>
          </w:p>
        </w:tc>
      </w:tr>
      <w:tr w:rsidR="00A242EB" w:rsidRPr="00C0018C" w14:paraId="6E299F79" w14:textId="77777777" w:rsidTr="004477A9">
        <w:trPr>
          <w:trHeight w:val="288"/>
        </w:trPr>
        <w:tc>
          <w:tcPr>
            <w:tcW w:w="884" w:type="dxa"/>
            <w:noWrap/>
          </w:tcPr>
          <w:p w14:paraId="37614FD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28</w:t>
            </w:r>
          </w:p>
        </w:tc>
        <w:tc>
          <w:tcPr>
            <w:tcW w:w="0" w:type="auto"/>
            <w:noWrap/>
          </w:tcPr>
          <w:p w14:paraId="2B3FC4EB" w14:textId="77777777" w:rsidR="00A242EB" w:rsidRPr="00C0018C" w:rsidRDefault="00A242EB" w:rsidP="00C0018C">
            <w:pPr>
              <w:pStyle w:val="TableText"/>
              <w:ind w:right="360"/>
            </w:pPr>
            <w:r w:rsidRPr="00C0018C">
              <w:rPr>
                <w:rFonts w:eastAsiaTheme="minorEastAsia"/>
                <w:color w:val="000000"/>
                <w:lang w:eastAsia="ja-JP"/>
              </w:rPr>
              <w:t>10</w:t>
            </w:r>
          </w:p>
        </w:tc>
        <w:tc>
          <w:tcPr>
            <w:tcW w:w="0" w:type="auto"/>
            <w:noWrap/>
          </w:tcPr>
          <w:p w14:paraId="4872237E" w14:textId="77777777" w:rsidR="00A242EB" w:rsidRPr="00C0018C" w:rsidRDefault="00A242EB" w:rsidP="00C0018C">
            <w:pPr>
              <w:pStyle w:val="TableText"/>
              <w:ind w:right="288"/>
            </w:pPr>
            <w:r w:rsidRPr="00C0018C">
              <w:rPr>
                <w:rFonts w:eastAsiaTheme="minorEastAsia"/>
                <w:color w:val="000000"/>
                <w:lang w:eastAsia="ja-JP"/>
              </w:rPr>
              <w:t>0.55</w:t>
            </w:r>
          </w:p>
        </w:tc>
        <w:tc>
          <w:tcPr>
            <w:tcW w:w="1510" w:type="dxa"/>
            <w:noWrap/>
          </w:tcPr>
          <w:p w14:paraId="5DC8747C" w14:textId="77777777" w:rsidR="00A242EB" w:rsidRPr="00C0018C" w:rsidRDefault="00A242EB" w:rsidP="00C0018C">
            <w:pPr>
              <w:pStyle w:val="TableText"/>
              <w:ind w:right="288"/>
            </w:pPr>
            <w:r w:rsidRPr="00C0018C">
              <w:rPr>
                <w:rFonts w:eastAsiaTheme="minorEastAsia"/>
                <w:color w:val="000000"/>
                <w:lang w:eastAsia="ja-JP"/>
              </w:rPr>
              <w:t>98.73</w:t>
            </w:r>
          </w:p>
        </w:tc>
      </w:tr>
      <w:tr w:rsidR="00A242EB" w:rsidRPr="00C0018C" w14:paraId="64B62DD8" w14:textId="77777777" w:rsidTr="004477A9">
        <w:trPr>
          <w:trHeight w:val="288"/>
        </w:trPr>
        <w:tc>
          <w:tcPr>
            <w:tcW w:w="884" w:type="dxa"/>
            <w:noWrap/>
          </w:tcPr>
          <w:p w14:paraId="4DD7CA6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29</w:t>
            </w:r>
          </w:p>
        </w:tc>
        <w:tc>
          <w:tcPr>
            <w:tcW w:w="0" w:type="auto"/>
            <w:noWrap/>
          </w:tcPr>
          <w:p w14:paraId="6A7CF5E2" w14:textId="77777777" w:rsidR="00A242EB" w:rsidRPr="00C0018C" w:rsidRDefault="00A242EB" w:rsidP="00C0018C">
            <w:pPr>
              <w:pStyle w:val="TableText"/>
              <w:ind w:right="360"/>
            </w:pPr>
            <w:r w:rsidRPr="00C0018C">
              <w:rPr>
                <w:rFonts w:eastAsiaTheme="minorEastAsia"/>
                <w:color w:val="000000"/>
                <w:lang w:eastAsia="ja-JP"/>
              </w:rPr>
              <w:t>6</w:t>
            </w:r>
          </w:p>
        </w:tc>
        <w:tc>
          <w:tcPr>
            <w:tcW w:w="0" w:type="auto"/>
            <w:noWrap/>
          </w:tcPr>
          <w:p w14:paraId="56F1D3D7" w14:textId="77777777" w:rsidR="00A242EB" w:rsidRPr="00C0018C" w:rsidRDefault="00A242EB" w:rsidP="00C0018C">
            <w:pPr>
              <w:pStyle w:val="TableText"/>
              <w:ind w:right="288"/>
            </w:pPr>
            <w:r w:rsidRPr="00C0018C">
              <w:rPr>
                <w:rFonts w:eastAsiaTheme="minorEastAsia"/>
                <w:color w:val="000000"/>
                <w:lang w:eastAsia="ja-JP"/>
              </w:rPr>
              <w:t>0.33</w:t>
            </w:r>
          </w:p>
        </w:tc>
        <w:tc>
          <w:tcPr>
            <w:tcW w:w="1510" w:type="dxa"/>
            <w:noWrap/>
          </w:tcPr>
          <w:p w14:paraId="1658B8CC" w14:textId="77777777" w:rsidR="00A242EB" w:rsidRPr="00C0018C" w:rsidRDefault="00A242EB" w:rsidP="00C0018C">
            <w:pPr>
              <w:pStyle w:val="TableText"/>
              <w:ind w:right="288"/>
            </w:pPr>
            <w:r w:rsidRPr="00C0018C">
              <w:rPr>
                <w:rFonts w:eastAsiaTheme="minorEastAsia"/>
                <w:color w:val="000000"/>
                <w:lang w:eastAsia="ja-JP"/>
              </w:rPr>
              <w:t>99.06</w:t>
            </w:r>
          </w:p>
        </w:tc>
      </w:tr>
      <w:tr w:rsidR="00A242EB" w:rsidRPr="00C0018C" w14:paraId="68523791" w14:textId="77777777" w:rsidTr="004477A9">
        <w:trPr>
          <w:trHeight w:val="288"/>
        </w:trPr>
        <w:tc>
          <w:tcPr>
            <w:tcW w:w="884" w:type="dxa"/>
            <w:noWrap/>
          </w:tcPr>
          <w:p w14:paraId="3C09991A" w14:textId="77777777" w:rsidR="00A242EB" w:rsidRPr="00C0018C" w:rsidRDefault="00A242EB" w:rsidP="00C0018C">
            <w:pPr>
              <w:pStyle w:val="TableText"/>
              <w:ind w:right="144"/>
            </w:pPr>
            <w:r w:rsidRPr="00C0018C">
              <w:rPr>
                <w:rFonts w:eastAsiaTheme="minorEastAsia"/>
                <w:color w:val="000000"/>
                <w:lang w:eastAsia="ja-JP"/>
              </w:rPr>
              <w:t>30</w:t>
            </w:r>
          </w:p>
        </w:tc>
        <w:tc>
          <w:tcPr>
            <w:tcW w:w="0" w:type="auto"/>
            <w:noWrap/>
          </w:tcPr>
          <w:p w14:paraId="574347EC" w14:textId="77777777" w:rsidR="00A242EB" w:rsidRPr="00C0018C" w:rsidRDefault="00A242EB" w:rsidP="00C0018C">
            <w:pPr>
              <w:pStyle w:val="TableText"/>
              <w:ind w:right="360"/>
            </w:pPr>
            <w:r w:rsidRPr="00C0018C">
              <w:rPr>
                <w:rFonts w:eastAsiaTheme="minorEastAsia"/>
                <w:color w:val="000000"/>
                <w:lang w:eastAsia="ja-JP"/>
              </w:rPr>
              <w:t>17</w:t>
            </w:r>
          </w:p>
        </w:tc>
        <w:tc>
          <w:tcPr>
            <w:tcW w:w="0" w:type="auto"/>
            <w:noWrap/>
          </w:tcPr>
          <w:p w14:paraId="4B2AFB88" w14:textId="77777777" w:rsidR="00A242EB" w:rsidRPr="00C0018C" w:rsidRDefault="00A242EB" w:rsidP="00C0018C">
            <w:pPr>
              <w:pStyle w:val="TableText"/>
              <w:ind w:right="288"/>
            </w:pPr>
            <w:r w:rsidRPr="00C0018C">
              <w:rPr>
                <w:rFonts w:eastAsiaTheme="minorEastAsia"/>
                <w:color w:val="000000"/>
                <w:lang w:eastAsia="ja-JP"/>
              </w:rPr>
              <w:t>0.94</w:t>
            </w:r>
          </w:p>
        </w:tc>
        <w:tc>
          <w:tcPr>
            <w:tcW w:w="1510" w:type="dxa"/>
            <w:noWrap/>
          </w:tcPr>
          <w:p w14:paraId="4B005F3B" w14:textId="77777777" w:rsidR="00A242EB" w:rsidRPr="00C0018C" w:rsidRDefault="00A242EB" w:rsidP="00C0018C">
            <w:pPr>
              <w:pStyle w:val="TableText"/>
              <w:ind w:right="288"/>
            </w:pPr>
            <w:r w:rsidRPr="00C0018C">
              <w:rPr>
                <w:rFonts w:eastAsiaTheme="minorEastAsia"/>
                <w:color w:val="000000"/>
                <w:lang w:eastAsia="ja-JP"/>
              </w:rPr>
              <w:t>100.00</w:t>
            </w:r>
          </w:p>
        </w:tc>
      </w:tr>
    </w:tbl>
    <w:p w14:paraId="352AAD6A" w14:textId="05D757CB" w:rsidR="00A242EB" w:rsidRPr="00C0018C" w:rsidRDefault="00A242EB" w:rsidP="00C0018C">
      <w:pPr>
        <w:pStyle w:val="Caption"/>
        <w:pageBreakBefore/>
      </w:pPr>
      <w:bookmarkStart w:id="1266" w:name="_Toc133500717"/>
      <w:bookmarkStart w:id="1267" w:name="_Toc160113636"/>
      <w:bookmarkStart w:id="1268" w:name="_Toc193442618"/>
      <w:bookmarkStart w:id="1269" w:name="_Toc222841258"/>
      <w:r w:rsidRPr="00C0018C">
        <w:lastRenderedPageBreak/>
        <w:t>Table 7.A.</w:t>
      </w:r>
      <w:fldSimple w:instr=" SEQ Table_7.A. \* ARABIC ">
        <w:r w:rsidR="00071A86">
          <w:rPr>
            <w:noProof/>
          </w:rPr>
          <w:t>2</w:t>
        </w:r>
      </w:fldSimple>
      <w:r w:rsidRPr="00C0018C">
        <w:t xml:space="preserve">  Raw Score Frequency Distribution for Grade One</w:t>
      </w:r>
      <w:bookmarkEnd w:id="1266"/>
      <w:bookmarkEnd w:id="1267"/>
      <w:bookmarkEnd w:id="1268"/>
      <w:bookmarkEnd w:id="1269"/>
    </w:p>
    <w:tbl>
      <w:tblPr>
        <w:tblStyle w:val="TRs"/>
        <w:tblW w:w="0" w:type="auto"/>
        <w:tblLook w:val="04A0" w:firstRow="1" w:lastRow="0" w:firstColumn="1" w:lastColumn="0" w:noHBand="0" w:noVBand="1"/>
      </w:tblPr>
      <w:tblGrid>
        <w:gridCol w:w="884"/>
        <w:gridCol w:w="1430"/>
        <w:gridCol w:w="1510"/>
        <w:gridCol w:w="1512"/>
      </w:tblGrid>
      <w:tr w:rsidR="00A242EB" w:rsidRPr="00C0018C" w14:paraId="3E4209E1" w14:textId="77777777" w:rsidTr="004477A9">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414B7906" w14:textId="77777777" w:rsidR="00A242EB" w:rsidRPr="00C0018C" w:rsidRDefault="00A242EB" w:rsidP="00C0018C">
            <w:pPr>
              <w:pStyle w:val="TableHead"/>
              <w:rPr>
                <w:rFonts w:ascii="Calibri" w:hAnsi="Calibri" w:cs="Calibri"/>
                <w:b w:val="0"/>
                <w:bCs w:val="0"/>
              </w:rPr>
            </w:pPr>
            <w:r w:rsidRPr="00C0018C">
              <w:rPr>
                <w:bCs w:val="0"/>
              </w:rPr>
              <w:t>Raw Score</w:t>
            </w:r>
          </w:p>
        </w:tc>
        <w:tc>
          <w:tcPr>
            <w:tcW w:w="0" w:type="auto"/>
            <w:noWrap/>
            <w:hideMark/>
          </w:tcPr>
          <w:p w14:paraId="076EB9E5" w14:textId="77777777" w:rsidR="00A242EB" w:rsidRPr="00C0018C" w:rsidRDefault="00A242EB" w:rsidP="00C0018C">
            <w:pPr>
              <w:pStyle w:val="TableHead"/>
              <w:rPr>
                <w:rFonts w:ascii="Calibri" w:hAnsi="Calibri" w:cs="Calibri"/>
                <w:b w:val="0"/>
                <w:bCs w:val="0"/>
              </w:rPr>
            </w:pPr>
            <w:r w:rsidRPr="00C0018C">
              <w:rPr>
                <w:bCs w:val="0"/>
              </w:rPr>
              <w:t>Frequency</w:t>
            </w:r>
          </w:p>
        </w:tc>
        <w:tc>
          <w:tcPr>
            <w:tcW w:w="0" w:type="auto"/>
            <w:noWrap/>
            <w:hideMark/>
          </w:tcPr>
          <w:p w14:paraId="3DDE2A15" w14:textId="77777777" w:rsidR="00A242EB" w:rsidRPr="00C0018C" w:rsidRDefault="00A242EB" w:rsidP="00C0018C">
            <w:pPr>
              <w:pStyle w:val="TableHead"/>
              <w:rPr>
                <w:rFonts w:ascii="Calibri" w:hAnsi="Calibri" w:cs="Calibri"/>
                <w:b w:val="0"/>
                <w:bCs w:val="0"/>
              </w:rPr>
            </w:pPr>
            <w:r w:rsidRPr="00C0018C">
              <w:rPr>
                <w:bCs w:val="0"/>
              </w:rPr>
              <w:t>Percentage</w:t>
            </w:r>
          </w:p>
        </w:tc>
        <w:tc>
          <w:tcPr>
            <w:tcW w:w="1512" w:type="dxa"/>
            <w:noWrap/>
            <w:hideMark/>
          </w:tcPr>
          <w:p w14:paraId="0F0141B2" w14:textId="77777777" w:rsidR="00A242EB" w:rsidRPr="00C0018C" w:rsidRDefault="00A242EB" w:rsidP="00C0018C">
            <w:pPr>
              <w:pStyle w:val="TableHead"/>
              <w:rPr>
                <w:rFonts w:ascii="Calibri" w:hAnsi="Calibri" w:cs="Calibri"/>
                <w:b w:val="0"/>
                <w:bCs w:val="0"/>
              </w:rPr>
            </w:pPr>
            <w:r w:rsidRPr="00C0018C">
              <w:rPr>
                <w:bCs w:val="0"/>
              </w:rPr>
              <w:t>Cumulative Percentage</w:t>
            </w:r>
          </w:p>
        </w:tc>
      </w:tr>
      <w:tr w:rsidR="00A242EB" w:rsidRPr="00C0018C" w14:paraId="3CBA2D6E" w14:textId="77777777" w:rsidTr="004477A9">
        <w:trPr>
          <w:trHeight w:val="288"/>
        </w:trPr>
        <w:tc>
          <w:tcPr>
            <w:tcW w:w="884" w:type="dxa"/>
            <w:tcBorders>
              <w:top w:val="nil"/>
              <w:left w:val="nil"/>
              <w:bottom w:val="nil"/>
              <w:right w:val="nil"/>
            </w:tcBorders>
            <w:noWrap/>
          </w:tcPr>
          <w:p w14:paraId="0681C9C5"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0</w:t>
            </w:r>
          </w:p>
        </w:tc>
        <w:tc>
          <w:tcPr>
            <w:tcW w:w="0" w:type="auto"/>
            <w:tcBorders>
              <w:top w:val="nil"/>
              <w:left w:val="nil"/>
              <w:bottom w:val="nil"/>
              <w:right w:val="nil"/>
            </w:tcBorders>
            <w:noWrap/>
          </w:tcPr>
          <w:p w14:paraId="3C26338E"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148</w:t>
            </w:r>
          </w:p>
        </w:tc>
        <w:tc>
          <w:tcPr>
            <w:tcW w:w="0" w:type="auto"/>
            <w:tcBorders>
              <w:top w:val="nil"/>
              <w:left w:val="nil"/>
              <w:bottom w:val="nil"/>
              <w:right w:val="nil"/>
            </w:tcBorders>
            <w:noWrap/>
          </w:tcPr>
          <w:p w14:paraId="20948FC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7.66</w:t>
            </w:r>
          </w:p>
        </w:tc>
        <w:tc>
          <w:tcPr>
            <w:tcW w:w="1512" w:type="dxa"/>
            <w:tcBorders>
              <w:top w:val="nil"/>
              <w:left w:val="nil"/>
              <w:bottom w:val="nil"/>
              <w:right w:val="nil"/>
            </w:tcBorders>
            <w:noWrap/>
          </w:tcPr>
          <w:p w14:paraId="7E5C79D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7.66</w:t>
            </w:r>
          </w:p>
        </w:tc>
      </w:tr>
      <w:tr w:rsidR="00A242EB" w:rsidRPr="00C0018C" w14:paraId="1A76711D" w14:textId="77777777" w:rsidTr="004477A9">
        <w:trPr>
          <w:trHeight w:val="288"/>
        </w:trPr>
        <w:tc>
          <w:tcPr>
            <w:tcW w:w="884" w:type="dxa"/>
            <w:tcBorders>
              <w:top w:val="nil"/>
              <w:left w:val="nil"/>
              <w:bottom w:val="nil"/>
              <w:right w:val="nil"/>
            </w:tcBorders>
            <w:noWrap/>
          </w:tcPr>
          <w:p w14:paraId="4D6D9B05"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w:t>
            </w:r>
          </w:p>
        </w:tc>
        <w:tc>
          <w:tcPr>
            <w:tcW w:w="0" w:type="auto"/>
            <w:tcBorders>
              <w:top w:val="nil"/>
              <w:left w:val="nil"/>
              <w:bottom w:val="nil"/>
              <w:right w:val="nil"/>
            </w:tcBorders>
            <w:noWrap/>
          </w:tcPr>
          <w:p w14:paraId="00E0E24A"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78</w:t>
            </w:r>
          </w:p>
        </w:tc>
        <w:tc>
          <w:tcPr>
            <w:tcW w:w="0" w:type="auto"/>
            <w:tcBorders>
              <w:top w:val="nil"/>
              <w:left w:val="nil"/>
              <w:bottom w:val="nil"/>
              <w:right w:val="nil"/>
            </w:tcBorders>
            <w:noWrap/>
          </w:tcPr>
          <w:p w14:paraId="4E55F1B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4.04</w:t>
            </w:r>
          </w:p>
        </w:tc>
        <w:tc>
          <w:tcPr>
            <w:tcW w:w="1512" w:type="dxa"/>
            <w:tcBorders>
              <w:top w:val="nil"/>
              <w:left w:val="nil"/>
              <w:bottom w:val="nil"/>
              <w:right w:val="nil"/>
            </w:tcBorders>
            <w:noWrap/>
          </w:tcPr>
          <w:p w14:paraId="5226181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11.70</w:t>
            </w:r>
          </w:p>
        </w:tc>
      </w:tr>
      <w:tr w:rsidR="00A242EB" w:rsidRPr="00C0018C" w14:paraId="2878916B" w14:textId="77777777" w:rsidTr="004477A9">
        <w:trPr>
          <w:trHeight w:val="288"/>
        </w:trPr>
        <w:tc>
          <w:tcPr>
            <w:tcW w:w="884" w:type="dxa"/>
            <w:tcBorders>
              <w:top w:val="nil"/>
              <w:left w:val="nil"/>
              <w:bottom w:val="nil"/>
              <w:right w:val="nil"/>
            </w:tcBorders>
            <w:noWrap/>
          </w:tcPr>
          <w:p w14:paraId="4CDE21B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w:t>
            </w:r>
          </w:p>
        </w:tc>
        <w:tc>
          <w:tcPr>
            <w:tcW w:w="0" w:type="auto"/>
            <w:tcBorders>
              <w:top w:val="nil"/>
              <w:left w:val="nil"/>
              <w:bottom w:val="nil"/>
              <w:right w:val="nil"/>
            </w:tcBorders>
            <w:noWrap/>
          </w:tcPr>
          <w:p w14:paraId="00BFCAC4"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39</w:t>
            </w:r>
          </w:p>
        </w:tc>
        <w:tc>
          <w:tcPr>
            <w:tcW w:w="0" w:type="auto"/>
            <w:tcBorders>
              <w:top w:val="nil"/>
              <w:left w:val="nil"/>
              <w:bottom w:val="nil"/>
              <w:right w:val="nil"/>
            </w:tcBorders>
            <w:noWrap/>
          </w:tcPr>
          <w:p w14:paraId="58D2628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2.02</w:t>
            </w:r>
          </w:p>
        </w:tc>
        <w:tc>
          <w:tcPr>
            <w:tcW w:w="1512" w:type="dxa"/>
            <w:tcBorders>
              <w:top w:val="nil"/>
              <w:left w:val="nil"/>
              <w:bottom w:val="nil"/>
              <w:right w:val="nil"/>
            </w:tcBorders>
            <w:noWrap/>
          </w:tcPr>
          <w:p w14:paraId="1A1B682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13.72</w:t>
            </w:r>
          </w:p>
        </w:tc>
      </w:tr>
      <w:tr w:rsidR="00A242EB" w:rsidRPr="00C0018C" w14:paraId="1A81F6FA" w14:textId="77777777" w:rsidTr="004477A9">
        <w:trPr>
          <w:trHeight w:val="288"/>
        </w:trPr>
        <w:tc>
          <w:tcPr>
            <w:tcW w:w="884" w:type="dxa"/>
            <w:tcBorders>
              <w:top w:val="nil"/>
              <w:left w:val="nil"/>
              <w:bottom w:val="nil"/>
              <w:right w:val="nil"/>
            </w:tcBorders>
            <w:noWrap/>
          </w:tcPr>
          <w:p w14:paraId="346F6E25"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w:t>
            </w:r>
          </w:p>
        </w:tc>
        <w:tc>
          <w:tcPr>
            <w:tcW w:w="0" w:type="auto"/>
            <w:tcBorders>
              <w:top w:val="nil"/>
              <w:left w:val="nil"/>
              <w:bottom w:val="nil"/>
              <w:right w:val="nil"/>
            </w:tcBorders>
            <w:noWrap/>
          </w:tcPr>
          <w:p w14:paraId="31E144BA"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46</w:t>
            </w:r>
          </w:p>
        </w:tc>
        <w:tc>
          <w:tcPr>
            <w:tcW w:w="0" w:type="auto"/>
            <w:tcBorders>
              <w:top w:val="nil"/>
              <w:left w:val="nil"/>
              <w:bottom w:val="nil"/>
              <w:right w:val="nil"/>
            </w:tcBorders>
            <w:noWrap/>
          </w:tcPr>
          <w:p w14:paraId="2A1671C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2.38</w:t>
            </w:r>
          </w:p>
        </w:tc>
        <w:tc>
          <w:tcPr>
            <w:tcW w:w="1512" w:type="dxa"/>
            <w:tcBorders>
              <w:top w:val="nil"/>
              <w:left w:val="nil"/>
              <w:bottom w:val="nil"/>
              <w:right w:val="nil"/>
            </w:tcBorders>
            <w:noWrap/>
          </w:tcPr>
          <w:p w14:paraId="3A16DF5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16.10</w:t>
            </w:r>
          </w:p>
        </w:tc>
      </w:tr>
      <w:tr w:rsidR="00A242EB" w:rsidRPr="00C0018C" w14:paraId="4097BB8F" w14:textId="77777777" w:rsidTr="004477A9">
        <w:trPr>
          <w:trHeight w:val="288"/>
        </w:trPr>
        <w:tc>
          <w:tcPr>
            <w:tcW w:w="884" w:type="dxa"/>
            <w:tcBorders>
              <w:top w:val="nil"/>
              <w:left w:val="nil"/>
              <w:bottom w:val="nil"/>
              <w:right w:val="nil"/>
            </w:tcBorders>
            <w:noWrap/>
          </w:tcPr>
          <w:p w14:paraId="06EC926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w:t>
            </w:r>
          </w:p>
        </w:tc>
        <w:tc>
          <w:tcPr>
            <w:tcW w:w="0" w:type="auto"/>
            <w:tcBorders>
              <w:top w:val="nil"/>
              <w:left w:val="nil"/>
              <w:bottom w:val="nil"/>
              <w:right w:val="nil"/>
            </w:tcBorders>
            <w:noWrap/>
          </w:tcPr>
          <w:p w14:paraId="3CB9ABD3"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47</w:t>
            </w:r>
          </w:p>
        </w:tc>
        <w:tc>
          <w:tcPr>
            <w:tcW w:w="0" w:type="auto"/>
            <w:tcBorders>
              <w:top w:val="nil"/>
              <w:left w:val="nil"/>
              <w:bottom w:val="nil"/>
              <w:right w:val="nil"/>
            </w:tcBorders>
            <w:noWrap/>
          </w:tcPr>
          <w:p w14:paraId="3A0183C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2.43</w:t>
            </w:r>
          </w:p>
        </w:tc>
        <w:tc>
          <w:tcPr>
            <w:tcW w:w="1512" w:type="dxa"/>
            <w:tcBorders>
              <w:top w:val="nil"/>
              <w:left w:val="nil"/>
              <w:bottom w:val="nil"/>
              <w:right w:val="nil"/>
            </w:tcBorders>
            <w:noWrap/>
          </w:tcPr>
          <w:p w14:paraId="6729907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18.53</w:t>
            </w:r>
          </w:p>
        </w:tc>
      </w:tr>
      <w:tr w:rsidR="00A242EB" w:rsidRPr="00C0018C" w14:paraId="69B6D5F7" w14:textId="77777777" w:rsidTr="004477A9">
        <w:trPr>
          <w:trHeight w:val="288"/>
        </w:trPr>
        <w:tc>
          <w:tcPr>
            <w:tcW w:w="884" w:type="dxa"/>
            <w:tcBorders>
              <w:top w:val="nil"/>
              <w:left w:val="nil"/>
              <w:bottom w:val="nil"/>
              <w:right w:val="nil"/>
            </w:tcBorders>
            <w:noWrap/>
          </w:tcPr>
          <w:p w14:paraId="18033BB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w:t>
            </w:r>
          </w:p>
        </w:tc>
        <w:tc>
          <w:tcPr>
            <w:tcW w:w="0" w:type="auto"/>
            <w:tcBorders>
              <w:top w:val="nil"/>
              <w:left w:val="nil"/>
              <w:bottom w:val="nil"/>
              <w:right w:val="nil"/>
            </w:tcBorders>
            <w:noWrap/>
          </w:tcPr>
          <w:p w14:paraId="4F176C85"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51</w:t>
            </w:r>
          </w:p>
        </w:tc>
        <w:tc>
          <w:tcPr>
            <w:tcW w:w="0" w:type="auto"/>
            <w:tcBorders>
              <w:top w:val="nil"/>
              <w:left w:val="nil"/>
              <w:bottom w:val="nil"/>
              <w:right w:val="nil"/>
            </w:tcBorders>
            <w:noWrap/>
          </w:tcPr>
          <w:p w14:paraId="50AB004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2.64</w:t>
            </w:r>
          </w:p>
        </w:tc>
        <w:tc>
          <w:tcPr>
            <w:tcW w:w="1512" w:type="dxa"/>
            <w:tcBorders>
              <w:top w:val="nil"/>
              <w:left w:val="nil"/>
              <w:bottom w:val="nil"/>
              <w:right w:val="nil"/>
            </w:tcBorders>
            <w:noWrap/>
          </w:tcPr>
          <w:p w14:paraId="4B35CAE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21.17</w:t>
            </w:r>
          </w:p>
        </w:tc>
      </w:tr>
      <w:tr w:rsidR="00A242EB" w:rsidRPr="00C0018C" w14:paraId="7B10BCAF" w14:textId="77777777" w:rsidTr="004477A9">
        <w:trPr>
          <w:trHeight w:val="288"/>
        </w:trPr>
        <w:tc>
          <w:tcPr>
            <w:tcW w:w="884" w:type="dxa"/>
            <w:tcBorders>
              <w:top w:val="nil"/>
              <w:left w:val="nil"/>
              <w:bottom w:val="nil"/>
              <w:right w:val="nil"/>
            </w:tcBorders>
            <w:noWrap/>
          </w:tcPr>
          <w:p w14:paraId="263B45D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w:t>
            </w:r>
          </w:p>
        </w:tc>
        <w:tc>
          <w:tcPr>
            <w:tcW w:w="0" w:type="auto"/>
            <w:tcBorders>
              <w:top w:val="nil"/>
              <w:left w:val="nil"/>
              <w:bottom w:val="nil"/>
              <w:right w:val="nil"/>
            </w:tcBorders>
            <w:noWrap/>
          </w:tcPr>
          <w:p w14:paraId="4AF30C2A"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56</w:t>
            </w:r>
          </w:p>
        </w:tc>
        <w:tc>
          <w:tcPr>
            <w:tcW w:w="0" w:type="auto"/>
            <w:tcBorders>
              <w:top w:val="nil"/>
              <w:left w:val="nil"/>
              <w:bottom w:val="nil"/>
              <w:right w:val="nil"/>
            </w:tcBorders>
            <w:noWrap/>
          </w:tcPr>
          <w:p w14:paraId="692696E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2.90</w:t>
            </w:r>
          </w:p>
        </w:tc>
        <w:tc>
          <w:tcPr>
            <w:tcW w:w="1512" w:type="dxa"/>
            <w:tcBorders>
              <w:top w:val="nil"/>
              <w:left w:val="nil"/>
              <w:bottom w:val="nil"/>
              <w:right w:val="nil"/>
            </w:tcBorders>
            <w:noWrap/>
          </w:tcPr>
          <w:p w14:paraId="0877E82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24.07</w:t>
            </w:r>
          </w:p>
        </w:tc>
      </w:tr>
      <w:tr w:rsidR="00A242EB" w:rsidRPr="00C0018C" w14:paraId="3F8D5C48" w14:textId="77777777" w:rsidTr="004477A9">
        <w:trPr>
          <w:trHeight w:val="288"/>
        </w:trPr>
        <w:tc>
          <w:tcPr>
            <w:tcW w:w="884" w:type="dxa"/>
            <w:tcBorders>
              <w:top w:val="nil"/>
              <w:left w:val="nil"/>
              <w:bottom w:val="nil"/>
              <w:right w:val="nil"/>
            </w:tcBorders>
            <w:noWrap/>
          </w:tcPr>
          <w:p w14:paraId="4C237418" w14:textId="77777777" w:rsidR="00A242EB" w:rsidRPr="00C0018C" w:rsidRDefault="00A242EB" w:rsidP="00C0018C">
            <w:pPr>
              <w:pStyle w:val="TableText"/>
              <w:ind w:right="144"/>
            </w:pPr>
            <w:r w:rsidRPr="00C0018C">
              <w:rPr>
                <w:rFonts w:eastAsiaTheme="minorEastAsia"/>
                <w:color w:val="000000"/>
                <w:lang w:eastAsia="ja-JP"/>
              </w:rPr>
              <w:t>7</w:t>
            </w:r>
          </w:p>
        </w:tc>
        <w:tc>
          <w:tcPr>
            <w:tcW w:w="0" w:type="auto"/>
            <w:tcBorders>
              <w:top w:val="nil"/>
              <w:left w:val="nil"/>
              <w:bottom w:val="nil"/>
              <w:right w:val="nil"/>
            </w:tcBorders>
            <w:noWrap/>
          </w:tcPr>
          <w:p w14:paraId="07299390" w14:textId="77777777" w:rsidR="00A242EB" w:rsidRPr="00C0018C" w:rsidRDefault="00A242EB" w:rsidP="00C0018C">
            <w:pPr>
              <w:pStyle w:val="TableText"/>
              <w:ind w:right="360"/>
            </w:pPr>
            <w:r w:rsidRPr="00C0018C">
              <w:rPr>
                <w:rFonts w:eastAsiaTheme="minorEastAsia"/>
                <w:color w:val="000000"/>
                <w:lang w:eastAsia="ja-JP"/>
              </w:rPr>
              <w:t>45</w:t>
            </w:r>
          </w:p>
        </w:tc>
        <w:tc>
          <w:tcPr>
            <w:tcW w:w="0" w:type="auto"/>
            <w:tcBorders>
              <w:top w:val="nil"/>
              <w:left w:val="nil"/>
              <w:bottom w:val="nil"/>
              <w:right w:val="nil"/>
            </w:tcBorders>
            <w:noWrap/>
          </w:tcPr>
          <w:p w14:paraId="610EC2CB" w14:textId="77777777" w:rsidR="00A242EB" w:rsidRPr="00C0018C" w:rsidRDefault="00A242EB" w:rsidP="00C0018C">
            <w:pPr>
              <w:pStyle w:val="TableText"/>
              <w:ind w:right="288"/>
            </w:pPr>
            <w:r w:rsidRPr="00C0018C">
              <w:rPr>
                <w:rFonts w:eastAsiaTheme="minorEastAsia"/>
                <w:color w:val="000000"/>
                <w:lang w:eastAsia="ja-JP"/>
              </w:rPr>
              <w:t>2.33</w:t>
            </w:r>
          </w:p>
        </w:tc>
        <w:tc>
          <w:tcPr>
            <w:tcW w:w="1512" w:type="dxa"/>
            <w:tcBorders>
              <w:top w:val="nil"/>
              <w:left w:val="nil"/>
              <w:bottom w:val="nil"/>
              <w:right w:val="nil"/>
            </w:tcBorders>
            <w:noWrap/>
          </w:tcPr>
          <w:p w14:paraId="0E53CA87" w14:textId="77777777" w:rsidR="00A242EB" w:rsidRPr="00C0018C" w:rsidRDefault="00A242EB" w:rsidP="00C0018C">
            <w:pPr>
              <w:pStyle w:val="TableText"/>
              <w:ind w:right="288"/>
            </w:pPr>
            <w:r w:rsidRPr="00C0018C">
              <w:rPr>
                <w:rFonts w:eastAsiaTheme="minorEastAsia"/>
                <w:color w:val="000000"/>
                <w:lang w:eastAsia="ja-JP"/>
              </w:rPr>
              <w:t>26.40</w:t>
            </w:r>
          </w:p>
        </w:tc>
      </w:tr>
      <w:tr w:rsidR="00A242EB" w:rsidRPr="00C0018C" w14:paraId="606E3471" w14:textId="77777777" w:rsidTr="004477A9">
        <w:trPr>
          <w:trHeight w:val="288"/>
        </w:trPr>
        <w:tc>
          <w:tcPr>
            <w:tcW w:w="884" w:type="dxa"/>
            <w:tcBorders>
              <w:top w:val="nil"/>
              <w:left w:val="nil"/>
              <w:bottom w:val="nil"/>
              <w:right w:val="nil"/>
            </w:tcBorders>
            <w:noWrap/>
          </w:tcPr>
          <w:p w14:paraId="2D1A1BB0" w14:textId="77777777" w:rsidR="00A242EB" w:rsidRPr="00C0018C" w:rsidRDefault="00A242EB" w:rsidP="00C0018C">
            <w:pPr>
              <w:pStyle w:val="TableText"/>
              <w:ind w:right="144"/>
            </w:pPr>
            <w:r w:rsidRPr="00C0018C">
              <w:rPr>
                <w:rFonts w:eastAsiaTheme="minorEastAsia"/>
                <w:color w:val="000000"/>
                <w:lang w:eastAsia="ja-JP"/>
              </w:rPr>
              <w:t>8</w:t>
            </w:r>
          </w:p>
        </w:tc>
        <w:tc>
          <w:tcPr>
            <w:tcW w:w="0" w:type="auto"/>
            <w:tcBorders>
              <w:top w:val="nil"/>
              <w:left w:val="nil"/>
              <w:bottom w:val="nil"/>
              <w:right w:val="nil"/>
            </w:tcBorders>
            <w:noWrap/>
          </w:tcPr>
          <w:p w14:paraId="5DA4E722" w14:textId="77777777" w:rsidR="00A242EB" w:rsidRPr="00C0018C" w:rsidRDefault="00A242EB" w:rsidP="00C0018C">
            <w:pPr>
              <w:pStyle w:val="TableText"/>
              <w:ind w:right="360"/>
            </w:pPr>
            <w:r w:rsidRPr="00C0018C">
              <w:rPr>
                <w:rFonts w:eastAsiaTheme="minorEastAsia"/>
                <w:color w:val="000000"/>
                <w:lang w:eastAsia="ja-JP"/>
              </w:rPr>
              <w:t>58</w:t>
            </w:r>
          </w:p>
        </w:tc>
        <w:tc>
          <w:tcPr>
            <w:tcW w:w="0" w:type="auto"/>
            <w:tcBorders>
              <w:top w:val="nil"/>
              <w:left w:val="nil"/>
              <w:bottom w:val="nil"/>
              <w:right w:val="nil"/>
            </w:tcBorders>
            <w:noWrap/>
          </w:tcPr>
          <w:p w14:paraId="1A43E609" w14:textId="77777777" w:rsidR="00A242EB" w:rsidRPr="00C0018C" w:rsidRDefault="00A242EB" w:rsidP="00C0018C">
            <w:pPr>
              <w:pStyle w:val="TableText"/>
              <w:ind w:right="288"/>
            </w:pPr>
            <w:r w:rsidRPr="00C0018C">
              <w:rPr>
                <w:rFonts w:eastAsiaTheme="minorEastAsia"/>
                <w:color w:val="000000"/>
                <w:lang w:eastAsia="ja-JP"/>
              </w:rPr>
              <w:t>3.00</w:t>
            </w:r>
          </w:p>
        </w:tc>
        <w:tc>
          <w:tcPr>
            <w:tcW w:w="1512" w:type="dxa"/>
            <w:tcBorders>
              <w:top w:val="nil"/>
              <w:left w:val="nil"/>
              <w:bottom w:val="nil"/>
              <w:right w:val="nil"/>
            </w:tcBorders>
            <w:noWrap/>
          </w:tcPr>
          <w:p w14:paraId="39DCA336" w14:textId="77777777" w:rsidR="00A242EB" w:rsidRPr="00C0018C" w:rsidRDefault="00A242EB" w:rsidP="00C0018C">
            <w:pPr>
              <w:pStyle w:val="TableText"/>
              <w:ind w:right="288"/>
            </w:pPr>
            <w:r w:rsidRPr="00C0018C">
              <w:rPr>
                <w:rFonts w:eastAsiaTheme="minorEastAsia"/>
                <w:color w:val="000000"/>
                <w:lang w:eastAsia="ja-JP"/>
              </w:rPr>
              <w:t>29.40</w:t>
            </w:r>
          </w:p>
        </w:tc>
      </w:tr>
      <w:tr w:rsidR="00A242EB" w:rsidRPr="00C0018C" w14:paraId="6BC3903D" w14:textId="77777777" w:rsidTr="004477A9">
        <w:trPr>
          <w:trHeight w:val="288"/>
        </w:trPr>
        <w:tc>
          <w:tcPr>
            <w:tcW w:w="884" w:type="dxa"/>
            <w:tcBorders>
              <w:top w:val="nil"/>
              <w:left w:val="nil"/>
              <w:bottom w:val="nil"/>
              <w:right w:val="nil"/>
            </w:tcBorders>
            <w:noWrap/>
          </w:tcPr>
          <w:p w14:paraId="7EDECD7B"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9</w:t>
            </w:r>
          </w:p>
        </w:tc>
        <w:tc>
          <w:tcPr>
            <w:tcW w:w="0" w:type="auto"/>
            <w:tcBorders>
              <w:top w:val="nil"/>
              <w:left w:val="nil"/>
              <w:bottom w:val="nil"/>
              <w:right w:val="nil"/>
            </w:tcBorders>
            <w:noWrap/>
          </w:tcPr>
          <w:p w14:paraId="447DE03E"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45</w:t>
            </w:r>
          </w:p>
        </w:tc>
        <w:tc>
          <w:tcPr>
            <w:tcW w:w="0" w:type="auto"/>
            <w:tcBorders>
              <w:top w:val="nil"/>
              <w:left w:val="nil"/>
              <w:bottom w:val="nil"/>
              <w:right w:val="nil"/>
            </w:tcBorders>
            <w:noWrap/>
          </w:tcPr>
          <w:p w14:paraId="2C108E6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2.33</w:t>
            </w:r>
          </w:p>
        </w:tc>
        <w:tc>
          <w:tcPr>
            <w:tcW w:w="1512" w:type="dxa"/>
            <w:tcBorders>
              <w:top w:val="nil"/>
              <w:left w:val="nil"/>
              <w:bottom w:val="nil"/>
              <w:right w:val="nil"/>
            </w:tcBorders>
            <w:noWrap/>
          </w:tcPr>
          <w:p w14:paraId="1233E42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31.73</w:t>
            </w:r>
          </w:p>
        </w:tc>
      </w:tr>
      <w:tr w:rsidR="00A242EB" w:rsidRPr="00C0018C" w14:paraId="7470E022" w14:textId="77777777" w:rsidTr="004477A9">
        <w:trPr>
          <w:trHeight w:val="288"/>
        </w:trPr>
        <w:tc>
          <w:tcPr>
            <w:tcW w:w="884" w:type="dxa"/>
            <w:tcBorders>
              <w:top w:val="nil"/>
              <w:left w:val="nil"/>
              <w:bottom w:val="nil"/>
              <w:right w:val="nil"/>
            </w:tcBorders>
            <w:noWrap/>
          </w:tcPr>
          <w:p w14:paraId="4881749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10</w:t>
            </w:r>
          </w:p>
        </w:tc>
        <w:tc>
          <w:tcPr>
            <w:tcW w:w="0" w:type="auto"/>
            <w:tcBorders>
              <w:top w:val="nil"/>
              <w:left w:val="nil"/>
              <w:bottom w:val="nil"/>
              <w:right w:val="nil"/>
            </w:tcBorders>
            <w:noWrap/>
          </w:tcPr>
          <w:p w14:paraId="29628538" w14:textId="77777777" w:rsidR="00A242EB" w:rsidRPr="00C0018C" w:rsidRDefault="00A242EB" w:rsidP="00C0018C">
            <w:pPr>
              <w:pStyle w:val="TableText"/>
              <w:ind w:right="360"/>
            </w:pPr>
            <w:r w:rsidRPr="00C0018C">
              <w:rPr>
                <w:rFonts w:eastAsiaTheme="minorEastAsia"/>
                <w:color w:val="000000"/>
                <w:lang w:eastAsia="ja-JP"/>
              </w:rPr>
              <w:t>66</w:t>
            </w:r>
          </w:p>
        </w:tc>
        <w:tc>
          <w:tcPr>
            <w:tcW w:w="0" w:type="auto"/>
            <w:tcBorders>
              <w:top w:val="nil"/>
              <w:left w:val="nil"/>
              <w:bottom w:val="nil"/>
              <w:right w:val="nil"/>
            </w:tcBorders>
            <w:noWrap/>
          </w:tcPr>
          <w:p w14:paraId="439D904F" w14:textId="77777777" w:rsidR="00A242EB" w:rsidRPr="00C0018C" w:rsidRDefault="00A242EB" w:rsidP="00C0018C">
            <w:pPr>
              <w:pStyle w:val="TableText"/>
              <w:ind w:right="288"/>
            </w:pPr>
            <w:r w:rsidRPr="00C0018C">
              <w:rPr>
                <w:rFonts w:eastAsiaTheme="minorEastAsia"/>
                <w:color w:val="000000"/>
                <w:lang w:eastAsia="ja-JP"/>
              </w:rPr>
              <w:t>3.42</w:t>
            </w:r>
          </w:p>
        </w:tc>
        <w:tc>
          <w:tcPr>
            <w:tcW w:w="1512" w:type="dxa"/>
            <w:tcBorders>
              <w:top w:val="nil"/>
              <w:left w:val="nil"/>
              <w:bottom w:val="nil"/>
              <w:right w:val="nil"/>
            </w:tcBorders>
            <w:noWrap/>
          </w:tcPr>
          <w:p w14:paraId="0EB5EDCF" w14:textId="77777777" w:rsidR="00A242EB" w:rsidRPr="00C0018C" w:rsidRDefault="00A242EB" w:rsidP="00C0018C">
            <w:pPr>
              <w:pStyle w:val="TableText"/>
              <w:ind w:right="288"/>
            </w:pPr>
            <w:r w:rsidRPr="00C0018C">
              <w:rPr>
                <w:rFonts w:eastAsiaTheme="minorEastAsia"/>
                <w:color w:val="000000"/>
                <w:lang w:eastAsia="ja-JP"/>
              </w:rPr>
              <w:t>35.14</w:t>
            </w:r>
          </w:p>
        </w:tc>
      </w:tr>
      <w:tr w:rsidR="00A242EB" w:rsidRPr="00C0018C" w14:paraId="0CC3EAD1" w14:textId="77777777" w:rsidTr="004477A9">
        <w:trPr>
          <w:trHeight w:val="288"/>
        </w:trPr>
        <w:tc>
          <w:tcPr>
            <w:tcW w:w="884" w:type="dxa"/>
            <w:tcBorders>
              <w:top w:val="nil"/>
              <w:left w:val="nil"/>
              <w:bottom w:val="nil"/>
              <w:right w:val="nil"/>
            </w:tcBorders>
            <w:noWrap/>
          </w:tcPr>
          <w:p w14:paraId="29537290"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11</w:t>
            </w:r>
          </w:p>
        </w:tc>
        <w:tc>
          <w:tcPr>
            <w:tcW w:w="0" w:type="auto"/>
            <w:tcBorders>
              <w:top w:val="nil"/>
              <w:left w:val="nil"/>
              <w:bottom w:val="nil"/>
              <w:right w:val="nil"/>
            </w:tcBorders>
            <w:noWrap/>
          </w:tcPr>
          <w:p w14:paraId="015EBBAF" w14:textId="77777777" w:rsidR="00A242EB" w:rsidRPr="00C0018C" w:rsidRDefault="00A242EB" w:rsidP="00C0018C">
            <w:pPr>
              <w:pStyle w:val="TableText"/>
              <w:ind w:right="360"/>
            </w:pPr>
            <w:r w:rsidRPr="00C0018C">
              <w:rPr>
                <w:rFonts w:eastAsiaTheme="minorEastAsia"/>
                <w:color w:val="000000"/>
                <w:lang w:eastAsia="ja-JP"/>
              </w:rPr>
              <w:t>62</w:t>
            </w:r>
          </w:p>
        </w:tc>
        <w:tc>
          <w:tcPr>
            <w:tcW w:w="0" w:type="auto"/>
            <w:tcBorders>
              <w:top w:val="nil"/>
              <w:left w:val="nil"/>
              <w:bottom w:val="nil"/>
              <w:right w:val="nil"/>
            </w:tcBorders>
            <w:noWrap/>
          </w:tcPr>
          <w:p w14:paraId="2A52D2FC" w14:textId="77777777" w:rsidR="00A242EB" w:rsidRPr="00C0018C" w:rsidRDefault="00A242EB" w:rsidP="00C0018C">
            <w:pPr>
              <w:pStyle w:val="TableText"/>
              <w:ind w:right="288"/>
            </w:pPr>
            <w:r w:rsidRPr="00C0018C">
              <w:rPr>
                <w:rFonts w:eastAsiaTheme="minorEastAsia"/>
                <w:color w:val="000000"/>
                <w:lang w:eastAsia="ja-JP"/>
              </w:rPr>
              <w:t>3.21</w:t>
            </w:r>
          </w:p>
        </w:tc>
        <w:tc>
          <w:tcPr>
            <w:tcW w:w="1512" w:type="dxa"/>
            <w:tcBorders>
              <w:top w:val="nil"/>
              <w:left w:val="nil"/>
              <w:bottom w:val="nil"/>
              <w:right w:val="nil"/>
            </w:tcBorders>
            <w:noWrap/>
          </w:tcPr>
          <w:p w14:paraId="4674E00B" w14:textId="77777777" w:rsidR="00A242EB" w:rsidRPr="00C0018C" w:rsidRDefault="00A242EB" w:rsidP="00C0018C">
            <w:pPr>
              <w:pStyle w:val="TableText"/>
              <w:ind w:right="288"/>
            </w:pPr>
            <w:r w:rsidRPr="00C0018C">
              <w:rPr>
                <w:rFonts w:eastAsiaTheme="minorEastAsia"/>
                <w:color w:val="000000"/>
                <w:lang w:eastAsia="ja-JP"/>
              </w:rPr>
              <w:t>38.35</w:t>
            </w:r>
          </w:p>
        </w:tc>
      </w:tr>
      <w:tr w:rsidR="00A242EB" w:rsidRPr="00C0018C" w14:paraId="6BBC343B" w14:textId="77777777" w:rsidTr="004477A9">
        <w:trPr>
          <w:trHeight w:val="288"/>
        </w:trPr>
        <w:tc>
          <w:tcPr>
            <w:tcW w:w="884" w:type="dxa"/>
            <w:tcBorders>
              <w:top w:val="nil"/>
              <w:left w:val="nil"/>
              <w:bottom w:val="nil"/>
              <w:right w:val="nil"/>
            </w:tcBorders>
            <w:noWrap/>
          </w:tcPr>
          <w:p w14:paraId="5314036E"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12</w:t>
            </w:r>
          </w:p>
        </w:tc>
        <w:tc>
          <w:tcPr>
            <w:tcW w:w="0" w:type="auto"/>
            <w:tcBorders>
              <w:top w:val="nil"/>
              <w:left w:val="nil"/>
              <w:bottom w:val="nil"/>
              <w:right w:val="nil"/>
            </w:tcBorders>
            <w:noWrap/>
          </w:tcPr>
          <w:p w14:paraId="41D472F2" w14:textId="77777777" w:rsidR="00A242EB" w:rsidRPr="00C0018C" w:rsidRDefault="00A242EB" w:rsidP="00C0018C">
            <w:pPr>
              <w:pStyle w:val="TableText"/>
              <w:ind w:right="360"/>
            </w:pPr>
            <w:r w:rsidRPr="00C0018C">
              <w:rPr>
                <w:rFonts w:eastAsiaTheme="minorEastAsia"/>
                <w:color w:val="000000"/>
                <w:lang w:eastAsia="ja-JP"/>
              </w:rPr>
              <w:t>68</w:t>
            </w:r>
          </w:p>
        </w:tc>
        <w:tc>
          <w:tcPr>
            <w:tcW w:w="0" w:type="auto"/>
            <w:tcBorders>
              <w:top w:val="nil"/>
              <w:left w:val="nil"/>
              <w:bottom w:val="nil"/>
              <w:right w:val="nil"/>
            </w:tcBorders>
            <w:noWrap/>
          </w:tcPr>
          <w:p w14:paraId="0E4A7B8B" w14:textId="77777777" w:rsidR="00A242EB" w:rsidRPr="00C0018C" w:rsidRDefault="00A242EB" w:rsidP="00C0018C">
            <w:pPr>
              <w:pStyle w:val="TableText"/>
              <w:ind w:right="288"/>
            </w:pPr>
            <w:r w:rsidRPr="00C0018C">
              <w:rPr>
                <w:rFonts w:eastAsiaTheme="minorEastAsia"/>
                <w:color w:val="000000"/>
                <w:lang w:eastAsia="ja-JP"/>
              </w:rPr>
              <w:t>3.52</w:t>
            </w:r>
          </w:p>
        </w:tc>
        <w:tc>
          <w:tcPr>
            <w:tcW w:w="1512" w:type="dxa"/>
            <w:tcBorders>
              <w:top w:val="nil"/>
              <w:left w:val="nil"/>
              <w:bottom w:val="nil"/>
              <w:right w:val="nil"/>
            </w:tcBorders>
            <w:noWrap/>
          </w:tcPr>
          <w:p w14:paraId="5A723DDD" w14:textId="77777777" w:rsidR="00A242EB" w:rsidRPr="00C0018C" w:rsidRDefault="00A242EB" w:rsidP="00C0018C">
            <w:pPr>
              <w:pStyle w:val="TableText"/>
              <w:ind w:right="288"/>
            </w:pPr>
            <w:r w:rsidRPr="00C0018C">
              <w:rPr>
                <w:rFonts w:eastAsiaTheme="minorEastAsia"/>
                <w:color w:val="000000"/>
                <w:lang w:eastAsia="ja-JP"/>
              </w:rPr>
              <w:t>41.87</w:t>
            </w:r>
          </w:p>
        </w:tc>
      </w:tr>
      <w:tr w:rsidR="00A242EB" w:rsidRPr="00C0018C" w14:paraId="07C322D0" w14:textId="77777777" w:rsidTr="004477A9">
        <w:trPr>
          <w:trHeight w:val="288"/>
        </w:trPr>
        <w:tc>
          <w:tcPr>
            <w:tcW w:w="884" w:type="dxa"/>
            <w:tcBorders>
              <w:top w:val="nil"/>
              <w:left w:val="nil"/>
              <w:bottom w:val="nil"/>
              <w:right w:val="nil"/>
            </w:tcBorders>
            <w:noWrap/>
          </w:tcPr>
          <w:p w14:paraId="2E2C995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13</w:t>
            </w:r>
          </w:p>
        </w:tc>
        <w:tc>
          <w:tcPr>
            <w:tcW w:w="0" w:type="auto"/>
            <w:tcBorders>
              <w:top w:val="nil"/>
              <w:left w:val="nil"/>
              <w:bottom w:val="nil"/>
              <w:right w:val="nil"/>
            </w:tcBorders>
            <w:noWrap/>
          </w:tcPr>
          <w:p w14:paraId="0002A932" w14:textId="77777777" w:rsidR="00A242EB" w:rsidRPr="00C0018C" w:rsidRDefault="00A242EB" w:rsidP="00C0018C">
            <w:pPr>
              <w:pStyle w:val="TableText"/>
              <w:ind w:right="360"/>
            </w:pPr>
            <w:r w:rsidRPr="00C0018C">
              <w:rPr>
                <w:rFonts w:eastAsiaTheme="minorEastAsia"/>
                <w:color w:val="000000"/>
                <w:lang w:eastAsia="ja-JP"/>
              </w:rPr>
              <w:t>68</w:t>
            </w:r>
          </w:p>
        </w:tc>
        <w:tc>
          <w:tcPr>
            <w:tcW w:w="0" w:type="auto"/>
            <w:tcBorders>
              <w:top w:val="nil"/>
              <w:left w:val="nil"/>
              <w:bottom w:val="nil"/>
              <w:right w:val="nil"/>
            </w:tcBorders>
            <w:noWrap/>
          </w:tcPr>
          <w:p w14:paraId="0121A4CE" w14:textId="77777777" w:rsidR="00A242EB" w:rsidRPr="00C0018C" w:rsidRDefault="00A242EB" w:rsidP="00C0018C">
            <w:pPr>
              <w:pStyle w:val="TableText"/>
              <w:ind w:right="288"/>
            </w:pPr>
            <w:r w:rsidRPr="00C0018C">
              <w:rPr>
                <w:rFonts w:eastAsiaTheme="minorEastAsia"/>
                <w:color w:val="000000"/>
                <w:lang w:eastAsia="ja-JP"/>
              </w:rPr>
              <w:t>3.52</w:t>
            </w:r>
          </w:p>
        </w:tc>
        <w:tc>
          <w:tcPr>
            <w:tcW w:w="1512" w:type="dxa"/>
            <w:tcBorders>
              <w:top w:val="nil"/>
              <w:left w:val="nil"/>
              <w:bottom w:val="nil"/>
              <w:right w:val="nil"/>
            </w:tcBorders>
            <w:noWrap/>
          </w:tcPr>
          <w:p w14:paraId="02BC2AD0" w14:textId="77777777" w:rsidR="00A242EB" w:rsidRPr="00C0018C" w:rsidRDefault="00A242EB" w:rsidP="00C0018C">
            <w:pPr>
              <w:pStyle w:val="TableText"/>
              <w:ind w:right="288"/>
            </w:pPr>
            <w:r w:rsidRPr="00C0018C">
              <w:rPr>
                <w:rFonts w:eastAsiaTheme="minorEastAsia"/>
                <w:color w:val="000000"/>
                <w:lang w:eastAsia="ja-JP"/>
              </w:rPr>
              <w:t>45.39</w:t>
            </w:r>
          </w:p>
        </w:tc>
      </w:tr>
      <w:tr w:rsidR="00A242EB" w:rsidRPr="00C0018C" w14:paraId="6045B45F" w14:textId="77777777" w:rsidTr="004477A9">
        <w:trPr>
          <w:trHeight w:val="288"/>
        </w:trPr>
        <w:tc>
          <w:tcPr>
            <w:tcW w:w="884" w:type="dxa"/>
            <w:tcBorders>
              <w:top w:val="nil"/>
              <w:left w:val="nil"/>
              <w:bottom w:val="nil"/>
              <w:right w:val="nil"/>
            </w:tcBorders>
            <w:noWrap/>
          </w:tcPr>
          <w:p w14:paraId="641B42BF"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14</w:t>
            </w:r>
          </w:p>
        </w:tc>
        <w:tc>
          <w:tcPr>
            <w:tcW w:w="0" w:type="auto"/>
            <w:tcBorders>
              <w:top w:val="nil"/>
              <w:left w:val="nil"/>
              <w:bottom w:val="nil"/>
              <w:right w:val="nil"/>
            </w:tcBorders>
            <w:noWrap/>
          </w:tcPr>
          <w:p w14:paraId="04DC8A8D" w14:textId="77777777" w:rsidR="00A242EB" w:rsidRPr="00C0018C" w:rsidRDefault="00A242EB" w:rsidP="00C0018C">
            <w:pPr>
              <w:pStyle w:val="TableText"/>
              <w:ind w:right="360"/>
            </w:pPr>
            <w:r w:rsidRPr="00C0018C">
              <w:rPr>
                <w:rFonts w:eastAsiaTheme="minorEastAsia"/>
                <w:color w:val="000000"/>
                <w:lang w:eastAsia="ja-JP"/>
              </w:rPr>
              <w:t>88</w:t>
            </w:r>
          </w:p>
        </w:tc>
        <w:tc>
          <w:tcPr>
            <w:tcW w:w="0" w:type="auto"/>
            <w:tcBorders>
              <w:top w:val="nil"/>
              <w:left w:val="nil"/>
              <w:bottom w:val="nil"/>
              <w:right w:val="nil"/>
            </w:tcBorders>
            <w:noWrap/>
          </w:tcPr>
          <w:p w14:paraId="1BBBF979" w14:textId="77777777" w:rsidR="00A242EB" w:rsidRPr="00C0018C" w:rsidRDefault="00A242EB" w:rsidP="00C0018C">
            <w:pPr>
              <w:pStyle w:val="TableText"/>
              <w:ind w:right="288"/>
            </w:pPr>
            <w:r w:rsidRPr="00C0018C">
              <w:rPr>
                <w:rFonts w:eastAsiaTheme="minorEastAsia"/>
                <w:color w:val="000000"/>
                <w:lang w:eastAsia="ja-JP"/>
              </w:rPr>
              <w:t>4.55</w:t>
            </w:r>
          </w:p>
        </w:tc>
        <w:tc>
          <w:tcPr>
            <w:tcW w:w="1512" w:type="dxa"/>
            <w:tcBorders>
              <w:top w:val="nil"/>
              <w:left w:val="nil"/>
              <w:bottom w:val="nil"/>
              <w:right w:val="nil"/>
            </w:tcBorders>
            <w:noWrap/>
          </w:tcPr>
          <w:p w14:paraId="155E5DEB" w14:textId="77777777" w:rsidR="00A242EB" w:rsidRPr="00C0018C" w:rsidRDefault="00A242EB" w:rsidP="00C0018C">
            <w:pPr>
              <w:pStyle w:val="TableText"/>
              <w:ind w:right="288"/>
            </w:pPr>
            <w:r w:rsidRPr="00C0018C">
              <w:rPr>
                <w:rFonts w:eastAsiaTheme="minorEastAsia"/>
                <w:color w:val="000000"/>
                <w:lang w:eastAsia="ja-JP"/>
              </w:rPr>
              <w:t>49.95</w:t>
            </w:r>
          </w:p>
        </w:tc>
      </w:tr>
      <w:tr w:rsidR="00A242EB" w:rsidRPr="00C0018C" w14:paraId="7F40A53E" w14:textId="77777777" w:rsidTr="004477A9">
        <w:trPr>
          <w:trHeight w:val="288"/>
        </w:trPr>
        <w:tc>
          <w:tcPr>
            <w:tcW w:w="884" w:type="dxa"/>
            <w:tcBorders>
              <w:top w:val="nil"/>
              <w:left w:val="nil"/>
              <w:bottom w:val="nil"/>
              <w:right w:val="nil"/>
            </w:tcBorders>
            <w:noWrap/>
          </w:tcPr>
          <w:p w14:paraId="6D257C9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15</w:t>
            </w:r>
          </w:p>
        </w:tc>
        <w:tc>
          <w:tcPr>
            <w:tcW w:w="0" w:type="auto"/>
            <w:tcBorders>
              <w:top w:val="nil"/>
              <w:left w:val="nil"/>
              <w:bottom w:val="nil"/>
              <w:right w:val="nil"/>
            </w:tcBorders>
            <w:noWrap/>
          </w:tcPr>
          <w:p w14:paraId="5229DC7D" w14:textId="77777777" w:rsidR="00A242EB" w:rsidRPr="00C0018C" w:rsidRDefault="00A242EB" w:rsidP="00C0018C">
            <w:pPr>
              <w:pStyle w:val="TableText"/>
              <w:ind w:right="360"/>
            </w:pPr>
            <w:r w:rsidRPr="00C0018C">
              <w:rPr>
                <w:rFonts w:eastAsiaTheme="minorEastAsia"/>
                <w:color w:val="000000"/>
                <w:lang w:eastAsia="ja-JP"/>
              </w:rPr>
              <w:t>84</w:t>
            </w:r>
          </w:p>
        </w:tc>
        <w:tc>
          <w:tcPr>
            <w:tcW w:w="0" w:type="auto"/>
            <w:tcBorders>
              <w:top w:val="nil"/>
              <w:left w:val="nil"/>
              <w:bottom w:val="nil"/>
              <w:right w:val="nil"/>
            </w:tcBorders>
            <w:noWrap/>
          </w:tcPr>
          <w:p w14:paraId="2AFC7842" w14:textId="77777777" w:rsidR="00A242EB" w:rsidRPr="00C0018C" w:rsidRDefault="00A242EB" w:rsidP="00C0018C">
            <w:pPr>
              <w:pStyle w:val="TableText"/>
              <w:ind w:right="288"/>
            </w:pPr>
            <w:r w:rsidRPr="00C0018C">
              <w:rPr>
                <w:rFonts w:eastAsiaTheme="minorEastAsia"/>
                <w:color w:val="000000"/>
                <w:lang w:eastAsia="ja-JP"/>
              </w:rPr>
              <w:t>4.35</w:t>
            </w:r>
          </w:p>
        </w:tc>
        <w:tc>
          <w:tcPr>
            <w:tcW w:w="1512" w:type="dxa"/>
            <w:tcBorders>
              <w:top w:val="nil"/>
              <w:left w:val="nil"/>
              <w:bottom w:val="nil"/>
              <w:right w:val="nil"/>
            </w:tcBorders>
            <w:noWrap/>
          </w:tcPr>
          <w:p w14:paraId="329E5571" w14:textId="77777777" w:rsidR="00A242EB" w:rsidRPr="00C0018C" w:rsidRDefault="00A242EB" w:rsidP="00C0018C">
            <w:pPr>
              <w:pStyle w:val="TableText"/>
              <w:ind w:right="288"/>
            </w:pPr>
            <w:r w:rsidRPr="00C0018C">
              <w:rPr>
                <w:rFonts w:eastAsiaTheme="minorEastAsia"/>
                <w:color w:val="000000"/>
                <w:lang w:eastAsia="ja-JP"/>
              </w:rPr>
              <w:t>54.30</w:t>
            </w:r>
          </w:p>
        </w:tc>
      </w:tr>
      <w:tr w:rsidR="00A242EB" w:rsidRPr="00C0018C" w14:paraId="6B79C2A4" w14:textId="77777777" w:rsidTr="004477A9">
        <w:trPr>
          <w:trHeight w:val="288"/>
        </w:trPr>
        <w:tc>
          <w:tcPr>
            <w:tcW w:w="884" w:type="dxa"/>
            <w:tcBorders>
              <w:top w:val="nil"/>
              <w:left w:val="nil"/>
              <w:bottom w:val="nil"/>
              <w:right w:val="nil"/>
            </w:tcBorders>
            <w:noWrap/>
          </w:tcPr>
          <w:p w14:paraId="6E10298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16</w:t>
            </w:r>
          </w:p>
        </w:tc>
        <w:tc>
          <w:tcPr>
            <w:tcW w:w="0" w:type="auto"/>
            <w:tcBorders>
              <w:top w:val="nil"/>
              <w:left w:val="nil"/>
              <w:bottom w:val="nil"/>
              <w:right w:val="nil"/>
            </w:tcBorders>
            <w:noWrap/>
          </w:tcPr>
          <w:p w14:paraId="7D159FAA" w14:textId="77777777" w:rsidR="00A242EB" w:rsidRPr="00C0018C" w:rsidRDefault="00A242EB" w:rsidP="00C0018C">
            <w:pPr>
              <w:pStyle w:val="TableText"/>
              <w:ind w:right="360"/>
            </w:pPr>
            <w:r w:rsidRPr="00C0018C">
              <w:rPr>
                <w:rFonts w:eastAsiaTheme="minorEastAsia"/>
                <w:color w:val="000000"/>
                <w:lang w:eastAsia="ja-JP"/>
              </w:rPr>
              <w:t>101</w:t>
            </w:r>
          </w:p>
        </w:tc>
        <w:tc>
          <w:tcPr>
            <w:tcW w:w="0" w:type="auto"/>
            <w:tcBorders>
              <w:top w:val="nil"/>
              <w:left w:val="nil"/>
              <w:bottom w:val="nil"/>
              <w:right w:val="nil"/>
            </w:tcBorders>
            <w:noWrap/>
          </w:tcPr>
          <w:p w14:paraId="419B408F" w14:textId="77777777" w:rsidR="00A242EB" w:rsidRPr="00C0018C" w:rsidRDefault="00A242EB" w:rsidP="00C0018C">
            <w:pPr>
              <w:pStyle w:val="TableText"/>
              <w:ind w:right="288"/>
            </w:pPr>
            <w:r w:rsidRPr="00C0018C">
              <w:rPr>
                <w:rFonts w:eastAsiaTheme="minorEastAsia"/>
                <w:color w:val="000000"/>
                <w:lang w:eastAsia="ja-JP"/>
              </w:rPr>
              <w:t>5.23</w:t>
            </w:r>
          </w:p>
        </w:tc>
        <w:tc>
          <w:tcPr>
            <w:tcW w:w="1512" w:type="dxa"/>
            <w:tcBorders>
              <w:top w:val="nil"/>
              <w:left w:val="nil"/>
              <w:bottom w:val="nil"/>
              <w:right w:val="nil"/>
            </w:tcBorders>
            <w:noWrap/>
          </w:tcPr>
          <w:p w14:paraId="7C0874E7" w14:textId="77777777" w:rsidR="00A242EB" w:rsidRPr="00C0018C" w:rsidRDefault="00A242EB" w:rsidP="00C0018C">
            <w:pPr>
              <w:pStyle w:val="TableText"/>
              <w:ind w:right="288"/>
            </w:pPr>
            <w:r w:rsidRPr="00C0018C">
              <w:rPr>
                <w:rFonts w:eastAsiaTheme="minorEastAsia"/>
                <w:color w:val="000000"/>
                <w:lang w:eastAsia="ja-JP"/>
              </w:rPr>
              <w:t>59.52</w:t>
            </w:r>
          </w:p>
        </w:tc>
      </w:tr>
      <w:tr w:rsidR="00A242EB" w:rsidRPr="00C0018C" w14:paraId="230F4311" w14:textId="77777777" w:rsidTr="004477A9">
        <w:trPr>
          <w:trHeight w:val="288"/>
        </w:trPr>
        <w:tc>
          <w:tcPr>
            <w:tcW w:w="884" w:type="dxa"/>
            <w:tcBorders>
              <w:top w:val="nil"/>
              <w:left w:val="nil"/>
              <w:bottom w:val="nil"/>
              <w:right w:val="nil"/>
            </w:tcBorders>
            <w:noWrap/>
          </w:tcPr>
          <w:p w14:paraId="392D102E"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17</w:t>
            </w:r>
          </w:p>
        </w:tc>
        <w:tc>
          <w:tcPr>
            <w:tcW w:w="0" w:type="auto"/>
            <w:tcBorders>
              <w:top w:val="nil"/>
              <w:left w:val="nil"/>
              <w:bottom w:val="nil"/>
              <w:right w:val="nil"/>
            </w:tcBorders>
            <w:noWrap/>
          </w:tcPr>
          <w:p w14:paraId="10D27F45" w14:textId="77777777" w:rsidR="00A242EB" w:rsidRPr="00C0018C" w:rsidRDefault="00A242EB" w:rsidP="00C0018C">
            <w:pPr>
              <w:pStyle w:val="TableText"/>
              <w:ind w:right="360"/>
            </w:pPr>
            <w:r w:rsidRPr="00C0018C">
              <w:rPr>
                <w:rFonts w:eastAsiaTheme="minorEastAsia"/>
                <w:color w:val="000000"/>
                <w:lang w:eastAsia="ja-JP"/>
              </w:rPr>
              <w:t>74</w:t>
            </w:r>
          </w:p>
        </w:tc>
        <w:tc>
          <w:tcPr>
            <w:tcW w:w="0" w:type="auto"/>
            <w:tcBorders>
              <w:top w:val="nil"/>
              <w:left w:val="nil"/>
              <w:bottom w:val="nil"/>
              <w:right w:val="nil"/>
            </w:tcBorders>
            <w:noWrap/>
          </w:tcPr>
          <w:p w14:paraId="76692346" w14:textId="77777777" w:rsidR="00A242EB" w:rsidRPr="00C0018C" w:rsidRDefault="00A242EB" w:rsidP="00C0018C">
            <w:pPr>
              <w:pStyle w:val="TableText"/>
              <w:ind w:right="288"/>
            </w:pPr>
            <w:r w:rsidRPr="00C0018C">
              <w:rPr>
                <w:rFonts w:eastAsiaTheme="minorEastAsia"/>
                <w:color w:val="000000"/>
                <w:lang w:eastAsia="ja-JP"/>
              </w:rPr>
              <w:t>3.83</w:t>
            </w:r>
          </w:p>
        </w:tc>
        <w:tc>
          <w:tcPr>
            <w:tcW w:w="1512" w:type="dxa"/>
            <w:tcBorders>
              <w:top w:val="nil"/>
              <w:left w:val="nil"/>
              <w:bottom w:val="nil"/>
              <w:right w:val="nil"/>
            </w:tcBorders>
            <w:noWrap/>
          </w:tcPr>
          <w:p w14:paraId="3A7B30E3" w14:textId="77777777" w:rsidR="00A242EB" w:rsidRPr="00C0018C" w:rsidRDefault="00A242EB" w:rsidP="00C0018C">
            <w:pPr>
              <w:pStyle w:val="TableText"/>
              <w:ind w:right="288"/>
            </w:pPr>
            <w:r w:rsidRPr="00C0018C">
              <w:rPr>
                <w:rFonts w:eastAsiaTheme="minorEastAsia"/>
                <w:color w:val="000000"/>
                <w:lang w:eastAsia="ja-JP"/>
              </w:rPr>
              <w:t>63.35</w:t>
            </w:r>
          </w:p>
        </w:tc>
      </w:tr>
      <w:tr w:rsidR="00A242EB" w:rsidRPr="00C0018C" w14:paraId="2B2746FE" w14:textId="77777777" w:rsidTr="004477A9">
        <w:trPr>
          <w:trHeight w:val="288"/>
        </w:trPr>
        <w:tc>
          <w:tcPr>
            <w:tcW w:w="884" w:type="dxa"/>
            <w:tcBorders>
              <w:top w:val="nil"/>
              <w:left w:val="nil"/>
              <w:bottom w:val="nil"/>
              <w:right w:val="nil"/>
            </w:tcBorders>
            <w:noWrap/>
          </w:tcPr>
          <w:p w14:paraId="1B8CAB6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18</w:t>
            </w:r>
          </w:p>
        </w:tc>
        <w:tc>
          <w:tcPr>
            <w:tcW w:w="0" w:type="auto"/>
            <w:tcBorders>
              <w:top w:val="nil"/>
              <w:left w:val="nil"/>
              <w:bottom w:val="nil"/>
              <w:right w:val="nil"/>
            </w:tcBorders>
            <w:noWrap/>
          </w:tcPr>
          <w:p w14:paraId="7E989283" w14:textId="77777777" w:rsidR="00A242EB" w:rsidRPr="00C0018C" w:rsidRDefault="00A242EB" w:rsidP="00C0018C">
            <w:pPr>
              <w:pStyle w:val="TableText"/>
              <w:ind w:right="360"/>
            </w:pPr>
            <w:r w:rsidRPr="00C0018C">
              <w:rPr>
                <w:rFonts w:eastAsiaTheme="minorEastAsia"/>
                <w:color w:val="000000"/>
                <w:lang w:eastAsia="ja-JP"/>
              </w:rPr>
              <w:t>85</w:t>
            </w:r>
          </w:p>
        </w:tc>
        <w:tc>
          <w:tcPr>
            <w:tcW w:w="0" w:type="auto"/>
            <w:tcBorders>
              <w:top w:val="nil"/>
              <w:left w:val="nil"/>
              <w:bottom w:val="nil"/>
              <w:right w:val="nil"/>
            </w:tcBorders>
            <w:noWrap/>
          </w:tcPr>
          <w:p w14:paraId="3E39B4B6" w14:textId="77777777" w:rsidR="00A242EB" w:rsidRPr="00C0018C" w:rsidRDefault="00A242EB" w:rsidP="00C0018C">
            <w:pPr>
              <w:pStyle w:val="TableText"/>
              <w:ind w:right="288"/>
            </w:pPr>
            <w:r w:rsidRPr="00C0018C">
              <w:rPr>
                <w:rFonts w:eastAsiaTheme="minorEastAsia"/>
                <w:color w:val="000000"/>
                <w:lang w:eastAsia="ja-JP"/>
              </w:rPr>
              <w:t>4.40</w:t>
            </w:r>
          </w:p>
        </w:tc>
        <w:tc>
          <w:tcPr>
            <w:tcW w:w="1512" w:type="dxa"/>
            <w:tcBorders>
              <w:top w:val="nil"/>
              <w:left w:val="nil"/>
              <w:bottom w:val="nil"/>
              <w:right w:val="nil"/>
            </w:tcBorders>
            <w:noWrap/>
          </w:tcPr>
          <w:p w14:paraId="46D66D2E" w14:textId="77777777" w:rsidR="00A242EB" w:rsidRPr="00C0018C" w:rsidRDefault="00A242EB" w:rsidP="00C0018C">
            <w:pPr>
              <w:pStyle w:val="TableText"/>
              <w:ind w:right="288"/>
            </w:pPr>
            <w:r w:rsidRPr="00C0018C">
              <w:rPr>
                <w:rFonts w:eastAsiaTheme="minorEastAsia"/>
                <w:color w:val="000000"/>
                <w:lang w:eastAsia="ja-JP"/>
              </w:rPr>
              <w:t>67.75</w:t>
            </w:r>
          </w:p>
        </w:tc>
      </w:tr>
      <w:tr w:rsidR="00A242EB" w:rsidRPr="00C0018C" w14:paraId="03A1CC38" w14:textId="77777777" w:rsidTr="004477A9">
        <w:trPr>
          <w:trHeight w:val="288"/>
        </w:trPr>
        <w:tc>
          <w:tcPr>
            <w:tcW w:w="884" w:type="dxa"/>
            <w:tcBorders>
              <w:top w:val="nil"/>
              <w:left w:val="nil"/>
              <w:bottom w:val="nil"/>
              <w:right w:val="nil"/>
            </w:tcBorders>
            <w:noWrap/>
          </w:tcPr>
          <w:p w14:paraId="1CDB4A7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19</w:t>
            </w:r>
          </w:p>
        </w:tc>
        <w:tc>
          <w:tcPr>
            <w:tcW w:w="0" w:type="auto"/>
            <w:tcBorders>
              <w:top w:val="nil"/>
              <w:left w:val="nil"/>
              <w:bottom w:val="nil"/>
              <w:right w:val="nil"/>
            </w:tcBorders>
            <w:noWrap/>
          </w:tcPr>
          <w:p w14:paraId="23C4F9BF" w14:textId="77777777" w:rsidR="00A242EB" w:rsidRPr="00C0018C" w:rsidRDefault="00A242EB" w:rsidP="00C0018C">
            <w:pPr>
              <w:pStyle w:val="TableText"/>
              <w:ind w:right="360"/>
            </w:pPr>
            <w:r w:rsidRPr="00C0018C">
              <w:rPr>
                <w:rFonts w:eastAsiaTheme="minorEastAsia"/>
                <w:color w:val="000000"/>
                <w:lang w:eastAsia="ja-JP"/>
              </w:rPr>
              <w:t>82</w:t>
            </w:r>
          </w:p>
        </w:tc>
        <w:tc>
          <w:tcPr>
            <w:tcW w:w="0" w:type="auto"/>
            <w:tcBorders>
              <w:top w:val="nil"/>
              <w:left w:val="nil"/>
              <w:bottom w:val="nil"/>
              <w:right w:val="nil"/>
            </w:tcBorders>
            <w:noWrap/>
          </w:tcPr>
          <w:p w14:paraId="56ADDC8B" w14:textId="77777777" w:rsidR="00A242EB" w:rsidRPr="00C0018C" w:rsidRDefault="00A242EB" w:rsidP="00C0018C">
            <w:pPr>
              <w:pStyle w:val="TableText"/>
              <w:ind w:right="288"/>
            </w:pPr>
            <w:r w:rsidRPr="00C0018C">
              <w:rPr>
                <w:rFonts w:eastAsiaTheme="minorEastAsia"/>
                <w:color w:val="000000"/>
                <w:lang w:eastAsia="ja-JP"/>
              </w:rPr>
              <w:t>4.24</w:t>
            </w:r>
          </w:p>
        </w:tc>
        <w:tc>
          <w:tcPr>
            <w:tcW w:w="1512" w:type="dxa"/>
            <w:tcBorders>
              <w:top w:val="nil"/>
              <w:left w:val="nil"/>
              <w:bottom w:val="nil"/>
              <w:right w:val="nil"/>
            </w:tcBorders>
            <w:noWrap/>
          </w:tcPr>
          <w:p w14:paraId="66F29743" w14:textId="77777777" w:rsidR="00A242EB" w:rsidRPr="00C0018C" w:rsidRDefault="00A242EB" w:rsidP="00C0018C">
            <w:pPr>
              <w:pStyle w:val="TableText"/>
              <w:ind w:right="288"/>
            </w:pPr>
            <w:r w:rsidRPr="00C0018C">
              <w:rPr>
                <w:rFonts w:eastAsiaTheme="minorEastAsia"/>
                <w:color w:val="000000"/>
                <w:lang w:eastAsia="ja-JP"/>
              </w:rPr>
              <w:t>72.00</w:t>
            </w:r>
          </w:p>
        </w:tc>
      </w:tr>
      <w:tr w:rsidR="00A242EB" w:rsidRPr="00C0018C" w14:paraId="458B9E34" w14:textId="77777777" w:rsidTr="004477A9">
        <w:trPr>
          <w:trHeight w:val="288"/>
        </w:trPr>
        <w:tc>
          <w:tcPr>
            <w:tcW w:w="884" w:type="dxa"/>
            <w:tcBorders>
              <w:top w:val="nil"/>
              <w:left w:val="nil"/>
              <w:bottom w:val="nil"/>
              <w:right w:val="nil"/>
            </w:tcBorders>
            <w:noWrap/>
          </w:tcPr>
          <w:p w14:paraId="712442E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20</w:t>
            </w:r>
          </w:p>
        </w:tc>
        <w:tc>
          <w:tcPr>
            <w:tcW w:w="0" w:type="auto"/>
            <w:tcBorders>
              <w:top w:val="nil"/>
              <w:left w:val="nil"/>
              <w:bottom w:val="nil"/>
              <w:right w:val="nil"/>
            </w:tcBorders>
            <w:noWrap/>
          </w:tcPr>
          <w:p w14:paraId="172696F8" w14:textId="77777777" w:rsidR="00A242EB" w:rsidRPr="00C0018C" w:rsidRDefault="00A242EB" w:rsidP="00C0018C">
            <w:pPr>
              <w:pStyle w:val="TableText"/>
              <w:ind w:right="360"/>
            </w:pPr>
            <w:r w:rsidRPr="00C0018C">
              <w:rPr>
                <w:rFonts w:eastAsiaTheme="minorEastAsia"/>
                <w:color w:val="000000"/>
                <w:lang w:eastAsia="ja-JP"/>
              </w:rPr>
              <w:t>74</w:t>
            </w:r>
          </w:p>
        </w:tc>
        <w:tc>
          <w:tcPr>
            <w:tcW w:w="0" w:type="auto"/>
            <w:tcBorders>
              <w:top w:val="nil"/>
              <w:left w:val="nil"/>
              <w:bottom w:val="nil"/>
              <w:right w:val="nil"/>
            </w:tcBorders>
            <w:noWrap/>
          </w:tcPr>
          <w:p w14:paraId="3E7A6ADB" w14:textId="77777777" w:rsidR="00A242EB" w:rsidRPr="00C0018C" w:rsidRDefault="00A242EB" w:rsidP="00C0018C">
            <w:pPr>
              <w:pStyle w:val="TableText"/>
              <w:ind w:right="288"/>
            </w:pPr>
            <w:r w:rsidRPr="00C0018C">
              <w:rPr>
                <w:rFonts w:eastAsiaTheme="minorEastAsia"/>
                <w:color w:val="000000"/>
                <w:lang w:eastAsia="ja-JP"/>
              </w:rPr>
              <w:t>3.83</w:t>
            </w:r>
          </w:p>
        </w:tc>
        <w:tc>
          <w:tcPr>
            <w:tcW w:w="1512" w:type="dxa"/>
            <w:tcBorders>
              <w:top w:val="nil"/>
              <w:left w:val="nil"/>
              <w:bottom w:val="nil"/>
              <w:right w:val="nil"/>
            </w:tcBorders>
            <w:noWrap/>
          </w:tcPr>
          <w:p w14:paraId="79622753" w14:textId="77777777" w:rsidR="00A242EB" w:rsidRPr="00C0018C" w:rsidRDefault="00A242EB" w:rsidP="00C0018C">
            <w:pPr>
              <w:pStyle w:val="TableText"/>
              <w:ind w:right="288"/>
            </w:pPr>
            <w:r w:rsidRPr="00C0018C">
              <w:rPr>
                <w:rFonts w:eastAsiaTheme="minorEastAsia"/>
                <w:color w:val="000000"/>
                <w:lang w:eastAsia="ja-JP"/>
              </w:rPr>
              <w:t>75.83</w:t>
            </w:r>
          </w:p>
        </w:tc>
      </w:tr>
      <w:tr w:rsidR="00A242EB" w:rsidRPr="00C0018C" w14:paraId="3E5A6237" w14:textId="77777777" w:rsidTr="004477A9">
        <w:trPr>
          <w:trHeight w:val="288"/>
        </w:trPr>
        <w:tc>
          <w:tcPr>
            <w:tcW w:w="884" w:type="dxa"/>
            <w:tcBorders>
              <w:top w:val="nil"/>
              <w:left w:val="nil"/>
              <w:bottom w:val="nil"/>
              <w:right w:val="nil"/>
            </w:tcBorders>
            <w:noWrap/>
          </w:tcPr>
          <w:p w14:paraId="1840FEE5"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21</w:t>
            </w:r>
          </w:p>
        </w:tc>
        <w:tc>
          <w:tcPr>
            <w:tcW w:w="0" w:type="auto"/>
            <w:tcBorders>
              <w:top w:val="nil"/>
              <w:left w:val="nil"/>
              <w:bottom w:val="nil"/>
              <w:right w:val="nil"/>
            </w:tcBorders>
            <w:noWrap/>
          </w:tcPr>
          <w:p w14:paraId="107F4E0B" w14:textId="77777777" w:rsidR="00A242EB" w:rsidRPr="00C0018C" w:rsidRDefault="00A242EB" w:rsidP="00C0018C">
            <w:pPr>
              <w:pStyle w:val="TableText"/>
              <w:ind w:right="360"/>
            </w:pPr>
            <w:r w:rsidRPr="00C0018C">
              <w:rPr>
                <w:rFonts w:eastAsiaTheme="minorEastAsia"/>
                <w:color w:val="000000"/>
                <w:lang w:eastAsia="ja-JP"/>
              </w:rPr>
              <w:t>65</w:t>
            </w:r>
          </w:p>
        </w:tc>
        <w:tc>
          <w:tcPr>
            <w:tcW w:w="0" w:type="auto"/>
            <w:tcBorders>
              <w:top w:val="nil"/>
              <w:left w:val="nil"/>
              <w:bottom w:val="nil"/>
              <w:right w:val="nil"/>
            </w:tcBorders>
            <w:noWrap/>
          </w:tcPr>
          <w:p w14:paraId="7EE1ADF8" w14:textId="77777777" w:rsidR="00A242EB" w:rsidRPr="00C0018C" w:rsidRDefault="00A242EB" w:rsidP="00C0018C">
            <w:pPr>
              <w:pStyle w:val="TableText"/>
              <w:ind w:right="288"/>
            </w:pPr>
            <w:r w:rsidRPr="00C0018C">
              <w:rPr>
                <w:rFonts w:eastAsiaTheme="minorEastAsia"/>
                <w:color w:val="000000"/>
                <w:lang w:eastAsia="ja-JP"/>
              </w:rPr>
              <w:t>3.36</w:t>
            </w:r>
          </w:p>
        </w:tc>
        <w:tc>
          <w:tcPr>
            <w:tcW w:w="1512" w:type="dxa"/>
            <w:tcBorders>
              <w:top w:val="nil"/>
              <w:left w:val="nil"/>
              <w:bottom w:val="nil"/>
              <w:right w:val="nil"/>
            </w:tcBorders>
            <w:noWrap/>
          </w:tcPr>
          <w:p w14:paraId="32DC0937" w14:textId="77777777" w:rsidR="00A242EB" w:rsidRPr="00C0018C" w:rsidRDefault="00A242EB" w:rsidP="00C0018C">
            <w:pPr>
              <w:pStyle w:val="TableText"/>
              <w:ind w:right="288"/>
            </w:pPr>
            <w:r w:rsidRPr="00C0018C">
              <w:rPr>
                <w:rFonts w:eastAsiaTheme="minorEastAsia"/>
                <w:color w:val="000000"/>
                <w:lang w:eastAsia="ja-JP"/>
              </w:rPr>
              <w:t>79.19</w:t>
            </w:r>
          </w:p>
        </w:tc>
      </w:tr>
      <w:tr w:rsidR="00A242EB" w:rsidRPr="00C0018C" w14:paraId="38ACECC2" w14:textId="77777777" w:rsidTr="004477A9">
        <w:trPr>
          <w:trHeight w:val="288"/>
        </w:trPr>
        <w:tc>
          <w:tcPr>
            <w:tcW w:w="884" w:type="dxa"/>
            <w:tcBorders>
              <w:top w:val="nil"/>
              <w:left w:val="nil"/>
              <w:bottom w:val="nil"/>
              <w:right w:val="nil"/>
            </w:tcBorders>
            <w:noWrap/>
          </w:tcPr>
          <w:p w14:paraId="2C76ACA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22</w:t>
            </w:r>
          </w:p>
        </w:tc>
        <w:tc>
          <w:tcPr>
            <w:tcW w:w="0" w:type="auto"/>
            <w:tcBorders>
              <w:top w:val="nil"/>
              <w:left w:val="nil"/>
              <w:bottom w:val="nil"/>
              <w:right w:val="nil"/>
            </w:tcBorders>
            <w:noWrap/>
          </w:tcPr>
          <w:p w14:paraId="5FCA3FE2" w14:textId="77777777" w:rsidR="00A242EB" w:rsidRPr="00C0018C" w:rsidRDefault="00A242EB" w:rsidP="00C0018C">
            <w:pPr>
              <w:pStyle w:val="TableText"/>
              <w:ind w:right="360"/>
            </w:pPr>
            <w:r w:rsidRPr="00C0018C">
              <w:rPr>
                <w:rFonts w:eastAsiaTheme="minorEastAsia"/>
                <w:color w:val="000000"/>
                <w:lang w:eastAsia="ja-JP"/>
              </w:rPr>
              <w:t>47</w:t>
            </w:r>
          </w:p>
        </w:tc>
        <w:tc>
          <w:tcPr>
            <w:tcW w:w="0" w:type="auto"/>
            <w:tcBorders>
              <w:top w:val="nil"/>
              <w:left w:val="nil"/>
              <w:bottom w:val="nil"/>
              <w:right w:val="nil"/>
            </w:tcBorders>
            <w:noWrap/>
          </w:tcPr>
          <w:p w14:paraId="6D01AA4C" w14:textId="77777777" w:rsidR="00A242EB" w:rsidRPr="00C0018C" w:rsidRDefault="00A242EB" w:rsidP="00C0018C">
            <w:pPr>
              <w:pStyle w:val="TableText"/>
              <w:ind w:right="288"/>
            </w:pPr>
            <w:r w:rsidRPr="00C0018C">
              <w:rPr>
                <w:rFonts w:eastAsiaTheme="minorEastAsia"/>
                <w:color w:val="000000"/>
                <w:lang w:eastAsia="ja-JP"/>
              </w:rPr>
              <w:t>2.43</w:t>
            </w:r>
          </w:p>
        </w:tc>
        <w:tc>
          <w:tcPr>
            <w:tcW w:w="1512" w:type="dxa"/>
            <w:tcBorders>
              <w:top w:val="nil"/>
              <w:left w:val="nil"/>
              <w:bottom w:val="nil"/>
              <w:right w:val="nil"/>
            </w:tcBorders>
            <w:noWrap/>
          </w:tcPr>
          <w:p w14:paraId="73EF26B5" w14:textId="77777777" w:rsidR="00A242EB" w:rsidRPr="00C0018C" w:rsidRDefault="00A242EB" w:rsidP="00C0018C">
            <w:pPr>
              <w:pStyle w:val="TableText"/>
              <w:ind w:right="288"/>
            </w:pPr>
            <w:r w:rsidRPr="00C0018C">
              <w:rPr>
                <w:rFonts w:eastAsiaTheme="minorEastAsia"/>
                <w:color w:val="000000"/>
                <w:lang w:eastAsia="ja-JP"/>
              </w:rPr>
              <w:t>81.63</w:t>
            </w:r>
          </w:p>
        </w:tc>
      </w:tr>
      <w:tr w:rsidR="00A242EB" w:rsidRPr="00C0018C" w14:paraId="45F9B58F" w14:textId="77777777" w:rsidTr="004477A9">
        <w:trPr>
          <w:trHeight w:val="288"/>
        </w:trPr>
        <w:tc>
          <w:tcPr>
            <w:tcW w:w="884" w:type="dxa"/>
            <w:tcBorders>
              <w:top w:val="nil"/>
              <w:left w:val="nil"/>
              <w:bottom w:val="nil"/>
              <w:right w:val="nil"/>
            </w:tcBorders>
            <w:noWrap/>
          </w:tcPr>
          <w:p w14:paraId="5D03A3D2" w14:textId="77777777" w:rsidR="00A242EB" w:rsidRPr="00C0018C" w:rsidRDefault="00A242EB" w:rsidP="00C0018C">
            <w:pPr>
              <w:pStyle w:val="TableText"/>
              <w:ind w:right="144"/>
            </w:pPr>
            <w:r w:rsidRPr="00C0018C">
              <w:rPr>
                <w:rFonts w:eastAsiaTheme="minorEastAsia"/>
                <w:color w:val="000000"/>
                <w:lang w:eastAsia="ja-JP"/>
              </w:rPr>
              <w:t>23</w:t>
            </w:r>
          </w:p>
        </w:tc>
        <w:tc>
          <w:tcPr>
            <w:tcW w:w="0" w:type="auto"/>
            <w:tcBorders>
              <w:top w:val="nil"/>
              <w:left w:val="nil"/>
              <w:bottom w:val="nil"/>
              <w:right w:val="nil"/>
            </w:tcBorders>
            <w:noWrap/>
          </w:tcPr>
          <w:p w14:paraId="6FB084DB" w14:textId="77777777" w:rsidR="00A242EB" w:rsidRPr="00C0018C" w:rsidRDefault="00A242EB" w:rsidP="00C0018C">
            <w:pPr>
              <w:pStyle w:val="TableText"/>
              <w:ind w:right="360"/>
            </w:pPr>
            <w:r w:rsidRPr="00C0018C">
              <w:rPr>
                <w:rFonts w:eastAsiaTheme="minorEastAsia"/>
                <w:color w:val="000000"/>
                <w:lang w:eastAsia="ja-JP"/>
              </w:rPr>
              <w:t>69</w:t>
            </w:r>
          </w:p>
        </w:tc>
        <w:tc>
          <w:tcPr>
            <w:tcW w:w="0" w:type="auto"/>
            <w:tcBorders>
              <w:top w:val="nil"/>
              <w:left w:val="nil"/>
              <w:bottom w:val="nil"/>
              <w:right w:val="nil"/>
            </w:tcBorders>
            <w:noWrap/>
          </w:tcPr>
          <w:p w14:paraId="61E5B008" w14:textId="77777777" w:rsidR="00A242EB" w:rsidRPr="00C0018C" w:rsidRDefault="00A242EB" w:rsidP="00C0018C">
            <w:pPr>
              <w:pStyle w:val="TableText"/>
              <w:ind w:right="288"/>
            </w:pPr>
            <w:r w:rsidRPr="00C0018C">
              <w:rPr>
                <w:rFonts w:eastAsiaTheme="minorEastAsia"/>
                <w:color w:val="000000"/>
                <w:lang w:eastAsia="ja-JP"/>
              </w:rPr>
              <w:t>3.57</w:t>
            </w:r>
          </w:p>
        </w:tc>
        <w:tc>
          <w:tcPr>
            <w:tcW w:w="1512" w:type="dxa"/>
            <w:tcBorders>
              <w:top w:val="nil"/>
              <w:left w:val="nil"/>
              <w:bottom w:val="nil"/>
              <w:right w:val="nil"/>
            </w:tcBorders>
            <w:noWrap/>
          </w:tcPr>
          <w:p w14:paraId="439F0117" w14:textId="77777777" w:rsidR="00A242EB" w:rsidRPr="00C0018C" w:rsidRDefault="00A242EB" w:rsidP="00C0018C">
            <w:pPr>
              <w:pStyle w:val="TableText"/>
              <w:ind w:right="288"/>
            </w:pPr>
            <w:r w:rsidRPr="00C0018C">
              <w:rPr>
                <w:rFonts w:eastAsiaTheme="minorEastAsia"/>
                <w:color w:val="000000"/>
                <w:lang w:eastAsia="ja-JP"/>
              </w:rPr>
              <w:t>85.20</w:t>
            </w:r>
          </w:p>
        </w:tc>
      </w:tr>
      <w:tr w:rsidR="00A242EB" w:rsidRPr="00C0018C" w14:paraId="59A36FDB" w14:textId="77777777" w:rsidTr="004477A9">
        <w:trPr>
          <w:trHeight w:val="288"/>
        </w:trPr>
        <w:tc>
          <w:tcPr>
            <w:tcW w:w="884" w:type="dxa"/>
            <w:tcBorders>
              <w:top w:val="nil"/>
              <w:left w:val="nil"/>
              <w:bottom w:val="nil"/>
              <w:right w:val="nil"/>
            </w:tcBorders>
            <w:noWrap/>
          </w:tcPr>
          <w:p w14:paraId="17B6FF80"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24</w:t>
            </w:r>
          </w:p>
        </w:tc>
        <w:tc>
          <w:tcPr>
            <w:tcW w:w="0" w:type="auto"/>
            <w:tcBorders>
              <w:top w:val="nil"/>
              <w:left w:val="nil"/>
              <w:bottom w:val="nil"/>
              <w:right w:val="nil"/>
            </w:tcBorders>
            <w:noWrap/>
          </w:tcPr>
          <w:p w14:paraId="62748F17" w14:textId="77777777" w:rsidR="00A242EB" w:rsidRPr="00C0018C" w:rsidRDefault="00A242EB" w:rsidP="00C0018C">
            <w:pPr>
              <w:pStyle w:val="TableText"/>
              <w:ind w:right="360"/>
            </w:pPr>
            <w:r w:rsidRPr="00C0018C">
              <w:rPr>
                <w:rFonts w:eastAsiaTheme="minorEastAsia"/>
                <w:color w:val="000000"/>
                <w:lang w:eastAsia="ja-JP"/>
              </w:rPr>
              <w:t>52</w:t>
            </w:r>
          </w:p>
        </w:tc>
        <w:tc>
          <w:tcPr>
            <w:tcW w:w="0" w:type="auto"/>
            <w:tcBorders>
              <w:top w:val="nil"/>
              <w:left w:val="nil"/>
              <w:bottom w:val="nil"/>
              <w:right w:val="nil"/>
            </w:tcBorders>
            <w:noWrap/>
          </w:tcPr>
          <w:p w14:paraId="2CA24B09" w14:textId="77777777" w:rsidR="00A242EB" w:rsidRPr="00C0018C" w:rsidRDefault="00A242EB" w:rsidP="00C0018C">
            <w:pPr>
              <w:pStyle w:val="TableText"/>
              <w:ind w:right="288"/>
            </w:pPr>
            <w:r w:rsidRPr="00C0018C">
              <w:rPr>
                <w:rFonts w:eastAsiaTheme="minorEastAsia"/>
                <w:color w:val="000000"/>
                <w:lang w:eastAsia="ja-JP"/>
              </w:rPr>
              <w:t>2.69</w:t>
            </w:r>
          </w:p>
        </w:tc>
        <w:tc>
          <w:tcPr>
            <w:tcW w:w="1512" w:type="dxa"/>
            <w:tcBorders>
              <w:top w:val="nil"/>
              <w:left w:val="nil"/>
              <w:bottom w:val="nil"/>
              <w:right w:val="nil"/>
            </w:tcBorders>
            <w:noWrap/>
          </w:tcPr>
          <w:p w14:paraId="69255E66" w14:textId="77777777" w:rsidR="00A242EB" w:rsidRPr="00C0018C" w:rsidRDefault="00A242EB" w:rsidP="00C0018C">
            <w:pPr>
              <w:pStyle w:val="TableText"/>
              <w:ind w:right="288"/>
            </w:pPr>
            <w:r w:rsidRPr="00C0018C">
              <w:rPr>
                <w:rFonts w:eastAsiaTheme="minorEastAsia"/>
                <w:color w:val="000000"/>
                <w:lang w:eastAsia="ja-JP"/>
              </w:rPr>
              <w:t>87.89</w:t>
            </w:r>
          </w:p>
        </w:tc>
      </w:tr>
      <w:tr w:rsidR="00A242EB" w:rsidRPr="00C0018C" w14:paraId="71B2EE3F" w14:textId="77777777" w:rsidTr="004477A9">
        <w:trPr>
          <w:trHeight w:val="288"/>
        </w:trPr>
        <w:tc>
          <w:tcPr>
            <w:tcW w:w="884" w:type="dxa"/>
            <w:tcBorders>
              <w:top w:val="nil"/>
              <w:left w:val="nil"/>
              <w:bottom w:val="nil"/>
              <w:right w:val="nil"/>
            </w:tcBorders>
            <w:noWrap/>
          </w:tcPr>
          <w:p w14:paraId="6E07079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25</w:t>
            </w:r>
          </w:p>
        </w:tc>
        <w:tc>
          <w:tcPr>
            <w:tcW w:w="0" w:type="auto"/>
            <w:tcBorders>
              <w:top w:val="nil"/>
              <w:left w:val="nil"/>
              <w:bottom w:val="nil"/>
              <w:right w:val="nil"/>
            </w:tcBorders>
            <w:noWrap/>
          </w:tcPr>
          <w:p w14:paraId="1EBBF0D2" w14:textId="77777777" w:rsidR="00A242EB" w:rsidRPr="00C0018C" w:rsidRDefault="00A242EB" w:rsidP="00C0018C">
            <w:pPr>
              <w:pStyle w:val="TableText"/>
              <w:ind w:right="360"/>
            </w:pPr>
            <w:r w:rsidRPr="00C0018C">
              <w:rPr>
                <w:rFonts w:eastAsiaTheme="minorEastAsia"/>
                <w:color w:val="000000"/>
                <w:lang w:eastAsia="ja-JP"/>
              </w:rPr>
              <w:t>42</w:t>
            </w:r>
          </w:p>
        </w:tc>
        <w:tc>
          <w:tcPr>
            <w:tcW w:w="0" w:type="auto"/>
            <w:tcBorders>
              <w:top w:val="nil"/>
              <w:left w:val="nil"/>
              <w:bottom w:val="nil"/>
              <w:right w:val="nil"/>
            </w:tcBorders>
            <w:noWrap/>
          </w:tcPr>
          <w:p w14:paraId="2B127996" w14:textId="77777777" w:rsidR="00A242EB" w:rsidRPr="00C0018C" w:rsidRDefault="00A242EB" w:rsidP="00C0018C">
            <w:pPr>
              <w:pStyle w:val="TableText"/>
              <w:ind w:right="288"/>
            </w:pPr>
            <w:r w:rsidRPr="00C0018C">
              <w:rPr>
                <w:rFonts w:eastAsiaTheme="minorEastAsia"/>
                <w:color w:val="000000"/>
                <w:lang w:eastAsia="ja-JP"/>
              </w:rPr>
              <w:t>2.17</w:t>
            </w:r>
          </w:p>
        </w:tc>
        <w:tc>
          <w:tcPr>
            <w:tcW w:w="1512" w:type="dxa"/>
            <w:tcBorders>
              <w:top w:val="nil"/>
              <w:left w:val="nil"/>
              <w:bottom w:val="nil"/>
              <w:right w:val="nil"/>
            </w:tcBorders>
            <w:noWrap/>
          </w:tcPr>
          <w:p w14:paraId="7ECF4C66" w14:textId="77777777" w:rsidR="00A242EB" w:rsidRPr="00C0018C" w:rsidRDefault="00A242EB" w:rsidP="00C0018C">
            <w:pPr>
              <w:pStyle w:val="TableText"/>
              <w:ind w:right="288"/>
            </w:pPr>
            <w:r w:rsidRPr="00C0018C">
              <w:rPr>
                <w:rFonts w:eastAsiaTheme="minorEastAsia"/>
                <w:color w:val="000000"/>
                <w:lang w:eastAsia="ja-JP"/>
              </w:rPr>
              <w:t>90.06</w:t>
            </w:r>
          </w:p>
        </w:tc>
      </w:tr>
      <w:tr w:rsidR="00A242EB" w:rsidRPr="00C0018C" w14:paraId="7D559957" w14:textId="77777777" w:rsidTr="004477A9">
        <w:trPr>
          <w:trHeight w:val="288"/>
        </w:trPr>
        <w:tc>
          <w:tcPr>
            <w:tcW w:w="884" w:type="dxa"/>
            <w:tcBorders>
              <w:top w:val="nil"/>
              <w:left w:val="nil"/>
              <w:bottom w:val="nil"/>
              <w:right w:val="nil"/>
            </w:tcBorders>
            <w:noWrap/>
          </w:tcPr>
          <w:p w14:paraId="786AD733"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26</w:t>
            </w:r>
          </w:p>
        </w:tc>
        <w:tc>
          <w:tcPr>
            <w:tcW w:w="0" w:type="auto"/>
            <w:tcBorders>
              <w:top w:val="nil"/>
              <w:left w:val="nil"/>
              <w:bottom w:val="nil"/>
              <w:right w:val="nil"/>
            </w:tcBorders>
            <w:noWrap/>
          </w:tcPr>
          <w:p w14:paraId="35CECA85" w14:textId="77777777" w:rsidR="00A242EB" w:rsidRPr="00C0018C" w:rsidRDefault="00A242EB" w:rsidP="00C0018C">
            <w:pPr>
              <w:pStyle w:val="TableText"/>
              <w:ind w:right="360"/>
            </w:pPr>
            <w:r w:rsidRPr="00C0018C">
              <w:rPr>
                <w:rFonts w:eastAsiaTheme="minorEastAsia"/>
                <w:color w:val="000000"/>
                <w:lang w:eastAsia="ja-JP"/>
              </w:rPr>
              <w:t>48</w:t>
            </w:r>
          </w:p>
        </w:tc>
        <w:tc>
          <w:tcPr>
            <w:tcW w:w="0" w:type="auto"/>
            <w:tcBorders>
              <w:top w:val="nil"/>
              <w:left w:val="nil"/>
              <w:bottom w:val="nil"/>
              <w:right w:val="nil"/>
            </w:tcBorders>
            <w:noWrap/>
          </w:tcPr>
          <w:p w14:paraId="593C280E" w14:textId="77777777" w:rsidR="00A242EB" w:rsidRPr="00C0018C" w:rsidRDefault="00A242EB" w:rsidP="00C0018C">
            <w:pPr>
              <w:pStyle w:val="TableText"/>
              <w:ind w:right="288"/>
            </w:pPr>
            <w:r w:rsidRPr="00C0018C">
              <w:rPr>
                <w:rFonts w:eastAsiaTheme="minorEastAsia"/>
                <w:color w:val="000000"/>
                <w:lang w:eastAsia="ja-JP"/>
              </w:rPr>
              <w:t>2.48</w:t>
            </w:r>
          </w:p>
        </w:tc>
        <w:tc>
          <w:tcPr>
            <w:tcW w:w="1512" w:type="dxa"/>
            <w:tcBorders>
              <w:top w:val="nil"/>
              <w:left w:val="nil"/>
              <w:bottom w:val="nil"/>
              <w:right w:val="nil"/>
            </w:tcBorders>
            <w:noWrap/>
          </w:tcPr>
          <w:p w14:paraId="73D995D2" w14:textId="77777777" w:rsidR="00A242EB" w:rsidRPr="00C0018C" w:rsidRDefault="00A242EB" w:rsidP="00C0018C">
            <w:pPr>
              <w:pStyle w:val="TableText"/>
              <w:ind w:right="288"/>
            </w:pPr>
            <w:r w:rsidRPr="00C0018C">
              <w:rPr>
                <w:rFonts w:eastAsiaTheme="minorEastAsia"/>
                <w:color w:val="000000"/>
                <w:lang w:eastAsia="ja-JP"/>
              </w:rPr>
              <w:t>92.55</w:t>
            </w:r>
          </w:p>
        </w:tc>
      </w:tr>
      <w:tr w:rsidR="00A242EB" w:rsidRPr="00C0018C" w14:paraId="0D18387E" w14:textId="77777777" w:rsidTr="004477A9">
        <w:trPr>
          <w:trHeight w:val="288"/>
        </w:trPr>
        <w:tc>
          <w:tcPr>
            <w:tcW w:w="884" w:type="dxa"/>
            <w:tcBorders>
              <w:top w:val="nil"/>
              <w:left w:val="nil"/>
              <w:bottom w:val="nil"/>
              <w:right w:val="nil"/>
            </w:tcBorders>
            <w:noWrap/>
          </w:tcPr>
          <w:p w14:paraId="57E888C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27</w:t>
            </w:r>
          </w:p>
        </w:tc>
        <w:tc>
          <w:tcPr>
            <w:tcW w:w="0" w:type="auto"/>
            <w:tcBorders>
              <w:top w:val="nil"/>
              <w:left w:val="nil"/>
              <w:bottom w:val="nil"/>
              <w:right w:val="nil"/>
            </w:tcBorders>
            <w:noWrap/>
          </w:tcPr>
          <w:p w14:paraId="0ED422F9" w14:textId="77777777" w:rsidR="00A242EB" w:rsidRPr="00C0018C" w:rsidRDefault="00A242EB" w:rsidP="00C0018C">
            <w:pPr>
              <w:pStyle w:val="TableText"/>
              <w:ind w:right="360"/>
            </w:pPr>
            <w:r w:rsidRPr="00C0018C">
              <w:rPr>
                <w:rFonts w:eastAsiaTheme="minorEastAsia"/>
                <w:color w:val="000000"/>
                <w:lang w:eastAsia="ja-JP"/>
              </w:rPr>
              <w:t>37</w:t>
            </w:r>
          </w:p>
        </w:tc>
        <w:tc>
          <w:tcPr>
            <w:tcW w:w="0" w:type="auto"/>
            <w:tcBorders>
              <w:top w:val="nil"/>
              <w:left w:val="nil"/>
              <w:bottom w:val="nil"/>
              <w:right w:val="nil"/>
            </w:tcBorders>
            <w:noWrap/>
          </w:tcPr>
          <w:p w14:paraId="7B4E546A" w14:textId="77777777" w:rsidR="00A242EB" w:rsidRPr="00C0018C" w:rsidRDefault="00A242EB" w:rsidP="00C0018C">
            <w:pPr>
              <w:pStyle w:val="TableText"/>
              <w:ind w:right="288"/>
            </w:pPr>
            <w:r w:rsidRPr="00C0018C">
              <w:rPr>
                <w:rFonts w:eastAsiaTheme="minorEastAsia"/>
                <w:color w:val="000000"/>
                <w:lang w:eastAsia="ja-JP"/>
              </w:rPr>
              <w:t>1.92</w:t>
            </w:r>
          </w:p>
        </w:tc>
        <w:tc>
          <w:tcPr>
            <w:tcW w:w="1512" w:type="dxa"/>
            <w:tcBorders>
              <w:top w:val="nil"/>
              <w:left w:val="nil"/>
              <w:bottom w:val="nil"/>
              <w:right w:val="nil"/>
            </w:tcBorders>
            <w:noWrap/>
          </w:tcPr>
          <w:p w14:paraId="07095BED" w14:textId="77777777" w:rsidR="00A242EB" w:rsidRPr="00C0018C" w:rsidRDefault="00A242EB" w:rsidP="00C0018C">
            <w:pPr>
              <w:pStyle w:val="TableText"/>
              <w:ind w:right="288"/>
            </w:pPr>
            <w:r w:rsidRPr="00C0018C">
              <w:rPr>
                <w:rFonts w:eastAsiaTheme="minorEastAsia"/>
                <w:color w:val="000000"/>
                <w:lang w:eastAsia="ja-JP"/>
              </w:rPr>
              <w:t>94.46</w:t>
            </w:r>
          </w:p>
        </w:tc>
      </w:tr>
      <w:tr w:rsidR="00A242EB" w:rsidRPr="00C0018C" w14:paraId="5EC08693" w14:textId="77777777" w:rsidTr="004477A9">
        <w:trPr>
          <w:trHeight w:val="288"/>
        </w:trPr>
        <w:tc>
          <w:tcPr>
            <w:tcW w:w="884" w:type="dxa"/>
            <w:tcBorders>
              <w:top w:val="nil"/>
              <w:left w:val="nil"/>
              <w:bottom w:val="nil"/>
              <w:right w:val="nil"/>
            </w:tcBorders>
            <w:noWrap/>
          </w:tcPr>
          <w:p w14:paraId="753BDF6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28</w:t>
            </w:r>
          </w:p>
        </w:tc>
        <w:tc>
          <w:tcPr>
            <w:tcW w:w="0" w:type="auto"/>
            <w:tcBorders>
              <w:top w:val="nil"/>
              <w:left w:val="nil"/>
              <w:bottom w:val="nil"/>
              <w:right w:val="nil"/>
            </w:tcBorders>
            <w:noWrap/>
          </w:tcPr>
          <w:p w14:paraId="14F5B9DA" w14:textId="77777777" w:rsidR="00A242EB" w:rsidRPr="00C0018C" w:rsidRDefault="00A242EB" w:rsidP="00C0018C">
            <w:pPr>
              <w:pStyle w:val="TableText"/>
              <w:ind w:right="360"/>
            </w:pPr>
            <w:r w:rsidRPr="00C0018C">
              <w:rPr>
                <w:rFonts w:eastAsiaTheme="minorEastAsia"/>
                <w:color w:val="000000"/>
                <w:lang w:eastAsia="ja-JP"/>
              </w:rPr>
              <w:t>25</w:t>
            </w:r>
          </w:p>
        </w:tc>
        <w:tc>
          <w:tcPr>
            <w:tcW w:w="0" w:type="auto"/>
            <w:tcBorders>
              <w:top w:val="nil"/>
              <w:left w:val="nil"/>
              <w:bottom w:val="nil"/>
              <w:right w:val="nil"/>
            </w:tcBorders>
            <w:noWrap/>
          </w:tcPr>
          <w:p w14:paraId="31E78E6D" w14:textId="77777777" w:rsidR="00A242EB" w:rsidRPr="00C0018C" w:rsidRDefault="00A242EB" w:rsidP="00C0018C">
            <w:pPr>
              <w:pStyle w:val="TableText"/>
              <w:ind w:right="288"/>
            </w:pPr>
            <w:r w:rsidRPr="00C0018C">
              <w:rPr>
                <w:rFonts w:eastAsiaTheme="minorEastAsia"/>
                <w:color w:val="000000"/>
                <w:lang w:eastAsia="ja-JP"/>
              </w:rPr>
              <w:t>1.29</w:t>
            </w:r>
          </w:p>
        </w:tc>
        <w:tc>
          <w:tcPr>
            <w:tcW w:w="1512" w:type="dxa"/>
            <w:tcBorders>
              <w:top w:val="nil"/>
              <w:left w:val="nil"/>
              <w:bottom w:val="nil"/>
              <w:right w:val="nil"/>
            </w:tcBorders>
            <w:noWrap/>
          </w:tcPr>
          <w:p w14:paraId="1B4FC836" w14:textId="77777777" w:rsidR="00A242EB" w:rsidRPr="00C0018C" w:rsidRDefault="00A242EB" w:rsidP="00C0018C">
            <w:pPr>
              <w:pStyle w:val="TableText"/>
              <w:ind w:right="288"/>
            </w:pPr>
            <w:r w:rsidRPr="00C0018C">
              <w:rPr>
                <w:rFonts w:eastAsiaTheme="minorEastAsia"/>
                <w:color w:val="000000"/>
                <w:lang w:eastAsia="ja-JP"/>
              </w:rPr>
              <w:t>95.76</w:t>
            </w:r>
          </w:p>
        </w:tc>
      </w:tr>
      <w:tr w:rsidR="00A242EB" w:rsidRPr="00C0018C" w14:paraId="443815E6" w14:textId="77777777" w:rsidTr="004477A9">
        <w:trPr>
          <w:trHeight w:val="288"/>
        </w:trPr>
        <w:tc>
          <w:tcPr>
            <w:tcW w:w="884" w:type="dxa"/>
            <w:tcBorders>
              <w:top w:val="nil"/>
              <w:left w:val="nil"/>
              <w:bottom w:val="nil"/>
              <w:right w:val="nil"/>
            </w:tcBorders>
            <w:noWrap/>
          </w:tcPr>
          <w:p w14:paraId="1AF78FC5"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29</w:t>
            </w:r>
          </w:p>
        </w:tc>
        <w:tc>
          <w:tcPr>
            <w:tcW w:w="0" w:type="auto"/>
            <w:tcBorders>
              <w:top w:val="nil"/>
              <w:left w:val="nil"/>
              <w:bottom w:val="nil"/>
              <w:right w:val="nil"/>
            </w:tcBorders>
            <w:noWrap/>
          </w:tcPr>
          <w:p w14:paraId="26532E4B" w14:textId="77777777" w:rsidR="00A242EB" w:rsidRPr="00C0018C" w:rsidRDefault="00A242EB" w:rsidP="00C0018C">
            <w:pPr>
              <w:pStyle w:val="TableText"/>
              <w:ind w:right="360"/>
            </w:pPr>
            <w:r w:rsidRPr="00C0018C">
              <w:rPr>
                <w:rFonts w:eastAsiaTheme="minorEastAsia"/>
                <w:color w:val="000000"/>
                <w:lang w:eastAsia="ja-JP"/>
              </w:rPr>
              <w:t>27</w:t>
            </w:r>
          </w:p>
        </w:tc>
        <w:tc>
          <w:tcPr>
            <w:tcW w:w="0" w:type="auto"/>
            <w:tcBorders>
              <w:top w:val="nil"/>
              <w:left w:val="nil"/>
              <w:bottom w:val="nil"/>
              <w:right w:val="nil"/>
            </w:tcBorders>
            <w:noWrap/>
          </w:tcPr>
          <w:p w14:paraId="6023AFC9" w14:textId="77777777" w:rsidR="00A242EB" w:rsidRPr="00C0018C" w:rsidRDefault="00A242EB" w:rsidP="00C0018C">
            <w:pPr>
              <w:pStyle w:val="TableText"/>
              <w:ind w:right="288"/>
            </w:pPr>
            <w:r w:rsidRPr="00C0018C">
              <w:rPr>
                <w:rFonts w:eastAsiaTheme="minorEastAsia"/>
                <w:color w:val="000000"/>
                <w:lang w:eastAsia="ja-JP"/>
              </w:rPr>
              <w:t>1.40</w:t>
            </w:r>
          </w:p>
        </w:tc>
        <w:tc>
          <w:tcPr>
            <w:tcW w:w="1512" w:type="dxa"/>
            <w:tcBorders>
              <w:top w:val="nil"/>
              <w:left w:val="nil"/>
              <w:bottom w:val="nil"/>
              <w:right w:val="nil"/>
            </w:tcBorders>
            <w:noWrap/>
          </w:tcPr>
          <w:p w14:paraId="541BA93B" w14:textId="77777777" w:rsidR="00A242EB" w:rsidRPr="00C0018C" w:rsidRDefault="00A242EB" w:rsidP="00C0018C">
            <w:pPr>
              <w:pStyle w:val="TableText"/>
              <w:ind w:right="288"/>
            </w:pPr>
            <w:r w:rsidRPr="00C0018C">
              <w:rPr>
                <w:rFonts w:eastAsiaTheme="minorEastAsia"/>
                <w:color w:val="000000"/>
                <w:lang w:eastAsia="ja-JP"/>
              </w:rPr>
              <w:t>97.15</w:t>
            </w:r>
          </w:p>
        </w:tc>
      </w:tr>
      <w:tr w:rsidR="00A242EB" w:rsidRPr="00C0018C" w14:paraId="3538AD47" w14:textId="77777777" w:rsidTr="004477A9">
        <w:trPr>
          <w:trHeight w:val="288"/>
        </w:trPr>
        <w:tc>
          <w:tcPr>
            <w:tcW w:w="884" w:type="dxa"/>
            <w:tcBorders>
              <w:top w:val="nil"/>
              <w:left w:val="nil"/>
              <w:bottom w:val="nil"/>
              <w:right w:val="nil"/>
            </w:tcBorders>
            <w:noWrap/>
          </w:tcPr>
          <w:p w14:paraId="36ACEDC0"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30</w:t>
            </w:r>
          </w:p>
        </w:tc>
        <w:tc>
          <w:tcPr>
            <w:tcW w:w="0" w:type="auto"/>
            <w:tcBorders>
              <w:top w:val="nil"/>
              <w:left w:val="nil"/>
              <w:bottom w:val="nil"/>
              <w:right w:val="nil"/>
            </w:tcBorders>
            <w:noWrap/>
          </w:tcPr>
          <w:p w14:paraId="2329A662" w14:textId="77777777" w:rsidR="00A242EB" w:rsidRPr="00C0018C" w:rsidRDefault="00A242EB" w:rsidP="00C0018C">
            <w:pPr>
              <w:pStyle w:val="TableText"/>
              <w:ind w:right="360"/>
            </w:pPr>
            <w:r w:rsidRPr="00C0018C">
              <w:rPr>
                <w:rFonts w:eastAsiaTheme="minorEastAsia"/>
                <w:color w:val="000000"/>
                <w:lang w:eastAsia="ja-JP"/>
              </w:rPr>
              <w:t>24</w:t>
            </w:r>
          </w:p>
        </w:tc>
        <w:tc>
          <w:tcPr>
            <w:tcW w:w="0" w:type="auto"/>
            <w:tcBorders>
              <w:top w:val="nil"/>
              <w:left w:val="nil"/>
              <w:bottom w:val="nil"/>
              <w:right w:val="nil"/>
            </w:tcBorders>
            <w:noWrap/>
          </w:tcPr>
          <w:p w14:paraId="0FE0C9F5" w14:textId="77777777" w:rsidR="00A242EB" w:rsidRPr="00C0018C" w:rsidRDefault="00A242EB" w:rsidP="00C0018C">
            <w:pPr>
              <w:pStyle w:val="TableText"/>
              <w:ind w:right="288"/>
            </w:pPr>
            <w:r w:rsidRPr="00C0018C">
              <w:rPr>
                <w:rFonts w:eastAsiaTheme="minorEastAsia"/>
                <w:color w:val="000000"/>
                <w:lang w:eastAsia="ja-JP"/>
              </w:rPr>
              <w:t>1.24</w:t>
            </w:r>
          </w:p>
        </w:tc>
        <w:tc>
          <w:tcPr>
            <w:tcW w:w="1512" w:type="dxa"/>
            <w:tcBorders>
              <w:top w:val="nil"/>
              <w:left w:val="nil"/>
              <w:bottom w:val="nil"/>
              <w:right w:val="nil"/>
            </w:tcBorders>
            <w:noWrap/>
          </w:tcPr>
          <w:p w14:paraId="3DB07300" w14:textId="77777777" w:rsidR="00A242EB" w:rsidRPr="00C0018C" w:rsidRDefault="00A242EB" w:rsidP="00C0018C">
            <w:pPr>
              <w:pStyle w:val="TableText"/>
              <w:ind w:right="288"/>
            </w:pPr>
            <w:r w:rsidRPr="00C0018C">
              <w:rPr>
                <w:rFonts w:eastAsiaTheme="minorEastAsia"/>
                <w:color w:val="000000"/>
                <w:lang w:eastAsia="ja-JP"/>
              </w:rPr>
              <w:t>98.40</w:t>
            </w:r>
          </w:p>
        </w:tc>
      </w:tr>
      <w:tr w:rsidR="00A242EB" w:rsidRPr="00C0018C" w14:paraId="14582285" w14:textId="77777777" w:rsidTr="004477A9">
        <w:trPr>
          <w:trHeight w:val="288"/>
        </w:trPr>
        <w:tc>
          <w:tcPr>
            <w:tcW w:w="884" w:type="dxa"/>
            <w:tcBorders>
              <w:top w:val="nil"/>
              <w:left w:val="nil"/>
              <w:bottom w:val="single" w:sz="12" w:space="0" w:color="auto"/>
              <w:right w:val="nil"/>
            </w:tcBorders>
            <w:noWrap/>
          </w:tcPr>
          <w:p w14:paraId="5A5C544F"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31</w:t>
            </w:r>
          </w:p>
        </w:tc>
        <w:tc>
          <w:tcPr>
            <w:tcW w:w="0" w:type="auto"/>
            <w:tcBorders>
              <w:top w:val="nil"/>
              <w:left w:val="nil"/>
              <w:bottom w:val="single" w:sz="12" w:space="0" w:color="auto"/>
              <w:right w:val="nil"/>
            </w:tcBorders>
            <w:noWrap/>
          </w:tcPr>
          <w:p w14:paraId="231B3A89" w14:textId="77777777" w:rsidR="00A242EB" w:rsidRPr="00C0018C" w:rsidRDefault="00A242EB" w:rsidP="00C0018C">
            <w:pPr>
              <w:pStyle w:val="TableText"/>
              <w:ind w:right="360"/>
            </w:pPr>
            <w:r w:rsidRPr="00C0018C">
              <w:rPr>
                <w:rFonts w:eastAsiaTheme="minorEastAsia"/>
                <w:color w:val="000000"/>
                <w:lang w:eastAsia="ja-JP"/>
              </w:rPr>
              <w:t>31</w:t>
            </w:r>
          </w:p>
        </w:tc>
        <w:tc>
          <w:tcPr>
            <w:tcW w:w="0" w:type="auto"/>
            <w:tcBorders>
              <w:top w:val="nil"/>
              <w:left w:val="nil"/>
              <w:bottom w:val="single" w:sz="12" w:space="0" w:color="auto"/>
              <w:right w:val="nil"/>
            </w:tcBorders>
            <w:noWrap/>
          </w:tcPr>
          <w:p w14:paraId="66A15975" w14:textId="77777777" w:rsidR="00A242EB" w:rsidRPr="00C0018C" w:rsidRDefault="00A242EB" w:rsidP="00C0018C">
            <w:pPr>
              <w:pStyle w:val="TableText"/>
              <w:ind w:right="288"/>
            </w:pPr>
            <w:r w:rsidRPr="00C0018C">
              <w:rPr>
                <w:rFonts w:eastAsiaTheme="minorEastAsia"/>
                <w:color w:val="000000"/>
                <w:lang w:eastAsia="ja-JP"/>
              </w:rPr>
              <w:t>1.60</w:t>
            </w:r>
          </w:p>
        </w:tc>
        <w:tc>
          <w:tcPr>
            <w:tcW w:w="1512" w:type="dxa"/>
            <w:tcBorders>
              <w:top w:val="nil"/>
              <w:left w:val="nil"/>
              <w:bottom w:val="single" w:sz="12" w:space="0" w:color="auto"/>
              <w:right w:val="nil"/>
            </w:tcBorders>
            <w:noWrap/>
          </w:tcPr>
          <w:p w14:paraId="56F1C67A" w14:textId="77777777" w:rsidR="00A242EB" w:rsidRPr="00C0018C" w:rsidRDefault="00A242EB" w:rsidP="00C0018C">
            <w:pPr>
              <w:pStyle w:val="TableText"/>
              <w:ind w:right="288"/>
            </w:pPr>
            <w:r w:rsidRPr="00C0018C">
              <w:rPr>
                <w:rFonts w:eastAsiaTheme="minorEastAsia"/>
                <w:color w:val="000000"/>
                <w:lang w:eastAsia="ja-JP"/>
              </w:rPr>
              <w:t>100.00</w:t>
            </w:r>
          </w:p>
        </w:tc>
      </w:tr>
    </w:tbl>
    <w:p w14:paraId="143106E2" w14:textId="290D8932" w:rsidR="00A242EB" w:rsidRPr="00C0018C" w:rsidRDefault="00A242EB" w:rsidP="00C0018C">
      <w:pPr>
        <w:pStyle w:val="Caption"/>
        <w:pageBreakBefore/>
      </w:pPr>
      <w:bookmarkStart w:id="1270" w:name="_Toc133500718"/>
      <w:bookmarkStart w:id="1271" w:name="_Toc160113637"/>
      <w:bookmarkStart w:id="1272" w:name="_Toc193442619"/>
      <w:bookmarkStart w:id="1273" w:name="_Toc222841259"/>
      <w:r w:rsidRPr="00C0018C">
        <w:lastRenderedPageBreak/>
        <w:t>Table 7.A.</w:t>
      </w:r>
      <w:fldSimple w:instr=" SEQ Table_7.A. \* ARABIC ">
        <w:r w:rsidR="00071A86">
          <w:rPr>
            <w:noProof/>
          </w:rPr>
          <w:t>3</w:t>
        </w:r>
      </w:fldSimple>
      <w:r w:rsidRPr="00C0018C">
        <w:t xml:space="preserve">  Raw Score Frequency Distribution for Grade Two</w:t>
      </w:r>
      <w:bookmarkEnd w:id="1270"/>
      <w:bookmarkEnd w:id="1271"/>
      <w:bookmarkEnd w:id="1272"/>
      <w:bookmarkEnd w:id="1273"/>
    </w:p>
    <w:tbl>
      <w:tblPr>
        <w:tblStyle w:val="TRs"/>
        <w:tblW w:w="0" w:type="auto"/>
        <w:tblLook w:val="04A0" w:firstRow="1" w:lastRow="0" w:firstColumn="1" w:lastColumn="0" w:noHBand="0" w:noVBand="1"/>
      </w:tblPr>
      <w:tblGrid>
        <w:gridCol w:w="884"/>
        <w:gridCol w:w="1430"/>
        <w:gridCol w:w="1510"/>
        <w:gridCol w:w="1512"/>
      </w:tblGrid>
      <w:tr w:rsidR="00A242EB" w:rsidRPr="00C0018C" w14:paraId="11B6D22B" w14:textId="77777777" w:rsidTr="004477A9">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37E1D947" w14:textId="77777777" w:rsidR="00A242EB" w:rsidRPr="00C0018C" w:rsidRDefault="00A242EB" w:rsidP="00C0018C">
            <w:pPr>
              <w:pStyle w:val="TableHead"/>
              <w:rPr>
                <w:rFonts w:ascii="Calibri" w:hAnsi="Calibri" w:cs="Calibri"/>
                <w:b w:val="0"/>
                <w:bCs w:val="0"/>
              </w:rPr>
            </w:pPr>
            <w:r w:rsidRPr="00C0018C">
              <w:rPr>
                <w:bCs w:val="0"/>
              </w:rPr>
              <w:t>Raw Score</w:t>
            </w:r>
          </w:p>
        </w:tc>
        <w:tc>
          <w:tcPr>
            <w:tcW w:w="0" w:type="auto"/>
            <w:noWrap/>
            <w:hideMark/>
          </w:tcPr>
          <w:p w14:paraId="6E595614" w14:textId="77777777" w:rsidR="00A242EB" w:rsidRPr="00C0018C" w:rsidRDefault="00A242EB" w:rsidP="00C0018C">
            <w:pPr>
              <w:pStyle w:val="TableHead"/>
              <w:rPr>
                <w:rFonts w:ascii="Calibri" w:hAnsi="Calibri" w:cs="Calibri"/>
                <w:b w:val="0"/>
                <w:bCs w:val="0"/>
              </w:rPr>
            </w:pPr>
            <w:r w:rsidRPr="00C0018C">
              <w:rPr>
                <w:bCs w:val="0"/>
              </w:rPr>
              <w:t>Frequency</w:t>
            </w:r>
          </w:p>
        </w:tc>
        <w:tc>
          <w:tcPr>
            <w:tcW w:w="0" w:type="auto"/>
            <w:noWrap/>
            <w:hideMark/>
          </w:tcPr>
          <w:p w14:paraId="74481C92" w14:textId="77777777" w:rsidR="00A242EB" w:rsidRPr="00C0018C" w:rsidRDefault="00A242EB" w:rsidP="00C0018C">
            <w:pPr>
              <w:pStyle w:val="TableHead"/>
              <w:rPr>
                <w:rFonts w:ascii="Calibri" w:hAnsi="Calibri" w:cs="Calibri"/>
                <w:b w:val="0"/>
                <w:bCs w:val="0"/>
              </w:rPr>
            </w:pPr>
            <w:r w:rsidRPr="00C0018C">
              <w:rPr>
                <w:bCs w:val="0"/>
              </w:rPr>
              <w:t>Percentage</w:t>
            </w:r>
          </w:p>
        </w:tc>
        <w:tc>
          <w:tcPr>
            <w:tcW w:w="1512" w:type="dxa"/>
            <w:noWrap/>
            <w:hideMark/>
          </w:tcPr>
          <w:p w14:paraId="0D7D0F0B" w14:textId="77777777" w:rsidR="00A242EB" w:rsidRPr="00C0018C" w:rsidRDefault="00A242EB" w:rsidP="00C0018C">
            <w:pPr>
              <w:pStyle w:val="TableHead"/>
              <w:rPr>
                <w:rFonts w:ascii="Calibri" w:hAnsi="Calibri" w:cs="Calibri"/>
                <w:b w:val="0"/>
                <w:bCs w:val="0"/>
              </w:rPr>
            </w:pPr>
            <w:r w:rsidRPr="00C0018C">
              <w:rPr>
                <w:bCs w:val="0"/>
              </w:rPr>
              <w:t>Cumulative Percentage</w:t>
            </w:r>
          </w:p>
        </w:tc>
      </w:tr>
      <w:tr w:rsidR="00A242EB" w:rsidRPr="00C0018C" w14:paraId="3359F9EA" w14:textId="77777777" w:rsidTr="004477A9">
        <w:trPr>
          <w:trHeight w:val="288"/>
        </w:trPr>
        <w:tc>
          <w:tcPr>
            <w:tcW w:w="884" w:type="dxa"/>
            <w:tcBorders>
              <w:top w:val="nil"/>
              <w:left w:val="nil"/>
              <w:bottom w:val="nil"/>
              <w:right w:val="nil"/>
            </w:tcBorders>
            <w:noWrap/>
          </w:tcPr>
          <w:p w14:paraId="2DA985C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0</w:t>
            </w:r>
          </w:p>
        </w:tc>
        <w:tc>
          <w:tcPr>
            <w:tcW w:w="0" w:type="auto"/>
            <w:tcBorders>
              <w:top w:val="nil"/>
              <w:left w:val="nil"/>
              <w:bottom w:val="nil"/>
              <w:right w:val="nil"/>
            </w:tcBorders>
            <w:noWrap/>
          </w:tcPr>
          <w:p w14:paraId="5B7EDC91"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105</w:t>
            </w:r>
          </w:p>
        </w:tc>
        <w:tc>
          <w:tcPr>
            <w:tcW w:w="0" w:type="auto"/>
            <w:tcBorders>
              <w:top w:val="nil"/>
              <w:left w:val="nil"/>
              <w:bottom w:val="nil"/>
              <w:right w:val="nil"/>
            </w:tcBorders>
            <w:noWrap/>
          </w:tcPr>
          <w:p w14:paraId="2CE0916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6.13</w:t>
            </w:r>
          </w:p>
        </w:tc>
        <w:tc>
          <w:tcPr>
            <w:tcW w:w="1512" w:type="dxa"/>
            <w:tcBorders>
              <w:top w:val="nil"/>
              <w:left w:val="nil"/>
              <w:bottom w:val="nil"/>
              <w:right w:val="nil"/>
            </w:tcBorders>
            <w:noWrap/>
          </w:tcPr>
          <w:p w14:paraId="3E35DC8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6.13</w:t>
            </w:r>
          </w:p>
        </w:tc>
      </w:tr>
      <w:tr w:rsidR="00A242EB" w:rsidRPr="00C0018C" w14:paraId="2ECA6FEF" w14:textId="77777777" w:rsidTr="004477A9">
        <w:trPr>
          <w:trHeight w:val="288"/>
        </w:trPr>
        <w:tc>
          <w:tcPr>
            <w:tcW w:w="884" w:type="dxa"/>
            <w:tcBorders>
              <w:top w:val="nil"/>
              <w:left w:val="nil"/>
              <w:bottom w:val="nil"/>
              <w:right w:val="nil"/>
            </w:tcBorders>
            <w:noWrap/>
          </w:tcPr>
          <w:p w14:paraId="1DD55BCE"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w:t>
            </w:r>
          </w:p>
        </w:tc>
        <w:tc>
          <w:tcPr>
            <w:tcW w:w="0" w:type="auto"/>
            <w:tcBorders>
              <w:top w:val="nil"/>
              <w:left w:val="nil"/>
              <w:bottom w:val="nil"/>
              <w:right w:val="nil"/>
            </w:tcBorders>
            <w:noWrap/>
          </w:tcPr>
          <w:p w14:paraId="1D2FA07D"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36</w:t>
            </w:r>
          </w:p>
        </w:tc>
        <w:tc>
          <w:tcPr>
            <w:tcW w:w="0" w:type="auto"/>
            <w:tcBorders>
              <w:top w:val="nil"/>
              <w:left w:val="nil"/>
              <w:bottom w:val="nil"/>
              <w:right w:val="nil"/>
            </w:tcBorders>
            <w:noWrap/>
          </w:tcPr>
          <w:p w14:paraId="472CAD2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2.10</w:t>
            </w:r>
          </w:p>
        </w:tc>
        <w:tc>
          <w:tcPr>
            <w:tcW w:w="1512" w:type="dxa"/>
            <w:tcBorders>
              <w:top w:val="nil"/>
              <w:left w:val="nil"/>
              <w:bottom w:val="nil"/>
              <w:right w:val="nil"/>
            </w:tcBorders>
            <w:noWrap/>
          </w:tcPr>
          <w:p w14:paraId="17FBB7E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8.23</w:t>
            </w:r>
          </w:p>
        </w:tc>
      </w:tr>
      <w:tr w:rsidR="00A242EB" w:rsidRPr="00C0018C" w14:paraId="31ECD809" w14:textId="77777777" w:rsidTr="004477A9">
        <w:trPr>
          <w:trHeight w:val="288"/>
        </w:trPr>
        <w:tc>
          <w:tcPr>
            <w:tcW w:w="884" w:type="dxa"/>
            <w:tcBorders>
              <w:top w:val="nil"/>
              <w:left w:val="nil"/>
              <w:bottom w:val="nil"/>
              <w:right w:val="nil"/>
            </w:tcBorders>
            <w:noWrap/>
          </w:tcPr>
          <w:p w14:paraId="2734EFF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w:t>
            </w:r>
          </w:p>
        </w:tc>
        <w:tc>
          <w:tcPr>
            <w:tcW w:w="0" w:type="auto"/>
            <w:tcBorders>
              <w:top w:val="nil"/>
              <w:left w:val="nil"/>
              <w:bottom w:val="nil"/>
              <w:right w:val="nil"/>
            </w:tcBorders>
            <w:noWrap/>
          </w:tcPr>
          <w:p w14:paraId="34E62C19"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35</w:t>
            </w:r>
          </w:p>
        </w:tc>
        <w:tc>
          <w:tcPr>
            <w:tcW w:w="0" w:type="auto"/>
            <w:tcBorders>
              <w:top w:val="nil"/>
              <w:left w:val="nil"/>
              <w:bottom w:val="nil"/>
              <w:right w:val="nil"/>
            </w:tcBorders>
            <w:noWrap/>
          </w:tcPr>
          <w:p w14:paraId="7D36875B"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2.04</w:t>
            </w:r>
          </w:p>
        </w:tc>
        <w:tc>
          <w:tcPr>
            <w:tcW w:w="1512" w:type="dxa"/>
            <w:tcBorders>
              <w:top w:val="nil"/>
              <w:left w:val="nil"/>
              <w:bottom w:val="nil"/>
              <w:right w:val="nil"/>
            </w:tcBorders>
            <w:noWrap/>
          </w:tcPr>
          <w:p w14:paraId="2FF3AAD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10.27</w:t>
            </w:r>
          </w:p>
        </w:tc>
      </w:tr>
      <w:tr w:rsidR="00A242EB" w:rsidRPr="00C0018C" w14:paraId="6FB03896" w14:textId="77777777" w:rsidTr="004477A9">
        <w:trPr>
          <w:trHeight w:val="288"/>
        </w:trPr>
        <w:tc>
          <w:tcPr>
            <w:tcW w:w="884" w:type="dxa"/>
            <w:tcBorders>
              <w:top w:val="nil"/>
              <w:left w:val="nil"/>
              <w:bottom w:val="nil"/>
              <w:right w:val="nil"/>
            </w:tcBorders>
            <w:noWrap/>
          </w:tcPr>
          <w:p w14:paraId="6628AF6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w:t>
            </w:r>
          </w:p>
        </w:tc>
        <w:tc>
          <w:tcPr>
            <w:tcW w:w="0" w:type="auto"/>
            <w:tcBorders>
              <w:top w:val="nil"/>
              <w:left w:val="nil"/>
              <w:bottom w:val="nil"/>
              <w:right w:val="nil"/>
            </w:tcBorders>
            <w:noWrap/>
          </w:tcPr>
          <w:p w14:paraId="41DCFB79"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44</w:t>
            </w:r>
          </w:p>
        </w:tc>
        <w:tc>
          <w:tcPr>
            <w:tcW w:w="0" w:type="auto"/>
            <w:tcBorders>
              <w:top w:val="nil"/>
              <w:left w:val="nil"/>
              <w:bottom w:val="nil"/>
              <w:right w:val="nil"/>
            </w:tcBorders>
            <w:noWrap/>
          </w:tcPr>
          <w:p w14:paraId="55A825A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2.57</w:t>
            </w:r>
          </w:p>
        </w:tc>
        <w:tc>
          <w:tcPr>
            <w:tcW w:w="1512" w:type="dxa"/>
            <w:tcBorders>
              <w:top w:val="nil"/>
              <w:left w:val="nil"/>
              <w:bottom w:val="nil"/>
              <w:right w:val="nil"/>
            </w:tcBorders>
            <w:noWrap/>
          </w:tcPr>
          <w:p w14:paraId="2EB84EB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12.84</w:t>
            </w:r>
          </w:p>
        </w:tc>
      </w:tr>
      <w:tr w:rsidR="00A242EB" w:rsidRPr="00C0018C" w14:paraId="200358A7" w14:textId="77777777" w:rsidTr="004477A9">
        <w:trPr>
          <w:trHeight w:val="288"/>
        </w:trPr>
        <w:tc>
          <w:tcPr>
            <w:tcW w:w="884" w:type="dxa"/>
            <w:tcBorders>
              <w:top w:val="nil"/>
              <w:left w:val="nil"/>
              <w:bottom w:val="nil"/>
              <w:right w:val="nil"/>
            </w:tcBorders>
            <w:noWrap/>
          </w:tcPr>
          <w:p w14:paraId="5677D39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w:t>
            </w:r>
          </w:p>
        </w:tc>
        <w:tc>
          <w:tcPr>
            <w:tcW w:w="0" w:type="auto"/>
            <w:tcBorders>
              <w:top w:val="nil"/>
              <w:left w:val="nil"/>
              <w:bottom w:val="nil"/>
              <w:right w:val="nil"/>
            </w:tcBorders>
            <w:noWrap/>
          </w:tcPr>
          <w:p w14:paraId="4DFD46DC"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50</w:t>
            </w:r>
          </w:p>
        </w:tc>
        <w:tc>
          <w:tcPr>
            <w:tcW w:w="0" w:type="auto"/>
            <w:tcBorders>
              <w:top w:val="nil"/>
              <w:left w:val="nil"/>
              <w:bottom w:val="nil"/>
              <w:right w:val="nil"/>
            </w:tcBorders>
            <w:noWrap/>
          </w:tcPr>
          <w:p w14:paraId="08943B3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2.92</w:t>
            </w:r>
          </w:p>
        </w:tc>
        <w:tc>
          <w:tcPr>
            <w:tcW w:w="1512" w:type="dxa"/>
            <w:tcBorders>
              <w:top w:val="nil"/>
              <w:left w:val="nil"/>
              <w:bottom w:val="nil"/>
              <w:right w:val="nil"/>
            </w:tcBorders>
            <w:noWrap/>
          </w:tcPr>
          <w:p w14:paraId="39AF956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15.76</w:t>
            </w:r>
          </w:p>
        </w:tc>
      </w:tr>
      <w:tr w:rsidR="00A242EB" w:rsidRPr="00C0018C" w14:paraId="078A6119" w14:textId="77777777" w:rsidTr="004477A9">
        <w:trPr>
          <w:trHeight w:val="288"/>
        </w:trPr>
        <w:tc>
          <w:tcPr>
            <w:tcW w:w="884" w:type="dxa"/>
            <w:tcBorders>
              <w:top w:val="nil"/>
              <w:left w:val="nil"/>
              <w:bottom w:val="nil"/>
              <w:right w:val="nil"/>
            </w:tcBorders>
            <w:noWrap/>
          </w:tcPr>
          <w:p w14:paraId="3B6CB60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w:t>
            </w:r>
          </w:p>
        </w:tc>
        <w:tc>
          <w:tcPr>
            <w:tcW w:w="0" w:type="auto"/>
            <w:tcBorders>
              <w:top w:val="nil"/>
              <w:left w:val="nil"/>
              <w:bottom w:val="nil"/>
              <w:right w:val="nil"/>
            </w:tcBorders>
            <w:noWrap/>
          </w:tcPr>
          <w:p w14:paraId="54908063"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50</w:t>
            </w:r>
          </w:p>
        </w:tc>
        <w:tc>
          <w:tcPr>
            <w:tcW w:w="0" w:type="auto"/>
            <w:tcBorders>
              <w:top w:val="nil"/>
              <w:left w:val="nil"/>
              <w:bottom w:val="nil"/>
              <w:right w:val="nil"/>
            </w:tcBorders>
            <w:noWrap/>
          </w:tcPr>
          <w:p w14:paraId="469A3F3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2.92</w:t>
            </w:r>
          </w:p>
        </w:tc>
        <w:tc>
          <w:tcPr>
            <w:tcW w:w="1512" w:type="dxa"/>
            <w:tcBorders>
              <w:top w:val="nil"/>
              <w:left w:val="nil"/>
              <w:bottom w:val="nil"/>
              <w:right w:val="nil"/>
            </w:tcBorders>
            <w:noWrap/>
          </w:tcPr>
          <w:p w14:paraId="2678E8D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18.68</w:t>
            </w:r>
          </w:p>
        </w:tc>
      </w:tr>
      <w:tr w:rsidR="00A242EB" w:rsidRPr="00C0018C" w14:paraId="04F3D178" w14:textId="77777777" w:rsidTr="004477A9">
        <w:trPr>
          <w:trHeight w:val="288"/>
        </w:trPr>
        <w:tc>
          <w:tcPr>
            <w:tcW w:w="884" w:type="dxa"/>
            <w:tcBorders>
              <w:top w:val="nil"/>
              <w:left w:val="nil"/>
              <w:bottom w:val="nil"/>
              <w:right w:val="nil"/>
            </w:tcBorders>
            <w:noWrap/>
          </w:tcPr>
          <w:p w14:paraId="62BBA46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w:t>
            </w:r>
          </w:p>
        </w:tc>
        <w:tc>
          <w:tcPr>
            <w:tcW w:w="0" w:type="auto"/>
            <w:tcBorders>
              <w:top w:val="nil"/>
              <w:left w:val="nil"/>
              <w:bottom w:val="nil"/>
              <w:right w:val="nil"/>
            </w:tcBorders>
            <w:noWrap/>
          </w:tcPr>
          <w:p w14:paraId="539E85E4"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50</w:t>
            </w:r>
          </w:p>
        </w:tc>
        <w:tc>
          <w:tcPr>
            <w:tcW w:w="0" w:type="auto"/>
            <w:tcBorders>
              <w:top w:val="nil"/>
              <w:left w:val="nil"/>
              <w:bottom w:val="nil"/>
              <w:right w:val="nil"/>
            </w:tcBorders>
            <w:noWrap/>
          </w:tcPr>
          <w:p w14:paraId="0383557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2.92</w:t>
            </w:r>
          </w:p>
        </w:tc>
        <w:tc>
          <w:tcPr>
            <w:tcW w:w="1512" w:type="dxa"/>
            <w:tcBorders>
              <w:top w:val="nil"/>
              <w:left w:val="nil"/>
              <w:bottom w:val="nil"/>
              <w:right w:val="nil"/>
            </w:tcBorders>
            <w:noWrap/>
          </w:tcPr>
          <w:p w14:paraId="6071B32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21.60</w:t>
            </w:r>
          </w:p>
        </w:tc>
      </w:tr>
      <w:tr w:rsidR="00A242EB" w:rsidRPr="00C0018C" w14:paraId="0276F2AB" w14:textId="77777777" w:rsidTr="004477A9">
        <w:trPr>
          <w:trHeight w:val="288"/>
        </w:trPr>
        <w:tc>
          <w:tcPr>
            <w:tcW w:w="884" w:type="dxa"/>
            <w:tcBorders>
              <w:top w:val="nil"/>
              <w:left w:val="nil"/>
              <w:bottom w:val="nil"/>
              <w:right w:val="nil"/>
            </w:tcBorders>
            <w:noWrap/>
          </w:tcPr>
          <w:p w14:paraId="18B78F56" w14:textId="77777777" w:rsidR="00A242EB" w:rsidRPr="00C0018C" w:rsidRDefault="00A242EB" w:rsidP="00C0018C">
            <w:pPr>
              <w:pStyle w:val="TableText"/>
              <w:ind w:right="144"/>
            </w:pPr>
            <w:r w:rsidRPr="00C0018C">
              <w:rPr>
                <w:rFonts w:eastAsiaTheme="minorEastAsia"/>
                <w:color w:val="000000"/>
                <w:lang w:eastAsia="ja-JP"/>
              </w:rPr>
              <w:t>7</w:t>
            </w:r>
          </w:p>
        </w:tc>
        <w:tc>
          <w:tcPr>
            <w:tcW w:w="0" w:type="auto"/>
            <w:tcBorders>
              <w:top w:val="nil"/>
              <w:left w:val="nil"/>
              <w:bottom w:val="nil"/>
              <w:right w:val="nil"/>
            </w:tcBorders>
            <w:noWrap/>
          </w:tcPr>
          <w:p w14:paraId="55028632" w14:textId="77777777" w:rsidR="00A242EB" w:rsidRPr="00C0018C" w:rsidRDefault="00A242EB" w:rsidP="00C0018C">
            <w:pPr>
              <w:pStyle w:val="TableText"/>
              <w:ind w:right="360"/>
            </w:pPr>
            <w:r w:rsidRPr="00C0018C">
              <w:rPr>
                <w:rFonts w:eastAsiaTheme="minorEastAsia"/>
                <w:color w:val="000000"/>
                <w:lang w:eastAsia="ja-JP"/>
              </w:rPr>
              <w:t>65</w:t>
            </w:r>
          </w:p>
        </w:tc>
        <w:tc>
          <w:tcPr>
            <w:tcW w:w="0" w:type="auto"/>
            <w:tcBorders>
              <w:top w:val="nil"/>
              <w:left w:val="nil"/>
              <w:bottom w:val="nil"/>
              <w:right w:val="nil"/>
            </w:tcBorders>
            <w:noWrap/>
          </w:tcPr>
          <w:p w14:paraId="5CE30F98" w14:textId="77777777" w:rsidR="00A242EB" w:rsidRPr="00C0018C" w:rsidRDefault="00A242EB" w:rsidP="00C0018C">
            <w:pPr>
              <w:pStyle w:val="TableText"/>
              <w:ind w:right="288"/>
            </w:pPr>
            <w:r w:rsidRPr="00C0018C">
              <w:rPr>
                <w:rFonts w:eastAsiaTheme="minorEastAsia"/>
                <w:color w:val="000000"/>
                <w:lang w:eastAsia="ja-JP"/>
              </w:rPr>
              <w:t>3.79</w:t>
            </w:r>
          </w:p>
        </w:tc>
        <w:tc>
          <w:tcPr>
            <w:tcW w:w="1512" w:type="dxa"/>
            <w:tcBorders>
              <w:top w:val="nil"/>
              <w:left w:val="nil"/>
              <w:bottom w:val="nil"/>
              <w:right w:val="nil"/>
            </w:tcBorders>
            <w:noWrap/>
          </w:tcPr>
          <w:p w14:paraId="0DDA157C" w14:textId="77777777" w:rsidR="00A242EB" w:rsidRPr="00C0018C" w:rsidRDefault="00A242EB" w:rsidP="00C0018C">
            <w:pPr>
              <w:pStyle w:val="TableText"/>
              <w:ind w:right="288"/>
            </w:pPr>
            <w:r w:rsidRPr="00C0018C">
              <w:rPr>
                <w:rFonts w:eastAsiaTheme="minorEastAsia"/>
                <w:color w:val="000000"/>
                <w:lang w:eastAsia="ja-JP"/>
              </w:rPr>
              <w:t>25.39</w:t>
            </w:r>
          </w:p>
        </w:tc>
      </w:tr>
      <w:tr w:rsidR="00A242EB" w:rsidRPr="00C0018C" w14:paraId="77344CF2" w14:textId="77777777" w:rsidTr="004477A9">
        <w:trPr>
          <w:trHeight w:val="288"/>
        </w:trPr>
        <w:tc>
          <w:tcPr>
            <w:tcW w:w="884" w:type="dxa"/>
            <w:tcBorders>
              <w:top w:val="nil"/>
              <w:left w:val="nil"/>
              <w:bottom w:val="nil"/>
              <w:right w:val="nil"/>
            </w:tcBorders>
            <w:noWrap/>
          </w:tcPr>
          <w:p w14:paraId="28483B93" w14:textId="77777777" w:rsidR="00A242EB" w:rsidRPr="00C0018C" w:rsidRDefault="00A242EB" w:rsidP="00C0018C">
            <w:pPr>
              <w:pStyle w:val="TableText"/>
              <w:ind w:right="144"/>
            </w:pPr>
            <w:r w:rsidRPr="00C0018C">
              <w:rPr>
                <w:rFonts w:eastAsiaTheme="minorEastAsia"/>
                <w:color w:val="000000"/>
                <w:lang w:eastAsia="ja-JP"/>
              </w:rPr>
              <w:t>8</w:t>
            </w:r>
          </w:p>
        </w:tc>
        <w:tc>
          <w:tcPr>
            <w:tcW w:w="0" w:type="auto"/>
            <w:tcBorders>
              <w:top w:val="nil"/>
              <w:left w:val="nil"/>
              <w:bottom w:val="nil"/>
              <w:right w:val="nil"/>
            </w:tcBorders>
            <w:noWrap/>
          </w:tcPr>
          <w:p w14:paraId="76224BBF" w14:textId="77777777" w:rsidR="00A242EB" w:rsidRPr="00C0018C" w:rsidRDefault="00A242EB" w:rsidP="00C0018C">
            <w:pPr>
              <w:pStyle w:val="TableText"/>
              <w:ind w:right="360"/>
            </w:pPr>
            <w:r w:rsidRPr="00C0018C">
              <w:rPr>
                <w:rFonts w:eastAsiaTheme="minorEastAsia"/>
                <w:color w:val="000000"/>
                <w:lang w:eastAsia="ja-JP"/>
              </w:rPr>
              <w:t>66</w:t>
            </w:r>
          </w:p>
        </w:tc>
        <w:tc>
          <w:tcPr>
            <w:tcW w:w="0" w:type="auto"/>
            <w:tcBorders>
              <w:top w:val="nil"/>
              <w:left w:val="nil"/>
              <w:bottom w:val="nil"/>
              <w:right w:val="nil"/>
            </w:tcBorders>
            <w:noWrap/>
          </w:tcPr>
          <w:p w14:paraId="1CC0CAF6" w14:textId="77777777" w:rsidR="00A242EB" w:rsidRPr="00C0018C" w:rsidRDefault="00A242EB" w:rsidP="00C0018C">
            <w:pPr>
              <w:pStyle w:val="TableText"/>
              <w:ind w:right="288"/>
            </w:pPr>
            <w:r w:rsidRPr="00C0018C">
              <w:rPr>
                <w:rFonts w:eastAsiaTheme="minorEastAsia"/>
                <w:color w:val="000000"/>
                <w:lang w:eastAsia="ja-JP"/>
              </w:rPr>
              <w:t>3.85</w:t>
            </w:r>
          </w:p>
        </w:tc>
        <w:tc>
          <w:tcPr>
            <w:tcW w:w="1512" w:type="dxa"/>
            <w:tcBorders>
              <w:top w:val="nil"/>
              <w:left w:val="nil"/>
              <w:bottom w:val="nil"/>
              <w:right w:val="nil"/>
            </w:tcBorders>
            <w:noWrap/>
          </w:tcPr>
          <w:p w14:paraId="2B36FA7D" w14:textId="77777777" w:rsidR="00A242EB" w:rsidRPr="00C0018C" w:rsidRDefault="00A242EB" w:rsidP="00C0018C">
            <w:pPr>
              <w:pStyle w:val="TableText"/>
              <w:ind w:right="288"/>
            </w:pPr>
            <w:r w:rsidRPr="00C0018C">
              <w:rPr>
                <w:rFonts w:eastAsiaTheme="minorEastAsia"/>
                <w:color w:val="000000"/>
                <w:lang w:eastAsia="ja-JP"/>
              </w:rPr>
              <w:t>29.25</w:t>
            </w:r>
          </w:p>
        </w:tc>
      </w:tr>
      <w:tr w:rsidR="00A242EB" w:rsidRPr="00C0018C" w14:paraId="61491F4C" w14:textId="77777777" w:rsidTr="004477A9">
        <w:trPr>
          <w:trHeight w:val="288"/>
        </w:trPr>
        <w:tc>
          <w:tcPr>
            <w:tcW w:w="884" w:type="dxa"/>
            <w:tcBorders>
              <w:top w:val="nil"/>
              <w:left w:val="nil"/>
              <w:bottom w:val="nil"/>
              <w:right w:val="nil"/>
            </w:tcBorders>
            <w:noWrap/>
          </w:tcPr>
          <w:p w14:paraId="2C78E15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9</w:t>
            </w:r>
          </w:p>
        </w:tc>
        <w:tc>
          <w:tcPr>
            <w:tcW w:w="0" w:type="auto"/>
            <w:tcBorders>
              <w:top w:val="nil"/>
              <w:left w:val="nil"/>
              <w:bottom w:val="nil"/>
              <w:right w:val="nil"/>
            </w:tcBorders>
            <w:noWrap/>
          </w:tcPr>
          <w:p w14:paraId="3468AE94"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47</w:t>
            </w:r>
          </w:p>
        </w:tc>
        <w:tc>
          <w:tcPr>
            <w:tcW w:w="0" w:type="auto"/>
            <w:tcBorders>
              <w:top w:val="nil"/>
              <w:left w:val="nil"/>
              <w:bottom w:val="nil"/>
              <w:right w:val="nil"/>
            </w:tcBorders>
            <w:noWrap/>
          </w:tcPr>
          <w:p w14:paraId="2EFE288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2.74</w:t>
            </w:r>
          </w:p>
        </w:tc>
        <w:tc>
          <w:tcPr>
            <w:tcW w:w="1512" w:type="dxa"/>
            <w:tcBorders>
              <w:top w:val="nil"/>
              <w:left w:val="nil"/>
              <w:bottom w:val="nil"/>
              <w:right w:val="nil"/>
            </w:tcBorders>
            <w:noWrap/>
          </w:tcPr>
          <w:p w14:paraId="6766795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31.99</w:t>
            </w:r>
          </w:p>
        </w:tc>
      </w:tr>
      <w:tr w:rsidR="00A242EB" w:rsidRPr="00C0018C" w14:paraId="661940BA" w14:textId="77777777" w:rsidTr="004477A9">
        <w:trPr>
          <w:trHeight w:val="288"/>
        </w:trPr>
        <w:tc>
          <w:tcPr>
            <w:tcW w:w="884" w:type="dxa"/>
            <w:tcBorders>
              <w:top w:val="nil"/>
              <w:left w:val="nil"/>
              <w:bottom w:val="nil"/>
              <w:right w:val="nil"/>
            </w:tcBorders>
            <w:noWrap/>
          </w:tcPr>
          <w:p w14:paraId="4D427EA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10</w:t>
            </w:r>
          </w:p>
        </w:tc>
        <w:tc>
          <w:tcPr>
            <w:tcW w:w="0" w:type="auto"/>
            <w:tcBorders>
              <w:top w:val="nil"/>
              <w:left w:val="nil"/>
              <w:bottom w:val="nil"/>
              <w:right w:val="nil"/>
            </w:tcBorders>
            <w:noWrap/>
          </w:tcPr>
          <w:p w14:paraId="0B01908E" w14:textId="77777777" w:rsidR="00A242EB" w:rsidRPr="00C0018C" w:rsidRDefault="00A242EB" w:rsidP="00C0018C">
            <w:pPr>
              <w:pStyle w:val="TableText"/>
              <w:ind w:right="360"/>
            </w:pPr>
            <w:r w:rsidRPr="00C0018C">
              <w:rPr>
                <w:rFonts w:eastAsiaTheme="minorEastAsia"/>
                <w:color w:val="000000"/>
                <w:lang w:eastAsia="ja-JP"/>
              </w:rPr>
              <w:t>69</w:t>
            </w:r>
          </w:p>
        </w:tc>
        <w:tc>
          <w:tcPr>
            <w:tcW w:w="0" w:type="auto"/>
            <w:tcBorders>
              <w:top w:val="nil"/>
              <w:left w:val="nil"/>
              <w:bottom w:val="nil"/>
              <w:right w:val="nil"/>
            </w:tcBorders>
            <w:noWrap/>
          </w:tcPr>
          <w:p w14:paraId="561360CA" w14:textId="77777777" w:rsidR="00A242EB" w:rsidRPr="00C0018C" w:rsidRDefault="00A242EB" w:rsidP="00C0018C">
            <w:pPr>
              <w:pStyle w:val="TableText"/>
              <w:ind w:right="288"/>
            </w:pPr>
            <w:r w:rsidRPr="00C0018C">
              <w:rPr>
                <w:rFonts w:eastAsiaTheme="minorEastAsia"/>
                <w:color w:val="000000"/>
                <w:lang w:eastAsia="ja-JP"/>
              </w:rPr>
              <w:t>4.03</w:t>
            </w:r>
          </w:p>
        </w:tc>
        <w:tc>
          <w:tcPr>
            <w:tcW w:w="1512" w:type="dxa"/>
            <w:tcBorders>
              <w:top w:val="nil"/>
              <w:left w:val="nil"/>
              <w:bottom w:val="nil"/>
              <w:right w:val="nil"/>
            </w:tcBorders>
            <w:noWrap/>
          </w:tcPr>
          <w:p w14:paraId="407510FB" w14:textId="77777777" w:rsidR="00A242EB" w:rsidRPr="00C0018C" w:rsidRDefault="00A242EB" w:rsidP="00C0018C">
            <w:pPr>
              <w:pStyle w:val="TableText"/>
              <w:ind w:right="288"/>
            </w:pPr>
            <w:r w:rsidRPr="00C0018C">
              <w:rPr>
                <w:rFonts w:eastAsiaTheme="minorEastAsia"/>
                <w:color w:val="000000"/>
                <w:lang w:eastAsia="ja-JP"/>
              </w:rPr>
              <w:t>36.02</w:t>
            </w:r>
          </w:p>
        </w:tc>
      </w:tr>
      <w:tr w:rsidR="00A242EB" w:rsidRPr="00C0018C" w14:paraId="6BB7934E" w14:textId="77777777" w:rsidTr="004477A9">
        <w:trPr>
          <w:trHeight w:val="288"/>
        </w:trPr>
        <w:tc>
          <w:tcPr>
            <w:tcW w:w="884" w:type="dxa"/>
            <w:tcBorders>
              <w:top w:val="nil"/>
              <w:left w:val="nil"/>
              <w:bottom w:val="nil"/>
              <w:right w:val="nil"/>
            </w:tcBorders>
            <w:noWrap/>
          </w:tcPr>
          <w:p w14:paraId="71D50DB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11</w:t>
            </w:r>
          </w:p>
        </w:tc>
        <w:tc>
          <w:tcPr>
            <w:tcW w:w="0" w:type="auto"/>
            <w:tcBorders>
              <w:top w:val="nil"/>
              <w:left w:val="nil"/>
              <w:bottom w:val="nil"/>
              <w:right w:val="nil"/>
            </w:tcBorders>
            <w:noWrap/>
          </w:tcPr>
          <w:p w14:paraId="157BFFC6" w14:textId="77777777" w:rsidR="00A242EB" w:rsidRPr="00C0018C" w:rsidRDefault="00A242EB" w:rsidP="00C0018C">
            <w:pPr>
              <w:pStyle w:val="TableText"/>
              <w:ind w:right="360"/>
            </w:pPr>
            <w:r w:rsidRPr="00C0018C">
              <w:rPr>
                <w:rFonts w:eastAsiaTheme="minorEastAsia"/>
                <w:color w:val="000000"/>
                <w:lang w:eastAsia="ja-JP"/>
              </w:rPr>
              <w:t>78</w:t>
            </w:r>
          </w:p>
        </w:tc>
        <w:tc>
          <w:tcPr>
            <w:tcW w:w="0" w:type="auto"/>
            <w:tcBorders>
              <w:top w:val="nil"/>
              <w:left w:val="nil"/>
              <w:bottom w:val="nil"/>
              <w:right w:val="nil"/>
            </w:tcBorders>
            <w:noWrap/>
          </w:tcPr>
          <w:p w14:paraId="510FFDC2" w14:textId="77777777" w:rsidR="00A242EB" w:rsidRPr="00C0018C" w:rsidRDefault="00A242EB" w:rsidP="00C0018C">
            <w:pPr>
              <w:pStyle w:val="TableText"/>
              <w:ind w:right="288"/>
            </w:pPr>
            <w:r w:rsidRPr="00C0018C">
              <w:rPr>
                <w:rFonts w:eastAsiaTheme="minorEastAsia"/>
                <w:color w:val="000000"/>
                <w:lang w:eastAsia="ja-JP"/>
              </w:rPr>
              <w:t>4.55</w:t>
            </w:r>
          </w:p>
        </w:tc>
        <w:tc>
          <w:tcPr>
            <w:tcW w:w="1512" w:type="dxa"/>
            <w:tcBorders>
              <w:top w:val="nil"/>
              <w:left w:val="nil"/>
              <w:bottom w:val="nil"/>
              <w:right w:val="nil"/>
            </w:tcBorders>
            <w:noWrap/>
          </w:tcPr>
          <w:p w14:paraId="6D86E978" w14:textId="77777777" w:rsidR="00A242EB" w:rsidRPr="00C0018C" w:rsidRDefault="00A242EB" w:rsidP="00C0018C">
            <w:pPr>
              <w:pStyle w:val="TableText"/>
              <w:ind w:right="288"/>
            </w:pPr>
            <w:r w:rsidRPr="00C0018C">
              <w:rPr>
                <w:rFonts w:eastAsiaTheme="minorEastAsia"/>
                <w:color w:val="000000"/>
                <w:lang w:eastAsia="ja-JP"/>
              </w:rPr>
              <w:t>40.57</w:t>
            </w:r>
          </w:p>
        </w:tc>
      </w:tr>
      <w:tr w:rsidR="00A242EB" w:rsidRPr="00C0018C" w14:paraId="1766282B" w14:textId="77777777" w:rsidTr="004477A9">
        <w:trPr>
          <w:trHeight w:val="288"/>
        </w:trPr>
        <w:tc>
          <w:tcPr>
            <w:tcW w:w="884" w:type="dxa"/>
            <w:tcBorders>
              <w:top w:val="nil"/>
              <w:left w:val="nil"/>
              <w:bottom w:val="nil"/>
              <w:right w:val="nil"/>
            </w:tcBorders>
            <w:noWrap/>
          </w:tcPr>
          <w:p w14:paraId="7C9B1B2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12</w:t>
            </w:r>
          </w:p>
        </w:tc>
        <w:tc>
          <w:tcPr>
            <w:tcW w:w="0" w:type="auto"/>
            <w:tcBorders>
              <w:top w:val="nil"/>
              <w:left w:val="nil"/>
              <w:bottom w:val="nil"/>
              <w:right w:val="nil"/>
            </w:tcBorders>
            <w:noWrap/>
          </w:tcPr>
          <w:p w14:paraId="656CD4AC" w14:textId="77777777" w:rsidR="00A242EB" w:rsidRPr="00C0018C" w:rsidRDefault="00A242EB" w:rsidP="00C0018C">
            <w:pPr>
              <w:pStyle w:val="TableText"/>
              <w:ind w:right="360"/>
            </w:pPr>
            <w:r w:rsidRPr="00C0018C">
              <w:rPr>
                <w:rFonts w:eastAsiaTheme="minorEastAsia"/>
                <w:color w:val="000000"/>
                <w:lang w:eastAsia="ja-JP"/>
              </w:rPr>
              <w:t>82</w:t>
            </w:r>
          </w:p>
        </w:tc>
        <w:tc>
          <w:tcPr>
            <w:tcW w:w="0" w:type="auto"/>
            <w:tcBorders>
              <w:top w:val="nil"/>
              <w:left w:val="nil"/>
              <w:bottom w:val="nil"/>
              <w:right w:val="nil"/>
            </w:tcBorders>
            <w:noWrap/>
          </w:tcPr>
          <w:p w14:paraId="1B27A4ED" w14:textId="77777777" w:rsidR="00A242EB" w:rsidRPr="00C0018C" w:rsidRDefault="00A242EB" w:rsidP="00C0018C">
            <w:pPr>
              <w:pStyle w:val="TableText"/>
              <w:ind w:right="288"/>
            </w:pPr>
            <w:r w:rsidRPr="00C0018C">
              <w:rPr>
                <w:rFonts w:eastAsiaTheme="minorEastAsia"/>
                <w:color w:val="000000"/>
                <w:lang w:eastAsia="ja-JP"/>
              </w:rPr>
              <w:t>4.79</w:t>
            </w:r>
          </w:p>
        </w:tc>
        <w:tc>
          <w:tcPr>
            <w:tcW w:w="1512" w:type="dxa"/>
            <w:tcBorders>
              <w:top w:val="nil"/>
              <w:left w:val="nil"/>
              <w:bottom w:val="nil"/>
              <w:right w:val="nil"/>
            </w:tcBorders>
            <w:noWrap/>
          </w:tcPr>
          <w:p w14:paraId="5AEED4CA" w14:textId="77777777" w:rsidR="00A242EB" w:rsidRPr="00C0018C" w:rsidRDefault="00A242EB" w:rsidP="00C0018C">
            <w:pPr>
              <w:pStyle w:val="TableText"/>
              <w:ind w:right="288"/>
            </w:pPr>
            <w:r w:rsidRPr="00C0018C">
              <w:rPr>
                <w:rFonts w:eastAsiaTheme="minorEastAsia"/>
                <w:color w:val="000000"/>
                <w:lang w:eastAsia="ja-JP"/>
              </w:rPr>
              <w:t>45.36</w:t>
            </w:r>
          </w:p>
        </w:tc>
      </w:tr>
      <w:tr w:rsidR="00A242EB" w:rsidRPr="00C0018C" w14:paraId="1CE96C58" w14:textId="77777777" w:rsidTr="004477A9">
        <w:trPr>
          <w:trHeight w:val="288"/>
        </w:trPr>
        <w:tc>
          <w:tcPr>
            <w:tcW w:w="884" w:type="dxa"/>
            <w:tcBorders>
              <w:top w:val="nil"/>
              <w:left w:val="nil"/>
              <w:bottom w:val="nil"/>
              <w:right w:val="nil"/>
            </w:tcBorders>
            <w:noWrap/>
          </w:tcPr>
          <w:p w14:paraId="451FCAD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13</w:t>
            </w:r>
          </w:p>
        </w:tc>
        <w:tc>
          <w:tcPr>
            <w:tcW w:w="0" w:type="auto"/>
            <w:tcBorders>
              <w:top w:val="nil"/>
              <w:left w:val="nil"/>
              <w:bottom w:val="nil"/>
              <w:right w:val="nil"/>
            </w:tcBorders>
            <w:noWrap/>
          </w:tcPr>
          <w:p w14:paraId="6FB59669" w14:textId="77777777" w:rsidR="00A242EB" w:rsidRPr="00C0018C" w:rsidRDefault="00A242EB" w:rsidP="00C0018C">
            <w:pPr>
              <w:pStyle w:val="TableText"/>
              <w:ind w:right="360"/>
            </w:pPr>
            <w:r w:rsidRPr="00C0018C">
              <w:rPr>
                <w:rFonts w:eastAsiaTheme="minorEastAsia"/>
                <w:color w:val="000000"/>
                <w:lang w:eastAsia="ja-JP"/>
              </w:rPr>
              <w:t>96</w:t>
            </w:r>
          </w:p>
        </w:tc>
        <w:tc>
          <w:tcPr>
            <w:tcW w:w="0" w:type="auto"/>
            <w:tcBorders>
              <w:top w:val="nil"/>
              <w:left w:val="nil"/>
              <w:bottom w:val="nil"/>
              <w:right w:val="nil"/>
            </w:tcBorders>
            <w:noWrap/>
          </w:tcPr>
          <w:p w14:paraId="24582119" w14:textId="77777777" w:rsidR="00A242EB" w:rsidRPr="00C0018C" w:rsidRDefault="00A242EB" w:rsidP="00C0018C">
            <w:pPr>
              <w:pStyle w:val="TableText"/>
              <w:ind w:right="288"/>
            </w:pPr>
            <w:r w:rsidRPr="00C0018C">
              <w:rPr>
                <w:rFonts w:eastAsiaTheme="minorEastAsia"/>
                <w:color w:val="000000"/>
                <w:lang w:eastAsia="ja-JP"/>
              </w:rPr>
              <w:t>5.60</w:t>
            </w:r>
          </w:p>
        </w:tc>
        <w:tc>
          <w:tcPr>
            <w:tcW w:w="1512" w:type="dxa"/>
            <w:tcBorders>
              <w:top w:val="nil"/>
              <w:left w:val="nil"/>
              <w:bottom w:val="nil"/>
              <w:right w:val="nil"/>
            </w:tcBorders>
            <w:noWrap/>
          </w:tcPr>
          <w:p w14:paraId="63FA85BC" w14:textId="77777777" w:rsidR="00A242EB" w:rsidRPr="00C0018C" w:rsidRDefault="00A242EB" w:rsidP="00C0018C">
            <w:pPr>
              <w:pStyle w:val="TableText"/>
              <w:ind w:right="288"/>
            </w:pPr>
            <w:r w:rsidRPr="00C0018C">
              <w:rPr>
                <w:rFonts w:eastAsiaTheme="minorEastAsia"/>
                <w:color w:val="000000"/>
                <w:lang w:eastAsia="ja-JP"/>
              </w:rPr>
              <w:t>50.96</w:t>
            </w:r>
          </w:p>
        </w:tc>
      </w:tr>
      <w:tr w:rsidR="00A242EB" w:rsidRPr="00C0018C" w14:paraId="23354AEF" w14:textId="77777777" w:rsidTr="004477A9">
        <w:trPr>
          <w:trHeight w:val="288"/>
        </w:trPr>
        <w:tc>
          <w:tcPr>
            <w:tcW w:w="884" w:type="dxa"/>
            <w:tcBorders>
              <w:top w:val="nil"/>
              <w:left w:val="nil"/>
              <w:bottom w:val="nil"/>
              <w:right w:val="nil"/>
            </w:tcBorders>
            <w:noWrap/>
          </w:tcPr>
          <w:p w14:paraId="41EE26C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14</w:t>
            </w:r>
          </w:p>
        </w:tc>
        <w:tc>
          <w:tcPr>
            <w:tcW w:w="0" w:type="auto"/>
            <w:tcBorders>
              <w:top w:val="nil"/>
              <w:left w:val="nil"/>
              <w:bottom w:val="nil"/>
              <w:right w:val="nil"/>
            </w:tcBorders>
            <w:noWrap/>
          </w:tcPr>
          <w:p w14:paraId="6852DD69" w14:textId="77777777" w:rsidR="00A242EB" w:rsidRPr="00C0018C" w:rsidRDefault="00A242EB" w:rsidP="00C0018C">
            <w:pPr>
              <w:pStyle w:val="TableText"/>
              <w:ind w:right="360"/>
            </w:pPr>
            <w:r w:rsidRPr="00C0018C">
              <w:rPr>
                <w:rFonts w:eastAsiaTheme="minorEastAsia"/>
                <w:color w:val="000000"/>
                <w:lang w:eastAsia="ja-JP"/>
              </w:rPr>
              <w:t>77</w:t>
            </w:r>
          </w:p>
        </w:tc>
        <w:tc>
          <w:tcPr>
            <w:tcW w:w="0" w:type="auto"/>
            <w:tcBorders>
              <w:top w:val="nil"/>
              <w:left w:val="nil"/>
              <w:bottom w:val="nil"/>
              <w:right w:val="nil"/>
            </w:tcBorders>
            <w:noWrap/>
          </w:tcPr>
          <w:p w14:paraId="4E04F0AB" w14:textId="77777777" w:rsidR="00A242EB" w:rsidRPr="00C0018C" w:rsidRDefault="00A242EB" w:rsidP="00C0018C">
            <w:pPr>
              <w:pStyle w:val="TableText"/>
              <w:ind w:right="288"/>
            </w:pPr>
            <w:r w:rsidRPr="00C0018C">
              <w:rPr>
                <w:rFonts w:eastAsiaTheme="minorEastAsia"/>
                <w:color w:val="000000"/>
                <w:lang w:eastAsia="ja-JP"/>
              </w:rPr>
              <w:t>4.50</w:t>
            </w:r>
          </w:p>
        </w:tc>
        <w:tc>
          <w:tcPr>
            <w:tcW w:w="1512" w:type="dxa"/>
            <w:tcBorders>
              <w:top w:val="nil"/>
              <w:left w:val="nil"/>
              <w:bottom w:val="nil"/>
              <w:right w:val="nil"/>
            </w:tcBorders>
            <w:noWrap/>
          </w:tcPr>
          <w:p w14:paraId="2E919CB3" w14:textId="77777777" w:rsidR="00A242EB" w:rsidRPr="00C0018C" w:rsidRDefault="00A242EB" w:rsidP="00C0018C">
            <w:pPr>
              <w:pStyle w:val="TableText"/>
              <w:ind w:right="288"/>
            </w:pPr>
            <w:r w:rsidRPr="00C0018C">
              <w:rPr>
                <w:rFonts w:eastAsiaTheme="minorEastAsia"/>
                <w:color w:val="000000"/>
                <w:lang w:eastAsia="ja-JP"/>
              </w:rPr>
              <w:t>55.46</w:t>
            </w:r>
          </w:p>
        </w:tc>
      </w:tr>
      <w:tr w:rsidR="00A242EB" w:rsidRPr="00C0018C" w14:paraId="4D99A601" w14:textId="77777777" w:rsidTr="004477A9">
        <w:trPr>
          <w:trHeight w:val="288"/>
        </w:trPr>
        <w:tc>
          <w:tcPr>
            <w:tcW w:w="884" w:type="dxa"/>
            <w:tcBorders>
              <w:top w:val="nil"/>
              <w:left w:val="nil"/>
              <w:bottom w:val="nil"/>
              <w:right w:val="nil"/>
            </w:tcBorders>
            <w:noWrap/>
          </w:tcPr>
          <w:p w14:paraId="4E886660"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15</w:t>
            </w:r>
          </w:p>
        </w:tc>
        <w:tc>
          <w:tcPr>
            <w:tcW w:w="0" w:type="auto"/>
            <w:tcBorders>
              <w:top w:val="nil"/>
              <w:left w:val="nil"/>
              <w:bottom w:val="nil"/>
              <w:right w:val="nil"/>
            </w:tcBorders>
            <w:noWrap/>
          </w:tcPr>
          <w:p w14:paraId="61CC4983" w14:textId="77777777" w:rsidR="00A242EB" w:rsidRPr="00C0018C" w:rsidRDefault="00A242EB" w:rsidP="00C0018C">
            <w:pPr>
              <w:pStyle w:val="TableText"/>
              <w:ind w:right="360"/>
            </w:pPr>
            <w:r w:rsidRPr="00C0018C">
              <w:rPr>
                <w:rFonts w:eastAsiaTheme="minorEastAsia"/>
                <w:color w:val="000000"/>
                <w:lang w:eastAsia="ja-JP"/>
              </w:rPr>
              <w:t>72</w:t>
            </w:r>
          </w:p>
        </w:tc>
        <w:tc>
          <w:tcPr>
            <w:tcW w:w="0" w:type="auto"/>
            <w:tcBorders>
              <w:top w:val="nil"/>
              <w:left w:val="nil"/>
              <w:bottom w:val="nil"/>
              <w:right w:val="nil"/>
            </w:tcBorders>
            <w:noWrap/>
          </w:tcPr>
          <w:p w14:paraId="752D2238" w14:textId="77777777" w:rsidR="00A242EB" w:rsidRPr="00C0018C" w:rsidRDefault="00A242EB" w:rsidP="00C0018C">
            <w:pPr>
              <w:pStyle w:val="TableText"/>
              <w:ind w:right="288"/>
            </w:pPr>
            <w:r w:rsidRPr="00C0018C">
              <w:rPr>
                <w:rFonts w:eastAsiaTheme="minorEastAsia"/>
                <w:color w:val="000000"/>
                <w:lang w:eastAsia="ja-JP"/>
              </w:rPr>
              <w:t>4.20</w:t>
            </w:r>
          </w:p>
        </w:tc>
        <w:tc>
          <w:tcPr>
            <w:tcW w:w="1512" w:type="dxa"/>
            <w:tcBorders>
              <w:top w:val="nil"/>
              <w:left w:val="nil"/>
              <w:bottom w:val="nil"/>
              <w:right w:val="nil"/>
            </w:tcBorders>
            <w:noWrap/>
          </w:tcPr>
          <w:p w14:paraId="5F86B34E" w14:textId="77777777" w:rsidR="00A242EB" w:rsidRPr="00C0018C" w:rsidRDefault="00A242EB" w:rsidP="00C0018C">
            <w:pPr>
              <w:pStyle w:val="TableText"/>
              <w:ind w:right="288"/>
            </w:pPr>
            <w:r w:rsidRPr="00C0018C">
              <w:rPr>
                <w:rFonts w:eastAsiaTheme="minorEastAsia"/>
                <w:color w:val="000000"/>
                <w:lang w:eastAsia="ja-JP"/>
              </w:rPr>
              <w:t>59.66</w:t>
            </w:r>
          </w:p>
        </w:tc>
      </w:tr>
      <w:tr w:rsidR="00A242EB" w:rsidRPr="00C0018C" w14:paraId="33C70FA8" w14:textId="77777777" w:rsidTr="004477A9">
        <w:trPr>
          <w:trHeight w:val="288"/>
        </w:trPr>
        <w:tc>
          <w:tcPr>
            <w:tcW w:w="884" w:type="dxa"/>
            <w:tcBorders>
              <w:top w:val="nil"/>
              <w:left w:val="nil"/>
              <w:bottom w:val="nil"/>
              <w:right w:val="nil"/>
            </w:tcBorders>
            <w:noWrap/>
          </w:tcPr>
          <w:p w14:paraId="1A82591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16</w:t>
            </w:r>
          </w:p>
        </w:tc>
        <w:tc>
          <w:tcPr>
            <w:tcW w:w="0" w:type="auto"/>
            <w:tcBorders>
              <w:top w:val="nil"/>
              <w:left w:val="nil"/>
              <w:bottom w:val="nil"/>
              <w:right w:val="nil"/>
            </w:tcBorders>
            <w:noWrap/>
          </w:tcPr>
          <w:p w14:paraId="159FBFD0" w14:textId="77777777" w:rsidR="00A242EB" w:rsidRPr="00C0018C" w:rsidRDefault="00A242EB" w:rsidP="00C0018C">
            <w:pPr>
              <w:pStyle w:val="TableText"/>
              <w:ind w:right="360"/>
            </w:pPr>
            <w:r w:rsidRPr="00C0018C">
              <w:rPr>
                <w:rFonts w:eastAsiaTheme="minorEastAsia"/>
                <w:color w:val="000000"/>
                <w:lang w:eastAsia="ja-JP"/>
              </w:rPr>
              <w:t>73</w:t>
            </w:r>
          </w:p>
        </w:tc>
        <w:tc>
          <w:tcPr>
            <w:tcW w:w="0" w:type="auto"/>
            <w:tcBorders>
              <w:top w:val="nil"/>
              <w:left w:val="nil"/>
              <w:bottom w:val="nil"/>
              <w:right w:val="nil"/>
            </w:tcBorders>
            <w:noWrap/>
          </w:tcPr>
          <w:p w14:paraId="2C8E51DA" w14:textId="77777777" w:rsidR="00A242EB" w:rsidRPr="00C0018C" w:rsidRDefault="00A242EB" w:rsidP="00C0018C">
            <w:pPr>
              <w:pStyle w:val="TableText"/>
              <w:ind w:right="288"/>
            </w:pPr>
            <w:r w:rsidRPr="00C0018C">
              <w:rPr>
                <w:rFonts w:eastAsiaTheme="minorEastAsia"/>
                <w:color w:val="000000"/>
                <w:lang w:eastAsia="ja-JP"/>
              </w:rPr>
              <w:t>4.26</w:t>
            </w:r>
          </w:p>
        </w:tc>
        <w:tc>
          <w:tcPr>
            <w:tcW w:w="1512" w:type="dxa"/>
            <w:tcBorders>
              <w:top w:val="nil"/>
              <w:left w:val="nil"/>
              <w:bottom w:val="nil"/>
              <w:right w:val="nil"/>
            </w:tcBorders>
            <w:noWrap/>
          </w:tcPr>
          <w:p w14:paraId="6AE6D004" w14:textId="77777777" w:rsidR="00A242EB" w:rsidRPr="00C0018C" w:rsidRDefault="00A242EB" w:rsidP="00C0018C">
            <w:pPr>
              <w:pStyle w:val="TableText"/>
              <w:ind w:right="288"/>
            </w:pPr>
            <w:r w:rsidRPr="00C0018C">
              <w:rPr>
                <w:rFonts w:eastAsiaTheme="minorEastAsia"/>
                <w:color w:val="000000"/>
                <w:lang w:eastAsia="ja-JP"/>
              </w:rPr>
              <w:t>63.92</w:t>
            </w:r>
          </w:p>
        </w:tc>
      </w:tr>
      <w:tr w:rsidR="00A242EB" w:rsidRPr="00C0018C" w14:paraId="417508C8" w14:textId="77777777" w:rsidTr="004477A9">
        <w:trPr>
          <w:trHeight w:val="288"/>
        </w:trPr>
        <w:tc>
          <w:tcPr>
            <w:tcW w:w="884" w:type="dxa"/>
            <w:tcBorders>
              <w:top w:val="nil"/>
              <w:left w:val="nil"/>
              <w:bottom w:val="nil"/>
              <w:right w:val="nil"/>
            </w:tcBorders>
            <w:noWrap/>
          </w:tcPr>
          <w:p w14:paraId="76B07093"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17</w:t>
            </w:r>
          </w:p>
        </w:tc>
        <w:tc>
          <w:tcPr>
            <w:tcW w:w="0" w:type="auto"/>
            <w:tcBorders>
              <w:top w:val="nil"/>
              <w:left w:val="nil"/>
              <w:bottom w:val="nil"/>
              <w:right w:val="nil"/>
            </w:tcBorders>
            <w:noWrap/>
          </w:tcPr>
          <w:p w14:paraId="69DBC1B8" w14:textId="77777777" w:rsidR="00A242EB" w:rsidRPr="00C0018C" w:rsidRDefault="00A242EB" w:rsidP="00C0018C">
            <w:pPr>
              <w:pStyle w:val="TableText"/>
              <w:ind w:right="360"/>
            </w:pPr>
            <w:r w:rsidRPr="00C0018C">
              <w:rPr>
                <w:rFonts w:eastAsiaTheme="minorEastAsia"/>
                <w:color w:val="000000"/>
                <w:lang w:eastAsia="ja-JP"/>
              </w:rPr>
              <w:t>53</w:t>
            </w:r>
          </w:p>
        </w:tc>
        <w:tc>
          <w:tcPr>
            <w:tcW w:w="0" w:type="auto"/>
            <w:tcBorders>
              <w:top w:val="nil"/>
              <w:left w:val="nil"/>
              <w:bottom w:val="nil"/>
              <w:right w:val="nil"/>
            </w:tcBorders>
            <w:noWrap/>
          </w:tcPr>
          <w:p w14:paraId="2EA395AC" w14:textId="77777777" w:rsidR="00A242EB" w:rsidRPr="00C0018C" w:rsidRDefault="00A242EB" w:rsidP="00C0018C">
            <w:pPr>
              <w:pStyle w:val="TableText"/>
              <w:ind w:right="288"/>
            </w:pPr>
            <w:r w:rsidRPr="00C0018C">
              <w:rPr>
                <w:rFonts w:eastAsiaTheme="minorEastAsia"/>
                <w:color w:val="000000"/>
                <w:lang w:eastAsia="ja-JP"/>
              </w:rPr>
              <w:t>3.09</w:t>
            </w:r>
          </w:p>
        </w:tc>
        <w:tc>
          <w:tcPr>
            <w:tcW w:w="1512" w:type="dxa"/>
            <w:tcBorders>
              <w:top w:val="nil"/>
              <w:left w:val="nil"/>
              <w:bottom w:val="nil"/>
              <w:right w:val="nil"/>
            </w:tcBorders>
            <w:noWrap/>
          </w:tcPr>
          <w:p w14:paraId="54B1BB8E" w14:textId="77777777" w:rsidR="00A242EB" w:rsidRPr="00C0018C" w:rsidRDefault="00A242EB" w:rsidP="00C0018C">
            <w:pPr>
              <w:pStyle w:val="TableText"/>
              <w:ind w:right="288"/>
            </w:pPr>
            <w:r w:rsidRPr="00C0018C">
              <w:rPr>
                <w:rFonts w:eastAsiaTheme="minorEastAsia"/>
                <w:color w:val="000000"/>
                <w:lang w:eastAsia="ja-JP"/>
              </w:rPr>
              <w:t>67.02</w:t>
            </w:r>
          </w:p>
        </w:tc>
      </w:tr>
      <w:tr w:rsidR="00A242EB" w:rsidRPr="00C0018C" w14:paraId="6D238D75" w14:textId="77777777" w:rsidTr="004477A9">
        <w:trPr>
          <w:trHeight w:val="288"/>
        </w:trPr>
        <w:tc>
          <w:tcPr>
            <w:tcW w:w="884" w:type="dxa"/>
            <w:tcBorders>
              <w:top w:val="nil"/>
              <w:left w:val="nil"/>
              <w:bottom w:val="nil"/>
              <w:right w:val="nil"/>
            </w:tcBorders>
            <w:noWrap/>
          </w:tcPr>
          <w:p w14:paraId="41DEC47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18</w:t>
            </w:r>
          </w:p>
        </w:tc>
        <w:tc>
          <w:tcPr>
            <w:tcW w:w="0" w:type="auto"/>
            <w:tcBorders>
              <w:top w:val="nil"/>
              <w:left w:val="nil"/>
              <w:bottom w:val="nil"/>
              <w:right w:val="nil"/>
            </w:tcBorders>
            <w:noWrap/>
          </w:tcPr>
          <w:p w14:paraId="1A23BA9C" w14:textId="77777777" w:rsidR="00A242EB" w:rsidRPr="00C0018C" w:rsidRDefault="00A242EB" w:rsidP="00C0018C">
            <w:pPr>
              <w:pStyle w:val="TableText"/>
              <w:ind w:right="360"/>
            </w:pPr>
            <w:r w:rsidRPr="00C0018C">
              <w:rPr>
                <w:rFonts w:eastAsiaTheme="minorEastAsia"/>
                <w:color w:val="000000"/>
                <w:lang w:eastAsia="ja-JP"/>
              </w:rPr>
              <w:t>74</w:t>
            </w:r>
          </w:p>
        </w:tc>
        <w:tc>
          <w:tcPr>
            <w:tcW w:w="0" w:type="auto"/>
            <w:tcBorders>
              <w:top w:val="nil"/>
              <w:left w:val="nil"/>
              <w:bottom w:val="nil"/>
              <w:right w:val="nil"/>
            </w:tcBorders>
            <w:noWrap/>
          </w:tcPr>
          <w:p w14:paraId="67BAC10B" w14:textId="77777777" w:rsidR="00A242EB" w:rsidRPr="00C0018C" w:rsidRDefault="00A242EB" w:rsidP="00C0018C">
            <w:pPr>
              <w:pStyle w:val="TableText"/>
              <w:ind w:right="288"/>
            </w:pPr>
            <w:r w:rsidRPr="00C0018C">
              <w:rPr>
                <w:rFonts w:eastAsiaTheme="minorEastAsia"/>
                <w:color w:val="000000"/>
                <w:lang w:eastAsia="ja-JP"/>
              </w:rPr>
              <w:t>4.32</w:t>
            </w:r>
          </w:p>
        </w:tc>
        <w:tc>
          <w:tcPr>
            <w:tcW w:w="1512" w:type="dxa"/>
            <w:tcBorders>
              <w:top w:val="nil"/>
              <w:left w:val="nil"/>
              <w:bottom w:val="nil"/>
              <w:right w:val="nil"/>
            </w:tcBorders>
            <w:noWrap/>
          </w:tcPr>
          <w:p w14:paraId="028CC30D" w14:textId="77777777" w:rsidR="00A242EB" w:rsidRPr="00C0018C" w:rsidRDefault="00A242EB" w:rsidP="00C0018C">
            <w:pPr>
              <w:pStyle w:val="TableText"/>
              <w:ind w:right="288"/>
            </w:pPr>
            <w:r w:rsidRPr="00C0018C">
              <w:rPr>
                <w:rFonts w:eastAsiaTheme="minorEastAsia"/>
                <w:color w:val="000000"/>
                <w:lang w:eastAsia="ja-JP"/>
              </w:rPr>
              <w:t>71.34</w:t>
            </w:r>
          </w:p>
        </w:tc>
      </w:tr>
      <w:tr w:rsidR="00A242EB" w:rsidRPr="00C0018C" w14:paraId="5605362A" w14:textId="77777777" w:rsidTr="004477A9">
        <w:trPr>
          <w:trHeight w:val="288"/>
        </w:trPr>
        <w:tc>
          <w:tcPr>
            <w:tcW w:w="884" w:type="dxa"/>
            <w:tcBorders>
              <w:top w:val="nil"/>
              <w:left w:val="nil"/>
              <w:bottom w:val="nil"/>
              <w:right w:val="nil"/>
            </w:tcBorders>
            <w:noWrap/>
          </w:tcPr>
          <w:p w14:paraId="07F6A32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19</w:t>
            </w:r>
          </w:p>
        </w:tc>
        <w:tc>
          <w:tcPr>
            <w:tcW w:w="0" w:type="auto"/>
            <w:tcBorders>
              <w:top w:val="nil"/>
              <w:left w:val="nil"/>
              <w:bottom w:val="nil"/>
              <w:right w:val="nil"/>
            </w:tcBorders>
            <w:noWrap/>
          </w:tcPr>
          <w:p w14:paraId="1BDD5A32" w14:textId="77777777" w:rsidR="00A242EB" w:rsidRPr="00C0018C" w:rsidRDefault="00A242EB" w:rsidP="00C0018C">
            <w:pPr>
              <w:pStyle w:val="TableText"/>
              <w:ind w:right="360"/>
            </w:pPr>
            <w:r w:rsidRPr="00C0018C">
              <w:rPr>
                <w:rFonts w:eastAsiaTheme="minorEastAsia"/>
                <w:color w:val="000000"/>
                <w:lang w:eastAsia="ja-JP"/>
              </w:rPr>
              <w:t>59</w:t>
            </w:r>
          </w:p>
        </w:tc>
        <w:tc>
          <w:tcPr>
            <w:tcW w:w="0" w:type="auto"/>
            <w:tcBorders>
              <w:top w:val="nil"/>
              <w:left w:val="nil"/>
              <w:bottom w:val="nil"/>
              <w:right w:val="nil"/>
            </w:tcBorders>
            <w:noWrap/>
          </w:tcPr>
          <w:p w14:paraId="15D9F9E5" w14:textId="77777777" w:rsidR="00A242EB" w:rsidRPr="00C0018C" w:rsidRDefault="00A242EB" w:rsidP="00C0018C">
            <w:pPr>
              <w:pStyle w:val="TableText"/>
              <w:ind w:right="288"/>
            </w:pPr>
            <w:r w:rsidRPr="00C0018C">
              <w:rPr>
                <w:rFonts w:eastAsiaTheme="minorEastAsia"/>
                <w:color w:val="000000"/>
                <w:lang w:eastAsia="ja-JP"/>
              </w:rPr>
              <w:t>3.44</w:t>
            </w:r>
          </w:p>
        </w:tc>
        <w:tc>
          <w:tcPr>
            <w:tcW w:w="1512" w:type="dxa"/>
            <w:tcBorders>
              <w:top w:val="nil"/>
              <w:left w:val="nil"/>
              <w:bottom w:val="nil"/>
              <w:right w:val="nil"/>
            </w:tcBorders>
            <w:noWrap/>
          </w:tcPr>
          <w:p w14:paraId="665495D7" w14:textId="77777777" w:rsidR="00A242EB" w:rsidRPr="00C0018C" w:rsidRDefault="00A242EB" w:rsidP="00C0018C">
            <w:pPr>
              <w:pStyle w:val="TableText"/>
              <w:ind w:right="288"/>
            </w:pPr>
            <w:r w:rsidRPr="00C0018C">
              <w:rPr>
                <w:rFonts w:eastAsiaTheme="minorEastAsia"/>
                <w:color w:val="000000"/>
                <w:lang w:eastAsia="ja-JP"/>
              </w:rPr>
              <w:t>74.78</w:t>
            </w:r>
          </w:p>
        </w:tc>
      </w:tr>
      <w:tr w:rsidR="00A242EB" w:rsidRPr="00C0018C" w14:paraId="0D41F3F8" w14:textId="77777777" w:rsidTr="004477A9">
        <w:trPr>
          <w:trHeight w:val="288"/>
        </w:trPr>
        <w:tc>
          <w:tcPr>
            <w:tcW w:w="884" w:type="dxa"/>
            <w:tcBorders>
              <w:top w:val="nil"/>
              <w:left w:val="nil"/>
              <w:bottom w:val="nil"/>
              <w:right w:val="nil"/>
            </w:tcBorders>
            <w:noWrap/>
          </w:tcPr>
          <w:p w14:paraId="20FBDA0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20</w:t>
            </w:r>
          </w:p>
        </w:tc>
        <w:tc>
          <w:tcPr>
            <w:tcW w:w="0" w:type="auto"/>
            <w:tcBorders>
              <w:top w:val="nil"/>
              <w:left w:val="nil"/>
              <w:bottom w:val="nil"/>
              <w:right w:val="nil"/>
            </w:tcBorders>
            <w:noWrap/>
          </w:tcPr>
          <w:p w14:paraId="78E8002D" w14:textId="77777777" w:rsidR="00A242EB" w:rsidRPr="00C0018C" w:rsidRDefault="00A242EB" w:rsidP="00C0018C">
            <w:pPr>
              <w:pStyle w:val="TableText"/>
              <w:ind w:right="360"/>
            </w:pPr>
            <w:r w:rsidRPr="00C0018C">
              <w:rPr>
                <w:rFonts w:eastAsiaTheme="minorEastAsia"/>
                <w:color w:val="000000"/>
                <w:lang w:eastAsia="ja-JP"/>
              </w:rPr>
              <w:t>55</w:t>
            </w:r>
          </w:p>
        </w:tc>
        <w:tc>
          <w:tcPr>
            <w:tcW w:w="0" w:type="auto"/>
            <w:tcBorders>
              <w:top w:val="nil"/>
              <w:left w:val="nil"/>
              <w:bottom w:val="nil"/>
              <w:right w:val="nil"/>
            </w:tcBorders>
            <w:noWrap/>
          </w:tcPr>
          <w:p w14:paraId="775BC30B" w14:textId="77777777" w:rsidR="00A242EB" w:rsidRPr="00C0018C" w:rsidRDefault="00A242EB" w:rsidP="00C0018C">
            <w:pPr>
              <w:pStyle w:val="TableText"/>
              <w:ind w:right="288"/>
            </w:pPr>
            <w:r w:rsidRPr="00C0018C">
              <w:rPr>
                <w:rFonts w:eastAsiaTheme="minorEastAsia"/>
                <w:color w:val="000000"/>
                <w:lang w:eastAsia="ja-JP"/>
              </w:rPr>
              <w:t>3.21</w:t>
            </w:r>
          </w:p>
        </w:tc>
        <w:tc>
          <w:tcPr>
            <w:tcW w:w="1512" w:type="dxa"/>
            <w:tcBorders>
              <w:top w:val="nil"/>
              <w:left w:val="nil"/>
              <w:bottom w:val="nil"/>
              <w:right w:val="nil"/>
            </w:tcBorders>
            <w:noWrap/>
          </w:tcPr>
          <w:p w14:paraId="16567136" w14:textId="77777777" w:rsidR="00A242EB" w:rsidRPr="00C0018C" w:rsidRDefault="00A242EB" w:rsidP="00C0018C">
            <w:pPr>
              <w:pStyle w:val="TableText"/>
              <w:ind w:right="288"/>
            </w:pPr>
            <w:r w:rsidRPr="00C0018C">
              <w:rPr>
                <w:rFonts w:eastAsiaTheme="minorEastAsia"/>
                <w:color w:val="000000"/>
                <w:lang w:eastAsia="ja-JP"/>
              </w:rPr>
              <w:t>77.99</w:t>
            </w:r>
          </w:p>
        </w:tc>
      </w:tr>
      <w:tr w:rsidR="00A242EB" w:rsidRPr="00C0018C" w14:paraId="2AEBDC6C" w14:textId="77777777" w:rsidTr="004477A9">
        <w:trPr>
          <w:trHeight w:val="288"/>
        </w:trPr>
        <w:tc>
          <w:tcPr>
            <w:tcW w:w="884" w:type="dxa"/>
            <w:tcBorders>
              <w:top w:val="nil"/>
              <w:left w:val="nil"/>
              <w:bottom w:val="nil"/>
              <w:right w:val="nil"/>
            </w:tcBorders>
            <w:noWrap/>
          </w:tcPr>
          <w:p w14:paraId="3639324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21</w:t>
            </w:r>
          </w:p>
        </w:tc>
        <w:tc>
          <w:tcPr>
            <w:tcW w:w="0" w:type="auto"/>
            <w:tcBorders>
              <w:top w:val="nil"/>
              <w:left w:val="nil"/>
              <w:bottom w:val="nil"/>
              <w:right w:val="nil"/>
            </w:tcBorders>
            <w:noWrap/>
          </w:tcPr>
          <w:p w14:paraId="4B4ACF0B" w14:textId="77777777" w:rsidR="00A242EB" w:rsidRPr="00C0018C" w:rsidRDefault="00A242EB" w:rsidP="00C0018C">
            <w:pPr>
              <w:pStyle w:val="TableText"/>
              <w:ind w:right="360"/>
            </w:pPr>
            <w:r w:rsidRPr="00C0018C">
              <w:rPr>
                <w:rFonts w:eastAsiaTheme="minorEastAsia"/>
                <w:color w:val="000000"/>
                <w:lang w:eastAsia="ja-JP"/>
              </w:rPr>
              <w:t>40</w:t>
            </w:r>
          </w:p>
        </w:tc>
        <w:tc>
          <w:tcPr>
            <w:tcW w:w="0" w:type="auto"/>
            <w:tcBorders>
              <w:top w:val="nil"/>
              <w:left w:val="nil"/>
              <w:bottom w:val="nil"/>
              <w:right w:val="nil"/>
            </w:tcBorders>
            <w:noWrap/>
          </w:tcPr>
          <w:p w14:paraId="0FF5BF80" w14:textId="77777777" w:rsidR="00A242EB" w:rsidRPr="00C0018C" w:rsidRDefault="00A242EB" w:rsidP="00C0018C">
            <w:pPr>
              <w:pStyle w:val="TableText"/>
              <w:ind w:right="288"/>
            </w:pPr>
            <w:r w:rsidRPr="00C0018C">
              <w:rPr>
                <w:rFonts w:eastAsiaTheme="minorEastAsia"/>
                <w:color w:val="000000"/>
                <w:lang w:eastAsia="ja-JP"/>
              </w:rPr>
              <w:t>2.34</w:t>
            </w:r>
          </w:p>
        </w:tc>
        <w:tc>
          <w:tcPr>
            <w:tcW w:w="1512" w:type="dxa"/>
            <w:tcBorders>
              <w:top w:val="nil"/>
              <w:left w:val="nil"/>
              <w:bottom w:val="nil"/>
              <w:right w:val="nil"/>
            </w:tcBorders>
            <w:noWrap/>
          </w:tcPr>
          <w:p w14:paraId="61C0578E" w14:textId="77777777" w:rsidR="00A242EB" w:rsidRPr="00C0018C" w:rsidRDefault="00A242EB" w:rsidP="00C0018C">
            <w:pPr>
              <w:pStyle w:val="TableText"/>
              <w:ind w:right="288"/>
            </w:pPr>
            <w:r w:rsidRPr="00C0018C">
              <w:rPr>
                <w:rFonts w:eastAsiaTheme="minorEastAsia"/>
                <w:color w:val="000000"/>
                <w:lang w:eastAsia="ja-JP"/>
              </w:rPr>
              <w:t>80.33</w:t>
            </w:r>
          </w:p>
        </w:tc>
      </w:tr>
      <w:tr w:rsidR="00A242EB" w:rsidRPr="00C0018C" w14:paraId="39A10AF7" w14:textId="77777777" w:rsidTr="004477A9">
        <w:trPr>
          <w:trHeight w:val="288"/>
        </w:trPr>
        <w:tc>
          <w:tcPr>
            <w:tcW w:w="884" w:type="dxa"/>
            <w:tcBorders>
              <w:top w:val="nil"/>
              <w:left w:val="nil"/>
              <w:bottom w:val="nil"/>
              <w:right w:val="nil"/>
            </w:tcBorders>
            <w:noWrap/>
          </w:tcPr>
          <w:p w14:paraId="3573DC0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22</w:t>
            </w:r>
          </w:p>
        </w:tc>
        <w:tc>
          <w:tcPr>
            <w:tcW w:w="0" w:type="auto"/>
            <w:tcBorders>
              <w:top w:val="nil"/>
              <w:left w:val="nil"/>
              <w:bottom w:val="nil"/>
              <w:right w:val="nil"/>
            </w:tcBorders>
            <w:noWrap/>
          </w:tcPr>
          <w:p w14:paraId="38CD96C5" w14:textId="77777777" w:rsidR="00A242EB" w:rsidRPr="00C0018C" w:rsidRDefault="00A242EB" w:rsidP="00C0018C">
            <w:pPr>
              <w:pStyle w:val="TableText"/>
              <w:ind w:right="360"/>
            </w:pPr>
            <w:r w:rsidRPr="00C0018C">
              <w:rPr>
                <w:rFonts w:eastAsiaTheme="minorEastAsia"/>
                <w:color w:val="000000"/>
                <w:lang w:eastAsia="ja-JP"/>
              </w:rPr>
              <w:t>53</w:t>
            </w:r>
          </w:p>
        </w:tc>
        <w:tc>
          <w:tcPr>
            <w:tcW w:w="0" w:type="auto"/>
            <w:tcBorders>
              <w:top w:val="nil"/>
              <w:left w:val="nil"/>
              <w:bottom w:val="nil"/>
              <w:right w:val="nil"/>
            </w:tcBorders>
            <w:noWrap/>
          </w:tcPr>
          <w:p w14:paraId="421DD84F" w14:textId="77777777" w:rsidR="00A242EB" w:rsidRPr="00C0018C" w:rsidRDefault="00A242EB" w:rsidP="00C0018C">
            <w:pPr>
              <w:pStyle w:val="TableText"/>
              <w:ind w:right="288"/>
            </w:pPr>
            <w:r w:rsidRPr="00C0018C">
              <w:rPr>
                <w:rFonts w:eastAsiaTheme="minorEastAsia"/>
                <w:color w:val="000000"/>
                <w:lang w:eastAsia="ja-JP"/>
              </w:rPr>
              <w:t>3.09</w:t>
            </w:r>
          </w:p>
        </w:tc>
        <w:tc>
          <w:tcPr>
            <w:tcW w:w="1512" w:type="dxa"/>
            <w:tcBorders>
              <w:top w:val="nil"/>
              <w:left w:val="nil"/>
              <w:bottom w:val="nil"/>
              <w:right w:val="nil"/>
            </w:tcBorders>
            <w:noWrap/>
          </w:tcPr>
          <w:p w14:paraId="0E003940" w14:textId="77777777" w:rsidR="00A242EB" w:rsidRPr="00C0018C" w:rsidRDefault="00A242EB" w:rsidP="00C0018C">
            <w:pPr>
              <w:pStyle w:val="TableText"/>
              <w:ind w:right="288"/>
            </w:pPr>
            <w:r w:rsidRPr="00C0018C">
              <w:rPr>
                <w:rFonts w:eastAsiaTheme="minorEastAsia"/>
                <w:color w:val="000000"/>
                <w:lang w:eastAsia="ja-JP"/>
              </w:rPr>
              <w:t>83.42</w:t>
            </w:r>
          </w:p>
        </w:tc>
      </w:tr>
      <w:tr w:rsidR="00A242EB" w:rsidRPr="00C0018C" w14:paraId="57D5C9ED" w14:textId="77777777" w:rsidTr="004477A9">
        <w:trPr>
          <w:trHeight w:val="288"/>
        </w:trPr>
        <w:tc>
          <w:tcPr>
            <w:tcW w:w="884" w:type="dxa"/>
            <w:tcBorders>
              <w:top w:val="nil"/>
              <w:left w:val="nil"/>
              <w:bottom w:val="nil"/>
              <w:right w:val="nil"/>
            </w:tcBorders>
            <w:noWrap/>
          </w:tcPr>
          <w:p w14:paraId="722E80D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23</w:t>
            </w:r>
          </w:p>
        </w:tc>
        <w:tc>
          <w:tcPr>
            <w:tcW w:w="0" w:type="auto"/>
            <w:tcBorders>
              <w:top w:val="nil"/>
              <w:left w:val="nil"/>
              <w:bottom w:val="nil"/>
              <w:right w:val="nil"/>
            </w:tcBorders>
            <w:noWrap/>
          </w:tcPr>
          <w:p w14:paraId="7D11B382" w14:textId="77777777" w:rsidR="00A242EB" w:rsidRPr="00C0018C" w:rsidRDefault="00A242EB" w:rsidP="00C0018C">
            <w:pPr>
              <w:pStyle w:val="TableText"/>
              <w:ind w:right="360"/>
            </w:pPr>
            <w:r w:rsidRPr="00C0018C">
              <w:rPr>
                <w:rFonts w:eastAsiaTheme="minorEastAsia"/>
                <w:color w:val="000000"/>
                <w:lang w:eastAsia="ja-JP"/>
              </w:rPr>
              <w:t>53</w:t>
            </w:r>
          </w:p>
        </w:tc>
        <w:tc>
          <w:tcPr>
            <w:tcW w:w="0" w:type="auto"/>
            <w:tcBorders>
              <w:top w:val="nil"/>
              <w:left w:val="nil"/>
              <w:bottom w:val="nil"/>
              <w:right w:val="nil"/>
            </w:tcBorders>
            <w:noWrap/>
          </w:tcPr>
          <w:p w14:paraId="2B2088B9" w14:textId="77777777" w:rsidR="00A242EB" w:rsidRPr="00C0018C" w:rsidRDefault="00A242EB" w:rsidP="00C0018C">
            <w:pPr>
              <w:pStyle w:val="TableText"/>
              <w:ind w:right="288"/>
            </w:pPr>
            <w:r w:rsidRPr="00C0018C">
              <w:rPr>
                <w:rFonts w:eastAsiaTheme="minorEastAsia"/>
                <w:color w:val="000000"/>
                <w:lang w:eastAsia="ja-JP"/>
              </w:rPr>
              <w:t>3.09</w:t>
            </w:r>
          </w:p>
        </w:tc>
        <w:tc>
          <w:tcPr>
            <w:tcW w:w="1512" w:type="dxa"/>
            <w:tcBorders>
              <w:top w:val="nil"/>
              <w:left w:val="nil"/>
              <w:bottom w:val="nil"/>
              <w:right w:val="nil"/>
            </w:tcBorders>
            <w:noWrap/>
          </w:tcPr>
          <w:p w14:paraId="1A29FCD9" w14:textId="77777777" w:rsidR="00A242EB" w:rsidRPr="00C0018C" w:rsidRDefault="00A242EB" w:rsidP="00C0018C">
            <w:pPr>
              <w:pStyle w:val="TableText"/>
              <w:ind w:right="288"/>
            </w:pPr>
            <w:r w:rsidRPr="00C0018C">
              <w:rPr>
                <w:rFonts w:eastAsiaTheme="minorEastAsia"/>
                <w:color w:val="000000"/>
                <w:lang w:eastAsia="ja-JP"/>
              </w:rPr>
              <w:t>86.51</w:t>
            </w:r>
          </w:p>
        </w:tc>
      </w:tr>
      <w:tr w:rsidR="00A242EB" w:rsidRPr="00C0018C" w14:paraId="5D172FFE" w14:textId="77777777" w:rsidTr="004477A9">
        <w:trPr>
          <w:trHeight w:val="288"/>
        </w:trPr>
        <w:tc>
          <w:tcPr>
            <w:tcW w:w="884" w:type="dxa"/>
            <w:tcBorders>
              <w:top w:val="nil"/>
              <w:left w:val="nil"/>
              <w:bottom w:val="nil"/>
              <w:right w:val="nil"/>
            </w:tcBorders>
            <w:noWrap/>
          </w:tcPr>
          <w:p w14:paraId="3FB072A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24</w:t>
            </w:r>
          </w:p>
        </w:tc>
        <w:tc>
          <w:tcPr>
            <w:tcW w:w="0" w:type="auto"/>
            <w:tcBorders>
              <w:top w:val="nil"/>
              <w:left w:val="nil"/>
              <w:bottom w:val="nil"/>
              <w:right w:val="nil"/>
            </w:tcBorders>
            <w:noWrap/>
          </w:tcPr>
          <w:p w14:paraId="6F2C07B3" w14:textId="77777777" w:rsidR="00A242EB" w:rsidRPr="00C0018C" w:rsidRDefault="00A242EB" w:rsidP="00C0018C">
            <w:pPr>
              <w:pStyle w:val="TableText"/>
              <w:ind w:right="360"/>
            </w:pPr>
            <w:r w:rsidRPr="00C0018C">
              <w:rPr>
                <w:rFonts w:eastAsiaTheme="minorEastAsia"/>
                <w:color w:val="000000"/>
                <w:lang w:eastAsia="ja-JP"/>
              </w:rPr>
              <w:t>46</w:t>
            </w:r>
          </w:p>
        </w:tc>
        <w:tc>
          <w:tcPr>
            <w:tcW w:w="0" w:type="auto"/>
            <w:tcBorders>
              <w:top w:val="nil"/>
              <w:left w:val="nil"/>
              <w:bottom w:val="nil"/>
              <w:right w:val="nil"/>
            </w:tcBorders>
            <w:noWrap/>
          </w:tcPr>
          <w:p w14:paraId="0730485B" w14:textId="77777777" w:rsidR="00A242EB" w:rsidRPr="00C0018C" w:rsidRDefault="00A242EB" w:rsidP="00C0018C">
            <w:pPr>
              <w:pStyle w:val="TableText"/>
              <w:ind w:right="288"/>
            </w:pPr>
            <w:r w:rsidRPr="00C0018C">
              <w:rPr>
                <w:rFonts w:eastAsiaTheme="minorEastAsia"/>
                <w:color w:val="000000"/>
                <w:lang w:eastAsia="ja-JP"/>
              </w:rPr>
              <w:t>2.69</w:t>
            </w:r>
          </w:p>
        </w:tc>
        <w:tc>
          <w:tcPr>
            <w:tcW w:w="1512" w:type="dxa"/>
            <w:tcBorders>
              <w:top w:val="nil"/>
              <w:left w:val="nil"/>
              <w:bottom w:val="nil"/>
              <w:right w:val="nil"/>
            </w:tcBorders>
            <w:noWrap/>
          </w:tcPr>
          <w:p w14:paraId="625474F1" w14:textId="77777777" w:rsidR="00A242EB" w:rsidRPr="00C0018C" w:rsidRDefault="00A242EB" w:rsidP="00C0018C">
            <w:pPr>
              <w:pStyle w:val="TableText"/>
              <w:ind w:right="288"/>
            </w:pPr>
            <w:r w:rsidRPr="00C0018C">
              <w:rPr>
                <w:rFonts w:eastAsiaTheme="minorEastAsia"/>
                <w:color w:val="000000"/>
                <w:lang w:eastAsia="ja-JP"/>
              </w:rPr>
              <w:t>89.20</w:t>
            </w:r>
          </w:p>
        </w:tc>
      </w:tr>
      <w:tr w:rsidR="00A242EB" w:rsidRPr="00C0018C" w14:paraId="4BAF9FDB" w14:textId="77777777" w:rsidTr="004477A9">
        <w:trPr>
          <w:trHeight w:val="288"/>
        </w:trPr>
        <w:tc>
          <w:tcPr>
            <w:tcW w:w="884" w:type="dxa"/>
            <w:tcBorders>
              <w:top w:val="nil"/>
              <w:left w:val="nil"/>
              <w:bottom w:val="nil"/>
              <w:right w:val="nil"/>
            </w:tcBorders>
            <w:noWrap/>
          </w:tcPr>
          <w:p w14:paraId="5D99196F"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25</w:t>
            </w:r>
          </w:p>
        </w:tc>
        <w:tc>
          <w:tcPr>
            <w:tcW w:w="0" w:type="auto"/>
            <w:tcBorders>
              <w:top w:val="nil"/>
              <w:left w:val="nil"/>
              <w:bottom w:val="nil"/>
              <w:right w:val="nil"/>
            </w:tcBorders>
            <w:noWrap/>
          </w:tcPr>
          <w:p w14:paraId="5571A252" w14:textId="77777777" w:rsidR="00A242EB" w:rsidRPr="00C0018C" w:rsidRDefault="00A242EB" w:rsidP="00C0018C">
            <w:pPr>
              <w:pStyle w:val="TableText"/>
              <w:ind w:right="360"/>
            </w:pPr>
            <w:r w:rsidRPr="00C0018C">
              <w:rPr>
                <w:rFonts w:eastAsiaTheme="minorEastAsia"/>
                <w:color w:val="000000"/>
                <w:lang w:eastAsia="ja-JP"/>
              </w:rPr>
              <w:t>44</w:t>
            </w:r>
          </w:p>
        </w:tc>
        <w:tc>
          <w:tcPr>
            <w:tcW w:w="0" w:type="auto"/>
            <w:tcBorders>
              <w:top w:val="nil"/>
              <w:left w:val="nil"/>
              <w:bottom w:val="nil"/>
              <w:right w:val="nil"/>
            </w:tcBorders>
            <w:noWrap/>
          </w:tcPr>
          <w:p w14:paraId="036D0C51" w14:textId="77777777" w:rsidR="00A242EB" w:rsidRPr="00C0018C" w:rsidRDefault="00A242EB" w:rsidP="00C0018C">
            <w:pPr>
              <w:pStyle w:val="TableText"/>
              <w:ind w:right="288"/>
            </w:pPr>
            <w:r w:rsidRPr="00C0018C">
              <w:rPr>
                <w:rFonts w:eastAsiaTheme="minorEastAsia"/>
                <w:color w:val="000000"/>
                <w:lang w:eastAsia="ja-JP"/>
              </w:rPr>
              <w:t>2.57</w:t>
            </w:r>
          </w:p>
        </w:tc>
        <w:tc>
          <w:tcPr>
            <w:tcW w:w="1512" w:type="dxa"/>
            <w:tcBorders>
              <w:top w:val="nil"/>
              <w:left w:val="nil"/>
              <w:bottom w:val="nil"/>
              <w:right w:val="nil"/>
            </w:tcBorders>
            <w:noWrap/>
          </w:tcPr>
          <w:p w14:paraId="097E41D1" w14:textId="77777777" w:rsidR="00A242EB" w:rsidRPr="00C0018C" w:rsidRDefault="00A242EB" w:rsidP="00C0018C">
            <w:pPr>
              <w:pStyle w:val="TableText"/>
              <w:ind w:right="288"/>
            </w:pPr>
            <w:r w:rsidRPr="00C0018C">
              <w:rPr>
                <w:rFonts w:eastAsiaTheme="minorEastAsia"/>
                <w:color w:val="000000"/>
                <w:lang w:eastAsia="ja-JP"/>
              </w:rPr>
              <w:t>91.77</w:t>
            </w:r>
          </w:p>
        </w:tc>
      </w:tr>
      <w:tr w:rsidR="00A242EB" w:rsidRPr="00C0018C" w14:paraId="55ABCF48" w14:textId="77777777" w:rsidTr="004477A9">
        <w:trPr>
          <w:trHeight w:val="288"/>
        </w:trPr>
        <w:tc>
          <w:tcPr>
            <w:tcW w:w="884" w:type="dxa"/>
            <w:tcBorders>
              <w:top w:val="nil"/>
              <w:left w:val="nil"/>
              <w:bottom w:val="nil"/>
              <w:right w:val="nil"/>
            </w:tcBorders>
            <w:noWrap/>
          </w:tcPr>
          <w:p w14:paraId="2B945F7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26</w:t>
            </w:r>
          </w:p>
        </w:tc>
        <w:tc>
          <w:tcPr>
            <w:tcW w:w="0" w:type="auto"/>
            <w:tcBorders>
              <w:top w:val="nil"/>
              <w:left w:val="nil"/>
              <w:bottom w:val="nil"/>
              <w:right w:val="nil"/>
            </w:tcBorders>
            <w:noWrap/>
          </w:tcPr>
          <w:p w14:paraId="76200A76" w14:textId="77777777" w:rsidR="00A242EB" w:rsidRPr="00C0018C" w:rsidRDefault="00A242EB" w:rsidP="00C0018C">
            <w:pPr>
              <w:pStyle w:val="TableText"/>
              <w:ind w:right="360"/>
            </w:pPr>
            <w:r w:rsidRPr="00C0018C">
              <w:rPr>
                <w:rFonts w:eastAsiaTheme="minorEastAsia"/>
                <w:color w:val="000000"/>
                <w:lang w:eastAsia="ja-JP"/>
              </w:rPr>
              <w:t>41</w:t>
            </w:r>
          </w:p>
        </w:tc>
        <w:tc>
          <w:tcPr>
            <w:tcW w:w="0" w:type="auto"/>
            <w:tcBorders>
              <w:top w:val="nil"/>
              <w:left w:val="nil"/>
              <w:bottom w:val="nil"/>
              <w:right w:val="nil"/>
            </w:tcBorders>
            <w:noWrap/>
          </w:tcPr>
          <w:p w14:paraId="463E38B8" w14:textId="77777777" w:rsidR="00A242EB" w:rsidRPr="00C0018C" w:rsidRDefault="00A242EB" w:rsidP="00C0018C">
            <w:pPr>
              <w:pStyle w:val="TableText"/>
              <w:ind w:right="288"/>
            </w:pPr>
            <w:r w:rsidRPr="00C0018C">
              <w:rPr>
                <w:rFonts w:eastAsiaTheme="minorEastAsia"/>
                <w:color w:val="000000"/>
                <w:lang w:eastAsia="ja-JP"/>
              </w:rPr>
              <w:t>2.39</w:t>
            </w:r>
          </w:p>
        </w:tc>
        <w:tc>
          <w:tcPr>
            <w:tcW w:w="1512" w:type="dxa"/>
            <w:tcBorders>
              <w:top w:val="nil"/>
              <w:left w:val="nil"/>
              <w:bottom w:val="nil"/>
              <w:right w:val="nil"/>
            </w:tcBorders>
            <w:noWrap/>
          </w:tcPr>
          <w:p w14:paraId="5C12BB64" w14:textId="77777777" w:rsidR="00A242EB" w:rsidRPr="00C0018C" w:rsidRDefault="00A242EB" w:rsidP="00C0018C">
            <w:pPr>
              <w:pStyle w:val="TableText"/>
              <w:ind w:right="288"/>
            </w:pPr>
            <w:r w:rsidRPr="00C0018C">
              <w:rPr>
                <w:rFonts w:eastAsiaTheme="minorEastAsia"/>
                <w:color w:val="000000"/>
                <w:lang w:eastAsia="ja-JP"/>
              </w:rPr>
              <w:t>94.16</w:t>
            </w:r>
          </w:p>
        </w:tc>
      </w:tr>
      <w:tr w:rsidR="00A242EB" w:rsidRPr="00C0018C" w14:paraId="6E545A55" w14:textId="77777777" w:rsidTr="004477A9">
        <w:trPr>
          <w:trHeight w:val="288"/>
        </w:trPr>
        <w:tc>
          <w:tcPr>
            <w:tcW w:w="884" w:type="dxa"/>
            <w:tcBorders>
              <w:top w:val="nil"/>
              <w:left w:val="nil"/>
              <w:bottom w:val="nil"/>
              <w:right w:val="nil"/>
            </w:tcBorders>
            <w:noWrap/>
          </w:tcPr>
          <w:p w14:paraId="3B3BE2D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27</w:t>
            </w:r>
          </w:p>
        </w:tc>
        <w:tc>
          <w:tcPr>
            <w:tcW w:w="0" w:type="auto"/>
            <w:tcBorders>
              <w:top w:val="nil"/>
              <w:left w:val="nil"/>
              <w:bottom w:val="nil"/>
              <w:right w:val="nil"/>
            </w:tcBorders>
            <w:noWrap/>
          </w:tcPr>
          <w:p w14:paraId="0379F1E1" w14:textId="77777777" w:rsidR="00A242EB" w:rsidRPr="00C0018C" w:rsidRDefault="00A242EB" w:rsidP="00C0018C">
            <w:pPr>
              <w:pStyle w:val="TableText"/>
              <w:ind w:right="360"/>
            </w:pPr>
            <w:r w:rsidRPr="00C0018C">
              <w:rPr>
                <w:rFonts w:eastAsiaTheme="minorEastAsia"/>
                <w:color w:val="000000"/>
                <w:lang w:eastAsia="ja-JP"/>
              </w:rPr>
              <w:t>30</w:t>
            </w:r>
          </w:p>
        </w:tc>
        <w:tc>
          <w:tcPr>
            <w:tcW w:w="0" w:type="auto"/>
            <w:tcBorders>
              <w:top w:val="nil"/>
              <w:left w:val="nil"/>
              <w:bottom w:val="nil"/>
              <w:right w:val="nil"/>
            </w:tcBorders>
            <w:noWrap/>
          </w:tcPr>
          <w:p w14:paraId="7840F8CF" w14:textId="77777777" w:rsidR="00A242EB" w:rsidRPr="00C0018C" w:rsidRDefault="00A242EB" w:rsidP="00C0018C">
            <w:pPr>
              <w:pStyle w:val="TableText"/>
              <w:ind w:right="288"/>
            </w:pPr>
            <w:r w:rsidRPr="00C0018C">
              <w:rPr>
                <w:rFonts w:eastAsiaTheme="minorEastAsia"/>
                <w:color w:val="000000"/>
                <w:lang w:eastAsia="ja-JP"/>
              </w:rPr>
              <w:t>1.75</w:t>
            </w:r>
          </w:p>
        </w:tc>
        <w:tc>
          <w:tcPr>
            <w:tcW w:w="1512" w:type="dxa"/>
            <w:tcBorders>
              <w:top w:val="nil"/>
              <w:left w:val="nil"/>
              <w:bottom w:val="nil"/>
              <w:right w:val="nil"/>
            </w:tcBorders>
            <w:noWrap/>
          </w:tcPr>
          <w:p w14:paraId="6F96269D" w14:textId="77777777" w:rsidR="00A242EB" w:rsidRPr="00C0018C" w:rsidRDefault="00A242EB" w:rsidP="00C0018C">
            <w:pPr>
              <w:pStyle w:val="TableText"/>
              <w:ind w:right="288"/>
            </w:pPr>
            <w:r w:rsidRPr="00C0018C">
              <w:rPr>
                <w:rFonts w:eastAsiaTheme="minorEastAsia"/>
                <w:color w:val="000000"/>
                <w:lang w:eastAsia="ja-JP"/>
              </w:rPr>
              <w:t>95.91</w:t>
            </w:r>
          </w:p>
        </w:tc>
      </w:tr>
      <w:tr w:rsidR="00A242EB" w:rsidRPr="00C0018C" w14:paraId="219497B0" w14:textId="77777777" w:rsidTr="004477A9">
        <w:trPr>
          <w:trHeight w:val="288"/>
        </w:trPr>
        <w:tc>
          <w:tcPr>
            <w:tcW w:w="884" w:type="dxa"/>
            <w:tcBorders>
              <w:top w:val="nil"/>
              <w:left w:val="nil"/>
              <w:bottom w:val="nil"/>
              <w:right w:val="nil"/>
            </w:tcBorders>
            <w:noWrap/>
          </w:tcPr>
          <w:p w14:paraId="351A4E1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28</w:t>
            </w:r>
          </w:p>
        </w:tc>
        <w:tc>
          <w:tcPr>
            <w:tcW w:w="0" w:type="auto"/>
            <w:tcBorders>
              <w:top w:val="nil"/>
              <w:left w:val="nil"/>
              <w:bottom w:val="nil"/>
              <w:right w:val="nil"/>
            </w:tcBorders>
            <w:noWrap/>
          </w:tcPr>
          <w:p w14:paraId="4D338347" w14:textId="77777777" w:rsidR="00A242EB" w:rsidRPr="00C0018C" w:rsidRDefault="00A242EB" w:rsidP="00C0018C">
            <w:pPr>
              <w:pStyle w:val="TableText"/>
              <w:ind w:right="360"/>
            </w:pPr>
            <w:r w:rsidRPr="00C0018C">
              <w:rPr>
                <w:rFonts w:eastAsiaTheme="minorEastAsia"/>
                <w:color w:val="000000"/>
                <w:lang w:eastAsia="ja-JP"/>
              </w:rPr>
              <w:t>32</w:t>
            </w:r>
          </w:p>
        </w:tc>
        <w:tc>
          <w:tcPr>
            <w:tcW w:w="0" w:type="auto"/>
            <w:tcBorders>
              <w:top w:val="nil"/>
              <w:left w:val="nil"/>
              <w:bottom w:val="nil"/>
              <w:right w:val="nil"/>
            </w:tcBorders>
            <w:noWrap/>
          </w:tcPr>
          <w:p w14:paraId="4C402557" w14:textId="77777777" w:rsidR="00A242EB" w:rsidRPr="00C0018C" w:rsidRDefault="00A242EB" w:rsidP="00C0018C">
            <w:pPr>
              <w:pStyle w:val="TableText"/>
              <w:ind w:right="288"/>
            </w:pPr>
            <w:r w:rsidRPr="00C0018C">
              <w:rPr>
                <w:rFonts w:eastAsiaTheme="minorEastAsia"/>
                <w:color w:val="000000"/>
                <w:lang w:eastAsia="ja-JP"/>
              </w:rPr>
              <w:t>1.87</w:t>
            </w:r>
          </w:p>
        </w:tc>
        <w:tc>
          <w:tcPr>
            <w:tcW w:w="1512" w:type="dxa"/>
            <w:tcBorders>
              <w:top w:val="nil"/>
              <w:left w:val="nil"/>
              <w:bottom w:val="nil"/>
              <w:right w:val="nil"/>
            </w:tcBorders>
            <w:noWrap/>
          </w:tcPr>
          <w:p w14:paraId="53E55FAF" w14:textId="77777777" w:rsidR="00A242EB" w:rsidRPr="00C0018C" w:rsidRDefault="00A242EB" w:rsidP="00C0018C">
            <w:pPr>
              <w:pStyle w:val="TableText"/>
              <w:ind w:right="288"/>
            </w:pPr>
            <w:r w:rsidRPr="00C0018C">
              <w:rPr>
                <w:rFonts w:eastAsiaTheme="minorEastAsia"/>
                <w:color w:val="000000"/>
                <w:lang w:eastAsia="ja-JP"/>
              </w:rPr>
              <w:t>97.78</w:t>
            </w:r>
          </w:p>
        </w:tc>
      </w:tr>
      <w:tr w:rsidR="00A242EB" w:rsidRPr="00C0018C" w14:paraId="07377E8D" w14:textId="77777777" w:rsidTr="004477A9">
        <w:trPr>
          <w:trHeight w:val="288"/>
        </w:trPr>
        <w:tc>
          <w:tcPr>
            <w:tcW w:w="884" w:type="dxa"/>
            <w:tcBorders>
              <w:top w:val="nil"/>
              <w:left w:val="nil"/>
              <w:bottom w:val="nil"/>
              <w:right w:val="nil"/>
            </w:tcBorders>
            <w:noWrap/>
          </w:tcPr>
          <w:p w14:paraId="5C8C0FFB"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29</w:t>
            </w:r>
          </w:p>
        </w:tc>
        <w:tc>
          <w:tcPr>
            <w:tcW w:w="0" w:type="auto"/>
            <w:tcBorders>
              <w:top w:val="nil"/>
              <w:left w:val="nil"/>
              <w:bottom w:val="nil"/>
              <w:right w:val="nil"/>
            </w:tcBorders>
            <w:noWrap/>
          </w:tcPr>
          <w:p w14:paraId="044DF03F" w14:textId="77777777" w:rsidR="00A242EB" w:rsidRPr="00C0018C" w:rsidRDefault="00A242EB" w:rsidP="00C0018C">
            <w:pPr>
              <w:pStyle w:val="TableText"/>
              <w:ind w:right="360"/>
            </w:pPr>
            <w:r w:rsidRPr="00C0018C">
              <w:rPr>
                <w:rFonts w:eastAsiaTheme="minorEastAsia"/>
                <w:color w:val="000000"/>
                <w:lang w:eastAsia="ja-JP"/>
              </w:rPr>
              <w:t>24</w:t>
            </w:r>
          </w:p>
        </w:tc>
        <w:tc>
          <w:tcPr>
            <w:tcW w:w="0" w:type="auto"/>
            <w:tcBorders>
              <w:top w:val="nil"/>
              <w:left w:val="nil"/>
              <w:bottom w:val="nil"/>
              <w:right w:val="nil"/>
            </w:tcBorders>
            <w:noWrap/>
          </w:tcPr>
          <w:p w14:paraId="3D064F1E" w14:textId="77777777" w:rsidR="00A242EB" w:rsidRPr="00C0018C" w:rsidRDefault="00A242EB" w:rsidP="00C0018C">
            <w:pPr>
              <w:pStyle w:val="TableText"/>
              <w:ind w:right="288"/>
            </w:pPr>
            <w:r w:rsidRPr="00C0018C">
              <w:rPr>
                <w:rFonts w:eastAsiaTheme="minorEastAsia"/>
                <w:color w:val="000000"/>
                <w:lang w:eastAsia="ja-JP"/>
              </w:rPr>
              <w:t>1.40</w:t>
            </w:r>
          </w:p>
        </w:tc>
        <w:tc>
          <w:tcPr>
            <w:tcW w:w="1512" w:type="dxa"/>
            <w:tcBorders>
              <w:top w:val="nil"/>
              <w:left w:val="nil"/>
              <w:bottom w:val="nil"/>
              <w:right w:val="nil"/>
            </w:tcBorders>
            <w:noWrap/>
          </w:tcPr>
          <w:p w14:paraId="36160E83" w14:textId="77777777" w:rsidR="00A242EB" w:rsidRPr="00C0018C" w:rsidRDefault="00A242EB" w:rsidP="00C0018C">
            <w:pPr>
              <w:pStyle w:val="TableText"/>
              <w:ind w:right="288"/>
            </w:pPr>
            <w:r w:rsidRPr="00C0018C">
              <w:rPr>
                <w:rFonts w:eastAsiaTheme="minorEastAsia"/>
                <w:color w:val="000000"/>
                <w:lang w:eastAsia="ja-JP"/>
              </w:rPr>
              <w:t>99.18</w:t>
            </w:r>
          </w:p>
        </w:tc>
      </w:tr>
      <w:tr w:rsidR="00A242EB" w:rsidRPr="00C0018C" w14:paraId="4AFAED4F" w14:textId="77777777" w:rsidTr="004477A9">
        <w:trPr>
          <w:trHeight w:val="288"/>
        </w:trPr>
        <w:tc>
          <w:tcPr>
            <w:tcW w:w="884" w:type="dxa"/>
            <w:tcBorders>
              <w:top w:val="nil"/>
              <w:left w:val="nil"/>
              <w:bottom w:val="single" w:sz="12" w:space="0" w:color="auto"/>
              <w:right w:val="nil"/>
            </w:tcBorders>
            <w:noWrap/>
          </w:tcPr>
          <w:p w14:paraId="76FE9B3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30</w:t>
            </w:r>
          </w:p>
        </w:tc>
        <w:tc>
          <w:tcPr>
            <w:tcW w:w="0" w:type="auto"/>
            <w:tcBorders>
              <w:top w:val="nil"/>
              <w:left w:val="nil"/>
              <w:bottom w:val="single" w:sz="12" w:space="0" w:color="auto"/>
              <w:right w:val="nil"/>
            </w:tcBorders>
            <w:noWrap/>
          </w:tcPr>
          <w:p w14:paraId="2095B5CC" w14:textId="77777777" w:rsidR="00A242EB" w:rsidRPr="00C0018C" w:rsidRDefault="00A242EB" w:rsidP="00C0018C">
            <w:pPr>
              <w:pStyle w:val="TableText"/>
              <w:ind w:right="360"/>
            </w:pPr>
            <w:r w:rsidRPr="00C0018C">
              <w:rPr>
                <w:rFonts w:eastAsiaTheme="minorEastAsia"/>
                <w:color w:val="000000"/>
                <w:lang w:eastAsia="ja-JP"/>
              </w:rPr>
              <w:t>14</w:t>
            </w:r>
          </w:p>
        </w:tc>
        <w:tc>
          <w:tcPr>
            <w:tcW w:w="0" w:type="auto"/>
            <w:tcBorders>
              <w:top w:val="nil"/>
              <w:left w:val="nil"/>
              <w:bottom w:val="single" w:sz="12" w:space="0" w:color="auto"/>
              <w:right w:val="nil"/>
            </w:tcBorders>
            <w:noWrap/>
          </w:tcPr>
          <w:p w14:paraId="2A6C0FBA" w14:textId="77777777" w:rsidR="00A242EB" w:rsidRPr="00C0018C" w:rsidRDefault="00A242EB" w:rsidP="00C0018C">
            <w:pPr>
              <w:pStyle w:val="TableText"/>
              <w:ind w:right="288"/>
            </w:pPr>
            <w:r w:rsidRPr="00C0018C">
              <w:rPr>
                <w:rFonts w:eastAsiaTheme="minorEastAsia"/>
                <w:color w:val="000000"/>
                <w:lang w:eastAsia="ja-JP"/>
              </w:rPr>
              <w:t>0.82</w:t>
            </w:r>
          </w:p>
        </w:tc>
        <w:tc>
          <w:tcPr>
            <w:tcW w:w="1512" w:type="dxa"/>
            <w:tcBorders>
              <w:top w:val="nil"/>
              <w:left w:val="nil"/>
              <w:bottom w:val="single" w:sz="12" w:space="0" w:color="auto"/>
              <w:right w:val="nil"/>
            </w:tcBorders>
            <w:noWrap/>
          </w:tcPr>
          <w:p w14:paraId="0EA42A64" w14:textId="77777777" w:rsidR="00A242EB" w:rsidRPr="00C0018C" w:rsidRDefault="00A242EB" w:rsidP="00C0018C">
            <w:pPr>
              <w:pStyle w:val="TableText"/>
              <w:ind w:right="288"/>
            </w:pPr>
            <w:r w:rsidRPr="00C0018C">
              <w:rPr>
                <w:rFonts w:eastAsiaTheme="minorEastAsia"/>
                <w:color w:val="000000"/>
                <w:lang w:eastAsia="ja-JP"/>
              </w:rPr>
              <w:t>100.00</w:t>
            </w:r>
          </w:p>
        </w:tc>
      </w:tr>
    </w:tbl>
    <w:p w14:paraId="176EC545" w14:textId="1A69C04F" w:rsidR="00A242EB" w:rsidRPr="00C0018C" w:rsidRDefault="00A242EB" w:rsidP="00C0018C">
      <w:pPr>
        <w:pStyle w:val="Caption"/>
        <w:pageBreakBefore/>
      </w:pPr>
      <w:bookmarkStart w:id="1274" w:name="_Toc133500719"/>
      <w:bookmarkStart w:id="1275" w:name="_Toc160113638"/>
      <w:bookmarkStart w:id="1276" w:name="_Toc193442620"/>
      <w:bookmarkStart w:id="1277" w:name="_Toc222841260"/>
      <w:r w:rsidRPr="00C0018C">
        <w:lastRenderedPageBreak/>
        <w:t>Table 7.A.</w:t>
      </w:r>
      <w:fldSimple w:instr=" SEQ Table_7.A. \* ARABIC ">
        <w:r w:rsidR="00071A86">
          <w:rPr>
            <w:noProof/>
          </w:rPr>
          <w:t>4</w:t>
        </w:r>
      </w:fldSimple>
      <w:r w:rsidRPr="00C0018C">
        <w:t xml:space="preserve">  Raw Score Frequency Distribution for Grade Span Three Through Five</w:t>
      </w:r>
      <w:bookmarkEnd w:id="1274"/>
      <w:bookmarkEnd w:id="1275"/>
      <w:bookmarkEnd w:id="1276"/>
      <w:bookmarkEnd w:id="1277"/>
    </w:p>
    <w:tbl>
      <w:tblPr>
        <w:tblStyle w:val="TRs"/>
        <w:tblW w:w="0" w:type="auto"/>
        <w:tblLook w:val="04A0" w:firstRow="1" w:lastRow="0" w:firstColumn="1" w:lastColumn="0" w:noHBand="0" w:noVBand="1"/>
      </w:tblPr>
      <w:tblGrid>
        <w:gridCol w:w="884"/>
        <w:gridCol w:w="1430"/>
        <w:gridCol w:w="1510"/>
        <w:gridCol w:w="1512"/>
      </w:tblGrid>
      <w:tr w:rsidR="00A242EB" w:rsidRPr="00C0018C" w14:paraId="51F4FC18" w14:textId="77777777" w:rsidTr="004477A9">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0F92AC2E" w14:textId="77777777" w:rsidR="00A242EB" w:rsidRPr="00C0018C" w:rsidRDefault="00A242EB" w:rsidP="00C0018C">
            <w:pPr>
              <w:pStyle w:val="TableHead"/>
              <w:rPr>
                <w:rFonts w:ascii="Calibri" w:hAnsi="Calibri" w:cs="Calibri"/>
                <w:b w:val="0"/>
                <w:bCs w:val="0"/>
              </w:rPr>
            </w:pPr>
            <w:r w:rsidRPr="00C0018C">
              <w:rPr>
                <w:bCs w:val="0"/>
              </w:rPr>
              <w:t>Raw Score</w:t>
            </w:r>
          </w:p>
        </w:tc>
        <w:tc>
          <w:tcPr>
            <w:tcW w:w="0" w:type="auto"/>
            <w:noWrap/>
            <w:hideMark/>
          </w:tcPr>
          <w:p w14:paraId="08E41876" w14:textId="77777777" w:rsidR="00A242EB" w:rsidRPr="00C0018C" w:rsidRDefault="00A242EB" w:rsidP="00C0018C">
            <w:pPr>
              <w:pStyle w:val="TableHead"/>
              <w:rPr>
                <w:rFonts w:ascii="Calibri" w:hAnsi="Calibri" w:cs="Calibri"/>
                <w:b w:val="0"/>
                <w:bCs w:val="0"/>
              </w:rPr>
            </w:pPr>
            <w:r w:rsidRPr="00C0018C">
              <w:rPr>
                <w:bCs w:val="0"/>
              </w:rPr>
              <w:t>Frequency</w:t>
            </w:r>
          </w:p>
        </w:tc>
        <w:tc>
          <w:tcPr>
            <w:tcW w:w="0" w:type="auto"/>
            <w:noWrap/>
            <w:hideMark/>
          </w:tcPr>
          <w:p w14:paraId="318B1FBD" w14:textId="77777777" w:rsidR="00A242EB" w:rsidRPr="00C0018C" w:rsidRDefault="00A242EB" w:rsidP="00C0018C">
            <w:pPr>
              <w:pStyle w:val="TableHead"/>
              <w:rPr>
                <w:rFonts w:ascii="Calibri" w:hAnsi="Calibri" w:cs="Calibri"/>
                <w:b w:val="0"/>
                <w:bCs w:val="0"/>
              </w:rPr>
            </w:pPr>
            <w:r w:rsidRPr="00C0018C">
              <w:rPr>
                <w:bCs w:val="0"/>
              </w:rPr>
              <w:t>Percentage</w:t>
            </w:r>
          </w:p>
        </w:tc>
        <w:tc>
          <w:tcPr>
            <w:tcW w:w="1512" w:type="dxa"/>
            <w:noWrap/>
            <w:hideMark/>
          </w:tcPr>
          <w:p w14:paraId="414D6A54" w14:textId="77777777" w:rsidR="00A242EB" w:rsidRPr="00C0018C" w:rsidRDefault="00A242EB" w:rsidP="00C0018C">
            <w:pPr>
              <w:pStyle w:val="TableHead"/>
              <w:rPr>
                <w:rFonts w:ascii="Calibri" w:hAnsi="Calibri" w:cs="Calibri"/>
                <w:b w:val="0"/>
                <w:bCs w:val="0"/>
              </w:rPr>
            </w:pPr>
            <w:r w:rsidRPr="00C0018C">
              <w:rPr>
                <w:bCs w:val="0"/>
              </w:rPr>
              <w:t>Cumulative Percentage</w:t>
            </w:r>
          </w:p>
        </w:tc>
      </w:tr>
      <w:tr w:rsidR="00A242EB" w:rsidRPr="00C0018C" w14:paraId="37E3212A" w14:textId="77777777" w:rsidTr="004477A9">
        <w:trPr>
          <w:trHeight w:val="288"/>
        </w:trPr>
        <w:tc>
          <w:tcPr>
            <w:tcW w:w="884" w:type="dxa"/>
            <w:tcBorders>
              <w:top w:val="nil"/>
              <w:left w:val="nil"/>
              <w:bottom w:val="nil"/>
              <w:right w:val="nil"/>
            </w:tcBorders>
            <w:noWrap/>
          </w:tcPr>
          <w:p w14:paraId="3E780DEB"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0</w:t>
            </w:r>
          </w:p>
        </w:tc>
        <w:tc>
          <w:tcPr>
            <w:tcW w:w="0" w:type="auto"/>
            <w:tcBorders>
              <w:top w:val="nil"/>
              <w:left w:val="nil"/>
              <w:bottom w:val="nil"/>
              <w:right w:val="nil"/>
            </w:tcBorders>
            <w:noWrap/>
          </w:tcPr>
          <w:p w14:paraId="1EBACB1D"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252</w:t>
            </w:r>
          </w:p>
        </w:tc>
        <w:tc>
          <w:tcPr>
            <w:tcW w:w="0" w:type="auto"/>
            <w:tcBorders>
              <w:top w:val="nil"/>
              <w:left w:val="nil"/>
              <w:bottom w:val="nil"/>
              <w:right w:val="nil"/>
            </w:tcBorders>
            <w:noWrap/>
          </w:tcPr>
          <w:p w14:paraId="7F0EC9B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6.02</w:t>
            </w:r>
          </w:p>
        </w:tc>
        <w:tc>
          <w:tcPr>
            <w:tcW w:w="1512" w:type="dxa"/>
            <w:tcBorders>
              <w:top w:val="nil"/>
              <w:left w:val="nil"/>
              <w:bottom w:val="nil"/>
              <w:right w:val="nil"/>
            </w:tcBorders>
            <w:noWrap/>
          </w:tcPr>
          <w:p w14:paraId="755E25F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6.02</w:t>
            </w:r>
          </w:p>
        </w:tc>
      </w:tr>
      <w:tr w:rsidR="00A242EB" w:rsidRPr="00C0018C" w14:paraId="264C401B" w14:textId="77777777" w:rsidTr="004477A9">
        <w:trPr>
          <w:trHeight w:val="288"/>
        </w:trPr>
        <w:tc>
          <w:tcPr>
            <w:tcW w:w="884" w:type="dxa"/>
            <w:tcBorders>
              <w:top w:val="nil"/>
              <w:left w:val="nil"/>
              <w:bottom w:val="nil"/>
              <w:right w:val="nil"/>
            </w:tcBorders>
            <w:noWrap/>
          </w:tcPr>
          <w:p w14:paraId="1F7C172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w:t>
            </w:r>
          </w:p>
        </w:tc>
        <w:tc>
          <w:tcPr>
            <w:tcW w:w="0" w:type="auto"/>
            <w:tcBorders>
              <w:top w:val="nil"/>
              <w:left w:val="nil"/>
              <w:bottom w:val="nil"/>
              <w:right w:val="nil"/>
            </w:tcBorders>
            <w:noWrap/>
          </w:tcPr>
          <w:p w14:paraId="76913DA2"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72</w:t>
            </w:r>
          </w:p>
        </w:tc>
        <w:tc>
          <w:tcPr>
            <w:tcW w:w="0" w:type="auto"/>
            <w:tcBorders>
              <w:top w:val="nil"/>
              <w:left w:val="nil"/>
              <w:bottom w:val="nil"/>
              <w:right w:val="nil"/>
            </w:tcBorders>
            <w:noWrap/>
          </w:tcPr>
          <w:p w14:paraId="3CF6637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1.72</w:t>
            </w:r>
          </w:p>
        </w:tc>
        <w:tc>
          <w:tcPr>
            <w:tcW w:w="1512" w:type="dxa"/>
            <w:tcBorders>
              <w:top w:val="nil"/>
              <w:left w:val="nil"/>
              <w:bottom w:val="nil"/>
              <w:right w:val="nil"/>
            </w:tcBorders>
            <w:noWrap/>
          </w:tcPr>
          <w:p w14:paraId="5352B08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7.74</w:t>
            </w:r>
          </w:p>
        </w:tc>
      </w:tr>
      <w:tr w:rsidR="00A242EB" w:rsidRPr="00C0018C" w14:paraId="6486F5A1" w14:textId="77777777" w:rsidTr="004477A9">
        <w:trPr>
          <w:trHeight w:val="288"/>
        </w:trPr>
        <w:tc>
          <w:tcPr>
            <w:tcW w:w="884" w:type="dxa"/>
            <w:tcBorders>
              <w:top w:val="nil"/>
              <w:left w:val="nil"/>
              <w:bottom w:val="nil"/>
              <w:right w:val="nil"/>
            </w:tcBorders>
            <w:noWrap/>
          </w:tcPr>
          <w:p w14:paraId="564423B3"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w:t>
            </w:r>
          </w:p>
        </w:tc>
        <w:tc>
          <w:tcPr>
            <w:tcW w:w="0" w:type="auto"/>
            <w:tcBorders>
              <w:top w:val="nil"/>
              <w:left w:val="nil"/>
              <w:bottom w:val="nil"/>
              <w:right w:val="nil"/>
            </w:tcBorders>
            <w:noWrap/>
          </w:tcPr>
          <w:p w14:paraId="0F1A6658"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68</w:t>
            </w:r>
          </w:p>
        </w:tc>
        <w:tc>
          <w:tcPr>
            <w:tcW w:w="0" w:type="auto"/>
            <w:tcBorders>
              <w:top w:val="nil"/>
              <w:left w:val="nil"/>
              <w:bottom w:val="nil"/>
              <w:right w:val="nil"/>
            </w:tcBorders>
            <w:noWrap/>
          </w:tcPr>
          <w:p w14:paraId="02D4E90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1.62</w:t>
            </w:r>
          </w:p>
        </w:tc>
        <w:tc>
          <w:tcPr>
            <w:tcW w:w="1512" w:type="dxa"/>
            <w:tcBorders>
              <w:top w:val="nil"/>
              <w:left w:val="nil"/>
              <w:bottom w:val="nil"/>
              <w:right w:val="nil"/>
            </w:tcBorders>
            <w:noWrap/>
          </w:tcPr>
          <w:p w14:paraId="3CFD829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9.36</w:t>
            </w:r>
          </w:p>
        </w:tc>
      </w:tr>
      <w:tr w:rsidR="00A242EB" w:rsidRPr="00C0018C" w14:paraId="62F0C8A6" w14:textId="77777777" w:rsidTr="004477A9">
        <w:trPr>
          <w:trHeight w:val="288"/>
        </w:trPr>
        <w:tc>
          <w:tcPr>
            <w:tcW w:w="884" w:type="dxa"/>
            <w:tcBorders>
              <w:top w:val="nil"/>
              <w:left w:val="nil"/>
              <w:bottom w:val="nil"/>
              <w:right w:val="nil"/>
            </w:tcBorders>
            <w:noWrap/>
          </w:tcPr>
          <w:p w14:paraId="288A031F"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w:t>
            </w:r>
          </w:p>
        </w:tc>
        <w:tc>
          <w:tcPr>
            <w:tcW w:w="0" w:type="auto"/>
            <w:tcBorders>
              <w:top w:val="nil"/>
              <w:left w:val="nil"/>
              <w:bottom w:val="nil"/>
              <w:right w:val="nil"/>
            </w:tcBorders>
            <w:noWrap/>
          </w:tcPr>
          <w:p w14:paraId="51A689BD"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69</w:t>
            </w:r>
          </w:p>
        </w:tc>
        <w:tc>
          <w:tcPr>
            <w:tcW w:w="0" w:type="auto"/>
            <w:tcBorders>
              <w:top w:val="nil"/>
              <w:left w:val="nil"/>
              <w:bottom w:val="nil"/>
              <w:right w:val="nil"/>
            </w:tcBorders>
            <w:noWrap/>
          </w:tcPr>
          <w:p w14:paraId="7CFEEA7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1.65</w:t>
            </w:r>
          </w:p>
        </w:tc>
        <w:tc>
          <w:tcPr>
            <w:tcW w:w="1512" w:type="dxa"/>
            <w:tcBorders>
              <w:top w:val="nil"/>
              <w:left w:val="nil"/>
              <w:bottom w:val="nil"/>
              <w:right w:val="nil"/>
            </w:tcBorders>
            <w:noWrap/>
          </w:tcPr>
          <w:p w14:paraId="5A75595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11.01</w:t>
            </w:r>
          </w:p>
        </w:tc>
      </w:tr>
      <w:tr w:rsidR="00A242EB" w:rsidRPr="00C0018C" w14:paraId="779EFE22" w14:textId="77777777" w:rsidTr="004477A9">
        <w:trPr>
          <w:trHeight w:val="288"/>
        </w:trPr>
        <w:tc>
          <w:tcPr>
            <w:tcW w:w="884" w:type="dxa"/>
            <w:tcBorders>
              <w:top w:val="nil"/>
              <w:left w:val="nil"/>
              <w:bottom w:val="nil"/>
              <w:right w:val="nil"/>
            </w:tcBorders>
            <w:noWrap/>
          </w:tcPr>
          <w:p w14:paraId="4A4E800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w:t>
            </w:r>
          </w:p>
        </w:tc>
        <w:tc>
          <w:tcPr>
            <w:tcW w:w="0" w:type="auto"/>
            <w:tcBorders>
              <w:top w:val="nil"/>
              <w:left w:val="nil"/>
              <w:bottom w:val="nil"/>
              <w:right w:val="nil"/>
            </w:tcBorders>
            <w:noWrap/>
          </w:tcPr>
          <w:p w14:paraId="4092E383"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87</w:t>
            </w:r>
          </w:p>
        </w:tc>
        <w:tc>
          <w:tcPr>
            <w:tcW w:w="0" w:type="auto"/>
            <w:tcBorders>
              <w:top w:val="nil"/>
              <w:left w:val="nil"/>
              <w:bottom w:val="nil"/>
              <w:right w:val="nil"/>
            </w:tcBorders>
            <w:noWrap/>
          </w:tcPr>
          <w:p w14:paraId="5E2EF74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2.08</w:t>
            </w:r>
          </w:p>
        </w:tc>
        <w:tc>
          <w:tcPr>
            <w:tcW w:w="1512" w:type="dxa"/>
            <w:tcBorders>
              <w:top w:val="nil"/>
              <w:left w:val="nil"/>
              <w:bottom w:val="nil"/>
              <w:right w:val="nil"/>
            </w:tcBorders>
            <w:noWrap/>
          </w:tcPr>
          <w:p w14:paraId="4AD20F3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13.09</w:t>
            </w:r>
          </w:p>
        </w:tc>
      </w:tr>
      <w:tr w:rsidR="00A242EB" w:rsidRPr="00C0018C" w14:paraId="77E13AA1" w14:textId="77777777" w:rsidTr="004477A9">
        <w:trPr>
          <w:trHeight w:val="288"/>
        </w:trPr>
        <w:tc>
          <w:tcPr>
            <w:tcW w:w="884" w:type="dxa"/>
            <w:tcBorders>
              <w:top w:val="nil"/>
              <w:left w:val="nil"/>
              <w:bottom w:val="nil"/>
              <w:right w:val="nil"/>
            </w:tcBorders>
            <w:noWrap/>
          </w:tcPr>
          <w:p w14:paraId="298844EE"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w:t>
            </w:r>
          </w:p>
        </w:tc>
        <w:tc>
          <w:tcPr>
            <w:tcW w:w="0" w:type="auto"/>
            <w:tcBorders>
              <w:top w:val="nil"/>
              <w:left w:val="nil"/>
              <w:bottom w:val="nil"/>
              <w:right w:val="nil"/>
            </w:tcBorders>
            <w:noWrap/>
          </w:tcPr>
          <w:p w14:paraId="6BC92B8F"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76</w:t>
            </w:r>
          </w:p>
        </w:tc>
        <w:tc>
          <w:tcPr>
            <w:tcW w:w="0" w:type="auto"/>
            <w:tcBorders>
              <w:top w:val="nil"/>
              <w:left w:val="nil"/>
              <w:bottom w:val="nil"/>
              <w:right w:val="nil"/>
            </w:tcBorders>
            <w:noWrap/>
          </w:tcPr>
          <w:p w14:paraId="1F9909A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1.82</w:t>
            </w:r>
          </w:p>
        </w:tc>
        <w:tc>
          <w:tcPr>
            <w:tcW w:w="1512" w:type="dxa"/>
            <w:tcBorders>
              <w:top w:val="nil"/>
              <w:left w:val="nil"/>
              <w:bottom w:val="nil"/>
              <w:right w:val="nil"/>
            </w:tcBorders>
            <w:noWrap/>
          </w:tcPr>
          <w:p w14:paraId="4D1348EB"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14.90</w:t>
            </w:r>
          </w:p>
        </w:tc>
      </w:tr>
      <w:tr w:rsidR="00A242EB" w:rsidRPr="00C0018C" w14:paraId="3A78DB6C" w14:textId="77777777" w:rsidTr="004477A9">
        <w:trPr>
          <w:trHeight w:val="288"/>
        </w:trPr>
        <w:tc>
          <w:tcPr>
            <w:tcW w:w="884" w:type="dxa"/>
            <w:tcBorders>
              <w:top w:val="nil"/>
              <w:left w:val="nil"/>
              <w:bottom w:val="nil"/>
              <w:right w:val="nil"/>
            </w:tcBorders>
            <w:noWrap/>
          </w:tcPr>
          <w:p w14:paraId="16933BD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w:t>
            </w:r>
          </w:p>
        </w:tc>
        <w:tc>
          <w:tcPr>
            <w:tcW w:w="0" w:type="auto"/>
            <w:tcBorders>
              <w:top w:val="nil"/>
              <w:left w:val="nil"/>
              <w:bottom w:val="nil"/>
              <w:right w:val="nil"/>
            </w:tcBorders>
            <w:noWrap/>
          </w:tcPr>
          <w:p w14:paraId="296B3246"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85</w:t>
            </w:r>
          </w:p>
        </w:tc>
        <w:tc>
          <w:tcPr>
            <w:tcW w:w="0" w:type="auto"/>
            <w:tcBorders>
              <w:top w:val="nil"/>
              <w:left w:val="nil"/>
              <w:bottom w:val="nil"/>
              <w:right w:val="nil"/>
            </w:tcBorders>
            <w:noWrap/>
          </w:tcPr>
          <w:p w14:paraId="10745D6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2.03</w:t>
            </w:r>
          </w:p>
        </w:tc>
        <w:tc>
          <w:tcPr>
            <w:tcW w:w="1512" w:type="dxa"/>
            <w:tcBorders>
              <w:top w:val="nil"/>
              <w:left w:val="nil"/>
              <w:bottom w:val="nil"/>
              <w:right w:val="nil"/>
            </w:tcBorders>
            <w:noWrap/>
          </w:tcPr>
          <w:p w14:paraId="5B2F23A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16.93</w:t>
            </w:r>
          </w:p>
        </w:tc>
      </w:tr>
      <w:tr w:rsidR="00A242EB" w:rsidRPr="00C0018C" w14:paraId="648E84E6" w14:textId="77777777" w:rsidTr="004477A9">
        <w:trPr>
          <w:trHeight w:val="288"/>
        </w:trPr>
        <w:tc>
          <w:tcPr>
            <w:tcW w:w="884" w:type="dxa"/>
            <w:tcBorders>
              <w:top w:val="nil"/>
              <w:left w:val="nil"/>
              <w:bottom w:val="nil"/>
              <w:right w:val="nil"/>
            </w:tcBorders>
            <w:noWrap/>
          </w:tcPr>
          <w:p w14:paraId="498698D3" w14:textId="77777777" w:rsidR="00A242EB" w:rsidRPr="00C0018C" w:rsidRDefault="00A242EB" w:rsidP="00C0018C">
            <w:pPr>
              <w:pStyle w:val="TableText"/>
              <w:ind w:right="144"/>
            </w:pPr>
            <w:r w:rsidRPr="00C0018C">
              <w:rPr>
                <w:rFonts w:eastAsiaTheme="minorEastAsia"/>
                <w:color w:val="000000"/>
                <w:lang w:eastAsia="ja-JP"/>
              </w:rPr>
              <w:t>7</w:t>
            </w:r>
          </w:p>
        </w:tc>
        <w:tc>
          <w:tcPr>
            <w:tcW w:w="0" w:type="auto"/>
            <w:tcBorders>
              <w:top w:val="nil"/>
              <w:left w:val="nil"/>
              <w:bottom w:val="nil"/>
              <w:right w:val="nil"/>
            </w:tcBorders>
            <w:noWrap/>
          </w:tcPr>
          <w:p w14:paraId="4BA1A148" w14:textId="77777777" w:rsidR="00A242EB" w:rsidRPr="00C0018C" w:rsidRDefault="00A242EB" w:rsidP="00C0018C">
            <w:pPr>
              <w:pStyle w:val="TableText"/>
              <w:ind w:right="360"/>
            </w:pPr>
            <w:r w:rsidRPr="00C0018C">
              <w:rPr>
                <w:rFonts w:eastAsiaTheme="minorEastAsia"/>
                <w:color w:val="000000"/>
                <w:lang w:eastAsia="ja-JP"/>
              </w:rPr>
              <w:t>119</w:t>
            </w:r>
          </w:p>
        </w:tc>
        <w:tc>
          <w:tcPr>
            <w:tcW w:w="0" w:type="auto"/>
            <w:tcBorders>
              <w:top w:val="nil"/>
              <w:left w:val="nil"/>
              <w:bottom w:val="nil"/>
              <w:right w:val="nil"/>
            </w:tcBorders>
            <w:noWrap/>
          </w:tcPr>
          <w:p w14:paraId="12B51DB4" w14:textId="77777777" w:rsidR="00A242EB" w:rsidRPr="00C0018C" w:rsidRDefault="00A242EB" w:rsidP="00C0018C">
            <w:pPr>
              <w:pStyle w:val="TableText"/>
              <w:ind w:right="288"/>
            </w:pPr>
            <w:r w:rsidRPr="00C0018C">
              <w:rPr>
                <w:rFonts w:eastAsiaTheme="minorEastAsia"/>
                <w:color w:val="000000"/>
                <w:lang w:eastAsia="ja-JP"/>
              </w:rPr>
              <w:t>2.84</w:t>
            </w:r>
          </w:p>
        </w:tc>
        <w:tc>
          <w:tcPr>
            <w:tcW w:w="1512" w:type="dxa"/>
            <w:tcBorders>
              <w:top w:val="nil"/>
              <w:left w:val="nil"/>
              <w:bottom w:val="nil"/>
              <w:right w:val="nil"/>
            </w:tcBorders>
            <w:noWrap/>
          </w:tcPr>
          <w:p w14:paraId="49412E00" w14:textId="77777777" w:rsidR="00A242EB" w:rsidRPr="00C0018C" w:rsidRDefault="00A242EB" w:rsidP="00C0018C">
            <w:pPr>
              <w:pStyle w:val="TableText"/>
              <w:ind w:right="288"/>
            </w:pPr>
            <w:r w:rsidRPr="00C0018C">
              <w:rPr>
                <w:rFonts w:eastAsiaTheme="minorEastAsia"/>
                <w:color w:val="000000"/>
                <w:lang w:eastAsia="ja-JP"/>
              </w:rPr>
              <w:t>19.78</w:t>
            </w:r>
          </w:p>
        </w:tc>
      </w:tr>
      <w:tr w:rsidR="00A242EB" w:rsidRPr="00C0018C" w14:paraId="37C8DAC8" w14:textId="77777777" w:rsidTr="004477A9">
        <w:trPr>
          <w:trHeight w:val="288"/>
        </w:trPr>
        <w:tc>
          <w:tcPr>
            <w:tcW w:w="884" w:type="dxa"/>
            <w:tcBorders>
              <w:top w:val="nil"/>
              <w:left w:val="nil"/>
              <w:bottom w:val="nil"/>
              <w:right w:val="nil"/>
            </w:tcBorders>
            <w:noWrap/>
          </w:tcPr>
          <w:p w14:paraId="4A8D4FA9" w14:textId="77777777" w:rsidR="00A242EB" w:rsidRPr="00C0018C" w:rsidRDefault="00A242EB" w:rsidP="00C0018C">
            <w:pPr>
              <w:pStyle w:val="TableText"/>
              <w:ind w:right="144"/>
            </w:pPr>
            <w:r w:rsidRPr="00C0018C">
              <w:rPr>
                <w:rFonts w:eastAsiaTheme="minorEastAsia"/>
                <w:color w:val="000000"/>
                <w:lang w:eastAsia="ja-JP"/>
              </w:rPr>
              <w:t>8</w:t>
            </w:r>
          </w:p>
        </w:tc>
        <w:tc>
          <w:tcPr>
            <w:tcW w:w="0" w:type="auto"/>
            <w:tcBorders>
              <w:top w:val="nil"/>
              <w:left w:val="nil"/>
              <w:bottom w:val="nil"/>
              <w:right w:val="nil"/>
            </w:tcBorders>
            <w:noWrap/>
          </w:tcPr>
          <w:p w14:paraId="2A35D3A6" w14:textId="77777777" w:rsidR="00A242EB" w:rsidRPr="00C0018C" w:rsidRDefault="00A242EB" w:rsidP="00C0018C">
            <w:pPr>
              <w:pStyle w:val="TableText"/>
              <w:ind w:right="360"/>
            </w:pPr>
            <w:r w:rsidRPr="00C0018C">
              <w:rPr>
                <w:rFonts w:eastAsiaTheme="minorEastAsia"/>
                <w:color w:val="000000"/>
                <w:lang w:eastAsia="ja-JP"/>
              </w:rPr>
              <w:t>97</w:t>
            </w:r>
          </w:p>
        </w:tc>
        <w:tc>
          <w:tcPr>
            <w:tcW w:w="0" w:type="auto"/>
            <w:tcBorders>
              <w:top w:val="nil"/>
              <w:left w:val="nil"/>
              <w:bottom w:val="nil"/>
              <w:right w:val="nil"/>
            </w:tcBorders>
            <w:noWrap/>
          </w:tcPr>
          <w:p w14:paraId="6E054531" w14:textId="77777777" w:rsidR="00A242EB" w:rsidRPr="00C0018C" w:rsidRDefault="00A242EB" w:rsidP="00C0018C">
            <w:pPr>
              <w:pStyle w:val="TableText"/>
              <w:ind w:right="288"/>
            </w:pPr>
            <w:r w:rsidRPr="00C0018C">
              <w:rPr>
                <w:rFonts w:eastAsiaTheme="minorEastAsia"/>
                <w:color w:val="000000"/>
                <w:lang w:eastAsia="ja-JP"/>
              </w:rPr>
              <w:t>2.32</w:t>
            </w:r>
          </w:p>
        </w:tc>
        <w:tc>
          <w:tcPr>
            <w:tcW w:w="1512" w:type="dxa"/>
            <w:tcBorders>
              <w:top w:val="nil"/>
              <w:left w:val="nil"/>
              <w:bottom w:val="nil"/>
              <w:right w:val="nil"/>
            </w:tcBorders>
            <w:noWrap/>
          </w:tcPr>
          <w:p w14:paraId="5B3C6A5A" w14:textId="77777777" w:rsidR="00A242EB" w:rsidRPr="00C0018C" w:rsidRDefault="00A242EB" w:rsidP="00C0018C">
            <w:pPr>
              <w:pStyle w:val="TableText"/>
              <w:ind w:right="288"/>
            </w:pPr>
            <w:r w:rsidRPr="00C0018C">
              <w:rPr>
                <w:rFonts w:eastAsiaTheme="minorEastAsia"/>
                <w:color w:val="000000"/>
                <w:lang w:eastAsia="ja-JP"/>
              </w:rPr>
              <w:t>22.09</w:t>
            </w:r>
          </w:p>
        </w:tc>
      </w:tr>
      <w:tr w:rsidR="00A242EB" w:rsidRPr="00C0018C" w14:paraId="736ADF07" w14:textId="77777777" w:rsidTr="004477A9">
        <w:trPr>
          <w:trHeight w:val="288"/>
        </w:trPr>
        <w:tc>
          <w:tcPr>
            <w:tcW w:w="884" w:type="dxa"/>
            <w:tcBorders>
              <w:top w:val="nil"/>
              <w:left w:val="nil"/>
              <w:bottom w:val="nil"/>
              <w:right w:val="nil"/>
            </w:tcBorders>
            <w:noWrap/>
          </w:tcPr>
          <w:p w14:paraId="2F7E0D90"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9</w:t>
            </w:r>
          </w:p>
        </w:tc>
        <w:tc>
          <w:tcPr>
            <w:tcW w:w="0" w:type="auto"/>
            <w:tcBorders>
              <w:top w:val="nil"/>
              <w:left w:val="nil"/>
              <w:bottom w:val="nil"/>
              <w:right w:val="nil"/>
            </w:tcBorders>
            <w:noWrap/>
          </w:tcPr>
          <w:p w14:paraId="11DB1E2A"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142</w:t>
            </w:r>
          </w:p>
        </w:tc>
        <w:tc>
          <w:tcPr>
            <w:tcW w:w="0" w:type="auto"/>
            <w:tcBorders>
              <w:top w:val="nil"/>
              <w:left w:val="nil"/>
              <w:bottom w:val="nil"/>
              <w:right w:val="nil"/>
            </w:tcBorders>
            <w:noWrap/>
          </w:tcPr>
          <w:p w14:paraId="1E20E45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3.39</w:t>
            </w:r>
          </w:p>
        </w:tc>
        <w:tc>
          <w:tcPr>
            <w:tcW w:w="1512" w:type="dxa"/>
            <w:tcBorders>
              <w:top w:val="nil"/>
              <w:left w:val="nil"/>
              <w:bottom w:val="nil"/>
              <w:right w:val="nil"/>
            </w:tcBorders>
            <w:noWrap/>
          </w:tcPr>
          <w:p w14:paraId="6EE5729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25.48</w:t>
            </w:r>
          </w:p>
        </w:tc>
      </w:tr>
      <w:tr w:rsidR="00A242EB" w:rsidRPr="00C0018C" w14:paraId="7F36E469" w14:textId="77777777" w:rsidTr="004477A9">
        <w:trPr>
          <w:trHeight w:val="288"/>
        </w:trPr>
        <w:tc>
          <w:tcPr>
            <w:tcW w:w="884" w:type="dxa"/>
            <w:tcBorders>
              <w:top w:val="nil"/>
              <w:left w:val="nil"/>
              <w:bottom w:val="nil"/>
              <w:right w:val="nil"/>
            </w:tcBorders>
            <w:noWrap/>
          </w:tcPr>
          <w:p w14:paraId="65FB024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10</w:t>
            </w:r>
          </w:p>
        </w:tc>
        <w:tc>
          <w:tcPr>
            <w:tcW w:w="0" w:type="auto"/>
            <w:tcBorders>
              <w:top w:val="nil"/>
              <w:left w:val="nil"/>
              <w:bottom w:val="nil"/>
              <w:right w:val="nil"/>
            </w:tcBorders>
            <w:noWrap/>
          </w:tcPr>
          <w:p w14:paraId="69927B69" w14:textId="77777777" w:rsidR="00A242EB" w:rsidRPr="00C0018C" w:rsidRDefault="00A242EB" w:rsidP="00C0018C">
            <w:pPr>
              <w:pStyle w:val="TableText"/>
              <w:ind w:right="360"/>
            </w:pPr>
            <w:r w:rsidRPr="00C0018C">
              <w:rPr>
                <w:rFonts w:eastAsiaTheme="minorEastAsia"/>
                <w:color w:val="000000"/>
                <w:lang w:eastAsia="ja-JP"/>
              </w:rPr>
              <w:t>142</w:t>
            </w:r>
          </w:p>
        </w:tc>
        <w:tc>
          <w:tcPr>
            <w:tcW w:w="0" w:type="auto"/>
            <w:tcBorders>
              <w:top w:val="nil"/>
              <w:left w:val="nil"/>
              <w:bottom w:val="nil"/>
              <w:right w:val="nil"/>
            </w:tcBorders>
            <w:noWrap/>
          </w:tcPr>
          <w:p w14:paraId="33955864" w14:textId="77777777" w:rsidR="00A242EB" w:rsidRPr="00C0018C" w:rsidRDefault="00A242EB" w:rsidP="00C0018C">
            <w:pPr>
              <w:pStyle w:val="TableText"/>
              <w:ind w:right="288"/>
            </w:pPr>
            <w:r w:rsidRPr="00C0018C">
              <w:rPr>
                <w:rFonts w:eastAsiaTheme="minorEastAsia"/>
                <w:color w:val="000000"/>
                <w:lang w:eastAsia="ja-JP"/>
              </w:rPr>
              <w:t>3.39</w:t>
            </w:r>
          </w:p>
        </w:tc>
        <w:tc>
          <w:tcPr>
            <w:tcW w:w="1512" w:type="dxa"/>
            <w:tcBorders>
              <w:top w:val="nil"/>
              <w:left w:val="nil"/>
              <w:bottom w:val="nil"/>
              <w:right w:val="nil"/>
            </w:tcBorders>
            <w:noWrap/>
          </w:tcPr>
          <w:p w14:paraId="036CC7BA" w14:textId="77777777" w:rsidR="00A242EB" w:rsidRPr="00C0018C" w:rsidRDefault="00A242EB" w:rsidP="00C0018C">
            <w:pPr>
              <w:pStyle w:val="TableText"/>
              <w:ind w:right="288"/>
            </w:pPr>
            <w:r w:rsidRPr="00C0018C">
              <w:rPr>
                <w:rFonts w:eastAsiaTheme="minorEastAsia"/>
                <w:color w:val="000000"/>
                <w:lang w:eastAsia="ja-JP"/>
              </w:rPr>
              <w:t>28.88</w:t>
            </w:r>
          </w:p>
        </w:tc>
      </w:tr>
      <w:tr w:rsidR="00A242EB" w:rsidRPr="00C0018C" w14:paraId="61E74741" w14:textId="77777777" w:rsidTr="004477A9">
        <w:trPr>
          <w:trHeight w:val="288"/>
        </w:trPr>
        <w:tc>
          <w:tcPr>
            <w:tcW w:w="884" w:type="dxa"/>
            <w:tcBorders>
              <w:top w:val="nil"/>
              <w:left w:val="nil"/>
              <w:bottom w:val="nil"/>
              <w:right w:val="nil"/>
            </w:tcBorders>
            <w:noWrap/>
          </w:tcPr>
          <w:p w14:paraId="77E5990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11</w:t>
            </w:r>
          </w:p>
        </w:tc>
        <w:tc>
          <w:tcPr>
            <w:tcW w:w="0" w:type="auto"/>
            <w:tcBorders>
              <w:top w:val="nil"/>
              <w:left w:val="nil"/>
              <w:bottom w:val="nil"/>
              <w:right w:val="nil"/>
            </w:tcBorders>
            <w:noWrap/>
          </w:tcPr>
          <w:p w14:paraId="3E2CE914" w14:textId="77777777" w:rsidR="00A242EB" w:rsidRPr="00C0018C" w:rsidRDefault="00A242EB" w:rsidP="00C0018C">
            <w:pPr>
              <w:pStyle w:val="TableText"/>
              <w:ind w:right="360"/>
            </w:pPr>
            <w:r w:rsidRPr="00C0018C">
              <w:rPr>
                <w:rFonts w:eastAsiaTheme="minorEastAsia"/>
                <w:color w:val="000000"/>
                <w:lang w:eastAsia="ja-JP"/>
              </w:rPr>
              <w:t>159</w:t>
            </w:r>
          </w:p>
        </w:tc>
        <w:tc>
          <w:tcPr>
            <w:tcW w:w="0" w:type="auto"/>
            <w:tcBorders>
              <w:top w:val="nil"/>
              <w:left w:val="nil"/>
              <w:bottom w:val="nil"/>
              <w:right w:val="nil"/>
            </w:tcBorders>
            <w:noWrap/>
          </w:tcPr>
          <w:p w14:paraId="5BF67304" w14:textId="77777777" w:rsidR="00A242EB" w:rsidRPr="00C0018C" w:rsidRDefault="00A242EB" w:rsidP="00C0018C">
            <w:pPr>
              <w:pStyle w:val="TableText"/>
              <w:ind w:right="288"/>
            </w:pPr>
            <w:r w:rsidRPr="00C0018C">
              <w:rPr>
                <w:rFonts w:eastAsiaTheme="minorEastAsia"/>
                <w:color w:val="000000"/>
                <w:lang w:eastAsia="ja-JP"/>
              </w:rPr>
              <w:t>3.80</w:t>
            </w:r>
          </w:p>
        </w:tc>
        <w:tc>
          <w:tcPr>
            <w:tcW w:w="1512" w:type="dxa"/>
            <w:tcBorders>
              <w:top w:val="nil"/>
              <w:left w:val="nil"/>
              <w:bottom w:val="nil"/>
              <w:right w:val="nil"/>
            </w:tcBorders>
            <w:noWrap/>
          </w:tcPr>
          <w:p w14:paraId="18A736A0" w14:textId="77777777" w:rsidR="00A242EB" w:rsidRPr="00C0018C" w:rsidRDefault="00A242EB" w:rsidP="00C0018C">
            <w:pPr>
              <w:pStyle w:val="TableText"/>
              <w:ind w:right="288"/>
            </w:pPr>
            <w:r w:rsidRPr="00C0018C">
              <w:rPr>
                <w:rFonts w:eastAsiaTheme="minorEastAsia"/>
                <w:color w:val="000000"/>
                <w:lang w:eastAsia="ja-JP"/>
              </w:rPr>
              <w:t>32.67</w:t>
            </w:r>
          </w:p>
        </w:tc>
      </w:tr>
      <w:tr w:rsidR="00A242EB" w:rsidRPr="00C0018C" w14:paraId="733AAE36" w14:textId="77777777" w:rsidTr="004477A9">
        <w:trPr>
          <w:trHeight w:val="288"/>
        </w:trPr>
        <w:tc>
          <w:tcPr>
            <w:tcW w:w="884" w:type="dxa"/>
            <w:tcBorders>
              <w:top w:val="nil"/>
              <w:left w:val="nil"/>
              <w:bottom w:val="nil"/>
              <w:right w:val="nil"/>
            </w:tcBorders>
            <w:noWrap/>
          </w:tcPr>
          <w:p w14:paraId="00A56C1F"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12</w:t>
            </w:r>
          </w:p>
        </w:tc>
        <w:tc>
          <w:tcPr>
            <w:tcW w:w="0" w:type="auto"/>
            <w:tcBorders>
              <w:top w:val="nil"/>
              <w:left w:val="nil"/>
              <w:bottom w:val="nil"/>
              <w:right w:val="nil"/>
            </w:tcBorders>
            <w:noWrap/>
          </w:tcPr>
          <w:p w14:paraId="65319D21" w14:textId="77777777" w:rsidR="00A242EB" w:rsidRPr="00C0018C" w:rsidRDefault="00A242EB" w:rsidP="00C0018C">
            <w:pPr>
              <w:pStyle w:val="TableText"/>
              <w:ind w:right="360"/>
            </w:pPr>
            <w:r w:rsidRPr="00C0018C">
              <w:rPr>
                <w:rFonts w:eastAsiaTheme="minorEastAsia"/>
                <w:color w:val="000000"/>
                <w:lang w:eastAsia="ja-JP"/>
              </w:rPr>
              <w:t>150</w:t>
            </w:r>
          </w:p>
        </w:tc>
        <w:tc>
          <w:tcPr>
            <w:tcW w:w="0" w:type="auto"/>
            <w:tcBorders>
              <w:top w:val="nil"/>
              <w:left w:val="nil"/>
              <w:bottom w:val="nil"/>
              <w:right w:val="nil"/>
            </w:tcBorders>
            <w:noWrap/>
          </w:tcPr>
          <w:p w14:paraId="3B65D9D9" w14:textId="77777777" w:rsidR="00A242EB" w:rsidRPr="00C0018C" w:rsidRDefault="00A242EB" w:rsidP="00C0018C">
            <w:pPr>
              <w:pStyle w:val="TableText"/>
              <w:ind w:right="288"/>
            </w:pPr>
            <w:r w:rsidRPr="00C0018C">
              <w:rPr>
                <w:rFonts w:eastAsiaTheme="minorEastAsia"/>
                <w:color w:val="000000"/>
                <w:lang w:eastAsia="ja-JP"/>
              </w:rPr>
              <w:t>3.58</w:t>
            </w:r>
          </w:p>
        </w:tc>
        <w:tc>
          <w:tcPr>
            <w:tcW w:w="1512" w:type="dxa"/>
            <w:tcBorders>
              <w:top w:val="nil"/>
              <w:left w:val="nil"/>
              <w:bottom w:val="nil"/>
              <w:right w:val="nil"/>
            </w:tcBorders>
            <w:noWrap/>
          </w:tcPr>
          <w:p w14:paraId="4D633D7C" w14:textId="77777777" w:rsidR="00A242EB" w:rsidRPr="00C0018C" w:rsidRDefault="00A242EB" w:rsidP="00C0018C">
            <w:pPr>
              <w:pStyle w:val="TableText"/>
              <w:ind w:right="288"/>
            </w:pPr>
            <w:r w:rsidRPr="00C0018C">
              <w:rPr>
                <w:rFonts w:eastAsiaTheme="minorEastAsia"/>
                <w:color w:val="000000"/>
                <w:lang w:eastAsia="ja-JP"/>
              </w:rPr>
              <w:t>36.26</w:t>
            </w:r>
          </w:p>
        </w:tc>
      </w:tr>
      <w:tr w:rsidR="00A242EB" w:rsidRPr="00C0018C" w14:paraId="38792847" w14:textId="77777777" w:rsidTr="004477A9">
        <w:trPr>
          <w:trHeight w:val="288"/>
        </w:trPr>
        <w:tc>
          <w:tcPr>
            <w:tcW w:w="884" w:type="dxa"/>
            <w:tcBorders>
              <w:top w:val="nil"/>
              <w:left w:val="nil"/>
              <w:bottom w:val="nil"/>
              <w:right w:val="nil"/>
            </w:tcBorders>
            <w:noWrap/>
          </w:tcPr>
          <w:p w14:paraId="2D3A4A9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13</w:t>
            </w:r>
          </w:p>
        </w:tc>
        <w:tc>
          <w:tcPr>
            <w:tcW w:w="0" w:type="auto"/>
            <w:tcBorders>
              <w:top w:val="nil"/>
              <w:left w:val="nil"/>
              <w:bottom w:val="nil"/>
              <w:right w:val="nil"/>
            </w:tcBorders>
            <w:noWrap/>
          </w:tcPr>
          <w:p w14:paraId="304CA886" w14:textId="77777777" w:rsidR="00A242EB" w:rsidRPr="00C0018C" w:rsidRDefault="00A242EB" w:rsidP="00C0018C">
            <w:pPr>
              <w:pStyle w:val="TableText"/>
              <w:ind w:right="360"/>
            </w:pPr>
            <w:r w:rsidRPr="00C0018C">
              <w:rPr>
                <w:rFonts w:eastAsiaTheme="minorEastAsia"/>
                <w:color w:val="000000"/>
                <w:lang w:eastAsia="ja-JP"/>
              </w:rPr>
              <w:t>173</w:t>
            </w:r>
          </w:p>
        </w:tc>
        <w:tc>
          <w:tcPr>
            <w:tcW w:w="0" w:type="auto"/>
            <w:tcBorders>
              <w:top w:val="nil"/>
              <w:left w:val="nil"/>
              <w:bottom w:val="nil"/>
              <w:right w:val="nil"/>
            </w:tcBorders>
            <w:noWrap/>
          </w:tcPr>
          <w:p w14:paraId="07E9E776" w14:textId="77777777" w:rsidR="00A242EB" w:rsidRPr="00C0018C" w:rsidRDefault="00A242EB" w:rsidP="00C0018C">
            <w:pPr>
              <w:pStyle w:val="TableText"/>
              <w:ind w:right="288"/>
            </w:pPr>
            <w:r w:rsidRPr="00C0018C">
              <w:rPr>
                <w:rFonts w:eastAsiaTheme="minorEastAsia"/>
                <w:color w:val="000000"/>
                <w:lang w:eastAsia="ja-JP"/>
              </w:rPr>
              <w:t>4.13</w:t>
            </w:r>
          </w:p>
        </w:tc>
        <w:tc>
          <w:tcPr>
            <w:tcW w:w="1512" w:type="dxa"/>
            <w:tcBorders>
              <w:top w:val="nil"/>
              <w:left w:val="nil"/>
              <w:bottom w:val="nil"/>
              <w:right w:val="nil"/>
            </w:tcBorders>
            <w:noWrap/>
          </w:tcPr>
          <w:p w14:paraId="336157FC" w14:textId="77777777" w:rsidR="00A242EB" w:rsidRPr="00C0018C" w:rsidRDefault="00A242EB" w:rsidP="00C0018C">
            <w:pPr>
              <w:pStyle w:val="TableText"/>
              <w:ind w:right="288"/>
            </w:pPr>
            <w:r w:rsidRPr="00C0018C">
              <w:rPr>
                <w:rFonts w:eastAsiaTheme="minorEastAsia"/>
                <w:color w:val="000000"/>
                <w:lang w:eastAsia="ja-JP"/>
              </w:rPr>
              <w:t>40.39</w:t>
            </w:r>
          </w:p>
        </w:tc>
      </w:tr>
      <w:tr w:rsidR="00A242EB" w:rsidRPr="00C0018C" w14:paraId="5365ABC5" w14:textId="77777777" w:rsidTr="004477A9">
        <w:trPr>
          <w:trHeight w:val="288"/>
        </w:trPr>
        <w:tc>
          <w:tcPr>
            <w:tcW w:w="884" w:type="dxa"/>
            <w:tcBorders>
              <w:top w:val="nil"/>
              <w:left w:val="nil"/>
              <w:bottom w:val="nil"/>
              <w:right w:val="nil"/>
            </w:tcBorders>
            <w:noWrap/>
          </w:tcPr>
          <w:p w14:paraId="1B0AFB7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14</w:t>
            </w:r>
          </w:p>
        </w:tc>
        <w:tc>
          <w:tcPr>
            <w:tcW w:w="0" w:type="auto"/>
            <w:tcBorders>
              <w:top w:val="nil"/>
              <w:left w:val="nil"/>
              <w:bottom w:val="nil"/>
              <w:right w:val="nil"/>
            </w:tcBorders>
            <w:noWrap/>
          </w:tcPr>
          <w:p w14:paraId="0F5CFB1D" w14:textId="77777777" w:rsidR="00A242EB" w:rsidRPr="00C0018C" w:rsidRDefault="00A242EB" w:rsidP="00C0018C">
            <w:pPr>
              <w:pStyle w:val="TableText"/>
              <w:ind w:right="360"/>
            </w:pPr>
            <w:r w:rsidRPr="00C0018C">
              <w:rPr>
                <w:rFonts w:eastAsiaTheme="minorEastAsia"/>
                <w:color w:val="000000"/>
                <w:lang w:eastAsia="ja-JP"/>
              </w:rPr>
              <w:t>199</w:t>
            </w:r>
          </w:p>
        </w:tc>
        <w:tc>
          <w:tcPr>
            <w:tcW w:w="0" w:type="auto"/>
            <w:tcBorders>
              <w:top w:val="nil"/>
              <w:left w:val="nil"/>
              <w:bottom w:val="nil"/>
              <w:right w:val="nil"/>
            </w:tcBorders>
            <w:noWrap/>
          </w:tcPr>
          <w:p w14:paraId="7D1A51F0" w14:textId="77777777" w:rsidR="00A242EB" w:rsidRPr="00C0018C" w:rsidRDefault="00A242EB" w:rsidP="00C0018C">
            <w:pPr>
              <w:pStyle w:val="TableText"/>
              <w:ind w:right="288"/>
            </w:pPr>
            <w:r w:rsidRPr="00C0018C">
              <w:rPr>
                <w:rFonts w:eastAsiaTheme="minorEastAsia"/>
                <w:color w:val="000000"/>
                <w:lang w:eastAsia="ja-JP"/>
              </w:rPr>
              <w:t>4.75</w:t>
            </w:r>
          </w:p>
        </w:tc>
        <w:tc>
          <w:tcPr>
            <w:tcW w:w="1512" w:type="dxa"/>
            <w:tcBorders>
              <w:top w:val="nil"/>
              <w:left w:val="nil"/>
              <w:bottom w:val="nil"/>
              <w:right w:val="nil"/>
            </w:tcBorders>
            <w:noWrap/>
          </w:tcPr>
          <w:p w14:paraId="75C64C2F" w14:textId="77777777" w:rsidR="00A242EB" w:rsidRPr="00C0018C" w:rsidRDefault="00A242EB" w:rsidP="00C0018C">
            <w:pPr>
              <w:pStyle w:val="TableText"/>
              <w:ind w:right="288"/>
            </w:pPr>
            <w:r w:rsidRPr="00C0018C">
              <w:rPr>
                <w:rFonts w:eastAsiaTheme="minorEastAsia"/>
                <w:color w:val="000000"/>
                <w:lang w:eastAsia="ja-JP"/>
              </w:rPr>
              <w:t>45.14</w:t>
            </w:r>
          </w:p>
        </w:tc>
      </w:tr>
      <w:tr w:rsidR="00A242EB" w:rsidRPr="00C0018C" w14:paraId="4DB74F45" w14:textId="77777777" w:rsidTr="004477A9">
        <w:trPr>
          <w:trHeight w:val="288"/>
        </w:trPr>
        <w:tc>
          <w:tcPr>
            <w:tcW w:w="884" w:type="dxa"/>
            <w:tcBorders>
              <w:top w:val="nil"/>
              <w:left w:val="nil"/>
              <w:bottom w:val="nil"/>
              <w:right w:val="nil"/>
            </w:tcBorders>
            <w:noWrap/>
          </w:tcPr>
          <w:p w14:paraId="7E7B98C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15</w:t>
            </w:r>
          </w:p>
        </w:tc>
        <w:tc>
          <w:tcPr>
            <w:tcW w:w="0" w:type="auto"/>
            <w:tcBorders>
              <w:top w:val="nil"/>
              <w:left w:val="nil"/>
              <w:bottom w:val="nil"/>
              <w:right w:val="nil"/>
            </w:tcBorders>
            <w:noWrap/>
          </w:tcPr>
          <w:p w14:paraId="66A0FFEE" w14:textId="77777777" w:rsidR="00A242EB" w:rsidRPr="00C0018C" w:rsidRDefault="00A242EB" w:rsidP="00C0018C">
            <w:pPr>
              <w:pStyle w:val="TableText"/>
              <w:ind w:right="360"/>
            </w:pPr>
            <w:r w:rsidRPr="00C0018C">
              <w:rPr>
                <w:rFonts w:eastAsiaTheme="minorEastAsia"/>
                <w:color w:val="000000"/>
                <w:lang w:eastAsia="ja-JP"/>
              </w:rPr>
              <w:t>187</w:t>
            </w:r>
          </w:p>
        </w:tc>
        <w:tc>
          <w:tcPr>
            <w:tcW w:w="0" w:type="auto"/>
            <w:tcBorders>
              <w:top w:val="nil"/>
              <w:left w:val="nil"/>
              <w:bottom w:val="nil"/>
              <w:right w:val="nil"/>
            </w:tcBorders>
            <w:noWrap/>
          </w:tcPr>
          <w:p w14:paraId="49872E31" w14:textId="77777777" w:rsidR="00A242EB" w:rsidRPr="00C0018C" w:rsidRDefault="00A242EB" w:rsidP="00C0018C">
            <w:pPr>
              <w:pStyle w:val="TableText"/>
              <w:ind w:right="288"/>
            </w:pPr>
            <w:r w:rsidRPr="00C0018C">
              <w:rPr>
                <w:rFonts w:eastAsiaTheme="minorEastAsia"/>
                <w:color w:val="000000"/>
                <w:lang w:eastAsia="ja-JP"/>
              </w:rPr>
              <w:t>4.47</w:t>
            </w:r>
          </w:p>
        </w:tc>
        <w:tc>
          <w:tcPr>
            <w:tcW w:w="1512" w:type="dxa"/>
            <w:tcBorders>
              <w:top w:val="nil"/>
              <w:left w:val="nil"/>
              <w:bottom w:val="nil"/>
              <w:right w:val="nil"/>
            </w:tcBorders>
            <w:noWrap/>
          </w:tcPr>
          <w:p w14:paraId="6203FABF" w14:textId="77777777" w:rsidR="00A242EB" w:rsidRPr="00C0018C" w:rsidRDefault="00A242EB" w:rsidP="00C0018C">
            <w:pPr>
              <w:pStyle w:val="TableText"/>
              <w:ind w:right="288"/>
            </w:pPr>
            <w:r w:rsidRPr="00C0018C">
              <w:rPr>
                <w:rFonts w:eastAsiaTheme="minorEastAsia"/>
                <w:color w:val="000000"/>
                <w:lang w:eastAsia="ja-JP"/>
              </w:rPr>
              <w:t>49.61</w:t>
            </w:r>
          </w:p>
        </w:tc>
      </w:tr>
      <w:tr w:rsidR="00A242EB" w:rsidRPr="00C0018C" w14:paraId="0C494EBA" w14:textId="77777777" w:rsidTr="004477A9">
        <w:trPr>
          <w:trHeight w:val="288"/>
        </w:trPr>
        <w:tc>
          <w:tcPr>
            <w:tcW w:w="884" w:type="dxa"/>
            <w:tcBorders>
              <w:top w:val="nil"/>
              <w:left w:val="nil"/>
              <w:bottom w:val="nil"/>
              <w:right w:val="nil"/>
            </w:tcBorders>
            <w:noWrap/>
          </w:tcPr>
          <w:p w14:paraId="0C68FAC3"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16</w:t>
            </w:r>
          </w:p>
        </w:tc>
        <w:tc>
          <w:tcPr>
            <w:tcW w:w="0" w:type="auto"/>
            <w:tcBorders>
              <w:top w:val="nil"/>
              <w:left w:val="nil"/>
              <w:bottom w:val="nil"/>
              <w:right w:val="nil"/>
            </w:tcBorders>
            <w:noWrap/>
          </w:tcPr>
          <w:p w14:paraId="3268C583" w14:textId="77777777" w:rsidR="00A242EB" w:rsidRPr="00C0018C" w:rsidRDefault="00A242EB" w:rsidP="00C0018C">
            <w:pPr>
              <w:pStyle w:val="TableText"/>
              <w:ind w:right="360"/>
            </w:pPr>
            <w:r w:rsidRPr="00C0018C">
              <w:rPr>
                <w:rFonts w:eastAsiaTheme="minorEastAsia"/>
                <w:color w:val="000000"/>
                <w:lang w:eastAsia="ja-JP"/>
              </w:rPr>
              <w:t>177</w:t>
            </w:r>
          </w:p>
        </w:tc>
        <w:tc>
          <w:tcPr>
            <w:tcW w:w="0" w:type="auto"/>
            <w:tcBorders>
              <w:top w:val="nil"/>
              <w:left w:val="nil"/>
              <w:bottom w:val="nil"/>
              <w:right w:val="nil"/>
            </w:tcBorders>
            <w:noWrap/>
          </w:tcPr>
          <w:p w14:paraId="786DEEAE" w14:textId="77777777" w:rsidR="00A242EB" w:rsidRPr="00C0018C" w:rsidRDefault="00A242EB" w:rsidP="00C0018C">
            <w:pPr>
              <w:pStyle w:val="TableText"/>
              <w:ind w:right="288"/>
            </w:pPr>
            <w:r w:rsidRPr="00C0018C">
              <w:rPr>
                <w:rFonts w:eastAsiaTheme="minorEastAsia"/>
                <w:color w:val="000000"/>
                <w:lang w:eastAsia="ja-JP"/>
              </w:rPr>
              <w:t>4.23</w:t>
            </w:r>
          </w:p>
        </w:tc>
        <w:tc>
          <w:tcPr>
            <w:tcW w:w="1512" w:type="dxa"/>
            <w:tcBorders>
              <w:top w:val="nil"/>
              <w:left w:val="nil"/>
              <w:bottom w:val="nil"/>
              <w:right w:val="nil"/>
            </w:tcBorders>
            <w:noWrap/>
          </w:tcPr>
          <w:p w14:paraId="2C6A7CFA" w14:textId="77777777" w:rsidR="00A242EB" w:rsidRPr="00C0018C" w:rsidRDefault="00A242EB" w:rsidP="00C0018C">
            <w:pPr>
              <w:pStyle w:val="TableText"/>
              <w:ind w:right="288"/>
            </w:pPr>
            <w:r w:rsidRPr="00C0018C">
              <w:rPr>
                <w:rFonts w:eastAsiaTheme="minorEastAsia"/>
                <w:color w:val="000000"/>
                <w:lang w:eastAsia="ja-JP"/>
              </w:rPr>
              <w:t>53.83</w:t>
            </w:r>
          </w:p>
        </w:tc>
      </w:tr>
      <w:tr w:rsidR="00A242EB" w:rsidRPr="00C0018C" w14:paraId="552D86A0" w14:textId="77777777" w:rsidTr="004477A9">
        <w:trPr>
          <w:trHeight w:val="288"/>
        </w:trPr>
        <w:tc>
          <w:tcPr>
            <w:tcW w:w="884" w:type="dxa"/>
            <w:tcBorders>
              <w:top w:val="nil"/>
              <w:left w:val="nil"/>
              <w:bottom w:val="nil"/>
              <w:right w:val="nil"/>
            </w:tcBorders>
            <w:noWrap/>
          </w:tcPr>
          <w:p w14:paraId="735DE91E"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17</w:t>
            </w:r>
          </w:p>
        </w:tc>
        <w:tc>
          <w:tcPr>
            <w:tcW w:w="0" w:type="auto"/>
            <w:tcBorders>
              <w:top w:val="nil"/>
              <w:left w:val="nil"/>
              <w:bottom w:val="nil"/>
              <w:right w:val="nil"/>
            </w:tcBorders>
            <w:noWrap/>
          </w:tcPr>
          <w:p w14:paraId="74C522E6" w14:textId="77777777" w:rsidR="00A242EB" w:rsidRPr="00C0018C" w:rsidRDefault="00A242EB" w:rsidP="00C0018C">
            <w:pPr>
              <w:pStyle w:val="TableText"/>
              <w:ind w:right="360"/>
            </w:pPr>
            <w:r w:rsidRPr="00C0018C">
              <w:rPr>
                <w:rFonts w:eastAsiaTheme="minorEastAsia"/>
                <w:color w:val="000000"/>
                <w:lang w:eastAsia="ja-JP"/>
              </w:rPr>
              <w:t>191</w:t>
            </w:r>
          </w:p>
        </w:tc>
        <w:tc>
          <w:tcPr>
            <w:tcW w:w="0" w:type="auto"/>
            <w:tcBorders>
              <w:top w:val="nil"/>
              <w:left w:val="nil"/>
              <w:bottom w:val="nil"/>
              <w:right w:val="nil"/>
            </w:tcBorders>
            <w:noWrap/>
          </w:tcPr>
          <w:p w14:paraId="49D8CD43" w14:textId="77777777" w:rsidR="00A242EB" w:rsidRPr="00C0018C" w:rsidRDefault="00A242EB" w:rsidP="00C0018C">
            <w:pPr>
              <w:pStyle w:val="TableText"/>
              <w:ind w:right="288"/>
            </w:pPr>
            <w:r w:rsidRPr="00C0018C">
              <w:rPr>
                <w:rFonts w:eastAsiaTheme="minorEastAsia"/>
                <w:color w:val="000000"/>
                <w:lang w:eastAsia="ja-JP"/>
              </w:rPr>
              <w:t>4.56</w:t>
            </w:r>
          </w:p>
        </w:tc>
        <w:tc>
          <w:tcPr>
            <w:tcW w:w="1512" w:type="dxa"/>
            <w:tcBorders>
              <w:top w:val="nil"/>
              <w:left w:val="nil"/>
              <w:bottom w:val="nil"/>
              <w:right w:val="nil"/>
            </w:tcBorders>
            <w:noWrap/>
          </w:tcPr>
          <w:p w14:paraId="1D4758FC" w14:textId="77777777" w:rsidR="00A242EB" w:rsidRPr="00C0018C" w:rsidRDefault="00A242EB" w:rsidP="00C0018C">
            <w:pPr>
              <w:pStyle w:val="TableText"/>
              <w:ind w:right="288"/>
            </w:pPr>
            <w:r w:rsidRPr="00C0018C">
              <w:rPr>
                <w:rFonts w:eastAsiaTheme="minorEastAsia"/>
                <w:color w:val="000000"/>
                <w:lang w:eastAsia="ja-JP"/>
              </w:rPr>
              <w:t>58.40</w:t>
            </w:r>
          </w:p>
        </w:tc>
      </w:tr>
      <w:tr w:rsidR="00A242EB" w:rsidRPr="00C0018C" w14:paraId="27DC7917" w14:textId="77777777" w:rsidTr="004477A9">
        <w:trPr>
          <w:trHeight w:val="288"/>
        </w:trPr>
        <w:tc>
          <w:tcPr>
            <w:tcW w:w="884" w:type="dxa"/>
            <w:tcBorders>
              <w:top w:val="nil"/>
              <w:left w:val="nil"/>
              <w:bottom w:val="nil"/>
              <w:right w:val="nil"/>
            </w:tcBorders>
            <w:noWrap/>
          </w:tcPr>
          <w:p w14:paraId="4E92821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18</w:t>
            </w:r>
          </w:p>
        </w:tc>
        <w:tc>
          <w:tcPr>
            <w:tcW w:w="0" w:type="auto"/>
            <w:tcBorders>
              <w:top w:val="nil"/>
              <w:left w:val="nil"/>
              <w:bottom w:val="nil"/>
              <w:right w:val="nil"/>
            </w:tcBorders>
            <w:noWrap/>
          </w:tcPr>
          <w:p w14:paraId="65967224" w14:textId="77777777" w:rsidR="00A242EB" w:rsidRPr="00C0018C" w:rsidRDefault="00A242EB" w:rsidP="00C0018C">
            <w:pPr>
              <w:pStyle w:val="TableText"/>
              <w:ind w:right="360"/>
            </w:pPr>
            <w:r w:rsidRPr="00C0018C">
              <w:rPr>
                <w:rFonts w:eastAsiaTheme="minorEastAsia"/>
                <w:color w:val="000000"/>
                <w:lang w:eastAsia="ja-JP"/>
              </w:rPr>
              <w:t>175</w:t>
            </w:r>
          </w:p>
        </w:tc>
        <w:tc>
          <w:tcPr>
            <w:tcW w:w="0" w:type="auto"/>
            <w:tcBorders>
              <w:top w:val="nil"/>
              <w:left w:val="nil"/>
              <w:bottom w:val="nil"/>
              <w:right w:val="nil"/>
            </w:tcBorders>
            <w:noWrap/>
          </w:tcPr>
          <w:p w14:paraId="57A5C696" w14:textId="77777777" w:rsidR="00A242EB" w:rsidRPr="00C0018C" w:rsidRDefault="00A242EB" w:rsidP="00C0018C">
            <w:pPr>
              <w:pStyle w:val="TableText"/>
              <w:ind w:right="288"/>
            </w:pPr>
            <w:r w:rsidRPr="00C0018C">
              <w:rPr>
                <w:rFonts w:eastAsiaTheme="minorEastAsia"/>
                <w:color w:val="000000"/>
                <w:lang w:eastAsia="ja-JP"/>
              </w:rPr>
              <w:t>4.18</w:t>
            </w:r>
          </w:p>
        </w:tc>
        <w:tc>
          <w:tcPr>
            <w:tcW w:w="1512" w:type="dxa"/>
            <w:tcBorders>
              <w:top w:val="nil"/>
              <w:left w:val="nil"/>
              <w:bottom w:val="nil"/>
              <w:right w:val="nil"/>
            </w:tcBorders>
            <w:noWrap/>
          </w:tcPr>
          <w:p w14:paraId="0DC05DD5" w14:textId="77777777" w:rsidR="00A242EB" w:rsidRPr="00C0018C" w:rsidRDefault="00A242EB" w:rsidP="00C0018C">
            <w:pPr>
              <w:pStyle w:val="TableText"/>
              <w:ind w:right="288"/>
            </w:pPr>
            <w:r w:rsidRPr="00C0018C">
              <w:rPr>
                <w:rFonts w:eastAsiaTheme="minorEastAsia"/>
                <w:color w:val="000000"/>
                <w:lang w:eastAsia="ja-JP"/>
              </w:rPr>
              <w:t>62.57</w:t>
            </w:r>
          </w:p>
        </w:tc>
      </w:tr>
      <w:tr w:rsidR="00A242EB" w:rsidRPr="00C0018C" w14:paraId="5E670B3B" w14:textId="77777777" w:rsidTr="004477A9">
        <w:trPr>
          <w:trHeight w:val="288"/>
        </w:trPr>
        <w:tc>
          <w:tcPr>
            <w:tcW w:w="884" w:type="dxa"/>
            <w:tcBorders>
              <w:top w:val="nil"/>
              <w:left w:val="nil"/>
              <w:bottom w:val="nil"/>
              <w:right w:val="nil"/>
            </w:tcBorders>
            <w:noWrap/>
          </w:tcPr>
          <w:p w14:paraId="501E307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19</w:t>
            </w:r>
          </w:p>
        </w:tc>
        <w:tc>
          <w:tcPr>
            <w:tcW w:w="0" w:type="auto"/>
            <w:tcBorders>
              <w:top w:val="nil"/>
              <w:left w:val="nil"/>
              <w:bottom w:val="nil"/>
              <w:right w:val="nil"/>
            </w:tcBorders>
            <w:noWrap/>
          </w:tcPr>
          <w:p w14:paraId="3136E9AD" w14:textId="77777777" w:rsidR="00A242EB" w:rsidRPr="00C0018C" w:rsidRDefault="00A242EB" w:rsidP="00C0018C">
            <w:pPr>
              <w:pStyle w:val="TableText"/>
              <w:ind w:right="360"/>
            </w:pPr>
            <w:r w:rsidRPr="00C0018C">
              <w:rPr>
                <w:rFonts w:eastAsiaTheme="minorEastAsia"/>
                <w:color w:val="000000"/>
                <w:lang w:eastAsia="ja-JP"/>
              </w:rPr>
              <w:t>153</w:t>
            </w:r>
          </w:p>
        </w:tc>
        <w:tc>
          <w:tcPr>
            <w:tcW w:w="0" w:type="auto"/>
            <w:tcBorders>
              <w:top w:val="nil"/>
              <w:left w:val="nil"/>
              <w:bottom w:val="nil"/>
              <w:right w:val="nil"/>
            </w:tcBorders>
            <w:noWrap/>
          </w:tcPr>
          <w:p w14:paraId="22AF6984" w14:textId="77777777" w:rsidR="00A242EB" w:rsidRPr="00C0018C" w:rsidRDefault="00A242EB" w:rsidP="00C0018C">
            <w:pPr>
              <w:pStyle w:val="TableText"/>
              <w:ind w:right="288"/>
            </w:pPr>
            <w:r w:rsidRPr="00C0018C">
              <w:rPr>
                <w:rFonts w:eastAsiaTheme="minorEastAsia"/>
                <w:color w:val="000000"/>
                <w:lang w:eastAsia="ja-JP"/>
              </w:rPr>
              <w:t>3.65</w:t>
            </w:r>
          </w:p>
        </w:tc>
        <w:tc>
          <w:tcPr>
            <w:tcW w:w="1512" w:type="dxa"/>
            <w:tcBorders>
              <w:top w:val="nil"/>
              <w:left w:val="nil"/>
              <w:bottom w:val="nil"/>
              <w:right w:val="nil"/>
            </w:tcBorders>
            <w:noWrap/>
          </w:tcPr>
          <w:p w14:paraId="3E6FB45C" w14:textId="77777777" w:rsidR="00A242EB" w:rsidRPr="00C0018C" w:rsidRDefault="00A242EB" w:rsidP="00C0018C">
            <w:pPr>
              <w:pStyle w:val="TableText"/>
              <w:ind w:right="288"/>
            </w:pPr>
            <w:r w:rsidRPr="00C0018C">
              <w:rPr>
                <w:rFonts w:eastAsiaTheme="minorEastAsia"/>
                <w:color w:val="000000"/>
                <w:lang w:eastAsia="ja-JP"/>
              </w:rPr>
              <w:t>66.23</w:t>
            </w:r>
          </w:p>
        </w:tc>
      </w:tr>
      <w:tr w:rsidR="00A242EB" w:rsidRPr="00C0018C" w14:paraId="5BC8BC12" w14:textId="77777777" w:rsidTr="004477A9">
        <w:trPr>
          <w:trHeight w:val="288"/>
        </w:trPr>
        <w:tc>
          <w:tcPr>
            <w:tcW w:w="884" w:type="dxa"/>
            <w:tcBorders>
              <w:top w:val="nil"/>
              <w:left w:val="nil"/>
              <w:bottom w:val="nil"/>
              <w:right w:val="nil"/>
            </w:tcBorders>
            <w:noWrap/>
          </w:tcPr>
          <w:p w14:paraId="3226C02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20</w:t>
            </w:r>
          </w:p>
        </w:tc>
        <w:tc>
          <w:tcPr>
            <w:tcW w:w="0" w:type="auto"/>
            <w:tcBorders>
              <w:top w:val="nil"/>
              <w:left w:val="nil"/>
              <w:bottom w:val="nil"/>
              <w:right w:val="nil"/>
            </w:tcBorders>
            <w:noWrap/>
          </w:tcPr>
          <w:p w14:paraId="13A6A3B0" w14:textId="77777777" w:rsidR="00A242EB" w:rsidRPr="00C0018C" w:rsidRDefault="00A242EB" w:rsidP="00C0018C">
            <w:pPr>
              <w:pStyle w:val="TableText"/>
              <w:ind w:right="360"/>
            </w:pPr>
            <w:r w:rsidRPr="00C0018C">
              <w:rPr>
                <w:rFonts w:eastAsiaTheme="minorEastAsia"/>
                <w:color w:val="000000"/>
                <w:lang w:eastAsia="ja-JP"/>
              </w:rPr>
              <w:t>160</w:t>
            </w:r>
          </w:p>
        </w:tc>
        <w:tc>
          <w:tcPr>
            <w:tcW w:w="0" w:type="auto"/>
            <w:tcBorders>
              <w:top w:val="nil"/>
              <w:left w:val="nil"/>
              <w:bottom w:val="nil"/>
              <w:right w:val="nil"/>
            </w:tcBorders>
            <w:noWrap/>
          </w:tcPr>
          <w:p w14:paraId="7AE252A7" w14:textId="77777777" w:rsidR="00A242EB" w:rsidRPr="00C0018C" w:rsidRDefault="00A242EB" w:rsidP="00C0018C">
            <w:pPr>
              <w:pStyle w:val="TableText"/>
              <w:ind w:right="288"/>
            </w:pPr>
            <w:r w:rsidRPr="00C0018C">
              <w:rPr>
                <w:rFonts w:eastAsiaTheme="minorEastAsia"/>
                <w:color w:val="000000"/>
                <w:lang w:eastAsia="ja-JP"/>
              </w:rPr>
              <w:t>3.82</w:t>
            </w:r>
          </w:p>
        </w:tc>
        <w:tc>
          <w:tcPr>
            <w:tcW w:w="1512" w:type="dxa"/>
            <w:tcBorders>
              <w:top w:val="nil"/>
              <w:left w:val="nil"/>
              <w:bottom w:val="nil"/>
              <w:right w:val="nil"/>
            </w:tcBorders>
            <w:noWrap/>
          </w:tcPr>
          <w:p w14:paraId="5789C7F4" w14:textId="77777777" w:rsidR="00A242EB" w:rsidRPr="00C0018C" w:rsidRDefault="00A242EB" w:rsidP="00C0018C">
            <w:pPr>
              <w:pStyle w:val="TableText"/>
              <w:ind w:right="288"/>
            </w:pPr>
            <w:r w:rsidRPr="00C0018C">
              <w:rPr>
                <w:rFonts w:eastAsiaTheme="minorEastAsia"/>
                <w:color w:val="000000"/>
                <w:lang w:eastAsia="ja-JP"/>
              </w:rPr>
              <w:t>70.05</w:t>
            </w:r>
          </w:p>
        </w:tc>
      </w:tr>
      <w:tr w:rsidR="00A242EB" w:rsidRPr="00C0018C" w14:paraId="33334BA5" w14:textId="77777777" w:rsidTr="004477A9">
        <w:trPr>
          <w:trHeight w:val="288"/>
        </w:trPr>
        <w:tc>
          <w:tcPr>
            <w:tcW w:w="884" w:type="dxa"/>
            <w:tcBorders>
              <w:top w:val="nil"/>
              <w:left w:val="nil"/>
              <w:bottom w:val="nil"/>
              <w:right w:val="nil"/>
            </w:tcBorders>
            <w:noWrap/>
          </w:tcPr>
          <w:p w14:paraId="3EE3F5F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21</w:t>
            </w:r>
          </w:p>
        </w:tc>
        <w:tc>
          <w:tcPr>
            <w:tcW w:w="0" w:type="auto"/>
            <w:tcBorders>
              <w:top w:val="nil"/>
              <w:left w:val="nil"/>
              <w:bottom w:val="nil"/>
              <w:right w:val="nil"/>
            </w:tcBorders>
            <w:noWrap/>
          </w:tcPr>
          <w:p w14:paraId="4A603FD3" w14:textId="77777777" w:rsidR="00A242EB" w:rsidRPr="00C0018C" w:rsidRDefault="00A242EB" w:rsidP="00C0018C">
            <w:pPr>
              <w:pStyle w:val="TableText"/>
              <w:ind w:right="360"/>
            </w:pPr>
            <w:r w:rsidRPr="00C0018C">
              <w:rPr>
                <w:rFonts w:eastAsiaTheme="minorEastAsia"/>
                <w:color w:val="000000"/>
                <w:lang w:eastAsia="ja-JP"/>
              </w:rPr>
              <w:t>146</w:t>
            </w:r>
          </w:p>
        </w:tc>
        <w:tc>
          <w:tcPr>
            <w:tcW w:w="0" w:type="auto"/>
            <w:tcBorders>
              <w:top w:val="nil"/>
              <w:left w:val="nil"/>
              <w:bottom w:val="nil"/>
              <w:right w:val="nil"/>
            </w:tcBorders>
            <w:noWrap/>
          </w:tcPr>
          <w:p w14:paraId="697D70D8" w14:textId="77777777" w:rsidR="00A242EB" w:rsidRPr="00C0018C" w:rsidRDefault="00A242EB" w:rsidP="00C0018C">
            <w:pPr>
              <w:pStyle w:val="TableText"/>
              <w:ind w:right="288"/>
            </w:pPr>
            <w:r w:rsidRPr="00C0018C">
              <w:rPr>
                <w:rFonts w:eastAsiaTheme="minorEastAsia"/>
                <w:color w:val="000000"/>
                <w:lang w:eastAsia="ja-JP"/>
              </w:rPr>
              <w:t>3.49</w:t>
            </w:r>
          </w:p>
        </w:tc>
        <w:tc>
          <w:tcPr>
            <w:tcW w:w="1512" w:type="dxa"/>
            <w:tcBorders>
              <w:top w:val="nil"/>
              <w:left w:val="nil"/>
              <w:bottom w:val="nil"/>
              <w:right w:val="nil"/>
            </w:tcBorders>
            <w:noWrap/>
          </w:tcPr>
          <w:p w14:paraId="0C5EFD97" w14:textId="77777777" w:rsidR="00A242EB" w:rsidRPr="00C0018C" w:rsidRDefault="00A242EB" w:rsidP="00C0018C">
            <w:pPr>
              <w:pStyle w:val="TableText"/>
              <w:ind w:right="288"/>
            </w:pPr>
            <w:r w:rsidRPr="00C0018C">
              <w:rPr>
                <w:rFonts w:eastAsiaTheme="minorEastAsia"/>
                <w:color w:val="000000"/>
                <w:lang w:eastAsia="ja-JP"/>
              </w:rPr>
              <w:t>73.54</w:t>
            </w:r>
          </w:p>
        </w:tc>
      </w:tr>
      <w:tr w:rsidR="00A242EB" w:rsidRPr="00C0018C" w14:paraId="2DE813D4" w14:textId="77777777" w:rsidTr="004477A9">
        <w:trPr>
          <w:trHeight w:val="288"/>
        </w:trPr>
        <w:tc>
          <w:tcPr>
            <w:tcW w:w="884" w:type="dxa"/>
            <w:tcBorders>
              <w:top w:val="nil"/>
              <w:left w:val="nil"/>
              <w:bottom w:val="nil"/>
              <w:right w:val="nil"/>
            </w:tcBorders>
            <w:noWrap/>
          </w:tcPr>
          <w:p w14:paraId="51E9BED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22</w:t>
            </w:r>
          </w:p>
        </w:tc>
        <w:tc>
          <w:tcPr>
            <w:tcW w:w="0" w:type="auto"/>
            <w:tcBorders>
              <w:top w:val="nil"/>
              <w:left w:val="nil"/>
              <w:bottom w:val="nil"/>
              <w:right w:val="nil"/>
            </w:tcBorders>
            <w:noWrap/>
          </w:tcPr>
          <w:p w14:paraId="0F4B76BB" w14:textId="77777777" w:rsidR="00A242EB" w:rsidRPr="00C0018C" w:rsidRDefault="00A242EB" w:rsidP="00C0018C">
            <w:pPr>
              <w:pStyle w:val="TableText"/>
              <w:ind w:right="360"/>
            </w:pPr>
            <w:r w:rsidRPr="00C0018C">
              <w:rPr>
                <w:rFonts w:eastAsiaTheme="minorEastAsia"/>
                <w:color w:val="000000"/>
                <w:lang w:eastAsia="ja-JP"/>
              </w:rPr>
              <w:t>136</w:t>
            </w:r>
          </w:p>
        </w:tc>
        <w:tc>
          <w:tcPr>
            <w:tcW w:w="0" w:type="auto"/>
            <w:tcBorders>
              <w:top w:val="nil"/>
              <w:left w:val="nil"/>
              <w:bottom w:val="nil"/>
              <w:right w:val="nil"/>
            </w:tcBorders>
            <w:noWrap/>
          </w:tcPr>
          <w:p w14:paraId="5D16ACFD" w14:textId="77777777" w:rsidR="00A242EB" w:rsidRPr="00C0018C" w:rsidRDefault="00A242EB" w:rsidP="00C0018C">
            <w:pPr>
              <w:pStyle w:val="TableText"/>
              <w:ind w:right="288"/>
            </w:pPr>
            <w:r w:rsidRPr="00C0018C">
              <w:rPr>
                <w:rFonts w:eastAsiaTheme="minorEastAsia"/>
                <w:color w:val="000000"/>
                <w:lang w:eastAsia="ja-JP"/>
              </w:rPr>
              <w:t>3.25</w:t>
            </w:r>
          </w:p>
        </w:tc>
        <w:tc>
          <w:tcPr>
            <w:tcW w:w="1512" w:type="dxa"/>
            <w:tcBorders>
              <w:top w:val="nil"/>
              <w:left w:val="nil"/>
              <w:bottom w:val="nil"/>
              <w:right w:val="nil"/>
            </w:tcBorders>
            <w:noWrap/>
          </w:tcPr>
          <w:p w14:paraId="49F74392" w14:textId="77777777" w:rsidR="00A242EB" w:rsidRPr="00C0018C" w:rsidRDefault="00A242EB" w:rsidP="00C0018C">
            <w:pPr>
              <w:pStyle w:val="TableText"/>
              <w:ind w:right="288"/>
            </w:pPr>
            <w:r w:rsidRPr="00C0018C">
              <w:rPr>
                <w:rFonts w:eastAsiaTheme="minorEastAsia"/>
                <w:color w:val="000000"/>
                <w:lang w:eastAsia="ja-JP"/>
              </w:rPr>
              <w:t>76.79</w:t>
            </w:r>
          </w:p>
        </w:tc>
      </w:tr>
      <w:tr w:rsidR="00A242EB" w:rsidRPr="00C0018C" w14:paraId="6CA689DF" w14:textId="77777777" w:rsidTr="004477A9">
        <w:trPr>
          <w:trHeight w:val="288"/>
        </w:trPr>
        <w:tc>
          <w:tcPr>
            <w:tcW w:w="884" w:type="dxa"/>
            <w:tcBorders>
              <w:top w:val="nil"/>
              <w:left w:val="nil"/>
              <w:bottom w:val="nil"/>
              <w:right w:val="nil"/>
            </w:tcBorders>
            <w:noWrap/>
          </w:tcPr>
          <w:p w14:paraId="3B4D730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23</w:t>
            </w:r>
          </w:p>
        </w:tc>
        <w:tc>
          <w:tcPr>
            <w:tcW w:w="0" w:type="auto"/>
            <w:tcBorders>
              <w:top w:val="nil"/>
              <w:left w:val="nil"/>
              <w:bottom w:val="nil"/>
              <w:right w:val="nil"/>
            </w:tcBorders>
            <w:noWrap/>
          </w:tcPr>
          <w:p w14:paraId="254374B1" w14:textId="77777777" w:rsidR="00A242EB" w:rsidRPr="00C0018C" w:rsidRDefault="00A242EB" w:rsidP="00C0018C">
            <w:pPr>
              <w:pStyle w:val="TableText"/>
              <w:ind w:right="360"/>
            </w:pPr>
            <w:r w:rsidRPr="00C0018C">
              <w:rPr>
                <w:rFonts w:eastAsiaTheme="minorEastAsia"/>
                <w:color w:val="000000"/>
                <w:lang w:eastAsia="ja-JP"/>
              </w:rPr>
              <w:t>135</w:t>
            </w:r>
          </w:p>
        </w:tc>
        <w:tc>
          <w:tcPr>
            <w:tcW w:w="0" w:type="auto"/>
            <w:tcBorders>
              <w:top w:val="nil"/>
              <w:left w:val="nil"/>
              <w:bottom w:val="nil"/>
              <w:right w:val="nil"/>
            </w:tcBorders>
            <w:noWrap/>
          </w:tcPr>
          <w:p w14:paraId="27E08245" w14:textId="77777777" w:rsidR="00A242EB" w:rsidRPr="00C0018C" w:rsidRDefault="00A242EB" w:rsidP="00C0018C">
            <w:pPr>
              <w:pStyle w:val="TableText"/>
              <w:ind w:right="288"/>
            </w:pPr>
            <w:r w:rsidRPr="00C0018C">
              <w:rPr>
                <w:rFonts w:eastAsiaTheme="minorEastAsia"/>
                <w:color w:val="000000"/>
                <w:lang w:eastAsia="ja-JP"/>
              </w:rPr>
              <w:t>3.22</w:t>
            </w:r>
          </w:p>
        </w:tc>
        <w:tc>
          <w:tcPr>
            <w:tcW w:w="1512" w:type="dxa"/>
            <w:tcBorders>
              <w:top w:val="nil"/>
              <w:left w:val="nil"/>
              <w:bottom w:val="nil"/>
              <w:right w:val="nil"/>
            </w:tcBorders>
            <w:noWrap/>
          </w:tcPr>
          <w:p w14:paraId="6AF24DFB" w14:textId="77777777" w:rsidR="00A242EB" w:rsidRPr="00C0018C" w:rsidRDefault="00A242EB" w:rsidP="00C0018C">
            <w:pPr>
              <w:pStyle w:val="TableText"/>
              <w:ind w:right="288"/>
            </w:pPr>
            <w:r w:rsidRPr="00C0018C">
              <w:rPr>
                <w:rFonts w:eastAsiaTheme="minorEastAsia"/>
                <w:color w:val="000000"/>
                <w:lang w:eastAsia="ja-JP"/>
              </w:rPr>
              <w:t>80.01</w:t>
            </w:r>
          </w:p>
        </w:tc>
      </w:tr>
      <w:tr w:rsidR="00A242EB" w:rsidRPr="00C0018C" w14:paraId="6CE68D7B" w14:textId="77777777" w:rsidTr="004477A9">
        <w:trPr>
          <w:trHeight w:val="288"/>
        </w:trPr>
        <w:tc>
          <w:tcPr>
            <w:tcW w:w="884" w:type="dxa"/>
            <w:tcBorders>
              <w:top w:val="nil"/>
              <w:left w:val="nil"/>
              <w:bottom w:val="nil"/>
              <w:right w:val="nil"/>
            </w:tcBorders>
            <w:noWrap/>
          </w:tcPr>
          <w:p w14:paraId="4C041B3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24</w:t>
            </w:r>
          </w:p>
        </w:tc>
        <w:tc>
          <w:tcPr>
            <w:tcW w:w="0" w:type="auto"/>
            <w:tcBorders>
              <w:top w:val="nil"/>
              <w:left w:val="nil"/>
              <w:bottom w:val="nil"/>
              <w:right w:val="nil"/>
            </w:tcBorders>
            <w:noWrap/>
          </w:tcPr>
          <w:p w14:paraId="5495A3F0" w14:textId="77777777" w:rsidR="00A242EB" w:rsidRPr="00C0018C" w:rsidRDefault="00A242EB" w:rsidP="00C0018C">
            <w:pPr>
              <w:pStyle w:val="TableText"/>
              <w:ind w:right="360"/>
            </w:pPr>
            <w:r w:rsidRPr="00C0018C">
              <w:rPr>
                <w:rFonts w:eastAsiaTheme="minorEastAsia"/>
                <w:color w:val="000000"/>
                <w:lang w:eastAsia="ja-JP"/>
              </w:rPr>
              <w:t>131</w:t>
            </w:r>
          </w:p>
        </w:tc>
        <w:tc>
          <w:tcPr>
            <w:tcW w:w="0" w:type="auto"/>
            <w:tcBorders>
              <w:top w:val="nil"/>
              <w:left w:val="nil"/>
              <w:bottom w:val="nil"/>
              <w:right w:val="nil"/>
            </w:tcBorders>
            <w:noWrap/>
          </w:tcPr>
          <w:p w14:paraId="0BBF118C" w14:textId="77777777" w:rsidR="00A242EB" w:rsidRPr="00C0018C" w:rsidRDefault="00A242EB" w:rsidP="00C0018C">
            <w:pPr>
              <w:pStyle w:val="TableText"/>
              <w:ind w:right="288"/>
            </w:pPr>
            <w:r w:rsidRPr="00C0018C">
              <w:rPr>
                <w:rFonts w:eastAsiaTheme="minorEastAsia"/>
                <w:color w:val="000000"/>
                <w:lang w:eastAsia="ja-JP"/>
              </w:rPr>
              <w:t>3.13</w:t>
            </w:r>
          </w:p>
        </w:tc>
        <w:tc>
          <w:tcPr>
            <w:tcW w:w="1512" w:type="dxa"/>
            <w:tcBorders>
              <w:top w:val="nil"/>
              <w:left w:val="nil"/>
              <w:bottom w:val="nil"/>
              <w:right w:val="nil"/>
            </w:tcBorders>
            <w:noWrap/>
          </w:tcPr>
          <w:p w14:paraId="3C10D5CA" w14:textId="77777777" w:rsidR="00A242EB" w:rsidRPr="00C0018C" w:rsidRDefault="00A242EB" w:rsidP="00C0018C">
            <w:pPr>
              <w:pStyle w:val="TableText"/>
              <w:ind w:right="288"/>
            </w:pPr>
            <w:r w:rsidRPr="00C0018C">
              <w:rPr>
                <w:rFonts w:eastAsiaTheme="minorEastAsia"/>
                <w:color w:val="000000"/>
                <w:lang w:eastAsia="ja-JP"/>
              </w:rPr>
              <w:t>83.14</w:t>
            </w:r>
          </w:p>
        </w:tc>
      </w:tr>
      <w:tr w:rsidR="00A242EB" w:rsidRPr="00C0018C" w14:paraId="26A9186B" w14:textId="77777777" w:rsidTr="004477A9">
        <w:trPr>
          <w:trHeight w:val="288"/>
        </w:trPr>
        <w:tc>
          <w:tcPr>
            <w:tcW w:w="884" w:type="dxa"/>
            <w:tcBorders>
              <w:top w:val="nil"/>
              <w:left w:val="nil"/>
              <w:bottom w:val="nil"/>
              <w:right w:val="nil"/>
            </w:tcBorders>
            <w:noWrap/>
          </w:tcPr>
          <w:p w14:paraId="63CEA57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25</w:t>
            </w:r>
          </w:p>
        </w:tc>
        <w:tc>
          <w:tcPr>
            <w:tcW w:w="0" w:type="auto"/>
            <w:tcBorders>
              <w:top w:val="nil"/>
              <w:left w:val="nil"/>
              <w:bottom w:val="nil"/>
              <w:right w:val="nil"/>
            </w:tcBorders>
            <w:noWrap/>
          </w:tcPr>
          <w:p w14:paraId="09AF855B" w14:textId="77777777" w:rsidR="00A242EB" w:rsidRPr="00C0018C" w:rsidRDefault="00A242EB" w:rsidP="00C0018C">
            <w:pPr>
              <w:pStyle w:val="TableText"/>
              <w:ind w:right="360"/>
            </w:pPr>
            <w:r w:rsidRPr="00C0018C">
              <w:rPr>
                <w:rFonts w:eastAsiaTheme="minorEastAsia"/>
                <w:color w:val="000000"/>
                <w:lang w:eastAsia="ja-JP"/>
              </w:rPr>
              <w:t>125</w:t>
            </w:r>
          </w:p>
        </w:tc>
        <w:tc>
          <w:tcPr>
            <w:tcW w:w="0" w:type="auto"/>
            <w:tcBorders>
              <w:top w:val="nil"/>
              <w:left w:val="nil"/>
              <w:bottom w:val="nil"/>
              <w:right w:val="nil"/>
            </w:tcBorders>
            <w:noWrap/>
          </w:tcPr>
          <w:p w14:paraId="2D9B987A" w14:textId="77777777" w:rsidR="00A242EB" w:rsidRPr="00C0018C" w:rsidRDefault="00A242EB" w:rsidP="00C0018C">
            <w:pPr>
              <w:pStyle w:val="TableText"/>
              <w:ind w:right="288"/>
            </w:pPr>
            <w:r w:rsidRPr="00C0018C">
              <w:rPr>
                <w:rFonts w:eastAsiaTheme="minorEastAsia"/>
                <w:color w:val="000000"/>
                <w:lang w:eastAsia="ja-JP"/>
              </w:rPr>
              <w:t>2.99</w:t>
            </w:r>
          </w:p>
        </w:tc>
        <w:tc>
          <w:tcPr>
            <w:tcW w:w="1512" w:type="dxa"/>
            <w:tcBorders>
              <w:top w:val="nil"/>
              <w:left w:val="nil"/>
              <w:bottom w:val="nil"/>
              <w:right w:val="nil"/>
            </w:tcBorders>
            <w:noWrap/>
          </w:tcPr>
          <w:p w14:paraId="45353E70" w14:textId="77777777" w:rsidR="00A242EB" w:rsidRPr="00C0018C" w:rsidRDefault="00A242EB" w:rsidP="00C0018C">
            <w:pPr>
              <w:pStyle w:val="TableText"/>
              <w:ind w:right="288"/>
            </w:pPr>
            <w:r w:rsidRPr="00C0018C">
              <w:rPr>
                <w:rFonts w:eastAsiaTheme="minorEastAsia"/>
                <w:color w:val="000000"/>
                <w:lang w:eastAsia="ja-JP"/>
              </w:rPr>
              <w:t>86.12</w:t>
            </w:r>
          </w:p>
        </w:tc>
      </w:tr>
      <w:tr w:rsidR="00A242EB" w:rsidRPr="00C0018C" w14:paraId="66996D19" w14:textId="77777777" w:rsidTr="004477A9">
        <w:trPr>
          <w:trHeight w:val="288"/>
        </w:trPr>
        <w:tc>
          <w:tcPr>
            <w:tcW w:w="884" w:type="dxa"/>
            <w:tcBorders>
              <w:top w:val="nil"/>
              <w:left w:val="nil"/>
              <w:bottom w:val="nil"/>
              <w:right w:val="nil"/>
            </w:tcBorders>
            <w:noWrap/>
          </w:tcPr>
          <w:p w14:paraId="401A9085"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26</w:t>
            </w:r>
          </w:p>
        </w:tc>
        <w:tc>
          <w:tcPr>
            <w:tcW w:w="0" w:type="auto"/>
            <w:tcBorders>
              <w:top w:val="nil"/>
              <w:left w:val="nil"/>
              <w:bottom w:val="nil"/>
              <w:right w:val="nil"/>
            </w:tcBorders>
            <w:noWrap/>
          </w:tcPr>
          <w:p w14:paraId="56271B60" w14:textId="77777777" w:rsidR="00A242EB" w:rsidRPr="00C0018C" w:rsidRDefault="00A242EB" w:rsidP="00C0018C">
            <w:pPr>
              <w:pStyle w:val="TableText"/>
              <w:ind w:right="360"/>
            </w:pPr>
            <w:r w:rsidRPr="00C0018C">
              <w:rPr>
                <w:rFonts w:eastAsiaTheme="minorEastAsia"/>
                <w:color w:val="000000"/>
                <w:lang w:eastAsia="ja-JP"/>
              </w:rPr>
              <w:t>121</w:t>
            </w:r>
          </w:p>
        </w:tc>
        <w:tc>
          <w:tcPr>
            <w:tcW w:w="0" w:type="auto"/>
            <w:tcBorders>
              <w:top w:val="nil"/>
              <w:left w:val="nil"/>
              <w:bottom w:val="nil"/>
              <w:right w:val="nil"/>
            </w:tcBorders>
            <w:noWrap/>
          </w:tcPr>
          <w:p w14:paraId="355222A5" w14:textId="77777777" w:rsidR="00A242EB" w:rsidRPr="00C0018C" w:rsidRDefault="00A242EB" w:rsidP="00C0018C">
            <w:pPr>
              <w:pStyle w:val="TableText"/>
              <w:ind w:right="288"/>
            </w:pPr>
            <w:r w:rsidRPr="00C0018C">
              <w:rPr>
                <w:rFonts w:eastAsiaTheme="minorEastAsia"/>
                <w:color w:val="000000"/>
                <w:lang w:eastAsia="ja-JP"/>
              </w:rPr>
              <w:t>2.89</w:t>
            </w:r>
          </w:p>
        </w:tc>
        <w:tc>
          <w:tcPr>
            <w:tcW w:w="1512" w:type="dxa"/>
            <w:tcBorders>
              <w:top w:val="nil"/>
              <w:left w:val="nil"/>
              <w:bottom w:val="nil"/>
              <w:right w:val="nil"/>
            </w:tcBorders>
            <w:noWrap/>
          </w:tcPr>
          <w:p w14:paraId="2B07D595" w14:textId="77777777" w:rsidR="00A242EB" w:rsidRPr="00C0018C" w:rsidRDefault="00A242EB" w:rsidP="00C0018C">
            <w:pPr>
              <w:pStyle w:val="TableText"/>
              <w:ind w:right="288"/>
            </w:pPr>
            <w:r w:rsidRPr="00C0018C">
              <w:rPr>
                <w:rFonts w:eastAsiaTheme="minorEastAsia"/>
                <w:color w:val="000000"/>
                <w:lang w:eastAsia="ja-JP"/>
              </w:rPr>
              <w:t>89.01</w:t>
            </w:r>
          </w:p>
        </w:tc>
      </w:tr>
      <w:tr w:rsidR="00A242EB" w:rsidRPr="00C0018C" w14:paraId="6E854EF6" w14:textId="77777777" w:rsidTr="004477A9">
        <w:trPr>
          <w:trHeight w:val="288"/>
        </w:trPr>
        <w:tc>
          <w:tcPr>
            <w:tcW w:w="884" w:type="dxa"/>
            <w:tcBorders>
              <w:top w:val="nil"/>
              <w:left w:val="nil"/>
              <w:bottom w:val="nil"/>
              <w:right w:val="nil"/>
            </w:tcBorders>
            <w:noWrap/>
          </w:tcPr>
          <w:p w14:paraId="26FB4C3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27</w:t>
            </w:r>
          </w:p>
        </w:tc>
        <w:tc>
          <w:tcPr>
            <w:tcW w:w="0" w:type="auto"/>
            <w:tcBorders>
              <w:top w:val="nil"/>
              <w:left w:val="nil"/>
              <w:bottom w:val="nil"/>
              <w:right w:val="nil"/>
            </w:tcBorders>
            <w:noWrap/>
          </w:tcPr>
          <w:p w14:paraId="11A7EF04" w14:textId="77777777" w:rsidR="00A242EB" w:rsidRPr="00C0018C" w:rsidRDefault="00A242EB" w:rsidP="00C0018C">
            <w:pPr>
              <w:pStyle w:val="TableText"/>
              <w:ind w:right="360"/>
            </w:pPr>
            <w:r w:rsidRPr="00C0018C">
              <w:rPr>
                <w:rFonts w:eastAsiaTheme="minorEastAsia"/>
                <w:color w:val="000000"/>
                <w:lang w:eastAsia="ja-JP"/>
              </w:rPr>
              <w:t>128</w:t>
            </w:r>
          </w:p>
        </w:tc>
        <w:tc>
          <w:tcPr>
            <w:tcW w:w="0" w:type="auto"/>
            <w:tcBorders>
              <w:top w:val="nil"/>
              <w:left w:val="nil"/>
              <w:bottom w:val="nil"/>
              <w:right w:val="nil"/>
            </w:tcBorders>
            <w:noWrap/>
          </w:tcPr>
          <w:p w14:paraId="72892ACA" w14:textId="77777777" w:rsidR="00A242EB" w:rsidRPr="00C0018C" w:rsidRDefault="00A242EB" w:rsidP="00C0018C">
            <w:pPr>
              <w:pStyle w:val="TableText"/>
              <w:ind w:right="288"/>
            </w:pPr>
            <w:r w:rsidRPr="00C0018C">
              <w:rPr>
                <w:rFonts w:eastAsiaTheme="minorEastAsia"/>
                <w:color w:val="000000"/>
                <w:lang w:eastAsia="ja-JP"/>
              </w:rPr>
              <w:t>3.06</w:t>
            </w:r>
          </w:p>
        </w:tc>
        <w:tc>
          <w:tcPr>
            <w:tcW w:w="1512" w:type="dxa"/>
            <w:tcBorders>
              <w:top w:val="nil"/>
              <w:left w:val="nil"/>
              <w:bottom w:val="nil"/>
              <w:right w:val="nil"/>
            </w:tcBorders>
            <w:noWrap/>
          </w:tcPr>
          <w:p w14:paraId="133B8C62" w14:textId="77777777" w:rsidR="00A242EB" w:rsidRPr="00C0018C" w:rsidRDefault="00A242EB" w:rsidP="00C0018C">
            <w:pPr>
              <w:pStyle w:val="TableText"/>
              <w:ind w:right="288"/>
            </w:pPr>
            <w:r w:rsidRPr="00C0018C">
              <w:rPr>
                <w:rFonts w:eastAsiaTheme="minorEastAsia"/>
                <w:color w:val="000000"/>
                <w:lang w:eastAsia="ja-JP"/>
              </w:rPr>
              <w:t>92.07</w:t>
            </w:r>
          </w:p>
        </w:tc>
      </w:tr>
      <w:tr w:rsidR="00A242EB" w:rsidRPr="00C0018C" w14:paraId="77EA1317" w14:textId="77777777" w:rsidTr="004477A9">
        <w:trPr>
          <w:trHeight w:val="288"/>
        </w:trPr>
        <w:tc>
          <w:tcPr>
            <w:tcW w:w="884" w:type="dxa"/>
            <w:tcBorders>
              <w:top w:val="nil"/>
              <w:left w:val="nil"/>
              <w:bottom w:val="nil"/>
              <w:right w:val="nil"/>
            </w:tcBorders>
            <w:noWrap/>
          </w:tcPr>
          <w:p w14:paraId="0B33188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28</w:t>
            </w:r>
          </w:p>
        </w:tc>
        <w:tc>
          <w:tcPr>
            <w:tcW w:w="0" w:type="auto"/>
            <w:tcBorders>
              <w:top w:val="nil"/>
              <w:left w:val="nil"/>
              <w:bottom w:val="nil"/>
              <w:right w:val="nil"/>
            </w:tcBorders>
            <w:noWrap/>
          </w:tcPr>
          <w:p w14:paraId="4240888C" w14:textId="77777777" w:rsidR="00A242EB" w:rsidRPr="00C0018C" w:rsidRDefault="00A242EB" w:rsidP="00C0018C">
            <w:pPr>
              <w:pStyle w:val="TableText"/>
              <w:ind w:right="360"/>
            </w:pPr>
            <w:r w:rsidRPr="00C0018C">
              <w:rPr>
                <w:rFonts w:eastAsiaTheme="minorEastAsia"/>
                <w:color w:val="000000"/>
                <w:lang w:eastAsia="ja-JP"/>
              </w:rPr>
              <w:t>116</w:t>
            </w:r>
          </w:p>
        </w:tc>
        <w:tc>
          <w:tcPr>
            <w:tcW w:w="0" w:type="auto"/>
            <w:tcBorders>
              <w:top w:val="nil"/>
              <w:left w:val="nil"/>
              <w:bottom w:val="nil"/>
              <w:right w:val="nil"/>
            </w:tcBorders>
            <w:noWrap/>
          </w:tcPr>
          <w:p w14:paraId="40C341B8" w14:textId="77777777" w:rsidR="00A242EB" w:rsidRPr="00C0018C" w:rsidRDefault="00A242EB" w:rsidP="00C0018C">
            <w:pPr>
              <w:pStyle w:val="TableText"/>
              <w:ind w:right="288"/>
            </w:pPr>
            <w:r w:rsidRPr="00C0018C">
              <w:rPr>
                <w:rFonts w:eastAsiaTheme="minorEastAsia"/>
                <w:color w:val="000000"/>
                <w:lang w:eastAsia="ja-JP"/>
              </w:rPr>
              <w:t>2.77</w:t>
            </w:r>
          </w:p>
        </w:tc>
        <w:tc>
          <w:tcPr>
            <w:tcW w:w="1512" w:type="dxa"/>
            <w:tcBorders>
              <w:top w:val="nil"/>
              <w:left w:val="nil"/>
              <w:bottom w:val="nil"/>
              <w:right w:val="nil"/>
            </w:tcBorders>
            <w:noWrap/>
          </w:tcPr>
          <w:p w14:paraId="1DBD0809" w14:textId="77777777" w:rsidR="00A242EB" w:rsidRPr="00C0018C" w:rsidRDefault="00A242EB" w:rsidP="00C0018C">
            <w:pPr>
              <w:pStyle w:val="TableText"/>
              <w:ind w:right="288"/>
            </w:pPr>
            <w:r w:rsidRPr="00C0018C">
              <w:rPr>
                <w:rFonts w:eastAsiaTheme="minorEastAsia"/>
                <w:color w:val="000000"/>
                <w:lang w:eastAsia="ja-JP"/>
              </w:rPr>
              <w:t>94.84</w:t>
            </w:r>
          </w:p>
        </w:tc>
      </w:tr>
      <w:tr w:rsidR="00A242EB" w:rsidRPr="00C0018C" w14:paraId="1696029B" w14:textId="77777777" w:rsidTr="004477A9">
        <w:trPr>
          <w:trHeight w:val="288"/>
        </w:trPr>
        <w:tc>
          <w:tcPr>
            <w:tcW w:w="884" w:type="dxa"/>
            <w:tcBorders>
              <w:top w:val="nil"/>
              <w:left w:val="nil"/>
              <w:bottom w:val="nil"/>
              <w:right w:val="nil"/>
            </w:tcBorders>
            <w:noWrap/>
          </w:tcPr>
          <w:p w14:paraId="69EB40AE"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29</w:t>
            </w:r>
          </w:p>
        </w:tc>
        <w:tc>
          <w:tcPr>
            <w:tcW w:w="0" w:type="auto"/>
            <w:tcBorders>
              <w:top w:val="nil"/>
              <w:left w:val="nil"/>
              <w:bottom w:val="nil"/>
              <w:right w:val="nil"/>
            </w:tcBorders>
            <w:noWrap/>
          </w:tcPr>
          <w:p w14:paraId="011D3FA3" w14:textId="77777777" w:rsidR="00A242EB" w:rsidRPr="00C0018C" w:rsidRDefault="00A242EB" w:rsidP="00C0018C">
            <w:pPr>
              <w:pStyle w:val="TableText"/>
              <w:ind w:right="360"/>
            </w:pPr>
            <w:r w:rsidRPr="00C0018C">
              <w:rPr>
                <w:rFonts w:eastAsiaTheme="minorEastAsia"/>
                <w:color w:val="000000"/>
                <w:lang w:eastAsia="ja-JP"/>
              </w:rPr>
              <w:t>118</w:t>
            </w:r>
          </w:p>
        </w:tc>
        <w:tc>
          <w:tcPr>
            <w:tcW w:w="0" w:type="auto"/>
            <w:tcBorders>
              <w:top w:val="nil"/>
              <w:left w:val="nil"/>
              <w:bottom w:val="nil"/>
              <w:right w:val="nil"/>
            </w:tcBorders>
            <w:noWrap/>
          </w:tcPr>
          <w:p w14:paraId="5A1EFD52" w14:textId="77777777" w:rsidR="00A242EB" w:rsidRPr="00C0018C" w:rsidRDefault="00A242EB" w:rsidP="00C0018C">
            <w:pPr>
              <w:pStyle w:val="TableText"/>
              <w:ind w:right="288"/>
            </w:pPr>
            <w:r w:rsidRPr="00C0018C">
              <w:rPr>
                <w:rFonts w:eastAsiaTheme="minorEastAsia"/>
                <w:color w:val="000000"/>
                <w:lang w:eastAsia="ja-JP"/>
              </w:rPr>
              <w:t>2.82</w:t>
            </w:r>
          </w:p>
        </w:tc>
        <w:tc>
          <w:tcPr>
            <w:tcW w:w="1512" w:type="dxa"/>
            <w:tcBorders>
              <w:top w:val="nil"/>
              <w:left w:val="nil"/>
              <w:bottom w:val="nil"/>
              <w:right w:val="nil"/>
            </w:tcBorders>
            <w:noWrap/>
          </w:tcPr>
          <w:p w14:paraId="71E919F7" w14:textId="77777777" w:rsidR="00A242EB" w:rsidRPr="00C0018C" w:rsidRDefault="00A242EB" w:rsidP="00C0018C">
            <w:pPr>
              <w:pStyle w:val="TableText"/>
              <w:ind w:right="288"/>
            </w:pPr>
            <w:r w:rsidRPr="00C0018C">
              <w:rPr>
                <w:rFonts w:eastAsiaTheme="minorEastAsia"/>
                <w:color w:val="000000"/>
                <w:lang w:eastAsia="ja-JP"/>
              </w:rPr>
              <w:t>97.66</w:t>
            </w:r>
          </w:p>
        </w:tc>
      </w:tr>
      <w:tr w:rsidR="00A242EB" w:rsidRPr="00C0018C" w14:paraId="61A98384" w14:textId="77777777" w:rsidTr="004477A9">
        <w:trPr>
          <w:trHeight w:val="288"/>
        </w:trPr>
        <w:tc>
          <w:tcPr>
            <w:tcW w:w="884" w:type="dxa"/>
            <w:tcBorders>
              <w:top w:val="nil"/>
              <w:left w:val="nil"/>
              <w:bottom w:val="single" w:sz="12" w:space="0" w:color="auto"/>
              <w:right w:val="nil"/>
            </w:tcBorders>
            <w:noWrap/>
          </w:tcPr>
          <w:p w14:paraId="13EEC11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30</w:t>
            </w:r>
          </w:p>
        </w:tc>
        <w:tc>
          <w:tcPr>
            <w:tcW w:w="0" w:type="auto"/>
            <w:tcBorders>
              <w:top w:val="nil"/>
              <w:left w:val="nil"/>
              <w:bottom w:val="single" w:sz="12" w:space="0" w:color="auto"/>
              <w:right w:val="nil"/>
            </w:tcBorders>
            <w:noWrap/>
          </w:tcPr>
          <w:p w14:paraId="49732FFB" w14:textId="77777777" w:rsidR="00A242EB" w:rsidRPr="00C0018C" w:rsidRDefault="00A242EB" w:rsidP="00C0018C">
            <w:pPr>
              <w:pStyle w:val="TableText"/>
              <w:ind w:right="360"/>
            </w:pPr>
            <w:r w:rsidRPr="00C0018C">
              <w:rPr>
                <w:rFonts w:eastAsiaTheme="minorEastAsia"/>
                <w:color w:val="000000"/>
                <w:lang w:eastAsia="ja-JP"/>
              </w:rPr>
              <w:t>98</w:t>
            </w:r>
          </w:p>
        </w:tc>
        <w:tc>
          <w:tcPr>
            <w:tcW w:w="0" w:type="auto"/>
            <w:tcBorders>
              <w:top w:val="nil"/>
              <w:left w:val="nil"/>
              <w:bottom w:val="single" w:sz="12" w:space="0" w:color="auto"/>
              <w:right w:val="nil"/>
            </w:tcBorders>
            <w:noWrap/>
          </w:tcPr>
          <w:p w14:paraId="63047DBC" w14:textId="77777777" w:rsidR="00A242EB" w:rsidRPr="00C0018C" w:rsidRDefault="00A242EB" w:rsidP="00C0018C">
            <w:pPr>
              <w:pStyle w:val="TableText"/>
              <w:ind w:right="288"/>
            </w:pPr>
            <w:r w:rsidRPr="00C0018C">
              <w:rPr>
                <w:rFonts w:eastAsiaTheme="minorEastAsia"/>
                <w:color w:val="000000"/>
                <w:lang w:eastAsia="ja-JP"/>
              </w:rPr>
              <w:t>2.34</w:t>
            </w:r>
          </w:p>
        </w:tc>
        <w:tc>
          <w:tcPr>
            <w:tcW w:w="1512" w:type="dxa"/>
            <w:tcBorders>
              <w:top w:val="nil"/>
              <w:left w:val="nil"/>
              <w:bottom w:val="single" w:sz="12" w:space="0" w:color="auto"/>
              <w:right w:val="nil"/>
            </w:tcBorders>
            <w:noWrap/>
          </w:tcPr>
          <w:p w14:paraId="3E586F10" w14:textId="77777777" w:rsidR="00A242EB" w:rsidRPr="00C0018C" w:rsidRDefault="00A242EB" w:rsidP="00C0018C">
            <w:pPr>
              <w:pStyle w:val="TableText"/>
              <w:ind w:right="288"/>
            </w:pPr>
            <w:r w:rsidRPr="00C0018C">
              <w:rPr>
                <w:rFonts w:eastAsiaTheme="minorEastAsia"/>
                <w:color w:val="000000"/>
                <w:lang w:eastAsia="ja-JP"/>
              </w:rPr>
              <w:t>100.00</w:t>
            </w:r>
          </w:p>
        </w:tc>
      </w:tr>
    </w:tbl>
    <w:p w14:paraId="3F273C77" w14:textId="422B37BC" w:rsidR="00A242EB" w:rsidRPr="00C0018C" w:rsidRDefault="00A242EB" w:rsidP="00C0018C">
      <w:pPr>
        <w:pStyle w:val="Caption"/>
        <w:pageBreakBefore/>
      </w:pPr>
      <w:bookmarkStart w:id="1278" w:name="_Toc133500721"/>
      <w:bookmarkStart w:id="1279" w:name="_Toc160113639"/>
      <w:bookmarkStart w:id="1280" w:name="_Toc193442621"/>
      <w:bookmarkStart w:id="1281" w:name="_Toc222841261"/>
      <w:r w:rsidRPr="00C0018C">
        <w:lastRenderedPageBreak/>
        <w:t>Table 7.A.</w:t>
      </w:r>
      <w:fldSimple w:instr=" SEQ Table_7.A. \* ARABIC ">
        <w:r w:rsidR="00071A86">
          <w:rPr>
            <w:noProof/>
          </w:rPr>
          <w:t>5</w:t>
        </w:r>
      </w:fldSimple>
      <w:r w:rsidRPr="00C0018C">
        <w:t xml:space="preserve">  Raw Score Frequency Distribution for Grade Span Six Through Eight</w:t>
      </w:r>
      <w:bookmarkEnd w:id="1278"/>
      <w:bookmarkEnd w:id="1279"/>
      <w:bookmarkEnd w:id="1280"/>
      <w:bookmarkEnd w:id="1281"/>
    </w:p>
    <w:tbl>
      <w:tblPr>
        <w:tblStyle w:val="TRs"/>
        <w:tblW w:w="0" w:type="auto"/>
        <w:tblLook w:val="04A0" w:firstRow="1" w:lastRow="0" w:firstColumn="1" w:lastColumn="0" w:noHBand="0" w:noVBand="1"/>
      </w:tblPr>
      <w:tblGrid>
        <w:gridCol w:w="884"/>
        <w:gridCol w:w="1430"/>
        <w:gridCol w:w="1510"/>
        <w:gridCol w:w="1512"/>
      </w:tblGrid>
      <w:tr w:rsidR="00A242EB" w:rsidRPr="00C0018C" w14:paraId="22ED6B5B" w14:textId="77777777" w:rsidTr="004477A9">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5F476F14" w14:textId="77777777" w:rsidR="00A242EB" w:rsidRPr="00C0018C" w:rsidRDefault="00A242EB" w:rsidP="00C0018C">
            <w:pPr>
              <w:pStyle w:val="TableHead"/>
              <w:rPr>
                <w:b w:val="0"/>
                <w:bCs w:val="0"/>
              </w:rPr>
            </w:pPr>
            <w:r w:rsidRPr="00C0018C">
              <w:rPr>
                <w:bCs w:val="0"/>
              </w:rPr>
              <w:t>Raw Score</w:t>
            </w:r>
          </w:p>
        </w:tc>
        <w:tc>
          <w:tcPr>
            <w:tcW w:w="0" w:type="auto"/>
            <w:noWrap/>
            <w:hideMark/>
          </w:tcPr>
          <w:p w14:paraId="527D47E7" w14:textId="77777777" w:rsidR="00A242EB" w:rsidRPr="00C0018C" w:rsidRDefault="00A242EB" w:rsidP="00C0018C">
            <w:pPr>
              <w:pStyle w:val="TableHead"/>
              <w:rPr>
                <w:b w:val="0"/>
                <w:bCs w:val="0"/>
              </w:rPr>
            </w:pPr>
            <w:r w:rsidRPr="00C0018C">
              <w:rPr>
                <w:bCs w:val="0"/>
              </w:rPr>
              <w:t>Frequency</w:t>
            </w:r>
          </w:p>
        </w:tc>
        <w:tc>
          <w:tcPr>
            <w:tcW w:w="0" w:type="auto"/>
            <w:noWrap/>
            <w:hideMark/>
          </w:tcPr>
          <w:p w14:paraId="2B3C4981" w14:textId="77777777" w:rsidR="00A242EB" w:rsidRPr="00C0018C" w:rsidRDefault="00A242EB" w:rsidP="00C0018C">
            <w:pPr>
              <w:pStyle w:val="TableHead"/>
              <w:rPr>
                <w:b w:val="0"/>
                <w:bCs w:val="0"/>
              </w:rPr>
            </w:pPr>
            <w:r w:rsidRPr="00C0018C">
              <w:rPr>
                <w:bCs w:val="0"/>
              </w:rPr>
              <w:t>Percentage</w:t>
            </w:r>
          </w:p>
        </w:tc>
        <w:tc>
          <w:tcPr>
            <w:tcW w:w="1512" w:type="dxa"/>
            <w:noWrap/>
            <w:hideMark/>
          </w:tcPr>
          <w:p w14:paraId="42DC9282" w14:textId="77777777" w:rsidR="00A242EB" w:rsidRPr="00C0018C" w:rsidRDefault="00A242EB" w:rsidP="00C0018C">
            <w:pPr>
              <w:pStyle w:val="TableHead"/>
              <w:rPr>
                <w:b w:val="0"/>
                <w:bCs w:val="0"/>
              </w:rPr>
            </w:pPr>
            <w:r w:rsidRPr="00C0018C">
              <w:rPr>
                <w:bCs w:val="0"/>
              </w:rPr>
              <w:t>Cumulative Percentage</w:t>
            </w:r>
          </w:p>
        </w:tc>
      </w:tr>
      <w:tr w:rsidR="00A242EB" w:rsidRPr="00C0018C" w14:paraId="54FE5066" w14:textId="77777777" w:rsidTr="004477A9">
        <w:trPr>
          <w:trHeight w:val="288"/>
        </w:trPr>
        <w:tc>
          <w:tcPr>
            <w:tcW w:w="884" w:type="dxa"/>
            <w:tcBorders>
              <w:top w:val="nil"/>
              <w:left w:val="nil"/>
              <w:bottom w:val="nil"/>
              <w:right w:val="nil"/>
            </w:tcBorders>
            <w:noWrap/>
          </w:tcPr>
          <w:p w14:paraId="093C4BA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0</w:t>
            </w:r>
          </w:p>
        </w:tc>
        <w:tc>
          <w:tcPr>
            <w:tcW w:w="0" w:type="auto"/>
            <w:tcBorders>
              <w:top w:val="nil"/>
              <w:left w:val="nil"/>
              <w:bottom w:val="nil"/>
              <w:right w:val="nil"/>
            </w:tcBorders>
            <w:noWrap/>
          </w:tcPr>
          <w:p w14:paraId="692E944A"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121</w:t>
            </w:r>
          </w:p>
        </w:tc>
        <w:tc>
          <w:tcPr>
            <w:tcW w:w="0" w:type="auto"/>
            <w:tcBorders>
              <w:top w:val="nil"/>
              <w:left w:val="nil"/>
              <w:bottom w:val="nil"/>
              <w:right w:val="nil"/>
            </w:tcBorders>
            <w:noWrap/>
          </w:tcPr>
          <w:p w14:paraId="3AFBC03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4.65</w:t>
            </w:r>
          </w:p>
        </w:tc>
        <w:tc>
          <w:tcPr>
            <w:tcW w:w="1512" w:type="dxa"/>
            <w:tcBorders>
              <w:top w:val="nil"/>
              <w:left w:val="nil"/>
              <w:bottom w:val="nil"/>
              <w:right w:val="nil"/>
            </w:tcBorders>
            <w:noWrap/>
          </w:tcPr>
          <w:p w14:paraId="6708BB1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4.65</w:t>
            </w:r>
          </w:p>
        </w:tc>
      </w:tr>
      <w:tr w:rsidR="00A242EB" w:rsidRPr="00C0018C" w14:paraId="373970D1" w14:textId="77777777" w:rsidTr="004477A9">
        <w:trPr>
          <w:trHeight w:val="288"/>
        </w:trPr>
        <w:tc>
          <w:tcPr>
            <w:tcW w:w="884" w:type="dxa"/>
            <w:tcBorders>
              <w:top w:val="nil"/>
              <w:left w:val="nil"/>
              <w:bottom w:val="nil"/>
              <w:right w:val="nil"/>
            </w:tcBorders>
            <w:noWrap/>
          </w:tcPr>
          <w:p w14:paraId="3B5F3A3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w:t>
            </w:r>
          </w:p>
        </w:tc>
        <w:tc>
          <w:tcPr>
            <w:tcW w:w="0" w:type="auto"/>
            <w:tcBorders>
              <w:top w:val="nil"/>
              <w:left w:val="nil"/>
              <w:bottom w:val="nil"/>
              <w:right w:val="nil"/>
            </w:tcBorders>
            <w:noWrap/>
          </w:tcPr>
          <w:p w14:paraId="4F4A0030"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49</w:t>
            </w:r>
          </w:p>
        </w:tc>
        <w:tc>
          <w:tcPr>
            <w:tcW w:w="0" w:type="auto"/>
            <w:tcBorders>
              <w:top w:val="nil"/>
              <w:left w:val="nil"/>
              <w:bottom w:val="nil"/>
              <w:right w:val="nil"/>
            </w:tcBorders>
            <w:noWrap/>
          </w:tcPr>
          <w:p w14:paraId="64F61CF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1.88</w:t>
            </w:r>
          </w:p>
        </w:tc>
        <w:tc>
          <w:tcPr>
            <w:tcW w:w="1512" w:type="dxa"/>
            <w:tcBorders>
              <w:top w:val="nil"/>
              <w:left w:val="nil"/>
              <w:bottom w:val="nil"/>
              <w:right w:val="nil"/>
            </w:tcBorders>
            <w:noWrap/>
          </w:tcPr>
          <w:p w14:paraId="50C1D5F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6.53</w:t>
            </w:r>
          </w:p>
        </w:tc>
      </w:tr>
      <w:tr w:rsidR="00A242EB" w:rsidRPr="00C0018C" w14:paraId="448D6D28" w14:textId="77777777" w:rsidTr="004477A9">
        <w:trPr>
          <w:trHeight w:val="288"/>
        </w:trPr>
        <w:tc>
          <w:tcPr>
            <w:tcW w:w="884" w:type="dxa"/>
            <w:tcBorders>
              <w:top w:val="nil"/>
              <w:left w:val="nil"/>
              <w:bottom w:val="nil"/>
              <w:right w:val="nil"/>
            </w:tcBorders>
            <w:noWrap/>
          </w:tcPr>
          <w:p w14:paraId="31A9DBD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w:t>
            </w:r>
          </w:p>
        </w:tc>
        <w:tc>
          <w:tcPr>
            <w:tcW w:w="0" w:type="auto"/>
            <w:tcBorders>
              <w:top w:val="nil"/>
              <w:left w:val="nil"/>
              <w:bottom w:val="nil"/>
              <w:right w:val="nil"/>
            </w:tcBorders>
            <w:noWrap/>
          </w:tcPr>
          <w:p w14:paraId="5C639FBF"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38</w:t>
            </w:r>
          </w:p>
        </w:tc>
        <w:tc>
          <w:tcPr>
            <w:tcW w:w="0" w:type="auto"/>
            <w:tcBorders>
              <w:top w:val="nil"/>
              <w:left w:val="nil"/>
              <w:bottom w:val="nil"/>
              <w:right w:val="nil"/>
            </w:tcBorders>
            <w:noWrap/>
          </w:tcPr>
          <w:p w14:paraId="74F437A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1.46</w:t>
            </w:r>
          </w:p>
        </w:tc>
        <w:tc>
          <w:tcPr>
            <w:tcW w:w="1512" w:type="dxa"/>
            <w:tcBorders>
              <w:top w:val="nil"/>
              <w:left w:val="nil"/>
              <w:bottom w:val="nil"/>
              <w:right w:val="nil"/>
            </w:tcBorders>
            <w:noWrap/>
          </w:tcPr>
          <w:p w14:paraId="5807F6A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7.99</w:t>
            </w:r>
          </w:p>
        </w:tc>
      </w:tr>
      <w:tr w:rsidR="00A242EB" w:rsidRPr="00C0018C" w14:paraId="1EF0DF20" w14:textId="77777777" w:rsidTr="004477A9">
        <w:trPr>
          <w:trHeight w:val="288"/>
        </w:trPr>
        <w:tc>
          <w:tcPr>
            <w:tcW w:w="884" w:type="dxa"/>
            <w:tcBorders>
              <w:top w:val="nil"/>
              <w:left w:val="nil"/>
              <w:bottom w:val="nil"/>
              <w:right w:val="nil"/>
            </w:tcBorders>
            <w:noWrap/>
          </w:tcPr>
          <w:p w14:paraId="00A17C3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w:t>
            </w:r>
          </w:p>
        </w:tc>
        <w:tc>
          <w:tcPr>
            <w:tcW w:w="0" w:type="auto"/>
            <w:tcBorders>
              <w:top w:val="nil"/>
              <w:left w:val="nil"/>
              <w:bottom w:val="nil"/>
              <w:right w:val="nil"/>
            </w:tcBorders>
            <w:noWrap/>
          </w:tcPr>
          <w:p w14:paraId="4E27E86E"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34</w:t>
            </w:r>
          </w:p>
        </w:tc>
        <w:tc>
          <w:tcPr>
            <w:tcW w:w="0" w:type="auto"/>
            <w:tcBorders>
              <w:top w:val="nil"/>
              <w:left w:val="nil"/>
              <w:bottom w:val="nil"/>
              <w:right w:val="nil"/>
            </w:tcBorders>
            <w:noWrap/>
          </w:tcPr>
          <w:p w14:paraId="6C0CAD9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1.31</w:t>
            </w:r>
          </w:p>
        </w:tc>
        <w:tc>
          <w:tcPr>
            <w:tcW w:w="1512" w:type="dxa"/>
            <w:tcBorders>
              <w:top w:val="nil"/>
              <w:left w:val="nil"/>
              <w:bottom w:val="nil"/>
              <w:right w:val="nil"/>
            </w:tcBorders>
            <w:noWrap/>
          </w:tcPr>
          <w:p w14:paraId="3D6D235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9.29</w:t>
            </w:r>
          </w:p>
        </w:tc>
      </w:tr>
      <w:tr w:rsidR="00A242EB" w:rsidRPr="00C0018C" w14:paraId="554A4671" w14:textId="77777777" w:rsidTr="004477A9">
        <w:trPr>
          <w:trHeight w:val="288"/>
        </w:trPr>
        <w:tc>
          <w:tcPr>
            <w:tcW w:w="884" w:type="dxa"/>
            <w:tcBorders>
              <w:top w:val="nil"/>
              <w:left w:val="nil"/>
              <w:bottom w:val="nil"/>
              <w:right w:val="nil"/>
            </w:tcBorders>
            <w:noWrap/>
          </w:tcPr>
          <w:p w14:paraId="19AC9C6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w:t>
            </w:r>
          </w:p>
        </w:tc>
        <w:tc>
          <w:tcPr>
            <w:tcW w:w="0" w:type="auto"/>
            <w:tcBorders>
              <w:top w:val="nil"/>
              <w:left w:val="nil"/>
              <w:bottom w:val="nil"/>
              <w:right w:val="nil"/>
            </w:tcBorders>
            <w:noWrap/>
          </w:tcPr>
          <w:p w14:paraId="0DF8E3BA"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35</w:t>
            </w:r>
          </w:p>
        </w:tc>
        <w:tc>
          <w:tcPr>
            <w:tcW w:w="0" w:type="auto"/>
            <w:tcBorders>
              <w:top w:val="nil"/>
              <w:left w:val="nil"/>
              <w:bottom w:val="nil"/>
              <w:right w:val="nil"/>
            </w:tcBorders>
            <w:noWrap/>
          </w:tcPr>
          <w:p w14:paraId="204514E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1.34</w:t>
            </w:r>
          </w:p>
        </w:tc>
        <w:tc>
          <w:tcPr>
            <w:tcW w:w="1512" w:type="dxa"/>
            <w:tcBorders>
              <w:top w:val="nil"/>
              <w:left w:val="nil"/>
              <w:bottom w:val="nil"/>
              <w:right w:val="nil"/>
            </w:tcBorders>
            <w:noWrap/>
          </w:tcPr>
          <w:p w14:paraId="15400D4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10.64</w:t>
            </w:r>
          </w:p>
        </w:tc>
      </w:tr>
      <w:tr w:rsidR="00A242EB" w:rsidRPr="00C0018C" w14:paraId="4394A63E" w14:textId="77777777" w:rsidTr="004477A9">
        <w:trPr>
          <w:trHeight w:val="288"/>
        </w:trPr>
        <w:tc>
          <w:tcPr>
            <w:tcW w:w="884" w:type="dxa"/>
            <w:tcBorders>
              <w:top w:val="nil"/>
              <w:left w:val="nil"/>
              <w:bottom w:val="nil"/>
              <w:right w:val="nil"/>
            </w:tcBorders>
            <w:noWrap/>
          </w:tcPr>
          <w:p w14:paraId="1D7D3B3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w:t>
            </w:r>
          </w:p>
        </w:tc>
        <w:tc>
          <w:tcPr>
            <w:tcW w:w="0" w:type="auto"/>
            <w:tcBorders>
              <w:top w:val="nil"/>
              <w:left w:val="nil"/>
              <w:bottom w:val="nil"/>
              <w:right w:val="nil"/>
            </w:tcBorders>
            <w:noWrap/>
          </w:tcPr>
          <w:p w14:paraId="685652FF"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36</w:t>
            </w:r>
          </w:p>
        </w:tc>
        <w:tc>
          <w:tcPr>
            <w:tcW w:w="0" w:type="auto"/>
            <w:tcBorders>
              <w:top w:val="nil"/>
              <w:left w:val="nil"/>
              <w:bottom w:val="nil"/>
              <w:right w:val="nil"/>
            </w:tcBorders>
            <w:noWrap/>
          </w:tcPr>
          <w:p w14:paraId="52BAF78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1.38</w:t>
            </w:r>
          </w:p>
        </w:tc>
        <w:tc>
          <w:tcPr>
            <w:tcW w:w="1512" w:type="dxa"/>
            <w:tcBorders>
              <w:top w:val="nil"/>
              <w:left w:val="nil"/>
              <w:bottom w:val="nil"/>
              <w:right w:val="nil"/>
            </w:tcBorders>
            <w:noWrap/>
          </w:tcPr>
          <w:p w14:paraId="69B799D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12.02</w:t>
            </w:r>
          </w:p>
        </w:tc>
      </w:tr>
      <w:tr w:rsidR="00A242EB" w:rsidRPr="00C0018C" w14:paraId="5771D594" w14:textId="77777777" w:rsidTr="004477A9">
        <w:trPr>
          <w:trHeight w:val="288"/>
        </w:trPr>
        <w:tc>
          <w:tcPr>
            <w:tcW w:w="884" w:type="dxa"/>
            <w:tcBorders>
              <w:top w:val="nil"/>
              <w:left w:val="nil"/>
              <w:bottom w:val="nil"/>
              <w:right w:val="nil"/>
            </w:tcBorders>
            <w:noWrap/>
          </w:tcPr>
          <w:p w14:paraId="38BA5EA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w:t>
            </w:r>
          </w:p>
        </w:tc>
        <w:tc>
          <w:tcPr>
            <w:tcW w:w="0" w:type="auto"/>
            <w:tcBorders>
              <w:top w:val="nil"/>
              <w:left w:val="nil"/>
              <w:bottom w:val="nil"/>
              <w:right w:val="nil"/>
            </w:tcBorders>
            <w:noWrap/>
          </w:tcPr>
          <w:p w14:paraId="60CE2D78"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40</w:t>
            </w:r>
          </w:p>
        </w:tc>
        <w:tc>
          <w:tcPr>
            <w:tcW w:w="0" w:type="auto"/>
            <w:tcBorders>
              <w:top w:val="nil"/>
              <w:left w:val="nil"/>
              <w:bottom w:val="nil"/>
              <w:right w:val="nil"/>
            </w:tcBorders>
            <w:noWrap/>
          </w:tcPr>
          <w:p w14:paraId="60B337A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1.54</w:t>
            </w:r>
          </w:p>
        </w:tc>
        <w:tc>
          <w:tcPr>
            <w:tcW w:w="1512" w:type="dxa"/>
            <w:tcBorders>
              <w:top w:val="nil"/>
              <w:left w:val="nil"/>
              <w:bottom w:val="nil"/>
              <w:right w:val="nil"/>
            </w:tcBorders>
            <w:noWrap/>
          </w:tcPr>
          <w:p w14:paraId="566ABA1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13.56</w:t>
            </w:r>
          </w:p>
        </w:tc>
      </w:tr>
      <w:tr w:rsidR="00A242EB" w:rsidRPr="00C0018C" w14:paraId="22FF530E" w14:textId="77777777" w:rsidTr="004477A9">
        <w:trPr>
          <w:trHeight w:val="288"/>
        </w:trPr>
        <w:tc>
          <w:tcPr>
            <w:tcW w:w="884" w:type="dxa"/>
            <w:tcBorders>
              <w:top w:val="nil"/>
              <w:left w:val="nil"/>
              <w:bottom w:val="nil"/>
              <w:right w:val="nil"/>
            </w:tcBorders>
            <w:noWrap/>
          </w:tcPr>
          <w:p w14:paraId="451B64B5" w14:textId="77777777" w:rsidR="00A242EB" w:rsidRPr="00C0018C" w:rsidRDefault="00A242EB" w:rsidP="00C0018C">
            <w:pPr>
              <w:pStyle w:val="TableText"/>
              <w:ind w:right="144"/>
            </w:pPr>
            <w:r w:rsidRPr="00C0018C">
              <w:rPr>
                <w:rFonts w:eastAsiaTheme="minorEastAsia"/>
                <w:color w:val="000000"/>
                <w:lang w:eastAsia="ja-JP"/>
              </w:rPr>
              <w:t>7</w:t>
            </w:r>
          </w:p>
        </w:tc>
        <w:tc>
          <w:tcPr>
            <w:tcW w:w="0" w:type="auto"/>
            <w:tcBorders>
              <w:top w:val="nil"/>
              <w:left w:val="nil"/>
              <w:bottom w:val="nil"/>
              <w:right w:val="nil"/>
            </w:tcBorders>
            <w:noWrap/>
          </w:tcPr>
          <w:p w14:paraId="46F35AB5" w14:textId="77777777" w:rsidR="00A242EB" w:rsidRPr="00C0018C" w:rsidRDefault="00A242EB" w:rsidP="00C0018C">
            <w:pPr>
              <w:pStyle w:val="TableText"/>
              <w:ind w:right="360"/>
            </w:pPr>
            <w:r w:rsidRPr="00C0018C">
              <w:rPr>
                <w:rFonts w:eastAsiaTheme="minorEastAsia"/>
                <w:color w:val="000000"/>
                <w:lang w:eastAsia="ja-JP"/>
              </w:rPr>
              <w:t>62</w:t>
            </w:r>
          </w:p>
        </w:tc>
        <w:tc>
          <w:tcPr>
            <w:tcW w:w="0" w:type="auto"/>
            <w:tcBorders>
              <w:top w:val="nil"/>
              <w:left w:val="nil"/>
              <w:bottom w:val="nil"/>
              <w:right w:val="nil"/>
            </w:tcBorders>
            <w:noWrap/>
          </w:tcPr>
          <w:p w14:paraId="00EB9B43" w14:textId="77777777" w:rsidR="00A242EB" w:rsidRPr="00C0018C" w:rsidRDefault="00A242EB" w:rsidP="00C0018C">
            <w:pPr>
              <w:pStyle w:val="TableText"/>
              <w:ind w:right="288"/>
            </w:pPr>
            <w:r w:rsidRPr="00C0018C">
              <w:rPr>
                <w:rFonts w:eastAsiaTheme="minorEastAsia"/>
                <w:color w:val="000000"/>
                <w:lang w:eastAsia="ja-JP"/>
              </w:rPr>
              <w:t>2.38</w:t>
            </w:r>
          </w:p>
        </w:tc>
        <w:tc>
          <w:tcPr>
            <w:tcW w:w="1512" w:type="dxa"/>
            <w:tcBorders>
              <w:top w:val="nil"/>
              <w:left w:val="nil"/>
              <w:bottom w:val="nil"/>
              <w:right w:val="nil"/>
            </w:tcBorders>
            <w:noWrap/>
          </w:tcPr>
          <w:p w14:paraId="69B01415" w14:textId="77777777" w:rsidR="00A242EB" w:rsidRPr="00C0018C" w:rsidRDefault="00A242EB" w:rsidP="00C0018C">
            <w:pPr>
              <w:pStyle w:val="TableText"/>
              <w:ind w:right="288"/>
            </w:pPr>
            <w:r w:rsidRPr="00C0018C">
              <w:rPr>
                <w:rFonts w:eastAsiaTheme="minorEastAsia"/>
                <w:color w:val="000000"/>
                <w:lang w:eastAsia="ja-JP"/>
              </w:rPr>
              <w:t>15.94</w:t>
            </w:r>
          </w:p>
        </w:tc>
      </w:tr>
      <w:tr w:rsidR="00A242EB" w:rsidRPr="00C0018C" w14:paraId="56009F18" w14:textId="77777777" w:rsidTr="004477A9">
        <w:trPr>
          <w:trHeight w:val="288"/>
        </w:trPr>
        <w:tc>
          <w:tcPr>
            <w:tcW w:w="884" w:type="dxa"/>
            <w:tcBorders>
              <w:top w:val="nil"/>
              <w:left w:val="nil"/>
              <w:bottom w:val="nil"/>
              <w:right w:val="nil"/>
            </w:tcBorders>
            <w:noWrap/>
          </w:tcPr>
          <w:p w14:paraId="382214D5" w14:textId="77777777" w:rsidR="00A242EB" w:rsidRPr="00C0018C" w:rsidRDefault="00A242EB" w:rsidP="00C0018C">
            <w:pPr>
              <w:pStyle w:val="TableText"/>
              <w:ind w:right="144"/>
            </w:pPr>
            <w:r w:rsidRPr="00C0018C">
              <w:rPr>
                <w:rFonts w:eastAsiaTheme="minorEastAsia"/>
                <w:color w:val="000000"/>
                <w:lang w:eastAsia="ja-JP"/>
              </w:rPr>
              <w:t>8</w:t>
            </w:r>
          </w:p>
        </w:tc>
        <w:tc>
          <w:tcPr>
            <w:tcW w:w="0" w:type="auto"/>
            <w:tcBorders>
              <w:top w:val="nil"/>
              <w:left w:val="nil"/>
              <w:bottom w:val="nil"/>
              <w:right w:val="nil"/>
            </w:tcBorders>
            <w:noWrap/>
          </w:tcPr>
          <w:p w14:paraId="0E85F391" w14:textId="77777777" w:rsidR="00A242EB" w:rsidRPr="00C0018C" w:rsidRDefault="00A242EB" w:rsidP="00C0018C">
            <w:pPr>
              <w:pStyle w:val="TableText"/>
              <w:ind w:right="360"/>
            </w:pPr>
            <w:r w:rsidRPr="00C0018C">
              <w:rPr>
                <w:rFonts w:eastAsiaTheme="minorEastAsia"/>
                <w:color w:val="000000"/>
                <w:lang w:eastAsia="ja-JP"/>
              </w:rPr>
              <w:t>60</w:t>
            </w:r>
          </w:p>
        </w:tc>
        <w:tc>
          <w:tcPr>
            <w:tcW w:w="0" w:type="auto"/>
            <w:tcBorders>
              <w:top w:val="nil"/>
              <w:left w:val="nil"/>
              <w:bottom w:val="nil"/>
              <w:right w:val="nil"/>
            </w:tcBorders>
            <w:noWrap/>
          </w:tcPr>
          <w:p w14:paraId="43DDC064" w14:textId="77777777" w:rsidR="00A242EB" w:rsidRPr="00C0018C" w:rsidRDefault="00A242EB" w:rsidP="00C0018C">
            <w:pPr>
              <w:pStyle w:val="TableText"/>
              <w:ind w:right="288"/>
            </w:pPr>
            <w:r w:rsidRPr="00C0018C">
              <w:rPr>
                <w:rFonts w:eastAsiaTheme="minorEastAsia"/>
                <w:color w:val="000000"/>
                <w:lang w:eastAsia="ja-JP"/>
              </w:rPr>
              <w:t>2.30</w:t>
            </w:r>
          </w:p>
        </w:tc>
        <w:tc>
          <w:tcPr>
            <w:tcW w:w="1512" w:type="dxa"/>
            <w:tcBorders>
              <w:top w:val="nil"/>
              <w:left w:val="nil"/>
              <w:bottom w:val="nil"/>
              <w:right w:val="nil"/>
            </w:tcBorders>
            <w:noWrap/>
          </w:tcPr>
          <w:p w14:paraId="2D2A9771" w14:textId="77777777" w:rsidR="00A242EB" w:rsidRPr="00C0018C" w:rsidRDefault="00A242EB" w:rsidP="00C0018C">
            <w:pPr>
              <w:pStyle w:val="TableText"/>
              <w:ind w:right="288"/>
            </w:pPr>
            <w:r w:rsidRPr="00C0018C">
              <w:rPr>
                <w:rFonts w:eastAsiaTheme="minorEastAsia"/>
                <w:color w:val="000000"/>
                <w:lang w:eastAsia="ja-JP"/>
              </w:rPr>
              <w:t>18.24</w:t>
            </w:r>
          </w:p>
        </w:tc>
      </w:tr>
      <w:tr w:rsidR="00A242EB" w:rsidRPr="00C0018C" w14:paraId="11FFAEE9" w14:textId="77777777" w:rsidTr="004477A9">
        <w:trPr>
          <w:trHeight w:val="288"/>
        </w:trPr>
        <w:tc>
          <w:tcPr>
            <w:tcW w:w="884" w:type="dxa"/>
            <w:tcBorders>
              <w:top w:val="nil"/>
              <w:left w:val="nil"/>
              <w:bottom w:val="nil"/>
              <w:right w:val="nil"/>
            </w:tcBorders>
            <w:noWrap/>
          </w:tcPr>
          <w:p w14:paraId="70E43BC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9</w:t>
            </w:r>
          </w:p>
        </w:tc>
        <w:tc>
          <w:tcPr>
            <w:tcW w:w="0" w:type="auto"/>
            <w:tcBorders>
              <w:top w:val="nil"/>
              <w:left w:val="nil"/>
              <w:bottom w:val="nil"/>
              <w:right w:val="nil"/>
            </w:tcBorders>
            <w:noWrap/>
          </w:tcPr>
          <w:p w14:paraId="7ED615E2"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62</w:t>
            </w:r>
          </w:p>
        </w:tc>
        <w:tc>
          <w:tcPr>
            <w:tcW w:w="0" w:type="auto"/>
            <w:tcBorders>
              <w:top w:val="nil"/>
              <w:left w:val="nil"/>
              <w:bottom w:val="nil"/>
              <w:right w:val="nil"/>
            </w:tcBorders>
            <w:noWrap/>
          </w:tcPr>
          <w:p w14:paraId="7612822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2.38</w:t>
            </w:r>
          </w:p>
        </w:tc>
        <w:tc>
          <w:tcPr>
            <w:tcW w:w="1512" w:type="dxa"/>
            <w:tcBorders>
              <w:top w:val="nil"/>
              <w:left w:val="nil"/>
              <w:bottom w:val="nil"/>
              <w:right w:val="nil"/>
            </w:tcBorders>
            <w:noWrap/>
          </w:tcPr>
          <w:p w14:paraId="3F17E02B"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20.62</w:t>
            </w:r>
          </w:p>
        </w:tc>
      </w:tr>
      <w:tr w:rsidR="00A242EB" w:rsidRPr="00C0018C" w14:paraId="4B8C5EF1" w14:textId="77777777" w:rsidTr="004477A9">
        <w:trPr>
          <w:trHeight w:val="288"/>
        </w:trPr>
        <w:tc>
          <w:tcPr>
            <w:tcW w:w="884" w:type="dxa"/>
            <w:tcBorders>
              <w:top w:val="nil"/>
              <w:left w:val="nil"/>
              <w:bottom w:val="nil"/>
              <w:right w:val="nil"/>
            </w:tcBorders>
            <w:noWrap/>
          </w:tcPr>
          <w:p w14:paraId="18E5D99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10</w:t>
            </w:r>
          </w:p>
        </w:tc>
        <w:tc>
          <w:tcPr>
            <w:tcW w:w="0" w:type="auto"/>
            <w:tcBorders>
              <w:top w:val="nil"/>
              <w:left w:val="nil"/>
              <w:bottom w:val="nil"/>
              <w:right w:val="nil"/>
            </w:tcBorders>
            <w:noWrap/>
          </w:tcPr>
          <w:p w14:paraId="44D9517E" w14:textId="77777777" w:rsidR="00A242EB" w:rsidRPr="00C0018C" w:rsidRDefault="00A242EB" w:rsidP="00C0018C">
            <w:pPr>
              <w:pStyle w:val="TableText"/>
              <w:ind w:right="360"/>
            </w:pPr>
            <w:r w:rsidRPr="00C0018C">
              <w:rPr>
                <w:rFonts w:eastAsiaTheme="minorEastAsia"/>
                <w:color w:val="000000"/>
                <w:lang w:eastAsia="ja-JP"/>
              </w:rPr>
              <w:t>74</w:t>
            </w:r>
          </w:p>
        </w:tc>
        <w:tc>
          <w:tcPr>
            <w:tcW w:w="0" w:type="auto"/>
            <w:tcBorders>
              <w:top w:val="nil"/>
              <w:left w:val="nil"/>
              <w:bottom w:val="nil"/>
              <w:right w:val="nil"/>
            </w:tcBorders>
            <w:noWrap/>
          </w:tcPr>
          <w:p w14:paraId="60182E3B" w14:textId="77777777" w:rsidR="00A242EB" w:rsidRPr="00C0018C" w:rsidRDefault="00A242EB" w:rsidP="00C0018C">
            <w:pPr>
              <w:pStyle w:val="TableText"/>
              <w:ind w:right="288"/>
            </w:pPr>
            <w:r w:rsidRPr="00C0018C">
              <w:rPr>
                <w:rFonts w:eastAsiaTheme="minorEastAsia"/>
                <w:color w:val="000000"/>
                <w:lang w:eastAsia="ja-JP"/>
              </w:rPr>
              <w:t>2.84</w:t>
            </w:r>
          </w:p>
        </w:tc>
        <w:tc>
          <w:tcPr>
            <w:tcW w:w="1512" w:type="dxa"/>
            <w:tcBorders>
              <w:top w:val="nil"/>
              <w:left w:val="nil"/>
              <w:bottom w:val="nil"/>
              <w:right w:val="nil"/>
            </w:tcBorders>
            <w:noWrap/>
          </w:tcPr>
          <w:p w14:paraId="1AB27703" w14:textId="77777777" w:rsidR="00A242EB" w:rsidRPr="00C0018C" w:rsidRDefault="00A242EB" w:rsidP="00C0018C">
            <w:pPr>
              <w:pStyle w:val="TableText"/>
              <w:ind w:right="288"/>
            </w:pPr>
            <w:r w:rsidRPr="00C0018C">
              <w:rPr>
                <w:rFonts w:eastAsiaTheme="minorEastAsia"/>
                <w:color w:val="000000"/>
                <w:lang w:eastAsia="ja-JP"/>
              </w:rPr>
              <w:t>23.46</w:t>
            </w:r>
          </w:p>
        </w:tc>
      </w:tr>
      <w:tr w:rsidR="00A242EB" w:rsidRPr="00C0018C" w14:paraId="218B9E85" w14:textId="77777777" w:rsidTr="004477A9">
        <w:trPr>
          <w:trHeight w:val="288"/>
        </w:trPr>
        <w:tc>
          <w:tcPr>
            <w:tcW w:w="884" w:type="dxa"/>
            <w:tcBorders>
              <w:top w:val="nil"/>
              <w:left w:val="nil"/>
              <w:bottom w:val="nil"/>
              <w:right w:val="nil"/>
            </w:tcBorders>
            <w:noWrap/>
          </w:tcPr>
          <w:p w14:paraId="63232DDF"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11</w:t>
            </w:r>
          </w:p>
        </w:tc>
        <w:tc>
          <w:tcPr>
            <w:tcW w:w="0" w:type="auto"/>
            <w:tcBorders>
              <w:top w:val="nil"/>
              <w:left w:val="nil"/>
              <w:bottom w:val="nil"/>
              <w:right w:val="nil"/>
            </w:tcBorders>
            <w:noWrap/>
          </w:tcPr>
          <w:p w14:paraId="57A3BA8C" w14:textId="77777777" w:rsidR="00A242EB" w:rsidRPr="00C0018C" w:rsidRDefault="00A242EB" w:rsidP="00C0018C">
            <w:pPr>
              <w:pStyle w:val="TableText"/>
              <w:ind w:right="360"/>
            </w:pPr>
            <w:r w:rsidRPr="00C0018C">
              <w:rPr>
                <w:rFonts w:eastAsiaTheme="minorEastAsia"/>
                <w:color w:val="000000"/>
                <w:lang w:eastAsia="ja-JP"/>
              </w:rPr>
              <w:t>89</w:t>
            </w:r>
          </w:p>
        </w:tc>
        <w:tc>
          <w:tcPr>
            <w:tcW w:w="0" w:type="auto"/>
            <w:tcBorders>
              <w:top w:val="nil"/>
              <w:left w:val="nil"/>
              <w:bottom w:val="nil"/>
              <w:right w:val="nil"/>
            </w:tcBorders>
            <w:noWrap/>
          </w:tcPr>
          <w:p w14:paraId="3F387456" w14:textId="77777777" w:rsidR="00A242EB" w:rsidRPr="00C0018C" w:rsidRDefault="00A242EB" w:rsidP="00C0018C">
            <w:pPr>
              <w:pStyle w:val="TableText"/>
              <w:ind w:right="288"/>
            </w:pPr>
            <w:r w:rsidRPr="00C0018C">
              <w:rPr>
                <w:rFonts w:eastAsiaTheme="minorEastAsia"/>
                <w:color w:val="000000"/>
                <w:lang w:eastAsia="ja-JP"/>
              </w:rPr>
              <w:t>3.42</w:t>
            </w:r>
          </w:p>
        </w:tc>
        <w:tc>
          <w:tcPr>
            <w:tcW w:w="1512" w:type="dxa"/>
            <w:tcBorders>
              <w:top w:val="nil"/>
              <w:left w:val="nil"/>
              <w:bottom w:val="nil"/>
              <w:right w:val="nil"/>
            </w:tcBorders>
            <w:noWrap/>
          </w:tcPr>
          <w:p w14:paraId="73D3DB29" w14:textId="77777777" w:rsidR="00A242EB" w:rsidRPr="00C0018C" w:rsidRDefault="00A242EB" w:rsidP="00C0018C">
            <w:pPr>
              <w:pStyle w:val="TableText"/>
              <w:ind w:right="288"/>
            </w:pPr>
            <w:r w:rsidRPr="00C0018C">
              <w:rPr>
                <w:rFonts w:eastAsiaTheme="minorEastAsia"/>
                <w:color w:val="000000"/>
                <w:lang w:eastAsia="ja-JP"/>
              </w:rPr>
              <w:t>26.88</w:t>
            </w:r>
          </w:p>
        </w:tc>
      </w:tr>
      <w:tr w:rsidR="00A242EB" w:rsidRPr="00C0018C" w14:paraId="59879E76" w14:textId="77777777" w:rsidTr="004477A9">
        <w:trPr>
          <w:trHeight w:val="288"/>
        </w:trPr>
        <w:tc>
          <w:tcPr>
            <w:tcW w:w="884" w:type="dxa"/>
            <w:tcBorders>
              <w:top w:val="nil"/>
              <w:left w:val="nil"/>
              <w:bottom w:val="nil"/>
              <w:right w:val="nil"/>
            </w:tcBorders>
            <w:noWrap/>
          </w:tcPr>
          <w:p w14:paraId="044D1A1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12</w:t>
            </w:r>
          </w:p>
        </w:tc>
        <w:tc>
          <w:tcPr>
            <w:tcW w:w="0" w:type="auto"/>
            <w:tcBorders>
              <w:top w:val="nil"/>
              <w:left w:val="nil"/>
              <w:bottom w:val="nil"/>
              <w:right w:val="nil"/>
            </w:tcBorders>
            <w:noWrap/>
          </w:tcPr>
          <w:p w14:paraId="1CEE28DD" w14:textId="77777777" w:rsidR="00A242EB" w:rsidRPr="00C0018C" w:rsidRDefault="00A242EB" w:rsidP="00C0018C">
            <w:pPr>
              <w:pStyle w:val="TableText"/>
              <w:ind w:right="360"/>
            </w:pPr>
            <w:r w:rsidRPr="00C0018C">
              <w:rPr>
                <w:rFonts w:eastAsiaTheme="minorEastAsia"/>
                <w:color w:val="000000"/>
                <w:lang w:eastAsia="ja-JP"/>
              </w:rPr>
              <w:t>80</w:t>
            </w:r>
          </w:p>
        </w:tc>
        <w:tc>
          <w:tcPr>
            <w:tcW w:w="0" w:type="auto"/>
            <w:tcBorders>
              <w:top w:val="nil"/>
              <w:left w:val="nil"/>
              <w:bottom w:val="nil"/>
              <w:right w:val="nil"/>
            </w:tcBorders>
            <w:noWrap/>
          </w:tcPr>
          <w:p w14:paraId="77A27794" w14:textId="77777777" w:rsidR="00A242EB" w:rsidRPr="00C0018C" w:rsidRDefault="00A242EB" w:rsidP="00C0018C">
            <w:pPr>
              <w:pStyle w:val="TableText"/>
              <w:ind w:right="288"/>
            </w:pPr>
            <w:r w:rsidRPr="00C0018C">
              <w:rPr>
                <w:rFonts w:eastAsiaTheme="minorEastAsia"/>
                <w:color w:val="000000"/>
                <w:lang w:eastAsia="ja-JP"/>
              </w:rPr>
              <w:t>3.07</w:t>
            </w:r>
          </w:p>
        </w:tc>
        <w:tc>
          <w:tcPr>
            <w:tcW w:w="1512" w:type="dxa"/>
            <w:tcBorders>
              <w:top w:val="nil"/>
              <w:left w:val="nil"/>
              <w:bottom w:val="nil"/>
              <w:right w:val="nil"/>
            </w:tcBorders>
            <w:noWrap/>
          </w:tcPr>
          <w:p w14:paraId="2ED26C0B" w14:textId="77777777" w:rsidR="00A242EB" w:rsidRPr="00C0018C" w:rsidRDefault="00A242EB" w:rsidP="00C0018C">
            <w:pPr>
              <w:pStyle w:val="TableText"/>
              <w:ind w:right="288"/>
            </w:pPr>
            <w:r w:rsidRPr="00C0018C">
              <w:rPr>
                <w:rFonts w:eastAsiaTheme="minorEastAsia"/>
                <w:color w:val="000000"/>
                <w:lang w:eastAsia="ja-JP"/>
              </w:rPr>
              <w:t>29.95</w:t>
            </w:r>
          </w:p>
        </w:tc>
      </w:tr>
      <w:tr w:rsidR="00A242EB" w:rsidRPr="00C0018C" w14:paraId="12D38EE0" w14:textId="77777777" w:rsidTr="004477A9">
        <w:trPr>
          <w:trHeight w:val="288"/>
        </w:trPr>
        <w:tc>
          <w:tcPr>
            <w:tcW w:w="884" w:type="dxa"/>
            <w:tcBorders>
              <w:top w:val="nil"/>
              <w:left w:val="nil"/>
              <w:bottom w:val="nil"/>
              <w:right w:val="nil"/>
            </w:tcBorders>
            <w:noWrap/>
          </w:tcPr>
          <w:p w14:paraId="42D7051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13</w:t>
            </w:r>
          </w:p>
        </w:tc>
        <w:tc>
          <w:tcPr>
            <w:tcW w:w="0" w:type="auto"/>
            <w:tcBorders>
              <w:top w:val="nil"/>
              <w:left w:val="nil"/>
              <w:bottom w:val="nil"/>
              <w:right w:val="nil"/>
            </w:tcBorders>
            <w:noWrap/>
          </w:tcPr>
          <w:p w14:paraId="4DEBE0C2" w14:textId="77777777" w:rsidR="00A242EB" w:rsidRPr="00C0018C" w:rsidRDefault="00A242EB" w:rsidP="00C0018C">
            <w:pPr>
              <w:pStyle w:val="TableText"/>
              <w:ind w:right="360"/>
            </w:pPr>
            <w:r w:rsidRPr="00C0018C">
              <w:rPr>
                <w:rFonts w:eastAsiaTheme="minorEastAsia"/>
                <w:color w:val="000000"/>
                <w:lang w:eastAsia="ja-JP"/>
              </w:rPr>
              <w:t>86</w:t>
            </w:r>
          </w:p>
        </w:tc>
        <w:tc>
          <w:tcPr>
            <w:tcW w:w="0" w:type="auto"/>
            <w:tcBorders>
              <w:top w:val="nil"/>
              <w:left w:val="nil"/>
              <w:bottom w:val="nil"/>
              <w:right w:val="nil"/>
            </w:tcBorders>
            <w:noWrap/>
          </w:tcPr>
          <w:p w14:paraId="6D1A474B" w14:textId="77777777" w:rsidR="00A242EB" w:rsidRPr="00C0018C" w:rsidRDefault="00A242EB" w:rsidP="00C0018C">
            <w:pPr>
              <w:pStyle w:val="TableText"/>
              <w:ind w:right="288"/>
            </w:pPr>
            <w:r w:rsidRPr="00C0018C">
              <w:rPr>
                <w:rFonts w:eastAsiaTheme="minorEastAsia"/>
                <w:color w:val="000000"/>
                <w:lang w:eastAsia="ja-JP"/>
              </w:rPr>
              <w:t>3.30</w:t>
            </w:r>
          </w:p>
        </w:tc>
        <w:tc>
          <w:tcPr>
            <w:tcW w:w="1512" w:type="dxa"/>
            <w:tcBorders>
              <w:top w:val="nil"/>
              <w:left w:val="nil"/>
              <w:bottom w:val="nil"/>
              <w:right w:val="nil"/>
            </w:tcBorders>
            <w:noWrap/>
          </w:tcPr>
          <w:p w14:paraId="242DF9C4" w14:textId="77777777" w:rsidR="00A242EB" w:rsidRPr="00C0018C" w:rsidRDefault="00A242EB" w:rsidP="00C0018C">
            <w:pPr>
              <w:pStyle w:val="TableText"/>
              <w:ind w:right="288"/>
            </w:pPr>
            <w:r w:rsidRPr="00C0018C">
              <w:rPr>
                <w:rFonts w:eastAsiaTheme="minorEastAsia"/>
                <w:color w:val="000000"/>
                <w:lang w:eastAsia="ja-JP"/>
              </w:rPr>
              <w:t>33.26</w:t>
            </w:r>
          </w:p>
        </w:tc>
      </w:tr>
      <w:tr w:rsidR="00A242EB" w:rsidRPr="00C0018C" w14:paraId="2F71701C" w14:textId="77777777" w:rsidTr="004477A9">
        <w:trPr>
          <w:trHeight w:val="288"/>
        </w:trPr>
        <w:tc>
          <w:tcPr>
            <w:tcW w:w="884" w:type="dxa"/>
            <w:tcBorders>
              <w:top w:val="nil"/>
              <w:left w:val="nil"/>
              <w:bottom w:val="nil"/>
              <w:right w:val="nil"/>
            </w:tcBorders>
            <w:noWrap/>
          </w:tcPr>
          <w:p w14:paraId="591CE37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14</w:t>
            </w:r>
          </w:p>
        </w:tc>
        <w:tc>
          <w:tcPr>
            <w:tcW w:w="0" w:type="auto"/>
            <w:tcBorders>
              <w:top w:val="nil"/>
              <w:left w:val="nil"/>
              <w:bottom w:val="nil"/>
              <w:right w:val="nil"/>
            </w:tcBorders>
            <w:noWrap/>
          </w:tcPr>
          <w:p w14:paraId="444F3FFF" w14:textId="77777777" w:rsidR="00A242EB" w:rsidRPr="00C0018C" w:rsidRDefault="00A242EB" w:rsidP="00C0018C">
            <w:pPr>
              <w:pStyle w:val="TableText"/>
              <w:ind w:right="360"/>
            </w:pPr>
            <w:r w:rsidRPr="00C0018C">
              <w:rPr>
                <w:rFonts w:eastAsiaTheme="minorEastAsia"/>
                <w:color w:val="000000"/>
                <w:lang w:eastAsia="ja-JP"/>
              </w:rPr>
              <w:t>121</w:t>
            </w:r>
          </w:p>
        </w:tc>
        <w:tc>
          <w:tcPr>
            <w:tcW w:w="0" w:type="auto"/>
            <w:tcBorders>
              <w:top w:val="nil"/>
              <w:left w:val="nil"/>
              <w:bottom w:val="nil"/>
              <w:right w:val="nil"/>
            </w:tcBorders>
            <w:noWrap/>
          </w:tcPr>
          <w:p w14:paraId="2F56E577" w14:textId="77777777" w:rsidR="00A242EB" w:rsidRPr="00C0018C" w:rsidRDefault="00A242EB" w:rsidP="00C0018C">
            <w:pPr>
              <w:pStyle w:val="TableText"/>
              <w:ind w:right="288"/>
            </w:pPr>
            <w:r w:rsidRPr="00C0018C">
              <w:rPr>
                <w:rFonts w:eastAsiaTheme="minorEastAsia"/>
                <w:color w:val="000000"/>
                <w:lang w:eastAsia="ja-JP"/>
              </w:rPr>
              <w:t>4.65</w:t>
            </w:r>
          </w:p>
        </w:tc>
        <w:tc>
          <w:tcPr>
            <w:tcW w:w="1512" w:type="dxa"/>
            <w:tcBorders>
              <w:top w:val="nil"/>
              <w:left w:val="nil"/>
              <w:bottom w:val="nil"/>
              <w:right w:val="nil"/>
            </w:tcBorders>
            <w:noWrap/>
          </w:tcPr>
          <w:p w14:paraId="33ADD92D" w14:textId="77777777" w:rsidR="00A242EB" w:rsidRPr="00C0018C" w:rsidRDefault="00A242EB" w:rsidP="00C0018C">
            <w:pPr>
              <w:pStyle w:val="TableText"/>
              <w:ind w:right="288"/>
            </w:pPr>
            <w:r w:rsidRPr="00C0018C">
              <w:rPr>
                <w:rFonts w:eastAsiaTheme="minorEastAsia"/>
                <w:color w:val="000000"/>
                <w:lang w:eastAsia="ja-JP"/>
              </w:rPr>
              <w:t>37.90</w:t>
            </w:r>
          </w:p>
        </w:tc>
      </w:tr>
      <w:tr w:rsidR="00A242EB" w:rsidRPr="00C0018C" w14:paraId="03C17BCC" w14:textId="77777777" w:rsidTr="004477A9">
        <w:trPr>
          <w:trHeight w:val="288"/>
        </w:trPr>
        <w:tc>
          <w:tcPr>
            <w:tcW w:w="884" w:type="dxa"/>
            <w:tcBorders>
              <w:top w:val="nil"/>
              <w:left w:val="nil"/>
              <w:bottom w:val="nil"/>
              <w:right w:val="nil"/>
            </w:tcBorders>
            <w:noWrap/>
          </w:tcPr>
          <w:p w14:paraId="2DE6B71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15</w:t>
            </w:r>
          </w:p>
        </w:tc>
        <w:tc>
          <w:tcPr>
            <w:tcW w:w="0" w:type="auto"/>
            <w:tcBorders>
              <w:top w:val="nil"/>
              <w:left w:val="nil"/>
              <w:bottom w:val="nil"/>
              <w:right w:val="nil"/>
            </w:tcBorders>
            <w:noWrap/>
          </w:tcPr>
          <w:p w14:paraId="0709D94D" w14:textId="77777777" w:rsidR="00A242EB" w:rsidRPr="00C0018C" w:rsidRDefault="00A242EB" w:rsidP="00C0018C">
            <w:pPr>
              <w:pStyle w:val="TableText"/>
              <w:ind w:right="360"/>
            </w:pPr>
            <w:r w:rsidRPr="00C0018C">
              <w:rPr>
                <w:rFonts w:eastAsiaTheme="minorEastAsia"/>
                <w:color w:val="000000"/>
                <w:lang w:eastAsia="ja-JP"/>
              </w:rPr>
              <w:t>73</w:t>
            </w:r>
          </w:p>
        </w:tc>
        <w:tc>
          <w:tcPr>
            <w:tcW w:w="0" w:type="auto"/>
            <w:tcBorders>
              <w:top w:val="nil"/>
              <w:left w:val="nil"/>
              <w:bottom w:val="nil"/>
              <w:right w:val="nil"/>
            </w:tcBorders>
            <w:noWrap/>
          </w:tcPr>
          <w:p w14:paraId="1FE21573" w14:textId="77777777" w:rsidR="00A242EB" w:rsidRPr="00C0018C" w:rsidRDefault="00A242EB" w:rsidP="00C0018C">
            <w:pPr>
              <w:pStyle w:val="TableText"/>
              <w:ind w:right="288"/>
            </w:pPr>
            <w:r w:rsidRPr="00C0018C">
              <w:rPr>
                <w:rFonts w:eastAsiaTheme="minorEastAsia"/>
                <w:color w:val="000000"/>
                <w:lang w:eastAsia="ja-JP"/>
              </w:rPr>
              <w:t>2.80</w:t>
            </w:r>
          </w:p>
        </w:tc>
        <w:tc>
          <w:tcPr>
            <w:tcW w:w="1512" w:type="dxa"/>
            <w:tcBorders>
              <w:top w:val="nil"/>
              <w:left w:val="nil"/>
              <w:bottom w:val="nil"/>
              <w:right w:val="nil"/>
            </w:tcBorders>
            <w:noWrap/>
          </w:tcPr>
          <w:p w14:paraId="3F5D9247" w14:textId="77777777" w:rsidR="00A242EB" w:rsidRPr="00C0018C" w:rsidRDefault="00A242EB" w:rsidP="00C0018C">
            <w:pPr>
              <w:pStyle w:val="TableText"/>
              <w:ind w:right="288"/>
            </w:pPr>
            <w:r w:rsidRPr="00C0018C">
              <w:rPr>
                <w:rFonts w:eastAsiaTheme="minorEastAsia"/>
                <w:color w:val="000000"/>
                <w:lang w:eastAsia="ja-JP"/>
              </w:rPr>
              <w:t>40.71</w:t>
            </w:r>
          </w:p>
        </w:tc>
      </w:tr>
      <w:tr w:rsidR="00A242EB" w:rsidRPr="00C0018C" w14:paraId="1A25F295" w14:textId="77777777" w:rsidTr="004477A9">
        <w:trPr>
          <w:trHeight w:val="288"/>
        </w:trPr>
        <w:tc>
          <w:tcPr>
            <w:tcW w:w="884" w:type="dxa"/>
            <w:tcBorders>
              <w:top w:val="nil"/>
              <w:left w:val="nil"/>
              <w:bottom w:val="nil"/>
              <w:right w:val="nil"/>
            </w:tcBorders>
            <w:noWrap/>
          </w:tcPr>
          <w:p w14:paraId="30B6F7F5"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16</w:t>
            </w:r>
          </w:p>
        </w:tc>
        <w:tc>
          <w:tcPr>
            <w:tcW w:w="0" w:type="auto"/>
            <w:tcBorders>
              <w:top w:val="nil"/>
              <w:left w:val="nil"/>
              <w:bottom w:val="nil"/>
              <w:right w:val="nil"/>
            </w:tcBorders>
            <w:noWrap/>
          </w:tcPr>
          <w:p w14:paraId="76534A57" w14:textId="77777777" w:rsidR="00A242EB" w:rsidRPr="00C0018C" w:rsidRDefault="00A242EB" w:rsidP="00C0018C">
            <w:pPr>
              <w:pStyle w:val="TableText"/>
              <w:ind w:right="360"/>
            </w:pPr>
            <w:r w:rsidRPr="00C0018C">
              <w:rPr>
                <w:rFonts w:eastAsiaTheme="minorEastAsia"/>
                <w:color w:val="000000"/>
                <w:lang w:eastAsia="ja-JP"/>
              </w:rPr>
              <w:t>119</w:t>
            </w:r>
          </w:p>
        </w:tc>
        <w:tc>
          <w:tcPr>
            <w:tcW w:w="0" w:type="auto"/>
            <w:tcBorders>
              <w:top w:val="nil"/>
              <w:left w:val="nil"/>
              <w:bottom w:val="nil"/>
              <w:right w:val="nil"/>
            </w:tcBorders>
            <w:noWrap/>
          </w:tcPr>
          <w:p w14:paraId="7457F1B9" w14:textId="77777777" w:rsidR="00A242EB" w:rsidRPr="00C0018C" w:rsidRDefault="00A242EB" w:rsidP="00C0018C">
            <w:pPr>
              <w:pStyle w:val="TableText"/>
              <w:ind w:right="288"/>
            </w:pPr>
            <w:r w:rsidRPr="00C0018C">
              <w:rPr>
                <w:rFonts w:eastAsiaTheme="minorEastAsia"/>
                <w:color w:val="000000"/>
                <w:lang w:eastAsia="ja-JP"/>
              </w:rPr>
              <w:t>4.57</w:t>
            </w:r>
          </w:p>
        </w:tc>
        <w:tc>
          <w:tcPr>
            <w:tcW w:w="1512" w:type="dxa"/>
            <w:tcBorders>
              <w:top w:val="nil"/>
              <w:left w:val="nil"/>
              <w:bottom w:val="nil"/>
              <w:right w:val="nil"/>
            </w:tcBorders>
            <w:noWrap/>
          </w:tcPr>
          <w:p w14:paraId="6CE14BCD" w14:textId="77777777" w:rsidR="00A242EB" w:rsidRPr="00C0018C" w:rsidRDefault="00A242EB" w:rsidP="00C0018C">
            <w:pPr>
              <w:pStyle w:val="TableText"/>
              <w:ind w:right="288"/>
            </w:pPr>
            <w:r w:rsidRPr="00C0018C">
              <w:rPr>
                <w:rFonts w:eastAsiaTheme="minorEastAsia"/>
                <w:color w:val="000000"/>
                <w:lang w:eastAsia="ja-JP"/>
              </w:rPr>
              <w:t>45.28</w:t>
            </w:r>
          </w:p>
        </w:tc>
      </w:tr>
      <w:tr w:rsidR="00A242EB" w:rsidRPr="00C0018C" w14:paraId="04725DE6" w14:textId="77777777" w:rsidTr="004477A9">
        <w:trPr>
          <w:trHeight w:val="288"/>
        </w:trPr>
        <w:tc>
          <w:tcPr>
            <w:tcW w:w="884" w:type="dxa"/>
            <w:tcBorders>
              <w:top w:val="nil"/>
              <w:left w:val="nil"/>
              <w:bottom w:val="nil"/>
              <w:right w:val="nil"/>
            </w:tcBorders>
            <w:noWrap/>
          </w:tcPr>
          <w:p w14:paraId="3CD8026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17</w:t>
            </w:r>
          </w:p>
        </w:tc>
        <w:tc>
          <w:tcPr>
            <w:tcW w:w="0" w:type="auto"/>
            <w:tcBorders>
              <w:top w:val="nil"/>
              <w:left w:val="nil"/>
              <w:bottom w:val="nil"/>
              <w:right w:val="nil"/>
            </w:tcBorders>
            <w:noWrap/>
          </w:tcPr>
          <w:p w14:paraId="45E07C03" w14:textId="77777777" w:rsidR="00A242EB" w:rsidRPr="00C0018C" w:rsidRDefault="00A242EB" w:rsidP="00C0018C">
            <w:pPr>
              <w:pStyle w:val="TableText"/>
              <w:ind w:right="360"/>
            </w:pPr>
            <w:r w:rsidRPr="00C0018C">
              <w:rPr>
                <w:rFonts w:eastAsiaTheme="minorEastAsia"/>
                <w:color w:val="000000"/>
                <w:lang w:eastAsia="ja-JP"/>
              </w:rPr>
              <w:t>109</w:t>
            </w:r>
          </w:p>
        </w:tc>
        <w:tc>
          <w:tcPr>
            <w:tcW w:w="0" w:type="auto"/>
            <w:tcBorders>
              <w:top w:val="nil"/>
              <w:left w:val="nil"/>
              <w:bottom w:val="nil"/>
              <w:right w:val="nil"/>
            </w:tcBorders>
            <w:noWrap/>
          </w:tcPr>
          <w:p w14:paraId="50025615" w14:textId="77777777" w:rsidR="00A242EB" w:rsidRPr="00C0018C" w:rsidRDefault="00A242EB" w:rsidP="00C0018C">
            <w:pPr>
              <w:pStyle w:val="TableText"/>
              <w:ind w:right="288"/>
            </w:pPr>
            <w:r w:rsidRPr="00C0018C">
              <w:rPr>
                <w:rFonts w:eastAsiaTheme="minorEastAsia"/>
                <w:color w:val="000000"/>
                <w:lang w:eastAsia="ja-JP"/>
              </w:rPr>
              <w:t>4.19</w:t>
            </w:r>
          </w:p>
        </w:tc>
        <w:tc>
          <w:tcPr>
            <w:tcW w:w="1512" w:type="dxa"/>
            <w:tcBorders>
              <w:top w:val="nil"/>
              <w:left w:val="nil"/>
              <w:bottom w:val="nil"/>
              <w:right w:val="nil"/>
            </w:tcBorders>
            <w:noWrap/>
          </w:tcPr>
          <w:p w14:paraId="04AD390D" w14:textId="77777777" w:rsidR="00A242EB" w:rsidRPr="00C0018C" w:rsidRDefault="00A242EB" w:rsidP="00C0018C">
            <w:pPr>
              <w:pStyle w:val="TableText"/>
              <w:ind w:right="288"/>
            </w:pPr>
            <w:r w:rsidRPr="00C0018C">
              <w:rPr>
                <w:rFonts w:eastAsiaTheme="minorEastAsia"/>
                <w:color w:val="000000"/>
                <w:lang w:eastAsia="ja-JP"/>
              </w:rPr>
              <w:t>49.46</w:t>
            </w:r>
          </w:p>
        </w:tc>
      </w:tr>
      <w:tr w:rsidR="00A242EB" w:rsidRPr="00C0018C" w14:paraId="143F3FDB" w14:textId="77777777" w:rsidTr="004477A9">
        <w:trPr>
          <w:trHeight w:val="288"/>
        </w:trPr>
        <w:tc>
          <w:tcPr>
            <w:tcW w:w="884" w:type="dxa"/>
            <w:tcBorders>
              <w:top w:val="nil"/>
              <w:left w:val="nil"/>
              <w:bottom w:val="nil"/>
              <w:right w:val="nil"/>
            </w:tcBorders>
            <w:noWrap/>
          </w:tcPr>
          <w:p w14:paraId="3289008B"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18</w:t>
            </w:r>
          </w:p>
        </w:tc>
        <w:tc>
          <w:tcPr>
            <w:tcW w:w="0" w:type="auto"/>
            <w:tcBorders>
              <w:top w:val="nil"/>
              <w:left w:val="nil"/>
              <w:bottom w:val="nil"/>
              <w:right w:val="nil"/>
            </w:tcBorders>
            <w:noWrap/>
          </w:tcPr>
          <w:p w14:paraId="4CE6B2FB" w14:textId="77777777" w:rsidR="00A242EB" w:rsidRPr="00C0018C" w:rsidRDefault="00A242EB" w:rsidP="00C0018C">
            <w:pPr>
              <w:pStyle w:val="TableText"/>
              <w:ind w:right="360"/>
            </w:pPr>
            <w:r w:rsidRPr="00C0018C">
              <w:rPr>
                <w:rFonts w:eastAsiaTheme="minorEastAsia"/>
                <w:color w:val="000000"/>
                <w:lang w:eastAsia="ja-JP"/>
              </w:rPr>
              <w:t>97</w:t>
            </w:r>
          </w:p>
        </w:tc>
        <w:tc>
          <w:tcPr>
            <w:tcW w:w="0" w:type="auto"/>
            <w:tcBorders>
              <w:top w:val="nil"/>
              <w:left w:val="nil"/>
              <w:bottom w:val="nil"/>
              <w:right w:val="nil"/>
            </w:tcBorders>
            <w:noWrap/>
          </w:tcPr>
          <w:p w14:paraId="496D22E5" w14:textId="77777777" w:rsidR="00A242EB" w:rsidRPr="00C0018C" w:rsidRDefault="00A242EB" w:rsidP="00C0018C">
            <w:pPr>
              <w:pStyle w:val="TableText"/>
              <w:ind w:right="288"/>
            </w:pPr>
            <w:r w:rsidRPr="00C0018C">
              <w:rPr>
                <w:rFonts w:eastAsiaTheme="minorEastAsia"/>
                <w:color w:val="000000"/>
                <w:lang w:eastAsia="ja-JP"/>
              </w:rPr>
              <w:t>3.73</w:t>
            </w:r>
          </w:p>
        </w:tc>
        <w:tc>
          <w:tcPr>
            <w:tcW w:w="1512" w:type="dxa"/>
            <w:tcBorders>
              <w:top w:val="nil"/>
              <w:left w:val="nil"/>
              <w:bottom w:val="nil"/>
              <w:right w:val="nil"/>
            </w:tcBorders>
            <w:noWrap/>
          </w:tcPr>
          <w:p w14:paraId="7AE0919D" w14:textId="77777777" w:rsidR="00A242EB" w:rsidRPr="00C0018C" w:rsidRDefault="00A242EB" w:rsidP="00C0018C">
            <w:pPr>
              <w:pStyle w:val="TableText"/>
              <w:ind w:right="288"/>
            </w:pPr>
            <w:r w:rsidRPr="00C0018C">
              <w:rPr>
                <w:rFonts w:eastAsiaTheme="minorEastAsia"/>
                <w:color w:val="000000"/>
                <w:lang w:eastAsia="ja-JP"/>
              </w:rPr>
              <w:t>53.19</w:t>
            </w:r>
          </w:p>
        </w:tc>
      </w:tr>
      <w:tr w:rsidR="00A242EB" w:rsidRPr="00C0018C" w14:paraId="67DE4EB6" w14:textId="77777777" w:rsidTr="004477A9">
        <w:trPr>
          <w:trHeight w:val="288"/>
        </w:trPr>
        <w:tc>
          <w:tcPr>
            <w:tcW w:w="884" w:type="dxa"/>
            <w:tcBorders>
              <w:top w:val="nil"/>
              <w:left w:val="nil"/>
              <w:bottom w:val="nil"/>
              <w:right w:val="nil"/>
            </w:tcBorders>
            <w:noWrap/>
          </w:tcPr>
          <w:p w14:paraId="598165EF"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19</w:t>
            </w:r>
          </w:p>
        </w:tc>
        <w:tc>
          <w:tcPr>
            <w:tcW w:w="0" w:type="auto"/>
            <w:tcBorders>
              <w:top w:val="nil"/>
              <w:left w:val="nil"/>
              <w:bottom w:val="nil"/>
              <w:right w:val="nil"/>
            </w:tcBorders>
            <w:noWrap/>
          </w:tcPr>
          <w:p w14:paraId="54307690" w14:textId="77777777" w:rsidR="00A242EB" w:rsidRPr="00C0018C" w:rsidRDefault="00A242EB" w:rsidP="00C0018C">
            <w:pPr>
              <w:pStyle w:val="TableText"/>
              <w:ind w:right="360"/>
            </w:pPr>
            <w:r w:rsidRPr="00C0018C">
              <w:rPr>
                <w:rFonts w:eastAsiaTheme="minorEastAsia"/>
                <w:color w:val="000000"/>
                <w:lang w:eastAsia="ja-JP"/>
              </w:rPr>
              <w:t>100</w:t>
            </w:r>
          </w:p>
        </w:tc>
        <w:tc>
          <w:tcPr>
            <w:tcW w:w="0" w:type="auto"/>
            <w:tcBorders>
              <w:top w:val="nil"/>
              <w:left w:val="nil"/>
              <w:bottom w:val="nil"/>
              <w:right w:val="nil"/>
            </w:tcBorders>
            <w:noWrap/>
          </w:tcPr>
          <w:p w14:paraId="62414C00" w14:textId="77777777" w:rsidR="00A242EB" w:rsidRPr="00C0018C" w:rsidRDefault="00A242EB" w:rsidP="00C0018C">
            <w:pPr>
              <w:pStyle w:val="TableText"/>
              <w:ind w:right="288"/>
            </w:pPr>
            <w:r w:rsidRPr="00C0018C">
              <w:rPr>
                <w:rFonts w:eastAsiaTheme="minorEastAsia"/>
                <w:color w:val="000000"/>
                <w:lang w:eastAsia="ja-JP"/>
              </w:rPr>
              <w:t>3.84</w:t>
            </w:r>
          </w:p>
        </w:tc>
        <w:tc>
          <w:tcPr>
            <w:tcW w:w="1512" w:type="dxa"/>
            <w:tcBorders>
              <w:top w:val="nil"/>
              <w:left w:val="nil"/>
              <w:bottom w:val="nil"/>
              <w:right w:val="nil"/>
            </w:tcBorders>
            <w:noWrap/>
          </w:tcPr>
          <w:p w14:paraId="7E0D8618" w14:textId="77777777" w:rsidR="00A242EB" w:rsidRPr="00C0018C" w:rsidRDefault="00A242EB" w:rsidP="00C0018C">
            <w:pPr>
              <w:pStyle w:val="TableText"/>
              <w:ind w:right="288"/>
            </w:pPr>
            <w:r w:rsidRPr="00C0018C">
              <w:rPr>
                <w:rFonts w:eastAsiaTheme="minorEastAsia"/>
                <w:color w:val="000000"/>
                <w:lang w:eastAsia="ja-JP"/>
              </w:rPr>
              <w:t>57.03</w:t>
            </w:r>
          </w:p>
        </w:tc>
      </w:tr>
      <w:tr w:rsidR="00A242EB" w:rsidRPr="00C0018C" w14:paraId="52CCF321" w14:textId="77777777" w:rsidTr="004477A9">
        <w:trPr>
          <w:trHeight w:val="288"/>
        </w:trPr>
        <w:tc>
          <w:tcPr>
            <w:tcW w:w="884" w:type="dxa"/>
            <w:tcBorders>
              <w:top w:val="nil"/>
              <w:left w:val="nil"/>
              <w:bottom w:val="nil"/>
              <w:right w:val="nil"/>
            </w:tcBorders>
            <w:noWrap/>
          </w:tcPr>
          <w:p w14:paraId="567E900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20</w:t>
            </w:r>
          </w:p>
        </w:tc>
        <w:tc>
          <w:tcPr>
            <w:tcW w:w="0" w:type="auto"/>
            <w:tcBorders>
              <w:top w:val="nil"/>
              <w:left w:val="nil"/>
              <w:bottom w:val="nil"/>
              <w:right w:val="nil"/>
            </w:tcBorders>
            <w:noWrap/>
          </w:tcPr>
          <w:p w14:paraId="50685CAB" w14:textId="77777777" w:rsidR="00A242EB" w:rsidRPr="00C0018C" w:rsidRDefault="00A242EB" w:rsidP="00C0018C">
            <w:pPr>
              <w:pStyle w:val="TableText"/>
              <w:ind w:right="360"/>
            </w:pPr>
            <w:r w:rsidRPr="00C0018C">
              <w:rPr>
                <w:rFonts w:eastAsiaTheme="minorEastAsia"/>
                <w:color w:val="000000"/>
                <w:lang w:eastAsia="ja-JP"/>
              </w:rPr>
              <w:t>66</w:t>
            </w:r>
          </w:p>
        </w:tc>
        <w:tc>
          <w:tcPr>
            <w:tcW w:w="0" w:type="auto"/>
            <w:tcBorders>
              <w:top w:val="nil"/>
              <w:left w:val="nil"/>
              <w:bottom w:val="nil"/>
              <w:right w:val="nil"/>
            </w:tcBorders>
            <w:noWrap/>
          </w:tcPr>
          <w:p w14:paraId="4EB7FD30" w14:textId="77777777" w:rsidR="00A242EB" w:rsidRPr="00C0018C" w:rsidRDefault="00A242EB" w:rsidP="00C0018C">
            <w:pPr>
              <w:pStyle w:val="TableText"/>
              <w:ind w:right="288"/>
            </w:pPr>
            <w:r w:rsidRPr="00C0018C">
              <w:rPr>
                <w:rFonts w:eastAsiaTheme="minorEastAsia"/>
                <w:color w:val="000000"/>
                <w:lang w:eastAsia="ja-JP"/>
              </w:rPr>
              <w:t>2.53</w:t>
            </w:r>
          </w:p>
        </w:tc>
        <w:tc>
          <w:tcPr>
            <w:tcW w:w="1512" w:type="dxa"/>
            <w:tcBorders>
              <w:top w:val="nil"/>
              <w:left w:val="nil"/>
              <w:bottom w:val="nil"/>
              <w:right w:val="nil"/>
            </w:tcBorders>
            <w:noWrap/>
          </w:tcPr>
          <w:p w14:paraId="0378F7F4" w14:textId="77777777" w:rsidR="00A242EB" w:rsidRPr="00C0018C" w:rsidRDefault="00A242EB" w:rsidP="00C0018C">
            <w:pPr>
              <w:pStyle w:val="TableText"/>
              <w:ind w:right="288"/>
            </w:pPr>
            <w:r w:rsidRPr="00C0018C">
              <w:rPr>
                <w:rFonts w:eastAsiaTheme="minorEastAsia"/>
                <w:color w:val="000000"/>
                <w:lang w:eastAsia="ja-JP"/>
              </w:rPr>
              <w:t>59.56</w:t>
            </w:r>
          </w:p>
        </w:tc>
      </w:tr>
      <w:tr w:rsidR="00A242EB" w:rsidRPr="00C0018C" w14:paraId="54F85ABF" w14:textId="77777777" w:rsidTr="004477A9">
        <w:trPr>
          <w:trHeight w:val="288"/>
        </w:trPr>
        <w:tc>
          <w:tcPr>
            <w:tcW w:w="884" w:type="dxa"/>
            <w:tcBorders>
              <w:top w:val="nil"/>
              <w:left w:val="nil"/>
              <w:bottom w:val="nil"/>
              <w:right w:val="nil"/>
            </w:tcBorders>
            <w:noWrap/>
          </w:tcPr>
          <w:p w14:paraId="1B98084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21</w:t>
            </w:r>
          </w:p>
        </w:tc>
        <w:tc>
          <w:tcPr>
            <w:tcW w:w="0" w:type="auto"/>
            <w:tcBorders>
              <w:top w:val="nil"/>
              <w:left w:val="nil"/>
              <w:bottom w:val="nil"/>
              <w:right w:val="nil"/>
            </w:tcBorders>
            <w:noWrap/>
          </w:tcPr>
          <w:p w14:paraId="3281D2EC" w14:textId="77777777" w:rsidR="00A242EB" w:rsidRPr="00C0018C" w:rsidRDefault="00A242EB" w:rsidP="00C0018C">
            <w:pPr>
              <w:pStyle w:val="TableText"/>
              <w:ind w:right="360"/>
            </w:pPr>
            <w:r w:rsidRPr="00C0018C">
              <w:rPr>
                <w:rFonts w:eastAsiaTheme="minorEastAsia"/>
                <w:color w:val="000000"/>
                <w:lang w:eastAsia="ja-JP"/>
              </w:rPr>
              <w:t>88</w:t>
            </w:r>
          </w:p>
        </w:tc>
        <w:tc>
          <w:tcPr>
            <w:tcW w:w="0" w:type="auto"/>
            <w:tcBorders>
              <w:top w:val="nil"/>
              <w:left w:val="nil"/>
              <w:bottom w:val="nil"/>
              <w:right w:val="nil"/>
            </w:tcBorders>
            <w:noWrap/>
          </w:tcPr>
          <w:p w14:paraId="398586BF" w14:textId="77777777" w:rsidR="00A242EB" w:rsidRPr="00C0018C" w:rsidRDefault="00A242EB" w:rsidP="00C0018C">
            <w:pPr>
              <w:pStyle w:val="TableText"/>
              <w:ind w:right="288"/>
            </w:pPr>
            <w:r w:rsidRPr="00C0018C">
              <w:rPr>
                <w:rFonts w:eastAsiaTheme="minorEastAsia"/>
                <w:color w:val="000000"/>
                <w:lang w:eastAsia="ja-JP"/>
              </w:rPr>
              <w:t>3.38</w:t>
            </w:r>
          </w:p>
        </w:tc>
        <w:tc>
          <w:tcPr>
            <w:tcW w:w="1512" w:type="dxa"/>
            <w:tcBorders>
              <w:top w:val="nil"/>
              <w:left w:val="nil"/>
              <w:bottom w:val="nil"/>
              <w:right w:val="nil"/>
            </w:tcBorders>
            <w:noWrap/>
          </w:tcPr>
          <w:p w14:paraId="528F0D26" w14:textId="77777777" w:rsidR="00A242EB" w:rsidRPr="00C0018C" w:rsidRDefault="00A242EB" w:rsidP="00C0018C">
            <w:pPr>
              <w:pStyle w:val="TableText"/>
              <w:ind w:right="288"/>
            </w:pPr>
            <w:r w:rsidRPr="00C0018C">
              <w:rPr>
                <w:rFonts w:eastAsiaTheme="minorEastAsia"/>
                <w:color w:val="000000"/>
                <w:lang w:eastAsia="ja-JP"/>
              </w:rPr>
              <w:t>62.94</w:t>
            </w:r>
          </w:p>
        </w:tc>
      </w:tr>
      <w:tr w:rsidR="00A242EB" w:rsidRPr="00C0018C" w14:paraId="5499C728" w14:textId="77777777" w:rsidTr="004477A9">
        <w:trPr>
          <w:trHeight w:val="288"/>
        </w:trPr>
        <w:tc>
          <w:tcPr>
            <w:tcW w:w="884" w:type="dxa"/>
            <w:tcBorders>
              <w:top w:val="nil"/>
              <w:left w:val="nil"/>
              <w:bottom w:val="nil"/>
              <w:right w:val="nil"/>
            </w:tcBorders>
            <w:noWrap/>
          </w:tcPr>
          <w:p w14:paraId="56BE397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22</w:t>
            </w:r>
          </w:p>
        </w:tc>
        <w:tc>
          <w:tcPr>
            <w:tcW w:w="0" w:type="auto"/>
            <w:tcBorders>
              <w:top w:val="nil"/>
              <w:left w:val="nil"/>
              <w:bottom w:val="nil"/>
              <w:right w:val="nil"/>
            </w:tcBorders>
            <w:noWrap/>
          </w:tcPr>
          <w:p w14:paraId="5AAF492B" w14:textId="77777777" w:rsidR="00A242EB" w:rsidRPr="00C0018C" w:rsidRDefault="00A242EB" w:rsidP="00C0018C">
            <w:pPr>
              <w:pStyle w:val="TableText"/>
              <w:ind w:right="360"/>
            </w:pPr>
            <w:r w:rsidRPr="00C0018C">
              <w:rPr>
                <w:rFonts w:eastAsiaTheme="minorEastAsia"/>
                <w:color w:val="000000"/>
                <w:lang w:eastAsia="ja-JP"/>
              </w:rPr>
              <w:t>105</w:t>
            </w:r>
          </w:p>
        </w:tc>
        <w:tc>
          <w:tcPr>
            <w:tcW w:w="0" w:type="auto"/>
            <w:tcBorders>
              <w:top w:val="nil"/>
              <w:left w:val="nil"/>
              <w:bottom w:val="nil"/>
              <w:right w:val="nil"/>
            </w:tcBorders>
            <w:noWrap/>
          </w:tcPr>
          <w:p w14:paraId="1196E6A4" w14:textId="77777777" w:rsidR="00A242EB" w:rsidRPr="00C0018C" w:rsidRDefault="00A242EB" w:rsidP="00C0018C">
            <w:pPr>
              <w:pStyle w:val="TableText"/>
              <w:ind w:right="288"/>
            </w:pPr>
            <w:r w:rsidRPr="00C0018C">
              <w:rPr>
                <w:rFonts w:eastAsiaTheme="minorEastAsia"/>
                <w:color w:val="000000"/>
                <w:lang w:eastAsia="ja-JP"/>
              </w:rPr>
              <w:t>4.03</w:t>
            </w:r>
          </w:p>
        </w:tc>
        <w:tc>
          <w:tcPr>
            <w:tcW w:w="1512" w:type="dxa"/>
            <w:tcBorders>
              <w:top w:val="nil"/>
              <w:left w:val="nil"/>
              <w:bottom w:val="nil"/>
              <w:right w:val="nil"/>
            </w:tcBorders>
            <w:noWrap/>
          </w:tcPr>
          <w:p w14:paraId="651AEA42" w14:textId="77777777" w:rsidR="00A242EB" w:rsidRPr="00C0018C" w:rsidRDefault="00A242EB" w:rsidP="00C0018C">
            <w:pPr>
              <w:pStyle w:val="TableText"/>
              <w:ind w:right="288"/>
            </w:pPr>
            <w:r w:rsidRPr="00C0018C">
              <w:rPr>
                <w:rFonts w:eastAsiaTheme="minorEastAsia"/>
                <w:color w:val="000000"/>
                <w:lang w:eastAsia="ja-JP"/>
              </w:rPr>
              <w:t>66.97</w:t>
            </w:r>
          </w:p>
        </w:tc>
      </w:tr>
      <w:tr w:rsidR="00A242EB" w:rsidRPr="00C0018C" w14:paraId="40C3A253" w14:textId="77777777" w:rsidTr="004477A9">
        <w:trPr>
          <w:trHeight w:val="288"/>
        </w:trPr>
        <w:tc>
          <w:tcPr>
            <w:tcW w:w="884" w:type="dxa"/>
            <w:tcBorders>
              <w:top w:val="nil"/>
              <w:left w:val="nil"/>
              <w:bottom w:val="nil"/>
              <w:right w:val="nil"/>
            </w:tcBorders>
            <w:noWrap/>
          </w:tcPr>
          <w:p w14:paraId="2A7A39E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23</w:t>
            </w:r>
          </w:p>
        </w:tc>
        <w:tc>
          <w:tcPr>
            <w:tcW w:w="0" w:type="auto"/>
            <w:tcBorders>
              <w:top w:val="nil"/>
              <w:left w:val="nil"/>
              <w:bottom w:val="nil"/>
              <w:right w:val="nil"/>
            </w:tcBorders>
            <w:noWrap/>
          </w:tcPr>
          <w:p w14:paraId="2E0CFE42" w14:textId="77777777" w:rsidR="00A242EB" w:rsidRPr="00C0018C" w:rsidRDefault="00A242EB" w:rsidP="00C0018C">
            <w:pPr>
              <w:pStyle w:val="TableText"/>
              <w:ind w:right="360"/>
            </w:pPr>
            <w:r w:rsidRPr="00C0018C">
              <w:rPr>
                <w:rFonts w:eastAsiaTheme="minorEastAsia"/>
                <w:color w:val="000000"/>
                <w:lang w:eastAsia="ja-JP"/>
              </w:rPr>
              <w:t>97</w:t>
            </w:r>
          </w:p>
        </w:tc>
        <w:tc>
          <w:tcPr>
            <w:tcW w:w="0" w:type="auto"/>
            <w:tcBorders>
              <w:top w:val="nil"/>
              <w:left w:val="nil"/>
              <w:bottom w:val="nil"/>
              <w:right w:val="nil"/>
            </w:tcBorders>
            <w:noWrap/>
          </w:tcPr>
          <w:p w14:paraId="4382F68E" w14:textId="77777777" w:rsidR="00A242EB" w:rsidRPr="00C0018C" w:rsidRDefault="00A242EB" w:rsidP="00C0018C">
            <w:pPr>
              <w:pStyle w:val="TableText"/>
              <w:ind w:right="288"/>
            </w:pPr>
            <w:r w:rsidRPr="00C0018C">
              <w:rPr>
                <w:rFonts w:eastAsiaTheme="minorEastAsia"/>
                <w:color w:val="000000"/>
                <w:lang w:eastAsia="ja-JP"/>
              </w:rPr>
              <w:t>3.73</w:t>
            </w:r>
          </w:p>
        </w:tc>
        <w:tc>
          <w:tcPr>
            <w:tcW w:w="1512" w:type="dxa"/>
            <w:tcBorders>
              <w:top w:val="nil"/>
              <w:left w:val="nil"/>
              <w:bottom w:val="nil"/>
              <w:right w:val="nil"/>
            </w:tcBorders>
            <w:noWrap/>
          </w:tcPr>
          <w:p w14:paraId="1239717E" w14:textId="77777777" w:rsidR="00A242EB" w:rsidRPr="00C0018C" w:rsidRDefault="00A242EB" w:rsidP="00C0018C">
            <w:pPr>
              <w:pStyle w:val="TableText"/>
              <w:ind w:right="288"/>
            </w:pPr>
            <w:r w:rsidRPr="00C0018C">
              <w:rPr>
                <w:rFonts w:eastAsiaTheme="minorEastAsia"/>
                <w:color w:val="000000"/>
                <w:lang w:eastAsia="ja-JP"/>
              </w:rPr>
              <w:t>70.70</w:t>
            </w:r>
          </w:p>
        </w:tc>
      </w:tr>
      <w:tr w:rsidR="00A242EB" w:rsidRPr="00C0018C" w14:paraId="4D866D29" w14:textId="77777777" w:rsidTr="004477A9">
        <w:trPr>
          <w:trHeight w:val="288"/>
        </w:trPr>
        <w:tc>
          <w:tcPr>
            <w:tcW w:w="884" w:type="dxa"/>
            <w:tcBorders>
              <w:top w:val="nil"/>
              <w:left w:val="nil"/>
              <w:bottom w:val="nil"/>
              <w:right w:val="nil"/>
            </w:tcBorders>
            <w:noWrap/>
          </w:tcPr>
          <w:p w14:paraId="2C3722CB"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24</w:t>
            </w:r>
          </w:p>
        </w:tc>
        <w:tc>
          <w:tcPr>
            <w:tcW w:w="0" w:type="auto"/>
            <w:tcBorders>
              <w:top w:val="nil"/>
              <w:left w:val="nil"/>
              <w:bottom w:val="nil"/>
              <w:right w:val="nil"/>
            </w:tcBorders>
            <w:noWrap/>
          </w:tcPr>
          <w:p w14:paraId="5A3E9B03" w14:textId="77777777" w:rsidR="00A242EB" w:rsidRPr="00C0018C" w:rsidRDefault="00A242EB" w:rsidP="00C0018C">
            <w:pPr>
              <w:pStyle w:val="TableText"/>
              <w:ind w:right="360"/>
            </w:pPr>
            <w:r w:rsidRPr="00C0018C">
              <w:rPr>
                <w:rFonts w:eastAsiaTheme="minorEastAsia"/>
                <w:color w:val="000000"/>
                <w:lang w:eastAsia="ja-JP"/>
              </w:rPr>
              <w:t>78</w:t>
            </w:r>
          </w:p>
        </w:tc>
        <w:tc>
          <w:tcPr>
            <w:tcW w:w="0" w:type="auto"/>
            <w:tcBorders>
              <w:top w:val="nil"/>
              <w:left w:val="nil"/>
              <w:bottom w:val="nil"/>
              <w:right w:val="nil"/>
            </w:tcBorders>
            <w:noWrap/>
          </w:tcPr>
          <w:p w14:paraId="2ECDB70E" w14:textId="77777777" w:rsidR="00A242EB" w:rsidRPr="00C0018C" w:rsidRDefault="00A242EB" w:rsidP="00C0018C">
            <w:pPr>
              <w:pStyle w:val="TableText"/>
              <w:ind w:right="288"/>
            </w:pPr>
            <w:r w:rsidRPr="00C0018C">
              <w:rPr>
                <w:rFonts w:eastAsiaTheme="minorEastAsia"/>
                <w:color w:val="000000"/>
                <w:lang w:eastAsia="ja-JP"/>
              </w:rPr>
              <w:t>3.00</w:t>
            </w:r>
          </w:p>
        </w:tc>
        <w:tc>
          <w:tcPr>
            <w:tcW w:w="1512" w:type="dxa"/>
            <w:tcBorders>
              <w:top w:val="nil"/>
              <w:left w:val="nil"/>
              <w:bottom w:val="nil"/>
              <w:right w:val="nil"/>
            </w:tcBorders>
            <w:noWrap/>
          </w:tcPr>
          <w:p w14:paraId="24F45C52" w14:textId="77777777" w:rsidR="00A242EB" w:rsidRPr="00C0018C" w:rsidRDefault="00A242EB" w:rsidP="00C0018C">
            <w:pPr>
              <w:pStyle w:val="TableText"/>
              <w:ind w:right="288"/>
            </w:pPr>
            <w:r w:rsidRPr="00C0018C">
              <w:rPr>
                <w:rFonts w:eastAsiaTheme="minorEastAsia"/>
                <w:color w:val="000000"/>
                <w:lang w:eastAsia="ja-JP"/>
              </w:rPr>
              <w:t>73.69</w:t>
            </w:r>
          </w:p>
        </w:tc>
      </w:tr>
      <w:tr w:rsidR="00A242EB" w:rsidRPr="00C0018C" w14:paraId="5D16F02B" w14:textId="77777777" w:rsidTr="004477A9">
        <w:trPr>
          <w:trHeight w:val="288"/>
        </w:trPr>
        <w:tc>
          <w:tcPr>
            <w:tcW w:w="884" w:type="dxa"/>
            <w:tcBorders>
              <w:top w:val="nil"/>
              <w:left w:val="nil"/>
              <w:bottom w:val="nil"/>
              <w:right w:val="nil"/>
            </w:tcBorders>
            <w:noWrap/>
          </w:tcPr>
          <w:p w14:paraId="3916A0A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25</w:t>
            </w:r>
          </w:p>
        </w:tc>
        <w:tc>
          <w:tcPr>
            <w:tcW w:w="0" w:type="auto"/>
            <w:tcBorders>
              <w:top w:val="nil"/>
              <w:left w:val="nil"/>
              <w:bottom w:val="nil"/>
              <w:right w:val="nil"/>
            </w:tcBorders>
            <w:noWrap/>
          </w:tcPr>
          <w:p w14:paraId="341DE994" w14:textId="77777777" w:rsidR="00A242EB" w:rsidRPr="00C0018C" w:rsidRDefault="00A242EB" w:rsidP="00C0018C">
            <w:pPr>
              <w:pStyle w:val="TableText"/>
              <w:ind w:right="360"/>
            </w:pPr>
            <w:r w:rsidRPr="00C0018C">
              <w:rPr>
                <w:rFonts w:eastAsiaTheme="minorEastAsia"/>
                <w:color w:val="000000"/>
                <w:lang w:eastAsia="ja-JP"/>
              </w:rPr>
              <w:t>85</w:t>
            </w:r>
          </w:p>
        </w:tc>
        <w:tc>
          <w:tcPr>
            <w:tcW w:w="0" w:type="auto"/>
            <w:tcBorders>
              <w:top w:val="nil"/>
              <w:left w:val="nil"/>
              <w:bottom w:val="nil"/>
              <w:right w:val="nil"/>
            </w:tcBorders>
            <w:noWrap/>
          </w:tcPr>
          <w:p w14:paraId="7A96B478" w14:textId="77777777" w:rsidR="00A242EB" w:rsidRPr="00C0018C" w:rsidRDefault="00A242EB" w:rsidP="00C0018C">
            <w:pPr>
              <w:pStyle w:val="TableText"/>
              <w:ind w:right="288"/>
            </w:pPr>
            <w:r w:rsidRPr="00C0018C">
              <w:rPr>
                <w:rFonts w:eastAsiaTheme="minorEastAsia"/>
                <w:color w:val="000000"/>
                <w:lang w:eastAsia="ja-JP"/>
              </w:rPr>
              <w:t>3.26</w:t>
            </w:r>
          </w:p>
        </w:tc>
        <w:tc>
          <w:tcPr>
            <w:tcW w:w="1512" w:type="dxa"/>
            <w:tcBorders>
              <w:top w:val="nil"/>
              <w:left w:val="nil"/>
              <w:bottom w:val="nil"/>
              <w:right w:val="nil"/>
            </w:tcBorders>
            <w:noWrap/>
          </w:tcPr>
          <w:p w14:paraId="02965A68" w14:textId="77777777" w:rsidR="00A242EB" w:rsidRPr="00C0018C" w:rsidRDefault="00A242EB" w:rsidP="00C0018C">
            <w:pPr>
              <w:pStyle w:val="TableText"/>
              <w:ind w:right="288"/>
            </w:pPr>
            <w:r w:rsidRPr="00C0018C">
              <w:rPr>
                <w:rFonts w:eastAsiaTheme="minorEastAsia"/>
                <w:color w:val="000000"/>
                <w:lang w:eastAsia="ja-JP"/>
              </w:rPr>
              <w:t>76.96</w:t>
            </w:r>
          </w:p>
        </w:tc>
      </w:tr>
      <w:tr w:rsidR="00A242EB" w:rsidRPr="00C0018C" w14:paraId="0E688935" w14:textId="77777777" w:rsidTr="004477A9">
        <w:trPr>
          <w:trHeight w:val="288"/>
        </w:trPr>
        <w:tc>
          <w:tcPr>
            <w:tcW w:w="884" w:type="dxa"/>
            <w:tcBorders>
              <w:top w:val="nil"/>
              <w:left w:val="nil"/>
              <w:bottom w:val="nil"/>
              <w:right w:val="nil"/>
            </w:tcBorders>
            <w:noWrap/>
          </w:tcPr>
          <w:p w14:paraId="540877C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26</w:t>
            </w:r>
          </w:p>
        </w:tc>
        <w:tc>
          <w:tcPr>
            <w:tcW w:w="0" w:type="auto"/>
            <w:tcBorders>
              <w:top w:val="nil"/>
              <w:left w:val="nil"/>
              <w:bottom w:val="nil"/>
              <w:right w:val="nil"/>
            </w:tcBorders>
            <w:noWrap/>
          </w:tcPr>
          <w:p w14:paraId="63E86CE1" w14:textId="77777777" w:rsidR="00A242EB" w:rsidRPr="00C0018C" w:rsidRDefault="00A242EB" w:rsidP="00C0018C">
            <w:pPr>
              <w:pStyle w:val="TableText"/>
              <w:ind w:right="360"/>
            </w:pPr>
            <w:r w:rsidRPr="00C0018C">
              <w:rPr>
                <w:rFonts w:eastAsiaTheme="minorEastAsia"/>
                <w:color w:val="000000"/>
                <w:lang w:eastAsia="ja-JP"/>
              </w:rPr>
              <w:t>109</w:t>
            </w:r>
          </w:p>
        </w:tc>
        <w:tc>
          <w:tcPr>
            <w:tcW w:w="0" w:type="auto"/>
            <w:tcBorders>
              <w:top w:val="nil"/>
              <w:left w:val="nil"/>
              <w:bottom w:val="nil"/>
              <w:right w:val="nil"/>
            </w:tcBorders>
            <w:noWrap/>
          </w:tcPr>
          <w:p w14:paraId="66A5CE2D" w14:textId="77777777" w:rsidR="00A242EB" w:rsidRPr="00C0018C" w:rsidRDefault="00A242EB" w:rsidP="00C0018C">
            <w:pPr>
              <w:pStyle w:val="TableText"/>
              <w:ind w:right="288"/>
            </w:pPr>
            <w:r w:rsidRPr="00C0018C">
              <w:rPr>
                <w:rFonts w:eastAsiaTheme="minorEastAsia"/>
                <w:color w:val="000000"/>
                <w:lang w:eastAsia="ja-JP"/>
              </w:rPr>
              <w:t>4.19</w:t>
            </w:r>
          </w:p>
        </w:tc>
        <w:tc>
          <w:tcPr>
            <w:tcW w:w="1512" w:type="dxa"/>
            <w:tcBorders>
              <w:top w:val="nil"/>
              <w:left w:val="nil"/>
              <w:bottom w:val="nil"/>
              <w:right w:val="nil"/>
            </w:tcBorders>
            <w:noWrap/>
          </w:tcPr>
          <w:p w14:paraId="01E37768" w14:textId="77777777" w:rsidR="00A242EB" w:rsidRPr="00C0018C" w:rsidRDefault="00A242EB" w:rsidP="00C0018C">
            <w:pPr>
              <w:pStyle w:val="TableText"/>
              <w:ind w:right="288"/>
            </w:pPr>
            <w:r w:rsidRPr="00C0018C">
              <w:rPr>
                <w:rFonts w:eastAsiaTheme="minorEastAsia"/>
                <w:color w:val="000000"/>
                <w:lang w:eastAsia="ja-JP"/>
              </w:rPr>
              <w:t>81.14</w:t>
            </w:r>
          </w:p>
        </w:tc>
      </w:tr>
      <w:tr w:rsidR="00A242EB" w:rsidRPr="00C0018C" w14:paraId="3AFC4C2E" w14:textId="77777777" w:rsidTr="004477A9">
        <w:trPr>
          <w:trHeight w:val="288"/>
        </w:trPr>
        <w:tc>
          <w:tcPr>
            <w:tcW w:w="884" w:type="dxa"/>
            <w:tcBorders>
              <w:top w:val="nil"/>
              <w:left w:val="nil"/>
              <w:bottom w:val="nil"/>
              <w:right w:val="nil"/>
            </w:tcBorders>
            <w:noWrap/>
          </w:tcPr>
          <w:p w14:paraId="5B64611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27</w:t>
            </w:r>
          </w:p>
        </w:tc>
        <w:tc>
          <w:tcPr>
            <w:tcW w:w="0" w:type="auto"/>
            <w:tcBorders>
              <w:top w:val="nil"/>
              <w:left w:val="nil"/>
              <w:bottom w:val="nil"/>
              <w:right w:val="nil"/>
            </w:tcBorders>
            <w:noWrap/>
          </w:tcPr>
          <w:p w14:paraId="34EE827B" w14:textId="77777777" w:rsidR="00A242EB" w:rsidRPr="00C0018C" w:rsidRDefault="00A242EB" w:rsidP="00C0018C">
            <w:pPr>
              <w:pStyle w:val="TableText"/>
              <w:ind w:right="360"/>
            </w:pPr>
            <w:r w:rsidRPr="00C0018C">
              <w:rPr>
                <w:rFonts w:eastAsiaTheme="minorEastAsia"/>
                <w:color w:val="000000"/>
                <w:lang w:eastAsia="ja-JP"/>
              </w:rPr>
              <w:t>109</w:t>
            </w:r>
          </w:p>
        </w:tc>
        <w:tc>
          <w:tcPr>
            <w:tcW w:w="0" w:type="auto"/>
            <w:tcBorders>
              <w:top w:val="nil"/>
              <w:left w:val="nil"/>
              <w:bottom w:val="nil"/>
              <w:right w:val="nil"/>
            </w:tcBorders>
            <w:noWrap/>
          </w:tcPr>
          <w:p w14:paraId="3D108692" w14:textId="77777777" w:rsidR="00A242EB" w:rsidRPr="00C0018C" w:rsidRDefault="00A242EB" w:rsidP="00C0018C">
            <w:pPr>
              <w:pStyle w:val="TableText"/>
              <w:ind w:right="288"/>
            </w:pPr>
            <w:r w:rsidRPr="00C0018C">
              <w:rPr>
                <w:rFonts w:eastAsiaTheme="minorEastAsia"/>
                <w:color w:val="000000"/>
                <w:lang w:eastAsia="ja-JP"/>
              </w:rPr>
              <w:t>4.19</w:t>
            </w:r>
          </w:p>
        </w:tc>
        <w:tc>
          <w:tcPr>
            <w:tcW w:w="1512" w:type="dxa"/>
            <w:tcBorders>
              <w:top w:val="nil"/>
              <w:left w:val="nil"/>
              <w:bottom w:val="nil"/>
              <w:right w:val="nil"/>
            </w:tcBorders>
            <w:noWrap/>
          </w:tcPr>
          <w:p w14:paraId="3E07595E" w14:textId="77777777" w:rsidR="00A242EB" w:rsidRPr="00C0018C" w:rsidRDefault="00A242EB" w:rsidP="00C0018C">
            <w:pPr>
              <w:pStyle w:val="TableText"/>
              <w:ind w:right="288"/>
            </w:pPr>
            <w:r w:rsidRPr="00C0018C">
              <w:rPr>
                <w:rFonts w:eastAsiaTheme="minorEastAsia"/>
                <w:color w:val="000000"/>
                <w:lang w:eastAsia="ja-JP"/>
              </w:rPr>
              <w:t>85.33</w:t>
            </w:r>
          </w:p>
        </w:tc>
      </w:tr>
      <w:tr w:rsidR="00A242EB" w:rsidRPr="00C0018C" w14:paraId="71272022" w14:textId="77777777" w:rsidTr="004477A9">
        <w:trPr>
          <w:trHeight w:val="288"/>
        </w:trPr>
        <w:tc>
          <w:tcPr>
            <w:tcW w:w="884" w:type="dxa"/>
            <w:tcBorders>
              <w:top w:val="nil"/>
              <w:left w:val="nil"/>
              <w:bottom w:val="nil"/>
              <w:right w:val="nil"/>
            </w:tcBorders>
            <w:noWrap/>
          </w:tcPr>
          <w:p w14:paraId="7C03632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28</w:t>
            </w:r>
          </w:p>
        </w:tc>
        <w:tc>
          <w:tcPr>
            <w:tcW w:w="0" w:type="auto"/>
            <w:tcBorders>
              <w:top w:val="nil"/>
              <w:left w:val="nil"/>
              <w:bottom w:val="nil"/>
              <w:right w:val="nil"/>
            </w:tcBorders>
            <w:noWrap/>
          </w:tcPr>
          <w:p w14:paraId="29003606" w14:textId="77777777" w:rsidR="00A242EB" w:rsidRPr="00C0018C" w:rsidRDefault="00A242EB" w:rsidP="00C0018C">
            <w:pPr>
              <w:pStyle w:val="TableText"/>
              <w:ind w:right="360"/>
            </w:pPr>
            <w:r w:rsidRPr="00C0018C">
              <w:rPr>
                <w:rFonts w:eastAsiaTheme="minorEastAsia"/>
                <w:color w:val="000000"/>
                <w:lang w:eastAsia="ja-JP"/>
              </w:rPr>
              <w:t>128</w:t>
            </w:r>
          </w:p>
        </w:tc>
        <w:tc>
          <w:tcPr>
            <w:tcW w:w="0" w:type="auto"/>
            <w:tcBorders>
              <w:top w:val="nil"/>
              <w:left w:val="nil"/>
              <w:bottom w:val="nil"/>
              <w:right w:val="nil"/>
            </w:tcBorders>
            <w:noWrap/>
          </w:tcPr>
          <w:p w14:paraId="08255016" w14:textId="77777777" w:rsidR="00A242EB" w:rsidRPr="00C0018C" w:rsidRDefault="00A242EB" w:rsidP="00C0018C">
            <w:pPr>
              <w:pStyle w:val="TableText"/>
              <w:ind w:right="288"/>
            </w:pPr>
            <w:r w:rsidRPr="00C0018C">
              <w:rPr>
                <w:rFonts w:eastAsiaTheme="minorEastAsia"/>
                <w:color w:val="000000"/>
                <w:lang w:eastAsia="ja-JP"/>
              </w:rPr>
              <w:t>4.92</w:t>
            </w:r>
          </w:p>
        </w:tc>
        <w:tc>
          <w:tcPr>
            <w:tcW w:w="1512" w:type="dxa"/>
            <w:tcBorders>
              <w:top w:val="nil"/>
              <w:left w:val="nil"/>
              <w:bottom w:val="nil"/>
              <w:right w:val="nil"/>
            </w:tcBorders>
            <w:noWrap/>
          </w:tcPr>
          <w:p w14:paraId="1A7E0F8C" w14:textId="77777777" w:rsidR="00A242EB" w:rsidRPr="00C0018C" w:rsidRDefault="00A242EB" w:rsidP="00C0018C">
            <w:pPr>
              <w:pStyle w:val="TableText"/>
              <w:ind w:right="288"/>
            </w:pPr>
            <w:r w:rsidRPr="00C0018C">
              <w:rPr>
                <w:rFonts w:eastAsiaTheme="minorEastAsia"/>
                <w:color w:val="000000"/>
                <w:lang w:eastAsia="ja-JP"/>
              </w:rPr>
              <w:t>90.25</w:t>
            </w:r>
          </w:p>
        </w:tc>
      </w:tr>
      <w:tr w:rsidR="00A242EB" w:rsidRPr="00C0018C" w14:paraId="59B96B99" w14:textId="77777777" w:rsidTr="004477A9">
        <w:trPr>
          <w:trHeight w:val="288"/>
        </w:trPr>
        <w:tc>
          <w:tcPr>
            <w:tcW w:w="884" w:type="dxa"/>
            <w:tcBorders>
              <w:top w:val="nil"/>
              <w:left w:val="nil"/>
              <w:bottom w:val="nil"/>
              <w:right w:val="nil"/>
            </w:tcBorders>
            <w:noWrap/>
          </w:tcPr>
          <w:p w14:paraId="0508B3F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29</w:t>
            </w:r>
          </w:p>
        </w:tc>
        <w:tc>
          <w:tcPr>
            <w:tcW w:w="0" w:type="auto"/>
            <w:tcBorders>
              <w:top w:val="nil"/>
              <w:left w:val="nil"/>
              <w:bottom w:val="nil"/>
              <w:right w:val="nil"/>
            </w:tcBorders>
            <w:noWrap/>
          </w:tcPr>
          <w:p w14:paraId="39ED994C" w14:textId="77777777" w:rsidR="00A242EB" w:rsidRPr="00C0018C" w:rsidRDefault="00A242EB" w:rsidP="00C0018C">
            <w:pPr>
              <w:pStyle w:val="TableText"/>
              <w:ind w:right="360"/>
            </w:pPr>
            <w:r w:rsidRPr="00C0018C">
              <w:rPr>
                <w:rFonts w:eastAsiaTheme="minorEastAsia"/>
                <w:color w:val="000000"/>
                <w:lang w:eastAsia="ja-JP"/>
              </w:rPr>
              <w:t>147</w:t>
            </w:r>
          </w:p>
        </w:tc>
        <w:tc>
          <w:tcPr>
            <w:tcW w:w="0" w:type="auto"/>
            <w:tcBorders>
              <w:top w:val="nil"/>
              <w:left w:val="nil"/>
              <w:bottom w:val="nil"/>
              <w:right w:val="nil"/>
            </w:tcBorders>
            <w:noWrap/>
          </w:tcPr>
          <w:p w14:paraId="6B1ECEC6" w14:textId="77777777" w:rsidR="00A242EB" w:rsidRPr="00C0018C" w:rsidRDefault="00A242EB" w:rsidP="00C0018C">
            <w:pPr>
              <w:pStyle w:val="TableText"/>
              <w:ind w:right="288"/>
            </w:pPr>
            <w:r w:rsidRPr="00C0018C">
              <w:rPr>
                <w:rFonts w:eastAsiaTheme="minorEastAsia"/>
                <w:color w:val="000000"/>
                <w:lang w:eastAsia="ja-JP"/>
              </w:rPr>
              <w:t>5.65</w:t>
            </w:r>
          </w:p>
        </w:tc>
        <w:tc>
          <w:tcPr>
            <w:tcW w:w="1512" w:type="dxa"/>
            <w:tcBorders>
              <w:top w:val="nil"/>
              <w:left w:val="nil"/>
              <w:bottom w:val="nil"/>
              <w:right w:val="nil"/>
            </w:tcBorders>
            <w:noWrap/>
          </w:tcPr>
          <w:p w14:paraId="17EF7DCA" w14:textId="77777777" w:rsidR="00A242EB" w:rsidRPr="00C0018C" w:rsidRDefault="00A242EB" w:rsidP="00C0018C">
            <w:pPr>
              <w:pStyle w:val="TableText"/>
              <w:ind w:right="288"/>
            </w:pPr>
            <w:r w:rsidRPr="00C0018C">
              <w:rPr>
                <w:rFonts w:eastAsiaTheme="minorEastAsia"/>
                <w:color w:val="000000"/>
                <w:lang w:eastAsia="ja-JP"/>
              </w:rPr>
              <w:t>95.89</w:t>
            </w:r>
          </w:p>
        </w:tc>
      </w:tr>
      <w:tr w:rsidR="00A242EB" w:rsidRPr="00C0018C" w14:paraId="3554D742" w14:textId="77777777" w:rsidTr="004477A9">
        <w:trPr>
          <w:trHeight w:val="288"/>
        </w:trPr>
        <w:tc>
          <w:tcPr>
            <w:tcW w:w="884" w:type="dxa"/>
            <w:tcBorders>
              <w:top w:val="nil"/>
              <w:left w:val="nil"/>
              <w:bottom w:val="single" w:sz="12" w:space="0" w:color="auto"/>
              <w:right w:val="nil"/>
            </w:tcBorders>
            <w:noWrap/>
          </w:tcPr>
          <w:p w14:paraId="3961B5C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30</w:t>
            </w:r>
          </w:p>
        </w:tc>
        <w:tc>
          <w:tcPr>
            <w:tcW w:w="0" w:type="auto"/>
            <w:tcBorders>
              <w:top w:val="nil"/>
              <w:left w:val="nil"/>
              <w:bottom w:val="single" w:sz="12" w:space="0" w:color="auto"/>
              <w:right w:val="nil"/>
            </w:tcBorders>
            <w:noWrap/>
          </w:tcPr>
          <w:p w14:paraId="74879464" w14:textId="77777777" w:rsidR="00A242EB" w:rsidRPr="00C0018C" w:rsidRDefault="00A242EB" w:rsidP="00C0018C">
            <w:pPr>
              <w:pStyle w:val="TableText"/>
              <w:ind w:right="360"/>
            </w:pPr>
            <w:r w:rsidRPr="00C0018C">
              <w:rPr>
                <w:rFonts w:eastAsiaTheme="minorEastAsia"/>
                <w:color w:val="000000"/>
                <w:lang w:eastAsia="ja-JP"/>
              </w:rPr>
              <w:t>107</w:t>
            </w:r>
          </w:p>
        </w:tc>
        <w:tc>
          <w:tcPr>
            <w:tcW w:w="0" w:type="auto"/>
            <w:tcBorders>
              <w:top w:val="nil"/>
              <w:left w:val="nil"/>
              <w:bottom w:val="single" w:sz="12" w:space="0" w:color="auto"/>
              <w:right w:val="nil"/>
            </w:tcBorders>
            <w:noWrap/>
          </w:tcPr>
          <w:p w14:paraId="1054BF43" w14:textId="77777777" w:rsidR="00A242EB" w:rsidRPr="00C0018C" w:rsidRDefault="00A242EB" w:rsidP="00C0018C">
            <w:pPr>
              <w:pStyle w:val="TableText"/>
              <w:ind w:right="288"/>
            </w:pPr>
            <w:r w:rsidRPr="00C0018C">
              <w:rPr>
                <w:rFonts w:eastAsiaTheme="minorEastAsia"/>
                <w:color w:val="000000"/>
                <w:lang w:eastAsia="ja-JP"/>
              </w:rPr>
              <w:t>4.11</w:t>
            </w:r>
          </w:p>
        </w:tc>
        <w:tc>
          <w:tcPr>
            <w:tcW w:w="1512" w:type="dxa"/>
            <w:tcBorders>
              <w:top w:val="nil"/>
              <w:left w:val="nil"/>
              <w:bottom w:val="single" w:sz="12" w:space="0" w:color="auto"/>
              <w:right w:val="nil"/>
            </w:tcBorders>
            <w:noWrap/>
          </w:tcPr>
          <w:p w14:paraId="1E3A156E" w14:textId="77777777" w:rsidR="00A242EB" w:rsidRPr="00C0018C" w:rsidRDefault="00A242EB" w:rsidP="00C0018C">
            <w:pPr>
              <w:pStyle w:val="TableText"/>
              <w:ind w:right="288"/>
            </w:pPr>
            <w:r w:rsidRPr="00C0018C">
              <w:rPr>
                <w:rFonts w:eastAsiaTheme="minorEastAsia"/>
                <w:color w:val="000000"/>
                <w:lang w:eastAsia="ja-JP"/>
              </w:rPr>
              <w:t>100.00</w:t>
            </w:r>
          </w:p>
        </w:tc>
      </w:tr>
    </w:tbl>
    <w:p w14:paraId="12D2BE98" w14:textId="1DA3ED90" w:rsidR="00A242EB" w:rsidRPr="00C0018C" w:rsidRDefault="00A242EB" w:rsidP="00C0018C">
      <w:pPr>
        <w:pStyle w:val="Caption"/>
        <w:pageBreakBefore/>
      </w:pPr>
      <w:bookmarkStart w:id="1282" w:name="_Toc133500723"/>
      <w:bookmarkStart w:id="1283" w:name="_Toc160113640"/>
      <w:bookmarkStart w:id="1284" w:name="_Toc193442622"/>
      <w:bookmarkStart w:id="1285" w:name="_Toc222841262"/>
      <w:r w:rsidRPr="00C0018C">
        <w:lastRenderedPageBreak/>
        <w:t>Table 7.A.</w:t>
      </w:r>
      <w:fldSimple w:instr=" SEQ Table_7.A. \* ARABIC ">
        <w:r w:rsidR="00071A86">
          <w:rPr>
            <w:noProof/>
          </w:rPr>
          <w:t>6</w:t>
        </w:r>
      </w:fldSimple>
      <w:r w:rsidRPr="00C0018C">
        <w:t xml:space="preserve">  Raw Score Frequency Distribution for Grade Span Nine and Ten</w:t>
      </w:r>
      <w:bookmarkEnd w:id="1282"/>
      <w:bookmarkEnd w:id="1283"/>
      <w:bookmarkEnd w:id="1284"/>
      <w:bookmarkEnd w:id="1285"/>
    </w:p>
    <w:tbl>
      <w:tblPr>
        <w:tblStyle w:val="TRs"/>
        <w:tblW w:w="0" w:type="auto"/>
        <w:tblLook w:val="04A0" w:firstRow="1" w:lastRow="0" w:firstColumn="1" w:lastColumn="0" w:noHBand="0" w:noVBand="1"/>
      </w:tblPr>
      <w:tblGrid>
        <w:gridCol w:w="884"/>
        <w:gridCol w:w="1430"/>
        <w:gridCol w:w="1510"/>
        <w:gridCol w:w="1512"/>
      </w:tblGrid>
      <w:tr w:rsidR="00A242EB" w:rsidRPr="00C0018C" w14:paraId="1506B151" w14:textId="77777777" w:rsidTr="004477A9">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39E688DD" w14:textId="77777777" w:rsidR="00A242EB" w:rsidRPr="00C0018C" w:rsidRDefault="00A242EB" w:rsidP="00C0018C">
            <w:pPr>
              <w:pStyle w:val="TableHead"/>
              <w:rPr>
                <w:b w:val="0"/>
                <w:bCs w:val="0"/>
              </w:rPr>
            </w:pPr>
            <w:r w:rsidRPr="00C0018C">
              <w:rPr>
                <w:bCs w:val="0"/>
              </w:rPr>
              <w:t>Raw Score</w:t>
            </w:r>
          </w:p>
        </w:tc>
        <w:tc>
          <w:tcPr>
            <w:tcW w:w="0" w:type="auto"/>
            <w:noWrap/>
            <w:hideMark/>
          </w:tcPr>
          <w:p w14:paraId="5C1D503D" w14:textId="77777777" w:rsidR="00A242EB" w:rsidRPr="00C0018C" w:rsidRDefault="00A242EB" w:rsidP="00C0018C">
            <w:pPr>
              <w:pStyle w:val="TableHead"/>
              <w:rPr>
                <w:b w:val="0"/>
                <w:bCs w:val="0"/>
              </w:rPr>
            </w:pPr>
            <w:r w:rsidRPr="00C0018C">
              <w:rPr>
                <w:bCs w:val="0"/>
              </w:rPr>
              <w:t>Frequency</w:t>
            </w:r>
          </w:p>
        </w:tc>
        <w:tc>
          <w:tcPr>
            <w:tcW w:w="0" w:type="auto"/>
            <w:noWrap/>
            <w:hideMark/>
          </w:tcPr>
          <w:p w14:paraId="6B9C18B6" w14:textId="77777777" w:rsidR="00A242EB" w:rsidRPr="00C0018C" w:rsidRDefault="00A242EB" w:rsidP="00C0018C">
            <w:pPr>
              <w:pStyle w:val="TableHead"/>
              <w:rPr>
                <w:b w:val="0"/>
                <w:bCs w:val="0"/>
              </w:rPr>
            </w:pPr>
            <w:r w:rsidRPr="00C0018C">
              <w:rPr>
                <w:bCs w:val="0"/>
              </w:rPr>
              <w:t>Percentage</w:t>
            </w:r>
          </w:p>
        </w:tc>
        <w:tc>
          <w:tcPr>
            <w:tcW w:w="1512" w:type="dxa"/>
            <w:noWrap/>
            <w:hideMark/>
          </w:tcPr>
          <w:p w14:paraId="5E6CF52D" w14:textId="77777777" w:rsidR="00A242EB" w:rsidRPr="00C0018C" w:rsidRDefault="00A242EB" w:rsidP="00C0018C">
            <w:pPr>
              <w:pStyle w:val="TableHead"/>
              <w:rPr>
                <w:b w:val="0"/>
                <w:bCs w:val="0"/>
              </w:rPr>
            </w:pPr>
            <w:r w:rsidRPr="00C0018C">
              <w:rPr>
                <w:bCs w:val="0"/>
              </w:rPr>
              <w:t>Cumulative Percentage</w:t>
            </w:r>
          </w:p>
        </w:tc>
      </w:tr>
      <w:tr w:rsidR="00A242EB" w:rsidRPr="00C0018C" w14:paraId="0C372E52" w14:textId="77777777" w:rsidTr="004477A9">
        <w:trPr>
          <w:trHeight w:val="288"/>
        </w:trPr>
        <w:tc>
          <w:tcPr>
            <w:tcW w:w="884" w:type="dxa"/>
            <w:tcBorders>
              <w:top w:val="nil"/>
              <w:left w:val="nil"/>
              <w:bottom w:val="nil"/>
              <w:right w:val="nil"/>
            </w:tcBorders>
            <w:noWrap/>
          </w:tcPr>
          <w:p w14:paraId="3CCD2E7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0</w:t>
            </w:r>
          </w:p>
        </w:tc>
        <w:tc>
          <w:tcPr>
            <w:tcW w:w="0" w:type="auto"/>
            <w:tcBorders>
              <w:top w:val="nil"/>
              <w:left w:val="nil"/>
              <w:bottom w:val="nil"/>
              <w:right w:val="nil"/>
            </w:tcBorders>
            <w:noWrap/>
          </w:tcPr>
          <w:p w14:paraId="267C745B"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73</w:t>
            </w:r>
          </w:p>
        </w:tc>
        <w:tc>
          <w:tcPr>
            <w:tcW w:w="0" w:type="auto"/>
            <w:tcBorders>
              <w:top w:val="nil"/>
              <w:left w:val="nil"/>
              <w:bottom w:val="nil"/>
              <w:right w:val="nil"/>
            </w:tcBorders>
            <w:noWrap/>
          </w:tcPr>
          <w:p w14:paraId="0F889AD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5.82</w:t>
            </w:r>
          </w:p>
        </w:tc>
        <w:tc>
          <w:tcPr>
            <w:tcW w:w="1512" w:type="dxa"/>
            <w:tcBorders>
              <w:top w:val="nil"/>
              <w:left w:val="nil"/>
              <w:bottom w:val="nil"/>
              <w:right w:val="nil"/>
            </w:tcBorders>
            <w:noWrap/>
          </w:tcPr>
          <w:p w14:paraId="06A893B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5.82</w:t>
            </w:r>
          </w:p>
        </w:tc>
      </w:tr>
      <w:tr w:rsidR="00A242EB" w:rsidRPr="00C0018C" w14:paraId="52D6A380" w14:textId="77777777" w:rsidTr="004477A9">
        <w:trPr>
          <w:trHeight w:val="288"/>
        </w:trPr>
        <w:tc>
          <w:tcPr>
            <w:tcW w:w="884" w:type="dxa"/>
            <w:tcBorders>
              <w:top w:val="nil"/>
              <w:left w:val="nil"/>
              <w:bottom w:val="nil"/>
              <w:right w:val="nil"/>
            </w:tcBorders>
            <w:noWrap/>
          </w:tcPr>
          <w:p w14:paraId="3BF8AFAB"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w:t>
            </w:r>
          </w:p>
        </w:tc>
        <w:tc>
          <w:tcPr>
            <w:tcW w:w="0" w:type="auto"/>
            <w:tcBorders>
              <w:top w:val="nil"/>
              <w:left w:val="nil"/>
              <w:bottom w:val="nil"/>
              <w:right w:val="nil"/>
            </w:tcBorders>
            <w:noWrap/>
          </w:tcPr>
          <w:p w14:paraId="4E780F95"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23</w:t>
            </w:r>
          </w:p>
        </w:tc>
        <w:tc>
          <w:tcPr>
            <w:tcW w:w="0" w:type="auto"/>
            <w:tcBorders>
              <w:top w:val="nil"/>
              <w:left w:val="nil"/>
              <w:bottom w:val="nil"/>
              <w:right w:val="nil"/>
            </w:tcBorders>
            <w:noWrap/>
          </w:tcPr>
          <w:p w14:paraId="6EFAA68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1.83</w:t>
            </w:r>
          </w:p>
        </w:tc>
        <w:tc>
          <w:tcPr>
            <w:tcW w:w="1512" w:type="dxa"/>
            <w:tcBorders>
              <w:top w:val="nil"/>
              <w:left w:val="nil"/>
              <w:bottom w:val="nil"/>
              <w:right w:val="nil"/>
            </w:tcBorders>
            <w:noWrap/>
          </w:tcPr>
          <w:p w14:paraId="20D2D23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7.65</w:t>
            </w:r>
          </w:p>
        </w:tc>
      </w:tr>
      <w:tr w:rsidR="00A242EB" w:rsidRPr="00C0018C" w14:paraId="32B3E623" w14:textId="77777777" w:rsidTr="004477A9">
        <w:trPr>
          <w:trHeight w:val="288"/>
        </w:trPr>
        <w:tc>
          <w:tcPr>
            <w:tcW w:w="884" w:type="dxa"/>
            <w:tcBorders>
              <w:top w:val="nil"/>
              <w:left w:val="nil"/>
              <w:bottom w:val="nil"/>
              <w:right w:val="nil"/>
            </w:tcBorders>
            <w:noWrap/>
          </w:tcPr>
          <w:p w14:paraId="0F4B4F7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w:t>
            </w:r>
          </w:p>
        </w:tc>
        <w:tc>
          <w:tcPr>
            <w:tcW w:w="0" w:type="auto"/>
            <w:tcBorders>
              <w:top w:val="nil"/>
              <w:left w:val="nil"/>
              <w:bottom w:val="nil"/>
              <w:right w:val="nil"/>
            </w:tcBorders>
            <w:noWrap/>
          </w:tcPr>
          <w:p w14:paraId="5733C279"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15</w:t>
            </w:r>
          </w:p>
        </w:tc>
        <w:tc>
          <w:tcPr>
            <w:tcW w:w="0" w:type="auto"/>
            <w:tcBorders>
              <w:top w:val="nil"/>
              <w:left w:val="nil"/>
              <w:bottom w:val="nil"/>
              <w:right w:val="nil"/>
            </w:tcBorders>
            <w:noWrap/>
          </w:tcPr>
          <w:p w14:paraId="77B871A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1.20</w:t>
            </w:r>
          </w:p>
        </w:tc>
        <w:tc>
          <w:tcPr>
            <w:tcW w:w="1512" w:type="dxa"/>
            <w:tcBorders>
              <w:top w:val="nil"/>
              <w:left w:val="nil"/>
              <w:bottom w:val="nil"/>
              <w:right w:val="nil"/>
            </w:tcBorders>
            <w:noWrap/>
          </w:tcPr>
          <w:p w14:paraId="79EDCBE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8.84</w:t>
            </w:r>
          </w:p>
        </w:tc>
      </w:tr>
      <w:tr w:rsidR="00A242EB" w:rsidRPr="00C0018C" w14:paraId="5914BEA5" w14:textId="77777777" w:rsidTr="004477A9">
        <w:trPr>
          <w:trHeight w:val="288"/>
        </w:trPr>
        <w:tc>
          <w:tcPr>
            <w:tcW w:w="884" w:type="dxa"/>
            <w:tcBorders>
              <w:top w:val="nil"/>
              <w:left w:val="nil"/>
              <w:bottom w:val="nil"/>
              <w:right w:val="nil"/>
            </w:tcBorders>
            <w:noWrap/>
          </w:tcPr>
          <w:p w14:paraId="3A908D6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w:t>
            </w:r>
          </w:p>
        </w:tc>
        <w:tc>
          <w:tcPr>
            <w:tcW w:w="0" w:type="auto"/>
            <w:tcBorders>
              <w:top w:val="nil"/>
              <w:left w:val="nil"/>
              <w:bottom w:val="nil"/>
              <w:right w:val="nil"/>
            </w:tcBorders>
            <w:noWrap/>
          </w:tcPr>
          <w:p w14:paraId="568C92B6"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13</w:t>
            </w:r>
          </w:p>
        </w:tc>
        <w:tc>
          <w:tcPr>
            <w:tcW w:w="0" w:type="auto"/>
            <w:tcBorders>
              <w:top w:val="nil"/>
              <w:left w:val="nil"/>
              <w:bottom w:val="nil"/>
              <w:right w:val="nil"/>
            </w:tcBorders>
            <w:noWrap/>
          </w:tcPr>
          <w:p w14:paraId="69E52D1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1.04</w:t>
            </w:r>
          </w:p>
        </w:tc>
        <w:tc>
          <w:tcPr>
            <w:tcW w:w="1512" w:type="dxa"/>
            <w:tcBorders>
              <w:top w:val="nil"/>
              <w:left w:val="nil"/>
              <w:bottom w:val="nil"/>
              <w:right w:val="nil"/>
            </w:tcBorders>
            <w:noWrap/>
          </w:tcPr>
          <w:p w14:paraId="1800283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9.88</w:t>
            </w:r>
          </w:p>
        </w:tc>
      </w:tr>
      <w:tr w:rsidR="00A242EB" w:rsidRPr="00C0018C" w14:paraId="49C19846" w14:textId="77777777" w:rsidTr="004477A9">
        <w:trPr>
          <w:trHeight w:val="288"/>
        </w:trPr>
        <w:tc>
          <w:tcPr>
            <w:tcW w:w="884" w:type="dxa"/>
            <w:tcBorders>
              <w:top w:val="nil"/>
              <w:left w:val="nil"/>
              <w:bottom w:val="nil"/>
              <w:right w:val="nil"/>
            </w:tcBorders>
            <w:noWrap/>
          </w:tcPr>
          <w:p w14:paraId="0BE29DE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w:t>
            </w:r>
          </w:p>
        </w:tc>
        <w:tc>
          <w:tcPr>
            <w:tcW w:w="0" w:type="auto"/>
            <w:tcBorders>
              <w:top w:val="nil"/>
              <w:left w:val="nil"/>
              <w:bottom w:val="nil"/>
              <w:right w:val="nil"/>
            </w:tcBorders>
            <w:noWrap/>
          </w:tcPr>
          <w:p w14:paraId="0FD07838"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13</w:t>
            </w:r>
          </w:p>
        </w:tc>
        <w:tc>
          <w:tcPr>
            <w:tcW w:w="0" w:type="auto"/>
            <w:tcBorders>
              <w:top w:val="nil"/>
              <w:left w:val="nil"/>
              <w:bottom w:val="nil"/>
              <w:right w:val="nil"/>
            </w:tcBorders>
            <w:noWrap/>
          </w:tcPr>
          <w:p w14:paraId="4BA0B2E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1.04</w:t>
            </w:r>
          </w:p>
        </w:tc>
        <w:tc>
          <w:tcPr>
            <w:tcW w:w="1512" w:type="dxa"/>
            <w:tcBorders>
              <w:top w:val="nil"/>
              <w:left w:val="nil"/>
              <w:bottom w:val="nil"/>
              <w:right w:val="nil"/>
            </w:tcBorders>
            <w:noWrap/>
          </w:tcPr>
          <w:p w14:paraId="6EFBB7A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10.92</w:t>
            </w:r>
          </w:p>
        </w:tc>
      </w:tr>
      <w:tr w:rsidR="00A242EB" w:rsidRPr="00C0018C" w14:paraId="4224C838" w14:textId="77777777" w:rsidTr="004477A9">
        <w:trPr>
          <w:trHeight w:val="288"/>
        </w:trPr>
        <w:tc>
          <w:tcPr>
            <w:tcW w:w="884" w:type="dxa"/>
            <w:tcBorders>
              <w:top w:val="nil"/>
              <w:left w:val="nil"/>
              <w:bottom w:val="nil"/>
              <w:right w:val="nil"/>
            </w:tcBorders>
            <w:noWrap/>
          </w:tcPr>
          <w:p w14:paraId="22FB932B"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w:t>
            </w:r>
          </w:p>
        </w:tc>
        <w:tc>
          <w:tcPr>
            <w:tcW w:w="0" w:type="auto"/>
            <w:tcBorders>
              <w:top w:val="nil"/>
              <w:left w:val="nil"/>
              <w:bottom w:val="nil"/>
              <w:right w:val="nil"/>
            </w:tcBorders>
            <w:noWrap/>
          </w:tcPr>
          <w:p w14:paraId="28499504"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11</w:t>
            </w:r>
          </w:p>
        </w:tc>
        <w:tc>
          <w:tcPr>
            <w:tcW w:w="0" w:type="auto"/>
            <w:tcBorders>
              <w:top w:val="nil"/>
              <w:left w:val="nil"/>
              <w:bottom w:val="nil"/>
              <w:right w:val="nil"/>
            </w:tcBorders>
            <w:noWrap/>
          </w:tcPr>
          <w:p w14:paraId="29E67D5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0.88</w:t>
            </w:r>
          </w:p>
        </w:tc>
        <w:tc>
          <w:tcPr>
            <w:tcW w:w="1512" w:type="dxa"/>
            <w:tcBorders>
              <w:top w:val="nil"/>
              <w:left w:val="nil"/>
              <w:bottom w:val="nil"/>
              <w:right w:val="nil"/>
            </w:tcBorders>
            <w:noWrap/>
          </w:tcPr>
          <w:p w14:paraId="0A643A7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11.79</w:t>
            </w:r>
          </w:p>
        </w:tc>
      </w:tr>
      <w:tr w:rsidR="00A242EB" w:rsidRPr="00C0018C" w14:paraId="6160CA16" w14:textId="77777777" w:rsidTr="004477A9">
        <w:trPr>
          <w:trHeight w:val="288"/>
        </w:trPr>
        <w:tc>
          <w:tcPr>
            <w:tcW w:w="884" w:type="dxa"/>
            <w:tcBorders>
              <w:top w:val="nil"/>
              <w:left w:val="nil"/>
              <w:bottom w:val="nil"/>
              <w:right w:val="nil"/>
            </w:tcBorders>
            <w:noWrap/>
          </w:tcPr>
          <w:p w14:paraId="1821DB05"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w:t>
            </w:r>
          </w:p>
        </w:tc>
        <w:tc>
          <w:tcPr>
            <w:tcW w:w="0" w:type="auto"/>
            <w:tcBorders>
              <w:top w:val="nil"/>
              <w:left w:val="nil"/>
              <w:bottom w:val="nil"/>
              <w:right w:val="nil"/>
            </w:tcBorders>
            <w:noWrap/>
          </w:tcPr>
          <w:p w14:paraId="65DC1E03"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24</w:t>
            </w:r>
          </w:p>
        </w:tc>
        <w:tc>
          <w:tcPr>
            <w:tcW w:w="0" w:type="auto"/>
            <w:tcBorders>
              <w:top w:val="nil"/>
              <w:left w:val="nil"/>
              <w:bottom w:val="nil"/>
              <w:right w:val="nil"/>
            </w:tcBorders>
            <w:noWrap/>
          </w:tcPr>
          <w:p w14:paraId="4878591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1.91</w:t>
            </w:r>
          </w:p>
        </w:tc>
        <w:tc>
          <w:tcPr>
            <w:tcW w:w="1512" w:type="dxa"/>
            <w:tcBorders>
              <w:top w:val="nil"/>
              <w:left w:val="nil"/>
              <w:bottom w:val="nil"/>
              <w:right w:val="nil"/>
            </w:tcBorders>
            <w:noWrap/>
          </w:tcPr>
          <w:p w14:paraId="4BFDC44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13.71</w:t>
            </w:r>
          </w:p>
        </w:tc>
      </w:tr>
      <w:tr w:rsidR="00A242EB" w:rsidRPr="00C0018C" w14:paraId="36B17EA9" w14:textId="77777777" w:rsidTr="004477A9">
        <w:trPr>
          <w:trHeight w:val="288"/>
        </w:trPr>
        <w:tc>
          <w:tcPr>
            <w:tcW w:w="884" w:type="dxa"/>
            <w:tcBorders>
              <w:top w:val="nil"/>
              <w:left w:val="nil"/>
              <w:bottom w:val="nil"/>
              <w:right w:val="nil"/>
            </w:tcBorders>
            <w:noWrap/>
          </w:tcPr>
          <w:p w14:paraId="5935A175" w14:textId="77777777" w:rsidR="00A242EB" w:rsidRPr="00C0018C" w:rsidRDefault="00A242EB" w:rsidP="00C0018C">
            <w:pPr>
              <w:pStyle w:val="TableText"/>
              <w:ind w:right="144"/>
            </w:pPr>
            <w:r w:rsidRPr="00C0018C">
              <w:rPr>
                <w:rFonts w:eastAsiaTheme="minorEastAsia"/>
                <w:color w:val="000000"/>
                <w:lang w:eastAsia="ja-JP"/>
              </w:rPr>
              <w:t>7</w:t>
            </w:r>
          </w:p>
        </w:tc>
        <w:tc>
          <w:tcPr>
            <w:tcW w:w="0" w:type="auto"/>
            <w:tcBorders>
              <w:top w:val="nil"/>
              <w:left w:val="nil"/>
              <w:bottom w:val="nil"/>
              <w:right w:val="nil"/>
            </w:tcBorders>
            <w:noWrap/>
          </w:tcPr>
          <w:p w14:paraId="797FDBD1" w14:textId="77777777" w:rsidR="00A242EB" w:rsidRPr="00C0018C" w:rsidRDefault="00A242EB" w:rsidP="00C0018C">
            <w:pPr>
              <w:pStyle w:val="TableText"/>
              <w:ind w:right="360"/>
            </w:pPr>
            <w:r w:rsidRPr="00C0018C">
              <w:rPr>
                <w:rFonts w:eastAsiaTheme="minorEastAsia"/>
                <w:color w:val="000000"/>
                <w:lang w:eastAsia="ja-JP"/>
              </w:rPr>
              <w:t>24</w:t>
            </w:r>
          </w:p>
        </w:tc>
        <w:tc>
          <w:tcPr>
            <w:tcW w:w="0" w:type="auto"/>
            <w:tcBorders>
              <w:top w:val="nil"/>
              <w:left w:val="nil"/>
              <w:bottom w:val="nil"/>
              <w:right w:val="nil"/>
            </w:tcBorders>
            <w:noWrap/>
          </w:tcPr>
          <w:p w14:paraId="3920EAB8" w14:textId="77777777" w:rsidR="00A242EB" w:rsidRPr="00C0018C" w:rsidRDefault="00A242EB" w:rsidP="00C0018C">
            <w:pPr>
              <w:pStyle w:val="TableText"/>
              <w:ind w:right="288"/>
            </w:pPr>
            <w:r w:rsidRPr="00C0018C">
              <w:rPr>
                <w:rFonts w:eastAsiaTheme="minorEastAsia"/>
                <w:color w:val="000000"/>
                <w:lang w:eastAsia="ja-JP"/>
              </w:rPr>
              <w:t>1.91</w:t>
            </w:r>
          </w:p>
        </w:tc>
        <w:tc>
          <w:tcPr>
            <w:tcW w:w="1512" w:type="dxa"/>
            <w:tcBorders>
              <w:top w:val="nil"/>
              <w:left w:val="nil"/>
              <w:bottom w:val="nil"/>
              <w:right w:val="nil"/>
            </w:tcBorders>
            <w:noWrap/>
          </w:tcPr>
          <w:p w14:paraId="3ED9702F" w14:textId="77777777" w:rsidR="00A242EB" w:rsidRPr="00C0018C" w:rsidRDefault="00A242EB" w:rsidP="00C0018C">
            <w:pPr>
              <w:pStyle w:val="TableText"/>
              <w:ind w:right="288"/>
            </w:pPr>
            <w:r w:rsidRPr="00C0018C">
              <w:rPr>
                <w:rFonts w:eastAsiaTheme="minorEastAsia"/>
                <w:color w:val="000000"/>
                <w:lang w:eastAsia="ja-JP"/>
              </w:rPr>
              <w:t>15.62</w:t>
            </w:r>
          </w:p>
        </w:tc>
      </w:tr>
      <w:tr w:rsidR="00A242EB" w:rsidRPr="00C0018C" w14:paraId="0B870A6E" w14:textId="77777777" w:rsidTr="004477A9">
        <w:trPr>
          <w:trHeight w:val="288"/>
        </w:trPr>
        <w:tc>
          <w:tcPr>
            <w:tcW w:w="884" w:type="dxa"/>
            <w:tcBorders>
              <w:top w:val="nil"/>
              <w:left w:val="nil"/>
              <w:bottom w:val="nil"/>
              <w:right w:val="nil"/>
            </w:tcBorders>
            <w:noWrap/>
          </w:tcPr>
          <w:p w14:paraId="5254ED17" w14:textId="77777777" w:rsidR="00A242EB" w:rsidRPr="00C0018C" w:rsidRDefault="00A242EB" w:rsidP="00C0018C">
            <w:pPr>
              <w:pStyle w:val="TableText"/>
              <w:ind w:right="144"/>
            </w:pPr>
            <w:r w:rsidRPr="00C0018C">
              <w:rPr>
                <w:rFonts w:eastAsiaTheme="minorEastAsia"/>
                <w:color w:val="000000"/>
                <w:lang w:eastAsia="ja-JP"/>
              </w:rPr>
              <w:t>8</w:t>
            </w:r>
          </w:p>
        </w:tc>
        <w:tc>
          <w:tcPr>
            <w:tcW w:w="0" w:type="auto"/>
            <w:tcBorders>
              <w:top w:val="nil"/>
              <w:left w:val="nil"/>
              <w:bottom w:val="nil"/>
              <w:right w:val="nil"/>
            </w:tcBorders>
            <w:noWrap/>
          </w:tcPr>
          <w:p w14:paraId="1F186113" w14:textId="77777777" w:rsidR="00A242EB" w:rsidRPr="00C0018C" w:rsidRDefault="00A242EB" w:rsidP="00C0018C">
            <w:pPr>
              <w:pStyle w:val="TableText"/>
              <w:ind w:right="360"/>
            </w:pPr>
            <w:r w:rsidRPr="00C0018C">
              <w:rPr>
                <w:rFonts w:eastAsiaTheme="minorEastAsia"/>
                <w:color w:val="000000"/>
                <w:lang w:eastAsia="ja-JP"/>
              </w:rPr>
              <w:t>29</w:t>
            </w:r>
          </w:p>
        </w:tc>
        <w:tc>
          <w:tcPr>
            <w:tcW w:w="0" w:type="auto"/>
            <w:tcBorders>
              <w:top w:val="nil"/>
              <w:left w:val="nil"/>
              <w:bottom w:val="nil"/>
              <w:right w:val="nil"/>
            </w:tcBorders>
            <w:noWrap/>
          </w:tcPr>
          <w:p w14:paraId="0550E7F4" w14:textId="77777777" w:rsidR="00A242EB" w:rsidRPr="00C0018C" w:rsidRDefault="00A242EB" w:rsidP="00C0018C">
            <w:pPr>
              <w:pStyle w:val="TableText"/>
              <w:ind w:right="288"/>
            </w:pPr>
            <w:r w:rsidRPr="00C0018C">
              <w:rPr>
                <w:rFonts w:eastAsiaTheme="minorEastAsia"/>
                <w:color w:val="000000"/>
                <w:lang w:eastAsia="ja-JP"/>
              </w:rPr>
              <w:t>2.31</w:t>
            </w:r>
          </w:p>
        </w:tc>
        <w:tc>
          <w:tcPr>
            <w:tcW w:w="1512" w:type="dxa"/>
            <w:tcBorders>
              <w:top w:val="nil"/>
              <w:left w:val="nil"/>
              <w:bottom w:val="nil"/>
              <w:right w:val="nil"/>
            </w:tcBorders>
            <w:noWrap/>
          </w:tcPr>
          <w:p w14:paraId="0BDF2B26" w14:textId="77777777" w:rsidR="00A242EB" w:rsidRPr="00C0018C" w:rsidRDefault="00A242EB" w:rsidP="00C0018C">
            <w:pPr>
              <w:pStyle w:val="TableText"/>
              <w:ind w:right="288"/>
            </w:pPr>
            <w:r w:rsidRPr="00C0018C">
              <w:rPr>
                <w:rFonts w:eastAsiaTheme="minorEastAsia"/>
                <w:color w:val="000000"/>
                <w:lang w:eastAsia="ja-JP"/>
              </w:rPr>
              <w:t>17.93</w:t>
            </w:r>
          </w:p>
        </w:tc>
      </w:tr>
      <w:tr w:rsidR="00A242EB" w:rsidRPr="00C0018C" w14:paraId="1236F9BC" w14:textId="77777777" w:rsidTr="004477A9">
        <w:trPr>
          <w:trHeight w:val="288"/>
        </w:trPr>
        <w:tc>
          <w:tcPr>
            <w:tcW w:w="884" w:type="dxa"/>
            <w:tcBorders>
              <w:top w:val="nil"/>
              <w:left w:val="nil"/>
              <w:bottom w:val="nil"/>
              <w:right w:val="nil"/>
            </w:tcBorders>
            <w:noWrap/>
          </w:tcPr>
          <w:p w14:paraId="56A7C53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9</w:t>
            </w:r>
          </w:p>
        </w:tc>
        <w:tc>
          <w:tcPr>
            <w:tcW w:w="0" w:type="auto"/>
            <w:tcBorders>
              <w:top w:val="nil"/>
              <w:left w:val="nil"/>
              <w:bottom w:val="nil"/>
              <w:right w:val="nil"/>
            </w:tcBorders>
            <w:noWrap/>
          </w:tcPr>
          <w:p w14:paraId="7D45FC70"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32</w:t>
            </w:r>
          </w:p>
        </w:tc>
        <w:tc>
          <w:tcPr>
            <w:tcW w:w="0" w:type="auto"/>
            <w:tcBorders>
              <w:top w:val="nil"/>
              <w:left w:val="nil"/>
              <w:bottom w:val="nil"/>
              <w:right w:val="nil"/>
            </w:tcBorders>
            <w:noWrap/>
          </w:tcPr>
          <w:p w14:paraId="00F241A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2.55</w:t>
            </w:r>
          </w:p>
        </w:tc>
        <w:tc>
          <w:tcPr>
            <w:tcW w:w="1512" w:type="dxa"/>
            <w:tcBorders>
              <w:top w:val="nil"/>
              <w:left w:val="nil"/>
              <w:bottom w:val="nil"/>
              <w:right w:val="nil"/>
            </w:tcBorders>
            <w:noWrap/>
          </w:tcPr>
          <w:p w14:paraId="68CCC1E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20.48</w:t>
            </w:r>
          </w:p>
        </w:tc>
      </w:tr>
      <w:tr w:rsidR="00A242EB" w:rsidRPr="00C0018C" w14:paraId="3D911EA3" w14:textId="77777777" w:rsidTr="004477A9">
        <w:trPr>
          <w:trHeight w:val="288"/>
        </w:trPr>
        <w:tc>
          <w:tcPr>
            <w:tcW w:w="884" w:type="dxa"/>
            <w:tcBorders>
              <w:top w:val="nil"/>
              <w:left w:val="nil"/>
              <w:bottom w:val="nil"/>
              <w:right w:val="nil"/>
            </w:tcBorders>
            <w:noWrap/>
          </w:tcPr>
          <w:p w14:paraId="62175F30"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10</w:t>
            </w:r>
          </w:p>
        </w:tc>
        <w:tc>
          <w:tcPr>
            <w:tcW w:w="0" w:type="auto"/>
            <w:tcBorders>
              <w:top w:val="nil"/>
              <w:left w:val="nil"/>
              <w:bottom w:val="nil"/>
              <w:right w:val="nil"/>
            </w:tcBorders>
            <w:noWrap/>
          </w:tcPr>
          <w:p w14:paraId="35AB8FA0" w14:textId="77777777" w:rsidR="00A242EB" w:rsidRPr="00C0018C" w:rsidRDefault="00A242EB" w:rsidP="00C0018C">
            <w:pPr>
              <w:pStyle w:val="TableText"/>
              <w:ind w:right="360"/>
            </w:pPr>
            <w:r w:rsidRPr="00C0018C">
              <w:rPr>
                <w:rFonts w:eastAsiaTheme="minorEastAsia"/>
                <w:color w:val="000000"/>
                <w:lang w:eastAsia="ja-JP"/>
              </w:rPr>
              <w:t>32</w:t>
            </w:r>
          </w:p>
        </w:tc>
        <w:tc>
          <w:tcPr>
            <w:tcW w:w="0" w:type="auto"/>
            <w:tcBorders>
              <w:top w:val="nil"/>
              <w:left w:val="nil"/>
              <w:bottom w:val="nil"/>
              <w:right w:val="nil"/>
            </w:tcBorders>
            <w:noWrap/>
          </w:tcPr>
          <w:p w14:paraId="11B1C924" w14:textId="77777777" w:rsidR="00A242EB" w:rsidRPr="00C0018C" w:rsidRDefault="00A242EB" w:rsidP="00C0018C">
            <w:pPr>
              <w:pStyle w:val="TableText"/>
              <w:ind w:right="288"/>
            </w:pPr>
            <w:r w:rsidRPr="00C0018C">
              <w:rPr>
                <w:rFonts w:eastAsiaTheme="minorEastAsia"/>
                <w:color w:val="000000"/>
                <w:lang w:eastAsia="ja-JP"/>
              </w:rPr>
              <w:t>2.55</w:t>
            </w:r>
          </w:p>
        </w:tc>
        <w:tc>
          <w:tcPr>
            <w:tcW w:w="1512" w:type="dxa"/>
            <w:tcBorders>
              <w:top w:val="nil"/>
              <w:left w:val="nil"/>
              <w:bottom w:val="nil"/>
              <w:right w:val="nil"/>
            </w:tcBorders>
            <w:noWrap/>
          </w:tcPr>
          <w:p w14:paraId="6C7E1FA6" w14:textId="77777777" w:rsidR="00A242EB" w:rsidRPr="00C0018C" w:rsidRDefault="00A242EB" w:rsidP="00C0018C">
            <w:pPr>
              <w:pStyle w:val="TableText"/>
              <w:ind w:right="288"/>
            </w:pPr>
            <w:r w:rsidRPr="00C0018C">
              <w:rPr>
                <w:rFonts w:eastAsiaTheme="minorEastAsia"/>
                <w:color w:val="000000"/>
                <w:lang w:eastAsia="ja-JP"/>
              </w:rPr>
              <w:t>23.03</w:t>
            </w:r>
          </w:p>
        </w:tc>
      </w:tr>
      <w:tr w:rsidR="00A242EB" w:rsidRPr="00C0018C" w14:paraId="45E67679" w14:textId="77777777" w:rsidTr="004477A9">
        <w:trPr>
          <w:trHeight w:val="288"/>
        </w:trPr>
        <w:tc>
          <w:tcPr>
            <w:tcW w:w="884" w:type="dxa"/>
            <w:tcBorders>
              <w:top w:val="nil"/>
              <w:left w:val="nil"/>
              <w:bottom w:val="nil"/>
              <w:right w:val="nil"/>
            </w:tcBorders>
            <w:noWrap/>
          </w:tcPr>
          <w:p w14:paraId="03512C75"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11</w:t>
            </w:r>
          </w:p>
        </w:tc>
        <w:tc>
          <w:tcPr>
            <w:tcW w:w="0" w:type="auto"/>
            <w:tcBorders>
              <w:top w:val="nil"/>
              <w:left w:val="nil"/>
              <w:bottom w:val="nil"/>
              <w:right w:val="nil"/>
            </w:tcBorders>
            <w:noWrap/>
          </w:tcPr>
          <w:p w14:paraId="5C2344CA" w14:textId="77777777" w:rsidR="00A242EB" w:rsidRPr="00C0018C" w:rsidRDefault="00A242EB" w:rsidP="00C0018C">
            <w:pPr>
              <w:pStyle w:val="TableText"/>
              <w:ind w:right="360"/>
            </w:pPr>
            <w:r w:rsidRPr="00C0018C">
              <w:rPr>
                <w:rFonts w:eastAsiaTheme="minorEastAsia"/>
                <w:color w:val="000000"/>
                <w:lang w:eastAsia="ja-JP"/>
              </w:rPr>
              <w:t>31</w:t>
            </w:r>
          </w:p>
        </w:tc>
        <w:tc>
          <w:tcPr>
            <w:tcW w:w="0" w:type="auto"/>
            <w:tcBorders>
              <w:top w:val="nil"/>
              <w:left w:val="nil"/>
              <w:bottom w:val="nil"/>
              <w:right w:val="nil"/>
            </w:tcBorders>
            <w:noWrap/>
          </w:tcPr>
          <w:p w14:paraId="5012F3BE" w14:textId="77777777" w:rsidR="00A242EB" w:rsidRPr="00C0018C" w:rsidRDefault="00A242EB" w:rsidP="00C0018C">
            <w:pPr>
              <w:pStyle w:val="TableText"/>
              <w:ind w:right="288"/>
            </w:pPr>
            <w:r w:rsidRPr="00C0018C">
              <w:rPr>
                <w:rFonts w:eastAsiaTheme="minorEastAsia"/>
                <w:color w:val="000000"/>
                <w:lang w:eastAsia="ja-JP"/>
              </w:rPr>
              <w:t>2.47</w:t>
            </w:r>
          </w:p>
        </w:tc>
        <w:tc>
          <w:tcPr>
            <w:tcW w:w="1512" w:type="dxa"/>
            <w:tcBorders>
              <w:top w:val="nil"/>
              <w:left w:val="nil"/>
              <w:bottom w:val="nil"/>
              <w:right w:val="nil"/>
            </w:tcBorders>
            <w:noWrap/>
          </w:tcPr>
          <w:p w14:paraId="021DA242" w14:textId="77777777" w:rsidR="00A242EB" w:rsidRPr="00C0018C" w:rsidRDefault="00A242EB" w:rsidP="00C0018C">
            <w:pPr>
              <w:pStyle w:val="TableText"/>
              <w:ind w:right="288"/>
            </w:pPr>
            <w:r w:rsidRPr="00C0018C">
              <w:rPr>
                <w:rFonts w:eastAsiaTheme="minorEastAsia"/>
                <w:color w:val="000000"/>
                <w:lang w:eastAsia="ja-JP"/>
              </w:rPr>
              <w:t>25.50</w:t>
            </w:r>
          </w:p>
        </w:tc>
      </w:tr>
      <w:tr w:rsidR="00A242EB" w:rsidRPr="00C0018C" w14:paraId="4723DE60" w14:textId="77777777" w:rsidTr="004477A9">
        <w:trPr>
          <w:trHeight w:val="288"/>
        </w:trPr>
        <w:tc>
          <w:tcPr>
            <w:tcW w:w="884" w:type="dxa"/>
            <w:tcBorders>
              <w:top w:val="nil"/>
              <w:left w:val="nil"/>
              <w:bottom w:val="nil"/>
              <w:right w:val="nil"/>
            </w:tcBorders>
            <w:noWrap/>
          </w:tcPr>
          <w:p w14:paraId="355BD82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12</w:t>
            </w:r>
          </w:p>
        </w:tc>
        <w:tc>
          <w:tcPr>
            <w:tcW w:w="0" w:type="auto"/>
            <w:tcBorders>
              <w:top w:val="nil"/>
              <w:left w:val="nil"/>
              <w:bottom w:val="nil"/>
              <w:right w:val="nil"/>
            </w:tcBorders>
            <w:noWrap/>
          </w:tcPr>
          <w:p w14:paraId="1F8012A2" w14:textId="77777777" w:rsidR="00A242EB" w:rsidRPr="00C0018C" w:rsidRDefault="00A242EB" w:rsidP="00C0018C">
            <w:pPr>
              <w:pStyle w:val="TableText"/>
              <w:ind w:right="360"/>
            </w:pPr>
            <w:r w:rsidRPr="00C0018C">
              <w:rPr>
                <w:rFonts w:eastAsiaTheme="minorEastAsia"/>
                <w:color w:val="000000"/>
                <w:lang w:eastAsia="ja-JP"/>
              </w:rPr>
              <w:t>38</w:t>
            </w:r>
          </w:p>
        </w:tc>
        <w:tc>
          <w:tcPr>
            <w:tcW w:w="0" w:type="auto"/>
            <w:tcBorders>
              <w:top w:val="nil"/>
              <w:left w:val="nil"/>
              <w:bottom w:val="nil"/>
              <w:right w:val="nil"/>
            </w:tcBorders>
            <w:noWrap/>
          </w:tcPr>
          <w:p w14:paraId="0F5788C0" w14:textId="77777777" w:rsidR="00A242EB" w:rsidRPr="00C0018C" w:rsidRDefault="00A242EB" w:rsidP="00C0018C">
            <w:pPr>
              <w:pStyle w:val="TableText"/>
              <w:ind w:right="288"/>
            </w:pPr>
            <w:r w:rsidRPr="00C0018C">
              <w:rPr>
                <w:rFonts w:eastAsiaTheme="minorEastAsia"/>
                <w:color w:val="000000"/>
                <w:lang w:eastAsia="ja-JP"/>
              </w:rPr>
              <w:t>3.03</w:t>
            </w:r>
          </w:p>
        </w:tc>
        <w:tc>
          <w:tcPr>
            <w:tcW w:w="1512" w:type="dxa"/>
            <w:tcBorders>
              <w:top w:val="nil"/>
              <w:left w:val="nil"/>
              <w:bottom w:val="nil"/>
              <w:right w:val="nil"/>
            </w:tcBorders>
            <w:noWrap/>
          </w:tcPr>
          <w:p w14:paraId="2C25F48F" w14:textId="77777777" w:rsidR="00A242EB" w:rsidRPr="00C0018C" w:rsidRDefault="00A242EB" w:rsidP="00C0018C">
            <w:pPr>
              <w:pStyle w:val="TableText"/>
              <w:ind w:right="288"/>
            </w:pPr>
            <w:r w:rsidRPr="00C0018C">
              <w:rPr>
                <w:rFonts w:eastAsiaTheme="minorEastAsia"/>
                <w:color w:val="000000"/>
                <w:lang w:eastAsia="ja-JP"/>
              </w:rPr>
              <w:t>28.53</w:t>
            </w:r>
          </w:p>
        </w:tc>
      </w:tr>
      <w:tr w:rsidR="00A242EB" w:rsidRPr="00C0018C" w14:paraId="0893AEA2" w14:textId="77777777" w:rsidTr="004477A9">
        <w:trPr>
          <w:trHeight w:val="288"/>
        </w:trPr>
        <w:tc>
          <w:tcPr>
            <w:tcW w:w="884" w:type="dxa"/>
            <w:tcBorders>
              <w:top w:val="nil"/>
              <w:left w:val="nil"/>
              <w:bottom w:val="nil"/>
              <w:right w:val="nil"/>
            </w:tcBorders>
            <w:noWrap/>
          </w:tcPr>
          <w:p w14:paraId="4616ED3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13</w:t>
            </w:r>
          </w:p>
        </w:tc>
        <w:tc>
          <w:tcPr>
            <w:tcW w:w="0" w:type="auto"/>
            <w:tcBorders>
              <w:top w:val="nil"/>
              <w:left w:val="nil"/>
              <w:bottom w:val="nil"/>
              <w:right w:val="nil"/>
            </w:tcBorders>
            <w:noWrap/>
          </w:tcPr>
          <w:p w14:paraId="7896C60B" w14:textId="77777777" w:rsidR="00A242EB" w:rsidRPr="00C0018C" w:rsidRDefault="00A242EB" w:rsidP="00C0018C">
            <w:pPr>
              <w:pStyle w:val="TableText"/>
              <w:ind w:right="360"/>
            </w:pPr>
            <w:r w:rsidRPr="00C0018C">
              <w:rPr>
                <w:rFonts w:eastAsiaTheme="minorEastAsia"/>
                <w:color w:val="000000"/>
                <w:lang w:eastAsia="ja-JP"/>
              </w:rPr>
              <w:t>33</w:t>
            </w:r>
          </w:p>
        </w:tc>
        <w:tc>
          <w:tcPr>
            <w:tcW w:w="0" w:type="auto"/>
            <w:tcBorders>
              <w:top w:val="nil"/>
              <w:left w:val="nil"/>
              <w:bottom w:val="nil"/>
              <w:right w:val="nil"/>
            </w:tcBorders>
            <w:noWrap/>
          </w:tcPr>
          <w:p w14:paraId="4B389240" w14:textId="77777777" w:rsidR="00A242EB" w:rsidRPr="00C0018C" w:rsidRDefault="00A242EB" w:rsidP="00C0018C">
            <w:pPr>
              <w:pStyle w:val="TableText"/>
              <w:ind w:right="288"/>
            </w:pPr>
            <w:r w:rsidRPr="00C0018C">
              <w:rPr>
                <w:rFonts w:eastAsiaTheme="minorEastAsia"/>
                <w:color w:val="000000"/>
                <w:lang w:eastAsia="ja-JP"/>
              </w:rPr>
              <w:t>2.63</w:t>
            </w:r>
          </w:p>
        </w:tc>
        <w:tc>
          <w:tcPr>
            <w:tcW w:w="1512" w:type="dxa"/>
            <w:tcBorders>
              <w:top w:val="nil"/>
              <w:left w:val="nil"/>
              <w:bottom w:val="nil"/>
              <w:right w:val="nil"/>
            </w:tcBorders>
            <w:noWrap/>
          </w:tcPr>
          <w:p w14:paraId="544F7DA3" w14:textId="77777777" w:rsidR="00A242EB" w:rsidRPr="00C0018C" w:rsidRDefault="00A242EB" w:rsidP="00C0018C">
            <w:pPr>
              <w:pStyle w:val="TableText"/>
              <w:ind w:right="288"/>
            </w:pPr>
            <w:r w:rsidRPr="00C0018C">
              <w:rPr>
                <w:rFonts w:eastAsiaTheme="minorEastAsia"/>
                <w:color w:val="000000"/>
                <w:lang w:eastAsia="ja-JP"/>
              </w:rPr>
              <w:t>31.16</w:t>
            </w:r>
          </w:p>
        </w:tc>
      </w:tr>
      <w:tr w:rsidR="00A242EB" w:rsidRPr="00C0018C" w14:paraId="1B4D42BF" w14:textId="77777777" w:rsidTr="004477A9">
        <w:trPr>
          <w:trHeight w:val="288"/>
        </w:trPr>
        <w:tc>
          <w:tcPr>
            <w:tcW w:w="884" w:type="dxa"/>
            <w:tcBorders>
              <w:top w:val="nil"/>
              <w:left w:val="nil"/>
              <w:bottom w:val="nil"/>
              <w:right w:val="nil"/>
            </w:tcBorders>
            <w:noWrap/>
          </w:tcPr>
          <w:p w14:paraId="249F3D3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14</w:t>
            </w:r>
          </w:p>
        </w:tc>
        <w:tc>
          <w:tcPr>
            <w:tcW w:w="0" w:type="auto"/>
            <w:tcBorders>
              <w:top w:val="nil"/>
              <w:left w:val="nil"/>
              <w:bottom w:val="nil"/>
              <w:right w:val="nil"/>
            </w:tcBorders>
            <w:noWrap/>
          </w:tcPr>
          <w:p w14:paraId="0BFC41F2" w14:textId="77777777" w:rsidR="00A242EB" w:rsidRPr="00C0018C" w:rsidRDefault="00A242EB" w:rsidP="00C0018C">
            <w:pPr>
              <w:pStyle w:val="TableText"/>
              <w:ind w:right="360"/>
            </w:pPr>
            <w:r w:rsidRPr="00C0018C">
              <w:rPr>
                <w:rFonts w:eastAsiaTheme="minorEastAsia"/>
                <w:color w:val="000000"/>
                <w:lang w:eastAsia="ja-JP"/>
              </w:rPr>
              <w:t>31</w:t>
            </w:r>
          </w:p>
        </w:tc>
        <w:tc>
          <w:tcPr>
            <w:tcW w:w="0" w:type="auto"/>
            <w:tcBorders>
              <w:top w:val="nil"/>
              <w:left w:val="nil"/>
              <w:bottom w:val="nil"/>
              <w:right w:val="nil"/>
            </w:tcBorders>
            <w:noWrap/>
          </w:tcPr>
          <w:p w14:paraId="677AA805" w14:textId="77777777" w:rsidR="00A242EB" w:rsidRPr="00C0018C" w:rsidRDefault="00A242EB" w:rsidP="00C0018C">
            <w:pPr>
              <w:pStyle w:val="TableText"/>
              <w:ind w:right="288"/>
            </w:pPr>
            <w:r w:rsidRPr="00C0018C">
              <w:rPr>
                <w:rFonts w:eastAsiaTheme="minorEastAsia"/>
                <w:color w:val="000000"/>
                <w:lang w:eastAsia="ja-JP"/>
              </w:rPr>
              <w:t>2.47</w:t>
            </w:r>
          </w:p>
        </w:tc>
        <w:tc>
          <w:tcPr>
            <w:tcW w:w="1512" w:type="dxa"/>
            <w:tcBorders>
              <w:top w:val="nil"/>
              <w:left w:val="nil"/>
              <w:bottom w:val="nil"/>
              <w:right w:val="nil"/>
            </w:tcBorders>
            <w:noWrap/>
          </w:tcPr>
          <w:p w14:paraId="678CB01D" w14:textId="77777777" w:rsidR="00A242EB" w:rsidRPr="00C0018C" w:rsidRDefault="00A242EB" w:rsidP="00C0018C">
            <w:pPr>
              <w:pStyle w:val="TableText"/>
              <w:ind w:right="288"/>
            </w:pPr>
            <w:r w:rsidRPr="00C0018C">
              <w:rPr>
                <w:rFonts w:eastAsiaTheme="minorEastAsia"/>
                <w:color w:val="000000"/>
                <w:lang w:eastAsia="ja-JP"/>
              </w:rPr>
              <w:t>33.63</w:t>
            </w:r>
          </w:p>
        </w:tc>
      </w:tr>
      <w:tr w:rsidR="00A242EB" w:rsidRPr="00C0018C" w14:paraId="211A995B" w14:textId="77777777" w:rsidTr="004477A9">
        <w:trPr>
          <w:trHeight w:val="288"/>
        </w:trPr>
        <w:tc>
          <w:tcPr>
            <w:tcW w:w="884" w:type="dxa"/>
            <w:tcBorders>
              <w:top w:val="nil"/>
              <w:left w:val="nil"/>
              <w:bottom w:val="nil"/>
              <w:right w:val="nil"/>
            </w:tcBorders>
            <w:noWrap/>
          </w:tcPr>
          <w:p w14:paraId="7E0656A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15</w:t>
            </w:r>
          </w:p>
        </w:tc>
        <w:tc>
          <w:tcPr>
            <w:tcW w:w="0" w:type="auto"/>
            <w:tcBorders>
              <w:top w:val="nil"/>
              <w:left w:val="nil"/>
              <w:bottom w:val="nil"/>
              <w:right w:val="nil"/>
            </w:tcBorders>
            <w:noWrap/>
          </w:tcPr>
          <w:p w14:paraId="54381B04" w14:textId="77777777" w:rsidR="00A242EB" w:rsidRPr="00C0018C" w:rsidRDefault="00A242EB" w:rsidP="00C0018C">
            <w:pPr>
              <w:pStyle w:val="TableText"/>
              <w:ind w:right="360"/>
            </w:pPr>
            <w:r w:rsidRPr="00C0018C">
              <w:rPr>
                <w:rFonts w:eastAsiaTheme="minorEastAsia"/>
                <w:color w:val="000000"/>
                <w:lang w:eastAsia="ja-JP"/>
              </w:rPr>
              <w:t>46</w:t>
            </w:r>
          </w:p>
        </w:tc>
        <w:tc>
          <w:tcPr>
            <w:tcW w:w="0" w:type="auto"/>
            <w:tcBorders>
              <w:top w:val="nil"/>
              <w:left w:val="nil"/>
              <w:bottom w:val="nil"/>
              <w:right w:val="nil"/>
            </w:tcBorders>
            <w:noWrap/>
          </w:tcPr>
          <w:p w14:paraId="07713F26" w14:textId="77777777" w:rsidR="00A242EB" w:rsidRPr="00C0018C" w:rsidRDefault="00A242EB" w:rsidP="00C0018C">
            <w:pPr>
              <w:pStyle w:val="TableText"/>
              <w:ind w:right="288"/>
            </w:pPr>
            <w:r w:rsidRPr="00C0018C">
              <w:rPr>
                <w:rFonts w:eastAsiaTheme="minorEastAsia"/>
                <w:color w:val="000000"/>
                <w:lang w:eastAsia="ja-JP"/>
              </w:rPr>
              <w:t>3.67</w:t>
            </w:r>
          </w:p>
        </w:tc>
        <w:tc>
          <w:tcPr>
            <w:tcW w:w="1512" w:type="dxa"/>
            <w:tcBorders>
              <w:top w:val="nil"/>
              <w:left w:val="nil"/>
              <w:bottom w:val="nil"/>
              <w:right w:val="nil"/>
            </w:tcBorders>
            <w:noWrap/>
          </w:tcPr>
          <w:p w14:paraId="1E904E5A" w14:textId="77777777" w:rsidR="00A242EB" w:rsidRPr="00C0018C" w:rsidRDefault="00A242EB" w:rsidP="00C0018C">
            <w:pPr>
              <w:pStyle w:val="TableText"/>
              <w:ind w:right="288"/>
            </w:pPr>
            <w:r w:rsidRPr="00C0018C">
              <w:rPr>
                <w:rFonts w:eastAsiaTheme="minorEastAsia"/>
                <w:color w:val="000000"/>
                <w:lang w:eastAsia="ja-JP"/>
              </w:rPr>
              <w:t>37.29</w:t>
            </w:r>
          </w:p>
        </w:tc>
      </w:tr>
      <w:tr w:rsidR="00A242EB" w:rsidRPr="00C0018C" w14:paraId="419D63CA" w14:textId="77777777" w:rsidTr="004477A9">
        <w:trPr>
          <w:trHeight w:val="288"/>
        </w:trPr>
        <w:tc>
          <w:tcPr>
            <w:tcW w:w="884" w:type="dxa"/>
            <w:tcBorders>
              <w:top w:val="nil"/>
              <w:left w:val="nil"/>
              <w:bottom w:val="nil"/>
              <w:right w:val="nil"/>
            </w:tcBorders>
            <w:noWrap/>
          </w:tcPr>
          <w:p w14:paraId="1479F68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16</w:t>
            </w:r>
          </w:p>
        </w:tc>
        <w:tc>
          <w:tcPr>
            <w:tcW w:w="0" w:type="auto"/>
            <w:tcBorders>
              <w:top w:val="nil"/>
              <w:left w:val="nil"/>
              <w:bottom w:val="nil"/>
              <w:right w:val="nil"/>
            </w:tcBorders>
            <w:noWrap/>
          </w:tcPr>
          <w:p w14:paraId="25F4456F" w14:textId="77777777" w:rsidR="00A242EB" w:rsidRPr="00C0018C" w:rsidRDefault="00A242EB" w:rsidP="00C0018C">
            <w:pPr>
              <w:pStyle w:val="TableText"/>
              <w:ind w:right="360"/>
            </w:pPr>
            <w:r w:rsidRPr="00C0018C">
              <w:rPr>
                <w:rFonts w:eastAsiaTheme="minorEastAsia"/>
                <w:color w:val="000000"/>
                <w:lang w:eastAsia="ja-JP"/>
              </w:rPr>
              <w:t>46</w:t>
            </w:r>
          </w:p>
        </w:tc>
        <w:tc>
          <w:tcPr>
            <w:tcW w:w="0" w:type="auto"/>
            <w:tcBorders>
              <w:top w:val="nil"/>
              <w:left w:val="nil"/>
              <w:bottom w:val="nil"/>
              <w:right w:val="nil"/>
            </w:tcBorders>
            <w:noWrap/>
          </w:tcPr>
          <w:p w14:paraId="27186E5F" w14:textId="77777777" w:rsidR="00A242EB" w:rsidRPr="00C0018C" w:rsidRDefault="00A242EB" w:rsidP="00C0018C">
            <w:pPr>
              <w:pStyle w:val="TableText"/>
              <w:ind w:right="288"/>
            </w:pPr>
            <w:r w:rsidRPr="00C0018C">
              <w:rPr>
                <w:rFonts w:eastAsiaTheme="minorEastAsia"/>
                <w:color w:val="000000"/>
                <w:lang w:eastAsia="ja-JP"/>
              </w:rPr>
              <w:t>3.67</w:t>
            </w:r>
          </w:p>
        </w:tc>
        <w:tc>
          <w:tcPr>
            <w:tcW w:w="1512" w:type="dxa"/>
            <w:tcBorders>
              <w:top w:val="nil"/>
              <w:left w:val="nil"/>
              <w:bottom w:val="nil"/>
              <w:right w:val="nil"/>
            </w:tcBorders>
            <w:noWrap/>
          </w:tcPr>
          <w:p w14:paraId="6F4EEB14" w14:textId="77777777" w:rsidR="00A242EB" w:rsidRPr="00C0018C" w:rsidRDefault="00A242EB" w:rsidP="00C0018C">
            <w:pPr>
              <w:pStyle w:val="TableText"/>
              <w:ind w:right="288"/>
            </w:pPr>
            <w:r w:rsidRPr="00C0018C">
              <w:rPr>
                <w:rFonts w:eastAsiaTheme="minorEastAsia"/>
                <w:color w:val="000000"/>
                <w:lang w:eastAsia="ja-JP"/>
              </w:rPr>
              <w:t>40.96</w:t>
            </w:r>
          </w:p>
        </w:tc>
      </w:tr>
      <w:tr w:rsidR="00A242EB" w:rsidRPr="00C0018C" w14:paraId="7C9DA710" w14:textId="77777777" w:rsidTr="004477A9">
        <w:trPr>
          <w:trHeight w:val="288"/>
        </w:trPr>
        <w:tc>
          <w:tcPr>
            <w:tcW w:w="884" w:type="dxa"/>
            <w:tcBorders>
              <w:top w:val="nil"/>
              <w:left w:val="nil"/>
              <w:bottom w:val="nil"/>
              <w:right w:val="nil"/>
            </w:tcBorders>
            <w:noWrap/>
          </w:tcPr>
          <w:p w14:paraId="4E0A0A3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17</w:t>
            </w:r>
          </w:p>
        </w:tc>
        <w:tc>
          <w:tcPr>
            <w:tcW w:w="0" w:type="auto"/>
            <w:tcBorders>
              <w:top w:val="nil"/>
              <w:left w:val="nil"/>
              <w:bottom w:val="nil"/>
              <w:right w:val="nil"/>
            </w:tcBorders>
            <w:noWrap/>
          </w:tcPr>
          <w:p w14:paraId="72376F11" w14:textId="77777777" w:rsidR="00A242EB" w:rsidRPr="00C0018C" w:rsidRDefault="00A242EB" w:rsidP="00C0018C">
            <w:pPr>
              <w:pStyle w:val="TableText"/>
              <w:ind w:right="360"/>
            </w:pPr>
            <w:r w:rsidRPr="00C0018C">
              <w:rPr>
                <w:rFonts w:eastAsiaTheme="minorEastAsia"/>
                <w:color w:val="000000"/>
                <w:lang w:eastAsia="ja-JP"/>
              </w:rPr>
              <w:t>40</w:t>
            </w:r>
          </w:p>
        </w:tc>
        <w:tc>
          <w:tcPr>
            <w:tcW w:w="0" w:type="auto"/>
            <w:tcBorders>
              <w:top w:val="nil"/>
              <w:left w:val="nil"/>
              <w:bottom w:val="nil"/>
              <w:right w:val="nil"/>
            </w:tcBorders>
            <w:noWrap/>
          </w:tcPr>
          <w:p w14:paraId="53ACE61F" w14:textId="77777777" w:rsidR="00A242EB" w:rsidRPr="00C0018C" w:rsidRDefault="00A242EB" w:rsidP="00C0018C">
            <w:pPr>
              <w:pStyle w:val="TableText"/>
              <w:ind w:right="288"/>
            </w:pPr>
            <w:r w:rsidRPr="00C0018C">
              <w:rPr>
                <w:rFonts w:eastAsiaTheme="minorEastAsia"/>
                <w:color w:val="000000"/>
                <w:lang w:eastAsia="ja-JP"/>
              </w:rPr>
              <w:t>3.19</w:t>
            </w:r>
          </w:p>
        </w:tc>
        <w:tc>
          <w:tcPr>
            <w:tcW w:w="1512" w:type="dxa"/>
            <w:tcBorders>
              <w:top w:val="nil"/>
              <w:left w:val="nil"/>
              <w:bottom w:val="nil"/>
              <w:right w:val="nil"/>
            </w:tcBorders>
            <w:noWrap/>
          </w:tcPr>
          <w:p w14:paraId="2B051259" w14:textId="77777777" w:rsidR="00A242EB" w:rsidRPr="00C0018C" w:rsidRDefault="00A242EB" w:rsidP="00C0018C">
            <w:pPr>
              <w:pStyle w:val="TableText"/>
              <w:ind w:right="288"/>
            </w:pPr>
            <w:r w:rsidRPr="00C0018C">
              <w:rPr>
                <w:rFonts w:eastAsiaTheme="minorEastAsia"/>
                <w:color w:val="000000"/>
                <w:lang w:eastAsia="ja-JP"/>
              </w:rPr>
              <w:t>44.14</w:t>
            </w:r>
          </w:p>
        </w:tc>
      </w:tr>
      <w:tr w:rsidR="00A242EB" w:rsidRPr="00C0018C" w14:paraId="2B714ACD" w14:textId="77777777" w:rsidTr="004477A9">
        <w:trPr>
          <w:trHeight w:val="288"/>
        </w:trPr>
        <w:tc>
          <w:tcPr>
            <w:tcW w:w="884" w:type="dxa"/>
            <w:tcBorders>
              <w:top w:val="nil"/>
              <w:left w:val="nil"/>
              <w:bottom w:val="nil"/>
              <w:right w:val="nil"/>
            </w:tcBorders>
            <w:noWrap/>
          </w:tcPr>
          <w:p w14:paraId="471EFCA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18</w:t>
            </w:r>
          </w:p>
        </w:tc>
        <w:tc>
          <w:tcPr>
            <w:tcW w:w="0" w:type="auto"/>
            <w:tcBorders>
              <w:top w:val="nil"/>
              <w:left w:val="nil"/>
              <w:bottom w:val="nil"/>
              <w:right w:val="nil"/>
            </w:tcBorders>
            <w:noWrap/>
          </w:tcPr>
          <w:p w14:paraId="0ACEBB61" w14:textId="77777777" w:rsidR="00A242EB" w:rsidRPr="00C0018C" w:rsidRDefault="00A242EB" w:rsidP="00C0018C">
            <w:pPr>
              <w:pStyle w:val="TableText"/>
              <w:ind w:right="360"/>
            </w:pPr>
            <w:r w:rsidRPr="00C0018C">
              <w:rPr>
                <w:rFonts w:eastAsiaTheme="minorEastAsia"/>
                <w:color w:val="000000"/>
                <w:lang w:eastAsia="ja-JP"/>
              </w:rPr>
              <w:t>43</w:t>
            </w:r>
          </w:p>
        </w:tc>
        <w:tc>
          <w:tcPr>
            <w:tcW w:w="0" w:type="auto"/>
            <w:tcBorders>
              <w:top w:val="nil"/>
              <w:left w:val="nil"/>
              <w:bottom w:val="nil"/>
              <w:right w:val="nil"/>
            </w:tcBorders>
            <w:noWrap/>
          </w:tcPr>
          <w:p w14:paraId="37F73AA0" w14:textId="77777777" w:rsidR="00A242EB" w:rsidRPr="00C0018C" w:rsidRDefault="00A242EB" w:rsidP="00C0018C">
            <w:pPr>
              <w:pStyle w:val="TableText"/>
              <w:ind w:right="288"/>
            </w:pPr>
            <w:r w:rsidRPr="00C0018C">
              <w:rPr>
                <w:rFonts w:eastAsiaTheme="minorEastAsia"/>
                <w:color w:val="000000"/>
                <w:lang w:eastAsia="ja-JP"/>
              </w:rPr>
              <w:t>3.43</w:t>
            </w:r>
          </w:p>
        </w:tc>
        <w:tc>
          <w:tcPr>
            <w:tcW w:w="1512" w:type="dxa"/>
            <w:tcBorders>
              <w:top w:val="nil"/>
              <w:left w:val="nil"/>
              <w:bottom w:val="nil"/>
              <w:right w:val="nil"/>
            </w:tcBorders>
            <w:noWrap/>
          </w:tcPr>
          <w:p w14:paraId="2290E36B" w14:textId="77777777" w:rsidR="00A242EB" w:rsidRPr="00C0018C" w:rsidRDefault="00A242EB" w:rsidP="00C0018C">
            <w:pPr>
              <w:pStyle w:val="TableText"/>
              <w:ind w:right="288"/>
            </w:pPr>
            <w:r w:rsidRPr="00C0018C">
              <w:rPr>
                <w:rFonts w:eastAsiaTheme="minorEastAsia"/>
                <w:color w:val="000000"/>
                <w:lang w:eastAsia="ja-JP"/>
              </w:rPr>
              <w:t>47.57</w:t>
            </w:r>
          </w:p>
        </w:tc>
      </w:tr>
      <w:tr w:rsidR="00A242EB" w:rsidRPr="00C0018C" w14:paraId="3B63A81E" w14:textId="77777777" w:rsidTr="004477A9">
        <w:trPr>
          <w:trHeight w:val="288"/>
        </w:trPr>
        <w:tc>
          <w:tcPr>
            <w:tcW w:w="884" w:type="dxa"/>
            <w:tcBorders>
              <w:top w:val="nil"/>
              <w:left w:val="nil"/>
              <w:bottom w:val="nil"/>
              <w:right w:val="nil"/>
            </w:tcBorders>
            <w:noWrap/>
          </w:tcPr>
          <w:p w14:paraId="344F668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19</w:t>
            </w:r>
          </w:p>
        </w:tc>
        <w:tc>
          <w:tcPr>
            <w:tcW w:w="0" w:type="auto"/>
            <w:tcBorders>
              <w:top w:val="nil"/>
              <w:left w:val="nil"/>
              <w:bottom w:val="nil"/>
              <w:right w:val="nil"/>
            </w:tcBorders>
            <w:noWrap/>
          </w:tcPr>
          <w:p w14:paraId="651D0A87" w14:textId="77777777" w:rsidR="00A242EB" w:rsidRPr="00C0018C" w:rsidRDefault="00A242EB" w:rsidP="00C0018C">
            <w:pPr>
              <w:pStyle w:val="TableText"/>
              <w:ind w:right="360"/>
            </w:pPr>
            <w:r w:rsidRPr="00C0018C">
              <w:rPr>
                <w:rFonts w:eastAsiaTheme="minorEastAsia"/>
                <w:color w:val="000000"/>
                <w:lang w:eastAsia="ja-JP"/>
              </w:rPr>
              <w:t>40</w:t>
            </w:r>
          </w:p>
        </w:tc>
        <w:tc>
          <w:tcPr>
            <w:tcW w:w="0" w:type="auto"/>
            <w:tcBorders>
              <w:top w:val="nil"/>
              <w:left w:val="nil"/>
              <w:bottom w:val="nil"/>
              <w:right w:val="nil"/>
            </w:tcBorders>
            <w:noWrap/>
          </w:tcPr>
          <w:p w14:paraId="2629D3CE" w14:textId="77777777" w:rsidR="00A242EB" w:rsidRPr="00C0018C" w:rsidRDefault="00A242EB" w:rsidP="00C0018C">
            <w:pPr>
              <w:pStyle w:val="TableText"/>
              <w:ind w:right="288"/>
            </w:pPr>
            <w:r w:rsidRPr="00C0018C">
              <w:rPr>
                <w:rFonts w:eastAsiaTheme="minorEastAsia"/>
                <w:color w:val="000000"/>
                <w:lang w:eastAsia="ja-JP"/>
              </w:rPr>
              <w:t>3.19</w:t>
            </w:r>
          </w:p>
        </w:tc>
        <w:tc>
          <w:tcPr>
            <w:tcW w:w="1512" w:type="dxa"/>
            <w:tcBorders>
              <w:top w:val="nil"/>
              <w:left w:val="nil"/>
              <w:bottom w:val="nil"/>
              <w:right w:val="nil"/>
            </w:tcBorders>
            <w:noWrap/>
          </w:tcPr>
          <w:p w14:paraId="2DAF5BDB" w14:textId="77777777" w:rsidR="00A242EB" w:rsidRPr="00C0018C" w:rsidRDefault="00A242EB" w:rsidP="00C0018C">
            <w:pPr>
              <w:pStyle w:val="TableText"/>
              <w:ind w:right="288"/>
            </w:pPr>
            <w:r w:rsidRPr="00C0018C">
              <w:rPr>
                <w:rFonts w:eastAsiaTheme="minorEastAsia"/>
                <w:color w:val="000000"/>
                <w:lang w:eastAsia="ja-JP"/>
              </w:rPr>
              <w:t>50.76</w:t>
            </w:r>
          </w:p>
        </w:tc>
      </w:tr>
      <w:tr w:rsidR="00A242EB" w:rsidRPr="00C0018C" w14:paraId="19B51228" w14:textId="77777777" w:rsidTr="004477A9">
        <w:trPr>
          <w:trHeight w:val="288"/>
        </w:trPr>
        <w:tc>
          <w:tcPr>
            <w:tcW w:w="884" w:type="dxa"/>
            <w:tcBorders>
              <w:top w:val="nil"/>
              <w:left w:val="nil"/>
              <w:bottom w:val="nil"/>
              <w:right w:val="nil"/>
            </w:tcBorders>
            <w:noWrap/>
          </w:tcPr>
          <w:p w14:paraId="79354C4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20</w:t>
            </w:r>
          </w:p>
        </w:tc>
        <w:tc>
          <w:tcPr>
            <w:tcW w:w="0" w:type="auto"/>
            <w:tcBorders>
              <w:top w:val="nil"/>
              <w:left w:val="nil"/>
              <w:bottom w:val="nil"/>
              <w:right w:val="nil"/>
            </w:tcBorders>
            <w:noWrap/>
          </w:tcPr>
          <w:p w14:paraId="0CBC47A4" w14:textId="77777777" w:rsidR="00A242EB" w:rsidRPr="00C0018C" w:rsidRDefault="00A242EB" w:rsidP="00C0018C">
            <w:pPr>
              <w:pStyle w:val="TableText"/>
              <w:ind w:right="360"/>
            </w:pPr>
            <w:r w:rsidRPr="00C0018C">
              <w:rPr>
                <w:rFonts w:eastAsiaTheme="minorEastAsia"/>
                <w:color w:val="000000"/>
                <w:lang w:eastAsia="ja-JP"/>
              </w:rPr>
              <w:t>38</w:t>
            </w:r>
          </w:p>
        </w:tc>
        <w:tc>
          <w:tcPr>
            <w:tcW w:w="0" w:type="auto"/>
            <w:tcBorders>
              <w:top w:val="nil"/>
              <w:left w:val="nil"/>
              <w:bottom w:val="nil"/>
              <w:right w:val="nil"/>
            </w:tcBorders>
            <w:noWrap/>
          </w:tcPr>
          <w:p w14:paraId="2E151E32" w14:textId="77777777" w:rsidR="00A242EB" w:rsidRPr="00C0018C" w:rsidRDefault="00A242EB" w:rsidP="00C0018C">
            <w:pPr>
              <w:pStyle w:val="TableText"/>
              <w:ind w:right="288"/>
            </w:pPr>
            <w:r w:rsidRPr="00C0018C">
              <w:rPr>
                <w:rFonts w:eastAsiaTheme="minorEastAsia"/>
                <w:color w:val="000000"/>
                <w:lang w:eastAsia="ja-JP"/>
              </w:rPr>
              <w:t>3.03</w:t>
            </w:r>
          </w:p>
        </w:tc>
        <w:tc>
          <w:tcPr>
            <w:tcW w:w="1512" w:type="dxa"/>
            <w:tcBorders>
              <w:top w:val="nil"/>
              <w:left w:val="nil"/>
              <w:bottom w:val="nil"/>
              <w:right w:val="nil"/>
            </w:tcBorders>
            <w:noWrap/>
          </w:tcPr>
          <w:p w14:paraId="7B341FCE" w14:textId="77777777" w:rsidR="00A242EB" w:rsidRPr="00C0018C" w:rsidRDefault="00A242EB" w:rsidP="00C0018C">
            <w:pPr>
              <w:pStyle w:val="TableText"/>
              <w:ind w:right="288"/>
            </w:pPr>
            <w:r w:rsidRPr="00C0018C">
              <w:rPr>
                <w:rFonts w:eastAsiaTheme="minorEastAsia"/>
                <w:color w:val="000000"/>
                <w:lang w:eastAsia="ja-JP"/>
              </w:rPr>
              <w:t>53.78</w:t>
            </w:r>
          </w:p>
        </w:tc>
      </w:tr>
      <w:tr w:rsidR="00A242EB" w:rsidRPr="00C0018C" w14:paraId="6DC93F77" w14:textId="77777777" w:rsidTr="004477A9">
        <w:trPr>
          <w:trHeight w:val="288"/>
        </w:trPr>
        <w:tc>
          <w:tcPr>
            <w:tcW w:w="884" w:type="dxa"/>
            <w:tcBorders>
              <w:top w:val="nil"/>
              <w:left w:val="nil"/>
              <w:bottom w:val="nil"/>
              <w:right w:val="nil"/>
            </w:tcBorders>
            <w:noWrap/>
          </w:tcPr>
          <w:p w14:paraId="528646C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21</w:t>
            </w:r>
          </w:p>
        </w:tc>
        <w:tc>
          <w:tcPr>
            <w:tcW w:w="0" w:type="auto"/>
            <w:tcBorders>
              <w:top w:val="nil"/>
              <w:left w:val="nil"/>
              <w:bottom w:val="nil"/>
              <w:right w:val="nil"/>
            </w:tcBorders>
            <w:noWrap/>
          </w:tcPr>
          <w:p w14:paraId="0456D7C8" w14:textId="77777777" w:rsidR="00A242EB" w:rsidRPr="00C0018C" w:rsidRDefault="00A242EB" w:rsidP="00C0018C">
            <w:pPr>
              <w:pStyle w:val="TableText"/>
              <w:ind w:right="360"/>
            </w:pPr>
            <w:r w:rsidRPr="00C0018C">
              <w:rPr>
                <w:rFonts w:eastAsiaTheme="minorEastAsia"/>
                <w:color w:val="000000"/>
                <w:lang w:eastAsia="ja-JP"/>
              </w:rPr>
              <w:t>50</w:t>
            </w:r>
          </w:p>
        </w:tc>
        <w:tc>
          <w:tcPr>
            <w:tcW w:w="0" w:type="auto"/>
            <w:tcBorders>
              <w:top w:val="nil"/>
              <w:left w:val="nil"/>
              <w:bottom w:val="nil"/>
              <w:right w:val="nil"/>
            </w:tcBorders>
            <w:noWrap/>
          </w:tcPr>
          <w:p w14:paraId="12A0B4B4" w14:textId="77777777" w:rsidR="00A242EB" w:rsidRPr="00C0018C" w:rsidRDefault="00A242EB" w:rsidP="00C0018C">
            <w:pPr>
              <w:pStyle w:val="TableText"/>
              <w:ind w:right="288"/>
            </w:pPr>
            <w:r w:rsidRPr="00C0018C">
              <w:rPr>
                <w:rFonts w:eastAsiaTheme="minorEastAsia"/>
                <w:color w:val="000000"/>
                <w:lang w:eastAsia="ja-JP"/>
              </w:rPr>
              <w:t>3.98</w:t>
            </w:r>
          </w:p>
        </w:tc>
        <w:tc>
          <w:tcPr>
            <w:tcW w:w="1512" w:type="dxa"/>
            <w:tcBorders>
              <w:top w:val="nil"/>
              <w:left w:val="nil"/>
              <w:bottom w:val="nil"/>
              <w:right w:val="nil"/>
            </w:tcBorders>
            <w:noWrap/>
          </w:tcPr>
          <w:p w14:paraId="3A4114D7" w14:textId="77777777" w:rsidR="00A242EB" w:rsidRPr="00C0018C" w:rsidRDefault="00A242EB" w:rsidP="00C0018C">
            <w:pPr>
              <w:pStyle w:val="TableText"/>
              <w:ind w:right="288"/>
            </w:pPr>
            <w:r w:rsidRPr="00C0018C">
              <w:rPr>
                <w:rFonts w:eastAsiaTheme="minorEastAsia"/>
                <w:color w:val="000000"/>
                <w:lang w:eastAsia="ja-JP"/>
              </w:rPr>
              <w:t>57.77</w:t>
            </w:r>
          </w:p>
        </w:tc>
      </w:tr>
      <w:tr w:rsidR="00A242EB" w:rsidRPr="00C0018C" w14:paraId="671C7684" w14:textId="77777777" w:rsidTr="004477A9">
        <w:trPr>
          <w:trHeight w:val="288"/>
        </w:trPr>
        <w:tc>
          <w:tcPr>
            <w:tcW w:w="884" w:type="dxa"/>
            <w:tcBorders>
              <w:top w:val="nil"/>
              <w:left w:val="nil"/>
              <w:bottom w:val="nil"/>
              <w:right w:val="nil"/>
            </w:tcBorders>
            <w:noWrap/>
          </w:tcPr>
          <w:p w14:paraId="5C949D6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22</w:t>
            </w:r>
          </w:p>
        </w:tc>
        <w:tc>
          <w:tcPr>
            <w:tcW w:w="0" w:type="auto"/>
            <w:tcBorders>
              <w:top w:val="nil"/>
              <w:left w:val="nil"/>
              <w:bottom w:val="nil"/>
              <w:right w:val="nil"/>
            </w:tcBorders>
            <w:noWrap/>
          </w:tcPr>
          <w:p w14:paraId="4C669AD5" w14:textId="77777777" w:rsidR="00A242EB" w:rsidRPr="00C0018C" w:rsidRDefault="00A242EB" w:rsidP="00C0018C">
            <w:pPr>
              <w:pStyle w:val="TableText"/>
              <w:ind w:right="360"/>
            </w:pPr>
            <w:r w:rsidRPr="00C0018C">
              <w:rPr>
                <w:rFonts w:eastAsiaTheme="minorEastAsia"/>
                <w:color w:val="000000"/>
                <w:lang w:eastAsia="ja-JP"/>
              </w:rPr>
              <w:t>44</w:t>
            </w:r>
          </w:p>
        </w:tc>
        <w:tc>
          <w:tcPr>
            <w:tcW w:w="0" w:type="auto"/>
            <w:tcBorders>
              <w:top w:val="nil"/>
              <w:left w:val="nil"/>
              <w:bottom w:val="nil"/>
              <w:right w:val="nil"/>
            </w:tcBorders>
            <w:noWrap/>
          </w:tcPr>
          <w:p w14:paraId="174EBC3E" w14:textId="77777777" w:rsidR="00A242EB" w:rsidRPr="00C0018C" w:rsidRDefault="00A242EB" w:rsidP="00C0018C">
            <w:pPr>
              <w:pStyle w:val="TableText"/>
              <w:ind w:right="288"/>
            </w:pPr>
            <w:r w:rsidRPr="00C0018C">
              <w:rPr>
                <w:rFonts w:eastAsiaTheme="minorEastAsia"/>
                <w:color w:val="000000"/>
                <w:lang w:eastAsia="ja-JP"/>
              </w:rPr>
              <w:t>3.51</w:t>
            </w:r>
          </w:p>
        </w:tc>
        <w:tc>
          <w:tcPr>
            <w:tcW w:w="1512" w:type="dxa"/>
            <w:tcBorders>
              <w:top w:val="nil"/>
              <w:left w:val="nil"/>
              <w:bottom w:val="nil"/>
              <w:right w:val="nil"/>
            </w:tcBorders>
            <w:noWrap/>
          </w:tcPr>
          <w:p w14:paraId="4298485A" w14:textId="77777777" w:rsidR="00A242EB" w:rsidRPr="00C0018C" w:rsidRDefault="00A242EB" w:rsidP="00C0018C">
            <w:pPr>
              <w:pStyle w:val="TableText"/>
              <w:ind w:right="288"/>
            </w:pPr>
            <w:r w:rsidRPr="00C0018C">
              <w:rPr>
                <w:rFonts w:eastAsiaTheme="minorEastAsia"/>
                <w:color w:val="000000"/>
                <w:lang w:eastAsia="ja-JP"/>
              </w:rPr>
              <w:t>61.27</w:t>
            </w:r>
          </w:p>
        </w:tc>
      </w:tr>
      <w:tr w:rsidR="00A242EB" w:rsidRPr="00C0018C" w14:paraId="4709BED9" w14:textId="77777777" w:rsidTr="004477A9">
        <w:trPr>
          <w:trHeight w:val="288"/>
        </w:trPr>
        <w:tc>
          <w:tcPr>
            <w:tcW w:w="884" w:type="dxa"/>
            <w:tcBorders>
              <w:top w:val="nil"/>
              <w:left w:val="nil"/>
              <w:bottom w:val="nil"/>
              <w:right w:val="nil"/>
            </w:tcBorders>
            <w:noWrap/>
          </w:tcPr>
          <w:p w14:paraId="49FB8D4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23</w:t>
            </w:r>
          </w:p>
        </w:tc>
        <w:tc>
          <w:tcPr>
            <w:tcW w:w="0" w:type="auto"/>
            <w:tcBorders>
              <w:top w:val="nil"/>
              <w:left w:val="nil"/>
              <w:bottom w:val="nil"/>
              <w:right w:val="nil"/>
            </w:tcBorders>
            <w:noWrap/>
          </w:tcPr>
          <w:p w14:paraId="5267C923" w14:textId="77777777" w:rsidR="00A242EB" w:rsidRPr="00C0018C" w:rsidRDefault="00A242EB" w:rsidP="00C0018C">
            <w:pPr>
              <w:pStyle w:val="TableText"/>
              <w:ind w:right="360"/>
            </w:pPr>
            <w:r w:rsidRPr="00C0018C">
              <w:rPr>
                <w:rFonts w:eastAsiaTheme="minorEastAsia"/>
                <w:color w:val="000000"/>
                <w:lang w:eastAsia="ja-JP"/>
              </w:rPr>
              <w:t>40</w:t>
            </w:r>
          </w:p>
        </w:tc>
        <w:tc>
          <w:tcPr>
            <w:tcW w:w="0" w:type="auto"/>
            <w:tcBorders>
              <w:top w:val="nil"/>
              <w:left w:val="nil"/>
              <w:bottom w:val="nil"/>
              <w:right w:val="nil"/>
            </w:tcBorders>
            <w:noWrap/>
          </w:tcPr>
          <w:p w14:paraId="729C3694" w14:textId="77777777" w:rsidR="00A242EB" w:rsidRPr="00C0018C" w:rsidRDefault="00A242EB" w:rsidP="00C0018C">
            <w:pPr>
              <w:pStyle w:val="TableText"/>
              <w:ind w:right="288"/>
            </w:pPr>
            <w:r w:rsidRPr="00C0018C">
              <w:rPr>
                <w:rFonts w:eastAsiaTheme="minorEastAsia"/>
                <w:color w:val="000000"/>
                <w:lang w:eastAsia="ja-JP"/>
              </w:rPr>
              <w:t>3.19</w:t>
            </w:r>
          </w:p>
        </w:tc>
        <w:tc>
          <w:tcPr>
            <w:tcW w:w="1512" w:type="dxa"/>
            <w:tcBorders>
              <w:top w:val="nil"/>
              <w:left w:val="nil"/>
              <w:bottom w:val="nil"/>
              <w:right w:val="nil"/>
            </w:tcBorders>
            <w:noWrap/>
          </w:tcPr>
          <w:p w14:paraId="6DE6B70F" w14:textId="77777777" w:rsidR="00A242EB" w:rsidRPr="00C0018C" w:rsidRDefault="00A242EB" w:rsidP="00C0018C">
            <w:pPr>
              <w:pStyle w:val="TableText"/>
              <w:ind w:right="288"/>
            </w:pPr>
            <w:r w:rsidRPr="00C0018C">
              <w:rPr>
                <w:rFonts w:eastAsiaTheme="minorEastAsia"/>
                <w:color w:val="000000"/>
                <w:lang w:eastAsia="ja-JP"/>
              </w:rPr>
              <w:t>64.46</w:t>
            </w:r>
          </w:p>
        </w:tc>
      </w:tr>
      <w:tr w:rsidR="00A242EB" w:rsidRPr="00C0018C" w14:paraId="67F4BF9C" w14:textId="77777777" w:rsidTr="004477A9">
        <w:trPr>
          <w:trHeight w:val="288"/>
        </w:trPr>
        <w:tc>
          <w:tcPr>
            <w:tcW w:w="884" w:type="dxa"/>
            <w:tcBorders>
              <w:top w:val="nil"/>
              <w:left w:val="nil"/>
              <w:bottom w:val="nil"/>
              <w:right w:val="nil"/>
            </w:tcBorders>
            <w:noWrap/>
          </w:tcPr>
          <w:p w14:paraId="5BEB632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24</w:t>
            </w:r>
          </w:p>
        </w:tc>
        <w:tc>
          <w:tcPr>
            <w:tcW w:w="0" w:type="auto"/>
            <w:tcBorders>
              <w:top w:val="nil"/>
              <w:left w:val="nil"/>
              <w:bottom w:val="nil"/>
              <w:right w:val="nil"/>
            </w:tcBorders>
            <w:noWrap/>
          </w:tcPr>
          <w:p w14:paraId="70486EBD" w14:textId="77777777" w:rsidR="00A242EB" w:rsidRPr="00C0018C" w:rsidRDefault="00A242EB" w:rsidP="00C0018C">
            <w:pPr>
              <w:pStyle w:val="TableText"/>
              <w:ind w:right="360"/>
            </w:pPr>
            <w:r w:rsidRPr="00C0018C">
              <w:rPr>
                <w:rFonts w:eastAsiaTheme="minorEastAsia"/>
                <w:color w:val="000000"/>
                <w:lang w:eastAsia="ja-JP"/>
              </w:rPr>
              <w:t>49</w:t>
            </w:r>
          </w:p>
        </w:tc>
        <w:tc>
          <w:tcPr>
            <w:tcW w:w="0" w:type="auto"/>
            <w:tcBorders>
              <w:top w:val="nil"/>
              <w:left w:val="nil"/>
              <w:bottom w:val="nil"/>
              <w:right w:val="nil"/>
            </w:tcBorders>
            <w:noWrap/>
          </w:tcPr>
          <w:p w14:paraId="25CD4E1C" w14:textId="77777777" w:rsidR="00A242EB" w:rsidRPr="00C0018C" w:rsidRDefault="00A242EB" w:rsidP="00C0018C">
            <w:pPr>
              <w:pStyle w:val="TableText"/>
              <w:ind w:right="288"/>
            </w:pPr>
            <w:r w:rsidRPr="00C0018C">
              <w:rPr>
                <w:rFonts w:eastAsiaTheme="minorEastAsia"/>
                <w:color w:val="000000"/>
                <w:lang w:eastAsia="ja-JP"/>
              </w:rPr>
              <w:t>3.90</w:t>
            </w:r>
          </w:p>
        </w:tc>
        <w:tc>
          <w:tcPr>
            <w:tcW w:w="1512" w:type="dxa"/>
            <w:tcBorders>
              <w:top w:val="nil"/>
              <w:left w:val="nil"/>
              <w:bottom w:val="nil"/>
              <w:right w:val="nil"/>
            </w:tcBorders>
            <w:noWrap/>
          </w:tcPr>
          <w:p w14:paraId="503A4EFA" w14:textId="77777777" w:rsidR="00A242EB" w:rsidRPr="00C0018C" w:rsidRDefault="00A242EB" w:rsidP="00C0018C">
            <w:pPr>
              <w:pStyle w:val="TableText"/>
              <w:ind w:right="288"/>
            </w:pPr>
            <w:r w:rsidRPr="00C0018C">
              <w:rPr>
                <w:rFonts w:eastAsiaTheme="minorEastAsia"/>
                <w:color w:val="000000"/>
                <w:lang w:eastAsia="ja-JP"/>
              </w:rPr>
              <w:t>68.37</w:t>
            </w:r>
          </w:p>
        </w:tc>
      </w:tr>
      <w:tr w:rsidR="00A242EB" w:rsidRPr="00C0018C" w14:paraId="2221634F" w14:textId="77777777" w:rsidTr="004477A9">
        <w:trPr>
          <w:trHeight w:val="288"/>
        </w:trPr>
        <w:tc>
          <w:tcPr>
            <w:tcW w:w="884" w:type="dxa"/>
            <w:tcBorders>
              <w:top w:val="nil"/>
              <w:left w:val="nil"/>
              <w:bottom w:val="nil"/>
              <w:right w:val="nil"/>
            </w:tcBorders>
            <w:noWrap/>
          </w:tcPr>
          <w:p w14:paraId="3367A800"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25</w:t>
            </w:r>
          </w:p>
        </w:tc>
        <w:tc>
          <w:tcPr>
            <w:tcW w:w="0" w:type="auto"/>
            <w:tcBorders>
              <w:top w:val="nil"/>
              <w:left w:val="nil"/>
              <w:bottom w:val="nil"/>
              <w:right w:val="nil"/>
            </w:tcBorders>
            <w:noWrap/>
          </w:tcPr>
          <w:p w14:paraId="2AA4EA28" w14:textId="77777777" w:rsidR="00A242EB" w:rsidRPr="00C0018C" w:rsidRDefault="00A242EB" w:rsidP="00C0018C">
            <w:pPr>
              <w:pStyle w:val="TableText"/>
              <w:ind w:right="360"/>
            </w:pPr>
            <w:r w:rsidRPr="00C0018C">
              <w:rPr>
                <w:rFonts w:eastAsiaTheme="minorEastAsia"/>
                <w:color w:val="000000"/>
                <w:lang w:eastAsia="ja-JP"/>
              </w:rPr>
              <w:t>47</w:t>
            </w:r>
          </w:p>
        </w:tc>
        <w:tc>
          <w:tcPr>
            <w:tcW w:w="0" w:type="auto"/>
            <w:tcBorders>
              <w:top w:val="nil"/>
              <w:left w:val="nil"/>
              <w:bottom w:val="nil"/>
              <w:right w:val="nil"/>
            </w:tcBorders>
            <w:noWrap/>
          </w:tcPr>
          <w:p w14:paraId="13B7D86D" w14:textId="77777777" w:rsidR="00A242EB" w:rsidRPr="00C0018C" w:rsidRDefault="00A242EB" w:rsidP="00C0018C">
            <w:pPr>
              <w:pStyle w:val="TableText"/>
              <w:ind w:right="288"/>
            </w:pPr>
            <w:r w:rsidRPr="00C0018C">
              <w:rPr>
                <w:rFonts w:eastAsiaTheme="minorEastAsia"/>
                <w:color w:val="000000"/>
                <w:lang w:eastAsia="ja-JP"/>
              </w:rPr>
              <w:t>3.75</w:t>
            </w:r>
          </w:p>
        </w:tc>
        <w:tc>
          <w:tcPr>
            <w:tcW w:w="1512" w:type="dxa"/>
            <w:tcBorders>
              <w:top w:val="nil"/>
              <w:left w:val="nil"/>
              <w:bottom w:val="nil"/>
              <w:right w:val="nil"/>
            </w:tcBorders>
            <w:noWrap/>
          </w:tcPr>
          <w:p w14:paraId="0EF6838D" w14:textId="77777777" w:rsidR="00A242EB" w:rsidRPr="00C0018C" w:rsidRDefault="00A242EB" w:rsidP="00C0018C">
            <w:pPr>
              <w:pStyle w:val="TableText"/>
              <w:ind w:right="288"/>
            </w:pPr>
            <w:r w:rsidRPr="00C0018C">
              <w:rPr>
                <w:rFonts w:eastAsiaTheme="minorEastAsia"/>
                <w:color w:val="000000"/>
                <w:lang w:eastAsia="ja-JP"/>
              </w:rPr>
              <w:t>72.11</w:t>
            </w:r>
          </w:p>
        </w:tc>
      </w:tr>
      <w:tr w:rsidR="00A242EB" w:rsidRPr="00C0018C" w14:paraId="69974216" w14:textId="77777777" w:rsidTr="004477A9">
        <w:trPr>
          <w:trHeight w:val="288"/>
        </w:trPr>
        <w:tc>
          <w:tcPr>
            <w:tcW w:w="884" w:type="dxa"/>
            <w:tcBorders>
              <w:top w:val="nil"/>
              <w:left w:val="nil"/>
              <w:bottom w:val="nil"/>
              <w:right w:val="nil"/>
            </w:tcBorders>
            <w:noWrap/>
          </w:tcPr>
          <w:p w14:paraId="75EB922E"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26</w:t>
            </w:r>
          </w:p>
        </w:tc>
        <w:tc>
          <w:tcPr>
            <w:tcW w:w="0" w:type="auto"/>
            <w:tcBorders>
              <w:top w:val="nil"/>
              <w:left w:val="nil"/>
              <w:bottom w:val="nil"/>
              <w:right w:val="nil"/>
            </w:tcBorders>
            <w:noWrap/>
          </w:tcPr>
          <w:p w14:paraId="6953EFA9" w14:textId="77777777" w:rsidR="00A242EB" w:rsidRPr="00C0018C" w:rsidRDefault="00A242EB" w:rsidP="00C0018C">
            <w:pPr>
              <w:pStyle w:val="TableText"/>
              <w:ind w:right="360"/>
            </w:pPr>
            <w:r w:rsidRPr="00C0018C">
              <w:rPr>
                <w:rFonts w:eastAsiaTheme="minorEastAsia"/>
                <w:color w:val="000000"/>
                <w:lang w:eastAsia="ja-JP"/>
              </w:rPr>
              <w:t>45</w:t>
            </w:r>
          </w:p>
        </w:tc>
        <w:tc>
          <w:tcPr>
            <w:tcW w:w="0" w:type="auto"/>
            <w:tcBorders>
              <w:top w:val="nil"/>
              <w:left w:val="nil"/>
              <w:bottom w:val="nil"/>
              <w:right w:val="nil"/>
            </w:tcBorders>
            <w:noWrap/>
          </w:tcPr>
          <w:p w14:paraId="541E1776" w14:textId="77777777" w:rsidR="00A242EB" w:rsidRPr="00C0018C" w:rsidRDefault="00A242EB" w:rsidP="00C0018C">
            <w:pPr>
              <w:pStyle w:val="TableText"/>
              <w:ind w:right="288"/>
            </w:pPr>
            <w:r w:rsidRPr="00C0018C">
              <w:rPr>
                <w:rFonts w:eastAsiaTheme="minorEastAsia"/>
                <w:color w:val="000000"/>
                <w:lang w:eastAsia="ja-JP"/>
              </w:rPr>
              <w:t>3.59</w:t>
            </w:r>
          </w:p>
        </w:tc>
        <w:tc>
          <w:tcPr>
            <w:tcW w:w="1512" w:type="dxa"/>
            <w:tcBorders>
              <w:top w:val="nil"/>
              <w:left w:val="nil"/>
              <w:bottom w:val="nil"/>
              <w:right w:val="nil"/>
            </w:tcBorders>
            <w:noWrap/>
          </w:tcPr>
          <w:p w14:paraId="2176E761" w14:textId="77777777" w:rsidR="00A242EB" w:rsidRPr="00C0018C" w:rsidRDefault="00A242EB" w:rsidP="00C0018C">
            <w:pPr>
              <w:pStyle w:val="TableText"/>
              <w:ind w:right="288"/>
            </w:pPr>
            <w:r w:rsidRPr="00C0018C">
              <w:rPr>
                <w:rFonts w:eastAsiaTheme="minorEastAsia"/>
                <w:color w:val="000000"/>
                <w:lang w:eastAsia="ja-JP"/>
              </w:rPr>
              <w:t>75.70</w:t>
            </w:r>
          </w:p>
        </w:tc>
      </w:tr>
      <w:tr w:rsidR="00A242EB" w:rsidRPr="00C0018C" w14:paraId="0FBA8662" w14:textId="77777777" w:rsidTr="004477A9">
        <w:trPr>
          <w:trHeight w:val="288"/>
        </w:trPr>
        <w:tc>
          <w:tcPr>
            <w:tcW w:w="884" w:type="dxa"/>
            <w:tcBorders>
              <w:top w:val="nil"/>
              <w:left w:val="nil"/>
              <w:bottom w:val="nil"/>
              <w:right w:val="nil"/>
            </w:tcBorders>
            <w:noWrap/>
          </w:tcPr>
          <w:p w14:paraId="6ACF3BA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27</w:t>
            </w:r>
          </w:p>
        </w:tc>
        <w:tc>
          <w:tcPr>
            <w:tcW w:w="0" w:type="auto"/>
            <w:tcBorders>
              <w:top w:val="nil"/>
              <w:left w:val="nil"/>
              <w:bottom w:val="nil"/>
              <w:right w:val="nil"/>
            </w:tcBorders>
            <w:noWrap/>
          </w:tcPr>
          <w:p w14:paraId="2B2F7013" w14:textId="77777777" w:rsidR="00A242EB" w:rsidRPr="00C0018C" w:rsidRDefault="00A242EB" w:rsidP="00C0018C">
            <w:pPr>
              <w:pStyle w:val="TableText"/>
              <w:ind w:right="360"/>
            </w:pPr>
            <w:r w:rsidRPr="00C0018C">
              <w:rPr>
                <w:rFonts w:eastAsiaTheme="minorEastAsia"/>
                <w:color w:val="000000"/>
                <w:lang w:eastAsia="ja-JP"/>
              </w:rPr>
              <w:t>59</w:t>
            </w:r>
          </w:p>
        </w:tc>
        <w:tc>
          <w:tcPr>
            <w:tcW w:w="0" w:type="auto"/>
            <w:tcBorders>
              <w:top w:val="nil"/>
              <w:left w:val="nil"/>
              <w:bottom w:val="nil"/>
              <w:right w:val="nil"/>
            </w:tcBorders>
            <w:noWrap/>
          </w:tcPr>
          <w:p w14:paraId="55EB419F" w14:textId="77777777" w:rsidR="00A242EB" w:rsidRPr="00C0018C" w:rsidRDefault="00A242EB" w:rsidP="00C0018C">
            <w:pPr>
              <w:pStyle w:val="TableText"/>
              <w:ind w:right="288"/>
            </w:pPr>
            <w:r w:rsidRPr="00C0018C">
              <w:rPr>
                <w:rFonts w:eastAsiaTheme="minorEastAsia"/>
                <w:color w:val="000000"/>
                <w:lang w:eastAsia="ja-JP"/>
              </w:rPr>
              <w:t>4.70</w:t>
            </w:r>
          </w:p>
        </w:tc>
        <w:tc>
          <w:tcPr>
            <w:tcW w:w="1512" w:type="dxa"/>
            <w:tcBorders>
              <w:top w:val="nil"/>
              <w:left w:val="nil"/>
              <w:bottom w:val="nil"/>
              <w:right w:val="nil"/>
            </w:tcBorders>
            <w:noWrap/>
          </w:tcPr>
          <w:p w14:paraId="3D415DDC" w14:textId="77777777" w:rsidR="00A242EB" w:rsidRPr="00C0018C" w:rsidRDefault="00A242EB" w:rsidP="00C0018C">
            <w:pPr>
              <w:pStyle w:val="TableText"/>
              <w:ind w:right="288"/>
            </w:pPr>
            <w:r w:rsidRPr="00C0018C">
              <w:rPr>
                <w:rFonts w:eastAsiaTheme="minorEastAsia"/>
                <w:color w:val="000000"/>
                <w:lang w:eastAsia="ja-JP"/>
              </w:rPr>
              <w:t>80.40</w:t>
            </w:r>
          </w:p>
        </w:tc>
      </w:tr>
      <w:tr w:rsidR="00A242EB" w:rsidRPr="00C0018C" w14:paraId="4119D147" w14:textId="77777777" w:rsidTr="004477A9">
        <w:trPr>
          <w:trHeight w:val="288"/>
        </w:trPr>
        <w:tc>
          <w:tcPr>
            <w:tcW w:w="884" w:type="dxa"/>
            <w:tcBorders>
              <w:top w:val="nil"/>
              <w:left w:val="nil"/>
              <w:bottom w:val="nil"/>
              <w:right w:val="nil"/>
            </w:tcBorders>
            <w:noWrap/>
          </w:tcPr>
          <w:p w14:paraId="01C21FB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28</w:t>
            </w:r>
          </w:p>
        </w:tc>
        <w:tc>
          <w:tcPr>
            <w:tcW w:w="0" w:type="auto"/>
            <w:tcBorders>
              <w:top w:val="nil"/>
              <w:left w:val="nil"/>
              <w:bottom w:val="nil"/>
              <w:right w:val="nil"/>
            </w:tcBorders>
            <w:noWrap/>
          </w:tcPr>
          <w:p w14:paraId="0F4684B9" w14:textId="77777777" w:rsidR="00A242EB" w:rsidRPr="00C0018C" w:rsidRDefault="00A242EB" w:rsidP="00C0018C">
            <w:pPr>
              <w:pStyle w:val="TableText"/>
              <w:ind w:right="360"/>
            </w:pPr>
            <w:r w:rsidRPr="00C0018C">
              <w:rPr>
                <w:rFonts w:eastAsiaTheme="minorEastAsia"/>
                <w:color w:val="000000"/>
                <w:lang w:eastAsia="ja-JP"/>
              </w:rPr>
              <w:t>60</w:t>
            </w:r>
          </w:p>
        </w:tc>
        <w:tc>
          <w:tcPr>
            <w:tcW w:w="0" w:type="auto"/>
            <w:tcBorders>
              <w:top w:val="nil"/>
              <w:left w:val="nil"/>
              <w:bottom w:val="nil"/>
              <w:right w:val="nil"/>
            </w:tcBorders>
            <w:noWrap/>
          </w:tcPr>
          <w:p w14:paraId="1F5E6243" w14:textId="77777777" w:rsidR="00A242EB" w:rsidRPr="00C0018C" w:rsidRDefault="00A242EB" w:rsidP="00C0018C">
            <w:pPr>
              <w:pStyle w:val="TableText"/>
              <w:ind w:right="288"/>
            </w:pPr>
            <w:r w:rsidRPr="00C0018C">
              <w:rPr>
                <w:rFonts w:eastAsiaTheme="minorEastAsia"/>
                <w:color w:val="000000"/>
                <w:lang w:eastAsia="ja-JP"/>
              </w:rPr>
              <w:t>4.78</w:t>
            </w:r>
          </w:p>
        </w:tc>
        <w:tc>
          <w:tcPr>
            <w:tcW w:w="1512" w:type="dxa"/>
            <w:tcBorders>
              <w:top w:val="nil"/>
              <w:left w:val="nil"/>
              <w:bottom w:val="nil"/>
              <w:right w:val="nil"/>
            </w:tcBorders>
            <w:noWrap/>
          </w:tcPr>
          <w:p w14:paraId="02EC5F8A" w14:textId="77777777" w:rsidR="00A242EB" w:rsidRPr="00C0018C" w:rsidRDefault="00A242EB" w:rsidP="00C0018C">
            <w:pPr>
              <w:pStyle w:val="TableText"/>
              <w:ind w:right="288"/>
            </w:pPr>
            <w:r w:rsidRPr="00C0018C">
              <w:rPr>
                <w:rFonts w:eastAsiaTheme="minorEastAsia"/>
                <w:color w:val="000000"/>
                <w:lang w:eastAsia="ja-JP"/>
              </w:rPr>
              <w:t>85.18</w:t>
            </w:r>
          </w:p>
        </w:tc>
      </w:tr>
      <w:tr w:rsidR="00A242EB" w:rsidRPr="00C0018C" w14:paraId="21B3E9D1" w14:textId="77777777" w:rsidTr="004477A9">
        <w:trPr>
          <w:trHeight w:val="288"/>
        </w:trPr>
        <w:tc>
          <w:tcPr>
            <w:tcW w:w="884" w:type="dxa"/>
            <w:tcBorders>
              <w:top w:val="nil"/>
              <w:left w:val="nil"/>
              <w:bottom w:val="nil"/>
              <w:right w:val="nil"/>
            </w:tcBorders>
            <w:noWrap/>
          </w:tcPr>
          <w:p w14:paraId="167E67B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29</w:t>
            </w:r>
          </w:p>
        </w:tc>
        <w:tc>
          <w:tcPr>
            <w:tcW w:w="0" w:type="auto"/>
            <w:tcBorders>
              <w:top w:val="nil"/>
              <w:left w:val="nil"/>
              <w:bottom w:val="nil"/>
              <w:right w:val="nil"/>
            </w:tcBorders>
            <w:noWrap/>
          </w:tcPr>
          <w:p w14:paraId="0A5D9693" w14:textId="77777777" w:rsidR="00A242EB" w:rsidRPr="00C0018C" w:rsidRDefault="00A242EB" w:rsidP="00C0018C">
            <w:pPr>
              <w:pStyle w:val="TableText"/>
              <w:ind w:right="360"/>
            </w:pPr>
            <w:r w:rsidRPr="00C0018C">
              <w:rPr>
                <w:rFonts w:eastAsiaTheme="minorEastAsia"/>
                <w:color w:val="000000"/>
                <w:lang w:eastAsia="ja-JP"/>
              </w:rPr>
              <w:t>79</w:t>
            </w:r>
          </w:p>
        </w:tc>
        <w:tc>
          <w:tcPr>
            <w:tcW w:w="0" w:type="auto"/>
            <w:tcBorders>
              <w:top w:val="nil"/>
              <w:left w:val="nil"/>
              <w:bottom w:val="nil"/>
              <w:right w:val="nil"/>
            </w:tcBorders>
            <w:noWrap/>
          </w:tcPr>
          <w:p w14:paraId="436636A1" w14:textId="77777777" w:rsidR="00A242EB" w:rsidRPr="00C0018C" w:rsidRDefault="00A242EB" w:rsidP="00C0018C">
            <w:pPr>
              <w:pStyle w:val="TableText"/>
              <w:ind w:right="288"/>
            </w:pPr>
            <w:r w:rsidRPr="00C0018C">
              <w:rPr>
                <w:rFonts w:eastAsiaTheme="minorEastAsia"/>
                <w:color w:val="000000"/>
                <w:lang w:eastAsia="ja-JP"/>
              </w:rPr>
              <w:t>6.29</w:t>
            </w:r>
          </w:p>
        </w:tc>
        <w:tc>
          <w:tcPr>
            <w:tcW w:w="1512" w:type="dxa"/>
            <w:tcBorders>
              <w:top w:val="nil"/>
              <w:left w:val="nil"/>
              <w:bottom w:val="nil"/>
              <w:right w:val="nil"/>
            </w:tcBorders>
            <w:noWrap/>
          </w:tcPr>
          <w:p w14:paraId="434AA54A" w14:textId="77777777" w:rsidR="00A242EB" w:rsidRPr="00C0018C" w:rsidRDefault="00A242EB" w:rsidP="00C0018C">
            <w:pPr>
              <w:pStyle w:val="TableText"/>
              <w:ind w:right="288"/>
            </w:pPr>
            <w:r w:rsidRPr="00C0018C">
              <w:rPr>
                <w:rFonts w:eastAsiaTheme="minorEastAsia"/>
                <w:color w:val="000000"/>
                <w:lang w:eastAsia="ja-JP"/>
              </w:rPr>
              <w:t>91.47</w:t>
            </w:r>
          </w:p>
        </w:tc>
      </w:tr>
      <w:tr w:rsidR="00A242EB" w:rsidRPr="00C0018C" w14:paraId="1A8A032C" w14:textId="77777777" w:rsidTr="004477A9">
        <w:trPr>
          <w:trHeight w:val="288"/>
        </w:trPr>
        <w:tc>
          <w:tcPr>
            <w:tcW w:w="884" w:type="dxa"/>
            <w:tcBorders>
              <w:top w:val="nil"/>
              <w:left w:val="nil"/>
              <w:bottom w:val="single" w:sz="12" w:space="0" w:color="auto"/>
              <w:right w:val="nil"/>
            </w:tcBorders>
            <w:noWrap/>
          </w:tcPr>
          <w:p w14:paraId="0E1DB9E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30</w:t>
            </w:r>
          </w:p>
        </w:tc>
        <w:tc>
          <w:tcPr>
            <w:tcW w:w="0" w:type="auto"/>
            <w:tcBorders>
              <w:top w:val="nil"/>
              <w:left w:val="nil"/>
              <w:bottom w:val="single" w:sz="12" w:space="0" w:color="auto"/>
              <w:right w:val="nil"/>
            </w:tcBorders>
            <w:noWrap/>
          </w:tcPr>
          <w:p w14:paraId="25720852" w14:textId="77777777" w:rsidR="00A242EB" w:rsidRPr="00C0018C" w:rsidRDefault="00A242EB" w:rsidP="00C0018C">
            <w:pPr>
              <w:pStyle w:val="TableText"/>
              <w:ind w:right="360"/>
            </w:pPr>
            <w:r w:rsidRPr="00C0018C">
              <w:rPr>
                <w:rFonts w:eastAsiaTheme="minorEastAsia"/>
                <w:color w:val="000000"/>
                <w:lang w:eastAsia="ja-JP"/>
              </w:rPr>
              <w:t>107</w:t>
            </w:r>
          </w:p>
        </w:tc>
        <w:tc>
          <w:tcPr>
            <w:tcW w:w="0" w:type="auto"/>
            <w:tcBorders>
              <w:top w:val="nil"/>
              <w:left w:val="nil"/>
              <w:bottom w:val="single" w:sz="12" w:space="0" w:color="auto"/>
              <w:right w:val="nil"/>
            </w:tcBorders>
            <w:noWrap/>
          </w:tcPr>
          <w:p w14:paraId="22B6021D" w14:textId="77777777" w:rsidR="00A242EB" w:rsidRPr="00C0018C" w:rsidRDefault="00A242EB" w:rsidP="00C0018C">
            <w:pPr>
              <w:pStyle w:val="TableText"/>
              <w:ind w:right="288"/>
            </w:pPr>
            <w:r w:rsidRPr="00C0018C">
              <w:rPr>
                <w:rFonts w:eastAsiaTheme="minorEastAsia"/>
                <w:color w:val="000000"/>
                <w:lang w:eastAsia="ja-JP"/>
              </w:rPr>
              <w:t>8.53</w:t>
            </w:r>
          </w:p>
        </w:tc>
        <w:tc>
          <w:tcPr>
            <w:tcW w:w="1512" w:type="dxa"/>
            <w:tcBorders>
              <w:top w:val="nil"/>
              <w:left w:val="nil"/>
              <w:bottom w:val="single" w:sz="12" w:space="0" w:color="auto"/>
              <w:right w:val="nil"/>
            </w:tcBorders>
            <w:noWrap/>
          </w:tcPr>
          <w:p w14:paraId="3B7BE196" w14:textId="77777777" w:rsidR="00A242EB" w:rsidRPr="00C0018C" w:rsidRDefault="00A242EB" w:rsidP="00C0018C">
            <w:pPr>
              <w:pStyle w:val="TableText"/>
              <w:ind w:right="288"/>
            </w:pPr>
            <w:r w:rsidRPr="00C0018C">
              <w:rPr>
                <w:rFonts w:eastAsiaTheme="minorEastAsia"/>
                <w:color w:val="000000"/>
                <w:lang w:eastAsia="ja-JP"/>
              </w:rPr>
              <w:t>100.00</w:t>
            </w:r>
          </w:p>
        </w:tc>
      </w:tr>
    </w:tbl>
    <w:p w14:paraId="3BA873FE" w14:textId="4DAF0241" w:rsidR="00A242EB" w:rsidRPr="00C0018C" w:rsidRDefault="00A242EB" w:rsidP="00C0018C">
      <w:pPr>
        <w:pStyle w:val="Caption"/>
        <w:pageBreakBefore/>
      </w:pPr>
      <w:bookmarkStart w:id="1286" w:name="_Ref160115483"/>
      <w:bookmarkStart w:id="1287" w:name="_Toc133500725"/>
      <w:bookmarkStart w:id="1288" w:name="_Toc160113641"/>
      <w:bookmarkStart w:id="1289" w:name="_Toc193442623"/>
      <w:bookmarkStart w:id="1290" w:name="_Toc222841263"/>
      <w:r w:rsidRPr="00C0018C">
        <w:lastRenderedPageBreak/>
        <w:t>Table 7.A.</w:t>
      </w:r>
      <w:fldSimple w:instr=" SEQ Table_7.A. \* ARABIC ">
        <w:r w:rsidR="00071A86">
          <w:rPr>
            <w:noProof/>
          </w:rPr>
          <w:t>7</w:t>
        </w:r>
      </w:fldSimple>
      <w:bookmarkEnd w:id="1286"/>
      <w:r w:rsidRPr="00C0018C">
        <w:t xml:space="preserve">  Raw Score Frequency Distribution for Grade Span Eleven and Twelve</w:t>
      </w:r>
      <w:bookmarkEnd w:id="1287"/>
      <w:bookmarkEnd w:id="1288"/>
      <w:bookmarkEnd w:id="1289"/>
      <w:bookmarkEnd w:id="1290"/>
    </w:p>
    <w:tbl>
      <w:tblPr>
        <w:tblStyle w:val="TRs"/>
        <w:tblW w:w="0" w:type="auto"/>
        <w:tblLook w:val="04A0" w:firstRow="1" w:lastRow="0" w:firstColumn="1" w:lastColumn="0" w:noHBand="0" w:noVBand="1"/>
      </w:tblPr>
      <w:tblGrid>
        <w:gridCol w:w="884"/>
        <w:gridCol w:w="1430"/>
        <w:gridCol w:w="1510"/>
        <w:gridCol w:w="1512"/>
      </w:tblGrid>
      <w:tr w:rsidR="00A242EB" w:rsidRPr="00C0018C" w14:paraId="503AEC5A" w14:textId="77777777" w:rsidTr="004477A9">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4876BC47" w14:textId="77777777" w:rsidR="00A242EB" w:rsidRPr="00C0018C" w:rsidRDefault="00A242EB" w:rsidP="00C0018C">
            <w:pPr>
              <w:pStyle w:val="TableHead"/>
              <w:rPr>
                <w:rFonts w:ascii="Calibri" w:hAnsi="Calibri" w:cs="Calibri"/>
                <w:b w:val="0"/>
                <w:bCs w:val="0"/>
              </w:rPr>
            </w:pPr>
            <w:r w:rsidRPr="00C0018C">
              <w:rPr>
                <w:bCs w:val="0"/>
              </w:rPr>
              <w:t>Raw Score</w:t>
            </w:r>
          </w:p>
        </w:tc>
        <w:tc>
          <w:tcPr>
            <w:tcW w:w="0" w:type="auto"/>
            <w:noWrap/>
            <w:hideMark/>
          </w:tcPr>
          <w:p w14:paraId="0E21C3F1" w14:textId="77777777" w:rsidR="00A242EB" w:rsidRPr="00C0018C" w:rsidRDefault="00A242EB" w:rsidP="00C0018C">
            <w:pPr>
              <w:pStyle w:val="TableHead"/>
              <w:rPr>
                <w:rFonts w:ascii="Calibri" w:hAnsi="Calibri" w:cs="Calibri"/>
                <w:b w:val="0"/>
                <w:bCs w:val="0"/>
              </w:rPr>
            </w:pPr>
            <w:r w:rsidRPr="00C0018C">
              <w:rPr>
                <w:bCs w:val="0"/>
              </w:rPr>
              <w:t>Frequency</w:t>
            </w:r>
          </w:p>
        </w:tc>
        <w:tc>
          <w:tcPr>
            <w:tcW w:w="0" w:type="auto"/>
            <w:noWrap/>
            <w:hideMark/>
          </w:tcPr>
          <w:p w14:paraId="4066A75A" w14:textId="77777777" w:rsidR="00A242EB" w:rsidRPr="00C0018C" w:rsidRDefault="00A242EB" w:rsidP="00C0018C">
            <w:pPr>
              <w:pStyle w:val="TableHead"/>
              <w:rPr>
                <w:rFonts w:ascii="Calibri" w:hAnsi="Calibri" w:cs="Calibri"/>
                <w:b w:val="0"/>
                <w:bCs w:val="0"/>
              </w:rPr>
            </w:pPr>
            <w:r w:rsidRPr="00C0018C">
              <w:rPr>
                <w:bCs w:val="0"/>
              </w:rPr>
              <w:t>Percentage</w:t>
            </w:r>
          </w:p>
        </w:tc>
        <w:tc>
          <w:tcPr>
            <w:tcW w:w="1512" w:type="dxa"/>
            <w:noWrap/>
            <w:hideMark/>
          </w:tcPr>
          <w:p w14:paraId="3D2F0761" w14:textId="77777777" w:rsidR="00A242EB" w:rsidRPr="00C0018C" w:rsidRDefault="00A242EB" w:rsidP="00C0018C">
            <w:pPr>
              <w:pStyle w:val="TableHead"/>
              <w:rPr>
                <w:rFonts w:ascii="Calibri" w:hAnsi="Calibri" w:cs="Calibri"/>
                <w:b w:val="0"/>
                <w:bCs w:val="0"/>
              </w:rPr>
            </w:pPr>
            <w:r w:rsidRPr="00C0018C">
              <w:rPr>
                <w:bCs w:val="0"/>
              </w:rPr>
              <w:t>Cumulative Percentage</w:t>
            </w:r>
          </w:p>
        </w:tc>
      </w:tr>
      <w:tr w:rsidR="00A242EB" w:rsidRPr="00C0018C" w14:paraId="2BB8BE53" w14:textId="77777777" w:rsidTr="004477A9">
        <w:trPr>
          <w:trHeight w:val="288"/>
        </w:trPr>
        <w:tc>
          <w:tcPr>
            <w:tcW w:w="884" w:type="dxa"/>
            <w:tcBorders>
              <w:top w:val="nil"/>
              <w:left w:val="nil"/>
              <w:bottom w:val="nil"/>
              <w:right w:val="nil"/>
            </w:tcBorders>
            <w:noWrap/>
          </w:tcPr>
          <w:p w14:paraId="7F8A29E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0</w:t>
            </w:r>
          </w:p>
        </w:tc>
        <w:tc>
          <w:tcPr>
            <w:tcW w:w="0" w:type="auto"/>
            <w:tcBorders>
              <w:top w:val="nil"/>
              <w:left w:val="nil"/>
              <w:bottom w:val="nil"/>
              <w:right w:val="nil"/>
            </w:tcBorders>
            <w:noWrap/>
          </w:tcPr>
          <w:p w14:paraId="7276BB17"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162</w:t>
            </w:r>
          </w:p>
        </w:tc>
        <w:tc>
          <w:tcPr>
            <w:tcW w:w="0" w:type="auto"/>
            <w:tcBorders>
              <w:top w:val="nil"/>
              <w:left w:val="nil"/>
              <w:bottom w:val="nil"/>
              <w:right w:val="nil"/>
            </w:tcBorders>
            <w:noWrap/>
          </w:tcPr>
          <w:p w14:paraId="4FF44D7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6.72</w:t>
            </w:r>
          </w:p>
        </w:tc>
        <w:tc>
          <w:tcPr>
            <w:tcW w:w="1512" w:type="dxa"/>
            <w:tcBorders>
              <w:top w:val="nil"/>
              <w:left w:val="nil"/>
              <w:bottom w:val="nil"/>
              <w:right w:val="nil"/>
            </w:tcBorders>
            <w:noWrap/>
          </w:tcPr>
          <w:p w14:paraId="6A4D1F5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6.72</w:t>
            </w:r>
          </w:p>
        </w:tc>
      </w:tr>
      <w:tr w:rsidR="00A242EB" w:rsidRPr="00C0018C" w14:paraId="684307E6" w14:textId="77777777" w:rsidTr="004477A9">
        <w:trPr>
          <w:trHeight w:val="288"/>
        </w:trPr>
        <w:tc>
          <w:tcPr>
            <w:tcW w:w="884" w:type="dxa"/>
            <w:tcBorders>
              <w:top w:val="nil"/>
              <w:left w:val="nil"/>
              <w:bottom w:val="nil"/>
              <w:right w:val="nil"/>
            </w:tcBorders>
            <w:noWrap/>
          </w:tcPr>
          <w:p w14:paraId="696A4EF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w:t>
            </w:r>
          </w:p>
        </w:tc>
        <w:tc>
          <w:tcPr>
            <w:tcW w:w="0" w:type="auto"/>
            <w:tcBorders>
              <w:top w:val="nil"/>
              <w:left w:val="nil"/>
              <w:bottom w:val="nil"/>
              <w:right w:val="nil"/>
            </w:tcBorders>
            <w:noWrap/>
          </w:tcPr>
          <w:p w14:paraId="2E6356C2"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46</w:t>
            </w:r>
          </w:p>
        </w:tc>
        <w:tc>
          <w:tcPr>
            <w:tcW w:w="0" w:type="auto"/>
            <w:tcBorders>
              <w:top w:val="nil"/>
              <w:left w:val="nil"/>
              <w:bottom w:val="nil"/>
              <w:right w:val="nil"/>
            </w:tcBorders>
            <w:noWrap/>
          </w:tcPr>
          <w:p w14:paraId="340416D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1.91</w:t>
            </w:r>
          </w:p>
        </w:tc>
        <w:tc>
          <w:tcPr>
            <w:tcW w:w="1512" w:type="dxa"/>
            <w:tcBorders>
              <w:top w:val="nil"/>
              <w:left w:val="nil"/>
              <w:bottom w:val="nil"/>
              <w:right w:val="nil"/>
            </w:tcBorders>
            <w:noWrap/>
          </w:tcPr>
          <w:p w14:paraId="1BECD8B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8.62</w:t>
            </w:r>
          </w:p>
        </w:tc>
      </w:tr>
      <w:tr w:rsidR="00A242EB" w:rsidRPr="00C0018C" w14:paraId="3B316EEF" w14:textId="77777777" w:rsidTr="004477A9">
        <w:trPr>
          <w:trHeight w:val="288"/>
        </w:trPr>
        <w:tc>
          <w:tcPr>
            <w:tcW w:w="884" w:type="dxa"/>
            <w:tcBorders>
              <w:top w:val="nil"/>
              <w:left w:val="nil"/>
              <w:bottom w:val="nil"/>
              <w:right w:val="nil"/>
            </w:tcBorders>
            <w:noWrap/>
          </w:tcPr>
          <w:p w14:paraId="6E92E27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w:t>
            </w:r>
          </w:p>
        </w:tc>
        <w:tc>
          <w:tcPr>
            <w:tcW w:w="0" w:type="auto"/>
            <w:tcBorders>
              <w:top w:val="nil"/>
              <w:left w:val="nil"/>
              <w:bottom w:val="nil"/>
              <w:right w:val="nil"/>
            </w:tcBorders>
            <w:noWrap/>
          </w:tcPr>
          <w:p w14:paraId="1406B5E4"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24</w:t>
            </w:r>
          </w:p>
        </w:tc>
        <w:tc>
          <w:tcPr>
            <w:tcW w:w="0" w:type="auto"/>
            <w:tcBorders>
              <w:top w:val="nil"/>
              <w:left w:val="nil"/>
              <w:bottom w:val="nil"/>
              <w:right w:val="nil"/>
            </w:tcBorders>
            <w:noWrap/>
          </w:tcPr>
          <w:p w14:paraId="607CAA6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1.00</w:t>
            </w:r>
          </w:p>
        </w:tc>
        <w:tc>
          <w:tcPr>
            <w:tcW w:w="1512" w:type="dxa"/>
            <w:tcBorders>
              <w:top w:val="nil"/>
              <w:left w:val="nil"/>
              <w:bottom w:val="nil"/>
              <w:right w:val="nil"/>
            </w:tcBorders>
            <w:noWrap/>
          </w:tcPr>
          <w:p w14:paraId="29A1B1D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9.62</w:t>
            </w:r>
          </w:p>
        </w:tc>
      </w:tr>
      <w:tr w:rsidR="00A242EB" w:rsidRPr="00C0018C" w14:paraId="31A8B351" w14:textId="77777777" w:rsidTr="004477A9">
        <w:trPr>
          <w:trHeight w:val="288"/>
        </w:trPr>
        <w:tc>
          <w:tcPr>
            <w:tcW w:w="884" w:type="dxa"/>
            <w:tcBorders>
              <w:top w:val="nil"/>
              <w:left w:val="nil"/>
              <w:bottom w:val="nil"/>
              <w:right w:val="nil"/>
            </w:tcBorders>
            <w:noWrap/>
          </w:tcPr>
          <w:p w14:paraId="7279A62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w:t>
            </w:r>
          </w:p>
        </w:tc>
        <w:tc>
          <w:tcPr>
            <w:tcW w:w="0" w:type="auto"/>
            <w:tcBorders>
              <w:top w:val="nil"/>
              <w:left w:val="nil"/>
              <w:bottom w:val="nil"/>
              <w:right w:val="nil"/>
            </w:tcBorders>
            <w:noWrap/>
          </w:tcPr>
          <w:p w14:paraId="3FE741FD"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26</w:t>
            </w:r>
          </w:p>
        </w:tc>
        <w:tc>
          <w:tcPr>
            <w:tcW w:w="0" w:type="auto"/>
            <w:tcBorders>
              <w:top w:val="nil"/>
              <w:left w:val="nil"/>
              <w:bottom w:val="nil"/>
              <w:right w:val="nil"/>
            </w:tcBorders>
            <w:noWrap/>
          </w:tcPr>
          <w:p w14:paraId="25DB667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1.08</w:t>
            </w:r>
          </w:p>
        </w:tc>
        <w:tc>
          <w:tcPr>
            <w:tcW w:w="1512" w:type="dxa"/>
            <w:tcBorders>
              <w:top w:val="nil"/>
              <w:left w:val="nil"/>
              <w:bottom w:val="nil"/>
              <w:right w:val="nil"/>
            </w:tcBorders>
            <w:noWrap/>
          </w:tcPr>
          <w:p w14:paraId="6CF5ED9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10.70</w:t>
            </w:r>
          </w:p>
        </w:tc>
      </w:tr>
      <w:tr w:rsidR="00A242EB" w:rsidRPr="00C0018C" w14:paraId="17128AD5" w14:textId="77777777" w:rsidTr="004477A9">
        <w:trPr>
          <w:trHeight w:val="288"/>
        </w:trPr>
        <w:tc>
          <w:tcPr>
            <w:tcW w:w="884" w:type="dxa"/>
            <w:tcBorders>
              <w:top w:val="nil"/>
              <w:left w:val="nil"/>
              <w:bottom w:val="nil"/>
              <w:right w:val="nil"/>
            </w:tcBorders>
            <w:noWrap/>
          </w:tcPr>
          <w:p w14:paraId="2FF3EED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w:t>
            </w:r>
          </w:p>
        </w:tc>
        <w:tc>
          <w:tcPr>
            <w:tcW w:w="0" w:type="auto"/>
            <w:tcBorders>
              <w:top w:val="nil"/>
              <w:left w:val="nil"/>
              <w:bottom w:val="nil"/>
              <w:right w:val="nil"/>
            </w:tcBorders>
            <w:noWrap/>
          </w:tcPr>
          <w:p w14:paraId="3C1E5B5D"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31</w:t>
            </w:r>
          </w:p>
        </w:tc>
        <w:tc>
          <w:tcPr>
            <w:tcW w:w="0" w:type="auto"/>
            <w:tcBorders>
              <w:top w:val="nil"/>
              <w:left w:val="nil"/>
              <w:bottom w:val="nil"/>
              <w:right w:val="nil"/>
            </w:tcBorders>
            <w:noWrap/>
          </w:tcPr>
          <w:p w14:paraId="73A3CD8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1.29</w:t>
            </w:r>
          </w:p>
        </w:tc>
        <w:tc>
          <w:tcPr>
            <w:tcW w:w="1512" w:type="dxa"/>
            <w:tcBorders>
              <w:top w:val="nil"/>
              <w:left w:val="nil"/>
              <w:bottom w:val="nil"/>
              <w:right w:val="nil"/>
            </w:tcBorders>
            <w:noWrap/>
          </w:tcPr>
          <w:p w14:paraId="6E10D6E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11.98</w:t>
            </w:r>
          </w:p>
        </w:tc>
      </w:tr>
      <w:tr w:rsidR="00A242EB" w:rsidRPr="00C0018C" w14:paraId="0897B719" w14:textId="77777777" w:rsidTr="004477A9">
        <w:trPr>
          <w:trHeight w:val="288"/>
        </w:trPr>
        <w:tc>
          <w:tcPr>
            <w:tcW w:w="884" w:type="dxa"/>
            <w:tcBorders>
              <w:top w:val="nil"/>
              <w:left w:val="nil"/>
              <w:bottom w:val="nil"/>
              <w:right w:val="nil"/>
            </w:tcBorders>
            <w:noWrap/>
          </w:tcPr>
          <w:p w14:paraId="3D64D88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w:t>
            </w:r>
          </w:p>
        </w:tc>
        <w:tc>
          <w:tcPr>
            <w:tcW w:w="0" w:type="auto"/>
            <w:tcBorders>
              <w:top w:val="nil"/>
              <w:left w:val="nil"/>
              <w:bottom w:val="nil"/>
              <w:right w:val="nil"/>
            </w:tcBorders>
            <w:noWrap/>
          </w:tcPr>
          <w:p w14:paraId="60D3BA5D"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39</w:t>
            </w:r>
          </w:p>
        </w:tc>
        <w:tc>
          <w:tcPr>
            <w:tcW w:w="0" w:type="auto"/>
            <w:tcBorders>
              <w:top w:val="nil"/>
              <w:left w:val="nil"/>
              <w:bottom w:val="nil"/>
              <w:right w:val="nil"/>
            </w:tcBorders>
            <w:noWrap/>
          </w:tcPr>
          <w:p w14:paraId="35A15D4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1.62</w:t>
            </w:r>
          </w:p>
        </w:tc>
        <w:tc>
          <w:tcPr>
            <w:tcW w:w="1512" w:type="dxa"/>
            <w:tcBorders>
              <w:top w:val="nil"/>
              <w:left w:val="nil"/>
              <w:bottom w:val="nil"/>
              <w:right w:val="nil"/>
            </w:tcBorders>
            <w:noWrap/>
          </w:tcPr>
          <w:p w14:paraId="0A8417F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13.60</w:t>
            </w:r>
          </w:p>
        </w:tc>
      </w:tr>
      <w:tr w:rsidR="00A242EB" w:rsidRPr="00C0018C" w14:paraId="6ECBEDD6" w14:textId="77777777" w:rsidTr="004477A9">
        <w:trPr>
          <w:trHeight w:val="288"/>
        </w:trPr>
        <w:tc>
          <w:tcPr>
            <w:tcW w:w="884" w:type="dxa"/>
            <w:tcBorders>
              <w:top w:val="nil"/>
              <w:left w:val="nil"/>
              <w:bottom w:val="nil"/>
              <w:right w:val="nil"/>
            </w:tcBorders>
            <w:noWrap/>
          </w:tcPr>
          <w:p w14:paraId="3F57EA30"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w:t>
            </w:r>
          </w:p>
        </w:tc>
        <w:tc>
          <w:tcPr>
            <w:tcW w:w="0" w:type="auto"/>
            <w:tcBorders>
              <w:top w:val="nil"/>
              <w:left w:val="nil"/>
              <w:bottom w:val="nil"/>
              <w:right w:val="nil"/>
            </w:tcBorders>
            <w:noWrap/>
          </w:tcPr>
          <w:p w14:paraId="2ABFFE71"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44</w:t>
            </w:r>
          </w:p>
        </w:tc>
        <w:tc>
          <w:tcPr>
            <w:tcW w:w="0" w:type="auto"/>
            <w:tcBorders>
              <w:top w:val="nil"/>
              <w:left w:val="nil"/>
              <w:bottom w:val="nil"/>
              <w:right w:val="nil"/>
            </w:tcBorders>
            <w:noWrap/>
          </w:tcPr>
          <w:p w14:paraId="2291081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1.82</w:t>
            </w:r>
          </w:p>
        </w:tc>
        <w:tc>
          <w:tcPr>
            <w:tcW w:w="1512" w:type="dxa"/>
            <w:tcBorders>
              <w:top w:val="nil"/>
              <w:left w:val="nil"/>
              <w:bottom w:val="nil"/>
              <w:right w:val="nil"/>
            </w:tcBorders>
            <w:noWrap/>
          </w:tcPr>
          <w:p w14:paraId="30EF7E4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15.42</w:t>
            </w:r>
          </w:p>
        </w:tc>
      </w:tr>
      <w:tr w:rsidR="00A242EB" w:rsidRPr="00C0018C" w14:paraId="3E289A4F" w14:textId="77777777" w:rsidTr="004477A9">
        <w:trPr>
          <w:trHeight w:val="288"/>
        </w:trPr>
        <w:tc>
          <w:tcPr>
            <w:tcW w:w="884" w:type="dxa"/>
            <w:tcBorders>
              <w:top w:val="nil"/>
              <w:left w:val="nil"/>
              <w:bottom w:val="nil"/>
              <w:right w:val="nil"/>
            </w:tcBorders>
            <w:noWrap/>
          </w:tcPr>
          <w:p w14:paraId="2070239B" w14:textId="77777777" w:rsidR="00A242EB" w:rsidRPr="00C0018C" w:rsidRDefault="00A242EB" w:rsidP="00C0018C">
            <w:pPr>
              <w:pStyle w:val="TableText"/>
              <w:ind w:right="144"/>
            </w:pPr>
            <w:r w:rsidRPr="00C0018C">
              <w:rPr>
                <w:rFonts w:eastAsiaTheme="minorEastAsia"/>
                <w:color w:val="000000"/>
                <w:lang w:eastAsia="ja-JP"/>
              </w:rPr>
              <w:t>7</w:t>
            </w:r>
          </w:p>
        </w:tc>
        <w:tc>
          <w:tcPr>
            <w:tcW w:w="0" w:type="auto"/>
            <w:tcBorders>
              <w:top w:val="nil"/>
              <w:left w:val="nil"/>
              <w:bottom w:val="nil"/>
              <w:right w:val="nil"/>
            </w:tcBorders>
            <w:noWrap/>
          </w:tcPr>
          <w:p w14:paraId="0912A457" w14:textId="77777777" w:rsidR="00A242EB" w:rsidRPr="00C0018C" w:rsidRDefault="00A242EB" w:rsidP="00C0018C">
            <w:pPr>
              <w:pStyle w:val="TableText"/>
              <w:ind w:right="360"/>
            </w:pPr>
            <w:r w:rsidRPr="00C0018C">
              <w:rPr>
                <w:rFonts w:eastAsiaTheme="minorEastAsia"/>
                <w:color w:val="000000"/>
                <w:lang w:eastAsia="ja-JP"/>
              </w:rPr>
              <w:t>46</w:t>
            </w:r>
          </w:p>
        </w:tc>
        <w:tc>
          <w:tcPr>
            <w:tcW w:w="0" w:type="auto"/>
            <w:tcBorders>
              <w:top w:val="nil"/>
              <w:left w:val="nil"/>
              <w:bottom w:val="nil"/>
              <w:right w:val="nil"/>
            </w:tcBorders>
            <w:noWrap/>
          </w:tcPr>
          <w:p w14:paraId="2B374578" w14:textId="77777777" w:rsidR="00A242EB" w:rsidRPr="00C0018C" w:rsidRDefault="00A242EB" w:rsidP="00C0018C">
            <w:pPr>
              <w:pStyle w:val="TableText"/>
              <w:ind w:right="288"/>
            </w:pPr>
            <w:r w:rsidRPr="00C0018C">
              <w:rPr>
                <w:rFonts w:eastAsiaTheme="minorEastAsia"/>
                <w:color w:val="000000"/>
                <w:lang w:eastAsia="ja-JP"/>
              </w:rPr>
              <w:t>1.91</w:t>
            </w:r>
          </w:p>
        </w:tc>
        <w:tc>
          <w:tcPr>
            <w:tcW w:w="1512" w:type="dxa"/>
            <w:tcBorders>
              <w:top w:val="nil"/>
              <w:left w:val="nil"/>
              <w:bottom w:val="nil"/>
              <w:right w:val="nil"/>
            </w:tcBorders>
            <w:noWrap/>
          </w:tcPr>
          <w:p w14:paraId="0270D85A" w14:textId="77777777" w:rsidR="00A242EB" w:rsidRPr="00C0018C" w:rsidRDefault="00A242EB" w:rsidP="00C0018C">
            <w:pPr>
              <w:pStyle w:val="TableText"/>
              <w:ind w:right="288"/>
            </w:pPr>
            <w:r w:rsidRPr="00C0018C">
              <w:rPr>
                <w:rFonts w:eastAsiaTheme="minorEastAsia"/>
                <w:color w:val="000000"/>
                <w:lang w:eastAsia="ja-JP"/>
              </w:rPr>
              <w:t>17.33</w:t>
            </w:r>
          </w:p>
        </w:tc>
      </w:tr>
      <w:tr w:rsidR="00A242EB" w:rsidRPr="00C0018C" w14:paraId="6105CA4C" w14:textId="77777777" w:rsidTr="004477A9">
        <w:trPr>
          <w:trHeight w:val="288"/>
        </w:trPr>
        <w:tc>
          <w:tcPr>
            <w:tcW w:w="884" w:type="dxa"/>
            <w:tcBorders>
              <w:top w:val="nil"/>
              <w:left w:val="nil"/>
              <w:bottom w:val="nil"/>
              <w:right w:val="nil"/>
            </w:tcBorders>
            <w:noWrap/>
          </w:tcPr>
          <w:p w14:paraId="36B4A996" w14:textId="77777777" w:rsidR="00A242EB" w:rsidRPr="00C0018C" w:rsidRDefault="00A242EB" w:rsidP="00C0018C">
            <w:pPr>
              <w:pStyle w:val="TableText"/>
              <w:ind w:right="144"/>
            </w:pPr>
            <w:r w:rsidRPr="00C0018C">
              <w:rPr>
                <w:rFonts w:eastAsiaTheme="minorEastAsia"/>
                <w:color w:val="000000"/>
                <w:lang w:eastAsia="ja-JP"/>
              </w:rPr>
              <w:t>8</w:t>
            </w:r>
          </w:p>
        </w:tc>
        <w:tc>
          <w:tcPr>
            <w:tcW w:w="0" w:type="auto"/>
            <w:tcBorders>
              <w:top w:val="nil"/>
              <w:left w:val="nil"/>
              <w:bottom w:val="nil"/>
              <w:right w:val="nil"/>
            </w:tcBorders>
            <w:noWrap/>
          </w:tcPr>
          <w:p w14:paraId="4BDAA4A7" w14:textId="77777777" w:rsidR="00A242EB" w:rsidRPr="00C0018C" w:rsidRDefault="00A242EB" w:rsidP="00C0018C">
            <w:pPr>
              <w:pStyle w:val="TableText"/>
              <w:ind w:right="360"/>
            </w:pPr>
            <w:r w:rsidRPr="00C0018C">
              <w:rPr>
                <w:rFonts w:eastAsiaTheme="minorEastAsia"/>
                <w:color w:val="000000"/>
                <w:lang w:eastAsia="ja-JP"/>
              </w:rPr>
              <w:t>44</w:t>
            </w:r>
          </w:p>
        </w:tc>
        <w:tc>
          <w:tcPr>
            <w:tcW w:w="0" w:type="auto"/>
            <w:tcBorders>
              <w:top w:val="nil"/>
              <w:left w:val="nil"/>
              <w:bottom w:val="nil"/>
              <w:right w:val="nil"/>
            </w:tcBorders>
            <w:noWrap/>
          </w:tcPr>
          <w:p w14:paraId="1DEB673F" w14:textId="77777777" w:rsidR="00A242EB" w:rsidRPr="00C0018C" w:rsidRDefault="00A242EB" w:rsidP="00C0018C">
            <w:pPr>
              <w:pStyle w:val="TableText"/>
              <w:ind w:right="288"/>
            </w:pPr>
            <w:r w:rsidRPr="00C0018C">
              <w:rPr>
                <w:rFonts w:eastAsiaTheme="minorEastAsia"/>
                <w:color w:val="000000"/>
                <w:lang w:eastAsia="ja-JP"/>
              </w:rPr>
              <w:t>1.82</w:t>
            </w:r>
          </w:p>
        </w:tc>
        <w:tc>
          <w:tcPr>
            <w:tcW w:w="1512" w:type="dxa"/>
            <w:tcBorders>
              <w:top w:val="nil"/>
              <w:left w:val="nil"/>
              <w:bottom w:val="nil"/>
              <w:right w:val="nil"/>
            </w:tcBorders>
            <w:noWrap/>
          </w:tcPr>
          <w:p w14:paraId="6AE4A7C9" w14:textId="77777777" w:rsidR="00A242EB" w:rsidRPr="00C0018C" w:rsidRDefault="00A242EB" w:rsidP="00C0018C">
            <w:pPr>
              <w:pStyle w:val="TableText"/>
              <w:ind w:right="288"/>
            </w:pPr>
            <w:r w:rsidRPr="00C0018C">
              <w:rPr>
                <w:rFonts w:eastAsiaTheme="minorEastAsia"/>
                <w:color w:val="000000"/>
                <w:lang w:eastAsia="ja-JP"/>
              </w:rPr>
              <w:t>19.15</w:t>
            </w:r>
          </w:p>
        </w:tc>
      </w:tr>
      <w:tr w:rsidR="00A242EB" w:rsidRPr="00C0018C" w14:paraId="245E4AAF" w14:textId="77777777" w:rsidTr="004477A9">
        <w:trPr>
          <w:trHeight w:val="288"/>
        </w:trPr>
        <w:tc>
          <w:tcPr>
            <w:tcW w:w="884" w:type="dxa"/>
            <w:tcBorders>
              <w:top w:val="nil"/>
              <w:left w:val="nil"/>
              <w:bottom w:val="nil"/>
              <w:right w:val="nil"/>
            </w:tcBorders>
            <w:noWrap/>
          </w:tcPr>
          <w:p w14:paraId="362E9E40"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9</w:t>
            </w:r>
          </w:p>
        </w:tc>
        <w:tc>
          <w:tcPr>
            <w:tcW w:w="0" w:type="auto"/>
            <w:tcBorders>
              <w:top w:val="nil"/>
              <w:left w:val="nil"/>
              <w:bottom w:val="nil"/>
              <w:right w:val="nil"/>
            </w:tcBorders>
            <w:noWrap/>
          </w:tcPr>
          <w:p w14:paraId="3579D285"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49</w:t>
            </w:r>
          </w:p>
        </w:tc>
        <w:tc>
          <w:tcPr>
            <w:tcW w:w="0" w:type="auto"/>
            <w:tcBorders>
              <w:top w:val="nil"/>
              <w:left w:val="nil"/>
              <w:bottom w:val="nil"/>
              <w:right w:val="nil"/>
            </w:tcBorders>
            <w:noWrap/>
          </w:tcPr>
          <w:p w14:paraId="1D8E06EB"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2.03</w:t>
            </w:r>
          </w:p>
        </w:tc>
        <w:tc>
          <w:tcPr>
            <w:tcW w:w="1512" w:type="dxa"/>
            <w:tcBorders>
              <w:top w:val="nil"/>
              <w:left w:val="nil"/>
              <w:bottom w:val="nil"/>
              <w:right w:val="nil"/>
            </w:tcBorders>
            <w:noWrap/>
          </w:tcPr>
          <w:p w14:paraId="6CAC2D9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21.19</w:t>
            </w:r>
          </w:p>
        </w:tc>
      </w:tr>
      <w:tr w:rsidR="00A242EB" w:rsidRPr="00C0018C" w14:paraId="25A38798" w14:textId="77777777" w:rsidTr="004477A9">
        <w:trPr>
          <w:trHeight w:val="288"/>
        </w:trPr>
        <w:tc>
          <w:tcPr>
            <w:tcW w:w="884" w:type="dxa"/>
            <w:tcBorders>
              <w:top w:val="nil"/>
              <w:left w:val="nil"/>
              <w:bottom w:val="nil"/>
              <w:right w:val="nil"/>
            </w:tcBorders>
            <w:noWrap/>
          </w:tcPr>
          <w:p w14:paraId="5063D80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10</w:t>
            </w:r>
          </w:p>
        </w:tc>
        <w:tc>
          <w:tcPr>
            <w:tcW w:w="0" w:type="auto"/>
            <w:tcBorders>
              <w:top w:val="nil"/>
              <w:left w:val="nil"/>
              <w:bottom w:val="nil"/>
              <w:right w:val="nil"/>
            </w:tcBorders>
            <w:noWrap/>
          </w:tcPr>
          <w:p w14:paraId="2163E7E1" w14:textId="77777777" w:rsidR="00A242EB" w:rsidRPr="00C0018C" w:rsidRDefault="00A242EB" w:rsidP="00C0018C">
            <w:pPr>
              <w:pStyle w:val="TableText"/>
              <w:ind w:right="360"/>
            </w:pPr>
            <w:r w:rsidRPr="00C0018C">
              <w:rPr>
                <w:rFonts w:eastAsiaTheme="minorEastAsia"/>
                <w:color w:val="000000"/>
                <w:lang w:eastAsia="ja-JP"/>
              </w:rPr>
              <w:t>77</w:t>
            </w:r>
          </w:p>
        </w:tc>
        <w:tc>
          <w:tcPr>
            <w:tcW w:w="0" w:type="auto"/>
            <w:tcBorders>
              <w:top w:val="nil"/>
              <w:left w:val="nil"/>
              <w:bottom w:val="nil"/>
              <w:right w:val="nil"/>
            </w:tcBorders>
            <w:noWrap/>
          </w:tcPr>
          <w:p w14:paraId="10C359F7" w14:textId="77777777" w:rsidR="00A242EB" w:rsidRPr="00C0018C" w:rsidRDefault="00A242EB" w:rsidP="00C0018C">
            <w:pPr>
              <w:pStyle w:val="TableText"/>
              <w:ind w:right="288"/>
            </w:pPr>
            <w:r w:rsidRPr="00C0018C">
              <w:rPr>
                <w:rFonts w:eastAsiaTheme="minorEastAsia"/>
                <w:color w:val="000000"/>
                <w:lang w:eastAsia="ja-JP"/>
              </w:rPr>
              <w:t>3.19</w:t>
            </w:r>
          </w:p>
        </w:tc>
        <w:tc>
          <w:tcPr>
            <w:tcW w:w="1512" w:type="dxa"/>
            <w:tcBorders>
              <w:top w:val="nil"/>
              <w:left w:val="nil"/>
              <w:bottom w:val="nil"/>
              <w:right w:val="nil"/>
            </w:tcBorders>
            <w:noWrap/>
          </w:tcPr>
          <w:p w14:paraId="315F0730" w14:textId="77777777" w:rsidR="00A242EB" w:rsidRPr="00C0018C" w:rsidRDefault="00A242EB" w:rsidP="00C0018C">
            <w:pPr>
              <w:pStyle w:val="TableText"/>
              <w:ind w:right="288"/>
            </w:pPr>
            <w:r w:rsidRPr="00C0018C">
              <w:rPr>
                <w:rFonts w:eastAsiaTheme="minorEastAsia"/>
                <w:color w:val="000000"/>
                <w:lang w:eastAsia="ja-JP"/>
              </w:rPr>
              <w:t>24.38</w:t>
            </w:r>
          </w:p>
        </w:tc>
      </w:tr>
      <w:tr w:rsidR="00A242EB" w:rsidRPr="00C0018C" w14:paraId="1520FF13" w14:textId="77777777" w:rsidTr="004477A9">
        <w:trPr>
          <w:trHeight w:val="288"/>
        </w:trPr>
        <w:tc>
          <w:tcPr>
            <w:tcW w:w="884" w:type="dxa"/>
            <w:tcBorders>
              <w:top w:val="nil"/>
              <w:left w:val="nil"/>
              <w:bottom w:val="nil"/>
              <w:right w:val="nil"/>
            </w:tcBorders>
            <w:noWrap/>
          </w:tcPr>
          <w:p w14:paraId="0D958CD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11</w:t>
            </w:r>
          </w:p>
        </w:tc>
        <w:tc>
          <w:tcPr>
            <w:tcW w:w="0" w:type="auto"/>
            <w:tcBorders>
              <w:top w:val="nil"/>
              <w:left w:val="nil"/>
              <w:bottom w:val="nil"/>
              <w:right w:val="nil"/>
            </w:tcBorders>
            <w:noWrap/>
          </w:tcPr>
          <w:p w14:paraId="3D47E30D" w14:textId="77777777" w:rsidR="00A242EB" w:rsidRPr="00C0018C" w:rsidRDefault="00A242EB" w:rsidP="00C0018C">
            <w:pPr>
              <w:pStyle w:val="TableText"/>
              <w:ind w:right="360"/>
            </w:pPr>
            <w:r w:rsidRPr="00C0018C">
              <w:rPr>
                <w:rFonts w:eastAsiaTheme="minorEastAsia"/>
                <w:color w:val="000000"/>
                <w:lang w:eastAsia="ja-JP"/>
              </w:rPr>
              <w:t>56</w:t>
            </w:r>
          </w:p>
        </w:tc>
        <w:tc>
          <w:tcPr>
            <w:tcW w:w="0" w:type="auto"/>
            <w:tcBorders>
              <w:top w:val="nil"/>
              <w:left w:val="nil"/>
              <w:bottom w:val="nil"/>
              <w:right w:val="nil"/>
            </w:tcBorders>
            <w:noWrap/>
          </w:tcPr>
          <w:p w14:paraId="09DE3B40" w14:textId="77777777" w:rsidR="00A242EB" w:rsidRPr="00C0018C" w:rsidRDefault="00A242EB" w:rsidP="00C0018C">
            <w:pPr>
              <w:pStyle w:val="TableText"/>
              <w:ind w:right="288"/>
            </w:pPr>
            <w:r w:rsidRPr="00C0018C">
              <w:rPr>
                <w:rFonts w:eastAsiaTheme="minorEastAsia"/>
                <w:color w:val="000000"/>
                <w:lang w:eastAsia="ja-JP"/>
              </w:rPr>
              <w:t>2.32</w:t>
            </w:r>
          </w:p>
        </w:tc>
        <w:tc>
          <w:tcPr>
            <w:tcW w:w="1512" w:type="dxa"/>
            <w:tcBorders>
              <w:top w:val="nil"/>
              <w:left w:val="nil"/>
              <w:bottom w:val="nil"/>
              <w:right w:val="nil"/>
            </w:tcBorders>
            <w:noWrap/>
          </w:tcPr>
          <w:p w14:paraId="2D93AB57" w14:textId="77777777" w:rsidR="00A242EB" w:rsidRPr="00C0018C" w:rsidRDefault="00A242EB" w:rsidP="00C0018C">
            <w:pPr>
              <w:pStyle w:val="TableText"/>
              <w:ind w:right="288"/>
            </w:pPr>
            <w:r w:rsidRPr="00C0018C">
              <w:rPr>
                <w:rFonts w:eastAsiaTheme="minorEastAsia"/>
                <w:color w:val="000000"/>
                <w:lang w:eastAsia="ja-JP"/>
              </w:rPr>
              <w:t>26.70</w:t>
            </w:r>
          </w:p>
        </w:tc>
      </w:tr>
      <w:tr w:rsidR="00A242EB" w:rsidRPr="00C0018C" w14:paraId="0C3C0DA1" w14:textId="77777777" w:rsidTr="004477A9">
        <w:trPr>
          <w:trHeight w:val="288"/>
        </w:trPr>
        <w:tc>
          <w:tcPr>
            <w:tcW w:w="884" w:type="dxa"/>
            <w:tcBorders>
              <w:top w:val="nil"/>
              <w:left w:val="nil"/>
              <w:bottom w:val="nil"/>
              <w:right w:val="nil"/>
            </w:tcBorders>
            <w:noWrap/>
          </w:tcPr>
          <w:p w14:paraId="2DE646E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12</w:t>
            </w:r>
          </w:p>
        </w:tc>
        <w:tc>
          <w:tcPr>
            <w:tcW w:w="0" w:type="auto"/>
            <w:tcBorders>
              <w:top w:val="nil"/>
              <w:left w:val="nil"/>
              <w:bottom w:val="nil"/>
              <w:right w:val="nil"/>
            </w:tcBorders>
            <w:noWrap/>
          </w:tcPr>
          <w:p w14:paraId="763B054C" w14:textId="77777777" w:rsidR="00A242EB" w:rsidRPr="00C0018C" w:rsidRDefault="00A242EB" w:rsidP="00C0018C">
            <w:pPr>
              <w:pStyle w:val="TableText"/>
              <w:ind w:right="360"/>
            </w:pPr>
            <w:r w:rsidRPr="00C0018C">
              <w:rPr>
                <w:rFonts w:eastAsiaTheme="minorEastAsia"/>
                <w:color w:val="000000"/>
                <w:lang w:eastAsia="ja-JP"/>
              </w:rPr>
              <w:t>62</w:t>
            </w:r>
          </w:p>
        </w:tc>
        <w:tc>
          <w:tcPr>
            <w:tcW w:w="0" w:type="auto"/>
            <w:tcBorders>
              <w:top w:val="nil"/>
              <w:left w:val="nil"/>
              <w:bottom w:val="nil"/>
              <w:right w:val="nil"/>
            </w:tcBorders>
            <w:noWrap/>
          </w:tcPr>
          <w:p w14:paraId="51473EB4" w14:textId="77777777" w:rsidR="00A242EB" w:rsidRPr="00C0018C" w:rsidRDefault="00A242EB" w:rsidP="00C0018C">
            <w:pPr>
              <w:pStyle w:val="TableText"/>
              <w:ind w:right="288"/>
            </w:pPr>
            <w:r w:rsidRPr="00C0018C">
              <w:rPr>
                <w:rFonts w:eastAsiaTheme="minorEastAsia"/>
                <w:color w:val="000000"/>
                <w:lang w:eastAsia="ja-JP"/>
              </w:rPr>
              <w:t>2.57</w:t>
            </w:r>
          </w:p>
        </w:tc>
        <w:tc>
          <w:tcPr>
            <w:tcW w:w="1512" w:type="dxa"/>
            <w:tcBorders>
              <w:top w:val="nil"/>
              <w:left w:val="nil"/>
              <w:bottom w:val="nil"/>
              <w:right w:val="nil"/>
            </w:tcBorders>
            <w:noWrap/>
          </w:tcPr>
          <w:p w14:paraId="353D503D" w14:textId="77777777" w:rsidR="00A242EB" w:rsidRPr="00C0018C" w:rsidRDefault="00A242EB" w:rsidP="00C0018C">
            <w:pPr>
              <w:pStyle w:val="TableText"/>
              <w:ind w:right="288"/>
            </w:pPr>
            <w:r w:rsidRPr="00C0018C">
              <w:rPr>
                <w:rFonts w:eastAsiaTheme="minorEastAsia"/>
                <w:color w:val="000000"/>
                <w:lang w:eastAsia="ja-JP"/>
              </w:rPr>
              <w:t>29.27</w:t>
            </w:r>
          </w:p>
        </w:tc>
      </w:tr>
      <w:tr w:rsidR="00A242EB" w:rsidRPr="00C0018C" w14:paraId="653D9C9F" w14:textId="77777777" w:rsidTr="004477A9">
        <w:trPr>
          <w:trHeight w:val="288"/>
        </w:trPr>
        <w:tc>
          <w:tcPr>
            <w:tcW w:w="884" w:type="dxa"/>
            <w:tcBorders>
              <w:top w:val="nil"/>
              <w:left w:val="nil"/>
              <w:bottom w:val="nil"/>
              <w:right w:val="nil"/>
            </w:tcBorders>
            <w:noWrap/>
          </w:tcPr>
          <w:p w14:paraId="76E3885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13</w:t>
            </w:r>
          </w:p>
        </w:tc>
        <w:tc>
          <w:tcPr>
            <w:tcW w:w="0" w:type="auto"/>
            <w:tcBorders>
              <w:top w:val="nil"/>
              <w:left w:val="nil"/>
              <w:bottom w:val="nil"/>
              <w:right w:val="nil"/>
            </w:tcBorders>
            <w:noWrap/>
          </w:tcPr>
          <w:p w14:paraId="11F1796C" w14:textId="77777777" w:rsidR="00A242EB" w:rsidRPr="00C0018C" w:rsidRDefault="00A242EB" w:rsidP="00C0018C">
            <w:pPr>
              <w:pStyle w:val="TableText"/>
              <w:ind w:right="360"/>
            </w:pPr>
            <w:r w:rsidRPr="00C0018C">
              <w:rPr>
                <w:rFonts w:eastAsiaTheme="minorEastAsia"/>
                <w:color w:val="000000"/>
                <w:lang w:eastAsia="ja-JP"/>
              </w:rPr>
              <w:t>55</w:t>
            </w:r>
          </w:p>
        </w:tc>
        <w:tc>
          <w:tcPr>
            <w:tcW w:w="0" w:type="auto"/>
            <w:tcBorders>
              <w:top w:val="nil"/>
              <w:left w:val="nil"/>
              <w:bottom w:val="nil"/>
              <w:right w:val="nil"/>
            </w:tcBorders>
            <w:noWrap/>
          </w:tcPr>
          <w:p w14:paraId="77CBF095" w14:textId="77777777" w:rsidR="00A242EB" w:rsidRPr="00C0018C" w:rsidRDefault="00A242EB" w:rsidP="00C0018C">
            <w:pPr>
              <w:pStyle w:val="TableText"/>
              <w:ind w:right="288"/>
            </w:pPr>
            <w:r w:rsidRPr="00C0018C">
              <w:rPr>
                <w:rFonts w:eastAsiaTheme="minorEastAsia"/>
                <w:color w:val="000000"/>
                <w:lang w:eastAsia="ja-JP"/>
              </w:rPr>
              <w:t>2.28</w:t>
            </w:r>
          </w:p>
        </w:tc>
        <w:tc>
          <w:tcPr>
            <w:tcW w:w="1512" w:type="dxa"/>
            <w:tcBorders>
              <w:top w:val="nil"/>
              <w:left w:val="nil"/>
              <w:bottom w:val="nil"/>
              <w:right w:val="nil"/>
            </w:tcBorders>
            <w:noWrap/>
          </w:tcPr>
          <w:p w14:paraId="65D987DA" w14:textId="77777777" w:rsidR="00A242EB" w:rsidRPr="00C0018C" w:rsidRDefault="00A242EB" w:rsidP="00C0018C">
            <w:pPr>
              <w:pStyle w:val="TableText"/>
              <w:ind w:right="288"/>
            </w:pPr>
            <w:r w:rsidRPr="00C0018C">
              <w:rPr>
                <w:rFonts w:eastAsiaTheme="minorEastAsia"/>
                <w:color w:val="000000"/>
                <w:lang w:eastAsia="ja-JP"/>
              </w:rPr>
              <w:t>31.55</w:t>
            </w:r>
          </w:p>
        </w:tc>
      </w:tr>
      <w:tr w:rsidR="00A242EB" w:rsidRPr="00C0018C" w14:paraId="7F5AD19D" w14:textId="77777777" w:rsidTr="004477A9">
        <w:trPr>
          <w:trHeight w:val="288"/>
        </w:trPr>
        <w:tc>
          <w:tcPr>
            <w:tcW w:w="884" w:type="dxa"/>
            <w:tcBorders>
              <w:top w:val="nil"/>
              <w:left w:val="nil"/>
              <w:bottom w:val="nil"/>
              <w:right w:val="nil"/>
            </w:tcBorders>
            <w:noWrap/>
          </w:tcPr>
          <w:p w14:paraId="07AE653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14</w:t>
            </w:r>
          </w:p>
        </w:tc>
        <w:tc>
          <w:tcPr>
            <w:tcW w:w="0" w:type="auto"/>
            <w:tcBorders>
              <w:top w:val="nil"/>
              <w:left w:val="nil"/>
              <w:bottom w:val="nil"/>
              <w:right w:val="nil"/>
            </w:tcBorders>
            <w:noWrap/>
          </w:tcPr>
          <w:p w14:paraId="486DC692" w14:textId="77777777" w:rsidR="00A242EB" w:rsidRPr="00C0018C" w:rsidRDefault="00A242EB" w:rsidP="00C0018C">
            <w:pPr>
              <w:pStyle w:val="TableText"/>
              <w:ind w:right="360"/>
            </w:pPr>
            <w:r w:rsidRPr="00C0018C">
              <w:rPr>
                <w:rFonts w:eastAsiaTheme="minorEastAsia"/>
                <w:color w:val="000000"/>
                <w:lang w:eastAsia="ja-JP"/>
              </w:rPr>
              <w:t>80</w:t>
            </w:r>
          </w:p>
        </w:tc>
        <w:tc>
          <w:tcPr>
            <w:tcW w:w="0" w:type="auto"/>
            <w:tcBorders>
              <w:top w:val="nil"/>
              <w:left w:val="nil"/>
              <w:bottom w:val="nil"/>
              <w:right w:val="nil"/>
            </w:tcBorders>
            <w:noWrap/>
          </w:tcPr>
          <w:p w14:paraId="3667B5D7" w14:textId="77777777" w:rsidR="00A242EB" w:rsidRPr="00C0018C" w:rsidRDefault="00A242EB" w:rsidP="00C0018C">
            <w:pPr>
              <w:pStyle w:val="TableText"/>
              <w:ind w:right="288"/>
            </w:pPr>
            <w:r w:rsidRPr="00C0018C">
              <w:rPr>
                <w:rFonts w:eastAsiaTheme="minorEastAsia"/>
                <w:color w:val="000000"/>
                <w:lang w:eastAsia="ja-JP"/>
              </w:rPr>
              <w:t>3.32</w:t>
            </w:r>
          </w:p>
        </w:tc>
        <w:tc>
          <w:tcPr>
            <w:tcW w:w="1512" w:type="dxa"/>
            <w:tcBorders>
              <w:top w:val="nil"/>
              <w:left w:val="nil"/>
              <w:bottom w:val="nil"/>
              <w:right w:val="nil"/>
            </w:tcBorders>
            <w:noWrap/>
          </w:tcPr>
          <w:p w14:paraId="43B7DB09" w14:textId="77777777" w:rsidR="00A242EB" w:rsidRPr="00C0018C" w:rsidRDefault="00A242EB" w:rsidP="00C0018C">
            <w:pPr>
              <w:pStyle w:val="TableText"/>
              <w:ind w:right="288"/>
            </w:pPr>
            <w:r w:rsidRPr="00C0018C">
              <w:rPr>
                <w:rFonts w:eastAsiaTheme="minorEastAsia"/>
                <w:color w:val="000000"/>
                <w:lang w:eastAsia="ja-JP"/>
              </w:rPr>
              <w:t>34.87</w:t>
            </w:r>
          </w:p>
        </w:tc>
      </w:tr>
      <w:tr w:rsidR="00A242EB" w:rsidRPr="00C0018C" w14:paraId="03F2A2C4" w14:textId="77777777" w:rsidTr="004477A9">
        <w:trPr>
          <w:trHeight w:val="288"/>
        </w:trPr>
        <w:tc>
          <w:tcPr>
            <w:tcW w:w="884" w:type="dxa"/>
            <w:tcBorders>
              <w:top w:val="nil"/>
              <w:left w:val="nil"/>
              <w:bottom w:val="nil"/>
              <w:right w:val="nil"/>
            </w:tcBorders>
            <w:noWrap/>
          </w:tcPr>
          <w:p w14:paraId="5A28831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15</w:t>
            </w:r>
          </w:p>
        </w:tc>
        <w:tc>
          <w:tcPr>
            <w:tcW w:w="0" w:type="auto"/>
            <w:tcBorders>
              <w:top w:val="nil"/>
              <w:left w:val="nil"/>
              <w:bottom w:val="nil"/>
              <w:right w:val="nil"/>
            </w:tcBorders>
            <w:noWrap/>
          </w:tcPr>
          <w:p w14:paraId="5F39404C" w14:textId="77777777" w:rsidR="00A242EB" w:rsidRPr="00C0018C" w:rsidRDefault="00A242EB" w:rsidP="00C0018C">
            <w:pPr>
              <w:pStyle w:val="TableText"/>
              <w:ind w:right="360"/>
            </w:pPr>
            <w:r w:rsidRPr="00C0018C">
              <w:rPr>
                <w:rFonts w:eastAsiaTheme="minorEastAsia"/>
                <w:color w:val="000000"/>
                <w:lang w:eastAsia="ja-JP"/>
              </w:rPr>
              <w:t>90</w:t>
            </w:r>
          </w:p>
        </w:tc>
        <w:tc>
          <w:tcPr>
            <w:tcW w:w="0" w:type="auto"/>
            <w:tcBorders>
              <w:top w:val="nil"/>
              <w:left w:val="nil"/>
              <w:bottom w:val="nil"/>
              <w:right w:val="nil"/>
            </w:tcBorders>
            <w:noWrap/>
          </w:tcPr>
          <w:p w14:paraId="32649FFE" w14:textId="77777777" w:rsidR="00A242EB" w:rsidRPr="00C0018C" w:rsidRDefault="00A242EB" w:rsidP="00C0018C">
            <w:pPr>
              <w:pStyle w:val="TableText"/>
              <w:ind w:right="288"/>
            </w:pPr>
            <w:r w:rsidRPr="00C0018C">
              <w:rPr>
                <w:rFonts w:eastAsiaTheme="minorEastAsia"/>
                <w:color w:val="000000"/>
                <w:lang w:eastAsia="ja-JP"/>
              </w:rPr>
              <w:t>3.73</w:t>
            </w:r>
          </w:p>
        </w:tc>
        <w:tc>
          <w:tcPr>
            <w:tcW w:w="1512" w:type="dxa"/>
            <w:tcBorders>
              <w:top w:val="nil"/>
              <w:left w:val="nil"/>
              <w:bottom w:val="nil"/>
              <w:right w:val="nil"/>
            </w:tcBorders>
            <w:noWrap/>
          </w:tcPr>
          <w:p w14:paraId="595A9AD4" w14:textId="77777777" w:rsidR="00A242EB" w:rsidRPr="00C0018C" w:rsidRDefault="00A242EB" w:rsidP="00C0018C">
            <w:pPr>
              <w:pStyle w:val="TableText"/>
              <w:ind w:right="288"/>
            </w:pPr>
            <w:r w:rsidRPr="00C0018C">
              <w:rPr>
                <w:rFonts w:eastAsiaTheme="minorEastAsia"/>
                <w:color w:val="000000"/>
                <w:lang w:eastAsia="ja-JP"/>
              </w:rPr>
              <w:t>38.60</w:t>
            </w:r>
          </w:p>
        </w:tc>
      </w:tr>
      <w:tr w:rsidR="00A242EB" w:rsidRPr="00C0018C" w14:paraId="4E9F5A64" w14:textId="77777777" w:rsidTr="004477A9">
        <w:trPr>
          <w:trHeight w:val="288"/>
        </w:trPr>
        <w:tc>
          <w:tcPr>
            <w:tcW w:w="884" w:type="dxa"/>
            <w:tcBorders>
              <w:top w:val="nil"/>
              <w:left w:val="nil"/>
              <w:bottom w:val="nil"/>
              <w:right w:val="nil"/>
            </w:tcBorders>
            <w:noWrap/>
          </w:tcPr>
          <w:p w14:paraId="0E5AF453"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16</w:t>
            </w:r>
          </w:p>
        </w:tc>
        <w:tc>
          <w:tcPr>
            <w:tcW w:w="0" w:type="auto"/>
            <w:tcBorders>
              <w:top w:val="nil"/>
              <w:left w:val="nil"/>
              <w:bottom w:val="nil"/>
              <w:right w:val="nil"/>
            </w:tcBorders>
            <w:noWrap/>
          </w:tcPr>
          <w:p w14:paraId="525BD3B1" w14:textId="77777777" w:rsidR="00A242EB" w:rsidRPr="00C0018C" w:rsidRDefault="00A242EB" w:rsidP="00C0018C">
            <w:pPr>
              <w:pStyle w:val="TableText"/>
              <w:ind w:right="360"/>
            </w:pPr>
            <w:r w:rsidRPr="00C0018C">
              <w:rPr>
                <w:rFonts w:eastAsiaTheme="minorEastAsia"/>
                <w:color w:val="000000"/>
                <w:lang w:eastAsia="ja-JP"/>
              </w:rPr>
              <w:t>78</w:t>
            </w:r>
          </w:p>
        </w:tc>
        <w:tc>
          <w:tcPr>
            <w:tcW w:w="0" w:type="auto"/>
            <w:tcBorders>
              <w:top w:val="nil"/>
              <w:left w:val="nil"/>
              <w:bottom w:val="nil"/>
              <w:right w:val="nil"/>
            </w:tcBorders>
            <w:noWrap/>
          </w:tcPr>
          <w:p w14:paraId="27D50857" w14:textId="77777777" w:rsidR="00A242EB" w:rsidRPr="00C0018C" w:rsidRDefault="00A242EB" w:rsidP="00C0018C">
            <w:pPr>
              <w:pStyle w:val="TableText"/>
              <w:ind w:right="288"/>
            </w:pPr>
            <w:r w:rsidRPr="00C0018C">
              <w:rPr>
                <w:rFonts w:eastAsiaTheme="minorEastAsia"/>
                <w:color w:val="000000"/>
                <w:lang w:eastAsia="ja-JP"/>
              </w:rPr>
              <w:t>3.23</w:t>
            </w:r>
          </w:p>
        </w:tc>
        <w:tc>
          <w:tcPr>
            <w:tcW w:w="1512" w:type="dxa"/>
            <w:tcBorders>
              <w:top w:val="nil"/>
              <w:left w:val="nil"/>
              <w:bottom w:val="nil"/>
              <w:right w:val="nil"/>
            </w:tcBorders>
            <w:noWrap/>
          </w:tcPr>
          <w:p w14:paraId="32ADBFAF" w14:textId="77777777" w:rsidR="00A242EB" w:rsidRPr="00C0018C" w:rsidRDefault="00A242EB" w:rsidP="00C0018C">
            <w:pPr>
              <w:pStyle w:val="TableText"/>
              <w:ind w:right="288"/>
            </w:pPr>
            <w:r w:rsidRPr="00C0018C">
              <w:rPr>
                <w:rFonts w:eastAsiaTheme="minorEastAsia"/>
                <w:color w:val="000000"/>
                <w:lang w:eastAsia="ja-JP"/>
              </w:rPr>
              <w:t>41.83</w:t>
            </w:r>
          </w:p>
        </w:tc>
      </w:tr>
      <w:tr w:rsidR="00A242EB" w:rsidRPr="00C0018C" w14:paraId="6298AE20" w14:textId="77777777" w:rsidTr="004477A9">
        <w:trPr>
          <w:trHeight w:val="288"/>
        </w:trPr>
        <w:tc>
          <w:tcPr>
            <w:tcW w:w="884" w:type="dxa"/>
            <w:tcBorders>
              <w:top w:val="nil"/>
              <w:left w:val="nil"/>
              <w:bottom w:val="nil"/>
              <w:right w:val="nil"/>
            </w:tcBorders>
            <w:noWrap/>
          </w:tcPr>
          <w:p w14:paraId="525B828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17</w:t>
            </w:r>
          </w:p>
        </w:tc>
        <w:tc>
          <w:tcPr>
            <w:tcW w:w="0" w:type="auto"/>
            <w:tcBorders>
              <w:top w:val="nil"/>
              <w:left w:val="nil"/>
              <w:bottom w:val="nil"/>
              <w:right w:val="nil"/>
            </w:tcBorders>
            <w:noWrap/>
          </w:tcPr>
          <w:p w14:paraId="1BAC14FF" w14:textId="77777777" w:rsidR="00A242EB" w:rsidRPr="00C0018C" w:rsidRDefault="00A242EB" w:rsidP="00C0018C">
            <w:pPr>
              <w:pStyle w:val="TableText"/>
              <w:ind w:right="360"/>
            </w:pPr>
            <w:r w:rsidRPr="00C0018C">
              <w:rPr>
                <w:rFonts w:eastAsiaTheme="minorEastAsia"/>
                <w:color w:val="000000"/>
                <w:lang w:eastAsia="ja-JP"/>
              </w:rPr>
              <w:t>77</w:t>
            </w:r>
          </w:p>
        </w:tc>
        <w:tc>
          <w:tcPr>
            <w:tcW w:w="0" w:type="auto"/>
            <w:tcBorders>
              <w:top w:val="nil"/>
              <w:left w:val="nil"/>
              <w:bottom w:val="nil"/>
              <w:right w:val="nil"/>
            </w:tcBorders>
            <w:noWrap/>
          </w:tcPr>
          <w:p w14:paraId="33AE2FD6" w14:textId="77777777" w:rsidR="00A242EB" w:rsidRPr="00C0018C" w:rsidRDefault="00A242EB" w:rsidP="00C0018C">
            <w:pPr>
              <w:pStyle w:val="TableText"/>
              <w:ind w:right="288"/>
            </w:pPr>
            <w:r w:rsidRPr="00C0018C">
              <w:rPr>
                <w:rFonts w:eastAsiaTheme="minorEastAsia"/>
                <w:color w:val="000000"/>
                <w:lang w:eastAsia="ja-JP"/>
              </w:rPr>
              <w:t>3.19</w:t>
            </w:r>
          </w:p>
        </w:tc>
        <w:tc>
          <w:tcPr>
            <w:tcW w:w="1512" w:type="dxa"/>
            <w:tcBorders>
              <w:top w:val="nil"/>
              <w:left w:val="nil"/>
              <w:bottom w:val="nil"/>
              <w:right w:val="nil"/>
            </w:tcBorders>
            <w:noWrap/>
          </w:tcPr>
          <w:p w14:paraId="3C6DFD3C" w14:textId="77777777" w:rsidR="00A242EB" w:rsidRPr="00C0018C" w:rsidRDefault="00A242EB" w:rsidP="00C0018C">
            <w:pPr>
              <w:pStyle w:val="TableText"/>
              <w:ind w:right="288"/>
            </w:pPr>
            <w:r w:rsidRPr="00C0018C">
              <w:rPr>
                <w:rFonts w:eastAsiaTheme="minorEastAsia"/>
                <w:color w:val="000000"/>
                <w:lang w:eastAsia="ja-JP"/>
              </w:rPr>
              <w:t>45.02</w:t>
            </w:r>
          </w:p>
        </w:tc>
      </w:tr>
      <w:tr w:rsidR="00A242EB" w:rsidRPr="00C0018C" w14:paraId="495D7204" w14:textId="77777777" w:rsidTr="004477A9">
        <w:trPr>
          <w:trHeight w:val="288"/>
        </w:trPr>
        <w:tc>
          <w:tcPr>
            <w:tcW w:w="884" w:type="dxa"/>
            <w:tcBorders>
              <w:top w:val="nil"/>
              <w:left w:val="nil"/>
              <w:bottom w:val="nil"/>
              <w:right w:val="nil"/>
            </w:tcBorders>
            <w:noWrap/>
          </w:tcPr>
          <w:p w14:paraId="165CFED5"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18</w:t>
            </w:r>
          </w:p>
        </w:tc>
        <w:tc>
          <w:tcPr>
            <w:tcW w:w="0" w:type="auto"/>
            <w:tcBorders>
              <w:top w:val="nil"/>
              <w:left w:val="nil"/>
              <w:bottom w:val="nil"/>
              <w:right w:val="nil"/>
            </w:tcBorders>
            <w:noWrap/>
          </w:tcPr>
          <w:p w14:paraId="08A8F8DD" w14:textId="77777777" w:rsidR="00A242EB" w:rsidRPr="00C0018C" w:rsidRDefault="00A242EB" w:rsidP="00C0018C">
            <w:pPr>
              <w:pStyle w:val="TableText"/>
              <w:ind w:right="360"/>
            </w:pPr>
            <w:r w:rsidRPr="00C0018C">
              <w:rPr>
                <w:rFonts w:eastAsiaTheme="minorEastAsia"/>
                <w:color w:val="000000"/>
                <w:lang w:eastAsia="ja-JP"/>
              </w:rPr>
              <w:t>86</w:t>
            </w:r>
          </w:p>
        </w:tc>
        <w:tc>
          <w:tcPr>
            <w:tcW w:w="0" w:type="auto"/>
            <w:tcBorders>
              <w:top w:val="nil"/>
              <w:left w:val="nil"/>
              <w:bottom w:val="nil"/>
              <w:right w:val="nil"/>
            </w:tcBorders>
            <w:noWrap/>
          </w:tcPr>
          <w:p w14:paraId="555FF4B3" w14:textId="77777777" w:rsidR="00A242EB" w:rsidRPr="00C0018C" w:rsidRDefault="00A242EB" w:rsidP="00C0018C">
            <w:pPr>
              <w:pStyle w:val="TableText"/>
              <w:ind w:right="288"/>
            </w:pPr>
            <w:r w:rsidRPr="00C0018C">
              <w:rPr>
                <w:rFonts w:eastAsiaTheme="minorEastAsia"/>
                <w:color w:val="000000"/>
                <w:lang w:eastAsia="ja-JP"/>
              </w:rPr>
              <w:t>3.57</w:t>
            </w:r>
          </w:p>
        </w:tc>
        <w:tc>
          <w:tcPr>
            <w:tcW w:w="1512" w:type="dxa"/>
            <w:tcBorders>
              <w:top w:val="nil"/>
              <w:left w:val="nil"/>
              <w:bottom w:val="nil"/>
              <w:right w:val="nil"/>
            </w:tcBorders>
            <w:noWrap/>
          </w:tcPr>
          <w:p w14:paraId="5D3B5CA1" w14:textId="77777777" w:rsidR="00A242EB" w:rsidRPr="00C0018C" w:rsidRDefault="00A242EB" w:rsidP="00C0018C">
            <w:pPr>
              <w:pStyle w:val="TableText"/>
              <w:ind w:right="288"/>
            </w:pPr>
            <w:r w:rsidRPr="00C0018C">
              <w:rPr>
                <w:rFonts w:eastAsiaTheme="minorEastAsia"/>
                <w:color w:val="000000"/>
                <w:lang w:eastAsia="ja-JP"/>
              </w:rPr>
              <w:t>48.59</w:t>
            </w:r>
          </w:p>
        </w:tc>
      </w:tr>
      <w:tr w:rsidR="00A242EB" w:rsidRPr="00C0018C" w14:paraId="5F62262C" w14:textId="77777777" w:rsidTr="004477A9">
        <w:trPr>
          <w:trHeight w:val="288"/>
        </w:trPr>
        <w:tc>
          <w:tcPr>
            <w:tcW w:w="884" w:type="dxa"/>
            <w:tcBorders>
              <w:top w:val="nil"/>
              <w:left w:val="nil"/>
              <w:bottom w:val="nil"/>
              <w:right w:val="nil"/>
            </w:tcBorders>
            <w:noWrap/>
          </w:tcPr>
          <w:p w14:paraId="20EBE20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19</w:t>
            </w:r>
          </w:p>
        </w:tc>
        <w:tc>
          <w:tcPr>
            <w:tcW w:w="0" w:type="auto"/>
            <w:tcBorders>
              <w:top w:val="nil"/>
              <w:left w:val="nil"/>
              <w:bottom w:val="nil"/>
              <w:right w:val="nil"/>
            </w:tcBorders>
            <w:noWrap/>
          </w:tcPr>
          <w:p w14:paraId="144A6FC6" w14:textId="77777777" w:rsidR="00A242EB" w:rsidRPr="00C0018C" w:rsidRDefault="00A242EB" w:rsidP="00C0018C">
            <w:pPr>
              <w:pStyle w:val="TableText"/>
              <w:ind w:right="360"/>
            </w:pPr>
            <w:r w:rsidRPr="00C0018C">
              <w:rPr>
                <w:rFonts w:eastAsiaTheme="minorEastAsia"/>
                <w:color w:val="000000"/>
                <w:lang w:eastAsia="ja-JP"/>
              </w:rPr>
              <w:t>65</w:t>
            </w:r>
          </w:p>
        </w:tc>
        <w:tc>
          <w:tcPr>
            <w:tcW w:w="0" w:type="auto"/>
            <w:tcBorders>
              <w:top w:val="nil"/>
              <w:left w:val="nil"/>
              <w:bottom w:val="nil"/>
              <w:right w:val="nil"/>
            </w:tcBorders>
            <w:noWrap/>
          </w:tcPr>
          <w:p w14:paraId="06AEBAE0" w14:textId="77777777" w:rsidR="00A242EB" w:rsidRPr="00C0018C" w:rsidRDefault="00A242EB" w:rsidP="00C0018C">
            <w:pPr>
              <w:pStyle w:val="TableText"/>
              <w:ind w:right="288"/>
            </w:pPr>
            <w:r w:rsidRPr="00C0018C">
              <w:rPr>
                <w:rFonts w:eastAsiaTheme="minorEastAsia"/>
                <w:color w:val="000000"/>
                <w:lang w:eastAsia="ja-JP"/>
              </w:rPr>
              <w:t>2.69</w:t>
            </w:r>
          </w:p>
        </w:tc>
        <w:tc>
          <w:tcPr>
            <w:tcW w:w="1512" w:type="dxa"/>
            <w:tcBorders>
              <w:top w:val="nil"/>
              <w:left w:val="nil"/>
              <w:bottom w:val="nil"/>
              <w:right w:val="nil"/>
            </w:tcBorders>
            <w:noWrap/>
          </w:tcPr>
          <w:p w14:paraId="7843E2D6" w14:textId="77777777" w:rsidR="00A242EB" w:rsidRPr="00C0018C" w:rsidRDefault="00A242EB" w:rsidP="00C0018C">
            <w:pPr>
              <w:pStyle w:val="TableText"/>
              <w:ind w:right="288"/>
            </w:pPr>
            <w:r w:rsidRPr="00C0018C">
              <w:rPr>
                <w:rFonts w:eastAsiaTheme="minorEastAsia"/>
                <w:color w:val="000000"/>
                <w:lang w:eastAsia="ja-JP"/>
              </w:rPr>
              <w:t>51.29</w:t>
            </w:r>
          </w:p>
        </w:tc>
      </w:tr>
      <w:tr w:rsidR="00A242EB" w:rsidRPr="00C0018C" w14:paraId="5A7FEAFC" w14:textId="77777777" w:rsidTr="004477A9">
        <w:trPr>
          <w:trHeight w:val="288"/>
        </w:trPr>
        <w:tc>
          <w:tcPr>
            <w:tcW w:w="884" w:type="dxa"/>
            <w:tcBorders>
              <w:top w:val="nil"/>
              <w:left w:val="nil"/>
              <w:bottom w:val="nil"/>
              <w:right w:val="nil"/>
            </w:tcBorders>
            <w:noWrap/>
          </w:tcPr>
          <w:p w14:paraId="535F5EB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20</w:t>
            </w:r>
          </w:p>
        </w:tc>
        <w:tc>
          <w:tcPr>
            <w:tcW w:w="0" w:type="auto"/>
            <w:tcBorders>
              <w:top w:val="nil"/>
              <w:left w:val="nil"/>
              <w:bottom w:val="nil"/>
              <w:right w:val="nil"/>
            </w:tcBorders>
            <w:noWrap/>
          </w:tcPr>
          <w:p w14:paraId="0CC09E0C" w14:textId="77777777" w:rsidR="00A242EB" w:rsidRPr="00C0018C" w:rsidRDefault="00A242EB" w:rsidP="00C0018C">
            <w:pPr>
              <w:pStyle w:val="TableText"/>
              <w:ind w:right="360"/>
            </w:pPr>
            <w:r w:rsidRPr="00C0018C">
              <w:rPr>
                <w:rFonts w:eastAsiaTheme="minorEastAsia"/>
                <w:color w:val="000000"/>
                <w:lang w:eastAsia="ja-JP"/>
              </w:rPr>
              <w:t>68</w:t>
            </w:r>
          </w:p>
        </w:tc>
        <w:tc>
          <w:tcPr>
            <w:tcW w:w="0" w:type="auto"/>
            <w:tcBorders>
              <w:top w:val="nil"/>
              <w:left w:val="nil"/>
              <w:bottom w:val="nil"/>
              <w:right w:val="nil"/>
            </w:tcBorders>
            <w:noWrap/>
          </w:tcPr>
          <w:p w14:paraId="547BDB7E" w14:textId="77777777" w:rsidR="00A242EB" w:rsidRPr="00C0018C" w:rsidRDefault="00A242EB" w:rsidP="00C0018C">
            <w:pPr>
              <w:pStyle w:val="TableText"/>
              <w:ind w:right="288"/>
            </w:pPr>
            <w:r w:rsidRPr="00C0018C">
              <w:rPr>
                <w:rFonts w:eastAsiaTheme="minorEastAsia"/>
                <w:color w:val="000000"/>
                <w:lang w:eastAsia="ja-JP"/>
              </w:rPr>
              <w:t>2.82</w:t>
            </w:r>
          </w:p>
        </w:tc>
        <w:tc>
          <w:tcPr>
            <w:tcW w:w="1512" w:type="dxa"/>
            <w:tcBorders>
              <w:top w:val="nil"/>
              <w:left w:val="nil"/>
              <w:bottom w:val="nil"/>
              <w:right w:val="nil"/>
            </w:tcBorders>
            <w:noWrap/>
          </w:tcPr>
          <w:p w14:paraId="2EA06643" w14:textId="77777777" w:rsidR="00A242EB" w:rsidRPr="00C0018C" w:rsidRDefault="00A242EB" w:rsidP="00C0018C">
            <w:pPr>
              <w:pStyle w:val="TableText"/>
              <w:ind w:right="288"/>
            </w:pPr>
            <w:r w:rsidRPr="00C0018C">
              <w:rPr>
                <w:rFonts w:eastAsiaTheme="minorEastAsia"/>
                <w:color w:val="000000"/>
                <w:lang w:eastAsia="ja-JP"/>
              </w:rPr>
              <w:t>54.10</w:t>
            </w:r>
          </w:p>
        </w:tc>
      </w:tr>
      <w:tr w:rsidR="00A242EB" w:rsidRPr="00C0018C" w14:paraId="2CDA4477" w14:textId="77777777" w:rsidTr="004477A9">
        <w:trPr>
          <w:trHeight w:val="288"/>
        </w:trPr>
        <w:tc>
          <w:tcPr>
            <w:tcW w:w="884" w:type="dxa"/>
            <w:tcBorders>
              <w:top w:val="nil"/>
              <w:left w:val="nil"/>
              <w:bottom w:val="nil"/>
              <w:right w:val="nil"/>
            </w:tcBorders>
            <w:noWrap/>
          </w:tcPr>
          <w:p w14:paraId="7866ACC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21</w:t>
            </w:r>
          </w:p>
        </w:tc>
        <w:tc>
          <w:tcPr>
            <w:tcW w:w="0" w:type="auto"/>
            <w:tcBorders>
              <w:top w:val="nil"/>
              <w:left w:val="nil"/>
              <w:bottom w:val="nil"/>
              <w:right w:val="nil"/>
            </w:tcBorders>
            <w:noWrap/>
          </w:tcPr>
          <w:p w14:paraId="15FFF37E" w14:textId="77777777" w:rsidR="00A242EB" w:rsidRPr="00C0018C" w:rsidRDefault="00A242EB" w:rsidP="00C0018C">
            <w:pPr>
              <w:pStyle w:val="TableText"/>
              <w:ind w:right="360"/>
            </w:pPr>
            <w:r w:rsidRPr="00C0018C">
              <w:rPr>
                <w:rFonts w:eastAsiaTheme="minorEastAsia"/>
                <w:color w:val="000000"/>
                <w:lang w:eastAsia="ja-JP"/>
              </w:rPr>
              <w:t>75</w:t>
            </w:r>
          </w:p>
        </w:tc>
        <w:tc>
          <w:tcPr>
            <w:tcW w:w="0" w:type="auto"/>
            <w:tcBorders>
              <w:top w:val="nil"/>
              <w:left w:val="nil"/>
              <w:bottom w:val="nil"/>
              <w:right w:val="nil"/>
            </w:tcBorders>
            <w:noWrap/>
          </w:tcPr>
          <w:p w14:paraId="172CD31C" w14:textId="77777777" w:rsidR="00A242EB" w:rsidRPr="00C0018C" w:rsidRDefault="00A242EB" w:rsidP="00C0018C">
            <w:pPr>
              <w:pStyle w:val="TableText"/>
              <w:ind w:right="288"/>
            </w:pPr>
            <w:r w:rsidRPr="00C0018C">
              <w:rPr>
                <w:rFonts w:eastAsiaTheme="minorEastAsia"/>
                <w:color w:val="000000"/>
                <w:lang w:eastAsia="ja-JP"/>
              </w:rPr>
              <w:t>3.11</w:t>
            </w:r>
          </w:p>
        </w:tc>
        <w:tc>
          <w:tcPr>
            <w:tcW w:w="1512" w:type="dxa"/>
            <w:tcBorders>
              <w:top w:val="nil"/>
              <w:left w:val="nil"/>
              <w:bottom w:val="nil"/>
              <w:right w:val="nil"/>
            </w:tcBorders>
            <w:noWrap/>
          </w:tcPr>
          <w:p w14:paraId="2DABA4B3" w14:textId="77777777" w:rsidR="00A242EB" w:rsidRPr="00C0018C" w:rsidRDefault="00A242EB" w:rsidP="00C0018C">
            <w:pPr>
              <w:pStyle w:val="TableText"/>
              <w:ind w:right="288"/>
            </w:pPr>
            <w:r w:rsidRPr="00C0018C">
              <w:rPr>
                <w:rFonts w:eastAsiaTheme="minorEastAsia"/>
                <w:color w:val="000000"/>
                <w:lang w:eastAsia="ja-JP"/>
              </w:rPr>
              <w:t>57.21</w:t>
            </w:r>
          </w:p>
        </w:tc>
      </w:tr>
      <w:tr w:rsidR="00A242EB" w:rsidRPr="00C0018C" w14:paraId="331D960A" w14:textId="77777777" w:rsidTr="004477A9">
        <w:trPr>
          <w:trHeight w:val="288"/>
        </w:trPr>
        <w:tc>
          <w:tcPr>
            <w:tcW w:w="884" w:type="dxa"/>
            <w:tcBorders>
              <w:top w:val="nil"/>
              <w:left w:val="nil"/>
              <w:bottom w:val="nil"/>
              <w:right w:val="nil"/>
            </w:tcBorders>
            <w:noWrap/>
          </w:tcPr>
          <w:p w14:paraId="4C81501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22</w:t>
            </w:r>
          </w:p>
        </w:tc>
        <w:tc>
          <w:tcPr>
            <w:tcW w:w="0" w:type="auto"/>
            <w:tcBorders>
              <w:top w:val="nil"/>
              <w:left w:val="nil"/>
              <w:bottom w:val="nil"/>
              <w:right w:val="nil"/>
            </w:tcBorders>
            <w:noWrap/>
          </w:tcPr>
          <w:p w14:paraId="17EB3BEF" w14:textId="77777777" w:rsidR="00A242EB" w:rsidRPr="00C0018C" w:rsidRDefault="00A242EB" w:rsidP="00C0018C">
            <w:pPr>
              <w:pStyle w:val="TableText"/>
              <w:ind w:right="360"/>
            </w:pPr>
            <w:r w:rsidRPr="00C0018C">
              <w:rPr>
                <w:rFonts w:eastAsiaTheme="minorEastAsia"/>
                <w:color w:val="000000"/>
                <w:lang w:eastAsia="ja-JP"/>
              </w:rPr>
              <w:t>82</w:t>
            </w:r>
          </w:p>
        </w:tc>
        <w:tc>
          <w:tcPr>
            <w:tcW w:w="0" w:type="auto"/>
            <w:tcBorders>
              <w:top w:val="nil"/>
              <w:left w:val="nil"/>
              <w:bottom w:val="nil"/>
              <w:right w:val="nil"/>
            </w:tcBorders>
            <w:noWrap/>
          </w:tcPr>
          <w:p w14:paraId="3666F9AB" w14:textId="77777777" w:rsidR="00A242EB" w:rsidRPr="00C0018C" w:rsidRDefault="00A242EB" w:rsidP="00C0018C">
            <w:pPr>
              <w:pStyle w:val="TableText"/>
              <w:ind w:right="288"/>
            </w:pPr>
            <w:r w:rsidRPr="00C0018C">
              <w:rPr>
                <w:rFonts w:eastAsiaTheme="minorEastAsia"/>
                <w:color w:val="000000"/>
                <w:lang w:eastAsia="ja-JP"/>
              </w:rPr>
              <w:t>3.40</w:t>
            </w:r>
          </w:p>
        </w:tc>
        <w:tc>
          <w:tcPr>
            <w:tcW w:w="1512" w:type="dxa"/>
            <w:tcBorders>
              <w:top w:val="nil"/>
              <w:left w:val="nil"/>
              <w:bottom w:val="nil"/>
              <w:right w:val="nil"/>
            </w:tcBorders>
            <w:noWrap/>
          </w:tcPr>
          <w:p w14:paraId="2784F7A7" w14:textId="77777777" w:rsidR="00A242EB" w:rsidRPr="00C0018C" w:rsidRDefault="00A242EB" w:rsidP="00C0018C">
            <w:pPr>
              <w:pStyle w:val="TableText"/>
              <w:ind w:right="288"/>
            </w:pPr>
            <w:r w:rsidRPr="00C0018C">
              <w:rPr>
                <w:rFonts w:eastAsiaTheme="minorEastAsia"/>
                <w:color w:val="000000"/>
                <w:lang w:eastAsia="ja-JP"/>
              </w:rPr>
              <w:t>60.61</w:t>
            </w:r>
          </w:p>
        </w:tc>
      </w:tr>
      <w:tr w:rsidR="00A242EB" w:rsidRPr="00C0018C" w14:paraId="7D2E300E" w14:textId="77777777" w:rsidTr="004477A9">
        <w:trPr>
          <w:trHeight w:val="288"/>
        </w:trPr>
        <w:tc>
          <w:tcPr>
            <w:tcW w:w="884" w:type="dxa"/>
            <w:tcBorders>
              <w:top w:val="nil"/>
              <w:left w:val="nil"/>
              <w:bottom w:val="nil"/>
              <w:right w:val="nil"/>
            </w:tcBorders>
            <w:noWrap/>
          </w:tcPr>
          <w:p w14:paraId="1111C55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23</w:t>
            </w:r>
          </w:p>
        </w:tc>
        <w:tc>
          <w:tcPr>
            <w:tcW w:w="0" w:type="auto"/>
            <w:tcBorders>
              <w:top w:val="nil"/>
              <w:left w:val="nil"/>
              <w:bottom w:val="nil"/>
              <w:right w:val="nil"/>
            </w:tcBorders>
            <w:noWrap/>
          </w:tcPr>
          <w:p w14:paraId="71CC6DEC" w14:textId="77777777" w:rsidR="00A242EB" w:rsidRPr="00C0018C" w:rsidRDefault="00A242EB" w:rsidP="00C0018C">
            <w:pPr>
              <w:pStyle w:val="TableText"/>
              <w:ind w:right="360"/>
            </w:pPr>
            <w:r w:rsidRPr="00C0018C">
              <w:rPr>
                <w:rFonts w:eastAsiaTheme="minorEastAsia"/>
                <w:color w:val="000000"/>
                <w:lang w:eastAsia="ja-JP"/>
              </w:rPr>
              <w:t>70</w:t>
            </w:r>
          </w:p>
        </w:tc>
        <w:tc>
          <w:tcPr>
            <w:tcW w:w="0" w:type="auto"/>
            <w:tcBorders>
              <w:top w:val="nil"/>
              <w:left w:val="nil"/>
              <w:bottom w:val="nil"/>
              <w:right w:val="nil"/>
            </w:tcBorders>
            <w:noWrap/>
          </w:tcPr>
          <w:p w14:paraId="4AA1F656" w14:textId="77777777" w:rsidR="00A242EB" w:rsidRPr="00C0018C" w:rsidRDefault="00A242EB" w:rsidP="00C0018C">
            <w:pPr>
              <w:pStyle w:val="TableText"/>
              <w:ind w:right="288"/>
            </w:pPr>
            <w:r w:rsidRPr="00C0018C">
              <w:rPr>
                <w:rFonts w:eastAsiaTheme="minorEastAsia"/>
                <w:color w:val="000000"/>
                <w:lang w:eastAsia="ja-JP"/>
              </w:rPr>
              <w:t>2.90</w:t>
            </w:r>
          </w:p>
        </w:tc>
        <w:tc>
          <w:tcPr>
            <w:tcW w:w="1512" w:type="dxa"/>
            <w:tcBorders>
              <w:top w:val="nil"/>
              <w:left w:val="nil"/>
              <w:bottom w:val="nil"/>
              <w:right w:val="nil"/>
            </w:tcBorders>
            <w:noWrap/>
          </w:tcPr>
          <w:p w14:paraId="427427F8" w14:textId="77777777" w:rsidR="00A242EB" w:rsidRPr="00C0018C" w:rsidRDefault="00A242EB" w:rsidP="00C0018C">
            <w:pPr>
              <w:pStyle w:val="TableText"/>
              <w:ind w:right="288"/>
            </w:pPr>
            <w:r w:rsidRPr="00C0018C">
              <w:rPr>
                <w:rFonts w:eastAsiaTheme="minorEastAsia"/>
                <w:color w:val="000000"/>
                <w:lang w:eastAsia="ja-JP"/>
              </w:rPr>
              <w:t>63.52</w:t>
            </w:r>
          </w:p>
        </w:tc>
      </w:tr>
      <w:tr w:rsidR="00A242EB" w:rsidRPr="00C0018C" w14:paraId="709791F4" w14:textId="77777777" w:rsidTr="004477A9">
        <w:trPr>
          <w:trHeight w:val="288"/>
        </w:trPr>
        <w:tc>
          <w:tcPr>
            <w:tcW w:w="884" w:type="dxa"/>
            <w:tcBorders>
              <w:top w:val="nil"/>
              <w:left w:val="nil"/>
              <w:bottom w:val="nil"/>
              <w:right w:val="nil"/>
            </w:tcBorders>
            <w:noWrap/>
          </w:tcPr>
          <w:p w14:paraId="6FF6768E"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24</w:t>
            </w:r>
          </w:p>
        </w:tc>
        <w:tc>
          <w:tcPr>
            <w:tcW w:w="0" w:type="auto"/>
            <w:tcBorders>
              <w:top w:val="nil"/>
              <w:left w:val="nil"/>
              <w:bottom w:val="nil"/>
              <w:right w:val="nil"/>
            </w:tcBorders>
            <w:noWrap/>
          </w:tcPr>
          <w:p w14:paraId="5D2F0DF6" w14:textId="77777777" w:rsidR="00A242EB" w:rsidRPr="00C0018C" w:rsidRDefault="00A242EB" w:rsidP="00C0018C">
            <w:pPr>
              <w:pStyle w:val="TableText"/>
              <w:ind w:right="360"/>
            </w:pPr>
            <w:r w:rsidRPr="00C0018C">
              <w:rPr>
                <w:rFonts w:eastAsiaTheme="minorEastAsia"/>
                <w:color w:val="000000"/>
                <w:lang w:eastAsia="ja-JP"/>
              </w:rPr>
              <w:t>91</w:t>
            </w:r>
          </w:p>
        </w:tc>
        <w:tc>
          <w:tcPr>
            <w:tcW w:w="0" w:type="auto"/>
            <w:tcBorders>
              <w:top w:val="nil"/>
              <w:left w:val="nil"/>
              <w:bottom w:val="nil"/>
              <w:right w:val="nil"/>
            </w:tcBorders>
            <w:noWrap/>
          </w:tcPr>
          <w:p w14:paraId="71377141" w14:textId="77777777" w:rsidR="00A242EB" w:rsidRPr="00C0018C" w:rsidRDefault="00A242EB" w:rsidP="00C0018C">
            <w:pPr>
              <w:pStyle w:val="TableText"/>
              <w:ind w:right="288"/>
            </w:pPr>
            <w:r w:rsidRPr="00C0018C">
              <w:rPr>
                <w:rFonts w:eastAsiaTheme="minorEastAsia"/>
                <w:color w:val="000000"/>
                <w:lang w:eastAsia="ja-JP"/>
              </w:rPr>
              <w:t>3.77</w:t>
            </w:r>
          </w:p>
        </w:tc>
        <w:tc>
          <w:tcPr>
            <w:tcW w:w="1512" w:type="dxa"/>
            <w:tcBorders>
              <w:top w:val="nil"/>
              <w:left w:val="nil"/>
              <w:bottom w:val="nil"/>
              <w:right w:val="nil"/>
            </w:tcBorders>
            <w:noWrap/>
          </w:tcPr>
          <w:p w14:paraId="7700B11D" w14:textId="77777777" w:rsidR="00A242EB" w:rsidRPr="00C0018C" w:rsidRDefault="00A242EB" w:rsidP="00C0018C">
            <w:pPr>
              <w:pStyle w:val="TableText"/>
              <w:ind w:right="288"/>
            </w:pPr>
            <w:r w:rsidRPr="00C0018C">
              <w:rPr>
                <w:rFonts w:eastAsiaTheme="minorEastAsia"/>
                <w:color w:val="000000"/>
                <w:lang w:eastAsia="ja-JP"/>
              </w:rPr>
              <w:t>67.29</w:t>
            </w:r>
          </w:p>
        </w:tc>
      </w:tr>
      <w:tr w:rsidR="00A242EB" w:rsidRPr="00C0018C" w14:paraId="7ED7D18B" w14:textId="77777777" w:rsidTr="004477A9">
        <w:trPr>
          <w:trHeight w:val="288"/>
        </w:trPr>
        <w:tc>
          <w:tcPr>
            <w:tcW w:w="884" w:type="dxa"/>
            <w:tcBorders>
              <w:top w:val="nil"/>
              <w:left w:val="nil"/>
              <w:bottom w:val="nil"/>
              <w:right w:val="nil"/>
            </w:tcBorders>
            <w:noWrap/>
          </w:tcPr>
          <w:p w14:paraId="01C7378E"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25</w:t>
            </w:r>
          </w:p>
        </w:tc>
        <w:tc>
          <w:tcPr>
            <w:tcW w:w="0" w:type="auto"/>
            <w:tcBorders>
              <w:top w:val="nil"/>
              <w:left w:val="nil"/>
              <w:bottom w:val="nil"/>
              <w:right w:val="nil"/>
            </w:tcBorders>
            <w:noWrap/>
          </w:tcPr>
          <w:p w14:paraId="52AAE414" w14:textId="77777777" w:rsidR="00A242EB" w:rsidRPr="00C0018C" w:rsidRDefault="00A242EB" w:rsidP="00C0018C">
            <w:pPr>
              <w:pStyle w:val="TableText"/>
              <w:ind w:right="360"/>
            </w:pPr>
            <w:r w:rsidRPr="00C0018C">
              <w:rPr>
                <w:rFonts w:eastAsiaTheme="minorEastAsia"/>
                <w:color w:val="000000"/>
                <w:lang w:eastAsia="ja-JP"/>
              </w:rPr>
              <w:t>114</w:t>
            </w:r>
          </w:p>
        </w:tc>
        <w:tc>
          <w:tcPr>
            <w:tcW w:w="0" w:type="auto"/>
            <w:tcBorders>
              <w:top w:val="nil"/>
              <w:left w:val="nil"/>
              <w:bottom w:val="nil"/>
              <w:right w:val="nil"/>
            </w:tcBorders>
            <w:noWrap/>
          </w:tcPr>
          <w:p w14:paraId="00FCB487" w14:textId="77777777" w:rsidR="00A242EB" w:rsidRPr="00C0018C" w:rsidRDefault="00A242EB" w:rsidP="00C0018C">
            <w:pPr>
              <w:pStyle w:val="TableText"/>
              <w:ind w:right="288"/>
            </w:pPr>
            <w:r w:rsidRPr="00C0018C">
              <w:rPr>
                <w:rFonts w:eastAsiaTheme="minorEastAsia"/>
                <w:color w:val="000000"/>
                <w:lang w:eastAsia="ja-JP"/>
              </w:rPr>
              <w:t>4.73</w:t>
            </w:r>
          </w:p>
        </w:tc>
        <w:tc>
          <w:tcPr>
            <w:tcW w:w="1512" w:type="dxa"/>
            <w:tcBorders>
              <w:top w:val="nil"/>
              <w:left w:val="nil"/>
              <w:bottom w:val="nil"/>
              <w:right w:val="nil"/>
            </w:tcBorders>
            <w:noWrap/>
          </w:tcPr>
          <w:p w14:paraId="79A660AD" w14:textId="77777777" w:rsidR="00A242EB" w:rsidRPr="00C0018C" w:rsidRDefault="00A242EB" w:rsidP="00C0018C">
            <w:pPr>
              <w:pStyle w:val="TableText"/>
              <w:ind w:right="288"/>
            </w:pPr>
            <w:r w:rsidRPr="00C0018C">
              <w:rPr>
                <w:rFonts w:eastAsiaTheme="minorEastAsia"/>
                <w:color w:val="000000"/>
                <w:lang w:eastAsia="ja-JP"/>
              </w:rPr>
              <w:t>72.01</w:t>
            </w:r>
          </w:p>
        </w:tc>
      </w:tr>
      <w:tr w:rsidR="00A242EB" w:rsidRPr="00C0018C" w14:paraId="7036BAD2" w14:textId="77777777" w:rsidTr="004477A9">
        <w:trPr>
          <w:trHeight w:val="288"/>
        </w:trPr>
        <w:tc>
          <w:tcPr>
            <w:tcW w:w="884" w:type="dxa"/>
            <w:tcBorders>
              <w:top w:val="nil"/>
              <w:left w:val="nil"/>
              <w:bottom w:val="nil"/>
              <w:right w:val="nil"/>
            </w:tcBorders>
            <w:noWrap/>
          </w:tcPr>
          <w:p w14:paraId="388EC140"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26</w:t>
            </w:r>
          </w:p>
        </w:tc>
        <w:tc>
          <w:tcPr>
            <w:tcW w:w="0" w:type="auto"/>
            <w:tcBorders>
              <w:top w:val="nil"/>
              <w:left w:val="nil"/>
              <w:bottom w:val="nil"/>
              <w:right w:val="nil"/>
            </w:tcBorders>
            <w:noWrap/>
          </w:tcPr>
          <w:p w14:paraId="5798828D" w14:textId="77777777" w:rsidR="00A242EB" w:rsidRPr="00C0018C" w:rsidRDefault="00A242EB" w:rsidP="00C0018C">
            <w:pPr>
              <w:pStyle w:val="TableText"/>
              <w:ind w:right="360"/>
            </w:pPr>
            <w:r w:rsidRPr="00C0018C">
              <w:rPr>
                <w:rFonts w:eastAsiaTheme="minorEastAsia"/>
                <w:color w:val="000000"/>
                <w:lang w:eastAsia="ja-JP"/>
              </w:rPr>
              <w:t>102</w:t>
            </w:r>
          </w:p>
        </w:tc>
        <w:tc>
          <w:tcPr>
            <w:tcW w:w="0" w:type="auto"/>
            <w:tcBorders>
              <w:top w:val="nil"/>
              <w:left w:val="nil"/>
              <w:bottom w:val="nil"/>
              <w:right w:val="nil"/>
            </w:tcBorders>
            <w:noWrap/>
          </w:tcPr>
          <w:p w14:paraId="10D52DF2" w14:textId="77777777" w:rsidR="00A242EB" w:rsidRPr="00C0018C" w:rsidRDefault="00A242EB" w:rsidP="00C0018C">
            <w:pPr>
              <w:pStyle w:val="TableText"/>
              <w:ind w:right="288"/>
            </w:pPr>
            <w:r w:rsidRPr="00C0018C">
              <w:rPr>
                <w:rFonts w:eastAsiaTheme="minorEastAsia"/>
                <w:color w:val="000000"/>
                <w:lang w:eastAsia="ja-JP"/>
              </w:rPr>
              <w:t>4.23</w:t>
            </w:r>
          </w:p>
        </w:tc>
        <w:tc>
          <w:tcPr>
            <w:tcW w:w="1512" w:type="dxa"/>
            <w:tcBorders>
              <w:top w:val="nil"/>
              <w:left w:val="nil"/>
              <w:bottom w:val="nil"/>
              <w:right w:val="nil"/>
            </w:tcBorders>
            <w:noWrap/>
          </w:tcPr>
          <w:p w14:paraId="5D5064C5" w14:textId="77777777" w:rsidR="00A242EB" w:rsidRPr="00C0018C" w:rsidRDefault="00A242EB" w:rsidP="00C0018C">
            <w:pPr>
              <w:pStyle w:val="TableText"/>
              <w:ind w:right="288"/>
            </w:pPr>
            <w:r w:rsidRPr="00C0018C">
              <w:rPr>
                <w:rFonts w:eastAsiaTheme="minorEastAsia"/>
                <w:color w:val="000000"/>
                <w:lang w:eastAsia="ja-JP"/>
              </w:rPr>
              <w:t>76.24</w:t>
            </w:r>
          </w:p>
        </w:tc>
      </w:tr>
      <w:tr w:rsidR="00A242EB" w:rsidRPr="00C0018C" w14:paraId="358F061E" w14:textId="77777777" w:rsidTr="004477A9">
        <w:trPr>
          <w:trHeight w:val="288"/>
        </w:trPr>
        <w:tc>
          <w:tcPr>
            <w:tcW w:w="884" w:type="dxa"/>
            <w:tcBorders>
              <w:top w:val="nil"/>
              <w:left w:val="nil"/>
              <w:bottom w:val="nil"/>
              <w:right w:val="nil"/>
            </w:tcBorders>
            <w:noWrap/>
          </w:tcPr>
          <w:p w14:paraId="7EAA01A5"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27</w:t>
            </w:r>
          </w:p>
        </w:tc>
        <w:tc>
          <w:tcPr>
            <w:tcW w:w="0" w:type="auto"/>
            <w:tcBorders>
              <w:top w:val="nil"/>
              <w:left w:val="nil"/>
              <w:bottom w:val="nil"/>
              <w:right w:val="nil"/>
            </w:tcBorders>
            <w:noWrap/>
          </w:tcPr>
          <w:p w14:paraId="5B0E24C8" w14:textId="77777777" w:rsidR="00A242EB" w:rsidRPr="00C0018C" w:rsidRDefault="00A242EB" w:rsidP="00C0018C">
            <w:pPr>
              <w:pStyle w:val="TableText"/>
              <w:ind w:right="360"/>
            </w:pPr>
            <w:r w:rsidRPr="00C0018C">
              <w:rPr>
                <w:rFonts w:eastAsiaTheme="minorEastAsia"/>
                <w:color w:val="000000"/>
                <w:lang w:eastAsia="ja-JP"/>
              </w:rPr>
              <w:t>120</w:t>
            </w:r>
          </w:p>
        </w:tc>
        <w:tc>
          <w:tcPr>
            <w:tcW w:w="0" w:type="auto"/>
            <w:tcBorders>
              <w:top w:val="nil"/>
              <w:left w:val="nil"/>
              <w:bottom w:val="nil"/>
              <w:right w:val="nil"/>
            </w:tcBorders>
            <w:noWrap/>
          </w:tcPr>
          <w:p w14:paraId="48A5E0A7" w14:textId="77777777" w:rsidR="00A242EB" w:rsidRPr="00C0018C" w:rsidRDefault="00A242EB" w:rsidP="00C0018C">
            <w:pPr>
              <w:pStyle w:val="TableText"/>
              <w:ind w:right="288"/>
            </w:pPr>
            <w:r w:rsidRPr="00C0018C">
              <w:rPr>
                <w:rFonts w:eastAsiaTheme="minorEastAsia"/>
                <w:color w:val="000000"/>
                <w:lang w:eastAsia="ja-JP"/>
              </w:rPr>
              <w:t>4.98</w:t>
            </w:r>
          </w:p>
        </w:tc>
        <w:tc>
          <w:tcPr>
            <w:tcW w:w="1512" w:type="dxa"/>
            <w:tcBorders>
              <w:top w:val="nil"/>
              <w:left w:val="nil"/>
              <w:bottom w:val="nil"/>
              <w:right w:val="nil"/>
            </w:tcBorders>
            <w:noWrap/>
          </w:tcPr>
          <w:p w14:paraId="1EA831E6" w14:textId="77777777" w:rsidR="00A242EB" w:rsidRPr="00C0018C" w:rsidRDefault="00A242EB" w:rsidP="00C0018C">
            <w:pPr>
              <w:pStyle w:val="TableText"/>
              <w:ind w:right="288"/>
            </w:pPr>
            <w:r w:rsidRPr="00C0018C">
              <w:rPr>
                <w:rFonts w:eastAsiaTheme="minorEastAsia"/>
                <w:color w:val="000000"/>
                <w:lang w:eastAsia="ja-JP"/>
              </w:rPr>
              <w:t>81.22</w:t>
            </w:r>
          </w:p>
        </w:tc>
      </w:tr>
      <w:tr w:rsidR="00A242EB" w:rsidRPr="00C0018C" w14:paraId="396696D3" w14:textId="77777777" w:rsidTr="004477A9">
        <w:trPr>
          <w:trHeight w:val="288"/>
        </w:trPr>
        <w:tc>
          <w:tcPr>
            <w:tcW w:w="884" w:type="dxa"/>
            <w:tcBorders>
              <w:top w:val="nil"/>
              <w:left w:val="nil"/>
              <w:bottom w:val="nil"/>
              <w:right w:val="nil"/>
            </w:tcBorders>
            <w:noWrap/>
          </w:tcPr>
          <w:p w14:paraId="4AEA844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28</w:t>
            </w:r>
          </w:p>
        </w:tc>
        <w:tc>
          <w:tcPr>
            <w:tcW w:w="0" w:type="auto"/>
            <w:tcBorders>
              <w:top w:val="nil"/>
              <w:left w:val="nil"/>
              <w:bottom w:val="nil"/>
              <w:right w:val="nil"/>
            </w:tcBorders>
            <w:noWrap/>
          </w:tcPr>
          <w:p w14:paraId="21E0F69A" w14:textId="77777777" w:rsidR="00A242EB" w:rsidRPr="00C0018C" w:rsidRDefault="00A242EB" w:rsidP="00C0018C">
            <w:pPr>
              <w:pStyle w:val="TableText"/>
              <w:ind w:right="360"/>
            </w:pPr>
            <w:r w:rsidRPr="00C0018C">
              <w:rPr>
                <w:rFonts w:eastAsiaTheme="minorEastAsia"/>
                <w:color w:val="000000"/>
                <w:lang w:eastAsia="ja-JP"/>
              </w:rPr>
              <w:t>112</w:t>
            </w:r>
          </w:p>
        </w:tc>
        <w:tc>
          <w:tcPr>
            <w:tcW w:w="0" w:type="auto"/>
            <w:tcBorders>
              <w:top w:val="nil"/>
              <w:left w:val="nil"/>
              <w:bottom w:val="nil"/>
              <w:right w:val="nil"/>
            </w:tcBorders>
            <w:noWrap/>
          </w:tcPr>
          <w:p w14:paraId="4E6139E0" w14:textId="77777777" w:rsidR="00A242EB" w:rsidRPr="00C0018C" w:rsidRDefault="00A242EB" w:rsidP="00C0018C">
            <w:pPr>
              <w:pStyle w:val="TableText"/>
              <w:ind w:right="288"/>
            </w:pPr>
            <w:r w:rsidRPr="00C0018C">
              <w:rPr>
                <w:rFonts w:eastAsiaTheme="minorEastAsia"/>
                <w:color w:val="000000"/>
                <w:lang w:eastAsia="ja-JP"/>
              </w:rPr>
              <w:t>4.64</w:t>
            </w:r>
          </w:p>
        </w:tc>
        <w:tc>
          <w:tcPr>
            <w:tcW w:w="1512" w:type="dxa"/>
            <w:tcBorders>
              <w:top w:val="nil"/>
              <w:left w:val="nil"/>
              <w:bottom w:val="nil"/>
              <w:right w:val="nil"/>
            </w:tcBorders>
            <w:noWrap/>
          </w:tcPr>
          <w:p w14:paraId="02F62E9B" w14:textId="77777777" w:rsidR="00A242EB" w:rsidRPr="00C0018C" w:rsidRDefault="00A242EB" w:rsidP="00C0018C">
            <w:pPr>
              <w:pStyle w:val="TableText"/>
              <w:ind w:right="288"/>
            </w:pPr>
            <w:r w:rsidRPr="00C0018C">
              <w:rPr>
                <w:rFonts w:eastAsiaTheme="minorEastAsia"/>
                <w:color w:val="000000"/>
                <w:lang w:eastAsia="ja-JP"/>
              </w:rPr>
              <w:t>85.86</w:t>
            </w:r>
          </w:p>
        </w:tc>
      </w:tr>
      <w:tr w:rsidR="00A242EB" w:rsidRPr="00C0018C" w14:paraId="44B02986" w14:textId="77777777" w:rsidTr="004477A9">
        <w:trPr>
          <w:trHeight w:val="288"/>
        </w:trPr>
        <w:tc>
          <w:tcPr>
            <w:tcW w:w="884" w:type="dxa"/>
            <w:tcBorders>
              <w:top w:val="nil"/>
              <w:left w:val="nil"/>
              <w:bottom w:val="nil"/>
              <w:right w:val="nil"/>
            </w:tcBorders>
            <w:noWrap/>
          </w:tcPr>
          <w:p w14:paraId="2FB4DE1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29</w:t>
            </w:r>
          </w:p>
        </w:tc>
        <w:tc>
          <w:tcPr>
            <w:tcW w:w="0" w:type="auto"/>
            <w:tcBorders>
              <w:top w:val="nil"/>
              <w:left w:val="nil"/>
              <w:bottom w:val="nil"/>
              <w:right w:val="nil"/>
            </w:tcBorders>
            <w:noWrap/>
          </w:tcPr>
          <w:p w14:paraId="48B8129C" w14:textId="77777777" w:rsidR="00A242EB" w:rsidRPr="00C0018C" w:rsidRDefault="00A242EB" w:rsidP="00C0018C">
            <w:pPr>
              <w:pStyle w:val="TableText"/>
              <w:ind w:right="360"/>
            </w:pPr>
            <w:r w:rsidRPr="00C0018C">
              <w:rPr>
                <w:rFonts w:eastAsiaTheme="minorEastAsia"/>
                <w:color w:val="000000"/>
                <w:lang w:eastAsia="ja-JP"/>
              </w:rPr>
              <w:t>169</w:t>
            </w:r>
          </w:p>
        </w:tc>
        <w:tc>
          <w:tcPr>
            <w:tcW w:w="0" w:type="auto"/>
            <w:tcBorders>
              <w:top w:val="nil"/>
              <w:left w:val="nil"/>
              <w:bottom w:val="nil"/>
              <w:right w:val="nil"/>
            </w:tcBorders>
            <w:noWrap/>
          </w:tcPr>
          <w:p w14:paraId="58AEBBBE" w14:textId="77777777" w:rsidR="00A242EB" w:rsidRPr="00C0018C" w:rsidRDefault="00A242EB" w:rsidP="00C0018C">
            <w:pPr>
              <w:pStyle w:val="TableText"/>
              <w:ind w:right="288"/>
            </w:pPr>
            <w:r w:rsidRPr="00C0018C">
              <w:rPr>
                <w:rFonts w:eastAsiaTheme="minorEastAsia"/>
                <w:color w:val="000000"/>
                <w:lang w:eastAsia="ja-JP"/>
              </w:rPr>
              <w:t>7.01</w:t>
            </w:r>
          </w:p>
        </w:tc>
        <w:tc>
          <w:tcPr>
            <w:tcW w:w="1512" w:type="dxa"/>
            <w:tcBorders>
              <w:top w:val="nil"/>
              <w:left w:val="nil"/>
              <w:bottom w:val="nil"/>
              <w:right w:val="nil"/>
            </w:tcBorders>
            <w:noWrap/>
          </w:tcPr>
          <w:p w14:paraId="42655665" w14:textId="77777777" w:rsidR="00A242EB" w:rsidRPr="00C0018C" w:rsidRDefault="00A242EB" w:rsidP="00C0018C">
            <w:pPr>
              <w:pStyle w:val="TableText"/>
              <w:ind w:right="288"/>
            </w:pPr>
            <w:r w:rsidRPr="00C0018C">
              <w:rPr>
                <w:rFonts w:eastAsiaTheme="minorEastAsia"/>
                <w:color w:val="000000"/>
                <w:lang w:eastAsia="ja-JP"/>
              </w:rPr>
              <w:t>92.87</w:t>
            </w:r>
          </w:p>
        </w:tc>
      </w:tr>
      <w:tr w:rsidR="00A242EB" w:rsidRPr="00C0018C" w14:paraId="7D40B125" w14:textId="77777777" w:rsidTr="004477A9">
        <w:trPr>
          <w:trHeight w:val="288"/>
        </w:trPr>
        <w:tc>
          <w:tcPr>
            <w:tcW w:w="884" w:type="dxa"/>
            <w:tcBorders>
              <w:top w:val="nil"/>
              <w:left w:val="nil"/>
              <w:bottom w:val="single" w:sz="12" w:space="0" w:color="auto"/>
              <w:right w:val="nil"/>
            </w:tcBorders>
            <w:noWrap/>
          </w:tcPr>
          <w:p w14:paraId="3535C270"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30</w:t>
            </w:r>
          </w:p>
        </w:tc>
        <w:tc>
          <w:tcPr>
            <w:tcW w:w="0" w:type="auto"/>
            <w:tcBorders>
              <w:top w:val="nil"/>
              <w:left w:val="nil"/>
              <w:bottom w:val="single" w:sz="12" w:space="0" w:color="auto"/>
              <w:right w:val="nil"/>
            </w:tcBorders>
            <w:noWrap/>
          </w:tcPr>
          <w:p w14:paraId="6A710479" w14:textId="77777777" w:rsidR="00A242EB" w:rsidRPr="00C0018C" w:rsidRDefault="00A242EB" w:rsidP="00C0018C">
            <w:pPr>
              <w:pStyle w:val="TableText"/>
              <w:ind w:right="360"/>
            </w:pPr>
            <w:r w:rsidRPr="00C0018C">
              <w:rPr>
                <w:rFonts w:eastAsiaTheme="minorEastAsia"/>
                <w:color w:val="000000"/>
                <w:lang w:eastAsia="ja-JP"/>
              </w:rPr>
              <w:t>172</w:t>
            </w:r>
          </w:p>
        </w:tc>
        <w:tc>
          <w:tcPr>
            <w:tcW w:w="0" w:type="auto"/>
            <w:tcBorders>
              <w:top w:val="nil"/>
              <w:left w:val="nil"/>
              <w:bottom w:val="single" w:sz="12" w:space="0" w:color="auto"/>
              <w:right w:val="nil"/>
            </w:tcBorders>
            <w:noWrap/>
          </w:tcPr>
          <w:p w14:paraId="0CC5823B" w14:textId="77777777" w:rsidR="00A242EB" w:rsidRPr="00C0018C" w:rsidRDefault="00A242EB" w:rsidP="00C0018C">
            <w:pPr>
              <w:pStyle w:val="TableText"/>
              <w:ind w:right="288"/>
            </w:pPr>
            <w:r w:rsidRPr="00C0018C">
              <w:rPr>
                <w:rFonts w:eastAsiaTheme="minorEastAsia"/>
                <w:color w:val="000000"/>
                <w:lang w:eastAsia="ja-JP"/>
              </w:rPr>
              <w:t>7.13</w:t>
            </w:r>
          </w:p>
        </w:tc>
        <w:tc>
          <w:tcPr>
            <w:tcW w:w="1512" w:type="dxa"/>
            <w:tcBorders>
              <w:top w:val="nil"/>
              <w:left w:val="nil"/>
              <w:bottom w:val="single" w:sz="12" w:space="0" w:color="auto"/>
              <w:right w:val="nil"/>
            </w:tcBorders>
            <w:noWrap/>
          </w:tcPr>
          <w:p w14:paraId="1021D6F8" w14:textId="77777777" w:rsidR="00A242EB" w:rsidRPr="00C0018C" w:rsidRDefault="00A242EB" w:rsidP="00C0018C">
            <w:pPr>
              <w:pStyle w:val="TableText"/>
              <w:ind w:right="288"/>
            </w:pPr>
            <w:r w:rsidRPr="00C0018C">
              <w:rPr>
                <w:rFonts w:eastAsiaTheme="minorEastAsia"/>
                <w:color w:val="000000"/>
                <w:lang w:eastAsia="ja-JP"/>
              </w:rPr>
              <w:t>100.00</w:t>
            </w:r>
          </w:p>
        </w:tc>
      </w:tr>
    </w:tbl>
    <w:p w14:paraId="35D8DC77" w14:textId="371CAFAE" w:rsidR="00A242EB" w:rsidRPr="00C0018C" w:rsidRDefault="00A242EB" w:rsidP="00C0018C">
      <w:pPr>
        <w:pStyle w:val="Caption"/>
        <w:pageBreakBefore/>
      </w:pPr>
      <w:bookmarkStart w:id="1291" w:name="_Ref133482581"/>
      <w:bookmarkStart w:id="1292" w:name="_Toc133500727"/>
      <w:bookmarkStart w:id="1293" w:name="_Toc160113642"/>
      <w:bookmarkStart w:id="1294" w:name="_Toc193442624"/>
      <w:bookmarkStart w:id="1295" w:name="_Toc222841264"/>
      <w:r w:rsidRPr="00C0018C">
        <w:lastRenderedPageBreak/>
        <w:t>Table 7.A.</w:t>
      </w:r>
      <w:fldSimple w:instr=" SEQ Table_7.A. \* ARABIC ">
        <w:r w:rsidR="00071A86">
          <w:rPr>
            <w:noProof/>
          </w:rPr>
          <w:t>8</w:t>
        </w:r>
      </w:fldSimple>
      <w:bookmarkEnd w:id="1291"/>
      <w:r w:rsidRPr="00C0018C">
        <w:t xml:space="preserve">  Scale Score Frequency Distribution for Kindergarten</w:t>
      </w:r>
      <w:bookmarkEnd w:id="1292"/>
      <w:bookmarkEnd w:id="1293"/>
      <w:bookmarkEnd w:id="1294"/>
      <w:bookmarkEnd w:id="1295"/>
    </w:p>
    <w:tbl>
      <w:tblPr>
        <w:tblStyle w:val="TRs"/>
        <w:tblW w:w="0" w:type="auto"/>
        <w:tblLook w:val="04A0" w:firstRow="1" w:lastRow="0" w:firstColumn="1" w:lastColumn="0" w:noHBand="0" w:noVBand="1"/>
      </w:tblPr>
      <w:tblGrid>
        <w:gridCol w:w="884"/>
        <w:gridCol w:w="1430"/>
        <w:gridCol w:w="1510"/>
        <w:gridCol w:w="1512"/>
      </w:tblGrid>
      <w:tr w:rsidR="00A242EB" w:rsidRPr="00C0018C" w14:paraId="14FCB4BA" w14:textId="77777777" w:rsidTr="004477A9">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5B8E9D2B" w14:textId="77777777" w:rsidR="00A242EB" w:rsidRPr="00C0018C" w:rsidRDefault="00A242EB" w:rsidP="00C0018C">
            <w:pPr>
              <w:pStyle w:val="TableHead"/>
              <w:rPr>
                <w:rFonts w:ascii="Calibri" w:hAnsi="Calibri" w:cs="Calibri"/>
                <w:b w:val="0"/>
                <w:bCs w:val="0"/>
                <w:sz w:val="22"/>
              </w:rPr>
            </w:pPr>
            <w:r w:rsidRPr="00C0018C">
              <w:rPr>
                <w:bCs w:val="0"/>
              </w:rPr>
              <w:t>Scale Score</w:t>
            </w:r>
          </w:p>
        </w:tc>
        <w:tc>
          <w:tcPr>
            <w:tcW w:w="0" w:type="auto"/>
            <w:noWrap/>
            <w:hideMark/>
          </w:tcPr>
          <w:p w14:paraId="09304F98" w14:textId="77777777" w:rsidR="00A242EB" w:rsidRPr="00C0018C" w:rsidRDefault="00A242EB" w:rsidP="00C0018C">
            <w:pPr>
              <w:pStyle w:val="TableHead"/>
              <w:rPr>
                <w:rFonts w:ascii="Calibri" w:hAnsi="Calibri" w:cs="Calibri"/>
                <w:b w:val="0"/>
                <w:bCs w:val="0"/>
                <w:sz w:val="22"/>
              </w:rPr>
            </w:pPr>
            <w:r w:rsidRPr="00C0018C">
              <w:rPr>
                <w:bCs w:val="0"/>
              </w:rPr>
              <w:t>Frequency</w:t>
            </w:r>
          </w:p>
        </w:tc>
        <w:tc>
          <w:tcPr>
            <w:tcW w:w="0" w:type="auto"/>
            <w:noWrap/>
            <w:hideMark/>
          </w:tcPr>
          <w:p w14:paraId="1D6A2CF3" w14:textId="77777777" w:rsidR="00A242EB" w:rsidRPr="00C0018C" w:rsidRDefault="00A242EB" w:rsidP="00C0018C">
            <w:pPr>
              <w:pStyle w:val="TableHead"/>
              <w:rPr>
                <w:rFonts w:ascii="Calibri" w:hAnsi="Calibri" w:cs="Calibri"/>
                <w:b w:val="0"/>
                <w:bCs w:val="0"/>
                <w:sz w:val="22"/>
              </w:rPr>
            </w:pPr>
            <w:r w:rsidRPr="00C0018C">
              <w:rPr>
                <w:bCs w:val="0"/>
              </w:rPr>
              <w:t>Percentage</w:t>
            </w:r>
          </w:p>
        </w:tc>
        <w:tc>
          <w:tcPr>
            <w:tcW w:w="1512" w:type="dxa"/>
            <w:noWrap/>
            <w:hideMark/>
          </w:tcPr>
          <w:p w14:paraId="0D4B18A2" w14:textId="77777777" w:rsidR="00A242EB" w:rsidRPr="00C0018C" w:rsidRDefault="00A242EB" w:rsidP="00C0018C">
            <w:pPr>
              <w:pStyle w:val="TableHead"/>
              <w:rPr>
                <w:rFonts w:ascii="Calibri" w:hAnsi="Calibri" w:cs="Calibri"/>
                <w:b w:val="0"/>
                <w:bCs w:val="0"/>
                <w:sz w:val="22"/>
              </w:rPr>
            </w:pPr>
            <w:r w:rsidRPr="00C0018C">
              <w:rPr>
                <w:bCs w:val="0"/>
              </w:rPr>
              <w:t>Cumulative Percentage</w:t>
            </w:r>
          </w:p>
        </w:tc>
      </w:tr>
      <w:tr w:rsidR="00A242EB" w:rsidRPr="00C0018C" w14:paraId="742319D9" w14:textId="77777777" w:rsidTr="004477A9">
        <w:trPr>
          <w:trHeight w:val="288"/>
        </w:trPr>
        <w:tc>
          <w:tcPr>
            <w:tcW w:w="884" w:type="dxa"/>
            <w:tcBorders>
              <w:top w:val="nil"/>
              <w:left w:val="nil"/>
              <w:bottom w:val="nil"/>
              <w:right w:val="nil"/>
            </w:tcBorders>
            <w:noWrap/>
          </w:tcPr>
          <w:p w14:paraId="3DAE0E0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201</w:t>
            </w:r>
          </w:p>
        </w:tc>
        <w:tc>
          <w:tcPr>
            <w:tcW w:w="0" w:type="auto"/>
            <w:tcBorders>
              <w:top w:val="nil"/>
              <w:left w:val="nil"/>
              <w:bottom w:val="nil"/>
              <w:right w:val="nil"/>
            </w:tcBorders>
            <w:noWrap/>
          </w:tcPr>
          <w:p w14:paraId="595DD154"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171</w:t>
            </w:r>
          </w:p>
        </w:tc>
        <w:tc>
          <w:tcPr>
            <w:tcW w:w="0" w:type="auto"/>
            <w:tcBorders>
              <w:top w:val="nil"/>
              <w:left w:val="nil"/>
              <w:bottom w:val="nil"/>
              <w:right w:val="nil"/>
            </w:tcBorders>
            <w:noWrap/>
          </w:tcPr>
          <w:p w14:paraId="7F345DB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9.46</w:t>
            </w:r>
          </w:p>
        </w:tc>
        <w:tc>
          <w:tcPr>
            <w:tcW w:w="1512" w:type="dxa"/>
            <w:tcBorders>
              <w:top w:val="nil"/>
              <w:left w:val="nil"/>
              <w:bottom w:val="nil"/>
              <w:right w:val="nil"/>
            </w:tcBorders>
            <w:noWrap/>
          </w:tcPr>
          <w:p w14:paraId="16FC9D1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9.46</w:t>
            </w:r>
          </w:p>
        </w:tc>
      </w:tr>
      <w:tr w:rsidR="00A242EB" w:rsidRPr="00C0018C" w14:paraId="7A92DAE1" w14:textId="77777777" w:rsidTr="004477A9">
        <w:trPr>
          <w:trHeight w:val="288"/>
        </w:trPr>
        <w:tc>
          <w:tcPr>
            <w:tcW w:w="884" w:type="dxa"/>
            <w:tcBorders>
              <w:top w:val="nil"/>
              <w:left w:val="nil"/>
              <w:bottom w:val="nil"/>
              <w:right w:val="nil"/>
            </w:tcBorders>
            <w:noWrap/>
          </w:tcPr>
          <w:p w14:paraId="01A3974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215</w:t>
            </w:r>
          </w:p>
        </w:tc>
        <w:tc>
          <w:tcPr>
            <w:tcW w:w="0" w:type="auto"/>
            <w:tcBorders>
              <w:top w:val="nil"/>
              <w:left w:val="nil"/>
              <w:bottom w:val="nil"/>
              <w:right w:val="nil"/>
            </w:tcBorders>
            <w:noWrap/>
          </w:tcPr>
          <w:p w14:paraId="7BEEC1DF"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69</w:t>
            </w:r>
          </w:p>
        </w:tc>
        <w:tc>
          <w:tcPr>
            <w:tcW w:w="0" w:type="auto"/>
            <w:tcBorders>
              <w:top w:val="nil"/>
              <w:left w:val="nil"/>
              <w:bottom w:val="nil"/>
              <w:right w:val="nil"/>
            </w:tcBorders>
            <w:noWrap/>
          </w:tcPr>
          <w:p w14:paraId="119094BB"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3.82</w:t>
            </w:r>
          </w:p>
        </w:tc>
        <w:tc>
          <w:tcPr>
            <w:tcW w:w="1512" w:type="dxa"/>
            <w:tcBorders>
              <w:top w:val="nil"/>
              <w:left w:val="nil"/>
              <w:bottom w:val="nil"/>
              <w:right w:val="nil"/>
            </w:tcBorders>
            <w:noWrap/>
          </w:tcPr>
          <w:p w14:paraId="72A68D9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13.28</w:t>
            </w:r>
          </w:p>
        </w:tc>
      </w:tr>
      <w:tr w:rsidR="00A242EB" w:rsidRPr="00C0018C" w14:paraId="4FDE21B1" w14:textId="77777777" w:rsidTr="004477A9">
        <w:trPr>
          <w:trHeight w:val="288"/>
        </w:trPr>
        <w:tc>
          <w:tcPr>
            <w:tcW w:w="884" w:type="dxa"/>
            <w:tcBorders>
              <w:top w:val="nil"/>
              <w:left w:val="nil"/>
              <w:bottom w:val="nil"/>
              <w:right w:val="nil"/>
            </w:tcBorders>
            <w:noWrap/>
          </w:tcPr>
          <w:p w14:paraId="6EE3E1D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223</w:t>
            </w:r>
          </w:p>
        </w:tc>
        <w:tc>
          <w:tcPr>
            <w:tcW w:w="0" w:type="auto"/>
            <w:tcBorders>
              <w:top w:val="nil"/>
              <w:left w:val="nil"/>
              <w:bottom w:val="nil"/>
              <w:right w:val="nil"/>
            </w:tcBorders>
            <w:noWrap/>
          </w:tcPr>
          <w:p w14:paraId="375C2244"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69</w:t>
            </w:r>
          </w:p>
        </w:tc>
        <w:tc>
          <w:tcPr>
            <w:tcW w:w="0" w:type="auto"/>
            <w:tcBorders>
              <w:top w:val="nil"/>
              <w:left w:val="nil"/>
              <w:bottom w:val="nil"/>
              <w:right w:val="nil"/>
            </w:tcBorders>
            <w:noWrap/>
          </w:tcPr>
          <w:p w14:paraId="649B5BD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3.82</w:t>
            </w:r>
          </w:p>
        </w:tc>
        <w:tc>
          <w:tcPr>
            <w:tcW w:w="1512" w:type="dxa"/>
            <w:tcBorders>
              <w:top w:val="nil"/>
              <w:left w:val="nil"/>
              <w:bottom w:val="nil"/>
              <w:right w:val="nil"/>
            </w:tcBorders>
            <w:noWrap/>
          </w:tcPr>
          <w:p w14:paraId="371F892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17.10</w:t>
            </w:r>
          </w:p>
        </w:tc>
      </w:tr>
      <w:tr w:rsidR="00A242EB" w:rsidRPr="00C0018C" w14:paraId="141BF6CE" w14:textId="77777777" w:rsidTr="004477A9">
        <w:trPr>
          <w:trHeight w:val="288"/>
        </w:trPr>
        <w:tc>
          <w:tcPr>
            <w:tcW w:w="884" w:type="dxa"/>
            <w:tcBorders>
              <w:top w:val="nil"/>
              <w:left w:val="nil"/>
              <w:bottom w:val="nil"/>
              <w:right w:val="nil"/>
            </w:tcBorders>
            <w:noWrap/>
          </w:tcPr>
          <w:p w14:paraId="17BF72C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227</w:t>
            </w:r>
          </w:p>
        </w:tc>
        <w:tc>
          <w:tcPr>
            <w:tcW w:w="0" w:type="auto"/>
            <w:tcBorders>
              <w:top w:val="nil"/>
              <w:left w:val="nil"/>
              <w:bottom w:val="nil"/>
              <w:right w:val="nil"/>
            </w:tcBorders>
            <w:noWrap/>
          </w:tcPr>
          <w:p w14:paraId="26A3BA60"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53</w:t>
            </w:r>
          </w:p>
        </w:tc>
        <w:tc>
          <w:tcPr>
            <w:tcW w:w="0" w:type="auto"/>
            <w:tcBorders>
              <w:top w:val="nil"/>
              <w:left w:val="nil"/>
              <w:bottom w:val="nil"/>
              <w:right w:val="nil"/>
            </w:tcBorders>
            <w:noWrap/>
          </w:tcPr>
          <w:p w14:paraId="7231CC8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2.93</w:t>
            </w:r>
          </w:p>
        </w:tc>
        <w:tc>
          <w:tcPr>
            <w:tcW w:w="1512" w:type="dxa"/>
            <w:tcBorders>
              <w:top w:val="nil"/>
              <w:left w:val="nil"/>
              <w:bottom w:val="nil"/>
              <w:right w:val="nil"/>
            </w:tcBorders>
            <w:noWrap/>
          </w:tcPr>
          <w:p w14:paraId="7B80B7E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20.03</w:t>
            </w:r>
          </w:p>
        </w:tc>
      </w:tr>
      <w:tr w:rsidR="00A242EB" w:rsidRPr="00C0018C" w14:paraId="0F93FECC" w14:textId="77777777" w:rsidTr="004477A9">
        <w:trPr>
          <w:trHeight w:val="288"/>
        </w:trPr>
        <w:tc>
          <w:tcPr>
            <w:tcW w:w="884" w:type="dxa"/>
            <w:tcBorders>
              <w:top w:val="nil"/>
              <w:left w:val="nil"/>
              <w:bottom w:val="nil"/>
              <w:right w:val="nil"/>
            </w:tcBorders>
            <w:noWrap/>
          </w:tcPr>
          <w:p w14:paraId="0FD8073E"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231</w:t>
            </w:r>
          </w:p>
        </w:tc>
        <w:tc>
          <w:tcPr>
            <w:tcW w:w="0" w:type="auto"/>
            <w:tcBorders>
              <w:top w:val="nil"/>
              <w:left w:val="nil"/>
              <w:bottom w:val="nil"/>
              <w:right w:val="nil"/>
            </w:tcBorders>
            <w:noWrap/>
          </w:tcPr>
          <w:p w14:paraId="6D9A9728"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46</w:t>
            </w:r>
          </w:p>
        </w:tc>
        <w:tc>
          <w:tcPr>
            <w:tcW w:w="0" w:type="auto"/>
            <w:tcBorders>
              <w:top w:val="nil"/>
              <w:left w:val="nil"/>
              <w:bottom w:val="nil"/>
              <w:right w:val="nil"/>
            </w:tcBorders>
            <w:noWrap/>
          </w:tcPr>
          <w:p w14:paraId="5EA5DE3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2.55</w:t>
            </w:r>
          </w:p>
        </w:tc>
        <w:tc>
          <w:tcPr>
            <w:tcW w:w="1512" w:type="dxa"/>
            <w:tcBorders>
              <w:top w:val="nil"/>
              <w:left w:val="nil"/>
              <w:bottom w:val="nil"/>
              <w:right w:val="nil"/>
            </w:tcBorders>
            <w:noWrap/>
          </w:tcPr>
          <w:p w14:paraId="1C4B4B4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22.58</w:t>
            </w:r>
          </w:p>
        </w:tc>
      </w:tr>
      <w:tr w:rsidR="00A242EB" w:rsidRPr="00C0018C" w14:paraId="587D555E" w14:textId="77777777" w:rsidTr="004477A9">
        <w:trPr>
          <w:trHeight w:val="288"/>
        </w:trPr>
        <w:tc>
          <w:tcPr>
            <w:tcW w:w="884" w:type="dxa"/>
            <w:tcBorders>
              <w:top w:val="nil"/>
              <w:left w:val="nil"/>
              <w:bottom w:val="nil"/>
              <w:right w:val="nil"/>
            </w:tcBorders>
            <w:noWrap/>
          </w:tcPr>
          <w:p w14:paraId="3BA2925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234</w:t>
            </w:r>
          </w:p>
        </w:tc>
        <w:tc>
          <w:tcPr>
            <w:tcW w:w="0" w:type="auto"/>
            <w:tcBorders>
              <w:top w:val="nil"/>
              <w:left w:val="nil"/>
              <w:bottom w:val="nil"/>
              <w:right w:val="nil"/>
            </w:tcBorders>
            <w:noWrap/>
          </w:tcPr>
          <w:p w14:paraId="66D47F86"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40</w:t>
            </w:r>
          </w:p>
        </w:tc>
        <w:tc>
          <w:tcPr>
            <w:tcW w:w="0" w:type="auto"/>
            <w:tcBorders>
              <w:top w:val="nil"/>
              <w:left w:val="nil"/>
              <w:bottom w:val="nil"/>
              <w:right w:val="nil"/>
            </w:tcBorders>
            <w:noWrap/>
          </w:tcPr>
          <w:p w14:paraId="012D1DD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2.21</w:t>
            </w:r>
          </w:p>
        </w:tc>
        <w:tc>
          <w:tcPr>
            <w:tcW w:w="1512" w:type="dxa"/>
            <w:tcBorders>
              <w:top w:val="nil"/>
              <w:left w:val="nil"/>
              <w:bottom w:val="nil"/>
              <w:right w:val="nil"/>
            </w:tcBorders>
            <w:noWrap/>
          </w:tcPr>
          <w:p w14:paraId="3ADD57C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24.79</w:t>
            </w:r>
          </w:p>
        </w:tc>
      </w:tr>
      <w:tr w:rsidR="00A242EB" w:rsidRPr="00C0018C" w14:paraId="76B62729" w14:textId="77777777" w:rsidTr="004477A9">
        <w:trPr>
          <w:trHeight w:val="288"/>
        </w:trPr>
        <w:tc>
          <w:tcPr>
            <w:tcW w:w="884" w:type="dxa"/>
            <w:tcBorders>
              <w:top w:val="nil"/>
              <w:left w:val="nil"/>
              <w:bottom w:val="nil"/>
              <w:right w:val="nil"/>
            </w:tcBorders>
            <w:noWrap/>
          </w:tcPr>
          <w:p w14:paraId="5B40E7E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236</w:t>
            </w:r>
          </w:p>
        </w:tc>
        <w:tc>
          <w:tcPr>
            <w:tcW w:w="0" w:type="auto"/>
            <w:tcBorders>
              <w:top w:val="nil"/>
              <w:left w:val="nil"/>
              <w:bottom w:val="nil"/>
              <w:right w:val="nil"/>
            </w:tcBorders>
            <w:noWrap/>
          </w:tcPr>
          <w:p w14:paraId="640DE402"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52</w:t>
            </w:r>
          </w:p>
        </w:tc>
        <w:tc>
          <w:tcPr>
            <w:tcW w:w="0" w:type="auto"/>
            <w:tcBorders>
              <w:top w:val="nil"/>
              <w:left w:val="nil"/>
              <w:bottom w:val="nil"/>
              <w:right w:val="nil"/>
            </w:tcBorders>
            <w:noWrap/>
          </w:tcPr>
          <w:p w14:paraId="03F0FF1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2.88</w:t>
            </w:r>
          </w:p>
        </w:tc>
        <w:tc>
          <w:tcPr>
            <w:tcW w:w="1512" w:type="dxa"/>
            <w:tcBorders>
              <w:top w:val="nil"/>
              <w:left w:val="nil"/>
              <w:bottom w:val="nil"/>
              <w:right w:val="nil"/>
            </w:tcBorders>
            <w:noWrap/>
          </w:tcPr>
          <w:p w14:paraId="4F75D69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27.67</w:t>
            </w:r>
          </w:p>
        </w:tc>
      </w:tr>
      <w:tr w:rsidR="00A242EB" w:rsidRPr="00C0018C" w14:paraId="233401B0" w14:textId="77777777" w:rsidTr="004477A9">
        <w:trPr>
          <w:trHeight w:val="288"/>
        </w:trPr>
        <w:tc>
          <w:tcPr>
            <w:tcW w:w="884" w:type="dxa"/>
            <w:tcBorders>
              <w:top w:val="nil"/>
              <w:left w:val="nil"/>
              <w:bottom w:val="nil"/>
              <w:right w:val="nil"/>
            </w:tcBorders>
            <w:noWrap/>
          </w:tcPr>
          <w:p w14:paraId="4509349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238</w:t>
            </w:r>
          </w:p>
        </w:tc>
        <w:tc>
          <w:tcPr>
            <w:tcW w:w="0" w:type="auto"/>
            <w:tcBorders>
              <w:top w:val="nil"/>
              <w:left w:val="nil"/>
              <w:bottom w:val="nil"/>
              <w:right w:val="nil"/>
            </w:tcBorders>
            <w:noWrap/>
          </w:tcPr>
          <w:p w14:paraId="0D33B038"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55</w:t>
            </w:r>
          </w:p>
        </w:tc>
        <w:tc>
          <w:tcPr>
            <w:tcW w:w="0" w:type="auto"/>
            <w:tcBorders>
              <w:top w:val="nil"/>
              <w:left w:val="nil"/>
              <w:bottom w:val="nil"/>
              <w:right w:val="nil"/>
            </w:tcBorders>
            <w:noWrap/>
          </w:tcPr>
          <w:p w14:paraId="12FC17A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3.04</w:t>
            </w:r>
          </w:p>
        </w:tc>
        <w:tc>
          <w:tcPr>
            <w:tcW w:w="1512" w:type="dxa"/>
            <w:tcBorders>
              <w:top w:val="nil"/>
              <w:left w:val="nil"/>
              <w:bottom w:val="nil"/>
              <w:right w:val="nil"/>
            </w:tcBorders>
            <w:noWrap/>
          </w:tcPr>
          <w:p w14:paraId="6C2359A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30.71</w:t>
            </w:r>
          </w:p>
        </w:tc>
      </w:tr>
      <w:tr w:rsidR="00A242EB" w:rsidRPr="00C0018C" w14:paraId="17F22669" w14:textId="77777777" w:rsidTr="004477A9">
        <w:trPr>
          <w:trHeight w:val="288"/>
        </w:trPr>
        <w:tc>
          <w:tcPr>
            <w:tcW w:w="884" w:type="dxa"/>
            <w:tcBorders>
              <w:top w:val="nil"/>
              <w:left w:val="nil"/>
              <w:bottom w:val="nil"/>
              <w:right w:val="nil"/>
            </w:tcBorders>
            <w:noWrap/>
          </w:tcPr>
          <w:p w14:paraId="1D318D7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240</w:t>
            </w:r>
          </w:p>
        </w:tc>
        <w:tc>
          <w:tcPr>
            <w:tcW w:w="0" w:type="auto"/>
            <w:tcBorders>
              <w:top w:val="nil"/>
              <w:left w:val="nil"/>
              <w:bottom w:val="nil"/>
              <w:right w:val="nil"/>
            </w:tcBorders>
            <w:noWrap/>
          </w:tcPr>
          <w:p w14:paraId="110DB201"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57</w:t>
            </w:r>
          </w:p>
        </w:tc>
        <w:tc>
          <w:tcPr>
            <w:tcW w:w="0" w:type="auto"/>
            <w:tcBorders>
              <w:top w:val="nil"/>
              <w:left w:val="nil"/>
              <w:bottom w:val="nil"/>
              <w:right w:val="nil"/>
            </w:tcBorders>
            <w:noWrap/>
          </w:tcPr>
          <w:p w14:paraId="55728FA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3.15</w:t>
            </w:r>
          </w:p>
        </w:tc>
        <w:tc>
          <w:tcPr>
            <w:tcW w:w="1512" w:type="dxa"/>
            <w:tcBorders>
              <w:top w:val="nil"/>
              <w:left w:val="nil"/>
              <w:bottom w:val="nil"/>
              <w:right w:val="nil"/>
            </w:tcBorders>
            <w:noWrap/>
          </w:tcPr>
          <w:p w14:paraId="26FECC5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33.87</w:t>
            </w:r>
          </w:p>
        </w:tc>
      </w:tr>
      <w:tr w:rsidR="00A242EB" w:rsidRPr="00C0018C" w14:paraId="613110F7" w14:textId="77777777" w:rsidTr="004477A9">
        <w:trPr>
          <w:trHeight w:val="288"/>
        </w:trPr>
        <w:tc>
          <w:tcPr>
            <w:tcW w:w="884" w:type="dxa"/>
            <w:tcBorders>
              <w:top w:val="nil"/>
              <w:left w:val="nil"/>
              <w:bottom w:val="nil"/>
              <w:right w:val="nil"/>
            </w:tcBorders>
            <w:noWrap/>
          </w:tcPr>
          <w:p w14:paraId="3FB846D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241</w:t>
            </w:r>
          </w:p>
        </w:tc>
        <w:tc>
          <w:tcPr>
            <w:tcW w:w="0" w:type="auto"/>
            <w:tcBorders>
              <w:top w:val="nil"/>
              <w:left w:val="nil"/>
              <w:bottom w:val="nil"/>
              <w:right w:val="nil"/>
            </w:tcBorders>
            <w:noWrap/>
          </w:tcPr>
          <w:p w14:paraId="1B825E87"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65</w:t>
            </w:r>
          </w:p>
        </w:tc>
        <w:tc>
          <w:tcPr>
            <w:tcW w:w="0" w:type="auto"/>
            <w:tcBorders>
              <w:top w:val="nil"/>
              <w:left w:val="nil"/>
              <w:bottom w:val="nil"/>
              <w:right w:val="nil"/>
            </w:tcBorders>
            <w:noWrap/>
          </w:tcPr>
          <w:p w14:paraId="7371324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3.60</w:t>
            </w:r>
          </w:p>
        </w:tc>
        <w:tc>
          <w:tcPr>
            <w:tcW w:w="1512" w:type="dxa"/>
            <w:tcBorders>
              <w:top w:val="nil"/>
              <w:left w:val="nil"/>
              <w:bottom w:val="nil"/>
              <w:right w:val="nil"/>
            </w:tcBorders>
            <w:noWrap/>
          </w:tcPr>
          <w:p w14:paraId="58A230A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37.47</w:t>
            </w:r>
          </w:p>
        </w:tc>
      </w:tr>
      <w:tr w:rsidR="00A242EB" w:rsidRPr="00C0018C" w14:paraId="76C154B1" w14:textId="77777777" w:rsidTr="004477A9">
        <w:trPr>
          <w:trHeight w:val="288"/>
        </w:trPr>
        <w:tc>
          <w:tcPr>
            <w:tcW w:w="884" w:type="dxa"/>
            <w:tcBorders>
              <w:top w:val="nil"/>
              <w:left w:val="nil"/>
              <w:bottom w:val="nil"/>
              <w:right w:val="nil"/>
            </w:tcBorders>
            <w:noWrap/>
          </w:tcPr>
          <w:p w14:paraId="3264CA9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243</w:t>
            </w:r>
          </w:p>
        </w:tc>
        <w:tc>
          <w:tcPr>
            <w:tcW w:w="0" w:type="auto"/>
            <w:tcBorders>
              <w:top w:val="nil"/>
              <w:left w:val="nil"/>
              <w:bottom w:val="nil"/>
              <w:right w:val="nil"/>
            </w:tcBorders>
            <w:noWrap/>
          </w:tcPr>
          <w:p w14:paraId="5FBBF9A9"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52</w:t>
            </w:r>
          </w:p>
        </w:tc>
        <w:tc>
          <w:tcPr>
            <w:tcW w:w="0" w:type="auto"/>
            <w:tcBorders>
              <w:top w:val="nil"/>
              <w:left w:val="nil"/>
              <w:bottom w:val="nil"/>
              <w:right w:val="nil"/>
            </w:tcBorders>
            <w:noWrap/>
          </w:tcPr>
          <w:p w14:paraId="4965B23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2.88</w:t>
            </w:r>
          </w:p>
        </w:tc>
        <w:tc>
          <w:tcPr>
            <w:tcW w:w="1512" w:type="dxa"/>
            <w:tcBorders>
              <w:top w:val="nil"/>
              <w:left w:val="nil"/>
              <w:bottom w:val="nil"/>
              <w:right w:val="nil"/>
            </w:tcBorders>
            <w:noWrap/>
          </w:tcPr>
          <w:p w14:paraId="5D71EDE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40.34</w:t>
            </w:r>
          </w:p>
        </w:tc>
      </w:tr>
      <w:tr w:rsidR="00A242EB" w:rsidRPr="00C0018C" w14:paraId="5BF77AE9" w14:textId="77777777" w:rsidTr="004477A9">
        <w:trPr>
          <w:trHeight w:val="288"/>
        </w:trPr>
        <w:tc>
          <w:tcPr>
            <w:tcW w:w="884" w:type="dxa"/>
            <w:tcBorders>
              <w:top w:val="nil"/>
              <w:left w:val="nil"/>
              <w:bottom w:val="nil"/>
              <w:right w:val="nil"/>
            </w:tcBorders>
            <w:noWrap/>
          </w:tcPr>
          <w:p w14:paraId="71DB01F5"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245</w:t>
            </w:r>
          </w:p>
        </w:tc>
        <w:tc>
          <w:tcPr>
            <w:tcW w:w="0" w:type="auto"/>
            <w:tcBorders>
              <w:top w:val="nil"/>
              <w:left w:val="nil"/>
              <w:bottom w:val="nil"/>
              <w:right w:val="nil"/>
            </w:tcBorders>
            <w:noWrap/>
          </w:tcPr>
          <w:p w14:paraId="79E7175A"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61</w:t>
            </w:r>
          </w:p>
        </w:tc>
        <w:tc>
          <w:tcPr>
            <w:tcW w:w="0" w:type="auto"/>
            <w:tcBorders>
              <w:top w:val="nil"/>
              <w:left w:val="nil"/>
              <w:bottom w:val="nil"/>
              <w:right w:val="nil"/>
            </w:tcBorders>
            <w:noWrap/>
          </w:tcPr>
          <w:p w14:paraId="3177C19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3.38</w:t>
            </w:r>
          </w:p>
        </w:tc>
        <w:tc>
          <w:tcPr>
            <w:tcW w:w="1512" w:type="dxa"/>
            <w:tcBorders>
              <w:top w:val="nil"/>
              <w:left w:val="nil"/>
              <w:bottom w:val="nil"/>
              <w:right w:val="nil"/>
            </w:tcBorders>
            <w:noWrap/>
          </w:tcPr>
          <w:p w14:paraId="5A49CAD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43.72</w:t>
            </w:r>
          </w:p>
        </w:tc>
      </w:tr>
      <w:tr w:rsidR="00A242EB" w:rsidRPr="00C0018C" w14:paraId="483A5258" w14:textId="77777777" w:rsidTr="004477A9">
        <w:trPr>
          <w:trHeight w:val="288"/>
        </w:trPr>
        <w:tc>
          <w:tcPr>
            <w:tcW w:w="884" w:type="dxa"/>
            <w:tcBorders>
              <w:top w:val="nil"/>
              <w:left w:val="nil"/>
              <w:bottom w:val="nil"/>
              <w:right w:val="nil"/>
            </w:tcBorders>
            <w:noWrap/>
          </w:tcPr>
          <w:p w14:paraId="4033308F"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246</w:t>
            </w:r>
          </w:p>
        </w:tc>
        <w:tc>
          <w:tcPr>
            <w:tcW w:w="0" w:type="auto"/>
            <w:tcBorders>
              <w:top w:val="nil"/>
              <w:left w:val="nil"/>
              <w:bottom w:val="nil"/>
              <w:right w:val="nil"/>
            </w:tcBorders>
            <w:noWrap/>
          </w:tcPr>
          <w:p w14:paraId="06DAB7B8"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83</w:t>
            </w:r>
          </w:p>
        </w:tc>
        <w:tc>
          <w:tcPr>
            <w:tcW w:w="0" w:type="auto"/>
            <w:tcBorders>
              <w:top w:val="nil"/>
              <w:left w:val="nil"/>
              <w:bottom w:val="nil"/>
              <w:right w:val="nil"/>
            </w:tcBorders>
            <w:noWrap/>
          </w:tcPr>
          <w:p w14:paraId="0FC6B23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4.59</w:t>
            </w:r>
          </w:p>
        </w:tc>
        <w:tc>
          <w:tcPr>
            <w:tcW w:w="1512" w:type="dxa"/>
            <w:tcBorders>
              <w:top w:val="nil"/>
              <w:left w:val="nil"/>
              <w:bottom w:val="nil"/>
              <w:right w:val="nil"/>
            </w:tcBorders>
            <w:noWrap/>
          </w:tcPr>
          <w:p w14:paraId="54AE929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48.31</w:t>
            </w:r>
          </w:p>
        </w:tc>
      </w:tr>
      <w:tr w:rsidR="00A242EB" w:rsidRPr="00C0018C" w14:paraId="0D3FB0E2" w14:textId="77777777" w:rsidTr="004477A9">
        <w:trPr>
          <w:trHeight w:val="288"/>
        </w:trPr>
        <w:tc>
          <w:tcPr>
            <w:tcW w:w="884" w:type="dxa"/>
            <w:tcBorders>
              <w:top w:val="nil"/>
              <w:left w:val="nil"/>
              <w:bottom w:val="nil"/>
              <w:right w:val="nil"/>
            </w:tcBorders>
            <w:noWrap/>
          </w:tcPr>
          <w:p w14:paraId="0075C93F"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247</w:t>
            </w:r>
          </w:p>
        </w:tc>
        <w:tc>
          <w:tcPr>
            <w:tcW w:w="0" w:type="auto"/>
            <w:tcBorders>
              <w:top w:val="nil"/>
              <w:left w:val="nil"/>
              <w:bottom w:val="nil"/>
              <w:right w:val="nil"/>
            </w:tcBorders>
            <w:noWrap/>
          </w:tcPr>
          <w:p w14:paraId="41B6301B"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88</w:t>
            </w:r>
          </w:p>
        </w:tc>
        <w:tc>
          <w:tcPr>
            <w:tcW w:w="0" w:type="auto"/>
            <w:tcBorders>
              <w:top w:val="nil"/>
              <w:left w:val="nil"/>
              <w:bottom w:val="nil"/>
              <w:right w:val="nil"/>
            </w:tcBorders>
            <w:noWrap/>
          </w:tcPr>
          <w:p w14:paraId="05605AD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4.87</w:t>
            </w:r>
          </w:p>
        </w:tc>
        <w:tc>
          <w:tcPr>
            <w:tcW w:w="1512" w:type="dxa"/>
            <w:tcBorders>
              <w:top w:val="nil"/>
              <w:left w:val="nil"/>
              <w:bottom w:val="nil"/>
              <w:right w:val="nil"/>
            </w:tcBorders>
            <w:noWrap/>
          </w:tcPr>
          <w:p w14:paraId="5C88F58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53.18</w:t>
            </w:r>
          </w:p>
        </w:tc>
      </w:tr>
      <w:tr w:rsidR="00A242EB" w:rsidRPr="00C0018C" w14:paraId="38E5E16D" w14:textId="77777777" w:rsidTr="004477A9">
        <w:trPr>
          <w:trHeight w:val="288"/>
        </w:trPr>
        <w:tc>
          <w:tcPr>
            <w:tcW w:w="884" w:type="dxa"/>
            <w:tcBorders>
              <w:top w:val="nil"/>
              <w:left w:val="nil"/>
              <w:bottom w:val="nil"/>
              <w:right w:val="nil"/>
            </w:tcBorders>
            <w:noWrap/>
          </w:tcPr>
          <w:p w14:paraId="5F717F1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249</w:t>
            </w:r>
          </w:p>
        </w:tc>
        <w:tc>
          <w:tcPr>
            <w:tcW w:w="0" w:type="auto"/>
            <w:tcBorders>
              <w:top w:val="nil"/>
              <w:left w:val="nil"/>
              <w:bottom w:val="nil"/>
              <w:right w:val="nil"/>
            </w:tcBorders>
            <w:noWrap/>
          </w:tcPr>
          <w:p w14:paraId="202600B5"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86</w:t>
            </w:r>
          </w:p>
        </w:tc>
        <w:tc>
          <w:tcPr>
            <w:tcW w:w="0" w:type="auto"/>
            <w:tcBorders>
              <w:top w:val="nil"/>
              <w:left w:val="nil"/>
              <w:bottom w:val="nil"/>
              <w:right w:val="nil"/>
            </w:tcBorders>
            <w:noWrap/>
          </w:tcPr>
          <w:p w14:paraId="6CF5E7A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4.76</w:t>
            </w:r>
          </w:p>
        </w:tc>
        <w:tc>
          <w:tcPr>
            <w:tcW w:w="1512" w:type="dxa"/>
            <w:tcBorders>
              <w:top w:val="nil"/>
              <w:left w:val="nil"/>
              <w:bottom w:val="nil"/>
              <w:right w:val="nil"/>
            </w:tcBorders>
            <w:noWrap/>
          </w:tcPr>
          <w:p w14:paraId="30C60CC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57.94</w:t>
            </w:r>
          </w:p>
        </w:tc>
      </w:tr>
      <w:tr w:rsidR="00A242EB" w:rsidRPr="00C0018C" w14:paraId="0AE7612A" w14:textId="77777777" w:rsidTr="004477A9">
        <w:trPr>
          <w:trHeight w:val="288"/>
        </w:trPr>
        <w:tc>
          <w:tcPr>
            <w:tcW w:w="884" w:type="dxa"/>
            <w:tcBorders>
              <w:top w:val="nil"/>
              <w:left w:val="nil"/>
              <w:bottom w:val="nil"/>
              <w:right w:val="nil"/>
            </w:tcBorders>
            <w:noWrap/>
          </w:tcPr>
          <w:p w14:paraId="6605DAF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250</w:t>
            </w:r>
          </w:p>
        </w:tc>
        <w:tc>
          <w:tcPr>
            <w:tcW w:w="0" w:type="auto"/>
            <w:tcBorders>
              <w:top w:val="nil"/>
              <w:left w:val="nil"/>
              <w:bottom w:val="nil"/>
              <w:right w:val="nil"/>
            </w:tcBorders>
            <w:noWrap/>
          </w:tcPr>
          <w:p w14:paraId="09AE947F"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92</w:t>
            </w:r>
          </w:p>
        </w:tc>
        <w:tc>
          <w:tcPr>
            <w:tcW w:w="0" w:type="auto"/>
            <w:tcBorders>
              <w:top w:val="nil"/>
              <w:left w:val="nil"/>
              <w:bottom w:val="nil"/>
              <w:right w:val="nil"/>
            </w:tcBorders>
            <w:noWrap/>
          </w:tcPr>
          <w:p w14:paraId="0983804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5.09</w:t>
            </w:r>
          </w:p>
        </w:tc>
        <w:tc>
          <w:tcPr>
            <w:tcW w:w="1512" w:type="dxa"/>
            <w:tcBorders>
              <w:top w:val="nil"/>
              <w:left w:val="nil"/>
              <w:bottom w:val="nil"/>
              <w:right w:val="nil"/>
            </w:tcBorders>
            <w:noWrap/>
          </w:tcPr>
          <w:p w14:paraId="14DD5A8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63.03</w:t>
            </w:r>
          </w:p>
        </w:tc>
      </w:tr>
      <w:tr w:rsidR="00A242EB" w:rsidRPr="00C0018C" w14:paraId="4D284398" w14:textId="77777777" w:rsidTr="004477A9">
        <w:trPr>
          <w:trHeight w:val="288"/>
        </w:trPr>
        <w:tc>
          <w:tcPr>
            <w:tcW w:w="884" w:type="dxa"/>
            <w:tcBorders>
              <w:top w:val="nil"/>
              <w:left w:val="nil"/>
              <w:bottom w:val="nil"/>
              <w:right w:val="nil"/>
            </w:tcBorders>
            <w:noWrap/>
          </w:tcPr>
          <w:p w14:paraId="6987337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252</w:t>
            </w:r>
          </w:p>
        </w:tc>
        <w:tc>
          <w:tcPr>
            <w:tcW w:w="0" w:type="auto"/>
            <w:tcBorders>
              <w:top w:val="nil"/>
              <w:left w:val="nil"/>
              <w:bottom w:val="nil"/>
              <w:right w:val="nil"/>
            </w:tcBorders>
            <w:noWrap/>
          </w:tcPr>
          <w:p w14:paraId="02CF3B33"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97</w:t>
            </w:r>
          </w:p>
        </w:tc>
        <w:tc>
          <w:tcPr>
            <w:tcW w:w="0" w:type="auto"/>
            <w:tcBorders>
              <w:top w:val="nil"/>
              <w:left w:val="nil"/>
              <w:bottom w:val="nil"/>
              <w:right w:val="nil"/>
            </w:tcBorders>
            <w:noWrap/>
          </w:tcPr>
          <w:p w14:paraId="631EBF8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5.37</w:t>
            </w:r>
          </w:p>
        </w:tc>
        <w:tc>
          <w:tcPr>
            <w:tcW w:w="1512" w:type="dxa"/>
            <w:tcBorders>
              <w:top w:val="nil"/>
              <w:left w:val="nil"/>
              <w:bottom w:val="nil"/>
              <w:right w:val="nil"/>
            </w:tcBorders>
            <w:noWrap/>
          </w:tcPr>
          <w:p w14:paraId="2DA5CFF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68.40</w:t>
            </w:r>
          </w:p>
        </w:tc>
      </w:tr>
      <w:tr w:rsidR="00A242EB" w:rsidRPr="00C0018C" w14:paraId="24E27F75" w14:textId="77777777" w:rsidTr="004477A9">
        <w:trPr>
          <w:trHeight w:val="288"/>
        </w:trPr>
        <w:tc>
          <w:tcPr>
            <w:tcW w:w="884" w:type="dxa"/>
            <w:tcBorders>
              <w:top w:val="nil"/>
              <w:left w:val="nil"/>
              <w:bottom w:val="nil"/>
              <w:right w:val="nil"/>
            </w:tcBorders>
            <w:noWrap/>
          </w:tcPr>
          <w:p w14:paraId="1CB60AA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253</w:t>
            </w:r>
          </w:p>
        </w:tc>
        <w:tc>
          <w:tcPr>
            <w:tcW w:w="0" w:type="auto"/>
            <w:tcBorders>
              <w:top w:val="nil"/>
              <w:left w:val="nil"/>
              <w:bottom w:val="nil"/>
              <w:right w:val="nil"/>
            </w:tcBorders>
            <w:noWrap/>
          </w:tcPr>
          <w:p w14:paraId="0EC3090D"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83</w:t>
            </w:r>
          </w:p>
        </w:tc>
        <w:tc>
          <w:tcPr>
            <w:tcW w:w="0" w:type="auto"/>
            <w:tcBorders>
              <w:top w:val="nil"/>
              <w:left w:val="nil"/>
              <w:bottom w:val="nil"/>
              <w:right w:val="nil"/>
            </w:tcBorders>
            <w:noWrap/>
          </w:tcPr>
          <w:p w14:paraId="6B3EF88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4.59</w:t>
            </w:r>
          </w:p>
        </w:tc>
        <w:tc>
          <w:tcPr>
            <w:tcW w:w="1512" w:type="dxa"/>
            <w:tcBorders>
              <w:top w:val="nil"/>
              <w:left w:val="nil"/>
              <w:bottom w:val="nil"/>
              <w:right w:val="nil"/>
            </w:tcBorders>
            <w:noWrap/>
          </w:tcPr>
          <w:p w14:paraId="69D17E2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72.99</w:t>
            </w:r>
          </w:p>
        </w:tc>
      </w:tr>
      <w:tr w:rsidR="00A242EB" w:rsidRPr="00C0018C" w14:paraId="061471E8" w14:textId="77777777" w:rsidTr="004477A9">
        <w:trPr>
          <w:trHeight w:val="288"/>
        </w:trPr>
        <w:tc>
          <w:tcPr>
            <w:tcW w:w="884" w:type="dxa"/>
            <w:tcBorders>
              <w:top w:val="nil"/>
              <w:left w:val="nil"/>
              <w:bottom w:val="nil"/>
              <w:right w:val="nil"/>
            </w:tcBorders>
            <w:noWrap/>
          </w:tcPr>
          <w:p w14:paraId="20406FB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254</w:t>
            </w:r>
          </w:p>
        </w:tc>
        <w:tc>
          <w:tcPr>
            <w:tcW w:w="0" w:type="auto"/>
            <w:tcBorders>
              <w:top w:val="nil"/>
              <w:left w:val="nil"/>
              <w:bottom w:val="nil"/>
              <w:right w:val="nil"/>
            </w:tcBorders>
            <w:noWrap/>
          </w:tcPr>
          <w:p w14:paraId="63099804"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89</w:t>
            </w:r>
          </w:p>
        </w:tc>
        <w:tc>
          <w:tcPr>
            <w:tcW w:w="0" w:type="auto"/>
            <w:tcBorders>
              <w:top w:val="nil"/>
              <w:left w:val="nil"/>
              <w:bottom w:val="nil"/>
              <w:right w:val="nil"/>
            </w:tcBorders>
            <w:noWrap/>
          </w:tcPr>
          <w:p w14:paraId="0219AC9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4.93</w:t>
            </w:r>
          </w:p>
        </w:tc>
        <w:tc>
          <w:tcPr>
            <w:tcW w:w="1512" w:type="dxa"/>
            <w:tcBorders>
              <w:top w:val="nil"/>
              <w:left w:val="nil"/>
              <w:bottom w:val="nil"/>
              <w:right w:val="nil"/>
            </w:tcBorders>
            <w:noWrap/>
          </w:tcPr>
          <w:p w14:paraId="2DFE0BB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77.92</w:t>
            </w:r>
          </w:p>
        </w:tc>
      </w:tr>
      <w:tr w:rsidR="00A242EB" w:rsidRPr="00C0018C" w14:paraId="09542189" w14:textId="77777777" w:rsidTr="004477A9">
        <w:trPr>
          <w:trHeight w:val="288"/>
        </w:trPr>
        <w:tc>
          <w:tcPr>
            <w:tcW w:w="884" w:type="dxa"/>
            <w:tcBorders>
              <w:top w:val="nil"/>
              <w:left w:val="nil"/>
              <w:bottom w:val="nil"/>
              <w:right w:val="nil"/>
            </w:tcBorders>
            <w:noWrap/>
          </w:tcPr>
          <w:p w14:paraId="5962968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256</w:t>
            </w:r>
          </w:p>
        </w:tc>
        <w:tc>
          <w:tcPr>
            <w:tcW w:w="0" w:type="auto"/>
            <w:tcBorders>
              <w:top w:val="nil"/>
              <w:left w:val="nil"/>
              <w:bottom w:val="nil"/>
              <w:right w:val="nil"/>
            </w:tcBorders>
            <w:noWrap/>
          </w:tcPr>
          <w:p w14:paraId="36351980"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55</w:t>
            </w:r>
          </w:p>
        </w:tc>
        <w:tc>
          <w:tcPr>
            <w:tcW w:w="0" w:type="auto"/>
            <w:tcBorders>
              <w:top w:val="nil"/>
              <w:left w:val="nil"/>
              <w:bottom w:val="nil"/>
              <w:right w:val="nil"/>
            </w:tcBorders>
            <w:noWrap/>
          </w:tcPr>
          <w:p w14:paraId="2E200B4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3.04</w:t>
            </w:r>
          </w:p>
        </w:tc>
        <w:tc>
          <w:tcPr>
            <w:tcW w:w="1512" w:type="dxa"/>
            <w:tcBorders>
              <w:top w:val="nil"/>
              <w:left w:val="nil"/>
              <w:bottom w:val="nil"/>
              <w:right w:val="nil"/>
            </w:tcBorders>
            <w:noWrap/>
          </w:tcPr>
          <w:p w14:paraId="1E5DA37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80.96</w:t>
            </w:r>
          </w:p>
        </w:tc>
      </w:tr>
      <w:tr w:rsidR="00A242EB" w:rsidRPr="00C0018C" w14:paraId="58EE57BA" w14:textId="77777777" w:rsidTr="004477A9">
        <w:trPr>
          <w:trHeight w:val="288"/>
        </w:trPr>
        <w:tc>
          <w:tcPr>
            <w:tcW w:w="884" w:type="dxa"/>
            <w:tcBorders>
              <w:top w:val="nil"/>
              <w:left w:val="nil"/>
              <w:bottom w:val="nil"/>
              <w:right w:val="nil"/>
            </w:tcBorders>
            <w:noWrap/>
          </w:tcPr>
          <w:p w14:paraId="7B97456E"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257</w:t>
            </w:r>
          </w:p>
        </w:tc>
        <w:tc>
          <w:tcPr>
            <w:tcW w:w="0" w:type="auto"/>
            <w:tcBorders>
              <w:top w:val="nil"/>
              <w:left w:val="nil"/>
              <w:bottom w:val="nil"/>
              <w:right w:val="nil"/>
            </w:tcBorders>
            <w:noWrap/>
          </w:tcPr>
          <w:p w14:paraId="754F83CB"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66</w:t>
            </w:r>
          </w:p>
        </w:tc>
        <w:tc>
          <w:tcPr>
            <w:tcW w:w="0" w:type="auto"/>
            <w:tcBorders>
              <w:top w:val="nil"/>
              <w:left w:val="nil"/>
              <w:bottom w:val="nil"/>
              <w:right w:val="nil"/>
            </w:tcBorders>
            <w:noWrap/>
          </w:tcPr>
          <w:p w14:paraId="0680064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3.65</w:t>
            </w:r>
          </w:p>
        </w:tc>
        <w:tc>
          <w:tcPr>
            <w:tcW w:w="1512" w:type="dxa"/>
            <w:tcBorders>
              <w:top w:val="nil"/>
              <w:left w:val="nil"/>
              <w:bottom w:val="nil"/>
              <w:right w:val="nil"/>
            </w:tcBorders>
            <w:noWrap/>
          </w:tcPr>
          <w:p w14:paraId="787C705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84.62</w:t>
            </w:r>
          </w:p>
        </w:tc>
      </w:tr>
      <w:tr w:rsidR="00A242EB" w:rsidRPr="00C0018C" w14:paraId="36E18FD9" w14:textId="77777777" w:rsidTr="004477A9">
        <w:trPr>
          <w:trHeight w:val="288"/>
        </w:trPr>
        <w:tc>
          <w:tcPr>
            <w:tcW w:w="884" w:type="dxa"/>
            <w:tcBorders>
              <w:top w:val="nil"/>
              <w:left w:val="nil"/>
              <w:bottom w:val="nil"/>
              <w:right w:val="nil"/>
            </w:tcBorders>
            <w:noWrap/>
          </w:tcPr>
          <w:p w14:paraId="4AA8554F"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259</w:t>
            </w:r>
          </w:p>
        </w:tc>
        <w:tc>
          <w:tcPr>
            <w:tcW w:w="0" w:type="auto"/>
            <w:tcBorders>
              <w:top w:val="nil"/>
              <w:left w:val="nil"/>
              <w:bottom w:val="nil"/>
              <w:right w:val="nil"/>
            </w:tcBorders>
            <w:noWrap/>
          </w:tcPr>
          <w:p w14:paraId="36DD9044"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50</w:t>
            </w:r>
          </w:p>
        </w:tc>
        <w:tc>
          <w:tcPr>
            <w:tcW w:w="0" w:type="auto"/>
            <w:tcBorders>
              <w:top w:val="nil"/>
              <w:left w:val="nil"/>
              <w:bottom w:val="nil"/>
              <w:right w:val="nil"/>
            </w:tcBorders>
            <w:noWrap/>
          </w:tcPr>
          <w:p w14:paraId="6CF44F0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2.77</w:t>
            </w:r>
          </w:p>
        </w:tc>
        <w:tc>
          <w:tcPr>
            <w:tcW w:w="1512" w:type="dxa"/>
            <w:tcBorders>
              <w:top w:val="nil"/>
              <w:left w:val="nil"/>
              <w:bottom w:val="nil"/>
              <w:right w:val="nil"/>
            </w:tcBorders>
            <w:noWrap/>
          </w:tcPr>
          <w:p w14:paraId="7387AC1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87.38</w:t>
            </w:r>
          </w:p>
        </w:tc>
      </w:tr>
      <w:tr w:rsidR="00A242EB" w:rsidRPr="00C0018C" w14:paraId="199F5106" w14:textId="77777777" w:rsidTr="004477A9">
        <w:trPr>
          <w:trHeight w:val="288"/>
        </w:trPr>
        <w:tc>
          <w:tcPr>
            <w:tcW w:w="884" w:type="dxa"/>
            <w:tcBorders>
              <w:top w:val="nil"/>
              <w:left w:val="nil"/>
              <w:bottom w:val="nil"/>
              <w:right w:val="nil"/>
            </w:tcBorders>
            <w:noWrap/>
          </w:tcPr>
          <w:p w14:paraId="0658592B"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261</w:t>
            </w:r>
          </w:p>
        </w:tc>
        <w:tc>
          <w:tcPr>
            <w:tcW w:w="0" w:type="auto"/>
            <w:tcBorders>
              <w:top w:val="nil"/>
              <w:left w:val="nil"/>
              <w:bottom w:val="nil"/>
              <w:right w:val="nil"/>
            </w:tcBorders>
            <w:noWrap/>
          </w:tcPr>
          <w:p w14:paraId="0661783A"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43</w:t>
            </w:r>
          </w:p>
        </w:tc>
        <w:tc>
          <w:tcPr>
            <w:tcW w:w="0" w:type="auto"/>
            <w:tcBorders>
              <w:top w:val="nil"/>
              <w:left w:val="nil"/>
              <w:bottom w:val="nil"/>
              <w:right w:val="nil"/>
            </w:tcBorders>
            <w:noWrap/>
          </w:tcPr>
          <w:p w14:paraId="644E05F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2.38</w:t>
            </w:r>
          </w:p>
        </w:tc>
        <w:tc>
          <w:tcPr>
            <w:tcW w:w="1512" w:type="dxa"/>
            <w:tcBorders>
              <w:top w:val="nil"/>
              <w:left w:val="nil"/>
              <w:bottom w:val="nil"/>
              <w:right w:val="nil"/>
            </w:tcBorders>
            <w:noWrap/>
          </w:tcPr>
          <w:p w14:paraId="2048883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89.76</w:t>
            </w:r>
          </w:p>
        </w:tc>
      </w:tr>
      <w:tr w:rsidR="00A242EB" w:rsidRPr="00C0018C" w14:paraId="48FC3533" w14:textId="77777777" w:rsidTr="004477A9">
        <w:trPr>
          <w:trHeight w:val="288"/>
        </w:trPr>
        <w:tc>
          <w:tcPr>
            <w:tcW w:w="884" w:type="dxa"/>
            <w:tcBorders>
              <w:top w:val="nil"/>
              <w:left w:val="nil"/>
              <w:bottom w:val="nil"/>
              <w:right w:val="nil"/>
            </w:tcBorders>
            <w:noWrap/>
          </w:tcPr>
          <w:p w14:paraId="0FF403E3"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262</w:t>
            </w:r>
          </w:p>
        </w:tc>
        <w:tc>
          <w:tcPr>
            <w:tcW w:w="0" w:type="auto"/>
            <w:tcBorders>
              <w:top w:val="nil"/>
              <w:left w:val="nil"/>
              <w:bottom w:val="nil"/>
              <w:right w:val="nil"/>
            </w:tcBorders>
            <w:noWrap/>
          </w:tcPr>
          <w:p w14:paraId="1F45D17E"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40</w:t>
            </w:r>
          </w:p>
        </w:tc>
        <w:tc>
          <w:tcPr>
            <w:tcW w:w="0" w:type="auto"/>
            <w:tcBorders>
              <w:top w:val="nil"/>
              <w:left w:val="nil"/>
              <w:bottom w:val="nil"/>
              <w:right w:val="nil"/>
            </w:tcBorders>
            <w:noWrap/>
          </w:tcPr>
          <w:p w14:paraId="548280D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2.21</w:t>
            </w:r>
          </w:p>
        </w:tc>
        <w:tc>
          <w:tcPr>
            <w:tcW w:w="1512" w:type="dxa"/>
            <w:tcBorders>
              <w:top w:val="nil"/>
              <w:left w:val="nil"/>
              <w:bottom w:val="nil"/>
              <w:right w:val="nil"/>
            </w:tcBorders>
            <w:noWrap/>
          </w:tcPr>
          <w:p w14:paraId="2D95056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91.98</w:t>
            </w:r>
          </w:p>
        </w:tc>
      </w:tr>
      <w:tr w:rsidR="00A242EB" w:rsidRPr="00C0018C" w14:paraId="5CACC71E" w14:textId="77777777" w:rsidTr="004477A9">
        <w:trPr>
          <w:trHeight w:val="288"/>
        </w:trPr>
        <w:tc>
          <w:tcPr>
            <w:tcW w:w="884" w:type="dxa"/>
            <w:tcBorders>
              <w:top w:val="nil"/>
              <w:left w:val="nil"/>
              <w:bottom w:val="nil"/>
              <w:right w:val="nil"/>
            </w:tcBorders>
            <w:noWrap/>
          </w:tcPr>
          <w:p w14:paraId="0E91D300"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264</w:t>
            </w:r>
          </w:p>
        </w:tc>
        <w:tc>
          <w:tcPr>
            <w:tcW w:w="0" w:type="auto"/>
            <w:tcBorders>
              <w:top w:val="nil"/>
              <w:left w:val="nil"/>
              <w:bottom w:val="nil"/>
              <w:right w:val="nil"/>
            </w:tcBorders>
            <w:noWrap/>
          </w:tcPr>
          <w:p w14:paraId="0B5868F1"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26</w:t>
            </w:r>
          </w:p>
        </w:tc>
        <w:tc>
          <w:tcPr>
            <w:tcW w:w="0" w:type="auto"/>
            <w:tcBorders>
              <w:top w:val="nil"/>
              <w:left w:val="nil"/>
              <w:bottom w:val="nil"/>
              <w:right w:val="nil"/>
            </w:tcBorders>
            <w:noWrap/>
          </w:tcPr>
          <w:p w14:paraId="59BE930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1.44</w:t>
            </w:r>
          </w:p>
        </w:tc>
        <w:tc>
          <w:tcPr>
            <w:tcW w:w="1512" w:type="dxa"/>
            <w:tcBorders>
              <w:top w:val="nil"/>
              <w:left w:val="nil"/>
              <w:bottom w:val="nil"/>
              <w:right w:val="nil"/>
            </w:tcBorders>
            <w:noWrap/>
          </w:tcPr>
          <w:p w14:paraId="7F1B7D8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93.41</w:t>
            </w:r>
          </w:p>
        </w:tc>
      </w:tr>
      <w:tr w:rsidR="00A242EB" w:rsidRPr="00C0018C" w14:paraId="3C06B181" w14:textId="77777777" w:rsidTr="004477A9">
        <w:trPr>
          <w:trHeight w:val="288"/>
        </w:trPr>
        <w:tc>
          <w:tcPr>
            <w:tcW w:w="884" w:type="dxa"/>
            <w:tcBorders>
              <w:top w:val="nil"/>
              <w:left w:val="nil"/>
              <w:bottom w:val="nil"/>
              <w:right w:val="nil"/>
            </w:tcBorders>
            <w:noWrap/>
          </w:tcPr>
          <w:p w14:paraId="6B5FA09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267</w:t>
            </w:r>
          </w:p>
        </w:tc>
        <w:tc>
          <w:tcPr>
            <w:tcW w:w="0" w:type="auto"/>
            <w:tcBorders>
              <w:top w:val="nil"/>
              <w:left w:val="nil"/>
              <w:bottom w:val="nil"/>
              <w:right w:val="nil"/>
            </w:tcBorders>
            <w:noWrap/>
          </w:tcPr>
          <w:p w14:paraId="4EA0A0C3"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48</w:t>
            </w:r>
          </w:p>
        </w:tc>
        <w:tc>
          <w:tcPr>
            <w:tcW w:w="0" w:type="auto"/>
            <w:tcBorders>
              <w:top w:val="nil"/>
              <w:left w:val="nil"/>
              <w:bottom w:val="nil"/>
              <w:right w:val="nil"/>
            </w:tcBorders>
            <w:noWrap/>
          </w:tcPr>
          <w:p w14:paraId="034445D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2.66</w:t>
            </w:r>
          </w:p>
        </w:tc>
        <w:tc>
          <w:tcPr>
            <w:tcW w:w="1512" w:type="dxa"/>
            <w:tcBorders>
              <w:top w:val="nil"/>
              <w:left w:val="nil"/>
              <w:bottom w:val="nil"/>
              <w:right w:val="nil"/>
            </w:tcBorders>
            <w:noWrap/>
          </w:tcPr>
          <w:p w14:paraId="6D38EDC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96.07</w:t>
            </w:r>
          </w:p>
        </w:tc>
      </w:tr>
      <w:tr w:rsidR="00A242EB" w:rsidRPr="00C0018C" w14:paraId="61BB3A46" w14:textId="77777777" w:rsidTr="004477A9">
        <w:trPr>
          <w:trHeight w:val="288"/>
        </w:trPr>
        <w:tc>
          <w:tcPr>
            <w:tcW w:w="884" w:type="dxa"/>
            <w:tcBorders>
              <w:top w:val="nil"/>
              <w:left w:val="nil"/>
              <w:bottom w:val="nil"/>
              <w:right w:val="nil"/>
            </w:tcBorders>
            <w:noWrap/>
          </w:tcPr>
          <w:p w14:paraId="67D473E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269</w:t>
            </w:r>
          </w:p>
        </w:tc>
        <w:tc>
          <w:tcPr>
            <w:tcW w:w="0" w:type="auto"/>
            <w:tcBorders>
              <w:top w:val="nil"/>
              <w:left w:val="nil"/>
              <w:bottom w:val="nil"/>
              <w:right w:val="nil"/>
            </w:tcBorders>
            <w:noWrap/>
          </w:tcPr>
          <w:p w14:paraId="5C6F8783"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22</w:t>
            </w:r>
          </w:p>
        </w:tc>
        <w:tc>
          <w:tcPr>
            <w:tcW w:w="0" w:type="auto"/>
            <w:tcBorders>
              <w:top w:val="nil"/>
              <w:left w:val="nil"/>
              <w:bottom w:val="nil"/>
              <w:right w:val="nil"/>
            </w:tcBorders>
            <w:noWrap/>
          </w:tcPr>
          <w:p w14:paraId="3DAE8C9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1.22</w:t>
            </w:r>
          </w:p>
        </w:tc>
        <w:tc>
          <w:tcPr>
            <w:tcW w:w="1512" w:type="dxa"/>
            <w:tcBorders>
              <w:top w:val="nil"/>
              <w:left w:val="nil"/>
              <w:bottom w:val="nil"/>
              <w:right w:val="nil"/>
            </w:tcBorders>
            <w:noWrap/>
          </w:tcPr>
          <w:p w14:paraId="6C53B10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97.29</w:t>
            </w:r>
          </w:p>
        </w:tc>
      </w:tr>
      <w:tr w:rsidR="00A242EB" w:rsidRPr="00C0018C" w14:paraId="2B63617F" w14:textId="77777777" w:rsidTr="004477A9">
        <w:trPr>
          <w:trHeight w:val="288"/>
        </w:trPr>
        <w:tc>
          <w:tcPr>
            <w:tcW w:w="884" w:type="dxa"/>
            <w:tcBorders>
              <w:top w:val="nil"/>
              <w:left w:val="nil"/>
              <w:bottom w:val="nil"/>
              <w:right w:val="nil"/>
            </w:tcBorders>
            <w:noWrap/>
          </w:tcPr>
          <w:p w14:paraId="66B77C73"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273</w:t>
            </w:r>
          </w:p>
        </w:tc>
        <w:tc>
          <w:tcPr>
            <w:tcW w:w="0" w:type="auto"/>
            <w:tcBorders>
              <w:top w:val="nil"/>
              <w:left w:val="nil"/>
              <w:bottom w:val="nil"/>
              <w:right w:val="nil"/>
            </w:tcBorders>
            <w:noWrap/>
          </w:tcPr>
          <w:p w14:paraId="282E2CA2"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16</w:t>
            </w:r>
          </w:p>
        </w:tc>
        <w:tc>
          <w:tcPr>
            <w:tcW w:w="0" w:type="auto"/>
            <w:tcBorders>
              <w:top w:val="nil"/>
              <w:left w:val="nil"/>
              <w:bottom w:val="nil"/>
              <w:right w:val="nil"/>
            </w:tcBorders>
            <w:noWrap/>
          </w:tcPr>
          <w:p w14:paraId="0E73091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0.89</w:t>
            </w:r>
          </w:p>
        </w:tc>
        <w:tc>
          <w:tcPr>
            <w:tcW w:w="1512" w:type="dxa"/>
            <w:tcBorders>
              <w:top w:val="nil"/>
              <w:left w:val="nil"/>
              <w:bottom w:val="nil"/>
              <w:right w:val="nil"/>
            </w:tcBorders>
            <w:noWrap/>
          </w:tcPr>
          <w:p w14:paraId="6E2F65D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98.17</w:t>
            </w:r>
          </w:p>
        </w:tc>
      </w:tr>
      <w:tr w:rsidR="00A242EB" w:rsidRPr="00C0018C" w14:paraId="7554E44F" w14:textId="77777777" w:rsidTr="004477A9">
        <w:trPr>
          <w:trHeight w:val="288"/>
        </w:trPr>
        <w:tc>
          <w:tcPr>
            <w:tcW w:w="884" w:type="dxa"/>
            <w:tcBorders>
              <w:top w:val="nil"/>
              <w:left w:val="nil"/>
              <w:bottom w:val="nil"/>
              <w:right w:val="nil"/>
            </w:tcBorders>
            <w:noWrap/>
          </w:tcPr>
          <w:p w14:paraId="1E9FFE0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277</w:t>
            </w:r>
          </w:p>
        </w:tc>
        <w:tc>
          <w:tcPr>
            <w:tcW w:w="0" w:type="auto"/>
            <w:tcBorders>
              <w:top w:val="nil"/>
              <w:left w:val="nil"/>
              <w:bottom w:val="nil"/>
              <w:right w:val="nil"/>
            </w:tcBorders>
            <w:noWrap/>
          </w:tcPr>
          <w:p w14:paraId="7AE06764"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10</w:t>
            </w:r>
          </w:p>
        </w:tc>
        <w:tc>
          <w:tcPr>
            <w:tcW w:w="0" w:type="auto"/>
            <w:tcBorders>
              <w:top w:val="nil"/>
              <w:left w:val="nil"/>
              <w:bottom w:val="nil"/>
              <w:right w:val="nil"/>
            </w:tcBorders>
            <w:noWrap/>
          </w:tcPr>
          <w:p w14:paraId="0DEB714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0.55</w:t>
            </w:r>
          </w:p>
        </w:tc>
        <w:tc>
          <w:tcPr>
            <w:tcW w:w="1512" w:type="dxa"/>
            <w:tcBorders>
              <w:top w:val="nil"/>
              <w:left w:val="nil"/>
              <w:bottom w:val="nil"/>
              <w:right w:val="nil"/>
            </w:tcBorders>
            <w:noWrap/>
          </w:tcPr>
          <w:p w14:paraId="1C654D5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98.73</w:t>
            </w:r>
          </w:p>
        </w:tc>
      </w:tr>
      <w:tr w:rsidR="00A242EB" w:rsidRPr="00C0018C" w14:paraId="4B8983EC" w14:textId="77777777" w:rsidTr="004477A9">
        <w:trPr>
          <w:trHeight w:val="288"/>
        </w:trPr>
        <w:tc>
          <w:tcPr>
            <w:tcW w:w="884" w:type="dxa"/>
            <w:tcBorders>
              <w:top w:val="nil"/>
              <w:left w:val="nil"/>
              <w:bottom w:val="nil"/>
              <w:right w:val="nil"/>
            </w:tcBorders>
            <w:noWrap/>
          </w:tcPr>
          <w:p w14:paraId="54C7A58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285</w:t>
            </w:r>
          </w:p>
        </w:tc>
        <w:tc>
          <w:tcPr>
            <w:tcW w:w="0" w:type="auto"/>
            <w:tcBorders>
              <w:top w:val="nil"/>
              <w:left w:val="nil"/>
              <w:bottom w:val="nil"/>
              <w:right w:val="nil"/>
            </w:tcBorders>
            <w:noWrap/>
          </w:tcPr>
          <w:p w14:paraId="0A253AFB"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w:t>
            </w:r>
          </w:p>
        </w:tc>
        <w:tc>
          <w:tcPr>
            <w:tcW w:w="0" w:type="auto"/>
            <w:tcBorders>
              <w:top w:val="nil"/>
              <w:left w:val="nil"/>
              <w:bottom w:val="nil"/>
              <w:right w:val="nil"/>
            </w:tcBorders>
            <w:noWrap/>
          </w:tcPr>
          <w:p w14:paraId="51545EF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0.33</w:t>
            </w:r>
          </w:p>
        </w:tc>
        <w:tc>
          <w:tcPr>
            <w:tcW w:w="1512" w:type="dxa"/>
            <w:tcBorders>
              <w:top w:val="nil"/>
              <w:left w:val="nil"/>
              <w:bottom w:val="nil"/>
              <w:right w:val="nil"/>
            </w:tcBorders>
            <w:noWrap/>
          </w:tcPr>
          <w:p w14:paraId="2CCCE56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99.06</w:t>
            </w:r>
          </w:p>
        </w:tc>
      </w:tr>
      <w:tr w:rsidR="00A242EB" w:rsidRPr="00C0018C" w14:paraId="745B26D1" w14:textId="77777777" w:rsidTr="004477A9">
        <w:trPr>
          <w:trHeight w:val="288"/>
        </w:trPr>
        <w:tc>
          <w:tcPr>
            <w:tcW w:w="884" w:type="dxa"/>
            <w:tcBorders>
              <w:top w:val="nil"/>
              <w:left w:val="nil"/>
              <w:bottom w:val="single" w:sz="12" w:space="0" w:color="auto"/>
              <w:right w:val="nil"/>
            </w:tcBorders>
            <w:noWrap/>
          </w:tcPr>
          <w:p w14:paraId="7596D6F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299</w:t>
            </w:r>
          </w:p>
        </w:tc>
        <w:tc>
          <w:tcPr>
            <w:tcW w:w="0" w:type="auto"/>
            <w:tcBorders>
              <w:top w:val="nil"/>
              <w:left w:val="nil"/>
              <w:bottom w:val="single" w:sz="12" w:space="0" w:color="auto"/>
              <w:right w:val="nil"/>
            </w:tcBorders>
            <w:noWrap/>
          </w:tcPr>
          <w:p w14:paraId="36C1A097"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17</w:t>
            </w:r>
          </w:p>
        </w:tc>
        <w:tc>
          <w:tcPr>
            <w:tcW w:w="0" w:type="auto"/>
            <w:tcBorders>
              <w:top w:val="nil"/>
              <w:left w:val="nil"/>
              <w:bottom w:val="single" w:sz="12" w:space="0" w:color="auto"/>
              <w:right w:val="nil"/>
            </w:tcBorders>
            <w:noWrap/>
          </w:tcPr>
          <w:p w14:paraId="3D3A993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0.94</w:t>
            </w:r>
          </w:p>
        </w:tc>
        <w:tc>
          <w:tcPr>
            <w:tcW w:w="1512" w:type="dxa"/>
            <w:tcBorders>
              <w:top w:val="nil"/>
              <w:left w:val="nil"/>
              <w:bottom w:val="single" w:sz="12" w:space="0" w:color="auto"/>
              <w:right w:val="nil"/>
            </w:tcBorders>
            <w:noWrap/>
          </w:tcPr>
          <w:p w14:paraId="0C13F2E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100.00</w:t>
            </w:r>
          </w:p>
        </w:tc>
      </w:tr>
    </w:tbl>
    <w:p w14:paraId="67ED0D05" w14:textId="560C16DC" w:rsidR="00A242EB" w:rsidRPr="00C0018C" w:rsidRDefault="00A242EB" w:rsidP="00C0018C">
      <w:pPr>
        <w:pStyle w:val="Caption"/>
        <w:pageBreakBefore/>
      </w:pPr>
      <w:bookmarkStart w:id="1296" w:name="_Toc133500728"/>
      <w:bookmarkStart w:id="1297" w:name="_Toc160113643"/>
      <w:bookmarkStart w:id="1298" w:name="_Toc193442625"/>
      <w:bookmarkStart w:id="1299" w:name="_Toc222841265"/>
      <w:r w:rsidRPr="00C0018C">
        <w:lastRenderedPageBreak/>
        <w:t>Table 7.A.</w:t>
      </w:r>
      <w:fldSimple w:instr=" SEQ Table_7.A. \* ARABIC ">
        <w:r w:rsidR="00071A86">
          <w:rPr>
            <w:noProof/>
          </w:rPr>
          <w:t>9</w:t>
        </w:r>
      </w:fldSimple>
      <w:r w:rsidRPr="00C0018C">
        <w:t xml:space="preserve">  Scale Score Frequency Distribution for Grade One</w:t>
      </w:r>
      <w:bookmarkEnd w:id="1296"/>
      <w:bookmarkEnd w:id="1297"/>
      <w:bookmarkEnd w:id="1298"/>
      <w:bookmarkEnd w:id="1299"/>
    </w:p>
    <w:tbl>
      <w:tblPr>
        <w:tblStyle w:val="TRs"/>
        <w:tblW w:w="0" w:type="auto"/>
        <w:tblLook w:val="04A0" w:firstRow="1" w:lastRow="0" w:firstColumn="1" w:lastColumn="0" w:noHBand="0" w:noVBand="1"/>
      </w:tblPr>
      <w:tblGrid>
        <w:gridCol w:w="884"/>
        <w:gridCol w:w="1430"/>
        <w:gridCol w:w="1510"/>
        <w:gridCol w:w="1512"/>
      </w:tblGrid>
      <w:tr w:rsidR="00A242EB" w:rsidRPr="00C0018C" w14:paraId="510C4A6A" w14:textId="77777777" w:rsidTr="004477A9">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0C1964A4" w14:textId="77777777" w:rsidR="00A242EB" w:rsidRPr="00C0018C" w:rsidRDefault="00A242EB" w:rsidP="00C0018C">
            <w:pPr>
              <w:pStyle w:val="TableHead"/>
              <w:rPr>
                <w:rFonts w:ascii="Calibri" w:hAnsi="Calibri" w:cs="Calibri"/>
                <w:b w:val="0"/>
                <w:bCs w:val="0"/>
                <w:sz w:val="22"/>
              </w:rPr>
            </w:pPr>
            <w:r w:rsidRPr="00C0018C">
              <w:rPr>
                <w:bCs w:val="0"/>
              </w:rPr>
              <w:t>Scale Score</w:t>
            </w:r>
          </w:p>
        </w:tc>
        <w:tc>
          <w:tcPr>
            <w:tcW w:w="0" w:type="auto"/>
            <w:noWrap/>
            <w:hideMark/>
          </w:tcPr>
          <w:p w14:paraId="4536A9AA" w14:textId="77777777" w:rsidR="00A242EB" w:rsidRPr="00C0018C" w:rsidRDefault="00A242EB" w:rsidP="00C0018C">
            <w:pPr>
              <w:pStyle w:val="TableHead"/>
              <w:rPr>
                <w:rFonts w:ascii="Calibri" w:hAnsi="Calibri" w:cs="Calibri"/>
                <w:b w:val="0"/>
                <w:bCs w:val="0"/>
                <w:sz w:val="22"/>
              </w:rPr>
            </w:pPr>
            <w:r w:rsidRPr="00C0018C">
              <w:rPr>
                <w:bCs w:val="0"/>
              </w:rPr>
              <w:t>Frequency</w:t>
            </w:r>
          </w:p>
        </w:tc>
        <w:tc>
          <w:tcPr>
            <w:tcW w:w="0" w:type="auto"/>
            <w:noWrap/>
            <w:hideMark/>
          </w:tcPr>
          <w:p w14:paraId="5D17C08A" w14:textId="77777777" w:rsidR="00A242EB" w:rsidRPr="00C0018C" w:rsidRDefault="00A242EB" w:rsidP="00C0018C">
            <w:pPr>
              <w:pStyle w:val="TableHead"/>
              <w:rPr>
                <w:rFonts w:ascii="Calibri" w:hAnsi="Calibri" w:cs="Calibri"/>
                <w:b w:val="0"/>
                <w:bCs w:val="0"/>
                <w:sz w:val="22"/>
              </w:rPr>
            </w:pPr>
            <w:r w:rsidRPr="00C0018C">
              <w:rPr>
                <w:bCs w:val="0"/>
              </w:rPr>
              <w:t>Percentage</w:t>
            </w:r>
          </w:p>
        </w:tc>
        <w:tc>
          <w:tcPr>
            <w:tcW w:w="1512" w:type="dxa"/>
            <w:noWrap/>
            <w:hideMark/>
          </w:tcPr>
          <w:p w14:paraId="7342498B" w14:textId="77777777" w:rsidR="00A242EB" w:rsidRPr="00C0018C" w:rsidRDefault="00A242EB" w:rsidP="00C0018C">
            <w:pPr>
              <w:pStyle w:val="TableHead"/>
              <w:rPr>
                <w:rFonts w:ascii="Calibri" w:hAnsi="Calibri" w:cs="Calibri"/>
                <w:b w:val="0"/>
                <w:bCs w:val="0"/>
                <w:sz w:val="22"/>
              </w:rPr>
            </w:pPr>
            <w:r w:rsidRPr="00C0018C">
              <w:rPr>
                <w:bCs w:val="0"/>
              </w:rPr>
              <w:t>Cumulative Percentage</w:t>
            </w:r>
          </w:p>
        </w:tc>
      </w:tr>
      <w:tr w:rsidR="00A242EB" w:rsidRPr="00C0018C" w14:paraId="3777FA2D" w14:textId="77777777" w:rsidTr="004477A9">
        <w:trPr>
          <w:trHeight w:val="288"/>
        </w:trPr>
        <w:tc>
          <w:tcPr>
            <w:tcW w:w="884" w:type="dxa"/>
            <w:tcBorders>
              <w:top w:val="nil"/>
              <w:left w:val="nil"/>
              <w:bottom w:val="nil"/>
              <w:right w:val="nil"/>
            </w:tcBorders>
            <w:noWrap/>
          </w:tcPr>
          <w:p w14:paraId="5F8F942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301</w:t>
            </w:r>
          </w:p>
        </w:tc>
        <w:tc>
          <w:tcPr>
            <w:tcW w:w="0" w:type="auto"/>
            <w:tcBorders>
              <w:top w:val="nil"/>
              <w:left w:val="nil"/>
              <w:bottom w:val="nil"/>
              <w:right w:val="nil"/>
            </w:tcBorders>
            <w:noWrap/>
          </w:tcPr>
          <w:p w14:paraId="22339F98"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148</w:t>
            </w:r>
          </w:p>
        </w:tc>
        <w:tc>
          <w:tcPr>
            <w:tcW w:w="0" w:type="auto"/>
            <w:tcBorders>
              <w:top w:val="nil"/>
              <w:left w:val="nil"/>
              <w:bottom w:val="nil"/>
              <w:right w:val="nil"/>
            </w:tcBorders>
            <w:noWrap/>
          </w:tcPr>
          <w:p w14:paraId="317E54A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7.66</w:t>
            </w:r>
          </w:p>
        </w:tc>
        <w:tc>
          <w:tcPr>
            <w:tcW w:w="1512" w:type="dxa"/>
            <w:tcBorders>
              <w:top w:val="nil"/>
              <w:left w:val="nil"/>
              <w:bottom w:val="nil"/>
              <w:right w:val="nil"/>
            </w:tcBorders>
            <w:noWrap/>
          </w:tcPr>
          <w:p w14:paraId="56813FC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7.66</w:t>
            </w:r>
          </w:p>
        </w:tc>
      </w:tr>
      <w:tr w:rsidR="00A242EB" w:rsidRPr="00C0018C" w14:paraId="7211DD79" w14:textId="77777777" w:rsidTr="004477A9">
        <w:trPr>
          <w:trHeight w:val="288"/>
        </w:trPr>
        <w:tc>
          <w:tcPr>
            <w:tcW w:w="884" w:type="dxa"/>
            <w:tcBorders>
              <w:top w:val="nil"/>
              <w:left w:val="nil"/>
              <w:bottom w:val="nil"/>
              <w:right w:val="nil"/>
            </w:tcBorders>
            <w:noWrap/>
          </w:tcPr>
          <w:p w14:paraId="10C55E20"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311</w:t>
            </w:r>
          </w:p>
        </w:tc>
        <w:tc>
          <w:tcPr>
            <w:tcW w:w="0" w:type="auto"/>
            <w:tcBorders>
              <w:top w:val="nil"/>
              <w:left w:val="nil"/>
              <w:bottom w:val="nil"/>
              <w:right w:val="nil"/>
            </w:tcBorders>
            <w:noWrap/>
          </w:tcPr>
          <w:p w14:paraId="7EB8B9ED"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78</w:t>
            </w:r>
          </w:p>
        </w:tc>
        <w:tc>
          <w:tcPr>
            <w:tcW w:w="0" w:type="auto"/>
            <w:tcBorders>
              <w:top w:val="nil"/>
              <w:left w:val="nil"/>
              <w:bottom w:val="nil"/>
              <w:right w:val="nil"/>
            </w:tcBorders>
            <w:noWrap/>
          </w:tcPr>
          <w:p w14:paraId="0FC1C42B"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4.04</w:t>
            </w:r>
          </w:p>
        </w:tc>
        <w:tc>
          <w:tcPr>
            <w:tcW w:w="1512" w:type="dxa"/>
            <w:tcBorders>
              <w:top w:val="nil"/>
              <w:left w:val="nil"/>
              <w:bottom w:val="nil"/>
              <w:right w:val="nil"/>
            </w:tcBorders>
            <w:noWrap/>
          </w:tcPr>
          <w:p w14:paraId="178F5DE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11.70</w:t>
            </w:r>
          </w:p>
        </w:tc>
      </w:tr>
      <w:tr w:rsidR="00A242EB" w:rsidRPr="00C0018C" w14:paraId="6FB065C6" w14:textId="77777777" w:rsidTr="004477A9">
        <w:trPr>
          <w:trHeight w:val="288"/>
        </w:trPr>
        <w:tc>
          <w:tcPr>
            <w:tcW w:w="884" w:type="dxa"/>
            <w:tcBorders>
              <w:top w:val="nil"/>
              <w:left w:val="nil"/>
              <w:bottom w:val="nil"/>
              <w:right w:val="nil"/>
            </w:tcBorders>
            <w:noWrap/>
          </w:tcPr>
          <w:p w14:paraId="326A6F8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320</w:t>
            </w:r>
          </w:p>
        </w:tc>
        <w:tc>
          <w:tcPr>
            <w:tcW w:w="0" w:type="auto"/>
            <w:tcBorders>
              <w:top w:val="nil"/>
              <w:left w:val="nil"/>
              <w:bottom w:val="nil"/>
              <w:right w:val="nil"/>
            </w:tcBorders>
            <w:noWrap/>
          </w:tcPr>
          <w:p w14:paraId="38448E24"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39</w:t>
            </w:r>
          </w:p>
        </w:tc>
        <w:tc>
          <w:tcPr>
            <w:tcW w:w="0" w:type="auto"/>
            <w:tcBorders>
              <w:top w:val="nil"/>
              <w:left w:val="nil"/>
              <w:bottom w:val="nil"/>
              <w:right w:val="nil"/>
            </w:tcBorders>
            <w:noWrap/>
          </w:tcPr>
          <w:p w14:paraId="390DD29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2.02</w:t>
            </w:r>
          </w:p>
        </w:tc>
        <w:tc>
          <w:tcPr>
            <w:tcW w:w="1512" w:type="dxa"/>
            <w:tcBorders>
              <w:top w:val="nil"/>
              <w:left w:val="nil"/>
              <w:bottom w:val="nil"/>
              <w:right w:val="nil"/>
            </w:tcBorders>
            <w:noWrap/>
          </w:tcPr>
          <w:p w14:paraId="6254F10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13.72</w:t>
            </w:r>
          </w:p>
        </w:tc>
      </w:tr>
      <w:tr w:rsidR="00A242EB" w:rsidRPr="00C0018C" w14:paraId="51AD8958" w14:textId="77777777" w:rsidTr="004477A9">
        <w:trPr>
          <w:trHeight w:val="288"/>
        </w:trPr>
        <w:tc>
          <w:tcPr>
            <w:tcW w:w="884" w:type="dxa"/>
            <w:tcBorders>
              <w:top w:val="nil"/>
              <w:left w:val="nil"/>
              <w:bottom w:val="nil"/>
              <w:right w:val="nil"/>
            </w:tcBorders>
            <w:noWrap/>
          </w:tcPr>
          <w:p w14:paraId="5D3D45E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325</w:t>
            </w:r>
          </w:p>
        </w:tc>
        <w:tc>
          <w:tcPr>
            <w:tcW w:w="0" w:type="auto"/>
            <w:tcBorders>
              <w:top w:val="nil"/>
              <w:left w:val="nil"/>
              <w:bottom w:val="nil"/>
              <w:right w:val="nil"/>
            </w:tcBorders>
            <w:noWrap/>
          </w:tcPr>
          <w:p w14:paraId="12AF9B31"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46</w:t>
            </w:r>
          </w:p>
        </w:tc>
        <w:tc>
          <w:tcPr>
            <w:tcW w:w="0" w:type="auto"/>
            <w:tcBorders>
              <w:top w:val="nil"/>
              <w:left w:val="nil"/>
              <w:bottom w:val="nil"/>
              <w:right w:val="nil"/>
            </w:tcBorders>
            <w:noWrap/>
          </w:tcPr>
          <w:p w14:paraId="75E16C5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2.38</w:t>
            </w:r>
          </w:p>
        </w:tc>
        <w:tc>
          <w:tcPr>
            <w:tcW w:w="1512" w:type="dxa"/>
            <w:tcBorders>
              <w:top w:val="nil"/>
              <w:left w:val="nil"/>
              <w:bottom w:val="nil"/>
              <w:right w:val="nil"/>
            </w:tcBorders>
            <w:noWrap/>
          </w:tcPr>
          <w:p w14:paraId="6405E84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16.10</w:t>
            </w:r>
          </w:p>
        </w:tc>
      </w:tr>
      <w:tr w:rsidR="00A242EB" w:rsidRPr="00C0018C" w14:paraId="04F08B9C" w14:textId="77777777" w:rsidTr="004477A9">
        <w:trPr>
          <w:trHeight w:val="288"/>
        </w:trPr>
        <w:tc>
          <w:tcPr>
            <w:tcW w:w="884" w:type="dxa"/>
            <w:tcBorders>
              <w:top w:val="nil"/>
              <w:left w:val="nil"/>
              <w:bottom w:val="nil"/>
              <w:right w:val="nil"/>
            </w:tcBorders>
            <w:noWrap/>
          </w:tcPr>
          <w:p w14:paraId="097AD7B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328</w:t>
            </w:r>
          </w:p>
        </w:tc>
        <w:tc>
          <w:tcPr>
            <w:tcW w:w="0" w:type="auto"/>
            <w:tcBorders>
              <w:top w:val="nil"/>
              <w:left w:val="nil"/>
              <w:bottom w:val="nil"/>
              <w:right w:val="nil"/>
            </w:tcBorders>
            <w:noWrap/>
          </w:tcPr>
          <w:p w14:paraId="48B2BD7B"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47</w:t>
            </w:r>
          </w:p>
        </w:tc>
        <w:tc>
          <w:tcPr>
            <w:tcW w:w="0" w:type="auto"/>
            <w:tcBorders>
              <w:top w:val="nil"/>
              <w:left w:val="nil"/>
              <w:bottom w:val="nil"/>
              <w:right w:val="nil"/>
            </w:tcBorders>
            <w:noWrap/>
          </w:tcPr>
          <w:p w14:paraId="0C1BF96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2.43</w:t>
            </w:r>
          </w:p>
        </w:tc>
        <w:tc>
          <w:tcPr>
            <w:tcW w:w="1512" w:type="dxa"/>
            <w:tcBorders>
              <w:top w:val="nil"/>
              <w:left w:val="nil"/>
              <w:bottom w:val="nil"/>
              <w:right w:val="nil"/>
            </w:tcBorders>
            <w:noWrap/>
          </w:tcPr>
          <w:p w14:paraId="283B45C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18.53</w:t>
            </w:r>
          </w:p>
        </w:tc>
      </w:tr>
      <w:tr w:rsidR="00A242EB" w:rsidRPr="00C0018C" w14:paraId="7A342444" w14:textId="77777777" w:rsidTr="004477A9">
        <w:trPr>
          <w:trHeight w:val="288"/>
        </w:trPr>
        <w:tc>
          <w:tcPr>
            <w:tcW w:w="884" w:type="dxa"/>
            <w:tcBorders>
              <w:top w:val="nil"/>
              <w:left w:val="nil"/>
              <w:bottom w:val="nil"/>
              <w:right w:val="nil"/>
            </w:tcBorders>
            <w:noWrap/>
          </w:tcPr>
          <w:p w14:paraId="1B288883"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331</w:t>
            </w:r>
          </w:p>
        </w:tc>
        <w:tc>
          <w:tcPr>
            <w:tcW w:w="0" w:type="auto"/>
            <w:tcBorders>
              <w:top w:val="nil"/>
              <w:left w:val="nil"/>
              <w:bottom w:val="nil"/>
              <w:right w:val="nil"/>
            </w:tcBorders>
            <w:noWrap/>
          </w:tcPr>
          <w:p w14:paraId="7D09BCD6"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51</w:t>
            </w:r>
          </w:p>
        </w:tc>
        <w:tc>
          <w:tcPr>
            <w:tcW w:w="0" w:type="auto"/>
            <w:tcBorders>
              <w:top w:val="nil"/>
              <w:left w:val="nil"/>
              <w:bottom w:val="nil"/>
              <w:right w:val="nil"/>
            </w:tcBorders>
            <w:noWrap/>
          </w:tcPr>
          <w:p w14:paraId="799E673B"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2.64</w:t>
            </w:r>
          </w:p>
        </w:tc>
        <w:tc>
          <w:tcPr>
            <w:tcW w:w="1512" w:type="dxa"/>
            <w:tcBorders>
              <w:top w:val="nil"/>
              <w:left w:val="nil"/>
              <w:bottom w:val="nil"/>
              <w:right w:val="nil"/>
            </w:tcBorders>
            <w:noWrap/>
          </w:tcPr>
          <w:p w14:paraId="4CEB4EA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21.17</w:t>
            </w:r>
          </w:p>
        </w:tc>
      </w:tr>
      <w:tr w:rsidR="00A242EB" w:rsidRPr="00C0018C" w14:paraId="1396F631" w14:textId="77777777" w:rsidTr="004477A9">
        <w:trPr>
          <w:trHeight w:val="288"/>
        </w:trPr>
        <w:tc>
          <w:tcPr>
            <w:tcW w:w="884" w:type="dxa"/>
            <w:tcBorders>
              <w:top w:val="nil"/>
              <w:left w:val="nil"/>
              <w:bottom w:val="nil"/>
              <w:right w:val="nil"/>
            </w:tcBorders>
            <w:noWrap/>
          </w:tcPr>
          <w:p w14:paraId="3D60443B"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334</w:t>
            </w:r>
          </w:p>
        </w:tc>
        <w:tc>
          <w:tcPr>
            <w:tcW w:w="0" w:type="auto"/>
            <w:tcBorders>
              <w:top w:val="nil"/>
              <w:left w:val="nil"/>
              <w:bottom w:val="nil"/>
              <w:right w:val="nil"/>
            </w:tcBorders>
            <w:noWrap/>
          </w:tcPr>
          <w:p w14:paraId="31266B45"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56</w:t>
            </w:r>
          </w:p>
        </w:tc>
        <w:tc>
          <w:tcPr>
            <w:tcW w:w="0" w:type="auto"/>
            <w:tcBorders>
              <w:top w:val="nil"/>
              <w:left w:val="nil"/>
              <w:bottom w:val="nil"/>
              <w:right w:val="nil"/>
            </w:tcBorders>
            <w:noWrap/>
          </w:tcPr>
          <w:p w14:paraId="29EDF5C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2.90</w:t>
            </w:r>
          </w:p>
        </w:tc>
        <w:tc>
          <w:tcPr>
            <w:tcW w:w="1512" w:type="dxa"/>
            <w:tcBorders>
              <w:top w:val="nil"/>
              <w:left w:val="nil"/>
              <w:bottom w:val="nil"/>
              <w:right w:val="nil"/>
            </w:tcBorders>
            <w:noWrap/>
          </w:tcPr>
          <w:p w14:paraId="28F9D61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24.07</w:t>
            </w:r>
          </w:p>
        </w:tc>
      </w:tr>
      <w:tr w:rsidR="00A242EB" w:rsidRPr="00C0018C" w14:paraId="09015547" w14:textId="77777777" w:rsidTr="004477A9">
        <w:trPr>
          <w:trHeight w:val="288"/>
        </w:trPr>
        <w:tc>
          <w:tcPr>
            <w:tcW w:w="884" w:type="dxa"/>
            <w:tcBorders>
              <w:top w:val="nil"/>
              <w:left w:val="nil"/>
              <w:bottom w:val="nil"/>
              <w:right w:val="nil"/>
            </w:tcBorders>
            <w:noWrap/>
          </w:tcPr>
          <w:p w14:paraId="216F745E"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336</w:t>
            </w:r>
          </w:p>
        </w:tc>
        <w:tc>
          <w:tcPr>
            <w:tcW w:w="0" w:type="auto"/>
            <w:tcBorders>
              <w:top w:val="nil"/>
              <w:left w:val="nil"/>
              <w:bottom w:val="nil"/>
              <w:right w:val="nil"/>
            </w:tcBorders>
            <w:noWrap/>
          </w:tcPr>
          <w:p w14:paraId="4BD00753"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45</w:t>
            </w:r>
          </w:p>
        </w:tc>
        <w:tc>
          <w:tcPr>
            <w:tcW w:w="0" w:type="auto"/>
            <w:tcBorders>
              <w:top w:val="nil"/>
              <w:left w:val="nil"/>
              <w:bottom w:val="nil"/>
              <w:right w:val="nil"/>
            </w:tcBorders>
            <w:noWrap/>
          </w:tcPr>
          <w:p w14:paraId="06B5D87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2.33</w:t>
            </w:r>
          </w:p>
        </w:tc>
        <w:tc>
          <w:tcPr>
            <w:tcW w:w="1512" w:type="dxa"/>
            <w:tcBorders>
              <w:top w:val="nil"/>
              <w:left w:val="nil"/>
              <w:bottom w:val="nil"/>
              <w:right w:val="nil"/>
            </w:tcBorders>
            <w:noWrap/>
          </w:tcPr>
          <w:p w14:paraId="093D200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26.40</w:t>
            </w:r>
          </w:p>
        </w:tc>
      </w:tr>
      <w:tr w:rsidR="00A242EB" w:rsidRPr="00C0018C" w14:paraId="2D661AB5" w14:textId="77777777" w:rsidTr="004477A9">
        <w:trPr>
          <w:trHeight w:val="288"/>
        </w:trPr>
        <w:tc>
          <w:tcPr>
            <w:tcW w:w="884" w:type="dxa"/>
            <w:tcBorders>
              <w:top w:val="nil"/>
              <w:left w:val="nil"/>
              <w:bottom w:val="nil"/>
              <w:right w:val="nil"/>
            </w:tcBorders>
            <w:noWrap/>
          </w:tcPr>
          <w:p w14:paraId="13313DE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338</w:t>
            </w:r>
          </w:p>
        </w:tc>
        <w:tc>
          <w:tcPr>
            <w:tcW w:w="0" w:type="auto"/>
            <w:tcBorders>
              <w:top w:val="nil"/>
              <w:left w:val="nil"/>
              <w:bottom w:val="nil"/>
              <w:right w:val="nil"/>
            </w:tcBorders>
            <w:noWrap/>
          </w:tcPr>
          <w:p w14:paraId="63201709"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58</w:t>
            </w:r>
          </w:p>
        </w:tc>
        <w:tc>
          <w:tcPr>
            <w:tcW w:w="0" w:type="auto"/>
            <w:tcBorders>
              <w:top w:val="nil"/>
              <w:left w:val="nil"/>
              <w:bottom w:val="nil"/>
              <w:right w:val="nil"/>
            </w:tcBorders>
            <w:noWrap/>
          </w:tcPr>
          <w:p w14:paraId="6120B1D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3.00</w:t>
            </w:r>
          </w:p>
        </w:tc>
        <w:tc>
          <w:tcPr>
            <w:tcW w:w="1512" w:type="dxa"/>
            <w:tcBorders>
              <w:top w:val="nil"/>
              <w:left w:val="nil"/>
              <w:bottom w:val="nil"/>
              <w:right w:val="nil"/>
            </w:tcBorders>
            <w:noWrap/>
          </w:tcPr>
          <w:p w14:paraId="3E53BC2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29.40</w:t>
            </w:r>
          </w:p>
        </w:tc>
      </w:tr>
      <w:tr w:rsidR="00A242EB" w:rsidRPr="00C0018C" w14:paraId="43ABAE06" w14:textId="77777777" w:rsidTr="004477A9">
        <w:trPr>
          <w:trHeight w:val="288"/>
        </w:trPr>
        <w:tc>
          <w:tcPr>
            <w:tcW w:w="884" w:type="dxa"/>
            <w:tcBorders>
              <w:top w:val="nil"/>
              <w:left w:val="nil"/>
              <w:bottom w:val="nil"/>
              <w:right w:val="nil"/>
            </w:tcBorders>
            <w:noWrap/>
          </w:tcPr>
          <w:p w14:paraId="411B52DE"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339</w:t>
            </w:r>
          </w:p>
        </w:tc>
        <w:tc>
          <w:tcPr>
            <w:tcW w:w="0" w:type="auto"/>
            <w:tcBorders>
              <w:top w:val="nil"/>
              <w:left w:val="nil"/>
              <w:bottom w:val="nil"/>
              <w:right w:val="nil"/>
            </w:tcBorders>
            <w:noWrap/>
          </w:tcPr>
          <w:p w14:paraId="5046E291"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45</w:t>
            </w:r>
          </w:p>
        </w:tc>
        <w:tc>
          <w:tcPr>
            <w:tcW w:w="0" w:type="auto"/>
            <w:tcBorders>
              <w:top w:val="nil"/>
              <w:left w:val="nil"/>
              <w:bottom w:val="nil"/>
              <w:right w:val="nil"/>
            </w:tcBorders>
            <w:noWrap/>
          </w:tcPr>
          <w:p w14:paraId="4A6EBF4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2.33</w:t>
            </w:r>
          </w:p>
        </w:tc>
        <w:tc>
          <w:tcPr>
            <w:tcW w:w="1512" w:type="dxa"/>
            <w:tcBorders>
              <w:top w:val="nil"/>
              <w:left w:val="nil"/>
              <w:bottom w:val="nil"/>
              <w:right w:val="nil"/>
            </w:tcBorders>
            <w:noWrap/>
          </w:tcPr>
          <w:p w14:paraId="15ADB2A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31.73</w:t>
            </w:r>
          </w:p>
        </w:tc>
      </w:tr>
      <w:tr w:rsidR="00A242EB" w:rsidRPr="00C0018C" w14:paraId="30968903" w14:textId="77777777" w:rsidTr="004477A9">
        <w:trPr>
          <w:trHeight w:val="288"/>
        </w:trPr>
        <w:tc>
          <w:tcPr>
            <w:tcW w:w="884" w:type="dxa"/>
            <w:tcBorders>
              <w:top w:val="nil"/>
              <w:left w:val="nil"/>
              <w:bottom w:val="nil"/>
              <w:right w:val="nil"/>
            </w:tcBorders>
            <w:noWrap/>
          </w:tcPr>
          <w:p w14:paraId="2C3FF19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341</w:t>
            </w:r>
          </w:p>
        </w:tc>
        <w:tc>
          <w:tcPr>
            <w:tcW w:w="0" w:type="auto"/>
            <w:tcBorders>
              <w:top w:val="nil"/>
              <w:left w:val="nil"/>
              <w:bottom w:val="nil"/>
              <w:right w:val="nil"/>
            </w:tcBorders>
            <w:noWrap/>
          </w:tcPr>
          <w:p w14:paraId="2C24571F"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66</w:t>
            </w:r>
          </w:p>
        </w:tc>
        <w:tc>
          <w:tcPr>
            <w:tcW w:w="0" w:type="auto"/>
            <w:tcBorders>
              <w:top w:val="nil"/>
              <w:left w:val="nil"/>
              <w:bottom w:val="nil"/>
              <w:right w:val="nil"/>
            </w:tcBorders>
            <w:noWrap/>
          </w:tcPr>
          <w:p w14:paraId="092F004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3.42</w:t>
            </w:r>
          </w:p>
        </w:tc>
        <w:tc>
          <w:tcPr>
            <w:tcW w:w="1512" w:type="dxa"/>
            <w:tcBorders>
              <w:top w:val="nil"/>
              <w:left w:val="nil"/>
              <w:bottom w:val="nil"/>
              <w:right w:val="nil"/>
            </w:tcBorders>
            <w:noWrap/>
          </w:tcPr>
          <w:p w14:paraId="6B2975BB"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35.14</w:t>
            </w:r>
          </w:p>
        </w:tc>
      </w:tr>
      <w:tr w:rsidR="00A242EB" w:rsidRPr="00C0018C" w14:paraId="32BB4D12" w14:textId="77777777" w:rsidTr="004477A9">
        <w:trPr>
          <w:trHeight w:val="288"/>
        </w:trPr>
        <w:tc>
          <w:tcPr>
            <w:tcW w:w="884" w:type="dxa"/>
            <w:tcBorders>
              <w:top w:val="nil"/>
              <w:left w:val="nil"/>
              <w:bottom w:val="nil"/>
              <w:right w:val="nil"/>
            </w:tcBorders>
            <w:noWrap/>
          </w:tcPr>
          <w:p w14:paraId="1A12F82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343</w:t>
            </w:r>
          </w:p>
        </w:tc>
        <w:tc>
          <w:tcPr>
            <w:tcW w:w="0" w:type="auto"/>
            <w:tcBorders>
              <w:top w:val="nil"/>
              <w:left w:val="nil"/>
              <w:bottom w:val="nil"/>
              <w:right w:val="nil"/>
            </w:tcBorders>
            <w:noWrap/>
          </w:tcPr>
          <w:p w14:paraId="64C6D59E"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62</w:t>
            </w:r>
          </w:p>
        </w:tc>
        <w:tc>
          <w:tcPr>
            <w:tcW w:w="0" w:type="auto"/>
            <w:tcBorders>
              <w:top w:val="nil"/>
              <w:left w:val="nil"/>
              <w:bottom w:val="nil"/>
              <w:right w:val="nil"/>
            </w:tcBorders>
            <w:noWrap/>
          </w:tcPr>
          <w:p w14:paraId="3AFE0C5B"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3.21</w:t>
            </w:r>
          </w:p>
        </w:tc>
        <w:tc>
          <w:tcPr>
            <w:tcW w:w="1512" w:type="dxa"/>
            <w:tcBorders>
              <w:top w:val="nil"/>
              <w:left w:val="nil"/>
              <w:bottom w:val="nil"/>
              <w:right w:val="nil"/>
            </w:tcBorders>
            <w:noWrap/>
          </w:tcPr>
          <w:p w14:paraId="3F2CBF7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38.35</w:t>
            </w:r>
          </w:p>
        </w:tc>
      </w:tr>
      <w:tr w:rsidR="00A242EB" w:rsidRPr="00C0018C" w14:paraId="4272A259" w14:textId="77777777" w:rsidTr="004477A9">
        <w:trPr>
          <w:trHeight w:val="288"/>
        </w:trPr>
        <w:tc>
          <w:tcPr>
            <w:tcW w:w="884" w:type="dxa"/>
            <w:tcBorders>
              <w:top w:val="nil"/>
              <w:left w:val="nil"/>
              <w:bottom w:val="nil"/>
              <w:right w:val="nil"/>
            </w:tcBorders>
            <w:noWrap/>
          </w:tcPr>
          <w:p w14:paraId="56886E8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344</w:t>
            </w:r>
          </w:p>
        </w:tc>
        <w:tc>
          <w:tcPr>
            <w:tcW w:w="0" w:type="auto"/>
            <w:tcBorders>
              <w:top w:val="nil"/>
              <w:left w:val="nil"/>
              <w:bottom w:val="nil"/>
              <w:right w:val="nil"/>
            </w:tcBorders>
            <w:noWrap/>
          </w:tcPr>
          <w:p w14:paraId="4B04F35B"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68</w:t>
            </w:r>
          </w:p>
        </w:tc>
        <w:tc>
          <w:tcPr>
            <w:tcW w:w="0" w:type="auto"/>
            <w:tcBorders>
              <w:top w:val="nil"/>
              <w:left w:val="nil"/>
              <w:bottom w:val="nil"/>
              <w:right w:val="nil"/>
            </w:tcBorders>
            <w:noWrap/>
          </w:tcPr>
          <w:p w14:paraId="17F8BA6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3.52</w:t>
            </w:r>
          </w:p>
        </w:tc>
        <w:tc>
          <w:tcPr>
            <w:tcW w:w="1512" w:type="dxa"/>
            <w:tcBorders>
              <w:top w:val="nil"/>
              <w:left w:val="nil"/>
              <w:bottom w:val="nil"/>
              <w:right w:val="nil"/>
            </w:tcBorders>
            <w:noWrap/>
          </w:tcPr>
          <w:p w14:paraId="3C1310A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41.87</w:t>
            </w:r>
          </w:p>
        </w:tc>
      </w:tr>
      <w:tr w:rsidR="00A242EB" w:rsidRPr="00C0018C" w14:paraId="22084FE9" w14:textId="77777777" w:rsidTr="004477A9">
        <w:trPr>
          <w:trHeight w:val="288"/>
        </w:trPr>
        <w:tc>
          <w:tcPr>
            <w:tcW w:w="884" w:type="dxa"/>
            <w:tcBorders>
              <w:top w:val="nil"/>
              <w:left w:val="nil"/>
              <w:bottom w:val="nil"/>
              <w:right w:val="nil"/>
            </w:tcBorders>
            <w:noWrap/>
          </w:tcPr>
          <w:p w14:paraId="42CAF55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345</w:t>
            </w:r>
          </w:p>
        </w:tc>
        <w:tc>
          <w:tcPr>
            <w:tcW w:w="0" w:type="auto"/>
            <w:tcBorders>
              <w:top w:val="nil"/>
              <w:left w:val="nil"/>
              <w:bottom w:val="nil"/>
              <w:right w:val="nil"/>
            </w:tcBorders>
            <w:noWrap/>
          </w:tcPr>
          <w:p w14:paraId="7F32EF9B"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68</w:t>
            </w:r>
          </w:p>
        </w:tc>
        <w:tc>
          <w:tcPr>
            <w:tcW w:w="0" w:type="auto"/>
            <w:tcBorders>
              <w:top w:val="nil"/>
              <w:left w:val="nil"/>
              <w:bottom w:val="nil"/>
              <w:right w:val="nil"/>
            </w:tcBorders>
            <w:noWrap/>
          </w:tcPr>
          <w:p w14:paraId="601F07D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3.52</w:t>
            </w:r>
          </w:p>
        </w:tc>
        <w:tc>
          <w:tcPr>
            <w:tcW w:w="1512" w:type="dxa"/>
            <w:tcBorders>
              <w:top w:val="nil"/>
              <w:left w:val="nil"/>
              <w:bottom w:val="nil"/>
              <w:right w:val="nil"/>
            </w:tcBorders>
            <w:noWrap/>
          </w:tcPr>
          <w:p w14:paraId="217BB62B"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45.39</w:t>
            </w:r>
          </w:p>
        </w:tc>
      </w:tr>
      <w:tr w:rsidR="00A242EB" w:rsidRPr="00C0018C" w14:paraId="40952027" w14:textId="77777777" w:rsidTr="004477A9">
        <w:trPr>
          <w:trHeight w:val="288"/>
        </w:trPr>
        <w:tc>
          <w:tcPr>
            <w:tcW w:w="884" w:type="dxa"/>
            <w:tcBorders>
              <w:top w:val="nil"/>
              <w:left w:val="nil"/>
              <w:bottom w:val="nil"/>
              <w:right w:val="nil"/>
            </w:tcBorders>
            <w:noWrap/>
          </w:tcPr>
          <w:p w14:paraId="33EE71A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347</w:t>
            </w:r>
          </w:p>
        </w:tc>
        <w:tc>
          <w:tcPr>
            <w:tcW w:w="0" w:type="auto"/>
            <w:tcBorders>
              <w:top w:val="nil"/>
              <w:left w:val="nil"/>
              <w:bottom w:val="nil"/>
              <w:right w:val="nil"/>
            </w:tcBorders>
            <w:noWrap/>
          </w:tcPr>
          <w:p w14:paraId="5D8A6BCE"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88</w:t>
            </w:r>
          </w:p>
        </w:tc>
        <w:tc>
          <w:tcPr>
            <w:tcW w:w="0" w:type="auto"/>
            <w:tcBorders>
              <w:top w:val="nil"/>
              <w:left w:val="nil"/>
              <w:bottom w:val="nil"/>
              <w:right w:val="nil"/>
            </w:tcBorders>
            <w:noWrap/>
          </w:tcPr>
          <w:p w14:paraId="2256A5C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4.55</w:t>
            </w:r>
          </w:p>
        </w:tc>
        <w:tc>
          <w:tcPr>
            <w:tcW w:w="1512" w:type="dxa"/>
            <w:tcBorders>
              <w:top w:val="nil"/>
              <w:left w:val="nil"/>
              <w:bottom w:val="nil"/>
              <w:right w:val="nil"/>
            </w:tcBorders>
            <w:noWrap/>
          </w:tcPr>
          <w:p w14:paraId="7122013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49.95</w:t>
            </w:r>
          </w:p>
        </w:tc>
      </w:tr>
      <w:tr w:rsidR="00A242EB" w:rsidRPr="00C0018C" w14:paraId="157CD683" w14:textId="77777777" w:rsidTr="004477A9">
        <w:trPr>
          <w:trHeight w:val="288"/>
        </w:trPr>
        <w:tc>
          <w:tcPr>
            <w:tcW w:w="884" w:type="dxa"/>
            <w:tcBorders>
              <w:top w:val="nil"/>
              <w:left w:val="nil"/>
              <w:bottom w:val="nil"/>
              <w:right w:val="nil"/>
            </w:tcBorders>
            <w:noWrap/>
          </w:tcPr>
          <w:p w14:paraId="33FF402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348</w:t>
            </w:r>
          </w:p>
        </w:tc>
        <w:tc>
          <w:tcPr>
            <w:tcW w:w="0" w:type="auto"/>
            <w:tcBorders>
              <w:top w:val="nil"/>
              <w:left w:val="nil"/>
              <w:bottom w:val="nil"/>
              <w:right w:val="nil"/>
            </w:tcBorders>
            <w:noWrap/>
          </w:tcPr>
          <w:p w14:paraId="624DC72D"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84</w:t>
            </w:r>
          </w:p>
        </w:tc>
        <w:tc>
          <w:tcPr>
            <w:tcW w:w="0" w:type="auto"/>
            <w:tcBorders>
              <w:top w:val="nil"/>
              <w:left w:val="nil"/>
              <w:bottom w:val="nil"/>
              <w:right w:val="nil"/>
            </w:tcBorders>
            <w:noWrap/>
          </w:tcPr>
          <w:p w14:paraId="5CDEF87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4.35</w:t>
            </w:r>
          </w:p>
        </w:tc>
        <w:tc>
          <w:tcPr>
            <w:tcW w:w="1512" w:type="dxa"/>
            <w:tcBorders>
              <w:top w:val="nil"/>
              <w:left w:val="nil"/>
              <w:bottom w:val="nil"/>
              <w:right w:val="nil"/>
            </w:tcBorders>
            <w:noWrap/>
          </w:tcPr>
          <w:p w14:paraId="70EED56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54.30</w:t>
            </w:r>
          </w:p>
        </w:tc>
      </w:tr>
      <w:tr w:rsidR="00A242EB" w:rsidRPr="00C0018C" w14:paraId="545C2DBE" w14:textId="77777777" w:rsidTr="004477A9">
        <w:trPr>
          <w:trHeight w:val="288"/>
        </w:trPr>
        <w:tc>
          <w:tcPr>
            <w:tcW w:w="884" w:type="dxa"/>
            <w:tcBorders>
              <w:top w:val="nil"/>
              <w:left w:val="nil"/>
              <w:bottom w:val="nil"/>
              <w:right w:val="nil"/>
            </w:tcBorders>
            <w:noWrap/>
          </w:tcPr>
          <w:p w14:paraId="713E253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350</w:t>
            </w:r>
          </w:p>
        </w:tc>
        <w:tc>
          <w:tcPr>
            <w:tcW w:w="0" w:type="auto"/>
            <w:tcBorders>
              <w:top w:val="nil"/>
              <w:left w:val="nil"/>
              <w:bottom w:val="nil"/>
              <w:right w:val="nil"/>
            </w:tcBorders>
            <w:noWrap/>
          </w:tcPr>
          <w:p w14:paraId="7825E58C"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101</w:t>
            </w:r>
          </w:p>
        </w:tc>
        <w:tc>
          <w:tcPr>
            <w:tcW w:w="0" w:type="auto"/>
            <w:tcBorders>
              <w:top w:val="nil"/>
              <w:left w:val="nil"/>
              <w:bottom w:val="nil"/>
              <w:right w:val="nil"/>
            </w:tcBorders>
            <w:noWrap/>
          </w:tcPr>
          <w:p w14:paraId="60E42BC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5.23</w:t>
            </w:r>
          </w:p>
        </w:tc>
        <w:tc>
          <w:tcPr>
            <w:tcW w:w="1512" w:type="dxa"/>
            <w:tcBorders>
              <w:top w:val="nil"/>
              <w:left w:val="nil"/>
              <w:bottom w:val="nil"/>
              <w:right w:val="nil"/>
            </w:tcBorders>
            <w:noWrap/>
          </w:tcPr>
          <w:p w14:paraId="2C6FB41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59.52</w:t>
            </w:r>
          </w:p>
        </w:tc>
      </w:tr>
      <w:tr w:rsidR="00A242EB" w:rsidRPr="00C0018C" w14:paraId="1D19A70E" w14:textId="77777777" w:rsidTr="004477A9">
        <w:trPr>
          <w:trHeight w:val="288"/>
        </w:trPr>
        <w:tc>
          <w:tcPr>
            <w:tcW w:w="884" w:type="dxa"/>
            <w:tcBorders>
              <w:top w:val="nil"/>
              <w:left w:val="nil"/>
              <w:bottom w:val="nil"/>
              <w:right w:val="nil"/>
            </w:tcBorders>
            <w:noWrap/>
          </w:tcPr>
          <w:p w14:paraId="6F53C0F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351</w:t>
            </w:r>
          </w:p>
        </w:tc>
        <w:tc>
          <w:tcPr>
            <w:tcW w:w="0" w:type="auto"/>
            <w:tcBorders>
              <w:top w:val="nil"/>
              <w:left w:val="nil"/>
              <w:bottom w:val="nil"/>
              <w:right w:val="nil"/>
            </w:tcBorders>
            <w:noWrap/>
          </w:tcPr>
          <w:p w14:paraId="7B1FAA7C"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74</w:t>
            </w:r>
          </w:p>
        </w:tc>
        <w:tc>
          <w:tcPr>
            <w:tcW w:w="0" w:type="auto"/>
            <w:tcBorders>
              <w:top w:val="nil"/>
              <w:left w:val="nil"/>
              <w:bottom w:val="nil"/>
              <w:right w:val="nil"/>
            </w:tcBorders>
            <w:noWrap/>
          </w:tcPr>
          <w:p w14:paraId="08DC4B9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3.83</w:t>
            </w:r>
          </w:p>
        </w:tc>
        <w:tc>
          <w:tcPr>
            <w:tcW w:w="1512" w:type="dxa"/>
            <w:tcBorders>
              <w:top w:val="nil"/>
              <w:left w:val="nil"/>
              <w:bottom w:val="nil"/>
              <w:right w:val="nil"/>
            </w:tcBorders>
            <w:noWrap/>
          </w:tcPr>
          <w:p w14:paraId="064B982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63.35</w:t>
            </w:r>
          </w:p>
        </w:tc>
      </w:tr>
      <w:tr w:rsidR="00A242EB" w:rsidRPr="00C0018C" w14:paraId="307775CF" w14:textId="77777777" w:rsidTr="004477A9">
        <w:trPr>
          <w:trHeight w:val="288"/>
        </w:trPr>
        <w:tc>
          <w:tcPr>
            <w:tcW w:w="884" w:type="dxa"/>
            <w:tcBorders>
              <w:top w:val="nil"/>
              <w:left w:val="nil"/>
              <w:bottom w:val="nil"/>
              <w:right w:val="nil"/>
            </w:tcBorders>
            <w:noWrap/>
          </w:tcPr>
          <w:p w14:paraId="7C2A7A1B"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352</w:t>
            </w:r>
          </w:p>
        </w:tc>
        <w:tc>
          <w:tcPr>
            <w:tcW w:w="0" w:type="auto"/>
            <w:tcBorders>
              <w:top w:val="nil"/>
              <w:left w:val="nil"/>
              <w:bottom w:val="nil"/>
              <w:right w:val="nil"/>
            </w:tcBorders>
            <w:noWrap/>
          </w:tcPr>
          <w:p w14:paraId="049B5C97"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85</w:t>
            </w:r>
          </w:p>
        </w:tc>
        <w:tc>
          <w:tcPr>
            <w:tcW w:w="0" w:type="auto"/>
            <w:tcBorders>
              <w:top w:val="nil"/>
              <w:left w:val="nil"/>
              <w:bottom w:val="nil"/>
              <w:right w:val="nil"/>
            </w:tcBorders>
            <w:noWrap/>
          </w:tcPr>
          <w:p w14:paraId="573BCD3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4.40</w:t>
            </w:r>
          </w:p>
        </w:tc>
        <w:tc>
          <w:tcPr>
            <w:tcW w:w="1512" w:type="dxa"/>
            <w:tcBorders>
              <w:top w:val="nil"/>
              <w:left w:val="nil"/>
              <w:bottom w:val="nil"/>
              <w:right w:val="nil"/>
            </w:tcBorders>
            <w:noWrap/>
          </w:tcPr>
          <w:p w14:paraId="2C3CB84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67.75</w:t>
            </w:r>
          </w:p>
        </w:tc>
      </w:tr>
      <w:tr w:rsidR="00A242EB" w:rsidRPr="00C0018C" w14:paraId="167FC832" w14:textId="77777777" w:rsidTr="004477A9">
        <w:trPr>
          <w:trHeight w:val="288"/>
        </w:trPr>
        <w:tc>
          <w:tcPr>
            <w:tcW w:w="884" w:type="dxa"/>
            <w:tcBorders>
              <w:top w:val="nil"/>
              <w:left w:val="nil"/>
              <w:bottom w:val="nil"/>
              <w:right w:val="nil"/>
            </w:tcBorders>
            <w:noWrap/>
          </w:tcPr>
          <w:p w14:paraId="71EF482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354</w:t>
            </w:r>
          </w:p>
        </w:tc>
        <w:tc>
          <w:tcPr>
            <w:tcW w:w="0" w:type="auto"/>
            <w:tcBorders>
              <w:top w:val="nil"/>
              <w:left w:val="nil"/>
              <w:bottom w:val="nil"/>
              <w:right w:val="nil"/>
            </w:tcBorders>
            <w:noWrap/>
          </w:tcPr>
          <w:p w14:paraId="03AF3A90"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82</w:t>
            </w:r>
          </w:p>
        </w:tc>
        <w:tc>
          <w:tcPr>
            <w:tcW w:w="0" w:type="auto"/>
            <w:tcBorders>
              <w:top w:val="nil"/>
              <w:left w:val="nil"/>
              <w:bottom w:val="nil"/>
              <w:right w:val="nil"/>
            </w:tcBorders>
            <w:noWrap/>
          </w:tcPr>
          <w:p w14:paraId="746663A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4.24</w:t>
            </w:r>
          </w:p>
        </w:tc>
        <w:tc>
          <w:tcPr>
            <w:tcW w:w="1512" w:type="dxa"/>
            <w:tcBorders>
              <w:top w:val="nil"/>
              <w:left w:val="nil"/>
              <w:bottom w:val="nil"/>
              <w:right w:val="nil"/>
            </w:tcBorders>
            <w:noWrap/>
          </w:tcPr>
          <w:p w14:paraId="170ADAF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72.00</w:t>
            </w:r>
          </w:p>
        </w:tc>
      </w:tr>
      <w:tr w:rsidR="00A242EB" w:rsidRPr="00C0018C" w14:paraId="7FEC90B6" w14:textId="77777777" w:rsidTr="004477A9">
        <w:trPr>
          <w:trHeight w:val="288"/>
        </w:trPr>
        <w:tc>
          <w:tcPr>
            <w:tcW w:w="884" w:type="dxa"/>
            <w:tcBorders>
              <w:top w:val="nil"/>
              <w:left w:val="nil"/>
              <w:bottom w:val="nil"/>
              <w:right w:val="nil"/>
            </w:tcBorders>
            <w:noWrap/>
          </w:tcPr>
          <w:p w14:paraId="3F2FE70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355</w:t>
            </w:r>
          </w:p>
        </w:tc>
        <w:tc>
          <w:tcPr>
            <w:tcW w:w="0" w:type="auto"/>
            <w:tcBorders>
              <w:top w:val="nil"/>
              <w:left w:val="nil"/>
              <w:bottom w:val="nil"/>
              <w:right w:val="nil"/>
            </w:tcBorders>
            <w:noWrap/>
          </w:tcPr>
          <w:p w14:paraId="2BBFC31A"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74</w:t>
            </w:r>
          </w:p>
        </w:tc>
        <w:tc>
          <w:tcPr>
            <w:tcW w:w="0" w:type="auto"/>
            <w:tcBorders>
              <w:top w:val="nil"/>
              <w:left w:val="nil"/>
              <w:bottom w:val="nil"/>
              <w:right w:val="nil"/>
            </w:tcBorders>
            <w:noWrap/>
          </w:tcPr>
          <w:p w14:paraId="76AC8D1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3.83</w:t>
            </w:r>
          </w:p>
        </w:tc>
        <w:tc>
          <w:tcPr>
            <w:tcW w:w="1512" w:type="dxa"/>
            <w:tcBorders>
              <w:top w:val="nil"/>
              <w:left w:val="nil"/>
              <w:bottom w:val="nil"/>
              <w:right w:val="nil"/>
            </w:tcBorders>
            <w:noWrap/>
          </w:tcPr>
          <w:p w14:paraId="54ACB01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75.83</w:t>
            </w:r>
          </w:p>
        </w:tc>
      </w:tr>
      <w:tr w:rsidR="00A242EB" w:rsidRPr="00C0018C" w14:paraId="6C7595E7" w14:textId="77777777" w:rsidTr="004477A9">
        <w:trPr>
          <w:trHeight w:val="288"/>
        </w:trPr>
        <w:tc>
          <w:tcPr>
            <w:tcW w:w="884" w:type="dxa"/>
            <w:tcBorders>
              <w:top w:val="nil"/>
              <w:left w:val="nil"/>
              <w:bottom w:val="nil"/>
              <w:right w:val="nil"/>
            </w:tcBorders>
            <w:noWrap/>
          </w:tcPr>
          <w:p w14:paraId="317889F5"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357</w:t>
            </w:r>
          </w:p>
        </w:tc>
        <w:tc>
          <w:tcPr>
            <w:tcW w:w="0" w:type="auto"/>
            <w:tcBorders>
              <w:top w:val="nil"/>
              <w:left w:val="nil"/>
              <w:bottom w:val="nil"/>
              <w:right w:val="nil"/>
            </w:tcBorders>
            <w:noWrap/>
          </w:tcPr>
          <w:p w14:paraId="78514EF2"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65</w:t>
            </w:r>
          </w:p>
        </w:tc>
        <w:tc>
          <w:tcPr>
            <w:tcW w:w="0" w:type="auto"/>
            <w:tcBorders>
              <w:top w:val="nil"/>
              <w:left w:val="nil"/>
              <w:bottom w:val="nil"/>
              <w:right w:val="nil"/>
            </w:tcBorders>
            <w:noWrap/>
          </w:tcPr>
          <w:p w14:paraId="624E9D0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3.36</w:t>
            </w:r>
          </w:p>
        </w:tc>
        <w:tc>
          <w:tcPr>
            <w:tcW w:w="1512" w:type="dxa"/>
            <w:tcBorders>
              <w:top w:val="nil"/>
              <w:left w:val="nil"/>
              <w:bottom w:val="nil"/>
              <w:right w:val="nil"/>
            </w:tcBorders>
            <w:noWrap/>
          </w:tcPr>
          <w:p w14:paraId="7CEB5DA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79.19</w:t>
            </w:r>
          </w:p>
        </w:tc>
      </w:tr>
      <w:tr w:rsidR="00A242EB" w:rsidRPr="00C0018C" w14:paraId="6D535501" w14:textId="77777777" w:rsidTr="004477A9">
        <w:trPr>
          <w:trHeight w:val="288"/>
        </w:trPr>
        <w:tc>
          <w:tcPr>
            <w:tcW w:w="884" w:type="dxa"/>
            <w:tcBorders>
              <w:top w:val="nil"/>
              <w:left w:val="nil"/>
              <w:bottom w:val="nil"/>
              <w:right w:val="nil"/>
            </w:tcBorders>
            <w:noWrap/>
          </w:tcPr>
          <w:p w14:paraId="7604BA0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358</w:t>
            </w:r>
          </w:p>
        </w:tc>
        <w:tc>
          <w:tcPr>
            <w:tcW w:w="0" w:type="auto"/>
            <w:tcBorders>
              <w:top w:val="nil"/>
              <w:left w:val="nil"/>
              <w:bottom w:val="nil"/>
              <w:right w:val="nil"/>
            </w:tcBorders>
            <w:noWrap/>
          </w:tcPr>
          <w:p w14:paraId="2E6162CE"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47</w:t>
            </w:r>
          </w:p>
        </w:tc>
        <w:tc>
          <w:tcPr>
            <w:tcW w:w="0" w:type="auto"/>
            <w:tcBorders>
              <w:top w:val="nil"/>
              <w:left w:val="nil"/>
              <w:bottom w:val="nil"/>
              <w:right w:val="nil"/>
            </w:tcBorders>
            <w:noWrap/>
          </w:tcPr>
          <w:p w14:paraId="69183E9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2.43</w:t>
            </w:r>
          </w:p>
        </w:tc>
        <w:tc>
          <w:tcPr>
            <w:tcW w:w="1512" w:type="dxa"/>
            <w:tcBorders>
              <w:top w:val="nil"/>
              <w:left w:val="nil"/>
              <w:bottom w:val="nil"/>
              <w:right w:val="nil"/>
            </w:tcBorders>
            <w:noWrap/>
          </w:tcPr>
          <w:p w14:paraId="62262B2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81.63</w:t>
            </w:r>
          </w:p>
        </w:tc>
      </w:tr>
      <w:tr w:rsidR="00A242EB" w:rsidRPr="00C0018C" w14:paraId="71895134" w14:textId="77777777" w:rsidTr="004477A9">
        <w:trPr>
          <w:trHeight w:val="288"/>
        </w:trPr>
        <w:tc>
          <w:tcPr>
            <w:tcW w:w="884" w:type="dxa"/>
            <w:tcBorders>
              <w:top w:val="nil"/>
              <w:left w:val="nil"/>
              <w:bottom w:val="nil"/>
              <w:right w:val="nil"/>
            </w:tcBorders>
            <w:noWrap/>
          </w:tcPr>
          <w:p w14:paraId="30F10AA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360</w:t>
            </w:r>
          </w:p>
        </w:tc>
        <w:tc>
          <w:tcPr>
            <w:tcW w:w="0" w:type="auto"/>
            <w:tcBorders>
              <w:top w:val="nil"/>
              <w:left w:val="nil"/>
              <w:bottom w:val="nil"/>
              <w:right w:val="nil"/>
            </w:tcBorders>
            <w:noWrap/>
          </w:tcPr>
          <w:p w14:paraId="2A31F20C"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69</w:t>
            </w:r>
          </w:p>
        </w:tc>
        <w:tc>
          <w:tcPr>
            <w:tcW w:w="0" w:type="auto"/>
            <w:tcBorders>
              <w:top w:val="nil"/>
              <w:left w:val="nil"/>
              <w:bottom w:val="nil"/>
              <w:right w:val="nil"/>
            </w:tcBorders>
            <w:noWrap/>
          </w:tcPr>
          <w:p w14:paraId="591F803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3.57</w:t>
            </w:r>
          </w:p>
        </w:tc>
        <w:tc>
          <w:tcPr>
            <w:tcW w:w="1512" w:type="dxa"/>
            <w:tcBorders>
              <w:top w:val="nil"/>
              <w:left w:val="nil"/>
              <w:bottom w:val="nil"/>
              <w:right w:val="nil"/>
            </w:tcBorders>
            <w:noWrap/>
          </w:tcPr>
          <w:p w14:paraId="288781B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85.20</w:t>
            </w:r>
          </w:p>
        </w:tc>
      </w:tr>
      <w:tr w:rsidR="00A242EB" w:rsidRPr="00C0018C" w14:paraId="3ACDEDEA" w14:textId="77777777" w:rsidTr="004477A9">
        <w:trPr>
          <w:trHeight w:val="288"/>
        </w:trPr>
        <w:tc>
          <w:tcPr>
            <w:tcW w:w="884" w:type="dxa"/>
            <w:tcBorders>
              <w:top w:val="nil"/>
              <w:left w:val="nil"/>
              <w:bottom w:val="nil"/>
              <w:right w:val="nil"/>
            </w:tcBorders>
            <w:noWrap/>
          </w:tcPr>
          <w:p w14:paraId="3BFD296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362</w:t>
            </w:r>
          </w:p>
        </w:tc>
        <w:tc>
          <w:tcPr>
            <w:tcW w:w="0" w:type="auto"/>
            <w:tcBorders>
              <w:top w:val="nil"/>
              <w:left w:val="nil"/>
              <w:bottom w:val="nil"/>
              <w:right w:val="nil"/>
            </w:tcBorders>
            <w:noWrap/>
          </w:tcPr>
          <w:p w14:paraId="7A2A5BCF"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52</w:t>
            </w:r>
          </w:p>
        </w:tc>
        <w:tc>
          <w:tcPr>
            <w:tcW w:w="0" w:type="auto"/>
            <w:tcBorders>
              <w:top w:val="nil"/>
              <w:left w:val="nil"/>
              <w:bottom w:val="nil"/>
              <w:right w:val="nil"/>
            </w:tcBorders>
            <w:noWrap/>
          </w:tcPr>
          <w:p w14:paraId="46111D0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2.69</w:t>
            </w:r>
          </w:p>
        </w:tc>
        <w:tc>
          <w:tcPr>
            <w:tcW w:w="1512" w:type="dxa"/>
            <w:tcBorders>
              <w:top w:val="nil"/>
              <w:left w:val="nil"/>
              <w:bottom w:val="nil"/>
              <w:right w:val="nil"/>
            </w:tcBorders>
            <w:noWrap/>
          </w:tcPr>
          <w:p w14:paraId="1993165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87.89</w:t>
            </w:r>
          </w:p>
        </w:tc>
      </w:tr>
      <w:tr w:rsidR="00A242EB" w:rsidRPr="00C0018C" w14:paraId="3F56D152" w14:textId="77777777" w:rsidTr="004477A9">
        <w:trPr>
          <w:trHeight w:val="288"/>
        </w:trPr>
        <w:tc>
          <w:tcPr>
            <w:tcW w:w="884" w:type="dxa"/>
            <w:tcBorders>
              <w:top w:val="nil"/>
              <w:left w:val="nil"/>
              <w:bottom w:val="nil"/>
              <w:right w:val="nil"/>
            </w:tcBorders>
            <w:noWrap/>
          </w:tcPr>
          <w:p w14:paraId="092CF4B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364</w:t>
            </w:r>
          </w:p>
        </w:tc>
        <w:tc>
          <w:tcPr>
            <w:tcW w:w="0" w:type="auto"/>
            <w:tcBorders>
              <w:top w:val="nil"/>
              <w:left w:val="nil"/>
              <w:bottom w:val="nil"/>
              <w:right w:val="nil"/>
            </w:tcBorders>
            <w:noWrap/>
          </w:tcPr>
          <w:p w14:paraId="1CB4C7A1"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42</w:t>
            </w:r>
          </w:p>
        </w:tc>
        <w:tc>
          <w:tcPr>
            <w:tcW w:w="0" w:type="auto"/>
            <w:tcBorders>
              <w:top w:val="nil"/>
              <w:left w:val="nil"/>
              <w:bottom w:val="nil"/>
              <w:right w:val="nil"/>
            </w:tcBorders>
            <w:noWrap/>
          </w:tcPr>
          <w:p w14:paraId="5E5B395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2.17</w:t>
            </w:r>
          </w:p>
        </w:tc>
        <w:tc>
          <w:tcPr>
            <w:tcW w:w="1512" w:type="dxa"/>
            <w:tcBorders>
              <w:top w:val="nil"/>
              <w:left w:val="nil"/>
              <w:bottom w:val="nil"/>
              <w:right w:val="nil"/>
            </w:tcBorders>
            <w:noWrap/>
          </w:tcPr>
          <w:p w14:paraId="6CB38DE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90.06</w:t>
            </w:r>
          </w:p>
        </w:tc>
      </w:tr>
      <w:tr w:rsidR="00A242EB" w:rsidRPr="00C0018C" w14:paraId="7E6418EC" w14:textId="77777777" w:rsidTr="004477A9">
        <w:trPr>
          <w:trHeight w:val="288"/>
        </w:trPr>
        <w:tc>
          <w:tcPr>
            <w:tcW w:w="884" w:type="dxa"/>
            <w:tcBorders>
              <w:top w:val="nil"/>
              <w:left w:val="nil"/>
              <w:bottom w:val="nil"/>
              <w:right w:val="nil"/>
            </w:tcBorders>
            <w:noWrap/>
          </w:tcPr>
          <w:p w14:paraId="00A915E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366</w:t>
            </w:r>
          </w:p>
        </w:tc>
        <w:tc>
          <w:tcPr>
            <w:tcW w:w="0" w:type="auto"/>
            <w:tcBorders>
              <w:top w:val="nil"/>
              <w:left w:val="nil"/>
              <w:bottom w:val="nil"/>
              <w:right w:val="nil"/>
            </w:tcBorders>
            <w:noWrap/>
          </w:tcPr>
          <w:p w14:paraId="71B8F91B"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48</w:t>
            </w:r>
          </w:p>
        </w:tc>
        <w:tc>
          <w:tcPr>
            <w:tcW w:w="0" w:type="auto"/>
            <w:tcBorders>
              <w:top w:val="nil"/>
              <w:left w:val="nil"/>
              <w:bottom w:val="nil"/>
              <w:right w:val="nil"/>
            </w:tcBorders>
            <w:noWrap/>
          </w:tcPr>
          <w:p w14:paraId="60396CA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2.48</w:t>
            </w:r>
          </w:p>
        </w:tc>
        <w:tc>
          <w:tcPr>
            <w:tcW w:w="1512" w:type="dxa"/>
            <w:tcBorders>
              <w:top w:val="nil"/>
              <w:left w:val="nil"/>
              <w:bottom w:val="nil"/>
              <w:right w:val="nil"/>
            </w:tcBorders>
            <w:noWrap/>
          </w:tcPr>
          <w:p w14:paraId="1609508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92.55</w:t>
            </w:r>
          </w:p>
        </w:tc>
      </w:tr>
      <w:tr w:rsidR="00A242EB" w:rsidRPr="00C0018C" w14:paraId="422C9CB6" w14:textId="77777777" w:rsidTr="004477A9">
        <w:trPr>
          <w:trHeight w:val="288"/>
        </w:trPr>
        <w:tc>
          <w:tcPr>
            <w:tcW w:w="884" w:type="dxa"/>
            <w:tcBorders>
              <w:top w:val="nil"/>
              <w:left w:val="nil"/>
              <w:bottom w:val="nil"/>
              <w:right w:val="nil"/>
            </w:tcBorders>
            <w:noWrap/>
          </w:tcPr>
          <w:p w14:paraId="611CFE8F"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369</w:t>
            </w:r>
          </w:p>
        </w:tc>
        <w:tc>
          <w:tcPr>
            <w:tcW w:w="0" w:type="auto"/>
            <w:tcBorders>
              <w:top w:val="nil"/>
              <w:left w:val="nil"/>
              <w:bottom w:val="nil"/>
              <w:right w:val="nil"/>
            </w:tcBorders>
            <w:noWrap/>
          </w:tcPr>
          <w:p w14:paraId="305E9249"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37</w:t>
            </w:r>
          </w:p>
        </w:tc>
        <w:tc>
          <w:tcPr>
            <w:tcW w:w="0" w:type="auto"/>
            <w:tcBorders>
              <w:top w:val="nil"/>
              <w:left w:val="nil"/>
              <w:bottom w:val="nil"/>
              <w:right w:val="nil"/>
            </w:tcBorders>
            <w:noWrap/>
          </w:tcPr>
          <w:p w14:paraId="371EC84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1.92</w:t>
            </w:r>
          </w:p>
        </w:tc>
        <w:tc>
          <w:tcPr>
            <w:tcW w:w="1512" w:type="dxa"/>
            <w:tcBorders>
              <w:top w:val="nil"/>
              <w:left w:val="nil"/>
              <w:bottom w:val="nil"/>
              <w:right w:val="nil"/>
            </w:tcBorders>
            <w:noWrap/>
          </w:tcPr>
          <w:p w14:paraId="32F6D3EB"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94.46</w:t>
            </w:r>
          </w:p>
        </w:tc>
      </w:tr>
      <w:tr w:rsidR="00A242EB" w:rsidRPr="00C0018C" w14:paraId="18243C56" w14:textId="77777777" w:rsidTr="004477A9">
        <w:trPr>
          <w:trHeight w:val="288"/>
        </w:trPr>
        <w:tc>
          <w:tcPr>
            <w:tcW w:w="884" w:type="dxa"/>
            <w:tcBorders>
              <w:top w:val="nil"/>
              <w:left w:val="nil"/>
              <w:bottom w:val="nil"/>
              <w:right w:val="nil"/>
            </w:tcBorders>
            <w:noWrap/>
          </w:tcPr>
          <w:p w14:paraId="4484D0C0"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372</w:t>
            </w:r>
          </w:p>
        </w:tc>
        <w:tc>
          <w:tcPr>
            <w:tcW w:w="0" w:type="auto"/>
            <w:tcBorders>
              <w:top w:val="nil"/>
              <w:left w:val="nil"/>
              <w:bottom w:val="nil"/>
              <w:right w:val="nil"/>
            </w:tcBorders>
            <w:noWrap/>
          </w:tcPr>
          <w:p w14:paraId="36493F66"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25</w:t>
            </w:r>
          </w:p>
        </w:tc>
        <w:tc>
          <w:tcPr>
            <w:tcW w:w="0" w:type="auto"/>
            <w:tcBorders>
              <w:top w:val="nil"/>
              <w:left w:val="nil"/>
              <w:bottom w:val="nil"/>
              <w:right w:val="nil"/>
            </w:tcBorders>
            <w:noWrap/>
          </w:tcPr>
          <w:p w14:paraId="33120A3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1.29</w:t>
            </w:r>
          </w:p>
        </w:tc>
        <w:tc>
          <w:tcPr>
            <w:tcW w:w="1512" w:type="dxa"/>
            <w:tcBorders>
              <w:top w:val="nil"/>
              <w:left w:val="nil"/>
              <w:bottom w:val="nil"/>
              <w:right w:val="nil"/>
            </w:tcBorders>
            <w:noWrap/>
          </w:tcPr>
          <w:p w14:paraId="561FAC5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95.76</w:t>
            </w:r>
          </w:p>
        </w:tc>
      </w:tr>
      <w:tr w:rsidR="00A242EB" w:rsidRPr="00C0018C" w14:paraId="3B4981CE" w14:textId="77777777" w:rsidTr="004477A9">
        <w:trPr>
          <w:trHeight w:val="288"/>
        </w:trPr>
        <w:tc>
          <w:tcPr>
            <w:tcW w:w="884" w:type="dxa"/>
            <w:tcBorders>
              <w:top w:val="nil"/>
              <w:left w:val="nil"/>
              <w:bottom w:val="nil"/>
              <w:right w:val="nil"/>
            </w:tcBorders>
            <w:noWrap/>
          </w:tcPr>
          <w:p w14:paraId="412B6CD5"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377</w:t>
            </w:r>
          </w:p>
        </w:tc>
        <w:tc>
          <w:tcPr>
            <w:tcW w:w="0" w:type="auto"/>
            <w:tcBorders>
              <w:top w:val="nil"/>
              <w:left w:val="nil"/>
              <w:bottom w:val="nil"/>
              <w:right w:val="nil"/>
            </w:tcBorders>
            <w:noWrap/>
          </w:tcPr>
          <w:p w14:paraId="39FB0D0F"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27</w:t>
            </w:r>
          </w:p>
        </w:tc>
        <w:tc>
          <w:tcPr>
            <w:tcW w:w="0" w:type="auto"/>
            <w:tcBorders>
              <w:top w:val="nil"/>
              <w:left w:val="nil"/>
              <w:bottom w:val="nil"/>
              <w:right w:val="nil"/>
            </w:tcBorders>
            <w:noWrap/>
          </w:tcPr>
          <w:p w14:paraId="6F30BE9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1.40</w:t>
            </w:r>
          </w:p>
        </w:tc>
        <w:tc>
          <w:tcPr>
            <w:tcW w:w="1512" w:type="dxa"/>
            <w:tcBorders>
              <w:top w:val="nil"/>
              <w:left w:val="nil"/>
              <w:bottom w:val="nil"/>
              <w:right w:val="nil"/>
            </w:tcBorders>
            <w:noWrap/>
          </w:tcPr>
          <w:p w14:paraId="3C0C349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97.15</w:t>
            </w:r>
          </w:p>
        </w:tc>
      </w:tr>
      <w:tr w:rsidR="00A242EB" w:rsidRPr="00C0018C" w14:paraId="3421DF9C" w14:textId="77777777" w:rsidTr="004477A9">
        <w:trPr>
          <w:trHeight w:val="288"/>
        </w:trPr>
        <w:tc>
          <w:tcPr>
            <w:tcW w:w="884" w:type="dxa"/>
            <w:tcBorders>
              <w:top w:val="nil"/>
              <w:left w:val="nil"/>
              <w:bottom w:val="nil"/>
              <w:right w:val="nil"/>
            </w:tcBorders>
            <w:noWrap/>
          </w:tcPr>
          <w:p w14:paraId="0E05A19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385</w:t>
            </w:r>
          </w:p>
        </w:tc>
        <w:tc>
          <w:tcPr>
            <w:tcW w:w="0" w:type="auto"/>
            <w:tcBorders>
              <w:top w:val="nil"/>
              <w:left w:val="nil"/>
              <w:bottom w:val="nil"/>
              <w:right w:val="nil"/>
            </w:tcBorders>
            <w:noWrap/>
          </w:tcPr>
          <w:p w14:paraId="0914EAF6"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24</w:t>
            </w:r>
          </w:p>
        </w:tc>
        <w:tc>
          <w:tcPr>
            <w:tcW w:w="0" w:type="auto"/>
            <w:tcBorders>
              <w:top w:val="nil"/>
              <w:left w:val="nil"/>
              <w:bottom w:val="nil"/>
              <w:right w:val="nil"/>
            </w:tcBorders>
            <w:noWrap/>
          </w:tcPr>
          <w:p w14:paraId="02868F5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1.24</w:t>
            </w:r>
          </w:p>
        </w:tc>
        <w:tc>
          <w:tcPr>
            <w:tcW w:w="1512" w:type="dxa"/>
            <w:tcBorders>
              <w:top w:val="nil"/>
              <w:left w:val="nil"/>
              <w:bottom w:val="nil"/>
              <w:right w:val="nil"/>
            </w:tcBorders>
            <w:noWrap/>
          </w:tcPr>
          <w:p w14:paraId="7F35203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98.40</w:t>
            </w:r>
          </w:p>
        </w:tc>
      </w:tr>
      <w:tr w:rsidR="00A242EB" w:rsidRPr="00C0018C" w14:paraId="4BED3F64" w14:textId="77777777" w:rsidTr="004477A9">
        <w:trPr>
          <w:trHeight w:val="288"/>
        </w:trPr>
        <w:tc>
          <w:tcPr>
            <w:tcW w:w="884" w:type="dxa"/>
            <w:tcBorders>
              <w:top w:val="nil"/>
              <w:left w:val="nil"/>
              <w:bottom w:val="single" w:sz="12" w:space="0" w:color="auto"/>
              <w:right w:val="nil"/>
            </w:tcBorders>
            <w:noWrap/>
          </w:tcPr>
          <w:p w14:paraId="128C375F"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399</w:t>
            </w:r>
          </w:p>
        </w:tc>
        <w:tc>
          <w:tcPr>
            <w:tcW w:w="0" w:type="auto"/>
            <w:tcBorders>
              <w:top w:val="nil"/>
              <w:left w:val="nil"/>
              <w:bottom w:val="single" w:sz="12" w:space="0" w:color="auto"/>
              <w:right w:val="nil"/>
            </w:tcBorders>
            <w:noWrap/>
          </w:tcPr>
          <w:p w14:paraId="2834E6DE"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31</w:t>
            </w:r>
          </w:p>
        </w:tc>
        <w:tc>
          <w:tcPr>
            <w:tcW w:w="0" w:type="auto"/>
            <w:tcBorders>
              <w:top w:val="nil"/>
              <w:left w:val="nil"/>
              <w:bottom w:val="single" w:sz="12" w:space="0" w:color="auto"/>
              <w:right w:val="nil"/>
            </w:tcBorders>
            <w:noWrap/>
          </w:tcPr>
          <w:p w14:paraId="1089A4B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1.60</w:t>
            </w:r>
          </w:p>
        </w:tc>
        <w:tc>
          <w:tcPr>
            <w:tcW w:w="1512" w:type="dxa"/>
            <w:tcBorders>
              <w:top w:val="nil"/>
              <w:left w:val="nil"/>
              <w:bottom w:val="single" w:sz="12" w:space="0" w:color="auto"/>
              <w:right w:val="nil"/>
            </w:tcBorders>
            <w:noWrap/>
          </w:tcPr>
          <w:p w14:paraId="0B80168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100.00</w:t>
            </w:r>
          </w:p>
        </w:tc>
      </w:tr>
    </w:tbl>
    <w:p w14:paraId="67A5ACF4" w14:textId="78B91977" w:rsidR="00A242EB" w:rsidRPr="00C0018C" w:rsidRDefault="00A242EB" w:rsidP="00C0018C">
      <w:pPr>
        <w:pStyle w:val="Caption"/>
        <w:pageBreakBefore/>
      </w:pPr>
      <w:bookmarkStart w:id="1300" w:name="_Toc133500729"/>
      <w:bookmarkStart w:id="1301" w:name="_Toc160113644"/>
      <w:bookmarkStart w:id="1302" w:name="_Toc193442626"/>
      <w:bookmarkStart w:id="1303" w:name="_Toc222841266"/>
      <w:r w:rsidRPr="00C0018C">
        <w:lastRenderedPageBreak/>
        <w:t>Table 7.A.</w:t>
      </w:r>
      <w:fldSimple w:instr=" SEQ Table_7.A. \* ARABIC ">
        <w:r w:rsidR="00071A86">
          <w:rPr>
            <w:noProof/>
          </w:rPr>
          <w:t>10</w:t>
        </w:r>
      </w:fldSimple>
      <w:r w:rsidRPr="00C0018C">
        <w:t xml:space="preserve">  Scale Score Frequency Distribution for Grade Two</w:t>
      </w:r>
      <w:bookmarkEnd w:id="1300"/>
      <w:bookmarkEnd w:id="1301"/>
      <w:bookmarkEnd w:id="1302"/>
      <w:bookmarkEnd w:id="1303"/>
    </w:p>
    <w:tbl>
      <w:tblPr>
        <w:tblStyle w:val="TRs"/>
        <w:tblW w:w="0" w:type="auto"/>
        <w:tblLook w:val="04A0" w:firstRow="1" w:lastRow="0" w:firstColumn="1" w:lastColumn="0" w:noHBand="0" w:noVBand="1"/>
      </w:tblPr>
      <w:tblGrid>
        <w:gridCol w:w="884"/>
        <w:gridCol w:w="1430"/>
        <w:gridCol w:w="1510"/>
        <w:gridCol w:w="1512"/>
      </w:tblGrid>
      <w:tr w:rsidR="00A242EB" w:rsidRPr="00C0018C" w14:paraId="32E15C11" w14:textId="77777777" w:rsidTr="004477A9">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59E8ED5F" w14:textId="77777777" w:rsidR="00A242EB" w:rsidRPr="00C0018C" w:rsidRDefault="00A242EB" w:rsidP="00C0018C">
            <w:pPr>
              <w:pStyle w:val="TableHead"/>
              <w:rPr>
                <w:rFonts w:ascii="Calibri" w:hAnsi="Calibri" w:cs="Calibri"/>
                <w:b w:val="0"/>
                <w:bCs w:val="0"/>
                <w:sz w:val="22"/>
              </w:rPr>
            </w:pPr>
            <w:r w:rsidRPr="00C0018C">
              <w:rPr>
                <w:bCs w:val="0"/>
              </w:rPr>
              <w:t>Scale Score</w:t>
            </w:r>
          </w:p>
        </w:tc>
        <w:tc>
          <w:tcPr>
            <w:tcW w:w="0" w:type="auto"/>
            <w:noWrap/>
            <w:hideMark/>
          </w:tcPr>
          <w:p w14:paraId="57E74275" w14:textId="77777777" w:rsidR="00A242EB" w:rsidRPr="00C0018C" w:rsidRDefault="00A242EB" w:rsidP="00C0018C">
            <w:pPr>
              <w:pStyle w:val="TableHead"/>
              <w:rPr>
                <w:rFonts w:ascii="Calibri" w:hAnsi="Calibri" w:cs="Calibri"/>
                <w:b w:val="0"/>
                <w:bCs w:val="0"/>
                <w:sz w:val="22"/>
              </w:rPr>
            </w:pPr>
            <w:r w:rsidRPr="00C0018C">
              <w:rPr>
                <w:bCs w:val="0"/>
              </w:rPr>
              <w:t>Frequency</w:t>
            </w:r>
          </w:p>
        </w:tc>
        <w:tc>
          <w:tcPr>
            <w:tcW w:w="0" w:type="auto"/>
            <w:noWrap/>
            <w:hideMark/>
          </w:tcPr>
          <w:p w14:paraId="5DED6063" w14:textId="77777777" w:rsidR="00A242EB" w:rsidRPr="00C0018C" w:rsidRDefault="00A242EB" w:rsidP="00C0018C">
            <w:pPr>
              <w:pStyle w:val="TableHead"/>
              <w:rPr>
                <w:rFonts w:ascii="Calibri" w:hAnsi="Calibri" w:cs="Calibri"/>
                <w:b w:val="0"/>
                <w:bCs w:val="0"/>
                <w:sz w:val="22"/>
              </w:rPr>
            </w:pPr>
            <w:r w:rsidRPr="00C0018C">
              <w:rPr>
                <w:bCs w:val="0"/>
              </w:rPr>
              <w:t>Percentage</w:t>
            </w:r>
          </w:p>
        </w:tc>
        <w:tc>
          <w:tcPr>
            <w:tcW w:w="1512" w:type="dxa"/>
            <w:noWrap/>
            <w:hideMark/>
          </w:tcPr>
          <w:p w14:paraId="7697A6A7" w14:textId="77777777" w:rsidR="00A242EB" w:rsidRPr="00C0018C" w:rsidRDefault="00A242EB" w:rsidP="00C0018C">
            <w:pPr>
              <w:pStyle w:val="TableHead"/>
              <w:rPr>
                <w:rFonts w:ascii="Calibri" w:hAnsi="Calibri" w:cs="Calibri"/>
                <w:b w:val="0"/>
                <w:bCs w:val="0"/>
                <w:sz w:val="22"/>
              </w:rPr>
            </w:pPr>
            <w:r w:rsidRPr="00C0018C">
              <w:rPr>
                <w:bCs w:val="0"/>
              </w:rPr>
              <w:t>Cumulative Percentage</w:t>
            </w:r>
          </w:p>
        </w:tc>
      </w:tr>
      <w:tr w:rsidR="00A242EB" w:rsidRPr="00C0018C" w14:paraId="6DD739D7" w14:textId="77777777" w:rsidTr="004477A9">
        <w:trPr>
          <w:trHeight w:val="288"/>
        </w:trPr>
        <w:tc>
          <w:tcPr>
            <w:tcW w:w="884" w:type="dxa"/>
            <w:tcBorders>
              <w:top w:val="nil"/>
              <w:left w:val="nil"/>
              <w:bottom w:val="nil"/>
              <w:right w:val="nil"/>
            </w:tcBorders>
            <w:noWrap/>
          </w:tcPr>
          <w:p w14:paraId="0A95B45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401</w:t>
            </w:r>
          </w:p>
        </w:tc>
        <w:tc>
          <w:tcPr>
            <w:tcW w:w="0" w:type="auto"/>
            <w:tcBorders>
              <w:top w:val="nil"/>
              <w:left w:val="nil"/>
              <w:bottom w:val="nil"/>
              <w:right w:val="nil"/>
            </w:tcBorders>
            <w:noWrap/>
          </w:tcPr>
          <w:p w14:paraId="2C346857"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105</w:t>
            </w:r>
          </w:p>
        </w:tc>
        <w:tc>
          <w:tcPr>
            <w:tcW w:w="0" w:type="auto"/>
            <w:tcBorders>
              <w:top w:val="nil"/>
              <w:left w:val="nil"/>
              <w:bottom w:val="nil"/>
              <w:right w:val="nil"/>
            </w:tcBorders>
            <w:noWrap/>
          </w:tcPr>
          <w:p w14:paraId="7193994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6.13</w:t>
            </w:r>
          </w:p>
        </w:tc>
        <w:tc>
          <w:tcPr>
            <w:tcW w:w="1512" w:type="dxa"/>
            <w:tcBorders>
              <w:top w:val="nil"/>
              <w:left w:val="nil"/>
              <w:bottom w:val="nil"/>
              <w:right w:val="nil"/>
            </w:tcBorders>
            <w:noWrap/>
          </w:tcPr>
          <w:p w14:paraId="466D656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6.13</w:t>
            </w:r>
          </w:p>
        </w:tc>
      </w:tr>
      <w:tr w:rsidR="00A242EB" w:rsidRPr="00C0018C" w14:paraId="3802FED0" w14:textId="77777777" w:rsidTr="004477A9">
        <w:trPr>
          <w:trHeight w:val="288"/>
        </w:trPr>
        <w:tc>
          <w:tcPr>
            <w:tcW w:w="884" w:type="dxa"/>
            <w:tcBorders>
              <w:top w:val="nil"/>
              <w:left w:val="nil"/>
              <w:bottom w:val="nil"/>
              <w:right w:val="nil"/>
            </w:tcBorders>
            <w:noWrap/>
          </w:tcPr>
          <w:p w14:paraId="74D2D3C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407</w:t>
            </w:r>
          </w:p>
        </w:tc>
        <w:tc>
          <w:tcPr>
            <w:tcW w:w="0" w:type="auto"/>
            <w:tcBorders>
              <w:top w:val="nil"/>
              <w:left w:val="nil"/>
              <w:bottom w:val="nil"/>
              <w:right w:val="nil"/>
            </w:tcBorders>
            <w:noWrap/>
          </w:tcPr>
          <w:p w14:paraId="57128D9F"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36</w:t>
            </w:r>
          </w:p>
        </w:tc>
        <w:tc>
          <w:tcPr>
            <w:tcW w:w="0" w:type="auto"/>
            <w:tcBorders>
              <w:top w:val="nil"/>
              <w:left w:val="nil"/>
              <w:bottom w:val="nil"/>
              <w:right w:val="nil"/>
            </w:tcBorders>
            <w:noWrap/>
          </w:tcPr>
          <w:p w14:paraId="7DCFE5F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2.10</w:t>
            </w:r>
          </w:p>
        </w:tc>
        <w:tc>
          <w:tcPr>
            <w:tcW w:w="1512" w:type="dxa"/>
            <w:tcBorders>
              <w:top w:val="nil"/>
              <w:left w:val="nil"/>
              <w:bottom w:val="nil"/>
              <w:right w:val="nil"/>
            </w:tcBorders>
            <w:noWrap/>
          </w:tcPr>
          <w:p w14:paraId="2BB774A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8.23</w:t>
            </w:r>
          </w:p>
        </w:tc>
      </w:tr>
      <w:tr w:rsidR="00A242EB" w:rsidRPr="00C0018C" w14:paraId="0376BC79" w14:textId="77777777" w:rsidTr="004477A9">
        <w:trPr>
          <w:trHeight w:val="288"/>
        </w:trPr>
        <w:tc>
          <w:tcPr>
            <w:tcW w:w="884" w:type="dxa"/>
            <w:tcBorders>
              <w:top w:val="nil"/>
              <w:left w:val="nil"/>
              <w:bottom w:val="nil"/>
              <w:right w:val="nil"/>
            </w:tcBorders>
            <w:noWrap/>
          </w:tcPr>
          <w:p w14:paraId="65F64AB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416</w:t>
            </w:r>
          </w:p>
        </w:tc>
        <w:tc>
          <w:tcPr>
            <w:tcW w:w="0" w:type="auto"/>
            <w:tcBorders>
              <w:top w:val="nil"/>
              <w:left w:val="nil"/>
              <w:bottom w:val="nil"/>
              <w:right w:val="nil"/>
            </w:tcBorders>
            <w:noWrap/>
          </w:tcPr>
          <w:p w14:paraId="349DA141"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35</w:t>
            </w:r>
          </w:p>
        </w:tc>
        <w:tc>
          <w:tcPr>
            <w:tcW w:w="0" w:type="auto"/>
            <w:tcBorders>
              <w:top w:val="nil"/>
              <w:left w:val="nil"/>
              <w:bottom w:val="nil"/>
              <w:right w:val="nil"/>
            </w:tcBorders>
            <w:noWrap/>
          </w:tcPr>
          <w:p w14:paraId="1E4012BB"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2.04</w:t>
            </w:r>
          </w:p>
        </w:tc>
        <w:tc>
          <w:tcPr>
            <w:tcW w:w="1512" w:type="dxa"/>
            <w:tcBorders>
              <w:top w:val="nil"/>
              <w:left w:val="nil"/>
              <w:bottom w:val="nil"/>
              <w:right w:val="nil"/>
            </w:tcBorders>
            <w:noWrap/>
          </w:tcPr>
          <w:p w14:paraId="1B1B5AC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10.27</w:t>
            </w:r>
          </w:p>
        </w:tc>
      </w:tr>
      <w:tr w:rsidR="00A242EB" w:rsidRPr="00C0018C" w14:paraId="2B191DB1" w14:textId="77777777" w:rsidTr="004477A9">
        <w:trPr>
          <w:trHeight w:val="288"/>
        </w:trPr>
        <w:tc>
          <w:tcPr>
            <w:tcW w:w="884" w:type="dxa"/>
            <w:tcBorders>
              <w:top w:val="nil"/>
              <w:left w:val="nil"/>
              <w:bottom w:val="nil"/>
              <w:right w:val="nil"/>
            </w:tcBorders>
            <w:noWrap/>
          </w:tcPr>
          <w:p w14:paraId="7D290D33"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421</w:t>
            </w:r>
          </w:p>
        </w:tc>
        <w:tc>
          <w:tcPr>
            <w:tcW w:w="0" w:type="auto"/>
            <w:tcBorders>
              <w:top w:val="nil"/>
              <w:left w:val="nil"/>
              <w:bottom w:val="nil"/>
              <w:right w:val="nil"/>
            </w:tcBorders>
            <w:noWrap/>
          </w:tcPr>
          <w:p w14:paraId="2AEC53EA"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44</w:t>
            </w:r>
          </w:p>
        </w:tc>
        <w:tc>
          <w:tcPr>
            <w:tcW w:w="0" w:type="auto"/>
            <w:tcBorders>
              <w:top w:val="nil"/>
              <w:left w:val="nil"/>
              <w:bottom w:val="nil"/>
              <w:right w:val="nil"/>
            </w:tcBorders>
            <w:noWrap/>
          </w:tcPr>
          <w:p w14:paraId="475C118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2.57</w:t>
            </w:r>
          </w:p>
        </w:tc>
        <w:tc>
          <w:tcPr>
            <w:tcW w:w="1512" w:type="dxa"/>
            <w:tcBorders>
              <w:top w:val="nil"/>
              <w:left w:val="nil"/>
              <w:bottom w:val="nil"/>
              <w:right w:val="nil"/>
            </w:tcBorders>
            <w:noWrap/>
          </w:tcPr>
          <w:p w14:paraId="321A040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12.84</w:t>
            </w:r>
          </w:p>
        </w:tc>
      </w:tr>
      <w:tr w:rsidR="00A242EB" w:rsidRPr="00C0018C" w14:paraId="0D875169" w14:textId="77777777" w:rsidTr="004477A9">
        <w:trPr>
          <w:trHeight w:val="288"/>
        </w:trPr>
        <w:tc>
          <w:tcPr>
            <w:tcW w:w="884" w:type="dxa"/>
            <w:tcBorders>
              <w:top w:val="nil"/>
              <w:left w:val="nil"/>
              <w:bottom w:val="nil"/>
              <w:right w:val="nil"/>
            </w:tcBorders>
            <w:noWrap/>
          </w:tcPr>
          <w:p w14:paraId="7D94DC0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425</w:t>
            </w:r>
          </w:p>
        </w:tc>
        <w:tc>
          <w:tcPr>
            <w:tcW w:w="0" w:type="auto"/>
            <w:tcBorders>
              <w:top w:val="nil"/>
              <w:left w:val="nil"/>
              <w:bottom w:val="nil"/>
              <w:right w:val="nil"/>
            </w:tcBorders>
            <w:noWrap/>
          </w:tcPr>
          <w:p w14:paraId="52C9D262"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50</w:t>
            </w:r>
          </w:p>
        </w:tc>
        <w:tc>
          <w:tcPr>
            <w:tcW w:w="0" w:type="auto"/>
            <w:tcBorders>
              <w:top w:val="nil"/>
              <w:left w:val="nil"/>
              <w:bottom w:val="nil"/>
              <w:right w:val="nil"/>
            </w:tcBorders>
            <w:noWrap/>
          </w:tcPr>
          <w:p w14:paraId="2398CB5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2.92</w:t>
            </w:r>
          </w:p>
        </w:tc>
        <w:tc>
          <w:tcPr>
            <w:tcW w:w="1512" w:type="dxa"/>
            <w:tcBorders>
              <w:top w:val="nil"/>
              <w:left w:val="nil"/>
              <w:bottom w:val="nil"/>
              <w:right w:val="nil"/>
            </w:tcBorders>
            <w:noWrap/>
          </w:tcPr>
          <w:p w14:paraId="37BDF5B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15.76</w:t>
            </w:r>
          </w:p>
        </w:tc>
      </w:tr>
      <w:tr w:rsidR="00A242EB" w:rsidRPr="00C0018C" w14:paraId="159C70FC" w14:textId="77777777" w:rsidTr="004477A9">
        <w:trPr>
          <w:trHeight w:val="288"/>
        </w:trPr>
        <w:tc>
          <w:tcPr>
            <w:tcW w:w="884" w:type="dxa"/>
            <w:tcBorders>
              <w:top w:val="nil"/>
              <w:left w:val="nil"/>
              <w:bottom w:val="nil"/>
              <w:right w:val="nil"/>
            </w:tcBorders>
            <w:noWrap/>
          </w:tcPr>
          <w:p w14:paraId="1B4ACEE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428</w:t>
            </w:r>
          </w:p>
        </w:tc>
        <w:tc>
          <w:tcPr>
            <w:tcW w:w="0" w:type="auto"/>
            <w:tcBorders>
              <w:top w:val="nil"/>
              <w:left w:val="nil"/>
              <w:bottom w:val="nil"/>
              <w:right w:val="nil"/>
            </w:tcBorders>
            <w:noWrap/>
          </w:tcPr>
          <w:p w14:paraId="1FF0891A"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50</w:t>
            </w:r>
          </w:p>
        </w:tc>
        <w:tc>
          <w:tcPr>
            <w:tcW w:w="0" w:type="auto"/>
            <w:tcBorders>
              <w:top w:val="nil"/>
              <w:left w:val="nil"/>
              <w:bottom w:val="nil"/>
              <w:right w:val="nil"/>
            </w:tcBorders>
            <w:noWrap/>
          </w:tcPr>
          <w:p w14:paraId="69C876B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2.92</w:t>
            </w:r>
          </w:p>
        </w:tc>
        <w:tc>
          <w:tcPr>
            <w:tcW w:w="1512" w:type="dxa"/>
            <w:tcBorders>
              <w:top w:val="nil"/>
              <w:left w:val="nil"/>
              <w:bottom w:val="nil"/>
              <w:right w:val="nil"/>
            </w:tcBorders>
            <w:noWrap/>
          </w:tcPr>
          <w:p w14:paraId="4A7F6D9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18.68</w:t>
            </w:r>
          </w:p>
        </w:tc>
      </w:tr>
      <w:tr w:rsidR="00A242EB" w:rsidRPr="00C0018C" w14:paraId="2BA059B3" w14:textId="77777777" w:rsidTr="004477A9">
        <w:trPr>
          <w:trHeight w:val="288"/>
        </w:trPr>
        <w:tc>
          <w:tcPr>
            <w:tcW w:w="884" w:type="dxa"/>
            <w:tcBorders>
              <w:top w:val="nil"/>
              <w:left w:val="nil"/>
              <w:bottom w:val="nil"/>
              <w:right w:val="nil"/>
            </w:tcBorders>
            <w:noWrap/>
          </w:tcPr>
          <w:p w14:paraId="2DA7245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430</w:t>
            </w:r>
          </w:p>
        </w:tc>
        <w:tc>
          <w:tcPr>
            <w:tcW w:w="0" w:type="auto"/>
            <w:tcBorders>
              <w:top w:val="nil"/>
              <w:left w:val="nil"/>
              <w:bottom w:val="nil"/>
              <w:right w:val="nil"/>
            </w:tcBorders>
            <w:noWrap/>
          </w:tcPr>
          <w:p w14:paraId="00296783"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50</w:t>
            </w:r>
          </w:p>
        </w:tc>
        <w:tc>
          <w:tcPr>
            <w:tcW w:w="0" w:type="auto"/>
            <w:tcBorders>
              <w:top w:val="nil"/>
              <w:left w:val="nil"/>
              <w:bottom w:val="nil"/>
              <w:right w:val="nil"/>
            </w:tcBorders>
            <w:noWrap/>
          </w:tcPr>
          <w:p w14:paraId="4F74BA8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2.92</w:t>
            </w:r>
          </w:p>
        </w:tc>
        <w:tc>
          <w:tcPr>
            <w:tcW w:w="1512" w:type="dxa"/>
            <w:tcBorders>
              <w:top w:val="nil"/>
              <w:left w:val="nil"/>
              <w:bottom w:val="nil"/>
              <w:right w:val="nil"/>
            </w:tcBorders>
            <w:noWrap/>
          </w:tcPr>
          <w:p w14:paraId="4C24676B"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21.60</w:t>
            </w:r>
          </w:p>
        </w:tc>
      </w:tr>
      <w:tr w:rsidR="00A242EB" w:rsidRPr="00C0018C" w14:paraId="41735F87" w14:textId="77777777" w:rsidTr="004477A9">
        <w:trPr>
          <w:trHeight w:val="288"/>
        </w:trPr>
        <w:tc>
          <w:tcPr>
            <w:tcW w:w="884" w:type="dxa"/>
            <w:tcBorders>
              <w:top w:val="nil"/>
              <w:left w:val="nil"/>
              <w:bottom w:val="nil"/>
              <w:right w:val="nil"/>
            </w:tcBorders>
            <w:noWrap/>
          </w:tcPr>
          <w:p w14:paraId="419DFC1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433</w:t>
            </w:r>
          </w:p>
        </w:tc>
        <w:tc>
          <w:tcPr>
            <w:tcW w:w="0" w:type="auto"/>
            <w:tcBorders>
              <w:top w:val="nil"/>
              <w:left w:val="nil"/>
              <w:bottom w:val="nil"/>
              <w:right w:val="nil"/>
            </w:tcBorders>
            <w:noWrap/>
          </w:tcPr>
          <w:p w14:paraId="64DD1D47"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65</w:t>
            </w:r>
          </w:p>
        </w:tc>
        <w:tc>
          <w:tcPr>
            <w:tcW w:w="0" w:type="auto"/>
            <w:tcBorders>
              <w:top w:val="nil"/>
              <w:left w:val="nil"/>
              <w:bottom w:val="nil"/>
              <w:right w:val="nil"/>
            </w:tcBorders>
            <w:noWrap/>
          </w:tcPr>
          <w:p w14:paraId="11B9109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3.79</w:t>
            </w:r>
          </w:p>
        </w:tc>
        <w:tc>
          <w:tcPr>
            <w:tcW w:w="1512" w:type="dxa"/>
            <w:tcBorders>
              <w:top w:val="nil"/>
              <w:left w:val="nil"/>
              <w:bottom w:val="nil"/>
              <w:right w:val="nil"/>
            </w:tcBorders>
            <w:noWrap/>
          </w:tcPr>
          <w:p w14:paraId="03BE955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25.39</w:t>
            </w:r>
          </w:p>
        </w:tc>
      </w:tr>
      <w:tr w:rsidR="00A242EB" w:rsidRPr="00C0018C" w14:paraId="2CC105C4" w14:textId="77777777" w:rsidTr="004477A9">
        <w:trPr>
          <w:trHeight w:val="288"/>
        </w:trPr>
        <w:tc>
          <w:tcPr>
            <w:tcW w:w="884" w:type="dxa"/>
            <w:tcBorders>
              <w:top w:val="nil"/>
              <w:left w:val="nil"/>
              <w:bottom w:val="nil"/>
              <w:right w:val="nil"/>
            </w:tcBorders>
            <w:noWrap/>
          </w:tcPr>
          <w:p w14:paraId="022497B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435</w:t>
            </w:r>
          </w:p>
        </w:tc>
        <w:tc>
          <w:tcPr>
            <w:tcW w:w="0" w:type="auto"/>
            <w:tcBorders>
              <w:top w:val="nil"/>
              <w:left w:val="nil"/>
              <w:bottom w:val="nil"/>
              <w:right w:val="nil"/>
            </w:tcBorders>
            <w:noWrap/>
          </w:tcPr>
          <w:p w14:paraId="50DDCB08"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66</w:t>
            </w:r>
          </w:p>
        </w:tc>
        <w:tc>
          <w:tcPr>
            <w:tcW w:w="0" w:type="auto"/>
            <w:tcBorders>
              <w:top w:val="nil"/>
              <w:left w:val="nil"/>
              <w:bottom w:val="nil"/>
              <w:right w:val="nil"/>
            </w:tcBorders>
            <w:noWrap/>
          </w:tcPr>
          <w:p w14:paraId="67C2D38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3.85</w:t>
            </w:r>
          </w:p>
        </w:tc>
        <w:tc>
          <w:tcPr>
            <w:tcW w:w="1512" w:type="dxa"/>
            <w:tcBorders>
              <w:top w:val="nil"/>
              <w:left w:val="nil"/>
              <w:bottom w:val="nil"/>
              <w:right w:val="nil"/>
            </w:tcBorders>
            <w:noWrap/>
          </w:tcPr>
          <w:p w14:paraId="383A399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29.25</w:t>
            </w:r>
          </w:p>
        </w:tc>
      </w:tr>
      <w:tr w:rsidR="00A242EB" w:rsidRPr="00C0018C" w14:paraId="088B8480" w14:textId="77777777" w:rsidTr="004477A9">
        <w:trPr>
          <w:trHeight w:val="288"/>
        </w:trPr>
        <w:tc>
          <w:tcPr>
            <w:tcW w:w="884" w:type="dxa"/>
            <w:tcBorders>
              <w:top w:val="nil"/>
              <w:left w:val="nil"/>
              <w:bottom w:val="nil"/>
              <w:right w:val="nil"/>
            </w:tcBorders>
            <w:noWrap/>
          </w:tcPr>
          <w:p w14:paraId="0406FFDB"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437</w:t>
            </w:r>
          </w:p>
        </w:tc>
        <w:tc>
          <w:tcPr>
            <w:tcW w:w="0" w:type="auto"/>
            <w:tcBorders>
              <w:top w:val="nil"/>
              <w:left w:val="nil"/>
              <w:bottom w:val="nil"/>
              <w:right w:val="nil"/>
            </w:tcBorders>
            <w:noWrap/>
          </w:tcPr>
          <w:p w14:paraId="1B922B42"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47</w:t>
            </w:r>
          </w:p>
        </w:tc>
        <w:tc>
          <w:tcPr>
            <w:tcW w:w="0" w:type="auto"/>
            <w:tcBorders>
              <w:top w:val="nil"/>
              <w:left w:val="nil"/>
              <w:bottom w:val="nil"/>
              <w:right w:val="nil"/>
            </w:tcBorders>
            <w:noWrap/>
          </w:tcPr>
          <w:p w14:paraId="51924D6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2.74</w:t>
            </w:r>
          </w:p>
        </w:tc>
        <w:tc>
          <w:tcPr>
            <w:tcW w:w="1512" w:type="dxa"/>
            <w:tcBorders>
              <w:top w:val="nil"/>
              <w:left w:val="nil"/>
              <w:bottom w:val="nil"/>
              <w:right w:val="nil"/>
            </w:tcBorders>
            <w:noWrap/>
          </w:tcPr>
          <w:p w14:paraId="74AF6A3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31.99</w:t>
            </w:r>
          </w:p>
        </w:tc>
      </w:tr>
      <w:tr w:rsidR="00A242EB" w:rsidRPr="00C0018C" w14:paraId="13A6CE8B" w14:textId="77777777" w:rsidTr="004477A9">
        <w:trPr>
          <w:trHeight w:val="288"/>
        </w:trPr>
        <w:tc>
          <w:tcPr>
            <w:tcW w:w="884" w:type="dxa"/>
            <w:tcBorders>
              <w:top w:val="nil"/>
              <w:left w:val="nil"/>
              <w:bottom w:val="nil"/>
              <w:right w:val="nil"/>
            </w:tcBorders>
            <w:noWrap/>
          </w:tcPr>
          <w:p w14:paraId="6B66C9F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439</w:t>
            </w:r>
          </w:p>
        </w:tc>
        <w:tc>
          <w:tcPr>
            <w:tcW w:w="0" w:type="auto"/>
            <w:tcBorders>
              <w:top w:val="nil"/>
              <w:left w:val="nil"/>
              <w:bottom w:val="nil"/>
              <w:right w:val="nil"/>
            </w:tcBorders>
            <w:noWrap/>
          </w:tcPr>
          <w:p w14:paraId="615FBE2F"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69</w:t>
            </w:r>
          </w:p>
        </w:tc>
        <w:tc>
          <w:tcPr>
            <w:tcW w:w="0" w:type="auto"/>
            <w:tcBorders>
              <w:top w:val="nil"/>
              <w:left w:val="nil"/>
              <w:bottom w:val="nil"/>
              <w:right w:val="nil"/>
            </w:tcBorders>
            <w:noWrap/>
          </w:tcPr>
          <w:p w14:paraId="310FF1C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4.03</w:t>
            </w:r>
          </w:p>
        </w:tc>
        <w:tc>
          <w:tcPr>
            <w:tcW w:w="1512" w:type="dxa"/>
            <w:tcBorders>
              <w:top w:val="nil"/>
              <w:left w:val="nil"/>
              <w:bottom w:val="nil"/>
              <w:right w:val="nil"/>
            </w:tcBorders>
            <w:noWrap/>
          </w:tcPr>
          <w:p w14:paraId="4BBC58C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36.02</w:t>
            </w:r>
          </w:p>
        </w:tc>
      </w:tr>
      <w:tr w:rsidR="00A242EB" w:rsidRPr="00C0018C" w14:paraId="341699BE" w14:textId="77777777" w:rsidTr="004477A9">
        <w:trPr>
          <w:trHeight w:val="288"/>
        </w:trPr>
        <w:tc>
          <w:tcPr>
            <w:tcW w:w="884" w:type="dxa"/>
            <w:tcBorders>
              <w:top w:val="nil"/>
              <w:left w:val="nil"/>
              <w:bottom w:val="nil"/>
              <w:right w:val="nil"/>
            </w:tcBorders>
            <w:noWrap/>
          </w:tcPr>
          <w:p w14:paraId="014E74D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440</w:t>
            </w:r>
          </w:p>
        </w:tc>
        <w:tc>
          <w:tcPr>
            <w:tcW w:w="0" w:type="auto"/>
            <w:tcBorders>
              <w:top w:val="nil"/>
              <w:left w:val="nil"/>
              <w:bottom w:val="nil"/>
              <w:right w:val="nil"/>
            </w:tcBorders>
            <w:noWrap/>
          </w:tcPr>
          <w:p w14:paraId="39E4A3AF"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78</w:t>
            </w:r>
          </w:p>
        </w:tc>
        <w:tc>
          <w:tcPr>
            <w:tcW w:w="0" w:type="auto"/>
            <w:tcBorders>
              <w:top w:val="nil"/>
              <w:left w:val="nil"/>
              <w:bottom w:val="nil"/>
              <w:right w:val="nil"/>
            </w:tcBorders>
            <w:noWrap/>
          </w:tcPr>
          <w:p w14:paraId="1368530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4.55</w:t>
            </w:r>
          </w:p>
        </w:tc>
        <w:tc>
          <w:tcPr>
            <w:tcW w:w="1512" w:type="dxa"/>
            <w:tcBorders>
              <w:top w:val="nil"/>
              <w:left w:val="nil"/>
              <w:bottom w:val="nil"/>
              <w:right w:val="nil"/>
            </w:tcBorders>
            <w:noWrap/>
          </w:tcPr>
          <w:p w14:paraId="244632C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40.57</w:t>
            </w:r>
          </w:p>
        </w:tc>
      </w:tr>
      <w:tr w:rsidR="00A242EB" w:rsidRPr="00C0018C" w14:paraId="16E683E5" w14:textId="77777777" w:rsidTr="004477A9">
        <w:trPr>
          <w:trHeight w:val="288"/>
        </w:trPr>
        <w:tc>
          <w:tcPr>
            <w:tcW w:w="884" w:type="dxa"/>
            <w:tcBorders>
              <w:top w:val="nil"/>
              <w:left w:val="nil"/>
              <w:bottom w:val="nil"/>
              <w:right w:val="nil"/>
            </w:tcBorders>
            <w:noWrap/>
          </w:tcPr>
          <w:p w14:paraId="6214D04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442</w:t>
            </w:r>
          </w:p>
        </w:tc>
        <w:tc>
          <w:tcPr>
            <w:tcW w:w="0" w:type="auto"/>
            <w:tcBorders>
              <w:top w:val="nil"/>
              <w:left w:val="nil"/>
              <w:bottom w:val="nil"/>
              <w:right w:val="nil"/>
            </w:tcBorders>
            <w:noWrap/>
          </w:tcPr>
          <w:p w14:paraId="538663B2"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82</w:t>
            </w:r>
          </w:p>
        </w:tc>
        <w:tc>
          <w:tcPr>
            <w:tcW w:w="0" w:type="auto"/>
            <w:tcBorders>
              <w:top w:val="nil"/>
              <w:left w:val="nil"/>
              <w:bottom w:val="nil"/>
              <w:right w:val="nil"/>
            </w:tcBorders>
            <w:noWrap/>
          </w:tcPr>
          <w:p w14:paraId="65AB76D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4.79</w:t>
            </w:r>
          </w:p>
        </w:tc>
        <w:tc>
          <w:tcPr>
            <w:tcW w:w="1512" w:type="dxa"/>
            <w:tcBorders>
              <w:top w:val="nil"/>
              <w:left w:val="nil"/>
              <w:bottom w:val="nil"/>
              <w:right w:val="nil"/>
            </w:tcBorders>
            <w:noWrap/>
          </w:tcPr>
          <w:p w14:paraId="7DFABB0B"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45.36</w:t>
            </w:r>
          </w:p>
        </w:tc>
      </w:tr>
      <w:tr w:rsidR="00A242EB" w:rsidRPr="00C0018C" w14:paraId="6DC929D4" w14:textId="77777777" w:rsidTr="004477A9">
        <w:trPr>
          <w:trHeight w:val="288"/>
        </w:trPr>
        <w:tc>
          <w:tcPr>
            <w:tcW w:w="884" w:type="dxa"/>
            <w:tcBorders>
              <w:top w:val="nil"/>
              <w:left w:val="nil"/>
              <w:bottom w:val="nil"/>
              <w:right w:val="nil"/>
            </w:tcBorders>
            <w:noWrap/>
          </w:tcPr>
          <w:p w14:paraId="245E9513"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443</w:t>
            </w:r>
          </w:p>
        </w:tc>
        <w:tc>
          <w:tcPr>
            <w:tcW w:w="0" w:type="auto"/>
            <w:tcBorders>
              <w:top w:val="nil"/>
              <w:left w:val="nil"/>
              <w:bottom w:val="nil"/>
              <w:right w:val="nil"/>
            </w:tcBorders>
            <w:noWrap/>
          </w:tcPr>
          <w:p w14:paraId="5B89CC2C"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96</w:t>
            </w:r>
          </w:p>
        </w:tc>
        <w:tc>
          <w:tcPr>
            <w:tcW w:w="0" w:type="auto"/>
            <w:tcBorders>
              <w:top w:val="nil"/>
              <w:left w:val="nil"/>
              <w:bottom w:val="nil"/>
              <w:right w:val="nil"/>
            </w:tcBorders>
            <w:noWrap/>
          </w:tcPr>
          <w:p w14:paraId="506A9EC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5.60</w:t>
            </w:r>
          </w:p>
        </w:tc>
        <w:tc>
          <w:tcPr>
            <w:tcW w:w="1512" w:type="dxa"/>
            <w:tcBorders>
              <w:top w:val="nil"/>
              <w:left w:val="nil"/>
              <w:bottom w:val="nil"/>
              <w:right w:val="nil"/>
            </w:tcBorders>
            <w:noWrap/>
          </w:tcPr>
          <w:p w14:paraId="25594C1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50.96</w:t>
            </w:r>
          </w:p>
        </w:tc>
      </w:tr>
      <w:tr w:rsidR="00A242EB" w:rsidRPr="00C0018C" w14:paraId="5366F58F" w14:textId="77777777" w:rsidTr="004477A9">
        <w:trPr>
          <w:trHeight w:val="288"/>
        </w:trPr>
        <w:tc>
          <w:tcPr>
            <w:tcW w:w="884" w:type="dxa"/>
            <w:tcBorders>
              <w:top w:val="nil"/>
              <w:left w:val="nil"/>
              <w:bottom w:val="nil"/>
              <w:right w:val="nil"/>
            </w:tcBorders>
            <w:noWrap/>
          </w:tcPr>
          <w:p w14:paraId="5956A68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445</w:t>
            </w:r>
          </w:p>
        </w:tc>
        <w:tc>
          <w:tcPr>
            <w:tcW w:w="0" w:type="auto"/>
            <w:tcBorders>
              <w:top w:val="nil"/>
              <w:left w:val="nil"/>
              <w:bottom w:val="nil"/>
              <w:right w:val="nil"/>
            </w:tcBorders>
            <w:noWrap/>
          </w:tcPr>
          <w:p w14:paraId="6C401E80"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77</w:t>
            </w:r>
          </w:p>
        </w:tc>
        <w:tc>
          <w:tcPr>
            <w:tcW w:w="0" w:type="auto"/>
            <w:tcBorders>
              <w:top w:val="nil"/>
              <w:left w:val="nil"/>
              <w:bottom w:val="nil"/>
              <w:right w:val="nil"/>
            </w:tcBorders>
            <w:noWrap/>
          </w:tcPr>
          <w:p w14:paraId="72DF05F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4.50</w:t>
            </w:r>
          </w:p>
        </w:tc>
        <w:tc>
          <w:tcPr>
            <w:tcW w:w="1512" w:type="dxa"/>
            <w:tcBorders>
              <w:top w:val="nil"/>
              <w:left w:val="nil"/>
              <w:bottom w:val="nil"/>
              <w:right w:val="nil"/>
            </w:tcBorders>
            <w:noWrap/>
          </w:tcPr>
          <w:p w14:paraId="70F3C8B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55.46</w:t>
            </w:r>
          </w:p>
        </w:tc>
      </w:tr>
      <w:tr w:rsidR="00A242EB" w:rsidRPr="00C0018C" w14:paraId="4DC0F4E7" w14:textId="77777777" w:rsidTr="004477A9">
        <w:trPr>
          <w:trHeight w:val="288"/>
        </w:trPr>
        <w:tc>
          <w:tcPr>
            <w:tcW w:w="884" w:type="dxa"/>
            <w:tcBorders>
              <w:top w:val="nil"/>
              <w:left w:val="nil"/>
              <w:bottom w:val="nil"/>
              <w:right w:val="nil"/>
            </w:tcBorders>
            <w:noWrap/>
          </w:tcPr>
          <w:p w14:paraId="2FE73EE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446</w:t>
            </w:r>
          </w:p>
        </w:tc>
        <w:tc>
          <w:tcPr>
            <w:tcW w:w="0" w:type="auto"/>
            <w:tcBorders>
              <w:top w:val="nil"/>
              <w:left w:val="nil"/>
              <w:bottom w:val="nil"/>
              <w:right w:val="nil"/>
            </w:tcBorders>
            <w:noWrap/>
          </w:tcPr>
          <w:p w14:paraId="5564D020"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72</w:t>
            </w:r>
          </w:p>
        </w:tc>
        <w:tc>
          <w:tcPr>
            <w:tcW w:w="0" w:type="auto"/>
            <w:tcBorders>
              <w:top w:val="nil"/>
              <w:left w:val="nil"/>
              <w:bottom w:val="nil"/>
              <w:right w:val="nil"/>
            </w:tcBorders>
            <w:noWrap/>
          </w:tcPr>
          <w:p w14:paraId="17913BE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4.20</w:t>
            </w:r>
          </w:p>
        </w:tc>
        <w:tc>
          <w:tcPr>
            <w:tcW w:w="1512" w:type="dxa"/>
            <w:tcBorders>
              <w:top w:val="nil"/>
              <w:left w:val="nil"/>
              <w:bottom w:val="nil"/>
              <w:right w:val="nil"/>
            </w:tcBorders>
            <w:noWrap/>
          </w:tcPr>
          <w:p w14:paraId="39B41CC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59.66</w:t>
            </w:r>
          </w:p>
        </w:tc>
      </w:tr>
      <w:tr w:rsidR="00A242EB" w:rsidRPr="00C0018C" w14:paraId="0863CA73" w14:textId="77777777" w:rsidTr="004477A9">
        <w:trPr>
          <w:trHeight w:val="288"/>
        </w:trPr>
        <w:tc>
          <w:tcPr>
            <w:tcW w:w="884" w:type="dxa"/>
            <w:tcBorders>
              <w:top w:val="nil"/>
              <w:left w:val="nil"/>
              <w:bottom w:val="nil"/>
              <w:right w:val="nil"/>
            </w:tcBorders>
            <w:noWrap/>
          </w:tcPr>
          <w:p w14:paraId="7E80305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448</w:t>
            </w:r>
          </w:p>
        </w:tc>
        <w:tc>
          <w:tcPr>
            <w:tcW w:w="0" w:type="auto"/>
            <w:tcBorders>
              <w:top w:val="nil"/>
              <w:left w:val="nil"/>
              <w:bottom w:val="nil"/>
              <w:right w:val="nil"/>
            </w:tcBorders>
            <w:noWrap/>
          </w:tcPr>
          <w:p w14:paraId="16CC2F96"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73</w:t>
            </w:r>
          </w:p>
        </w:tc>
        <w:tc>
          <w:tcPr>
            <w:tcW w:w="0" w:type="auto"/>
            <w:tcBorders>
              <w:top w:val="nil"/>
              <w:left w:val="nil"/>
              <w:bottom w:val="nil"/>
              <w:right w:val="nil"/>
            </w:tcBorders>
            <w:noWrap/>
          </w:tcPr>
          <w:p w14:paraId="324A523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4.26</w:t>
            </w:r>
          </w:p>
        </w:tc>
        <w:tc>
          <w:tcPr>
            <w:tcW w:w="1512" w:type="dxa"/>
            <w:tcBorders>
              <w:top w:val="nil"/>
              <w:left w:val="nil"/>
              <w:bottom w:val="nil"/>
              <w:right w:val="nil"/>
            </w:tcBorders>
            <w:noWrap/>
          </w:tcPr>
          <w:p w14:paraId="68405E0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63.92</w:t>
            </w:r>
          </w:p>
        </w:tc>
      </w:tr>
      <w:tr w:rsidR="00A242EB" w:rsidRPr="00C0018C" w14:paraId="766FCFF3" w14:textId="77777777" w:rsidTr="004477A9">
        <w:trPr>
          <w:trHeight w:val="288"/>
        </w:trPr>
        <w:tc>
          <w:tcPr>
            <w:tcW w:w="884" w:type="dxa"/>
            <w:tcBorders>
              <w:top w:val="nil"/>
              <w:left w:val="nil"/>
              <w:bottom w:val="nil"/>
              <w:right w:val="nil"/>
            </w:tcBorders>
            <w:noWrap/>
          </w:tcPr>
          <w:p w14:paraId="775A4F1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449</w:t>
            </w:r>
          </w:p>
        </w:tc>
        <w:tc>
          <w:tcPr>
            <w:tcW w:w="0" w:type="auto"/>
            <w:tcBorders>
              <w:top w:val="nil"/>
              <w:left w:val="nil"/>
              <w:bottom w:val="nil"/>
              <w:right w:val="nil"/>
            </w:tcBorders>
            <w:noWrap/>
          </w:tcPr>
          <w:p w14:paraId="5E98A009"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53</w:t>
            </w:r>
          </w:p>
        </w:tc>
        <w:tc>
          <w:tcPr>
            <w:tcW w:w="0" w:type="auto"/>
            <w:tcBorders>
              <w:top w:val="nil"/>
              <w:left w:val="nil"/>
              <w:bottom w:val="nil"/>
              <w:right w:val="nil"/>
            </w:tcBorders>
            <w:noWrap/>
          </w:tcPr>
          <w:p w14:paraId="2040572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3.09</w:t>
            </w:r>
          </w:p>
        </w:tc>
        <w:tc>
          <w:tcPr>
            <w:tcW w:w="1512" w:type="dxa"/>
            <w:tcBorders>
              <w:top w:val="nil"/>
              <w:left w:val="nil"/>
              <w:bottom w:val="nil"/>
              <w:right w:val="nil"/>
            </w:tcBorders>
            <w:noWrap/>
          </w:tcPr>
          <w:p w14:paraId="5F5C63D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67.02</w:t>
            </w:r>
          </w:p>
        </w:tc>
      </w:tr>
      <w:tr w:rsidR="00A242EB" w:rsidRPr="00C0018C" w14:paraId="3EC3BCF5" w14:textId="77777777" w:rsidTr="004477A9">
        <w:trPr>
          <w:trHeight w:val="288"/>
        </w:trPr>
        <w:tc>
          <w:tcPr>
            <w:tcW w:w="884" w:type="dxa"/>
            <w:tcBorders>
              <w:top w:val="nil"/>
              <w:left w:val="nil"/>
              <w:bottom w:val="nil"/>
              <w:right w:val="nil"/>
            </w:tcBorders>
            <w:noWrap/>
          </w:tcPr>
          <w:p w14:paraId="3A89A61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451</w:t>
            </w:r>
          </w:p>
        </w:tc>
        <w:tc>
          <w:tcPr>
            <w:tcW w:w="0" w:type="auto"/>
            <w:tcBorders>
              <w:top w:val="nil"/>
              <w:left w:val="nil"/>
              <w:bottom w:val="nil"/>
              <w:right w:val="nil"/>
            </w:tcBorders>
            <w:noWrap/>
          </w:tcPr>
          <w:p w14:paraId="4DB5DAA2"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74</w:t>
            </w:r>
          </w:p>
        </w:tc>
        <w:tc>
          <w:tcPr>
            <w:tcW w:w="0" w:type="auto"/>
            <w:tcBorders>
              <w:top w:val="nil"/>
              <w:left w:val="nil"/>
              <w:bottom w:val="nil"/>
              <w:right w:val="nil"/>
            </w:tcBorders>
            <w:noWrap/>
          </w:tcPr>
          <w:p w14:paraId="5491529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4.32</w:t>
            </w:r>
          </w:p>
        </w:tc>
        <w:tc>
          <w:tcPr>
            <w:tcW w:w="1512" w:type="dxa"/>
            <w:tcBorders>
              <w:top w:val="nil"/>
              <w:left w:val="nil"/>
              <w:bottom w:val="nil"/>
              <w:right w:val="nil"/>
            </w:tcBorders>
            <w:noWrap/>
          </w:tcPr>
          <w:p w14:paraId="661B421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71.34</w:t>
            </w:r>
          </w:p>
        </w:tc>
      </w:tr>
      <w:tr w:rsidR="00A242EB" w:rsidRPr="00C0018C" w14:paraId="655DBBC8" w14:textId="77777777" w:rsidTr="004477A9">
        <w:trPr>
          <w:trHeight w:val="288"/>
        </w:trPr>
        <w:tc>
          <w:tcPr>
            <w:tcW w:w="884" w:type="dxa"/>
            <w:tcBorders>
              <w:top w:val="nil"/>
              <w:left w:val="nil"/>
              <w:bottom w:val="nil"/>
              <w:right w:val="nil"/>
            </w:tcBorders>
            <w:noWrap/>
          </w:tcPr>
          <w:p w14:paraId="7634D0D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453</w:t>
            </w:r>
          </w:p>
        </w:tc>
        <w:tc>
          <w:tcPr>
            <w:tcW w:w="0" w:type="auto"/>
            <w:tcBorders>
              <w:top w:val="nil"/>
              <w:left w:val="nil"/>
              <w:bottom w:val="nil"/>
              <w:right w:val="nil"/>
            </w:tcBorders>
            <w:noWrap/>
          </w:tcPr>
          <w:p w14:paraId="633D30D5"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59</w:t>
            </w:r>
          </w:p>
        </w:tc>
        <w:tc>
          <w:tcPr>
            <w:tcW w:w="0" w:type="auto"/>
            <w:tcBorders>
              <w:top w:val="nil"/>
              <w:left w:val="nil"/>
              <w:bottom w:val="nil"/>
              <w:right w:val="nil"/>
            </w:tcBorders>
            <w:noWrap/>
          </w:tcPr>
          <w:p w14:paraId="3D873C1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3.44</w:t>
            </w:r>
          </w:p>
        </w:tc>
        <w:tc>
          <w:tcPr>
            <w:tcW w:w="1512" w:type="dxa"/>
            <w:tcBorders>
              <w:top w:val="nil"/>
              <w:left w:val="nil"/>
              <w:bottom w:val="nil"/>
              <w:right w:val="nil"/>
            </w:tcBorders>
            <w:noWrap/>
          </w:tcPr>
          <w:p w14:paraId="0819EB1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74.78</w:t>
            </w:r>
          </w:p>
        </w:tc>
      </w:tr>
      <w:tr w:rsidR="00A242EB" w:rsidRPr="00C0018C" w14:paraId="2D15F7ED" w14:textId="77777777" w:rsidTr="004477A9">
        <w:trPr>
          <w:trHeight w:val="288"/>
        </w:trPr>
        <w:tc>
          <w:tcPr>
            <w:tcW w:w="884" w:type="dxa"/>
            <w:tcBorders>
              <w:top w:val="nil"/>
              <w:left w:val="nil"/>
              <w:bottom w:val="nil"/>
              <w:right w:val="nil"/>
            </w:tcBorders>
            <w:noWrap/>
          </w:tcPr>
          <w:p w14:paraId="57F9D85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454</w:t>
            </w:r>
          </w:p>
        </w:tc>
        <w:tc>
          <w:tcPr>
            <w:tcW w:w="0" w:type="auto"/>
            <w:tcBorders>
              <w:top w:val="nil"/>
              <w:left w:val="nil"/>
              <w:bottom w:val="nil"/>
              <w:right w:val="nil"/>
            </w:tcBorders>
            <w:noWrap/>
          </w:tcPr>
          <w:p w14:paraId="26EDAF5E"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55</w:t>
            </w:r>
          </w:p>
        </w:tc>
        <w:tc>
          <w:tcPr>
            <w:tcW w:w="0" w:type="auto"/>
            <w:tcBorders>
              <w:top w:val="nil"/>
              <w:left w:val="nil"/>
              <w:bottom w:val="nil"/>
              <w:right w:val="nil"/>
            </w:tcBorders>
            <w:noWrap/>
          </w:tcPr>
          <w:p w14:paraId="076D653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3.21</w:t>
            </w:r>
          </w:p>
        </w:tc>
        <w:tc>
          <w:tcPr>
            <w:tcW w:w="1512" w:type="dxa"/>
            <w:tcBorders>
              <w:top w:val="nil"/>
              <w:left w:val="nil"/>
              <w:bottom w:val="nil"/>
              <w:right w:val="nil"/>
            </w:tcBorders>
            <w:noWrap/>
          </w:tcPr>
          <w:p w14:paraId="0AD1C8E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77.99</w:t>
            </w:r>
          </w:p>
        </w:tc>
      </w:tr>
      <w:tr w:rsidR="00A242EB" w:rsidRPr="00C0018C" w14:paraId="5D88D4B0" w14:textId="77777777" w:rsidTr="004477A9">
        <w:trPr>
          <w:trHeight w:val="288"/>
        </w:trPr>
        <w:tc>
          <w:tcPr>
            <w:tcW w:w="884" w:type="dxa"/>
            <w:tcBorders>
              <w:top w:val="nil"/>
              <w:left w:val="nil"/>
              <w:bottom w:val="nil"/>
              <w:right w:val="nil"/>
            </w:tcBorders>
            <w:noWrap/>
          </w:tcPr>
          <w:p w14:paraId="3ED5120B"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456</w:t>
            </w:r>
          </w:p>
        </w:tc>
        <w:tc>
          <w:tcPr>
            <w:tcW w:w="0" w:type="auto"/>
            <w:tcBorders>
              <w:top w:val="nil"/>
              <w:left w:val="nil"/>
              <w:bottom w:val="nil"/>
              <w:right w:val="nil"/>
            </w:tcBorders>
            <w:noWrap/>
          </w:tcPr>
          <w:p w14:paraId="0F220CC3"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40</w:t>
            </w:r>
          </w:p>
        </w:tc>
        <w:tc>
          <w:tcPr>
            <w:tcW w:w="0" w:type="auto"/>
            <w:tcBorders>
              <w:top w:val="nil"/>
              <w:left w:val="nil"/>
              <w:bottom w:val="nil"/>
              <w:right w:val="nil"/>
            </w:tcBorders>
            <w:noWrap/>
          </w:tcPr>
          <w:p w14:paraId="2850435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2.34</w:t>
            </w:r>
          </w:p>
        </w:tc>
        <w:tc>
          <w:tcPr>
            <w:tcW w:w="1512" w:type="dxa"/>
            <w:tcBorders>
              <w:top w:val="nil"/>
              <w:left w:val="nil"/>
              <w:bottom w:val="nil"/>
              <w:right w:val="nil"/>
            </w:tcBorders>
            <w:noWrap/>
          </w:tcPr>
          <w:p w14:paraId="2A3565A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80.33</w:t>
            </w:r>
          </w:p>
        </w:tc>
      </w:tr>
      <w:tr w:rsidR="00A242EB" w:rsidRPr="00C0018C" w14:paraId="364C8620" w14:textId="77777777" w:rsidTr="004477A9">
        <w:trPr>
          <w:trHeight w:val="288"/>
        </w:trPr>
        <w:tc>
          <w:tcPr>
            <w:tcW w:w="884" w:type="dxa"/>
            <w:tcBorders>
              <w:top w:val="nil"/>
              <w:left w:val="nil"/>
              <w:bottom w:val="nil"/>
              <w:right w:val="nil"/>
            </w:tcBorders>
            <w:noWrap/>
          </w:tcPr>
          <w:p w14:paraId="65543FC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458</w:t>
            </w:r>
          </w:p>
        </w:tc>
        <w:tc>
          <w:tcPr>
            <w:tcW w:w="0" w:type="auto"/>
            <w:tcBorders>
              <w:top w:val="nil"/>
              <w:left w:val="nil"/>
              <w:bottom w:val="nil"/>
              <w:right w:val="nil"/>
            </w:tcBorders>
            <w:noWrap/>
          </w:tcPr>
          <w:p w14:paraId="6C206978"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53</w:t>
            </w:r>
          </w:p>
        </w:tc>
        <w:tc>
          <w:tcPr>
            <w:tcW w:w="0" w:type="auto"/>
            <w:tcBorders>
              <w:top w:val="nil"/>
              <w:left w:val="nil"/>
              <w:bottom w:val="nil"/>
              <w:right w:val="nil"/>
            </w:tcBorders>
            <w:noWrap/>
          </w:tcPr>
          <w:p w14:paraId="327B242B"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3.09</w:t>
            </w:r>
          </w:p>
        </w:tc>
        <w:tc>
          <w:tcPr>
            <w:tcW w:w="1512" w:type="dxa"/>
            <w:tcBorders>
              <w:top w:val="nil"/>
              <w:left w:val="nil"/>
              <w:bottom w:val="nil"/>
              <w:right w:val="nil"/>
            </w:tcBorders>
            <w:noWrap/>
          </w:tcPr>
          <w:p w14:paraId="39275DF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83.42</w:t>
            </w:r>
          </w:p>
        </w:tc>
      </w:tr>
      <w:tr w:rsidR="00A242EB" w:rsidRPr="00C0018C" w14:paraId="40EA37AE" w14:textId="77777777" w:rsidTr="004477A9">
        <w:trPr>
          <w:trHeight w:val="288"/>
        </w:trPr>
        <w:tc>
          <w:tcPr>
            <w:tcW w:w="884" w:type="dxa"/>
            <w:tcBorders>
              <w:top w:val="nil"/>
              <w:left w:val="nil"/>
              <w:bottom w:val="nil"/>
              <w:right w:val="nil"/>
            </w:tcBorders>
            <w:noWrap/>
          </w:tcPr>
          <w:p w14:paraId="30C258B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460</w:t>
            </w:r>
          </w:p>
        </w:tc>
        <w:tc>
          <w:tcPr>
            <w:tcW w:w="0" w:type="auto"/>
            <w:tcBorders>
              <w:top w:val="nil"/>
              <w:left w:val="nil"/>
              <w:bottom w:val="nil"/>
              <w:right w:val="nil"/>
            </w:tcBorders>
            <w:noWrap/>
          </w:tcPr>
          <w:p w14:paraId="2AD204DA"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53</w:t>
            </w:r>
          </w:p>
        </w:tc>
        <w:tc>
          <w:tcPr>
            <w:tcW w:w="0" w:type="auto"/>
            <w:tcBorders>
              <w:top w:val="nil"/>
              <w:left w:val="nil"/>
              <w:bottom w:val="nil"/>
              <w:right w:val="nil"/>
            </w:tcBorders>
            <w:noWrap/>
          </w:tcPr>
          <w:p w14:paraId="5610E4A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3.09</w:t>
            </w:r>
          </w:p>
        </w:tc>
        <w:tc>
          <w:tcPr>
            <w:tcW w:w="1512" w:type="dxa"/>
            <w:tcBorders>
              <w:top w:val="nil"/>
              <w:left w:val="nil"/>
              <w:bottom w:val="nil"/>
              <w:right w:val="nil"/>
            </w:tcBorders>
            <w:noWrap/>
          </w:tcPr>
          <w:p w14:paraId="6120C31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86.51</w:t>
            </w:r>
          </w:p>
        </w:tc>
      </w:tr>
      <w:tr w:rsidR="00A242EB" w:rsidRPr="00C0018C" w14:paraId="494D10F3" w14:textId="77777777" w:rsidTr="004477A9">
        <w:trPr>
          <w:trHeight w:val="288"/>
        </w:trPr>
        <w:tc>
          <w:tcPr>
            <w:tcW w:w="884" w:type="dxa"/>
            <w:tcBorders>
              <w:top w:val="nil"/>
              <w:left w:val="nil"/>
              <w:bottom w:val="nil"/>
              <w:right w:val="nil"/>
            </w:tcBorders>
            <w:noWrap/>
          </w:tcPr>
          <w:p w14:paraId="7466E99F"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462</w:t>
            </w:r>
          </w:p>
        </w:tc>
        <w:tc>
          <w:tcPr>
            <w:tcW w:w="0" w:type="auto"/>
            <w:tcBorders>
              <w:top w:val="nil"/>
              <w:left w:val="nil"/>
              <w:bottom w:val="nil"/>
              <w:right w:val="nil"/>
            </w:tcBorders>
            <w:noWrap/>
          </w:tcPr>
          <w:p w14:paraId="2B1D69AE"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46</w:t>
            </w:r>
          </w:p>
        </w:tc>
        <w:tc>
          <w:tcPr>
            <w:tcW w:w="0" w:type="auto"/>
            <w:tcBorders>
              <w:top w:val="nil"/>
              <w:left w:val="nil"/>
              <w:bottom w:val="nil"/>
              <w:right w:val="nil"/>
            </w:tcBorders>
            <w:noWrap/>
          </w:tcPr>
          <w:p w14:paraId="226C07D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2.69</w:t>
            </w:r>
          </w:p>
        </w:tc>
        <w:tc>
          <w:tcPr>
            <w:tcW w:w="1512" w:type="dxa"/>
            <w:tcBorders>
              <w:top w:val="nil"/>
              <w:left w:val="nil"/>
              <w:bottom w:val="nil"/>
              <w:right w:val="nil"/>
            </w:tcBorders>
            <w:noWrap/>
          </w:tcPr>
          <w:p w14:paraId="25765FF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89.20</w:t>
            </w:r>
          </w:p>
        </w:tc>
      </w:tr>
      <w:tr w:rsidR="00A242EB" w:rsidRPr="00C0018C" w14:paraId="418BCDEE" w14:textId="77777777" w:rsidTr="004477A9">
        <w:trPr>
          <w:trHeight w:val="288"/>
        </w:trPr>
        <w:tc>
          <w:tcPr>
            <w:tcW w:w="884" w:type="dxa"/>
            <w:tcBorders>
              <w:top w:val="nil"/>
              <w:left w:val="nil"/>
              <w:bottom w:val="nil"/>
              <w:right w:val="nil"/>
            </w:tcBorders>
            <w:noWrap/>
          </w:tcPr>
          <w:p w14:paraId="2C90224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464</w:t>
            </w:r>
          </w:p>
        </w:tc>
        <w:tc>
          <w:tcPr>
            <w:tcW w:w="0" w:type="auto"/>
            <w:tcBorders>
              <w:top w:val="nil"/>
              <w:left w:val="nil"/>
              <w:bottom w:val="nil"/>
              <w:right w:val="nil"/>
            </w:tcBorders>
            <w:noWrap/>
          </w:tcPr>
          <w:p w14:paraId="307FDC21"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44</w:t>
            </w:r>
          </w:p>
        </w:tc>
        <w:tc>
          <w:tcPr>
            <w:tcW w:w="0" w:type="auto"/>
            <w:tcBorders>
              <w:top w:val="nil"/>
              <w:left w:val="nil"/>
              <w:bottom w:val="nil"/>
              <w:right w:val="nil"/>
            </w:tcBorders>
            <w:noWrap/>
          </w:tcPr>
          <w:p w14:paraId="342CABC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2.57</w:t>
            </w:r>
          </w:p>
        </w:tc>
        <w:tc>
          <w:tcPr>
            <w:tcW w:w="1512" w:type="dxa"/>
            <w:tcBorders>
              <w:top w:val="nil"/>
              <w:left w:val="nil"/>
              <w:bottom w:val="nil"/>
              <w:right w:val="nil"/>
            </w:tcBorders>
            <w:noWrap/>
          </w:tcPr>
          <w:p w14:paraId="30C6468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91.77</w:t>
            </w:r>
          </w:p>
        </w:tc>
      </w:tr>
      <w:tr w:rsidR="00A242EB" w:rsidRPr="00C0018C" w14:paraId="1779ED2E" w14:textId="77777777" w:rsidTr="004477A9">
        <w:trPr>
          <w:trHeight w:val="288"/>
        </w:trPr>
        <w:tc>
          <w:tcPr>
            <w:tcW w:w="884" w:type="dxa"/>
            <w:tcBorders>
              <w:top w:val="nil"/>
              <w:left w:val="nil"/>
              <w:bottom w:val="nil"/>
              <w:right w:val="nil"/>
            </w:tcBorders>
            <w:noWrap/>
          </w:tcPr>
          <w:p w14:paraId="2B68021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467</w:t>
            </w:r>
          </w:p>
        </w:tc>
        <w:tc>
          <w:tcPr>
            <w:tcW w:w="0" w:type="auto"/>
            <w:tcBorders>
              <w:top w:val="nil"/>
              <w:left w:val="nil"/>
              <w:bottom w:val="nil"/>
              <w:right w:val="nil"/>
            </w:tcBorders>
            <w:noWrap/>
          </w:tcPr>
          <w:p w14:paraId="50253C5E"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41</w:t>
            </w:r>
          </w:p>
        </w:tc>
        <w:tc>
          <w:tcPr>
            <w:tcW w:w="0" w:type="auto"/>
            <w:tcBorders>
              <w:top w:val="nil"/>
              <w:left w:val="nil"/>
              <w:bottom w:val="nil"/>
              <w:right w:val="nil"/>
            </w:tcBorders>
            <w:noWrap/>
          </w:tcPr>
          <w:p w14:paraId="3F89C05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2.39</w:t>
            </w:r>
          </w:p>
        </w:tc>
        <w:tc>
          <w:tcPr>
            <w:tcW w:w="1512" w:type="dxa"/>
            <w:tcBorders>
              <w:top w:val="nil"/>
              <w:left w:val="nil"/>
              <w:bottom w:val="nil"/>
              <w:right w:val="nil"/>
            </w:tcBorders>
            <w:noWrap/>
          </w:tcPr>
          <w:p w14:paraId="22A4631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94.16</w:t>
            </w:r>
          </w:p>
        </w:tc>
      </w:tr>
      <w:tr w:rsidR="00A242EB" w:rsidRPr="00C0018C" w14:paraId="164CD9B4" w14:textId="77777777" w:rsidTr="004477A9">
        <w:trPr>
          <w:trHeight w:val="288"/>
        </w:trPr>
        <w:tc>
          <w:tcPr>
            <w:tcW w:w="884" w:type="dxa"/>
            <w:tcBorders>
              <w:top w:val="nil"/>
              <w:left w:val="nil"/>
              <w:bottom w:val="nil"/>
              <w:right w:val="nil"/>
            </w:tcBorders>
            <w:noWrap/>
          </w:tcPr>
          <w:p w14:paraId="3B8CBB4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471</w:t>
            </w:r>
          </w:p>
        </w:tc>
        <w:tc>
          <w:tcPr>
            <w:tcW w:w="0" w:type="auto"/>
            <w:tcBorders>
              <w:top w:val="nil"/>
              <w:left w:val="nil"/>
              <w:bottom w:val="nil"/>
              <w:right w:val="nil"/>
            </w:tcBorders>
            <w:noWrap/>
          </w:tcPr>
          <w:p w14:paraId="20FA5EA7"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30</w:t>
            </w:r>
          </w:p>
        </w:tc>
        <w:tc>
          <w:tcPr>
            <w:tcW w:w="0" w:type="auto"/>
            <w:tcBorders>
              <w:top w:val="nil"/>
              <w:left w:val="nil"/>
              <w:bottom w:val="nil"/>
              <w:right w:val="nil"/>
            </w:tcBorders>
            <w:noWrap/>
          </w:tcPr>
          <w:p w14:paraId="400DF2C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1.75</w:t>
            </w:r>
          </w:p>
        </w:tc>
        <w:tc>
          <w:tcPr>
            <w:tcW w:w="1512" w:type="dxa"/>
            <w:tcBorders>
              <w:top w:val="nil"/>
              <w:left w:val="nil"/>
              <w:bottom w:val="nil"/>
              <w:right w:val="nil"/>
            </w:tcBorders>
            <w:noWrap/>
          </w:tcPr>
          <w:p w14:paraId="72287CE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95.91</w:t>
            </w:r>
          </w:p>
        </w:tc>
      </w:tr>
      <w:tr w:rsidR="00A242EB" w:rsidRPr="00C0018C" w14:paraId="723FF308" w14:textId="77777777" w:rsidTr="004477A9">
        <w:trPr>
          <w:trHeight w:val="288"/>
        </w:trPr>
        <w:tc>
          <w:tcPr>
            <w:tcW w:w="884" w:type="dxa"/>
            <w:tcBorders>
              <w:top w:val="nil"/>
              <w:left w:val="nil"/>
              <w:bottom w:val="nil"/>
              <w:right w:val="nil"/>
            </w:tcBorders>
            <w:noWrap/>
          </w:tcPr>
          <w:p w14:paraId="1D4886F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476</w:t>
            </w:r>
          </w:p>
        </w:tc>
        <w:tc>
          <w:tcPr>
            <w:tcW w:w="0" w:type="auto"/>
            <w:tcBorders>
              <w:top w:val="nil"/>
              <w:left w:val="nil"/>
              <w:bottom w:val="nil"/>
              <w:right w:val="nil"/>
            </w:tcBorders>
            <w:noWrap/>
          </w:tcPr>
          <w:p w14:paraId="026E6A88"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32</w:t>
            </w:r>
          </w:p>
        </w:tc>
        <w:tc>
          <w:tcPr>
            <w:tcW w:w="0" w:type="auto"/>
            <w:tcBorders>
              <w:top w:val="nil"/>
              <w:left w:val="nil"/>
              <w:bottom w:val="nil"/>
              <w:right w:val="nil"/>
            </w:tcBorders>
            <w:noWrap/>
          </w:tcPr>
          <w:p w14:paraId="60F98AB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1.87</w:t>
            </w:r>
          </w:p>
        </w:tc>
        <w:tc>
          <w:tcPr>
            <w:tcW w:w="1512" w:type="dxa"/>
            <w:tcBorders>
              <w:top w:val="nil"/>
              <w:left w:val="nil"/>
              <w:bottom w:val="nil"/>
              <w:right w:val="nil"/>
            </w:tcBorders>
            <w:noWrap/>
          </w:tcPr>
          <w:p w14:paraId="604C82B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97.78</w:t>
            </w:r>
          </w:p>
        </w:tc>
      </w:tr>
      <w:tr w:rsidR="00A242EB" w:rsidRPr="00C0018C" w14:paraId="4CFC6AE2" w14:textId="77777777" w:rsidTr="004477A9">
        <w:trPr>
          <w:trHeight w:val="288"/>
        </w:trPr>
        <w:tc>
          <w:tcPr>
            <w:tcW w:w="884" w:type="dxa"/>
            <w:tcBorders>
              <w:top w:val="nil"/>
              <w:left w:val="nil"/>
              <w:bottom w:val="nil"/>
              <w:right w:val="nil"/>
            </w:tcBorders>
            <w:noWrap/>
          </w:tcPr>
          <w:p w14:paraId="1A5B757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484</w:t>
            </w:r>
          </w:p>
        </w:tc>
        <w:tc>
          <w:tcPr>
            <w:tcW w:w="0" w:type="auto"/>
            <w:tcBorders>
              <w:top w:val="nil"/>
              <w:left w:val="nil"/>
              <w:bottom w:val="nil"/>
              <w:right w:val="nil"/>
            </w:tcBorders>
            <w:noWrap/>
          </w:tcPr>
          <w:p w14:paraId="41B61DF0"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24</w:t>
            </w:r>
          </w:p>
        </w:tc>
        <w:tc>
          <w:tcPr>
            <w:tcW w:w="0" w:type="auto"/>
            <w:tcBorders>
              <w:top w:val="nil"/>
              <w:left w:val="nil"/>
              <w:bottom w:val="nil"/>
              <w:right w:val="nil"/>
            </w:tcBorders>
            <w:noWrap/>
          </w:tcPr>
          <w:p w14:paraId="02A7538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1.40</w:t>
            </w:r>
          </w:p>
        </w:tc>
        <w:tc>
          <w:tcPr>
            <w:tcW w:w="1512" w:type="dxa"/>
            <w:tcBorders>
              <w:top w:val="nil"/>
              <w:left w:val="nil"/>
              <w:bottom w:val="nil"/>
              <w:right w:val="nil"/>
            </w:tcBorders>
            <w:noWrap/>
          </w:tcPr>
          <w:p w14:paraId="683B7B7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99.18</w:t>
            </w:r>
          </w:p>
        </w:tc>
      </w:tr>
      <w:tr w:rsidR="00A242EB" w:rsidRPr="00C0018C" w14:paraId="49813AF4" w14:textId="77777777" w:rsidTr="004477A9">
        <w:trPr>
          <w:trHeight w:val="288"/>
        </w:trPr>
        <w:tc>
          <w:tcPr>
            <w:tcW w:w="884" w:type="dxa"/>
            <w:tcBorders>
              <w:top w:val="nil"/>
              <w:left w:val="nil"/>
              <w:bottom w:val="single" w:sz="12" w:space="0" w:color="auto"/>
              <w:right w:val="nil"/>
            </w:tcBorders>
            <w:noWrap/>
          </w:tcPr>
          <w:p w14:paraId="0A9D4B1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499</w:t>
            </w:r>
          </w:p>
        </w:tc>
        <w:tc>
          <w:tcPr>
            <w:tcW w:w="0" w:type="auto"/>
            <w:tcBorders>
              <w:top w:val="nil"/>
              <w:left w:val="nil"/>
              <w:bottom w:val="single" w:sz="12" w:space="0" w:color="auto"/>
              <w:right w:val="nil"/>
            </w:tcBorders>
            <w:noWrap/>
          </w:tcPr>
          <w:p w14:paraId="4F56E69B"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14</w:t>
            </w:r>
          </w:p>
        </w:tc>
        <w:tc>
          <w:tcPr>
            <w:tcW w:w="0" w:type="auto"/>
            <w:tcBorders>
              <w:top w:val="nil"/>
              <w:left w:val="nil"/>
              <w:bottom w:val="single" w:sz="12" w:space="0" w:color="auto"/>
              <w:right w:val="nil"/>
            </w:tcBorders>
            <w:noWrap/>
          </w:tcPr>
          <w:p w14:paraId="53D9B10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0.82</w:t>
            </w:r>
          </w:p>
        </w:tc>
        <w:tc>
          <w:tcPr>
            <w:tcW w:w="1512" w:type="dxa"/>
            <w:tcBorders>
              <w:top w:val="nil"/>
              <w:left w:val="nil"/>
              <w:bottom w:val="single" w:sz="12" w:space="0" w:color="auto"/>
              <w:right w:val="nil"/>
            </w:tcBorders>
            <w:noWrap/>
          </w:tcPr>
          <w:p w14:paraId="616A63B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100.00</w:t>
            </w:r>
          </w:p>
        </w:tc>
      </w:tr>
    </w:tbl>
    <w:p w14:paraId="7DBF6EB0" w14:textId="3A922FBB" w:rsidR="00A242EB" w:rsidRPr="00C0018C" w:rsidRDefault="00A242EB" w:rsidP="00C0018C">
      <w:pPr>
        <w:pStyle w:val="Caption"/>
        <w:pageBreakBefore/>
      </w:pPr>
      <w:bookmarkStart w:id="1304" w:name="_Toc133500730"/>
      <w:bookmarkStart w:id="1305" w:name="_Toc160113645"/>
      <w:bookmarkStart w:id="1306" w:name="_Toc193442627"/>
      <w:bookmarkStart w:id="1307" w:name="_Toc222841267"/>
      <w:r w:rsidRPr="00C0018C">
        <w:lastRenderedPageBreak/>
        <w:t>Table 7.A.</w:t>
      </w:r>
      <w:fldSimple w:instr=" SEQ Table_7.A. \* ARABIC ">
        <w:r w:rsidR="00071A86">
          <w:rPr>
            <w:noProof/>
          </w:rPr>
          <w:t>11</w:t>
        </w:r>
      </w:fldSimple>
      <w:r w:rsidRPr="00C0018C">
        <w:t xml:space="preserve">  Scale Score Frequency Distribution for Grade Span Three Through Five</w:t>
      </w:r>
      <w:bookmarkEnd w:id="1304"/>
      <w:bookmarkEnd w:id="1305"/>
      <w:bookmarkEnd w:id="1306"/>
      <w:bookmarkEnd w:id="1307"/>
    </w:p>
    <w:tbl>
      <w:tblPr>
        <w:tblStyle w:val="TRs"/>
        <w:tblW w:w="0" w:type="auto"/>
        <w:tblLook w:val="04A0" w:firstRow="1" w:lastRow="0" w:firstColumn="1" w:lastColumn="0" w:noHBand="0" w:noVBand="1"/>
      </w:tblPr>
      <w:tblGrid>
        <w:gridCol w:w="884"/>
        <w:gridCol w:w="1430"/>
        <w:gridCol w:w="1510"/>
        <w:gridCol w:w="1512"/>
      </w:tblGrid>
      <w:tr w:rsidR="00A242EB" w:rsidRPr="00C0018C" w14:paraId="3AC4D03D" w14:textId="77777777" w:rsidTr="004477A9">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34066427" w14:textId="77777777" w:rsidR="00A242EB" w:rsidRPr="00C0018C" w:rsidRDefault="00A242EB" w:rsidP="00C0018C">
            <w:pPr>
              <w:pStyle w:val="TableHead"/>
              <w:rPr>
                <w:rFonts w:ascii="Calibri" w:hAnsi="Calibri" w:cs="Calibri"/>
                <w:b w:val="0"/>
                <w:bCs w:val="0"/>
                <w:sz w:val="22"/>
              </w:rPr>
            </w:pPr>
            <w:r w:rsidRPr="00C0018C">
              <w:rPr>
                <w:bCs w:val="0"/>
              </w:rPr>
              <w:t>Scale Score</w:t>
            </w:r>
          </w:p>
        </w:tc>
        <w:tc>
          <w:tcPr>
            <w:tcW w:w="0" w:type="auto"/>
            <w:noWrap/>
            <w:hideMark/>
          </w:tcPr>
          <w:p w14:paraId="743CFCB7" w14:textId="77777777" w:rsidR="00A242EB" w:rsidRPr="00C0018C" w:rsidRDefault="00A242EB" w:rsidP="00C0018C">
            <w:pPr>
              <w:pStyle w:val="TableHead"/>
              <w:rPr>
                <w:rFonts w:ascii="Calibri" w:hAnsi="Calibri" w:cs="Calibri"/>
                <w:b w:val="0"/>
                <w:bCs w:val="0"/>
                <w:sz w:val="22"/>
              </w:rPr>
            </w:pPr>
            <w:r w:rsidRPr="00C0018C">
              <w:rPr>
                <w:bCs w:val="0"/>
              </w:rPr>
              <w:t>Frequency</w:t>
            </w:r>
          </w:p>
        </w:tc>
        <w:tc>
          <w:tcPr>
            <w:tcW w:w="0" w:type="auto"/>
            <w:noWrap/>
            <w:hideMark/>
          </w:tcPr>
          <w:p w14:paraId="62B7DC6F" w14:textId="77777777" w:rsidR="00A242EB" w:rsidRPr="00C0018C" w:rsidRDefault="00A242EB" w:rsidP="00C0018C">
            <w:pPr>
              <w:pStyle w:val="TableHead"/>
              <w:rPr>
                <w:rFonts w:ascii="Calibri" w:hAnsi="Calibri" w:cs="Calibri"/>
                <w:b w:val="0"/>
                <w:bCs w:val="0"/>
                <w:sz w:val="22"/>
              </w:rPr>
            </w:pPr>
            <w:r w:rsidRPr="00C0018C">
              <w:rPr>
                <w:bCs w:val="0"/>
              </w:rPr>
              <w:t>Percentage</w:t>
            </w:r>
          </w:p>
        </w:tc>
        <w:tc>
          <w:tcPr>
            <w:tcW w:w="1512" w:type="dxa"/>
            <w:noWrap/>
            <w:hideMark/>
          </w:tcPr>
          <w:p w14:paraId="42907427" w14:textId="77777777" w:rsidR="00A242EB" w:rsidRPr="00C0018C" w:rsidRDefault="00A242EB" w:rsidP="00C0018C">
            <w:pPr>
              <w:pStyle w:val="TableHead"/>
              <w:rPr>
                <w:rFonts w:ascii="Calibri" w:hAnsi="Calibri" w:cs="Calibri"/>
                <w:b w:val="0"/>
                <w:bCs w:val="0"/>
                <w:sz w:val="22"/>
              </w:rPr>
            </w:pPr>
            <w:r w:rsidRPr="00C0018C">
              <w:rPr>
                <w:bCs w:val="0"/>
              </w:rPr>
              <w:t>Cumulative Percentage</w:t>
            </w:r>
          </w:p>
        </w:tc>
      </w:tr>
      <w:tr w:rsidR="00A242EB" w:rsidRPr="00C0018C" w14:paraId="03596D10" w14:textId="77777777" w:rsidTr="004477A9">
        <w:trPr>
          <w:trHeight w:val="288"/>
        </w:trPr>
        <w:tc>
          <w:tcPr>
            <w:tcW w:w="884" w:type="dxa"/>
            <w:tcBorders>
              <w:top w:val="nil"/>
              <w:left w:val="nil"/>
              <w:bottom w:val="nil"/>
              <w:right w:val="nil"/>
            </w:tcBorders>
            <w:noWrap/>
          </w:tcPr>
          <w:p w14:paraId="2B75865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501</w:t>
            </w:r>
          </w:p>
        </w:tc>
        <w:tc>
          <w:tcPr>
            <w:tcW w:w="0" w:type="auto"/>
            <w:tcBorders>
              <w:top w:val="nil"/>
              <w:left w:val="nil"/>
              <w:bottom w:val="nil"/>
              <w:right w:val="nil"/>
            </w:tcBorders>
            <w:noWrap/>
          </w:tcPr>
          <w:p w14:paraId="56B034DD"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252</w:t>
            </w:r>
          </w:p>
        </w:tc>
        <w:tc>
          <w:tcPr>
            <w:tcW w:w="0" w:type="auto"/>
            <w:tcBorders>
              <w:top w:val="nil"/>
              <w:left w:val="nil"/>
              <w:bottom w:val="nil"/>
              <w:right w:val="nil"/>
            </w:tcBorders>
            <w:noWrap/>
          </w:tcPr>
          <w:p w14:paraId="40E8DA0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6.02</w:t>
            </w:r>
          </w:p>
        </w:tc>
        <w:tc>
          <w:tcPr>
            <w:tcW w:w="1512" w:type="dxa"/>
            <w:tcBorders>
              <w:top w:val="nil"/>
              <w:left w:val="nil"/>
              <w:bottom w:val="nil"/>
              <w:right w:val="nil"/>
            </w:tcBorders>
            <w:noWrap/>
          </w:tcPr>
          <w:p w14:paraId="40010CEB"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6.02</w:t>
            </w:r>
          </w:p>
        </w:tc>
      </w:tr>
      <w:tr w:rsidR="00A242EB" w:rsidRPr="00C0018C" w14:paraId="03413230" w14:textId="77777777" w:rsidTr="004477A9">
        <w:trPr>
          <w:trHeight w:val="288"/>
        </w:trPr>
        <w:tc>
          <w:tcPr>
            <w:tcW w:w="884" w:type="dxa"/>
            <w:tcBorders>
              <w:top w:val="nil"/>
              <w:left w:val="nil"/>
              <w:bottom w:val="nil"/>
              <w:right w:val="nil"/>
            </w:tcBorders>
            <w:noWrap/>
          </w:tcPr>
          <w:p w14:paraId="18B9C28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514</w:t>
            </w:r>
          </w:p>
        </w:tc>
        <w:tc>
          <w:tcPr>
            <w:tcW w:w="0" w:type="auto"/>
            <w:tcBorders>
              <w:top w:val="nil"/>
              <w:left w:val="nil"/>
              <w:bottom w:val="nil"/>
              <w:right w:val="nil"/>
            </w:tcBorders>
            <w:noWrap/>
          </w:tcPr>
          <w:p w14:paraId="2969567E"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72</w:t>
            </w:r>
          </w:p>
        </w:tc>
        <w:tc>
          <w:tcPr>
            <w:tcW w:w="0" w:type="auto"/>
            <w:tcBorders>
              <w:top w:val="nil"/>
              <w:left w:val="nil"/>
              <w:bottom w:val="nil"/>
              <w:right w:val="nil"/>
            </w:tcBorders>
            <w:noWrap/>
          </w:tcPr>
          <w:p w14:paraId="4927ED4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1.72</w:t>
            </w:r>
          </w:p>
        </w:tc>
        <w:tc>
          <w:tcPr>
            <w:tcW w:w="1512" w:type="dxa"/>
            <w:tcBorders>
              <w:top w:val="nil"/>
              <w:left w:val="nil"/>
              <w:bottom w:val="nil"/>
              <w:right w:val="nil"/>
            </w:tcBorders>
            <w:noWrap/>
          </w:tcPr>
          <w:p w14:paraId="1BC5830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7.74</w:t>
            </w:r>
          </w:p>
        </w:tc>
      </w:tr>
      <w:tr w:rsidR="00A242EB" w:rsidRPr="00C0018C" w14:paraId="6F5C0C4B" w14:textId="77777777" w:rsidTr="004477A9">
        <w:trPr>
          <w:trHeight w:val="288"/>
        </w:trPr>
        <w:tc>
          <w:tcPr>
            <w:tcW w:w="884" w:type="dxa"/>
            <w:tcBorders>
              <w:top w:val="nil"/>
              <w:left w:val="nil"/>
              <w:bottom w:val="nil"/>
              <w:right w:val="nil"/>
            </w:tcBorders>
            <w:noWrap/>
          </w:tcPr>
          <w:p w14:paraId="772F1235"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521</w:t>
            </w:r>
          </w:p>
        </w:tc>
        <w:tc>
          <w:tcPr>
            <w:tcW w:w="0" w:type="auto"/>
            <w:tcBorders>
              <w:top w:val="nil"/>
              <w:left w:val="nil"/>
              <w:bottom w:val="nil"/>
              <w:right w:val="nil"/>
            </w:tcBorders>
            <w:noWrap/>
          </w:tcPr>
          <w:p w14:paraId="63DA72FD"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68</w:t>
            </w:r>
          </w:p>
        </w:tc>
        <w:tc>
          <w:tcPr>
            <w:tcW w:w="0" w:type="auto"/>
            <w:tcBorders>
              <w:top w:val="nil"/>
              <w:left w:val="nil"/>
              <w:bottom w:val="nil"/>
              <w:right w:val="nil"/>
            </w:tcBorders>
            <w:noWrap/>
          </w:tcPr>
          <w:p w14:paraId="4E7A4ED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1.62</w:t>
            </w:r>
          </w:p>
        </w:tc>
        <w:tc>
          <w:tcPr>
            <w:tcW w:w="1512" w:type="dxa"/>
            <w:tcBorders>
              <w:top w:val="nil"/>
              <w:left w:val="nil"/>
              <w:bottom w:val="nil"/>
              <w:right w:val="nil"/>
            </w:tcBorders>
            <w:noWrap/>
          </w:tcPr>
          <w:p w14:paraId="4530774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9.36</w:t>
            </w:r>
          </w:p>
        </w:tc>
      </w:tr>
      <w:tr w:rsidR="00A242EB" w:rsidRPr="00C0018C" w14:paraId="3DBD5E93" w14:textId="77777777" w:rsidTr="004477A9">
        <w:trPr>
          <w:trHeight w:val="288"/>
        </w:trPr>
        <w:tc>
          <w:tcPr>
            <w:tcW w:w="884" w:type="dxa"/>
            <w:tcBorders>
              <w:top w:val="nil"/>
              <w:left w:val="nil"/>
              <w:bottom w:val="nil"/>
              <w:right w:val="nil"/>
            </w:tcBorders>
            <w:noWrap/>
          </w:tcPr>
          <w:p w14:paraId="395099F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525</w:t>
            </w:r>
          </w:p>
        </w:tc>
        <w:tc>
          <w:tcPr>
            <w:tcW w:w="0" w:type="auto"/>
            <w:tcBorders>
              <w:top w:val="nil"/>
              <w:left w:val="nil"/>
              <w:bottom w:val="nil"/>
              <w:right w:val="nil"/>
            </w:tcBorders>
            <w:noWrap/>
          </w:tcPr>
          <w:p w14:paraId="642FC1B1"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69</w:t>
            </w:r>
          </w:p>
        </w:tc>
        <w:tc>
          <w:tcPr>
            <w:tcW w:w="0" w:type="auto"/>
            <w:tcBorders>
              <w:top w:val="nil"/>
              <w:left w:val="nil"/>
              <w:bottom w:val="nil"/>
              <w:right w:val="nil"/>
            </w:tcBorders>
            <w:noWrap/>
          </w:tcPr>
          <w:p w14:paraId="1726942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1.65</w:t>
            </w:r>
          </w:p>
        </w:tc>
        <w:tc>
          <w:tcPr>
            <w:tcW w:w="1512" w:type="dxa"/>
            <w:tcBorders>
              <w:top w:val="nil"/>
              <w:left w:val="nil"/>
              <w:bottom w:val="nil"/>
              <w:right w:val="nil"/>
            </w:tcBorders>
            <w:noWrap/>
          </w:tcPr>
          <w:p w14:paraId="3E0E180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11.01</w:t>
            </w:r>
          </w:p>
        </w:tc>
      </w:tr>
      <w:tr w:rsidR="00A242EB" w:rsidRPr="00C0018C" w14:paraId="7A82ECC0" w14:textId="77777777" w:rsidTr="004477A9">
        <w:trPr>
          <w:trHeight w:val="288"/>
        </w:trPr>
        <w:tc>
          <w:tcPr>
            <w:tcW w:w="884" w:type="dxa"/>
            <w:tcBorders>
              <w:top w:val="nil"/>
              <w:left w:val="nil"/>
              <w:bottom w:val="nil"/>
              <w:right w:val="nil"/>
            </w:tcBorders>
            <w:noWrap/>
          </w:tcPr>
          <w:p w14:paraId="24E1FB8E"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528</w:t>
            </w:r>
          </w:p>
        </w:tc>
        <w:tc>
          <w:tcPr>
            <w:tcW w:w="0" w:type="auto"/>
            <w:tcBorders>
              <w:top w:val="nil"/>
              <w:left w:val="nil"/>
              <w:bottom w:val="nil"/>
              <w:right w:val="nil"/>
            </w:tcBorders>
            <w:noWrap/>
          </w:tcPr>
          <w:p w14:paraId="0C7C3B60"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87</w:t>
            </w:r>
          </w:p>
        </w:tc>
        <w:tc>
          <w:tcPr>
            <w:tcW w:w="0" w:type="auto"/>
            <w:tcBorders>
              <w:top w:val="nil"/>
              <w:left w:val="nil"/>
              <w:bottom w:val="nil"/>
              <w:right w:val="nil"/>
            </w:tcBorders>
            <w:noWrap/>
          </w:tcPr>
          <w:p w14:paraId="14FE7B9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2.08</w:t>
            </w:r>
          </w:p>
        </w:tc>
        <w:tc>
          <w:tcPr>
            <w:tcW w:w="1512" w:type="dxa"/>
            <w:tcBorders>
              <w:top w:val="nil"/>
              <w:left w:val="nil"/>
              <w:bottom w:val="nil"/>
              <w:right w:val="nil"/>
            </w:tcBorders>
            <w:noWrap/>
          </w:tcPr>
          <w:p w14:paraId="01D8F02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13.09</w:t>
            </w:r>
          </w:p>
        </w:tc>
      </w:tr>
      <w:tr w:rsidR="00A242EB" w:rsidRPr="00C0018C" w14:paraId="0ED29251" w14:textId="77777777" w:rsidTr="004477A9">
        <w:trPr>
          <w:trHeight w:val="288"/>
        </w:trPr>
        <w:tc>
          <w:tcPr>
            <w:tcW w:w="884" w:type="dxa"/>
            <w:tcBorders>
              <w:top w:val="nil"/>
              <w:left w:val="nil"/>
              <w:bottom w:val="nil"/>
              <w:right w:val="nil"/>
            </w:tcBorders>
            <w:noWrap/>
          </w:tcPr>
          <w:p w14:paraId="0BC16C0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531</w:t>
            </w:r>
          </w:p>
        </w:tc>
        <w:tc>
          <w:tcPr>
            <w:tcW w:w="0" w:type="auto"/>
            <w:tcBorders>
              <w:top w:val="nil"/>
              <w:left w:val="nil"/>
              <w:bottom w:val="nil"/>
              <w:right w:val="nil"/>
            </w:tcBorders>
            <w:noWrap/>
          </w:tcPr>
          <w:p w14:paraId="16591C49"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76</w:t>
            </w:r>
          </w:p>
        </w:tc>
        <w:tc>
          <w:tcPr>
            <w:tcW w:w="0" w:type="auto"/>
            <w:tcBorders>
              <w:top w:val="nil"/>
              <w:left w:val="nil"/>
              <w:bottom w:val="nil"/>
              <w:right w:val="nil"/>
            </w:tcBorders>
            <w:noWrap/>
          </w:tcPr>
          <w:p w14:paraId="739EDFA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1.82</w:t>
            </w:r>
          </w:p>
        </w:tc>
        <w:tc>
          <w:tcPr>
            <w:tcW w:w="1512" w:type="dxa"/>
            <w:tcBorders>
              <w:top w:val="nil"/>
              <w:left w:val="nil"/>
              <w:bottom w:val="nil"/>
              <w:right w:val="nil"/>
            </w:tcBorders>
            <w:noWrap/>
          </w:tcPr>
          <w:p w14:paraId="30F7004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14.90</w:t>
            </w:r>
          </w:p>
        </w:tc>
      </w:tr>
      <w:tr w:rsidR="00A242EB" w:rsidRPr="00C0018C" w14:paraId="3ED95E29" w14:textId="77777777" w:rsidTr="004477A9">
        <w:trPr>
          <w:trHeight w:val="288"/>
        </w:trPr>
        <w:tc>
          <w:tcPr>
            <w:tcW w:w="884" w:type="dxa"/>
            <w:tcBorders>
              <w:top w:val="nil"/>
              <w:left w:val="nil"/>
              <w:bottom w:val="nil"/>
              <w:right w:val="nil"/>
            </w:tcBorders>
            <w:noWrap/>
          </w:tcPr>
          <w:p w14:paraId="3F43DDD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533</w:t>
            </w:r>
          </w:p>
        </w:tc>
        <w:tc>
          <w:tcPr>
            <w:tcW w:w="0" w:type="auto"/>
            <w:tcBorders>
              <w:top w:val="nil"/>
              <w:left w:val="nil"/>
              <w:bottom w:val="nil"/>
              <w:right w:val="nil"/>
            </w:tcBorders>
            <w:noWrap/>
          </w:tcPr>
          <w:p w14:paraId="29A1F4E5"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85</w:t>
            </w:r>
          </w:p>
        </w:tc>
        <w:tc>
          <w:tcPr>
            <w:tcW w:w="0" w:type="auto"/>
            <w:tcBorders>
              <w:top w:val="nil"/>
              <w:left w:val="nil"/>
              <w:bottom w:val="nil"/>
              <w:right w:val="nil"/>
            </w:tcBorders>
            <w:noWrap/>
          </w:tcPr>
          <w:p w14:paraId="453CB7B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2.03</w:t>
            </w:r>
          </w:p>
        </w:tc>
        <w:tc>
          <w:tcPr>
            <w:tcW w:w="1512" w:type="dxa"/>
            <w:tcBorders>
              <w:top w:val="nil"/>
              <w:left w:val="nil"/>
              <w:bottom w:val="nil"/>
              <w:right w:val="nil"/>
            </w:tcBorders>
            <w:noWrap/>
          </w:tcPr>
          <w:p w14:paraId="45613FC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16.93</w:t>
            </w:r>
          </w:p>
        </w:tc>
      </w:tr>
      <w:tr w:rsidR="00A242EB" w:rsidRPr="00C0018C" w14:paraId="67C58DFA" w14:textId="77777777" w:rsidTr="004477A9">
        <w:trPr>
          <w:trHeight w:val="288"/>
        </w:trPr>
        <w:tc>
          <w:tcPr>
            <w:tcW w:w="884" w:type="dxa"/>
            <w:tcBorders>
              <w:top w:val="nil"/>
              <w:left w:val="nil"/>
              <w:bottom w:val="nil"/>
              <w:right w:val="nil"/>
            </w:tcBorders>
            <w:noWrap/>
          </w:tcPr>
          <w:p w14:paraId="33FE17B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535</w:t>
            </w:r>
          </w:p>
        </w:tc>
        <w:tc>
          <w:tcPr>
            <w:tcW w:w="0" w:type="auto"/>
            <w:tcBorders>
              <w:top w:val="nil"/>
              <w:left w:val="nil"/>
              <w:bottom w:val="nil"/>
              <w:right w:val="nil"/>
            </w:tcBorders>
            <w:noWrap/>
          </w:tcPr>
          <w:p w14:paraId="35DFE879"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119</w:t>
            </w:r>
          </w:p>
        </w:tc>
        <w:tc>
          <w:tcPr>
            <w:tcW w:w="0" w:type="auto"/>
            <w:tcBorders>
              <w:top w:val="nil"/>
              <w:left w:val="nil"/>
              <w:bottom w:val="nil"/>
              <w:right w:val="nil"/>
            </w:tcBorders>
            <w:noWrap/>
          </w:tcPr>
          <w:p w14:paraId="69E6378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2.84</w:t>
            </w:r>
          </w:p>
        </w:tc>
        <w:tc>
          <w:tcPr>
            <w:tcW w:w="1512" w:type="dxa"/>
            <w:tcBorders>
              <w:top w:val="nil"/>
              <w:left w:val="nil"/>
              <w:bottom w:val="nil"/>
              <w:right w:val="nil"/>
            </w:tcBorders>
            <w:noWrap/>
          </w:tcPr>
          <w:p w14:paraId="3FEC4FF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19.78</w:t>
            </w:r>
          </w:p>
        </w:tc>
      </w:tr>
      <w:tr w:rsidR="00A242EB" w:rsidRPr="00C0018C" w14:paraId="14BAA97F" w14:textId="77777777" w:rsidTr="004477A9">
        <w:trPr>
          <w:trHeight w:val="288"/>
        </w:trPr>
        <w:tc>
          <w:tcPr>
            <w:tcW w:w="884" w:type="dxa"/>
            <w:tcBorders>
              <w:top w:val="nil"/>
              <w:left w:val="nil"/>
              <w:bottom w:val="nil"/>
              <w:right w:val="nil"/>
            </w:tcBorders>
            <w:noWrap/>
          </w:tcPr>
          <w:p w14:paraId="20E48D55"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536</w:t>
            </w:r>
          </w:p>
        </w:tc>
        <w:tc>
          <w:tcPr>
            <w:tcW w:w="0" w:type="auto"/>
            <w:tcBorders>
              <w:top w:val="nil"/>
              <w:left w:val="nil"/>
              <w:bottom w:val="nil"/>
              <w:right w:val="nil"/>
            </w:tcBorders>
            <w:noWrap/>
          </w:tcPr>
          <w:p w14:paraId="7B0EC3BA"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97</w:t>
            </w:r>
          </w:p>
        </w:tc>
        <w:tc>
          <w:tcPr>
            <w:tcW w:w="0" w:type="auto"/>
            <w:tcBorders>
              <w:top w:val="nil"/>
              <w:left w:val="nil"/>
              <w:bottom w:val="nil"/>
              <w:right w:val="nil"/>
            </w:tcBorders>
            <w:noWrap/>
          </w:tcPr>
          <w:p w14:paraId="0077AC3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2.32</w:t>
            </w:r>
          </w:p>
        </w:tc>
        <w:tc>
          <w:tcPr>
            <w:tcW w:w="1512" w:type="dxa"/>
            <w:tcBorders>
              <w:top w:val="nil"/>
              <w:left w:val="nil"/>
              <w:bottom w:val="nil"/>
              <w:right w:val="nil"/>
            </w:tcBorders>
            <w:noWrap/>
          </w:tcPr>
          <w:p w14:paraId="0A164DF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22.09</w:t>
            </w:r>
          </w:p>
        </w:tc>
      </w:tr>
      <w:tr w:rsidR="00A242EB" w:rsidRPr="00C0018C" w14:paraId="4EFE75FF" w14:textId="77777777" w:rsidTr="004477A9">
        <w:trPr>
          <w:trHeight w:val="288"/>
        </w:trPr>
        <w:tc>
          <w:tcPr>
            <w:tcW w:w="884" w:type="dxa"/>
            <w:tcBorders>
              <w:top w:val="nil"/>
              <w:left w:val="nil"/>
              <w:bottom w:val="nil"/>
              <w:right w:val="nil"/>
            </w:tcBorders>
            <w:noWrap/>
          </w:tcPr>
          <w:p w14:paraId="5805302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538</w:t>
            </w:r>
          </w:p>
        </w:tc>
        <w:tc>
          <w:tcPr>
            <w:tcW w:w="0" w:type="auto"/>
            <w:tcBorders>
              <w:top w:val="nil"/>
              <w:left w:val="nil"/>
              <w:bottom w:val="nil"/>
              <w:right w:val="nil"/>
            </w:tcBorders>
            <w:noWrap/>
          </w:tcPr>
          <w:p w14:paraId="5A156DDF"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142</w:t>
            </w:r>
          </w:p>
        </w:tc>
        <w:tc>
          <w:tcPr>
            <w:tcW w:w="0" w:type="auto"/>
            <w:tcBorders>
              <w:top w:val="nil"/>
              <w:left w:val="nil"/>
              <w:bottom w:val="nil"/>
              <w:right w:val="nil"/>
            </w:tcBorders>
            <w:noWrap/>
          </w:tcPr>
          <w:p w14:paraId="0324E56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3.39</w:t>
            </w:r>
          </w:p>
        </w:tc>
        <w:tc>
          <w:tcPr>
            <w:tcW w:w="1512" w:type="dxa"/>
            <w:tcBorders>
              <w:top w:val="nil"/>
              <w:left w:val="nil"/>
              <w:bottom w:val="nil"/>
              <w:right w:val="nil"/>
            </w:tcBorders>
            <w:noWrap/>
          </w:tcPr>
          <w:p w14:paraId="398218C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25.48</w:t>
            </w:r>
          </w:p>
        </w:tc>
      </w:tr>
      <w:tr w:rsidR="00A242EB" w:rsidRPr="00C0018C" w14:paraId="637E25CD" w14:textId="77777777" w:rsidTr="004477A9">
        <w:trPr>
          <w:trHeight w:val="288"/>
        </w:trPr>
        <w:tc>
          <w:tcPr>
            <w:tcW w:w="884" w:type="dxa"/>
            <w:tcBorders>
              <w:top w:val="nil"/>
              <w:left w:val="nil"/>
              <w:bottom w:val="nil"/>
              <w:right w:val="nil"/>
            </w:tcBorders>
            <w:noWrap/>
          </w:tcPr>
          <w:p w14:paraId="13019C5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539</w:t>
            </w:r>
          </w:p>
        </w:tc>
        <w:tc>
          <w:tcPr>
            <w:tcW w:w="0" w:type="auto"/>
            <w:tcBorders>
              <w:top w:val="nil"/>
              <w:left w:val="nil"/>
              <w:bottom w:val="nil"/>
              <w:right w:val="nil"/>
            </w:tcBorders>
            <w:noWrap/>
          </w:tcPr>
          <w:p w14:paraId="3FD7943E"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142</w:t>
            </w:r>
          </w:p>
        </w:tc>
        <w:tc>
          <w:tcPr>
            <w:tcW w:w="0" w:type="auto"/>
            <w:tcBorders>
              <w:top w:val="nil"/>
              <w:left w:val="nil"/>
              <w:bottom w:val="nil"/>
              <w:right w:val="nil"/>
            </w:tcBorders>
            <w:noWrap/>
          </w:tcPr>
          <w:p w14:paraId="4C5ED1C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3.39</w:t>
            </w:r>
          </w:p>
        </w:tc>
        <w:tc>
          <w:tcPr>
            <w:tcW w:w="1512" w:type="dxa"/>
            <w:tcBorders>
              <w:top w:val="nil"/>
              <w:left w:val="nil"/>
              <w:bottom w:val="nil"/>
              <w:right w:val="nil"/>
            </w:tcBorders>
            <w:noWrap/>
          </w:tcPr>
          <w:p w14:paraId="6CA3D06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28.88</w:t>
            </w:r>
          </w:p>
        </w:tc>
      </w:tr>
      <w:tr w:rsidR="00A242EB" w:rsidRPr="00C0018C" w14:paraId="160C71F7" w14:textId="77777777" w:rsidTr="004477A9">
        <w:trPr>
          <w:trHeight w:val="288"/>
        </w:trPr>
        <w:tc>
          <w:tcPr>
            <w:tcW w:w="884" w:type="dxa"/>
            <w:tcBorders>
              <w:top w:val="nil"/>
              <w:left w:val="nil"/>
              <w:bottom w:val="nil"/>
              <w:right w:val="nil"/>
            </w:tcBorders>
            <w:noWrap/>
          </w:tcPr>
          <w:p w14:paraId="797D206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541</w:t>
            </w:r>
          </w:p>
        </w:tc>
        <w:tc>
          <w:tcPr>
            <w:tcW w:w="0" w:type="auto"/>
            <w:tcBorders>
              <w:top w:val="nil"/>
              <w:left w:val="nil"/>
              <w:bottom w:val="nil"/>
              <w:right w:val="nil"/>
            </w:tcBorders>
            <w:noWrap/>
          </w:tcPr>
          <w:p w14:paraId="5050338E"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159</w:t>
            </w:r>
          </w:p>
        </w:tc>
        <w:tc>
          <w:tcPr>
            <w:tcW w:w="0" w:type="auto"/>
            <w:tcBorders>
              <w:top w:val="nil"/>
              <w:left w:val="nil"/>
              <w:bottom w:val="nil"/>
              <w:right w:val="nil"/>
            </w:tcBorders>
            <w:noWrap/>
          </w:tcPr>
          <w:p w14:paraId="2FD6B46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3.80</w:t>
            </w:r>
          </w:p>
        </w:tc>
        <w:tc>
          <w:tcPr>
            <w:tcW w:w="1512" w:type="dxa"/>
            <w:tcBorders>
              <w:top w:val="nil"/>
              <w:left w:val="nil"/>
              <w:bottom w:val="nil"/>
              <w:right w:val="nil"/>
            </w:tcBorders>
            <w:noWrap/>
          </w:tcPr>
          <w:p w14:paraId="5AD41A9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32.67</w:t>
            </w:r>
          </w:p>
        </w:tc>
      </w:tr>
      <w:tr w:rsidR="00A242EB" w:rsidRPr="00C0018C" w14:paraId="08181EF0" w14:textId="77777777" w:rsidTr="004477A9">
        <w:trPr>
          <w:trHeight w:val="288"/>
        </w:trPr>
        <w:tc>
          <w:tcPr>
            <w:tcW w:w="884" w:type="dxa"/>
            <w:tcBorders>
              <w:top w:val="nil"/>
              <w:left w:val="nil"/>
              <w:bottom w:val="nil"/>
              <w:right w:val="nil"/>
            </w:tcBorders>
            <w:noWrap/>
          </w:tcPr>
          <w:p w14:paraId="767CCE2B"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542</w:t>
            </w:r>
          </w:p>
        </w:tc>
        <w:tc>
          <w:tcPr>
            <w:tcW w:w="0" w:type="auto"/>
            <w:tcBorders>
              <w:top w:val="nil"/>
              <w:left w:val="nil"/>
              <w:bottom w:val="nil"/>
              <w:right w:val="nil"/>
            </w:tcBorders>
            <w:noWrap/>
          </w:tcPr>
          <w:p w14:paraId="2CFE45BA"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150</w:t>
            </w:r>
          </w:p>
        </w:tc>
        <w:tc>
          <w:tcPr>
            <w:tcW w:w="0" w:type="auto"/>
            <w:tcBorders>
              <w:top w:val="nil"/>
              <w:left w:val="nil"/>
              <w:bottom w:val="nil"/>
              <w:right w:val="nil"/>
            </w:tcBorders>
            <w:noWrap/>
          </w:tcPr>
          <w:p w14:paraId="31C5BF0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3.58</w:t>
            </w:r>
          </w:p>
        </w:tc>
        <w:tc>
          <w:tcPr>
            <w:tcW w:w="1512" w:type="dxa"/>
            <w:tcBorders>
              <w:top w:val="nil"/>
              <w:left w:val="nil"/>
              <w:bottom w:val="nil"/>
              <w:right w:val="nil"/>
            </w:tcBorders>
            <w:noWrap/>
          </w:tcPr>
          <w:p w14:paraId="0A3E037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36.26</w:t>
            </w:r>
          </w:p>
        </w:tc>
      </w:tr>
      <w:tr w:rsidR="00A242EB" w:rsidRPr="00C0018C" w14:paraId="6CD182C8" w14:textId="77777777" w:rsidTr="004477A9">
        <w:trPr>
          <w:trHeight w:val="288"/>
        </w:trPr>
        <w:tc>
          <w:tcPr>
            <w:tcW w:w="884" w:type="dxa"/>
            <w:tcBorders>
              <w:top w:val="nil"/>
              <w:left w:val="nil"/>
              <w:bottom w:val="nil"/>
              <w:right w:val="nil"/>
            </w:tcBorders>
            <w:noWrap/>
          </w:tcPr>
          <w:p w14:paraId="206798D5"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543</w:t>
            </w:r>
          </w:p>
        </w:tc>
        <w:tc>
          <w:tcPr>
            <w:tcW w:w="0" w:type="auto"/>
            <w:tcBorders>
              <w:top w:val="nil"/>
              <w:left w:val="nil"/>
              <w:bottom w:val="nil"/>
              <w:right w:val="nil"/>
            </w:tcBorders>
            <w:noWrap/>
          </w:tcPr>
          <w:p w14:paraId="415EED55"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173</w:t>
            </w:r>
          </w:p>
        </w:tc>
        <w:tc>
          <w:tcPr>
            <w:tcW w:w="0" w:type="auto"/>
            <w:tcBorders>
              <w:top w:val="nil"/>
              <w:left w:val="nil"/>
              <w:bottom w:val="nil"/>
              <w:right w:val="nil"/>
            </w:tcBorders>
            <w:noWrap/>
          </w:tcPr>
          <w:p w14:paraId="71C3BA6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4.13</w:t>
            </w:r>
          </w:p>
        </w:tc>
        <w:tc>
          <w:tcPr>
            <w:tcW w:w="1512" w:type="dxa"/>
            <w:tcBorders>
              <w:top w:val="nil"/>
              <w:left w:val="nil"/>
              <w:bottom w:val="nil"/>
              <w:right w:val="nil"/>
            </w:tcBorders>
            <w:noWrap/>
          </w:tcPr>
          <w:p w14:paraId="7CD4050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40.39</w:t>
            </w:r>
          </w:p>
        </w:tc>
      </w:tr>
      <w:tr w:rsidR="00A242EB" w:rsidRPr="00C0018C" w14:paraId="264C620F" w14:textId="77777777" w:rsidTr="004477A9">
        <w:trPr>
          <w:trHeight w:val="288"/>
        </w:trPr>
        <w:tc>
          <w:tcPr>
            <w:tcW w:w="884" w:type="dxa"/>
            <w:tcBorders>
              <w:top w:val="nil"/>
              <w:left w:val="nil"/>
              <w:bottom w:val="nil"/>
              <w:right w:val="nil"/>
            </w:tcBorders>
            <w:noWrap/>
          </w:tcPr>
          <w:p w14:paraId="3C931723"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544</w:t>
            </w:r>
          </w:p>
        </w:tc>
        <w:tc>
          <w:tcPr>
            <w:tcW w:w="0" w:type="auto"/>
            <w:tcBorders>
              <w:top w:val="nil"/>
              <w:left w:val="nil"/>
              <w:bottom w:val="nil"/>
              <w:right w:val="nil"/>
            </w:tcBorders>
            <w:noWrap/>
          </w:tcPr>
          <w:p w14:paraId="71EB6384"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199</w:t>
            </w:r>
          </w:p>
        </w:tc>
        <w:tc>
          <w:tcPr>
            <w:tcW w:w="0" w:type="auto"/>
            <w:tcBorders>
              <w:top w:val="nil"/>
              <w:left w:val="nil"/>
              <w:bottom w:val="nil"/>
              <w:right w:val="nil"/>
            </w:tcBorders>
            <w:noWrap/>
          </w:tcPr>
          <w:p w14:paraId="6E55BBE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4.75</w:t>
            </w:r>
          </w:p>
        </w:tc>
        <w:tc>
          <w:tcPr>
            <w:tcW w:w="1512" w:type="dxa"/>
            <w:tcBorders>
              <w:top w:val="nil"/>
              <w:left w:val="nil"/>
              <w:bottom w:val="nil"/>
              <w:right w:val="nil"/>
            </w:tcBorders>
            <w:noWrap/>
          </w:tcPr>
          <w:p w14:paraId="6A1798C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45.14</w:t>
            </w:r>
          </w:p>
        </w:tc>
      </w:tr>
      <w:tr w:rsidR="00A242EB" w:rsidRPr="00C0018C" w14:paraId="05BA6AE7" w14:textId="77777777" w:rsidTr="004477A9">
        <w:trPr>
          <w:trHeight w:val="288"/>
        </w:trPr>
        <w:tc>
          <w:tcPr>
            <w:tcW w:w="884" w:type="dxa"/>
            <w:tcBorders>
              <w:top w:val="nil"/>
              <w:left w:val="nil"/>
              <w:bottom w:val="nil"/>
              <w:right w:val="nil"/>
            </w:tcBorders>
            <w:noWrap/>
          </w:tcPr>
          <w:p w14:paraId="5B5A9E8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546</w:t>
            </w:r>
          </w:p>
        </w:tc>
        <w:tc>
          <w:tcPr>
            <w:tcW w:w="0" w:type="auto"/>
            <w:tcBorders>
              <w:top w:val="nil"/>
              <w:left w:val="nil"/>
              <w:bottom w:val="nil"/>
              <w:right w:val="nil"/>
            </w:tcBorders>
            <w:noWrap/>
          </w:tcPr>
          <w:p w14:paraId="3E80B361"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187</w:t>
            </w:r>
          </w:p>
        </w:tc>
        <w:tc>
          <w:tcPr>
            <w:tcW w:w="0" w:type="auto"/>
            <w:tcBorders>
              <w:top w:val="nil"/>
              <w:left w:val="nil"/>
              <w:bottom w:val="nil"/>
              <w:right w:val="nil"/>
            </w:tcBorders>
            <w:noWrap/>
          </w:tcPr>
          <w:p w14:paraId="6A6E604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4.47</w:t>
            </w:r>
          </w:p>
        </w:tc>
        <w:tc>
          <w:tcPr>
            <w:tcW w:w="1512" w:type="dxa"/>
            <w:tcBorders>
              <w:top w:val="nil"/>
              <w:left w:val="nil"/>
              <w:bottom w:val="nil"/>
              <w:right w:val="nil"/>
            </w:tcBorders>
            <w:noWrap/>
          </w:tcPr>
          <w:p w14:paraId="276FC3E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49.61</w:t>
            </w:r>
          </w:p>
        </w:tc>
      </w:tr>
      <w:tr w:rsidR="00A242EB" w:rsidRPr="00C0018C" w14:paraId="7CB5901E" w14:textId="77777777" w:rsidTr="004477A9">
        <w:trPr>
          <w:trHeight w:val="288"/>
        </w:trPr>
        <w:tc>
          <w:tcPr>
            <w:tcW w:w="884" w:type="dxa"/>
            <w:tcBorders>
              <w:top w:val="nil"/>
              <w:left w:val="nil"/>
              <w:bottom w:val="nil"/>
              <w:right w:val="nil"/>
            </w:tcBorders>
            <w:noWrap/>
          </w:tcPr>
          <w:p w14:paraId="5BA3E36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547</w:t>
            </w:r>
          </w:p>
        </w:tc>
        <w:tc>
          <w:tcPr>
            <w:tcW w:w="0" w:type="auto"/>
            <w:tcBorders>
              <w:top w:val="nil"/>
              <w:left w:val="nil"/>
              <w:bottom w:val="nil"/>
              <w:right w:val="nil"/>
            </w:tcBorders>
            <w:noWrap/>
          </w:tcPr>
          <w:p w14:paraId="3958BFB0"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177</w:t>
            </w:r>
          </w:p>
        </w:tc>
        <w:tc>
          <w:tcPr>
            <w:tcW w:w="0" w:type="auto"/>
            <w:tcBorders>
              <w:top w:val="nil"/>
              <w:left w:val="nil"/>
              <w:bottom w:val="nil"/>
              <w:right w:val="nil"/>
            </w:tcBorders>
            <w:noWrap/>
          </w:tcPr>
          <w:p w14:paraId="1CBE9CC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4.23</w:t>
            </w:r>
          </w:p>
        </w:tc>
        <w:tc>
          <w:tcPr>
            <w:tcW w:w="1512" w:type="dxa"/>
            <w:tcBorders>
              <w:top w:val="nil"/>
              <w:left w:val="nil"/>
              <w:bottom w:val="nil"/>
              <w:right w:val="nil"/>
            </w:tcBorders>
            <w:noWrap/>
          </w:tcPr>
          <w:p w14:paraId="57914FF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53.83</w:t>
            </w:r>
          </w:p>
        </w:tc>
      </w:tr>
      <w:tr w:rsidR="00A242EB" w:rsidRPr="00C0018C" w14:paraId="4A7A3279" w14:textId="77777777" w:rsidTr="004477A9">
        <w:trPr>
          <w:trHeight w:val="288"/>
        </w:trPr>
        <w:tc>
          <w:tcPr>
            <w:tcW w:w="884" w:type="dxa"/>
            <w:tcBorders>
              <w:top w:val="nil"/>
              <w:left w:val="nil"/>
              <w:bottom w:val="nil"/>
              <w:right w:val="nil"/>
            </w:tcBorders>
            <w:noWrap/>
          </w:tcPr>
          <w:p w14:paraId="5C66C37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548</w:t>
            </w:r>
          </w:p>
        </w:tc>
        <w:tc>
          <w:tcPr>
            <w:tcW w:w="0" w:type="auto"/>
            <w:tcBorders>
              <w:top w:val="nil"/>
              <w:left w:val="nil"/>
              <w:bottom w:val="nil"/>
              <w:right w:val="nil"/>
            </w:tcBorders>
            <w:noWrap/>
          </w:tcPr>
          <w:p w14:paraId="6D665E29"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191</w:t>
            </w:r>
          </w:p>
        </w:tc>
        <w:tc>
          <w:tcPr>
            <w:tcW w:w="0" w:type="auto"/>
            <w:tcBorders>
              <w:top w:val="nil"/>
              <w:left w:val="nil"/>
              <w:bottom w:val="nil"/>
              <w:right w:val="nil"/>
            </w:tcBorders>
            <w:noWrap/>
          </w:tcPr>
          <w:p w14:paraId="0B373D3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4.56</w:t>
            </w:r>
          </w:p>
        </w:tc>
        <w:tc>
          <w:tcPr>
            <w:tcW w:w="1512" w:type="dxa"/>
            <w:tcBorders>
              <w:top w:val="nil"/>
              <w:left w:val="nil"/>
              <w:bottom w:val="nil"/>
              <w:right w:val="nil"/>
            </w:tcBorders>
            <w:noWrap/>
          </w:tcPr>
          <w:p w14:paraId="613507D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58.40</w:t>
            </w:r>
          </w:p>
        </w:tc>
      </w:tr>
      <w:tr w:rsidR="00A242EB" w:rsidRPr="00C0018C" w14:paraId="1AFB9725" w14:textId="77777777" w:rsidTr="004477A9">
        <w:trPr>
          <w:trHeight w:val="288"/>
        </w:trPr>
        <w:tc>
          <w:tcPr>
            <w:tcW w:w="884" w:type="dxa"/>
            <w:tcBorders>
              <w:top w:val="nil"/>
              <w:left w:val="nil"/>
              <w:bottom w:val="nil"/>
              <w:right w:val="nil"/>
            </w:tcBorders>
            <w:noWrap/>
          </w:tcPr>
          <w:p w14:paraId="4CEF195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549</w:t>
            </w:r>
          </w:p>
        </w:tc>
        <w:tc>
          <w:tcPr>
            <w:tcW w:w="0" w:type="auto"/>
            <w:tcBorders>
              <w:top w:val="nil"/>
              <w:left w:val="nil"/>
              <w:bottom w:val="nil"/>
              <w:right w:val="nil"/>
            </w:tcBorders>
            <w:noWrap/>
          </w:tcPr>
          <w:p w14:paraId="0BACAA41"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175</w:t>
            </w:r>
          </w:p>
        </w:tc>
        <w:tc>
          <w:tcPr>
            <w:tcW w:w="0" w:type="auto"/>
            <w:tcBorders>
              <w:top w:val="nil"/>
              <w:left w:val="nil"/>
              <w:bottom w:val="nil"/>
              <w:right w:val="nil"/>
            </w:tcBorders>
            <w:noWrap/>
          </w:tcPr>
          <w:p w14:paraId="7A0C2C3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4.18</w:t>
            </w:r>
          </w:p>
        </w:tc>
        <w:tc>
          <w:tcPr>
            <w:tcW w:w="1512" w:type="dxa"/>
            <w:tcBorders>
              <w:top w:val="nil"/>
              <w:left w:val="nil"/>
              <w:bottom w:val="nil"/>
              <w:right w:val="nil"/>
            </w:tcBorders>
            <w:noWrap/>
          </w:tcPr>
          <w:p w14:paraId="400856E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62.57</w:t>
            </w:r>
          </w:p>
        </w:tc>
      </w:tr>
      <w:tr w:rsidR="00A242EB" w:rsidRPr="00C0018C" w14:paraId="725ED82D" w14:textId="77777777" w:rsidTr="004477A9">
        <w:trPr>
          <w:trHeight w:val="288"/>
        </w:trPr>
        <w:tc>
          <w:tcPr>
            <w:tcW w:w="884" w:type="dxa"/>
            <w:tcBorders>
              <w:top w:val="nil"/>
              <w:left w:val="nil"/>
              <w:bottom w:val="nil"/>
              <w:right w:val="nil"/>
            </w:tcBorders>
            <w:noWrap/>
          </w:tcPr>
          <w:p w14:paraId="40E22023"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550</w:t>
            </w:r>
          </w:p>
        </w:tc>
        <w:tc>
          <w:tcPr>
            <w:tcW w:w="0" w:type="auto"/>
            <w:tcBorders>
              <w:top w:val="nil"/>
              <w:left w:val="nil"/>
              <w:bottom w:val="nil"/>
              <w:right w:val="nil"/>
            </w:tcBorders>
            <w:noWrap/>
          </w:tcPr>
          <w:p w14:paraId="3DF7B34F"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153</w:t>
            </w:r>
          </w:p>
        </w:tc>
        <w:tc>
          <w:tcPr>
            <w:tcW w:w="0" w:type="auto"/>
            <w:tcBorders>
              <w:top w:val="nil"/>
              <w:left w:val="nil"/>
              <w:bottom w:val="nil"/>
              <w:right w:val="nil"/>
            </w:tcBorders>
            <w:noWrap/>
          </w:tcPr>
          <w:p w14:paraId="62A6BA4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3.65</w:t>
            </w:r>
          </w:p>
        </w:tc>
        <w:tc>
          <w:tcPr>
            <w:tcW w:w="1512" w:type="dxa"/>
            <w:tcBorders>
              <w:top w:val="nil"/>
              <w:left w:val="nil"/>
              <w:bottom w:val="nil"/>
              <w:right w:val="nil"/>
            </w:tcBorders>
            <w:noWrap/>
          </w:tcPr>
          <w:p w14:paraId="3146560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66.23</w:t>
            </w:r>
          </w:p>
        </w:tc>
      </w:tr>
      <w:tr w:rsidR="00A242EB" w:rsidRPr="00C0018C" w14:paraId="1FD12016" w14:textId="77777777" w:rsidTr="004477A9">
        <w:trPr>
          <w:trHeight w:val="288"/>
        </w:trPr>
        <w:tc>
          <w:tcPr>
            <w:tcW w:w="884" w:type="dxa"/>
            <w:tcBorders>
              <w:top w:val="nil"/>
              <w:left w:val="nil"/>
              <w:bottom w:val="nil"/>
              <w:right w:val="nil"/>
            </w:tcBorders>
            <w:noWrap/>
          </w:tcPr>
          <w:p w14:paraId="3B9838C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552</w:t>
            </w:r>
          </w:p>
        </w:tc>
        <w:tc>
          <w:tcPr>
            <w:tcW w:w="0" w:type="auto"/>
            <w:tcBorders>
              <w:top w:val="nil"/>
              <w:left w:val="nil"/>
              <w:bottom w:val="nil"/>
              <w:right w:val="nil"/>
            </w:tcBorders>
            <w:noWrap/>
          </w:tcPr>
          <w:p w14:paraId="59C7CD17"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160</w:t>
            </w:r>
          </w:p>
        </w:tc>
        <w:tc>
          <w:tcPr>
            <w:tcW w:w="0" w:type="auto"/>
            <w:tcBorders>
              <w:top w:val="nil"/>
              <w:left w:val="nil"/>
              <w:bottom w:val="nil"/>
              <w:right w:val="nil"/>
            </w:tcBorders>
            <w:noWrap/>
          </w:tcPr>
          <w:p w14:paraId="6113C32B"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3.82</w:t>
            </w:r>
          </w:p>
        </w:tc>
        <w:tc>
          <w:tcPr>
            <w:tcW w:w="1512" w:type="dxa"/>
            <w:tcBorders>
              <w:top w:val="nil"/>
              <w:left w:val="nil"/>
              <w:bottom w:val="nil"/>
              <w:right w:val="nil"/>
            </w:tcBorders>
            <w:noWrap/>
          </w:tcPr>
          <w:p w14:paraId="4E33445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70.05</w:t>
            </w:r>
          </w:p>
        </w:tc>
      </w:tr>
      <w:tr w:rsidR="00A242EB" w:rsidRPr="00C0018C" w14:paraId="1AC28B96" w14:textId="77777777" w:rsidTr="004477A9">
        <w:trPr>
          <w:trHeight w:val="288"/>
        </w:trPr>
        <w:tc>
          <w:tcPr>
            <w:tcW w:w="884" w:type="dxa"/>
            <w:tcBorders>
              <w:top w:val="nil"/>
              <w:left w:val="nil"/>
              <w:bottom w:val="nil"/>
              <w:right w:val="nil"/>
            </w:tcBorders>
            <w:noWrap/>
          </w:tcPr>
          <w:p w14:paraId="34C8B01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553</w:t>
            </w:r>
          </w:p>
        </w:tc>
        <w:tc>
          <w:tcPr>
            <w:tcW w:w="0" w:type="auto"/>
            <w:tcBorders>
              <w:top w:val="nil"/>
              <w:left w:val="nil"/>
              <w:bottom w:val="nil"/>
              <w:right w:val="nil"/>
            </w:tcBorders>
            <w:noWrap/>
          </w:tcPr>
          <w:p w14:paraId="1218B38F"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146</w:t>
            </w:r>
          </w:p>
        </w:tc>
        <w:tc>
          <w:tcPr>
            <w:tcW w:w="0" w:type="auto"/>
            <w:tcBorders>
              <w:top w:val="nil"/>
              <w:left w:val="nil"/>
              <w:bottom w:val="nil"/>
              <w:right w:val="nil"/>
            </w:tcBorders>
            <w:noWrap/>
          </w:tcPr>
          <w:p w14:paraId="58AD2DD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3.49</w:t>
            </w:r>
          </w:p>
        </w:tc>
        <w:tc>
          <w:tcPr>
            <w:tcW w:w="1512" w:type="dxa"/>
            <w:tcBorders>
              <w:top w:val="nil"/>
              <w:left w:val="nil"/>
              <w:bottom w:val="nil"/>
              <w:right w:val="nil"/>
            </w:tcBorders>
            <w:noWrap/>
          </w:tcPr>
          <w:p w14:paraId="06C3A5F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73.54</w:t>
            </w:r>
          </w:p>
        </w:tc>
      </w:tr>
      <w:tr w:rsidR="00A242EB" w:rsidRPr="00C0018C" w14:paraId="5786C3CF" w14:textId="77777777" w:rsidTr="004477A9">
        <w:trPr>
          <w:trHeight w:val="288"/>
        </w:trPr>
        <w:tc>
          <w:tcPr>
            <w:tcW w:w="884" w:type="dxa"/>
            <w:tcBorders>
              <w:top w:val="nil"/>
              <w:left w:val="nil"/>
              <w:bottom w:val="nil"/>
              <w:right w:val="nil"/>
            </w:tcBorders>
            <w:noWrap/>
          </w:tcPr>
          <w:p w14:paraId="3471BC5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554</w:t>
            </w:r>
          </w:p>
        </w:tc>
        <w:tc>
          <w:tcPr>
            <w:tcW w:w="0" w:type="auto"/>
            <w:tcBorders>
              <w:top w:val="nil"/>
              <w:left w:val="nil"/>
              <w:bottom w:val="nil"/>
              <w:right w:val="nil"/>
            </w:tcBorders>
            <w:noWrap/>
          </w:tcPr>
          <w:p w14:paraId="0A52BD42"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136</w:t>
            </w:r>
          </w:p>
        </w:tc>
        <w:tc>
          <w:tcPr>
            <w:tcW w:w="0" w:type="auto"/>
            <w:tcBorders>
              <w:top w:val="nil"/>
              <w:left w:val="nil"/>
              <w:bottom w:val="nil"/>
              <w:right w:val="nil"/>
            </w:tcBorders>
            <w:noWrap/>
          </w:tcPr>
          <w:p w14:paraId="23333F2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3.25</w:t>
            </w:r>
          </w:p>
        </w:tc>
        <w:tc>
          <w:tcPr>
            <w:tcW w:w="1512" w:type="dxa"/>
            <w:tcBorders>
              <w:top w:val="nil"/>
              <w:left w:val="nil"/>
              <w:bottom w:val="nil"/>
              <w:right w:val="nil"/>
            </w:tcBorders>
            <w:noWrap/>
          </w:tcPr>
          <w:p w14:paraId="000B960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76.79</w:t>
            </w:r>
          </w:p>
        </w:tc>
      </w:tr>
      <w:tr w:rsidR="00A242EB" w:rsidRPr="00C0018C" w14:paraId="383ECC22" w14:textId="77777777" w:rsidTr="004477A9">
        <w:trPr>
          <w:trHeight w:val="288"/>
        </w:trPr>
        <w:tc>
          <w:tcPr>
            <w:tcW w:w="884" w:type="dxa"/>
            <w:tcBorders>
              <w:top w:val="nil"/>
              <w:left w:val="nil"/>
              <w:bottom w:val="nil"/>
              <w:right w:val="nil"/>
            </w:tcBorders>
            <w:noWrap/>
          </w:tcPr>
          <w:p w14:paraId="6812CA6B"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556</w:t>
            </w:r>
          </w:p>
        </w:tc>
        <w:tc>
          <w:tcPr>
            <w:tcW w:w="0" w:type="auto"/>
            <w:tcBorders>
              <w:top w:val="nil"/>
              <w:left w:val="nil"/>
              <w:bottom w:val="nil"/>
              <w:right w:val="nil"/>
            </w:tcBorders>
            <w:noWrap/>
          </w:tcPr>
          <w:p w14:paraId="33EC59C4"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135</w:t>
            </w:r>
          </w:p>
        </w:tc>
        <w:tc>
          <w:tcPr>
            <w:tcW w:w="0" w:type="auto"/>
            <w:tcBorders>
              <w:top w:val="nil"/>
              <w:left w:val="nil"/>
              <w:bottom w:val="nil"/>
              <w:right w:val="nil"/>
            </w:tcBorders>
            <w:noWrap/>
          </w:tcPr>
          <w:p w14:paraId="0D3C877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3.22</w:t>
            </w:r>
          </w:p>
        </w:tc>
        <w:tc>
          <w:tcPr>
            <w:tcW w:w="1512" w:type="dxa"/>
            <w:tcBorders>
              <w:top w:val="nil"/>
              <w:left w:val="nil"/>
              <w:bottom w:val="nil"/>
              <w:right w:val="nil"/>
            </w:tcBorders>
            <w:noWrap/>
          </w:tcPr>
          <w:p w14:paraId="6625190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80.01</w:t>
            </w:r>
          </w:p>
        </w:tc>
      </w:tr>
      <w:tr w:rsidR="00A242EB" w:rsidRPr="00C0018C" w14:paraId="1AD9C814" w14:textId="77777777" w:rsidTr="004477A9">
        <w:trPr>
          <w:trHeight w:val="288"/>
        </w:trPr>
        <w:tc>
          <w:tcPr>
            <w:tcW w:w="884" w:type="dxa"/>
            <w:tcBorders>
              <w:top w:val="nil"/>
              <w:left w:val="nil"/>
              <w:bottom w:val="nil"/>
              <w:right w:val="nil"/>
            </w:tcBorders>
            <w:noWrap/>
          </w:tcPr>
          <w:p w14:paraId="5C2A07F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558</w:t>
            </w:r>
          </w:p>
        </w:tc>
        <w:tc>
          <w:tcPr>
            <w:tcW w:w="0" w:type="auto"/>
            <w:tcBorders>
              <w:top w:val="nil"/>
              <w:left w:val="nil"/>
              <w:bottom w:val="nil"/>
              <w:right w:val="nil"/>
            </w:tcBorders>
            <w:noWrap/>
          </w:tcPr>
          <w:p w14:paraId="5380AA35"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131</w:t>
            </w:r>
          </w:p>
        </w:tc>
        <w:tc>
          <w:tcPr>
            <w:tcW w:w="0" w:type="auto"/>
            <w:tcBorders>
              <w:top w:val="nil"/>
              <w:left w:val="nil"/>
              <w:bottom w:val="nil"/>
              <w:right w:val="nil"/>
            </w:tcBorders>
            <w:noWrap/>
          </w:tcPr>
          <w:p w14:paraId="0A0E896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3.13</w:t>
            </w:r>
          </w:p>
        </w:tc>
        <w:tc>
          <w:tcPr>
            <w:tcW w:w="1512" w:type="dxa"/>
            <w:tcBorders>
              <w:top w:val="nil"/>
              <w:left w:val="nil"/>
              <w:bottom w:val="nil"/>
              <w:right w:val="nil"/>
            </w:tcBorders>
            <w:noWrap/>
          </w:tcPr>
          <w:p w14:paraId="6ABAC9B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83.14</w:t>
            </w:r>
          </w:p>
        </w:tc>
      </w:tr>
      <w:tr w:rsidR="00A242EB" w:rsidRPr="00C0018C" w14:paraId="30AC0F25" w14:textId="77777777" w:rsidTr="004477A9">
        <w:trPr>
          <w:trHeight w:val="288"/>
        </w:trPr>
        <w:tc>
          <w:tcPr>
            <w:tcW w:w="884" w:type="dxa"/>
            <w:tcBorders>
              <w:top w:val="nil"/>
              <w:left w:val="nil"/>
              <w:bottom w:val="nil"/>
              <w:right w:val="nil"/>
            </w:tcBorders>
            <w:noWrap/>
          </w:tcPr>
          <w:p w14:paraId="2FDD632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560</w:t>
            </w:r>
          </w:p>
        </w:tc>
        <w:tc>
          <w:tcPr>
            <w:tcW w:w="0" w:type="auto"/>
            <w:tcBorders>
              <w:top w:val="nil"/>
              <w:left w:val="nil"/>
              <w:bottom w:val="nil"/>
              <w:right w:val="nil"/>
            </w:tcBorders>
            <w:noWrap/>
          </w:tcPr>
          <w:p w14:paraId="5B30EE36"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125</w:t>
            </w:r>
          </w:p>
        </w:tc>
        <w:tc>
          <w:tcPr>
            <w:tcW w:w="0" w:type="auto"/>
            <w:tcBorders>
              <w:top w:val="nil"/>
              <w:left w:val="nil"/>
              <w:bottom w:val="nil"/>
              <w:right w:val="nil"/>
            </w:tcBorders>
            <w:noWrap/>
          </w:tcPr>
          <w:p w14:paraId="7F2F65C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2.99</w:t>
            </w:r>
          </w:p>
        </w:tc>
        <w:tc>
          <w:tcPr>
            <w:tcW w:w="1512" w:type="dxa"/>
            <w:tcBorders>
              <w:top w:val="nil"/>
              <w:left w:val="nil"/>
              <w:bottom w:val="nil"/>
              <w:right w:val="nil"/>
            </w:tcBorders>
            <w:noWrap/>
          </w:tcPr>
          <w:p w14:paraId="5861880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86.12</w:t>
            </w:r>
          </w:p>
        </w:tc>
      </w:tr>
      <w:tr w:rsidR="00A242EB" w:rsidRPr="00C0018C" w14:paraId="6DE7E8B1" w14:textId="77777777" w:rsidTr="004477A9">
        <w:trPr>
          <w:trHeight w:val="288"/>
        </w:trPr>
        <w:tc>
          <w:tcPr>
            <w:tcW w:w="884" w:type="dxa"/>
            <w:tcBorders>
              <w:top w:val="nil"/>
              <w:left w:val="nil"/>
              <w:bottom w:val="nil"/>
              <w:right w:val="nil"/>
            </w:tcBorders>
            <w:noWrap/>
          </w:tcPr>
          <w:p w14:paraId="53CDC46C" w14:textId="77777777" w:rsidR="00A242EB" w:rsidRPr="00C0018C" w:rsidRDefault="00A242EB" w:rsidP="00C0018C">
            <w:pPr>
              <w:pStyle w:val="TableText"/>
              <w:ind w:right="144"/>
            </w:pPr>
            <w:r w:rsidRPr="00C0018C">
              <w:rPr>
                <w:rFonts w:eastAsiaTheme="minorEastAsia"/>
                <w:color w:val="000000"/>
                <w:lang w:eastAsia="ja-JP"/>
              </w:rPr>
              <w:t>562</w:t>
            </w:r>
          </w:p>
        </w:tc>
        <w:tc>
          <w:tcPr>
            <w:tcW w:w="0" w:type="auto"/>
            <w:tcBorders>
              <w:top w:val="nil"/>
              <w:left w:val="nil"/>
              <w:bottom w:val="nil"/>
              <w:right w:val="nil"/>
            </w:tcBorders>
            <w:noWrap/>
          </w:tcPr>
          <w:p w14:paraId="17F5561A" w14:textId="77777777" w:rsidR="00A242EB" w:rsidRPr="00C0018C" w:rsidRDefault="00A242EB" w:rsidP="00C0018C">
            <w:pPr>
              <w:pStyle w:val="TableText"/>
              <w:ind w:right="360"/>
            </w:pPr>
            <w:r w:rsidRPr="00C0018C">
              <w:rPr>
                <w:rFonts w:eastAsiaTheme="minorEastAsia"/>
                <w:color w:val="000000"/>
                <w:lang w:eastAsia="ja-JP"/>
              </w:rPr>
              <w:t>121</w:t>
            </w:r>
          </w:p>
        </w:tc>
        <w:tc>
          <w:tcPr>
            <w:tcW w:w="0" w:type="auto"/>
            <w:tcBorders>
              <w:top w:val="nil"/>
              <w:left w:val="nil"/>
              <w:bottom w:val="nil"/>
              <w:right w:val="nil"/>
            </w:tcBorders>
            <w:noWrap/>
          </w:tcPr>
          <w:p w14:paraId="39F4E861" w14:textId="77777777" w:rsidR="00A242EB" w:rsidRPr="00C0018C" w:rsidRDefault="00A242EB" w:rsidP="00C0018C">
            <w:pPr>
              <w:pStyle w:val="TableText"/>
              <w:ind w:right="288"/>
            </w:pPr>
            <w:r w:rsidRPr="00C0018C">
              <w:rPr>
                <w:rFonts w:eastAsiaTheme="minorEastAsia"/>
                <w:color w:val="000000"/>
                <w:lang w:eastAsia="ja-JP"/>
              </w:rPr>
              <w:t>2.89</w:t>
            </w:r>
          </w:p>
        </w:tc>
        <w:tc>
          <w:tcPr>
            <w:tcW w:w="1512" w:type="dxa"/>
            <w:tcBorders>
              <w:top w:val="nil"/>
              <w:left w:val="nil"/>
              <w:bottom w:val="nil"/>
              <w:right w:val="nil"/>
            </w:tcBorders>
            <w:noWrap/>
          </w:tcPr>
          <w:p w14:paraId="0383AF47" w14:textId="77777777" w:rsidR="00A242EB" w:rsidRPr="00C0018C" w:rsidRDefault="00A242EB" w:rsidP="00C0018C">
            <w:pPr>
              <w:pStyle w:val="TableText"/>
              <w:ind w:right="288"/>
            </w:pPr>
            <w:r w:rsidRPr="00C0018C">
              <w:rPr>
                <w:rFonts w:eastAsiaTheme="minorEastAsia"/>
                <w:color w:val="000000"/>
                <w:lang w:eastAsia="ja-JP"/>
              </w:rPr>
              <w:t>89.01</w:t>
            </w:r>
          </w:p>
        </w:tc>
      </w:tr>
      <w:tr w:rsidR="00A242EB" w:rsidRPr="00C0018C" w14:paraId="2E329FD0" w14:textId="77777777" w:rsidTr="004477A9">
        <w:trPr>
          <w:trHeight w:val="288"/>
        </w:trPr>
        <w:tc>
          <w:tcPr>
            <w:tcW w:w="884" w:type="dxa"/>
            <w:tcBorders>
              <w:top w:val="nil"/>
              <w:left w:val="nil"/>
              <w:bottom w:val="nil"/>
              <w:right w:val="nil"/>
            </w:tcBorders>
            <w:noWrap/>
          </w:tcPr>
          <w:p w14:paraId="74D6CD74" w14:textId="77777777" w:rsidR="00A242EB" w:rsidRPr="00C0018C" w:rsidRDefault="00A242EB" w:rsidP="00C0018C">
            <w:pPr>
              <w:pStyle w:val="TableText"/>
              <w:ind w:right="144"/>
            </w:pPr>
            <w:r w:rsidRPr="00C0018C">
              <w:rPr>
                <w:rFonts w:eastAsiaTheme="minorEastAsia"/>
                <w:color w:val="000000"/>
                <w:lang w:eastAsia="ja-JP"/>
              </w:rPr>
              <w:t>565</w:t>
            </w:r>
          </w:p>
        </w:tc>
        <w:tc>
          <w:tcPr>
            <w:tcW w:w="0" w:type="auto"/>
            <w:tcBorders>
              <w:top w:val="nil"/>
              <w:left w:val="nil"/>
              <w:bottom w:val="nil"/>
              <w:right w:val="nil"/>
            </w:tcBorders>
            <w:noWrap/>
          </w:tcPr>
          <w:p w14:paraId="6F94BE6B" w14:textId="77777777" w:rsidR="00A242EB" w:rsidRPr="00C0018C" w:rsidRDefault="00A242EB" w:rsidP="00C0018C">
            <w:pPr>
              <w:pStyle w:val="TableText"/>
              <w:ind w:right="360"/>
            </w:pPr>
            <w:r w:rsidRPr="00C0018C">
              <w:rPr>
                <w:rFonts w:eastAsiaTheme="minorEastAsia"/>
                <w:color w:val="000000"/>
                <w:lang w:eastAsia="ja-JP"/>
              </w:rPr>
              <w:t>128</w:t>
            </w:r>
          </w:p>
        </w:tc>
        <w:tc>
          <w:tcPr>
            <w:tcW w:w="0" w:type="auto"/>
            <w:tcBorders>
              <w:top w:val="nil"/>
              <w:left w:val="nil"/>
              <w:bottom w:val="nil"/>
              <w:right w:val="nil"/>
            </w:tcBorders>
            <w:noWrap/>
          </w:tcPr>
          <w:p w14:paraId="385A02A3" w14:textId="77777777" w:rsidR="00A242EB" w:rsidRPr="00C0018C" w:rsidRDefault="00A242EB" w:rsidP="00C0018C">
            <w:pPr>
              <w:pStyle w:val="TableText"/>
              <w:ind w:right="288"/>
            </w:pPr>
            <w:r w:rsidRPr="00C0018C">
              <w:rPr>
                <w:rFonts w:eastAsiaTheme="minorEastAsia"/>
                <w:color w:val="000000"/>
                <w:lang w:eastAsia="ja-JP"/>
              </w:rPr>
              <w:t>3.06</w:t>
            </w:r>
          </w:p>
        </w:tc>
        <w:tc>
          <w:tcPr>
            <w:tcW w:w="1512" w:type="dxa"/>
            <w:tcBorders>
              <w:top w:val="nil"/>
              <w:left w:val="nil"/>
              <w:bottom w:val="nil"/>
              <w:right w:val="nil"/>
            </w:tcBorders>
            <w:noWrap/>
          </w:tcPr>
          <w:p w14:paraId="7023F31D" w14:textId="77777777" w:rsidR="00A242EB" w:rsidRPr="00C0018C" w:rsidRDefault="00A242EB" w:rsidP="00C0018C">
            <w:pPr>
              <w:pStyle w:val="TableText"/>
              <w:ind w:right="288"/>
            </w:pPr>
            <w:r w:rsidRPr="00C0018C">
              <w:rPr>
                <w:rFonts w:eastAsiaTheme="minorEastAsia"/>
                <w:color w:val="000000"/>
                <w:lang w:eastAsia="ja-JP"/>
              </w:rPr>
              <w:t>92.07</w:t>
            </w:r>
          </w:p>
        </w:tc>
      </w:tr>
      <w:tr w:rsidR="00A242EB" w:rsidRPr="00C0018C" w14:paraId="2764E5E3" w14:textId="77777777" w:rsidTr="004477A9">
        <w:trPr>
          <w:trHeight w:val="288"/>
        </w:trPr>
        <w:tc>
          <w:tcPr>
            <w:tcW w:w="884" w:type="dxa"/>
            <w:tcBorders>
              <w:top w:val="nil"/>
              <w:left w:val="nil"/>
              <w:bottom w:val="nil"/>
              <w:right w:val="nil"/>
            </w:tcBorders>
            <w:noWrap/>
          </w:tcPr>
          <w:p w14:paraId="6729C733" w14:textId="77777777" w:rsidR="00A242EB" w:rsidRPr="00C0018C" w:rsidRDefault="00A242EB" w:rsidP="00C0018C">
            <w:pPr>
              <w:pStyle w:val="TableText"/>
              <w:ind w:right="144"/>
            </w:pPr>
            <w:r w:rsidRPr="00C0018C">
              <w:rPr>
                <w:rFonts w:eastAsiaTheme="minorEastAsia"/>
                <w:color w:val="000000"/>
                <w:lang w:eastAsia="ja-JP"/>
              </w:rPr>
              <w:t>569</w:t>
            </w:r>
          </w:p>
        </w:tc>
        <w:tc>
          <w:tcPr>
            <w:tcW w:w="0" w:type="auto"/>
            <w:tcBorders>
              <w:top w:val="nil"/>
              <w:left w:val="nil"/>
              <w:bottom w:val="nil"/>
              <w:right w:val="nil"/>
            </w:tcBorders>
            <w:noWrap/>
          </w:tcPr>
          <w:p w14:paraId="48CBEB29" w14:textId="77777777" w:rsidR="00A242EB" w:rsidRPr="00C0018C" w:rsidRDefault="00A242EB" w:rsidP="00C0018C">
            <w:pPr>
              <w:pStyle w:val="TableText"/>
              <w:ind w:right="360"/>
            </w:pPr>
            <w:r w:rsidRPr="00C0018C">
              <w:rPr>
                <w:rFonts w:eastAsiaTheme="minorEastAsia"/>
                <w:color w:val="000000"/>
                <w:lang w:eastAsia="ja-JP"/>
              </w:rPr>
              <w:t>116</w:t>
            </w:r>
          </w:p>
        </w:tc>
        <w:tc>
          <w:tcPr>
            <w:tcW w:w="0" w:type="auto"/>
            <w:tcBorders>
              <w:top w:val="nil"/>
              <w:left w:val="nil"/>
              <w:bottom w:val="nil"/>
              <w:right w:val="nil"/>
            </w:tcBorders>
            <w:noWrap/>
          </w:tcPr>
          <w:p w14:paraId="5209527E" w14:textId="77777777" w:rsidR="00A242EB" w:rsidRPr="00C0018C" w:rsidRDefault="00A242EB" w:rsidP="00C0018C">
            <w:pPr>
              <w:pStyle w:val="TableText"/>
              <w:ind w:right="288"/>
            </w:pPr>
            <w:r w:rsidRPr="00C0018C">
              <w:rPr>
                <w:rFonts w:eastAsiaTheme="minorEastAsia"/>
                <w:color w:val="000000"/>
                <w:lang w:eastAsia="ja-JP"/>
              </w:rPr>
              <w:t>2.77</w:t>
            </w:r>
          </w:p>
        </w:tc>
        <w:tc>
          <w:tcPr>
            <w:tcW w:w="1512" w:type="dxa"/>
            <w:tcBorders>
              <w:top w:val="nil"/>
              <w:left w:val="nil"/>
              <w:bottom w:val="nil"/>
              <w:right w:val="nil"/>
            </w:tcBorders>
            <w:noWrap/>
          </w:tcPr>
          <w:p w14:paraId="4AAE9A5E" w14:textId="77777777" w:rsidR="00A242EB" w:rsidRPr="00C0018C" w:rsidRDefault="00A242EB" w:rsidP="00C0018C">
            <w:pPr>
              <w:pStyle w:val="TableText"/>
              <w:ind w:right="288"/>
            </w:pPr>
            <w:r w:rsidRPr="00C0018C">
              <w:rPr>
                <w:rFonts w:eastAsiaTheme="minorEastAsia"/>
                <w:color w:val="000000"/>
                <w:lang w:eastAsia="ja-JP"/>
              </w:rPr>
              <w:t>94.84</w:t>
            </w:r>
          </w:p>
        </w:tc>
      </w:tr>
      <w:tr w:rsidR="00A242EB" w:rsidRPr="00C0018C" w14:paraId="77728F5C" w14:textId="77777777" w:rsidTr="004477A9">
        <w:trPr>
          <w:trHeight w:val="288"/>
        </w:trPr>
        <w:tc>
          <w:tcPr>
            <w:tcW w:w="884" w:type="dxa"/>
            <w:tcBorders>
              <w:top w:val="nil"/>
              <w:left w:val="nil"/>
              <w:bottom w:val="nil"/>
              <w:right w:val="nil"/>
            </w:tcBorders>
            <w:noWrap/>
          </w:tcPr>
          <w:p w14:paraId="64D3F1DB" w14:textId="77777777" w:rsidR="00A242EB" w:rsidRPr="00C0018C" w:rsidRDefault="00A242EB" w:rsidP="00C0018C">
            <w:pPr>
              <w:pStyle w:val="TableText"/>
              <w:ind w:right="144"/>
            </w:pPr>
            <w:r w:rsidRPr="00C0018C">
              <w:rPr>
                <w:rFonts w:eastAsiaTheme="minorEastAsia"/>
                <w:color w:val="000000"/>
                <w:lang w:eastAsia="ja-JP"/>
              </w:rPr>
              <w:t>575</w:t>
            </w:r>
          </w:p>
        </w:tc>
        <w:tc>
          <w:tcPr>
            <w:tcW w:w="0" w:type="auto"/>
            <w:tcBorders>
              <w:top w:val="nil"/>
              <w:left w:val="nil"/>
              <w:bottom w:val="nil"/>
              <w:right w:val="nil"/>
            </w:tcBorders>
            <w:noWrap/>
          </w:tcPr>
          <w:p w14:paraId="31F247D6" w14:textId="77777777" w:rsidR="00A242EB" w:rsidRPr="00C0018C" w:rsidRDefault="00A242EB" w:rsidP="00C0018C">
            <w:pPr>
              <w:pStyle w:val="TableText"/>
              <w:ind w:right="360"/>
            </w:pPr>
            <w:r w:rsidRPr="00C0018C">
              <w:rPr>
                <w:rFonts w:eastAsiaTheme="minorEastAsia"/>
                <w:color w:val="000000"/>
                <w:lang w:eastAsia="ja-JP"/>
              </w:rPr>
              <w:t>118</w:t>
            </w:r>
          </w:p>
        </w:tc>
        <w:tc>
          <w:tcPr>
            <w:tcW w:w="0" w:type="auto"/>
            <w:tcBorders>
              <w:top w:val="nil"/>
              <w:left w:val="nil"/>
              <w:bottom w:val="nil"/>
              <w:right w:val="nil"/>
            </w:tcBorders>
            <w:noWrap/>
          </w:tcPr>
          <w:p w14:paraId="36BA9816" w14:textId="77777777" w:rsidR="00A242EB" w:rsidRPr="00C0018C" w:rsidRDefault="00A242EB" w:rsidP="00C0018C">
            <w:pPr>
              <w:pStyle w:val="TableText"/>
              <w:ind w:right="288"/>
            </w:pPr>
            <w:r w:rsidRPr="00C0018C">
              <w:rPr>
                <w:rFonts w:eastAsiaTheme="minorEastAsia"/>
                <w:color w:val="000000"/>
                <w:lang w:eastAsia="ja-JP"/>
              </w:rPr>
              <w:t>2.82</w:t>
            </w:r>
          </w:p>
        </w:tc>
        <w:tc>
          <w:tcPr>
            <w:tcW w:w="1512" w:type="dxa"/>
            <w:tcBorders>
              <w:top w:val="nil"/>
              <w:left w:val="nil"/>
              <w:bottom w:val="nil"/>
              <w:right w:val="nil"/>
            </w:tcBorders>
            <w:noWrap/>
          </w:tcPr>
          <w:p w14:paraId="2F695870" w14:textId="77777777" w:rsidR="00A242EB" w:rsidRPr="00C0018C" w:rsidRDefault="00A242EB" w:rsidP="00C0018C">
            <w:pPr>
              <w:pStyle w:val="TableText"/>
              <w:ind w:right="288"/>
            </w:pPr>
            <w:r w:rsidRPr="00C0018C">
              <w:rPr>
                <w:rFonts w:eastAsiaTheme="minorEastAsia"/>
                <w:color w:val="000000"/>
                <w:lang w:eastAsia="ja-JP"/>
              </w:rPr>
              <w:t>97.66</w:t>
            </w:r>
          </w:p>
        </w:tc>
      </w:tr>
      <w:tr w:rsidR="00A242EB" w:rsidRPr="00C0018C" w14:paraId="4C343349" w14:textId="77777777" w:rsidTr="004477A9">
        <w:trPr>
          <w:trHeight w:val="288"/>
        </w:trPr>
        <w:tc>
          <w:tcPr>
            <w:tcW w:w="884" w:type="dxa"/>
            <w:tcBorders>
              <w:top w:val="nil"/>
              <w:left w:val="nil"/>
              <w:bottom w:val="single" w:sz="12" w:space="0" w:color="auto"/>
              <w:right w:val="nil"/>
            </w:tcBorders>
            <w:noWrap/>
          </w:tcPr>
          <w:p w14:paraId="00F2B1FD" w14:textId="77777777" w:rsidR="00A242EB" w:rsidRPr="00C0018C" w:rsidRDefault="00A242EB" w:rsidP="00C0018C">
            <w:pPr>
              <w:pStyle w:val="TableText"/>
              <w:ind w:right="144"/>
            </w:pPr>
            <w:r w:rsidRPr="00C0018C">
              <w:rPr>
                <w:rFonts w:eastAsiaTheme="minorEastAsia"/>
                <w:color w:val="000000"/>
                <w:lang w:eastAsia="ja-JP"/>
              </w:rPr>
              <w:t>599</w:t>
            </w:r>
          </w:p>
        </w:tc>
        <w:tc>
          <w:tcPr>
            <w:tcW w:w="0" w:type="auto"/>
            <w:tcBorders>
              <w:top w:val="nil"/>
              <w:left w:val="nil"/>
              <w:bottom w:val="single" w:sz="12" w:space="0" w:color="auto"/>
              <w:right w:val="nil"/>
            </w:tcBorders>
            <w:noWrap/>
          </w:tcPr>
          <w:p w14:paraId="79A2EA3C" w14:textId="77777777" w:rsidR="00A242EB" w:rsidRPr="00C0018C" w:rsidRDefault="00A242EB" w:rsidP="00C0018C">
            <w:pPr>
              <w:pStyle w:val="TableText"/>
              <w:ind w:right="360"/>
            </w:pPr>
            <w:r w:rsidRPr="00C0018C">
              <w:rPr>
                <w:rFonts w:eastAsiaTheme="minorEastAsia"/>
                <w:color w:val="000000"/>
                <w:lang w:eastAsia="ja-JP"/>
              </w:rPr>
              <w:t>98</w:t>
            </w:r>
          </w:p>
        </w:tc>
        <w:tc>
          <w:tcPr>
            <w:tcW w:w="0" w:type="auto"/>
            <w:tcBorders>
              <w:top w:val="nil"/>
              <w:left w:val="nil"/>
              <w:bottom w:val="single" w:sz="12" w:space="0" w:color="auto"/>
              <w:right w:val="nil"/>
            </w:tcBorders>
            <w:noWrap/>
          </w:tcPr>
          <w:p w14:paraId="7A00E9E5" w14:textId="77777777" w:rsidR="00A242EB" w:rsidRPr="00C0018C" w:rsidRDefault="00A242EB" w:rsidP="00C0018C">
            <w:pPr>
              <w:pStyle w:val="TableText"/>
              <w:ind w:right="288"/>
            </w:pPr>
            <w:r w:rsidRPr="00C0018C">
              <w:rPr>
                <w:rFonts w:eastAsiaTheme="minorEastAsia"/>
                <w:color w:val="000000"/>
                <w:lang w:eastAsia="ja-JP"/>
              </w:rPr>
              <w:t>2.34</w:t>
            </w:r>
          </w:p>
        </w:tc>
        <w:tc>
          <w:tcPr>
            <w:tcW w:w="1512" w:type="dxa"/>
            <w:tcBorders>
              <w:top w:val="nil"/>
              <w:left w:val="nil"/>
              <w:bottom w:val="single" w:sz="12" w:space="0" w:color="auto"/>
              <w:right w:val="nil"/>
            </w:tcBorders>
            <w:noWrap/>
          </w:tcPr>
          <w:p w14:paraId="1019E35D" w14:textId="77777777" w:rsidR="00A242EB" w:rsidRPr="00C0018C" w:rsidRDefault="00A242EB" w:rsidP="00C0018C">
            <w:pPr>
              <w:pStyle w:val="TableText"/>
              <w:ind w:right="288"/>
            </w:pPr>
            <w:r w:rsidRPr="00C0018C">
              <w:rPr>
                <w:rFonts w:eastAsiaTheme="minorEastAsia"/>
                <w:color w:val="000000"/>
                <w:lang w:eastAsia="ja-JP"/>
              </w:rPr>
              <w:t>100.00</w:t>
            </w:r>
          </w:p>
        </w:tc>
      </w:tr>
    </w:tbl>
    <w:p w14:paraId="09A062D2" w14:textId="3958946B" w:rsidR="00A242EB" w:rsidRPr="00C0018C" w:rsidRDefault="00A242EB" w:rsidP="00C0018C">
      <w:pPr>
        <w:pStyle w:val="Caption"/>
        <w:pageBreakBefore/>
      </w:pPr>
      <w:bookmarkStart w:id="1308" w:name="_Ref128388644"/>
      <w:bookmarkStart w:id="1309" w:name="_Toc133500731"/>
      <w:bookmarkStart w:id="1310" w:name="_Toc160113646"/>
      <w:bookmarkStart w:id="1311" w:name="_Toc193442628"/>
      <w:bookmarkStart w:id="1312" w:name="_Toc222841268"/>
      <w:r w:rsidRPr="00C0018C">
        <w:lastRenderedPageBreak/>
        <w:t>Table 7.A.</w:t>
      </w:r>
      <w:fldSimple w:instr=" SEQ Table_7.A. \* ARABIC ">
        <w:r w:rsidR="00071A86">
          <w:rPr>
            <w:noProof/>
          </w:rPr>
          <w:t>12</w:t>
        </w:r>
      </w:fldSimple>
      <w:bookmarkEnd w:id="1308"/>
      <w:r w:rsidRPr="00C0018C">
        <w:t xml:space="preserve">  Scale Score Frequency Distribution for Grade Span Six Through Eight</w:t>
      </w:r>
      <w:bookmarkEnd w:id="1309"/>
      <w:bookmarkEnd w:id="1310"/>
      <w:bookmarkEnd w:id="1311"/>
      <w:bookmarkEnd w:id="1312"/>
    </w:p>
    <w:tbl>
      <w:tblPr>
        <w:tblStyle w:val="TRs"/>
        <w:tblW w:w="0" w:type="auto"/>
        <w:tblLook w:val="04A0" w:firstRow="1" w:lastRow="0" w:firstColumn="1" w:lastColumn="0" w:noHBand="0" w:noVBand="1"/>
      </w:tblPr>
      <w:tblGrid>
        <w:gridCol w:w="884"/>
        <w:gridCol w:w="1430"/>
        <w:gridCol w:w="1510"/>
        <w:gridCol w:w="1512"/>
      </w:tblGrid>
      <w:tr w:rsidR="00A242EB" w:rsidRPr="00C0018C" w14:paraId="1021BC61" w14:textId="77777777" w:rsidTr="004477A9">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68FBC9F5" w14:textId="77777777" w:rsidR="00A242EB" w:rsidRPr="00C0018C" w:rsidRDefault="00A242EB" w:rsidP="00C0018C">
            <w:pPr>
              <w:pStyle w:val="TableHead"/>
              <w:rPr>
                <w:rFonts w:ascii="Calibri" w:hAnsi="Calibri" w:cs="Calibri"/>
                <w:b w:val="0"/>
                <w:bCs w:val="0"/>
                <w:sz w:val="22"/>
              </w:rPr>
            </w:pPr>
            <w:r w:rsidRPr="00C0018C">
              <w:rPr>
                <w:bCs w:val="0"/>
              </w:rPr>
              <w:t>Scale Score</w:t>
            </w:r>
          </w:p>
        </w:tc>
        <w:tc>
          <w:tcPr>
            <w:tcW w:w="0" w:type="auto"/>
            <w:noWrap/>
            <w:hideMark/>
          </w:tcPr>
          <w:p w14:paraId="1E7FBAA3" w14:textId="77777777" w:rsidR="00A242EB" w:rsidRPr="00C0018C" w:rsidRDefault="00A242EB" w:rsidP="00C0018C">
            <w:pPr>
              <w:pStyle w:val="TableHead"/>
              <w:rPr>
                <w:rFonts w:ascii="Calibri" w:hAnsi="Calibri" w:cs="Calibri"/>
                <w:b w:val="0"/>
                <w:bCs w:val="0"/>
                <w:sz w:val="22"/>
              </w:rPr>
            </w:pPr>
            <w:r w:rsidRPr="00C0018C">
              <w:rPr>
                <w:bCs w:val="0"/>
              </w:rPr>
              <w:t>Frequency</w:t>
            </w:r>
          </w:p>
        </w:tc>
        <w:tc>
          <w:tcPr>
            <w:tcW w:w="0" w:type="auto"/>
            <w:noWrap/>
            <w:hideMark/>
          </w:tcPr>
          <w:p w14:paraId="2527B1A5" w14:textId="77777777" w:rsidR="00A242EB" w:rsidRPr="00C0018C" w:rsidRDefault="00A242EB" w:rsidP="00C0018C">
            <w:pPr>
              <w:pStyle w:val="TableHead"/>
              <w:rPr>
                <w:rFonts w:ascii="Calibri" w:hAnsi="Calibri" w:cs="Calibri"/>
                <w:b w:val="0"/>
                <w:bCs w:val="0"/>
                <w:sz w:val="22"/>
              </w:rPr>
            </w:pPr>
            <w:r w:rsidRPr="00C0018C">
              <w:rPr>
                <w:bCs w:val="0"/>
              </w:rPr>
              <w:t>Percentage</w:t>
            </w:r>
          </w:p>
        </w:tc>
        <w:tc>
          <w:tcPr>
            <w:tcW w:w="1512" w:type="dxa"/>
            <w:noWrap/>
            <w:hideMark/>
          </w:tcPr>
          <w:p w14:paraId="7ED6C3C8" w14:textId="77777777" w:rsidR="00A242EB" w:rsidRPr="00C0018C" w:rsidRDefault="00A242EB" w:rsidP="00C0018C">
            <w:pPr>
              <w:pStyle w:val="TableHead"/>
              <w:rPr>
                <w:rFonts w:ascii="Calibri" w:hAnsi="Calibri" w:cs="Calibri"/>
                <w:b w:val="0"/>
                <w:bCs w:val="0"/>
                <w:sz w:val="22"/>
              </w:rPr>
            </w:pPr>
            <w:r w:rsidRPr="00C0018C">
              <w:rPr>
                <w:bCs w:val="0"/>
              </w:rPr>
              <w:t>Cumulative Percentage</w:t>
            </w:r>
          </w:p>
        </w:tc>
      </w:tr>
      <w:tr w:rsidR="00A242EB" w:rsidRPr="00C0018C" w14:paraId="2028AB28" w14:textId="77777777" w:rsidTr="004477A9">
        <w:trPr>
          <w:trHeight w:val="288"/>
        </w:trPr>
        <w:tc>
          <w:tcPr>
            <w:tcW w:w="884" w:type="dxa"/>
            <w:noWrap/>
          </w:tcPr>
          <w:p w14:paraId="79449E4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601</w:t>
            </w:r>
          </w:p>
        </w:tc>
        <w:tc>
          <w:tcPr>
            <w:tcW w:w="0" w:type="auto"/>
            <w:noWrap/>
          </w:tcPr>
          <w:p w14:paraId="587980E8"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121</w:t>
            </w:r>
          </w:p>
        </w:tc>
        <w:tc>
          <w:tcPr>
            <w:tcW w:w="0" w:type="auto"/>
            <w:noWrap/>
          </w:tcPr>
          <w:p w14:paraId="4853203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4.65</w:t>
            </w:r>
          </w:p>
        </w:tc>
        <w:tc>
          <w:tcPr>
            <w:tcW w:w="1512" w:type="dxa"/>
            <w:noWrap/>
          </w:tcPr>
          <w:p w14:paraId="3807D95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4.65</w:t>
            </w:r>
          </w:p>
        </w:tc>
      </w:tr>
      <w:tr w:rsidR="00A242EB" w:rsidRPr="00C0018C" w14:paraId="2B4420CC" w14:textId="77777777" w:rsidTr="004477A9">
        <w:trPr>
          <w:trHeight w:val="288"/>
        </w:trPr>
        <w:tc>
          <w:tcPr>
            <w:tcW w:w="884" w:type="dxa"/>
            <w:noWrap/>
          </w:tcPr>
          <w:p w14:paraId="533ACFE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613</w:t>
            </w:r>
          </w:p>
        </w:tc>
        <w:tc>
          <w:tcPr>
            <w:tcW w:w="0" w:type="auto"/>
            <w:noWrap/>
          </w:tcPr>
          <w:p w14:paraId="1245ED57"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49</w:t>
            </w:r>
          </w:p>
        </w:tc>
        <w:tc>
          <w:tcPr>
            <w:tcW w:w="0" w:type="auto"/>
            <w:noWrap/>
          </w:tcPr>
          <w:p w14:paraId="1FAEED1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1.88</w:t>
            </w:r>
          </w:p>
        </w:tc>
        <w:tc>
          <w:tcPr>
            <w:tcW w:w="1512" w:type="dxa"/>
            <w:noWrap/>
          </w:tcPr>
          <w:p w14:paraId="14CA2D9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6.53</w:t>
            </w:r>
          </w:p>
        </w:tc>
      </w:tr>
      <w:tr w:rsidR="00A242EB" w:rsidRPr="00C0018C" w14:paraId="2F316B4E" w14:textId="77777777" w:rsidTr="004477A9">
        <w:trPr>
          <w:trHeight w:val="288"/>
        </w:trPr>
        <w:tc>
          <w:tcPr>
            <w:tcW w:w="884" w:type="dxa"/>
            <w:noWrap/>
          </w:tcPr>
          <w:p w14:paraId="6FAB004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620</w:t>
            </w:r>
          </w:p>
        </w:tc>
        <w:tc>
          <w:tcPr>
            <w:tcW w:w="0" w:type="auto"/>
            <w:noWrap/>
          </w:tcPr>
          <w:p w14:paraId="0E35CF21"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38</w:t>
            </w:r>
          </w:p>
        </w:tc>
        <w:tc>
          <w:tcPr>
            <w:tcW w:w="0" w:type="auto"/>
            <w:noWrap/>
          </w:tcPr>
          <w:p w14:paraId="4157CEE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1.46</w:t>
            </w:r>
          </w:p>
        </w:tc>
        <w:tc>
          <w:tcPr>
            <w:tcW w:w="1512" w:type="dxa"/>
            <w:noWrap/>
          </w:tcPr>
          <w:p w14:paraId="60A82F7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7.99</w:t>
            </w:r>
          </w:p>
        </w:tc>
      </w:tr>
      <w:tr w:rsidR="00A242EB" w:rsidRPr="00C0018C" w14:paraId="14A0F1C1" w14:textId="77777777" w:rsidTr="004477A9">
        <w:trPr>
          <w:trHeight w:val="288"/>
        </w:trPr>
        <w:tc>
          <w:tcPr>
            <w:tcW w:w="884" w:type="dxa"/>
            <w:noWrap/>
          </w:tcPr>
          <w:p w14:paraId="15EE53F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624</w:t>
            </w:r>
          </w:p>
        </w:tc>
        <w:tc>
          <w:tcPr>
            <w:tcW w:w="0" w:type="auto"/>
            <w:noWrap/>
          </w:tcPr>
          <w:p w14:paraId="7318399E"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34</w:t>
            </w:r>
          </w:p>
        </w:tc>
        <w:tc>
          <w:tcPr>
            <w:tcW w:w="0" w:type="auto"/>
            <w:noWrap/>
          </w:tcPr>
          <w:p w14:paraId="03674B2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1.31</w:t>
            </w:r>
          </w:p>
        </w:tc>
        <w:tc>
          <w:tcPr>
            <w:tcW w:w="1512" w:type="dxa"/>
            <w:noWrap/>
          </w:tcPr>
          <w:p w14:paraId="2CBAC83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9.29</w:t>
            </w:r>
          </w:p>
        </w:tc>
      </w:tr>
      <w:tr w:rsidR="00A242EB" w:rsidRPr="00C0018C" w14:paraId="2FDABD4A" w14:textId="77777777" w:rsidTr="004477A9">
        <w:trPr>
          <w:trHeight w:val="288"/>
        </w:trPr>
        <w:tc>
          <w:tcPr>
            <w:tcW w:w="884" w:type="dxa"/>
            <w:noWrap/>
          </w:tcPr>
          <w:p w14:paraId="7D673CE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627</w:t>
            </w:r>
          </w:p>
        </w:tc>
        <w:tc>
          <w:tcPr>
            <w:tcW w:w="0" w:type="auto"/>
            <w:noWrap/>
          </w:tcPr>
          <w:p w14:paraId="7C991255"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35</w:t>
            </w:r>
          </w:p>
        </w:tc>
        <w:tc>
          <w:tcPr>
            <w:tcW w:w="0" w:type="auto"/>
            <w:noWrap/>
          </w:tcPr>
          <w:p w14:paraId="1761369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1.34</w:t>
            </w:r>
          </w:p>
        </w:tc>
        <w:tc>
          <w:tcPr>
            <w:tcW w:w="1512" w:type="dxa"/>
            <w:noWrap/>
          </w:tcPr>
          <w:p w14:paraId="07785ED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10.64</w:t>
            </w:r>
          </w:p>
        </w:tc>
      </w:tr>
      <w:tr w:rsidR="00A242EB" w:rsidRPr="00C0018C" w14:paraId="2AF6A234" w14:textId="77777777" w:rsidTr="004477A9">
        <w:trPr>
          <w:trHeight w:val="288"/>
        </w:trPr>
        <w:tc>
          <w:tcPr>
            <w:tcW w:w="884" w:type="dxa"/>
            <w:noWrap/>
          </w:tcPr>
          <w:p w14:paraId="759C844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630</w:t>
            </w:r>
          </w:p>
        </w:tc>
        <w:tc>
          <w:tcPr>
            <w:tcW w:w="0" w:type="auto"/>
            <w:noWrap/>
          </w:tcPr>
          <w:p w14:paraId="108C04DF"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36</w:t>
            </w:r>
          </w:p>
        </w:tc>
        <w:tc>
          <w:tcPr>
            <w:tcW w:w="0" w:type="auto"/>
            <w:noWrap/>
          </w:tcPr>
          <w:p w14:paraId="66A3876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1.38</w:t>
            </w:r>
          </w:p>
        </w:tc>
        <w:tc>
          <w:tcPr>
            <w:tcW w:w="1512" w:type="dxa"/>
            <w:noWrap/>
          </w:tcPr>
          <w:p w14:paraId="2A8E2A3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12.02</w:t>
            </w:r>
          </w:p>
        </w:tc>
      </w:tr>
      <w:tr w:rsidR="00A242EB" w:rsidRPr="00C0018C" w14:paraId="1DFFCC1E" w14:textId="77777777" w:rsidTr="004477A9">
        <w:trPr>
          <w:trHeight w:val="288"/>
        </w:trPr>
        <w:tc>
          <w:tcPr>
            <w:tcW w:w="884" w:type="dxa"/>
            <w:noWrap/>
          </w:tcPr>
          <w:p w14:paraId="52B9620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632</w:t>
            </w:r>
          </w:p>
        </w:tc>
        <w:tc>
          <w:tcPr>
            <w:tcW w:w="0" w:type="auto"/>
            <w:noWrap/>
          </w:tcPr>
          <w:p w14:paraId="2CF2AF24"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40</w:t>
            </w:r>
          </w:p>
        </w:tc>
        <w:tc>
          <w:tcPr>
            <w:tcW w:w="0" w:type="auto"/>
            <w:noWrap/>
          </w:tcPr>
          <w:p w14:paraId="7535B09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1.54</w:t>
            </w:r>
          </w:p>
        </w:tc>
        <w:tc>
          <w:tcPr>
            <w:tcW w:w="1512" w:type="dxa"/>
            <w:noWrap/>
          </w:tcPr>
          <w:p w14:paraId="27C3CF9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13.56</w:t>
            </w:r>
          </w:p>
        </w:tc>
      </w:tr>
      <w:tr w:rsidR="00A242EB" w:rsidRPr="00C0018C" w14:paraId="680F00B2" w14:textId="77777777" w:rsidTr="004477A9">
        <w:trPr>
          <w:trHeight w:val="288"/>
        </w:trPr>
        <w:tc>
          <w:tcPr>
            <w:tcW w:w="884" w:type="dxa"/>
            <w:noWrap/>
          </w:tcPr>
          <w:p w14:paraId="794662D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634</w:t>
            </w:r>
          </w:p>
        </w:tc>
        <w:tc>
          <w:tcPr>
            <w:tcW w:w="0" w:type="auto"/>
            <w:noWrap/>
          </w:tcPr>
          <w:p w14:paraId="1C4A473E"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62</w:t>
            </w:r>
          </w:p>
        </w:tc>
        <w:tc>
          <w:tcPr>
            <w:tcW w:w="0" w:type="auto"/>
            <w:noWrap/>
          </w:tcPr>
          <w:p w14:paraId="689BE27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2.38</w:t>
            </w:r>
          </w:p>
        </w:tc>
        <w:tc>
          <w:tcPr>
            <w:tcW w:w="1512" w:type="dxa"/>
            <w:noWrap/>
          </w:tcPr>
          <w:p w14:paraId="3F4C2AB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15.94</w:t>
            </w:r>
          </w:p>
        </w:tc>
      </w:tr>
      <w:tr w:rsidR="00A242EB" w:rsidRPr="00C0018C" w14:paraId="32905443" w14:textId="77777777" w:rsidTr="004477A9">
        <w:trPr>
          <w:trHeight w:val="288"/>
        </w:trPr>
        <w:tc>
          <w:tcPr>
            <w:tcW w:w="884" w:type="dxa"/>
            <w:noWrap/>
          </w:tcPr>
          <w:p w14:paraId="229AAD8B"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636</w:t>
            </w:r>
          </w:p>
        </w:tc>
        <w:tc>
          <w:tcPr>
            <w:tcW w:w="0" w:type="auto"/>
            <w:noWrap/>
          </w:tcPr>
          <w:p w14:paraId="23007129"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60</w:t>
            </w:r>
          </w:p>
        </w:tc>
        <w:tc>
          <w:tcPr>
            <w:tcW w:w="0" w:type="auto"/>
            <w:noWrap/>
          </w:tcPr>
          <w:p w14:paraId="6301E63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2.30</w:t>
            </w:r>
          </w:p>
        </w:tc>
        <w:tc>
          <w:tcPr>
            <w:tcW w:w="1512" w:type="dxa"/>
            <w:noWrap/>
          </w:tcPr>
          <w:p w14:paraId="5AE8DDC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18.24</w:t>
            </w:r>
          </w:p>
        </w:tc>
      </w:tr>
      <w:tr w:rsidR="00A242EB" w:rsidRPr="00C0018C" w14:paraId="2F0CBD5B" w14:textId="77777777" w:rsidTr="004477A9">
        <w:trPr>
          <w:trHeight w:val="288"/>
        </w:trPr>
        <w:tc>
          <w:tcPr>
            <w:tcW w:w="884" w:type="dxa"/>
            <w:noWrap/>
          </w:tcPr>
          <w:p w14:paraId="65FD60AF"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637</w:t>
            </w:r>
          </w:p>
        </w:tc>
        <w:tc>
          <w:tcPr>
            <w:tcW w:w="0" w:type="auto"/>
            <w:noWrap/>
          </w:tcPr>
          <w:p w14:paraId="44730B51"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62</w:t>
            </w:r>
          </w:p>
        </w:tc>
        <w:tc>
          <w:tcPr>
            <w:tcW w:w="0" w:type="auto"/>
            <w:noWrap/>
          </w:tcPr>
          <w:p w14:paraId="0C85F1E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2.38</w:t>
            </w:r>
          </w:p>
        </w:tc>
        <w:tc>
          <w:tcPr>
            <w:tcW w:w="1512" w:type="dxa"/>
            <w:noWrap/>
          </w:tcPr>
          <w:p w14:paraId="099EE03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20.62</w:t>
            </w:r>
          </w:p>
        </w:tc>
      </w:tr>
      <w:tr w:rsidR="00A242EB" w:rsidRPr="00C0018C" w14:paraId="4953A398" w14:textId="77777777" w:rsidTr="004477A9">
        <w:trPr>
          <w:trHeight w:val="288"/>
        </w:trPr>
        <w:tc>
          <w:tcPr>
            <w:tcW w:w="884" w:type="dxa"/>
            <w:noWrap/>
          </w:tcPr>
          <w:p w14:paraId="16C90CF3"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639</w:t>
            </w:r>
          </w:p>
        </w:tc>
        <w:tc>
          <w:tcPr>
            <w:tcW w:w="0" w:type="auto"/>
            <w:noWrap/>
          </w:tcPr>
          <w:p w14:paraId="3A02854B"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74</w:t>
            </w:r>
          </w:p>
        </w:tc>
        <w:tc>
          <w:tcPr>
            <w:tcW w:w="0" w:type="auto"/>
            <w:noWrap/>
          </w:tcPr>
          <w:p w14:paraId="0DC05ED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2.84</w:t>
            </w:r>
          </w:p>
        </w:tc>
        <w:tc>
          <w:tcPr>
            <w:tcW w:w="1512" w:type="dxa"/>
            <w:noWrap/>
          </w:tcPr>
          <w:p w14:paraId="2804559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23.46</w:t>
            </w:r>
          </w:p>
        </w:tc>
      </w:tr>
      <w:tr w:rsidR="00A242EB" w:rsidRPr="00C0018C" w14:paraId="5B4F6BD1" w14:textId="77777777" w:rsidTr="004477A9">
        <w:trPr>
          <w:trHeight w:val="288"/>
        </w:trPr>
        <w:tc>
          <w:tcPr>
            <w:tcW w:w="884" w:type="dxa"/>
            <w:noWrap/>
          </w:tcPr>
          <w:p w14:paraId="28B7EB1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640</w:t>
            </w:r>
          </w:p>
        </w:tc>
        <w:tc>
          <w:tcPr>
            <w:tcW w:w="0" w:type="auto"/>
            <w:noWrap/>
          </w:tcPr>
          <w:p w14:paraId="32C2A846"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89</w:t>
            </w:r>
          </w:p>
        </w:tc>
        <w:tc>
          <w:tcPr>
            <w:tcW w:w="0" w:type="auto"/>
            <w:noWrap/>
          </w:tcPr>
          <w:p w14:paraId="70BE53E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3.42</w:t>
            </w:r>
          </w:p>
        </w:tc>
        <w:tc>
          <w:tcPr>
            <w:tcW w:w="1512" w:type="dxa"/>
            <w:noWrap/>
          </w:tcPr>
          <w:p w14:paraId="50A4BF6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26.88</w:t>
            </w:r>
          </w:p>
        </w:tc>
      </w:tr>
      <w:tr w:rsidR="00A242EB" w:rsidRPr="00C0018C" w14:paraId="07F22292" w14:textId="77777777" w:rsidTr="004477A9">
        <w:trPr>
          <w:trHeight w:val="288"/>
        </w:trPr>
        <w:tc>
          <w:tcPr>
            <w:tcW w:w="884" w:type="dxa"/>
            <w:noWrap/>
          </w:tcPr>
          <w:p w14:paraId="10E820DF"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642</w:t>
            </w:r>
          </w:p>
        </w:tc>
        <w:tc>
          <w:tcPr>
            <w:tcW w:w="0" w:type="auto"/>
            <w:noWrap/>
          </w:tcPr>
          <w:p w14:paraId="3441CCBA"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80</w:t>
            </w:r>
          </w:p>
        </w:tc>
        <w:tc>
          <w:tcPr>
            <w:tcW w:w="0" w:type="auto"/>
            <w:noWrap/>
          </w:tcPr>
          <w:p w14:paraId="5B57BA8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3.07</w:t>
            </w:r>
          </w:p>
        </w:tc>
        <w:tc>
          <w:tcPr>
            <w:tcW w:w="1512" w:type="dxa"/>
            <w:noWrap/>
          </w:tcPr>
          <w:p w14:paraId="4F9AFD3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29.95</w:t>
            </w:r>
          </w:p>
        </w:tc>
      </w:tr>
      <w:tr w:rsidR="00A242EB" w:rsidRPr="00C0018C" w14:paraId="3587767F" w14:textId="77777777" w:rsidTr="004477A9">
        <w:trPr>
          <w:trHeight w:val="288"/>
        </w:trPr>
        <w:tc>
          <w:tcPr>
            <w:tcW w:w="884" w:type="dxa"/>
            <w:noWrap/>
          </w:tcPr>
          <w:p w14:paraId="6F24F5DB"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643</w:t>
            </w:r>
          </w:p>
        </w:tc>
        <w:tc>
          <w:tcPr>
            <w:tcW w:w="0" w:type="auto"/>
            <w:noWrap/>
          </w:tcPr>
          <w:p w14:paraId="77F8C2F3"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86</w:t>
            </w:r>
          </w:p>
        </w:tc>
        <w:tc>
          <w:tcPr>
            <w:tcW w:w="0" w:type="auto"/>
            <w:noWrap/>
          </w:tcPr>
          <w:p w14:paraId="1D5BCFC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3.30</w:t>
            </w:r>
          </w:p>
        </w:tc>
        <w:tc>
          <w:tcPr>
            <w:tcW w:w="1512" w:type="dxa"/>
            <w:noWrap/>
          </w:tcPr>
          <w:p w14:paraId="663FB81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33.26</w:t>
            </w:r>
          </w:p>
        </w:tc>
      </w:tr>
      <w:tr w:rsidR="00A242EB" w:rsidRPr="00C0018C" w14:paraId="1CAA31E0" w14:textId="77777777" w:rsidTr="004477A9">
        <w:trPr>
          <w:trHeight w:val="288"/>
        </w:trPr>
        <w:tc>
          <w:tcPr>
            <w:tcW w:w="884" w:type="dxa"/>
            <w:noWrap/>
          </w:tcPr>
          <w:p w14:paraId="28D9BBEE"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644</w:t>
            </w:r>
          </w:p>
        </w:tc>
        <w:tc>
          <w:tcPr>
            <w:tcW w:w="0" w:type="auto"/>
            <w:noWrap/>
          </w:tcPr>
          <w:p w14:paraId="440B727A"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121</w:t>
            </w:r>
          </w:p>
        </w:tc>
        <w:tc>
          <w:tcPr>
            <w:tcW w:w="0" w:type="auto"/>
            <w:noWrap/>
          </w:tcPr>
          <w:p w14:paraId="0633841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4.65</w:t>
            </w:r>
          </w:p>
        </w:tc>
        <w:tc>
          <w:tcPr>
            <w:tcW w:w="1512" w:type="dxa"/>
            <w:noWrap/>
          </w:tcPr>
          <w:p w14:paraId="015E608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37.90</w:t>
            </w:r>
          </w:p>
        </w:tc>
      </w:tr>
      <w:tr w:rsidR="00A242EB" w:rsidRPr="00C0018C" w14:paraId="30B3AC25" w14:textId="77777777" w:rsidTr="004477A9">
        <w:trPr>
          <w:trHeight w:val="288"/>
        </w:trPr>
        <w:tc>
          <w:tcPr>
            <w:tcW w:w="884" w:type="dxa"/>
            <w:noWrap/>
          </w:tcPr>
          <w:p w14:paraId="48482A81" w14:textId="77777777" w:rsidR="00A242EB" w:rsidRPr="00C0018C" w:rsidRDefault="00A242EB" w:rsidP="00C0018C">
            <w:pPr>
              <w:pStyle w:val="TableText"/>
              <w:ind w:right="144"/>
            </w:pPr>
            <w:r w:rsidRPr="00C0018C">
              <w:rPr>
                <w:rFonts w:eastAsiaTheme="minorEastAsia"/>
                <w:color w:val="000000"/>
                <w:lang w:eastAsia="ja-JP"/>
              </w:rPr>
              <w:t>646</w:t>
            </w:r>
          </w:p>
        </w:tc>
        <w:tc>
          <w:tcPr>
            <w:tcW w:w="0" w:type="auto"/>
            <w:noWrap/>
          </w:tcPr>
          <w:p w14:paraId="13936AD3" w14:textId="77777777" w:rsidR="00A242EB" w:rsidRPr="00C0018C" w:rsidRDefault="00A242EB" w:rsidP="00C0018C">
            <w:pPr>
              <w:pStyle w:val="TableText"/>
              <w:ind w:right="360"/>
            </w:pPr>
            <w:r w:rsidRPr="00C0018C">
              <w:rPr>
                <w:rFonts w:eastAsiaTheme="minorEastAsia"/>
                <w:color w:val="000000"/>
                <w:lang w:eastAsia="ja-JP"/>
              </w:rPr>
              <w:t>73</w:t>
            </w:r>
          </w:p>
        </w:tc>
        <w:tc>
          <w:tcPr>
            <w:tcW w:w="0" w:type="auto"/>
            <w:noWrap/>
          </w:tcPr>
          <w:p w14:paraId="1975D541" w14:textId="77777777" w:rsidR="00A242EB" w:rsidRPr="00C0018C" w:rsidRDefault="00A242EB" w:rsidP="00C0018C">
            <w:pPr>
              <w:pStyle w:val="TableText"/>
              <w:ind w:right="288"/>
            </w:pPr>
            <w:r w:rsidRPr="00C0018C">
              <w:rPr>
                <w:rFonts w:eastAsiaTheme="minorEastAsia"/>
                <w:color w:val="000000"/>
                <w:lang w:eastAsia="ja-JP"/>
              </w:rPr>
              <w:t>2.80</w:t>
            </w:r>
          </w:p>
        </w:tc>
        <w:tc>
          <w:tcPr>
            <w:tcW w:w="1512" w:type="dxa"/>
            <w:noWrap/>
          </w:tcPr>
          <w:p w14:paraId="5882E5B8" w14:textId="77777777" w:rsidR="00A242EB" w:rsidRPr="00C0018C" w:rsidRDefault="00A242EB" w:rsidP="00C0018C">
            <w:pPr>
              <w:pStyle w:val="TableText"/>
              <w:ind w:right="288"/>
            </w:pPr>
            <w:r w:rsidRPr="00C0018C">
              <w:rPr>
                <w:rFonts w:eastAsiaTheme="minorEastAsia"/>
                <w:color w:val="000000"/>
                <w:lang w:eastAsia="ja-JP"/>
              </w:rPr>
              <w:t>40.71</w:t>
            </w:r>
          </w:p>
        </w:tc>
      </w:tr>
      <w:tr w:rsidR="00A242EB" w:rsidRPr="00C0018C" w14:paraId="6908B8BD" w14:textId="77777777" w:rsidTr="004477A9">
        <w:trPr>
          <w:trHeight w:val="288"/>
        </w:trPr>
        <w:tc>
          <w:tcPr>
            <w:tcW w:w="884" w:type="dxa"/>
            <w:noWrap/>
          </w:tcPr>
          <w:p w14:paraId="77DFDB48" w14:textId="77777777" w:rsidR="00A242EB" w:rsidRPr="00C0018C" w:rsidRDefault="00A242EB" w:rsidP="00C0018C">
            <w:pPr>
              <w:pStyle w:val="TableText"/>
              <w:ind w:right="144"/>
            </w:pPr>
            <w:r w:rsidRPr="00C0018C">
              <w:rPr>
                <w:rFonts w:eastAsiaTheme="minorEastAsia"/>
                <w:color w:val="000000"/>
                <w:lang w:eastAsia="ja-JP"/>
              </w:rPr>
              <w:t>647</w:t>
            </w:r>
          </w:p>
        </w:tc>
        <w:tc>
          <w:tcPr>
            <w:tcW w:w="0" w:type="auto"/>
            <w:noWrap/>
          </w:tcPr>
          <w:p w14:paraId="61EC632C" w14:textId="77777777" w:rsidR="00A242EB" w:rsidRPr="00C0018C" w:rsidRDefault="00A242EB" w:rsidP="00C0018C">
            <w:pPr>
              <w:pStyle w:val="TableText"/>
              <w:ind w:right="360"/>
            </w:pPr>
            <w:r w:rsidRPr="00C0018C">
              <w:rPr>
                <w:rFonts w:eastAsiaTheme="minorEastAsia"/>
                <w:color w:val="000000"/>
                <w:lang w:eastAsia="ja-JP"/>
              </w:rPr>
              <w:t>119</w:t>
            </w:r>
          </w:p>
        </w:tc>
        <w:tc>
          <w:tcPr>
            <w:tcW w:w="0" w:type="auto"/>
            <w:noWrap/>
          </w:tcPr>
          <w:p w14:paraId="44A57F4D" w14:textId="77777777" w:rsidR="00A242EB" w:rsidRPr="00C0018C" w:rsidRDefault="00A242EB" w:rsidP="00C0018C">
            <w:pPr>
              <w:pStyle w:val="TableText"/>
              <w:ind w:right="288"/>
            </w:pPr>
            <w:r w:rsidRPr="00C0018C">
              <w:rPr>
                <w:rFonts w:eastAsiaTheme="minorEastAsia"/>
                <w:color w:val="000000"/>
                <w:lang w:eastAsia="ja-JP"/>
              </w:rPr>
              <w:t>4.57</w:t>
            </w:r>
          </w:p>
        </w:tc>
        <w:tc>
          <w:tcPr>
            <w:tcW w:w="1512" w:type="dxa"/>
            <w:noWrap/>
          </w:tcPr>
          <w:p w14:paraId="1C119187" w14:textId="77777777" w:rsidR="00A242EB" w:rsidRPr="00C0018C" w:rsidRDefault="00A242EB" w:rsidP="00C0018C">
            <w:pPr>
              <w:pStyle w:val="TableText"/>
              <w:ind w:right="288"/>
            </w:pPr>
            <w:r w:rsidRPr="00C0018C">
              <w:rPr>
                <w:rFonts w:eastAsiaTheme="minorEastAsia"/>
                <w:color w:val="000000"/>
                <w:lang w:eastAsia="ja-JP"/>
              </w:rPr>
              <w:t>45.28</w:t>
            </w:r>
          </w:p>
        </w:tc>
      </w:tr>
      <w:tr w:rsidR="00A242EB" w:rsidRPr="00C0018C" w14:paraId="31B988A6" w14:textId="77777777" w:rsidTr="004477A9">
        <w:trPr>
          <w:trHeight w:val="288"/>
        </w:trPr>
        <w:tc>
          <w:tcPr>
            <w:tcW w:w="884" w:type="dxa"/>
            <w:noWrap/>
          </w:tcPr>
          <w:p w14:paraId="0EA41C8E" w14:textId="77777777" w:rsidR="00A242EB" w:rsidRPr="00C0018C" w:rsidRDefault="00A242EB" w:rsidP="00C0018C">
            <w:pPr>
              <w:pStyle w:val="TableText"/>
              <w:ind w:right="144"/>
            </w:pPr>
            <w:r w:rsidRPr="00C0018C">
              <w:rPr>
                <w:rFonts w:eastAsiaTheme="minorEastAsia"/>
                <w:color w:val="000000"/>
                <w:lang w:eastAsia="ja-JP"/>
              </w:rPr>
              <w:t>648</w:t>
            </w:r>
          </w:p>
        </w:tc>
        <w:tc>
          <w:tcPr>
            <w:tcW w:w="0" w:type="auto"/>
            <w:noWrap/>
          </w:tcPr>
          <w:p w14:paraId="48E82AA8" w14:textId="77777777" w:rsidR="00A242EB" w:rsidRPr="00C0018C" w:rsidRDefault="00A242EB" w:rsidP="00C0018C">
            <w:pPr>
              <w:pStyle w:val="TableText"/>
              <w:ind w:right="360"/>
            </w:pPr>
            <w:r w:rsidRPr="00C0018C">
              <w:rPr>
                <w:rFonts w:eastAsiaTheme="minorEastAsia"/>
                <w:color w:val="000000"/>
                <w:lang w:eastAsia="ja-JP"/>
              </w:rPr>
              <w:t>109</w:t>
            </w:r>
          </w:p>
        </w:tc>
        <w:tc>
          <w:tcPr>
            <w:tcW w:w="0" w:type="auto"/>
            <w:noWrap/>
          </w:tcPr>
          <w:p w14:paraId="0DB95C48" w14:textId="77777777" w:rsidR="00A242EB" w:rsidRPr="00C0018C" w:rsidRDefault="00A242EB" w:rsidP="00C0018C">
            <w:pPr>
              <w:pStyle w:val="TableText"/>
              <w:ind w:right="288"/>
            </w:pPr>
            <w:r w:rsidRPr="00C0018C">
              <w:rPr>
                <w:rFonts w:eastAsiaTheme="minorEastAsia"/>
                <w:color w:val="000000"/>
                <w:lang w:eastAsia="ja-JP"/>
              </w:rPr>
              <w:t>4.19</w:t>
            </w:r>
          </w:p>
        </w:tc>
        <w:tc>
          <w:tcPr>
            <w:tcW w:w="1512" w:type="dxa"/>
            <w:noWrap/>
          </w:tcPr>
          <w:p w14:paraId="1B15E331" w14:textId="77777777" w:rsidR="00A242EB" w:rsidRPr="00C0018C" w:rsidRDefault="00A242EB" w:rsidP="00C0018C">
            <w:pPr>
              <w:pStyle w:val="TableText"/>
              <w:ind w:right="288"/>
            </w:pPr>
            <w:r w:rsidRPr="00C0018C">
              <w:rPr>
                <w:rFonts w:eastAsiaTheme="minorEastAsia"/>
                <w:color w:val="000000"/>
                <w:lang w:eastAsia="ja-JP"/>
              </w:rPr>
              <w:t>49.46</w:t>
            </w:r>
          </w:p>
        </w:tc>
      </w:tr>
      <w:tr w:rsidR="00A242EB" w:rsidRPr="00C0018C" w14:paraId="3EFBEBC8" w14:textId="77777777" w:rsidTr="004477A9">
        <w:trPr>
          <w:trHeight w:val="288"/>
        </w:trPr>
        <w:tc>
          <w:tcPr>
            <w:tcW w:w="884" w:type="dxa"/>
            <w:noWrap/>
          </w:tcPr>
          <w:p w14:paraId="35BC0479" w14:textId="77777777" w:rsidR="00A242EB" w:rsidRPr="00C0018C" w:rsidRDefault="00A242EB" w:rsidP="00C0018C">
            <w:pPr>
              <w:pStyle w:val="TableText"/>
              <w:ind w:right="144"/>
            </w:pPr>
            <w:r w:rsidRPr="00C0018C">
              <w:rPr>
                <w:rFonts w:eastAsiaTheme="minorEastAsia"/>
                <w:color w:val="000000"/>
                <w:lang w:eastAsia="ja-JP"/>
              </w:rPr>
              <w:t>649</w:t>
            </w:r>
          </w:p>
        </w:tc>
        <w:tc>
          <w:tcPr>
            <w:tcW w:w="0" w:type="auto"/>
            <w:noWrap/>
          </w:tcPr>
          <w:p w14:paraId="09046A54" w14:textId="77777777" w:rsidR="00A242EB" w:rsidRPr="00C0018C" w:rsidRDefault="00A242EB" w:rsidP="00C0018C">
            <w:pPr>
              <w:pStyle w:val="TableText"/>
              <w:ind w:right="360"/>
            </w:pPr>
            <w:r w:rsidRPr="00C0018C">
              <w:rPr>
                <w:rFonts w:eastAsiaTheme="minorEastAsia"/>
                <w:color w:val="000000"/>
                <w:lang w:eastAsia="ja-JP"/>
              </w:rPr>
              <w:t>97</w:t>
            </w:r>
          </w:p>
        </w:tc>
        <w:tc>
          <w:tcPr>
            <w:tcW w:w="0" w:type="auto"/>
            <w:noWrap/>
          </w:tcPr>
          <w:p w14:paraId="096FE03A" w14:textId="77777777" w:rsidR="00A242EB" w:rsidRPr="00C0018C" w:rsidRDefault="00A242EB" w:rsidP="00C0018C">
            <w:pPr>
              <w:pStyle w:val="TableText"/>
              <w:ind w:right="288"/>
            </w:pPr>
            <w:r w:rsidRPr="00C0018C">
              <w:rPr>
                <w:rFonts w:eastAsiaTheme="minorEastAsia"/>
                <w:color w:val="000000"/>
                <w:lang w:eastAsia="ja-JP"/>
              </w:rPr>
              <w:t>3.73</w:t>
            </w:r>
          </w:p>
        </w:tc>
        <w:tc>
          <w:tcPr>
            <w:tcW w:w="1512" w:type="dxa"/>
            <w:noWrap/>
          </w:tcPr>
          <w:p w14:paraId="23F9BE08" w14:textId="77777777" w:rsidR="00A242EB" w:rsidRPr="00C0018C" w:rsidRDefault="00A242EB" w:rsidP="00C0018C">
            <w:pPr>
              <w:pStyle w:val="TableText"/>
              <w:ind w:right="288"/>
            </w:pPr>
            <w:r w:rsidRPr="00C0018C">
              <w:rPr>
                <w:rFonts w:eastAsiaTheme="minorEastAsia"/>
                <w:color w:val="000000"/>
                <w:lang w:eastAsia="ja-JP"/>
              </w:rPr>
              <w:t>53.19</w:t>
            </w:r>
          </w:p>
        </w:tc>
      </w:tr>
      <w:tr w:rsidR="00A242EB" w:rsidRPr="00C0018C" w14:paraId="7797AC7A" w14:textId="77777777" w:rsidTr="004477A9">
        <w:trPr>
          <w:trHeight w:val="288"/>
        </w:trPr>
        <w:tc>
          <w:tcPr>
            <w:tcW w:w="884" w:type="dxa"/>
            <w:noWrap/>
          </w:tcPr>
          <w:p w14:paraId="61913E4E" w14:textId="77777777" w:rsidR="00A242EB" w:rsidRPr="00C0018C" w:rsidRDefault="00A242EB" w:rsidP="00C0018C">
            <w:pPr>
              <w:pStyle w:val="TableText"/>
              <w:ind w:right="144"/>
            </w:pPr>
            <w:r w:rsidRPr="00C0018C">
              <w:rPr>
                <w:rFonts w:eastAsiaTheme="minorEastAsia"/>
                <w:color w:val="000000"/>
                <w:lang w:eastAsia="ja-JP"/>
              </w:rPr>
              <w:t>651</w:t>
            </w:r>
          </w:p>
        </w:tc>
        <w:tc>
          <w:tcPr>
            <w:tcW w:w="0" w:type="auto"/>
            <w:noWrap/>
          </w:tcPr>
          <w:p w14:paraId="1C1030B2" w14:textId="77777777" w:rsidR="00A242EB" w:rsidRPr="00C0018C" w:rsidRDefault="00A242EB" w:rsidP="00C0018C">
            <w:pPr>
              <w:pStyle w:val="TableText"/>
              <w:ind w:right="360"/>
            </w:pPr>
            <w:r w:rsidRPr="00C0018C">
              <w:rPr>
                <w:rFonts w:eastAsiaTheme="minorEastAsia"/>
                <w:color w:val="000000"/>
                <w:lang w:eastAsia="ja-JP"/>
              </w:rPr>
              <w:t>100</w:t>
            </w:r>
          </w:p>
        </w:tc>
        <w:tc>
          <w:tcPr>
            <w:tcW w:w="0" w:type="auto"/>
            <w:noWrap/>
          </w:tcPr>
          <w:p w14:paraId="3428E7E5" w14:textId="77777777" w:rsidR="00A242EB" w:rsidRPr="00C0018C" w:rsidRDefault="00A242EB" w:rsidP="00C0018C">
            <w:pPr>
              <w:pStyle w:val="TableText"/>
              <w:ind w:right="288"/>
            </w:pPr>
            <w:r w:rsidRPr="00C0018C">
              <w:rPr>
                <w:rFonts w:eastAsiaTheme="minorEastAsia"/>
                <w:color w:val="000000"/>
                <w:lang w:eastAsia="ja-JP"/>
              </w:rPr>
              <w:t>3.84</w:t>
            </w:r>
          </w:p>
        </w:tc>
        <w:tc>
          <w:tcPr>
            <w:tcW w:w="1512" w:type="dxa"/>
            <w:noWrap/>
          </w:tcPr>
          <w:p w14:paraId="2054FDC2" w14:textId="77777777" w:rsidR="00A242EB" w:rsidRPr="00C0018C" w:rsidRDefault="00A242EB" w:rsidP="00C0018C">
            <w:pPr>
              <w:pStyle w:val="TableText"/>
              <w:ind w:right="288"/>
            </w:pPr>
            <w:r w:rsidRPr="00C0018C">
              <w:rPr>
                <w:rFonts w:eastAsiaTheme="minorEastAsia"/>
                <w:color w:val="000000"/>
                <w:lang w:eastAsia="ja-JP"/>
              </w:rPr>
              <w:t>57.03</w:t>
            </w:r>
          </w:p>
        </w:tc>
      </w:tr>
      <w:tr w:rsidR="00A242EB" w:rsidRPr="00C0018C" w14:paraId="0539CD30" w14:textId="77777777" w:rsidTr="004477A9">
        <w:trPr>
          <w:trHeight w:val="288"/>
        </w:trPr>
        <w:tc>
          <w:tcPr>
            <w:tcW w:w="884" w:type="dxa"/>
            <w:noWrap/>
          </w:tcPr>
          <w:p w14:paraId="10C0BC95" w14:textId="77777777" w:rsidR="00A242EB" w:rsidRPr="00C0018C" w:rsidRDefault="00A242EB" w:rsidP="00C0018C">
            <w:pPr>
              <w:pStyle w:val="TableText"/>
              <w:ind w:right="144"/>
            </w:pPr>
            <w:r w:rsidRPr="00C0018C">
              <w:rPr>
                <w:rFonts w:eastAsiaTheme="minorEastAsia"/>
                <w:color w:val="000000"/>
                <w:lang w:eastAsia="ja-JP"/>
              </w:rPr>
              <w:t>652</w:t>
            </w:r>
          </w:p>
        </w:tc>
        <w:tc>
          <w:tcPr>
            <w:tcW w:w="0" w:type="auto"/>
            <w:noWrap/>
          </w:tcPr>
          <w:p w14:paraId="4D0F6822" w14:textId="77777777" w:rsidR="00A242EB" w:rsidRPr="00C0018C" w:rsidRDefault="00A242EB" w:rsidP="00C0018C">
            <w:pPr>
              <w:pStyle w:val="TableText"/>
              <w:ind w:right="360"/>
            </w:pPr>
            <w:r w:rsidRPr="00C0018C">
              <w:rPr>
                <w:rFonts w:eastAsiaTheme="minorEastAsia"/>
                <w:color w:val="000000"/>
                <w:lang w:eastAsia="ja-JP"/>
              </w:rPr>
              <w:t>66</w:t>
            </w:r>
          </w:p>
        </w:tc>
        <w:tc>
          <w:tcPr>
            <w:tcW w:w="0" w:type="auto"/>
            <w:noWrap/>
          </w:tcPr>
          <w:p w14:paraId="631ACF8B" w14:textId="77777777" w:rsidR="00A242EB" w:rsidRPr="00C0018C" w:rsidRDefault="00A242EB" w:rsidP="00C0018C">
            <w:pPr>
              <w:pStyle w:val="TableText"/>
              <w:ind w:right="288"/>
            </w:pPr>
            <w:r w:rsidRPr="00C0018C">
              <w:rPr>
                <w:rFonts w:eastAsiaTheme="minorEastAsia"/>
                <w:color w:val="000000"/>
                <w:lang w:eastAsia="ja-JP"/>
              </w:rPr>
              <w:t>2.53</w:t>
            </w:r>
          </w:p>
        </w:tc>
        <w:tc>
          <w:tcPr>
            <w:tcW w:w="1512" w:type="dxa"/>
            <w:noWrap/>
          </w:tcPr>
          <w:p w14:paraId="1698F69E" w14:textId="77777777" w:rsidR="00A242EB" w:rsidRPr="00C0018C" w:rsidRDefault="00A242EB" w:rsidP="00C0018C">
            <w:pPr>
              <w:pStyle w:val="TableText"/>
              <w:ind w:right="288"/>
            </w:pPr>
            <w:r w:rsidRPr="00C0018C">
              <w:rPr>
                <w:rFonts w:eastAsiaTheme="minorEastAsia"/>
                <w:color w:val="000000"/>
                <w:lang w:eastAsia="ja-JP"/>
              </w:rPr>
              <w:t>59.56</w:t>
            </w:r>
          </w:p>
        </w:tc>
      </w:tr>
      <w:tr w:rsidR="00A242EB" w:rsidRPr="00C0018C" w14:paraId="3C8A1583" w14:textId="77777777" w:rsidTr="004477A9">
        <w:trPr>
          <w:trHeight w:val="288"/>
        </w:trPr>
        <w:tc>
          <w:tcPr>
            <w:tcW w:w="884" w:type="dxa"/>
            <w:noWrap/>
          </w:tcPr>
          <w:p w14:paraId="15817059" w14:textId="77777777" w:rsidR="00A242EB" w:rsidRPr="00C0018C" w:rsidRDefault="00A242EB" w:rsidP="00C0018C">
            <w:pPr>
              <w:pStyle w:val="TableText"/>
              <w:ind w:right="144"/>
            </w:pPr>
            <w:r w:rsidRPr="00C0018C">
              <w:rPr>
                <w:rFonts w:eastAsiaTheme="minorEastAsia"/>
                <w:color w:val="000000"/>
                <w:lang w:eastAsia="ja-JP"/>
              </w:rPr>
              <w:t>653</w:t>
            </w:r>
          </w:p>
        </w:tc>
        <w:tc>
          <w:tcPr>
            <w:tcW w:w="0" w:type="auto"/>
            <w:noWrap/>
          </w:tcPr>
          <w:p w14:paraId="21BFCBDE" w14:textId="77777777" w:rsidR="00A242EB" w:rsidRPr="00C0018C" w:rsidRDefault="00A242EB" w:rsidP="00C0018C">
            <w:pPr>
              <w:pStyle w:val="TableText"/>
              <w:ind w:right="360"/>
            </w:pPr>
            <w:r w:rsidRPr="00C0018C">
              <w:rPr>
                <w:rFonts w:eastAsiaTheme="minorEastAsia"/>
                <w:color w:val="000000"/>
                <w:lang w:eastAsia="ja-JP"/>
              </w:rPr>
              <w:t>88</w:t>
            </w:r>
          </w:p>
        </w:tc>
        <w:tc>
          <w:tcPr>
            <w:tcW w:w="0" w:type="auto"/>
            <w:noWrap/>
          </w:tcPr>
          <w:p w14:paraId="55FCCCB4" w14:textId="77777777" w:rsidR="00A242EB" w:rsidRPr="00C0018C" w:rsidRDefault="00A242EB" w:rsidP="00C0018C">
            <w:pPr>
              <w:pStyle w:val="TableText"/>
              <w:ind w:right="288"/>
            </w:pPr>
            <w:r w:rsidRPr="00C0018C">
              <w:rPr>
                <w:rFonts w:eastAsiaTheme="minorEastAsia"/>
                <w:color w:val="000000"/>
                <w:lang w:eastAsia="ja-JP"/>
              </w:rPr>
              <w:t>3.38</w:t>
            </w:r>
          </w:p>
        </w:tc>
        <w:tc>
          <w:tcPr>
            <w:tcW w:w="1512" w:type="dxa"/>
            <w:noWrap/>
          </w:tcPr>
          <w:p w14:paraId="5E45F30D" w14:textId="77777777" w:rsidR="00A242EB" w:rsidRPr="00C0018C" w:rsidRDefault="00A242EB" w:rsidP="00C0018C">
            <w:pPr>
              <w:pStyle w:val="TableText"/>
              <w:ind w:right="288"/>
            </w:pPr>
            <w:r w:rsidRPr="00C0018C">
              <w:rPr>
                <w:rFonts w:eastAsiaTheme="minorEastAsia"/>
                <w:color w:val="000000"/>
                <w:lang w:eastAsia="ja-JP"/>
              </w:rPr>
              <w:t>62.94</w:t>
            </w:r>
          </w:p>
        </w:tc>
      </w:tr>
      <w:tr w:rsidR="00A242EB" w:rsidRPr="00C0018C" w14:paraId="05D09CE3" w14:textId="77777777" w:rsidTr="004477A9">
        <w:trPr>
          <w:trHeight w:val="288"/>
        </w:trPr>
        <w:tc>
          <w:tcPr>
            <w:tcW w:w="884" w:type="dxa"/>
            <w:noWrap/>
          </w:tcPr>
          <w:p w14:paraId="186809A0" w14:textId="77777777" w:rsidR="00A242EB" w:rsidRPr="00C0018C" w:rsidRDefault="00A242EB" w:rsidP="00C0018C">
            <w:pPr>
              <w:pStyle w:val="TableText"/>
              <w:ind w:right="144"/>
            </w:pPr>
            <w:r w:rsidRPr="00C0018C">
              <w:rPr>
                <w:rFonts w:eastAsiaTheme="minorEastAsia"/>
                <w:color w:val="000000"/>
                <w:lang w:eastAsia="ja-JP"/>
              </w:rPr>
              <w:t>655</w:t>
            </w:r>
          </w:p>
        </w:tc>
        <w:tc>
          <w:tcPr>
            <w:tcW w:w="0" w:type="auto"/>
            <w:noWrap/>
          </w:tcPr>
          <w:p w14:paraId="6A45FA17" w14:textId="77777777" w:rsidR="00A242EB" w:rsidRPr="00C0018C" w:rsidRDefault="00A242EB" w:rsidP="00C0018C">
            <w:pPr>
              <w:pStyle w:val="TableText"/>
              <w:ind w:right="360"/>
            </w:pPr>
            <w:r w:rsidRPr="00C0018C">
              <w:rPr>
                <w:rFonts w:eastAsiaTheme="minorEastAsia"/>
                <w:color w:val="000000"/>
                <w:lang w:eastAsia="ja-JP"/>
              </w:rPr>
              <w:t>105</w:t>
            </w:r>
          </w:p>
        </w:tc>
        <w:tc>
          <w:tcPr>
            <w:tcW w:w="0" w:type="auto"/>
            <w:noWrap/>
          </w:tcPr>
          <w:p w14:paraId="199842B0" w14:textId="77777777" w:rsidR="00A242EB" w:rsidRPr="00C0018C" w:rsidRDefault="00A242EB" w:rsidP="00C0018C">
            <w:pPr>
              <w:pStyle w:val="TableText"/>
              <w:ind w:right="288"/>
            </w:pPr>
            <w:r w:rsidRPr="00C0018C">
              <w:rPr>
                <w:rFonts w:eastAsiaTheme="minorEastAsia"/>
                <w:color w:val="000000"/>
                <w:lang w:eastAsia="ja-JP"/>
              </w:rPr>
              <w:t>4.03</w:t>
            </w:r>
          </w:p>
        </w:tc>
        <w:tc>
          <w:tcPr>
            <w:tcW w:w="1512" w:type="dxa"/>
            <w:noWrap/>
          </w:tcPr>
          <w:p w14:paraId="014316DC" w14:textId="77777777" w:rsidR="00A242EB" w:rsidRPr="00C0018C" w:rsidRDefault="00A242EB" w:rsidP="00C0018C">
            <w:pPr>
              <w:pStyle w:val="TableText"/>
              <w:ind w:right="288"/>
            </w:pPr>
            <w:r w:rsidRPr="00C0018C">
              <w:rPr>
                <w:rFonts w:eastAsiaTheme="minorEastAsia"/>
                <w:color w:val="000000"/>
                <w:lang w:eastAsia="ja-JP"/>
              </w:rPr>
              <w:t>66.97</w:t>
            </w:r>
          </w:p>
        </w:tc>
      </w:tr>
      <w:tr w:rsidR="00A242EB" w:rsidRPr="00C0018C" w14:paraId="07EF9941" w14:textId="77777777" w:rsidTr="004477A9">
        <w:trPr>
          <w:trHeight w:val="288"/>
        </w:trPr>
        <w:tc>
          <w:tcPr>
            <w:tcW w:w="884" w:type="dxa"/>
            <w:noWrap/>
          </w:tcPr>
          <w:p w14:paraId="2F1F755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657</w:t>
            </w:r>
          </w:p>
        </w:tc>
        <w:tc>
          <w:tcPr>
            <w:tcW w:w="0" w:type="auto"/>
            <w:noWrap/>
          </w:tcPr>
          <w:p w14:paraId="64E4D3B7"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97</w:t>
            </w:r>
          </w:p>
        </w:tc>
        <w:tc>
          <w:tcPr>
            <w:tcW w:w="0" w:type="auto"/>
            <w:noWrap/>
          </w:tcPr>
          <w:p w14:paraId="399AF6E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3.73</w:t>
            </w:r>
          </w:p>
        </w:tc>
        <w:tc>
          <w:tcPr>
            <w:tcW w:w="1512" w:type="dxa"/>
            <w:noWrap/>
          </w:tcPr>
          <w:p w14:paraId="08FDB40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70.70</w:t>
            </w:r>
          </w:p>
        </w:tc>
      </w:tr>
      <w:tr w:rsidR="00A242EB" w:rsidRPr="00C0018C" w14:paraId="0DBAF2E9" w14:textId="77777777" w:rsidTr="004477A9">
        <w:trPr>
          <w:trHeight w:val="288"/>
        </w:trPr>
        <w:tc>
          <w:tcPr>
            <w:tcW w:w="884" w:type="dxa"/>
            <w:noWrap/>
          </w:tcPr>
          <w:p w14:paraId="0DD7150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658</w:t>
            </w:r>
          </w:p>
        </w:tc>
        <w:tc>
          <w:tcPr>
            <w:tcW w:w="0" w:type="auto"/>
            <w:noWrap/>
          </w:tcPr>
          <w:p w14:paraId="0F4D784B"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78</w:t>
            </w:r>
          </w:p>
        </w:tc>
        <w:tc>
          <w:tcPr>
            <w:tcW w:w="0" w:type="auto"/>
            <w:noWrap/>
          </w:tcPr>
          <w:p w14:paraId="2A0CA02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3.00</w:t>
            </w:r>
          </w:p>
        </w:tc>
        <w:tc>
          <w:tcPr>
            <w:tcW w:w="1512" w:type="dxa"/>
            <w:noWrap/>
          </w:tcPr>
          <w:p w14:paraId="4169AA6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73.69</w:t>
            </w:r>
          </w:p>
        </w:tc>
      </w:tr>
      <w:tr w:rsidR="00A242EB" w:rsidRPr="00C0018C" w14:paraId="6ED2E8A9" w14:textId="77777777" w:rsidTr="004477A9">
        <w:trPr>
          <w:trHeight w:val="288"/>
        </w:trPr>
        <w:tc>
          <w:tcPr>
            <w:tcW w:w="884" w:type="dxa"/>
            <w:noWrap/>
          </w:tcPr>
          <w:p w14:paraId="58057EAE"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660</w:t>
            </w:r>
          </w:p>
        </w:tc>
        <w:tc>
          <w:tcPr>
            <w:tcW w:w="0" w:type="auto"/>
            <w:noWrap/>
          </w:tcPr>
          <w:p w14:paraId="65D9AF3A"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85</w:t>
            </w:r>
          </w:p>
        </w:tc>
        <w:tc>
          <w:tcPr>
            <w:tcW w:w="0" w:type="auto"/>
            <w:noWrap/>
          </w:tcPr>
          <w:p w14:paraId="6B2431F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3.26</w:t>
            </w:r>
          </w:p>
        </w:tc>
        <w:tc>
          <w:tcPr>
            <w:tcW w:w="1512" w:type="dxa"/>
            <w:noWrap/>
          </w:tcPr>
          <w:p w14:paraId="669EA2A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76.96</w:t>
            </w:r>
          </w:p>
        </w:tc>
      </w:tr>
      <w:tr w:rsidR="00A242EB" w:rsidRPr="00C0018C" w14:paraId="3A7575DF" w14:textId="77777777" w:rsidTr="004477A9">
        <w:trPr>
          <w:trHeight w:val="288"/>
        </w:trPr>
        <w:tc>
          <w:tcPr>
            <w:tcW w:w="884" w:type="dxa"/>
            <w:noWrap/>
          </w:tcPr>
          <w:p w14:paraId="2C348F3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663</w:t>
            </w:r>
          </w:p>
        </w:tc>
        <w:tc>
          <w:tcPr>
            <w:tcW w:w="0" w:type="auto"/>
            <w:noWrap/>
          </w:tcPr>
          <w:p w14:paraId="7767C3BD"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109</w:t>
            </w:r>
          </w:p>
        </w:tc>
        <w:tc>
          <w:tcPr>
            <w:tcW w:w="0" w:type="auto"/>
            <w:noWrap/>
          </w:tcPr>
          <w:p w14:paraId="62CD2CC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4.19</w:t>
            </w:r>
          </w:p>
        </w:tc>
        <w:tc>
          <w:tcPr>
            <w:tcW w:w="1512" w:type="dxa"/>
            <w:noWrap/>
          </w:tcPr>
          <w:p w14:paraId="743BF00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81.14</w:t>
            </w:r>
          </w:p>
        </w:tc>
      </w:tr>
      <w:tr w:rsidR="00A242EB" w:rsidRPr="00C0018C" w14:paraId="0AFE5697" w14:textId="77777777" w:rsidTr="004477A9">
        <w:trPr>
          <w:trHeight w:val="288"/>
        </w:trPr>
        <w:tc>
          <w:tcPr>
            <w:tcW w:w="884" w:type="dxa"/>
            <w:noWrap/>
          </w:tcPr>
          <w:p w14:paraId="4737C0C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666</w:t>
            </w:r>
          </w:p>
        </w:tc>
        <w:tc>
          <w:tcPr>
            <w:tcW w:w="0" w:type="auto"/>
            <w:noWrap/>
          </w:tcPr>
          <w:p w14:paraId="40EA96A9"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109</w:t>
            </w:r>
          </w:p>
        </w:tc>
        <w:tc>
          <w:tcPr>
            <w:tcW w:w="0" w:type="auto"/>
            <w:noWrap/>
          </w:tcPr>
          <w:p w14:paraId="02A2B67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4.19</w:t>
            </w:r>
          </w:p>
        </w:tc>
        <w:tc>
          <w:tcPr>
            <w:tcW w:w="1512" w:type="dxa"/>
            <w:noWrap/>
          </w:tcPr>
          <w:p w14:paraId="373F1B1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85.33</w:t>
            </w:r>
          </w:p>
        </w:tc>
      </w:tr>
      <w:tr w:rsidR="00A242EB" w:rsidRPr="00C0018C" w14:paraId="6C315613" w14:textId="77777777" w:rsidTr="004477A9">
        <w:trPr>
          <w:trHeight w:val="288"/>
        </w:trPr>
        <w:tc>
          <w:tcPr>
            <w:tcW w:w="884" w:type="dxa"/>
            <w:noWrap/>
          </w:tcPr>
          <w:p w14:paraId="5A4C8930"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669</w:t>
            </w:r>
          </w:p>
        </w:tc>
        <w:tc>
          <w:tcPr>
            <w:tcW w:w="0" w:type="auto"/>
            <w:noWrap/>
          </w:tcPr>
          <w:p w14:paraId="4537E854"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128</w:t>
            </w:r>
          </w:p>
        </w:tc>
        <w:tc>
          <w:tcPr>
            <w:tcW w:w="0" w:type="auto"/>
            <w:noWrap/>
          </w:tcPr>
          <w:p w14:paraId="0CD8BBF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4.92</w:t>
            </w:r>
          </w:p>
        </w:tc>
        <w:tc>
          <w:tcPr>
            <w:tcW w:w="1512" w:type="dxa"/>
            <w:noWrap/>
          </w:tcPr>
          <w:p w14:paraId="71AF468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90.25</w:t>
            </w:r>
          </w:p>
        </w:tc>
      </w:tr>
      <w:tr w:rsidR="00A242EB" w:rsidRPr="00C0018C" w14:paraId="25F8F5C1" w14:textId="77777777" w:rsidTr="004477A9">
        <w:trPr>
          <w:trHeight w:val="288"/>
        </w:trPr>
        <w:tc>
          <w:tcPr>
            <w:tcW w:w="884" w:type="dxa"/>
            <w:noWrap/>
          </w:tcPr>
          <w:p w14:paraId="3BBFF730"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676</w:t>
            </w:r>
          </w:p>
        </w:tc>
        <w:tc>
          <w:tcPr>
            <w:tcW w:w="0" w:type="auto"/>
            <w:noWrap/>
          </w:tcPr>
          <w:p w14:paraId="4E7AAFA6"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147</w:t>
            </w:r>
          </w:p>
        </w:tc>
        <w:tc>
          <w:tcPr>
            <w:tcW w:w="0" w:type="auto"/>
            <w:noWrap/>
          </w:tcPr>
          <w:p w14:paraId="53B14A8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5.65</w:t>
            </w:r>
          </w:p>
        </w:tc>
        <w:tc>
          <w:tcPr>
            <w:tcW w:w="1512" w:type="dxa"/>
            <w:noWrap/>
          </w:tcPr>
          <w:p w14:paraId="5384BAA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95.89</w:t>
            </w:r>
          </w:p>
        </w:tc>
      </w:tr>
      <w:tr w:rsidR="00A242EB" w:rsidRPr="00C0018C" w14:paraId="2AA54849" w14:textId="77777777" w:rsidTr="004477A9">
        <w:trPr>
          <w:trHeight w:val="288"/>
        </w:trPr>
        <w:tc>
          <w:tcPr>
            <w:tcW w:w="884" w:type="dxa"/>
            <w:noWrap/>
          </w:tcPr>
          <w:p w14:paraId="5AF8AE3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699</w:t>
            </w:r>
          </w:p>
        </w:tc>
        <w:tc>
          <w:tcPr>
            <w:tcW w:w="0" w:type="auto"/>
            <w:noWrap/>
          </w:tcPr>
          <w:p w14:paraId="1140BAFE"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107</w:t>
            </w:r>
          </w:p>
        </w:tc>
        <w:tc>
          <w:tcPr>
            <w:tcW w:w="0" w:type="auto"/>
            <w:noWrap/>
          </w:tcPr>
          <w:p w14:paraId="7B52668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4.11</w:t>
            </w:r>
          </w:p>
        </w:tc>
        <w:tc>
          <w:tcPr>
            <w:tcW w:w="1512" w:type="dxa"/>
            <w:noWrap/>
          </w:tcPr>
          <w:p w14:paraId="23345B7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100.00</w:t>
            </w:r>
          </w:p>
        </w:tc>
      </w:tr>
    </w:tbl>
    <w:p w14:paraId="21D2D583" w14:textId="62AFA7ED" w:rsidR="00A242EB" w:rsidRPr="00C0018C" w:rsidRDefault="00A242EB" w:rsidP="00C0018C">
      <w:pPr>
        <w:pStyle w:val="Caption"/>
        <w:pageBreakBefore/>
      </w:pPr>
      <w:bookmarkStart w:id="1313" w:name="_Ref128388703"/>
      <w:bookmarkStart w:id="1314" w:name="_Toc133500732"/>
      <w:bookmarkStart w:id="1315" w:name="_Toc160113647"/>
      <w:bookmarkStart w:id="1316" w:name="_Toc193442629"/>
      <w:bookmarkStart w:id="1317" w:name="_Toc222841269"/>
      <w:r w:rsidRPr="00C0018C">
        <w:lastRenderedPageBreak/>
        <w:t>Table 7.A.</w:t>
      </w:r>
      <w:fldSimple w:instr=" SEQ Table_7.A. \* ARABIC ">
        <w:r w:rsidR="00071A86">
          <w:rPr>
            <w:noProof/>
          </w:rPr>
          <w:t>13</w:t>
        </w:r>
      </w:fldSimple>
      <w:bookmarkEnd w:id="1313"/>
      <w:r w:rsidRPr="00C0018C">
        <w:t xml:space="preserve">  Scale Score Frequency Distribution for Grade Span Nine and Ten</w:t>
      </w:r>
      <w:bookmarkEnd w:id="1314"/>
      <w:bookmarkEnd w:id="1315"/>
      <w:bookmarkEnd w:id="1316"/>
      <w:bookmarkEnd w:id="1317"/>
    </w:p>
    <w:tbl>
      <w:tblPr>
        <w:tblStyle w:val="TRs"/>
        <w:tblW w:w="0" w:type="auto"/>
        <w:tblLook w:val="04A0" w:firstRow="1" w:lastRow="0" w:firstColumn="1" w:lastColumn="0" w:noHBand="0" w:noVBand="1"/>
      </w:tblPr>
      <w:tblGrid>
        <w:gridCol w:w="884"/>
        <w:gridCol w:w="1430"/>
        <w:gridCol w:w="1510"/>
        <w:gridCol w:w="1512"/>
      </w:tblGrid>
      <w:tr w:rsidR="00A242EB" w:rsidRPr="00C0018C" w14:paraId="4C5F4532" w14:textId="77777777" w:rsidTr="004477A9">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3055D6E3" w14:textId="77777777" w:rsidR="00A242EB" w:rsidRPr="00C0018C" w:rsidRDefault="00A242EB" w:rsidP="00C0018C">
            <w:pPr>
              <w:pStyle w:val="TableHead"/>
              <w:rPr>
                <w:rFonts w:ascii="Calibri" w:hAnsi="Calibri" w:cs="Calibri"/>
                <w:b w:val="0"/>
                <w:bCs w:val="0"/>
                <w:sz w:val="22"/>
              </w:rPr>
            </w:pPr>
            <w:r w:rsidRPr="00C0018C">
              <w:rPr>
                <w:bCs w:val="0"/>
              </w:rPr>
              <w:t>Scale Score</w:t>
            </w:r>
          </w:p>
        </w:tc>
        <w:tc>
          <w:tcPr>
            <w:tcW w:w="0" w:type="auto"/>
            <w:noWrap/>
            <w:hideMark/>
          </w:tcPr>
          <w:p w14:paraId="68218333" w14:textId="77777777" w:rsidR="00A242EB" w:rsidRPr="00C0018C" w:rsidRDefault="00A242EB" w:rsidP="00C0018C">
            <w:pPr>
              <w:pStyle w:val="TableHead"/>
              <w:rPr>
                <w:rFonts w:ascii="Calibri" w:hAnsi="Calibri" w:cs="Calibri"/>
                <w:b w:val="0"/>
                <w:bCs w:val="0"/>
                <w:sz w:val="22"/>
              </w:rPr>
            </w:pPr>
            <w:r w:rsidRPr="00C0018C">
              <w:rPr>
                <w:bCs w:val="0"/>
              </w:rPr>
              <w:t>Frequency</w:t>
            </w:r>
          </w:p>
        </w:tc>
        <w:tc>
          <w:tcPr>
            <w:tcW w:w="0" w:type="auto"/>
            <w:noWrap/>
            <w:hideMark/>
          </w:tcPr>
          <w:p w14:paraId="68B33954" w14:textId="77777777" w:rsidR="00A242EB" w:rsidRPr="00C0018C" w:rsidRDefault="00A242EB" w:rsidP="00C0018C">
            <w:pPr>
              <w:pStyle w:val="TableHead"/>
              <w:rPr>
                <w:rFonts w:ascii="Calibri" w:hAnsi="Calibri" w:cs="Calibri"/>
                <w:b w:val="0"/>
                <w:bCs w:val="0"/>
                <w:sz w:val="22"/>
              </w:rPr>
            </w:pPr>
            <w:r w:rsidRPr="00C0018C">
              <w:rPr>
                <w:bCs w:val="0"/>
              </w:rPr>
              <w:t>Percentage</w:t>
            </w:r>
          </w:p>
        </w:tc>
        <w:tc>
          <w:tcPr>
            <w:tcW w:w="1512" w:type="dxa"/>
            <w:noWrap/>
            <w:hideMark/>
          </w:tcPr>
          <w:p w14:paraId="3EAB4ABF" w14:textId="77777777" w:rsidR="00A242EB" w:rsidRPr="00C0018C" w:rsidRDefault="00A242EB" w:rsidP="00C0018C">
            <w:pPr>
              <w:pStyle w:val="TableHead"/>
              <w:rPr>
                <w:rFonts w:ascii="Calibri" w:hAnsi="Calibri" w:cs="Calibri"/>
                <w:b w:val="0"/>
                <w:bCs w:val="0"/>
                <w:sz w:val="22"/>
              </w:rPr>
            </w:pPr>
            <w:r w:rsidRPr="00C0018C">
              <w:rPr>
                <w:bCs w:val="0"/>
              </w:rPr>
              <w:t>Cumulative Percentage</w:t>
            </w:r>
          </w:p>
        </w:tc>
      </w:tr>
      <w:tr w:rsidR="00A242EB" w:rsidRPr="00C0018C" w14:paraId="1CE39540" w14:textId="77777777" w:rsidTr="004477A9">
        <w:trPr>
          <w:trHeight w:val="288"/>
        </w:trPr>
        <w:tc>
          <w:tcPr>
            <w:tcW w:w="884" w:type="dxa"/>
            <w:noWrap/>
          </w:tcPr>
          <w:p w14:paraId="7DEE77C3"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701</w:t>
            </w:r>
          </w:p>
        </w:tc>
        <w:tc>
          <w:tcPr>
            <w:tcW w:w="0" w:type="auto"/>
            <w:noWrap/>
          </w:tcPr>
          <w:p w14:paraId="4075638F"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73</w:t>
            </w:r>
          </w:p>
        </w:tc>
        <w:tc>
          <w:tcPr>
            <w:tcW w:w="0" w:type="auto"/>
            <w:noWrap/>
          </w:tcPr>
          <w:p w14:paraId="7279383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5.82</w:t>
            </w:r>
          </w:p>
        </w:tc>
        <w:tc>
          <w:tcPr>
            <w:tcW w:w="1512" w:type="dxa"/>
            <w:noWrap/>
          </w:tcPr>
          <w:p w14:paraId="2F6DA87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5.82</w:t>
            </w:r>
          </w:p>
        </w:tc>
      </w:tr>
      <w:tr w:rsidR="00A242EB" w:rsidRPr="00C0018C" w14:paraId="2AABBEA2" w14:textId="77777777" w:rsidTr="004477A9">
        <w:trPr>
          <w:trHeight w:val="288"/>
        </w:trPr>
        <w:tc>
          <w:tcPr>
            <w:tcW w:w="884" w:type="dxa"/>
            <w:noWrap/>
          </w:tcPr>
          <w:p w14:paraId="61E1737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714</w:t>
            </w:r>
          </w:p>
        </w:tc>
        <w:tc>
          <w:tcPr>
            <w:tcW w:w="0" w:type="auto"/>
            <w:noWrap/>
          </w:tcPr>
          <w:p w14:paraId="2116A2EC"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23</w:t>
            </w:r>
          </w:p>
        </w:tc>
        <w:tc>
          <w:tcPr>
            <w:tcW w:w="0" w:type="auto"/>
            <w:noWrap/>
          </w:tcPr>
          <w:p w14:paraId="7C750EA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1.83</w:t>
            </w:r>
          </w:p>
        </w:tc>
        <w:tc>
          <w:tcPr>
            <w:tcW w:w="1512" w:type="dxa"/>
            <w:noWrap/>
          </w:tcPr>
          <w:p w14:paraId="31BFEB1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7.65</w:t>
            </w:r>
          </w:p>
        </w:tc>
      </w:tr>
      <w:tr w:rsidR="00A242EB" w:rsidRPr="00C0018C" w14:paraId="5D79E65E" w14:textId="77777777" w:rsidTr="004477A9">
        <w:trPr>
          <w:trHeight w:val="288"/>
        </w:trPr>
        <w:tc>
          <w:tcPr>
            <w:tcW w:w="884" w:type="dxa"/>
            <w:noWrap/>
          </w:tcPr>
          <w:p w14:paraId="19BD1370"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720</w:t>
            </w:r>
          </w:p>
        </w:tc>
        <w:tc>
          <w:tcPr>
            <w:tcW w:w="0" w:type="auto"/>
            <w:noWrap/>
          </w:tcPr>
          <w:p w14:paraId="059F6737"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15</w:t>
            </w:r>
          </w:p>
        </w:tc>
        <w:tc>
          <w:tcPr>
            <w:tcW w:w="0" w:type="auto"/>
            <w:noWrap/>
          </w:tcPr>
          <w:p w14:paraId="4F474CF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1.20</w:t>
            </w:r>
          </w:p>
        </w:tc>
        <w:tc>
          <w:tcPr>
            <w:tcW w:w="1512" w:type="dxa"/>
            <w:noWrap/>
          </w:tcPr>
          <w:p w14:paraId="7D5FC0F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8.84</w:t>
            </w:r>
          </w:p>
        </w:tc>
      </w:tr>
      <w:tr w:rsidR="00A242EB" w:rsidRPr="00C0018C" w14:paraId="336A9988" w14:textId="77777777" w:rsidTr="004477A9">
        <w:trPr>
          <w:trHeight w:val="288"/>
        </w:trPr>
        <w:tc>
          <w:tcPr>
            <w:tcW w:w="884" w:type="dxa"/>
            <w:noWrap/>
          </w:tcPr>
          <w:p w14:paraId="28879810"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724</w:t>
            </w:r>
          </w:p>
        </w:tc>
        <w:tc>
          <w:tcPr>
            <w:tcW w:w="0" w:type="auto"/>
            <w:noWrap/>
          </w:tcPr>
          <w:p w14:paraId="74E17793"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13</w:t>
            </w:r>
          </w:p>
        </w:tc>
        <w:tc>
          <w:tcPr>
            <w:tcW w:w="0" w:type="auto"/>
            <w:noWrap/>
          </w:tcPr>
          <w:p w14:paraId="08B5337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1.04</w:t>
            </w:r>
          </w:p>
        </w:tc>
        <w:tc>
          <w:tcPr>
            <w:tcW w:w="1512" w:type="dxa"/>
            <w:noWrap/>
          </w:tcPr>
          <w:p w14:paraId="2A84602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9.88</w:t>
            </w:r>
          </w:p>
        </w:tc>
      </w:tr>
      <w:tr w:rsidR="00A242EB" w:rsidRPr="00C0018C" w14:paraId="6192C6CE" w14:textId="77777777" w:rsidTr="004477A9">
        <w:trPr>
          <w:trHeight w:val="288"/>
        </w:trPr>
        <w:tc>
          <w:tcPr>
            <w:tcW w:w="884" w:type="dxa"/>
            <w:noWrap/>
          </w:tcPr>
          <w:p w14:paraId="1B90C190"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727</w:t>
            </w:r>
          </w:p>
        </w:tc>
        <w:tc>
          <w:tcPr>
            <w:tcW w:w="0" w:type="auto"/>
            <w:noWrap/>
          </w:tcPr>
          <w:p w14:paraId="1B5E6BE9"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13</w:t>
            </w:r>
          </w:p>
        </w:tc>
        <w:tc>
          <w:tcPr>
            <w:tcW w:w="0" w:type="auto"/>
            <w:noWrap/>
          </w:tcPr>
          <w:p w14:paraId="105E7EC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1.04</w:t>
            </w:r>
          </w:p>
        </w:tc>
        <w:tc>
          <w:tcPr>
            <w:tcW w:w="1512" w:type="dxa"/>
            <w:noWrap/>
          </w:tcPr>
          <w:p w14:paraId="14321D1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10.92</w:t>
            </w:r>
          </w:p>
        </w:tc>
      </w:tr>
      <w:tr w:rsidR="00A242EB" w:rsidRPr="00C0018C" w14:paraId="5425DE42" w14:textId="77777777" w:rsidTr="004477A9">
        <w:trPr>
          <w:trHeight w:val="288"/>
        </w:trPr>
        <w:tc>
          <w:tcPr>
            <w:tcW w:w="884" w:type="dxa"/>
            <w:noWrap/>
          </w:tcPr>
          <w:p w14:paraId="56E1C9A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729</w:t>
            </w:r>
          </w:p>
        </w:tc>
        <w:tc>
          <w:tcPr>
            <w:tcW w:w="0" w:type="auto"/>
            <w:noWrap/>
          </w:tcPr>
          <w:p w14:paraId="2F027020"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11</w:t>
            </w:r>
          </w:p>
        </w:tc>
        <w:tc>
          <w:tcPr>
            <w:tcW w:w="0" w:type="auto"/>
            <w:noWrap/>
          </w:tcPr>
          <w:p w14:paraId="0B944EA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0.88</w:t>
            </w:r>
          </w:p>
        </w:tc>
        <w:tc>
          <w:tcPr>
            <w:tcW w:w="1512" w:type="dxa"/>
            <w:noWrap/>
          </w:tcPr>
          <w:p w14:paraId="5399F3A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11.79</w:t>
            </w:r>
          </w:p>
        </w:tc>
      </w:tr>
      <w:tr w:rsidR="00A242EB" w:rsidRPr="00C0018C" w14:paraId="2F6B510A" w14:textId="77777777" w:rsidTr="004477A9">
        <w:trPr>
          <w:trHeight w:val="288"/>
        </w:trPr>
        <w:tc>
          <w:tcPr>
            <w:tcW w:w="884" w:type="dxa"/>
            <w:noWrap/>
          </w:tcPr>
          <w:p w14:paraId="4BCC5C7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731</w:t>
            </w:r>
          </w:p>
        </w:tc>
        <w:tc>
          <w:tcPr>
            <w:tcW w:w="0" w:type="auto"/>
            <w:noWrap/>
          </w:tcPr>
          <w:p w14:paraId="7A046745"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24</w:t>
            </w:r>
          </w:p>
        </w:tc>
        <w:tc>
          <w:tcPr>
            <w:tcW w:w="0" w:type="auto"/>
            <w:noWrap/>
          </w:tcPr>
          <w:p w14:paraId="15FAAFB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1.91</w:t>
            </w:r>
          </w:p>
        </w:tc>
        <w:tc>
          <w:tcPr>
            <w:tcW w:w="1512" w:type="dxa"/>
            <w:noWrap/>
          </w:tcPr>
          <w:p w14:paraId="4D32C2E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13.71</w:t>
            </w:r>
          </w:p>
        </w:tc>
      </w:tr>
      <w:tr w:rsidR="00A242EB" w:rsidRPr="00C0018C" w14:paraId="7CDD8328" w14:textId="77777777" w:rsidTr="004477A9">
        <w:trPr>
          <w:trHeight w:val="288"/>
        </w:trPr>
        <w:tc>
          <w:tcPr>
            <w:tcW w:w="884" w:type="dxa"/>
            <w:noWrap/>
          </w:tcPr>
          <w:p w14:paraId="4310A68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732</w:t>
            </w:r>
          </w:p>
        </w:tc>
        <w:tc>
          <w:tcPr>
            <w:tcW w:w="0" w:type="auto"/>
            <w:noWrap/>
          </w:tcPr>
          <w:p w14:paraId="70D258B8"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24</w:t>
            </w:r>
          </w:p>
        </w:tc>
        <w:tc>
          <w:tcPr>
            <w:tcW w:w="0" w:type="auto"/>
            <w:noWrap/>
          </w:tcPr>
          <w:p w14:paraId="50A2817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1.91</w:t>
            </w:r>
          </w:p>
        </w:tc>
        <w:tc>
          <w:tcPr>
            <w:tcW w:w="1512" w:type="dxa"/>
            <w:noWrap/>
          </w:tcPr>
          <w:p w14:paraId="054D2DA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15.62</w:t>
            </w:r>
          </w:p>
        </w:tc>
      </w:tr>
      <w:tr w:rsidR="00A242EB" w:rsidRPr="00C0018C" w14:paraId="08B8E398" w14:textId="77777777" w:rsidTr="004477A9">
        <w:trPr>
          <w:trHeight w:val="288"/>
        </w:trPr>
        <w:tc>
          <w:tcPr>
            <w:tcW w:w="884" w:type="dxa"/>
            <w:noWrap/>
          </w:tcPr>
          <w:p w14:paraId="58FDA2C5"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734</w:t>
            </w:r>
          </w:p>
        </w:tc>
        <w:tc>
          <w:tcPr>
            <w:tcW w:w="0" w:type="auto"/>
            <w:noWrap/>
          </w:tcPr>
          <w:p w14:paraId="155A488B"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29</w:t>
            </w:r>
          </w:p>
        </w:tc>
        <w:tc>
          <w:tcPr>
            <w:tcW w:w="0" w:type="auto"/>
            <w:noWrap/>
          </w:tcPr>
          <w:p w14:paraId="439DC25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2.31</w:t>
            </w:r>
          </w:p>
        </w:tc>
        <w:tc>
          <w:tcPr>
            <w:tcW w:w="1512" w:type="dxa"/>
            <w:noWrap/>
          </w:tcPr>
          <w:p w14:paraId="1634F57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17.93</w:t>
            </w:r>
          </w:p>
        </w:tc>
      </w:tr>
      <w:tr w:rsidR="00A242EB" w:rsidRPr="00C0018C" w14:paraId="42B0D1DD" w14:textId="77777777" w:rsidTr="004477A9">
        <w:trPr>
          <w:trHeight w:val="288"/>
        </w:trPr>
        <w:tc>
          <w:tcPr>
            <w:tcW w:w="884" w:type="dxa"/>
            <w:noWrap/>
          </w:tcPr>
          <w:p w14:paraId="37FFF52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735</w:t>
            </w:r>
          </w:p>
        </w:tc>
        <w:tc>
          <w:tcPr>
            <w:tcW w:w="0" w:type="auto"/>
            <w:noWrap/>
          </w:tcPr>
          <w:p w14:paraId="716C4562"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32</w:t>
            </w:r>
          </w:p>
        </w:tc>
        <w:tc>
          <w:tcPr>
            <w:tcW w:w="0" w:type="auto"/>
            <w:noWrap/>
          </w:tcPr>
          <w:p w14:paraId="61AEC29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2.55</w:t>
            </w:r>
          </w:p>
        </w:tc>
        <w:tc>
          <w:tcPr>
            <w:tcW w:w="1512" w:type="dxa"/>
            <w:noWrap/>
          </w:tcPr>
          <w:p w14:paraId="086C6D7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20.48</w:t>
            </w:r>
          </w:p>
        </w:tc>
      </w:tr>
      <w:tr w:rsidR="00A242EB" w:rsidRPr="00C0018C" w14:paraId="3452869D" w14:textId="77777777" w:rsidTr="004477A9">
        <w:trPr>
          <w:trHeight w:val="288"/>
        </w:trPr>
        <w:tc>
          <w:tcPr>
            <w:tcW w:w="884" w:type="dxa"/>
            <w:noWrap/>
          </w:tcPr>
          <w:p w14:paraId="146FDE6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737</w:t>
            </w:r>
          </w:p>
        </w:tc>
        <w:tc>
          <w:tcPr>
            <w:tcW w:w="0" w:type="auto"/>
            <w:noWrap/>
          </w:tcPr>
          <w:p w14:paraId="22B319F0"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32</w:t>
            </w:r>
          </w:p>
        </w:tc>
        <w:tc>
          <w:tcPr>
            <w:tcW w:w="0" w:type="auto"/>
            <w:noWrap/>
          </w:tcPr>
          <w:p w14:paraId="4BF6D8D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2.55</w:t>
            </w:r>
          </w:p>
        </w:tc>
        <w:tc>
          <w:tcPr>
            <w:tcW w:w="1512" w:type="dxa"/>
            <w:noWrap/>
          </w:tcPr>
          <w:p w14:paraId="57E982F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23.03</w:t>
            </w:r>
          </w:p>
        </w:tc>
      </w:tr>
      <w:tr w:rsidR="00A242EB" w:rsidRPr="00C0018C" w14:paraId="4DE65283" w14:textId="77777777" w:rsidTr="004477A9">
        <w:trPr>
          <w:trHeight w:val="288"/>
        </w:trPr>
        <w:tc>
          <w:tcPr>
            <w:tcW w:w="884" w:type="dxa"/>
            <w:noWrap/>
          </w:tcPr>
          <w:p w14:paraId="5D030E0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738</w:t>
            </w:r>
          </w:p>
        </w:tc>
        <w:tc>
          <w:tcPr>
            <w:tcW w:w="0" w:type="auto"/>
            <w:noWrap/>
          </w:tcPr>
          <w:p w14:paraId="593EDA78"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31</w:t>
            </w:r>
          </w:p>
        </w:tc>
        <w:tc>
          <w:tcPr>
            <w:tcW w:w="0" w:type="auto"/>
            <w:noWrap/>
          </w:tcPr>
          <w:p w14:paraId="5B500DF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2.47</w:t>
            </w:r>
          </w:p>
        </w:tc>
        <w:tc>
          <w:tcPr>
            <w:tcW w:w="1512" w:type="dxa"/>
            <w:noWrap/>
          </w:tcPr>
          <w:p w14:paraId="293413B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25.50</w:t>
            </w:r>
          </w:p>
        </w:tc>
      </w:tr>
      <w:tr w:rsidR="00A242EB" w:rsidRPr="00C0018C" w14:paraId="0A9FCED4" w14:textId="77777777" w:rsidTr="004477A9">
        <w:trPr>
          <w:trHeight w:val="288"/>
        </w:trPr>
        <w:tc>
          <w:tcPr>
            <w:tcW w:w="884" w:type="dxa"/>
            <w:noWrap/>
          </w:tcPr>
          <w:p w14:paraId="17F85A6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739</w:t>
            </w:r>
          </w:p>
        </w:tc>
        <w:tc>
          <w:tcPr>
            <w:tcW w:w="0" w:type="auto"/>
            <w:noWrap/>
          </w:tcPr>
          <w:p w14:paraId="2DB13A6C"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38</w:t>
            </w:r>
          </w:p>
        </w:tc>
        <w:tc>
          <w:tcPr>
            <w:tcW w:w="0" w:type="auto"/>
            <w:noWrap/>
          </w:tcPr>
          <w:p w14:paraId="031B17A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3.03</w:t>
            </w:r>
          </w:p>
        </w:tc>
        <w:tc>
          <w:tcPr>
            <w:tcW w:w="1512" w:type="dxa"/>
            <w:noWrap/>
          </w:tcPr>
          <w:p w14:paraId="41663F8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28.53</w:t>
            </w:r>
          </w:p>
        </w:tc>
      </w:tr>
      <w:tr w:rsidR="00A242EB" w:rsidRPr="00C0018C" w14:paraId="031576CA" w14:textId="77777777" w:rsidTr="004477A9">
        <w:trPr>
          <w:trHeight w:val="288"/>
        </w:trPr>
        <w:tc>
          <w:tcPr>
            <w:tcW w:w="884" w:type="dxa"/>
            <w:noWrap/>
          </w:tcPr>
          <w:p w14:paraId="2FCE48A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740</w:t>
            </w:r>
          </w:p>
        </w:tc>
        <w:tc>
          <w:tcPr>
            <w:tcW w:w="0" w:type="auto"/>
            <w:noWrap/>
          </w:tcPr>
          <w:p w14:paraId="17C5D389"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33</w:t>
            </w:r>
          </w:p>
        </w:tc>
        <w:tc>
          <w:tcPr>
            <w:tcW w:w="0" w:type="auto"/>
            <w:noWrap/>
          </w:tcPr>
          <w:p w14:paraId="1B50F05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2.63</w:t>
            </w:r>
          </w:p>
        </w:tc>
        <w:tc>
          <w:tcPr>
            <w:tcW w:w="1512" w:type="dxa"/>
            <w:noWrap/>
          </w:tcPr>
          <w:p w14:paraId="0B20C44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31.16</w:t>
            </w:r>
          </w:p>
        </w:tc>
      </w:tr>
      <w:tr w:rsidR="00A242EB" w:rsidRPr="00C0018C" w14:paraId="21D8278E" w14:textId="77777777" w:rsidTr="004477A9">
        <w:trPr>
          <w:trHeight w:val="288"/>
        </w:trPr>
        <w:tc>
          <w:tcPr>
            <w:tcW w:w="884" w:type="dxa"/>
            <w:noWrap/>
          </w:tcPr>
          <w:p w14:paraId="697AC4F3"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741</w:t>
            </w:r>
          </w:p>
        </w:tc>
        <w:tc>
          <w:tcPr>
            <w:tcW w:w="0" w:type="auto"/>
            <w:noWrap/>
          </w:tcPr>
          <w:p w14:paraId="25E28682"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31</w:t>
            </w:r>
          </w:p>
        </w:tc>
        <w:tc>
          <w:tcPr>
            <w:tcW w:w="0" w:type="auto"/>
            <w:noWrap/>
          </w:tcPr>
          <w:p w14:paraId="7E4EE6B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2.47</w:t>
            </w:r>
          </w:p>
        </w:tc>
        <w:tc>
          <w:tcPr>
            <w:tcW w:w="1512" w:type="dxa"/>
            <w:noWrap/>
          </w:tcPr>
          <w:p w14:paraId="33F6E5B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33.63</w:t>
            </w:r>
          </w:p>
        </w:tc>
      </w:tr>
      <w:tr w:rsidR="00A242EB" w:rsidRPr="00C0018C" w14:paraId="72FEC1C1" w14:textId="77777777" w:rsidTr="004477A9">
        <w:trPr>
          <w:trHeight w:val="288"/>
        </w:trPr>
        <w:tc>
          <w:tcPr>
            <w:tcW w:w="884" w:type="dxa"/>
            <w:noWrap/>
          </w:tcPr>
          <w:p w14:paraId="7C722648" w14:textId="77777777" w:rsidR="00A242EB" w:rsidRPr="00C0018C" w:rsidRDefault="00A242EB" w:rsidP="00C0018C">
            <w:pPr>
              <w:pStyle w:val="TableText"/>
              <w:ind w:right="144"/>
            </w:pPr>
            <w:r w:rsidRPr="00C0018C">
              <w:rPr>
                <w:rFonts w:eastAsiaTheme="minorEastAsia"/>
                <w:color w:val="000000"/>
                <w:lang w:eastAsia="ja-JP"/>
              </w:rPr>
              <w:t>742</w:t>
            </w:r>
          </w:p>
        </w:tc>
        <w:tc>
          <w:tcPr>
            <w:tcW w:w="0" w:type="auto"/>
            <w:noWrap/>
          </w:tcPr>
          <w:p w14:paraId="4233A519" w14:textId="77777777" w:rsidR="00A242EB" w:rsidRPr="00C0018C" w:rsidRDefault="00A242EB" w:rsidP="00C0018C">
            <w:pPr>
              <w:pStyle w:val="TableText"/>
              <w:ind w:right="360"/>
            </w:pPr>
            <w:r w:rsidRPr="00C0018C">
              <w:rPr>
                <w:rFonts w:eastAsiaTheme="minorEastAsia"/>
                <w:color w:val="000000"/>
                <w:lang w:eastAsia="ja-JP"/>
              </w:rPr>
              <w:t>46</w:t>
            </w:r>
          </w:p>
        </w:tc>
        <w:tc>
          <w:tcPr>
            <w:tcW w:w="0" w:type="auto"/>
            <w:noWrap/>
          </w:tcPr>
          <w:p w14:paraId="52517D2F" w14:textId="77777777" w:rsidR="00A242EB" w:rsidRPr="00C0018C" w:rsidRDefault="00A242EB" w:rsidP="00C0018C">
            <w:pPr>
              <w:pStyle w:val="TableText"/>
              <w:ind w:right="288"/>
            </w:pPr>
            <w:r w:rsidRPr="00C0018C">
              <w:rPr>
                <w:rFonts w:eastAsiaTheme="minorEastAsia"/>
                <w:color w:val="000000"/>
                <w:lang w:eastAsia="ja-JP"/>
              </w:rPr>
              <w:t>3.67</w:t>
            </w:r>
          </w:p>
        </w:tc>
        <w:tc>
          <w:tcPr>
            <w:tcW w:w="1512" w:type="dxa"/>
            <w:noWrap/>
          </w:tcPr>
          <w:p w14:paraId="1B3C4A65" w14:textId="77777777" w:rsidR="00A242EB" w:rsidRPr="00C0018C" w:rsidRDefault="00A242EB" w:rsidP="00C0018C">
            <w:pPr>
              <w:pStyle w:val="TableText"/>
              <w:ind w:right="288"/>
            </w:pPr>
            <w:r w:rsidRPr="00C0018C">
              <w:rPr>
                <w:rFonts w:eastAsiaTheme="minorEastAsia"/>
                <w:color w:val="000000"/>
                <w:lang w:eastAsia="ja-JP"/>
              </w:rPr>
              <w:t>37.29</w:t>
            </w:r>
          </w:p>
        </w:tc>
      </w:tr>
      <w:tr w:rsidR="00A242EB" w:rsidRPr="00C0018C" w14:paraId="34601D3F" w14:textId="77777777" w:rsidTr="004477A9">
        <w:trPr>
          <w:trHeight w:val="288"/>
        </w:trPr>
        <w:tc>
          <w:tcPr>
            <w:tcW w:w="884" w:type="dxa"/>
            <w:noWrap/>
          </w:tcPr>
          <w:p w14:paraId="325C0ABE" w14:textId="77777777" w:rsidR="00A242EB" w:rsidRPr="00C0018C" w:rsidRDefault="00A242EB" w:rsidP="00C0018C">
            <w:pPr>
              <w:pStyle w:val="TableText"/>
              <w:ind w:right="144"/>
            </w:pPr>
            <w:r w:rsidRPr="00C0018C">
              <w:rPr>
                <w:rFonts w:eastAsiaTheme="minorEastAsia"/>
                <w:color w:val="000000"/>
                <w:lang w:eastAsia="ja-JP"/>
              </w:rPr>
              <w:t>743</w:t>
            </w:r>
          </w:p>
        </w:tc>
        <w:tc>
          <w:tcPr>
            <w:tcW w:w="0" w:type="auto"/>
            <w:noWrap/>
          </w:tcPr>
          <w:p w14:paraId="1014D7CB" w14:textId="77777777" w:rsidR="00A242EB" w:rsidRPr="00C0018C" w:rsidRDefault="00A242EB" w:rsidP="00C0018C">
            <w:pPr>
              <w:pStyle w:val="TableText"/>
              <w:ind w:right="360"/>
            </w:pPr>
            <w:r w:rsidRPr="00C0018C">
              <w:rPr>
                <w:rFonts w:eastAsiaTheme="minorEastAsia"/>
                <w:color w:val="000000"/>
                <w:lang w:eastAsia="ja-JP"/>
              </w:rPr>
              <w:t>46</w:t>
            </w:r>
          </w:p>
        </w:tc>
        <w:tc>
          <w:tcPr>
            <w:tcW w:w="0" w:type="auto"/>
            <w:noWrap/>
          </w:tcPr>
          <w:p w14:paraId="0AA74624" w14:textId="77777777" w:rsidR="00A242EB" w:rsidRPr="00C0018C" w:rsidRDefault="00A242EB" w:rsidP="00C0018C">
            <w:pPr>
              <w:pStyle w:val="TableText"/>
              <w:ind w:right="288"/>
            </w:pPr>
            <w:r w:rsidRPr="00C0018C">
              <w:rPr>
                <w:rFonts w:eastAsiaTheme="minorEastAsia"/>
                <w:color w:val="000000"/>
                <w:lang w:eastAsia="ja-JP"/>
              </w:rPr>
              <w:t>3.67</w:t>
            </w:r>
          </w:p>
        </w:tc>
        <w:tc>
          <w:tcPr>
            <w:tcW w:w="1512" w:type="dxa"/>
            <w:noWrap/>
          </w:tcPr>
          <w:p w14:paraId="4E3A79D1" w14:textId="77777777" w:rsidR="00A242EB" w:rsidRPr="00C0018C" w:rsidRDefault="00A242EB" w:rsidP="00C0018C">
            <w:pPr>
              <w:pStyle w:val="TableText"/>
              <w:ind w:right="288"/>
            </w:pPr>
            <w:r w:rsidRPr="00C0018C">
              <w:rPr>
                <w:rFonts w:eastAsiaTheme="minorEastAsia"/>
                <w:color w:val="000000"/>
                <w:lang w:eastAsia="ja-JP"/>
              </w:rPr>
              <w:t>40.96</w:t>
            </w:r>
          </w:p>
        </w:tc>
      </w:tr>
      <w:tr w:rsidR="00A242EB" w:rsidRPr="00C0018C" w14:paraId="30DED1BA" w14:textId="77777777" w:rsidTr="004477A9">
        <w:trPr>
          <w:trHeight w:val="288"/>
        </w:trPr>
        <w:tc>
          <w:tcPr>
            <w:tcW w:w="884" w:type="dxa"/>
            <w:noWrap/>
          </w:tcPr>
          <w:p w14:paraId="664EB6F4" w14:textId="77777777" w:rsidR="00A242EB" w:rsidRPr="00C0018C" w:rsidRDefault="00A242EB" w:rsidP="00C0018C">
            <w:pPr>
              <w:pStyle w:val="TableText"/>
              <w:ind w:right="144"/>
            </w:pPr>
            <w:r w:rsidRPr="00C0018C">
              <w:rPr>
                <w:rFonts w:eastAsiaTheme="minorEastAsia"/>
                <w:color w:val="000000"/>
                <w:lang w:eastAsia="ja-JP"/>
              </w:rPr>
              <w:t>744</w:t>
            </w:r>
          </w:p>
        </w:tc>
        <w:tc>
          <w:tcPr>
            <w:tcW w:w="0" w:type="auto"/>
            <w:noWrap/>
          </w:tcPr>
          <w:p w14:paraId="74CD89E6" w14:textId="77777777" w:rsidR="00A242EB" w:rsidRPr="00C0018C" w:rsidRDefault="00A242EB" w:rsidP="00C0018C">
            <w:pPr>
              <w:pStyle w:val="TableText"/>
              <w:ind w:right="360"/>
            </w:pPr>
            <w:r w:rsidRPr="00C0018C">
              <w:rPr>
                <w:rFonts w:eastAsiaTheme="minorEastAsia"/>
                <w:color w:val="000000"/>
                <w:lang w:eastAsia="ja-JP"/>
              </w:rPr>
              <w:t>40</w:t>
            </w:r>
          </w:p>
        </w:tc>
        <w:tc>
          <w:tcPr>
            <w:tcW w:w="0" w:type="auto"/>
            <w:noWrap/>
          </w:tcPr>
          <w:p w14:paraId="0C3045E7" w14:textId="77777777" w:rsidR="00A242EB" w:rsidRPr="00C0018C" w:rsidRDefault="00A242EB" w:rsidP="00C0018C">
            <w:pPr>
              <w:pStyle w:val="TableText"/>
              <w:ind w:right="288"/>
            </w:pPr>
            <w:r w:rsidRPr="00C0018C">
              <w:rPr>
                <w:rFonts w:eastAsiaTheme="minorEastAsia"/>
                <w:color w:val="000000"/>
                <w:lang w:eastAsia="ja-JP"/>
              </w:rPr>
              <w:t>3.19</w:t>
            </w:r>
          </w:p>
        </w:tc>
        <w:tc>
          <w:tcPr>
            <w:tcW w:w="1512" w:type="dxa"/>
            <w:noWrap/>
          </w:tcPr>
          <w:p w14:paraId="32F66072" w14:textId="77777777" w:rsidR="00A242EB" w:rsidRPr="00C0018C" w:rsidRDefault="00A242EB" w:rsidP="00C0018C">
            <w:pPr>
              <w:pStyle w:val="TableText"/>
              <w:ind w:right="288"/>
            </w:pPr>
            <w:r w:rsidRPr="00C0018C">
              <w:rPr>
                <w:rFonts w:eastAsiaTheme="minorEastAsia"/>
                <w:color w:val="000000"/>
                <w:lang w:eastAsia="ja-JP"/>
              </w:rPr>
              <w:t>44.14</w:t>
            </w:r>
          </w:p>
        </w:tc>
      </w:tr>
      <w:tr w:rsidR="00A242EB" w:rsidRPr="00C0018C" w14:paraId="4CBF03E0" w14:textId="77777777" w:rsidTr="004477A9">
        <w:trPr>
          <w:trHeight w:val="288"/>
        </w:trPr>
        <w:tc>
          <w:tcPr>
            <w:tcW w:w="884" w:type="dxa"/>
            <w:noWrap/>
          </w:tcPr>
          <w:p w14:paraId="6F209E04" w14:textId="77777777" w:rsidR="00A242EB" w:rsidRPr="00C0018C" w:rsidRDefault="00A242EB" w:rsidP="00C0018C">
            <w:pPr>
              <w:pStyle w:val="TableText"/>
              <w:ind w:right="144"/>
            </w:pPr>
            <w:r w:rsidRPr="00C0018C">
              <w:rPr>
                <w:rFonts w:eastAsiaTheme="minorEastAsia"/>
                <w:color w:val="000000"/>
                <w:lang w:eastAsia="ja-JP"/>
              </w:rPr>
              <w:t>745</w:t>
            </w:r>
          </w:p>
        </w:tc>
        <w:tc>
          <w:tcPr>
            <w:tcW w:w="0" w:type="auto"/>
            <w:noWrap/>
          </w:tcPr>
          <w:p w14:paraId="515AEA4D" w14:textId="77777777" w:rsidR="00A242EB" w:rsidRPr="00C0018C" w:rsidRDefault="00A242EB" w:rsidP="00C0018C">
            <w:pPr>
              <w:pStyle w:val="TableText"/>
              <w:ind w:right="360"/>
            </w:pPr>
            <w:r w:rsidRPr="00C0018C">
              <w:rPr>
                <w:rFonts w:eastAsiaTheme="minorEastAsia"/>
                <w:color w:val="000000"/>
                <w:lang w:eastAsia="ja-JP"/>
              </w:rPr>
              <w:t>43</w:t>
            </w:r>
          </w:p>
        </w:tc>
        <w:tc>
          <w:tcPr>
            <w:tcW w:w="0" w:type="auto"/>
            <w:noWrap/>
          </w:tcPr>
          <w:p w14:paraId="27DB66B6" w14:textId="77777777" w:rsidR="00A242EB" w:rsidRPr="00C0018C" w:rsidRDefault="00A242EB" w:rsidP="00C0018C">
            <w:pPr>
              <w:pStyle w:val="TableText"/>
              <w:ind w:right="288"/>
            </w:pPr>
            <w:r w:rsidRPr="00C0018C">
              <w:rPr>
                <w:rFonts w:eastAsiaTheme="minorEastAsia"/>
                <w:color w:val="000000"/>
                <w:lang w:eastAsia="ja-JP"/>
              </w:rPr>
              <w:t>3.43</w:t>
            </w:r>
          </w:p>
        </w:tc>
        <w:tc>
          <w:tcPr>
            <w:tcW w:w="1512" w:type="dxa"/>
            <w:noWrap/>
          </w:tcPr>
          <w:p w14:paraId="27002CAF" w14:textId="77777777" w:rsidR="00A242EB" w:rsidRPr="00C0018C" w:rsidRDefault="00A242EB" w:rsidP="00C0018C">
            <w:pPr>
              <w:pStyle w:val="TableText"/>
              <w:ind w:right="288"/>
            </w:pPr>
            <w:r w:rsidRPr="00C0018C">
              <w:rPr>
                <w:rFonts w:eastAsiaTheme="minorEastAsia"/>
                <w:color w:val="000000"/>
                <w:lang w:eastAsia="ja-JP"/>
              </w:rPr>
              <w:t>47.57</w:t>
            </w:r>
          </w:p>
        </w:tc>
      </w:tr>
      <w:tr w:rsidR="00A242EB" w:rsidRPr="00C0018C" w14:paraId="1016D28C" w14:textId="77777777" w:rsidTr="004477A9">
        <w:trPr>
          <w:trHeight w:val="288"/>
        </w:trPr>
        <w:tc>
          <w:tcPr>
            <w:tcW w:w="884" w:type="dxa"/>
            <w:noWrap/>
          </w:tcPr>
          <w:p w14:paraId="57047B18" w14:textId="77777777" w:rsidR="00A242EB" w:rsidRPr="00C0018C" w:rsidRDefault="00A242EB" w:rsidP="00C0018C">
            <w:pPr>
              <w:pStyle w:val="TableText"/>
              <w:ind w:right="144"/>
            </w:pPr>
            <w:r w:rsidRPr="00C0018C">
              <w:rPr>
                <w:rFonts w:eastAsiaTheme="minorEastAsia"/>
                <w:color w:val="000000"/>
                <w:lang w:eastAsia="ja-JP"/>
              </w:rPr>
              <w:t>746</w:t>
            </w:r>
          </w:p>
        </w:tc>
        <w:tc>
          <w:tcPr>
            <w:tcW w:w="0" w:type="auto"/>
            <w:noWrap/>
          </w:tcPr>
          <w:p w14:paraId="61F335F0" w14:textId="77777777" w:rsidR="00A242EB" w:rsidRPr="00C0018C" w:rsidRDefault="00A242EB" w:rsidP="00C0018C">
            <w:pPr>
              <w:pStyle w:val="TableText"/>
              <w:ind w:right="360"/>
            </w:pPr>
            <w:r w:rsidRPr="00C0018C">
              <w:rPr>
                <w:rFonts w:eastAsiaTheme="minorEastAsia"/>
                <w:color w:val="000000"/>
                <w:lang w:eastAsia="ja-JP"/>
              </w:rPr>
              <w:t>40</w:t>
            </w:r>
          </w:p>
        </w:tc>
        <w:tc>
          <w:tcPr>
            <w:tcW w:w="0" w:type="auto"/>
            <w:noWrap/>
          </w:tcPr>
          <w:p w14:paraId="4A691972" w14:textId="77777777" w:rsidR="00A242EB" w:rsidRPr="00C0018C" w:rsidRDefault="00A242EB" w:rsidP="00C0018C">
            <w:pPr>
              <w:pStyle w:val="TableText"/>
              <w:ind w:right="288"/>
            </w:pPr>
            <w:r w:rsidRPr="00C0018C">
              <w:rPr>
                <w:rFonts w:eastAsiaTheme="minorEastAsia"/>
                <w:color w:val="000000"/>
                <w:lang w:eastAsia="ja-JP"/>
              </w:rPr>
              <w:t>3.19</w:t>
            </w:r>
          </w:p>
        </w:tc>
        <w:tc>
          <w:tcPr>
            <w:tcW w:w="1512" w:type="dxa"/>
            <w:noWrap/>
          </w:tcPr>
          <w:p w14:paraId="3D01FB69" w14:textId="77777777" w:rsidR="00A242EB" w:rsidRPr="00C0018C" w:rsidRDefault="00A242EB" w:rsidP="00C0018C">
            <w:pPr>
              <w:pStyle w:val="TableText"/>
              <w:ind w:right="288"/>
            </w:pPr>
            <w:r w:rsidRPr="00C0018C">
              <w:rPr>
                <w:rFonts w:eastAsiaTheme="minorEastAsia"/>
                <w:color w:val="000000"/>
                <w:lang w:eastAsia="ja-JP"/>
              </w:rPr>
              <w:t>50.76</w:t>
            </w:r>
          </w:p>
        </w:tc>
      </w:tr>
      <w:tr w:rsidR="00A242EB" w:rsidRPr="00C0018C" w14:paraId="0AAEB05F" w14:textId="77777777" w:rsidTr="004477A9">
        <w:trPr>
          <w:trHeight w:val="288"/>
        </w:trPr>
        <w:tc>
          <w:tcPr>
            <w:tcW w:w="884" w:type="dxa"/>
            <w:noWrap/>
          </w:tcPr>
          <w:p w14:paraId="569811CF" w14:textId="77777777" w:rsidR="00A242EB" w:rsidRPr="00C0018C" w:rsidRDefault="00A242EB" w:rsidP="00C0018C">
            <w:pPr>
              <w:pStyle w:val="TableText"/>
              <w:ind w:right="144"/>
            </w:pPr>
            <w:r w:rsidRPr="00C0018C">
              <w:rPr>
                <w:rFonts w:eastAsiaTheme="minorEastAsia"/>
                <w:color w:val="000000"/>
                <w:lang w:eastAsia="ja-JP"/>
              </w:rPr>
              <w:t>748</w:t>
            </w:r>
          </w:p>
        </w:tc>
        <w:tc>
          <w:tcPr>
            <w:tcW w:w="0" w:type="auto"/>
            <w:noWrap/>
          </w:tcPr>
          <w:p w14:paraId="22F020F2" w14:textId="77777777" w:rsidR="00A242EB" w:rsidRPr="00C0018C" w:rsidRDefault="00A242EB" w:rsidP="00C0018C">
            <w:pPr>
              <w:pStyle w:val="TableText"/>
              <w:ind w:right="360"/>
            </w:pPr>
            <w:r w:rsidRPr="00C0018C">
              <w:rPr>
                <w:rFonts w:eastAsiaTheme="minorEastAsia"/>
                <w:color w:val="000000"/>
                <w:lang w:eastAsia="ja-JP"/>
              </w:rPr>
              <w:t>38</w:t>
            </w:r>
          </w:p>
        </w:tc>
        <w:tc>
          <w:tcPr>
            <w:tcW w:w="0" w:type="auto"/>
            <w:noWrap/>
          </w:tcPr>
          <w:p w14:paraId="712CA938" w14:textId="77777777" w:rsidR="00A242EB" w:rsidRPr="00C0018C" w:rsidRDefault="00A242EB" w:rsidP="00C0018C">
            <w:pPr>
              <w:pStyle w:val="TableText"/>
              <w:ind w:right="288"/>
            </w:pPr>
            <w:r w:rsidRPr="00C0018C">
              <w:rPr>
                <w:rFonts w:eastAsiaTheme="minorEastAsia"/>
                <w:color w:val="000000"/>
                <w:lang w:eastAsia="ja-JP"/>
              </w:rPr>
              <w:t>3.03</w:t>
            </w:r>
          </w:p>
        </w:tc>
        <w:tc>
          <w:tcPr>
            <w:tcW w:w="1512" w:type="dxa"/>
            <w:noWrap/>
          </w:tcPr>
          <w:p w14:paraId="5964CA38" w14:textId="77777777" w:rsidR="00A242EB" w:rsidRPr="00C0018C" w:rsidRDefault="00A242EB" w:rsidP="00C0018C">
            <w:pPr>
              <w:pStyle w:val="TableText"/>
              <w:ind w:right="288"/>
            </w:pPr>
            <w:r w:rsidRPr="00C0018C">
              <w:rPr>
                <w:rFonts w:eastAsiaTheme="minorEastAsia"/>
                <w:color w:val="000000"/>
                <w:lang w:eastAsia="ja-JP"/>
              </w:rPr>
              <w:t>53.78</w:t>
            </w:r>
          </w:p>
        </w:tc>
      </w:tr>
      <w:tr w:rsidR="00A242EB" w:rsidRPr="00C0018C" w14:paraId="63E33861" w14:textId="77777777" w:rsidTr="004477A9">
        <w:trPr>
          <w:trHeight w:val="288"/>
        </w:trPr>
        <w:tc>
          <w:tcPr>
            <w:tcW w:w="884" w:type="dxa"/>
            <w:noWrap/>
          </w:tcPr>
          <w:p w14:paraId="6AB0E0CF" w14:textId="77777777" w:rsidR="00A242EB" w:rsidRPr="00C0018C" w:rsidRDefault="00A242EB" w:rsidP="00C0018C">
            <w:pPr>
              <w:pStyle w:val="TableText"/>
              <w:ind w:right="144"/>
            </w:pPr>
            <w:r w:rsidRPr="00C0018C">
              <w:rPr>
                <w:rFonts w:eastAsiaTheme="minorEastAsia"/>
                <w:color w:val="000000"/>
                <w:lang w:eastAsia="ja-JP"/>
              </w:rPr>
              <w:t>749</w:t>
            </w:r>
          </w:p>
        </w:tc>
        <w:tc>
          <w:tcPr>
            <w:tcW w:w="0" w:type="auto"/>
            <w:noWrap/>
          </w:tcPr>
          <w:p w14:paraId="1EAD5D29" w14:textId="77777777" w:rsidR="00A242EB" w:rsidRPr="00C0018C" w:rsidRDefault="00A242EB" w:rsidP="00C0018C">
            <w:pPr>
              <w:pStyle w:val="TableText"/>
              <w:ind w:right="360"/>
            </w:pPr>
            <w:r w:rsidRPr="00C0018C">
              <w:rPr>
                <w:rFonts w:eastAsiaTheme="minorEastAsia"/>
                <w:color w:val="000000"/>
                <w:lang w:eastAsia="ja-JP"/>
              </w:rPr>
              <w:t>50</w:t>
            </w:r>
          </w:p>
        </w:tc>
        <w:tc>
          <w:tcPr>
            <w:tcW w:w="0" w:type="auto"/>
            <w:noWrap/>
          </w:tcPr>
          <w:p w14:paraId="7BDBC050" w14:textId="77777777" w:rsidR="00A242EB" w:rsidRPr="00C0018C" w:rsidRDefault="00A242EB" w:rsidP="00C0018C">
            <w:pPr>
              <w:pStyle w:val="TableText"/>
              <w:ind w:right="288"/>
            </w:pPr>
            <w:r w:rsidRPr="00C0018C">
              <w:rPr>
                <w:rFonts w:eastAsiaTheme="minorEastAsia"/>
                <w:color w:val="000000"/>
                <w:lang w:eastAsia="ja-JP"/>
              </w:rPr>
              <w:t>3.98</w:t>
            </w:r>
          </w:p>
        </w:tc>
        <w:tc>
          <w:tcPr>
            <w:tcW w:w="1512" w:type="dxa"/>
            <w:noWrap/>
          </w:tcPr>
          <w:p w14:paraId="386DB5C6" w14:textId="77777777" w:rsidR="00A242EB" w:rsidRPr="00C0018C" w:rsidRDefault="00A242EB" w:rsidP="00C0018C">
            <w:pPr>
              <w:pStyle w:val="TableText"/>
              <w:ind w:right="288"/>
            </w:pPr>
            <w:r w:rsidRPr="00C0018C">
              <w:rPr>
                <w:rFonts w:eastAsiaTheme="minorEastAsia"/>
                <w:color w:val="000000"/>
                <w:lang w:eastAsia="ja-JP"/>
              </w:rPr>
              <w:t>57.77</w:t>
            </w:r>
          </w:p>
        </w:tc>
      </w:tr>
      <w:tr w:rsidR="00A242EB" w:rsidRPr="00C0018C" w14:paraId="10F0F76D" w14:textId="77777777" w:rsidTr="004477A9">
        <w:trPr>
          <w:trHeight w:val="288"/>
        </w:trPr>
        <w:tc>
          <w:tcPr>
            <w:tcW w:w="884" w:type="dxa"/>
            <w:noWrap/>
          </w:tcPr>
          <w:p w14:paraId="1EF6DE12" w14:textId="77777777" w:rsidR="00A242EB" w:rsidRPr="00C0018C" w:rsidRDefault="00A242EB" w:rsidP="00C0018C">
            <w:pPr>
              <w:pStyle w:val="TableText"/>
              <w:ind w:right="144"/>
            </w:pPr>
            <w:r w:rsidRPr="00C0018C">
              <w:rPr>
                <w:rFonts w:eastAsiaTheme="minorEastAsia"/>
                <w:color w:val="000000"/>
                <w:lang w:eastAsia="ja-JP"/>
              </w:rPr>
              <w:t>750</w:t>
            </w:r>
          </w:p>
        </w:tc>
        <w:tc>
          <w:tcPr>
            <w:tcW w:w="0" w:type="auto"/>
            <w:noWrap/>
          </w:tcPr>
          <w:p w14:paraId="7FB2238A" w14:textId="77777777" w:rsidR="00A242EB" w:rsidRPr="00C0018C" w:rsidRDefault="00A242EB" w:rsidP="00C0018C">
            <w:pPr>
              <w:pStyle w:val="TableText"/>
              <w:ind w:right="360"/>
            </w:pPr>
            <w:r w:rsidRPr="00C0018C">
              <w:rPr>
                <w:rFonts w:eastAsiaTheme="minorEastAsia"/>
                <w:color w:val="000000"/>
                <w:lang w:eastAsia="ja-JP"/>
              </w:rPr>
              <w:t>44</w:t>
            </w:r>
          </w:p>
        </w:tc>
        <w:tc>
          <w:tcPr>
            <w:tcW w:w="0" w:type="auto"/>
            <w:noWrap/>
          </w:tcPr>
          <w:p w14:paraId="700A5E84" w14:textId="77777777" w:rsidR="00A242EB" w:rsidRPr="00C0018C" w:rsidRDefault="00A242EB" w:rsidP="00C0018C">
            <w:pPr>
              <w:pStyle w:val="TableText"/>
              <w:ind w:right="288"/>
            </w:pPr>
            <w:r w:rsidRPr="00C0018C">
              <w:rPr>
                <w:rFonts w:eastAsiaTheme="minorEastAsia"/>
                <w:color w:val="000000"/>
                <w:lang w:eastAsia="ja-JP"/>
              </w:rPr>
              <w:t>3.51</w:t>
            </w:r>
          </w:p>
        </w:tc>
        <w:tc>
          <w:tcPr>
            <w:tcW w:w="1512" w:type="dxa"/>
            <w:noWrap/>
          </w:tcPr>
          <w:p w14:paraId="58D8D1AE" w14:textId="77777777" w:rsidR="00A242EB" w:rsidRPr="00C0018C" w:rsidRDefault="00A242EB" w:rsidP="00C0018C">
            <w:pPr>
              <w:pStyle w:val="TableText"/>
              <w:ind w:right="288"/>
            </w:pPr>
            <w:r w:rsidRPr="00C0018C">
              <w:rPr>
                <w:rFonts w:eastAsiaTheme="minorEastAsia"/>
                <w:color w:val="000000"/>
                <w:lang w:eastAsia="ja-JP"/>
              </w:rPr>
              <w:t>61.27</w:t>
            </w:r>
          </w:p>
        </w:tc>
      </w:tr>
      <w:tr w:rsidR="00A242EB" w:rsidRPr="00C0018C" w14:paraId="4AE3D25D" w14:textId="77777777" w:rsidTr="004477A9">
        <w:trPr>
          <w:trHeight w:val="288"/>
        </w:trPr>
        <w:tc>
          <w:tcPr>
            <w:tcW w:w="884" w:type="dxa"/>
            <w:noWrap/>
          </w:tcPr>
          <w:p w14:paraId="0750C3B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751</w:t>
            </w:r>
          </w:p>
        </w:tc>
        <w:tc>
          <w:tcPr>
            <w:tcW w:w="0" w:type="auto"/>
            <w:noWrap/>
          </w:tcPr>
          <w:p w14:paraId="40707F39"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40</w:t>
            </w:r>
          </w:p>
        </w:tc>
        <w:tc>
          <w:tcPr>
            <w:tcW w:w="0" w:type="auto"/>
            <w:noWrap/>
          </w:tcPr>
          <w:p w14:paraId="36CD755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3.19</w:t>
            </w:r>
          </w:p>
        </w:tc>
        <w:tc>
          <w:tcPr>
            <w:tcW w:w="1512" w:type="dxa"/>
            <w:noWrap/>
          </w:tcPr>
          <w:p w14:paraId="031B56F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64.46</w:t>
            </w:r>
          </w:p>
        </w:tc>
      </w:tr>
      <w:tr w:rsidR="00A242EB" w:rsidRPr="00C0018C" w14:paraId="2C4389D4" w14:textId="77777777" w:rsidTr="004477A9">
        <w:trPr>
          <w:trHeight w:val="288"/>
        </w:trPr>
        <w:tc>
          <w:tcPr>
            <w:tcW w:w="884" w:type="dxa"/>
            <w:noWrap/>
          </w:tcPr>
          <w:p w14:paraId="210A201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753</w:t>
            </w:r>
          </w:p>
        </w:tc>
        <w:tc>
          <w:tcPr>
            <w:tcW w:w="0" w:type="auto"/>
            <w:noWrap/>
          </w:tcPr>
          <w:p w14:paraId="1C7CF456"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49</w:t>
            </w:r>
          </w:p>
        </w:tc>
        <w:tc>
          <w:tcPr>
            <w:tcW w:w="0" w:type="auto"/>
            <w:noWrap/>
          </w:tcPr>
          <w:p w14:paraId="00B637A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3.90</w:t>
            </w:r>
          </w:p>
        </w:tc>
        <w:tc>
          <w:tcPr>
            <w:tcW w:w="1512" w:type="dxa"/>
            <w:noWrap/>
          </w:tcPr>
          <w:p w14:paraId="69819BD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68.37</w:t>
            </w:r>
          </w:p>
        </w:tc>
      </w:tr>
      <w:tr w:rsidR="00A242EB" w:rsidRPr="00C0018C" w14:paraId="69A58BD9" w14:textId="77777777" w:rsidTr="004477A9">
        <w:trPr>
          <w:trHeight w:val="288"/>
        </w:trPr>
        <w:tc>
          <w:tcPr>
            <w:tcW w:w="884" w:type="dxa"/>
            <w:noWrap/>
          </w:tcPr>
          <w:p w14:paraId="360B545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755</w:t>
            </w:r>
          </w:p>
        </w:tc>
        <w:tc>
          <w:tcPr>
            <w:tcW w:w="0" w:type="auto"/>
            <w:noWrap/>
          </w:tcPr>
          <w:p w14:paraId="6BAF9500"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47</w:t>
            </w:r>
          </w:p>
        </w:tc>
        <w:tc>
          <w:tcPr>
            <w:tcW w:w="0" w:type="auto"/>
            <w:noWrap/>
          </w:tcPr>
          <w:p w14:paraId="49F4037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3.75</w:t>
            </w:r>
          </w:p>
        </w:tc>
        <w:tc>
          <w:tcPr>
            <w:tcW w:w="1512" w:type="dxa"/>
            <w:noWrap/>
          </w:tcPr>
          <w:p w14:paraId="31356D0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72.11</w:t>
            </w:r>
          </w:p>
        </w:tc>
      </w:tr>
      <w:tr w:rsidR="00A242EB" w:rsidRPr="00C0018C" w14:paraId="3E104882" w14:textId="77777777" w:rsidTr="004477A9">
        <w:trPr>
          <w:trHeight w:val="288"/>
        </w:trPr>
        <w:tc>
          <w:tcPr>
            <w:tcW w:w="884" w:type="dxa"/>
            <w:noWrap/>
          </w:tcPr>
          <w:p w14:paraId="0EF2F4E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757</w:t>
            </w:r>
          </w:p>
        </w:tc>
        <w:tc>
          <w:tcPr>
            <w:tcW w:w="0" w:type="auto"/>
            <w:noWrap/>
          </w:tcPr>
          <w:p w14:paraId="19A9F911"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45</w:t>
            </w:r>
          </w:p>
        </w:tc>
        <w:tc>
          <w:tcPr>
            <w:tcW w:w="0" w:type="auto"/>
            <w:noWrap/>
          </w:tcPr>
          <w:p w14:paraId="28C4CF0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3.59</w:t>
            </w:r>
          </w:p>
        </w:tc>
        <w:tc>
          <w:tcPr>
            <w:tcW w:w="1512" w:type="dxa"/>
            <w:noWrap/>
          </w:tcPr>
          <w:p w14:paraId="21470ED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75.70</w:t>
            </w:r>
          </w:p>
        </w:tc>
      </w:tr>
      <w:tr w:rsidR="00A242EB" w:rsidRPr="00C0018C" w14:paraId="2DE04D0A" w14:textId="77777777" w:rsidTr="004477A9">
        <w:trPr>
          <w:trHeight w:val="288"/>
        </w:trPr>
        <w:tc>
          <w:tcPr>
            <w:tcW w:w="884" w:type="dxa"/>
            <w:noWrap/>
          </w:tcPr>
          <w:p w14:paraId="11BA823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759</w:t>
            </w:r>
          </w:p>
        </w:tc>
        <w:tc>
          <w:tcPr>
            <w:tcW w:w="0" w:type="auto"/>
            <w:noWrap/>
          </w:tcPr>
          <w:p w14:paraId="3B231DED"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59</w:t>
            </w:r>
          </w:p>
        </w:tc>
        <w:tc>
          <w:tcPr>
            <w:tcW w:w="0" w:type="auto"/>
            <w:noWrap/>
          </w:tcPr>
          <w:p w14:paraId="4D3FD6A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4.70</w:t>
            </w:r>
          </w:p>
        </w:tc>
        <w:tc>
          <w:tcPr>
            <w:tcW w:w="1512" w:type="dxa"/>
            <w:noWrap/>
          </w:tcPr>
          <w:p w14:paraId="251B92E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80.40</w:t>
            </w:r>
          </w:p>
        </w:tc>
      </w:tr>
      <w:tr w:rsidR="00A242EB" w:rsidRPr="00C0018C" w14:paraId="30289AC8" w14:textId="77777777" w:rsidTr="004477A9">
        <w:trPr>
          <w:trHeight w:val="288"/>
        </w:trPr>
        <w:tc>
          <w:tcPr>
            <w:tcW w:w="884" w:type="dxa"/>
            <w:noWrap/>
          </w:tcPr>
          <w:p w14:paraId="10F8424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763</w:t>
            </w:r>
          </w:p>
        </w:tc>
        <w:tc>
          <w:tcPr>
            <w:tcW w:w="0" w:type="auto"/>
            <w:noWrap/>
          </w:tcPr>
          <w:p w14:paraId="1F13D991"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60</w:t>
            </w:r>
          </w:p>
        </w:tc>
        <w:tc>
          <w:tcPr>
            <w:tcW w:w="0" w:type="auto"/>
            <w:noWrap/>
          </w:tcPr>
          <w:p w14:paraId="578E4A7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4.78</w:t>
            </w:r>
          </w:p>
        </w:tc>
        <w:tc>
          <w:tcPr>
            <w:tcW w:w="1512" w:type="dxa"/>
            <w:noWrap/>
          </w:tcPr>
          <w:p w14:paraId="08CCB42B"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85.18</w:t>
            </w:r>
          </w:p>
        </w:tc>
      </w:tr>
      <w:tr w:rsidR="00A242EB" w:rsidRPr="00C0018C" w14:paraId="7DD50212" w14:textId="77777777" w:rsidTr="004477A9">
        <w:trPr>
          <w:trHeight w:val="288"/>
        </w:trPr>
        <w:tc>
          <w:tcPr>
            <w:tcW w:w="884" w:type="dxa"/>
            <w:noWrap/>
          </w:tcPr>
          <w:p w14:paraId="20C6B73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769</w:t>
            </w:r>
          </w:p>
        </w:tc>
        <w:tc>
          <w:tcPr>
            <w:tcW w:w="0" w:type="auto"/>
            <w:noWrap/>
          </w:tcPr>
          <w:p w14:paraId="027044B4"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79</w:t>
            </w:r>
          </w:p>
        </w:tc>
        <w:tc>
          <w:tcPr>
            <w:tcW w:w="0" w:type="auto"/>
            <w:noWrap/>
          </w:tcPr>
          <w:p w14:paraId="280860F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6.29</w:t>
            </w:r>
          </w:p>
        </w:tc>
        <w:tc>
          <w:tcPr>
            <w:tcW w:w="1512" w:type="dxa"/>
            <w:noWrap/>
          </w:tcPr>
          <w:p w14:paraId="647BD63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91.47</w:t>
            </w:r>
          </w:p>
        </w:tc>
      </w:tr>
      <w:tr w:rsidR="00A242EB" w:rsidRPr="00C0018C" w14:paraId="417CF4B5" w14:textId="77777777" w:rsidTr="004477A9">
        <w:trPr>
          <w:trHeight w:val="288"/>
        </w:trPr>
        <w:tc>
          <w:tcPr>
            <w:tcW w:w="884" w:type="dxa"/>
            <w:noWrap/>
          </w:tcPr>
          <w:p w14:paraId="6FBD586F"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799</w:t>
            </w:r>
          </w:p>
        </w:tc>
        <w:tc>
          <w:tcPr>
            <w:tcW w:w="0" w:type="auto"/>
            <w:noWrap/>
          </w:tcPr>
          <w:p w14:paraId="4DF689BE"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107</w:t>
            </w:r>
          </w:p>
        </w:tc>
        <w:tc>
          <w:tcPr>
            <w:tcW w:w="0" w:type="auto"/>
            <w:noWrap/>
          </w:tcPr>
          <w:p w14:paraId="060F1BC3"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8.53</w:t>
            </w:r>
          </w:p>
        </w:tc>
        <w:tc>
          <w:tcPr>
            <w:tcW w:w="1512" w:type="dxa"/>
            <w:noWrap/>
          </w:tcPr>
          <w:p w14:paraId="0CA8C43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100.00</w:t>
            </w:r>
          </w:p>
        </w:tc>
      </w:tr>
    </w:tbl>
    <w:p w14:paraId="71C4A575" w14:textId="30DEA2CC" w:rsidR="00A242EB" w:rsidRPr="00C0018C" w:rsidRDefault="00A242EB" w:rsidP="00C0018C">
      <w:pPr>
        <w:pStyle w:val="Caption"/>
        <w:pageBreakBefore/>
      </w:pPr>
      <w:bookmarkStart w:id="1318" w:name="_Ref128388748"/>
      <w:bookmarkStart w:id="1319" w:name="_Toc133500733"/>
      <w:bookmarkStart w:id="1320" w:name="_Toc160113648"/>
      <w:bookmarkStart w:id="1321" w:name="_Toc193442630"/>
      <w:bookmarkStart w:id="1322" w:name="_Toc222841270"/>
      <w:r w:rsidRPr="00C0018C">
        <w:lastRenderedPageBreak/>
        <w:t>Table 7.A.</w:t>
      </w:r>
      <w:fldSimple w:instr=" SEQ Table_7.A. \* ARABIC ">
        <w:r w:rsidR="00071A86">
          <w:rPr>
            <w:noProof/>
          </w:rPr>
          <w:t>14</w:t>
        </w:r>
      </w:fldSimple>
      <w:bookmarkEnd w:id="1318"/>
      <w:r w:rsidRPr="00C0018C">
        <w:t xml:space="preserve">  Scale Score Frequency Distribution for Grade Span Eleven and Twelve</w:t>
      </w:r>
      <w:bookmarkEnd w:id="1319"/>
      <w:bookmarkEnd w:id="1320"/>
      <w:bookmarkEnd w:id="1321"/>
      <w:bookmarkEnd w:id="1322"/>
    </w:p>
    <w:tbl>
      <w:tblPr>
        <w:tblStyle w:val="TRs"/>
        <w:tblW w:w="0" w:type="auto"/>
        <w:tblLook w:val="04A0" w:firstRow="1" w:lastRow="0" w:firstColumn="1" w:lastColumn="0" w:noHBand="0" w:noVBand="1"/>
      </w:tblPr>
      <w:tblGrid>
        <w:gridCol w:w="884"/>
        <w:gridCol w:w="1430"/>
        <w:gridCol w:w="1510"/>
        <w:gridCol w:w="1512"/>
      </w:tblGrid>
      <w:tr w:rsidR="00A242EB" w:rsidRPr="00C0018C" w14:paraId="7EAB3C19" w14:textId="77777777" w:rsidTr="004477A9">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200C7450" w14:textId="77777777" w:rsidR="00A242EB" w:rsidRPr="00C0018C" w:rsidRDefault="00A242EB" w:rsidP="00C0018C">
            <w:pPr>
              <w:pStyle w:val="TableHead"/>
              <w:rPr>
                <w:rFonts w:ascii="Calibri" w:hAnsi="Calibri" w:cs="Calibri"/>
                <w:b w:val="0"/>
                <w:bCs w:val="0"/>
                <w:sz w:val="22"/>
              </w:rPr>
            </w:pPr>
            <w:r w:rsidRPr="00C0018C">
              <w:rPr>
                <w:bCs w:val="0"/>
              </w:rPr>
              <w:t>Scale Score</w:t>
            </w:r>
          </w:p>
        </w:tc>
        <w:tc>
          <w:tcPr>
            <w:tcW w:w="0" w:type="auto"/>
            <w:noWrap/>
            <w:hideMark/>
          </w:tcPr>
          <w:p w14:paraId="18D6EFD1" w14:textId="77777777" w:rsidR="00A242EB" w:rsidRPr="00C0018C" w:rsidRDefault="00A242EB" w:rsidP="00C0018C">
            <w:pPr>
              <w:pStyle w:val="TableHead"/>
              <w:rPr>
                <w:rFonts w:ascii="Calibri" w:hAnsi="Calibri" w:cs="Calibri"/>
                <w:b w:val="0"/>
                <w:bCs w:val="0"/>
                <w:sz w:val="22"/>
              </w:rPr>
            </w:pPr>
            <w:r w:rsidRPr="00C0018C">
              <w:rPr>
                <w:bCs w:val="0"/>
              </w:rPr>
              <w:t>Frequency</w:t>
            </w:r>
          </w:p>
        </w:tc>
        <w:tc>
          <w:tcPr>
            <w:tcW w:w="0" w:type="auto"/>
            <w:noWrap/>
            <w:hideMark/>
          </w:tcPr>
          <w:p w14:paraId="08BAD4BC" w14:textId="77777777" w:rsidR="00A242EB" w:rsidRPr="00C0018C" w:rsidRDefault="00A242EB" w:rsidP="00C0018C">
            <w:pPr>
              <w:pStyle w:val="TableHead"/>
              <w:rPr>
                <w:rFonts w:ascii="Calibri" w:hAnsi="Calibri" w:cs="Calibri"/>
                <w:b w:val="0"/>
                <w:bCs w:val="0"/>
                <w:sz w:val="22"/>
              </w:rPr>
            </w:pPr>
            <w:r w:rsidRPr="00C0018C">
              <w:rPr>
                <w:bCs w:val="0"/>
              </w:rPr>
              <w:t>Percentage</w:t>
            </w:r>
          </w:p>
        </w:tc>
        <w:tc>
          <w:tcPr>
            <w:tcW w:w="1512" w:type="dxa"/>
            <w:noWrap/>
            <w:hideMark/>
          </w:tcPr>
          <w:p w14:paraId="027FDF6E" w14:textId="77777777" w:rsidR="00A242EB" w:rsidRPr="00C0018C" w:rsidRDefault="00A242EB" w:rsidP="00C0018C">
            <w:pPr>
              <w:pStyle w:val="TableHead"/>
              <w:rPr>
                <w:rFonts w:ascii="Calibri" w:hAnsi="Calibri" w:cs="Calibri"/>
                <w:b w:val="0"/>
                <w:bCs w:val="0"/>
                <w:sz w:val="22"/>
              </w:rPr>
            </w:pPr>
            <w:r w:rsidRPr="00C0018C">
              <w:rPr>
                <w:bCs w:val="0"/>
              </w:rPr>
              <w:t>Cumulative Percentage</w:t>
            </w:r>
          </w:p>
        </w:tc>
      </w:tr>
      <w:tr w:rsidR="00A242EB" w:rsidRPr="00C0018C" w14:paraId="030FCBE0" w14:textId="77777777" w:rsidTr="004477A9">
        <w:trPr>
          <w:trHeight w:val="288"/>
        </w:trPr>
        <w:tc>
          <w:tcPr>
            <w:tcW w:w="884" w:type="dxa"/>
            <w:noWrap/>
          </w:tcPr>
          <w:p w14:paraId="0A2D93AF"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801</w:t>
            </w:r>
          </w:p>
        </w:tc>
        <w:tc>
          <w:tcPr>
            <w:tcW w:w="0" w:type="auto"/>
            <w:noWrap/>
          </w:tcPr>
          <w:p w14:paraId="118749B7"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162</w:t>
            </w:r>
          </w:p>
        </w:tc>
        <w:tc>
          <w:tcPr>
            <w:tcW w:w="0" w:type="auto"/>
            <w:noWrap/>
          </w:tcPr>
          <w:p w14:paraId="0E239A3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6.72</w:t>
            </w:r>
          </w:p>
        </w:tc>
        <w:tc>
          <w:tcPr>
            <w:tcW w:w="1512" w:type="dxa"/>
            <w:noWrap/>
          </w:tcPr>
          <w:p w14:paraId="06E10F2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6.72</w:t>
            </w:r>
          </w:p>
        </w:tc>
      </w:tr>
      <w:tr w:rsidR="00A242EB" w:rsidRPr="00C0018C" w14:paraId="0AF3B4F0" w14:textId="77777777" w:rsidTr="004477A9">
        <w:trPr>
          <w:trHeight w:val="288"/>
        </w:trPr>
        <w:tc>
          <w:tcPr>
            <w:tcW w:w="884" w:type="dxa"/>
            <w:noWrap/>
          </w:tcPr>
          <w:p w14:paraId="100D0F65"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815</w:t>
            </w:r>
          </w:p>
        </w:tc>
        <w:tc>
          <w:tcPr>
            <w:tcW w:w="0" w:type="auto"/>
            <w:noWrap/>
          </w:tcPr>
          <w:p w14:paraId="60143FF4"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46</w:t>
            </w:r>
          </w:p>
        </w:tc>
        <w:tc>
          <w:tcPr>
            <w:tcW w:w="0" w:type="auto"/>
            <w:noWrap/>
          </w:tcPr>
          <w:p w14:paraId="03E64F3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1.91</w:t>
            </w:r>
          </w:p>
        </w:tc>
        <w:tc>
          <w:tcPr>
            <w:tcW w:w="1512" w:type="dxa"/>
            <w:noWrap/>
          </w:tcPr>
          <w:p w14:paraId="3579566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8.62</w:t>
            </w:r>
          </w:p>
        </w:tc>
      </w:tr>
      <w:tr w:rsidR="00A242EB" w:rsidRPr="00C0018C" w14:paraId="6CA606BA" w14:textId="77777777" w:rsidTr="004477A9">
        <w:trPr>
          <w:trHeight w:val="288"/>
        </w:trPr>
        <w:tc>
          <w:tcPr>
            <w:tcW w:w="884" w:type="dxa"/>
            <w:noWrap/>
          </w:tcPr>
          <w:p w14:paraId="42710BAB"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821</w:t>
            </w:r>
          </w:p>
        </w:tc>
        <w:tc>
          <w:tcPr>
            <w:tcW w:w="0" w:type="auto"/>
            <w:noWrap/>
          </w:tcPr>
          <w:p w14:paraId="05D9669B"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24</w:t>
            </w:r>
          </w:p>
        </w:tc>
        <w:tc>
          <w:tcPr>
            <w:tcW w:w="0" w:type="auto"/>
            <w:noWrap/>
          </w:tcPr>
          <w:p w14:paraId="004206B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1.00</w:t>
            </w:r>
          </w:p>
        </w:tc>
        <w:tc>
          <w:tcPr>
            <w:tcW w:w="1512" w:type="dxa"/>
            <w:noWrap/>
          </w:tcPr>
          <w:p w14:paraId="0008CCD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9.62</w:t>
            </w:r>
          </w:p>
        </w:tc>
      </w:tr>
      <w:tr w:rsidR="00A242EB" w:rsidRPr="00C0018C" w14:paraId="3A337909" w14:textId="77777777" w:rsidTr="004477A9">
        <w:trPr>
          <w:trHeight w:val="288"/>
        </w:trPr>
        <w:tc>
          <w:tcPr>
            <w:tcW w:w="884" w:type="dxa"/>
            <w:noWrap/>
          </w:tcPr>
          <w:p w14:paraId="385CFA8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825</w:t>
            </w:r>
          </w:p>
        </w:tc>
        <w:tc>
          <w:tcPr>
            <w:tcW w:w="0" w:type="auto"/>
            <w:noWrap/>
          </w:tcPr>
          <w:p w14:paraId="6202FE74"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26</w:t>
            </w:r>
          </w:p>
        </w:tc>
        <w:tc>
          <w:tcPr>
            <w:tcW w:w="0" w:type="auto"/>
            <w:noWrap/>
          </w:tcPr>
          <w:p w14:paraId="27E88EF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1.08</w:t>
            </w:r>
          </w:p>
        </w:tc>
        <w:tc>
          <w:tcPr>
            <w:tcW w:w="1512" w:type="dxa"/>
            <w:noWrap/>
          </w:tcPr>
          <w:p w14:paraId="1FC0957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10.70</w:t>
            </w:r>
          </w:p>
        </w:tc>
      </w:tr>
      <w:tr w:rsidR="00A242EB" w:rsidRPr="00C0018C" w14:paraId="4A373332" w14:textId="77777777" w:rsidTr="004477A9">
        <w:trPr>
          <w:trHeight w:val="288"/>
        </w:trPr>
        <w:tc>
          <w:tcPr>
            <w:tcW w:w="884" w:type="dxa"/>
            <w:noWrap/>
          </w:tcPr>
          <w:p w14:paraId="63B7109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827</w:t>
            </w:r>
          </w:p>
        </w:tc>
        <w:tc>
          <w:tcPr>
            <w:tcW w:w="0" w:type="auto"/>
            <w:noWrap/>
          </w:tcPr>
          <w:p w14:paraId="0103F475"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31</w:t>
            </w:r>
          </w:p>
        </w:tc>
        <w:tc>
          <w:tcPr>
            <w:tcW w:w="0" w:type="auto"/>
            <w:noWrap/>
          </w:tcPr>
          <w:p w14:paraId="0FC5D53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1.29</w:t>
            </w:r>
          </w:p>
        </w:tc>
        <w:tc>
          <w:tcPr>
            <w:tcW w:w="1512" w:type="dxa"/>
            <w:noWrap/>
          </w:tcPr>
          <w:p w14:paraId="3390847B"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11.98</w:t>
            </w:r>
          </w:p>
        </w:tc>
      </w:tr>
      <w:tr w:rsidR="00A242EB" w:rsidRPr="00C0018C" w14:paraId="54A3B31B" w14:textId="77777777" w:rsidTr="004477A9">
        <w:trPr>
          <w:trHeight w:val="288"/>
        </w:trPr>
        <w:tc>
          <w:tcPr>
            <w:tcW w:w="884" w:type="dxa"/>
            <w:noWrap/>
          </w:tcPr>
          <w:p w14:paraId="42B3D274"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829</w:t>
            </w:r>
          </w:p>
        </w:tc>
        <w:tc>
          <w:tcPr>
            <w:tcW w:w="0" w:type="auto"/>
            <w:noWrap/>
          </w:tcPr>
          <w:p w14:paraId="079D80AA"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39</w:t>
            </w:r>
          </w:p>
        </w:tc>
        <w:tc>
          <w:tcPr>
            <w:tcW w:w="0" w:type="auto"/>
            <w:noWrap/>
          </w:tcPr>
          <w:p w14:paraId="405DA90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1.62</w:t>
            </w:r>
          </w:p>
        </w:tc>
        <w:tc>
          <w:tcPr>
            <w:tcW w:w="1512" w:type="dxa"/>
            <w:noWrap/>
          </w:tcPr>
          <w:p w14:paraId="642AAFB6"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13.60</w:t>
            </w:r>
          </w:p>
        </w:tc>
      </w:tr>
      <w:tr w:rsidR="00A242EB" w:rsidRPr="00C0018C" w14:paraId="58A713A2" w14:textId="77777777" w:rsidTr="004477A9">
        <w:trPr>
          <w:trHeight w:val="288"/>
        </w:trPr>
        <w:tc>
          <w:tcPr>
            <w:tcW w:w="884" w:type="dxa"/>
            <w:noWrap/>
          </w:tcPr>
          <w:p w14:paraId="271AF26B"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831</w:t>
            </w:r>
          </w:p>
        </w:tc>
        <w:tc>
          <w:tcPr>
            <w:tcW w:w="0" w:type="auto"/>
            <w:noWrap/>
          </w:tcPr>
          <w:p w14:paraId="4FD2C405"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44</w:t>
            </w:r>
          </w:p>
        </w:tc>
        <w:tc>
          <w:tcPr>
            <w:tcW w:w="0" w:type="auto"/>
            <w:noWrap/>
          </w:tcPr>
          <w:p w14:paraId="63B6C2C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1.82</w:t>
            </w:r>
          </w:p>
        </w:tc>
        <w:tc>
          <w:tcPr>
            <w:tcW w:w="1512" w:type="dxa"/>
            <w:noWrap/>
          </w:tcPr>
          <w:p w14:paraId="755BAA7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15.42</w:t>
            </w:r>
          </w:p>
        </w:tc>
      </w:tr>
      <w:tr w:rsidR="00A242EB" w:rsidRPr="00C0018C" w14:paraId="2984F257" w14:textId="77777777" w:rsidTr="004477A9">
        <w:trPr>
          <w:trHeight w:val="288"/>
        </w:trPr>
        <w:tc>
          <w:tcPr>
            <w:tcW w:w="884" w:type="dxa"/>
            <w:noWrap/>
          </w:tcPr>
          <w:p w14:paraId="1CA9127C"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833</w:t>
            </w:r>
          </w:p>
        </w:tc>
        <w:tc>
          <w:tcPr>
            <w:tcW w:w="0" w:type="auto"/>
            <w:noWrap/>
          </w:tcPr>
          <w:p w14:paraId="1D36D05A"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46</w:t>
            </w:r>
          </w:p>
        </w:tc>
        <w:tc>
          <w:tcPr>
            <w:tcW w:w="0" w:type="auto"/>
            <w:noWrap/>
          </w:tcPr>
          <w:p w14:paraId="5AE3D41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1.91</w:t>
            </w:r>
          </w:p>
        </w:tc>
        <w:tc>
          <w:tcPr>
            <w:tcW w:w="1512" w:type="dxa"/>
            <w:noWrap/>
          </w:tcPr>
          <w:p w14:paraId="714CC741"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17.33</w:t>
            </w:r>
          </w:p>
        </w:tc>
      </w:tr>
      <w:tr w:rsidR="00A242EB" w:rsidRPr="00C0018C" w14:paraId="1A63DDB7" w14:textId="77777777" w:rsidTr="004477A9">
        <w:trPr>
          <w:trHeight w:val="288"/>
        </w:trPr>
        <w:tc>
          <w:tcPr>
            <w:tcW w:w="884" w:type="dxa"/>
            <w:noWrap/>
          </w:tcPr>
          <w:p w14:paraId="6C51B278"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834</w:t>
            </w:r>
          </w:p>
        </w:tc>
        <w:tc>
          <w:tcPr>
            <w:tcW w:w="0" w:type="auto"/>
            <w:noWrap/>
          </w:tcPr>
          <w:p w14:paraId="15388EA5"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44</w:t>
            </w:r>
          </w:p>
        </w:tc>
        <w:tc>
          <w:tcPr>
            <w:tcW w:w="0" w:type="auto"/>
            <w:noWrap/>
          </w:tcPr>
          <w:p w14:paraId="35C51CE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1.82</w:t>
            </w:r>
          </w:p>
        </w:tc>
        <w:tc>
          <w:tcPr>
            <w:tcW w:w="1512" w:type="dxa"/>
            <w:noWrap/>
          </w:tcPr>
          <w:p w14:paraId="65F2459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19.15</w:t>
            </w:r>
          </w:p>
        </w:tc>
      </w:tr>
      <w:tr w:rsidR="00A242EB" w:rsidRPr="00C0018C" w14:paraId="1879241E" w14:textId="77777777" w:rsidTr="004477A9">
        <w:trPr>
          <w:trHeight w:val="288"/>
        </w:trPr>
        <w:tc>
          <w:tcPr>
            <w:tcW w:w="884" w:type="dxa"/>
            <w:noWrap/>
          </w:tcPr>
          <w:p w14:paraId="043D69A2"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836</w:t>
            </w:r>
          </w:p>
        </w:tc>
        <w:tc>
          <w:tcPr>
            <w:tcW w:w="0" w:type="auto"/>
            <w:noWrap/>
          </w:tcPr>
          <w:p w14:paraId="430A2F83"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49</w:t>
            </w:r>
          </w:p>
        </w:tc>
        <w:tc>
          <w:tcPr>
            <w:tcW w:w="0" w:type="auto"/>
            <w:noWrap/>
          </w:tcPr>
          <w:p w14:paraId="78CD8F4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2.03</w:t>
            </w:r>
          </w:p>
        </w:tc>
        <w:tc>
          <w:tcPr>
            <w:tcW w:w="1512" w:type="dxa"/>
            <w:noWrap/>
          </w:tcPr>
          <w:p w14:paraId="00FD823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21.19</w:t>
            </w:r>
          </w:p>
        </w:tc>
      </w:tr>
      <w:tr w:rsidR="00A242EB" w:rsidRPr="00C0018C" w14:paraId="687F43D2" w14:textId="77777777" w:rsidTr="004477A9">
        <w:trPr>
          <w:trHeight w:val="288"/>
        </w:trPr>
        <w:tc>
          <w:tcPr>
            <w:tcW w:w="884" w:type="dxa"/>
            <w:noWrap/>
          </w:tcPr>
          <w:p w14:paraId="7A6B45D9"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837</w:t>
            </w:r>
          </w:p>
        </w:tc>
        <w:tc>
          <w:tcPr>
            <w:tcW w:w="0" w:type="auto"/>
            <w:noWrap/>
          </w:tcPr>
          <w:p w14:paraId="00638EF5"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77</w:t>
            </w:r>
          </w:p>
        </w:tc>
        <w:tc>
          <w:tcPr>
            <w:tcW w:w="0" w:type="auto"/>
            <w:noWrap/>
          </w:tcPr>
          <w:p w14:paraId="0670054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3.19</w:t>
            </w:r>
          </w:p>
        </w:tc>
        <w:tc>
          <w:tcPr>
            <w:tcW w:w="1512" w:type="dxa"/>
            <w:noWrap/>
          </w:tcPr>
          <w:p w14:paraId="1287381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24.38</w:t>
            </w:r>
          </w:p>
        </w:tc>
      </w:tr>
      <w:tr w:rsidR="00A242EB" w:rsidRPr="00C0018C" w14:paraId="060C83DC" w14:textId="77777777" w:rsidTr="004477A9">
        <w:trPr>
          <w:trHeight w:val="288"/>
        </w:trPr>
        <w:tc>
          <w:tcPr>
            <w:tcW w:w="884" w:type="dxa"/>
            <w:noWrap/>
          </w:tcPr>
          <w:p w14:paraId="7559C02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838</w:t>
            </w:r>
          </w:p>
        </w:tc>
        <w:tc>
          <w:tcPr>
            <w:tcW w:w="0" w:type="auto"/>
            <w:noWrap/>
          </w:tcPr>
          <w:p w14:paraId="0F2E10EF"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56</w:t>
            </w:r>
          </w:p>
        </w:tc>
        <w:tc>
          <w:tcPr>
            <w:tcW w:w="0" w:type="auto"/>
            <w:noWrap/>
          </w:tcPr>
          <w:p w14:paraId="754C561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2.32</w:t>
            </w:r>
          </w:p>
        </w:tc>
        <w:tc>
          <w:tcPr>
            <w:tcW w:w="1512" w:type="dxa"/>
            <w:noWrap/>
          </w:tcPr>
          <w:p w14:paraId="0C8FDC8B"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26.70</w:t>
            </w:r>
          </w:p>
        </w:tc>
      </w:tr>
      <w:tr w:rsidR="00A242EB" w:rsidRPr="00C0018C" w14:paraId="1CFB96B1" w14:textId="77777777" w:rsidTr="004477A9">
        <w:trPr>
          <w:trHeight w:val="288"/>
        </w:trPr>
        <w:tc>
          <w:tcPr>
            <w:tcW w:w="884" w:type="dxa"/>
            <w:noWrap/>
          </w:tcPr>
          <w:p w14:paraId="292B4DB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839</w:t>
            </w:r>
          </w:p>
        </w:tc>
        <w:tc>
          <w:tcPr>
            <w:tcW w:w="0" w:type="auto"/>
            <w:noWrap/>
          </w:tcPr>
          <w:p w14:paraId="7D512132"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62</w:t>
            </w:r>
          </w:p>
        </w:tc>
        <w:tc>
          <w:tcPr>
            <w:tcW w:w="0" w:type="auto"/>
            <w:noWrap/>
          </w:tcPr>
          <w:p w14:paraId="2C737274"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2.57</w:t>
            </w:r>
          </w:p>
        </w:tc>
        <w:tc>
          <w:tcPr>
            <w:tcW w:w="1512" w:type="dxa"/>
            <w:noWrap/>
          </w:tcPr>
          <w:p w14:paraId="63FA8635"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29.27</w:t>
            </w:r>
          </w:p>
        </w:tc>
      </w:tr>
      <w:tr w:rsidR="00A242EB" w:rsidRPr="00C0018C" w14:paraId="7B31EC44" w14:textId="77777777" w:rsidTr="004477A9">
        <w:trPr>
          <w:trHeight w:val="288"/>
        </w:trPr>
        <w:tc>
          <w:tcPr>
            <w:tcW w:w="884" w:type="dxa"/>
            <w:noWrap/>
          </w:tcPr>
          <w:p w14:paraId="7AD0CC4E"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840</w:t>
            </w:r>
          </w:p>
        </w:tc>
        <w:tc>
          <w:tcPr>
            <w:tcW w:w="0" w:type="auto"/>
            <w:noWrap/>
          </w:tcPr>
          <w:p w14:paraId="373ABB88"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55</w:t>
            </w:r>
          </w:p>
        </w:tc>
        <w:tc>
          <w:tcPr>
            <w:tcW w:w="0" w:type="auto"/>
            <w:noWrap/>
          </w:tcPr>
          <w:p w14:paraId="6339192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2.28</w:t>
            </w:r>
          </w:p>
        </w:tc>
        <w:tc>
          <w:tcPr>
            <w:tcW w:w="1512" w:type="dxa"/>
            <w:noWrap/>
          </w:tcPr>
          <w:p w14:paraId="2087220C"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31.55</w:t>
            </w:r>
          </w:p>
        </w:tc>
      </w:tr>
      <w:tr w:rsidR="00A242EB" w:rsidRPr="00C0018C" w14:paraId="7E34132D" w14:textId="77777777" w:rsidTr="004477A9">
        <w:trPr>
          <w:trHeight w:val="288"/>
        </w:trPr>
        <w:tc>
          <w:tcPr>
            <w:tcW w:w="884" w:type="dxa"/>
            <w:noWrap/>
          </w:tcPr>
          <w:p w14:paraId="4541D89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842</w:t>
            </w:r>
          </w:p>
        </w:tc>
        <w:tc>
          <w:tcPr>
            <w:tcW w:w="0" w:type="auto"/>
            <w:noWrap/>
          </w:tcPr>
          <w:p w14:paraId="0A1F5501"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80</w:t>
            </w:r>
          </w:p>
        </w:tc>
        <w:tc>
          <w:tcPr>
            <w:tcW w:w="0" w:type="auto"/>
            <w:noWrap/>
          </w:tcPr>
          <w:p w14:paraId="6F0CBEA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3.32</w:t>
            </w:r>
          </w:p>
        </w:tc>
        <w:tc>
          <w:tcPr>
            <w:tcW w:w="1512" w:type="dxa"/>
            <w:noWrap/>
          </w:tcPr>
          <w:p w14:paraId="56FB352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34.87</w:t>
            </w:r>
          </w:p>
        </w:tc>
      </w:tr>
      <w:tr w:rsidR="00A242EB" w:rsidRPr="00C0018C" w14:paraId="7AA99006" w14:textId="77777777" w:rsidTr="004477A9">
        <w:trPr>
          <w:trHeight w:val="288"/>
        </w:trPr>
        <w:tc>
          <w:tcPr>
            <w:tcW w:w="884" w:type="dxa"/>
            <w:noWrap/>
          </w:tcPr>
          <w:p w14:paraId="2ED0B403" w14:textId="77777777" w:rsidR="00A242EB" w:rsidRPr="00C0018C" w:rsidRDefault="00A242EB" w:rsidP="00C0018C">
            <w:pPr>
              <w:pStyle w:val="TableText"/>
              <w:ind w:right="144"/>
            </w:pPr>
            <w:r w:rsidRPr="00C0018C">
              <w:rPr>
                <w:rFonts w:eastAsiaTheme="minorEastAsia"/>
                <w:color w:val="000000"/>
                <w:lang w:eastAsia="ja-JP"/>
              </w:rPr>
              <w:t>843</w:t>
            </w:r>
          </w:p>
        </w:tc>
        <w:tc>
          <w:tcPr>
            <w:tcW w:w="0" w:type="auto"/>
            <w:noWrap/>
          </w:tcPr>
          <w:p w14:paraId="1796AAF0" w14:textId="77777777" w:rsidR="00A242EB" w:rsidRPr="00C0018C" w:rsidRDefault="00A242EB" w:rsidP="00C0018C">
            <w:pPr>
              <w:pStyle w:val="TableText"/>
              <w:ind w:right="360"/>
            </w:pPr>
            <w:r w:rsidRPr="00C0018C">
              <w:rPr>
                <w:rFonts w:eastAsiaTheme="minorEastAsia"/>
                <w:color w:val="000000"/>
                <w:lang w:eastAsia="ja-JP"/>
              </w:rPr>
              <w:t>90</w:t>
            </w:r>
          </w:p>
        </w:tc>
        <w:tc>
          <w:tcPr>
            <w:tcW w:w="0" w:type="auto"/>
            <w:noWrap/>
          </w:tcPr>
          <w:p w14:paraId="0A28767C" w14:textId="77777777" w:rsidR="00A242EB" w:rsidRPr="00C0018C" w:rsidRDefault="00A242EB" w:rsidP="00C0018C">
            <w:pPr>
              <w:pStyle w:val="TableText"/>
              <w:ind w:right="288"/>
            </w:pPr>
            <w:r w:rsidRPr="00C0018C">
              <w:rPr>
                <w:rFonts w:eastAsiaTheme="minorEastAsia"/>
                <w:color w:val="000000"/>
                <w:lang w:eastAsia="ja-JP"/>
              </w:rPr>
              <w:t>3.73</w:t>
            </w:r>
          </w:p>
        </w:tc>
        <w:tc>
          <w:tcPr>
            <w:tcW w:w="1512" w:type="dxa"/>
            <w:noWrap/>
          </w:tcPr>
          <w:p w14:paraId="4D56167D" w14:textId="77777777" w:rsidR="00A242EB" w:rsidRPr="00C0018C" w:rsidRDefault="00A242EB" w:rsidP="00C0018C">
            <w:pPr>
              <w:pStyle w:val="TableText"/>
              <w:ind w:right="288"/>
            </w:pPr>
            <w:r w:rsidRPr="00C0018C">
              <w:rPr>
                <w:rFonts w:eastAsiaTheme="minorEastAsia"/>
                <w:color w:val="000000"/>
                <w:lang w:eastAsia="ja-JP"/>
              </w:rPr>
              <w:t>38.60</w:t>
            </w:r>
          </w:p>
        </w:tc>
      </w:tr>
      <w:tr w:rsidR="00A242EB" w:rsidRPr="00C0018C" w14:paraId="24211A39" w14:textId="77777777" w:rsidTr="004477A9">
        <w:trPr>
          <w:trHeight w:val="288"/>
        </w:trPr>
        <w:tc>
          <w:tcPr>
            <w:tcW w:w="884" w:type="dxa"/>
            <w:noWrap/>
          </w:tcPr>
          <w:p w14:paraId="5607357B" w14:textId="77777777" w:rsidR="00A242EB" w:rsidRPr="00C0018C" w:rsidRDefault="00A242EB" w:rsidP="00C0018C">
            <w:pPr>
              <w:pStyle w:val="TableText"/>
              <w:ind w:right="144"/>
            </w:pPr>
            <w:r w:rsidRPr="00C0018C">
              <w:rPr>
                <w:rFonts w:eastAsiaTheme="minorEastAsia"/>
                <w:color w:val="000000"/>
                <w:lang w:eastAsia="ja-JP"/>
              </w:rPr>
              <w:t>844</w:t>
            </w:r>
          </w:p>
        </w:tc>
        <w:tc>
          <w:tcPr>
            <w:tcW w:w="0" w:type="auto"/>
            <w:noWrap/>
          </w:tcPr>
          <w:p w14:paraId="6D9BA0E6" w14:textId="77777777" w:rsidR="00A242EB" w:rsidRPr="00C0018C" w:rsidRDefault="00A242EB" w:rsidP="00C0018C">
            <w:pPr>
              <w:pStyle w:val="TableText"/>
              <w:ind w:right="360"/>
            </w:pPr>
            <w:r w:rsidRPr="00C0018C">
              <w:rPr>
                <w:rFonts w:eastAsiaTheme="minorEastAsia"/>
                <w:color w:val="000000"/>
                <w:lang w:eastAsia="ja-JP"/>
              </w:rPr>
              <w:t>78</w:t>
            </w:r>
          </w:p>
        </w:tc>
        <w:tc>
          <w:tcPr>
            <w:tcW w:w="0" w:type="auto"/>
            <w:noWrap/>
          </w:tcPr>
          <w:p w14:paraId="06788301" w14:textId="77777777" w:rsidR="00A242EB" w:rsidRPr="00C0018C" w:rsidRDefault="00A242EB" w:rsidP="00C0018C">
            <w:pPr>
              <w:pStyle w:val="TableText"/>
              <w:ind w:right="288"/>
            </w:pPr>
            <w:r w:rsidRPr="00C0018C">
              <w:rPr>
                <w:rFonts w:eastAsiaTheme="minorEastAsia"/>
                <w:color w:val="000000"/>
                <w:lang w:eastAsia="ja-JP"/>
              </w:rPr>
              <w:t>3.23</w:t>
            </w:r>
          </w:p>
        </w:tc>
        <w:tc>
          <w:tcPr>
            <w:tcW w:w="1512" w:type="dxa"/>
            <w:noWrap/>
          </w:tcPr>
          <w:p w14:paraId="5846831F" w14:textId="77777777" w:rsidR="00A242EB" w:rsidRPr="00C0018C" w:rsidRDefault="00A242EB" w:rsidP="00C0018C">
            <w:pPr>
              <w:pStyle w:val="TableText"/>
              <w:ind w:right="288"/>
            </w:pPr>
            <w:r w:rsidRPr="00C0018C">
              <w:rPr>
                <w:rFonts w:eastAsiaTheme="minorEastAsia"/>
                <w:color w:val="000000"/>
                <w:lang w:eastAsia="ja-JP"/>
              </w:rPr>
              <w:t>41.83</w:t>
            </w:r>
          </w:p>
        </w:tc>
      </w:tr>
      <w:tr w:rsidR="00A242EB" w:rsidRPr="00C0018C" w14:paraId="49DCE2EE" w14:textId="77777777" w:rsidTr="004477A9">
        <w:trPr>
          <w:trHeight w:val="288"/>
        </w:trPr>
        <w:tc>
          <w:tcPr>
            <w:tcW w:w="884" w:type="dxa"/>
            <w:noWrap/>
          </w:tcPr>
          <w:p w14:paraId="24F7CE02" w14:textId="77777777" w:rsidR="00A242EB" w:rsidRPr="00C0018C" w:rsidRDefault="00A242EB" w:rsidP="00C0018C">
            <w:pPr>
              <w:pStyle w:val="TableText"/>
              <w:ind w:right="144"/>
            </w:pPr>
            <w:r w:rsidRPr="00C0018C">
              <w:rPr>
                <w:rFonts w:eastAsiaTheme="minorEastAsia"/>
                <w:color w:val="000000"/>
                <w:lang w:eastAsia="ja-JP"/>
              </w:rPr>
              <w:t>845</w:t>
            </w:r>
          </w:p>
        </w:tc>
        <w:tc>
          <w:tcPr>
            <w:tcW w:w="0" w:type="auto"/>
            <w:noWrap/>
          </w:tcPr>
          <w:p w14:paraId="51A6D946" w14:textId="77777777" w:rsidR="00A242EB" w:rsidRPr="00C0018C" w:rsidRDefault="00A242EB" w:rsidP="00C0018C">
            <w:pPr>
              <w:pStyle w:val="TableText"/>
              <w:ind w:right="360"/>
            </w:pPr>
            <w:r w:rsidRPr="00C0018C">
              <w:rPr>
                <w:rFonts w:eastAsiaTheme="minorEastAsia"/>
                <w:color w:val="000000"/>
                <w:lang w:eastAsia="ja-JP"/>
              </w:rPr>
              <w:t>77</w:t>
            </w:r>
          </w:p>
        </w:tc>
        <w:tc>
          <w:tcPr>
            <w:tcW w:w="0" w:type="auto"/>
            <w:noWrap/>
          </w:tcPr>
          <w:p w14:paraId="08EA3544" w14:textId="77777777" w:rsidR="00A242EB" w:rsidRPr="00C0018C" w:rsidRDefault="00A242EB" w:rsidP="00C0018C">
            <w:pPr>
              <w:pStyle w:val="TableText"/>
              <w:ind w:right="288"/>
            </w:pPr>
            <w:r w:rsidRPr="00C0018C">
              <w:rPr>
                <w:rFonts w:eastAsiaTheme="minorEastAsia"/>
                <w:color w:val="000000"/>
                <w:lang w:eastAsia="ja-JP"/>
              </w:rPr>
              <w:t>3.19</w:t>
            </w:r>
          </w:p>
        </w:tc>
        <w:tc>
          <w:tcPr>
            <w:tcW w:w="1512" w:type="dxa"/>
            <w:noWrap/>
          </w:tcPr>
          <w:p w14:paraId="1C0A1539" w14:textId="77777777" w:rsidR="00A242EB" w:rsidRPr="00C0018C" w:rsidRDefault="00A242EB" w:rsidP="00C0018C">
            <w:pPr>
              <w:pStyle w:val="TableText"/>
              <w:ind w:right="288"/>
            </w:pPr>
            <w:r w:rsidRPr="00C0018C">
              <w:rPr>
                <w:rFonts w:eastAsiaTheme="minorEastAsia"/>
                <w:color w:val="000000"/>
                <w:lang w:eastAsia="ja-JP"/>
              </w:rPr>
              <w:t>45.02</w:t>
            </w:r>
          </w:p>
        </w:tc>
      </w:tr>
      <w:tr w:rsidR="00A242EB" w:rsidRPr="00C0018C" w14:paraId="37A828D7" w14:textId="77777777" w:rsidTr="004477A9">
        <w:trPr>
          <w:trHeight w:val="288"/>
        </w:trPr>
        <w:tc>
          <w:tcPr>
            <w:tcW w:w="884" w:type="dxa"/>
            <w:noWrap/>
          </w:tcPr>
          <w:p w14:paraId="39FA9948" w14:textId="77777777" w:rsidR="00A242EB" w:rsidRPr="00C0018C" w:rsidRDefault="00A242EB" w:rsidP="00C0018C">
            <w:pPr>
              <w:pStyle w:val="TableText"/>
              <w:ind w:right="144"/>
            </w:pPr>
            <w:r w:rsidRPr="00C0018C">
              <w:rPr>
                <w:rFonts w:eastAsiaTheme="minorEastAsia"/>
                <w:color w:val="000000"/>
                <w:lang w:eastAsia="ja-JP"/>
              </w:rPr>
              <w:t>846</w:t>
            </w:r>
          </w:p>
        </w:tc>
        <w:tc>
          <w:tcPr>
            <w:tcW w:w="0" w:type="auto"/>
            <w:noWrap/>
          </w:tcPr>
          <w:p w14:paraId="5DD72A4F" w14:textId="77777777" w:rsidR="00A242EB" w:rsidRPr="00C0018C" w:rsidRDefault="00A242EB" w:rsidP="00C0018C">
            <w:pPr>
              <w:pStyle w:val="TableText"/>
              <w:ind w:right="360"/>
            </w:pPr>
            <w:r w:rsidRPr="00C0018C">
              <w:rPr>
                <w:rFonts w:eastAsiaTheme="minorEastAsia"/>
                <w:color w:val="000000"/>
                <w:lang w:eastAsia="ja-JP"/>
              </w:rPr>
              <w:t>86</w:t>
            </w:r>
          </w:p>
        </w:tc>
        <w:tc>
          <w:tcPr>
            <w:tcW w:w="0" w:type="auto"/>
            <w:noWrap/>
          </w:tcPr>
          <w:p w14:paraId="227EF9A9" w14:textId="77777777" w:rsidR="00A242EB" w:rsidRPr="00C0018C" w:rsidRDefault="00A242EB" w:rsidP="00C0018C">
            <w:pPr>
              <w:pStyle w:val="TableText"/>
              <w:ind w:right="288"/>
            </w:pPr>
            <w:r w:rsidRPr="00C0018C">
              <w:rPr>
                <w:rFonts w:eastAsiaTheme="minorEastAsia"/>
                <w:color w:val="000000"/>
                <w:lang w:eastAsia="ja-JP"/>
              </w:rPr>
              <w:t>3.57</w:t>
            </w:r>
          </w:p>
        </w:tc>
        <w:tc>
          <w:tcPr>
            <w:tcW w:w="1512" w:type="dxa"/>
            <w:noWrap/>
          </w:tcPr>
          <w:p w14:paraId="7C3C7D84" w14:textId="77777777" w:rsidR="00A242EB" w:rsidRPr="00C0018C" w:rsidRDefault="00A242EB" w:rsidP="00C0018C">
            <w:pPr>
              <w:pStyle w:val="TableText"/>
              <w:ind w:right="288"/>
            </w:pPr>
            <w:r w:rsidRPr="00C0018C">
              <w:rPr>
                <w:rFonts w:eastAsiaTheme="minorEastAsia"/>
                <w:color w:val="000000"/>
                <w:lang w:eastAsia="ja-JP"/>
              </w:rPr>
              <w:t>48.59</w:t>
            </w:r>
          </w:p>
        </w:tc>
      </w:tr>
      <w:tr w:rsidR="00A242EB" w:rsidRPr="00C0018C" w14:paraId="1503D46D" w14:textId="77777777" w:rsidTr="004477A9">
        <w:trPr>
          <w:trHeight w:val="288"/>
        </w:trPr>
        <w:tc>
          <w:tcPr>
            <w:tcW w:w="884" w:type="dxa"/>
            <w:noWrap/>
          </w:tcPr>
          <w:p w14:paraId="49338B8F" w14:textId="77777777" w:rsidR="00A242EB" w:rsidRPr="00C0018C" w:rsidRDefault="00A242EB" w:rsidP="00C0018C">
            <w:pPr>
              <w:pStyle w:val="TableText"/>
              <w:ind w:right="144"/>
            </w:pPr>
            <w:r w:rsidRPr="00C0018C">
              <w:rPr>
                <w:rFonts w:eastAsiaTheme="minorEastAsia"/>
                <w:color w:val="000000"/>
                <w:lang w:eastAsia="ja-JP"/>
              </w:rPr>
              <w:t>847</w:t>
            </w:r>
          </w:p>
        </w:tc>
        <w:tc>
          <w:tcPr>
            <w:tcW w:w="0" w:type="auto"/>
            <w:noWrap/>
          </w:tcPr>
          <w:p w14:paraId="597DC36A" w14:textId="77777777" w:rsidR="00A242EB" w:rsidRPr="00C0018C" w:rsidRDefault="00A242EB" w:rsidP="00C0018C">
            <w:pPr>
              <w:pStyle w:val="TableText"/>
              <w:ind w:right="360"/>
            </w:pPr>
            <w:r w:rsidRPr="00C0018C">
              <w:rPr>
                <w:rFonts w:eastAsiaTheme="minorEastAsia"/>
                <w:color w:val="000000"/>
                <w:lang w:eastAsia="ja-JP"/>
              </w:rPr>
              <w:t>65</w:t>
            </w:r>
          </w:p>
        </w:tc>
        <w:tc>
          <w:tcPr>
            <w:tcW w:w="0" w:type="auto"/>
            <w:noWrap/>
          </w:tcPr>
          <w:p w14:paraId="48BEAAE0" w14:textId="77777777" w:rsidR="00A242EB" w:rsidRPr="00C0018C" w:rsidRDefault="00A242EB" w:rsidP="00C0018C">
            <w:pPr>
              <w:pStyle w:val="TableText"/>
              <w:ind w:right="288"/>
            </w:pPr>
            <w:r w:rsidRPr="00C0018C">
              <w:rPr>
                <w:rFonts w:eastAsiaTheme="minorEastAsia"/>
                <w:color w:val="000000"/>
                <w:lang w:eastAsia="ja-JP"/>
              </w:rPr>
              <w:t>2.69</w:t>
            </w:r>
          </w:p>
        </w:tc>
        <w:tc>
          <w:tcPr>
            <w:tcW w:w="1512" w:type="dxa"/>
            <w:noWrap/>
          </w:tcPr>
          <w:p w14:paraId="55AE2665" w14:textId="77777777" w:rsidR="00A242EB" w:rsidRPr="00C0018C" w:rsidRDefault="00A242EB" w:rsidP="00C0018C">
            <w:pPr>
              <w:pStyle w:val="TableText"/>
              <w:ind w:right="288"/>
            </w:pPr>
            <w:r w:rsidRPr="00C0018C">
              <w:rPr>
                <w:rFonts w:eastAsiaTheme="minorEastAsia"/>
                <w:color w:val="000000"/>
                <w:lang w:eastAsia="ja-JP"/>
              </w:rPr>
              <w:t>51.29</w:t>
            </w:r>
          </w:p>
        </w:tc>
      </w:tr>
      <w:tr w:rsidR="00A242EB" w:rsidRPr="00C0018C" w14:paraId="1FC4D490" w14:textId="77777777" w:rsidTr="004477A9">
        <w:trPr>
          <w:trHeight w:val="288"/>
        </w:trPr>
        <w:tc>
          <w:tcPr>
            <w:tcW w:w="884" w:type="dxa"/>
            <w:noWrap/>
          </w:tcPr>
          <w:p w14:paraId="4EF90402" w14:textId="77777777" w:rsidR="00A242EB" w:rsidRPr="00C0018C" w:rsidRDefault="00A242EB" w:rsidP="00C0018C">
            <w:pPr>
              <w:pStyle w:val="TableText"/>
              <w:ind w:right="144"/>
            </w:pPr>
            <w:r w:rsidRPr="00C0018C">
              <w:rPr>
                <w:rFonts w:eastAsiaTheme="minorEastAsia"/>
                <w:color w:val="000000"/>
                <w:lang w:eastAsia="ja-JP"/>
              </w:rPr>
              <w:t>849</w:t>
            </w:r>
          </w:p>
        </w:tc>
        <w:tc>
          <w:tcPr>
            <w:tcW w:w="0" w:type="auto"/>
            <w:noWrap/>
          </w:tcPr>
          <w:p w14:paraId="421B9339" w14:textId="77777777" w:rsidR="00A242EB" w:rsidRPr="00C0018C" w:rsidRDefault="00A242EB" w:rsidP="00C0018C">
            <w:pPr>
              <w:pStyle w:val="TableText"/>
              <w:ind w:right="360"/>
            </w:pPr>
            <w:r w:rsidRPr="00C0018C">
              <w:rPr>
                <w:rFonts w:eastAsiaTheme="minorEastAsia"/>
                <w:color w:val="000000"/>
                <w:lang w:eastAsia="ja-JP"/>
              </w:rPr>
              <w:t>68</w:t>
            </w:r>
          </w:p>
        </w:tc>
        <w:tc>
          <w:tcPr>
            <w:tcW w:w="0" w:type="auto"/>
            <w:noWrap/>
          </w:tcPr>
          <w:p w14:paraId="36EBCB06" w14:textId="77777777" w:rsidR="00A242EB" w:rsidRPr="00C0018C" w:rsidRDefault="00A242EB" w:rsidP="00C0018C">
            <w:pPr>
              <w:pStyle w:val="TableText"/>
              <w:ind w:right="288"/>
            </w:pPr>
            <w:r w:rsidRPr="00C0018C">
              <w:rPr>
                <w:rFonts w:eastAsiaTheme="minorEastAsia"/>
                <w:color w:val="000000"/>
                <w:lang w:eastAsia="ja-JP"/>
              </w:rPr>
              <w:t>2.82</w:t>
            </w:r>
          </w:p>
        </w:tc>
        <w:tc>
          <w:tcPr>
            <w:tcW w:w="1512" w:type="dxa"/>
            <w:noWrap/>
          </w:tcPr>
          <w:p w14:paraId="0ED86C71" w14:textId="77777777" w:rsidR="00A242EB" w:rsidRPr="00C0018C" w:rsidRDefault="00A242EB" w:rsidP="00C0018C">
            <w:pPr>
              <w:pStyle w:val="TableText"/>
              <w:ind w:right="288"/>
            </w:pPr>
            <w:r w:rsidRPr="00C0018C">
              <w:rPr>
                <w:rFonts w:eastAsiaTheme="minorEastAsia"/>
                <w:color w:val="000000"/>
                <w:lang w:eastAsia="ja-JP"/>
              </w:rPr>
              <w:t>54.10</w:t>
            </w:r>
          </w:p>
        </w:tc>
      </w:tr>
      <w:tr w:rsidR="00A242EB" w:rsidRPr="00C0018C" w14:paraId="43AD394D" w14:textId="77777777" w:rsidTr="004477A9">
        <w:trPr>
          <w:trHeight w:val="288"/>
        </w:trPr>
        <w:tc>
          <w:tcPr>
            <w:tcW w:w="884" w:type="dxa"/>
            <w:noWrap/>
          </w:tcPr>
          <w:p w14:paraId="5D1B63EA" w14:textId="77777777" w:rsidR="00A242EB" w:rsidRPr="00C0018C" w:rsidRDefault="00A242EB" w:rsidP="00C0018C">
            <w:pPr>
              <w:pStyle w:val="TableText"/>
              <w:ind w:right="144"/>
            </w:pPr>
            <w:r w:rsidRPr="00C0018C">
              <w:rPr>
                <w:rFonts w:eastAsiaTheme="minorEastAsia"/>
                <w:color w:val="000000"/>
                <w:lang w:eastAsia="ja-JP"/>
              </w:rPr>
              <w:t>850</w:t>
            </w:r>
          </w:p>
        </w:tc>
        <w:tc>
          <w:tcPr>
            <w:tcW w:w="0" w:type="auto"/>
            <w:noWrap/>
          </w:tcPr>
          <w:p w14:paraId="7ED4EC69" w14:textId="77777777" w:rsidR="00A242EB" w:rsidRPr="00C0018C" w:rsidRDefault="00A242EB" w:rsidP="00C0018C">
            <w:pPr>
              <w:pStyle w:val="TableText"/>
              <w:ind w:right="360"/>
            </w:pPr>
            <w:r w:rsidRPr="00C0018C">
              <w:rPr>
                <w:rFonts w:eastAsiaTheme="minorEastAsia"/>
                <w:color w:val="000000"/>
                <w:lang w:eastAsia="ja-JP"/>
              </w:rPr>
              <w:t>75</w:t>
            </w:r>
          </w:p>
        </w:tc>
        <w:tc>
          <w:tcPr>
            <w:tcW w:w="0" w:type="auto"/>
            <w:noWrap/>
          </w:tcPr>
          <w:p w14:paraId="497E6145" w14:textId="77777777" w:rsidR="00A242EB" w:rsidRPr="00C0018C" w:rsidRDefault="00A242EB" w:rsidP="00C0018C">
            <w:pPr>
              <w:pStyle w:val="TableText"/>
              <w:ind w:right="288"/>
            </w:pPr>
            <w:r w:rsidRPr="00C0018C">
              <w:rPr>
                <w:rFonts w:eastAsiaTheme="minorEastAsia"/>
                <w:color w:val="000000"/>
                <w:lang w:eastAsia="ja-JP"/>
              </w:rPr>
              <w:t>3.11</w:t>
            </w:r>
          </w:p>
        </w:tc>
        <w:tc>
          <w:tcPr>
            <w:tcW w:w="1512" w:type="dxa"/>
            <w:noWrap/>
          </w:tcPr>
          <w:p w14:paraId="106667EA" w14:textId="77777777" w:rsidR="00A242EB" w:rsidRPr="00C0018C" w:rsidRDefault="00A242EB" w:rsidP="00C0018C">
            <w:pPr>
              <w:pStyle w:val="TableText"/>
              <w:ind w:right="288"/>
            </w:pPr>
            <w:r w:rsidRPr="00C0018C">
              <w:rPr>
                <w:rFonts w:eastAsiaTheme="minorEastAsia"/>
                <w:color w:val="000000"/>
                <w:lang w:eastAsia="ja-JP"/>
              </w:rPr>
              <w:t>57.21</w:t>
            </w:r>
          </w:p>
        </w:tc>
      </w:tr>
      <w:tr w:rsidR="00A242EB" w:rsidRPr="00C0018C" w14:paraId="022C378D" w14:textId="77777777" w:rsidTr="004477A9">
        <w:trPr>
          <w:trHeight w:val="288"/>
        </w:trPr>
        <w:tc>
          <w:tcPr>
            <w:tcW w:w="884" w:type="dxa"/>
            <w:noWrap/>
          </w:tcPr>
          <w:p w14:paraId="677C08C6" w14:textId="77777777" w:rsidR="00A242EB" w:rsidRPr="00C0018C" w:rsidRDefault="00A242EB" w:rsidP="00C0018C">
            <w:pPr>
              <w:pStyle w:val="TableText"/>
              <w:ind w:right="144"/>
            </w:pPr>
            <w:r w:rsidRPr="00C0018C">
              <w:rPr>
                <w:rFonts w:eastAsiaTheme="minorEastAsia"/>
                <w:color w:val="000000"/>
                <w:lang w:eastAsia="ja-JP"/>
              </w:rPr>
              <w:t>851</w:t>
            </w:r>
          </w:p>
        </w:tc>
        <w:tc>
          <w:tcPr>
            <w:tcW w:w="0" w:type="auto"/>
            <w:noWrap/>
          </w:tcPr>
          <w:p w14:paraId="1C6990EA" w14:textId="77777777" w:rsidR="00A242EB" w:rsidRPr="00C0018C" w:rsidRDefault="00A242EB" w:rsidP="00C0018C">
            <w:pPr>
              <w:pStyle w:val="TableText"/>
              <w:ind w:right="360"/>
            </w:pPr>
            <w:r w:rsidRPr="00C0018C">
              <w:rPr>
                <w:rFonts w:eastAsiaTheme="minorEastAsia"/>
                <w:color w:val="000000"/>
                <w:lang w:eastAsia="ja-JP"/>
              </w:rPr>
              <w:t>82</w:t>
            </w:r>
          </w:p>
        </w:tc>
        <w:tc>
          <w:tcPr>
            <w:tcW w:w="0" w:type="auto"/>
            <w:noWrap/>
          </w:tcPr>
          <w:p w14:paraId="18E91396" w14:textId="77777777" w:rsidR="00A242EB" w:rsidRPr="00C0018C" w:rsidRDefault="00A242EB" w:rsidP="00C0018C">
            <w:pPr>
              <w:pStyle w:val="TableText"/>
              <w:ind w:right="288"/>
            </w:pPr>
            <w:r w:rsidRPr="00C0018C">
              <w:rPr>
                <w:rFonts w:eastAsiaTheme="minorEastAsia"/>
                <w:color w:val="000000"/>
                <w:lang w:eastAsia="ja-JP"/>
              </w:rPr>
              <w:t>3.40</w:t>
            </w:r>
          </w:p>
        </w:tc>
        <w:tc>
          <w:tcPr>
            <w:tcW w:w="1512" w:type="dxa"/>
            <w:noWrap/>
          </w:tcPr>
          <w:p w14:paraId="40A12C45" w14:textId="77777777" w:rsidR="00A242EB" w:rsidRPr="00C0018C" w:rsidRDefault="00A242EB" w:rsidP="00C0018C">
            <w:pPr>
              <w:pStyle w:val="TableText"/>
              <w:ind w:right="288"/>
            </w:pPr>
            <w:r w:rsidRPr="00C0018C">
              <w:rPr>
                <w:rFonts w:eastAsiaTheme="minorEastAsia"/>
                <w:color w:val="000000"/>
                <w:lang w:eastAsia="ja-JP"/>
              </w:rPr>
              <w:t>60.61</w:t>
            </w:r>
          </w:p>
        </w:tc>
      </w:tr>
      <w:tr w:rsidR="00A242EB" w:rsidRPr="00C0018C" w14:paraId="261600F0" w14:textId="77777777" w:rsidTr="004477A9">
        <w:trPr>
          <w:trHeight w:val="288"/>
        </w:trPr>
        <w:tc>
          <w:tcPr>
            <w:tcW w:w="884" w:type="dxa"/>
            <w:noWrap/>
          </w:tcPr>
          <w:p w14:paraId="755BBF9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853</w:t>
            </w:r>
          </w:p>
        </w:tc>
        <w:tc>
          <w:tcPr>
            <w:tcW w:w="0" w:type="auto"/>
            <w:noWrap/>
          </w:tcPr>
          <w:p w14:paraId="5BD1D381"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70</w:t>
            </w:r>
          </w:p>
        </w:tc>
        <w:tc>
          <w:tcPr>
            <w:tcW w:w="0" w:type="auto"/>
            <w:noWrap/>
          </w:tcPr>
          <w:p w14:paraId="1BABEFE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2.90</w:t>
            </w:r>
          </w:p>
        </w:tc>
        <w:tc>
          <w:tcPr>
            <w:tcW w:w="1512" w:type="dxa"/>
            <w:noWrap/>
          </w:tcPr>
          <w:p w14:paraId="2E203EC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63.52</w:t>
            </w:r>
          </w:p>
        </w:tc>
      </w:tr>
      <w:tr w:rsidR="00A242EB" w:rsidRPr="00C0018C" w14:paraId="7369AC41" w14:textId="77777777" w:rsidTr="004477A9">
        <w:trPr>
          <w:trHeight w:val="288"/>
        </w:trPr>
        <w:tc>
          <w:tcPr>
            <w:tcW w:w="884" w:type="dxa"/>
            <w:noWrap/>
          </w:tcPr>
          <w:p w14:paraId="352EAF16"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854</w:t>
            </w:r>
          </w:p>
        </w:tc>
        <w:tc>
          <w:tcPr>
            <w:tcW w:w="0" w:type="auto"/>
            <w:noWrap/>
          </w:tcPr>
          <w:p w14:paraId="5AFFA5CC"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91</w:t>
            </w:r>
          </w:p>
        </w:tc>
        <w:tc>
          <w:tcPr>
            <w:tcW w:w="0" w:type="auto"/>
            <w:noWrap/>
          </w:tcPr>
          <w:p w14:paraId="1C8875E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3.77</w:t>
            </w:r>
          </w:p>
        </w:tc>
        <w:tc>
          <w:tcPr>
            <w:tcW w:w="1512" w:type="dxa"/>
            <w:noWrap/>
          </w:tcPr>
          <w:p w14:paraId="3A1FDCE2"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67.29</w:t>
            </w:r>
          </w:p>
        </w:tc>
      </w:tr>
      <w:tr w:rsidR="00A242EB" w:rsidRPr="00C0018C" w14:paraId="50FF0A03" w14:textId="77777777" w:rsidTr="004477A9">
        <w:trPr>
          <w:trHeight w:val="288"/>
        </w:trPr>
        <w:tc>
          <w:tcPr>
            <w:tcW w:w="884" w:type="dxa"/>
            <w:noWrap/>
          </w:tcPr>
          <w:p w14:paraId="380237DE"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856</w:t>
            </w:r>
          </w:p>
        </w:tc>
        <w:tc>
          <w:tcPr>
            <w:tcW w:w="0" w:type="auto"/>
            <w:noWrap/>
          </w:tcPr>
          <w:p w14:paraId="48261C09"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114</w:t>
            </w:r>
          </w:p>
        </w:tc>
        <w:tc>
          <w:tcPr>
            <w:tcW w:w="0" w:type="auto"/>
            <w:noWrap/>
          </w:tcPr>
          <w:p w14:paraId="790E5DA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4.73</w:t>
            </w:r>
          </w:p>
        </w:tc>
        <w:tc>
          <w:tcPr>
            <w:tcW w:w="1512" w:type="dxa"/>
            <w:noWrap/>
          </w:tcPr>
          <w:p w14:paraId="372CE94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72.01</w:t>
            </w:r>
          </w:p>
        </w:tc>
      </w:tr>
      <w:tr w:rsidR="00A242EB" w:rsidRPr="00C0018C" w14:paraId="77B40C11" w14:textId="77777777" w:rsidTr="004477A9">
        <w:trPr>
          <w:trHeight w:val="288"/>
        </w:trPr>
        <w:tc>
          <w:tcPr>
            <w:tcW w:w="884" w:type="dxa"/>
            <w:noWrap/>
          </w:tcPr>
          <w:p w14:paraId="632FE32A"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858</w:t>
            </w:r>
          </w:p>
        </w:tc>
        <w:tc>
          <w:tcPr>
            <w:tcW w:w="0" w:type="auto"/>
            <w:noWrap/>
          </w:tcPr>
          <w:p w14:paraId="3F2AA670"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102</w:t>
            </w:r>
          </w:p>
        </w:tc>
        <w:tc>
          <w:tcPr>
            <w:tcW w:w="0" w:type="auto"/>
            <w:noWrap/>
          </w:tcPr>
          <w:p w14:paraId="623FEAE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4.23</w:t>
            </w:r>
          </w:p>
        </w:tc>
        <w:tc>
          <w:tcPr>
            <w:tcW w:w="1512" w:type="dxa"/>
            <w:noWrap/>
          </w:tcPr>
          <w:p w14:paraId="4923A66A"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76.24</w:t>
            </w:r>
          </w:p>
        </w:tc>
      </w:tr>
      <w:tr w:rsidR="00A242EB" w:rsidRPr="00C0018C" w14:paraId="0C9D3874" w14:textId="77777777" w:rsidTr="004477A9">
        <w:trPr>
          <w:trHeight w:val="288"/>
        </w:trPr>
        <w:tc>
          <w:tcPr>
            <w:tcW w:w="884" w:type="dxa"/>
            <w:noWrap/>
          </w:tcPr>
          <w:p w14:paraId="513FE707"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861</w:t>
            </w:r>
          </w:p>
        </w:tc>
        <w:tc>
          <w:tcPr>
            <w:tcW w:w="0" w:type="auto"/>
            <w:noWrap/>
          </w:tcPr>
          <w:p w14:paraId="1B8EE551"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120</w:t>
            </w:r>
          </w:p>
        </w:tc>
        <w:tc>
          <w:tcPr>
            <w:tcW w:w="0" w:type="auto"/>
            <w:noWrap/>
          </w:tcPr>
          <w:p w14:paraId="54000BDF"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4.98</w:t>
            </w:r>
          </w:p>
        </w:tc>
        <w:tc>
          <w:tcPr>
            <w:tcW w:w="1512" w:type="dxa"/>
            <w:noWrap/>
          </w:tcPr>
          <w:p w14:paraId="20D453B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81.22</w:t>
            </w:r>
          </w:p>
        </w:tc>
      </w:tr>
      <w:tr w:rsidR="00A242EB" w:rsidRPr="00C0018C" w14:paraId="3D1FE948" w14:textId="77777777" w:rsidTr="004477A9">
        <w:trPr>
          <w:trHeight w:val="288"/>
        </w:trPr>
        <w:tc>
          <w:tcPr>
            <w:tcW w:w="884" w:type="dxa"/>
            <w:noWrap/>
          </w:tcPr>
          <w:p w14:paraId="068B75D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864</w:t>
            </w:r>
          </w:p>
        </w:tc>
        <w:tc>
          <w:tcPr>
            <w:tcW w:w="0" w:type="auto"/>
            <w:noWrap/>
          </w:tcPr>
          <w:p w14:paraId="2F3549D9"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112</w:t>
            </w:r>
          </w:p>
        </w:tc>
        <w:tc>
          <w:tcPr>
            <w:tcW w:w="0" w:type="auto"/>
            <w:noWrap/>
          </w:tcPr>
          <w:p w14:paraId="2A5EC3E7"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4.64</w:t>
            </w:r>
          </w:p>
        </w:tc>
        <w:tc>
          <w:tcPr>
            <w:tcW w:w="1512" w:type="dxa"/>
            <w:noWrap/>
          </w:tcPr>
          <w:p w14:paraId="108E45FE"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85.86</w:t>
            </w:r>
          </w:p>
        </w:tc>
      </w:tr>
      <w:tr w:rsidR="00A242EB" w:rsidRPr="00C0018C" w14:paraId="2C04871F" w14:textId="77777777" w:rsidTr="004477A9">
        <w:trPr>
          <w:trHeight w:val="288"/>
        </w:trPr>
        <w:tc>
          <w:tcPr>
            <w:tcW w:w="884" w:type="dxa"/>
            <w:noWrap/>
          </w:tcPr>
          <w:p w14:paraId="0C4537FD"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870</w:t>
            </w:r>
          </w:p>
        </w:tc>
        <w:tc>
          <w:tcPr>
            <w:tcW w:w="0" w:type="auto"/>
            <w:noWrap/>
          </w:tcPr>
          <w:p w14:paraId="5681ADAA"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169</w:t>
            </w:r>
          </w:p>
        </w:tc>
        <w:tc>
          <w:tcPr>
            <w:tcW w:w="0" w:type="auto"/>
            <w:noWrap/>
          </w:tcPr>
          <w:p w14:paraId="47F03AE8"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7.01</w:t>
            </w:r>
          </w:p>
        </w:tc>
        <w:tc>
          <w:tcPr>
            <w:tcW w:w="1512" w:type="dxa"/>
            <w:noWrap/>
          </w:tcPr>
          <w:p w14:paraId="6610C28D"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92.87</w:t>
            </w:r>
          </w:p>
        </w:tc>
      </w:tr>
      <w:tr w:rsidR="00A242EB" w:rsidRPr="00C0018C" w14:paraId="2C991145" w14:textId="77777777" w:rsidTr="004477A9">
        <w:trPr>
          <w:trHeight w:val="288"/>
        </w:trPr>
        <w:tc>
          <w:tcPr>
            <w:tcW w:w="884" w:type="dxa"/>
            <w:noWrap/>
          </w:tcPr>
          <w:p w14:paraId="44C07951" w14:textId="77777777" w:rsidR="00A242EB" w:rsidRPr="00C0018C" w:rsidRDefault="00A242EB" w:rsidP="00C0018C">
            <w:pPr>
              <w:pStyle w:val="TableText"/>
              <w:ind w:right="144"/>
              <w:rPr>
                <w:rFonts w:eastAsia="Times New Roman"/>
              </w:rPr>
            </w:pPr>
            <w:r w:rsidRPr="00C0018C">
              <w:rPr>
                <w:rFonts w:eastAsiaTheme="minorEastAsia"/>
                <w:color w:val="000000"/>
                <w:lang w:eastAsia="ja-JP"/>
              </w:rPr>
              <w:t>899</w:t>
            </w:r>
          </w:p>
        </w:tc>
        <w:tc>
          <w:tcPr>
            <w:tcW w:w="0" w:type="auto"/>
            <w:noWrap/>
          </w:tcPr>
          <w:p w14:paraId="26FAF617" w14:textId="77777777" w:rsidR="00A242EB" w:rsidRPr="00C0018C" w:rsidRDefault="00A242EB" w:rsidP="00C0018C">
            <w:pPr>
              <w:pStyle w:val="TableText"/>
              <w:ind w:right="360"/>
              <w:rPr>
                <w:rFonts w:eastAsia="Times New Roman"/>
              </w:rPr>
            </w:pPr>
            <w:r w:rsidRPr="00C0018C">
              <w:rPr>
                <w:rFonts w:eastAsiaTheme="minorEastAsia"/>
                <w:color w:val="000000"/>
                <w:lang w:eastAsia="ja-JP"/>
              </w:rPr>
              <w:t>172</w:t>
            </w:r>
          </w:p>
        </w:tc>
        <w:tc>
          <w:tcPr>
            <w:tcW w:w="0" w:type="auto"/>
            <w:noWrap/>
          </w:tcPr>
          <w:p w14:paraId="04BF85C9"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7.13</w:t>
            </w:r>
          </w:p>
        </w:tc>
        <w:tc>
          <w:tcPr>
            <w:tcW w:w="1512" w:type="dxa"/>
            <w:noWrap/>
          </w:tcPr>
          <w:p w14:paraId="427C10B0" w14:textId="77777777" w:rsidR="00A242EB" w:rsidRPr="00C0018C" w:rsidRDefault="00A242EB" w:rsidP="00C0018C">
            <w:pPr>
              <w:pStyle w:val="TableText"/>
              <w:ind w:right="288"/>
              <w:rPr>
                <w:rFonts w:eastAsia="Times New Roman"/>
              </w:rPr>
            </w:pPr>
            <w:r w:rsidRPr="00C0018C">
              <w:rPr>
                <w:rFonts w:eastAsiaTheme="minorEastAsia"/>
                <w:color w:val="000000"/>
                <w:lang w:eastAsia="ja-JP"/>
              </w:rPr>
              <w:t>100.00</w:t>
            </w:r>
          </w:p>
        </w:tc>
      </w:tr>
    </w:tbl>
    <w:p w14:paraId="138D63D8" w14:textId="504FD1CD" w:rsidR="00CE294B" w:rsidRPr="00C0018C" w:rsidRDefault="00CE294B" w:rsidP="00C0018C">
      <w:pPr>
        <w:pStyle w:val="Heading3"/>
        <w:pageBreakBefore/>
        <w:numPr>
          <w:ilvl w:val="1"/>
          <w:numId w:val="0"/>
        </w:numPr>
      </w:pPr>
      <w:bookmarkStart w:id="1323" w:name="_Appendix_7.B:_Demographic_3"/>
      <w:bookmarkStart w:id="1324" w:name="_Toc222841134"/>
      <w:bookmarkEnd w:id="1262"/>
      <w:bookmarkEnd w:id="1323"/>
      <w:r w:rsidRPr="00C0018C">
        <w:lastRenderedPageBreak/>
        <w:t>Appendix 7.B: Demographic Student Group Summaries</w:t>
      </w:r>
      <w:bookmarkEnd w:id="1324"/>
    </w:p>
    <w:p w14:paraId="4113315D" w14:textId="79B109C3" w:rsidR="00A242EB" w:rsidRPr="00C0018C" w:rsidRDefault="00A242EB" w:rsidP="00C0018C">
      <w:pPr>
        <w:rPr>
          <w:b/>
          <w:bCs/>
        </w:rPr>
      </w:pPr>
      <w:bookmarkStart w:id="1325" w:name="_Appendix_7.C:_Means_2"/>
      <w:bookmarkStart w:id="1326" w:name="_Appendix_7.C:_Means"/>
      <w:bookmarkStart w:id="1327" w:name="_Appendix_7.C:_Means_1"/>
      <w:bookmarkStart w:id="1328" w:name="_Toc19793893"/>
      <w:bookmarkStart w:id="1329" w:name="_Toc26513032"/>
      <w:bookmarkStart w:id="1330" w:name="_Toc160179113"/>
      <w:bookmarkEnd w:id="1325"/>
      <w:bookmarkEnd w:id="1326"/>
      <w:bookmarkEnd w:id="1327"/>
      <w:r w:rsidRPr="00C0018C">
        <w:rPr>
          <w:b/>
          <w:bCs/>
        </w:rPr>
        <w:t xml:space="preserve">Notes for </w:t>
      </w:r>
      <w:r w:rsidRPr="00C0018C">
        <w:rPr>
          <w:rStyle w:val="Cross-ReferenceChar"/>
          <w:b/>
          <w:bCs/>
        </w:rPr>
        <w:fldChar w:fldCharType="begin"/>
      </w:r>
      <w:r w:rsidRPr="00C0018C">
        <w:rPr>
          <w:rStyle w:val="Cross-ReferenceChar"/>
          <w:b/>
          <w:bCs/>
        </w:rPr>
        <w:instrText xml:space="preserve"> REF _Ref148003331 \h  \* MERGEFORMAT </w:instrText>
      </w:r>
      <w:r w:rsidRPr="00C0018C">
        <w:rPr>
          <w:rStyle w:val="Cross-ReferenceChar"/>
          <w:b/>
          <w:bCs/>
        </w:rPr>
      </w:r>
      <w:r w:rsidRPr="00C0018C">
        <w:rPr>
          <w:rStyle w:val="Cross-ReferenceChar"/>
          <w:b/>
          <w:bCs/>
        </w:rPr>
        <w:fldChar w:fldCharType="separate"/>
      </w:r>
      <w:r w:rsidR="00103EFF" w:rsidRPr="00071A86">
        <w:rPr>
          <w:rStyle w:val="Cross-ReferenceChar"/>
          <w:b/>
          <w:bCs/>
        </w:rPr>
        <w:t>t</w:t>
      </w:r>
      <w:r w:rsidR="00071A86" w:rsidRPr="00071A86">
        <w:rPr>
          <w:rStyle w:val="Cross-ReferenceChar"/>
          <w:b/>
          <w:bCs/>
        </w:rPr>
        <w:t>able 7.B.1</w:t>
      </w:r>
      <w:r w:rsidRPr="00C0018C">
        <w:rPr>
          <w:rStyle w:val="Cross-ReferenceChar"/>
          <w:b/>
          <w:bCs/>
        </w:rPr>
        <w:fldChar w:fldCharType="end"/>
      </w:r>
      <w:r w:rsidRPr="00C0018C">
        <w:rPr>
          <w:b/>
          <w:bCs/>
        </w:rPr>
        <w:t xml:space="preserve"> through </w:t>
      </w:r>
      <w:r w:rsidRPr="00C0018C">
        <w:rPr>
          <w:rStyle w:val="Cross-ReferenceChar"/>
          <w:b/>
          <w:bCs/>
        </w:rPr>
        <w:fldChar w:fldCharType="begin"/>
      </w:r>
      <w:r w:rsidRPr="00C0018C">
        <w:rPr>
          <w:rStyle w:val="Cross-ReferenceChar"/>
          <w:b/>
          <w:bCs/>
        </w:rPr>
        <w:instrText xml:space="preserve"> REF _Ref148003363 \h  \* MERGEFORMAT </w:instrText>
      </w:r>
      <w:r w:rsidRPr="00C0018C">
        <w:rPr>
          <w:rStyle w:val="Cross-ReferenceChar"/>
          <w:b/>
          <w:bCs/>
        </w:rPr>
      </w:r>
      <w:r w:rsidRPr="00C0018C">
        <w:rPr>
          <w:rStyle w:val="Cross-ReferenceChar"/>
          <w:b/>
          <w:bCs/>
        </w:rPr>
        <w:fldChar w:fldCharType="separate"/>
      </w:r>
      <w:r w:rsidR="00103EFF" w:rsidRPr="00071A86">
        <w:rPr>
          <w:rStyle w:val="Cross-ReferenceChar"/>
          <w:b/>
          <w:bCs/>
        </w:rPr>
        <w:t>t</w:t>
      </w:r>
      <w:r w:rsidR="00071A86" w:rsidRPr="00071A86">
        <w:rPr>
          <w:rStyle w:val="Cross-ReferenceChar"/>
          <w:b/>
          <w:bCs/>
        </w:rPr>
        <w:t>able 7.B.7</w:t>
      </w:r>
      <w:r w:rsidRPr="00C0018C">
        <w:rPr>
          <w:rStyle w:val="Cross-ReferenceChar"/>
          <w:b/>
          <w:bCs/>
        </w:rPr>
        <w:fldChar w:fldCharType="end"/>
      </w:r>
      <w:r w:rsidRPr="00C0018C">
        <w:rPr>
          <w:b/>
          <w:bCs/>
        </w:rPr>
        <w:t>:</w:t>
      </w:r>
    </w:p>
    <w:p w14:paraId="18599760" w14:textId="77777777" w:rsidR="00A242EB" w:rsidRPr="00C0018C" w:rsidRDefault="00A242EB" w:rsidP="00C0018C">
      <w:pPr>
        <w:pStyle w:val="bullets"/>
        <w:spacing w:before="0"/>
      </w:pPr>
      <w:r w:rsidRPr="00C0018C">
        <w:t>The student group “All” represents all students who took an assessment.</w:t>
      </w:r>
    </w:p>
    <w:p w14:paraId="40110881" w14:textId="77777777" w:rsidR="00A242EB" w:rsidRPr="00C0018C" w:rsidRDefault="00A242EB" w:rsidP="00C0018C">
      <w:pPr>
        <w:pStyle w:val="bullets"/>
        <w:spacing w:before="0"/>
      </w:pPr>
      <w:r w:rsidRPr="00C0018C">
        <w:t xml:space="preserve">The </w:t>
      </w:r>
      <w:r w:rsidRPr="00C0018C">
        <w:rPr>
          <w:i/>
          <w:iCs/>
        </w:rPr>
        <w:t>Number Tested</w:t>
      </w:r>
      <w:r w:rsidRPr="00C0018C">
        <w:t xml:space="preserve"> column contains the number of students in each demographic student group who took the assessment.</w:t>
      </w:r>
    </w:p>
    <w:p w14:paraId="68801367" w14:textId="77777777" w:rsidR="00A242EB" w:rsidRPr="00C0018C" w:rsidRDefault="00A242EB" w:rsidP="00C0018C">
      <w:pPr>
        <w:pStyle w:val="bullets"/>
        <w:spacing w:before="0"/>
      </w:pPr>
      <w:r w:rsidRPr="00C0018C">
        <w:t xml:space="preserve">The </w:t>
      </w:r>
      <w:r w:rsidRPr="00C0018C">
        <w:rPr>
          <w:i/>
          <w:iCs/>
        </w:rPr>
        <w:t>Number Analyzed</w:t>
      </w:r>
      <w:r w:rsidRPr="00C0018C">
        <w:t xml:space="preserve"> column contains the number of students included in item analyses after data cleaning rules were applied:</w:t>
      </w:r>
    </w:p>
    <w:p w14:paraId="14754EC1" w14:textId="77777777" w:rsidR="00A242EB" w:rsidRPr="00C0018C" w:rsidRDefault="00A242EB" w:rsidP="00C0018C">
      <w:pPr>
        <w:pStyle w:val="bullets2"/>
        <w:rPr>
          <w:rFonts w:eastAsiaTheme="minorEastAsia"/>
        </w:rPr>
      </w:pPr>
      <w:bookmarkStart w:id="1331" w:name="_Hlk59462239"/>
      <w:r w:rsidRPr="00C0018C">
        <w:rPr>
          <w:i/>
        </w:rPr>
        <w:t>Number Analyzed</w:t>
      </w:r>
      <w:r w:rsidRPr="00C0018C">
        <w:t xml:space="preserve">—Students who met the </w:t>
      </w:r>
      <w:bookmarkStart w:id="1332" w:name="_Int_AdBw8voD"/>
      <w:r w:rsidRPr="00C0018C">
        <w:t>attemptedness</w:t>
      </w:r>
      <w:bookmarkEnd w:id="1332"/>
      <w:r w:rsidRPr="00C0018C">
        <w:t xml:space="preserve"> criteria, which are defined as having responded to at least one item in the expressive and one item in the receptive communication modes.</w:t>
      </w:r>
      <w:bookmarkEnd w:id="1328"/>
      <w:bookmarkEnd w:id="1329"/>
      <w:bookmarkEnd w:id="1331"/>
    </w:p>
    <w:p w14:paraId="735B1103" w14:textId="77777777" w:rsidR="00A242EB" w:rsidRPr="00C0018C" w:rsidRDefault="00A242EB" w:rsidP="00C0018C">
      <w:pPr>
        <w:pStyle w:val="bullets2"/>
        <w:numPr>
          <w:ilvl w:val="0"/>
          <w:numId w:val="50"/>
        </w:numPr>
        <w:spacing w:before="0"/>
        <w:ind w:left="864" w:hanging="288"/>
        <w:rPr>
          <w:rFonts w:eastAsiaTheme="minorEastAsia"/>
        </w:rPr>
      </w:pPr>
      <w:r w:rsidRPr="00C0018C">
        <w:rPr>
          <w:rFonts w:eastAsiaTheme="minorEastAsia"/>
        </w:rPr>
        <w:t xml:space="preserve">The </w:t>
      </w:r>
      <w:r w:rsidRPr="00C0018C">
        <w:rPr>
          <w:rFonts w:eastAsiaTheme="minorEastAsia"/>
          <w:i/>
          <w:iCs/>
        </w:rPr>
        <w:t xml:space="preserve">Percentage Tested </w:t>
      </w:r>
      <w:r w:rsidRPr="00C0018C">
        <w:rPr>
          <w:rFonts w:eastAsiaTheme="minorEastAsia"/>
        </w:rPr>
        <w:t xml:space="preserve">and </w:t>
      </w:r>
      <w:r w:rsidRPr="00C0018C">
        <w:rPr>
          <w:rFonts w:eastAsiaTheme="minorEastAsia"/>
          <w:i/>
          <w:iCs/>
        </w:rPr>
        <w:t xml:space="preserve">Percentage Analyzed </w:t>
      </w:r>
      <w:r w:rsidRPr="00C0018C">
        <w:rPr>
          <w:rFonts w:eastAsiaTheme="minorEastAsia"/>
        </w:rPr>
        <w:t xml:space="preserve">columns are both relative to the </w:t>
      </w:r>
      <w:r w:rsidRPr="00C0018C">
        <w:rPr>
          <w:rFonts w:eastAsiaTheme="minorEastAsia"/>
          <w:i/>
          <w:iCs/>
        </w:rPr>
        <w:t xml:space="preserve">Number Registered </w:t>
      </w:r>
      <w:r w:rsidRPr="00C0018C">
        <w:rPr>
          <w:rFonts w:eastAsiaTheme="minorEastAsia"/>
        </w:rPr>
        <w:t>count.</w:t>
      </w:r>
    </w:p>
    <w:p w14:paraId="07A88433" w14:textId="0A35142C" w:rsidR="00A242EB" w:rsidRPr="00103EFF" w:rsidRDefault="00A242EB" w:rsidP="00103EFF">
      <w:pPr>
        <w:pStyle w:val="Caption"/>
      </w:pPr>
      <w:bookmarkStart w:id="1333" w:name="_Ref148003331"/>
      <w:bookmarkStart w:id="1334" w:name="_Toc160113649"/>
      <w:bookmarkStart w:id="1335" w:name="_Toc193442631"/>
      <w:bookmarkStart w:id="1336" w:name="_Toc222841271"/>
      <w:r w:rsidRPr="00103EFF">
        <w:t>Table 7.B.</w:t>
      </w:r>
      <w:fldSimple w:instr=" SEQ Table_7.B. \* ARABIC ">
        <w:r w:rsidR="00071A86" w:rsidRPr="00103EFF">
          <w:t>1</w:t>
        </w:r>
      </w:fldSimple>
      <w:bookmarkEnd w:id="1333"/>
      <w:r w:rsidRPr="00103EFF">
        <w:rPr>
          <w:rStyle w:val="CaptionChar"/>
          <w:rFonts w:eastAsia="SimSun"/>
          <w:b/>
          <w:bCs/>
        </w:rPr>
        <w:t xml:space="preserve">  Demographic Summary for Students: Kindergarten</w:t>
      </w:r>
      <w:bookmarkEnd w:id="1334"/>
      <w:bookmarkEnd w:id="1335"/>
      <w:bookmarkEnd w:id="1336"/>
    </w:p>
    <w:tbl>
      <w:tblPr>
        <w:tblStyle w:val="TRs"/>
        <w:tblW w:w="9108" w:type="dxa"/>
        <w:tblLayout w:type="fixed"/>
        <w:tblLook w:val="04A0" w:firstRow="1" w:lastRow="0" w:firstColumn="1" w:lastColumn="0" w:noHBand="0" w:noVBand="1"/>
      </w:tblPr>
      <w:tblGrid>
        <w:gridCol w:w="4320"/>
        <w:gridCol w:w="957"/>
        <w:gridCol w:w="958"/>
        <w:gridCol w:w="957"/>
        <w:gridCol w:w="958"/>
        <w:gridCol w:w="958"/>
      </w:tblGrid>
      <w:tr w:rsidR="00A242EB" w:rsidRPr="00C0018C" w14:paraId="38C62A65" w14:textId="77777777" w:rsidTr="004477A9">
        <w:trPr>
          <w:cnfStyle w:val="100000000000" w:firstRow="1" w:lastRow="0" w:firstColumn="0" w:lastColumn="0" w:oddVBand="0" w:evenVBand="0" w:oddHBand="0" w:evenHBand="0" w:firstRowFirstColumn="0" w:firstRowLastColumn="0" w:lastRowFirstColumn="0" w:lastRowLastColumn="0"/>
          <w:trHeight w:val="1440"/>
        </w:trPr>
        <w:tc>
          <w:tcPr>
            <w:tcW w:w="4320" w:type="dxa"/>
          </w:tcPr>
          <w:p w14:paraId="66E43F6A" w14:textId="77777777" w:rsidR="00A242EB" w:rsidRPr="00C0018C" w:rsidRDefault="00A242EB" w:rsidP="00C0018C">
            <w:pPr>
              <w:pStyle w:val="TableHead"/>
              <w:rPr>
                <w:b w:val="0"/>
                <w:bCs w:val="0"/>
                <w:noProof w:val="0"/>
              </w:rPr>
            </w:pPr>
            <w:r w:rsidRPr="00C0018C">
              <w:rPr>
                <w:bCs w:val="0"/>
                <w:noProof w:val="0"/>
              </w:rPr>
              <w:t>Student Group</w:t>
            </w:r>
          </w:p>
        </w:tc>
        <w:tc>
          <w:tcPr>
            <w:tcW w:w="957" w:type="dxa"/>
            <w:textDirection w:val="btLr"/>
            <w:vAlign w:val="center"/>
          </w:tcPr>
          <w:p w14:paraId="5D61A9C3" w14:textId="77777777" w:rsidR="00A242EB" w:rsidRPr="00C0018C" w:rsidRDefault="00A242EB" w:rsidP="00C0018C">
            <w:pPr>
              <w:pStyle w:val="TableHead"/>
              <w:ind w:left="72" w:right="72"/>
              <w:jc w:val="left"/>
              <w:rPr>
                <w:b w:val="0"/>
                <w:bCs w:val="0"/>
                <w:noProof w:val="0"/>
              </w:rPr>
            </w:pPr>
            <w:r w:rsidRPr="00C0018C">
              <w:rPr>
                <w:bCs w:val="0"/>
                <w:noProof w:val="0"/>
              </w:rPr>
              <w:t>Number Registered</w:t>
            </w:r>
          </w:p>
        </w:tc>
        <w:tc>
          <w:tcPr>
            <w:tcW w:w="958" w:type="dxa"/>
            <w:textDirection w:val="btLr"/>
            <w:vAlign w:val="center"/>
          </w:tcPr>
          <w:p w14:paraId="06BA7908" w14:textId="77777777" w:rsidR="00A242EB" w:rsidRPr="00C0018C" w:rsidRDefault="00A242EB" w:rsidP="00C0018C">
            <w:pPr>
              <w:pStyle w:val="TableHead"/>
              <w:ind w:left="72" w:right="72"/>
              <w:jc w:val="left"/>
              <w:rPr>
                <w:b w:val="0"/>
                <w:bCs w:val="0"/>
                <w:noProof w:val="0"/>
              </w:rPr>
            </w:pPr>
            <w:r w:rsidRPr="00C0018C">
              <w:rPr>
                <w:bCs w:val="0"/>
                <w:noProof w:val="0"/>
              </w:rPr>
              <w:t>Number Tested</w:t>
            </w:r>
          </w:p>
        </w:tc>
        <w:tc>
          <w:tcPr>
            <w:tcW w:w="957" w:type="dxa"/>
            <w:textDirection w:val="btLr"/>
            <w:vAlign w:val="center"/>
          </w:tcPr>
          <w:p w14:paraId="3AC1DD8E" w14:textId="77777777" w:rsidR="00A242EB" w:rsidRPr="00C0018C" w:rsidRDefault="00A242EB" w:rsidP="00C0018C">
            <w:pPr>
              <w:pStyle w:val="TableHead"/>
              <w:ind w:left="72" w:right="72"/>
              <w:jc w:val="left"/>
              <w:rPr>
                <w:b w:val="0"/>
                <w:bCs w:val="0"/>
                <w:noProof w:val="0"/>
              </w:rPr>
            </w:pPr>
            <w:r w:rsidRPr="00C0018C">
              <w:rPr>
                <w:bCs w:val="0"/>
                <w:noProof w:val="0"/>
              </w:rPr>
              <w:t>Percentage Tested</w:t>
            </w:r>
          </w:p>
        </w:tc>
        <w:tc>
          <w:tcPr>
            <w:tcW w:w="958" w:type="dxa"/>
            <w:textDirection w:val="btLr"/>
            <w:vAlign w:val="center"/>
          </w:tcPr>
          <w:p w14:paraId="3A5D6C86" w14:textId="77777777" w:rsidR="00A242EB" w:rsidRPr="00C0018C" w:rsidRDefault="00A242EB" w:rsidP="00C0018C">
            <w:pPr>
              <w:pStyle w:val="TableHead"/>
              <w:ind w:left="72" w:right="72"/>
              <w:jc w:val="left"/>
              <w:rPr>
                <w:b w:val="0"/>
                <w:bCs w:val="0"/>
                <w:noProof w:val="0"/>
              </w:rPr>
            </w:pPr>
            <w:r w:rsidRPr="00C0018C">
              <w:rPr>
                <w:bCs w:val="0"/>
                <w:noProof w:val="0"/>
              </w:rPr>
              <w:t>Number Analyzed</w:t>
            </w:r>
          </w:p>
        </w:tc>
        <w:tc>
          <w:tcPr>
            <w:tcW w:w="958" w:type="dxa"/>
            <w:textDirection w:val="btLr"/>
            <w:vAlign w:val="center"/>
          </w:tcPr>
          <w:p w14:paraId="2D1925A6" w14:textId="77777777" w:rsidR="00A242EB" w:rsidRPr="00C0018C" w:rsidRDefault="00A242EB" w:rsidP="00C0018C">
            <w:pPr>
              <w:pStyle w:val="TableHead"/>
              <w:ind w:left="72" w:right="72"/>
              <w:jc w:val="left"/>
              <w:rPr>
                <w:b w:val="0"/>
                <w:bCs w:val="0"/>
                <w:noProof w:val="0"/>
              </w:rPr>
            </w:pPr>
            <w:r w:rsidRPr="00C0018C">
              <w:rPr>
                <w:bCs w:val="0"/>
                <w:noProof w:val="0"/>
              </w:rPr>
              <w:t>Percentage Analyzed</w:t>
            </w:r>
          </w:p>
        </w:tc>
      </w:tr>
      <w:tr w:rsidR="00A242EB" w:rsidRPr="00C0018C" w14:paraId="28ABCB1A" w14:textId="77777777" w:rsidTr="004477A9">
        <w:trPr>
          <w:trHeight w:val="276"/>
        </w:trPr>
        <w:tc>
          <w:tcPr>
            <w:tcW w:w="4320" w:type="dxa"/>
            <w:tcBorders>
              <w:top w:val="single" w:sz="4" w:space="0" w:color="auto"/>
              <w:bottom w:val="single" w:sz="4" w:space="0" w:color="auto"/>
            </w:tcBorders>
          </w:tcPr>
          <w:p w14:paraId="25553D69" w14:textId="77777777" w:rsidR="00A242EB" w:rsidRPr="00C0018C" w:rsidRDefault="00A242EB" w:rsidP="00C0018C">
            <w:pPr>
              <w:pStyle w:val="TableText"/>
              <w:rPr>
                <w:noProof w:val="0"/>
              </w:rPr>
            </w:pPr>
            <w:r w:rsidRPr="00C0018C">
              <w:rPr>
                <w:noProof w:val="0"/>
              </w:rPr>
              <w:t>All</w:t>
            </w:r>
          </w:p>
        </w:tc>
        <w:tc>
          <w:tcPr>
            <w:tcW w:w="957" w:type="dxa"/>
            <w:tcBorders>
              <w:top w:val="single" w:sz="4" w:space="0" w:color="auto"/>
              <w:bottom w:val="single" w:sz="4" w:space="0" w:color="auto"/>
            </w:tcBorders>
          </w:tcPr>
          <w:p w14:paraId="52219B04" w14:textId="77777777" w:rsidR="00A242EB" w:rsidRPr="00C0018C" w:rsidRDefault="00A242EB" w:rsidP="00C0018C">
            <w:pPr>
              <w:pStyle w:val="TableText"/>
              <w:rPr>
                <w:noProof w:val="0"/>
              </w:rPr>
            </w:pPr>
            <w:r w:rsidRPr="00C0018C">
              <w:rPr>
                <w:rFonts w:eastAsiaTheme="minorEastAsia"/>
                <w:color w:val="000000"/>
                <w:lang w:eastAsia="ja-JP"/>
              </w:rPr>
              <w:t>1,912</w:t>
            </w:r>
          </w:p>
        </w:tc>
        <w:tc>
          <w:tcPr>
            <w:tcW w:w="958" w:type="dxa"/>
            <w:tcBorders>
              <w:top w:val="single" w:sz="4" w:space="0" w:color="auto"/>
              <w:bottom w:val="single" w:sz="4" w:space="0" w:color="auto"/>
            </w:tcBorders>
          </w:tcPr>
          <w:p w14:paraId="6E44D94B" w14:textId="77777777" w:rsidR="00A242EB" w:rsidRPr="00C0018C" w:rsidRDefault="00A242EB" w:rsidP="00C0018C">
            <w:pPr>
              <w:pStyle w:val="TableText"/>
              <w:rPr>
                <w:noProof w:val="0"/>
              </w:rPr>
            </w:pPr>
            <w:r w:rsidRPr="00C0018C">
              <w:rPr>
                <w:rFonts w:eastAsiaTheme="minorEastAsia"/>
                <w:color w:val="000000"/>
                <w:lang w:eastAsia="ja-JP"/>
              </w:rPr>
              <w:t>1,848</w:t>
            </w:r>
          </w:p>
        </w:tc>
        <w:tc>
          <w:tcPr>
            <w:tcW w:w="957" w:type="dxa"/>
            <w:tcBorders>
              <w:top w:val="single" w:sz="4" w:space="0" w:color="auto"/>
              <w:bottom w:val="single" w:sz="4" w:space="0" w:color="auto"/>
            </w:tcBorders>
          </w:tcPr>
          <w:p w14:paraId="62510137" w14:textId="77777777" w:rsidR="00A242EB" w:rsidRPr="00C0018C" w:rsidRDefault="00A242EB" w:rsidP="00C0018C">
            <w:pPr>
              <w:pStyle w:val="TableText"/>
              <w:rPr>
                <w:noProof w:val="0"/>
              </w:rPr>
            </w:pPr>
            <w:r w:rsidRPr="00C0018C">
              <w:rPr>
                <w:rFonts w:eastAsiaTheme="minorEastAsia"/>
                <w:color w:val="000000"/>
                <w:lang w:eastAsia="ja-JP"/>
              </w:rPr>
              <w:t>96.65</w:t>
            </w:r>
          </w:p>
        </w:tc>
        <w:tc>
          <w:tcPr>
            <w:tcW w:w="958" w:type="dxa"/>
            <w:tcBorders>
              <w:top w:val="single" w:sz="4" w:space="0" w:color="auto"/>
              <w:bottom w:val="single" w:sz="4" w:space="0" w:color="auto"/>
            </w:tcBorders>
          </w:tcPr>
          <w:p w14:paraId="58A87545" w14:textId="77777777" w:rsidR="00A242EB" w:rsidRPr="00C0018C" w:rsidRDefault="00A242EB" w:rsidP="00C0018C">
            <w:pPr>
              <w:pStyle w:val="TableText"/>
              <w:rPr>
                <w:noProof w:val="0"/>
              </w:rPr>
            </w:pPr>
            <w:r w:rsidRPr="00C0018C">
              <w:rPr>
                <w:rFonts w:eastAsiaTheme="minorEastAsia"/>
                <w:color w:val="000000"/>
                <w:lang w:eastAsia="ja-JP"/>
              </w:rPr>
              <w:t>1,807</w:t>
            </w:r>
          </w:p>
        </w:tc>
        <w:tc>
          <w:tcPr>
            <w:tcW w:w="958" w:type="dxa"/>
            <w:tcBorders>
              <w:top w:val="single" w:sz="4" w:space="0" w:color="auto"/>
              <w:bottom w:val="single" w:sz="4" w:space="0" w:color="auto"/>
            </w:tcBorders>
          </w:tcPr>
          <w:p w14:paraId="51A7AD2F" w14:textId="77777777" w:rsidR="00A242EB" w:rsidRPr="00C0018C" w:rsidRDefault="00A242EB" w:rsidP="00C0018C">
            <w:pPr>
              <w:pStyle w:val="TableText"/>
              <w:rPr>
                <w:noProof w:val="0"/>
              </w:rPr>
            </w:pPr>
            <w:r w:rsidRPr="00C0018C">
              <w:rPr>
                <w:rFonts w:eastAsiaTheme="minorEastAsia"/>
                <w:color w:val="000000"/>
                <w:lang w:eastAsia="ja-JP"/>
              </w:rPr>
              <w:t>94.51</w:t>
            </w:r>
          </w:p>
        </w:tc>
      </w:tr>
      <w:tr w:rsidR="00A242EB" w:rsidRPr="00C0018C" w14:paraId="3968DA11" w14:textId="77777777" w:rsidTr="004477A9">
        <w:trPr>
          <w:trHeight w:val="276"/>
        </w:trPr>
        <w:tc>
          <w:tcPr>
            <w:tcW w:w="4320" w:type="dxa"/>
            <w:tcBorders>
              <w:top w:val="single" w:sz="4" w:space="0" w:color="auto"/>
            </w:tcBorders>
          </w:tcPr>
          <w:p w14:paraId="619B74EB" w14:textId="77777777" w:rsidR="00A242EB" w:rsidRPr="00C0018C" w:rsidRDefault="00A242EB" w:rsidP="00C0018C">
            <w:pPr>
              <w:pStyle w:val="TableText"/>
              <w:rPr>
                <w:noProof w:val="0"/>
              </w:rPr>
            </w:pPr>
            <w:r w:rsidRPr="00C0018C">
              <w:rPr>
                <w:noProof w:val="0"/>
              </w:rPr>
              <w:t>Male</w:t>
            </w:r>
          </w:p>
        </w:tc>
        <w:tc>
          <w:tcPr>
            <w:tcW w:w="957" w:type="dxa"/>
            <w:tcBorders>
              <w:top w:val="single" w:sz="4" w:space="0" w:color="auto"/>
            </w:tcBorders>
          </w:tcPr>
          <w:p w14:paraId="23E1385C" w14:textId="77777777" w:rsidR="00A242EB" w:rsidRPr="00C0018C" w:rsidRDefault="00A242EB" w:rsidP="00C0018C">
            <w:pPr>
              <w:pStyle w:val="TableText"/>
              <w:rPr>
                <w:noProof w:val="0"/>
              </w:rPr>
            </w:pPr>
            <w:r w:rsidRPr="00C0018C">
              <w:rPr>
                <w:rFonts w:eastAsiaTheme="minorEastAsia"/>
                <w:color w:val="000000"/>
                <w:lang w:eastAsia="ja-JP"/>
              </w:rPr>
              <w:t>1,382</w:t>
            </w:r>
          </w:p>
        </w:tc>
        <w:tc>
          <w:tcPr>
            <w:tcW w:w="958" w:type="dxa"/>
            <w:tcBorders>
              <w:top w:val="single" w:sz="4" w:space="0" w:color="auto"/>
            </w:tcBorders>
          </w:tcPr>
          <w:p w14:paraId="123BE4DC" w14:textId="77777777" w:rsidR="00A242EB" w:rsidRPr="00C0018C" w:rsidRDefault="00A242EB" w:rsidP="00C0018C">
            <w:pPr>
              <w:pStyle w:val="TableText"/>
              <w:rPr>
                <w:noProof w:val="0"/>
              </w:rPr>
            </w:pPr>
            <w:r w:rsidRPr="00C0018C">
              <w:rPr>
                <w:rFonts w:eastAsiaTheme="minorEastAsia"/>
                <w:color w:val="000000"/>
                <w:lang w:eastAsia="ja-JP"/>
              </w:rPr>
              <w:t>1,338</w:t>
            </w:r>
          </w:p>
        </w:tc>
        <w:tc>
          <w:tcPr>
            <w:tcW w:w="957" w:type="dxa"/>
            <w:tcBorders>
              <w:top w:val="single" w:sz="4" w:space="0" w:color="auto"/>
            </w:tcBorders>
          </w:tcPr>
          <w:p w14:paraId="1EC791AF" w14:textId="77777777" w:rsidR="00A242EB" w:rsidRPr="00C0018C" w:rsidRDefault="00A242EB" w:rsidP="00C0018C">
            <w:pPr>
              <w:pStyle w:val="TableText"/>
              <w:rPr>
                <w:noProof w:val="0"/>
              </w:rPr>
            </w:pPr>
            <w:r w:rsidRPr="00C0018C">
              <w:rPr>
                <w:rFonts w:eastAsiaTheme="minorEastAsia"/>
                <w:color w:val="000000"/>
                <w:lang w:eastAsia="ja-JP"/>
              </w:rPr>
              <w:t>96.82</w:t>
            </w:r>
          </w:p>
        </w:tc>
        <w:tc>
          <w:tcPr>
            <w:tcW w:w="958" w:type="dxa"/>
            <w:tcBorders>
              <w:top w:val="single" w:sz="4" w:space="0" w:color="auto"/>
            </w:tcBorders>
          </w:tcPr>
          <w:p w14:paraId="692C9E2B" w14:textId="77777777" w:rsidR="00A242EB" w:rsidRPr="00C0018C" w:rsidRDefault="00A242EB" w:rsidP="00C0018C">
            <w:pPr>
              <w:pStyle w:val="TableText"/>
              <w:rPr>
                <w:noProof w:val="0"/>
              </w:rPr>
            </w:pPr>
            <w:r w:rsidRPr="00C0018C">
              <w:rPr>
                <w:rFonts w:eastAsiaTheme="minorEastAsia"/>
                <w:color w:val="000000"/>
                <w:lang w:eastAsia="ja-JP"/>
              </w:rPr>
              <w:t>1,312</w:t>
            </w:r>
          </w:p>
        </w:tc>
        <w:tc>
          <w:tcPr>
            <w:tcW w:w="958" w:type="dxa"/>
            <w:tcBorders>
              <w:top w:val="single" w:sz="4" w:space="0" w:color="auto"/>
            </w:tcBorders>
          </w:tcPr>
          <w:p w14:paraId="6FBCCF47" w14:textId="77777777" w:rsidR="00A242EB" w:rsidRPr="00C0018C" w:rsidRDefault="00A242EB" w:rsidP="00C0018C">
            <w:pPr>
              <w:pStyle w:val="TableText"/>
              <w:rPr>
                <w:noProof w:val="0"/>
              </w:rPr>
            </w:pPr>
            <w:r w:rsidRPr="00C0018C">
              <w:rPr>
                <w:rFonts w:eastAsiaTheme="minorEastAsia"/>
                <w:color w:val="000000"/>
                <w:lang w:eastAsia="ja-JP"/>
              </w:rPr>
              <w:t>94.93</w:t>
            </w:r>
          </w:p>
        </w:tc>
      </w:tr>
      <w:tr w:rsidR="00A242EB" w:rsidRPr="00C0018C" w14:paraId="45E53352" w14:textId="77777777" w:rsidTr="004477A9">
        <w:trPr>
          <w:trHeight w:val="276"/>
        </w:trPr>
        <w:tc>
          <w:tcPr>
            <w:tcW w:w="4320" w:type="dxa"/>
            <w:tcBorders>
              <w:bottom w:val="nil"/>
            </w:tcBorders>
          </w:tcPr>
          <w:p w14:paraId="0682A103" w14:textId="77777777" w:rsidR="00A242EB" w:rsidRPr="00C0018C" w:rsidRDefault="00A242EB" w:rsidP="00C0018C">
            <w:pPr>
              <w:pStyle w:val="TableText"/>
              <w:rPr>
                <w:noProof w:val="0"/>
              </w:rPr>
            </w:pPr>
            <w:r w:rsidRPr="00C0018C">
              <w:rPr>
                <w:noProof w:val="0"/>
              </w:rPr>
              <w:t>Female</w:t>
            </w:r>
          </w:p>
        </w:tc>
        <w:tc>
          <w:tcPr>
            <w:tcW w:w="957" w:type="dxa"/>
            <w:tcBorders>
              <w:bottom w:val="nil"/>
            </w:tcBorders>
          </w:tcPr>
          <w:p w14:paraId="5C67939B" w14:textId="77777777" w:rsidR="00A242EB" w:rsidRPr="00C0018C" w:rsidRDefault="00A242EB" w:rsidP="00C0018C">
            <w:pPr>
              <w:pStyle w:val="TableText"/>
              <w:rPr>
                <w:noProof w:val="0"/>
              </w:rPr>
            </w:pPr>
            <w:r w:rsidRPr="00C0018C">
              <w:rPr>
                <w:rFonts w:eastAsiaTheme="minorEastAsia"/>
                <w:color w:val="000000"/>
                <w:lang w:eastAsia="ja-JP"/>
              </w:rPr>
              <w:t>530</w:t>
            </w:r>
          </w:p>
        </w:tc>
        <w:tc>
          <w:tcPr>
            <w:tcW w:w="958" w:type="dxa"/>
            <w:tcBorders>
              <w:bottom w:val="nil"/>
            </w:tcBorders>
          </w:tcPr>
          <w:p w14:paraId="0C967EE6" w14:textId="77777777" w:rsidR="00A242EB" w:rsidRPr="00C0018C" w:rsidRDefault="00A242EB" w:rsidP="00C0018C">
            <w:pPr>
              <w:pStyle w:val="TableText"/>
              <w:rPr>
                <w:noProof w:val="0"/>
              </w:rPr>
            </w:pPr>
            <w:r w:rsidRPr="00C0018C">
              <w:rPr>
                <w:rFonts w:eastAsiaTheme="minorEastAsia"/>
                <w:color w:val="000000"/>
                <w:lang w:eastAsia="ja-JP"/>
              </w:rPr>
              <w:t>510</w:t>
            </w:r>
          </w:p>
        </w:tc>
        <w:tc>
          <w:tcPr>
            <w:tcW w:w="957" w:type="dxa"/>
            <w:tcBorders>
              <w:bottom w:val="nil"/>
            </w:tcBorders>
          </w:tcPr>
          <w:p w14:paraId="048EEC04" w14:textId="77777777" w:rsidR="00A242EB" w:rsidRPr="00C0018C" w:rsidRDefault="00A242EB" w:rsidP="00C0018C">
            <w:pPr>
              <w:pStyle w:val="TableText"/>
              <w:rPr>
                <w:noProof w:val="0"/>
              </w:rPr>
            </w:pPr>
            <w:r w:rsidRPr="00C0018C">
              <w:rPr>
                <w:rFonts w:eastAsiaTheme="minorEastAsia"/>
                <w:color w:val="000000"/>
                <w:lang w:eastAsia="ja-JP"/>
              </w:rPr>
              <w:t>96.23</w:t>
            </w:r>
          </w:p>
        </w:tc>
        <w:tc>
          <w:tcPr>
            <w:tcW w:w="958" w:type="dxa"/>
            <w:tcBorders>
              <w:bottom w:val="nil"/>
            </w:tcBorders>
          </w:tcPr>
          <w:p w14:paraId="7A00FA3D" w14:textId="77777777" w:rsidR="00A242EB" w:rsidRPr="00C0018C" w:rsidRDefault="00A242EB" w:rsidP="00C0018C">
            <w:pPr>
              <w:pStyle w:val="TableText"/>
              <w:rPr>
                <w:noProof w:val="0"/>
              </w:rPr>
            </w:pPr>
            <w:r w:rsidRPr="00C0018C">
              <w:rPr>
                <w:rFonts w:eastAsiaTheme="minorEastAsia"/>
                <w:color w:val="000000"/>
                <w:lang w:eastAsia="ja-JP"/>
              </w:rPr>
              <w:t>495</w:t>
            </w:r>
          </w:p>
        </w:tc>
        <w:tc>
          <w:tcPr>
            <w:tcW w:w="958" w:type="dxa"/>
            <w:tcBorders>
              <w:bottom w:val="nil"/>
            </w:tcBorders>
          </w:tcPr>
          <w:p w14:paraId="128CFD7C" w14:textId="77777777" w:rsidR="00A242EB" w:rsidRPr="00C0018C" w:rsidRDefault="00A242EB" w:rsidP="00C0018C">
            <w:pPr>
              <w:pStyle w:val="TableText"/>
              <w:rPr>
                <w:noProof w:val="0"/>
              </w:rPr>
            </w:pPr>
            <w:r w:rsidRPr="00C0018C">
              <w:rPr>
                <w:rFonts w:eastAsiaTheme="minorEastAsia"/>
                <w:color w:val="000000"/>
                <w:lang w:eastAsia="ja-JP"/>
              </w:rPr>
              <w:t>93.40</w:t>
            </w:r>
          </w:p>
        </w:tc>
      </w:tr>
      <w:tr w:rsidR="00A242EB" w:rsidRPr="00C0018C" w14:paraId="127DCD8E" w14:textId="77777777" w:rsidTr="004477A9">
        <w:trPr>
          <w:trHeight w:val="276"/>
        </w:trPr>
        <w:tc>
          <w:tcPr>
            <w:tcW w:w="4320" w:type="dxa"/>
            <w:tcBorders>
              <w:top w:val="nil"/>
              <w:bottom w:val="single" w:sz="4" w:space="0" w:color="auto"/>
            </w:tcBorders>
          </w:tcPr>
          <w:p w14:paraId="04EEB040" w14:textId="77777777" w:rsidR="00A242EB" w:rsidRPr="00C0018C" w:rsidRDefault="00A242EB" w:rsidP="00C0018C">
            <w:pPr>
              <w:pStyle w:val="TableText"/>
              <w:rPr>
                <w:noProof w:val="0"/>
              </w:rPr>
            </w:pPr>
            <w:r w:rsidRPr="00C0018C">
              <w:rPr>
                <w:noProof w:val="0"/>
              </w:rPr>
              <w:t>Nonbinary</w:t>
            </w:r>
          </w:p>
        </w:tc>
        <w:tc>
          <w:tcPr>
            <w:tcW w:w="957" w:type="dxa"/>
            <w:tcBorders>
              <w:top w:val="nil"/>
              <w:bottom w:val="single" w:sz="4" w:space="0" w:color="auto"/>
            </w:tcBorders>
          </w:tcPr>
          <w:p w14:paraId="53EC4A76"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8" w:type="dxa"/>
            <w:tcBorders>
              <w:top w:val="nil"/>
              <w:bottom w:val="single" w:sz="4" w:space="0" w:color="auto"/>
            </w:tcBorders>
          </w:tcPr>
          <w:p w14:paraId="2AF16816"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7" w:type="dxa"/>
            <w:tcBorders>
              <w:top w:val="nil"/>
              <w:bottom w:val="single" w:sz="4" w:space="0" w:color="auto"/>
            </w:tcBorders>
          </w:tcPr>
          <w:p w14:paraId="0A32D7F5" w14:textId="77777777" w:rsidR="00A242EB" w:rsidRPr="00C0018C" w:rsidRDefault="00A242EB" w:rsidP="00C0018C">
            <w:pPr>
              <w:pStyle w:val="TableText"/>
              <w:rPr>
                <w:noProof w:val="0"/>
              </w:rPr>
            </w:pPr>
            <w:r w:rsidRPr="00C0018C">
              <w:rPr>
                <w:rFonts w:eastAsiaTheme="minorEastAsia"/>
                <w:color w:val="000000"/>
                <w:lang w:eastAsia="ja-JP"/>
              </w:rPr>
              <w:t>N/A</w:t>
            </w:r>
          </w:p>
        </w:tc>
        <w:tc>
          <w:tcPr>
            <w:tcW w:w="958" w:type="dxa"/>
            <w:tcBorders>
              <w:top w:val="nil"/>
              <w:bottom w:val="single" w:sz="4" w:space="0" w:color="auto"/>
            </w:tcBorders>
          </w:tcPr>
          <w:p w14:paraId="5B937BD0"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8" w:type="dxa"/>
            <w:tcBorders>
              <w:top w:val="nil"/>
              <w:bottom w:val="single" w:sz="4" w:space="0" w:color="auto"/>
            </w:tcBorders>
          </w:tcPr>
          <w:p w14:paraId="4401C20A" w14:textId="77777777" w:rsidR="00A242EB" w:rsidRPr="00C0018C" w:rsidRDefault="00A242EB" w:rsidP="00C0018C">
            <w:pPr>
              <w:pStyle w:val="TableText"/>
              <w:rPr>
                <w:noProof w:val="0"/>
              </w:rPr>
            </w:pPr>
            <w:r w:rsidRPr="00C0018C">
              <w:rPr>
                <w:rFonts w:eastAsiaTheme="minorEastAsia"/>
                <w:color w:val="000000"/>
                <w:lang w:eastAsia="ja-JP"/>
              </w:rPr>
              <w:t>N/A</w:t>
            </w:r>
          </w:p>
        </w:tc>
      </w:tr>
      <w:tr w:rsidR="00A242EB" w:rsidRPr="00C0018C" w14:paraId="0FFD02EE" w14:textId="77777777" w:rsidTr="004477A9">
        <w:trPr>
          <w:trHeight w:val="276"/>
        </w:trPr>
        <w:tc>
          <w:tcPr>
            <w:tcW w:w="4320" w:type="dxa"/>
            <w:tcBorders>
              <w:top w:val="single" w:sz="4" w:space="0" w:color="auto"/>
            </w:tcBorders>
          </w:tcPr>
          <w:p w14:paraId="7F4384D8" w14:textId="77777777" w:rsidR="00A242EB" w:rsidRPr="00C0018C" w:rsidRDefault="00A242EB" w:rsidP="00C0018C">
            <w:pPr>
              <w:pStyle w:val="TableText"/>
              <w:rPr>
                <w:noProof w:val="0"/>
              </w:rPr>
            </w:pPr>
            <w:r w:rsidRPr="00C0018C">
              <w:rPr>
                <w:noProof w:val="0"/>
              </w:rPr>
              <w:t>American Indian or Alaska Native</w:t>
            </w:r>
          </w:p>
        </w:tc>
        <w:tc>
          <w:tcPr>
            <w:tcW w:w="957" w:type="dxa"/>
            <w:tcBorders>
              <w:top w:val="single" w:sz="4" w:space="0" w:color="auto"/>
            </w:tcBorders>
          </w:tcPr>
          <w:p w14:paraId="5C4C3E84"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8" w:type="dxa"/>
            <w:tcBorders>
              <w:top w:val="single" w:sz="4" w:space="0" w:color="auto"/>
            </w:tcBorders>
          </w:tcPr>
          <w:p w14:paraId="74072518"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7" w:type="dxa"/>
            <w:tcBorders>
              <w:top w:val="single" w:sz="4" w:space="0" w:color="auto"/>
            </w:tcBorders>
          </w:tcPr>
          <w:p w14:paraId="5126ED13" w14:textId="77777777" w:rsidR="00A242EB" w:rsidRPr="00C0018C" w:rsidRDefault="00A242EB" w:rsidP="00C0018C">
            <w:pPr>
              <w:pStyle w:val="TableText"/>
              <w:rPr>
                <w:noProof w:val="0"/>
              </w:rPr>
            </w:pPr>
            <w:r w:rsidRPr="00C0018C">
              <w:rPr>
                <w:rFonts w:eastAsiaTheme="minorEastAsia"/>
                <w:color w:val="000000"/>
                <w:lang w:eastAsia="ja-JP"/>
              </w:rPr>
              <w:t>N/A</w:t>
            </w:r>
          </w:p>
        </w:tc>
        <w:tc>
          <w:tcPr>
            <w:tcW w:w="958" w:type="dxa"/>
            <w:tcBorders>
              <w:top w:val="single" w:sz="4" w:space="0" w:color="auto"/>
            </w:tcBorders>
          </w:tcPr>
          <w:p w14:paraId="5D61C658"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8" w:type="dxa"/>
            <w:tcBorders>
              <w:top w:val="single" w:sz="4" w:space="0" w:color="auto"/>
            </w:tcBorders>
          </w:tcPr>
          <w:p w14:paraId="0B031303" w14:textId="77777777" w:rsidR="00A242EB" w:rsidRPr="00C0018C" w:rsidRDefault="00A242EB" w:rsidP="00C0018C">
            <w:pPr>
              <w:pStyle w:val="TableText"/>
              <w:rPr>
                <w:noProof w:val="0"/>
              </w:rPr>
            </w:pPr>
            <w:r w:rsidRPr="00C0018C">
              <w:rPr>
                <w:rFonts w:eastAsiaTheme="minorEastAsia"/>
                <w:color w:val="000000"/>
                <w:lang w:eastAsia="ja-JP"/>
              </w:rPr>
              <w:t>N/A</w:t>
            </w:r>
          </w:p>
        </w:tc>
      </w:tr>
      <w:tr w:rsidR="00A242EB" w:rsidRPr="00C0018C" w14:paraId="17E3AFAF" w14:textId="77777777" w:rsidTr="004477A9">
        <w:trPr>
          <w:trHeight w:val="276"/>
        </w:trPr>
        <w:tc>
          <w:tcPr>
            <w:tcW w:w="4320" w:type="dxa"/>
          </w:tcPr>
          <w:p w14:paraId="786617B5" w14:textId="77777777" w:rsidR="00A242EB" w:rsidRPr="00C0018C" w:rsidRDefault="00A242EB" w:rsidP="00C0018C">
            <w:pPr>
              <w:pStyle w:val="TableText"/>
              <w:rPr>
                <w:noProof w:val="0"/>
              </w:rPr>
            </w:pPr>
            <w:r w:rsidRPr="00C0018C">
              <w:rPr>
                <w:noProof w:val="0"/>
              </w:rPr>
              <w:t>Asian</w:t>
            </w:r>
          </w:p>
        </w:tc>
        <w:tc>
          <w:tcPr>
            <w:tcW w:w="957" w:type="dxa"/>
          </w:tcPr>
          <w:p w14:paraId="7FA8843E" w14:textId="77777777" w:rsidR="00A242EB" w:rsidRPr="00C0018C" w:rsidRDefault="00A242EB" w:rsidP="00C0018C">
            <w:pPr>
              <w:pStyle w:val="TableText"/>
              <w:rPr>
                <w:noProof w:val="0"/>
              </w:rPr>
            </w:pPr>
            <w:r w:rsidRPr="00C0018C">
              <w:rPr>
                <w:rFonts w:eastAsiaTheme="minorEastAsia"/>
                <w:color w:val="000000"/>
                <w:lang w:eastAsia="ja-JP"/>
              </w:rPr>
              <w:t>289</w:t>
            </w:r>
          </w:p>
        </w:tc>
        <w:tc>
          <w:tcPr>
            <w:tcW w:w="958" w:type="dxa"/>
          </w:tcPr>
          <w:p w14:paraId="7EE64AB6" w14:textId="77777777" w:rsidR="00A242EB" w:rsidRPr="00C0018C" w:rsidRDefault="00A242EB" w:rsidP="00C0018C">
            <w:pPr>
              <w:pStyle w:val="TableText"/>
              <w:rPr>
                <w:noProof w:val="0"/>
              </w:rPr>
            </w:pPr>
            <w:r w:rsidRPr="00C0018C">
              <w:rPr>
                <w:rFonts w:eastAsiaTheme="minorEastAsia"/>
                <w:color w:val="000000"/>
                <w:lang w:eastAsia="ja-JP"/>
              </w:rPr>
              <w:t>278</w:t>
            </w:r>
          </w:p>
        </w:tc>
        <w:tc>
          <w:tcPr>
            <w:tcW w:w="957" w:type="dxa"/>
          </w:tcPr>
          <w:p w14:paraId="63CD22A0" w14:textId="77777777" w:rsidR="00A242EB" w:rsidRPr="00C0018C" w:rsidRDefault="00A242EB" w:rsidP="00C0018C">
            <w:pPr>
              <w:pStyle w:val="TableText"/>
              <w:rPr>
                <w:noProof w:val="0"/>
              </w:rPr>
            </w:pPr>
            <w:r w:rsidRPr="00C0018C">
              <w:rPr>
                <w:rFonts w:eastAsiaTheme="minorEastAsia"/>
                <w:color w:val="000000"/>
                <w:lang w:eastAsia="ja-JP"/>
              </w:rPr>
              <w:t>96.19</w:t>
            </w:r>
          </w:p>
        </w:tc>
        <w:tc>
          <w:tcPr>
            <w:tcW w:w="958" w:type="dxa"/>
          </w:tcPr>
          <w:p w14:paraId="4FB62D5D" w14:textId="77777777" w:rsidR="00A242EB" w:rsidRPr="00C0018C" w:rsidRDefault="00A242EB" w:rsidP="00C0018C">
            <w:pPr>
              <w:pStyle w:val="TableText"/>
              <w:rPr>
                <w:noProof w:val="0"/>
              </w:rPr>
            </w:pPr>
            <w:r w:rsidRPr="00C0018C">
              <w:rPr>
                <w:rFonts w:eastAsiaTheme="minorEastAsia"/>
                <w:color w:val="000000"/>
                <w:lang w:eastAsia="ja-JP"/>
              </w:rPr>
              <w:t>268</w:t>
            </w:r>
          </w:p>
        </w:tc>
        <w:tc>
          <w:tcPr>
            <w:tcW w:w="958" w:type="dxa"/>
          </w:tcPr>
          <w:p w14:paraId="1AF72F71" w14:textId="77777777" w:rsidR="00A242EB" w:rsidRPr="00C0018C" w:rsidRDefault="00A242EB" w:rsidP="00C0018C">
            <w:pPr>
              <w:pStyle w:val="TableText"/>
              <w:rPr>
                <w:noProof w:val="0"/>
              </w:rPr>
            </w:pPr>
            <w:r w:rsidRPr="00C0018C">
              <w:rPr>
                <w:rFonts w:eastAsiaTheme="minorEastAsia"/>
                <w:color w:val="000000"/>
                <w:lang w:eastAsia="ja-JP"/>
              </w:rPr>
              <w:t>92.73</w:t>
            </w:r>
          </w:p>
        </w:tc>
      </w:tr>
      <w:tr w:rsidR="00A242EB" w:rsidRPr="00C0018C" w14:paraId="185C0A7B" w14:textId="77777777" w:rsidTr="004477A9">
        <w:trPr>
          <w:trHeight w:val="276"/>
        </w:trPr>
        <w:tc>
          <w:tcPr>
            <w:tcW w:w="4320" w:type="dxa"/>
          </w:tcPr>
          <w:p w14:paraId="14D797CE" w14:textId="77777777" w:rsidR="00A242EB" w:rsidRPr="00C0018C" w:rsidRDefault="00A242EB" w:rsidP="00C0018C">
            <w:pPr>
              <w:pStyle w:val="TableText"/>
              <w:rPr>
                <w:noProof w:val="0"/>
              </w:rPr>
            </w:pPr>
            <w:r w:rsidRPr="00C0018C">
              <w:rPr>
                <w:noProof w:val="0"/>
              </w:rPr>
              <w:t>Native Hawaiian or Pacific Islander</w:t>
            </w:r>
          </w:p>
        </w:tc>
        <w:tc>
          <w:tcPr>
            <w:tcW w:w="957" w:type="dxa"/>
          </w:tcPr>
          <w:p w14:paraId="2DE77B66" w14:textId="77777777" w:rsidR="00A242EB" w:rsidRPr="00C0018C" w:rsidRDefault="00A242EB" w:rsidP="00C0018C">
            <w:pPr>
              <w:pStyle w:val="TableText"/>
              <w:rPr>
                <w:noProof w:val="0"/>
              </w:rPr>
            </w:pPr>
            <w:r w:rsidRPr="00C0018C">
              <w:rPr>
                <w:rFonts w:eastAsiaTheme="minorEastAsia"/>
                <w:color w:val="000000"/>
                <w:lang w:eastAsia="ja-JP"/>
              </w:rPr>
              <w:t>5</w:t>
            </w:r>
          </w:p>
        </w:tc>
        <w:tc>
          <w:tcPr>
            <w:tcW w:w="958" w:type="dxa"/>
          </w:tcPr>
          <w:p w14:paraId="2475CF6C" w14:textId="77777777" w:rsidR="00A242EB" w:rsidRPr="00C0018C" w:rsidRDefault="00A242EB" w:rsidP="00C0018C">
            <w:pPr>
              <w:pStyle w:val="TableText"/>
              <w:rPr>
                <w:noProof w:val="0"/>
              </w:rPr>
            </w:pPr>
            <w:r w:rsidRPr="00C0018C">
              <w:rPr>
                <w:rFonts w:eastAsiaTheme="minorEastAsia"/>
                <w:color w:val="000000"/>
                <w:lang w:eastAsia="ja-JP"/>
              </w:rPr>
              <w:t>5</w:t>
            </w:r>
          </w:p>
        </w:tc>
        <w:tc>
          <w:tcPr>
            <w:tcW w:w="957" w:type="dxa"/>
          </w:tcPr>
          <w:p w14:paraId="56A33421" w14:textId="77777777" w:rsidR="00A242EB" w:rsidRPr="00C0018C" w:rsidRDefault="00A242EB" w:rsidP="00C0018C">
            <w:pPr>
              <w:pStyle w:val="TableText"/>
              <w:rPr>
                <w:noProof w:val="0"/>
              </w:rPr>
            </w:pPr>
            <w:r w:rsidRPr="00C0018C">
              <w:rPr>
                <w:rFonts w:eastAsiaTheme="minorEastAsia"/>
                <w:color w:val="000000"/>
                <w:lang w:eastAsia="ja-JP"/>
              </w:rPr>
              <w:t>100.00</w:t>
            </w:r>
          </w:p>
        </w:tc>
        <w:tc>
          <w:tcPr>
            <w:tcW w:w="958" w:type="dxa"/>
          </w:tcPr>
          <w:p w14:paraId="4E13C448" w14:textId="77777777" w:rsidR="00A242EB" w:rsidRPr="00C0018C" w:rsidRDefault="00A242EB" w:rsidP="00C0018C">
            <w:pPr>
              <w:pStyle w:val="TableText"/>
              <w:rPr>
                <w:noProof w:val="0"/>
              </w:rPr>
            </w:pPr>
            <w:r w:rsidRPr="00C0018C">
              <w:rPr>
                <w:rFonts w:eastAsiaTheme="minorEastAsia"/>
                <w:color w:val="000000"/>
                <w:lang w:eastAsia="ja-JP"/>
              </w:rPr>
              <w:t>5</w:t>
            </w:r>
          </w:p>
        </w:tc>
        <w:tc>
          <w:tcPr>
            <w:tcW w:w="958" w:type="dxa"/>
          </w:tcPr>
          <w:p w14:paraId="675DE661" w14:textId="77777777" w:rsidR="00A242EB" w:rsidRPr="00C0018C" w:rsidRDefault="00A242EB" w:rsidP="00C0018C">
            <w:pPr>
              <w:pStyle w:val="TableText"/>
              <w:rPr>
                <w:noProof w:val="0"/>
              </w:rPr>
            </w:pPr>
            <w:r w:rsidRPr="00C0018C">
              <w:rPr>
                <w:rFonts w:eastAsiaTheme="minorEastAsia"/>
                <w:color w:val="000000"/>
                <w:lang w:eastAsia="ja-JP"/>
              </w:rPr>
              <w:t>100.00</w:t>
            </w:r>
          </w:p>
        </w:tc>
      </w:tr>
      <w:tr w:rsidR="00A242EB" w:rsidRPr="00C0018C" w14:paraId="5CA21CFA" w14:textId="77777777" w:rsidTr="004477A9">
        <w:trPr>
          <w:trHeight w:val="276"/>
        </w:trPr>
        <w:tc>
          <w:tcPr>
            <w:tcW w:w="4320" w:type="dxa"/>
          </w:tcPr>
          <w:p w14:paraId="1E0AD219" w14:textId="77777777" w:rsidR="00A242EB" w:rsidRPr="00C0018C" w:rsidRDefault="00A242EB" w:rsidP="00C0018C">
            <w:pPr>
              <w:pStyle w:val="TableText"/>
              <w:rPr>
                <w:noProof w:val="0"/>
              </w:rPr>
            </w:pPr>
            <w:r w:rsidRPr="00C0018C">
              <w:rPr>
                <w:noProof w:val="0"/>
              </w:rPr>
              <w:t>Filipino</w:t>
            </w:r>
          </w:p>
        </w:tc>
        <w:tc>
          <w:tcPr>
            <w:tcW w:w="957" w:type="dxa"/>
          </w:tcPr>
          <w:p w14:paraId="202AD284" w14:textId="77777777" w:rsidR="00A242EB" w:rsidRPr="00C0018C" w:rsidRDefault="00A242EB" w:rsidP="00C0018C">
            <w:pPr>
              <w:pStyle w:val="TableText"/>
              <w:rPr>
                <w:noProof w:val="0"/>
              </w:rPr>
            </w:pPr>
            <w:r w:rsidRPr="00C0018C">
              <w:rPr>
                <w:rFonts w:eastAsiaTheme="minorEastAsia"/>
                <w:color w:val="000000"/>
                <w:lang w:eastAsia="ja-JP"/>
              </w:rPr>
              <w:t>29</w:t>
            </w:r>
          </w:p>
        </w:tc>
        <w:tc>
          <w:tcPr>
            <w:tcW w:w="958" w:type="dxa"/>
          </w:tcPr>
          <w:p w14:paraId="25DAC5BB" w14:textId="77777777" w:rsidR="00A242EB" w:rsidRPr="00C0018C" w:rsidRDefault="00A242EB" w:rsidP="00C0018C">
            <w:pPr>
              <w:pStyle w:val="TableText"/>
              <w:rPr>
                <w:noProof w:val="0"/>
              </w:rPr>
            </w:pPr>
            <w:r w:rsidRPr="00C0018C">
              <w:rPr>
                <w:rFonts w:eastAsiaTheme="minorEastAsia"/>
                <w:color w:val="000000"/>
                <w:lang w:eastAsia="ja-JP"/>
              </w:rPr>
              <w:t>28</w:t>
            </w:r>
          </w:p>
        </w:tc>
        <w:tc>
          <w:tcPr>
            <w:tcW w:w="957" w:type="dxa"/>
          </w:tcPr>
          <w:p w14:paraId="54E05E1D" w14:textId="77777777" w:rsidR="00A242EB" w:rsidRPr="00C0018C" w:rsidRDefault="00A242EB" w:rsidP="00C0018C">
            <w:pPr>
              <w:pStyle w:val="TableText"/>
              <w:rPr>
                <w:noProof w:val="0"/>
              </w:rPr>
            </w:pPr>
            <w:r w:rsidRPr="00C0018C">
              <w:rPr>
                <w:rFonts w:eastAsiaTheme="minorEastAsia"/>
                <w:color w:val="000000"/>
                <w:lang w:eastAsia="ja-JP"/>
              </w:rPr>
              <w:t>96.55</w:t>
            </w:r>
          </w:p>
        </w:tc>
        <w:tc>
          <w:tcPr>
            <w:tcW w:w="958" w:type="dxa"/>
          </w:tcPr>
          <w:p w14:paraId="3E876DCE" w14:textId="77777777" w:rsidR="00A242EB" w:rsidRPr="00C0018C" w:rsidRDefault="00A242EB" w:rsidP="00C0018C">
            <w:pPr>
              <w:pStyle w:val="TableText"/>
              <w:rPr>
                <w:noProof w:val="0"/>
              </w:rPr>
            </w:pPr>
            <w:r w:rsidRPr="00C0018C">
              <w:rPr>
                <w:rFonts w:eastAsiaTheme="minorEastAsia"/>
                <w:color w:val="000000"/>
                <w:lang w:eastAsia="ja-JP"/>
              </w:rPr>
              <w:t>28</w:t>
            </w:r>
          </w:p>
        </w:tc>
        <w:tc>
          <w:tcPr>
            <w:tcW w:w="958" w:type="dxa"/>
          </w:tcPr>
          <w:p w14:paraId="6C8C478F" w14:textId="77777777" w:rsidR="00A242EB" w:rsidRPr="00C0018C" w:rsidRDefault="00A242EB" w:rsidP="00C0018C">
            <w:pPr>
              <w:pStyle w:val="TableText"/>
              <w:rPr>
                <w:noProof w:val="0"/>
              </w:rPr>
            </w:pPr>
            <w:r w:rsidRPr="00C0018C">
              <w:rPr>
                <w:rFonts w:eastAsiaTheme="minorEastAsia"/>
                <w:color w:val="000000"/>
                <w:lang w:eastAsia="ja-JP"/>
              </w:rPr>
              <w:t>96.55</w:t>
            </w:r>
          </w:p>
        </w:tc>
      </w:tr>
      <w:tr w:rsidR="00A242EB" w:rsidRPr="00C0018C" w14:paraId="1170ABAD" w14:textId="77777777" w:rsidTr="004477A9">
        <w:trPr>
          <w:trHeight w:val="276"/>
        </w:trPr>
        <w:tc>
          <w:tcPr>
            <w:tcW w:w="4320" w:type="dxa"/>
          </w:tcPr>
          <w:p w14:paraId="523E8F8A" w14:textId="77777777" w:rsidR="00A242EB" w:rsidRPr="00C0018C" w:rsidRDefault="00A242EB" w:rsidP="00C0018C">
            <w:pPr>
              <w:pStyle w:val="TableText"/>
              <w:rPr>
                <w:noProof w:val="0"/>
              </w:rPr>
            </w:pPr>
            <w:r w:rsidRPr="00C0018C">
              <w:rPr>
                <w:noProof w:val="0"/>
              </w:rPr>
              <w:t>Hispanic or Latino</w:t>
            </w:r>
          </w:p>
        </w:tc>
        <w:tc>
          <w:tcPr>
            <w:tcW w:w="957" w:type="dxa"/>
          </w:tcPr>
          <w:p w14:paraId="4515907A" w14:textId="77777777" w:rsidR="00A242EB" w:rsidRPr="00C0018C" w:rsidRDefault="00A242EB" w:rsidP="00C0018C">
            <w:pPr>
              <w:pStyle w:val="TableText"/>
              <w:rPr>
                <w:noProof w:val="0"/>
              </w:rPr>
            </w:pPr>
            <w:r w:rsidRPr="00C0018C">
              <w:rPr>
                <w:rFonts w:eastAsiaTheme="minorEastAsia"/>
                <w:color w:val="000000"/>
                <w:lang w:eastAsia="ja-JP"/>
              </w:rPr>
              <w:t>1,447</w:t>
            </w:r>
          </w:p>
        </w:tc>
        <w:tc>
          <w:tcPr>
            <w:tcW w:w="958" w:type="dxa"/>
          </w:tcPr>
          <w:p w14:paraId="67546F03" w14:textId="77777777" w:rsidR="00A242EB" w:rsidRPr="00C0018C" w:rsidRDefault="00A242EB" w:rsidP="00C0018C">
            <w:pPr>
              <w:pStyle w:val="TableText"/>
              <w:rPr>
                <w:noProof w:val="0"/>
              </w:rPr>
            </w:pPr>
            <w:r w:rsidRPr="00C0018C">
              <w:rPr>
                <w:rFonts w:eastAsiaTheme="minorEastAsia"/>
                <w:color w:val="000000"/>
                <w:lang w:eastAsia="ja-JP"/>
              </w:rPr>
              <w:t>1,400</w:t>
            </w:r>
          </w:p>
        </w:tc>
        <w:tc>
          <w:tcPr>
            <w:tcW w:w="957" w:type="dxa"/>
          </w:tcPr>
          <w:p w14:paraId="2D33A600" w14:textId="77777777" w:rsidR="00A242EB" w:rsidRPr="00C0018C" w:rsidRDefault="00A242EB" w:rsidP="00C0018C">
            <w:pPr>
              <w:pStyle w:val="TableText"/>
              <w:rPr>
                <w:noProof w:val="0"/>
              </w:rPr>
            </w:pPr>
            <w:r w:rsidRPr="00C0018C">
              <w:rPr>
                <w:rFonts w:eastAsiaTheme="minorEastAsia"/>
                <w:color w:val="000000"/>
                <w:lang w:eastAsia="ja-JP"/>
              </w:rPr>
              <w:t>96.75</w:t>
            </w:r>
          </w:p>
        </w:tc>
        <w:tc>
          <w:tcPr>
            <w:tcW w:w="958" w:type="dxa"/>
          </w:tcPr>
          <w:p w14:paraId="317414A9" w14:textId="77777777" w:rsidR="00A242EB" w:rsidRPr="00C0018C" w:rsidRDefault="00A242EB" w:rsidP="00C0018C">
            <w:pPr>
              <w:pStyle w:val="TableText"/>
              <w:rPr>
                <w:noProof w:val="0"/>
              </w:rPr>
            </w:pPr>
            <w:r w:rsidRPr="00C0018C">
              <w:rPr>
                <w:rFonts w:eastAsiaTheme="minorEastAsia"/>
                <w:color w:val="000000"/>
                <w:lang w:eastAsia="ja-JP"/>
              </w:rPr>
              <w:t>1,373</w:t>
            </w:r>
          </w:p>
        </w:tc>
        <w:tc>
          <w:tcPr>
            <w:tcW w:w="958" w:type="dxa"/>
          </w:tcPr>
          <w:p w14:paraId="4D4955E2" w14:textId="77777777" w:rsidR="00A242EB" w:rsidRPr="00C0018C" w:rsidRDefault="00A242EB" w:rsidP="00C0018C">
            <w:pPr>
              <w:pStyle w:val="TableText"/>
              <w:rPr>
                <w:noProof w:val="0"/>
              </w:rPr>
            </w:pPr>
            <w:r w:rsidRPr="00C0018C">
              <w:rPr>
                <w:rFonts w:eastAsiaTheme="minorEastAsia"/>
                <w:color w:val="000000"/>
                <w:lang w:eastAsia="ja-JP"/>
              </w:rPr>
              <w:t>94.89</w:t>
            </w:r>
          </w:p>
        </w:tc>
      </w:tr>
      <w:tr w:rsidR="00A242EB" w:rsidRPr="00C0018C" w14:paraId="662DF6F3" w14:textId="77777777" w:rsidTr="004477A9">
        <w:trPr>
          <w:trHeight w:val="276"/>
        </w:trPr>
        <w:tc>
          <w:tcPr>
            <w:tcW w:w="4320" w:type="dxa"/>
          </w:tcPr>
          <w:p w14:paraId="2A76C6E5" w14:textId="77777777" w:rsidR="00A242EB" w:rsidRPr="00C0018C" w:rsidRDefault="00A242EB" w:rsidP="00C0018C">
            <w:pPr>
              <w:pStyle w:val="TableText"/>
              <w:rPr>
                <w:noProof w:val="0"/>
              </w:rPr>
            </w:pPr>
            <w:r w:rsidRPr="00C0018C">
              <w:rPr>
                <w:noProof w:val="0"/>
              </w:rPr>
              <w:t>Black or African American</w:t>
            </w:r>
          </w:p>
        </w:tc>
        <w:tc>
          <w:tcPr>
            <w:tcW w:w="957" w:type="dxa"/>
          </w:tcPr>
          <w:p w14:paraId="29B8F7C4" w14:textId="77777777" w:rsidR="00A242EB" w:rsidRPr="00C0018C" w:rsidRDefault="00A242EB" w:rsidP="00C0018C">
            <w:pPr>
              <w:pStyle w:val="TableText"/>
              <w:rPr>
                <w:noProof w:val="0"/>
              </w:rPr>
            </w:pPr>
            <w:r w:rsidRPr="00C0018C">
              <w:rPr>
                <w:rFonts w:eastAsiaTheme="minorEastAsia"/>
                <w:color w:val="000000"/>
                <w:lang w:eastAsia="ja-JP"/>
              </w:rPr>
              <w:t>21</w:t>
            </w:r>
          </w:p>
        </w:tc>
        <w:tc>
          <w:tcPr>
            <w:tcW w:w="958" w:type="dxa"/>
          </w:tcPr>
          <w:p w14:paraId="3805D300" w14:textId="77777777" w:rsidR="00A242EB" w:rsidRPr="00C0018C" w:rsidRDefault="00A242EB" w:rsidP="00C0018C">
            <w:pPr>
              <w:pStyle w:val="TableText"/>
              <w:rPr>
                <w:noProof w:val="0"/>
              </w:rPr>
            </w:pPr>
            <w:r w:rsidRPr="00C0018C">
              <w:rPr>
                <w:rFonts w:eastAsiaTheme="minorEastAsia"/>
                <w:color w:val="000000"/>
                <w:lang w:eastAsia="ja-JP"/>
              </w:rPr>
              <w:t>21</w:t>
            </w:r>
          </w:p>
        </w:tc>
        <w:tc>
          <w:tcPr>
            <w:tcW w:w="957" w:type="dxa"/>
          </w:tcPr>
          <w:p w14:paraId="527C74B3" w14:textId="77777777" w:rsidR="00A242EB" w:rsidRPr="00C0018C" w:rsidRDefault="00A242EB" w:rsidP="00C0018C">
            <w:pPr>
              <w:pStyle w:val="TableText"/>
              <w:rPr>
                <w:noProof w:val="0"/>
              </w:rPr>
            </w:pPr>
            <w:r w:rsidRPr="00C0018C">
              <w:rPr>
                <w:rFonts w:eastAsiaTheme="minorEastAsia"/>
                <w:color w:val="000000"/>
                <w:lang w:eastAsia="ja-JP"/>
              </w:rPr>
              <w:t>100.00</w:t>
            </w:r>
          </w:p>
        </w:tc>
        <w:tc>
          <w:tcPr>
            <w:tcW w:w="958" w:type="dxa"/>
          </w:tcPr>
          <w:p w14:paraId="0B95DEBB" w14:textId="77777777" w:rsidR="00A242EB" w:rsidRPr="00C0018C" w:rsidRDefault="00A242EB" w:rsidP="00C0018C">
            <w:pPr>
              <w:pStyle w:val="TableText"/>
              <w:rPr>
                <w:noProof w:val="0"/>
              </w:rPr>
            </w:pPr>
            <w:r w:rsidRPr="00C0018C">
              <w:rPr>
                <w:rFonts w:eastAsiaTheme="minorEastAsia"/>
                <w:color w:val="000000"/>
                <w:lang w:eastAsia="ja-JP"/>
              </w:rPr>
              <w:t>21</w:t>
            </w:r>
          </w:p>
        </w:tc>
        <w:tc>
          <w:tcPr>
            <w:tcW w:w="958" w:type="dxa"/>
          </w:tcPr>
          <w:p w14:paraId="0F8E6E66" w14:textId="77777777" w:rsidR="00A242EB" w:rsidRPr="00C0018C" w:rsidRDefault="00A242EB" w:rsidP="00C0018C">
            <w:pPr>
              <w:pStyle w:val="TableText"/>
              <w:rPr>
                <w:noProof w:val="0"/>
              </w:rPr>
            </w:pPr>
            <w:r w:rsidRPr="00C0018C">
              <w:rPr>
                <w:rFonts w:eastAsiaTheme="minorEastAsia"/>
                <w:color w:val="000000"/>
                <w:lang w:eastAsia="ja-JP"/>
              </w:rPr>
              <w:t>100.00</w:t>
            </w:r>
          </w:p>
        </w:tc>
      </w:tr>
      <w:tr w:rsidR="00A242EB" w:rsidRPr="00C0018C" w14:paraId="2A3F2E4C" w14:textId="77777777" w:rsidTr="004477A9">
        <w:trPr>
          <w:trHeight w:val="276"/>
        </w:trPr>
        <w:tc>
          <w:tcPr>
            <w:tcW w:w="4320" w:type="dxa"/>
            <w:tcBorders>
              <w:bottom w:val="nil"/>
            </w:tcBorders>
          </w:tcPr>
          <w:p w14:paraId="0C67B574" w14:textId="77777777" w:rsidR="00A242EB" w:rsidRPr="00C0018C" w:rsidRDefault="00A242EB" w:rsidP="00C0018C">
            <w:pPr>
              <w:pStyle w:val="TableText"/>
              <w:rPr>
                <w:noProof w:val="0"/>
              </w:rPr>
            </w:pPr>
            <w:r w:rsidRPr="00C0018C">
              <w:rPr>
                <w:noProof w:val="0"/>
              </w:rPr>
              <w:t>White</w:t>
            </w:r>
          </w:p>
        </w:tc>
        <w:tc>
          <w:tcPr>
            <w:tcW w:w="957" w:type="dxa"/>
            <w:tcBorders>
              <w:bottom w:val="nil"/>
            </w:tcBorders>
          </w:tcPr>
          <w:p w14:paraId="01A8C935" w14:textId="77777777" w:rsidR="00A242EB" w:rsidRPr="00C0018C" w:rsidRDefault="00A242EB" w:rsidP="00C0018C">
            <w:pPr>
              <w:pStyle w:val="TableText"/>
              <w:rPr>
                <w:noProof w:val="0"/>
              </w:rPr>
            </w:pPr>
            <w:r w:rsidRPr="00C0018C">
              <w:rPr>
                <w:rFonts w:eastAsiaTheme="minorEastAsia"/>
                <w:color w:val="000000"/>
                <w:lang w:eastAsia="ja-JP"/>
              </w:rPr>
              <w:t>79</w:t>
            </w:r>
          </w:p>
        </w:tc>
        <w:tc>
          <w:tcPr>
            <w:tcW w:w="958" w:type="dxa"/>
            <w:tcBorders>
              <w:bottom w:val="nil"/>
            </w:tcBorders>
          </w:tcPr>
          <w:p w14:paraId="433BB438" w14:textId="77777777" w:rsidR="00A242EB" w:rsidRPr="00C0018C" w:rsidRDefault="00A242EB" w:rsidP="00C0018C">
            <w:pPr>
              <w:pStyle w:val="TableText"/>
              <w:rPr>
                <w:noProof w:val="0"/>
              </w:rPr>
            </w:pPr>
            <w:r w:rsidRPr="00C0018C">
              <w:rPr>
                <w:rFonts w:eastAsiaTheme="minorEastAsia"/>
                <w:color w:val="000000"/>
                <w:lang w:eastAsia="ja-JP"/>
              </w:rPr>
              <w:t>76</w:t>
            </w:r>
          </w:p>
        </w:tc>
        <w:tc>
          <w:tcPr>
            <w:tcW w:w="957" w:type="dxa"/>
            <w:tcBorders>
              <w:bottom w:val="nil"/>
            </w:tcBorders>
          </w:tcPr>
          <w:p w14:paraId="647DAA80" w14:textId="77777777" w:rsidR="00A242EB" w:rsidRPr="00C0018C" w:rsidRDefault="00A242EB" w:rsidP="00C0018C">
            <w:pPr>
              <w:pStyle w:val="TableText"/>
              <w:rPr>
                <w:noProof w:val="0"/>
              </w:rPr>
            </w:pPr>
            <w:r w:rsidRPr="00C0018C">
              <w:rPr>
                <w:rFonts w:eastAsiaTheme="minorEastAsia"/>
                <w:color w:val="000000"/>
                <w:lang w:eastAsia="ja-JP"/>
              </w:rPr>
              <w:t>96.20</w:t>
            </w:r>
          </w:p>
        </w:tc>
        <w:tc>
          <w:tcPr>
            <w:tcW w:w="958" w:type="dxa"/>
            <w:tcBorders>
              <w:bottom w:val="nil"/>
            </w:tcBorders>
          </w:tcPr>
          <w:p w14:paraId="4402D3DB" w14:textId="77777777" w:rsidR="00A242EB" w:rsidRPr="00C0018C" w:rsidRDefault="00A242EB" w:rsidP="00C0018C">
            <w:pPr>
              <w:pStyle w:val="TableText"/>
              <w:rPr>
                <w:noProof w:val="0"/>
              </w:rPr>
            </w:pPr>
            <w:r w:rsidRPr="00C0018C">
              <w:rPr>
                <w:rFonts w:eastAsiaTheme="minorEastAsia"/>
                <w:color w:val="000000"/>
                <w:lang w:eastAsia="ja-JP"/>
              </w:rPr>
              <w:t>75</w:t>
            </w:r>
          </w:p>
        </w:tc>
        <w:tc>
          <w:tcPr>
            <w:tcW w:w="958" w:type="dxa"/>
            <w:tcBorders>
              <w:bottom w:val="nil"/>
            </w:tcBorders>
          </w:tcPr>
          <w:p w14:paraId="3B864CDB" w14:textId="77777777" w:rsidR="00A242EB" w:rsidRPr="00C0018C" w:rsidRDefault="00A242EB" w:rsidP="00C0018C">
            <w:pPr>
              <w:pStyle w:val="TableText"/>
              <w:rPr>
                <w:noProof w:val="0"/>
              </w:rPr>
            </w:pPr>
            <w:r w:rsidRPr="00C0018C">
              <w:rPr>
                <w:rFonts w:eastAsiaTheme="minorEastAsia"/>
                <w:color w:val="000000"/>
                <w:lang w:eastAsia="ja-JP"/>
              </w:rPr>
              <w:t>94.94</w:t>
            </w:r>
          </w:p>
        </w:tc>
      </w:tr>
      <w:tr w:rsidR="00A242EB" w:rsidRPr="00C0018C" w14:paraId="27A63989" w14:textId="77777777" w:rsidTr="004477A9">
        <w:trPr>
          <w:trHeight w:val="276"/>
        </w:trPr>
        <w:tc>
          <w:tcPr>
            <w:tcW w:w="4320" w:type="dxa"/>
            <w:tcBorders>
              <w:top w:val="nil"/>
              <w:bottom w:val="single" w:sz="4" w:space="0" w:color="auto"/>
            </w:tcBorders>
          </w:tcPr>
          <w:p w14:paraId="54DFF10D" w14:textId="77777777" w:rsidR="00A242EB" w:rsidRPr="00C0018C" w:rsidRDefault="00A242EB" w:rsidP="00C0018C">
            <w:pPr>
              <w:pStyle w:val="TableText"/>
              <w:rPr>
                <w:noProof w:val="0"/>
              </w:rPr>
            </w:pPr>
            <w:r w:rsidRPr="00C0018C">
              <w:rPr>
                <w:noProof w:val="0"/>
              </w:rPr>
              <w:t>Two or more races</w:t>
            </w:r>
          </w:p>
        </w:tc>
        <w:tc>
          <w:tcPr>
            <w:tcW w:w="957" w:type="dxa"/>
            <w:tcBorders>
              <w:top w:val="nil"/>
              <w:bottom w:val="single" w:sz="4" w:space="0" w:color="auto"/>
            </w:tcBorders>
          </w:tcPr>
          <w:p w14:paraId="2E2F5897" w14:textId="77777777" w:rsidR="00A242EB" w:rsidRPr="00C0018C" w:rsidRDefault="00A242EB" w:rsidP="00C0018C">
            <w:pPr>
              <w:pStyle w:val="TableText"/>
              <w:rPr>
                <w:noProof w:val="0"/>
              </w:rPr>
            </w:pPr>
            <w:r w:rsidRPr="00C0018C">
              <w:rPr>
                <w:rFonts w:eastAsiaTheme="minorEastAsia"/>
                <w:color w:val="000000"/>
                <w:lang w:eastAsia="ja-JP"/>
              </w:rPr>
              <w:t>42</w:t>
            </w:r>
          </w:p>
        </w:tc>
        <w:tc>
          <w:tcPr>
            <w:tcW w:w="958" w:type="dxa"/>
            <w:tcBorders>
              <w:top w:val="nil"/>
              <w:bottom w:val="single" w:sz="4" w:space="0" w:color="auto"/>
            </w:tcBorders>
          </w:tcPr>
          <w:p w14:paraId="69665CAA" w14:textId="77777777" w:rsidR="00A242EB" w:rsidRPr="00C0018C" w:rsidRDefault="00A242EB" w:rsidP="00C0018C">
            <w:pPr>
              <w:pStyle w:val="TableText"/>
              <w:rPr>
                <w:noProof w:val="0"/>
              </w:rPr>
            </w:pPr>
            <w:r w:rsidRPr="00C0018C">
              <w:rPr>
                <w:rFonts w:eastAsiaTheme="minorEastAsia"/>
                <w:color w:val="000000"/>
                <w:lang w:eastAsia="ja-JP"/>
              </w:rPr>
              <w:t>40</w:t>
            </w:r>
          </w:p>
        </w:tc>
        <w:tc>
          <w:tcPr>
            <w:tcW w:w="957" w:type="dxa"/>
            <w:tcBorders>
              <w:top w:val="nil"/>
              <w:bottom w:val="single" w:sz="4" w:space="0" w:color="auto"/>
            </w:tcBorders>
          </w:tcPr>
          <w:p w14:paraId="16FDCE5C" w14:textId="77777777" w:rsidR="00A242EB" w:rsidRPr="00C0018C" w:rsidRDefault="00A242EB" w:rsidP="00C0018C">
            <w:pPr>
              <w:pStyle w:val="TableText"/>
              <w:rPr>
                <w:noProof w:val="0"/>
              </w:rPr>
            </w:pPr>
            <w:r w:rsidRPr="00C0018C">
              <w:rPr>
                <w:rFonts w:eastAsiaTheme="minorEastAsia"/>
                <w:color w:val="000000"/>
                <w:lang w:eastAsia="ja-JP"/>
              </w:rPr>
              <w:t>95.24</w:t>
            </w:r>
          </w:p>
        </w:tc>
        <w:tc>
          <w:tcPr>
            <w:tcW w:w="958" w:type="dxa"/>
            <w:tcBorders>
              <w:top w:val="nil"/>
              <w:bottom w:val="single" w:sz="4" w:space="0" w:color="auto"/>
            </w:tcBorders>
          </w:tcPr>
          <w:p w14:paraId="21E268C7" w14:textId="77777777" w:rsidR="00A242EB" w:rsidRPr="00C0018C" w:rsidRDefault="00A242EB" w:rsidP="00C0018C">
            <w:pPr>
              <w:pStyle w:val="TableText"/>
              <w:rPr>
                <w:noProof w:val="0"/>
              </w:rPr>
            </w:pPr>
            <w:r w:rsidRPr="00C0018C">
              <w:rPr>
                <w:rFonts w:eastAsiaTheme="minorEastAsia"/>
                <w:color w:val="000000"/>
                <w:lang w:eastAsia="ja-JP"/>
              </w:rPr>
              <w:t>37</w:t>
            </w:r>
          </w:p>
        </w:tc>
        <w:tc>
          <w:tcPr>
            <w:tcW w:w="958" w:type="dxa"/>
            <w:tcBorders>
              <w:top w:val="nil"/>
              <w:bottom w:val="single" w:sz="4" w:space="0" w:color="auto"/>
            </w:tcBorders>
          </w:tcPr>
          <w:p w14:paraId="05DA6D78" w14:textId="77777777" w:rsidR="00A242EB" w:rsidRPr="00C0018C" w:rsidRDefault="00A242EB" w:rsidP="00C0018C">
            <w:pPr>
              <w:pStyle w:val="TableText"/>
              <w:rPr>
                <w:noProof w:val="0"/>
              </w:rPr>
            </w:pPr>
            <w:r w:rsidRPr="00C0018C">
              <w:rPr>
                <w:rFonts w:eastAsiaTheme="minorEastAsia"/>
                <w:color w:val="000000"/>
                <w:lang w:eastAsia="ja-JP"/>
              </w:rPr>
              <w:t>88.10</w:t>
            </w:r>
          </w:p>
        </w:tc>
      </w:tr>
      <w:tr w:rsidR="00A242EB" w:rsidRPr="00C0018C" w14:paraId="73F099CC" w14:textId="77777777" w:rsidTr="004477A9">
        <w:trPr>
          <w:trHeight w:val="276"/>
        </w:trPr>
        <w:tc>
          <w:tcPr>
            <w:tcW w:w="4320" w:type="dxa"/>
            <w:tcBorders>
              <w:top w:val="single" w:sz="4" w:space="0" w:color="auto"/>
            </w:tcBorders>
          </w:tcPr>
          <w:p w14:paraId="2EFA054D" w14:textId="77777777" w:rsidR="00A242EB" w:rsidRPr="00C0018C" w:rsidDel="009E190D" w:rsidRDefault="00A242EB" w:rsidP="00C0018C">
            <w:pPr>
              <w:pStyle w:val="TableText"/>
              <w:rPr>
                <w:noProof w:val="0"/>
              </w:rPr>
            </w:pPr>
            <w:r w:rsidRPr="00C0018C">
              <w:rPr>
                <w:noProof w:val="0"/>
              </w:rPr>
              <w:t>Intellectual disability</w:t>
            </w:r>
          </w:p>
        </w:tc>
        <w:tc>
          <w:tcPr>
            <w:tcW w:w="957" w:type="dxa"/>
            <w:tcBorders>
              <w:top w:val="single" w:sz="4" w:space="0" w:color="auto"/>
            </w:tcBorders>
          </w:tcPr>
          <w:p w14:paraId="48AA2E38" w14:textId="77777777" w:rsidR="00A242EB" w:rsidRPr="00C0018C" w:rsidDel="009E190D" w:rsidRDefault="00A242EB" w:rsidP="00C0018C">
            <w:pPr>
              <w:pStyle w:val="TableText"/>
              <w:rPr>
                <w:noProof w:val="0"/>
              </w:rPr>
            </w:pPr>
            <w:r w:rsidRPr="00C0018C">
              <w:rPr>
                <w:rFonts w:eastAsiaTheme="minorEastAsia"/>
                <w:color w:val="000000"/>
                <w:lang w:eastAsia="ja-JP"/>
              </w:rPr>
              <w:t>303</w:t>
            </w:r>
          </w:p>
        </w:tc>
        <w:tc>
          <w:tcPr>
            <w:tcW w:w="958" w:type="dxa"/>
            <w:tcBorders>
              <w:top w:val="single" w:sz="4" w:space="0" w:color="auto"/>
            </w:tcBorders>
          </w:tcPr>
          <w:p w14:paraId="43BBEC9D" w14:textId="77777777" w:rsidR="00A242EB" w:rsidRPr="00C0018C" w:rsidDel="009E190D" w:rsidRDefault="00A242EB" w:rsidP="00C0018C">
            <w:pPr>
              <w:pStyle w:val="TableText"/>
              <w:rPr>
                <w:noProof w:val="0"/>
              </w:rPr>
            </w:pPr>
            <w:r w:rsidRPr="00C0018C">
              <w:rPr>
                <w:rFonts w:eastAsiaTheme="minorEastAsia"/>
                <w:color w:val="000000"/>
                <w:lang w:eastAsia="ja-JP"/>
              </w:rPr>
              <w:t>298</w:t>
            </w:r>
          </w:p>
        </w:tc>
        <w:tc>
          <w:tcPr>
            <w:tcW w:w="957" w:type="dxa"/>
            <w:tcBorders>
              <w:top w:val="single" w:sz="4" w:space="0" w:color="auto"/>
            </w:tcBorders>
          </w:tcPr>
          <w:p w14:paraId="1B712DCF" w14:textId="77777777" w:rsidR="00A242EB" w:rsidRPr="00C0018C" w:rsidRDefault="00A242EB" w:rsidP="00C0018C">
            <w:pPr>
              <w:pStyle w:val="TableText"/>
              <w:rPr>
                <w:noProof w:val="0"/>
              </w:rPr>
            </w:pPr>
            <w:r w:rsidRPr="00C0018C">
              <w:rPr>
                <w:rFonts w:eastAsiaTheme="minorEastAsia"/>
                <w:color w:val="000000"/>
                <w:lang w:eastAsia="ja-JP"/>
              </w:rPr>
              <w:t>98.35</w:t>
            </w:r>
          </w:p>
        </w:tc>
        <w:tc>
          <w:tcPr>
            <w:tcW w:w="958" w:type="dxa"/>
            <w:tcBorders>
              <w:top w:val="single" w:sz="4" w:space="0" w:color="auto"/>
            </w:tcBorders>
          </w:tcPr>
          <w:p w14:paraId="5FF731D1" w14:textId="77777777" w:rsidR="00A242EB" w:rsidRPr="00C0018C" w:rsidRDefault="00A242EB" w:rsidP="00C0018C">
            <w:pPr>
              <w:pStyle w:val="TableText"/>
              <w:rPr>
                <w:noProof w:val="0"/>
              </w:rPr>
            </w:pPr>
            <w:r w:rsidRPr="00C0018C">
              <w:rPr>
                <w:rFonts w:eastAsiaTheme="minorEastAsia"/>
                <w:color w:val="000000"/>
                <w:lang w:eastAsia="ja-JP"/>
              </w:rPr>
              <w:t>292</w:t>
            </w:r>
          </w:p>
        </w:tc>
        <w:tc>
          <w:tcPr>
            <w:tcW w:w="958" w:type="dxa"/>
            <w:tcBorders>
              <w:top w:val="single" w:sz="4" w:space="0" w:color="auto"/>
            </w:tcBorders>
          </w:tcPr>
          <w:p w14:paraId="293F140A" w14:textId="77777777" w:rsidR="00A242EB" w:rsidRPr="00C0018C" w:rsidRDefault="00A242EB" w:rsidP="00C0018C">
            <w:pPr>
              <w:pStyle w:val="TableText"/>
              <w:rPr>
                <w:noProof w:val="0"/>
              </w:rPr>
            </w:pPr>
            <w:r w:rsidRPr="00C0018C">
              <w:rPr>
                <w:rFonts w:eastAsiaTheme="minorEastAsia"/>
                <w:color w:val="000000"/>
                <w:lang w:eastAsia="ja-JP"/>
              </w:rPr>
              <w:t>96.37</w:t>
            </w:r>
          </w:p>
        </w:tc>
      </w:tr>
      <w:tr w:rsidR="00A242EB" w:rsidRPr="00C0018C" w14:paraId="2BCC7060" w14:textId="77777777" w:rsidTr="004477A9">
        <w:trPr>
          <w:trHeight w:val="276"/>
        </w:trPr>
        <w:tc>
          <w:tcPr>
            <w:tcW w:w="4320" w:type="dxa"/>
          </w:tcPr>
          <w:p w14:paraId="704922F7" w14:textId="77777777" w:rsidR="00A242EB" w:rsidRPr="00C0018C" w:rsidRDefault="00A242EB" w:rsidP="00C0018C">
            <w:pPr>
              <w:pStyle w:val="TableText"/>
              <w:rPr>
                <w:noProof w:val="0"/>
              </w:rPr>
            </w:pPr>
            <w:r w:rsidRPr="00C0018C">
              <w:rPr>
                <w:noProof w:val="0"/>
              </w:rPr>
              <w:t>Autism</w:t>
            </w:r>
          </w:p>
        </w:tc>
        <w:tc>
          <w:tcPr>
            <w:tcW w:w="957" w:type="dxa"/>
          </w:tcPr>
          <w:p w14:paraId="40CF414F" w14:textId="77777777" w:rsidR="00A242EB" w:rsidRPr="00C0018C" w:rsidRDefault="00A242EB" w:rsidP="00C0018C">
            <w:pPr>
              <w:pStyle w:val="TableText"/>
              <w:rPr>
                <w:noProof w:val="0"/>
              </w:rPr>
            </w:pPr>
            <w:r w:rsidRPr="00C0018C">
              <w:rPr>
                <w:rFonts w:eastAsiaTheme="minorEastAsia"/>
                <w:color w:val="000000"/>
                <w:lang w:eastAsia="ja-JP"/>
              </w:rPr>
              <w:t>1,382</w:t>
            </w:r>
          </w:p>
        </w:tc>
        <w:tc>
          <w:tcPr>
            <w:tcW w:w="958" w:type="dxa"/>
          </w:tcPr>
          <w:p w14:paraId="6A095CF9" w14:textId="77777777" w:rsidR="00A242EB" w:rsidRPr="00C0018C" w:rsidRDefault="00A242EB" w:rsidP="00C0018C">
            <w:pPr>
              <w:pStyle w:val="TableText"/>
              <w:rPr>
                <w:noProof w:val="0"/>
              </w:rPr>
            </w:pPr>
            <w:r w:rsidRPr="00C0018C">
              <w:rPr>
                <w:rFonts w:eastAsiaTheme="minorEastAsia"/>
                <w:color w:val="000000"/>
                <w:lang w:eastAsia="ja-JP"/>
              </w:rPr>
              <w:t>1,337</w:t>
            </w:r>
          </w:p>
        </w:tc>
        <w:tc>
          <w:tcPr>
            <w:tcW w:w="957" w:type="dxa"/>
          </w:tcPr>
          <w:p w14:paraId="04409E2B" w14:textId="77777777" w:rsidR="00A242EB" w:rsidRPr="00C0018C" w:rsidRDefault="00A242EB" w:rsidP="00C0018C">
            <w:pPr>
              <w:pStyle w:val="TableText"/>
              <w:rPr>
                <w:noProof w:val="0"/>
              </w:rPr>
            </w:pPr>
            <w:r w:rsidRPr="00C0018C">
              <w:rPr>
                <w:rFonts w:eastAsiaTheme="minorEastAsia"/>
                <w:color w:val="000000"/>
                <w:lang w:eastAsia="ja-JP"/>
              </w:rPr>
              <w:t>96.74</w:t>
            </w:r>
          </w:p>
        </w:tc>
        <w:tc>
          <w:tcPr>
            <w:tcW w:w="958" w:type="dxa"/>
          </w:tcPr>
          <w:p w14:paraId="3E0085B4" w14:textId="77777777" w:rsidR="00A242EB" w:rsidRPr="00C0018C" w:rsidRDefault="00A242EB" w:rsidP="00C0018C">
            <w:pPr>
              <w:pStyle w:val="TableText"/>
              <w:rPr>
                <w:noProof w:val="0"/>
              </w:rPr>
            </w:pPr>
            <w:r w:rsidRPr="00C0018C">
              <w:rPr>
                <w:rFonts w:eastAsiaTheme="minorEastAsia"/>
                <w:color w:val="000000"/>
                <w:lang w:eastAsia="ja-JP"/>
              </w:rPr>
              <w:t>1,315</w:t>
            </w:r>
          </w:p>
        </w:tc>
        <w:tc>
          <w:tcPr>
            <w:tcW w:w="958" w:type="dxa"/>
          </w:tcPr>
          <w:p w14:paraId="35161911" w14:textId="77777777" w:rsidR="00A242EB" w:rsidRPr="00C0018C" w:rsidRDefault="00A242EB" w:rsidP="00C0018C">
            <w:pPr>
              <w:pStyle w:val="TableText"/>
              <w:rPr>
                <w:noProof w:val="0"/>
              </w:rPr>
            </w:pPr>
            <w:r w:rsidRPr="00C0018C">
              <w:rPr>
                <w:rFonts w:eastAsiaTheme="minorEastAsia"/>
                <w:color w:val="000000"/>
                <w:lang w:eastAsia="ja-JP"/>
              </w:rPr>
              <w:t>95.15</w:t>
            </w:r>
          </w:p>
        </w:tc>
      </w:tr>
      <w:tr w:rsidR="00A242EB" w:rsidRPr="00C0018C" w14:paraId="0EFA95A8" w14:textId="77777777" w:rsidTr="004477A9">
        <w:trPr>
          <w:trHeight w:val="276"/>
        </w:trPr>
        <w:tc>
          <w:tcPr>
            <w:tcW w:w="4320" w:type="dxa"/>
          </w:tcPr>
          <w:p w14:paraId="5CFFEC7D" w14:textId="77777777" w:rsidR="00A242EB" w:rsidRPr="00C0018C" w:rsidRDefault="00A242EB" w:rsidP="00C0018C">
            <w:pPr>
              <w:pStyle w:val="TableText"/>
              <w:rPr>
                <w:noProof w:val="0"/>
              </w:rPr>
            </w:pPr>
            <w:r w:rsidRPr="00C0018C">
              <w:rPr>
                <w:noProof w:val="0"/>
              </w:rPr>
              <w:t>Deaf-blindness</w:t>
            </w:r>
          </w:p>
        </w:tc>
        <w:tc>
          <w:tcPr>
            <w:tcW w:w="957" w:type="dxa"/>
          </w:tcPr>
          <w:p w14:paraId="61205A8A"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8" w:type="dxa"/>
          </w:tcPr>
          <w:p w14:paraId="313E45E3"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7" w:type="dxa"/>
          </w:tcPr>
          <w:p w14:paraId="3D0BE291" w14:textId="77777777" w:rsidR="00A242EB" w:rsidRPr="00C0018C" w:rsidRDefault="00A242EB" w:rsidP="00C0018C">
            <w:pPr>
              <w:pStyle w:val="TableText"/>
              <w:rPr>
                <w:noProof w:val="0"/>
              </w:rPr>
            </w:pPr>
            <w:r w:rsidRPr="00C0018C">
              <w:rPr>
                <w:rFonts w:eastAsiaTheme="minorEastAsia"/>
                <w:color w:val="000000"/>
                <w:lang w:eastAsia="ja-JP"/>
              </w:rPr>
              <w:t>N/A</w:t>
            </w:r>
          </w:p>
        </w:tc>
        <w:tc>
          <w:tcPr>
            <w:tcW w:w="958" w:type="dxa"/>
          </w:tcPr>
          <w:p w14:paraId="0BFFAAFF"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8" w:type="dxa"/>
          </w:tcPr>
          <w:p w14:paraId="6A4FB5B3" w14:textId="77777777" w:rsidR="00A242EB" w:rsidRPr="00C0018C" w:rsidRDefault="00A242EB" w:rsidP="00C0018C">
            <w:pPr>
              <w:pStyle w:val="TableText"/>
              <w:rPr>
                <w:noProof w:val="0"/>
              </w:rPr>
            </w:pPr>
            <w:r w:rsidRPr="00C0018C">
              <w:rPr>
                <w:rFonts w:eastAsiaTheme="minorEastAsia"/>
                <w:color w:val="000000"/>
                <w:lang w:eastAsia="ja-JP"/>
              </w:rPr>
              <w:t>N/A</w:t>
            </w:r>
          </w:p>
        </w:tc>
      </w:tr>
      <w:tr w:rsidR="00A242EB" w:rsidRPr="00C0018C" w14:paraId="0AE660CA" w14:textId="77777777" w:rsidTr="004477A9">
        <w:trPr>
          <w:trHeight w:val="276"/>
        </w:trPr>
        <w:tc>
          <w:tcPr>
            <w:tcW w:w="4320" w:type="dxa"/>
          </w:tcPr>
          <w:p w14:paraId="3E4C0AA6" w14:textId="77777777" w:rsidR="00A242EB" w:rsidRPr="00C0018C" w:rsidRDefault="00A242EB" w:rsidP="00C0018C">
            <w:pPr>
              <w:pStyle w:val="TableText"/>
              <w:rPr>
                <w:noProof w:val="0"/>
              </w:rPr>
            </w:pPr>
            <w:r w:rsidRPr="00C0018C">
              <w:rPr>
                <w:noProof w:val="0"/>
              </w:rPr>
              <w:t>Emotional disturbance</w:t>
            </w:r>
          </w:p>
        </w:tc>
        <w:tc>
          <w:tcPr>
            <w:tcW w:w="957" w:type="dxa"/>
          </w:tcPr>
          <w:p w14:paraId="06415A20"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8" w:type="dxa"/>
          </w:tcPr>
          <w:p w14:paraId="142B2C9C"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7" w:type="dxa"/>
          </w:tcPr>
          <w:p w14:paraId="575B0BE0" w14:textId="77777777" w:rsidR="00A242EB" w:rsidRPr="00C0018C" w:rsidRDefault="00A242EB" w:rsidP="00C0018C">
            <w:pPr>
              <w:pStyle w:val="TableText"/>
              <w:rPr>
                <w:noProof w:val="0"/>
              </w:rPr>
            </w:pPr>
            <w:r w:rsidRPr="00C0018C">
              <w:rPr>
                <w:rFonts w:eastAsiaTheme="minorEastAsia"/>
                <w:color w:val="000000"/>
                <w:lang w:eastAsia="ja-JP"/>
              </w:rPr>
              <w:t>N/A</w:t>
            </w:r>
          </w:p>
        </w:tc>
        <w:tc>
          <w:tcPr>
            <w:tcW w:w="958" w:type="dxa"/>
          </w:tcPr>
          <w:p w14:paraId="5AE37AD9"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8" w:type="dxa"/>
          </w:tcPr>
          <w:p w14:paraId="63ECB4F1" w14:textId="77777777" w:rsidR="00A242EB" w:rsidRPr="00C0018C" w:rsidRDefault="00A242EB" w:rsidP="00C0018C">
            <w:pPr>
              <w:pStyle w:val="TableText"/>
              <w:rPr>
                <w:noProof w:val="0"/>
              </w:rPr>
            </w:pPr>
            <w:r w:rsidRPr="00C0018C">
              <w:rPr>
                <w:rFonts w:eastAsiaTheme="minorEastAsia"/>
                <w:color w:val="000000"/>
                <w:lang w:eastAsia="ja-JP"/>
              </w:rPr>
              <w:t>N/A</w:t>
            </w:r>
          </w:p>
        </w:tc>
      </w:tr>
      <w:tr w:rsidR="00A242EB" w:rsidRPr="00C0018C" w14:paraId="15B8951E" w14:textId="77777777" w:rsidTr="004477A9">
        <w:trPr>
          <w:trHeight w:val="276"/>
        </w:trPr>
        <w:tc>
          <w:tcPr>
            <w:tcW w:w="4320" w:type="dxa"/>
          </w:tcPr>
          <w:p w14:paraId="431BD3B0" w14:textId="77777777" w:rsidR="00A242EB" w:rsidRPr="00C0018C" w:rsidRDefault="00A242EB" w:rsidP="00C0018C">
            <w:pPr>
              <w:pStyle w:val="TableText"/>
              <w:rPr>
                <w:noProof w:val="0"/>
              </w:rPr>
            </w:pPr>
            <w:r w:rsidRPr="00C0018C">
              <w:rPr>
                <w:noProof w:val="0"/>
              </w:rPr>
              <w:t>Hearing impairment</w:t>
            </w:r>
          </w:p>
        </w:tc>
        <w:tc>
          <w:tcPr>
            <w:tcW w:w="957" w:type="dxa"/>
          </w:tcPr>
          <w:p w14:paraId="1D94EA85"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8" w:type="dxa"/>
          </w:tcPr>
          <w:p w14:paraId="74F5B326"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7" w:type="dxa"/>
          </w:tcPr>
          <w:p w14:paraId="10E6B9E9" w14:textId="77777777" w:rsidR="00A242EB" w:rsidRPr="00C0018C" w:rsidRDefault="00A242EB" w:rsidP="00C0018C">
            <w:pPr>
              <w:pStyle w:val="TableText"/>
              <w:rPr>
                <w:noProof w:val="0"/>
              </w:rPr>
            </w:pPr>
            <w:r w:rsidRPr="00C0018C">
              <w:rPr>
                <w:rFonts w:eastAsiaTheme="minorEastAsia"/>
                <w:color w:val="000000"/>
                <w:lang w:eastAsia="ja-JP"/>
              </w:rPr>
              <w:t>N/A</w:t>
            </w:r>
          </w:p>
        </w:tc>
        <w:tc>
          <w:tcPr>
            <w:tcW w:w="958" w:type="dxa"/>
          </w:tcPr>
          <w:p w14:paraId="7E76D1EB"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8" w:type="dxa"/>
          </w:tcPr>
          <w:p w14:paraId="2F602001" w14:textId="77777777" w:rsidR="00A242EB" w:rsidRPr="00C0018C" w:rsidRDefault="00A242EB" w:rsidP="00C0018C">
            <w:pPr>
              <w:pStyle w:val="TableText"/>
              <w:rPr>
                <w:noProof w:val="0"/>
              </w:rPr>
            </w:pPr>
            <w:r w:rsidRPr="00C0018C">
              <w:rPr>
                <w:rFonts w:eastAsiaTheme="minorEastAsia"/>
                <w:color w:val="000000"/>
                <w:lang w:eastAsia="ja-JP"/>
              </w:rPr>
              <w:t>N/A</w:t>
            </w:r>
          </w:p>
        </w:tc>
      </w:tr>
      <w:tr w:rsidR="00A242EB" w:rsidRPr="00C0018C" w14:paraId="2475650E" w14:textId="77777777" w:rsidTr="004477A9">
        <w:trPr>
          <w:trHeight w:val="276"/>
        </w:trPr>
        <w:tc>
          <w:tcPr>
            <w:tcW w:w="4320" w:type="dxa"/>
          </w:tcPr>
          <w:p w14:paraId="653D4FB3" w14:textId="77777777" w:rsidR="00A242EB" w:rsidRPr="00C0018C" w:rsidRDefault="00A242EB" w:rsidP="00C0018C">
            <w:pPr>
              <w:pStyle w:val="TableText"/>
              <w:rPr>
                <w:noProof w:val="0"/>
              </w:rPr>
            </w:pPr>
            <w:r w:rsidRPr="00C0018C">
              <w:rPr>
                <w:noProof w:val="0"/>
              </w:rPr>
              <w:t>Multiple disabilities</w:t>
            </w:r>
          </w:p>
        </w:tc>
        <w:tc>
          <w:tcPr>
            <w:tcW w:w="957" w:type="dxa"/>
          </w:tcPr>
          <w:p w14:paraId="7C2781E1" w14:textId="77777777" w:rsidR="00A242EB" w:rsidRPr="00C0018C" w:rsidRDefault="00A242EB" w:rsidP="00C0018C">
            <w:pPr>
              <w:pStyle w:val="TableText"/>
              <w:rPr>
                <w:noProof w:val="0"/>
              </w:rPr>
            </w:pPr>
            <w:r w:rsidRPr="00C0018C">
              <w:rPr>
                <w:rFonts w:eastAsiaTheme="minorEastAsia"/>
                <w:color w:val="000000"/>
                <w:lang w:eastAsia="ja-JP"/>
              </w:rPr>
              <w:t>77</w:t>
            </w:r>
          </w:p>
        </w:tc>
        <w:tc>
          <w:tcPr>
            <w:tcW w:w="958" w:type="dxa"/>
          </w:tcPr>
          <w:p w14:paraId="12AE9E9C" w14:textId="77777777" w:rsidR="00A242EB" w:rsidRPr="00C0018C" w:rsidRDefault="00A242EB" w:rsidP="00C0018C">
            <w:pPr>
              <w:pStyle w:val="TableText"/>
              <w:rPr>
                <w:noProof w:val="0"/>
              </w:rPr>
            </w:pPr>
            <w:r w:rsidRPr="00C0018C">
              <w:rPr>
                <w:rFonts w:eastAsiaTheme="minorEastAsia"/>
                <w:color w:val="000000"/>
                <w:lang w:eastAsia="ja-JP"/>
              </w:rPr>
              <w:t>73</w:t>
            </w:r>
          </w:p>
        </w:tc>
        <w:tc>
          <w:tcPr>
            <w:tcW w:w="957" w:type="dxa"/>
          </w:tcPr>
          <w:p w14:paraId="5007828A" w14:textId="77777777" w:rsidR="00A242EB" w:rsidRPr="00C0018C" w:rsidRDefault="00A242EB" w:rsidP="00C0018C">
            <w:pPr>
              <w:pStyle w:val="TableText"/>
              <w:rPr>
                <w:noProof w:val="0"/>
              </w:rPr>
            </w:pPr>
            <w:r w:rsidRPr="00C0018C">
              <w:rPr>
                <w:rFonts w:eastAsiaTheme="minorEastAsia"/>
                <w:color w:val="000000"/>
                <w:lang w:eastAsia="ja-JP"/>
              </w:rPr>
              <w:t>94.81</w:t>
            </w:r>
          </w:p>
        </w:tc>
        <w:tc>
          <w:tcPr>
            <w:tcW w:w="958" w:type="dxa"/>
          </w:tcPr>
          <w:p w14:paraId="4B27C6FE" w14:textId="77777777" w:rsidR="00A242EB" w:rsidRPr="00C0018C" w:rsidRDefault="00A242EB" w:rsidP="00C0018C">
            <w:pPr>
              <w:pStyle w:val="TableText"/>
              <w:rPr>
                <w:noProof w:val="0"/>
              </w:rPr>
            </w:pPr>
            <w:r w:rsidRPr="00C0018C">
              <w:rPr>
                <w:rFonts w:eastAsiaTheme="minorEastAsia"/>
                <w:color w:val="000000"/>
                <w:lang w:eastAsia="ja-JP"/>
              </w:rPr>
              <w:t>65</w:t>
            </w:r>
          </w:p>
        </w:tc>
        <w:tc>
          <w:tcPr>
            <w:tcW w:w="958" w:type="dxa"/>
          </w:tcPr>
          <w:p w14:paraId="5009D677" w14:textId="77777777" w:rsidR="00A242EB" w:rsidRPr="00C0018C" w:rsidRDefault="00A242EB" w:rsidP="00C0018C">
            <w:pPr>
              <w:pStyle w:val="TableText"/>
              <w:rPr>
                <w:noProof w:val="0"/>
              </w:rPr>
            </w:pPr>
            <w:r w:rsidRPr="00C0018C">
              <w:rPr>
                <w:rFonts w:eastAsiaTheme="minorEastAsia"/>
                <w:color w:val="000000"/>
                <w:lang w:eastAsia="ja-JP"/>
              </w:rPr>
              <w:t>84.42</w:t>
            </w:r>
          </w:p>
        </w:tc>
      </w:tr>
      <w:tr w:rsidR="00A242EB" w:rsidRPr="00C0018C" w14:paraId="1FAD671D" w14:textId="77777777" w:rsidTr="004477A9">
        <w:trPr>
          <w:trHeight w:val="276"/>
        </w:trPr>
        <w:tc>
          <w:tcPr>
            <w:tcW w:w="4320" w:type="dxa"/>
          </w:tcPr>
          <w:p w14:paraId="46B28B0C" w14:textId="77777777" w:rsidR="00A242EB" w:rsidRPr="00C0018C" w:rsidRDefault="00A242EB" w:rsidP="00C0018C">
            <w:pPr>
              <w:pStyle w:val="TableText"/>
              <w:rPr>
                <w:noProof w:val="0"/>
              </w:rPr>
            </w:pPr>
            <w:r w:rsidRPr="00C0018C">
              <w:rPr>
                <w:noProof w:val="0"/>
              </w:rPr>
              <w:t>Orthopedic impairment</w:t>
            </w:r>
          </w:p>
        </w:tc>
        <w:tc>
          <w:tcPr>
            <w:tcW w:w="957" w:type="dxa"/>
          </w:tcPr>
          <w:p w14:paraId="4A8D37B5" w14:textId="77777777" w:rsidR="00A242EB" w:rsidRPr="00C0018C" w:rsidRDefault="00A242EB" w:rsidP="00C0018C">
            <w:pPr>
              <w:pStyle w:val="TableText"/>
              <w:rPr>
                <w:noProof w:val="0"/>
              </w:rPr>
            </w:pPr>
            <w:r w:rsidRPr="00C0018C">
              <w:rPr>
                <w:rFonts w:eastAsiaTheme="minorEastAsia"/>
                <w:color w:val="000000"/>
                <w:lang w:eastAsia="ja-JP"/>
              </w:rPr>
              <w:t>18</w:t>
            </w:r>
          </w:p>
        </w:tc>
        <w:tc>
          <w:tcPr>
            <w:tcW w:w="958" w:type="dxa"/>
          </w:tcPr>
          <w:p w14:paraId="269EE742" w14:textId="77777777" w:rsidR="00A242EB" w:rsidRPr="00C0018C" w:rsidRDefault="00A242EB" w:rsidP="00C0018C">
            <w:pPr>
              <w:pStyle w:val="TableText"/>
              <w:rPr>
                <w:noProof w:val="0"/>
              </w:rPr>
            </w:pPr>
            <w:r w:rsidRPr="00C0018C">
              <w:rPr>
                <w:rFonts w:eastAsiaTheme="minorEastAsia"/>
                <w:color w:val="000000"/>
                <w:lang w:eastAsia="ja-JP"/>
              </w:rPr>
              <w:t>17</w:t>
            </w:r>
          </w:p>
        </w:tc>
        <w:tc>
          <w:tcPr>
            <w:tcW w:w="957" w:type="dxa"/>
          </w:tcPr>
          <w:p w14:paraId="391A93E9" w14:textId="77777777" w:rsidR="00A242EB" w:rsidRPr="00C0018C" w:rsidRDefault="00A242EB" w:rsidP="00C0018C">
            <w:pPr>
              <w:pStyle w:val="TableText"/>
              <w:rPr>
                <w:noProof w:val="0"/>
              </w:rPr>
            </w:pPr>
            <w:r w:rsidRPr="00C0018C">
              <w:rPr>
                <w:rFonts w:eastAsiaTheme="minorEastAsia"/>
                <w:color w:val="000000"/>
                <w:lang w:eastAsia="ja-JP"/>
              </w:rPr>
              <w:t>94.44</w:t>
            </w:r>
          </w:p>
        </w:tc>
        <w:tc>
          <w:tcPr>
            <w:tcW w:w="958" w:type="dxa"/>
          </w:tcPr>
          <w:p w14:paraId="4BA92FAE" w14:textId="77777777" w:rsidR="00A242EB" w:rsidRPr="00C0018C" w:rsidRDefault="00A242EB" w:rsidP="00C0018C">
            <w:pPr>
              <w:pStyle w:val="TableText"/>
              <w:rPr>
                <w:noProof w:val="0"/>
              </w:rPr>
            </w:pPr>
            <w:r w:rsidRPr="00C0018C">
              <w:rPr>
                <w:rFonts w:eastAsiaTheme="minorEastAsia"/>
                <w:color w:val="000000"/>
                <w:lang w:eastAsia="ja-JP"/>
              </w:rPr>
              <w:t>17</w:t>
            </w:r>
          </w:p>
        </w:tc>
        <w:tc>
          <w:tcPr>
            <w:tcW w:w="958" w:type="dxa"/>
          </w:tcPr>
          <w:p w14:paraId="3496FE7A" w14:textId="77777777" w:rsidR="00A242EB" w:rsidRPr="00C0018C" w:rsidRDefault="00A242EB" w:rsidP="00C0018C">
            <w:pPr>
              <w:pStyle w:val="TableText"/>
              <w:rPr>
                <w:noProof w:val="0"/>
              </w:rPr>
            </w:pPr>
            <w:r w:rsidRPr="00C0018C">
              <w:rPr>
                <w:rFonts w:eastAsiaTheme="minorEastAsia"/>
                <w:color w:val="000000"/>
                <w:lang w:eastAsia="ja-JP"/>
              </w:rPr>
              <w:t>94.44</w:t>
            </w:r>
          </w:p>
        </w:tc>
      </w:tr>
      <w:tr w:rsidR="00A242EB" w:rsidRPr="00C0018C" w14:paraId="00F2EADA" w14:textId="77777777" w:rsidTr="004477A9">
        <w:trPr>
          <w:trHeight w:val="276"/>
        </w:trPr>
        <w:tc>
          <w:tcPr>
            <w:tcW w:w="4320" w:type="dxa"/>
          </w:tcPr>
          <w:p w14:paraId="5A598060" w14:textId="77777777" w:rsidR="00A242EB" w:rsidRPr="00C0018C" w:rsidRDefault="00A242EB" w:rsidP="00C0018C">
            <w:pPr>
              <w:pStyle w:val="TableText"/>
              <w:rPr>
                <w:noProof w:val="0"/>
              </w:rPr>
            </w:pPr>
            <w:r w:rsidRPr="00C0018C">
              <w:rPr>
                <w:noProof w:val="0"/>
              </w:rPr>
              <w:t>Other health impairment</w:t>
            </w:r>
          </w:p>
        </w:tc>
        <w:tc>
          <w:tcPr>
            <w:tcW w:w="957" w:type="dxa"/>
          </w:tcPr>
          <w:p w14:paraId="369ECF99" w14:textId="77777777" w:rsidR="00A242EB" w:rsidRPr="00C0018C" w:rsidRDefault="00A242EB" w:rsidP="00C0018C">
            <w:pPr>
              <w:pStyle w:val="TableText"/>
              <w:rPr>
                <w:noProof w:val="0"/>
              </w:rPr>
            </w:pPr>
            <w:r w:rsidRPr="00C0018C">
              <w:rPr>
                <w:rFonts w:eastAsiaTheme="minorEastAsia"/>
                <w:color w:val="000000"/>
                <w:lang w:eastAsia="ja-JP"/>
              </w:rPr>
              <w:t>92</w:t>
            </w:r>
          </w:p>
        </w:tc>
        <w:tc>
          <w:tcPr>
            <w:tcW w:w="958" w:type="dxa"/>
          </w:tcPr>
          <w:p w14:paraId="058EE991" w14:textId="77777777" w:rsidR="00A242EB" w:rsidRPr="00C0018C" w:rsidRDefault="00A242EB" w:rsidP="00C0018C">
            <w:pPr>
              <w:pStyle w:val="TableText"/>
              <w:rPr>
                <w:noProof w:val="0"/>
              </w:rPr>
            </w:pPr>
            <w:r w:rsidRPr="00C0018C">
              <w:rPr>
                <w:rFonts w:eastAsiaTheme="minorEastAsia"/>
                <w:color w:val="000000"/>
                <w:lang w:eastAsia="ja-JP"/>
              </w:rPr>
              <w:t>84</w:t>
            </w:r>
          </w:p>
        </w:tc>
        <w:tc>
          <w:tcPr>
            <w:tcW w:w="957" w:type="dxa"/>
          </w:tcPr>
          <w:p w14:paraId="56A31001" w14:textId="77777777" w:rsidR="00A242EB" w:rsidRPr="00C0018C" w:rsidRDefault="00A242EB" w:rsidP="00C0018C">
            <w:pPr>
              <w:pStyle w:val="TableText"/>
              <w:rPr>
                <w:noProof w:val="0"/>
              </w:rPr>
            </w:pPr>
            <w:r w:rsidRPr="00C0018C">
              <w:rPr>
                <w:rFonts w:eastAsiaTheme="minorEastAsia"/>
                <w:color w:val="000000"/>
                <w:lang w:eastAsia="ja-JP"/>
              </w:rPr>
              <w:t>91.30</w:t>
            </w:r>
          </w:p>
        </w:tc>
        <w:tc>
          <w:tcPr>
            <w:tcW w:w="958" w:type="dxa"/>
          </w:tcPr>
          <w:p w14:paraId="48A9D645" w14:textId="77777777" w:rsidR="00A242EB" w:rsidRPr="00C0018C" w:rsidRDefault="00A242EB" w:rsidP="00C0018C">
            <w:pPr>
              <w:pStyle w:val="TableText"/>
              <w:rPr>
                <w:noProof w:val="0"/>
              </w:rPr>
            </w:pPr>
            <w:r w:rsidRPr="00C0018C">
              <w:rPr>
                <w:rFonts w:eastAsiaTheme="minorEastAsia"/>
                <w:color w:val="000000"/>
                <w:lang w:eastAsia="ja-JP"/>
              </w:rPr>
              <w:t>80</w:t>
            </w:r>
          </w:p>
        </w:tc>
        <w:tc>
          <w:tcPr>
            <w:tcW w:w="958" w:type="dxa"/>
          </w:tcPr>
          <w:p w14:paraId="368E0217" w14:textId="77777777" w:rsidR="00A242EB" w:rsidRPr="00C0018C" w:rsidRDefault="00A242EB" w:rsidP="00C0018C">
            <w:pPr>
              <w:pStyle w:val="TableText"/>
              <w:rPr>
                <w:noProof w:val="0"/>
              </w:rPr>
            </w:pPr>
            <w:r w:rsidRPr="00C0018C">
              <w:rPr>
                <w:rFonts w:eastAsiaTheme="minorEastAsia"/>
                <w:color w:val="000000"/>
                <w:lang w:eastAsia="ja-JP"/>
              </w:rPr>
              <w:t>86.96</w:t>
            </w:r>
          </w:p>
        </w:tc>
      </w:tr>
      <w:tr w:rsidR="00A242EB" w:rsidRPr="00C0018C" w14:paraId="37491776" w14:textId="77777777" w:rsidTr="004477A9">
        <w:trPr>
          <w:trHeight w:val="276"/>
        </w:trPr>
        <w:tc>
          <w:tcPr>
            <w:tcW w:w="4320" w:type="dxa"/>
          </w:tcPr>
          <w:p w14:paraId="02284D0B" w14:textId="77777777" w:rsidR="00A242EB" w:rsidRPr="00C0018C" w:rsidDel="009E190D" w:rsidRDefault="00A242EB" w:rsidP="00C0018C">
            <w:pPr>
              <w:pStyle w:val="TableText"/>
              <w:rPr>
                <w:noProof w:val="0"/>
              </w:rPr>
            </w:pPr>
            <w:r w:rsidRPr="00C0018C">
              <w:rPr>
                <w:noProof w:val="0"/>
              </w:rPr>
              <w:t>Specific learning disability</w:t>
            </w:r>
          </w:p>
        </w:tc>
        <w:tc>
          <w:tcPr>
            <w:tcW w:w="957" w:type="dxa"/>
          </w:tcPr>
          <w:p w14:paraId="5F205A0A" w14:textId="77777777" w:rsidR="00A242EB" w:rsidRPr="00C0018C" w:rsidDel="009E190D" w:rsidRDefault="00A242EB" w:rsidP="00C0018C">
            <w:pPr>
              <w:pStyle w:val="TableText"/>
              <w:rPr>
                <w:noProof w:val="0"/>
              </w:rPr>
            </w:pPr>
            <w:r w:rsidRPr="00C0018C">
              <w:rPr>
                <w:rFonts w:eastAsiaTheme="minorEastAsia"/>
                <w:color w:val="000000"/>
                <w:lang w:eastAsia="ja-JP"/>
              </w:rPr>
              <w:t>2</w:t>
            </w:r>
          </w:p>
        </w:tc>
        <w:tc>
          <w:tcPr>
            <w:tcW w:w="958" w:type="dxa"/>
          </w:tcPr>
          <w:p w14:paraId="772B1C10" w14:textId="77777777" w:rsidR="00A242EB" w:rsidRPr="00C0018C" w:rsidDel="009E190D" w:rsidRDefault="00A242EB" w:rsidP="00C0018C">
            <w:pPr>
              <w:pStyle w:val="TableText"/>
              <w:rPr>
                <w:noProof w:val="0"/>
              </w:rPr>
            </w:pPr>
            <w:r w:rsidRPr="00C0018C">
              <w:rPr>
                <w:rFonts w:eastAsiaTheme="minorEastAsia"/>
                <w:color w:val="000000"/>
                <w:lang w:eastAsia="ja-JP"/>
              </w:rPr>
              <w:t>2</w:t>
            </w:r>
          </w:p>
        </w:tc>
        <w:tc>
          <w:tcPr>
            <w:tcW w:w="957" w:type="dxa"/>
          </w:tcPr>
          <w:p w14:paraId="4BE08F04" w14:textId="77777777" w:rsidR="00A242EB" w:rsidRPr="00C0018C" w:rsidRDefault="00A242EB" w:rsidP="00C0018C">
            <w:pPr>
              <w:pStyle w:val="TableText"/>
              <w:rPr>
                <w:noProof w:val="0"/>
              </w:rPr>
            </w:pPr>
            <w:r w:rsidRPr="00C0018C">
              <w:rPr>
                <w:rFonts w:eastAsiaTheme="minorEastAsia"/>
                <w:color w:val="000000"/>
                <w:lang w:eastAsia="ja-JP"/>
              </w:rPr>
              <w:t>100.00</w:t>
            </w:r>
          </w:p>
        </w:tc>
        <w:tc>
          <w:tcPr>
            <w:tcW w:w="958" w:type="dxa"/>
          </w:tcPr>
          <w:p w14:paraId="00DB7A61" w14:textId="77777777" w:rsidR="00A242EB" w:rsidRPr="00C0018C" w:rsidRDefault="00A242EB" w:rsidP="00C0018C">
            <w:pPr>
              <w:pStyle w:val="TableText"/>
              <w:rPr>
                <w:noProof w:val="0"/>
              </w:rPr>
            </w:pPr>
            <w:r w:rsidRPr="00C0018C">
              <w:rPr>
                <w:rFonts w:eastAsiaTheme="minorEastAsia"/>
                <w:color w:val="000000"/>
                <w:lang w:eastAsia="ja-JP"/>
              </w:rPr>
              <w:t>2</w:t>
            </w:r>
          </w:p>
        </w:tc>
        <w:tc>
          <w:tcPr>
            <w:tcW w:w="958" w:type="dxa"/>
          </w:tcPr>
          <w:p w14:paraId="7EF27A41" w14:textId="77777777" w:rsidR="00A242EB" w:rsidRPr="00C0018C" w:rsidRDefault="00A242EB" w:rsidP="00C0018C">
            <w:pPr>
              <w:pStyle w:val="TableText"/>
              <w:rPr>
                <w:noProof w:val="0"/>
              </w:rPr>
            </w:pPr>
            <w:r w:rsidRPr="00C0018C">
              <w:rPr>
                <w:rFonts w:eastAsiaTheme="minorEastAsia"/>
                <w:color w:val="000000"/>
                <w:lang w:eastAsia="ja-JP"/>
              </w:rPr>
              <w:t>100.00</w:t>
            </w:r>
          </w:p>
        </w:tc>
      </w:tr>
      <w:tr w:rsidR="00A242EB" w:rsidRPr="00C0018C" w14:paraId="7C903314" w14:textId="77777777" w:rsidTr="004477A9">
        <w:trPr>
          <w:trHeight w:val="276"/>
        </w:trPr>
        <w:tc>
          <w:tcPr>
            <w:tcW w:w="4320" w:type="dxa"/>
          </w:tcPr>
          <w:p w14:paraId="0A15D506" w14:textId="77777777" w:rsidR="00A242EB" w:rsidRPr="00C0018C" w:rsidRDefault="00A242EB" w:rsidP="00C0018C">
            <w:pPr>
              <w:pStyle w:val="TableText"/>
              <w:rPr>
                <w:noProof w:val="0"/>
              </w:rPr>
            </w:pPr>
            <w:r w:rsidRPr="00C0018C">
              <w:rPr>
                <w:noProof w:val="0"/>
              </w:rPr>
              <w:t>Speech or language impairment</w:t>
            </w:r>
          </w:p>
        </w:tc>
        <w:tc>
          <w:tcPr>
            <w:tcW w:w="957" w:type="dxa"/>
          </w:tcPr>
          <w:p w14:paraId="029A01C7" w14:textId="77777777" w:rsidR="00A242EB" w:rsidRPr="00C0018C" w:rsidRDefault="00A242EB" w:rsidP="00C0018C">
            <w:pPr>
              <w:pStyle w:val="TableText"/>
              <w:rPr>
                <w:noProof w:val="0"/>
              </w:rPr>
            </w:pPr>
            <w:r w:rsidRPr="00C0018C">
              <w:rPr>
                <w:rFonts w:eastAsiaTheme="minorEastAsia"/>
                <w:color w:val="000000"/>
                <w:lang w:eastAsia="ja-JP"/>
              </w:rPr>
              <w:t>27</w:t>
            </w:r>
          </w:p>
        </w:tc>
        <w:tc>
          <w:tcPr>
            <w:tcW w:w="958" w:type="dxa"/>
          </w:tcPr>
          <w:p w14:paraId="6942E46A" w14:textId="77777777" w:rsidR="00A242EB" w:rsidRPr="00C0018C" w:rsidRDefault="00A242EB" w:rsidP="00C0018C">
            <w:pPr>
              <w:pStyle w:val="TableText"/>
              <w:rPr>
                <w:noProof w:val="0"/>
              </w:rPr>
            </w:pPr>
            <w:r w:rsidRPr="00C0018C">
              <w:rPr>
                <w:rFonts w:eastAsiaTheme="minorEastAsia"/>
                <w:color w:val="000000"/>
                <w:lang w:eastAsia="ja-JP"/>
              </w:rPr>
              <w:t>26</w:t>
            </w:r>
          </w:p>
        </w:tc>
        <w:tc>
          <w:tcPr>
            <w:tcW w:w="957" w:type="dxa"/>
          </w:tcPr>
          <w:p w14:paraId="4641AE65" w14:textId="77777777" w:rsidR="00A242EB" w:rsidRPr="00C0018C" w:rsidRDefault="00A242EB" w:rsidP="00C0018C">
            <w:pPr>
              <w:pStyle w:val="TableText"/>
              <w:rPr>
                <w:noProof w:val="0"/>
              </w:rPr>
            </w:pPr>
            <w:r w:rsidRPr="00C0018C">
              <w:rPr>
                <w:rFonts w:eastAsiaTheme="minorEastAsia"/>
                <w:color w:val="000000"/>
                <w:lang w:eastAsia="ja-JP"/>
              </w:rPr>
              <w:t>96.30</w:t>
            </w:r>
          </w:p>
        </w:tc>
        <w:tc>
          <w:tcPr>
            <w:tcW w:w="958" w:type="dxa"/>
          </w:tcPr>
          <w:p w14:paraId="60CC3B25" w14:textId="77777777" w:rsidR="00A242EB" w:rsidRPr="00C0018C" w:rsidRDefault="00A242EB" w:rsidP="00C0018C">
            <w:pPr>
              <w:pStyle w:val="TableText"/>
              <w:rPr>
                <w:noProof w:val="0"/>
              </w:rPr>
            </w:pPr>
            <w:r w:rsidRPr="00C0018C">
              <w:rPr>
                <w:rFonts w:eastAsiaTheme="minorEastAsia"/>
                <w:color w:val="000000"/>
                <w:lang w:eastAsia="ja-JP"/>
              </w:rPr>
              <w:t>25</w:t>
            </w:r>
          </w:p>
        </w:tc>
        <w:tc>
          <w:tcPr>
            <w:tcW w:w="958" w:type="dxa"/>
          </w:tcPr>
          <w:p w14:paraId="1605EE35" w14:textId="77777777" w:rsidR="00A242EB" w:rsidRPr="00C0018C" w:rsidRDefault="00A242EB" w:rsidP="00C0018C">
            <w:pPr>
              <w:pStyle w:val="TableText"/>
              <w:rPr>
                <w:noProof w:val="0"/>
              </w:rPr>
            </w:pPr>
            <w:r w:rsidRPr="00C0018C">
              <w:rPr>
                <w:rFonts w:eastAsiaTheme="minorEastAsia"/>
                <w:color w:val="000000"/>
                <w:lang w:eastAsia="ja-JP"/>
              </w:rPr>
              <w:t>92.59</w:t>
            </w:r>
          </w:p>
        </w:tc>
      </w:tr>
      <w:tr w:rsidR="00A242EB" w:rsidRPr="00C0018C" w14:paraId="6DCEDEA9" w14:textId="77777777" w:rsidTr="004477A9">
        <w:trPr>
          <w:trHeight w:val="276"/>
        </w:trPr>
        <w:tc>
          <w:tcPr>
            <w:tcW w:w="4320" w:type="dxa"/>
          </w:tcPr>
          <w:p w14:paraId="43047F93" w14:textId="77777777" w:rsidR="00A242EB" w:rsidRPr="00C0018C" w:rsidRDefault="00A242EB" w:rsidP="00C0018C">
            <w:pPr>
              <w:pStyle w:val="TableText"/>
              <w:keepNext/>
              <w:rPr>
                <w:noProof w:val="0"/>
              </w:rPr>
            </w:pPr>
            <w:r w:rsidRPr="00C0018C">
              <w:rPr>
                <w:noProof w:val="0"/>
              </w:rPr>
              <w:lastRenderedPageBreak/>
              <w:t>Traumatic brain injury</w:t>
            </w:r>
          </w:p>
        </w:tc>
        <w:tc>
          <w:tcPr>
            <w:tcW w:w="957" w:type="dxa"/>
          </w:tcPr>
          <w:p w14:paraId="1E9F073E" w14:textId="77777777" w:rsidR="00A242EB" w:rsidRPr="00C0018C" w:rsidRDefault="00A242EB" w:rsidP="00C0018C">
            <w:pPr>
              <w:pStyle w:val="TableText"/>
              <w:rPr>
                <w:noProof w:val="0"/>
              </w:rPr>
            </w:pPr>
            <w:r w:rsidRPr="00C0018C">
              <w:rPr>
                <w:rFonts w:eastAsiaTheme="minorEastAsia"/>
                <w:color w:val="000000"/>
                <w:lang w:eastAsia="ja-JP"/>
              </w:rPr>
              <w:t>4</w:t>
            </w:r>
          </w:p>
        </w:tc>
        <w:tc>
          <w:tcPr>
            <w:tcW w:w="958" w:type="dxa"/>
          </w:tcPr>
          <w:p w14:paraId="55E58B05" w14:textId="77777777" w:rsidR="00A242EB" w:rsidRPr="00C0018C" w:rsidRDefault="00A242EB" w:rsidP="00C0018C">
            <w:pPr>
              <w:pStyle w:val="TableText"/>
              <w:rPr>
                <w:noProof w:val="0"/>
              </w:rPr>
            </w:pPr>
            <w:r w:rsidRPr="00C0018C">
              <w:rPr>
                <w:rFonts w:eastAsiaTheme="minorEastAsia"/>
                <w:color w:val="000000"/>
                <w:lang w:eastAsia="ja-JP"/>
              </w:rPr>
              <w:t>4</w:t>
            </w:r>
          </w:p>
        </w:tc>
        <w:tc>
          <w:tcPr>
            <w:tcW w:w="957" w:type="dxa"/>
          </w:tcPr>
          <w:p w14:paraId="6213332E" w14:textId="77777777" w:rsidR="00A242EB" w:rsidRPr="00C0018C" w:rsidRDefault="00A242EB" w:rsidP="00C0018C">
            <w:pPr>
              <w:pStyle w:val="TableText"/>
              <w:rPr>
                <w:noProof w:val="0"/>
              </w:rPr>
            </w:pPr>
            <w:r w:rsidRPr="00C0018C">
              <w:rPr>
                <w:rFonts w:eastAsiaTheme="minorEastAsia"/>
                <w:color w:val="000000"/>
                <w:lang w:eastAsia="ja-JP"/>
              </w:rPr>
              <w:t>100.00</w:t>
            </w:r>
          </w:p>
        </w:tc>
        <w:tc>
          <w:tcPr>
            <w:tcW w:w="958" w:type="dxa"/>
          </w:tcPr>
          <w:p w14:paraId="159F48ED" w14:textId="77777777" w:rsidR="00A242EB" w:rsidRPr="00C0018C" w:rsidRDefault="00A242EB" w:rsidP="00C0018C">
            <w:pPr>
              <w:pStyle w:val="TableText"/>
              <w:rPr>
                <w:noProof w:val="0"/>
              </w:rPr>
            </w:pPr>
            <w:r w:rsidRPr="00C0018C">
              <w:rPr>
                <w:rFonts w:eastAsiaTheme="minorEastAsia"/>
                <w:color w:val="000000"/>
                <w:lang w:eastAsia="ja-JP"/>
              </w:rPr>
              <w:t>4</w:t>
            </w:r>
          </w:p>
        </w:tc>
        <w:tc>
          <w:tcPr>
            <w:tcW w:w="958" w:type="dxa"/>
          </w:tcPr>
          <w:p w14:paraId="1ABD5E14" w14:textId="77777777" w:rsidR="00A242EB" w:rsidRPr="00C0018C" w:rsidRDefault="00A242EB" w:rsidP="00C0018C">
            <w:pPr>
              <w:pStyle w:val="TableText"/>
              <w:rPr>
                <w:noProof w:val="0"/>
              </w:rPr>
            </w:pPr>
            <w:r w:rsidRPr="00C0018C">
              <w:rPr>
                <w:rFonts w:eastAsiaTheme="minorEastAsia"/>
                <w:color w:val="000000"/>
                <w:lang w:eastAsia="ja-JP"/>
              </w:rPr>
              <w:t>100.00</w:t>
            </w:r>
          </w:p>
        </w:tc>
      </w:tr>
      <w:tr w:rsidR="00A242EB" w:rsidRPr="00C0018C" w14:paraId="700736D2" w14:textId="77777777" w:rsidTr="004477A9">
        <w:trPr>
          <w:trHeight w:val="276"/>
        </w:trPr>
        <w:tc>
          <w:tcPr>
            <w:tcW w:w="4320" w:type="dxa"/>
            <w:tcBorders>
              <w:bottom w:val="nil"/>
            </w:tcBorders>
          </w:tcPr>
          <w:p w14:paraId="3440D87B" w14:textId="77777777" w:rsidR="00A242EB" w:rsidRPr="00C0018C" w:rsidRDefault="00A242EB" w:rsidP="00C0018C">
            <w:pPr>
              <w:pStyle w:val="TableText"/>
              <w:rPr>
                <w:noProof w:val="0"/>
              </w:rPr>
            </w:pPr>
            <w:r w:rsidRPr="00C0018C">
              <w:rPr>
                <w:noProof w:val="0"/>
              </w:rPr>
              <w:t>Visual impairment</w:t>
            </w:r>
          </w:p>
        </w:tc>
        <w:tc>
          <w:tcPr>
            <w:tcW w:w="957" w:type="dxa"/>
            <w:tcBorders>
              <w:bottom w:val="nil"/>
            </w:tcBorders>
          </w:tcPr>
          <w:p w14:paraId="36BDAD7E" w14:textId="77777777" w:rsidR="00A242EB" w:rsidRPr="00C0018C" w:rsidRDefault="00A242EB" w:rsidP="00C0018C">
            <w:pPr>
              <w:pStyle w:val="TableText"/>
              <w:rPr>
                <w:noProof w:val="0"/>
              </w:rPr>
            </w:pPr>
            <w:r w:rsidRPr="00C0018C">
              <w:rPr>
                <w:rFonts w:eastAsiaTheme="minorEastAsia"/>
                <w:color w:val="000000"/>
                <w:lang w:eastAsia="ja-JP"/>
              </w:rPr>
              <w:t>4</w:t>
            </w:r>
          </w:p>
        </w:tc>
        <w:tc>
          <w:tcPr>
            <w:tcW w:w="958" w:type="dxa"/>
            <w:tcBorders>
              <w:bottom w:val="nil"/>
            </w:tcBorders>
          </w:tcPr>
          <w:p w14:paraId="25B58734" w14:textId="77777777" w:rsidR="00A242EB" w:rsidRPr="00C0018C" w:rsidRDefault="00A242EB" w:rsidP="00C0018C">
            <w:pPr>
              <w:pStyle w:val="TableText"/>
              <w:rPr>
                <w:noProof w:val="0"/>
              </w:rPr>
            </w:pPr>
            <w:r w:rsidRPr="00C0018C">
              <w:rPr>
                <w:rFonts w:eastAsiaTheme="minorEastAsia"/>
                <w:color w:val="000000"/>
                <w:lang w:eastAsia="ja-JP"/>
              </w:rPr>
              <w:t>4</w:t>
            </w:r>
          </w:p>
        </w:tc>
        <w:tc>
          <w:tcPr>
            <w:tcW w:w="957" w:type="dxa"/>
            <w:tcBorders>
              <w:bottom w:val="nil"/>
            </w:tcBorders>
          </w:tcPr>
          <w:p w14:paraId="401093DB" w14:textId="77777777" w:rsidR="00A242EB" w:rsidRPr="00C0018C" w:rsidRDefault="00A242EB" w:rsidP="00C0018C">
            <w:pPr>
              <w:pStyle w:val="TableText"/>
              <w:rPr>
                <w:noProof w:val="0"/>
              </w:rPr>
            </w:pPr>
            <w:r w:rsidRPr="00C0018C">
              <w:rPr>
                <w:rFonts w:eastAsiaTheme="minorEastAsia"/>
                <w:color w:val="000000"/>
                <w:lang w:eastAsia="ja-JP"/>
              </w:rPr>
              <w:t>100.00</w:t>
            </w:r>
          </w:p>
        </w:tc>
        <w:tc>
          <w:tcPr>
            <w:tcW w:w="958" w:type="dxa"/>
            <w:tcBorders>
              <w:bottom w:val="nil"/>
            </w:tcBorders>
          </w:tcPr>
          <w:p w14:paraId="57051AB7" w14:textId="77777777" w:rsidR="00A242EB" w:rsidRPr="00C0018C" w:rsidRDefault="00A242EB" w:rsidP="00C0018C">
            <w:pPr>
              <w:pStyle w:val="TableText"/>
              <w:rPr>
                <w:noProof w:val="0"/>
              </w:rPr>
            </w:pPr>
            <w:r w:rsidRPr="00C0018C">
              <w:rPr>
                <w:rFonts w:eastAsiaTheme="minorEastAsia"/>
                <w:color w:val="000000"/>
                <w:lang w:eastAsia="ja-JP"/>
              </w:rPr>
              <w:t>4</w:t>
            </w:r>
          </w:p>
        </w:tc>
        <w:tc>
          <w:tcPr>
            <w:tcW w:w="958" w:type="dxa"/>
            <w:tcBorders>
              <w:bottom w:val="nil"/>
            </w:tcBorders>
          </w:tcPr>
          <w:p w14:paraId="79DEB65E" w14:textId="77777777" w:rsidR="00A242EB" w:rsidRPr="00C0018C" w:rsidRDefault="00A242EB" w:rsidP="00C0018C">
            <w:pPr>
              <w:pStyle w:val="TableText"/>
              <w:rPr>
                <w:noProof w:val="0"/>
              </w:rPr>
            </w:pPr>
            <w:r w:rsidRPr="00C0018C">
              <w:rPr>
                <w:rFonts w:eastAsiaTheme="minorEastAsia"/>
                <w:color w:val="000000"/>
                <w:lang w:eastAsia="ja-JP"/>
              </w:rPr>
              <w:t>100.00</w:t>
            </w:r>
          </w:p>
        </w:tc>
      </w:tr>
      <w:tr w:rsidR="00A242EB" w:rsidRPr="00C0018C" w14:paraId="3E6415EB" w14:textId="77777777" w:rsidTr="004477A9">
        <w:trPr>
          <w:trHeight w:val="276"/>
        </w:trPr>
        <w:tc>
          <w:tcPr>
            <w:tcW w:w="4320" w:type="dxa"/>
            <w:tcBorders>
              <w:bottom w:val="nil"/>
            </w:tcBorders>
          </w:tcPr>
          <w:p w14:paraId="5FCF0E19" w14:textId="77777777" w:rsidR="00A242EB" w:rsidRPr="00C0018C" w:rsidRDefault="00A242EB" w:rsidP="00C0018C">
            <w:pPr>
              <w:pStyle w:val="TableText"/>
              <w:rPr>
                <w:noProof w:val="0"/>
              </w:rPr>
            </w:pPr>
            <w:r w:rsidRPr="00C0018C">
              <w:rPr>
                <w:noProof w:val="0"/>
              </w:rPr>
              <w:t>Deafness</w:t>
            </w:r>
          </w:p>
        </w:tc>
        <w:tc>
          <w:tcPr>
            <w:tcW w:w="957" w:type="dxa"/>
            <w:tcBorders>
              <w:bottom w:val="nil"/>
            </w:tcBorders>
          </w:tcPr>
          <w:p w14:paraId="255CC002" w14:textId="77777777" w:rsidR="00A242EB" w:rsidRPr="00C0018C" w:rsidRDefault="00A242EB" w:rsidP="00C0018C">
            <w:pPr>
              <w:pStyle w:val="TableText"/>
            </w:pPr>
            <w:r w:rsidRPr="00C0018C">
              <w:rPr>
                <w:rFonts w:eastAsiaTheme="minorEastAsia"/>
                <w:color w:val="000000"/>
                <w:lang w:eastAsia="ja-JP"/>
              </w:rPr>
              <w:t>3</w:t>
            </w:r>
          </w:p>
        </w:tc>
        <w:tc>
          <w:tcPr>
            <w:tcW w:w="958" w:type="dxa"/>
            <w:tcBorders>
              <w:bottom w:val="nil"/>
            </w:tcBorders>
          </w:tcPr>
          <w:p w14:paraId="723EC7EB" w14:textId="77777777" w:rsidR="00A242EB" w:rsidRPr="00C0018C" w:rsidRDefault="00A242EB" w:rsidP="00C0018C">
            <w:pPr>
              <w:pStyle w:val="TableText"/>
            </w:pPr>
            <w:r w:rsidRPr="00C0018C">
              <w:rPr>
                <w:rFonts w:eastAsiaTheme="minorEastAsia"/>
                <w:color w:val="000000"/>
                <w:lang w:eastAsia="ja-JP"/>
              </w:rPr>
              <w:t>3</w:t>
            </w:r>
          </w:p>
        </w:tc>
        <w:tc>
          <w:tcPr>
            <w:tcW w:w="957" w:type="dxa"/>
            <w:tcBorders>
              <w:bottom w:val="nil"/>
            </w:tcBorders>
          </w:tcPr>
          <w:p w14:paraId="6D886F3D" w14:textId="77777777" w:rsidR="00A242EB" w:rsidRPr="00C0018C" w:rsidRDefault="00A242EB" w:rsidP="00C0018C">
            <w:pPr>
              <w:pStyle w:val="TableText"/>
            </w:pPr>
            <w:r w:rsidRPr="00C0018C">
              <w:rPr>
                <w:rFonts w:eastAsiaTheme="minorEastAsia"/>
                <w:color w:val="000000"/>
                <w:lang w:eastAsia="ja-JP"/>
              </w:rPr>
              <w:t>100.00</w:t>
            </w:r>
          </w:p>
        </w:tc>
        <w:tc>
          <w:tcPr>
            <w:tcW w:w="958" w:type="dxa"/>
            <w:tcBorders>
              <w:bottom w:val="nil"/>
            </w:tcBorders>
          </w:tcPr>
          <w:p w14:paraId="26207484" w14:textId="77777777" w:rsidR="00A242EB" w:rsidRPr="00C0018C" w:rsidRDefault="00A242EB" w:rsidP="00C0018C">
            <w:pPr>
              <w:pStyle w:val="TableText"/>
            </w:pPr>
            <w:r w:rsidRPr="00C0018C">
              <w:rPr>
                <w:rFonts w:eastAsiaTheme="minorEastAsia"/>
                <w:color w:val="000000"/>
                <w:lang w:eastAsia="ja-JP"/>
              </w:rPr>
              <w:t>3</w:t>
            </w:r>
          </w:p>
        </w:tc>
        <w:tc>
          <w:tcPr>
            <w:tcW w:w="958" w:type="dxa"/>
            <w:tcBorders>
              <w:bottom w:val="nil"/>
            </w:tcBorders>
          </w:tcPr>
          <w:p w14:paraId="4622C172" w14:textId="77777777" w:rsidR="00A242EB" w:rsidRPr="00C0018C" w:rsidRDefault="00A242EB" w:rsidP="00C0018C">
            <w:pPr>
              <w:pStyle w:val="TableText"/>
            </w:pPr>
            <w:r w:rsidRPr="00C0018C">
              <w:rPr>
                <w:rFonts w:eastAsiaTheme="minorEastAsia"/>
                <w:color w:val="000000"/>
                <w:lang w:eastAsia="ja-JP"/>
              </w:rPr>
              <w:t>100.00</w:t>
            </w:r>
          </w:p>
        </w:tc>
      </w:tr>
      <w:tr w:rsidR="00A242EB" w:rsidRPr="00C0018C" w14:paraId="345360D2" w14:textId="77777777" w:rsidTr="004477A9">
        <w:trPr>
          <w:trHeight w:val="276"/>
        </w:trPr>
        <w:tc>
          <w:tcPr>
            <w:tcW w:w="4320" w:type="dxa"/>
            <w:tcBorders>
              <w:top w:val="nil"/>
              <w:bottom w:val="single" w:sz="4" w:space="0" w:color="auto"/>
            </w:tcBorders>
          </w:tcPr>
          <w:p w14:paraId="20A9BA9B" w14:textId="77777777" w:rsidR="00A242EB" w:rsidRPr="00C0018C" w:rsidRDefault="00A242EB" w:rsidP="00C0018C">
            <w:pPr>
              <w:pStyle w:val="TableText"/>
              <w:rPr>
                <w:noProof w:val="0"/>
              </w:rPr>
            </w:pPr>
            <w:r w:rsidRPr="00C0018C">
              <w:rPr>
                <w:noProof w:val="0"/>
              </w:rPr>
              <w:t>Not classified</w:t>
            </w:r>
          </w:p>
        </w:tc>
        <w:tc>
          <w:tcPr>
            <w:tcW w:w="957" w:type="dxa"/>
            <w:tcBorders>
              <w:top w:val="nil"/>
              <w:bottom w:val="single" w:sz="4" w:space="0" w:color="auto"/>
            </w:tcBorders>
          </w:tcPr>
          <w:p w14:paraId="2A6884CE"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8" w:type="dxa"/>
            <w:tcBorders>
              <w:top w:val="nil"/>
              <w:bottom w:val="single" w:sz="4" w:space="0" w:color="auto"/>
            </w:tcBorders>
          </w:tcPr>
          <w:p w14:paraId="06BBAB08"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7" w:type="dxa"/>
            <w:tcBorders>
              <w:top w:val="nil"/>
              <w:bottom w:val="single" w:sz="4" w:space="0" w:color="auto"/>
            </w:tcBorders>
          </w:tcPr>
          <w:p w14:paraId="689CFD5D" w14:textId="77777777" w:rsidR="00A242EB" w:rsidRPr="00C0018C" w:rsidRDefault="00A242EB" w:rsidP="00C0018C">
            <w:pPr>
              <w:pStyle w:val="TableText"/>
              <w:rPr>
                <w:noProof w:val="0"/>
              </w:rPr>
            </w:pPr>
            <w:r w:rsidRPr="00C0018C">
              <w:rPr>
                <w:rFonts w:eastAsiaTheme="minorEastAsia"/>
                <w:color w:val="000000"/>
                <w:lang w:eastAsia="ja-JP"/>
              </w:rPr>
              <w:t>N/A</w:t>
            </w:r>
          </w:p>
        </w:tc>
        <w:tc>
          <w:tcPr>
            <w:tcW w:w="958" w:type="dxa"/>
            <w:tcBorders>
              <w:top w:val="nil"/>
              <w:bottom w:val="single" w:sz="4" w:space="0" w:color="auto"/>
            </w:tcBorders>
          </w:tcPr>
          <w:p w14:paraId="69B0C01C"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8" w:type="dxa"/>
            <w:tcBorders>
              <w:top w:val="nil"/>
              <w:bottom w:val="single" w:sz="4" w:space="0" w:color="auto"/>
            </w:tcBorders>
          </w:tcPr>
          <w:p w14:paraId="3CC6DE85" w14:textId="77777777" w:rsidR="00A242EB" w:rsidRPr="00C0018C" w:rsidRDefault="00A242EB" w:rsidP="00C0018C">
            <w:pPr>
              <w:pStyle w:val="TableText"/>
              <w:rPr>
                <w:noProof w:val="0"/>
              </w:rPr>
            </w:pPr>
            <w:r w:rsidRPr="00C0018C">
              <w:rPr>
                <w:rFonts w:eastAsiaTheme="minorEastAsia"/>
                <w:color w:val="000000"/>
                <w:lang w:eastAsia="ja-JP"/>
              </w:rPr>
              <w:t>N/A</w:t>
            </w:r>
          </w:p>
        </w:tc>
      </w:tr>
      <w:tr w:rsidR="00A242EB" w:rsidRPr="00C0018C" w14:paraId="358129BF" w14:textId="77777777" w:rsidTr="004477A9">
        <w:trPr>
          <w:trHeight w:val="276"/>
        </w:trPr>
        <w:tc>
          <w:tcPr>
            <w:tcW w:w="4320" w:type="dxa"/>
            <w:tcBorders>
              <w:top w:val="single" w:sz="4" w:space="0" w:color="auto"/>
              <w:bottom w:val="nil"/>
            </w:tcBorders>
          </w:tcPr>
          <w:p w14:paraId="7DB61D38" w14:textId="77777777" w:rsidR="00A242EB" w:rsidRPr="00C0018C" w:rsidDel="009E190D" w:rsidRDefault="00A242EB" w:rsidP="00C0018C">
            <w:pPr>
              <w:pStyle w:val="TableText"/>
              <w:rPr>
                <w:noProof w:val="0"/>
              </w:rPr>
            </w:pPr>
            <w:r w:rsidRPr="00C0018C">
              <w:rPr>
                <w:noProof w:val="0"/>
              </w:rPr>
              <w:t>Socioeconomically disadvantaged</w:t>
            </w:r>
          </w:p>
        </w:tc>
        <w:tc>
          <w:tcPr>
            <w:tcW w:w="957" w:type="dxa"/>
            <w:tcBorders>
              <w:top w:val="single" w:sz="4" w:space="0" w:color="auto"/>
              <w:bottom w:val="nil"/>
            </w:tcBorders>
          </w:tcPr>
          <w:p w14:paraId="4E8BF1BE" w14:textId="77777777" w:rsidR="00A242EB" w:rsidRPr="00C0018C" w:rsidDel="009E190D" w:rsidRDefault="00A242EB" w:rsidP="00C0018C">
            <w:pPr>
              <w:pStyle w:val="TableText"/>
              <w:rPr>
                <w:noProof w:val="0"/>
              </w:rPr>
            </w:pPr>
            <w:r w:rsidRPr="00C0018C">
              <w:rPr>
                <w:rFonts w:eastAsiaTheme="minorEastAsia"/>
                <w:color w:val="000000"/>
                <w:lang w:eastAsia="ja-JP"/>
              </w:rPr>
              <w:t>1,544</w:t>
            </w:r>
          </w:p>
        </w:tc>
        <w:tc>
          <w:tcPr>
            <w:tcW w:w="958" w:type="dxa"/>
            <w:tcBorders>
              <w:top w:val="single" w:sz="4" w:space="0" w:color="auto"/>
              <w:bottom w:val="nil"/>
            </w:tcBorders>
          </w:tcPr>
          <w:p w14:paraId="69C5DE5D" w14:textId="77777777" w:rsidR="00A242EB" w:rsidRPr="00C0018C" w:rsidDel="009E190D" w:rsidRDefault="00A242EB" w:rsidP="00C0018C">
            <w:pPr>
              <w:pStyle w:val="TableText"/>
              <w:rPr>
                <w:noProof w:val="0"/>
              </w:rPr>
            </w:pPr>
            <w:r w:rsidRPr="00C0018C">
              <w:rPr>
                <w:rFonts w:eastAsiaTheme="minorEastAsia"/>
                <w:color w:val="000000"/>
                <w:lang w:eastAsia="ja-JP"/>
              </w:rPr>
              <w:t>1,490</w:t>
            </w:r>
          </w:p>
        </w:tc>
        <w:tc>
          <w:tcPr>
            <w:tcW w:w="957" w:type="dxa"/>
            <w:tcBorders>
              <w:top w:val="single" w:sz="4" w:space="0" w:color="auto"/>
              <w:bottom w:val="nil"/>
            </w:tcBorders>
          </w:tcPr>
          <w:p w14:paraId="66F0758B" w14:textId="77777777" w:rsidR="00A242EB" w:rsidRPr="00C0018C" w:rsidRDefault="00A242EB" w:rsidP="00C0018C">
            <w:pPr>
              <w:pStyle w:val="TableText"/>
              <w:rPr>
                <w:noProof w:val="0"/>
              </w:rPr>
            </w:pPr>
            <w:r w:rsidRPr="00C0018C">
              <w:rPr>
                <w:rFonts w:eastAsiaTheme="minorEastAsia"/>
                <w:color w:val="000000"/>
                <w:lang w:eastAsia="ja-JP"/>
              </w:rPr>
              <w:t>96.50</w:t>
            </w:r>
          </w:p>
        </w:tc>
        <w:tc>
          <w:tcPr>
            <w:tcW w:w="958" w:type="dxa"/>
            <w:tcBorders>
              <w:top w:val="single" w:sz="4" w:space="0" w:color="auto"/>
              <w:bottom w:val="nil"/>
            </w:tcBorders>
          </w:tcPr>
          <w:p w14:paraId="31DA3495" w14:textId="77777777" w:rsidR="00A242EB" w:rsidRPr="00C0018C" w:rsidRDefault="00A242EB" w:rsidP="00C0018C">
            <w:pPr>
              <w:pStyle w:val="TableText"/>
              <w:rPr>
                <w:noProof w:val="0"/>
              </w:rPr>
            </w:pPr>
            <w:r w:rsidRPr="00C0018C">
              <w:rPr>
                <w:rFonts w:eastAsiaTheme="minorEastAsia"/>
                <w:color w:val="000000"/>
                <w:lang w:eastAsia="ja-JP"/>
              </w:rPr>
              <w:t>1,459</w:t>
            </w:r>
          </w:p>
        </w:tc>
        <w:tc>
          <w:tcPr>
            <w:tcW w:w="958" w:type="dxa"/>
            <w:tcBorders>
              <w:top w:val="single" w:sz="4" w:space="0" w:color="auto"/>
              <w:bottom w:val="nil"/>
            </w:tcBorders>
          </w:tcPr>
          <w:p w14:paraId="1B1FFEDD" w14:textId="77777777" w:rsidR="00A242EB" w:rsidRPr="00C0018C" w:rsidRDefault="00A242EB" w:rsidP="00C0018C">
            <w:pPr>
              <w:pStyle w:val="TableText"/>
              <w:rPr>
                <w:noProof w:val="0"/>
              </w:rPr>
            </w:pPr>
            <w:r w:rsidRPr="00C0018C">
              <w:rPr>
                <w:rFonts w:eastAsiaTheme="minorEastAsia"/>
                <w:color w:val="000000"/>
                <w:lang w:eastAsia="ja-JP"/>
              </w:rPr>
              <w:t>94.49</w:t>
            </w:r>
          </w:p>
        </w:tc>
      </w:tr>
      <w:tr w:rsidR="00A242EB" w:rsidRPr="00C0018C" w14:paraId="0F0E6AF3" w14:textId="77777777" w:rsidTr="004477A9">
        <w:trPr>
          <w:trHeight w:val="276"/>
        </w:trPr>
        <w:tc>
          <w:tcPr>
            <w:tcW w:w="4320" w:type="dxa"/>
            <w:tcBorders>
              <w:top w:val="nil"/>
              <w:bottom w:val="single" w:sz="4" w:space="0" w:color="auto"/>
            </w:tcBorders>
          </w:tcPr>
          <w:p w14:paraId="372B4679" w14:textId="77777777" w:rsidR="00A242EB" w:rsidRPr="00C0018C" w:rsidDel="009E190D" w:rsidRDefault="00A242EB" w:rsidP="00C0018C">
            <w:pPr>
              <w:pStyle w:val="TableText"/>
              <w:rPr>
                <w:noProof w:val="0"/>
              </w:rPr>
            </w:pPr>
            <w:r w:rsidRPr="00C0018C">
              <w:rPr>
                <w:noProof w:val="0"/>
              </w:rPr>
              <w:t>Not socioeconomically disadvantaged</w:t>
            </w:r>
          </w:p>
        </w:tc>
        <w:tc>
          <w:tcPr>
            <w:tcW w:w="957" w:type="dxa"/>
            <w:tcBorders>
              <w:top w:val="nil"/>
              <w:bottom w:val="single" w:sz="4" w:space="0" w:color="auto"/>
            </w:tcBorders>
          </w:tcPr>
          <w:p w14:paraId="123B71BE" w14:textId="77777777" w:rsidR="00A242EB" w:rsidRPr="00C0018C" w:rsidDel="009E190D" w:rsidRDefault="00A242EB" w:rsidP="00C0018C">
            <w:pPr>
              <w:pStyle w:val="TableText"/>
              <w:rPr>
                <w:noProof w:val="0"/>
              </w:rPr>
            </w:pPr>
            <w:r w:rsidRPr="00C0018C">
              <w:rPr>
                <w:rFonts w:eastAsiaTheme="minorEastAsia"/>
                <w:color w:val="000000"/>
                <w:lang w:eastAsia="ja-JP"/>
              </w:rPr>
              <w:t>368</w:t>
            </w:r>
          </w:p>
        </w:tc>
        <w:tc>
          <w:tcPr>
            <w:tcW w:w="958" w:type="dxa"/>
            <w:tcBorders>
              <w:top w:val="nil"/>
              <w:bottom w:val="single" w:sz="4" w:space="0" w:color="auto"/>
            </w:tcBorders>
          </w:tcPr>
          <w:p w14:paraId="0D873B13" w14:textId="77777777" w:rsidR="00A242EB" w:rsidRPr="00C0018C" w:rsidDel="009E190D" w:rsidRDefault="00A242EB" w:rsidP="00C0018C">
            <w:pPr>
              <w:pStyle w:val="TableText"/>
              <w:rPr>
                <w:noProof w:val="0"/>
              </w:rPr>
            </w:pPr>
            <w:r w:rsidRPr="00C0018C">
              <w:rPr>
                <w:rFonts w:eastAsiaTheme="minorEastAsia"/>
                <w:color w:val="000000"/>
                <w:lang w:eastAsia="ja-JP"/>
              </w:rPr>
              <w:t>358</w:t>
            </w:r>
          </w:p>
        </w:tc>
        <w:tc>
          <w:tcPr>
            <w:tcW w:w="957" w:type="dxa"/>
            <w:tcBorders>
              <w:top w:val="nil"/>
              <w:bottom w:val="single" w:sz="4" w:space="0" w:color="auto"/>
            </w:tcBorders>
          </w:tcPr>
          <w:p w14:paraId="17F21275" w14:textId="77777777" w:rsidR="00A242EB" w:rsidRPr="00C0018C" w:rsidRDefault="00A242EB" w:rsidP="00C0018C">
            <w:pPr>
              <w:pStyle w:val="TableText"/>
              <w:rPr>
                <w:noProof w:val="0"/>
              </w:rPr>
            </w:pPr>
            <w:r w:rsidRPr="00C0018C">
              <w:rPr>
                <w:rFonts w:eastAsiaTheme="minorEastAsia"/>
                <w:color w:val="000000"/>
                <w:lang w:eastAsia="ja-JP"/>
              </w:rPr>
              <w:t>97.28</w:t>
            </w:r>
          </w:p>
        </w:tc>
        <w:tc>
          <w:tcPr>
            <w:tcW w:w="958" w:type="dxa"/>
            <w:tcBorders>
              <w:top w:val="nil"/>
              <w:bottom w:val="single" w:sz="4" w:space="0" w:color="auto"/>
            </w:tcBorders>
          </w:tcPr>
          <w:p w14:paraId="3CBAE214" w14:textId="77777777" w:rsidR="00A242EB" w:rsidRPr="00C0018C" w:rsidRDefault="00A242EB" w:rsidP="00C0018C">
            <w:pPr>
              <w:pStyle w:val="TableText"/>
              <w:rPr>
                <w:noProof w:val="0"/>
              </w:rPr>
            </w:pPr>
            <w:r w:rsidRPr="00C0018C">
              <w:rPr>
                <w:rFonts w:eastAsiaTheme="minorEastAsia"/>
                <w:color w:val="000000"/>
                <w:lang w:eastAsia="ja-JP"/>
              </w:rPr>
              <w:t>348</w:t>
            </w:r>
          </w:p>
        </w:tc>
        <w:tc>
          <w:tcPr>
            <w:tcW w:w="958" w:type="dxa"/>
            <w:tcBorders>
              <w:top w:val="nil"/>
              <w:bottom w:val="single" w:sz="4" w:space="0" w:color="auto"/>
            </w:tcBorders>
          </w:tcPr>
          <w:p w14:paraId="687FEF5B" w14:textId="77777777" w:rsidR="00A242EB" w:rsidRPr="00C0018C" w:rsidRDefault="00A242EB" w:rsidP="00C0018C">
            <w:pPr>
              <w:pStyle w:val="TableText"/>
              <w:rPr>
                <w:noProof w:val="0"/>
              </w:rPr>
            </w:pPr>
            <w:r w:rsidRPr="00C0018C">
              <w:rPr>
                <w:rFonts w:eastAsiaTheme="minorEastAsia"/>
                <w:color w:val="000000"/>
                <w:lang w:eastAsia="ja-JP"/>
              </w:rPr>
              <w:t>94.57</w:t>
            </w:r>
          </w:p>
        </w:tc>
      </w:tr>
      <w:tr w:rsidR="00A242EB" w:rsidRPr="00C0018C" w14:paraId="22DF8E84" w14:textId="77777777" w:rsidTr="004477A9">
        <w:trPr>
          <w:trHeight w:val="276"/>
        </w:trPr>
        <w:tc>
          <w:tcPr>
            <w:tcW w:w="4320" w:type="dxa"/>
            <w:tcBorders>
              <w:top w:val="single" w:sz="4" w:space="0" w:color="auto"/>
            </w:tcBorders>
          </w:tcPr>
          <w:p w14:paraId="3729AD8A" w14:textId="77777777" w:rsidR="00A242EB" w:rsidRPr="00C0018C" w:rsidDel="009E190D" w:rsidRDefault="00A242EB" w:rsidP="00C0018C">
            <w:pPr>
              <w:pStyle w:val="TableText"/>
              <w:rPr>
                <w:noProof w:val="0"/>
              </w:rPr>
            </w:pPr>
            <w:r w:rsidRPr="00C0018C">
              <w:rPr>
                <w:noProof w:val="0"/>
              </w:rPr>
              <w:t>In US schools less than 12 months</w:t>
            </w:r>
          </w:p>
        </w:tc>
        <w:tc>
          <w:tcPr>
            <w:tcW w:w="957" w:type="dxa"/>
            <w:tcBorders>
              <w:top w:val="single" w:sz="4" w:space="0" w:color="auto"/>
            </w:tcBorders>
          </w:tcPr>
          <w:p w14:paraId="54F368FD" w14:textId="77777777" w:rsidR="00A242EB" w:rsidRPr="00C0018C" w:rsidDel="009E190D" w:rsidRDefault="00A242EB" w:rsidP="00C0018C">
            <w:pPr>
              <w:pStyle w:val="TableText"/>
              <w:rPr>
                <w:noProof w:val="0"/>
              </w:rPr>
            </w:pPr>
            <w:r w:rsidRPr="00C0018C">
              <w:rPr>
                <w:rFonts w:eastAsiaTheme="minorEastAsia"/>
                <w:color w:val="000000"/>
                <w:lang w:eastAsia="ja-JP"/>
              </w:rPr>
              <w:t>1,014</w:t>
            </w:r>
          </w:p>
        </w:tc>
        <w:tc>
          <w:tcPr>
            <w:tcW w:w="958" w:type="dxa"/>
            <w:tcBorders>
              <w:top w:val="single" w:sz="4" w:space="0" w:color="auto"/>
            </w:tcBorders>
          </w:tcPr>
          <w:p w14:paraId="190F944B" w14:textId="77777777" w:rsidR="00A242EB" w:rsidRPr="00C0018C" w:rsidDel="009E190D" w:rsidRDefault="00A242EB" w:rsidP="00C0018C">
            <w:pPr>
              <w:pStyle w:val="TableText"/>
              <w:rPr>
                <w:noProof w:val="0"/>
              </w:rPr>
            </w:pPr>
            <w:r w:rsidRPr="00C0018C">
              <w:rPr>
                <w:rFonts w:eastAsiaTheme="minorEastAsia"/>
                <w:color w:val="000000"/>
                <w:lang w:eastAsia="ja-JP"/>
              </w:rPr>
              <w:t>970</w:t>
            </w:r>
          </w:p>
        </w:tc>
        <w:tc>
          <w:tcPr>
            <w:tcW w:w="957" w:type="dxa"/>
            <w:tcBorders>
              <w:top w:val="single" w:sz="4" w:space="0" w:color="auto"/>
            </w:tcBorders>
          </w:tcPr>
          <w:p w14:paraId="05B8C7AF" w14:textId="77777777" w:rsidR="00A242EB" w:rsidRPr="00C0018C" w:rsidRDefault="00A242EB" w:rsidP="00C0018C">
            <w:pPr>
              <w:pStyle w:val="TableText"/>
              <w:rPr>
                <w:noProof w:val="0"/>
              </w:rPr>
            </w:pPr>
            <w:r w:rsidRPr="00C0018C">
              <w:rPr>
                <w:rFonts w:eastAsiaTheme="minorEastAsia"/>
                <w:color w:val="000000"/>
                <w:lang w:eastAsia="ja-JP"/>
              </w:rPr>
              <w:t>95.66</w:t>
            </w:r>
          </w:p>
        </w:tc>
        <w:tc>
          <w:tcPr>
            <w:tcW w:w="958" w:type="dxa"/>
            <w:tcBorders>
              <w:top w:val="single" w:sz="4" w:space="0" w:color="auto"/>
            </w:tcBorders>
          </w:tcPr>
          <w:p w14:paraId="1CD12E29" w14:textId="77777777" w:rsidR="00A242EB" w:rsidRPr="00C0018C" w:rsidRDefault="00A242EB" w:rsidP="00C0018C">
            <w:pPr>
              <w:pStyle w:val="TableText"/>
              <w:rPr>
                <w:noProof w:val="0"/>
              </w:rPr>
            </w:pPr>
            <w:r w:rsidRPr="00C0018C">
              <w:rPr>
                <w:rFonts w:eastAsiaTheme="minorEastAsia"/>
                <w:color w:val="000000"/>
                <w:lang w:eastAsia="ja-JP"/>
              </w:rPr>
              <w:t>948</w:t>
            </w:r>
          </w:p>
        </w:tc>
        <w:tc>
          <w:tcPr>
            <w:tcW w:w="958" w:type="dxa"/>
            <w:tcBorders>
              <w:top w:val="single" w:sz="4" w:space="0" w:color="auto"/>
            </w:tcBorders>
          </w:tcPr>
          <w:p w14:paraId="1FE4AD78" w14:textId="77777777" w:rsidR="00A242EB" w:rsidRPr="00C0018C" w:rsidRDefault="00A242EB" w:rsidP="00C0018C">
            <w:pPr>
              <w:pStyle w:val="TableText"/>
              <w:rPr>
                <w:noProof w:val="0"/>
              </w:rPr>
            </w:pPr>
            <w:r w:rsidRPr="00C0018C">
              <w:rPr>
                <w:rFonts w:eastAsiaTheme="minorEastAsia"/>
                <w:color w:val="000000"/>
                <w:lang w:eastAsia="ja-JP"/>
              </w:rPr>
              <w:t>93.49</w:t>
            </w:r>
          </w:p>
        </w:tc>
      </w:tr>
      <w:tr w:rsidR="00A242EB" w:rsidRPr="00C0018C" w14:paraId="5A2BB382" w14:textId="77777777" w:rsidTr="004477A9">
        <w:trPr>
          <w:trHeight w:val="276"/>
        </w:trPr>
        <w:tc>
          <w:tcPr>
            <w:tcW w:w="4320" w:type="dxa"/>
            <w:tcBorders>
              <w:bottom w:val="nil"/>
            </w:tcBorders>
          </w:tcPr>
          <w:p w14:paraId="756B2116" w14:textId="77777777" w:rsidR="00A242EB" w:rsidRPr="00C0018C" w:rsidDel="009E190D" w:rsidRDefault="00A242EB" w:rsidP="00C0018C">
            <w:pPr>
              <w:pStyle w:val="TableText"/>
              <w:rPr>
                <w:noProof w:val="0"/>
              </w:rPr>
            </w:pPr>
            <w:r w:rsidRPr="00C0018C">
              <w:rPr>
                <w:noProof w:val="0"/>
              </w:rPr>
              <w:t>In US schools 12 months or more</w:t>
            </w:r>
          </w:p>
        </w:tc>
        <w:tc>
          <w:tcPr>
            <w:tcW w:w="957" w:type="dxa"/>
            <w:tcBorders>
              <w:bottom w:val="nil"/>
            </w:tcBorders>
          </w:tcPr>
          <w:p w14:paraId="29E13F9B" w14:textId="77777777" w:rsidR="00A242EB" w:rsidRPr="00C0018C" w:rsidDel="009E190D" w:rsidRDefault="00A242EB" w:rsidP="00C0018C">
            <w:pPr>
              <w:pStyle w:val="TableText"/>
              <w:rPr>
                <w:noProof w:val="0"/>
              </w:rPr>
            </w:pPr>
            <w:r w:rsidRPr="00C0018C">
              <w:rPr>
                <w:rFonts w:eastAsiaTheme="minorEastAsia"/>
                <w:color w:val="000000"/>
                <w:lang w:eastAsia="ja-JP"/>
              </w:rPr>
              <w:t>873</w:t>
            </w:r>
          </w:p>
        </w:tc>
        <w:tc>
          <w:tcPr>
            <w:tcW w:w="958" w:type="dxa"/>
            <w:tcBorders>
              <w:bottom w:val="nil"/>
            </w:tcBorders>
          </w:tcPr>
          <w:p w14:paraId="4151E577" w14:textId="77777777" w:rsidR="00A242EB" w:rsidRPr="00C0018C" w:rsidDel="009E190D" w:rsidRDefault="00A242EB" w:rsidP="00C0018C">
            <w:pPr>
              <w:pStyle w:val="TableText"/>
              <w:rPr>
                <w:noProof w:val="0"/>
              </w:rPr>
            </w:pPr>
            <w:r w:rsidRPr="00C0018C">
              <w:rPr>
                <w:rFonts w:eastAsiaTheme="minorEastAsia"/>
                <w:color w:val="000000"/>
                <w:lang w:eastAsia="ja-JP"/>
              </w:rPr>
              <w:t>856</w:t>
            </w:r>
          </w:p>
        </w:tc>
        <w:tc>
          <w:tcPr>
            <w:tcW w:w="957" w:type="dxa"/>
            <w:tcBorders>
              <w:bottom w:val="nil"/>
            </w:tcBorders>
          </w:tcPr>
          <w:p w14:paraId="7DDCDCFE" w14:textId="77777777" w:rsidR="00A242EB" w:rsidRPr="00C0018C" w:rsidRDefault="00A242EB" w:rsidP="00C0018C">
            <w:pPr>
              <w:pStyle w:val="TableText"/>
              <w:rPr>
                <w:noProof w:val="0"/>
              </w:rPr>
            </w:pPr>
            <w:r w:rsidRPr="00C0018C">
              <w:rPr>
                <w:rFonts w:eastAsiaTheme="minorEastAsia"/>
                <w:color w:val="000000"/>
                <w:lang w:eastAsia="ja-JP"/>
              </w:rPr>
              <w:t>98.05</w:t>
            </w:r>
          </w:p>
        </w:tc>
        <w:tc>
          <w:tcPr>
            <w:tcW w:w="958" w:type="dxa"/>
            <w:tcBorders>
              <w:bottom w:val="nil"/>
            </w:tcBorders>
          </w:tcPr>
          <w:p w14:paraId="1D170984" w14:textId="77777777" w:rsidR="00A242EB" w:rsidRPr="00C0018C" w:rsidRDefault="00A242EB" w:rsidP="00C0018C">
            <w:pPr>
              <w:pStyle w:val="TableText"/>
              <w:rPr>
                <w:noProof w:val="0"/>
              </w:rPr>
            </w:pPr>
            <w:r w:rsidRPr="00C0018C">
              <w:rPr>
                <w:rFonts w:eastAsiaTheme="minorEastAsia"/>
                <w:color w:val="000000"/>
                <w:lang w:eastAsia="ja-JP"/>
              </w:rPr>
              <w:t>839</w:t>
            </w:r>
          </w:p>
        </w:tc>
        <w:tc>
          <w:tcPr>
            <w:tcW w:w="958" w:type="dxa"/>
            <w:tcBorders>
              <w:bottom w:val="nil"/>
            </w:tcBorders>
          </w:tcPr>
          <w:p w14:paraId="17D4CF91" w14:textId="77777777" w:rsidR="00A242EB" w:rsidRPr="00C0018C" w:rsidRDefault="00A242EB" w:rsidP="00C0018C">
            <w:pPr>
              <w:pStyle w:val="TableText"/>
              <w:rPr>
                <w:noProof w:val="0"/>
              </w:rPr>
            </w:pPr>
            <w:r w:rsidRPr="00C0018C">
              <w:rPr>
                <w:rFonts w:eastAsiaTheme="minorEastAsia"/>
                <w:color w:val="000000"/>
                <w:lang w:eastAsia="ja-JP"/>
              </w:rPr>
              <w:t>96.11</w:t>
            </w:r>
          </w:p>
        </w:tc>
      </w:tr>
      <w:tr w:rsidR="00A242EB" w:rsidRPr="00C0018C" w14:paraId="5EBFECC4" w14:textId="77777777" w:rsidTr="004477A9">
        <w:trPr>
          <w:trHeight w:val="276"/>
        </w:trPr>
        <w:tc>
          <w:tcPr>
            <w:tcW w:w="4320" w:type="dxa"/>
            <w:tcBorders>
              <w:top w:val="nil"/>
              <w:bottom w:val="single" w:sz="4" w:space="0" w:color="auto"/>
            </w:tcBorders>
          </w:tcPr>
          <w:p w14:paraId="59926727" w14:textId="77777777" w:rsidR="00A242EB" w:rsidRPr="00C0018C" w:rsidDel="009E190D" w:rsidRDefault="00A242EB" w:rsidP="00C0018C">
            <w:pPr>
              <w:pStyle w:val="TableText"/>
              <w:rPr>
                <w:noProof w:val="0"/>
              </w:rPr>
            </w:pPr>
            <w:r w:rsidRPr="00C0018C">
              <w:rPr>
                <w:noProof w:val="0"/>
              </w:rPr>
              <w:t>Duration unknown</w:t>
            </w:r>
          </w:p>
        </w:tc>
        <w:tc>
          <w:tcPr>
            <w:tcW w:w="957" w:type="dxa"/>
            <w:tcBorders>
              <w:top w:val="nil"/>
              <w:bottom w:val="single" w:sz="4" w:space="0" w:color="auto"/>
            </w:tcBorders>
          </w:tcPr>
          <w:p w14:paraId="608C36B5" w14:textId="77777777" w:rsidR="00A242EB" w:rsidRPr="00C0018C" w:rsidDel="009E190D" w:rsidRDefault="00A242EB" w:rsidP="00C0018C">
            <w:pPr>
              <w:pStyle w:val="TableText"/>
              <w:rPr>
                <w:noProof w:val="0"/>
              </w:rPr>
            </w:pPr>
            <w:r w:rsidRPr="00C0018C">
              <w:rPr>
                <w:rFonts w:eastAsiaTheme="minorEastAsia"/>
                <w:color w:val="000000"/>
                <w:lang w:eastAsia="ja-JP"/>
              </w:rPr>
              <w:t>25</w:t>
            </w:r>
          </w:p>
        </w:tc>
        <w:tc>
          <w:tcPr>
            <w:tcW w:w="958" w:type="dxa"/>
            <w:tcBorders>
              <w:top w:val="nil"/>
              <w:bottom w:val="single" w:sz="4" w:space="0" w:color="auto"/>
            </w:tcBorders>
          </w:tcPr>
          <w:p w14:paraId="7E1B9B09" w14:textId="77777777" w:rsidR="00A242EB" w:rsidRPr="00C0018C" w:rsidDel="009E190D" w:rsidRDefault="00A242EB" w:rsidP="00C0018C">
            <w:pPr>
              <w:pStyle w:val="TableText"/>
              <w:rPr>
                <w:noProof w:val="0"/>
              </w:rPr>
            </w:pPr>
            <w:r w:rsidRPr="00C0018C">
              <w:rPr>
                <w:rFonts w:eastAsiaTheme="minorEastAsia"/>
                <w:color w:val="000000"/>
                <w:lang w:eastAsia="ja-JP"/>
              </w:rPr>
              <w:t>22</w:t>
            </w:r>
          </w:p>
        </w:tc>
        <w:tc>
          <w:tcPr>
            <w:tcW w:w="957" w:type="dxa"/>
            <w:tcBorders>
              <w:top w:val="nil"/>
              <w:bottom w:val="single" w:sz="4" w:space="0" w:color="auto"/>
            </w:tcBorders>
          </w:tcPr>
          <w:p w14:paraId="0417ADF2" w14:textId="77777777" w:rsidR="00A242EB" w:rsidRPr="00C0018C" w:rsidRDefault="00A242EB" w:rsidP="00C0018C">
            <w:pPr>
              <w:pStyle w:val="TableText"/>
              <w:rPr>
                <w:noProof w:val="0"/>
              </w:rPr>
            </w:pPr>
            <w:r w:rsidRPr="00C0018C">
              <w:rPr>
                <w:rFonts w:eastAsiaTheme="minorEastAsia"/>
                <w:color w:val="000000"/>
                <w:lang w:eastAsia="ja-JP"/>
              </w:rPr>
              <w:t>88.00</w:t>
            </w:r>
          </w:p>
        </w:tc>
        <w:tc>
          <w:tcPr>
            <w:tcW w:w="958" w:type="dxa"/>
            <w:tcBorders>
              <w:top w:val="nil"/>
              <w:bottom w:val="single" w:sz="4" w:space="0" w:color="auto"/>
            </w:tcBorders>
          </w:tcPr>
          <w:p w14:paraId="1B78D231" w14:textId="77777777" w:rsidR="00A242EB" w:rsidRPr="00C0018C" w:rsidRDefault="00A242EB" w:rsidP="00C0018C">
            <w:pPr>
              <w:pStyle w:val="TableText"/>
              <w:rPr>
                <w:noProof w:val="0"/>
              </w:rPr>
            </w:pPr>
            <w:r w:rsidRPr="00C0018C">
              <w:rPr>
                <w:rFonts w:eastAsiaTheme="minorEastAsia"/>
                <w:color w:val="000000"/>
                <w:lang w:eastAsia="ja-JP"/>
              </w:rPr>
              <w:t>20</w:t>
            </w:r>
          </w:p>
        </w:tc>
        <w:tc>
          <w:tcPr>
            <w:tcW w:w="958" w:type="dxa"/>
            <w:tcBorders>
              <w:top w:val="nil"/>
              <w:bottom w:val="single" w:sz="4" w:space="0" w:color="auto"/>
            </w:tcBorders>
          </w:tcPr>
          <w:p w14:paraId="05245AE6" w14:textId="77777777" w:rsidR="00A242EB" w:rsidRPr="00C0018C" w:rsidRDefault="00A242EB" w:rsidP="00C0018C">
            <w:pPr>
              <w:pStyle w:val="TableText"/>
              <w:rPr>
                <w:noProof w:val="0"/>
              </w:rPr>
            </w:pPr>
            <w:r w:rsidRPr="00C0018C">
              <w:rPr>
                <w:rFonts w:eastAsiaTheme="minorEastAsia"/>
                <w:color w:val="000000"/>
                <w:lang w:eastAsia="ja-JP"/>
              </w:rPr>
              <w:t>80.00</w:t>
            </w:r>
          </w:p>
        </w:tc>
      </w:tr>
      <w:tr w:rsidR="00A242EB" w:rsidRPr="00C0018C" w14:paraId="33BEB7EB" w14:textId="77777777" w:rsidTr="004477A9">
        <w:trPr>
          <w:trHeight w:val="276"/>
        </w:trPr>
        <w:tc>
          <w:tcPr>
            <w:tcW w:w="4320" w:type="dxa"/>
            <w:tcBorders>
              <w:top w:val="single" w:sz="4" w:space="0" w:color="auto"/>
              <w:bottom w:val="nil"/>
            </w:tcBorders>
          </w:tcPr>
          <w:p w14:paraId="03EAF26C" w14:textId="77777777" w:rsidR="00A242EB" w:rsidRPr="00C0018C" w:rsidDel="009E190D" w:rsidRDefault="00A242EB" w:rsidP="00C0018C">
            <w:pPr>
              <w:pStyle w:val="TableText"/>
              <w:rPr>
                <w:noProof w:val="0"/>
              </w:rPr>
            </w:pPr>
            <w:r w:rsidRPr="00C0018C">
              <w:rPr>
                <w:noProof w:val="0"/>
              </w:rPr>
              <w:t>Migrant education</w:t>
            </w:r>
          </w:p>
        </w:tc>
        <w:tc>
          <w:tcPr>
            <w:tcW w:w="957" w:type="dxa"/>
            <w:tcBorders>
              <w:top w:val="single" w:sz="4" w:space="0" w:color="auto"/>
              <w:bottom w:val="nil"/>
            </w:tcBorders>
          </w:tcPr>
          <w:p w14:paraId="6762DD31" w14:textId="77777777" w:rsidR="00A242EB" w:rsidRPr="00C0018C" w:rsidDel="009E190D" w:rsidRDefault="00A242EB" w:rsidP="00C0018C">
            <w:pPr>
              <w:pStyle w:val="TableText"/>
              <w:rPr>
                <w:noProof w:val="0"/>
              </w:rPr>
            </w:pPr>
            <w:r w:rsidRPr="00C0018C">
              <w:rPr>
                <w:rFonts w:eastAsiaTheme="minorEastAsia"/>
                <w:color w:val="000000"/>
                <w:lang w:eastAsia="ja-JP"/>
              </w:rPr>
              <w:t>26</w:t>
            </w:r>
          </w:p>
        </w:tc>
        <w:tc>
          <w:tcPr>
            <w:tcW w:w="958" w:type="dxa"/>
            <w:tcBorders>
              <w:top w:val="single" w:sz="4" w:space="0" w:color="auto"/>
              <w:bottom w:val="nil"/>
            </w:tcBorders>
          </w:tcPr>
          <w:p w14:paraId="56CC9756" w14:textId="77777777" w:rsidR="00A242EB" w:rsidRPr="00C0018C" w:rsidDel="009E190D" w:rsidRDefault="00A242EB" w:rsidP="00C0018C">
            <w:pPr>
              <w:pStyle w:val="TableText"/>
              <w:rPr>
                <w:noProof w:val="0"/>
              </w:rPr>
            </w:pPr>
            <w:r w:rsidRPr="00C0018C">
              <w:rPr>
                <w:rFonts w:eastAsiaTheme="minorEastAsia"/>
                <w:color w:val="000000"/>
                <w:lang w:eastAsia="ja-JP"/>
              </w:rPr>
              <w:t>26</w:t>
            </w:r>
          </w:p>
        </w:tc>
        <w:tc>
          <w:tcPr>
            <w:tcW w:w="957" w:type="dxa"/>
            <w:tcBorders>
              <w:top w:val="single" w:sz="4" w:space="0" w:color="auto"/>
              <w:bottom w:val="nil"/>
            </w:tcBorders>
          </w:tcPr>
          <w:p w14:paraId="01D6A5B9" w14:textId="77777777" w:rsidR="00A242EB" w:rsidRPr="00C0018C" w:rsidRDefault="00A242EB" w:rsidP="00C0018C">
            <w:pPr>
              <w:pStyle w:val="TableText"/>
              <w:rPr>
                <w:noProof w:val="0"/>
              </w:rPr>
            </w:pPr>
            <w:r w:rsidRPr="00C0018C">
              <w:rPr>
                <w:rFonts w:eastAsiaTheme="minorEastAsia"/>
                <w:color w:val="000000"/>
                <w:lang w:eastAsia="ja-JP"/>
              </w:rPr>
              <w:t>100.00</w:t>
            </w:r>
          </w:p>
        </w:tc>
        <w:tc>
          <w:tcPr>
            <w:tcW w:w="958" w:type="dxa"/>
            <w:tcBorders>
              <w:top w:val="single" w:sz="4" w:space="0" w:color="auto"/>
              <w:bottom w:val="nil"/>
            </w:tcBorders>
          </w:tcPr>
          <w:p w14:paraId="22A057C4" w14:textId="77777777" w:rsidR="00A242EB" w:rsidRPr="00C0018C" w:rsidRDefault="00A242EB" w:rsidP="00C0018C">
            <w:pPr>
              <w:pStyle w:val="TableText"/>
              <w:rPr>
                <w:noProof w:val="0"/>
              </w:rPr>
            </w:pPr>
            <w:r w:rsidRPr="00C0018C">
              <w:rPr>
                <w:rFonts w:eastAsiaTheme="minorEastAsia"/>
                <w:color w:val="000000"/>
                <w:lang w:eastAsia="ja-JP"/>
              </w:rPr>
              <w:t>25</w:t>
            </w:r>
          </w:p>
        </w:tc>
        <w:tc>
          <w:tcPr>
            <w:tcW w:w="958" w:type="dxa"/>
            <w:tcBorders>
              <w:top w:val="single" w:sz="4" w:space="0" w:color="auto"/>
              <w:bottom w:val="nil"/>
            </w:tcBorders>
          </w:tcPr>
          <w:p w14:paraId="7C53BE76" w14:textId="77777777" w:rsidR="00A242EB" w:rsidRPr="00C0018C" w:rsidRDefault="00A242EB" w:rsidP="00C0018C">
            <w:pPr>
              <w:pStyle w:val="TableText"/>
              <w:rPr>
                <w:noProof w:val="0"/>
              </w:rPr>
            </w:pPr>
            <w:r w:rsidRPr="00C0018C">
              <w:rPr>
                <w:rFonts w:eastAsiaTheme="minorEastAsia"/>
                <w:color w:val="000000"/>
                <w:lang w:eastAsia="ja-JP"/>
              </w:rPr>
              <w:t>96.15</w:t>
            </w:r>
          </w:p>
        </w:tc>
      </w:tr>
      <w:tr w:rsidR="00A242EB" w:rsidRPr="00C0018C" w14:paraId="7CE0E0FB" w14:textId="77777777" w:rsidTr="004477A9">
        <w:trPr>
          <w:trHeight w:val="276"/>
        </w:trPr>
        <w:tc>
          <w:tcPr>
            <w:tcW w:w="4320" w:type="dxa"/>
            <w:tcBorders>
              <w:top w:val="nil"/>
              <w:bottom w:val="single" w:sz="4" w:space="0" w:color="auto"/>
            </w:tcBorders>
          </w:tcPr>
          <w:p w14:paraId="36A2805F" w14:textId="77777777" w:rsidR="00A242EB" w:rsidRPr="00C0018C" w:rsidDel="009E190D" w:rsidRDefault="00A242EB" w:rsidP="00C0018C">
            <w:pPr>
              <w:pStyle w:val="TableText"/>
              <w:rPr>
                <w:noProof w:val="0"/>
              </w:rPr>
            </w:pPr>
            <w:r w:rsidRPr="00C0018C">
              <w:rPr>
                <w:noProof w:val="0"/>
              </w:rPr>
              <w:t>Not migrant education</w:t>
            </w:r>
          </w:p>
        </w:tc>
        <w:tc>
          <w:tcPr>
            <w:tcW w:w="957" w:type="dxa"/>
            <w:tcBorders>
              <w:top w:val="nil"/>
              <w:bottom w:val="single" w:sz="4" w:space="0" w:color="auto"/>
            </w:tcBorders>
          </w:tcPr>
          <w:p w14:paraId="132399BA" w14:textId="77777777" w:rsidR="00A242EB" w:rsidRPr="00C0018C" w:rsidDel="009E190D" w:rsidRDefault="00A242EB" w:rsidP="00C0018C">
            <w:pPr>
              <w:pStyle w:val="TableText"/>
              <w:rPr>
                <w:noProof w:val="0"/>
              </w:rPr>
            </w:pPr>
            <w:r w:rsidRPr="00C0018C">
              <w:rPr>
                <w:rFonts w:eastAsiaTheme="minorEastAsia"/>
                <w:color w:val="000000"/>
                <w:lang w:eastAsia="ja-JP"/>
              </w:rPr>
              <w:t>1,886</w:t>
            </w:r>
          </w:p>
        </w:tc>
        <w:tc>
          <w:tcPr>
            <w:tcW w:w="958" w:type="dxa"/>
            <w:tcBorders>
              <w:top w:val="nil"/>
              <w:bottom w:val="single" w:sz="4" w:space="0" w:color="auto"/>
            </w:tcBorders>
          </w:tcPr>
          <w:p w14:paraId="57CD268C" w14:textId="77777777" w:rsidR="00A242EB" w:rsidRPr="00C0018C" w:rsidDel="009E190D" w:rsidRDefault="00A242EB" w:rsidP="00C0018C">
            <w:pPr>
              <w:pStyle w:val="TableText"/>
              <w:rPr>
                <w:noProof w:val="0"/>
              </w:rPr>
            </w:pPr>
            <w:r w:rsidRPr="00C0018C">
              <w:rPr>
                <w:rFonts w:eastAsiaTheme="minorEastAsia"/>
                <w:color w:val="000000"/>
                <w:lang w:eastAsia="ja-JP"/>
              </w:rPr>
              <w:t>1,822</w:t>
            </w:r>
          </w:p>
        </w:tc>
        <w:tc>
          <w:tcPr>
            <w:tcW w:w="957" w:type="dxa"/>
            <w:tcBorders>
              <w:top w:val="nil"/>
              <w:bottom w:val="single" w:sz="4" w:space="0" w:color="auto"/>
            </w:tcBorders>
          </w:tcPr>
          <w:p w14:paraId="744CA89D" w14:textId="77777777" w:rsidR="00A242EB" w:rsidRPr="00C0018C" w:rsidRDefault="00A242EB" w:rsidP="00C0018C">
            <w:pPr>
              <w:pStyle w:val="TableText"/>
              <w:rPr>
                <w:noProof w:val="0"/>
              </w:rPr>
            </w:pPr>
            <w:r w:rsidRPr="00C0018C">
              <w:rPr>
                <w:rFonts w:eastAsiaTheme="minorEastAsia"/>
                <w:color w:val="000000"/>
                <w:lang w:eastAsia="ja-JP"/>
              </w:rPr>
              <w:t>96.61</w:t>
            </w:r>
          </w:p>
        </w:tc>
        <w:tc>
          <w:tcPr>
            <w:tcW w:w="958" w:type="dxa"/>
            <w:tcBorders>
              <w:top w:val="nil"/>
              <w:bottom w:val="single" w:sz="4" w:space="0" w:color="auto"/>
            </w:tcBorders>
          </w:tcPr>
          <w:p w14:paraId="3BED947C" w14:textId="77777777" w:rsidR="00A242EB" w:rsidRPr="00C0018C" w:rsidRDefault="00A242EB" w:rsidP="00C0018C">
            <w:pPr>
              <w:pStyle w:val="TableText"/>
              <w:rPr>
                <w:noProof w:val="0"/>
              </w:rPr>
            </w:pPr>
            <w:r w:rsidRPr="00C0018C">
              <w:rPr>
                <w:rFonts w:eastAsiaTheme="minorEastAsia"/>
                <w:color w:val="000000"/>
                <w:lang w:eastAsia="ja-JP"/>
              </w:rPr>
              <w:t>1,782</w:t>
            </w:r>
          </w:p>
        </w:tc>
        <w:tc>
          <w:tcPr>
            <w:tcW w:w="958" w:type="dxa"/>
            <w:tcBorders>
              <w:top w:val="nil"/>
              <w:bottom w:val="single" w:sz="4" w:space="0" w:color="auto"/>
            </w:tcBorders>
          </w:tcPr>
          <w:p w14:paraId="24661FDB" w14:textId="77777777" w:rsidR="00A242EB" w:rsidRPr="00C0018C" w:rsidRDefault="00A242EB" w:rsidP="00C0018C">
            <w:pPr>
              <w:pStyle w:val="TableText"/>
              <w:rPr>
                <w:noProof w:val="0"/>
              </w:rPr>
            </w:pPr>
            <w:r w:rsidRPr="00C0018C">
              <w:rPr>
                <w:rFonts w:eastAsiaTheme="minorEastAsia"/>
                <w:color w:val="000000"/>
                <w:lang w:eastAsia="ja-JP"/>
              </w:rPr>
              <w:t>94.49</w:t>
            </w:r>
          </w:p>
        </w:tc>
      </w:tr>
      <w:tr w:rsidR="00A242EB" w:rsidRPr="00C0018C" w14:paraId="45AED948" w14:textId="77777777" w:rsidTr="004477A9">
        <w:trPr>
          <w:trHeight w:val="276"/>
        </w:trPr>
        <w:tc>
          <w:tcPr>
            <w:tcW w:w="4320" w:type="dxa"/>
            <w:tcBorders>
              <w:top w:val="single" w:sz="4" w:space="0" w:color="auto"/>
              <w:bottom w:val="nil"/>
            </w:tcBorders>
          </w:tcPr>
          <w:p w14:paraId="5A2407E0" w14:textId="77777777" w:rsidR="00A242EB" w:rsidRPr="00C0018C" w:rsidRDefault="00A242EB" w:rsidP="00C0018C">
            <w:pPr>
              <w:pStyle w:val="TableText"/>
              <w:rPr>
                <w:noProof w:val="0"/>
              </w:rPr>
            </w:pPr>
            <w:r w:rsidRPr="00C0018C">
              <w:t>Armed forces family member</w:t>
            </w:r>
          </w:p>
        </w:tc>
        <w:tc>
          <w:tcPr>
            <w:tcW w:w="957" w:type="dxa"/>
            <w:tcBorders>
              <w:top w:val="single" w:sz="4" w:space="0" w:color="auto"/>
              <w:bottom w:val="nil"/>
            </w:tcBorders>
          </w:tcPr>
          <w:p w14:paraId="334EFE9B" w14:textId="77777777" w:rsidR="00A242EB" w:rsidRPr="00C0018C" w:rsidRDefault="00A242EB" w:rsidP="00C0018C">
            <w:pPr>
              <w:pStyle w:val="TableText"/>
            </w:pPr>
            <w:r w:rsidRPr="00C0018C">
              <w:rPr>
                <w:rFonts w:eastAsiaTheme="minorEastAsia"/>
                <w:color w:val="000000"/>
                <w:lang w:eastAsia="ja-JP"/>
              </w:rPr>
              <w:t>16</w:t>
            </w:r>
          </w:p>
        </w:tc>
        <w:tc>
          <w:tcPr>
            <w:tcW w:w="958" w:type="dxa"/>
            <w:tcBorders>
              <w:top w:val="single" w:sz="4" w:space="0" w:color="auto"/>
              <w:bottom w:val="nil"/>
            </w:tcBorders>
          </w:tcPr>
          <w:p w14:paraId="788A5F2A" w14:textId="77777777" w:rsidR="00A242EB" w:rsidRPr="00C0018C" w:rsidRDefault="00A242EB" w:rsidP="00C0018C">
            <w:pPr>
              <w:pStyle w:val="TableText"/>
            </w:pPr>
            <w:r w:rsidRPr="00C0018C">
              <w:rPr>
                <w:rFonts w:eastAsiaTheme="minorEastAsia"/>
                <w:color w:val="000000"/>
                <w:lang w:eastAsia="ja-JP"/>
              </w:rPr>
              <w:t>15</w:t>
            </w:r>
          </w:p>
        </w:tc>
        <w:tc>
          <w:tcPr>
            <w:tcW w:w="957" w:type="dxa"/>
            <w:tcBorders>
              <w:top w:val="single" w:sz="4" w:space="0" w:color="auto"/>
              <w:bottom w:val="nil"/>
            </w:tcBorders>
          </w:tcPr>
          <w:p w14:paraId="6F71CCCF" w14:textId="77777777" w:rsidR="00A242EB" w:rsidRPr="00C0018C" w:rsidRDefault="00A242EB" w:rsidP="00C0018C">
            <w:pPr>
              <w:pStyle w:val="TableText"/>
            </w:pPr>
            <w:r w:rsidRPr="00C0018C">
              <w:rPr>
                <w:rFonts w:eastAsiaTheme="minorEastAsia"/>
                <w:color w:val="000000"/>
                <w:lang w:eastAsia="ja-JP"/>
              </w:rPr>
              <w:t>93.75</w:t>
            </w:r>
          </w:p>
        </w:tc>
        <w:tc>
          <w:tcPr>
            <w:tcW w:w="958" w:type="dxa"/>
            <w:tcBorders>
              <w:top w:val="single" w:sz="4" w:space="0" w:color="auto"/>
              <w:bottom w:val="nil"/>
            </w:tcBorders>
          </w:tcPr>
          <w:p w14:paraId="7BCB1975" w14:textId="77777777" w:rsidR="00A242EB" w:rsidRPr="00C0018C" w:rsidRDefault="00A242EB" w:rsidP="00C0018C">
            <w:pPr>
              <w:pStyle w:val="TableText"/>
            </w:pPr>
            <w:r w:rsidRPr="00C0018C">
              <w:rPr>
                <w:rFonts w:eastAsiaTheme="minorEastAsia"/>
                <w:color w:val="000000"/>
                <w:lang w:eastAsia="ja-JP"/>
              </w:rPr>
              <w:t>15</w:t>
            </w:r>
          </w:p>
        </w:tc>
        <w:tc>
          <w:tcPr>
            <w:tcW w:w="958" w:type="dxa"/>
            <w:tcBorders>
              <w:top w:val="single" w:sz="4" w:space="0" w:color="auto"/>
              <w:bottom w:val="nil"/>
            </w:tcBorders>
          </w:tcPr>
          <w:p w14:paraId="399C8BE0" w14:textId="77777777" w:rsidR="00A242EB" w:rsidRPr="00C0018C" w:rsidRDefault="00A242EB" w:rsidP="00C0018C">
            <w:pPr>
              <w:pStyle w:val="TableText"/>
            </w:pPr>
            <w:r w:rsidRPr="00C0018C">
              <w:rPr>
                <w:rFonts w:eastAsiaTheme="minorEastAsia"/>
                <w:color w:val="000000"/>
                <w:lang w:eastAsia="ja-JP"/>
              </w:rPr>
              <w:t>93.75</w:t>
            </w:r>
          </w:p>
        </w:tc>
      </w:tr>
      <w:tr w:rsidR="00A242EB" w:rsidRPr="00C0018C" w14:paraId="3239B44C" w14:textId="77777777" w:rsidTr="004477A9">
        <w:trPr>
          <w:trHeight w:val="276"/>
        </w:trPr>
        <w:tc>
          <w:tcPr>
            <w:tcW w:w="4320" w:type="dxa"/>
            <w:tcBorders>
              <w:top w:val="nil"/>
              <w:bottom w:val="single" w:sz="4" w:space="0" w:color="auto"/>
            </w:tcBorders>
          </w:tcPr>
          <w:p w14:paraId="5FD26EE1" w14:textId="77777777" w:rsidR="00A242EB" w:rsidRPr="00C0018C" w:rsidRDefault="00A242EB" w:rsidP="00C0018C">
            <w:pPr>
              <w:pStyle w:val="TableText"/>
              <w:rPr>
                <w:noProof w:val="0"/>
              </w:rPr>
            </w:pPr>
            <w:r w:rsidRPr="00C0018C">
              <w:t>Not armed forces family member</w:t>
            </w:r>
          </w:p>
        </w:tc>
        <w:tc>
          <w:tcPr>
            <w:tcW w:w="957" w:type="dxa"/>
            <w:tcBorders>
              <w:top w:val="nil"/>
              <w:bottom w:val="single" w:sz="4" w:space="0" w:color="auto"/>
            </w:tcBorders>
          </w:tcPr>
          <w:p w14:paraId="26F491C5" w14:textId="77777777" w:rsidR="00A242EB" w:rsidRPr="00C0018C" w:rsidRDefault="00A242EB" w:rsidP="00C0018C">
            <w:pPr>
              <w:pStyle w:val="TableText"/>
            </w:pPr>
            <w:r w:rsidRPr="00C0018C">
              <w:rPr>
                <w:rFonts w:eastAsiaTheme="minorEastAsia"/>
                <w:color w:val="000000"/>
                <w:lang w:eastAsia="ja-JP"/>
              </w:rPr>
              <w:t>1,896</w:t>
            </w:r>
          </w:p>
        </w:tc>
        <w:tc>
          <w:tcPr>
            <w:tcW w:w="958" w:type="dxa"/>
            <w:tcBorders>
              <w:top w:val="nil"/>
              <w:bottom w:val="single" w:sz="4" w:space="0" w:color="auto"/>
            </w:tcBorders>
          </w:tcPr>
          <w:p w14:paraId="0F88F8DA" w14:textId="77777777" w:rsidR="00A242EB" w:rsidRPr="00C0018C" w:rsidRDefault="00A242EB" w:rsidP="00C0018C">
            <w:pPr>
              <w:pStyle w:val="TableText"/>
            </w:pPr>
            <w:r w:rsidRPr="00C0018C">
              <w:rPr>
                <w:rFonts w:eastAsiaTheme="minorEastAsia"/>
                <w:color w:val="000000"/>
                <w:lang w:eastAsia="ja-JP"/>
              </w:rPr>
              <w:t>1,833</w:t>
            </w:r>
          </w:p>
        </w:tc>
        <w:tc>
          <w:tcPr>
            <w:tcW w:w="957" w:type="dxa"/>
            <w:tcBorders>
              <w:top w:val="nil"/>
              <w:bottom w:val="single" w:sz="4" w:space="0" w:color="auto"/>
            </w:tcBorders>
          </w:tcPr>
          <w:p w14:paraId="14BF8536" w14:textId="77777777" w:rsidR="00A242EB" w:rsidRPr="00C0018C" w:rsidRDefault="00A242EB" w:rsidP="00C0018C">
            <w:pPr>
              <w:pStyle w:val="TableText"/>
            </w:pPr>
            <w:r w:rsidRPr="00C0018C">
              <w:rPr>
                <w:rFonts w:eastAsiaTheme="minorEastAsia"/>
                <w:color w:val="000000"/>
                <w:lang w:eastAsia="ja-JP"/>
              </w:rPr>
              <w:t>96.68</w:t>
            </w:r>
          </w:p>
        </w:tc>
        <w:tc>
          <w:tcPr>
            <w:tcW w:w="958" w:type="dxa"/>
            <w:tcBorders>
              <w:top w:val="nil"/>
              <w:bottom w:val="single" w:sz="4" w:space="0" w:color="auto"/>
            </w:tcBorders>
          </w:tcPr>
          <w:p w14:paraId="12661D12" w14:textId="77777777" w:rsidR="00A242EB" w:rsidRPr="00C0018C" w:rsidRDefault="00A242EB" w:rsidP="00C0018C">
            <w:pPr>
              <w:pStyle w:val="TableText"/>
            </w:pPr>
            <w:r w:rsidRPr="00C0018C">
              <w:rPr>
                <w:rFonts w:eastAsiaTheme="minorEastAsia"/>
                <w:color w:val="000000"/>
                <w:lang w:eastAsia="ja-JP"/>
              </w:rPr>
              <w:t>1,792</w:t>
            </w:r>
          </w:p>
        </w:tc>
        <w:tc>
          <w:tcPr>
            <w:tcW w:w="958" w:type="dxa"/>
            <w:tcBorders>
              <w:top w:val="nil"/>
              <w:bottom w:val="single" w:sz="4" w:space="0" w:color="auto"/>
            </w:tcBorders>
          </w:tcPr>
          <w:p w14:paraId="7275F4B5" w14:textId="77777777" w:rsidR="00A242EB" w:rsidRPr="00C0018C" w:rsidRDefault="00A242EB" w:rsidP="00C0018C">
            <w:pPr>
              <w:pStyle w:val="TableText"/>
            </w:pPr>
            <w:r w:rsidRPr="00C0018C">
              <w:rPr>
                <w:rFonts w:eastAsiaTheme="minorEastAsia"/>
                <w:color w:val="000000"/>
                <w:lang w:eastAsia="ja-JP"/>
              </w:rPr>
              <w:t>94.51</w:t>
            </w:r>
          </w:p>
        </w:tc>
      </w:tr>
      <w:tr w:rsidR="00A242EB" w:rsidRPr="00C0018C" w14:paraId="3F47BD91" w14:textId="77777777" w:rsidTr="004477A9">
        <w:trPr>
          <w:trHeight w:val="276"/>
        </w:trPr>
        <w:tc>
          <w:tcPr>
            <w:tcW w:w="4320" w:type="dxa"/>
            <w:tcBorders>
              <w:top w:val="single" w:sz="4" w:space="0" w:color="auto"/>
              <w:bottom w:val="nil"/>
            </w:tcBorders>
          </w:tcPr>
          <w:p w14:paraId="6AC69ADA" w14:textId="77777777" w:rsidR="00A242EB" w:rsidRPr="00C0018C" w:rsidRDefault="00A242EB" w:rsidP="00C0018C">
            <w:pPr>
              <w:pStyle w:val="TableText"/>
              <w:rPr>
                <w:noProof w:val="0"/>
              </w:rPr>
            </w:pPr>
            <w:r w:rsidRPr="00C0018C">
              <w:t>Homeless</w:t>
            </w:r>
          </w:p>
        </w:tc>
        <w:tc>
          <w:tcPr>
            <w:tcW w:w="957" w:type="dxa"/>
            <w:tcBorders>
              <w:top w:val="single" w:sz="4" w:space="0" w:color="auto"/>
              <w:bottom w:val="nil"/>
            </w:tcBorders>
          </w:tcPr>
          <w:p w14:paraId="602F95D4" w14:textId="77777777" w:rsidR="00A242EB" w:rsidRPr="00C0018C" w:rsidRDefault="00A242EB" w:rsidP="00C0018C">
            <w:pPr>
              <w:pStyle w:val="TableText"/>
            </w:pPr>
            <w:r w:rsidRPr="00C0018C">
              <w:rPr>
                <w:rFonts w:eastAsiaTheme="minorEastAsia"/>
                <w:color w:val="000000"/>
                <w:lang w:eastAsia="ja-JP"/>
              </w:rPr>
              <w:t>107</w:t>
            </w:r>
          </w:p>
        </w:tc>
        <w:tc>
          <w:tcPr>
            <w:tcW w:w="958" w:type="dxa"/>
            <w:tcBorders>
              <w:top w:val="single" w:sz="4" w:space="0" w:color="auto"/>
              <w:bottom w:val="nil"/>
            </w:tcBorders>
          </w:tcPr>
          <w:p w14:paraId="1C93D0F1" w14:textId="77777777" w:rsidR="00A242EB" w:rsidRPr="00C0018C" w:rsidRDefault="00A242EB" w:rsidP="00C0018C">
            <w:pPr>
              <w:pStyle w:val="TableText"/>
            </w:pPr>
            <w:r w:rsidRPr="00C0018C">
              <w:rPr>
                <w:rFonts w:eastAsiaTheme="minorEastAsia"/>
                <w:color w:val="000000"/>
                <w:lang w:eastAsia="ja-JP"/>
              </w:rPr>
              <w:t>105</w:t>
            </w:r>
          </w:p>
        </w:tc>
        <w:tc>
          <w:tcPr>
            <w:tcW w:w="957" w:type="dxa"/>
            <w:tcBorders>
              <w:top w:val="single" w:sz="4" w:space="0" w:color="auto"/>
              <w:bottom w:val="nil"/>
            </w:tcBorders>
          </w:tcPr>
          <w:p w14:paraId="6DC368BE" w14:textId="77777777" w:rsidR="00A242EB" w:rsidRPr="00C0018C" w:rsidRDefault="00A242EB" w:rsidP="00C0018C">
            <w:pPr>
              <w:pStyle w:val="TableText"/>
            </w:pPr>
            <w:r w:rsidRPr="00C0018C">
              <w:rPr>
                <w:rFonts w:eastAsiaTheme="minorEastAsia"/>
                <w:color w:val="000000"/>
                <w:lang w:eastAsia="ja-JP"/>
              </w:rPr>
              <w:t>98.13</w:t>
            </w:r>
          </w:p>
        </w:tc>
        <w:tc>
          <w:tcPr>
            <w:tcW w:w="958" w:type="dxa"/>
            <w:tcBorders>
              <w:top w:val="single" w:sz="4" w:space="0" w:color="auto"/>
              <w:bottom w:val="nil"/>
            </w:tcBorders>
          </w:tcPr>
          <w:p w14:paraId="7C962DE4" w14:textId="77777777" w:rsidR="00A242EB" w:rsidRPr="00C0018C" w:rsidRDefault="00A242EB" w:rsidP="00C0018C">
            <w:pPr>
              <w:pStyle w:val="TableText"/>
            </w:pPr>
            <w:r w:rsidRPr="00C0018C">
              <w:rPr>
                <w:rFonts w:eastAsiaTheme="minorEastAsia"/>
                <w:color w:val="000000"/>
                <w:lang w:eastAsia="ja-JP"/>
              </w:rPr>
              <w:t>102</w:t>
            </w:r>
          </w:p>
        </w:tc>
        <w:tc>
          <w:tcPr>
            <w:tcW w:w="958" w:type="dxa"/>
            <w:tcBorders>
              <w:top w:val="single" w:sz="4" w:space="0" w:color="auto"/>
              <w:bottom w:val="nil"/>
            </w:tcBorders>
          </w:tcPr>
          <w:p w14:paraId="286B812F" w14:textId="77777777" w:rsidR="00A242EB" w:rsidRPr="00C0018C" w:rsidRDefault="00A242EB" w:rsidP="00C0018C">
            <w:pPr>
              <w:pStyle w:val="TableText"/>
            </w:pPr>
            <w:r w:rsidRPr="00C0018C">
              <w:rPr>
                <w:rFonts w:eastAsiaTheme="minorEastAsia"/>
                <w:color w:val="000000"/>
                <w:lang w:eastAsia="ja-JP"/>
              </w:rPr>
              <w:t>95.33</w:t>
            </w:r>
          </w:p>
        </w:tc>
      </w:tr>
      <w:tr w:rsidR="00A242EB" w:rsidRPr="00C0018C" w14:paraId="1D1D1E23" w14:textId="77777777" w:rsidTr="004477A9">
        <w:trPr>
          <w:trHeight w:val="276"/>
        </w:trPr>
        <w:tc>
          <w:tcPr>
            <w:tcW w:w="4320" w:type="dxa"/>
            <w:tcBorders>
              <w:top w:val="nil"/>
              <w:bottom w:val="single" w:sz="4" w:space="0" w:color="auto"/>
            </w:tcBorders>
          </w:tcPr>
          <w:p w14:paraId="3E40472E" w14:textId="77777777" w:rsidR="00A242EB" w:rsidRPr="00C0018C" w:rsidRDefault="00A242EB" w:rsidP="00C0018C">
            <w:pPr>
              <w:pStyle w:val="TableText"/>
              <w:rPr>
                <w:noProof w:val="0"/>
              </w:rPr>
            </w:pPr>
            <w:r w:rsidRPr="00C0018C">
              <w:t>Not homeless</w:t>
            </w:r>
          </w:p>
        </w:tc>
        <w:tc>
          <w:tcPr>
            <w:tcW w:w="957" w:type="dxa"/>
            <w:tcBorders>
              <w:top w:val="nil"/>
              <w:bottom w:val="single" w:sz="4" w:space="0" w:color="auto"/>
            </w:tcBorders>
          </w:tcPr>
          <w:p w14:paraId="42F791F1" w14:textId="77777777" w:rsidR="00A242EB" w:rsidRPr="00C0018C" w:rsidRDefault="00A242EB" w:rsidP="00C0018C">
            <w:pPr>
              <w:pStyle w:val="TableText"/>
            </w:pPr>
            <w:r w:rsidRPr="00C0018C">
              <w:rPr>
                <w:rFonts w:eastAsiaTheme="minorEastAsia"/>
                <w:color w:val="000000"/>
                <w:lang w:eastAsia="ja-JP"/>
              </w:rPr>
              <w:t>1,805</w:t>
            </w:r>
          </w:p>
        </w:tc>
        <w:tc>
          <w:tcPr>
            <w:tcW w:w="958" w:type="dxa"/>
            <w:tcBorders>
              <w:top w:val="nil"/>
              <w:bottom w:val="single" w:sz="4" w:space="0" w:color="auto"/>
            </w:tcBorders>
          </w:tcPr>
          <w:p w14:paraId="2EA6A969" w14:textId="77777777" w:rsidR="00A242EB" w:rsidRPr="00C0018C" w:rsidRDefault="00A242EB" w:rsidP="00C0018C">
            <w:pPr>
              <w:pStyle w:val="TableText"/>
            </w:pPr>
            <w:r w:rsidRPr="00C0018C">
              <w:rPr>
                <w:rFonts w:eastAsiaTheme="minorEastAsia"/>
                <w:color w:val="000000"/>
                <w:lang w:eastAsia="ja-JP"/>
              </w:rPr>
              <w:t>1,743</w:t>
            </w:r>
          </w:p>
        </w:tc>
        <w:tc>
          <w:tcPr>
            <w:tcW w:w="957" w:type="dxa"/>
            <w:tcBorders>
              <w:top w:val="nil"/>
              <w:bottom w:val="single" w:sz="4" w:space="0" w:color="auto"/>
            </w:tcBorders>
          </w:tcPr>
          <w:p w14:paraId="4ABDF956" w14:textId="77777777" w:rsidR="00A242EB" w:rsidRPr="00C0018C" w:rsidRDefault="00A242EB" w:rsidP="00C0018C">
            <w:pPr>
              <w:pStyle w:val="TableText"/>
            </w:pPr>
            <w:r w:rsidRPr="00C0018C">
              <w:rPr>
                <w:rFonts w:eastAsiaTheme="minorEastAsia"/>
                <w:color w:val="000000"/>
                <w:lang w:eastAsia="ja-JP"/>
              </w:rPr>
              <w:t>96.57</w:t>
            </w:r>
          </w:p>
        </w:tc>
        <w:tc>
          <w:tcPr>
            <w:tcW w:w="958" w:type="dxa"/>
            <w:tcBorders>
              <w:top w:val="nil"/>
              <w:bottom w:val="single" w:sz="4" w:space="0" w:color="auto"/>
            </w:tcBorders>
          </w:tcPr>
          <w:p w14:paraId="75132A10" w14:textId="77777777" w:rsidR="00A242EB" w:rsidRPr="00C0018C" w:rsidRDefault="00A242EB" w:rsidP="00C0018C">
            <w:pPr>
              <w:pStyle w:val="TableText"/>
            </w:pPr>
            <w:r w:rsidRPr="00C0018C">
              <w:rPr>
                <w:rFonts w:eastAsiaTheme="minorEastAsia"/>
                <w:color w:val="000000"/>
                <w:lang w:eastAsia="ja-JP"/>
              </w:rPr>
              <w:t>1,705</w:t>
            </w:r>
          </w:p>
        </w:tc>
        <w:tc>
          <w:tcPr>
            <w:tcW w:w="958" w:type="dxa"/>
            <w:tcBorders>
              <w:top w:val="nil"/>
              <w:bottom w:val="single" w:sz="4" w:space="0" w:color="auto"/>
            </w:tcBorders>
          </w:tcPr>
          <w:p w14:paraId="7B418F23" w14:textId="77777777" w:rsidR="00A242EB" w:rsidRPr="00C0018C" w:rsidRDefault="00A242EB" w:rsidP="00C0018C">
            <w:pPr>
              <w:pStyle w:val="TableText"/>
            </w:pPr>
            <w:r w:rsidRPr="00C0018C">
              <w:rPr>
                <w:rFonts w:eastAsiaTheme="minorEastAsia"/>
                <w:color w:val="000000"/>
                <w:lang w:eastAsia="ja-JP"/>
              </w:rPr>
              <w:t>94.46</w:t>
            </w:r>
          </w:p>
        </w:tc>
      </w:tr>
      <w:tr w:rsidR="00A242EB" w:rsidRPr="00C0018C" w14:paraId="63C32629" w14:textId="77777777" w:rsidTr="004477A9">
        <w:trPr>
          <w:trHeight w:val="276"/>
        </w:trPr>
        <w:tc>
          <w:tcPr>
            <w:tcW w:w="4320" w:type="dxa"/>
            <w:tcBorders>
              <w:top w:val="single" w:sz="4" w:space="0" w:color="auto"/>
            </w:tcBorders>
          </w:tcPr>
          <w:p w14:paraId="0119F844" w14:textId="77777777" w:rsidR="00A242EB" w:rsidRPr="00C0018C" w:rsidRDefault="00A242EB" w:rsidP="00C0018C">
            <w:pPr>
              <w:pStyle w:val="TableText"/>
              <w:rPr>
                <w:noProof w:val="0"/>
              </w:rPr>
            </w:pPr>
            <w:r w:rsidRPr="00C0018C">
              <w:t>Foster youth</w:t>
            </w:r>
          </w:p>
        </w:tc>
        <w:tc>
          <w:tcPr>
            <w:tcW w:w="957" w:type="dxa"/>
            <w:tcBorders>
              <w:top w:val="single" w:sz="4" w:space="0" w:color="auto"/>
            </w:tcBorders>
          </w:tcPr>
          <w:p w14:paraId="5C55EA1F" w14:textId="77777777" w:rsidR="00A242EB" w:rsidRPr="00C0018C" w:rsidRDefault="00A242EB" w:rsidP="00C0018C">
            <w:pPr>
              <w:pStyle w:val="TableText"/>
            </w:pPr>
            <w:r w:rsidRPr="00C0018C">
              <w:rPr>
                <w:rFonts w:eastAsiaTheme="minorEastAsia"/>
                <w:color w:val="000000"/>
                <w:lang w:eastAsia="ja-JP"/>
              </w:rPr>
              <w:t>5</w:t>
            </w:r>
          </w:p>
        </w:tc>
        <w:tc>
          <w:tcPr>
            <w:tcW w:w="958" w:type="dxa"/>
            <w:tcBorders>
              <w:top w:val="single" w:sz="4" w:space="0" w:color="auto"/>
            </w:tcBorders>
          </w:tcPr>
          <w:p w14:paraId="6703818D" w14:textId="77777777" w:rsidR="00A242EB" w:rsidRPr="00C0018C" w:rsidRDefault="00A242EB" w:rsidP="00C0018C">
            <w:pPr>
              <w:pStyle w:val="TableText"/>
            </w:pPr>
            <w:r w:rsidRPr="00C0018C">
              <w:rPr>
                <w:rFonts w:eastAsiaTheme="minorEastAsia"/>
                <w:color w:val="000000"/>
                <w:lang w:eastAsia="ja-JP"/>
              </w:rPr>
              <w:t>5</w:t>
            </w:r>
          </w:p>
        </w:tc>
        <w:tc>
          <w:tcPr>
            <w:tcW w:w="957" w:type="dxa"/>
            <w:tcBorders>
              <w:top w:val="single" w:sz="4" w:space="0" w:color="auto"/>
            </w:tcBorders>
          </w:tcPr>
          <w:p w14:paraId="0C8DDECF" w14:textId="77777777" w:rsidR="00A242EB" w:rsidRPr="00C0018C" w:rsidRDefault="00A242EB" w:rsidP="00C0018C">
            <w:pPr>
              <w:pStyle w:val="TableText"/>
            </w:pPr>
            <w:r w:rsidRPr="00C0018C">
              <w:rPr>
                <w:rFonts w:eastAsiaTheme="minorEastAsia"/>
                <w:color w:val="000000"/>
                <w:lang w:eastAsia="ja-JP"/>
              </w:rPr>
              <w:t>100.00</w:t>
            </w:r>
          </w:p>
        </w:tc>
        <w:tc>
          <w:tcPr>
            <w:tcW w:w="958" w:type="dxa"/>
            <w:tcBorders>
              <w:top w:val="single" w:sz="4" w:space="0" w:color="auto"/>
            </w:tcBorders>
          </w:tcPr>
          <w:p w14:paraId="39A963D9" w14:textId="77777777" w:rsidR="00A242EB" w:rsidRPr="00C0018C" w:rsidRDefault="00A242EB" w:rsidP="00C0018C">
            <w:pPr>
              <w:pStyle w:val="TableText"/>
            </w:pPr>
            <w:r w:rsidRPr="00C0018C">
              <w:rPr>
                <w:rFonts w:eastAsiaTheme="minorEastAsia"/>
                <w:color w:val="000000"/>
                <w:lang w:eastAsia="ja-JP"/>
              </w:rPr>
              <w:t>5</w:t>
            </w:r>
          </w:p>
        </w:tc>
        <w:tc>
          <w:tcPr>
            <w:tcW w:w="958" w:type="dxa"/>
            <w:tcBorders>
              <w:top w:val="single" w:sz="4" w:space="0" w:color="auto"/>
            </w:tcBorders>
          </w:tcPr>
          <w:p w14:paraId="32683B99" w14:textId="77777777" w:rsidR="00A242EB" w:rsidRPr="00C0018C" w:rsidRDefault="00A242EB" w:rsidP="00C0018C">
            <w:pPr>
              <w:pStyle w:val="TableText"/>
            </w:pPr>
            <w:r w:rsidRPr="00C0018C">
              <w:rPr>
                <w:rFonts w:eastAsiaTheme="minorEastAsia"/>
                <w:color w:val="000000"/>
                <w:lang w:eastAsia="ja-JP"/>
              </w:rPr>
              <w:t>100.00</w:t>
            </w:r>
          </w:p>
        </w:tc>
      </w:tr>
      <w:tr w:rsidR="00A242EB" w:rsidRPr="00C0018C" w14:paraId="050237BD" w14:textId="77777777" w:rsidTr="004477A9">
        <w:trPr>
          <w:trHeight w:val="276"/>
        </w:trPr>
        <w:tc>
          <w:tcPr>
            <w:tcW w:w="4320" w:type="dxa"/>
          </w:tcPr>
          <w:p w14:paraId="509BDAF8" w14:textId="77777777" w:rsidR="00A242EB" w:rsidRPr="00C0018C" w:rsidRDefault="00A242EB" w:rsidP="00C0018C">
            <w:pPr>
              <w:pStyle w:val="TableText"/>
              <w:rPr>
                <w:noProof w:val="0"/>
              </w:rPr>
            </w:pPr>
            <w:r w:rsidRPr="00C0018C">
              <w:t>Not foster youth</w:t>
            </w:r>
          </w:p>
        </w:tc>
        <w:tc>
          <w:tcPr>
            <w:tcW w:w="957" w:type="dxa"/>
          </w:tcPr>
          <w:p w14:paraId="062C4167" w14:textId="77777777" w:rsidR="00A242EB" w:rsidRPr="00C0018C" w:rsidRDefault="00A242EB" w:rsidP="00C0018C">
            <w:pPr>
              <w:pStyle w:val="TableText"/>
            </w:pPr>
            <w:r w:rsidRPr="00C0018C">
              <w:rPr>
                <w:rFonts w:eastAsiaTheme="minorEastAsia"/>
                <w:color w:val="000000"/>
                <w:lang w:eastAsia="ja-JP"/>
              </w:rPr>
              <w:t>1,907</w:t>
            </w:r>
          </w:p>
        </w:tc>
        <w:tc>
          <w:tcPr>
            <w:tcW w:w="958" w:type="dxa"/>
          </w:tcPr>
          <w:p w14:paraId="6AD5AFB5" w14:textId="77777777" w:rsidR="00A242EB" w:rsidRPr="00C0018C" w:rsidRDefault="00A242EB" w:rsidP="00C0018C">
            <w:pPr>
              <w:pStyle w:val="TableText"/>
            </w:pPr>
            <w:r w:rsidRPr="00C0018C">
              <w:rPr>
                <w:rFonts w:eastAsiaTheme="minorEastAsia"/>
                <w:color w:val="000000"/>
                <w:lang w:eastAsia="ja-JP"/>
              </w:rPr>
              <w:t>1,843</w:t>
            </w:r>
          </w:p>
        </w:tc>
        <w:tc>
          <w:tcPr>
            <w:tcW w:w="957" w:type="dxa"/>
          </w:tcPr>
          <w:p w14:paraId="22C2A1CD" w14:textId="77777777" w:rsidR="00A242EB" w:rsidRPr="00C0018C" w:rsidRDefault="00A242EB" w:rsidP="00C0018C">
            <w:pPr>
              <w:pStyle w:val="TableText"/>
            </w:pPr>
            <w:r w:rsidRPr="00C0018C">
              <w:rPr>
                <w:rFonts w:eastAsiaTheme="minorEastAsia"/>
                <w:color w:val="000000"/>
                <w:lang w:eastAsia="ja-JP"/>
              </w:rPr>
              <w:t>96.64</w:t>
            </w:r>
          </w:p>
        </w:tc>
        <w:tc>
          <w:tcPr>
            <w:tcW w:w="958" w:type="dxa"/>
          </w:tcPr>
          <w:p w14:paraId="1FC5F072" w14:textId="77777777" w:rsidR="00A242EB" w:rsidRPr="00C0018C" w:rsidRDefault="00A242EB" w:rsidP="00C0018C">
            <w:pPr>
              <w:pStyle w:val="TableText"/>
            </w:pPr>
            <w:r w:rsidRPr="00C0018C">
              <w:rPr>
                <w:rFonts w:eastAsiaTheme="minorEastAsia"/>
                <w:color w:val="000000"/>
                <w:lang w:eastAsia="ja-JP"/>
              </w:rPr>
              <w:t>1,802</w:t>
            </w:r>
          </w:p>
        </w:tc>
        <w:tc>
          <w:tcPr>
            <w:tcW w:w="958" w:type="dxa"/>
          </w:tcPr>
          <w:p w14:paraId="07A5F705" w14:textId="77777777" w:rsidR="00A242EB" w:rsidRPr="00C0018C" w:rsidRDefault="00A242EB" w:rsidP="00C0018C">
            <w:pPr>
              <w:pStyle w:val="TableText"/>
            </w:pPr>
            <w:r w:rsidRPr="00C0018C">
              <w:rPr>
                <w:rFonts w:eastAsiaTheme="minorEastAsia"/>
                <w:color w:val="000000"/>
                <w:lang w:eastAsia="ja-JP"/>
              </w:rPr>
              <w:t>94.49</w:t>
            </w:r>
          </w:p>
        </w:tc>
      </w:tr>
    </w:tbl>
    <w:p w14:paraId="4120F4A0" w14:textId="09F3749E" w:rsidR="00A242EB" w:rsidRPr="00103EFF" w:rsidRDefault="00A242EB" w:rsidP="00103EFF">
      <w:pPr>
        <w:pStyle w:val="Caption"/>
        <w:pageBreakBefore/>
      </w:pPr>
      <w:bookmarkStart w:id="1337" w:name="_Toc160113650"/>
      <w:bookmarkStart w:id="1338" w:name="_Toc193442632"/>
      <w:bookmarkStart w:id="1339" w:name="_Toc222841272"/>
      <w:r w:rsidRPr="00103EFF">
        <w:lastRenderedPageBreak/>
        <w:t>Table 7.B.</w:t>
      </w:r>
      <w:fldSimple w:instr=" SEQ Table_7.B. \* ARABIC ">
        <w:r w:rsidR="00071A86" w:rsidRPr="00103EFF">
          <w:t>2</w:t>
        </w:r>
      </w:fldSimple>
      <w:r w:rsidRPr="00103EFF">
        <w:rPr>
          <w:rStyle w:val="CaptionChar"/>
          <w:rFonts w:eastAsia="SimSun"/>
          <w:b/>
          <w:bCs/>
        </w:rPr>
        <w:t xml:space="preserve">  Demographic Summary for Students: Grade One</w:t>
      </w:r>
      <w:bookmarkEnd w:id="1337"/>
      <w:bookmarkEnd w:id="1338"/>
      <w:bookmarkEnd w:id="1339"/>
    </w:p>
    <w:tbl>
      <w:tblPr>
        <w:tblStyle w:val="TRs"/>
        <w:tblW w:w="9108" w:type="dxa"/>
        <w:tblLayout w:type="fixed"/>
        <w:tblLook w:val="04A0" w:firstRow="1" w:lastRow="0" w:firstColumn="1" w:lastColumn="0" w:noHBand="0" w:noVBand="1"/>
      </w:tblPr>
      <w:tblGrid>
        <w:gridCol w:w="4320"/>
        <w:gridCol w:w="957"/>
        <w:gridCol w:w="958"/>
        <w:gridCol w:w="957"/>
        <w:gridCol w:w="958"/>
        <w:gridCol w:w="958"/>
      </w:tblGrid>
      <w:tr w:rsidR="00A242EB" w:rsidRPr="00C0018C" w14:paraId="19919453" w14:textId="77777777" w:rsidTr="004477A9">
        <w:trPr>
          <w:cnfStyle w:val="100000000000" w:firstRow="1" w:lastRow="0" w:firstColumn="0" w:lastColumn="0" w:oddVBand="0" w:evenVBand="0" w:oddHBand="0" w:evenHBand="0" w:firstRowFirstColumn="0" w:firstRowLastColumn="0" w:lastRowFirstColumn="0" w:lastRowLastColumn="0"/>
          <w:trHeight w:val="1440"/>
        </w:trPr>
        <w:tc>
          <w:tcPr>
            <w:tcW w:w="4320" w:type="dxa"/>
          </w:tcPr>
          <w:p w14:paraId="285562FC" w14:textId="77777777" w:rsidR="00A242EB" w:rsidRPr="00C0018C" w:rsidRDefault="00A242EB" w:rsidP="00C0018C">
            <w:pPr>
              <w:pStyle w:val="TableHead"/>
              <w:rPr>
                <w:b w:val="0"/>
                <w:bCs w:val="0"/>
                <w:noProof w:val="0"/>
              </w:rPr>
            </w:pPr>
            <w:r w:rsidRPr="00C0018C">
              <w:rPr>
                <w:bCs w:val="0"/>
                <w:noProof w:val="0"/>
              </w:rPr>
              <w:t>Student Group</w:t>
            </w:r>
          </w:p>
        </w:tc>
        <w:tc>
          <w:tcPr>
            <w:tcW w:w="957" w:type="dxa"/>
            <w:textDirection w:val="btLr"/>
            <w:vAlign w:val="center"/>
          </w:tcPr>
          <w:p w14:paraId="6EC3349C" w14:textId="77777777" w:rsidR="00A242EB" w:rsidRPr="00C0018C" w:rsidRDefault="00A242EB" w:rsidP="00C0018C">
            <w:pPr>
              <w:pStyle w:val="TableHead"/>
              <w:ind w:left="72" w:right="72"/>
              <w:jc w:val="left"/>
              <w:rPr>
                <w:b w:val="0"/>
                <w:bCs w:val="0"/>
                <w:noProof w:val="0"/>
              </w:rPr>
            </w:pPr>
            <w:r w:rsidRPr="00C0018C">
              <w:rPr>
                <w:bCs w:val="0"/>
                <w:noProof w:val="0"/>
              </w:rPr>
              <w:t>Number Registered</w:t>
            </w:r>
          </w:p>
        </w:tc>
        <w:tc>
          <w:tcPr>
            <w:tcW w:w="958" w:type="dxa"/>
            <w:textDirection w:val="btLr"/>
            <w:vAlign w:val="center"/>
          </w:tcPr>
          <w:p w14:paraId="51C6476C" w14:textId="77777777" w:rsidR="00A242EB" w:rsidRPr="00C0018C" w:rsidRDefault="00A242EB" w:rsidP="00C0018C">
            <w:pPr>
              <w:pStyle w:val="TableHead"/>
              <w:ind w:left="72" w:right="72"/>
              <w:jc w:val="left"/>
              <w:rPr>
                <w:b w:val="0"/>
                <w:bCs w:val="0"/>
                <w:noProof w:val="0"/>
              </w:rPr>
            </w:pPr>
            <w:r w:rsidRPr="00C0018C">
              <w:rPr>
                <w:bCs w:val="0"/>
                <w:noProof w:val="0"/>
              </w:rPr>
              <w:t>Number Tested</w:t>
            </w:r>
          </w:p>
        </w:tc>
        <w:tc>
          <w:tcPr>
            <w:tcW w:w="957" w:type="dxa"/>
            <w:textDirection w:val="btLr"/>
            <w:vAlign w:val="center"/>
          </w:tcPr>
          <w:p w14:paraId="3EAED2BA" w14:textId="77777777" w:rsidR="00A242EB" w:rsidRPr="00C0018C" w:rsidRDefault="00A242EB" w:rsidP="00C0018C">
            <w:pPr>
              <w:pStyle w:val="TableHead"/>
              <w:ind w:left="72" w:right="72"/>
              <w:jc w:val="left"/>
              <w:rPr>
                <w:b w:val="0"/>
                <w:bCs w:val="0"/>
                <w:noProof w:val="0"/>
              </w:rPr>
            </w:pPr>
            <w:r w:rsidRPr="00C0018C">
              <w:rPr>
                <w:bCs w:val="0"/>
                <w:noProof w:val="0"/>
              </w:rPr>
              <w:t>Percentage Tested</w:t>
            </w:r>
          </w:p>
        </w:tc>
        <w:tc>
          <w:tcPr>
            <w:tcW w:w="958" w:type="dxa"/>
            <w:textDirection w:val="btLr"/>
            <w:vAlign w:val="center"/>
          </w:tcPr>
          <w:p w14:paraId="53D6F0E7" w14:textId="77777777" w:rsidR="00A242EB" w:rsidRPr="00C0018C" w:rsidRDefault="00A242EB" w:rsidP="00C0018C">
            <w:pPr>
              <w:pStyle w:val="TableHead"/>
              <w:ind w:left="72" w:right="72"/>
              <w:jc w:val="left"/>
              <w:rPr>
                <w:b w:val="0"/>
                <w:bCs w:val="0"/>
                <w:noProof w:val="0"/>
              </w:rPr>
            </w:pPr>
            <w:r w:rsidRPr="00C0018C">
              <w:rPr>
                <w:bCs w:val="0"/>
                <w:noProof w:val="0"/>
              </w:rPr>
              <w:t>Number Analyzed</w:t>
            </w:r>
          </w:p>
        </w:tc>
        <w:tc>
          <w:tcPr>
            <w:tcW w:w="958" w:type="dxa"/>
            <w:textDirection w:val="btLr"/>
            <w:vAlign w:val="center"/>
          </w:tcPr>
          <w:p w14:paraId="77E4A4C2" w14:textId="77777777" w:rsidR="00A242EB" w:rsidRPr="00C0018C" w:rsidRDefault="00A242EB" w:rsidP="00C0018C">
            <w:pPr>
              <w:pStyle w:val="TableHead"/>
              <w:ind w:left="72" w:right="72"/>
              <w:jc w:val="left"/>
              <w:rPr>
                <w:b w:val="0"/>
                <w:bCs w:val="0"/>
                <w:noProof w:val="0"/>
              </w:rPr>
            </w:pPr>
            <w:r w:rsidRPr="00C0018C">
              <w:rPr>
                <w:bCs w:val="0"/>
                <w:noProof w:val="0"/>
              </w:rPr>
              <w:t>Percentage Analyzed</w:t>
            </w:r>
          </w:p>
        </w:tc>
      </w:tr>
      <w:tr w:rsidR="00A242EB" w:rsidRPr="00C0018C" w14:paraId="3D9A7002" w14:textId="77777777" w:rsidTr="004477A9">
        <w:trPr>
          <w:trHeight w:val="276"/>
        </w:trPr>
        <w:tc>
          <w:tcPr>
            <w:tcW w:w="4320" w:type="dxa"/>
            <w:tcBorders>
              <w:top w:val="single" w:sz="4" w:space="0" w:color="auto"/>
              <w:bottom w:val="single" w:sz="4" w:space="0" w:color="auto"/>
            </w:tcBorders>
          </w:tcPr>
          <w:p w14:paraId="00F3F2B9" w14:textId="77777777" w:rsidR="00A242EB" w:rsidRPr="00C0018C" w:rsidRDefault="00A242EB" w:rsidP="00C0018C">
            <w:pPr>
              <w:pStyle w:val="TableText"/>
              <w:rPr>
                <w:noProof w:val="0"/>
              </w:rPr>
            </w:pPr>
            <w:r w:rsidRPr="00C0018C">
              <w:rPr>
                <w:noProof w:val="0"/>
              </w:rPr>
              <w:t>All</w:t>
            </w:r>
          </w:p>
        </w:tc>
        <w:tc>
          <w:tcPr>
            <w:tcW w:w="957" w:type="dxa"/>
            <w:tcBorders>
              <w:top w:val="single" w:sz="4" w:space="0" w:color="auto"/>
              <w:bottom w:val="single" w:sz="4" w:space="0" w:color="auto"/>
            </w:tcBorders>
          </w:tcPr>
          <w:p w14:paraId="29B34A06" w14:textId="77777777" w:rsidR="00A242EB" w:rsidRPr="00C0018C" w:rsidRDefault="00A242EB" w:rsidP="00C0018C">
            <w:pPr>
              <w:pStyle w:val="TableText"/>
              <w:rPr>
                <w:noProof w:val="0"/>
              </w:rPr>
            </w:pPr>
            <w:r w:rsidRPr="00C0018C">
              <w:rPr>
                <w:rFonts w:eastAsiaTheme="minorEastAsia"/>
                <w:color w:val="000000"/>
                <w:lang w:eastAsia="ja-JP"/>
              </w:rPr>
              <w:t>2,027</w:t>
            </w:r>
          </w:p>
        </w:tc>
        <w:tc>
          <w:tcPr>
            <w:tcW w:w="958" w:type="dxa"/>
            <w:tcBorders>
              <w:top w:val="single" w:sz="4" w:space="0" w:color="auto"/>
              <w:bottom w:val="single" w:sz="4" w:space="0" w:color="auto"/>
            </w:tcBorders>
          </w:tcPr>
          <w:p w14:paraId="5E2B7F1A" w14:textId="77777777" w:rsidR="00A242EB" w:rsidRPr="00C0018C" w:rsidRDefault="00A242EB" w:rsidP="00C0018C">
            <w:pPr>
              <w:pStyle w:val="TableText"/>
              <w:rPr>
                <w:noProof w:val="0"/>
              </w:rPr>
            </w:pPr>
            <w:r w:rsidRPr="00C0018C">
              <w:rPr>
                <w:rFonts w:eastAsiaTheme="minorEastAsia"/>
                <w:color w:val="000000"/>
                <w:lang w:eastAsia="ja-JP"/>
              </w:rPr>
              <w:t>1,966</w:t>
            </w:r>
          </w:p>
        </w:tc>
        <w:tc>
          <w:tcPr>
            <w:tcW w:w="957" w:type="dxa"/>
            <w:tcBorders>
              <w:top w:val="single" w:sz="4" w:space="0" w:color="auto"/>
              <w:bottom w:val="single" w:sz="4" w:space="0" w:color="auto"/>
            </w:tcBorders>
          </w:tcPr>
          <w:p w14:paraId="45B7F341" w14:textId="77777777" w:rsidR="00A242EB" w:rsidRPr="00C0018C" w:rsidRDefault="00A242EB" w:rsidP="00C0018C">
            <w:pPr>
              <w:pStyle w:val="TableText"/>
              <w:rPr>
                <w:noProof w:val="0"/>
              </w:rPr>
            </w:pPr>
            <w:r w:rsidRPr="00C0018C">
              <w:rPr>
                <w:rFonts w:eastAsiaTheme="minorEastAsia"/>
                <w:color w:val="000000"/>
                <w:lang w:eastAsia="ja-JP"/>
              </w:rPr>
              <w:t>96.99</w:t>
            </w:r>
          </w:p>
        </w:tc>
        <w:tc>
          <w:tcPr>
            <w:tcW w:w="958" w:type="dxa"/>
            <w:tcBorders>
              <w:top w:val="single" w:sz="4" w:space="0" w:color="auto"/>
              <w:bottom w:val="single" w:sz="4" w:space="0" w:color="auto"/>
            </w:tcBorders>
          </w:tcPr>
          <w:p w14:paraId="3CFBEEDD" w14:textId="77777777" w:rsidR="00A242EB" w:rsidRPr="00C0018C" w:rsidRDefault="00A242EB" w:rsidP="00C0018C">
            <w:pPr>
              <w:pStyle w:val="TableText"/>
              <w:rPr>
                <w:noProof w:val="0"/>
              </w:rPr>
            </w:pPr>
            <w:r w:rsidRPr="00C0018C">
              <w:rPr>
                <w:rFonts w:eastAsiaTheme="minorEastAsia"/>
                <w:color w:val="000000"/>
                <w:lang w:eastAsia="ja-JP"/>
              </w:rPr>
              <w:t>1,932</w:t>
            </w:r>
          </w:p>
        </w:tc>
        <w:tc>
          <w:tcPr>
            <w:tcW w:w="958" w:type="dxa"/>
            <w:tcBorders>
              <w:top w:val="single" w:sz="4" w:space="0" w:color="auto"/>
              <w:bottom w:val="single" w:sz="4" w:space="0" w:color="auto"/>
            </w:tcBorders>
          </w:tcPr>
          <w:p w14:paraId="28075D7E" w14:textId="77777777" w:rsidR="00A242EB" w:rsidRPr="00C0018C" w:rsidRDefault="00A242EB" w:rsidP="00C0018C">
            <w:pPr>
              <w:pStyle w:val="TableText"/>
              <w:rPr>
                <w:noProof w:val="0"/>
              </w:rPr>
            </w:pPr>
            <w:r w:rsidRPr="00C0018C">
              <w:rPr>
                <w:rFonts w:eastAsiaTheme="minorEastAsia"/>
                <w:color w:val="000000"/>
                <w:lang w:eastAsia="ja-JP"/>
              </w:rPr>
              <w:t>95.31</w:t>
            </w:r>
          </w:p>
        </w:tc>
      </w:tr>
      <w:tr w:rsidR="00A242EB" w:rsidRPr="00C0018C" w14:paraId="6832BF6E" w14:textId="77777777" w:rsidTr="004477A9">
        <w:trPr>
          <w:trHeight w:val="276"/>
        </w:trPr>
        <w:tc>
          <w:tcPr>
            <w:tcW w:w="4320" w:type="dxa"/>
            <w:tcBorders>
              <w:top w:val="single" w:sz="4" w:space="0" w:color="auto"/>
              <w:bottom w:val="nil"/>
            </w:tcBorders>
          </w:tcPr>
          <w:p w14:paraId="68C7D045" w14:textId="77777777" w:rsidR="00A242EB" w:rsidRPr="00C0018C" w:rsidRDefault="00A242EB" w:rsidP="00C0018C">
            <w:pPr>
              <w:pStyle w:val="TableText"/>
              <w:rPr>
                <w:noProof w:val="0"/>
              </w:rPr>
            </w:pPr>
            <w:r w:rsidRPr="00C0018C">
              <w:rPr>
                <w:noProof w:val="0"/>
              </w:rPr>
              <w:t>Male</w:t>
            </w:r>
          </w:p>
        </w:tc>
        <w:tc>
          <w:tcPr>
            <w:tcW w:w="957" w:type="dxa"/>
            <w:tcBorders>
              <w:top w:val="single" w:sz="4" w:space="0" w:color="auto"/>
              <w:bottom w:val="nil"/>
            </w:tcBorders>
          </w:tcPr>
          <w:p w14:paraId="548DD536" w14:textId="77777777" w:rsidR="00A242EB" w:rsidRPr="00C0018C" w:rsidRDefault="00A242EB" w:rsidP="00C0018C">
            <w:pPr>
              <w:pStyle w:val="TableText"/>
              <w:rPr>
                <w:noProof w:val="0"/>
              </w:rPr>
            </w:pPr>
            <w:r w:rsidRPr="00C0018C">
              <w:rPr>
                <w:rFonts w:eastAsiaTheme="minorEastAsia"/>
                <w:color w:val="000000"/>
                <w:lang w:eastAsia="ja-JP"/>
              </w:rPr>
              <w:t>1,484</w:t>
            </w:r>
          </w:p>
        </w:tc>
        <w:tc>
          <w:tcPr>
            <w:tcW w:w="958" w:type="dxa"/>
            <w:tcBorders>
              <w:top w:val="single" w:sz="4" w:space="0" w:color="auto"/>
              <w:bottom w:val="nil"/>
            </w:tcBorders>
          </w:tcPr>
          <w:p w14:paraId="603952E7" w14:textId="77777777" w:rsidR="00A242EB" w:rsidRPr="00C0018C" w:rsidRDefault="00A242EB" w:rsidP="00C0018C">
            <w:pPr>
              <w:pStyle w:val="TableText"/>
              <w:rPr>
                <w:noProof w:val="0"/>
              </w:rPr>
            </w:pPr>
            <w:r w:rsidRPr="00C0018C">
              <w:rPr>
                <w:rFonts w:eastAsiaTheme="minorEastAsia"/>
                <w:color w:val="000000"/>
                <w:lang w:eastAsia="ja-JP"/>
              </w:rPr>
              <w:t>1,439</w:t>
            </w:r>
          </w:p>
        </w:tc>
        <w:tc>
          <w:tcPr>
            <w:tcW w:w="957" w:type="dxa"/>
            <w:tcBorders>
              <w:top w:val="single" w:sz="4" w:space="0" w:color="auto"/>
              <w:bottom w:val="nil"/>
            </w:tcBorders>
          </w:tcPr>
          <w:p w14:paraId="122E6367" w14:textId="77777777" w:rsidR="00A242EB" w:rsidRPr="00C0018C" w:rsidRDefault="00A242EB" w:rsidP="00C0018C">
            <w:pPr>
              <w:pStyle w:val="TableText"/>
              <w:rPr>
                <w:noProof w:val="0"/>
              </w:rPr>
            </w:pPr>
            <w:r w:rsidRPr="00C0018C">
              <w:rPr>
                <w:rFonts w:eastAsiaTheme="minorEastAsia"/>
                <w:color w:val="000000"/>
                <w:lang w:eastAsia="ja-JP"/>
              </w:rPr>
              <w:t>96.97</w:t>
            </w:r>
          </w:p>
        </w:tc>
        <w:tc>
          <w:tcPr>
            <w:tcW w:w="958" w:type="dxa"/>
            <w:tcBorders>
              <w:top w:val="single" w:sz="4" w:space="0" w:color="auto"/>
              <w:bottom w:val="nil"/>
            </w:tcBorders>
          </w:tcPr>
          <w:p w14:paraId="18A82715" w14:textId="77777777" w:rsidR="00A242EB" w:rsidRPr="00C0018C" w:rsidRDefault="00A242EB" w:rsidP="00C0018C">
            <w:pPr>
              <w:pStyle w:val="TableText"/>
              <w:rPr>
                <w:noProof w:val="0"/>
              </w:rPr>
            </w:pPr>
            <w:r w:rsidRPr="00C0018C">
              <w:rPr>
                <w:rFonts w:eastAsiaTheme="minorEastAsia"/>
                <w:color w:val="000000"/>
                <w:lang w:eastAsia="ja-JP"/>
              </w:rPr>
              <w:t>1,412</w:t>
            </w:r>
          </w:p>
        </w:tc>
        <w:tc>
          <w:tcPr>
            <w:tcW w:w="958" w:type="dxa"/>
            <w:tcBorders>
              <w:top w:val="single" w:sz="4" w:space="0" w:color="auto"/>
              <w:bottom w:val="nil"/>
            </w:tcBorders>
          </w:tcPr>
          <w:p w14:paraId="05F0211B" w14:textId="77777777" w:rsidR="00A242EB" w:rsidRPr="00C0018C" w:rsidRDefault="00A242EB" w:rsidP="00C0018C">
            <w:pPr>
              <w:pStyle w:val="TableText"/>
              <w:rPr>
                <w:noProof w:val="0"/>
              </w:rPr>
            </w:pPr>
            <w:r w:rsidRPr="00C0018C">
              <w:rPr>
                <w:rFonts w:eastAsiaTheme="minorEastAsia"/>
                <w:color w:val="000000"/>
                <w:lang w:eastAsia="ja-JP"/>
              </w:rPr>
              <w:t>95.15</w:t>
            </w:r>
          </w:p>
        </w:tc>
      </w:tr>
      <w:tr w:rsidR="00A242EB" w:rsidRPr="00C0018C" w14:paraId="3AE75C89" w14:textId="77777777" w:rsidTr="004477A9">
        <w:trPr>
          <w:trHeight w:val="276"/>
        </w:trPr>
        <w:tc>
          <w:tcPr>
            <w:tcW w:w="4320" w:type="dxa"/>
            <w:tcBorders>
              <w:top w:val="nil"/>
              <w:bottom w:val="nil"/>
            </w:tcBorders>
          </w:tcPr>
          <w:p w14:paraId="7DE6C8C2" w14:textId="77777777" w:rsidR="00A242EB" w:rsidRPr="00C0018C" w:rsidRDefault="00A242EB" w:rsidP="00C0018C">
            <w:pPr>
              <w:pStyle w:val="TableText"/>
              <w:rPr>
                <w:noProof w:val="0"/>
              </w:rPr>
            </w:pPr>
            <w:r w:rsidRPr="00C0018C">
              <w:rPr>
                <w:noProof w:val="0"/>
              </w:rPr>
              <w:t>Female</w:t>
            </w:r>
          </w:p>
        </w:tc>
        <w:tc>
          <w:tcPr>
            <w:tcW w:w="957" w:type="dxa"/>
            <w:tcBorders>
              <w:top w:val="nil"/>
              <w:bottom w:val="nil"/>
            </w:tcBorders>
          </w:tcPr>
          <w:p w14:paraId="19B0A69A" w14:textId="77777777" w:rsidR="00A242EB" w:rsidRPr="00C0018C" w:rsidRDefault="00A242EB" w:rsidP="00C0018C">
            <w:pPr>
              <w:pStyle w:val="TableText"/>
              <w:rPr>
                <w:noProof w:val="0"/>
              </w:rPr>
            </w:pPr>
            <w:r w:rsidRPr="00C0018C">
              <w:rPr>
                <w:rFonts w:eastAsiaTheme="minorEastAsia"/>
                <w:color w:val="000000"/>
                <w:lang w:eastAsia="ja-JP"/>
              </w:rPr>
              <w:t>543</w:t>
            </w:r>
          </w:p>
        </w:tc>
        <w:tc>
          <w:tcPr>
            <w:tcW w:w="958" w:type="dxa"/>
            <w:tcBorders>
              <w:top w:val="nil"/>
              <w:bottom w:val="nil"/>
            </w:tcBorders>
          </w:tcPr>
          <w:p w14:paraId="28F4199E" w14:textId="77777777" w:rsidR="00A242EB" w:rsidRPr="00C0018C" w:rsidRDefault="00A242EB" w:rsidP="00C0018C">
            <w:pPr>
              <w:pStyle w:val="TableText"/>
              <w:rPr>
                <w:noProof w:val="0"/>
              </w:rPr>
            </w:pPr>
            <w:r w:rsidRPr="00C0018C">
              <w:rPr>
                <w:rFonts w:eastAsiaTheme="minorEastAsia"/>
                <w:color w:val="000000"/>
                <w:lang w:eastAsia="ja-JP"/>
              </w:rPr>
              <w:t>527</w:t>
            </w:r>
          </w:p>
        </w:tc>
        <w:tc>
          <w:tcPr>
            <w:tcW w:w="957" w:type="dxa"/>
            <w:tcBorders>
              <w:top w:val="nil"/>
              <w:bottom w:val="nil"/>
            </w:tcBorders>
          </w:tcPr>
          <w:p w14:paraId="37879AAA" w14:textId="77777777" w:rsidR="00A242EB" w:rsidRPr="00C0018C" w:rsidRDefault="00A242EB" w:rsidP="00C0018C">
            <w:pPr>
              <w:pStyle w:val="TableText"/>
              <w:rPr>
                <w:noProof w:val="0"/>
              </w:rPr>
            </w:pPr>
            <w:r w:rsidRPr="00C0018C">
              <w:rPr>
                <w:rFonts w:eastAsiaTheme="minorEastAsia"/>
                <w:color w:val="000000"/>
                <w:lang w:eastAsia="ja-JP"/>
              </w:rPr>
              <w:t>97.05</w:t>
            </w:r>
          </w:p>
        </w:tc>
        <w:tc>
          <w:tcPr>
            <w:tcW w:w="958" w:type="dxa"/>
            <w:tcBorders>
              <w:top w:val="nil"/>
              <w:bottom w:val="nil"/>
            </w:tcBorders>
          </w:tcPr>
          <w:p w14:paraId="6845448C" w14:textId="77777777" w:rsidR="00A242EB" w:rsidRPr="00C0018C" w:rsidRDefault="00A242EB" w:rsidP="00C0018C">
            <w:pPr>
              <w:pStyle w:val="TableText"/>
              <w:rPr>
                <w:noProof w:val="0"/>
              </w:rPr>
            </w:pPr>
            <w:r w:rsidRPr="00C0018C">
              <w:rPr>
                <w:rFonts w:eastAsiaTheme="minorEastAsia"/>
                <w:color w:val="000000"/>
                <w:lang w:eastAsia="ja-JP"/>
              </w:rPr>
              <w:t>520</w:t>
            </w:r>
          </w:p>
        </w:tc>
        <w:tc>
          <w:tcPr>
            <w:tcW w:w="958" w:type="dxa"/>
            <w:tcBorders>
              <w:top w:val="nil"/>
              <w:bottom w:val="nil"/>
            </w:tcBorders>
          </w:tcPr>
          <w:p w14:paraId="44639211" w14:textId="77777777" w:rsidR="00A242EB" w:rsidRPr="00C0018C" w:rsidRDefault="00A242EB" w:rsidP="00C0018C">
            <w:pPr>
              <w:pStyle w:val="TableText"/>
              <w:rPr>
                <w:noProof w:val="0"/>
              </w:rPr>
            </w:pPr>
            <w:r w:rsidRPr="00C0018C">
              <w:rPr>
                <w:rFonts w:eastAsiaTheme="minorEastAsia"/>
                <w:color w:val="000000"/>
                <w:lang w:eastAsia="ja-JP"/>
              </w:rPr>
              <w:t>95.76</w:t>
            </w:r>
          </w:p>
        </w:tc>
      </w:tr>
      <w:tr w:rsidR="00A242EB" w:rsidRPr="00C0018C" w14:paraId="72DB4390" w14:textId="77777777" w:rsidTr="004477A9">
        <w:trPr>
          <w:trHeight w:val="276"/>
        </w:trPr>
        <w:tc>
          <w:tcPr>
            <w:tcW w:w="4320" w:type="dxa"/>
            <w:tcBorders>
              <w:top w:val="nil"/>
              <w:bottom w:val="single" w:sz="4" w:space="0" w:color="auto"/>
            </w:tcBorders>
          </w:tcPr>
          <w:p w14:paraId="58D5BCC0" w14:textId="77777777" w:rsidR="00A242EB" w:rsidRPr="00C0018C" w:rsidRDefault="00A242EB" w:rsidP="00C0018C">
            <w:pPr>
              <w:pStyle w:val="TableText"/>
              <w:rPr>
                <w:noProof w:val="0"/>
              </w:rPr>
            </w:pPr>
            <w:r w:rsidRPr="00C0018C">
              <w:rPr>
                <w:noProof w:val="0"/>
              </w:rPr>
              <w:t>Nonbinary</w:t>
            </w:r>
          </w:p>
        </w:tc>
        <w:tc>
          <w:tcPr>
            <w:tcW w:w="957" w:type="dxa"/>
            <w:tcBorders>
              <w:top w:val="nil"/>
              <w:bottom w:val="single" w:sz="4" w:space="0" w:color="auto"/>
            </w:tcBorders>
          </w:tcPr>
          <w:p w14:paraId="1AB6E872"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8" w:type="dxa"/>
            <w:tcBorders>
              <w:top w:val="nil"/>
              <w:bottom w:val="single" w:sz="4" w:space="0" w:color="auto"/>
            </w:tcBorders>
          </w:tcPr>
          <w:p w14:paraId="760016F5"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7" w:type="dxa"/>
            <w:tcBorders>
              <w:top w:val="nil"/>
              <w:bottom w:val="single" w:sz="4" w:space="0" w:color="auto"/>
            </w:tcBorders>
          </w:tcPr>
          <w:p w14:paraId="7C7DA205" w14:textId="77777777" w:rsidR="00A242EB" w:rsidRPr="00C0018C" w:rsidRDefault="00A242EB" w:rsidP="00C0018C">
            <w:pPr>
              <w:pStyle w:val="TableText"/>
              <w:rPr>
                <w:noProof w:val="0"/>
              </w:rPr>
            </w:pPr>
            <w:r w:rsidRPr="00C0018C">
              <w:rPr>
                <w:rFonts w:eastAsiaTheme="minorEastAsia"/>
                <w:color w:val="000000"/>
                <w:lang w:eastAsia="ja-JP"/>
              </w:rPr>
              <w:t>N/A</w:t>
            </w:r>
          </w:p>
        </w:tc>
        <w:tc>
          <w:tcPr>
            <w:tcW w:w="958" w:type="dxa"/>
            <w:tcBorders>
              <w:top w:val="nil"/>
              <w:bottom w:val="single" w:sz="4" w:space="0" w:color="auto"/>
            </w:tcBorders>
          </w:tcPr>
          <w:p w14:paraId="7ABDA51B"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8" w:type="dxa"/>
            <w:tcBorders>
              <w:top w:val="nil"/>
              <w:bottom w:val="single" w:sz="4" w:space="0" w:color="auto"/>
            </w:tcBorders>
          </w:tcPr>
          <w:p w14:paraId="5873F06C" w14:textId="77777777" w:rsidR="00A242EB" w:rsidRPr="00C0018C" w:rsidRDefault="00A242EB" w:rsidP="00C0018C">
            <w:pPr>
              <w:pStyle w:val="TableText"/>
              <w:rPr>
                <w:noProof w:val="0"/>
              </w:rPr>
            </w:pPr>
            <w:r w:rsidRPr="00C0018C">
              <w:rPr>
                <w:rFonts w:eastAsiaTheme="minorEastAsia"/>
                <w:color w:val="000000"/>
                <w:lang w:eastAsia="ja-JP"/>
              </w:rPr>
              <w:t>N/A</w:t>
            </w:r>
          </w:p>
        </w:tc>
      </w:tr>
      <w:tr w:rsidR="00A242EB" w:rsidRPr="00C0018C" w14:paraId="1E67D017" w14:textId="77777777" w:rsidTr="004477A9">
        <w:trPr>
          <w:trHeight w:val="276"/>
        </w:trPr>
        <w:tc>
          <w:tcPr>
            <w:tcW w:w="4320" w:type="dxa"/>
            <w:tcBorders>
              <w:top w:val="single" w:sz="4" w:space="0" w:color="auto"/>
            </w:tcBorders>
          </w:tcPr>
          <w:p w14:paraId="60BBCD78" w14:textId="77777777" w:rsidR="00A242EB" w:rsidRPr="00C0018C" w:rsidRDefault="00A242EB" w:rsidP="00C0018C">
            <w:pPr>
              <w:pStyle w:val="TableText"/>
              <w:rPr>
                <w:noProof w:val="0"/>
              </w:rPr>
            </w:pPr>
            <w:r w:rsidRPr="00C0018C">
              <w:rPr>
                <w:noProof w:val="0"/>
              </w:rPr>
              <w:t>American Indian or Alaska Native</w:t>
            </w:r>
          </w:p>
        </w:tc>
        <w:tc>
          <w:tcPr>
            <w:tcW w:w="957" w:type="dxa"/>
            <w:tcBorders>
              <w:top w:val="single" w:sz="4" w:space="0" w:color="auto"/>
            </w:tcBorders>
          </w:tcPr>
          <w:p w14:paraId="1FC64CA3" w14:textId="77777777" w:rsidR="00A242EB" w:rsidRPr="00C0018C" w:rsidRDefault="00A242EB" w:rsidP="00C0018C">
            <w:pPr>
              <w:pStyle w:val="TableText"/>
              <w:rPr>
                <w:noProof w:val="0"/>
              </w:rPr>
            </w:pPr>
            <w:r w:rsidRPr="00C0018C">
              <w:rPr>
                <w:rFonts w:eastAsiaTheme="minorEastAsia"/>
                <w:color w:val="000000"/>
                <w:lang w:eastAsia="ja-JP"/>
              </w:rPr>
              <w:t>4</w:t>
            </w:r>
          </w:p>
        </w:tc>
        <w:tc>
          <w:tcPr>
            <w:tcW w:w="958" w:type="dxa"/>
            <w:tcBorders>
              <w:top w:val="single" w:sz="4" w:space="0" w:color="auto"/>
            </w:tcBorders>
          </w:tcPr>
          <w:p w14:paraId="1576CD1A" w14:textId="77777777" w:rsidR="00A242EB" w:rsidRPr="00C0018C" w:rsidRDefault="00A242EB" w:rsidP="00C0018C">
            <w:pPr>
              <w:pStyle w:val="TableText"/>
              <w:rPr>
                <w:noProof w:val="0"/>
              </w:rPr>
            </w:pPr>
            <w:r w:rsidRPr="00C0018C">
              <w:rPr>
                <w:rFonts w:eastAsiaTheme="minorEastAsia"/>
                <w:color w:val="000000"/>
                <w:lang w:eastAsia="ja-JP"/>
              </w:rPr>
              <w:t>4</w:t>
            </w:r>
          </w:p>
        </w:tc>
        <w:tc>
          <w:tcPr>
            <w:tcW w:w="957" w:type="dxa"/>
            <w:tcBorders>
              <w:top w:val="single" w:sz="4" w:space="0" w:color="auto"/>
            </w:tcBorders>
          </w:tcPr>
          <w:p w14:paraId="09A727A7" w14:textId="77777777" w:rsidR="00A242EB" w:rsidRPr="00C0018C" w:rsidRDefault="00A242EB" w:rsidP="00C0018C">
            <w:pPr>
              <w:pStyle w:val="TableText"/>
              <w:rPr>
                <w:noProof w:val="0"/>
              </w:rPr>
            </w:pPr>
            <w:r w:rsidRPr="00C0018C">
              <w:rPr>
                <w:rFonts w:eastAsiaTheme="minorEastAsia"/>
                <w:color w:val="000000"/>
                <w:lang w:eastAsia="ja-JP"/>
              </w:rPr>
              <w:t>100.00</w:t>
            </w:r>
          </w:p>
        </w:tc>
        <w:tc>
          <w:tcPr>
            <w:tcW w:w="958" w:type="dxa"/>
            <w:tcBorders>
              <w:top w:val="single" w:sz="4" w:space="0" w:color="auto"/>
            </w:tcBorders>
          </w:tcPr>
          <w:p w14:paraId="6CA8F6E6" w14:textId="77777777" w:rsidR="00A242EB" w:rsidRPr="00C0018C" w:rsidRDefault="00A242EB" w:rsidP="00C0018C">
            <w:pPr>
              <w:pStyle w:val="TableText"/>
              <w:rPr>
                <w:noProof w:val="0"/>
              </w:rPr>
            </w:pPr>
            <w:r w:rsidRPr="00C0018C">
              <w:rPr>
                <w:rFonts w:eastAsiaTheme="minorEastAsia"/>
                <w:color w:val="000000"/>
                <w:lang w:eastAsia="ja-JP"/>
              </w:rPr>
              <w:t>4</w:t>
            </w:r>
          </w:p>
        </w:tc>
        <w:tc>
          <w:tcPr>
            <w:tcW w:w="958" w:type="dxa"/>
            <w:tcBorders>
              <w:top w:val="single" w:sz="4" w:space="0" w:color="auto"/>
            </w:tcBorders>
          </w:tcPr>
          <w:p w14:paraId="2914CF77" w14:textId="77777777" w:rsidR="00A242EB" w:rsidRPr="00C0018C" w:rsidRDefault="00A242EB" w:rsidP="00C0018C">
            <w:pPr>
              <w:pStyle w:val="TableText"/>
              <w:rPr>
                <w:noProof w:val="0"/>
              </w:rPr>
            </w:pPr>
            <w:r w:rsidRPr="00C0018C">
              <w:rPr>
                <w:rFonts w:eastAsiaTheme="minorEastAsia"/>
                <w:color w:val="000000"/>
                <w:lang w:eastAsia="ja-JP"/>
              </w:rPr>
              <w:t>100.00</w:t>
            </w:r>
          </w:p>
        </w:tc>
      </w:tr>
      <w:tr w:rsidR="00A242EB" w:rsidRPr="00C0018C" w14:paraId="73872956" w14:textId="77777777" w:rsidTr="004477A9">
        <w:trPr>
          <w:trHeight w:val="276"/>
        </w:trPr>
        <w:tc>
          <w:tcPr>
            <w:tcW w:w="4320" w:type="dxa"/>
          </w:tcPr>
          <w:p w14:paraId="0FA6BD41" w14:textId="77777777" w:rsidR="00A242EB" w:rsidRPr="00C0018C" w:rsidRDefault="00A242EB" w:rsidP="00C0018C">
            <w:pPr>
              <w:pStyle w:val="TableText"/>
              <w:rPr>
                <w:noProof w:val="0"/>
              </w:rPr>
            </w:pPr>
            <w:r w:rsidRPr="00C0018C">
              <w:rPr>
                <w:noProof w:val="0"/>
              </w:rPr>
              <w:t>Asian</w:t>
            </w:r>
          </w:p>
        </w:tc>
        <w:tc>
          <w:tcPr>
            <w:tcW w:w="957" w:type="dxa"/>
          </w:tcPr>
          <w:p w14:paraId="0AB71140" w14:textId="77777777" w:rsidR="00A242EB" w:rsidRPr="00C0018C" w:rsidRDefault="00A242EB" w:rsidP="00C0018C">
            <w:pPr>
              <w:pStyle w:val="TableText"/>
              <w:rPr>
                <w:noProof w:val="0"/>
              </w:rPr>
            </w:pPr>
            <w:r w:rsidRPr="00C0018C">
              <w:rPr>
                <w:rFonts w:eastAsiaTheme="minorEastAsia"/>
                <w:color w:val="000000"/>
                <w:lang w:eastAsia="ja-JP"/>
              </w:rPr>
              <w:t>332</w:t>
            </w:r>
          </w:p>
        </w:tc>
        <w:tc>
          <w:tcPr>
            <w:tcW w:w="958" w:type="dxa"/>
          </w:tcPr>
          <w:p w14:paraId="2C1D854A" w14:textId="77777777" w:rsidR="00A242EB" w:rsidRPr="00C0018C" w:rsidRDefault="00A242EB" w:rsidP="00C0018C">
            <w:pPr>
              <w:pStyle w:val="TableText"/>
              <w:rPr>
                <w:noProof w:val="0"/>
              </w:rPr>
            </w:pPr>
            <w:r w:rsidRPr="00C0018C">
              <w:rPr>
                <w:rFonts w:eastAsiaTheme="minorEastAsia"/>
                <w:color w:val="000000"/>
                <w:lang w:eastAsia="ja-JP"/>
              </w:rPr>
              <w:t>322</w:t>
            </w:r>
          </w:p>
        </w:tc>
        <w:tc>
          <w:tcPr>
            <w:tcW w:w="957" w:type="dxa"/>
          </w:tcPr>
          <w:p w14:paraId="038F34D7" w14:textId="77777777" w:rsidR="00A242EB" w:rsidRPr="00C0018C" w:rsidRDefault="00A242EB" w:rsidP="00C0018C">
            <w:pPr>
              <w:pStyle w:val="TableText"/>
              <w:rPr>
                <w:noProof w:val="0"/>
              </w:rPr>
            </w:pPr>
            <w:r w:rsidRPr="00C0018C">
              <w:rPr>
                <w:rFonts w:eastAsiaTheme="minorEastAsia"/>
                <w:color w:val="000000"/>
                <w:lang w:eastAsia="ja-JP"/>
              </w:rPr>
              <w:t>96.99</w:t>
            </w:r>
          </w:p>
        </w:tc>
        <w:tc>
          <w:tcPr>
            <w:tcW w:w="958" w:type="dxa"/>
          </w:tcPr>
          <w:p w14:paraId="27EABE20" w14:textId="77777777" w:rsidR="00A242EB" w:rsidRPr="00C0018C" w:rsidRDefault="00A242EB" w:rsidP="00C0018C">
            <w:pPr>
              <w:pStyle w:val="TableText"/>
              <w:rPr>
                <w:noProof w:val="0"/>
              </w:rPr>
            </w:pPr>
            <w:r w:rsidRPr="00C0018C">
              <w:rPr>
                <w:rFonts w:eastAsiaTheme="minorEastAsia"/>
                <w:color w:val="000000"/>
                <w:lang w:eastAsia="ja-JP"/>
              </w:rPr>
              <w:t>319</w:t>
            </w:r>
          </w:p>
        </w:tc>
        <w:tc>
          <w:tcPr>
            <w:tcW w:w="958" w:type="dxa"/>
          </w:tcPr>
          <w:p w14:paraId="738C96EE" w14:textId="77777777" w:rsidR="00A242EB" w:rsidRPr="00C0018C" w:rsidRDefault="00A242EB" w:rsidP="00C0018C">
            <w:pPr>
              <w:pStyle w:val="TableText"/>
              <w:rPr>
                <w:noProof w:val="0"/>
              </w:rPr>
            </w:pPr>
            <w:r w:rsidRPr="00C0018C">
              <w:rPr>
                <w:rFonts w:eastAsiaTheme="minorEastAsia"/>
                <w:color w:val="000000"/>
                <w:lang w:eastAsia="ja-JP"/>
              </w:rPr>
              <w:t>96.08</w:t>
            </w:r>
          </w:p>
        </w:tc>
      </w:tr>
      <w:tr w:rsidR="00A242EB" w:rsidRPr="00C0018C" w14:paraId="048650A5" w14:textId="77777777" w:rsidTr="004477A9">
        <w:trPr>
          <w:trHeight w:val="276"/>
        </w:trPr>
        <w:tc>
          <w:tcPr>
            <w:tcW w:w="4320" w:type="dxa"/>
          </w:tcPr>
          <w:p w14:paraId="2349B245" w14:textId="77777777" w:rsidR="00A242EB" w:rsidRPr="00C0018C" w:rsidRDefault="00A242EB" w:rsidP="00C0018C">
            <w:pPr>
              <w:pStyle w:val="TableText"/>
              <w:rPr>
                <w:noProof w:val="0"/>
              </w:rPr>
            </w:pPr>
            <w:r w:rsidRPr="00C0018C">
              <w:rPr>
                <w:noProof w:val="0"/>
              </w:rPr>
              <w:t>Native Hawaiian or Pacific Islander</w:t>
            </w:r>
          </w:p>
        </w:tc>
        <w:tc>
          <w:tcPr>
            <w:tcW w:w="957" w:type="dxa"/>
          </w:tcPr>
          <w:p w14:paraId="5D48B571" w14:textId="77777777" w:rsidR="00A242EB" w:rsidRPr="00C0018C" w:rsidRDefault="00A242EB" w:rsidP="00C0018C">
            <w:pPr>
              <w:pStyle w:val="TableText"/>
              <w:rPr>
                <w:noProof w:val="0"/>
              </w:rPr>
            </w:pPr>
            <w:r w:rsidRPr="00C0018C">
              <w:rPr>
                <w:rFonts w:eastAsiaTheme="minorEastAsia"/>
                <w:color w:val="000000"/>
                <w:lang w:eastAsia="ja-JP"/>
              </w:rPr>
              <w:t>4</w:t>
            </w:r>
          </w:p>
        </w:tc>
        <w:tc>
          <w:tcPr>
            <w:tcW w:w="958" w:type="dxa"/>
          </w:tcPr>
          <w:p w14:paraId="4965889E" w14:textId="77777777" w:rsidR="00A242EB" w:rsidRPr="00C0018C" w:rsidRDefault="00A242EB" w:rsidP="00C0018C">
            <w:pPr>
              <w:pStyle w:val="TableText"/>
              <w:rPr>
                <w:noProof w:val="0"/>
              </w:rPr>
            </w:pPr>
            <w:r w:rsidRPr="00C0018C">
              <w:rPr>
                <w:rFonts w:eastAsiaTheme="minorEastAsia"/>
                <w:color w:val="000000"/>
                <w:lang w:eastAsia="ja-JP"/>
              </w:rPr>
              <w:t>4</w:t>
            </w:r>
          </w:p>
        </w:tc>
        <w:tc>
          <w:tcPr>
            <w:tcW w:w="957" w:type="dxa"/>
          </w:tcPr>
          <w:p w14:paraId="5736E3B3" w14:textId="77777777" w:rsidR="00A242EB" w:rsidRPr="00C0018C" w:rsidRDefault="00A242EB" w:rsidP="00C0018C">
            <w:pPr>
              <w:pStyle w:val="TableText"/>
              <w:rPr>
                <w:noProof w:val="0"/>
              </w:rPr>
            </w:pPr>
            <w:r w:rsidRPr="00C0018C">
              <w:rPr>
                <w:rFonts w:eastAsiaTheme="minorEastAsia"/>
                <w:color w:val="000000"/>
                <w:lang w:eastAsia="ja-JP"/>
              </w:rPr>
              <w:t>100.00</w:t>
            </w:r>
          </w:p>
        </w:tc>
        <w:tc>
          <w:tcPr>
            <w:tcW w:w="958" w:type="dxa"/>
          </w:tcPr>
          <w:p w14:paraId="6FCA1CBF" w14:textId="77777777" w:rsidR="00A242EB" w:rsidRPr="00C0018C" w:rsidRDefault="00A242EB" w:rsidP="00C0018C">
            <w:pPr>
              <w:pStyle w:val="TableText"/>
              <w:rPr>
                <w:noProof w:val="0"/>
              </w:rPr>
            </w:pPr>
            <w:r w:rsidRPr="00C0018C">
              <w:rPr>
                <w:rFonts w:eastAsiaTheme="minorEastAsia"/>
                <w:color w:val="000000"/>
                <w:lang w:eastAsia="ja-JP"/>
              </w:rPr>
              <w:t>4</w:t>
            </w:r>
          </w:p>
        </w:tc>
        <w:tc>
          <w:tcPr>
            <w:tcW w:w="958" w:type="dxa"/>
          </w:tcPr>
          <w:p w14:paraId="37BDB99B" w14:textId="77777777" w:rsidR="00A242EB" w:rsidRPr="00C0018C" w:rsidRDefault="00A242EB" w:rsidP="00C0018C">
            <w:pPr>
              <w:pStyle w:val="TableText"/>
              <w:rPr>
                <w:noProof w:val="0"/>
              </w:rPr>
            </w:pPr>
            <w:r w:rsidRPr="00C0018C">
              <w:rPr>
                <w:rFonts w:eastAsiaTheme="minorEastAsia"/>
                <w:color w:val="000000"/>
                <w:lang w:eastAsia="ja-JP"/>
              </w:rPr>
              <w:t>100.00</w:t>
            </w:r>
          </w:p>
        </w:tc>
      </w:tr>
      <w:tr w:rsidR="00A242EB" w:rsidRPr="00C0018C" w14:paraId="24A673D6" w14:textId="77777777" w:rsidTr="004477A9">
        <w:trPr>
          <w:trHeight w:val="276"/>
        </w:trPr>
        <w:tc>
          <w:tcPr>
            <w:tcW w:w="4320" w:type="dxa"/>
          </w:tcPr>
          <w:p w14:paraId="2FD07B8C" w14:textId="77777777" w:rsidR="00A242EB" w:rsidRPr="00C0018C" w:rsidRDefault="00A242EB" w:rsidP="00C0018C">
            <w:pPr>
              <w:pStyle w:val="TableText"/>
              <w:rPr>
                <w:noProof w:val="0"/>
              </w:rPr>
            </w:pPr>
            <w:r w:rsidRPr="00C0018C">
              <w:rPr>
                <w:noProof w:val="0"/>
              </w:rPr>
              <w:t>Filipino</w:t>
            </w:r>
          </w:p>
        </w:tc>
        <w:tc>
          <w:tcPr>
            <w:tcW w:w="957" w:type="dxa"/>
          </w:tcPr>
          <w:p w14:paraId="6C2066C6" w14:textId="77777777" w:rsidR="00A242EB" w:rsidRPr="00C0018C" w:rsidRDefault="00A242EB" w:rsidP="00C0018C">
            <w:pPr>
              <w:pStyle w:val="TableText"/>
              <w:rPr>
                <w:noProof w:val="0"/>
              </w:rPr>
            </w:pPr>
            <w:r w:rsidRPr="00C0018C">
              <w:rPr>
                <w:rFonts w:eastAsiaTheme="minorEastAsia"/>
                <w:color w:val="000000"/>
                <w:lang w:eastAsia="ja-JP"/>
              </w:rPr>
              <w:t>23</w:t>
            </w:r>
          </w:p>
        </w:tc>
        <w:tc>
          <w:tcPr>
            <w:tcW w:w="958" w:type="dxa"/>
          </w:tcPr>
          <w:p w14:paraId="3213AD9F" w14:textId="77777777" w:rsidR="00A242EB" w:rsidRPr="00C0018C" w:rsidRDefault="00A242EB" w:rsidP="00C0018C">
            <w:pPr>
              <w:pStyle w:val="TableText"/>
              <w:rPr>
                <w:noProof w:val="0"/>
              </w:rPr>
            </w:pPr>
            <w:r w:rsidRPr="00C0018C">
              <w:rPr>
                <w:rFonts w:eastAsiaTheme="minorEastAsia"/>
                <w:color w:val="000000"/>
                <w:lang w:eastAsia="ja-JP"/>
              </w:rPr>
              <w:t>23</w:t>
            </w:r>
          </w:p>
        </w:tc>
        <w:tc>
          <w:tcPr>
            <w:tcW w:w="957" w:type="dxa"/>
          </w:tcPr>
          <w:p w14:paraId="37F8719F" w14:textId="77777777" w:rsidR="00A242EB" w:rsidRPr="00C0018C" w:rsidRDefault="00A242EB" w:rsidP="00C0018C">
            <w:pPr>
              <w:pStyle w:val="TableText"/>
              <w:rPr>
                <w:noProof w:val="0"/>
              </w:rPr>
            </w:pPr>
            <w:r w:rsidRPr="00C0018C">
              <w:rPr>
                <w:rFonts w:eastAsiaTheme="minorEastAsia"/>
                <w:color w:val="000000"/>
                <w:lang w:eastAsia="ja-JP"/>
              </w:rPr>
              <w:t>100.00</w:t>
            </w:r>
          </w:p>
        </w:tc>
        <w:tc>
          <w:tcPr>
            <w:tcW w:w="958" w:type="dxa"/>
          </w:tcPr>
          <w:p w14:paraId="512BB7D4" w14:textId="77777777" w:rsidR="00A242EB" w:rsidRPr="00C0018C" w:rsidRDefault="00A242EB" w:rsidP="00C0018C">
            <w:pPr>
              <w:pStyle w:val="TableText"/>
              <w:rPr>
                <w:noProof w:val="0"/>
              </w:rPr>
            </w:pPr>
            <w:r w:rsidRPr="00C0018C">
              <w:rPr>
                <w:rFonts w:eastAsiaTheme="minorEastAsia"/>
                <w:color w:val="000000"/>
                <w:lang w:eastAsia="ja-JP"/>
              </w:rPr>
              <w:t>22</w:t>
            </w:r>
          </w:p>
        </w:tc>
        <w:tc>
          <w:tcPr>
            <w:tcW w:w="958" w:type="dxa"/>
          </w:tcPr>
          <w:p w14:paraId="15381C68" w14:textId="77777777" w:rsidR="00A242EB" w:rsidRPr="00C0018C" w:rsidRDefault="00A242EB" w:rsidP="00C0018C">
            <w:pPr>
              <w:pStyle w:val="TableText"/>
              <w:rPr>
                <w:noProof w:val="0"/>
              </w:rPr>
            </w:pPr>
            <w:r w:rsidRPr="00C0018C">
              <w:rPr>
                <w:rFonts w:eastAsiaTheme="minorEastAsia"/>
                <w:color w:val="000000"/>
                <w:lang w:eastAsia="ja-JP"/>
              </w:rPr>
              <w:t>95.65</w:t>
            </w:r>
          </w:p>
        </w:tc>
      </w:tr>
      <w:tr w:rsidR="00A242EB" w:rsidRPr="00C0018C" w14:paraId="5A9D5FC8" w14:textId="77777777" w:rsidTr="004477A9">
        <w:trPr>
          <w:trHeight w:val="276"/>
        </w:trPr>
        <w:tc>
          <w:tcPr>
            <w:tcW w:w="4320" w:type="dxa"/>
          </w:tcPr>
          <w:p w14:paraId="20B6991C" w14:textId="77777777" w:rsidR="00A242EB" w:rsidRPr="00C0018C" w:rsidRDefault="00A242EB" w:rsidP="00C0018C">
            <w:pPr>
              <w:pStyle w:val="TableText"/>
              <w:rPr>
                <w:noProof w:val="0"/>
              </w:rPr>
            </w:pPr>
            <w:r w:rsidRPr="00C0018C">
              <w:rPr>
                <w:noProof w:val="0"/>
              </w:rPr>
              <w:t>Hispanic or Latino</w:t>
            </w:r>
          </w:p>
        </w:tc>
        <w:tc>
          <w:tcPr>
            <w:tcW w:w="957" w:type="dxa"/>
          </w:tcPr>
          <w:p w14:paraId="181C7BC6" w14:textId="77777777" w:rsidR="00A242EB" w:rsidRPr="00C0018C" w:rsidRDefault="00A242EB" w:rsidP="00C0018C">
            <w:pPr>
              <w:pStyle w:val="TableText"/>
              <w:rPr>
                <w:noProof w:val="0"/>
              </w:rPr>
            </w:pPr>
            <w:r w:rsidRPr="00C0018C">
              <w:rPr>
                <w:rFonts w:eastAsiaTheme="minorEastAsia"/>
                <w:color w:val="000000"/>
                <w:lang w:eastAsia="ja-JP"/>
              </w:rPr>
              <w:t>1,493</w:t>
            </w:r>
          </w:p>
        </w:tc>
        <w:tc>
          <w:tcPr>
            <w:tcW w:w="958" w:type="dxa"/>
          </w:tcPr>
          <w:p w14:paraId="17C5220A" w14:textId="77777777" w:rsidR="00A242EB" w:rsidRPr="00C0018C" w:rsidRDefault="00A242EB" w:rsidP="00C0018C">
            <w:pPr>
              <w:pStyle w:val="TableText"/>
              <w:rPr>
                <w:noProof w:val="0"/>
              </w:rPr>
            </w:pPr>
            <w:r w:rsidRPr="00C0018C">
              <w:rPr>
                <w:rFonts w:eastAsiaTheme="minorEastAsia"/>
                <w:color w:val="000000"/>
                <w:lang w:eastAsia="ja-JP"/>
              </w:rPr>
              <w:t>1,445</w:t>
            </w:r>
          </w:p>
        </w:tc>
        <w:tc>
          <w:tcPr>
            <w:tcW w:w="957" w:type="dxa"/>
          </w:tcPr>
          <w:p w14:paraId="00B79B93" w14:textId="77777777" w:rsidR="00A242EB" w:rsidRPr="00C0018C" w:rsidRDefault="00A242EB" w:rsidP="00C0018C">
            <w:pPr>
              <w:pStyle w:val="TableText"/>
              <w:rPr>
                <w:noProof w:val="0"/>
              </w:rPr>
            </w:pPr>
            <w:r w:rsidRPr="00C0018C">
              <w:rPr>
                <w:rFonts w:eastAsiaTheme="minorEastAsia"/>
                <w:color w:val="000000"/>
                <w:lang w:eastAsia="ja-JP"/>
              </w:rPr>
              <w:t>96.78</w:t>
            </w:r>
          </w:p>
        </w:tc>
        <w:tc>
          <w:tcPr>
            <w:tcW w:w="958" w:type="dxa"/>
          </w:tcPr>
          <w:p w14:paraId="1ED803E3" w14:textId="77777777" w:rsidR="00A242EB" w:rsidRPr="00C0018C" w:rsidRDefault="00A242EB" w:rsidP="00C0018C">
            <w:pPr>
              <w:pStyle w:val="TableText"/>
              <w:rPr>
                <w:noProof w:val="0"/>
              </w:rPr>
            </w:pPr>
            <w:r w:rsidRPr="00C0018C">
              <w:rPr>
                <w:rFonts w:eastAsiaTheme="minorEastAsia"/>
                <w:color w:val="000000"/>
                <w:lang w:eastAsia="ja-JP"/>
              </w:rPr>
              <w:t>1,421</w:t>
            </w:r>
          </w:p>
        </w:tc>
        <w:tc>
          <w:tcPr>
            <w:tcW w:w="958" w:type="dxa"/>
          </w:tcPr>
          <w:p w14:paraId="6019D8C1" w14:textId="77777777" w:rsidR="00A242EB" w:rsidRPr="00C0018C" w:rsidRDefault="00A242EB" w:rsidP="00C0018C">
            <w:pPr>
              <w:pStyle w:val="TableText"/>
              <w:rPr>
                <w:noProof w:val="0"/>
              </w:rPr>
            </w:pPr>
            <w:r w:rsidRPr="00C0018C">
              <w:rPr>
                <w:rFonts w:eastAsiaTheme="minorEastAsia"/>
                <w:color w:val="000000"/>
                <w:lang w:eastAsia="ja-JP"/>
              </w:rPr>
              <w:t>95.18</w:t>
            </w:r>
          </w:p>
        </w:tc>
      </w:tr>
      <w:tr w:rsidR="00A242EB" w:rsidRPr="00C0018C" w14:paraId="3CA4695B" w14:textId="77777777" w:rsidTr="004477A9">
        <w:trPr>
          <w:trHeight w:val="276"/>
        </w:trPr>
        <w:tc>
          <w:tcPr>
            <w:tcW w:w="4320" w:type="dxa"/>
          </w:tcPr>
          <w:p w14:paraId="627060F5" w14:textId="77777777" w:rsidR="00A242EB" w:rsidRPr="00C0018C" w:rsidRDefault="00A242EB" w:rsidP="00C0018C">
            <w:pPr>
              <w:pStyle w:val="TableText"/>
              <w:rPr>
                <w:noProof w:val="0"/>
              </w:rPr>
            </w:pPr>
            <w:r w:rsidRPr="00C0018C">
              <w:rPr>
                <w:noProof w:val="0"/>
              </w:rPr>
              <w:t>Black or African American</w:t>
            </w:r>
          </w:p>
        </w:tc>
        <w:tc>
          <w:tcPr>
            <w:tcW w:w="957" w:type="dxa"/>
          </w:tcPr>
          <w:p w14:paraId="0C448706" w14:textId="77777777" w:rsidR="00A242EB" w:rsidRPr="00C0018C" w:rsidRDefault="00A242EB" w:rsidP="00C0018C">
            <w:pPr>
              <w:pStyle w:val="TableText"/>
              <w:rPr>
                <w:noProof w:val="0"/>
              </w:rPr>
            </w:pPr>
            <w:r w:rsidRPr="00C0018C">
              <w:rPr>
                <w:rFonts w:eastAsiaTheme="minorEastAsia"/>
                <w:color w:val="000000"/>
                <w:lang w:eastAsia="ja-JP"/>
              </w:rPr>
              <w:t>31</w:t>
            </w:r>
          </w:p>
        </w:tc>
        <w:tc>
          <w:tcPr>
            <w:tcW w:w="958" w:type="dxa"/>
          </w:tcPr>
          <w:p w14:paraId="3BFCB9DC" w14:textId="77777777" w:rsidR="00A242EB" w:rsidRPr="00C0018C" w:rsidRDefault="00A242EB" w:rsidP="00C0018C">
            <w:pPr>
              <w:pStyle w:val="TableText"/>
              <w:rPr>
                <w:noProof w:val="0"/>
              </w:rPr>
            </w:pPr>
            <w:r w:rsidRPr="00C0018C">
              <w:rPr>
                <w:rFonts w:eastAsiaTheme="minorEastAsia"/>
                <w:color w:val="000000"/>
                <w:lang w:eastAsia="ja-JP"/>
              </w:rPr>
              <w:t>31</w:t>
            </w:r>
          </w:p>
        </w:tc>
        <w:tc>
          <w:tcPr>
            <w:tcW w:w="957" w:type="dxa"/>
          </w:tcPr>
          <w:p w14:paraId="69730E1A" w14:textId="77777777" w:rsidR="00A242EB" w:rsidRPr="00C0018C" w:rsidRDefault="00A242EB" w:rsidP="00C0018C">
            <w:pPr>
              <w:pStyle w:val="TableText"/>
              <w:rPr>
                <w:noProof w:val="0"/>
              </w:rPr>
            </w:pPr>
            <w:r w:rsidRPr="00C0018C">
              <w:rPr>
                <w:rFonts w:eastAsiaTheme="minorEastAsia"/>
                <w:color w:val="000000"/>
                <w:lang w:eastAsia="ja-JP"/>
              </w:rPr>
              <w:t>100.00</w:t>
            </w:r>
          </w:p>
        </w:tc>
        <w:tc>
          <w:tcPr>
            <w:tcW w:w="958" w:type="dxa"/>
          </w:tcPr>
          <w:p w14:paraId="7DF0EBD6" w14:textId="77777777" w:rsidR="00A242EB" w:rsidRPr="00C0018C" w:rsidRDefault="00A242EB" w:rsidP="00C0018C">
            <w:pPr>
              <w:pStyle w:val="TableText"/>
              <w:rPr>
                <w:noProof w:val="0"/>
              </w:rPr>
            </w:pPr>
            <w:r w:rsidRPr="00C0018C">
              <w:rPr>
                <w:rFonts w:eastAsiaTheme="minorEastAsia"/>
                <w:color w:val="000000"/>
                <w:lang w:eastAsia="ja-JP"/>
              </w:rPr>
              <w:t>29</w:t>
            </w:r>
          </w:p>
        </w:tc>
        <w:tc>
          <w:tcPr>
            <w:tcW w:w="958" w:type="dxa"/>
          </w:tcPr>
          <w:p w14:paraId="1E945C44" w14:textId="77777777" w:rsidR="00A242EB" w:rsidRPr="00C0018C" w:rsidRDefault="00A242EB" w:rsidP="00C0018C">
            <w:pPr>
              <w:pStyle w:val="TableText"/>
              <w:rPr>
                <w:noProof w:val="0"/>
              </w:rPr>
            </w:pPr>
            <w:r w:rsidRPr="00C0018C">
              <w:rPr>
                <w:rFonts w:eastAsiaTheme="minorEastAsia"/>
                <w:color w:val="000000"/>
                <w:lang w:eastAsia="ja-JP"/>
              </w:rPr>
              <w:t>93.55</w:t>
            </w:r>
          </w:p>
        </w:tc>
      </w:tr>
      <w:tr w:rsidR="00A242EB" w:rsidRPr="00C0018C" w14:paraId="7002533B" w14:textId="77777777" w:rsidTr="004477A9">
        <w:trPr>
          <w:trHeight w:val="276"/>
        </w:trPr>
        <w:tc>
          <w:tcPr>
            <w:tcW w:w="4320" w:type="dxa"/>
          </w:tcPr>
          <w:p w14:paraId="0A6A9AEF" w14:textId="77777777" w:rsidR="00A242EB" w:rsidRPr="00C0018C" w:rsidRDefault="00A242EB" w:rsidP="00C0018C">
            <w:pPr>
              <w:pStyle w:val="TableText"/>
              <w:rPr>
                <w:noProof w:val="0"/>
              </w:rPr>
            </w:pPr>
            <w:r w:rsidRPr="00C0018C">
              <w:rPr>
                <w:noProof w:val="0"/>
              </w:rPr>
              <w:t>White</w:t>
            </w:r>
          </w:p>
        </w:tc>
        <w:tc>
          <w:tcPr>
            <w:tcW w:w="957" w:type="dxa"/>
          </w:tcPr>
          <w:p w14:paraId="36C67241" w14:textId="77777777" w:rsidR="00A242EB" w:rsidRPr="00C0018C" w:rsidRDefault="00A242EB" w:rsidP="00C0018C">
            <w:pPr>
              <w:pStyle w:val="TableText"/>
              <w:rPr>
                <w:noProof w:val="0"/>
              </w:rPr>
            </w:pPr>
            <w:r w:rsidRPr="00C0018C">
              <w:rPr>
                <w:rFonts w:eastAsiaTheme="minorEastAsia"/>
                <w:color w:val="000000"/>
                <w:lang w:eastAsia="ja-JP"/>
              </w:rPr>
              <w:t>97</w:t>
            </w:r>
          </w:p>
        </w:tc>
        <w:tc>
          <w:tcPr>
            <w:tcW w:w="958" w:type="dxa"/>
          </w:tcPr>
          <w:p w14:paraId="761A00A0" w14:textId="77777777" w:rsidR="00A242EB" w:rsidRPr="00C0018C" w:rsidRDefault="00A242EB" w:rsidP="00C0018C">
            <w:pPr>
              <w:pStyle w:val="TableText"/>
              <w:rPr>
                <w:noProof w:val="0"/>
              </w:rPr>
            </w:pPr>
            <w:r w:rsidRPr="00C0018C">
              <w:rPr>
                <w:rFonts w:eastAsiaTheme="minorEastAsia"/>
                <w:color w:val="000000"/>
                <w:lang w:eastAsia="ja-JP"/>
              </w:rPr>
              <w:t>95</w:t>
            </w:r>
          </w:p>
        </w:tc>
        <w:tc>
          <w:tcPr>
            <w:tcW w:w="957" w:type="dxa"/>
          </w:tcPr>
          <w:p w14:paraId="5E96F23C" w14:textId="77777777" w:rsidR="00A242EB" w:rsidRPr="00C0018C" w:rsidRDefault="00A242EB" w:rsidP="00C0018C">
            <w:pPr>
              <w:pStyle w:val="TableText"/>
              <w:rPr>
                <w:noProof w:val="0"/>
              </w:rPr>
            </w:pPr>
            <w:r w:rsidRPr="00C0018C">
              <w:rPr>
                <w:rFonts w:eastAsiaTheme="minorEastAsia"/>
                <w:color w:val="000000"/>
                <w:lang w:eastAsia="ja-JP"/>
              </w:rPr>
              <w:t>97.94</w:t>
            </w:r>
          </w:p>
        </w:tc>
        <w:tc>
          <w:tcPr>
            <w:tcW w:w="958" w:type="dxa"/>
          </w:tcPr>
          <w:p w14:paraId="5FD7C83A" w14:textId="77777777" w:rsidR="00A242EB" w:rsidRPr="00C0018C" w:rsidRDefault="00A242EB" w:rsidP="00C0018C">
            <w:pPr>
              <w:pStyle w:val="TableText"/>
              <w:rPr>
                <w:noProof w:val="0"/>
              </w:rPr>
            </w:pPr>
            <w:r w:rsidRPr="00C0018C">
              <w:rPr>
                <w:rFonts w:eastAsiaTheme="minorEastAsia"/>
                <w:color w:val="000000"/>
                <w:lang w:eastAsia="ja-JP"/>
              </w:rPr>
              <w:t>91</w:t>
            </w:r>
          </w:p>
        </w:tc>
        <w:tc>
          <w:tcPr>
            <w:tcW w:w="958" w:type="dxa"/>
          </w:tcPr>
          <w:p w14:paraId="74295081" w14:textId="77777777" w:rsidR="00A242EB" w:rsidRPr="00C0018C" w:rsidRDefault="00A242EB" w:rsidP="00C0018C">
            <w:pPr>
              <w:pStyle w:val="TableText"/>
              <w:rPr>
                <w:noProof w:val="0"/>
              </w:rPr>
            </w:pPr>
            <w:r w:rsidRPr="00C0018C">
              <w:rPr>
                <w:rFonts w:eastAsiaTheme="minorEastAsia"/>
                <w:color w:val="000000"/>
                <w:lang w:eastAsia="ja-JP"/>
              </w:rPr>
              <w:t>93.81</w:t>
            </w:r>
          </w:p>
        </w:tc>
      </w:tr>
      <w:tr w:rsidR="00A242EB" w:rsidRPr="00C0018C" w14:paraId="03BAF62B" w14:textId="77777777" w:rsidTr="004477A9">
        <w:trPr>
          <w:trHeight w:val="276"/>
        </w:trPr>
        <w:tc>
          <w:tcPr>
            <w:tcW w:w="4320" w:type="dxa"/>
            <w:tcBorders>
              <w:bottom w:val="nil"/>
            </w:tcBorders>
          </w:tcPr>
          <w:p w14:paraId="243FEDB4" w14:textId="77777777" w:rsidR="00A242EB" w:rsidRPr="00C0018C" w:rsidRDefault="00A242EB" w:rsidP="00C0018C">
            <w:pPr>
              <w:pStyle w:val="TableText"/>
              <w:rPr>
                <w:noProof w:val="0"/>
              </w:rPr>
            </w:pPr>
            <w:r w:rsidRPr="00C0018C">
              <w:rPr>
                <w:noProof w:val="0"/>
              </w:rPr>
              <w:t>Two or more races</w:t>
            </w:r>
          </w:p>
        </w:tc>
        <w:tc>
          <w:tcPr>
            <w:tcW w:w="957" w:type="dxa"/>
            <w:tcBorders>
              <w:bottom w:val="nil"/>
            </w:tcBorders>
          </w:tcPr>
          <w:p w14:paraId="438EE230" w14:textId="77777777" w:rsidR="00A242EB" w:rsidRPr="00C0018C" w:rsidRDefault="00A242EB" w:rsidP="00C0018C">
            <w:pPr>
              <w:pStyle w:val="TableText"/>
              <w:rPr>
                <w:noProof w:val="0"/>
              </w:rPr>
            </w:pPr>
            <w:r w:rsidRPr="00C0018C">
              <w:rPr>
                <w:rFonts w:eastAsiaTheme="minorEastAsia"/>
                <w:color w:val="000000"/>
                <w:lang w:eastAsia="ja-JP"/>
              </w:rPr>
              <w:t>43</w:t>
            </w:r>
          </w:p>
        </w:tc>
        <w:tc>
          <w:tcPr>
            <w:tcW w:w="958" w:type="dxa"/>
            <w:tcBorders>
              <w:bottom w:val="nil"/>
            </w:tcBorders>
          </w:tcPr>
          <w:p w14:paraId="5B88366F" w14:textId="77777777" w:rsidR="00A242EB" w:rsidRPr="00C0018C" w:rsidRDefault="00A242EB" w:rsidP="00C0018C">
            <w:pPr>
              <w:pStyle w:val="TableText"/>
              <w:rPr>
                <w:noProof w:val="0"/>
              </w:rPr>
            </w:pPr>
            <w:r w:rsidRPr="00C0018C">
              <w:rPr>
                <w:rFonts w:eastAsiaTheme="minorEastAsia"/>
                <w:color w:val="000000"/>
                <w:lang w:eastAsia="ja-JP"/>
              </w:rPr>
              <w:t>42</w:t>
            </w:r>
          </w:p>
        </w:tc>
        <w:tc>
          <w:tcPr>
            <w:tcW w:w="957" w:type="dxa"/>
            <w:tcBorders>
              <w:bottom w:val="nil"/>
            </w:tcBorders>
          </w:tcPr>
          <w:p w14:paraId="139D28DA" w14:textId="77777777" w:rsidR="00A242EB" w:rsidRPr="00C0018C" w:rsidRDefault="00A242EB" w:rsidP="00C0018C">
            <w:pPr>
              <w:pStyle w:val="TableText"/>
              <w:rPr>
                <w:noProof w:val="0"/>
              </w:rPr>
            </w:pPr>
            <w:r w:rsidRPr="00C0018C">
              <w:rPr>
                <w:rFonts w:eastAsiaTheme="minorEastAsia"/>
                <w:color w:val="000000"/>
                <w:lang w:eastAsia="ja-JP"/>
              </w:rPr>
              <w:t>97.67</w:t>
            </w:r>
          </w:p>
        </w:tc>
        <w:tc>
          <w:tcPr>
            <w:tcW w:w="958" w:type="dxa"/>
            <w:tcBorders>
              <w:bottom w:val="nil"/>
            </w:tcBorders>
          </w:tcPr>
          <w:p w14:paraId="0F34F596" w14:textId="77777777" w:rsidR="00A242EB" w:rsidRPr="00C0018C" w:rsidRDefault="00A242EB" w:rsidP="00C0018C">
            <w:pPr>
              <w:pStyle w:val="TableText"/>
              <w:rPr>
                <w:noProof w:val="0"/>
              </w:rPr>
            </w:pPr>
            <w:r w:rsidRPr="00C0018C">
              <w:rPr>
                <w:rFonts w:eastAsiaTheme="minorEastAsia"/>
                <w:color w:val="000000"/>
                <w:lang w:eastAsia="ja-JP"/>
              </w:rPr>
              <w:t>42</w:t>
            </w:r>
          </w:p>
        </w:tc>
        <w:tc>
          <w:tcPr>
            <w:tcW w:w="958" w:type="dxa"/>
            <w:tcBorders>
              <w:bottom w:val="nil"/>
            </w:tcBorders>
          </w:tcPr>
          <w:p w14:paraId="7DBE2C6B" w14:textId="77777777" w:rsidR="00A242EB" w:rsidRPr="00C0018C" w:rsidRDefault="00A242EB" w:rsidP="00C0018C">
            <w:pPr>
              <w:pStyle w:val="TableText"/>
              <w:rPr>
                <w:noProof w:val="0"/>
              </w:rPr>
            </w:pPr>
            <w:r w:rsidRPr="00C0018C">
              <w:rPr>
                <w:rFonts w:eastAsiaTheme="minorEastAsia"/>
                <w:color w:val="000000"/>
                <w:lang w:eastAsia="ja-JP"/>
              </w:rPr>
              <w:t>97.67</w:t>
            </w:r>
          </w:p>
        </w:tc>
      </w:tr>
      <w:tr w:rsidR="00A242EB" w:rsidRPr="00C0018C" w14:paraId="1A290945" w14:textId="77777777" w:rsidTr="004477A9">
        <w:trPr>
          <w:trHeight w:val="276"/>
        </w:trPr>
        <w:tc>
          <w:tcPr>
            <w:tcW w:w="4320" w:type="dxa"/>
            <w:tcBorders>
              <w:top w:val="single" w:sz="4" w:space="0" w:color="auto"/>
              <w:bottom w:val="nil"/>
            </w:tcBorders>
          </w:tcPr>
          <w:p w14:paraId="36827550" w14:textId="77777777" w:rsidR="00A242EB" w:rsidRPr="00C0018C" w:rsidDel="009E190D" w:rsidRDefault="00A242EB" w:rsidP="00C0018C">
            <w:pPr>
              <w:pStyle w:val="TableText"/>
              <w:rPr>
                <w:noProof w:val="0"/>
              </w:rPr>
            </w:pPr>
            <w:r w:rsidRPr="00C0018C">
              <w:rPr>
                <w:noProof w:val="0"/>
              </w:rPr>
              <w:t>Intellectual disability</w:t>
            </w:r>
          </w:p>
        </w:tc>
        <w:tc>
          <w:tcPr>
            <w:tcW w:w="957" w:type="dxa"/>
            <w:tcBorders>
              <w:top w:val="single" w:sz="4" w:space="0" w:color="auto"/>
              <w:bottom w:val="nil"/>
            </w:tcBorders>
          </w:tcPr>
          <w:p w14:paraId="45DB3F8D" w14:textId="77777777" w:rsidR="00A242EB" w:rsidRPr="00C0018C" w:rsidDel="009E190D" w:rsidRDefault="00A242EB" w:rsidP="00C0018C">
            <w:pPr>
              <w:pStyle w:val="TableText"/>
              <w:rPr>
                <w:noProof w:val="0"/>
              </w:rPr>
            </w:pPr>
            <w:r w:rsidRPr="00C0018C">
              <w:rPr>
                <w:rFonts w:eastAsiaTheme="minorEastAsia"/>
                <w:color w:val="000000"/>
                <w:lang w:eastAsia="ja-JP"/>
              </w:rPr>
              <w:t>390</w:t>
            </w:r>
          </w:p>
        </w:tc>
        <w:tc>
          <w:tcPr>
            <w:tcW w:w="958" w:type="dxa"/>
            <w:tcBorders>
              <w:top w:val="single" w:sz="4" w:space="0" w:color="auto"/>
              <w:bottom w:val="nil"/>
            </w:tcBorders>
          </w:tcPr>
          <w:p w14:paraId="0721D4A0" w14:textId="77777777" w:rsidR="00A242EB" w:rsidRPr="00C0018C" w:rsidDel="009E190D" w:rsidRDefault="00A242EB" w:rsidP="00C0018C">
            <w:pPr>
              <w:pStyle w:val="TableText"/>
              <w:rPr>
                <w:noProof w:val="0"/>
              </w:rPr>
            </w:pPr>
            <w:r w:rsidRPr="00C0018C">
              <w:rPr>
                <w:rFonts w:eastAsiaTheme="minorEastAsia"/>
                <w:color w:val="000000"/>
                <w:lang w:eastAsia="ja-JP"/>
              </w:rPr>
              <w:t>384</w:t>
            </w:r>
          </w:p>
        </w:tc>
        <w:tc>
          <w:tcPr>
            <w:tcW w:w="957" w:type="dxa"/>
            <w:tcBorders>
              <w:top w:val="single" w:sz="4" w:space="0" w:color="auto"/>
              <w:bottom w:val="nil"/>
            </w:tcBorders>
          </w:tcPr>
          <w:p w14:paraId="37E6ADC8" w14:textId="77777777" w:rsidR="00A242EB" w:rsidRPr="00C0018C" w:rsidRDefault="00A242EB" w:rsidP="00C0018C">
            <w:pPr>
              <w:pStyle w:val="TableText"/>
              <w:rPr>
                <w:noProof w:val="0"/>
              </w:rPr>
            </w:pPr>
            <w:r w:rsidRPr="00C0018C">
              <w:rPr>
                <w:rFonts w:eastAsiaTheme="minorEastAsia"/>
                <w:color w:val="000000"/>
                <w:lang w:eastAsia="ja-JP"/>
              </w:rPr>
              <w:t>98.46</w:t>
            </w:r>
          </w:p>
        </w:tc>
        <w:tc>
          <w:tcPr>
            <w:tcW w:w="958" w:type="dxa"/>
            <w:tcBorders>
              <w:top w:val="single" w:sz="4" w:space="0" w:color="auto"/>
              <w:bottom w:val="nil"/>
            </w:tcBorders>
          </w:tcPr>
          <w:p w14:paraId="27A59937" w14:textId="77777777" w:rsidR="00A242EB" w:rsidRPr="00C0018C" w:rsidRDefault="00A242EB" w:rsidP="00C0018C">
            <w:pPr>
              <w:pStyle w:val="TableText"/>
              <w:rPr>
                <w:noProof w:val="0"/>
              </w:rPr>
            </w:pPr>
            <w:r w:rsidRPr="00C0018C">
              <w:rPr>
                <w:rFonts w:eastAsiaTheme="minorEastAsia"/>
                <w:color w:val="000000"/>
                <w:lang w:eastAsia="ja-JP"/>
              </w:rPr>
              <w:t>379</w:t>
            </w:r>
          </w:p>
        </w:tc>
        <w:tc>
          <w:tcPr>
            <w:tcW w:w="958" w:type="dxa"/>
            <w:tcBorders>
              <w:top w:val="single" w:sz="4" w:space="0" w:color="auto"/>
              <w:bottom w:val="nil"/>
            </w:tcBorders>
          </w:tcPr>
          <w:p w14:paraId="16F3985E" w14:textId="77777777" w:rsidR="00A242EB" w:rsidRPr="00C0018C" w:rsidRDefault="00A242EB" w:rsidP="00C0018C">
            <w:pPr>
              <w:pStyle w:val="TableText"/>
              <w:rPr>
                <w:noProof w:val="0"/>
              </w:rPr>
            </w:pPr>
            <w:r w:rsidRPr="00C0018C">
              <w:rPr>
                <w:rFonts w:eastAsiaTheme="minorEastAsia"/>
                <w:color w:val="000000"/>
                <w:lang w:eastAsia="ja-JP"/>
              </w:rPr>
              <w:t>97.18</w:t>
            </w:r>
          </w:p>
        </w:tc>
      </w:tr>
      <w:tr w:rsidR="00A242EB" w:rsidRPr="00C0018C" w14:paraId="05A53619" w14:textId="77777777" w:rsidTr="004477A9">
        <w:trPr>
          <w:trHeight w:val="276"/>
        </w:trPr>
        <w:tc>
          <w:tcPr>
            <w:tcW w:w="4320" w:type="dxa"/>
            <w:tcBorders>
              <w:top w:val="nil"/>
              <w:bottom w:val="nil"/>
            </w:tcBorders>
          </w:tcPr>
          <w:p w14:paraId="33555B9B" w14:textId="77777777" w:rsidR="00A242EB" w:rsidRPr="00C0018C" w:rsidRDefault="00A242EB" w:rsidP="00C0018C">
            <w:pPr>
              <w:pStyle w:val="TableText"/>
              <w:rPr>
                <w:noProof w:val="0"/>
              </w:rPr>
            </w:pPr>
            <w:r w:rsidRPr="00C0018C">
              <w:rPr>
                <w:noProof w:val="0"/>
              </w:rPr>
              <w:t>Autism</w:t>
            </w:r>
          </w:p>
        </w:tc>
        <w:tc>
          <w:tcPr>
            <w:tcW w:w="957" w:type="dxa"/>
            <w:tcBorders>
              <w:top w:val="nil"/>
              <w:bottom w:val="nil"/>
            </w:tcBorders>
          </w:tcPr>
          <w:p w14:paraId="6CA82458" w14:textId="77777777" w:rsidR="00A242EB" w:rsidRPr="00C0018C" w:rsidRDefault="00A242EB" w:rsidP="00C0018C">
            <w:pPr>
              <w:pStyle w:val="TableText"/>
              <w:rPr>
                <w:noProof w:val="0"/>
              </w:rPr>
            </w:pPr>
            <w:r w:rsidRPr="00C0018C">
              <w:rPr>
                <w:rFonts w:eastAsiaTheme="minorEastAsia"/>
                <w:color w:val="000000"/>
                <w:lang w:eastAsia="ja-JP"/>
              </w:rPr>
              <w:t>1,379</w:t>
            </w:r>
          </w:p>
        </w:tc>
        <w:tc>
          <w:tcPr>
            <w:tcW w:w="958" w:type="dxa"/>
            <w:tcBorders>
              <w:top w:val="nil"/>
              <w:bottom w:val="nil"/>
            </w:tcBorders>
          </w:tcPr>
          <w:p w14:paraId="09873869" w14:textId="77777777" w:rsidR="00A242EB" w:rsidRPr="00C0018C" w:rsidRDefault="00A242EB" w:rsidP="00C0018C">
            <w:pPr>
              <w:pStyle w:val="TableText"/>
              <w:rPr>
                <w:noProof w:val="0"/>
              </w:rPr>
            </w:pPr>
            <w:r w:rsidRPr="00C0018C">
              <w:rPr>
                <w:rFonts w:eastAsiaTheme="minorEastAsia"/>
                <w:color w:val="000000"/>
                <w:lang w:eastAsia="ja-JP"/>
              </w:rPr>
              <w:t>1,342</w:t>
            </w:r>
          </w:p>
        </w:tc>
        <w:tc>
          <w:tcPr>
            <w:tcW w:w="957" w:type="dxa"/>
            <w:tcBorders>
              <w:top w:val="nil"/>
              <w:bottom w:val="nil"/>
            </w:tcBorders>
          </w:tcPr>
          <w:p w14:paraId="238BD21D" w14:textId="77777777" w:rsidR="00A242EB" w:rsidRPr="00C0018C" w:rsidRDefault="00A242EB" w:rsidP="00C0018C">
            <w:pPr>
              <w:pStyle w:val="TableText"/>
              <w:rPr>
                <w:noProof w:val="0"/>
              </w:rPr>
            </w:pPr>
            <w:r w:rsidRPr="00C0018C">
              <w:rPr>
                <w:rFonts w:eastAsiaTheme="minorEastAsia"/>
                <w:color w:val="000000"/>
                <w:lang w:eastAsia="ja-JP"/>
              </w:rPr>
              <w:t>97.32</w:t>
            </w:r>
          </w:p>
        </w:tc>
        <w:tc>
          <w:tcPr>
            <w:tcW w:w="958" w:type="dxa"/>
            <w:tcBorders>
              <w:top w:val="nil"/>
              <w:bottom w:val="nil"/>
            </w:tcBorders>
          </w:tcPr>
          <w:p w14:paraId="46085E54" w14:textId="77777777" w:rsidR="00A242EB" w:rsidRPr="00C0018C" w:rsidRDefault="00A242EB" w:rsidP="00C0018C">
            <w:pPr>
              <w:pStyle w:val="TableText"/>
              <w:rPr>
                <w:noProof w:val="0"/>
              </w:rPr>
            </w:pPr>
            <w:r w:rsidRPr="00C0018C">
              <w:rPr>
                <w:rFonts w:eastAsiaTheme="minorEastAsia"/>
                <w:color w:val="000000"/>
                <w:lang w:eastAsia="ja-JP"/>
              </w:rPr>
              <w:t>1,322</w:t>
            </w:r>
          </w:p>
        </w:tc>
        <w:tc>
          <w:tcPr>
            <w:tcW w:w="958" w:type="dxa"/>
            <w:tcBorders>
              <w:top w:val="nil"/>
              <w:bottom w:val="nil"/>
            </w:tcBorders>
          </w:tcPr>
          <w:p w14:paraId="4A179468" w14:textId="77777777" w:rsidR="00A242EB" w:rsidRPr="00C0018C" w:rsidRDefault="00A242EB" w:rsidP="00C0018C">
            <w:pPr>
              <w:pStyle w:val="TableText"/>
              <w:rPr>
                <w:noProof w:val="0"/>
              </w:rPr>
            </w:pPr>
            <w:r w:rsidRPr="00C0018C">
              <w:rPr>
                <w:rFonts w:eastAsiaTheme="minorEastAsia"/>
                <w:color w:val="000000"/>
                <w:lang w:eastAsia="ja-JP"/>
              </w:rPr>
              <w:t>95.87</w:t>
            </w:r>
          </w:p>
        </w:tc>
      </w:tr>
      <w:tr w:rsidR="00A242EB" w:rsidRPr="00C0018C" w14:paraId="3EF0C4E9" w14:textId="77777777" w:rsidTr="004477A9">
        <w:trPr>
          <w:trHeight w:val="276"/>
        </w:trPr>
        <w:tc>
          <w:tcPr>
            <w:tcW w:w="4320" w:type="dxa"/>
            <w:tcBorders>
              <w:top w:val="nil"/>
              <w:bottom w:val="nil"/>
            </w:tcBorders>
          </w:tcPr>
          <w:p w14:paraId="2E19082B" w14:textId="77777777" w:rsidR="00A242EB" w:rsidRPr="00C0018C" w:rsidRDefault="00A242EB" w:rsidP="00C0018C">
            <w:pPr>
              <w:pStyle w:val="TableText"/>
              <w:rPr>
                <w:noProof w:val="0"/>
              </w:rPr>
            </w:pPr>
            <w:r w:rsidRPr="00C0018C">
              <w:rPr>
                <w:noProof w:val="0"/>
              </w:rPr>
              <w:t>Deaf-blindness</w:t>
            </w:r>
          </w:p>
        </w:tc>
        <w:tc>
          <w:tcPr>
            <w:tcW w:w="957" w:type="dxa"/>
            <w:tcBorders>
              <w:top w:val="nil"/>
              <w:bottom w:val="nil"/>
            </w:tcBorders>
          </w:tcPr>
          <w:p w14:paraId="115B1E1C" w14:textId="77777777" w:rsidR="00A242EB" w:rsidRPr="00C0018C" w:rsidRDefault="00A242EB" w:rsidP="00C0018C">
            <w:pPr>
              <w:pStyle w:val="TableText"/>
              <w:rPr>
                <w:noProof w:val="0"/>
              </w:rPr>
            </w:pPr>
            <w:r w:rsidRPr="00C0018C">
              <w:rPr>
                <w:rFonts w:eastAsiaTheme="minorEastAsia"/>
                <w:color w:val="000000"/>
                <w:lang w:eastAsia="ja-JP"/>
              </w:rPr>
              <w:t>1</w:t>
            </w:r>
          </w:p>
        </w:tc>
        <w:tc>
          <w:tcPr>
            <w:tcW w:w="958" w:type="dxa"/>
            <w:tcBorders>
              <w:top w:val="nil"/>
              <w:bottom w:val="nil"/>
            </w:tcBorders>
          </w:tcPr>
          <w:p w14:paraId="6F9ECC65" w14:textId="77777777" w:rsidR="00A242EB" w:rsidRPr="00C0018C" w:rsidRDefault="00A242EB" w:rsidP="00C0018C">
            <w:pPr>
              <w:pStyle w:val="TableText"/>
              <w:rPr>
                <w:noProof w:val="0"/>
              </w:rPr>
            </w:pPr>
            <w:r w:rsidRPr="00C0018C">
              <w:rPr>
                <w:rFonts w:eastAsiaTheme="minorEastAsia"/>
                <w:color w:val="000000"/>
                <w:lang w:eastAsia="ja-JP"/>
              </w:rPr>
              <w:t>1</w:t>
            </w:r>
          </w:p>
        </w:tc>
        <w:tc>
          <w:tcPr>
            <w:tcW w:w="957" w:type="dxa"/>
            <w:tcBorders>
              <w:top w:val="nil"/>
              <w:bottom w:val="nil"/>
            </w:tcBorders>
          </w:tcPr>
          <w:p w14:paraId="3A142FAF" w14:textId="77777777" w:rsidR="00A242EB" w:rsidRPr="00C0018C" w:rsidRDefault="00A242EB" w:rsidP="00C0018C">
            <w:pPr>
              <w:pStyle w:val="TableText"/>
              <w:rPr>
                <w:noProof w:val="0"/>
              </w:rPr>
            </w:pPr>
            <w:r w:rsidRPr="00C0018C">
              <w:rPr>
                <w:rFonts w:eastAsiaTheme="minorEastAsia"/>
                <w:color w:val="000000"/>
                <w:lang w:eastAsia="ja-JP"/>
              </w:rPr>
              <w:t>100.00</w:t>
            </w:r>
          </w:p>
        </w:tc>
        <w:tc>
          <w:tcPr>
            <w:tcW w:w="958" w:type="dxa"/>
            <w:tcBorders>
              <w:top w:val="nil"/>
              <w:bottom w:val="nil"/>
            </w:tcBorders>
          </w:tcPr>
          <w:p w14:paraId="3376231E" w14:textId="77777777" w:rsidR="00A242EB" w:rsidRPr="00C0018C" w:rsidRDefault="00A242EB" w:rsidP="00C0018C">
            <w:pPr>
              <w:pStyle w:val="TableText"/>
              <w:rPr>
                <w:noProof w:val="0"/>
              </w:rPr>
            </w:pPr>
            <w:r w:rsidRPr="00C0018C">
              <w:rPr>
                <w:rFonts w:eastAsiaTheme="minorEastAsia"/>
                <w:color w:val="000000"/>
                <w:lang w:eastAsia="ja-JP"/>
              </w:rPr>
              <w:t>1</w:t>
            </w:r>
          </w:p>
        </w:tc>
        <w:tc>
          <w:tcPr>
            <w:tcW w:w="958" w:type="dxa"/>
            <w:tcBorders>
              <w:top w:val="nil"/>
              <w:bottom w:val="nil"/>
            </w:tcBorders>
          </w:tcPr>
          <w:p w14:paraId="562E07DE" w14:textId="77777777" w:rsidR="00A242EB" w:rsidRPr="00C0018C" w:rsidRDefault="00A242EB" w:rsidP="00C0018C">
            <w:pPr>
              <w:pStyle w:val="TableText"/>
              <w:rPr>
                <w:noProof w:val="0"/>
              </w:rPr>
            </w:pPr>
            <w:r w:rsidRPr="00C0018C">
              <w:rPr>
                <w:rFonts w:eastAsiaTheme="minorEastAsia"/>
                <w:color w:val="000000"/>
                <w:lang w:eastAsia="ja-JP"/>
              </w:rPr>
              <w:t>100.00</w:t>
            </w:r>
          </w:p>
        </w:tc>
      </w:tr>
      <w:tr w:rsidR="00A242EB" w:rsidRPr="00C0018C" w14:paraId="628341A9" w14:textId="77777777" w:rsidTr="004477A9">
        <w:trPr>
          <w:trHeight w:val="276"/>
        </w:trPr>
        <w:tc>
          <w:tcPr>
            <w:tcW w:w="4320" w:type="dxa"/>
            <w:tcBorders>
              <w:top w:val="nil"/>
              <w:bottom w:val="nil"/>
            </w:tcBorders>
          </w:tcPr>
          <w:p w14:paraId="35BF02C0" w14:textId="77777777" w:rsidR="00A242EB" w:rsidRPr="00C0018C" w:rsidRDefault="00A242EB" w:rsidP="00C0018C">
            <w:pPr>
              <w:pStyle w:val="TableText"/>
              <w:rPr>
                <w:noProof w:val="0"/>
              </w:rPr>
            </w:pPr>
            <w:r w:rsidRPr="00C0018C">
              <w:rPr>
                <w:noProof w:val="0"/>
              </w:rPr>
              <w:t>Emotional disturbance</w:t>
            </w:r>
          </w:p>
        </w:tc>
        <w:tc>
          <w:tcPr>
            <w:tcW w:w="957" w:type="dxa"/>
            <w:tcBorders>
              <w:top w:val="nil"/>
              <w:bottom w:val="nil"/>
            </w:tcBorders>
          </w:tcPr>
          <w:p w14:paraId="7BD94CFF"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8" w:type="dxa"/>
            <w:tcBorders>
              <w:top w:val="nil"/>
              <w:bottom w:val="nil"/>
            </w:tcBorders>
          </w:tcPr>
          <w:p w14:paraId="5A6BDD41"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7" w:type="dxa"/>
            <w:tcBorders>
              <w:top w:val="nil"/>
              <w:bottom w:val="nil"/>
            </w:tcBorders>
          </w:tcPr>
          <w:p w14:paraId="7713E1F3" w14:textId="77777777" w:rsidR="00A242EB" w:rsidRPr="00C0018C" w:rsidRDefault="00A242EB" w:rsidP="00C0018C">
            <w:pPr>
              <w:pStyle w:val="TableText"/>
              <w:rPr>
                <w:noProof w:val="0"/>
              </w:rPr>
            </w:pPr>
            <w:r w:rsidRPr="00C0018C">
              <w:rPr>
                <w:rFonts w:eastAsiaTheme="minorEastAsia"/>
                <w:color w:val="000000"/>
                <w:lang w:eastAsia="ja-JP"/>
              </w:rPr>
              <w:t>N/A</w:t>
            </w:r>
          </w:p>
        </w:tc>
        <w:tc>
          <w:tcPr>
            <w:tcW w:w="958" w:type="dxa"/>
            <w:tcBorders>
              <w:top w:val="nil"/>
              <w:bottom w:val="nil"/>
            </w:tcBorders>
          </w:tcPr>
          <w:p w14:paraId="50D0113A"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8" w:type="dxa"/>
            <w:tcBorders>
              <w:top w:val="nil"/>
              <w:bottom w:val="nil"/>
            </w:tcBorders>
          </w:tcPr>
          <w:p w14:paraId="5931B1EA" w14:textId="77777777" w:rsidR="00A242EB" w:rsidRPr="00C0018C" w:rsidRDefault="00A242EB" w:rsidP="00C0018C">
            <w:pPr>
              <w:pStyle w:val="TableText"/>
              <w:rPr>
                <w:noProof w:val="0"/>
              </w:rPr>
            </w:pPr>
            <w:r w:rsidRPr="00C0018C">
              <w:rPr>
                <w:rFonts w:eastAsiaTheme="minorEastAsia"/>
                <w:color w:val="000000"/>
                <w:lang w:eastAsia="ja-JP"/>
              </w:rPr>
              <w:t>N/A</w:t>
            </w:r>
          </w:p>
        </w:tc>
      </w:tr>
      <w:tr w:rsidR="00A242EB" w:rsidRPr="00C0018C" w14:paraId="03781602" w14:textId="77777777" w:rsidTr="004477A9">
        <w:trPr>
          <w:trHeight w:val="276"/>
        </w:trPr>
        <w:tc>
          <w:tcPr>
            <w:tcW w:w="4320" w:type="dxa"/>
            <w:tcBorders>
              <w:top w:val="nil"/>
              <w:bottom w:val="nil"/>
            </w:tcBorders>
          </w:tcPr>
          <w:p w14:paraId="607AE08F" w14:textId="77777777" w:rsidR="00A242EB" w:rsidRPr="00C0018C" w:rsidRDefault="00A242EB" w:rsidP="00C0018C">
            <w:pPr>
              <w:pStyle w:val="TableText"/>
              <w:rPr>
                <w:noProof w:val="0"/>
              </w:rPr>
            </w:pPr>
            <w:r w:rsidRPr="00C0018C">
              <w:rPr>
                <w:noProof w:val="0"/>
              </w:rPr>
              <w:t>Hearing impairment</w:t>
            </w:r>
          </w:p>
        </w:tc>
        <w:tc>
          <w:tcPr>
            <w:tcW w:w="957" w:type="dxa"/>
            <w:tcBorders>
              <w:top w:val="nil"/>
              <w:bottom w:val="nil"/>
            </w:tcBorders>
          </w:tcPr>
          <w:p w14:paraId="6505CAED" w14:textId="77777777" w:rsidR="00A242EB" w:rsidRPr="00C0018C" w:rsidRDefault="00A242EB" w:rsidP="00C0018C">
            <w:pPr>
              <w:pStyle w:val="TableText"/>
              <w:rPr>
                <w:noProof w:val="0"/>
              </w:rPr>
            </w:pPr>
            <w:r w:rsidRPr="00C0018C">
              <w:rPr>
                <w:rFonts w:eastAsiaTheme="minorEastAsia"/>
                <w:color w:val="000000"/>
                <w:lang w:eastAsia="ja-JP"/>
              </w:rPr>
              <w:t>3</w:t>
            </w:r>
          </w:p>
        </w:tc>
        <w:tc>
          <w:tcPr>
            <w:tcW w:w="958" w:type="dxa"/>
            <w:tcBorders>
              <w:top w:val="nil"/>
              <w:bottom w:val="nil"/>
            </w:tcBorders>
          </w:tcPr>
          <w:p w14:paraId="2A46E567" w14:textId="77777777" w:rsidR="00A242EB" w:rsidRPr="00C0018C" w:rsidRDefault="00A242EB" w:rsidP="00C0018C">
            <w:pPr>
              <w:pStyle w:val="TableText"/>
              <w:rPr>
                <w:noProof w:val="0"/>
              </w:rPr>
            </w:pPr>
            <w:r w:rsidRPr="00C0018C">
              <w:rPr>
                <w:rFonts w:eastAsiaTheme="minorEastAsia"/>
                <w:color w:val="000000"/>
                <w:lang w:eastAsia="ja-JP"/>
              </w:rPr>
              <w:t>1</w:t>
            </w:r>
          </w:p>
        </w:tc>
        <w:tc>
          <w:tcPr>
            <w:tcW w:w="957" w:type="dxa"/>
            <w:tcBorders>
              <w:top w:val="nil"/>
              <w:bottom w:val="nil"/>
            </w:tcBorders>
          </w:tcPr>
          <w:p w14:paraId="7CDB6B31" w14:textId="77777777" w:rsidR="00A242EB" w:rsidRPr="00C0018C" w:rsidRDefault="00A242EB" w:rsidP="00C0018C">
            <w:pPr>
              <w:pStyle w:val="TableText"/>
              <w:rPr>
                <w:noProof w:val="0"/>
              </w:rPr>
            </w:pPr>
            <w:r w:rsidRPr="00C0018C">
              <w:rPr>
                <w:rFonts w:eastAsiaTheme="minorEastAsia"/>
                <w:color w:val="000000"/>
                <w:lang w:eastAsia="ja-JP"/>
              </w:rPr>
              <w:t>33.33</w:t>
            </w:r>
          </w:p>
        </w:tc>
        <w:tc>
          <w:tcPr>
            <w:tcW w:w="958" w:type="dxa"/>
            <w:tcBorders>
              <w:top w:val="nil"/>
              <w:bottom w:val="nil"/>
            </w:tcBorders>
          </w:tcPr>
          <w:p w14:paraId="08AC41A6" w14:textId="77777777" w:rsidR="00A242EB" w:rsidRPr="00C0018C" w:rsidRDefault="00A242EB" w:rsidP="00C0018C">
            <w:pPr>
              <w:pStyle w:val="TableText"/>
              <w:rPr>
                <w:noProof w:val="0"/>
              </w:rPr>
            </w:pPr>
            <w:r w:rsidRPr="00C0018C">
              <w:rPr>
                <w:rFonts w:eastAsiaTheme="minorEastAsia"/>
                <w:color w:val="000000"/>
                <w:lang w:eastAsia="ja-JP"/>
              </w:rPr>
              <w:t>1</w:t>
            </w:r>
          </w:p>
        </w:tc>
        <w:tc>
          <w:tcPr>
            <w:tcW w:w="958" w:type="dxa"/>
            <w:tcBorders>
              <w:top w:val="nil"/>
              <w:bottom w:val="nil"/>
            </w:tcBorders>
          </w:tcPr>
          <w:p w14:paraId="535F20BF" w14:textId="77777777" w:rsidR="00A242EB" w:rsidRPr="00C0018C" w:rsidRDefault="00A242EB" w:rsidP="00C0018C">
            <w:pPr>
              <w:pStyle w:val="TableText"/>
              <w:rPr>
                <w:noProof w:val="0"/>
              </w:rPr>
            </w:pPr>
            <w:r w:rsidRPr="00C0018C">
              <w:rPr>
                <w:rFonts w:eastAsiaTheme="minorEastAsia"/>
                <w:color w:val="000000"/>
                <w:lang w:eastAsia="ja-JP"/>
              </w:rPr>
              <w:t>33.33</w:t>
            </w:r>
          </w:p>
        </w:tc>
      </w:tr>
      <w:tr w:rsidR="00A242EB" w:rsidRPr="00C0018C" w14:paraId="7DF1199E" w14:textId="77777777" w:rsidTr="004477A9">
        <w:trPr>
          <w:trHeight w:val="276"/>
        </w:trPr>
        <w:tc>
          <w:tcPr>
            <w:tcW w:w="4320" w:type="dxa"/>
            <w:tcBorders>
              <w:top w:val="nil"/>
              <w:bottom w:val="nil"/>
            </w:tcBorders>
          </w:tcPr>
          <w:p w14:paraId="30F0FD4E" w14:textId="77777777" w:rsidR="00A242EB" w:rsidRPr="00C0018C" w:rsidRDefault="00A242EB" w:rsidP="00C0018C">
            <w:pPr>
              <w:pStyle w:val="TableText"/>
              <w:rPr>
                <w:noProof w:val="0"/>
              </w:rPr>
            </w:pPr>
            <w:r w:rsidRPr="00C0018C">
              <w:rPr>
                <w:noProof w:val="0"/>
              </w:rPr>
              <w:t>Multiple disabilities</w:t>
            </w:r>
          </w:p>
        </w:tc>
        <w:tc>
          <w:tcPr>
            <w:tcW w:w="957" w:type="dxa"/>
            <w:tcBorders>
              <w:top w:val="nil"/>
              <w:bottom w:val="nil"/>
            </w:tcBorders>
          </w:tcPr>
          <w:p w14:paraId="2832641E" w14:textId="77777777" w:rsidR="00A242EB" w:rsidRPr="00C0018C" w:rsidRDefault="00A242EB" w:rsidP="00C0018C">
            <w:pPr>
              <w:pStyle w:val="TableText"/>
              <w:rPr>
                <w:noProof w:val="0"/>
              </w:rPr>
            </w:pPr>
            <w:r w:rsidRPr="00C0018C">
              <w:rPr>
                <w:rFonts w:eastAsiaTheme="minorEastAsia"/>
                <w:color w:val="000000"/>
                <w:lang w:eastAsia="ja-JP"/>
              </w:rPr>
              <w:t>100</w:t>
            </w:r>
          </w:p>
        </w:tc>
        <w:tc>
          <w:tcPr>
            <w:tcW w:w="958" w:type="dxa"/>
            <w:tcBorders>
              <w:top w:val="nil"/>
              <w:bottom w:val="nil"/>
            </w:tcBorders>
          </w:tcPr>
          <w:p w14:paraId="30379104" w14:textId="77777777" w:rsidR="00A242EB" w:rsidRPr="00C0018C" w:rsidRDefault="00A242EB" w:rsidP="00C0018C">
            <w:pPr>
              <w:pStyle w:val="TableText"/>
              <w:rPr>
                <w:noProof w:val="0"/>
              </w:rPr>
            </w:pPr>
            <w:r w:rsidRPr="00C0018C">
              <w:rPr>
                <w:rFonts w:eastAsiaTheme="minorEastAsia"/>
                <w:color w:val="000000"/>
                <w:lang w:eastAsia="ja-JP"/>
              </w:rPr>
              <w:t>89</w:t>
            </w:r>
          </w:p>
        </w:tc>
        <w:tc>
          <w:tcPr>
            <w:tcW w:w="957" w:type="dxa"/>
            <w:tcBorders>
              <w:top w:val="nil"/>
              <w:bottom w:val="nil"/>
            </w:tcBorders>
          </w:tcPr>
          <w:p w14:paraId="5EC3102E" w14:textId="77777777" w:rsidR="00A242EB" w:rsidRPr="00C0018C" w:rsidRDefault="00A242EB" w:rsidP="00C0018C">
            <w:pPr>
              <w:pStyle w:val="TableText"/>
              <w:rPr>
                <w:noProof w:val="0"/>
              </w:rPr>
            </w:pPr>
            <w:r w:rsidRPr="00C0018C">
              <w:rPr>
                <w:rFonts w:eastAsiaTheme="minorEastAsia"/>
                <w:color w:val="000000"/>
                <w:lang w:eastAsia="ja-JP"/>
              </w:rPr>
              <w:t>89.00</w:t>
            </w:r>
          </w:p>
        </w:tc>
        <w:tc>
          <w:tcPr>
            <w:tcW w:w="958" w:type="dxa"/>
            <w:tcBorders>
              <w:top w:val="nil"/>
              <w:bottom w:val="nil"/>
            </w:tcBorders>
          </w:tcPr>
          <w:p w14:paraId="7C50AAB8" w14:textId="77777777" w:rsidR="00A242EB" w:rsidRPr="00C0018C" w:rsidRDefault="00A242EB" w:rsidP="00C0018C">
            <w:pPr>
              <w:pStyle w:val="TableText"/>
              <w:rPr>
                <w:noProof w:val="0"/>
              </w:rPr>
            </w:pPr>
            <w:r w:rsidRPr="00C0018C">
              <w:rPr>
                <w:rFonts w:eastAsiaTheme="minorEastAsia"/>
                <w:color w:val="000000"/>
                <w:lang w:eastAsia="ja-JP"/>
              </w:rPr>
              <w:t>83</w:t>
            </w:r>
          </w:p>
        </w:tc>
        <w:tc>
          <w:tcPr>
            <w:tcW w:w="958" w:type="dxa"/>
            <w:tcBorders>
              <w:top w:val="nil"/>
              <w:bottom w:val="nil"/>
            </w:tcBorders>
          </w:tcPr>
          <w:p w14:paraId="3DB25845" w14:textId="77777777" w:rsidR="00A242EB" w:rsidRPr="00C0018C" w:rsidRDefault="00A242EB" w:rsidP="00C0018C">
            <w:pPr>
              <w:pStyle w:val="TableText"/>
              <w:rPr>
                <w:noProof w:val="0"/>
              </w:rPr>
            </w:pPr>
            <w:r w:rsidRPr="00C0018C">
              <w:rPr>
                <w:rFonts w:eastAsiaTheme="minorEastAsia"/>
                <w:color w:val="000000"/>
                <w:lang w:eastAsia="ja-JP"/>
              </w:rPr>
              <w:t>83.00</w:t>
            </w:r>
          </w:p>
        </w:tc>
      </w:tr>
      <w:tr w:rsidR="00A242EB" w:rsidRPr="00C0018C" w14:paraId="7D3F7A57" w14:textId="77777777" w:rsidTr="004477A9">
        <w:trPr>
          <w:trHeight w:val="276"/>
        </w:trPr>
        <w:tc>
          <w:tcPr>
            <w:tcW w:w="4320" w:type="dxa"/>
            <w:tcBorders>
              <w:top w:val="nil"/>
              <w:bottom w:val="nil"/>
            </w:tcBorders>
          </w:tcPr>
          <w:p w14:paraId="2570B856" w14:textId="77777777" w:rsidR="00A242EB" w:rsidRPr="00C0018C" w:rsidRDefault="00A242EB" w:rsidP="00C0018C">
            <w:pPr>
              <w:pStyle w:val="TableText"/>
              <w:rPr>
                <w:noProof w:val="0"/>
              </w:rPr>
            </w:pPr>
            <w:r w:rsidRPr="00C0018C">
              <w:rPr>
                <w:noProof w:val="0"/>
              </w:rPr>
              <w:t>Orthopedic impairment</w:t>
            </w:r>
          </w:p>
        </w:tc>
        <w:tc>
          <w:tcPr>
            <w:tcW w:w="957" w:type="dxa"/>
            <w:tcBorders>
              <w:top w:val="nil"/>
              <w:bottom w:val="nil"/>
            </w:tcBorders>
          </w:tcPr>
          <w:p w14:paraId="705C917B" w14:textId="77777777" w:rsidR="00A242EB" w:rsidRPr="00C0018C" w:rsidRDefault="00A242EB" w:rsidP="00C0018C">
            <w:pPr>
              <w:pStyle w:val="TableText"/>
              <w:rPr>
                <w:noProof w:val="0"/>
              </w:rPr>
            </w:pPr>
            <w:r w:rsidRPr="00C0018C">
              <w:rPr>
                <w:rFonts w:eastAsiaTheme="minorEastAsia"/>
                <w:color w:val="000000"/>
                <w:lang w:eastAsia="ja-JP"/>
              </w:rPr>
              <w:t>30</w:t>
            </w:r>
          </w:p>
        </w:tc>
        <w:tc>
          <w:tcPr>
            <w:tcW w:w="958" w:type="dxa"/>
            <w:tcBorders>
              <w:top w:val="nil"/>
              <w:bottom w:val="nil"/>
            </w:tcBorders>
          </w:tcPr>
          <w:p w14:paraId="2A461E83" w14:textId="77777777" w:rsidR="00A242EB" w:rsidRPr="00C0018C" w:rsidRDefault="00A242EB" w:rsidP="00C0018C">
            <w:pPr>
              <w:pStyle w:val="TableText"/>
              <w:rPr>
                <w:noProof w:val="0"/>
              </w:rPr>
            </w:pPr>
            <w:r w:rsidRPr="00C0018C">
              <w:rPr>
                <w:rFonts w:eastAsiaTheme="minorEastAsia"/>
                <w:color w:val="000000"/>
                <w:lang w:eastAsia="ja-JP"/>
              </w:rPr>
              <w:t>28</w:t>
            </w:r>
          </w:p>
        </w:tc>
        <w:tc>
          <w:tcPr>
            <w:tcW w:w="957" w:type="dxa"/>
            <w:tcBorders>
              <w:top w:val="nil"/>
              <w:bottom w:val="nil"/>
            </w:tcBorders>
          </w:tcPr>
          <w:p w14:paraId="5F0D40C2" w14:textId="77777777" w:rsidR="00A242EB" w:rsidRPr="00C0018C" w:rsidRDefault="00A242EB" w:rsidP="00C0018C">
            <w:pPr>
              <w:pStyle w:val="TableText"/>
              <w:rPr>
                <w:noProof w:val="0"/>
              </w:rPr>
            </w:pPr>
            <w:r w:rsidRPr="00C0018C">
              <w:rPr>
                <w:rFonts w:eastAsiaTheme="minorEastAsia"/>
                <w:color w:val="000000"/>
                <w:lang w:eastAsia="ja-JP"/>
              </w:rPr>
              <w:t>93.33</w:t>
            </w:r>
          </w:p>
        </w:tc>
        <w:tc>
          <w:tcPr>
            <w:tcW w:w="958" w:type="dxa"/>
            <w:tcBorders>
              <w:top w:val="nil"/>
              <w:bottom w:val="nil"/>
            </w:tcBorders>
          </w:tcPr>
          <w:p w14:paraId="1A7A4305" w14:textId="77777777" w:rsidR="00A242EB" w:rsidRPr="00C0018C" w:rsidRDefault="00A242EB" w:rsidP="00C0018C">
            <w:pPr>
              <w:pStyle w:val="TableText"/>
              <w:rPr>
                <w:noProof w:val="0"/>
              </w:rPr>
            </w:pPr>
            <w:r w:rsidRPr="00C0018C">
              <w:rPr>
                <w:rFonts w:eastAsiaTheme="minorEastAsia"/>
                <w:color w:val="000000"/>
                <w:lang w:eastAsia="ja-JP"/>
              </w:rPr>
              <w:t>27</w:t>
            </w:r>
          </w:p>
        </w:tc>
        <w:tc>
          <w:tcPr>
            <w:tcW w:w="958" w:type="dxa"/>
            <w:tcBorders>
              <w:top w:val="nil"/>
              <w:bottom w:val="nil"/>
            </w:tcBorders>
          </w:tcPr>
          <w:p w14:paraId="5F69E9E9" w14:textId="77777777" w:rsidR="00A242EB" w:rsidRPr="00C0018C" w:rsidRDefault="00A242EB" w:rsidP="00C0018C">
            <w:pPr>
              <w:pStyle w:val="TableText"/>
              <w:rPr>
                <w:noProof w:val="0"/>
              </w:rPr>
            </w:pPr>
            <w:r w:rsidRPr="00C0018C">
              <w:rPr>
                <w:rFonts w:eastAsiaTheme="minorEastAsia"/>
                <w:color w:val="000000"/>
                <w:lang w:eastAsia="ja-JP"/>
              </w:rPr>
              <w:t>90.00</w:t>
            </w:r>
          </w:p>
        </w:tc>
      </w:tr>
      <w:tr w:rsidR="00A242EB" w:rsidRPr="00C0018C" w14:paraId="7B24C112" w14:textId="77777777" w:rsidTr="004477A9">
        <w:trPr>
          <w:trHeight w:val="276"/>
        </w:trPr>
        <w:tc>
          <w:tcPr>
            <w:tcW w:w="4320" w:type="dxa"/>
            <w:tcBorders>
              <w:top w:val="nil"/>
              <w:bottom w:val="nil"/>
            </w:tcBorders>
          </w:tcPr>
          <w:p w14:paraId="07454EA0" w14:textId="77777777" w:rsidR="00A242EB" w:rsidRPr="00C0018C" w:rsidRDefault="00A242EB" w:rsidP="00C0018C">
            <w:pPr>
              <w:pStyle w:val="TableText"/>
              <w:keepNext/>
              <w:rPr>
                <w:noProof w:val="0"/>
              </w:rPr>
            </w:pPr>
            <w:r w:rsidRPr="00C0018C">
              <w:rPr>
                <w:noProof w:val="0"/>
              </w:rPr>
              <w:t>Other health impairment</w:t>
            </w:r>
          </w:p>
        </w:tc>
        <w:tc>
          <w:tcPr>
            <w:tcW w:w="957" w:type="dxa"/>
            <w:tcBorders>
              <w:top w:val="nil"/>
              <w:bottom w:val="nil"/>
            </w:tcBorders>
          </w:tcPr>
          <w:p w14:paraId="08E5FCB6" w14:textId="77777777" w:rsidR="00A242EB" w:rsidRPr="00C0018C" w:rsidRDefault="00A242EB" w:rsidP="00C0018C">
            <w:pPr>
              <w:pStyle w:val="TableText"/>
              <w:rPr>
                <w:noProof w:val="0"/>
              </w:rPr>
            </w:pPr>
            <w:r w:rsidRPr="00C0018C">
              <w:rPr>
                <w:rFonts w:eastAsiaTheme="minorEastAsia"/>
                <w:color w:val="000000"/>
                <w:lang w:eastAsia="ja-JP"/>
              </w:rPr>
              <w:t>85</w:t>
            </w:r>
          </w:p>
        </w:tc>
        <w:tc>
          <w:tcPr>
            <w:tcW w:w="958" w:type="dxa"/>
            <w:tcBorders>
              <w:top w:val="nil"/>
              <w:bottom w:val="nil"/>
            </w:tcBorders>
          </w:tcPr>
          <w:p w14:paraId="7A1C8883" w14:textId="77777777" w:rsidR="00A242EB" w:rsidRPr="00C0018C" w:rsidRDefault="00A242EB" w:rsidP="00C0018C">
            <w:pPr>
              <w:pStyle w:val="TableText"/>
              <w:rPr>
                <w:noProof w:val="0"/>
              </w:rPr>
            </w:pPr>
            <w:r w:rsidRPr="00C0018C">
              <w:rPr>
                <w:rFonts w:eastAsiaTheme="minorEastAsia"/>
                <w:color w:val="000000"/>
                <w:lang w:eastAsia="ja-JP"/>
              </w:rPr>
              <w:t>83</w:t>
            </w:r>
          </w:p>
        </w:tc>
        <w:tc>
          <w:tcPr>
            <w:tcW w:w="957" w:type="dxa"/>
            <w:tcBorders>
              <w:top w:val="nil"/>
              <w:bottom w:val="nil"/>
            </w:tcBorders>
          </w:tcPr>
          <w:p w14:paraId="33AE04D9" w14:textId="77777777" w:rsidR="00A242EB" w:rsidRPr="00C0018C" w:rsidRDefault="00A242EB" w:rsidP="00C0018C">
            <w:pPr>
              <w:pStyle w:val="TableText"/>
              <w:rPr>
                <w:noProof w:val="0"/>
              </w:rPr>
            </w:pPr>
            <w:r w:rsidRPr="00C0018C">
              <w:rPr>
                <w:rFonts w:eastAsiaTheme="minorEastAsia"/>
                <w:color w:val="000000"/>
                <w:lang w:eastAsia="ja-JP"/>
              </w:rPr>
              <w:t>97.65</w:t>
            </w:r>
          </w:p>
        </w:tc>
        <w:tc>
          <w:tcPr>
            <w:tcW w:w="958" w:type="dxa"/>
            <w:tcBorders>
              <w:top w:val="nil"/>
              <w:bottom w:val="nil"/>
            </w:tcBorders>
          </w:tcPr>
          <w:p w14:paraId="35FCCB08" w14:textId="77777777" w:rsidR="00A242EB" w:rsidRPr="00C0018C" w:rsidRDefault="00A242EB" w:rsidP="00C0018C">
            <w:pPr>
              <w:pStyle w:val="TableText"/>
              <w:rPr>
                <w:noProof w:val="0"/>
              </w:rPr>
            </w:pPr>
            <w:r w:rsidRPr="00C0018C">
              <w:rPr>
                <w:rFonts w:eastAsiaTheme="minorEastAsia"/>
                <w:color w:val="000000"/>
                <w:lang w:eastAsia="ja-JP"/>
              </w:rPr>
              <w:t>82</w:t>
            </w:r>
          </w:p>
        </w:tc>
        <w:tc>
          <w:tcPr>
            <w:tcW w:w="958" w:type="dxa"/>
            <w:tcBorders>
              <w:top w:val="nil"/>
              <w:bottom w:val="nil"/>
            </w:tcBorders>
          </w:tcPr>
          <w:p w14:paraId="3E05AF59" w14:textId="77777777" w:rsidR="00A242EB" w:rsidRPr="00C0018C" w:rsidRDefault="00A242EB" w:rsidP="00C0018C">
            <w:pPr>
              <w:pStyle w:val="TableText"/>
              <w:rPr>
                <w:noProof w:val="0"/>
              </w:rPr>
            </w:pPr>
            <w:r w:rsidRPr="00C0018C">
              <w:rPr>
                <w:rFonts w:eastAsiaTheme="minorEastAsia"/>
                <w:color w:val="000000"/>
                <w:lang w:eastAsia="ja-JP"/>
              </w:rPr>
              <w:t>96.47</w:t>
            </w:r>
          </w:p>
        </w:tc>
      </w:tr>
      <w:tr w:rsidR="00A242EB" w:rsidRPr="00C0018C" w14:paraId="49445FFB" w14:textId="77777777" w:rsidTr="004477A9">
        <w:trPr>
          <w:trHeight w:val="276"/>
        </w:trPr>
        <w:tc>
          <w:tcPr>
            <w:tcW w:w="4320" w:type="dxa"/>
            <w:tcBorders>
              <w:top w:val="nil"/>
              <w:bottom w:val="nil"/>
            </w:tcBorders>
          </w:tcPr>
          <w:p w14:paraId="4C0FC447" w14:textId="77777777" w:rsidR="00A242EB" w:rsidRPr="00C0018C" w:rsidDel="009E190D" w:rsidRDefault="00A242EB" w:rsidP="00C0018C">
            <w:pPr>
              <w:pStyle w:val="TableText"/>
              <w:keepNext/>
              <w:rPr>
                <w:noProof w:val="0"/>
              </w:rPr>
            </w:pPr>
            <w:r w:rsidRPr="00C0018C">
              <w:rPr>
                <w:noProof w:val="0"/>
              </w:rPr>
              <w:t>Specific learning disability</w:t>
            </w:r>
          </w:p>
        </w:tc>
        <w:tc>
          <w:tcPr>
            <w:tcW w:w="957" w:type="dxa"/>
            <w:tcBorders>
              <w:top w:val="nil"/>
              <w:bottom w:val="nil"/>
            </w:tcBorders>
          </w:tcPr>
          <w:p w14:paraId="13E9B1A3" w14:textId="77777777" w:rsidR="00A242EB" w:rsidRPr="00C0018C" w:rsidDel="009E190D" w:rsidRDefault="00A242EB" w:rsidP="00C0018C">
            <w:pPr>
              <w:pStyle w:val="TableText"/>
              <w:rPr>
                <w:noProof w:val="0"/>
              </w:rPr>
            </w:pPr>
            <w:r w:rsidRPr="00C0018C">
              <w:rPr>
                <w:rFonts w:eastAsiaTheme="minorEastAsia"/>
                <w:color w:val="000000"/>
                <w:lang w:eastAsia="ja-JP"/>
              </w:rPr>
              <w:t>6</w:t>
            </w:r>
          </w:p>
        </w:tc>
        <w:tc>
          <w:tcPr>
            <w:tcW w:w="958" w:type="dxa"/>
            <w:tcBorders>
              <w:top w:val="nil"/>
              <w:bottom w:val="nil"/>
            </w:tcBorders>
          </w:tcPr>
          <w:p w14:paraId="07506587" w14:textId="77777777" w:rsidR="00A242EB" w:rsidRPr="00C0018C" w:rsidDel="009E190D" w:rsidRDefault="00A242EB" w:rsidP="00C0018C">
            <w:pPr>
              <w:pStyle w:val="TableText"/>
              <w:rPr>
                <w:noProof w:val="0"/>
              </w:rPr>
            </w:pPr>
            <w:r w:rsidRPr="00C0018C">
              <w:rPr>
                <w:rFonts w:eastAsiaTheme="minorEastAsia"/>
                <w:color w:val="000000"/>
                <w:lang w:eastAsia="ja-JP"/>
              </w:rPr>
              <w:t>5</w:t>
            </w:r>
          </w:p>
        </w:tc>
        <w:tc>
          <w:tcPr>
            <w:tcW w:w="957" w:type="dxa"/>
            <w:tcBorders>
              <w:top w:val="nil"/>
              <w:bottom w:val="nil"/>
            </w:tcBorders>
          </w:tcPr>
          <w:p w14:paraId="32539F12" w14:textId="77777777" w:rsidR="00A242EB" w:rsidRPr="00C0018C" w:rsidRDefault="00A242EB" w:rsidP="00C0018C">
            <w:pPr>
              <w:pStyle w:val="TableText"/>
              <w:rPr>
                <w:noProof w:val="0"/>
              </w:rPr>
            </w:pPr>
            <w:r w:rsidRPr="00C0018C">
              <w:rPr>
                <w:rFonts w:eastAsiaTheme="minorEastAsia"/>
                <w:color w:val="000000"/>
                <w:lang w:eastAsia="ja-JP"/>
              </w:rPr>
              <w:t>83.33</w:t>
            </w:r>
          </w:p>
        </w:tc>
        <w:tc>
          <w:tcPr>
            <w:tcW w:w="958" w:type="dxa"/>
            <w:tcBorders>
              <w:top w:val="nil"/>
              <w:bottom w:val="nil"/>
            </w:tcBorders>
          </w:tcPr>
          <w:p w14:paraId="4D0A43C4" w14:textId="77777777" w:rsidR="00A242EB" w:rsidRPr="00C0018C" w:rsidRDefault="00A242EB" w:rsidP="00C0018C">
            <w:pPr>
              <w:pStyle w:val="TableText"/>
              <w:rPr>
                <w:noProof w:val="0"/>
              </w:rPr>
            </w:pPr>
            <w:r w:rsidRPr="00C0018C">
              <w:rPr>
                <w:rFonts w:eastAsiaTheme="minorEastAsia"/>
                <w:color w:val="000000"/>
                <w:lang w:eastAsia="ja-JP"/>
              </w:rPr>
              <w:t>5</w:t>
            </w:r>
          </w:p>
        </w:tc>
        <w:tc>
          <w:tcPr>
            <w:tcW w:w="958" w:type="dxa"/>
            <w:tcBorders>
              <w:top w:val="nil"/>
              <w:bottom w:val="nil"/>
            </w:tcBorders>
          </w:tcPr>
          <w:p w14:paraId="1DD681F5" w14:textId="77777777" w:rsidR="00A242EB" w:rsidRPr="00C0018C" w:rsidRDefault="00A242EB" w:rsidP="00C0018C">
            <w:pPr>
              <w:pStyle w:val="TableText"/>
              <w:rPr>
                <w:noProof w:val="0"/>
              </w:rPr>
            </w:pPr>
            <w:r w:rsidRPr="00C0018C">
              <w:rPr>
                <w:rFonts w:eastAsiaTheme="minorEastAsia"/>
                <w:color w:val="000000"/>
                <w:lang w:eastAsia="ja-JP"/>
              </w:rPr>
              <w:t>83.33</w:t>
            </w:r>
          </w:p>
        </w:tc>
      </w:tr>
      <w:tr w:rsidR="00A242EB" w:rsidRPr="00C0018C" w14:paraId="41D81D80" w14:textId="77777777" w:rsidTr="004477A9">
        <w:trPr>
          <w:trHeight w:val="276"/>
        </w:trPr>
        <w:tc>
          <w:tcPr>
            <w:tcW w:w="4320" w:type="dxa"/>
            <w:tcBorders>
              <w:top w:val="nil"/>
              <w:bottom w:val="nil"/>
            </w:tcBorders>
          </w:tcPr>
          <w:p w14:paraId="5F230110" w14:textId="77777777" w:rsidR="00A242EB" w:rsidRPr="00C0018C" w:rsidRDefault="00A242EB" w:rsidP="00C0018C">
            <w:pPr>
              <w:pStyle w:val="TableText"/>
              <w:rPr>
                <w:noProof w:val="0"/>
              </w:rPr>
            </w:pPr>
            <w:r w:rsidRPr="00C0018C">
              <w:rPr>
                <w:noProof w:val="0"/>
              </w:rPr>
              <w:t>Speech or language impairment</w:t>
            </w:r>
          </w:p>
        </w:tc>
        <w:tc>
          <w:tcPr>
            <w:tcW w:w="957" w:type="dxa"/>
            <w:tcBorders>
              <w:top w:val="nil"/>
              <w:bottom w:val="nil"/>
            </w:tcBorders>
          </w:tcPr>
          <w:p w14:paraId="5CECBDB2" w14:textId="77777777" w:rsidR="00A242EB" w:rsidRPr="00C0018C" w:rsidRDefault="00A242EB" w:rsidP="00C0018C">
            <w:pPr>
              <w:pStyle w:val="TableText"/>
              <w:rPr>
                <w:noProof w:val="0"/>
              </w:rPr>
            </w:pPr>
            <w:r w:rsidRPr="00C0018C">
              <w:rPr>
                <w:rFonts w:eastAsiaTheme="minorEastAsia"/>
                <w:color w:val="000000"/>
                <w:lang w:eastAsia="ja-JP"/>
              </w:rPr>
              <w:t>29</w:t>
            </w:r>
          </w:p>
        </w:tc>
        <w:tc>
          <w:tcPr>
            <w:tcW w:w="958" w:type="dxa"/>
            <w:tcBorders>
              <w:top w:val="nil"/>
              <w:bottom w:val="nil"/>
            </w:tcBorders>
          </w:tcPr>
          <w:p w14:paraId="01362B50" w14:textId="77777777" w:rsidR="00A242EB" w:rsidRPr="00C0018C" w:rsidRDefault="00A242EB" w:rsidP="00C0018C">
            <w:pPr>
              <w:pStyle w:val="TableText"/>
              <w:rPr>
                <w:noProof w:val="0"/>
              </w:rPr>
            </w:pPr>
            <w:r w:rsidRPr="00C0018C">
              <w:rPr>
                <w:rFonts w:eastAsiaTheme="minorEastAsia"/>
                <w:color w:val="000000"/>
                <w:lang w:eastAsia="ja-JP"/>
              </w:rPr>
              <w:t>29</w:t>
            </w:r>
          </w:p>
        </w:tc>
        <w:tc>
          <w:tcPr>
            <w:tcW w:w="957" w:type="dxa"/>
            <w:tcBorders>
              <w:top w:val="nil"/>
              <w:bottom w:val="nil"/>
            </w:tcBorders>
          </w:tcPr>
          <w:p w14:paraId="162840C8" w14:textId="77777777" w:rsidR="00A242EB" w:rsidRPr="00C0018C" w:rsidRDefault="00A242EB" w:rsidP="00C0018C">
            <w:pPr>
              <w:pStyle w:val="TableText"/>
              <w:rPr>
                <w:noProof w:val="0"/>
              </w:rPr>
            </w:pPr>
            <w:r w:rsidRPr="00C0018C">
              <w:rPr>
                <w:rFonts w:eastAsiaTheme="minorEastAsia"/>
                <w:color w:val="000000"/>
                <w:lang w:eastAsia="ja-JP"/>
              </w:rPr>
              <w:t>100.00</w:t>
            </w:r>
          </w:p>
        </w:tc>
        <w:tc>
          <w:tcPr>
            <w:tcW w:w="958" w:type="dxa"/>
            <w:tcBorders>
              <w:top w:val="nil"/>
              <w:bottom w:val="nil"/>
            </w:tcBorders>
          </w:tcPr>
          <w:p w14:paraId="2149EC49" w14:textId="77777777" w:rsidR="00A242EB" w:rsidRPr="00C0018C" w:rsidRDefault="00A242EB" w:rsidP="00C0018C">
            <w:pPr>
              <w:pStyle w:val="TableText"/>
              <w:rPr>
                <w:noProof w:val="0"/>
              </w:rPr>
            </w:pPr>
            <w:r w:rsidRPr="00C0018C">
              <w:rPr>
                <w:rFonts w:eastAsiaTheme="minorEastAsia"/>
                <w:color w:val="000000"/>
                <w:lang w:eastAsia="ja-JP"/>
              </w:rPr>
              <w:t>29</w:t>
            </w:r>
          </w:p>
        </w:tc>
        <w:tc>
          <w:tcPr>
            <w:tcW w:w="958" w:type="dxa"/>
            <w:tcBorders>
              <w:top w:val="nil"/>
              <w:bottom w:val="nil"/>
            </w:tcBorders>
          </w:tcPr>
          <w:p w14:paraId="2BFA7145" w14:textId="77777777" w:rsidR="00A242EB" w:rsidRPr="00C0018C" w:rsidRDefault="00A242EB" w:rsidP="00C0018C">
            <w:pPr>
              <w:pStyle w:val="TableText"/>
              <w:rPr>
                <w:noProof w:val="0"/>
              </w:rPr>
            </w:pPr>
            <w:r w:rsidRPr="00C0018C">
              <w:rPr>
                <w:rFonts w:eastAsiaTheme="minorEastAsia"/>
                <w:color w:val="000000"/>
                <w:lang w:eastAsia="ja-JP"/>
              </w:rPr>
              <w:t>100.00</w:t>
            </w:r>
          </w:p>
        </w:tc>
      </w:tr>
      <w:tr w:rsidR="00A242EB" w:rsidRPr="00C0018C" w14:paraId="639912BD" w14:textId="77777777" w:rsidTr="004477A9">
        <w:trPr>
          <w:trHeight w:val="276"/>
        </w:trPr>
        <w:tc>
          <w:tcPr>
            <w:tcW w:w="4320" w:type="dxa"/>
            <w:tcBorders>
              <w:top w:val="nil"/>
              <w:bottom w:val="nil"/>
            </w:tcBorders>
          </w:tcPr>
          <w:p w14:paraId="1AF086E4" w14:textId="77777777" w:rsidR="00A242EB" w:rsidRPr="00C0018C" w:rsidRDefault="00A242EB" w:rsidP="00C0018C">
            <w:pPr>
              <w:pStyle w:val="TableText"/>
              <w:rPr>
                <w:noProof w:val="0"/>
              </w:rPr>
            </w:pPr>
            <w:r w:rsidRPr="00C0018C">
              <w:rPr>
                <w:noProof w:val="0"/>
              </w:rPr>
              <w:t>Traumatic brain injury</w:t>
            </w:r>
          </w:p>
        </w:tc>
        <w:tc>
          <w:tcPr>
            <w:tcW w:w="957" w:type="dxa"/>
            <w:tcBorders>
              <w:top w:val="nil"/>
              <w:bottom w:val="nil"/>
            </w:tcBorders>
          </w:tcPr>
          <w:p w14:paraId="18738A49" w14:textId="77777777" w:rsidR="00A242EB" w:rsidRPr="00C0018C" w:rsidRDefault="00A242EB" w:rsidP="00C0018C">
            <w:pPr>
              <w:pStyle w:val="TableText"/>
              <w:rPr>
                <w:noProof w:val="0"/>
              </w:rPr>
            </w:pPr>
            <w:r w:rsidRPr="00C0018C">
              <w:rPr>
                <w:rFonts w:eastAsiaTheme="minorEastAsia"/>
                <w:color w:val="000000"/>
                <w:lang w:eastAsia="ja-JP"/>
              </w:rPr>
              <w:t>1</w:t>
            </w:r>
          </w:p>
        </w:tc>
        <w:tc>
          <w:tcPr>
            <w:tcW w:w="958" w:type="dxa"/>
            <w:tcBorders>
              <w:top w:val="nil"/>
              <w:bottom w:val="nil"/>
            </w:tcBorders>
          </w:tcPr>
          <w:p w14:paraId="238CC180" w14:textId="77777777" w:rsidR="00A242EB" w:rsidRPr="00C0018C" w:rsidRDefault="00A242EB" w:rsidP="00C0018C">
            <w:pPr>
              <w:pStyle w:val="TableText"/>
              <w:rPr>
                <w:noProof w:val="0"/>
              </w:rPr>
            </w:pPr>
            <w:r w:rsidRPr="00C0018C">
              <w:rPr>
                <w:rFonts w:eastAsiaTheme="minorEastAsia"/>
                <w:color w:val="000000"/>
                <w:lang w:eastAsia="ja-JP"/>
              </w:rPr>
              <w:t>1</w:t>
            </w:r>
          </w:p>
        </w:tc>
        <w:tc>
          <w:tcPr>
            <w:tcW w:w="957" w:type="dxa"/>
            <w:tcBorders>
              <w:top w:val="nil"/>
              <w:bottom w:val="nil"/>
            </w:tcBorders>
          </w:tcPr>
          <w:p w14:paraId="69E82111" w14:textId="77777777" w:rsidR="00A242EB" w:rsidRPr="00C0018C" w:rsidRDefault="00A242EB" w:rsidP="00C0018C">
            <w:pPr>
              <w:pStyle w:val="TableText"/>
              <w:rPr>
                <w:noProof w:val="0"/>
              </w:rPr>
            </w:pPr>
            <w:r w:rsidRPr="00C0018C">
              <w:rPr>
                <w:rFonts w:eastAsiaTheme="minorEastAsia"/>
                <w:color w:val="000000"/>
                <w:lang w:eastAsia="ja-JP"/>
              </w:rPr>
              <w:t>100.00</w:t>
            </w:r>
          </w:p>
        </w:tc>
        <w:tc>
          <w:tcPr>
            <w:tcW w:w="958" w:type="dxa"/>
            <w:tcBorders>
              <w:top w:val="nil"/>
              <w:bottom w:val="nil"/>
            </w:tcBorders>
          </w:tcPr>
          <w:p w14:paraId="094973A7" w14:textId="77777777" w:rsidR="00A242EB" w:rsidRPr="00C0018C" w:rsidRDefault="00A242EB" w:rsidP="00C0018C">
            <w:pPr>
              <w:pStyle w:val="TableText"/>
              <w:rPr>
                <w:noProof w:val="0"/>
              </w:rPr>
            </w:pPr>
            <w:r w:rsidRPr="00C0018C">
              <w:rPr>
                <w:rFonts w:eastAsiaTheme="minorEastAsia"/>
                <w:color w:val="000000"/>
                <w:lang w:eastAsia="ja-JP"/>
              </w:rPr>
              <w:t>1</w:t>
            </w:r>
          </w:p>
        </w:tc>
        <w:tc>
          <w:tcPr>
            <w:tcW w:w="958" w:type="dxa"/>
            <w:tcBorders>
              <w:top w:val="nil"/>
              <w:bottom w:val="nil"/>
            </w:tcBorders>
          </w:tcPr>
          <w:p w14:paraId="61E6856A" w14:textId="77777777" w:rsidR="00A242EB" w:rsidRPr="00C0018C" w:rsidRDefault="00A242EB" w:rsidP="00C0018C">
            <w:pPr>
              <w:pStyle w:val="TableText"/>
              <w:rPr>
                <w:noProof w:val="0"/>
              </w:rPr>
            </w:pPr>
            <w:r w:rsidRPr="00C0018C">
              <w:rPr>
                <w:rFonts w:eastAsiaTheme="minorEastAsia"/>
                <w:color w:val="000000"/>
                <w:lang w:eastAsia="ja-JP"/>
              </w:rPr>
              <w:t>100.00</w:t>
            </w:r>
          </w:p>
        </w:tc>
      </w:tr>
      <w:tr w:rsidR="00A242EB" w:rsidRPr="00C0018C" w14:paraId="1B966134" w14:textId="77777777" w:rsidTr="004477A9">
        <w:trPr>
          <w:trHeight w:val="276"/>
        </w:trPr>
        <w:tc>
          <w:tcPr>
            <w:tcW w:w="4320" w:type="dxa"/>
            <w:tcBorders>
              <w:top w:val="nil"/>
              <w:bottom w:val="nil"/>
            </w:tcBorders>
          </w:tcPr>
          <w:p w14:paraId="0270D7B2" w14:textId="77777777" w:rsidR="00A242EB" w:rsidRPr="00C0018C" w:rsidRDefault="00A242EB" w:rsidP="00C0018C">
            <w:pPr>
              <w:pStyle w:val="TableText"/>
              <w:rPr>
                <w:noProof w:val="0"/>
              </w:rPr>
            </w:pPr>
            <w:r w:rsidRPr="00C0018C">
              <w:rPr>
                <w:noProof w:val="0"/>
              </w:rPr>
              <w:t>Visual impairment</w:t>
            </w:r>
          </w:p>
        </w:tc>
        <w:tc>
          <w:tcPr>
            <w:tcW w:w="957" w:type="dxa"/>
            <w:tcBorders>
              <w:top w:val="nil"/>
              <w:bottom w:val="nil"/>
            </w:tcBorders>
          </w:tcPr>
          <w:p w14:paraId="3E0F84E2" w14:textId="77777777" w:rsidR="00A242EB" w:rsidRPr="00C0018C" w:rsidRDefault="00A242EB" w:rsidP="00C0018C">
            <w:pPr>
              <w:pStyle w:val="TableText"/>
              <w:rPr>
                <w:noProof w:val="0"/>
              </w:rPr>
            </w:pPr>
            <w:r w:rsidRPr="00C0018C">
              <w:rPr>
                <w:rFonts w:eastAsiaTheme="minorEastAsia"/>
                <w:color w:val="000000"/>
                <w:lang w:eastAsia="ja-JP"/>
              </w:rPr>
              <w:t>2</w:t>
            </w:r>
          </w:p>
        </w:tc>
        <w:tc>
          <w:tcPr>
            <w:tcW w:w="958" w:type="dxa"/>
            <w:tcBorders>
              <w:top w:val="nil"/>
              <w:bottom w:val="nil"/>
            </w:tcBorders>
          </w:tcPr>
          <w:p w14:paraId="746994F0" w14:textId="77777777" w:rsidR="00A242EB" w:rsidRPr="00C0018C" w:rsidRDefault="00A242EB" w:rsidP="00C0018C">
            <w:pPr>
              <w:pStyle w:val="TableText"/>
              <w:rPr>
                <w:noProof w:val="0"/>
              </w:rPr>
            </w:pPr>
            <w:r w:rsidRPr="00C0018C">
              <w:rPr>
                <w:rFonts w:eastAsiaTheme="minorEastAsia"/>
                <w:color w:val="000000"/>
                <w:lang w:eastAsia="ja-JP"/>
              </w:rPr>
              <w:t>2</w:t>
            </w:r>
          </w:p>
        </w:tc>
        <w:tc>
          <w:tcPr>
            <w:tcW w:w="957" w:type="dxa"/>
            <w:tcBorders>
              <w:top w:val="nil"/>
              <w:bottom w:val="nil"/>
            </w:tcBorders>
          </w:tcPr>
          <w:p w14:paraId="1183ACEF" w14:textId="77777777" w:rsidR="00A242EB" w:rsidRPr="00C0018C" w:rsidRDefault="00A242EB" w:rsidP="00C0018C">
            <w:pPr>
              <w:pStyle w:val="TableText"/>
              <w:rPr>
                <w:noProof w:val="0"/>
              </w:rPr>
            </w:pPr>
            <w:r w:rsidRPr="00C0018C">
              <w:rPr>
                <w:rFonts w:eastAsiaTheme="minorEastAsia"/>
                <w:color w:val="000000"/>
                <w:lang w:eastAsia="ja-JP"/>
              </w:rPr>
              <w:t>100.00</w:t>
            </w:r>
          </w:p>
        </w:tc>
        <w:tc>
          <w:tcPr>
            <w:tcW w:w="958" w:type="dxa"/>
            <w:tcBorders>
              <w:top w:val="nil"/>
              <w:bottom w:val="nil"/>
            </w:tcBorders>
          </w:tcPr>
          <w:p w14:paraId="038DF61D" w14:textId="77777777" w:rsidR="00A242EB" w:rsidRPr="00C0018C" w:rsidRDefault="00A242EB" w:rsidP="00C0018C">
            <w:pPr>
              <w:pStyle w:val="TableText"/>
              <w:rPr>
                <w:noProof w:val="0"/>
              </w:rPr>
            </w:pPr>
            <w:r w:rsidRPr="00C0018C">
              <w:rPr>
                <w:rFonts w:eastAsiaTheme="minorEastAsia"/>
                <w:color w:val="000000"/>
                <w:lang w:eastAsia="ja-JP"/>
              </w:rPr>
              <w:t>2</w:t>
            </w:r>
          </w:p>
        </w:tc>
        <w:tc>
          <w:tcPr>
            <w:tcW w:w="958" w:type="dxa"/>
            <w:tcBorders>
              <w:top w:val="nil"/>
              <w:bottom w:val="nil"/>
            </w:tcBorders>
          </w:tcPr>
          <w:p w14:paraId="78276D3B" w14:textId="77777777" w:rsidR="00A242EB" w:rsidRPr="00C0018C" w:rsidRDefault="00A242EB" w:rsidP="00C0018C">
            <w:pPr>
              <w:pStyle w:val="TableText"/>
              <w:rPr>
                <w:noProof w:val="0"/>
              </w:rPr>
            </w:pPr>
            <w:r w:rsidRPr="00C0018C">
              <w:rPr>
                <w:rFonts w:eastAsiaTheme="minorEastAsia"/>
                <w:color w:val="000000"/>
                <w:lang w:eastAsia="ja-JP"/>
              </w:rPr>
              <w:t>100.00</w:t>
            </w:r>
          </w:p>
        </w:tc>
      </w:tr>
      <w:tr w:rsidR="00A242EB" w:rsidRPr="00C0018C" w14:paraId="0B0151C7" w14:textId="77777777" w:rsidTr="004477A9">
        <w:trPr>
          <w:trHeight w:val="276"/>
        </w:trPr>
        <w:tc>
          <w:tcPr>
            <w:tcW w:w="4320" w:type="dxa"/>
            <w:tcBorders>
              <w:top w:val="nil"/>
              <w:bottom w:val="nil"/>
            </w:tcBorders>
          </w:tcPr>
          <w:p w14:paraId="731BC99A" w14:textId="77777777" w:rsidR="00A242EB" w:rsidRPr="00C0018C" w:rsidRDefault="00A242EB" w:rsidP="00C0018C">
            <w:pPr>
              <w:pStyle w:val="TableText"/>
              <w:rPr>
                <w:noProof w:val="0"/>
              </w:rPr>
            </w:pPr>
            <w:r w:rsidRPr="00C0018C">
              <w:rPr>
                <w:noProof w:val="0"/>
              </w:rPr>
              <w:t>Deafness</w:t>
            </w:r>
          </w:p>
        </w:tc>
        <w:tc>
          <w:tcPr>
            <w:tcW w:w="957" w:type="dxa"/>
            <w:tcBorders>
              <w:top w:val="nil"/>
              <w:bottom w:val="nil"/>
            </w:tcBorders>
          </w:tcPr>
          <w:p w14:paraId="0C11FE40" w14:textId="77777777" w:rsidR="00A242EB" w:rsidRPr="00C0018C" w:rsidRDefault="00A242EB" w:rsidP="00C0018C">
            <w:pPr>
              <w:pStyle w:val="TableText"/>
            </w:pPr>
            <w:r w:rsidRPr="00C0018C">
              <w:rPr>
                <w:rFonts w:eastAsiaTheme="minorEastAsia"/>
                <w:color w:val="000000"/>
                <w:lang w:eastAsia="ja-JP"/>
              </w:rPr>
              <w:t>1</w:t>
            </w:r>
          </w:p>
        </w:tc>
        <w:tc>
          <w:tcPr>
            <w:tcW w:w="958" w:type="dxa"/>
            <w:tcBorders>
              <w:top w:val="nil"/>
              <w:bottom w:val="nil"/>
            </w:tcBorders>
          </w:tcPr>
          <w:p w14:paraId="2953A6E8" w14:textId="77777777" w:rsidR="00A242EB" w:rsidRPr="00C0018C" w:rsidRDefault="00A242EB" w:rsidP="00C0018C">
            <w:pPr>
              <w:pStyle w:val="TableText"/>
            </w:pPr>
            <w:r w:rsidRPr="00C0018C">
              <w:rPr>
                <w:rFonts w:eastAsiaTheme="minorEastAsia"/>
                <w:color w:val="000000"/>
                <w:lang w:eastAsia="ja-JP"/>
              </w:rPr>
              <w:t>1</w:t>
            </w:r>
          </w:p>
        </w:tc>
        <w:tc>
          <w:tcPr>
            <w:tcW w:w="957" w:type="dxa"/>
            <w:tcBorders>
              <w:top w:val="nil"/>
              <w:bottom w:val="nil"/>
            </w:tcBorders>
          </w:tcPr>
          <w:p w14:paraId="0936DAF7" w14:textId="77777777" w:rsidR="00A242EB" w:rsidRPr="00C0018C" w:rsidRDefault="00A242EB" w:rsidP="00C0018C">
            <w:pPr>
              <w:pStyle w:val="TableText"/>
            </w:pPr>
            <w:r w:rsidRPr="00C0018C">
              <w:rPr>
                <w:rFonts w:eastAsiaTheme="minorEastAsia"/>
                <w:color w:val="000000"/>
                <w:lang w:eastAsia="ja-JP"/>
              </w:rPr>
              <w:t>100.00</w:t>
            </w:r>
          </w:p>
        </w:tc>
        <w:tc>
          <w:tcPr>
            <w:tcW w:w="958" w:type="dxa"/>
            <w:tcBorders>
              <w:top w:val="nil"/>
              <w:bottom w:val="nil"/>
            </w:tcBorders>
          </w:tcPr>
          <w:p w14:paraId="187AF08D" w14:textId="77777777" w:rsidR="00A242EB" w:rsidRPr="00C0018C" w:rsidRDefault="00A242EB" w:rsidP="00C0018C">
            <w:pPr>
              <w:pStyle w:val="TableText"/>
            </w:pPr>
            <w:r w:rsidRPr="00C0018C">
              <w:rPr>
                <w:rFonts w:eastAsiaTheme="minorEastAsia"/>
                <w:color w:val="000000"/>
                <w:lang w:eastAsia="ja-JP"/>
              </w:rPr>
              <w:t>0</w:t>
            </w:r>
          </w:p>
        </w:tc>
        <w:tc>
          <w:tcPr>
            <w:tcW w:w="958" w:type="dxa"/>
            <w:tcBorders>
              <w:top w:val="nil"/>
              <w:bottom w:val="nil"/>
            </w:tcBorders>
          </w:tcPr>
          <w:p w14:paraId="3F6B1B41" w14:textId="77777777" w:rsidR="00A242EB" w:rsidRPr="00C0018C" w:rsidRDefault="00A242EB" w:rsidP="00C0018C">
            <w:pPr>
              <w:pStyle w:val="TableText"/>
            </w:pPr>
            <w:r w:rsidRPr="00C0018C">
              <w:rPr>
                <w:rFonts w:eastAsiaTheme="minorEastAsia"/>
                <w:color w:val="000000"/>
                <w:lang w:eastAsia="ja-JP"/>
              </w:rPr>
              <w:t>0.00</w:t>
            </w:r>
          </w:p>
        </w:tc>
      </w:tr>
      <w:tr w:rsidR="00A242EB" w:rsidRPr="00C0018C" w14:paraId="7F0E3BE7" w14:textId="77777777" w:rsidTr="004477A9">
        <w:trPr>
          <w:trHeight w:val="276"/>
        </w:trPr>
        <w:tc>
          <w:tcPr>
            <w:tcW w:w="4320" w:type="dxa"/>
            <w:tcBorders>
              <w:top w:val="nil"/>
              <w:bottom w:val="single" w:sz="4" w:space="0" w:color="auto"/>
            </w:tcBorders>
          </w:tcPr>
          <w:p w14:paraId="4CAAE582" w14:textId="77777777" w:rsidR="00A242EB" w:rsidRPr="00C0018C" w:rsidRDefault="00A242EB" w:rsidP="00C0018C">
            <w:pPr>
              <w:pStyle w:val="TableText"/>
              <w:rPr>
                <w:noProof w:val="0"/>
              </w:rPr>
            </w:pPr>
            <w:r w:rsidRPr="00C0018C">
              <w:rPr>
                <w:noProof w:val="0"/>
              </w:rPr>
              <w:t>Not classified</w:t>
            </w:r>
          </w:p>
        </w:tc>
        <w:tc>
          <w:tcPr>
            <w:tcW w:w="957" w:type="dxa"/>
            <w:tcBorders>
              <w:top w:val="nil"/>
              <w:bottom w:val="single" w:sz="4" w:space="0" w:color="auto"/>
            </w:tcBorders>
          </w:tcPr>
          <w:p w14:paraId="53337821"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8" w:type="dxa"/>
            <w:tcBorders>
              <w:top w:val="nil"/>
              <w:bottom w:val="single" w:sz="4" w:space="0" w:color="auto"/>
            </w:tcBorders>
          </w:tcPr>
          <w:p w14:paraId="789463E6"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7" w:type="dxa"/>
            <w:tcBorders>
              <w:top w:val="nil"/>
              <w:bottom w:val="single" w:sz="4" w:space="0" w:color="auto"/>
            </w:tcBorders>
          </w:tcPr>
          <w:p w14:paraId="6FC96D8E" w14:textId="77777777" w:rsidR="00A242EB" w:rsidRPr="00C0018C" w:rsidRDefault="00A242EB" w:rsidP="00C0018C">
            <w:pPr>
              <w:pStyle w:val="TableText"/>
              <w:rPr>
                <w:noProof w:val="0"/>
              </w:rPr>
            </w:pPr>
            <w:r w:rsidRPr="00C0018C">
              <w:rPr>
                <w:rFonts w:eastAsiaTheme="minorEastAsia"/>
                <w:color w:val="000000"/>
                <w:lang w:eastAsia="ja-JP"/>
              </w:rPr>
              <w:t>N/A</w:t>
            </w:r>
          </w:p>
        </w:tc>
        <w:tc>
          <w:tcPr>
            <w:tcW w:w="958" w:type="dxa"/>
            <w:tcBorders>
              <w:top w:val="nil"/>
              <w:bottom w:val="single" w:sz="4" w:space="0" w:color="auto"/>
            </w:tcBorders>
          </w:tcPr>
          <w:p w14:paraId="1D7CDC4C" w14:textId="77777777" w:rsidR="00A242EB" w:rsidRPr="00C0018C" w:rsidRDefault="00A242EB" w:rsidP="00C0018C">
            <w:pPr>
              <w:pStyle w:val="TableText"/>
              <w:rPr>
                <w:noProof w:val="0"/>
              </w:rPr>
            </w:pPr>
            <w:r w:rsidRPr="00C0018C">
              <w:rPr>
                <w:rFonts w:eastAsiaTheme="minorEastAsia"/>
                <w:color w:val="000000"/>
                <w:lang w:eastAsia="ja-JP"/>
              </w:rPr>
              <w:t>0</w:t>
            </w:r>
          </w:p>
        </w:tc>
        <w:tc>
          <w:tcPr>
            <w:tcW w:w="958" w:type="dxa"/>
            <w:tcBorders>
              <w:top w:val="nil"/>
              <w:bottom w:val="single" w:sz="4" w:space="0" w:color="auto"/>
            </w:tcBorders>
          </w:tcPr>
          <w:p w14:paraId="5A1BFEE3" w14:textId="77777777" w:rsidR="00A242EB" w:rsidRPr="00C0018C" w:rsidRDefault="00A242EB" w:rsidP="00C0018C">
            <w:pPr>
              <w:pStyle w:val="TableText"/>
              <w:rPr>
                <w:noProof w:val="0"/>
              </w:rPr>
            </w:pPr>
            <w:r w:rsidRPr="00C0018C">
              <w:rPr>
                <w:rFonts w:eastAsiaTheme="minorEastAsia"/>
                <w:color w:val="000000"/>
                <w:lang w:eastAsia="ja-JP"/>
              </w:rPr>
              <w:t>N/A</w:t>
            </w:r>
          </w:p>
        </w:tc>
      </w:tr>
      <w:tr w:rsidR="00A242EB" w:rsidRPr="00C0018C" w14:paraId="6EB67FBF" w14:textId="77777777" w:rsidTr="004477A9">
        <w:trPr>
          <w:trHeight w:val="276"/>
        </w:trPr>
        <w:tc>
          <w:tcPr>
            <w:tcW w:w="4320" w:type="dxa"/>
            <w:tcBorders>
              <w:top w:val="single" w:sz="4" w:space="0" w:color="auto"/>
            </w:tcBorders>
          </w:tcPr>
          <w:p w14:paraId="601D0D45" w14:textId="77777777" w:rsidR="00A242EB" w:rsidRPr="00C0018C" w:rsidDel="009E190D" w:rsidRDefault="00A242EB" w:rsidP="00C0018C">
            <w:pPr>
              <w:pStyle w:val="TableText"/>
              <w:rPr>
                <w:noProof w:val="0"/>
              </w:rPr>
            </w:pPr>
            <w:r w:rsidRPr="00C0018C">
              <w:rPr>
                <w:noProof w:val="0"/>
              </w:rPr>
              <w:t>Socioeconomically disadvantaged</w:t>
            </w:r>
          </w:p>
        </w:tc>
        <w:tc>
          <w:tcPr>
            <w:tcW w:w="957" w:type="dxa"/>
            <w:tcBorders>
              <w:top w:val="single" w:sz="4" w:space="0" w:color="auto"/>
            </w:tcBorders>
          </w:tcPr>
          <w:p w14:paraId="5592EFC0" w14:textId="77777777" w:rsidR="00A242EB" w:rsidRPr="00C0018C" w:rsidDel="009E190D" w:rsidRDefault="00A242EB" w:rsidP="00C0018C">
            <w:pPr>
              <w:pStyle w:val="TableText"/>
              <w:rPr>
                <w:noProof w:val="0"/>
              </w:rPr>
            </w:pPr>
            <w:r w:rsidRPr="00C0018C">
              <w:rPr>
                <w:rFonts w:eastAsiaTheme="minorEastAsia"/>
                <w:color w:val="000000"/>
                <w:lang w:eastAsia="ja-JP"/>
              </w:rPr>
              <w:t>1,653</w:t>
            </w:r>
          </w:p>
        </w:tc>
        <w:tc>
          <w:tcPr>
            <w:tcW w:w="958" w:type="dxa"/>
            <w:tcBorders>
              <w:top w:val="single" w:sz="4" w:space="0" w:color="auto"/>
            </w:tcBorders>
          </w:tcPr>
          <w:p w14:paraId="010470DF" w14:textId="77777777" w:rsidR="00A242EB" w:rsidRPr="00C0018C" w:rsidDel="009E190D" w:rsidRDefault="00A242EB" w:rsidP="00C0018C">
            <w:pPr>
              <w:pStyle w:val="TableText"/>
              <w:rPr>
                <w:noProof w:val="0"/>
              </w:rPr>
            </w:pPr>
            <w:r w:rsidRPr="00C0018C">
              <w:rPr>
                <w:rFonts w:eastAsiaTheme="minorEastAsia"/>
                <w:color w:val="000000"/>
                <w:lang w:eastAsia="ja-JP"/>
              </w:rPr>
              <w:t>1,604</w:t>
            </w:r>
          </w:p>
        </w:tc>
        <w:tc>
          <w:tcPr>
            <w:tcW w:w="957" w:type="dxa"/>
            <w:tcBorders>
              <w:top w:val="single" w:sz="4" w:space="0" w:color="auto"/>
            </w:tcBorders>
          </w:tcPr>
          <w:p w14:paraId="226ABF81" w14:textId="77777777" w:rsidR="00A242EB" w:rsidRPr="00C0018C" w:rsidRDefault="00A242EB" w:rsidP="00C0018C">
            <w:pPr>
              <w:pStyle w:val="TableText"/>
              <w:rPr>
                <w:noProof w:val="0"/>
              </w:rPr>
            </w:pPr>
            <w:r w:rsidRPr="00C0018C">
              <w:rPr>
                <w:rFonts w:eastAsiaTheme="minorEastAsia"/>
                <w:color w:val="000000"/>
                <w:lang w:eastAsia="ja-JP"/>
              </w:rPr>
              <w:t>97.04</w:t>
            </w:r>
          </w:p>
        </w:tc>
        <w:tc>
          <w:tcPr>
            <w:tcW w:w="958" w:type="dxa"/>
            <w:tcBorders>
              <w:top w:val="single" w:sz="4" w:space="0" w:color="auto"/>
            </w:tcBorders>
          </w:tcPr>
          <w:p w14:paraId="74417CF2" w14:textId="77777777" w:rsidR="00A242EB" w:rsidRPr="00C0018C" w:rsidRDefault="00A242EB" w:rsidP="00C0018C">
            <w:pPr>
              <w:pStyle w:val="TableText"/>
              <w:rPr>
                <w:noProof w:val="0"/>
              </w:rPr>
            </w:pPr>
            <w:r w:rsidRPr="00C0018C">
              <w:rPr>
                <w:rFonts w:eastAsiaTheme="minorEastAsia"/>
                <w:color w:val="000000"/>
                <w:lang w:eastAsia="ja-JP"/>
              </w:rPr>
              <w:t>1,576</w:t>
            </w:r>
          </w:p>
        </w:tc>
        <w:tc>
          <w:tcPr>
            <w:tcW w:w="958" w:type="dxa"/>
            <w:tcBorders>
              <w:top w:val="single" w:sz="4" w:space="0" w:color="auto"/>
            </w:tcBorders>
          </w:tcPr>
          <w:p w14:paraId="0F634764" w14:textId="77777777" w:rsidR="00A242EB" w:rsidRPr="00C0018C" w:rsidRDefault="00A242EB" w:rsidP="00C0018C">
            <w:pPr>
              <w:pStyle w:val="TableText"/>
              <w:rPr>
                <w:noProof w:val="0"/>
              </w:rPr>
            </w:pPr>
            <w:r w:rsidRPr="00C0018C">
              <w:rPr>
                <w:rFonts w:eastAsiaTheme="minorEastAsia"/>
                <w:color w:val="000000"/>
                <w:lang w:eastAsia="ja-JP"/>
              </w:rPr>
              <w:t>95.34</w:t>
            </w:r>
          </w:p>
        </w:tc>
      </w:tr>
      <w:tr w:rsidR="00A242EB" w:rsidRPr="00C0018C" w14:paraId="7DD8673A" w14:textId="77777777" w:rsidTr="004477A9">
        <w:trPr>
          <w:trHeight w:val="276"/>
        </w:trPr>
        <w:tc>
          <w:tcPr>
            <w:tcW w:w="4320" w:type="dxa"/>
            <w:tcBorders>
              <w:bottom w:val="nil"/>
            </w:tcBorders>
          </w:tcPr>
          <w:p w14:paraId="6A4FB9F8" w14:textId="77777777" w:rsidR="00A242EB" w:rsidRPr="00C0018C" w:rsidDel="009E190D" w:rsidRDefault="00A242EB" w:rsidP="00C0018C">
            <w:pPr>
              <w:pStyle w:val="TableText"/>
              <w:rPr>
                <w:noProof w:val="0"/>
              </w:rPr>
            </w:pPr>
            <w:r w:rsidRPr="00C0018C">
              <w:rPr>
                <w:noProof w:val="0"/>
              </w:rPr>
              <w:t>Not socioeconomically disadvantaged</w:t>
            </w:r>
          </w:p>
        </w:tc>
        <w:tc>
          <w:tcPr>
            <w:tcW w:w="957" w:type="dxa"/>
            <w:tcBorders>
              <w:bottom w:val="nil"/>
            </w:tcBorders>
          </w:tcPr>
          <w:p w14:paraId="0F9E5B67" w14:textId="77777777" w:rsidR="00A242EB" w:rsidRPr="00C0018C" w:rsidDel="009E190D" w:rsidRDefault="00A242EB" w:rsidP="00C0018C">
            <w:pPr>
              <w:pStyle w:val="TableText"/>
              <w:rPr>
                <w:noProof w:val="0"/>
              </w:rPr>
            </w:pPr>
            <w:r w:rsidRPr="00C0018C">
              <w:rPr>
                <w:rFonts w:eastAsiaTheme="minorEastAsia"/>
                <w:color w:val="000000"/>
                <w:lang w:eastAsia="ja-JP"/>
              </w:rPr>
              <w:t>374</w:t>
            </w:r>
          </w:p>
        </w:tc>
        <w:tc>
          <w:tcPr>
            <w:tcW w:w="958" w:type="dxa"/>
            <w:tcBorders>
              <w:bottom w:val="nil"/>
            </w:tcBorders>
          </w:tcPr>
          <w:p w14:paraId="49253F02" w14:textId="77777777" w:rsidR="00A242EB" w:rsidRPr="00C0018C" w:rsidDel="009E190D" w:rsidRDefault="00A242EB" w:rsidP="00C0018C">
            <w:pPr>
              <w:pStyle w:val="TableText"/>
              <w:rPr>
                <w:noProof w:val="0"/>
              </w:rPr>
            </w:pPr>
            <w:r w:rsidRPr="00C0018C">
              <w:rPr>
                <w:rFonts w:eastAsiaTheme="minorEastAsia"/>
                <w:color w:val="000000"/>
                <w:lang w:eastAsia="ja-JP"/>
              </w:rPr>
              <w:t>362</w:t>
            </w:r>
          </w:p>
        </w:tc>
        <w:tc>
          <w:tcPr>
            <w:tcW w:w="957" w:type="dxa"/>
            <w:tcBorders>
              <w:bottom w:val="nil"/>
            </w:tcBorders>
          </w:tcPr>
          <w:p w14:paraId="34EEF93B" w14:textId="77777777" w:rsidR="00A242EB" w:rsidRPr="00C0018C" w:rsidRDefault="00A242EB" w:rsidP="00C0018C">
            <w:pPr>
              <w:pStyle w:val="TableText"/>
              <w:rPr>
                <w:noProof w:val="0"/>
              </w:rPr>
            </w:pPr>
            <w:r w:rsidRPr="00C0018C">
              <w:rPr>
                <w:rFonts w:eastAsiaTheme="minorEastAsia"/>
                <w:color w:val="000000"/>
                <w:lang w:eastAsia="ja-JP"/>
              </w:rPr>
              <w:t>96.79</w:t>
            </w:r>
          </w:p>
        </w:tc>
        <w:tc>
          <w:tcPr>
            <w:tcW w:w="958" w:type="dxa"/>
            <w:tcBorders>
              <w:bottom w:val="nil"/>
            </w:tcBorders>
          </w:tcPr>
          <w:p w14:paraId="4EDC2D8A" w14:textId="77777777" w:rsidR="00A242EB" w:rsidRPr="00C0018C" w:rsidRDefault="00A242EB" w:rsidP="00C0018C">
            <w:pPr>
              <w:pStyle w:val="TableText"/>
              <w:rPr>
                <w:noProof w:val="0"/>
              </w:rPr>
            </w:pPr>
            <w:r w:rsidRPr="00C0018C">
              <w:rPr>
                <w:rFonts w:eastAsiaTheme="minorEastAsia"/>
                <w:color w:val="000000"/>
                <w:lang w:eastAsia="ja-JP"/>
              </w:rPr>
              <w:t>356</w:t>
            </w:r>
          </w:p>
        </w:tc>
        <w:tc>
          <w:tcPr>
            <w:tcW w:w="958" w:type="dxa"/>
            <w:tcBorders>
              <w:bottom w:val="nil"/>
            </w:tcBorders>
          </w:tcPr>
          <w:p w14:paraId="6FCBF08E" w14:textId="77777777" w:rsidR="00A242EB" w:rsidRPr="00C0018C" w:rsidRDefault="00A242EB" w:rsidP="00C0018C">
            <w:pPr>
              <w:pStyle w:val="TableText"/>
              <w:rPr>
                <w:noProof w:val="0"/>
              </w:rPr>
            </w:pPr>
            <w:r w:rsidRPr="00C0018C">
              <w:rPr>
                <w:rFonts w:eastAsiaTheme="minorEastAsia"/>
                <w:color w:val="000000"/>
                <w:lang w:eastAsia="ja-JP"/>
              </w:rPr>
              <w:t>95.19</w:t>
            </w:r>
          </w:p>
        </w:tc>
      </w:tr>
      <w:tr w:rsidR="00A242EB" w:rsidRPr="00C0018C" w14:paraId="3151B50F" w14:textId="77777777" w:rsidTr="004477A9">
        <w:trPr>
          <w:trHeight w:val="276"/>
        </w:trPr>
        <w:tc>
          <w:tcPr>
            <w:tcW w:w="4320" w:type="dxa"/>
            <w:tcBorders>
              <w:top w:val="single" w:sz="4" w:space="0" w:color="auto"/>
              <w:bottom w:val="nil"/>
            </w:tcBorders>
          </w:tcPr>
          <w:p w14:paraId="71FD0EC8" w14:textId="77777777" w:rsidR="00A242EB" w:rsidRPr="00C0018C" w:rsidDel="009E190D" w:rsidRDefault="00A242EB" w:rsidP="00C0018C">
            <w:pPr>
              <w:pStyle w:val="TableText"/>
              <w:rPr>
                <w:noProof w:val="0"/>
              </w:rPr>
            </w:pPr>
            <w:r w:rsidRPr="00C0018C">
              <w:rPr>
                <w:noProof w:val="0"/>
              </w:rPr>
              <w:t>In US schools less than 12 months</w:t>
            </w:r>
          </w:p>
        </w:tc>
        <w:tc>
          <w:tcPr>
            <w:tcW w:w="957" w:type="dxa"/>
            <w:tcBorders>
              <w:top w:val="single" w:sz="4" w:space="0" w:color="auto"/>
              <w:bottom w:val="nil"/>
            </w:tcBorders>
          </w:tcPr>
          <w:p w14:paraId="142D1275" w14:textId="77777777" w:rsidR="00A242EB" w:rsidRPr="00C0018C" w:rsidDel="009E190D" w:rsidRDefault="00A242EB" w:rsidP="00C0018C">
            <w:pPr>
              <w:pStyle w:val="TableText"/>
              <w:rPr>
                <w:noProof w:val="0"/>
              </w:rPr>
            </w:pPr>
            <w:r w:rsidRPr="00C0018C">
              <w:rPr>
                <w:rFonts w:eastAsiaTheme="minorEastAsia"/>
                <w:color w:val="000000"/>
                <w:lang w:eastAsia="ja-JP"/>
              </w:rPr>
              <w:t>90</w:t>
            </w:r>
          </w:p>
        </w:tc>
        <w:tc>
          <w:tcPr>
            <w:tcW w:w="958" w:type="dxa"/>
            <w:tcBorders>
              <w:top w:val="single" w:sz="4" w:space="0" w:color="auto"/>
              <w:bottom w:val="nil"/>
            </w:tcBorders>
          </w:tcPr>
          <w:p w14:paraId="2029D977" w14:textId="77777777" w:rsidR="00A242EB" w:rsidRPr="00C0018C" w:rsidDel="009E190D" w:rsidRDefault="00A242EB" w:rsidP="00C0018C">
            <w:pPr>
              <w:pStyle w:val="TableText"/>
              <w:rPr>
                <w:noProof w:val="0"/>
              </w:rPr>
            </w:pPr>
            <w:r w:rsidRPr="00C0018C">
              <w:rPr>
                <w:rFonts w:eastAsiaTheme="minorEastAsia"/>
                <w:color w:val="000000"/>
                <w:lang w:eastAsia="ja-JP"/>
              </w:rPr>
              <w:t>85</w:t>
            </w:r>
          </w:p>
        </w:tc>
        <w:tc>
          <w:tcPr>
            <w:tcW w:w="957" w:type="dxa"/>
            <w:tcBorders>
              <w:top w:val="single" w:sz="4" w:space="0" w:color="auto"/>
              <w:bottom w:val="nil"/>
            </w:tcBorders>
          </w:tcPr>
          <w:p w14:paraId="00885E3C" w14:textId="77777777" w:rsidR="00A242EB" w:rsidRPr="00C0018C" w:rsidRDefault="00A242EB" w:rsidP="00C0018C">
            <w:pPr>
              <w:pStyle w:val="TableText"/>
              <w:rPr>
                <w:noProof w:val="0"/>
              </w:rPr>
            </w:pPr>
            <w:r w:rsidRPr="00C0018C">
              <w:rPr>
                <w:rFonts w:eastAsiaTheme="minorEastAsia"/>
                <w:color w:val="000000"/>
                <w:lang w:eastAsia="ja-JP"/>
              </w:rPr>
              <w:t>94.44</w:t>
            </w:r>
          </w:p>
        </w:tc>
        <w:tc>
          <w:tcPr>
            <w:tcW w:w="958" w:type="dxa"/>
            <w:tcBorders>
              <w:top w:val="single" w:sz="4" w:space="0" w:color="auto"/>
              <w:bottom w:val="nil"/>
            </w:tcBorders>
          </w:tcPr>
          <w:p w14:paraId="0A93D986" w14:textId="77777777" w:rsidR="00A242EB" w:rsidRPr="00C0018C" w:rsidRDefault="00A242EB" w:rsidP="00C0018C">
            <w:pPr>
              <w:pStyle w:val="TableText"/>
              <w:rPr>
                <w:noProof w:val="0"/>
              </w:rPr>
            </w:pPr>
            <w:r w:rsidRPr="00C0018C">
              <w:rPr>
                <w:rFonts w:eastAsiaTheme="minorEastAsia"/>
                <w:color w:val="000000"/>
                <w:lang w:eastAsia="ja-JP"/>
              </w:rPr>
              <w:t>81</w:t>
            </w:r>
          </w:p>
        </w:tc>
        <w:tc>
          <w:tcPr>
            <w:tcW w:w="958" w:type="dxa"/>
            <w:tcBorders>
              <w:top w:val="single" w:sz="4" w:space="0" w:color="auto"/>
              <w:bottom w:val="nil"/>
            </w:tcBorders>
          </w:tcPr>
          <w:p w14:paraId="650CA639" w14:textId="77777777" w:rsidR="00A242EB" w:rsidRPr="00C0018C" w:rsidRDefault="00A242EB" w:rsidP="00C0018C">
            <w:pPr>
              <w:pStyle w:val="TableText"/>
              <w:rPr>
                <w:noProof w:val="0"/>
              </w:rPr>
            </w:pPr>
            <w:r w:rsidRPr="00C0018C">
              <w:rPr>
                <w:rFonts w:eastAsiaTheme="minorEastAsia"/>
                <w:color w:val="000000"/>
                <w:lang w:eastAsia="ja-JP"/>
              </w:rPr>
              <w:t>90.00</w:t>
            </w:r>
          </w:p>
        </w:tc>
      </w:tr>
      <w:tr w:rsidR="00A242EB" w:rsidRPr="00C0018C" w14:paraId="1DD487E5" w14:textId="77777777" w:rsidTr="004477A9">
        <w:trPr>
          <w:trHeight w:val="276"/>
        </w:trPr>
        <w:tc>
          <w:tcPr>
            <w:tcW w:w="4320" w:type="dxa"/>
            <w:tcBorders>
              <w:bottom w:val="nil"/>
            </w:tcBorders>
          </w:tcPr>
          <w:p w14:paraId="269BC23D" w14:textId="77777777" w:rsidR="00A242EB" w:rsidRPr="00C0018C" w:rsidDel="009E190D" w:rsidRDefault="00A242EB" w:rsidP="00C0018C">
            <w:pPr>
              <w:pStyle w:val="TableText"/>
              <w:rPr>
                <w:noProof w:val="0"/>
              </w:rPr>
            </w:pPr>
            <w:r w:rsidRPr="00C0018C">
              <w:rPr>
                <w:noProof w:val="0"/>
              </w:rPr>
              <w:t>In US schools 12 months or more</w:t>
            </w:r>
          </w:p>
        </w:tc>
        <w:tc>
          <w:tcPr>
            <w:tcW w:w="957" w:type="dxa"/>
            <w:tcBorders>
              <w:bottom w:val="nil"/>
            </w:tcBorders>
          </w:tcPr>
          <w:p w14:paraId="40776412" w14:textId="77777777" w:rsidR="00A242EB" w:rsidRPr="00C0018C" w:rsidDel="009E190D" w:rsidRDefault="00A242EB" w:rsidP="00C0018C">
            <w:pPr>
              <w:pStyle w:val="TableText"/>
              <w:rPr>
                <w:noProof w:val="0"/>
              </w:rPr>
            </w:pPr>
            <w:r w:rsidRPr="00C0018C">
              <w:rPr>
                <w:rFonts w:eastAsiaTheme="minorEastAsia"/>
                <w:color w:val="000000"/>
                <w:lang w:eastAsia="ja-JP"/>
              </w:rPr>
              <w:t>1,930</w:t>
            </w:r>
          </w:p>
        </w:tc>
        <w:tc>
          <w:tcPr>
            <w:tcW w:w="958" w:type="dxa"/>
            <w:tcBorders>
              <w:bottom w:val="nil"/>
            </w:tcBorders>
          </w:tcPr>
          <w:p w14:paraId="3F46CC13" w14:textId="77777777" w:rsidR="00A242EB" w:rsidRPr="00C0018C" w:rsidDel="009E190D" w:rsidRDefault="00A242EB" w:rsidP="00C0018C">
            <w:pPr>
              <w:pStyle w:val="TableText"/>
              <w:rPr>
                <w:noProof w:val="0"/>
              </w:rPr>
            </w:pPr>
            <w:r w:rsidRPr="00C0018C">
              <w:rPr>
                <w:rFonts w:eastAsiaTheme="minorEastAsia"/>
                <w:color w:val="000000"/>
                <w:lang w:eastAsia="ja-JP"/>
              </w:rPr>
              <w:t>1,875</w:t>
            </w:r>
          </w:p>
        </w:tc>
        <w:tc>
          <w:tcPr>
            <w:tcW w:w="957" w:type="dxa"/>
            <w:tcBorders>
              <w:bottom w:val="nil"/>
            </w:tcBorders>
          </w:tcPr>
          <w:p w14:paraId="1A0FBDF6" w14:textId="77777777" w:rsidR="00A242EB" w:rsidRPr="00C0018C" w:rsidRDefault="00A242EB" w:rsidP="00C0018C">
            <w:pPr>
              <w:pStyle w:val="TableText"/>
              <w:rPr>
                <w:noProof w:val="0"/>
              </w:rPr>
            </w:pPr>
            <w:r w:rsidRPr="00C0018C">
              <w:rPr>
                <w:rFonts w:eastAsiaTheme="minorEastAsia"/>
                <w:color w:val="000000"/>
                <w:lang w:eastAsia="ja-JP"/>
              </w:rPr>
              <w:t>97.15</w:t>
            </w:r>
          </w:p>
        </w:tc>
        <w:tc>
          <w:tcPr>
            <w:tcW w:w="958" w:type="dxa"/>
            <w:tcBorders>
              <w:bottom w:val="nil"/>
            </w:tcBorders>
          </w:tcPr>
          <w:p w14:paraId="68F73DA9" w14:textId="77777777" w:rsidR="00A242EB" w:rsidRPr="00C0018C" w:rsidRDefault="00A242EB" w:rsidP="00C0018C">
            <w:pPr>
              <w:pStyle w:val="TableText"/>
              <w:rPr>
                <w:noProof w:val="0"/>
              </w:rPr>
            </w:pPr>
            <w:r w:rsidRPr="00C0018C">
              <w:rPr>
                <w:rFonts w:eastAsiaTheme="minorEastAsia"/>
                <w:color w:val="000000"/>
                <w:lang w:eastAsia="ja-JP"/>
              </w:rPr>
              <w:t>1,845</w:t>
            </w:r>
          </w:p>
        </w:tc>
        <w:tc>
          <w:tcPr>
            <w:tcW w:w="958" w:type="dxa"/>
            <w:tcBorders>
              <w:bottom w:val="nil"/>
            </w:tcBorders>
          </w:tcPr>
          <w:p w14:paraId="70057E8B" w14:textId="77777777" w:rsidR="00A242EB" w:rsidRPr="00C0018C" w:rsidRDefault="00A242EB" w:rsidP="00C0018C">
            <w:pPr>
              <w:pStyle w:val="TableText"/>
              <w:rPr>
                <w:noProof w:val="0"/>
              </w:rPr>
            </w:pPr>
            <w:r w:rsidRPr="00C0018C">
              <w:rPr>
                <w:rFonts w:eastAsiaTheme="minorEastAsia"/>
                <w:color w:val="000000"/>
                <w:lang w:eastAsia="ja-JP"/>
              </w:rPr>
              <w:t>95.60</w:t>
            </w:r>
          </w:p>
        </w:tc>
      </w:tr>
      <w:tr w:rsidR="00A242EB" w:rsidRPr="00C0018C" w14:paraId="61841DFF" w14:textId="77777777" w:rsidTr="004477A9">
        <w:trPr>
          <w:trHeight w:val="276"/>
        </w:trPr>
        <w:tc>
          <w:tcPr>
            <w:tcW w:w="4320" w:type="dxa"/>
          </w:tcPr>
          <w:p w14:paraId="7D6E1728" w14:textId="77777777" w:rsidR="00A242EB" w:rsidRPr="00C0018C" w:rsidDel="009E190D" w:rsidRDefault="00A242EB" w:rsidP="00C0018C">
            <w:pPr>
              <w:pStyle w:val="TableText"/>
              <w:rPr>
                <w:noProof w:val="0"/>
              </w:rPr>
            </w:pPr>
            <w:r w:rsidRPr="00C0018C">
              <w:rPr>
                <w:noProof w:val="0"/>
              </w:rPr>
              <w:t>Duration unknown</w:t>
            </w:r>
          </w:p>
        </w:tc>
        <w:tc>
          <w:tcPr>
            <w:tcW w:w="957" w:type="dxa"/>
          </w:tcPr>
          <w:p w14:paraId="037B57DD" w14:textId="77777777" w:rsidR="00A242EB" w:rsidRPr="00C0018C" w:rsidDel="009E190D" w:rsidRDefault="00A242EB" w:rsidP="00C0018C">
            <w:pPr>
              <w:pStyle w:val="TableText"/>
              <w:rPr>
                <w:noProof w:val="0"/>
              </w:rPr>
            </w:pPr>
            <w:r w:rsidRPr="00C0018C">
              <w:rPr>
                <w:rFonts w:eastAsiaTheme="minorEastAsia"/>
                <w:color w:val="000000"/>
                <w:lang w:eastAsia="ja-JP"/>
              </w:rPr>
              <w:t>7</w:t>
            </w:r>
          </w:p>
        </w:tc>
        <w:tc>
          <w:tcPr>
            <w:tcW w:w="958" w:type="dxa"/>
          </w:tcPr>
          <w:p w14:paraId="2DE6765A" w14:textId="77777777" w:rsidR="00A242EB" w:rsidRPr="00C0018C" w:rsidDel="009E190D" w:rsidRDefault="00A242EB" w:rsidP="00C0018C">
            <w:pPr>
              <w:pStyle w:val="TableText"/>
              <w:rPr>
                <w:noProof w:val="0"/>
              </w:rPr>
            </w:pPr>
            <w:r w:rsidRPr="00C0018C">
              <w:rPr>
                <w:rFonts w:eastAsiaTheme="minorEastAsia"/>
                <w:color w:val="000000"/>
                <w:lang w:eastAsia="ja-JP"/>
              </w:rPr>
              <w:t>6</w:t>
            </w:r>
          </w:p>
        </w:tc>
        <w:tc>
          <w:tcPr>
            <w:tcW w:w="957" w:type="dxa"/>
          </w:tcPr>
          <w:p w14:paraId="7D5735F4" w14:textId="77777777" w:rsidR="00A242EB" w:rsidRPr="00C0018C" w:rsidRDefault="00A242EB" w:rsidP="00C0018C">
            <w:pPr>
              <w:pStyle w:val="TableText"/>
              <w:rPr>
                <w:noProof w:val="0"/>
              </w:rPr>
            </w:pPr>
            <w:r w:rsidRPr="00C0018C">
              <w:rPr>
                <w:rFonts w:eastAsiaTheme="minorEastAsia"/>
                <w:color w:val="000000"/>
                <w:lang w:eastAsia="ja-JP"/>
              </w:rPr>
              <w:t>85.71</w:t>
            </w:r>
          </w:p>
        </w:tc>
        <w:tc>
          <w:tcPr>
            <w:tcW w:w="958" w:type="dxa"/>
          </w:tcPr>
          <w:p w14:paraId="15BDDAFD" w14:textId="77777777" w:rsidR="00A242EB" w:rsidRPr="00C0018C" w:rsidRDefault="00A242EB" w:rsidP="00C0018C">
            <w:pPr>
              <w:pStyle w:val="TableText"/>
              <w:rPr>
                <w:noProof w:val="0"/>
              </w:rPr>
            </w:pPr>
            <w:r w:rsidRPr="00C0018C">
              <w:rPr>
                <w:rFonts w:eastAsiaTheme="minorEastAsia"/>
                <w:color w:val="000000"/>
                <w:lang w:eastAsia="ja-JP"/>
              </w:rPr>
              <w:t>6</w:t>
            </w:r>
          </w:p>
        </w:tc>
        <w:tc>
          <w:tcPr>
            <w:tcW w:w="958" w:type="dxa"/>
          </w:tcPr>
          <w:p w14:paraId="2F86CD70" w14:textId="77777777" w:rsidR="00A242EB" w:rsidRPr="00C0018C" w:rsidRDefault="00A242EB" w:rsidP="00C0018C">
            <w:pPr>
              <w:pStyle w:val="TableText"/>
              <w:rPr>
                <w:noProof w:val="0"/>
              </w:rPr>
            </w:pPr>
            <w:r w:rsidRPr="00C0018C">
              <w:rPr>
                <w:rFonts w:eastAsiaTheme="minorEastAsia"/>
                <w:color w:val="000000"/>
                <w:lang w:eastAsia="ja-JP"/>
              </w:rPr>
              <w:t>85.71</w:t>
            </w:r>
          </w:p>
        </w:tc>
      </w:tr>
      <w:tr w:rsidR="00A242EB" w:rsidRPr="00C0018C" w14:paraId="2DCA6318" w14:textId="77777777" w:rsidTr="004477A9">
        <w:trPr>
          <w:trHeight w:val="276"/>
        </w:trPr>
        <w:tc>
          <w:tcPr>
            <w:tcW w:w="4320" w:type="dxa"/>
            <w:tcBorders>
              <w:top w:val="single" w:sz="4" w:space="0" w:color="auto"/>
              <w:bottom w:val="nil"/>
            </w:tcBorders>
          </w:tcPr>
          <w:p w14:paraId="247FB773" w14:textId="77777777" w:rsidR="00A242EB" w:rsidRPr="00C0018C" w:rsidDel="009E190D" w:rsidRDefault="00A242EB" w:rsidP="00C0018C">
            <w:pPr>
              <w:pStyle w:val="TableText"/>
              <w:rPr>
                <w:noProof w:val="0"/>
              </w:rPr>
            </w:pPr>
            <w:r w:rsidRPr="00C0018C">
              <w:rPr>
                <w:noProof w:val="0"/>
              </w:rPr>
              <w:t>Migrant education</w:t>
            </w:r>
          </w:p>
        </w:tc>
        <w:tc>
          <w:tcPr>
            <w:tcW w:w="957" w:type="dxa"/>
            <w:tcBorders>
              <w:top w:val="single" w:sz="4" w:space="0" w:color="auto"/>
              <w:bottom w:val="nil"/>
            </w:tcBorders>
          </w:tcPr>
          <w:p w14:paraId="52AD7B43" w14:textId="77777777" w:rsidR="00A242EB" w:rsidRPr="00C0018C" w:rsidDel="009E190D" w:rsidRDefault="00A242EB" w:rsidP="00C0018C">
            <w:pPr>
              <w:pStyle w:val="TableText"/>
              <w:rPr>
                <w:noProof w:val="0"/>
              </w:rPr>
            </w:pPr>
            <w:r w:rsidRPr="00C0018C">
              <w:rPr>
                <w:rFonts w:eastAsiaTheme="minorEastAsia"/>
                <w:color w:val="000000"/>
                <w:lang w:eastAsia="ja-JP"/>
              </w:rPr>
              <w:t>26</w:t>
            </w:r>
          </w:p>
        </w:tc>
        <w:tc>
          <w:tcPr>
            <w:tcW w:w="958" w:type="dxa"/>
            <w:tcBorders>
              <w:top w:val="single" w:sz="4" w:space="0" w:color="auto"/>
              <w:bottom w:val="nil"/>
            </w:tcBorders>
          </w:tcPr>
          <w:p w14:paraId="645E93ED" w14:textId="77777777" w:rsidR="00A242EB" w:rsidRPr="00C0018C" w:rsidDel="009E190D" w:rsidRDefault="00A242EB" w:rsidP="00C0018C">
            <w:pPr>
              <w:pStyle w:val="TableText"/>
              <w:rPr>
                <w:noProof w:val="0"/>
              </w:rPr>
            </w:pPr>
            <w:r w:rsidRPr="00C0018C">
              <w:rPr>
                <w:rFonts w:eastAsiaTheme="minorEastAsia"/>
                <w:color w:val="000000"/>
                <w:lang w:eastAsia="ja-JP"/>
              </w:rPr>
              <w:t>26</w:t>
            </w:r>
          </w:p>
        </w:tc>
        <w:tc>
          <w:tcPr>
            <w:tcW w:w="957" w:type="dxa"/>
            <w:tcBorders>
              <w:top w:val="single" w:sz="4" w:space="0" w:color="auto"/>
              <w:bottom w:val="nil"/>
            </w:tcBorders>
          </w:tcPr>
          <w:p w14:paraId="1B5DDC18" w14:textId="77777777" w:rsidR="00A242EB" w:rsidRPr="00C0018C" w:rsidRDefault="00A242EB" w:rsidP="00C0018C">
            <w:pPr>
              <w:pStyle w:val="TableText"/>
              <w:rPr>
                <w:noProof w:val="0"/>
              </w:rPr>
            </w:pPr>
            <w:r w:rsidRPr="00C0018C">
              <w:rPr>
                <w:rFonts w:eastAsiaTheme="minorEastAsia"/>
                <w:color w:val="000000"/>
                <w:lang w:eastAsia="ja-JP"/>
              </w:rPr>
              <w:t>100.00</w:t>
            </w:r>
          </w:p>
        </w:tc>
        <w:tc>
          <w:tcPr>
            <w:tcW w:w="958" w:type="dxa"/>
            <w:tcBorders>
              <w:top w:val="single" w:sz="4" w:space="0" w:color="auto"/>
              <w:bottom w:val="nil"/>
            </w:tcBorders>
          </w:tcPr>
          <w:p w14:paraId="7AD134E5" w14:textId="77777777" w:rsidR="00A242EB" w:rsidRPr="00C0018C" w:rsidRDefault="00A242EB" w:rsidP="00C0018C">
            <w:pPr>
              <w:pStyle w:val="TableText"/>
              <w:rPr>
                <w:noProof w:val="0"/>
              </w:rPr>
            </w:pPr>
            <w:r w:rsidRPr="00C0018C">
              <w:rPr>
                <w:rFonts w:eastAsiaTheme="minorEastAsia"/>
                <w:color w:val="000000"/>
                <w:lang w:eastAsia="ja-JP"/>
              </w:rPr>
              <w:t>26</w:t>
            </w:r>
          </w:p>
        </w:tc>
        <w:tc>
          <w:tcPr>
            <w:tcW w:w="958" w:type="dxa"/>
            <w:tcBorders>
              <w:top w:val="single" w:sz="4" w:space="0" w:color="auto"/>
              <w:bottom w:val="nil"/>
            </w:tcBorders>
          </w:tcPr>
          <w:p w14:paraId="46E72D87" w14:textId="77777777" w:rsidR="00A242EB" w:rsidRPr="00C0018C" w:rsidRDefault="00A242EB" w:rsidP="00C0018C">
            <w:pPr>
              <w:pStyle w:val="TableText"/>
              <w:rPr>
                <w:noProof w:val="0"/>
              </w:rPr>
            </w:pPr>
            <w:r w:rsidRPr="00C0018C">
              <w:rPr>
                <w:rFonts w:eastAsiaTheme="minorEastAsia"/>
                <w:color w:val="000000"/>
                <w:lang w:eastAsia="ja-JP"/>
              </w:rPr>
              <w:t>100.00</w:t>
            </w:r>
          </w:p>
        </w:tc>
      </w:tr>
      <w:tr w:rsidR="00A242EB" w:rsidRPr="00C0018C" w14:paraId="7DA2AA04" w14:textId="77777777" w:rsidTr="004477A9">
        <w:trPr>
          <w:trHeight w:val="276"/>
        </w:trPr>
        <w:tc>
          <w:tcPr>
            <w:tcW w:w="4320" w:type="dxa"/>
            <w:tcBorders>
              <w:top w:val="nil"/>
              <w:bottom w:val="single" w:sz="4" w:space="0" w:color="auto"/>
            </w:tcBorders>
          </w:tcPr>
          <w:p w14:paraId="48485B65" w14:textId="77777777" w:rsidR="00A242EB" w:rsidRPr="00C0018C" w:rsidDel="009E190D" w:rsidRDefault="00A242EB" w:rsidP="00C0018C">
            <w:pPr>
              <w:pStyle w:val="TableText"/>
              <w:rPr>
                <w:noProof w:val="0"/>
              </w:rPr>
            </w:pPr>
            <w:r w:rsidRPr="00C0018C">
              <w:rPr>
                <w:noProof w:val="0"/>
              </w:rPr>
              <w:t>Not migrant education</w:t>
            </w:r>
          </w:p>
        </w:tc>
        <w:tc>
          <w:tcPr>
            <w:tcW w:w="957" w:type="dxa"/>
            <w:tcBorders>
              <w:top w:val="nil"/>
              <w:bottom w:val="single" w:sz="4" w:space="0" w:color="auto"/>
            </w:tcBorders>
          </w:tcPr>
          <w:p w14:paraId="1AE71D11" w14:textId="77777777" w:rsidR="00A242EB" w:rsidRPr="00C0018C" w:rsidDel="009E190D" w:rsidRDefault="00A242EB" w:rsidP="00C0018C">
            <w:pPr>
              <w:pStyle w:val="TableText"/>
              <w:rPr>
                <w:noProof w:val="0"/>
              </w:rPr>
            </w:pPr>
            <w:r w:rsidRPr="00C0018C">
              <w:rPr>
                <w:rFonts w:eastAsiaTheme="minorEastAsia"/>
                <w:color w:val="000000"/>
                <w:lang w:eastAsia="ja-JP"/>
              </w:rPr>
              <w:t>2,001</w:t>
            </w:r>
          </w:p>
        </w:tc>
        <w:tc>
          <w:tcPr>
            <w:tcW w:w="958" w:type="dxa"/>
            <w:tcBorders>
              <w:top w:val="nil"/>
              <w:bottom w:val="single" w:sz="4" w:space="0" w:color="auto"/>
            </w:tcBorders>
          </w:tcPr>
          <w:p w14:paraId="2F52D3D1" w14:textId="77777777" w:rsidR="00A242EB" w:rsidRPr="00C0018C" w:rsidDel="009E190D" w:rsidRDefault="00A242EB" w:rsidP="00C0018C">
            <w:pPr>
              <w:pStyle w:val="TableText"/>
              <w:rPr>
                <w:noProof w:val="0"/>
              </w:rPr>
            </w:pPr>
            <w:r w:rsidRPr="00C0018C">
              <w:rPr>
                <w:rFonts w:eastAsiaTheme="minorEastAsia"/>
                <w:color w:val="000000"/>
                <w:lang w:eastAsia="ja-JP"/>
              </w:rPr>
              <w:t>1,940</w:t>
            </w:r>
          </w:p>
        </w:tc>
        <w:tc>
          <w:tcPr>
            <w:tcW w:w="957" w:type="dxa"/>
            <w:tcBorders>
              <w:top w:val="nil"/>
              <w:bottom w:val="single" w:sz="4" w:space="0" w:color="auto"/>
            </w:tcBorders>
          </w:tcPr>
          <w:p w14:paraId="1794CD13" w14:textId="77777777" w:rsidR="00A242EB" w:rsidRPr="00C0018C" w:rsidRDefault="00A242EB" w:rsidP="00C0018C">
            <w:pPr>
              <w:pStyle w:val="TableText"/>
              <w:rPr>
                <w:noProof w:val="0"/>
              </w:rPr>
            </w:pPr>
            <w:r w:rsidRPr="00C0018C">
              <w:rPr>
                <w:rFonts w:eastAsiaTheme="minorEastAsia"/>
                <w:color w:val="000000"/>
                <w:lang w:eastAsia="ja-JP"/>
              </w:rPr>
              <w:t>96.95</w:t>
            </w:r>
          </w:p>
        </w:tc>
        <w:tc>
          <w:tcPr>
            <w:tcW w:w="958" w:type="dxa"/>
            <w:tcBorders>
              <w:top w:val="nil"/>
              <w:bottom w:val="single" w:sz="4" w:space="0" w:color="auto"/>
            </w:tcBorders>
          </w:tcPr>
          <w:p w14:paraId="428C04B4" w14:textId="77777777" w:rsidR="00A242EB" w:rsidRPr="00C0018C" w:rsidRDefault="00A242EB" w:rsidP="00C0018C">
            <w:pPr>
              <w:pStyle w:val="TableText"/>
              <w:rPr>
                <w:noProof w:val="0"/>
              </w:rPr>
            </w:pPr>
            <w:r w:rsidRPr="00C0018C">
              <w:rPr>
                <w:rFonts w:eastAsiaTheme="minorEastAsia"/>
                <w:color w:val="000000"/>
                <w:lang w:eastAsia="ja-JP"/>
              </w:rPr>
              <w:t>1,906</w:t>
            </w:r>
          </w:p>
        </w:tc>
        <w:tc>
          <w:tcPr>
            <w:tcW w:w="958" w:type="dxa"/>
            <w:tcBorders>
              <w:top w:val="nil"/>
              <w:bottom w:val="single" w:sz="4" w:space="0" w:color="auto"/>
            </w:tcBorders>
          </w:tcPr>
          <w:p w14:paraId="109D4D14" w14:textId="77777777" w:rsidR="00A242EB" w:rsidRPr="00C0018C" w:rsidRDefault="00A242EB" w:rsidP="00C0018C">
            <w:pPr>
              <w:pStyle w:val="TableText"/>
              <w:rPr>
                <w:noProof w:val="0"/>
              </w:rPr>
            </w:pPr>
            <w:r w:rsidRPr="00C0018C">
              <w:rPr>
                <w:rFonts w:eastAsiaTheme="minorEastAsia"/>
                <w:color w:val="000000"/>
                <w:lang w:eastAsia="ja-JP"/>
              </w:rPr>
              <w:t>95.25</w:t>
            </w:r>
          </w:p>
        </w:tc>
      </w:tr>
      <w:tr w:rsidR="00A242EB" w:rsidRPr="00C0018C" w14:paraId="32459FAB" w14:textId="77777777" w:rsidTr="004477A9">
        <w:trPr>
          <w:trHeight w:val="276"/>
        </w:trPr>
        <w:tc>
          <w:tcPr>
            <w:tcW w:w="4320" w:type="dxa"/>
            <w:tcBorders>
              <w:top w:val="single" w:sz="4" w:space="0" w:color="auto"/>
              <w:bottom w:val="nil"/>
            </w:tcBorders>
          </w:tcPr>
          <w:p w14:paraId="64614CAB" w14:textId="77777777" w:rsidR="00A242EB" w:rsidRPr="00C0018C" w:rsidRDefault="00A242EB" w:rsidP="00C0018C">
            <w:pPr>
              <w:pStyle w:val="TableText"/>
              <w:rPr>
                <w:noProof w:val="0"/>
              </w:rPr>
            </w:pPr>
            <w:r w:rsidRPr="00C0018C">
              <w:t>Armed forces family member</w:t>
            </w:r>
          </w:p>
        </w:tc>
        <w:tc>
          <w:tcPr>
            <w:tcW w:w="957" w:type="dxa"/>
            <w:tcBorders>
              <w:top w:val="single" w:sz="4" w:space="0" w:color="auto"/>
              <w:bottom w:val="nil"/>
            </w:tcBorders>
          </w:tcPr>
          <w:p w14:paraId="03C727A6" w14:textId="77777777" w:rsidR="00A242EB" w:rsidRPr="00C0018C" w:rsidRDefault="00A242EB" w:rsidP="00C0018C">
            <w:pPr>
              <w:pStyle w:val="TableText"/>
              <w:rPr>
                <w:color w:val="000000"/>
              </w:rPr>
            </w:pPr>
            <w:r w:rsidRPr="00C0018C">
              <w:rPr>
                <w:rFonts w:eastAsiaTheme="minorEastAsia"/>
                <w:color w:val="000000"/>
                <w:lang w:eastAsia="ja-JP"/>
              </w:rPr>
              <w:t>22</w:t>
            </w:r>
          </w:p>
        </w:tc>
        <w:tc>
          <w:tcPr>
            <w:tcW w:w="958" w:type="dxa"/>
            <w:tcBorders>
              <w:top w:val="single" w:sz="4" w:space="0" w:color="auto"/>
              <w:bottom w:val="nil"/>
            </w:tcBorders>
          </w:tcPr>
          <w:p w14:paraId="0A48B186" w14:textId="77777777" w:rsidR="00A242EB" w:rsidRPr="00C0018C" w:rsidRDefault="00A242EB" w:rsidP="00C0018C">
            <w:pPr>
              <w:pStyle w:val="TableText"/>
              <w:rPr>
                <w:color w:val="000000"/>
              </w:rPr>
            </w:pPr>
            <w:r w:rsidRPr="00C0018C">
              <w:rPr>
                <w:rFonts w:eastAsiaTheme="minorEastAsia"/>
                <w:color w:val="000000"/>
                <w:lang w:eastAsia="ja-JP"/>
              </w:rPr>
              <w:t>22</w:t>
            </w:r>
          </w:p>
        </w:tc>
        <w:tc>
          <w:tcPr>
            <w:tcW w:w="957" w:type="dxa"/>
            <w:tcBorders>
              <w:top w:val="single" w:sz="4" w:space="0" w:color="auto"/>
              <w:bottom w:val="nil"/>
            </w:tcBorders>
          </w:tcPr>
          <w:p w14:paraId="21CF0739" w14:textId="77777777" w:rsidR="00A242EB" w:rsidRPr="00C0018C" w:rsidRDefault="00A242EB" w:rsidP="00C0018C">
            <w:pPr>
              <w:pStyle w:val="TableText"/>
              <w:rPr>
                <w:color w:val="000000"/>
              </w:rPr>
            </w:pPr>
            <w:r w:rsidRPr="00C0018C">
              <w:rPr>
                <w:rFonts w:eastAsiaTheme="minorEastAsia"/>
                <w:color w:val="000000"/>
                <w:lang w:eastAsia="ja-JP"/>
              </w:rPr>
              <w:t>100.00</w:t>
            </w:r>
          </w:p>
        </w:tc>
        <w:tc>
          <w:tcPr>
            <w:tcW w:w="958" w:type="dxa"/>
            <w:tcBorders>
              <w:top w:val="single" w:sz="4" w:space="0" w:color="auto"/>
              <w:bottom w:val="nil"/>
            </w:tcBorders>
          </w:tcPr>
          <w:p w14:paraId="1E54C943" w14:textId="77777777" w:rsidR="00A242EB" w:rsidRPr="00C0018C" w:rsidRDefault="00A242EB" w:rsidP="00C0018C">
            <w:pPr>
              <w:pStyle w:val="TableText"/>
              <w:rPr>
                <w:color w:val="000000"/>
              </w:rPr>
            </w:pPr>
            <w:r w:rsidRPr="00C0018C">
              <w:rPr>
                <w:rFonts w:eastAsiaTheme="minorEastAsia"/>
                <w:color w:val="000000"/>
                <w:lang w:eastAsia="ja-JP"/>
              </w:rPr>
              <w:t>21</w:t>
            </w:r>
          </w:p>
        </w:tc>
        <w:tc>
          <w:tcPr>
            <w:tcW w:w="958" w:type="dxa"/>
            <w:tcBorders>
              <w:top w:val="single" w:sz="4" w:space="0" w:color="auto"/>
              <w:bottom w:val="nil"/>
            </w:tcBorders>
          </w:tcPr>
          <w:p w14:paraId="35B9C19E" w14:textId="77777777" w:rsidR="00A242EB" w:rsidRPr="00C0018C" w:rsidRDefault="00A242EB" w:rsidP="00C0018C">
            <w:pPr>
              <w:pStyle w:val="TableText"/>
              <w:rPr>
                <w:color w:val="000000"/>
              </w:rPr>
            </w:pPr>
            <w:r w:rsidRPr="00C0018C">
              <w:rPr>
                <w:rFonts w:eastAsiaTheme="minorEastAsia"/>
                <w:color w:val="000000"/>
                <w:lang w:eastAsia="ja-JP"/>
              </w:rPr>
              <w:t>95.45</w:t>
            </w:r>
          </w:p>
        </w:tc>
      </w:tr>
      <w:tr w:rsidR="00A242EB" w:rsidRPr="00C0018C" w14:paraId="781C24F8" w14:textId="77777777" w:rsidTr="004477A9">
        <w:trPr>
          <w:trHeight w:val="276"/>
        </w:trPr>
        <w:tc>
          <w:tcPr>
            <w:tcW w:w="4320" w:type="dxa"/>
            <w:tcBorders>
              <w:top w:val="nil"/>
              <w:bottom w:val="single" w:sz="4" w:space="0" w:color="auto"/>
            </w:tcBorders>
          </w:tcPr>
          <w:p w14:paraId="340B31B9" w14:textId="77777777" w:rsidR="00A242EB" w:rsidRPr="00C0018C" w:rsidRDefault="00A242EB" w:rsidP="00C0018C">
            <w:pPr>
              <w:pStyle w:val="TableText"/>
              <w:rPr>
                <w:noProof w:val="0"/>
              </w:rPr>
            </w:pPr>
            <w:r w:rsidRPr="00C0018C">
              <w:t>Not armed forces family member</w:t>
            </w:r>
          </w:p>
        </w:tc>
        <w:tc>
          <w:tcPr>
            <w:tcW w:w="957" w:type="dxa"/>
            <w:tcBorders>
              <w:top w:val="nil"/>
              <w:bottom w:val="single" w:sz="4" w:space="0" w:color="auto"/>
            </w:tcBorders>
          </w:tcPr>
          <w:p w14:paraId="2C7F4E70" w14:textId="77777777" w:rsidR="00A242EB" w:rsidRPr="00C0018C" w:rsidRDefault="00A242EB" w:rsidP="00C0018C">
            <w:pPr>
              <w:pStyle w:val="TableText"/>
              <w:rPr>
                <w:color w:val="000000"/>
              </w:rPr>
            </w:pPr>
            <w:r w:rsidRPr="00C0018C">
              <w:rPr>
                <w:rFonts w:eastAsiaTheme="minorEastAsia"/>
                <w:color w:val="000000"/>
                <w:lang w:eastAsia="ja-JP"/>
              </w:rPr>
              <w:t>2,005</w:t>
            </w:r>
          </w:p>
        </w:tc>
        <w:tc>
          <w:tcPr>
            <w:tcW w:w="958" w:type="dxa"/>
            <w:tcBorders>
              <w:top w:val="nil"/>
              <w:bottom w:val="single" w:sz="4" w:space="0" w:color="auto"/>
            </w:tcBorders>
          </w:tcPr>
          <w:p w14:paraId="2AF0FC6D" w14:textId="77777777" w:rsidR="00A242EB" w:rsidRPr="00C0018C" w:rsidRDefault="00A242EB" w:rsidP="00C0018C">
            <w:pPr>
              <w:pStyle w:val="TableText"/>
              <w:rPr>
                <w:color w:val="000000"/>
              </w:rPr>
            </w:pPr>
            <w:r w:rsidRPr="00C0018C">
              <w:rPr>
                <w:rFonts w:eastAsiaTheme="minorEastAsia"/>
                <w:color w:val="000000"/>
                <w:lang w:eastAsia="ja-JP"/>
              </w:rPr>
              <w:t>1,944</w:t>
            </w:r>
          </w:p>
        </w:tc>
        <w:tc>
          <w:tcPr>
            <w:tcW w:w="957" w:type="dxa"/>
            <w:tcBorders>
              <w:top w:val="nil"/>
              <w:bottom w:val="single" w:sz="4" w:space="0" w:color="auto"/>
            </w:tcBorders>
          </w:tcPr>
          <w:p w14:paraId="7A109DFD" w14:textId="77777777" w:rsidR="00A242EB" w:rsidRPr="00C0018C" w:rsidRDefault="00A242EB" w:rsidP="00C0018C">
            <w:pPr>
              <w:pStyle w:val="TableText"/>
              <w:rPr>
                <w:color w:val="000000"/>
              </w:rPr>
            </w:pPr>
            <w:r w:rsidRPr="00C0018C">
              <w:rPr>
                <w:rFonts w:eastAsiaTheme="minorEastAsia"/>
                <w:color w:val="000000"/>
                <w:lang w:eastAsia="ja-JP"/>
              </w:rPr>
              <w:t>96.96</w:t>
            </w:r>
          </w:p>
        </w:tc>
        <w:tc>
          <w:tcPr>
            <w:tcW w:w="958" w:type="dxa"/>
            <w:tcBorders>
              <w:top w:val="nil"/>
              <w:bottom w:val="single" w:sz="4" w:space="0" w:color="auto"/>
            </w:tcBorders>
          </w:tcPr>
          <w:p w14:paraId="6A89DC2F" w14:textId="77777777" w:rsidR="00A242EB" w:rsidRPr="00C0018C" w:rsidRDefault="00A242EB" w:rsidP="00C0018C">
            <w:pPr>
              <w:pStyle w:val="TableText"/>
              <w:rPr>
                <w:color w:val="000000"/>
              </w:rPr>
            </w:pPr>
            <w:r w:rsidRPr="00C0018C">
              <w:rPr>
                <w:rFonts w:eastAsiaTheme="minorEastAsia"/>
                <w:color w:val="000000"/>
                <w:lang w:eastAsia="ja-JP"/>
              </w:rPr>
              <w:t>1,911</w:t>
            </w:r>
          </w:p>
        </w:tc>
        <w:tc>
          <w:tcPr>
            <w:tcW w:w="958" w:type="dxa"/>
            <w:tcBorders>
              <w:top w:val="nil"/>
              <w:bottom w:val="single" w:sz="4" w:space="0" w:color="auto"/>
            </w:tcBorders>
          </w:tcPr>
          <w:p w14:paraId="45D0D8DB" w14:textId="77777777" w:rsidR="00A242EB" w:rsidRPr="00C0018C" w:rsidRDefault="00A242EB" w:rsidP="00C0018C">
            <w:pPr>
              <w:pStyle w:val="TableText"/>
              <w:rPr>
                <w:color w:val="000000"/>
              </w:rPr>
            </w:pPr>
            <w:r w:rsidRPr="00C0018C">
              <w:rPr>
                <w:rFonts w:eastAsiaTheme="minorEastAsia"/>
                <w:color w:val="000000"/>
                <w:lang w:eastAsia="ja-JP"/>
              </w:rPr>
              <w:t>95.31</w:t>
            </w:r>
          </w:p>
        </w:tc>
      </w:tr>
      <w:tr w:rsidR="00A242EB" w:rsidRPr="00C0018C" w14:paraId="5CDB0110" w14:textId="77777777" w:rsidTr="004477A9">
        <w:trPr>
          <w:trHeight w:val="276"/>
        </w:trPr>
        <w:tc>
          <w:tcPr>
            <w:tcW w:w="4320" w:type="dxa"/>
            <w:tcBorders>
              <w:top w:val="single" w:sz="4" w:space="0" w:color="auto"/>
              <w:bottom w:val="nil"/>
            </w:tcBorders>
          </w:tcPr>
          <w:p w14:paraId="6AC32F02" w14:textId="77777777" w:rsidR="00A242EB" w:rsidRPr="00C0018C" w:rsidRDefault="00A242EB" w:rsidP="00C0018C">
            <w:pPr>
              <w:pStyle w:val="TableText"/>
              <w:keepNext/>
              <w:rPr>
                <w:noProof w:val="0"/>
              </w:rPr>
            </w:pPr>
            <w:r w:rsidRPr="00C0018C">
              <w:lastRenderedPageBreak/>
              <w:t>Homeless</w:t>
            </w:r>
          </w:p>
        </w:tc>
        <w:tc>
          <w:tcPr>
            <w:tcW w:w="957" w:type="dxa"/>
            <w:tcBorders>
              <w:top w:val="single" w:sz="4" w:space="0" w:color="auto"/>
              <w:bottom w:val="nil"/>
            </w:tcBorders>
          </w:tcPr>
          <w:p w14:paraId="5CEF55BD" w14:textId="77777777" w:rsidR="00A242EB" w:rsidRPr="00C0018C" w:rsidRDefault="00A242EB" w:rsidP="00C0018C">
            <w:pPr>
              <w:pStyle w:val="TableText"/>
              <w:keepNext/>
              <w:rPr>
                <w:color w:val="000000"/>
              </w:rPr>
            </w:pPr>
            <w:r w:rsidRPr="00C0018C">
              <w:rPr>
                <w:rFonts w:eastAsiaTheme="minorEastAsia"/>
                <w:color w:val="000000"/>
                <w:lang w:eastAsia="ja-JP"/>
              </w:rPr>
              <w:t>106</w:t>
            </w:r>
          </w:p>
        </w:tc>
        <w:tc>
          <w:tcPr>
            <w:tcW w:w="958" w:type="dxa"/>
            <w:tcBorders>
              <w:top w:val="single" w:sz="4" w:space="0" w:color="auto"/>
              <w:bottom w:val="nil"/>
            </w:tcBorders>
          </w:tcPr>
          <w:p w14:paraId="64B910B8" w14:textId="77777777" w:rsidR="00A242EB" w:rsidRPr="00C0018C" w:rsidRDefault="00A242EB" w:rsidP="00C0018C">
            <w:pPr>
              <w:pStyle w:val="TableText"/>
              <w:keepNext/>
              <w:rPr>
                <w:color w:val="000000"/>
              </w:rPr>
            </w:pPr>
            <w:r w:rsidRPr="00C0018C">
              <w:rPr>
                <w:rFonts w:eastAsiaTheme="minorEastAsia"/>
                <w:color w:val="000000"/>
                <w:lang w:eastAsia="ja-JP"/>
              </w:rPr>
              <w:t>103</w:t>
            </w:r>
          </w:p>
        </w:tc>
        <w:tc>
          <w:tcPr>
            <w:tcW w:w="957" w:type="dxa"/>
            <w:tcBorders>
              <w:top w:val="single" w:sz="4" w:space="0" w:color="auto"/>
              <w:bottom w:val="nil"/>
            </w:tcBorders>
          </w:tcPr>
          <w:p w14:paraId="2AC3539D" w14:textId="77777777" w:rsidR="00A242EB" w:rsidRPr="00C0018C" w:rsidRDefault="00A242EB" w:rsidP="00C0018C">
            <w:pPr>
              <w:pStyle w:val="TableText"/>
              <w:keepNext/>
              <w:rPr>
                <w:color w:val="000000"/>
              </w:rPr>
            </w:pPr>
            <w:r w:rsidRPr="00C0018C">
              <w:rPr>
                <w:rFonts w:eastAsiaTheme="minorEastAsia"/>
                <w:color w:val="000000"/>
                <w:lang w:eastAsia="ja-JP"/>
              </w:rPr>
              <w:t>97.17</w:t>
            </w:r>
          </w:p>
        </w:tc>
        <w:tc>
          <w:tcPr>
            <w:tcW w:w="958" w:type="dxa"/>
            <w:tcBorders>
              <w:top w:val="single" w:sz="4" w:space="0" w:color="auto"/>
              <w:bottom w:val="nil"/>
            </w:tcBorders>
          </w:tcPr>
          <w:p w14:paraId="226B6FAD" w14:textId="77777777" w:rsidR="00A242EB" w:rsidRPr="00C0018C" w:rsidRDefault="00A242EB" w:rsidP="00C0018C">
            <w:pPr>
              <w:pStyle w:val="TableText"/>
              <w:keepNext/>
              <w:rPr>
                <w:color w:val="000000"/>
              </w:rPr>
            </w:pPr>
            <w:r w:rsidRPr="00C0018C">
              <w:rPr>
                <w:rFonts w:eastAsiaTheme="minorEastAsia"/>
                <w:color w:val="000000"/>
                <w:lang w:eastAsia="ja-JP"/>
              </w:rPr>
              <w:t>99</w:t>
            </w:r>
          </w:p>
        </w:tc>
        <w:tc>
          <w:tcPr>
            <w:tcW w:w="958" w:type="dxa"/>
            <w:tcBorders>
              <w:top w:val="single" w:sz="4" w:space="0" w:color="auto"/>
              <w:bottom w:val="nil"/>
            </w:tcBorders>
          </w:tcPr>
          <w:p w14:paraId="0EA7F7D3" w14:textId="77777777" w:rsidR="00A242EB" w:rsidRPr="00C0018C" w:rsidRDefault="00A242EB" w:rsidP="00C0018C">
            <w:pPr>
              <w:pStyle w:val="TableText"/>
              <w:keepNext/>
              <w:rPr>
                <w:color w:val="000000"/>
              </w:rPr>
            </w:pPr>
            <w:r w:rsidRPr="00C0018C">
              <w:rPr>
                <w:rFonts w:eastAsiaTheme="minorEastAsia"/>
                <w:color w:val="000000"/>
                <w:lang w:eastAsia="ja-JP"/>
              </w:rPr>
              <w:t>93.40</w:t>
            </w:r>
          </w:p>
        </w:tc>
      </w:tr>
      <w:tr w:rsidR="00A242EB" w:rsidRPr="00C0018C" w14:paraId="3599AF7F" w14:textId="77777777" w:rsidTr="004477A9">
        <w:trPr>
          <w:trHeight w:val="276"/>
        </w:trPr>
        <w:tc>
          <w:tcPr>
            <w:tcW w:w="4320" w:type="dxa"/>
            <w:tcBorders>
              <w:top w:val="nil"/>
              <w:bottom w:val="single" w:sz="4" w:space="0" w:color="auto"/>
            </w:tcBorders>
          </w:tcPr>
          <w:p w14:paraId="58C4B17B" w14:textId="77777777" w:rsidR="00A242EB" w:rsidRPr="00C0018C" w:rsidRDefault="00A242EB" w:rsidP="00C0018C">
            <w:pPr>
              <w:pStyle w:val="TableText"/>
              <w:keepNext/>
              <w:rPr>
                <w:noProof w:val="0"/>
              </w:rPr>
            </w:pPr>
            <w:r w:rsidRPr="00C0018C">
              <w:t>Not homeless</w:t>
            </w:r>
          </w:p>
        </w:tc>
        <w:tc>
          <w:tcPr>
            <w:tcW w:w="957" w:type="dxa"/>
            <w:tcBorders>
              <w:top w:val="nil"/>
              <w:bottom w:val="single" w:sz="4" w:space="0" w:color="auto"/>
            </w:tcBorders>
          </w:tcPr>
          <w:p w14:paraId="0CD9A064" w14:textId="77777777" w:rsidR="00A242EB" w:rsidRPr="00C0018C" w:rsidRDefault="00A242EB" w:rsidP="00C0018C">
            <w:pPr>
              <w:pStyle w:val="TableText"/>
              <w:keepNext/>
              <w:rPr>
                <w:color w:val="000000"/>
              </w:rPr>
            </w:pPr>
            <w:r w:rsidRPr="00C0018C">
              <w:rPr>
                <w:rFonts w:eastAsiaTheme="minorEastAsia"/>
                <w:color w:val="000000"/>
                <w:lang w:eastAsia="ja-JP"/>
              </w:rPr>
              <w:t>1,921</w:t>
            </w:r>
          </w:p>
        </w:tc>
        <w:tc>
          <w:tcPr>
            <w:tcW w:w="958" w:type="dxa"/>
            <w:tcBorders>
              <w:top w:val="nil"/>
              <w:bottom w:val="single" w:sz="4" w:space="0" w:color="auto"/>
            </w:tcBorders>
          </w:tcPr>
          <w:p w14:paraId="13EAD49A" w14:textId="77777777" w:rsidR="00A242EB" w:rsidRPr="00C0018C" w:rsidRDefault="00A242EB" w:rsidP="00C0018C">
            <w:pPr>
              <w:pStyle w:val="TableText"/>
              <w:keepNext/>
              <w:rPr>
                <w:color w:val="000000"/>
              </w:rPr>
            </w:pPr>
            <w:r w:rsidRPr="00C0018C">
              <w:rPr>
                <w:rFonts w:eastAsiaTheme="minorEastAsia"/>
                <w:color w:val="000000"/>
                <w:lang w:eastAsia="ja-JP"/>
              </w:rPr>
              <w:t>1,863</w:t>
            </w:r>
          </w:p>
        </w:tc>
        <w:tc>
          <w:tcPr>
            <w:tcW w:w="957" w:type="dxa"/>
            <w:tcBorders>
              <w:top w:val="nil"/>
              <w:bottom w:val="single" w:sz="4" w:space="0" w:color="auto"/>
            </w:tcBorders>
          </w:tcPr>
          <w:p w14:paraId="32EADB3B" w14:textId="77777777" w:rsidR="00A242EB" w:rsidRPr="00C0018C" w:rsidRDefault="00A242EB" w:rsidP="00C0018C">
            <w:pPr>
              <w:pStyle w:val="TableText"/>
              <w:keepNext/>
              <w:rPr>
                <w:color w:val="000000"/>
              </w:rPr>
            </w:pPr>
            <w:r w:rsidRPr="00C0018C">
              <w:rPr>
                <w:rFonts w:eastAsiaTheme="minorEastAsia"/>
                <w:color w:val="000000"/>
                <w:lang w:eastAsia="ja-JP"/>
              </w:rPr>
              <w:t>96.98</w:t>
            </w:r>
          </w:p>
        </w:tc>
        <w:tc>
          <w:tcPr>
            <w:tcW w:w="958" w:type="dxa"/>
            <w:tcBorders>
              <w:top w:val="nil"/>
              <w:bottom w:val="single" w:sz="4" w:space="0" w:color="auto"/>
            </w:tcBorders>
          </w:tcPr>
          <w:p w14:paraId="76E9449E" w14:textId="77777777" w:rsidR="00A242EB" w:rsidRPr="00C0018C" w:rsidRDefault="00A242EB" w:rsidP="00C0018C">
            <w:pPr>
              <w:pStyle w:val="TableText"/>
              <w:keepNext/>
              <w:rPr>
                <w:color w:val="000000"/>
              </w:rPr>
            </w:pPr>
            <w:r w:rsidRPr="00C0018C">
              <w:rPr>
                <w:rFonts w:eastAsiaTheme="minorEastAsia"/>
                <w:color w:val="000000"/>
                <w:lang w:eastAsia="ja-JP"/>
              </w:rPr>
              <w:t>1,833</w:t>
            </w:r>
          </w:p>
        </w:tc>
        <w:tc>
          <w:tcPr>
            <w:tcW w:w="958" w:type="dxa"/>
            <w:tcBorders>
              <w:top w:val="nil"/>
              <w:bottom w:val="single" w:sz="4" w:space="0" w:color="auto"/>
            </w:tcBorders>
          </w:tcPr>
          <w:p w14:paraId="6DFA4799" w14:textId="77777777" w:rsidR="00A242EB" w:rsidRPr="00C0018C" w:rsidRDefault="00A242EB" w:rsidP="00C0018C">
            <w:pPr>
              <w:pStyle w:val="TableText"/>
              <w:keepNext/>
              <w:rPr>
                <w:color w:val="000000"/>
              </w:rPr>
            </w:pPr>
            <w:r w:rsidRPr="00C0018C">
              <w:rPr>
                <w:rFonts w:eastAsiaTheme="minorEastAsia"/>
                <w:color w:val="000000"/>
                <w:lang w:eastAsia="ja-JP"/>
              </w:rPr>
              <w:t>95.42</w:t>
            </w:r>
          </w:p>
        </w:tc>
      </w:tr>
      <w:tr w:rsidR="00A242EB" w:rsidRPr="00C0018C" w14:paraId="648F5ABB" w14:textId="77777777" w:rsidTr="004477A9">
        <w:trPr>
          <w:trHeight w:val="276"/>
        </w:trPr>
        <w:tc>
          <w:tcPr>
            <w:tcW w:w="4320" w:type="dxa"/>
            <w:tcBorders>
              <w:top w:val="single" w:sz="4" w:space="0" w:color="auto"/>
              <w:bottom w:val="nil"/>
            </w:tcBorders>
          </w:tcPr>
          <w:p w14:paraId="63EE58CD" w14:textId="77777777" w:rsidR="00A242EB" w:rsidRPr="00C0018C" w:rsidRDefault="00A242EB" w:rsidP="00C0018C">
            <w:pPr>
              <w:pStyle w:val="TableText"/>
              <w:rPr>
                <w:noProof w:val="0"/>
              </w:rPr>
            </w:pPr>
            <w:r w:rsidRPr="00C0018C">
              <w:t>Foster youth</w:t>
            </w:r>
          </w:p>
        </w:tc>
        <w:tc>
          <w:tcPr>
            <w:tcW w:w="957" w:type="dxa"/>
            <w:tcBorders>
              <w:top w:val="single" w:sz="4" w:space="0" w:color="auto"/>
              <w:bottom w:val="nil"/>
            </w:tcBorders>
          </w:tcPr>
          <w:p w14:paraId="49D19D1E" w14:textId="77777777" w:rsidR="00A242EB" w:rsidRPr="00C0018C" w:rsidRDefault="00A242EB" w:rsidP="00C0018C">
            <w:pPr>
              <w:pStyle w:val="TableText"/>
              <w:rPr>
                <w:color w:val="000000"/>
              </w:rPr>
            </w:pPr>
            <w:r w:rsidRPr="00C0018C">
              <w:rPr>
                <w:rFonts w:eastAsiaTheme="minorEastAsia"/>
                <w:color w:val="000000"/>
                <w:lang w:eastAsia="ja-JP"/>
              </w:rPr>
              <w:t>6</w:t>
            </w:r>
          </w:p>
        </w:tc>
        <w:tc>
          <w:tcPr>
            <w:tcW w:w="958" w:type="dxa"/>
            <w:tcBorders>
              <w:top w:val="single" w:sz="4" w:space="0" w:color="auto"/>
              <w:bottom w:val="nil"/>
            </w:tcBorders>
          </w:tcPr>
          <w:p w14:paraId="09857047" w14:textId="77777777" w:rsidR="00A242EB" w:rsidRPr="00C0018C" w:rsidRDefault="00A242EB" w:rsidP="00C0018C">
            <w:pPr>
              <w:pStyle w:val="TableText"/>
              <w:rPr>
                <w:color w:val="000000"/>
              </w:rPr>
            </w:pPr>
            <w:r w:rsidRPr="00C0018C">
              <w:rPr>
                <w:rFonts w:eastAsiaTheme="minorEastAsia"/>
                <w:color w:val="000000"/>
                <w:lang w:eastAsia="ja-JP"/>
              </w:rPr>
              <w:t>6</w:t>
            </w:r>
          </w:p>
        </w:tc>
        <w:tc>
          <w:tcPr>
            <w:tcW w:w="957" w:type="dxa"/>
            <w:tcBorders>
              <w:top w:val="single" w:sz="4" w:space="0" w:color="auto"/>
              <w:bottom w:val="nil"/>
            </w:tcBorders>
          </w:tcPr>
          <w:p w14:paraId="5F31083E" w14:textId="77777777" w:rsidR="00A242EB" w:rsidRPr="00C0018C" w:rsidRDefault="00A242EB" w:rsidP="00C0018C">
            <w:pPr>
              <w:pStyle w:val="TableText"/>
              <w:rPr>
                <w:color w:val="000000"/>
              </w:rPr>
            </w:pPr>
            <w:r w:rsidRPr="00C0018C">
              <w:rPr>
                <w:rFonts w:eastAsiaTheme="minorEastAsia"/>
                <w:color w:val="000000"/>
                <w:lang w:eastAsia="ja-JP"/>
              </w:rPr>
              <w:t>100.00</w:t>
            </w:r>
          </w:p>
        </w:tc>
        <w:tc>
          <w:tcPr>
            <w:tcW w:w="958" w:type="dxa"/>
            <w:tcBorders>
              <w:top w:val="single" w:sz="4" w:space="0" w:color="auto"/>
              <w:bottom w:val="nil"/>
            </w:tcBorders>
          </w:tcPr>
          <w:p w14:paraId="7716120E" w14:textId="77777777" w:rsidR="00A242EB" w:rsidRPr="00C0018C" w:rsidRDefault="00A242EB" w:rsidP="00C0018C">
            <w:pPr>
              <w:pStyle w:val="TableText"/>
              <w:rPr>
                <w:color w:val="000000"/>
              </w:rPr>
            </w:pPr>
            <w:r w:rsidRPr="00C0018C">
              <w:rPr>
                <w:rFonts w:eastAsiaTheme="minorEastAsia"/>
                <w:color w:val="000000"/>
                <w:lang w:eastAsia="ja-JP"/>
              </w:rPr>
              <w:t>6</w:t>
            </w:r>
          </w:p>
        </w:tc>
        <w:tc>
          <w:tcPr>
            <w:tcW w:w="958" w:type="dxa"/>
            <w:tcBorders>
              <w:top w:val="single" w:sz="4" w:space="0" w:color="auto"/>
              <w:bottom w:val="nil"/>
            </w:tcBorders>
          </w:tcPr>
          <w:p w14:paraId="24BF93A1" w14:textId="77777777" w:rsidR="00A242EB" w:rsidRPr="00C0018C" w:rsidRDefault="00A242EB" w:rsidP="00C0018C">
            <w:pPr>
              <w:pStyle w:val="TableText"/>
              <w:rPr>
                <w:color w:val="000000"/>
              </w:rPr>
            </w:pPr>
            <w:r w:rsidRPr="00C0018C">
              <w:rPr>
                <w:rFonts w:eastAsiaTheme="minorEastAsia"/>
                <w:color w:val="000000"/>
                <w:lang w:eastAsia="ja-JP"/>
              </w:rPr>
              <w:t>100.00</w:t>
            </w:r>
          </w:p>
        </w:tc>
      </w:tr>
      <w:tr w:rsidR="00A242EB" w:rsidRPr="00C0018C" w14:paraId="2958A411" w14:textId="77777777" w:rsidTr="004477A9">
        <w:trPr>
          <w:trHeight w:val="276"/>
        </w:trPr>
        <w:tc>
          <w:tcPr>
            <w:tcW w:w="4320" w:type="dxa"/>
            <w:tcBorders>
              <w:top w:val="nil"/>
              <w:bottom w:val="single" w:sz="12" w:space="0" w:color="auto"/>
            </w:tcBorders>
          </w:tcPr>
          <w:p w14:paraId="6A98B091" w14:textId="77777777" w:rsidR="00A242EB" w:rsidRPr="00C0018C" w:rsidRDefault="00A242EB" w:rsidP="00C0018C">
            <w:pPr>
              <w:pStyle w:val="TableText"/>
              <w:rPr>
                <w:noProof w:val="0"/>
              </w:rPr>
            </w:pPr>
            <w:r w:rsidRPr="00C0018C">
              <w:t>Not foster youth</w:t>
            </w:r>
          </w:p>
        </w:tc>
        <w:tc>
          <w:tcPr>
            <w:tcW w:w="957" w:type="dxa"/>
            <w:tcBorders>
              <w:top w:val="nil"/>
              <w:bottom w:val="single" w:sz="12" w:space="0" w:color="auto"/>
            </w:tcBorders>
          </w:tcPr>
          <w:p w14:paraId="7EBA9572" w14:textId="77777777" w:rsidR="00A242EB" w:rsidRPr="00C0018C" w:rsidRDefault="00A242EB" w:rsidP="00C0018C">
            <w:pPr>
              <w:pStyle w:val="TableText"/>
              <w:rPr>
                <w:color w:val="000000"/>
              </w:rPr>
            </w:pPr>
            <w:r w:rsidRPr="00C0018C">
              <w:rPr>
                <w:rFonts w:eastAsiaTheme="minorEastAsia"/>
                <w:color w:val="000000"/>
                <w:lang w:eastAsia="ja-JP"/>
              </w:rPr>
              <w:t>2,021</w:t>
            </w:r>
          </w:p>
        </w:tc>
        <w:tc>
          <w:tcPr>
            <w:tcW w:w="958" w:type="dxa"/>
            <w:tcBorders>
              <w:top w:val="nil"/>
              <w:bottom w:val="single" w:sz="12" w:space="0" w:color="auto"/>
            </w:tcBorders>
          </w:tcPr>
          <w:p w14:paraId="57043065" w14:textId="77777777" w:rsidR="00A242EB" w:rsidRPr="00C0018C" w:rsidRDefault="00A242EB" w:rsidP="00C0018C">
            <w:pPr>
              <w:pStyle w:val="TableText"/>
              <w:rPr>
                <w:color w:val="000000"/>
              </w:rPr>
            </w:pPr>
            <w:r w:rsidRPr="00C0018C">
              <w:rPr>
                <w:rFonts w:eastAsiaTheme="minorEastAsia"/>
                <w:color w:val="000000"/>
                <w:lang w:eastAsia="ja-JP"/>
              </w:rPr>
              <w:t>1,960</w:t>
            </w:r>
          </w:p>
        </w:tc>
        <w:tc>
          <w:tcPr>
            <w:tcW w:w="957" w:type="dxa"/>
            <w:tcBorders>
              <w:top w:val="nil"/>
              <w:bottom w:val="single" w:sz="12" w:space="0" w:color="auto"/>
            </w:tcBorders>
          </w:tcPr>
          <w:p w14:paraId="56C187CE" w14:textId="77777777" w:rsidR="00A242EB" w:rsidRPr="00C0018C" w:rsidRDefault="00A242EB" w:rsidP="00C0018C">
            <w:pPr>
              <w:pStyle w:val="TableText"/>
              <w:rPr>
                <w:color w:val="000000"/>
              </w:rPr>
            </w:pPr>
            <w:r w:rsidRPr="00C0018C">
              <w:rPr>
                <w:rFonts w:eastAsiaTheme="minorEastAsia"/>
                <w:color w:val="000000"/>
                <w:lang w:eastAsia="ja-JP"/>
              </w:rPr>
              <w:t>96.98</w:t>
            </w:r>
          </w:p>
        </w:tc>
        <w:tc>
          <w:tcPr>
            <w:tcW w:w="958" w:type="dxa"/>
            <w:tcBorders>
              <w:top w:val="nil"/>
              <w:bottom w:val="single" w:sz="12" w:space="0" w:color="auto"/>
            </w:tcBorders>
          </w:tcPr>
          <w:p w14:paraId="5983C001" w14:textId="77777777" w:rsidR="00A242EB" w:rsidRPr="00C0018C" w:rsidRDefault="00A242EB" w:rsidP="00C0018C">
            <w:pPr>
              <w:pStyle w:val="TableText"/>
              <w:rPr>
                <w:color w:val="000000"/>
              </w:rPr>
            </w:pPr>
            <w:r w:rsidRPr="00C0018C">
              <w:rPr>
                <w:rFonts w:eastAsiaTheme="minorEastAsia"/>
                <w:color w:val="000000"/>
                <w:lang w:eastAsia="ja-JP"/>
              </w:rPr>
              <w:t>1,926</w:t>
            </w:r>
          </w:p>
        </w:tc>
        <w:tc>
          <w:tcPr>
            <w:tcW w:w="958" w:type="dxa"/>
            <w:tcBorders>
              <w:top w:val="nil"/>
              <w:bottom w:val="single" w:sz="12" w:space="0" w:color="auto"/>
            </w:tcBorders>
          </w:tcPr>
          <w:p w14:paraId="2E69BBDC" w14:textId="77777777" w:rsidR="00A242EB" w:rsidRPr="00C0018C" w:rsidRDefault="00A242EB" w:rsidP="00C0018C">
            <w:pPr>
              <w:pStyle w:val="TableText"/>
              <w:rPr>
                <w:color w:val="000000"/>
              </w:rPr>
            </w:pPr>
            <w:r w:rsidRPr="00C0018C">
              <w:rPr>
                <w:rFonts w:eastAsiaTheme="minorEastAsia"/>
                <w:color w:val="000000"/>
                <w:lang w:eastAsia="ja-JP"/>
              </w:rPr>
              <w:t>95.30</w:t>
            </w:r>
          </w:p>
        </w:tc>
      </w:tr>
    </w:tbl>
    <w:p w14:paraId="489ADC0B" w14:textId="6A399EA1" w:rsidR="00A242EB" w:rsidRPr="00103EFF" w:rsidRDefault="00A242EB" w:rsidP="00C0018C">
      <w:pPr>
        <w:pStyle w:val="Caption"/>
        <w:pageBreakBefore/>
        <w:rPr>
          <w:b w:val="0"/>
          <w:bCs w:val="0"/>
        </w:rPr>
      </w:pPr>
      <w:bookmarkStart w:id="1340" w:name="_Toc160113651"/>
      <w:bookmarkStart w:id="1341" w:name="_Toc193442633"/>
      <w:bookmarkStart w:id="1342" w:name="_Toc222841273"/>
      <w:r w:rsidRPr="00C0018C">
        <w:lastRenderedPageBreak/>
        <w:t>Table 7.B.</w:t>
      </w:r>
      <w:fldSimple w:instr=" SEQ Table_7.B. \* ARABIC ">
        <w:r w:rsidR="00071A86">
          <w:rPr>
            <w:noProof/>
          </w:rPr>
          <w:t>3</w:t>
        </w:r>
      </w:fldSimple>
      <w:r w:rsidRPr="00103EFF">
        <w:rPr>
          <w:rStyle w:val="CaptionChar"/>
          <w:rFonts w:eastAsia="SimSun"/>
          <w:b/>
          <w:bCs/>
        </w:rPr>
        <w:t xml:space="preserve">  Demographic Summary for Students: Grade Two</w:t>
      </w:r>
      <w:bookmarkEnd w:id="1340"/>
      <w:bookmarkEnd w:id="1341"/>
      <w:bookmarkEnd w:id="1342"/>
    </w:p>
    <w:tbl>
      <w:tblPr>
        <w:tblStyle w:val="TRs"/>
        <w:tblW w:w="9108" w:type="dxa"/>
        <w:tblLayout w:type="fixed"/>
        <w:tblLook w:val="04A0" w:firstRow="1" w:lastRow="0" w:firstColumn="1" w:lastColumn="0" w:noHBand="0" w:noVBand="1"/>
      </w:tblPr>
      <w:tblGrid>
        <w:gridCol w:w="4320"/>
        <w:gridCol w:w="957"/>
        <w:gridCol w:w="958"/>
        <w:gridCol w:w="957"/>
        <w:gridCol w:w="958"/>
        <w:gridCol w:w="958"/>
      </w:tblGrid>
      <w:tr w:rsidR="00A242EB" w:rsidRPr="00C0018C" w14:paraId="05F091DE" w14:textId="77777777" w:rsidTr="004477A9">
        <w:trPr>
          <w:cnfStyle w:val="100000000000" w:firstRow="1" w:lastRow="0" w:firstColumn="0" w:lastColumn="0" w:oddVBand="0" w:evenVBand="0" w:oddHBand="0" w:evenHBand="0" w:firstRowFirstColumn="0" w:firstRowLastColumn="0" w:lastRowFirstColumn="0" w:lastRowLastColumn="0"/>
          <w:trHeight w:val="1440"/>
        </w:trPr>
        <w:tc>
          <w:tcPr>
            <w:tcW w:w="4320" w:type="dxa"/>
          </w:tcPr>
          <w:p w14:paraId="77F870DA" w14:textId="77777777" w:rsidR="00A242EB" w:rsidRPr="00C0018C" w:rsidRDefault="00A242EB" w:rsidP="00C0018C">
            <w:pPr>
              <w:pStyle w:val="TableHead"/>
              <w:rPr>
                <w:b w:val="0"/>
                <w:bCs w:val="0"/>
                <w:noProof w:val="0"/>
              </w:rPr>
            </w:pPr>
            <w:r w:rsidRPr="00C0018C">
              <w:rPr>
                <w:bCs w:val="0"/>
                <w:noProof w:val="0"/>
              </w:rPr>
              <w:t>Student Group</w:t>
            </w:r>
          </w:p>
        </w:tc>
        <w:tc>
          <w:tcPr>
            <w:tcW w:w="957" w:type="dxa"/>
            <w:textDirection w:val="btLr"/>
            <w:vAlign w:val="center"/>
          </w:tcPr>
          <w:p w14:paraId="110E59C1" w14:textId="77777777" w:rsidR="00A242EB" w:rsidRPr="00C0018C" w:rsidRDefault="00A242EB" w:rsidP="00C0018C">
            <w:pPr>
              <w:pStyle w:val="TableHead"/>
              <w:ind w:left="72" w:right="72"/>
              <w:jc w:val="left"/>
              <w:rPr>
                <w:b w:val="0"/>
                <w:bCs w:val="0"/>
                <w:noProof w:val="0"/>
              </w:rPr>
            </w:pPr>
            <w:r w:rsidRPr="00C0018C">
              <w:rPr>
                <w:bCs w:val="0"/>
                <w:noProof w:val="0"/>
              </w:rPr>
              <w:t>Number Registered</w:t>
            </w:r>
          </w:p>
        </w:tc>
        <w:tc>
          <w:tcPr>
            <w:tcW w:w="958" w:type="dxa"/>
            <w:textDirection w:val="btLr"/>
            <w:vAlign w:val="center"/>
          </w:tcPr>
          <w:p w14:paraId="6E95ECA5" w14:textId="77777777" w:rsidR="00A242EB" w:rsidRPr="00C0018C" w:rsidRDefault="00A242EB" w:rsidP="00C0018C">
            <w:pPr>
              <w:pStyle w:val="TableHead"/>
              <w:ind w:left="72" w:right="72"/>
              <w:jc w:val="left"/>
              <w:rPr>
                <w:b w:val="0"/>
                <w:bCs w:val="0"/>
                <w:noProof w:val="0"/>
              </w:rPr>
            </w:pPr>
            <w:r w:rsidRPr="00C0018C">
              <w:rPr>
                <w:bCs w:val="0"/>
                <w:noProof w:val="0"/>
              </w:rPr>
              <w:t>Number Tested</w:t>
            </w:r>
          </w:p>
        </w:tc>
        <w:tc>
          <w:tcPr>
            <w:tcW w:w="957" w:type="dxa"/>
            <w:textDirection w:val="btLr"/>
            <w:vAlign w:val="center"/>
          </w:tcPr>
          <w:p w14:paraId="08A4643D" w14:textId="77777777" w:rsidR="00A242EB" w:rsidRPr="00C0018C" w:rsidRDefault="00A242EB" w:rsidP="00C0018C">
            <w:pPr>
              <w:pStyle w:val="TableHead"/>
              <w:ind w:left="72" w:right="72"/>
              <w:jc w:val="left"/>
              <w:rPr>
                <w:b w:val="0"/>
                <w:bCs w:val="0"/>
                <w:noProof w:val="0"/>
              </w:rPr>
            </w:pPr>
            <w:r w:rsidRPr="00C0018C">
              <w:rPr>
                <w:bCs w:val="0"/>
                <w:noProof w:val="0"/>
              </w:rPr>
              <w:t>Percentage Tested</w:t>
            </w:r>
          </w:p>
        </w:tc>
        <w:tc>
          <w:tcPr>
            <w:tcW w:w="958" w:type="dxa"/>
            <w:textDirection w:val="btLr"/>
            <w:vAlign w:val="center"/>
          </w:tcPr>
          <w:p w14:paraId="25A63A06" w14:textId="77777777" w:rsidR="00A242EB" w:rsidRPr="00C0018C" w:rsidRDefault="00A242EB" w:rsidP="00C0018C">
            <w:pPr>
              <w:pStyle w:val="TableHead"/>
              <w:ind w:left="72" w:right="72"/>
              <w:jc w:val="left"/>
              <w:rPr>
                <w:b w:val="0"/>
                <w:bCs w:val="0"/>
                <w:noProof w:val="0"/>
              </w:rPr>
            </w:pPr>
            <w:r w:rsidRPr="00C0018C">
              <w:rPr>
                <w:bCs w:val="0"/>
                <w:noProof w:val="0"/>
              </w:rPr>
              <w:t>Number Analyzed</w:t>
            </w:r>
          </w:p>
        </w:tc>
        <w:tc>
          <w:tcPr>
            <w:tcW w:w="958" w:type="dxa"/>
            <w:textDirection w:val="btLr"/>
            <w:vAlign w:val="center"/>
          </w:tcPr>
          <w:p w14:paraId="750CC50E" w14:textId="77777777" w:rsidR="00A242EB" w:rsidRPr="00C0018C" w:rsidRDefault="00A242EB" w:rsidP="00C0018C">
            <w:pPr>
              <w:pStyle w:val="TableHead"/>
              <w:ind w:left="72" w:right="72"/>
              <w:jc w:val="left"/>
              <w:rPr>
                <w:b w:val="0"/>
                <w:bCs w:val="0"/>
                <w:noProof w:val="0"/>
              </w:rPr>
            </w:pPr>
            <w:r w:rsidRPr="00C0018C">
              <w:rPr>
                <w:bCs w:val="0"/>
                <w:noProof w:val="0"/>
              </w:rPr>
              <w:t>Percentage Analyzed</w:t>
            </w:r>
          </w:p>
        </w:tc>
      </w:tr>
      <w:tr w:rsidR="00A242EB" w:rsidRPr="00C0018C" w14:paraId="7F5986B2" w14:textId="77777777" w:rsidTr="004477A9">
        <w:trPr>
          <w:trHeight w:val="276"/>
        </w:trPr>
        <w:tc>
          <w:tcPr>
            <w:tcW w:w="4320" w:type="dxa"/>
            <w:tcBorders>
              <w:top w:val="single" w:sz="4" w:space="0" w:color="auto"/>
              <w:bottom w:val="single" w:sz="4" w:space="0" w:color="auto"/>
            </w:tcBorders>
          </w:tcPr>
          <w:p w14:paraId="791894C9" w14:textId="77777777" w:rsidR="00A242EB" w:rsidRPr="00C0018C" w:rsidRDefault="00A242EB" w:rsidP="00C0018C">
            <w:pPr>
              <w:pStyle w:val="TableText"/>
              <w:rPr>
                <w:noProof w:val="0"/>
              </w:rPr>
            </w:pPr>
            <w:r w:rsidRPr="00C0018C">
              <w:rPr>
                <w:noProof w:val="0"/>
              </w:rPr>
              <w:t>All</w:t>
            </w:r>
          </w:p>
        </w:tc>
        <w:tc>
          <w:tcPr>
            <w:tcW w:w="957" w:type="dxa"/>
            <w:tcBorders>
              <w:top w:val="single" w:sz="4" w:space="0" w:color="auto"/>
              <w:bottom w:val="single" w:sz="4" w:space="0" w:color="auto"/>
            </w:tcBorders>
          </w:tcPr>
          <w:p w14:paraId="3F10EA7E" w14:textId="77777777" w:rsidR="00A242EB" w:rsidRPr="00C0018C" w:rsidRDefault="00A242EB" w:rsidP="00C0018C">
            <w:pPr>
              <w:pStyle w:val="TableText"/>
              <w:rPr>
                <w:noProof w:val="0"/>
                <w:szCs w:val="32"/>
              </w:rPr>
            </w:pPr>
            <w:r w:rsidRPr="00C0018C">
              <w:rPr>
                <w:rFonts w:eastAsiaTheme="minorEastAsia"/>
                <w:color w:val="000000"/>
                <w:lang w:eastAsia="ja-JP"/>
              </w:rPr>
              <w:t>1,817</w:t>
            </w:r>
          </w:p>
        </w:tc>
        <w:tc>
          <w:tcPr>
            <w:tcW w:w="958" w:type="dxa"/>
            <w:tcBorders>
              <w:top w:val="single" w:sz="4" w:space="0" w:color="auto"/>
              <w:bottom w:val="single" w:sz="4" w:space="0" w:color="auto"/>
            </w:tcBorders>
          </w:tcPr>
          <w:p w14:paraId="0700A6D7" w14:textId="77777777" w:rsidR="00A242EB" w:rsidRPr="00C0018C" w:rsidRDefault="00A242EB" w:rsidP="00C0018C">
            <w:pPr>
              <w:pStyle w:val="TableText"/>
              <w:rPr>
                <w:noProof w:val="0"/>
                <w:szCs w:val="32"/>
              </w:rPr>
            </w:pPr>
            <w:r w:rsidRPr="00C0018C">
              <w:rPr>
                <w:rFonts w:eastAsiaTheme="minorEastAsia"/>
                <w:color w:val="000000"/>
                <w:lang w:eastAsia="ja-JP"/>
              </w:rPr>
              <w:t>1,753</w:t>
            </w:r>
          </w:p>
        </w:tc>
        <w:tc>
          <w:tcPr>
            <w:tcW w:w="957" w:type="dxa"/>
            <w:tcBorders>
              <w:top w:val="single" w:sz="4" w:space="0" w:color="auto"/>
              <w:bottom w:val="single" w:sz="4" w:space="0" w:color="auto"/>
            </w:tcBorders>
          </w:tcPr>
          <w:p w14:paraId="3F0D2906" w14:textId="77777777" w:rsidR="00A242EB" w:rsidRPr="00C0018C" w:rsidRDefault="00A242EB" w:rsidP="00C0018C">
            <w:pPr>
              <w:pStyle w:val="TableText"/>
              <w:rPr>
                <w:noProof w:val="0"/>
                <w:szCs w:val="32"/>
              </w:rPr>
            </w:pPr>
            <w:r w:rsidRPr="00C0018C">
              <w:rPr>
                <w:rFonts w:eastAsiaTheme="minorEastAsia"/>
                <w:color w:val="000000"/>
                <w:lang w:eastAsia="ja-JP"/>
              </w:rPr>
              <w:t>96.48</w:t>
            </w:r>
          </w:p>
        </w:tc>
        <w:tc>
          <w:tcPr>
            <w:tcW w:w="958" w:type="dxa"/>
            <w:tcBorders>
              <w:top w:val="single" w:sz="4" w:space="0" w:color="auto"/>
              <w:bottom w:val="single" w:sz="4" w:space="0" w:color="auto"/>
            </w:tcBorders>
          </w:tcPr>
          <w:p w14:paraId="76EB9761" w14:textId="77777777" w:rsidR="00A242EB" w:rsidRPr="00C0018C" w:rsidRDefault="00A242EB" w:rsidP="00C0018C">
            <w:pPr>
              <w:pStyle w:val="TableText"/>
              <w:rPr>
                <w:noProof w:val="0"/>
                <w:szCs w:val="32"/>
              </w:rPr>
            </w:pPr>
            <w:r w:rsidRPr="00C0018C">
              <w:rPr>
                <w:rFonts w:eastAsiaTheme="minorEastAsia"/>
                <w:color w:val="000000"/>
                <w:lang w:eastAsia="ja-JP"/>
              </w:rPr>
              <w:t>1,713</w:t>
            </w:r>
          </w:p>
        </w:tc>
        <w:tc>
          <w:tcPr>
            <w:tcW w:w="958" w:type="dxa"/>
            <w:tcBorders>
              <w:top w:val="single" w:sz="4" w:space="0" w:color="auto"/>
              <w:bottom w:val="single" w:sz="4" w:space="0" w:color="auto"/>
            </w:tcBorders>
          </w:tcPr>
          <w:p w14:paraId="471B5A07" w14:textId="77777777" w:rsidR="00A242EB" w:rsidRPr="00C0018C" w:rsidRDefault="00A242EB" w:rsidP="00C0018C">
            <w:pPr>
              <w:pStyle w:val="TableText"/>
              <w:rPr>
                <w:noProof w:val="0"/>
                <w:szCs w:val="32"/>
              </w:rPr>
            </w:pPr>
            <w:r w:rsidRPr="00C0018C">
              <w:rPr>
                <w:rFonts w:eastAsiaTheme="minorEastAsia"/>
                <w:color w:val="000000"/>
                <w:lang w:eastAsia="ja-JP"/>
              </w:rPr>
              <w:t>94.28</w:t>
            </w:r>
          </w:p>
        </w:tc>
      </w:tr>
      <w:tr w:rsidR="00A242EB" w:rsidRPr="00C0018C" w14:paraId="288811B4" w14:textId="77777777" w:rsidTr="004477A9">
        <w:trPr>
          <w:trHeight w:val="276"/>
        </w:trPr>
        <w:tc>
          <w:tcPr>
            <w:tcW w:w="4320" w:type="dxa"/>
            <w:tcBorders>
              <w:top w:val="single" w:sz="4" w:space="0" w:color="auto"/>
              <w:bottom w:val="nil"/>
            </w:tcBorders>
          </w:tcPr>
          <w:p w14:paraId="289157CC" w14:textId="77777777" w:rsidR="00A242EB" w:rsidRPr="00C0018C" w:rsidRDefault="00A242EB" w:rsidP="00C0018C">
            <w:pPr>
              <w:pStyle w:val="TableText"/>
              <w:rPr>
                <w:noProof w:val="0"/>
              </w:rPr>
            </w:pPr>
            <w:r w:rsidRPr="00C0018C">
              <w:rPr>
                <w:noProof w:val="0"/>
              </w:rPr>
              <w:t>Male</w:t>
            </w:r>
          </w:p>
        </w:tc>
        <w:tc>
          <w:tcPr>
            <w:tcW w:w="957" w:type="dxa"/>
            <w:tcBorders>
              <w:top w:val="single" w:sz="4" w:space="0" w:color="auto"/>
              <w:bottom w:val="nil"/>
            </w:tcBorders>
          </w:tcPr>
          <w:p w14:paraId="6AE1EDC5" w14:textId="77777777" w:rsidR="00A242EB" w:rsidRPr="00C0018C" w:rsidRDefault="00A242EB" w:rsidP="00C0018C">
            <w:pPr>
              <w:pStyle w:val="TableText"/>
              <w:rPr>
                <w:noProof w:val="0"/>
                <w:szCs w:val="32"/>
              </w:rPr>
            </w:pPr>
            <w:r w:rsidRPr="00C0018C">
              <w:rPr>
                <w:rFonts w:eastAsiaTheme="minorEastAsia"/>
                <w:color w:val="000000"/>
                <w:lang w:eastAsia="ja-JP"/>
              </w:rPr>
              <w:t>1,323</w:t>
            </w:r>
          </w:p>
        </w:tc>
        <w:tc>
          <w:tcPr>
            <w:tcW w:w="958" w:type="dxa"/>
            <w:tcBorders>
              <w:top w:val="single" w:sz="4" w:space="0" w:color="auto"/>
              <w:bottom w:val="nil"/>
            </w:tcBorders>
          </w:tcPr>
          <w:p w14:paraId="786B9566" w14:textId="77777777" w:rsidR="00A242EB" w:rsidRPr="00C0018C" w:rsidRDefault="00A242EB" w:rsidP="00C0018C">
            <w:pPr>
              <w:pStyle w:val="TableText"/>
              <w:rPr>
                <w:noProof w:val="0"/>
                <w:szCs w:val="32"/>
              </w:rPr>
            </w:pPr>
            <w:r w:rsidRPr="00C0018C">
              <w:rPr>
                <w:rFonts w:eastAsiaTheme="minorEastAsia"/>
                <w:color w:val="000000"/>
                <w:lang w:eastAsia="ja-JP"/>
              </w:rPr>
              <w:t>1,275</w:t>
            </w:r>
          </w:p>
        </w:tc>
        <w:tc>
          <w:tcPr>
            <w:tcW w:w="957" w:type="dxa"/>
            <w:tcBorders>
              <w:top w:val="single" w:sz="4" w:space="0" w:color="auto"/>
              <w:bottom w:val="nil"/>
            </w:tcBorders>
          </w:tcPr>
          <w:p w14:paraId="524F6D8E" w14:textId="77777777" w:rsidR="00A242EB" w:rsidRPr="00C0018C" w:rsidRDefault="00A242EB" w:rsidP="00C0018C">
            <w:pPr>
              <w:pStyle w:val="TableText"/>
              <w:rPr>
                <w:noProof w:val="0"/>
                <w:szCs w:val="32"/>
              </w:rPr>
            </w:pPr>
            <w:r w:rsidRPr="00C0018C">
              <w:rPr>
                <w:rFonts w:eastAsiaTheme="minorEastAsia"/>
                <w:color w:val="000000"/>
                <w:lang w:eastAsia="ja-JP"/>
              </w:rPr>
              <w:t>96.37</w:t>
            </w:r>
          </w:p>
        </w:tc>
        <w:tc>
          <w:tcPr>
            <w:tcW w:w="958" w:type="dxa"/>
            <w:tcBorders>
              <w:top w:val="single" w:sz="4" w:space="0" w:color="auto"/>
              <w:bottom w:val="nil"/>
            </w:tcBorders>
          </w:tcPr>
          <w:p w14:paraId="4C2AB208" w14:textId="77777777" w:rsidR="00A242EB" w:rsidRPr="00C0018C" w:rsidRDefault="00A242EB" w:rsidP="00C0018C">
            <w:pPr>
              <w:pStyle w:val="TableText"/>
              <w:rPr>
                <w:noProof w:val="0"/>
                <w:szCs w:val="32"/>
              </w:rPr>
            </w:pPr>
            <w:r w:rsidRPr="00C0018C">
              <w:rPr>
                <w:rFonts w:eastAsiaTheme="minorEastAsia"/>
                <w:color w:val="000000"/>
                <w:lang w:eastAsia="ja-JP"/>
              </w:rPr>
              <w:t>1,245</w:t>
            </w:r>
          </w:p>
        </w:tc>
        <w:tc>
          <w:tcPr>
            <w:tcW w:w="958" w:type="dxa"/>
            <w:tcBorders>
              <w:top w:val="single" w:sz="4" w:space="0" w:color="auto"/>
              <w:bottom w:val="nil"/>
            </w:tcBorders>
          </w:tcPr>
          <w:p w14:paraId="1CFCC7C2" w14:textId="77777777" w:rsidR="00A242EB" w:rsidRPr="00C0018C" w:rsidRDefault="00A242EB" w:rsidP="00C0018C">
            <w:pPr>
              <w:pStyle w:val="TableText"/>
              <w:rPr>
                <w:noProof w:val="0"/>
                <w:szCs w:val="32"/>
              </w:rPr>
            </w:pPr>
            <w:r w:rsidRPr="00C0018C">
              <w:rPr>
                <w:rFonts w:eastAsiaTheme="minorEastAsia"/>
                <w:color w:val="000000"/>
                <w:lang w:eastAsia="ja-JP"/>
              </w:rPr>
              <w:t>94.10</w:t>
            </w:r>
          </w:p>
        </w:tc>
      </w:tr>
      <w:tr w:rsidR="00A242EB" w:rsidRPr="00C0018C" w14:paraId="1538088C" w14:textId="77777777" w:rsidTr="004477A9">
        <w:trPr>
          <w:trHeight w:val="276"/>
        </w:trPr>
        <w:tc>
          <w:tcPr>
            <w:tcW w:w="4320" w:type="dxa"/>
            <w:tcBorders>
              <w:top w:val="nil"/>
              <w:bottom w:val="nil"/>
            </w:tcBorders>
          </w:tcPr>
          <w:p w14:paraId="071BF106" w14:textId="77777777" w:rsidR="00A242EB" w:rsidRPr="00C0018C" w:rsidRDefault="00A242EB" w:rsidP="00C0018C">
            <w:pPr>
              <w:pStyle w:val="TableText"/>
              <w:rPr>
                <w:noProof w:val="0"/>
              </w:rPr>
            </w:pPr>
            <w:r w:rsidRPr="00C0018C">
              <w:rPr>
                <w:noProof w:val="0"/>
              </w:rPr>
              <w:t>Female</w:t>
            </w:r>
          </w:p>
        </w:tc>
        <w:tc>
          <w:tcPr>
            <w:tcW w:w="957" w:type="dxa"/>
            <w:tcBorders>
              <w:top w:val="nil"/>
              <w:bottom w:val="nil"/>
            </w:tcBorders>
          </w:tcPr>
          <w:p w14:paraId="55FA235C" w14:textId="77777777" w:rsidR="00A242EB" w:rsidRPr="00C0018C" w:rsidRDefault="00A242EB" w:rsidP="00C0018C">
            <w:pPr>
              <w:pStyle w:val="TableText"/>
              <w:rPr>
                <w:noProof w:val="0"/>
                <w:szCs w:val="32"/>
              </w:rPr>
            </w:pPr>
            <w:r w:rsidRPr="00C0018C">
              <w:rPr>
                <w:rFonts w:eastAsiaTheme="minorEastAsia"/>
                <w:color w:val="000000"/>
                <w:lang w:eastAsia="ja-JP"/>
              </w:rPr>
              <w:t>493</w:t>
            </w:r>
          </w:p>
        </w:tc>
        <w:tc>
          <w:tcPr>
            <w:tcW w:w="958" w:type="dxa"/>
            <w:tcBorders>
              <w:top w:val="nil"/>
              <w:bottom w:val="nil"/>
            </w:tcBorders>
          </w:tcPr>
          <w:p w14:paraId="782B5264" w14:textId="77777777" w:rsidR="00A242EB" w:rsidRPr="00C0018C" w:rsidRDefault="00A242EB" w:rsidP="00C0018C">
            <w:pPr>
              <w:pStyle w:val="TableText"/>
              <w:rPr>
                <w:noProof w:val="0"/>
                <w:szCs w:val="32"/>
              </w:rPr>
            </w:pPr>
            <w:r w:rsidRPr="00C0018C">
              <w:rPr>
                <w:rFonts w:eastAsiaTheme="minorEastAsia"/>
                <w:color w:val="000000"/>
                <w:lang w:eastAsia="ja-JP"/>
              </w:rPr>
              <w:t>477</w:t>
            </w:r>
          </w:p>
        </w:tc>
        <w:tc>
          <w:tcPr>
            <w:tcW w:w="957" w:type="dxa"/>
            <w:tcBorders>
              <w:top w:val="nil"/>
              <w:bottom w:val="nil"/>
            </w:tcBorders>
          </w:tcPr>
          <w:p w14:paraId="3104BB98" w14:textId="77777777" w:rsidR="00A242EB" w:rsidRPr="00C0018C" w:rsidRDefault="00A242EB" w:rsidP="00C0018C">
            <w:pPr>
              <w:pStyle w:val="TableText"/>
              <w:rPr>
                <w:noProof w:val="0"/>
                <w:szCs w:val="32"/>
              </w:rPr>
            </w:pPr>
            <w:r w:rsidRPr="00C0018C">
              <w:rPr>
                <w:rFonts w:eastAsiaTheme="minorEastAsia"/>
                <w:color w:val="000000"/>
                <w:lang w:eastAsia="ja-JP"/>
              </w:rPr>
              <w:t>96.75</w:t>
            </w:r>
          </w:p>
        </w:tc>
        <w:tc>
          <w:tcPr>
            <w:tcW w:w="958" w:type="dxa"/>
            <w:tcBorders>
              <w:top w:val="nil"/>
              <w:bottom w:val="nil"/>
            </w:tcBorders>
          </w:tcPr>
          <w:p w14:paraId="1D9D7409" w14:textId="77777777" w:rsidR="00A242EB" w:rsidRPr="00C0018C" w:rsidRDefault="00A242EB" w:rsidP="00C0018C">
            <w:pPr>
              <w:pStyle w:val="TableText"/>
              <w:rPr>
                <w:noProof w:val="0"/>
                <w:szCs w:val="32"/>
              </w:rPr>
            </w:pPr>
            <w:r w:rsidRPr="00C0018C">
              <w:rPr>
                <w:rFonts w:eastAsiaTheme="minorEastAsia"/>
                <w:color w:val="000000"/>
                <w:lang w:eastAsia="ja-JP"/>
              </w:rPr>
              <w:t>467</w:t>
            </w:r>
          </w:p>
        </w:tc>
        <w:tc>
          <w:tcPr>
            <w:tcW w:w="958" w:type="dxa"/>
            <w:tcBorders>
              <w:top w:val="nil"/>
              <w:bottom w:val="nil"/>
            </w:tcBorders>
          </w:tcPr>
          <w:p w14:paraId="3C79517D" w14:textId="77777777" w:rsidR="00A242EB" w:rsidRPr="00C0018C" w:rsidRDefault="00A242EB" w:rsidP="00C0018C">
            <w:pPr>
              <w:pStyle w:val="TableText"/>
              <w:rPr>
                <w:noProof w:val="0"/>
                <w:szCs w:val="32"/>
              </w:rPr>
            </w:pPr>
            <w:r w:rsidRPr="00C0018C">
              <w:rPr>
                <w:rFonts w:eastAsiaTheme="minorEastAsia"/>
                <w:color w:val="000000"/>
                <w:lang w:eastAsia="ja-JP"/>
              </w:rPr>
              <w:t>94.73</w:t>
            </w:r>
          </w:p>
        </w:tc>
      </w:tr>
      <w:tr w:rsidR="00A242EB" w:rsidRPr="00C0018C" w14:paraId="4FA54416" w14:textId="77777777" w:rsidTr="004477A9">
        <w:trPr>
          <w:trHeight w:val="276"/>
        </w:trPr>
        <w:tc>
          <w:tcPr>
            <w:tcW w:w="4320" w:type="dxa"/>
            <w:tcBorders>
              <w:top w:val="nil"/>
              <w:bottom w:val="single" w:sz="4" w:space="0" w:color="auto"/>
            </w:tcBorders>
          </w:tcPr>
          <w:p w14:paraId="21AC9810" w14:textId="77777777" w:rsidR="00A242EB" w:rsidRPr="00C0018C" w:rsidRDefault="00A242EB" w:rsidP="00C0018C">
            <w:pPr>
              <w:pStyle w:val="TableText"/>
              <w:rPr>
                <w:noProof w:val="0"/>
              </w:rPr>
            </w:pPr>
            <w:r w:rsidRPr="00C0018C">
              <w:rPr>
                <w:noProof w:val="0"/>
              </w:rPr>
              <w:t>Nonbinary</w:t>
            </w:r>
          </w:p>
        </w:tc>
        <w:tc>
          <w:tcPr>
            <w:tcW w:w="957" w:type="dxa"/>
            <w:tcBorders>
              <w:top w:val="nil"/>
              <w:bottom w:val="single" w:sz="4" w:space="0" w:color="auto"/>
            </w:tcBorders>
          </w:tcPr>
          <w:p w14:paraId="75524FF0"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8" w:type="dxa"/>
            <w:tcBorders>
              <w:top w:val="nil"/>
              <w:bottom w:val="single" w:sz="4" w:space="0" w:color="auto"/>
            </w:tcBorders>
          </w:tcPr>
          <w:p w14:paraId="71D197E1"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7" w:type="dxa"/>
            <w:tcBorders>
              <w:top w:val="nil"/>
              <w:bottom w:val="single" w:sz="4" w:space="0" w:color="auto"/>
            </w:tcBorders>
          </w:tcPr>
          <w:p w14:paraId="10BC8FF2"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Borders>
              <w:top w:val="nil"/>
              <w:bottom w:val="single" w:sz="4" w:space="0" w:color="auto"/>
            </w:tcBorders>
          </w:tcPr>
          <w:p w14:paraId="2CEAFE79"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8" w:type="dxa"/>
            <w:tcBorders>
              <w:top w:val="nil"/>
              <w:bottom w:val="single" w:sz="4" w:space="0" w:color="auto"/>
            </w:tcBorders>
          </w:tcPr>
          <w:p w14:paraId="4E312D57"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31AAA0CE" w14:textId="77777777" w:rsidTr="004477A9">
        <w:trPr>
          <w:trHeight w:val="276"/>
        </w:trPr>
        <w:tc>
          <w:tcPr>
            <w:tcW w:w="4320" w:type="dxa"/>
            <w:tcBorders>
              <w:top w:val="single" w:sz="4" w:space="0" w:color="auto"/>
            </w:tcBorders>
          </w:tcPr>
          <w:p w14:paraId="1231E5E6" w14:textId="77777777" w:rsidR="00A242EB" w:rsidRPr="00C0018C" w:rsidRDefault="00A242EB" w:rsidP="00C0018C">
            <w:pPr>
              <w:pStyle w:val="TableText"/>
              <w:rPr>
                <w:noProof w:val="0"/>
              </w:rPr>
            </w:pPr>
            <w:r w:rsidRPr="00C0018C">
              <w:rPr>
                <w:noProof w:val="0"/>
              </w:rPr>
              <w:t>American Indian or Alaska Native</w:t>
            </w:r>
          </w:p>
        </w:tc>
        <w:tc>
          <w:tcPr>
            <w:tcW w:w="957" w:type="dxa"/>
            <w:tcBorders>
              <w:top w:val="single" w:sz="4" w:space="0" w:color="auto"/>
            </w:tcBorders>
          </w:tcPr>
          <w:p w14:paraId="1F4D5D3B" w14:textId="77777777" w:rsidR="00A242EB" w:rsidRPr="00C0018C" w:rsidRDefault="00A242EB" w:rsidP="00C0018C">
            <w:pPr>
              <w:pStyle w:val="TableText"/>
              <w:rPr>
                <w:noProof w:val="0"/>
                <w:szCs w:val="32"/>
              </w:rPr>
            </w:pPr>
            <w:r w:rsidRPr="00C0018C">
              <w:rPr>
                <w:rFonts w:eastAsiaTheme="minorEastAsia"/>
                <w:color w:val="000000"/>
                <w:lang w:eastAsia="ja-JP"/>
              </w:rPr>
              <w:t>3</w:t>
            </w:r>
          </w:p>
        </w:tc>
        <w:tc>
          <w:tcPr>
            <w:tcW w:w="958" w:type="dxa"/>
            <w:tcBorders>
              <w:top w:val="single" w:sz="4" w:space="0" w:color="auto"/>
            </w:tcBorders>
          </w:tcPr>
          <w:p w14:paraId="75FE6E82" w14:textId="77777777" w:rsidR="00A242EB" w:rsidRPr="00C0018C" w:rsidRDefault="00A242EB" w:rsidP="00C0018C">
            <w:pPr>
              <w:pStyle w:val="TableText"/>
              <w:rPr>
                <w:noProof w:val="0"/>
                <w:szCs w:val="32"/>
              </w:rPr>
            </w:pPr>
            <w:r w:rsidRPr="00C0018C">
              <w:rPr>
                <w:rFonts w:eastAsiaTheme="minorEastAsia"/>
                <w:color w:val="000000"/>
                <w:lang w:eastAsia="ja-JP"/>
              </w:rPr>
              <w:t>3</w:t>
            </w:r>
          </w:p>
        </w:tc>
        <w:tc>
          <w:tcPr>
            <w:tcW w:w="957" w:type="dxa"/>
            <w:tcBorders>
              <w:top w:val="single" w:sz="4" w:space="0" w:color="auto"/>
            </w:tcBorders>
          </w:tcPr>
          <w:p w14:paraId="3CE25568"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Borders>
              <w:top w:val="single" w:sz="4" w:space="0" w:color="auto"/>
            </w:tcBorders>
          </w:tcPr>
          <w:p w14:paraId="51F34B13" w14:textId="77777777" w:rsidR="00A242EB" w:rsidRPr="00C0018C" w:rsidRDefault="00A242EB" w:rsidP="00C0018C">
            <w:pPr>
              <w:pStyle w:val="TableText"/>
              <w:rPr>
                <w:noProof w:val="0"/>
                <w:szCs w:val="32"/>
              </w:rPr>
            </w:pPr>
            <w:r w:rsidRPr="00C0018C">
              <w:rPr>
                <w:rFonts w:eastAsiaTheme="minorEastAsia"/>
                <w:color w:val="000000"/>
                <w:lang w:eastAsia="ja-JP"/>
              </w:rPr>
              <w:t>3</w:t>
            </w:r>
          </w:p>
        </w:tc>
        <w:tc>
          <w:tcPr>
            <w:tcW w:w="958" w:type="dxa"/>
            <w:tcBorders>
              <w:top w:val="single" w:sz="4" w:space="0" w:color="auto"/>
            </w:tcBorders>
          </w:tcPr>
          <w:p w14:paraId="7D93FF00"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29AD6E07" w14:textId="77777777" w:rsidTr="004477A9">
        <w:trPr>
          <w:trHeight w:val="276"/>
        </w:trPr>
        <w:tc>
          <w:tcPr>
            <w:tcW w:w="4320" w:type="dxa"/>
          </w:tcPr>
          <w:p w14:paraId="79E7D7C6" w14:textId="77777777" w:rsidR="00A242EB" w:rsidRPr="00C0018C" w:rsidRDefault="00A242EB" w:rsidP="00C0018C">
            <w:pPr>
              <w:pStyle w:val="TableText"/>
              <w:rPr>
                <w:noProof w:val="0"/>
              </w:rPr>
            </w:pPr>
            <w:r w:rsidRPr="00C0018C">
              <w:rPr>
                <w:noProof w:val="0"/>
              </w:rPr>
              <w:t>Asian</w:t>
            </w:r>
          </w:p>
        </w:tc>
        <w:tc>
          <w:tcPr>
            <w:tcW w:w="957" w:type="dxa"/>
          </w:tcPr>
          <w:p w14:paraId="4E4DB812" w14:textId="77777777" w:rsidR="00A242EB" w:rsidRPr="00C0018C" w:rsidRDefault="00A242EB" w:rsidP="00C0018C">
            <w:pPr>
              <w:pStyle w:val="TableText"/>
              <w:rPr>
                <w:noProof w:val="0"/>
                <w:szCs w:val="32"/>
              </w:rPr>
            </w:pPr>
            <w:r w:rsidRPr="00C0018C">
              <w:rPr>
                <w:rFonts w:eastAsiaTheme="minorEastAsia"/>
                <w:color w:val="000000"/>
                <w:lang w:eastAsia="ja-JP"/>
              </w:rPr>
              <w:t>289</w:t>
            </w:r>
          </w:p>
        </w:tc>
        <w:tc>
          <w:tcPr>
            <w:tcW w:w="958" w:type="dxa"/>
          </w:tcPr>
          <w:p w14:paraId="169B6F2C" w14:textId="77777777" w:rsidR="00A242EB" w:rsidRPr="00C0018C" w:rsidRDefault="00A242EB" w:rsidP="00C0018C">
            <w:pPr>
              <w:pStyle w:val="TableText"/>
              <w:rPr>
                <w:noProof w:val="0"/>
                <w:szCs w:val="32"/>
              </w:rPr>
            </w:pPr>
            <w:r w:rsidRPr="00C0018C">
              <w:rPr>
                <w:rFonts w:eastAsiaTheme="minorEastAsia"/>
                <w:color w:val="000000"/>
                <w:lang w:eastAsia="ja-JP"/>
              </w:rPr>
              <w:t>273</w:t>
            </w:r>
          </w:p>
        </w:tc>
        <w:tc>
          <w:tcPr>
            <w:tcW w:w="957" w:type="dxa"/>
          </w:tcPr>
          <w:p w14:paraId="64049C49" w14:textId="77777777" w:rsidR="00A242EB" w:rsidRPr="00C0018C" w:rsidRDefault="00A242EB" w:rsidP="00C0018C">
            <w:pPr>
              <w:pStyle w:val="TableText"/>
              <w:rPr>
                <w:noProof w:val="0"/>
                <w:szCs w:val="32"/>
              </w:rPr>
            </w:pPr>
            <w:r w:rsidRPr="00C0018C">
              <w:rPr>
                <w:rFonts w:eastAsiaTheme="minorEastAsia"/>
                <w:color w:val="000000"/>
                <w:lang w:eastAsia="ja-JP"/>
              </w:rPr>
              <w:t>94.46</w:t>
            </w:r>
          </w:p>
        </w:tc>
        <w:tc>
          <w:tcPr>
            <w:tcW w:w="958" w:type="dxa"/>
          </w:tcPr>
          <w:p w14:paraId="1FEC8A4B" w14:textId="77777777" w:rsidR="00A242EB" w:rsidRPr="00C0018C" w:rsidRDefault="00A242EB" w:rsidP="00C0018C">
            <w:pPr>
              <w:pStyle w:val="TableText"/>
              <w:rPr>
                <w:noProof w:val="0"/>
                <w:szCs w:val="32"/>
              </w:rPr>
            </w:pPr>
            <w:r w:rsidRPr="00C0018C">
              <w:rPr>
                <w:rFonts w:eastAsiaTheme="minorEastAsia"/>
                <w:color w:val="000000"/>
                <w:lang w:eastAsia="ja-JP"/>
              </w:rPr>
              <w:t>270</w:t>
            </w:r>
          </w:p>
        </w:tc>
        <w:tc>
          <w:tcPr>
            <w:tcW w:w="958" w:type="dxa"/>
          </w:tcPr>
          <w:p w14:paraId="508216B1" w14:textId="77777777" w:rsidR="00A242EB" w:rsidRPr="00C0018C" w:rsidRDefault="00A242EB" w:rsidP="00C0018C">
            <w:pPr>
              <w:pStyle w:val="TableText"/>
              <w:rPr>
                <w:noProof w:val="0"/>
                <w:szCs w:val="32"/>
              </w:rPr>
            </w:pPr>
            <w:r w:rsidRPr="00C0018C">
              <w:rPr>
                <w:rFonts w:eastAsiaTheme="minorEastAsia"/>
                <w:color w:val="000000"/>
                <w:lang w:eastAsia="ja-JP"/>
              </w:rPr>
              <w:t>93.43</w:t>
            </w:r>
          </w:p>
        </w:tc>
      </w:tr>
      <w:tr w:rsidR="00A242EB" w:rsidRPr="00C0018C" w14:paraId="4AD20D6D" w14:textId="77777777" w:rsidTr="004477A9">
        <w:trPr>
          <w:trHeight w:val="276"/>
        </w:trPr>
        <w:tc>
          <w:tcPr>
            <w:tcW w:w="4320" w:type="dxa"/>
          </w:tcPr>
          <w:p w14:paraId="7D62C154" w14:textId="77777777" w:rsidR="00A242EB" w:rsidRPr="00C0018C" w:rsidRDefault="00A242EB" w:rsidP="00C0018C">
            <w:pPr>
              <w:pStyle w:val="TableText"/>
              <w:rPr>
                <w:noProof w:val="0"/>
              </w:rPr>
            </w:pPr>
            <w:r w:rsidRPr="00C0018C">
              <w:rPr>
                <w:noProof w:val="0"/>
              </w:rPr>
              <w:t>Native Hawaiian or Pacific Islander</w:t>
            </w:r>
          </w:p>
        </w:tc>
        <w:tc>
          <w:tcPr>
            <w:tcW w:w="957" w:type="dxa"/>
          </w:tcPr>
          <w:p w14:paraId="509FBBF6" w14:textId="77777777" w:rsidR="00A242EB" w:rsidRPr="00C0018C" w:rsidRDefault="00A242EB" w:rsidP="00C0018C">
            <w:pPr>
              <w:pStyle w:val="TableText"/>
              <w:rPr>
                <w:noProof w:val="0"/>
                <w:szCs w:val="32"/>
              </w:rPr>
            </w:pPr>
            <w:r w:rsidRPr="00C0018C">
              <w:rPr>
                <w:rFonts w:eastAsiaTheme="minorEastAsia"/>
                <w:color w:val="000000"/>
                <w:lang w:eastAsia="ja-JP"/>
              </w:rPr>
              <w:t>8</w:t>
            </w:r>
          </w:p>
        </w:tc>
        <w:tc>
          <w:tcPr>
            <w:tcW w:w="958" w:type="dxa"/>
          </w:tcPr>
          <w:p w14:paraId="1AFA9D5E" w14:textId="77777777" w:rsidR="00A242EB" w:rsidRPr="00C0018C" w:rsidRDefault="00A242EB" w:rsidP="00C0018C">
            <w:pPr>
              <w:pStyle w:val="TableText"/>
              <w:rPr>
                <w:noProof w:val="0"/>
                <w:szCs w:val="32"/>
              </w:rPr>
            </w:pPr>
            <w:r w:rsidRPr="00C0018C">
              <w:rPr>
                <w:rFonts w:eastAsiaTheme="minorEastAsia"/>
                <w:color w:val="000000"/>
                <w:lang w:eastAsia="ja-JP"/>
              </w:rPr>
              <w:t>7</w:t>
            </w:r>
          </w:p>
        </w:tc>
        <w:tc>
          <w:tcPr>
            <w:tcW w:w="957" w:type="dxa"/>
          </w:tcPr>
          <w:p w14:paraId="1B73E030" w14:textId="77777777" w:rsidR="00A242EB" w:rsidRPr="00C0018C" w:rsidRDefault="00A242EB" w:rsidP="00C0018C">
            <w:pPr>
              <w:pStyle w:val="TableText"/>
              <w:rPr>
                <w:noProof w:val="0"/>
                <w:szCs w:val="32"/>
              </w:rPr>
            </w:pPr>
            <w:r w:rsidRPr="00C0018C">
              <w:rPr>
                <w:rFonts w:eastAsiaTheme="minorEastAsia"/>
                <w:color w:val="000000"/>
                <w:lang w:eastAsia="ja-JP"/>
              </w:rPr>
              <w:t>87.50</w:t>
            </w:r>
          </w:p>
        </w:tc>
        <w:tc>
          <w:tcPr>
            <w:tcW w:w="958" w:type="dxa"/>
          </w:tcPr>
          <w:p w14:paraId="476C5E64" w14:textId="77777777" w:rsidR="00A242EB" w:rsidRPr="00C0018C" w:rsidRDefault="00A242EB" w:rsidP="00C0018C">
            <w:pPr>
              <w:pStyle w:val="TableText"/>
              <w:rPr>
                <w:noProof w:val="0"/>
                <w:szCs w:val="32"/>
              </w:rPr>
            </w:pPr>
            <w:r w:rsidRPr="00C0018C">
              <w:rPr>
                <w:rFonts w:eastAsiaTheme="minorEastAsia"/>
                <w:color w:val="000000"/>
                <w:lang w:eastAsia="ja-JP"/>
              </w:rPr>
              <w:t>7</w:t>
            </w:r>
          </w:p>
        </w:tc>
        <w:tc>
          <w:tcPr>
            <w:tcW w:w="958" w:type="dxa"/>
          </w:tcPr>
          <w:p w14:paraId="236DEAB6" w14:textId="77777777" w:rsidR="00A242EB" w:rsidRPr="00C0018C" w:rsidRDefault="00A242EB" w:rsidP="00C0018C">
            <w:pPr>
              <w:pStyle w:val="TableText"/>
              <w:rPr>
                <w:noProof w:val="0"/>
                <w:szCs w:val="32"/>
              </w:rPr>
            </w:pPr>
            <w:r w:rsidRPr="00C0018C">
              <w:rPr>
                <w:rFonts w:eastAsiaTheme="minorEastAsia"/>
                <w:color w:val="000000"/>
                <w:lang w:eastAsia="ja-JP"/>
              </w:rPr>
              <w:t>87.50</w:t>
            </w:r>
          </w:p>
        </w:tc>
      </w:tr>
      <w:tr w:rsidR="00A242EB" w:rsidRPr="00C0018C" w14:paraId="3D0153F1" w14:textId="77777777" w:rsidTr="004477A9">
        <w:trPr>
          <w:trHeight w:val="276"/>
        </w:trPr>
        <w:tc>
          <w:tcPr>
            <w:tcW w:w="4320" w:type="dxa"/>
          </w:tcPr>
          <w:p w14:paraId="7759E91C" w14:textId="77777777" w:rsidR="00A242EB" w:rsidRPr="00C0018C" w:rsidRDefault="00A242EB" w:rsidP="00C0018C">
            <w:pPr>
              <w:pStyle w:val="TableText"/>
              <w:rPr>
                <w:noProof w:val="0"/>
              </w:rPr>
            </w:pPr>
            <w:r w:rsidRPr="00C0018C">
              <w:rPr>
                <w:noProof w:val="0"/>
              </w:rPr>
              <w:t>Filipino</w:t>
            </w:r>
          </w:p>
        </w:tc>
        <w:tc>
          <w:tcPr>
            <w:tcW w:w="957" w:type="dxa"/>
          </w:tcPr>
          <w:p w14:paraId="4F50C132" w14:textId="77777777" w:rsidR="00A242EB" w:rsidRPr="00C0018C" w:rsidRDefault="00A242EB" w:rsidP="00C0018C">
            <w:pPr>
              <w:pStyle w:val="TableText"/>
              <w:rPr>
                <w:noProof w:val="0"/>
                <w:szCs w:val="32"/>
              </w:rPr>
            </w:pPr>
            <w:r w:rsidRPr="00C0018C">
              <w:rPr>
                <w:rFonts w:eastAsiaTheme="minorEastAsia"/>
                <w:color w:val="000000"/>
                <w:lang w:eastAsia="ja-JP"/>
              </w:rPr>
              <w:t>20</w:t>
            </w:r>
          </w:p>
        </w:tc>
        <w:tc>
          <w:tcPr>
            <w:tcW w:w="958" w:type="dxa"/>
          </w:tcPr>
          <w:p w14:paraId="681075E6" w14:textId="77777777" w:rsidR="00A242EB" w:rsidRPr="00C0018C" w:rsidRDefault="00A242EB" w:rsidP="00C0018C">
            <w:pPr>
              <w:pStyle w:val="TableText"/>
              <w:rPr>
                <w:noProof w:val="0"/>
                <w:szCs w:val="32"/>
              </w:rPr>
            </w:pPr>
            <w:r w:rsidRPr="00C0018C">
              <w:rPr>
                <w:rFonts w:eastAsiaTheme="minorEastAsia"/>
                <w:color w:val="000000"/>
                <w:lang w:eastAsia="ja-JP"/>
              </w:rPr>
              <w:t>19</w:t>
            </w:r>
          </w:p>
        </w:tc>
        <w:tc>
          <w:tcPr>
            <w:tcW w:w="957" w:type="dxa"/>
          </w:tcPr>
          <w:p w14:paraId="5A87F77B" w14:textId="77777777" w:rsidR="00A242EB" w:rsidRPr="00C0018C" w:rsidRDefault="00A242EB" w:rsidP="00C0018C">
            <w:pPr>
              <w:pStyle w:val="TableText"/>
              <w:rPr>
                <w:noProof w:val="0"/>
                <w:szCs w:val="32"/>
              </w:rPr>
            </w:pPr>
            <w:r w:rsidRPr="00C0018C">
              <w:rPr>
                <w:rFonts w:eastAsiaTheme="minorEastAsia"/>
                <w:color w:val="000000"/>
                <w:lang w:eastAsia="ja-JP"/>
              </w:rPr>
              <w:t>95.00</w:t>
            </w:r>
          </w:p>
        </w:tc>
        <w:tc>
          <w:tcPr>
            <w:tcW w:w="958" w:type="dxa"/>
          </w:tcPr>
          <w:p w14:paraId="2D2E1E59" w14:textId="77777777" w:rsidR="00A242EB" w:rsidRPr="00C0018C" w:rsidRDefault="00A242EB" w:rsidP="00C0018C">
            <w:pPr>
              <w:pStyle w:val="TableText"/>
              <w:rPr>
                <w:noProof w:val="0"/>
                <w:szCs w:val="32"/>
              </w:rPr>
            </w:pPr>
            <w:r w:rsidRPr="00C0018C">
              <w:rPr>
                <w:rFonts w:eastAsiaTheme="minorEastAsia"/>
                <w:color w:val="000000"/>
                <w:lang w:eastAsia="ja-JP"/>
              </w:rPr>
              <w:t>18</w:t>
            </w:r>
          </w:p>
        </w:tc>
        <w:tc>
          <w:tcPr>
            <w:tcW w:w="958" w:type="dxa"/>
          </w:tcPr>
          <w:p w14:paraId="5D4F0F0D" w14:textId="77777777" w:rsidR="00A242EB" w:rsidRPr="00C0018C" w:rsidRDefault="00A242EB" w:rsidP="00C0018C">
            <w:pPr>
              <w:pStyle w:val="TableText"/>
              <w:rPr>
                <w:noProof w:val="0"/>
                <w:szCs w:val="32"/>
              </w:rPr>
            </w:pPr>
            <w:r w:rsidRPr="00C0018C">
              <w:rPr>
                <w:rFonts w:eastAsiaTheme="minorEastAsia"/>
                <w:color w:val="000000"/>
                <w:lang w:eastAsia="ja-JP"/>
              </w:rPr>
              <w:t>90.00</w:t>
            </w:r>
          </w:p>
        </w:tc>
      </w:tr>
      <w:tr w:rsidR="00A242EB" w:rsidRPr="00C0018C" w14:paraId="5CF066AC" w14:textId="77777777" w:rsidTr="004477A9">
        <w:trPr>
          <w:trHeight w:val="276"/>
        </w:trPr>
        <w:tc>
          <w:tcPr>
            <w:tcW w:w="4320" w:type="dxa"/>
          </w:tcPr>
          <w:p w14:paraId="76FE25CE" w14:textId="77777777" w:rsidR="00A242EB" w:rsidRPr="00C0018C" w:rsidRDefault="00A242EB" w:rsidP="00C0018C">
            <w:pPr>
              <w:pStyle w:val="TableText"/>
              <w:rPr>
                <w:noProof w:val="0"/>
              </w:rPr>
            </w:pPr>
            <w:r w:rsidRPr="00C0018C">
              <w:rPr>
                <w:noProof w:val="0"/>
              </w:rPr>
              <w:t>Hispanic or Latino</w:t>
            </w:r>
          </w:p>
        </w:tc>
        <w:tc>
          <w:tcPr>
            <w:tcW w:w="957" w:type="dxa"/>
          </w:tcPr>
          <w:p w14:paraId="0EFD4733" w14:textId="77777777" w:rsidR="00A242EB" w:rsidRPr="00C0018C" w:rsidRDefault="00A242EB" w:rsidP="00C0018C">
            <w:pPr>
              <w:pStyle w:val="TableText"/>
              <w:rPr>
                <w:noProof w:val="0"/>
                <w:szCs w:val="32"/>
              </w:rPr>
            </w:pPr>
            <w:r w:rsidRPr="00C0018C">
              <w:rPr>
                <w:rFonts w:eastAsiaTheme="minorEastAsia"/>
                <w:color w:val="000000"/>
                <w:lang w:eastAsia="ja-JP"/>
              </w:rPr>
              <w:t>1,349</w:t>
            </w:r>
          </w:p>
        </w:tc>
        <w:tc>
          <w:tcPr>
            <w:tcW w:w="958" w:type="dxa"/>
          </w:tcPr>
          <w:p w14:paraId="25A130A4" w14:textId="77777777" w:rsidR="00A242EB" w:rsidRPr="00C0018C" w:rsidRDefault="00A242EB" w:rsidP="00C0018C">
            <w:pPr>
              <w:pStyle w:val="TableText"/>
              <w:rPr>
                <w:noProof w:val="0"/>
                <w:szCs w:val="32"/>
              </w:rPr>
            </w:pPr>
            <w:r w:rsidRPr="00C0018C">
              <w:rPr>
                <w:rFonts w:eastAsiaTheme="minorEastAsia"/>
                <w:color w:val="000000"/>
                <w:lang w:eastAsia="ja-JP"/>
              </w:rPr>
              <w:t>1,308</w:t>
            </w:r>
          </w:p>
        </w:tc>
        <w:tc>
          <w:tcPr>
            <w:tcW w:w="957" w:type="dxa"/>
          </w:tcPr>
          <w:p w14:paraId="33D3D780" w14:textId="77777777" w:rsidR="00A242EB" w:rsidRPr="00C0018C" w:rsidRDefault="00A242EB" w:rsidP="00C0018C">
            <w:pPr>
              <w:pStyle w:val="TableText"/>
              <w:rPr>
                <w:noProof w:val="0"/>
                <w:szCs w:val="32"/>
              </w:rPr>
            </w:pPr>
            <w:r w:rsidRPr="00C0018C">
              <w:rPr>
                <w:rFonts w:eastAsiaTheme="minorEastAsia"/>
                <w:color w:val="000000"/>
                <w:lang w:eastAsia="ja-JP"/>
              </w:rPr>
              <w:t>96.96</w:t>
            </w:r>
          </w:p>
        </w:tc>
        <w:tc>
          <w:tcPr>
            <w:tcW w:w="958" w:type="dxa"/>
          </w:tcPr>
          <w:p w14:paraId="60FF0DC2" w14:textId="77777777" w:rsidR="00A242EB" w:rsidRPr="00C0018C" w:rsidRDefault="00A242EB" w:rsidP="00C0018C">
            <w:pPr>
              <w:pStyle w:val="TableText"/>
              <w:rPr>
                <w:noProof w:val="0"/>
                <w:szCs w:val="32"/>
              </w:rPr>
            </w:pPr>
            <w:r w:rsidRPr="00C0018C">
              <w:rPr>
                <w:rFonts w:eastAsiaTheme="minorEastAsia"/>
                <w:color w:val="000000"/>
                <w:lang w:eastAsia="ja-JP"/>
              </w:rPr>
              <w:t>1,275</w:t>
            </w:r>
          </w:p>
        </w:tc>
        <w:tc>
          <w:tcPr>
            <w:tcW w:w="958" w:type="dxa"/>
          </w:tcPr>
          <w:p w14:paraId="33BFB786" w14:textId="77777777" w:rsidR="00A242EB" w:rsidRPr="00C0018C" w:rsidRDefault="00A242EB" w:rsidP="00C0018C">
            <w:pPr>
              <w:pStyle w:val="TableText"/>
              <w:rPr>
                <w:noProof w:val="0"/>
                <w:szCs w:val="32"/>
              </w:rPr>
            </w:pPr>
            <w:r w:rsidRPr="00C0018C">
              <w:rPr>
                <w:rFonts w:eastAsiaTheme="minorEastAsia"/>
                <w:color w:val="000000"/>
                <w:lang w:eastAsia="ja-JP"/>
              </w:rPr>
              <w:t>94.51</w:t>
            </w:r>
          </w:p>
        </w:tc>
      </w:tr>
      <w:tr w:rsidR="00A242EB" w:rsidRPr="00C0018C" w14:paraId="1565353E" w14:textId="77777777" w:rsidTr="004477A9">
        <w:trPr>
          <w:trHeight w:val="276"/>
        </w:trPr>
        <w:tc>
          <w:tcPr>
            <w:tcW w:w="4320" w:type="dxa"/>
          </w:tcPr>
          <w:p w14:paraId="0D9FA9E8" w14:textId="77777777" w:rsidR="00A242EB" w:rsidRPr="00C0018C" w:rsidRDefault="00A242EB" w:rsidP="00C0018C">
            <w:pPr>
              <w:pStyle w:val="TableText"/>
              <w:rPr>
                <w:noProof w:val="0"/>
              </w:rPr>
            </w:pPr>
            <w:r w:rsidRPr="00C0018C">
              <w:rPr>
                <w:noProof w:val="0"/>
              </w:rPr>
              <w:t>Black or African American</w:t>
            </w:r>
          </w:p>
        </w:tc>
        <w:tc>
          <w:tcPr>
            <w:tcW w:w="957" w:type="dxa"/>
          </w:tcPr>
          <w:p w14:paraId="4145DF74" w14:textId="77777777" w:rsidR="00A242EB" w:rsidRPr="00C0018C" w:rsidRDefault="00A242EB" w:rsidP="00C0018C">
            <w:pPr>
              <w:pStyle w:val="TableText"/>
              <w:rPr>
                <w:noProof w:val="0"/>
                <w:szCs w:val="32"/>
              </w:rPr>
            </w:pPr>
            <w:r w:rsidRPr="00C0018C">
              <w:rPr>
                <w:rFonts w:eastAsiaTheme="minorEastAsia"/>
                <w:color w:val="000000"/>
                <w:lang w:eastAsia="ja-JP"/>
              </w:rPr>
              <w:t>20</w:t>
            </w:r>
          </w:p>
        </w:tc>
        <w:tc>
          <w:tcPr>
            <w:tcW w:w="958" w:type="dxa"/>
          </w:tcPr>
          <w:p w14:paraId="309A4B7E" w14:textId="77777777" w:rsidR="00A242EB" w:rsidRPr="00C0018C" w:rsidRDefault="00A242EB" w:rsidP="00C0018C">
            <w:pPr>
              <w:pStyle w:val="TableText"/>
              <w:rPr>
                <w:noProof w:val="0"/>
                <w:szCs w:val="32"/>
              </w:rPr>
            </w:pPr>
            <w:r w:rsidRPr="00C0018C">
              <w:rPr>
                <w:rFonts w:eastAsiaTheme="minorEastAsia"/>
                <w:color w:val="000000"/>
                <w:lang w:eastAsia="ja-JP"/>
              </w:rPr>
              <w:t>20</w:t>
            </w:r>
          </w:p>
        </w:tc>
        <w:tc>
          <w:tcPr>
            <w:tcW w:w="957" w:type="dxa"/>
          </w:tcPr>
          <w:p w14:paraId="2A4EFF42"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Pr>
          <w:p w14:paraId="33A362B1" w14:textId="77777777" w:rsidR="00A242EB" w:rsidRPr="00C0018C" w:rsidRDefault="00A242EB" w:rsidP="00C0018C">
            <w:pPr>
              <w:pStyle w:val="TableText"/>
              <w:rPr>
                <w:noProof w:val="0"/>
                <w:szCs w:val="32"/>
              </w:rPr>
            </w:pPr>
            <w:r w:rsidRPr="00C0018C">
              <w:rPr>
                <w:rFonts w:eastAsiaTheme="minorEastAsia"/>
                <w:color w:val="000000"/>
                <w:lang w:eastAsia="ja-JP"/>
              </w:rPr>
              <w:t>20</w:t>
            </w:r>
          </w:p>
        </w:tc>
        <w:tc>
          <w:tcPr>
            <w:tcW w:w="958" w:type="dxa"/>
          </w:tcPr>
          <w:p w14:paraId="1E0DE05E"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3592AA9D" w14:textId="77777777" w:rsidTr="004477A9">
        <w:trPr>
          <w:trHeight w:val="276"/>
        </w:trPr>
        <w:tc>
          <w:tcPr>
            <w:tcW w:w="4320" w:type="dxa"/>
          </w:tcPr>
          <w:p w14:paraId="66B83CC0" w14:textId="77777777" w:rsidR="00A242EB" w:rsidRPr="00C0018C" w:rsidRDefault="00A242EB" w:rsidP="00C0018C">
            <w:pPr>
              <w:pStyle w:val="TableText"/>
              <w:rPr>
                <w:noProof w:val="0"/>
              </w:rPr>
            </w:pPr>
            <w:r w:rsidRPr="00C0018C">
              <w:rPr>
                <w:noProof w:val="0"/>
              </w:rPr>
              <w:t>White</w:t>
            </w:r>
          </w:p>
        </w:tc>
        <w:tc>
          <w:tcPr>
            <w:tcW w:w="957" w:type="dxa"/>
          </w:tcPr>
          <w:p w14:paraId="44FF788D" w14:textId="77777777" w:rsidR="00A242EB" w:rsidRPr="00C0018C" w:rsidRDefault="00A242EB" w:rsidP="00C0018C">
            <w:pPr>
              <w:pStyle w:val="TableText"/>
              <w:rPr>
                <w:noProof w:val="0"/>
                <w:szCs w:val="32"/>
              </w:rPr>
            </w:pPr>
            <w:r w:rsidRPr="00C0018C">
              <w:rPr>
                <w:rFonts w:eastAsiaTheme="minorEastAsia"/>
                <w:color w:val="000000"/>
                <w:lang w:eastAsia="ja-JP"/>
              </w:rPr>
              <w:t>96</w:t>
            </w:r>
          </w:p>
        </w:tc>
        <w:tc>
          <w:tcPr>
            <w:tcW w:w="958" w:type="dxa"/>
          </w:tcPr>
          <w:p w14:paraId="17C09B28" w14:textId="77777777" w:rsidR="00A242EB" w:rsidRPr="00C0018C" w:rsidRDefault="00A242EB" w:rsidP="00C0018C">
            <w:pPr>
              <w:pStyle w:val="TableText"/>
              <w:rPr>
                <w:noProof w:val="0"/>
                <w:szCs w:val="32"/>
              </w:rPr>
            </w:pPr>
            <w:r w:rsidRPr="00C0018C">
              <w:rPr>
                <w:rFonts w:eastAsiaTheme="minorEastAsia"/>
                <w:color w:val="000000"/>
                <w:lang w:eastAsia="ja-JP"/>
              </w:rPr>
              <w:t>93</w:t>
            </w:r>
          </w:p>
        </w:tc>
        <w:tc>
          <w:tcPr>
            <w:tcW w:w="957" w:type="dxa"/>
          </w:tcPr>
          <w:p w14:paraId="530D1084" w14:textId="77777777" w:rsidR="00A242EB" w:rsidRPr="00C0018C" w:rsidRDefault="00A242EB" w:rsidP="00C0018C">
            <w:pPr>
              <w:pStyle w:val="TableText"/>
              <w:rPr>
                <w:noProof w:val="0"/>
                <w:szCs w:val="32"/>
              </w:rPr>
            </w:pPr>
            <w:r w:rsidRPr="00C0018C">
              <w:rPr>
                <w:rFonts w:eastAsiaTheme="minorEastAsia"/>
                <w:color w:val="000000"/>
                <w:lang w:eastAsia="ja-JP"/>
              </w:rPr>
              <w:t>96.88</w:t>
            </w:r>
          </w:p>
        </w:tc>
        <w:tc>
          <w:tcPr>
            <w:tcW w:w="958" w:type="dxa"/>
          </w:tcPr>
          <w:p w14:paraId="373F80A1" w14:textId="77777777" w:rsidR="00A242EB" w:rsidRPr="00C0018C" w:rsidRDefault="00A242EB" w:rsidP="00C0018C">
            <w:pPr>
              <w:pStyle w:val="TableText"/>
              <w:rPr>
                <w:noProof w:val="0"/>
                <w:szCs w:val="32"/>
              </w:rPr>
            </w:pPr>
            <w:r w:rsidRPr="00C0018C">
              <w:rPr>
                <w:rFonts w:eastAsiaTheme="minorEastAsia"/>
                <w:color w:val="000000"/>
                <w:lang w:eastAsia="ja-JP"/>
              </w:rPr>
              <w:t>91</w:t>
            </w:r>
          </w:p>
        </w:tc>
        <w:tc>
          <w:tcPr>
            <w:tcW w:w="958" w:type="dxa"/>
          </w:tcPr>
          <w:p w14:paraId="1A3670D0" w14:textId="77777777" w:rsidR="00A242EB" w:rsidRPr="00C0018C" w:rsidRDefault="00A242EB" w:rsidP="00C0018C">
            <w:pPr>
              <w:pStyle w:val="TableText"/>
              <w:rPr>
                <w:noProof w:val="0"/>
                <w:szCs w:val="32"/>
              </w:rPr>
            </w:pPr>
            <w:r w:rsidRPr="00C0018C">
              <w:rPr>
                <w:rFonts w:eastAsiaTheme="minorEastAsia"/>
                <w:color w:val="000000"/>
                <w:lang w:eastAsia="ja-JP"/>
              </w:rPr>
              <w:t>94.79</w:t>
            </w:r>
          </w:p>
        </w:tc>
      </w:tr>
      <w:tr w:rsidR="00A242EB" w:rsidRPr="00C0018C" w14:paraId="6CE8FCF7" w14:textId="77777777" w:rsidTr="004477A9">
        <w:trPr>
          <w:trHeight w:val="276"/>
        </w:trPr>
        <w:tc>
          <w:tcPr>
            <w:tcW w:w="4320" w:type="dxa"/>
            <w:tcBorders>
              <w:bottom w:val="nil"/>
            </w:tcBorders>
          </w:tcPr>
          <w:p w14:paraId="56A814B6" w14:textId="77777777" w:rsidR="00A242EB" w:rsidRPr="00C0018C" w:rsidRDefault="00A242EB" w:rsidP="00C0018C">
            <w:pPr>
              <w:pStyle w:val="TableText"/>
              <w:rPr>
                <w:noProof w:val="0"/>
              </w:rPr>
            </w:pPr>
            <w:r w:rsidRPr="00C0018C">
              <w:rPr>
                <w:noProof w:val="0"/>
              </w:rPr>
              <w:t>Two or more races</w:t>
            </w:r>
          </w:p>
        </w:tc>
        <w:tc>
          <w:tcPr>
            <w:tcW w:w="957" w:type="dxa"/>
            <w:tcBorders>
              <w:bottom w:val="nil"/>
            </w:tcBorders>
          </w:tcPr>
          <w:p w14:paraId="092F757E" w14:textId="77777777" w:rsidR="00A242EB" w:rsidRPr="00C0018C" w:rsidRDefault="00A242EB" w:rsidP="00C0018C">
            <w:pPr>
              <w:pStyle w:val="TableText"/>
              <w:rPr>
                <w:noProof w:val="0"/>
                <w:szCs w:val="32"/>
              </w:rPr>
            </w:pPr>
            <w:r w:rsidRPr="00C0018C">
              <w:rPr>
                <w:rFonts w:eastAsiaTheme="minorEastAsia"/>
                <w:color w:val="000000"/>
                <w:lang w:eastAsia="ja-JP"/>
              </w:rPr>
              <w:t>32</w:t>
            </w:r>
          </w:p>
        </w:tc>
        <w:tc>
          <w:tcPr>
            <w:tcW w:w="958" w:type="dxa"/>
            <w:tcBorders>
              <w:bottom w:val="nil"/>
            </w:tcBorders>
          </w:tcPr>
          <w:p w14:paraId="7CBB2169" w14:textId="77777777" w:rsidR="00A242EB" w:rsidRPr="00C0018C" w:rsidRDefault="00A242EB" w:rsidP="00C0018C">
            <w:pPr>
              <w:pStyle w:val="TableText"/>
              <w:rPr>
                <w:noProof w:val="0"/>
                <w:szCs w:val="32"/>
              </w:rPr>
            </w:pPr>
            <w:r w:rsidRPr="00C0018C">
              <w:rPr>
                <w:rFonts w:eastAsiaTheme="minorEastAsia"/>
                <w:color w:val="000000"/>
                <w:lang w:eastAsia="ja-JP"/>
              </w:rPr>
              <w:t>30</w:t>
            </w:r>
          </w:p>
        </w:tc>
        <w:tc>
          <w:tcPr>
            <w:tcW w:w="957" w:type="dxa"/>
            <w:tcBorders>
              <w:bottom w:val="nil"/>
            </w:tcBorders>
          </w:tcPr>
          <w:p w14:paraId="31FDB3A7" w14:textId="77777777" w:rsidR="00A242EB" w:rsidRPr="00C0018C" w:rsidRDefault="00A242EB" w:rsidP="00C0018C">
            <w:pPr>
              <w:pStyle w:val="TableText"/>
              <w:rPr>
                <w:noProof w:val="0"/>
                <w:szCs w:val="32"/>
              </w:rPr>
            </w:pPr>
            <w:r w:rsidRPr="00C0018C">
              <w:rPr>
                <w:rFonts w:eastAsiaTheme="minorEastAsia"/>
                <w:color w:val="000000"/>
                <w:lang w:eastAsia="ja-JP"/>
              </w:rPr>
              <w:t>93.75</w:t>
            </w:r>
          </w:p>
        </w:tc>
        <w:tc>
          <w:tcPr>
            <w:tcW w:w="958" w:type="dxa"/>
            <w:tcBorders>
              <w:bottom w:val="nil"/>
            </w:tcBorders>
          </w:tcPr>
          <w:p w14:paraId="6CE1E6E8" w14:textId="77777777" w:rsidR="00A242EB" w:rsidRPr="00C0018C" w:rsidRDefault="00A242EB" w:rsidP="00C0018C">
            <w:pPr>
              <w:pStyle w:val="TableText"/>
              <w:rPr>
                <w:noProof w:val="0"/>
                <w:szCs w:val="32"/>
              </w:rPr>
            </w:pPr>
            <w:r w:rsidRPr="00C0018C">
              <w:rPr>
                <w:rFonts w:eastAsiaTheme="minorEastAsia"/>
                <w:color w:val="000000"/>
                <w:lang w:eastAsia="ja-JP"/>
              </w:rPr>
              <w:t>29</w:t>
            </w:r>
          </w:p>
        </w:tc>
        <w:tc>
          <w:tcPr>
            <w:tcW w:w="958" w:type="dxa"/>
            <w:tcBorders>
              <w:bottom w:val="nil"/>
            </w:tcBorders>
          </w:tcPr>
          <w:p w14:paraId="316438EF" w14:textId="77777777" w:rsidR="00A242EB" w:rsidRPr="00C0018C" w:rsidRDefault="00A242EB" w:rsidP="00C0018C">
            <w:pPr>
              <w:pStyle w:val="TableText"/>
              <w:rPr>
                <w:noProof w:val="0"/>
                <w:szCs w:val="32"/>
              </w:rPr>
            </w:pPr>
            <w:r w:rsidRPr="00C0018C">
              <w:rPr>
                <w:rFonts w:eastAsiaTheme="minorEastAsia"/>
                <w:color w:val="000000"/>
                <w:lang w:eastAsia="ja-JP"/>
              </w:rPr>
              <w:t>90.63</w:t>
            </w:r>
          </w:p>
        </w:tc>
      </w:tr>
      <w:tr w:rsidR="00A242EB" w:rsidRPr="00C0018C" w14:paraId="0E9DAB6B" w14:textId="77777777" w:rsidTr="004477A9">
        <w:trPr>
          <w:trHeight w:val="276"/>
        </w:trPr>
        <w:tc>
          <w:tcPr>
            <w:tcW w:w="4320" w:type="dxa"/>
            <w:tcBorders>
              <w:top w:val="single" w:sz="4" w:space="0" w:color="auto"/>
              <w:bottom w:val="nil"/>
            </w:tcBorders>
          </w:tcPr>
          <w:p w14:paraId="413D8F42" w14:textId="77777777" w:rsidR="00A242EB" w:rsidRPr="00C0018C" w:rsidDel="009E190D" w:rsidRDefault="00A242EB" w:rsidP="00C0018C">
            <w:pPr>
              <w:pStyle w:val="TableText"/>
              <w:rPr>
                <w:noProof w:val="0"/>
              </w:rPr>
            </w:pPr>
            <w:r w:rsidRPr="00C0018C">
              <w:rPr>
                <w:noProof w:val="0"/>
              </w:rPr>
              <w:t>Intellectual disability</w:t>
            </w:r>
          </w:p>
        </w:tc>
        <w:tc>
          <w:tcPr>
            <w:tcW w:w="957" w:type="dxa"/>
            <w:tcBorders>
              <w:top w:val="single" w:sz="4" w:space="0" w:color="auto"/>
              <w:bottom w:val="nil"/>
            </w:tcBorders>
          </w:tcPr>
          <w:p w14:paraId="71ADB6CF"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413</w:t>
            </w:r>
          </w:p>
        </w:tc>
        <w:tc>
          <w:tcPr>
            <w:tcW w:w="958" w:type="dxa"/>
            <w:tcBorders>
              <w:top w:val="single" w:sz="4" w:space="0" w:color="auto"/>
              <w:bottom w:val="nil"/>
            </w:tcBorders>
          </w:tcPr>
          <w:p w14:paraId="304B0941"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405</w:t>
            </w:r>
          </w:p>
        </w:tc>
        <w:tc>
          <w:tcPr>
            <w:tcW w:w="957" w:type="dxa"/>
            <w:tcBorders>
              <w:top w:val="single" w:sz="4" w:space="0" w:color="auto"/>
              <w:bottom w:val="nil"/>
            </w:tcBorders>
          </w:tcPr>
          <w:p w14:paraId="49AEC560" w14:textId="77777777" w:rsidR="00A242EB" w:rsidRPr="00C0018C" w:rsidRDefault="00A242EB" w:rsidP="00C0018C">
            <w:pPr>
              <w:pStyle w:val="TableText"/>
              <w:rPr>
                <w:noProof w:val="0"/>
                <w:szCs w:val="32"/>
              </w:rPr>
            </w:pPr>
            <w:r w:rsidRPr="00C0018C">
              <w:rPr>
                <w:rFonts w:eastAsiaTheme="minorEastAsia"/>
                <w:color w:val="000000"/>
                <w:lang w:eastAsia="ja-JP"/>
              </w:rPr>
              <w:t>98.06</w:t>
            </w:r>
          </w:p>
        </w:tc>
        <w:tc>
          <w:tcPr>
            <w:tcW w:w="958" w:type="dxa"/>
            <w:tcBorders>
              <w:top w:val="single" w:sz="4" w:space="0" w:color="auto"/>
              <w:bottom w:val="nil"/>
            </w:tcBorders>
          </w:tcPr>
          <w:p w14:paraId="50D6C7A5" w14:textId="77777777" w:rsidR="00A242EB" w:rsidRPr="00C0018C" w:rsidRDefault="00A242EB" w:rsidP="00C0018C">
            <w:pPr>
              <w:pStyle w:val="TableText"/>
              <w:rPr>
                <w:noProof w:val="0"/>
                <w:szCs w:val="32"/>
              </w:rPr>
            </w:pPr>
            <w:r w:rsidRPr="00C0018C">
              <w:rPr>
                <w:rFonts w:eastAsiaTheme="minorEastAsia"/>
                <w:color w:val="000000"/>
                <w:lang w:eastAsia="ja-JP"/>
              </w:rPr>
              <w:t>399</w:t>
            </w:r>
          </w:p>
        </w:tc>
        <w:tc>
          <w:tcPr>
            <w:tcW w:w="958" w:type="dxa"/>
            <w:tcBorders>
              <w:top w:val="single" w:sz="4" w:space="0" w:color="auto"/>
              <w:bottom w:val="nil"/>
            </w:tcBorders>
          </w:tcPr>
          <w:p w14:paraId="5AB5E1A0" w14:textId="77777777" w:rsidR="00A242EB" w:rsidRPr="00C0018C" w:rsidRDefault="00A242EB" w:rsidP="00C0018C">
            <w:pPr>
              <w:pStyle w:val="TableText"/>
              <w:rPr>
                <w:noProof w:val="0"/>
                <w:szCs w:val="32"/>
              </w:rPr>
            </w:pPr>
            <w:r w:rsidRPr="00C0018C">
              <w:rPr>
                <w:rFonts w:eastAsiaTheme="minorEastAsia"/>
                <w:color w:val="000000"/>
                <w:lang w:eastAsia="ja-JP"/>
              </w:rPr>
              <w:t>96.61</w:t>
            </w:r>
          </w:p>
        </w:tc>
      </w:tr>
      <w:tr w:rsidR="00A242EB" w:rsidRPr="00C0018C" w14:paraId="37B6BC86" w14:textId="77777777" w:rsidTr="004477A9">
        <w:trPr>
          <w:trHeight w:val="276"/>
        </w:trPr>
        <w:tc>
          <w:tcPr>
            <w:tcW w:w="4320" w:type="dxa"/>
            <w:tcBorders>
              <w:top w:val="nil"/>
              <w:bottom w:val="nil"/>
            </w:tcBorders>
          </w:tcPr>
          <w:p w14:paraId="51C5D7C0" w14:textId="77777777" w:rsidR="00A242EB" w:rsidRPr="00C0018C" w:rsidRDefault="00A242EB" w:rsidP="00C0018C">
            <w:pPr>
              <w:pStyle w:val="TableText"/>
              <w:rPr>
                <w:noProof w:val="0"/>
              </w:rPr>
            </w:pPr>
            <w:r w:rsidRPr="00C0018C">
              <w:rPr>
                <w:noProof w:val="0"/>
              </w:rPr>
              <w:t>Autism</w:t>
            </w:r>
          </w:p>
        </w:tc>
        <w:tc>
          <w:tcPr>
            <w:tcW w:w="957" w:type="dxa"/>
            <w:tcBorders>
              <w:top w:val="nil"/>
              <w:bottom w:val="nil"/>
            </w:tcBorders>
          </w:tcPr>
          <w:p w14:paraId="2DF2BD37" w14:textId="77777777" w:rsidR="00A242EB" w:rsidRPr="00C0018C" w:rsidRDefault="00A242EB" w:rsidP="00C0018C">
            <w:pPr>
              <w:pStyle w:val="TableText"/>
              <w:rPr>
                <w:noProof w:val="0"/>
                <w:szCs w:val="32"/>
              </w:rPr>
            </w:pPr>
            <w:r w:rsidRPr="00C0018C">
              <w:rPr>
                <w:rFonts w:eastAsiaTheme="minorEastAsia"/>
                <w:color w:val="000000"/>
                <w:lang w:eastAsia="ja-JP"/>
              </w:rPr>
              <w:t>1,138</w:t>
            </w:r>
          </w:p>
        </w:tc>
        <w:tc>
          <w:tcPr>
            <w:tcW w:w="958" w:type="dxa"/>
            <w:tcBorders>
              <w:top w:val="nil"/>
              <w:bottom w:val="nil"/>
            </w:tcBorders>
          </w:tcPr>
          <w:p w14:paraId="5451A000" w14:textId="77777777" w:rsidR="00A242EB" w:rsidRPr="00C0018C" w:rsidRDefault="00A242EB" w:rsidP="00C0018C">
            <w:pPr>
              <w:pStyle w:val="TableText"/>
              <w:rPr>
                <w:noProof w:val="0"/>
                <w:szCs w:val="32"/>
              </w:rPr>
            </w:pPr>
            <w:r w:rsidRPr="00C0018C">
              <w:rPr>
                <w:rFonts w:eastAsiaTheme="minorEastAsia"/>
                <w:color w:val="000000"/>
                <w:lang w:eastAsia="ja-JP"/>
              </w:rPr>
              <w:t>1,101</w:t>
            </w:r>
          </w:p>
        </w:tc>
        <w:tc>
          <w:tcPr>
            <w:tcW w:w="957" w:type="dxa"/>
            <w:tcBorders>
              <w:top w:val="nil"/>
              <w:bottom w:val="nil"/>
            </w:tcBorders>
          </w:tcPr>
          <w:p w14:paraId="5A74029B" w14:textId="77777777" w:rsidR="00A242EB" w:rsidRPr="00C0018C" w:rsidRDefault="00A242EB" w:rsidP="00C0018C">
            <w:pPr>
              <w:pStyle w:val="TableText"/>
              <w:rPr>
                <w:noProof w:val="0"/>
                <w:szCs w:val="32"/>
              </w:rPr>
            </w:pPr>
            <w:r w:rsidRPr="00C0018C">
              <w:rPr>
                <w:rFonts w:eastAsiaTheme="minorEastAsia"/>
                <w:color w:val="000000"/>
                <w:lang w:eastAsia="ja-JP"/>
              </w:rPr>
              <w:t>96.75</w:t>
            </w:r>
          </w:p>
        </w:tc>
        <w:tc>
          <w:tcPr>
            <w:tcW w:w="958" w:type="dxa"/>
            <w:tcBorders>
              <w:top w:val="nil"/>
              <w:bottom w:val="nil"/>
            </w:tcBorders>
          </w:tcPr>
          <w:p w14:paraId="2F94CFA6" w14:textId="77777777" w:rsidR="00A242EB" w:rsidRPr="00C0018C" w:rsidRDefault="00A242EB" w:rsidP="00C0018C">
            <w:pPr>
              <w:pStyle w:val="TableText"/>
              <w:rPr>
                <w:noProof w:val="0"/>
                <w:szCs w:val="32"/>
              </w:rPr>
            </w:pPr>
            <w:r w:rsidRPr="00C0018C">
              <w:rPr>
                <w:rFonts w:eastAsiaTheme="minorEastAsia"/>
                <w:color w:val="000000"/>
                <w:lang w:eastAsia="ja-JP"/>
              </w:rPr>
              <w:t>1,081</w:t>
            </w:r>
          </w:p>
        </w:tc>
        <w:tc>
          <w:tcPr>
            <w:tcW w:w="958" w:type="dxa"/>
            <w:tcBorders>
              <w:top w:val="nil"/>
              <w:bottom w:val="nil"/>
            </w:tcBorders>
          </w:tcPr>
          <w:p w14:paraId="7AEED6E3" w14:textId="77777777" w:rsidR="00A242EB" w:rsidRPr="00C0018C" w:rsidRDefault="00A242EB" w:rsidP="00C0018C">
            <w:pPr>
              <w:pStyle w:val="TableText"/>
              <w:rPr>
                <w:noProof w:val="0"/>
                <w:szCs w:val="32"/>
              </w:rPr>
            </w:pPr>
            <w:r w:rsidRPr="00C0018C">
              <w:rPr>
                <w:rFonts w:eastAsiaTheme="minorEastAsia"/>
                <w:color w:val="000000"/>
                <w:lang w:eastAsia="ja-JP"/>
              </w:rPr>
              <w:t>94.99</w:t>
            </w:r>
          </w:p>
        </w:tc>
      </w:tr>
      <w:tr w:rsidR="00A242EB" w:rsidRPr="00C0018C" w14:paraId="7A9046E4" w14:textId="77777777" w:rsidTr="004477A9">
        <w:trPr>
          <w:trHeight w:val="276"/>
        </w:trPr>
        <w:tc>
          <w:tcPr>
            <w:tcW w:w="4320" w:type="dxa"/>
            <w:tcBorders>
              <w:top w:val="nil"/>
              <w:bottom w:val="nil"/>
            </w:tcBorders>
          </w:tcPr>
          <w:p w14:paraId="786B3678" w14:textId="77777777" w:rsidR="00A242EB" w:rsidRPr="00C0018C" w:rsidRDefault="00A242EB" w:rsidP="00C0018C">
            <w:pPr>
              <w:pStyle w:val="TableText"/>
              <w:rPr>
                <w:noProof w:val="0"/>
              </w:rPr>
            </w:pPr>
            <w:r w:rsidRPr="00C0018C">
              <w:rPr>
                <w:noProof w:val="0"/>
              </w:rPr>
              <w:t>Deaf-blindness</w:t>
            </w:r>
          </w:p>
        </w:tc>
        <w:tc>
          <w:tcPr>
            <w:tcW w:w="957" w:type="dxa"/>
            <w:tcBorders>
              <w:top w:val="nil"/>
              <w:bottom w:val="nil"/>
            </w:tcBorders>
          </w:tcPr>
          <w:p w14:paraId="441598F9"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8" w:type="dxa"/>
            <w:tcBorders>
              <w:top w:val="nil"/>
              <w:bottom w:val="nil"/>
            </w:tcBorders>
          </w:tcPr>
          <w:p w14:paraId="0B9A5A35"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7" w:type="dxa"/>
            <w:tcBorders>
              <w:top w:val="nil"/>
              <w:bottom w:val="nil"/>
            </w:tcBorders>
          </w:tcPr>
          <w:p w14:paraId="3B835D40"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Borders>
              <w:top w:val="nil"/>
              <w:bottom w:val="nil"/>
            </w:tcBorders>
          </w:tcPr>
          <w:p w14:paraId="399D2A5B"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8" w:type="dxa"/>
            <w:tcBorders>
              <w:top w:val="nil"/>
              <w:bottom w:val="nil"/>
            </w:tcBorders>
          </w:tcPr>
          <w:p w14:paraId="5D6EB12F"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06BB8409" w14:textId="77777777" w:rsidTr="004477A9">
        <w:trPr>
          <w:trHeight w:val="276"/>
        </w:trPr>
        <w:tc>
          <w:tcPr>
            <w:tcW w:w="4320" w:type="dxa"/>
            <w:tcBorders>
              <w:top w:val="nil"/>
              <w:bottom w:val="nil"/>
            </w:tcBorders>
          </w:tcPr>
          <w:p w14:paraId="0BFC8B79" w14:textId="77777777" w:rsidR="00A242EB" w:rsidRPr="00C0018C" w:rsidRDefault="00A242EB" w:rsidP="00C0018C">
            <w:pPr>
              <w:pStyle w:val="TableText"/>
              <w:rPr>
                <w:noProof w:val="0"/>
              </w:rPr>
            </w:pPr>
            <w:r w:rsidRPr="00C0018C">
              <w:rPr>
                <w:noProof w:val="0"/>
              </w:rPr>
              <w:t>Emotional disturbance</w:t>
            </w:r>
          </w:p>
        </w:tc>
        <w:tc>
          <w:tcPr>
            <w:tcW w:w="957" w:type="dxa"/>
            <w:tcBorders>
              <w:top w:val="nil"/>
              <w:bottom w:val="nil"/>
            </w:tcBorders>
          </w:tcPr>
          <w:p w14:paraId="727F5122"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8" w:type="dxa"/>
            <w:tcBorders>
              <w:top w:val="nil"/>
              <w:bottom w:val="nil"/>
            </w:tcBorders>
          </w:tcPr>
          <w:p w14:paraId="19587DB0"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7" w:type="dxa"/>
            <w:tcBorders>
              <w:top w:val="nil"/>
              <w:bottom w:val="nil"/>
            </w:tcBorders>
          </w:tcPr>
          <w:p w14:paraId="72DA97FC"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Borders>
              <w:top w:val="nil"/>
              <w:bottom w:val="nil"/>
            </w:tcBorders>
          </w:tcPr>
          <w:p w14:paraId="47059096"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8" w:type="dxa"/>
            <w:tcBorders>
              <w:top w:val="nil"/>
              <w:bottom w:val="nil"/>
            </w:tcBorders>
          </w:tcPr>
          <w:p w14:paraId="3B88B604"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685F81F3" w14:textId="77777777" w:rsidTr="004477A9">
        <w:trPr>
          <w:trHeight w:val="276"/>
        </w:trPr>
        <w:tc>
          <w:tcPr>
            <w:tcW w:w="4320" w:type="dxa"/>
            <w:tcBorders>
              <w:top w:val="nil"/>
              <w:bottom w:val="nil"/>
            </w:tcBorders>
          </w:tcPr>
          <w:p w14:paraId="62C4F2CF" w14:textId="77777777" w:rsidR="00A242EB" w:rsidRPr="00C0018C" w:rsidRDefault="00A242EB" w:rsidP="00C0018C">
            <w:pPr>
              <w:pStyle w:val="TableText"/>
              <w:rPr>
                <w:noProof w:val="0"/>
              </w:rPr>
            </w:pPr>
            <w:r w:rsidRPr="00C0018C">
              <w:rPr>
                <w:noProof w:val="0"/>
              </w:rPr>
              <w:t>Hearing impairment</w:t>
            </w:r>
          </w:p>
        </w:tc>
        <w:tc>
          <w:tcPr>
            <w:tcW w:w="957" w:type="dxa"/>
            <w:tcBorders>
              <w:top w:val="nil"/>
              <w:bottom w:val="nil"/>
            </w:tcBorders>
          </w:tcPr>
          <w:p w14:paraId="38A3C91D"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8" w:type="dxa"/>
            <w:tcBorders>
              <w:top w:val="nil"/>
              <w:bottom w:val="nil"/>
            </w:tcBorders>
          </w:tcPr>
          <w:p w14:paraId="7E67362C"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7" w:type="dxa"/>
            <w:tcBorders>
              <w:top w:val="nil"/>
              <w:bottom w:val="nil"/>
            </w:tcBorders>
          </w:tcPr>
          <w:p w14:paraId="5896319D"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Borders>
              <w:top w:val="nil"/>
              <w:bottom w:val="nil"/>
            </w:tcBorders>
          </w:tcPr>
          <w:p w14:paraId="14FA4927"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8" w:type="dxa"/>
            <w:tcBorders>
              <w:top w:val="nil"/>
              <w:bottom w:val="nil"/>
            </w:tcBorders>
          </w:tcPr>
          <w:p w14:paraId="60D50CF8"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6C3683F0" w14:textId="77777777" w:rsidTr="004477A9">
        <w:trPr>
          <w:trHeight w:val="276"/>
        </w:trPr>
        <w:tc>
          <w:tcPr>
            <w:tcW w:w="4320" w:type="dxa"/>
            <w:tcBorders>
              <w:top w:val="nil"/>
              <w:bottom w:val="nil"/>
            </w:tcBorders>
          </w:tcPr>
          <w:p w14:paraId="33092AC9" w14:textId="77777777" w:rsidR="00A242EB" w:rsidRPr="00C0018C" w:rsidRDefault="00A242EB" w:rsidP="00C0018C">
            <w:pPr>
              <w:pStyle w:val="TableText"/>
              <w:rPr>
                <w:noProof w:val="0"/>
              </w:rPr>
            </w:pPr>
            <w:r w:rsidRPr="00C0018C">
              <w:rPr>
                <w:noProof w:val="0"/>
              </w:rPr>
              <w:t>Multiple disabilities</w:t>
            </w:r>
          </w:p>
        </w:tc>
        <w:tc>
          <w:tcPr>
            <w:tcW w:w="957" w:type="dxa"/>
            <w:tcBorders>
              <w:top w:val="nil"/>
              <w:bottom w:val="nil"/>
            </w:tcBorders>
          </w:tcPr>
          <w:p w14:paraId="01BB1CE4" w14:textId="77777777" w:rsidR="00A242EB" w:rsidRPr="00C0018C" w:rsidRDefault="00A242EB" w:rsidP="00C0018C">
            <w:pPr>
              <w:pStyle w:val="TableText"/>
              <w:rPr>
                <w:noProof w:val="0"/>
                <w:szCs w:val="32"/>
              </w:rPr>
            </w:pPr>
            <w:r w:rsidRPr="00C0018C">
              <w:rPr>
                <w:rFonts w:eastAsiaTheme="minorEastAsia"/>
                <w:color w:val="000000"/>
                <w:lang w:eastAsia="ja-JP"/>
              </w:rPr>
              <w:t>138</w:t>
            </w:r>
          </w:p>
        </w:tc>
        <w:tc>
          <w:tcPr>
            <w:tcW w:w="958" w:type="dxa"/>
            <w:tcBorders>
              <w:top w:val="nil"/>
              <w:bottom w:val="nil"/>
            </w:tcBorders>
          </w:tcPr>
          <w:p w14:paraId="02500F54" w14:textId="77777777" w:rsidR="00A242EB" w:rsidRPr="00C0018C" w:rsidRDefault="00A242EB" w:rsidP="00C0018C">
            <w:pPr>
              <w:pStyle w:val="TableText"/>
              <w:rPr>
                <w:noProof w:val="0"/>
                <w:szCs w:val="32"/>
              </w:rPr>
            </w:pPr>
            <w:r w:rsidRPr="00C0018C">
              <w:rPr>
                <w:rFonts w:eastAsiaTheme="minorEastAsia"/>
                <w:color w:val="000000"/>
                <w:lang w:eastAsia="ja-JP"/>
              </w:rPr>
              <w:t>124</w:t>
            </w:r>
          </w:p>
        </w:tc>
        <w:tc>
          <w:tcPr>
            <w:tcW w:w="957" w:type="dxa"/>
            <w:tcBorders>
              <w:top w:val="nil"/>
              <w:bottom w:val="nil"/>
            </w:tcBorders>
          </w:tcPr>
          <w:p w14:paraId="5468BB58" w14:textId="77777777" w:rsidR="00A242EB" w:rsidRPr="00C0018C" w:rsidRDefault="00A242EB" w:rsidP="00C0018C">
            <w:pPr>
              <w:pStyle w:val="TableText"/>
              <w:rPr>
                <w:noProof w:val="0"/>
                <w:szCs w:val="32"/>
              </w:rPr>
            </w:pPr>
            <w:r w:rsidRPr="00C0018C">
              <w:rPr>
                <w:rFonts w:eastAsiaTheme="minorEastAsia"/>
                <w:color w:val="000000"/>
                <w:lang w:eastAsia="ja-JP"/>
              </w:rPr>
              <w:t>89.86</w:t>
            </w:r>
          </w:p>
        </w:tc>
        <w:tc>
          <w:tcPr>
            <w:tcW w:w="958" w:type="dxa"/>
            <w:tcBorders>
              <w:top w:val="nil"/>
              <w:bottom w:val="nil"/>
            </w:tcBorders>
          </w:tcPr>
          <w:p w14:paraId="50E807CA" w14:textId="77777777" w:rsidR="00A242EB" w:rsidRPr="00C0018C" w:rsidRDefault="00A242EB" w:rsidP="00C0018C">
            <w:pPr>
              <w:pStyle w:val="TableText"/>
              <w:rPr>
                <w:noProof w:val="0"/>
                <w:szCs w:val="32"/>
              </w:rPr>
            </w:pPr>
            <w:r w:rsidRPr="00C0018C">
              <w:rPr>
                <w:rFonts w:eastAsiaTheme="minorEastAsia"/>
                <w:color w:val="000000"/>
                <w:lang w:eastAsia="ja-JP"/>
              </w:rPr>
              <w:t>114</w:t>
            </w:r>
          </w:p>
        </w:tc>
        <w:tc>
          <w:tcPr>
            <w:tcW w:w="958" w:type="dxa"/>
            <w:tcBorders>
              <w:top w:val="nil"/>
              <w:bottom w:val="nil"/>
            </w:tcBorders>
          </w:tcPr>
          <w:p w14:paraId="707FA6FF" w14:textId="77777777" w:rsidR="00A242EB" w:rsidRPr="00C0018C" w:rsidRDefault="00A242EB" w:rsidP="00C0018C">
            <w:pPr>
              <w:pStyle w:val="TableText"/>
              <w:rPr>
                <w:noProof w:val="0"/>
                <w:szCs w:val="32"/>
              </w:rPr>
            </w:pPr>
            <w:r w:rsidRPr="00C0018C">
              <w:rPr>
                <w:rFonts w:eastAsiaTheme="minorEastAsia"/>
                <w:color w:val="000000"/>
                <w:lang w:eastAsia="ja-JP"/>
              </w:rPr>
              <w:t>82.61</w:t>
            </w:r>
          </w:p>
        </w:tc>
      </w:tr>
      <w:tr w:rsidR="00A242EB" w:rsidRPr="00C0018C" w14:paraId="1B2A8247" w14:textId="77777777" w:rsidTr="004477A9">
        <w:trPr>
          <w:trHeight w:val="276"/>
        </w:trPr>
        <w:tc>
          <w:tcPr>
            <w:tcW w:w="4320" w:type="dxa"/>
            <w:tcBorders>
              <w:top w:val="nil"/>
              <w:bottom w:val="nil"/>
            </w:tcBorders>
          </w:tcPr>
          <w:p w14:paraId="02707F69" w14:textId="77777777" w:rsidR="00A242EB" w:rsidRPr="00C0018C" w:rsidRDefault="00A242EB" w:rsidP="00C0018C">
            <w:pPr>
              <w:pStyle w:val="TableText"/>
              <w:rPr>
                <w:noProof w:val="0"/>
              </w:rPr>
            </w:pPr>
            <w:r w:rsidRPr="00C0018C">
              <w:rPr>
                <w:noProof w:val="0"/>
              </w:rPr>
              <w:t>Orthopedic impairment</w:t>
            </w:r>
          </w:p>
        </w:tc>
        <w:tc>
          <w:tcPr>
            <w:tcW w:w="957" w:type="dxa"/>
            <w:tcBorders>
              <w:top w:val="nil"/>
              <w:bottom w:val="nil"/>
            </w:tcBorders>
          </w:tcPr>
          <w:p w14:paraId="30D47DF1" w14:textId="77777777" w:rsidR="00A242EB" w:rsidRPr="00C0018C" w:rsidRDefault="00A242EB" w:rsidP="00C0018C">
            <w:pPr>
              <w:pStyle w:val="TableText"/>
              <w:rPr>
                <w:noProof w:val="0"/>
                <w:szCs w:val="32"/>
              </w:rPr>
            </w:pPr>
            <w:r w:rsidRPr="00C0018C">
              <w:rPr>
                <w:rFonts w:eastAsiaTheme="minorEastAsia"/>
                <w:color w:val="000000"/>
                <w:lang w:eastAsia="ja-JP"/>
              </w:rPr>
              <w:t>21</w:t>
            </w:r>
          </w:p>
        </w:tc>
        <w:tc>
          <w:tcPr>
            <w:tcW w:w="958" w:type="dxa"/>
            <w:tcBorders>
              <w:top w:val="nil"/>
              <w:bottom w:val="nil"/>
            </w:tcBorders>
          </w:tcPr>
          <w:p w14:paraId="62F05321" w14:textId="77777777" w:rsidR="00A242EB" w:rsidRPr="00C0018C" w:rsidRDefault="00A242EB" w:rsidP="00C0018C">
            <w:pPr>
              <w:pStyle w:val="TableText"/>
              <w:rPr>
                <w:noProof w:val="0"/>
                <w:szCs w:val="32"/>
              </w:rPr>
            </w:pPr>
            <w:r w:rsidRPr="00C0018C">
              <w:rPr>
                <w:rFonts w:eastAsiaTheme="minorEastAsia"/>
                <w:color w:val="000000"/>
                <w:lang w:eastAsia="ja-JP"/>
              </w:rPr>
              <w:t>19</w:t>
            </w:r>
          </w:p>
        </w:tc>
        <w:tc>
          <w:tcPr>
            <w:tcW w:w="957" w:type="dxa"/>
            <w:tcBorders>
              <w:top w:val="nil"/>
              <w:bottom w:val="nil"/>
            </w:tcBorders>
          </w:tcPr>
          <w:p w14:paraId="38B1FBE5" w14:textId="77777777" w:rsidR="00A242EB" w:rsidRPr="00C0018C" w:rsidRDefault="00A242EB" w:rsidP="00C0018C">
            <w:pPr>
              <w:pStyle w:val="TableText"/>
              <w:rPr>
                <w:noProof w:val="0"/>
                <w:szCs w:val="32"/>
              </w:rPr>
            </w:pPr>
            <w:r w:rsidRPr="00C0018C">
              <w:rPr>
                <w:rFonts w:eastAsiaTheme="minorEastAsia"/>
                <w:color w:val="000000"/>
                <w:lang w:eastAsia="ja-JP"/>
              </w:rPr>
              <w:t>90.48</w:t>
            </w:r>
          </w:p>
        </w:tc>
        <w:tc>
          <w:tcPr>
            <w:tcW w:w="958" w:type="dxa"/>
            <w:tcBorders>
              <w:top w:val="nil"/>
              <w:bottom w:val="nil"/>
            </w:tcBorders>
          </w:tcPr>
          <w:p w14:paraId="1F19510B" w14:textId="77777777" w:rsidR="00A242EB" w:rsidRPr="00C0018C" w:rsidRDefault="00A242EB" w:rsidP="00C0018C">
            <w:pPr>
              <w:pStyle w:val="TableText"/>
              <w:rPr>
                <w:noProof w:val="0"/>
                <w:szCs w:val="32"/>
              </w:rPr>
            </w:pPr>
            <w:r w:rsidRPr="00C0018C">
              <w:rPr>
                <w:rFonts w:eastAsiaTheme="minorEastAsia"/>
                <w:color w:val="000000"/>
                <w:lang w:eastAsia="ja-JP"/>
              </w:rPr>
              <w:t>18</w:t>
            </w:r>
          </w:p>
        </w:tc>
        <w:tc>
          <w:tcPr>
            <w:tcW w:w="958" w:type="dxa"/>
            <w:tcBorders>
              <w:top w:val="nil"/>
              <w:bottom w:val="nil"/>
            </w:tcBorders>
          </w:tcPr>
          <w:p w14:paraId="2946C619" w14:textId="77777777" w:rsidR="00A242EB" w:rsidRPr="00C0018C" w:rsidRDefault="00A242EB" w:rsidP="00C0018C">
            <w:pPr>
              <w:pStyle w:val="TableText"/>
              <w:rPr>
                <w:noProof w:val="0"/>
                <w:szCs w:val="32"/>
              </w:rPr>
            </w:pPr>
            <w:r w:rsidRPr="00C0018C">
              <w:rPr>
                <w:rFonts w:eastAsiaTheme="minorEastAsia"/>
                <w:color w:val="000000"/>
                <w:lang w:eastAsia="ja-JP"/>
              </w:rPr>
              <w:t>85.71</w:t>
            </w:r>
          </w:p>
        </w:tc>
      </w:tr>
      <w:tr w:rsidR="00A242EB" w:rsidRPr="00C0018C" w14:paraId="48443188" w14:textId="77777777" w:rsidTr="004477A9">
        <w:trPr>
          <w:trHeight w:val="276"/>
        </w:trPr>
        <w:tc>
          <w:tcPr>
            <w:tcW w:w="4320" w:type="dxa"/>
            <w:tcBorders>
              <w:top w:val="nil"/>
              <w:bottom w:val="nil"/>
            </w:tcBorders>
          </w:tcPr>
          <w:p w14:paraId="48D4A56D" w14:textId="77777777" w:rsidR="00A242EB" w:rsidRPr="00C0018C" w:rsidRDefault="00A242EB" w:rsidP="00C0018C">
            <w:pPr>
              <w:pStyle w:val="TableText"/>
              <w:keepNext/>
              <w:rPr>
                <w:noProof w:val="0"/>
              </w:rPr>
            </w:pPr>
            <w:r w:rsidRPr="00C0018C">
              <w:rPr>
                <w:noProof w:val="0"/>
              </w:rPr>
              <w:t>Other health impairment</w:t>
            </w:r>
          </w:p>
        </w:tc>
        <w:tc>
          <w:tcPr>
            <w:tcW w:w="957" w:type="dxa"/>
            <w:tcBorders>
              <w:top w:val="nil"/>
              <w:bottom w:val="nil"/>
            </w:tcBorders>
          </w:tcPr>
          <w:p w14:paraId="20DB12F4" w14:textId="77777777" w:rsidR="00A242EB" w:rsidRPr="00C0018C" w:rsidRDefault="00A242EB" w:rsidP="00C0018C">
            <w:pPr>
              <w:pStyle w:val="TableText"/>
              <w:rPr>
                <w:noProof w:val="0"/>
                <w:szCs w:val="32"/>
              </w:rPr>
            </w:pPr>
            <w:r w:rsidRPr="00C0018C">
              <w:rPr>
                <w:rFonts w:eastAsiaTheme="minorEastAsia"/>
                <w:color w:val="000000"/>
                <w:lang w:eastAsia="ja-JP"/>
              </w:rPr>
              <w:t>75</w:t>
            </w:r>
          </w:p>
        </w:tc>
        <w:tc>
          <w:tcPr>
            <w:tcW w:w="958" w:type="dxa"/>
            <w:tcBorders>
              <w:top w:val="nil"/>
              <w:bottom w:val="nil"/>
            </w:tcBorders>
          </w:tcPr>
          <w:p w14:paraId="0F72D1A4" w14:textId="77777777" w:rsidR="00A242EB" w:rsidRPr="00C0018C" w:rsidRDefault="00A242EB" w:rsidP="00C0018C">
            <w:pPr>
              <w:pStyle w:val="TableText"/>
              <w:rPr>
                <w:noProof w:val="0"/>
                <w:szCs w:val="32"/>
              </w:rPr>
            </w:pPr>
            <w:r w:rsidRPr="00C0018C">
              <w:rPr>
                <w:rFonts w:eastAsiaTheme="minorEastAsia"/>
                <w:color w:val="000000"/>
                <w:lang w:eastAsia="ja-JP"/>
              </w:rPr>
              <w:t>73</w:t>
            </w:r>
          </w:p>
        </w:tc>
        <w:tc>
          <w:tcPr>
            <w:tcW w:w="957" w:type="dxa"/>
            <w:tcBorders>
              <w:top w:val="nil"/>
              <w:bottom w:val="nil"/>
            </w:tcBorders>
          </w:tcPr>
          <w:p w14:paraId="42E1407E" w14:textId="77777777" w:rsidR="00A242EB" w:rsidRPr="00C0018C" w:rsidRDefault="00A242EB" w:rsidP="00C0018C">
            <w:pPr>
              <w:pStyle w:val="TableText"/>
              <w:rPr>
                <w:noProof w:val="0"/>
                <w:szCs w:val="32"/>
              </w:rPr>
            </w:pPr>
            <w:r w:rsidRPr="00C0018C">
              <w:rPr>
                <w:rFonts w:eastAsiaTheme="minorEastAsia"/>
                <w:color w:val="000000"/>
                <w:lang w:eastAsia="ja-JP"/>
              </w:rPr>
              <w:t>97.33</w:t>
            </w:r>
          </w:p>
        </w:tc>
        <w:tc>
          <w:tcPr>
            <w:tcW w:w="958" w:type="dxa"/>
            <w:tcBorders>
              <w:top w:val="nil"/>
              <w:bottom w:val="nil"/>
            </w:tcBorders>
          </w:tcPr>
          <w:p w14:paraId="5673F94A" w14:textId="77777777" w:rsidR="00A242EB" w:rsidRPr="00C0018C" w:rsidRDefault="00A242EB" w:rsidP="00C0018C">
            <w:pPr>
              <w:pStyle w:val="TableText"/>
              <w:rPr>
                <w:noProof w:val="0"/>
                <w:szCs w:val="32"/>
              </w:rPr>
            </w:pPr>
            <w:r w:rsidRPr="00C0018C">
              <w:rPr>
                <w:rFonts w:eastAsiaTheme="minorEastAsia"/>
                <w:color w:val="000000"/>
                <w:lang w:eastAsia="ja-JP"/>
              </w:rPr>
              <w:t>71</w:t>
            </w:r>
          </w:p>
        </w:tc>
        <w:tc>
          <w:tcPr>
            <w:tcW w:w="958" w:type="dxa"/>
            <w:tcBorders>
              <w:top w:val="nil"/>
              <w:bottom w:val="nil"/>
            </w:tcBorders>
          </w:tcPr>
          <w:p w14:paraId="3A2F6BB7" w14:textId="77777777" w:rsidR="00A242EB" w:rsidRPr="00C0018C" w:rsidRDefault="00A242EB" w:rsidP="00C0018C">
            <w:pPr>
              <w:pStyle w:val="TableText"/>
              <w:rPr>
                <w:noProof w:val="0"/>
                <w:szCs w:val="32"/>
              </w:rPr>
            </w:pPr>
            <w:r w:rsidRPr="00C0018C">
              <w:rPr>
                <w:rFonts w:eastAsiaTheme="minorEastAsia"/>
                <w:color w:val="000000"/>
                <w:lang w:eastAsia="ja-JP"/>
              </w:rPr>
              <w:t>94.67</w:t>
            </w:r>
          </w:p>
        </w:tc>
      </w:tr>
      <w:tr w:rsidR="00A242EB" w:rsidRPr="00C0018C" w14:paraId="6506A599" w14:textId="77777777" w:rsidTr="004477A9">
        <w:trPr>
          <w:trHeight w:val="276"/>
        </w:trPr>
        <w:tc>
          <w:tcPr>
            <w:tcW w:w="4320" w:type="dxa"/>
            <w:tcBorders>
              <w:top w:val="nil"/>
              <w:bottom w:val="nil"/>
            </w:tcBorders>
          </w:tcPr>
          <w:p w14:paraId="7B2D1761" w14:textId="77777777" w:rsidR="00A242EB" w:rsidRPr="00C0018C" w:rsidDel="009E190D" w:rsidRDefault="00A242EB" w:rsidP="00C0018C">
            <w:pPr>
              <w:pStyle w:val="TableText"/>
              <w:keepNext/>
              <w:rPr>
                <w:noProof w:val="0"/>
              </w:rPr>
            </w:pPr>
            <w:r w:rsidRPr="00C0018C">
              <w:rPr>
                <w:noProof w:val="0"/>
              </w:rPr>
              <w:t>Specific learning disability</w:t>
            </w:r>
          </w:p>
        </w:tc>
        <w:tc>
          <w:tcPr>
            <w:tcW w:w="957" w:type="dxa"/>
            <w:tcBorders>
              <w:top w:val="nil"/>
              <w:bottom w:val="nil"/>
            </w:tcBorders>
          </w:tcPr>
          <w:p w14:paraId="0BE6D070"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7</w:t>
            </w:r>
          </w:p>
        </w:tc>
        <w:tc>
          <w:tcPr>
            <w:tcW w:w="958" w:type="dxa"/>
            <w:tcBorders>
              <w:top w:val="nil"/>
              <w:bottom w:val="nil"/>
            </w:tcBorders>
          </w:tcPr>
          <w:p w14:paraId="30D71741"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7</w:t>
            </w:r>
          </w:p>
        </w:tc>
        <w:tc>
          <w:tcPr>
            <w:tcW w:w="957" w:type="dxa"/>
            <w:tcBorders>
              <w:top w:val="nil"/>
              <w:bottom w:val="nil"/>
            </w:tcBorders>
          </w:tcPr>
          <w:p w14:paraId="46A3E5CA"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Borders>
              <w:top w:val="nil"/>
              <w:bottom w:val="nil"/>
            </w:tcBorders>
          </w:tcPr>
          <w:p w14:paraId="18B353AC" w14:textId="77777777" w:rsidR="00A242EB" w:rsidRPr="00C0018C" w:rsidRDefault="00A242EB" w:rsidP="00C0018C">
            <w:pPr>
              <w:pStyle w:val="TableText"/>
              <w:rPr>
                <w:noProof w:val="0"/>
                <w:szCs w:val="32"/>
              </w:rPr>
            </w:pPr>
            <w:r w:rsidRPr="00C0018C">
              <w:rPr>
                <w:rFonts w:eastAsiaTheme="minorEastAsia"/>
                <w:color w:val="000000"/>
                <w:lang w:eastAsia="ja-JP"/>
              </w:rPr>
              <w:t>7</w:t>
            </w:r>
          </w:p>
        </w:tc>
        <w:tc>
          <w:tcPr>
            <w:tcW w:w="958" w:type="dxa"/>
            <w:tcBorders>
              <w:top w:val="nil"/>
              <w:bottom w:val="nil"/>
            </w:tcBorders>
          </w:tcPr>
          <w:p w14:paraId="329DA66E"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63496036" w14:textId="77777777" w:rsidTr="004477A9">
        <w:trPr>
          <w:trHeight w:val="276"/>
        </w:trPr>
        <w:tc>
          <w:tcPr>
            <w:tcW w:w="4320" w:type="dxa"/>
            <w:tcBorders>
              <w:top w:val="nil"/>
              <w:bottom w:val="nil"/>
            </w:tcBorders>
          </w:tcPr>
          <w:p w14:paraId="4B0BBE0A" w14:textId="77777777" w:rsidR="00A242EB" w:rsidRPr="00C0018C" w:rsidRDefault="00A242EB" w:rsidP="00C0018C">
            <w:pPr>
              <w:pStyle w:val="TableText"/>
              <w:rPr>
                <w:noProof w:val="0"/>
              </w:rPr>
            </w:pPr>
            <w:r w:rsidRPr="00C0018C">
              <w:rPr>
                <w:noProof w:val="0"/>
              </w:rPr>
              <w:t>Speech or language impairment</w:t>
            </w:r>
          </w:p>
        </w:tc>
        <w:tc>
          <w:tcPr>
            <w:tcW w:w="957" w:type="dxa"/>
            <w:tcBorders>
              <w:top w:val="nil"/>
              <w:bottom w:val="nil"/>
            </w:tcBorders>
          </w:tcPr>
          <w:p w14:paraId="1C866F36" w14:textId="77777777" w:rsidR="00A242EB" w:rsidRPr="00C0018C" w:rsidRDefault="00A242EB" w:rsidP="00C0018C">
            <w:pPr>
              <w:pStyle w:val="TableText"/>
              <w:rPr>
                <w:noProof w:val="0"/>
                <w:szCs w:val="32"/>
              </w:rPr>
            </w:pPr>
            <w:r w:rsidRPr="00C0018C">
              <w:rPr>
                <w:rFonts w:eastAsiaTheme="minorEastAsia"/>
                <w:color w:val="000000"/>
                <w:lang w:eastAsia="ja-JP"/>
              </w:rPr>
              <w:t>15</w:t>
            </w:r>
          </w:p>
        </w:tc>
        <w:tc>
          <w:tcPr>
            <w:tcW w:w="958" w:type="dxa"/>
            <w:tcBorders>
              <w:top w:val="nil"/>
              <w:bottom w:val="nil"/>
            </w:tcBorders>
          </w:tcPr>
          <w:p w14:paraId="6C651B78" w14:textId="77777777" w:rsidR="00A242EB" w:rsidRPr="00C0018C" w:rsidRDefault="00A242EB" w:rsidP="00C0018C">
            <w:pPr>
              <w:pStyle w:val="TableText"/>
              <w:rPr>
                <w:noProof w:val="0"/>
                <w:szCs w:val="32"/>
              </w:rPr>
            </w:pPr>
            <w:r w:rsidRPr="00C0018C">
              <w:rPr>
                <w:rFonts w:eastAsiaTheme="minorEastAsia"/>
                <w:color w:val="000000"/>
                <w:lang w:eastAsia="ja-JP"/>
              </w:rPr>
              <w:t>14</w:t>
            </w:r>
          </w:p>
        </w:tc>
        <w:tc>
          <w:tcPr>
            <w:tcW w:w="957" w:type="dxa"/>
            <w:tcBorders>
              <w:top w:val="nil"/>
              <w:bottom w:val="nil"/>
            </w:tcBorders>
          </w:tcPr>
          <w:p w14:paraId="7DDBB4EA" w14:textId="77777777" w:rsidR="00A242EB" w:rsidRPr="00C0018C" w:rsidRDefault="00A242EB" w:rsidP="00C0018C">
            <w:pPr>
              <w:pStyle w:val="TableText"/>
              <w:rPr>
                <w:noProof w:val="0"/>
                <w:szCs w:val="32"/>
              </w:rPr>
            </w:pPr>
            <w:r w:rsidRPr="00C0018C">
              <w:rPr>
                <w:rFonts w:eastAsiaTheme="minorEastAsia"/>
                <w:color w:val="000000"/>
                <w:lang w:eastAsia="ja-JP"/>
              </w:rPr>
              <w:t>93.33</w:t>
            </w:r>
          </w:p>
        </w:tc>
        <w:tc>
          <w:tcPr>
            <w:tcW w:w="958" w:type="dxa"/>
            <w:tcBorders>
              <w:top w:val="nil"/>
              <w:bottom w:val="nil"/>
            </w:tcBorders>
          </w:tcPr>
          <w:p w14:paraId="70B86B9E" w14:textId="77777777" w:rsidR="00A242EB" w:rsidRPr="00C0018C" w:rsidRDefault="00A242EB" w:rsidP="00C0018C">
            <w:pPr>
              <w:pStyle w:val="TableText"/>
              <w:rPr>
                <w:noProof w:val="0"/>
                <w:szCs w:val="32"/>
              </w:rPr>
            </w:pPr>
            <w:r w:rsidRPr="00C0018C">
              <w:rPr>
                <w:rFonts w:eastAsiaTheme="minorEastAsia"/>
                <w:color w:val="000000"/>
                <w:lang w:eastAsia="ja-JP"/>
              </w:rPr>
              <w:t>13</w:t>
            </w:r>
          </w:p>
        </w:tc>
        <w:tc>
          <w:tcPr>
            <w:tcW w:w="958" w:type="dxa"/>
            <w:tcBorders>
              <w:top w:val="nil"/>
              <w:bottom w:val="nil"/>
            </w:tcBorders>
          </w:tcPr>
          <w:p w14:paraId="6E057AEA" w14:textId="77777777" w:rsidR="00A242EB" w:rsidRPr="00C0018C" w:rsidRDefault="00A242EB" w:rsidP="00C0018C">
            <w:pPr>
              <w:pStyle w:val="TableText"/>
              <w:rPr>
                <w:noProof w:val="0"/>
                <w:szCs w:val="32"/>
              </w:rPr>
            </w:pPr>
            <w:r w:rsidRPr="00C0018C">
              <w:rPr>
                <w:rFonts w:eastAsiaTheme="minorEastAsia"/>
                <w:color w:val="000000"/>
                <w:lang w:eastAsia="ja-JP"/>
              </w:rPr>
              <w:t>86.67</w:t>
            </w:r>
          </w:p>
        </w:tc>
      </w:tr>
      <w:tr w:rsidR="00A242EB" w:rsidRPr="00C0018C" w14:paraId="2634B611" w14:textId="77777777" w:rsidTr="004477A9">
        <w:trPr>
          <w:trHeight w:val="276"/>
        </w:trPr>
        <w:tc>
          <w:tcPr>
            <w:tcW w:w="4320" w:type="dxa"/>
            <w:tcBorders>
              <w:top w:val="nil"/>
              <w:bottom w:val="nil"/>
            </w:tcBorders>
          </w:tcPr>
          <w:p w14:paraId="10FCE58A" w14:textId="77777777" w:rsidR="00A242EB" w:rsidRPr="00C0018C" w:rsidRDefault="00A242EB" w:rsidP="00C0018C">
            <w:pPr>
              <w:pStyle w:val="TableText"/>
              <w:rPr>
                <w:noProof w:val="0"/>
              </w:rPr>
            </w:pPr>
            <w:r w:rsidRPr="00C0018C">
              <w:rPr>
                <w:noProof w:val="0"/>
              </w:rPr>
              <w:t>Traumatic brain injury</w:t>
            </w:r>
          </w:p>
        </w:tc>
        <w:tc>
          <w:tcPr>
            <w:tcW w:w="957" w:type="dxa"/>
            <w:tcBorders>
              <w:top w:val="nil"/>
              <w:bottom w:val="nil"/>
            </w:tcBorders>
          </w:tcPr>
          <w:p w14:paraId="50FEA484" w14:textId="77777777" w:rsidR="00A242EB" w:rsidRPr="00C0018C" w:rsidRDefault="00A242EB" w:rsidP="00C0018C">
            <w:pPr>
              <w:pStyle w:val="TableText"/>
              <w:rPr>
                <w:noProof w:val="0"/>
                <w:szCs w:val="32"/>
              </w:rPr>
            </w:pPr>
            <w:r w:rsidRPr="00C0018C">
              <w:rPr>
                <w:rFonts w:eastAsiaTheme="minorEastAsia"/>
                <w:color w:val="000000"/>
                <w:lang w:eastAsia="ja-JP"/>
              </w:rPr>
              <w:t>2</w:t>
            </w:r>
          </w:p>
        </w:tc>
        <w:tc>
          <w:tcPr>
            <w:tcW w:w="958" w:type="dxa"/>
            <w:tcBorders>
              <w:top w:val="nil"/>
              <w:bottom w:val="nil"/>
            </w:tcBorders>
          </w:tcPr>
          <w:p w14:paraId="53FA3D6F" w14:textId="77777777" w:rsidR="00A242EB" w:rsidRPr="00C0018C" w:rsidRDefault="00A242EB" w:rsidP="00C0018C">
            <w:pPr>
              <w:pStyle w:val="TableText"/>
              <w:rPr>
                <w:noProof w:val="0"/>
                <w:szCs w:val="32"/>
              </w:rPr>
            </w:pPr>
            <w:r w:rsidRPr="00C0018C">
              <w:rPr>
                <w:rFonts w:eastAsiaTheme="minorEastAsia"/>
                <w:color w:val="000000"/>
                <w:lang w:eastAsia="ja-JP"/>
              </w:rPr>
              <w:t>2</w:t>
            </w:r>
          </w:p>
        </w:tc>
        <w:tc>
          <w:tcPr>
            <w:tcW w:w="957" w:type="dxa"/>
            <w:tcBorders>
              <w:top w:val="nil"/>
              <w:bottom w:val="nil"/>
            </w:tcBorders>
          </w:tcPr>
          <w:p w14:paraId="4213B13A"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Borders>
              <w:top w:val="nil"/>
              <w:bottom w:val="nil"/>
            </w:tcBorders>
          </w:tcPr>
          <w:p w14:paraId="0882D91D" w14:textId="77777777" w:rsidR="00A242EB" w:rsidRPr="00C0018C" w:rsidRDefault="00A242EB" w:rsidP="00C0018C">
            <w:pPr>
              <w:pStyle w:val="TableText"/>
              <w:rPr>
                <w:noProof w:val="0"/>
                <w:szCs w:val="32"/>
              </w:rPr>
            </w:pPr>
            <w:r w:rsidRPr="00C0018C">
              <w:rPr>
                <w:rFonts w:eastAsiaTheme="minorEastAsia"/>
                <w:color w:val="000000"/>
                <w:lang w:eastAsia="ja-JP"/>
              </w:rPr>
              <w:t>2</w:t>
            </w:r>
          </w:p>
        </w:tc>
        <w:tc>
          <w:tcPr>
            <w:tcW w:w="958" w:type="dxa"/>
            <w:tcBorders>
              <w:top w:val="nil"/>
              <w:bottom w:val="nil"/>
            </w:tcBorders>
          </w:tcPr>
          <w:p w14:paraId="1ECFD540"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614C8175" w14:textId="77777777" w:rsidTr="004477A9">
        <w:trPr>
          <w:trHeight w:val="276"/>
        </w:trPr>
        <w:tc>
          <w:tcPr>
            <w:tcW w:w="4320" w:type="dxa"/>
            <w:tcBorders>
              <w:top w:val="nil"/>
              <w:bottom w:val="nil"/>
            </w:tcBorders>
          </w:tcPr>
          <w:p w14:paraId="4F397E65" w14:textId="77777777" w:rsidR="00A242EB" w:rsidRPr="00C0018C" w:rsidRDefault="00A242EB" w:rsidP="00C0018C">
            <w:pPr>
              <w:pStyle w:val="TableText"/>
              <w:rPr>
                <w:noProof w:val="0"/>
              </w:rPr>
            </w:pPr>
            <w:r w:rsidRPr="00C0018C">
              <w:rPr>
                <w:noProof w:val="0"/>
              </w:rPr>
              <w:t>Visual impairment</w:t>
            </w:r>
          </w:p>
        </w:tc>
        <w:tc>
          <w:tcPr>
            <w:tcW w:w="957" w:type="dxa"/>
            <w:tcBorders>
              <w:top w:val="nil"/>
              <w:bottom w:val="nil"/>
            </w:tcBorders>
          </w:tcPr>
          <w:p w14:paraId="6BB2C8D2" w14:textId="77777777" w:rsidR="00A242EB" w:rsidRPr="00C0018C" w:rsidRDefault="00A242EB" w:rsidP="00C0018C">
            <w:pPr>
              <w:pStyle w:val="TableText"/>
              <w:rPr>
                <w:noProof w:val="0"/>
                <w:szCs w:val="32"/>
              </w:rPr>
            </w:pPr>
            <w:r w:rsidRPr="00C0018C">
              <w:rPr>
                <w:rFonts w:eastAsiaTheme="minorEastAsia"/>
                <w:color w:val="000000"/>
                <w:lang w:eastAsia="ja-JP"/>
              </w:rPr>
              <w:t>2</w:t>
            </w:r>
          </w:p>
        </w:tc>
        <w:tc>
          <w:tcPr>
            <w:tcW w:w="958" w:type="dxa"/>
            <w:tcBorders>
              <w:top w:val="nil"/>
              <w:bottom w:val="nil"/>
            </w:tcBorders>
          </w:tcPr>
          <w:p w14:paraId="44CF2237" w14:textId="77777777" w:rsidR="00A242EB" w:rsidRPr="00C0018C" w:rsidRDefault="00A242EB" w:rsidP="00C0018C">
            <w:pPr>
              <w:pStyle w:val="TableText"/>
              <w:rPr>
                <w:noProof w:val="0"/>
                <w:szCs w:val="32"/>
              </w:rPr>
            </w:pPr>
            <w:r w:rsidRPr="00C0018C">
              <w:rPr>
                <w:rFonts w:eastAsiaTheme="minorEastAsia"/>
                <w:color w:val="000000"/>
                <w:lang w:eastAsia="ja-JP"/>
              </w:rPr>
              <w:t>2</w:t>
            </w:r>
          </w:p>
        </w:tc>
        <w:tc>
          <w:tcPr>
            <w:tcW w:w="957" w:type="dxa"/>
            <w:tcBorders>
              <w:top w:val="nil"/>
              <w:bottom w:val="nil"/>
            </w:tcBorders>
          </w:tcPr>
          <w:p w14:paraId="5960709F"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Borders>
              <w:top w:val="nil"/>
              <w:bottom w:val="nil"/>
            </w:tcBorders>
          </w:tcPr>
          <w:p w14:paraId="63CD5907" w14:textId="77777777" w:rsidR="00A242EB" w:rsidRPr="00C0018C" w:rsidRDefault="00A242EB" w:rsidP="00C0018C">
            <w:pPr>
              <w:pStyle w:val="TableText"/>
              <w:rPr>
                <w:noProof w:val="0"/>
                <w:szCs w:val="32"/>
              </w:rPr>
            </w:pPr>
            <w:r w:rsidRPr="00C0018C">
              <w:rPr>
                <w:rFonts w:eastAsiaTheme="minorEastAsia"/>
                <w:color w:val="000000"/>
                <w:lang w:eastAsia="ja-JP"/>
              </w:rPr>
              <w:t>2</w:t>
            </w:r>
          </w:p>
        </w:tc>
        <w:tc>
          <w:tcPr>
            <w:tcW w:w="958" w:type="dxa"/>
            <w:tcBorders>
              <w:top w:val="nil"/>
              <w:bottom w:val="nil"/>
            </w:tcBorders>
          </w:tcPr>
          <w:p w14:paraId="57DD5681"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50B6C005" w14:textId="77777777" w:rsidTr="004477A9">
        <w:trPr>
          <w:trHeight w:val="276"/>
        </w:trPr>
        <w:tc>
          <w:tcPr>
            <w:tcW w:w="4320" w:type="dxa"/>
            <w:tcBorders>
              <w:top w:val="nil"/>
              <w:bottom w:val="nil"/>
            </w:tcBorders>
          </w:tcPr>
          <w:p w14:paraId="4F0F433D" w14:textId="77777777" w:rsidR="00A242EB" w:rsidRPr="00C0018C" w:rsidRDefault="00A242EB" w:rsidP="00C0018C">
            <w:pPr>
              <w:pStyle w:val="TableText"/>
              <w:rPr>
                <w:noProof w:val="0"/>
              </w:rPr>
            </w:pPr>
            <w:r w:rsidRPr="00C0018C">
              <w:rPr>
                <w:noProof w:val="0"/>
              </w:rPr>
              <w:t>Deafness</w:t>
            </w:r>
          </w:p>
        </w:tc>
        <w:tc>
          <w:tcPr>
            <w:tcW w:w="957" w:type="dxa"/>
            <w:tcBorders>
              <w:top w:val="nil"/>
              <w:bottom w:val="nil"/>
            </w:tcBorders>
          </w:tcPr>
          <w:p w14:paraId="17935DEB" w14:textId="77777777" w:rsidR="00A242EB" w:rsidRPr="00C0018C" w:rsidRDefault="00A242EB" w:rsidP="00C0018C">
            <w:pPr>
              <w:pStyle w:val="TableText"/>
            </w:pPr>
            <w:r w:rsidRPr="00C0018C">
              <w:rPr>
                <w:rFonts w:eastAsiaTheme="minorEastAsia"/>
                <w:color w:val="000000"/>
                <w:lang w:eastAsia="ja-JP"/>
              </w:rPr>
              <w:t>3</w:t>
            </w:r>
          </w:p>
        </w:tc>
        <w:tc>
          <w:tcPr>
            <w:tcW w:w="958" w:type="dxa"/>
            <w:tcBorders>
              <w:top w:val="nil"/>
              <w:bottom w:val="nil"/>
            </w:tcBorders>
          </w:tcPr>
          <w:p w14:paraId="0B86C349" w14:textId="77777777" w:rsidR="00A242EB" w:rsidRPr="00C0018C" w:rsidRDefault="00A242EB" w:rsidP="00C0018C">
            <w:pPr>
              <w:pStyle w:val="TableText"/>
            </w:pPr>
            <w:r w:rsidRPr="00C0018C">
              <w:rPr>
                <w:rFonts w:eastAsiaTheme="minorEastAsia"/>
                <w:color w:val="000000"/>
                <w:lang w:eastAsia="ja-JP"/>
              </w:rPr>
              <w:t>3</w:t>
            </w:r>
          </w:p>
        </w:tc>
        <w:tc>
          <w:tcPr>
            <w:tcW w:w="957" w:type="dxa"/>
            <w:tcBorders>
              <w:top w:val="nil"/>
              <w:bottom w:val="nil"/>
            </w:tcBorders>
          </w:tcPr>
          <w:p w14:paraId="4BFE82DD" w14:textId="77777777" w:rsidR="00A242EB" w:rsidRPr="00C0018C" w:rsidRDefault="00A242EB" w:rsidP="00C0018C">
            <w:pPr>
              <w:pStyle w:val="TableText"/>
            </w:pPr>
            <w:r w:rsidRPr="00C0018C">
              <w:rPr>
                <w:rFonts w:eastAsiaTheme="minorEastAsia"/>
                <w:color w:val="000000"/>
                <w:lang w:eastAsia="ja-JP"/>
              </w:rPr>
              <w:t>100.00</w:t>
            </w:r>
          </w:p>
        </w:tc>
        <w:tc>
          <w:tcPr>
            <w:tcW w:w="958" w:type="dxa"/>
            <w:tcBorders>
              <w:top w:val="nil"/>
              <w:bottom w:val="nil"/>
            </w:tcBorders>
          </w:tcPr>
          <w:p w14:paraId="7DEF2CBA" w14:textId="77777777" w:rsidR="00A242EB" w:rsidRPr="00C0018C" w:rsidRDefault="00A242EB" w:rsidP="00C0018C">
            <w:pPr>
              <w:pStyle w:val="TableText"/>
            </w:pPr>
            <w:r w:rsidRPr="00C0018C">
              <w:rPr>
                <w:rFonts w:eastAsiaTheme="minorEastAsia"/>
                <w:color w:val="000000"/>
                <w:lang w:eastAsia="ja-JP"/>
              </w:rPr>
              <w:t>3</w:t>
            </w:r>
          </w:p>
        </w:tc>
        <w:tc>
          <w:tcPr>
            <w:tcW w:w="958" w:type="dxa"/>
            <w:tcBorders>
              <w:top w:val="nil"/>
              <w:bottom w:val="nil"/>
            </w:tcBorders>
          </w:tcPr>
          <w:p w14:paraId="5B93D09B" w14:textId="77777777" w:rsidR="00A242EB" w:rsidRPr="00C0018C" w:rsidRDefault="00A242EB" w:rsidP="00C0018C">
            <w:pPr>
              <w:pStyle w:val="TableText"/>
            </w:pPr>
            <w:r w:rsidRPr="00C0018C">
              <w:rPr>
                <w:rFonts w:eastAsiaTheme="minorEastAsia"/>
                <w:color w:val="000000"/>
                <w:lang w:eastAsia="ja-JP"/>
              </w:rPr>
              <w:t>100.00</w:t>
            </w:r>
          </w:p>
        </w:tc>
      </w:tr>
      <w:tr w:rsidR="00A242EB" w:rsidRPr="00C0018C" w14:paraId="55FCC2F8" w14:textId="77777777" w:rsidTr="004477A9">
        <w:trPr>
          <w:trHeight w:val="276"/>
        </w:trPr>
        <w:tc>
          <w:tcPr>
            <w:tcW w:w="4320" w:type="dxa"/>
            <w:tcBorders>
              <w:top w:val="nil"/>
              <w:bottom w:val="single" w:sz="4" w:space="0" w:color="auto"/>
            </w:tcBorders>
          </w:tcPr>
          <w:p w14:paraId="0DF1675F" w14:textId="77777777" w:rsidR="00A242EB" w:rsidRPr="00C0018C" w:rsidRDefault="00A242EB" w:rsidP="00C0018C">
            <w:pPr>
              <w:pStyle w:val="TableText"/>
              <w:rPr>
                <w:noProof w:val="0"/>
              </w:rPr>
            </w:pPr>
            <w:r w:rsidRPr="00C0018C">
              <w:rPr>
                <w:noProof w:val="0"/>
              </w:rPr>
              <w:t>Not classified</w:t>
            </w:r>
          </w:p>
        </w:tc>
        <w:tc>
          <w:tcPr>
            <w:tcW w:w="957" w:type="dxa"/>
            <w:tcBorders>
              <w:top w:val="nil"/>
              <w:bottom w:val="single" w:sz="4" w:space="0" w:color="auto"/>
            </w:tcBorders>
          </w:tcPr>
          <w:p w14:paraId="01175C0A"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8" w:type="dxa"/>
            <w:tcBorders>
              <w:top w:val="nil"/>
              <w:bottom w:val="single" w:sz="4" w:space="0" w:color="auto"/>
            </w:tcBorders>
          </w:tcPr>
          <w:p w14:paraId="7832ABC5"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7" w:type="dxa"/>
            <w:tcBorders>
              <w:top w:val="nil"/>
              <w:bottom w:val="single" w:sz="4" w:space="0" w:color="auto"/>
            </w:tcBorders>
          </w:tcPr>
          <w:p w14:paraId="4AF490FD" w14:textId="77777777" w:rsidR="00A242EB" w:rsidRPr="00C0018C" w:rsidRDefault="00A242EB" w:rsidP="00C0018C">
            <w:pPr>
              <w:pStyle w:val="TableText"/>
              <w:rPr>
                <w:noProof w:val="0"/>
                <w:szCs w:val="32"/>
              </w:rPr>
            </w:pPr>
            <w:r w:rsidRPr="00C0018C">
              <w:rPr>
                <w:rFonts w:eastAsiaTheme="minorEastAsia"/>
                <w:color w:val="000000"/>
                <w:lang w:eastAsia="ja-JP"/>
              </w:rPr>
              <w:t>N/A</w:t>
            </w:r>
          </w:p>
        </w:tc>
        <w:tc>
          <w:tcPr>
            <w:tcW w:w="958" w:type="dxa"/>
            <w:tcBorders>
              <w:top w:val="nil"/>
              <w:bottom w:val="single" w:sz="4" w:space="0" w:color="auto"/>
            </w:tcBorders>
          </w:tcPr>
          <w:p w14:paraId="236B18FF"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8" w:type="dxa"/>
            <w:tcBorders>
              <w:top w:val="nil"/>
              <w:bottom w:val="single" w:sz="4" w:space="0" w:color="auto"/>
            </w:tcBorders>
          </w:tcPr>
          <w:p w14:paraId="5EAAB55E" w14:textId="77777777" w:rsidR="00A242EB" w:rsidRPr="00C0018C" w:rsidRDefault="00A242EB" w:rsidP="00C0018C">
            <w:pPr>
              <w:pStyle w:val="TableText"/>
              <w:rPr>
                <w:noProof w:val="0"/>
                <w:szCs w:val="32"/>
              </w:rPr>
            </w:pPr>
            <w:r w:rsidRPr="00C0018C">
              <w:rPr>
                <w:rFonts w:eastAsiaTheme="minorEastAsia"/>
                <w:color w:val="000000"/>
                <w:lang w:eastAsia="ja-JP"/>
              </w:rPr>
              <w:t>N/A</w:t>
            </w:r>
          </w:p>
        </w:tc>
      </w:tr>
      <w:tr w:rsidR="00A242EB" w:rsidRPr="00C0018C" w14:paraId="447AE2C8" w14:textId="77777777" w:rsidTr="004477A9">
        <w:trPr>
          <w:trHeight w:val="276"/>
        </w:trPr>
        <w:tc>
          <w:tcPr>
            <w:tcW w:w="4320" w:type="dxa"/>
            <w:tcBorders>
              <w:top w:val="single" w:sz="4" w:space="0" w:color="auto"/>
            </w:tcBorders>
          </w:tcPr>
          <w:p w14:paraId="5CD08C8B" w14:textId="77777777" w:rsidR="00A242EB" w:rsidRPr="00C0018C" w:rsidDel="009E190D" w:rsidRDefault="00A242EB" w:rsidP="00C0018C">
            <w:pPr>
              <w:pStyle w:val="TableText"/>
              <w:rPr>
                <w:noProof w:val="0"/>
              </w:rPr>
            </w:pPr>
            <w:r w:rsidRPr="00C0018C">
              <w:rPr>
                <w:noProof w:val="0"/>
              </w:rPr>
              <w:t>Socioeconomically disadvantaged</w:t>
            </w:r>
          </w:p>
        </w:tc>
        <w:tc>
          <w:tcPr>
            <w:tcW w:w="957" w:type="dxa"/>
            <w:tcBorders>
              <w:top w:val="single" w:sz="4" w:space="0" w:color="auto"/>
            </w:tcBorders>
          </w:tcPr>
          <w:p w14:paraId="47AC9247"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1,503</w:t>
            </w:r>
          </w:p>
        </w:tc>
        <w:tc>
          <w:tcPr>
            <w:tcW w:w="958" w:type="dxa"/>
            <w:tcBorders>
              <w:top w:val="single" w:sz="4" w:space="0" w:color="auto"/>
            </w:tcBorders>
          </w:tcPr>
          <w:p w14:paraId="42748935"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1,448</w:t>
            </w:r>
          </w:p>
        </w:tc>
        <w:tc>
          <w:tcPr>
            <w:tcW w:w="957" w:type="dxa"/>
            <w:tcBorders>
              <w:top w:val="single" w:sz="4" w:space="0" w:color="auto"/>
            </w:tcBorders>
          </w:tcPr>
          <w:p w14:paraId="0BC080D0" w14:textId="77777777" w:rsidR="00A242EB" w:rsidRPr="00C0018C" w:rsidRDefault="00A242EB" w:rsidP="00C0018C">
            <w:pPr>
              <w:pStyle w:val="TableText"/>
              <w:rPr>
                <w:noProof w:val="0"/>
                <w:szCs w:val="32"/>
              </w:rPr>
            </w:pPr>
            <w:r w:rsidRPr="00C0018C">
              <w:rPr>
                <w:rFonts w:eastAsiaTheme="minorEastAsia"/>
                <w:color w:val="000000"/>
                <w:lang w:eastAsia="ja-JP"/>
              </w:rPr>
              <w:t>96.34</w:t>
            </w:r>
          </w:p>
        </w:tc>
        <w:tc>
          <w:tcPr>
            <w:tcW w:w="958" w:type="dxa"/>
            <w:tcBorders>
              <w:top w:val="single" w:sz="4" w:space="0" w:color="auto"/>
            </w:tcBorders>
          </w:tcPr>
          <w:p w14:paraId="731A54C5" w14:textId="77777777" w:rsidR="00A242EB" w:rsidRPr="00C0018C" w:rsidRDefault="00A242EB" w:rsidP="00C0018C">
            <w:pPr>
              <w:pStyle w:val="TableText"/>
              <w:rPr>
                <w:noProof w:val="0"/>
                <w:szCs w:val="32"/>
              </w:rPr>
            </w:pPr>
            <w:r w:rsidRPr="00C0018C">
              <w:rPr>
                <w:rFonts w:eastAsiaTheme="minorEastAsia"/>
                <w:color w:val="000000"/>
                <w:lang w:eastAsia="ja-JP"/>
              </w:rPr>
              <w:t>1,413</w:t>
            </w:r>
          </w:p>
        </w:tc>
        <w:tc>
          <w:tcPr>
            <w:tcW w:w="958" w:type="dxa"/>
            <w:tcBorders>
              <w:top w:val="single" w:sz="4" w:space="0" w:color="auto"/>
            </w:tcBorders>
          </w:tcPr>
          <w:p w14:paraId="54330605" w14:textId="77777777" w:rsidR="00A242EB" w:rsidRPr="00C0018C" w:rsidRDefault="00A242EB" w:rsidP="00C0018C">
            <w:pPr>
              <w:pStyle w:val="TableText"/>
              <w:rPr>
                <w:noProof w:val="0"/>
                <w:szCs w:val="32"/>
              </w:rPr>
            </w:pPr>
            <w:r w:rsidRPr="00C0018C">
              <w:rPr>
                <w:rFonts w:eastAsiaTheme="minorEastAsia"/>
                <w:color w:val="000000"/>
                <w:lang w:eastAsia="ja-JP"/>
              </w:rPr>
              <w:t>94.01</w:t>
            </w:r>
          </w:p>
        </w:tc>
      </w:tr>
      <w:tr w:rsidR="00A242EB" w:rsidRPr="00C0018C" w14:paraId="42628CC2" w14:textId="77777777" w:rsidTr="004477A9">
        <w:trPr>
          <w:trHeight w:val="276"/>
        </w:trPr>
        <w:tc>
          <w:tcPr>
            <w:tcW w:w="4320" w:type="dxa"/>
            <w:tcBorders>
              <w:bottom w:val="nil"/>
            </w:tcBorders>
          </w:tcPr>
          <w:p w14:paraId="395ADAE3" w14:textId="77777777" w:rsidR="00A242EB" w:rsidRPr="00C0018C" w:rsidDel="009E190D" w:rsidRDefault="00A242EB" w:rsidP="00C0018C">
            <w:pPr>
              <w:pStyle w:val="TableText"/>
              <w:rPr>
                <w:noProof w:val="0"/>
              </w:rPr>
            </w:pPr>
            <w:r w:rsidRPr="00C0018C">
              <w:rPr>
                <w:noProof w:val="0"/>
              </w:rPr>
              <w:t>Not socioeconomically disadvantaged</w:t>
            </w:r>
          </w:p>
        </w:tc>
        <w:tc>
          <w:tcPr>
            <w:tcW w:w="957" w:type="dxa"/>
            <w:tcBorders>
              <w:bottom w:val="nil"/>
            </w:tcBorders>
          </w:tcPr>
          <w:p w14:paraId="6D8C1433"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314</w:t>
            </w:r>
          </w:p>
        </w:tc>
        <w:tc>
          <w:tcPr>
            <w:tcW w:w="958" w:type="dxa"/>
            <w:tcBorders>
              <w:bottom w:val="nil"/>
            </w:tcBorders>
          </w:tcPr>
          <w:p w14:paraId="31EFCB49"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305</w:t>
            </w:r>
          </w:p>
        </w:tc>
        <w:tc>
          <w:tcPr>
            <w:tcW w:w="957" w:type="dxa"/>
            <w:tcBorders>
              <w:bottom w:val="nil"/>
            </w:tcBorders>
          </w:tcPr>
          <w:p w14:paraId="57567294" w14:textId="77777777" w:rsidR="00A242EB" w:rsidRPr="00C0018C" w:rsidRDefault="00A242EB" w:rsidP="00C0018C">
            <w:pPr>
              <w:pStyle w:val="TableText"/>
              <w:rPr>
                <w:noProof w:val="0"/>
                <w:szCs w:val="32"/>
              </w:rPr>
            </w:pPr>
            <w:r w:rsidRPr="00C0018C">
              <w:rPr>
                <w:rFonts w:eastAsiaTheme="minorEastAsia"/>
                <w:color w:val="000000"/>
                <w:lang w:eastAsia="ja-JP"/>
              </w:rPr>
              <w:t>97.13</w:t>
            </w:r>
          </w:p>
        </w:tc>
        <w:tc>
          <w:tcPr>
            <w:tcW w:w="958" w:type="dxa"/>
            <w:tcBorders>
              <w:bottom w:val="nil"/>
            </w:tcBorders>
          </w:tcPr>
          <w:p w14:paraId="2A768769" w14:textId="77777777" w:rsidR="00A242EB" w:rsidRPr="00C0018C" w:rsidRDefault="00A242EB" w:rsidP="00C0018C">
            <w:pPr>
              <w:pStyle w:val="TableText"/>
              <w:rPr>
                <w:noProof w:val="0"/>
                <w:szCs w:val="32"/>
              </w:rPr>
            </w:pPr>
            <w:r w:rsidRPr="00C0018C">
              <w:rPr>
                <w:rFonts w:eastAsiaTheme="minorEastAsia"/>
                <w:color w:val="000000"/>
                <w:lang w:eastAsia="ja-JP"/>
              </w:rPr>
              <w:t>300</w:t>
            </w:r>
          </w:p>
        </w:tc>
        <w:tc>
          <w:tcPr>
            <w:tcW w:w="958" w:type="dxa"/>
            <w:tcBorders>
              <w:bottom w:val="nil"/>
            </w:tcBorders>
          </w:tcPr>
          <w:p w14:paraId="20359359" w14:textId="77777777" w:rsidR="00A242EB" w:rsidRPr="00C0018C" w:rsidRDefault="00A242EB" w:rsidP="00C0018C">
            <w:pPr>
              <w:pStyle w:val="TableText"/>
              <w:rPr>
                <w:noProof w:val="0"/>
                <w:szCs w:val="32"/>
              </w:rPr>
            </w:pPr>
            <w:r w:rsidRPr="00C0018C">
              <w:rPr>
                <w:rFonts w:eastAsiaTheme="minorEastAsia"/>
                <w:color w:val="000000"/>
                <w:lang w:eastAsia="ja-JP"/>
              </w:rPr>
              <w:t>95.54</w:t>
            </w:r>
          </w:p>
        </w:tc>
      </w:tr>
      <w:tr w:rsidR="00A242EB" w:rsidRPr="00C0018C" w14:paraId="192D2394" w14:textId="77777777" w:rsidTr="004477A9">
        <w:trPr>
          <w:trHeight w:val="276"/>
        </w:trPr>
        <w:tc>
          <w:tcPr>
            <w:tcW w:w="4320" w:type="dxa"/>
            <w:tcBorders>
              <w:top w:val="single" w:sz="4" w:space="0" w:color="auto"/>
              <w:bottom w:val="nil"/>
            </w:tcBorders>
          </w:tcPr>
          <w:p w14:paraId="59BEB6A2" w14:textId="77777777" w:rsidR="00A242EB" w:rsidRPr="00C0018C" w:rsidDel="009E190D" w:rsidRDefault="00A242EB" w:rsidP="00C0018C">
            <w:pPr>
              <w:pStyle w:val="TableText"/>
              <w:rPr>
                <w:noProof w:val="0"/>
              </w:rPr>
            </w:pPr>
            <w:r w:rsidRPr="00C0018C">
              <w:rPr>
                <w:noProof w:val="0"/>
              </w:rPr>
              <w:t>In US schools less than 12 months</w:t>
            </w:r>
          </w:p>
        </w:tc>
        <w:tc>
          <w:tcPr>
            <w:tcW w:w="957" w:type="dxa"/>
            <w:tcBorders>
              <w:top w:val="single" w:sz="4" w:space="0" w:color="auto"/>
              <w:bottom w:val="nil"/>
            </w:tcBorders>
          </w:tcPr>
          <w:p w14:paraId="04713B9F"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48</w:t>
            </w:r>
          </w:p>
        </w:tc>
        <w:tc>
          <w:tcPr>
            <w:tcW w:w="958" w:type="dxa"/>
            <w:tcBorders>
              <w:top w:val="single" w:sz="4" w:space="0" w:color="auto"/>
              <w:bottom w:val="nil"/>
            </w:tcBorders>
          </w:tcPr>
          <w:p w14:paraId="07090347"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43</w:t>
            </w:r>
          </w:p>
        </w:tc>
        <w:tc>
          <w:tcPr>
            <w:tcW w:w="957" w:type="dxa"/>
            <w:tcBorders>
              <w:top w:val="single" w:sz="4" w:space="0" w:color="auto"/>
              <w:bottom w:val="nil"/>
            </w:tcBorders>
          </w:tcPr>
          <w:p w14:paraId="7FCF7D53" w14:textId="77777777" w:rsidR="00A242EB" w:rsidRPr="00C0018C" w:rsidRDefault="00A242EB" w:rsidP="00C0018C">
            <w:pPr>
              <w:pStyle w:val="TableText"/>
              <w:rPr>
                <w:noProof w:val="0"/>
                <w:szCs w:val="32"/>
              </w:rPr>
            </w:pPr>
            <w:r w:rsidRPr="00C0018C">
              <w:rPr>
                <w:rFonts w:eastAsiaTheme="minorEastAsia"/>
                <w:color w:val="000000"/>
                <w:lang w:eastAsia="ja-JP"/>
              </w:rPr>
              <w:t>89.58</w:t>
            </w:r>
          </w:p>
        </w:tc>
        <w:tc>
          <w:tcPr>
            <w:tcW w:w="958" w:type="dxa"/>
            <w:tcBorders>
              <w:top w:val="single" w:sz="4" w:space="0" w:color="auto"/>
              <w:bottom w:val="nil"/>
            </w:tcBorders>
          </w:tcPr>
          <w:p w14:paraId="5607E4BE" w14:textId="77777777" w:rsidR="00A242EB" w:rsidRPr="00C0018C" w:rsidRDefault="00A242EB" w:rsidP="00C0018C">
            <w:pPr>
              <w:pStyle w:val="TableText"/>
              <w:rPr>
                <w:noProof w:val="0"/>
                <w:szCs w:val="32"/>
              </w:rPr>
            </w:pPr>
            <w:r w:rsidRPr="00C0018C">
              <w:rPr>
                <w:rFonts w:eastAsiaTheme="minorEastAsia"/>
                <w:color w:val="000000"/>
                <w:lang w:eastAsia="ja-JP"/>
              </w:rPr>
              <w:t>40</w:t>
            </w:r>
          </w:p>
        </w:tc>
        <w:tc>
          <w:tcPr>
            <w:tcW w:w="958" w:type="dxa"/>
            <w:tcBorders>
              <w:top w:val="single" w:sz="4" w:space="0" w:color="auto"/>
              <w:bottom w:val="nil"/>
            </w:tcBorders>
          </w:tcPr>
          <w:p w14:paraId="07DF3627" w14:textId="77777777" w:rsidR="00A242EB" w:rsidRPr="00C0018C" w:rsidRDefault="00A242EB" w:rsidP="00C0018C">
            <w:pPr>
              <w:pStyle w:val="TableText"/>
              <w:rPr>
                <w:noProof w:val="0"/>
                <w:szCs w:val="32"/>
              </w:rPr>
            </w:pPr>
            <w:r w:rsidRPr="00C0018C">
              <w:rPr>
                <w:rFonts w:eastAsiaTheme="minorEastAsia"/>
                <w:color w:val="000000"/>
                <w:lang w:eastAsia="ja-JP"/>
              </w:rPr>
              <w:t>83.33</w:t>
            </w:r>
          </w:p>
        </w:tc>
      </w:tr>
      <w:tr w:rsidR="00A242EB" w:rsidRPr="00C0018C" w14:paraId="5A08CC2B" w14:textId="77777777" w:rsidTr="004477A9">
        <w:trPr>
          <w:trHeight w:val="276"/>
        </w:trPr>
        <w:tc>
          <w:tcPr>
            <w:tcW w:w="4320" w:type="dxa"/>
            <w:tcBorders>
              <w:bottom w:val="nil"/>
            </w:tcBorders>
          </w:tcPr>
          <w:p w14:paraId="73BA9B16" w14:textId="77777777" w:rsidR="00A242EB" w:rsidRPr="00C0018C" w:rsidDel="009E190D" w:rsidRDefault="00A242EB" w:rsidP="00C0018C">
            <w:pPr>
              <w:pStyle w:val="TableText"/>
              <w:rPr>
                <w:noProof w:val="0"/>
              </w:rPr>
            </w:pPr>
            <w:r w:rsidRPr="00C0018C">
              <w:rPr>
                <w:noProof w:val="0"/>
              </w:rPr>
              <w:t>In US schools 12 months or more</w:t>
            </w:r>
          </w:p>
        </w:tc>
        <w:tc>
          <w:tcPr>
            <w:tcW w:w="957" w:type="dxa"/>
            <w:tcBorders>
              <w:bottom w:val="nil"/>
            </w:tcBorders>
          </w:tcPr>
          <w:p w14:paraId="58DC8F48"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1,763</w:t>
            </w:r>
          </w:p>
        </w:tc>
        <w:tc>
          <w:tcPr>
            <w:tcW w:w="958" w:type="dxa"/>
            <w:tcBorders>
              <w:bottom w:val="nil"/>
            </w:tcBorders>
          </w:tcPr>
          <w:p w14:paraId="20719367"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1,704</w:t>
            </w:r>
          </w:p>
        </w:tc>
        <w:tc>
          <w:tcPr>
            <w:tcW w:w="957" w:type="dxa"/>
            <w:tcBorders>
              <w:bottom w:val="nil"/>
            </w:tcBorders>
          </w:tcPr>
          <w:p w14:paraId="40308C84" w14:textId="77777777" w:rsidR="00A242EB" w:rsidRPr="00C0018C" w:rsidRDefault="00A242EB" w:rsidP="00C0018C">
            <w:pPr>
              <w:pStyle w:val="TableText"/>
              <w:rPr>
                <w:noProof w:val="0"/>
                <w:szCs w:val="32"/>
              </w:rPr>
            </w:pPr>
            <w:r w:rsidRPr="00C0018C">
              <w:rPr>
                <w:rFonts w:eastAsiaTheme="minorEastAsia"/>
                <w:color w:val="000000"/>
                <w:lang w:eastAsia="ja-JP"/>
              </w:rPr>
              <w:t>96.65</w:t>
            </w:r>
          </w:p>
        </w:tc>
        <w:tc>
          <w:tcPr>
            <w:tcW w:w="958" w:type="dxa"/>
            <w:tcBorders>
              <w:bottom w:val="nil"/>
            </w:tcBorders>
          </w:tcPr>
          <w:p w14:paraId="218B8357" w14:textId="77777777" w:rsidR="00A242EB" w:rsidRPr="00C0018C" w:rsidRDefault="00A242EB" w:rsidP="00C0018C">
            <w:pPr>
              <w:pStyle w:val="TableText"/>
              <w:rPr>
                <w:noProof w:val="0"/>
                <w:szCs w:val="32"/>
              </w:rPr>
            </w:pPr>
            <w:r w:rsidRPr="00C0018C">
              <w:rPr>
                <w:rFonts w:eastAsiaTheme="minorEastAsia"/>
                <w:color w:val="000000"/>
                <w:lang w:eastAsia="ja-JP"/>
              </w:rPr>
              <w:t>1,667</w:t>
            </w:r>
          </w:p>
        </w:tc>
        <w:tc>
          <w:tcPr>
            <w:tcW w:w="958" w:type="dxa"/>
            <w:tcBorders>
              <w:bottom w:val="nil"/>
            </w:tcBorders>
          </w:tcPr>
          <w:p w14:paraId="003A5CDA" w14:textId="77777777" w:rsidR="00A242EB" w:rsidRPr="00C0018C" w:rsidRDefault="00A242EB" w:rsidP="00C0018C">
            <w:pPr>
              <w:pStyle w:val="TableText"/>
              <w:rPr>
                <w:noProof w:val="0"/>
                <w:szCs w:val="32"/>
              </w:rPr>
            </w:pPr>
            <w:r w:rsidRPr="00C0018C">
              <w:rPr>
                <w:rFonts w:eastAsiaTheme="minorEastAsia"/>
                <w:color w:val="000000"/>
                <w:lang w:eastAsia="ja-JP"/>
              </w:rPr>
              <w:t>94.55</w:t>
            </w:r>
          </w:p>
        </w:tc>
      </w:tr>
      <w:tr w:rsidR="00A242EB" w:rsidRPr="00C0018C" w14:paraId="7F1F9203" w14:textId="77777777" w:rsidTr="004477A9">
        <w:trPr>
          <w:trHeight w:val="276"/>
        </w:trPr>
        <w:tc>
          <w:tcPr>
            <w:tcW w:w="4320" w:type="dxa"/>
          </w:tcPr>
          <w:p w14:paraId="1E8D7793" w14:textId="77777777" w:rsidR="00A242EB" w:rsidRPr="00C0018C" w:rsidDel="009E190D" w:rsidRDefault="00A242EB" w:rsidP="00C0018C">
            <w:pPr>
              <w:pStyle w:val="TableText"/>
              <w:rPr>
                <w:noProof w:val="0"/>
              </w:rPr>
            </w:pPr>
            <w:r w:rsidRPr="00C0018C">
              <w:rPr>
                <w:noProof w:val="0"/>
              </w:rPr>
              <w:t>Duration unknown</w:t>
            </w:r>
          </w:p>
        </w:tc>
        <w:tc>
          <w:tcPr>
            <w:tcW w:w="957" w:type="dxa"/>
          </w:tcPr>
          <w:p w14:paraId="3430FE1F"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6</w:t>
            </w:r>
          </w:p>
        </w:tc>
        <w:tc>
          <w:tcPr>
            <w:tcW w:w="958" w:type="dxa"/>
          </w:tcPr>
          <w:p w14:paraId="5691BC2F"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6</w:t>
            </w:r>
          </w:p>
        </w:tc>
        <w:tc>
          <w:tcPr>
            <w:tcW w:w="957" w:type="dxa"/>
          </w:tcPr>
          <w:p w14:paraId="2FED3782"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Pr>
          <w:p w14:paraId="3A77474D" w14:textId="77777777" w:rsidR="00A242EB" w:rsidRPr="00C0018C" w:rsidRDefault="00A242EB" w:rsidP="00C0018C">
            <w:pPr>
              <w:pStyle w:val="TableText"/>
              <w:rPr>
                <w:noProof w:val="0"/>
                <w:szCs w:val="32"/>
              </w:rPr>
            </w:pPr>
            <w:r w:rsidRPr="00C0018C">
              <w:rPr>
                <w:rFonts w:eastAsiaTheme="minorEastAsia"/>
                <w:color w:val="000000"/>
                <w:lang w:eastAsia="ja-JP"/>
              </w:rPr>
              <w:t>6</w:t>
            </w:r>
          </w:p>
        </w:tc>
        <w:tc>
          <w:tcPr>
            <w:tcW w:w="958" w:type="dxa"/>
          </w:tcPr>
          <w:p w14:paraId="0CF71CFB"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47447BD5" w14:textId="77777777" w:rsidTr="004477A9">
        <w:trPr>
          <w:trHeight w:val="276"/>
        </w:trPr>
        <w:tc>
          <w:tcPr>
            <w:tcW w:w="4320" w:type="dxa"/>
            <w:tcBorders>
              <w:top w:val="single" w:sz="4" w:space="0" w:color="auto"/>
              <w:bottom w:val="nil"/>
            </w:tcBorders>
          </w:tcPr>
          <w:p w14:paraId="79316C35" w14:textId="77777777" w:rsidR="00A242EB" w:rsidRPr="00C0018C" w:rsidDel="009E190D" w:rsidRDefault="00A242EB" w:rsidP="00C0018C">
            <w:pPr>
              <w:pStyle w:val="TableText"/>
              <w:rPr>
                <w:noProof w:val="0"/>
              </w:rPr>
            </w:pPr>
            <w:r w:rsidRPr="00C0018C">
              <w:rPr>
                <w:noProof w:val="0"/>
              </w:rPr>
              <w:t>Migrant education</w:t>
            </w:r>
          </w:p>
        </w:tc>
        <w:tc>
          <w:tcPr>
            <w:tcW w:w="957" w:type="dxa"/>
            <w:tcBorders>
              <w:top w:val="single" w:sz="4" w:space="0" w:color="auto"/>
              <w:bottom w:val="nil"/>
            </w:tcBorders>
          </w:tcPr>
          <w:p w14:paraId="7811157A"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21</w:t>
            </w:r>
          </w:p>
        </w:tc>
        <w:tc>
          <w:tcPr>
            <w:tcW w:w="958" w:type="dxa"/>
            <w:tcBorders>
              <w:top w:val="single" w:sz="4" w:space="0" w:color="auto"/>
              <w:bottom w:val="nil"/>
            </w:tcBorders>
          </w:tcPr>
          <w:p w14:paraId="4271DCA3"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20</w:t>
            </w:r>
          </w:p>
        </w:tc>
        <w:tc>
          <w:tcPr>
            <w:tcW w:w="957" w:type="dxa"/>
            <w:tcBorders>
              <w:top w:val="single" w:sz="4" w:space="0" w:color="auto"/>
              <w:bottom w:val="nil"/>
            </w:tcBorders>
          </w:tcPr>
          <w:p w14:paraId="252A21AC" w14:textId="77777777" w:rsidR="00A242EB" w:rsidRPr="00C0018C" w:rsidRDefault="00A242EB" w:rsidP="00C0018C">
            <w:pPr>
              <w:pStyle w:val="TableText"/>
              <w:rPr>
                <w:noProof w:val="0"/>
                <w:szCs w:val="32"/>
              </w:rPr>
            </w:pPr>
            <w:r w:rsidRPr="00C0018C">
              <w:rPr>
                <w:rFonts w:eastAsiaTheme="minorEastAsia"/>
                <w:color w:val="000000"/>
                <w:lang w:eastAsia="ja-JP"/>
              </w:rPr>
              <w:t>95.24</w:t>
            </w:r>
          </w:p>
        </w:tc>
        <w:tc>
          <w:tcPr>
            <w:tcW w:w="958" w:type="dxa"/>
            <w:tcBorders>
              <w:top w:val="single" w:sz="4" w:space="0" w:color="auto"/>
              <w:bottom w:val="nil"/>
            </w:tcBorders>
          </w:tcPr>
          <w:p w14:paraId="5C5A8FC3" w14:textId="77777777" w:rsidR="00A242EB" w:rsidRPr="00C0018C" w:rsidRDefault="00A242EB" w:rsidP="00C0018C">
            <w:pPr>
              <w:pStyle w:val="TableText"/>
              <w:rPr>
                <w:noProof w:val="0"/>
                <w:szCs w:val="32"/>
              </w:rPr>
            </w:pPr>
            <w:r w:rsidRPr="00C0018C">
              <w:rPr>
                <w:rFonts w:eastAsiaTheme="minorEastAsia"/>
                <w:color w:val="000000"/>
                <w:lang w:eastAsia="ja-JP"/>
              </w:rPr>
              <w:t>19</w:t>
            </w:r>
          </w:p>
        </w:tc>
        <w:tc>
          <w:tcPr>
            <w:tcW w:w="958" w:type="dxa"/>
            <w:tcBorders>
              <w:top w:val="single" w:sz="4" w:space="0" w:color="auto"/>
              <w:bottom w:val="nil"/>
            </w:tcBorders>
          </w:tcPr>
          <w:p w14:paraId="194A023C" w14:textId="77777777" w:rsidR="00A242EB" w:rsidRPr="00C0018C" w:rsidRDefault="00A242EB" w:rsidP="00C0018C">
            <w:pPr>
              <w:pStyle w:val="TableText"/>
              <w:rPr>
                <w:noProof w:val="0"/>
                <w:szCs w:val="32"/>
              </w:rPr>
            </w:pPr>
            <w:r w:rsidRPr="00C0018C">
              <w:rPr>
                <w:rFonts w:eastAsiaTheme="minorEastAsia"/>
                <w:color w:val="000000"/>
                <w:lang w:eastAsia="ja-JP"/>
              </w:rPr>
              <w:t>90.48</w:t>
            </w:r>
          </w:p>
        </w:tc>
      </w:tr>
      <w:tr w:rsidR="00A242EB" w:rsidRPr="00C0018C" w14:paraId="752FDC27" w14:textId="77777777" w:rsidTr="004477A9">
        <w:trPr>
          <w:trHeight w:val="276"/>
        </w:trPr>
        <w:tc>
          <w:tcPr>
            <w:tcW w:w="4320" w:type="dxa"/>
            <w:tcBorders>
              <w:top w:val="nil"/>
              <w:bottom w:val="single" w:sz="4" w:space="0" w:color="auto"/>
            </w:tcBorders>
          </w:tcPr>
          <w:p w14:paraId="294F7186" w14:textId="77777777" w:rsidR="00A242EB" w:rsidRPr="00C0018C" w:rsidDel="009E190D" w:rsidRDefault="00A242EB" w:rsidP="00C0018C">
            <w:pPr>
              <w:pStyle w:val="TableText"/>
              <w:rPr>
                <w:noProof w:val="0"/>
              </w:rPr>
            </w:pPr>
            <w:r w:rsidRPr="00C0018C">
              <w:rPr>
                <w:noProof w:val="0"/>
              </w:rPr>
              <w:t>Not migrant education</w:t>
            </w:r>
          </w:p>
        </w:tc>
        <w:tc>
          <w:tcPr>
            <w:tcW w:w="957" w:type="dxa"/>
            <w:tcBorders>
              <w:top w:val="nil"/>
              <w:bottom w:val="single" w:sz="4" w:space="0" w:color="auto"/>
            </w:tcBorders>
          </w:tcPr>
          <w:p w14:paraId="67C2DEAB"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1,796</w:t>
            </w:r>
          </w:p>
        </w:tc>
        <w:tc>
          <w:tcPr>
            <w:tcW w:w="958" w:type="dxa"/>
            <w:tcBorders>
              <w:top w:val="nil"/>
              <w:bottom w:val="single" w:sz="4" w:space="0" w:color="auto"/>
            </w:tcBorders>
          </w:tcPr>
          <w:p w14:paraId="39E540C8"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1,733</w:t>
            </w:r>
          </w:p>
        </w:tc>
        <w:tc>
          <w:tcPr>
            <w:tcW w:w="957" w:type="dxa"/>
            <w:tcBorders>
              <w:top w:val="nil"/>
              <w:bottom w:val="single" w:sz="4" w:space="0" w:color="auto"/>
            </w:tcBorders>
          </w:tcPr>
          <w:p w14:paraId="2AF2F965" w14:textId="77777777" w:rsidR="00A242EB" w:rsidRPr="00C0018C" w:rsidRDefault="00A242EB" w:rsidP="00C0018C">
            <w:pPr>
              <w:pStyle w:val="TableText"/>
              <w:rPr>
                <w:noProof w:val="0"/>
                <w:szCs w:val="32"/>
              </w:rPr>
            </w:pPr>
            <w:r w:rsidRPr="00C0018C">
              <w:rPr>
                <w:rFonts w:eastAsiaTheme="minorEastAsia"/>
                <w:color w:val="000000"/>
                <w:lang w:eastAsia="ja-JP"/>
              </w:rPr>
              <w:t>96.49</w:t>
            </w:r>
          </w:p>
        </w:tc>
        <w:tc>
          <w:tcPr>
            <w:tcW w:w="958" w:type="dxa"/>
            <w:tcBorders>
              <w:top w:val="nil"/>
              <w:bottom w:val="single" w:sz="4" w:space="0" w:color="auto"/>
            </w:tcBorders>
          </w:tcPr>
          <w:p w14:paraId="46566F22" w14:textId="77777777" w:rsidR="00A242EB" w:rsidRPr="00C0018C" w:rsidRDefault="00A242EB" w:rsidP="00C0018C">
            <w:pPr>
              <w:pStyle w:val="TableText"/>
              <w:rPr>
                <w:noProof w:val="0"/>
                <w:szCs w:val="32"/>
              </w:rPr>
            </w:pPr>
            <w:r w:rsidRPr="00C0018C">
              <w:rPr>
                <w:rFonts w:eastAsiaTheme="minorEastAsia"/>
                <w:color w:val="000000"/>
                <w:lang w:eastAsia="ja-JP"/>
              </w:rPr>
              <w:t>1,694</w:t>
            </w:r>
          </w:p>
        </w:tc>
        <w:tc>
          <w:tcPr>
            <w:tcW w:w="958" w:type="dxa"/>
            <w:tcBorders>
              <w:top w:val="nil"/>
              <w:bottom w:val="single" w:sz="4" w:space="0" w:color="auto"/>
            </w:tcBorders>
          </w:tcPr>
          <w:p w14:paraId="7CF24437" w14:textId="77777777" w:rsidR="00A242EB" w:rsidRPr="00C0018C" w:rsidRDefault="00A242EB" w:rsidP="00C0018C">
            <w:pPr>
              <w:pStyle w:val="TableText"/>
              <w:rPr>
                <w:noProof w:val="0"/>
                <w:szCs w:val="32"/>
              </w:rPr>
            </w:pPr>
            <w:r w:rsidRPr="00C0018C">
              <w:rPr>
                <w:rFonts w:eastAsiaTheme="minorEastAsia"/>
                <w:color w:val="000000"/>
                <w:lang w:eastAsia="ja-JP"/>
              </w:rPr>
              <w:t>94.32</w:t>
            </w:r>
          </w:p>
        </w:tc>
      </w:tr>
      <w:tr w:rsidR="00A242EB" w:rsidRPr="00C0018C" w14:paraId="7095F7EE" w14:textId="77777777" w:rsidTr="004477A9">
        <w:trPr>
          <w:trHeight w:val="276"/>
        </w:trPr>
        <w:tc>
          <w:tcPr>
            <w:tcW w:w="4320" w:type="dxa"/>
            <w:tcBorders>
              <w:top w:val="single" w:sz="4" w:space="0" w:color="auto"/>
              <w:bottom w:val="nil"/>
            </w:tcBorders>
          </w:tcPr>
          <w:p w14:paraId="481DACD8" w14:textId="77777777" w:rsidR="00A242EB" w:rsidRPr="00C0018C" w:rsidRDefault="00A242EB" w:rsidP="00C0018C">
            <w:pPr>
              <w:pStyle w:val="TableText"/>
              <w:rPr>
                <w:noProof w:val="0"/>
              </w:rPr>
            </w:pPr>
            <w:r w:rsidRPr="00C0018C">
              <w:t>Armed forces family member</w:t>
            </w:r>
          </w:p>
        </w:tc>
        <w:tc>
          <w:tcPr>
            <w:tcW w:w="957" w:type="dxa"/>
            <w:tcBorders>
              <w:top w:val="single" w:sz="4" w:space="0" w:color="auto"/>
              <w:bottom w:val="nil"/>
            </w:tcBorders>
          </w:tcPr>
          <w:p w14:paraId="357CAADE" w14:textId="77777777" w:rsidR="00A242EB" w:rsidRPr="00C0018C" w:rsidRDefault="00A242EB" w:rsidP="00C0018C">
            <w:pPr>
              <w:pStyle w:val="TableText"/>
              <w:rPr>
                <w:szCs w:val="32"/>
              </w:rPr>
            </w:pPr>
            <w:r w:rsidRPr="00C0018C">
              <w:rPr>
                <w:rFonts w:eastAsiaTheme="minorEastAsia"/>
                <w:color w:val="000000"/>
                <w:lang w:eastAsia="ja-JP"/>
              </w:rPr>
              <w:t>9</w:t>
            </w:r>
          </w:p>
        </w:tc>
        <w:tc>
          <w:tcPr>
            <w:tcW w:w="958" w:type="dxa"/>
            <w:tcBorders>
              <w:top w:val="single" w:sz="4" w:space="0" w:color="auto"/>
              <w:bottom w:val="nil"/>
            </w:tcBorders>
          </w:tcPr>
          <w:p w14:paraId="0AB3DCAB" w14:textId="77777777" w:rsidR="00A242EB" w:rsidRPr="00C0018C" w:rsidRDefault="00A242EB" w:rsidP="00C0018C">
            <w:pPr>
              <w:pStyle w:val="TableText"/>
              <w:rPr>
                <w:szCs w:val="32"/>
              </w:rPr>
            </w:pPr>
            <w:r w:rsidRPr="00C0018C">
              <w:rPr>
                <w:rFonts w:eastAsiaTheme="minorEastAsia"/>
                <w:color w:val="000000"/>
                <w:lang w:eastAsia="ja-JP"/>
              </w:rPr>
              <w:t>9</w:t>
            </w:r>
          </w:p>
        </w:tc>
        <w:tc>
          <w:tcPr>
            <w:tcW w:w="957" w:type="dxa"/>
            <w:tcBorders>
              <w:top w:val="single" w:sz="4" w:space="0" w:color="auto"/>
              <w:bottom w:val="nil"/>
            </w:tcBorders>
          </w:tcPr>
          <w:p w14:paraId="312553AE" w14:textId="77777777" w:rsidR="00A242EB" w:rsidRPr="00C0018C" w:rsidRDefault="00A242EB" w:rsidP="00C0018C">
            <w:pPr>
              <w:pStyle w:val="TableText"/>
              <w:rPr>
                <w:szCs w:val="32"/>
              </w:rPr>
            </w:pPr>
            <w:r w:rsidRPr="00C0018C">
              <w:rPr>
                <w:rFonts w:eastAsiaTheme="minorEastAsia"/>
                <w:color w:val="000000"/>
                <w:lang w:eastAsia="ja-JP"/>
              </w:rPr>
              <w:t>100.00</w:t>
            </w:r>
          </w:p>
        </w:tc>
        <w:tc>
          <w:tcPr>
            <w:tcW w:w="958" w:type="dxa"/>
            <w:tcBorders>
              <w:top w:val="single" w:sz="4" w:space="0" w:color="auto"/>
              <w:bottom w:val="nil"/>
            </w:tcBorders>
          </w:tcPr>
          <w:p w14:paraId="0007FF99" w14:textId="77777777" w:rsidR="00A242EB" w:rsidRPr="00C0018C" w:rsidRDefault="00A242EB" w:rsidP="00C0018C">
            <w:pPr>
              <w:pStyle w:val="TableText"/>
              <w:rPr>
                <w:szCs w:val="32"/>
              </w:rPr>
            </w:pPr>
            <w:r w:rsidRPr="00C0018C">
              <w:rPr>
                <w:rFonts w:eastAsiaTheme="minorEastAsia"/>
                <w:color w:val="000000"/>
                <w:lang w:eastAsia="ja-JP"/>
              </w:rPr>
              <w:t>9</w:t>
            </w:r>
          </w:p>
        </w:tc>
        <w:tc>
          <w:tcPr>
            <w:tcW w:w="958" w:type="dxa"/>
            <w:tcBorders>
              <w:top w:val="single" w:sz="4" w:space="0" w:color="auto"/>
              <w:bottom w:val="nil"/>
            </w:tcBorders>
          </w:tcPr>
          <w:p w14:paraId="4DE54BB3" w14:textId="77777777" w:rsidR="00A242EB" w:rsidRPr="00C0018C" w:rsidRDefault="00A242EB" w:rsidP="00C0018C">
            <w:pPr>
              <w:pStyle w:val="TableText"/>
              <w:rPr>
                <w:szCs w:val="32"/>
              </w:rPr>
            </w:pPr>
            <w:r w:rsidRPr="00C0018C">
              <w:rPr>
                <w:rFonts w:eastAsiaTheme="minorEastAsia"/>
                <w:color w:val="000000"/>
                <w:lang w:eastAsia="ja-JP"/>
              </w:rPr>
              <w:t>100.00</w:t>
            </w:r>
          </w:p>
        </w:tc>
      </w:tr>
      <w:tr w:rsidR="00A242EB" w:rsidRPr="00C0018C" w14:paraId="434F1225" w14:textId="77777777" w:rsidTr="004477A9">
        <w:trPr>
          <w:trHeight w:val="276"/>
        </w:trPr>
        <w:tc>
          <w:tcPr>
            <w:tcW w:w="4320" w:type="dxa"/>
            <w:tcBorders>
              <w:top w:val="nil"/>
              <w:bottom w:val="single" w:sz="4" w:space="0" w:color="auto"/>
            </w:tcBorders>
          </w:tcPr>
          <w:p w14:paraId="44554E23" w14:textId="77777777" w:rsidR="00A242EB" w:rsidRPr="00C0018C" w:rsidRDefault="00A242EB" w:rsidP="00C0018C">
            <w:pPr>
              <w:pStyle w:val="TableText"/>
              <w:rPr>
                <w:noProof w:val="0"/>
              </w:rPr>
            </w:pPr>
            <w:r w:rsidRPr="00C0018C">
              <w:t>Not armed forces family member</w:t>
            </w:r>
          </w:p>
        </w:tc>
        <w:tc>
          <w:tcPr>
            <w:tcW w:w="957" w:type="dxa"/>
            <w:tcBorders>
              <w:top w:val="nil"/>
              <w:bottom w:val="single" w:sz="4" w:space="0" w:color="auto"/>
            </w:tcBorders>
          </w:tcPr>
          <w:p w14:paraId="17A3651E" w14:textId="77777777" w:rsidR="00A242EB" w:rsidRPr="00C0018C" w:rsidRDefault="00A242EB" w:rsidP="00C0018C">
            <w:pPr>
              <w:pStyle w:val="TableText"/>
              <w:rPr>
                <w:szCs w:val="32"/>
              </w:rPr>
            </w:pPr>
            <w:r w:rsidRPr="00C0018C">
              <w:rPr>
                <w:rFonts w:eastAsiaTheme="minorEastAsia"/>
                <w:color w:val="000000"/>
                <w:lang w:eastAsia="ja-JP"/>
              </w:rPr>
              <w:t>1,808</w:t>
            </w:r>
          </w:p>
        </w:tc>
        <w:tc>
          <w:tcPr>
            <w:tcW w:w="958" w:type="dxa"/>
            <w:tcBorders>
              <w:top w:val="nil"/>
              <w:bottom w:val="single" w:sz="4" w:space="0" w:color="auto"/>
            </w:tcBorders>
          </w:tcPr>
          <w:p w14:paraId="726ADF8D" w14:textId="77777777" w:rsidR="00A242EB" w:rsidRPr="00C0018C" w:rsidRDefault="00A242EB" w:rsidP="00C0018C">
            <w:pPr>
              <w:pStyle w:val="TableText"/>
              <w:rPr>
                <w:szCs w:val="32"/>
              </w:rPr>
            </w:pPr>
            <w:r w:rsidRPr="00C0018C">
              <w:rPr>
                <w:rFonts w:eastAsiaTheme="minorEastAsia"/>
                <w:color w:val="000000"/>
                <w:lang w:eastAsia="ja-JP"/>
              </w:rPr>
              <w:t>1,744</w:t>
            </w:r>
          </w:p>
        </w:tc>
        <w:tc>
          <w:tcPr>
            <w:tcW w:w="957" w:type="dxa"/>
            <w:tcBorders>
              <w:top w:val="nil"/>
              <w:bottom w:val="single" w:sz="4" w:space="0" w:color="auto"/>
            </w:tcBorders>
          </w:tcPr>
          <w:p w14:paraId="090F1225" w14:textId="77777777" w:rsidR="00A242EB" w:rsidRPr="00C0018C" w:rsidRDefault="00A242EB" w:rsidP="00C0018C">
            <w:pPr>
              <w:pStyle w:val="TableText"/>
              <w:rPr>
                <w:szCs w:val="32"/>
              </w:rPr>
            </w:pPr>
            <w:r w:rsidRPr="00C0018C">
              <w:rPr>
                <w:rFonts w:eastAsiaTheme="minorEastAsia"/>
                <w:color w:val="000000"/>
                <w:lang w:eastAsia="ja-JP"/>
              </w:rPr>
              <w:t>96.46</w:t>
            </w:r>
          </w:p>
        </w:tc>
        <w:tc>
          <w:tcPr>
            <w:tcW w:w="958" w:type="dxa"/>
            <w:tcBorders>
              <w:top w:val="nil"/>
              <w:bottom w:val="single" w:sz="4" w:space="0" w:color="auto"/>
            </w:tcBorders>
          </w:tcPr>
          <w:p w14:paraId="2237DAE7" w14:textId="77777777" w:rsidR="00A242EB" w:rsidRPr="00C0018C" w:rsidRDefault="00A242EB" w:rsidP="00C0018C">
            <w:pPr>
              <w:pStyle w:val="TableText"/>
              <w:rPr>
                <w:szCs w:val="32"/>
              </w:rPr>
            </w:pPr>
            <w:r w:rsidRPr="00C0018C">
              <w:rPr>
                <w:rFonts w:eastAsiaTheme="minorEastAsia"/>
                <w:color w:val="000000"/>
                <w:lang w:eastAsia="ja-JP"/>
              </w:rPr>
              <w:t>1,704</w:t>
            </w:r>
          </w:p>
        </w:tc>
        <w:tc>
          <w:tcPr>
            <w:tcW w:w="958" w:type="dxa"/>
            <w:tcBorders>
              <w:top w:val="nil"/>
              <w:bottom w:val="single" w:sz="4" w:space="0" w:color="auto"/>
            </w:tcBorders>
          </w:tcPr>
          <w:p w14:paraId="53D59201" w14:textId="77777777" w:rsidR="00A242EB" w:rsidRPr="00C0018C" w:rsidRDefault="00A242EB" w:rsidP="00C0018C">
            <w:pPr>
              <w:pStyle w:val="TableText"/>
              <w:rPr>
                <w:szCs w:val="32"/>
              </w:rPr>
            </w:pPr>
            <w:r w:rsidRPr="00C0018C">
              <w:rPr>
                <w:rFonts w:eastAsiaTheme="minorEastAsia"/>
                <w:color w:val="000000"/>
                <w:lang w:eastAsia="ja-JP"/>
              </w:rPr>
              <w:t>94.25</w:t>
            </w:r>
          </w:p>
        </w:tc>
      </w:tr>
      <w:tr w:rsidR="00A242EB" w:rsidRPr="00C0018C" w14:paraId="460FA985" w14:textId="77777777" w:rsidTr="004477A9">
        <w:trPr>
          <w:trHeight w:val="276"/>
        </w:trPr>
        <w:tc>
          <w:tcPr>
            <w:tcW w:w="4320" w:type="dxa"/>
            <w:tcBorders>
              <w:top w:val="single" w:sz="4" w:space="0" w:color="auto"/>
              <w:bottom w:val="nil"/>
            </w:tcBorders>
          </w:tcPr>
          <w:p w14:paraId="4B77F0DB" w14:textId="77777777" w:rsidR="00A242EB" w:rsidRPr="00C0018C" w:rsidRDefault="00A242EB" w:rsidP="00C0018C">
            <w:pPr>
              <w:pStyle w:val="TableText"/>
              <w:keepNext/>
              <w:rPr>
                <w:noProof w:val="0"/>
              </w:rPr>
            </w:pPr>
            <w:r w:rsidRPr="00C0018C">
              <w:lastRenderedPageBreak/>
              <w:t>Homeless</w:t>
            </w:r>
          </w:p>
        </w:tc>
        <w:tc>
          <w:tcPr>
            <w:tcW w:w="957" w:type="dxa"/>
            <w:tcBorders>
              <w:top w:val="single" w:sz="4" w:space="0" w:color="auto"/>
              <w:bottom w:val="nil"/>
            </w:tcBorders>
          </w:tcPr>
          <w:p w14:paraId="535FCC1D" w14:textId="77777777" w:rsidR="00A242EB" w:rsidRPr="00C0018C" w:rsidRDefault="00A242EB" w:rsidP="00C0018C">
            <w:pPr>
              <w:pStyle w:val="TableText"/>
              <w:keepNext/>
              <w:rPr>
                <w:szCs w:val="32"/>
              </w:rPr>
            </w:pPr>
            <w:r w:rsidRPr="00C0018C">
              <w:rPr>
                <w:rFonts w:eastAsiaTheme="minorEastAsia"/>
                <w:color w:val="000000"/>
                <w:lang w:eastAsia="ja-JP"/>
              </w:rPr>
              <w:t>98</w:t>
            </w:r>
          </w:p>
        </w:tc>
        <w:tc>
          <w:tcPr>
            <w:tcW w:w="958" w:type="dxa"/>
            <w:tcBorders>
              <w:top w:val="single" w:sz="4" w:space="0" w:color="auto"/>
              <w:bottom w:val="nil"/>
            </w:tcBorders>
          </w:tcPr>
          <w:p w14:paraId="1D26441D" w14:textId="77777777" w:rsidR="00A242EB" w:rsidRPr="00C0018C" w:rsidRDefault="00A242EB" w:rsidP="00C0018C">
            <w:pPr>
              <w:pStyle w:val="TableText"/>
              <w:keepNext/>
              <w:rPr>
                <w:szCs w:val="32"/>
              </w:rPr>
            </w:pPr>
            <w:r w:rsidRPr="00C0018C">
              <w:rPr>
                <w:rFonts w:eastAsiaTheme="minorEastAsia"/>
                <w:color w:val="000000"/>
                <w:lang w:eastAsia="ja-JP"/>
              </w:rPr>
              <w:t>95</w:t>
            </w:r>
          </w:p>
        </w:tc>
        <w:tc>
          <w:tcPr>
            <w:tcW w:w="957" w:type="dxa"/>
            <w:tcBorders>
              <w:top w:val="single" w:sz="4" w:space="0" w:color="auto"/>
              <w:bottom w:val="nil"/>
            </w:tcBorders>
          </w:tcPr>
          <w:p w14:paraId="600FBC43" w14:textId="77777777" w:rsidR="00A242EB" w:rsidRPr="00C0018C" w:rsidRDefault="00A242EB" w:rsidP="00C0018C">
            <w:pPr>
              <w:pStyle w:val="TableText"/>
              <w:keepNext/>
              <w:rPr>
                <w:szCs w:val="32"/>
              </w:rPr>
            </w:pPr>
            <w:r w:rsidRPr="00C0018C">
              <w:rPr>
                <w:rFonts w:eastAsiaTheme="minorEastAsia"/>
                <w:color w:val="000000"/>
                <w:lang w:eastAsia="ja-JP"/>
              </w:rPr>
              <w:t>96.94</w:t>
            </w:r>
          </w:p>
        </w:tc>
        <w:tc>
          <w:tcPr>
            <w:tcW w:w="958" w:type="dxa"/>
            <w:tcBorders>
              <w:top w:val="single" w:sz="4" w:space="0" w:color="auto"/>
              <w:bottom w:val="nil"/>
            </w:tcBorders>
          </w:tcPr>
          <w:p w14:paraId="56B64B3A" w14:textId="77777777" w:rsidR="00A242EB" w:rsidRPr="00C0018C" w:rsidRDefault="00A242EB" w:rsidP="00C0018C">
            <w:pPr>
              <w:pStyle w:val="TableText"/>
              <w:keepNext/>
              <w:rPr>
                <w:szCs w:val="32"/>
              </w:rPr>
            </w:pPr>
            <w:r w:rsidRPr="00C0018C">
              <w:rPr>
                <w:rFonts w:eastAsiaTheme="minorEastAsia"/>
                <w:color w:val="000000"/>
                <w:lang w:eastAsia="ja-JP"/>
              </w:rPr>
              <w:t>93</w:t>
            </w:r>
          </w:p>
        </w:tc>
        <w:tc>
          <w:tcPr>
            <w:tcW w:w="958" w:type="dxa"/>
            <w:tcBorders>
              <w:top w:val="single" w:sz="4" w:space="0" w:color="auto"/>
              <w:bottom w:val="nil"/>
            </w:tcBorders>
          </w:tcPr>
          <w:p w14:paraId="2A70D7B3" w14:textId="77777777" w:rsidR="00A242EB" w:rsidRPr="00C0018C" w:rsidRDefault="00A242EB" w:rsidP="00C0018C">
            <w:pPr>
              <w:pStyle w:val="TableText"/>
              <w:keepNext/>
              <w:rPr>
                <w:szCs w:val="32"/>
              </w:rPr>
            </w:pPr>
            <w:r w:rsidRPr="00C0018C">
              <w:rPr>
                <w:rFonts w:eastAsiaTheme="minorEastAsia"/>
                <w:color w:val="000000"/>
                <w:lang w:eastAsia="ja-JP"/>
              </w:rPr>
              <w:t>94.90</w:t>
            </w:r>
          </w:p>
        </w:tc>
      </w:tr>
      <w:tr w:rsidR="00A242EB" w:rsidRPr="00C0018C" w14:paraId="26B21CCD" w14:textId="77777777" w:rsidTr="004477A9">
        <w:trPr>
          <w:trHeight w:val="276"/>
        </w:trPr>
        <w:tc>
          <w:tcPr>
            <w:tcW w:w="4320" w:type="dxa"/>
            <w:tcBorders>
              <w:top w:val="nil"/>
              <w:bottom w:val="single" w:sz="4" w:space="0" w:color="auto"/>
            </w:tcBorders>
          </w:tcPr>
          <w:p w14:paraId="61E735B2" w14:textId="77777777" w:rsidR="00A242EB" w:rsidRPr="00C0018C" w:rsidRDefault="00A242EB" w:rsidP="00C0018C">
            <w:pPr>
              <w:pStyle w:val="TableText"/>
              <w:keepNext/>
              <w:rPr>
                <w:noProof w:val="0"/>
              </w:rPr>
            </w:pPr>
            <w:r w:rsidRPr="00C0018C">
              <w:t>Not homeless</w:t>
            </w:r>
          </w:p>
        </w:tc>
        <w:tc>
          <w:tcPr>
            <w:tcW w:w="957" w:type="dxa"/>
            <w:tcBorders>
              <w:top w:val="nil"/>
              <w:bottom w:val="single" w:sz="4" w:space="0" w:color="auto"/>
            </w:tcBorders>
          </w:tcPr>
          <w:p w14:paraId="7E03DA75" w14:textId="77777777" w:rsidR="00A242EB" w:rsidRPr="00C0018C" w:rsidRDefault="00A242EB" w:rsidP="00C0018C">
            <w:pPr>
              <w:pStyle w:val="TableText"/>
              <w:keepNext/>
              <w:rPr>
                <w:szCs w:val="32"/>
              </w:rPr>
            </w:pPr>
            <w:r w:rsidRPr="00C0018C">
              <w:rPr>
                <w:rFonts w:eastAsiaTheme="minorEastAsia"/>
                <w:color w:val="000000"/>
                <w:lang w:eastAsia="ja-JP"/>
              </w:rPr>
              <w:t>1,719</w:t>
            </w:r>
          </w:p>
        </w:tc>
        <w:tc>
          <w:tcPr>
            <w:tcW w:w="958" w:type="dxa"/>
            <w:tcBorders>
              <w:top w:val="nil"/>
              <w:bottom w:val="single" w:sz="4" w:space="0" w:color="auto"/>
            </w:tcBorders>
          </w:tcPr>
          <w:p w14:paraId="74E0B0D0" w14:textId="77777777" w:rsidR="00A242EB" w:rsidRPr="00C0018C" w:rsidRDefault="00A242EB" w:rsidP="00C0018C">
            <w:pPr>
              <w:pStyle w:val="TableText"/>
              <w:keepNext/>
              <w:rPr>
                <w:szCs w:val="32"/>
              </w:rPr>
            </w:pPr>
            <w:r w:rsidRPr="00C0018C">
              <w:rPr>
                <w:rFonts w:eastAsiaTheme="minorEastAsia"/>
                <w:color w:val="000000"/>
                <w:lang w:eastAsia="ja-JP"/>
              </w:rPr>
              <w:t>1,658</w:t>
            </w:r>
          </w:p>
        </w:tc>
        <w:tc>
          <w:tcPr>
            <w:tcW w:w="957" w:type="dxa"/>
            <w:tcBorders>
              <w:top w:val="nil"/>
              <w:bottom w:val="single" w:sz="4" w:space="0" w:color="auto"/>
            </w:tcBorders>
          </w:tcPr>
          <w:p w14:paraId="6AEC1492" w14:textId="77777777" w:rsidR="00A242EB" w:rsidRPr="00C0018C" w:rsidRDefault="00A242EB" w:rsidP="00C0018C">
            <w:pPr>
              <w:pStyle w:val="TableText"/>
              <w:keepNext/>
              <w:rPr>
                <w:szCs w:val="32"/>
              </w:rPr>
            </w:pPr>
            <w:r w:rsidRPr="00C0018C">
              <w:rPr>
                <w:rFonts w:eastAsiaTheme="minorEastAsia"/>
                <w:color w:val="000000"/>
                <w:lang w:eastAsia="ja-JP"/>
              </w:rPr>
              <w:t>96.45</w:t>
            </w:r>
          </w:p>
        </w:tc>
        <w:tc>
          <w:tcPr>
            <w:tcW w:w="958" w:type="dxa"/>
            <w:tcBorders>
              <w:top w:val="nil"/>
              <w:bottom w:val="single" w:sz="4" w:space="0" w:color="auto"/>
            </w:tcBorders>
          </w:tcPr>
          <w:p w14:paraId="7DDE0C5D" w14:textId="77777777" w:rsidR="00A242EB" w:rsidRPr="00C0018C" w:rsidRDefault="00A242EB" w:rsidP="00C0018C">
            <w:pPr>
              <w:pStyle w:val="TableText"/>
              <w:keepNext/>
              <w:rPr>
                <w:szCs w:val="32"/>
              </w:rPr>
            </w:pPr>
            <w:r w:rsidRPr="00C0018C">
              <w:rPr>
                <w:rFonts w:eastAsiaTheme="minorEastAsia"/>
                <w:color w:val="000000"/>
                <w:lang w:eastAsia="ja-JP"/>
              </w:rPr>
              <w:t>1,620</w:t>
            </w:r>
          </w:p>
        </w:tc>
        <w:tc>
          <w:tcPr>
            <w:tcW w:w="958" w:type="dxa"/>
            <w:tcBorders>
              <w:top w:val="nil"/>
              <w:bottom w:val="single" w:sz="4" w:space="0" w:color="auto"/>
            </w:tcBorders>
          </w:tcPr>
          <w:p w14:paraId="4A8D3835" w14:textId="77777777" w:rsidR="00A242EB" w:rsidRPr="00C0018C" w:rsidRDefault="00A242EB" w:rsidP="00C0018C">
            <w:pPr>
              <w:pStyle w:val="TableText"/>
              <w:keepNext/>
              <w:rPr>
                <w:szCs w:val="32"/>
              </w:rPr>
            </w:pPr>
            <w:r w:rsidRPr="00C0018C">
              <w:rPr>
                <w:rFonts w:eastAsiaTheme="minorEastAsia"/>
                <w:color w:val="000000"/>
                <w:lang w:eastAsia="ja-JP"/>
              </w:rPr>
              <w:t>94.24</w:t>
            </w:r>
          </w:p>
        </w:tc>
      </w:tr>
      <w:tr w:rsidR="00A242EB" w:rsidRPr="00C0018C" w14:paraId="423CB8D6" w14:textId="77777777" w:rsidTr="004477A9">
        <w:trPr>
          <w:trHeight w:val="276"/>
        </w:trPr>
        <w:tc>
          <w:tcPr>
            <w:tcW w:w="4320" w:type="dxa"/>
            <w:tcBorders>
              <w:top w:val="single" w:sz="4" w:space="0" w:color="auto"/>
              <w:bottom w:val="nil"/>
            </w:tcBorders>
          </w:tcPr>
          <w:p w14:paraId="1A07AC42" w14:textId="77777777" w:rsidR="00A242EB" w:rsidRPr="00C0018C" w:rsidRDefault="00A242EB" w:rsidP="00C0018C">
            <w:pPr>
              <w:pStyle w:val="TableText"/>
              <w:rPr>
                <w:noProof w:val="0"/>
              </w:rPr>
            </w:pPr>
            <w:r w:rsidRPr="00C0018C">
              <w:t>Foster youth</w:t>
            </w:r>
          </w:p>
        </w:tc>
        <w:tc>
          <w:tcPr>
            <w:tcW w:w="957" w:type="dxa"/>
            <w:tcBorders>
              <w:top w:val="single" w:sz="4" w:space="0" w:color="auto"/>
              <w:bottom w:val="nil"/>
            </w:tcBorders>
          </w:tcPr>
          <w:p w14:paraId="336813E7" w14:textId="77777777" w:rsidR="00A242EB" w:rsidRPr="00C0018C" w:rsidRDefault="00A242EB" w:rsidP="00C0018C">
            <w:pPr>
              <w:pStyle w:val="TableText"/>
              <w:rPr>
                <w:szCs w:val="32"/>
              </w:rPr>
            </w:pPr>
            <w:r w:rsidRPr="00C0018C">
              <w:rPr>
                <w:rFonts w:eastAsiaTheme="minorEastAsia"/>
                <w:color w:val="000000"/>
                <w:lang w:eastAsia="ja-JP"/>
              </w:rPr>
              <w:t>8</w:t>
            </w:r>
          </w:p>
        </w:tc>
        <w:tc>
          <w:tcPr>
            <w:tcW w:w="958" w:type="dxa"/>
            <w:tcBorders>
              <w:top w:val="single" w:sz="4" w:space="0" w:color="auto"/>
              <w:bottom w:val="nil"/>
            </w:tcBorders>
          </w:tcPr>
          <w:p w14:paraId="3AD05A0A" w14:textId="77777777" w:rsidR="00A242EB" w:rsidRPr="00C0018C" w:rsidRDefault="00A242EB" w:rsidP="00C0018C">
            <w:pPr>
              <w:pStyle w:val="TableText"/>
              <w:rPr>
                <w:szCs w:val="32"/>
              </w:rPr>
            </w:pPr>
            <w:r w:rsidRPr="00C0018C">
              <w:rPr>
                <w:rFonts w:eastAsiaTheme="minorEastAsia"/>
                <w:color w:val="000000"/>
                <w:lang w:eastAsia="ja-JP"/>
              </w:rPr>
              <w:t>7</w:t>
            </w:r>
          </w:p>
        </w:tc>
        <w:tc>
          <w:tcPr>
            <w:tcW w:w="957" w:type="dxa"/>
            <w:tcBorders>
              <w:top w:val="single" w:sz="4" w:space="0" w:color="auto"/>
              <w:bottom w:val="nil"/>
            </w:tcBorders>
          </w:tcPr>
          <w:p w14:paraId="661AF24B" w14:textId="77777777" w:rsidR="00A242EB" w:rsidRPr="00C0018C" w:rsidRDefault="00A242EB" w:rsidP="00C0018C">
            <w:pPr>
              <w:pStyle w:val="TableText"/>
              <w:rPr>
                <w:szCs w:val="32"/>
              </w:rPr>
            </w:pPr>
            <w:r w:rsidRPr="00C0018C">
              <w:rPr>
                <w:rFonts w:eastAsiaTheme="minorEastAsia"/>
                <w:color w:val="000000"/>
                <w:lang w:eastAsia="ja-JP"/>
              </w:rPr>
              <w:t>87.50</w:t>
            </w:r>
          </w:p>
        </w:tc>
        <w:tc>
          <w:tcPr>
            <w:tcW w:w="958" w:type="dxa"/>
            <w:tcBorders>
              <w:top w:val="single" w:sz="4" w:space="0" w:color="auto"/>
              <w:bottom w:val="nil"/>
            </w:tcBorders>
          </w:tcPr>
          <w:p w14:paraId="32CE1E15" w14:textId="77777777" w:rsidR="00A242EB" w:rsidRPr="00C0018C" w:rsidRDefault="00A242EB" w:rsidP="00C0018C">
            <w:pPr>
              <w:pStyle w:val="TableText"/>
              <w:rPr>
                <w:szCs w:val="32"/>
              </w:rPr>
            </w:pPr>
            <w:r w:rsidRPr="00C0018C">
              <w:rPr>
                <w:rFonts w:eastAsiaTheme="minorEastAsia"/>
                <w:color w:val="000000"/>
                <w:lang w:eastAsia="ja-JP"/>
              </w:rPr>
              <w:t>7</w:t>
            </w:r>
          </w:p>
        </w:tc>
        <w:tc>
          <w:tcPr>
            <w:tcW w:w="958" w:type="dxa"/>
            <w:tcBorders>
              <w:top w:val="single" w:sz="4" w:space="0" w:color="auto"/>
              <w:bottom w:val="nil"/>
            </w:tcBorders>
          </w:tcPr>
          <w:p w14:paraId="2864E89E" w14:textId="77777777" w:rsidR="00A242EB" w:rsidRPr="00C0018C" w:rsidRDefault="00A242EB" w:rsidP="00C0018C">
            <w:pPr>
              <w:pStyle w:val="TableText"/>
              <w:rPr>
                <w:szCs w:val="32"/>
              </w:rPr>
            </w:pPr>
            <w:r w:rsidRPr="00C0018C">
              <w:rPr>
                <w:rFonts w:eastAsiaTheme="minorEastAsia"/>
                <w:color w:val="000000"/>
                <w:lang w:eastAsia="ja-JP"/>
              </w:rPr>
              <w:t>87.50</w:t>
            </w:r>
          </w:p>
        </w:tc>
      </w:tr>
      <w:tr w:rsidR="00A242EB" w:rsidRPr="00C0018C" w14:paraId="45120867" w14:textId="77777777" w:rsidTr="004477A9">
        <w:trPr>
          <w:trHeight w:val="276"/>
        </w:trPr>
        <w:tc>
          <w:tcPr>
            <w:tcW w:w="4320" w:type="dxa"/>
            <w:tcBorders>
              <w:top w:val="nil"/>
              <w:bottom w:val="single" w:sz="12" w:space="0" w:color="auto"/>
            </w:tcBorders>
          </w:tcPr>
          <w:p w14:paraId="2E8BAF80" w14:textId="77777777" w:rsidR="00A242EB" w:rsidRPr="00C0018C" w:rsidRDefault="00A242EB" w:rsidP="00C0018C">
            <w:pPr>
              <w:pStyle w:val="TableText"/>
              <w:rPr>
                <w:noProof w:val="0"/>
              </w:rPr>
            </w:pPr>
            <w:r w:rsidRPr="00C0018C">
              <w:t>Not foster youth</w:t>
            </w:r>
          </w:p>
        </w:tc>
        <w:tc>
          <w:tcPr>
            <w:tcW w:w="957" w:type="dxa"/>
            <w:tcBorders>
              <w:top w:val="nil"/>
              <w:bottom w:val="single" w:sz="12" w:space="0" w:color="auto"/>
            </w:tcBorders>
          </w:tcPr>
          <w:p w14:paraId="3FD89F76" w14:textId="77777777" w:rsidR="00A242EB" w:rsidRPr="00C0018C" w:rsidRDefault="00A242EB" w:rsidP="00C0018C">
            <w:pPr>
              <w:pStyle w:val="TableText"/>
              <w:rPr>
                <w:szCs w:val="32"/>
              </w:rPr>
            </w:pPr>
            <w:r w:rsidRPr="00C0018C">
              <w:rPr>
                <w:rFonts w:eastAsiaTheme="minorEastAsia"/>
                <w:color w:val="000000"/>
                <w:lang w:eastAsia="ja-JP"/>
              </w:rPr>
              <w:t>1,809</w:t>
            </w:r>
          </w:p>
        </w:tc>
        <w:tc>
          <w:tcPr>
            <w:tcW w:w="958" w:type="dxa"/>
            <w:tcBorders>
              <w:top w:val="nil"/>
              <w:bottom w:val="single" w:sz="12" w:space="0" w:color="auto"/>
            </w:tcBorders>
          </w:tcPr>
          <w:p w14:paraId="746A4329" w14:textId="77777777" w:rsidR="00A242EB" w:rsidRPr="00C0018C" w:rsidRDefault="00A242EB" w:rsidP="00C0018C">
            <w:pPr>
              <w:pStyle w:val="TableText"/>
              <w:rPr>
                <w:szCs w:val="32"/>
              </w:rPr>
            </w:pPr>
            <w:r w:rsidRPr="00C0018C">
              <w:rPr>
                <w:rFonts w:eastAsiaTheme="minorEastAsia"/>
                <w:color w:val="000000"/>
                <w:lang w:eastAsia="ja-JP"/>
              </w:rPr>
              <w:t>1,746</w:t>
            </w:r>
          </w:p>
        </w:tc>
        <w:tc>
          <w:tcPr>
            <w:tcW w:w="957" w:type="dxa"/>
            <w:tcBorders>
              <w:top w:val="nil"/>
              <w:bottom w:val="single" w:sz="12" w:space="0" w:color="auto"/>
            </w:tcBorders>
          </w:tcPr>
          <w:p w14:paraId="2B9F7F2C" w14:textId="77777777" w:rsidR="00A242EB" w:rsidRPr="00C0018C" w:rsidRDefault="00A242EB" w:rsidP="00C0018C">
            <w:pPr>
              <w:pStyle w:val="TableText"/>
              <w:rPr>
                <w:szCs w:val="32"/>
              </w:rPr>
            </w:pPr>
            <w:r w:rsidRPr="00C0018C">
              <w:rPr>
                <w:rFonts w:eastAsiaTheme="minorEastAsia"/>
                <w:color w:val="000000"/>
                <w:lang w:eastAsia="ja-JP"/>
              </w:rPr>
              <w:t>96.52</w:t>
            </w:r>
          </w:p>
        </w:tc>
        <w:tc>
          <w:tcPr>
            <w:tcW w:w="958" w:type="dxa"/>
            <w:tcBorders>
              <w:top w:val="nil"/>
              <w:bottom w:val="single" w:sz="12" w:space="0" w:color="auto"/>
            </w:tcBorders>
          </w:tcPr>
          <w:p w14:paraId="20DE7774" w14:textId="77777777" w:rsidR="00A242EB" w:rsidRPr="00C0018C" w:rsidRDefault="00A242EB" w:rsidP="00C0018C">
            <w:pPr>
              <w:pStyle w:val="TableText"/>
              <w:rPr>
                <w:szCs w:val="32"/>
              </w:rPr>
            </w:pPr>
            <w:r w:rsidRPr="00C0018C">
              <w:rPr>
                <w:rFonts w:eastAsiaTheme="minorEastAsia"/>
                <w:color w:val="000000"/>
                <w:lang w:eastAsia="ja-JP"/>
              </w:rPr>
              <w:t>1,706</w:t>
            </w:r>
          </w:p>
        </w:tc>
        <w:tc>
          <w:tcPr>
            <w:tcW w:w="958" w:type="dxa"/>
            <w:tcBorders>
              <w:top w:val="nil"/>
              <w:bottom w:val="single" w:sz="12" w:space="0" w:color="auto"/>
            </w:tcBorders>
          </w:tcPr>
          <w:p w14:paraId="11996706" w14:textId="77777777" w:rsidR="00A242EB" w:rsidRPr="00C0018C" w:rsidRDefault="00A242EB" w:rsidP="00C0018C">
            <w:pPr>
              <w:pStyle w:val="TableText"/>
              <w:rPr>
                <w:szCs w:val="32"/>
              </w:rPr>
            </w:pPr>
            <w:r w:rsidRPr="00C0018C">
              <w:rPr>
                <w:rFonts w:eastAsiaTheme="minorEastAsia"/>
                <w:color w:val="000000"/>
                <w:lang w:eastAsia="ja-JP"/>
              </w:rPr>
              <w:t>94.31</w:t>
            </w:r>
          </w:p>
        </w:tc>
      </w:tr>
    </w:tbl>
    <w:p w14:paraId="5FD92C3C" w14:textId="3749E501" w:rsidR="00A242EB" w:rsidRPr="00103EFF" w:rsidRDefault="00A242EB" w:rsidP="00C0018C">
      <w:pPr>
        <w:pStyle w:val="Caption"/>
        <w:pageBreakBefore/>
        <w:rPr>
          <w:b w:val="0"/>
          <w:bCs w:val="0"/>
        </w:rPr>
      </w:pPr>
      <w:bookmarkStart w:id="1343" w:name="_Toc160113652"/>
      <w:bookmarkStart w:id="1344" w:name="_Toc193442634"/>
      <w:bookmarkStart w:id="1345" w:name="_Toc222841274"/>
      <w:r w:rsidRPr="00C0018C">
        <w:lastRenderedPageBreak/>
        <w:t>Table 7.B.</w:t>
      </w:r>
      <w:fldSimple w:instr=" SEQ Table_7.B. \* ARABIC ">
        <w:r w:rsidR="00071A86">
          <w:rPr>
            <w:noProof/>
          </w:rPr>
          <w:t>4</w:t>
        </w:r>
      </w:fldSimple>
      <w:r w:rsidRPr="00103EFF">
        <w:rPr>
          <w:rStyle w:val="CaptionChar"/>
          <w:rFonts w:eastAsia="SimSun"/>
          <w:b/>
          <w:bCs/>
        </w:rPr>
        <w:t xml:space="preserve">  Demographic Summary for Students: Grade Span Three Through Five</w:t>
      </w:r>
      <w:bookmarkEnd w:id="1343"/>
      <w:bookmarkEnd w:id="1344"/>
      <w:bookmarkEnd w:id="1345"/>
    </w:p>
    <w:tbl>
      <w:tblPr>
        <w:tblStyle w:val="TRs"/>
        <w:tblW w:w="9108" w:type="dxa"/>
        <w:tblLayout w:type="fixed"/>
        <w:tblLook w:val="04A0" w:firstRow="1" w:lastRow="0" w:firstColumn="1" w:lastColumn="0" w:noHBand="0" w:noVBand="1"/>
      </w:tblPr>
      <w:tblGrid>
        <w:gridCol w:w="4320"/>
        <w:gridCol w:w="957"/>
        <w:gridCol w:w="958"/>
        <w:gridCol w:w="957"/>
        <w:gridCol w:w="958"/>
        <w:gridCol w:w="958"/>
      </w:tblGrid>
      <w:tr w:rsidR="00A242EB" w:rsidRPr="00C0018C" w14:paraId="4ADA5F70" w14:textId="77777777" w:rsidTr="004477A9">
        <w:trPr>
          <w:cnfStyle w:val="100000000000" w:firstRow="1" w:lastRow="0" w:firstColumn="0" w:lastColumn="0" w:oddVBand="0" w:evenVBand="0" w:oddHBand="0" w:evenHBand="0" w:firstRowFirstColumn="0" w:firstRowLastColumn="0" w:lastRowFirstColumn="0" w:lastRowLastColumn="0"/>
          <w:trHeight w:val="1440"/>
        </w:trPr>
        <w:tc>
          <w:tcPr>
            <w:tcW w:w="4320" w:type="dxa"/>
          </w:tcPr>
          <w:p w14:paraId="2982EB51" w14:textId="77777777" w:rsidR="00A242EB" w:rsidRPr="00C0018C" w:rsidRDefault="00A242EB" w:rsidP="00C0018C">
            <w:pPr>
              <w:pStyle w:val="TableHead"/>
              <w:rPr>
                <w:b w:val="0"/>
                <w:bCs w:val="0"/>
                <w:noProof w:val="0"/>
              </w:rPr>
            </w:pPr>
            <w:r w:rsidRPr="00C0018C">
              <w:rPr>
                <w:bCs w:val="0"/>
                <w:noProof w:val="0"/>
              </w:rPr>
              <w:t>Student Group</w:t>
            </w:r>
          </w:p>
        </w:tc>
        <w:tc>
          <w:tcPr>
            <w:tcW w:w="957" w:type="dxa"/>
            <w:textDirection w:val="btLr"/>
            <w:vAlign w:val="center"/>
          </w:tcPr>
          <w:p w14:paraId="1E8A3D06" w14:textId="77777777" w:rsidR="00A242EB" w:rsidRPr="00C0018C" w:rsidRDefault="00A242EB" w:rsidP="00C0018C">
            <w:pPr>
              <w:pStyle w:val="TableHead"/>
              <w:ind w:left="72" w:right="72"/>
              <w:jc w:val="left"/>
              <w:rPr>
                <w:b w:val="0"/>
                <w:bCs w:val="0"/>
                <w:noProof w:val="0"/>
              </w:rPr>
            </w:pPr>
            <w:r w:rsidRPr="00C0018C">
              <w:rPr>
                <w:bCs w:val="0"/>
                <w:noProof w:val="0"/>
              </w:rPr>
              <w:t>Number Registered</w:t>
            </w:r>
          </w:p>
        </w:tc>
        <w:tc>
          <w:tcPr>
            <w:tcW w:w="958" w:type="dxa"/>
            <w:textDirection w:val="btLr"/>
            <w:vAlign w:val="center"/>
          </w:tcPr>
          <w:p w14:paraId="3853C44E" w14:textId="77777777" w:rsidR="00A242EB" w:rsidRPr="00C0018C" w:rsidRDefault="00A242EB" w:rsidP="00C0018C">
            <w:pPr>
              <w:pStyle w:val="TableHead"/>
              <w:ind w:left="72" w:right="72"/>
              <w:jc w:val="left"/>
              <w:rPr>
                <w:b w:val="0"/>
                <w:bCs w:val="0"/>
                <w:noProof w:val="0"/>
              </w:rPr>
            </w:pPr>
            <w:r w:rsidRPr="00C0018C">
              <w:rPr>
                <w:bCs w:val="0"/>
                <w:noProof w:val="0"/>
              </w:rPr>
              <w:t>Number Tested</w:t>
            </w:r>
          </w:p>
        </w:tc>
        <w:tc>
          <w:tcPr>
            <w:tcW w:w="957" w:type="dxa"/>
            <w:textDirection w:val="btLr"/>
            <w:vAlign w:val="center"/>
          </w:tcPr>
          <w:p w14:paraId="009EB5DD" w14:textId="77777777" w:rsidR="00A242EB" w:rsidRPr="00C0018C" w:rsidRDefault="00A242EB" w:rsidP="00C0018C">
            <w:pPr>
              <w:pStyle w:val="TableHead"/>
              <w:ind w:left="72" w:right="72"/>
              <w:jc w:val="left"/>
              <w:rPr>
                <w:b w:val="0"/>
                <w:bCs w:val="0"/>
                <w:noProof w:val="0"/>
              </w:rPr>
            </w:pPr>
            <w:r w:rsidRPr="00C0018C">
              <w:rPr>
                <w:bCs w:val="0"/>
                <w:noProof w:val="0"/>
              </w:rPr>
              <w:t>Percentage Tested</w:t>
            </w:r>
          </w:p>
        </w:tc>
        <w:tc>
          <w:tcPr>
            <w:tcW w:w="958" w:type="dxa"/>
            <w:textDirection w:val="btLr"/>
            <w:vAlign w:val="center"/>
          </w:tcPr>
          <w:p w14:paraId="63B3845F" w14:textId="77777777" w:rsidR="00A242EB" w:rsidRPr="00C0018C" w:rsidRDefault="00A242EB" w:rsidP="00C0018C">
            <w:pPr>
              <w:pStyle w:val="TableHead"/>
              <w:ind w:left="72" w:right="72"/>
              <w:jc w:val="left"/>
              <w:rPr>
                <w:b w:val="0"/>
                <w:bCs w:val="0"/>
                <w:noProof w:val="0"/>
              </w:rPr>
            </w:pPr>
            <w:r w:rsidRPr="00C0018C">
              <w:rPr>
                <w:bCs w:val="0"/>
                <w:noProof w:val="0"/>
              </w:rPr>
              <w:t>Number Analyzed</w:t>
            </w:r>
          </w:p>
        </w:tc>
        <w:tc>
          <w:tcPr>
            <w:tcW w:w="958" w:type="dxa"/>
            <w:textDirection w:val="btLr"/>
            <w:vAlign w:val="center"/>
          </w:tcPr>
          <w:p w14:paraId="78EA2D57" w14:textId="77777777" w:rsidR="00A242EB" w:rsidRPr="00C0018C" w:rsidRDefault="00A242EB" w:rsidP="00C0018C">
            <w:pPr>
              <w:pStyle w:val="TableHead"/>
              <w:ind w:left="72" w:right="72"/>
              <w:jc w:val="left"/>
              <w:rPr>
                <w:b w:val="0"/>
                <w:bCs w:val="0"/>
                <w:noProof w:val="0"/>
              </w:rPr>
            </w:pPr>
            <w:r w:rsidRPr="00C0018C">
              <w:rPr>
                <w:bCs w:val="0"/>
                <w:noProof w:val="0"/>
              </w:rPr>
              <w:t>Percentage Analyzed</w:t>
            </w:r>
          </w:p>
        </w:tc>
      </w:tr>
      <w:tr w:rsidR="00A242EB" w:rsidRPr="00C0018C" w14:paraId="35404428" w14:textId="77777777" w:rsidTr="004477A9">
        <w:trPr>
          <w:trHeight w:val="276"/>
        </w:trPr>
        <w:tc>
          <w:tcPr>
            <w:tcW w:w="4320" w:type="dxa"/>
            <w:tcBorders>
              <w:top w:val="single" w:sz="4" w:space="0" w:color="auto"/>
              <w:bottom w:val="single" w:sz="4" w:space="0" w:color="auto"/>
            </w:tcBorders>
          </w:tcPr>
          <w:p w14:paraId="368C16D7" w14:textId="77777777" w:rsidR="00A242EB" w:rsidRPr="00C0018C" w:rsidRDefault="00A242EB" w:rsidP="00C0018C">
            <w:pPr>
              <w:pStyle w:val="TableText"/>
              <w:rPr>
                <w:noProof w:val="0"/>
              </w:rPr>
            </w:pPr>
            <w:r w:rsidRPr="00C0018C">
              <w:rPr>
                <w:noProof w:val="0"/>
              </w:rPr>
              <w:t>All</w:t>
            </w:r>
          </w:p>
        </w:tc>
        <w:tc>
          <w:tcPr>
            <w:tcW w:w="957" w:type="dxa"/>
            <w:tcBorders>
              <w:top w:val="single" w:sz="4" w:space="0" w:color="auto"/>
              <w:bottom w:val="single" w:sz="4" w:space="0" w:color="auto"/>
            </w:tcBorders>
          </w:tcPr>
          <w:p w14:paraId="37551710" w14:textId="77777777" w:rsidR="00A242EB" w:rsidRPr="00C0018C" w:rsidRDefault="00A242EB" w:rsidP="00C0018C">
            <w:pPr>
              <w:pStyle w:val="TableText"/>
              <w:rPr>
                <w:noProof w:val="0"/>
                <w:szCs w:val="32"/>
              </w:rPr>
            </w:pPr>
            <w:r w:rsidRPr="00C0018C">
              <w:rPr>
                <w:rFonts w:eastAsiaTheme="minorEastAsia"/>
                <w:color w:val="000000"/>
                <w:lang w:eastAsia="ja-JP"/>
              </w:rPr>
              <w:t>4,505</w:t>
            </w:r>
          </w:p>
        </w:tc>
        <w:tc>
          <w:tcPr>
            <w:tcW w:w="958" w:type="dxa"/>
            <w:tcBorders>
              <w:top w:val="single" w:sz="4" w:space="0" w:color="auto"/>
              <w:bottom w:val="single" w:sz="4" w:space="0" w:color="auto"/>
            </w:tcBorders>
          </w:tcPr>
          <w:p w14:paraId="56629C4D" w14:textId="77777777" w:rsidR="00A242EB" w:rsidRPr="00C0018C" w:rsidRDefault="00A242EB" w:rsidP="00C0018C">
            <w:pPr>
              <w:pStyle w:val="TableText"/>
              <w:rPr>
                <w:noProof w:val="0"/>
                <w:szCs w:val="32"/>
              </w:rPr>
            </w:pPr>
            <w:r w:rsidRPr="00C0018C">
              <w:rPr>
                <w:rFonts w:eastAsiaTheme="minorEastAsia"/>
                <w:color w:val="000000"/>
                <w:lang w:eastAsia="ja-JP"/>
              </w:rPr>
              <w:t>4,307</w:t>
            </w:r>
          </w:p>
        </w:tc>
        <w:tc>
          <w:tcPr>
            <w:tcW w:w="957" w:type="dxa"/>
            <w:tcBorders>
              <w:top w:val="single" w:sz="4" w:space="0" w:color="auto"/>
              <w:bottom w:val="single" w:sz="4" w:space="0" w:color="auto"/>
            </w:tcBorders>
          </w:tcPr>
          <w:p w14:paraId="2013077F" w14:textId="77777777" w:rsidR="00A242EB" w:rsidRPr="00C0018C" w:rsidRDefault="00A242EB" w:rsidP="00C0018C">
            <w:pPr>
              <w:pStyle w:val="TableText"/>
              <w:rPr>
                <w:noProof w:val="0"/>
                <w:szCs w:val="32"/>
              </w:rPr>
            </w:pPr>
            <w:r w:rsidRPr="00C0018C">
              <w:rPr>
                <w:rFonts w:eastAsiaTheme="minorEastAsia"/>
                <w:color w:val="000000"/>
                <w:lang w:eastAsia="ja-JP"/>
              </w:rPr>
              <w:t>95.60</w:t>
            </w:r>
          </w:p>
        </w:tc>
        <w:tc>
          <w:tcPr>
            <w:tcW w:w="958" w:type="dxa"/>
            <w:tcBorders>
              <w:top w:val="single" w:sz="4" w:space="0" w:color="auto"/>
              <w:bottom w:val="single" w:sz="4" w:space="0" w:color="auto"/>
            </w:tcBorders>
          </w:tcPr>
          <w:p w14:paraId="15135E98" w14:textId="77777777" w:rsidR="00A242EB" w:rsidRPr="00C0018C" w:rsidRDefault="00A242EB" w:rsidP="00C0018C">
            <w:pPr>
              <w:pStyle w:val="TableText"/>
              <w:rPr>
                <w:noProof w:val="0"/>
                <w:szCs w:val="32"/>
              </w:rPr>
            </w:pPr>
            <w:r w:rsidRPr="00C0018C">
              <w:rPr>
                <w:rFonts w:eastAsiaTheme="minorEastAsia"/>
                <w:color w:val="000000"/>
                <w:lang w:eastAsia="ja-JP"/>
              </w:rPr>
              <w:t>4,187</w:t>
            </w:r>
          </w:p>
        </w:tc>
        <w:tc>
          <w:tcPr>
            <w:tcW w:w="958" w:type="dxa"/>
            <w:tcBorders>
              <w:top w:val="single" w:sz="4" w:space="0" w:color="auto"/>
              <w:bottom w:val="single" w:sz="4" w:space="0" w:color="auto"/>
            </w:tcBorders>
          </w:tcPr>
          <w:p w14:paraId="23209D53" w14:textId="77777777" w:rsidR="00A242EB" w:rsidRPr="00C0018C" w:rsidRDefault="00A242EB" w:rsidP="00C0018C">
            <w:pPr>
              <w:pStyle w:val="TableText"/>
              <w:rPr>
                <w:noProof w:val="0"/>
                <w:szCs w:val="32"/>
              </w:rPr>
            </w:pPr>
            <w:r w:rsidRPr="00C0018C">
              <w:rPr>
                <w:rFonts w:eastAsiaTheme="minorEastAsia"/>
                <w:color w:val="000000"/>
                <w:lang w:eastAsia="ja-JP"/>
              </w:rPr>
              <w:t>92.94</w:t>
            </w:r>
          </w:p>
        </w:tc>
      </w:tr>
      <w:tr w:rsidR="00A242EB" w:rsidRPr="00C0018C" w14:paraId="375476D6" w14:textId="77777777" w:rsidTr="004477A9">
        <w:trPr>
          <w:trHeight w:val="276"/>
        </w:trPr>
        <w:tc>
          <w:tcPr>
            <w:tcW w:w="4320" w:type="dxa"/>
            <w:tcBorders>
              <w:top w:val="single" w:sz="4" w:space="0" w:color="auto"/>
              <w:bottom w:val="nil"/>
            </w:tcBorders>
          </w:tcPr>
          <w:p w14:paraId="7D83858C" w14:textId="77777777" w:rsidR="00A242EB" w:rsidRPr="00C0018C" w:rsidRDefault="00A242EB" w:rsidP="00C0018C">
            <w:pPr>
              <w:pStyle w:val="TableText"/>
              <w:rPr>
                <w:noProof w:val="0"/>
              </w:rPr>
            </w:pPr>
            <w:r w:rsidRPr="00C0018C">
              <w:rPr>
                <w:noProof w:val="0"/>
              </w:rPr>
              <w:t>Male</w:t>
            </w:r>
          </w:p>
        </w:tc>
        <w:tc>
          <w:tcPr>
            <w:tcW w:w="957" w:type="dxa"/>
            <w:tcBorders>
              <w:top w:val="single" w:sz="4" w:space="0" w:color="auto"/>
              <w:bottom w:val="nil"/>
            </w:tcBorders>
          </w:tcPr>
          <w:p w14:paraId="39A755F4" w14:textId="77777777" w:rsidR="00A242EB" w:rsidRPr="00C0018C" w:rsidRDefault="00A242EB" w:rsidP="00C0018C">
            <w:pPr>
              <w:pStyle w:val="TableText"/>
              <w:rPr>
                <w:noProof w:val="0"/>
                <w:szCs w:val="32"/>
              </w:rPr>
            </w:pPr>
            <w:r w:rsidRPr="00C0018C">
              <w:rPr>
                <w:rFonts w:eastAsiaTheme="minorEastAsia"/>
                <w:color w:val="000000"/>
                <w:lang w:eastAsia="ja-JP"/>
              </w:rPr>
              <w:t>3,129</w:t>
            </w:r>
          </w:p>
        </w:tc>
        <w:tc>
          <w:tcPr>
            <w:tcW w:w="958" w:type="dxa"/>
            <w:tcBorders>
              <w:top w:val="single" w:sz="4" w:space="0" w:color="auto"/>
              <w:bottom w:val="nil"/>
            </w:tcBorders>
          </w:tcPr>
          <w:p w14:paraId="6399427D" w14:textId="77777777" w:rsidR="00A242EB" w:rsidRPr="00C0018C" w:rsidRDefault="00A242EB" w:rsidP="00C0018C">
            <w:pPr>
              <w:pStyle w:val="TableText"/>
              <w:rPr>
                <w:noProof w:val="0"/>
                <w:szCs w:val="32"/>
              </w:rPr>
            </w:pPr>
            <w:r w:rsidRPr="00C0018C">
              <w:rPr>
                <w:rFonts w:eastAsiaTheme="minorEastAsia"/>
                <w:color w:val="000000"/>
                <w:lang w:eastAsia="ja-JP"/>
              </w:rPr>
              <w:t>2,995</w:t>
            </w:r>
          </w:p>
        </w:tc>
        <w:tc>
          <w:tcPr>
            <w:tcW w:w="957" w:type="dxa"/>
            <w:tcBorders>
              <w:top w:val="single" w:sz="4" w:space="0" w:color="auto"/>
              <w:bottom w:val="nil"/>
            </w:tcBorders>
          </w:tcPr>
          <w:p w14:paraId="09988EE1" w14:textId="77777777" w:rsidR="00A242EB" w:rsidRPr="00C0018C" w:rsidRDefault="00A242EB" w:rsidP="00C0018C">
            <w:pPr>
              <w:pStyle w:val="TableText"/>
              <w:rPr>
                <w:noProof w:val="0"/>
                <w:szCs w:val="32"/>
              </w:rPr>
            </w:pPr>
            <w:r w:rsidRPr="00C0018C">
              <w:rPr>
                <w:rFonts w:eastAsiaTheme="minorEastAsia"/>
                <w:color w:val="000000"/>
                <w:lang w:eastAsia="ja-JP"/>
              </w:rPr>
              <w:t>95.72</w:t>
            </w:r>
          </w:p>
        </w:tc>
        <w:tc>
          <w:tcPr>
            <w:tcW w:w="958" w:type="dxa"/>
            <w:tcBorders>
              <w:top w:val="single" w:sz="4" w:space="0" w:color="auto"/>
              <w:bottom w:val="nil"/>
            </w:tcBorders>
          </w:tcPr>
          <w:p w14:paraId="3CADFC92" w14:textId="77777777" w:rsidR="00A242EB" w:rsidRPr="00C0018C" w:rsidRDefault="00A242EB" w:rsidP="00C0018C">
            <w:pPr>
              <w:pStyle w:val="TableText"/>
              <w:rPr>
                <w:noProof w:val="0"/>
                <w:szCs w:val="32"/>
              </w:rPr>
            </w:pPr>
            <w:r w:rsidRPr="00C0018C">
              <w:rPr>
                <w:rFonts w:eastAsiaTheme="minorEastAsia"/>
                <w:color w:val="000000"/>
                <w:lang w:eastAsia="ja-JP"/>
              </w:rPr>
              <w:t>2,905</w:t>
            </w:r>
          </w:p>
        </w:tc>
        <w:tc>
          <w:tcPr>
            <w:tcW w:w="958" w:type="dxa"/>
            <w:tcBorders>
              <w:top w:val="single" w:sz="4" w:space="0" w:color="auto"/>
              <w:bottom w:val="nil"/>
            </w:tcBorders>
          </w:tcPr>
          <w:p w14:paraId="79BF34AB" w14:textId="77777777" w:rsidR="00A242EB" w:rsidRPr="00C0018C" w:rsidRDefault="00A242EB" w:rsidP="00C0018C">
            <w:pPr>
              <w:pStyle w:val="TableText"/>
              <w:rPr>
                <w:noProof w:val="0"/>
                <w:szCs w:val="32"/>
              </w:rPr>
            </w:pPr>
            <w:r w:rsidRPr="00C0018C">
              <w:rPr>
                <w:rFonts w:eastAsiaTheme="minorEastAsia"/>
                <w:color w:val="000000"/>
                <w:lang w:eastAsia="ja-JP"/>
              </w:rPr>
              <w:t>92.84</w:t>
            </w:r>
          </w:p>
        </w:tc>
      </w:tr>
      <w:tr w:rsidR="00A242EB" w:rsidRPr="00C0018C" w14:paraId="280297B6" w14:textId="77777777" w:rsidTr="004477A9">
        <w:trPr>
          <w:trHeight w:val="276"/>
        </w:trPr>
        <w:tc>
          <w:tcPr>
            <w:tcW w:w="4320" w:type="dxa"/>
            <w:tcBorders>
              <w:top w:val="nil"/>
              <w:bottom w:val="nil"/>
            </w:tcBorders>
          </w:tcPr>
          <w:p w14:paraId="3E5FCD2E" w14:textId="77777777" w:rsidR="00A242EB" w:rsidRPr="00C0018C" w:rsidRDefault="00A242EB" w:rsidP="00C0018C">
            <w:pPr>
              <w:pStyle w:val="TableText"/>
              <w:rPr>
                <w:noProof w:val="0"/>
              </w:rPr>
            </w:pPr>
            <w:r w:rsidRPr="00C0018C">
              <w:rPr>
                <w:noProof w:val="0"/>
              </w:rPr>
              <w:t>Female</w:t>
            </w:r>
          </w:p>
        </w:tc>
        <w:tc>
          <w:tcPr>
            <w:tcW w:w="957" w:type="dxa"/>
            <w:tcBorders>
              <w:top w:val="nil"/>
              <w:bottom w:val="nil"/>
            </w:tcBorders>
          </w:tcPr>
          <w:p w14:paraId="7C4F2497" w14:textId="77777777" w:rsidR="00A242EB" w:rsidRPr="00C0018C" w:rsidRDefault="00A242EB" w:rsidP="00C0018C">
            <w:pPr>
              <w:pStyle w:val="TableText"/>
              <w:rPr>
                <w:noProof w:val="0"/>
                <w:szCs w:val="32"/>
              </w:rPr>
            </w:pPr>
            <w:r w:rsidRPr="00C0018C">
              <w:rPr>
                <w:rFonts w:eastAsiaTheme="minorEastAsia"/>
                <w:color w:val="000000"/>
                <w:lang w:eastAsia="ja-JP"/>
              </w:rPr>
              <w:t>1,373</w:t>
            </w:r>
          </w:p>
        </w:tc>
        <w:tc>
          <w:tcPr>
            <w:tcW w:w="958" w:type="dxa"/>
            <w:tcBorders>
              <w:top w:val="nil"/>
              <w:bottom w:val="nil"/>
            </w:tcBorders>
          </w:tcPr>
          <w:p w14:paraId="033BAE9E" w14:textId="77777777" w:rsidR="00A242EB" w:rsidRPr="00C0018C" w:rsidRDefault="00A242EB" w:rsidP="00C0018C">
            <w:pPr>
              <w:pStyle w:val="TableText"/>
              <w:rPr>
                <w:noProof w:val="0"/>
                <w:szCs w:val="32"/>
              </w:rPr>
            </w:pPr>
            <w:r w:rsidRPr="00C0018C">
              <w:rPr>
                <w:rFonts w:eastAsiaTheme="minorEastAsia"/>
                <w:color w:val="000000"/>
                <w:lang w:eastAsia="ja-JP"/>
              </w:rPr>
              <w:t>1,310</w:t>
            </w:r>
          </w:p>
        </w:tc>
        <w:tc>
          <w:tcPr>
            <w:tcW w:w="957" w:type="dxa"/>
            <w:tcBorders>
              <w:top w:val="nil"/>
              <w:bottom w:val="nil"/>
            </w:tcBorders>
          </w:tcPr>
          <w:p w14:paraId="23A69D52" w14:textId="77777777" w:rsidR="00A242EB" w:rsidRPr="00C0018C" w:rsidRDefault="00A242EB" w:rsidP="00C0018C">
            <w:pPr>
              <w:pStyle w:val="TableText"/>
              <w:rPr>
                <w:noProof w:val="0"/>
                <w:szCs w:val="32"/>
              </w:rPr>
            </w:pPr>
            <w:r w:rsidRPr="00C0018C">
              <w:rPr>
                <w:rFonts w:eastAsiaTheme="minorEastAsia"/>
                <w:color w:val="000000"/>
                <w:lang w:eastAsia="ja-JP"/>
              </w:rPr>
              <w:t>95.41</w:t>
            </w:r>
          </w:p>
        </w:tc>
        <w:tc>
          <w:tcPr>
            <w:tcW w:w="958" w:type="dxa"/>
            <w:tcBorders>
              <w:top w:val="nil"/>
              <w:bottom w:val="nil"/>
            </w:tcBorders>
          </w:tcPr>
          <w:p w14:paraId="49EE15ED" w14:textId="77777777" w:rsidR="00A242EB" w:rsidRPr="00C0018C" w:rsidRDefault="00A242EB" w:rsidP="00C0018C">
            <w:pPr>
              <w:pStyle w:val="TableText"/>
              <w:rPr>
                <w:noProof w:val="0"/>
                <w:szCs w:val="32"/>
              </w:rPr>
            </w:pPr>
            <w:r w:rsidRPr="00C0018C">
              <w:rPr>
                <w:rFonts w:eastAsiaTheme="minorEastAsia"/>
                <w:color w:val="000000"/>
                <w:lang w:eastAsia="ja-JP"/>
              </w:rPr>
              <w:t>1,280</w:t>
            </w:r>
          </w:p>
        </w:tc>
        <w:tc>
          <w:tcPr>
            <w:tcW w:w="958" w:type="dxa"/>
            <w:tcBorders>
              <w:top w:val="nil"/>
              <w:bottom w:val="nil"/>
            </w:tcBorders>
          </w:tcPr>
          <w:p w14:paraId="4DCC0C59" w14:textId="77777777" w:rsidR="00A242EB" w:rsidRPr="00C0018C" w:rsidRDefault="00A242EB" w:rsidP="00C0018C">
            <w:pPr>
              <w:pStyle w:val="TableText"/>
              <w:rPr>
                <w:noProof w:val="0"/>
                <w:szCs w:val="32"/>
              </w:rPr>
            </w:pPr>
            <w:r w:rsidRPr="00C0018C">
              <w:rPr>
                <w:rFonts w:eastAsiaTheme="minorEastAsia"/>
                <w:color w:val="000000"/>
                <w:lang w:eastAsia="ja-JP"/>
              </w:rPr>
              <w:t>93.23</w:t>
            </w:r>
          </w:p>
        </w:tc>
      </w:tr>
      <w:tr w:rsidR="00A242EB" w:rsidRPr="00C0018C" w14:paraId="34D5472D" w14:textId="77777777" w:rsidTr="004477A9">
        <w:trPr>
          <w:trHeight w:val="276"/>
        </w:trPr>
        <w:tc>
          <w:tcPr>
            <w:tcW w:w="4320" w:type="dxa"/>
            <w:tcBorders>
              <w:top w:val="nil"/>
              <w:bottom w:val="single" w:sz="4" w:space="0" w:color="auto"/>
            </w:tcBorders>
          </w:tcPr>
          <w:p w14:paraId="0682F1BE" w14:textId="77777777" w:rsidR="00A242EB" w:rsidRPr="00C0018C" w:rsidRDefault="00A242EB" w:rsidP="00C0018C">
            <w:pPr>
              <w:pStyle w:val="TableText"/>
              <w:rPr>
                <w:noProof w:val="0"/>
              </w:rPr>
            </w:pPr>
            <w:r w:rsidRPr="00C0018C">
              <w:rPr>
                <w:noProof w:val="0"/>
              </w:rPr>
              <w:t>Nonbinary</w:t>
            </w:r>
          </w:p>
        </w:tc>
        <w:tc>
          <w:tcPr>
            <w:tcW w:w="957" w:type="dxa"/>
            <w:tcBorders>
              <w:top w:val="nil"/>
              <w:bottom w:val="single" w:sz="4" w:space="0" w:color="auto"/>
            </w:tcBorders>
          </w:tcPr>
          <w:p w14:paraId="6880CA95" w14:textId="77777777" w:rsidR="00A242EB" w:rsidRPr="00C0018C" w:rsidRDefault="00A242EB" w:rsidP="00C0018C">
            <w:pPr>
              <w:pStyle w:val="TableText"/>
              <w:rPr>
                <w:noProof w:val="0"/>
                <w:szCs w:val="32"/>
              </w:rPr>
            </w:pPr>
            <w:r w:rsidRPr="00C0018C">
              <w:rPr>
                <w:rFonts w:eastAsiaTheme="minorEastAsia"/>
                <w:color w:val="000000"/>
                <w:lang w:eastAsia="ja-JP"/>
              </w:rPr>
              <w:t>3</w:t>
            </w:r>
          </w:p>
        </w:tc>
        <w:tc>
          <w:tcPr>
            <w:tcW w:w="958" w:type="dxa"/>
            <w:tcBorders>
              <w:top w:val="nil"/>
              <w:bottom w:val="single" w:sz="4" w:space="0" w:color="auto"/>
            </w:tcBorders>
          </w:tcPr>
          <w:p w14:paraId="2FE897B0" w14:textId="77777777" w:rsidR="00A242EB" w:rsidRPr="00C0018C" w:rsidRDefault="00A242EB" w:rsidP="00C0018C">
            <w:pPr>
              <w:pStyle w:val="TableText"/>
              <w:rPr>
                <w:noProof w:val="0"/>
                <w:szCs w:val="32"/>
              </w:rPr>
            </w:pPr>
            <w:r w:rsidRPr="00C0018C">
              <w:rPr>
                <w:rFonts w:eastAsiaTheme="minorEastAsia"/>
                <w:color w:val="000000"/>
                <w:lang w:eastAsia="ja-JP"/>
              </w:rPr>
              <w:t>2</w:t>
            </w:r>
          </w:p>
        </w:tc>
        <w:tc>
          <w:tcPr>
            <w:tcW w:w="957" w:type="dxa"/>
            <w:tcBorders>
              <w:top w:val="nil"/>
              <w:bottom w:val="single" w:sz="4" w:space="0" w:color="auto"/>
            </w:tcBorders>
          </w:tcPr>
          <w:p w14:paraId="09100173" w14:textId="77777777" w:rsidR="00A242EB" w:rsidRPr="00C0018C" w:rsidRDefault="00A242EB" w:rsidP="00C0018C">
            <w:pPr>
              <w:pStyle w:val="TableText"/>
              <w:rPr>
                <w:noProof w:val="0"/>
                <w:szCs w:val="32"/>
              </w:rPr>
            </w:pPr>
            <w:r w:rsidRPr="00C0018C">
              <w:rPr>
                <w:rFonts w:eastAsiaTheme="minorEastAsia"/>
                <w:color w:val="000000"/>
                <w:lang w:eastAsia="ja-JP"/>
              </w:rPr>
              <w:t>66.67</w:t>
            </w:r>
          </w:p>
        </w:tc>
        <w:tc>
          <w:tcPr>
            <w:tcW w:w="958" w:type="dxa"/>
            <w:tcBorders>
              <w:top w:val="nil"/>
              <w:bottom w:val="single" w:sz="4" w:space="0" w:color="auto"/>
            </w:tcBorders>
          </w:tcPr>
          <w:p w14:paraId="46144955" w14:textId="77777777" w:rsidR="00A242EB" w:rsidRPr="00C0018C" w:rsidRDefault="00A242EB" w:rsidP="00C0018C">
            <w:pPr>
              <w:pStyle w:val="TableText"/>
              <w:rPr>
                <w:noProof w:val="0"/>
                <w:szCs w:val="32"/>
              </w:rPr>
            </w:pPr>
            <w:r w:rsidRPr="00C0018C">
              <w:rPr>
                <w:rFonts w:eastAsiaTheme="minorEastAsia"/>
                <w:color w:val="000000"/>
                <w:lang w:eastAsia="ja-JP"/>
              </w:rPr>
              <w:t>2</w:t>
            </w:r>
          </w:p>
        </w:tc>
        <w:tc>
          <w:tcPr>
            <w:tcW w:w="958" w:type="dxa"/>
            <w:tcBorders>
              <w:top w:val="nil"/>
              <w:bottom w:val="single" w:sz="4" w:space="0" w:color="auto"/>
            </w:tcBorders>
          </w:tcPr>
          <w:p w14:paraId="134E1055" w14:textId="77777777" w:rsidR="00A242EB" w:rsidRPr="00C0018C" w:rsidRDefault="00A242EB" w:rsidP="00C0018C">
            <w:pPr>
              <w:pStyle w:val="TableText"/>
              <w:rPr>
                <w:noProof w:val="0"/>
                <w:szCs w:val="32"/>
              </w:rPr>
            </w:pPr>
            <w:r w:rsidRPr="00C0018C">
              <w:rPr>
                <w:rFonts w:eastAsiaTheme="minorEastAsia"/>
                <w:color w:val="000000"/>
                <w:lang w:eastAsia="ja-JP"/>
              </w:rPr>
              <w:t>66.67</w:t>
            </w:r>
          </w:p>
        </w:tc>
      </w:tr>
      <w:tr w:rsidR="00A242EB" w:rsidRPr="00C0018C" w14:paraId="49E9D5CE" w14:textId="77777777" w:rsidTr="004477A9">
        <w:trPr>
          <w:trHeight w:val="276"/>
        </w:trPr>
        <w:tc>
          <w:tcPr>
            <w:tcW w:w="4320" w:type="dxa"/>
            <w:tcBorders>
              <w:top w:val="single" w:sz="4" w:space="0" w:color="auto"/>
            </w:tcBorders>
          </w:tcPr>
          <w:p w14:paraId="751848F5" w14:textId="77777777" w:rsidR="00A242EB" w:rsidRPr="00C0018C" w:rsidRDefault="00A242EB" w:rsidP="00C0018C">
            <w:pPr>
              <w:pStyle w:val="TableText"/>
              <w:rPr>
                <w:noProof w:val="0"/>
              </w:rPr>
            </w:pPr>
            <w:r w:rsidRPr="00C0018C">
              <w:rPr>
                <w:noProof w:val="0"/>
              </w:rPr>
              <w:t>American Indian or Alaska Native</w:t>
            </w:r>
          </w:p>
        </w:tc>
        <w:tc>
          <w:tcPr>
            <w:tcW w:w="957" w:type="dxa"/>
            <w:tcBorders>
              <w:top w:val="single" w:sz="4" w:space="0" w:color="auto"/>
            </w:tcBorders>
          </w:tcPr>
          <w:p w14:paraId="3FB3E760" w14:textId="77777777" w:rsidR="00A242EB" w:rsidRPr="00C0018C" w:rsidRDefault="00A242EB" w:rsidP="00C0018C">
            <w:pPr>
              <w:pStyle w:val="TableText"/>
              <w:rPr>
                <w:noProof w:val="0"/>
                <w:szCs w:val="32"/>
              </w:rPr>
            </w:pPr>
            <w:r w:rsidRPr="00C0018C">
              <w:rPr>
                <w:rFonts w:eastAsiaTheme="minorEastAsia"/>
                <w:color w:val="000000"/>
                <w:lang w:eastAsia="ja-JP"/>
              </w:rPr>
              <w:t>7</w:t>
            </w:r>
          </w:p>
        </w:tc>
        <w:tc>
          <w:tcPr>
            <w:tcW w:w="958" w:type="dxa"/>
            <w:tcBorders>
              <w:top w:val="single" w:sz="4" w:space="0" w:color="auto"/>
            </w:tcBorders>
          </w:tcPr>
          <w:p w14:paraId="73C017D4" w14:textId="77777777" w:rsidR="00A242EB" w:rsidRPr="00C0018C" w:rsidRDefault="00A242EB" w:rsidP="00C0018C">
            <w:pPr>
              <w:pStyle w:val="TableText"/>
              <w:rPr>
                <w:noProof w:val="0"/>
                <w:szCs w:val="32"/>
              </w:rPr>
            </w:pPr>
            <w:r w:rsidRPr="00C0018C">
              <w:rPr>
                <w:rFonts w:eastAsiaTheme="minorEastAsia"/>
                <w:color w:val="000000"/>
                <w:lang w:eastAsia="ja-JP"/>
              </w:rPr>
              <w:t>5</w:t>
            </w:r>
          </w:p>
        </w:tc>
        <w:tc>
          <w:tcPr>
            <w:tcW w:w="957" w:type="dxa"/>
            <w:tcBorders>
              <w:top w:val="single" w:sz="4" w:space="0" w:color="auto"/>
            </w:tcBorders>
          </w:tcPr>
          <w:p w14:paraId="2B5F0492" w14:textId="77777777" w:rsidR="00A242EB" w:rsidRPr="00C0018C" w:rsidRDefault="00A242EB" w:rsidP="00C0018C">
            <w:pPr>
              <w:pStyle w:val="TableText"/>
              <w:rPr>
                <w:noProof w:val="0"/>
                <w:szCs w:val="32"/>
              </w:rPr>
            </w:pPr>
            <w:r w:rsidRPr="00C0018C">
              <w:rPr>
                <w:rFonts w:eastAsiaTheme="minorEastAsia"/>
                <w:color w:val="000000"/>
                <w:lang w:eastAsia="ja-JP"/>
              </w:rPr>
              <w:t>71.43</w:t>
            </w:r>
          </w:p>
        </w:tc>
        <w:tc>
          <w:tcPr>
            <w:tcW w:w="958" w:type="dxa"/>
            <w:tcBorders>
              <w:top w:val="single" w:sz="4" w:space="0" w:color="auto"/>
            </w:tcBorders>
          </w:tcPr>
          <w:p w14:paraId="773F25E2" w14:textId="77777777" w:rsidR="00A242EB" w:rsidRPr="00C0018C" w:rsidRDefault="00A242EB" w:rsidP="00C0018C">
            <w:pPr>
              <w:pStyle w:val="TableText"/>
              <w:rPr>
                <w:noProof w:val="0"/>
                <w:szCs w:val="32"/>
              </w:rPr>
            </w:pPr>
            <w:r w:rsidRPr="00C0018C">
              <w:rPr>
                <w:rFonts w:eastAsiaTheme="minorEastAsia"/>
                <w:color w:val="000000"/>
                <w:lang w:eastAsia="ja-JP"/>
              </w:rPr>
              <w:t>5</w:t>
            </w:r>
          </w:p>
        </w:tc>
        <w:tc>
          <w:tcPr>
            <w:tcW w:w="958" w:type="dxa"/>
            <w:tcBorders>
              <w:top w:val="single" w:sz="4" w:space="0" w:color="auto"/>
            </w:tcBorders>
          </w:tcPr>
          <w:p w14:paraId="4C9D4EEE" w14:textId="77777777" w:rsidR="00A242EB" w:rsidRPr="00C0018C" w:rsidRDefault="00A242EB" w:rsidP="00C0018C">
            <w:pPr>
              <w:pStyle w:val="TableText"/>
              <w:rPr>
                <w:noProof w:val="0"/>
                <w:szCs w:val="32"/>
              </w:rPr>
            </w:pPr>
            <w:r w:rsidRPr="00C0018C">
              <w:rPr>
                <w:rFonts w:eastAsiaTheme="minorEastAsia"/>
                <w:color w:val="000000"/>
                <w:lang w:eastAsia="ja-JP"/>
              </w:rPr>
              <w:t>71.43</w:t>
            </w:r>
          </w:p>
        </w:tc>
      </w:tr>
      <w:tr w:rsidR="00A242EB" w:rsidRPr="00C0018C" w14:paraId="78505168" w14:textId="77777777" w:rsidTr="004477A9">
        <w:trPr>
          <w:trHeight w:val="276"/>
        </w:trPr>
        <w:tc>
          <w:tcPr>
            <w:tcW w:w="4320" w:type="dxa"/>
          </w:tcPr>
          <w:p w14:paraId="2ABC1568" w14:textId="77777777" w:rsidR="00A242EB" w:rsidRPr="00C0018C" w:rsidRDefault="00A242EB" w:rsidP="00C0018C">
            <w:pPr>
              <w:pStyle w:val="TableText"/>
              <w:rPr>
                <w:noProof w:val="0"/>
              </w:rPr>
            </w:pPr>
            <w:r w:rsidRPr="00C0018C">
              <w:rPr>
                <w:noProof w:val="0"/>
              </w:rPr>
              <w:t>Asian</w:t>
            </w:r>
          </w:p>
        </w:tc>
        <w:tc>
          <w:tcPr>
            <w:tcW w:w="957" w:type="dxa"/>
          </w:tcPr>
          <w:p w14:paraId="0C8DFAE5" w14:textId="77777777" w:rsidR="00A242EB" w:rsidRPr="00C0018C" w:rsidRDefault="00A242EB" w:rsidP="00C0018C">
            <w:pPr>
              <w:pStyle w:val="TableText"/>
              <w:rPr>
                <w:noProof w:val="0"/>
                <w:szCs w:val="32"/>
              </w:rPr>
            </w:pPr>
            <w:r w:rsidRPr="00C0018C">
              <w:rPr>
                <w:rFonts w:eastAsiaTheme="minorEastAsia"/>
                <w:color w:val="000000"/>
                <w:lang w:eastAsia="ja-JP"/>
              </w:rPr>
              <w:t>804</w:t>
            </w:r>
          </w:p>
        </w:tc>
        <w:tc>
          <w:tcPr>
            <w:tcW w:w="958" w:type="dxa"/>
          </w:tcPr>
          <w:p w14:paraId="3DDEDAF0" w14:textId="77777777" w:rsidR="00A242EB" w:rsidRPr="00C0018C" w:rsidRDefault="00A242EB" w:rsidP="00C0018C">
            <w:pPr>
              <w:pStyle w:val="TableText"/>
              <w:rPr>
                <w:noProof w:val="0"/>
                <w:szCs w:val="32"/>
              </w:rPr>
            </w:pPr>
            <w:r w:rsidRPr="00C0018C">
              <w:rPr>
                <w:rFonts w:eastAsiaTheme="minorEastAsia"/>
                <w:color w:val="000000"/>
                <w:lang w:eastAsia="ja-JP"/>
              </w:rPr>
              <w:t>755</w:t>
            </w:r>
          </w:p>
        </w:tc>
        <w:tc>
          <w:tcPr>
            <w:tcW w:w="957" w:type="dxa"/>
          </w:tcPr>
          <w:p w14:paraId="2982086C" w14:textId="77777777" w:rsidR="00A242EB" w:rsidRPr="00C0018C" w:rsidRDefault="00A242EB" w:rsidP="00C0018C">
            <w:pPr>
              <w:pStyle w:val="TableText"/>
              <w:rPr>
                <w:noProof w:val="0"/>
                <w:szCs w:val="32"/>
              </w:rPr>
            </w:pPr>
            <w:r w:rsidRPr="00C0018C">
              <w:rPr>
                <w:rFonts w:eastAsiaTheme="minorEastAsia"/>
                <w:color w:val="000000"/>
                <w:lang w:eastAsia="ja-JP"/>
              </w:rPr>
              <w:t>93.91</w:t>
            </w:r>
          </w:p>
        </w:tc>
        <w:tc>
          <w:tcPr>
            <w:tcW w:w="958" w:type="dxa"/>
          </w:tcPr>
          <w:p w14:paraId="7C89EBE6" w14:textId="77777777" w:rsidR="00A242EB" w:rsidRPr="00C0018C" w:rsidRDefault="00A242EB" w:rsidP="00C0018C">
            <w:pPr>
              <w:pStyle w:val="TableText"/>
              <w:rPr>
                <w:noProof w:val="0"/>
                <w:szCs w:val="32"/>
              </w:rPr>
            </w:pPr>
            <w:r w:rsidRPr="00C0018C">
              <w:rPr>
                <w:rFonts w:eastAsiaTheme="minorEastAsia"/>
                <w:color w:val="000000"/>
                <w:lang w:eastAsia="ja-JP"/>
              </w:rPr>
              <w:t>735</w:t>
            </w:r>
          </w:p>
        </w:tc>
        <w:tc>
          <w:tcPr>
            <w:tcW w:w="958" w:type="dxa"/>
          </w:tcPr>
          <w:p w14:paraId="522BE07F" w14:textId="77777777" w:rsidR="00A242EB" w:rsidRPr="00C0018C" w:rsidRDefault="00A242EB" w:rsidP="00C0018C">
            <w:pPr>
              <w:pStyle w:val="TableText"/>
              <w:rPr>
                <w:noProof w:val="0"/>
                <w:szCs w:val="32"/>
              </w:rPr>
            </w:pPr>
            <w:r w:rsidRPr="00C0018C">
              <w:rPr>
                <w:rFonts w:eastAsiaTheme="minorEastAsia"/>
                <w:color w:val="000000"/>
                <w:lang w:eastAsia="ja-JP"/>
              </w:rPr>
              <w:t>91.42</w:t>
            </w:r>
          </w:p>
        </w:tc>
      </w:tr>
      <w:tr w:rsidR="00A242EB" w:rsidRPr="00C0018C" w14:paraId="6A7EE312" w14:textId="77777777" w:rsidTr="004477A9">
        <w:trPr>
          <w:trHeight w:val="276"/>
        </w:trPr>
        <w:tc>
          <w:tcPr>
            <w:tcW w:w="4320" w:type="dxa"/>
          </w:tcPr>
          <w:p w14:paraId="3C500ADA" w14:textId="77777777" w:rsidR="00A242EB" w:rsidRPr="00C0018C" w:rsidRDefault="00A242EB" w:rsidP="00C0018C">
            <w:pPr>
              <w:pStyle w:val="TableText"/>
              <w:rPr>
                <w:noProof w:val="0"/>
              </w:rPr>
            </w:pPr>
            <w:r w:rsidRPr="00C0018C">
              <w:rPr>
                <w:noProof w:val="0"/>
              </w:rPr>
              <w:t>Native Hawaiian or Pacific Islander</w:t>
            </w:r>
          </w:p>
        </w:tc>
        <w:tc>
          <w:tcPr>
            <w:tcW w:w="957" w:type="dxa"/>
          </w:tcPr>
          <w:p w14:paraId="65BD21A3" w14:textId="77777777" w:rsidR="00A242EB" w:rsidRPr="00C0018C" w:rsidRDefault="00A242EB" w:rsidP="00C0018C">
            <w:pPr>
              <w:pStyle w:val="TableText"/>
              <w:rPr>
                <w:noProof w:val="0"/>
                <w:szCs w:val="32"/>
              </w:rPr>
            </w:pPr>
            <w:r w:rsidRPr="00C0018C">
              <w:rPr>
                <w:rFonts w:eastAsiaTheme="minorEastAsia"/>
                <w:color w:val="000000"/>
                <w:lang w:eastAsia="ja-JP"/>
              </w:rPr>
              <w:t>23</w:t>
            </w:r>
          </w:p>
        </w:tc>
        <w:tc>
          <w:tcPr>
            <w:tcW w:w="958" w:type="dxa"/>
          </w:tcPr>
          <w:p w14:paraId="23C05F41" w14:textId="77777777" w:rsidR="00A242EB" w:rsidRPr="00C0018C" w:rsidRDefault="00A242EB" w:rsidP="00C0018C">
            <w:pPr>
              <w:pStyle w:val="TableText"/>
              <w:rPr>
                <w:noProof w:val="0"/>
                <w:szCs w:val="32"/>
              </w:rPr>
            </w:pPr>
            <w:r w:rsidRPr="00C0018C">
              <w:rPr>
                <w:rFonts w:eastAsiaTheme="minorEastAsia"/>
                <w:color w:val="000000"/>
                <w:lang w:eastAsia="ja-JP"/>
              </w:rPr>
              <w:t>21</w:t>
            </w:r>
          </w:p>
        </w:tc>
        <w:tc>
          <w:tcPr>
            <w:tcW w:w="957" w:type="dxa"/>
          </w:tcPr>
          <w:p w14:paraId="26130FD0" w14:textId="77777777" w:rsidR="00A242EB" w:rsidRPr="00C0018C" w:rsidRDefault="00A242EB" w:rsidP="00C0018C">
            <w:pPr>
              <w:pStyle w:val="TableText"/>
              <w:rPr>
                <w:noProof w:val="0"/>
                <w:szCs w:val="32"/>
              </w:rPr>
            </w:pPr>
            <w:r w:rsidRPr="00C0018C">
              <w:rPr>
                <w:rFonts w:eastAsiaTheme="minorEastAsia"/>
                <w:color w:val="000000"/>
                <w:lang w:eastAsia="ja-JP"/>
              </w:rPr>
              <w:t>91.30</w:t>
            </w:r>
          </w:p>
        </w:tc>
        <w:tc>
          <w:tcPr>
            <w:tcW w:w="958" w:type="dxa"/>
          </w:tcPr>
          <w:p w14:paraId="4452782D" w14:textId="77777777" w:rsidR="00A242EB" w:rsidRPr="00C0018C" w:rsidRDefault="00A242EB" w:rsidP="00C0018C">
            <w:pPr>
              <w:pStyle w:val="TableText"/>
              <w:rPr>
                <w:noProof w:val="0"/>
                <w:szCs w:val="32"/>
              </w:rPr>
            </w:pPr>
            <w:r w:rsidRPr="00C0018C">
              <w:rPr>
                <w:rFonts w:eastAsiaTheme="minorEastAsia"/>
                <w:color w:val="000000"/>
                <w:lang w:eastAsia="ja-JP"/>
              </w:rPr>
              <w:t>20</w:t>
            </w:r>
          </w:p>
        </w:tc>
        <w:tc>
          <w:tcPr>
            <w:tcW w:w="958" w:type="dxa"/>
          </w:tcPr>
          <w:p w14:paraId="2AD9397B" w14:textId="77777777" w:rsidR="00A242EB" w:rsidRPr="00C0018C" w:rsidRDefault="00A242EB" w:rsidP="00C0018C">
            <w:pPr>
              <w:pStyle w:val="TableText"/>
              <w:rPr>
                <w:noProof w:val="0"/>
                <w:szCs w:val="32"/>
              </w:rPr>
            </w:pPr>
            <w:r w:rsidRPr="00C0018C">
              <w:rPr>
                <w:rFonts w:eastAsiaTheme="minorEastAsia"/>
                <w:color w:val="000000"/>
                <w:lang w:eastAsia="ja-JP"/>
              </w:rPr>
              <w:t>86.96</w:t>
            </w:r>
          </w:p>
        </w:tc>
      </w:tr>
      <w:tr w:rsidR="00A242EB" w:rsidRPr="00C0018C" w14:paraId="7EF9E18A" w14:textId="77777777" w:rsidTr="004477A9">
        <w:trPr>
          <w:trHeight w:val="276"/>
        </w:trPr>
        <w:tc>
          <w:tcPr>
            <w:tcW w:w="4320" w:type="dxa"/>
          </w:tcPr>
          <w:p w14:paraId="20DA1D01" w14:textId="77777777" w:rsidR="00A242EB" w:rsidRPr="00C0018C" w:rsidRDefault="00A242EB" w:rsidP="00C0018C">
            <w:pPr>
              <w:pStyle w:val="TableText"/>
              <w:rPr>
                <w:noProof w:val="0"/>
              </w:rPr>
            </w:pPr>
            <w:r w:rsidRPr="00C0018C">
              <w:rPr>
                <w:noProof w:val="0"/>
              </w:rPr>
              <w:t>Filipino</w:t>
            </w:r>
          </w:p>
        </w:tc>
        <w:tc>
          <w:tcPr>
            <w:tcW w:w="957" w:type="dxa"/>
          </w:tcPr>
          <w:p w14:paraId="6A9785AE" w14:textId="77777777" w:rsidR="00A242EB" w:rsidRPr="00C0018C" w:rsidRDefault="00A242EB" w:rsidP="00C0018C">
            <w:pPr>
              <w:pStyle w:val="TableText"/>
              <w:rPr>
                <w:noProof w:val="0"/>
                <w:szCs w:val="32"/>
              </w:rPr>
            </w:pPr>
            <w:r w:rsidRPr="00C0018C">
              <w:rPr>
                <w:rFonts w:eastAsiaTheme="minorEastAsia"/>
                <w:color w:val="000000"/>
                <w:lang w:eastAsia="ja-JP"/>
              </w:rPr>
              <w:t>67</w:t>
            </w:r>
          </w:p>
        </w:tc>
        <w:tc>
          <w:tcPr>
            <w:tcW w:w="958" w:type="dxa"/>
          </w:tcPr>
          <w:p w14:paraId="51F047A4" w14:textId="77777777" w:rsidR="00A242EB" w:rsidRPr="00C0018C" w:rsidRDefault="00A242EB" w:rsidP="00C0018C">
            <w:pPr>
              <w:pStyle w:val="TableText"/>
              <w:rPr>
                <w:noProof w:val="0"/>
                <w:szCs w:val="32"/>
              </w:rPr>
            </w:pPr>
            <w:r w:rsidRPr="00C0018C">
              <w:rPr>
                <w:rFonts w:eastAsiaTheme="minorEastAsia"/>
                <w:color w:val="000000"/>
                <w:lang w:eastAsia="ja-JP"/>
              </w:rPr>
              <w:t>60</w:t>
            </w:r>
          </w:p>
        </w:tc>
        <w:tc>
          <w:tcPr>
            <w:tcW w:w="957" w:type="dxa"/>
          </w:tcPr>
          <w:p w14:paraId="09F939D8" w14:textId="77777777" w:rsidR="00A242EB" w:rsidRPr="00C0018C" w:rsidRDefault="00A242EB" w:rsidP="00C0018C">
            <w:pPr>
              <w:pStyle w:val="TableText"/>
              <w:rPr>
                <w:noProof w:val="0"/>
                <w:szCs w:val="32"/>
              </w:rPr>
            </w:pPr>
            <w:r w:rsidRPr="00C0018C">
              <w:rPr>
                <w:rFonts w:eastAsiaTheme="minorEastAsia"/>
                <w:color w:val="000000"/>
                <w:lang w:eastAsia="ja-JP"/>
              </w:rPr>
              <w:t>89.55</w:t>
            </w:r>
          </w:p>
        </w:tc>
        <w:tc>
          <w:tcPr>
            <w:tcW w:w="958" w:type="dxa"/>
          </w:tcPr>
          <w:p w14:paraId="392CD016" w14:textId="77777777" w:rsidR="00A242EB" w:rsidRPr="00C0018C" w:rsidRDefault="00A242EB" w:rsidP="00C0018C">
            <w:pPr>
              <w:pStyle w:val="TableText"/>
              <w:rPr>
                <w:noProof w:val="0"/>
                <w:szCs w:val="32"/>
              </w:rPr>
            </w:pPr>
            <w:r w:rsidRPr="00C0018C">
              <w:rPr>
                <w:rFonts w:eastAsiaTheme="minorEastAsia"/>
                <w:color w:val="000000"/>
                <w:lang w:eastAsia="ja-JP"/>
              </w:rPr>
              <w:t>57</w:t>
            </w:r>
          </w:p>
        </w:tc>
        <w:tc>
          <w:tcPr>
            <w:tcW w:w="958" w:type="dxa"/>
          </w:tcPr>
          <w:p w14:paraId="0737B3D0" w14:textId="77777777" w:rsidR="00A242EB" w:rsidRPr="00C0018C" w:rsidRDefault="00A242EB" w:rsidP="00C0018C">
            <w:pPr>
              <w:pStyle w:val="TableText"/>
              <w:rPr>
                <w:noProof w:val="0"/>
                <w:szCs w:val="32"/>
              </w:rPr>
            </w:pPr>
            <w:r w:rsidRPr="00C0018C">
              <w:rPr>
                <w:rFonts w:eastAsiaTheme="minorEastAsia"/>
                <w:color w:val="000000"/>
                <w:lang w:eastAsia="ja-JP"/>
              </w:rPr>
              <w:t>85.07</w:t>
            </w:r>
          </w:p>
        </w:tc>
      </w:tr>
      <w:tr w:rsidR="00A242EB" w:rsidRPr="00C0018C" w14:paraId="38FE1D16" w14:textId="77777777" w:rsidTr="004477A9">
        <w:trPr>
          <w:trHeight w:val="276"/>
        </w:trPr>
        <w:tc>
          <w:tcPr>
            <w:tcW w:w="4320" w:type="dxa"/>
          </w:tcPr>
          <w:p w14:paraId="534E6710" w14:textId="77777777" w:rsidR="00A242EB" w:rsidRPr="00C0018C" w:rsidRDefault="00A242EB" w:rsidP="00C0018C">
            <w:pPr>
              <w:pStyle w:val="TableText"/>
              <w:rPr>
                <w:noProof w:val="0"/>
              </w:rPr>
            </w:pPr>
            <w:r w:rsidRPr="00C0018C">
              <w:rPr>
                <w:noProof w:val="0"/>
              </w:rPr>
              <w:t>Hispanic or Latino</w:t>
            </w:r>
          </w:p>
        </w:tc>
        <w:tc>
          <w:tcPr>
            <w:tcW w:w="957" w:type="dxa"/>
          </w:tcPr>
          <w:p w14:paraId="01D4BB71" w14:textId="77777777" w:rsidR="00A242EB" w:rsidRPr="00C0018C" w:rsidRDefault="00A242EB" w:rsidP="00C0018C">
            <w:pPr>
              <w:pStyle w:val="TableText"/>
              <w:rPr>
                <w:noProof w:val="0"/>
                <w:szCs w:val="32"/>
              </w:rPr>
            </w:pPr>
            <w:r w:rsidRPr="00C0018C">
              <w:rPr>
                <w:rFonts w:eastAsiaTheme="minorEastAsia"/>
                <w:color w:val="000000"/>
                <w:lang w:eastAsia="ja-JP"/>
              </w:rPr>
              <w:t>3,216</w:t>
            </w:r>
          </w:p>
        </w:tc>
        <w:tc>
          <w:tcPr>
            <w:tcW w:w="958" w:type="dxa"/>
          </w:tcPr>
          <w:p w14:paraId="59277D5F" w14:textId="77777777" w:rsidR="00A242EB" w:rsidRPr="00C0018C" w:rsidRDefault="00A242EB" w:rsidP="00C0018C">
            <w:pPr>
              <w:pStyle w:val="TableText"/>
              <w:rPr>
                <w:noProof w:val="0"/>
                <w:szCs w:val="32"/>
              </w:rPr>
            </w:pPr>
            <w:r w:rsidRPr="00C0018C">
              <w:rPr>
                <w:rFonts w:eastAsiaTheme="minorEastAsia"/>
                <w:color w:val="000000"/>
                <w:lang w:eastAsia="ja-JP"/>
              </w:rPr>
              <w:t>3,095</w:t>
            </w:r>
          </w:p>
        </w:tc>
        <w:tc>
          <w:tcPr>
            <w:tcW w:w="957" w:type="dxa"/>
          </w:tcPr>
          <w:p w14:paraId="5B017C81" w14:textId="77777777" w:rsidR="00A242EB" w:rsidRPr="00C0018C" w:rsidRDefault="00A242EB" w:rsidP="00C0018C">
            <w:pPr>
              <w:pStyle w:val="TableText"/>
              <w:rPr>
                <w:noProof w:val="0"/>
                <w:szCs w:val="32"/>
              </w:rPr>
            </w:pPr>
            <w:r w:rsidRPr="00C0018C">
              <w:rPr>
                <w:rFonts w:eastAsiaTheme="minorEastAsia"/>
                <w:color w:val="000000"/>
                <w:lang w:eastAsia="ja-JP"/>
              </w:rPr>
              <w:t>96.24</w:t>
            </w:r>
          </w:p>
        </w:tc>
        <w:tc>
          <w:tcPr>
            <w:tcW w:w="958" w:type="dxa"/>
          </w:tcPr>
          <w:p w14:paraId="63124D48" w14:textId="77777777" w:rsidR="00A242EB" w:rsidRPr="00C0018C" w:rsidRDefault="00A242EB" w:rsidP="00C0018C">
            <w:pPr>
              <w:pStyle w:val="TableText"/>
              <w:rPr>
                <w:noProof w:val="0"/>
                <w:szCs w:val="32"/>
              </w:rPr>
            </w:pPr>
            <w:r w:rsidRPr="00C0018C">
              <w:rPr>
                <w:rFonts w:eastAsiaTheme="minorEastAsia"/>
                <w:color w:val="000000"/>
                <w:lang w:eastAsia="ja-JP"/>
              </w:rPr>
              <w:t>3,013</w:t>
            </w:r>
          </w:p>
        </w:tc>
        <w:tc>
          <w:tcPr>
            <w:tcW w:w="958" w:type="dxa"/>
          </w:tcPr>
          <w:p w14:paraId="502BBCFD" w14:textId="77777777" w:rsidR="00A242EB" w:rsidRPr="00C0018C" w:rsidRDefault="00A242EB" w:rsidP="00C0018C">
            <w:pPr>
              <w:pStyle w:val="TableText"/>
              <w:rPr>
                <w:noProof w:val="0"/>
                <w:szCs w:val="32"/>
              </w:rPr>
            </w:pPr>
            <w:r w:rsidRPr="00C0018C">
              <w:rPr>
                <w:rFonts w:eastAsiaTheme="minorEastAsia"/>
                <w:color w:val="000000"/>
                <w:lang w:eastAsia="ja-JP"/>
              </w:rPr>
              <w:t>93.69</w:t>
            </w:r>
          </w:p>
        </w:tc>
      </w:tr>
      <w:tr w:rsidR="00A242EB" w:rsidRPr="00C0018C" w14:paraId="3E89F48B" w14:textId="77777777" w:rsidTr="004477A9">
        <w:trPr>
          <w:trHeight w:val="276"/>
        </w:trPr>
        <w:tc>
          <w:tcPr>
            <w:tcW w:w="4320" w:type="dxa"/>
          </w:tcPr>
          <w:p w14:paraId="07AEB368" w14:textId="77777777" w:rsidR="00A242EB" w:rsidRPr="00C0018C" w:rsidRDefault="00A242EB" w:rsidP="00C0018C">
            <w:pPr>
              <w:pStyle w:val="TableText"/>
              <w:rPr>
                <w:noProof w:val="0"/>
              </w:rPr>
            </w:pPr>
            <w:r w:rsidRPr="00C0018C">
              <w:rPr>
                <w:noProof w:val="0"/>
              </w:rPr>
              <w:t>Black or African American</w:t>
            </w:r>
          </w:p>
        </w:tc>
        <w:tc>
          <w:tcPr>
            <w:tcW w:w="957" w:type="dxa"/>
          </w:tcPr>
          <w:p w14:paraId="54254B29" w14:textId="77777777" w:rsidR="00A242EB" w:rsidRPr="00C0018C" w:rsidRDefault="00A242EB" w:rsidP="00C0018C">
            <w:pPr>
              <w:pStyle w:val="TableText"/>
              <w:rPr>
                <w:noProof w:val="0"/>
                <w:szCs w:val="32"/>
              </w:rPr>
            </w:pPr>
            <w:r w:rsidRPr="00C0018C">
              <w:rPr>
                <w:rFonts w:eastAsiaTheme="minorEastAsia"/>
                <w:color w:val="000000"/>
                <w:lang w:eastAsia="ja-JP"/>
              </w:rPr>
              <w:t>57</w:t>
            </w:r>
          </w:p>
        </w:tc>
        <w:tc>
          <w:tcPr>
            <w:tcW w:w="958" w:type="dxa"/>
          </w:tcPr>
          <w:p w14:paraId="35C14E72" w14:textId="77777777" w:rsidR="00A242EB" w:rsidRPr="00C0018C" w:rsidRDefault="00A242EB" w:rsidP="00C0018C">
            <w:pPr>
              <w:pStyle w:val="TableText"/>
              <w:rPr>
                <w:noProof w:val="0"/>
                <w:szCs w:val="32"/>
              </w:rPr>
            </w:pPr>
            <w:r w:rsidRPr="00C0018C">
              <w:rPr>
                <w:rFonts w:eastAsiaTheme="minorEastAsia"/>
                <w:color w:val="000000"/>
                <w:lang w:eastAsia="ja-JP"/>
              </w:rPr>
              <w:t>55</w:t>
            </w:r>
          </w:p>
        </w:tc>
        <w:tc>
          <w:tcPr>
            <w:tcW w:w="957" w:type="dxa"/>
          </w:tcPr>
          <w:p w14:paraId="53EB2A21" w14:textId="77777777" w:rsidR="00A242EB" w:rsidRPr="00C0018C" w:rsidRDefault="00A242EB" w:rsidP="00C0018C">
            <w:pPr>
              <w:pStyle w:val="TableText"/>
              <w:rPr>
                <w:noProof w:val="0"/>
                <w:szCs w:val="32"/>
              </w:rPr>
            </w:pPr>
            <w:r w:rsidRPr="00C0018C">
              <w:rPr>
                <w:rFonts w:eastAsiaTheme="minorEastAsia"/>
                <w:color w:val="000000"/>
                <w:lang w:eastAsia="ja-JP"/>
              </w:rPr>
              <w:t>96.49</w:t>
            </w:r>
          </w:p>
        </w:tc>
        <w:tc>
          <w:tcPr>
            <w:tcW w:w="958" w:type="dxa"/>
          </w:tcPr>
          <w:p w14:paraId="7FBC0F19" w14:textId="77777777" w:rsidR="00A242EB" w:rsidRPr="00C0018C" w:rsidRDefault="00A242EB" w:rsidP="00C0018C">
            <w:pPr>
              <w:pStyle w:val="TableText"/>
              <w:rPr>
                <w:noProof w:val="0"/>
                <w:szCs w:val="32"/>
              </w:rPr>
            </w:pPr>
            <w:r w:rsidRPr="00C0018C">
              <w:rPr>
                <w:rFonts w:eastAsiaTheme="minorEastAsia"/>
                <w:color w:val="000000"/>
                <w:lang w:eastAsia="ja-JP"/>
              </w:rPr>
              <w:t>54</w:t>
            </w:r>
          </w:p>
        </w:tc>
        <w:tc>
          <w:tcPr>
            <w:tcW w:w="958" w:type="dxa"/>
          </w:tcPr>
          <w:p w14:paraId="6C9C2D7D" w14:textId="77777777" w:rsidR="00A242EB" w:rsidRPr="00C0018C" w:rsidRDefault="00A242EB" w:rsidP="00C0018C">
            <w:pPr>
              <w:pStyle w:val="TableText"/>
              <w:rPr>
                <w:noProof w:val="0"/>
                <w:szCs w:val="32"/>
              </w:rPr>
            </w:pPr>
            <w:r w:rsidRPr="00C0018C">
              <w:rPr>
                <w:rFonts w:eastAsiaTheme="minorEastAsia"/>
                <w:color w:val="000000"/>
                <w:lang w:eastAsia="ja-JP"/>
              </w:rPr>
              <w:t>94.74</w:t>
            </w:r>
          </w:p>
        </w:tc>
      </w:tr>
      <w:tr w:rsidR="00A242EB" w:rsidRPr="00C0018C" w14:paraId="0B4C468F" w14:textId="77777777" w:rsidTr="004477A9">
        <w:trPr>
          <w:trHeight w:val="276"/>
        </w:trPr>
        <w:tc>
          <w:tcPr>
            <w:tcW w:w="4320" w:type="dxa"/>
          </w:tcPr>
          <w:p w14:paraId="4D775422" w14:textId="77777777" w:rsidR="00A242EB" w:rsidRPr="00C0018C" w:rsidRDefault="00A242EB" w:rsidP="00C0018C">
            <w:pPr>
              <w:pStyle w:val="TableText"/>
              <w:rPr>
                <w:noProof w:val="0"/>
              </w:rPr>
            </w:pPr>
            <w:r w:rsidRPr="00C0018C">
              <w:rPr>
                <w:noProof w:val="0"/>
              </w:rPr>
              <w:t>White</w:t>
            </w:r>
          </w:p>
        </w:tc>
        <w:tc>
          <w:tcPr>
            <w:tcW w:w="957" w:type="dxa"/>
          </w:tcPr>
          <w:p w14:paraId="75E37BCF" w14:textId="77777777" w:rsidR="00A242EB" w:rsidRPr="00C0018C" w:rsidRDefault="00A242EB" w:rsidP="00C0018C">
            <w:pPr>
              <w:pStyle w:val="TableText"/>
              <w:rPr>
                <w:noProof w:val="0"/>
                <w:szCs w:val="32"/>
              </w:rPr>
            </w:pPr>
            <w:r w:rsidRPr="00C0018C">
              <w:rPr>
                <w:rFonts w:eastAsiaTheme="minorEastAsia"/>
                <w:color w:val="000000"/>
                <w:lang w:eastAsia="ja-JP"/>
              </w:rPr>
              <w:t>253</w:t>
            </w:r>
          </w:p>
        </w:tc>
        <w:tc>
          <w:tcPr>
            <w:tcW w:w="958" w:type="dxa"/>
          </w:tcPr>
          <w:p w14:paraId="33119DC6" w14:textId="77777777" w:rsidR="00A242EB" w:rsidRPr="00C0018C" w:rsidRDefault="00A242EB" w:rsidP="00C0018C">
            <w:pPr>
              <w:pStyle w:val="TableText"/>
              <w:rPr>
                <w:noProof w:val="0"/>
                <w:szCs w:val="32"/>
              </w:rPr>
            </w:pPr>
            <w:r w:rsidRPr="00C0018C">
              <w:rPr>
                <w:rFonts w:eastAsiaTheme="minorEastAsia"/>
                <w:color w:val="000000"/>
                <w:lang w:eastAsia="ja-JP"/>
              </w:rPr>
              <w:t>243</w:t>
            </w:r>
          </w:p>
        </w:tc>
        <w:tc>
          <w:tcPr>
            <w:tcW w:w="957" w:type="dxa"/>
          </w:tcPr>
          <w:p w14:paraId="45DE8C39" w14:textId="77777777" w:rsidR="00A242EB" w:rsidRPr="00C0018C" w:rsidRDefault="00A242EB" w:rsidP="00C0018C">
            <w:pPr>
              <w:pStyle w:val="TableText"/>
              <w:rPr>
                <w:noProof w:val="0"/>
                <w:szCs w:val="32"/>
              </w:rPr>
            </w:pPr>
            <w:r w:rsidRPr="00C0018C">
              <w:rPr>
                <w:rFonts w:eastAsiaTheme="minorEastAsia"/>
                <w:color w:val="000000"/>
                <w:lang w:eastAsia="ja-JP"/>
              </w:rPr>
              <w:t>96.05</w:t>
            </w:r>
          </w:p>
        </w:tc>
        <w:tc>
          <w:tcPr>
            <w:tcW w:w="958" w:type="dxa"/>
          </w:tcPr>
          <w:p w14:paraId="05B631A4" w14:textId="77777777" w:rsidR="00A242EB" w:rsidRPr="00C0018C" w:rsidRDefault="00A242EB" w:rsidP="00C0018C">
            <w:pPr>
              <w:pStyle w:val="TableText"/>
              <w:rPr>
                <w:noProof w:val="0"/>
                <w:szCs w:val="32"/>
              </w:rPr>
            </w:pPr>
            <w:r w:rsidRPr="00C0018C">
              <w:rPr>
                <w:rFonts w:eastAsiaTheme="minorEastAsia"/>
                <w:color w:val="000000"/>
                <w:lang w:eastAsia="ja-JP"/>
              </w:rPr>
              <w:t>233</w:t>
            </w:r>
          </w:p>
        </w:tc>
        <w:tc>
          <w:tcPr>
            <w:tcW w:w="958" w:type="dxa"/>
          </w:tcPr>
          <w:p w14:paraId="399B0645" w14:textId="77777777" w:rsidR="00A242EB" w:rsidRPr="00C0018C" w:rsidRDefault="00A242EB" w:rsidP="00C0018C">
            <w:pPr>
              <w:pStyle w:val="TableText"/>
              <w:rPr>
                <w:noProof w:val="0"/>
                <w:szCs w:val="32"/>
              </w:rPr>
            </w:pPr>
            <w:r w:rsidRPr="00C0018C">
              <w:rPr>
                <w:rFonts w:eastAsiaTheme="minorEastAsia"/>
                <w:color w:val="000000"/>
                <w:lang w:eastAsia="ja-JP"/>
              </w:rPr>
              <w:t>92.09</w:t>
            </w:r>
          </w:p>
        </w:tc>
      </w:tr>
      <w:tr w:rsidR="00A242EB" w:rsidRPr="00C0018C" w14:paraId="2CE356A2" w14:textId="77777777" w:rsidTr="004477A9">
        <w:trPr>
          <w:trHeight w:val="276"/>
        </w:trPr>
        <w:tc>
          <w:tcPr>
            <w:tcW w:w="4320" w:type="dxa"/>
            <w:tcBorders>
              <w:bottom w:val="nil"/>
            </w:tcBorders>
          </w:tcPr>
          <w:p w14:paraId="083B85FD" w14:textId="77777777" w:rsidR="00A242EB" w:rsidRPr="00C0018C" w:rsidRDefault="00A242EB" w:rsidP="00C0018C">
            <w:pPr>
              <w:pStyle w:val="TableText"/>
              <w:rPr>
                <w:noProof w:val="0"/>
              </w:rPr>
            </w:pPr>
            <w:r w:rsidRPr="00C0018C">
              <w:rPr>
                <w:noProof w:val="0"/>
              </w:rPr>
              <w:t>Two or more races</w:t>
            </w:r>
          </w:p>
        </w:tc>
        <w:tc>
          <w:tcPr>
            <w:tcW w:w="957" w:type="dxa"/>
            <w:tcBorders>
              <w:bottom w:val="nil"/>
            </w:tcBorders>
          </w:tcPr>
          <w:p w14:paraId="6E8FEA90" w14:textId="77777777" w:rsidR="00A242EB" w:rsidRPr="00C0018C" w:rsidRDefault="00A242EB" w:rsidP="00C0018C">
            <w:pPr>
              <w:pStyle w:val="TableText"/>
              <w:rPr>
                <w:noProof w:val="0"/>
                <w:szCs w:val="32"/>
              </w:rPr>
            </w:pPr>
            <w:r w:rsidRPr="00C0018C">
              <w:rPr>
                <w:rFonts w:eastAsiaTheme="minorEastAsia"/>
                <w:color w:val="000000"/>
                <w:lang w:eastAsia="ja-JP"/>
              </w:rPr>
              <w:t>78</w:t>
            </w:r>
          </w:p>
        </w:tc>
        <w:tc>
          <w:tcPr>
            <w:tcW w:w="958" w:type="dxa"/>
            <w:tcBorders>
              <w:bottom w:val="nil"/>
            </w:tcBorders>
          </w:tcPr>
          <w:p w14:paraId="2226843C" w14:textId="77777777" w:rsidR="00A242EB" w:rsidRPr="00C0018C" w:rsidRDefault="00A242EB" w:rsidP="00C0018C">
            <w:pPr>
              <w:pStyle w:val="TableText"/>
              <w:rPr>
                <w:noProof w:val="0"/>
                <w:szCs w:val="32"/>
              </w:rPr>
            </w:pPr>
            <w:r w:rsidRPr="00C0018C">
              <w:rPr>
                <w:rFonts w:eastAsiaTheme="minorEastAsia"/>
                <w:color w:val="000000"/>
                <w:lang w:eastAsia="ja-JP"/>
              </w:rPr>
              <w:t>73</w:t>
            </w:r>
          </w:p>
        </w:tc>
        <w:tc>
          <w:tcPr>
            <w:tcW w:w="957" w:type="dxa"/>
            <w:tcBorders>
              <w:bottom w:val="nil"/>
            </w:tcBorders>
          </w:tcPr>
          <w:p w14:paraId="3AABB742" w14:textId="77777777" w:rsidR="00A242EB" w:rsidRPr="00C0018C" w:rsidRDefault="00A242EB" w:rsidP="00C0018C">
            <w:pPr>
              <w:pStyle w:val="TableText"/>
              <w:rPr>
                <w:noProof w:val="0"/>
                <w:szCs w:val="32"/>
              </w:rPr>
            </w:pPr>
            <w:r w:rsidRPr="00C0018C">
              <w:rPr>
                <w:rFonts w:eastAsiaTheme="minorEastAsia"/>
                <w:color w:val="000000"/>
                <w:lang w:eastAsia="ja-JP"/>
              </w:rPr>
              <w:t>93.59</w:t>
            </w:r>
          </w:p>
        </w:tc>
        <w:tc>
          <w:tcPr>
            <w:tcW w:w="958" w:type="dxa"/>
            <w:tcBorders>
              <w:bottom w:val="nil"/>
            </w:tcBorders>
          </w:tcPr>
          <w:p w14:paraId="68A22110" w14:textId="77777777" w:rsidR="00A242EB" w:rsidRPr="00C0018C" w:rsidRDefault="00A242EB" w:rsidP="00C0018C">
            <w:pPr>
              <w:pStyle w:val="TableText"/>
              <w:rPr>
                <w:noProof w:val="0"/>
                <w:szCs w:val="32"/>
              </w:rPr>
            </w:pPr>
            <w:r w:rsidRPr="00C0018C">
              <w:rPr>
                <w:rFonts w:eastAsiaTheme="minorEastAsia"/>
                <w:color w:val="000000"/>
                <w:lang w:eastAsia="ja-JP"/>
              </w:rPr>
              <w:t>70</w:t>
            </w:r>
          </w:p>
        </w:tc>
        <w:tc>
          <w:tcPr>
            <w:tcW w:w="958" w:type="dxa"/>
            <w:tcBorders>
              <w:bottom w:val="nil"/>
            </w:tcBorders>
          </w:tcPr>
          <w:p w14:paraId="2EDB4498" w14:textId="77777777" w:rsidR="00A242EB" w:rsidRPr="00C0018C" w:rsidRDefault="00A242EB" w:rsidP="00C0018C">
            <w:pPr>
              <w:pStyle w:val="TableText"/>
              <w:rPr>
                <w:noProof w:val="0"/>
                <w:szCs w:val="32"/>
              </w:rPr>
            </w:pPr>
            <w:r w:rsidRPr="00C0018C">
              <w:rPr>
                <w:rFonts w:eastAsiaTheme="minorEastAsia"/>
                <w:color w:val="000000"/>
                <w:lang w:eastAsia="ja-JP"/>
              </w:rPr>
              <w:t>89.74</w:t>
            </w:r>
          </w:p>
        </w:tc>
      </w:tr>
      <w:tr w:rsidR="00A242EB" w:rsidRPr="00C0018C" w14:paraId="469EF82C" w14:textId="77777777" w:rsidTr="004477A9">
        <w:trPr>
          <w:trHeight w:val="276"/>
        </w:trPr>
        <w:tc>
          <w:tcPr>
            <w:tcW w:w="4320" w:type="dxa"/>
            <w:tcBorders>
              <w:top w:val="single" w:sz="4" w:space="0" w:color="auto"/>
              <w:bottom w:val="nil"/>
            </w:tcBorders>
          </w:tcPr>
          <w:p w14:paraId="287F4F68" w14:textId="77777777" w:rsidR="00A242EB" w:rsidRPr="00C0018C" w:rsidDel="009E190D" w:rsidRDefault="00A242EB" w:rsidP="00C0018C">
            <w:pPr>
              <w:pStyle w:val="TableText"/>
              <w:rPr>
                <w:noProof w:val="0"/>
              </w:rPr>
            </w:pPr>
            <w:r w:rsidRPr="00C0018C">
              <w:rPr>
                <w:noProof w:val="0"/>
              </w:rPr>
              <w:t>Intellectual disability</w:t>
            </w:r>
          </w:p>
        </w:tc>
        <w:tc>
          <w:tcPr>
            <w:tcW w:w="957" w:type="dxa"/>
            <w:tcBorders>
              <w:top w:val="single" w:sz="4" w:space="0" w:color="auto"/>
              <w:bottom w:val="nil"/>
            </w:tcBorders>
          </w:tcPr>
          <w:p w14:paraId="3716185B"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1,458</w:t>
            </w:r>
          </w:p>
        </w:tc>
        <w:tc>
          <w:tcPr>
            <w:tcW w:w="958" w:type="dxa"/>
            <w:tcBorders>
              <w:top w:val="single" w:sz="4" w:space="0" w:color="auto"/>
              <w:bottom w:val="nil"/>
            </w:tcBorders>
          </w:tcPr>
          <w:p w14:paraId="65B13126"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1,421</w:t>
            </w:r>
          </w:p>
        </w:tc>
        <w:tc>
          <w:tcPr>
            <w:tcW w:w="957" w:type="dxa"/>
            <w:tcBorders>
              <w:top w:val="single" w:sz="4" w:space="0" w:color="auto"/>
              <w:bottom w:val="nil"/>
            </w:tcBorders>
          </w:tcPr>
          <w:p w14:paraId="59B773B1" w14:textId="77777777" w:rsidR="00A242EB" w:rsidRPr="00C0018C" w:rsidRDefault="00A242EB" w:rsidP="00C0018C">
            <w:pPr>
              <w:pStyle w:val="TableText"/>
              <w:rPr>
                <w:noProof w:val="0"/>
                <w:szCs w:val="32"/>
              </w:rPr>
            </w:pPr>
            <w:r w:rsidRPr="00C0018C">
              <w:rPr>
                <w:rFonts w:eastAsiaTheme="minorEastAsia"/>
                <w:color w:val="000000"/>
                <w:lang w:eastAsia="ja-JP"/>
              </w:rPr>
              <w:t>97.46</w:t>
            </w:r>
          </w:p>
        </w:tc>
        <w:tc>
          <w:tcPr>
            <w:tcW w:w="958" w:type="dxa"/>
            <w:tcBorders>
              <w:top w:val="single" w:sz="4" w:space="0" w:color="auto"/>
              <w:bottom w:val="nil"/>
            </w:tcBorders>
          </w:tcPr>
          <w:p w14:paraId="6DDE34ED" w14:textId="77777777" w:rsidR="00A242EB" w:rsidRPr="00C0018C" w:rsidRDefault="00A242EB" w:rsidP="00C0018C">
            <w:pPr>
              <w:pStyle w:val="TableText"/>
              <w:rPr>
                <w:noProof w:val="0"/>
                <w:szCs w:val="32"/>
              </w:rPr>
            </w:pPr>
            <w:r w:rsidRPr="00C0018C">
              <w:rPr>
                <w:rFonts w:eastAsiaTheme="minorEastAsia"/>
                <w:color w:val="000000"/>
                <w:lang w:eastAsia="ja-JP"/>
              </w:rPr>
              <w:t>1,390</w:t>
            </w:r>
          </w:p>
        </w:tc>
        <w:tc>
          <w:tcPr>
            <w:tcW w:w="958" w:type="dxa"/>
            <w:tcBorders>
              <w:top w:val="single" w:sz="4" w:space="0" w:color="auto"/>
              <w:bottom w:val="nil"/>
            </w:tcBorders>
          </w:tcPr>
          <w:p w14:paraId="00A149F5" w14:textId="77777777" w:rsidR="00A242EB" w:rsidRPr="00C0018C" w:rsidRDefault="00A242EB" w:rsidP="00C0018C">
            <w:pPr>
              <w:pStyle w:val="TableText"/>
              <w:rPr>
                <w:noProof w:val="0"/>
                <w:szCs w:val="32"/>
              </w:rPr>
            </w:pPr>
            <w:r w:rsidRPr="00C0018C">
              <w:rPr>
                <w:rFonts w:eastAsiaTheme="minorEastAsia"/>
                <w:color w:val="000000"/>
                <w:lang w:eastAsia="ja-JP"/>
              </w:rPr>
              <w:t>95.34</w:t>
            </w:r>
          </w:p>
        </w:tc>
      </w:tr>
      <w:tr w:rsidR="00A242EB" w:rsidRPr="00C0018C" w14:paraId="69991F42" w14:textId="77777777" w:rsidTr="004477A9">
        <w:trPr>
          <w:trHeight w:val="276"/>
        </w:trPr>
        <w:tc>
          <w:tcPr>
            <w:tcW w:w="4320" w:type="dxa"/>
            <w:tcBorders>
              <w:top w:val="nil"/>
              <w:bottom w:val="nil"/>
            </w:tcBorders>
          </w:tcPr>
          <w:p w14:paraId="5BA3845A" w14:textId="77777777" w:rsidR="00A242EB" w:rsidRPr="00C0018C" w:rsidRDefault="00A242EB" w:rsidP="00C0018C">
            <w:pPr>
              <w:pStyle w:val="TableText"/>
              <w:rPr>
                <w:noProof w:val="0"/>
              </w:rPr>
            </w:pPr>
            <w:r w:rsidRPr="00C0018C">
              <w:rPr>
                <w:noProof w:val="0"/>
              </w:rPr>
              <w:t>Autism</w:t>
            </w:r>
          </w:p>
        </w:tc>
        <w:tc>
          <w:tcPr>
            <w:tcW w:w="957" w:type="dxa"/>
            <w:tcBorders>
              <w:top w:val="nil"/>
              <w:bottom w:val="nil"/>
            </w:tcBorders>
          </w:tcPr>
          <w:p w14:paraId="2B196A3B" w14:textId="77777777" w:rsidR="00A242EB" w:rsidRPr="00C0018C" w:rsidRDefault="00A242EB" w:rsidP="00C0018C">
            <w:pPr>
              <w:pStyle w:val="TableText"/>
              <w:rPr>
                <w:noProof w:val="0"/>
                <w:szCs w:val="32"/>
              </w:rPr>
            </w:pPr>
            <w:r w:rsidRPr="00C0018C">
              <w:rPr>
                <w:rFonts w:eastAsiaTheme="minorEastAsia"/>
                <w:color w:val="000000"/>
                <w:lang w:eastAsia="ja-JP"/>
              </w:rPr>
              <w:t>2,297</w:t>
            </w:r>
          </w:p>
        </w:tc>
        <w:tc>
          <w:tcPr>
            <w:tcW w:w="958" w:type="dxa"/>
            <w:tcBorders>
              <w:top w:val="nil"/>
              <w:bottom w:val="nil"/>
            </w:tcBorders>
          </w:tcPr>
          <w:p w14:paraId="090D24BD" w14:textId="77777777" w:rsidR="00A242EB" w:rsidRPr="00C0018C" w:rsidRDefault="00A242EB" w:rsidP="00C0018C">
            <w:pPr>
              <w:pStyle w:val="TableText"/>
              <w:rPr>
                <w:noProof w:val="0"/>
                <w:szCs w:val="32"/>
              </w:rPr>
            </w:pPr>
            <w:r w:rsidRPr="00C0018C">
              <w:rPr>
                <w:rFonts w:eastAsiaTheme="minorEastAsia"/>
                <w:color w:val="000000"/>
                <w:lang w:eastAsia="ja-JP"/>
              </w:rPr>
              <w:t>2,194</w:t>
            </w:r>
          </w:p>
        </w:tc>
        <w:tc>
          <w:tcPr>
            <w:tcW w:w="957" w:type="dxa"/>
            <w:tcBorders>
              <w:top w:val="nil"/>
              <w:bottom w:val="nil"/>
            </w:tcBorders>
          </w:tcPr>
          <w:p w14:paraId="58472F31" w14:textId="77777777" w:rsidR="00A242EB" w:rsidRPr="00C0018C" w:rsidRDefault="00A242EB" w:rsidP="00C0018C">
            <w:pPr>
              <w:pStyle w:val="TableText"/>
              <w:rPr>
                <w:noProof w:val="0"/>
                <w:szCs w:val="32"/>
              </w:rPr>
            </w:pPr>
            <w:r w:rsidRPr="00C0018C">
              <w:rPr>
                <w:rFonts w:eastAsiaTheme="minorEastAsia"/>
                <w:color w:val="000000"/>
                <w:lang w:eastAsia="ja-JP"/>
              </w:rPr>
              <w:t>95.52</w:t>
            </w:r>
          </w:p>
        </w:tc>
        <w:tc>
          <w:tcPr>
            <w:tcW w:w="958" w:type="dxa"/>
            <w:tcBorders>
              <w:top w:val="nil"/>
              <w:bottom w:val="nil"/>
            </w:tcBorders>
          </w:tcPr>
          <w:p w14:paraId="3DEA3E0C" w14:textId="77777777" w:rsidR="00A242EB" w:rsidRPr="00C0018C" w:rsidRDefault="00A242EB" w:rsidP="00C0018C">
            <w:pPr>
              <w:pStyle w:val="TableText"/>
              <w:rPr>
                <w:noProof w:val="0"/>
                <w:szCs w:val="32"/>
              </w:rPr>
            </w:pPr>
            <w:r w:rsidRPr="00C0018C">
              <w:rPr>
                <w:rFonts w:eastAsiaTheme="minorEastAsia"/>
                <w:color w:val="000000"/>
                <w:lang w:eastAsia="ja-JP"/>
              </w:rPr>
              <w:t>2,149</w:t>
            </w:r>
          </w:p>
        </w:tc>
        <w:tc>
          <w:tcPr>
            <w:tcW w:w="958" w:type="dxa"/>
            <w:tcBorders>
              <w:top w:val="nil"/>
              <w:bottom w:val="nil"/>
            </w:tcBorders>
          </w:tcPr>
          <w:p w14:paraId="5E5B24A1" w14:textId="77777777" w:rsidR="00A242EB" w:rsidRPr="00C0018C" w:rsidRDefault="00A242EB" w:rsidP="00C0018C">
            <w:pPr>
              <w:pStyle w:val="TableText"/>
              <w:rPr>
                <w:noProof w:val="0"/>
                <w:szCs w:val="32"/>
              </w:rPr>
            </w:pPr>
            <w:r w:rsidRPr="00C0018C">
              <w:rPr>
                <w:rFonts w:eastAsiaTheme="minorEastAsia"/>
                <w:color w:val="000000"/>
                <w:lang w:eastAsia="ja-JP"/>
              </w:rPr>
              <w:t>93.56</w:t>
            </w:r>
          </w:p>
        </w:tc>
      </w:tr>
      <w:tr w:rsidR="00A242EB" w:rsidRPr="00C0018C" w14:paraId="27598F54" w14:textId="77777777" w:rsidTr="004477A9">
        <w:trPr>
          <w:trHeight w:val="276"/>
        </w:trPr>
        <w:tc>
          <w:tcPr>
            <w:tcW w:w="4320" w:type="dxa"/>
            <w:tcBorders>
              <w:top w:val="nil"/>
              <w:bottom w:val="nil"/>
            </w:tcBorders>
          </w:tcPr>
          <w:p w14:paraId="325120F6" w14:textId="77777777" w:rsidR="00A242EB" w:rsidRPr="00C0018C" w:rsidRDefault="00A242EB" w:rsidP="00C0018C">
            <w:pPr>
              <w:pStyle w:val="TableText"/>
              <w:rPr>
                <w:noProof w:val="0"/>
              </w:rPr>
            </w:pPr>
            <w:r w:rsidRPr="00C0018C">
              <w:rPr>
                <w:noProof w:val="0"/>
              </w:rPr>
              <w:t>Deaf-blindness</w:t>
            </w:r>
          </w:p>
        </w:tc>
        <w:tc>
          <w:tcPr>
            <w:tcW w:w="957" w:type="dxa"/>
            <w:tcBorders>
              <w:top w:val="nil"/>
              <w:bottom w:val="nil"/>
            </w:tcBorders>
          </w:tcPr>
          <w:p w14:paraId="6D6A4C1D"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8" w:type="dxa"/>
            <w:tcBorders>
              <w:top w:val="nil"/>
              <w:bottom w:val="nil"/>
            </w:tcBorders>
          </w:tcPr>
          <w:p w14:paraId="21F6F111"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7" w:type="dxa"/>
            <w:tcBorders>
              <w:top w:val="nil"/>
              <w:bottom w:val="nil"/>
            </w:tcBorders>
          </w:tcPr>
          <w:p w14:paraId="198AEED2"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Borders>
              <w:top w:val="nil"/>
              <w:bottom w:val="nil"/>
            </w:tcBorders>
          </w:tcPr>
          <w:p w14:paraId="01F8B95F"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8" w:type="dxa"/>
            <w:tcBorders>
              <w:top w:val="nil"/>
              <w:bottom w:val="nil"/>
            </w:tcBorders>
          </w:tcPr>
          <w:p w14:paraId="3DEC2523"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6854D18D" w14:textId="77777777" w:rsidTr="004477A9">
        <w:trPr>
          <w:trHeight w:val="276"/>
        </w:trPr>
        <w:tc>
          <w:tcPr>
            <w:tcW w:w="4320" w:type="dxa"/>
            <w:tcBorders>
              <w:top w:val="nil"/>
              <w:bottom w:val="nil"/>
            </w:tcBorders>
          </w:tcPr>
          <w:p w14:paraId="31DC4B4E" w14:textId="77777777" w:rsidR="00A242EB" w:rsidRPr="00C0018C" w:rsidRDefault="00A242EB" w:rsidP="00C0018C">
            <w:pPr>
              <w:pStyle w:val="TableText"/>
              <w:rPr>
                <w:noProof w:val="0"/>
              </w:rPr>
            </w:pPr>
            <w:r w:rsidRPr="00C0018C">
              <w:rPr>
                <w:noProof w:val="0"/>
              </w:rPr>
              <w:t>Emotional disturbance</w:t>
            </w:r>
          </w:p>
        </w:tc>
        <w:tc>
          <w:tcPr>
            <w:tcW w:w="957" w:type="dxa"/>
            <w:tcBorders>
              <w:top w:val="nil"/>
              <w:bottom w:val="nil"/>
            </w:tcBorders>
          </w:tcPr>
          <w:p w14:paraId="6B41B53E" w14:textId="77777777" w:rsidR="00A242EB" w:rsidRPr="00C0018C" w:rsidRDefault="00A242EB" w:rsidP="00C0018C">
            <w:pPr>
              <w:pStyle w:val="TableText"/>
              <w:rPr>
                <w:noProof w:val="0"/>
                <w:szCs w:val="32"/>
              </w:rPr>
            </w:pPr>
            <w:r w:rsidRPr="00C0018C">
              <w:rPr>
                <w:rFonts w:eastAsiaTheme="minorEastAsia"/>
                <w:color w:val="000000"/>
                <w:lang w:eastAsia="ja-JP"/>
              </w:rPr>
              <w:t>5</w:t>
            </w:r>
          </w:p>
        </w:tc>
        <w:tc>
          <w:tcPr>
            <w:tcW w:w="958" w:type="dxa"/>
            <w:tcBorders>
              <w:top w:val="nil"/>
              <w:bottom w:val="nil"/>
            </w:tcBorders>
          </w:tcPr>
          <w:p w14:paraId="52D2F76B" w14:textId="77777777" w:rsidR="00A242EB" w:rsidRPr="00C0018C" w:rsidRDefault="00A242EB" w:rsidP="00C0018C">
            <w:pPr>
              <w:pStyle w:val="TableText"/>
              <w:rPr>
                <w:noProof w:val="0"/>
                <w:szCs w:val="32"/>
              </w:rPr>
            </w:pPr>
            <w:r w:rsidRPr="00C0018C">
              <w:rPr>
                <w:rFonts w:eastAsiaTheme="minorEastAsia"/>
                <w:color w:val="000000"/>
                <w:lang w:eastAsia="ja-JP"/>
              </w:rPr>
              <w:t>4</w:t>
            </w:r>
          </w:p>
        </w:tc>
        <w:tc>
          <w:tcPr>
            <w:tcW w:w="957" w:type="dxa"/>
            <w:tcBorders>
              <w:top w:val="nil"/>
              <w:bottom w:val="nil"/>
            </w:tcBorders>
          </w:tcPr>
          <w:p w14:paraId="026AB34B" w14:textId="77777777" w:rsidR="00A242EB" w:rsidRPr="00C0018C" w:rsidRDefault="00A242EB" w:rsidP="00C0018C">
            <w:pPr>
              <w:pStyle w:val="TableText"/>
              <w:rPr>
                <w:noProof w:val="0"/>
                <w:szCs w:val="32"/>
              </w:rPr>
            </w:pPr>
            <w:r w:rsidRPr="00C0018C">
              <w:rPr>
                <w:rFonts w:eastAsiaTheme="minorEastAsia"/>
                <w:color w:val="000000"/>
                <w:lang w:eastAsia="ja-JP"/>
              </w:rPr>
              <w:t>80.00</w:t>
            </w:r>
          </w:p>
        </w:tc>
        <w:tc>
          <w:tcPr>
            <w:tcW w:w="958" w:type="dxa"/>
            <w:tcBorders>
              <w:top w:val="nil"/>
              <w:bottom w:val="nil"/>
            </w:tcBorders>
          </w:tcPr>
          <w:p w14:paraId="526CFB8B" w14:textId="77777777" w:rsidR="00A242EB" w:rsidRPr="00C0018C" w:rsidRDefault="00A242EB" w:rsidP="00C0018C">
            <w:pPr>
              <w:pStyle w:val="TableText"/>
              <w:rPr>
                <w:noProof w:val="0"/>
                <w:szCs w:val="32"/>
              </w:rPr>
            </w:pPr>
            <w:r w:rsidRPr="00C0018C">
              <w:rPr>
                <w:rFonts w:eastAsiaTheme="minorEastAsia"/>
                <w:color w:val="000000"/>
                <w:lang w:eastAsia="ja-JP"/>
              </w:rPr>
              <w:t>4</w:t>
            </w:r>
          </w:p>
        </w:tc>
        <w:tc>
          <w:tcPr>
            <w:tcW w:w="958" w:type="dxa"/>
            <w:tcBorders>
              <w:top w:val="nil"/>
              <w:bottom w:val="nil"/>
            </w:tcBorders>
          </w:tcPr>
          <w:p w14:paraId="39FADF49" w14:textId="77777777" w:rsidR="00A242EB" w:rsidRPr="00C0018C" w:rsidRDefault="00A242EB" w:rsidP="00C0018C">
            <w:pPr>
              <w:pStyle w:val="TableText"/>
              <w:rPr>
                <w:noProof w:val="0"/>
                <w:szCs w:val="32"/>
              </w:rPr>
            </w:pPr>
            <w:r w:rsidRPr="00C0018C">
              <w:rPr>
                <w:rFonts w:eastAsiaTheme="minorEastAsia"/>
                <w:color w:val="000000"/>
                <w:lang w:eastAsia="ja-JP"/>
              </w:rPr>
              <w:t>80.00</w:t>
            </w:r>
          </w:p>
        </w:tc>
      </w:tr>
      <w:tr w:rsidR="00A242EB" w:rsidRPr="00C0018C" w14:paraId="57F8A78A" w14:textId="77777777" w:rsidTr="004477A9">
        <w:trPr>
          <w:trHeight w:val="276"/>
        </w:trPr>
        <w:tc>
          <w:tcPr>
            <w:tcW w:w="4320" w:type="dxa"/>
            <w:tcBorders>
              <w:top w:val="nil"/>
              <w:bottom w:val="nil"/>
            </w:tcBorders>
          </w:tcPr>
          <w:p w14:paraId="18F80CDB" w14:textId="77777777" w:rsidR="00A242EB" w:rsidRPr="00C0018C" w:rsidRDefault="00A242EB" w:rsidP="00C0018C">
            <w:pPr>
              <w:pStyle w:val="TableText"/>
              <w:rPr>
                <w:noProof w:val="0"/>
              </w:rPr>
            </w:pPr>
            <w:r w:rsidRPr="00C0018C">
              <w:rPr>
                <w:noProof w:val="0"/>
              </w:rPr>
              <w:t>Hearing impairment</w:t>
            </w:r>
          </w:p>
        </w:tc>
        <w:tc>
          <w:tcPr>
            <w:tcW w:w="957" w:type="dxa"/>
            <w:tcBorders>
              <w:top w:val="nil"/>
              <w:bottom w:val="nil"/>
            </w:tcBorders>
          </w:tcPr>
          <w:p w14:paraId="7F11DFFB" w14:textId="77777777" w:rsidR="00A242EB" w:rsidRPr="00C0018C" w:rsidRDefault="00A242EB" w:rsidP="00C0018C">
            <w:pPr>
              <w:pStyle w:val="TableText"/>
              <w:rPr>
                <w:noProof w:val="0"/>
                <w:szCs w:val="32"/>
              </w:rPr>
            </w:pPr>
            <w:r w:rsidRPr="00C0018C">
              <w:rPr>
                <w:rFonts w:eastAsiaTheme="minorEastAsia"/>
                <w:color w:val="000000"/>
                <w:lang w:eastAsia="ja-JP"/>
              </w:rPr>
              <w:t>5</w:t>
            </w:r>
          </w:p>
        </w:tc>
        <w:tc>
          <w:tcPr>
            <w:tcW w:w="958" w:type="dxa"/>
            <w:tcBorders>
              <w:top w:val="nil"/>
              <w:bottom w:val="nil"/>
            </w:tcBorders>
          </w:tcPr>
          <w:p w14:paraId="6BCAA9C0" w14:textId="77777777" w:rsidR="00A242EB" w:rsidRPr="00C0018C" w:rsidRDefault="00A242EB" w:rsidP="00C0018C">
            <w:pPr>
              <w:pStyle w:val="TableText"/>
              <w:rPr>
                <w:noProof w:val="0"/>
                <w:szCs w:val="32"/>
              </w:rPr>
            </w:pPr>
            <w:r w:rsidRPr="00C0018C">
              <w:rPr>
                <w:rFonts w:eastAsiaTheme="minorEastAsia"/>
                <w:color w:val="000000"/>
                <w:lang w:eastAsia="ja-JP"/>
              </w:rPr>
              <w:t>4</w:t>
            </w:r>
          </w:p>
        </w:tc>
        <w:tc>
          <w:tcPr>
            <w:tcW w:w="957" w:type="dxa"/>
            <w:tcBorders>
              <w:top w:val="nil"/>
              <w:bottom w:val="nil"/>
            </w:tcBorders>
          </w:tcPr>
          <w:p w14:paraId="58DF1778" w14:textId="77777777" w:rsidR="00A242EB" w:rsidRPr="00C0018C" w:rsidRDefault="00A242EB" w:rsidP="00C0018C">
            <w:pPr>
              <w:pStyle w:val="TableText"/>
              <w:rPr>
                <w:noProof w:val="0"/>
                <w:szCs w:val="32"/>
              </w:rPr>
            </w:pPr>
            <w:r w:rsidRPr="00C0018C">
              <w:rPr>
                <w:rFonts w:eastAsiaTheme="minorEastAsia"/>
                <w:color w:val="000000"/>
                <w:lang w:eastAsia="ja-JP"/>
              </w:rPr>
              <w:t>80.00</w:t>
            </w:r>
          </w:p>
        </w:tc>
        <w:tc>
          <w:tcPr>
            <w:tcW w:w="958" w:type="dxa"/>
            <w:tcBorders>
              <w:top w:val="nil"/>
              <w:bottom w:val="nil"/>
            </w:tcBorders>
          </w:tcPr>
          <w:p w14:paraId="01944604" w14:textId="77777777" w:rsidR="00A242EB" w:rsidRPr="00C0018C" w:rsidRDefault="00A242EB" w:rsidP="00C0018C">
            <w:pPr>
              <w:pStyle w:val="TableText"/>
              <w:rPr>
                <w:noProof w:val="0"/>
                <w:szCs w:val="32"/>
              </w:rPr>
            </w:pPr>
            <w:r w:rsidRPr="00C0018C">
              <w:rPr>
                <w:rFonts w:eastAsiaTheme="minorEastAsia"/>
                <w:color w:val="000000"/>
                <w:lang w:eastAsia="ja-JP"/>
              </w:rPr>
              <w:t>4</w:t>
            </w:r>
          </w:p>
        </w:tc>
        <w:tc>
          <w:tcPr>
            <w:tcW w:w="958" w:type="dxa"/>
            <w:tcBorders>
              <w:top w:val="nil"/>
              <w:bottom w:val="nil"/>
            </w:tcBorders>
          </w:tcPr>
          <w:p w14:paraId="304EBEC0" w14:textId="77777777" w:rsidR="00A242EB" w:rsidRPr="00C0018C" w:rsidRDefault="00A242EB" w:rsidP="00C0018C">
            <w:pPr>
              <w:pStyle w:val="TableText"/>
              <w:rPr>
                <w:noProof w:val="0"/>
                <w:szCs w:val="32"/>
              </w:rPr>
            </w:pPr>
            <w:r w:rsidRPr="00C0018C">
              <w:rPr>
                <w:rFonts w:eastAsiaTheme="minorEastAsia"/>
                <w:color w:val="000000"/>
                <w:lang w:eastAsia="ja-JP"/>
              </w:rPr>
              <w:t>80.00</w:t>
            </w:r>
          </w:p>
        </w:tc>
      </w:tr>
      <w:tr w:rsidR="00A242EB" w:rsidRPr="00C0018C" w14:paraId="1C86B0CA" w14:textId="77777777" w:rsidTr="004477A9">
        <w:trPr>
          <w:trHeight w:val="276"/>
        </w:trPr>
        <w:tc>
          <w:tcPr>
            <w:tcW w:w="4320" w:type="dxa"/>
            <w:tcBorders>
              <w:top w:val="nil"/>
              <w:bottom w:val="nil"/>
            </w:tcBorders>
          </w:tcPr>
          <w:p w14:paraId="79402BAA" w14:textId="77777777" w:rsidR="00A242EB" w:rsidRPr="00C0018C" w:rsidRDefault="00A242EB" w:rsidP="00C0018C">
            <w:pPr>
              <w:pStyle w:val="TableText"/>
              <w:rPr>
                <w:noProof w:val="0"/>
              </w:rPr>
            </w:pPr>
            <w:r w:rsidRPr="00C0018C">
              <w:rPr>
                <w:noProof w:val="0"/>
              </w:rPr>
              <w:t>Multiple disabilities</w:t>
            </w:r>
          </w:p>
        </w:tc>
        <w:tc>
          <w:tcPr>
            <w:tcW w:w="957" w:type="dxa"/>
            <w:tcBorders>
              <w:top w:val="nil"/>
              <w:bottom w:val="nil"/>
            </w:tcBorders>
          </w:tcPr>
          <w:p w14:paraId="2DD808B4" w14:textId="77777777" w:rsidR="00A242EB" w:rsidRPr="00C0018C" w:rsidRDefault="00A242EB" w:rsidP="00C0018C">
            <w:pPr>
              <w:pStyle w:val="TableText"/>
              <w:rPr>
                <w:noProof w:val="0"/>
                <w:szCs w:val="32"/>
              </w:rPr>
            </w:pPr>
            <w:r w:rsidRPr="00C0018C">
              <w:rPr>
                <w:rFonts w:eastAsiaTheme="minorEastAsia"/>
                <w:color w:val="000000"/>
                <w:lang w:eastAsia="ja-JP"/>
              </w:rPr>
              <w:t>367</w:t>
            </w:r>
          </w:p>
        </w:tc>
        <w:tc>
          <w:tcPr>
            <w:tcW w:w="958" w:type="dxa"/>
            <w:tcBorders>
              <w:top w:val="nil"/>
              <w:bottom w:val="nil"/>
            </w:tcBorders>
          </w:tcPr>
          <w:p w14:paraId="53D2A340" w14:textId="77777777" w:rsidR="00A242EB" w:rsidRPr="00C0018C" w:rsidRDefault="00A242EB" w:rsidP="00C0018C">
            <w:pPr>
              <w:pStyle w:val="TableText"/>
              <w:rPr>
                <w:noProof w:val="0"/>
                <w:szCs w:val="32"/>
              </w:rPr>
            </w:pPr>
            <w:r w:rsidRPr="00C0018C">
              <w:rPr>
                <w:rFonts w:eastAsiaTheme="minorEastAsia"/>
                <w:color w:val="000000"/>
                <w:lang w:eastAsia="ja-JP"/>
              </w:rPr>
              <w:t>335</w:t>
            </w:r>
          </w:p>
        </w:tc>
        <w:tc>
          <w:tcPr>
            <w:tcW w:w="957" w:type="dxa"/>
            <w:tcBorders>
              <w:top w:val="nil"/>
              <w:bottom w:val="nil"/>
            </w:tcBorders>
          </w:tcPr>
          <w:p w14:paraId="52CDC17D" w14:textId="77777777" w:rsidR="00A242EB" w:rsidRPr="00C0018C" w:rsidRDefault="00A242EB" w:rsidP="00C0018C">
            <w:pPr>
              <w:pStyle w:val="TableText"/>
              <w:rPr>
                <w:noProof w:val="0"/>
                <w:szCs w:val="32"/>
              </w:rPr>
            </w:pPr>
            <w:r w:rsidRPr="00C0018C">
              <w:rPr>
                <w:rFonts w:eastAsiaTheme="minorEastAsia"/>
                <w:color w:val="000000"/>
                <w:lang w:eastAsia="ja-JP"/>
              </w:rPr>
              <w:t>91.28</w:t>
            </w:r>
          </w:p>
        </w:tc>
        <w:tc>
          <w:tcPr>
            <w:tcW w:w="958" w:type="dxa"/>
            <w:tcBorders>
              <w:top w:val="nil"/>
              <w:bottom w:val="nil"/>
            </w:tcBorders>
          </w:tcPr>
          <w:p w14:paraId="3A84C030" w14:textId="77777777" w:rsidR="00A242EB" w:rsidRPr="00C0018C" w:rsidRDefault="00A242EB" w:rsidP="00C0018C">
            <w:pPr>
              <w:pStyle w:val="TableText"/>
              <w:rPr>
                <w:noProof w:val="0"/>
                <w:szCs w:val="32"/>
              </w:rPr>
            </w:pPr>
            <w:r w:rsidRPr="00C0018C">
              <w:rPr>
                <w:rFonts w:eastAsiaTheme="minorEastAsia"/>
                <w:color w:val="000000"/>
                <w:lang w:eastAsia="ja-JP"/>
              </w:rPr>
              <w:t>302</w:t>
            </w:r>
          </w:p>
        </w:tc>
        <w:tc>
          <w:tcPr>
            <w:tcW w:w="958" w:type="dxa"/>
            <w:tcBorders>
              <w:top w:val="nil"/>
              <w:bottom w:val="nil"/>
            </w:tcBorders>
          </w:tcPr>
          <w:p w14:paraId="11CDBADF" w14:textId="77777777" w:rsidR="00A242EB" w:rsidRPr="00C0018C" w:rsidRDefault="00A242EB" w:rsidP="00C0018C">
            <w:pPr>
              <w:pStyle w:val="TableText"/>
              <w:rPr>
                <w:noProof w:val="0"/>
                <w:szCs w:val="32"/>
              </w:rPr>
            </w:pPr>
            <w:r w:rsidRPr="00C0018C">
              <w:rPr>
                <w:rFonts w:eastAsiaTheme="minorEastAsia"/>
                <w:color w:val="000000"/>
                <w:lang w:eastAsia="ja-JP"/>
              </w:rPr>
              <w:t>82.29</w:t>
            </w:r>
          </w:p>
        </w:tc>
      </w:tr>
      <w:tr w:rsidR="00A242EB" w:rsidRPr="00C0018C" w14:paraId="648A2C31" w14:textId="77777777" w:rsidTr="004477A9">
        <w:trPr>
          <w:trHeight w:val="276"/>
        </w:trPr>
        <w:tc>
          <w:tcPr>
            <w:tcW w:w="4320" w:type="dxa"/>
            <w:tcBorders>
              <w:top w:val="nil"/>
              <w:bottom w:val="nil"/>
            </w:tcBorders>
          </w:tcPr>
          <w:p w14:paraId="7638FC90" w14:textId="77777777" w:rsidR="00A242EB" w:rsidRPr="00C0018C" w:rsidRDefault="00A242EB" w:rsidP="00C0018C">
            <w:pPr>
              <w:pStyle w:val="TableText"/>
              <w:rPr>
                <w:noProof w:val="0"/>
              </w:rPr>
            </w:pPr>
            <w:r w:rsidRPr="00C0018C">
              <w:rPr>
                <w:noProof w:val="0"/>
              </w:rPr>
              <w:t>Orthopedic impairment</w:t>
            </w:r>
          </w:p>
        </w:tc>
        <w:tc>
          <w:tcPr>
            <w:tcW w:w="957" w:type="dxa"/>
            <w:tcBorders>
              <w:top w:val="nil"/>
              <w:bottom w:val="nil"/>
            </w:tcBorders>
          </w:tcPr>
          <w:p w14:paraId="033E0F96" w14:textId="77777777" w:rsidR="00A242EB" w:rsidRPr="00C0018C" w:rsidRDefault="00A242EB" w:rsidP="00C0018C">
            <w:pPr>
              <w:pStyle w:val="TableText"/>
              <w:rPr>
                <w:noProof w:val="0"/>
                <w:szCs w:val="32"/>
              </w:rPr>
            </w:pPr>
            <w:r w:rsidRPr="00C0018C">
              <w:rPr>
                <w:rFonts w:eastAsiaTheme="minorEastAsia"/>
                <w:color w:val="000000"/>
                <w:lang w:eastAsia="ja-JP"/>
              </w:rPr>
              <w:t>57</w:t>
            </w:r>
          </w:p>
        </w:tc>
        <w:tc>
          <w:tcPr>
            <w:tcW w:w="958" w:type="dxa"/>
            <w:tcBorders>
              <w:top w:val="nil"/>
              <w:bottom w:val="nil"/>
            </w:tcBorders>
          </w:tcPr>
          <w:p w14:paraId="7EE896ED" w14:textId="77777777" w:rsidR="00A242EB" w:rsidRPr="00C0018C" w:rsidRDefault="00A242EB" w:rsidP="00C0018C">
            <w:pPr>
              <w:pStyle w:val="TableText"/>
              <w:rPr>
                <w:noProof w:val="0"/>
                <w:szCs w:val="32"/>
              </w:rPr>
            </w:pPr>
            <w:r w:rsidRPr="00C0018C">
              <w:rPr>
                <w:rFonts w:eastAsiaTheme="minorEastAsia"/>
                <w:color w:val="000000"/>
                <w:lang w:eastAsia="ja-JP"/>
              </w:rPr>
              <w:t>48</w:t>
            </w:r>
          </w:p>
        </w:tc>
        <w:tc>
          <w:tcPr>
            <w:tcW w:w="957" w:type="dxa"/>
            <w:tcBorders>
              <w:top w:val="nil"/>
              <w:bottom w:val="nil"/>
            </w:tcBorders>
          </w:tcPr>
          <w:p w14:paraId="3BF2ED19" w14:textId="77777777" w:rsidR="00A242EB" w:rsidRPr="00C0018C" w:rsidRDefault="00A242EB" w:rsidP="00C0018C">
            <w:pPr>
              <w:pStyle w:val="TableText"/>
              <w:rPr>
                <w:noProof w:val="0"/>
                <w:szCs w:val="32"/>
              </w:rPr>
            </w:pPr>
            <w:r w:rsidRPr="00C0018C">
              <w:rPr>
                <w:rFonts w:eastAsiaTheme="minorEastAsia"/>
                <w:color w:val="000000"/>
                <w:lang w:eastAsia="ja-JP"/>
              </w:rPr>
              <w:t>84.21</w:t>
            </w:r>
          </w:p>
        </w:tc>
        <w:tc>
          <w:tcPr>
            <w:tcW w:w="958" w:type="dxa"/>
            <w:tcBorders>
              <w:top w:val="nil"/>
              <w:bottom w:val="nil"/>
            </w:tcBorders>
          </w:tcPr>
          <w:p w14:paraId="717EB152" w14:textId="77777777" w:rsidR="00A242EB" w:rsidRPr="00C0018C" w:rsidRDefault="00A242EB" w:rsidP="00C0018C">
            <w:pPr>
              <w:pStyle w:val="TableText"/>
              <w:rPr>
                <w:noProof w:val="0"/>
                <w:szCs w:val="32"/>
              </w:rPr>
            </w:pPr>
            <w:r w:rsidRPr="00C0018C">
              <w:rPr>
                <w:rFonts w:eastAsiaTheme="minorEastAsia"/>
                <w:color w:val="000000"/>
                <w:lang w:eastAsia="ja-JP"/>
              </w:rPr>
              <w:t>44</w:t>
            </w:r>
          </w:p>
        </w:tc>
        <w:tc>
          <w:tcPr>
            <w:tcW w:w="958" w:type="dxa"/>
            <w:tcBorders>
              <w:top w:val="nil"/>
              <w:bottom w:val="nil"/>
            </w:tcBorders>
          </w:tcPr>
          <w:p w14:paraId="24657D71" w14:textId="77777777" w:rsidR="00A242EB" w:rsidRPr="00C0018C" w:rsidRDefault="00A242EB" w:rsidP="00C0018C">
            <w:pPr>
              <w:pStyle w:val="TableText"/>
              <w:rPr>
                <w:noProof w:val="0"/>
                <w:szCs w:val="32"/>
              </w:rPr>
            </w:pPr>
            <w:r w:rsidRPr="00C0018C">
              <w:rPr>
                <w:rFonts w:eastAsiaTheme="minorEastAsia"/>
                <w:color w:val="000000"/>
                <w:lang w:eastAsia="ja-JP"/>
              </w:rPr>
              <w:t>77.19</w:t>
            </w:r>
          </w:p>
        </w:tc>
      </w:tr>
      <w:tr w:rsidR="00A242EB" w:rsidRPr="00C0018C" w14:paraId="6C044AF3" w14:textId="77777777" w:rsidTr="004477A9">
        <w:trPr>
          <w:trHeight w:val="276"/>
        </w:trPr>
        <w:tc>
          <w:tcPr>
            <w:tcW w:w="4320" w:type="dxa"/>
            <w:tcBorders>
              <w:top w:val="nil"/>
              <w:bottom w:val="nil"/>
            </w:tcBorders>
          </w:tcPr>
          <w:p w14:paraId="23CE5355" w14:textId="77777777" w:rsidR="00A242EB" w:rsidRPr="00C0018C" w:rsidRDefault="00A242EB" w:rsidP="00C0018C">
            <w:pPr>
              <w:pStyle w:val="TableText"/>
              <w:keepNext/>
              <w:rPr>
                <w:noProof w:val="0"/>
              </w:rPr>
            </w:pPr>
            <w:r w:rsidRPr="00C0018C">
              <w:rPr>
                <w:noProof w:val="0"/>
              </w:rPr>
              <w:t>Other health impairment</w:t>
            </w:r>
          </w:p>
        </w:tc>
        <w:tc>
          <w:tcPr>
            <w:tcW w:w="957" w:type="dxa"/>
            <w:tcBorders>
              <w:top w:val="nil"/>
              <w:bottom w:val="nil"/>
            </w:tcBorders>
          </w:tcPr>
          <w:p w14:paraId="3D5F9D33" w14:textId="77777777" w:rsidR="00A242EB" w:rsidRPr="00C0018C" w:rsidRDefault="00A242EB" w:rsidP="00C0018C">
            <w:pPr>
              <w:pStyle w:val="TableText"/>
              <w:rPr>
                <w:noProof w:val="0"/>
                <w:szCs w:val="32"/>
              </w:rPr>
            </w:pPr>
            <w:r w:rsidRPr="00C0018C">
              <w:rPr>
                <w:rFonts w:eastAsiaTheme="minorEastAsia"/>
                <w:color w:val="000000"/>
                <w:lang w:eastAsia="ja-JP"/>
              </w:rPr>
              <w:t>204</w:t>
            </w:r>
          </w:p>
        </w:tc>
        <w:tc>
          <w:tcPr>
            <w:tcW w:w="958" w:type="dxa"/>
            <w:tcBorders>
              <w:top w:val="nil"/>
              <w:bottom w:val="nil"/>
            </w:tcBorders>
          </w:tcPr>
          <w:p w14:paraId="181E85A5" w14:textId="77777777" w:rsidR="00A242EB" w:rsidRPr="00C0018C" w:rsidRDefault="00A242EB" w:rsidP="00C0018C">
            <w:pPr>
              <w:pStyle w:val="TableText"/>
              <w:rPr>
                <w:noProof w:val="0"/>
                <w:szCs w:val="32"/>
              </w:rPr>
            </w:pPr>
            <w:r w:rsidRPr="00C0018C">
              <w:rPr>
                <w:rFonts w:eastAsiaTheme="minorEastAsia"/>
                <w:color w:val="000000"/>
                <w:lang w:eastAsia="ja-JP"/>
              </w:rPr>
              <w:t>196</w:t>
            </w:r>
          </w:p>
        </w:tc>
        <w:tc>
          <w:tcPr>
            <w:tcW w:w="957" w:type="dxa"/>
            <w:tcBorders>
              <w:top w:val="nil"/>
              <w:bottom w:val="nil"/>
            </w:tcBorders>
          </w:tcPr>
          <w:p w14:paraId="65F9D5CB" w14:textId="77777777" w:rsidR="00A242EB" w:rsidRPr="00C0018C" w:rsidRDefault="00A242EB" w:rsidP="00C0018C">
            <w:pPr>
              <w:pStyle w:val="TableText"/>
              <w:rPr>
                <w:noProof w:val="0"/>
                <w:szCs w:val="32"/>
              </w:rPr>
            </w:pPr>
            <w:r w:rsidRPr="00C0018C">
              <w:rPr>
                <w:rFonts w:eastAsiaTheme="minorEastAsia"/>
                <w:color w:val="000000"/>
                <w:lang w:eastAsia="ja-JP"/>
              </w:rPr>
              <w:t>96.08</w:t>
            </w:r>
          </w:p>
        </w:tc>
        <w:tc>
          <w:tcPr>
            <w:tcW w:w="958" w:type="dxa"/>
            <w:tcBorders>
              <w:top w:val="nil"/>
              <w:bottom w:val="nil"/>
            </w:tcBorders>
          </w:tcPr>
          <w:p w14:paraId="3C8BB832" w14:textId="77777777" w:rsidR="00A242EB" w:rsidRPr="00C0018C" w:rsidRDefault="00A242EB" w:rsidP="00C0018C">
            <w:pPr>
              <w:pStyle w:val="TableText"/>
              <w:rPr>
                <w:noProof w:val="0"/>
                <w:szCs w:val="32"/>
              </w:rPr>
            </w:pPr>
            <w:r w:rsidRPr="00C0018C">
              <w:rPr>
                <w:rFonts w:eastAsiaTheme="minorEastAsia"/>
                <w:color w:val="000000"/>
                <w:lang w:eastAsia="ja-JP"/>
              </w:rPr>
              <w:t>190</w:t>
            </w:r>
          </w:p>
        </w:tc>
        <w:tc>
          <w:tcPr>
            <w:tcW w:w="958" w:type="dxa"/>
            <w:tcBorders>
              <w:top w:val="nil"/>
              <w:bottom w:val="nil"/>
            </w:tcBorders>
          </w:tcPr>
          <w:p w14:paraId="57261BC5" w14:textId="77777777" w:rsidR="00A242EB" w:rsidRPr="00C0018C" w:rsidRDefault="00A242EB" w:rsidP="00C0018C">
            <w:pPr>
              <w:pStyle w:val="TableText"/>
              <w:rPr>
                <w:noProof w:val="0"/>
                <w:szCs w:val="32"/>
              </w:rPr>
            </w:pPr>
            <w:r w:rsidRPr="00C0018C">
              <w:rPr>
                <w:rFonts w:eastAsiaTheme="minorEastAsia"/>
                <w:color w:val="000000"/>
                <w:lang w:eastAsia="ja-JP"/>
              </w:rPr>
              <w:t>93.14</w:t>
            </w:r>
          </w:p>
        </w:tc>
      </w:tr>
      <w:tr w:rsidR="00A242EB" w:rsidRPr="00C0018C" w14:paraId="2066865A" w14:textId="77777777" w:rsidTr="004477A9">
        <w:trPr>
          <w:trHeight w:val="276"/>
        </w:trPr>
        <w:tc>
          <w:tcPr>
            <w:tcW w:w="4320" w:type="dxa"/>
            <w:tcBorders>
              <w:top w:val="nil"/>
              <w:bottom w:val="nil"/>
            </w:tcBorders>
          </w:tcPr>
          <w:p w14:paraId="7BBC4C2D" w14:textId="77777777" w:rsidR="00A242EB" w:rsidRPr="00C0018C" w:rsidDel="009E190D" w:rsidRDefault="00A242EB" w:rsidP="00C0018C">
            <w:pPr>
              <w:pStyle w:val="TableText"/>
              <w:keepNext/>
              <w:rPr>
                <w:noProof w:val="0"/>
              </w:rPr>
            </w:pPr>
            <w:r w:rsidRPr="00C0018C">
              <w:rPr>
                <w:noProof w:val="0"/>
              </w:rPr>
              <w:t>Specific learning disability</w:t>
            </w:r>
          </w:p>
        </w:tc>
        <w:tc>
          <w:tcPr>
            <w:tcW w:w="957" w:type="dxa"/>
            <w:tcBorders>
              <w:top w:val="nil"/>
              <w:bottom w:val="nil"/>
            </w:tcBorders>
          </w:tcPr>
          <w:p w14:paraId="01C35CF4"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51</w:t>
            </w:r>
          </w:p>
        </w:tc>
        <w:tc>
          <w:tcPr>
            <w:tcW w:w="958" w:type="dxa"/>
            <w:tcBorders>
              <w:top w:val="nil"/>
              <w:bottom w:val="nil"/>
            </w:tcBorders>
          </w:tcPr>
          <w:p w14:paraId="3ED1A0D5"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48</w:t>
            </w:r>
          </w:p>
        </w:tc>
        <w:tc>
          <w:tcPr>
            <w:tcW w:w="957" w:type="dxa"/>
            <w:tcBorders>
              <w:top w:val="nil"/>
              <w:bottom w:val="nil"/>
            </w:tcBorders>
          </w:tcPr>
          <w:p w14:paraId="0B13DAF5" w14:textId="77777777" w:rsidR="00A242EB" w:rsidRPr="00C0018C" w:rsidRDefault="00A242EB" w:rsidP="00C0018C">
            <w:pPr>
              <w:pStyle w:val="TableText"/>
              <w:rPr>
                <w:noProof w:val="0"/>
                <w:szCs w:val="32"/>
              </w:rPr>
            </w:pPr>
            <w:r w:rsidRPr="00C0018C">
              <w:rPr>
                <w:rFonts w:eastAsiaTheme="minorEastAsia"/>
                <w:color w:val="000000"/>
                <w:lang w:eastAsia="ja-JP"/>
              </w:rPr>
              <w:t>94.12</w:t>
            </w:r>
          </w:p>
        </w:tc>
        <w:tc>
          <w:tcPr>
            <w:tcW w:w="958" w:type="dxa"/>
            <w:tcBorders>
              <w:top w:val="nil"/>
              <w:bottom w:val="nil"/>
            </w:tcBorders>
          </w:tcPr>
          <w:p w14:paraId="13C3AFBD" w14:textId="77777777" w:rsidR="00A242EB" w:rsidRPr="00C0018C" w:rsidRDefault="00A242EB" w:rsidP="00C0018C">
            <w:pPr>
              <w:pStyle w:val="TableText"/>
              <w:rPr>
                <w:noProof w:val="0"/>
                <w:szCs w:val="32"/>
              </w:rPr>
            </w:pPr>
            <w:r w:rsidRPr="00C0018C">
              <w:rPr>
                <w:rFonts w:eastAsiaTheme="minorEastAsia"/>
                <w:color w:val="000000"/>
                <w:lang w:eastAsia="ja-JP"/>
              </w:rPr>
              <w:t>48</w:t>
            </w:r>
          </w:p>
        </w:tc>
        <w:tc>
          <w:tcPr>
            <w:tcW w:w="958" w:type="dxa"/>
            <w:tcBorders>
              <w:top w:val="nil"/>
              <w:bottom w:val="nil"/>
            </w:tcBorders>
          </w:tcPr>
          <w:p w14:paraId="5539AB1E" w14:textId="77777777" w:rsidR="00A242EB" w:rsidRPr="00C0018C" w:rsidRDefault="00A242EB" w:rsidP="00C0018C">
            <w:pPr>
              <w:pStyle w:val="TableText"/>
              <w:rPr>
                <w:noProof w:val="0"/>
                <w:szCs w:val="32"/>
              </w:rPr>
            </w:pPr>
            <w:r w:rsidRPr="00C0018C">
              <w:rPr>
                <w:rFonts w:eastAsiaTheme="minorEastAsia"/>
                <w:color w:val="000000"/>
                <w:lang w:eastAsia="ja-JP"/>
              </w:rPr>
              <w:t>94.12</w:t>
            </w:r>
          </w:p>
        </w:tc>
      </w:tr>
      <w:tr w:rsidR="00A242EB" w:rsidRPr="00C0018C" w14:paraId="75085B1D" w14:textId="77777777" w:rsidTr="004477A9">
        <w:trPr>
          <w:trHeight w:val="276"/>
        </w:trPr>
        <w:tc>
          <w:tcPr>
            <w:tcW w:w="4320" w:type="dxa"/>
            <w:tcBorders>
              <w:top w:val="nil"/>
              <w:bottom w:val="nil"/>
            </w:tcBorders>
          </w:tcPr>
          <w:p w14:paraId="183CE61E" w14:textId="77777777" w:rsidR="00A242EB" w:rsidRPr="00C0018C" w:rsidRDefault="00A242EB" w:rsidP="00C0018C">
            <w:pPr>
              <w:pStyle w:val="TableText"/>
              <w:rPr>
                <w:noProof w:val="0"/>
              </w:rPr>
            </w:pPr>
            <w:r w:rsidRPr="00C0018C">
              <w:rPr>
                <w:noProof w:val="0"/>
              </w:rPr>
              <w:t>Speech or language impairment</w:t>
            </w:r>
          </w:p>
        </w:tc>
        <w:tc>
          <w:tcPr>
            <w:tcW w:w="957" w:type="dxa"/>
            <w:tcBorders>
              <w:top w:val="nil"/>
              <w:bottom w:val="nil"/>
            </w:tcBorders>
          </w:tcPr>
          <w:p w14:paraId="7354C1F2" w14:textId="77777777" w:rsidR="00A242EB" w:rsidRPr="00C0018C" w:rsidRDefault="00A242EB" w:rsidP="00C0018C">
            <w:pPr>
              <w:pStyle w:val="TableText"/>
              <w:rPr>
                <w:noProof w:val="0"/>
                <w:szCs w:val="32"/>
              </w:rPr>
            </w:pPr>
            <w:r w:rsidRPr="00C0018C">
              <w:rPr>
                <w:rFonts w:eastAsiaTheme="minorEastAsia"/>
                <w:color w:val="000000"/>
                <w:lang w:eastAsia="ja-JP"/>
              </w:rPr>
              <w:t>34</w:t>
            </w:r>
          </w:p>
        </w:tc>
        <w:tc>
          <w:tcPr>
            <w:tcW w:w="958" w:type="dxa"/>
            <w:tcBorders>
              <w:top w:val="nil"/>
              <w:bottom w:val="nil"/>
            </w:tcBorders>
          </w:tcPr>
          <w:p w14:paraId="15A151D5" w14:textId="77777777" w:rsidR="00A242EB" w:rsidRPr="00C0018C" w:rsidRDefault="00A242EB" w:rsidP="00C0018C">
            <w:pPr>
              <w:pStyle w:val="TableText"/>
              <w:rPr>
                <w:noProof w:val="0"/>
                <w:szCs w:val="32"/>
              </w:rPr>
            </w:pPr>
            <w:r w:rsidRPr="00C0018C">
              <w:rPr>
                <w:rFonts w:eastAsiaTheme="minorEastAsia"/>
                <w:color w:val="000000"/>
                <w:lang w:eastAsia="ja-JP"/>
              </w:rPr>
              <w:t>31</w:t>
            </w:r>
          </w:p>
        </w:tc>
        <w:tc>
          <w:tcPr>
            <w:tcW w:w="957" w:type="dxa"/>
            <w:tcBorders>
              <w:top w:val="nil"/>
              <w:bottom w:val="nil"/>
            </w:tcBorders>
          </w:tcPr>
          <w:p w14:paraId="68CD2807" w14:textId="77777777" w:rsidR="00A242EB" w:rsidRPr="00C0018C" w:rsidRDefault="00A242EB" w:rsidP="00C0018C">
            <w:pPr>
              <w:pStyle w:val="TableText"/>
              <w:rPr>
                <w:noProof w:val="0"/>
                <w:szCs w:val="32"/>
              </w:rPr>
            </w:pPr>
            <w:r w:rsidRPr="00C0018C">
              <w:rPr>
                <w:rFonts w:eastAsiaTheme="minorEastAsia"/>
                <w:color w:val="000000"/>
                <w:lang w:eastAsia="ja-JP"/>
              </w:rPr>
              <w:t>91.18</w:t>
            </w:r>
          </w:p>
        </w:tc>
        <w:tc>
          <w:tcPr>
            <w:tcW w:w="958" w:type="dxa"/>
            <w:tcBorders>
              <w:top w:val="nil"/>
              <w:bottom w:val="nil"/>
            </w:tcBorders>
          </w:tcPr>
          <w:p w14:paraId="2185719B" w14:textId="77777777" w:rsidR="00A242EB" w:rsidRPr="00C0018C" w:rsidRDefault="00A242EB" w:rsidP="00C0018C">
            <w:pPr>
              <w:pStyle w:val="TableText"/>
              <w:rPr>
                <w:noProof w:val="0"/>
                <w:szCs w:val="32"/>
              </w:rPr>
            </w:pPr>
            <w:r w:rsidRPr="00C0018C">
              <w:rPr>
                <w:rFonts w:eastAsiaTheme="minorEastAsia"/>
                <w:color w:val="000000"/>
                <w:lang w:eastAsia="ja-JP"/>
              </w:rPr>
              <w:t>30</w:t>
            </w:r>
          </w:p>
        </w:tc>
        <w:tc>
          <w:tcPr>
            <w:tcW w:w="958" w:type="dxa"/>
            <w:tcBorders>
              <w:top w:val="nil"/>
              <w:bottom w:val="nil"/>
            </w:tcBorders>
          </w:tcPr>
          <w:p w14:paraId="176411B7" w14:textId="77777777" w:rsidR="00A242EB" w:rsidRPr="00C0018C" w:rsidRDefault="00A242EB" w:rsidP="00C0018C">
            <w:pPr>
              <w:pStyle w:val="TableText"/>
              <w:rPr>
                <w:noProof w:val="0"/>
                <w:szCs w:val="32"/>
              </w:rPr>
            </w:pPr>
            <w:r w:rsidRPr="00C0018C">
              <w:rPr>
                <w:rFonts w:eastAsiaTheme="minorEastAsia"/>
                <w:color w:val="000000"/>
                <w:lang w:eastAsia="ja-JP"/>
              </w:rPr>
              <w:t>88.24</w:t>
            </w:r>
          </w:p>
        </w:tc>
      </w:tr>
      <w:tr w:rsidR="00A242EB" w:rsidRPr="00C0018C" w14:paraId="62B6102C" w14:textId="77777777" w:rsidTr="004477A9">
        <w:trPr>
          <w:trHeight w:val="276"/>
        </w:trPr>
        <w:tc>
          <w:tcPr>
            <w:tcW w:w="4320" w:type="dxa"/>
            <w:tcBorders>
              <w:top w:val="nil"/>
              <w:bottom w:val="nil"/>
            </w:tcBorders>
          </w:tcPr>
          <w:p w14:paraId="5C9C6C3B" w14:textId="77777777" w:rsidR="00A242EB" w:rsidRPr="00C0018C" w:rsidRDefault="00A242EB" w:rsidP="00C0018C">
            <w:pPr>
              <w:pStyle w:val="TableText"/>
              <w:rPr>
                <w:noProof w:val="0"/>
              </w:rPr>
            </w:pPr>
            <w:r w:rsidRPr="00C0018C">
              <w:rPr>
                <w:noProof w:val="0"/>
              </w:rPr>
              <w:t>Traumatic brain injury</w:t>
            </w:r>
          </w:p>
        </w:tc>
        <w:tc>
          <w:tcPr>
            <w:tcW w:w="957" w:type="dxa"/>
            <w:tcBorders>
              <w:top w:val="nil"/>
              <w:bottom w:val="nil"/>
            </w:tcBorders>
          </w:tcPr>
          <w:p w14:paraId="77F107A5" w14:textId="77777777" w:rsidR="00A242EB" w:rsidRPr="00C0018C" w:rsidRDefault="00A242EB" w:rsidP="00C0018C">
            <w:pPr>
              <w:pStyle w:val="TableText"/>
              <w:rPr>
                <w:noProof w:val="0"/>
                <w:szCs w:val="32"/>
              </w:rPr>
            </w:pPr>
            <w:r w:rsidRPr="00C0018C">
              <w:rPr>
                <w:rFonts w:eastAsiaTheme="minorEastAsia"/>
                <w:color w:val="000000"/>
                <w:lang w:eastAsia="ja-JP"/>
              </w:rPr>
              <w:t>7</w:t>
            </w:r>
          </w:p>
        </w:tc>
        <w:tc>
          <w:tcPr>
            <w:tcW w:w="958" w:type="dxa"/>
            <w:tcBorders>
              <w:top w:val="nil"/>
              <w:bottom w:val="nil"/>
            </w:tcBorders>
          </w:tcPr>
          <w:p w14:paraId="74BF3A93" w14:textId="77777777" w:rsidR="00A242EB" w:rsidRPr="00C0018C" w:rsidRDefault="00A242EB" w:rsidP="00C0018C">
            <w:pPr>
              <w:pStyle w:val="TableText"/>
              <w:rPr>
                <w:noProof w:val="0"/>
                <w:szCs w:val="32"/>
              </w:rPr>
            </w:pPr>
            <w:r w:rsidRPr="00C0018C">
              <w:rPr>
                <w:rFonts w:eastAsiaTheme="minorEastAsia"/>
                <w:color w:val="000000"/>
                <w:lang w:eastAsia="ja-JP"/>
              </w:rPr>
              <w:t>7</w:t>
            </w:r>
          </w:p>
        </w:tc>
        <w:tc>
          <w:tcPr>
            <w:tcW w:w="957" w:type="dxa"/>
            <w:tcBorders>
              <w:top w:val="nil"/>
              <w:bottom w:val="nil"/>
            </w:tcBorders>
          </w:tcPr>
          <w:p w14:paraId="6737207F"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Borders>
              <w:top w:val="nil"/>
              <w:bottom w:val="nil"/>
            </w:tcBorders>
          </w:tcPr>
          <w:p w14:paraId="48E69528" w14:textId="77777777" w:rsidR="00A242EB" w:rsidRPr="00C0018C" w:rsidRDefault="00A242EB" w:rsidP="00C0018C">
            <w:pPr>
              <w:pStyle w:val="TableText"/>
              <w:rPr>
                <w:noProof w:val="0"/>
                <w:szCs w:val="32"/>
              </w:rPr>
            </w:pPr>
            <w:r w:rsidRPr="00C0018C">
              <w:rPr>
                <w:rFonts w:eastAsiaTheme="minorEastAsia"/>
                <w:color w:val="000000"/>
                <w:lang w:eastAsia="ja-JP"/>
              </w:rPr>
              <w:t>7</w:t>
            </w:r>
          </w:p>
        </w:tc>
        <w:tc>
          <w:tcPr>
            <w:tcW w:w="958" w:type="dxa"/>
            <w:tcBorders>
              <w:top w:val="nil"/>
              <w:bottom w:val="nil"/>
            </w:tcBorders>
          </w:tcPr>
          <w:p w14:paraId="50F50462"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41838CD2" w14:textId="77777777" w:rsidTr="004477A9">
        <w:trPr>
          <w:trHeight w:val="276"/>
        </w:trPr>
        <w:tc>
          <w:tcPr>
            <w:tcW w:w="4320" w:type="dxa"/>
            <w:tcBorders>
              <w:top w:val="nil"/>
              <w:bottom w:val="nil"/>
            </w:tcBorders>
          </w:tcPr>
          <w:p w14:paraId="7D974963" w14:textId="77777777" w:rsidR="00A242EB" w:rsidRPr="00C0018C" w:rsidRDefault="00A242EB" w:rsidP="00C0018C">
            <w:pPr>
              <w:pStyle w:val="TableText"/>
              <w:rPr>
                <w:noProof w:val="0"/>
              </w:rPr>
            </w:pPr>
            <w:r w:rsidRPr="00C0018C">
              <w:rPr>
                <w:noProof w:val="0"/>
              </w:rPr>
              <w:t>Visual impairment</w:t>
            </w:r>
          </w:p>
        </w:tc>
        <w:tc>
          <w:tcPr>
            <w:tcW w:w="957" w:type="dxa"/>
            <w:tcBorders>
              <w:top w:val="nil"/>
              <w:bottom w:val="nil"/>
            </w:tcBorders>
          </w:tcPr>
          <w:p w14:paraId="2FE76043" w14:textId="77777777" w:rsidR="00A242EB" w:rsidRPr="00C0018C" w:rsidRDefault="00A242EB" w:rsidP="00C0018C">
            <w:pPr>
              <w:pStyle w:val="TableText"/>
              <w:rPr>
                <w:noProof w:val="0"/>
                <w:szCs w:val="32"/>
              </w:rPr>
            </w:pPr>
            <w:r w:rsidRPr="00C0018C">
              <w:rPr>
                <w:rFonts w:eastAsiaTheme="minorEastAsia"/>
                <w:color w:val="000000"/>
                <w:lang w:eastAsia="ja-JP"/>
              </w:rPr>
              <w:t>14</w:t>
            </w:r>
          </w:p>
        </w:tc>
        <w:tc>
          <w:tcPr>
            <w:tcW w:w="958" w:type="dxa"/>
            <w:tcBorders>
              <w:top w:val="nil"/>
              <w:bottom w:val="nil"/>
            </w:tcBorders>
          </w:tcPr>
          <w:p w14:paraId="5A64C993" w14:textId="77777777" w:rsidR="00A242EB" w:rsidRPr="00C0018C" w:rsidRDefault="00A242EB" w:rsidP="00C0018C">
            <w:pPr>
              <w:pStyle w:val="TableText"/>
              <w:rPr>
                <w:noProof w:val="0"/>
                <w:szCs w:val="32"/>
              </w:rPr>
            </w:pPr>
            <w:r w:rsidRPr="00C0018C">
              <w:rPr>
                <w:rFonts w:eastAsiaTheme="minorEastAsia"/>
                <w:color w:val="000000"/>
                <w:lang w:eastAsia="ja-JP"/>
              </w:rPr>
              <w:t>13</w:t>
            </w:r>
          </w:p>
        </w:tc>
        <w:tc>
          <w:tcPr>
            <w:tcW w:w="957" w:type="dxa"/>
            <w:tcBorders>
              <w:top w:val="nil"/>
              <w:bottom w:val="nil"/>
            </w:tcBorders>
          </w:tcPr>
          <w:p w14:paraId="6795E112" w14:textId="77777777" w:rsidR="00A242EB" w:rsidRPr="00C0018C" w:rsidRDefault="00A242EB" w:rsidP="00C0018C">
            <w:pPr>
              <w:pStyle w:val="TableText"/>
              <w:rPr>
                <w:noProof w:val="0"/>
                <w:szCs w:val="32"/>
              </w:rPr>
            </w:pPr>
            <w:r w:rsidRPr="00C0018C">
              <w:rPr>
                <w:rFonts w:eastAsiaTheme="minorEastAsia"/>
                <w:color w:val="000000"/>
                <w:lang w:eastAsia="ja-JP"/>
              </w:rPr>
              <w:t>92.86</w:t>
            </w:r>
          </w:p>
        </w:tc>
        <w:tc>
          <w:tcPr>
            <w:tcW w:w="958" w:type="dxa"/>
            <w:tcBorders>
              <w:top w:val="nil"/>
              <w:bottom w:val="nil"/>
            </w:tcBorders>
          </w:tcPr>
          <w:p w14:paraId="7BE8531E" w14:textId="77777777" w:rsidR="00A242EB" w:rsidRPr="00C0018C" w:rsidRDefault="00A242EB" w:rsidP="00C0018C">
            <w:pPr>
              <w:pStyle w:val="TableText"/>
              <w:rPr>
                <w:noProof w:val="0"/>
                <w:szCs w:val="32"/>
              </w:rPr>
            </w:pPr>
            <w:r w:rsidRPr="00C0018C">
              <w:rPr>
                <w:rFonts w:eastAsiaTheme="minorEastAsia"/>
                <w:color w:val="000000"/>
                <w:lang w:eastAsia="ja-JP"/>
              </w:rPr>
              <w:t>13</w:t>
            </w:r>
          </w:p>
        </w:tc>
        <w:tc>
          <w:tcPr>
            <w:tcW w:w="958" w:type="dxa"/>
            <w:tcBorders>
              <w:top w:val="nil"/>
              <w:bottom w:val="nil"/>
            </w:tcBorders>
          </w:tcPr>
          <w:p w14:paraId="1AC98F1A" w14:textId="77777777" w:rsidR="00A242EB" w:rsidRPr="00C0018C" w:rsidRDefault="00A242EB" w:rsidP="00C0018C">
            <w:pPr>
              <w:pStyle w:val="TableText"/>
              <w:rPr>
                <w:noProof w:val="0"/>
                <w:szCs w:val="32"/>
              </w:rPr>
            </w:pPr>
            <w:r w:rsidRPr="00C0018C">
              <w:rPr>
                <w:rFonts w:eastAsiaTheme="minorEastAsia"/>
                <w:color w:val="000000"/>
                <w:lang w:eastAsia="ja-JP"/>
              </w:rPr>
              <w:t>92.86</w:t>
            </w:r>
          </w:p>
        </w:tc>
      </w:tr>
      <w:tr w:rsidR="00A242EB" w:rsidRPr="00C0018C" w14:paraId="1F484E29" w14:textId="77777777" w:rsidTr="004477A9">
        <w:trPr>
          <w:trHeight w:val="276"/>
        </w:trPr>
        <w:tc>
          <w:tcPr>
            <w:tcW w:w="4320" w:type="dxa"/>
            <w:tcBorders>
              <w:top w:val="nil"/>
              <w:bottom w:val="nil"/>
            </w:tcBorders>
          </w:tcPr>
          <w:p w14:paraId="6EBE2CDA" w14:textId="77777777" w:rsidR="00A242EB" w:rsidRPr="00C0018C" w:rsidRDefault="00A242EB" w:rsidP="00C0018C">
            <w:pPr>
              <w:pStyle w:val="TableText"/>
              <w:rPr>
                <w:noProof w:val="0"/>
              </w:rPr>
            </w:pPr>
            <w:r w:rsidRPr="00C0018C">
              <w:rPr>
                <w:noProof w:val="0"/>
              </w:rPr>
              <w:t>Deafness</w:t>
            </w:r>
          </w:p>
        </w:tc>
        <w:tc>
          <w:tcPr>
            <w:tcW w:w="957" w:type="dxa"/>
            <w:tcBorders>
              <w:top w:val="nil"/>
              <w:bottom w:val="nil"/>
            </w:tcBorders>
          </w:tcPr>
          <w:p w14:paraId="10CB9BDD" w14:textId="77777777" w:rsidR="00A242EB" w:rsidRPr="00C0018C" w:rsidRDefault="00A242EB" w:rsidP="00C0018C">
            <w:pPr>
              <w:pStyle w:val="TableText"/>
            </w:pPr>
            <w:r w:rsidRPr="00C0018C">
              <w:rPr>
                <w:rFonts w:eastAsiaTheme="minorEastAsia"/>
                <w:color w:val="000000"/>
                <w:lang w:eastAsia="ja-JP"/>
              </w:rPr>
              <w:t>5</w:t>
            </w:r>
          </w:p>
        </w:tc>
        <w:tc>
          <w:tcPr>
            <w:tcW w:w="958" w:type="dxa"/>
            <w:tcBorders>
              <w:top w:val="nil"/>
              <w:bottom w:val="nil"/>
            </w:tcBorders>
          </w:tcPr>
          <w:p w14:paraId="6E2719B7" w14:textId="77777777" w:rsidR="00A242EB" w:rsidRPr="00C0018C" w:rsidRDefault="00A242EB" w:rsidP="00C0018C">
            <w:pPr>
              <w:pStyle w:val="TableText"/>
            </w:pPr>
            <w:r w:rsidRPr="00C0018C">
              <w:rPr>
                <w:rFonts w:eastAsiaTheme="minorEastAsia"/>
                <w:color w:val="000000"/>
                <w:lang w:eastAsia="ja-JP"/>
              </w:rPr>
              <w:t>5</w:t>
            </w:r>
          </w:p>
        </w:tc>
        <w:tc>
          <w:tcPr>
            <w:tcW w:w="957" w:type="dxa"/>
            <w:tcBorders>
              <w:top w:val="nil"/>
              <w:bottom w:val="nil"/>
            </w:tcBorders>
          </w:tcPr>
          <w:p w14:paraId="6D1276AA" w14:textId="77777777" w:rsidR="00A242EB" w:rsidRPr="00C0018C" w:rsidRDefault="00A242EB" w:rsidP="00C0018C">
            <w:pPr>
              <w:pStyle w:val="TableText"/>
            </w:pPr>
            <w:r w:rsidRPr="00C0018C">
              <w:rPr>
                <w:rFonts w:eastAsiaTheme="minorEastAsia"/>
                <w:color w:val="000000"/>
                <w:lang w:eastAsia="ja-JP"/>
              </w:rPr>
              <w:t>100.00</w:t>
            </w:r>
          </w:p>
        </w:tc>
        <w:tc>
          <w:tcPr>
            <w:tcW w:w="958" w:type="dxa"/>
            <w:tcBorders>
              <w:top w:val="nil"/>
              <w:bottom w:val="nil"/>
            </w:tcBorders>
          </w:tcPr>
          <w:p w14:paraId="785F5B41" w14:textId="77777777" w:rsidR="00A242EB" w:rsidRPr="00C0018C" w:rsidRDefault="00A242EB" w:rsidP="00C0018C">
            <w:pPr>
              <w:pStyle w:val="TableText"/>
            </w:pPr>
            <w:r w:rsidRPr="00C0018C">
              <w:rPr>
                <w:rFonts w:eastAsiaTheme="minorEastAsia"/>
                <w:color w:val="000000"/>
                <w:lang w:eastAsia="ja-JP"/>
              </w:rPr>
              <w:t>5</w:t>
            </w:r>
          </w:p>
        </w:tc>
        <w:tc>
          <w:tcPr>
            <w:tcW w:w="958" w:type="dxa"/>
            <w:tcBorders>
              <w:top w:val="nil"/>
              <w:bottom w:val="nil"/>
            </w:tcBorders>
          </w:tcPr>
          <w:p w14:paraId="7D3CC46C" w14:textId="77777777" w:rsidR="00A242EB" w:rsidRPr="00C0018C" w:rsidRDefault="00A242EB" w:rsidP="00C0018C">
            <w:pPr>
              <w:pStyle w:val="TableText"/>
            </w:pPr>
            <w:r w:rsidRPr="00C0018C">
              <w:rPr>
                <w:rFonts w:eastAsiaTheme="minorEastAsia"/>
                <w:color w:val="000000"/>
                <w:lang w:eastAsia="ja-JP"/>
              </w:rPr>
              <w:t>100.00</w:t>
            </w:r>
          </w:p>
        </w:tc>
      </w:tr>
      <w:tr w:rsidR="00A242EB" w:rsidRPr="00C0018C" w14:paraId="1F40CF97" w14:textId="77777777" w:rsidTr="004477A9">
        <w:trPr>
          <w:trHeight w:val="276"/>
        </w:trPr>
        <w:tc>
          <w:tcPr>
            <w:tcW w:w="4320" w:type="dxa"/>
            <w:tcBorders>
              <w:top w:val="nil"/>
              <w:bottom w:val="single" w:sz="4" w:space="0" w:color="auto"/>
            </w:tcBorders>
          </w:tcPr>
          <w:p w14:paraId="33EB362A" w14:textId="77777777" w:rsidR="00A242EB" w:rsidRPr="00C0018C" w:rsidRDefault="00A242EB" w:rsidP="00C0018C">
            <w:pPr>
              <w:pStyle w:val="TableText"/>
              <w:rPr>
                <w:noProof w:val="0"/>
              </w:rPr>
            </w:pPr>
            <w:r w:rsidRPr="00C0018C">
              <w:rPr>
                <w:noProof w:val="0"/>
              </w:rPr>
              <w:t>Not classified</w:t>
            </w:r>
          </w:p>
        </w:tc>
        <w:tc>
          <w:tcPr>
            <w:tcW w:w="957" w:type="dxa"/>
            <w:tcBorders>
              <w:top w:val="nil"/>
              <w:bottom w:val="single" w:sz="4" w:space="0" w:color="auto"/>
            </w:tcBorders>
          </w:tcPr>
          <w:p w14:paraId="6189B6BB"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8" w:type="dxa"/>
            <w:tcBorders>
              <w:top w:val="nil"/>
              <w:bottom w:val="single" w:sz="4" w:space="0" w:color="auto"/>
            </w:tcBorders>
          </w:tcPr>
          <w:p w14:paraId="7B341D17"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7" w:type="dxa"/>
            <w:tcBorders>
              <w:top w:val="nil"/>
              <w:bottom w:val="single" w:sz="4" w:space="0" w:color="auto"/>
            </w:tcBorders>
          </w:tcPr>
          <w:p w14:paraId="194CF08C" w14:textId="77777777" w:rsidR="00A242EB" w:rsidRPr="00C0018C" w:rsidRDefault="00A242EB" w:rsidP="00C0018C">
            <w:pPr>
              <w:pStyle w:val="TableText"/>
              <w:rPr>
                <w:noProof w:val="0"/>
                <w:szCs w:val="32"/>
              </w:rPr>
            </w:pPr>
            <w:r w:rsidRPr="00C0018C">
              <w:rPr>
                <w:rFonts w:eastAsiaTheme="minorEastAsia"/>
                <w:color w:val="000000"/>
                <w:lang w:eastAsia="ja-JP"/>
              </w:rPr>
              <w:t>N/A</w:t>
            </w:r>
          </w:p>
        </w:tc>
        <w:tc>
          <w:tcPr>
            <w:tcW w:w="958" w:type="dxa"/>
            <w:tcBorders>
              <w:top w:val="nil"/>
              <w:bottom w:val="single" w:sz="4" w:space="0" w:color="auto"/>
            </w:tcBorders>
          </w:tcPr>
          <w:p w14:paraId="37B4E1A2"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8" w:type="dxa"/>
            <w:tcBorders>
              <w:top w:val="nil"/>
              <w:bottom w:val="single" w:sz="4" w:space="0" w:color="auto"/>
            </w:tcBorders>
          </w:tcPr>
          <w:p w14:paraId="3140D53A" w14:textId="77777777" w:rsidR="00A242EB" w:rsidRPr="00C0018C" w:rsidRDefault="00A242EB" w:rsidP="00C0018C">
            <w:pPr>
              <w:pStyle w:val="TableText"/>
              <w:rPr>
                <w:noProof w:val="0"/>
                <w:szCs w:val="32"/>
              </w:rPr>
            </w:pPr>
            <w:r w:rsidRPr="00C0018C">
              <w:rPr>
                <w:rFonts w:eastAsiaTheme="minorEastAsia"/>
                <w:color w:val="000000"/>
                <w:lang w:eastAsia="ja-JP"/>
              </w:rPr>
              <w:t>N/A</w:t>
            </w:r>
          </w:p>
        </w:tc>
      </w:tr>
      <w:tr w:rsidR="00A242EB" w:rsidRPr="00C0018C" w14:paraId="636B1996" w14:textId="77777777" w:rsidTr="004477A9">
        <w:trPr>
          <w:trHeight w:val="276"/>
        </w:trPr>
        <w:tc>
          <w:tcPr>
            <w:tcW w:w="4320" w:type="dxa"/>
            <w:tcBorders>
              <w:top w:val="single" w:sz="4" w:space="0" w:color="auto"/>
            </w:tcBorders>
          </w:tcPr>
          <w:p w14:paraId="14688C34" w14:textId="77777777" w:rsidR="00A242EB" w:rsidRPr="00C0018C" w:rsidDel="009E190D" w:rsidRDefault="00A242EB" w:rsidP="00C0018C">
            <w:pPr>
              <w:pStyle w:val="TableText"/>
              <w:rPr>
                <w:noProof w:val="0"/>
              </w:rPr>
            </w:pPr>
            <w:r w:rsidRPr="00C0018C">
              <w:rPr>
                <w:noProof w:val="0"/>
              </w:rPr>
              <w:t>Socioeconomically disadvantaged</w:t>
            </w:r>
          </w:p>
        </w:tc>
        <w:tc>
          <w:tcPr>
            <w:tcW w:w="957" w:type="dxa"/>
            <w:tcBorders>
              <w:top w:val="single" w:sz="4" w:space="0" w:color="auto"/>
            </w:tcBorders>
          </w:tcPr>
          <w:p w14:paraId="09D77126"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3,554</w:t>
            </w:r>
          </w:p>
        </w:tc>
        <w:tc>
          <w:tcPr>
            <w:tcW w:w="958" w:type="dxa"/>
            <w:tcBorders>
              <w:top w:val="single" w:sz="4" w:space="0" w:color="auto"/>
            </w:tcBorders>
          </w:tcPr>
          <w:p w14:paraId="291C7282"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3,405</w:t>
            </w:r>
          </w:p>
        </w:tc>
        <w:tc>
          <w:tcPr>
            <w:tcW w:w="957" w:type="dxa"/>
            <w:tcBorders>
              <w:top w:val="single" w:sz="4" w:space="0" w:color="auto"/>
            </w:tcBorders>
          </w:tcPr>
          <w:p w14:paraId="4361A571" w14:textId="77777777" w:rsidR="00A242EB" w:rsidRPr="00C0018C" w:rsidRDefault="00A242EB" w:rsidP="00C0018C">
            <w:pPr>
              <w:pStyle w:val="TableText"/>
              <w:rPr>
                <w:noProof w:val="0"/>
                <w:szCs w:val="32"/>
              </w:rPr>
            </w:pPr>
            <w:r w:rsidRPr="00C0018C">
              <w:rPr>
                <w:rFonts w:eastAsiaTheme="minorEastAsia"/>
                <w:color w:val="000000"/>
                <w:lang w:eastAsia="ja-JP"/>
              </w:rPr>
              <w:t>95.81</w:t>
            </w:r>
          </w:p>
        </w:tc>
        <w:tc>
          <w:tcPr>
            <w:tcW w:w="958" w:type="dxa"/>
            <w:tcBorders>
              <w:top w:val="single" w:sz="4" w:space="0" w:color="auto"/>
            </w:tcBorders>
          </w:tcPr>
          <w:p w14:paraId="1414AD14" w14:textId="77777777" w:rsidR="00A242EB" w:rsidRPr="00C0018C" w:rsidRDefault="00A242EB" w:rsidP="00C0018C">
            <w:pPr>
              <w:pStyle w:val="TableText"/>
              <w:rPr>
                <w:noProof w:val="0"/>
                <w:szCs w:val="32"/>
              </w:rPr>
            </w:pPr>
            <w:r w:rsidRPr="00C0018C">
              <w:rPr>
                <w:rFonts w:eastAsiaTheme="minorEastAsia"/>
                <w:color w:val="000000"/>
                <w:lang w:eastAsia="ja-JP"/>
              </w:rPr>
              <w:t>3,305</w:t>
            </w:r>
          </w:p>
        </w:tc>
        <w:tc>
          <w:tcPr>
            <w:tcW w:w="958" w:type="dxa"/>
            <w:tcBorders>
              <w:top w:val="single" w:sz="4" w:space="0" w:color="auto"/>
            </w:tcBorders>
          </w:tcPr>
          <w:p w14:paraId="7840A79D" w14:textId="77777777" w:rsidR="00A242EB" w:rsidRPr="00C0018C" w:rsidRDefault="00A242EB" w:rsidP="00C0018C">
            <w:pPr>
              <w:pStyle w:val="TableText"/>
              <w:rPr>
                <w:noProof w:val="0"/>
                <w:szCs w:val="32"/>
              </w:rPr>
            </w:pPr>
            <w:r w:rsidRPr="00C0018C">
              <w:rPr>
                <w:rFonts w:eastAsiaTheme="minorEastAsia"/>
                <w:color w:val="000000"/>
                <w:lang w:eastAsia="ja-JP"/>
              </w:rPr>
              <w:t>92.99</w:t>
            </w:r>
          </w:p>
        </w:tc>
      </w:tr>
      <w:tr w:rsidR="00A242EB" w:rsidRPr="00C0018C" w14:paraId="7C0CB438" w14:textId="77777777" w:rsidTr="004477A9">
        <w:trPr>
          <w:trHeight w:val="276"/>
        </w:trPr>
        <w:tc>
          <w:tcPr>
            <w:tcW w:w="4320" w:type="dxa"/>
            <w:tcBorders>
              <w:bottom w:val="nil"/>
            </w:tcBorders>
          </w:tcPr>
          <w:p w14:paraId="1EC16A88" w14:textId="77777777" w:rsidR="00A242EB" w:rsidRPr="00C0018C" w:rsidDel="009E190D" w:rsidRDefault="00A242EB" w:rsidP="00C0018C">
            <w:pPr>
              <w:pStyle w:val="TableText"/>
              <w:rPr>
                <w:noProof w:val="0"/>
              </w:rPr>
            </w:pPr>
            <w:r w:rsidRPr="00C0018C">
              <w:rPr>
                <w:noProof w:val="0"/>
              </w:rPr>
              <w:t>Not socioeconomically disadvantaged</w:t>
            </w:r>
          </w:p>
        </w:tc>
        <w:tc>
          <w:tcPr>
            <w:tcW w:w="957" w:type="dxa"/>
            <w:tcBorders>
              <w:bottom w:val="nil"/>
            </w:tcBorders>
          </w:tcPr>
          <w:p w14:paraId="7D20B17A"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951</w:t>
            </w:r>
          </w:p>
        </w:tc>
        <w:tc>
          <w:tcPr>
            <w:tcW w:w="958" w:type="dxa"/>
            <w:tcBorders>
              <w:bottom w:val="nil"/>
            </w:tcBorders>
          </w:tcPr>
          <w:p w14:paraId="6A459FDC"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902</w:t>
            </w:r>
          </w:p>
        </w:tc>
        <w:tc>
          <w:tcPr>
            <w:tcW w:w="957" w:type="dxa"/>
            <w:tcBorders>
              <w:bottom w:val="nil"/>
            </w:tcBorders>
          </w:tcPr>
          <w:p w14:paraId="0C12B595" w14:textId="77777777" w:rsidR="00A242EB" w:rsidRPr="00C0018C" w:rsidRDefault="00A242EB" w:rsidP="00C0018C">
            <w:pPr>
              <w:pStyle w:val="TableText"/>
              <w:rPr>
                <w:noProof w:val="0"/>
                <w:szCs w:val="32"/>
              </w:rPr>
            </w:pPr>
            <w:r w:rsidRPr="00C0018C">
              <w:rPr>
                <w:rFonts w:eastAsiaTheme="minorEastAsia"/>
                <w:color w:val="000000"/>
                <w:lang w:eastAsia="ja-JP"/>
              </w:rPr>
              <w:t>94.85</w:t>
            </w:r>
          </w:p>
        </w:tc>
        <w:tc>
          <w:tcPr>
            <w:tcW w:w="958" w:type="dxa"/>
            <w:tcBorders>
              <w:bottom w:val="nil"/>
            </w:tcBorders>
          </w:tcPr>
          <w:p w14:paraId="44CCD5DE" w14:textId="77777777" w:rsidR="00A242EB" w:rsidRPr="00C0018C" w:rsidRDefault="00A242EB" w:rsidP="00C0018C">
            <w:pPr>
              <w:pStyle w:val="TableText"/>
              <w:rPr>
                <w:noProof w:val="0"/>
                <w:szCs w:val="32"/>
              </w:rPr>
            </w:pPr>
            <w:r w:rsidRPr="00C0018C">
              <w:rPr>
                <w:rFonts w:eastAsiaTheme="minorEastAsia"/>
                <w:color w:val="000000"/>
                <w:lang w:eastAsia="ja-JP"/>
              </w:rPr>
              <w:t>882</w:t>
            </w:r>
          </w:p>
        </w:tc>
        <w:tc>
          <w:tcPr>
            <w:tcW w:w="958" w:type="dxa"/>
            <w:tcBorders>
              <w:bottom w:val="nil"/>
            </w:tcBorders>
          </w:tcPr>
          <w:p w14:paraId="01357D18" w14:textId="77777777" w:rsidR="00A242EB" w:rsidRPr="00C0018C" w:rsidRDefault="00A242EB" w:rsidP="00C0018C">
            <w:pPr>
              <w:pStyle w:val="TableText"/>
              <w:rPr>
                <w:noProof w:val="0"/>
                <w:szCs w:val="32"/>
              </w:rPr>
            </w:pPr>
            <w:r w:rsidRPr="00C0018C">
              <w:rPr>
                <w:rFonts w:eastAsiaTheme="minorEastAsia"/>
                <w:color w:val="000000"/>
                <w:lang w:eastAsia="ja-JP"/>
              </w:rPr>
              <w:t>92.74</w:t>
            </w:r>
          </w:p>
        </w:tc>
      </w:tr>
      <w:tr w:rsidR="00A242EB" w:rsidRPr="00C0018C" w14:paraId="14043302" w14:textId="77777777" w:rsidTr="004477A9">
        <w:trPr>
          <w:trHeight w:val="276"/>
        </w:trPr>
        <w:tc>
          <w:tcPr>
            <w:tcW w:w="4320" w:type="dxa"/>
            <w:tcBorders>
              <w:top w:val="single" w:sz="4" w:space="0" w:color="auto"/>
              <w:bottom w:val="nil"/>
            </w:tcBorders>
          </w:tcPr>
          <w:p w14:paraId="0E6AB286" w14:textId="77777777" w:rsidR="00A242EB" w:rsidRPr="00C0018C" w:rsidDel="009E190D" w:rsidRDefault="00A242EB" w:rsidP="00C0018C">
            <w:pPr>
              <w:pStyle w:val="TableText"/>
              <w:rPr>
                <w:noProof w:val="0"/>
              </w:rPr>
            </w:pPr>
            <w:r w:rsidRPr="00C0018C">
              <w:rPr>
                <w:noProof w:val="0"/>
              </w:rPr>
              <w:t>In US schools less than 12 months</w:t>
            </w:r>
          </w:p>
        </w:tc>
        <w:tc>
          <w:tcPr>
            <w:tcW w:w="957" w:type="dxa"/>
            <w:tcBorders>
              <w:top w:val="single" w:sz="4" w:space="0" w:color="auto"/>
              <w:bottom w:val="nil"/>
            </w:tcBorders>
          </w:tcPr>
          <w:p w14:paraId="2E4F662B"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114</w:t>
            </w:r>
          </w:p>
        </w:tc>
        <w:tc>
          <w:tcPr>
            <w:tcW w:w="958" w:type="dxa"/>
            <w:tcBorders>
              <w:top w:val="single" w:sz="4" w:space="0" w:color="auto"/>
              <w:bottom w:val="nil"/>
            </w:tcBorders>
          </w:tcPr>
          <w:p w14:paraId="370F4EE5"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107</w:t>
            </w:r>
          </w:p>
        </w:tc>
        <w:tc>
          <w:tcPr>
            <w:tcW w:w="957" w:type="dxa"/>
            <w:tcBorders>
              <w:top w:val="single" w:sz="4" w:space="0" w:color="auto"/>
              <w:bottom w:val="nil"/>
            </w:tcBorders>
          </w:tcPr>
          <w:p w14:paraId="615287C6" w14:textId="77777777" w:rsidR="00A242EB" w:rsidRPr="00C0018C" w:rsidRDefault="00A242EB" w:rsidP="00C0018C">
            <w:pPr>
              <w:pStyle w:val="TableText"/>
              <w:rPr>
                <w:noProof w:val="0"/>
                <w:szCs w:val="32"/>
              </w:rPr>
            </w:pPr>
            <w:r w:rsidRPr="00C0018C">
              <w:rPr>
                <w:rFonts w:eastAsiaTheme="minorEastAsia"/>
                <w:color w:val="000000"/>
                <w:lang w:eastAsia="ja-JP"/>
              </w:rPr>
              <w:t>93.86</w:t>
            </w:r>
          </w:p>
        </w:tc>
        <w:tc>
          <w:tcPr>
            <w:tcW w:w="958" w:type="dxa"/>
            <w:tcBorders>
              <w:top w:val="single" w:sz="4" w:space="0" w:color="auto"/>
              <w:bottom w:val="nil"/>
            </w:tcBorders>
          </w:tcPr>
          <w:p w14:paraId="362F95F1" w14:textId="77777777" w:rsidR="00A242EB" w:rsidRPr="00C0018C" w:rsidRDefault="00A242EB" w:rsidP="00C0018C">
            <w:pPr>
              <w:pStyle w:val="TableText"/>
              <w:rPr>
                <w:noProof w:val="0"/>
                <w:szCs w:val="32"/>
              </w:rPr>
            </w:pPr>
            <w:r w:rsidRPr="00C0018C">
              <w:rPr>
                <w:rFonts w:eastAsiaTheme="minorEastAsia"/>
                <w:color w:val="000000"/>
                <w:lang w:eastAsia="ja-JP"/>
              </w:rPr>
              <w:t>105</w:t>
            </w:r>
          </w:p>
        </w:tc>
        <w:tc>
          <w:tcPr>
            <w:tcW w:w="958" w:type="dxa"/>
            <w:tcBorders>
              <w:top w:val="single" w:sz="4" w:space="0" w:color="auto"/>
              <w:bottom w:val="nil"/>
            </w:tcBorders>
          </w:tcPr>
          <w:p w14:paraId="5A97FE50" w14:textId="77777777" w:rsidR="00A242EB" w:rsidRPr="00C0018C" w:rsidRDefault="00A242EB" w:rsidP="00C0018C">
            <w:pPr>
              <w:pStyle w:val="TableText"/>
              <w:rPr>
                <w:noProof w:val="0"/>
                <w:szCs w:val="32"/>
              </w:rPr>
            </w:pPr>
            <w:r w:rsidRPr="00C0018C">
              <w:rPr>
                <w:rFonts w:eastAsiaTheme="minorEastAsia"/>
                <w:color w:val="000000"/>
                <w:lang w:eastAsia="ja-JP"/>
              </w:rPr>
              <w:t>92.11</w:t>
            </w:r>
          </w:p>
        </w:tc>
      </w:tr>
      <w:tr w:rsidR="00A242EB" w:rsidRPr="00C0018C" w14:paraId="2E012079" w14:textId="77777777" w:rsidTr="004477A9">
        <w:trPr>
          <w:trHeight w:val="276"/>
        </w:trPr>
        <w:tc>
          <w:tcPr>
            <w:tcW w:w="4320" w:type="dxa"/>
            <w:tcBorders>
              <w:bottom w:val="nil"/>
            </w:tcBorders>
          </w:tcPr>
          <w:p w14:paraId="00259571" w14:textId="77777777" w:rsidR="00A242EB" w:rsidRPr="00C0018C" w:rsidDel="009E190D" w:rsidRDefault="00A242EB" w:rsidP="00C0018C">
            <w:pPr>
              <w:pStyle w:val="TableText"/>
              <w:rPr>
                <w:noProof w:val="0"/>
              </w:rPr>
            </w:pPr>
            <w:r w:rsidRPr="00C0018C">
              <w:rPr>
                <w:noProof w:val="0"/>
              </w:rPr>
              <w:t>In US schools 12 months or more</w:t>
            </w:r>
          </w:p>
        </w:tc>
        <w:tc>
          <w:tcPr>
            <w:tcW w:w="957" w:type="dxa"/>
            <w:tcBorders>
              <w:bottom w:val="nil"/>
            </w:tcBorders>
          </w:tcPr>
          <w:p w14:paraId="3CE2CEFE"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4,383</w:t>
            </w:r>
          </w:p>
        </w:tc>
        <w:tc>
          <w:tcPr>
            <w:tcW w:w="958" w:type="dxa"/>
            <w:tcBorders>
              <w:bottom w:val="nil"/>
            </w:tcBorders>
          </w:tcPr>
          <w:p w14:paraId="642BAFED"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4,194</w:t>
            </w:r>
          </w:p>
        </w:tc>
        <w:tc>
          <w:tcPr>
            <w:tcW w:w="957" w:type="dxa"/>
            <w:tcBorders>
              <w:bottom w:val="nil"/>
            </w:tcBorders>
          </w:tcPr>
          <w:p w14:paraId="7B091486" w14:textId="77777777" w:rsidR="00A242EB" w:rsidRPr="00C0018C" w:rsidRDefault="00A242EB" w:rsidP="00C0018C">
            <w:pPr>
              <w:pStyle w:val="TableText"/>
              <w:rPr>
                <w:noProof w:val="0"/>
                <w:szCs w:val="32"/>
              </w:rPr>
            </w:pPr>
            <w:r w:rsidRPr="00C0018C">
              <w:rPr>
                <w:rFonts w:eastAsiaTheme="minorEastAsia"/>
                <w:color w:val="000000"/>
                <w:lang w:eastAsia="ja-JP"/>
              </w:rPr>
              <w:t>95.69</w:t>
            </w:r>
          </w:p>
        </w:tc>
        <w:tc>
          <w:tcPr>
            <w:tcW w:w="958" w:type="dxa"/>
            <w:tcBorders>
              <w:bottom w:val="nil"/>
            </w:tcBorders>
          </w:tcPr>
          <w:p w14:paraId="26655B6E" w14:textId="77777777" w:rsidR="00A242EB" w:rsidRPr="00C0018C" w:rsidRDefault="00A242EB" w:rsidP="00C0018C">
            <w:pPr>
              <w:pStyle w:val="TableText"/>
              <w:rPr>
                <w:noProof w:val="0"/>
                <w:szCs w:val="32"/>
              </w:rPr>
            </w:pPr>
            <w:r w:rsidRPr="00C0018C">
              <w:rPr>
                <w:rFonts w:eastAsiaTheme="minorEastAsia"/>
                <w:color w:val="000000"/>
                <w:lang w:eastAsia="ja-JP"/>
              </w:rPr>
              <w:t>4,076</w:t>
            </w:r>
          </w:p>
        </w:tc>
        <w:tc>
          <w:tcPr>
            <w:tcW w:w="958" w:type="dxa"/>
            <w:tcBorders>
              <w:bottom w:val="nil"/>
            </w:tcBorders>
          </w:tcPr>
          <w:p w14:paraId="19716374" w14:textId="77777777" w:rsidR="00A242EB" w:rsidRPr="00C0018C" w:rsidRDefault="00A242EB" w:rsidP="00C0018C">
            <w:pPr>
              <w:pStyle w:val="TableText"/>
              <w:rPr>
                <w:noProof w:val="0"/>
                <w:szCs w:val="32"/>
              </w:rPr>
            </w:pPr>
            <w:r w:rsidRPr="00C0018C">
              <w:rPr>
                <w:rFonts w:eastAsiaTheme="minorEastAsia"/>
                <w:color w:val="000000"/>
                <w:lang w:eastAsia="ja-JP"/>
              </w:rPr>
              <w:t>93.00</w:t>
            </w:r>
          </w:p>
        </w:tc>
      </w:tr>
      <w:tr w:rsidR="00A242EB" w:rsidRPr="00C0018C" w14:paraId="5066A7BA" w14:textId="77777777" w:rsidTr="004477A9">
        <w:trPr>
          <w:trHeight w:val="276"/>
        </w:trPr>
        <w:tc>
          <w:tcPr>
            <w:tcW w:w="4320" w:type="dxa"/>
          </w:tcPr>
          <w:p w14:paraId="7C4798CC" w14:textId="77777777" w:rsidR="00A242EB" w:rsidRPr="00C0018C" w:rsidDel="009E190D" w:rsidRDefault="00A242EB" w:rsidP="00C0018C">
            <w:pPr>
              <w:pStyle w:val="TableText"/>
              <w:rPr>
                <w:noProof w:val="0"/>
              </w:rPr>
            </w:pPr>
            <w:r w:rsidRPr="00C0018C">
              <w:rPr>
                <w:noProof w:val="0"/>
              </w:rPr>
              <w:t>Duration unknown</w:t>
            </w:r>
          </w:p>
        </w:tc>
        <w:tc>
          <w:tcPr>
            <w:tcW w:w="957" w:type="dxa"/>
          </w:tcPr>
          <w:p w14:paraId="61BDB7F4"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8</w:t>
            </w:r>
          </w:p>
        </w:tc>
        <w:tc>
          <w:tcPr>
            <w:tcW w:w="958" w:type="dxa"/>
          </w:tcPr>
          <w:p w14:paraId="4646F092"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6</w:t>
            </w:r>
          </w:p>
        </w:tc>
        <w:tc>
          <w:tcPr>
            <w:tcW w:w="957" w:type="dxa"/>
          </w:tcPr>
          <w:p w14:paraId="2A87DE38" w14:textId="77777777" w:rsidR="00A242EB" w:rsidRPr="00C0018C" w:rsidRDefault="00A242EB" w:rsidP="00C0018C">
            <w:pPr>
              <w:pStyle w:val="TableText"/>
              <w:rPr>
                <w:noProof w:val="0"/>
                <w:szCs w:val="32"/>
              </w:rPr>
            </w:pPr>
            <w:r w:rsidRPr="00C0018C">
              <w:rPr>
                <w:rFonts w:eastAsiaTheme="minorEastAsia"/>
                <w:color w:val="000000"/>
                <w:lang w:eastAsia="ja-JP"/>
              </w:rPr>
              <w:t>75.00</w:t>
            </w:r>
          </w:p>
        </w:tc>
        <w:tc>
          <w:tcPr>
            <w:tcW w:w="958" w:type="dxa"/>
          </w:tcPr>
          <w:p w14:paraId="3964C144" w14:textId="77777777" w:rsidR="00A242EB" w:rsidRPr="00C0018C" w:rsidRDefault="00A242EB" w:rsidP="00C0018C">
            <w:pPr>
              <w:pStyle w:val="TableText"/>
              <w:rPr>
                <w:noProof w:val="0"/>
                <w:szCs w:val="32"/>
              </w:rPr>
            </w:pPr>
            <w:r w:rsidRPr="00C0018C">
              <w:rPr>
                <w:rFonts w:eastAsiaTheme="minorEastAsia"/>
                <w:color w:val="000000"/>
                <w:lang w:eastAsia="ja-JP"/>
              </w:rPr>
              <w:t>6</w:t>
            </w:r>
          </w:p>
        </w:tc>
        <w:tc>
          <w:tcPr>
            <w:tcW w:w="958" w:type="dxa"/>
          </w:tcPr>
          <w:p w14:paraId="69572D02" w14:textId="77777777" w:rsidR="00A242EB" w:rsidRPr="00C0018C" w:rsidRDefault="00A242EB" w:rsidP="00C0018C">
            <w:pPr>
              <w:pStyle w:val="TableText"/>
              <w:rPr>
                <w:noProof w:val="0"/>
                <w:szCs w:val="32"/>
              </w:rPr>
            </w:pPr>
            <w:r w:rsidRPr="00C0018C">
              <w:rPr>
                <w:rFonts w:eastAsiaTheme="minorEastAsia"/>
                <w:color w:val="000000"/>
                <w:lang w:eastAsia="ja-JP"/>
              </w:rPr>
              <w:t>75.00</w:t>
            </w:r>
          </w:p>
        </w:tc>
      </w:tr>
      <w:tr w:rsidR="00A242EB" w:rsidRPr="00C0018C" w14:paraId="3E087216" w14:textId="77777777" w:rsidTr="004477A9">
        <w:trPr>
          <w:trHeight w:val="276"/>
        </w:trPr>
        <w:tc>
          <w:tcPr>
            <w:tcW w:w="4320" w:type="dxa"/>
            <w:tcBorders>
              <w:top w:val="single" w:sz="4" w:space="0" w:color="auto"/>
              <w:bottom w:val="nil"/>
            </w:tcBorders>
          </w:tcPr>
          <w:p w14:paraId="0D3D6A08" w14:textId="77777777" w:rsidR="00A242EB" w:rsidRPr="00C0018C" w:rsidDel="009E190D" w:rsidRDefault="00A242EB" w:rsidP="00C0018C">
            <w:pPr>
              <w:pStyle w:val="TableText"/>
              <w:rPr>
                <w:noProof w:val="0"/>
              </w:rPr>
            </w:pPr>
            <w:r w:rsidRPr="00C0018C">
              <w:rPr>
                <w:noProof w:val="0"/>
              </w:rPr>
              <w:t>Migrant education</w:t>
            </w:r>
          </w:p>
        </w:tc>
        <w:tc>
          <w:tcPr>
            <w:tcW w:w="957" w:type="dxa"/>
            <w:tcBorders>
              <w:top w:val="single" w:sz="4" w:space="0" w:color="auto"/>
              <w:bottom w:val="nil"/>
            </w:tcBorders>
          </w:tcPr>
          <w:p w14:paraId="0819781F"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55</w:t>
            </w:r>
          </w:p>
        </w:tc>
        <w:tc>
          <w:tcPr>
            <w:tcW w:w="958" w:type="dxa"/>
            <w:tcBorders>
              <w:top w:val="single" w:sz="4" w:space="0" w:color="auto"/>
              <w:bottom w:val="nil"/>
            </w:tcBorders>
          </w:tcPr>
          <w:p w14:paraId="5421EE1D"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55</w:t>
            </w:r>
          </w:p>
        </w:tc>
        <w:tc>
          <w:tcPr>
            <w:tcW w:w="957" w:type="dxa"/>
            <w:tcBorders>
              <w:top w:val="single" w:sz="4" w:space="0" w:color="auto"/>
              <w:bottom w:val="nil"/>
            </w:tcBorders>
          </w:tcPr>
          <w:p w14:paraId="34B8B8DC"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Borders>
              <w:top w:val="single" w:sz="4" w:space="0" w:color="auto"/>
              <w:bottom w:val="nil"/>
            </w:tcBorders>
          </w:tcPr>
          <w:p w14:paraId="2D98A019" w14:textId="77777777" w:rsidR="00A242EB" w:rsidRPr="00C0018C" w:rsidRDefault="00A242EB" w:rsidP="00C0018C">
            <w:pPr>
              <w:pStyle w:val="TableText"/>
              <w:rPr>
                <w:noProof w:val="0"/>
                <w:szCs w:val="32"/>
              </w:rPr>
            </w:pPr>
            <w:r w:rsidRPr="00C0018C">
              <w:rPr>
                <w:rFonts w:eastAsiaTheme="minorEastAsia"/>
                <w:color w:val="000000"/>
                <w:lang w:eastAsia="ja-JP"/>
              </w:rPr>
              <w:t>55</w:t>
            </w:r>
          </w:p>
        </w:tc>
        <w:tc>
          <w:tcPr>
            <w:tcW w:w="958" w:type="dxa"/>
            <w:tcBorders>
              <w:top w:val="single" w:sz="4" w:space="0" w:color="auto"/>
              <w:bottom w:val="nil"/>
            </w:tcBorders>
          </w:tcPr>
          <w:p w14:paraId="5342A032"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0D53F7B7" w14:textId="77777777" w:rsidTr="004477A9">
        <w:trPr>
          <w:trHeight w:val="276"/>
        </w:trPr>
        <w:tc>
          <w:tcPr>
            <w:tcW w:w="4320" w:type="dxa"/>
            <w:tcBorders>
              <w:top w:val="nil"/>
              <w:bottom w:val="single" w:sz="4" w:space="0" w:color="auto"/>
            </w:tcBorders>
          </w:tcPr>
          <w:p w14:paraId="650D7A40" w14:textId="77777777" w:rsidR="00A242EB" w:rsidRPr="00C0018C" w:rsidDel="009E190D" w:rsidRDefault="00A242EB" w:rsidP="00C0018C">
            <w:pPr>
              <w:pStyle w:val="TableText"/>
              <w:rPr>
                <w:noProof w:val="0"/>
              </w:rPr>
            </w:pPr>
            <w:r w:rsidRPr="00C0018C">
              <w:rPr>
                <w:noProof w:val="0"/>
              </w:rPr>
              <w:t>Not migrant education</w:t>
            </w:r>
          </w:p>
        </w:tc>
        <w:tc>
          <w:tcPr>
            <w:tcW w:w="957" w:type="dxa"/>
            <w:tcBorders>
              <w:top w:val="nil"/>
              <w:bottom w:val="single" w:sz="4" w:space="0" w:color="auto"/>
            </w:tcBorders>
          </w:tcPr>
          <w:p w14:paraId="5117D54C"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4,450</w:t>
            </w:r>
          </w:p>
        </w:tc>
        <w:tc>
          <w:tcPr>
            <w:tcW w:w="958" w:type="dxa"/>
            <w:tcBorders>
              <w:top w:val="nil"/>
              <w:bottom w:val="single" w:sz="4" w:space="0" w:color="auto"/>
            </w:tcBorders>
          </w:tcPr>
          <w:p w14:paraId="1A5E9B9B"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4,252</w:t>
            </w:r>
          </w:p>
        </w:tc>
        <w:tc>
          <w:tcPr>
            <w:tcW w:w="957" w:type="dxa"/>
            <w:tcBorders>
              <w:top w:val="nil"/>
              <w:bottom w:val="single" w:sz="4" w:space="0" w:color="auto"/>
            </w:tcBorders>
          </w:tcPr>
          <w:p w14:paraId="3A84385D" w14:textId="77777777" w:rsidR="00A242EB" w:rsidRPr="00C0018C" w:rsidRDefault="00A242EB" w:rsidP="00C0018C">
            <w:pPr>
              <w:pStyle w:val="TableText"/>
              <w:rPr>
                <w:noProof w:val="0"/>
                <w:szCs w:val="32"/>
              </w:rPr>
            </w:pPr>
            <w:r w:rsidRPr="00C0018C">
              <w:rPr>
                <w:rFonts w:eastAsiaTheme="minorEastAsia"/>
                <w:color w:val="000000"/>
                <w:lang w:eastAsia="ja-JP"/>
              </w:rPr>
              <w:t>95.55</w:t>
            </w:r>
          </w:p>
        </w:tc>
        <w:tc>
          <w:tcPr>
            <w:tcW w:w="958" w:type="dxa"/>
            <w:tcBorders>
              <w:top w:val="nil"/>
              <w:bottom w:val="single" w:sz="4" w:space="0" w:color="auto"/>
            </w:tcBorders>
          </w:tcPr>
          <w:p w14:paraId="7D732451" w14:textId="77777777" w:rsidR="00A242EB" w:rsidRPr="00C0018C" w:rsidRDefault="00A242EB" w:rsidP="00C0018C">
            <w:pPr>
              <w:pStyle w:val="TableText"/>
              <w:rPr>
                <w:noProof w:val="0"/>
                <w:szCs w:val="32"/>
              </w:rPr>
            </w:pPr>
            <w:r w:rsidRPr="00C0018C">
              <w:rPr>
                <w:rFonts w:eastAsiaTheme="minorEastAsia"/>
                <w:color w:val="000000"/>
                <w:lang w:eastAsia="ja-JP"/>
              </w:rPr>
              <w:t>4,132</w:t>
            </w:r>
          </w:p>
        </w:tc>
        <w:tc>
          <w:tcPr>
            <w:tcW w:w="958" w:type="dxa"/>
            <w:tcBorders>
              <w:top w:val="nil"/>
              <w:bottom w:val="single" w:sz="4" w:space="0" w:color="auto"/>
            </w:tcBorders>
          </w:tcPr>
          <w:p w14:paraId="45454424" w14:textId="77777777" w:rsidR="00A242EB" w:rsidRPr="00C0018C" w:rsidRDefault="00A242EB" w:rsidP="00C0018C">
            <w:pPr>
              <w:pStyle w:val="TableText"/>
              <w:rPr>
                <w:noProof w:val="0"/>
                <w:szCs w:val="32"/>
              </w:rPr>
            </w:pPr>
            <w:r w:rsidRPr="00C0018C">
              <w:rPr>
                <w:rFonts w:eastAsiaTheme="minorEastAsia"/>
                <w:color w:val="000000"/>
                <w:lang w:eastAsia="ja-JP"/>
              </w:rPr>
              <w:t>92.85</w:t>
            </w:r>
          </w:p>
        </w:tc>
      </w:tr>
      <w:tr w:rsidR="00A242EB" w:rsidRPr="00C0018C" w14:paraId="3634DAC3" w14:textId="77777777" w:rsidTr="004477A9">
        <w:trPr>
          <w:trHeight w:val="276"/>
        </w:trPr>
        <w:tc>
          <w:tcPr>
            <w:tcW w:w="4320" w:type="dxa"/>
            <w:tcBorders>
              <w:top w:val="single" w:sz="4" w:space="0" w:color="auto"/>
              <w:bottom w:val="nil"/>
            </w:tcBorders>
          </w:tcPr>
          <w:p w14:paraId="6952EAC4" w14:textId="77777777" w:rsidR="00A242EB" w:rsidRPr="00C0018C" w:rsidRDefault="00A242EB" w:rsidP="00C0018C">
            <w:pPr>
              <w:pStyle w:val="TableText"/>
              <w:rPr>
                <w:noProof w:val="0"/>
              </w:rPr>
            </w:pPr>
            <w:r w:rsidRPr="00C0018C">
              <w:t>Armed forces family member</w:t>
            </w:r>
          </w:p>
        </w:tc>
        <w:tc>
          <w:tcPr>
            <w:tcW w:w="957" w:type="dxa"/>
            <w:tcBorders>
              <w:top w:val="single" w:sz="4" w:space="0" w:color="auto"/>
              <w:bottom w:val="nil"/>
            </w:tcBorders>
          </w:tcPr>
          <w:p w14:paraId="2D053F64"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43</w:t>
            </w:r>
          </w:p>
        </w:tc>
        <w:tc>
          <w:tcPr>
            <w:tcW w:w="958" w:type="dxa"/>
            <w:tcBorders>
              <w:top w:val="single" w:sz="4" w:space="0" w:color="auto"/>
              <w:bottom w:val="nil"/>
            </w:tcBorders>
          </w:tcPr>
          <w:p w14:paraId="3D5D9F2B"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41</w:t>
            </w:r>
          </w:p>
        </w:tc>
        <w:tc>
          <w:tcPr>
            <w:tcW w:w="957" w:type="dxa"/>
            <w:tcBorders>
              <w:top w:val="single" w:sz="4" w:space="0" w:color="auto"/>
              <w:bottom w:val="nil"/>
            </w:tcBorders>
          </w:tcPr>
          <w:p w14:paraId="4BB0052B" w14:textId="77777777" w:rsidR="00A242EB" w:rsidRPr="00C0018C" w:rsidRDefault="00A242EB" w:rsidP="00C0018C">
            <w:pPr>
              <w:pStyle w:val="TableText"/>
              <w:rPr>
                <w:noProof w:val="0"/>
                <w:szCs w:val="32"/>
              </w:rPr>
            </w:pPr>
            <w:r w:rsidRPr="00C0018C">
              <w:rPr>
                <w:rFonts w:eastAsiaTheme="minorEastAsia"/>
                <w:color w:val="000000"/>
                <w:lang w:eastAsia="ja-JP"/>
              </w:rPr>
              <w:t>95.35</w:t>
            </w:r>
          </w:p>
        </w:tc>
        <w:tc>
          <w:tcPr>
            <w:tcW w:w="958" w:type="dxa"/>
            <w:tcBorders>
              <w:top w:val="single" w:sz="4" w:space="0" w:color="auto"/>
              <w:bottom w:val="nil"/>
            </w:tcBorders>
          </w:tcPr>
          <w:p w14:paraId="3AC32693" w14:textId="77777777" w:rsidR="00A242EB" w:rsidRPr="00C0018C" w:rsidRDefault="00A242EB" w:rsidP="00C0018C">
            <w:pPr>
              <w:pStyle w:val="TableText"/>
              <w:rPr>
                <w:noProof w:val="0"/>
                <w:szCs w:val="32"/>
              </w:rPr>
            </w:pPr>
            <w:r w:rsidRPr="00C0018C">
              <w:rPr>
                <w:rFonts w:eastAsiaTheme="minorEastAsia"/>
                <w:color w:val="000000"/>
                <w:lang w:eastAsia="ja-JP"/>
              </w:rPr>
              <w:t>40</w:t>
            </w:r>
          </w:p>
        </w:tc>
        <w:tc>
          <w:tcPr>
            <w:tcW w:w="958" w:type="dxa"/>
            <w:tcBorders>
              <w:top w:val="single" w:sz="4" w:space="0" w:color="auto"/>
              <w:bottom w:val="nil"/>
            </w:tcBorders>
          </w:tcPr>
          <w:p w14:paraId="6BABBB14" w14:textId="77777777" w:rsidR="00A242EB" w:rsidRPr="00C0018C" w:rsidRDefault="00A242EB" w:rsidP="00C0018C">
            <w:pPr>
              <w:pStyle w:val="TableText"/>
              <w:rPr>
                <w:noProof w:val="0"/>
                <w:szCs w:val="32"/>
              </w:rPr>
            </w:pPr>
            <w:r w:rsidRPr="00C0018C">
              <w:rPr>
                <w:rFonts w:eastAsiaTheme="minorEastAsia"/>
                <w:color w:val="000000"/>
                <w:lang w:eastAsia="ja-JP"/>
              </w:rPr>
              <w:t>93.02</w:t>
            </w:r>
          </w:p>
        </w:tc>
      </w:tr>
      <w:tr w:rsidR="00A242EB" w:rsidRPr="00C0018C" w14:paraId="7C106EAC" w14:textId="77777777" w:rsidTr="004477A9">
        <w:trPr>
          <w:trHeight w:val="276"/>
        </w:trPr>
        <w:tc>
          <w:tcPr>
            <w:tcW w:w="4320" w:type="dxa"/>
            <w:tcBorders>
              <w:top w:val="nil"/>
              <w:bottom w:val="single" w:sz="4" w:space="0" w:color="auto"/>
            </w:tcBorders>
          </w:tcPr>
          <w:p w14:paraId="24B94548" w14:textId="77777777" w:rsidR="00A242EB" w:rsidRPr="00C0018C" w:rsidRDefault="00A242EB" w:rsidP="00C0018C">
            <w:pPr>
              <w:pStyle w:val="TableText"/>
              <w:rPr>
                <w:noProof w:val="0"/>
              </w:rPr>
            </w:pPr>
            <w:r w:rsidRPr="00C0018C">
              <w:t>Not armed forces family member</w:t>
            </w:r>
          </w:p>
        </w:tc>
        <w:tc>
          <w:tcPr>
            <w:tcW w:w="957" w:type="dxa"/>
            <w:tcBorders>
              <w:top w:val="nil"/>
              <w:bottom w:val="single" w:sz="4" w:space="0" w:color="auto"/>
            </w:tcBorders>
          </w:tcPr>
          <w:p w14:paraId="72A397D8"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4,462</w:t>
            </w:r>
          </w:p>
        </w:tc>
        <w:tc>
          <w:tcPr>
            <w:tcW w:w="958" w:type="dxa"/>
            <w:tcBorders>
              <w:top w:val="nil"/>
              <w:bottom w:val="single" w:sz="4" w:space="0" w:color="auto"/>
            </w:tcBorders>
          </w:tcPr>
          <w:p w14:paraId="09053E9F"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4,266</w:t>
            </w:r>
          </w:p>
        </w:tc>
        <w:tc>
          <w:tcPr>
            <w:tcW w:w="957" w:type="dxa"/>
            <w:tcBorders>
              <w:top w:val="nil"/>
              <w:bottom w:val="single" w:sz="4" w:space="0" w:color="auto"/>
            </w:tcBorders>
          </w:tcPr>
          <w:p w14:paraId="294004B3" w14:textId="77777777" w:rsidR="00A242EB" w:rsidRPr="00C0018C" w:rsidRDefault="00A242EB" w:rsidP="00C0018C">
            <w:pPr>
              <w:pStyle w:val="TableText"/>
              <w:rPr>
                <w:noProof w:val="0"/>
                <w:szCs w:val="32"/>
              </w:rPr>
            </w:pPr>
            <w:r w:rsidRPr="00C0018C">
              <w:rPr>
                <w:rFonts w:eastAsiaTheme="minorEastAsia"/>
                <w:color w:val="000000"/>
                <w:lang w:eastAsia="ja-JP"/>
              </w:rPr>
              <w:t>95.61</w:t>
            </w:r>
          </w:p>
        </w:tc>
        <w:tc>
          <w:tcPr>
            <w:tcW w:w="958" w:type="dxa"/>
            <w:tcBorders>
              <w:top w:val="nil"/>
              <w:bottom w:val="single" w:sz="4" w:space="0" w:color="auto"/>
            </w:tcBorders>
          </w:tcPr>
          <w:p w14:paraId="1800FD94" w14:textId="77777777" w:rsidR="00A242EB" w:rsidRPr="00C0018C" w:rsidRDefault="00A242EB" w:rsidP="00C0018C">
            <w:pPr>
              <w:pStyle w:val="TableText"/>
              <w:rPr>
                <w:noProof w:val="0"/>
                <w:szCs w:val="32"/>
              </w:rPr>
            </w:pPr>
            <w:r w:rsidRPr="00C0018C">
              <w:rPr>
                <w:rFonts w:eastAsiaTheme="minorEastAsia"/>
                <w:color w:val="000000"/>
                <w:lang w:eastAsia="ja-JP"/>
              </w:rPr>
              <w:t>4,147</w:t>
            </w:r>
          </w:p>
        </w:tc>
        <w:tc>
          <w:tcPr>
            <w:tcW w:w="958" w:type="dxa"/>
            <w:tcBorders>
              <w:top w:val="nil"/>
              <w:bottom w:val="single" w:sz="4" w:space="0" w:color="auto"/>
            </w:tcBorders>
          </w:tcPr>
          <w:p w14:paraId="790CD33B" w14:textId="77777777" w:rsidR="00A242EB" w:rsidRPr="00C0018C" w:rsidRDefault="00A242EB" w:rsidP="00C0018C">
            <w:pPr>
              <w:pStyle w:val="TableText"/>
              <w:rPr>
                <w:noProof w:val="0"/>
                <w:szCs w:val="32"/>
              </w:rPr>
            </w:pPr>
            <w:r w:rsidRPr="00C0018C">
              <w:rPr>
                <w:rFonts w:eastAsiaTheme="minorEastAsia"/>
                <w:color w:val="000000"/>
                <w:lang w:eastAsia="ja-JP"/>
              </w:rPr>
              <w:t>92.94</w:t>
            </w:r>
          </w:p>
        </w:tc>
      </w:tr>
      <w:tr w:rsidR="00A242EB" w:rsidRPr="00C0018C" w14:paraId="5563C05F" w14:textId="77777777" w:rsidTr="004477A9">
        <w:trPr>
          <w:trHeight w:val="276"/>
        </w:trPr>
        <w:tc>
          <w:tcPr>
            <w:tcW w:w="4320" w:type="dxa"/>
            <w:tcBorders>
              <w:top w:val="single" w:sz="4" w:space="0" w:color="auto"/>
              <w:bottom w:val="nil"/>
            </w:tcBorders>
          </w:tcPr>
          <w:p w14:paraId="1D72C096" w14:textId="77777777" w:rsidR="00A242EB" w:rsidRPr="00C0018C" w:rsidRDefault="00A242EB" w:rsidP="00C0018C">
            <w:pPr>
              <w:pStyle w:val="TableText"/>
              <w:keepNext/>
              <w:rPr>
                <w:noProof w:val="0"/>
              </w:rPr>
            </w:pPr>
            <w:r w:rsidRPr="00C0018C">
              <w:lastRenderedPageBreak/>
              <w:t>Homeless</w:t>
            </w:r>
          </w:p>
        </w:tc>
        <w:tc>
          <w:tcPr>
            <w:tcW w:w="957" w:type="dxa"/>
            <w:tcBorders>
              <w:top w:val="single" w:sz="4" w:space="0" w:color="auto"/>
              <w:bottom w:val="nil"/>
            </w:tcBorders>
          </w:tcPr>
          <w:p w14:paraId="5652F6F5" w14:textId="77777777" w:rsidR="00A242EB" w:rsidRPr="00C0018C" w:rsidDel="009E190D" w:rsidRDefault="00A242EB" w:rsidP="00C0018C">
            <w:pPr>
              <w:pStyle w:val="TableText"/>
              <w:keepNext/>
              <w:rPr>
                <w:noProof w:val="0"/>
                <w:szCs w:val="32"/>
              </w:rPr>
            </w:pPr>
            <w:r w:rsidRPr="00C0018C">
              <w:rPr>
                <w:rFonts w:eastAsiaTheme="minorEastAsia"/>
                <w:color w:val="000000"/>
                <w:lang w:eastAsia="ja-JP"/>
              </w:rPr>
              <w:t>249</w:t>
            </w:r>
          </w:p>
        </w:tc>
        <w:tc>
          <w:tcPr>
            <w:tcW w:w="958" w:type="dxa"/>
            <w:tcBorders>
              <w:top w:val="single" w:sz="4" w:space="0" w:color="auto"/>
              <w:bottom w:val="nil"/>
            </w:tcBorders>
          </w:tcPr>
          <w:p w14:paraId="47D9053F" w14:textId="77777777" w:rsidR="00A242EB" w:rsidRPr="00C0018C" w:rsidDel="009E190D" w:rsidRDefault="00A242EB" w:rsidP="00C0018C">
            <w:pPr>
              <w:pStyle w:val="TableText"/>
              <w:keepNext/>
              <w:rPr>
                <w:noProof w:val="0"/>
                <w:szCs w:val="32"/>
              </w:rPr>
            </w:pPr>
            <w:r w:rsidRPr="00C0018C">
              <w:rPr>
                <w:rFonts w:eastAsiaTheme="minorEastAsia"/>
                <w:color w:val="000000"/>
                <w:lang w:eastAsia="ja-JP"/>
              </w:rPr>
              <w:t>243</w:t>
            </w:r>
          </w:p>
        </w:tc>
        <w:tc>
          <w:tcPr>
            <w:tcW w:w="957" w:type="dxa"/>
            <w:tcBorders>
              <w:top w:val="single" w:sz="4" w:space="0" w:color="auto"/>
              <w:bottom w:val="nil"/>
            </w:tcBorders>
          </w:tcPr>
          <w:p w14:paraId="6BAB1F78" w14:textId="77777777" w:rsidR="00A242EB" w:rsidRPr="00C0018C" w:rsidRDefault="00A242EB" w:rsidP="00C0018C">
            <w:pPr>
              <w:pStyle w:val="TableText"/>
              <w:keepNext/>
              <w:rPr>
                <w:noProof w:val="0"/>
                <w:szCs w:val="32"/>
              </w:rPr>
            </w:pPr>
            <w:r w:rsidRPr="00C0018C">
              <w:rPr>
                <w:rFonts w:eastAsiaTheme="minorEastAsia"/>
                <w:color w:val="000000"/>
                <w:lang w:eastAsia="ja-JP"/>
              </w:rPr>
              <w:t>97.59</w:t>
            </w:r>
          </w:p>
        </w:tc>
        <w:tc>
          <w:tcPr>
            <w:tcW w:w="958" w:type="dxa"/>
            <w:tcBorders>
              <w:top w:val="single" w:sz="4" w:space="0" w:color="auto"/>
              <w:bottom w:val="nil"/>
            </w:tcBorders>
          </w:tcPr>
          <w:p w14:paraId="1EE339C7" w14:textId="77777777" w:rsidR="00A242EB" w:rsidRPr="00C0018C" w:rsidRDefault="00A242EB" w:rsidP="00C0018C">
            <w:pPr>
              <w:pStyle w:val="TableText"/>
              <w:keepNext/>
              <w:rPr>
                <w:noProof w:val="0"/>
                <w:szCs w:val="32"/>
              </w:rPr>
            </w:pPr>
            <w:r w:rsidRPr="00C0018C">
              <w:rPr>
                <w:rFonts w:eastAsiaTheme="minorEastAsia"/>
                <w:color w:val="000000"/>
                <w:lang w:eastAsia="ja-JP"/>
              </w:rPr>
              <w:t>235</w:t>
            </w:r>
          </w:p>
        </w:tc>
        <w:tc>
          <w:tcPr>
            <w:tcW w:w="958" w:type="dxa"/>
            <w:tcBorders>
              <w:top w:val="single" w:sz="4" w:space="0" w:color="auto"/>
              <w:bottom w:val="nil"/>
            </w:tcBorders>
          </w:tcPr>
          <w:p w14:paraId="0E2C5273" w14:textId="77777777" w:rsidR="00A242EB" w:rsidRPr="00C0018C" w:rsidRDefault="00A242EB" w:rsidP="00C0018C">
            <w:pPr>
              <w:pStyle w:val="TableText"/>
              <w:keepNext/>
              <w:rPr>
                <w:noProof w:val="0"/>
                <w:szCs w:val="32"/>
              </w:rPr>
            </w:pPr>
            <w:r w:rsidRPr="00C0018C">
              <w:rPr>
                <w:rFonts w:eastAsiaTheme="minorEastAsia"/>
                <w:color w:val="000000"/>
                <w:lang w:eastAsia="ja-JP"/>
              </w:rPr>
              <w:t>94.38</w:t>
            </w:r>
          </w:p>
        </w:tc>
      </w:tr>
      <w:tr w:rsidR="00A242EB" w:rsidRPr="00C0018C" w14:paraId="059A9A70" w14:textId="77777777" w:rsidTr="004477A9">
        <w:trPr>
          <w:trHeight w:val="276"/>
        </w:trPr>
        <w:tc>
          <w:tcPr>
            <w:tcW w:w="4320" w:type="dxa"/>
            <w:tcBorders>
              <w:top w:val="nil"/>
              <w:bottom w:val="single" w:sz="4" w:space="0" w:color="auto"/>
            </w:tcBorders>
          </w:tcPr>
          <w:p w14:paraId="6ED7D7FF" w14:textId="77777777" w:rsidR="00A242EB" w:rsidRPr="00C0018C" w:rsidRDefault="00A242EB" w:rsidP="00C0018C">
            <w:pPr>
              <w:pStyle w:val="TableText"/>
              <w:keepNext/>
              <w:rPr>
                <w:noProof w:val="0"/>
              </w:rPr>
            </w:pPr>
            <w:r w:rsidRPr="00C0018C">
              <w:t>Not homeless</w:t>
            </w:r>
          </w:p>
        </w:tc>
        <w:tc>
          <w:tcPr>
            <w:tcW w:w="957" w:type="dxa"/>
            <w:tcBorders>
              <w:top w:val="nil"/>
              <w:bottom w:val="single" w:sz="4" w:space="0" w:color="auto"/>
            </w:tcBorders>
          </w:tcPr>
          <w:p w14:paraId="69864985" w14:textId="77777777" w:rsidR="00A242EB" w:rsidRPr="00C0018C" w:rsidDel="009E190D" w:rsidRDefault="00A242EB" w:rsidP="00C0018C">
            <w:pPr>
              <w:pStyle w:val="TableText"/>
              <w:keepNext/>
              <w:rPr>
                <w:noProof w:val="0"/>
                <w:szCs w:val="32"/>
              </w:rPr>
            </w:pPr>
            <w:r w:rsidRPr="00C0018C">
              <w:rPr>
                <w:rFonts w:eastAsiaTheme="minorEastAsia"/>
                <w:color w:val="000000"/>
                <w:lang w:eastAsia="ja-JP"/>
              </w:rPr>
              <w:t>4,256</w:t>
            </w:r>
          </w:p>
        </w:tc>
        <w:tc>
          <w:tcPr>
            <w:tcW w:w="958" w:type="dxa"/>
            <w:tcBorders>
              <w:top w:val="nil"/>
              <w:bottom w:val="single" w:sz="4" w:space="0" w:color="auto"/>
            </w:tcBorders>
          </w:tcPr>
          <w:p w14:paraId="5FBF6522" w14:textId="77777777" w:rsidR="00A242EB" w:rsidRPr="00C0018C" w:rsidDel="009E190D" w:rsidRDefault="00A242EB" w:rsidP="00C0018C">
            <w:pPr>
              <w:pStyle w:val="TableText"/>
              <w:keepNext/>
              <w:rPr>
                <w:noProof w:val="0"/>
                <w:szCs w:val="32"/>
              </w:rPr>
            </w:pPr>
            <w:r w:rsidRPr="00C0018C">
              <w:rPr>
                <w:rFonts w:eastAsiaTheme="minorEastAsia"/>
                <w:color w:val="000000"/>
                <w:lang w:eastAsia="ja-JP"/>
              </w:rPr>
              <w:t>4,064</w:t>
            </w:r>
          </w:p>
        </w:tc>
        <w:tc>
          <w:tcPr>
            <w:tcW w:w="957" w:type="dxa"/>
            <w:tcBorders>
              <w:top w:val="nil"/>
              <w:bottom w:val="single" w:sz="4" w:space="0" w:color="auto"/>
            </w:tcBorders>
          </w:tcPr>
          <w:p w14:paraId="4C979FD2" w14:textId="77777777" w:rsidR="00A242EB" w:rsidRPr="00C0018C" w:rsidRDefault="00A242EB" w:rsidP="00C0018C">
            <w:pPr>
              <w:pStyle w:val="TableText"/>
              <w:keepNext/>
              <w:rPr>
                <w:noProof w:val="0"/>
                <w:szCs w:val="32"/>
              </w:rPr>
            </w:pPr>
            <w:r w:rsidRPr="00C0018C">
              <w:rPr>
                <w:rFonts w:eastAsiaTheme="minorEastAsia"/>
                <w:color w:val="000000"/>
                <w:lang w:eastAsia="ja-JP"/>
              </w:rPr>
              <w:t>95.49</w:t>
            </w:r>
          </w:p>
        </w:tc>
        <w:tc>
          <w:tcPr>
            <w:tcW w:w="958" w:type="dxa"/>
            <w:tcBorders>
              <w:top w:val="nil"/>
              <w:bottom w:val="single" w:sz="4" w:space="0" w:color="auto"/>
            </w:tcBorders>
          </w:tcPr>
          <w:p w14:paraId="6FDB064A" w14:textId="77777777" w:rsidR="00A242EB" w:rsidRPr="00C0018C" w:rsidRDefault="00A242EB" w:rsidP="00C0018C">
            <w:pPr>
              <w:pStyle w:val="TableText"/>
              <w:keepNext/>
              <w:rPr>
                <w:noProof w:val="0"/>
                <w:szCs w:val="32"/>
              </w:rPr>
            </w:pPr>
            <w:r w:rsidRPr="00C0018C">
              <w:rPr>
                <w:rFonts w:eastAsiaTheme="minorEastAsia"/>
                <w:color w:val="000000"/>
                <w:lang w:eastAsia="ja-JP"/>
              </w:rPr>
              <w:t>3,952</w:t>
            </w:r>
          </w:p>
        </w:tc>
        <w:tc>
          <w:tcPr>
            <w:tcW w:w="958" w:type="dxa"/>
            <w:tcBorders>
              <w:top w:val="nil"/>
              <w:bottom w:val="single" w:sz="4" w:space="0" w:color="auto"/>
            </w:tcBorders>
          </w:tcPr>
          <w:p w14:paraId="408D3E44" w14:textId="77777777" w:rsidR="00A242EB" w:rsidRPr="00C0018C" w:rsidRDefault="00A242EB" w:rsidP="00C0018C">
            <w:pPr>
              <w:pStyle w:val="TableText"/>
              <w:keepNext/>
              <w:rPr>
                <w:noProof w:val="0"/>
                <w:szCs w:val="32"/>
              </w:rPr>
            </w:pPr>
            <w:r w:rsidRPr="00C0018C">
              <w:rPr>
                <w:rFonts w:eastAsiaTheme="minorEastAsia"/>
                <w:color w:val="000000"/>
                <w:lang w:eastAsia="ja-JP"/>
              </w:rPr>
              <w:t>92.86</w:t>
            </w:r>
          </w:p>
        </w:tc>
      </w:tr>
      <w:tr w:rsidR="00A242EB" w:rsidRPr="00C0018C" w14:paraId="3ECE17BC" w14:textId="77777777" w:rsidTr="004477A9">
        <w:trPr>
          <w:trHeight w:val="276"/>
        </w:trPr>
        <w:tc>
          <w:tcPr>
            <w:tcW w:w="4320" w:type="dxa"/>
            <w:tcBorders>
              <w:top w:val="single" w:sz="4" w:space="0" w:color="auto"/>
              <w:bottom w:val="nil"/>
            </w:tcBorders>
          </w:tcPr>
          <w:p w14:paraId="1723651A" w14:textId="77777777" w:rsidR="00A242EB" w:rsidRPr="00C0018C" w:rsidRDefault="00A242EB" w:rsidP="00C0018C">
            <w:pPr>
              <w:pStyle w:val="TableText"/>
              <w:rPr>
                <w:noProof w:val="0"/>
              </w:rPr>
            </w:pPr>
            <w:r w:rsidRPr="00C0018C">
              <w:t>Foster youth</w:t>
            </w:r>
          </w:p>
        </w:tc>
        <w:tc>
          <w:tcPr>
            <w:tcW w:w="957" w:type="dxa"/>
            <w:tcBorders>
              <w:top w:val="single" w:sz="4" w:space="0" w:color="auto"/>
              <w:bottom w:val="nil"/>
            </w:tcBorders>
          </w:tcPr>
          <w:p w14:paraId="43EA4294"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16</w:t>
            </w:r>
          </w:p>
        </w:tc>
        <w:tc>
          <w:tcPr>
            <w:tcW w:w="958" w:type="dxa"/>
            <w:tcBorders>
              <w:top w:val="single" w:sz="4" w:space="0" w:color="auto"/>
              <w:bottom w:val="nil"/>
            </w:tcBorders>
          </w:tcPr>
          <w:p w14:paraId="0D090115"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15</w:t>
            </w:r>
          </w:p>
        </w:tc>
        <w:tc>
          <w:tcPr>
            <w:tcW w:w="957" w:type="dxa"/>
            <w:tcBorders>
              <w:top w:val="single" w:sz="4" w:space="0" w:color="auto"/>
              <w:bottom w:val="nil"/>
            </w:tcBorders>
          </w:tcPr>
          <w:p w14:paraId="2D7B49E3" w14:textId="77777777" w:rsidR="00A242EB" w:rsidRPr="00C0018C" w:rsidRDefault="00A242EB" w:rsidP="00C0018C">
            <w:pPr>
              <w:pStyle w:val="TableText"/>
              <w:rPr>
                <w:noProof w:val="0"/>
                <w:szCs w:val="32"/>
              </w:rPr>
            </w:pPr>
            <w:r w:rsidRPr="00C0018C">
              <w:rPr>
                <w:rFonts w:eastAsiaTheme="minorEastAsia"/>
                <w:color w:val="000000"/>
                <w:lang w:eastAsia="ja-JP"/>
              </w:rPr>
              <w:t>93.75</w:t>
            </w:r>
          </w:p>
        </w:tc>
        <w:tc>
          <w:tcPr>
            <w:tcW w:w="958" w:type="dxa"/>
            <w:tcBorders>
              <w:top w:val="single" w:sz="4" w:space="0" w:color="auto"/>
              <w:bottom w:val="nil"/>
            </w:tcBorders>
          </w:tcPr>
          <w:p w14:paraId="6DCE5956" w14:textId="77777777" w:rsidR="00A242EB" w:rsidRPr="00C0018C" w:rsidRDefault="00A242EB" w:rsidP="00C0018C">
            <w:pPr>
              <w:pStyle w:val="TableText"/>
              <w:rPr>
                <w:noProof w:val="0"/>
                <w:szCs w:val="32"/>
              </w:rPr>
            </w:pPr>
            <w:r w:rsidRPr="00C0018C">
              <w:rPr>
                <w:rFonts w:eastAsiaTheme="minorEastAsia"/>
                <w:color w:val="000000"/>
                <w:lang w:eastAsia="ja-JP"/>
              </w:rPr>
              <w:t>15</w:t>
            </w:r>
          </w:p>
        </w:tc>
        <w:tc>
          <w:tcPr>
            <w:tcW w:w="958" w:type="dxa"/>
            <w:tcBorders>
              <w:top w:val="single" w:sz="4" w:space="0" w:color="auto"/>
              <w:bottom w:val="nil"/>
            </w:tcBorders>
          </w:tcPr>
          <w:p w14:paraId="20462A36" w14:textId="77777777" w:rsidR="00A242EB" w:rsidRPr="00C0018C" w:rsidRDefault="00A242EB" w:rsidP="00C0018C">
            <w:pPr>
              <w:pStyle w:val="TableText"/>
              <w:rPr>
                <w:noProof w:val="0"/>
                <w:szCs w:val="32"/>
              </w:rPr>
            </w:pPr>
            <w:r w:rsidRPr="00C0018C">
              <w:rPr>
                <w:rFonts w:eastAsiaTheme="minorEastAsia"/>
                <w:color w:val="000000"/>
                <w:lang w:eastAsia="ja-JP"/>
              </w:rPr>
              <w:t>93.75</w:t>
            </w:r>
          </w:p>
        </w:tc>
      </w:tr>
      <w:tr w:rsidR="00A242EB" w:rsidRPr="00C0018C" w14:paraId="1D939388" w14:textId="77777777" w:rsidTr="004477A9">
        <w:trPr>
          <w:trHeight w:val="276"/>
        </w:trPr>
        <w:tc>
          <w:tcPr>
            <w:tcW w:w="4320" w:type="dxa"/>
            <w:tcBorders>
              <w:top w:val="nil"/>
              <w:bottom w:val="single" w:sz="12" w:space="0" w:color="auto"/>
            </w:tcBorders>
          </w:tcPr>
          <w:p w14:paraId="03715108" w14:textId="77777777" w:rsidR="00A242EB" w:rsidRPr="00C0018C" w:rsidRDefault="00A242EB" w:rsidP="00C0018C">
            <w:pPr>
              <w:pStyle w:val="TableText"/>
              <w:rPr>
                <w:noProof w:val="0"/>
              </w:rPr>
            </w:pPr>
            <w:r w:rsidRPr="00C0018C">
              <w:t>Not foster youth</w:t>
            </w:r>
          </w:p>
        </w:tc>
        <w:tc>
          <w:tcPr>
            <w:tcW w:w="957" w:type="dxa"/>
            <w:tcBorders>
              <w:top w:val="nil"/>
              <w:bottom w:val="single" w:sz="12" w:space="0" w:color="auto"/>
            </w:tcBorders>
          </w:tcPr>
          <w:p w14:paraId="2D3E4931"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4,489</w:t>
            </w:r>
          </w:p>
        </w:tc>
        <w:tc>
          <w:tcPr>
            <w:tcW w:w="958" w:type="dxa"/>
            <w:tcBorders>
              <w:top w:val="nil"/>
              <w:bottom w:val="single" w:sz="12" w:space="0" w:color="auto"/>
            </w:tcBorders>
          </w:tcPr>
          <w:p w14:paraId="498AB9DD"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4,292</w:t>
            </w:r>
          </w:p>
        </w:tc>
        <w:tc>
          <w:tcPr>
            <w:tcW w:w="957" w:type="dxa"/>
            <w:tcBorders>
              <w:top w:val="nil"/>
              <w:bottom w:val="single" w:sz="12" w:space="0" w:color="auto"/>
            </w:tcBorders>
          </w:tcPr>
          <w:p w14:paraId="6A091DB0" w14:textId="77777777" w:rsidR="00A242EB" w:rsidRPr="00C0018C" w:rsidRDefault="00A242EB" w:rsidP="00C0018C">
            <w:pPr>
              <w:pStyle w:val="TableText"/>
              <w:rPr>
                <w:noProof w:val="0"/>
                <w:szCs w:val="32"/>
              </w:rPr>
            </w:pPr>
            <w:r w:rsidRPr="00C0018C">
              <w:rPr>
                <w:rFonts w:eastAsiaTheme="minorEastAsia"/>
                <w:color w:val="000000"/>
                <w:lang w:eastAsia="ja-JP"/>
              </w:rPr>
              <w:t>95.61</w:t>
            </w:r>
          </w:p>
        </w:tc>
        <w:tc>
          <w:tcPr>
            <w:tcW w:w="958" w:type="dxa"/>
            <w:tcBorders>
              <w:top w:val="nil"/>
              <w:bottom w:val="single" w:sz="12" w:space="0" w:color="auto"/>
            </w:tcBorders>
          </w:tcPr>
          <w:p w14:paraId="7AC4D0EF" w14:textId="77777777" w:rsidR="00A242EB" w:rsidRPr="00C0018C" w:rsidRDefault="00A242EB" w:rsidP="00C0018C">
            <w:pPr>
              <w:pStyle w:val="TableText"/>
              <w:rPr>
                <w:noProof w:val="0"/>
                <w:szCs w:val="32"/>
              </w:rPr>
            </w:pPr>
            <w:r w:rsidRPr="00C0018C">
              <w:rPr>
                <w:rFonts w:eastAsiaTheme="minorEastAsia"/>
                <w:color w:val="000000"/>
                <w:lang w:eastAsia="ja-JP"/>
              </w:rPr>
              <w:t>4,172</w:t>
            </w:r>
          </w:p>
        </w:tc>
        <w:tc>
          <w:tcPr>
            <w:tcW w:w="958" w:type="dxa"/>
            <w:tcBorders>
              <w:top w:val="nil"/>
              <w:bottom w:val="single" w:sz="12" w:space="0" w:color="auto"/>
            </w:tcBorders>
          </w:tcPr>
          <w:p w14:paraId="6B906585" w14:textId="77777777" w:rsidR="00A242EB" w:rsidRPr="00C0018C" w:rsidRDefault="00A242EB" w:rsidP="00C0018C">
            <w:pPr>
              <w:pStyle w:val="TableText"/>
              <w:rPr>
                <w:noProof w:val="0"/>
                <w:szCs w:val="32"/>
              </w:rPr>
            </w:pPr>
            <w:r w:rsidRPr="00C0018C">
              <w:rPr>
                <w:rFonts w:eastAsiaTheme="minorEastAsia"/>
                <w:color w:val="000000"/>
                <w:lang w:eastAsia="ja-JP"/>
              </w:rPr>
              <w:t>92.94</w:t>
            </w:r>
          </w:p>
        </w:tc>
      </w:tr>
    </w:tbl>
    <w:p w14:paraId="418F97C1" w14:textId="169BC227" w:rsidR="00A242EB" w:rsidRPr="00103EFF" w:rsidRDefault="00A242EB" w:rsidP="00C0018C">
      <w:pPr>
        <w:pStyle w:val="Caption"/>
        <w:pageBreakBefore/>
        <w:rPr>
          <w:b w:val="0"/>
          <w:bCs w:val="0"/>
        </w:rPr>
      </w:pPr>
      <w:bookmarkStart w:id="1346" w:name="_Toc160113653"/>
      <w:bookmarkStart w:id="1347" w:name="_Toc193442635"/>
      <w:bookmarkStart w:id="1348" w:name="_Toc222841275"/>
      <w:r w:rsidRPr="00C0018C">
        <w:lastRenderedPageBreak/>
        <w:t>Table 7.B.</w:t>
      </w:r>
      <w:fldSimple w:instr=" SEQ Table_7.B. \* ARABIC ">
        <w:r w:rsidR="00071A86">
          <w:rPr>
            <w:noProof/>
          </w:rPr>
          <w:t>5</w:t>
        </w:r>
      </w:fldSimple>
      <w:r w:rsidRPr="00103EFF">
        <w:rPr>
          <w:rStyle w:val="CaptionChar"/>
          <w:rFonts w:eastAsia="SimSun"/>
          <w:b/>
          <w:bCs/>
        </w:rPr>
        <w:t xml:space="preserve">  Demographic Summary for Students: Grade Span Six Through Eight</w:t>
      </w:r>
      <w:bookmarkEnd w:id="1346"/>
      <w:bookmarkEnd w:id="1347"/>
      <w:bookmarkEnd w:id="1348"/>
    </w:p>
    <w:tbl>
      <w:tblPr>
        <w:tblStyle w:val="TRs"/>
        <w:tblW w:w="9108" w:type="dxa"/>
        <w:tblLayout w:type="fixed"/>
        <w:tblLook w:val="04A0" w:firstRow="1" w:lastRow="0" w:firstColumn="1" w:lastColumn="0" w:noHBand="0" w:noVBand="1"/>
      </w:tblPr>
      <w:tblGrid>
        <w:gridCol w:w="4320"/>
        <w:gridCol w:w="957"/>
        <w:gridCol w:w="958"/>
        <w:gridCol w:w="957"/>
        <w:gridCol w:w="958"/>
        <w:gridCol w:w="958"/>
      </w:tblGrid>
      <w:tr w:rsidR="00A242EB" w:rsidRPr="00C0018C" w14:paraId="37B75C57" w14:textId="77777777" w:rsidTr="004477A9">
        <w:trPr>
          <w:cnfStyle w:val="100000000000" w:firstRow="1" w:lastRow="0" w:firstColumn="0" w:lastColumn="0" w:oddVBand="0" w:evenVBand="0" w:oddHBand="0" w:evenHBand="0" w:firstRowFirstColumn="0" w:firstRowLastColumn="0" w:lastRowFirstColumn="0" w:lastRowLastColumn="0"/>
          <w:trHeight w:val="1440"/>
        </w:trPr>
        <w:tc>
          <w:tcPr>
            <w:tcW w:w="4320" w:type="dxa"/>
          </w:tcPr>
          <w:p w14:paraId="3CBDAEAA" w14:textId="77777777" w:rsidR="00A242EB" w:rsidRPr="00C0018C" w:rsidRDefault="00A242EB" w:rsidP="00C0018C">
            <w:pPr>
              <w:pStyle w:val="TableHead"/>
              <w:rPr>
                <w:b w:val="0"/>
                <w:bCs w:val="0"/>
                <w:noProof w:val="0"/>
              </w:rPr>
            </w:pPr>
            <w:r w:rsidRPr="00C0018C">
              <w:rPr>
                <w:bCs w:val="0"/>
                <w:noProof w:val="0"/>
              </w:rPr>
              <w:t>Student Group</w:t>
            </w:r>
          </w:p>
        </w:tc>
        <w:tc>
          <w:tcPr>
            <w:tcW w:w="957" w:type="dxa"/>
            <w:textDirection w:val="btLr"/>
            <w:vAlign w:val="center"/>
          </w:tcPr>
          <w:p w14:paraId="53E28AA5" w14:textId="77777777" w:rsidR="00A242EB" w:rsidRPr="00C0018C" w:rsidRDefault="00A242EB" w:rsidP="00C0018C">
            <w:pPr>
              <w:pStyle w:val="TableHead"/>
              <w:ind w:left="72" w:right="72"/>
              <w:jc w:val="left"/>
              <w:rPr>
                <w:b w:val="0"/>
                <w:bCs w:val="0"/>
                <w:noProof w:val="0"/>
              </w:rPr>
            </w:pPr>
            <w:r w:rsidRPr="00C0018C">
              <w:rPr>
                <w:bCs w:val="0"/>
                <w:noProof w:val="0"/>
              </w:rPr>
              <w:t>Number Registered</w:t>
            </w:r>
          </w:p>
        </w:tc>
        <w:tc>
          <w:tcPr>
            <w:tcW w:w="958" w:type="dxa"/>
            <w:textDirection w:val="btLr"/>
            <w:vAlign w:val="center"/>
          </w:tcPr>
          <w:p w14:paraId="34EDC272" w14:textId="77777777" w:rsidR="00A242EB" w:rsidRPr="00C0018C" w:rsidRDefault="00A242EB" w:rsidP="00C0018C">
            <w:pPr>
              <w:pStyle w:val="TableHead"/>
              <w:ind w:left="72" w:right="72"/>
              <w:jc w:val="left"/>
              <w:rPr>
                <w:b w:val="0"/>
                <w:bCs w:val="0"/>
                <w:noProof w:val="0"/>
              </w:rPr>
            </w:pPr>
            <w:r w:rsidRPr="00C0018C">
              <w:rPr>
                <w:bCs w:val="0"/>
                <w:noProof w:val="0"/>
              </w:rPr>
              <w:t>Number Tested</w:t>
            </w:r>
          </w:p>
        </w:tc>
        <w:tc>
          <w:tcPr>
            <w:tcW w:w="957" w:type="dxa"/>
            <w:textDirection w:val="btLr"/>
            <w:vAlign w:val="center"/>
          </w:tcPr>
          <w:p w14:paraId="20495579" w14:textId="77777777" w:rsidR="00A242EB" w:rsidRPr="00C0018C" w:rsidRDefault="00A242EB" w:rsidP="00C0018C">
            <w:pPr>
              <w:pStyle w:val="TableHead"/>
              <w:ind w:left="72" w:right="72"/>
              <w:jc w:val="left"/>
              <w:rPr>
                <w:b w:val="0"/>
                <w:bCs w:val="0"/>
                <w:noProof w:val="0"/>
              </w:rPr>
            </w:pPr>
            <w:r w:rsidRPr="00C0018C">
              <w:rPr>
                <w:bCs w:val="0"/>
                <w:noProof w:val="0"/>
              </w:rPr>
              <w:t>Percentage Tested</w:t>
            </w:r>
          </w:p>
        </w:tc>
        <w:tc>
          <w:tcPr>
            <w:tcW w:w="958" w:type="dxa"/>
            <w:textDirection w:val="btLr"/>
            <w:vAlign w:val="center"/>
          </w:tcPr>
          <w:p w14:paraId="3860D66E" w14:textId="77777777" w:rsidR="00A242EB" w:rsidRPr="00C0018C" w:rsidRDefault="00A242EB" w:rsidP="00C0018C">
            <w:pPr>
              <w:pStyle w:val="TableHead"/>
              <w:ind w:left="72" w:right="72"/>
              <w:jc w:val="left"/>
              <w:rPr>
                <w:b w:val="0"/>
                <w:bCs w:val="0"/>
                <w:noProof w:val="0"/>
              </w:rPr>
            </w:pPr>
            <w:r w:rsidRPr="00C0018C">
              <w:rPr>
                <w:bCs w:val="0"/>
                <w:noProof w:val="0"/>
              </w:rPr>
              <w:t>Number Analyzed</w:t>
            </w:r>
          </w:p>
        </w:tc>
        <w:tc>
          <w:tcPr>
            <w:tcW w:w="958" w:type="dxa"/>
            <w:textDirection w:val="btLr"/>
            <w:vAlign w:val="center"/>
          </w:tcPr>
          <w:p w14:paraId="760EFAC5" w14:textId="77777777" w:rsidR="00A242EB" w:rsidRPr="00C0018C" w:rsidRDefault="00A242EB" w:rsidP="00C0018C">
            <w:pPr>
              <w:pStyle w:val="TableHead"/>
              <w:ind w:left="72" w:right="72"/>
              <w:jc w:val="left"/>
              <w:rPr>
                <w:b w:val="0"/>
                <w:bCs w:val="0"/>
                <w:noProof w:val="0"/>
              </w:rPr>
            </w:pPr>
            <w:r w:rsidRPr="00C0018C">
              <w:rPr>
                <w:bCs w:val="0"/>
                <w:noProof w:val="0"/>
              </w:rPr>
              <w:t>Percentage Analyzed</w:t>
            </w:r>
          </w:p>
        </w:tc>
      </w:tr>
      <w:tr w:rsidR="00A242EB" w:rsidRPr="00C0018C" w14:paraId="524C5FE0" w14:textId="77777777" w:rsidTr="004477A9">
        <w:trPr>
          <w:trHeight w:val="276"/>
        </w:trPr>
        <w:tc>
          <w:tcPr>
            <w:tcW w:w="4320" w:type="dxa"/>
            <w:tcBorders>
              <w:top w:val="single" w:sz="4" w:space="0" w:color="auto"/>
              <w:bottom w:val="single" w:sz="4" w:space="0" w:color="auto"/>
            </w:tcBorders>
          </w:tcPr>
          <w:p w14:paraId="105E4A5A" w14:textId="77777777" w:rsidR="00A242EB" w:rsidRPr="00C0018C" w:rsidRDefault="00A242EB" w:rsidP="00C0018C">
            <w:pPr>
              <w:pStyle w:val="TableText"/>
              <w:rPr>
                <w:noProof w:val="0"/>
              </w:rPr>
            </w:pPr>
            <w:r w:rsidRPr="00C0018C">
              <w:rPr>
                <w:noProof w:val="0"/>
              </w:rPr>
              <w:t>All</w:t>
            </w:r>
          </w:p>
        </w:tc>
        <w:tc>
          <w:tcPr>
            <w:tcW w:w="957" w:type="dxa"/>
            <w:tcBorders>
              <w:top w:val="single" w:sz="4" w:space="0" w:color="auto"/>
              <w:bottom w:val="single" w:sz="4" w:space="0" w:color="auto"/>
            </w:tcBorders>
          </w:tcPr>
          <w:p w14:paraId="0C5722E2" w14:textId="77777777" w:rsidR="00A242EB" w:rsidRPr="00C0018C" w:rsidRDefault="00A242EB" w:rsidP="00C0018C">
            <w:pPr>
              <w:pStyle w:val="TableText"/>
              <w:rPr>
                <w:noProof w:val="0"/>
                <w:szCs w:val="32"/>
              </w:rPr>
            </w:pPr>
            <w:r w:rsidRPr="00C0018C">
              <w:rPr>
                <w:rFonts w:eastAsiaTheme="minorEastAsia"/>
                <w:color w:val="000000"/>
                <w:lang w:eastAsia="ja-JP"/>
              </w:rPr>
              <w:t>2,872</w:t>
            </w:r>
          </w:p>
        </w:tc>
        <w:tc>
          <w:tcPr>
            <w:tcW w:w="958" w:type="dxa"/>
            <w:tcBorders>
              <w:top w:val="single" w:sz="4" w:space="0" w:color="auto"/>
              <w:bottom w:val="single" w:sz="4" w:space="0" w:color="auto"/>
            </w:tcBorders>
          </w:tcPr>
          <w:p w14:paraId="05E1F6D2" w14:textId="77777777" w:rsidR="00A242EB" w:rsidRPr="00C0018C" w:rsidRDefault="00A242EB" w:rsidP="00C0018C">
            <w:pPr>
              <w:pStyle w:val="TableText"/>
              <w:rPr>
                <w:noProof w:val="0"/>
                <w:szCs w:val="32"/>
              </w:rPr>
            </w:pPr>
            <w:r w:rsidRPr="00C0018C">
              <w:rPr>
                <w:rFonts w:eastAsiaTheme="minorEastAsia"/>
                <w:color w:val="000000"/>
                <w:lang w:eastAsia="ja-JP"/>
              </w:rPr>
              <w:t>2,661</w:t>
            </w:r>
          </w:p>
        </w:tc>
        <w:tc>
          <w:tcPr>
            <w:tcW w:w="957" w:type="dxa"/>
            <w:tcBorders>
              <w:top w:val="single" w:sz="4" w:space="0" w:color="auto"/>
              <w:bottom w:val="single" w:sz="4" w:space="0" w:color="auto"/>
            </w:tcBorders>
          </w:tcPr>
          <w:p w14:paraId="48C68B0A" w14:textId="77777777" w:rsidR="00A242EB" w:rsidRPr="00C0018C" w:rsidRDefault="00A242EB" w:rsidP="00C0018C">
            <w:pPr>
              <w:pStyle w:val="TableText"/>
              <w:rPr>
                <w:noProof w:val="0"/>
                <w:szCs w:val="32"/>
              </w:rPr>
            </w:pPr>
            <w:r w:rsidRPr="00C0018C">
              <w:rPr>
                <w:rFonts w:eastAsiaTheme="minorEastAsia"/>
                <w:color w:val="000000"/>
                <w:lang w:eastAsia="ja-JP"/>
              </w:rPr>
              <w:t>92.65</w:t>
            </w:r>
          </w:p>
        </w:tc>
        <w:tc>
          <w:tcPr>
            <w:tcW w:w="958" w:type="dxa"/>
            <w:tcBorders>
              <w:top w:val="single" w:sz="4" w:space="0" w:color="auto"/>
              <w:bottom w:val="single" w:sz="4" w:space="0" w:color="auto"/>
            </w:tcBorders>
          </w:tcPr>
          <w:p w14:paraId="03D0D3AE" w14:textId="77777777" w:rsidR="00A242EB" w:rsidRPr="00C0018C" w:rsidRDefault="00A242EB" w:rsidP="00C0018C">
            <w:pPr>
              <w:pStyle w:val="TableText"/>
              <w:rPr>
                <w:noProof w:val="0"/>
                <w:szCs w:val="32"/>
              </w:rPr>
            </w:pPr>
            <w:r w:rsidRPr="00C0018C">
              <w:rPr>
                <w:rFonts w:eastAsiaTheme="minorEastAsia"/>
                <w:color w:val="000000"/>
                <w:lang w:eastAsia="ja-JP"/>
              </w:rPr>
              <w:t>2,604</w:t>
            </w:r>
          </w:p>
        </w:tc>
        <w:tc>
          <w:tcPr>
            <w:tcW w:w="958" w:type="dxa"/>
            <w:tcBorders>
              <w:top w:val="single" w:sz="4" w:space="0" w:color="auto"/>
              <w:bottom w:val="single" w:sz="4" w:space="0" w:color="auto"/>
            </w:tcBorders>
          </w:tcPr>
          <w:p w14:paraId="7D5573E7" w14:textId="77777777" w:rsidR="00A242EB" w:rsidRPr="00C0018C" w:rsidRDefault="00A242EB" w:rsidP="00C0018C">
            <w:pPr>
              <w:pStyle w:val="TableText"/>
              <w:rPr>
                <w:noProof w:val="0"/>
                <w:szCs w:val="32"/>
              </w:rPr>
            </w:pPr>
            <w:r w:rsidRPr="00C0018C">
              <w:rPr>
                <w:rFonts w:eastAsiaTheme="minorEastAsia"/>
                <w:color w:val="000000"/>
                <w:lang w:eastAsia="ja-JP"/>
              </w:rPr>
              <w:t>90.67</w:t>
            </w:r>
          </w:p>
        </w:tc>
      </w:tr>
      <w:tr w:rsidR="00A242EB" w:rsidRPr="00C0018C" w14:paraId="0541556C" w14:textId="77777777" w:rsidTr="004477A9">
        <w:trPr>
          <w:trHeight w:val="276"/>
        </w:trPr>
        <w:tc>
          <w:tcPr>
            <w:tcW w:w="4320" w:type="dxa"/>
            <w:tcBorders>
              <w:top w:val="single" w:sz="4" w:space="0" w:color="auto"/>
              <w:bottom w:val="nil"/>
            </w:tcBorders>
          </w:tcPr>
          <w:p w14:paraId="5706F10F" w14:textId="77777777" w:rsidR="00A242EB" w:rsidRPr="00C0018C" w:rsidRDefault="00A242EB" w:rsidP="00C0018C">
            <w:pPr>
              <w:pStyle w:val="TableText"/>
              <w:rPr>
                <w:noProof w:val="0"/>
              </w:rPr>
            </w:pPr>
            <w:r w:rsidRPr="00C0018C">
              <w:rPr>
                <w:noProof w:val="0"/>
              </w:rPr>
              <w:t>Male</w:t>
            </w:r>
          </w:p>
        </w:tc>
        <w:tc>
          <w:tcPr>
            <w:tcW w:w="957" w:type="dxa"/>
            <w:tcBorders>
              <w:top w:val="single" w:sz="4" w:space="0" w:color="auto"/>
              <w:bottom w:val="nil"/>
            </w:tcBorders>
          </w:tcPr>
          <w:p w14:paraId="405AC0BD" w14:textId="77777777" w:rsidR="00A242EB" w:rsidRPr="00C0018C" w:rsidRDefault="00A242EB" w:rsidP="00C0018C">
            <w:pPr>
              <w:pStyle w:val="TableText"/>
              <w:rPr>
                <w:noProof w:val="0"/>
                <w:szCs w:val="32"/>
              </w:rPr>
            </w:pPr>
            <w:r w:rsidRPr="00C0018C">
              <w:rPr>
                <w:rFonts w:eastAsiaTheme="minorEastAsia"/>
                <w:color w:val="000000"/>
                <w:lang w:eastAsia="ja-JP"/>
              </w:rPr>
              <w:t>1,890</w:t>
            </w:r>
          </w:p>
        </w:tc>
        <w:tc>
          <w:tcPr>
            <w:tcW w:w="958" w:type="dxa"/>
            <w:tcBorders>
              <w:top w:val="single" w:sz="4" w:space="0" w:color="auto"/>
              <w:bottom w:val="nil"/>
            </w:tcBorders>
          </w:tcPr>
          <w:p w14:paraId="74A0E8E6" w14:textId="77777777" w:rsidR="00A242EB" w:rsidRPr="00C0018C" w:rsidRDefault="00A242EB" w:rsidP="00C0018C">
            <w:pPr>
              <w:pStyle w:val="TableText"/>
              <w:rPr>
                <w:noProof w:val="0"/>
                <w:szCs w:val="32"/>
              </w:rPr>
            </w:pPr>
            <w:r w:rsidRPr="00C0018C">
              <w:rPr>
                <w:rFonts w:eastAsiaTheme="minorEastAsia"/>
                <w:color w:val="000000"/>
                <w:lang w:eastAsia="ja-JP"/>
              </w:rPr>
              <w:t>1,748</w:t>
            </w:r>
          </w:p>
        </w:tc>
        <w:tc>
          <w:tcPr>
            <w:tcW w:w="957" w:type="dxa"/>
            <w:tcBorders>
              <w:top w:val="single" w:sz="4" w:space="0" w:color="auto"/>
              <w:bottom w:val="nil"/>
            </w:tcBorders>
          </w:tcPr>
          <w:p w14:paraId="5C13C261" w14:textId="77777777" w:rsidR="00A242EB" w:rsidRPr="00C0018C" w:rsidRDefault="00A242EB" w:rsidP="00C0018C">
            <w:pPr>
              <w:pStyle w:val="TableText"/>
              <w:rPr>
                <w:noProof w:val="0"/>
                <w:szCs w:val="32"/>
              </w:rPr>
            </w:pPr>
            <w:r w:rsidRPr="00C0018C">
              <w:rPr>
                <w:rFonts w:eastAsiaTheme="minorEastAsia"/>
                <w:color w:val="000000"/>
                <w:lang w:eastAsia="ja-JP"/>
              </w:rPr>
              <w:t>92.49</w:t>
            </w:r>
          </w:p>
        </w:tc>
        <w:tc>
          <w:tcPr>
            <w:tcW w:w="958" w:type="dxa"/>
            <w:tcBorders>
              <w:top w:val="single" w:sz="4" w:space="0" w:color="auto"/>
              <w:bottom w:val="nil"/>
            </w:tcBorders>
          </w:tcPr>
          <w:p w14:paraId="7D14E2C5" w14:textId="77777777" w:rsidR="00A242EB" w:rsidRPr="00C0018C" w:rsidRDefault="00A242EB" w:rsidP="00C0018C">
            <w:pPr>
              <w:pStyle w:val="TableText"/>
              <w:rPr>
                <w:noProof w:val="0"/>
                <w:szCs w:val="32"/>
              </w:rPr>
            </w:pPr>
            <w:r w:rsidRPr="00C0018C">
              <w:rPr>
                <w:rFonts w:eastAsiaTheme="minorEastAsia"/>
                <w:color w:val="000000"/>
                <w:lang w:eastAsia="ja-JP"/>
              </w:rPr>
              <w:t>1,718</w:t>
            </w:r>
          </w:p>
        </w:tc>
        <w:tc>
          <w:tcPr>
            <w:tcW w:w="958" w:type="dxa"/>
            <w:tcBorders>
              <w:top w:val="single" w:sz="4" w:space="0" w:color="auto"/>
              <w:bottom w:val="nil"/>
            </w:tcBorders>
          </w:tcPr>
          <w:p w14:paraId="254C901C" w14:textId="77777777" w:rsidR="00A242EB" w:rsidRPr="00C0018C" w:rsidRDefault="00A242EB" w:rsidP="00C0018C">
            <w:pPr>
              <w:pStyle w:val="TableText"/>
              <w:rPr>
                <w:noProof w:val="0"/>
                <w:szCs w:val="32"/>
              </w:rPr>
            </w:pPr>
            <w:r w:rsidRPr="00C0018C">
              <w:rPr>
                <w:rFonts w:eastAsiaTheme="minorEastAsia"/>
                <w:color w:val="000000"/>
                <w:lang w:eastAsia="ja-JP"/>
              </w:rPr>
              <w:t>90.90</w:t>
            </w:r>
          </w:p>
        </w:tc>
      </w:tr>
      <w:tr w:rsidR="00A242EB" w:rsidRPr="00C0018C" w14:paraId="22CE356C" w14:textId="77777777" w:rsidTr="004477A9">
        <w:trPr>
          <w:trHeight w:val="276"/>
        </w:trPr>
        <w:tc>
          <w:tcPr>
            <w:tcW w:w="4320" w:type="dxa"/>
            <w:tcBorders>
              <w:top w:val="nil"/>
              <w:bottom w:val="nil"/>
            </w:tcBorders>
          </w:tcPr>
          <w:p w14:paraId="3676BC25" w14:textId="77777777" w:rsidR="00A242EB" w:rsidRPr="00C0018C" w:rsidRDefault="00A242EB" w:rsidP="00C0018C">
            <w:pPr>
              <w:pStyle w:val="TableText"/>
              <w:rPr>
                <w:noProof w:val="0"/>
              </w:rPr>
            </w:pPr>
            <w:r w:rsidRPr="00C0018C">
              <w:rPr>
                <w:noProof w:val="0"/>
              </w:rPr>
              <w:t>Female</w:t>
            </w:r>
          </w:p>
        </w:tc>
        <w:tc>
          <w:tcPr>
            <w:tcW w:w="957" w:type="dxa"/>
            <w:tcBorders>
              <w:top w:val="nil"/>
              <w:bottom w:val="nil"/>
            </w:tcBorders>
          </w:tcPr>
          <w:p w14:paraId="041C9BDB" w14:textId="77777777" w:rsidR="00A242EB" w:rsidRPr="00C0018C" w:rsidRDefault="00A242EB" w:rsidP="00C0018C">
            <w:pPr>
              <w:pStyle w:val="TableText"/>
              <w:rPr>
                <w:noProof w:val="0"/>
                <w:szCs w:val="32"/>
              </w:rPr>
            </w:pPr>
            <w:r w:rsidRPr="00C0018C">
              <w:rPr>
                <w:rFonts w:eastAsiaTheme="minorEastAsia"/>
                <w:color w:val="000000"/>
                <w:lang w:eastAsia="ja-JP"/>
              </w:rPr>
              <w:t>982</w:t>
            </w:r>
          </w:p>
        </w:tc>
        <w:tc>
          <w:tcPr>
            <w:tcW w:w="958" w:type="dxa"/>
            <w:tcBorders>
              <w:top w:val="nil"/>
              <w:bottom w:val="nil"/>
            </w:tcBorders>
          </w:tcPr>
          <w:p w14:paraId="5893CDD0" w14:textId="77777777" w:rsidR="00A242EB" w:rsidRPr="00C0018C" w:rsidRDefault="00A242EB" w:rsidP="00C0018C">
            <w:pPr>
              <w:pStyle w:val="TableText"/>
              <w:rPr>
                <w:noProof w:val="0"/>
                <w:szCs w:val="32"/>
              </w:rPr>
            </w:pPr>
            <w:r w:rsidRPr="00C0018C">
              <w:rPr>
                <w:rFonts w:eastAsiaTheme="minorEastAsia"/>
                <w:color w:val="000000"/>
                <w:lang w:eastAsia="ja-JP"/>
              </w:rPr>
              <w:t>913</w:t>
            </w:r>
          </w:p>
        </w:tc>
        <w:tc>
          <w:tcPr>
            <w:tcW w:w="957" w:type="dxa"/>
            <w:tcBorders>
              <w:top w:val="nil"/>
              <w:bottom w:val="nil"/>
            </w:tcBorders>
          </w:tcPr>
          <w:p w14:paraId="394B99AD" w14:textId="77777777" w:rsidR="00A242EB" w:rsidRPr="00C0018C" w:rsidRDefault="00A242EB" w:rsidP="00C0018C">
            <w:pPr>
              <w:pStyle w:val="TableText"/>
              <w:rPr>
                <w:noProof w:val="0"/>
                <w:szCs w:val="32"/>
              </w:rPr>
            </w:pPr>
            <w:r w:rsidRPr="00C0018C">
              <w:rPr>
                <w:rFonts w:eastAsiaTheme="minorEastAsia"/>
                <w:color w:val="000000"/>
                <w:lang w:eastAsia="ja-JP"/>
              </w:rPr>
              <w:t>92.97</w:t>
            </w:r>
          </w:p>
        </w:tc>
        <w:tc>
          <w:tcPr>
            <w:tcW w:w="958" w:type="dxa"/>
            <w:tcBorders>
              <w:top w:val="nil"/>
              <w:bottom w:val="nil"/>
            </w:tcBorders>
          </w:tcPr>
          <w:p w14:paraId="24535804" w14:textId="77777777" w:rsidR="00A242EB" w:rsidRPr="00C0018C" w:rsidRDefault="00A242EB" w:rsidP="00C0018C">
            <w:pPr>
              <w:pStyle w:val="TableText"/>
              <w:rPr>
                <w:noProof w:val="0"/>
                <w:szCs w:val="32"/>
              </w:rPr>
            </w:pPr>
            <w:r w:rsidRPr="00C0018C">
              <w:rPr>
                <w:rFonts w:eastAsiaTheme="minorEastAsia"/>
                <w:color w:val="000000"/>
                <w:lang w:eastAsia="ja-JP"/>
              </w:rPr>
              <w:t>886</w:t>
            </w:r>
          </w:p>
        </w:tc>
        <w:tc>
          <w:tcPr>
            <w:tcW w:w="958" w:type="dxa"/>
            <w:tcBorders>
              <w:top w:val="nil"/>
              <w:bottom w:val="nil"/>
            </w:tcBorders>
          </w:tcPr>
          <w:p w14:paraId="2C6466F3" w14:textId="77777777" w:rsidR="00A242EB" w:rsidRPr="00C0018C" w:rsidRDefault="00A242EB" w:rsidP="00C0018C">
            <w:pPr>
              <w:pStyle w:val="TableText"/>
              <w:rPr>
                <w:noProof w:val="0"/>
                <w:szCs w:val="32"/>
              </w:rPr>
            </w:pPr>
            <w:r w:rsidRPr="00C0018C">
              <w:rPr>
                <w:rFonts w:eastAsiaTheme="minorEastAsia"/>
                <w:color w:val="000000"/>
                <w:lang w:eastAsia="ja-JP"/>
              </w:rPr>
              <w:t>90.22</w:t>
            </w:r>
          </w:p>
        </w:tc>
      </w:tr>
      <w:tr w:rsidR="00A242EB" w:rsidRPr="00C0018C" w14:paraId="70C07651" w14:textId="77777777" w:rsidTr="004477A9">
        <w:trPr>
          <w:trHeight w:val="276"/>
        </w:trPr>
        <w:tc>
          <w:tcPr>
            <w:tcW w:w="4320" w:type="dxa"/>
            <w:tcBorders>
              <w:top w:val="nil"/>
              <w:bottom w:val="single" w:sz="4" w:space="0" w:color="auto"/>
            </w:tcBorders>
          </w:tcPr>
          <w:p w14:paraId="5BE42C1A" w14:textId="77777777" w:rsidR="00A242EB" w:rsidRPr="00C0018C" w:rsidRDefault="00A242EB" w:rsidP="00C0018C">
            <w:pPr>
              <w:pStyle w:val="TableText"/>
              <w:rPr>
                <w:noProof w:val="0"/>
              </w:rPr>
            </w:pPr>
            <w:r w:rsidRPr="00C0018C">
              <w:rPr>
                <w:noProof w:val="0"/>
              </w:rPr>
              <w:t>Nonbinary</w:t>
            </w:r>
          </w:p>
        </w:tc>
        <w:tc>
          <w:tcPr>
            <w:tcW w:w="957" w:type="dxa"/>
            <w:tcBorders>
              <w:top w:val="nil"/>
              <w:bottom w:val="single" w:sz="4" w:space="0" w:color="auto"/>
            </w:tcBorders>
          </w:tcPr>
          <w:p w14:paraId="5B7CC04E"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8" w:type="dxa"/>
            <w:tcBorders>
              <w:top w:val="nil"/>
              <w:bottom w:val="single" w:sz="4" w:space="0" w:color="auto"/>
            </w:tcBorders>
          </w:tcPr>
          <w:p w14:paraId="5BEA4886"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7" w:type="dxa"/>
            <w:tcBorders>
              <w:top w:val="nil"/>
              <w:bottom w:val="single" w:sz="4" w:space="0" w:color="auto"/>
            </w:tcBorders>
          </w:tcPr>
          <w:p w14:paraId="45ED34DD" w14:textId="77777777" w:rsidR="00A242EB" w:rsidRPr="00C0018C" w:rsidRDefault="00A242EB" w:rsidP="00C0018C">
            <w:pPr>
              <w:pStyle w:val="TableText"/>
              <w:rPr>
                <w:noProof w:val="0"/>
                <w:szCs w:val="32"/>
              </w:rPr>
            </w:pPr>
            <w:r w:rsidRPr="00C0018C">
              <w:rPr>
                <w:rFonts w:eastAsiaTheme="minorEastAsia"/>
                <w:color w:val="000000"/>
                <w:lang w:eastAsia="ja-JP"/>
              </w:rPr>
              <w:t>N/A</w:t>
            </w:r>
          </w:p>
        </w:tc>
        <w:tc>
          <w:tcPr>
            <w:tcW w:w="958" w:type="dxa"/>
            <w:tcBorders>
              <w:top w:val="nil"/>
              <w:bottom w:val="single" w:sz="4" w:space="0" w:color="auto"/>
            </w:tcBorders>
          </w:tcPr>
          <w:p w14:paraId="3811E99D"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8" w:type="dxa"/>
            <w:tcBorders>
              <w:top w:val="nil"/>
              <w:bottom w:val="single" w:sz="4" w:space="0" w:color="auto"/>
            </w:tcBorders>
          </w:tcPr>
          <w:p w14:paraId="223BF205" w14:textId="77777777" w:rsidR="00A242EB" w:rsidRPr="00C0018C" w:rsidRDefault="00A242EB" w:rsidP="00C0018C">
            <w:pPr>
              <w:pStyle w:val="TableText"/>
              <w:rPr>
                <w:noProof w:val="0"/>
                <w:szCs w:val="32"/>
              </w:rPr>
            </w:pPr>
            <w:r w:rsidRPr="00C0018C">
              <w:rPr>
                <w:rFonts w:eastAsiaTheme="minorEastAsia"/>
                <w:color w:val="000000"/>
                <w:lang w:eastAsia="ja-JP"/>
              </w:rPr>
              <w:t>N/A</w:t>
            </w:r>
          </w:p>
        </w:tc>
      </w:tr>
      <w:tr w:rsidR="00A242EB" w:rsidRPr="00C0018C" w14:paraId="0D7595F4" w14:textId="77777777" w:rsidTr="004477A9">
        <w:trPr>
          <w:trHeight w:val="276"/>
        </w:trPr>
        <w:tc>
          <w:tcPr>
            <w:tcW w:w="4320" w:type="dxa"/>
            <w:tcBorders>
              <w:top w:val="single" w:sz="4" w:space="0" w:color="auto"/>
            </w:tcBorders>
          </w:tcPr>
          <w:p w14:paraId="2287ECBA" w14:textId="77777777" w:rsidR="00A242EB" w:rsidRPr="00C0018C" w:rsidRDefault="00A242EB" w:rsidP="00C0018C">
            <w:pPr>
              <w:pStyle w:val="TableText"/>
              <w:rPr>
                <w:noProof w:val="0"/>
              </w:rPr>
            </w:pPr>
            <w:r w:rsidRPr="00C0018C">
              <w:rPr>
                <w:noProof w:val="0"/>
              </w:rPr>
              <w:t>American Indian or Alaska Native</w:t>
            </w:r>
          </w:p>
        </w:tc>
        <w:tc>
          <w:tcPr>
            <w:tcW w:w="957" w:type="dxa"/>
            <w:tcBorders>
              <w:top w:val="single" w:sz="4" w:space="0" w:color="auto"/>
            </w:tcBorders>
          </w:tcPr>
          <w:p w14:paraId="5391533E" w14:textId="77777777" w:rsidR="00A242EB" w:rsidRPr="00C0018C" w:rsidRDefault="00A242EB" w:rsidP="00C0018C">
            <w:pPr>
              <w:pStyle w:val="TableText"/>
              <w:rPr>
                <w:noProof w:val="0"/>
                <w:szCs w:val="32"/>
              </w:rPr>
            </w:pPr>
            <w:r w:rsidRPr="00C0018C">
              <w:rPr>
                <w:rFonts w:eastAsiaTheme="minorEastAsia"/>
                <w:color w:val="000000"/>
                <w:lang w:eastAsia="ja-JP"/>
              </w:rPr>
              <w:t>7</w:t>
            </w:r>
          </w:p>
        </w:tc>
        <w:tc>
          <w:tcPr>
            <w:tcW w:w="958" w:type="dxa"/>
            <w:tcBorders>
              <w:top w:val="single" w:sz="4" w:space="0" w:color="auto"/>
            </w:tcBorders>
          </w:tcPr>
          <w:p w14:paraId="093349CB" w14:textId="77777777" w:rsidR="00A242EB" w:rsidRPr="00C0018C" w:rsidRDefault="00A242EB" w:rsidP="00C0018C">
            <w:pPr>
              <w:pStyle w:val="TableText"/>
              <w:rPr>
                <w:noProof w:val="0"/>
                <w:szCs w:val="32"/>
              </w:rPr>
            </w:pPr>
            <w:r w:rsidRPr="00C0018C">
              <w:rPr>
                <w:rFonts w:eastAsiaTheme="minorEastAsia"/>
                <w:color w:val="000000"/>
                <w:lang w:eastAsia="ja-JP"/>
              </w:rPr>
              <w:t>6</w:t>
            </w:r>
          </w:p>
        </w:tc>
        <w:tc>
          <w:tcPr>
            <w:tcW w:w="957" w:type="dxa"/>
            <w:tcBorders>
              <w:top w:val="single" w:sz="4" w:space="0" w:color="auto"/>
            </w:tcBorders>
          </w:tcPr>
          <w:p w14:paraId="0FA2A32D" w14:textId="77777777" w:rsidR="00A242EB" w:rsidRPr="00C0018C" w:rsidRDefault="00A242EB" w:rsidP="00C0018C">
            <w:pPr>
              <w:pStyle w:val="TableText"/>
              <w:rPr>
                <w:noProof w:val="0"/>
                <w:szCs w:val="32"/>
              </w:rPr>
            </w:pPr>
            <w:r w:rsidRPr="00C0018C">
              <w:rPr>
                <w:rFonts w:eastAsiaTheme="minorEastAsia"/>
                <w:color w:val="000000"/>
                <w:lang w:eastAsia="ja-JP"/>
              </w:rPr>
              <w:t>85.71</w:t>
            </w:r>
          </w:p>
        </w:tc>
        <w:tc>
          <w:tcPr>
            <w:tcW w:w="958" w:type="dxa"/>
            <w:tcBorders>
              <w:top w:val="single" w:sz="4" w:space="0" w:color="auto"/>
            </w:tcBorders>
          </w:tcPr>
          <w:p w14:paraId="6D5AB230" w14:textId="77777777" w:rsidR="00A242EB" w:rsidRPr="00C0018C" w:rsidRDefault="00A242EB" w:rsidP="00C0018C">
            <w:pPr>
              <w:pStyle w:val="TableText"/>
              <w:rPr>
                <w:noProof w:val="0"/>
                <w:szCs w:val="32"/>
              </w:rPr>
            </w:pPr>
            <w:r w:rsidRPr="00C0018C">
              <w:rPr>
                <w:rFonts w:eastAsiaTheme="minorEastAsia"/>
                <w:color w:val="000000"/>
                <w:lang w:eastAsia="ja-JP"/>
              </w:rPr>
              <w:t>6</w:t>
            </w:r>
          </w:p>
        </w:tc>
        <w:tc>
          <w:tcPr>
            <w:tcW w:w="958" w:type="dxa"/>
            <w:tcBorders>
              <w:top w:val="single" w:sz="4" w:space="0" w:color="auto"/>
            </w:tcBorders>
          </w:tcPr>
          <w:p w14:paraId="4B72C828" w14:textId="77777777" w:rsidR="00A242EB" w:rsidRPr="00C0018C" w:rsidRDefault="00A242EB" w:rsidP="00C0018C">
            <w:pPr>
              <w:pStyle w:val="TableText"/>
              <w:rPr>
                <w:noProof w:val="0"/>
                <w:szCs w:val="32"/>
              </w:rPr>
            </w:pPr>
            <w:r w:rsidRPr="00C0018C">
              <w:rPr>
                <w:rFonts w:eastAsiaTheme="minorEastAsia"/>
                <w:color w:val="000000"/>
                <w:lang w:eastAsia="ja-JP"/>
              </w:rPr>
              <w:t>85.71</w:t>
            </w:r>
          </w:p>
        </w:tc>
      </w:tr>
      <w:tr w:rsidR="00A242EB" w:rsidRPr="00C0018C" w14:paraId="15F7474C" w14:textId="77777777" w:rsidTr="004477A9">
        <w:trPr>
          <w:trHeight w:val="276"/>
        </w:trPr>
        <w:tc>
          <w:tcPr>
            <w:tcW w:w="4320" w:type="dxa"/>
          </w:tcPr>
          <w:p w14:paraId="730668EF" w14:textId="77777777" w:rsidR="00A242EB" w:rsidRPr="00C0018C" w:rsidRDefault="00A242EB" w:rsidP="00C0018C">
            <w:pPr>
              <w:pStyle w:val="TableText"/>
              <w:rPr>
                <w:noProof w:val="0"/>
              </w:rPr>
            </w:pPr>
            <w:r w:rsidRPr="00C0018C">
              <w:rPr>
                <w:noProof w:val="0"/>
              </w:rPr>
              <w:t>Asian</w:t>
            </w:r>
          </w:p>
        </w:tc>
        <w:tc>
          <w:tcPr>
            <w:tcW w:w="957" w:type="dxa"/>
          </w:tcPr>
          <w:p w14:paraId="57F49AF9" w14:textId="77777777" w:rsidR="00A242EB" w:rsidRPr="00C0018C" w:rsidRDefault="00A242EB" w:rsidP="00C0018C">
            <w:pPr>
              <w:pStyle w:val="TableText"/>
              <w:rPr>
                <w:noProof w:val="0"/>
                <w:szCs w:val="32"/>
              </w:rPr>
            </w:pPr>
            <w:r w:rsidRPr="00C0018C">
              <w:rPr>
                <w:rFonts w:eastAsiaTheme="minorEastAsia"/>
                <w:color w:val="000000"/>
                <w:lang w:eastAsia="ja-JP"/>
              </w:rPr>
              <w:t>519</w:t>
            </w:r>
          </w:p>
        </w:tc>
        <w:tc>
          <w:tcPr>
            <w:tcW w:w="958" w:type="dxa"/>
          </w:tcPr>
          <w:p w14:paraId="5DEA2FED" w14:textId="77777777" w:rsidR="00A242EB" w:rsidRPr="00C0018C" w:rsidRDefault="00A242EB" w:rsidP="00C0018C">
            <w:pPr>
              <w:pStyle w:val="TableText"/>
              <w:rPr>
                <w:noProof w:val="0"/>
                <w:szCs w:val="32"/>
              </w:rPr>
            </w:pPr>
            <w:r w:rsidRPr="00C0018C">
              <w:rPr>
                <w:rFonts w:eastAsiaTheme="minorEastAsia"/>
                <w:color w:val="000000"/>
                <w:lang w:eastAsia="ja-JP"/>
              </w:rPr>
              <w:t>483</w:t>
            </w:r>
          </w:p>
        </w:tc>
        <w:tc>
          <w:tcPr>
            <w:tcW w:w="957" w:type="dxa"/>
          </w:tcPr>
          <w:p w14:paraId="7C3D7F65" w14:textId="77777777" w:rsidR="00A242EB" w:rsidRPr="00C0018C" w:rsidRDefault="00A242EB" w:rsidP="00C0018C">
            <w:pPr>
              <w:pStyle w:val="TableText"/>
              <w:rPr>
                <w:noProof w:val="0"/>
                <w:szCs w:val="32"/>
              </w:rPr>
            </w:pPr>
            <w:r w:rsidRPr="00C0018C">
              <w:rPr>
                <w:rFonts w:eastAsiaTheme="minorEastAsia"/>
                <w:color w:val="000000"/>
                <w:lang w:eastAsia="ja-JP"/>
              </w:rPr>
              <w:t>93.06</w:t>
            </w:r>
          </w:p>
        </w:tc>
        <w:tc>
          <w:tcPr>
            <w:tcW w:w="958" w:type="dxa"/>
          </w:tcPr>
          <w:p w14:paraId="5E4D3FE6" w14:textId="77777777" w:rsidR="00A242EB" w:rsidRPr="00C0018C" w:rsidRDefault="00A242EB" w:rsidP="00C0018C">
            <w:pPr>
              <w:pStyle w:val="TableText"/>
              <w:rPr>
                <w:noProof w:val="0"/>
                <w:szCs w:val="32"/>
              </w:rPr>
            </w:pPr>
            <w:r w:rsidRPr="00C0018C">
              <w:rPr>
                <w:rFonts w:eastAsiaTheme="minorEastAsia"/>
                <w:color w:val="000000"/>
                <w:lang w:eastAsia="ja-JP"/>
              </w:rPr>
              <w:t>473</w:t>
            </w:r>
          </w:p>
        </w:tc>
        <w:tc>
          <w:tcPr>
            <w:tcW w:w="958" w:type="dxa"/>
          </w:tcPr>
          <w:p w14:paraId="54993E49" w14:textId="77777777" w:rsidR="00A242EB" w:rsidRPr="00C0018C" w:rsidRDefault="00A242EB" w:rsidP="00C0018C">
            <w:pPr>
              <w:pStyle w:val="TableText"/>
              <w:rPr>
                <w:noProof w:val="0"/>
                <w:szCs w:val="32"/>
              </w:rPr>
            </w:pPr>
            <w:r w:rsidRPr="00C0018C">
              <w:rPr>
                <w:rFonts w:eastAsiaTheme="minorEastAsia"/>
                <w:color w:val="000000"/>
                <w:lang w:eastAsia="ja-JP"/>
              </w:rPr>
              <w:t>91.14</w:t>
            </w:r>
          </w:p>
        </w:tc>
      </w:tr>
      <w:tr w:rsidR="00A242EB" w:rsidRPr="00C0018C" w14:paraId="452A410A" w14:textId="77777777" w:rsidTr="004477A9">
        <w:trPr>
          <w:trHeight w:val="276"/>
        </w:trPr>
        <w:tc>
          <w:tcPr>
            <w:tcW w:w="4320" w:type="dxa"/>
          </w:tcPr>
          <w:p w14:paraId="4A76DABE" w14:textId="77777777" w:rsidR="00A242EB" w:rsidRPr="00C0018C" w:rsidRDefault="00A242EB" w:rsidP="00C0018C">
            <w:pPr>
              <w:pStyle w:val="TableText"/>
              <w:rPr>
                <w:noProof w:val="0"/>
              </w:rPr>
            </w:pPr>
            <w:r w:rsidRPr="00C0018C">
              <w:rPr>
                <w:noProof w:val="0"/>
              </w:rPr>
              <w:t>Native Hawaiian or Pacific Islander</w:t>
            </w:r>
          </w:p>
        </w:tc>
        <w:tc>
          <w:tcPr>
            <w:tcW w:w="957" w:type="dxa"/>
          </w:tcPr>
          <w:p w14:paraId="4CB28456" w14:textId="77777777" w:rsidR="00A242EB" w:rsidRPr="00C0018C" w:rsidRDefault="00A242EB" w:rsidP="00C0018C">
            <w:pPr>
              <w:pStyle w:val="TableText"/>
              <w:rPr>
                <w:noProof w:val="0"/>
                <w:szCs w:val="32"/>
              </w:rPr>
            </w:pPr>
            <w:r w:rsidRPr="00C0018C">
              <w:rPr>
                <w:rFonts w:eastAsiaTheme="minorEastAsia"/>
                <w:color w:val="000000"/>
                <w:lang w:eastAsia="ja-JP"/>
              </w:rPr>
              <w:t>16</w:t>
            </w:r>
          </w:p>
        </w:tc>
        <w:tc>
          <w:tcPr>
            <w:tcW w:w="958" w:type="dxa"/>
          </w:tcPr>
          <w:p w14:paraId="778BC4DC" w14:textId="77777777" w:rsidR="00A242EB" w:rsidRPr="00C0018C" w:rsidRDefault="00A242EB" w:rsidP="00C0018C">
            <w:pPr>
              <w:pStyle w:val="TableText"/>
              <w:rPr>
                <w:noProof w:val="0"/>
                <w:szCs w:val="32"/>
              </w:rPr>
            </w:pPr>
            <w:r w:rsidRPr="00C0018C">
              <w:rPr>
                <w:rFonts w:eastAsiaTheme="minorEastAsia"/>
                <w:color w:val="000000"/>
                <w:lang w:eastAsia="ja-JP"/>
              </w:rPr>
              <w:t>13</w:t>
            </w:r>
          </w:p>
        </w:tc>
        <w:tc>
          <w:tcPr>
            <w:tcW w:w="957" w:type="dxa"/>
          </w:tcPr>
          <w:p w14:paraId="480C2229" w14:textId="77777777" w:rsidR="00A242EB" w:rsidRPr="00C0018C" w:rsidRDefault="00A242EB" w:rsidP="00C0018C">
            <w:pPr>
              <w:pStyle w:val="TableText"/>
              <w:rPr>
                <w:noProof w:val="0"/>
                <w:szCs w:val="32"/>
              </w:rPr>
            </w:pPr>
            <w:r w:rsidRPr="00C0018C">
              <w:rPr>
                <w:rFonts w:eastAsiaTheme="minorEastAsia"/>
                <w:color w:val="000000"/>
                <w:lang w:eastAsia="ja-JP"/>
              </w:rPr>
              <w:t>81.25</w:t>
            </w:r>
          </w:p>
        </w:tc>
        <w:tc>
          <w:tcPr>
            <w:tcW w:w="958" w:type="dxa"/>
          </w:tcPr>
          <w:p w14:paraId="14874AA6" w14:textId="77777777" w:rsidR="00A242EB" w:rsidRPr="00C0018C" w:rsidRDefault="00A242EB" w:rsidP="00C0018C">
            <w:pPr>
              <w:pStyle w:val="TableText"/>
              <w:rPr>
                <w:noProof w:val="0"/>
                <w:szCs w:val="32"/>
              </w:rPr>
            </w:pPr>
            <w:r w:rsidRPr="00C0018C">
              <w:rPr>
                <w:rFonts w:eastAsiaTheme="minorEastAsia"/>
                <w:color w:val="000000"/>
                <w:lang w:eastAsia="ja-JP"/>
              </w:rPr>
              <w:t>13</w:t>
            </w:r>
          </w:p>
        </w:tc>
        <w:tc>
          <w:tcPr>
            <w:tcW w:w="958" w:type="dxa"/>
          </w:tcPr>
          <w:p w14:paraId="25478E49" w14:textId="77777777" w:rsidR="00A242EB" w:rsidRPr="00C0018C" w:rsidRDefault="00A242EB" w:rsidP="00C0018C">
            <w:pPr>
              <w:pStyle w:val="TableText"/>
              <w:rPr>
                <w:noProof w:val="0"/>
                <w:szCs w:val="32"/>
              </w:rPr>
            </w:pPr>
            <w:r w:rsidRPr="00C0018C">
              <w:rPr>
                <w:rFonts w:eastAsiaTheme="minorEastAsia"/>
                <w:color w:val="000000"/>
                <w:lang w:eastAsia="ja-JP"/>
              </w:rPr>
              <w:t>81.25</w:t>
            </w:r>
          </w:p>
        </w:tc>
      </w:tr>
      <w:tr w:rsidR="00A242EB" w:rsidRPr="00C0018C" w14:paraId="2ED03639" w14:textId="77777777" w:rsidTr="004477A9">
        <w:trPr>
          <w:trHeight w:val="276"/>
        </w:trPr>
        <w:tc>
          <w:tcPr>
            <w:tcW w:w="4320" w:type="dxa"/>
          </w:tcPr>
          <w:p w14:paraId="010DF128" w14:textId="77777777" w:rsidR="00A242EB" w:rsidRPr="00C0018C" w:rsidRDefault="00A242EB" w:rsidP="00C0018C">
            <w:pPr>
              <w:pStyle w:val="TableText"/>
              <w:rPr>
                <w:noProof w:val="0"/>
              </w:rPr>
            </w:pPr>
            <w:r w:rsidRPr="00C0018C">
              <w:rPr>
                <w:noProof w:val="0"/>
              </w:rPr>
              <w:t>Filipino</w:t>
            </w:r>
          </w:p>
        </w:tc>
        <w:tc>
          <w:tcPr>
            <w:tcW w:w="957" w:type="dxa"/>
          </w:tcPr>
          <w:p w14:paraId="0EE93AD0" w14:textId="77777777" w:rsidR="00A242EB" w:rsidRPr="00C0018C" w:rsidRDefault="00A242EB" w:rsidP="00C0018C">
            <w:pPr>
              <w:pStyle w:val="TableText"/>
              <w:rPr>
                <w:noProof w:val="0"/>
                <w:szCs w:val="32"/>
              </w:rPr>
            </w:pPr>
            <w:r w:rsidRPr="00C0018C">
              <w:rPr>
                <w:rFonts w:eastAsiaTheme="minorEastAsia"/>
                <w:color w:val="000000"/>
                <w:lang w:eastAsia="ja-JP"/>
              </w:rPr>
              <w:t>80</w:t>
            </w:r>
          </w:p>
        </w:tc>
        <w:tc>
          <w:tcPr>
            <w:tcW w:w="958" w:type="dxa"/>
          </w:tcPr>
          <w:p w14:paraId="248208A5" w14:textId="77777777" w:rsidR="00A242EB" w:rsidRPr="00C0018C" w:rsidRDefault="00A242EB" w:rsidP="00C0018C">
            <w:pPr>
              <w:pStyle w:val="TableText"/>
              <w:rPr>
                <w:noProof w:val="0"/>
                <w:szCs w:val="32"/>
              </w:rPr>
            </w:pPr>
            <w:r w:rsidRPr="00C0018C">
              <w:rPr>
                <w:rFonts w:eastAsiaTheme="minorEastAsia"/>
                <w:color w:val="000000"/>
                <w:lang w:eastAsia="ja-JP"/>
              </w:rPr>
              <w:t>71</w:t>
            </w:r>
          </w:p>
        </w:tc>
        <w:tc>
          <w:tcPr>
            <w:tcW w:w="957" w:type="dxa"/>
          </w:tcPr>
          <w:p w14:paraId="2B926112" w14:textId="77777777" w:rsidR="00A242EB" w:rsidRPr="00C0018C" w:rsidRDefault="00A242EB" w:rsidP="00C0018C">
            <w:pPr>
              <w:pStyle w:val="TableText"/>
              <w:rPr>
                <w:noProof w:val="0"/>
                <w:szCs w:val="32"/>
              </w:rPr>
            </w:pPr>
            <w:r w:rsidRPr="00C0018C">
              <w:rPr>
                <w:rFonts w:eastAsiaTheme="minorEastAsia"/>
                <w:color w:val="000000"/>
                <w:lang w:eastAsia="ja-JP"/>
              </w:rPr>
              <w:t>88.75</w:t>
            </w:r>
          </w:p>
        </w:tc>
        <w:tc>
          <w:tcPr>
            <w:tcW w:w="958" w:type="dxa"/>
          </w:tcPr>
          <w:p w14:paraId="29A2B76F" w14:textId="77777777" w:rsidR="00A242EB" w:rsidRPr="00C0018C" w:rsidRDefault="00A242EB" w:rsidP="00C0018C">
            <w:pPr>
              <w:pStyle w:val="TableText"/>
              <w:rPr>
                <w:noProof w:val="0"/>
                <w:szCs w:val="32"/>
              </w:rPr>
            </w:pPr>
            <w:r w:rsidRPr="00C0018C">
              <w:rPr>
                <w:rFonts w:eastAsiaTheme="minorEastAsia"/>
                <w:color w:val="000000"/>
                <w:lang w:eastAsia="ja-JP"/>
              </w:rPr>
              <w:t>69</w:t>
            </w:r>
          </w:p>
        </w:tc>
        <w:tc>
          <w:tcPr>
            <w:tcW w:w="958" w:type="dxa"/>
          </w:tcPr>
          <w:p w14:paraId="6263EEE2" w14:textId="77777777" w:rsidR="00A242EB" w:rsidRPr="00C0018C" w:rsidRDefault="00A242EB" w:rsidP="00C0018C">
            <w:pPr>
              <w:pStyle w:val="TableText"/>
              <w:rPr>
                <w:noProof w:val="0"/>
                <w:szCs w:val="32"/>
              </w:rPr>
            </w:pPr>
            <w:r w:rsidRPr="00C0018C">
              <w:rPr>
                <w:rFonts w:eastAsiaTheme="minorEastAsia"/>
                <w:color w:val="000000"/>
                <w:lang w:eastAsia="ja-JP"/>
              </w:rPr>
              <w:t>86.25</w:t>
            </w:r>
          </w:p>
        </w:tc>
      </w:tr>
      <w:tr w:rsidR="00A242EB" w:rsidRPr="00C0018C" w14:paraId="6CDD3162" w14:textId="77777777" w:rsidTr="004477A9">
        <w:trPr>
          <w:trHeight w:val="276"/>
        </w:trPr>
        <w:tc>
          <w:tcPr>
            <w:tcW w:w="4320" w:type="dxa"/>
          </w:tcPr>
          <w:p w14:paraId="04BCE9E6" w14:textId="77777777" w:rsidR="00A242EB" w:rsidRPr="00C0018C" w:rsidRDefault="00A242EB" w:rsidP="00C0018C">
            <w:pPr>
              <w:pStyle w:val="TableText"/>
              <w:rPr>
                <w:noProof w:val="0"/>
              </w:rPr>
            </w:pPr>
            <w:r w:rsidRPr="00C0018C">
              <w:rPr>
                <w:noProof w:val="0"/>
              </w:rPr>
              <w:t>Hispanic or Latino</w:t>
            </w:r>
          </w:p>
        </w:tc>
        <w:tc>
          <w:tcPr>
            <w:tcW w:w="957" w:type="dxa"/>
          </w:tcPr>
          <w:p w14:paraId="5E65D114" w14:textId="77777777" w:rsidR="00A242EB" w:rsidRPr="00C0018C" w:rsidRDefault="00A242EB" w:rsidP="00C0018C">
            <w:pPr>
              <w:pStyle w:val="TableText"/>
              <w:rPr>
                <w:noProof w:val="0"/>
                <w:szCs w:val="32"/>
              </w:rPr>
            </w:pPr>
            <w:r w:rsidRPr="00C0018C">
              <w:rPr>
                <w:rFonts w:eastAsiaTheme="minorEastAsia"/>
                <w:color w:val="000000"/>
                <w:lang w:eastAsia="ja-JP"/>
              </w:rPr>
              <w:t>2,034</w:t>
            </w:r>
          </w:p>
        </w:tc>
        <w:tc>
          <w:tcPr>
            <w:tcW w:w="958" w:type="dxa"/>
          </w:tcPr>
          <w:p w14:paraId="0312D2C6" w14:textId="77777777" w:rsidR="00A242EB" w:rsidRPr="00C0018C" w:rsidRDefault="00A242EB" w:rsidP="00C0018C">
            <w:pPr>
              <w:pStyle w:val="TableText"/>
              <w:rPr>
                <w:noProof w:val="0"/>
                <w:szCs w:val="32"/>
              </w:rPr>
            </w:pPr>
            <w:r w:rsidRPr="00C0018C">
              <w:rPr>
                <w:rFonts w:eastAsiaTheme="minorEastAsia"/>
                <w:color w:val="000000"/>
                <w:lang w:eastAsia="ja-JP"/>
              </w:rPr>
              <w:t>1,885</w:t>
            </w:r>
          </w:p>
        </w:tc>
        <w:tc>
          <w:tcPr>
            <w:tcW w:w="957" w:type="dxa"/>
          </w:tcPr>
          <w:p w14:paraId="042C95A1" w14:textId="77777777" w:rsidR="00A242EB" w:rsidRPr="00C0018C" w:rsidRDefault="00A242EB" w:rsidP="00C0018C">
            <w:pPr>
              <w:pStyle w:val="TableText"/>
              <w:rPr>
                <w:noProof w:val="0"/>
                <w:szCs w:val="32"/>
              </w:rPr>
            </w:pPr>
            <w:r w:rsidRPr="00C0018C">
              <w:rPr>
                <w:rFonts w:eastAsiaTheme="minorEastAsia"/>
                <w:color w:val="000000"/>
                <w:lang w:eastAsia="ja-JP"/>
              </w:rPr>
              <w:t>92.67</w:t>
            </w:r>
          </w:p>
        </w:tc>
        <w:tc>
          <w:tcPr>
            <w:tcW w:w="958" w:type="dxa"/>
          </w:tcPr>
          <w:p w14:paraId="3D74EE99" w14:textId="77777777" w:rsidR="00A242EB" w:rsidRPr="00C0018C" w:rsidRDefault="00A242EB" w:rsidP="00C0018C">
            <w:pPr>
              <w:pStyle w:val="TableText"/>
              <w:rPr>
                <w:noProof w:val="0"/>
                <w:szCs w:val="32"/>
              </w:rPr>
            </w:pPr>
            <w:r w:rsidRPr="00C0018C">
              <w:rPr>
                <w:rFonts w:eastAsiaTheme="minorEastAsia"/>
                <w:color w:val="000000"/>
                <w:lang w:eastAsia="ja-JP"/>
              </w:rPr>
              <w:t>1,852</w:t>
            </w:r>
          </w:p>
        </w:tc>
        <w:tc>
          <w:tcPr>
            <w:tcW w:w="958" w:type="dxa"/>
          </w:tcPr>
          <w:p w14:paraId="49F23B63" w14:textId="77777777" w:rsidR="00A242EB" w:rsidRPr="00C0018C" w:rsidRDefault="00A242EB" w:rsidP="00C0018C">
            <w:pPr>
              <w:pStyle w:val="TableText"/>
              <w:rPr>
                <w:noProof w:val="0"/>
                <w:szCs w:val="32"/>
              </w:rPr>
            </w:pPr>
            <w:r w:rsidRPr="00C0018C">
              <w:rPr>
                <w:rFonts w:eastAsiaTheme="minorEastAsia"/>
                <w:color w:val="000000"/>
                <w:lang w:eastAsia="ja-JP"/>
              </w:rPr>
              <w:t>91.05</w:t>
            </w:r>
          </w:p>
        </w:tc>
      </w:tr>
      <w:tr w:rsidR="00A242EB" w:rsidRPr="00C0018C" w14:paraId="14BEFC33" w14:textId="77777777" w:rsidTr="004477A9">
        <w:trPr>
          <w:trHeight w:val="276"/>
        </w:trPr>
        <w:tc>
          <w:tcPr>
            <w:tcW w:w="4320" w:type="dxa"/>
          </w:tcPr>
          <w:p w14:paraId="7CBC766E" w14:textId="77777777" w:rsidR="00A242EB" w:rsidRPr="00C0018C" w:rsidRDefault="00A242EB" w:rsidP="00C0018C">
            <w:pPr>
              <w:pStyle w:val="TableText"/>
              <w:rPr>
                <w:noProof w:val="0"/>
              </w:rPr>
            </w:pPr>
            <w:r w:rsidRPr="00C0018C">
              <w:rPr>
                <w:noProof w:val="0"/>
              </w:rPr>
              <w:t>Black or African American</w:t>
            </w:r>
          </w:p>
        </w:tc>
        <w:tc>
          <w:tcPr>
            <w:tcW w:w="957" w:type="dxa"/>
          </w:tcPr>
          <w:p w14:paraId="651867A6" w14:textId="77777777" w:rsidR="00A242EB" w:rsidRPr="00C0018C" w:rsidRDefault="00A242EB" w:rsidP="00C0018C">
            <w:pPr>
              <w:pStyle w:val="TableText"/>
              <w:rPr>
                <w:noProof w:val="0"/>
                <w:szCs w:val="32"/>
              </w:rPr>
            </w:pPr>
            <w:r w:rsidRPr="00C0018C">
              <w:rPr>
                <w:rFonts w:eastAsiaTheme="minorEastAsia"/>
                <w:color w:val="000000"/>
                <w:lang w:eastAsia="ja-JP"/>
              </w:rPr>
              <w:t>25</w:t>
            </w:r>
          </w:p>
        </w:tc>
        <w:tc>
          <w:tcPr>
            <w:tcW w:w="958" w:type="dxa"/>
          </w:tcPr>
          <w:p w14:paraId="744D37B9" w14:textId="77777777" w:rsidR="00A242EB" w:rsidRPr="00C0018C" w:rsidRDefault="00A242EB" w:rsidP="00C0018C">
            <w:pPr>
              <w:pStyle w:val="TableText"/>
              <w:rPr>
                <w:noProof w:val="0"/>
                <w:szCs w:val="32"/>
              </w:rPr>
            </w:pPr>
            <w:r w:rsidRPr="00C0018C">
              <w:rPr>
                <w:rFonts w:eastAsiaTheme="minorEastAsia"/>
                <w:color w:val="000000"/>
                <w:lang w:eastAsia="ja-JP"/>
              </w:rPr>
              <w:t>22</w:t>
            </w:r>
          </w:p>
        </w:tc>
        <w:tc>
          <w:tcPr>
            <w:tcW w:w="957" w:type="dxa"/>
          </w:tcPr>
          <w:p w14:paraId="515FAE0A" w14:textId="77777777" w:rsidR="00A242EB" w:rsidRPr="00C0018C" w:rsidRDefault="00A242EB" w:rsidP="00C0018C">
            <w:pPr>
              <w:pStyle w:val="TableText"/>
              <w:rPr>
                <w:noProof w:val="0"/>
                <w:szCs w:val="32"/>
              </w:rPr>
            </w:pPr>
            <w:r w:rsidRPr="00C0018C">
              <w:rPr>
                <w:rFonts w:eastAsiaTheme="minorEastAsia"/>
                <w:color w:val="000000"/>
                <w:lang w:eastAsia="ja-JP"/>
              </w:rPr>
              <w:t>88.00</w:t>
            </w:r>
          </w:p>
        </w:tc>
        <w:tc>
          <w:tcPr>
            <w:tcW w:w="958" w:type="dxa"/>
          </w:tcPr>
          <w:p w14:paraId="5EA49CF5" w14:textId="77777777" w:rsidR="00A242EB" w:rsidRPr="00C0018C" w:rsidRDefault="00A242EB" w:rsidP="00C0018C">
            <w:pPr>
              <w:pStyle w:val="TableText"/>
              <w:rPr>
                <w:noProof w:val="0"/>
                <w:szCs w:val="32"/>
              </w:rPr>
            </w:pPr>
            <w:r w:rsidRPr="00C0018C">
              <w:rPr>
                <w:rFonts w:eastAsiaTheme="minorEastAsia"/>
                <w:color w:val="000000"/>
                <w:lang w:eastAsia="ja-JP"/>
              </w:rPr>
              <w:t>21</w:t>
            </w:r>
          </w:p>
        </w:tc>
        <w:tc>
          <w:tcPr>
            <w:tcW w:w="958" w:type="dxa"/>
          </w:tcPr>
          <w:p w14:paraId="6C264F59" w14:textId="77777777" w:rsidR="00A242EB" w:rsidRPr="00C0018C" w:rsidRDefault="00A242EB" w:rsidP="00C0018C">
            <w:pPr>
              <w:pStyle w:val="TableText"/>
              <w:rPr>
                <w:noProof w:val="0"/>
                <w:szCs w:val="32"/>
              </w:rPr>
            </w:pPr>
            <w:r w:rsidRPr="00C0018C">
              <w:rPr>
                <w:rFonts w:eastAsiaTheme="minorEastAsia"/>
                <w:color w:val="000000"/>
                <w:lang w:eastAsia="ja-JP"/>
              </w:rPr>
              <w:t>84.00</w:t>
            </w:r>
          </w:p>
        </w:tc>
      </w:tr>
      <w:tr w:rsidR="00A242EB" w:rsidRPr="00C0018C" w14:paraId="013BC07E" w14:textId="77777777" w:rsidTr="004477A9">
        <w:trPr>
          <w:trHeight w:val="276"/>
        </w:trPr>
        <w:tc>
          <w:tcPr>
            <w:tcW w:w="4320" w:type="dxa"/>
          </w:tcPr>
          <w:p w14:paraId="7DDDF588" w14:textId="77777777" w:rsidR="00A242EB" w:rsidRPr="00C0018C" w:rsidRDefault="00A242EB" w:rsidP="00C0018C">
            <w:pPr>
              <w:pStyle w:val="TableText"/>
              <w:rPr>
                <w:noProof w:val="0"/>
              </w:rPr>
            </w:pPr>
            <w:r w:rsidRPr="00C0018C">
              <w:rPr>
                <w:noProof w:val="0"/>
              </w:rPr>
              <w:t>White</w:t>
            </w:r>
          </w:p>
        </w:tc>
        <w:tc>
          <w:tcPr>
            <w:tcW w:w="957" w:type="dxa"/>
          </w:tcPr>
          <w:p w14:paraId="47216DC6" w14:textId="77777777" w:rsidR="00A242EB" w:rsidRPr="00C0018C" w:rsidRDefault="00A242EB" w:rsidP="00C0018C">
            <w:pPr>
              <w:pStyle w:val="TableText"/>
              <w:rPr>
                <w:noProof w:val="0"/>
                <w:szCs w:val="32"/>
              </w:rPr>
            </w:pPr>
            <w:r w:rsidRPr="00C0018C">
              <w:rPr>
                <w:rFonts w:eastAsiaTheme="minorEastAsia"/>
                <w:color w:val="000000"/>
                <w:lang w:eastAsia="ja-JP"/>
              </w:rPr>
              <w:t>147</w:t>
            </w:r>
          </w:p>
        </w:tc>
        <w:tc>
          <w:tcPr>
            <w:tcW w:w="958" w:type="dxa"/>
          </w:tcPr>
          <w:p w14:paraId="687D1912" w14:textId="77777777" w:rsidR="00A242EB" w:rsidRPr="00C0018C" w:rsidRDefault="00A242EB" w:rsidP="00C0018C">
            <w:pPr>
              <w:pStyle w:val="TableText"/>
              <w:rPr>
                <w:noProof w:val="0"/>
                <w:szCs w:val="32"/>
              </w:rPr>
            </w:pPr>
            <w:r w:rsidRPr="00C0018C">
              <w:rPr>
                <w:rFonts w:eastAsiaTheme="minorEastAsia"/>
                <w:color w:val="000000"/>
                <w:lang w:eastAsia="ja-JP"/>
              </w:rPr>
              <w:t>140</w:t>
            </w:r>
          </w:p>
        </w:tc>
        <w:tc>
          <w:tcPr>
            <w:tcW w:w="957" w:type="dxa"/>
          </w:tcPr>
          <w:p w14:paraId="2237C712" w14:textId="77777777" w:rsidR="00A242EB" w:rsidRPr="00C0018C" w:rsidRDefault="00A242EB" w:rsidP="00C0018C">
            <w:pPr>
              <w:pStyle w:val="TableText"/>
              <w:rPr>
                <w:noProof w:val="0"/>
                <w:szCs w:val="32"/>
              </w:rPr>
            </w:pPr>
            <w:r w:rsidRPr="00C0018C">
              <w:rPr>
                <w:rFonts w:eastAsiaTheme="minorEastAsia"/>
                <w:color w:val="000000"/>
                <w:lang w:eastAsia="ja-JP"/>
              </w:rPr>
              <w:t>95.24</w:t>
            </w:r>
          </w:p>
        </w:tc>
        <w:tc>
          <w:tcPr>
            <w:tcW w:w="958" w:type="dxa"/>
          </w:tcPr>
          <w:p w14:paraId="50DCB6DC" w14:textId="77777777" w:rsidR="00A242EB" w:rsidRPr="00C0018C" w:rsidRDefault="00A242EB" w:rsidP="00C0018C">
            <w:pPr>
              <w:pStyle w:val="TableText"/>
              <w:rPr>
                <w:noProof w:val="0"/>
                <w:szCs w:val="32"/>
              </w:rPr>
            </w:pPr>
            <w:r w:rsidRPr="00C0018C">
              <w:rPr>
                <w:rFonts w:eastAsiaTheme="minorEastAsia"/>
                <w:color w:val="000000"/>
                <w:lang w:eastAsia="ja-JP"/>
              </w:rPr>
              <w:t>131</w:t>
            </w:r>
          </w:p>
        </w:tc>
        <w:tc>
          <w:tcPr>
            <w:tcW w:w="958" w:type="dxa"/>
          </w:tcPr>
          <w:p w14:paraId="3E5FEE0A" w14:textId="77777777" w:rsidR="00A242EB" w:rsidRPr="00C0018C" w:rsidRDefault="00A242EB" w:rsidP="00C0018C">
            <w:pPr>
              <w:pStyle w:val="TableText"/>
              <w:rPr>
                <w:noProof w:val="0"/>
                <w:szCs w:val="32"/>
              </w:rPr>
            </w:pPr>
            <w:r w:rsidRPr="00C0018C">
              <w:rPr>
                <w:rFonts w:eastAsiaTheme="minorEastAsia"/>
                <w:color w:val="000000"/>
                <w:lang w:eastAsia="ja-JP"/>
              </w:rPr>
              <w:t>89.12</w:t>
            </w:r>
          </w:p>
        </w:tc>
      </w:tr>
      <w:tr w:rsidR="00A242EB" w:rsidRPr="00C0018C" w14:paraId="68CE271B" w14:textId="77777777" w:rsidTr="004477A9">
        <w:trPr>
          <w:trHeight w:val="276"/>
        </w:trPr>
        <w:tc>
          <w:tcPr>
            <w:tcW w:w="4320" w:type="dxa"/>
            <w:tcBorders>
              <w:bottom w:val="nil"/>
            </w:tcBorders>
          </w:tcPr>
          <w:p w14:paraId="6C54407E" w14:textId="77777777" w:rsidR="00A242EB" w:rsidRPr="00C0018C" w:rsidRDefault="00A242EB" w:rsidP="00C0018C">
            <w:pPr>
              <w:pStyle w:val="TableText"/>
              <w:rPr>
                <w:noProof w:val="0"/>
              </w:rPr>
            </w:pPr>
            <w:r w:rsidRPr="00C0018C">
              <w:rPr>
                <w:noProof w:val="0"/>
              </w:rPr>
              <w:t>Two or more races</w:t>
            </w:r>
          </w:p>
        </w:tc>
        <w:tc>
          <w:tcPr>
            <w:tcW w:w="957" w:type="dxa"/>
            <w:tcBorders>
              <w:bottom w:val="nil"/>
            </w:tcBorders>
          </w:tcPr>
          <w:p w14:paraId="773B0DBE" w14:textId="77777777" w:rsidR="00A242EB" w:rsidRPr="00C0018C" w:rsidRDefault="00A242EB" w:rsidP="00C0018C">
            <w:pPr>
              <w:pStyle w:val="TableText"/>
              <w:rPr>
                <w:noProof w:val="0"/>
                <w:szCs w:val="32"/>
              </w:rPr>
            </w:pPr>
            <w:r w:rsidRPr="00C0018C">
              <w:rPr>
                <w:rFonts w:eastAsiaTheme="minorEastAsia"/>
                <w:color w:val="000000"/>
                <w:lang w:eastAsia="ja-JP"/>
              </w:rPr>
              <w:t>44</w:t>
            </w:r>
          </w:p>
        </w:tc>
        <w:tc>
          <w:tcPr>
            <w:tcW w:w="958" w:type="dxa"/>
            <w:tcBorders>
              <w:bottom w:val="nil"/>
            </w:tcBorders>
          </w:tcPr>
          <w:p w14:paraId="2F8B3406" w14:textId="77777777" w:rsidR="00A242EB" w:rsidRPr="00C0018C" w:rsidRDefault="00A242EB" w:rsidP="00C0018C">
            <w:pPr>
              <w:pStyle w:val="TableText"/>
              <w:rPr>
                <w:noProof w:val="0"/>
                <w:szCs w:val="32"/>
              </w:rPr>
            </w:pPr>
            <w:r w:rsidRPr="00C0018C">
              <w:rPr>
                <w:rFonts w:eastAsiaTheme="minorEastAsia"/>
                <w:color w:val="000000"/>
                <w:lang w:eastAsia="ja-JP"/>
              </w:rPr>
              <w:t>41</w:t>
            </w:r>
          </w:p>
        </w:tc>
        <w:tc>
          <w:tcPr>
            <w:tcW w:w="957" w:type="dxa"/>
            <w:tcBorders>
              <w:bottom w:val="nil"/>
            </w:tcBorders>
          </w:tcPr>
          <w:p w14:paraId="0A57A9B8" w14:textId="77777777" w:rsidR="00A242EB" w:rsidRPr="00C0018C" w:rsidRDefault="00A242EB" w:rsidP="00C0018C">
            <w:pPr>
              <w:pStyle w:val="TableText"/>
              <w:rPr>
                <w:noProof w:val="0"/>
                <w:szCs w:val="32"/>
              </w:rPr>
            </w:pPr>
            <w:r w:rsidRPr="00C0018C">
              <w:rPr>
                <w:rFonts w:eastAsiaTheme="minorEastAsia"/>
                <w:color w:val="000000"/>
                <w:lang w:eastAsia="ja-JP"/>
              </w:rPr>
              <w:t>93.18</w:t>
            </w:r>
          </w:p>
        </w:tc>
        <w:tc>
          <w:tcPr>
            <w:tcW w:w="958" w:type="dxa"/>
            <w:tcBorders>
              <w:bottom w:val="nil"/>
            </w:tcBorders>
          </w:tcPr>
          <w:p w14:paraId="60169BA8" w14:textId="77777777" w:rsidR="00A242EB" w:rsidRPr="00C0018C" w:rsidRDefault="00A242EB" w:rsidP="00C0018C">
            <w:pPr>
              <w:pStyle w:val="TableText"/>
              <w:rPr>
                <w:noProof w:val="0"/>
                <w:szCs w:val="32"/>
              </w:rPr>
            </w:pPr>
            <w:r w:rsidRPr="00C0018C">
              <w:rPr>
                <w:rFonts w:eastAsiaTheme="minorEastAsia"/>
                <w:color w:val="000000"/>
                <w:lang w:eastAsia="ja-JP"/>
              </w:rPr>
              <w:t>39</w:t>
            </w:r>
          </w:p>
        </w:tc>
        <w:tc>
          <w:tcPr>
            <w:tcW w:w="958" w:type="dxa"/>
            <w:tcBorders>
              <w:bottom w:val="nil"/>
            </w:tcBorders>
          </w:tcPr>
          <w:p w14:paraId="5E5E757D" w14:textId="77777777" w:rsidR="00A242EB" w:rsidRPr="00C0018C" w:rsidRDefault="00A242EB" w:rsidP="00C0018C">
            <w:pPr>
              <w:pStyle w:val="TableText"/>
              <w:rPr>
                <w:noProof w:val="0"/>
                <w:szCs w:val="32"/>
              </w:rPr>
            </w:pPr>
            <w:r w:rsidRPr="00C0018C">
              <w:rPr>
                <w:rFonts w:eastAsiaTheme="minorEastAsia"/>
                <w:color w:val="000000"/>
                <w:lang w:eastAsia="ja-JP"/>
              </w:rPr>
              <w:t>88.64</w:t>
            </w:r>
          </w:p>
        </w:tc>
      </w:tr>
      <w:tr w:rsidR="00A242EB" w:rsidRPr="00C0018C" w14:paraId="647CBC5A" w14:textId="77777777" w:rsidTr="004477A9">
        <w:trPr>
          <w:trHeight w:val="276"/>
        </w:trPr>
        <w:tc>
          <w:tcPr>
            <w:tcW w:w="4320" w:type="dxa"/>
            <w:tcBorders>
              <w:top w:val="single" w:sz="4" w:space="0" w:color="auto"/>
              <w:bottom w:val="nil"/>
            </w:tcBorders>
          </w:tcPr>
          <w:p w14:paraId="47BF29D3" w14:textId="77777777" w:rsidR="00A242EB" w:rsidRPr="00C0018C" w:rsidDel="009E190D" w:rsidRDefault="00A242EB" w:rsidP="00C0018C">
            <w:pPr>
              <w:pStyle w:val="TableText"/>
              <w:rPr>
                <w:noProof w:val="0"/>
              </w:rPr>
            </w:pPr>
            <w:r w:rsidRPr="00C0018C">
              <w:rPr>
                <w:noProof w:val="0"/>
              </w:rPr>
              <w:t>Intellectual disability</w:t>
            </w:r>
          </w:p>
        </w:tc>
        <w:tc>
          <w:tcPr>
            <w:tcW w:w="957" w:type="dxa"/>
            <w:tcBorders>
              <w:top w:val="single" w:sz="4" w:space="0" w:color="auto"/>
              <w:bottom w:val="nil"/>
            </w:tcBorders>
          </w:tcPr>
          <w:p w14:paraId="0BB45687"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1,181</w:t>
            </w:r>
          </w:p>
        </w:tc>
        <w:tc>
          <w:tcPr>
            <w:tcW w:w="958" w:type="dxa"/>
            <w:tcBorders>
              <w:top w:val="single" w:sz="4" w:space="0" w:color="auto"/>
              <w:bottom w:val="nil"/>
            </w:tcBorders>
          </w:tcPr>
          <w:p w14:paraId="2068287A"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1,122</w:t>
            </w:r>
          </w:p>
        </w:tc>
        <w:tc>
          <w:tcPr>
            <w:tcW w:w="957" w:type="dxa"/>
            <w:tcBorders>
              <w:top w:val="single" w:sz="4" w:space="0" w:color="auto"/>
              <w:bottom w:val="nil"/>
            </w:tcBorders>
          </w:tcPr>
          <w:p w14:paraId="56E582F9" w14:textId="77777777" w:rsidR="00A242EB" w:rsidRPr="00C0018C" w:rsidRDefault="00A242EB" w:rsidP="00C0018C">
            <w:pPr>
              <w:pStyle w:val="TableText"/>
              <w:rPr>
                <w:noProof w:val="0"/>
                <w:szCs w:val="32"/>
              </w:rPr>
            </w:pPr>
            <w:r w:rsidRPr="00C0018C">
              <w:rPr>
                <w:rFonts w:eastAsiaTheme="minorEastAsia"/>
                <w:color w:val="000000"/>
                <w:lang w:eastAsia="ja-JP"/>
              </w:rPr>
              <w:t>95.00</w:t>
            </w:r>
          </w:p>
        </w:tc>
        <w:tc>
          <w:tcPr>
            <w:tcW w:w="958" w:type="dxa"/>
            <w:tcBorders>
              <w:top w:val="single" w:sz="4" w:space="0" w:color="auto"/>
              <w:bottom w:val="nil"/>
            </w:tcBorders>
          </w:tcPr>
          <w:p w14:paraId="3DDE5C34" w14:textId="77777777" w:rsidR="00A242EB" w:rsidRPr="00C0018C" w:rsidRDefault="00A242EB" w:rsidP="00C0018C">
            <w:pPr>
              <w:pStyle w:val="TableText"/>
              <w:rPr>
                <w:noProof w:val="0"/>
                <w:szCs w:val="32"/>
              </w:rPr>
            </w:pPr>
            <w:r w:rsidRPr="00C0018C">
              <w:rPr>
                <w:rFonts w:eastAsiaTheme="minorEastAsia"/>
                <w:color w:val="000000"/>
                <w:lang w:eastAsia="ja-JP"/>
              </w:rPr>
              <w:t>1,103</w:t>
            </w:r>
          </w:p>
        </w:tc>
        <w:tc>
          <w:tcPr>
            <w:tcW w:w="958" w:type="dxa"/>
            <w:tcBorders>
              <w:top w:val="single" w:sz="4" w:space="0" w:color="auto"/>
              <w:bottom w:val="nil"/>
            </w:tcBorders>
          </w:tcPr>
          <w:p w14:paraId="16841740" w14:textId="77777777" w:rsidR="00A242EB" w:rsidRPr="00C0018C" w:rsidRDefault="00A242EB" w:rsidP="00C0018C">
            <w:pPr>
              <w:pStyle w:val="TableText"/>
              <w:rPr>
                <w:noProof w:val="0"/>
                <w:szCs w:val="32"/>
              </w:rPr>
            </w:pPr>
            <w:r w:rsidRPr="00C0018C">
              <w:rPr>
                <w:rFonts w:eastAsiaTheme="minorEastAsia"/>
                <w:color w:val="000000"/>
                <w:lang w:eastAsia="ja-JP"/>
              </w:rPr>
              <w:t>93.40</w:t>
            </w:r>
          </w:p>
        </w:tc>
      </w:tr>
      <w:tr w:rsidR="00A242EB" w:rsidRPr="00C0018C" w14:paraId="42CC2A71" w14:textId="77777777" w:rsidTr="004477A9">
        <w:trPr>
          <w:trHeight w:val="276"/>
        </w:trPr>
        <w:tc>
          <w:tcPr>
            <w:tcW w:w="4320" w:type="dxa"/>
            <w:tcBorders>
              <w:top w:val="nil"/>
              <w:bottom w:val="nil"/>
            </w:tcBorders>
          </w:tcPr>
          <w:p w14:paraId="2052BB30" w14:textId="77777777" w:rsidR="00A242EB" w:rsidRPr="00C0018C" w:rsidRDefault="00A242EB" w:rsidP="00C0018C">
            <w:pPr>
              <w:pStyle w:val="TableText"/>
              <w:rPr>
                <w:noProof w:val="0"/>
              </w:rPr>
            </w:pPr>
            <w:r w:rsidRPr="00C0018C">
              <w:rPr>
                <w:noProof w:val="0"/>
              </w:rPr>
              <w:t>Autism</w:t>
            </w:r>
          </w:p>
        </w:tc>
        <w:tc>
          <w:tcPr>
            <w:tcW w:w="957" w:type="dxa"/>
            <w:tcBorders>
              <w:top w:val="nil"/>
              <w:bottom w:val="nil"/>
            </w:tcBorders>
          </w:tcPr>
          <w:p w14:paraId="20E3E8E5" w14:textId="77777777" w:rsidR="00A242EB" w:rsidRPr="00C0018C" w:rsidRDefault="00A242EB" w:rsidP="00C0018C">
            <w:pPr>
              <w:pStyle w:val="TableText"/>
              <w:rPr>
                <w:noProof w:val="0"/>
                <w:szCs w:val="32"/>
              </w:rPr>
            </w:pPr>
            <w:r w:rsidRPr="00C0018C">
              <w:rPr>
                <w:rFonts w:eastAsiaTheme="minorEastAsia"/>
                <w:color w:val="000000"/>
                <w:lang w:eastAsia="ja-JP"/>
              </w:rPr>
              <w:t>1,169</w:t>
            </w:r>
          </w:p>
        </w:tc>
        <w:tc>
          <w:tcPr>
            <w:tcW w:w="958" w:type="dxa"/>
            <w:tcBorders>
              <w:top w:val="nil"/>
              <w:bottom w:val="nil"/>
            </w:tcBorders>
          </w:tcPr>
          <w:p w14:paraId="626A6577" w14:textId="77777777" w:rsidR="00A242EB" w:rsidRPr="00C0018C" w:rsidRDefault="00A242EB" w:rsidP="00C0018C">
            <w:pPr>
              <w:pStyle w:val="TableText"/>
              <w:rPr>
                <w:noProof w:val="0"/>
                <w:szCs w:val="32"/>
              </w:rPr>
            </w:pPr>
            <w:r w:rsidRPr="00C0018C">
              <w:rPr>
                <w:rFonts w:eastAsiaTheme="minorEastAsia"/>
                <w:color w:val="000000"/>
                <w:lang w:eastAsia="ja-JP"/>
              </w:rPr>
              <w:t>1,088</w:t>
            </w:r>
          </w:p>
        </w:tc>
        <w:tc>
          <w:tcPr>
            <w:tcW w:w="957" w:type="dxa"/>
            <w:tcBorders>
              <w:top w:val="nil"/>
              <w:bottom w:val="nil"/>
            </w:tcBorders>
          </w:tcPr>
          <w:p w14:paraId="26C382FD" w14:textId="77777777" w:rsidR="00A242EB" w:rsidRPr="00C0018C" w:rsidRDefault="00A242EB" w:rsidP="00C0018C">
            <w:pPr>
              <w:pStyle w:val="TableText"/>
              <w:rPr>
                <w:noProof w:val="0"/>
                <w:szCs w:val="32"/>
              </w:rPr>
            </w:pPr>
            <w:r w:rsidRPr="00C0018C">
              <w:rPr>
                <w:rFonts w:eastAsiaTheme="minorEastAsia"/>
                <w:color w:val="000000"/>
                <w:lang w:eastAsia="ja-JP"/>
              </w:rPr>
              <w:t>93.07</w:t>
            </w:r>
          </w:p>
        </w:tc>
        <w:tc>
          <w:tcPr>
            <w:tcW w:w="958" w:type="dxa"/>
            <w:tcBorders>
              <w:top w:val="nil"/>
              <w:bottom w:val="nil"/>
            </w:tcBorders>
          </w:tcPr>
          <w:p w14:paraId="3584E7F2" w14:textId="77777777" w:rsidR="00A242EB" w:rsidRPr="00C0018C" w:rsidRDefault="00A242EB" w:rsidP="00C0018C">
            <w:pPr>
              <w:pStyle w:val="TableText"/>
              <w:rPr>
                <w:noProof w:val="0"/>
                <w:szCs w:val="32"/>
              </w:rPr>
            </w:pPr>
            <w:r w:rsidRPr="00C0018C">
              <w:rPr>
                <w:rFonts w:eastAsiaTheme="minorEastAsia"/>
                <w:color w:val="000000"/>
                <w:lang w:eastAsia="ja-JP"/>
              </w:rPr>
              <w:t>1,072</w:t>
            </w:r>
          </w:p>
        </w:tc>
        <w:tc>
          <w:tcPr>
            <w:tcW w:w="958" w:type="dxa"/>
            <w:tcBorders>
              <w:top w:val="nil"/>
              <w:bottom w:val="nil"/>
            </w:tcBorders>
          </w:tcPr>
          <w:p w14:paraId="46C3060E" w14:textId="77777777" w:rsidR="00A242EB" w:rsidRPr="00C0018C" w:rsidRDefault="00A242EB" w:rsidP="00C0018C">
            <w:pPr>
              <w:pStyle w:val="TableText"/>
              <w:rPr>
                <w:noProof w:val="0"/>
                <w:szCs w:val="32"/>
              </w:rPr>
            </w:pPr>
            <w:r w:rsidRPr="00C0018C">
              <w:rPr>
                <w:rFonts w:eastAsiaTheme="minorEastAsia"/>
                <w:color w:val="000000"/>
                <w:lang w:eastAsia="ja-JP"/>
              </w:rPr>
              <w:t>91.70</w:t>
            </w:r>
          </w:p>
        </w:tc>
      </w:tr>
      <w:tr w:rsidR="00A242EB" w:rsidRPr="00C0018C" w14:paraId="7D29F58A" w14:textId="77777777" w:rsidTr="004477A9">
        <w:trPr>
          <w:trHeight w:val="276"/>
        </w:trPr>
        <w:tc>
          <w:tcPr>
            <w:tcW w:w="4320" w:type="dxa"/>
            <w:tcBorders>
              <w:top w:val="nil"/>
              <w:bottom w:val="nil"/>
            </w:tcBorders>
          </w:tcPr>
          <w:p w14:paraId="2D850559" w14:textId="77777777" w:rsidR="00A242EB" w:rsidRPr="00C0018C" w:rsidRDefault="00A242EB" w:rsidP="00C0018C">
            <w:pPr>
              <w:pStyle w:val="TableText"/>
              <w:rPr>
                <w:noProof w:val="0"/>
              </w:rPr>
            </w:pPr>
            <w:r w:rsidRPr="00C0018C">
              <w:rPr>
                <w:noProof w:val="0"/>
              </w:rPr>
              <w:t>Deaf-blindness</w:t>
            </w:r>
          </w:p>
        </w:tc>
        <w:tc>
          <w:tcPr>
            <w:tcW w:w="957" w:type="dxa"/>
            <w:tcBorders>
              <w:top w:val="nil"/>
              <w:bottom w:val="nil"/>
            </w:tcBorders>
          </w:tcPr>
          <w:p w14:paraId="632AE811"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8" w:type="dxa"/>
            <w:tcBorders>
              <w:top w:val="nil"/>
              <w:bottom w:val="nil"/>
            </w:tcBorders>
          </w:tcPr>
          <w:p w14:paraId="0015D1FC"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7" w:type="dxa"/>
            <w:tcBorders>
              <w:top w:val="nil"/>
              <w:bottom w:val="nil"/>
            </w:tcBorders>
          </w:tcPr>
          <w:p w14:paraId="6025630C" w14:textId="77777777" w:rsidR="00A242EB" w:rsidRPr="00C0018C" w:rsidRDefault="00A242EB" w:rsidP="00C0018C">
            <w:pPr>
              <w:pStyle w:val="TableText"/>
              <w:rPr>
                <w:noProof w:val="0"/>
                <w:szCs w:val="32"/>
              </w:rPr>
            </w:pPr>
            <w:r w:rsidRPr="00C0018C">
              <w:rPr>
                <w:rFonts w:eastAsiaTheme="minorEastAsia"/>
                <w:color w:val="000000"/>
                <w:lang w:eastAsia="ja-JP"/>
              </w:rPr>
              <w:t>N/A</w:t>
            </w:r>
          </w:p>
        </w:tc>
        <w:tc>
          <w:tcPr>
            <w:tcW w:w="958" w:type="dxa"/>
            <w:tcBorders>
              <w:top w:val="nil"/>
              <w:bottom w:val="nil"/>
            </w:tcBorders>
          </w:tcPr>
          <w:p w14:paraId="1555AD89"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8" w:type="dxa"/>
            <w:tcBorders>
              <w:top w:val="nil"/>
              <w:bottom w:val="nil"/>
            </w:tcBorders>
          </w:tcPr>
          <w:p w14:paraId="12EF30A5" w14:textId="77777777" w:rsidR="00A242EB" w:rsidRPr="00C0018C" w:rsidRDefault="00A242EB" w:rsidP="00C0018C">
            <w:pPr>
              <w:pStyle w:val="TableText"/>
              <w:rPr>
                <w:noProof w:val="0"/>
                <w:szCs w:val="32"/>
              </w:rPr>
            </w:pPr>
            <w:r w:rsidRPr="00C0018C">
              <w:rPr>
                <w:rFonts w:eastAsiaTheme="minorEastAsia"/>
                <w:color w:val="000000"/>
                <w:lang w:eastAsia="ja-JP"/>
              </w:rPr>
              <w:t>N/A</w:t>
            </w:r>
          </w:p>
        </w:tc>
      </w:tr>
      <w:tr w:rsidR="00A242EB" w:rsidRPr="00C0018C" w14:paraId="0A5BD9DC" w14:textId="77777777" w:rsidTr="004477A9">
        <w:trPr>
          <w:trHeight w:val="276"/>
        </w:trPr>
        <w:tc>
          <w:tcPr>
            <w:tcW w:w="4320" w:type="dxa"/>
            <w:tcBorders>
              <w:top w:val="nil"/>
              <w:bottom w:val="nil"/>
            </w:tcBorders>
          </w:tcPr>
          <w:p w14:paraId="4DBDB9E6" w14:textId="77777777" w:rsidR="00A242EB" w:rsidRPr="00C0018C" w:rsidRDefault="00A242EB" w:rsidP="00C0018C">
            <w:pPr>
              <w:pStyle w:val="TableText"/>
              <w:rPr>
                <w:noProof w:val="0"/>
              </w:rPr>
            </w:pPr>
            <w:r w:rsidRPr="00C0018C">
              <w:rPr>
                <w:noProof w:val="0"/>
              </w:rPr>
              <w:t>Emotional disturbance</w:t>
            </w:r>
          </w:p>
        </w:tc>
        <w:tc>
          <w:tcPr>
            <w:tcW w:w="957" w:type="dxa"/>
            <w:tcBorders>
              <w:top w:val="nil"/>
              <w:bottom w:val="nil"/>
            </w:tcBorders>
          </w:tcPr>
          <w:p w14:paraId="029195AF" w14:textId="77777777" w:rsidR="00A242EB" w:rsidRPr="00C0018C" w:rsidRDefault="00A242EB" w:rsidP="00C0018C">
            <w:pPr>
              <w:pStyle w:val="TableText"/>
              <w:rPr>
                <w:noProof w:val="0"/>
                <w:szCs w:val="32"/>
              </w:rPr>
            </w:pPr>
            <w:r w:rsidRPr="00C0018C">
              <w:rPr>
                <w:rFonts w:eastAsiaTheme="minorEastAsia"/>
                <w:color w:val="000000"/>
                <w:lang w:eastAsia="ja-JP"/>
              </w:rPr>
              <w:t>4</w:t>
            </w:r>
          </w:p>
        </w:tc>
        <w:tc>
          <w:tcPr>
            <w:tcW w:w="958" w:type="dxa"/>
            <w:tcBorders>
              <w:top w:val="nil"/>
              <w:bottom w:val="nil"/>
            </w:tcBorders>
          </w:tcPr>
          <w:p w14:paraId="262807FC" w14:textId="77777777" w:rsidR="00A242EB" w:rsidRPr="00C0018C" w:rsidRDefault="00A242EB" w:rsidP="00C0018C">
            <w:pPr>
              <w:pStyle w:val="TableText"/>
              <w:rPr>
                <w:noProof w:val="0"/>
                <w:szCs w:val="32"/>
              </w:rPr>
            </w:pPr>
            <w:r w:rsidRPr="00C0018C">
              <w:rPr>
                <w:rFonts w:eastAsiaTheme="minorEastAsia"/>
                <w:color w:val="000000"/>
                <w:lang w:eastAsia="ja-JP"/>
              </w:rPr>
              <w:t>3</w:t>
            </w:r>
          </w:p>
        </w:tc>
        <w:tc>
          <w:tcPr>
            <w:tcW w:w="957" w:type="dxa"/>
            <w:tcBorders>
              <w:top w:val="nil"/>
              <w:bottom w:val="nil"/>
            </w:tcBorders>
          </w:tcPr>
          <w:p w14:paraId="68C704DF" w14:textId="77777777" w:rsidR="00A242EB" w:rsidRPr="00C0018C" w:rsidRDefault="00A242EB" w:rsidP="00C0018C">
            <w:pPr>
              <w:pStyle w:val="TableText"/>
              <w:rPr>
                <w:noProof w:val="0"/>
                <w:szCs w:val="32"/>
              </w:rPr>
            </w:pPr>
            <w:r w:rsidRPr="00C0018C">
              <w:rPr>
                <w:rFonts w:eastAsiaTheme="minorEastAsia"/>
                <w:color w:val="000000"/>
                <w:lang w:eastAsia="ja-JP"/>
              </w:rPr>
              <w:t>75.00</w:t>
            </w:r>
          </w:p>
        </w:tc>
        <w:tc>
          <w:tcPr>
            <w:tcW w:w="958" w:type="dxa"/>
            <w:tcBorders>
              <w:top w:val="nil"/>
              <w:bottom w:val="nil"/>
            </w:tcBorders>
          </w:tcPr>
          <w:p w14:paraId="3612C3F1" w14:textId="77777777" w:rsidR="00A242EB" w:rsidRPr="00C0018C" w:rsidRDefault="00A242EB" w:rsidP="00C0018C">
            <w:pPr>
              <w:pStyle w:val="TableText"/>
              <w:rPr>
                <w:noProof w:val="0"/>
                <w:szCs w:val="32"/>
              </w:rPr>
            </w:pPr>
            <w:r w:rsidRPr="00C0018C">
              <w:rPr>
                <w:rFonts w:eastAsiaTheme="minorEastAsia"/>
                <w:color w:val="000000"/>
                <w:lang w:eastAsia="ja-JP"/>
              </w:rPr>
              <w:t>3</w:t>
            </w:r>
          </w:p>
        </w:tc>
        <w:tc>
          <w:tcPr>
            <w:tcW w:w="958" w:type="dxa"/>
            <w:tcBorders>
              <w:top w:val="nil"/>
              <w:bottom w:val="nil"/>
            </w:tcBorders>
          </w:tcPr>
          <w:p w14:paraId="08F3C1BB" w14:textId="77777777" w:rsidR="00A242EB" w:rsidRPr="00C0018C" w:rsidRDefault="00A242EB" w:rsidP="00C0018C">
            <w:pPr>
              <w:pStyle w:val="TableText"/>
              <w:rPr>
                <w:noProof w:val="0"/>
                <w:szCs w:val="32"/>
              </w:rPr>
            </w:pPr>
            <w:r w:rsidRPr="00C0018C">
              <w:rPr>
                <w:rFonts w:eastAsiaTheme="minorEastAsia"/>
                <w:color w:val="000000"/>
                <w:lang w:eastAsia="ja-JP"/>
              </w:rPr>
              <w:t>75.00</w:t>
            </w:r>
          </w:p>
        </w:tc>
      </w:tr>
      <w:tr w:rsidR="00A242EB" w:rsidRPr="00C0018C" w14:paraId="473654A5" w14:textId="77777777" w:rsidTr="004477A9">
        <w:trPr>
          <w:trHeight w:val="276"/>
        </w:trPr>
        <w:tc>
          <w:tcPr>
            <w:tcW w:w="4320" w:type="dxa"/>
            <w:tcBorders>
              <w:top w:val="nil"/>
              <w:bottom w:val="nil"/>
            </w:tcBorders>
          </w:tcPr>
          <w:p w14:paraId="00C185DF" w14:textId="77777777" w:rsidR="00A242EB" w:rsidRPr="00C0018C" w:rsidRDefault="00A242EB" w:rsidP="00C0018C">
            <w:pPr>
              <w:pStyle w:val="TableText"/>
              <w:rPr>
                <w:noProof w:val="0"/>
              </w:rPr>
            </w:pPr>
            <w:r w:rsidRPr="00C0018C">
              <w:rPr>
                <w:noProof w:val="0"/>
              </w:rPr>
              <w:t>Hearing impairment</w:t>
            </w:r>
          </w:p>
        </w:tc>
        <w:tc>
          <w:tcPr>
            <w:tcW w:w="957" w:type="dxa"/>
            <w:tcBorders>
              <w:top w:val="nil"/>
              <w:bottom w:val="nil"/>
            </w:tcBorders>
          </w:tcPr>
          <w:p w14:paraId="1B39714A" w14:textId="77777777" w:rsidR="00A242EB" w:rsidRPr="00C0018C" w:rsidRDefault="00A242EB" w:rsidP="00C0018C">
            <w:pPr>
              <w:pStyle w:val="TableText"/>
              <w:rPr>
                <w:noProof w:val="0"/>
                <w:szCs w:val="32"/>
              </w:rPr>
            </w:pPr>
            <w:r w:rsidRPr="00C0018C">
              <w:rPr>
                <w:rFonts w:eastAsiaTheme="minorEastAsia"/>
                <w:color w:val="000000"/>
                <w:lang w:eastAsia="ja-JP"/>
              </w:rPr>
              <w:t>5</w:t>
            </w:r>
          </w:p>
        </w:tc>
        <w:tc>
          <w:tcPr>
            <w:tcW w:w="958" w:type="dxa"/>
            <w:tcBorders>
              <w:top w:val="nil"/>
              <w:bottom w:val="nil"/>
            </w:tcBorders>
          </w:tcPr>
          <w:p w14:paraId="05BBDCFC" w14:textId="77777777" w:rsidR="00A242EB" w:rsidRPr="00C0018C" w:rsidRDefault="00A242EB" w:rsidP="00C0018C">
            <w:pPr>
              <w:pStyle w:val="TableText"/>
              <w:rPr>
                <w:noProof w:val="0"/>
                <w:szCs w:val="32"/>
              </w:rPr>
            </w:pPr>
            <w:r w:rsidRPr="00C0018C">
              <w:rPr>
                <w:rFonts w:eastAsiaTheme="minorEastAsia"/>
                <w:color w:val="000000"/>
                <w:lang w:eastAsia="ja-JP"/>
              </w:rPr>
              <w:t>5</w:t>
            </w:r>
          </w:p>
        </w:tc>
        <w:tc>
          <w:tcPr>
            <w:tcW w:w="957" w:type="dxa"/>
            <w:tcBorders>
              <w:top w:val="nil"/>
              <w:bottom w:val="nil"/>
            </w:tcBorders>
          </w:tcPr>
          <w:p w14:paraId="131957E6"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Borders>
              <w:top w:val="nil"/>
              <w:bottom w:val="nil"/>
            </w:tcBorders>
          </w:tcPr>
          <w:p w14:paraId="4E4DD20E" w14:textId="77777777" w:rsidR="00A242EB" w:rsidRPr="00C0018C" w:rsidRDefault="00A242EB" w:rsidP="00C0018C">
            <w:pPr>
              <w:pStyle w:val="TableText"/>
              <w:rPr>
                <w:noProof w:val="0"/>
                <w:szCs w:val="32"/>
              </w:rPr>
            </w:pPr>
            <w:r w:rsidRPr="00C0018C">
              <w:rPr>
                <w:rFonts w:eastAsiaTheme="minorEastAsia"/>
                <w:color w:val="000000"/>
                <w:lang w:eastAsia="ja-JP"/>
              </w:rPr>
              <w:t>5</w:t>
            </w:r>
          </w:p>
        </w:tc>
        <w:tc>
          <w:tcPr>
            <w:tcW w:w="958" w:type="dxa"/>
            <w:tcBorders>
              <w:top w:val="nil"/>
              <w:bottom w:val="nil"/>
            </w:tcBorders>
          </w:tcPr>
          <w:p w14:paraId="1A804DD3"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08DD2F39" w14:textId="77777777" w:rsidTr="004477A9">
        <w:trPr>
          <w:trHeight w:val="276"/>
        </w:trPr>
        <w:tc>
          <w:tcPr>
            <w:tcW w:w="4320" w:type="dxa"/>
            <w:tcBorders>
              <w:top w:val="nil"/>
              <w:bottom w:val="nil"/>
            </w:tcBorders>
          </w:tcPr>
          <w:p w14:paraId="0A5A123D" w14:textId="77777777" w:rsidR="00A242EB" w:rsidRPr="00C0018C" w:rsidRDefault="00A242EB" w:rsidP="00C0018C">
            <w:pPr>
              <w:pStyle w:val="TableText"/>
              <w:rPr>
                <w:noProof w:val="0"/>
              </w:rPr>
            </w:pPr>
            <w:r w:rsidRPr="00C0018C">
              <w:rPr>
                <w:noProof w:val="0"/>
              </w:rPr>
              <w:t>Multiple disabilities</w:t>
            </w:r>
          </w:p>
        </w:tc>
        <w:tc>
          <w:tcPr>
            <w:tcW w:w="957" w:type="dxa"/>
            <w:tcBorders>
              <w:top w:val="nil"/>
              <w:bottom w:val="nil"/>
            </w:tcBorders>
          </w:tcPr>
          <w:p w14:paraId="3C7A6EE6" w14:textId="77777777" w:rsidR="00A242EB" w:rsidRPr="00C0018C" w:rsidRDefault="00A242EB" w:rsidP="00C0018C">
            <w:pPr>
              <w:pStyle w:val="TableText"/>
              <w:rPr>
                <w:noProof w:val="0"/>
                <w:szCs w:val="32"/>
              </w:rPr>
            </w:pPr>
            <w:r w:rsidRPr="00C0018C">
              <w:rPr>
                <w:rFonts w:eastAsiaTheme="minorEastAsia"/>
                <w:color w:val="000000"/>
                <w:lang w:eastAsia="ja-JP"/>
              </w:rPr>
              <w:t>272</w:t>
            </w:r>
          </w:p>
        </w:tc>
        <w:tc>
          <w:tcPr>
            <w:tcW w:w="958" w:type="dxa"/>
            <w:tcBorders>
              <w:top w:val="nil"/>
              <w:bottom w:val="nil"/>
            </w:tcBorders>
          </w:tcPr>
          <w:p w14:paraId="3FFD44FF" w14:textId="77777777" w:rsidR="00A242EB" w:rsidRPr="00C0018C" w:rsidRDefault="00A242EB" w:rsidP="00C0018C">
            <w:pPr>
              <w:pStyle w:val="TableText"/>
              <w:rPr>
                <w:noProof w:val="0"/>
                <w:szCs w:val="32"/>
              </w:rPr>
            </w:pPr>
            <w:r w:rsidRPr="00C0018C">
              <w:rPr>
                <w:rFonts w:eastAsiaTheme="minorEastAsia"/>
                <w:color w:val="000000"/>
                <w:lang w:eastAsia="ja-JP"/>
              </w:rPr>
              <w:t>228</w:t>
            </w:r>
          </w:p>
        </w:tc>
        <w:tc>
          <w:tcPr>
            <w:tcW w:w="957" w:type="dxa"/>
            <w:tcBorders>
              <w:top w:val="nil"/>
              <w:bottom w:val="nil"/>
            </w:tcBorders>
          </w:tcPr>
          <w:p w14:paraId="724CC380" w14:textId="77777777" w:rsidR="00A242EB" w:rsidRPr="00C0018C" w:rsidRDefault="00A242EB" w:rsidP="00C0018C">
            <w:pPr>
              <w:pStyle w:val="TableText"/>
              <w:rPr>
                <w:noProof w:val="0"/>
                <w:szCs w:val="32"/>
              </w:rPr>
            </w:pPr>
            <w:r w:rsidRPr="00C0018C">
              <w:rPr>
                <w:rFonts w:eastAsiaTheme="minorEastAsia"/>
                <w:color w:val="000000"/>
                <w:lang w:eastAsia="ja-JP"/>
              </w:rPr>
              <w:t>83.82</w:t>
            </w:r>
          </w:p>
        </w:tc>
        <w:tc>
          <w:tcPr>
            <w:tcW w:w="958" w:type="dxa"/>
            <w:tcBorders>
              <w:top w:val="nil"/>
              <w:bottom w:val="nil"/>
            </w:tcBorders>
          </w:tcPr>
          <w:p w14:paraId="05F4EFAD" w14:textId="77777777" w:rsidR="00A242EB" w:rsidRPr="00C0018C" w:rsidRDefault="00A242EB" w:rsidP="00C0018C">
            <w:pPr>
              <w:pStyle w:val="TableText"/>
              <w:rPr>
                <w:noProof w:val="0"/>
                <w:szCs w:val="32"/>
              </w:rPr>
            </w:pPr>
            <w:r w:rsidRPr="00C0018C">
              <w:rPr>
                <w:rFonts w:eastAsiaTheme="minorEastAsia"/>
                <w:color w:val="000000"/>
                <w:lang w:eastAsia="ja-JP"/>
              </w:rPr>
              <w:t>210</w:t>
            </w:r>
          </w:p>
        </w:tc>
        <w:tc>
          <w:tcPr>
            <w:tcW w:w="958" w:type="dxa"/>
            <w:tcBorders>
              <w:top w:val="nil"/>
              <w:bottom w:val="nil"/>
            </w:tcBorders>
          </w:tcPr>
          <w:p w14:paraId="209B8229" w14:textId="77777777" w:rsidR="00A242EB" w:rsidRPr="00C0018C" w:rsidRDefault="00A242EB" w:rsidP="00C0018C">
            <w:pPr>
              <w:pStyle w:val="TableText"/>
              <w:rPr>
                <w:noProof w:val="0"/>
                <w:szCs w:val="32"/>
              </w:rPr>
            </w:pPr>
            <w:r w:rsidRPr="00C0018C">
              <w:rPr>
                <w:rFonts w:eastAsiaTheme="minorEastAsia"/>
                <w:color w:val="000000"/>
                <w:lang w:eastAsia="ja-JP"/>
              </w:rPr>
              <w:t>77.21</w:t>
            </w:r>
          </w:p>
        </w:tc>
      </w:tr>
      <w:tr w:rsidR="00A242EB" w:rsidRPr="00C0018C" w14:paraId="15D10F99" w14:textId="77777777" w:rsidTr="004477A9">
        <w:trPr>
          <w:trHeight w:val="276"/>
        </w:trPr>
        <w:tc>
          <w:tcPr>
            <w:tcW w:w="4320" w:type="dxa"/>
            <w:tcBorders>
              <w:top w:val="nil"/>
              <w:bottom w:val="nil"/>
            </w:tcBorders>
          </w:tcPr>
          <w:p w14:paraId="28694665" w14:textId="77777777" w:rsidR="00A242EB" w:rsidRPr="00C0018C" w:rsidRDefault="00A242EB" w:rsidP="00C0018C">
            <w:pPr>
              <w:pStyle w:val="TableText"/>
              <w:rPr>
                <w:noProof w:val="0"/>
              </w:rPr>
            </w:pPr>
            <w:r w:rsidRPr="00C0018C">
              <w:rPr>
                <w:noProof w:val="0"/>
              </w:rPr>
              <w:t>Orthopedic impairment</w:t>
            </w:r>
          </w:p>
        </w:tc>
        <w:tc>
          <w:tcPr>
            <w:tcW w:w="957" w:type="dxa"/>
            <w:tcBorders>
              <w:top w:val="nil"/>
              <w:bottom w:val="nil"/>
            </w:tcBorders>
          </w:tcPr>
          <w:p w14:paraId="69BE5C5E" w14:textId="77777777" w:rsidR="00A242EB" w:rsidRPr="00C0018C" w:rsidRDefault="00A242EB" w:rsidP="00C0018C">
            <w:pPr>
              <w:pStyle w:val="TableText"/>
              <w:rPr>
                <w:noProof w:val="0"/>
                <w:szCs w:val="32"/>
              </w:rPr>
            </w:pPr>
            <w:r w:rsidRPr="00C0018C">
              <w:rPr>
                <w:rFonts w:eastAsiaTheme="minorEastAsia"/>
                <w:color w:val="000000"/>
                <w:lang w:eastAsia="ja-JP"/>
              </w:rPr>
              <w:t>36</w:t>
            </w:r>
          </w:p>
        </w:tc>
        <w:tc>
          <w:tcPr>
            <w:tcW w:w="958" w:type="dxa"/>
            <w:tcBorders>
              <w:top w:val="nil"/>
              <w:bottom w:val="nil"/>
            </w:tcBorders>
          </w:tcPr>
          <w:p w14:paraId="46EA6D85" w14:textId="77777777" w:rsidR="00A242EB" w:rsidRPr="00C0018C" w:rsidRDefault="00A242EB" w:rsidP="00C0018C">
            <w:pPr>
              <w:pStyle w:val="TableText"/>
              <w:rPr>
                <w:noProof w:val="0"/>
                <w:szCs w:val="32"/>
              </w:rPr>
            </w:pPr>
            <w:r w:rsidRPr="00C0018C">
              <w:rPr>
                <w:rFonts w:eastAsiaTheme="minorEastAsia"/>
                <w:color w:val="000000"/>
                <w:lang w:eastAsia="ja-JP"/>
              </w:rPr>
              <w:t>33</w:t>
            </w:r>
          </w:p>
        </w:tc>
        <w:tc>
          <w:tcPr>
            <w:tcW w:w="957" w:type="dxa"/>
            <w:tcBorders>
              <w:top w:val="nil"/>
              <w:bottom w:val="nil"/>
            </w:tcBorders>
          </w:tcPr>
          <w:p w14:paraId="2A786C52" w14:textId="77777777" w:rsidR="00A242EB" w:rsidRPr="00C0018C" w:rsidRDefault="00A242EB" w:rsidP="00C0018C">
            <w:pPr>
              <w:pStyle w:val="TableText"/>
              <w:rPr>
                <w:noProof w:val="0"/>
                <w:szCs w:val="32"/>
              </w:rPr>
            </w:pPr>
            <w:r w:rsidRPr="00C0018C">
              <w:rPr>
                <w:rFonts w:eastAsiaTheme="minorEastAsia"/>
                <w:color w:val="000000"/>
                <w:lang w:eastAsia="ja-JP"/>
              </w:rPr>
              <w:t>91.67</w:t>
            </w:r>
          </w:p>
        </w:tc>
        <w:tc>
          <w:tcPr>
            <w:tcW w:w="958" w:type="dxa"/>
            <w:tcBorders>
              <w:top w:val="nil"/>
              <w:bottom w:val="nil"/>
            </w:tcBorders>
          </w:tcPr>
          <w:p w14:paraId="68E059EE" w14:textId="77777777" w:rsidR="00A242EB" w:rsidRPr="00C0018C" w:rsidRDefault="00A242EB" w:rsidP="00C0018C">
            <w:pPr>
              <w:pStyle w:val="TableText"/>
              <w:rPr>
                <w:noProof w:val="0"/>
                <w:szCs w:val="32"/>
              </w:rPr>
            </w:pPr>
            <w:r w:rsidRPr="00C0018C">
              <w:rPr>
                <w:rFonts w:eastAsiaTheme="minorEastAsia"/>
                <w:color w:val="000000"/>
                <w:lang w:eastAsia="ja-JP"/>
              </w:rPr>
              <w:t>31</w:t>
            </w:r>
          </w:p>
        </w:tc>
        <w:tc>
          <w:tcPr>
            <w:tcW w:w="958" w:type="dxa"/>
            <w:tcBorders>
              <w:top w:val="nil"/>
              <w:bottom w:val="nil"/>
            </w:tcBorders>
          </w:tcPr>
          <w:p w14:paraId="01E6FEFE" w14:textId="77777777" w:rsidR="00A242EB" w:rsidRPr="00C0018C" w:rsidRDefault="00A242EB" w:rsidP="00C0018C">
            <w:pPr>
              <w:pStyle w:val="TableText"/>
              <w:rPr>
                <w:noProof w:val="0"/>
                <w:szCs w:val="32"/>
              </w:rPr>
            </w:pPr>
            <w:r w:rsidRPr="00C0018C">
              <w:rPr>
                <w:rFonts w:eastAsiaTheme="minorEastAsia"/>
                <w:color w:val="000000"/>
                <w:lang w:eastAsia="ja-JP"/>
              </w:rPr>
              <w:t>86.11</w:t>
            </w:r>
          </w:p>
        </w:tc>
      </w:tr>
      <w:tr w:rsidR="00A242EB" w:rsidRPr="00C0018C" w14:paraId="7ACD76B6" w14:textId="77777777" w:rsidTr="004477A9">
        <w:trPr>
          <w:trHeight w:val="276"/>
        </w:trPr>
        <w:tc>
          <w:tcPr>
            <w:tcW w:w="4320" w:type="dxa"/>
            <w:tcBorders>
              <w:top w:val="nil"/>
              <w:bottom w:val="nil"/>
            </w:tcBorders>
          </w:tcPr>
          <w:p w14:paraId="10501257" w14:textId="77777777" w:rsidR="00A242EB" w:rsidRPr="00C0018C" w:rsidRDefault="00A242EB" w:rsidP="00C0018C">
            <w:pPr>
              <w:pStyle w:val="TableText"/>
              <w:keepNext/>
              <w:rPr>
                <w:noProof w:val="0"/>
              </w:rPr>
            </w:pPr>
            <w:r w:rsidRPr="00C0018C">
              <w:rPr>
                <w:noProof w:val="0"/>
              </w:rPr>
              <w:t>Other health impairment</w:t>
            </w:r>
          </w:p>
        </w:tc>
        <w:tc>
          <w:tcPr>
            <w:tcW w:w="957" w:type="dxa"/>
            <w:tcBorders>
              <w:top w:val="nil"/>
              <w:bottom w:val="nil"/>
            </w:tcBorders>
          </w:tcPr>
          <w:p w14:paraId="6ADC4F19" w14:textId="77777777" w:rsidR="00A242EB" w:rsidRPr="00C0018C" w:rsidRDefault="00A242EB" w:rsidP="00C0018C">
            <w:pPr>
              <w:pStyle w:val="TableText"/>
              <w:rPr>
                <w:noProof w:val="0"/>
                <w:szCs w:val="32"/>
              </w:rPr>
            </w:pPr>
            <w:r w:rsidRPr="00C0018C">
              <w:rPr>
                <w:rFonts w:eastAsiaTheme="minorEastAsia"/>
                <w:color w:val="000000"/>
                <w:lang w:eastAsia="ja-JP"/>
              </w:rPr>
              <w:t>110</w:t>
            </w:r>
          </w:p>
        </w:tc>
        <w:tc>
          <w:tcPr>
            <w:tcW w:w="958" w:type="dxa"/>
            <w:tcBorders>
              <w:top w:val="nil"/>
              <w:bottom w:val="nil"/>
            </w:tcBorders>
          </w:tcPr>
          <w:p w14:paraId="20D35477" w14:textId="77777777" w:rsidR="00A242EB" w:rsidRPr="00C0018C" w:rsidRDefault="00A242EB" w:rsidP="00C0018C">
            <w:pPr>
              <w:pStyle w:val="TableText"/>
              <w:rPr>
                <w:noProof w:val="0"/>
                <w:szCs w:val="32"/>
              </w:rPr>
            </w:pPr>
            <w:r w:rsidRPr="00C0018C">
              <w:rPr>
                <w:rFonts w:eastAsiaTheme="minorEastAsia"/>
                <w:color w:val="000000"/>
                <w:lang w:eastAsia="ja-JP"/>
              </w:rPr>
              <w:t>98</w:t>
            </w:r>
          </w:p>
        </w:tc>
        <w:tc>
          <w:tcPr>
            <w:tcW w:w="957" w:type="dxa"/>
            <w:tcBorders>
              <w:top w:val="nil"/>
              <w:bottom w:val="nil"/>
            </w:tcBorders>
          </w:tcPr>
          <w:p w14:paraId="665C1FBC" w14:textId="77777777" w:rsidR="00A242EB" w:rsidRPr="00C0018C" w:rsidRDefault="00A242EB" w:rsidP="00C0018C">
            <w:pPr>
              <w:pStyle w:val="TableText"/>
              <w:rPr>
                <w:noProof w:val="0"/>
                <w:szCs w:val="32"/>
              </w:rPr>
            </w:pPr>
            <w:r w:rsidRPr="00C0018C">
              <w:rPr>
                <w:rFonts w:eastAsiaTheme="minorEastAsia"/>
                <w:color w:val="000000"/>
                <w:lang w:eastAsia="ja-JP"/>
              </w:rPr>
              <w:t>89.09</w:t>
            </w:r>
          </w:p>
        </w:tc>
        <w:tc>
          <w:tcPr>
            <w:tcW w:w="958" w:type="dxa"/>
            <w:tcBorders>
              <w:top w:val="nil"/>
              <w:bottom w:val="nil"/>
            </w:tcBorders>
          </w:tcPr>
          <w:p w14:paraId="773A6C93" w14:textId="77777777" w:rsidR="00A242EB" w:rsidRPr="00C0018C" w:rsidRDefault="00A242EB" w:rsidP="00C0018C">
            <w:pPr>
              <w:pStyle w:val="TableText"/>
              <w:rPr>
                <w:noProof w:val="0"/>
                <w:szCs w:val="32"/>
              </w:rPr>
            </w:pPr>
            <w:r w:rsidRPr="00C0018C">
              <w:rPr>
                <w:rFonts w:eastAsiaTheme="minorEastAsia"/>
                <w:color w:val="000000"/>
                <w:lang w:eastAsia="ja-JP"/>
              </w:rPr>
              <w:t>96</w:t>
            </w:r>
          </w:p>
        </w:tc>
        <w:tc>
          <w:tcPr>
            <w:tcW w:w="958" w:type="dxa"/>
            <w:tcBorders>
              <w:top w:val="nil"/>
              <w:bottom w:val="nil"/>
            </w:tcBorders>
          </w:tcPr>
          <w:p w14:paraId="17643838" w14:textId="77777777" w:rsidR="00A242EB" w:rsidRPr="00C0018C" w:rsidRDefault="00A242EB" w:rsidP="00C0018C">
            <w:pPr>
              <w:pStyle w:val="TableText"/>
              <w:rPr>
                <w:noProof w:val="0"/>
                <w:szCs w:val="32"/>
              </w:rPr>
            </w:pPr>
            <w:r w:rsidRPr="00C0018C">
              <w:rPr>
                <w:rFonts w:eastAsiaTheme="minorEastAsia"/>
                <w:color w:val="000000"/>
                <w:lang w:eastAsia="ja-JP"/>
              </w:rPr>
              <w:t>87.27</w:t>
            </w:r>
          </w:p>
        </w:tc>
      </w:tr>
      <w:tr w:rsidR="00A242EB" w:rsidRPr="00C0018C" w14:paraId="56013C43" w14:textId="77777777" w:rsidTr="004477A9">
        <w:trPr>
          <w:trHeight w:val="276"/>
        </w:trPr>
        <w:tc>
          <w:tcPr>
            <w:tcW w:w="4320" w:type="dxa"/>
            <w:tcBorders>
              <w:top w:val="nil"/>
              <w:bottom w:val="nil"/>
            </w:tcBorders>
          </w:tcPr>
          <w:p w14:paraId="37501110" w14:textId="77777777" w:rsidR="00A242EB" w:rsidRPr="00C0018C" w:rsidDel="009E190D" w:rsidRDefault="00A242EB" w:rsidP="00C0018C">
            <w:pPr>
              <w:pStyle w:val="TableText"/>
              <w:keepNext/>
              <w:rPr>
                <w:noProof w:val="0"/>
              </w:rPr>
            </w:pPr>
            <w:r w:rsidRPr="00C0018C">
              <w:rPr>
                <w:noProof w:val="0"/>
              </w:rPr>
              <w:t>Specific learning disability</w:t>
            </w:r>
          </w:p>
        </w:tc>
        <w:tc>
          <w:tcPr>
            <w:tcW w:w="957" w:type="dxa"/>
            <w:tcBorders>
              <w:top w:val="nil"/>
              <w:bottom w:val="nil"/>
            </w:tcBorders>
          </w:tcPr>
          <w:p w14:paraId="15AB70DA"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64</w:t>
            </w:r>
          </w:p>
        </w:tc>
        <w:tc>
          <w:tcPr>
            <w:tcW w:w="958" w:type="dxa"/>
            <w:tcBorders>
              <w:top w:val="nil"/>
              <w:bottom w:val="nil"/>
            </w:tcBorders>
          </w:tcPr>
          <w:p w14:paraId="6D150D18"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58</w:t>
            </w:r>
          </w:p>
        </w:tc>
        <w:tc>
          <w:tcPr>
            <w:tcW w:w="957" w:type="dxa"/>
            <w:tcBorders>
              <w:top w:val="nil"/>
              <w:bottom w:val="nil"/>
            </w:tcBorders>
          </w:tcPr>
          <w:p w14:paraId="5BA450DF" w14:textId="77777777" w:rsidR="00A242EB" w:rsidRPr="00C0018C" w:rsidRDefault="00A242EB" w:rsidP="00C0018C">
            <w:pPr>
              <w:pStyle w:val="TableText"/>
              <w:rPr>
                <w:noProof w:val="0"/>
                <w:szCs w:val="32"/>
              </w:rPr>
            </w:pPr>
            <w:r w:rsidRPr="00C0018C">
              <w:rPr>
                <w:rFonts w:eastAsiaTheme="minorEastAsia"/>
                <w:color w:val="000000"/>
                <w:lang w:eastAsia="ja-JP"/>
              </w:rPr>
              <w:t>90.63</w:t>
            </w:r>
          </w:p>
        </w:tc>
        <w:tc>
          <w:tcPr>
            <w:tcW w:w="958" w:type="dxa"/>
            <w:tcBorders>
              <w:top w:val="nil"/>
              <w:bottom w:val="nil"/>
            </w:tcBorders>
          </w:tcPr>
          <w:p w14:paraId="49BF5E4B" w14:textId="77777777" w:rsidR="00A242EB" w:rsidRPr="00C0018C" w:rsidRDefault="00A242EB" w:rsidP="00C0018C">
            <w:pPr>
              <w:pStyle w:val="TableText"/>
              <w:rPr>
                <w:noProof w:val="0"/>
                <w:szCs w:val="32"/>
              </w:rPr>
            </w:pPr>
            <w:r w:rsidRPr="00C0018C">
              <w:rPr>
                <w:rFonts w:eastAsiaTheme="minorEastAsia"/>
                <w:color w:val="000000"/>
                <w:lang w:eastAsia="ja-JP"/>
              </w:rPr>
              <w:t>58</w:t>
            </w:r>
          </w:p>
        </w:tc>
        <w:tc>
          <w:tcPr>
            <w:tcW w:w="958" w:type="dxa"/>
            <w:tcBorders>
              <w:top w:val="nil"/>
              <w:bottom w:val="nil"/>
            </w:tcBorders>
          </w:tcPr>
          <w:p w14:paraId="4D913092" w14:textId="77777777" w:rsidR="00A242EB" w:rsidRPr="00C0018C" w:rsidRDefault="00A242EB" w:rsidP="00C0018C">
            <w:pPr>
              <w:pStyle w:val="TableText"/>
              <w:rPr>
                <w:noProof w:val="0"/>
                <w:szCs w:val="32"/>
              </w:rPr>
            </w:pPr>
            <w:r w:rsidRPr="00C0018C">
              <w:rPr>
                <w:rFonts w:eastAsiaTheme="minorEastAsia"/>
                <w:color w:val="000000"/>
                <w:lang w:eastAsia="ja-JP"/>
              </w:rPr>
              <w:t>90.63</w:t>
            </w:r>
          </w:p>
        </w:tc>
      </w:tr>
      <w:tr w:rsidR="00A242EB" w:rsidRPr="00C0018C" w14:paraId="43F8D706" w14:textId="77777777" w:rsidTr="004477A9">
        <w:trPr>
          <w:trHeight w:val="276"/>
        </w:trPr>
        <w:tc>
          <w:tcPr>
            <w:tcW w:w="4320" w:type="dxa"/>
            <w:tcBorders>
              <w:top w:val="nil"/>
              <w:bottom w:val="nil"/>
            </w:tcBorders>
          </w:tcPr>
          <w:p w14:paraId="0871AD69" w14:textId="77777777" w:rsidR="00A242EB" w:rsidRPr="00C0018C" w:rsidRDefault="00A242EB" w:rsidP="00C0018C">
            <w:pPr>
              <w:pStyle w:val="TableText"/>
              <w:rPr>
                <w:noProof w:val="0"/>
              </w:rPr>
            </w:pPr>
            <w:r w:rsidRPr="00C0018C">
              <w:rPr>
                <w:noProof w:val="0"/>
              </w:rPr>
              <w:t>Speech or language impairment</w:t>
            </w:r>
          </w:p>
        </w:tc>
        <w:tc>
          <w:tcPr>
            <w:tcW w:w="957" w:type="dxa"/>
            <w:tcBorders>
              <w:top w:val="nil"/>
              <w:bottom w:val="nil"/>
            </w:tcBorders>
          </w:tcPr>
          <w:p w14:paraId="0C164B2C" w14:textId="77777777" w:rsidR="00A242EB" w:rsidRPr="00C0018C" w:rsidRDefault="00A242EB" w:rsidP="00C0018C">
            <w:pPr>
              <w:pStyle w:val="TableText"/>
              <w:rPr>
                <w:noProof w:val="0"/>
                <w:szCs w:val="32"/>
              </w:rPr>
            </w:pPr>
            <w:r w:rsidRPr="00C0018C">
              <w:rPr>
                <w:rFonts w:eastAsiaTheme="minorEastAsia"/>
                <w:color w:val="000000"/>
                <w:lang w:eastAsia="ja-JP"/>
              </w:rPr>
              <w:t>11</w:t>
            </w:r>
          </w:p>
        </w:tc>
        <w:tc>
          <w:tcPr>
            <w:tcW w:w="958" w:type="dxa"/>
            <w:tcBorders>
              <w:top w:val="nil"/>
              <w:bottom w:val="nil"/>
            </w:tcBorders>
          </w:tcPr>
          <w:p w14:paraId="4E4E8909" w14:textId="77777777" w:rsidR="00A242EB" w:rsidRPr="00C0018C" w:rsidRDefault="00A242EB" w:rsidP="00C0018C">
            <w:pPr>
              <w:pStyle w:val="TableText"/>
              <w:rPr>
                <w:noProof w:val="0"/>
                <w:szCs w:val="32"/>
              </w:rPr>
            </w:pPr>
            <w:r w:rsidRPr="00C0018C">
              <w:rPr>
                <w:rFonts w:eastAsiaTheme="minorEastAsia"/>
                <w:color w:val="000000"/>
                <w:lang w:eastAsia="ja-JP"/>
              </w:rPr>
              <w:t>10</w:t>
            </w:r>
          </w:p>
        </w:tc>
        <w:tc>
          <w:tcPr>
            <w:tcW w:w="957" w:type="dxa"/>
            <w:tcBorders>
              <w:top w:val="nil"/>
              <w:bottom w:val="nil"/>
            </w:tcBorders>
          </w:tcPr>
          <w:p w14:paraId="35EC04FF" w14:textId="77777777" w:rsidR="00A242EB" w:rsidRPr="00C0018C" w:rsidRDefault="00A242EB" w:rsidP="00C0018C">
            <w:pPr>
              <w:pStyle w:val="TableText"/>
              <w:rPr>
                <w:noProof w:val="0"/>
                <w:szCs w:val="32"/>
              </w:rPr>
            </w:pPr>
            <w:r w:rsidRPr="00C0018C">
              <w:rPr>
                <w:rFonts w:eastAsiaTheme="minorEastAsia"/>
                <w:color w:val="000000"/>
                <w:lang w:eastAsia="ja-JP"/>
              </w:rPr>
              <w:t>90.91</w:t>
            </w:r>
          </w:p>
        </w:tc>
        <w:tc>
          <w:tcPr>
            <w:tcW w:w="958" w:type="dxa"/>
            <w:tcBorders>
              <w:top w:val="nil"/>
              <w:bottom w:val="nil"/>
            </w:tcBorders>
          </w:tcPr>
          <w:p w14:paraId="3A88859A" w14:textId="77777777" w:rsidR="00A242EB" w:rsidRPr="00C0018C" w:rsidRDefault="00A242EB" w:rsidP="00C0018C">
            <w:pPr>
              <w:pStyle w:val="TableText"/>
              <w:rPr>
                <w:noProof w:val="0"/>
                <w:szCs w:val="32"/>
              </w:rPr>
            </w:pPr>
            <w:r w:rsidRPr="00C0018C">
              <w:rPr>
                <w:rFonts w:eastAsiaTheme="minorEastAsia"/>
                <w:color w:val="000000"/>
                <w:lang w:eastAsia="ja-JP"/>
              </w:rPr>
              <w:t>10</w:t>
            </w:r>
          </w:p>
        </w:tc>
        <w:tc>
          <w:tcPr>
            <w:tcW w:w="958" w:type="dxa"/>
            <w:tcBorders>
              <w:top w:val="nil"/>
              <w:bottom w:val="nil"/>
            </w:tcBorders>
          </w:tcPr>
          <w:p w14:paraId="227A2C0E" w14:textId="77777777" w:rsidR="00A242EB" w:rsidRPr="00C0018C" w:rsidRDefault="00A242EB" w:rsidP="00C0018C">
            <w:pPr>
              <w:pStyle w:val="TableText"/>
              <w:rPr>
                <w:noProof w:val="0"/>
                <w:szCs w:val="32"/>
              </w:rPr>
            </w:pPr>
            <w:r w:rsidRPr="00C0018C">
              <w:rPr>
                <w:rFonts w:eastAsiaTheme="minorEastAsia"/>
                <w:color w:val="000000"/>
                <w:lang w:eastAsia="ja-JP"/>
              </w:rPr>
              <w:t>90.91</w:t>
            </w:r>
          </w:p>
        </w:tc>
      </w:tr>
      <w:tr w:rsidR="00A242EB" w:rsidRPr="00C0018C" w14:paraId="255ABFA8" w14:textId="77777777" w:rsidTr="004477A9">
        <w:trPr>
          <w:trHeight w:val="276"/>
        </w:trPr>
        <w:tc>
          <w:tcPr>
            <w:tcW w:w="4320" w:type="dxa"/>
            <w:tcBorders>
              <w:top w:val="nil"/>
              <w:bottom w:val="nil"/>
            </w:tcBorders>
          </w:tcPr>
          <w:p w14:paraId="3C5DD506" w14:textId="77777777" w:rsidR="00A242EB" w:rsidRPr="00C0018C" w:rsidRDefault="00A242EB" w:rsidP="00C0018C">
            <w:pPr>
              <w:pStyle w:val="TableText"/>
              <w:rPr>
                <w:noProof w:val="0"/>
              </w:rPr>
            </w:pPr>
            <w:r w:rsidRPr="00C0018C">
              <w:rPr>
                <w:noProof w:val="0"/>
              </w:rPr>
              <w:t>Traumatic brain injury</w:t>
            </w:r>
          </w:p>
        </w:tc>
        <w:tc>
          <w:tcPr>
            <w:tcW w:w="957" w:type="dxa"/>
            <w:tcBorders>
              <w:top w:val="nil"/>
              <w:bottom w:val="nil"/>
            </w:tcBorders>
          </w:tcPr>
          <w:p w14:paraId="76C22AD5" w14:textId="77777777" w:rsidR="00A242EB" w:rsidRPr="00C0018C" w:rsidRDefault="00A242EB" w:rsidP="00C0018C">
            <w:pPr>
              <w:pStyle w:val="TableText"/>
              <w:rPr>
                <w:noProof w:val="0"/>
                <w:szCs w:val="32"/>
              </w:rPr>
            </w:pPr>
            <w:r w:rsidRPr="00C0018C">
              <w:rPr>
                <w:rFonts w:eastAsiaTheme="minorEastAsia"/>
                <w:color w:val="000000"/>
                <w:lang w:eastAsia="ja-JP"/>
              </w:rPr>
              <w:t>11</w:t>
            </w:r>
          </w:p>
        </w:tc>
        <w:tc>
          <w:tcPr>
            <w:tcW w:w="958" w:type="dxa"/>
            <w:tcBorders>
              <w:top w:val="nil"/>
              <w:bottom w:val="nil"/>
            </w:tcBorders>
          </w:tcPr>
          <w:p w14:paraId="11F21D8D" w14:textId="77777777" w:rsidR="00A242EB" w:rsidRPr="00C0018C" w:rsidRDefault="00A242EB" w:rsidP="00C0018C">
            <w:pPr>
              <w:pStyle w:val="TableText"/>
              <w:rPr>
                <w:noProof w:val="0"/>
                <w:szCs w:val="32"/>
              </w:rPr>
            </w:pPr>
            <w:r w:rsidRPr="00C0018C">
              <w:rPr>
                <w:rFonts w:eastAsiaTheme="minorEastAsia"/>
                <w:color w:val="000000"/>
                <w:lang w:eastAsia="ja-JP"/>
              </w:rPr>
              <w:t>8</w:t>
            </w:r>
          </w:p>
        </w:tc>
        <w:tc>
          <w:tcPr>
            <w:tcW w:w="957" w:type="dxa"/>
            <w:tcBorders>
              <w:top w:val="nil"/>
              <w:bottom w:val="nil"/>
            </w:tcBorders>
          </w:tcPr>
          <w:p w14:paraId="10645A8E" w14:textId="77777777" w:rsidR="00A242EB" w:rsidRPr="00C0018C" w:rsidRDefault="00A242EB" w:rsidP="00C0018C">
            <w:pPr>
              <w:pStyle w:val="TableText"/>
              <w:rPr>
                <w:noProof w:val="0"/>
                <w:szCs w:val="32"/>
              </w:rPr>
            </w:pPr>
            <w:r w:rsidRPr="00C0018C">
              <w:rPr>
                <w:rFonts w:eastAsiaTheme="minorEastAsia"/>
                <w:color w:val="000000"/>
                <w:lang w:eastAsia="ja-JP"/>
              </w:rPr>
              <w:t>72.73</w:t>
            </w:r>
          </w:p>
        </w:tc>
        <w:tc>
          <w:tcPr>
            <w:tcW w:w="958" w:type="dxa"/>
            <w:tcBorders>
              <w:top w:val="nil"/>
              <w:bottom w:val="nil"/>
            </w:tcBorders>
          </w:tcPr>
          <w:p w14:paraId="74F2B321" w14:textId="77777777" w:rsidR="00A242EB" w:rsidRPr="00C0018C" w:rsidRDefault="00A242EB" w:rsidP="00C0018C">
            <w:pPr>
              <w:pStyle w:val="TableText"/>
              <w:rPr>
                <w:noProof w:val="0"/>
                <w:szCs w:val="32"/>
              </w:rPr>
            </w:pPr>
            <w:r w:rsidRPr="00C0018C">
              <w:rPr>
                <w:rFonts w:eastAsiaTheme="minorEastAsia"/>
                <w:color w:val="000000"/>
                <w:lang w:eastAsia="ja-JP"/>
              </w:rPr>
              <w:t>8</w:t>
            </w:r>
          </w:p>
        </w:tc>
        <w:tc>
          <w:tcPr>
            <w:tcW w:w="958" w:type="dxa"/>
            <w:tcBorders>
              <w:top w:val="nil"/>
              <w:bottom w:val="nil"/>
            </w:tcBorders>
          </w:tcPr>
          <w:p w14:paraId="1DCEE603" w14:textId="77777777" w:rsidR="00A242EB" w:rsidRPr="00C0018C" w:rsidRDefault="00A242EB" w:rsidP="00C0018C">
            <w:pPr>
              <w:pStyle w:val="TableText"/>
              <w:rPr>
                <w:noProof w:val="0"/>
                <w:szCs w:val="32"/>
              </w:rPr>
            </w:pPr>
            <w:r w:rsidRPr="00C0018C">
              <w:rPr>
                <w:rFonts w:eastAsiaTheme="minorEastAsia"/>
                <w:color w:val="000000"/>
                <w:lang w:eastAsia="ja-JP"/>
              </w:rPr>
              <w:t>72.73</w:t>
            </w:r>
          </w:p>
        </w:tc>
      </w:tr>
      <w:tr w:rsidR="00A242EB" w:rsidRPr="00C0018C" w14:paraId="3CF01EF6" w14:textId="77777777" w:rsidTr="004477A9">
        <w:trPr>
          <w:trHeight w:val="276"/>
        </w:trPr>
        <w:tc>
          <w:tcPr>
            <w:tcW w:w="4320" w:type="dxa"/>
            <w:tcBorders>
              <w:top w:val="nil"/>
              <w:bottom w:val="nil"/>
            </w:tcBorders>
          </w:tcPr>
          <w:p w14:paraId="25775D36" w14:textId="77777777" w:rsidR="00A242EB" w:rsidRPr="00C0018C" w:rsidRDefault="00A242EB" w:rsidP="00C0018C">
            <w:pPr>
              <w:pStyle w:val="TableText"/>
              <w:rPr>
                <w:noProof w:val="0"/>
              </w:rPr>
            </w:pPr>
            <w:r w:rsidRPr="00C0018C">
              <w:rPr>
                <w:noProof w:val="0"/>
              </w:rPr>
              <w:t>Visual impairment</w:t>
            </w:r>
          </w:p>
        </w:tc>
        <w:tc>
          <w:tcPr>
            <w:tcW w:w="957" w:type="dxa"/>
            <w:tcBorders>
              <w:top w:val="nil"/>
              <w:bottom w:val="nil"/>
            </w:tcBorders>
          </w:tcPr>
          <w:p w14:paraId="6F3F9789"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8" w:type="dxa"/>
            <w:tcBorders>
              <w:top w:val="nil"/>
              <w:bottom w:val="nil"/>
            </w:tcBorders>
          </w:tcPr>
          <w:p w14:paraId="75A56870"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7" w:type="dxa"/>
            <w:tcBorders>
              <w:top w:val="nil"/>
              <w:bottom w:val="nil"/>
            </w:tcBorders>
          </w:tcPr>
          <w:p w14:paraId="65A492B0"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Borders>
              <w:top w:val="nil"/>
              <w:bottom w:val="nil"/>
            </w:tcBorders>
          </w:tcPr>
          <w:p w14:paraId="759C4978"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8" w:type="dxa"/>
            <w:tcBorders>
              <w:top w:val="nil"/>
              <w:bottom w:val="nil"/>
            </w:tcBorders>
          </w:tcPr>
          <w:p w14:paraId="07BB7124"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2CD6AE49" w14:textId="77777777" w:rsidTr="004477A9">
        <w:trPr>
          <w:trHeight w:val="276"/>
        </w:trPr>
        <w:tc>
          <w:tcPr>
            <w:tcW w:w="4320" w:type="dxa"/>
            <w:tcBorders>
              <w:top w:val="nil"/>
              <w:bottom w:val="nil"/>
            </w:tcBorders>
          </w:tcPr>
          <w:p w14:paraId="62E095A3" w14:textId="77777777" w:rsidR="00A242EB" w:rsidRPr="00C0018C" w:rsidRDefault="00A242EB" w:rsidP="00C0018C">
            <w:pPr>
              <w:pStyle w:val="TableText"/>
              <w:rPr>
                <w:noProof w:val="0"/>
              </w:rPr>
            </w:pPr>
            <w:r w:rsidRPr="00C0018C">
              <w:rPr>
                <w:noProof w:val="0"/>
              </w:rPr>
              <w:t>Deafness</w:t>
            </w:r>
          </w:p>
        </w:tc>
        <w:tc>
          <w:tcPr>
            <w:tcW w:w="957" w:type="dxa"/>
            <w:tcBorders>
              <w:top w:val="nil"/>
              <w:bottom w:val="nil"/>
            </w:tcBorders>
          </w:tcPr>
          <w:p w14:paraId="5CD978FC" w14:textId="77777777" w:rsidR="00A242EB" w:rsidRPr="00C0018C" w:rsidRDefault="00A242EB" w:rsidP="00C0018C">
            <w:pPr>
              <w:pStyle w:val="TableText"/>
            </w:pPr>
            <w:r w:rsidRPr="00C0018C">
              <w:rPr>
                <w:rFonts w:eastAsiaTheme="minorEastAsia"/>
                <w:color w:val="000000"/>
                <w:lang w:eastAsia="ja-JP"/>
              </w:rPr>
              <w:t>8</w:t>
            </w:r>
          </w:p>
        </w:tc>
        <w:tc>
          <w:tcPr>
            <w:tcW w:w="958" w:type="dxa"/>
            <w:tcBorders>
              <w:top w:val="nil"/>
              <w:bottom w:val="nil"/>
            </w:tcBorders>
          </w:tcPr>
          <w:p w14:paraId="1E035588" w14:textId="77777777" w:rsidR="00A242EB" w:rsidRPr="00C0018C" w:rsidRDefault="00A242EB" w:rsidP="00C0018C">
            <w:pPr>
              <w:pStyle w:val="TableText"/>
            </w:pPr>
            <w:r w:rsidRPr="00C0018C">
              <w:rPr>
                <w:rFonts w:eastAsiaTheme="minorEastAsia"/>
                <w:color w:val="000000"/>
                <w:lang w:eastAsia="ja-JP"/>
              </w:rPr>
              <w:t>7</w:t>
            </w:r>
          </w:p>
        </w:tc>
        <w:tc>
          <w:tcPr>
            <w:tcW w:w="957" w:type="dxa"/>
            <w:tcBorders>
              <w:top w:val="nil"/>
              <w:bottom w:val="nil"/>
            </w:tcBorders>
          </w:tcPr>
          <w:p w14:paraId="00F51129" w14:textId="77777777" w:rsidR="00A242EB" w:rsidRPr="00C0018C" w:rsidRDefault="00A242EB" w:rsidP="00C0018C">
            <w:pPr>
              <w:pStyle w:val="TableText"/>
            </w:pPr>
            <w:r w:rsidRPr="00C0018C">
              <w:rPr>
                <w:rFonts w:eastAsiaTheme="minorEastAsia"/>
                <w:color w:val="000000"/>
                <w:lang w:eastAsia="ja-JP"/>
              </w:rPr>
              <w:t>87.50</w:t>
            </w:r>
          </w:p>
        </w:tc>
        <w:tc>
          <w:tcPr>
            <w:tcW w:w="958" w:type="dxa"/>
            <w:tcBorders>
              <w:top w:val="nil"/>
              <w:bottom w:val="nil"/>
            </w:tcBorders>
          </w:tcPr>
          <w:p w14:paraId="54A001B3" w14:textId="77777777" w:rsidR="00A242EB" w:rsidRPr="00C0018C" w:rsidRDefault="00A242EB" w:rsidP="00C0018C">
            <w:pPr>
              <w:pStyle w:val="TableText"/>
            </w:pPr>
            <w:r w:rsidRPr="00C0018C">
              <w:rPr>
                <w:rFonts w:eastAsiaTheme="minorEastAsia"/>
                <w:color w:val="000000"/>
                <w:lang w:eastAsia="ja-JP"/>
              </w:rPr>
              <w:t>7</w:t>
            </w:r>
          </w:p>
        </w:tc>
        <w:tc>
          <w:tcPr>
            <w:tcW w:w="958" w:type="dxa"/>
            <w:tcBorders>
              <w:top w:val="nil"/>
              <w:bottom w:val="nil"/>
            </w:tcBorders>
          </w:tcPr>
          <w:p w14:paraId="196E0586" w14:textId="77777777" w:rsidR="00A242EB" w:rsidRPr="00C0018C" w:rsidRDefault="00A242EB" w:rsidP="00C0018C">
            <w:pPr>
              <w:pStyle w:val="TableText"/>
            </w:pPr>
            <w:r w:rsidRPr="00C0018C">
              <w:rPr>
                <w:rFonts w:eastAsiaTheme="minorEastAsia"/>
                <w:color w:val="000000"/>
                <w:lang w:eastAsia="ja-JP"/>
              </w:rPr>
              <w:t>87.50</w:t>
            </w:r>
          </w:p>
        </w:tc>
      </w:tr>
      <w:tr w:rsidR="00A242EB" w:rsidRPr="00C0018C" w14:paraId="72AB327B" w14:textId="77777777" w:rsidTr="004477A9">
        <w:trPr>
          <w:trHeight w:val="276"/>
        </w:trPr>
        <w:tc>
          <w:tcPr>
            <w:tcW w:w="4320" w:type="dxa"/>
            <w:tcBorders>
              <w:top w:val="nil"/>
              <w:bottom w:val="single" w:sz="4" w:space="0" w:color="auto"/>
            </w:tcBorders>
          </w:tcPr>
          <w:p w14:paraId="42E900BC" w14:textId="77777777" w:rsidR="00A242EB" w:rsidRPr="00C0018C" w:rsidRDefault="00A242EB" w:rsidP="00C0018C">
            <w:pPr>
              <w:pStyle w:val="TableText"/>
              <w:rPr>
                <w:noProof w:val="0"/>
              </w:rPr>
            </w:pPr>
            <w:r w:rsidRPr="00C0018C">
              <w:rPr>
                <w:noProof w:val="0"/>
              </w:rPr>
              <w:t>Not classified</w:t>
            </w:r>
          </w:p>
        </w:tc>
        <w:tc>
          <w:tcPr>
            <w:tcW w:w="957" w:type="dxa"/>
            <w:tcBorders>
              <w:top w:val="nil"/>
              <w:bottom w:val="single" w:sz="4" w:space="0" w:color="auto"/>
            </w:tcBorders>
          </w:tcPr>
          <w:p w14:paraId="7FCDFA72"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8" w:type="dxa"/>
            <w:tcBorders>
              <w:top w:val="nil"/>
              <w:bottom w:val="single" w:sz="4" w:space="0" w:color="auto"/>
            </w:tcBorders>
          </w:tcPr>
          <w:p w14:paraId="1C0DD290"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7" w:type="dxa"/>
            <w:tcBorders>
              <w:top w:val="nil"/>
              <w:bottom w:val="single" w:sz="4" w:space="0" w:color="auto"/>
            </w:tcBorders>
          </w:tcPr>
          <w:p w14:paraId="5953AE8F" w14:textId="77777777" w:rsidR="00A242EB" w:rsidRPr="00C0018C" w:rsidRDefault="00A242EB" w:rsidP="00C0018C">
            <w:pPr>
              <w:pStyle w:val="TableText"/>
              <w:rPr>
                <w:noProof w:val="0"/>
                <w:szCs w:val="32"/>
              </w:rPr>
            </w:pPr>
            <w:r w:rsidRPr="00C0018C">
              <w:rPr>
                <w:rFonts w:eastAsiaTheme="minorEastAsia"/>
                <w:color w:val="000000"/>
                <w:lang w:eastAsia="ja-JP"/>
              </w:rPr>
              <w:t>N/A</w:t>
            </w:r>
          </w:p>
        </w:tc>
        <w:tc>
          <w:tcPr>
            <w:tcW w:w="958" w:type="dxa"/>
            <w:tcBorders>
              <w:top w:val="nil"/>
              <w:bottom w:val="single" w:sz="4" w:space="0" w:color="auto"/>
            </w:tcBorders>
          </w:tcPr>
          <w:p w14:paraId="7A5C9264"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8" w:type="dxa"/>
            <w:tcBorders>
              <w:top w:val="nil"/>
              <w:bottom w:val="single" w:sz="4" w:space="0" w:color="auto"/>
            </w:tcBorders>
          </w:tcPr>
          <w:p w14:paraId="4C68FC7D" w14:textId="77777777" w:rsidR="00A242EB" w:rsidRPr="00C0018C" w:rsidRDefault="00A242EB" w:rsidP="00C0018C">
            <w:pPr>
              <w:pStyle w:val="TableText"/>
              <w:rPr>
                <w:noProof w:val="0"/>
                <w:szCs w:val="32"/>
              </w:rPr>
            </w:pPr>
            <w:r w:rsidRPr="00C0018C">
              <w:rPr>
                <w:rFonts w:eastAsiaTheme="minorEastAsia"/>
                <w:color w:val="000000"/>
                <w:lang w:eastAsia="ja-JP"/>
              </w:rPr>
              <w:t>N/A</w:t>
            </w:r>
          </w:p>
        </w:tc>
      </w:tr>
      <w:tr w:rsidR="00A242EB" w:rsidRPr="00C0018C" w14:paraId="615203F8" w14:textId="77777777" w:rsidTr="004477A9">
        <w:trPr>
          <w:trHeight w:val="276"/>
        </w:trPr>
        <w:tc>
          <w:tcPr>
            <w:tcW w:w="4320" w:type="dxa"/>
            <w:tcBorders>
              <w:top w:val="single" w:sz="4" w:space="0" w:color="auto"/>
            </w:tcBorders>
          </w:tcPr>
          <w:p w14:paraId="2CBC882E" w14:textId="77777777" w:rsidR="00A242EB" w:rsidRPr="00C0018C" w:rsidDel="009E190D" w:rsidRDefault="00A242EB" w:rsidP="00C0018C">
            <w:pPr>
              <w:pStyle w:val="TableText"/>
              <w:rPr>
                <w:noProof w:val="0"/>
              </w:rPr>
            </w:pPr>
            <w:r w:rsidRPr="00C0018C">
              <w:rPr>
                <w:noProof w:val="0"/>
              </w:rPr>
              <w:t>Socioeconomically disadvantaged</w:t>
            </w:r>
          </w:p>
        </w:tc>
        <w:tc>
          <w:tcPr>
            <w:tcW w:w="957" w:type="dxa"/>
            <w:tcBorders>
              <w:top w:val="single" w:sz="4" w:space="0" w:color="auto"/>
            </w:tcBorders>
          </w:tcPr>
          <w:p w14:paraId="57C10AFA"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2,196</w:t>
            </w:r>
          </w:p>
        </w:tc>
        <w:tc>
          <w:tcPr>
            <w:tcW w:w="958" w:type="dxa"/>
            <w:tcBorders>
              <w:top w:val="single" w:sz="4" w:space="0" w:color="auto"/>
            </w:tcBorders>
          </w:tcPr>
          <w:p w14:paraId="23CEF07D"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2,045</w:t>
            </w:r>
          </w:p>
        </w:tc>
        <w:tc>
          <w:tcPr>
            <w:tcW w:w="957" w:type="dxa"/>
            <w:tcBorders>
              <w:top w:val="single" w:sz="4" w:space="0" w:color="auto"/>
            </w:tcBorders>
          </w:tcPr>
          <w:p w14:paraId="54ECB2D1" w14:textId="77777777" w:rsidR="00A242EB" w:rsidRPr="00C0018C" w:rsidRDefault="00A242EB" w:rsidP="00C0018C">
            <w:pPr>
              <w:pStyle w:val="TableText"/>
              <w:rPr>
                <w:noProof w:val="0"/>
                <w:szCs w:val="32"/>
              </w:rPr>
            </w:pPr>
            <w:r w:rsidRPr="00C0018C">
              <w:rPr>
                <w:rFonts w:eastAsiaTheme="minorEastAsia"/>
                <w:color w:val="000000"/>
                <w:lang w:eastAsia="ja-JP"/>
              </w:rPr>
              <w:t>93.12</w:t>
            </w:r>
          </w:p>
        </w:tc>
        <w:tc>
          <w:tcPr>
            <w:tcW w:w="958" w:type="dxa"/>
            <w:tcBorders>
              <w:top w:val="single" w:sz="4" w:space="0" w:color="auto"/>
            </w:tcBorders>
          </w:tcPr>
          <w:p w14:paraId="1794D9BD" w14:textId="77777777" w:rsidR="00A242EB" w:rsidRPr="00C0018C" w:rsidRDefault="00A242EB" w:rsidP="00C0018C">
            <w:pPr>
              <w:pStyle w:val="TableText"/>
              <w:rPr>
                <w:noProof w:val="0"/>
                <w:szCs w:val="32"/>
              </w:rPr>
            </w:pPr>
            <w:r w:rsidRPr="00C0018C">
              <w:rPr>
                <w:rFonts w:eastAsiaTheme="minorEastAsia"/>
                <w:color w:val="000000"/>
                <w:lang w:eastAsia="ja-JP"/>
              </w:rPr>
              <w:t>2,006</w:t>
            </w:r>
          </w:p>
        </w:tc>
        <w:tc>
          <w:tcPr>
            <w:tcW w:w="958" w:type="dxa"/>
            <w:tcBorders>
              <w:top w:val="single" w:sz="4" w:space="0" w:color="auto"/>
            </w:tcBorders>
          </w:tcPr>
          <w:p w14:paraId="4471EB05" w14:textId="77777777" w:rsidR="00A242EB" w:rsidRPr="00C0018C" w:rsidRDefault="00A242EB" w:rsidP="00C0018C">
            <w:pPr>
              <w:pStyle w:val="TableText"/>
              <w:rPr>
                <w:noProof w:val="0"/>
                <w:szCs w:val="32"/>
              </w:rPr>
            </w:pPr>
            <w:r w:rsidRPr="00C0018C">
              <w:rPr>
                <w:rFonts w:eastAsiaTheme="minorEastAsia"/>
                <w:color w:val="000000"/>
                <w:lang w:eastAsia="ja-JP"/>
              </w:rPr>
              <w:t>91.35</w:t>
            </w:r>
          </w:p>
        </w:tc>
      </w:tr>
      <w:tr w:rsidR="00A242EB" w:rsidRPr="00C0018C" w14:paraId="23A46A94" w14:textId="77777777" w:rsidTr="004477A9">
        <w:trPr>
          <w:trHeight w:val="276"/>
        </w:trPr>
        <w:tc>
          <w:tcPr>
            <w:tcW w:w="4320" w:type="dxa"/>
            <w:tcBorders>
              <w:bottom w:val="nil"/>
            </w:tcBorders>
          </w:tcPr>
          <w:p w14:paraId="226F232D" w14:textId="77777777" w:rsidR="00A242EB" w:rsidRPr="00C0018C" w:rsidDel="009E190D" w:rsidRDefault="00A242EB" w:rsidP="00C0018C">
            <w:pPr>
              <w:pStyle w:val="TableText"/>
              <w:rPr>
                <w:noProof w:val="0"/>
              </w:rPr>
            </w:pPr>
            <w:r w:rsidRPr="00C0018C">
              <w:rPr>
                <w:noProof w:val="0"/>
              </w:rPr>
              <w:t>Not socioeconomically disadvantaged</w:t>
            </w:r>
          </w:p>
        </w:tc>
        <w:tc>
          <w:tcPr>
            <w:tcW w:w="957" w:type="dxa"/>
            <w:tcBorders>
              <w:bottom w:val="nil"/>
            </w:tcBorders>
          </w:tcPr>
          <w:p w14:paraId="1CA54646"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676</w:t>
            </w:r>
          </w:p>
        </w:tc>
        <w:tc>
          <w:tcPr>
            <w:tcW w:w="958" w:type="dxa"/>
            <w:tcBorders>
              <w:bottom w:val="nil"/>
            </w:tcBorders>
          </w:tcPr>
          <w:p w14:paraId="0B85A581"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616</w:t>
            </w:r>
          </w:p>
        </w:tc>
        <w:tc>
          <w:tcPr>
            <w:tcW w:w="957" w:type="dxa"/>
            <w:tcBorders>
              <w:bottom w:val="nil"/>
            </w:tcBorders>
          </w:tcPr>
          <w:p w14:paraId="212AF093" w14:textId="77777777" w:rsidR="00A242EB" w:rsidRPr="00C0018C" w:rsidRDefault="00A242EB" w:rsidP="00C0018C">
            <w:pPr>
              <w:pStyle w:val="TableText"/>
              <w:rPr>
                <w:noProof w:val="0"/>
                <w:szCs w:val="32"/>
              </w:rPr>
            </w:pPr>
            <w:r w:rsidRPr="00C0018C">
              <w:rPr>
                <w:rFonts w:eastAsiaTheme="minorEastAsia"/>
                <w:color w:val="000000"/>
                <w:lang w:eastAsia="ja-JP"/>
              </w:rPr>
              <w:t>91.12</w:t>
            </w:r>
          </w:p>
        </w:tc>
        <w:tc>
          <w:tcPr>
            <w:tcW w:w="958" w:type="dxa"/>
            <w:tcBorders>
              <w:bottom w:val="nil"/>
            </w:tcBorders>
          </w:tcPr>
          <w:p w14:paraId="075BFF6A" w14:textId="77777777" w:rsidR="00A242EB" w:rsidRPr="00C0018C" w:rsidRDefault="00A242EB" w:rsidP="00C0018C">
            <w:pPr>
              <w:pStyle w:val="TableText"/>
              <w:rPr>
                <w:noProof w:val="0"/>
                <w:szCs w:val="32"/>
              </w:rPr>
            </w:pPr>
            <w:r w:rsidRPr="00C0018C">
              <w:rPr>
                <w:rFonts w:eastAsiaTheme="minorEastAsia"/>
                <w:color w:val="000000"/>
                <w:lang w:eastAsia="ja-JP"/>
              </w:rPr>
              <w:t>598</w:t>
            </w:r>
          </w:p>
        </w:tc>
        <w:tc>
          <w:tcPr>
            <w:tcW w:w="958" w:type="dxa"/>
            <w:tcBorders>
              <w:bottom w:val="nil"/>
            </w:tcBorders>
          </w:tcPr>
          <w:p w14:paraId="6F6227F9" w14:textId="77777777" w:rsidR="00A242EB" w:rsidRPr="00C0018C" w:rsidRDefault="00A242EB" w:rsidP="00C0018C">
            <w:pPr>
              <w:pStyle w:val="TableText"/>
              <w:rPr>
                <w:noProof w:val="0"/>
                <w:szCs w:val="32"/>
              </w:rPr>
            </w:pPr>
            <w:r w:rsidRPr="00C0018C">
              <w:rPr>
                <w:rFonts w:eastAsiaTheme="minorEastAsia"/>
                <w:color w:val="000000"/>
                <w:lang w:eastAsia="ja-JP"/>
              </w:rPr>
              <w:t>88.46</w:t>
            </w:r>
          </w:p>
        </w:tc>
      </w:tr>
      <w:tr w:rsidR="00A242EB" w:rsidRPr="00C0018C" w14:paraId="1C77E5B2" w14:textId="77777777" w:rsidTr="004477A9">
        <w:trPr>
          <w:trHeight w:val="276"/>
        </w:trPr>
        <w:tc>
          <w:tcPr>
            <w:tcW w:w="4320" w:type="dxa"/>
            <w:tcBorders>
              <w:top w:val="single" w:sz="4" w:space="0" w:color="auto"/>
              <w:bottom w:val="nil"/>
            </w:tcBorders>
          </w:tcPr>
          <w:p w14:paraId="759971A0" w14:textId="77777777" w:rsidR="00A242EB" w:rsidRPr="00C0018C" w:rsidDel="009E190D" w:rsidRDefault="00A242EB" w:rsidP="00C0018C">
            <w:pPr>
              <w:pStyle w:val="TableText"/>
              <w:rPr>
                <w:noProof w:val="0"/>
              </w:rPr>
            </w:pPr>
            <w:r w:rsidRPr="00C0018C">
              <w:rPr>
                <w:noProof w:val="0"/>
              </w:rPr>
              <w:t>In US schools less than 12 months</w:t>
            </w:r>
          </w:p>
        </w:tc>
        <w:tc>
          <w:tcPr>
            <w:tcW w:w="957" w:type="dxa"/>
            <w:tcBorders>
              <w:top w:val="single" w:sz="4" w:space="0" w:color="auto"/>
              <w:bottom w:val="nil"/>
            </w:tcBorders>
          </w:tcPr>
          <w:p w14:paraId="1AA8FA5E"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70</w:t>
            </w:r>
          </w:p>
        </w:tc>
        <w:tc>
          <w:tcPr>
            <w:tcW w:w="958" w:type="dxa"/>
            <w:tcBorders>
              <w:top w:val="single" w:sz="4" w:space="0" w:color="auto"/>
              <w:bottom w:val="nil"/>
            </w:tcBorders>
          </w:tcPr>
          <w:p w14:paraId="5F99A9B6"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63</w:t>
            </w:r>
          </w:p>
        </w:tc>
        <w:tc>
          <w:tcPr>
            <w:tcW w:w="957" w:type="dxa"/>
            <w:tcBorders>
              <w:top w:val="single" w:sz="4" w:space="0" w:color="auto"/>
              <w:bottom w:val="nil"/>
            </w:tcBorders>
          </w:tcPr>
          <w:p w14:paraId="2510827C" w14:textId="77777777" w:rsidR="00A242EB" w:rsidRPr="00C0018C" w:rsidRDefault="00A242EB" w:rsidP="00C0018C">
            <w:pPr>
              <w:pStyle w:val="TableText"/>
              <w:rPr>
                <w:noProof w:val="0"/>
                <w:szCs w:val="32"/>
              </w:rPr>
            </w:pPr>
            <w:r w:rsidRPr="00C0018C">
              <w:rPr>
                <w:rFonts w:eastAsiaTheme="minorEastAsia"/>
                <w:color w:val="000000"/>
                <w:lang w:eastAsia="ja-JP"/>
              </w:rPr>
              <w:t>90.00</w:t>
            </w:r>
          </w:p>
        </w:tc>
        <w:tc>
          <w:tcPr>
            <w:tcW w:w="958" w:type="dxa"/>
            <w:tcBorders>
              <w:top w:val="single" w:sz="4" w:space="0" w:color="auto"/>
              <w:bottom w:val="nil"/>
            </w:tcBorders>
          </w:tcPr>
          <w:p w14:paraId="056AA0F3" w14:textId="77777777" w:rsidR="00A242EB" w:rsidRPr="00C0018C" w:rsidRDefault="00A242EB" w:rsidP="00C0018C">
            <w:pPr>
              <w:pStyle w:val="TableText"/>
              <w:rPr>
                <w:noProof w:val="0"/>
                <w:szCs w:val="32"/>
              </w:rPr>
            </w:pPr>
            <w:r w:rsidRPr="00C0018C">
              <w:rPr>
                <w:rFonts w:eastAsiaTheme="minorEastAsia"/>
                <w:color w:val="000000"/>
                <w:lang w:eastAsia="ja-JP"/>
              </w:rPr>
              <w:t>61</w:t>
            </w:r>
          </w:p>
        </w:tc>
        <w:tc>
          <w:tcPr>
            <w:tcW w:w="958" w:type="dxa"/>
            <w:tcBorders>
              <w:top w:val="single" w:sz="4" w:space="0" w:color="auto"/>
              <w:bottom w:val="nil"/>
            </w:tcBorders>
          </w:tcPr>
          <w:p w14:paraId="66AD2BD8" w14:textId="77777777" w:rsidR="00A242EB" w:rsidRPr="00C0018C" w:rsidRDefault="00A242EB" w:rsidP="00C0018C">
            <w:pPr>
              <w:pStyle w:val="TableText"/>
              <w:rPr>
                <w:noProof w:val="0"/>
                <w:szCs w:val="32"/>
              </w:rPr>
            </w:pPr>
            <w:r w:rsidRPr="00C0018C">
              <w:rPr>
                <w:rFonts w:eastAsiaTheme="minorEastAsia"/>
                <w:color w:val="000000"/>
                <w:lang w:eastAsia="ja-JP"/>
              </w:rPr>
              <w:t>87.14</w:t>
            </w:r>
          </w:p>
        </w:tc>
      </w:tr>
      <w:tr w:rsidR="00A242EB" w:rsidRPr="00C0018C" w14:paraId="4577E932" w14:textId="77777777" w:rsidTr="004477A9">
        <w:trPr>
          <w:trHeight w:val="276"/>
        </w:trPr>
        <w:tc>
          <w:tcPr>
            <w:tcW w:w="4320" w:type="dxa"/>
            <w:tcBorders>
              <w:bottom w:val="nil"/>
            </w:tcBorders>
          </w:tcPr>
          <w:p w14:paraId="3EB3AA8A" w14:textId="77777777" w:rsidR="00A242EB" w:rsidRPr="00C0018C" w:rsidDel="009E190D" w:rsidRDefault="00A242EB" w:rsidP="00C0018C">
            <w:pPr>
              <w:pStyle w:val="TableText"/>
              <w:rPr>
                <w:noProof w:val="0"/>
              </w:rPr>
            </w:pPr>
            <w:r w:rsidRPr="00C0018C">
              <w:rPr>
                <w:noProof w:val="0"/>
              </w:rPr>
              <w:t>In US schools 12 months or more</w:t>
            </w:r>
          </w:p>
        </w:tc>
        <w:tc>
          <w:tcPr>
            <w:tcW w:w="957" w:type="dxa"/>
            <w:tcBorders>
              <w:bottom w:val="nil"/>
            </w:tcBorders>
          </w:tcPr>
          <w:p w14:paraId="0DA257E9"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2,797</w:t>
            </w:r>
          </w:p>
        </w:tc>
        <w:tc>
          <w:tcPr>
            <w:tcW w:w="958" w:type="dxa"/>
            <w:tcBorders>
              <w:bottom w:val="nil"/>
            </w:tcBorders>
          </w:tcPr>
          <w:p w14:paraId="28134F13"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2,593</w:t>
            </w:r>
          </w:p>
        </w:tc>
        <w:tc>
          <w:tcPr>
            <w:tcW w:w="957" w:type="dxa"/>
            <w:tcBorders>
              <w:bottom w:val="nil"/>
            </w:tcBorders>
          </w:tcPr>
          <w:p w14:paraId="07CD660B" w14:textId="77777777" w:rsidR="00A242EB" w:rsidRPr="00C0018C" w:rsidRDefault="00A242EB" w:rsidP="00C0018C">
            <w:pPr>
              <w:pStyle w:val="TableText"/>
              <w:rPr>
                <w:noProof w:val="0"/>
                <w:szCs w:val="32"/>
              </w:rPr>
            </w:pPr>
            <w:r w:rsidRPr="00C0018C">
              <w:rPr>
                <w:rFonts w:eastAsiaTheme="minorEastAsia"/>
                <w:color w:val="000000"/>
                <w:lang w:eastAsia="ja-JP"/>
              </w:rPr>
              <w:t>92.71</w:t>
            </w:r>
          </w:p>
        </w:tc>
        <w:tc>
          <w:tcPr>
            <w:tcW w:w="958" w:type="dxa"/>
            <w:tcBorders>
              <w:bottom w:val="nil"/>
            </w:tcBorders>
          </w:tcPr>
          <w:p w14:paraId="6DD07B2D" w14:textId="77777777" w:rsidR="00A242EB" w:rsidRPr="00C0018C" w:rsidRDefault="00A242EB" w:rsidP="00C0018C">
            <w:pPr>
              <w:pStyle w:val="TableText"/>
              <w:rPr>
                <w:noProof w:val="0"/>
                <w:szCs w:val="32"/>
              </w:rPr>
            </w:pPr>
            <w:r w:rsidRPr="00C0018C">
              <w:rPr>
                <w:rFonts w:eastAsiaTheme="minorEastAsia"/>
                <w:color w:val="000000"/>
                <w:lang w:eastAsia="ja-JP"/>
              </w:rPr>
              <w:t>2,538</w:t>
            </w:r>
          </w:p>
        </w:tc>
        <w:tc>
          <w:tcPr>
            <w:tcW w:w="958" w:type="dxa"/>
            <w:tcBorders>
              <w:bottom w:val="nil"/>
            </w:tcBorders>
          </w:tcPr>
          <w:p w14:paraId="72125C9D" w14:textId="77777777" w:rsidR="00A242EB" w:rsidRPr="00C0018C" w:rsidRDefault="00A242EB" w:rsidP="00C0018C">
            <w:pPr>
              <w:pStyle w:val="TableText"/>
              <w:rPr>
                <w:noProof w:val="0"/>
                <w:szCs w:val="32"/>
              </w:rPr>
            </w:pPr>
            <w:r w:rsidRPr="00C0018C">
              <w:rPr>
                <w:rFonts w:eastAsiaTheme="minorEastAsia"/>
                <w:color w:val="000000"/>
                <w:lang w:eastAsia="ja-JP"/>
              </w:rPr>
              <w:t>90.74</w:t>
            </w:r>
          </w:p>
        </w:tc>
      </w:tr>
      <w:tr w:rsidR="00A242EB" w:rsidRPr="00C0018C" w14:paraId="01C404A7" w14:textId="77777777" w:rsidTr="004477A9">
        <w:trPr>
          <w:trHeight w:val="276"/>
        </w:trPr>
        <w:tc>
          <w:tcPr>
            <w:tcW w:w="4320" w:type="dxa"/>
          </w:tcPr>
          <w:p w14:paraId="243A0E3D" w14:textId="77777777" w:rsidR="00A242EB" w:rsidRPr="00C0018C" w:rsidDel="009E190D" w:rsidRDefault="00A242EB" w:rsidP="00C0018C">
            <w:pPr>
              <w:pStyle w:val="TableText"/>
              <w:rPr>
                <w:noProof w:val="0"/>
              </w:rPr>
            </w:pPr>
            <w:r w:rsidRPr="00C0018C">
              <w:rPr>
                <w:noProof w:val="0"/>
              </w:rPr>
              <w:t>Duration unknown</w:t>
            </w:r>
          </w:p>
        </w:tc>
        <w:tc>
          <w:tcPr>
            <w:tcW w:w="957" w:type="dxa"/>
          </w:tcPr>
          <w:p w14:paraId="6241034A"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5</w:t>
            </w:r>
          </w:p>
        </w:tc>
        <w:tc>
          <w:tcPr>
            <w:tcW w:w="958" w:type="dxa"/>
          </w:tcPr>
          <w:p w14:paraId="73281282"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5</w:t>
            </w:r>
          </w:p>
        </w:tc>
        <w:tc>
          <w:tcPr>
            <w:tcW w:w="957" w:type="dxa"/>
          </w:tcPr>
          <w:p w14:paraId="635B0341"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Pr>
          <w:p w14:paraId="3598C289" w14:textId="77777777" w:rsidR="00A242EB" w:rsidRPr="00C0018C" w:rsidRDefault="00A242EB" w:rsidP="00C0018C">
            <w:pPr>
              <w:pStyle w:val="TableText"/>
              <w:rPr>
                <w:noProof w:val="0"/>
                <w:szCs w:val="32"/>
              </w:rPr>
            </w:pPr>
            <w:r w:rsidRPr="00C0018C">
              <w:rPr>
                <w:rFonts w:eastAsiaTheme="minorEastAsia"/>
                <w:color w:val="000000"/>
                <w:lang w:eastAsia="ja-JP"/>
              </w:rPr>
              <w:t>5</w:t>
            </w:r>
          </w:p>
        </w:tc>
        <w:tc>
          <w:tcPr>
            <w:tcW w:w="958" w:type="dxa"/>
          </w:tcPr>
          <w:p w14:paraId="406BC727"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2838B929" w14:textId="77777777" w:rsidTr="004477A9">
        <w:trPr>
          <w:trHeight w:val="276"/>
        </w:trPr>
        <w:tc>
          <w:tcPr>
            <w:tcW w:w="4320" w:type="dxa"/>
            <w:tcBorders>
              <w:top w:val="single" w:sz="4" w:space="0" w:color="auto"/>
              <w:bottom w:val="nil"/>
            </w:tcBorders>
          </w:tcPr>
          <w:p w14:paraId="57F33A35" w14:textId="77777777" w:rsidR="00A242EB" w:rsidRPr="00C0018C" w:rsidDel="009E190D" w:rsidRDefault="00A242EB" w:rsidP="00C0018C">
            <w:pPr>
              <w:pStyle w:val="TableText"/>
              <w:rPr>
                <w:noProof w:val="0"/>
              </w:rPr>
            </w:pPr>
            <w:r w:rsidRPr="00C0018C">
              <w:rPr>
                <w:noProof w:val="0"/>
              </w:rPr>
              <w:t>Migrant education</w:t>
            </w:r>
          </w:p>
        </w:tc>
        <w:tc>
          <w:tcPr>
            <w:tcW w:w="957" w:type="dxa"/>
            <w:tcBorders>
              <w:top w:val="single" w:sz="4" w:space="0" w:color="auto"/>
              <w:bottom w:val="nil"/>
            </w:tcBorders>
          </w:tcPr>
          <w:p w14:paraId="290CDE4C"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28</w:t>
            </w:r>
          </w:p>
        </w:tc>
        <w:tc>
          <w:tcPr>
            <w:tcW w:w="958" w:type="dxa"/>
            <w:tcBorders>
              <w:top w:val="single" w:sz="4" w:space="0" w:color="auto"/>
              <w:bottom w:val="nil"/>
            </w:tcBorders>
          </w:tcPr>
          <w:p w14:paraId="6DB8C852"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25</w:t>
            </w:r>
          </w:p>
        </w:tc>
        <w:tc>
          <w:tcPr>
            <w:tcW w:w="957" w:type="dxa"/>
            <w:tcBorders>
              <w:top w:val="single" w:sz="4" w:space="0" w:color="auto"/>
              <w:bottom w:val="nil"/>
            </w:tcBorders>
          </w:tcPr>
          <w:p w14:paraId="64E9F343" w14:textId="77777777" w:rsidR="00A242EB" w:rsidRPr="00C0018C" w:rsidRDefault="00A242EB" w:rsidP="00C0018C">
            <w:pPr>
              <w:pStyle w:val="TableText"/>
              <w:rPr>
                <w:noProof w:val="0"/>
                <w:szCs w:val="32"/>
              </w:rPr>
            </w:pPr>
            <w:r w:rsidRPr="00C0018C">
              <w:rPr>
                <w:rFonts w:eastAsiaTheme="minorEastAsia"/>
                <w:color w:val="000000"/>
                <w:lang w:eastAsia="ja-JP"/>
              </w:rPr>
              <w:t>89.29</w:t>
            </w:r>
          </w:p>
        </w:tc>
        <w:tc>
          <w:tcPr>
            <w:tcW w:w="958" w:type="dxa"/>
            <w:tcBorders>
              <w:top w:val="single" w:sz="4" w:space="0" w:color="auto"/>
              <w:bottom w:val="nil"/>
            </w:tcBorders>
          </w:tcPr>
          <w:p w14:paraId="7E264CBE" w14:textId="77777777" w:rsidR="00A242EB" w:rsidRPr="00C0018C" w:rsidRDefault="00A242EB" w:rsidP="00C0018C">
            <w:pPr>
              <w:pStyle w:val="TableText"/>
              <w:rPr>
                <w:noProof w:val="0"/>
                <w:szCs w:val="32"/>
              </w:rPr>
            </w:pPr>
            <w:r w:rsidRPr="00C0018C">
              <w:rPr>
                <w:rFonts w:eastAsiaTheme="minorEastAsia"/>
                <w:color w:val="000000"/>
                <w:lang w:eastAsia="ja-JP"/>
              </w:rPr>
              <w:t>24</w:t>
            </w:r>
          </w:p>
        </w:tc>
        <w:tc>
          <w:tcPr>
            <w:tcW w:w="958" w:type="dxa"/>
            <w:tcBorders>
              <w:top w:val="single" w:sz="4" w:space="0" w:color="auto"/>
              <w:bottom w:val="nil"/>
            </w:tcBorders>
          </w:tcPr>
          <w:p w14:paraId="1E5B1B72" w14:textId="77777777" w:rsidR="00A242EB" w:rsidRPr="00C0018C" w:rsidRDefault="00A242EB" w:rsidP="00C0018C">
            <w:pPr>
              <w:pStyle w:val="TableText"/>
              <w:rPr>
                <w:noProof w:val="0"/>
                <w:szCs w:val="32"/>
              </w:rPr>
            </w:pPr>
            <w:r w:rsidRPr="00C0018C">
              <w:rPr>
                <w:rFonts w:eastAsiaTheme="minorEastAsia"/>
                <w:color w:val="000000"/>
                <w:lang w:eastAsia="ja-JP"/>
              </w:rPr>
              <w:t>85.71</w:t>
            </w:r>
          </w:p>
        </w:tc>
      </w:tr>
      <w:tr w:rsidR="00A242EB" w:rsidRPr="00C0018C" w14:paraId="30EA52DC" w14:textId="77777777" w:rsidTr="004477A9">
        <w:trPr>
          <w:trHeight w:val="276"/>
        </w:trPr>
        <w:tc>
          <w:tcPr>
            <w:tcW w:w="4320" w:type="dxa"/>
            <w:tcBorders>
              <w:top w:val="nil"/>
              <w:bottom w:val="single" w:sz="4" w:space="0" w:color="auto"/>
            </w:tcBorders>
          </w:tcPr>
          <w:p w14:paraId="23241E15" w14:textId="77777777" w:rsidR="00A242EB" w:rsidRPr="00C0018C" w:rsidDel="009E190D" w:rsidRDefault="00A242EB" w:rsidP="00C0018C">
            <w:pPr>
              <w:pStyle w:val="TableText"/>
              <w:rPr>
                <w:noProof w:val="0"/>
              </w:rPr>
            </w:pPr>
            <w:r w:rsidRPr="00C0018C">
              <w:rPr>
                <w:noProof w:val="0"/>
              </w:rPr>
              <w:t>Not migrant education</w:t>
            </w:r>
          </w:p>
        </w:tc>
        <w:tc>
          <w:tcPr>
            <w:tcW w:w="957" w:type="dxa"/>
            <w:tcBorders>
              <w:top w:val="nil"/>
              <w:bottom w:val="single" w:sz="4" w:space="0" w:color="auto"/>
            </w:tcBorders>
          </w:tcPr>
          <w:p w14:paraId="3BA2CA58"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2,844</w:t>
            </w:r>
          </w:p>
        </w:tc>
        <w:tc>
          <w:tcPr>
            <w:tcW w:w="958" w:type="dxa"/>
            <w:tcBorders>
              <w:top w:val="nil"/>
              <w:bottom w:val="single" w:sz="4" w:space="0" w:color="auto"/>
            </w:tcBorders>
          </w:tcPr>
          <w:p w14:paraId="6F396D14"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2,636</w:t>
            </w:r>
          </w:p>
        </w:tc>
        <w:tc>
          <w:tcPr>
            <w:tcW w:w="957" w:type="dxa"/>
            <w:tcBorders>
              <w:top w:val="nil"/>
              <w:bottom w:val="single" w:sz="4" w:space="0" w:color="auto"/>
            </w:tcBorders>
          </w:tcPr>
          <w:p w14:paraId="091A93AD" w14:textId="77777777" w:rsidR="00A242EB" w:rsidRPr="00C0018C" w:rsidRDefault="00A242EB" w:rsidP="00C0018C">
            <w:pPr>
              <w:pStyle w:val="TableText"/>
              <w:rPr>
                <w:noProof w:val="0"/>
                <w:szCs w:val="32"/>
              </w:rPr>
            </w:pPr>
            <w:r w:rsidRPr="00C0018C">
              <w:rPr>
                <w:rFonts w:eastAsiaTheme="minorEastAsia"/>
                <w:color w:val="000000"/>
                <w:lang w:eastAsia="ja-JP"/>
              </w:rPr>
              <w:t>92.69</w:t>
            </w:r>
          </w:p>
        </w:tc>
        <w:tc>
          <w:tcPr>
            <w:tcW w:w="958" w:type="dxa"/>
            <w:tcBorders>
              <w:top w:val="nil"/>
              <w:bottom w:val="single" w:sz="4" w:space="0" w:color="auto"/>
            </w:tcBorders>
          </w:tcPr>
          <w:p w14:paraId="5BA00D9E" w14:textId="77777777" w:rsidR="00A242EB" w:rsidRPr="00C0018C" w:rsidRDefault="00A242EB" w:rsidP="00C0018C">
            <w:pPr>
              <w:pStyle w:val="TableText"/>
              <w:rPr>
                <w:noProof w:val="0"/>
                <w:szCs w:val="32"/>
              </w:rPr>
            </w:pPr>
            <w:r w:rsidRPr="00C0018C">
              <w:rPr>
                <w:rFonts w:eastAsiaTheme="minorEastAsia"/>
                <w:color w:val="000000"/>
                <w:lang w:eastAsia="ja-JP"/>
              </w:rPr>
              <w:t>2,580</w:t>
            </w:r>
          </w:p>
        </w:tc>
        <w:tc>
          <w:tcPr>
            <w:tcW w:w="958" w:type="dxa"/>
            <w:tcBorders>
              <w:top w:val="nil"/>
              <w:bottom w:val="single" w:sz="4" w:space="0" w:color="auto"/>
            </w:tcBorders>
          </w:tcPr>
          <w:p w14:paraId="263741F6" w14:textId="77777777" w:rsidR="00A242EB" w:rsidRPr="00C0018C" w:rsidRDefault="00A242EB" w:rsidP="00C0018C">
            <w:pPr>
              <w:pStyle w:val="TableText"/>
              <w:rPr>
                <w:noProof w:val="0"/>
                <w:szCs w:val="32"/>
              </w:rPr>
            </w:pPr>
            <w:r w:rsidRPr="00C0018C">
              <w:rPr>
                <w:rFonts w:eastAsiaTheme="minorEastAsia"/>
                <w:color w:val="000000"/>
                <w:lang w:eastAsia="ja-JP"/>
              </w:rPr>
              <w:t>90.72</w:t>
            </w:r>
          </w:p>
        </w:tc>
      </w:tr>
      <w:tr w:rsidR="00A242EB" w:rsidRPr="00C0018C" w14:paraId="7D8B4822" w14:textId="77777777" w:rsidTr="004477A9">
        <w:trPr>
          <w:trHeight w:val="276"/>
        </w:trPr>
        <w:tc>
          <w:tcPr>
            <w:tcW w:w="4320" w:type="dxa"/>
            <w:tcBorders>
              <w:top w:val="single" w:sz="4" w:space="0" w:color="auto"/>
              <w:bottom w:val="nil"/>
            </w:tcBorders>
          </w:tcPr>
          <w:p w14:paraId="28798941" w14:textId="77777777" w:rsidR="00A242EB" w:rsidRPr="00C0018C" w:rsidRDefault="00A242EB" w:rsidP="00C0018C">
            <w:pPr>
              <w:pStyle w:val="TableText"/>
              <w:rPr>
                <w:noProof w:val="0"/>
              </w:rPr>
            </w:pPr>
            <w:r w:rsidRPr="00C0018C">
              <w:t>Armed forces family member</w:t>
            </w:r>
          </w:p>
        </w:tc>
        <w:tc>
          <w:tcPr>
            <w:tcW w:w="957" w:type="dxa"/>
            <w:tcBorders>
              <w:top w:val="single" w:sz="4" w:space="0" w:color="auto"/>
              <w:bottom w:val="nil"/>
            </w:tcBorders>
          </w:tcPr>
          <w:p w14:paraId="59935974" w14:textId="77777777" w:rsidR="00A242EB" w:rsidRPr="00C0018C" w:rsidRDefault="00A242EB" w:rsidP="00C0018C">
            <w:pPr>
              <w:pStyle w:val="TableText"/>
              <w:rPr>
                <w:szCs w:val="32"/>
              </w:rPr>
            </w:pPr>
            <w:r w:rsidRPr="00C0018C">
              <w:rPr>
                <w:rFonts w:eastAsiaTheme="minorEastAsia"/>
                <w:color w:val="000000"/>
                <w:lang w:eastAsia="ja-JP"/>
              </w:rPr>
              <w:t>22</w:t>
            </w:r>
          </w:p>
        </w:tc>
        <w:tc>
          <w:tcPr>
            <w:tcW w:w="958" w:type="dxa"/>
            <w:tcBorders>
              <w:top w:val="single" w:sz="4" w:space="0" w:color="auto"/>
              <w:bottom w:val="nil"/>
            </w:tcBorders>
          </w:tcPr>
          <w:p w14:paraId="04DBA4FD" w14:textId="77777777" w:rsidR="00A242EB" w:rsidRPr="00C0018C" w:rsidRDefault="00A242EB" w:rsidP="00C0018C">
            <w:pPr>
              <w:pStyle w:val="TableText"/>
              <w:rPr>
                <w:szCs w:val="32"/>
              </w:rPr>
            </w:pPr>
            <w:r w:rsidRPr="00C0018C">
              <w:rPr>
                <w:rFonts w:eastAsiaTheme="minorEastAsia"/>
                <w:color w:val="000000"/>
                <w:lang w:eastAsia="ja-JP"/>
              </w:rPr>
              <w:t>21</w:t>
            </w:r>
          </w:p>
        </w:tc>
        <w:tc>
          <w:tcPr>
            <w:tcW w:w="957" w:type="dxa"/>
            <w:tcBorders>
              <w:top w:val="single" w:sz="4" w:space="0" w:color="auto"/>
              <w:bottom w:val="nil"/>
            </w:tcBorders>
          </w:tcPr>
          <w:p w14:paraId="79553C52" w14:textId="77777777" w:rsidR="00A242EB" w:rsidRPr="00C0018C" w:rsidRDefault="00A242EB" w:rsidP="00C0018C">
            <w:pPr>
              <w:pStyle w:val="TableText"/>
              <w:rPr>
                <w:szCs w:val="32"/>
              </w:rPr>
            </w:pPr>
            <w:r w:rsidRPr="00C0018C">
              <w:rPr>
                <w:rFonts w:eastAsiaTheme="minorEastAsia"/>
                <w:color w:val="000000"/>
                <w:lang w:eastAsia="ja-JP"/>
              </w:rPr>
              <w:t>95.45</w:t>
            </w:r>
          </w:p>
        </w:tc>
        <w:tc>
          <w:tcPr>
            <w:tcW w:w="958" w:type="dxa"/>
            <w:tcBorders>
              <w:top w:val="single" w:sz="4" w:space="0" w:color="auto"/>
              <w:bottom w:val="nil"/>
            </w:tcBorders>
          </w:tcPr>
          <w:p w14:paraId="55F821C1" w14:textId="77777777" w:rsidR="00A242EB" w:rsidRPr="00C0018C" w:rsidRDefault="00A242EB" w:rsidP="00C0018C">
            <w:pPr>
              <w:pStyle w:val="TableText"/>
              <w:rPr>
                <w:szCs w:val="32"/>
              </w:rPr>
            </w:pPr>
            <w:r w:rsidRPr="00C0018C">
              <w:rPr>
                <w:rFonts w:eastAsiaTheme="minorEastAsia"/>
                <w:color w:val="000000"/>
                <w:lang w:eastAsia="ja-JP"/>
              </w:rPr>
              <w:t>20</w:t>
            </w:r>
          </w:p>
        </w:tc>
        <w:tc>
          <w:tcPr>
            <w:tcW w:w="958" w:type="dxa"/>
            <w:tcBorders>
              <w:top w:val="single" w:sz="4" w:space="0" w:color="auto"/>
              <w:bottom w:val="nil"/>
            </w:tcBorders>
          </w:tcPr>
          <w:p w14:paraId="2B33CEA5" w14:textId="77777777" w:rsidR="00A242EB" w:rsidRPr="00C0018C" w:rsidRDefault="00A242EB" w:rsidP="00C0018C">
            <w:pPr>
              <w:pStyle w:val="TableText"/>
              <w:rPr>
                <w:szCs w:val="32"/>
              </w:rPr>
            </w:pPr>
            <w:r w:rsidRPr="00C0018C">
              <w:rPr>
                <w:rFonts w:eastAsiaTheme="minorEastAsia"/>
                <w:color w:val="000000"/>
                <w:lang w:eastAsia="ja-JP"/>
              </w:rPr>
              <w:t>90.91</w:t>
            </w:r>
          </w:p>
        </w:tc>
      </w:tr>
      <w:tr w:rsidR="00A242EB" w:rsidRPr="00C0018C" w14:paraId="2832F523" w14:textId="77777777" w:rsidTr="004477A9">
        <w:trPr>
          <w:trHeight w:val="276"/>
        </w:trPr>
        <w:tc>
          <w:tcPr>
            <w:tcW w:w="4320" w:type="dxa"/>
            <w:tcBorders>
              <w:top w:val="nil"/>
              <w:bottom w:val="single" w:sz="4" w:space="0" w:color="auto"/>
            </w:tcBorders>
          </w:tcPr>
          <w:p w14:paraId="635B4965" w14:textId="77777777" w:rsidR="00A242EB" w:rsidRPr="00C0018C" w:rsidRDefault="00A242EB" w:rsidP="00C0018C">
            <w:pPr>
              <w:pStyle w:val="TableText"/>
              <w:rPr>
                <w:noProof w:val="0"/>
              </w:rPr>
            </w:pPr>
            <w:r w:rsidRPr="00C0018C">
              <w:t>Not armed forces family member</w:t>
            </w:r>
          </w:p>
        </w:tc>
        <w:tc>
          <w:tcPr>
            <w:tcW w:w="957" w:type="dxa"/>
            <w:tcBorders>
              <w:top w:val="nil"/>
              <w:bottom w:val="single" w:sz="4" w:space="0" w:color="auto"/>
            </w:tcBorders>
          </w:tcPr>
          <w:p w14:paraId="401B8A13" w14:textId="77777777" w:rsidR="00A242EB" w:rsidRPr="00C0018C" w:rsidRDefault="00A242EB" w:rsidP="00C0018C">
            <w:pPr>
              <w:pStyle w:val="TableText"/>
              <w:rPr>
                <w:szCs w:val="32"/>
              </w:rPr>
            </w:pPr>
            <w:r w:rsidRPr="00C0018C">
              <w:rPr>
                <w:rFonts w:eastAsiaTheme="minorEastAsia"/>
                <w:color w:val="000000"/>
                <w:lang w:eastAsia="ja-JP"/>
              </w:rPr>
              <w:t>2,850</w:t>
            </w:r>
          </w:p>
        </w:tc>
        <w:tc>
          <w:tcPr>
            <w:tcW w:w="958" w:type="dxa"/>
            <w:tcBorders>
              <w:top w:val="nil"/>
              <w:bottom w:val="single" w:sz="4" w:space="0" w:color="auto"/>
            </w:tcBorders>
          </w:tcPr>
          <w:p w14:paraId="7B8CC155" w14:textId="77777777" w:rsidR="00A242EB" w:rsidRPr="00C0018C" w:rsidRDefault="00A242EB" w:rsidP="00C0018C">
            <w:pPr>
              <w:pStyle w:val="TableText"/>
              <w:rPr>
                <w:szCs w:val="32"/>
              </w:rPr>
            </w:pPr>
            <w:r w:rsidRPr="00C0018C">
              <w:rPr>
                <w:rFonts w:eastAsiaTheme="minorEastAsia"/>
                <w:color w:val="000000"/>
                <w:lang w:eastAsia="ja-JP"/>
              </w:rPr>
              <w:t>2,640</w:t>
            </w:r>
          </w:p>
        </w:tc>
        <w:tc>
          <w:tcPr>
            <w:tcW w:w="957" w:type="dxa"/>
            <w:tcBorders>
              <w:top w:val="nil"/>
              <w:bottom w:val="single" w:sz="4" w:space="0" w:color="auto"/>
            </w:tcBorders>
          </w:tcPr>
          <w:p w14:paraId="61E1D030" w14:textId="77777777" w:rsidR="00A242EB" w:rsidRPr="00C0018C" w:rsidRDefault="00A242EB" w:rsidP="00C0018C">
            <w:pPr>
              <w:pStyle w:val="TableText"/>
              <w:rPr>
                <w:szCs w:val="32"/>
              </w:rPr>
            </w:pPr>
            <w:r w:rsidRPr="00C0018C">
              <w:rPr>
                <w:rFonts w:eastAsiaTheme="minorEastAsia"/>
                <w:color w:val="000000"/>
                <w:lang w:eastAsia="ja-JP"/>
              </w:rPr>
              <w:t>92.63</w:t>
            </w:r>
          </w:p>
        </w:tc>
        <w:tc>
          <w:tcPr>
            <w:tcW w:w="958" w:type="dxa"/>
            <w:tcBorders>
              <w:top w:val="nil"/>
              <w:bottom w:val="single" w:sz="4" w:space="0" w:color="auto"/>
            </w:tcBorders>
          </w:tcPr>
          <w:p w14:paraId="2EFCBA73" w14:textId="77777777" w:rsidR="00A242EB" w:rsidRPr="00C0018C" w:rsidRDefault="00A242EB" w:rsidP="00C0018C">
            <w:pPr>
              <w:pStyle w:val="TableText"/>
              <w:rPr>
                <w:szCs w:val="32"/>
              </w:rPr>
            </w:pPr>
            <w:r w:rsidRPr="00C0018C">
              <w:rPr>
                <w:rFonts w:eastAsiaTheme="minorEastAsia"/>
                <w:color w:val="000000"/>
                <w:lang w:eastAsia="ja-JP"/>
              </w:rPr>
              <w:t>2,584</w:t>
            </w:r>
          </w:p>
        </w:tc>
        <w:tc>
          <w:tcPr>
            <w:tcW w:w="958" w:type="dxa"/>
            <w:tcBorders>
              <w:top w:val="nil"/>
              <w:bottom w:val="single" w:sz="4" w:space="0" w:color="auto"/>
            </w:tcBorders>
          </w:tcPr>
          <w:p w14:paraId="30898EAB" w14:textId="77777777" w:rsidR="00A242EB" w:rsidRPr="00C0018C" w:rsidRDefault="00A242EB" w:rsidP="00C0018C">
            <w:pPr>
              <w:pStyle w:val="TableText"/>
              <w:rPr>
                <w:szCs w:val="32"/>
              </w:rPr>
            </w:pPr>
            <w:r w:rsidRPr="00C0018C">
              <w:rPr>
                <w:rFonts w:eastAsiaTheme="minorEastAsia"/>
                <w:color w:val="000000"/>
                <w:lang w:eastAsia="ja-JP"/>
              </w:rPr>
              <w:t>90.67</w:t>
            </w:r>
          </w:p>
        </w:tc>
      </w:tr>
      <w:tr w:rsidR="00A242EB" w:rsidRPr="00C0018C" w14:paraId="5121941D" w14:textId="77777777" w:rsidTr="004477A9">
        <w:trPr>
          <w:trHeight w:val="276"/>
        </w:trPr>
        <w:tc>
          <w:tcPr>
            <w:tcW w:w="4320" w:type="dxa"/>
            <w:tcBorders>
              <w:top w:val="single" w:sz="4" w:space="0" w:color="auto"/>
              <w:bottom w:val="nil"/>
            </w:tcBorders>
          </w:tcPr>
          <w:p w14:paraId="45F31056" w14:textId="77777777" w:rsidR="00A242EB" w:rsidRPr="00C0018C" w:rsidRDefault="00A242EB" w:rsidP="00C0018C">
            <w:pPr>
              <w:pStyle w:val="TableText"/>
              <w:keepNext/>
              <w:rPr>
                <w:noProof w:val="0"/>
              </w:rPr>
            </w:pPr>
            <w:r w:rsidRPr="00C0018C">
              <w:lastRenderedPageBreak/>
              <w:t>Homeless</w:t>
            </w:r>
          </w:p>
        </w:tc>
        <w:tc>
          <w:tcPr>
            <w:tcW w:w="957" w:type="dxa"/>
            <w:tcBorders>
              <w:top w:val="single" w:sz="4" w:space="0" w:color="auto"/>
              <w:bottom w:val="nil"/>
            </w:tcBorders>
          </w:tcPr>
          <w:p w14:paraId="18C69E2B" w14:textId="77777777" w:rsidR="00A242EB" w:rsidRPr="00C0018C" w:rsidRDefault="00A242EB" w:rsidP="00C0018C">
            <w:pPr>
              <w:pStyle w:val="TableText"/>
              <w:keepNext/>
              <w:rPr>
                <w:szCs w:val="32"/>
              </w:rPr>
            </w:pPr>
            <w:r w:rsidRPr="00C0018C">
              <w:rPr>
                <w:rFonts w:eastAsiaTheme="minorEastAsia"/>
                <w:color w:val="000000"/>
                <w:lang w:eastAsia="ja-JP"/>
              </w:rPr>
              <w:t>144</w:t>
            </w:r>
          </w:p>
        </w:tc>
        <w:tc>
          <w:tcPr>
            <w:tcW w:w="958" w:type="dxa"/>
            <w:tcBorders>
              <w:top w:val="single" w:sz="4" w:space="0" w:color="auto"/>
              <w:bottom w:val="nil"/>
            </w:tcBorders>
          </w:tcPr>
          <w:p w14:paraId="16AE92D1" w14:textId="77777777" w:rsidR="00A242EB" w:rsidRPr="00C0018C" w:rsidRDefault="00A242EB" w:rsidP="00C0018C">
            <w:pPr>
              <w:pStyle w:val="TableText"/>
              <w:keepNext/>
              <w:rPr>
                <w:szCs w:val="32"/>
              </w:rPr>
            </w:pPr>
            <w:r w:rsidRPr="00C0018C">
              <w:rPr>
                <w:rFonts w:eastAsiaTheme="minorEastAsia"/>
                <w:color w:val="000000"/>
                <w:lang w:eastAsia="ja-JP"/>
              </w:rPr>
              <w:t>134</w:t>
            </w:r>
          </w:p>
        </w:tc>
        <w:tc>
          <w:tcPr>
            <w:tcW w:w="957" w:type="dxa"/>
            <w:tcBorders>
              <w:top w:val="single" w:sz="4" w:space="0" w:color="auto"/>
              <w:bottom w:val="nil"/>
            </w:tcBorders>
          </w:tcPr>
          <w:p w14:paraId="4243226F" w14:textId="77777777" w:rsidR="00A242EB" w:rsidRPr="00C0018C" w:rsidRDefault="00A242EB" w:rsidP="00C0018C">
            <w:pPr>
              <w:pStyle w:val="TableText"/>
              <w:keepNext/>
              <w:rPr>
                <w:szCs w:val="32"/>
              </w:rPr>
            </w:pPr>
            <w:r w:rsidRPr="00C0018C">
              <w:rPr>
                <w:rFonts w:eastAsiaTheme="minorEastAsia"/>
                <w:color w:val="000000"/>
                <w:lang w:eastAsia="ja-JP"/>
              </w:rPr>
              <w:t>93.06</w:t>
            </w:r>
          </w:p>
        </w:tc>
        <w:tc>
          <w:tcPr>
            <w:tcW w:w="958" w:type="dxa"/>
            <w:tcBorders>
              <w:top w:val="single" w:sz="4" w:space="0" w:color="auto"/>
              <w:bottom w:val="nil"/>
            </w:tcBorders>
          </w:tcPr>
          <w:p w14:paraId="248CD33E" w14:textId="77777777" w:rsidR="00A242EB" w:rsidRPr="00C0018C" w:rsidRDefault="00A242EB" w:rsidP="00C0018C">
            <w:pPr>
              <w:pStyle w:val="TableText"/>
              <w:keepNext/>
              <w:rPr>
                <w:szCs w:val="32"/>
              </w:rPr>
            </w:pPr>
            <w:r w:rsidRPr="00C0018C">
              <w:rPr>
                <w:rFonts w:eastAsiaTheme="minorEastAsia"/>
                <w:color w:val="000000"/>
                <w:lang w:eastAsia="ja-JP"/>
              </w:rPr>
              <w:t>133</w:t>
            </w:r>
          </w:p>
        </w:tc>
        <w:tc>
          <w:tcPr>
            <w:tcW w:w="958" w:type="dxa"/>
            <w:tcBorders>
              <w:top w:val="single" w:sz="4" w:space="0" w:color="auto"/>
              <w:bottom w:val="nil"/>
            </w:tcBorders>
          </w:tcPr>
          <w:p w14:paraId="4990BFF9" w14:textId="77777777" w:rsidR="00A242EB" w:rsidRPr="00C0018C" w:rsidRDefault="00A242EB" w:rsidP="00C0018C">
            <w:pPr>
              <w:pStyle w:val="TableText"/>
              <w:keepNext/>
              <w:rPr>
                <w:szCs w:val="32"/>
              </w:rPr>
            </w:pPr>
            <w:r w:rsidRPr="00C0018C">
              <w:rPr>
                <w:rFonts w:eastAsiaTheme="minorEastAsia"/>
                <w:color w:val="000000"/>
                <w:lang w:eastAsia="ja-JP"/>
              </w:rPr>
              <w:t>92.36</w:t>
            </w:r>
          </w:p>
        </w:tc>
      </w:tr>
      <w:tr w:rsidR="00A242EB" w:rsidRPr="00C0018C" w14:paraId="5CDDB0A4" w14:textId="77777777" w:rsidTr="004477A9">
        <w:trPr>
          <w:trHeight w:val="276"/>
        </w:trPr>
        <w:tc>
          <w:tcPr>
            <w:tcW w:w="4320" w:type="dxa"/>
            <w:tcBorders>
              <w:top w:val="nil"/>
              <w:bottom w:val="single" w:sz="4" w:space="0" w:color="auto"/>
            </w:tcBorders>
          </w:tcPr>
          <w:p w14:paraId="103C0284" w14:textId="77777777" w:rsidR="00A242EB" w:rsidRPr="00C0018C" w:rsidRDefault="00A242EB" w:rsidP="00C0018C">
            <w:pPr>
              <w:pStyle w:val="TableText"/>
              <w:keepNext/>
              <w:rPr>
                <w:noProof w:val="0"/>
              </w:rPr>
            </w:pPr>
            <w:r w:rsidRPr="00C0018C">
              <w:t>Not homeless</w:t>
            </w:r>
          </w:p>
        </w:tc>
        <w:tc>
          <w:tcPr>
            <w:tcW w:w="957" w:type="dxa"/>
            <w:tcBorders>
              <w:top w:val="nil"/>
              <w:bottom w:val="single" w:sz="4" w:space="0" w:color="auto"/>
            </w:tcBorders>
          </w:tcPr>
          <w:p w14:paraId="69393D98" w14:textId="77777777" w:rsidR="00A242EB" w:rsidRPr="00C0018C" w:rsidRDefault="00A242EB" w:rsidP="00C0018C">
            <w:pPr>
              <w:pStyle w:val="TableText"/>
              <w:keepNext/>
              <w:rPr>
                <w:szCs w:val="32"/>
              </w:rPr>
            </w:pPr>
            <w:r w:rsidRPr="00C0018C">
              <w:rPr>
                <w:rFonts w:eastAsiaTheme="minorEastAsia"/>
                <w:color w:val="000000"/>
                <w:lang w:eastAsia="ja-JP"/>
              </w:rPr>
              <w:t>2,728</w:t>
            </w:r>
          </w:p>
        </w:tc>
        <w:tc>
          <w:tcPr>
            <w:tcW w:w="958" w:type="dxa"/>
            <w:tcBorders>
              <w:top w:val="nil"/>
              <w:bottom w:val="single" w:sz="4" w:space="0" w:color="auto"/>
            </w:tcBorders>
          </w:tcPr>
          <w:p w14:paraId="53FCE089" w14:textId="77777777" w:rsidR="00A242EB" w:rsidRPr="00C0018C" w:rsidRDefault="00A242EB" w:rsidP="00C0018C">
            <w:pPr>
              <w:pStyle w:val="TableText"/>
              <w:keepNext/>
              <w:rPr>
                <w:szCs w:val="32"/>
              </w:rPr>
            </w:pPr>
            <w:r w:rsidRPr="00C0018C">
              <w:rPr>
                <w:rFonts w:eastAsiaTheme="minorEastAsia"/>
                <w:color w:val="000000"/>
                <w:lang w:eastAsia="ja-JP"/>
              </w:rPr>
              <w:t>2,527</w:t>
            </w:r>
          </w:p>
        </w:tc>
        <w:tc>
          <w:tcPr>
            <w:tcW w:w="957" w:type="dxa"/>
            <w:tcBorders>
              <w:top w:val="nil"/>
              <w:bottom w:val="single" w:sz="4" w:space="0" w:color="auto"/>
            </w:tcBorders>
          </w:tcPr>
          <w:p w14:paraId="273ECC53" w14:textId="77777777" w:rsidR="00A242EB" w:rsidRPr="00C0018C" w:rsidRDefault="00A242EB" w:rsidP="00C0018C">
            <w:pPr>
              <w:pStyle w:val="TableText"/>
              <w:keepNext/>
              <w:rPr>
                <w:szCs w:val="32"/>
              </w:rPr>
            </w:pPr>
            <w:r w:rsidRPr="00C0018C">
              <w:rPr>
                <w:rFonts w:eastAsiaTheme="minorEastAsia"/>
                <w:color w:val="000000"/>
                <w:lang w:eastAsia="ja-JP"/>
              </w:rPr>
              <w:t>92.63</w:t>
            </w:r>
          </w:p>
        </w:tc>
        <w:tc>
          <w:tcPr>
            <w:tcW w:w="958" w:type="dxa"/>
            <w:tcBorders>
              <w:top w:val="nil"/>
              <w:bottom w:val="single" w:sz="4" w:space="0" w:color="auto"/>
            </w:tcBorders>
          </w:tcPr>
          <w:p w14:paraId="2F315CDA" w14:textId="77777777" w:rsidR="00A242EB" w:rsidRPr="00C0018C" w:rsidRDefault="00A242EB" w:rsidP="00C0018C">
            <w:pPr>
              <w:pStyle w:val="TableText"/>
              <w:keepNext/>
              <w:rPr>
                <w:szCs w:val="32"/>
              </w:rPr>
            </w:pPr>
            <w:r w:rsidRPr="00C0018C">
              <w:rPr>
                <w:rFonts w:eastAsiaTheme="minorEastAsia"/>
                <w:color w:val="000000"/>
                <w:lang w:eastAsia="ja-JP"/>
              </w:rPr>
              <w:t>2,471</w:t>
            </w:r>
          </w:p>
        </w:tc>
        <w:tc>
          <w:tcPr>
            <w:tcW w:w="958" w:type="dxa"/>
            <w:tcBorders>
              <w:top w:val="nil"/>
              <w:bottom w:val="single" w:sz="4" w:space="0" w:color="auto"/>
            </w:tcBorders>
          </w:tcPr>
          <w:p w14:paraId="13C3E2BA" w14:textId="77777777" w:rsidR="00A242EB" w:rsidRPr="00C0018C" w:rsidRDefault="00A242EB" w:rsidP="00C0018C">
            <w:pPr>
              <w:pStyle w:val="TableText"/>
              <w:keepNext/>
              <w:rPr>
                <w:szCs w:val="32"/>
              </w:rPr>
            </w:pPr>
            <w:r w:rsidRPr="00C0018C">
              <w:rPr>
                <w:rFonts w:eastAsiaTheme="minorEastAsia"/>
                <w:color w:val="000000"/>
                <w:lang w:eastAsia="ja-JP"/>
              </w:rPr>
              <w:t>90.58</w:t>
            </w:r>
          </w:p>
        </w:tc>
      </w:tr>
      <w:tr w:rsidR="00A242EB" w:rsidRPr="00C0018C" w14:paraId="65767FB2" w14:textId="77777777" w:rsidTr="004477A9">
        <w:trPr>
          <w:trHeight w:val="276"/>
        </w:trPr>
        <w:tc>
          <w:tcPr>
            <w:tcW w:w="4320" w:type="dxa"/>
            <w:tcBorders>
              <w:top w:val="single" w:sz="4" w:space="0" w:color="auto"/>
              <w:bottom w:val="nil"/>
            </w:tcBorders>
          </w:tcPr>
          <w:p w14:paraId="3FCE70D3" w14:textId="77777777" w:rsidR="00A242EB" w:rsidRPr="00C0018C" w:rsidRDefault="00A242EB" w:rsidP="00C0018C">
            <w:pPr>
              <w:pStyle w:val="TableText"/>
              <w:rPr>
                <w:noProof w:val="0"/>
              </w:rPr>
            </w:pPr>
            <w:r w:rsidRPr="00C0018C">
              <w:t>Foster youth</w:t>
            </w:r>
          </w:p>
        </w:tc>
        <w:tc>
          <w:tcPr>
            <w:tcW w:w="957" w:type="dxa"/>
            <w:tcBorders>
              <w:top w:val="single" w:sz="4" w:space="0" w:color="auto"/>
              <w:bottom w:val="nil"/>
            </w:tcBorders>
          </w:tcPr>
          <w:p w14:paraId="6DCB220C" w14:textId="77777777" w:rsidR="00A242EB" w:rsidRPr="00C0018C" w:rsidRDefault="00A242EB" w:rsidP="00C0018C">
            <w:pPr>
              <w:pStyle w:val="TableText"/>
              <w:rPr>
                <w:szCs w:val="32"/>
              </w:rPr>
            </w:pPr>
            <w:r w:rsidRPr="00C0018C">
              <w:rPr>
                <w:rFonts w:eastAsiaTheme="minorEastAsia"/>
                <w:color w:val="000000"/>
                <w:lang w:eastAsia="ja-JP"/>
              </w:rPr>
              <w:t>10</w:t>
            </w:r>
          </w:p>
        </w:tc>
        <w:tc>
          <w:tcPr>
            <w:tcW w:w="958" w:type="dxa"/>
            <w:tcBorders>
              <w:top w:val="single" w:sz="4" w:space="0" w:color="auto"/>
              <w:bottom w:val="nil"/>
            </w:tcBorders>
          </w:tcPr>
          <w:p w14:paraId="24E60692" w14:textId="77777777" w:rsidR="00A242EB" w:rsidRPr="00C0018C" w:rsidRDefault="00A242EB" w:rsidP="00C0018C">
            <w:pPr>
              <w:pStyle w:val="TableText"/>
              <w:rPr>
                <w:szCs w:val="32"/>
              </w:rPr>
            </w:pPr>
            <w:r w:rsidRPr="00C0018C">
              <w:rPr>
                <w:rFonts w:eastAsiaTheme="minorEastAsia"/>
                <w:color w:val="000000"/>
                <w:lang w:eastAsia="ja-JP"/>
              </w:rPr>
              <w:t>10</w:t>
            </w:r>
          </w:p>
        </w:tc>
        <w:tc>
          <w:tcPr>
            <w:tcW w:w="957" w:type="dxa"/>
            <w:tcBorders>
              <w:top w:val="single" w:sz="4" w:space="0" w:color="auto"/>
              <w:bottom w:val="nil"/>
            </w:tcBorders>
          </w:tcPr>
          <w:p w14:paraId="2796CB35" w14:textId="77777777" w:rsidR="00A242EB" w:rsidRPr="00C0018C" w:rsidRDefault="00A242EB" w:rsidP="00C0018C">
            <w:pPr>
              <w:pStyle w:val="TableText"/>
              <w:rPr>
                <w:szCs w:val="32"/>
              </w:rPr>
            </w:pPr>
            <w:r w:rsidRPr="00C0018C">
              <w:rPr>
                <w:rFonts w:eastAsiaTheme="minorEastAsia"/>
                <w:color w:val="000000"/>
                <w:lang w:eastAsia="ja-JP"/>
              </w:rPr>
              <w:t>100.00</w:t>
            </w:r>
          </w:p>
        </w:tc>
        <w:tc>
          <w:tcPr>
            <w:tcW w:w="958" w:type="dxa"/>
            <w:tcBorders>
              <w:top w:val="single" w:sz="4" w:space="0" w:color="auto"/>
              <w:bottom w:val="nil"/>
            </w:tcBorders>
          </w:tcPr>
          <w:p w14:paraId="5EFE849F" w14:textId="77777777" w:rsidR="00A242EB" w:rsidRPr="00C0018C" w:rsidRDefault="00A242EB" w:rsidP="00C0018C">
            <w:pPr>
              <w:pStyle w:val="TableText"/>
              <w:rPr>
                <w:szCs w:val="32"/>
              </w:rPr>
            </w:pPr>
            <w:r w:rsidRPr="00C0018C">
              <w:rPr>
                <w:rFonts w:eastAsiaTheme="minorEastAsia"/>
                <w:color w:val="000000"/>
                <w:lang w:eastAsia="ja-JP"/>
              </w:rPr>
              <w:t>10</w:t>
            </w:r>
          </w:p>
        </w:tc>
        <w:tc>
          <w:tcPr>
            <w:tcW w:w="958" w:type="dxa"/>
            <w:tcBorders>
              <w:top w:val="single" w:sz="4" w:space="0" w:color="auto"/>
              <w:bottom w:val="nil"/>
            </w:tcBorders>
          </w:tcPr>
          <w:p w14:paraId="6532B5D4" w14:textId="77777777" w:rsidR="00A242EB" w:rsidRPr="00C0018C" w:rsidRDefault="00A242EB" w:rsidP="00C0018C">
            <w:pPr>
              <w:pStyle w:val="TableText"/>
              <w:rPr>
                <w:szCs w:val="32"/>
              </w:rPr>
            </w:pPr>
            <w:r w:rsidRPr="00C0018C">
              <w:rPr>
                <w:rFonts w:eastAsiaTheme="minorEastAsia"/>
                <w:color w:val="000000"/>
                <w:lang w:eastAsia="ja-JP"/>
              </w:rPr>
              <w:t>100.00</w:t>
            </w:r>
          </w:p>
        </w:tc>
      </w:tr>
      <w:tr w:rsidR="00A242EB" w:rsidRPr="00C0018C" w14:paraId="51C0B3B0" w14:textId="77777777" w:rsidTr="004477A9">
        <w:trPr>
          <w:trHeight w:val="276"/>
        </w:trPr>
        <w:tc>
          <w:tcPr>
            <w:tcW w:w="4320" w:type="dxa"/>
            <w:tcBorders>
              <w:top w:val="nil"/>
              <w:bottom w:val="single" w:sz="12" w:space="0" w:color="auto"/>
            </w:tcBorders>
          </w:tcPr>
          <w:p w14:paraId="0E0DCF45" w14:textId="77777777" w:rsidR="00A242EB" w:rsidRPr="00C0018C" w:rsidRDefault="00A242EB" w:rsidP="00C0018C">
            <w:pPr>
              <w:pStyle w:val="TableText"/>
              <w:rPr>
                <w:noProof w:val="0"/>
              </w:rPr>
            </w:pPr>
            <w:r w:rsidRPr="00C0018C">
              <w:t>Not foster youth</w:t>
            </w:r>
          </w:p>
        </w:tc>
        <w:tc>
          <w:tcPr>
            <w:tcW w:w="957" w:type="dxa"/>
            <w:tcBorders>
              <w:top w:val="nil"/>
              <w:bottom w:val="single" w:sz="12" w:space="0" w:color="auto"/>
            </w:tcBorders>
          </w:tcPr>
          <w:p w14:paraId="42D54A5B" w14:textId="77777777" w:rsidR="00A242EB" w:rsidRPr="00C0018C" w:rsidRDefault="00A242EB" w:rsidP="00C0018C">
            <w:pPr>
              <w:pStyle w:val="TableText"/>
              <w:rPr>
                <w:szCs w:val="32"/>
              </w:rPr>
            </w:pPr>
            <w:r w:rsidRPr="00C0018C">
              <w:rPr>
                <w:rFonts w:eastAsiaTheme="minorEastAsia"/>
                <w:color w:val="000000"/>
                <w:lang w:eastAsia="ja-JP"/>
              </w:rPr>
              <w:t>2,862</w:t>
            </w:r>
          </w:p>
        </w:tc>
        <w:tc>
          <w:tcPr>
            <w:tcW w:w="958" w:type="dxa"/>
            <w:tcBorders>
              <w:top w:val="nil"/>
              <w:bottom w:val="single" w:sz="12" w:space="0" w:color="auto"/>
            </w:tcBorders>
          </w:tcPr>
          <w:p w14:paraId="0B92590F" w14:textId="77777777" w:rsidR="00A242EB" w:rsidRPr="00C0018C" w:rsidRDefault="00A242EB" w:rsidP="00C0018C">
            <w:pPr>
              <w:pStyle w:val="TableText"/>
              <w:rPr>
                <w:szCs w:val="32"/>
              </w:rPr>
            </w:pPr>
            <w:r w:rsidRPr="00C0018C">
              <w:rPr>
                <w:rFonts w:eastAsiaTheme="minorEastAsia"/>
                <w:color w:val="000000"/>
                <w:lang w:eastAsia="ja-JP"/>
              </w:rPr>
              <w:t>2,651</w:t>
            </w:r>
          </w:p>
        </w:tc>
        <w:tc>
          <w:tcPr>
            <w:tcW w:w="957" w:type="dxa"/>
            <w:tcBorders>
              <w:top w:val="nil"/>
              <w:bottom w:val="single" w:sz="12" w:space="0" w:color="auto"/>
            </w:tcBorders>
          </w:tcPr>
          <w:p w14:paraId="086F3951" w14:textId="77777777" w:rsidR="00A242EB" w:rsidRPr="00C0018C" w:rsidRDefault="00A242EB" w:rsidP="00C0018C">
            <w:pPr>
              <w:pStyle w:val="TableText"/>
              <w:rPr>
                <w:szCs w:val="32"/>
              </w:rPr>
            </w:pPr>
            <w:r w:rsidRPr="00C0018C">
              <w:rPr>
                <w:rFonts w:eastAsiaTheme="minorEastAsia"/>
                <w:color w:val="000000"/>
                <w:lang w:eastAsia="ja-JP"/>
              </w:rPr>
              <w:t>92.63</w:t>
            </w:r>
          </w:p>
        </w:tc>
        <w:tc>
          <w:tcPr>
            <w:tcW w:w="958" w:type="dxa"/>
            <w:tcBorders>
              <w:top w:val="nil"/>
              <w:bottom w:val="single" w:sz="12" w:space="0" w:color="auto"/>
            </w:tcBorders>
          </w:tcPr>
          <w:p w14:paraId="2DF699FD" w14:textId="77777777" w:rsidR="00A242EB" w:rsidRPr="00C0018C" w:rsidRDefault="00A242EB" w:rsidP="00C0018C">
            <w:pPr>
              <w:pStyle w:val="TableText"/>
              <w:rPr>
                <w:szCs w:val="32"/>
              </w:rPr>
            </w:pPr>
            <w:r w:rsidRPr="00C0018C">
              <w:rPr>
                <w:rFonts w:eastAsiaTheme="minorEastAsia"/>
                <w:color w:val="000000"/>
                <w:lang w:eastAsia="ja-JP"/>
              </w:rPr>
              <w:t>2,594</w:t>
            </w:r>
          </w:p>
        </w:tc>
        <w:tc>
          <w:tcPr>
            <w:tcW w:w="958" w:type="dxa"/>
            <w:tcBorders>
              <w:top w:val="nil"/>
              <w:bottom w:val="single" w:sz="12" w:space="0" w:color="auto"/>
            </w:tcBorders>
          </w:tcPr>
          <w:p w14:paraId="687E5646" w14:textId="77777777" w:rsidR="00A242EB" w:rsidRPr="00C0018C" w:rsidRDefault="00A242EB" w:rsidP="00C0018C">
            <w:pPr>
              <w:pStyle w:val="TableText"/>
              <w:rPr>
                <w:szCs w:val="32"/>
              </w:rPr>
            </w:pPr>
            <w:r w:rsidRPr="00C0018C">
              <w:rPr>
                <w:rFonts w:eastAsiaTheme="minorEastAsia"/>
                <w:color w:val="000000"/>
                <w:lang w:eastAsia="ja-JP"/>
              </w:rPr>
              <w:t>90.64</w:t>
            </w:r>
          </w:p>
        </w:tc>
      </w:tr>
    </w:tbl>
    <w:p w14:paraId="68BA553B" w14:textId="789AB59C" w:rsidR="00A242EB" w:rsidRPr="00103EFF" w:rsidRDefault="00A242EB" w:rsidP="00C0018C">
      <w:pPr>
        <w:pStyle w:val="Caption"/>
        <w:pageBreakBefore/>
        <w:rPr>
          <w:b w:val="0"/>
          <w:bCs w:val="0"/>
        </w:rPr>
      </w:pPr>
      <w:bookmarkStart w:id="1349" w:name="_Toc160113654"/>
      <w:bookmarkStart w:id="1350" w:name="_Toc193442636"/>
      <w:bookmarkStart w:id="1351" w:name="_Toc222841276"/>
      <w:r w:rsidRPr="00C0018C">
        <w:lastRenderedPageBreak/>
        <w:t>Table 7.B.</w:t>
      </w:r>
      <w:fldSimple w:instr=" SEQ Table_7.B. \* ARABIC ">
        <w:r w:rsidR="00071A86">
          <w:rPr>
            <w:noProof/>
          </w:rPr>
          <w:t>6</w:t>
        </w:r>
      </w:fldSimple>
      <w:r w:rsidRPr="00103EFF">
        <w:rPr>
          <w:rStyle w:val="CaptionChar"/>
          <w:rFonts w:eastAsia="SimSun"/>
          <w:b/>
          <w:bCs/>
        </w:rPr>
        <w:t xml:space="preserve">  Demographic Summary for Students: Grade Span Nine and Ten</w:t>
      </w:r>
      <w:bookmarkEnd w:id="1349"/>
      <w:bookmarkEnd w:id="1350"/>
      <w:bookmarkEnd w:id="1351"/>
    </w:p>
    <w:tbl>
      <w:tblPr>
        <w:tblStyle w:val="TRs"/>
        <w:tblW w:w="9108" w:type="dxa"/>
        <w:tblLayout w:type="fixed"/>
        <w:tblLook w:val="04A0" w:firstRow="1" w:lastRow="0" w:firstColumn="1" w:lastColumn="0" w:noHBand="0" w:noVBand="1"/>
      </w:tblPr>
      <w:tblGrid>
        <w:gridCol w:w="4320"/>
        <w:gridCol w:w="957"/>
        <w:gridCol w:w="958"/>
        <w:gridCol w:w="957"/>
        <w:gridCol w:w="958"/>
        <w:gridCol w:w="958"/>
      </w:tblGrid>
      <w:tr w:rsidR="00A242EB" w:rsidRPr="00C0018C" w14:paraId="396C4EBD" w14:textId="77777777" w:rsidTr="004477A9">
        <w:trPr>
          <w:cnfStyle w:val="100000000000" w:firstRow="1" w:lastRow="0" w:firstColumn="0" w:lastColumn="0" w:oddVBand="0" w:evenVBand="0" w:oddHBand="0" w:evenHBand="0" w:firstRowFirstColumn="0" w:firstRowLastColumn="0" w:lastRowFirstColumn="0" w:lastRowLastColumn="0"/>
          <w:trHeight w:val="1440"/>
        </w:trPr>
        <w:tc>
          <w:tcPr>
            <w:tcW w:w="4320" w:type="dxa"/>
          </w:tcPr>
          <w:p w14:paraId="4F64A0A9" w14:textId="77777777" w:rsidR="00A242EB" w:rsidRPr="00C0018C" w:rsidRDefault="00A242EB" w:rsidP="00C0018C">
            <w:pPr>
              <w:pStyle w:val="TableHead"/>
              <w:rPr>
                <w:b w:val="0"/>
                <w:bCs w:val="0"/>
                <w:noProof w:val="0"/>
              </w:rPr>
            </w:pPr>
            <w:r w:rsidRPr="00C0018C">
              <w:rPr>
                <w:bCs w:val="0"/>
                <w:noProof w:val="0"/>
              </w:rPr>
              <w:t>Student Group</w:t>
            </w:r>
          </w:p>
        </w:tc>
        <w:tc>
          <w:tcPr>
            <w:tcW w:w="957" w:type="dxa"/>
            <w:textDirection w:val="btLr"/>
            <w:vAlign w:val="center"/>
          </w:tcPr>
          <w:p w14:paraId="62744045" w14:textId="77777777" w:rsidR="00A242EB" w:rsidRPr="00C0018C" w:rsidRDefault="00A242EB" w:rsidP="00C0018C">
            <w:pPr>
              <w:pStyle w:val="TableHead"/>
              <w:ind w:left="72" w:right="72"/>
              <w:jc w:val="left"/>
              <w:rPr>
                <w:b w:val="0"/>
                <w:bCs w:val="0"/>
                <w:noProof w:val="0"/>
              </w:rPr>
            </w:pPr>
            <w:r w:rsidRPr="00C0018C">
              <w:rPr>
                <w:bCs w:val="0"/>
                <w:noProof w:val="0"/>
              </w:rPr>
              <w:t>Number Registered</w:t>
            </w:r>
          </w:p>
        </w:tc>
        <w:tc>
          <w:tcPr>
            <w:tcW w:w="958" w:type="dxa"/>
            <w:textDirection w:val="btLr"/>
            <w:vAlign w:val="center"/>
          </w:tcPr>
          <w:p w14:paraId="20D27ED8" w14:textId="77777777" w:rsidR="00A242EB" w:rsidRPr="00C0018C" w:rsidRDefault="00A242EB" w:rsidP="00C0018C">
            <w:pPr>
              <w:pStyle w:val="TableHead"/>
              <w:ind w:left="72" w:right="72"/>
              <w:jc w:val="left"/>
              <w:rPr>
                <w:b w:val="0"/>
                <w:bCs w:val="0"/>
                <w:noProof w:val="0"/>
              </w:rPr>
            </w:pPr>
            <w:r w:rsidRPr="00C0018C">
              <w:rPr>
                <w:bCs w:val="0"/>
                <w:noProof w:val="0"/>
              </w:rPr>
              <w:t>Number Tested</w:t>
            </w:r>
          </w:p>
        </w:tc>
        <w:tc>
          <w:tcPr>
            <w:tcW w:w="957" w:type="dxa"/>
            <w:textDirection w:val="btLr"/>
            <w:vAlign w:val="center"/>
          </w:tcPr>
          <w:p w14:paraId="4658EDE6" w14:textId="77777777" w:rsidR="00A242EB" w:rsidRPr="00C0018C" w:rsidRDefault="00A242EB" w:rsidP="00C0018C">
            <w:pPr>
              <w:pStyle w:val="TableHead"/>
              <w:ind w:left="72" w:right="72"/>
              <w:jc w:val="left"/>
              <w:rPr>
                <w:b w:val="0"/>
                <w:bCs w:val="0"/>
                <w:noProof w:val="0"/>
              </w:rPr>
            </w:pPr>
            <w:r w:rsidRPr="00C0018C">
              <w:rPr>
                <w:bCs w:val="0"/>
                <w:noProof w:val="0"/>
              </w:rPr>
              <w:t>Percentage Tested</w:t>
            </w:r>
          </w:p>
        </w:tc>
        <w:tc>
          <w:tcPr>
            <w:tcW w:w="958" w:type="dxa"/>
            <w:textDirection w:val="btLr"/>
            <w:vAlign w:val="center"/>
          </w:tcPr>
          <w:p w14:paraId="5CAB6AB1" w14:textId="77777777" w:rsidR="00A242EB" w:rsidRPr="00C0018C" w:rsidRDefault="00A242EB" w:rsidP="00C0018C">
            <w:pPr>
              <w:pStyle w:val="TableHead"/>
              <w:ind w:left="72" w:right="72"/>
              <w:jc w:val="left"/>
              <w:rPr>
                <w:b w:val="0"/>
                <w:bCs w:val="0"/>
                <w:noProof w:val="0"/>
              </w:rPr>
            </w:pPr>
            <w:r w:rsidRPr="00C0018C">
              <w:rPr>
                <w:bCs w:val="0"/>
                <w:noProof w:val="0"/>
              </w:rPr>
              <w:t>Number Analyzed</w:t>
            </w:r>
          </w:p>
        </w:tc>
        <w:tc>
          <w:tcPr>
            <w:tcW w:w="958" w:type="dxa"/>
            <w:textDirection w:val="btLr"/>
            <w:vAlign w:val="center"/>
          </w:tcPr>
          <w:p w14:paraId="3728F5D9" w14:textId="77777777" w:rsidR="00A242EB" w:rsidRPr="00C0018C" w:rsidRDefault="00A242EB" w:rsidP="00C0018C">
            <w:pPr>
              <w:pStyle w:val="TableHead"/>
              <w:ind w:left="72" w:right="72"/>
              <w:jc w:val="left"/>
              <w:rPr>
                <w:b w:val="0"/>
                <w:bCs w:val="0"/>
                <w:noProof w:val="0"/>
              </w:rPr>
            </w:pPr>
            <w:r w:rsidRPr="00C0018C">
              <w:rPr>
                <w:bCs w:val="0"/>
                <w:noProof w:val="0"/>
              </w:rPr>
              <w:t>Percentage Analyzed</w:t>
            </w:r>
          </w:p>
        </w:tc>
      </w:tr>
      <w:tr w:rsidR="00A242EB" w:rsidRPr="00C0018C" w14:paraId="1F8371E5" w14:textId="77777777" w:rsidTr="004477A9">
        <w:trPr>
          <w:trHeight w:val="276"/>
        </w:trPr>
        <w:tc>
          <w:tcPr>
            <w:tcW w:w="4320" w:type="dxa"/>
            <w:tcBorders>
              <w:top w:val="single" w:sz="4" w:space="0" w:color="auto"/>
              <w:bottom w:val="single" w:sz="4" w:space="0" w:color="auto"/>
            </w:tcBorders>
          </w:tcPr>
          <w:p w14:paraId="0B157863" w14:textId="77777777" w:rsidR="00A242EB" w:rsidRPr="00C0018C" w:rsidRDefault="00A242EB" w:rsidP="00C0018C">
            <w:pPr>
              <w:pStyle w:val="TableText"/>
              <w:rPr>
                <w:noProof w:val="0"/>
              </w:rPr>
            </w:pPr>
            <w:r w:rsidRPr="00C0018C">
              <w:rPr>
                <w:noProof w:val="0"/>
              </w:rPr>
              <w:t>All</w:t>
            </w:r>
          </w:p>
        </w:tc>
        <w:tc>
          <w:tcPr>
            <w:tcW w:w="957" w:type="dxa"/>
            <w:tcBorders>
              <w:top w:val="single" w:sz="4" w:space="0" w:color="auto"/>
              <w:bottom w:val="single" w:sz="4" w:space="0" w:color="auto"/>
            </w:tcBorders>
          </w:tcPr>
          <w:p w14:paraId="51B82BA1" w14:textId="77777777" w:rsidR="00A242EB" w:rsidRPr="00C0018C" w:rsidRDefault="00A242EB" w:rsidP="00C0018C">
            <w:pPr>
              <w:pStyle w:val="TableText"/>
              <w:rPr>
                <w:noProof w:val="0"/>
                <w:szCs w:val="32"/>
              </w:rPr>
            </w:pPr>
            <w:r w:rsidRPr="00C0018C">
              <w:rPr>
                <w:rFonts w:eastAsiaTheme="minorEastAsia"/>
                <w:color w:val="000000"/>
                <w:lang w:eastAsia="ja-JP"/>
              </w:rPr>
              <w:t>1,451</w:t>
            </w:r>
          </w:p>
        </w:tc>
        <w:tc>
          <w:tcPr>
            <w:tcW w:w="958" w:type="dxa"/>
            <w:tcBorders>
              <w:top w:val="single" w:sz="4" w:space="0" w:color="auto"/>
              <w:bottom w:val="single" w:sz="4" w:space="0" w:color="auto"/>
            </w:tcBorders>
          </w:tcPr>
          <w:p w14:paraId="216EAC23" w14:textId="77777777" w:rsidR="00A242EB" w:rsidRPr="00C0018C" w:rsidRDefault="00A242EB" w:rsidP="00C0018C">
            <w:pPr>
              <w:pStyle w:val="TableText"/>
              <w:rPr>
                <w:noProof w:val="0"/>
                <w:szCs w:val="32"/>
              </w:rPr>
            </w:pPr>
            <w:r w:rsidRPr="00C0018C">
              <w:rPr>
                <w:rFonts w:eastAsiaTheme="minorEastAsia"/>
                <w:color w:val="000000"/>
                <w:lang w:eastAsia="ja-JP"/>
              </w:rPr>
              <w:t>1,291</w:t>
            </w:r>
          </w:p>
        </w:tc>
        <w:tc>
          <w:tcPr>
            <w:tcW w:w="957" w:type="dxa"/>
            <w:tcBorders>
              <w:top w:val="single" w:sz="4" w:space="0" w:color="auto"/>
              <w:bottom w:val="single" w:sz="4" w:space="0" w:color="auto"/>
            </w:tcBorders>
          </w:tcPr>
          <w:p w14:paraId="2DCE7CBA" w14:textId="77777777" w:rsidR="00A242EB" w:rsidRPr="00C0018C" w:rsidRDefault="00A242EB" w:rsidP="00C0018C">
            <w:pPr>
              <w:pStyle w:val="TableText"/>
              <w:rPr>
                <w:noProof w:val="0"/>
                <w:szCs w:val="32"/>
              </w:rPr>
            </w:pPr>
            <w:r w:rsidRPr="00C0018C">
              <w:rPr>
                <w:rFonts w:eastAsiaTheme="minorEastAsia"/>
                <w:color w:val="000000"/>
                <w:lang w:eastAsia="ja-JP"/>
              </w:rPr>
              <w:t>88.97</w:t>
            </w:r>
          </w:p>
        </w:tc>
        <w:tc>
          <w:tcPr>
            <w:tcW w:w="958" w:type="dxa"/>
            <w:tcBorders>
              <w:top w:val="single" w:sz="4" w:space="0" w:color="auto"/>
              <w:bottom w:val="single" w:sz="4" w:space="0" w:color="auto"/>
            </w:tcBorders>
          </w:tcPr>
          <w:p w14:paraId="6593C662" w14:textId="77777777" w:rsidR="00A242EB" w:rsidRPr="00C0018C" w:rsidRDefault="00A242EB" w:rsidP="00C0018C">
            <w:pPr>
              <w:pStyle w:val="TableText"/>
              <w:rPr>
                <w:noProof w:val="0"/>
                <w:szCs w:val="32"/>
              </w:rPr>
            </w:pPr>
            <w:r w:rsidRPr="00C0018C">
              <w:rPr>
                <w:rFonts w:eastAsiaTheme="minorEastAsia"/>
                <w:color w:val="000000"/>
                <w:lang w:eastAsia="ja-JP"/>
              </w:rPr>
              <w:t>1,255</w:t>
            </w:r>
          </w:p>
        </w:tc>
        <w:tc>
          <w:tcPr>
            <w:tcW w:w="958" w:type="dxa"/>
            <w:tcBorders>
              <w:top w:val="single" w:sz="4" w:space="0" w:color="auto"/>
              <w:bottom w:val="single" w:sz="4" w:space="0" w:color="auto"/>
            </w:tcBorders>
          </w:tcPr>
          <w:p w14:paraId="712E7D22" w14:textId="77777777" w:rsidR="00A242EB" w:rsidRPr="00C0018C" w:rsidRDefault="00A242EB" w:rsidP="00C0018C">
            <w:pPr>
              <w:pStyle w:val="TableText"/>
              <w:rPr>
                <w:noProof w:val="0"/>
                <w:szCs w:val="32"/>
              </w:rPr>
            </w:pPr>
            <w:r w:rsidRPr="00C0018C">
              <w:rPr>
                <w:rFonts w:eastAsiaTheme="minorEastAsia"/>
                <w:color w:val="000000"/>
                <w:lang w:eastAsia="ja-JP"/>
              </w:rPr>
              <w:t>86.49</w:t>
            </w:r>
          </w:p>
        </w:tc>
      </w:tr>
      <w:tr w:rsidR="00A242EB" w:rsidRPr="00C0018C" w14:paraId="3811F36F" w14:textId="77777777" w:rsidTr="004477A9">
        <w:trPr>
          <w:trHeight w:val="276"/>
        </w:trPr>
        <w:tc>
          <w:tcPr>
            <w:tcW w:w="4320" w:type="dxa"/>
            <w:tcBorders>
              <w:top w:val="single" w:sz="4" w:space="0" w:color="auto"/>
              <w:bottom w:val="nil"/>
            </w:tcBorders>
          </w:tcPr>
          <w:p w14:paraId="10B53171" w14:textId="77777777" w:rsidR="00A242EB" w:rsidRPr="00C0018C" w:rsidRDefault="00A242EB" w:rsidP="00C0018C">
            <w:pPr>
              <w:pStyle w:val="TableText"/>
              <w:rPr>
                <w:noProof w:val="0"/>
              </w:rPr>
            </w:pPr>
            <w:r w:rsidRPr="00C0018C">
              <w:rPr>
                <w:noProof w:val="0"/>
              </w:rPr>
              <w:t>Male</w:t>
            </w:r>
          </w:p>
        </w:tc>
        <w:tc>
          <w:tcPr>
            <w:tcW w:w="957" w:type="dxa"/>
            <w:tcBorders>
              <w:top w:val="single" w:sz="4" w:space="0" w:color="auto"/>
              <w:bottom w:val="nil"/>
            </w:tcBorders>
          </w:tcPr>
          <w:p w14:paraId="123667F6" w14:textId="77777777" w:rsidR="00A242EB" w:rsidRPr="00C0018C" w:rsidRDefault="00A242EB" w:rsidP="00C0018C">
            <w:pPr>
              <w:pStyle w:val="TableText"/>
              <w:rPr>
                <w:noProof w:val="0"/>
                <w:szCs w:val="32"/>
              </w:rPr>
            </w:pPr>
            <w:r w:rsidRPr="00C0018C">
              <w:rPr>
                <w:rFonts w:eastAsiaTheme="minorEastAsia"/>
                <w:color w:val="000000"/>
                <w:lang w:eastAsia="ja-JP"/>
              </w:rPr>
              <w:t>925</w:t>
            </w:r>
          </w:p>
        </w:tc>
        <w:tc>
          <w:tcPr>
            <w:tcW w:w="958" w:type="dxa"/>
            <w:tcBorders>
              <w:top w:val="single" w:sz="4" w:space="0" w:color="auto"/>
              <w:bottom w:val="nil"/>
            </w:tcBorders>
          </w:tcPr>
          <w:p w14:paraId="4C3F0CC7" w14:textId="77777777" w:rsidR="00A242EB" w:rsidRPr="00C0018C" w:rsidRDefault="00A242EB" w:rsidP="00C0018C">
            <w:pPr>
              <w:pStyle w:val="TableText"/>
              <w:rPr>
                <w:noProof w:val="0"/>
                <w:szCs w:val="32"/>
              </w:rPr>
            </w:pPr>
            <w:r w:rsidRPr="00C0018C">
              <w:rPr>
                <w:rFonts w:eastAsiaTheme="minorEastAsia"/>
                <w:color w:val="000000"/>
                <w:lang w:eastAsia="ja-JP"/>
              </w:rPr>
              <w:t>817</w:t>
            </w:r>
          </w:p>
        </w:tc>
        <w:tc>
          <w:tcPr>
            <w:tcW w:w="957" w:type="dxa"/>
            <w:tcBorders>
              <w:top w:val="single" w:sz="4" w:space="0" w:color="auto"/>
              <w:bottom w:val="nil"/>
            </w:tcBorders>
          </w:tcPr>
          <w:p w14:paraId="29DA01EA" w14:textId="77777777" w:rsidR="00A242EB" w:rsidRPr="00C0018C" w:rsidRDefault="00A242EB" w:rsidP="00C0018C">
            <w:pPr>
              <w:pStyle w:val="TableText"/>
              <w:rPr>
                <w:noProof w:val="0"/>
                <w:szCs w:val="32"/>
              </w:rPr>
            </w:pPr>
            <w:r w:rsidRPr="00C0018C">
              <w:rPr>
                <w:rFonts w:eastAsiaTheme="minorEastAsia"/>
                <w:color w:val="000000"/>
                <w:lang w:eastAsia="ja-JP"/>
              </w:rPr>
              <w:t>88.32</w:t>
            </w:r>
          </w:p>
        </w:tc>
        <w:tc>
          <w:tcPr>
            <w:tcW w:w="958" w:type="dxa"/>
            <w:tcBorders>
              <w:top w:val="single" w:sz="4" w:space="0" w:color="auto"/>
              <w:bottom w:val="nil"/>
            </w:tcBorders>
          </w:tcPr>
          <w:p w14:paraId="2B883CC2" w14:textId="77777777" w:rsidR="00A242EB" w:rsidRPr="00C0018C" w:rsidRDefault="00A242EB" w:rsidP="00C0018C">
            <w:pPr>
              <w:pStyle w:val="TableText"/>
              <w:rPr>
                <w:noProof w:val="0"/>
                <w:szCs w:val="32"/>
              </w:rPr>
            </w:pPr>
            <w:r w:rsidRPr="00C0018C">
              <w:rPr>
                <w:rFonts w:eastAsiaTheme="minorEastAsia"/>
                <w:color w:val="000000"/>
                <w:lang w:eastAsia="ja-JP"/>
              </w:rPr>
              <w:t>794</w:t>
            </w:r>
          </w:p>
        </w:tc>
        <w:tc>
          <w:tcPr>
            <w:tcW w:w="958" w:type="dxa"/>
            <w:tcBorders>
              <w:top w:val="single" w:sz="4" w:space="0" w:color="auto"/>
              <w:bottom w:val="nil"/>
            </w:tcBorders>
          </w:tcPr>
          <w:p w14:paraId="248FB4A5" w14:textId="77777777" w:rsidR="00A242EB" w:rsidRPr="00C0018C" w:rsidRDefault="00A242EB" w:rsidP="00C0018C">
            <w:pPr>
              <w:pStyle w:val="TableText"/>
              <w:rPr>
                <w:noProof w:val="0"/>
                <w:szCs w:val="32"/>
              </w:rPr>
            </w:pPr>
            <w:r w:rsidRPr="00C0018C">
              <w:rPr>
                <w:rFonts w:eastAsiaTheme="minorEastAsia"/>
                <w:color w:val="000000"/>
                <w:lang w:eastAsia="ja-JP"/>
              </w:rPr>
              <w:t>85.84</w:t>
            </w:r>
          </w:p>
        </w:tc>
      </w:tr>
      <w:tr w:rsidR="00A242EB" w:rsidRPr="00C0018C" w14:paraId="69530B45" w14:textId="77777777" w:rsidTr="004477A9">
        <w:trPr>
          <w:trHeight w:val="276"/>
        </w:trPr>
        <w:tc>
          <w:tcPr>
            <w:tcW w:w="4320" w:type="dxa"/>
            <w:tcBorders>
              <w:top w:val="nil"/>
              <w:bottom w:val="nil"/>
            </w:tcBorders>
          </w:tcPr>
          <w:p w14:paraId="23B4CCD5" w14:textId="77777777" w:rsidR="00A242EB" w:rsidRPr="00C0018C" w:rsidRDefault="00A242EB" w:rsidP="00C0018C">
            <w:pPr>
              <w:pStyle w:val="TableText"/>
              <w:rPr>
                <w:noProof w:val="0"/>
              </w:rPr>
            </w:pPr>
            <w:r w:rsidRPr="00C0018C">
              <w:rPr>
                <w:noProof w:val="0"/>
              </w:rPr>
              <w:t>Female</w:t>
            </w:r>
          </w:p>
        </w:tc>
        <w:tc>
          <w:tcPr>
            <w:tcW w:w="957" w:type="dxa"/>
            <w:tcBorders>
              <w:top w:val="nil"/>
              <w:bottom w:val="nil"/>
            </w:tcBorders>
          </w:tcPr>
          <w:p w14:paraId="6A22C33F" w14:textId="77777777" w:rsidR="00A242EB" w:rsidRPr="00C0018C" w:rsidRDefault="00A242EB" w:rsidP="00C0018C">
            <w:pPr>
              <w:pStyle w:val="TableText"/>
              <w:rPr>
                <w:noProof w:val="0"/>
                <w:szCs w:val="32"/>
              </w:rPr>
            </w:pPr>
            <w:r w:rsidRPr="00C0018C">
              <w:rPr>
                <w:rFonts w:eastAsiaTheme="minorEastAsia"/>
                <w:color w:val="000000"/>
                <w:lang w:eastAsia="ja-JP"/>
              </w:rPr>
              <w:t>526</w:t>
            </w:r>
          </w:p>
        </w:tc>
        <w:tc>
          <w:tcPr>
            <w:tcW w:w="958" w:type="dxa"/>
            <w:tcBorders>
              <w:top w:val="nil"/>
              <w:bottom w:val="nil"/>
            </w:tcBorders>
          </w:tcPr>
          <w:p w14:paraId="52A926BF" w14:textId="77777777" w:rsidR="00A242EB" w:rsidRPr="00C0018C" w:rsidRDefault="00A242EB" w:rsidP="00C0018C">
            <w:pPr>
              <w:pStyle w:val="TableText"/>
              <w:rPr>
                <w:noProof w:val="0"/>
                <w:szCs w:val="32"/>
              </w:rPr>
            </w:pPr>
            <w:r w:rsidRPr="00C0018C">
              <w:rPr>
                <w:rFonts w:eastAsiaTheme="minorEastAsia"/>
                <w:color w:val="000000"/>
                <w:lang w:eastAsia="ja-JP"/>
              </w:rPr>
              <w:t>474</w:t>
            </w:r>
          </w:p>
        </w:tc>
        <w:tc>
          <w:tcPr>
            <w:tcW w:w="957" w:type="dxa"/>
            <w:tcBorders>
              <w:top w:val="nil"/>
              <w:bottom w:val="nil"/>
            </w:tcBorders>
          </w:tcPr>
          <w:p w14:paraId="3E404594" w14:textId="77777777" w:rsidR="00A242EB" w:rsidRPr="00C0018C" w:rsidRDefault="00A242EB" w:rsidP="00C0018C">
            <w:pPr>
              <w:pStyle w:val="TableText"/>
              <w:rPr>
                <w:noProof w:val="0"/>
                <w:szCs w:val="32"/>
              </w:rPr>
            </w:pPr>
            <w:r w:rsidRPr="00C0018C">
              <w:rPr>
                <w:rFonts w:eastAsiaTheme="minorEastAsia"/>
                <w:color w:val="000000"/>
                <w:lang w:eastAsia="ja-JP"/>
              </w:rPr>
              <w:t>90.11</w:t>
            </w:r>
          </w:p>
        </w:tc>
        <w:tc>
          <w:tcPr>
            <w:tcW w:w="958" w:type="dxa"/>
            <w:tcBorders>
              <w:top w:val="nil"/>
              <w:bottom w:val="nil"/>
            </w:tcBorders>
          </w:tcPr>
          <w:p w14:paraId="42BA1096" w14:textId="77777777" w:rsidR="00A242EB" w:rsidRPr="00C0018C" w:rsidRDefault="00A242EB" w:rsidP="00C0018C">
            <w:pPr>
              <w:pStyle w:val="TableText"/>
              <w:rPr>
                <w:noProof w:val="0"/>
                <w:szCs w:val="32"/>
              </w:rPr>
            </w:pPr>
            <w:r w:rsidRPr="00C0018C">
              <w:rPr>
                <w:rFonts w:eastAsiaTheme="minorEastAsia"/>
                <w:color w:val="000000"/>
                <w:lang w:eastAsia="ja-JP"/>
              </w:rPr>
              <w:t>461</w:t>
            </w:r>
          </w:p>
        </w:tc>
        <w:tc>
          <w:tcPr>
            <w:tcW w:w="958" w:type="dxa"/>
            <w:tcBorders>
              <w:top w:val="nil"/>
              <w:bottom w:val="nil"/>
            </w:tcBorders>
          </w:tcPr>
          <w:p w14:paraId="771B31D1" w14:textId="77777777" w:rsidR="00A242EB" w:rsidRPr="00C0018C" w:rsidRDefault="00A242EB" w:rsidP="00C0018C">
            <w:pPr>
              <w:pStyle w:val="TableText"/>
              <w:rPr>
                <w:noProof w:val="0"/>
                <w:szCs w:val="32"/>
              </w:rPr>
            </w:pPr>
            <w:r w:rsidRPr="00C0018C">
              <w:rPr>
                <w:rFonts w:eastAsiaTheme="minorEastAsia"/>
                <w:color w:val="000000"/>
                <w:lang w:eastAsia="ja-JP"/>
              </w:rPr>
              <w:t>87.64</w:t>
            </w:r>
          </w:p>
        </w:tc>
      </w:tr>
      <w:tr w:rsidR="00A242EB" w:rsidRPr="00C0018C" w14:paraId="40CC69CD" w14:textId="77777777" w:rsidTr="004477A9">
        <w:trPr>
          <w:trHeight w:val="276"/>
        </w:trPr>
        <w:tc>
          <w:tcPr>
            <w:tcW w:w="4320" w:type="dxa"/>
            <w:tcBorders>
              <w:top w:val="nil"/>
              <w:bottom w:val="single" w:sz="4" w:space="0" w:color="auto"/>
            </w:tcBorders>
          </w:tcPr>
          <w:p w14:paraId="31E44915" w14:textId="77777777" w:rsidR="00A242EB" w:rsidRPr="00C0018C" w:rsidRDefault="00A242EB" w:rsidP="00C0018C">
            <w:pPr>
              <w:pStyle w:val="TableText"/>
              <w:rPr>
                <w:noProof w:val="0"/>
              </w:rPr>
            </w:pPr>
            <w:r w:rsidRPr="00C0018C">
              <w:rPr>
                <w:noProof w:val="0"/>
              </w:rPr>
              <w:t>Nonbinary</w:t>
            </w:r>
          </w:p>
        </w:tc>
        <w:tc>
          <w:tcPr>
            <w:tcW w:w="957" w:type="dxa"/>
            <w:tcBorders>
              <w:top w:val="nil"/>
              <w:bottom w:val="single" w:sz="4" w:space="0" w:color="auto"/>
            </w:tcBorders>
          </w:tcPr>
          <w:p w14:paraId="1DD47D81"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8" w:type="dxa"/>
            <w:tcBorders>
              <w:top w:val="nil"/>
              <w:bottom w:val="single" w:sz="4" w:space="0" w:color="auto"/>
            </w:tcBorders>
          </w:tcPr>
          <w:p w14:paraId="7BDF6D4A"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7" w:type="dxa"/>
            <w:tcBorders>
              <w:top w:val="nil"/>
              <w:bottom w:val="single" w:sz="4" w:space="0" w:color="auto"/>
            </w:tcBorders>
          </w:tcPr>
          <w:p w14:paraId="4570AF43" w14:textId="77777777" w:rsidR="00A242EB" w:rsidRPr="00C0018C" w:rsidRDefault="00A242EB" w:rsidP="00C0018C">
            <w:pPr>
              <w:pStyle w:val="TableText"/>
              <w:rPr>
                <w:noProof w:val="0"/>
                <w:szCs w:val="32"/>
              </w:rPr>
            </w:pPr>
            <w:r w:rsidRPr="00C0018C">
              <w:rPr>
                <w:rFonts w:eastAsiaTheme="minorEastAsia"/>
                <w:color w:val="000000"/>
                <w:lang w:eastAsia="ja-JP"/>
              </w:rPr>
              <w:t>N/A</w:t>
            </w:r>
          </w:p>
        </w:tc>
        <w:tc>
          <w:tcPr>
            <w:tcW w:w="958" w:type="dxa"/>
            <w:tcBorders>
              <w:top w:val="nil"/>
              <w:bottom w:val="single" w:sz="4" w:space="0" w:color="auto"/>
            </w:tcBorders>
          </w:tcPr>
          <w:p w14:paraId="0F006F17"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8" w:type="dxa"/>
            <w:tcBorders>
              <w:top w:val="nil"/>
              <w:bottom w:val="single" w:sz="4" w:space="0" w:color="auto"/>
            </w:tcBorders>
          </w:tcPr>
          <w:p w14:paraId="1EB27F5A" w14:textId="77777777" w:rsidR="00A242EB" w:rsidRPr="00C0018C" w:rsidRDefault="00A242EB" w:rsidP="00C0018C">
            <w:pPr>
              <w:pStyle w:val="TableText"/>
              <w:rPr>
                <w:noProof w:val="0"/>
                <w:szCs w:val="32"/>
              </w:rPr>
            </w:pPr>
            <w:r w:rsidRPr="00C0018C">
              <w:rPr>
                <w:rFonts w:eastAsiaTheme="minorEastAsia"/>
                <w:color w:val="000000"/>
                <w:lang w:eastAsia="ja-JP"/>
              </w:rPr>
              <w:t>N/A</w:t>
            </w:r>
          </w:p>
        </w:tc>
      </w:tr>
      <w:tr w:rsidR="00A242EB" w:rsidRPr="00C0018C" w14:paraId="6D7C6A29" w14:textId="77777777" w:rsidTr="004477A9">
        <w:trPr>
          <w:trHeight w:val="276"/>
        </w:trPr>
        <w:tc>
          <w:tcPr>
            <w:tcW w:w="4320" w:type="dxa"/>
            <w:tcBorders>
              <w:top w:val="single" w:sz="4" w:space="0" w:color="auto"/>
            </w:tcBorders>
          </w:tcPr>
          <w:p w14:paraId="7D03A999" w14:textId="77777777" w:rsidR="00A242EB" w:rsidRPr="00C0018C" w:rsidRDefault="00A242EB" w:rsidP="00C0018C">
            <w:pPr>
              <w:pStyle w:val="TableText"/>
              <w:rPr>
                <w:noProof w:val="0"/>
              </w:rPr>
            </w:pPr>
            <w:r w:rsidRPr="00C0018C">
              <w:rPr>
                <w:noProof w:val="0"/>
              </w:rPr>
              <w:t>American Indian or Alaska Native</w:t>
            </w:r>
          </w:p>
        </w:tc>
        <w:tc>
          <w:tcPr>
            <w:tcW w:w="957" w:type="dxa"/>
            <w:tcBorders>
              <w:top w:val="single" w:sz="4" w:space="0" w:color="auto"/>
            </w:tcBorders>
          </w:tcPr>
          <w:p w14:paraId="108E4167" w14:textId="77777777" w:rsidR="00A242EB" w:rsidRPr="00C0018C" w:rsidRDefault="00A242EB" w:rsidP="00C0018C">
            <w:pPr>
              <w:pStyle w:val="TableText"/>
              <w:rPr>
                <w:noProof w:val="0"/>
                <w:szCs w:val="32"/>
              </w:rPr>
            </w:pPr>
            <w:r w:rsidRPr="00C0018C">
              <w:rPr>
                <w:rFonts w:eastAsiaTheme="minorEastAsia"/>
                <w:color w:val="000000"/>
                <w:lang w:eastAsia="ja-JP"/>
              </w:rPr>
              <w:t>3</w:t>
            </w:r>
          </w:p>
        </w:tc>
        <w:tc>
          <w:tcPr>
            <w:tcW w:w="958" w:type="dxa"/>
            <w:tcBorders>
              <w:top w:val="single" w:sz="4" w:space="0" w:color="auto"/>
            </w:tcBorders>
          </w:tcPr>
          <w:p w14:paraId="3C6FD8C5" w14:textId="77777777" w:rsidR="00A242EB" w:rsidRPr="00C0018C" w:rsidRDefault="00A242EB" w:rsidP="00C0018C">
            <w:pPr>
              <w:pStyle w:val="TableText"/>
              <w:rPr>
                <w:noProof w:val="0"/>
                <w:szCs w:val="32"/>
              </w:rPr>
            </w:pPr>
            <w:r w:rsidRPr="00C0018C">
              <w:rPr>
                <w:rFonts w:eastAsiaTheme="minorEastAsia"/>
                <w:color w:val="000000"/>
                <w:lang w:eastAsia="ja-JP"/>
              </w:rPr>
              <w:t>3</w:t>
            </w:r>
          </w:p>
        </w:tc>
        <w:tc>
          <w:tcPr>
            <w:tcW w:w="957" w:type="dxa"/>
            <w:tcBorders>
              <w:top w:val="single" w:sz="4" w:space="0" w:color="auto"/>
            </w:tcBorders>
          </w:tcPr>
          <w:p w14:paraId="29DBDAEE"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Borders>
              <w:top w:val="single" w:sz="4" w:space="0" w:color="auto"/>
            </w:tcBorders>
          </w:tcPr>
          <w:p w14:paraId="726A9C5F" w14:textId="77777777" w:rsidR="00A242EB" w:rsidRPr="00C0018C" w:rsidRDefault="00A242EB" w:rsidP="00C0018C">
            <w:pPr>
              <w:pStyle w:val="TableText"/>
              <w:rPr>
                <w:noProof w:val="0"/>
                <w:szCs w:val="32"/>
              </w:rPr>
            </w:pPr>
            <w:r w:rsidRPr="00C0018C">
              <w:rPr>
                <w:rFonts w:eastAsiaTheme="minorEastAsia"/>
                <w:color w:val="000000"/>
                <w:lang w:eastAsia="ja-JP"/>
              </w:rPr>
              <w:t>3</w:t>
            </w:r>
          </w:p>
        </w:tc>
        <w:tc>
          <w:tcPr>
            <w:tcW w:w="958" w:type="dxa"/>
            <w:tcBorders>
              <w:top w:val="single" w:sz="4" w:space="0" w:color="auto"/>
            </w:tcBorders>
          </w:tcPr>
          <w:p w14:paraId="7EFDE663"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68EEB6D7" w14:textId="77777777" w:rsidTr="004477A9">
        <w:trPr>
          <w:trHeight w:val="276"/>
        </w:trPr>
        <w:tc>
          <w:tcPr>
            <w:tcW w:w="4320" w:type="dxa"/>
          </w:tcPr>
          <w:p w14:paraId="59018D05" w14:textId="77777777" w:rsidR="00A242EB" w:rsidRPr="00C0018C" w:rsidRDefault="00A242EB" w:rsidP="00C0018C">
            <w:pPr>
              <w:pStyle w:val="TableText"/>
              <w:rPr>
                <w:noProof w:val="0"/>
              </w:rPr>
            </w:pPr>
            <w:r w:rsidRPr="00C0018C">
              <w:rPr>
                <w:noProof w:val="0"/>
              </w:rPr>
              <w:t>Asian</w:t>
            </w:r>
          </w:p>
        </w:tc>
        <w:tc>
          <w:tcPr>
            <w:tcW w:w="957" w:type="dxa"/>
          </w:tcPr>
          <w:p w14:paraId="2B8BE8D6" w14:textId="77777777" w:rsidR="00A242EB" w:rsidRPr="00C0018C" w:rsidRDefault="00A242EB" w:rsidP="00C0018C">
            <w:pPr>
              <w:pStyle w:val="TableText"/>
              <w:rPr>
                <w:noProof w:val="0"/>
                <w:szCs w:val="32"/>
              </w:rPr>
            </w:pPr>
            <w:r w:rsidRPr="00C0018C">
              <w:rPr>
                <w:rFonts w:eastAsiaTheme="minorEastAsia"/>
                <w:color w:val="000000"/>
                <w:lang w:eastAsia="ja-JP"/>
              </w:rPr>
              <w:t>240</w:t>
            </w:r>
          </w:p>
        </w:tc>
        <w:tc>
          <w:tcPr>
            <w:tcW w:w="958" w:type="dxa"/>
          </w:tcPr>
          <w:p w14:paraId="3170226D" w14:textId="77777777" w:rsidR="00A242EB" w:rsidRPr="00C0018C" w:rsidRDefault="00A242EB" w:rsidP="00C0018C">
            <w:pPr>
              <w:pStyle w:val="TableText"/>
              <w:rPr>
                <w:noProof w:val="0"/>
                <w:szCs w:val="32"/>
              </w:rPr>
            </w:pPr>
            <w:r w:rsidRPr="00C0018C">
              <w:rPr>
                <w:rFonts w:eastAsiaTheme="minorEastAsia"/>
                <w:color w:val="000000"/>
                <w:lang w:eastAsia="ja-JP"/>
              </w:rPr>
              <w:t>211</w:t>
            </w:r>
          </w:p>
        </w:tc>
        <w:tc>
          <w:tcPr>
            <w:tcW w:w="957" w:type="dxa"/>
          </w:tcPr>
          <w:p w14:paraId="35E56A6B" w14:textId="77777777" w:rsidR="00A242EB" w:rsidRPr="00C0018C" w:rsidRDefault="00A242EB" w:rsidP="00C0018C">
            <w:pPr>
              <w:pStyle w:val="TableText"/>
              <w:rPr>
                <w:noProof w:val="0"/>
                <w:szCs w:val="32"/>
              </w:rPr>
            </w:pPr>
            <w:r w:rsidRPr="00C0018C">
              <w:rPr>
                <w:rFonts w:eastAsiaTheme="minorEastAsia"/>
                <w:color w:val="000000"/>
                <w:lang w:eastAsia="ja-JP"/>
              </w:rPr>
              <w:t>87.92</w:t>
            </w:r>
          </w:p>
        </w:tc>
        <w:tc>
          <w:tcPr>
            <w:tcW w:w="958" w:type="dxa"/>
          </w:tcPr>
          <w:p w14:paraId="3D3054E7" w14:textId="77777777" w:rsidR="00A242EB" w:rsidRPr="00C0018C" w:rsidRDefault="00A242EB" w:rsidP="00C0018C">
            <w:pPr>
              <w:pStyle w:val="TableText"/>
              <w:rPr>
                <w:noProof w:val="0"/>
                <w:szCs w:val="32"/>
              </w:rPr>
            </w:pPr>
            <w:r w:rsidRPr="00C0018C">
              <w:rPr>
                <w:rFonts w:eastAsiaTheme="minorEastAsia"/>
                <w:color w:val="000000"/>
                <w:lang w:eastAsia="ja-JP"/>
              </w:rPr>
              <w:t>204</w:t>
            </w:r>
          </w:p>
        </w:tc>
        <w:tc>
          <w:tcPr>
            <w:tcW w:w="958" w:type="dxa"/>
          </w:tcPr>
          <w:p w14:paraId="0235E715" w14:textId="77777777" w:rsidR="00A242EB" w:rsidRPr="00C0018C" w:rsidRDefault="00A242EB" w:rsidP="00C0018C">
            <w:pPr>
              <w:pStyle w:val="TableText"/>
              <w:rPr>
                <w:noProof w:val="0"/>
                <w:szCs w:val="32"/>
              </w:rPr>
            </w:pPr>
            <w:r w:rsidRPr="00C0018C">
              <w:rPr>
                <w:rFonts w:eastAsiaTheme="minorEastAsia"/>
                <w:color w:val="000000"/>
                <w:lang w:eastAsia="ja-JP"/>
              </w:rPr>
              <w:t>85.00</w:t>
            </w:r>
          </w:p>
        </w:tc>
      </w:tr>
      <w:tr w:rsidR="00A242EB" w:rsidRPr="00C0018C" w14:paraId="71564582" w14:textId="77777777" w:rsidTr="004477A9">
        <w:trPr>
          <w:trHeight w:val="276"/>
        </w:trPr>
        <w:tc>
          <w:tcPr>
            <w:tcW w:w="4320" w:type="dxa"/>
          </w:tcPr>
          <w:p w14:paraId="28E94860" w14:textId="77777777" w:rsidR="00A242EB" w:rsidRPr="00C0018C" w:rsidRDefault="00A242EB" w:rsidP="00C0018C">
            <w:pPr>
              <w:pStyle w:val="TableText"/>
              <w:rPr>
                <w:noProof w:val="0"/>
              </w:rPr>
            </w:pPr>
            <w:r w:rsidRPr="00C0018C">
              <w:rPr>
                <w:noProof w:val="0"/>
              </w:rPr>
              <w:t>Native Hawaiian or Pacific Islander</w:t>
            </w:r>
          </w:p>
        </w:tc>
        <w:tc>
          <w:tcPr>
            <w:tcW w:w="957" w:type="dxa"/>
          </w:tcPr>
          <w:p w14:paraId="188A556E" w14:textId="77777777" w:rsidR="00A242EB" w:rsidRPr="00C0018C" w:rsidRDefault="00A242EB" w:rsidP="00C0018C">
            <w:pPr>
              <w:pStyle w:val="TableText"/>
              <w:rPr>
                <w:noProof w:val="0"/>
                <w:szCs w:val="32"/>
              </w:rPr>
            </w:pPr>
            <w:r w:rsidRPr="00C0018C">
              <w:rPr>
                <w:rFonts w:eastAsiaTheme="minorEastAsia"/>
                <w:color w:val="000000"/>
                <w:lang w:eastAsia="ja-JP"/>
              </w:rPr>
              <w:t>3</w:t>
            </w:r>
          </w:p>
        </w:tc>
        <w:tc>
          <w:tcPr>
            <w:tcW w:w="958" w:type="dxa"/>
          </w:tcPr>
          <w:p w14:paraId="0DFC2C8A" w14:textId="77777777" w:rsidR="00A242EB" w:rsidRPr="00C0018C" w:rsidRDefault="00A242EB" w:rsidP="00C0018C">
            <w:pPr>
              <w:pStyle w:val="TableText"/>
              <w:rPr>
                <w:noProof w:val="0"/>
                <w:szCs w:val="32"/>
              </w:rPr>
            </w:pPr>
            <w:r w:rsidRPr="00C0018C">
              <w:rPr>
                <w:rFonts w:eastAsiaTheme="minorEastAsia"/>
                <w:color w:val="000000"/>
                <w:lang w:eastAsia="ja-JP"/>
              </w:rPr>
              <w:t>3</w:t>
            </w:r>
          </w:p>
        </w:tc>
        <w:tc>
          <w:tcPr>
            <w:tcW w:w="957" w:type="dxa"/>
          </w:tcPr>
          <w:p w14:paraId="1E4559DD"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Pr>
          <w:p w14:paraId="659541CF" w14:textId="77777777" w:rsidR="00A242EB" w:rsidRPr="00C0018C" w:rsidRDefault="00A242EB" w:rsidP="00C0018C">
            <w:pPr>
              <w:pStyle w:val="TableText"/>
              <w:rPr>
                <w:noProof w:val="0"/>
                <w:szCs w:val="32"/>
              </w:rPr>
            </w:pPr>
            <w:r w:rsidRPr="00C0018C">
              <w:rPr>
                <w:rFonts w:eastAsiaTheme="minorEastAsia"/>
                <w:color w:val="000000"/>
                <w:lang w:eastAsia="ja-JP"/>
              </w:rPr>
              <w:t>3</w:t>
            </w:r>
          </w:p>
        </w:tc>
        <w:tc>
          <w:tcPr>
            <w:tcW w:w="958" w:type="dxa"/>
          </w:tcPr>
          <w:p w14:paraId="2A0A89D4"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57F0A46B" w14:textId="77777777" w:rsidTr="004477A9">
        <w:trPr>
          <w:trHeight w:val="276"/>
        </w:trPr>
        <w:tc>
          <w:tcPr>
            <w:tcW w:w="4320" w:type="dxa"/>
          </w:tcPr>
          <w:p w14:paraId="15B56E9C" w14:textId="77777777" w:rsidR="00A242EB" w:rsidRPr="00C0018C" w:rsidRDefault="00A242EB" w:rsidP="00C0018C">
            <w:pPr>
              <w:pStyle w:val="TableText"/>
              <w:rPr>
                <w:noProof w:val="0"/>
              </w:rPr>
            </w:pPr>
            <w:r w:rsidRPr="00C0018C">
              <w:rPr>
                <w:noProof w:val="0"/>
              </w:rPr>
              <w:t>Filipino</w:t>
            </w:r>
          </w:p>
        </w:tc>
        <w:tc>
          <w:tcPr>
            <w:tcW w:w="957" w:type="dxa"/>
          </w:tcPr>
          <w:p w14:paraId="6C611D2D" w14:textId="77777777" w:rsidR="00A242EB" w:rsidRPr="00C0018C" w:rsidRDefault="00A242EB" w:rsidP="00C0018C">
            <w:pPr>
              <w:pStyle w:val="TableText"/>
              <w:rPr>
                <w:noProof w:val="0"/>
                <w:szCs w:val="32"/>
              </w:rPr>
            </w:pPr>
            <w:r w:rsidRPr="00C0018C">
              <w:rPr>
                <w:rFonts w:eastAsiaTheme="minorEastAsia"/>
                <w:color w:val="000000"/>
                <w:lang w:eastAsia="ja-JP"/>
              </w:rPr>
              <w:t>34</w:t>
            </w:r>
          </w:p>
        </w:tc>
        <w:tc>
          <w:tcPr>
            <w:tcW w:w="958" w:type="dxa"/>
          </w:tcPr>
          <w:p w14:paraId="64A944A0" w14:textId="77777777" w:rsidR="00A242EB" w:rsidRPr="00C0018C" w:rsidRDefault="00A242EB" w:rsidP="00C0018C">
            <w:pPr>
              <w:pStyle w:val="TableText"/>
              <w:rPr>
                <w:noProof w:val="0"/>
                <w:szCs w:val="32"/>
              </w:rPr>
            </w:pPr>
            <w:r w:rsidRPr="00C0018C">
              <w:rPr>
                <w:rFonts w:eastAsiaTheme="minorEastAsia"/>
                <w:color w:val="000000"/>
                <w:lang w:eastAsia="ja-JP"/>
              </w:rPr>
              <w:t>33</w:t>
            </w:r>
          </w:p>
        </w:tc>
        <w:tc>
          <w:tcPr>
            <w:tcW w:w="957" w:type="dxa"/>
          </w:tcPr>
          <w:p w14:paraId="4CBAA2F0" w14:textId="77777777" w:rsidR="00A242EB" w:rsidRPr="00C0018C" w:rsidRDefault="00A242EB" w:rsidP="00C0018C">
            <w:pPr>
              <w:pStyle w:val="TableText"/>
              <w:rPr>
                <w:noProof w:val="0"/>
                <w:szCs w:val="32"/>
              </w:rPr>
            </w:pPr>
            <w:r w:rsidRPr="00C0018C">
              <w:rPr>
                <w:rFonts w:eastAsiaTheme="minorEastAsia"/>
                <w:color w:val="000000"/>
                <w:lang w:eastAsia="ja-JP"/>
              </w:rPr>
              <w:t>97.06</w:t>
            </w:r>
          </w:p>
        </w:tc>
        <w:tc>
          <w:tcPr>
            <w:tcW w:w="958" w:type="dxa"/>
          </w:tcPr>
          <w:p w14:paraId="2F09B1D9" w14:textId="77777777" w:rsidR="00A242EB" w:rsidRPr="00C0018C" w:rsidRDefault="00A242EB" w:rsidP="00C0018C">
            <w:pPr>
              <w:pStyle w:val="TableText"/>
              <w:rPr>
                <w:noProof w:val="0"/>
                <w:szCs w:val="32"/>
              </w:rPr>
            </w:pPr>
            <w:r w:rsidRPr="00C0018C">
              <w:rPr>
                <w:rFonts w:eastAsiaTheme="minorEastAsia"/>
                <w:color w:val="000000"/>
                <w:lang w:eastAsia="ja-JP"/>
              </w:rPr>
              <w:t>31</w:t>
            </w:r>
          </w:p>
        </w:tc>
        <w:tc>
          <w:tcPr>
            <w:tcW w:w="958" w:type="dxa"/>
          </w:tcPr>
          <w:p w14:paraId="21F89173" w14:textId="77777777" w:rsidR="00A242EB" w:rsidRPr="00C0018C" w:rsidRDefault="00A242EB" w:rsidP="00C0018C">
            <w:pPr>
              <w:pStyle w:val="TableText"/>
              <w:rPr>
                <w:noProof w:val="0"/>
                <w:szCs w:val="32"/>
              </w:rPr>
            </w:pPr>
            <w:r w:rsidRPr="00C0018C">
              <w:rPr>
                <w:rFonts w:eastAsiaTheme="minorEastAsia"/>
                <w:color w:val="000000"/>
                <w:lang w:eastAsia="ja-JP"/>
              </w:rPr>
              <w:t>91.18</w:t>
            </w:r>
          </w:p>
        </w:tc>
      </w:tr>
      <w:tr w:rsidR="00A242EB" w:rsidRPr="00C0018C" w14:paraId="5011AE5C" w14:textId="77777777" w:rsidTr="004477A9">
        <w:trPr>
          <w:trHeight w:val="276"/>
        </w:trPr>
        <w:tc>
          <w:tcPr>
            <w:tcW w:w="4320" w:type="dxa"/>
          </w:tcPr>
          <w:p w14:paraId="45E08D30" w14:textId="77777777" w:rsidR="00A242EB" w:rsidRPr="00C0018C" w:rsidRDefault="00A242EB" w:rsidP="00C0018C">
            <w:pPr>
              <w:pStyle w:val="TableText"/>
              <w:rPr>
                <w:noProof w:val="0"/>
              </w:rPr>
            </w:pPr>
            <w:r w:rsidRPr="00C0018C">
              <w:rPr>
                <w:noProof w:val="0"/>
              </w:rPr>
              <w:t>Hispanic or Latino</w:t>
            </w:r>
          </w:p>
        </w:tc>
        <w:tc>
          <w:tcPr>
            <w:tcW w:w="957" w:type="dxa"/>
          </w:tcPr>
          <w:p w14:paraId="52954EFE" w14:textId="77777777" w:rsidR="00A242EB" w:rsidRPr="00C0018C" w:rsidRDefault="00A242EB" w:rsidP="00C0018C">
            <w:pPr>
              <w:pStyle w:val="TableText"/>
              <w:rPr>
                <w:noProof w:val="0"/>
                <w:szCs w:val="32"/>
              </w:rPr>
            </w:pPr>
            <w:r w:rsidRPr="00C0018C">
              <w:rPr>
                <w:rFonts w:eastAsiaTheme="minorEastAsia"/>
                <w:color w:val="000000"/>
                <w:lang w:eastAsia="ja-JP"/>
              </w:rPr>
              <w:t>1,067</w:t>
            </w:r>
          </w:p>
        </w:tc>
        <w:tc>
          <w:tcPr>
            <w:tcW w:w="958" w:type="dxa"/>
          </w:tcPr>
          <w:p w14:paraId="450436F9" w14:textId="77777777" w:rsidR="00A242EB" w:rsidRPr="00C0018C" w:rsidRDefault="00A242EB" w:rsidP="00C0018C">
            <w:pPr>
              <w:pStyle w:val="TableText"/>
              <w:rPr>
                <w:noProof w:val="0"/>
                <w:szCs w:val="32"/>
              </w:rPr>
            </w:pPr>
            <w:r w:rsidRPr="00C0018C">
              <w:rPr>
                <w:rFonts w:eastAsiaTheme="minorEastAsia"/>
                <w:color w:val="000000"/>
                <w:lang w:eastAsia="ja-JP"/>
              </w:rPr>
              <w:t>952</w:t>
            </w:r>
          </w:p>
        </w:tc>
        <w:tc>
          <w:tcPr>
            <w:tcW w:w="957" w:type="dxa"/>
          </w:tcPr>
          <w:p w14:paraId="4DBDB9FC" w14:textId="77777777" w:rsidR="00A242EB" w:rsidRPr="00C0018C" w:rsidRDefault="00A242EB" w:rsidP="00C0018C">
            <w:pPr>
              <w:pStyle w:val="TableText"/>
              <w:rPr>
                <w:noProof w:val="0"/>
                <w:szCs w:val="32"/>
              </w:rPr>
            </w:pPr>
            <w:r w:rsidRPr="00C0018C">
              <w:rPr>
                <w:rFonts w:eastAsiaTheme="minorEastAsia"/>
                <w:color w:val="000000"/>
                <w:lang w:eastAsia="ja-JP"/>
              </w:rPr>
              <w:t>89.22</w:t>
            </w:r>
          </w:p>
        </w:tc>
        <w:tc>
          <w:tcPr>
            <w:tcW w:w="958" w:type="dxa"/>
          </w:tcPr>
          <w:p w14:paraId="0294D5FD" w14:textId="77777777" w:rsidR="00A242EB" w:rsidRPr="00C0018C" w:rsidRDefault="00A242EB" w:rsidP="00C0018C">
            <w:pPr>
              <w:pStyle w:val="TableText"/>
              <w:rPr>
                <w:noProof w:val="0"/>
                <w:szCs w:val="32"/>
              </w:rPr>
            </w:pPr>
            <w:r w:rsidRPr="00C0018C">
              <w:rPr>
                <w:rFonts w:eastAsiaTheme="minorEastAsia"/>
                <w:color w:val="000000"/>
                <w:lang w:eastAsia="ja-JP"/>
              </w:rPr>
              <w:t>926</w:t>
            </w:r>
          </w:p>
        </w:tc>
        <w:tc>
          <w:tcPr>
            <w:tcW w:w="958" w:type="dxa"/>
          </w:tcPr>
          <w:p w14:paraId="22E1EB6E" w14:textId="77777777" w:rsidR="00A242EB" w:rsidRPr="00C0018C" w:rsidRDefault="00A242EB" w:rsidP="00C0018C">
            <w:pPr>
              <w:pStyle w:val="TableText"/>
              <w:rPr>
                <w:noProof w:val="0"/>
                <w:szCs w:val="32"/>
              </w:rPr>
            </w:pPr>
            <w:r w:rsidRPr="00C0018C">
              <w:rPr>
                <w:rFonts w:eastAsiaTheme="minorEastAsia"/>
                <w:color w:val="000000"/>
                <w:lang w:eastAsia="ja-JP"/>
              </w:rPr>
              <w:t>86.79</w:t>
            </w:r>
          </w:p>
        </w:tc>
      </w:tr>
      <w:tr w:rsidR="00A242EB" w:rsidRPr="00C0018C" w14:paraId="004D9D42" w14:textId="77777777" w:rsidTr="004477A9">
        <w:trPr>
          <w:trHeight w:val="276"/>
        </w:trPr>
        <w:tc>
          <w:tcPr>
            <w:tcW w:w="4320" w:type="dxa"/>
          </w:tcPr>
          <w:p w14:paraId="515AD045" w14:textId="77777777" w:rsidR="00A242EB" w:rsidRPr="00C0018C" w:rsidRDefault="00A242EB" w:rsidP="00C0018C">
            <w:pPr>
              <w:pStyle w:val="TableText"/>
              <w:rPr>
                <w:noProof w:val="0"/>
              </w:rPr>
            </w:pPr>
            <w:r w:rsidRPr="00C0018C">
              <w:rPr>
                <w:noProof w:val="0"/>
              </w:rPr>
              <w:t>Black or African American</w:t>
            </w:r>
          </w:p>
        </w:tc>
        <w:tc>
          <w:tcPr>
            <w:tcW w:w="957" w:type="dxa"/>
          </w:tcPr>
          <w:p w14:paraId="23F4C088" w14:textId="77777777" w:rsidR="00A242EB" w:rsidRPr="00C0018C" w:rsidRDefault="00A242EB" w:rsidP="00C0018C">
            <w:pPr>
              <w:pStyle w:val="TableText"/>
              <w:rPr>
                <w:noProof w:val="0"/>
                <w:szCs w:val="32"/>
              </w:rPr>
            </w:pPr>
            <w:r w:rsidRPr="00C0018C">
              <w:rPr>
                <w:rFonts w:eastAsiaTheme="minorEastAsia"/>
                <w:color w:val="000000"/>
                <w:lang w:eastAsia="ja-JP"/>
              </w:rPr>
              <w:t>11</w:t>
            </w:r>
          </w:p>
        </w:tc>
        <w:tc>
          <w:tcPr>
            <w:tcW w:w="958" w:type="dxa"/>
          </w:tcPr>
          <w:p w14:paraId="7F8AF699" w14:textId="77777777" w:rsidR="00A242EB" w:rsidRPr="00C0018C" w:rsidRDefault="00A242EB" w:rsidP="00C0018C">
            <w:pPr>
              <w:pStyle w:val="TableText"/>
              <w:rPr>
                <w:noProof w:val="0"/>
                <w:szCs w:val="32"/>
              </w:rPr>
            </w:pPr>
            <w:r w:rsidRPr="00C0018C">
              <w:rPr>
                <w:rFonts w:eastAsiaTheme="minorEastAsia"/>
                <w:color w:val="000000"/>
                <w:lang w:eastAsia="ja-JP"/>
              </w:rPr>
              <w:t>9</w:t>
            </w:r>
          </w:p>
        </w:tc>
        <w:tc>
          <w:tcPr>
            <w:tcW w:w="957" w:type="dxa"/>
          </w:tcPr>
          <w:p w14:paraId="11233994" w14:textId="77777777" w:rsidR="00A242EB" w:rsidRPr="00C0018C" w:rsidRDefault="00A242EB" w:rsidP="00C0018C">
            <w:pPr>
              <w:pStyle w:val="TableText"/>
              <w:rPr>
                <w:noProof w:val="0"/>
                <w:szCs w:val="32"/>
              </w:rPr>
            </w:pPr>
            <w:r w:rsidRPr="00C0018C">
              <w:rPr>
                <w:rFonts w:eastAsiaTheme="minorEastAsia"/>
                <w:color w:val="000000"/>
                <w:lang w:eastAsia="ja-JP"/>
              </w:rPr>
              <w:t>81.82</w:t>
            </w:r>
          </w:p>
        </w:tc>
        <w:tc>
          <w:tcPr>
            <w:tcW w:w="958" w:type="dxa"/>
          </w:tcPr>
          <w:p w14:paraId="0F64AF1F" w14:textId="77777777" w:rsidR="00A242EB" w:rsidRPr="00C0018C" w:rsidRDefault="00A242EB" w:rsidP="00C0018C">
            <w:pPr>
              <w:pStyle w:val="TableText"/>
              <w:rPr>
                <w:noProof w:val="0"/>
                <w:szCs w:val="32"/>
              </w:rPr>
            </w:pPr>
            <w:r w:rsidRPr="00C0018C">
              <w:rPr>
                <w:rFonts w:eastAsiaTheme="minorEastAsia"/>
                <w:color w:val="000000"/>
                <w:lang w:eastAsia="ja-JP"/>
              </w:rPr>
              <w:t>8</w:t>
            </w:r>
          </w:p>
        </w:tc>
        <w:tc>
          <w:tcPr>
            <w:tcW w:w="958" w:type="dxa"/>
          </w:tcPr>
          <w:p w14:paraId="249EEF43" w14:textId="77777777" w:rsidR="00A242EB" w:rsidRPr="00C0018C" w:rsidRDefault="00A242EB" w:rsidP="00C0018C">
            <w:pPr>
              <w:pStyle w:val="TableText"/>
              <w:rPr>
                <w:noProof w:val="0"/>
                <w:szCs w:val="32"/>
              </w:rPr>
            </w:pPr>
            <w:r w:rsidRPr="00C0018C">
              <w:rPr>
                <w:rFonts w:eastAsiaTheme="minorEastAsia"/>
                <w:color w:val="000000"/>
                <w:lang w:eastAsia="ja-JP"/>
              </w:rPr>
              <w:t>72.73</w:t>
            </w:r>
          </w:p>
        </w:tc>
      </w:tr>
      <w:tr w:rsidR="00A242EB" w:rsidRPr="00C0018C" w14:paraId="5CE795C7" w14:textId="77777777" w:rsidTr="004477A9">
        <w:trPr>
          <w:trHeight w:val="276"/>
        </w:trPr>
        <w:tc>
          <w:tcPr>
            <w:tcW w:w="4320" w:type="dxa"/>
          </w:tcPr>
          <w:p w14:paraId="3C969E21" w14:textId="77777777" w:rsidR="00A242EB" w:rsidRPr="00C0018C" w:rsidRDefault="00A242EB" w:rsidP="00C0018C">
            <w:pPr>
              <w:pStyle w:val="TableText"/>
              <w:rPr>
                <w:noProof w:val="0"/>
              </w:rPr>
            </w:pPr>
            <w:r w:rsidRPr="00C0018C">
              <w:rPr>
                <w:noProof w:val="0"/>
              </w:rPr>
              <w:t>White</w:t>
            </w:r>
          </w:p>
        </w:tc>
        <w:tc>
          <w:tcPr>
            <w:tcW w:w="957" w:type="dxa"/>
          </w:tcPr>
          <w:p w14:paraId="793D37D2" w14:textId="77777777" w:rsidR="00A242EB" w:rsidRPr="00C0018C" w:rsidRDefault="00A242EB" w:rsidP="00C0018C">
            <w:pPr>
              <w:pStyle w:val="TableText"/>
              <w:rPr>
                <w:noProof w:val="0"/>
                <w:szCs w:val="32"/>
              </w:rPr>
            </w:pPr>
            <w:r w:rsidRPr="00C0018C">
              <w:rPr>
                <w:rFonts w:eastAsiaTheme="minorEastAsia"/>
                <w:color w:val="000000"/>
                <w:lang w:eastAsia="ja-JP"/>
              </w:rPr>
              <w:t>78</w:t>
            </w:r>
          </w:p>
        </w:tc>
        <w:tc>
          <w:tcPr>
            <w:tcW w:w="958" w:type="dxa"/>
          </w:tcPr>
          <w:p w14:paraId="3C9367BA" w14:textId="77777777" w:rsidR="00A242EB" w:rsidRPr="00C0018C" w:rsidRDefault="00A242EB" w:rsidP="00C0018C">
            <w:pPr>
              <w:pStyle w:val="TableText"/>
              <w:rPr>
                <w:noProof w:val="0"/>
                <w:szCs w:val="32"/>
              </w:rPr>
            </w:pPr>
            <w:r w:rsidRPr="00C0018C">
              <w:rPr>
                <w:rFonts w:eastAsiaTheme="minorEastAsia"/>
                <w:color w:val="000000"/>
                <w:lang w:eastAsia="ja-JP"/>
              </w:rPr>
              <w:t>68</w:t>
            </w:r>
          </w:p>
        </w:tc>
        <w:tc>
          <w:tcPr>
            <w:tcW w:w="957" w:type="dxa"/>
          </w:tcPr>
          <w:p w14:paraId="7DFF2EE5" w14:textId="77777777" w:rsidR="00A242EB" w:rsidRPr="00C0018C" w:rsidRDefault="00A242EB" w:rsidP="00C0018C">
            <w:pPr>
              <w:pStyle w:val="TableText"/>
              <w:rPr>
                <w:noProof w:val="0"/>
                <w:szCs w:val="32"/>
              </w:rPr>
            </w:pPr>
            <w:r w:rsidRPr="00C0018C">
              <w:rPr>
                <w:rFonts w:eastAsiaTheme="minorEastAsia"/>
                <w:color w:val="000000"/>
                <w:lang w:eastAsia="ja-JP"/>
              </w:rPr>
              <w:t>87.18</w:t>
            </w:r>
          </w:p>
        </w:tc>
        <w:tc>
          <w:tcPr>
            <w:tcW w:w="958" w:type="dxa"/>
          </w:tcPr>
          <w:p w14:paraId="41B70FB6" w14:textId="77777777" w:rsidR="00A242EB" w:rsidRPr="00C0018C" w:rsidRDefault="00A242EB" w:rsidP="00C0018C">
            <w:pPr>
              <w:pStyle w:val="TableText"/>
              <w:rPr>
                <w:noProof w:val="0"/>
                <w:szCs w:val="32"/>
              </w:rPr>
            </w:pPr>
            <w:r w:rsidRPr="00C0018C">
              <w:rPr>
                <w:rFonts w:eastAsiaTheme="minorEastAsia"/>
                <w:color w:val="000000"/>
                <w:lang w:eastAsia="ja-JP"/>
              </w:rPr>
              <w:t>68</w:t>
            </w:r>
          </w:p>
        </w:tc>
        <w:tc>
          <w:tcPr>
            <w:tcW w:w="958" w:type="dxa"/>
          </w:tcPr>
          <w:p w14:paraId="26E29129" w14:textId="77777777" w:rsidR="00A242EB" w:rsidRPr="00C0018C" w:rsidRDefault="00A242EB" w:rsidP="00C0018C">
            <w:pPr>
              <w:pStyle w:val="TableText"/>
              <w:rPr>
                <w:noProof w:val="0"/>
                <w:szCs w:val="32"/>
              </w:rPr>
            </w:pPr>
            <w:r w:rsidRPr="00C0018C">
              <w:rPr>
                <w:rFonts w:eastAsiaTheme="minorEastAsia"/>
                <w:color w:val="000000"/>
                <w:lang w:eastAsia="ja-JP"/>
              </w:rPr>
              <w:t>87.18</w:t>
            </w:r>
          </w:p>
        </w:tc>
      </w:tr>
      <w:tr w:rsidR="00A242EB" w:rsidRPr="00C0018C" w14:paraId="07FF5D5D" w14:textId="77777777" w:rsidTr="004477A9">
        <w:trPr>
          <w:trHeight w:val="276"/>
        </w:trPr>
        <w:tc>
          <w:tcPr>
            <w:tcW w:w="4320" w:type="dxa"/>
            <w:tcBorders>
              <w:bottom w:val="nil"/>
            </w:tcBorders>
          </w:tcPr>
          <w:p w14:paraId="3B69E2DD" w14:textId="77777777" w:rsidR="00A242EB" w:rsidRPr="00C0018C" w:rsidRDefault="00A242EB" w:rsidP="00C0018C">
            <w:pPr>
              <w:pStyle w:val="TableText"/>
              <w:rPr>
                <w:noProof w:val="0"/>
              </w:rPr>
            </w:pPr>
            <w:r w:rsidRPr="00C0018C">
              <w:rPr>
                <w:noProof w:val="0"/>
              </w:rPr>
              <w:t>Two or more races</w:t>
            </w:r>
          </w:p>
        </w:tc>
        <w:tc>
          <w:tcPr>
            <w:tcW w:w="957" w:type="dxa"/>
            <w:tcBorders>
              <w:bottom w:val="nil"/>
            </w:tcBorders>
          </w:tcPr>
          <w:p w14:paraId="6830FD84" w14:textId="77777777" w:rsidR="00A242EB" w:rsidRPr="00C0018C" w:rsidRDefault="00A242EB" w:rsidP="00C0018C">
            <w:pPr>
              <w:pStyle w:val="TableText"/>
              <w:rPr>
                <w:noProof w:val="0"/>
                <w:szCs w:val="32"/>
              </w:rPr>
            </w:pPr>
            <w:r w:rsidRPr="00C0018C">
              <w:rPr>
                <w:rFonts w:eastAsiaTheme="minorEastAsia"/>
                <w:color w:val="000000"/>
                <w:lang w:eastAsia="ja-JP"/>
              </w:rPr>
              <w:t>15</w:t>
            </w:r>
          </w:p>
        </w:tc>
        <w:tc>
          <w:tcPr>
            <w:tcW w:w="958" w:type="dxa"/>
            <w:tcBorders>
              <w:bottom w:val="nil"/>
            </w:tcBorders>
          </w:tcPr>
          <w:p w14:paraId="3A7AAADD" w14:textId="77777777" w:rsidR="00A242EB" w:rsidRPr="00C0018C" w:rsidRDefault="00A242EB" w:rsidP="00C0018C">
            <w:pPr>
              <w:pStyle w:val="TableText"/>
              <w:rPr>
                <w:noProof w:val="0"/>
                <w:szCs w:val="32"/>
              </w:rPr>
            </w:pPr>
            <w:r w:rsidRPr="00C0018C">
              <w:rPr>
                <w:rFonts w:eastAsiaTheme="minorEastAsia"/>
                <w:color w:val="000000"/>
                <w:lang w:eastAsia="ja-JP"/>
              </w:rPr>
              <w:t>12</w:t>
            </w:r>
          </w:p>
        </w:tc>
        <w:tc>
          <w:tcPr>
            <w:tcW w:w="957" w:type="dxa"/>
            <w:tcBorders>
              <w:bottom w:val="nil"/>
            </w:tcBorders>
          </w:tcPr>
          <w:p w14:paraId="0EF9A812" w14:textId="77777777" w:rsidR="00A242EB" w:rsidRPr="00C0018C" w:rsidRDefault="00A242EB" w:rsidP="00C0018C">
            <w:pPr>
              <w:pStyle w:val="TableText"/>
              <w:rPr>
                <w:noProof w:val="0"/>
                <w:szCs w:val="32"/>
              </w:rPr>
            </w:pPr>
            <w:r w:rsidRPr="00C0018C">
              <w:rPr>
                <w:rFonts w:eastAsiaTheme="minorEastAsia"/>
                <w:color w:val="000000"/>
                <w:lang w:eastAsia="ja-JP"/>
              </w:rPr>
              <w:t>80.00</w:t>
            </w:r>
          </w:p>
        </w:tc>
        <w:tc>
          <w:tcPr>
            <w:tcW w:w="958" w:type="dxa"/>
            <w:tcBorders>
              <w:bottom w:val="nil"/>
            </w:tcBorders>
          </w:tcPr>
          <w:p w14:paraId="1AB16E78" w14:textId="77777777" w:rsidR="00A242EB" w:rsidRPr="00C0018C" w:rsidRDefault="00A242EB" w:rsidP="00C0018C">
            <w:pPr>
              <w:pStyle w:val="TableText"/>
              <w:rPr>
                <w:noProof w:val="0"/>
                <w:szCs w:val="32"/>
              </w:rPr>
            </w:pPr>
            <w:r w:rsidRPr="00C0018C">
              <w:rPr>
                <w:rFonts w:eastAsiaTheme="minorEastAsia"/>
                <w:color w:val="000000"/>
                <w:lang w:eastAsia="ja-JP"/>
              </w:rPr>
              <w:t>12</w:t>
            </w:r>
          </w:p>
        </w:tc>
        <w:tc>
          <w:tcPr>
            <w:tcW w:w="958" w:type="dxa"/>
            <w:tcBorders>
              <w:bottom w:val="nil"/>
            </w:tcBorders>
          </w:tcPr>
          <w:p w14:paraId="23E7A05A" w14:textId="77777777" w:rsidR="00A242EB" w:rsidRPr="00C0018C" w:rsidRDefault="00A242EB" w:rsidP="00C0018C">
            <w:pPr>
              <w:pStyle w:val="TableText"/>
              <w:rPr>
                <w:noProof w:val="0"/>
                <w:szCs w:val="32"/>
              </w:rPr>
            </w:pPr>
            <w:r w:rsidRPr="00C0018C">
              <w:rPr>
                <w:rFonts w:eastAsiaTheme="minorEastAsia"/>
                <w:color w:val="000000"/>
                <w:lang w:eastAsia="ja-JP"/>
              </w:rPr>
              <w:t>80.00</w:t>
            </w:r>
          </w:p>
        </w:tc>
      </w:tr>
      <w:tr w:rsidR="00A242EB" w:rsidRPr="00C0018C" w14:paraId="0866377C" w14:textId="77777777" w:rsidTr="004477A9">
        <w:trPr>
          <w:trHeight w:val="276"/>
        </w:trPr>
        <w:tc>
          <w:tcPr>
            <w:tcW w:w="4320" w:type="dxa"/>
            <w:tcBorders>
              <w:top w:val="single" w:sz="4" w:space="0" w:color="auto"/>
              <w:bottom w:val="nil"/>
            </w:tcBorders>
          </w:tcPr>
          <w:p w14:paraId="6AAD62E5" w14:textId="77777777" w:rsidR="00A242EB" w:rsidRPr="00C0018C" w:rsidDel="009E190D" w:rsidRDefault="00A242EB" w:rsidP="00C0018C">
            <w:pPr>
              <w:pStyle w:val="TableText"/>
              <w:rPr>
                <w:noProof w:val="0"/>
              </w:rPr>
            </w:pPr>
            <w:r w:rsidRPr="00C0018C">
              <w:rPr>
                <w:noProof w:val="0"/>
              </w:rPr>
              <w:t>Intellectual disability</w:t>
            </w:r>
          </w:p>
        </w:tc>
        <w:tc>
          <w:tcPr>
            <w:tcW w:w="957" w:type="dxa"/>
            <w:tcBorders>
              <w:top w:val="single" w:sz="4" w:space="0" w:color="auto"/>
              <w:bottom w:val="nil"/>
            </w:tcBorders>
          </w:tcPr>
          <w:p w14:paraId="18B7C82E"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665</w:t>
            </w:r>
          </w:p>
        </w:tc>
        <w:tc>
          <w:tcPr>
            <w:tcW w:w="958" w:type="dxa"/>
            <w:tcBorders>
              <w:top w:val="single" w:sz="4" w:space="0" w:color="auto"/>
              <w:bottom w:val="nil"/>
            </w:tcBorders>
          </w:tcPr>
          <w:p w14:paraId="5D875025"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610</w:t>
            </w:r>
          </w:p>
        </w:tc>
        <w:tc>
          <w:tcPr>
            <w:tcW w:w="957" w:type="dxa"/>
            <w:tcBorders>
              <w:top w:val="single" w:sz="4" w:space="0" w:color="auto"/>
              <w:bottom w:val="nil"/>
            </w:tcBorders>
          </w:tcPr>
          <w:p w14:paraId="2B1A8791" w14:textId="77777777" w:rsidR="00A242EB" w:rsidRPr="00C0018C" w:rsidRDefault="00A242EB" w:rsidP="00C0018C">
            <w:pPr>
              <w:pStyle w:val="TableText"/>
              <w:rPr>
                <w:noProof w:val="0"/>
                <w:szCs w:val="32"/>
              </w:rPr>
            </w:pPr>
            <w:r w:rsidRPr="00C0018C">
              <w:rPr>
                <w:rFonts w:eastAsiaTheme="minorEastAsia"/>
                <w:color w:val="000000"/>
                <w:lang w:eastAsia="ja-JP"/>
              </w:rPr>
              <w:t>91.73</w:t>
            </w:r>
          </w:p>
        </w:tc>
        <w:tc>
          <w:tcPr>
            <w:tcW w:w="958" w:type="dxa"/>
            <w:tcBorders>
              <w:top w:val="single" w:sz="4" w:space="0" w:color="auto"/>
              <w:bottom w:val="nil"/>
            </w:tcBorders>
          </w:tcPr>
          <w:p w14:paraId="33CF7D46" w14:textId="77777777" w:rsidR="00A242EB" w:rsidRPr="00C0018C" w:rsidRDefault="00A242EB" w:rsidP="00C0018C">
            <w:pPr>
              <w:pStyle w:val="TableText"/>
              <w:rPr>
                <w:noProof w:val="0"/>
                <w:szCs w:val="32"/>
              </w:rPr>
            </w:pPr>
            <w:r w:rsidRPr="00C0018C">
              <w:rPr>
                <w:rFonts w:eastAsiaTheme="minorEastAsia"/>
                <w:color w:val="000000"/>
                <w:lang w:eastAsia="ja-JP"/>
              </w:rPr>
              <w:t>600</w:t>
            </w:r>
          </w:p>
        </w:tc>
        <w:tc>
          <w:tcPr>
            <w:tcW w:w="958" w:type="dxa"/>
            <w:tcBorders>
              <w:top w:val="single" w:sz="4" w:space="0" w:color="auto"/>
              <w:bottom w:val="nil"/>
            </w:tcBorders>
          </w:tcPr>
          <w:p w14:paraId="3A05B7BA" w14:textId="77777777" w:rsidR="00A242EB" w:rsidRPr="00C0018C" w:rsidRDefault="00A242EB" w:rsidP="00C0018C">
            <w:pPr>
              <w:pStyle w:val="TableText"/>
              <w:rPr>
                <w:noProof w:val="0"/>
                <w:szCs w:val="32"/>
              </w:rPr>
            </w:pPr>
            <w:r w:rsidRPr="00C0018C">
              <w:rPr>
                <w:rFonts w:eastAsiaTheme="minorEastAsia"/>
                <w:color w:val="000000"/>
                <w:lang w:eastAsia="ja-JP"/>
              </w:rPr>
              <w:t>90.23</w:t>
            </w:r>
          </w:p>
        </w:tc>
      </w:tr>
      <w:tr w:rsidR="00A242EB" w:rsidRPr="00C0018C" w14:paraId="1F8192DE" w14:textId="77777777" w:rsidTr="004477A9">
        <w:trPr>
          <w:trHeight w:val="276"/>
        </w:trPr>
        <w:tc>
          <w:tcPr>
            <w:tcW w:w="4320" w:type="dxa"/>
            <w:tcBorders>
              <w:top w:val="nil"/>
              <w:bottom w:val="nil"/>
            </w:tcBorders>
          </w:tcPr>
          <w:p w14:paraId="546B4C83" w14:textId="77777777" w:rsidR="00A242EB" w:rsidRPr="00C0018C" w:rsidRDefault="00A242EB" w:rsidP="00C0018C">
            <w:pPr>
              <w:pStyle w:val="TableText"/>
              <w:rPr>
                <w:noProof w:val="0"/>
              </w:rPr>
            </w:pPr>
            <w:r w:rsidRPr="00C0018C">
              <w:rPr>
                <w:noProof w:val="0"/>
              </w:rPr>
              <w:t>Autism</w:t>
            </w:r>
          </w:p>
        </w:tc>
        <w:tc>
          <w:tcPr>
            <w:tcW w:w="957" w:type="dxa"/>
            <w:tcBorders>
              <w:top w:val="nil"/>
              <w:bottom w:val="nil"/>
            </w:tcBorders>
          </w:tcPr>
          <w:p w14:paraId="33632DD5" w14:textId="77777777" w:rsidR="00A242EB" w:rsidRPr="00C0018C" w:rsidRDefault="00A242EB" w:rsidP="00C0018C">
            <w:pPr>
              <w:pStyle w:val="TableText"/>
              <w:rPr>
                <w:noProof w:val="0"/>
                <w:szCs w:val="32"/>
              </w:rPr>
            </w:pPr>
            <w:r w:rsidRPr="00C0018C">
              <w:rPr>
                <w:rFonts w:eastAsiaTheme="minorEastAsia"/>
                <w:color w:val="000000"/>
                <w:lang w:eastAsia="ja-JP"/>
              </w:rPr>
              <w:t>500</w:t>
            </w:r>
          </w:p>
        </w:tc>
        <w:tc>
          <w:tcPr>
            <w:tcW w:w="958" w:type="dxa"/>
            <w:tcBorders>
              <w:top w:val="nil"/>
              <w:bottom w:val="nil"/>
            </w:tcBorders>
          </w:tcPr>
          <w:p w14:paraId="7EE221F6" w14:textId="77777777" w:rsidR="00A242EB" w:rsidRPr="00C0018C" w:rsidRDefault="00A242EB" w:rsidP="00C0018C">
            <w:pPr>
              <w:pStyle w:val="TableText"/>
              <w:rPr>
                <w:noProof w:val="0"/>
                <w:szCs w:val="32"/>
              </w:rPr>
            </w:pPr>
            <w:r w:rsidRPr="00C0018C">
              <w:rPr>
                <w:rFonts w:eastAsiaTheme="minorEastAsia"/>
                <w:color w:val="000000"/>
                <w:lang w:eastAsia="ja-JP"/>
              </w:rPr>
              <w:t>439</w:t>
            </w:r>
          </w:p>
        </w:tc>
        <w:tc>
          <w:tcPr>
            <w:tcW w:w="957" w:type="dxa"/>
            <w:tcBorders>
              <w:top w:val="nil"/>
              <w:bottom w:val="nil"/>
            </w:tcBorders>
          </w:tcPr>
          <w:p w14:paraId="443DD58D" w14:textId="77777777" w:rsidR="00A242EB" w:rsidRPr="00C0018C" w:rsidRDefault="00A242EB" w:rsidP="00C0018C">
            <w:pPr>
              <w:pStyle w:val="TableText"/>
              <w:rPr>
                <w:noProof w:val="0"/>
                <w:szCs w:val="32"/>
              </w:rPr>
            </w:pPr>
            <w:r w:rsidRPr="00C0018C">
              <w:rPr>
                <w:rFonts w:eastAsiaTheme="minorEastAsia"/>
                <w:color w:val="000000"/>
                <w:lang w:eastAsia="ja-JP"/>
              </w:rPr>
              <w:t>87.80</w:t>
            </w:r>
          </w:p>
        </w:tc>
        <w:tc>
          <w:tcPr>
            <w:tcW w:w="958" w:type="dxa"/>
            <w:tcBorders>
              <w:top w:val="nil"/>
              <w:bottom w:val="nil"/>
            </w:tcBorders>
          </w:tcPr>
          <w:p w14:paraId="13364D61" w14:textId="77777777" w:rsidR="00A242EB" w:rsidRPr="00C0018C" w:rsidRDefault="00A242EB" w:rsidP="00C0018C">
            <w:pPr>
              <w:pStyle w:val="TableText"/>
              <w:rPr>
                <w:noProof w:val="0"/>
                <w:szCs w:val="32"/>
              </w:rPr>
            </w:pPr>
            <w:r w:rsidRPr="00C0018C">
              <w:rPr>
                <w:rFonts w:eastAsiaTheme="minorEastAsia"/>
                <w:color w:val="000000"/>
                <w:lang w:eastAsia="ja-JP"/>
              </w:rPr>
              <w:t>429</w:t>
            </w:r>
          </w:p>
        </w:tc>
        <w:tc>
          <w:tcPr>
            <w:tcW w:w="958" w:type="dxa"/>
            <w:tcBorders>
              <w:top w:val="nil"/>
              <w:bottom w:val="nil"/>
            </w:tcBorders>
          </w:tcPr>
          <w:p w14:paraId="25433CD6" w14:textId="77777777" w:rsidR="00A242EB" w:rsidRPr="00C0018C" w:rsidRDefault="00A242EB" w:rsidP="00C0018C">
            <w:pPr>
              <w:pStyle w:val="TableText"/>
              <w:rPr>
                <w:noProof w:val="0"/>
                <w:szCs w:val="32"/>
              </w:rPr>
            </w:pPr>
            <w:r w:rsidRPr="00C0018C">
              <w:rPr>
                <w:rFonts w:eastAsiaTheme="minorEastAsia"/>
                <w:color w:val="000000"/>
                <w:lang w:eastAsia="ja-JP"/>
              </w:rPr>
              <w:t>85.80</w:t>
            </w:r>
          </w:p>
        </w:tc>
      </w:tr>
      <w:tr w:rsidR="00A242EB" w:rsidRPr="00C0018C" w14:paraId="72BA3B4E" w14:textId="77777777" w:rsidTr="004477A9">
        <w:trPr>
          <w:trHeight w:val="276"/>
        </w:trPr>
        <w:tc>
          <w:tcPr>
            <w:tcW w:w="4320" w:type="dxa"/>
            <w:tcBorders>
              <w:top w:val="nil"/>
              <w:bottom w:val="nil"/>
            </w:tcBorders>
          </w:tcPr>
          <w:p w14:paraId="48EC202C" w14:textId="77777777" w:rsidR="00A242EB" w:rsidRPr="00C0018C" w:rsidRDefault="00A242EB" w:rsidP="00C0018C">
            <w:pPr>
              <w:pStyle w:val="TableText"/>
              <w:rPr>
                <w:noProof w:val="0"/>
              </w:rPr>
            </w:pPr>
            <w:r w:rsidRPr="00C0018C">
              <w:rPr>
                <w:noProof w:val="0"/>
              </w:rPr>
              <w:t>Deaf-blindness</w:t>
            </w:r>
          </w:p>
        </w:tc>
        <w:tc>
          <w:tcPr>
            <w:tcW w:w="957" w:type="dxa"/>
            <w:tcBorders>
              <w:top w:val="nil"/>
              <w:bottom w:val="nil"/>
            </w:tcBorders>
          </w:tcPr>
          <w:p w14:paraId="259B0370"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8" w:type="dxa"/>
            <w:tcBorders>
              <w:top w:val="nil"/>
              <w:bottom w:val="nil"/>
            </w:tcBorders>
          </w:tcPr>
          <w:p w14:paraId="46DFB628"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7" w:type="dxa"/>
            <w:tcBorders>
              <w:top w:val="nil"/>
              <w:bottom w:val="nil"/>
            </w:tcBorders>
          </w:tcPr>
          <w:p w14:paraId="0F5BE78A"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Borders>
              <w:top w:val="nil"/>
              <w:bottom w:val="nil"/>
            </w:tcBorders>
          </w:tcPr>
          <w:p w14:paraId="53CE45CA"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8" w:type="dxa"/>
            <w:tcBorders>
              <w:top w:val="nil"/>
              <w:bottom w:val="nil"/>
            </w:tcBorders>
          </w:tcPr>
          <w:p w14:paraId="2B583A1D"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22EFC803" w14:textId="77777777" w:rsidTr="004477A9">
        <w:trPr>
          <w:trHeight w:val="276"/>
        </w:trPr>
        <w:tc>
          <w:tcPr>
            <w:tcW w:w="4320" w:type="dxa"/>
            <w:tcBorders>
              <w:top w:val="nil"/>
              <w:bottom w:val="nil"/>
            </w:tcBorders>
          </w:tcPr>
          <w:p w14:paraId="6D821831" w14:textId="77777777" w:rsidR="00A242EB" w:rsidRPr="00C0018C" w:rsidRDefault="00A242EB" w:rsidP="00C0018C">
            <w:pPr>
              <w:pStyle w:val="TableText"/>
              <w:rPr>
                <w:noProof w:val="0"/>
              </w:rPr>
            </w:pPr>
            <w:r w:rsidRPr="00C0018C">
              <w:rPr>
                <w:noProof w:val="0"/>
              </w:rPr>
              <w:t>Emotional disturbance</w:t>
            </w:r>
          </w:p>
        </w:tc>
        <w:tc>
          <w:tcPr>
            <w:tcW w:w="957" w:type="dxa"/>
            <w:tcBorders>
              <w:top w:val="nil"/>
              <w:bottom w:val="nil"/>
            </w:tcBorders>
          </w:tcPr>
          <w:p w14:paraId="32E70F8E" w14:textId="77777777" w:rsidR="00A242EB" w:rsidRPr="00C0018C" w:rsidRDefault="00A242EB" w:rsidP="00C0018C">
            <w:pPr>
              <w:pStyle w:val="TableText"/>
              <w:rPr>
                <w:noProof w:val="0"/>
                <w:szCs w:val="32"/>
              </w:rPr>
            </w:pPr>
            <w:r w:rsidRPr="00C0018C">
              <w:rPr>
                <w:rFonts w:eastAsiaTheme="minorEastAsia"/>
                <w:color w:val="000000"/>
                <w:lang w:eastAsia="ja-JP"/>
              </w:rPr>
              <w:t>6</w:t>
            </w:r>
          </w:p>
        </w:tc>
        <w:tc>
          <w:tcPr>
            <w:tcW w:w="958" w:type="dxa"/>
            <w:tcBorders>
              <w:top w:val="nil"/>
              <w:bottom w:val="nil"/>
            </w:tcBorders>
          </w:tcPr>
          <w:p w14:paraId="654C88E2" w14:textId="77777777" w:rsidR="00A242EB" w:rsidRPr="00C0018C" w:rsidRDefault="00A242EB" w:rsidP="00C0018C">
            <w:pPr>
              <w:pStyle w:val="TableText"/>
              <w:rPr>
                <w:noProof w:val="0"/>
                <w:szCs w:val="32"/>
              </w:rPr>
            </w:pPr>
            <w:r w:rsidRPr="00C0018C">
              <w:rPr>
                <w:rFonts w:eastAsiaTheme="minorEastAsia"/>
                <w:color w:val="000000"/>
                <w:lang w:eastAsia="ja-JP"/>
              </w:rPr>
              <w:t>4</w:t>
            </w:r>
          </w:p>
        </w:tc>
        <w:tc>
          <w:tcPr>
            <w:tcW w:w="957" w:type="dxa"/>
            <w:tcBorders>
              <w:top w:val="nil"/>
              <w:bottom w:val="nil"/>
            </w:tcBorders>
          </w:tcPr>
          <w:p w14:paraId="442C3F30" w14:textId="77777777" w:rsidR="00A242EB" w:rsidRPr="00C0018C" w:rsidRDefault="00A242EB" w:rsidP="00C0018C">
            <w:pPr>
              <w:pStyle w:val="TableText"/>
              <w:rPr>
                <w:noProof w:val="0"/>
                <w:szCs w:val="32"/>
              </w:rPr>
            </w:pPr>
            <w:r w:rsidRPr="00C0018C">
              <w:rPr>
                <w:rFonts w:eastAsiaTheme="minorEastAsia"/>
                <w:color w:val="000000"/>
                <w:lang w:eastAsia="ja-JP"/>
              </w:rPr>
              <w:t>66.67</w:t>
            </w:r>
          </w:p>
        </w:tc>
        <w:tc>
          <w:tcPr>
            <w:tcW w:w="958" w:type="dxa"/>
            <w:tcBorders>
              <w:top w:val="nil"/>
              <w:bottom w:val="nil"/>
            </w:tcBorders>
          </w:tcPr>
          <w:p w14:paraId="7080DC4B" w14:textId="77777777" w:rsidR="00A242EB" w:rsidRPr="00C0018C" w:rsidRDefault="00A242EB" w:rsidP="00C0018C">
            <w:pPr>
              <w:pStyle w:val="TableText"/>
              <w:rPr>
                <w:noProof w:val="0"/>
                <w:szCs w:val="32"/>
              </w:rPr>
            </w:pPr>
            <w:r w:rsidRPr="00C0018C">
              <w:rPr>
                <w:rFonts w:eastAsiaTheme="minorEastAsia"/>
                <w:color w:val="000000"/>
                <w:lang w:eastAsia="ja-JP"/>
              </w:rPr>
              <w:t>4</w:t>
            </w:r>
          </w:p>
        </w:tc>
        <w:tc>
          <w:tcPr>
            <w:tcW w:w="958" w:type="dxa"/>
            <w:tcBorders>
              <w:top w:val="nil"/>
              <w:bottom w:val="nil"/>
            </w:tcBorders>
          </w:tcPr>
          <w:p w14:paraId="1A900A81" w14:textId="77777777" w:rsidR="00A242EB" w:rsidRPr="00C0018C" w:rsidRDefault="00A242EB" w:rsidP="00C0018C">
            <w:pPr>
              <w:pStyle w:val="TableText"/>
              <w:rPr>
                <w:noProof w:val="0"/>
                <w:szCs w:val="32"/>
              </w:rPr>
            </w:pPr>
            <w:r w:rsidRPr="00C0018C">
              <w:rPr>
                <w:rFonts w:eastAsiaTheme="minorEastAsia"/>
                <w:color w:val="000000"/>
                <w:lang w:eastAsia="ja-JP"/>
              </w:rPr>
              <w:t>66.67</w:t>
            </w:r>
          </w:p>
        </w:tc>
      </w:tr>
      <w:tr w:rsidR="00A242EB" w:rsidRPr="00C0018C" w14:paraId="63EF3CD5" w14:textId="77777777" w:rsidTr="004477A9">
        <w:trPr>
          <w:trHeight w:val="276"/>
        </w:trPr>
        <w:tc>
          <w:tcPr>
            <w:tcW w:w="4320" w:type="dxa"/>
            <w:tcBorders>
              <w:top w:val="nil"/>
              <w:bottom w:val="nil"/>
            </w:tcBorders>
          </w:tcPr>
          <w:p w14:paraId="63D8EA10" w14:textId="77777777" w:rsidR="00A242EB" w:rsidRPr="00C0018C" w:rsidRDefault="00A242EB" w:rsidP="00C0018C">
            <w:pPr>
              <w:pStyle w:val="TableText"/>
              <w:rPr>
                <w:noProof w:val="0"/>
              </w:rPr>
            </w:pPr>
            <w:r w:rsidRPr="00C0018C">
              <w:rPr>
                <w:noProof w:val="0"/>
              </w:rPr>
              <w:t>Hearing impairment</w:t>
            </w:r>
          </w:p>
        </w:tc>
        <w:tc>
          <w:tcPr>
            <w:tcW w:w="957" w:type="dxa"/>
            <w:tcBorders>
              <w:top w:val="nil"/>
              <w:bottom w:val="nil"/>
            </w:tcBorders>
          </w:tcPr>
          <w:p w14:paraId="139852E3" w14:textId="77777777" w:rsidR="00A242EB" w:rsidRPr="00C0018C" w:rsidRDefault="00A242EB" w:rsidP="00C0018C">
            <w:pPr>
              <w:pStyle w:val="TableText"/>
              <w:rPr>
                <w:noProof w:val="0"/>
                <w:szCs w:val="32"/>
              </w:rPr>
            </w:pPr>
            <w:r w:rsidRPr="00C0018C">
              <w:rPr>
                <w:rFonts w:eastAsiaTheme="minorEastAsia"/>
                <w:color w:val="000000"/>
                <w:lang w:eastAsia="ja-JP"/>
              </w:rPr>
              <w:t>2</w:t>
            </w:r>
          </w:p>
        </w:tc>
        <w:tc>
          <w:tcPr>
            <w:tcW w:w="958" w:type="dxa"/>
            <w:tcBorders>
              <w:top w:val="nil"/>
              <w:bottom w:val="nil"/>
            </w:tcBorders>
          </w:tcPr>
          <w:p w14:paraId="55B09798"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7" w:type="dxa"/>
            <w:tcBorders>
              <w:top w:val="nil"/>
              <w:bottom w:val="nil"/>
            </w:tcBorders>
          </w:tcPr>
          <w:p w14:paraId="72B486D8" w14:textId="77777777" w:rsidR="00A242EB" w:rsidRPr="00C0018C" w:rsidRDefault="00A242EB" w:rsidP="00C0018C">
            <w:pPr>
              <w:pStyle w:val="TableText"/>
              <w:rPr>
                <w:noProof w:val="0"/>
                <w:szCs w:val="32"/>
              </w:rPr>
            </w:pPr>
            <w:r w:rsidRPr="00C0018C">
              <w:rPr>
                <w:rFonts w:eastAsiaTheme="minorEastAsia"/>
                <w:color w:val="000000"/>
                <w:lang w:eastAsia="ja-JP"/>
              </w:rPr>
              <w:t>50.00</w:t>
            </w:r>
          </w:p>
        </w:tc>
        <w:tc>
          <w:tcPr>
            <w:tcW w:w="958" w:type="dxa"/>
            <w:tcBorders>
              <w:top w:val="nil"/>
              <w:bottom w:val="nil"/>
            </w:tcBorders>
          </w:tcPr>
          <w:p w14:paraId="12A60A80"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8" w:type="dxa"/>
            <w:tcBorders>
              <w:top w:val="nil"/>
              <w:bottom w:val="nil"/>
            </w:tcBorders>
          </w:tcPr>
          <w:p w14:paraId="06ED980F" w14:textId="77777777" w:rsidR="00A242EB" w:rsidRPr="00C0018C" w:rsidRDefault="00A242EB" w:rsidP="00C0018C">
            <w:pPr>
              <w:pStyle w:val="TableText"/>
              <w:rPr>
                <w:noProof w:val="0"/>
                <w:szCs w:val="32"/>
              </w:rPr>
            </w:pPr>
            <w:r w:rsidRPr="00C0018C">
              <w:rPr>
                <w:rFonts w:eastAsiaTheme="minorEastAsia"/>
                <w:color w:val="000000"/>
                <w:lang w:eastAsia="ja-JP"/>
              </w:rPr>
              <w:t>50.00</w:t>
            </w:r>
          </w:p>
        </w:tc>
      </w:tr>
      <w:tr w:rsidR="00A242EB" w:rsidRPr="00C0018C" w14:paraId="5D3C96BF" w14:textId="77777777" w:rsidTr="004477A9">
        <w:trPr>
          <w:trHeight w:val="276"/>
        </w:trPr>
        <w:tc>
          <w:tcPr>
            <w:tcW w:w="4320" w:type="dxa"/>
            <w:tcBorders>
              <w:top w:val="nil"/>
              <w:bottom w:val="nil"/>
            </w:tcBorders>
          </w:tcPr>
          <w:p w14:paraId="6BFD98DC" w14:textId="77777777" w:rsidR="00A242EB" w:rsidRPr="00C0018C" w:rsidRDefault="00A242EB" w:rsidP="00C0018C">
            <w:pPr>
              <w:pStyle w:val="TableText"/>
              <w:rPr>
                <w:noProof w:val="0"/>
              </w:rPr>
            </w:pPr>
            <w:r w:rsidRPr="00C0018C">
              <w:rPr>
                <w:noProof w:val="0"/>
              </w:rPr>
              <w:t>Multiple disabilities</w:t>
            </w:r>
          </w:p>
        </w:tc>
        <w:tc>
          <w:tcPr>
            <w:tcW w:w="957" w:type="dxa"/>
            <w:tcBorders>
              <w:top w:val="nil"/>
              <w:bottom w:val="nil"/>
            </w:tcBorders>
          </w:tcPr>
          <w:p w14:paraId="7ADE15D2" w14:textId="77777777" w:rsidR="00A242EB" w:rsidRPr="00C0018C" w:rsidRDefault="00A242EB" w:rsidP="00C0018C">
            <w:pPr>
              <w:pStyle w:val="TableText"/>
              <w:rPr>
                <w:noProof w:val="0"/>
                <w:szCs w:val="32"/>
              </w:rPr>
            </w:pPr>
            <w:r w:rsidRPr="00C0018C">
              <w:rPr>
                <w:rFonts w:eastAsiaTheme="minorEastAsia"/>
                <w:color w:val="000000"/>
                <w:lang w:eastAsia="ja-JP"/>
              </w:rPr>
              <w:t>151</w:t>
            </w:r>
          </w:p>
        </w:tc>
        <w:tc>
          <w:tcPr>
            <w:tcW w:w="958" w:type="dxa"/>
            <w:tcBorders>
              <w:top w:val="nil"/>
              <w:bottom w:val="nil"/>
            </w:tcBorders>
          </w:tcPr>
          <w:p w14:paraId="34F81AB1" w14:textId="77777777" w:rsidR="00A242EB" w:rsidRPr="00C0018C" w:rsidRDefault="00A242EB" w:rsidP="00C0018C">
            <w:pPr>
              <w:pStyle w:val="TableText"/>
              <w:rPr>
                <w:noProof w:val="0"/>
                <w:szCs w:val="32"/>
              </w:rPr>
            </w:pPr>
            <w:r w:rsidRPr="00C0018C">
              <w:rPr>
                <w:rFonts w:eastAsiaTheme="minorEastAsia"/>
                <w:color w:val="000000"/>
                <w:lang w:eastAsia="ja-JP"/>
              </w:rPr>
              <w:t>131</w:t>
            </w:r>
          </w:p>
        </w:tc>
        <w:tc>
          <w:tcPr>
            <w:tcW w:w="957" w:type="dxa"/>
            <w:tcBorders>
              <w:top w:val="nil"/>
              <w:bottom w:val="nil"/>
            </w:tcBorders>
          </w:tcPr>
          <w:p w14:paraId="2D24C674" w14:textId="77777777" w:rsidR="00A242EB" w:rsidRPr="00C0018C" w:rsidRDefault="00A242EB" w:rsidP="00C0018C">
            <w:pPr>
              <w:pStyle w:val="TableText"/>
              <w:rPr>
                <w:noProof w:val="0"/>
                <w:szCs w:val="32"/>
              </w:rPr>
            </w:pPr>
            <w:r w:rsidRPr="00C0018C">
              <w:rPr>
                <w:rFonts w:eastAsiaTheme="minorEastAsia"/>
                <w:color w:val="000000"/>
                <w:lang w:eastAsia="ja-JP"/>
              </w:rPr>
              <w:t>86.75</w:t>
            </w:r>
          </w:p>
        </w:tc>
        <w:tc>
          <w:tcPr>
            <w:tcW w:w="958" w:type="dxa"/>
            <w:tcBorders>
              <w:top w:val="nil"/>
              <w:bottom w:val="nil"/>
            </w:tcBorders>
          </w:tcPr>
          <w:p w14:paraId="76DE14EC" w14:textId="77777777" w:rsidR="00A242EB" w:rsidRPr="00C0018C" w:rsidRDefault="00A242EB" w:rsidP="00C0018C">
            <w:pPr>
              <w:pStyle w:val="TableText"/>
              <w:rPr>
                <w:noProof w:val="0"/>
                <w:szCs w:val="32"/>
              </w:rPr>
            </w:pPr>
            <w:r w:rsidRPr="00C0018C">
              <w:rPr>
                <w:rFonts w:eastAsiaTheme="minorEastAsia"/>
                <w:color w:val="000000"/>
                <w:lang w:eastAsia="ja-JP"/>
              </w:rPr>
              <w:t>116</w:t>
            </w:r>
          </w:p>
        </w:tc>
        <w:tc>
          <w:tcPr>
            <w:tcW w:w="958" w:type="dxa"/>
            <w:tcBorders>
              <w:top w:val="nil"/>
              <w:bottom w:val="nil"/>
            </w:tcBorders>
          </w:tcPr>
          <w:p w14:paraId="40D59832" w14:textId="77777777" w:rsidR="00A242EB" w:rsidRPr="00C0018C" w:rsidRDefault="00A242EB" w:rsidP="00C0018C">
            <w:pPr>
              <w:pStyle w:val="TableText"/>
              <w:rPr>
                <w:noProof w:val="0"/>
                <w:szCs w:val="32"/>
              </w:rPr>
            </w:pPr>
            <w:r w:rsidRPr="00C0018C">
              <w:rPr>
                <w:rFonts w:eastAsiaTheme="minorEastAsia"/>
                <w:color w:val="000000"/>
                <w:lang w:eastAsia="ja-JP"/>
              </w:rPr>
              <w:t>76.82</w:t>
            </w:r>
          </w:p>
        </w:tc>
      </w:tr>
      <w:tr w:rsidR="00A242EB" w:rsidRPr="00C0018C" w14:paraId="47483F24" w14:textId="77777777" w:rsidTr="004477A9">
        <w:trPr>
          <w:trHeight w:val="276"/>
        </w:trPr>
        <w:tc>
          <w:tcPr>
            <w:tcW w:w="4320" w:type="dxa"/>
            <w:tcBorders>
              <w:top w:val="nil"/>
              <w:bottom w:val="nil"/>
            </w:tcBorders>
          </w:tcPr>
          <w:p w14:paraId="786FFC65" w14:textId="77777777" w:rsidR="00A242EB" w:rsidRPr="00C0018C" w:rsidRDefault="00A242EB" w:rsidP="00C0018C">
            <w:pPr>
              <w:pStyle w:val="TableText"/>
              <w:rPr>
                <w:noProof w:val="0"/>
              </w:rPr>
            </w:pPr>
            <w:r w:rsidRPr="00C0018C">
              <w:rPr>
                <w:noProof w:val="0"/>
              </w:rPr>
              <w:t>Orthopedic impairment</w:t>
            </w:r>
          </w:p>
        </w:tc>
        <w:tc>
          <w:tcPr>
            <w:tcW w:w="957" w:type="dxa"/>
            <w:tcBorders>
              <w:top w:val="nil"/>
              <w:bottom w:val="nil"/>
            </w:tcBorders>
          </w:tcPr>
          <w:p w14:paraId="7B3294D1" w14:textId="77777777" w:rsidR="00A242EB" w:rsidRPr="00C0018C" w:rsidRDefault="00A242EB" w:rsidP="00C0018C">
            <w:pPr>
              <w:pStyle w:val="TableText"/>
              <w:rPr>
                <w:noProof w:val="0"/>
                <w:szCs w:val="32"/>
              </w:rPr>
            </w:pPr>
            <w:r w:rsidRPr="00C0018C">
              <w:rPr>
                <w:rFonts w:eastAsiaTheme="minorEastAsia"/>
                <w:color w:val="000000"/>
                <w:lang w:eastAsia="ja-JP"/>
              </w:rPr>
              <w:t>19</w:t>
            </w:r>
          </w:p>
        </w:tc>
        <w:tc>
          <w:tcPr>
            <w:tcW w:w="958" w:type="dxa"/>
            <w:tcBorders>
              <w:top w:val="nil"/>
              <w:bottom w:val="nil"/>
            </w:tcBorders>
          </w:tcPr>
          <w:p w14:paraId="5E8405F1" w14:textId="77777777" w:rsidR="00A242EB" w:rsidRPr="00C0018C" w:rsidRDefault="00A242EB" w:rsidP="00C0018C">
            <w:pPr>
              <w:pStyle w:val="TableText"/>
              <w:rPr>
                <w:noProof w:val="0"/>
                <w:szCs w:val="32"/>
              </w:rPr>
            </w:pPr>
            <w:r w:rsidRPr="00C0018C">
              <w:rPr>
                <w:rFonts w:eastAsiaTheme="minorEastAsia"/>
                <w:color w:val="000000"/>
                <w:lang w:eastAsia="ja-JP"/>
              </w:rPr>
              <w:t>15</w:t>
            </w:r>
          </w:p>
        </w:tc>
        <w:tc>
          <w:tcPr>
            <w:tcW w:w="957" w:type="dxa"/>
            <w:tcBorders>
              <w:top w:val="nil"/>
              <w:bottom w:val="nil"/>
            </w:tcBorders>
          </w:tcPr>
          <w:p w14:paraId="09E4DDAC" w14:textId="77777777" w:rsidR="00A242EB" w:rsidRPr="00C0018C" w:rsidRDefault="00A242EB" w:rsidP="00C0018C">
            <w:pPr>
              <w:pStyle w:val="TableText"/>
              <w:rPr>
                <w:noProof w:val="0"/>
                <w:szCs w:val="32"/>
              </w:rPr>
            </w:pPr>
            <w:r w:rsidRPr="00C0018C">
              <w:rPr>
                <w:rFonts w:eastAsiaTheme="minorEastAsia"/>
                <w:color w:val="000000"/>
                <w:lang w:eastAsia="ja-JP"/>
              </w:rPr>
              <w:t>78.95</w:t>
            </w:r>
          </w:p>
        </w:tc>
        <w:tc>
          <w:tcPr>
            <w:tcW w:w="958" w:type="dxa"/>
            <w:tcBorders>
              <w:top w:val="nil"/>
              <w:bottom w:val="nil"/>
            </w:tcBorders>
          </w:tcPr>
          <w:p w14:paraId="2C18D146" w14:textId="77777777" w:rsidR="00A242EB" w:rsidRPr="00C0018C" w:rsidRDefault="00A242EB" w:rsidP="00C0018C">
            <w:pPr>
              <w:pStyle w:val="TableText"/>
              <w:rPr>
                <w:noProof w:val="0"/>
                <w:szCs w:val="32"/>
              </w:rPr>
            </w:pPr>
            <w:r w:rsidRPr="00C0018C">
              <w:rPr>
                <w:rFonts w:eastAsiaTheme="minorEastAsia"/>
                <w:color w:val="000000"/>
                <w:lang w:eastAsia="ja-JP"/>
              </w:rPr>
              <w:t>15</w:t>
            </w:r>
          </w:p>
        </w:tc>
        <w:tc>
          <w:tcPr>
            <w:tcW w:w="958" w:type="dxa"/>
            <w:tcBorders>
              <w:top w:val="nil"/>
              <w:bottom w:val="nil"/>
            </w:tcBorders>
          </w:tcPr>
          <w:p w14:paraId="4F213056" w14:textId="77777777" w:rsidR="00A242EB" w:rsidRPr="00C0018C" w:rsidRDefault="00A242EB" w:rsidP="00C0018C">
            <w:pPr>
              <w:pStyle w:val="TableText"/>
              <w:rPr>
                <w:noProof w:val="0"/>
                <w:szCs w:val="32"/>
              </w:rPr>
            </w:pPr>
            <w:r w:rsidRPr="00C0018C">
              <w:rPr>
                <w:rFonts w:eastAsiaTheme="minorEastAsia"/>
                <w:color w:val="000000"/>
                <w:lang w:eastAsia="ja-JP"/>
              </w:rPr>
              <w:t>78.95</w:t>
            </w:r>
          </w:p>
        </w:tc>
      </w:tr>
      <w:tr w:rsidR="00A242EB" w:rsidRPr="00C0018C" w14:paraId="0D5375E1" w14:textId="77777777" w:rsidTr="004477A9">
        <w:trPr>
          <w:trHeight w:val="276"/>
        </w:trPr>
        <w:tc>
          <w:tcPr>
            <w:tcW w:w="4320" w:type="dxa"/>
            <w:tcBorders>
              <w:top w:val="nil"/>
              <w:bottom w:val="nil"/>
            </w:tcBorders>
          </w:tcPr>
          <w:p w14:paraId="39AB1122" w14:textId="77777777" w:rsidR="00A242EB" w:rsidRPr="00C0018C" w:rsidRDefault="00A242EB" w:rsidP="00C0018C">
            <w:pPr>
              <w:pStyle w:val="TableText"/>
              <w:keepNext/>
              <w:rPr>
                <w:noProof w:val="0"/>
              </w:rPr>
            </w:pPr>
            <w:r w:rsidRPr="00C0018C">
              <w:rPr>
                <w:noProof w:val="0"/>
              </w:rPr>
              <w:t>Other health impairment</w:t>
            </w:r>
          </w:p>
        </w:tc>
        <w:tc>
          <w:tcPr>
            <w:tcW w:w="957" w:type="dxa"/>
            <w:tcBorders>
              <w:top w:val="nil"/>
              <w:bottom w:val="nil"/>
            </w:tcBorders>
          </w:tcPr>
          <w:p w14:paraId="72BD2302" w14:textId="77777777" w:rsidR="00A242EB" w:rsidRPr="00C0018C" w:rsidRDefault="00A242EB" w:rsidP="00C0018C">
            <w:pPr>
              <w:pStyle w:val="TableText"/>
              <w:rPr>
                <w:noProof w:val="0"/>
                <w:szCs w:val="32"/>
              </w:rPr>
            </w:pPr>
            <w:r w:rsidRPr="00C0018C">
              <w:rPr>
                <w:rFonts w:eastAsiaTheme="minorEastAsia"/>
                <w:color w:val="000000"/>
                <w:lang w:eastAsia="ja-JP"/>
              </w:rPr>
              <w:t>62</w:t>
            </w:r>
          </w:p>
        </w:tc>
        <w:tc>
          <w:tcPr>
            <w:tcW w:w="958" w:type="dxa"/>
            <w:tcBorders>
              <w:top w:val="nil"/>
              <w:bottom w:val="nil"/>
            </w:tcBorders>
          </w:tcPr>
          <w:p w14:paraId="5CF505E0" w14:textId="77777777" w:rsidR="00A242EB" w:rsidRPr="00C0018C" w:rsidRDefault="00A242EB" w:rsidP="00C0018C">
            <w:pPr>
              <w:pStyle w:val="TableText"/>
              <w:rPr>
                <w:noProof w:val="0"/>
                <w:szCs w:val="32"/>
              </w:rPr>
            </w:pPr>
            <w:r w:rsidRPr="00C0018C">
              <w:rPr>
                <w:rFonts w:eastAsiaTheme="minorEastAsia"/>
                <w:color w:val="000000"/>
                <w:lang w:eastAsia="ja-JP"/>
              </w:rPr>
              <w:t>54</w:t>
            </w:r>
          </w:p>
        </w:tc>
        <w:tc>
          <w:tcPr>
            <w:tcW w:w="957" w:type="dxa"/>
            <w:tcBorders>
              <w:top w:val="nil"/>
              <w:bottom w:val="nil"/>
            </w:tcBorders>
          </w:tcPr>
          <w:p w14:paraId="3EEF4FD8" w14:textId="77777777" w:rsidR="00A242EB" w:rsidRPr="00C0018C" w:rsidRDefault="00A242EB" w:rsidP="00C0018C">
            <w:pPr>
              <w:pStyle w:val="TableText"/>
              <w:rPr>
                <w:noProof w:val="0"/>
                <w:szCs w:val="32"/>
              </w:rPr>
            </w:pPr>
            <w:r w:rsidRPr="00C0018C">
              <w:rPr>
                <w:rFonts w:eastAsiaTheme="minorEastAsia"/>
                <w:color w:val="000000"/>
                <w:lang w:eastAsia="ja-JP"/>
              </w:rPr>
              <w:t>87.10</w:t>
            </w:r>
          </w:p>
        </w:tc>
        <w:tc>
          <w:tcPr>
            <w:tcW w:w="958" w:type="dxa"/>
            <w:tcBorders>
              <w:top w:val="nil"/>
              <w:bottom w:val="nil"/>
            </w:tcBorders>
          </w:tcPr>
          <w:p w14:paraId="7DD6F9C4" w14:textId="77777777" w:rsidR="00A242EB" w:rsidRPr="00C0018C" w:rsidRDefault="00A242EB" w:rsidP="00C0018C">
            <w:pPr>
              <w:pStyle w:val="TableText"/>
              <w:rPr>
                <w:noProof w:val="0"/>
                <w:szCs w:val="32"/>
              </w:rPr>
            </w:pPr>
            <w:r w:rsidRPr="00C0018C">
              <w:rPr>
                <w:rFonts w:eastAsiaTheme="minorEastAsia"/>
                <w:color w:val="000000"/>
                <w:lang w:eastAsia="ja-JP"/>
              </w:rPr>
              <w:t>54</w:t>
            </w:r>
          </w:p>
        </w:tc>
        <w:tc>
          <w:tcPr>
            <w:tcW w:w="958" w:type="dxa"/>
            <w:tcBorders>
              <w:top w:val="nil"/>
              <w:bottom w:val="nil"/>
            </w:tcBorders>
          </w:tcPr>
          <w:p w14:paraId="3B38CE69" w14:textId="77777777" w:rsidR="00A242EB" w:rsidRPr="00C0018C" w:rsidRDefault="00A242EB" w:rsidP="00C0018C">
            <w:pPr>
              <w:pStyle w:val="TableText"/>
              <w:rPr>
                <w:noProof w:val="0"/>
                <w:szCs w:val="32"/>
              </w:rPr>
            </w:pPr>
            <w:r w:rsidRPr="00C0018C">
              <w:rPr>
                <w:rFonts w:eastAsiaTheme="minorEastAsia"/>
                <w:color w:val="000000"/>
                <w:lang w:eastAsia="ja-JP"/>
              </w:rPr>
              <w:t>87.10</w:t>
            </w:r>
          </w:p>
        </w:tc>
      </w:tr>
      <w:tr w:rsidR="00A242EB" w:rsidRPr="00C0018C" w14:paraId="3E2FF6EE" w14:textId="77777777" w:rsidTr="004477A9">
        <w:trPr>
          <w:trHeight w:val="276"/>
        </w:trPr>
        <w:tc>
          <w:tcPr>
            <w:tcW w:w="4320" w:type="dxa"/>
            <w:tcBorders>
              <w:top w:val="nil"/>
              <w:bottom w:val="nil"/>
            </w:tcBorders>
          </w:tcPr>
          <w:p w14:paraId="55DDE326" w14:textId="77777777" w:rsidR="00A242EB" w:rsidRPr="00C0018C" w:rsidDel="009E190D" w:rsidRDefault="00A242EB" w:rsidP="00C0018C">
            <w:pPr>
              <w:pStyle w:val="TableText"/>
              <w:keepNext/>
              <w:rPr>
                <w:noProof w:val="0"/>
              </w:rPr>
            </w:pPr>
            <w:r w:rsidRPr="00C0018C">
              <w:rPr>
                <w:noProof w:val="0"/>
              </w:rPr>
              <w:t>Specific learning disability</w:t>
            </w:r>
          </w:p>
        </w:tc>
        <w:tc>
          <w:tcPr>
            <w:tcW w:w="957" w:type="dxa"/>
            <w:tcBorders>
              <w:top w:val="nil"/>
              <w:bottom w:val="nil"/>
            </w:tcBorders>
          </w:tcPr>
          <w:p w14:paraId="3C5FFB4D"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28</w:t>
            </w:r>
          </w:p>
        </w:tc>
        <w:tc>
          <w:tcPr>
            <w:tcW w:w="958" w:type="dxa"/>
            <w:tcBorders>
              <w:top w:val="nil"/>
              <w:bottom w:val="nil"/>
            </w:tcBorders>
          </w:tcPr>
          <w:p w14:paraId="49389249"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23</w:t>
            </w:r>
          </w:p>
        </w:tc>
        <w:tc>
          <w:tcPr>
            <w:tcW w:w="957" w:type="dxa"/>
            <w:tcBorders>
              <w:top w:val="nil"/>
              <w:bottom w:val="nil"/>
            </w:tcBorders>
          </w:tcPr>
          <w:p w14:paraId="1A50E824" w14:textId="77777777" w:rsidR="00A242EB" w:rsidRPr="00C0018C" w:rsidRDefault="00A242EB" w:rsidP="00C0018C">
            <w:pPr>
              <w:pStyle w:val="TableText"/>
              <w:rPr>
                <w:noProof w:val="0"/>
                <w:szCs w:val="32"/>
              </w:rPr>
            </w:pPr>
            <w:r w:rsidRPr="00C0018C">
              <w:rPr>
                <w:rFonts w:eastAsiaTheme="minorEastAsia"/>
                <w:color w:val="000000"/>
                <w:lang w:eastAsia="ja-JP"/>
              </w:rPr>
              <w:t>82.14</w:t>
            </w:r>
          </w:p>
        </w:tc>
        <w:tc>
          <w:tcPr>
            <w:tcW w:w="958" w:type="dxa"/>
            <w:tcBorders>
              <w:top w:val="nil"/>
              <w:bottom w:val="nil"/>
            </w:tcBorders>
          </w:tcPr>
          <w:p w14:paraId="2CE67CF4" w14:textId="77777777" w:rsidR="00A242EB" w:rsidRPr="00C0018C" w:rsidRDefault="00A242EB" w:rsidP="00C0018C">
            <w:pPr>
              <w:pStyle w:val="TableText"/>
              <w:rPr>
                <w:noProof w:val="0"/>
                <w:szCs w:val="32"/>
              </w:rPr>
            </w:pPr>
            <w:r w:rsidRPr="00C0018C">
              <w:rPr>
                <w:rFonts w:eastAsiaTheme="minorEastAsia"/>
                <w:color w:val="000000"/>
                <w:lang w:eastAsia="ja-JP"/>
              </w:rPr>
              <w:t>22</w:t>
            </w:r>
          </w:p>
        </w:tc>
        <w:tc>
          <w:tcPr>
            <w:tcW w:w="958" w:type="dxa"/>
            <w:tcBorders>
              <w:top w:val="nil"/>
              <w:bottom w:val="nil"/>
            </w:tcBorders>
          </w:tcPr>
          <w:p w14:paraId="2154683F" w14:textId="77777777" w:rsidR="00A242EB" w:rsidRPr="00C0018C" w:rsidRDefault="00A242EB" w:rsidP="00C0018C">
            <w:pPr>
              <w:pStyle w:val="TableText"/>
              <w:rPr>
                <w:noProof w:val="0"/>
                <w:szCs w:val="32"/>
              </w:rPr>
            </w:pPr>
            <w:r w:rsidRPr="00C0018C">
              <w:rPr>
                <w:rFonts w:eastAsiaTheme="minorEastAsia"/>
                <w:color w:val="000000"/>
                <w:lang w:eastAsia="ja-JP"/>
              </w:rPr>
              <w:t>78.57</w:t>
            </w:r>
          </w:p>
        </w:tc>
      </w:tr>
      <w:tr w:rsidR="00A242EB" w:rsidRPr="00C0018C" w14:paraId="1A843C4A" w14:textId="77777777" w:rsidTr="004477A9">
        <w:trPr>
          <w:trHeight w:val="276"/>
        </w:trPr>
        <w:tc>
          <w:tcPr>
            <w:tcW w:w="4320" w:type="dxa"/>
            <w:tcBorders>
              <w:top w:val="nil"/>
              <w:bottom w:val="nil"/>
            </w:tcBorders>
          </w:tcPr>
          <w:p w14:paraId="5120CB39" w14:textId="77777777" w:rsidR="00A242EB" w:rsidRPr="00C0018C" w:rsidRDefault="00A242EB" w:rsidP="00C0018C">
            <w:pPr>
              <w:pStyle w:val="TableText"/>
              <w:rPr>
                <w:noProof w:val="0"/>
              </w:rPr>
            </w:pPr>
            <w:r w:rsidRPr="00C0018C">
              <w:rPr>
                <w:noProof w:val="0"/>
              </w:rPr>
              <w:t>Speech or language impairment</w:t>
            </w:r>
          </w:p>
        </w:tc>
        <w:tc>
          <w:tcPr>
            <w:tcW w:w="957" w:type="dxa"/>
            <w:tcBorders>
              <w:top w:val="nil"/>
              <w:bottom w:val="nil"/>
            </w:tcBorders>
          </w:tcPr>
          <w:p w14:paraId="72211D79" w14:textId="77777777" w:rsidR="00A242EB" w:rsidRPr="00C0018C" w:rsidRDefault="00A242EB" w:rsidP="00C0018C">
            <w:pPr>
              <w:pStyle w:val="TableText"/>
              <w:rPr>
                <w:noProof w:val="0"/>
                <w:szCs w:val="32"/>
              </w:rPr>
            </w:pPr>
            <w:r w:rsidRPr="00C0018C">
              <w:rPr>
                <w:rFonts w:eastAsiaTheme="minorEastAsia"/>
                <w:color w:val="000000"/>
                <w:lang w:eastAsia="ja-JP"/>
              </w:rPr>
              <w:t>4</w:t>
            </w:r>
          </w:p>
        </w:tc>
        <w:tc>
          <w:tcPr>
            <w:tcW w:w="958" w:type="dxa"/>
            <w:tcBorders>
              <w:top w:val="nil"/>
              <w:bottom w:val="nil"/>
            </w:tcBorders>
          </w:tcPr>
          <w:p w14:paraId="7B74AE01" w14:textId="77777777" w:rsidR="00A242EB" w:rsidRPr="00C0018C" w:rsidRDefault="00A242EB" w:rsidP="00C0018C">
            <w:pPr>
              <w:pStyle w:val="TableText"/>
              <w:rPr>
                <w:noProof w:val="0"/>
                <w:szCs w:val="32"/>
              </w:rPr>
            </w:pPr>
            <w:r w:rsidRPr="00C0018C">
              <w:rPr>
                <w:rFonts w:eastAsiaTheme="minorEastAsia"/>
                <w:color w:val="000000"/>
                <w:lang w:eastAsia="ja-JP"/>
              </w:rPr>
              <w:t>4</w:t>
            </w:r>
          </w:p>
        </w:tc>
        <w:tc>
          <w:tcPr>
            <w:tcW w:w="957" w:type="dxa"/>
            <w:tcBorders>
              <w:top w:val="nil"/>
              <w:bottom w:val="nil"/>
            </w:tcBorders>
          </w:tcPr>
          <w:p w14:paraId="464450BA"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Borders>
              <w:top w:val="nil"/>
              <w:bottom w:val="nil"/>
            </w:tcBorders>
          </w:tcPr>
          <w:p w14:paraId="45D9CCDB" w14:textId="77777777" w:rsidR="00A242EB" w:rsidRPr="00C0018C" w:rsidRDefault="00A242EB" w:rsidP="00C0018C">
            <w:pPr>
              <w:pStyle w:val="TableText"/>
              <w:rPr>
                <w:noProof w:val="0"/>
                <w:szCs w:val="32"/>
              </w:rPr>
            </w:pPr>
            <w:r w:rsidRPr="00C0018C">
              <w:rPr>
                <w:rFonts w:eastAsiaTheme="minorEastAsia"/>
                <w:color w:val="000000"/>
                <w:lang w:eastAsia="ja-JP"/>
              </w:rPr>
              <w:t>4</w:t>
            </w:r>
          </w:p>
        </w:tc>
        <w:tc>
          <w:tcPr>
            <w:tcW w:w="958" w:type="dxa"/>
            <w:tcBorders>
              <w:top w:val="nil"/>
              <w:bottom w:val="nil"/>
            </w:tcBorders>
          </w:tcPr>
          <w:p w14:paraId="4F94CCDE"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21CDC2D1" w14:textId="77777777" w:rsidTr="004477A9">
        <w:trPr>
          <w:trHeight w:val="276"/>
        </w:trPr>
        <w:tc>
          <w:tcPr>
            <w:tcW w:w="4320" w:type="dxa"/>
            <w:tcBorders>
              <w:top w:val="nil"/>
              <w:bottom w:val="nil"/>
            </w:tcBorders>
          </w:tcPr>
          <w:p w14:paraId="5E099BFA" w14:textId="77777777" w:rsidR="00A242EB" w:rsidRPr="00C0018C" w:rsidRDefault="00A242EB" w:rsidP="00C0018C">
            <w:pPr>
              <w:pStyle w:val="TableText"/>
              <w:rPr>
                <w:noProof w:val="0"/>
              </w:rPr>
            </w:pPr>
            <w:r w:rsidRPr="00C0018C">
              <w:rPr>
                <w:noProof w:val="0"/>
              </w:rPr>
              <w:t>Traumatic brain injury</w:t>
            </w:r>
          </w:p>
        </w:tc>
        <w:tc>
          <w:tcPr>
            <w:tcW w:w="957" w:type="dxa"/>
            <w:tcBorders>
              <w:top w:val="nil"/>
              <w:bottom w:val="nil"/>
            </w:tcBorders>
          </w:tcPr>
          <w:p w14:paraId="31B1AF65" w14:textId="77777777" w:rsidR="00A242EB" w:rsidRPr="00C0018C" w:rsidRDefault="00A242EB" w:rsidP="00C0018C">
            <w:pPr>
              <w:pStyle w:val="TableText"/>
              <w:rPr>
                <w:noProof w:val="0"/>
                <w:szCs w:val="32"/>
              </w:rPr>
            </w:pPr>
            <w:r w:rsidRPr="00C0018C">
              <w:rPr>
                <w:rFonts w:eastAsiaTheme="minorEastAsia"/>
                <w:color w:val="000000"/>
                <w:lang w:eastAsia="ja-JP"/>
              </w:rPr>
              <w:t>8</w:t>
            </w:r>
          </w:p>
        </w:tc>
        <w:tc>
          <w:tcPr>
            <w:tcW w:w="958" w:type="dxa"/>
            <w:tcBorders>
              <w:top w:val="nil"/>
              <w:bottom w:val="nil"/>
            </w:tcBorders>
          </w:tcPr>
          <w:p w14:paraId="08A28CE9" w14:textId="77777777" w:rsidR="00A242EB" w:rsidRPr="00C0018C" w:rsidRDefault="00A242EB" w:rsidP="00C0018C">
            <w:pPr>
              <w:pStyle w:val="TableText"/>
              <w:rPr>
                <w:noProof w:val="0"/>
                <w:szCs w:val="32"/>
              </w:rPr>
            </w:pPr>
            <w:r w:rsidRPr="00C0018C">
              <w:rPr>
                <w:rFonts w:eastAsiaTheme="minorEastAsia"/>
                <w:color w:val="000000"/>
                <w:lang w:eastAsia="ja-JP"/>
              </w:rPr>
              <w:t>6</w:t>
            </w:r>
          </w:p>
        </w:tc>
        <w:tc>
          <w:tcPr>
            <w:tcW w:w="957" w:type="dxa"/>
            <w:tcBorders>
              <w:top w:val="nil"/>
              <w:bottom w:val="nil"/>
            </w:tcBorders>
          </w:tcPr>
          <w:p w14:paraId="5F048A9A" w14:textId="77777777" w:rsidR="00A242EB" w:rsidRPr="00C0018C" w:rsidRDefault="00A242EB" w:rsidP="00C0018C">
            <w:pPr>
              <w:pStyle w:val="TableText"/>
              <w:rPr>
                <w:noProof w:val="0"/>
                <w:szCs w:val="32"/>
              </w:rPr>
            </w:pPr>
            <w:r w:rsidRPr="00C0018C">
              <w:rPr>
                <w:rFonts w:eastAsiaTheme="minorEastAsia"/>
                <w:color w:val="000000"/>
                <w:lang w:eastAsia="ja-JP"/>
              </w:rPr>
              <w:t>75.00</w:t>
            </w:r>
          </w:p>
        </w:tc>
        <w:tc>
          <w:tcPr>
            <w:tcW w:w="958" w:type="dxa"/>
            <w:tcBorders>
              <w:top w:val="nil"/>
              <w:bottom w:val="nil"/>
            </w:tcBorders>
          </w:tcPr>
          <w:p w14:paraId="4C462C7B" w14:textId="77777777" w:rsidR="00A242EB" w:rsidRPr="00C0018C" w:rsidRDefault="00A242EB" w:rsidP="00C0018C">
            <w:pPr>
              <w:pStyle w:val="TableText"/>
              <w:rPr>
                <w:noProof w:val="0"/>
                <w:szCs w:val="32"/>
              </w:rPr>
            </w:pPr>
            <w:r w:rsidRPr="00C0018C">
              <w:rPr>
                <w:rFonts w:eastAsiaTheme="minorEastAsia"/>
                <w:color w:val="000000"/>
                <w:lang w:eastAsia="ja-JP"/>
              </w:rPr>
              <w:t>6</w:t>
            </w:r>
          </w:p>
        </w:tc>
        <w:tc>
          <w:tcPr>
            <w:tcW w:w="958" w:type="dxa"/>
            <w:tcBorders>
              <w:top w:val="nil"/>
              <w:bottom w:val="nil"/>
            </w:tcBorders>
          </w:tcPr>
          <w:p w14:paraId="3B255229" w14:textId="77777777" w:rsidR="00A242EB" w:rsidRPr="00C0018C" w:rsidRDefault="00A242EB" w:rsidP="00C0018C">
            <w:pPr>
              <w:pStyle w:val="TableText"/>
              <w:rPr>
                <w:noProof w:val="0"/>
                <w:szCs w:val="32"/>
              </w:rPr>
            </w:pPr>
            <w:r w:rsidRPr="00C0018C">
              <w:rPr>
                <w:rFonts w:eastAsiaTheme="minorEastAsia"/>
                <w:color w:val="000000"/>
                <w:lang w:eastAsia="ja-JP"/>
              </w:rPr>
              <w:t>75.00</w:t>
            </w:r>
          </w:p>
        </w:tc>
      </w:tr>
      <w:tr w:rsidR="00A242EB" w:rsidRPr="00C0018C" w14:paraId="01A17304" w14:textId="77777777" w:rsidTr="004477A9">
        <w:trPr>
          <w:trHeight w:val="276"/>
        </w:trPr>
        <w:tc>
          <w:tcPr>
            <w:tcW w:w="4320" w:type="dxa"/>
            <w:tcBorders>
              <w:top w:val="nil"/>
              <w:bottom w:val="nil"/>
            </w:tcBorders>
          </w:tcPr>
          <w:p w14:paraId="6DB7902F" w14:textId="77777777" w:rsidR="00A242EB" w:rsidRPr="00C0018C" w:rsidRDefault="00A242EB" w:rsidP="00C0018C">
            <w:pPr>
              <w:pStyle w:val="TableText"/>
              <w:rPr>
                <w:noProof w:val="0"/>
              </w:rPr>
            </w:pPr>
            <w:r w:rsidRPr="00C0018C">
              <w:rPr>
                <w:noProof w:val="0"/>
              </w:rPr>
              <w:t>Visual impairment</w:t>
            </w:r>
          </w:p>
        </w:tc>
        <w:tc>
          <w:tcPr>
            <w:tcW w:w="957" w:type="dxa"/>
            <w:tcBorders>
              <w:top w:val="nil"/>
              <w:bottom w:val="nil"/>
            </w:tcBorders>
          </w:tcPr>
          <w:p w14:paraId="3623471F"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8" w:type="dxa"/>
            <w:tcBorders>
              <w:top w:val="nil"/>
              <w:bottom w:val="nil"/>
            </w:tcBorders>
          </w:tcPr>
          <w:p w14:paraId="026C4768"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7" w:type="dxa"/>
            <w:tcBorders>
              <w:top w:val="nil"/>
              <w:bottom w:val="nil"/>
            </w:tcBorders>
          </w:tcPr>
          <w:p w14:paraId="0EFC1DC7"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Borders>
              <w:top w:val="nil"/>
              <w:bottom w:val="nil"/>
            </w:tcBorders>
          </w:tcPr>
          <w:p w14:paraId="790F0939"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8" w:type="dxa"/>
            <w:tcBorders>
              <w:top w:val="nil"/>
              <w:bottom w:val="nil"/>
            </w:tcBorders>
          </w:tcPr>
          <w:p w14:paraId="50E1CDD0"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6CD3CBAF" w14:textId="77777777" w:rsidTr="004477A9">
        <w:trPr>
          <w:trHeight w:val="276"/>
        </w:trPr>
        <w:tc>
          <w:tcPr>
            <w:tcW w:w="4320" w:type="dxa"/>
            <w:tcBorders>
              <w:top w:val="nil"/>
              <w:bottom w:val="nil"/>
            </w:tcBorders>
          </w:tcPr>
          <w:p w14:paraId="29C61AC0" w14:textId="77777777" w:rsidR="00A242EB" w:rsidRPr="00C0018C" w:rsidRDefault="00A242EB" w:rsidP="00C0018C">
            <w:pPr>
              <w:pStyle w:val="TableText"/>
              <w:rPr>
                <w:noProof w:val="0"/>
              </w:rPr>
            </w:pPr>
            <w:r w:rsidRPr="00C0018C">
              <w:rPr>
                <w:noProof w:val="0"/>
              </w:rPr>
              <w:t>Deafness</w:t>
            </w:r>
          </w:p>
        </w:tc>
        <w:tc>
          <w:tcPr>
            <w:tcW w:w="957" w:type="dxa"/>
            <w:tcBorders>
              <w:top w:val="nil"/>
              <w:bottom w:val="nil"/>
            </w:tcBorders>
          </w:tcPr>
          <w:p w14:paraId="2FFCF75E" w14:textId="77777777" w:rsidR="00A242EB" w:rsidRPr="00C0018C" w:rsidRDefault="00A242EB" w:rsidP="00C0018C">
            <w:pPr>
              <w:pStyle w:val="TableText"/>
            </w:pPr>
            <w:r w:rsidRPr="00C0018C">
              <w:rPr>
                <w:rFonts w:eastAsiaTheme="minorEastAsia"/>
                <w:color w:val="000000"/>
                <w:lang w:eastAsia="ja-JP"/>
              </w:rPr>
              <w:t>4</w:t>
            </w:r>
          </w:p>
        </w:tc>
        <w:tc>
          <w:tcPr>
            <w:tcW w:w="958" w:type="dxa"/>
            <w:tcBorders>
              <w:top w:val="nil"/>
              <w:bottom w:val="nil"/>
            </w:tcBorders>
          </w:tcPr>
          <w:p w14:paraId="16AA984C" w14:textId="77777777" w:rsidR="00A242EB" w:rsidRPr="00C0018C" w:rsidRDefault="00A242EB" w:rsidP="00C0018C">
            <w:pPr>
              <w:pStyle w:val="TableText"/>
            </w:pPr>
            <w:r w:rsidRPr="00C0018C">
              <w:rPr>
                <w:rFonts w:eastAsiaTheme="minorEastAsia"/>
                <w:color w:val="000000"/>
                <w:lang w:eastAsia="ja-JP"/>
              </w:rPr>
              <w:t>2</w:t>
            </w:r>
          </w:p>
        </w:tc>
        <w:tc>
          <w:tcPr>
            <w:tcW w:w="957" w:type="dxa"/>
            <w:tcBorders>
              <w:top w:val="nil"/>
              <w:bottom w:val="nil"/>
            </w:tcBorders>
          </w:tcPr>
          <w:p w14:paraId="29A14DDA" w14:textId="77777777" w:rsidR="00A242EB" w:rsidRPr="00C0018C" w:rsidRDefault="00A242EB" w:rsidP="00C0018C">
            <w:pPr>
              <w:pStyle w:val="TableText"/>
            </w:pPr>
            <w:r w:rsidRPr="00C0018C">
              <w:rPr>
                <w:rFonts w:eastAsiaTheme="minorEastAsia"/>
                <w:color w:val="000000"/>
                <w:lang w:eastAsia="ja-JP"/>
              </w:rPr>
              <w:t>50.00</w:t>
            </w:r>
          </w:p>
        </w:tc>
        <w:tc>
          <w:tcPr>
            <w:tcW w:w="958" w:type="dxa"/>
            <w:tcBorders>
              <w:top w:val="nil"/>
              <w:bottom w:val="nil"/>
            </w:tcBorders>
          </w:tcPr>
          <w:p w14:paraId="2C3462CD" w14:textId="77777777" w:rsidR="00A242EB" w:rsidRPr="00C0018C" w:rsidRDefault="00A242EB" w:rsidP="00C0018C">
            <w:pPr>
              <w:pStyle w:val="TableText"/>
            </w:pPr>
            <w:r w:rsidRPr="00C0018C">
              <w:rPr>
                <w:rFonts w:eastAsiaTheme="minorEastAsia"/>
                <w:color w:val="000000"/>
                <w:lang w:eastAsia="ja-JP"/>
              </w:rPr>
              <w:t>2</w:t>
            </w:r>
          </w:p>
        </w:tc>
        <w:tc>
          <w:tcPr>
            <w:tcW w:w="958" w:type="dxa"/>
            <w:tcBorders>
              <w:top w:val="nil"/>
              <w:bottom w:val="nil"/>
            </w:tcBorders>
          </w:tcPr>
          <w:p w14:paraId="70BF0FF3" w14:textId="77777777" w:rsidR="00A242EB" w:rsidRPr="00C0018C" w:rsidRDefault="00A242EB" w:rsidP="00C0018C">
            <w:pPr>
              <w:pStyle w:val="TableText"/>
            </w:pPr>
            <w:r w:rsidRPr="00C0018C">
              <w:rPr>
                <w:rFonts w:eastAsiaTheme="minorEastAsia"/>
                <w:color w:val="000000"/>
                <w:lang w:eastAsia="ja-JP"/>
              </w:rPr>
              <w:t>50.00</w:t>
            </w:r>
          </w:p>
        </w:tc>
      </w:tr>
      <w:tr w:rsidR="00A242EB" w:rsidRPr="00C0018C" w14:paraId="3C10033E" w14:textId="77777777" w:rsidTr="004477A9">
        <w:trPr>
          <w:trHeight w:val="276"/>
        </w:trPr>
        <w:tc>
          <w:tcPr>
            <w:tcW w:w="4320" w:type="dxa"/>
            <w:tcBorders>
              <w:top w:val="nil"/>
              <w:bottom w:val="single" w:sz="4" w:space="0" w:color="auto"/>
            </w:tcBorders>
          </w:tcPr>
          <w:p w14:paraId="1439D81C" w14:textId="77777777" w:rsidR="00A242EB" w:rsidRPr="00C0018C" w:rsidRDefault="00A242EB" w:rsidP="00C0018C">
            <w:pPr>
              <w:pStyle w:val="TableText"/>
              <w:rPr>
                <w:noProof w:val="0"/>
              </w:rPr>
            </w:pPr>
            <w:r w:rsidRPr="00C0018C">
              <w:rPr>
                <w:noProof w:val="0"/>
              </w:rPr>
              <w:t>Not classified</w:t>
            </w:r>
          </w:p>
        </w:tc>
        <w:tc>
          <w:tcPr>
            <w:tcW w:w="957" w:type="dxa"/>
            <w:tcBorders>
              <w:top w:val="nil"/>
              <w:bottom w:val="single" w:sz="4" w:space="0" w:color="auto"/>
            </w:tcBorders>
          </w:tcPr>
          <w:p w14:paraId="0A24746E"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8" w:type="dxa"/>
            <w:tcBorders>
              <w:top w:val="nil"/>
              <w:bottom w:val="single" w:sz="4" w:space="0" w:color="auto"/>
            </w:tcBorders>
          </w:tcPr>
          <w:p w14:paraId="339353AA"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7" w:type="dxa"/>
            <w:tcBorders>
              <w:top w:val="nil"/>
              <w:bottom w:val="single" w:sz="4" w:space="0" w:color="auto"/>
            </w:tcBorders>
          </w:tcPr>
          <w:p w14:paraId="35FD60F9" w14:textId="77777777" w:rsidR="00A242EB" w:rsidRPr="00C0018C" w:rsidRDefault="00A242EB" w:rsidP="00C0018C">
            <w:pPr>
              <w:pStyle w:val="TableText"/>
              <w:rPr>
                <w:noProof w:val="0"/>
                <w:szCs w:val="32"/>
              </w:rPr>
            </w:pPr>
            <w:r w:rsidRPr="00C0018C">
              <w:rPr>
                <w:rFonts w:eastAsiaTheme="minorEastAsia"/>
                <w:color w:val="000000"/>
                <w:lang w:eastAsia="ja-JP"/>
              </w:rPr>
              <w:t>N/A</w:t>
            </w:r>
          </w:p>
        </w:tc>
        <w:tc>
          <w:tcPr>
            <w:tcW w:w="958" w:type="dxa"/>
            <w:tcBorders>
              <w:top w:val="nil"/>
              <w:bottom w:val="single" w:sz="4" w:space="0" w:color="auto"/>
            </w:tcBorders>
          </w:tcPr>
          <w:p w14:paraId="547DFD7B"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8" w:type="dxa"/>
            <w:tcBorders>
              <w:top w:val="nil"/>
              <w:bottom w:val="single" w:sz="4" w:space="0" w:color="auto"/>
            </w:tcBorders>
          </w:tcPr>
          <w:p w14:paraId="00724D66" w14:textId="77777777" w:rsidR="00A242EB" w:rsidRPr="00C0018C" w:rsidRDefault="00A242EB" w:rsidP="00C0018C">
            <w:pPr>
              <w:pStyle w:val="TableText"/>
              <w:rPr>
                <w:noProof w:val="0"/>
                <w:szCs w:val="32"/>
              </w:rPr>
            </w:pPr>
            <w:r w:rsidRPr="00C0018C">
              <w:rPr>
                <w:rFonts w:eastAsiaTheme="minorEastAsia"/>
                <w:color w:val="000000"/>
                <w:lang w:eastAsia="ja-JP"/>
              </w:rPr>
              <w:t>N/A</w:t>
            </w:r>
          </w:p>
        </w:tc>
      </w:tr>
      <w:tr w:rsidR="00A242EB" w:rsidRPr="00C0018C" w14:paraId="2D5CA2EB" w14:textId="77777777" w:rsidTr="004477A9">
        <w:trPr>
          <w:trHeight w:val="276"/>
        </w:trPr>
        <w:tc>
          <w:tcPr>
            <w:tcW w:w="4320" w:type="dxa"/>
            <w:tcBorders>
              <w:top w:val="single" w:sz="4" w:space="0" w:color="auto"/>
            </w:tcBorders>
          </w:tcPr>
          <w:p w14:paraId="4D593C6A" w14:textId="77777777" w:rsidR="00A242EB" w:rsidRPr="00C0018C" w:rsidDel="009E190D" w:rsidRDefault="00A242EB" w:rsidP="00C0018C">
            <w:pPr>
              <w:pStyle w:val="TableText"/>
              <w:rPr>
                <w:noProof w:val="0"/>
              </w:rPr>
            </w:pPr>
            <w:r w:rsidRPr="00C0018C">
              <w:rPr>
                <w:noProof w:val="0"/>
              </w:rPr>
              <w:t>Socioeconomically disadvantaged</w:t>
            </w:r>
          </w:p>
        </w:tc>
        <w:tc>
          <w:tcPr>
            <w:tcW w:w="957" w:type="dxa"/>
            <w:tcBorders>
              <w:top w:val="single" w:sz="4" w:space="0" w:color="auto"/>
            </w:tcBorders>
          </w:tcPr>
          <w:p w14:paraId="736F7A1C"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1,112</w:t>
            </w:r>
          </w:p>
        </w:tc>
        <w:tc>
          <w:tcPr>
            <w:tcW w:w="958" w:type="dxa"/>
            <w:tcBorders>
              <w:top w:val="single" w:sz="4" w:space="0" w:color="auto"/>
            </w:tcBorders>
          </w:tcPr>
          <w:p w14:paraId="16AC6894"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1,002</w:t>
            </w:r>
          </w:p>
        </w:tc>
        <w:tc>
          <w:tcPr>
            <w:tcW w:w="957" w:type="dxa"/>
            <w:tcBorders>
              <w:top w:val="single" w:sz="4" w:space="0" w:color="auto"/>
            </w:tcBorders>
          </w:tcPr>
          <w:p w14:paraId="6F34B886" w14:textId="77777777" w:rsidR="00A242EB" w:rsidRPr="00C0018C" w:rsidRDefault="00A242EB" w:rsidP="00C0018C">
            <w:pPr>
              <w:pStyle w:val="TableText"/>
              <w:rPr>
                <w:noProof w:val="0"/>
                <w:szCs w:val="32"/>
              </w:rPr>
            </w:pPr>
            <w:r w:rsidRPr="00C0018C">
              <w:rPr>
                <w:rFonts w:eastAsiaTheme="minorEastAsia"/>
                <w:color w:val="000000"/>
                <w:lang w:eastAsia="ja-JP"/>
              </w:rPr>
              <w:t>90.11</w:t>
            </w:r>
          </w:p>
        </w:tc>
        <w:tc>
          <w:tcPr>
            <w:tcW w:w="958" w:type="dxa"/>
            <w:tcBorders>
              <w:top w:val="single" w:sz="4" w:space="0" w:color="auto"/>
            </w:tcBorders>
          </w:tcPr>
          <w:p w14:paraId="5497E6D0" w14:textId="77777777" w:rsidR="00A242EB" w:rsidRPr="00C0018C" w:rsidRDefault="00A242EB" w:rsidP="00C0018C">
            <w:pPr>
              <w:pStyle w:val="TableText"/>
              <w:rPr>
                <w:noProof w:val="0"/>
                <w:szCs w:val="32"/>
              </w:rPr>
            </w:pPr>
            <w:r w:rsidRPr="00C0018C">
              <w:rPr>
                <w:rFonts w:eastAsiaTheme="minorEastAsia"/>
                <w:color w:val="000000"/>
                <w:lang w:eastAsia="ja-JP"/>
              </w:rPr>
              <w:t>977</w:t>
            </w:r>
          </w:p>
        </w:tc>
        <w:tc>
          <w:tcPr>
            <w:tcW w:w="958" w:type="dxa"/>
            <w:tcBorders>
              <w:top w:val="single" w:sz="4" w:space="0" w:color="auto"/>
            </w:tcBorders>
          </w:tcPr>
          <w:p w14:paraId="627E9666" w14:textId="77777777" w:rsidR="00A242EB" w:rsidRPr="00C0018C" w:rsidRDefault="00A242EB" w:rsidP="00C0018C">
            <w:pPr>
              <w:pStyle w:val="TableText"/>
              <w:rPr>
                <w:noProof w:val="0"/>
                <w:szCs w:val="32"/>
              </w:rPr>
            </w:pPr>
            <w:r w:rsidRPr="00C0018C">
              <w:rPr>
                <w:rFonts w:eastAsiaTheme="minorEastAsia"/>
                <w:color w:val="000000"/>
                <w:lang w:eastAsia="ja-JP"/>
              </w:rPr>
              <w:t>87.86</w:t>
            </w:r>
          </w:p>
        </w:tc>
      </w:tr>
      <w:tr w:rsidR="00A242EB" w:rsidRPr="00C0018C" w14:paraId="35A39852" w14:textId="77777777" w:rsidTr="004477A9">
        <w:trPr>
          <w:trHeight w:val="276"/>
        </w:trPr>
        <w:tc>
          <w:tcPr>
            <w:tcW w:w="4320" w:type="dxa"/>
            <w:tcBorders>
              <w:bottom w:val="nil"/>
            </w:tcBorders>
          </w:tcPr>
          <w:p w14:paraId="55E2DF5F" w14:textId="77777777" w:rsidR="00A242EB" w:rsidRPr="00C0018C" w:rsidDel="009E190D" w:rsidRDefault="00A242EB" w:rsidP="00C0018C">
            <w:pPr>
              <w:pStyle w:val="TableText"/>
              <w:rPr>
                <w:noProof w:val="0"/>
              </w:rPr>
            </w:pPr>
            <w:r w:rsidRPr="00C0018C">
              <w:rPr>
                <w:noProof w:val="0"/>
              </w:rPr>
              <w:t>Not socioeconomically disadvantaged</w:t>
            </w:r>
          </w:p>
        </w:tc>
        <w:tc>
          <w:tcPr>
            <w:tcW w:w="957" w:type="dxa"/>
            <w:tcBorders>
              <w:bottom w:val="nil"/>
            </w:tcBorders>
          </w:tcPr>
          <w:p w14:paraId="7BA01CB8"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339</w:t>
            </w:r>
          </w:p>
        </w:tc>
        <w:tc>
          <w:tcPr>
            <w:tcW w:w="958" w:type="dxa"/>
            <w:tcBorders>
              <w:bottom w:val="nil"/>
            </w:tcBorders>
          </w:tcPr>
          <w:p w14:paraId="487ABD8C"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289</w:t>
            </w:r>
          </w:p>
        </w:tc>
        <w:tc>
          <w:tcPr>
            <w:tcW w:w="957" w:type="dxa"/>
            <w:tcBorders>
              <w:bottom w:val="nil"/>
            </w:tcBorders>
          </w:tcPr>
          <w:p w14:paraId="27C683B2" w14:textId="77777777" w:rsidR="00A242EB" w:rsidRPr="00C0018C" w:rsidRDefault="00A242EB" w:rsidP="00C0018C">
            <w:pPr>
              <w:pStyle w:val="TableText"/>
              <w:rPr>
                <w:noProof w:val="0"/>
                <w:szCs w:val="32"/>
              </w:rPr>
            </w:pPr>
            <w:r w:rsidRPr="00C0018C">
              <w:rPr>
                <w:rFonts w:eastAsiaTheme="minorEastAsia"/>
                <w:color w:val="000000"/>
                <w:lang w:eastAsia="ja-JP"/>
              </w:rPr>
              <w:t>85.25</w:t>
            </w:r>
          </w:p>
        </w:tc>
        <w:tc>
          <w:tcPr>
            <w:tcW w:w="958" w:type="dxa"/>
            <w:tcBorders>
              <w:bottom w:val="nil"/>
            </w:tcBorders>
          </w:tcPr>
          <w:p w14:paraId="05B7035B" w14:textId="77777777" w:rsidR="00A242EB" w:rsidRPr="00C0018C" w:rsidRDefault="00A242EB" w:rsidP="00C0018C">
            <w:pPr>
              <w:pStyle w:val="TableText"/>
              <w:rPr>
                <w:noProof w:val="0"/>
                <w:szCs w:val="32"/>
              </w:rPr>
            </w:pPr>
            <w:r w:rsidRPr="00C0018C">
              <w:rPr>
                <w:rFonts w:eastAsiaTheme="minorEastAsia"/>
                <w:color w:val="000000"/>
                <w:lang w:eastAsia="ja-JP"/>
              </w:rPr>
              <w:t>278</w:t>
            </w:r>
          </w:p>
        </w:tc>
        <w:tc>
          <w:tcPr>
            <w:tcW w:w="958" w:type="dxa"/>
            <w:tcBorders>
              <w:bottom w:val="nil"/>
            </w:tcBorders>
          </w:tcPr>
          <w:p w14:paraId="59087CAB" w14:textId="77777777" w:rsidR="00A242EB" w:rsidRPr="00C0018C" w:rsidRDefault="00A242EB" w:rsidP="00C0018C">
            <w:pPr>
              <w:pStyle w:val="TableText"/>
              <w:rPr>
                <w:noProof w:val="0"/>
                <w:szCs w:val="32"/>
              </w:rPr>
            </w:pPr>
            <w:r w:rsidRPr="00C0018C">
              <w:rPr>
                <w:rFonts w:eastAsiaTheme="minorEastAsia"/>
                <w:color w:val="000000"/>
                <w:lang w:eastAsia="ja-JP"/>
              </w:rPr>
              <w:t>82.01</w:t>
            </w:r>
          </w:p>
        </w:tc>
      </w:tr>
      <w:tr w:rsidR="00A242EB" w:rsidRPr="00C0018C" w14:paraId="70FDE2F2" w14:textId="77777777" w:rsidTr="004477A9">
        <w:trPr>
          <w:trHeight w:val="276"/>
        </w:trPr>
        <w:tc>
          <w:tcPr>
            <w:tcW w:w="4320" w:type="dxa"/>
            <w:tcBorders>
              <w:top w:val="single" w:sz="4" w:space="0" w:color="auto"/>
              <w:bottom w:val="nil"/>
            </w:tcBorders>
          </w:tcPr>
          <w:p w14:paraId="6017405A" w14:textId="77777777" w:rsidR="00A242EB" w:rsidRPr="00C0018C" w:rsidDel="009E190D" w:rsidRDefault="00A242EB" w:rsidP="00C0018C">
            <w:pPr>
              <w:pStyle w:val="TableText"/>
              <w:rPr>
                <w:noProof w:val="0"/>
              </w:rPr>
            </w:pPr>
            <w:r w:rsidRPr="00C0018C">
              <w:rPr>
                <w:noProof w:val="0"/>
              </w:rPr>
              <w:t>In US schools less than 12 months</w:t>
            </w:r>
          </w:p>
        </w:tc>
        <w:tc>
          <w:tcPr>
            <w:tcW w:w="957" w:type="dxa"/>
            <w:tcBorders>
              <w:top w:val="single" w:sz="4" w:space="0" w:color="auto"/>
              <w:bottom w:val="nil"/>
            </w:tcBorders>
          </w:tcPr>
          <w:p w14:paraId="770CB03B"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39</w:t>
            </w:r>
          </w:p>
        </w:tc>
        <w:tc>
          <w:tcPr>
            <w:tcW w:w="958" w:type="dxa"/>
            <w:tcBorders>
              <w:top w:val="single" w:sz="4" w:space="0" w:color="auto"/>
              <w:bottom w:val="nil"/>
            </w:tcBorders>
          </w:tcPr>
          <w:p w14:paraId="3CD1CB15"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32</w:t>
            </w:r>
          </w:p>
        </w:tc>
        <w:tc>
          <w:tcPr>
            <w:tcW w:w="957" w:type="dxa"/>
            <w:tcBorders>
              <w:top w:val="single" w:sz="4" w:space="0" w:color="auto"/>
              <w:bottom w:val="nil"/>
            </w:tcBorders>
          </w:tcPr>
          <w:p w14:paraId="5768C403" w14:textId="77777777" w:rsidR="00A242EB" w:rsidRPr="00C0018C" w:rsidRDefault="00A242EB" w:rsidP="00C0018C">
            <w:pPr>
              <w:pStyle w:val="TableText"/>
              <w:rPr>
                <w:noProof w:val="0"/>
                <w:szCs w:val="32"/>
              </w:rPr>
            </w:pPr>
            <w:r w:rsidRPr="00C0018C">
              <w:rPr>
                <w:rFonts w:eastAsiaTheme="minorEastAsia"/>
                <w:color w:val="000000"/>
                <w:lang w:eastAsia="ja-JP"/>
              </w:rPr>
              <w:t>82.05</w:t>
            </w:r>
          </w:p>
        </w:tc>
        <w:tc>
          <w:tcPr>
            <w:tcW w:w="958" w:type="dxa"/>
            <w:tcBorders>
              <w:top w:val="single" w:sz="4" w:space="0" w:color="auto"/>
              <w:bottom w:val="nil"/>
            </w:tcBorders>
          </w:tcPr>
          <w:p w14:paraId="693489B1" w14:textId="77777777" w:rsidR="00A242EB" w:rsidRPr="00C0018C" w:rsidRDefault="00A242EB" w:rsidP="00C0018C">
            <w:pPr>
              <w:pStyle w:val="TableText"/>
              <w:rPr>
                <w:noProof w:val="0"/>
                <w:szCs w:val="32"/>
              </w:rPr>
            </w:pPr>
            <w:r w:rsidRPr="00C0018C">
              <w:rPr>
                <w:rFonts w:eastAsiaTheme="minorEastAsia"/>
                <w:color w:val="000000"/>
                <w:lang w:eastAsia="ja-JP"/>
              </w:rPr>
              <w:t>32</w:t>
            </w:r>
          </w:p>
        </w:tc>
        <w:tc>
          <w:tcPr>
            <w:tcW w:w="958" w:type="dxa"/>
            <w:tcBorders>
              <w:top w:val="single" w:sz="4" w:space="0" w:color="auto"/>
              <w:bottom w:val="nil"/>
            </w:tcBorders>
          </w:tcPr>
          <w:p w14:paraId="1F934D01" w14:textId="77777777" w:rsidR="00A242EB" w:rsidRPr="00C0018C" w:rsidRDefault="00A242EB" w:rsidP="00C0018C">
            <w:pPr>
              <w:pStyle w:val="TableText"/>
              <w:rPr>
                <w:noProof w:val="0"/>
                <w:szCs w:val="32"/>
              </w:rPr>
            </w:pPr>
            <w:r w:rsidRPr="00C0018C">
              <w:rPr>
                <w:rFonts w:eastAsiaTheme="minorEastAsia"/>
                <w:color w:val="000000"/>
                <w:lang w:eastAsia="ja-JP"/>
              </w:rPr>
              <w:t>82.05</w:t>
            </w:r>
          </w:p>
        </w:tc>
      </w:tr>
      <w:tr w:rsidR="00A242EB" w:rsidRPr="00C0018C" w14:paraId="0E2C992E" w14:textId="77777777" w:rsidTr="004477A9">
        <w:trPr>
          <w:trHeight w:val="276"/>
        </w:trPr>
        <w:tc>
          <w:tcPr>
            <w:tcW w:w="4320" w:type="dxa"/>
            <w:tcBorders>
              <w:bottom w:val="nil"/>
            </w:tcBorders>
          </w:tcPr>
          <w:p w14:paraId="56F857F9" w14:textId="77777777" w:rsidR="00A242EB" w:rsidRPr="00C0018C" w:rsidDel="009E190D" w:rsidRDefault="00A242EB" w:rsidP="00C0018C">
            <w:pPr>
              <w:pStyle w:val="TableText"/>
              <w:rPr>
                <w:noProof w:val="0"/>
              </w:rPr>
            </w:pPr>
            <w:r w:rsidRPr="00C0018C">
              <w:rPr>
                <w:noProof w:val="0"/>
              </w:rPr>
              <w:t>In US schools 12 months or more</w:t>
            </w:r>
          </w:p>
        </w:tc>
        <w:tc>
          <w:tcPr>
            <w:tcW w:w="957" w:type="dxa"/>
            <w:tcBorders>
              <w:bottom w:val="nil"/>
            </w:tcBorders>
          </w:tcPr>
          <w:p w14:paraId="1053C141"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1,410</w:t>
            </w:r>
          </w:p>
        </w:tc>
        <w:tc>
          <w:tcPr>
            <w:tcW w:w="958" w:type="dxa"/>
            <w:tcBorders>
              <w:bottom w:val="nil"/>
            </w:tcBorders>
          </w:tcPr>
          <w:p w14:paraId="78298D43"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1,258</w:t>
            </w:r>
          </w:p>
        </w:tc>
        <w:tc>
          <w:tcPr>
            <w:tcW w:w="957" w:type="dxa"/>
            <w:tcBorders>
              <w:bottom w:val="nil"/>
            </w:tcBorders>
          </w:tcPr>
          <w:p w14:paraId="6D1D3B73" w14:textId="77777777" w:rsidR="00A242EB" w:rsidRPr="00C0018C" w:rsidRDefault="00A242EB" w:rsidP="00C0018C">
            <w:pPr>
              <w:pStyle w:val="TableText"/>
              <w:rPr>
                <w:noProof w:val="0"/>
                <w:szCs w:val="32"/>
              </w:rPr>
            </w:pPr>
            <w:r w:rsidRPr="00C0018C">
              <w:rPr>
                <w:rFonts w:eastAsiaTheme="minorEastAsia"/>
                <w:color w:val="000000"/>
                <w:lang w:eastAsia="ja-JP"/>
              </w:rPr>
              <w:t>89.22</w:t>
            </w:r>
          </w:p>
        </w:tc>
        <w:tc>
          <w:tcPr>
            <w:tcW w:w="958" w:type="dxa"/>
            <w:tcBorders>
              <w:bottom w:val="nil"/>
            </w:tcBorders>
          </w:tcPr>
          <w:p w14:paraId="157E8B37" w14:textId="77777777" w:rsidR="00A242EB" w:rsidRPr="00C0018C" w:rsidRDefault="00A242EB" w:rsidP="00C0018C">
            <w:pPr>
              <w:pStyle w:val="TableText"/>
              <w:rPr>
                <w:noProof w:val="0"/>
                <w:szCs w:val="32"/>
              </w:rPr>
            </w:pPr>
            <w:r w:rsidRPr="00C0018C">
              <w:rPr>
                <w:rFonts w:eastAsiaTheme="minorEastAsia"/>
                <w:color w:val="000000"/>
                <w:lang w:eastAsia="ja-JP"/>
              </w:rPr>
              <w:t>1,222</w:t>
            </w:r>
          </w:p>
        </w:tc>
        <w:tc>
          <w:tcPr>
            <w:tcW w:w="958" w:type="dxa"/>
            <w:tcBorders>
              <w:bottom w:val="nil"/>
            </w:tcBorders>
          </w:tcPr>
          <w:p w14:paraId="32AF67C4" w14:textId="77777777" w:rsidR="00A242EB" w:rsidRPr="00C0018C" w:rsidRDefault="00A242EB" w:rsidP="00C0018C">
            <w:pPr>
              <w:pStyle w:val="TableText"/>
              <w:rPr>
                <w:noProof w:val="0"/>
                <w:szCs w:val="32"/>
              </w:rPr>
            </w:pPr>
            <w:r w:rsidRPr="00C0018C">
              <w:rPr>
                <w:rFonts w:eastAsiaTheme="minorEastAsia"/>
                <w:color w:val="000000"/>
                <w:lang w:eastAsia="ja-JP"/>
              </w:rPr>
              <w:t>86.67</w:t>
            </w:r>
          </w:p>
        </w:tc>
      </w:tr>
      <w:tr w:rsidR="00A242EB" w:rsidRPr="00C0018C" w14:paraId="0EDAF555" w14:textId="77777777" w:rsidTr="004477A9">
        <w:trPr>
          <w:trHeight w:val="276"/>
        </w:trPr>
        <w:tc>
          <w:tcPr>
            <w:tcW w:w="4320" w:type="dxa"/>
          </w:tcPr>
          <w:p w14:paraId="5FFD3E6B" w14:textId="77777777" w:rsidR="00A242EB" w:rsidRPr="00C0018C" w:rsidDel="009E190D" w:rsidRDefault="00A242EB" w:rsidP="00C0018C">
            <w:pPr>
              <w:pStyle w:val="TableText"/>
              <w:rPr>
                <w:noProof w:val="0"/>
              </w:rPr>
            </w:pPr>
            <w:r w:rsidRPr="00C0018C">
              <w:rPr>
                <w:noProof w:val="0"/>
              </w:rPr>
              <w:t>Duration unknown</w:t>
            </w:r>
          </w:p>
        </w:tc>
        <w:tc>
          <w:tcPr>
            <w:tcW w:w="957" w:type="dxa"/>
          </w:tcPr>
          <w:p w14:paraId="11507E5E"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w:t>
            </w:r>
          </w:p>
        </w:tc>
        <w:tc>
          <w:tcPr>
            <w:tcW w:w="958" w:type="dxa"/>
          </w:tcPr>
          <w:p w14:paraId="580C9A6A"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w:t>
            </w:r>
          </w:p>
        </w:tc>
        <w:tc>
          <w:tcPr>
            <w:tcW w:w="957" w:type="dxa"/>
          </w:tcPr>
          <w:p w14:paraId="768CAC2C" w14:textId="77777777" w:rsidR="00A242EB" w:rsidRPr="00C0018C" w:rsidRDefault="00A242EB" w:rsidP="00C0018C">
            <w:pPr>
              <w:pStyle w:val="TableText"/>
              <w:rPr>
                <w:noProof w:val="0"/>
                <w:szCs w:val="32"/>
              </w:rPr>
            </w:pPr>
            <w:r w:rsidRPr="00C0018C">
              <w:rPr>
                <w:rFonts w:eastAsiaTheme="minorEastAsia"/>
                <w:color w:val="000000"/>
                <w:lang w:eastAsia="ja-JP"/>
              </w:rPr>
              <w:t>50.00</w:t>
            </w:r>
          </w:p>
        </w:tc>
        <w:tc>
          <w:tcPr>
            <w:tcW w:w="958" w:type="dxa"/>
          </w:tcPr>
          <w:p w14:paraId="0DB601C2"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8" w:type="dxa"/>
          </w:tcPr>
          <w:p w14:paraId="1A6E2700" w14:textId="77777777" w:rsidR="00A242EB" w:rsidRPr="00C0018C" w:rsidRDefault="00A242EB" w:rsidP="00C0018C">
            <w:pPr>
              <w:pStyle w:val="TableText"/>
              <w:rPr>
                <w:noProof w:val="0"/>
                <w:szCs w:val="32"/>
              </w:rPr>
            </w:pPr>
            <w:r w:rsidRPr="00C0018C">
              <w:rPr>
                <w:rFonts w:eastAsiaTheme="minorEastAsia"/>
                <w:color w:val="000000"/>
                <w:lang w:eastAsia="ja-JP"/>
              </w:rPr>
              <w:t>50.00</w:t>
            </w:r>
          </w:p>
        </w:tc>
      </w:tr>
      <w:tr w:rsidR="00A242EB" w:rsidRPr="00C0018C" w14:paraId="49D507FC" w14:textId="77777777" w:rsidTr="004477A9">
        <w:trPr>
          <w:trHeight w:val="276"/>
        </w:trPr>
        <w:tc>
          <w:tcPr>
            <w:tcW w:w="4320" w:type="dxa"/>
            <w:tcBorders>
              <w:top w:val="single" w:sz="4" w:space="0" w:color="auto"/>
              <w:bottom w:val="nil"/>
            </w:tcBorders>
          </w:tcPr>
          <w:p w14:paraId="0102788D" w14:textId="77777777" w:rsidR="00A242EB" w:rsidRPr="00C0018C" w:rsidDel="009E190D" w:rsidRDefault="00A242EB" w:rsidP="00C0018C">
            <w:pPr>
              <w:pStyle w:val="TableText"/>
              <w:rPr>
                <w:noProof w:val="0"/>
              </w:rPr>
            </w:pPr>
            <w:r w:rsidRPr="00C0018C">
              <w:rPr>
                <w:noProof w:val="0"/>
              </w:rPr>
              <w:t>Migrant education</w:t>
            </w:r>
          </w:p>
        </w:tc>
        <w:tc>
          <w:tcPr>
            <w:tcW w:w="957" w:type="dxa"/>
            <w:tcBorders>
              <w:top w:val="single" w:sz="4" w:space="0" w:color="auto"/>
              <w:bottom w:val="nil"/>
            </w:tcBorders>
          </w:tcPr>
          <w:p w14:paraId="56D77550"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17</w:t>
            </w:r>
          </w:p>
        </w:tc>
        <w:tc>
          <w:tcPr>
            <w:tcW w:w="958" w:type="dxa"/>
            <w:tcBorders>
              <w:top w:val="single" w:sz="4" w:space="0" w:color="auto"/>
              <w:bottom w:val="nil"/>
            </w:tcBorders>
          </w:tcPr>
          <w:p w14:paraId="22BC71D4"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16</w:t>
            </w:r>
          </w:p>
        </w:tc>
        <w:tc>
          <w:tcPr>
            <w:tcW w:w="957" w:type="dxa"/>
            <w:tcBorders>
              <w:top w:val="single" w:sz="4" w:space="0" w:color="auto"/>
              <w:bottom w:val="nil"/>
            </w:tcBorders>
          </w:tcPr>
          <w:p w14:paraId="3267A94F" w14:textId="77777777" w:rsidR="00A242EB" w:rsidRPr="00C0018C" w:rsidRDefault="00A242EB" w:rsidP="00C0018C">
            <w:pPr>
              <w:pStyle w:val="TableText"/>
              <w:rPr>
                <w:noProof w:val="0"/>
                <w:szCs w:val="32"/>
              </w:rPr>
            </w:pPr>
            <w:r w:rsidRPr="00C0018C">
              <w:rPr>
                <w:rFonts w:eastAsiaTheme="minorEastAsia"/>
                <w:color w:val="000000"/>
                <w:lang w:eastAsia="ja-JP"/>
              </w:rPr>
              <w:t>94.12</w:t>
            </w:r>
          </w:p>
        </w:tc>
        <w:tc>
          <w:tcPr>
            <w:tcW w:w="958" w:type="dxa"/>
            <w:tcBorders>
              <w:top w:val="single" w:sz="4" w:space="0" w:color="auto"/>
              <w:bottom w:val="nil"/>
            </w:tcBorders>
          </w:tcPr>
          <w:p w14:paraId="4DD706A1" w14:textId="77777777" w:rsidR="00A242EB" w:rsidRPr="00C0018C" w:rsidRDefault="00A242EB" w:rsidP="00C0018C">
            <w:pPr>
              <w:pStyle w:val="TableText"/>
              <w:rPr>
                <w:noProof w:val="0"/>
                <w:szCs w:val="32"/>
              </w:rPr>
            </w:pPr>
            <w:r w:rsidRPr="00C0018C">
              <w:rPr>
                <w:rFonts w:eastAsiaTheme="minorEastAsia"/>
                <w:color w:val="000000"/>
                <w:lang w:eastAsia="ja-JP"/>
              </w:rPr>
              <w:t>16</w:t>
            </w:r>
          </w:p>
        </w:tc>
        <w:tc>
          <w:tcPr>
            <w:tcW w:w="958" w:type="dxa"/>
            <w:tcBorders>
              <w:top w:val="single" w:sz="4" w:space="0" w:color="auto"/>
              <w:bottom w:val="nil"/>
            </w:tcBorders>
          </w:tcPr>
          <w:p w14:paraId="4D261A8A" w14:textId="77777777" w:rsidR="00A242EB" w:rsidRPr="00C0018C" w:rsidRDefault="00A242EB" w:rsidP="00C0018C">
            <w:pPr>
              <w:pStyle w:val="TableText"/>
              <w:rPr>
                <w:noProof w:val="0"/>
                <w:szCs w:val="32"/>
              </w:rPr>
            </w:pPr>
            <w:r w:rsidRPr="00C0018C">
              <w:rPr>
                <w:rFonts w:eastAsiaTheme="minorEastAsia"/>
                <w:color w:val="000000"/>
                <w:lang w:eastAsia="ja-JP"/>
              </w:rPr>
              <w:t>94.12</w:t>
            </w:r>
          </w:p>
        </w:tc>
      </w:tr>
      <w:tr w:rsidR="00A242EB" w:rsidRPr="00C0018C" w14:paraId="56CC3DA8" w14:textId="77777777" w:rsidTr="004477A9">
        <w:trPr>
          <w:trHeight w:val="276"/>
        </w:trPr>
        <w:tc>
          <w:tcPr>
            <w:tcW w:w="4320" w:type="dxa"/>
            <w:tcBorders>
              <w:top w:val="nil"/>
              <w:bottom w:val="single" w:sz="4" w:space="0" w:color="auto"/>
            </w:tcBorders>
          </w:tcPr>
          <w:p w14:paraId="0CA01EF3" w14:textId="77777777" w:rsidR="00A242EB" w:rsidRPr="00C0018C" w:rsidDel="009E190D" w:rsidRDefault="00A242EB" w:rsidP="00C0018C">
            <w:pPr>
              <w:pStyle w:val="TableText"/>
              <w:rPr>
                <w:noProof w:val="0"/>
              </w:rPr>
            </w:pPr>
            <w:r w:rsidRPr="00C0018C">
              <w:rPr>
                <w:noProof w:val="0"/>
              </w:rPr>
              <w:t>Not migrant education</w:t>
            </w:r>
          </w:p>
        </w:tc>
        <w:tc>
          <w:tcPr>
            <w:tcW w:w="957" w:type="dxa"/>
            <w:tcBorders>
              <w:top w:val="nil"/>
              <w:bottom w:val="single" w:sz="4" w:space="0" w:color="auto"/>
            </w:tcBorders>
          </w:tcPr>
          <w:p w14:paraId="75CFFFEE"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1,434</w:t>
            </w:r>
          </w:p>
        </w:tc>
        <w:tc>
          <w:tcPr>
            <w:tcW w:w="958" w:type="dxa"/>
            <w:tcBorders>
              <w:top w:val="nil"/>
              <w:bottom w:val="single" w:sz="4" w:space="0" w:color="auto"/>
            </w:tcBorders>
          </w:tcPr>
          <w:p w14:paraId="479A3B61"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1,275</w:t>
            </w:r>
          </w:p>
        </w:tc>
        <w:tc>
          <w:tcPr>
            <w:tcW w:w="957" w:type="dxa"/>
            <w:tcBorders>
              <w:top w:val="nil"/>
              <w:bottom w:val="single" w:sz="4" w:space="0" w:color="auto"/>
            </w:tcBorders>
          </w:tcPr>
          <w:p w14:paraId="02E4E410" w14:textId="77777777" w:rsidR="00A242EB" w:rsidRPr="00C0018C" w:rsidRDefault="00A242EB" w:rsidP="00C0018C">
            <w:pPr>
              <w:pStyle w:val="TableText"/>
              <w:rPr>
                <w:noProof w:val="0"/>
                <w:szCs w:val="32"/>
              </w:rPr>
            </w:pPr>
            <w:r w:rsidRPr="00C0018C">
              <w:rPr>
                <w:rFonts w:eastAsiaTheme="minorEastAsia"/>
                <w:color w:val="000000"/>
                <w:lang w:eastAsia="ja-JP"/>
              </w:rPr>
              <w:t>88.91</w:t>
            </w:r>
          </w:p>
        </w:tc>
        <w:tc>
          <w:tcPr>
            <w:tcW w:w="958" w:type="dxa"/>
            <w:tcBorders>
              <w:top w:val="nil"/>
              <w:bottom w:val="single" w:sz="4" w:space="0" w:color="auto"/>
            </w:tcBorders>
          </w:tcPr>
          <w:p w14:paraId="220DFBE7" w14:textId="77777777" w:rsidR="00A242EB" w:rsidRPr="00C0018C" w:rsidRDefault="00A242EB" w:rsidP="00C0018C">
            <w:pPr>
              <w:pStyle w:val="TableText"/>
              <w:rPr>
                <w:noProof w:val="0"/>
                <w:szCs w:val="32"/>
              </w:rPr>
            </w:pPr>
            <w:r w:rsidRPr="00C0018C">
              <w:rPr>
                <w:rFonts w:eastAsiaTheme="minorEastAsia"/>
                <w:color w:val="000000"/>
                <w:lang w:eastAsia="ja-JP"/>
              </w:rPr>
              <w:t>1,239</w:t>
            </w:r>
          </w:p>
        </w:tc>
        <w:tc>
          <w:tcPr>
            <w:tcW w:w="958" w:type="dxa"/>
            <w:tcBorders>
              <w:top w:val="nil"/>
              <w:bottom w:val="single" w:sz="4" w:space="0" w:color="auto"/>
            </w:tcBorders>
          </w:tcPr>
          <w:p w14:paraId="0D858858" w14:textId="77777777" w:rsidR="00A242EB" w:rsidRPr="00C0018C" w:rsidRDefault="00A242EB" w:rsidP="00C0018C">
            <w:pPr>
              <w:pStyle w:val="TableText"/>
              <w:rPr>
                <w:noProof w:val="0"/>
                <w:szCs w:val="32"/>
              </w:rPr>
            </w:pPr>
            <w:r w:rsidRPr="00C0018C">
              <w:rPr>
                <w:rFonts w:eastAsiaTheme="minorEastAsia"/>
                <w:color w:val="000000"/>
                <w:lang w:eastAsia="ja-JP"/>
              </w:rPr>
              <w:t>86.40</w:t>
            </w:r>
          </w:p>
        </w:tc>
      </w:tr>
      <w:tr w:rsidR="00A242EB" w:rsidRPr="00C0018C" w14:paraId="12571947" w14:textId="77777777" w:rsidTr="004477A9">
        <w:trPr>
          <w:trHeight w:val="276"/>
        </w:trPr>
        <w:tc>
          <w:tcPr>
            <w:tcW w:w="4320" w:type="dxa"/>
            <w:tcBorders>
              <w:top w:val="single" w:sz="4" w:space="0" w:color="auto"/>
              <w:bottom w:val="nil"/>
            </w:tcBorders>
          </w:tcPr>
          <w:p w14:paraId="74663DE1" w14:textId="77777777" w:rsidR="00A242EB" w:rsidRPr="00C0018C" w:rsidRDefault="00A242EB" w:rsidP="00C0018C">
            <w:pPr>
              <w:pStyle w:val="TableText"/>
              <w:rPr>
                <w:noProof w:val="0"/>
              </w:rPr>
            </w:pPr>
            <w:r w:rsidRPr="00C0018C">
              <w:t>Armed forces family member</w:t>
            </w:r>
          </w:p>
        </w:tc>
        <w:tc>
          <w:tcPr>
            <w:tcW w:w="957" w:type="dxa"/>
            <w:tcBorders>
              <w:top w:val="single" w:sz="4" w:space="0" w:color="auto"/>
              <w:bottom w:val="nil"/>
            </w:tcBorders>
          </w:tcPr>
          <w:p w14:paraId="1160D781"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10</w:t>
            </w:r>
          </w:p>
        </w:tc>
        <w:tc>
          <w:tcPr>
            <w:tcW w:w="958" w:type="dxa"/>
            <w:tcBorders>
              <w:top w:val="single" w:sz="4" w:space="0" w:color="auto"/>
              <w:bottom w:val="nil"/>
            </w:tcBorders>
          </w:tcPr>
          <w:p w14:paraId="4B381F98"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10</w:t>
            </w:r>
          </w:p>
        </w:tc>
        <w:tc>
          <w:tcPr>
            <w:tcW w:w="957" w:type="dxa"/>
            <w:tcBorders>
              <w:top w:val="single" w:sz="4" w:space="0" w:color="auto"/>
              <w:bottom w:val="nil"/>
            </w:tcBorders>
          </w:tcPr>
          <w:p w14:paraId="4320D8BE"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Borders>
              <w:top w:val="single" w:sz="4" w:space="0" w:color="auto"/>
              <w:bottom w:val="nil"/>
            </w:tcBorders>
          </w:tcPr>
          <w:p w14:paraId="5E27D8A6" w14:textId="77777777" w:rsidR="00A242EB" w:rsidRPr="00C0018C" w:rsidRDefault="00A242EB" w:rsidP="00C0018C">
            <w:pPr>
              <w:pStyle w:val="TableText"/>
              <w:rPr>
                <w:noProof w:val="0"/>
                <w:szCs w:val="32"/>
              </w:rPr>
            </w:pPr>
            <w:r w:rsidRPr="00C0018C">
              <w:rPr>
                <w:rFonts w:eastAsiaTheme="minorEastAsia"/>
                <w:color w:val="000000"/>
                <w:lang w:eastAsia="ja-JP"/>
              </w:rPr>
              <w:t>10</w:t>
            </w:r>
          </w:p>
        </w:tc>
        <w:tc>
          <w:tcPr>
            <w:tcW w:w="958" w:type="dxa"/>
            <w:tcBorders>
              <w:top w:val="single" w:sz="4" w:space="0" w:color="auto"/>
              <w:bottom w:val="nil"/>
            </w:tcBorders>
          </w:tcPr>
          <w:p w14:paraId="39AF3A29"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20399210" w14:textId="77777777" w:rsidTr="004477A9">
        <w:trPr>
          <w:trHeight w:val="276"/>
        </w:trPr>
        <w:tc>
          <w:tcPr>
            <w:tcW w:w="4320" w:type="dxa"/>
            <w:tcBorders>
              <w:top w:val="nil"/>
              <w:bottom w:val="single" w:sz="4" w:space="0" w:color="auto"/>
            </w:tcBorders>
          </w:tcPr>
          <w:p w14:paraId="32717F3A" w14:textId="77777777" w:rsidR="00A242EB" w:rsidRPr="00C0018C" w:rsidRDefault="00A242EB" w:rsidP="00C0018C">
            <w:pPr>
              <w:pStyle w:val="TableText"/>
              <w:rPr>
                <w:noProof w:val="0"/>
              </w:rPr>
            </w:pPr>
            <w:r w:rsidRPr="00C0018C">
              <w:t>Not armed forces family member</w:t>
            </w:r>
          </w:p>
        </w:tc>
        <w:tc>
          <w:tcPr>
            <w:tcW w:w="957" w:type="dxa"/>
            <w:tcBorders>
              <w:top w:val="nil"/>
              <w:bottom w:val="single" w:sz="4" w:space="0" w:color="auto"/>
            </w:tcBorders>
          </w:tcPr>
          <w:p w14:paraId="472AA405"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1,441</w:t>
            </w:r>
          </w:p>
        </w:tc>
        <w:tc>
          <w:tcPr>
            <w:tcW w:w="958" w:type="dxa"/>
            <w:tcBorders>
              <w:top w:val="nil"/>
              <w:bottom w:val="single" w:sz="4" w:space="0" w:color="auto"/>
            </w:tcBorders>
          </w:tcPr>
          <w:p w14:paraId="49E32663"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1,281</w:t>
            </w:r>
          </w:p>
        </w:tc>
        <w:tc>
          <w:tcPr>
            <w:tcW w:w="957" w:type="dxa"/>
            <w:tcBorders>
              <w:top w:val="nil"/>
              <w:bottom w:val="single" w:sz="4" w:space="0" w:color="auto"/>
            </w:tcBorders>
          </w:tcPr>
          <w:p w14:paraId="2A448440" w14:textId="77777777" w:rsidR="00A242EB" w:rsidRPr="00C0018C" w:rsidRDefault="00A242EB" w:rsidP="00C0018C">
            <w:pPr>
              <w:pStyle w:val="TableText"/>
              <w:rPr>
                <w:noProof w:val="0"/>
                <w:szCs w:val="32"/>
              </w:rPr>
            </w:pPr>
            <w:r w:rsidRPr="00C0018C">
              <w:rPr>
                <w:rFonts w:eastAsiaTheme="minorEastAsia"/>
                <w:color w:val="000000"/>
                <w:lang w:eastAsia="ja-JP"/>
              </w:rPr>
              <w:t>88.90</w:t>
            </w:r>
          </w:p>
        </w:tc>
        <w:tc>
          <w:tcPr>
            <w:tcW w:w="958" w:type="dxa"/>
            <w:tcBorders>
              <w:top w:val="nil"/>
              <w:bottom w:val="single" w:sz="4" w:space="0" w:color="auto"/>
            </w:tcBorders>
          </w:tcPr>
          <w:p w14:paraId="21924E63" w14:textId="77777777" w:rsidR="00A242EB" w:rsidRPr="00C0018C" w:rsidRDefault="00A242EB" w:rsidP="00C0018C">
            <w:pPr>
              <w:pStyle w:val="TableText"/>
              <w:rPr>
                <w:noProof w:val="0"/>
                <w:szCs w:val="32"/>
              </w:rPr>
            </w:pPr>
            <w:r w:rsidRPr="00C0018C">
              <w:rPr>
                <w:rFonts w:eastAsiaTheme="minorEastAsia"/>
                <w:color w:val="000000"/>
                <w:lang w:eastAsia="ja-JP"/>
              </w:rPr>
              <w:t>1,245</w:t>
            </w:r>
          </w:p>
        </w:tc>
        <w:tc>
          <w:tcPr>
            <w:tcW w:w="958" w:type="dxa"/>
            <w:tcBorders>
              <w:top w:val="nil"/>
              <w:bottom w:val="single" w:sz="4" w:space="0" w:color="auto"/>
            </w:tcBorders>
          </w:tcPr>
          <w:p w14:paraId="04D5FC38" w14:textId="77777777" w:rsidR="00A242EB" w:rsidRPr="00C0018C" w:rsidRDefault="00A242EB" w:rsidP="00C0018C">
            <w:pPr>
              <w:pStyle w:val="TableText"/>
              <w:rPr>
                <w:noProof w:val="0"/>
                <w:szCs w:val="32"/>
              </w:rPr>
            </w:pPr>
            <w:r w:rsidRPr="00C0018C">
              <w:rPr>
                <w:rFonts w:eastAsiaTheme="minorEastAsia"/>
                <w:color w:val="000000"/>
                <w:lang w:eastAsia="ja-JP"/>
              </w:rPr>
              <w:t>86.40</w:t>
            </w:r>
          </w:p>
        </w:tc>
      </w:tr>
      <w:tr w:rsidR="00A242EB" w:rsidRPr="00C0018C" w14:paraId="5901A50F" w14:textId="77777777" w:rsidTr="004477A9">
        <w:trPr>
          <w:trHeight w:val="276"/>
        </w:trPr>
        <w:tc>
          <w:tcPr>
            <w:tcW w:w="4320" w:type="dxa"/>
            <w:tcBorders>
              <w:top w:val="single" w:sz="4" w:space="0" w:color="auto"/>
              <w:bottom w:val="nil"/>
            </w:tcBorders>
          </w:tcPr>
          <w:p w14:paraId="5BA53F9C" w14:textId="77777777" w:rsidR="00A242EB" w:rsidRPr="00C0018C" w:rsidRDefault="00A242EB" w:rsidP="00C0018C">
            <w:pPr>
              <w:pStyle w:val="TableText"/>
              <w:keepNext/>
              <w:rPr>
                <w:noProof w:val="0"/>
              </w:rPr>
            </w:pPr>
            <w:r w:rsidRPr="00C0018C">
              <w:lastRenderedPageBreak/>
              <w:t>Homeless</w:t>
            </w:r>
          </w:p>
        </w:tc>
        <w:tc>
          <w:tcPr>
            <w:tcW w:w="957" w:type="dxa"/>
            <w:tcBorders>
              <w:top w:val="single" w:sz="4" w:space="0" w:color="auto"/>
              <w:bottom w:val="nil"/>
            </w:tcBorders>
          </w:tcPr>
          <w:p w14:paraId="6D862EAB" w14:textId="77777777" w:rsidR="00A242EB" w:rsidRPr="00C0018C" w:rsidDel="009E190D" w:rsidRDefault="00A242EB" w:rsidP="00C0018C">
            <w:pPr>
              <w:pStyle w:val="TableText"/>
              <w:keepNext/>
              <w:rPr>
                <w:noProof w:val="0"/>
                <w:szCs w:val="32"/>
              </w:rPr>
            </w:pPr>
            <w:r w:rsidRPr="00C0018C">
              <w:rPr>
                <w:rFonts w:eastAsiaTheme="minorEastAsia"/>
                <w:color w:val="000000"/>
                <w:lang w:eastAsia="ja-JP"/>
              </w:rPr>
              <w:t>78</w:t>
            </w:r>
          </w:p>
        </w:tc>
        <w:tc>
          <w:tcPr>
            <w:tcW w:w="958" w:type="dxa"/>
            <w:tcBorders>
              <w:top w:val="single" w:sz="4" w:space="0" w:color="auto"/>
              <w:bottom w:val="nil"/>
            </w:tcBorders>
          </w:tcPr>
          <w:p w14:paraId="4FB93EA5" w14:textId="77777777" w:rsidR="00A242EB" w:rsidRPr="00C0018C" w:rsidDel="009E190D" w:rsidRDefault="00A242EB" w:rsidP="00C0018C">
            <w:pPr>
              <w:pStyle w:val="TableText"/>
              <w:keepNext/>
              <w:rPr>
                <w:noProof w:val="0"/>
                <w:szCs w:val="32"/>
              </w:rPr>
            </w:pPr>
            <w:r w:rsidRPr="00C0018C">
              <w:rPr>
                <w:rFonts w:eastAsiaTheme="minorEastAsia"/>
                <w:color w:val="000000"/>
                <w:lang w:eastAsia="ja-JP"/>
              </w:rPr>
              <w:t>66</w:t>
            </w:r>
          </w:p>
        </w:tc>
        <w:tc>
          <w:tcPr>
            <w:tcW w:w="957" w:type="dxa"/>
            <w:tcBorders>
              <w:top w:val="single" w:sz="4" w:space="0" w:color="auto"/>
              <w:bottom w:val="nil"/>
            </w:tcBorders>
          </w:tcPr>
          <w:p w14:paraId="10A528C5" w14:textId="77777777" w:rsidR="00A242EB" w:rsidRPr="00C0018C" w:rsidRDefault="00A242EB" w:rsidP="00C0018C">
            <w:pPr>
              <w:pStyle w:val="TableText"/>
              <w:keepNext/>
              <w:rPr>
                <w:noProof w:val="0"/>
                <w:szCs w:val="32"/>
              </w:rPr>
            </w:pPr>
            <w:r w:rsidRPr="00C0018C">
              <w:rPr>
                <w:rFonts w:eastAsiaTheme="minorEastAsia"/>
                <w:color w:val="000000"/>
                <w:lang w:eastAsia="ja-JP"/>
              </w:rPr>
              <w:t>84.62</w:t>
            </w:r>
          </w:p>
        </w:tc>
        <w:tc>
          <w:tcPr>
            <w:tcW w:w="958" w:type="dxa"/>
            <w:tcBorders>
              <w:top w:val="single" w:sz="4" w:space="0" w:color="auto"/>
              <w:bottom w:val="nil"/>
            </w:tcBorders>
          </w:tcPr>
          <w:p w14:paraId="2B19C577" w14:textId="77777777" w:rsidR="00A242EB" w:rsidRPr="00C0018C" w:rsidRDefault="00A242EB" w:rsidP="00C0018C">
            <w:pPr>
              <w:pStyle w:val="TableText"/>
              <w:keepNext/>
              <w:rPr>
                <w:noProof w:val="0"/>
                <w:szCs w:val="32"/>
              </w:rPr>
            </w:pPr>
            <w:r w:rsidRPr="00C0018C">
              <w:rPr>
                <w:rFonts w:eastAsiaTheme="minorEastAsia"/>
                <w:color w:val="000000"/>
                <w:lang w:eastAsia="ja-JP"/>
              </w:rPr>
              <w:t>66</w:t>
            </w:r>
          </w:p>
        </w:tc>
        <w:tc>
          <w:tcPr>
            <w:tcW w:w="958" w:type="dxa"/>
            <w:tcBorders>
              <w:top w:val="single" w:sz="4" w:space="0" w:color="auto"/>
              <w:bottom w:val="nil"/>
            </w:tcBorders>
          </w:tcPr>
          <w:p w14:paraId="16B92D0A" w14:textId="77777777" w:rsidR="00A242EB" w:rsidRPr="00C0018C" w:rsidRDefault="00A242EB" w:rsidP="00C0018C">
            <w:pPr>
              <w:pStyle w:val="TableText"/>
              <w:keepNext/>
              <w:rPr>
                <w:noProof w:val="0"/>
                <w:szCs w:val="32"/>
              </w:rPr>
            </w:pPr>
            <w:r w:rsidRPr="00C0018C">
              <w:rPr>
                <w:rFonts w:eastAsiaTheme="minorEastAsia"/>
                <w:color w:val="000000"/>
                <w:lang w:eastAsia="ja-JP"/>
              </w:rPr>
              <w:t>84.62</w:t>
            </w:r>
          </w:p>
        </w:tc>
      </w:tr>
      <w:tr w:rsidR="00A242EB" w:rsidRPr="00C0018C" w14:paraId="4EB13F18" w14:textId="77777777" w:rsidTr="004477A9">
        <w:trPr>
          <w:trHeight w:val="276"/>
        </w:trPr>
        <w:tc>
          <w:tcPr>
            <w:tcW w:w="4320" w:type="dxa"/>
            <w:tcBorders>
              <w:top w:val="nil"/>
              <w:bottom w:val="single" w:sz="4" w:space="0" w:color="auto"/>
            </w:tcBorders>
          </w:tcPr>
          <w:p w14:paraId="2F2614C8" w14:textId="77777777" w:rsidR="00A242EB" w:rsidRPr="00C0018C" w:rsidRDefault="00A242EB" w:rsidP="00C0018C">
            <w:pPr>
              <w:pStyle w:val="TableText"/>
              <w:keepNext/>
              <w:rPr>
                <w:noProof w:val="0"/>
              </w:rPr>
            </w:pPr>
            <w:r w:rsidRPr="00C0018C">
              <w:t>Not homeless</w:t>
            </w:r>
          </w:p>
        </w:tc>
        <w:tc>
          <w:tcPr>
            <w:tcW w:w="957" w:type="dxa"/>
            <w:tcBorders>
              <w:top w:val="nil"/>
              <w:bottom w:val="single" w:sz="4" w:space="0" w:color="auto"/>
            </w:tcBorders>
          </w:tcPr>
          <w:p w14:paraId="62F7F872" w14:textId="77777777" w:rsidR="00A242EB" w:rsidRPr="00C0018C" w:rsidDel="009E190D" w:rsidRDefault="00A242EB" w:rsidP="00C0018C">
            <w:pPr>
              <w:pStyle w:val="TableText"/>
              <w:keepNext/>
              <w:rPr>
                <w:noProof w:val="0"/>
                <w:szCs w:val="32"/>
              </w:rPr>
            </w:pPr>
            <w:r w:rsidRPr="00C0018C">
              <w:rPr>
                <w:rFonts w:eastAsiaTheme="minorEastAsia"/>
                <w:color w:val="000000"/>
                <w:lang w:eastAsia="ja-JP"/>
              </w:rPr>
              <w:t>1,373</w:t>
            </w:r>
          </w:p>
        </w:tc>
        <w:tc>
          <w:tcPr>
            <w:tcW w:w="958" w:type="dxa"/>
            <w:tcBorders>
              <w:top w:val="nil"/>
              <w:bottom w:val="single" w:sz="4" w:space="0" w:color="auto"/>
            </w:tcBorders>
          </w:tcPr>
          <w:p w14:paraId="5E032BAB" w14:textId="77777777" w:rsidR="00A242EB" w:rsidRPr="00C0018C" w:rsidDel="009E190D" w:rsidRDefault="00A242EB" w:rsidP="00C0018C">
            <w:pPr>
              <w:pStyle w:val="TableText"/>
              <w:keepNext/>
              <w:rPr>
                <w:noProof w:val="0"/>
                <w:szCs w:val="32"/>
              </w:rPr>
            </w:pPr>
            <w:r w:rsidRPr="00C0018C">
              <w:rPr>
                <w:rFonts w:eastAsiaTheme="minorEastAsia"/>
                <w:color w:val="000000"/>
                <w:lang w:eastAsia="ja-JP"/>
              </w:rPr>
              <w:t>1,225</w:t>
            </w:r>
          </w:p>
        </w:tc>
        <w:tc>
          <w:tcPr>
            <w:tcW w:w="957" w:type="dxa"/>
            <w:tcBorders>
              <w:top w:val="nil"/>
              <w:bottom w:val="single" w:sz="4" w:space="0" w:color="auto"/>
            </w:tcBorders>
          </w:tcPr>
          <w:p w14:paraId="3AAF1B6F" w14:textId="77777777" w:rsidR="00A242EB" w:rsidRPr="00C0018C" w:rsidRDefault="00A242EB" w:rsidP="00C0018C">
            <w:pPr>
              <w:pStyle w:val="TableText"/>
              <w:keepNext/>
              <w:rPr>
                <w:noProof w:val="0"/>
                <w:szCs w:val="32"/>
              </w:rPr>
            </w:pPr>
            <w:r w:rsidRPr="00C0018C">
              <w:rPr>
                <w:rFonts w:eastAsiaTheme="minorEastAsia"/>
                <w:color w:val="000000"/>
                <w:lang w:eastAsia="ja-JP"/>
              </w:rPr>
              <w:t>89.22</w:t>
            </w:r>
          </w:p>
        </w:tc>
        <w:tc>
          <w:tcPr>
            <w:tcW w:w="958" w:type="dxa"/>
            <w:tcBorders>
              <w:top w:val="nil"/>
              <w:bottom w:val="single" w:sz="4" w:space="0" w:color="auto"/>
            </w:tcBorders>
          </w:tcPr>
          <w:p w14:paraId="6ABC42C5" w14:textId="77777777" w:rsidR="00A242EB" w:rsidRPr="00C0018C" w:rsidRDefault="00A242EB" w:rsidP="00C0018C">
            <w:pPr>
              <w:pStyle w:val="TableText"/>
              <w:keepNext/>
              <w:rPr>
                <w:noProof w:val="0"/>
                <w:szCs w:val="32"/>
              </w:rPr>
            </w:pPr>
            <w:r w:rsidRPr="00C0018C">
              <w:rPr>
                <w:rFonts w:eastAsiaTheme="minorEastAsia"/>
                <w:color w:val="000000"/>
                <w:lang w:eastAsia="ja-JP"/>
              </w:rPr>
              <w:t>1,189</w:t>
            </w:r>
          </w:p>
        </w:tc>
        <w:tc>
          <w:tcPr>
            <w:tcW w:w="958" w:type="dxa"/>
            <w:tcBorders>
              <w:top w:val="nil"/>
              <w:bottom w:val="single" w:sz="4" w:space="0" w:color="auto"/>
            </w:tcBorders>
          </w:tcPr>
          <w:p w14:paraId="535A6A6A" w14:textId="77777777" w:rsidR="00A242EB" w:rsidRPr="00C0018C" w:rsidRDefault="00A242EB" w:rsidP="00C0018C">
            <w:pPr>
              <w:pStyle w:val="TableText"/>
              <w:keepNext/>
              <w:rPr>
                <w:noProof w:val="0"/>
                <w:szCs w:val="32"/>
              </w:rPr>
            </w:pPr>
            <w:r w:rsidRPr="00C0018C">
              <w:rPr>
                <w:rFonts w:eastAsiaTheme="minorEastAsia"/>
                <w:color w:val="000000"/>
                <w:lang w:eastAsia="ja-JP"/>
              </w:rPr>
              <w:t>86.60</w:t>
            </w:r>
          </w:p>
        </w:tc>
      </w:tr>
      <w:tr w:rsidR="00A242EB" w:rsidRPr="00C0018C" w14:paraId="17152A21" w14:textId="77777777" w:rsidTr="004477A9">
        <w:trPr>
          <w:trHeight w:val="276"/>
        </w:trPr>
        <w:tc>
          <w:tcPr>
            <w:tcW w:w="4320" w:type="dxa"/>
            <w:tcBorders>
              <w:top w:val="single" w:sz="4" w:space="0" w:color="auto"/>
              <w:bottom w:val="nil"/>
            </w:tcBorders>
          </w:tcPr>
          <w:p w14:paraId="00CE6CB7" w14:textId="77777777" w:rsidR="00A242EB" w:rsidRPr="00C0018C" w:rsidRDefault="00A242EB" w:rsidP="00C0018C">
            <w:pPr>
              <w:pStyle w:val="TableText"/>
              <w:rPr>
                <w:noProof w:val="0"/>
              </w:rPr>
            </w:pPr>
            <w:r w:rsidRPr="00C0018C">
              <w:t>Foster youth</w:t>
            </w:r>
          </w:p>
        </w:tc>
        <w:tc>
          <w:tcPr>
            <w:tcW w:w="957" w:type="dxa"/>
            <w:tcBorders>
              <w:top w:val="single" w:sz="4" w:space="0" w:color="auto"/>
              <w:bottom w:val="nil"/>
            </w:tcBorders>
          </w:tcPr>
          <w:p w14:paraId="0A2D58AA"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11</w:t>
            </w:r>
          </w:p>
        </w:tc>
        <w:tc>
          <w:tcPr>
            <w:tcW w:w="958" w:type="dxa"/>
            <w:tcBorders>
              <w:top w:val="single" w:sz="4" w:space="0" w:color="auto"/>
              <w:bottom w:val="nil"/>
            </w:tcBorders>
          </w:tcPr>
          <w:p w14:paraId="08AF1D5F"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10</w:t>
            </w:r>
          </w:p>
        </w:tc>
        <w:tc>
          <w:tcPr>
            <w:tcW w:w="957" w:type="dxa"/>
            <w:tcBorders>
              <w:top w:val="single" w:sz="4" w:space="0" w:color="auto"/>
              <w:bottom w:val="nil"/>
            </w:tcBorders>
          </w:tcPr>
          <w:p w14:paraId="4106798D" w14:textId="77777777" w:rsidR="00A242EB" w:rsidRPr="00C0018C" w:rsidRDefault="00A242EB" w:rsidP="00C0018C">
            <w:pPr>
              <w:pStyle w:val="TableText"/>
              <w:rPr>
                <w:noProof w:val="0"/>
                <w:szCs w:val="32"/>
              </w:rPr>
            </w:pPr>
            <w:r w:rsidRPr="00C0018C">
              <w:rPr>
                <w:rFonts w:eastAsiaTheme="minorEastAsia"/>
                <w:color w:val="000000"/>
                <w:lang w:eastAsia="ja-JP"/>
              </w:rPr>
              <w:t>90.91</w:t>
            </w:r>
          </w:p>
        </w:tc>
        <w:tc>
          <w:tcPr>
            <w:tcW w:w="958" w:type="dxa"/>
            <w:tcBorders>
              <w:top w:val="single" w:sz="4" w:space="0" w:color="auto"/>
              <w:bottom w:val="nil"/>
            </w:tcBorders>
          </w:tcPr>
          <w:p w14:paraId="3071E29D" w14:textId="77777777" w:rsidR="00A242EB" w:rsidRPr="00C0018C" w:rsidRDefault="00A242EB" w:rsidP="00C0018C">
            <w:pPr>
              <w:pStyle w:val="TableText"/>
              <w:rPr>
                <w:noProof w:val="0"/>
                <w:szCs w:val="32"/>
              </w:rPr>
            </w:pPr>
            <w:r w:rsidRPr="00C0018C">
              <w:rPr>
                <w:rFonts w:eastAsiaTheme="minorEastAsia"/>
                <w:color w:val="000000"/>
                <w:lang w:eastAsia="ja-JP"/>
              </w:rPr>
              <w:t>9</w:t>
            </w:r>
          </w:p>
        </w:tc>
        <w:tc>
          <w:tcPr>
            <w:tcW w:w="958" w:type="dxa"/>
            <w:tcBorders>
              <w:top w:val="single" w:sz="4" w:space="0" w:color="auto"/>
              <w:bottom w:val="nil"/>
            </w:tcBorders>
          </w:tcPr>
          <w:p w14:paraId="1C0F6EAA" w14:textId="77777777" w:rsidR="00A242EB" w:rsidRPr="00C0018C" w:rsidRDefault="00A242EB" w:rsidP="00C0018C">
            <w:pPr>
              <w:pStyle w:val="TableText"/>
              <w:rPr>
                <w:noProof w:val="0"/>
                <w:szCs w:val="32"/>
              </w:rPr>
            </w:pPr>
            <w:r w:rsidRPr="00C0018C">
              <w:rPr>
                <w:rFonts w:eastAsiaTheme="minorEastAsia"/>
                <w:color w:val="000000"/>
                <w:lang w:eastAsia="ja-JP"/>
              </w:rPr>
              <w:t>81.82</w:t>
            </w:r>
          </w:p>
        </w:tc>
      </w:tr>
      <w:tr w:rsidR="00A242EB" w:rsidRPr="00C0018C" w14:paraId="782DC5DD" w14:textId="77777777" w:rsidTr="004477A9">
        <w:trPr>
          <w:trHeight w:val="276"/>
        </w:trPr>
        <w:tc>
          <w:tcPr>
            <w:tcW w:w="4320" w:type="dxa"/>
            <w:tcBorders>
              <w:top w:val="nil"/>
              <w:bottom w:val="single" w:sz="12" w:space="0" w:color="auto"/>
            </w:tcBorders>
          </w:tcPr>
          <w:p w14:paraId="21FDFA93" w14:textId="77777777" w:rsidR="00A242EB" w:rsidRPr="00C0018C" w:rsidRDefault="00A242EB" w:rsidP="00C0018C">
            <w:pPr>
              <w:pStyle w:val="TableText"/>
              <w:rPr>
                <w:noProof w:val="0"/>
              </w:rPr>
            </w:pPr>
            <w:r w:rsidRPr="00C0018C">
              <w:t>Not foster youth</w:t>
            </w:r>
          </w:p>
        </w:tc>
        <w:tc>
          <w:tcPr>
            <w:tcW w:w="957" w:type="dxa"/>
            <w:tcBorders>
              <w:top w:val="nil"/>
              <w:bottom w:val="single" w:sz="12" w:space="0" w:color="auto"/>
            </w:tcBorders>
          </w:tcPr>
          <w:p w14:paraId="278290ED"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1,440</w:t>
            </w:r>
          </w:p>
        </w:tc>
        <w:tc>
          <w:tcPr>
            <w:tcW w:w="958" w:type="dxa"/>
            <w:tcBorders>
              <w:top w:val="nil"/>
              <w:bottom w:val="single" w:sz="12" w:space="0" w:color="auto"/>
            </w:tcBorders>
          </w:tcPr>
          <w:p w14:paraId="56FE9E6D"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1,281</w:t>
            </w:r>
          </w:p>
        </w:tc>
        <w:tc>
          <w:tcPr>
            <w:tcW w:w="957" w:type="dxa"/>
            <w:tcBorders>
              <w:top w:val="nil"/>
              <w:bottom w:val="single" w:sz="12" w:space="0" w:color="auto"/>
            </w:tcBorders>
          </w:tcPr>
          <w:p w14:paraId="01109CA2" w14:textId="77777777" w:rsidR="00A242EB" w:rsidRPr="00C0018C" w:rsidRDefault="00A242EB" w:rsidP="00C0018C">
            <w:pPr>
              <w:pStyle w:val="TableText"/>
              <w:rPr>
                <w:noProof w:val="0"/>
                <w:szCs w:val="32"/>
              </w:rPr>
            </w:pPr>
            <w:r w:rsidRPr="00C0018C">
              <w:rPr>
                <w:rFonts w:eastAsiaTheme="minorEastAsia"/>
                <w:color w:val="000000"/>
                <w:lang w:eastAsia="ja-JP"/>
              </w:rPr>
              <w:t>88.96</w:t>
            </w:r>
          </w:p>
        </w:tc>
        <w:tc>
          <w:tcPr>
            <w:tcW w:w="958" w:type="dxa"/>
            <w:tcBorders>
              <w:top w:val="nil"/>
              <w:bottom w:val="single" w:sz="12" w:space="0" w:color="auto"/>
            </w:tcBorders>
          </w:tcPr>
          <w:p w14:paraId="7555AEF1" w14:textId="77777777" w:rsidR="00A242EB" w:rsidRPr="00C0018C" w:rsidRDefault="00A242EB" w:rsidP="00C0018C">
            <w:pPr>
              <w:pStyle w:val="TableText"/>
              <w:rPr>
                <w:noProof w:val="0"/>
                <w:szCs w:val="32"/>
              </w:rPr>
            </w:pPr>
            <w:r w:rsidRPr="00C0018C">
              <w:rPr>
                <w:rFonts w:eastAsiaTheme="minorEastAsia"/>
                <w:color w:val="000000"/>
                <w:lang w:eastAsia="ja-JP"/>
              </w:rPr>
              <w:t>1,246</w:t>
            </w:r>
          </w:p>
        </w:tc>
        <w:tc>
          <w:tcPr>
            <w:tcW w:w="958" w:type="dxa"/>
            <w:tcBorders>
              <w:top w:val="nil"/>
              <w:bottom w:val="single" w:sz="12" w:space="0" w:color="auto"/>
            </w:tcBorders>
          </w:tcPr>
          <w:p w14:paraId="73254750" w14:textId="77777777" w:rsidR="00A242EB" w:rsidRPr="00C0018C" w:rsidRDefault="00A242EB" w:rsidP="00C0018C">
            <w:pPr>
              <w:pStyle w:val="TableText"/>
              <w:rPr>
                <w:noProof w:val="0"/>
                <w:szCs w:val="32"/>
              </w:rPr>
            </w:pPr>
            <w:r w:rsidRPr="00C0018C">
              <w:rPr>
                <w:rFonts w:eastAsiaTheme="minorEastAsia"/>
                <w:color w:val="000000"/>
                <w:lang w:eastAsia="ja-JP"/>
              </w:rPr>
              <w:t>86.53</w:t>
            </w:r>
          </w:p>
        </w:tc>
      </w:tr>
    </w:tbl>
    <w:p w14:paraId="0F0CAE97" w14:textId="54E590AA" w:rsidR="00A242EB" w:rsidRPr="00103EFF" w:rsidRDefault="00A242EB" w:rsidP="00C0018C">
      <w:pPr>
        <w:pStyle w:val="Caption"/>
        <w:pageBreakBefore/>
        <w:rPr>
          <w:b w:val="0"/>
          <w:bCs w:val="0"/>
        </w:rPr>
      </w:pPr>
      <w:bookmarkStart w:id="1352" w:name="_Ref148003363"/>
      <w:bookmarkStart w:id="1353" w:name="_Toc160113655"/>
      <w:bookmarkStart w:id="1354" w:name="_Toc193442637"/>
      <w:bookmarkStart w:id="1355" w:name="_Toc222841277"/>
      <w:r w:rsidRPr="00C0018C">
        <w:lastRenderedPageBreak/>
        <w:t>Table 7.B.</w:t>
      </w:r>
      <w:fldSimple w:instr=" SEQ Table_7.B. \* ARABIC ">
        <w:r w:rsidR="00071A86">
          <w:rPr>
            <w:noProof/>
          </w:rPr>
          <w:t>7</w:t>
        </w:r>
      </w:fldSimple>
      <w:bookmarkEnd w:id="1352"/>
      <w:r w:rsidRPr="00103EFF">
        <w:rPr>
          <w:rStyle w:val="CaptionChar"/>
          <w:rFonts w:eastAsia="SimSun"/>
          <w:b/>
          <w:bCs/>
        </w:rPr>
        <w:t xml:space="preserve">  Demographic Summary for Students: Grade Span Eleven and Twelve</w:t>
      </w:r>
      <w:bookmarkEnd w:id="1353"/>
      <w:bookmarkEnd w:id="1354"/>
      <w:bookmarkEnd w:id="1355"/>
    </w:p>
    <w:tbl>
      <w:tblPr>
        <w:tblStyle w:val="TRs"/>
        <w:tblW w:w="9108" w:type="dxa"/>
        <w:tblLayout w:type="fixed"/>
        <w:tblLook w:val="04A0" w:firstRow="1" w:lastRow="0" w:firstColumn="1" w:lastColumn="0" w:noHBand="0" w:noVBand="1"/>
      </w:tblPr>
      <w:tblGrid>
        <w:gridCol w:w="4320"/>
        <w:gridCol w:w="957"/>
        <w:gridCol w:w="958"/>
        <w:gridCol w:w="957"/>
        <w:gridCol w:w="958"/>
        <w:gridCol w:w="958"/>
      </w:tblGrid>
      <w:tr w:rsidR="00A242EB" w:rsidRPr="00C0018C" w14:paraId="473C797A" w14:textId="77777777" w:rsidTr="004477A9">
        <w:trPr>
          <w:cnfStyle w:val="100000000000" w:firstRow="1" w:lastRow="0" w:firstColumn="0" w:lastColumn="0" w:oddVBand="0" w:evenVBand="0" w:oddHBand="0" w:evenHBand="0" w:firstRowFirstColumn="0" w:firstRowLastColumn="0" w:lastRowFirstColumn="0" w:lastRowLastColumn="0"/>
          <w:trHeight w:val="1440"/>
        </w:trPr>
        <w:tc>
          <w:tcPr>
            <w:tcW w:w="4320" w:type="dxa"/>
          </w:tcPr>
          <w:p w14:paraId="7492A1B5" w14:textId="77777777" w:rsidR="00A242EB" w:rsidRPr="00C0018C" w:rsidRDefault="00A242EB" w:rsidP="00C0018C">
            <w:pPr>
              <w:pStyle w:val="TableHead"/>
              <w:rPr>
                <w:b w:val="0"/>
                <w:bCs w:val="0"/>
                <w:noProof w:val="0"/>
              </w:rPr>
            </w:pPr>
            <w:r w:rsidRPr="00C0018C">
              <w:rPr>
                <w:bCs w:val="0"/>
                <w:noProof w:val="0"/>
              </w:rPr>
              <w:t>Student Group</w:t>
            </w:r>
          </w:p>
        </w:tc>
        <w:tc>
          <w:tcPr>
            <w:tcW w:w="957" w:type="dxa"/>
            <w:textDirection w:val="btLr"/>
            <w:vAlign w:val="center"/>
          </w:tcPr>
          <w:p w14:paraId="38528834" w14:textId="77777777" w:rsidR="00A242EB" w:rsidRPr="00C0018C" w:rsidRDefault="00A242EB" w:rsidP="00C0018C">
            <w:pPr>
              <w:pStyle w:val="TableHead"/>
              <w:ind w:left="72" w:right="72"/>
              <w:jc w:val="left"/>
              <w:rPr>
                <w:b w:val="0"/>
                <w:bCs w:val="0"/>
                <w:noProof w:val="0"/>
              </w:rPr>
            </w:pPr>
            <w:r w:rsidRPr="00C0018C">
              <w:rPr>
                <w:bCs w:val="0"/>
                <w:noProof w:val="0"/>
              </w:rPr>
              <w:t>Number Registered</w:t>
            </w:r>
          </w:p>
        </w:tc>
        <w:tc>
          <w:tcPr>
            <w:tcW w:w="958" w:type="dxa"/>
            <w:textDirection w:val="btLr"/>
            <w:vAlign w:val="center"/>
          </w:tcPr>
          <w:p w14:paraId="513FF8A6" w14:textId="77777777" w:rsidR="00A242EB" w:rsidRPr="00C0018C" w:rsidRDefault="00A242EB" w:rsidP="00C0018C">
            <w:pPr>
              <w:pStyle w:val="TableHead"/>
              <w:ind w:left="72" w:right="72"/>
              <w:jc w:val="left"/>
              <w:rPr>
                <w:b w:val="0"/>
                <w:bCs w:val="0"/>
                <w:noProof w:val="0"/>
              </w:rPr>
            </w:pPr>
            <w:r w:rsidRPr="00C0018C">
              <w:rPr>
                <w:bCs w:val="0"/>
                <w:noProof w:val="0"/>
              </w:rPr>
              <w:t>Number Tested</w:t>
            </w:r>
          </w:p>
        </w:tc>
        <w:tc>
          <w:tcPr>
            <w:tcW w:w="957" w:type="dxa"/>
            <w:textDirection w:val="btLr"/>
            <w:vAlign w:val="center"/>
          </w:tcPr>
          <w:p w14:paraId="1E32D644" w14:textId="77777777" w:rsidR="00A242EB" w:rsidRPr="00C0018C" w:rsidRDefault="00A242EB" w:rsidP="00C0018C">
            <w:pPr>
              <w:pStyle w:val="TableHead"/>
              <w:ind w:left="72" w:right="72"/>
              <w:jc w:val="left"/>
              <w:rPr>
                <w:b w:val="0"/>
                <w:bCs w:val="0"/>
                <w:noProof w:val="0"/>
              </w:rPr>
            </w:pPr>
            <w:r w:rsidRPr="00C0018C">
              <w:rPr>
                <w:bCs w:val="0"/>
                <w:noProof w:val="0"/>
              </w:rPr>
              <w:t>Percentage Tested</w:t>
            </w:r>
          </w:p>
        </w:tc>
        <w:tc>
          <w:tcPr>
            <w:tcW w:w="958" w:type="dxa"/>
            <w:textDirection w:val="btLr"/>
            <w:vAlign w:val="center"/>
          </w:tcPr>
          <w:p w14:paraId="1F52C001" w14:textId="77777777" w:rsidR="00A242EB" w:rsidRPr="00C0018C" w:rsidRDefault="00A242EB" w:rsidP="00C0018C">
            <w:pPr>
              <w:pStyle w:val="TableHead"/>
              <w:ind w:left="72" w:right="72"/>
              <w:jc w:val="left"/>
              <w:rPr>
                <w:b w:val="0"/>
                <w:bCs w:val="0"/>
                <w:noProof w:val="0"/>
              </w:rPr>
            </w:pPr>
            <w:r w:rsidRPr="00C0018C">
              <w:rPr>
                <w:bCs w:val="0"/>
                <w:noProof w:val="0"/>
              </w:rPr>
              <w:t>Number Analyzed</w:t>
            </w:r>
          </w:p>
        </w:tc>
        <w:tc>
          <w:tcPr>
            <w:tcW w:w="958" w:type="dxa"/>
            <w:textDirection w:val="btLr"/>
            <w:vAlign w:val="center"/>
          </w:tcPr>
          <w:p w14:paraId="449C9CE9" w14:textId="77777777" w:rsidR="00A242EB" w:rsidRPr="00C0018C" w:rsidRDefault="00A242EB" w:rsidP="00C0018C">
            <w:pPr>
              <w:pStyle w:val="TableHead"/>
              <w:ind w:left="72" w:right="72"/>
              <w:jc w:val="left"/>
              <w:rPr>
                <w:b w:val="0"/>
                <w:bCs w:val="0"/>
                <w:noProof w:val="0"/>
              </w:rPr>
            </w:pPr>
            <w:r w:rsidRPr="00C0018C">
              <w:rPr>
                <w:bCs w:val="0"/>
                <w:noProof w:val="0"/>
              </w:rPr>
              <w:t>Percentage Analyzed</w:t>
            </w:r>
          </w:p>
        </w:tc>
      </w:tr>
      <w:tr w:rsidR="00A242EB" w:rsidRPr="00C0018C" w14:paraId="2BE1E1ED" w14:textId="77777777" w:rsidTr="004477A9">
        <w:trPr>
          <w:trHeight w:val="276"/>
        </w:trPr>
        <w:tc>
          <w:tcPr>
            <w:tcW w:w="4320" w:type="dxa"/>
            <w:tcBorders>
              <w:top w:val="single" w:sz="4" w:space="0" w:color="auto"/>
              <w:bottom w:val="single" w:sz="4" w:space="0" w:color="auto"/>
            </w:tcBorders>
          </w:tcPr>
          <w:p w14:paraId="760D0732" w14:textId="77777777" w:rsidR="00A242EB" w:rsidRPr="00C0018C" w:rsidRDefault="00A242EB" w:rsidP="00C0018C">
            <w:pPr>
              <w:pStyle w:val="TableText"/>
              <w:rPr>
                <w:noProof w:val="0"/>
              </w:rPr>
            </w:pPr>
            <w:r w:rsidRPr="00C0018C">
              <w:rPr>
                <w:noProof w:val="0"/>
              </w:rPr>
              <w:t>All</w:t>
            </w:r>
          </w:p>
        </w:tc>
        <w:tc>
          <w:tcPr>
            <w:tcW w:w="957" w:type="dxa"/>
            <w:tcBorders>
              <w:top w:val="single" w:sz="4" w:space="0" w:color="auto"/>
              <w:bottom w:val="single" w:sz="4" w:space="0" w:color="auto"/>
            </w:tcBorders>
          </w:tcPr>
          <w:p w14:paraId="6CDA0D1C" w14:textId="77777777" w:rsidR="00A242EB" w:rsidRPr="00C0018C" w:rsidRDefault="00A242EB" w:rsidP="00C0018C">
            <w:pPr>
              <w:pStyle w:val="TableText"/>
              <w:rPr>
                <w:noProof w:val="0"/>
                <w:szCs w:val="32"/>
              </w:rPr>
            </w:pPr>
            <w:r w:rsidRPr="00C0018C">
              <w:rPr>
                <w:rFonts w:eastAsiaTheme="minorEastAsia"/>
                <w:color w:val="000000"/>
                <w:lang w:eastAsia="ja-JP"/>
              </w:rPr>
              <w:t>2,906</w:t>
            </w:r>
          </w:p>
        </w:tc>
        <w:tc>
          <w:tcPr>
            <w:tcW w:w="958" w:type="dxa"/>
            <w:tcBorders>
              <w:top w:val="single" w:sz="4" w:space="0" w:color="auto"/>
              <w:bottom w:val="single" w:sz="4" w:space="0" w:color="auto"/>
            </w:tcBorders>
          </w:tcPr>
          <w:p w14:paraId="0435E66F" w14:textId="77777777" w:rsidR="00A242EB" w:rsidRPr="00C0018C" w:rsidRDefault="00A242EB" w:rsidP="00C0018C">
            <w:pPr>
              <w:pStyle w:val="TableText"/>
              <w:rPr>
                <w:noProof w:val="0"/>
                <w:szCs w:val="32"/>
              </w:rPr>
            </w:pPr>
            <w:r w:rsidRPr="00C0018C">
              <w:rPr>
                <w:rFonts w:eastAsiaTheme="minorEastAsia"/>
                <w:color w:val="000000"/>
                <w:lang w:eastAsia="ja-JP"/>
              </w:rPr>
              <w:t>2,471</w:t>
            </w:r>
          </w:p>
        </w:tc>
        <w:tc>
          <w:tcPr>
            <w:tcW w:w="957" w:type="dxa"/>
            <w:tcBorders>
              <w:top w:val="single" w:sz="4" w:space="0" w:color="auto"/>
              <w:bottom w:val="single" w:sz="4" w:space="0" w:color="auto"/>
            </w:tcBorders>
          </w:tcPr>
          <w:p w14:paraId="22D5DC29" w14:textId="77777777" w:rsidR="00A242EB" w:rsidRPr="00C0018C" w:rsidRDefault="00A242EB" w:rsidP="00C0018C">
            <w:pPr>
              <w:pStyle w:val="TableText"/>
              <w:rPr>
                <w:noProof w:val="0"/>
                <w:szCs w:val="32"/>
              </w:rPr>
            </w:pPr>
            <w:r w:rsidRPr="00C0018C">
              <w:rPr>
                <w:rFonts w:eastAsiaTheme="minorEastAsia"/>
                <w:color w:val="000000"/>
                <w:lang w:eastAsia="ja-JP"/>
              </w:rPr>
              <w:t>85.03</w:t>
            </w:r>
          </w:p>
        </w:tc>
        <w:tc>
          <w:tcPr>
            <w:tcW w:w="958" w:type="dxa"/>
            <w:tcBorders>
              <w:top w:val="single" w:sz="4" w:space="0" w:color="auto"/>
              <w:bottom w:val="single" w:sz="4" w:space="0" w:color="auto"/>
            </w:tcBorders>
          </w:tcPr>
          <w:p w14:paraId="016BCE57" w14:textId="77777777" w:rsidR="00A242EB" w:rsidRPr="00C0018C" w:rsidRDefault="00A242EB" w:rsidP="00C0018C">
            <w:pPr>
              <w:pStyle w:val="TableText"/>
              <w:rPr>
                <w:noProof w:val="0"/>
                <w:szCs w:val="32"/>
              </w:rPr>
            </w:pPr>
            <w:r w:rsidRPr="00C0018C">
              <w:rPr>
                <w:rFonts w:eastAsiaTheme="minorEastAsia"/>
                <w:color w:val="000000"/>
                <w:lang w:eastAsia="ja-JP"/>
              </w:rPr>
              <w:t>2,412</w:t>
            </w:r>
          </w:p>
        </w:tc>
        <w:tc>
          <w:tcPr>
            <w:tcW w:w="958" w:type="dxa"/>
            <w:tcBorders>
              <w:top w:val="single" w:sz="4" w:space="0" w:color="auto"/>
              <w:bottom w:val="single" w:sz="4" w:space="0" w:color="auto"/>
            </w:tcBorders>
          </w:tcPr>
          <w:p w14:paraId="1FD790FC" w14:textId="77777777" w:rsidR="00A242EB" w:rsidRPr="00C0018C" w:rsidRDefault="00A242EB" w:rsidP="00C0018C">
            <w:pPr>
              <w:pStyle w:val="TableText"/>
              <w:rPr>
                <w:noProof w:val="0"/>
                <w:szCs w:val="32"/>
              </w:rPr>
            </w:pPr>
            <w:r w:rsidRPr="00C0018C">
              <w:rPr>
                <w:rFonts w:eastAsiaTheme="minorEastAsia"/>
                <w:color w:val="000000"/>
                <w:lang w:eastAsia="ja-JP"/>
              </w:rPr>
              <w:t>83.00</w:t>
            </w:r>
          </w:p>
        </w:tc>
      </w:tr>
      <w:tr w:rsidR="00A242EB" w:rsidRPr="00C0018C" w14:paraId="6A733A1A" w14:textId="77777777" w:rsidTr="004477A9">
        <w:trPr>
          <w:trHeight w:val="276"/>
        </w:trPr>
        <w:tc>
          <w:tcPr>
            <w:tcW w:w="4320" w:type="dxa"/>
            <w:tcBorders>
              <w:top w:val="single" w:sz="4" w:space="0" w:color="auto"/>
              <w:bottom w:val="nil"/>
            </w:tcBorders>
          </w:tcPr>
          <w:p w14:paraId="13A4FFEE" w14:textId="77777777" w:rsidR="00A242EB" w:rsidRPr="00C0018C" w:rsidRDefault="00A242EB" w:rsidP="00C0018C">
            <w:pPr>
              <w:pStyle w:val="TableText"/>
              <w:rPr>
                <w:noProof w:val="0"/>
              </w:rPr>
            </w:pPr>
            <w:r w:rsidRPr="00C0018C">
              <w:rPr>
                <w:noProof w:val="0"/>
              </w:rPr>
              <w:t>Male</w:t>
            </w:r>
          </w:p>
        </w:tc>
        <w:tc>
          <w:tcPr>
            <w:tcW w:w="957" w:type="dxa"/>
            <w:tcBorders>
              <w:top w:val="single" w:sz="4" w:space="0" w:color="auto"/>
              <w:bottom w:val="nil"/>
            </w:tcBorders>
          </w:tcPr>
          <w:p w14:paraId="3BFAF97B" w14:textId="77777777" w:rsidR="00A242EB" w:rsidRPr="00C0018C" w:rsidRDefault="00A242EB" w:rsidP="00C0018C">
            <w:pPr>
              <w:pStyle w:val="TableText"/>
              <w:rPr>
                <w:noProof w:val="0"/>
                <w:szCs w:val="32"/>
              </w:rPr>
            </w:pPr>
            <w:r w:rsidRPr="00C0018C">
              <w:rPr>
                <w:rFonts w:eastAsiaTheme="minorEastAsia"/>
                <w:color w:val="000000"/>
                <w:lang w:eastAsia="ja-JP"/>
              </w:rPr>
              <w:t>1,888</w:t>
            </w:r>
          </w:p>
        </w:tc>
        <w:tc>
          <w:tcPr>
            <w:tcW w:w="958" w:type="dxa"/>
            <w:tcBorders>
              <w:top w:val="single" w:sz="4" w:space="0" w:color="auto"/>
              <w:bottom w:val="nil"/>
            </w:tcBorders>
          </w:tcPr>
          <w:p w14:paraId="2641C5BB" w14:textId="77777777" w:rsidR="00A242EB" w:rsidRPr="00C0018C" w:rsidRDefault="00A242EB" w:rsidP="00C0018C">
            <w:pPr>
              <w:pStyle w:val="TableText"/>
              <w:rPr>
                <w:noProof w:val="0"/>
                <w:szCs w:val="32"/>
              </w:rPr>
            </w:pPr>
            <w:r w:rsidRPr="00C0018C">
              <w:rPr>
                <w:rFonts w:eastAsiaTheme="minorEastAsia"/>
                <w:color w:val="000000"/>
                <w:lang w:eastAsia="ja-JP"/>
              </w:rPr>
              <w:t>1,604</w:t>
            </w:r>
          </w:p>
        </w:tc>
        <w:tc>
          <w:tcPr>
            <w:tcW w:w="957" w:type="dxa"/>
            <w:tcBorders>
              <w:top w:val="single" w:sz="4" w:space="0" w:color="auto"/>
              <w:bottom w:val="nil"/>
            </w:tcBorders>
          </w:tcPr>
          <w:p w14:paraId="444B513A" w14:textId="77777777" w:rsidR="00A242EB" w:rsidRPr="00C0018C" w:rsidRDefault="00A242EB" w:rsidP="00C0018C">
            <w:pPr>
              <w:pStyle w:val="TableText"/>
              <w:rPr>
                <w:noProof w:val="0"/>
                <w:szCs w:val="32"/>
              </w:rPr>
            </w:pPr>
            <w:r w:rsidRPr="00C0018C">
              <w:rPr>
                <w:rFonts w:eastAsiaTheme="minorEastAsia"/>
                <w:color w:val="000000"/>
                <w:lang w:eastAsia="ja-JP"/>
              </w:rPr>
              <w:t>84.96</w:t>
            </w:r>
          </w:p>
        </w:tc>
        <w:tc>
          <w:tcPr>
            <w:tcW w:w="958" w:type="dxa"/>
            <w:tcBorders>
              <w:top w:val="single" w:sz="4" w:space="0" w:color="auto"/>
              <w:bottom w:val="nil"/>
            </w:tcBorders>
          </w:tcPr>
          <w:p w14:paraId="1878040D" w14:textId="77777777" w:rsidR="00A242EB" w:rsidRPr="00C0018C" w:rsidRDefault="00A242EB" w:rsidP="00C0018C">
            <w:pPr>
              <w:pStyle w:val="TableText"/>
              <w:rPr>
                <w:noProof w:val="0"/>
                <w:szCs w:val="32"/>
              </w:rPr>
            </w:pPr>
            <w:r w:rsidRPr="00C0018C">
              <w:rPr>
                <w:rFonts w:eastAsiaTheme="minorEastAsia"/>
                <w:color w:val="000000"/>
                <w:lang w:eastAsia="ja-JP"/>
              </w:rPr>
              <w:t>1,562</w:t>
            </w:r>
          </w:p>
        </w:tc>
        <w:tc>
          <w:tcPr>
            <w:tcW w:w="958" w:type="dxa"/>
            <w:tcBorders>
              <w:top w:val="single" w:sz="4" w:space="0" w:color="auto"/>
              <w:bottom w:val="nil"/>
            </w:tcBorders>
          </w:tcPr>
          <w:p w14:paraId="4F40225D" w14:textId="77777777" w:rsidR="00A242EB" w:rsidRPr="00C0018C" w:rsidRDefault="00A242EB" w:rsidP="00C0018C">
            <w:pPr>
              <w:pStyle w:val="TableText"/>
              <w:rPr>
                <w:noProof w:val="0"/>
                <w:szCs w:val="32"/>
              </w:rPr>
            </w:pPr>
            <w:r w:rsidRPr="00C0018C">
              <w:rPr>
                <w:rFonts w:eastAsiaTheme="minorEastAsia"/>
                <w:color w:val="000000"/>
                <w:lang w:eastAsia="ja-JP"/>
              </w:rPr>
              <w:t>82.73</w:t>
            </w:r>
          </w:p>
        </w:tc>
      </w:tr>
      <w:tr w:rsidR="00A242EB" w:rsidRPr="00C0018C" w14:paraId="03BF1E77" w14:textId="77777777" w:rsidTr="004477A9">
        <w:trPr>
          <w:trHeight w:val="276"/>
        </w:trPr>
        <w:tc>
          <w:tcPr>
            <w:tcW w:w="4320" w:type="dxa"/>
            <w:tcBorders>
              <w:top w:val="nil"/>
              <w:bottom w:val="nil"/>
            </w:tcBorders>
          </w:tcPr>
          <w:p w14:paraId="6188DBFF" w14:textId="77777777" w:rsidR="00A242EB" w:rsidRPr="00C0018C" w:rsidRDefault="00A242EB" w:rsidP="00C0018C">
            <w:pPr>
              <w:pStyle w:val="TableText"/>
              <w:rPr>
                <w:noProof w:val="0"/>
              </w:rPr>
            </w:pPr>
            <w:r w:rsidRPr="00C0018C">
              <w:rPr>
                <w:noProof w:val="0"/>
              </w:rPr>
              <w:t>Female</w:t>
            </w:r>
          </w:p>
        </w:tc>
        <w:tc>
          <w:tcPr>
            <w:tcW w:w="957" w:type="dxa"/>
            <w:tcBorders>
              <w:top w:val="nil"/>
              <w:bottom w:val="nil"/>
            </w:tcBorders>
          </w:tcPr>
          <w:p w14:paraId="5A6CBCB2" w14:textId="77777777" w:rsidR="00A242EB" w:rsidRPr="00C0018C" w:rsidRDefault="00A242EB" w:rsidP="00C0018C">
            <w:pPr>
              <w:pStyle w:val="TableText"/>
              <w:rPr>
                <w:noProof w:val="0"/>
                <w:szCs w:val="32"/>
              </w:rPr>
            </w:pPr>
            <w:r w:rsidRPr="00C0018C">
              <w:rPr>
                <w:rFonts w:eastAsiaTheme="minorEastAsia"/>
                <w:color w:val="000000"/>
                <w:lang w:eastAsia="ja-JP"/>
              </w:rPr>
              <w:t>1,016</w:t>
            </w:r>
          </w:p>
        </w:tc>
        <w:tc>
          <w:tcPr>
            <w:tcW w:w="958" w:type="dxa"/>
            <w:tcBorders>
              <w:top w:val="nil"/>
              <w:bottom w:val="nil"/>
            </w:tcBorders>
          </w:tcPr>
          <w:p w14:paraId="188FEA8F" w14:textId="77777777" w:rsidR="00A242EB" w:rsidRPr="00C0018C" w:rsidRDefault="00A242EB" w:rsidP="00C0018C">
            <w:pPr>
              <w:pStyle w:val="TableText"/>
              <w:rPr>
                <w:noProof w:val="0"/>
                <w:szCs w:val="32"/>
              </w:rPr>
            </w:pPr>
            <w:r w:rsidRPr="00C0018C">
              <w:rPr>
                <w:rFonts w:eastAsiaTheme="minorEastAsia"/>
                <w:color w:val="000000"/>
                <w:lang w:eastAsia="ja-JP"/>
              </w:rPr>
              <w:t>866</w:t>
            </w:r>
          </w:p>
        </w:tc>
        <w:tc>
          <w:tcPr>
            <w:tcW w:w="957" w:type="dxa"/>
            <w:tcBorders>
              <w:top w:val="nil"/>
              <w:bottom w:val="nil"/>
            </w:tcBorders>
          </w:tcPr>
          <w:p w14:paraId="64262705" w14:textId="77777777" w:rsidR="00A242EB" w:rsidRPr="00C0018C" w:rsidRDefault="00A242EB" w:rsidP="00C0018C">
            <w:pPr>
              <w:pStyle w:val="TableText"/>
              <w:rPr>
                <w:noProof w:val="0"/>
                <w:szCs w:val="32"/>
              </w:rPr>
            </w:pPr>
            <w:r w:rsidRPr="00C0018C">
              <w:rPr>
                <w:rFonts w:eastAsiaTheme="minorEastAsia"/>
                <w:color w:val="000000"/>
                <w:lang w:eastAsia="ja-JP"/>
              </w:rPr>
              <w:t>85.24</w:t>
            </w:r>
          </w:p>
        </w:tc>
        <w:tc>
          <w:tcPr>
            <w:tcW w:w="958" w:type="dxa"/>
            <w:tcBorders>
              <w:top w:val="nil"/>
              <w:bottom w:val="nil"/>
            </w:tcBorders>
          </w:tcPr>
          <w:p w14:paraId="26B3D810" w14:textId="77777777" w:rsidR="00A242EB" w:rsidRPr="00C0018C" w:rsidRDefault="00A242EB" w:rsidP="00C0018C">
            <w:pPr>
              <w:pStyle w:val="TableText"/>
              <w:rPr>
                <w:noProof w:val="0"/>
                <w:szCs w:val="32"/>
              </w:rPr>
            </w:pPr>
            <w:r w:rsidRPr="00C0018C">
              <w:rPr>
                <w:rFonts w:eastAsiaTheme="minorEastAsia"/>
                <w:color w:val="000000"/>
                <w:lang w:eastAsia="ja-JP"/>
              </w:rPr>
              <w:t>849</w:t>
            </w:r>
          </w:p>
        </w:tc>
        <w:tc>
          <w:tcPr>
            <w:tcW w:w="958" w:type="dxa"/>
            <w:tcBorders>
              <w:top w:val="nil"/>
              <w:bottom w:val="nil"/>
            </w:tcBorders>
          </w:tcPr>
          <w:p w14:paraId="5C74B135" w14:textId="77777777" w:rsidR="00A242EB" w:rsidRPr="00C0018C" w:rsidRDefault="00A242EB" w:rsidP="00C0018C">
            <w:pPr>
              <w:pStyle w:val="TableText"/>
              <w:rPr>
                <w:noProof w:val="0"/>
                <w:szCs w:val="32"/>
              </w:rPr>
            </w:pPr>
            <w:r w:rsidRPr="00C0018C">
              <w:rPr>
                <w:rFonts w:eastAsiaTheme="minorEastAsia"/>
                <w:color w:val="000000"/>
                <w:lang w:eastAsia="ja-JP"/>
              </w:rPr>
              <w:t>83.56</w:t>
            </w:r>
          </w:p>
        </w:tc>
      </w:tr>
      <w:tr w:rsidR="00A242EB" w:rsidRPr="00C0018C" w14:paraId="748D4A0A" w14:textId="77777777" w:rsidTr="004477A9">
        <w:trPr>
          <w:trHeight w:val="276"/>
        </w:trPr>
        <w:tc>
          <w:tcPr>
            <w:tcW w:w="4320" w:type="dxa"/>
            <w:tcBorders>
              <w:top w:val="nil"/>
              <w:bottom w:val="single" w:sz="4" w:space="0" w:color="auto"/>
            </w:tcBorders>
          </w:tcPr>
          <w:p w14:paraId="56007766" w14:textId="77777777" w:rsidR="00A242EB" w:rsidRPr="00C0018C" w:rsidRDefault="00A242EB" w:rsidP="00C0018C">
            <w:pPr>
              <w:pStyle w:val="TableText"/>
              <w:rPr>
                <w:noProof w:val="0"/>
              </w:rPr>
            </w:pPr>
            <w:r w:rsidRPr="00C0018C">
              <w:rPr>
                <w:noProof w:val="0"/>
              </w:rPr>
              <w:t>Nonbinary</w:t>
            </w:r>
          </w:p>
        </w:tc>
        <w:tc>
          <w:tcPr>
            <w:tcW w:w="957" w:type="dxa"/>
            <w:tcBorders>
              <w:top w:val="nil"/>
              <w:bottom w:val="single" w:sz="4" w:space="0" w:color="auto"/>
            </w:tcBorders>
          </w:tcPr>
          <w:p w14:paraId="6AF1586C" w14:textId="77777777" w:rsidR="00A242EB" w:rsidRPr="00C0018C" w:rsidRDefault="00A242EB" w:rsidP="00C0018C">
            <w:pPr>
              <w:pStyle w:val="TableText"/>
              <w:rPr>
                <w:noProof w:val="0"/>
                <w:szCs w:val="32"/>
              </w:rPr>
            </w:pPr>
            <w:r w:rsidRPr="00C0018C">
              <w:rPr>
                <w:rFonts w:eastAsiaTheme="minorEastAsia"/>
                <w:color w:val="000000"/>
                <w:lang w:eastAsia="ja-JP"/>
              </w:rPr>
              <w:t>2</w:t>
            </w:r>
          </w:p>
        </w:tc>
        <w:tc>
          <w:tcPr>
            <w:tcW w:w="958" w:type="dxa"/>
            <w:tcBorders>
              <w:top w:val="nil"/>
              <w:bottom w:val="single" w:sz="4" w:space="0" w:color="auto"/>
            </w:tcBorders>
          </w:tcPr>
          <w:p w14:paraId="47DA154E"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7" w:type="dxa"/>
            <w:tcBorders>
              <w:top w:val="nil"/>
              <w:bottom w:val="single" w:sz="4" w:space="0" w:color="auto"/>
            </w:tcBorders>
          </w:tcPr>
          <w:p w14:paraId="147024BC" w14:textId="77777777" w:rsidR="00A242EB" w:rsidRPr="00C0018C" w:rsidRDefault="00A242EB" w:rsidP="00C0018C">
            <w:pPr>
              <w:pStyle w:val="TableText"/>
              <w:rPr>
                <w:noProof w:val="0"/>
                <w:szCs w:val="32"/>
              </w:rPr>
            </w:pPr>
            <w:r w:rsidRPr="00C0018C">
              <w:rPr>
                <w:rFonts w:eastAsiaTheme="minorEastAsia"/>
                <w:color w:val="000000"/>
                <w:lang w:eastAsia="ja-JP"/>
              </w:rPr>
              <w:t>50.00</w:t>
            </w:r>
          </w:p>
        </w:tc>
        <w:tc>
          <w:tcPr>
            <w:tcW w:w="958" w:type="dxa"/>
            <w:tcBorders>
              <w:top w:val="nil"/>
              <w:bottom w:val="single" w:sz="4" w:space="0" w:color="auto"/>
            </w:tcBorders>
          </w:tcPr>
          <w:p w14:paraId="2D3DFA25" w14:textId="77777777" w:rsidR="00A242EB" w:rsidRPr="00C0018C" w:rsidRDefault="00A242EB" w:rsidP="00C0018C">
            <w:pPr>
              <w:pStyle w:val="TableText"/>
              <w:rPr>
                <w:noProof w:val="0"/>
                <w:szCs w:val="32"/>
              </w:rPr>
            </w:pPr>
            <w:r w:rsidRPr="00C0018C">
              <w:rPr>
                <w:rFonts w:eastAsiaTheme="minorEastAsia"/>
                <w:color w:val="000000"/>
                <w:lang w:eastAsia="ja-JP"/>
              </w:rPr>
              <w:t>1</w:t>
            </w:r>
          </w:p>
        </w:tc>
        <w:tc>
          <w:tcPr>
            <w:tcW w:w="958" w:type="dxa"/>
            <w:tcBorders>
              <w:top w:val="nil"/>
              <w:bottom w:val="single" w:sz="4" w:space="0" w:color="auto"/>
            </w:tcBorders>
          </w:tcPr>
          <w:p w14:paraId="3DB2199C" w14:textId="77777777" w:rsidR="00A242EB" w:rsidRPr="00C0018C" w:rsidRDefault="00A242EB" w:rsidP="00C0018C">
            <w:pPr>
              <w:pStyle w:val="TableText"/>
              <w:rPr>
                <w:noProof w:val="0"/>
                <w:szCs w:val="32"/>
              </w:rPr>
            </w:pPr>
            <w:r w:rsidRPr="00C0018C">
              <w:rPr>
                <w:rFonts w:eastAsiaTheme="minorEastAsia"/>
                <w:color w:val="000000"/>
                <w:lang w:eastAsia="ja-JP"/>
              </w:rPr>
              <w:t>50.00</w:t>
            </w:r>
          </w:p>
        </w:tc>
      </w:tr>
      <w:tr w:rsidR="00A242EB" w:rsidRPr="00C0018C" w14:paraId="291FEB0B" w14:textId="77777777" w:rsidTr="004477A9">
        <w:trPr>
          <w:trHeight w:val="276"/>
        </w:trPr>
        <w:tc>
          <w:tcPr>
            <w:tcW w:w="4320" w:type="dxa"/>
            <w:tcBorders>
              <w:top w:val="single" w:sz="4" w:space="0" w:color="auto"/>
            </w:tcBorders>
          </w:tcPr>
          <w:p w14:paraId="6B5E4FB3" w14:textId="77777777" w:rsidR="00A242EB" w:rsidRPr="00C0018C" w:rsidRDefault="00A242EB" w:rsidP="00C0018C">
            <w:pPr>
              <w:pStyle w:val="TableText"/>
              <w:rPr>
                <w:noProof w:val="0"/>
              </w:rPr>
            </w:pPr>
            <w:r w:rsidRPr="00C0018C">
              <w:rPr>
                <w:noProof w:val="0"/>
              </w:rPr>
              <w:t>American Indian or Alaska Native</w:t>
            </w:r>
          </w:p>
        </w:tc>
        <w:tc>
          <w:tcPr>
            <w:tcW w:w="957" w:type="dxa"/>
            <w:tcBorders>
              <w:top w:val="single" w:sz="4" w:space="0" w:color="auto"/>
            </w:tcBorders>
          </w:tcPr>
          <w:p w14:paraId="1C247FCA" w14:textId="77777777" w:rsidR="00A242EB" w:rsidRPr="00C0018C" w:rsidRDefault="00A242EB" w:rsidP="00C0018C">
            <w:pPr>
              <w:pStyle w:val="TableText"/>
              <w:rPr>
                <w:noProof w:val="0"/>
                <w:szCs w:val="32"/>
              </w:rPr>
            </w:pPr>
            <w:r w:rsidRPr="00C0018C">
              <w:rPr>
                <w:rFonts w:eastAsiaTheme="minorEastAsia"/>
                <w:color w:val="000000"/>
                <w:lang w:eastAsia="ja-JP"/>
              </w:rPr>
              <w:t>4</w:t>
            </w:r>
          </w:p>
        </w:tc>
        <w:tc>
          <w:tcPr>
            <w:tcW w:w="958" w:type="dxa"/>
            <w:tcBorders>
              <w:top w:val="single" w:sz="4" w:space="0" w:color="auto"/>
            </w:tcBorders>
          </w:tcPr>
          <w:p w14:paraId="3F47224E" w14:textId="77777777" w:rsidR="00A242EB" w:rsidRPr="00C0018C" w:rsidRDefault="00A242EB" w:rsidP="00C0018C">
            <w:pPr>
              <w:pStyle w:val="TableText"/>
              <w:rPr>
                <w:noProof w:val="0"/>
                <w:szCs w:val="32"/>
              </w:rPr>
            </w:pPr>
            <w:r w:rsidRPr="00C0018C">
              <w:rPr>
                <w:rFonts w:eastAsiaTheme="minorEastAsia"/>
                <w:color w:val="000000"/>
                <w:lang w:eastAsia="ja-JP"/>
              </w:rPr>
              <w:t>3</w:t>
            </w:r>
          </w:p>
        </w:tc>
        <w:tc>
          <w:tcPr>
            <w:tcW w:w="957" w:type="dxa"/>
            <w:tcBorders>
              <w:top w:val="single" w:sz="4" w:space="0" w:color="auto"/>
            </w:tcBorders>
          </w:tcPr>
          <w:p w14:paraId="26FBCD79" w14:textId="77777777" w:rsidR="00A242EB" w:rsidRPr="00C0018C" w:rsidRDefault="00A242EB" w:rsidP="00C0018C">
            <w:pPr>
              <w:pStyle w:val="TableText"/>
              <w:rPr>
                <w:noProof w:val="0"/>
                <w:szCs w:val="32"/>
              </w:rPr>
            </w:pPr>
            <w:r w:rsidRPr="00C0018C">
              <w:rPr>
                <w:rFonts w:eastAsiaTheme="minorEastAsia"/>
                <w:color w:val="000000"/>
                <w:lang w:eastAsia="ja-JP"/>
              </w:rPr>
              <w:t>75.00</w:t>
            </w:r>
          </w:p>
        </w:tc>
        <w:tc>
          <w:tcPr>
            <w:tcW w:w="958" w:type="dxa"/>
            <w:tcBorders>
              <w:top w:val="single" w:sz="4" w:space="0" w:color="auto"/>
            </w:tcBorders>
          </w:tcPr>
          <w:p w14:paraId="25066B35" w14:textId="77777777" w:rsidR="00A242EB" w:rsidRPr="00C0018C" w:rsidRDefault="00A242EB" w:rsidP="00C0018C">
            <w:pPr>
              <w:pStyle w:val="TableText"/>
              <w:rPr>
                <w:noProof w:val="0"/>
                <w:szCs w:val="32"/>
              </w:rPr>
            </w:pPr>
            <w:r w:rsidRPr="00C0018C">
              <w:rPr>
                <w:rFonts w:eastAsiaTheme="minorEastAsia"/>
                <w:color w:val="000000"/>
                <w:lang w:eastAsia="ja-JP"/>
              </w:rPr>
              <w:t>3</w:t>
            </w:r>
          </w:p>
        </w:tc>
        <w:tc>
          <w:tcPr>
            <w:tcW w:w="958" w:type="dxa"/>
            <w:tcBorders>
              <w:top w:val="single" w:sz="4" w:space="0" w:color="auto"/>
            </w:tcBorders>
          </w:tcPr>
          <w:p w14:paraId="024B9857" w14:textId="77777777" w:rsidR="00A242EB" w:rsidRPr="00C0018C" w:rsidRDefault="00A242EB" w:rsidP="00C0018C">
            <w:pPr>
              <w:pStyle w:val="TableText"/>
              <w:rPr>
                <w:noProof w:val="0"/>
                <w:szCs w:val="32"/>
              </w:rPr>
            </w:pPr>
            <w:r w:rsidRPr="00C0018C">
              <w:rPr>
                <w:rFonts w:eastAsiaTheme="minorEastAsia"/>
                <w:color w:val="000000"/>
                <w:lang w:eastAsia="ja-JP"/>
              </w:rPr>
              <w:t>75.00</w:t>
            </w:r>
          </w:p>
        </w:tc>
      </w:tr>
      <w:tr w:rsidR="00A242EB" w:rsidRPr="00C0018C" w14:paraId="06215B96" w14:textId="77777777" w:rsidTr="004477A9">
        <w:trPr>
          <w:trHeight w:val="276"/>
        </w:trPr>
        <w:tc>
          <w:tcPr>
            <w:tcW w:w="4320" w:type="dxa"/>
          </w:tcPr>
          <w:p w14:paraId="4888C9A2" w14:textId="77777777" w:rsidR="00A242EB" w:rsidRPr="00C0018C" w:rsidRDefault="00A242EB" w:rsidP="00C0018C">
            <w:pPr>
              <w:pStyle w:val="TableText"/>
              <w:rPr>
                <w:noProof w:val="0"/>
              </w:rPr>
            </w:pPr>
            <w:r w:rsidRPr="00C0018C">
              <w:rPr>
                <w:noProof w:val="0"/>
              </w:rPr>
              <w:t>Asian</w:t>
            </w:r>
          </w:p>
        </w:tc>
        <w:tc>
          <w:tcPr>
            <w:tcW w:w="957" w:type="dxa"/>
          </w:tcPr>
          <w:p w14:paraId="42AC2504" w14:textId="77777777" w:rsidR="00A242EB" w:rsidRPr="00C0018C" w:rsidRDefault="00A242EB" w:rsidP="00C0018C">
            <w:pPr>
              <w:pStyle w:val="TableText"/>
              <w:rPr>
                <w:noProof w:val="0"/>
                <w:szCs w:val="32"/>
              </w:rPr>
            </w:pPr>
            <w:r w:rsidRPr="00C0018C">
              <w:rPr>
                <w:rFonts w:eastAsiaTheme="minorEastAsia"/>
                <w:color w:val="000000"/>
                <w:lang w:eastAsia="ja-JP"/>
              </w:rPr>
              <w:t>512</w:t>
            </w:r>
          </w:p>
        </w:tc>
        <w:tc>
          <w:tcPr>
            <w:tcW w:w="958" w:type="dxa"/>
          </w:tcPr>
          <w:p w14:paraId="6114EA23" w14:textId="77777777" w:rsidR="00A242EB" w:rsidRPr="00C0018C" w:rsidRDefault="00A242EB" w:rsidP="00C0018C">
            <w:pPr>
              <w:pStyle w:val="TableText"/>
              <w:rPr>
                <w:noProof w:val="0"/>
                <w:szCs w:val="32"/>
              </w:rPr>
            </w:pPr>
            <w:r w:rsidRPr="00C0018C">
              <w:rPr>
                <w:rFonts w:eastAsiaTheme="minorEastAsia"/>
                <w:color w:val="000000"/>
                <w:lang w:eastAsia="ja-JP"/>
              </w:rPr>
              <w:t>428</w:t>
            </w:r>
          </w:p>
        </w:tc>
        <w:tc>
          <w:tcPr>
            <w:tcW w:w="957" w:type="dxa"/>
          </w:tcPr>
          <w:p w14:paraId="7A6718D4" w14:textId="77777777" w:rsidR="00A242EB" w:rsidRPr="00C0018C" w:rsidRDefault="00A242EB" w:rsidP="00C0018C">
            <w:pPr>
              <w:pStyle w:val="TableText"/>
              <w:rPr>
                <w:noProof w:val="0"/>
                <w:szCs w:val="32"/>
              </w:rPr>
            </w:pPr>
            <w:r w:rsidRPr="00C0018C">
              <w:rPr>
                <w:rFonts w:eastAsiaTheme="minorEastAsia"/>
                <w:color w:val="000000"/>
                <w:lang w:eastAsia="ja-JP"/>
              </w:rPr>
              <w:t>83.59</w:t>
            </w:r>
          </w:p>
        </w:tc>
        <w:tc>
          <w:tcPr>
            <w:tcW w:w="958" w:type="dxa"/>
          </w:tcPr>
          <w:p w14:paraId="60306E3B" w14:textId="77777777" w:rsidR="00A242EB" w:rsidRPr="00C0018C" w:rsidRDefault="00A242EB" w:rsidP="00C0018C">
            <w:pPr>
              <w:pStyle w:val="TableText"/>
              <w:rPr>
                <w:noProof w:val="0"/>
                <w:szCs w:val="32"/>
              </w:rPr>
            </w:pPr>
            <w:r w:rsidRPr="00C0018C">
              <w:rPr>
                <w:rFonts w:eastAsiaTheme="minorEastAsia"/>
                <w:color w:val="000000"/>
                <w:lang w:eastAsia="ja-JP"/>
              </w:rPr>
              <w:t>416</w:t>
            </w:r>
          </w:p>
        </w:tc>
        <w:tc>
          <w:tcPr>
            <w:tcW w:w="958" w:type="dxa"/>
          </w:tcPr>
          <w:p w14:paraId="3D01B8F5" w14:textId="77777777" w:rsidR="00A242EB" w:rsidRPr="00C0018C" w:rsidRDefault="00A242EB" w:rsidP="00C0018C">
            <w:pPr>
              <w:pStyle w:val="TableText"/>
              <w:rPr>
                <w:noProof w:val="0"/>
                <w:szCs w:val="32"/>
              </w:rPr>
            </w:pPr>
            <w:r w:rsidRPr="00C0018C">
              <w:rPr>
                <w:rFonts w:eastAsiaTheme="minorEastAsia"/>
                <w:color w:val="000000"/>
                <w:lang w:eastAsia="ja-JP"/>
              </w:rPr>
              <w:t>81.25</w:t>
            </w:r>
          </w:p>
        </w:tc>
      </w:tr>
      <w:tr w:rsidR="00A242EB" w:rsidRPr="00C0018C" w14:paraId="06A2DC2C" w14:textId="77777777" w:rsidTr="004477A9">
        <w:trPr>
          <w:trHeight w:val="276"/>
        </w:trPr>
        <w:tc>
          <w:tcPr>
            <w:tcW w:w="4320" w:type="dxa"/>
          </w:tcPr>
          <w:p w14:paraId="48C32F08" w14:textId="77777777" w:rsidR="00A242EB" w:rsidRPr="00C0018C" w:rsidRDefault="00A242EB" w:rsidP="00C0018C">
            <w:pPr>
              <w:pStyle w:val="TableText"/>
              <w:rPr>
                <w:noProof w:val="0"/>
              </w:rPr>
            </w:pPr>
            <w:r w:rsidRPr="00C0018C">
              <w:rPr>
                <w:noProof w:val="0"/>
              </w:rPr>
              <w:t>Native Hawaiian or Pacific Islander</w:t>
            </w:r>
          </w:p>
        </w:tc>
        <w:tc>
          <w:tcPr>
            <w:tcW w:w="957" w:type="dxa"/>
          </w:tcPr>
          <w:p w14:paraId="02F01FD3" w14:textId="77777777" w:rsidR="00A242EB" w:rsidRPr="00C0018C" w:rsidRDefault="00A242EB" w:rsidP="00C0018C">
            <w:pPr>
              <w:pStyle w:val="TableText"/>
              <w:rPr>
                <w:noProof w:val="0"/>
                <w:szCs w:val="32"/>
              </w:rPr>
            </w:pPr>
            <w:r w:rsidRPr="00C0018C">
              <w:rPr>
                <w:rFonts w:eastAsiaTheme="minorEastAsia"/>
                <w:color w:val="000000"/>
                <w:lang w:eastAsia="ja-JP"/>
              </w:rPr>
              <w:t>12</w:t>
            </w:r>
          </w:p>
        </w:tc>
        <w:tc>
          <w:tcPr>
            <w:tcW w:w="958" w:type="dxa"/>
          </w:tcPr>
          <w:p w14:paraId="510193EE" w14:textId="77777777" w:rsidR="00A242EB" w:rsidRPr="00C0018C" w:rsidRDefault="00A242EB" w:rsidP="00C0018C">
            <w:pPr>
              <w:pStyle w:val="TableText"/>
              <w:rPr>
                <w:noProof w:val="0"/>
                <w:szCs w:val="32"/>
              </w:rPr>
            </w:pPr>
            <w:r w:rsidRPr="00C0018C">
              <w:rPr>
                <w:rFonts w:eastAsiaTheme="minorEastAsia"/>
                <w:color w:val="000000"/>
                <w:lang w:eastAsia="ja-JP"/>
              </w:rPr>
              <w:t>8</w:t>
            </w:r>
          </w:p>
        </w:tc>
        <w:tc>
          <w:tcPr>
            <w:tcW w:w="957" w:type="dxa"/>
          </w:tcPr>
          <w:p w14:paraId="4494E6BB" w14:textId="77777777" w:rsidR="00A242EB" w:rsidRPr="00C0018C" w:rsidRDefault="00A242EB" w:rsidP="00C0018C">
            <w:pPr>
              <w:pStyle w:val="TableText"/>
              <w:rPr>
                <w:noProof w:val="0"/>
                <w:szCs w:val="32"/>
              </w:rPr>
            </w:pPr>
            <w:r w:rsidRPr="00C0018C">
              <w:rPr>
                <w:rFonts w:eastAsiaTheme="minorEastAsia"/>
                <w:color w:val="000000"/>
                <w:lang w:eastAsia="ja-JP"/>
              </w:rPr>
              <w:t>66.67</w:t>
            </w:r>
          </w:p>
        </w:tc>
        <w:tc>
          <w:tcPr>
            <w:tcW w:w="958" w:type="dxa"/>
          </w:tcPr>
          <w:p w14:paraId="1F64798A" w14:textId="77777777" w:rsidR="00A242EB" w:rsidRPr="00C0018C" w:rsidRDefault="00A242EB" w:rsidP="00C0018C">
            <w:pPr>
              <w:pStyle w:val="TableText"/>
              <w:rPr>
                <w:noProof w:val="0"/>
                <w:szCs w:val="32"/>
              </w:rPr>
            </w:pPr>
            <w:r w:rsidRPr="00C0018C">
              <w:rPr>
                <w:rFonts w:eastAsiaTheme="minorEastAsia"/>
                <w:color w:val="000000"/>
                <w:lang w:eastAsia="ja-JP"/>
              </w:rPr>
              <w:t>8</w:t>
            </w:r>
          </w:p>
        </w:tc>
        <w:tc>
          <w:tcPr>
            <w:tcW w:w="958" w:type="dxa"/>
          </w:tcPr>
          <w:p w14:paraId="6C97624C" w14:textId="77777777" w:rsidR="00A242EB" w:rsidRPr="00C0018C" w:rsidRDefault="00A242EB" w:rsidP="00C0018C">
            <w:pPr>
              <w:pStyle w:val="TableText"/>
              <w:rPr>
                <w:noProof w:val="0"/>
                <w:szCs w:val="32"/>
              </w:rPr>
            </w:pPr>
            <w:r w:rsidRPr="00C0018C">
              <w:rPr>
                <w:rFonts w:eastAsiaTheme="minorEastAsia"/>
                <w:color w:val="000000"/>
                <w:lang w:eastAsia="ja-JP"/>
              </w:rPr>
              <w:t>66.67</w:t>
            </w:r>
          </w:p>
        </w:tc>
      </w:tr>
      <w:tr w:rsidR="00A242EB" w:rsidRPr="00C0018C" w14:paraId="394D654E" w14:textId="77777777" w:rsidTr="004477A9">
        <w:trPr>
          <w:trHeight w:val="276"/>
        </w:trPr>
        <w:tc>
          <w:tcPr>
            <w:tcW w:w="4320" w:type="dxa"/>
          </w:tcPr>
          <w:p w14:paraId="30E54074" w14:textId="77777777" w:rsidR="00A242EB" w:rsidRPr="00C0018C" w:rsidRDefault="00A242EB" w:rsidP="00C0018C">
            <w:pPr>
              <w:pStyle w:val="TableText"/>
              <w:rPr>
                <w:noProof w:val="0"/>
              </w:rPr>
            </w:pPr>
            <w:r w:rsidRPr="00C0018C">
              <w:rPr>
                <w:noProof w:val="0"/>
              </w:rPr>
              <w:t>Filipino</w:t>
            </w:r>
          </w:p>
        </w:tc>
        <w:tc>
          <w:tcPr>
            <w:tcW w:w="957" w:type="dxa"/>
          </w:tcPr>
          <w:p w14:paraId="65E66C05" w14:textId="77777777" w:rsidR="00A242EB" w:rsidRPr="00C0018C" w:rsidRDefault="00A242EB" w:rsidP="00C0018C">
            <w:pPr>
              <w:pStyle w:val="TableText"/>
              <w:rPr>
                <w:noProof w:val="0"/>
                <w:szCs w:val="32"/>
              </w:rPr>
            </w:pPr>
            <w:r w:rsidRPr="00C0018C">
              <w:rPr>
                <w:rFonts w:eastAsiaTheme="minorEastAsia"/>
                <w:color w:val="000000"/>
                <w:lang w:eastAsia="ja-JP"/>
              </w:rPr>
              <w:t>66</w:t>
            </w:r>
          </w:p>
        </w:tc>
        <w:tc>
          <w:tcPr>
            <w:tcW w:w="958" w:type="dxa"/>
          </w:tcPr>
          <w:p w14:paraId="53CAD967" w14:textId="77777777" w:rsidR="00A242EB" w:rsidRPr="00C0018C" w:rsidRDefault="00A242EB" w:rsidP="00C0018C">
            <w:pPr>
              <w:pStyle w:val="TableText"/>
              <w:rPr>
                <w:noProof w:val="0"/>
                <w:szCs w:val="32"/>
              </w:rPr>
            </w:pPr>
            <w:r w:rsidRPr="00C0018C">
              <w:rPr>
                <w:rFonts w:eastAsiaTheme="minorEastAsia"/>
                <w:color w:val="000000"/>
                <w:lang w:eastAsia="ja-JP"/>
              </w:rPr>
              <w:t>48</w:t>
            </w:r>
          </w:p>
        </w:tc>
        <w:tc>
          <w:tcPr>
            <w:tcW w:w="957" w:type="dxa"/>
          </w:tcPr>
          <w:p w14:paraId="2803193D" w14:textId="77777777" w:rsidR="00A242EB" w:rsidRPr="00C0018C" w:rsidRDefault="00A242EB" w:rsidP="00C0018C">
            <w:pPr>
              <w:pStyle w:val="TableText"/>
              <w:rPr>
                <w:noProof w:val="0"/>
                <w:szCs w:val="32"/>
              </w:rPr>
            </w:pPr>
            <w:r w:rsidRPr="00C0018C">
              <w:rPr>
                <w:rFonts w:eastAsiaTheme="minorEastAsia"/>
                <w:color w:val="000000"/>
                <w:lang w:eastAsia="ja-JP"/>
              </w:rPr>
              <w:t>72.73</w:t>
            </w:r>
          </w:p>
        </w:tc>
        <w:tc>
          <w:tcPr>
            <w:tcW w:w="958" w:type="dxa"/>
          </w:tcPr>
          <w:p w14:paraId="19EC0451" w14:textId="77777777" w:rsidR="00A242EB" w:rsidRPr="00C0018C" w:rsidRDefault="00A242EB" w:rsidP="00C0018C">
            <w:pPr>
              <w:pStyle w:val="TableText"/>
              <w:rPr>
                <w:noProof w:val="0"/>
                <w:szCs w:val="32"/>
              </w:rPr>
            </w:pPr>
            <w:r w:rsidRPr="00C0018C">
              <w:rPr>
                <w:rFonts w:eastAsiaTheme="minorEastAsia"/>
                <w:color w:val="000000"/>
                <w:lang w:eastAsia="ja-JP"/>
              </w:rPr>
              <w:t>46</w:t>
            </w:r>
          </w:p>
        </w:tc>
        <w:tc>
          <w:tcPr>
            <w:tcW w:w="958" w:type="dxa"/>
          </w:tcPr>
          <w:p w14:paraId="0E6E5206" w14:textId="77777777" w:rsidR="00A242EB" w:rsidRPr="00C0018C" w:rsidRDefault="00A242EB" w:rsidP="00C0018C">
            <w:pPr>
              <w:pStyle w:val="TableText"/>
              <w:rPr>
                <w:noProof w:val="0"/>
                <w:szCs w:val="32"/>
              </w:rPr>
            </w:pPr>
            <w:r w:rsidRPr="00C0018C">
              <w:rPr>
                <w:rFonts w:eastAsiaTheme="minorEastAsia"/>
                <w:color w:val="000000"/>
                <w:lang w:eastAsia="ja-JP"/>
              </w:rPr>
              <w:t>69.70</w:t>
            </w:r>
          </w:p>
        </w:tc>
      </w:tr>
      <w:tr w:rsidR="00A242EB" w:rsidRPr="00C0018C" w14:paraId="1E630E7F" w14:textId="77777777" w:rsidTr="004477A9">
        <w:trPr>
          <w:trHeight w:val="276"/>
        </w:trPr>
        <w:tc>
          <w:tcPr>
            <w:tcW w:w="4320" w:type="dxa"/>
          </w:tcPr>
          <w:p w14:paraId="693432DB" w14:textId="77777777" w:rsidR="00A242EB" w:rsidRPr="00C0018C" w:rsidRDefault="00A242EB" w:rsidP="00C0018C">
            <w:pPr>
              <w:pStyle w:val="TableText"/>
              <w:rPr>
                <w:noProof w:val="0"/>
              </w:rPr>
            </w:pPr>
            <w:r w:rsidRPr="00C0018C">
              <w:rPr>
                <w:noProof w:val="0"/>
              </w:rPr>
              <w:t>Hispanic or Latino</w:t>
            </w:r>
          </w:p>
        </w:tc>
        <w:tc>
          <w:tcPr>
            <w:tcW w:w="957" w:type="dxa"/>
          </w:tcPr>
          <w:p w14:paraId="128FED61" w14:textId="77777777" w:rsidR="00A242EB" w:rsidRPr="00C0018C" w:rsidRDefault="00A242EB" w:rsidP="00C0018C">
            <w:pPr>
              <w:pStyle w:val="TableText"/>
              <w:rPr>
                <w:noProof w:val="0"/>
                <w:szCs w:val="32"/>
              </w:rPr>
            </w:pPr>
            <w:r w:rsidRPr="00C0018C">
              <w:rPr>
                <w:rFonts w:eastAsiaTheme="minorEastAsia"/>
                <w:color w:val="000000"/>
                <w:lang w:eastAsia="ja-JP"/>
              </w:rPr>
              <w:t>2,116</w:t>
            </w:r>
          </w:p>
        </w:tc>
        <w:tc>
          <w:tcPr>
            <w:tcW w:w="958" w:type="dxa"/>
          </w:tcPr>
          <w:p w14:paraId="36925258" w14:textId="77777777" w:rsidR="00A242EB" w:rsidRPr="00C0018C" w:rsidRDefault="00A242EB" w:rsidP="00C0018C">
            <w:pPr>
              <w:pStyle w:val="TableText"/>
              <w:rPr>
                <w:noProof w:val="0"/>
                <w:szCs w:val="32"/>
              </w:rPr>
            </w:pPr>
            <w:r w:rsidRPr="00C0018C">
              <w:rPr>
                <w:rFonts w:eastAsiaTheme="minorEastAsia"/>
                <w:color w:val="000000"/>
                <w:lang w:eastAsia="ja-JP"/>
              </w:rPr>
              <w:t>1,828</w:t>
            </w:r>
          </w:p>
        </w:tc>
        <w:tc>
          <w:tcPr>
            <w:tcW w:w="957" w:type="dxa"/>
          </w:tcPr>
          <w:p w14:paraId="266DC4F9" w14:textId="77777777" w:rsidR="00A242EB" w:rsidRPr="00C0018C" w:rsidRDefault="00A242EB" w:rsidP="00C0018C">
            <w:pPr>
              <w:pStyle w:val="TableText"/>
              <w:rPr>
                <w:noProof w:val="0"/>
                <w:szCs w:val="32"/>
              </w:rPr>
            </w:pPr>
            <w:r w:rsidRPr="00C0018C">
              <w:rPr>
                <w:rFonts w:eastAsiaTheme="minorEastAsia"/>
                <w:color w:val="000000"/>
                <w:lang w:eastAsia="ja-JP"/>
              </w:rPr>
              <w:t>86.39</w:t>
            </w:r>
          </w:p>
        </w:tc>
        <w:tc>
          <w:tcPr>
            <w:tcW w:w="958" w:type="dxa"/>
          </w:tcPr>
          <w:p w14:paraId="5C2A577A" w14:textId="77777777" w:rsidR="00A242EB" w:rsidRPr="00C0018C" w:rsidRDefault="00A242EB" w:rsidP="00C0018C">
            <w:pPr>
              <w:pStyle w:val="TableText"/>
              <w:rPr>
                <w:noProof w:val="0"/>
                <w:szCs w:val="32"/>
              </w:rPr>
            </w:pPr>
            <w:r w:rsidRPr="00C0018C">
              <w:rPr>
                <w:rFonts w:eastAsiaTheme="minorEastAsia"/>
                <w:color w:val="000000"/>
                <w:lang w:eastAsia="ja-JP"/>
              </w:rPr>
              <w:t>1,790</w:t>
            </w:r>
          </w:p>
        </w:tc>
        <w:tc>
          <w:tcPr>
            <w:tcW w:w="958" w:type="dxa"/>
          </w:tcPr>
          <w:p w14:paraId="5F6AC70C" w14:textId="77777777" w:rsidR="00A242EB" w:rsidRPr="00C0018C" w:rsidRDefault="00A242EB" w:rsidP="00C0018C">
            <w:pPr>
              <w:pStyle w:val="TableText"/>
              <w:rPr>
                <w:noProof w:val="0"/>
                <w:szCs w:val="32"/>
              </w:rPr>
            </w:pPr>
            <w:r w:rsidRPr="00C0018C">
              <w:rPr>
                <w:rFonts w:eastAsiaTheme="minorEastAsia"/>
                <w:color w:val="000000"/>
                <w:lang w:eastAsia="ja-JP"/>
              </w:rPr>
              <w:t>84.59</w:t>
            </w:r>
          </w:p>
        </w:tc>
      </w:tr>
      <w:tr w:rsidR="00A242EB" w:rsidRPr="00C0018C" w14:paraId="267AA44E" w14:textId="77777777" w:rsidTr="004477A9">
        <w:trPr>
          <w:trHeight w:val="276"/>
        </w:trPr>
        <w:tc>
          <w:tcPr>
            <w:tcW w:w="4320" w:type="dxa"/>
          </w:tcPr>
          <w:p w14:paraId="592FF0A2" w14:textId="77777777" w:rsidR="00A242EB" w:rsidRPr="00C0018C" w:rsidRDefault="00A242EB" w:rsidP="00C0018C">
            <w:pPr>
              <w:pStyle w:val="TableText"/>
              <w:rPr>
                <w:noProof w:val="0"/>
              </w:rPr>
            </w:pPr>
            <w:r w:rsidRPr="00C0018C">
              <w:rPr>
                <w:noProof w:val="0"/>
              </w:rPr>
              <w:t>Black or African American</w:t>
            </w:r>
          </w:p>
        </w:tc>
        <w:tc>
          <w:tcPr>
            <w:tcW w:w="957" w:type="dxa"/>
          </w:tcPr>
          <w:p w14:paraId="1F2F502B" w14:textId="77777777" w:rsidR="00A242EB" w:rsidRPr="00C0018C" w:rsidRDefault="00A242EB" w:rsidP="00C0018C">
            <w:pPr>
              <w:pStyle w:val="TableText"/>
              <w:rPr>
                <w:noProof w:val="0"/>
                <w:szCs w:val="32"/>
              </w:rPr>
            </w:pPr>
            <w:r w:rsidRPr="00C0018C">
              <w:rPr>
                <w:rFonts w:eastAsiaTheme="minorEastAsia"/>
                <w:color w:val="000000"/>
                <w:lang w:eastAsia="ja-JP"/>
              </w:rPr>
              <w:t>17</w:t>
            </w:r>
          </w:p>
        </w:tc>
        <w:tc>
          <w:tcPr>
            <w:tcW w:w="958" w:type="dxa"/>
          </w:tcPr>
          <w:p w14:paraId="752348E0" w14:textId="77777777" w:rsidR="00A242EB" w:rsidRPr="00C0018C" w:rsidRDefault="00A242EB" w:rsidP="00C0018C">
            <w:pPr>
              <w:pStyle w:val="TableText"/>
              <w:rPr>
                <w:noProof w:val="0"/>
                <w:szCs w:val="32"/>
              </w:rPr>
            </w:pPr>
            <w:r w:rsidRPr="00C0018C">
              <w:rPr>
                <w:rFonts w:eastAsiaTheme="minorEastAsia"/>
                <w:color w:val="000000"/>
                <w:lang w:eastAsia="ja-JP"/>
              </w:rPr>
              <w:t>13</w:t>
            </w:r>
          </w:p>
        </w:tc>
        <w:tc>
          <w:tcPr>
            <w:tcW w:w="957" w:type="dxa"/>
          </w:tcPr>
          <w:p w14:paraId="65AFAF9C" w14:textId="77777777" w:rsidR="00A242EB" w:rsidRPr="00C0018C" w:rsidRDefault="00A242EB" w:rsidP="00C0018C">
            <w:pPr>
              <w:pStyle w:val="TableText"/>
              <w:rPr>
                <w:noProof w:val="0"/>
                <w:szCs w:val="32"/>
              </w:rPr>
            </w:pPr>
            <w:r w:rsidRPr="00C0018C">
              <w:rPr>
                <w:rFonts w:eastAsiaTheme="minorEastAsia"/>
                <w:color w:val="000000"/>
                <w:lang w:eastAsia="ja-JP"/>
              </w:rPr>
              <w:t>76.47</w:t>
            </w:r>
          </w:p>
        </w:tc>
        <w:tc>
          <w:tcPr>
            <w:tcW w:w="958" w:type="dxa"/>
          </w:tcPr>
          <w:p w14:paraId="1FF0E5CA" w14:textId="77777777" w:rsidR="00A242EB" w:rsidRPr="00C0018C" w:rsidRDefault="00A242EB" w:rsidP="00C0018C">
            <w:pPr>
              <w:pStyle w:val="TableText"/>
              <w:rPr>
                <w:noProof w:val="0"/>
                <w:szCs w:val="32"/>
              </w:rPr>
            </w:pPr>
            <w:r w:rsidRPr="00C0018C">
              <w:rPr>
                <w:rFonts w:eastAsiaTheme="minorEastAsia"/>
                <w:color w:val="000000"/>
                <w:lang w:eastAsia="ja-JP"/>
              </w:rPr>
              <w:t>13</w:t>
            </w:r>
          </w:p>
        </w:tc>
        <w:tc>
          <w:tcPr>
            <w:tcW w:w="958" w:type="dxa"/>
          </w:tcPr>
          <w:p w14:paraId="77AC425B" w14:textId="77777777" w:rsidR="00A242EB" w:rsidRPr="00C0018C" w:rsidRDefault="00A242EB" w:rsidP="00C0018C">
            <w:pPr>
              <w:pStyle w:val="TableText"/>
              <w:rPr>
                <w:noProof w:val="0"/>
                <w:szCs w:val="32"/>
              </w:rPr>
            </w:pPr>
            <w:r w:rsidRPr="00C0018C">
              <w:rPr>
                <w:rFonts w:eastAsiaTheme="minorEastAsia"/>
                <w:color w:val="000000"/>
                <w:lang w:eastAsia="ja-JP"/>
              </w:rPr>
              <w:t>76.47</w:t>
            </w:r>
          </w:p>
        </w:tc>
      </w:tr>
      <w:tr w:rsidR="00A242EB" w:rsidRPr="00C0018C" w14:paraId="3FDCFFD4" w14:textId="77777777" w:rsidTr="004477A9">
        <w:trPr>
          <w:trHeight w:val="276"/>
        </w:trPr>
        <w:tc>
          <w:tcPr>
            <w:tcW w:w="4320" w:type="dxa"/>
          </w:tcPr>
          <w:p w14:paraId="49FE18EE" w14:textId="77777777" w:rsidR="00A242EB" w:rsidRPr="00C0018C" w:rsidRDefault="00A242EB" w:rsidP="00C0018C">
            <w:pPr>
              <w:pStyle w:val="TableText"/>
              <w:rPr>
                <w:noProof w:val="0"/>
              </w:rPr>
            </w:pPr>
            <w:r w:rsidRPr="00C0018C">
              <w:rPr>
                <w:noProof w:val="0"/>
              </w:rPr>
              <w:t>White</w:t>
            </w:r>
          </w:p>
        </w:tc>
        <w:tc>
          <w:tcPr>
            <w:tcW w:w="957" w:type="dxa"/>
          </w:tcPr>
          <w:p w14:paraId="340F3F13" w14:textId="77777777" w:rsidR="00A242EB" w:rsidRPr="00C0018C" w:rsidRDefault="00A242EB" w:rsidP="00C0018C">
            <w:pPr>
              <w:pStyle w:val="TableText"/>
              <w:rPr>
                <w:noProof w:val="0"/>
                <w:szCs w:val="32"/>
              </w:rPr>
            </w:pPr>
            <w:r w:rsidRPr="00C0018C">
              <w:rPr>
                <w:rFonts w:eastAsiaTheme="minorEastAsia"/>
                <w:color w:val="000000"/>
                <w:lang w:eastAsia="ja-JP"/>
              </w:rPr>
              <w:t>148</w:t>
            </w:r>
          </w:p>
        </w:tc>
        <w:tc>
          <w:tcPr>
            <w:tcW w:w="958" w:type="dxa"/>
          </w:tcPr>
          <w:p w14:paraId="47F382DC" w14:textId="77777777" w:rsidR="00A242EB" w:rsidRPr="00C0018C" w:rsidRDefault="00A242EB" w:rsidP="00C0018C">
            <w:pPr>
              <w:pStyle w:val="TableText"/>
              <w:rPr>
                <w:noProof w:val="0"/>
                <w:szCs w:val="32"/>
              </w:rPr>
            </w:pPr>
            <w:r w:rsidRPr="00C0018C">
              <w:rPr>
                <w:rFonts w:eastAsiaTheme="minorEastAsia"/>
                <w:color w:val="000000"/>
                <w:lang w:eastAsia="ja-JP"/>
              </w:rPr>
              <w:t>119</w:t>
            </w:r>
          </w:p>
        </w:tc>
        <w:tc>
          <w:tcPr>
            <w:tcW w:w="957" w:type="dxa"/>
          </w:tcPr>
          <w:p w14:paraId="63F00C49" w14:textId="77777777" w:rsidR="00A242EB" w:rsidRPr="00C0018C" w:rsidRDefault="00A242EB" w:rsidP="00C0018C">
            <w:pPr>
              <w:pStyle w:val="TableText"/>
              <w:rPr>
                <w:noProof w:val="0"/>
                <w:szCs w:val="32"/>
              </w:rPr>
            </w:pPr>
            <w:r w:rsidRPr="00C0018C">
              <w:rPr>
                <w:rFonts w:eastAsiaTheme="minorEastAsia"/>
                <w:color w:val="000000"/>
                <w:lang w:eastAsia="ja-JP"/>
              </w:rPr>
              <w:t>80.41</w:t>
            </w:r>
          </w:p>
        </w:tc>
        <w:tc>
          <w:tcPr>
            <w:tcW w:w="958" w:type="dxa"/>
          </w:tcPr>
          <w:p w14:paraId="0B14289C" w14:textId="77777777" w:rsidR="00A242EB" w:rsidRPr="00C0018C" w:rsidRDefault="00A242EB" w:rsidP="00C0018C">
            <w:pPr>
              <w:pStyle w:val="TableText"/>
              <w:rPr>
                <w:noProof w:val="0"/>
                <w:szCs w:val="32"/>
              </w:rPr>
            </w:pPr>
            <w:r w:rsidRPr="00C0018C">
              <w:rPr>
                <w:rFonts w:eastAsiaTheme="minorEastAsia"/>
                <w:color w:val="000000"/>
                <w:lang w:eastAsia="ja-JP"/>
              </w:rPr>
              <w:t>112</w:t>
            </w:r>
          </w:p>
        </w:tc>
        <w:tc>
          <w:tcPr>
            <w:tcW w:w="958" w:type="dxa"/>
          </w:tcPr>
          <w:p w14:paraId="1F66A537" w14:textId="77777777" w:rsidR="00A242EB" w:rsidRPr="00C0018C" w:rsidRDefault="00A242EB" w:rsidP="00C0018C">
            <w:pPr>
              <w:pStyle w:val="TableText"/>
              <w:rPr>
                <w:noProof w:val="0"/>
                <w:szCs w:val="32"/>
              </w:rPr>
            </w:pPr>
            <w:r w:rsidRPr="00C0018C">
              <w:rPr>
                <w:rFonts w:eastAsiaTheme="minorEastAsia"/>
                <w:color w:val="000000"/>
                <w:lang w:eastAsia="ja-JP"/>
              </w:rPr>
              <w:t>75.68</w:t>
            </w:r>
          </w:p>
        </w:tc>
      </w:tr>
      <w:tr w:rsidR="00A242EB" w:rsidRPr="00C0018C" w14:paraId="2871A5DD" w14:textId="77777777" w:rsidTr="004477A9">
        <w:trPr>
          <w:trHeight w:val="276"/>
        </w:trPr>
        <w:tc>
          <w:tcPr>
            <w:tcW w:w="4320" w:type="dxa"/>
            <w:tcBorders>
              <w:bottom w:val="nil"/>
            </w:tcBorders>
          </w:tcPr>
          <w:p w14:paraId="1C4F417C" w14:textId="77777777" w:rsidR="00A242EB" w:rsidRPr="00C0018C" w:rsidRDefault="00A242EB" w:rsidP="00C0018C">
            <w:pPr>
              <w:pStyle w:val="TableText"/>
              <w:rPr>
                <w:noProof w:val="0"/>
              </w:rPr>
            </w:pPr>
            <w:r w:rsidRPr="00C0018C">
              <w:rPr>
                <w:noProof w:val="0"/>
              </w:rPr>
              <w:t>Two or more races</w:t>
            </w:r>
          </w:p>
        </w:tc>
        <w:tc>
          <w:tcPr>
            <w:tcW w:w="957" w:type="dxa"/>
            <w:tcBorders>
              <w:bottom w:val="nil"/>
            </w:tcBorders>
          </w:tcPr>
          <w:p w14:paraId="278FE0E1" w14:textId="77777777" w:rsidR="00A242EB" w:rsidRPr="00C0018C" w:rsidRDefault="00A242EB" w:rsidP="00C0018C">
            <w:pPr>
              <w:pStyle w:val="TableText"/>
              <w:rPr>
                <w:noProof w:val="0"/>
                <w:szCs w:val="32"/>
              </w:rPr>
            </w:pPr>
            <w:r w:rsidRPr="00C0018C">
              <w:rPr>
                <w:rFonts w:eastAsiaTheme="minorEastAsia"/>
                <w:color w:val="000000"/>
                <w:lang w:eastAsia="ja-JP"/>
              </w:rPr>
              <w:t>31</w:t>
            </w:r>
          </w:p>
        </w:tc>
        <w:tc>
          <w:tcPr>
            <w:tcW w:w="958" w:type="dxa"/>
            <w:tcBorders>
              <w:bottom w:val="nil"/>
            </w:tcBorders>
          </w:tcPr>
          <w:p w14:paraId="55B2DF5E" w14:textId="77777777" w:rsidR="00A242EB" w:rsidRPr="00C0018C" w:rsidRDefault="00A242EB" w:rsidP="00C0018C">
            <w:pPr>
              <w:pStyle w:val="TableText"/>
              <w:rPr>
                <w:noProof w:val="0"/>
                <w:szCs w:val="32"/>
              </w:rPr>
            </w:pPr>
            <w:r w:rsidRPr="00C0018C">
              <w:rPr>
                <w:rFonts w:eastAsiaTheme="minorEastAsia"/>
                <w:color w:val="000000"/>
                <w:lang w:eastAsia="ja-JP"/>
              </w:rPr>
              <w:t>24</w:t>
            </w:r>
          </w:p>
        </w:tc>
        <w:tc>
          <w:tcPr>
            <w:tcW w:w="957" w:type="dxa"/>
            <w:tcBorders>
              <w:bottom w:val="nil"/>
            </w:tcBorders>
          </w:tcPr>
          <w:p w14:paraId="4A300BDD" w14:textId="77777777" w:rsidR="00A242EB" w:rsidRPr="00C0018C" w:rsidRDefault="00A242EB" w:rsidP="00C0018C">
            <w:pPr>
              <w:pStyle w:val="TableText"/>
              <w:rPr>
                <w:noProof w:val="0"/>
                <w:szCs w:val="32"/>
              </w:rPr>
            </w:pPr>
            <w:r w:rsidRPr="00C0018C">
              <w:rPr>
                <w:rFonts w:eastAsiaTheme="minorEastAsia"/>
                <w:color w:val="000000"/>
                <w:lang w:eastAsia="ja-JP"/>
              </w:rPr>
              <w:t>77.42</w:t>
            </w:r>
          </w:p>
        </w:tc>
        <w:tc>
          <w:tcPr>
            <w:tcW w:w="958" w:type="dxa"/>
            <w:tcBorders>
              <w:bottom w:val="nil"/>
            </w:tcBorders>
          </w:tcPr>
          <w:p w14:paraId="3043FAA6" w14:textId="77777777" w:rsidR="00A242EB" w:rsidRPr="00C0018C" w:rsidRDefault="00A242EB" w:rsidP="00C0018C">
            <w:pPr>
              <w:pStyle w:val="TableText"/>
              <w:rPr>
                <w:noProof w:val="0"/>
                <w:szCs w:val="32"/>
              </w:rPr>
            </w:pPr>
            <w:r w:rsidRPr="00C0018C">
              <w:rPr>
                <w:rFonts w:eastAsiaTheme="minorEastAsia"/>
                <w:color w:val="000000"/>
                <w:lang w:eastAsia="ja-JP"/>
              </w:rPr>
              <w:t>24</w:t>
            </w:r>
          </w:p>
        </w:tc>
        <w:tc>
          <w:tcPr>
            <w:tcW w:w="958" w:type="dxa"/>
            <w:tcBorders>
              <w:bottom w:val="nil"/>
            </w:tcBorders>
          </w:tcPr>
          <w:p w14:paraId="3AF37238" w14:textId="77777777" w:rsidR="00A242EB" w:rsidRPr="00C0018C" w:rsidRDefault="00A242EB" w:rsidP="00C0018C">
            <w:pPr>
              <w:pStyle w:val="TableText"/>
              <w:rPr>
                <w:noProof w:val="0"/>
                <w:szCs w:val="32"/>
              </w:rPr>
            </w:pPr>
            <w:r w:rsidRPr="00C0018C">
              <w:rPr>
                <w:rFonts w:eastAsiaTheme="minorEastAsia"/>
                <w:color w:val="000000"/>
                <w:lang w:eastAsia="ja-JP"/>
              </w:rPr>
              <w:t>77.42</w:t>
            </w:r>
          </w:p>
        </w:tc>
      </w:tr>
      <w:tr w:rsidR="00A242EB" w:rsidRPr="00C0018C" w14:paraId="45C389A5" w14:textId="77777777" w:rsidTr="004477A9">
        <w:trPr>
          <w:trHeight w:val="276"/>
        </w:trPr>
        <w:tc>
          <w:tcPr>
            <w:tcW w:w="4320" w:type="dxa"/>
            <w:tcBorders>
              <w:top w:val="single" w:sz="4" w:space="0" w:color="auto"/>
              <w:bottom w:val="nil"/>
            </w:tcBorders>
          </w:tcPr>
          <w:p w14:paraId="2AF4C8C2" w14:textId="77777777" w:rsidR="00A242EB" w:rsidRPr="00C0018C" w:rsidDel="009E190D" w:rsidRDefault="00A242EB" w:rsidP="00C0018C">
            <w:pPr>
              <w:pStyle w:val="TableText"/>
              <w:rPr>
                <w:noProof w:val="0"/>
              </w:rPr>
            </w:pPr>
            <w:r w:rsidRPr="00C0018C">
              <w:rPr>
                <w:noProof w:val="0"/>
              </w:rPr>
              <w:t>Intellectual disability</w:t>
            </w:r>
          </w:p>
        </w:tc>
        <w:tc>
          <w:tcPr>
            <w:tcW w:w="957" w:type="dxa"/>
            <w:tcBorders>
              <w:top w:val="single" w:sz="4" w:space="0" w:color="auto"/>
              <w:bottom w:val="nil"/>
            </w:tcBorders>
          </w:tcPr>
          <w:p w14:paraId="0BC67A2B"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1,477</w:t>
            </w:r>
          </w:p>
        </w:tc>
        <w:tc>
          <w:tcPr>
            <w:tcW w:w="958" w:type="dxa"/>
            <w:tcBorders>
              <w:top w:val="single" w:sz="4" w:space="0" w:color="auto"/>
              <w:bottom w:val="nil"/>
            </w:tcBorders>
          </w:tcPr>
          <w:p w14:paraId="5849863B"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1,287</w:t>
            </w:r>
          </w:p>
        </w:tc>
        <w:tc>
          <w:tcPr>
            <w:tcW w:w="957" w:type="dxa"/>
            <w:tcBorders>
              <w:top w:val="single" w:sz="4" w:space="0" w:color="auto"/>
              <w:bottom w:val="nil"/>
            </w:tcBorders>
          </w:tcPr>
          <w:p w14:paraId="17AF71A2" w14:textId="77777777" w:rsidR="00A242EB" w:rsidRPr="00C0018C" w:rsidRDefault="00A242EB" w:rsidP="00C0018C">
            <w:pPr>
              <w:pStyle w:val="TableText"/>
              <w:rPr>
                <w:noProof w:val="0"/>
                <w:szCs w:val="32"/>
              </w:rPr>
            </w:pPr>
            <w:r w:rsidRPr="00C0018C">
              <w:rPr>
                <w:rFonts w:eastAsiaTheme="minorEastAsia"/>
                <w:color w:val="000000"/>
                <w:lang w:eastAsia="ja-JP"/>
              </w:rPr>
              <w:t>87.14</w:t>
            </w:r>
          </w:p>
        </w:tc>
        <w:tc>
          <w:tcPr>
            <w:tcW w:w="958" w:type="dxa"/>
            <w:tcBorders>
              <w:top w:val="single" w:sz="4" w:space="0" w:color="auto"/>
              <w:bottom w:val="nil"/>
            </w:tcBorders>
          </w:tcPr>
          <w:p w14:paraId="40A7126B" w14:textId="77777777" w:rsidR="00A242EB" w:rsidRPr="00C0018C" w:rsidRDefault="00A242EB" w:rsidP="00C0018C">
            <w:pPr>
              <w:pStyle w:val="TableText"/>
              <w:rPr>
                <w:noProof w:val="0"/>
                <w:szCs w:val="32"/>
              </w:rPr>
            </w:pPr>
            <w:r w:rsidRPr="00C0018C">
              <w:rPr>
                <w:rFonts w:eastAsiaTheme="minorEastAsia"/>
                <w:color w:val="000000"/>
                <w:lang w:eastAsia="ja-JP"/>
              </w:rPr>
              <w:t>1,271</w:t>
            </w:r>
          </w:p>
        </w:tc>
        <w:tc>
          <w:tcPr>
            <w:tcW w:w="958" w:type="dxa"/>
            <w:tcBorders>
              <w:top w:val="single" w:sz="4" w:space="0" w:color="auto"/>
              <w:bottom w:val="nil"/>
            </w:tcBorders>
          </w:tcPr>
          <w:p w14:paraId="647A600C" w14:textId="77777777" w:rsidR="00A242EB" w:rsidRPr="00C0018C" w:rsidRDefault="00A242EB" w:rsidP="00C0018C">
            <w:pPr>
              <w:pStyle w:val="TableText"/>
              <w:rPr>
                <w:noProof w:val="0"/>
                <w:szCs w:val="32"/>
              </w:rPr>
            </w:pPr>
            <w:r w:rsidRPr="00C0018C">
              <w:rPr>
                <w:rFonts w:eastAsiaTheme="minorEastAsia"/>
                <w:color w:val="000000"/>
                <w:lang w:eastAsia="ja-JP"/>
              </w:rPr>
              <w:t>86.05</w:t>
            </w:r>
          </w:p>
        </w:tc>
      </w:tr>
      <w:tr w:rsidR="00A242EB" w:rsidRPr="00C0018C" w14:paraId="3155D66C" w14:textId="77777777" w:rsidTr="004477A9">
        <w:trPr>
          <w:trHeight w:val="276"/>
        </w:trPr>
        <w:tc>
          <w:tcPr>
            <w:tcW w:w="4320" w:type="dxa"/>
            <w:tcBorders>
              <w:top w:val="nil"/>
              <w:bottom w:val="nil"/>
            </w:tcBorders>
          </w:tcPr>
          <w:p w14:paraId="79845E3F" w14:textId="77777777" w:rsidR="00A242EB" w:rsidRPr="00C0018C" w:rsidRDefault="00A242EB" w:rsidP="00C0018C">
            <w:pPr>
              <w:pStyle w:val="TableText"/>
              <w:rPr>
                <w:noProof w:val="0"/>
              </w:rPr>
            </w:pPr>
            <w:r w:rsidRPr="00C0018C">
              <w:rPr>
                <w:noProof w:val="0"/>
              </w:rPr>
              <w:t>Autism</w:t>
            </w:r>
          </w:p>
        </w:tc>
        <w:tc>
          <w:tcPr>
            <w:tcW w:w="957" w:type="dxa"/>
            <w:tcBorders>
              <w:top w:val="nil"/>
              <w:bottom w:val="nil"/>
            </w:tcBorders>
          </w:tcPr>
          <w:p w14:paraId="662098E3" w14:textId="77777777" w:rsidR="00A242EB" w:rsidRPr="00C0018C" w:rsidRDefault="00A242EB" w:rsidP="00C0018C">
            <w:pPr>
              <w:pStyle w:val="TableText"/>
              <w:rPr>
                <w:noProof w:val="0"/>
                <w:szCs w:val="32"/>
              </w:rPr>
            </w:pPr>
            <w:r w:rsidRPr="00C0018C">
              <w:rPr>
                <w:rFonts w:eastAsiaTheme="minorEastAsia"/>
                <w:color w:val="000000"/>
                <w:lang w:eastAsia="ja-JP"/>
              </w:rPr>
              <w:t>889</w:t>
            </w:r>
          </w:p>
        </w:tc>
        <w:tc>
          <w:tcPr>
            <w:tcW w:w="958" w:type="dxa"/>
            <w:tcBorders>
              <w:top w:val="nil"/>
              <w:bottom w:val="nil"/>
            </w:tcBorders>
          </w:tcPr>
          <w:p w14:paraId="0B961C00" w14:textId="77777777" w:rsidR="00A242EB" w:rsidRPr="00C0018C" w:rsidRDefault="00A242EB" w:rsidP="00C0018C">
            <w:pPr>
              <w:pStyle w:val="TableText"/>
              <w:rPr>
                <w:noProof w:val="0"/>
                <w:szCs w:val="32"/>
              </w:rPr>
            </w:pPr>
            <w:r w:rsidRPr="00C0018C">
              <w:rPr>
                <w:rFonts w:eastAsiaTheme="minorEastAsia"/>
                <w:color w:val="000000"/>
                <w:lang w:eastAsia="ja-JP"/>
              </w:rPr>
              <w:t>752</w:t>
            </w:r>
          </w:p>
        </w:tc>
        <w:tc>
          <w:tcPr>
            <w:tcW w:w="957" w:type="dxa"/>
            <w:tcBorders>
              <w:top w:val="nil"/>
              <w:bottom w:val="nil"/>
            </w:tcBorders>
          </w:tcPr>
          <w:p w14:paraId="18BCF62F" w14:textId="77777777" w:rsidR="00A242EB" w:rsidRPr="00C0018C" w:rsidRDefault="00A242EB" w:rsidP="00C0018C">
            <w:pPr>
              <w:pStyle w:val="TableText"/>
              <w:rPr>
                <w:noProof w:val="0"/>
                <w:szCs w:val="32"/>
              </w:rPr>
            </w:pPr>
            <w:r w:rsidRPr="00C0018C">
              <w:rPr>
                <w:rFonts w:eastAsiaTheme="minorEastAsia"/>
                <w:color w:val="000000"/>
                <w:lang w:eastAsia="ja-JP"/>
              </w:rPr>
              <w:t>84.59</w:t>
            </w:r>
          </w:p>
        </w:tc>
        <w:tc>
          <w:tcPr>
            <w:tcW w:w="958" w:type="dxa"/>
            <w:tcBorders>
              <w:top w:val="nil"/>
              <w:bottom w:val="nil"/>
            </w:tcBorders>
          </w:tcPr>
          <w:p w14:paraId="243D15CF" w14:textId="77777777" w:rsidR="00A242EB" w:rsidRPr="00C0018C" w:rsidRDefault="00A242EB" w:rsidP="00C0018C">
            <w:pPr>
              <w:pStyle w:val="TableText"/>
              <w:rPr>
                <w:noProof w:val="0"/>
                <w:szCs w:val="32"/>
              </w:rPr>
            </w:pPr>
            <w:r w:rsidRPr="00C0018C">
              <w:rPr>
                <w:rFonts w:eastAsiaTheme="minorEastAsia"/>
                <w:color w:val="000000"/>
                <w:lang w:eastAsia="ja-JP"/>
              </w:rPr>
              <w:t>733</w:t>
            </w:r>
          </w:p>
        </w:tc>
        <w:tc>
          <w:tcPr>
            <w:tcW w:w="958" w:type="dxa"/>
            <w:tcBorders>
              <w:top w:val="nil"/>
              <w:bottom w:val="nil"/>
            </w:tcBorders>
          </w:tcPr>
          <w:p w14:paraId="567A6A88" w14:textId="77777777" w:rsidR="00A242EB" w:rsidRPr="00C0018C" w:rsidRDefault="00A242EB" w:rsidP="00C0018C">
            <w:pPr>
              <w:pStyle w:val="TableText"/>
              <w:rPr>
                <w:noProof w:val="0"/>
                <w:szCs w:val="32"/>
              </w:rPr>
            </w:pPr>
            <w:r w:rsidRPr="00C0018C">
              <w:rPr>
                <w:rFonts w:eastAsiaTheme="minorEastAsia"/>
                <w:color w:val="000000"/>
                <w:lang w:eastAsia="ja-JP"/>
              </w:rPr>
              <w:t>82.45</w:t>
            </w:r>
          </w:p>
        </w:tc>
      </w:tr>
      <w:tr w:rsidR="00A242EB" w:rsidRPr="00C0018C" w14:paraId="16721ABD" w14:textId="77777777" w:rsidTr="004477A9">
        <w:trPr>
          <w:trHeight w:val="276"/>
        </w:trPr>
        <w:tc>
          <w:tcPr>
            <w:tcW w:w="4320" w:type="dxa"/>
            <w:tcBorders>
              <w:top w:val="nil"/>
              <w:bottom w:val="nil"/>
            </w:tcBorders>
          </w:tcPr>
          <w:p w14:paraId="450FC01B" w14:textId="77777777" w:rsidR="00A242EB" w:rsidRPr="00C0018C" w:rsidRDefault="00A242EB" w:rsidP="00C0018C">
            <w:pPr>
              <w:pStyle w:val="TableText"/>
              <w:rPr>
                <w:noProof w:val="0"/>
              </w:rPr>
            </w:pPr>
            <w:r w:rsidRPr="00C0018C">
              <w:rPr>
                <w:noProof w:val="0"/>
              </w:rPr>
              <w:t>Deaf-blindness</w:t>
            </w:r>
          </w:p>
        </w:tc>
        <w:tc>
          <w:tcPr>
            <w:tcW w:w="957" w:type="dxa"/>
            <w:tcBorders>
              <w:top w:val="nil"/>
              <w:bottom w:val="nil"/>
            </w:tcBorders>
          </w:tcPr>
          <w:p w14:paraId="0849A19B"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8" w:type="dxa"/>
            <w:tcBorders>
              <w:top w:val="nil"/>
              <w:bottom w:val="nil"/>
            </w:tcBorders>
          </w:tcPr>
          <w:p w14:paraId="0BC969F7"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7" w:type="dxa"/>
            <w:tcBorders>
              <w:top w:val="nil"/>
              <w:bottom w:val="nil"/>
            </w:tcBorders>
          </w:tcPr>
          <w:p w14:paraId="48F2D41D" w14:textId="77777777" w:rsidR="00A242EB" w:rsidRPr="00C0018C" w:rsidRDefault="00A242EB" w:rsidP="00C0018C">
            <w:pPr>
              <w:pStyle w:val="TableText"/>
              <w:rPr>
                <w:noProof w:val="0"/>
                <w:szCs w:val="32"/>
              </w:rPr>
            </w:pPr>
            <w:r w:rsidRPr="00C0018C">
              <w:rPr>
                <w:rFonts w:eastAsiaTheme="minorEastAsia"/>
                <w:color w:val="000000"/>
                <w:lang w:eastAsia="ja-JP"/>
              </w:rPr>
              <w:t>N/A</w:t>
            </w:r>
          </w:p>
        </w:tc>
        <w:tc>
          <w:tcPr>
            <w:tcW w:w="958" w:type="dxa"/>
            <w:tcBorders>
              <w:top w:val="nil"/>
              <w:bottom w:val="nil"/>
            </w:tcBorders>
          </w:tcPr>
          <w:p w14:paraId="26C03CE5"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8" w:type="dxa"/>
            <w:tcBorders>
              <w:top w:val="nil"/>
              <w:bottom w:val="nil"/>
            </w:tcBorders>
          </w:tcPr>
          <w:p w14:paraId="37ECE74C" w14:textId="77777777" w:rsidR="00A242EB" w:rsidRPr="00C0018C" w:rsidRDefault="00A242EB" w:rsidP="00C0018C">
            <w:pPr>
              <w:pStyle w:val="TableText"/>
              <w:rPr>
                <w:noProof w:val="0"/>
                <w:szCs w:val="32"/>
              </w:rPr>
            </w:pPr>
            <w:r w:rsidRPr="00C0018C">
              <w:rPr>
                <w:rFonts w:eastAsiaTheme="minorEastAsia"/>
                <w:color w:val="000000"/>
                <w:lang w:eastAsia="ja-JP"/>
              </w:rPr>
              <w:t>N/A</w:t>
            </w:r>
          </w:p>
        </w:tc>
      </w:tr>
      <w:tr w:rsidR="00A242EB" w:rsidRPr="00C0018C" w14:paraId="68145F0F" w14:textId="77777777" w:rsidTr="004477A9">
        <w:trPr>
          <w:trHeight w:val="276"/>
        </w:trPr>
        <w:tc>
          <w:tcPr>
            <w:tcW w:w="4320" w:type="dxa"/>
            <w:tcBorders>
              <w:top w:val="nil"/>
              <w:bottom w:val="nil"/>
            </w:tcBorders>
          </w:tcPr>
          <w:p w14:paraId="32788D1E" w14:textId="77777777" w:rsidR="00A242EB" w:rsidRPr="00C0018C" w:rsidRDefault="00A242EB" w:rsidP="00C0018C">
            <w:pPr>
              <w:pStyle w:val="TableText"/>
              <w:rPr>
                <w:noProof w:val="0"/>
              </w:rPr>
            </w:pPr>
            <w:r w:rsidRPr="00C0018C">
              <w:rPr>
                <w:noProof w:val="0"/>
              </w:rPr>
              <w:t>Emotional disturbance</w:t>
            </w:r>
          </w:p>
        </w:tc>
        <w:tc>
          <w:tcPr>
            <w:tcW w:w="957" w:type="dxa"/>
            <w:tcBorders>
              <w:top w:val="nil"/>
              <w:bottom w:val="nil"/>
            </w:tcBorders>
          </w:tcPr>
          <w:p w14:paraId="55CA842D" w14:textId="77777777" w:rsidR="00A242EB" w:rsidRPr="00C0018C" w:rsidRDefault="00A242EB" w:rsidP="00C0018C">
            <w:pPr>
              <w:pStyle w:val="TableText"/>
              <w:rPr>
                <w:noProof w:val="0"/>
                <w:szCs w:val="32"/>
              </w:rPr>
            </w:pPr>
            <w:r w:rsidRPr="00C0018C">
              <w:rPr>
                <w:rFonts w:eastAsiaTheme="minorEastAsia"/>
                <w:color w:val="000000"/>
                <w:lang w:eastAsia="ja-JP"/>
              </w:rPr>
              <w:t>21</w:t>
            </w:r>
          </w:p>
        </w:tc>
        <w:tc>
          <w:tcPr>
            <w:tcW w:w="958" w:type="dxa"/>
            <w:tcBorders>
              <w:top w:val="nil"/>
              <w:bottom w:val="nil"/>
            </w:tcBorders>
          </w:tcPr>
          <w:p w14:paraId="553D88BD" w14:textId="77777777" w:rsidR="00A242EB" w:rsidRPr="00C0018C" w:rsidRDefault="00A242EB" w:rsidP="00C0018C">
            <w:pPr>
              <w:pStyle w:val="TableText"/>
              <w:rPr>
                <w:noProof w:val="0"/>
                <w:szCs w:val="32"/>
              </w:rPr>
            </w:pPr>
            <w:r w:rsidRPr="00C0018C">
              <w:rPr>
                <w:rFonts w:eastAsiaTheme="minorEastAsia"/>
                <w:color w:val="000000"/>
                <w:lang w:eastAsia="ja-JP"/>
              </w:rPr>
              <w:t>19</w:t>
            </w:r>
          </w:p>
        </w:tc>
        <w:tc>
          <w:tcPr>
            <w:tcW w:w="957" w:type="dxa"/>
            <w:tcBorders>
              <w:top w:val="nil"/>
              <w:bottom w:val="nil"/>
            </w:tcBorders>
          </w:tcPr>
          <w:p w14:paraId="34B3A50F" w14:textId="77777777" w:rsidR="00A242EB" w:rsidRPr="00C0018C" w:rsidRDefault="00A242EB" w:rsidP="00C0018C">
            <w:pPr>
              <w:pStyle w:val="TableText"/>
              <w:rPr>
                <w:noProof w:val="0"/>
                <w:szCs w:val="32"/>
              </w:rPr>
            </w:pPr>
            <w:r w:rsidRPr="00C0018C">
              <w:rPr>
                <w:rFonts w:eastAsiaTheme="minorEastAsia"/>
                <w:color w:val="000000"/>
                <w:lang w:eastAsia="ja-JP"/>
              </w:rPr>
              <w:t>90.48</w:t>
            </w:r>
          </w:p>
        </w:tc>
        <w:tc>
          <w:tcPr>
            <w:tcW w:w="958" w:type="dxa"/>
            <w:tcBorders>
              <w:top w:val="nil"/>
              <w:bottom w:val="nil"/>
            </w:tcBorders>
          </w:tcPr>
          <w:p w14:paraId="6AD00797" w14:textId="77777777" w:rsidR="00A242EB" w:rsidRPr="00C0018C" w:rsidRDefault="00A242EB" w:rsidP="00C0018C">
            <w:pPr>
              <w:pStyle w:val="TableText"/>
              <w:rPr>
                <w:noProof w:val="0"/>
                <w:szCs w:val="32"/>
              </w:rPr>
            </w:pPr>
            <w:r w:rsidRPr="00C0018C">
              <w:rPr>
                <w:rFonts w:eastAsiaTheme="minorEastAsia"/>
                <w:color w:val="000000"/>
                <w:lang w:eastAsia="ja-JP"/>
              </w:rPr>
              <w:t>19</w:t>
            </w:r>
          </w:p>
        </w:tc>
        <w:tc>
          <w:tcPr>
            <w:tcW w:w="958" w:type="dxa"/>
            <w:tcBorders>
              <w:top w:val="nil"/>
              <w:bottom w:val="nil"/>
            </w:tcBorders>
          </w:tcPr>
          <w:p w14:paraId="49C00F36" w14:textId="77777777" w:rsidR="00A242EB" w:rsidRPr="00C0018C" w:rsidRDefault="00A242EB" w:rsidP="00C0018C">
            <w:pPr>
              <w:pStyle w:val="TableText"/>
              <w:rPr>
                <w:noProof w:val="0"/>
                <w:szCs w:val="32"/>
              </w:rPr>
            </w:pPr>
            <w:r w:rsidRPr="00C0018C">
              <w:rPr>
                <w:rFonts w:eastAsiaTheme="minorEastAsia"/>
                <w:color w:val="000000"/>
                <w:lang w:eastAsia="ja-JP"/>
              </w:rPr>
              <w:t>90.48</w:t>
            </w:r>
          </w:p>
        </w:tc>
      </w:tr>
      <w:tr w:rsidR="00A242EB" w:rsidRPr="00C0018C" w14:paraId="1054BAEA" w14:textId="77777777" w:rsidTr="004477A9">
        <w:trPr>
          <w:trHeight w:val="276"/>
        </w:trPr>
        <w:tc>
          <w:tcPr>
            <w:tcW w:w="4320" w:type="dxa"/>
            <w:tcBorders>
              <w:top w:val="nil"/>
              <w:bottom w:val="nil"/>
            </w:tcBorders>
          </w:tcPr>
          <w:p w14:paraId="708FB77C" w14:textId="77777777" w:rsidR="00A242EB" w:rsidRPr="00C0018C" w:rsidRDefault="00A242EB" w:rsidP="00C0018C">
            <w:pPr>
              <w:pStyle w:val="TableText"/>
              <w:rPr>
                <w:noProof w:val="0"/>
              </w:rPr>
            </w:pPr>
            <w:r w:rsidRPr="00C0018C">
              <w:rPr>
                <w:noProof w:val="0"/>
              </w:rPr>
              <w:t>Hearing impairment</w:t>
            </w:r>
          </w:p>
        </w:tc>
        <w:tc>
          <w:tcPr>
            <w:tcW w:w="957" w:type="dxa"/>
            <w:tcBorders>
              <w:top w:val="nil"/>
              <w:bottom w:val="nil"/>
            </w:tcBorders>
          </w:tcPr>
          <w:p w14:paraId="547F059C" w14:textId="77777777" w:rsidR="00A242EB" w:rsidRPr="00C0018C" w:rsidRDefault="00A242EB" w:rsidP="00C0018C">
            <w:pPr>
              <w:pStyle w:val="TableText"/>
              <w:rPr>
                <w:noProof w:val="0"/>
                <w:szCs w:val="32"/>
              </w:rPr>
            </w:pPr>
            <w:r w:rsidRPr="00C0018C">
              <w:rPr>
                <w:rFonts w:eastAsiaTheme="minorEastAsia"/>
                <w:color w:val="000000"/>
                <w:lang w:eastAsia="ja-JP"/>
              </w:rPr>
              <w:t>8</w:t>
            </w:r>
          </w:p>
        </w:tc>
        <w:tc>
          <w:tcPr>
            <w:tcW w:w="958" w:type="dxa"/>
            <w:tcBorders>
              <w:top w:val="nil"/>
              <w:bottom w:val="nil"/>
            </w:tcBorders>
          </w:tcPr>
          <w:p w14:paraId="28070B5D" w14:textId="77777777" w:rsidR="00A242EB" w:rsidRPr="00C0018C" w:rsidRDefault="00A242EB" w:rsidP="00C0018C">
            <w:pPr>
              <w:pStyle w:val="TableText"/>
              <w:rPr>
                <w:noProof w:val="0"/>
                <w:szCs w:val="32"/>
              </w:rPr>
            </w:pPr>
            <w:r w:rsidRPr="00C0018C">
              <w:rPr>
                <w:rFonts w:eastAsiaTheme="minorEastAsia"/>
                <w:color w:val="000000"/>
                <w:lang w:eastAsia="ja-JP"/>
              </w:rPr>
              <w:t>7</w:t>
            </w:r>
          </w:p>
        </w:tc>
        <w:tc>
          <w:tcPr>
            <w:tcW w:w="957" w:type="dxa"/>
            <w:tcBorders>
              <w:top w:val="nil"/>
              <w:bottom w:val="nil"/>
            </w:tcBorders>
          </w:tcPr>
          <w:p w14:paraId="314BB286" w14:textId="77777777" w:rsidR="00A242EB" w:rsidRPr="00C0018C" w:rsidRDefault="00A242EB" w:rsidP="00C0018C">
            <w:pPr>
              <w:pStyle w:val="TableText"/>
              <w:rPr>
                <w:noProof w:val="0"/>
                <w:szCs w:val="32"/>
              </w:rPr>
            </w:pPr>
            <w:r w:rsidRPr="00C0018C">
              <w:rPr>
                <w:rFonts w:eastAsiaTheme="minorEastAsia"/>
                <w:color w:val="000000"/>
                <w:lang w:eastAsia="ja-JP"/>
              </w:rPr>
              <w:t>87.50</w:t>
            </w:r>
          </w:p>
        </w:tc>
        <w:tc>
          <w:tcPr>
            <w:tcW w:w="958" w:type="dxa"/>
            <w:tcBorders>
              <w:top w:val="nil"/>
              <w:bottom w:val="nil"/>
            </w:tcBorders>
          </w:tcPr>
          <w:p w14:paraId="400C79F3" w14:textId="77777777" w:rsidR="00A242EB" w:rsidRPr="00C0018C" w:rsidRDefault="00A242EB" w:rsidP="00C0018C">
            <w:pPr>
              <w:pStyle w:val="TableText"/>
              <w:rPr>
                <w:noProof w:val="0"/>
                <w:szCs w:val="32"/>
              </w:rPr>
            </w:pPr>
            <w:r w:rsidRPr="00C0018C">
              <w:rPr>
                <w:rFonts w:eastAsiaTheme="minorEastAsia"/>
                <w:color w:val="000000"/>
                <w:lang w:eastAsia="ja-JP"/>
              </w:rPr>
              <w:t>7</w:t>
            </w:r>
          </w:p>
        </w:tc>
        <w:tc>
          <w:tcPr>
            <w:tcW w:w="958" w:type="dxa"/>
            <w:tcBorders>
              <w:top w:val="nil"/>
              <w:bottom w:val="nil"/>
            </w:tcBorders>
          </w:tcPr>
          <w:p w14:paraId="39AF2CC1" w14:textId="77777777" w:rsidR="00A242EB" w:rsidRPr="00C0018C" w:rsidRDefault="00A242EB" w:rsidP="00C0018C">
            <w:pPr>
              <w:pStyle w:val="TableText"/>
              <w:rPr>
                <w:noProof w:val="0"/>
                <w:szCs w:val="32"/>
              </w:rPr>
            </w:pPr>
            <w:r w:rsidRPr="00C0018C">
              <w:rPr>
                <w:rFonts w:eastAsiaTheme="minorEastAsia"/>
                <w:color w:val="000000"/>
                <w:lang w:eastAsia="ja-JP"/>
              </w:rPr>
              <w:t>87.50</w:t>
            </w:r>
          </w:p>
        </w:tc>
      </w:tr>
      <w:tr w:rsidR="00A242EB" w:rsidRPr="00C0018C" w14:paraId="45434D8A" w14:textId="77777777" w:rsidTr="004477A9">
        <w:trPr>
          <w:trHeight w:val="276"/>
        </w:trPr>
        <w:tc>
          <w:tcPr>
            <w:tcW w:w="4320" w:type="dxa"/>
            <w:tcBorders>
              <w:top w:val="nil"/>
              <w:bottom w:val="nil"/>
            </w:tcBorders>
          </w:tcPr>
          <w:p w14:paraId="1D934B79" w14:textId="77777777" w:rsidR="00A242EB" w:rsidRPr="00C0018C" w:rsidRDefault="00A242EB" w:rsidP="00C0018C">
            <w:pPr>
              <w:pStyle w:val="TableText"/>
              <w:rPr>
                <w:noProof w:val="0"/>
              </w:rPr>
            </w:pPr>
            <w:r w:rsidRPr="00C0018C">
              <w:rPr>
                <w:noProof w:val="0"/>
              </w:rPr>
              <w:t>Multiple disabilities</w:t>
            </w:r>
          </w:p>
        </w:tc>
        <w:tc>
          <w:tcPr>
            <w:tcW w:w="957" w:type="dxa"/>
            <w:tcBorders>
              <w:top w:val="nil"/>
              <w:bottom w:val="nil"/>
            </w:tcBorders>
          </w:tcPr>
          <w:p w14:paraId="36C317BB" w14:textId="77777777" w:rsidR="00A242EB" w:rsidRPr="00C0018C" w:rsidRDefault="00A242EB" w:rsidP="00C0018C">
            <w:pPr>
              <w:pStyle w:val="TableText"/>
              <w:rPr>
                <w:noProof w:val="0"/>
                <w:szCs w:val="32"/>
              </w:rPr>
            </w:pPr>
            <w:r w:rsidRPr="00C0018C">
              <w:rPr>
                <w:rFonts w:eastAsiaTheme="minorEastAsia"/>
                <w:color w:val="000000"/>
                <w:lang w:eastAsia="ja-JP"/>
              </w:rPr>
              <w:t>288</w:t>
            </w:r>
          </w:p>
        </w:tc>
        <w:tc>
          <w:tcPr>
            <w:tcW w:w="958" w:type="dxa"/>
            <w:tcBorders>
              <w:top w:val="nil"/>
              <w:bottom w:val="nil"/>
            </w:tcBorders>
          </w:tcPr>
          <w:p w14:paraId="7572324E" w14:textId="77777777" w:rsidR="00A242EB" w:rsidRPr="00C0018C" w:rsidRDefault="00A242EB" w:rsidP="00C0018C">
            <w:pPr>
              <w:pStyle w:val="TableText"/>
              <w:rPr>
                <w:noProof w:val="0"/>
                <w:szCs w:val="32"/>
              </w:rPr>
            </w:pPr>
            <w:r w:rsidRPr="00C0018C">
              <w:rPr>
                <w:rFonts w:eastAsiaTheme="minorEastAsia"/>
                <w:color w:val="000000"/>
                <w:lang w:eastAsia="ja-JP"/>
              </w:rPr>
              <w:t>240</w:t>
            </w:r>
          </w:p>
        </w:tc>
        <w:tc>
          <w:tcPr>
            <w:tcW w:w="957" w:type="dxa"/>
            <w:tcBorders>
              <w:top w:val="nil"/>
              <w:bottom w:val="nil"/>
            </w:tcBorders>
          </w:tcPr>
          <w:p w14:paraId="3900BE37" w14:textId="77777777" w:rsidR="00A242EB" w:rsidRPr="00C0018C" w:rsidRDefault="00A242EB" w:rsidP="00C0018C">
            <w:pPr>
              <w:pStyle w:val="TableText"/>
              <w:rPr>
                <w:noProof w:val="0"/>
                <w:szCs w:val="32"/>
              </w:rPr>
            </w:pPr>
            <w:r w:rsidRPr="00C0018C">
              <w:rPr>
                <w:rFonts w:eastAsiaTheme="minorEastAsia"/>
                <w:color w:val="000000"/>
                <w:lang w:eastAsia="ja-JP"/>
              </w:rPr>
              <w:t>83.33</w:t>
            </w:r>
          </w:p>
        </w:tc>
        <w:tc>
          <w:tcPr>
            <w:tcW w:w="958" w:type="dxa"/>
            <w:tcBorders>
              <w:top w:val="nil"/>
              <w:bottom w:val="nil"/>
            </w:tcBorders>
          </w:tcPr>
          <w:p w14:paraId="6C8E22C3" w14:textId="77777777" w:rsidR="00A242EB" w:rsidRPr="00C0018C" w:rsidRDefault="00A242EB" w:rsidP="00C0018C">
            <w:pPr>
              <w:pStyle w:val="TableText"/>
              <w:rPr>
                <w:noProof w:val="0"/>
                <w:szCs w:val="32"/>
              </w:rPr>
            </w:pPr>
            <w:r w:rsidRPr="00C0018C">
              <w:rPr>
                <w:rFonts w:eastAsiaTheme="minorEastAsia"/>
                <w:color w:val="000000"/>
                <w:lang w:eastAsia="ja-JP"/>
              </w:rPr>
              <w:t>216</w:t>
            </w:r>
          </w:p>
        </w:tc>
        <w:tc>
          <w:tcPr>
            <w:tcW w:w="958" w:type="dxa"/>
            <w:tcBorders>
              <w:top w:val="nil"/>
              <w:bottom w:val="nil"/>
            </w:tcBorders>
          </w:tcPr>
          <w:p w14:paraId="23D88A6D" w14:textId="77777777" w:rsidR="00A242EB" w:rsidRPr="00C0018C" w:rsidRDefault="00A242EB" w:rsidP="00C0018C">
            <w:pPr>
              <w:pStyle w:val="TableText"/>
              <w:rPr>
                <w:noProof w:val="0"/>
                <w:szCs w:val="32"/>
              </w:rPr>
            </w:pPr>
            <w:r w:rsidRPr="00C0018C">
              <w:rPr>
                <w:rFonts w:eastAsiaTheme="minorEastAsia"/>
                <w:color w:val="000000"/>
                <w:lang w:eastAsia="ja-JP"/>
              </w:rPr>
              <w:t>75.00</w:t>
            </w:r>
          </w:p>
        </w:tc>
      </w:tr>
      <w:tr w:rsidR="00A242EB" w:rsidRPr="00C0018C" w14:paraId="25AEB57D" w14:textId="77777777" w:rsidTr="004477A9">
        <w:trPr>
          <w:trHeight w:val="276"/>
        </w:trPr>
        <w:tc>
          <w:tcPr>
            <w:tcW w:w="4320" w:type="dxa"/>
            <w:tcBorders>
              <w:top w:val="nil"/>
              <w:bottom w:val="nil"/>
            </w:tcBorders>
          </w:tcPr>
          <w:p w14:paraId="42028E16" w14:textId="77777777" w:rsidR="00A242EB" w:rsidRPr="00C0018C" w:rsidRDefault="00A242EB" w:rsidP="00C0018C">
            <w:pPr>
              <w:pStyle w:val="TableText"/>
              <w:rPr>
                <w:noProof w:val="0"/>
              </w:rPr>
            </w:pPr>
            <w:r w:rsidRPr="00C0018C">
              <w:rPr>
                <w:noProof w:val="0"/>
              </w:rPr>
              <w:t>Orthopedic impairment</w:t>
            </w:r>
          </w:p>
        </w:tc>
        <w:tc>
          <w:tcPr>
            <w:tcW w:w="957" w:type="dxa"/>
            <w:tcBorders>
              <w:top w:val="nil"/>
              <w:bottom w:val="nil"/>
            </w:tcBorders>
          </w:tcPr>
          <w:p w14:paraId="7711AB7E" w14:textId="77777777" w:rsidR="00A242EB" w:rsidRPr="00C0018C" w:rsidRDefault="00A242EB" w:rsidP="00C0018C">
            <w:pPr>
              <w:pStyle w:val="TableText"/>
              <w:rPr>
                <w:noProof w:val="0"/>
                <w:szCs w:val="32"/>
              </w:rPr>
            </w:pPr>
            <w:r w:rsidRPr="00C0018C">
              <w:rPr>
                <w:rFonts w:eastAsiaTheme="minorEastAsia"/>
                <w:color w:val="000000"/>
                <w:lang w:eastAsia="ja-JP"/>
              </w:rPr>
              <w:t>56</w:t>
            </w:r>
          </w:p>
        </w:tc>
        <w:tc>
          <w:tcPr>
            <w:tcW w:w="958" w:type="dxa"/>
            <w:tcBorders>
              <w:top w:val="nil"/>
              <w:bottom w:val="nil"/>
            </w:tcBorders>
          </w:tcPr>
          <w:p w14:paraId="7BED083E" w14:textId="77777777" w:rsidR="00A242EB" w:rsidRPr="00C0018C" w:rsidRDefault="00A242EB" w:rsidP="00C0018C">
            <w:pPr>
              <w:pStyle w:val="TableText"/>
              <w:rPr>
                <w:noProof w:val="0"/>
                <w:szCs w:val="32"/>
              </w:rPr>
            </w:pPr>
            <w:r w:rsidRPr="00C0018C">
              <w:rPr>
                <w:rFonts w:eastAsiaTheme="minorEastAsia"/>
                <w:color w:val="000000"/>
                <w:lang w:eastAsia="ja-JP"/>
              </w:rPr>
              <w:t>46</w:t>
            </w:r>
          </w:p>
        </w:tc>
        <w:tc>
          <w:tcPr>
            <w:tcW w:w="957" w:type="dxa"/>
            <w:tcBorders>
              <w:top w:val="nil"/>
              <w:bottom w:val="nil"/>
            </w:tcBorders>
          </w:tcPr>
          <w:p w14:paraId="4F621BF2" w14:textId="77777777" w:rsidR="00A242EB" w:rsidRPr="00C0018C" w:rsidRDefault="00A242EB" w:rsidP="00C0018C">
            <w:pPr>
              <w:pStyle w:val="TableText"/>
              <w:rPr>
                <w:noProof w:val="0"/>
                <w:szCs w:val="32"/>
              </w:rPr>
            </w:pPr>
            <w:r w:rsidRPr="00C0018C">
              <w:rPr>
                <w:rFonts w:eastAsiaTheme="minorEastAsia"/>
                <w:color w:val="000000"/>
                <w:lang w:eastAsia="ja-JP"/>
              </w:rPr>
              <w:t>82.14</w:t>
            </w:r>
          </w:p>
        </w:tc>
        <w:tc>
          <w:tcPr>
            <w:tcW w:w="958" w:type="dxa"/>
            <w:tcBorders>
              <w:top w:val="nil"/>
              <w:bottom w:val="nil"/>
            </w:tcBorders>
          </w:tcPr>
          <w:p w14:paraId="01D702A3" w14:textId="77777777" w:rsidR="00A242EB" w:rsidRPr="00C0018C" w:rsidRDefault="00A242EB" w:rsidP="00C0018C">
            <w:pPr>
              <w:pStyle w:val="TableText"/>
              <w:rPr>
                <w:noProof w:val="0"/>
                <w:szCs w:val="32"/>
              </w:rPr>
            </w:pPr>
            <w:r w:rsidRPr="00C0018C">
              <w:rPr>
                <w:rFonts w:eastAsiaTheme="minorEastAsia"/>
                <w:color w:val="000000"/>
                <w:lang w:eastAsia="ja-JP"/>
              </w:rPr>
              <w:t>46</w:t>
            </w:r>
          </w:p>
        </w:tc>
        <w:tc>
          <w:tcPr>
            <w:tcW w:w="958" w:type="dxa"/>
            <w:tcBorders>
              <w:top w:val="nil"/>
              <w:bottom w:val="nil"/>
            </w:tcBorders>
          </w:tcPr>
          <w:p w14:paraId="308CD406" w14:textId="77777777" w:rsidR="00A242EB" w:rsidRPr="00C0018C" w:rsidRDefault="00A242EB" w:rsidP="00C0018C">
            <w:pPr>
              <w:pStyle w:val="TableText"/>
              <w:rPr>
                <w:noProof w:val="0"/>
                <w:szCs w:val="32"/>
              </w:rPr>
            </w:pPr>
            <w:r w:rsidRPr="00C0018C">
              <w:rPr>
                <w:rFonts w:eastAsiaTheme="minorEastAsia"/>
                <w:color w:val="000000"/>
                <w:lang w:eastAsia="ja-JP"/>
              </w:rPr>
              <w:t>82.14</w:t>
            </w:r>
          </w:p>
        </w:tc>
      </w:tr>
      <w:tr w:rsidR="00A242EB" w:rsidRPr="00C0018C" w14:paraId="67453126" w14:textId="77777777" w:rsidTr="004477A9">
        <w:trPr>
          <w:trHeight w:val="276"/>
        </w:trPr>
        <w:tc>
          <w:tcPr>
            <w:tcW w:w="4320" w:type="dxa"/>
            <w:tcBorders>
              <w:top w:val="nil"/>
              <w:bottom w:val="nil"/>
            </w:tcBorders>
          </w:tcPr>
          <w:p w14:paraId="3A753595" w14:textId="77777777" w:rsidR="00A242EB" w:rsidRPr="00C0018C" w:rsidRDefault="00A242EB" w:rsidP="00C0018C">
            <w:pPr>
              <w:pStyle w:val="TableText"/>
              <w:keepNext/>
              <w:rPr>
                <w:noProof w:val="0"/>
              </w:rPr>
            </w:pPr>
            <w:r w:rsidRPr="00C0018C">
              <w:rPr>
                <w:noProof w:val="0"/>
              </w:rPr>
              <w:t>Other health impairment</w:t>
            </w:r>
          </w:p>
        </w:tc>
        <w:tc>
          <w:tcPr>
            <w:tcW w:w="957" w:type="dxa"/>
            <w:tcBorders>
              <w:top w:val="nil"/>
              <w:bottom w:val="nil"/>
            </w:tcBorders>
          </w:tcPr>
          <w:p w14:paraId="3D955F4F" w14:textId="77777777" w:rsidR="00A242EB" w:rsidRPr="00C0018C" w:rsidRDefault="00A242EB" w:rsidP="00C0018C">
            <w:pPr>
              <w:pStyle w:val="TableText"/>
              <w:rPr>
                <w:noProof w:val="0"/>
                <w:szCs w:val="32"/>
              </w:rPr>
            </w:pPr>
            <w:r w:rsidRPr="00C0018C">
              <w:rPr>
                <w:rFonts w:eastAsiaTheme="minorEastAsia"/>
                <w:color w:val="000000"/>
                <w:lang w:eastAsia="ja-JP"/>
              </w:rPr>
              <w:t>77</w:t>
            </w:r>
          </w:p>
        </w:tc>
        <w:tc>
          <w:tcPr>
            <w:tcW w:w="958" w:type="dxa"/>
            <w:tcBorders>
              <w:top w:val="nil"/>
              <w:bottom w:val="nil"/>
            </w:tcBorders>
          </w:tcPr>
          <w:p w14:paraId="26762CCC" w14:textId="77777777" w:rsidR="00A242EB" w:rsidRPr="00C0018C" w:rsidRDefault="00A242EB" w:rsidP="00C0018C">
            <w:pPr>
              <w:pStyle w:val="TableText"/>
              <w:rPr>
                <w:noProof w:val="0"/>
                <w:szCs w:val="32"/>
              </w:rPr>
            </w:pPr>
            <w:r w:rsidRPr="00C0018C">
              <w:rPr>
                <w:rFonts w:eastAsiaTheme="minorEastAsia"/>
                <w:color w:val="000000"/>
                <w:lang w:eastAsia="ja-JP"/>
              </w:rPr>
              <w:t>59</w:t>
            </w:r>
          </w:p>
        </w:tc>
        <w:tc>
          <w:tcPr>
            <w:tcW w:w="957" w:type="dxa"/>
            <w:tcBorders>
              <w:top w:val="nil"/>
              <w:bottom w:val="nil"/>
            </w:tcBorders>
          </w:tcPr>
          <w:p w14:paraId="1EA15272" w14:textId="77777777" w:rsidR="00A242EB" w:rsidRPr="00C0018C" w:rsidRDefault="00A242EB" w:rsidP="00C0018C">
            <w:pPr>
              <w:pStyle w:val="TableText"/>
              <w:rPr>
                <w:noProof w:val="0"/>
                <w:szCs w:val="32"/>
              </w:rPr>
            </w:pPr>
            <w:r w:rsidRPr="00C0018C">
              <w:rPr>
                <w:rFonts w:eastAsiaTheme="minorEastAsia"/>
                <w:color w:val="000000"/>
                <w:lang w:eastAsia="ja-JP"/>
              </w:rPr>
              <w:t>76.62</w:t>
            </w:r>
          </w:p>
        </w:tc>
        <w:tc>
          <w:tcPr>
            <w:tcW w:w="958" w:type="dxa"/>
            <w:tcBorders>
              <w:top w:val="nil"/>
              <w:bottom w:val="nil"/>
            </w:tcBorders>
          </w:tcPr>
          <w:p w14:paraId="2DE4AC11" w14:textId="77777777" w:rsidR="00A242EB" w:rsidRPr="00C0018C" w:rsidRDefault="00A242EB" w:rsidP="00C0018C">
            <w:pPr>
              <w:pStyle w:val="TableText"/>
              <w:rPr>
                <w:noProof w:val="0"/>
                <w:szCs w:val="32"/>
              </w:rPr>
            </w:pPr>
            <w:r w:rsidRPr="00C0018C">
              <w:rPr>
                <w:rFonts w:eastAsiaTheme="minorEastAsia"/>
                <w:color w:val="000000"/>
                <w:lang w:eastAsia="ja-JP"/>
              </w:rPr>
              <w:t>59</w:t>
            </w:r>
          </w:p>
        </w:tc>
        <w:tc>
          <w:tcPr>
            <w:tcW w:w="958" w:type="dxa"/>
            <w:tcBorders>
              <w:top w:val="nil"/>
              <w:bottom w:val="nil"/>
            </w:tcBorders>
          </w:tcPr>
          <w:p w14:paraId="38A9DB0C" w14:textId="77777777" w:rsidR="00A242EB" w:rsidRPr="00C0018C" w:rsidRDefault="00A242EB" w:rsidP="00C0018C">
            <w:pPr>
              <w:pStyle w:val="TableText"/>
              <w:rPr>
                <w:noProof w:val="0"/>
                <w:szCs w:val="32"/>
              </w:rPr>
            </w:pPr>
            <w:r w:rsidRPr="00C0018C">
              <w:rPr>
                <w:rFonts w:eastAsiaTheme="minorEastAsia"/>
                <w:color w:val="000000"/>
                <w:lang w:eastAsia="ja-JP"/>
              </w:rPr>
              <w:t>76.62</w:t>
            </w:r>
          </w:p>
        </w:tc>
      </w:tr>
      <w:tr w:rsidR="00A242EB" w:rsidRPr="00C0018C" w14:paraId="1218D80B" w14:textId="77777777" w:rsidTr="004477A9">
        <w:trPr>
          <w:trHeight w:val="276"/>
        </w:trPr>
        <w:tc>
          <w:tcPr>
            <w:tcW w:w="4320" w:type="dxa"/>
            <w:tcBorders>
              <w:top w:val="nil"/>
              <w:bottom w:val="nil"/>
            </w:tcBorders>
          </w:tcPr>
          <w:p w14:paraId="647B7E2E" w14:textId="77777777" w:rsidR="00A242EB" w:rsidRPr="00C0018C" w:rsidDel="009E190D" w:rsidRDefault="00A242EB" w:rsidP="00C0018C">
            <w:pPr>
              <w:pStyle w:val="TableText"/>
              <w:keepNext/>
              <w:rPr>
                <w:noProof w:val="0"/>
              </w:rPr>
            </w:pPr>
            <w:r w:rsidRPr="00C0018C">
              <w:rPr>
                <w:noProof w:val="0"/>
              </w:rPr>
              <w:t>Specific learning disability</w:t>
            </w:r>
          </w:p>
        </w:tc>
        <w:tc>
          <w:tcPr>
            <w:tcW w:w="957" w:type="dxa"/>
            <w:tcBorders>
              <w:top w:val="nil"/>
              <w:bottom w:val="nil"/>
            </w:tcBorders>
          </w:tcPr>
          <w:p w14:paraId="70A4A2D1"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54</w:t>
            </w:r>
          </w:p>
        </w:tc>
        <w:tc>
          <w:tcPr>
            <w:tcW w:w="958" w:type="dxa"/>
            <w:tcBorders>
              <w:top w:val="nil"/>
              <w:bottom w:val="nil"/>
            </w:tcBorders>
          </w:tcPr>
          <w:p w14:paraId="770732A5"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33</w:t>
            </w:r>
          </w:p>
        </w:tc>
        <w:tc>
          <w:tcPr>
            <w:tcW w:w="957" w:type="dxa"/>
            <w:tcBorders>
              <w:top w:val="nil"/>
              <w:bottom w:val="nil"/>
            </w:tcBorders>
          </w:tcPr>
          <w:p w14:paraId="6A2ED48E" w14:textId="77777777" w:rsidR="00A242EB" w:rsidRPr="00C0018C" w:rsidRDefault="00A242EB" w:rsidP="00C0018C">
            <w:pPr>
              <w:pStyle w:val="TableText"/>
              <w:rPr>
                <w:noProof w:val="0"/>
                <w:szCs w:val="32"/>
              </w:rPr>
            </w:pPr>
            <w:r w:rsidRPr="00C0018C">
              <w:rPr>
                <w:rFonts w:eastAsiaTheme="minorEastAsia"/>
                <w:color w:val="000000"/>
                <w:lang w:eastAsia="ja-JP"/>
              </w:rPr>
              <w:t>61.11</w:t>
            </w:r>
          </w:p>
        </w:tc>
        <w:tc>
          <w:tcPr>
            <w:tcW w:w="958" w:type="dxa"/>
            <w:tcBorders>
              <w:top w:val="nil"/>
              <w:bottom w:val="nil"/>
            </w:tcBorders>
          </w:tcPr>
          <w:p w14:paraId="219D4C17" w14:textId="77777777" w:rsidR="00A242EB" w:rsidRPr="00C0018C" w:rsidRDefault="00A242EB" w:rsidP="00C0018C">
            <w:pPr>
              <w:pStyle w:val="TableText"/>
              <w:rPr>
                <w:noProof w:val="0"/>
                <w:szCs w:val="32"/>
              </w:rPr>
            </w:pPr>
            <w:r w:rsidRPr="00C0018C">
              <w:rPr>
                <w:rFonts w:eastAsiaTheme="minorEastAsia"/>
                <w:color w:val="000000"/>
                <w:lang w:eastAsia="ja-JP"/>
              </w:rPr>
              <w:t>33</w:t>
            </w:r>
          </w:p>
        </w:tc>
        <w:tc>
          <w:tcPr>
            <w:tcW w:w="958" w:type="dxa"/>
            <w:tcBorders>
              <w:top w:val="nil"/>
              <w:bottom w:val="nil"/>
            </w:tcBorders>
          </w:tcPr>
          <w:p w14:paraId="2A7CD58A" w14:textId="77777777" w:rsidR="00A242EB" w:rsidRPr="00C0018C" w:rsidRDefault="00A242EB" w:rsidP="00C0018C">
            <w:pPr>
              <w:pStyle w:val="TableText"/>
              <w:rPr>
                <w:noProof w:val="0"/>
                <w:szCs w:val="32"/>
              </w:rPr>
            </w:pPr>
            <w:r w:rsidRPr="00C0018C">
              <w:rPr>
                <w:rFonts w:eastAsiaTheme="minorEastAsia"/>
                <w:color w:val="000000"/>
                <w:lang w:eastAsia="ja-JP"/>
              </w:rPr>
              <w:t>61.11</w:t>
            </w:r>
          </w:p>
        </w:tc>
      </w:tr>
      <w:tr w:rsidR="00A242EB" w:rsidRPr="00C0018C" w14:paraId="0DCFE21B" w14:textId="77777777" w:rsidTr="004477A9">
        <w:trPr>
          <w:trHeight w:val="276"/>
        </w:trPr>
        <w:tc>
          <w:tcPr>
            <w:tcW w:w="4320" w:type="dxa"/>
            <w:tcBorders>
              <w:top w:val="nil"/>
              <w:bottom w:val="nil"/>
            </w:tcBorders>
          </w:tcPr>
          <w:p w14:paraId="5E24C75B" w14:textId="77777777" w:rsidR="00A242EB" w:rsidRPr="00C0018C" w:rsidRDefault="00A242EB" w:rsidP="00C0018C">
            <w:pPr>
              <w:pStyle w:val="TableText"/>
              <w:rPr>
                <w:noProof w:val="0"/>
              </w:rPr>
            </w:pPr>
            <w:r w:rsidRPr="00C0018C">
              <w:rPr>
                <w:noProof w:val="0"/>
              </w:rPr>
              <w:t>Speech or language impairment</w:t>
            </w:r>
          </w:p>
        </w:tc>
        <w:tc>
          <w:tcPr>
            <w:tcW w:w="957" w:type="dxa"/>
            <w:tcBorders>
              <w:top w:val="nil"/>
              <w:bottom w:val="nil"/>
            </w:tcBorders>
          </w:tcPr>
          <w:p w14:paraId="4400D217" w14:textId="77777777" w:rsidR="00A242EB" w:rsidRPr="00C0018C" w:rsidRDefault="00A242EB" w:rsidP="00C0018C">
            <w:pPr>
              <w:pStyle w:val="TableText"/>
              <w:rPr>
                <w:noProof w:val="0"/>
                <w:szCs w:val="32"/>
              </w:rPr>
            </w:pPr>
            <w:r w:rsidRPr="00C0018C">
              <w:rPr>
                <w:rFonts w:eastAsiaTheme="minorEastAsia"/>
                <w:color w:val="000000"/>
                <w:lang w:eastAsia="ja-JP"/>
              </w:rPr>
              <w:t>10</w:t>
            </w:r>
          </w:p>
        </w:tc>
        <w:tc>
          <w:tcPr>
            <w:tcW w:w="958" w:type="dxa"/>
            <w:tcBorders>
              <w:top w:val="nil"/>
              <w:bottom w:val="nil"/>
            </w:tcBorders>
          </w:tcPr>
          <w:p w14:paraId="6E8882A3" w14:textId="77777777" w:rsidR="00A242EB" w:rsidRPr="00C0018C" w:rsidRDefault="00A242EB" w:rsidP="00C0018C">
            <w:pPr>
              <w:pStyle w:val="TableText"/>
              <w:rPr>
                <w:noProof w:val="0"/>
                <w:szCs w:val="32"/>
              </w:rPr>
            </w:pPr>
            <w:r w:rsidRPr="00C0018C">
              <w:rPr>
                <w:rFonts w:eastAsiaTheme="minorEastAsia"/>
                <w:color w:val="000000"/>
                <w:lang w:eastAsia="ja-JP"/>
              </w:rPr>
              <w:t>9</w:t>
            </w:r>
          </w:p>
        </w:tc>
        <w:tc>
          <w:tcPr>
            <w:tcW w:w="957" w:type="dxa"/>
            <w:tcBorders>
              <w:top w:val="nil"/>
              <w:bottom w:val="nil"/>
            </w:tcBorders>
          </w:tcPr>
          <w:p w14:paraId="06088F98" w14:textId="77777777" w:rsidR="00A242EB" w:rsidRPr="00C0018C" w:rsidRDefault="00A242EB" w:rsidP="00C0018C">
            <w:pPr>
              <w:pStyle w:val="TableText"/>
              <w:rPr>
                <w:noProof w:val="0"/>
                <w:szCs w:val="32"/>
              </w:rPr>
            </w:pPr>
            <w:r w:rsidRPr="00C0018C">
              <w:rPr>
                <w:rFonts w:eastAsiaTheme="minorEastAsia"/>
                <w:color w:val="000000"/>
                <w:lang w:eastAsia="ja-JP"/>
              </w:rPr>
              <w:t>90.00</w:t>
            </w:r>
          </w:p>
        </w:tc>
        <w:tc>
          <w:tcPr>
            <w:tcW w:w="958" w:type="dxa"/>
            <w:tcBorders>
              <w:top w:val="nil"/>
              <w:bottom w:val="nil"/>
            </w:tcBorders>
          </w:tcPr>
          <w:p w14:paraId="11796EBF" w14:textId="77777777" w:rsidR="00A242EB" w:rsidRPr="00C0018C" w:rsidRDefault="00A242EB" w:rsidP="00C0018C">
            <w:pPr>
              <w:pStyle w:val="TableText"/>
              <w:rPr>
                <w:noProof w:val="0"/>
                <w:szCs w:val="32"/>
              </w:rPr>
            </w:pPr>
            <w:r w:rsidRPr="00C0018C">
              <w:rPr>
                <w:rFonts w:eastAsiaTheme="minorEastAsia"/>
                <w:color w:val="000000"/>
                <w:lang w:eastAsia="ja-JP"/>
              </w:rPr>
              <w:t>9</w:t>
            </w:r>
          </w:p>
        </w:tc>
        <w:tc>
          <w:tcPr>
            <w:tcW w:w="958" w:type="dxa"/>
            <w:tcBorders>
              <w:top w:val="nil"/>
              <w:bottom w:val="nil"/>
            </w:tcBorders>
          </w:tcPr>
          <w:p w14:paraId="7A9A5586" w14:textId="77777777" w:rsidR="00A242EB" w:rsidRPr="00C0018C" w:rsidRDefault="00A242EB" w:rsidP="00C0018C">
            <w:pPr>
              <w:pStyle w:val="TableText"/>
              <w:rPr>
                <w:noProof w:val="0"/>
                <w:szCs w:val="32"/>
              </w:rPr>
            </w:pPr>
            <w:r w:rsidRPr="00C0018C">
              <w:rPr>
                <w:rFonts w:eastAsiaTheme="minorEastAsia"/>
                <w:color w:val="000000"/>
                <w:lang w:eastAsia="ja-JP"/>
              </w:rPr>
              <w:t>90.00</w:t>
            </w:r>
          </w:p>
        </w:tc>
      </w:tr>
      <w:tr w:rsidR="00A242EB" w:rsidRPr="00C0018C" w14:paraId="6C0C3223" w14:textId="77777777" w:rsidTr="004477A9">
        <w:trPr>
          <w:trHeight w:val="276"/>
        </w:trPr>
        <w:tc>
          <w:tcPr>
            <w:tcW w:w="4320" w:type="dxa"/>
            <w:tcBorders>
              <w:top w:val="nil"/>
              <w:bottom w:val="nil"/>
            </w:tcBorders>
          </w:tcPr>
          <w:p w14:paraId="7B21D2FD" w14:textId="77777777" w:rsidR="00A242EB" w:rsidRPr="00C0018C" w:rsidRDefault="00A242EB" w:rsidP="00C0018C">
            <w:pPr>
              <w:pStyle w:val="TableText"/>
              <w:rPr>
                <w:noProof w:val="0"/>
              </w:rPr>
            </w:pPr>
            <w:r w:rsidRPr="00C0018C">
              <w:rPr>
                <w:noProof w:val="0"/>
              </w:rPr>
              <w:t>Traumatic brain injury</w:t>
            </w:r>
          </w:p>
        </w:tc>
        <w:tc>
          <w:tcPr>
            <w:tcW w:w="957" w:type="dxa"/>
            <w:tcBorders>
              <w:top w:val="nil"/>
              <w:bottom w:val="nil"/>
            </w:tcBorders>
          </w:tcPr>
          <w:p w14:paraId="5BA8220E" w14:textId="77777777" w:rsidR="00A242EB" w:rsidRPr="00C0018C" w:rsidRDefault="00A242EB" w:rsidP="00C0018C">
            <w:pPr>
              <w:pStyle w:val="TableText"/>
              <w:rPr>
                <w:noProof w:val="0"/>
                <w:szCs w:val="32"/>
              </w:rPr>
            </w:pPr>
            <w:r w:rsidRPr="00C0018C">
              <w:rPr>
                <w:rFonts w:eastAsiaTheme="minorEastAsia"/>
                <w:color w:val="000000"/>
                <w:lang w:eastAsia="ja-JP"/>
              </w:rPr>
              <w:t>14</w:t>
            </w:r>
          </w:p>
        </w:tc>
        <w:tc>
          <w:tcPr>
            <w:tcW w:w="958" w:type="dxa"/>
            <w:tcBorders>
              <w:top w:val="nil"/>
              <w:bottom w:val="nil"/>
            </w:tcBorders>
          </w:tcPr>
          <w:p w14:paraId="5C2F4D86" w14:textId="77777777" w:rsidR="00A242EB" w:rsidRPr="00C0018C" w:rsidRDefault="00A242EB" w:rsidP="00C0018C">
            <w:pPr>
              <w:pStyle w:val="TableText"/>
              <w:rPr>
                <w:noProof w:val="0"/>
                <w:szCs w:val="32"/>
              </w:rPr>
            </w:pPr>
            <w:r w:rsidRPr="00C0018C">
              <w:rPr>
                <w:rFonts w:eastAsiaTheme="minorEastAsia"/>
                <w:color w:val="000000"/>
                <w:lang w:eastAsia="ja-JP"/>
              </w:rPr>
              <w:t>12</w:t>
            </w:r>
          </w:p>
        </w:tc>
        <w:tc>
          <w:tcPr>
            <w:tcW w:w="957" w:type="dxa"/>
            <w:tcBorders>
              <w:top w:val="nil"/>
              <w:bottom w:val="nil"/>
            </w:tcBorders>
          </w:tcPr>
          <w:p w14:paraId="1DBDF0BD" w14:textId="77777777" w:rsidR="00A242EB" w:rsidRPr="00C0018C" w:rsidRDefault="00A242EB" w:rsidP="00C0018C">
            <w:pPr>
              <w:pStyle w:val="TableText"/>
              <w:rPr>
                <w:noProof w:val="0"/>
                <w:szCs w:val="32"/>
              </w:rPr>
            </w:pPr>
            <w:r w:rsidRPr="00C0018C">
              <w:rPr>
                <w:rFonts w:eastAsiaTheme="minorEastAsia"/>
                <w:color w:val="000000"/>
                <w:lang w:eastAsia="ja-JP"/>
              </w:rPr>
              <w:t>85.71</w:t>
            </w:r>
          </w:p>
        </w:tc>
        <w:tc>
          <w:tcPr>
            <w:tcW w:w="958" w:type="dxa"/>
            <w:tcBorders>
              <w:top w:val="nil"/>
              <w:bottom w:val="nil"/>
            </w:tcBorders>
          </w:tcPr>
          <w:p w14:paraId="1AC93B15" w14:textId="77777777" w:rsidR="00A242EB" w:rsidRPr="00C0018C" w:rsidRDefault="00A242EB" w:rsidP="00C0018C">
            <w:pPr>
              <w:pStyle w:val="TableText"/>
              <w:rPr>
                <w:noProof w:val="0"/>
                <w:szCs w:val="32"/>
              </w:rPr>
            </w:pPr>
            <w:r w:rsidRPr="00C0018C">
              <w:rPr>
                <w:rFonts w:eastAsiaTheme="minorEastAsia"/>
                <w:color w:val="000000"/>
                <w:lang w:eastAsia="ja-JP"/>
              </w:rPr>
              <w:t>12</w:t>
            </w:r>
          </w:p>
        </w:tc>
        <w:tc>
          <w:tcPr>
            <w:tcW w:w="958" w:type="dxa"/>
            <w:tcBorders>
              <w:top w:val="nil"/>
              <w:bottom w:val="nil"/>
            </w:tcBorders>
          </w:tcPr>
          <w:p w14:paraId="34EC65DA" w14:textId="77777777" w:rsidR="00A242EB" w:rsidRPr="00C0018C" w:rsidRDefault="00A242EB" w:rsidP="00C0018C">
            <w:pPr>
              <w:pStyle w:val="TableText"/>
              <w:rPr>
                <w:noProof w:val="0"/>
                <w:szCs w:val="32"/>
              </w:rPr>
            </w:pPr>
            <w:r w:rsidRPr="00C0018C">
              <w:rPr>
                <w:rFonts w:eastAsiaTheme="minorEastAsia"/>
                <w:color w:val="000000"/>
                <w:lang w:eastAsia="ja-JP"/>
              </w:rPr>
              <w:t>85.71</w:t>
            </w:r>
          </w:p>
        </w:tc>
      </w:tr>
      <w:tr w:rsidR="00A242EB" w:rsidRPr="00C0018C" w14:paraId="42BAC8F5" w14:textId="77777777" w:rsidTr="004477A9">
        <w:trPr>
          <w:trHeight w:val="276"/>
        </w:trPr>
        <w:tc>
          <w:tcPr>
            <w:tcW w:w="4320" w:type="dxa"/>
            <w:tcBorders>
              <w:top w:val="nil"/>
              <w:bottom w:val="nil"/>
            </w:tcBorders>
          </w:tcPr>
          <w:p w14:paraId="2AEC4FAB" w14:textId="77777777" w:rsidR="00A242EB" w:rsidRPr="00C0018C" w:rsidRDefault="00A242EB" w:rsidP="00C0018C">
            <w:pPr>
              <w:pStyle w:val="TableText"/>
              <w:rPr>
                <w:noProof w:val="0"/>
              </w:rPr>
            </w:pPr>
            <w:r w:rsidRPr="00C0018C">
              <w:rPr>
                <w:noProof w:val="0"/>
              </w:rPr>
              <w:t>Visual impairment</w:t>
            </w:r>
          </w:p>
        </w:tc>
        <w:tc>
          <w:tcPr>
            <w:tcW w:w="957" w:type="dxa"/>
            <w:tcBorders>
              <w:top w:val="nil"/>
              <w:bottom w:val="nil"/>
            </w:tcBorders>
          </w:tcPr>
          <w:p w14:paraId="46B91CC7" w14:textId="77777777" w:rsidR="00A242EB" w:rsidRPr="00C0018C" w:rsidRDefault="00A242EB" w:rsidP="00C0018C">
            <w:pPr>
              <w:pStyle w:val="TableText"/>
              <w:rPr>
                <w:noProof w:val="0"/>
                <w:szCs w:val="32"/>
              </w:rPr>
            </w:pPr>
            <w:r w:rsidRPr="00C0018C">
              <w:rPr>
                <w:rFonts w:eastAsiaTheme="minorEastAsia"/>
                <w:color w:val="000000"/>
                <w:lang w:eastAsia="ja-JP"/>
              </w:rPr>
              <w:t>6</w:t>
            </w:r>
          </w:p>
        </w:tc>
        <w:tc>
          <w:tcPr>
            <w:tcW w:w="958" w:type="dxa"/>
            <w:tcBorders>
              <w:top w:val="nil"/>
              <w:bottom w:val="nil"/>
            </w:tcBorders>
          </w:tcPr>
          <w:p w14:paraId="4691C6F9" w14:textId="77777777" w:rsidR="00A242EB" w:rsidRPr="00C0018C" w:rsidRDefault="00A242EB" w:rsidP="00C0018C">
            <w:pPr>
              <w:pStyle w:val="TableText"/>
              <w:rPr>
                <w:noProof w:val="0"/>
                <w:szCs w:val="32"/>
              </w:rPr>
            </w:pPr>
            <w:r w:rsidRPr="00C0018C">
              <w:rPr>
                <w:rFonts w:eastAsiaTheme="minorEastAsia"/>
                <w:color w:val="000000"/>
                <w:lang w:eastAsia="ja-JP"/>
              </w:rPr>
              <w:t>5</w:t>
            </w:r>
          </w:p>
        </w:tc>
        <w:tc>
          <w:tcPr>
            <w:tcW w:w="957" w:type="dxa"/>
            <w:tcBorders>
              <w:top w:val="nil"/>
              <w:bottom w:val="nil"/>
            </w:tcBorders>
          </w:tcPr>
          <w:p w14:paraId="618B1FA3" w14:textId="77777777" w:rsidR="00A242EB" w:rsidRPr="00C0018C" w:rsidRDefault="00A242EB" w:rsidP="00C0018C">
            <w:pPr>
              <w:pStyle w:val="TableText"/>
              <w:rPr>
                <w:noProof w:val="0"/>
                <w:szCs w:val="32"/>
              </w:rPr>
            </w:pPr>
            <w:r w:rsidRPr="00C0018C">
              <w:rPr>
                <w:rFonts w:eastAsiaTheme="minorEastAsia"/>
                <w:color w:val="000000"/>
                <w:lang w:eastAsia="ja-JP"/>
              </w:rPr>
              <w:t>83.33</w:t>
            </w:r>
          </w:p>
        </w:tc>
        <w:tc>
          <w:tcPr>
            <w:tcW w:w="958" w:type="dxa"/>
            <w:tcBorders>
              <w:top w:val="nil"/>
              <w:bottom w:val="nil"/>
            </w:tcBorders>
          </w:tcPr>
          <w:p w14:paraId="3149A09C" w14:textId="77777777" w:rsidR="00A242EB" w:rsidRPr="00C0018C" w:rsidRDefault="00A242EB" w:rsidP="00C0018C">
            <w:pPr>
              <w:pStyle w:val="TableText"/>
              <w:rPr>
                <w:noProof w:val="0"/>
                <w:szCs w:val="32"/>
              </w:rPr>
            </w:pPr>
            <w:r w:rsidRPr="00C0018C">
              <w:rPr>
                <w:rFonts w:eastAsiaTheme="minorEastAsia"/>
                <w:color w:val="000000"/>
                <w:lang w:eastAsia="ja-JP"/>
              </w:rPr>
              <w:t>5</w:t>
            </w:r>
          </w:p>
        </w:tc>
        <w:tc>
          <w:tcPr>
            <w:tcW w:w="958" w:type="dxa"/>
            <w:tcBorders>
              <w:top w:val="nil"/>
              <w:bottom w:val="nil"/>
            </w:tcBorders>
          </w:tcPr>
          <w:p w14:paraId="70A345D4" w14:textId="77777777" w:rsidR="00A242EB" w:rsidRPr="00C0018C" w:rsidRDefault="00A242EB" w:rsidP="00C0018C">
            <w:pPr>
              <w:pStyle w:val="TableText"/>
              <w:rPr>
                <w:noProof w:val="0"/>
                <w:szCs w:val="32"/>
              </w:rPr>
            </w:pPr>
            <w:r w:rsidRPr="00C0018C">
              <w:rPr>
                <w:rFonts w:eastAsiaTheme="minorEastAsia"/>
                <w:color w:val="000000"/>
                <w:lang w:eastAsia="ja-JP"/>
              </w:rPr>
              <w:t>83.33</w:t>
            </w:r>
          </w:p>
        </w:tc>
      </w:tr>
      <w:tr w:rsidR="00A242EB" w:rsidRPr="00C0018C" w14:paraId="1FB1F8EC" w14:textId="77777777" w:rsidTr="004477A9">
        <w:trPr>
          <w:trHeight w:val="276"/>
        </w:trPr>
        <w:tc>
          <w:tcPr>
            <w:tcW w:w="4320" w:type="dxa"/>
            <w:tcBorders>
              <w:top w:val="nil"/>
              <w:bottom w:val="nil"/>
            </w:tcBorders>
          </w:tcPr>
          <w:p w14:paraId="12BC2B0F" w14:textId="77777777" w:rsidR="00A242EB" w:rsidRPr="00C0018C" w:rsidRDefault="00A242EB" w:rsidP="00C0018C">
            <w:pPr>
              <w:pStyle w:val="TableText"/>
              <w:rPr>
                <w:noProof w:val="0"/>
              </w:rPr>
            </w:pPr>
            <w:r w:rsidRPr="00C0018C">
              <w:rPr>
                <w:noProof w:val="0"/>
              </w:rPr>
              <w:t>Deafness</w:t>
            </w:r>
          </w:p>
        </w:tc>
        <w:tc>
          <w:tcPr>
            <w:tcW w:w="957" w:type="dxa"/>
            <w:tcBorders>
              <w:top w:val="nil"/>
              <w:bottom w:val="nil"/>
            </w:tcBorders>
          </w:tcPr>
          <w:p w14:paraId="57CC9FEF" w14:textId="77777777" w:rsidR="00A242EB" w:rsidRPr="00C0018C" w:rsidRDefault="00A242EB" w:rsidP="00C0018C">
            <w:pPr>
              <w:pStyle w:val="TableText"/>
            </w:pPr>
            <w:r w:rsidRPr="00C0018C">
              <w:rPr>
                <w:rFonts w:eastAsiaTheme="minorEastAsia"/>
                <w:color w:val="000000"/>
                <w:lang w:eastAsia="ja-JP"/>
              </w:rPr>
              <w:t>6</w:t>
            </w:r>
          </w:p>
        </w:tc>
        <w:tc>
          <w:tcPr>
            <w:tcW w:w="958" w:type="dxa"/>
            <w:tcBorders>
              <w:top w:val="nil"/>
              <w:bottom w:val="nil"/>
            </w:tcBorders>
          </w:tcPr>
          <w:p w14:paraId="60208A95" w14:textId="77777777" w:rsidR="00A242EB" w:rsidRPr="00C0018C" w:rsidRDefault="00A242EB" w:rsidP="00C0018C">
            <w:pPr>
              <w:pStyle w:val="TableText"/>
            </w:pPr>
            <w:r w:rsidRPr="00C0018C">
              <w:rPr>
                <w:rFonts w:eastAsiaTheme="minorEastAsia"/>
                <w:color w:val="000000"/>
                <w:lang w:eastAsia="ja-JP"/>
              </w:rPr>
              <w:t>2</w:t>
            </w:r>
          </w:p>
        </w:tc>
        <w:tc>
          <w:tcPr>
            <w:tcW w:w="957" w:type="dxa"/>
            <w:tcBorders>
              <w:top w:val="nil"/>
              <w:bottom w:val="nil"/>
            </w:tcBorders>
          </w:tcPr>
          <w:p w14:paraId="5B717282" w14:textId="77777777" w:rsidR="00A242EB" w:rsidRPr="00C0018C" w:rsidRDefault="00A242EB" w:rsidP="00C0018C">
            <w:pPr>
              <w:pStyle w:val="TableText"/>
            </w:pPr>
            <w:r w:rsidRPr="00C0018C">
              <w:rPr>
                <w:rFonts w:eastAsiaTheme="minorEastAsia"/>
                <w:color w:val="000000"/>
                <w:lang w:eastAsia="ja-JP"/>
              </w:rPr>
              <w:t>33.33</w:t>
            </w:r>
          </w:p>
        </w:tc>
        <w:tc>
          <w:tcPr>
            <w:tcW w:w="958" w:type="dxa"/>
            <w:tcBorders>
              <w:top w:val="nil"/>
              <w:bottom w:val="nil"/>
            </w:tcBorders>
          </w:tcPr>
          <w:p w14:paraId="2A42D326" w14:textId="77777777" w:rsidR="00A242EB" w:rsidRPr="00C0018C" w:rsidRDefault="00A242EB" w:rsidP="00C0018C">
            <w:pPr>
              <w:pStyle w:val="TableText"/>
            </w:pPr>
            <w:r w:rsidRPr="00C0018C">
              <w:rPr>
                <w:rFonts w:eastAsiaTheme="minorEastAsia"/>
                <w:color w:val="000000"/>
                <w:lang w:eastAsia="ja-JP"/>
              </w:rPr>
              <w:t>2</w:t>
            </w:r>
          </w:p>
        </w:tc>
        <w:tc>
          <w:tcPr>
            <w:tcW w:w="958" w:type="dxa"/>
            <w:tcBorders>
              <w:top w:val="nil"/>
              <w:bottom w:val="nil"/>
            </w:tcBorders>
          </w:tcPr>
          <w:p w14:paraId="60AB1E30" w14:textId="77777777" w:rsidR="00A242EB" w:rsidRPr="00C0018C" w:rsidRDefault="00A242EB" w:rsidP="00C0018C">
            <w:pPr>
              <w:pStyle w:val="TableText"/>
            </w:pPr>
            <w:r w:rsidRPr="00C0018C">
              <w:rPr>
                <w:rFonts w:eastAsiaTheme="minorEastAsia"/>
                <w:color w:val="000000"/>
                <w:lang w:eastAsia="ja-JP"/>
              </w:rPr>
              <w:t>33.33</w:t>
            </w:r>
          </w:p>
        </w:tc>
      </w:tr>
      <w:tr w:rsidR="00A242EB" w:rsidRPr="00C0018C" w14:paraId="3C9BD1AF" w14:textId="77777777" w:rsidTr="004477A9">
        <w:trPr>
          <w:trHeight w:val="276"/>
        </w:trPr>
        <w:tc>
          <w:tcPr>
            <w:tcW w:w="4320" w:type="dxa"/>
            <w:tcBorders>
              <w:top w:val="nil"/>
              <w:bottom w:val="single" w:sz="4" w:space="0" w:color="auto"/>
            </w:tcBorders>
          </w:tcPr>
          <w:p w14:paraId="09A73547" w14:textId="77777777" w:rsidR="00A242EB" w:rsidRPr="00C0018C" w:rsidRDefault="00A242EB" w:rsidP="00C0018C">
            <w:pPr>
              <w:pStyle w:val="TableText"/>
              <w:rPr>
                <w:noProof w:val="0"/>
              </w:rPr>
            </w:pPr>
            <w:r w:rsidRPr="00C0018C">
              <w:rPr>
                <w:noProof w:val="0"/>
              </w:rPr>
              <w:t>Not classified</w:t>
            </w:r>
          </w:p>
        </w:tc>
        <w:tc>
          <w:tcPr>
            <w:tcW w:w="957" w:type="dxa"/>
            <w:tcBorders>
              <w:top w:val="nil"/>
              <w:bottom w:val="single" w:sz="4" w:space="0" w:color="auto"/>
            </w:tcBorders>
          </w:tcPr>
          <w:p w14:paraId="6EB39977"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8" w:type="dxa"/>
            <w:tcBorders>
              <w:top w:val="nil"/>
              <w:bottom w:val="single" w:sz="4" w:space="0" w:color="auto"/>
            </w:tcBorders>
          </w:tcPr>
          <w:p w14:paraId="7B135EAA"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7" w:type="dxa"/>
            <w:tcBorders>
              <w:top w:val="nil"/>
              <w:bottom w:val="single" w:sz="4" w:space="0" w:color="auto"/>
            </w:tcBorders>
          </w:tcPr>
          <w:p w14:paraId="3123AA74" w14:textId="77777777" w:rsidR="00A242EB" w:rsidRPr="00C0018C" w:rsidRDefault="00A242EB" w:rsidP="00C0018C">
            <w:pPr>
              <w:pStyle w:val="TableText"/>
              <w:rPr>
                <w:noProof w:val="0"/>
                <w:szCs w:val="32"/>
              </w:rPr>
            </w:pPr>
            <w:r w:rsidRPr="00C0018C">
              <w:rPr>
                <w:rFonts w:eastAsiaTheme="minorEastAsia"/>
                <w:color w:val="000000"/>
                <w:lang w:eastAsia="ja-JP"/>
              </w:rPr>
              <w:t>N/A</w:t>
            </w:r>
          </w:p>
        </w:tc>
        <w:tc>
          <w:tcPr>
            <w:tcW w:w="958" w:type="dxa"/>
            <w:tcBorders>
              <w:top w:val="nil"/>
              <w:bottom w:val="single" w:sz="4" w:space="0" w:color="auto"/>
            </w:tcBorders>
          </w:tcPr>
          <w:p w14:paraId="404EE002" w14:textId="77777777" w:rsidR="00A242EB" w:rsidRPr="00C0018C" w:rsidRDefault="00A242EB" w:rsidP="00C0018C">
            <w:pPr>
              <w:pStyle w:val="TableText"/>
              <w:rPr>
                <w:noProof w:val="0"/>
                <w:szCs w:val="32"/>
              </w:rPr>
            </w:pPr>
            <w:r w:rsidRPr="00C0018C">
              <w:rPr>
                <w:rFonts w:eastAsiaTheme="minorEastAsia"/>
                <w:color w:val="000000"/>
                <w:lang w:eastAsia="ja-JP"/>
              </w:rPr>
              <w:t>0</w:t>
            </w:r>
          </w:p>
        </w:tc>
        <w:tc>
          <w:tcPr>
            <w:tcW w:w="958" w:type="dxa"/>
            <w:tcBorders>
              <w:top w:val="nil"/>
              <w:bottom w:val="single" w:sz="4" w:space="0" w:color="auto"/>
            </w:tcBorders>
          </w:tcPr>
          <w:p w14:paraId="2CF48B96" w14:textId="77777777" w:rsidR="00A242EB" w:rsidRPr="00C0018C" w:rsidRDefault="00A242EB" w:rsidP="00C0018C">
            <w:pPr>
              <w:pStyle w:val="TableText"/>
              <w:rPr>
                <w:noProof w:val="0"/>
                <w:szCs w:val="32"/>
              </w:rPr>
            </w:pPr>
            <w:r w:rsidRPr="00C0018C">
              <w:rPr>
                <w:rFonts w:eastAsiaTheme="minorEastAsia"/>
                <w:color w:val="000000"/>
                <w:lang w:eastAsia="ja-JP"/>
              </w:rPr>
              <w:t>N/A</w:t>
            </w:r>
          </w:p>
        </w:tc>
      </w:tr>
      <w:tr w:rsidR="00A242EB" w:rsidRPr="00C0018C" w14:paraId="3D16E212" w14:textId="77777777" w:rsidTr="004477A9">
        <w:trPr>
          <w:trHeight w:val="276"/>
        </w:trPr>
        <w:tc>
          <w:tcPr>
            <w:tcW w:w="4320" w:type="dxa"/>
            <w:tcBorders>
              <w:top w:val="single" w:sz="4" w:space="0" w:color="auto"/>
            </w:tcBorders>
          </w:tcPr>
          <w:p w14:paraId="40C7F865" w14:textId="77777777" w:rsidR="00A242EB" w:rsidRPr="00C0018C" w:rsidDel="009E190D" w:rsidRDefault="00A242EB" w:rsidP="00C0018C">
            <w:pPr>
              <w:pStyle w:val="TableText"/>
              <w:rPr>
                <w:noProof w:val="0"/>
              </w:rPr>
            </w:pPr>
            <w:r w:rsidRPr="00C0018C">
              <w:rPr>
                <w:noProof w:val="0"/>
              </w:rPr>
              <w:t>Socioeconomically disadvantaged</w:t>
            </w:r>
          </w:p>
        </w:tc>
        <w:tc>
          <w:tcPr>
            <w:tcW w:w="957" w:type="dxa"/>
            <w:tcBorders>
              <w:top w:val="single" w:sz="4" w:space="0" w:color="auto"/>
            </w:tcBorders>
          </w:tcPr>
          <w:p w14:paraId="52912204"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2,095</w:t>
            </w:r>
          </w:p>
        </w:tc>
        <w:tc>
          <w:tcPr>
            <w:tcW w:w="958" w:type="dxa"/>
            <w:tcBorders>
              <w:top w:val="single" w:sz="4" w:space="0" w:color="auto"/>
            </w:tcBorders>
          </w:tcPr>
          <w:p w14:paraId="24D2DFCD"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1,815</w:t>
            </w:r>
          </w:p>
        </w:tc>
        <w:tc>
          <w:tcPr>
            <w:tcW w:w="957" w:type="dxa"/>
            <w:tcBorders>
              <w:top w:val="single" w:sz="4" w:space="0" w:color="auto"/>
            </w:tcBorders>
          </w:tcPr>
          <w:p w14:paraId="48E087F9" w14:textId="77777777" w:rsidR="00A242EB" w:rsidRPr="00C0018C" w:rsidRDefault="00A242EB" w:rsidP="00C0018C">
            <w:pPr>
              <w:pStyle w:val="TableText"/>
              <w:rPr>
                <w:noProof w:val="0"/>
                <w:szCs w:val="32"/>
              </w:rPr>
            </w:pPr>
            <w:r w:rsidRPr="00C0018C">
              <w:rPr>
                <w:rFonts w:eastAsiaTheme="minorEastAsia"/>
                <w:color w:val="000000"/>
                <w:lang w:eastAsia="ja-JP"/>
              </w:rPr>
              <w:t>86.63</w:t>
            </w:r>
          </w:p>
        </w:tc>
        <w:tc>
          <w:tcPr>
            <w:tcW w:w="958" w:type="dxa"/>
            <w:tcBorders>
              <w:top w:val="single" w:sz="4" w:space="0" w:color="auto"/>
            </w:tcBorders>
          </w:tcPr>
          <w:p w14:paraId="68CD46C1" w14:textId="77777777" w:rsidR="00A242EB" w:rsidRPr="00C0018C" w:rsidRDefault="00A242EB" w:rsidP="00C0018C">
            <w:pPr>
              <w:pStyle w:val="TableText"/>
              <w:rPr>
                <w:noProof w:val="0"/>
                <w:szCs w:val="32"/>
              </w:rPr>
            </w:pPr>
            <w:r w:rsidRPr="00C0018C">
              <w:rPr>
                <w:rFonts w:eastAsiaTheme="minorEastAsia"/>
                <w:color w:val="000000"/>
                <w:lang w:eastAsia="ja-JP"/>
              </w:rPr>
              <w:t>1,782</w:t>
            </w:r>
          </w:p>
        </w:tc>
        <w:tc>
          <w:tcPr>
            <w:tcW w:w="958" w:type="dxa"/>
            <w:tcBorders>
              <w:top w:val="single" w:sz="4" w:space="0" w:color="auto"/>
            </w:tcBorders>
          </w:tcPr>
          <w:p w14:paraId="26203826" w14:textId="77777777" w:rsidR="00A242EB" w:rsidRPr="00C0018C" w:rsidRDefault="00A242EB" w:rsidP="00C0018C">
            <w:pPr>
              <w:pStyle w:val="TableText"/>
              <w:rPr>
                <w:noProof w:val="0"/>
                <w:szCs w:val="32"/>
              </w:rPr>
            </w:pPr>
            <w:r w:rsidRPr="00C0018C">
              <w:rPr>
                <w:rFonts w:eastAsiaTheme="minorEastAsia"/>
                <w:color w:val="000000"/>
                <w:lang w:eastAsia="ja-JP"/>
              </w:rPr>
              <w:t>85.06</w:t>
            </w:r>
          </w:p>
        </w:tc>
      </w:tr>
      <w:tr w:rsidR="00A242EB" w:rsidRPr="00C0018C" w14:paraId="05FF61C6" w14:textId="77777777" w:rsidTr="004477A9">
        <w:trPr>
          <w:trHeight w:val="276"/>
        </w:trPr>
        <w:tc>
          <w:tcPr>
            <w:tcW w:w="4320" w:type="dxa"/>
            <w:tcBorders>
              <w:bottom w:val="nil"/>
            </w:tcBorders>
          </w:tcPr>
          <w:p w14:paraId="31EBA555" w14:textId="77777777" w:rsidR="00A242EB" w:rsidRPr="00C0018C" w:rsidDel="009E190D" w:rsidRDefault="00A242EB" w:rsidP="00C0018C">
            <w:pPr>
              <w:pStyle w:val="TableText"/>
              <w:rPr>
                <w:noProof w:val="0"/>
              </w:rPr>
            </w:pPr>
            <w:r w:rsidRPr="00C0018C">
              <w:rPr>
                <w:noProof w:val="0"/>
              </w:rPr>
              <w:t>Not socioeconomically disadvantaged</w:t>
            </w:r>
          </w:p>
        </w:tc>
        <w:tc>
          <w:tcPr>
            <w:tcW w:w="957" w:type="dxa"/>
            <w:tcBorders>
              <w:bottom w:val="nil"/>
            </w:tcBorders>
          </w:tcPr>
          <w:p w14:paraId="38326AB9"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811</w:t>
            </w:r>
          </w:p>
        </w:tc>
        <w:tc>
          <w:tcPr>
            <w:tcW w:w="958" w:type="dxa"/>
            <w:tcBorders>
              <w:bottom w:val="nil"/>
            </w:tcBorders>
          </w:tcPr>
          <w:p w14:paraId="01350192"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656</w:t>
            </w:r>
          </w:p>
        </w:tc>
        <w:tc>
          <w:tcPr>
            <w:tcW w:w="957" w:type="dxa"/>
            <w:tcBorders>
              <w:bottom w:val="nil"/>
            </w:tcBorders>
          </w:tcPr>
          <w:p w14:paraId="6989E0A7" w14:textId="77777777" w:rsidR="00A242EB" w:rsidRPr="00C0018C" w:rsidRDefault="00A242EB" w:rsidP="00C0018C">
            <w:pPr>
              <w:pStyle w:val="TableText"/>
              <w:rPr>
                <w:noProof w:val="0"/>
                <w:szCs w:val="32"/>
              </w:rPr>
            </w:pPr>
            <w:r w:rsidRPr="00C0018C">
              <w:rPr>
                <w:rFonts w:eastAsiaTheme="minorEastAsia"/>
                <w:color w:val="000000"/>
                <w:lang w:eastAsia="ja-JP"/>
              </w:rPr>
              <w:t>80.89</w:t>
            </w:r>
          </w:p>
        </w:tc>
        <w:tc>
          <w:tcPr>
            <w:tcW w:w="958" w:type="dxa"/>
            <w:tcBorders>
              <w:bottom w:val="nil"/>
            </w:tcBorders>
          </w:tcPr>
          <w:p w14:paraId="697C63B9" w14:textId="77777777" w:rsidR="00A242EB" w:rsidRPr="00C0018C" w:rsidRDefault="00A242EB" w:rsidP="00C0018C">
            <w:pPr>
              <w:pStyle w:val="TableText"/>
              <w:rPr>
                <w:noProof w:val="0"/>
                <w:szCs w:val="32"/>
              </w:rPr>
            </w:pPr>
            <w:r w:rsidRPr="00C0018C">
              <w:rPr>
                <w:rFonts w:eastAsiaTheme="minorEastAsia"/>
                <w:color w:val="000000"/>
                <w:lang w:eastAsia="ja-JP"/>
              </w:rPr>
              <w:t>630</w:t>
            </w:r>
          </w:p>
        </w:tc>
        <w:tc>
          <w:tcPr>
            <w:tcW w:w="958" w:type="dxa"/>
            <w:tcBorders>
              <w:bottom w:val="nil"/>
            </w:tcBorders>
          </w:tcPr>
          <w:p w14:paraId="640A9B94" w14:textId="77777777" w:rsidR="00A242EB" w:rsidRPr="00C0018C" w:rsidRDefault="00A242EB" w:rsidP="00C0018C">
            <w:pPr>
              <w:pStyle w:val="TableText"/>
              <w:rPr>
                <w:noProof w:val="0"/>
                <w:szCs w:val="32"/>
              </w:rPr>
            </w:pPr>
            <w:r w:rsidRPr="00C0018C">
              <w:rPr>
                <w:rFonts w:eastAsiaTheme="minorEastAsia"/>
                <w:color w:val="000000"/>
                <w:lang w:eastAsia="ja-JP"/>
              </w:rPr>
              <w:t>77.68</w:t>
            </w:r>
          </w:p>
        </w:tc>
      </w:tr>
      <w:tr w:rsidR="00A242EB" w:rsidRPr="00C0018C" w14:paraId="75F38EE0" w14:textId="77777777" w:rsidTr="004477A9">
        <w:trPr>
          <w:trHeight w:val="276"/>
        </w:trPr>
        <w:tc>
          <w:tcPr>
            <w:tcW w:w="4320" w:type="dxa"/>
            <w:tcBorders>
              <w:top w:val="single" w:sz="4" w:space="0" w:color="auto"/>
              <w:bottom w:val="nil"/>
            </w:tcBorders>
          </w:tcPr>
          <w:p w14:paraId="315696B6" w14:textId="77777777" w:rsidR="00A242EB" w:rsidRPr="00C0018C" w:rsidDel="009E190D" w:rsidRDefault="00A242EB" w:rsidP="00C0018C">
            <w:pPr>
              <w:pStyle w:val="TableText"/>
              <w:rPr>
                <w:noProof w:val="0"/>
              </w:rPr>
            </w:pPr>
            <w:r w:rsidRPr="00C0018C">
              <w:rPr>
                <w:noProof w:val="0"/>
              </w:rPr>
              <w:t>In US schools less than 12 months</w:t>
            </w:r>
          </w:p>
        </w:tc>
        <w:tc>
          <w:tcPr>
            <w:tcW w:w="957" w:type="dxa"/>
            <w:tcBorders>
              <w:top w:val="single" w:sz="4" w:space="0" w:color="auto"/>
              <w:bottom w:val="nil"/>
            </w:tcBorders>
          </w:tcPr>
          <w:p w14:paraId="61E09D48"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39</w:t>
            </w:r>
          </w:p>
        </w:tc>
        <w:tc>
          <w:tcPr>
            <w:tcW w:w="958" w:type="dxa"/>
            <w:tcBorders>
              <w:top w:val="single" w:sz="4" w:space="0" w:color="auto"/>
              <w:bottom w:val="nil"/>
            </w:tcBorders>
          </w:tcPr>
          <w:p w14:paraId="00FEB2D8"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36</w:t>
            </w:r>
          </w:p>
        </w:tc>
        <w:tc>
          <w:tcPr>
            <w:tcW w:w="957" w:type="dxa"/>
            <w:tcBorders>
              <w:top w:val="single" w:sz="4" w:space="0" w:color="auto"/>
              <w:bottom w:val="nil"/>
            </w:tcBorders>
          </w:tcPr>
          <w:p w14:paraId="461FBA39" w14:textId="77777777" w:rsidR="00A242EB" w:rsidRPr="00C0018C" w:rsidRDefault="00A242EB" w:rsidP="00C0018C">
            <w:pPr>
              <w:pStyle w:val="TableText"/>
              <w:rPr>
                <w:noProof w:val="0"/>
                <w:szCs w:val="32"/>
              </w:rPr>
            </w:pPr>
            <w:r w:rsidRPr="00C0018C">
              <w:rPr>
                <w:rFonts w:eastAsiaTheme="minorEastAsia"/>
                <w:color w:val="000000"/>
                <w:lang w:eastAsia="ja-JP"/>
              </w:rPr>
              <w:t>92.31</w:t>
            </w:r>
          </w:p>
        </w:tc>
        <w:tc>
          <w:tcPr>
            <w:tcW w:w="958" w:type="dxa"/>
            <w:tcBorders>
              <w:top w:val="single" w:sz="4" w:space="0" w:color="auto"/>
              <w:bottom w:val="nil"/>
            </w:tcBorders>
          </w:tcPr>
          <w:p w14:paraId="4A37E790" w14:textId="77777777" w:rsidR="00A242EB" w:rsidRPr="00C0018C" w:rsidRDefault="00A242EB" w:rsidP="00C0018C">
            <w:pPr>
              <w:pStyle w:val="TableText"/>
              <w:rPr>
                <w:noProof w:val="0"/>
                <w:szCs w:val="32"/>
              </w:rPr>
            </w:pPr>
            <w:r w:rsidRPr="00C0018C">
              <w:rPr>
                <w:rFonts w:eastAsiaTheme="minorEastAsia"/>
                <w:color w:val="000000"/>
                <w:lang w:eastAsia="ja-JP"/>
              </w:rPr>
              <w:t>35</w:t>
            </w:r>
          </w:p>
        </w:tc>
        <w:tc>
          <w:tcPr>
            <w:tcW w:w="958" w:type="dxa"/>
            <w:tcBorders>
              <w:top w:val="single" w:sz="4" w:space="0" w:color="auto"/>
              <w:bottom w:val="nil"/>
            </w:tcBorders>
          </w:tcPr>
          <w:p w14:paraId="5DBB4FDC" w14:textId="77777777" w:rsidR="00A242EB" w:rsidRPr="00C0018C" w:rsidRDefault="00A242EB" w:rsidP="00C0018C">
            <w:pPr>
              <w:pStyle w:val="TableText"/>
              <w:rPr>
                <w:noProof w:val="0"/>
                <w:szCs w:val="32"/>
              </w:rPr>
            </w:pPr>
            <w:r w:rsidRPr="00C0018C">
              <w:rPr>
                <w:rFonts w:eastAsiaTheme="minorEastAsia"/>
                <w:color w:val="000000"/>
                <w:lang w:eastAsia="ja-JP"/>
              </w:rPr>
              <w:t>89.74</w:t>
            </w:r>
          </w:p>
        </w:tc>
      </w:tr>
      <w:tr w:rsidR="00A242EB" w:rsidRPr="00C0018C" w14:paraId="270CB1EE" w14:textId="77777777" w:rsidTr="004477A9">
        <w:trPr>
          <w:trHeight w:val="276"/>
        </w:trPr>
        <w:tc>
          <w:tcPr>
            <w:tcW w:w="4320" w:type="dxa"/>
            <w:tcBorders>
              <w:bottom w:val="nil"/>
            </w:tcBorders>
          </w:tcPr>
          <w:p w14:paraId="1BBD0D0E" w14:textId="77777777" w:rsidR="00A242EB" w:rsidRPr="00C0018C" w:rsidDel="009E190D" w:rsidRDefault="00A242EB" w:rsidP="00C0018C">
            <w:pPr>
              <w:pStyle w:val="TableText"/>
              <w:rPr>
                <w:noProof w:val="0"/>
              </w:rPr>
            </w:pPr>
            <w:r w:rsidRPr="00C0018C">
              <w:rPr>
                <w:noProof w:val="0"/>
              </w:rPr>
              <w:t>In US schools 12 months or more</w:t>
            </w:r>
          </w:p>
        </w:tc>
        <w:tc>
          <w:tcPr>
            <w:tcW w:w="957" w:type="dxa"/>
            <w:tcBorders>
              <w:bottom w:val="nil"/>
            </w:tcBorders>
          </w:tcPr>
          <w:p w14:paraId="3EAA984B"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2,864</w:t>
            </w:r>
          </w:p>
        </w:tc>
        <w:tc>
          <w:tcPr>
            <w:tcW w:w="958" w:type="dxa"/>
            <w:tcBorders>
              <w:bottom w:val="nil"/>
            </w:tcBorders>
          </w:tcPr>
          <w:p w14:paraId="31A156A7"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2,433</w:t>
            </w:r>
          </w:p>
        </w:tc>
        <w:tc>
          <w:tcPr>
            <w:tcW w:w="957" w:type="dxa"/>
            <w:tcBorders>
              <w:bottom w:val="nil"/>
            </w:tcBorders>
          </w:tcPr>
          <w:p w14:paraId="1586239B" w14:textId="77777777" w:rsidR="00A242EB" w:rsidRPr="00C0018C" w:rsidRDefault="00A242EB" w:rsidP="00C0018C">
            <w:pPr>
              <w:pStyle w:val="TableText"/>
              <w:rPr>
                <w:noProof w:val="0"/>
                <w:szCs w:val="32"/>
              </w:rPr>
            </w:pPr>
            <w:r w:rsidRPr="00C0018C">
              <w:rPr>
                <w:rFonts w:eastAsiaTheme="minorEastAsia"/>
                <w:color w:val="000000"/>
                <w:lang w:eastAsia="ja-JP"/>
              </w:rPr>
              <w:t>84.95</w:t>
            </w:r>
          </w:p>
        </w:tc>
        <w:tc>
          <w:tcPr>
            <w:tcW w:w="958" w:type="dxa"/>
            <w:tcBorders>
              <w:bottom w:val="nil"/>
            </w:tcBorders>
          </w:tcPr>
          <w:p w14:paraId="5610AA1A" w14:textId="77777777" w:rsidR="00A242EB" w:rsidRPr="00C0018C" w:rsidRDefault="00A242EB" w:rsidP="00C0018C">
            <w:pPr>
              <w:pStyle w:val="TableText"/>
              <w:rPr>
                <w:noProof w:val="0"/>
                <w:szCs w:val="32"/>
              </w:rPr>
            </w:pPr>
            <w:r w:rsidRPr="00C0018C">
              <w:rPr>
                <w:rFonts w:eastAsiaTheme="minorEastAsia"/>
                <w:color w:val="000000"/>
                <w:lang w:eastAsia="ja-JP"/>
              </w:rPr>
              <w:t>2,375</w:t>
            </w:r>
          </w:p>
        </w:tc>
        <w:tc>
          <w:tcPr>
            <w:tcW w:w="958" w:type="dxa"/>
            <w:tcBorders>
              <w:bottom w:val="nil"/>
            </w:tcBorders>
          </w:tcPr>
          <w:p w14:paraId="585A9B82" w14:textId="77777777" w:rsidR="00A242EB" w:rsidRPr="00C0018C" w:rsidRDefault="00A242EB" w:rsidP="00C0018C">
            <w:pPr>
              <w:pStyle w:val="TableText"/>
              <w:rPr>
                <w:noProof w:val="0"/>
                <w:szCs w:val="32"/>
              </w:rPr>
            </w:pPr>
            <w:r w:rsidRPr="00C0018C">
              <w:rPr>
                <w:rFonts w:eastAsiaTheme="minorEastAsia"/>
                <w:color w:val="000000"/>
                <w:lang w:eastAsia="ja-JP"/>
              </w:rPr>
              <w:t>82.93</w:t>
            </w:r>
          </w:p>
        </w:tc>
      </w:tr>
      <w:tr w:rsidR="00A242EB" w:rsidRPr="00C0018C" w14:paraId="746ED8B9" w14:textId="77777777" w:rsidTr="004477A9">
        <w:trPr>
          <w:trHeight w:val="276"/>
        </w:trPr>
        <w:tc>
          <w:tcPr>
            <w:tcW w:w="4320" w:type="dxa"/>
          </w:tcPr>
          <w:p w14:paraId="2D12B9EC" w14:textId="77777777" w:rsidR="00A242EB" w:rsidRPr="00C0018C" w:rsidDel="009E190D" w:rsidRDefault="00A242EB" w:rsidP="00C0018C">
            <w:pPr>
              <w:pStyle w:val="TableText"/>
              <w:rPr>
                <w:noProof w:val="0"/>
              </w:rPr>
            </w:pPr>
            <w:r w:rsidRPr="00C0018C">
              <w:rPr>
                <w:noProof w:val="0"/>
              </w:rPr>
              <w:t>Duration unknown</w:t>
            </w:r>
          </w:p>
        </w:tc>
        <w:tc>
          <w:tcPr>
            <w:tcW w:w="957" w:type="dxa"/>
          </w:tcPr>
          <w:p w14:paraId="427370FF"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3</w:t>
            </w:r>
          </w:p>
        </w:tc>
        <w:tc>
          <w:tcPr>
            <w:tcW w:w="958" w:type="dxa"/>
          </w:tcPr>
          <w:p w14:paraId="61C2AD71"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w:t>
            </w:r>
          </w:p>
        </w:tc>
        <w:tc>
          <w:tcPr>
            <w:tcW w:w="957" w:type="dxa"/>
          </w:tcPr>
          <w:p w14:paraId="0484BAD8" w14:textId="77777777" w:rsidR="00A242EB" w:rsidRPr="00C0018C" w:rsidRDefault="00A242EB" w:rsidP="00C0018C">
            <w:pPr>
              <w:pStyle w:val="TableText"/>
              <w:rPr>
                <w:noProof w:val="0"/>
                <w:szCs w:val="32"/>
              </w:rPr>
            </w:pPr>
            <w:r w:rsidRPr="00C0018C">
              <w:rPr>
                <w:rFonts w:eastAsiaTheme="minorEastAsia"/>
                <w:color w:val="000000"/>
                <w:lang w:eastAsia="ja-JP"/>
              </w:rPr>
              <w:t>66.67</w:t>
            </w:r>
          </w:p>
        </w:tc>
        <w:tc>
          <w:tcPr>
            <w:tcW w:w="958" w:type="dxa"/>
          </w:tcPr>
          <w:p w14:paraId="7300AE6F" w14:textId="77777777" w:rsidR="00A242EB" w:rsidRPr="00C0018C" w:rsidRDefault="00A242EB" w:rsidP="00C0018C">
            <w:pPr>
              <w:pStyle w:val="TableText"/>
              <w:rPr>
                <w:noProof w:val="0"/>
                <w:szCs w:val="32"/>
              </w:rPr>
            </w:pPr>
            <w:r w:rsidRPr="00C0018C">
              <w:rPr>
                <w:rFonts w:eastAsiaTheme="minorEastAsia"/>
                <w:color w:val="000000"/>
                <w:lang w:eastAsia="ja-JP"/>
              </w:rPr>
              <w:t>2</w:t>
            </w:r>
          </w:p>
        </w:tc>
        <w:tc>
          <w:tcPr>
            <w:tcW w:w="958" w:type="dxa"/>
          </w:tcPr>
          <w:p w14:paraId="7C30BA7A" w14:textId="77777777" w:rsidR="00A242EB" w:rsidRPr="00C0018C" w:rsidRDefault="00A242EB" w:rsidP="00C0018C">
            <w:pPr>
              <w:pStyle w:val="TableText"/>
              <w:rPr>
                <w:noProof w:val="0"/>
                <w:szCs w:val="32"/>
              </w:rPr>
            </w:pPr>
            <w:r w:rsidRPr="00C0018C">
              <w:rPr>
                <w:rFonts w:eastAsiaTheme="minorEastAsia"/>
                <w:color w:val="000000"/>
                <w:lang w:eastAsia="ja-JP"/>
              </w:rPr>
              <w:t>66.67</w:t>
            </w:r>
          </w:p>
        </w:tc>
      </w:tr>
      <w:tr w:rsidR="00A242EB" w:rsidRPr="00C0018C" w14:paraId="0F7A414F" w14:textId="77777777" w:rsidTr="004477A9">
        <w:trPr>
          <w:trHeight w:val="276"/>
        </w:trPr>
        <w:tc>
          <w:tcPr>
            <w:tcW w:w="4320" w:type="dxa"/>
            <w:tcBorders>
              <w:top w:val="single" w:sz="4" w:space="0" w:color="auto"/>
              <w:bottom w:val="nil"/>
            </w:tcBorders>
          </w:tcPr>
          <w:p w14:paraId="5B7D1B87" w14:textId="77777777" w:rsidR="00A242EB" w:rsidRPr="00C0018C" w:rsidDel="009E190D" w:rsidRDefault="00A242EB" w:rsidP="00C0018C">
            <w:pPr>
              <w:pStyle w:val="TableText"/>
              <w:rPr>
                <w:noProof w:val="0"/>
              </w:rPr>
            </w:pPr>
            <w:r w:rsidRPr="00C0018C">
              <w:rPr>
                <w:noProof w:val="0"/>
              </w:rPr>
              <w:t>Migrant education</w:t>
            </w:r>
          </w:p>
        </w:tc>
        <w:tc>
          <w:tcPr>
            <w:tcW w:w="957" w:type="dxa"/>
            <w:tcBorders>
              <w:top w:val="single" w:sz="4" w:space="0" w:color="auto"/>
              <w:bottom w:val="nil"/>
            </w:tcBorders>
          </w:tcPr>
          <w:p w14:paraId="699600A7"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20</w:t>
            </w:r>
          </w:p>
        </w:tc>
        <w:tc>
          <w:tcPr>
            <w:tcW w:w="958" w:type="dxa"/>
            <w:tcBorders>
              <w:top w:val="single" w:sz="4" w:space="0" w:color="auto"/>
              <w:bottom w:val="nil"/>
            </w:tcBorders>
          </w:tcPr>
          <w:p w14:paraId="3AA3F51D"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19</w:t>
            </w:r>
          </w:p>
        </w:tc>
        <w:tc>
          <w:tcPr>
            <w:tcW w:w="957" w:type="dxa"/>
            <w:tcBorders>
              <w:top w:val="single" w:sz="4" w:space="0" w:color="auto"/>
              <w:bottom w:val="nil"/>
            </w:tcBorders>
          </w:tcPr>
          <w:p w14:paraId="3EFF2956" w14:textId="77777777" w:rsidR="00A242EB" w:rsidRPr="00C0018C" w:rsidRDefault="00A242EB" w:rsidP="00C0018C">
            <w:pPr>
              <w:pStyle w:val="TableText"/>
              <w:rPr>
                <w:noProof w:val="0"/>
                <w:szCs w:val="32"/>
              </w:rPr>
            </w:pPr>
            <w:r w:rsidRPr="00C0018C">
              <w:rPr>
                <w:rFonts w:eastAsiaTheme="minorEastAsia"/>
                <w:color w:val="000000"/>
                <w:lang w:eastAsia="ja-JP"/>
              </w:rPr>
              <w:t>95.00</w:t>
            </w:r>
          </w:p>
        </w:tc>
        <w:tc>
          <w:tcPr>
            <w:tcW w:w="958" w:type="dxa"/>
            <w:tcBorders>
              <w:top w:val="single" w:sz="4" w:space="0" w:color="auto"/>
              <w:bottom w:val="nil"/>
            </w:tcBorders>
          </w:tcPr>
          <w:p w14:paraId="5DE18CE0" w14:textId="77777777" w:rsidR="00A242EB" w:rsidRPr="00C0018C" w:rsidRDefault="00A242EB" w:rsidP="00C0018C">
            <w:pPr>
              <w:pStyle w:val="TableText"/>
              <w:rPr>
                <w:noProof w:val="0"/>
                <w:szCs w:val="32"/>
              </w:rPr>
            </w:pPr>
            <w:r w:rsidRPr="00C0018C">
              <w:rPr>
                <w:rFonts w:eastAsiaTheme="minorEastAsia"/>
                <w:color w:val="000000"/>
                <w:lang w:eastAsia="ja-JP"/>
              </w:rPr>
              <w:t>19</w:t>
            </w:r>
          </w:p>
        </w:tc>
        <w:tc>
          <w:tcPr>
            <w:tcW w:w="958" w:type="dxa"/>
            <w:tcBorders>
              <w:top w:val="single" w:sz="4" w:space="0" w:color="auto"/>
              <w:bottom w:val="nil"/>
            </w:tcBorders>
          </w:tcPr>
          <w:p w14:paraId="30E655E7" w14:textId="77777777" w:rsidR="00A242EB" w:rsidRPr="00C0018C" w:rsidRDefault="00A242EB" w:rsidP="00C0018C">
            <w:pPr>
              <w:pStyle w:val="TableText"/>
              <w:rPr>
                <w:noProof w:val="0"/>
                <w:szCs w:val="32"/>
              </w:rPr>
            </w:pPr>
            <w:r w:rsidRPr="00C0018C">
              <w:rPr>
                <w:rFonts w:eastAsiaTheme="minorEastAsia"/>
                <w:color w:val="000000"/>
                <w:lang w:eastAsia="ja-JP"/>
              </w:rPr>
              <w:t>95.00</w:t>
            </w:r>
          </w:p>
        </w:tc>
      </w:tr>
      <w:tr w:rsidR="00A242EB" w:rsidRPr="00C0018C" w14:paraId="7EC5A07A" w14:textId="77777777" w:rsidTr="004477A9">
        <w:trPr>
          <w:trHeight w:val="276"/>
        </w:trPr>
        <w:tc>
          <w:tcPr>
            <w:tcW w:w="4320" w:type="dxa"/>
            <w:tcBorders>
              <w:top w:val="nil"/>
              <w:bottom w:val="single" w:sz="4" w:space="0" w:color="auto"/>
            </w:tcBorders>
          </w:tcPr>
          <w:p w14:paraId="602824A0" w14:textId="77777777" w:rsidR="00A242EB" w:rsidRPr="00C0018C" w:rsidDel="009E190D" w:rsidRDefault="00A242EB" w:rsidP="00C0018C">
            <w:pPr>
              <w:pStyle w:val="TableText"/>
              <w:rPr>
                <w:noProof w:val="0"/>
              </w:rPr>
            </w:pPr>
            <w:r w:rsidRPr="00C0018C">
              <w:rPr>
                <w:noProof w:val="0"/>
              </w:rPr>
              <w:t>Not migrant education</w:t>
            </w:r>
          </w:p>
        </w:tc>
        <w:tc>
          <w:tcPr>
            <w:tcW w:w="957" w:type="dxa"/>
            <w:tcBorders>
              <w:top w:val="nil"/>
              <w:bottom w:val="single" w:sz="4" w:space="0" w:color="auto"/>
            </w:tcBorders>
          </w:tcPr>
          <w:p w14:paraId="7F11FF6A"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2,886</w:t>
            </w:r>
          </w:p>
        </w:tc>
        <w:tc>
          <w:tcPr>
            <w:tcW w:w="958" w:type="dxa"/>
            <w:tcBorders>
              <w:top w:val="nil"/>
              <w:bottom w:val="single" w:sz="4" w:space="0" w:color="auto"/>
            </w:tcBorders>
          </w:tcPr>
          <w:p w14:paraId="708077EC"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2,452</w:t>
            </w:r>
          </w:p>
        </w:tc>
        <w:tc>
          <w:tcPr>
            <w:tcW w:w="957" w:type="dxa"/>
            <w:tcBorders>
              <w:top w:val="nil"/>
              <w:bottom w:val="single" w:sz="4" w:space="0" w:color="auto"/>
            </w:tcBorders>
          </w:tcPr>
          <w:p w14:paraId="0B8580AA" w14:textId="77777777" w:rsidR="00A242EB" w:rsidRPr="00C0018C" w:rsidRDefault="00A242EB" w:rsidP="00C0018C">
            <w:pPr>
              <w:pStyle w:val="TableText"/>
              <w:rPr>
                <w:noProof w:val="0"/>
                <w:szCs w:val="32"/>
              </w:rPr>
            </w:pPr>
            <w:r w:rsidRPr="00C0018C">
              <w:rPr>
                <w:rFonts w:eastAsiaTheme="minorEastAsia"/>
                <w:color w:val="000000"/>
                <w:lang w:eastAsia="ja-JP"/>
              </w:rPr>
              <w:t>84.96</w:t>
            </w:r>
          </w:p>
        </w:tc>
        <w:tc>
          <w:tcPr>
            <w:tcW w:w="958" w:type="dxa"/>
            <w:tcBorders>
              <w:top w:val="nil"/>
              <w:bottom w:val="single" w:sz="4" w:space="0" w:color="auto"/>
            </w:tcBorders>
          </w:tcPr>
          <w:p w14:paraId="1BA5AAD7" w14:textId="77777777" w:rsidR="00A242EB" w:rsidRPr="00C0018C" w:rsidRDefault="00A242EB" w:rsidP="00C0018C">
            <w:pPr>
              <w:pStyle w:val="TableText"/>
              <w:rPr>
                <w:noProof w:val="0"/>
                <w:szCs w:val="32"/>
              </w:rPr>
            </w:pPr>
            <w:r w:rsidRPr="00C0018C">
              <w:rPr>
                <w:rFonts w:eastAsiaTheme="minorEastAsia"/>
                <w:color w:val="000000"/>
                <w:lang w:eastAsia="ja-JP"/>
              </w:rPr>
              <w:t>2,393</w:t>
            </w:r>
          </w:p>
        </w:tc>
        <w:tc>
          <w:tcPr>
            <w:tcW w:w="958" w:type="dxa"/>
            <w:tcBorders>
              <w:top w:val="nil"/>
              <w:bottom w:val="single" w:sz="4" w:space="0" w:color="auto"/>
            </w:tcBorders>
          </w:tcPr>
          <w:p w14:paraId="3D97AC9C" w14:textId="77777777" w:rsidR="00A242EB" w:rsidRPr="00C0018C" w:rsidRDefault="00A242EB" w:rsidP="00C0018C">
            <w:pPr>
              <w:pStyle w:val="TableText"/>
              <w:rPr>
                <w:noProof w:val="0"/>
                <w:szCs w:val="32"/>
              </w:rPr>
            </w:pPr>
            <w:r w:rsidRPr="00C0018C">
              <w:rPr>
                <w:rFonts w:eastAsiaTheme="minorEastAsia"/>
                <w:color w:val="000000"/>
                <w:lang w:eastAsia="ja-JP"/>
              </w:rPr>
              <w:t>82.92</w:t>
            </w:r>
          </w:p>
        </w:tc>
      </w:tr>
      <w:tr w:rsidR="00A242EB" w:rsidRPr="00C0018C" w14:paraId="55E72355" w14:textId="77777777" w:rsidTr="004477A9">
        <w:trPr>
          <w:trHeight w:val="276"/>
        </w:trPr>
        <w:tc>
          <w:tcPr>
            <w:tcW w:w="4320" w:type="dxa"/>
            <w:tcBorders>
              <w:top w:val="single" w:sz="4" w:space="0" w:color="auto"/>
              <w:bottom w:val="nil"/>
            </w:tcBorders>
          </w:tcPr>
          <w:p w14:paraId="7EAA7748" w14:textId="77777777" w:rsidR="00A242EB" w:rsidRPr="00C0018C" w:rsidRDefault="00A242EB" w:rsidP="00C0018C">
            <w:pPr>
              <w:pStyle w:val="TableText"/>
              <w:rPr>
                <w:noProof w:val="0"/>
              </w:rPr>
            </w:pPr>
            <w:r w:rsidRPr="00C0018C">
              <w:t>Armed forces family member</w:t>
            </w:r>
          </w:p>
        </w:tc>
        <w:tc>
          <w:tcPr>
            <w:tcW w:w="957" w:type="dxa"/>
            <w:tcBorders>
              <w:top w:val="single" w:sz="4" w:space="0" w:color="auto"/>
              <w:bottom w:val="nil"/>
            </w:tcBorders>
          </w:tcPr>
          <w:p w14:paraId="6CAEF4DF"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12</w:t>
            </w:r>
          </w:p>
        </w:tc>
        <w:tc>
          <w:tcPr>
            <w:tcW w:w="958" w:type="dxa"/>
            <w:tcBorders>
              <w:top w:val="single" w:sz="4" w:space="0" w:color="auto"/>
              <w:bottom w:val="nil"/>
            </w:tcBorders>
          </w:tcPr>
          <w:p w14:paraId="0EF508A0"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12</w:t>
            </w:r>
          </w:p>
        </w:tc>
        <w:tc>
          <w:tcPr>
            <w:tcW w:w="957" w:type="dxa"/>
            <w:tcBorders>
              <w:top w:val="single" w:sz="4" w:space="0" w:color="auto"/>
              <w:bottom w:val="nil"/>
            </w:tcBorders>
          </w:tcPr>
          <w:p w14:paraId="69588E1B"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c>
          <w:tcPr>
            <w:tcW w:w="958" w:type="dxa"/>
            <w:tcBorders>
              <w:top w:val="single" w:sz="4" w:space="0" w:color="auto"/>
              <w:bottom w:val="nil"/>
            </w:tcBorders>
          </w:tcPr>
          <w:p w14:paraId="0550938E" w14:textId="77777777" w:rsidR="00A242EB" w:rsidRPr="00C0018C" w:rsidRDefault="00A242EB" w:rsidP="00C0018C">
            <w:pPr>
              <w:pStyle w:val="TableText"/>
              <w:rPr>
                <w:noProof w:val="0"/>
                <w:szCs w:val="32"/>
              </w:rPr>
            </w:pPr>
            <w:r w:rsidRPr="00C0018C">
              <w:rPr>
                <w:rFonts w:eastAsiaTheme="minorEastAsia"/>
                <w:color w:val="000000"/>
                <w:lang w:eastAsia="ja-JP"/>
              </w:rPr>
              <w:t>12</w:t>
            </w:r>
          </w:p>
        </w:tc>
        <w:tc>
          <w:tcPr>
            <w:tcW w:w="958" w:type="dxa"/>
            <w:tcBorders>
              <w:top w:val="single" w:sz="4" w:space="0" w:color="auto"/>
              <w:bottom w:val="nil"/>
            </w:tcBorders>
          </w:tcPr>
          <w:p w14:paraId="7F3957B8" w14:textId="77777777" w:rsidR="00A242EB" w:rsidRPr="00C0018C" w:rsidRDefault="00A242EB" w:rsidP="00C0018C">
            <w:pPr>
              <w:pStyle w:val="TableText"/>
              <w:rPr>
                <w:noProof w:val="0"/>
                <w:szCs w:val="32"/>
              </w:rPr>
            </w:pPr>
            <w:r w:rsidRPr="00C0018C">
              <w:rPr>
                <w:rFonts w:eastAsiaTheme="minorEastAsia"/>
                <w:color w:val="000000"/>
                <w:lang w:eastAsia="ja-JP"/>
              </w:rPr>
              <w:t>100.00</w:t>
            </w:r>
          </w:p>
        </w:tc>
      </w:tr>
      <w:tr w:rsidR="00A242EB" w:rsidRPr="00C0018C" w14:paraId="44A76097" w14:textId="77777777" w:rsidTr="004477A9">
        <w:trPr>
          <w:trHeight w:val="276"/>
        </w:trPr>
        <w:tc>
          <w:tcPr>
            <w:tcW w:w="4320" w:type="dxa"/>
            <w:tcBorders>
              <w:top w:val="nil"/>
              <w:bottom w:val="single" w:sz="4" w:space="0" w:color="auto"/>
            </w:tcBorders>
          </w:tcPr>
          <w:p w14:paraId="1F434687" w14:textId="77777777" w:rsidR="00A242EB" w:rsidRPr="00C0018C" w:rsidRDefault="00A242EB" w:rsidP="00C0018C">
            <w:pPr>
              <w:pStyle w:val="TableText"/>
              <w:rPr>
                <w:noProof w:val="0"/>
              </w:rPr>
            </w:pPr>
            <w:r w:rsidRPr="00C0018C">
              <w:t>Not armed forces family member</w:t>
            </w:r>
          </w:p>
        </w:tc>
        <w:tc>
          <w:tcPr>
            <w:tcW w:w="957" w:type="dxa"/>
            <w:tcBorders>
              <w:top w:val="nil"/>
              <w:bottom w:val="single" w:sz="4" w:space="0" w:color="auto"/>
            </w:tcBorders>
          </w:tcPr>
          <w:p w14:paraId="72F569EE"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2,894</w:t>
            </w:r>
          </w:p>
        </w:tc>
        <w:tc>
          <w:tcPr>
            <w:tcW w:w="958" w:type="dxa"/>
            <w:tcBorders>
              <w:top w:val="nil"/>
              <w:bottom w:val="single" w:sz="4" w:space="0" w:color="auto"/>
            </w:tcBorders>
          </w:tcPr>
          <w:p w14:paraId="4BEDB4D7"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2,459</w:t>
            </w:r>
          </w:p>
        </w:tc>
        <w:tc>
          <w:tcPr>
            <w:tcW w:w="957" w:type="dxa"/>
            <w:tcBorders>
              <w:top w:val="nil"/>
              <w:bottom w:val="single" w:sz="4" w:space="0" w:color="auto"/>
            </w:tcBorders>
          </w:tcPr>
          <w:p w14:paraId="793F6CCD" w14:textId="77777777" w:rsidR="00A242EB" w:rsidRPr="00C0018C" w:rsidRDefault="00A242EB" w:rsidP="00C0018C">
            <w:pPr>
              <w:pStyle w:val="TableText"/>
              <w:rPr>
                <w:noProof w:val="0"/>
                <w:szCs w:val="32"/>
              </w:rPr>
            </w:pPr>
            <w:r w:rsidRPr="00C0018C">
              <w:rPr>
                <w:rFonts w:eastAsiaTheme="minorEastAsia"/>
                <w:color w:val="000000"/>
                <w:lang w:eastAsia="ja-JP"/>
              </w:rPr>
              <w:t>84.97</w:t>
            </w:r>
          </w:p>
        </w:tc>
        <w:tc>
          <w:tcPr>
            <w:tcW w:w="958" w:type="dxa"/>
            <w:tcBorders>
              <w:top w:val="nil"/>
              <w:bottom w:val="single" w:sz="4" w:space="0" w:color="auto"/>
            </w:tcBorders>
          </w:tcPr>
          <w:p w14:paraId="113DE65E" w14:textId="77777777" w:rsidR="00A242EB" w:rsidRPr="00C0018C" w:rsidRDefault="00A242EB" w:rsidP="00C0018C">
            <w:pPr>
              <w:pStyle w:val="TableText"/>
              <w:rPr>
                <w:noProof w:val="0"/>
                <w:szCs w:val="32"/>
              </w:rPr>
            </w:pPr>
            <w:r w:rsidRPr="00C0018C">
              <w:rPr>
                <w:rFonts w:eastAsiaTheme="minorEastAsia"/>
                <w:color w:val="000000"/>
                <w:lang w:eastAsia="ja-JP"/>
              </w:rPr>
              <w:t>2,400</w:t>
            </w:r>
          </w:p>
        </w:tc>
        <w:tc>
          <w:tcPr>
            <w:tcW w:w="958" w:type="dxa"/>
            <w:tcBorders>
              <w:top w:val="nil"/>
              <w:bottom w:val="single" w:sz="4" w:space="0" w:color="auto"/>
            </w:tcBorders>
          </w:tcPr>
          <w:p w14:paraId="0EBB5B39" w14:textId="77777777" w:rsidR="00A242EB" w:rsidRPr="00C0018C" w:rsidRDefault="00A242EB" w:rsidP="00C0018C">
            <w:pPr>
              <w:pStyle w:val="TableText"/>
              <w:rPr>
                <w:noProof w:val="0"/>
                <w:szCs w:val="32"/>
              </w:rPr>
            </w:pPr>
            <w:r w:rsidRPr="00C0018C">
              <w:rPr>
                <w:rFonts w:eastAsiaTheme="minorEastAsia"/>
                <w:color w:val="000000"/>
                <w:lang w:eastAsia="ja-JP"/>
              </w:rPr>
              <w:t>82.93</w:t>
            </w:r>
          </w:p>
        </w:tc>
      </w:tr>
      <w:tr w:rsidR="00A242EB" w:rsidRPr="00C0018C" w14:paraId="2BD6F659" w14:textId="77777777" w:rsidTr="004477A9">
        <w:trPr>
          <w:trHeight w:val="276"/>
        </w:trPr>
        <w:tc>
          <w:tcPr>
            <w:tcW w:w="4320" w:type="dxa"/>
            <w:tcBorders>
              <w:top w:val="single" w:sz="4" w:space="0" w:color="auto"/>
              <w:bottom w:val="nil"/>
            </w:tcBorders>
          </w:tcPr>
          <w:p w14:paraId="64315440" w14:textId="77777777" w:rsidR="00A242EB" w:rsidRPr="00C0018C" w:rsidRDefault="00A242EB" w:rsidP="00C0018C">
            <w:pPr>
              <w:pStyle w:val="TableText"/>
              <w:keepNext/>
              <w:rPr>
                <w:noProof w:val="0"/>
              </w:rPr>
            </w:pPr>
            <w:r w:rsidRPr="00C0018C">
              <w:lastRenderedPageBreak/>
              <w:t>Homeless</w:t>
            </w:r>
          </w:p>
        </w:tc>
        <w:tc>
          <w:tcPr>
            <w:tcW w:w="957" w:type="dxa"/>
            <w:tcBorders>
              <w:top w:val="single" w:sz="4" w:space="0" w:color="auto"/>
              <w:bottom w:val="nil"/>
            </w:tcBorders>
          </w:tcPr>
          <w:p w14:paraId="5379FB75" w14:textId="77777777" w:rsidR="00A242EB" w:rsidRPr="00C0018C" w:rsidDel="009E190D" w:rsidRDefault="00A242EB" w:rsidP="00C0018C">
            <w:pPr>
              <w:pStyle w:val="TableText"/>
              <w:keepNext/>
              <w:rPr>
                <w:noProof w:val="0"/>
                <w:szCs w:val="32"/>
              </w:rPr>
            </w:pPr>
            <w:r w:rsidRPr="00C0018C">
              <w:rPr>
                <w:rFonts w:eastAsiaTheme="minorEastAsia"/>
                <w:color w:val="000000"/>
                <w:lang w:eastAsia="ja-JP"/>
              </w:rPr>
              <w:t>100</w:t>
            </w:r>
          </w:p>
        </w:tc>
        <w:tc>
          <w:tcPr>
            <w:tcW w:w="958" w:type="dxa"/>
            <w:tcBorders>
              <w:top w:val="single" w:sz="4" w:space="0" w:color="auto"/>
              <w:bottom w:val="nil"/>
            </w:tcBorders>
          </w:tcPr>
          <w:p w14:paraId="09B09A0A" w14:textId="77777777" w:rsidR="00A242EB" w:rsidRPr="00C0018C" w:rsidDel="009E190D" w:rsidRDefault="00A242EB" w:rsidP="00C0018C">
            <w:pPr>
              <w:pStyle w:val="TableText"/>
              <w:keepNext/>
              <w:rPr>
                <w:noProof w:val="0"/>
                <w:szCs w:val="32"/>
              </w:rPr>
            </w:pPr>
            <w:r w:rsidRPr="00C0018C">
              <w:rPr>
                <w:rFonts w:eastAsiaTheme="minorEastAsia"/>
                <w:color w:val="000000"/>
                <w:lang w:eastAsia="ja-JP"/>
              </w:rPr>
              <w:t>92</w:t>
            </w:r>
          </w:p>
        </w:tc>
        <w:tc>
          <w:tcPr>
            <w:tcW w:w="957" w:type="dxa"/>
            <w:tcBorders>
              <w:top w:val="single" w:sz="4" w:space="0" w:color="auto"/>
              <w:bottom w:val="nil"/>
            </w:tcBorders>
          </w:tcPr>
          <w:p w14:paraId="57121FA3" w14:textId="77777777" w:rsidR="00A242EB" w:rsidRPr="00C0018C" w:rsidRDefault="00A242EB" w:rsidP="00C0018C">
            <w:pPr>
              <w:pStyle w:val="TableText"/>
              <w:keepNext/>
              <w:rPr>
                <w:noProof w:val="0"/>
                <w:szCs w:val="32"/>
              </w:rPr>
            </w:pPr>
            <w:r w:rsidRPr="00C0018C">
              <w:rPr>
                <w:rFonts w:eastAsiaTheme="minorEastAsia"/>
                <w:color w:val="000000"/>
                <w:lang w:eastAsia="ja-JP"/>
              </w:rPr>
              <w:t>92.00</w:t>
            </w:r>
          </w:p>
        </w:tc>
        <w:tc>
          <w:tcPr>
            <w:tcW w:w="958" w:type="dxa"/>
            <w:tcBorders>
              <w:top w:val="single" w:sz="4" w:space="0" w:color="auto"/>
              <w:bottom w:val="nil"/>
            </w:tcBorders>
          </w:tcPr>
          <w:p w14:paraId="6D549E48" w14:textId="77777777" w:rsidR="00A242EB" w:rsidRPr="00C0018C" w:rsidRDefault="00A242EB" w:rsidP="00C0018C">
            <w:pPr>
              <w:pStyle w:val="TableText"/>
              <w:keepNext/>
              <w:rPr>
                <w:noProof w:val="0"/>
                <w:szCs w:val="32"/>
              </w:rPr>
            </w:pPr>
            <w:r w:rsidRPr="00C0018C">
              <w:rPr>
                <w:rFonts w:eastAsiaTheme="minorEastAsia"/>
                <w:color w:val="000000"/>
                <w:lang w:eastAsia="ja-JP"/>
              </w:rPr>
              <w:t>92</w:t>
            </w:r>
          </w:p>
        </w:tc>
        <w:tc>
          <w:tcPr>
            <w:tcW w:w="958" w:type="dxa"/>
            <w:tcBorders>
              <w:top w:val="single" w:sz="4" w:space="0" w:color="auto"/>
              <w:bottom w:val="nil"/>
            </w:tcBorders>
          </w:tcPr>
          <w:p w14:paraId="624929D7" w14:textId="77777777" w:rsidR="00A242EB" w:rsidRPr="00C0018C" w:rsidRDefault="00A242EB" w:rsidP="00C0018C">
            <w:pPr>
              <w:pStyle w:val="TableText"/>
              <w:keepNext/>
              <w:rPr>
                <w:noProof w:val="0"/>
                <w:szCs w:val="32"/>
              </w:rPr>
            </w:pPr>
            <w:r w:rsidRPr="00C0018C">
              <w:rPr>
                <w:rFonts w:eastAsiaTheme="minorEastAsia"/>
                <w:color w:val="000000"/>
                <w:lang w:eastAsia="ja-JP"/>
              </w:rPr>
              <w:t>92.00</w:t>
            </w:r>
          </w:p>
        </w:tc>
      </w:tr>
      <w:tr w:rsidR="00A242EB" w:rsidRPr="00C0018C" w14:paraId="3536DD72" w14:textId="77777777" w:rsidTr="004477A9">
        <w:trPr>
          <w:trHeight w:val="276"/>
        </w:trPr>
        <w:tc>
          <w:tcPr>
            <w:tcW w:w="4320" w:type="dxa"/>
            <w:tcBorders>
              <w:top w:val="nil"/>
              <w:bottom w:val="single" w:sz="4" w:space="0" w:color="auto"/>
            </w:tcBorders>
          </w:tcPr>
          <w:p w14:paraId="70B5749E" w14:textId="77777777" w:rsidR="00A242EB" w:rsidRPr="00C0018C" w:rsidRDefault="00A242EB" w:rsidP="00C0018C">
            <w:pPr>
              <w:pStyle w:val="TableText"/>
              <w:keepNext/>
              <w:rPr>
                <w:noProof w:val="0"/>
              </w:rPr>
            </w:pPr>
            <w:r w:rsidRPr="00C0018C">
              <w:t>Not homeless</w:t>
            </w:r>
          </w:p>
        </w:tc>
        <w:tc>
          <w:tcPr>
            <w:tcW w:w="957" w:type="dxa"/>
            <w:tcBorders>
              <w:top w:val="nil"/>
              <w:bottom w:val="single" w:sz="4" w:space="0" w:color="auto"/>
            </w:tcBorders>
          </w:tcPr>
          <w:p w14:paraId="7C47CBC1" w14:textId="77777777" w:rsidR="00A242EB" w:rsidRPr="00C0018C" w:rsidDel="009E190D" w:rsidRDefault="00A242EB" w:rsidP="00C0018C">
            <w:pPr>
              <w:pStyle w:val="TableText"/>
              <w:keepNext/>
              <w:rPr>
                <w:noProof w:val="0"/>
                <w:szCs w:val="32"/>
              </w:rPr>
            </w:pPr>
            <w:r w:rsidRPr="00C0018C">
              <w:rPr>
                <w:rFonts w:eastAsiaTheme="minorEastAsia"/>
                <w:color w:val="000000"/>
                <w:lang w:eastAsia="ja-JP"/>
              </w:rPr>
              <w:t>2,806</w:t>
            </w:r>
          </w:p>
        </w:tc>
        <w:tc>
          <w:tcPr>
            <w:tcW w:w="958" w:type="dxa"/>
            <w:tcBorders>
              <w:top w:val="nil"/>
              <w:bottom w:val="single" w:sz="4" w:space="0" w:color="auto"/>
            </w:tcBorders>
          </w:tcPr>
          <w:p w14:paraId="69609CC7" w14:textId="77777777" w:rsidR="00A242EB" w:rsidRPr="00C0018C" w:rsidDel="009E190D" w:rsidRDefault="00A242EB" w:rsidP="00C0018C">
            <w:pPr>
              <w:pStyle w:val="TableText"/>
              <w:keepNext/>
              <w:rPr>
                <w:noProof w:val="0"/>
                <w:szCs w:val="32"/>
              </w:rPr>
            </w:pPr>
            <w:r w:rsidRPr="00C0018C">
              <w:rPr>
                <w:rFonts w:eastAsiaTheme="minorEastAsia"/>
                <w:color w:val="000000"/>
                <w:lang w:eastAsia="ja-JP"/>
              </w:rPr>
              <w:t>2,379</w:t>
            </w:r>
          </w:p>
        </w:tc>
        <w:tc>
          <w:tcPr>
            <w:tcW w:w="957" w:type="dxa"/>
            <w:tcBorders>
              <w:top w:val="nil"/>
              <w:bottom w:val="single" w:sz="4" w:space="0" w:color="auto"/>
            </w:tcBorders>
          </w:tcPr>
          <w:p w14:paraId="3A6B6D43" w14:textId="77777777" w:rsidR="00A242EB" w:rsidRPr="00C0018C" w:rsidRDefault="00A242EB" w:rsidP="00C0018C">
            <w:pPr>
              <w:pStyle w:val="TableText"/>
              <w:keepNext/>
              <w:rPr>
                <w:noProof w:val="0"/>
                <w:szCs w:val="32"/>
              </w:rPr>
            </w:pPr>
            <w:r w:rsidRPr="00C0018C">
              <w:rPr>
                <w:rFonts w:eastAsiaTheme="minorEastAsia"/>
                <w:color w:val="000000"/>
                <w:lang w:eastAsia="ja-JP"/>
              </w:rPr>
              <w:t>84.78</w:t>
            </w:r>
          </w:p>
        </w:tc>
        <w:tc>
          <w:tcPr>
            <w:tcW w:w="958" w:type="dxa"/>
            <w:tcBorders>
              <w:top w:val="nil"/>
              <w:bottom w:val="single" w:sz="4" w:space="0" w:color="auto"/>
            </w:tcBorders>
          </w:tcPr>
          <w:p w14:paraId="464B7D8E" w14:textId="77777777" w:rsidR="00A242EB" w:rsidRPr="00C0018C" w:rsidRDefault="00A242EB" w:rsidP="00C0018C">
            <w:pPr>
              <w:pStyle w:val="TableText"/>
              <w:keepNext/>
              <w:rPr>
                <w:noProof w:val="0"/>
                <w:szCs w:val="32"/>
              </w:rPr>
            </w:pPr>
            <w:r w:rsidRPr="00C0018C">
              <w:rPr>
                <w:rFonts w:eastAsiaTheme="minorEastAsia"/>
                <w:color w:val="000000"/>
                <w:lang w:eastAsia="ja-JP"/>
              </w:rPr>
              <w:t>2,320</w:t>
            </w:r>
          </w:p>
        </w:tc>
        <w:tc>
          <w:tcPr>
            <w:tcW w:w="958" w:type="dxa"/>
            <w:tcBorders>
              <w:top w:val="nil"/>
              <w:bottom w:val="single" w:sz="4" w:space="0" w:color="auto"/>
            </w:tcBorders>
          </w:tcPr>
          <w:p w14:paraId="591C7EBC" w14:textId="77777777" w:rsidR="00A242EB" w:rsidRPr="00C0018C" w:rsidRDefault="00A242EB" w:rsidP="00C0018C">
            <w:pPr>
              <w:pStyle w:val="TableText"/>
              <w:keepNext/>
              <w:rPr>
                <w:noProof w:val="0"/>
                <w:szCs w:val="32"/>
              </w:rPr>
            </w:pPr>
            <w:r w:rsidRPr="00C0018C">
              <w:rPr>
                <w:rFonts w:eastAsiaTheme="minorEastAsia"/>
                <w:color w:val="000000"/>
                <w:lang w:eastAsia="ja-JP"/>
              </w:rPr>
              <w:t>82.68</w:t>
            </w:r>
          </w:p>
        </w:tc>
      </w:tr>
      <w:tr w:rsidR="00A242EB" w:rsidRPr="00C0018C" w14:paraId="0815A263" w14:textId="77777777" w:rsidTr="004477A9">
        <w:trPr>
          <w:trHeight w:val="276"/>
        </w:trPr>
        <w:tc>
          <w:tcPr>
            <w:tcW w:w="4320" w:type="dxa"/>
            <w:tcBorders>
              <w:top w:val="single" w:sz="4" w:space="0" w:color="auto"/>
              <w:bottom w:val="nil"/>
            </w:tcBorders>
          </w:tcPr>
          <w:p w14:paraId="14DA2E84" w14:textId="77777777" w:rsidR="00A242EB" w:rsidRPr="00C0018C" w:rsidRDefault="00A242EB" w:rsidP="00C0018C">
            <w:pPr>
              <w:pStyle w:val="TableText"/>
              <w:rPr>
                <w:noProof w:val="0"/>
              </w:rPr>
            </w:pPr>
            <w:r w:rsidRPr="00C0018C">
              <w:t>Foster youth</w:t>
            </w:r>
          </w:p>
        </w:tc>
        <w:tc>
          <w:tcPr>
            <w:tcW w:w="957" w:type="dxa"/>
            <w:tcBorders>
              <w:top w:val="single" w:sz="4" w:space="0" w:color="auto"/>
              <w:bottom w:val="nil"/>
            </w:tcBorders>
          </w:tcPr>
          <w:p w14:paraId="1137381A"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16</w:t>
            </w:r>
          </w:p>
        </w:tc>
        <w:tc>
          <w:tcPr>
            <w:tcW w:w="958" w:type="dxa"/>
            <w:tcBorders>
              <w:top w:val="single" w:sz="4" w:space="0" w:color="auto"/>
              <w:bottom w:val="nil"/>
            </w:tcBorders>
          </w:tcPr>
          <w:p w14:paraId="0E6FEF20"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15</w:t>
            </w:r>
          </w:p>
        </w:tc>
        <w:tc>
          <w:tcPr>
            <w:tcW w:w="957" w:type="dxa"/>
            <w:tcBorders>
              <w:top w:val="single" w:sz="4" w:space="0" w:color="auto"/>
              <w:bottom w:val="nil"/>
            </w:tcBorders>
          </w:tcPr>
          <w:p w14:paraId="77356282" w14:textId="77777777" w:rsidR="00A242EB" w:rsidRPr="00C0018C" w:rsidRDefault="00A242EB" w:rsidP="00C0018C">
            <w:pPr>
              <w:pStyle w:val="TableText"/>
              <w:rPr>
                <w:noProof w:val="0"/>
                <w:szCs w:val="32"/>
              </w:rPr>
            </w:pPr>
            <w:r w:rsidRPr="00C0018C">
              <w:rPr>
                <w:rFonts w:eastAsiaTheme="minorEastAsia"/>
                <w:color w:val="000000"/>
                <w:lang w:eastAsia="ja-JP"/>
              </w:rPr>
              <w:t>93.75</w:t>
            </w:r>
          </w:p>
        </w:tc>
        <w:tc>
          <w:tcPr>
            <w:tcW w:w="958" w:type="dxa"/>
            <w:tcBorders>
              <w:top w:val="single" w:sz="4" w:space="0" w:color="auto"/>
              <w:bottom w:val="nil"/>
            </w:tcBorders>
          </w:tcPr>
          <w:p w14:paraId="561104CB" w14:textId="77777777" w:rsidR="00A242EB" w:rsidRPr="00C0018C" w:rsidRDefault="00A242EB" w:rsidP="00C0018C">
            <w:pPr>
              <w:pStyle w:val="TableText"/>
              <w:rPr>
                <w:noProof w:val="0"/>
                <w:szCs w:val="32"/>
              </w:rPr>
            </w:pPr>
            <w:r w:rsidRPr="00C0018C">
              <w:rPr>
                <w:rFonts w:eastAsiaTheme="minorEastAsia"/>
                <w:color w:val="000000"/>
                <w:lang w:eastAsia="ja-JP"/>
              </w:rPr>
              <w:t>15</w:t>
            </w:r>
          </w:p>
        </w:tc>
        <w:tc>
          <w:tcPr>
            <w:tcW w:w="958" w:type="dxa"/>
            <w:tcBorders>
              <w:top w:val="single" w:sz="4" w:space="0" w:color="auto"/>
              <w:bottom w:val="nil"/>
            </w:tcBorders>
          </w:tcPr>
          <w:p w14:paraId="65F1CB6B" w14:textId="77777777" w:rsidR="00A242EB" w:rsidRPr="00C0018C" w:rsidRDefault="00A242EB" w:rsidP="00C0018C">
            <w:pPr>
              <w:pStyle w:val="TableText"/>
              <w:rPr>
                <w:noProof w:val="0"/>
                <w:szCs w:val="32"/>
              </w:rPr>
            </w:pPr>
            <w:r w:rsidRPr="00C0018C">
              <w:rPr>
                <w:rFonts w:eastAsiaTheme="minorEastAsia"/>
                <w:color w:val="000000"/>
                <w:lang w:eastAsia="ja-JP"/>
              </w:rPr>
              <w:t>93.75</w:t>
            </w:r>
          </w:p>
        </w:tc>
      </w:tr>
      <w:tr w:rsidR="00A242EB" w:rsidRPr="00C0018C" w14:paraId="552AAFA4" w14:textId="77777777" w:rsidTr="004477A9">
        <w:trPr>
          <w:trHeight w:val="276"/>
        </w:trPr>
        <w:tc>
          <w:tcPr>
            <w:tcW w:w="4320" w:type="dxa"/>
            <w:tcBorders>
              <w:top w:val="nil"/>
              <w:bottom w:val="single" w:sz="12" w:space="0" w:color="auto"/>
            </w:tcBorders>
          </w:tcPr>
          <w:p w14:paraId="410373A0" w14:textId="77777777" w:rsidR="00A242EB" w:rsidRPr="00C0018C" w:rsidRDefault="00A242EB" w:rsidP="00C0018C">
            <w:pPr>
              <w:pStyle w:val="TableText"/>
              <w:rPr>
                <w:noProof w:val="0"/>
              </w:rPr>
            </w:pPr>
            <w:r w:rsidRPr="00C0018C">
              <w:t>Not foster youth</w:t>
            </w:r>
          </w:p>
        </w:tc>
        <w:tc>
          <w:tcPr>
            <w:tcW w:w="957" w:type="dxa"/>
            <w:tcBorders>
              <w:top w:val="nil"/>
              <w:bottom w:val="single" w:sz="12" w:space="0" w:color="auto"/>
            </w:tcBorders>
          </w:tcPr>
          <w:p w14:paraId="3C779BCA"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2,890</w:t>
            </w:r>
          </w:p>
        </w:tc>
        <w:tc>
          <w:tcPr>
            <w:tcW w:w="958" w:type="dxa"/>
            <w:tcBorders>
              <w:top w:val="nil"/>
              <w:bottom w:val="single" w:sz="12" w:space="0" w:color="auto"/>
            </w:tcBorders>
          </w:tcPr>
          <w:p w14:paraId="53A065FB" w14:textId="77777777" w:rsidR="00A242EB" w:rsidRPr="00C0018C" w:rsidDel="009E190D" w:rsidRDefault="00A242EB" w:rsidP="00C0018C">
            <w:pPr>
              <w:pStyle w:val="TableText"/>
              <w:rPr>
                <w:noProof w:val="0"/>
                <w:szCs w:val="32"/>
              </w:rPr>
            </w:pPr>
            <w:r w:rsidRPr="00C0018C">
              <w:rPr>
                <w:rFonts w:eastAsiaTheme="minorEastAsia"/>
                <w:color w:val="000000"/>
                <w:lang w:eastAsia="ja-JP"/>
              </w:rPr>
              <w:t>2,456</w:t>
            </w:r>
          </w:p>
        </w:tc>
        <w:tc>
          <w:tcPr>
            <w:tcW w:w="957" w:type="dxa"/>
            <w:tcBorders>
              <w:top w:val="nil"/>
              <w:bottom w:val="single" w:sz="12" w:space="0" w:color="auto"/>
            </w:tcBorders>
          </w:tcPr>
          <w:p w14:paraId="4B75209B" w14:textId="77777777" w:rsidR="00A242EB" w:rsidRPr="00C0018C" w:rsidRDefault="00A242EB" w:rsidP="00C0018C">
            <w:pPr>
              <w:pStyle w:val="TableText"/>
              <w:rPr>
                <w:noProof w:val="0"/>
                <w:szCs w:val="32"/>
              </w:rPr>
            </w:pPr>
            <w:r w:rsidRPr="00C0018C">
              <w:rPr>
                <w:rFonts w:eastAsiaTheme="minorEastAsia"/>
                <w:color w:val="000000"/>
                <w:lang w:eastAsia="ja-JP"/>
              </w:rPr>
              <w:t>84.98</w:t>
            </w:r>
          </w:p>
        </w:tc>
        <w:tc>
          <w:tcPr>
            <w:tcW w:w="958" w:type="dxa"/>
            <w:tcBorders>
              <w:top w:val="nil"/>
              <w:bottom w:val="single" w:sz="12" w:space="0" w:color="auto"/>
            </w:tcBorders>
          </w:tcPr>
          <w:p w14:paraId="6770ACA7" w14:textId="77777777" w:rsidR="00A242EB" w:rsidRPr="00C0018C" w:rsidRDefault="00A242EB" w:rsidP="00C0018C">
            <w:pPr>
              <w:pStyle w:val="TableText"/>
              <w:rPr>
                <w:noProof w:val="0"/>
                <w:szCs w:val="32"/>
              </w:rPr>
            </w:pPr>
            <w:r w:rsidRPr="00C0018C">
              <w:rPr>
                <w:rFonts w:eastAsiaTheme="minorEastAsia"/>
                <w:color w:val="000000"/>
                <w:lang w:eastAsia="ja-JP"/>
              </w:rPr>
              <w:t>2,397</w:t>
            </w:r>
          </w:p>
        </w:tc>
        <w:tc>
          <w:tcPr>
            <w:tcW w:w="958" w:type="dxa"/>
            <w:tcBorders>
              <w:top w:val="nil"/>
              <w:bottom w:val="single" w:sz="12" w:space="0" w:color="auto"/>
            </w:tcBorders>
          </w:tcPr>
          <w:p w14:paraId="689C7468" w14:textId="77777777" w:rsidR="00A242EB" w:rsidRPr="00C0018C" w:rsidRDefault="00A242EB" w:rsidP="00C0018C">
            <w:pPr>
              <w:pStyle w:val="TableText"/>
              <w:rPr>
                <w:noProof w:val="0"/>
                <w:szCs w:val="32"/>
              </w:rPr>
            </w:pPr>
            <w:r w:rsidRPr="00C0018C">
              <w:rPr>
                <w:rFonts w:eastAsiaTheme="minorEastAsia"/>
                <w:color w:val="000000"/>
                <w:lang w:eastAsia="ja-JP"/>
              </w:rPr>
              <w:t>82.94</w:t>
            </w:r>
          </w:p>
        </w:tc>
      </w:tr>
    </w:tbl>
    <w:p w14:paraId="1D9331BA" w14:textId="0E60EEF8" w:rsidR="00484F59" w:rsidRPr="00C0018C" w:rsidRDefault="00484F59" w:rsidP="00C0018C">
      <w:pPr>
        <w:pStyle w:val="Heading3"/>
        <w:pageBreakBefore/>
        <w:numPr>
          <w:ilvl w:val="0"/>
          <w:numId w:val="0"/>
        </w:numPr>
      </w:pPr>
      <w:bookmarkStart w:id="1356" w:name="_Appendix_7.C:_Means_3"/>
      <w:bookmarkStart w:id="1357" w:name="_Toc222841135"/>
      <w:bookmarkEnd w:id="1330"/>
      <w:bookmarkEnd w:id="1356"/>
      <w:r w:rsidRPr="00C0018C">
        <w:lastRenderedPageBreak/>
        <w:t>Appendix 7.</w:t>
      </w:r>
      <w:r w:rsidR="00CE294B" w:rsidRPr="00C0018C">
        <w:t>C</w:t>
      </w:r>
      <w:r w:rsidRPr="00C0018C">
        <w:t>: Means and Standard Deviations of Scale Scores and Percentage of Students in Each Performance Level by Demographic Student Group</w:t>
      </w:r>
      <w:bookmarkEnd w:id="1357"/>
    </w:p>
    <w:p w14:paraId="3015D739" w14:textId="10E07FCA" w:rsidR="00A242EB" w:rsidRPr="00C0018C" w:rsidRDefault="00A242EB" w:rsidP="00C0018C">
      <w:pPr>
        <w:keepNext/>
        <w:keepLines/>
      </w:pPr>
      <w:bookmarkStart w:id="1358" w:name="_Psychometric_Analyses_2"/>
      <w:bookmarkStart w:id="1359" w:name="_Psychometric_Analyses"/>
      <w:bookmarkStart w:id="1360" w:name="_Appendix_6.B:_Means"/>
      <w:bookmarkStart w:id="1361" w:name="_Appendix_7.B:_Means"/>
      <w:bookmarkStart w:id="1362" w:name="_Appendix_6.C:_Demographic"/>
      <w:bookmarkStart w:id="1363" w:name="_Appendix_7.C:_Demographic"/>
      <w:bookmarkStart w:id="1364" w:name="_Analyses_and_Results"/>
      <w:bookmarkStart w:id="1365" w:name="_Psychometric_Analyses_1"/>
      <w:bookmarkEnd w:id="1263"/>
      <w:bookmarkEnd w:id="1264"/>
      <w:bookmarkEnd w:id="1265"/>
      <w:bookmarkEnd w:id="1358"/>
      <w:bookmarkEnd w:id="1359"/>
      <w:bookmarkEnd w:id="1360"/>
      <w:bookmarkEnd w:id="1361"/>
      <w:bookmarkEnd w:id="1362"/>
      <w:bookmarkEnd w:id="1363"/>
      <w:bookmarkEnd w:id="1364"/>
      <w:bookmarkEnd w:id="1365"/>
      <w:r w:rsidRPr="00C0018C">
        <w:rPr>
          <w:b/>
        </w:rPr>
        <w:t>Note:</w:t>
      </w:r>
      <w:r w:rsidRPr="00C0018C">
        <w:rPr>
          <w:bCs/>
        </w:rPr>
        <w:t xml:space="preserve"> </w:t>
      </w:r>
      <w:r w:rsidRPr="00C0018C">
        <w:t xml:space="preserve">In </w:t>
      </w:r>
      <w:r w:rsidRPr="00C0018C">
        <w:rPr>
          <w:rStyle w:val="Cross-ReferenceChar"/>
        </w:rPr>
        <w:fldChar w:fldCharType="begin"/>
      </w:r>
      <w:r w:rsidRPr="00C0018C">
        <w:rPr>
          <w:rStyle w:val="Cross-ReferenceChar"/>
        </w:rPr>
        <w:instrText xml:space="preserve"> REF _Ref148003691 \h  \* MERGEFORMAT </w:instrText>
      </w:r>
      <w:r w:rsidRPr="00C0018C">
        <w:rPr>
          <w:rStyle w:val="Cross-ReferenceChar"/>
        </w:rPr>
      </w:r>
      <w:r w:rsidRPr="00C0018C">
        <w:rPr>
          <w:rStyle w:val="Cross-ReferenceChar"/>
        </w:rPr>
        <w:fldChar w:fldCharType="separate"/>
      </w:r>
      <w:r w:rsidR="00103EFF" w:rsidRPr="00071A86">
        <w:rPr>
          <w:rStyle w:val="Cross-ReferenceChar"/>
        </w:rPr>
        <w:t>t</w:t>
      </w:r>
      <w:r w:rsidR="00071A86" w:rsidRPr="00071A86">
        <w:rPr>
          <w:rStyle w:val="Cross-ReferenceChar"/>
        </w:rPr>
        <w:t>able 7.C.1</w:t>
      </w:r>
      <w:r w:rsidRPr="00C0018C">
        <w:rPr>
          <w:rStyle w:val="Cross-ReferenceChar"/>
        </w:rPr>
        <w:fldChar w:fldCharType="end"/>
      </w:r>
      <w:r w:rsidRPr="00C0018C">
        <w:t xml:space="preserve"> through </w:t>
      </w:r>
      <w:r w:rsidRPr="00C0018C">
        <w:rPr>
          <w:rStyle w:val="Cross-ReferenceChar"/>
        </w:rPr>
        <w:fldChar w:fldCharType="begin"/>
      </w:r>
      <w:r w:rsidRPr="00C0018C">
        <w:rPr>
          <w:rStyle w:val="Cross-ReferenceChar"/>
        </w:rPr>
        <w:instrText xml:space="preserve"> REF _Ref148003708 \h  \* MERGEFORMAT </w:instrText>
      </w:r>
      <w:r w:rsidRPr="00C0018C">
        <w:rPr>
          <w:rStyle w:val="Cross-ReferenceChar"/>
        </w:rPr>
      </w:r>
      <w:r w:rsidRPr="00C0018C">
        <w:rPr>
          <w:rStyle w:val="Cross-ReferenceChar"/>
        </w:rPr>
        <w:fldChar w:fldCharType="separate"/>
      </w:r>
      <w:r w:rsidR="00103EFF" w:rsidRPr="00071A86">
        <w:rPr>
          <w:rStyle w:val="Cross-ReferenceChar"/>
        </w:rPr>
        <w:t>t</w:t>
      </w:r>
      <w:r w:rsidR="00071A86" w:rsidRPr="00071A86">
        <w:rPr>
          <w:rStyle w:val="Cross-ReferenceChar"/>
        </w:rPr>
        <w:t>able 7.C.7</w:t>
      </w:r>
      <w:r w:rsidRPr="00C0018C">
        <w:rPr>
          <w:rStyle w:val="Cross-ReferenceChar"/>
        </w:rPr>
        <w:fldChar w:fldCharType="end"/>
      </w:r>
      <w:r w:rsidRPr="00C0018C">
        <w:t>, to protect student privacy, when the number of students in a student group is 10 or fewer, the summary statistics of scale scores and percentage of students in each performance level are not reported, and are replaced by “N/A.”</w:t>
      </w:r>
    </w:p>
    <w:p w14:paraId="50EE79DA" w14:textId="2BD28C5C" w:rsidR="00A242EB" w:rsidRPr="00C0018C" w:rsidRDefault="00A242EB" w:rsidP="00C0018C">
      <w:pPr>
        <w:pStyle w:val="Caption"/>
      </w:pPr>
      <w:bookmarkStart w:id="1366" w:name="_Ref148003691"/>
      <w:bookmarkStart w:id="1367" w:name="_Toc160113656"/>
      <w:bookmarkStart w:id="1368" w:name="_Toc193442638"/>
      <w:bookmarkStart w:id="1369" w:name="_Toc222841278"/>
      <w:r w:rsidRPr="00C0018C">
        <w:t>Table 7.C.</w:t>
      </w:r>
      <w:fldSimple w:instr=" SEQ Table_7.C. \* ARABIC ">
        <w:r w:rsidR="00071A86">
          <w:rPr>
            <w:noProof/>
          </w:rPr>
          <w:t>1</w:t>
        </w:r>
      </w:fldSimple>
      <w:bookmarkEnd w:id="1366"/>
      <w:r w:rsidRPr="00C0018C">
        <w:t xml:space="preserve">  Mean and SD of Scale Scores and Percentage of Students in Each Performance Level by Student Group, Kindergarten</w:t>
      </w:r>
      <w:bookmarkEnd w:id="1367"/>
      <w:bookmarkEnd w:id="1368"/>
      <w:bookmarkEnd w:id="1369"/>
    </w:p>
    <w:tbl>
      <w:tblPr>
        <w:tblStyle w:val="TRs"/>
        <w:tblW w:w="9678" w:type="dxa"/>
        <w:tblLayout w:type="fixed"/>
        <w:tblLook w:val="04A0" w:firstRow="1" w:lastRow="0" w:firstColumn="1" w:lastColumn="0" w:noHBand="0" w:noVBand="1"/>
      </w:tblPr>
      <w:tblGrid>
        <w:gridCol w:w="4256"/>
        <w:gridCol w:w="872"/>
        <w:gridCol w:w="720"/>
        <w:gridCol w:w="978"/>
        <w:gridCol w:w="713"/>
        <w:gridCol w:w="713"/>
        <w:gridCol w:w="713"/>
        <w:gridCol w:w="713"/>
      </w:tblGrid>
      <w:tr w:rsidR="00A242EB" w:rsidRPr="00C0018C" w14:paraId="7FB1DF45" w14:textId="77777777" w:rsidTr="004477A9">
        <w:trPr>
          <w:cnfStyle w:val="100000000000" w:firstRow="1" w:lastRow="0" w:firstColumn="0" w:lastColumn="0" w:oddVBand="0" w:evenVBand="0" w:oddHBand="0" w:evenHBand="0" w:firstRowFirstColumn="0" w:firstRowLastColumn="0" w:lastRowFirstColumn="0" w:lastRowLastColumn="0"/>
          <w:trHeight w:val="2448"/>
        </w:trPr>
        <w:tc>
          <w:tcPr>
            <w:tcW w:w="4256" w:type="dxa"/>
            <w:hideMark/>
          </w:tcPr>
          <w:p w14:paraId="67C5795C" w14:textId="77777777" w:rsidR="00A242EB" w:rsidRPr="00C0018C" w:rsidRDefault="00A242EB" w:rsidP="00C0018C">
            <w:pPr>
              <w:pStyle w:val="TableHead"/>
              <w:rPr>
                <w:b w:val="0"/>
                <w:bCs w:val="0"/>
              </w:rPr>
            </w:pPr>
            <w:r w:rsidRPr="00C0018C">
              <w:rPr>
                <w:bCs w:val="0"/>
              </w:rPr>
              <w:t>Student Group</w:t>
            </w:r>
          </w:p>
        </w:tc>
        <w:tc>
          <w:tcPr>
            <w:tcW w:w="872" w:type="dxa"/>
            <w:textDirection w:val="btLr"/>
            <w:vAlign w:val="center"/>
            <w:hideMark/>
          </w:tcPr>
          <w:p w14:paraId="1DCD9E1C" w14:textId="77777777" w:rsidR="00A242EB" w:rsidRPr="00C0018C" w:rsidRDefault="00A242EB" w:rsidP="00C0018C">
            <w:pPr>
              <w:pStyle w:val="TableHead"/>
              <w:ind w:left="72"/>
              <w:jc w:val="left"/>
              <w:rPr>
                <w:b w:val="0"/>
                <w:bCs w:val="0"/>
              </w:rPr>
            </w:pPr>
            <w:r w:rsidRPr="00C0018C">
              <w:rPr>
                <w:bCs w:val="0"/>
              </w:rPr>
              <w:t>Number of Students With Valid Score</w:t>
            </w:r>
          </w:p>
        </w:tc>
        <w:tc>
          <w:tcPr>
            <w:tcW w:w="720" w:type="dxa"/>
            <w:textDirection w:val="btLr"/>
          </w:tcPr>
          <w:p w14:paraId="743749EC" w14:textId="77777777" w:rsidR="00A242EB" w:rsidRPr="00C0018C" w:rsidRDefault="00A242EB" w:rsidP="00C0018C">
            <w:pPr>
              <w:pStyle w:val="TableHead"/>
              <w:ind w:left="72"/>
              <w:jc w:val="left"/>
              <w:rPr>
                <w:b w:val="0"/>
              </w:rPr>
            </w:pPr>
            <w:r w:rsidRPr="00C0018C">
              <w:t>Population Percentage</w:t>
            </w:r>
          </w:p>
        </w:tc>
        <w:tc>
          <w:tcPr>
            <w:tcW w:w="978" w:type="dxa"/>
            <w:textDirection w:val="btLr"/>
            <w:vAlign w:val="center"/>
            <w:hideMark/>
          </w:tcPr>
          <w:p w14:paraId="081BD3F4" w14:textId="77777777" w:rsidR="00A242EB" w:rsidRPr="00C0018C" w:rsidRDefault="00A242EB" w:rsidP="00C0018C">
            <w:pPr>
              <w:pStyle w:val="TableHead"/>
              <w:ind w:left="72"/>
              <w:jc w:val="left"/>
              <w:rPr>
                <w:b w:val="0"/>
                <w:bCs w:val="0"/>
              </w:rPr>
            </w:pPr>
            <w:r w:rsidRPr="00C0018C">
              <w:rPr>
                <w:bCs w:val="0"/>
              </w:rPr>
              <w:t>Scale Score Mean</w:t>
            </w:r>
          </w:p>
        </w:tc>
        <w:tc>
          <w:tcPr>
            <w:tcW w:w="713" w:type="dxa"/>
            <w:textDirection w:val="btLr"/>
            <w:vAlign w:val="center"/>
            <w:hideMark/>
          </w:tcPr>
          <w:p w14:paraId="2E9EFCCD" w14:textId="77777777" w:rsidR="00A242EB" w:rsidRPr="00C0018C" w:rsidRDefault="00A242EB" w:rsidP="00C0018C">
            <w:pPr>
              <w:pStyle w:val="TableHead"/>
              <w:ind w:left="72"/>
              <w:jc w:val="left"/>
              <w:rPr>
                <w:b w:val="0"/>
                <w:bCs w:val="0"/>
              </w:rPr>
            </w:pPr>
            <w:r w:rsidRPr="00C0018C">
              <w:rPr>
                <w:bCs w:val="0"/>
              </w:rPr>
              <w:t>Scale Score SD</w:t>
            </w:r>
          </w:p>
        </w:tc>
        <w:tc>
          <w:tcPr>
            <w:tcW w:w="713" w:type="dxa"/>
            <w:textDirection w:val="btLr"/>
            <w:vAlign w:val="center"/>
            <w:hideMark/>
          </w:tcPr>
          <w:p w14:paraId="2455110D" w14:textId="77777777" w:rsidR="00A242EB" w:rsidRPr="00C0018C" w:rsidRDefault="00A242EB" w:rsidP="00C0018C">
            <w:pPr>
              <w:pStyle w:val="TableHead"/>
              <w:ind w:left="72"/>
              <w:jc w:val="left"/>
              <w:rPr>
                <w:b w:val="0"/>
                <w:bCs w:val="0"/>
              </w:rPr>
            </w:pPr>
            <w:r w:rsidRPr="00C0018C">
              <w:rPr>
                <w:bCs w:val="0"/>
              </w:rPr>
              <w:t>Performance</w:t>
            </w:r>
            <w:r w:rsidRPr="00C0018C">
              <w:rPr>
                <w:rFonts w:eastAsia="Times New Roman"/>
                <w:bCs w:val="0"/>
                <w:color w:val="034D8E"/>
                <w:szCs w:val="20"/>
              </w:rPr>
              <w:t xml:space="preserve"> </w:t>
            </w:r>
            <w:r w:rsidRPr="00C0018C">
              <w:rPr>
                <w:bCs w:val="0"/>
              </w:rPr>
              <w:t>Level 1 Percentage</w:t>
            </w:r>
          </w:p>
        </w:tc>
        <w:tc>
          <w:tcPr>
            <w:tcW w:w="713" w:type="dxa"/>
            <w:textDirection w:val="btLr"/>
            <w:vAlign w:val="center"/>
            <w:hideMark/>
          </w:tcPr>
          <w:p w14:paraId="6E7BEB9F" w14:textId="77777777" w:rsidR="00A242EB" w:rsidRPr="00C0018C" w:rsidRDefault="00A242EB" w:rsidP="00C0018C">
            <w:pPr>
              <w:pStyle w:val="TableHead"/>
              <w:ind w:left="72"/>
              <w:jc w:val="left"/>
              <w:rPr>
                <w:b w:val="0"/>
                <w:bCs w:val="0"/>
              </w:rPr>
            </w:pPr>
            <w:r w:rsidRPr="00C0018C">
              <w:rPr>
                <w:bCs w:val="0"/>
              </w:rPr>
              <w:t>Performance</w:t>
            </w:r>
            <w:r w:rsidRPr="00C0018C">
              <w:rPr>
                <w:rFonts w:eastAsia="Times New Roman"/>
                <w:bCs w:val="0"/>
                <w:color w:val="034D8E"/>
                <w:szCs w:val="20"/>
              </w:rPr>
              <w:t xml:space="preserve"> </w:t>
            </w:r>
            <w:r w:rsidRPr="00C0018C">
              <w:rPr>
                <w:bCs w:val="0"/>
              </w:rPr>
              <w:t>Level 2 Percentage</w:t>
            </w:r>
          </w:p>
        </w:tc>
        <w:tc>
          <w:tcPr>
            <w:tcW w:w="713" w:type="dxa"/>
            <w:textDirection w:val="btLr"/>
            <w:vAlign w:val="center"/>
            <w:hideMark/>
          </w:tcPr>
          <w:p w14:paraId="230B330B" w14:textId="77777777" w:rsidR="00A242EB" w:rsidRPr="00C0018C" w:rsidRDefault="00A242EB" w:rsidP="00C0018C">
            <w:pPr>
              <w:pStyle w:val="TableHead"/>
              <w:ind w:left="72"/>
              <w:jc w:val="left"/>
              <w:rPr>
                <w:b w:val="0"/>
                <w:bCs w:val="0"/>
              </w:rPr>
            </w:pPr>
            <w:r w:rsidRPr="00C0018C">
              <w:rPr>
                <w:bCs w:val="0"/>
              </w:rPr>
              <w:t>Performance</w:t>
            </w:r>
            <w:r w:rsidRPr="00C0018C">
              <w:rPr>
                <w:rFonts w:eastAsia="Times New Roman"/>
                <w:bCs w:val="0"/>
                <w:color w:val="034D8E"/>
                <w:szCs w:val="20"/>
              </w:rPr>
              <w:t xml:space="preserve"> </w:t>
            </w:r>
            <w:r w:rsidRPr="00C0018C">
              <w:rPr>
                <w:bCs w:val="0"/>
              </w:rPr>
              <w:t>Level 3 Percentage</w:t>
            </w:r>
          </w:p>
        </w:tc>
      </w:tr>
      <w:tr w:rsidR="00A242EB" w:rsidRPr="00C0018C" w14:paraId="704F9625" w14:textId="77777777" w:rsidTr="004477A9">
        <w:tc>
          <w:tcPr>
            <w:tcW w:w="4256" w:type="dxa"/>
            <w:tcBorders>
              <w:top w:val="single" w:sz="4" w:space="0" w:color="auto"/>
              <w:bottom w:val="single" w:sz="4" w:space="0" w:color="auto"/>
            </w:tcBorders>
            <w:hideMark/>
          </w:tcPr>
          <w:p w14:paraId="65CF55B2" w14:textId="77777777" w:rsidR="00A242EB" w:rsidRPr="00C0018C" w:rsidRDefault="00A242EB" w:rsidP="00C0018C">
            <w:pPr>
              <w:pStyle w:val="TableText"/>
              <w:rPr>
                <w:rFonts w:cs="Times New Roman"/>
              </w:rPr>
            </w:pPr>
            <w:r w:rsidRPr="00C0018C">
              <w:rPr>
                <w:rFonts w:eastAsiaTheme="minorEastAsia"/>
                <w:color w:val="000000"/>
                <w:lang w:eastAsia="ja-JP"/>
              </w:rPr>
              <w:t>All</w:t>
            </w:r>
          </w:p>
        </w:tc>
        <w:tc>
          <w:tcPr>
            <w:tcW w:w="872" w:type="dxa"/>
            <w:tcBorders>
              <w:top w:val="single" w:sz="4" w:space="0" w:color="auto"/>
              <w:bottom w:val="single" w:sz="4" w:space="0" w:color="auto"/>
            </w:tcBorders>
          </w:tcPr>
          <w:p w14:paraId="5E1782C7" w14:textId="77777777" w:rsidR="00A242EB" w:rsidRPr="00C0018C" w:rsidRDefault="00A242EB" w:rsidP="00C0018C">
            <w:pPr>
              <w:pStyle w:val="TableText"/>
              <w:rPr>
                <w:rFonts w:cs="Times New Roman"/>
                <w:szCs w:val="32"/>
              </w:rPr>
            </w:pPr>
            <w:r w:rsidRPr="00C0018C">
              <w:rPr>
                <w:rFonts w:eastAsiaTheme="minorEastAsia"/>
                <w:color w:val="000000"/>
                <w:lang w:eastAsia="ja-JP"/>
              </w:rPr>
              <w:t>1,807</w:t>
            </w:r>
          </w:p>
        </w:tc>
        <w:tc>
          <w:tcPr>
            <w:tcW w:w="720" w:type="dxa"/>
            <w:tcBorders>
              <w:top w:val="single" w:sz="4" w:space="0" w:color="auto"/>
              <w:bottom w:val="single" w:sz="4" w:space="0" w:color="auto"/>
            </w:tcBorders>
          </w:tcPr>
          <w:p w14:paraId="4700E276"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100</w:t>
            </w:r>
          </w:p>
        </w:tc>
        <w:tc>
          <w:tcPr>
            <w:tcW w:w="978" w:type="dxa"/>
            <w:tcBorders>
              <w:top w:val="single" w:sz="4" w:space="0" w:color="auto"/>
              <w:bottom w:val="single" w:sz="4" w:space="0" w:color="auto"/>
            </w:tcBorders>
          </w:tcPr>
          <w:p w14:paraId="07FC9E5D" w14:textId="77777777" w:rsidR="00A242EB" w:rsidRPr="00C0018C" w:rsidRDefault="00A242EB" w:rsidP="00C0018C">
            <w:pPr>
              <w:pStyle w:val="TableText"/>
              <w:rPr>
                <w:rFonts w:cs="Times New Roman"/>
                <w:szCs w:val="32"/>
              </w:rPr>
            </w:pPr>
            <w:r w:rsidRPr="00C0018C">
              <w:rPr>
                <w:rFonts w:eastAsiaTheme="minorEastAsia"/>
                <w:color w:val="000000"/>
                <w:lang w:eastAsia="ja-JP"/>
              </w:rPr>
              <w:t>242.80</w:t>
            </w:r>
          </w:p>
        </w:tc>
        <w:tc>
          <w:tcPr>
            <w:tcW w:w="713" w:type="dxa"/>
            <w:tcBorders>
              <w:top w:val="single" w:sz="4" w:space="0" w:color="auto"/>
              <w:bottom w:val="single" w:sz="4" w:space="0" w:color="auto"/>
            </w:tcBorders>
          </w:tcPr>
          <w:p w14:paraId="015412EE"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single" w:sz="4" w:space="0" w:color="auto"/>
              <w:bottom w:val="single" w:sz="4" w:space="0" w:color="auto"/>
            </w:tcBorders>
          </w:tcPr>
          <w:p w14:paraId="1166F055"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single" w:sz="4" w:space="0" w:color="auto"/>
              <w:bottom w:val="single" w:sz="4" w:space="0" w:color="auto"/>
            </w:tcBorders>
          </w:tcPr>
          <w:p w14:paraId="351EA561"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47</w:t>
            </w:r>
          </w:p>
        </w:tc>
        <w:tc>
          <w:tcPr>
            <w:tcW w:w="713" w:type="dxa"/>
            <w:tcBorders>
              <w:top w:val="single" w:sz="4" w:space="0" w:color="auto"/>
              <w:bottom w:val="single" w:sz="4" w:space="0" w:color="auto"/>
            </w:tcBorders>
          </w:tcPr>
          <w:p w14:paraId="73BB379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13</w:t>
            </w:r>
          </w:p>
        </w:tc>
      </w:tr>
      <w:tr w:rsidR="00A242EB" w:rsidRPr="00C0018C" w14:paraId="70941806" w14:textId="77777777" w:rsidTr="004477A9">
        <w:tc>
          <w:tcPr>
            <w:tcW w:w="4256" w:type="dxa"/>
            <w:tcBorders>
              <w:top w:val="single" w:sz="4" w:space="0" w:color="auto"/>
            </w:tcBorders>
            <w:hideMark/>
          </w:tcPr>
          <w:p w14:paraId="383FF138" w14:textId="77777777" w:rsidR="00A242EB" w:rsidRPr="00C0018C" w:rsidRDefault="00A242EB" w:rsidP="00C0018C">
            <w:pPr>
              <w:pStyle w:val="TableText"/>
              <w:rPr>
                <w:rFonts w:cs="Times New Roman"/>
              </w:rPr>
            </w:pPr>
            <w:r w:rsidRPr="00C0018C">
              <w:rPr>
                <w:rFonts w:eastAsiaTheme="minorEastAsia"/>
                <w:color w:val="000000"/>
                <w:lang w:eastAsia="ja-JP"/>
              </w:rPr>
              <w:t>Male</w:t>
            </w:r>
          </w:p>
        </w:tc>
        <w:tc>
          <w:tcPr>
            <w:tcW w:w="872" w:type="dxa"/>
            <w:tcBorders>
              <w:top w:val="single" w:sz="4" w:space="0" w:color="auto"/>
            </w:tcBorders>
          </w:tcPr>
          <w:p w14:paraId="0815BADA" w14:textId="77777777" w:rsidR="00A242EB" w:rsidRPr="00C0018C" w:rsidRDefault="00A242EB" w:rsidP="00C0018C">
            <w:pPr>
              <w:pStyle w:val="TableText"/>
              <w:rPr>
                <w:rFonts w:cs="Times New Roman"/>
                <w:szCs w:val="32"/>
              </w:rPr>
            </w:pPr>
            <w:r w:rsidRPr="00C0018C">
              <w:rPr>
                <w:rFonts w:eastAsiaTheme="minorEastAsia"/>
                <w:color w:val="000000"/>
                <w:lang w:eastAsia="ja-JP"/>
              </w:rPr>
              <w:t>1,312</w:t>
            </w:r>
          </w:p>
        </w:tc>
        <w:tc>
          <w:tcPr>
            <w:tcW w:w="720" w:type="dxa"/>
            <w:tcBorders>
              <w:top w:val="single" w:sz="4" w:space="0" w:color="auto"/>
            </w:tcBorders>
          </w:tcPr>
          <w:p w14:paraId="44ADF7F0"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73</w:t>
            </w:r>
          </w:p>
        </w:tc>
        <w:tc>
          <w:tcPr>
            <w:tcW w:w="978" w:type="dxa"/>
            <w:tcBorders>
              <w:top w:val="single" w:sz="4" w:space="0" w:color="auto"/>
            </w:tcBorders>
          </w:tcPr>
          <w:p w14:paraId="610D9B9C" w14:textId="77777777" w:rsidR="00A242EB" w:rsidRPr="00C0018C" w:rsidRDefault="00A242EB" w:rsidP="00C0018C">
            <w:pPr>
              <w:pStyle w:val="TableText"/>
              <w:rPr>
                <w:rFonts w:cs="Times New Roman"/>
                <w:szCs w:val="32"/>
              </w:rPr>
            </w:pPr>
            <w:r w:rsidRPr="00C0018C">
              <w:rPr>
                <w:rFonts w:eastAsiaTheme="minorEastAsia"/>
                <w:color w:val="000000"/>
                <w:lang w:eastAsia="ja-JP"/>
              </w:rPr>
              <w:t>242.40</w:t>
            </w:r>
          </w:p>
        </w:tc>
        <w:tc>
          <w:tcPr>
            <w:tcW w:w="713" w:type="dxa"/>
            <w:tcBorders>
              <w:top w:val="single" w:sz="4" w:space="0" w:color="auto"/>
            </w:tcBorders>
          </w:tcPr>
          <w:p w14:paraId="62179F50"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single" w:sz="4" w:space="0" w:color="auto"/>
            </w:tcBorders>
          </w:tcPr>
          <w:p w14:paraId="3F47B2A1" w14:textId="77777777" w:rsidR="00A242EB" w:rsidRPr="00C0018C" w:rsidRDefault="00A242EB" w:rsidP="00C0018C">
            <w:pPr>
              <w:pStyle w:val="TableText"/>
              <w:rPr>
                <w:rFonts w:cs="Times New Roman"/>
                <w:szCs w:val="32"/>
              </w:rPr>
            </w:pPr>
            <w:r w:rsidRPr="00C0018C">
              <w:rPr>
                <w:rFonts w:eastAsiaTheme="minorEastAsia"/>
                <w:color w:val="000000"/>
                <w:lang w:eastAsia="ja-JP"/>
              </w:rPr>
              <w:t>41</w:t>
            </w:r>
          </w:p>
        </w:tc>
        <w:tc>
          <w:tcPr>
            <w:tcW w:w="713" w:type="dxa"/>
            <w:tcBorders>
              <w:top w:val="single" w:sz="4" w:space="0" w:color="auto"/>
            </w:tcBorders>
          </w:tcPr>
          <w:p w14:paraId="3C9C99EA"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47</w:t>
            </w:r>
          </w:p>
        </w:tc>
        <w:tc>
          <w:tcPr>
            <w:tcW w:w="713" w:type="dxa"/>
            <w:tcBorders>
              <w:top w:val="single" w:sz="4" w:space="0" w:color="auto"/>
            </w:tcBorders>
          </w:tcPr>
          <w:p w14:paraId="5EC96E2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12</w:t>
            </w:r>
          </w:p>
        </w:tc>
      </w:tr>
      <w:tr w:rsidR="00A242EB" w:rsidRPr="00C0018C" w14:paraId="08D6E941" w14:textId="77777777" w:rsidTr="004477A9">
        <w:tc>
          <w:tcPr>
            <w:tcW w:w="4256" w:type="dxa"/>
            <w:tcBorders>
              <w:bottom w:val="nil"/>
            </w:tcBorders>
            <w:hideMark/>
          </w:tcPr>
          <w:p w14:paraId="7C6A850E" w14:textId="77777777" w:rsidR="00A242EB" w:rsidRPr="00C0018C" w:rsidRDefault="00A242EB" w:rsidP="00C0018C">
            <w:pPr>
              <w:pStyle w:val="TableText"/>
              <w:rPr>
                <w:rFonts w:cs="Times New Roman"/>
              </w:rPr>
            </w:pPr>
            <w:r w:rsidRPr="00C0018C">
              <w:rPr>
                <w:rFonts w:eastAsiaTheme="minorEastAsia"/>
                <w:color w:val="000000"/>
                <w:lang w:eastAsia="ja-JP"/>
              </w:rPr>
              <w:t>Female</w:t>
            </w:r>
          </w:p>
        </w:tc>
        <w:tc>
          <w:tcPr>
            <w:tcW w:w="872" w:type="dxa"/>
            <w:tcBorders>
              <w:bottom w:val="nil"/>
            </w:tcBorders>
          </w:tcPr>
          <w:p w14:paraId="1D7F5310" w14:textId="77777777" w:rsidR="00A242EB" w:rsidRPr="00C0018C" w:rsidRDefault="00A242EB" w:rsidP="00C0018C">
            <w:pPr>
              <w:pStyle w:val="TableText"/>
              <w:rPr>
                <w:rFonts w:cs="Times New Roman"/>
                <w:szCs w:val="32"/>
              </w:rPr>
            </w:pPr>
            <w:r w:rsidRPr="00C0018C">
              <w:rPr>
                <w:rFonts w:eastAsiaTheme="minorEastAsia"/>
                <w:color w:val="000000"/>
                <w:lang w:eastAsia="ja-JP"/>
              </w:rPr>
              <w:t>495</w:t>
            </w:r>
          </w:p>
        </w:tc>
        <w:tc>
          <w:tcPr>
            <w:tcW w:w="720" w:type="dxa"/>
            <w:tcBorders>
              <w:bottom w:val="nil"/>
            </w:tcBorders>
          </w:tcPr>
          <w:p w14:paraId="38A252B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27</w:t>
            </w:r>
          </w:p>
        </w:tc>
        <w:tc>
          <w:tcPr>
            <w:tcW w:w="978" w:type="dxa"/>
            <w:tcBorders>
              <w:bottom w:val="nil"/>
            </w:tcBorders>
          </w:tcPr>
          <w:p w14:paraId="464C48BE" w14:textId="77777777" w:rsidR="00A242EB" w:rsidRPr="00C0018C" w:rsidRDefault="00A242EB" w:rsidP="00C0018C">
            <w:pPr>
              <w:pStyle w:val="TableText"/>
              <w:rPr>
                <w:rFonts w:cs="Times New Roman"/>
                <w:szCs w:val="32"/>
              </w:rPr>
            </w:pPr>
            <w:r w:rsidRPr="00C0018C">
              <w:rPr>
                <w:rFonts w:eastAsiaTheme="minorEastAsia"/>
                <w:color w:val="000000"/>
                <w:lang w:eastAsia="ja-JP"/>
              </w:rPr>
              <w:t>243.85</w:t>
            </w:r>
          </w:p>
        </w:tc>
        <w:tc>
          <w:tcPr>
            <w:tcW w:w="713" w:type="dxa"/>
            <w:tcBorders>
              <w:bottom w:val="nil"/>
            </w:tcBorders>
          </w:tcPr>
          <w:p w14:paraId="778F6A13"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bottom w:val="nil"/>
            </w:tcBorders>
          </w:tcPr>
          <w:p w14:paraId="53E55EED" w14:textId="77777777" w:rsidR="00A242EB" w:rsidRPr="00C0018C" w:rsidRDefault="00A242EB" w:rsidP="00C0018C">
            <w:pPr>
              <w:pStyle w:val="TableText"/>
              <w:rPr>
                <w:rFonts w:cs="Times New Roman"/>
                <w:szCs w:val="32"/>
              </w:rPr>
            </w:pPr>
            <w:r w:rsidRPr="00C0018C">
              <w:rPr>
                <w:rFonts w:eastAsiaTheme="minorEastAsia"/>
                <w:color w:val="000000"/>
                <w:lang w:eastAsia="ja-JP"/>
              </w:rPr>
              <w:t>37</w:t>
            </w:r>
          </w:p>
        </w:tc>
        <w:tc>
          <w:tcPr>
            <w:tcW w:w="713" w:type="dxa"/>
            <w:tcBorders>
              <w:bottom w:val="nil"/>
            </w:tcBorders>
          </w:tcPr>
          <w:p w14:paraId="21778609"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47</w:t>
            </w:r>
          </w:p>
        </w:tc>
        <w:tc>
          <w:tcPr>
            <w:tcW w:w="713" w:type="dxa"/>
            <w:tcBorders>
              <w:bottom w:val="nil"/>
            </w:tcBorders>
          </w:tcPr>
          <w:p w14:paraId="015DDC3E" w14:textId="77777777" w:rsidR="00A242EB" w:rsidRPr="00C0018C" w:rsidRDefault="00A242EB" w:rsidP="00C0018C">
            <w:pPr>
              <w:pStyle w:val="TableText"/>
              <w:rPr>
                <w:rFonts w:cs="Times New Roman"/>
                <w:szCs w:val="32"/>
              </w:rPr>
            </w:pPr>
            <w:r w:rsidRPr="00C0018C">
              <w:rPr>
                <w:rFonts w:eastAsiaTheme="minorEastAsia"/>
                <w:color w:val="000000"/>
                <w:lang w:eastAsia="ja-JP"/>
              </w:rPr>
              <w:t>15</w:t>
            </w:r>
          </w:p>
        </w:tc>
      </w:tr>
      <w:tr w:rsidR="00A242EB" w:rsidRPr="00C0018C" w14:paraId="40D929B2" w14:textId="77777777" w:rsidTr="004477A9">
        <w:tc>
          <w:tcPr>
            <w:tcW w:w="4256" w:type="dxa"/>
            <w:tcBorders>
              <w:top w:val="nil"/>
              <w:bottom w:val="single" w:sz="4" w:space="0" w:color="auto"/>
            </w:tcBorders>
            <w:hideMark/>
          </w:tcPr>
          <w:p w14:paraId="37BF14F8" w14:textId="77777777" w:rsidR="00A242EB" w:rsidRPr="00C0018C" w:rsidRDefault="00A242EB" w:rsidP="00C0018C">
            <w:pPr>
              <w:pStyle w:val="TableText"/>
              <w:rPr>
                <w:rFonts w:cs="Times New Roman"/>
              </w:rPr>
            </w:pPr>
            <w:r w:rsidRPr="00C0018C">
              <w:rPr>
                <w:rFonts w:eastAsiaTheme="minorEastAsia"/>
                <w:color w:val="000000"/>
                <w:lang w:eastAsia="ja-JP"/>
              </w:rPr>
              <w:t>Nonbinary</w:t>
            </w:r>
          </w:p>
        </w:tc>
        <w:tc>
          <w:tcPr>
            <w:tcW w:w="872" w:type="dxa"/>
            <w:tcBorders>
              <w:top w:val="nil"/>
              <w:bottom w:val="single" w:sz="4" w:space="0" w:color="auto"/>
            </w:tcBorders>
          </w:tcPr>
          <w:p w14:paraId="38942F7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0</w:t>
            </w:r>
          </w:p>
        </w:tc>
        <w:tc>
          <w:tcPr>
            <w:tcW w:w="720" w:type="dxa"/>
            <w:tcBorders>
              <w:top w:val="nil"/>
              <w:bottom w:val="single" w:sz="4" w:space="0" w:color="auto"/>
            </w:tcBorders>
          </w:tcPr>
          <w:p w14:paraId="27EDE7C3"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N/A</w:t>
            </w:r>
          </w:p>
        </w:tc>
        <w:tc>
          <w:tcPr>
            <w:tcW w:w="978" w:type="dxa"/>
            <w:tcBorders>
              <w:top w:val="nil"/>
              <w:bottom w:val="single" w:sz="4" w:space="0" w:color="auto"/>
            </w:tcBorders>
          </w:tcPr>
          <w:p w14:paraId="6CE0DD2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bottom w:val="single" w:sz="4" w:space="0" w:color="auto"/>
            </w:tcBorders>
          </w:tcPr>
          <w:p w14:paraId="09914604"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bottom w:val="single" w:sz="4" w:space="0" w:color="auto"/>
            </w:tcBorders>
          </w:tcPr>
          <w:p w14:paraId="2537ABF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bottom w:val="single" w:sz="4" w:space="0" w:color="auto"/>
            </w:tcBorders>
          </w:tcPr>
          <w:p w14:paraId="63CC27F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bottom w:val="single" w:sz="4" w:space="0" w:color="auto"/>
            </w:tcBorders>
          </w:tcPr>
          <w:p w14:paraId="2A274D9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7929A15C" w14:textId="77777777" w:rsidTr="004477A9">
        <w:tc>
          <w:tcPr>
            <w:tcW w:w="4256" w:type="dxa"/>
            <w:tcBorders>
              <w:top w:val="single" w:sz="4" w:space="0" w:color="auto"/>
            </w:tcBorders>
            <w:hideMark/>
          </w:tcPr>
          <w:p w14:paraId="66216B34" w14:textId="77777777" w:rsidR="00A242EB" w:rsidRPr="00C0018C" w:rsidRDefault="00A242EB" w:rsidP="00C0018C">
            <w:pPr>
              <w:pStyle w:val="TableText"/>
              <w:rPr>
                <w:rFonts w:cs="Times New Roman"/>
              </w:rPr>
            </w:pPr>
            <w:r w:rsidRPr="00C0018C">
              <w:rPr>
                <w:rFonts w:eastAsiaTheme="minorEastAsia"/>
                <w:color w:val="000000"/>
                <w:lang w:eastAsia="ja-JP"/>
              </w:rPr>
              <w:t>American Indian or Alaska Native</w:t>
            </w:r>
          </w:p>
        </w:tc>
        <w:tc>
          <w:tcPr>
            <w:tcW w:w="872" w:type="dxa"/>
            <w:tcBorders>
              <w:top w:val="single" w:sz="4" w:space="0" w:color="auto"/>
            </w:tcBorders>
          </w:tcPr>
          <w:p w14:paraId="2B1A860E" w14:textId="77777777" w:rsidR="00A242EB" w:rsidRPr="00C0018C" w:rsidRDefault="00A242EB" w:rsidP="00C0018C">
            <w:pPr>
              <w:pStyle w:val="TableText"/>
              <w:rPr>
                <w:rFonts w:cs="Times New Roman"/>
                <w:szCs w:val="32"/>
              </w:rPr>
            </w:pPr>
            <w:r w:rsidRPr="00C0018C">
              <w:rPr>
                <w:rFonts w:eastAsiaTheme="minorEastAsia"/>
                <w:color w:val="000000"/>
                <w:lang w:eastAsia="ja-JP"/>
              </w:rPr>
              <w:t>0</w:t>
            </w:r>
          </w:p>
        </w:tc>
        <w:tc>
          <w:tcPr>
            <w:tcW w:w="720" w:type="dxa"/>
            <w:tcBorders>
              <w:top w:val="single" w:sz="4" w:space="0" w:color="auto"/>
            </w:tcBorders>
          </w:tcPr>
          <w:p w14:paraId="33958A9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N/A</w:t>
            </w:r>
          </w:p>
        </w:tc>
        <w:tc>
          <w:tcPr>
            <w:tcW w:w="978" w:type="dxa"/>
            <w:tcBorders>
              <w:top w:val="single" w:sz="4" w:space="0" w:color="auto"/>
            </w:tcBorders>
          </w:tcPr>
          <w:p w14:paraId="0AF2DC50"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single" w:sz="4" w:space="0" w:color="auto"/>
            </w:tcBorders>
          </w:tcPr>
          <w:p w14:paraId="21FA9C8A"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single" w:sz="4" w:space="0" w:color="auto"/>
            </w:tcBorders>
          </w:tcPr>
          <w:p w14:paraId="26542BCE"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single" w:sz="4" w:space="0" w:color="auto"/>
            </w:tcBorders>
          </w:tcPr>
          <w:p w14:paraId="0621573B"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single" w:sz="4" w:space="0" w:color="auto"/>
            </w:tcBorders>
          </w:tcPr>
          <w:p w14:paraId="481C1A4C"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01D1E231" w14:textId="77777777" w:rsidTr="004477A9">
        <w:tc>
          <w:tcPr>
            <w:tcW w:w="4256" w:type="dxa"/>
            <w:hideMark/>
          </w:tcPr>
          <w:p w14:paraId="4D2038C3" w14:textId="77777777" w:rsidR="00A242EB" w:rsidRPr="00C0018C" w:rsidRDefault="00A242EB" w:rsidP="00C0018C">
            <w:pPr>
              <w:pStyle w:val="TableText"/>
              <w:rPr>
                <w:rFonts w:cs="Times New Roman"/>
              </w:rPr>
            </w:pPr>
            <w:r w:rsidRPr="00C0018C">
              <w:rPr>
                <w:rFonts w:eastAsiaTheme="minorEastAsia"/>
                <w:color w:val="000000"/>
                <w:lang w:eastAsia="ja-JP"/>
              </w:rPr>
              <w:t>Asian</w:t>
            </w:r>
          </w:p>
        </w:tc>
        <w:tc>
          <w:tcPr>
            <w:tcW w:w="872" w:type="dxa"/>
          </w:tcPr>
          <w:p w14:paraId="682E71DF" w14:textId="77777777" w:rsidR="00A242EB" w:rsidRPr="00C0018C" w:rsidRDefault="00A242EB" w:rsidP="00C0018C">
            <w:pPr>
              <w:pStyle w:val="TableText"/>
              <w:rPr>
                <w:rFonts w:cs="Times New Roman"/>
                <w:szCs w:val="32"/>
              </w:rPr>
            </w:pPr>
            <w:r w:rsidRPr="00C0018C">
              <w:rPr>
                <w:rFonts w:eastAsiaTheme="minorEastAsia"/>
                <w:color w:val="000000"/>
                <w:lang w:eastAsia="ja-JP"/>
              </w:rPr>
              <w:t>268</w:t>
            </w:r>
          </w:p>
        </w:tc>
        <w:tc>
          <w:tcPr>
            <w:tcW w:w="720" w:type="dxa"/>
          </w:tcPr>
          <w:p w14:paraId="58D35A77"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15</w:t>
            </w:r>
          </w:p>
        </w:tc>
        <w:tc>
          <w:tcPr>
            <w:tcW w:w="978" w:type="dxa"/>
          </w:tcPr>
          <w:p w14:paraId="3F427AFF" w14:textId="77777777" w:rsidR="00A242EB" w:rsidRPr="00C0018C" w:rsidRDefault="00A242EB" w:rsidP="00C0018C">
            <w:pPr>
              <w:pStyle w:val="TableText"/>
              <w:rPr>
                <w:rFonts w:cs="Times New Roman"/>
                <w:szCs w:val="32"/>
              </w:rPr>
            </w:pPr>
            <w:r w:rsidRPr="00C0018C">
              <w:rPr>
                <w:rFonts w:eastAsiaTheme="minorEastAsia"/>
                <w:color w:val="000000"/>
                <w:lang w:eastAsia="ja-JP"/>
              </w:rPr>
              <w:t>245.78</w:t>
            </w:r>
          </w:p>
        </w:tc>
        <w:tc>
          <w:tcPr>
            <w:tcW w:w="713" w:type="dxa"/>
          </w:tcPr>
          <w:p w14:paraId="74755476"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17</w:t>
            </w:r>
          </w:p>
        </w:tc>
        <w:tc>
          <w:tcPr>
            <w:tcW w:w="713" w:type="dxa"/>
          </w:tcPr>
          <w:p w14:paraId="54362C2D" w14:textId="77777777" w:rsidR="00A242EB" w:rsidRPr="00C0018C" w:rsidRDefault="00A242EB" w:rsidP="00C0018C">
            <w:pPr>
              <w:pStyle w:val="TableText"/>
              <w:rPr>
                <w:rFonts w:cs="Times New Roman"/>
                <w:szCs w:val="32"/>
              </w:rPr>
            </w:pPr>
            <w:r w:rsidRPr="00C0018C">
              <w:rPr>
                <w:rFonts w:eastAsiaTheme="minorEastAsia"/>
                <w:color w:val="000000"/>
                <w:lang w:eastAsia="ja-JP"/>
              </w:rPr>
              <w:t>35</w:t>
            </w:r>
          </w:p>
        </w:tc>
        <w:tc>
          <w:tcPr>
            <w:tcW w:w="713" w:type="dxa"/>
          </w:tcPr>
          <w:p w14:paraId="3D49972F"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51</w:t>
            </w:r>
          </w:p>
        </w:tc>
        <w:tc>
          <w:tcPr>
            <w:tcW w:w="713" w:type="dxa"/>
          </w:tcPr>
          <w:p w14:paraId="4B39C1F0" w14:textId="77777777" w:rsidR="00A242EB" w:rsidRPr="00C0018C" w:rsidRDefault="00A242EB" w:rsidP="00C0018C">
            <w:pPr>
              <w:pStyle w:val="TableText"/>
              <w:rPr>
                <w:rFonts w:cs="Times New Roman"/>
                <w:szCs w:val="32"/>
              </w:rPr>
            </w:pPr>
            <w:r w:rsidRPr="00C0018C">
              <w:rPr>
                <w:rFonts w:eastAsiaTheme="minorEastAsia"/>
                <w:color w:val="000000"/>
                <w:lang w:eastAsia="ja-JP"/>
              </w:rPr>
              <w:t>13</w:t>
            </w:r>
          </w:p>
        </w:tc>
      </w:tr>
      <w:tr w:rsidR="00A242EB" w:rsidRPr="00C0018C" w14:paraId="4621354E" w14:textId="77777777" w:rsidTr="004477A9">
        <w:tc>
          <w:tcPr>
            <w:tcW w:w="4256" w:type="dxa"/>
            <w:hideMark/>
          </w:tcPr>
          <w:p w14:paraId="6BDF28A5" w14:textId="77777777" w:rsidR="00A242EB" w:rsidRPr="00C0018C" w:rsidRDefault="00A242EB" w:rsidP="00C0018C">
            <w:pPr>
              <w:pStyle w:val="TableText"/>
              <w:rPr>
                <w:rFonts w:cs="Times New Roman"/>
              </w:rPr>
            </w:pPr>
            <w:r w:rsidRPr="00C0018C">
              <w:rPr>
                <w:rFonts w:eastAsiaTheme="minorEastAsia"/>
                <w:color w:val="000000"/>
                <w:lang w:eastAsia="ja-JP"/>
              </w:rPr>
              <w:t>Native Hawaiian or Pacific Islander</w:t>
            </w:r>
          </w:p>
        </w:tc>
        <w:tc>
          <w:tcPr>
            <w:tcW w:w="872" w:type="dxa"/>
          </w:tcPr>
          <w:p w14:paraId="6B2740A5" w14:textId="77777777" w:rsidR="00A242EB" w:rsidRPr="00C0018C" w:rsidRDefault="00A242EB" w:rsidP="00C0018C">
            <w:pPr>
              <w:pStyle w:val="TableText"/>
              <w:rPr>
                <w:rFonts w:cs="Times New Roman"/>
                <w:szCs w:val="32"/>
              </w:rPr>
            </w:pPr>
            <w:r w:rsidRPr="00C0018C">
              <w:rPr>
                <w:rFonts w:eastAsiaTheme="minorEastAsia"/>
                <w:color w:val="000000"/>
                <w:lang w:eastAsia="ja-JP"/>
              </w:rPr>
              <w:t>5</w:t>
            </w:r>
          </w:p>
        </w:tc>
        <w:tc>
          <w:tcPr>
            <w:tcW w:w="720" w:type="dxa"/>
          </w:tcPr>
          <w:p w14:paraId="5BE7F0B4"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Pr>
          <w:p w14:paraId="6C09FF7B"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Pr>
          <w:p w14:paraId="569B0692"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Pr>
          <w:p w14:paraId="1457F6AB"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Pr>
          <w:p w14:paraId="0D9EB99E"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Pr>
          <w:p w14:paraId="1D439E6B"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691F42B0" w14:textId="77777777" w:rsidTr="004477A9">
        <w:tc>
          <w:tcPr>
            <w:tcW w:w="4256" w:type="dxa"/>
            <w:hideMark/>
          </w:tcPr>
          <w:p w14:paraId="0306C14A" w14:textId="77777777" w:rsidR="00A242EB" w:rsidRPr="00C0018C" w:rsidRDefault="00A242EB" w:rsidP="00C0018C">
            <w:pPr>
              <w:pStyle w:val="TableText"/>
              <w:rPr>
                <w:rFonts w:cs="Times New Roman"/>
              </w:rPr>
            </w:pPr>
            <w:r w:rsidRPr="00C0018C">
              <w:rPr>
                <w:rFonts w:eastAsiaTheme="minorEastAsia"/>
                <w:color w:val="000000"/>
                <w:lang w:eastAsia="ja-JP"/>
              </w:rPr>
              <w:t>Filipino</w:t>
            </w:r>
          </w:p>
        </w:tc>
        <w:tc>
          <w:tcPr>
            <w:tcW w:w="872" w:type="dxa"/>
          </w:tcPr>
          <w:p w14:paraId="3531E017" w14:textId="77777777" w:rsidR="00A242EB" w:rsidRPr="00C0018C" w:rsidRDefault="00A242EB" w:rsidP="00C0018C">
            <w:pPr>
              <w:pStyle w:val="TableText"/>
              <w:rPr>
                <w:rFonts w:cs="Times New Roman"/>
                <w:szCs w:val="32"/>
              </w:rPr>
            </w:pPr>
            <w:r w:rsidRPr="00C0018C">
              <w:rPr>
                <w:rFonts w:eastAsiaTheme="minorEastAsia"/>
                <w:color w:val="000000"/>
                <w:lang w:eastAsia="ja-JP"/>
              </w:rPr>
              <w:t>28</w:t>
            </w:r>
          </w:p>
        </w:tc>
        <w:tc>
          <w:tcPr>
            <w:tcW w:w="720" w:type="dxa"/>
          </w:tcPr>
          <w:p w14:paraId="556EB2A4"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w:t>
            </w:r>
          </w:p>
        </w:tc>
        <w:tc>
          <w:tcPr>
            <w:tcW w:w="978" w:type="dxa"/>
          </w:tcPr>
          <w:p w14:paraId="12C817B8" w14:textId="77777777" w:rsidR="00A242EB" w:rsidRPr="00C0018C" w:rsidRDefault="00A242EB" w:rsidP="00C0018C">
            <w:pPr>
              <w:pStyle w:val="TableText"/>
              <w:rPr>
                <w:rFonts w:cs="Times New Roman"/>
                <w:szCs w:val="32"/>
              </w:rPr>
            </w:pPr>
            <w:r w:rsidRPr="00C0018C">
              <w:rPr>
                <w:rFonts w:eastAsiaTheme="minorEastAsia"/>
                <w:color w:val="000000"/>
                <w:lang w:eastAsia="ja-JP"/>
              </w:rPr>
              <w:t>243.00</w:t>
            </w:r>
          </w:p>
        </w:tc>
        <w:tc>
          <w:tcPr>
            <w:tcW w:w="713" w:type="dxa"/>
          </w:tcPr>
          <w:p w14:paraId="2142B507"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22</w:t>
            </w:r>
          </w:p>
        </w:tc>
        <w:tc>
          <w:tcPr>
            <w:tcW w:w="713" w:type="dxa"/>
          </w:tcPr>
          <w:p w14:paraId="17279673" w14:textId="77777777" w:rsidR="00A242EB" w:rsidRPr="00C0018C" w:rsidRDefault="00A242EB" w:rsidP="00C0018C">
            <w:pPr>
              <w:pStyle w:val="TableText"/>
              <w:rPr>
                <w:rFonts w:cs="Times New Roman"/>
                <w:szCs w:val="32"/>
              </w:rPr>
            </w:pPr>
            <w:r w:rsidRPr="00C0018C">
              <w:rPr>
                <w:rFonts w:eastAsiaTheme="minorEastAsia"/>
                <w:color w:val="000000"/>
                <w:lang w:eastAsia="ja-JP"/>
              </w:rPr>
              <w:t>39</w:t>
            </w:r>
          </w:p>
        </w:tc>
        <w:tc>
          <w:tcPr>
            <w:tcW w:w="713" w:type="dxa"/>
          </w:tcPr>
          <w:p w14:paraId="64C38980"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50</w:t>
            </w:r>
          </w:p>
        </w:tc>
        <w:tc>
          <w:tcPr>
            <w:tcW w:w="713" w:type="dxa"/>
          </w:tcPr>
          <w:p w14:paraId="3C7ED788" w14:textId="77777777" w:rsidR="00A242EB" w:rsidRPr="00C0018C" w:rsidRDefault="00A242EB" w:rsidP="00C0018C">
            <w:pPr>
              <w:pStyle w:val="TableText"/>
              <w:rPr>
                <w:rFonts w:cs="Times New Roman"/>
                <w:szCs w:val="32"/>
              </w:rPr>
            </w:pPr>
            <w:r w:rsidRPr="00C0018C">
              <w:rPr>
                <w:rFonts w:eastAsiaTheme="minorEastAsia"/>
                <w:color w:val="000000"/>
                <w:lang w:eastAsia="ja-JP"/>
              </w:rPr>
              <w:t>11</w:t>
            </w:r>
          </w:p>
        </w:tc>
      </w:tr>
      <w:tr w:rsidR="00A242EB" w:rsidRPr="00C0018C" w14:paraId="7BA92864" w14:textId="77777777" w:rsidTr="004477A9">
        <w:tc>
          <w:tcPr>
            <w:tcW w:w="4256" w:type="dxa"/>
            <w:hideMark/>
          </w:tcPr>
          <w:p w14:paraId="6F4E424F" w14:textId="77777777" w:rsidR="00A242EB" w:rsidRPr="00C0018C" w:rsidRDefault="00A242EB" w:rsidP="00C0018C">
            <w:pPr>
              <w:pStyle w:val="TableText"/>
              <w:rPr>
                <w:rFonts w:cs="Times New Roman"/>
              </w:rPr>
            </w:pPr>
            <w:r w:rsidRPr="00C0018C">
              <w:rPr>
                <w:rFonts w:eastAsiaTheme="minorEastAsia"/>
                <w:color w:val="000000"/>
                <w:lang w:eastAsia="ja-JP"/>
              </w:rPr>
              <w:t>Hispanic or Latino</w:t>
            </w:r>
          </w:p>
        </w:tc>
        <w:tc>
          <w:tcPr>
            <w:tcW w:w="872" w:type="dxa"/>
          </w:tcPr>
          <w:p w14:paraId="2852D1E1" w14:textId="77777777" w:rsidR="00A242EB" w:rsidRPr="00C0018C" w:rsidRDefault="00A242EB" w:rsidP="00C0018C">
            <w:pPr>
              <w:pStyle w:val="TableText"/>
              <w:rPr>
                <w:rFonts w:cs="Times New Roman"/>
                <w:szCs w:val="32"/>
              </w:rPr>
            </w:pPr>
            <w:r w:rsidRPr="00C0018C">
              <w:rPr>
                <w:rFonts w:eastAsiaTheme="minorEastAsia"/>
                <w:color w:val="000000"/>
                <w:lang w:eastAsia="ja-JP"/>
              </w:rPr>
              <w:t>1,373</w:t>
            </w:r>
          </w:p>
        </w:tc>
        <w:tc>
          <w:tcPr>
            <w:tcW w:w="720" w:type="dxa"/>
          </w:tcPr>
          <w:p w14:paraId="0C4A5DE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76</w:t>
            </w:r>
          </w:p>
        </w:tc>
        <w:tc>
          <w:tcPr>
            <w:tcW w:w="978" w:type="dxa"/>
          </w:tcPr>
          <w:p w14:paraId="1C017DD3" w14:textId="77777777" w:rsidR="00A242EB" w:rsidRPr="00C0018C" w:rsidRDefault="00A242EB" w:rsidP="00C0018C">
            <w:pPr>
              <w:pStyle w:val="TableText"/>
              <w:rPr>
                <w:rFonts w:cs="Times New Roman"/>
                <w:szCs w:val="32"/>
              </w:rPr>
            </w:pPr>
            <w:r w:rsidRPr="00C0018C">
              <w:rPr>
                <w:rFonts w:eastAsiaTheme="minorEastAsia"/>
                <w:color w:val="000000"/>
                <w:lang w:eastAsia="ja-JP"/>
              </w:rPr>
              <w:t>242.52</w:t>
            </w:r>
          </w:p>
        </w:tc>
        <w:tc>
          <w:tcPr>
            <w:tcW w:w="713" w:type="dxa"/>
          </w:tcPr>
          <w:p w14:paraId="0044DAC1"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Pr>
          <w:p w14:paraId="6C88BC15" w14:textId="77777777" w:rsidR="00A242EB" w:rsidRPr="00C0018C" w:rsidRDefault="00A242EB" w:rsidP="00C0018C">
            <w:pPr>
              <w:pStyle w:val="TableText"/>
              <w:rPr>
                <w:rFonts w:cs="Times New Roman"/>
                <w:szCs w:val="32"/>
              </w:rPr>
            </w:pPr>
            <w:r w:rsidRPr="00C0018C">
              <w:rPr>
                <w:rFonts w:eastAsiaTheme="minorEastAsia"/>
                <w:color w:val="000000"/>
                <w:lang w:eastAsia="ja-JP"/>
              </w:rPr>
              <w:t>41</w:t>
            </w:r>
          </w:p>
        </w:tc>
        <w:tc>
          <w:tcPr>
            <w:tcW w:w="713" w:type="dxa"/>
          </w:tcPr>
          <w:p w14:paraId="54A464A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47</w:t>
            </w:r>
          </w:p>
        </w:tc>
        <w:tc>
          <w:tcPr>
            <w:tcW w:w="713" w:type="dxa"/>
          </w:tcPr>
          <w:p w14:paraId="41B5EF46" w14:textId="77777777" w:rsidR="00A242EB" w:rsidRPr="00C0018C" w:rsidRDefault="00A242EB" w:rsidP="00C0018C">
            <w:pPr>
              <w:pStyle w:val="TableText"/>
              <w:rPr>
                <w:rFonts w:cs="Times New Roman"/>
                <w:szCs w:val="32"/>
              </w:rPr>
            </w:pPr>
            <w:r w:rsidRPr="00C0018C">
              <w:rPr>
                <w:rFonts w:eastAsiaTheme="minorEastAsia"/>
                <w:color w:val="000000"/>
                <w:lang w:eastAsia="ja-JP"/>
              </w:rPr>
              <w:t>13</w:t>
            </w:r>
          </w:p>
        </w:tc>
      </w:tr>
      <w:tr w:rsidR="00A242EB" w:rsidRPr="00C0018C" w14:paraId="2D20A568" w14:textId="77777777" w:rsidTr="004477A9">
        <w:tc>
          <w:tcPr>
            <w:tcW w:w="4256" w:type="dxa"/>
            <w:hideMark/>
          </w:tcPr>
          <w:p w14:paraId="237F8DF9" w14:textId="77777777" w:rsidR="00A242EB" w:rsidRPr="00C0018C" w:rsidRDefault="00A242EB" w:rsidP="00C0018C">
            <w:pPr>
              <w:pStyle w:val="TableText"/>
              <w:rPr>
                <w:rFonts w:cs="Times New Roman"/>
              </w:rPr>
            </w:pPr>
            <w:r w:rsidRPr="00C0018C">
              <w:rPr>
                <w:rFonts w:eastAsiaTheme="minorEastAsia"/>
                <w:color w:val="000000"/>
                <w:lang w:eastAsia="ja-JP"/>
              </w:rPr>
              <w:t>Black or African American</w:t>
            </w:r>
          </w:p>
        </w:tc>
        <w:tc>
          <w:tcPr>
            <w:tcW w:w="872" w:type="dxa"/>
          </w:tcPr>
          <w:p w14:paraId="6F7656DB" w14:textId="77777777" w:rsidR="00A242EB" w:rsidRPr="00C0018C" w:rsidRDefault="00A242EB" w:rsidP="00C0018C">
            <w:pPr>
              <w:pStyle w:val="TableText"/>
              <w:rPr>
                <w:rFonts w:cs="Times New Roman"/>
                <w:szCs w:val="32"/>
              </w:rPr>
            </w:pPr>
            <w:r w:rsidRPr="00C0018C">
              <w:rPr>
                <w:rFonts w:eastAsiaTheme="minorEastAsia"/>
                <w:color w:val="000000"/>
                <w:lang w:eastAsia="ja-JP"/>
              </w:rPr>
              <w:t>21</w:t>
            </w:r>
          </w:p>
        </w:tc>
        <w:tc>
          <w:tcPr>
            <w:tcW w:w="720" w:type="dxa"/>
          </w:tcPr>
          <w:p w14:paraId="29EF01C0"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w:t>
            </w:r>
          </w:p>
        </w:tc>
        <w:tc>
          <w:tcPr>
            <w:tcW w:w="978" w:type="dxa"/>
          </w:tcPr>
          <w:p w14:paraId="5122F5B2" w14:textId="77777777" w:rsidR="00A242EB" w:rsidRPr="00C0018C" w:rsidRDefault="00A242EB" w:rsidP="00C0018C">
            <w:pPr>
              <w:pStyle w:val="TableText"/>
              <w:rPr>
                <w:rFonts w:cs="Times New Roman"/>
                <w:szCs w:val="32"/>
              </w:rPr>
            </w:pPr>
            <w:r w:rsidRPr="00C0018C">
              <w:rPr>
                <w:rFonts w:eastAsiaTheme="minorEastAsia"/>
                <w:color w:val="000000"/>
                <w:lang w:eastAsia="ja-JP"/>
              </w:rPr>
              <w:t>236.24</w:t>
            </w:r>
          </w:p>
        </w:tc>
        <w:tc>
          <w:tcPr>
            <w:tcW w:w="713" w:type="dxa"/>
          </w:tcPr>
          <w:p w14:paraId="45388A6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28</w:t>
            </w:r>
          </w:p>
        </w:tc>
        <w:tc>
          <w:tcPr>
            <w:tcW w:w="713" w:type="dxa"/>
          </w:tcPr>
          <w:p w14:paraId="25234C7E" w14:textId="77777777" w:rsidR="00A242EB" w:rsidRPr="00C0018C" w:rsidRDefault="00A242EB" w:rsidP="00C0018C">
            <w:pPr>
              <w:pStyle w:val="TableText"/>
              <w:rPr>
                <w:rFonts w:cs="Times New Roman"/>
                <w:szCs w:val="32"/>
              </w:rPr>
            </w:pPr>
            <w:r w:rsidRPr="00C0018C">
              <w:rPr>
                <w:rFonts w:eastAsiaTheme="minorEastAsia"/>
                <w:color w:val="000000"/>
                <w:lang w:eastAsia="ja-JP"/>
              </w:rPr>
              <w:t>52</w:t>
            </w:r>
          </w:p>
        </w:tc>
        <w:tc>
          <w:tcPr>
            <w:tcW w:w="713" w:type="dxa"/>
          </w:tcPr>
          <w:p w14:paraId="563A4FE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33</w:t>
            </w:r>
          </w:p>
        </w:tc>
        <w:tc>
          <w:tcPr>
            <w:tcW w:w="713" w:type="dxa"/>
          </w:tcPr>
          <w:p w14:paraId="1617E108" w14:textId="77777777" w:rsidR="00A242EB" w:rsidRPr="00C0018C" w:rsidRDefault="00A242EB" w:rsidP="00C0018C">
            <w:pPr>
              <w:pStyle w:val="TableText"/>
              <w:rPr>
                <w:rFonts w:cs="Times New Roman"/>
                <w:szCs w:val="32"/>
              </w:rPr>
            </w:pPr>
            <w:r w:rsidRPr="00C0018C">
              <w:rPr>
                <w:rFonts w:eastAsiaTheme="minorEastAsia"/>
                <w:color w:val="000000"/>
                <w:lang w:eastAsia="ja-JP"/>
              </w:rPr>
              <w:t>14</w:t>
            </w:r>
          </w:p>
        </w:tc>
      </w:tr>
      <w:tr w:rsidR="00A242EB" w:rsidRPr="00C0018C" w14:paraId="40F4DC83" w14:textId="77777777" w:rsidTr="004477A9">
        <w:tc>
          <w:tcPr>
            <w:tcW w:w="4256" w:type="dxa"/>
            <w:tcBorders>
              <w:bottom w:val="nil"/>
            </w:tcBorders>
            <w:hideMark/>
          </w:tcPr>
          <w:p w14:paraId="587654C8" w14:textId="77777777" w:rsidR="00A242EB" w:rsidRPr="00C0018C" w:rsidRDefault="00A242EB" w:rsidP="00C0018C">
            <w:pPr>
              <w:pStyle w:val="TableText"/>
              <w:rPr>
                <w:rFonts w:cs="Times New Roman"/>
              </w:rPr>
            </w:pPr>
            <w:r w:rsidRPr="00C0018C">
              <w:rPr>
                <w:rFonts w:eastAsiaTheme="minorEastAsia"/>
                <w:color w:val="000000"/>
                <w:lang w:eastAsia="ja-JP"/>
              </w:rPr>
              <w:t>White</w:t>
            </w:r>
          </w:p>
        </w:tc>
        <w:tc>
          <w:tcPr>
            <w:tcW w:w="872" w:type="dxa"/>
            <w:tcBorders>
              <w:bottom w:val="nil"/>
            </w:tcBorders>
          </w:tcPr>
          <w:p w14:paraId="4E9F59DE" w14:textId="77777777" w:rsidR="00A242EB" w:rsidRPr="00C0018C" w:rsidRDefault="00A242EB" w:rsidP="00C0018C">
            <w:pPr>
              <w:pStyle w:val="TableText"/>
              <w:rPr>
                <w:rFonts w:cs="Times New Roman"/>
                <w:szCs w:val="32"/>
              </w:rPr>
            </w:pPr>
            <w:r w:rsidRPr="00C0018C">
              <w:rPr>
                <w:rFonts w:eastAsiaTheme="minorEastAsia"/>
                <w:color w:val="000000"/>
                <w:lang w:eastAsia="ja-JP"/>
              </w:rPr>
              <w:t>75</w:t>
            </w:r>
          </w:p>
        </w:tc>
        <w:tc>
          <w:tcPr>
            <w:tcW w:w="720" w:type="dxa"/>
            <w:tcBorders>
              <w:bottom w:val="nil"/>
            </w:tcBorders>
          </w:tcPr>
          <w:p w14:paraId="524771F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4</w:t>
            </w:r>
          </w:p>
        </w:tc>
        <w:tc>
          <w:tcPr>
            <w:tcW w:w="978" w:type="dxa"/>
            <w:tcBorders>
              <w:bottom w:val="nil"/>
            </w:tcBorders>
          </w:tcPr>
          <w:p w14:paraId="19ECD6AC" w14:textId="77777777" w:rsidR="00A242EB" w:rsidRPr="00C0018C" w:rsidRDefault="00A242EB" w:rsidP="00C0018C">
            <w:pPr>
              <w:pStyle w:val="TableText"/>
              <w:rPr>
                <w:rFonts w:cs="Times New Roman"/>
                <w:szCs w:val="32"/>
              </w:rPr>
            </w:pPr>
            <w:r w:rsidRPr="00C0018C">
              <w:rPr>
                <w:rFonts w:eastAsiaTheme="minorEastAsia"/>
                <w:color w:val="000000"/>
                <w:lang w:eastAsia="ja-JP"/>
              </w:rPr>
              <w:t>240.76</w:t>
            </w:r>
          </w:p>
        </w:tc>
        <w:tc>
          <w:tcPr>
            <w:tcW w:w="713" w:type="dxa"/>
            <w:tcBorders>
              <w:bottom w:val="nil"/>
            </w:tcBorders>
          </w:tcPr>
          <w:p w14:paraId="2DF43D3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bottom w:val="nil"/>
            </w:tcBorders>
          </w:tcPr>
          <w:p w14:paraId="0DDCE0FD" w14:textId="77777777" w:rsidR="00A242EB" w:rsidRPr="00C0018C" w:rsidRDefault="00A242EB" w:rsidP="00C0018C">
            <w:pPr>
              <w:pStyle w:val="TableText"/>
              <w:rPr>
                <w:rFonts w:cs="Times New Roman"/>
                <w:szCs w:val="32"/>
              </w:rPr>
            </w:pPr>
            <w:r w:rsidRPr="00C0018C">
              <w:rPr>
                <w:rFonts w:eastAsiaTheme="minorEastAsia"/>
                <w:color w:val="000000"/>
                <w:lang w:eastAsia="ja-JP"/>
              </w:rPr>
              <w:t>44</w:t>
            </w:r>
          </w:p>
        </w:tc>
        <w:tc>
          <w:tcPr>
            <w:tcW w:w="713" w:type="dxa"/>
            <w:tcBorders>
              <w:bottom w:val="nil"/>
            </w:tcBorders>
          </w:tcPr>
          <w:p w14:paraId="6DB00F5E"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47</w:t>
            </w:r>
          </w:p>
        </w:tc>
        <w:tc>
          <w:tcPr>
            <w:tcW w:w="713" w:type="dxa"/>
            <w:tcBorders>
              <w:bottom w:val="nil"/>
            </w:tcBorders>
          </w:tcPr>
          <w:p w14:paraId="164A719A" w14:textId="77777777" w:rsidR="00A242EB" w:rsidRPr="00C0018C" w:rsidRDefault="00A242EB" w:rsidP="00C0018C">
            <w:pPr>
              <w:pStyle w:val="TableText"/>
              <w:rPr>
                <w:rFonts w:cs="Times New Roman"/>
                <w:szCs w:val="32"/>
              </w:rPr>
            </w:pPr>
            <w:r w:rsidRPr="00C0018C">
              <w:rPr>
                <w:rFonts w:eastAsiaTheme="minorEastAsia"/>
                <w:color w:val="000000"/>
                <w:lang w:eastAsia="ja-JP"/>
              </w:rPr>
              <w:t>9</w:t>
            </w:r>
          </w:p>
        </w:tc>
      </w:tr>
      <w:tr w:rsidR="00A242EB" w:rsidRPr="00C0018C" w14:paraId="622870C1" w14:textId="77777777" w:rsidTr="004477A9">
        <w:tc>
          <w:tcPr>
            <w:tcW w:w="4256" w:type="dxa"/>
            <w:tcBorders>
              <w:top w:val="nil"/>
              <w:bottom w:val="single" w:sz="4" w:space="0" w:color="auto"/>
            </w:tcBorders>
            <w:hideMark/>
          </w:tcPr>
          <w:p w14:paraId="0CBC76F1" w14:textId="77777777" w:rsidR="00A242EB" w:rsidRPr="00C0018C" w:rsidRDefault="00A242EB" w:rsidP="00C0018C">
            <w:pPr>
              <w:pStyle w:val="TableText"/>
              <w:rPr>
                <w:rFonts w:cs="Times New Roman"/>
              </w:rPr>
            </w:pPr>
            <w:r w:rsidRPr="00C0018C">
              <w:rPr>
                <w:rFonts w:eastAsiaTheme="minorEastAsia"/>
                <w:color w:val="000000"/>
                <w:lang w:eastAsia="ja-JP"/>
              </w:rPr>
              <w:t>Two or more races</w:t>
            </w:r>
          </w:p>
        </w:tc>
        <w:tc>
          <w:tcPr>
            <w:tcW w:w="872" w:type="dxa"/>
            <w:tcBorders>
              <w:top w:val="nil"/>
              <w:bottom w:val="single" w:sz="4" w:space="0" w:color="auto"/>
            </w:tcBorders>
          </w:tcPr>
          <w:p w14:paraId="352BBDDD" w14:textId="77777777" w:rsidR="00A242EB" w:rsidRPr="00C0018C" w:rsidRDefault="00A242EB" w:rsidP="00C0018C">
            <w:pPr>
              <w:pStyle w:val="TableText"/>
              <w:rPr>
                <w:rFonts w:cs="Times New Roman"/>
                <w:szCs w:val="32"/>
              </w:rPr>
            </w:pPr>
            <w:r w:rsidRPr="00C0018C">
              <w:rPr>
                <w:rFonts w:eastAsiaTheme="minorEastAsia"/>
                <w:color w:val="000000"/>
                <w:lang w:eastAsia="ja-JP"/>
              </w:rPr>
              <w:t>37</w:t>
            </w:r>
          </w:p>
        </w:tc>
        <w:tc>
          <w:tcPr>
            <w:tcW w:w="720" w:type="dxa"/>
            <w:tcBorders>
              <w:top w:val="nil"/>
              <w:bottom w:val="single" w:sz="4" w:space="0" w:color="auto"/>
            </w:tcBorders>
          </w:tcPr>
          <w:p w14:paraId="6A1F979B"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w:t>
            </w:r>
          </w:p>
        </w:tc>
        <w:tc>
          <w:tcPr>
            <w:tcW w:w="978" w:type="dxa"/>
            <w:tcBorders>
              <w:top w:val="nil"/>
              <w:bottom w:val="single" w:sz="4" w:space="0" w:color="auto"/>
            </w:tcBorders>
          </w:tcPr>
          <w:p w14:paraId="59080AB8" w14:textId="77777777" w:rsidR="00A242EB" w:rsidRPr="00C0018C" w:rsidRDefault="00A242EB" w:rsidP="00C0018C">
            <w:pPr>
              <w:pStyle w:val="TableText"/>
              <w:rPr>
                <w:rFonts w:cs="Times New Roman"/>
                <w:szCs w:val="32"/>
              </w:rPr>
            </w:pPr>
            <w:r w:rsidRPr="00C0018C">
              <w:rPr>
                <w:rFonts w:eastAsiaTheme="minorEastAsia"/>
                <w:color w:val="000000"/>
                <w:lang w:eastAsia="ja-JP"/>
              </w:rPr>
              <w:t>240.78</w:t>
            </w:r>
          </w:p>
        </w:tc>
        <w:tc>
          <w:tcPr>
            <w:tcW w:w="713" w:type="dxa"/>
            <w:tcBorders>
              <w:top w:val="nil"/>
              <w:bottom w:val="single" w:sz="4" w:space="0" w:color="auto"/>
            </w:tcBorders>
          </w:tcPr>
          <w:p w14:paraId="249026E3"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21</w:t>
            </w:r>
          </w:p>
        </w:tc>
        <w:tc>
          <w:tcPr>
            <w:tcW w:w="713" w:type="dxa"/>
            <w:tcBorders>
              <w:top w:val="nil"/>
              <w:bottom w:val="single" w:sz="4" w:space="0" w:color="auto"/>
            </w:tcBorders>
          </w:tcPr>
          <w:p w14:paraId="49309779" w14:textId="77777777" w:rsidR="00A242EB" w:rsidRPr="00C0018C" w:rsidRDefault="00A242EB" w:rsidP="00C0018C">
            <w:pPr>
              <w:pStyle w:val="TableText"/>
              <w:rPr>
                <w:rFonts w:cs="Times New Roman"/>
                <w:szCs w:val="32"/>
              </w:rPr>
            </w:pPr>
            <w:r w:rsidRPr="00C0018C">
              <w:rPr>
                <w:rFonts w:eastAsiaTheme="minorEastAsia"/>
                <w:color w:val="000000"/>
                <w:lang w:eastAsia="ja-JP"/>
              </w:rPr>
              <w:t>49</w:t>
            </w:r>
          </w:p>
        </w:tc>
        <w:tc>
          <w:tcPr>
            <w:tcW w:w="713" w:type="dxa"/>
            <w:tcBorders>
              <w:top w:val="nil"/>
              <w:bottom w:val="single" w:sz="4" w:space="0" w:color="auto"/>
            </w:tcBorders>
          </w:tcPr>
          <w:p w14:paraId="682FE1F5" w14:textId="77777777" w:rsidR="00A242EB" w:rsidRPr="00C0018C" w:rsidRDefault="00A242EB" w:rsidP="00C0018C">
            <w:pPr>
              <w:pStyle w:val="TableText"/>
              <w:rPr>
                <w:rFonts w:cs="Times New Roman"/>
                <w:szCs w:val="32"/>
              </w:rPr>
            </w:pPr>
            <w:r w:rsidRPr="00C0018C">
              <w:rPr>
                <w:rFonts w:eastAsiaTheme="minorEastAsia"/>
                <w:color w:val="000000"/>
                <w:lang w:eastAsia="ja-JP"/>
              </w:rPr>
              <w:t>41</w:t>
            </w:r>
          </w:p>
        </w:tc>
        <w:tc>
          <w:tcPr>
            <w:tcW w:w="713" w:type="dxa"/>
            <w:tcBorders>
              <w:top w:val="nil"/>
              <w:bottom w:val="single" w:sz="4" w:space="0" w:color="auto"/>
            </w:tcBorders>
          </w:tcPr>
          <w:p w14:paraId="0FFC6E84" w14:textId="77777777" w:rsidR="00A242EB" w:rsidRPr="00C0018C" w:rsidRDefault="00A242EB" w:rsidP="00C0018C">
            <w:pPr>
              <w:pStyle w:val="TableText"/>
              <w:rPr>
                <w:rFonts w:cs="Times New Roman"/>
                <w:szCs w:val="32"/>
              </w:rPr>
            </w:pPr>
            <w:r w:rsidRPr="00C0018C">
              <w:rPr>
                <w:rFonts w:eastAsiaTheme="minorEastAsia"/>
                <w:color w:val="000000"/>
                <w:lang w:eastAsia="ja-JP"/>
              </w:rPr>
              <w:t>11</w:t>
            </w:r>
          </w:p>
        </w:tc>
      </w:tr>
      <w:tr w:rsidR="00A242EB" w:rsidRPr="00C0018C" w14:paraId="796E3D6E" w14:textId="77777777" w:rsidTr="004477A9">
        <w:tc>
          <w:tcPr>
            <w:tcW w:w="4256" w:type="dxa"/>
            <w:tcBorders>
              <w:top w:val="single" w:sz="4" w:space="0" w:color="auto"/>
            </w:tcBorders>
            <w:hideMark/>
          </w:tcPr>
          <w:p w14:paraId="447A7BCC" w14:textId="77777777" w:rsidR="00A242EB" w:rsidRPr="00C0018C" w:rsidRDefault="00A242EB" w:rsidP="00C0018C">
            <w:pPr>
              <w:pStyle w:val="TableText"/>
              <w:rPr>
                <w:rFonts w:cs="Times New Roman"/>
              </w:rPr>
            </w:pPr>
            <w:r w:rsidRPr="00C0018C">
              <w:rPr>
                <w:rFonts w:eastAsiaTheme="minorEastAsia"/>
                <w:color w:val="000000"/>
                <w:lang w:eastAsia="ja-JP"/>
              </w:rPr>
              <w:t>Intellectual disability</w:t>
            </w:r>
          </w:p>
        </w:tc>
        <w:tc>
          <w:tcPr>
            <w:tcW w:w="872" w:type="dxa"/>
            <w:tcBorders>
              <w:top w:val="single" w:sz="4" w:space="0" w:color="auto"/>
            </w:tcBorders>
          </w:tcPr>
          <w:p w14:paraId="29EC193A" w14:textId="77777777" w:rsidR="00A242EB" w:rsidRPr="00C0018C" w:rsidRDefault="00A242EB" w:rsidP="00C0018C">
            <w:pPr>
              <w:pStyle w:val="TableText"/>
              <w:rPr>
                <w:rFonts w:cs="Times New Roman"/>
                <w:szCs w:val="32"/>
              </w:rPr>
            </w:pPr>
            <w:r w:rsidRPr="00C0018C">
              <w:rPr>
                <w:rFonts w:eastAsiaTheme="minorEastAsia"/>
                <w:color w:val="000000"/>
                <w:lang w:eastAsia="ja-JP"/>
              </w:rPr>
              <w:t>292</w:t>
            </w:r>
          </w:p>
        </w:tc>
        <w:tc>
          <w:tcPr>
            <w:tcW w:w="720" w:type="dxa"/>
            <w:tcBorders>
              <w:top w:val="single" w:sz="4" w:space="0" w:color="auto"/>
            </w:tcBorders>
          </w:tcPr>
          <w:p w14:paraId="619090E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16</w:t>
            </w:r>
          </w:p>
        </w:tc>
        <w:tc>
          <w:tcPr>
            <w:tcW w:w="978" w:type="dxa"/>
            <w:tcBorders>
              <w:top w:val="single" w:sz="4" w:space="0" w:color="auto"/>
            </w:tcBorders>
          </w:tcPr>
          <w:p w14:paraId="02149930" w14:textId="77777777" w:rsidR="00A242EB" w:rsidRPr="00C0018C" w:rsidRDefault="00A242EB" w:rsidP="00C0018C">
            <w:pPr>
              <w:pStyle w:val="TableText"/>
              <w:rPr>
                <w:rFonts w:cs="Times New Roman"/>
                <w:szCs w:val="32"/>
              </w:rPr>
            </w:pPr>
            <w:r w:rsidRPr="00C0018C">
              <w:rPr>
                <w:rFonts w:eastAsiaTheme="minorEastAsia"/>
                <w:color w:val="000000"/>
                <w:lang w:eastAsia="ja-JP"/>
              </w:rPr>
              <w:t>241.01</w:t>
            </w:r>
          </w:p>
        </w:tc>
        <w:tc>
          <w:tcPr>
            <w:tcW w:w="713" w:type="dxa"/>
            <w:tcBorders>
              <w:top w:val="single" w:sz="4" w:space="0" w:color="auto"/>
            </w:tcBorders>
          </w:tcPr>
          <w:p w14:paraId="6B4565AE"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single" w:sz="4" w:space="0" w:color="auto"/>
            </w:tcBorders>
          </w:tcPr>
          <w:p w14:paraId="605ABA99" w14:textId="77777777" w:rsidR="00A242EB" w:rsidRPr="00C0018C" w:rsidRDefault="00A242EB" w:rsidP="00C0018C">
            <w:pPr>
              <w:pStyle w:val="TableText"/>
              <w:rPr>
                <w:rFonts w:cs="Times New Roman"/>
                <w:szCs w:val="32"/>
              </w:rPr>
            </w:pPr>
            <w:r w:rsidRPr="00C0018C">
              <w:rPr>
                <w:rFonts w:eastAsiaTheme="minorEastAsia"/>
                <w:color w:val="000000"/>
                <w:lang w:eastAsia="ja-JP"/>
              </w:rPr>
              <w:t>41</w:t>
            </w:r>
          </w:p>
        </w:tc>
        <w:tc>
          <w:tcPr>
            <w:tcW w:w="713" w:type="dxa"/>
            <w:tcBorders>
              <w:top w:val="single" w:sz="4" w:space="0" w:color="auto"/>
            </w:tcBorders>
          </w:tcPr>
          <w:p w14:paraId="13B57034" w14:textId="77777777" w:rsidR="00A242EB" w:rsidRPr="00C0018C" w:rsidRDefault="00A242EB" w:rsidP="00C0018C">
            <w:pPr>
              <w:pStyle w:val="TableText"/>
              <w:rPr>
                <w:rFonts w:cs="Times New Roman"/>
                <w:szCs w:val="32"/>
              </w:rPr>
            </w:pPr>
            <w:r w:rsidRPr="00C0018C">
              <w:rPr>
                <w:rFonts w:eastAsiaTheme="minorEastAsia"/>
                <w:color w:val="000000"/>
                <w:lang w:eastAsia="ja-JP"/>
              </w:rPr>
              <w:t>48</w:t>
            </w:r>
          </w:p>
        </w:tc>
        <w:tc>
          <w:tcPr>
            <w:tcW w:w="713" w:type="dxa"/>
            <w:tcBorders>
              <w:top w:val="single" w:sz="4" w:space="0" w:color="auto"/>
            </w:tcBorders>
          </w:tcPr>
          <w:p w14:paraId="329E2E98" w14:textId="77777777" w:rsidR="00A242EB" w:rsidRPr="00C0018C" w:rsidRDefault="00A242EB" w:rsidP="00C0018C">
            <w:pPr>
              <w:pStyle w:val="TableText"/>
              <w:rPr>
                <w:rFonts w:cs="Times New Roman"/>
                <w:szCs w:val="32"/>
              </w:rPr>
            </w:pPr>
            <w:r w:rsidRPr="00C0018C">
              <w:rPr>
                <w:rFonts w:eastAsiaTheme="minorEastAsia"/>
                <w:color w:val="000000"/>
                <w:lang w:eastAsia="ja-JP"/>
              </w:rPr>
              <w:t>11</w:t>
            </w:r>
          </w:p>
        </w:tc>
      </w:tr>
      <w:tr w:rsidR="00A242EB" w:rsidRPr="00C0018C" w14:paraId="7B954BB9" w14:textId="77777777" w:rsidTr="004477A9">
        <w:tc>
          <w:tcPr>
            <w:tcW w:w="4256" w:type="dxa"/>
            <w:hideMark/>
          </w:tcPr>
          <w:p w14:paraId="1537985A" w14:textId="77777777" w:rsidR="00A242EB" w:rsidRPr="00C0018C" w:rsidRDefault="00A242EB" w:rsidP="00C0018C">
            <w:pPr>
              <w:pStyle w:val="TableText"/>
              <w:rPr>
                <w:rFonts w:cs="Times New Roman"/>
              </w:rPr>
            </w:pPr>
            <w:r w:rsidRPr="00C0018C">
              <w:rPr>
                <w:rFonts w:eastAsiaTheme="minorEastAsia"/>
                <w:color w:val="000000"/>
                <w:lang w:eastAsia="ja-JP"/>
              </w:rPr>
              <w:t>Autism</w:t>
            </w:r>
          </w:p>
        </w:tc>
        <w:tc>
          <w:tcPr>
            <w:tcW w:w="872" w:type="dxa"/>
          </w:tcPr>
          <w:p w14:paraId="10DC840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1,315</w:t>
            </w:r>
          </w:p>
        </w:tc>
        <w:tc>
          <w:tcPr>
            <w:tcW w:w="720" w:type="dxa"/>
          </w:tcPr>
          <w:p w14:paraId="76C2818B"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73</w:t>
            </w:r>
          </w:p>
        </w:tc>
        <w:tc>
          <w:tcPr>
            <w:tcW w:w="978" w:type="dxa"/>
          </w:tcPr>
          <w:p w14:paraId="1EF0B2C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243.59</w:t>
            </w:r>
          </w:p>
        </w:tc>
        <w:tc>
          <w:tcPr>
            <w:tcW w:w="713" w:type="dxa"/>
          </w:tcPr>
          <w:p w14:paraId="13062FF7"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Pr>
          <w:p w14:paraId="6F6AE3C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40</w:t>
            </w:r>
          </w:p>
        </w:tc>
        <w:tc>
          <w:tcPr>
            <w:tcW w:w="713" w:type="dxa"/>
          </w:tcPr>
          <w:p w14:paraId="72B058D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47</w:t>
            </w:r>
          </w:p>
        </w:tc>
        <w:tc>
          <w:tcPr>
            <w:tcW w:w="713" w:type="dxa"/>
          </w:tcPr>
          <w:p w14:paraId="724C7E4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13</w:t>
            </w:r>
          </w:p>
        </w:tc>
      </w:tr>
      <w:tr w:rsidR="00A242EB" w:rsidRPr="00C0018C" w14:paraId="5DCB2095" w14:textId="77777777" w:rsidTr="004477A9">
        <w:tc>
          <w:tcPr>
            <w:tcW w:w="4256" w:type="dxa"/>
            <w:hideMark/>
          </w:tcPr>
          <w:p w14:paraId="2986E1A2" w14:textId="77777777" w:rsidR="00A242EB" w:rsidRPr="00C0018C" w:rsidRDefault="00A242EB" w:rsidP="00C0018C">
            <w:pPr>
              <w:pStyle w:val="TableText"/>
              <w:rPr>
                <w:rFonts w:cs="Times New Roman"/>
              </w:rPr>
            </w:pPr>
            <w:r w:rsidRPr="00C0018C">
              <w:rPr>
                <w:rFonts w:eastAsiaTheme="minorEastAsia"/>
                <w:color w:val="000000"/>
                <w:lang w:eastAsia="ja-JP"/>
              </w:rPr>
              <w:t>Deaf-blindness</w:t>
            </w:r>
          </w:p>
        </w:tc>
        <w:tc>
          <w:tcPr>
            <w:tcW w:w="872" w:type="dxa"/>
          </w:tcPr>
          <w:p w14:paraId="368ACD35" w14:textId="77777777" w:rsidR="00A242EB" w:rsidRPr="00C0018C" w:rsidRDefault="00A242EB" w:rsidP="00C0018C">
            <w:pPr>
              <w:pStyle w:val="TableText"/>
              <w:rPr>
                <w:rFonts w:cs="Times New Roman"/>
                <w:szCs w:val="32"/>
              </w:rPr>
            </w:pPr>
            <w:r w:rsidRPr="00C0018C">
              <w:rPr>
                <w:rFonts w:eastAsiaTheme="minorEastAsia"/>
                <w:color w:val="000000"/>
                <w:lang w:eastAsia="ja-JP"/>
              </w:rPr>
              <w:t>0</w:t>
            </w:r>
          </w:p>
        </w:tc>
        <w:tc>
          <w:tcPr>
            <w:tcW w:w="720" w:type="dxa"/>
          </w:tcPr>
          <w:p w14:paraId="05EF3D6E"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N/A</w:t>
            </w:r>
          </w:p>
        </w:tc>
        <w:tc>
          <w:tcPr>
            <w:tcW w:w="978" w:type="dxa"/>
          </w:tcPr>
          <w:p w14:paraId="461449E7"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Pr>
          <w:p w14:paraId="1363EB74"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Pr>
          <w:p w14:paraId="7B4C6E05"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Pr>
          <w:p w14:paraId="3E25AE74"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Pr>
          <w:p w14:paraId="46A25CB3"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27D2DE3F" w14:textId="77777777" w:rsidTr="004477A9">
        <w:tc>
          <w:tcPr>
            <w:tcW w:w="4256" w:type="dxa"/>
            <w:hideMark/>
          </w:tcPr>
          <w:p w14:paraId="54ADE100" w14:textId="77777777" w:rsidR="00A242EB" w:rsidRPr="00C0018C" w:rsidRDefault="00A242EB" w:rsidP="00C0018C">
            <w:pPr>
              <w:pStyle w:val="TableText"/>
              <w:rPr>
                <w:rFonts w:cs="Times New Roman"/>
              </w:rPr>
            </w:pPr>
            <w:r w:rsidRPr="00C0018C">
              <w:rPr>
                <w:rFonts w:eastAsiaTheme="minorEastAsia"/>
                <w:color w:val="000000"/>
                <w:lang w:eastAsia="ja-JP"/>
              </w:rPr>
              <w:t>Emotional disturbance</w:t>
            </w:r>
          </w:p>
        </w:tc>
        <w:tc>
          <w:tcPr>
            <w:tcW w:w="872" w:type="dxa"/>
          </w:tcPr>
          <w:p w14:paraId="2D9D93E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0</w:t>
            </w:r>
          </w:p>
        </w:tc>
        <w:tc>
          <w:tcPr>
            <w:tcW w:w="720" w:type="dxa"/>
          </w:tcPr>
          <w:p w14:paraId="11406CD3"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N/A</w:t>
            </w:r>
          </w:p>
        </w:tc>
        <w:tc>
          <w:tcPr>
            <w:tcW w:w="978" w:type="dxa"/>
          </w:tcPr>
          <w:p w14:paraId="6F9B94F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Pr>
          <w:p w14:paraId="3EADEDE4"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Pr>
          <w:p w14:paraId="318C25E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Pr>
          <w:p w14:paraId="68972C9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Pr>
          <w:p w14:paraId="0A95971D"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5D712441" w14:textId="77777777" w:rsidTr="004477A9">
        <w:tc>
          <w:tcPr>
            <w:tcW w:w="4256" w:type="dxa"/>
            <w:hideMark/>
          </w:tcPr>
          <w:p w14:paraId="5FA4DEE4" w14:textId="77777777" w:rsidR="00A242EB" w:rsidRPr="00C0018C" w:rsidRDefault="00A242EB" w:rsidP="00C0018C">
            <w:pPr>
              <w:pStyle w:val="TableText"/>
              <w:rPr>
                <w:rFonts w:cs="Times New Roman"/>
              </w:rPr>
            </w:pPr>
            <w:r w:rsidRPr="00C0018C">
              <w:rPr>
                <w:rFonts w:eastAsiaTheme="minorEastAsia"/>
                <w:color w:val="000000"/>
                <w:lang w:eastAsia="ja-JP"/>
              </w:rPr>
              <w:t>Hearing impairment</w:t>
            </w:r>
          </w:p>
        </w:tc>
        <w:tc>
          <w:tcPr>
            <w:tcW w:w="872" w:type="dxa"/>
          </w:tcPr>
          <w:p w14:paraId="5307C005"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0</w:t>
            </w:r>
          </w:p>
        </w:tc>
        <w:tc>
          <w:tcPr>
            <w:tcW w:w="720" w:type="dxa"/>
          </w:tcPr>
          <w:p w14:paraId="6B5E6EEF"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N/A</w:t>
            </w:r>
          </w:p>
        </w:tc>
        <w:tc>
          <w:tcPr>
            <w:tcW w:w="978" w:type="dxa"/>
          </w:tcPr>
          <w:p w14:paraId="20D2AEF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Pr>
          <w:p w14:paraId="4D8F72E1"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Pr>
          <w:p w14:paraId="1336F53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Pr>
          <w:p w14:paraId="3E69D96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Pr>
          <w:p w14:paraId="7DC72F5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6891DB4B" w14:textId="77777777" w:rsidTr="004477A9">
        <w:tc>
          <w:tcPr>
            <w:tcW w:w="4256" w:type="dxa"/>
            <w:hideMark/>
          </w:tcPr>
          <w:p w14:paraId="5888BC3C" w14:textId="77777777" w:rsidR="00A242EB" w:rsidRPr="00C0018C" w:rsidRDefault="00A242EB" w:rsidP="00C0018C">
            <w:pPr>
              <w:pStyle w:val="TableText"/>
              <w:rPr>
                <w:rFonts w:cs="Times New Roman"/>
              </w:rPr>
            </w:pPr>
            <w:r w:rsidRPr="00C0018C">
              <w:rPr>
                <w:rFonts w:eastAsiaTheme="minorEastAsia"/>
                <w:color w:val="000000"/>
                <w:lang w:eastAsia="ja-JP"/>
              </w:rPr>
              <w:t>Multiple disabilities</w:t>
            </w:r>
          </w:p>
        </w:tc>
        <w:tc>
          <w:tcPr>
            <w:tcW w:w="872" w:type="dxa"/>
          </w:tcPr>
          <w:p w14:paraId="10AA35D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65</w:t>
            </w:r>
          </w:p>
        </w:tc>
        <w:tc>
          <w:tcPr>
            <w:tcW w:w="720" w:type="dxa"/>
          </w:tcPr>
          <w:p w14:paraId="6CE07675"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4</w:t>
            </w:r>
          </w:p>
        </w:tc>
        <w:tc>
          <w:tcPr>
            <w:tcW w:w="978" w:type="dxa"/>
          </w:tcPr>
          <w:p w14:paraId="7A2D624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227.91</w:t>
            </w:r>
          </w:p>
        </w:tc>
        <w:tc>
          <w:tcPr>
            <w:tcW w:w="713" w:type="dxa"/>
          </w:tcPr>
          <w:p w14:paraId="3A20670F"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23</w:t>
            </w:r>
          </w:p>
        </w:tc>
        <w:tc>
          <w:tcPr>
            <w:tcW w:w="713" w:type="dxa"/>
          </w:tcPr>
          <w:p w14:paraId="081E6A8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69</w:t>
            </w:r>
          </w:p>
        </w:tc>
        <w:tc>
          <w:tcPr>
            <w:tcW w:w="713" w:type="dxa"/>
          </w:tcPr>
          <w:p w14:paraId="11E9090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26</w:t>
            </w:r>
          </w:p>
        </w:tc>
        <w:tc>
          <w:tcPr>
            <w:tcW w:w="713" w:type="dxa"/>
          </w:tcPr>
          <w:p w14:paraId="340CC29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w:t>
            </w:r>
          </w:p>
        </w:tc>
      </w:tr>
      <w:tr w:rsidR="00A242EB" w:rsidRPr="00C0018C" w14:paraId="72526E26" w14:textId="77777777" w:rsidTr="004477A9">
        <w:tc>
          <w:tcPr>
            <w:tcW w:w="4256" w:type="dxa"/>
            <w:hideMark/>
          </w:tcPr>
          <w:p w14:paraId="3E96AE2E" w14:textId="77777777" w:rsidR="00A242EB" w:rsidRPr="00C0018C" w:rsidRDefault="00A242EB" w:rsidP="00C0018C">
            <w:pPr>
              <w:pStyle w:val="TableText"/>
              <w:rPr>
                <w:rFonts w:cs="Times New Roman"/>
              </w:rPr>
            </w:pPr>
            <w:r w:rsidRPr="00C0018C">
              <w:rPr>
                <w:rFonts w:eastAsiaTheme="minorEastAsia"/>
                <w:color w:val="000000"/>
                <w:lang w:eastAsia="ja-JP"/>
              </w:rPr>
              <w:t>Orthopedic impairment</w:t>
            </w:r>
          </w:p>
        </w:tc>
        <w:tc>
          <w:tcPr>
            <w:tcW w:w="872" w:type="dxa"/>
          </w:tcPr>
          <w:p w14:paraId="35A4DDB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17</w:t>
            </w:r>
          </w:p>
        </w:tc>
        <w:tc>
          <w:tcPr>
            <w:tcW w:w="720" w:type="dxa"/>
          </w:tcPr>
          <w:p w14:paraId="10D9DE58"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Pr>
          <w:p w14:paraId="11337FE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240.12</w:t>
            </w:r>
          </w:p>
        </w:tc>
        <w:tc>
          <w:tcPr>
            <w:tcW w:w="713" w:type="dxa"/>
          </w:tcPr>
          <w:p w14:paraId="7FBF9C82"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Pr>
          <w:p w14:paraId="74E4194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47</w:t>
            </w:r>
          </w:p>
        </w:tc>
        <w:tc>
          <w:tcPr>
            <w:tcW w:w="713" w:type="dxa"/>
          </w:tcPr>
          <w:p w14:paraId="6DAA313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53</w:t>
            </w:r>
          </w:p>
        </w:tc>
        <w:tc>
          <w:tcPr>
            <w:tcW w:w="713" w:type="dxa"/>
          </w:tcPr>
          <w:p w14:paraId="352F4AB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0</w:t>
            </w:r>
          </w:p>
        </w:tc>
      </w:tr>
      <w:tr w:rsidR="00A242EB" w:rsidRPr="00C0018C" w14:paraId="258679A5" w14:textId="77777777" w:rsidTr="004477A9">
        <w:tc>
          <w:tcPr>
            <w:tcW w:w="4256" w:type="dxa"/>
            <w:hideMark/>
          </w:tcPr>
          <w:p w14:paraId="5F58AAED" w14:textId="77777777" w:rsidR="00A242EB" w:rsidRPr="00C0018C" w:rsidRDefault="00A242EB" w:rsidP="00C0018C">
            <w:pPr>
              <w:pStyle w:val="TableText"/>
              <w:rPr>
                <w:rFonts w:cs="Times New Roman"/>
              </w:rPr>
            </w:pPr>
            <w:r w:rsidRPr="00C0018C">
              <w:rPr>
                <w:rFonts w:eastAsiaTheme="minorEastAsia"/>
                <w:color w:val="000000"/>
                <w:lang w:eastAsia="ja-JP"/>
              </w:rPr>
              <w:t>Other health impairment</w:t>
            </w:r>
          </w:p>
        </w:tc>
        <w:tc>
          <w:tcPr>
            <w:tcW w:w="872" w:type="dxa"/>
          </w:tcPr>
          <w:p w14:paraId="67A2418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80</w:t>
            </w:r>
          </w:p>
        </w:tc>
        <w:tc>
          <w:tcPr>
            <w:tcW w:w="720" w:type="dxa"/>
          </w:tcPr>
          <w:p w14:paraId="56B7D1E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4</w:t>
            </w:r>
          </w:p>
        </w:tc>
        <w:tc>
          <w:tcPr>
            <w:tcW w:w="978" w:type="dxa"/>
          </w:tcPr>
          <w:p w14:paraId="64FD1F5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243.56</w:t>
            </w:r>
          </w:p>
        </w:tc>
        <w:tc>
          <w:tcPr>
            <w:tcW w:w="713" w:type="dxa"/>
          </w:tcPr>
          <w:p w14:paraId="5DA7B620"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Pr>
          <w:p w14:paraId="0602D6F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33</w:t>
            </w:r>
          </w:p>
        </w:tc>
        <w:tc>
          <w:tcPr>
            <w:tcW w:w="713" w:type="dxa"/>
          </w:tcPr>
          <w:p w14:paraId="35FCDC4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56</w:t>
            </w:r>
          </w:p>
        </w:tc>
        <w:tc>
          <w:tcPr>
            <w:tcW w:w="713" w:type="dxa"/>
          </w:tcPr>
          <w:p w14:paraId="409B6BE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11</w:t>
            </w:r>
          </w:p>
        </w:tc>
      </w:tr>
      <w:tr w:rsidR="00A242EB" w:rsidRPr="00C0018C" w14:paraId="7FDAD276" w14:textId="77777777" w:rsidTr="004477A9">
        <w:tc>
          <w:tcPr>
            <w:tcW w:w="4256" w:type="dxa"/>
            <w:hideMark/>
          </w:tcPr>
          <w:p w14:paraId="32F57FCA" w14:textId="77777777" w:rsidR="00A242EB" w:rsidRPr="00C0018C" w:rsidRDefault="00A242EB" w:rsidP="00C0018C">
            <w:pPr>
              <w:pStyle w:val="TableText"/>
              <w:rPr>
                <w:rFonts w:cs="Times New Roman"/>
              </w:rPr>
            </w:pPr>
            <w:r w:rsidRPr="00C0018C">
              <w:rPr>
                <w:rFonts w:eastAsiaTheme="minorEastAsia"/>
                <w:color w:val="000000"/>
                <w:lang w:eastAsia="ja-JP"/>
              </w:rPr>
              <w:t>Specific learning disability</w:t>
            </w:r>
          </w:p>
        </w:tc>
        <w:tc>
          <w:tcPr>
            <w:tcW w:w="872" w:type="dxa"/>
          </w:tcPr>
          <w:p w14:paraId="0F3441D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w:t>
            </w:r>
          </w:p>
        </w:tc>
        <w:tc>
          <w:tcPr>
            <w:tcW w:w="720" w:type="dxa"/>
          </w:tcPr>
          <w:p w14:paraId="62CEF706"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Pr>
          <w:p w14:paraId="38E78F2D"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Pr>
          <w:p w14:paraId="266C7DB4"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Pr>
          <w:p w14:paraId="2B1F196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Pr>
          <w:p w14:paraId="631DD13D"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Pr>
          <w:p w14:paraId="09F10F0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56838FB5" w14:textId="77777777" w:rsidTr="004477A9">
        <w:tc>
          <w:tcPr>
            <w:tcW w:w="4256" w:type="dxa"/>
            <w:hideMark/>
          </w:tcPr>
          <w:p w14:paraId="08C90549" w14:textId="77777777" w:rsidR="00A242EB" w:rsidRPr="00C0018C" w:rsidRDefault="00A242EB" w:rsidP="00C0018C">
            <w:pPr>
              <w:pStyle w:val="TableText"/>
              <w:rPr>
                <w:rFonts w:cs="Times New Roman"/>
              </w:rPr>
            </w:pPr>
            <w:r w:rsidRPr="00C0018C">
              <w:rPr>
                <w:rFonts w:eastAsiaTheme="minorEastAsia"/>
                <w:color w:val="000000"/>
                <w:lang w:eastAsia="ja-JP"/>
              </w:rPr>
              <w:t>Speech or language impairment</w:t>
            </w:r>
          </w:p>
        </w:tc>
        <w:tc>
          <w:tcPr>
            <w:tcW w:w="872" w:type="dxa"/>
          </w:tcPr>
          <w:p w14:paraId="22DC844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25</w:t>
            </w:r>
          </w:p>
        </w:tc>
        <w:tc>
          <w:tcPr>
            <w:tcW w:w="720" w:type="dxa"/>
          </w:tcPr>
          <w:p w14:paraId="00CB91EE"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w:t>
            </w:r>
          </w:p>
        </w:tc>
        <w:tc>
          <w:tcPr>
            <w:tcW w:w="978" w:type="dxa"/>
          </w:tcPr>
          <w:p w14:paraId="1CAA0DC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259.08</w:t>
            </w:r>
          </w:p>
        </w:tc>
        <w:tc>
          <w:tcPr>
            <w:tcW w:w="713" w:type="dxa"/>
          </w:tcPr>
          <w:p w14:paraId="42DFA5F2"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14</w:t>
            </w:r>
          </w:p>
        </w:tc>
        <w:tc>
          <w:tcPr>
            <w:tcW w:w="713" w:type="dxa"/>
          </w:tcPr>
          <w:p w14:paraId="18EE16A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w:t>
            </w:r>
          </w:p>
        </w:tc>
        <w:tc>
          <w:tcPr>
            <w:tcW w:w="713" w:type="dxa"/>
          </w:tcPr>
          <w:p w14:paraId="00E8162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48</w:t>
            </w:r>
          </w:p>
        </w:tc>
        <w:tc>
          <w:tcPr>
            <w:tcW w:w="713" w:type="dxa"/>
          </w:tcPr>
          <w:p w14:paraId="62A7B2C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48</w:t>
            </w:r>
          </w:p>
        </w:tc>
      </w:tr>
      <w:tr w:rsidR="00A242EB" w:rsidRPr="00C0018C" w14:paraId="71939BEF" w14:textId="77777777" w:rsidTr="004477A9">
        <w:tc>
          <w:tcPr>
            <w:tcW w:w="4256" w:type="dxa"/>
            <w:hideMark/>
          </w:tcPr>
          <w:p w14:paraId="102CF643" w14:textId="77777777" w:rsidR="00A242EB" w:rsidRPr="00C0018C" w:rsidRDefault="00A242EB" w:rsidP="00C0018C">
            <w:pPr>
              <w:pStyle w:val="TableText"/>
              <w:keepNext/>
              <w:rPr>
                <w:rFonts w:cs="Times New Roman"/>
              </w:rPr>
            </w:pPr>
            <w:r w:rsidRPr="00C0018C">
              <w:rPr>
                <w:rFonts w:eastAsiaTheme="minorEastAsia"/>
                <w:color w:val="000000"/>
                <w:lang w:eastAsia="ja-JP"/>
              </w:rPr>
              <w:lastRenderedPageBreak/>
              <w:t>Traumatic brain injury</w:t>
            </w:r>
          </w:p>
        </w:tc>
        <w:tc>
          <w:tcPr>
            <w:tcW w:w="872" w:type="dxa"/>
          </w:tcPr>
          <w:p w14:paraId="27F0243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w:t>
            </w:r>
          </w:p>
        </w:tc>
        <w:tc>
          <w:tcPr>
            <w:tcW w:w="720" w:type="dxa"/>
          </w:tcPr>
          <w:p w14:paraId="42A9E41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Pr>
          <w:p w14:paraId="0AA104B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Pr>
          <w:p w14:paraId="5E3F2564"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Pr>
          <w:p w14:paraId="378A54A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Pr>
          <w:p w14:paraId="50DE770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Pr>
          <w:p w14:paraId="0188A0F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0575C897" w14:textId="77777777" w:rsidTr="004477A9">
        <w:tc>
          <w:tcPr>
            <w:tcW w:w="4256" w:type="dxa"/>
            <w:tcBorders>
              <w:bottom w:val="nil"/>
            </w:tcBorders>
            <w:hideMark/>
          </w:tcPr>
          <w:p w14:paraId="46D22439" w14:textId="77777777" w:rsidR="00A242EB" w:rsidRPr="00C0018C" w:rsidRDefault="00A242EB" w:rsidP="00C0018C">
            <w:pPr>
              <w:pStyle w:val="TableText"/>
              <w:keepNext/>
              <w:rPr>
                <w:rFonts w:cs="Times New Roman"/>
              </w:rPr>
            </w:pPr>
            <w:r w:rsidRPr="00C0018C">
              <w:rPr>
                <w:rFonts w:eastAsiaTheme="minorEastAsia"/>
                <w:color w:val="000000"/>
                <w:lang w:eastAsia="ja-JP"/>
              </w:rPr>
              <w:t>Visual impairment</w:t>
            </w:r>
          </w:p>
        </w:tc>
        <w:tc>
          <w:tcPr>
            <w:tcW w:w="872" w:type="dxa"/>
            <w:tcBorders>
              <w:bottom w:val="nil"/>
            </w:tcBorders>
          </w:tcPr>
          <w:p w14:paraId="06C4829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w:t>
            </w:r>
          </w:p>
        </w:tc>
        <w:tc>
          <w:tcPr>
            <w:tcW w:w="720" w:type="dxa"/>
            <w:tcBorders>
              <w:bottom w:val="nil"/>
            </w:tcBorders>
          </w:tcPr>
          <w:p w14:paraId="3BD29334"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bottom w:val="nil"/>
            </w:tcBorders>
          </w:tcPr>
          <w:p w14:paraId="1865FC2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bottom w:val="nil"/>
            </w:tcBorders>
          </w:tcPr>
          <w:p w14:paraId="1B86F182"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bottom w:val="nil"/>
            </w:tcBorders>
          </w:tcPr>
          <w:p w14:paraId="22EBC87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bottom w:val="nil"/>
            </w:tcBorders>
          </w:tcPr>
          <w:p w14:paraId="4A75641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bottom w:val="nil"/>
            </w:tcBorders>
          </w:tcPr>
          <w:p w14:paraId="148D229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749B0F40" w14:textId="77777777" w:rsidTr="004477A9">
        <w:tc>
          <w:tcPr>
            <w:tcW w:w="4256" w:type="dxa"/>
            <w:tcBorders>
              <w:bottom w:val="nil"/>
            </w:tcBorders>
          </w:tcPr>
          <w:p w14:paraId="129CFD62" w14:textId="77777777" w:rsidR="00A242EB" w:rsidRPr="00C0018C" w:rsidRDefault="00A242EB" w:rsidP="00C0018C">
            <w:pPr>
              <w:pStyle w:val="TableText"/>
              <w:keepNext/>
            </w:pPr>
            <w:r w:rsidRPr="00C0018C">
              <w:rPr>
                <w:rFonts w:eastAsiaTheme="minorEastAsia"/>
                <w:color w:val="000000"/>
                <w:lang w:eastAsia="ja-JP"/>
              </w:rPr>
              <w:t>Deafness</w:t>
            </w:r>
          </w:p>
        </w:tc>
        <w:tc>
          <w:tcPr>
            <w:tcW w:w="872" w:type="dxa"/>
            <w:tcBorders>
              <w:bottom w:val="nil"/>
            </w:tcBorders>
          </w:tcPr>
          <w:p w14:paraId="2BB158BE" w14:textId="77777777" w:rsidR="00A242EB" w:rsidRPr="00C0018C" w:rsidRDefault="00A242EB" w:rsidP="00C0018C">
            <w:pPr>
              <w:pStyle w:val="TableText"/>
            </w:pPr>
            <w:r w:rsidRPr="00C0018C">
              <w:rPr>
                <w:rFonts w:eastAsiaTheme="minorEastAsia"/>
                <w:color w:val="000000"/>
                <w:lang w:eastAsia="ja-JP"/>
              </w:rPr>
              <w:t>3</w:t>
            </w:r>
          </w:p>
        </w:tc>
        <w:tc>
          <w:tcPr>
            <w:tcW w:w="720" w:type="dxa"/>
            <w:tcBorders>
              <w:bottom w:val="nil"/>
            </w:tcBorders>
          </w:tcPr>
          <w:p w14:paraId="4DA63715"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bottom w:val="nil"/>
            </w:tcBorders>
          </w:tcPr>
          <w:p w14:paraId="7C9BF418"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bottom w:val="nil"/>
            </w:tcBorders>
          </w:tcPr>
          <w:p w14:paraId="05F04A43"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bottom w:val="nil"/>
            </w:tcBorders>
          </w:tcPr>
          <w:p w14:paraId="6E5DA475"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bottom w:val="nil"/>
            </w:tcBorders>
          </w:tcPr>
          <w:p w14:paraId="197B1E95"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bottom w:val="nil"/>
            </w:tcBorders>
          </w:tcPr>
          <w:p w14:paraId="2350FA32" w14:textId="77777777" w:rsidR="00A242EB" w:rsidRPr="00C0018C" w:rsidRDefault="00A242EB" w:rsidP="00C0018C">
            <w:pPr>
              <w:pStyle w:val="TableText"/>
            </w:pPr>
            <w:r w:rsidRPr="00C0018C">
              <w:rPr>
                <w:rFonts w:eastAsiaTheme="minorEastAsia"/>
                <w:color w:val="000000"/>
                <w:lang w:eastAsia="ja-JP"/>
              </w:rPr>
              <w:t>N/A</w:t>
            </w:r>
          </w:p>
        </w:tc>
      </w:tr>
      <w:tr w:rsidR="00A242EB" w:rsidRPr="00C0018C" w14:paraId="0B3DB686" w14:textId="77777777" w:rsidTr="004477A9">
        <w:tc>
          <w:tcPr>
            <w:tcW w:w="4256" w:type="dxa"/>
            <w:tcBorders>
              <w:top w:val="nil"/>
              <w:bottom w:val="single" w:sz="4" w:space="0" w:color="auto"/>
            </w:tcBorders>
            <w:hideMark/>
          </w:tcPr>
          <w:p w14:paraId="7BA50833" w14:textId="77777777" w:rsidR="00A242EB" w:rsidRPr="00C0018C" w:rsidRDefault="00A242EB" w:rsidP="00C0018C">
            <w:pPr>
              <w:pStyle w:val="TableText"/>
              <w:rPr>
                <w:rFonts w:cs="Times New Roman"/>
              </w:rPr>
            </w:pPr>
            <w:r w:rsidRPr="00C0018C">
              <w:rPr>
                <w:rFonts w:eastAsiaTheme="minorEastAsia"/>
                <w:color w:val="000000"/>
                <w:lang w:eastAsia="ja-JP"/>
              </w:rPr>
              <w:t>Not classified</w:t>
            </w:r>
          </w:p>
        </w:tc>
        <w:tc>
          <w:tcPr>
            <w:tcW w:w="872" w:type="dxa"/>
            <w:tcBorders>
              <w:top w:val="nil"/>
              <w:bottom w:val="single" w:sz="4" w:space="0" w:color="auto"/>
            </w:tcBorders>
          </w:tcPr>
          <w:p w14:paraId="053899C5"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0</w:t>
            </w:r>
          </w:p>
        </w:tc>
        <w:tc>
          <w:tcPr>
            <w:tcW w:w="720" w:type="dxa"/>
            <w:tcBorders>
              <w:top w:val="nil"/>
              <w:bottom w:val="single" w:sz="4" w:space="0" w:color="auto"/>
            </w:tcBorders>
          </w:tcPr>
          <w:p w14:paraId="676FDD2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N/A</w:t>
            </w:r>
          </w:p>
        </w:tc>
        <w:tc>
          <w:tcPr>
            <w:tcW w:w="978" w:type="dxa"/>
            <w:tcBorders>
              <w:top w:val="nil"/>
              <w:bottom w:val="single" w:sz="4" w:space="0" w:color="auto"/>
            </w:tcBorders>
          </w:tcPr>
          <w:p w14:paraId="4984F38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bottom w:val="single" w:sz="4" w:space="0" w:color="auto"/>
            </w:tcBorders>
          </w:tcPr>
          <w:p w14:paraId="0C80006E"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bottom w:val="single" w:sz="4" w:space="0" w:color="auto"/>
            </w:tcBorders>
          </w:tcPr>
          <w:p w14:paraId="259D22C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bottom w:val="single" w:sz="4" w:space="0" w:color="auto"/>
            </w:tcBorders>
          </w:tcPr>
          <w:p w14:paraId="184BE33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bottom w:val="single" w:sz="4" w:space="0" w:color="auto"/>
            </w:tcBorders>
          </w:tcPr>
          <w:p w14:paraId="3258944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244B49C6" w14:textId="77777777" w:rsidTr="004477A9">
        <w:tc>
          <w:tcPr>
            <w:tcW w:w="4256" w:type="dxa"/>
            <w:tcBorders>
              <w:top w:val="single" w:sz="4" w:space="0" w:color="auto"/>
              <w:bottom w:val="nil"/>
            </w:tcBorders>
            <w:hideMark/>
          </w:tcPr>
          <w:p w14:paraId="598FEBC6" w14:textId="77777777" w:rsidR="00A242EB" w:rsidRPr="00C0018C" w:rsidRDefault="00A242EB" w:rsidP="00C0018C">
            <w:pPr>
              <w:pStyle w:val="TableText"/>
              <w:rPr>
                <w:rFonts w:cs="Times New Roman"/>
              </w:rPr>
            </w:pPr>
            <w:r w:rsidRPr="00C0018C">
              <w:rPr>
                <w:rFonts w:eastAsiaTheme="minorEastAsia"/>
                <w:color w:val="000000"/>
                <w:lang w:eastAsia="ja-JP"/>
              </w:rPr>
              <w:t>Socioeconomically disadvantaged</w:t>
            </w:r>
          </w:p>
        </w:tc>
        <w:tc>
          <w:tcPr>
            <w:tcW w:w="872" w:type="dxa"/>
            <w:tcBorders>
              <w:top w:val="single" w:sz="4" w:space="0" w:color="auto"/>
              <w:bottom w:val="nil"/>
            </w:tcBorders>
          </w:tcPr>
          <w:p w14:paraId="0154F482" w14:textId="77777777" w:rsidR="00A242EB" w:rsidRPr="00C0018C" w:rsidRDefault="00A242EB" w:rsidP="00C0018C">
            <w:pPr>
              <w:pStyle w:val="TableText"/>
              <w:rPr>
                <w:rFonts w:cs="Times New Roman"/>
                <w:szCs w:val="32"/>
              </w:rPr>
            </w:pPr>
            <w:r w:rsidRPr="00C0018C">
              <w:rPr>
                <w:rFonts w:eastAsiaTheme="minorEastAsia"/>
                <w:color w:val="000000"/>
                <w:lang w:eastAsia="ja-JP"/>
              </w:rPr>
              <w:t>1,459</w:t>
            </w:r>
          </w:p>
        </w:tc>
        <w:tc>
          <w:tcPr>
            <w:tcW w:w="720" w:type="dxa"/>
            <w:tcBorders>
              <w:top w:val="single" w:sz="4" w:space="0" w:color="auto"/>
              <w:bottom w:val="nil"/>
            </w:tcBorders>
          </w:tcPr>
          <w:p w14:paraId="3334D015"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81</w:t>
            </w:r>
          </w:p>
        </w:tc>
        <w:tc>
          <w:tcPr>
            <w:tcW w:w="978" w:type="dxa"/>
            <w:tcBorders>
              <w:top w:val="single" w:sz="4" w:space="0" w:color="auto"/>
              <w:bottom w:val="nil"/>
            </w:tcBorders>
          </w:tcPr>
          <w:p w14:paraId="0C1F7998" w14:textId="77777777" w:rsidR="00A242EB" w:rsidRPr="00C0018C" w:rsidRDefault="00A242EB" w:rsidP="00C0018C">
            <w:pPr>
              <w:pStyle w:val="TableText"/>
              <w:rPr>
                <w:rFonts w:cs="Times New Roman"/>
                <w:szCs w:val="32"/>
              </w:rPr>
            </w:pPr>
            <w:r w:rsidRPr="00C0018C">
              <w:rPr>
                <w:rFonts w:eastAsiaTheme="minorEastAsia"/>
                <w:color w:val="000000"/>
                <w:lang w:eastAsia="ja-JP"/>
              </w:rPr>
              <w:t>243.14</w:t>
            </w:r>
          </w:p>
        </w:tc>
        <w:tc>
          <w:tcPr>
            <w:tcW w:w="713" w:type="dxa"/>
            <w:tcBorders>
              <w:top w:val="single" w:sz="4" w:space="0" w:color="auto"/>
              <w:bottom w:val="nil"/>
            </w:tcBorders>
          </w:tcPr>
          <w:p w14:paraId="2E88718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single" w:sz="4" w:space="0" w:color="auto"/>
              <w:bottom w:val="nil"/>
            </w:tcBorders>
          </w:tcPr>
          <w:p w14:paraId="43783E2B"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single" w:sz="4" w:space="0" w:color="auto"/>
              <w:bottom w:val="nil"/>
            </w:tcBorders>
          </w:tcPr>
          <w:p w14:paraId="76F5CBF3" w14:textId="77777777" w:rsidR="00A242EB" w:rsidRPr="00C0018C" w:rsidRDefault="00A242EB" w:rsidP="00C0018C">
            <w:pPr>
              <w:pStyle w:val="TableText"/>
              <w:rPr>
                <w:rFonts w:cs="Times New Roman"/>
                <w:szCs w:val="32"/>
              </w:rPr>
            </w:pPr>
            <w:r w:rsidRPr="00C0018C">
              <w:rPr>
                <w:rFonts w:eastAsiaTheme="minorEastAsia"/>
                <w:color w:val="000000"/>
                <w:lang w:eastAsia="ja-JP"/>
              </w:rPr>
              <w:t>48</w:t>
            </w:r>
          </w:p>
        </w:tc>
        <w:tc>
          <w:tcPr>
            <w:tcW w:w="713" w:type="dxa"/>
            <w:tcBorders>
              <w:top w:val="single" w:sz="4" w:space="0" w:color="auto"/>
              <w:bottom w:val="nil"/>
            </w:tcBorders>
          </w:tcPr>
          <w:p w14:paraId="4E9E2702" w14:textId="77777777" w:rsidR="00A242EB" w:rsidRPr="00C0018C" w:rsidRDefault="00A242EB" w:rsidP="00C0018C">
            <w:pPr>
              <w:pStyle w:val="TableText"/>
              <w:rPr>
                <w:rFonts w:cs="Times New Roman"/>
                <w:szCs w:val="32"/>
              </w:rPr>
            </w:pPr>
            <w:r w:rsidRPr="00C0018C">
              <w:rPr>
                <w:rFonts w:eastAsiaTheme="minorEastAsia"/>
                <w:color w:val="000000"/>
                <w:lang w:eastAsia="ja-JP"/>
              </w:rPr>
              <w:t>13</w:t>
            </w:r>
          </w:p>
        </w:tc>
      </w:tr>
      <w:tr w:rsidR="00A242EB" w:rsidRPr="00C0018C" w14:paraId="03643F65" w14:textId="77777777" w:rsidTr="004477A9">
        <w:tc>
          <w:tcPr>
            <w:tcW w:w="4256" w:type="dxa"/>
            <w:tcBorders>
              <w:top w:val="nil"/>
              <w:bottom w:val="single" w:sz="4" w:space="0" w:color="auto"/>
            </w:tcBorders>
            <w:hideMark/>
          </w:tcPr>
          <w:p w14:paraId="775A06CB" w14:textId="77777777" w:rsidR="00A242EB" w:rsidRPr="00C0018C" w:rsidRDefault="00A242EB" w:rsidP="00C0018C">
            <w:pPr>
              <w:pStyle w:val="TableText"/>
              <w:rPr>
                <w:rFonts w:cs="Times New Roman"/>
              </w:rPr>
            </w:pPr>
            <w:r w:rsidRPr="00C0018C">
              <w:rPr>
                <w:rFonts w:eastAsiaTheme="minorEastAsia"/>
                <w:color w:val="000000"/>
                <w:lang w:eastAsia="ja-JP"/>
              </w:rPr>
              <w:t>Not socioeconomically disadvantaged</w:t>
            </w:r>
          </w:p>
        </w:tc>
        <w:tc>
          <w:tcPr>
            <w:tcW w:w="872" w:type="dxa"/>
            <w:tcBorders>
              <w:top w:val="nil"/>
              <w:bottom w:val="single" w:sz="4" w:space="0" w:color="auto"/>
            </w:tcBorders>
          </w:tcPr>
          <w:p w14:paraId="53C3A017" w14:textId="77777777" w:rsidR="00A242EB" w:rsidRPr="00C0018C" w:rsidRDefault="00A242EB" w:rsidP="00C0018C">
            <w:pPr>
              <w:pStyle w:val="TableText"/>
              <w:rPr>
                <w:rFonts w:cs="Times New Roman"/>
                <w:szCs w:val="32"/>
              </w:rPr>
            </w:pPr>
            <w:r w:rsidRPr="00C0018C">
              <w:rPr>
                <w:rFonts w:eastAsiaTheme="minorEastAsia"/>
                <w:color w:val="000000"/>
                <w:lang w:eastAsia="ja-JP"/>
              </w:rPr>
              <w:t>348</w:t>
            </w:r>
          </w:p>
        </w:tc>
        <w:tc>
          <w:tcPr>
            <w:tcW w:w="720" w:type="dxa"/>
            <w:tcBorders>
              <w:top w:val="nil"/>
              <w:bottom w:val="single" w:sz="4" w:space="0" w:color="auto"/>
            </w:tcBorders>
          </w:tcPr>
          <w:p w14:paraId="12E1866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19</w:t>
            </w:r>
          </w:p>
        </w:tc>
        <w:tc>
          <w:tcPr>
            <w:tcW w:w="978" w:type="dxa"/>
            <w:tcBorders>
              <w:top w:val="nil"/>
              <w:bottom w:val="single" w:sz="4" w:space="0" w:color="auto"/>
            </w:tcBorders>
          </w:tcPr>
          <w:p w14:paraId="70EE9E92" w14:textId="77777777" w:rsidR="00A242EB" w:rsidRPr="00C0018C" w:rsidRDefault="00A242EB" w:rsidP="00C0018C">
            <w:pPr>
              <w:pStyle w:val="TableText"/>
              <w:rPr>
                <w:rFonts w:cs="Times New Roman"/>
                <w:szCs w:val="32"/>
              </w:rPr>
            </w:pPr>
            <w:r w:rsidRPr="00C0018C">
              <w:rPr>
                <w:rFonts w:eastAsiaTheme="minorEastAsia"/>
                <w:color w:val="000000"/>
                <w:lang w:eastAsia="ja-JP"/>
              </w:rPr>
              <w:t>241.37</w:t>
            </w:r>
          </w:p>
        </w:tc>
        <w:tc>
          <w:tcPr>
            <w:tcW w:w="713" w:type="dxa"/>
            <w:tcBorders>
              <w:top w:val="nil"/>
              <w:bottom w:val="single" w:sz="4" w:space="0" w:color="auto"/>
            </w:tcBorders>
          </w:tcPr>
          <w:p w14:paraId="0D462FDE"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nil"/>
              <w:bottom w:val="single" w:sz="4" w:space="0" w:color="auto"/>
            </w:tcBorders>
          </w:tcPr>
          <w:p w14:paraId="58A70F9E" w14:textId="77777777" w:rsidR="00A242EB" w:rsidRPr="00C0018C" w:rsidRDefault="00A242EB" w:rsidP="00C0018C">
            <w:pPr>
              <w:pStyle w:val="TableText"/>
              <w:rPr>
                <w:rFonts w:cs="Times New Roman"/>
                <w:szCs w:val="32"/>
              </w:rPr>
            </w:pPr>
            <w:r w:rsidRPr="00C0018C">
              <w:rPr>
                <w:rFonts w:eastAsiaTheme="minorEastAsia"/>
                <w:color w:val="000000"/>
                <w:lang w:eastAsia="ja-JP"/>
              </w:rPr>
              <w:t>44</w:t>
            </w:r>
          </w:p>
        </w:tc>
        <w:tc>
          <w:tcPr>
            <w:tcW w:w="713" w:type="dxa"/>
            <w:tcBorders>
              <w:top w:val="nil"/>
              <w:bottom w:val="single" w:sz="4" w:space="0" w:color="auto"/>
            </w:tcBorders>
          </w:tcPr>
          <w:p w14:paraId="1C0F148A" w14:textId="77777777" w:rsidR="00A242EB" w:rsidRPr="00C0018C" w:rsidRDefault="00A242EB" w:rsidP="00C0018C">
            <w:pPr>
              <w:pStyle w:val="TableText"/>
              <w:rPr>
                <w:rFonts w:cs="Times New Roman"/>
                <w:szCs w:val="32"/>
              </w:rPr>
            </w:pPr>
            <w:r w:rsidRPr="00C0018C">
              <w:rPr>
                <w:rFonts w:eastAsiaTheme="minorEastAsia"/>
                <w:color w:val="000000"/>
                <w:lang w:eastAsia="ja-JP"/>
              </w:rPr>
              <w:t>44</w:t>
            </w:r>
          </w:p>
        </w:tc>
        <w:tc>
          <w:tcPr>
            <w:tcW w:w="713" w:type="dxa"/>
            <w:tcBorders>
              <w:top w:val="nil"/>
              <w:bottom w:val="single" w:sz="4" w:space="0" w:color="auto"/>
            </w:tcBorders>
          </w:tcPr>
          <w:p w14:paraId="0993BA71" w14:textId="77777777" w:rsidR="00A242EB" w:rsidRPr="00C0018C" w:rsidRDefault="00A242EB" w:rsidP="00C0018C">
            <w:pPr>
              <w:pStyle w:val="TableText"/>
              <w:rPr>
                <w:rFonts w:cs="Times New Roman"/>
                <w:szCs w:val="32"/>
              </w:rPr>
            </w:pPr>
            <w:r w:rsidRPr="00C0018C">
              <w:rPr>
                <w:rFonts w:eastAsiaTheme="minorEastAsia"/>
                <w:color w:val="000000"/>
                <w:lang w:eastAsia="ja-JP"/>
              </w:rPr>
              <w:t>12</w:t>
            </w:r>
          </w:p>
        </w:tc>
      </w:tr>
      <w:tr w:rsidR="00A242EB" w:rsidRPr="00C0018C" w14:paraId="5E145231" w14:textId="77777777" w:rsidTr="004477A9">
        <w:tc>
          <w:tcPr>
            <w:tcW w:w="4256" w:type="dxa"/>
            <w:tcBorders>
              <w:top w:val="single" w:sz="4" w:space="0" w:color="auto"/>
            </w:tcBorders>
            <w:hideMark/>
          </w:tcPr>
          <w:p w14:paraId="37E0BDF7" w14:textId="77777777" w:rsidR="00A242EB" w:rsidRPr="00C0018C" w:rsidRDefault="00A242EB" w:rsidP="00C0018C">
            <w:pPr>
              <w:pStyle w:val="TableText"/>
              <w:rPr>
                <w:rFonts w:cs="Times New Roman"/>
              </w:rPr>
            </w:pPr>
            <w:r w:rsidRPr="00C0018C">
              <w:rPr>
                <w:rFonts w:eastAsiaTheme="minorEastAsia"/>
                <w:color w:val="000000"/>
                <w:lang w:eastAsia="ja-JP"/>
              </w:rPr>
              <w:t>In U.S. schools less than 12 months</w:t>
            </w:r>
          </w:p>
        </w:tc>
        <w:tc>
          <w:tcPr>
            <w:tcW w:w="872" w:type="dxa"/>
            <w:tcBorders>
              <w:top w:val="single" w:sz="4" w:space="0" w:color="auto"/>
            </w:tcBorders>
          </w:tcPr>
          <w:p w14:paraId="43E47004" w14:textId="77777777" w:rsidR="00A242EB" w:rsidRPr="00C0018C" w:rsidRDefault="00A242EB" w:rsidP="00C0018C">
            <w:pPr>
              <w:pStyle w:val="TableText"/>
              <w:rPr>
                <w:rFonts w:cs="Times New Roman"/>
                <w:szCs w:val="32"/>
              </w:rPr>
            </w:pPr>
            <w:r w:rsidRPr="00C0018C">
              <w:rPr>
                <w:rFonts w:eastAsiaTheme="minorEastAsia"/>
                <w:color w:val="000000"/>
                <w:lang w:eastAsia="ja-JP"/>
              </w:rPr>
              <w:t>948</w:t>
            </w:r>
          </w:p>
        </w:tc>
        <w:tc>
          <w:tcPr>
            <w:tcW w:w="720" w:type="dxa"/>
            <w:tcBorders>
              <w:top w:val="single" w:sz="4" w:space="0" w:color="auto"/>
            </w:tcBorders>
          </w:tcPr>
          <w:p w14:paraId="2DAA27A4"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52</w:t>
            </w:r>
          </w:p>
        </w:tc>
        <w:tc>
          <w:tcPr>
            <w:tcW w:w="978" w:type="dxa"/>
            <w:tcBorders>
              <w:top w:val="single" w:sz="4" w:space="0" w:color="auto"/>
            </w:tcBorders>
          </w:tcPr>
          <w:p w14:paraId="73BF7E6A" w14:textId="77777777" w:rsidR="00A242EB" w:rsidRPr="00C0018C" w:rsidRDefault="00A242EB" w:rsidP="00C0018C">
            <w:pPr>
              <w:pStyle w:val="TableText"/>
              <w:rPr>
                <w:rFonts w:cs="Times New Roman"/>
                <w:szCs w:val="32"/>
              </w:rPr>
            </w:pPr>
            <w:r w:rsidRPr="00C0018C">
              <w:rPr>
                <w:rFonts w:eastAsiaTheme="minorEastAsia"/>
                <w:color w:val="000000"/>
                <w:lang w:eastAsia="ja-JP"/>
              </w:rPr>
              <w:t>241.45</w:t>
            </w:r>
          </w:p>
        </w:tc>
        <w:tc>
          <w:tcPr>
            <w:tcW w:w="713" w:type="dxa"/>
            <w:tcBorders>
              <w:top w:val="single" w:sz="4" w:space="0" w:color="auto"/>
            </w:tcBorders>
          </w:tcPr>
          <w:p w14:paraId="14619F6C"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single" w:sz="4" w:space="0" w:color="auto"/>
            </w:tcBorders>
          </w:tcPr>
          <w:p w14:paraId="002DAFE8" w14:textId="77777777" w:rsidR="00A242EB" w:rsidRPr="00C0018C" w:rsidRDefault="00A242EB" w:rsidP="00C0018C">
            <w:pPr>
              <w:pStyle w:val="TableText"/>
              <w:rPr>
                <w:rFonts w:cs="Times New Roman"/>
                <w:szCs w:val="32"/>
              </w:rPr>
            </w:pPr>
            <w:r w:rsidRPr="00C0018C">
              <w:rPr>
                <w:rFonts w:eastAsiaTheme="minorEastAsia"/>
                <w:color w:val="000000"/>
                <w:lang w:eastAsia="ja-JP"/>
              </w:rPr>
              <w:t>44</w:t>
            </w:r>
          </w:p>
        </w:tc>
        <w:tc>
          <w:tcPr>
            <w:tcW w:w="713" w:type="dxa"/>
            <w:tcBorders>
              <w:top w:val="single" w:sz="4" w:space="0" w:color="auto"/>
            </w:tcBorders>
          </w:tcPr>
          <w:p w14:paraId="73C1F733" w14:textId="77777777" w:rsidR="00A242EB" w:rsidRPr="00C0018C" w:rsidRDefault="00A242EB" w:rsidP="00C0018C">
            <w:pPr>
              <w:pStyle w:val="TableText"/>
              <w:rPr>
                <w:rFonts w:cs="Times New Roman"/>
                <w:szCs w:val="32"/>
              </w:rPr>
            </w:pPr>
            <w:r w:rsidRPr="00C0018C">
              <w:rPr>
                <w:rFonts w:eastAsiaTheme="minorEastAsia"/>
                <w:color w:val="000000"/>
                <w:lang w:eastAsia="ja-JP"/>
              </w:rPr>
              <w:t>44</w:t>
            </w:r>
          </w:p>
        </w:tc>
        <w:tc>
          <w:tcPr>
            <w:tcW w:w="713" w:type="dxa"/>
            <w:tcBorders>
              <w:top w:val="single" w:sz="4" w:space="0" w:color="auto"/>
            </w:tcBorders>
          </w:tcPr>
          <w:p w14:paraId="733547E7" w14:textId="77777777" w:rsidR="00A242EB" w:rsidRPr="00C0018C" w:rsidRDefault="00A242EB" w:rsidP="00C0018C">
            <w:pPr>
              <w:pStyle w:val="TableText"/>
              <w:rPr>
                <w:rFonts w:cs="Times New Roman"/>
                <w:szCs w:val="32"/>
              </w:rPr>
            </w:pPr>
            <w:r w:rsidRPr="00C0018C">
              <w:rPr>
                <w:rFonts w:eastAsiaTheme="minorEastAsia"/>
                <w:color w:val="000000"/>
                <w:lang w:eastAsia="ja-JP"/>
              </w:rPr>
              <w:t>12</w:t>
            </w:r>
          </w:p>
        </w:tc>
      </w:tr>
      <w:tr w:rsidR="00A242EB" w:rsidRPr="00C0018C" w14:paraId="031DD00C" w14:textId="77777777" w:rsidTr="004477A9">
        <w:tc>
          <w:tcPr>
            <w:tcW w:w="4256" w:type="dxa"/>
            <w:tcBorders>
              <w:bottom w:val="nil"/>
            </w:tcBorders>
            <w:hideMark/>
          </w:tcPr>
          <w:p w14:paraId="4CA20395" w14:textId="77777777" w:rsidR="00A242EB" w:rsidRPr="00C0018C" w:rsidRDefault="00A242EB" w:rsidP="00C0018C">
            <w:pPr>
              <w:pStyle w:val="TableText"/>
              <w:rPr>
                <w:rFonts w:cs="Times New Roman"/>
              </w:rPr>
            </w:pPr>
            <w:r w:rsidRPr="00C0018C">
              <w:rPr>
                <w:rFonts w:eastAsiaTheme="minorEastAsia"/>
                <w:color w:val="000000"/>
                <w:lang w:eastAsia="ja-JP"/>
              </w:rPr>
              <w:t>In U.S. schools 12 months or more</w:t>
            </w:r>
          </w:p>
        </w:tc>
        <w:tc>
          <w:tcPr>
            <w:tcW w:w="872" w:type="dxa"/>
            <w:tcBorders>
              <w:bottom w:val="nil"/>
            </w:tcBorders>
          </w:tcPr>
          <w:p w14:paraId="7E70468A" w14:textId="77777777" w:rsidR="00A242EB" w:rsidRPr="00C0018C" w:rsidRDefault="00A242EB" w:rsidP="00C0018C">
            <w:pPr>
              <w:pStyle w:val="TableText"/>
              <w:rPr>
                <w:rFonts w:cs="Times New Roman"/>
                <w:szCs w:val="32"/>
              </w:rPr>
            </w:pPr>
            <w:r w:rsidRPr="00C0018C">
              <w:rPr>
                <w:rFonts w:eastAsiaTheme="minorEastAsia"/>
                <w:color w:val="000000"/>
                <w:lang w:eastAsia="ja-JP"/>
              </w:rPr>
              <w:t>839</w:t>
            </w:r>
          </w:p>
        </w:tc>
        <w:tc>
          <w:tcPr>
            <w:tcW w:w="720" w:type="dxa"/>
            <w:tcBorders>
              <w:bottom w:val="nil"/>
            </w:tcBorders>
          </w:tcPr>
          <w:p w14:paraId="344F0D0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46</w:t>
            </w:r>
          </w:p>
        </w:tc>
        <w:tc>
          <w:tcPr>
            <w:tcW w:w="978" w:type="dxa"/>
            <w:tcBorders>
              <w:bottom w:val="nil"/>
            </w:tcBorders>
          </w:tcPr>
          <w:p w14:paraId="57B47B5F" w14:textId="77777777" w:rsidR="00A242EB" w:rsidRPr="00C0018C" w:rsidRDefault="00A242EB" w:rsidP="00C0018C">
            <w:pPr>
              <w:pStyle w:val="TableText"/>
              <w:rPr>
                <w:rFonts w:cs="Times New Roman"/>
                <w:szCs w:val="32"/>
              </w:rPr>
            </w:pPr>
            <w:r w:rsidRPr="00C0018C">
              <w:rPr>
                <w:rFonts w:eastAsiaTheme="minorEastAsia"/>
                <w:color w:val="000000"/>
                <w:lang w:eastAsia="ja-JP"/>
              </w:rPr>
              <w:t>244.51</w:t>
            </w:r>
          </w:p>
        </w:tc>
        <w:tc>
          <w:tcPr>
            <w:tcW w:w="713" w:type="dxa"/>
            <w:tcBorders>
              <w:bottom w:val="nil"/>
            </w:tcBorders>
          </w:tcPr>
          <w:p w14:paraId="41EDC893"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Borders>
              <w:bottom w:val="nil"/>
            </w:tcBorders>
          </w:tcPr>
          <w:p w14:paraId="5A3479CE" w14:textId="77777777" w:rsidR="00A242EB" w:rsidRPr="00C0018C" w:rsidRDefault="00A242EB" w:rsidP="00C0018C">
            <w:pPr>
              <w:pStyle w:val="TableText"/>
              <w:rPr>
                <w:rFonts w:cs="Times New Roman"/>
                <w:szCs w:val="32"/>
              </w:rPr>
            </w:pPr>
            <w:r w:rsidRPr="00C0018C">
              <w:rPr>
                <w:rFonts w:eastAsiaTheme="minorEastAsia"/>
                <w:color w:val="000000"/>
                <w:lang w:eastAsia="ja-JP"/>
              </w:rPr>
              <w:t>36</w:t>
            </w:r>
          </w:p>
        </w:tc>
        <w:tc>
          <w:tcPr>
            <w:tcW w:w="713" w:type="dxa"/>
            <w:tcBorders>
              <w:bottom w:val="nil"/>
            </w:tcBorders>
          </w:tcPr>
          <w:p w14:paraId="2A31BBD7" w14:textId="77777777" w:rsidR="00A242EB" w:rsidRPr="00C0018C" w:rsidRDefault="00A242EB" w:rsidP="00C0018C">
            <w:pPr>
              <w:pStyle w:val="TableText"/>
              <w:rPr>
                <w:rFonts w:cs="Times New Roman"/>
                <w:szCs w:val="32"/>
              </w:rPr>
            </w:pPr>
            <w:r w:rsidRPr="00C0018C">
              <w:rPr>
                <w:rFonts w:eastAsiaTheme="minorEastAsia"/>
                <w:color w:val="000000"/>
                <w:lang w:eastAsia="ja-JP"/>
              </w:rPr>
              <w:t>51</w:t>
            </w:r>
          </w:p>
        </w:tc>
        <w:tc>
          <w:tcPr>
            <w:tcW w:w="713" w:type="dxa"/>
            <w:tcBorders>
              <w:bottom w:val="nil"/>
            </w:tcBorders>
          </w:tcPr>
          <w:p w14:paraId="50FFDF14" w14:textId="77777777" w:rsidR="00A242EB" w:rsidRPr="00C0018C" w:rsidRDefault="00A242EB" w:rsidP="00C0018C">
            <w:pPr>
              <w:pStyle w:val="TableText"/>
              <w:rPr>
                <w:rFonts w:cs="Times New Roman"/>
                <w:szCs w:val="32"/>
              </w:rPr>
            </w:pPr>
            <w:r w:rsidRPr="00C0018C">
              <w:rPr>
                <w:rFonts w:eastAsiaTheme="minorEastAsia"/>
                <w:color w:val="000000"/>
                <w:lang w:eastAsia="ja-JP"/>
              </w:rPr>
              <w:t>13</w:t>
            </w:r>
          </w:p>
        </w:tc>
      </w:tr>
      <w:tr w:rsidR="00A242EB" w:rsidRPr="00C0018C" w14:paraId="0772ACD1" w14:textId="77777777" w:rsidTr="004477A9">
        <w:tc>
          <w:tcPr>
            <w:tcW w:w="4256" w:type="dxa"/>
            <w:tcBorders>
              <w:top w:val="nil"/>
              <w:bottom w:val="single" w:sz="4" w:space="0" w:color="auto"/>
            </w:tcBorders>
            <w:hideMark/>
          </w:tcPr>
          <w:p w14:paraId="29C2FE4E" w14:textId="77777777" w:rsidR="00A242EB" w:rsidRPr="00C0018C" w:rsidRDefault="00A242EB" w:rsidP="00C0018C">
            <w:pPr>
              <w:pStyle w:val="TableText"/>
              <w:rPr>
                <w:rFonts w:cs="Times New Roman"/>
              </w:rPr>
            </w:pPr>
            <w:r w:rsidRPr="00C0018C">
              <w:rPr>
                <w:rFonts w:eastAsiaTheme="minorEastAsia"/>
                <w:color w:val="000000"/>
                <w:lang w:eastAsia="ja-JP"/>
              </w:rPr>
              <w:t>Duration unknown</w:t>
            </w:r>
          </w:p>
        </w:tc>
        <w:tc>
          <w:tcPr>
            <w:tcW w:w="872" w:type="dxa"/>
            <w:tcBorders>
              <w:top w:val="nil"/>
              <w:bottom w:val="single" w:sz="4" w:space="0" w:color="auto"/>
            </w:tcBorders>
          </w:tcPr>
          <w:p w14:paraId="38A2B4AE" w14:textId="77777777" w:rsidR="00A242EB" w:rsidRPr="00C0018C" w:rsidRDefault="00A242EB" w:rsidP="00C0018C">
            <w:pPr>
              <w:pStyle w:val="TableText"/>
              <w:rPr>
                <w:rFonts w:cs="Times New Roman"/>
                <w:szCs w:val="32"/>
              </w:rPr>
            </w:pPr>
            <w:r w:rsidRPr="00C0018C">
              <w:rPr>
                <w:rFonts w:eastAsiaTheme="minorEastAsia"/>
                <w:color w:val="000000"/>
                <w:lang w:eastAsia="ja-JP"/>
              </w:rPr>
              <w:t>20</w:t>
            </w:r>
          </w:p>
        </w:tc>
        <w:tc>
          <w:tcPr>
            <w:tcW w:w="720" w:type="dxa"/>
            <w:tcBorders>
              <w:top w:val="nil"/>
              <w:bottom w:val="single" w:sz="4" w:space="0" w:color="auto"/>
            </w:tcBorders>
          </w:tcPr>
          <w:p w14:paraId="54FA467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w:t>
            </w:r>
          </w:p>
        </w:tc>
        <w:tc>
          <w:tcPr>
            <w:tcW w:w="978" w:type="dxa"/>
            <w:tcBorders>
              <w:top w:val="nil"/>
              <w:bottom w:val="single" w:sz="4" w:space="0" w:color="auto"/>
            </w:tcBorders>
          </w:tcPr>
          <w:p w14:paraId="206EE3A2" w14:textId="77777777" w:rsidR="00A242EB" w:rsidRPr="00C0018C" w:rsidRDefault="00A242EB" w:rsidP="00C0018C">
            <w:pPr>
              <w:pStyle w:val="TableText"/>
              <w:rPr>
                <w:rFonts w:cs="Times New Roman"/>
                <w:szCs w:val="32"/>
              </w:rPr>
            </w:pPr>
            <w:r w:rsidRPr="00C0018C">
              <w:rPr>
                <w:rFonts w:eastAsiaTheme="minorEastAsia"/>
                <w:color w:val="000000"/>
                <w:lang w:eastAsia="ja-JP"/>
              </w:rPr>
              <w:t>235.10</w:t>
            </w:r>
          </w:p>
        </w:tc>
        <w:tc>
          <w:tcPr>
            <w:tcW w:w="713" w:type="dxa"/>
            <w:tcBorders>
              <w:top w:val="nil"/>
              <w:bottom w:val="single" w:sz="4" w:space="0" w:color="auto"/>
            </w:tcBorders>
          </w:tcPr>
          <w:p w14:paraId="591F767F"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nil"/>
              <w:bottom w:val="single" w:sz="4" w:space="0" w:color="auto"/>
            </w:tcBorders>
          </w:tcPr>
          <w:p w14:paraId="2711CC44" w14:textId="77777777" w:rsidR="00A242EB" w:rsidRPr="00C0018C" w:rsidRDefault="00A242EB" w:rsidP="00C0018C">
            <w:pPr>
              <w:pStyle w:val="TableText"/>
              <w:rPr>
                <w:rFonts w:cs="Times New Roman"/>
                <w:szCs w:val="32"/>
              </w:rPr>
            </w:pPr>
            <w:r w:rsidRPr="00C0018C">
              <w:rPr>
                <w:rFonts w:eastAsiaTheme="minorEastAsia"/>
                <w:color w:val="000000"/>
                <w:lang w:eastAsia="ja-JP"/>
              </w:rPr>
              <w:t>60</w:t>
            </w:r>
          </w:p>
        </w:tc>
        <w:tc>
          <w:tcPr>
            <w:tcW w:w="713" w:type="dxa"/>
            <w:tcBorders>
              <w:top w:val="nil"/>
              <w:bottom w:val="single" w:sz="4" w:space="0" w:color="auto"/>
            </w:tcBorders>
          </w:tcPr>
          <w:p w14:paraId="70D61648" w14:textId="77777777" w:rsidR="00A242EB" w:rsidRPr="00C0018C" w:rsidRDefault="00A242EB" w:rsidP="00C0018C">
            <w:pPr>
              <w:pStyle w:val="TableText"/>
              <w:rPr>
                <w:rFonts w:cs="Times New Roman"/>
                <w:szCs w:val="32"/>
              </w:rPr>
            </w:pPr>
            <w:r w:rsidRPr="00C0018C">
              <w:rPr>
                <w:rFonts w:eastAsiaTheme="minorEastAsia"/>
                <w:color w:val="000000"/>
                <w:lang w:eastAsia="ja-JP"/>
              </w:rPr>
              <w:t>30</w:t>
            </w:r>
          </w:p>
        </w:tc>
        <w:tc>
          <w:tcPr>
            <w:tcW w:w="713" w:type="dxa"/>
            <w:tcBorders>
              <w:top w:val="nil"/>
              <w:bottom w:val="single" w:sz="4" w:space="0" w:color="auto"/>
            </w:tcBorders>
          </w:tcPr>
          <w:p w14:paraId="6021B03B" w14:textId="77777777" w:rsidR="00A242EB" w:rsidRPr="00C0018C" w:rsidRDefault="00A242EB" w:rsidP="00C0018C">
            <w:pPr>
              <w:pStyle w:val="TableText"/>
              <w:rPr>
                <w:rFonts w:cs="Times New Roman"/>
                <w:szCs w:val="32"/>
              </w:rPr>
            </w:pPr>
            <w:r w:rsidRPr="00C0018C">
              <w:rPr>
                <w:rFonts w:eastAsiaTheme="minorEastAsia"/>
                <w:color w:val="000000"/>
                <w:lang w:eastAsia="ja-JP"/>
              </w:rPr>
              <w:t>10</w:t>
            </w:r>
          </w:p>
        </w:tc>
      </w:tr>
      <w:tr w:rsidR="00A242EB" w:rsidRPr="00C0018C" w14:paraId="6B93A511" w14:textId="77777777" w:rsidTr="004477A9">
        <w:tc>
          <w:tcPr>
            <w:tcW w:w="4256" w:type="dxa"/>
            <w:tcBorders>
              <w:top w:val="single" w:sz="4" w:space="0" w:color="auto"/>
              <w:bottom w:val="nil"/>
            </w:tcBorders>
            <w:hideMark/>
          </w:tcPr>
          <w:p w14:paraId="555C782F" w14:textId="77777777" w:rsidR="00A242EB" w:rsidRPr="00C0018C" w:rsidRDefault="00A242EB" w:rsidP="00C0018C">
            <w:pPr>
              <w:pStyle w:val="TableText"/>
              <w:rPr>
                <w:rFonts w:cs="Times New Roman"/>
              </w:rPr>
            </w:pPr>
            <w:r w:rsidRPr="00C0018C">
              <w:rPr>
                <w:rFonts w:eastAsiaTheme="minorEastAsia"/>
                <w:color w:val="000000"/>
                <w:lang w:eastAsia="ja-JP"/>
              </w:rPr>
              <w:t>Migrant education</w:t>
            </w:r>
          </w:p>
        </w:tc>
        <w:tc>
          <w:tcPr>
            <w:tcW w:w="872" w:type="dxa"/>
            <w:tcBorders>
              <w:top w:val="single" w:sz="4" w:space="0" w:color="auto"/>
              <w:bottom w:val="nil"/>
            </w:tcBorders>
          </w:tcPr>
          <w:p w14:paraId="577B8DFF" w14:textId="77777777" w:rsidR="00A242EB" w:rsidRPr="00C0018C" w:rsidRDefault="00A242EB" w:rsidP="00C0018C">
            <w:pPr>
              <w:pStyle w:val="TableText"/>
              <w:rPr>
                <w:rFonts w:cs="Times New Roman"/>
                <w:szCs w:val="32"/>
              </w:rPr>
            </w:pPr>
            <w:r w:rsidRPr="00C0018C">
              <w:rPr>
                <w:rFonts w:eastAsiaTheme="minorEastAsia"/>
                <w:color w:val="000000"/>
                <w:lang w:eastAsia="ja-JP"/>
              </w:rPr>
              <w:t>25</w:t>
            </w:r>
          </w:p>
        </w:tc>
        <w:tc>
          <w:tcPr>
            <w:tcW w:w="720" w:type="dxa"/>
            <w:tcBorders>
              <w:top w:val="single" w:sz="4" w:space="0" w:color="auto"/>
              <w:bottom w:val="nil"/>
            </w:tcBorders>
          </w:tcPr>
          <w:p w14:paraId="3A035132"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w:t>
            </w:r>
          </w:p>
        </w:tc>
        <w:tc>
          <w:tcPr>
            <w:tcW w:w="978" w:type="dxa"/>
            <w:tcBorders>
              <w:top w:val="single" w:sz="4" w:space="0" w:color="auto"/>
              <w:bottom w:val="nil"/>
            </w:tcBorders>
          </w:tcPr>
          <w:p w14:paraId="2C4EB1AC" w14:textId="77777777" w:rsidR="00A242EB" w:rsidRPr="00C0018C" w:rsidRDefault="00A242EB" w:rsidP="00C0018C">
            <w:pPr>
              <w:pStyle w:val="TableText"/>
              <w:rPr>
                <w:rFonts w:cs="Times New Roman"/>
                <w:szCs w:val="32"/>
              </w:rPr>
            </w:pPr>
            <w:r w:rsidRPr="00C0018C">
              <w:rPr>
                <w:rFonts w:eastAsiaTheme="minorEastAsia"/>
                <w:color w:val="000000"/>
                <w:lang w:eastAsia="ja-JP"/>
              </w:rPr>
              <w:t>243.56</w:t>
            </w:r>
          </w:p>
        </w:tc>
        <w:tc>
          <w:tcPr>
            <w:tcW w:w="713" w:type="dxa"/>
            <w:tcBorders>
              <w:top w:val="single" w:sz="4" w:space="0" w:color="auto"/>
              <w:bottom w:val="nil"/>
            </w:tcBorders>
          </w:tcPr>
          <w:p w14:paraId="6202EA66"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23</w:t>
            </w:r>
          </w:p>
        </w:tc>
        <w:tc>
          <w:tcPr>
            <w:tcW w:w="713" w:type="dxa"/>
            <w:tcBorders>
              <w:top w:val="single" w:sz="4" w:space="0" w:color="auto"/>
              <w:bottom w:val="nil"/>
            </w:tcBorders>
          </w:tcPr>
          <w:p w14:paraId="24E73FDF"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single" w:sz="4" w:space="0" w:color="auto"/>
              <w:bottom w:val="nil"/>
            </w:tcBorders>
          </w:tcPr>
          <w:p w14:paraId="568A084E" w14:textId="77777777" w:rsidR="00A242EB" w:rsidRPr="00C0018C" w:rsidRDefault="00A242EB" w:rsidP="00C0018C">
            <w:pPr>
              <w:pStyle w:val="TableText"/>
              <w:rPr>
                <w:rFonts w:cs="Times New Roman"/>
                <w:szCs w:val="32"/>
              </w:rPr>
            </w:pPr>
            <w:r w:rsidRPr="00C0018C">
              <w:rPr>
                <w:rFonts w:eastAsiaTheme="minorEastAsia"/>
                <w:color w:val="000000"/>
                <w:lang w:eastAsia="ja-JP"/>
              </w:rPr>
              <w:t>36</w:t>
            </w:r>
          </w:p>
        </w:tc>
        <w:tc>
          <w:tcPr>
            <w:tcW w:w="713" w:type="dxa"/>
            <w:tcBorders>
              <w:top w:val="single" w:sz="4" w:space="0" w:color="auto"/>
              <w:bottom w:val="nil"/>
            </w:tcBorders>
          </w:tcPr>
          <w:p w14:paraId="086D7E51" w14:textId="77777777" w:rsidR="00A242EB" w:rsidRPr="00C0018C" w:rsidRDefault="00A242EB" w:rsidP="00C0018C">
            <w:pPr>
              <w:pStyle w:val="TableText"/>
              <w:rPr>
                <w:rFonts w:cs="Times New Roman"/>
                <w:szCs w:val="32"/>
              </w:rPr>
            </w:pPr>
            <w:r w:rsidRPr="00C0018C">
              <w:rPr>
                <w:rFonts w:eastAsiaTheme="minorEastAsia"/>
                <w:color w:val="000000"/>
                <w:lang w:eastAsia="ja-JP"/>
              </w:rPr>
              <w:t>24</w:t>
            </w:r>
          </w:p>
        </w:tc>
      </w:tr>
      <w:tr w:rsidR="00A242EB" w:rsidRPr="00C0018C" w14:paraId="32744041" w14:textId="77777777" w:rsidTr="004477A9">
        <w:tc>
          <w:tcPr>
            <w:tcW w:w="4256" w:type="dxa"/>
            <w:tcBorders>
              <w:top w:val="nil"/>
              <w:bottom w:val="single" w:sz="4" w:space="0" w:color="auto"/>
            </w:tcBorders>
            <w:hideMark/>
          </w:tcPr>
          <w:p w14:paraId="1A306D7F" w14:textId="77777777" w:rsidR="00A242EB" w:rsidRPr="00C0018C" w:rsidRDefault="00A242EB" w:rsidP="00C0018C">
            <w:pPr>
              <w:pStyle w:val="TableText"/>
              <w:rPr>
                <w:rFonts w:cs="Times New Roman"/>
              </w:rPr>
            </w:pPr>
            <w:r w:rsidRPr="00C0018C">
              <w:rPr>
                <w:rFonts w:eastAsiaTheme="minorEastAsia"/>
                <w:color w:val="000000"/>
                <w:lang w:eastAsia="ja-JP"/>
              </w:rPr>
              <w:t>Not migrant education</w:t>
            </w:r>
          </w:p>
        </w:tc>
        <w:tc>
          <w:tcPr>
            <w:tcW w:w="872" w:type="dxa"/>
            <w:tcBorders>
              <w:top w:val="nil"/>
              <w:bottom w:val="single" w:sz="4" w:space="0" w:color="auto"/>
            </w:tcBorders>
          </w:tcPr>
          <w:p w14:paraId="4EE55F67" w14:textId="77777777" w:rsidR="00A242EB" w:rsidRPr="00C0018C" w:rsidRDefault="00A242EB" w:rsidP="00C0018C">
            <w:pPr>
              <w:pStyle w:val="TableText"/>
              <w:rPr>
                <w:rFonts w:cs="Times New Roman"/>
                <w:szCs w:val="32"/>
              </w:rPr>
            </w:pPr>
            <w:r w:rsidRPr="00C0018C">
              <w:rPr>
                <w:rFonts w:eastAsiaTheme="minorEastAsia"/>
                <w:color w:val="000000"/>
                <w:lang w:eastAsia="ja-JP"/>
              </w:rPr>
              <w:t>1,782</w:t>
            </w:r>
          </w:p>
        </w:tc>
        <w:tc>
          <w:tcPr>
            <w:tcW w:w="720" w:type="dxa"/>
            <w:tcBorders>
              <w:top w:val="nil"/>
              <w:bottom w:val="single" w:sz="4" w:space="0" w:color="auto"/>
            </w:tcBorders>
          </w:tcPr>
          <w:p w14:paraId="5089CA15"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99</w:t>
            </w:r>
          </w:p>
        </w:tc>
        <w:tc>
          <w:tcPr>
            <w:tcW w:w="978" w:type="dxa"/>
            <w:tcBorders>
              <w:top w:val="nil"/>
              <w:bottom w:val="single" w:sz="4" w:space="0" w:color="auto"/>
            </w:tcBorders>
          </w:tcPr>
          <w:p w14:paraId="511A7566" w14:textId="77777777" w:rsidR="00A242EB" w:rsidRPr="00C0018C" w:rsidRDefault="00A242EB" w:rsidP="00C0018C">
            <w:pPr>
              <w:pStyle w:val="TableText"/>
              <w:rPr>
                <w:rFonts w:cs="Times New Roman"/>
                <w:szCs w:val="32"/>
              </w:rPr>
            </w:pPr>
            <w:r w:rsidRPr="00C0018C">
              <w:rPr>
                <w:rFonts w:eastAsiaTheme="minorEastAsia"/>
                <w:color w:val="000000"/>
                <w:lang w:eastAsia="ja-JP"/>
              </w:rPr>
              <w:t>242.79</w:t>
            </w:r>
          </w:p>
        </w:tc>
        <w:tc>
          <w:tcPr>
            <w:tcW w:w="713" w:type="dxa"/>
            <w:tcBorders>
              <w:top w:val="nil"/>
              <w:bottom w:val="single" w:sz="4" w:space="0" w:color="auto"/>
            </w:tcBorders>
          </w:tcPr>
          <w:p w14:paraId="7F16A7D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nil"/>
              <w:bottom w:val="single" w:sz="4" w:space="0" w:color="auto"/>
            </w:tcBorders>
          </w:tcPr>
          <w:p w14:paraId="2332B303"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nil"/>
              <w:bottom w:val="single" w:sz="4" w:space="0" w:color="auto"/>
            </w:tcBorders>
          </w:tcPr>
          <w:p w14:paraId="6B0A38F4" w14:textId="77777777" w:rsidR="00A242EB" w:rsidRPr="00C0018C" w:rsidRDefault="00A242EB" w:rsidP="00C0018C">
            <w:pPr>
              <w:pStyle w:val="TableText"/>
              <w:rPr>
                <w:rFonts w:cs="Times New Roman"/>
                <w:szCs w:val="32"/>
              </w:rPr>
            </w:pPr>
            <w:r w:rsidRPr="00C0018C">
              <w:rPr>
                <w:rFonts w:eastAsiaTheme="minorEastAsia"/>
                <w:color w:val="000000"/>
                <w:lang w:eastAsia="ja-JP"/>
              </w:rPr>
              <w:t>47</w:t>
            </w:r>
          </w:p>
        </w:tc>
        <w:tc>
          <w:tcPr>
            <w:tcW w:w="713" w:type="dxa"/>
            <w:tcBorders>
              <w:top w:val="nil"/>
              <w:bottom w:val="single" w:sz="4" w:space="0" w:color="auto"/>
            </w:tcBorders>
          </w:tcPr>
          <w:p w14:paraId="0237D1B2" w14:textId="77777777" w:rsidR="00A242EB" w:rsidRPr="00C0018C" w:rsidRDefault="00A242EB" w:rsidP="00C0018C">
            <w:pPr>
              <w:pStyle w:val="TableText"/>
              <w:rPr>
                <w:rFonts w:cs="Times New Roman"/>
                <w:szCs w:val="32"/>
              </w:rPr>
            </w:pPr>
            <w:r w:rsidRPr="00C0018C">
              <w:rPr>
                <w:rFonts w:eastAsiaTheme="minorEastAsia"/>
                <w:color w:val="000000"/>
                <w:lang w:eastAsia="ja-JP"/>
              </w:rPr>
              <w:t>12</w:t>
            </w:r>
          </w:p>
        </w:tc>
      </w:tr>
      <w:tr w:rsidR="00A242EB" w:rsidRPr="00C0018C" w14:paraId="495F4030" w14:textId="77777777" w:rsidTr="004477A9">
        <w:tc>
          <w:tcPr>
            <w:tcW w:w="4256" w:type="dxa"/>
            <w:tcBorders>
              <w:top w:val="single" w:sz="4" w:space="0" w:color="auto"/>
              <w:bottom w:val="nil"/>
            </w:tcBorders>
          </w:tcPr>
          <w:p w14:paraId="30D1C5FF" w14:textId="77777777" w:rsidR="00A242EB" w:rsidRPr="00C0018C" w:rsidRDefault="00A242EB" w:rsidP="00C0018C">
            <w:pPr>
              <w:pStyle w:val="TableText"/>
            </w:pPr>
            <w:r w:rsidRPr="00C0018C">
              <w:rPr>
                <w:rFonts w:eastAsiaTheme="minorEastAsia"/>
                <w:color w:val="000000"/>
                <w:lang w:eastAsia="ja-JP"/>
              </w:rPr>
              <w:t>Armed forces family member</w:t>
            </w:r>
          </w:p>
        </w:tc>
        <w:tc>
          <w:tcPr>
            <w:tcW w:w="872" w:type="dxa"/>
            <w:tcBorders>
              <w:top w:val="single" w:sz="4" w:space="0" w:color="auto"/>
              <w:bottom w:val="nil"/>
            </w:tcBorders>
          </w:tcPr>
          <w:p w14:paraId="7AA5A3F2" w14:textId="77777777" w:rsidR="00A242EB" w:rsidRPr="00C0018C" w:rsidRDefault="00A242EB" w:rsidP="00C0018C">
            <w:pPr>
              <w:pStyle w:val="TableText"/>
              <w:rPr>
                <w:color w:val="000000"/>
                <w:szCs w:val="32"/>
              </w:rPr>
            </w:pPr>
            <w:r w:rsidRPr="00C0018C">
              <w:rPr>
                <w:rFonts w:eastAsiaTheme="minorEastAsia"/>
                <w:color w:val="000000"/>
                <w:lang w:eastAsia="ja-JP"/>
              </w:rPr>
              <w:t>15</w:t>
            </w:r>
          </w:p>
        </w:tc>
        <w:tc>
          <w:tcPr>
            <w:tcW w:w="720" w:type="dxa"/>
            <w:tcBorders>
              <w:top w:val="single" w:sz="4" w:space="0" w:color="auto"/>
              <w:bottom w:val="nil"/>
            </w:tcBorders>
          </w:tcPr>
          <w:p w14:paraId="3F8F72BA"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single" w:sz="4" w:space="0" w:color="auto"/>
              <w:bottom w:val="nil"/>
            </w:tcBorders>
          </w:tcPr>
          <w:p w14:paraId="7D310E20" w14:textId="77777777" w:rsidR="00A242EB" w:rsidRPr="00C0018C" w:rsidRDefault="00A242EB" w:rsidP="00C0018C">
            <w:pPr>
              <w:pStyle w:val="TableText"/>
              <w:rPr>
                <w:color w:val="000000"/>
                <w:szCs w:val="32"/>
              </w:rPr>
            </w:pPr>
            <w:r w:rsidRPr="00C0018C">
              <w:rPr>
                <w:rFonts w:eastAsiaTheme="minorEastAsia"/>
                <w:color w:val="000000"/>
                <w:lang w:eastAsia="ja-JP"/>
              </w:rPr>
              <w:t>237.67</w:t>
            </w:r>
          </w:p>
        </w:tc>
        <w:tc>
          <w:tcPr>
            <w:tcW w:w="713" w:type="dxa"/>
            <w:tcBorders>
              <w:top w:val="single" w:sz="4" w:space="0" w:color="auto"/>
              <w:bottom w:val="nil"/>
            </w:tcBorders>
          </w:tcPr>
          <w:p w14:paraId="5DF7E98B" w14:textId="77777777" w:rsidR="00A242EB" w:rsidRPr="00C0018C" w:rsidRDefault="00A242EB" w:rsidP="00C0018C">
            <w:pPr>
              <w:pStyle w:val="TableText"/>
              <w:rPr>
                <w:color w:val="000000"/>
                <w:szCs w:val="32"/>
              </w:rPr>
            </w:pPr>
            <w:r w:rsidRPr="00C0018C">
              <w:rPr>
                <w:rFonts w:eastAsiaTheme="minorEastAsia"/>
                <w:color w:val="000000"/>
                <w:lang w:eastAsia="ja-JP"/>
              </w:rPr>
              <w:t>24</w:t>
            </w:r>
          </w:p>
        </w:tc>
        <w:tc>
          <w:tcPr>
            <w:tcW w:w="713" w:type="dxa"/>
            <w:tcBorders>
              <w:top w:val="single" w:sz="4" w:space="0" w:color="auto"/>
              <w:bottom w:val="nil"/>
            </w:tcBorders>
          </w:tcPr>
          <w:p w14:paraId="0AC76685" w14:textId="77777777" w:rsidR="00A242EB" w:rsidRPr="00C0018C" w:rsidRDefault="00A242EB" w:rsidP="00C0018C">
            <w:pPr>
              <w:pStyle w:val="TableText"/>
              <w:rPr>
                <w:color w:val="000000"/>
                <w:szCs w:val="32"/>
              </w:rPr>
            </w:pPr>
            <w:r w:rsidRPr="00C0018C">
              <w:rPr>
                <w:rFonts w:eastAsiaTheme="minorEastAsia"/>
                <w:color w:val="000000"/>
                <w:lang w:eastAsia="ja-JP"/>
              </w:rPr>
              <w:t>47</w:t>
            </w:r>
          </w:p>
        </w:tc>
        <w:tc>
          <w:tcPr>
            <w:tcW w:w="713" w:type="dxa"/>
            <w:tcBorders>
              <w:top w:val="single" w:sz="4" w:space="0" w:color="auto"/>
              <w:bottom w:val="nil"/>
            </w:tcBorders>
          </w:tcPr>
          <w:p w14:paraId="1EB4BACF" w14:textId="77777777" w:rsidR="00A242EB" w:rsidRPr="00C0018C" w:rsidRDefault="00A242EB" w:rsidP="00C0018C">
            <w:pPr>
              <w:pStyle w:val="TableText"/>
              <w:rPr>
                <w:color w:val="000000"/>
                <w:szCs w:val="32"/>
              </w:rPr>
            </w:pPr>
            <w:r w:rsidRPr="00C0018C">
              <w:rPr>
                <w:rFonts w:eastAsiaTheme="minorEastAsia"/>
                <w:color w:val="000000"/>
                <w:lang w:eastAsia="ja-JP"/>
              </w:rPr>
              <w:t>33</w:t>
            </w:r>
          </w:p>
        </w:tc>
        <w:tc>
          <w:tcPr>
            <w:tcW w:w="713" w:type="dxa"/>
            <w:tcBorders>
              <w:top w:val="single" w:sz="4" w:space="0" w:color="auto"/>
              <w:bottom w:val="nil"/>
            </w:tcBorders>
          </w:tcPr>
          <w:p w14:paraId="166F5D69" w14:textId="77777777" w:rsidR="00A242EB" w:rsidRPr="00C0018C" w:rsidRDefault="00A242EB" w:rsidP="00C0018C">
            <w:pPr>
              <w:pStyle w:val="TableText"/>
              <w:rPr>
                <w:color w:val="000000"/>
                <w:szCs w:val="32"/>
              </w:rPr>
            </w:pPr>
            <w:r w:rsidRPr="00C0018C">
              <w:rPr>
                <w:rFonts w:eastAsiaTheme="minorEastAsia"/>
                <w:color w:val="000000"/>
                <w:lang w:eastAsia="ja-JP"/>
              </w:rPr>
              <w:t>20</w:t>
            </w:r>
          </w:p>
        </w:tc>
      </w:tr>
      <w:tr w:rsidR="00A242EB" w:rsidRPr="00C0018C" w14:paraId="7E080E53" w14:textId="77777777" w:rsidTr="004477A9">
        <w:tc>
          <w:tcPr>
            <w:tcW w:w="4256" w:type="dxa"/>
            <w:tcBorders>
              <w:top w:val="nil"/>
              <w:bottom w:val="single" w:sz="4" w:space="0" w:color="auto"/>
            </w:tcBorders>
          </w:tcPr>
          <w:p w14:paraId="662E505F" w14:textId="77777777" w:rsidR="00A242EB" w:rsidRPr="00C0018C" w:rsidRDefault="00A242EB" w:rsidP="00C0018C">
            <w:pPr>
              <w:pStyle w:val="TableText"/>
            </w:pPr>
            <w:r w:rsidRPr="00C0018C">
              <w:rPr>
                <w:rFonts w:eastAsiaTheme="minorEastAsia"/>
                <w:color w:val="000000"/>
                <w:lang w:eastAsia="ja-JP"/>
              </w:rPr>
              <w:t>Not armed forces family member</w:t>
            </w:r>
          </w:p>
        </w:tc>
        <w:tc>
          <w:tcPr>
            <w:tcW w:w="872" w:type="dxa"/>
            <w:tcBorders>
              <w:top w:val="nil"/>
              <w:bottom w:val="single" w:sz="4" w:space="0" w:color="auto"/>
            </w:tcBorders>
          </w:tcPr>
          <w:p w14:paraId="19CE2BAC" w14:textId="77777777" w:rsidR="00A242EB" w:rsidRPr="00C0018C" w:rsidRDefault="00A242EB" w:rsidP="00C0018C">
            <w:pPr>
              <w:pStyle w:val="TableText"/>
              <w:rPr>
                <w:color w:val="000000"/>
                <w:szCs w:val="32"/>
              </w:rPr>
            </w:pPr>
            <w:r w:rsidRPr="00C0018C">
              <w:rPr>
                <w:rFonts w:eastAsiaTheme="minorEastAsia"/>
                <w:color w:val="000000"/>
                <w:lang w:eastAsia="ja-JP"/>
              </w:rPr>
              <w:t>1,792</w:t>
            </w:r>
          </w:p>
        </w:tc>
        <w:tc>
          <w:tcPr>
            <w:tcW w:w="720" w:type="dxa"/>
            <w:tcBorders>
              <w:top w:val="nil"/>
              <w:bottom w:val="single" w:sz="4" w:space="0" w:color="auto"/>
            </w:tcBorders>
          </w:tcPr>
          <w:p w14:paraId="156E3330"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99</w:t>
            </w:r>
          </w:p>
        </w:tc>
        <w:tc>
          <w:tcPr>
            <w:tcW w:w="978" w:type="dxa"/>
            <w:tcBorders>
              <w:top w:val="nil"/>
              <w:bottom w:val="single" w:sz="4" w:space="0" w:color="auto"/>
            </w:tcBorders>
          </w:tcPr>
          <w:p w14:paraId="3FAE79C6" w14:textId="77777777" w:rsidR="00A242EB" w:rsidRPr="00C0018C" w:rsidRDefault="00A242EB" w:rsidP="00C0018C">
            <w:pPr>
              <w:pStyle w:val="TableText"/>
              <w:rPr>
                <w:color w:val="000000"/>
                <w:szCs w:val="32"/>
              </w:rPr>
            </w:pPr>
            <w:r w:rsidRPr="00C0018C">
              <w:rPr>
                <w:rFonts w:eastAsiaTheme="minorEastAsia"/>
                <w:color w:val="000000"/>
                <w:lang w:eastAsia="ja-JP"/>
              </w:rPr>
              <w:t>242.84</w:t>
            </w:r>
          </w:p>
        </w:tc>
        <w:tc>
          <w:tcPr>
            <w:tcW w:w="713" w:type="dxa"/>
            <w:tcBorders>
              <w:top w:val="nil"/>
              <w:bottom w:val="single" w:sz="4" w:space="0" w:color="auto"/>
            </w:tcBorders>
          </w:tcPr>
          <w:p w14:paraId="238289C2" w14:textId="77777777" w:rsidR="00A242EB" w:rsidRPr="00C0018C" w:rsidRDefault="00A242EB" w:rsidP="00C0018C">
            <w:pPr>
              <w:pStyle w:val="TableText"/>
              <w:rPr>
                <w:color w:val="000000"/>
                <w:szCs w:val="32"/>
              </w:rPr>
            </w:pPr>
            <w:r w:rsidRPr="00C0018C">
              <w:rPr>
                <w:rFonts w:eastAsiaTheme="minorEastAsia"/>
                <w:color w:val="000000"/>
                <w:lang w:eastAsia="ja-JP"/>
              </w:rPr>
              <w:t>19</w:t>
            </w:r>
          </w:p>
        </w:tc>
        <w:tc>
          <w:tcPr>
            <w:tcW w:w="713" w:type="dxa"/>
            <w:tcBorders>
              <w:top w:val="nil"/>
              <w:bottom w:val="single" w:sz="4" w:space="0" w:color="auto"/>
            </w:tcBorders>
          </w:tcPr>
          <w:p w14:paraId="61EB8F5F" w14:textId="77777777" w:rsidR="00A242EB" w:rsidRPr="00C0018C" w:rsidRDefault="00A242EB" w:rsidP="00C0018C">
            <w:pPr>
              <w:pStyle w:val="TableText"/>
              <w:rPr>
                <w:color w:val="000000"/>
                <w:szCs w:val="32"/>
              </w:rPr>
            </w:pPr>
            <w:r w:rsidRPr="00C0018C">
              <w:rPr>
                <w:rFonts w:eastAsiaTheme="minorEastAsia"/>
                <w:color w:val="000000"/>
                <w:lang w:eastAsia="ja-JP"/>
              </w:rPr>
              <w:t>40</w:t>
            </w:r>
          </w:p>
        </w:tc>
        <w:tc>
          <w:tcPr>
            <w:tcW w:w="713" w:type="dxa"/>
            <w:tcBorders>
              <w:top w:val="nil"/>
              <w:bottom w:val="single" w:sz="4" w:space="0" w:color="auto"/>
            </w:tcBorders>
          </w:tcPr>
          <w:p w14:paraId="24E81CAF" w14:textId="77777777" w:rsidR="00A242EB" w:rsidRPr="00C0018C" w:rsidRDefault="00A242EB" w:rsidP="00C0018C">
            <w:pPr>
              <w:pStyle w:val="TableText"/>
              <w:rPr>
                <w:color w:val="000000"/>
                <w:szCs w:val="32"/>
              </w:rPr>
            </w:pPr>
            <w:r w:rsidRPr="00C0018C">
              <w:rPr>
                <w:rFonts w:eastAsiaTheme="minorEastAsia"/>
                <w:color w:val="000000"/>
                <w:lang w:eastAsia="ja-JP"/>
              </w:rPr>
              <w:t>47</w:t>
            </w:r>
          </w:p>
        </w:tc>
        <w:tc>
          <w:tcPr>
            <w:tcW w:w="713" w:type="dxa"/>
            <w:tcBorders>
              <w:top w:val="nil"/>
              <w:bottom w:val="single" w:sz="4" w:space="0" w:color="auto"/>
            </w:tcBorders>
          </w:tcPr>
          <w:p w14:paraId="77A131FF" w14:textId="77777777" w:rsidR="00A242EB" w:rsidRPr="00C0018C" w:rsidRDefault="00A242EB" w:rsidP="00C0018C">
            <w:pPr>
              <w:pStyle w:val="TableText"/>
              <w:rPr>
                <w:color w:val="000000"/>
                <w:szCs w:val="32"/>
              </w:rPr>
            </w:pPr>
            <w:r w:rsidRPr="00C0018C">
              <w:rPr>
                <w:rFonts w:eastAsiaTheme="minorEastAsia"/>
                <w:color w:val="000000"/>
                <w:lang w:eastAsia="ja-JP"/>
              </w:rPr>
              <w:t>13</w:t>
            </w:r>
          </w:p>
        </w:tc>
      </w:tr>
      <w:tr w:rsidR="00A242EB" w:rsidRPr="00C0018C" w14:paraId="647301AD" w14:textId="77777777" w:rsidTr="004477A9">
        <w:tc>
          <w:tcPr>
            <w:tcW w:w="4256" w:type="dxa"/>
            <w:tcBorders>
              <w:top w:val="single" w:sz="4" w:space="0" w:color="auto"/>
              <w:bottom w:val="nil"/>
            </w:tcBorders>
          </w:tcPr>
          <w:p w14:paraId="161A8EC0" w14:textId="77777777" w:rsidR="00A242EB" w:rsidRPr="00C0018C" w:rsidRDefault="00A242EB" w:rsidP="00C0018C">
            <w:pPr>
              <w:pStyle w:val="TableText"/>
            </w:pPr>
            <w:r w:rsidRPr="00C0018C">
              <w:rPr>
                <w:rFonts w:eastAsiaTheme="minorEastAsia"/>
                <w:color w:val="000000"/>
                <w:lang w:eastAsia="ja-JP"/>
              </w:rPr>
              <w:t>Homeless</w:t>
            </w:r>
          </w:p>
        </w:tc>
        <w:tc>
          <w:tcPr>
            <w:tcW w:w="872" w:type="dxa"/>
            <w:tcBorders>
              <w:top w:val="single" w:sz="4" w:space="0" w:color="auto"/>
              <w:bottom w:val="nil"/>
            </w:tcBorders>
          </w:tcPr>
          <w:p w14:paraId="13E31453" w14:textId="77777777" w:rsidR="00A242EB" w:rsidRPr="00C0018C" w:rsidRDefault="00A242EB" w:rsidP="00C0018C">
            <w:pPr>
              <w:pStyle w:val="TableText"/>
              <w:rPr>
                <w:color w:val="000000"/>
                <w:szCs w:val="32"/>
              </w:rPr>
            </w:pPr>
            <w:r w:rsidRPr="00C0018C">
              <w:rPr>
                <w:rFonts w:eastAsiaTheme="minorEastAsia"/>
                <w:color w:val="000000"/>
                <w:lang w:eastAsia="ja-JP"/>
              </w:rPr>
              <w:t>102</w:t>
            </w:r>
          </w:p>
        </w:tc>
        <w:tc>
          <w:tcPr>
            <w:tcW w:w="720" w:type="dxa"/>
            <w:tcBorders>
              <w:top w:val="single" w:sz="4" w:space="0" w:color="auto"/>
              <w:bottom w:val="nil"/>
            </w:tcBorders>
          </w:tcPr>
          <w:p w14:paraId="098F6CF4"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6</w:t>
            </w:r>
          </w:p>
        </w:tc>
        <w:tc>
          <w:tcPr>
            <w:tcW w:w="978" w:type="dxa"/>
            <w:tcBorders>
              <w:top w:val="single" w:sz="4" w:space="0" w:color="auto"/>
              <w:bottom w:val="nil"/>
            </w:tcBorders>
          </w:tcPr>
          <w:p w14:paraId="5E5373FA" w14:textId="77777777" w:rsidR="00A242EB" w:rsidRPr="00C0018C" w:rsidRDefault="00A242EB" w:rsidP="00C0018C">
            <w:pPr>
              <w:pStyle w:val="TableText"/>
              <w:rPr>
                <w:color w:val="000000"/>
                <w:szCs w:val="32"/>
              </w:rPr>
            </w:pPr>
            <w:r w:rsidRPr="00C0018C">
              <w:rPr>
                <w:rFonts w:eastAsiaTheme="minorEastAsia"/>
                <w:color w:val="000000"/>
                <w:lang w:eastAsia="ja-JP"/>
              </w:rPr>
              <w:t>248.07</w:t>
            </w:r>
          </w:p>
        </w:tc>
        <w:tc>
          <w:tcPr>
            <w:tcW w:w="713" w:type="dxa"/>
            <w:tcBorders>
              <w:top w:val="single" w:sz="4" w:space="0" w:color="auto"/>
              <w:bottom w:val="nil"/>
            </w:tcBorders>
          </w:tcPr>
          <w:p w14:paraId="42952585" w14:textId="77777777" w:rsidR="00A242EB" w:rsidRPr="00C0018C" w:rsidRDefault="00A242EB" w:rsidP="00C0018C">
            <w:pPr>
              <w:pStyle w:val="TableText"/>
              <w:rPr>
                <w:color w:val="000000"/>
                <w:szCs w:val="32"/>
              </w:rPr>
            </w:pPr>
            <w:r w:rsidRPr="00C0018C">
              <w:rPr>
                <w:rFonts w:eastAsiaTheme="minorEastAsia"/>
                <w:color w:val="000000"/>
                <w:lang w:eastAsia="ja-JP"/>
              </w:rPr>
              <w:t>17</w:t>
            </w:r>
          </w:p>
        </w:tc>
        <w:tc>
          <w:tcPr>
            <w:tcW w:w="713" w:type="dxa"/>
            <w:tcBorders>
              <w:top w:val="single" w:sz="4" w:space="0" w:color="auto"/>
              <w:bottom w:val="nil"/>
            </w:tcBorders>
          </w:tcPr>
          <w:p w14:paraId="6ECD4823" w14:textId="77777777" w:rsidR="00A242EB" w:rsidRPr="00C0018C" w:rsidRDefault="00A242EB" w:rsidP="00C0018C">
            <w:pPr>
              <w:pStyle w:val="TableText"/>
              <w:rPr>
                <w:color w:val="000000"/>
                <w:szCs w:val="32"/>
              </w:rPr>
            </w:pPr>
            <w:r w:rsidRPr="00C0018C">
              <w:rPr>
                <w:rFonts w:eastAsiaTheme="minorEastAsia"/>
                <w:color w:val="000000"/>
                <w:lang w:eastAsia="ja-JP"/>
              </w:rPr>
              <w:t>28</w:t>
            </w:r>
          </w:p>
        </w:tc>
        <w:tc>
          <w:tcPr>
            <w:tcW w:w="713" w:type="dxa"/>
            <w:tcBorders>
              <w:top w:val="single" w:sz="4" w:space="0" w:color="auto"/>
              <w:bottom w:val="nil"/>
            </w:tcBorders>
          </w:tcPr>
          <w:p w14:paraId="54556B56" w14:textId="77777777" w:rsidR="00A242EB" w:rsidRPr="00C0018C" w:rsidRDefault="00A242EB" w:rsidP="00C0018C">
            <w:pPr>
              <w:pStyle w:val="TableText"/>
              <w:rPr>
                <w:color w:val="000000"/>
                <w:szCs w:val="32"/>
              </w:rPr>
            </w:pPr>
            <w:r w:rsidRPr="00C0018C">
              <w:rPr>
                <w:rFonts w:eastAsiaTheme="minorEastAsia"/>
                <w:color w:val="000000"/>
                <w:lang w:eastAsia="ja-JP"/>
              </w:rPr>
              <w:t>51</w:t>
            </w:r>
          </w:p>
        </w:tc>
        <w:tc>
          <w:tcPr>
            <w:tcW w:w="713" w:type="dxa"/>
            <w:tcBorders>
              <w:top w:val="single" w:sz="4" w:space="0" w:color="auto"/>
              <w:bottom w:val="nil"/>
            </w:tcBorders>
          </w:tcPr>
          <w:p w14:paraId="6C03AF8F" w14:textId="77777777" w:rsidR="00A242EB" w:rsidRPr="00C0018C" w:rsidRDefault="00A242EB" w:rsidP="00C0018C">
            <w:pPr>
              <w:pStyle w:val="TableText"/>
              <w:rPr>
                <w:color w:val="000000"/>
                <w:szCs w:val="32"/>
              </w:rPr>
            </w:pPr>
            <w:r w:rsidRPr="00C0018C">
              <w:rPr>
                <w:rFonts w:eastAsiaTheme="minorEastAsia"/>
                <w:color w:val="000000"/>
                <w:lang w:eastAsia="ja-JP"/>
              </w:rPr>
              <w:t>21</w:t>
            </w:r>
          </w:p>
        </w:tc>
      </w:tr>
      <w:tr w:rsidR="00A242EB" w:rsidRPr="00C0018C" w14:paraId="4AEABFEB" w14:textId="77777777" w:rsidTr="004477A9">
        <w:tc>
          <w:tcPr>
            <w:tcW w:w="4256" w:type="dxa"/>
            <w:tcBorders>
              <w:top w:val="nil"/>
              <w:bottom w:val="single" w:sz="4" w:space="0" w:color="auto"/>
            </w:tcBorders>
          </w:tcPr>
          <w:p w14:paraId="2B142616" w14:textId="77777777" w:rsidR="00A242EB" w:rsidRPr="00C0018C" w:rsidRDefault="00A242EB" w:rsidP="00C0018C">
            <w:pPr>
              <w:pStyle w:val="TableText"/>
            </w:pPr>
            <w:r w:rsidRPr="00C0018C">
              <w:rPr>
                <w:rFonts w:eastAsiaTheme="minorEastAsia"/>
                <w:color w:val="000000"/>
                <w:lang w:eastAsia="ja-JP"/>
              </w:rPr>
              <w:t>Not homeless</w:t>
            </w:r>
          </w:p>
        </w:tc>
        <w:tc>
          <w:tcPr>
            <w:tcW w:w="872" w:type="dxa"/>
            <w:tcBorders>
              <w:top w:val="nil"/>
              <w:bottom w:val="single" w:sz="4" w:space="0" w:color="auto"/>
            </w:tcBorders>
          </w:tcPr>
          <w:p w14:paraId="3F05E479" w14:textId="77777777" w:rsidR="00A242EB" w:rsidRPr="00C0018C" w:rsidRDefault="00A242EB" w:rsidP="00C0018C">
            <w:pPr>
              <w:pStyle w:val="TableText"/>
              <w:rPr>
                <w:color w:val="000000"/>
                <w:szCs w:val="32"/>
              </w:rPr>
            </w:pPr>
            <w:r w:rsidRPr="00C0018C">
              <w:rPr>
                <w:rFonts w:eastAsiaTheme="minorEastAsia"/>
                <w:color w:val="000000"/>
                <w:lang w:eastAsia="ja-JP"/>
              </w:rPr>
              <w:t>1,705</w:t>
            </w:r>
          </w:p>
        </w:tc>
        <w:tc>
          <w:tcPr>
            <w:tcW w:w="720" w:type="dxa"/>
            <w:tcBorders>
              <w:top w:val="nil"/>
              <w:bottom w:val="single" w:sz="4" w:space="0" w:color="auto"/>
            </w:tcBorders>
          </w:tcPr>
          <w:p w14:paraId="601ABE90"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94</w:t>
            </w:r>
          </w:p>
        </w:tc>
        <w:tc>
          <w:tcPr>
            <w:tcW w:w="978" w:type="dxa"/>
            <w:tcBorders>
              <w:top w:val="nil"/>
              <w:bottom w:val="single" w:sz="4" w:space="0" w:color="auto"/>
            </w:tcBorders>
          </w:tcPr>
          <w:p w14:paraId="7D0D7486" w14:textId="77777777" w:rsidR="00A242EB" w:rsidRPr="00C0018C" w:rsidRDefault="00A242EB" w:rsidP="00C0018C">
            <w:pPr>
              <w:pStyle w:val="TableText"/>
              <w:rPr>
                <w:color w:val="000000"/>
                <w:szCs w:val="32"/>
              </w:rPr>
            </w:pPr>
            <w:r w:rsidRPr="00C0018C">
              <w:rPr>
                <w:rFonts w:eastAsiaTheme="minorEastAsia"/>
                <w:color w:val="000000"/>
                <w:lang w:eastAsia="ja-JP"/>
              </w:rPr>
              <w:t>242.48</w:t>
            </w:r>
          </w:p>
        </w:tc>
        <w:tc>
          <w:tcPr>
            <w:tcW w:w="713" w:type="dxa"/>
            <w:tcBorders>
              <w:top w:val="nil"/>
              <w:bottom w:val="single" w:sz="4" w:space="0" w:color="auto"/>
            </w:tcBorders>
          </w:tcPr>
          <w:p w14:paraId="083C2D32" w14:textId="77777777" w:rsidR="00A242EB" w:rsidRPr="00C0018C" w:rsidRDefault="00A242EB" w:rsidP="00C0018C">
            <w:pPr>
              <w:pStyle w:val="TableText"/>
              <w:rPr>
                <w:color w:val="000000"/>
                <w:szCs w:val="32"/>
              </w:rPr>
            </w:pPr>
            <w:r w:rsidRPr="00C0018C">
              <w:rPr>
                <w:rFonts w:eastAsiaTheme="minorEastAsia"/>
                <w:color w:val="000000"/>
                <w:lang w:eastAsia="ja-JP"/>
              </w:rPr>
              <w:t>19</w:t>
            </w:r>
          </w:p>
        </w:tc>
        <w:tc>
          <w:tcPr>
            <w:tcW w:w="713" w:type="dxa"/>
            <w:tcBorders>
              <w:top w:val="nil"/>
              <w:bottom w:val="single" w:sz="4" w:space="0" w:color="auto"/>
            </w:tcBorders>
          </w:tcPr>
          <w:p w14:paraId="079E9C07" w14:textId="77777777" w:rsidR="00A242EB" w:rsidRPr="00C0018C" w:rsidRDefault="00A242EB" w:rsidP="00C0018C">
            <w:pPr>
              <w:pStyle w:val="TableText"/>
              <w:rPr>
                <w:color w:val="000000"/>
                <w:szCs w:val="32"/>
              </w:rPr>
            </w:pPr>
            <w:r w:rsidRPr="00C0018C">
              <w:rPr>
                <w:rFonts w:eastAsiaTheme="minorEastAsia"/>
                <w:color w:val="000000"/>
                <w:lang w:eastAsia="ja-JP"/>
              </w:rPr>
              <w:t>41</w:t>
            </w:r>
          </w:p>
        </w:tc>
        <w:tc>
          <w:tcPr>
            <w:tcW w:w="713" w:type="dxa"/>
            <w:tcBorders>
              <w:top w:val="nil"/>
              <w:bottom w:val="single" w:sz="4" w:space="0" w:color="auto"/>
            </w:tcBorders>
          </w:tcPr>
          <w:p w14:paraId="6AD4693E" w14:textId="77777777" w:rsidR="00A242EB" w:rsidRPr="00C0018C" w:rsidRDefault="00A242EB" w:rsidP="00C0018C">
            <w:pPr>
              <w:pStyle w:val="TableText"/>
              <w:rPr>
                <w:color w:val="000000"/>
                <w:szCs w:val="32"/>
              </w:rPr>
            </w:pPr>
            <w:r w:rsidRPr="00C0018C">
              <w:rPr>
                <w:rFonts w:eastAsiaTheme="minorEastAsia"/>
                <w:color w:val="000000"/>
                <w:lang w:eastAsia="ja-JP"/>
              </w:rPr>
              <w:t>47</w:t>
            </w:r>
          </w:p>
        </w:tc>
        <w:tc>
          <w:tcPr>
            <w:tcW w:w="713" w:type="dxa"/>
            <w:tcBorders>
              <w:top w:val="nil"/>
              <w:bottom w:val="single" w:sz="4" w:space="0" w:color="auto"/>
            </w:tcBorders>
          </w:tcPr>
          <w:p w14:paraId="71D67245" w14:textId="77777777" w:rsidR="00A242EB" w:rsidRPr="00C0018C" w:rsidRDefault="00A242EB" w:rsidP="00C0018C">
            <w:pPr>
              <w:pStyle w:val="TableText"/>
              <w:rPr>
                <w:color w:val="000000"/>
                <w:szCs w:val="32"/>
              </w:rPr>
            </w:pPr>
            <w:r w:rsidRPr="00C0018C">
              <w:rPr>
                <w:rFonts w:eastAsiaTheme="minorEastAsia"/>
                <w:color w:val="000000"/>
                <w:lang w:eastAsia="ja-JP"/>
              </w:rPr>
              <w:t>12</w:t>
            </w:r>
          </w:p>
        </w:tc>
      </w:tr>
      <w:tr w:rsidR="00A242EB" w:rsidRPr="00C0018C" w14:paraId="40EDB321" w14:textId="77777777" w:rsidTr="004477A9">
        <w:tc>
          <w:tcPr>
            <w:tcW w:w="4256" w:type="dxa"/>
            <w:tcBorders>
              <w:top w:val="single" w:sz="4" w:space="0" w:color="auto"/>
            </w:tcBorders>
          </w:tcPr>
          <w:p w14:paraId="2AD18825" w14:textId="77777777" w:rsidR="00A242EB" w:rsidRPr="00C0018C" w:rsidRDefault="00A242EB" w:rsidP="00C0018C">
            <w:pPr>
              <w:pStyle w:val="TableText"/>
            </w:pPr>
            <w:r w:rsidRPr="00C0018C">
              <w:rPr>
                <w:rFonts w:eastAsiaTheme="minorEastAsia"/>
                <w:color w:val="000000"/>
                <w:lang w:eastAsia="ja-JP"/>
              </w:rPr>
              <w:t>Foster youth</w:t>
            </w:r>
          </w:p>
        </w:tc>
        <w:tc>
          <w:tcPr>
            <w:tcW w:w="872" w:type="dxa"/>
            <w:tcBorders>
              <w:top w:val="single" w:sz="4" w:space="0" w:color="auto"/>
            </w:tcBorders>
          </w:tcPr>
          <w:p w14:paraId="4360AAE3" w14:textId="77777777" w:rsidR="00A242EB" w:rsidRPr="00C0018C" w:rsidRDefault="00A242EB" w:rsidP="00C0018C">
            <w:pPr>
              <w:pStyle w:val="TableText"/>
              <w:rPr>
                <w:color w:val="000000"/>
                <w:szCs w:val="32"/>
              </w:rPr>
            </w:pPr>
            <w:r w:rsidRPr="00C0018C">
              <w:rPr>
                <w:rFonts w:eastAsiaTheme="minorEastAsia"/>
                <w:color w:val="000000"/>
                <w:lang w:eastAsia="ja-JP"/>
              </w:rPr>
              <w:t>5</w:t>
            </w:r>
          </w:p>
        </w:tc>
        <w:tc>
          <w:tcPr>
            <w:tcW w:w="720" w:type="dxa"/>
            <w:tcBorders>
              <w:top w:val="single" w:sz="4" w:space="0" w:color="auto"/>
            </w:tcBorders>
          </w:tcPr>
          <w:p w14:paraId="6E88B030"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single" w:sz="4" w:space="0" w:color="auto"/>
            </w:tcBorders>
          </w:tcPr>
          <w:p w14:paraId="0CDC0698"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tcBorders>
          </w:tcPr>
          <w:p w14:paraId="6FF5B115"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tcBorders>
          </w:tcPr>
          <w:p w14:paraId="3F9777DA"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tcBorders>
          </w:tcPr>
          <w:p w14:paraId="30DDBE89"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tcBorders>
          </w:tcPr>
          <w:p w14:paraId="45E36D87"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r>
      <w:tr w:rsidR="00A242EB" w:rsidRPr="00C0018C" w14:paraId="021B65AB" w14:textId="77777777" w:rsidTr="004477A9">
        <w:tc>
          <w:tcPr>
            <w:tcW w:w="4256" w:type="dxa"/>
          </w:tcPr>
          <w:p w14:paraId="79FDBFB8" w14:textId="77777777" w:rsidR="00A242EB" w:rsidRPr="00C0018C" w:rsidRDefault="00A242EB" w:rsidP="00C0018C">
            <w:pPr>
              <w:pStyle w:val="TableText"/>
            </w:pPr>
            <w:r w:rsidRPr="00C0018C">
              <w:rPr>
                <w:rFonts w:eastAsiaTheme="minorEastAsia"/>
                <w:color w:val="000000"/>
                <w:lang w:eastAsia="ja-JP"/>
              </w:rPr>
              <w:t>Not foster youth</w:t>
            </w:r>
          </w:p>
        </w:tc>
        <w:tc>
          <w:tcPr>
            <w:tcW w:w="872" w:type="dxa"/>
          </w:tcPr>
          <w:p w14:paraId="16B0E1AB" w14:textId="77777777" w:rsidR="00A242EB" w:rsidRPr="00C0018C" w:rsidRDefault="00A242EB" w:rsidP="00C0018C">
            <w:pPr>
              <w:pStyle w:val="TableText"/>
              <w:rPr>
                <w:color w:val="000000"/>
                <w:szCs w:val="32"/>
              </w:rPr>
            </w:pPr>
            <w:r w:rsidRPr="00C0018C">
              <w:rPr>
                <w:rFonts w:eastAsiaTheme="minorEastAsia"/>
                <w:color w:val="000000"/>
                <w:lang w:eastAsia="ja-JP"/>
              </w:rPr>
              <w:t>1,802</w:t>
            </w:r>
          </w:p>
        </w:tc>
        <w:tc>
          <w:tcPr>
            <w:tcW w:w="720" w:type="dxa"/>
          </w:tcPr>
          <w:p w14:paraId="1ACE1F4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100</w:t>
            </w:r>
          </w:p>
        </w:tc>
        <w:tc>
          <w:tcPr>
            <w:tcW w:w="978" w:type="dxa"/>
          </w:tcPr>
          <w:p w14:paraId="7092F5E7" w14:textId="77777777" w:rsidR="00A242EB" w:rsidRPr="00C0018C" w:rsidRDefault="00A242EB" w:rsidP="00C0018C">
            <w:pPr>
              <w:pStyle w:val="TableText"/>
              <w:rPr>
                <w:color w:val="000000"/>
                <w:szCs w:val="32"/>
              </w:rPr>
            </w:pPr>
            <w:r w:rsidRPr="00C0018C">
              <w:rPr>
                <w:rFonts w:eastAsiaTheme="minorEastAsia"/>
                <w:color w:val="000000"/>
                <w:lang w:eastAsia="ja-JP"/>
              </w:rPr>
              <w:t>242.79</w:t>
            </w:r>
          </w:p>
        </w:tc>
        <w:tc>
          <w:tcPr>
            <w:tcW w:w="713" w:type="dxa"/>
          </w:tcPr>
          <w:p w14:paraId="50F09C92" w14:textId="77777777" w:rsidR="00A242EB" w:rsidRPr="00C0018C" w:rsidRDefault="00A242EB" w:rsidP="00C0018C">
            <w:pPr>
              <w:pStyle w:val="TableText"/>
              <w:rPr>
                <w:color w:val="000000"/>
                <w:szCs w:val="32"/>
              </w:rPr>
            </w:pPr>
            <w:r w:rsidRPr="00C0018C">
              <w:rPr>
                <w:rFonts w:eastAsiaTheme="minorEastAsia"/>
                <w:color w:val="000000"/>
                <w:lang w:eastAsia="ja-JP"/>
              </w:rPr>
              <w:t>19</w:t>
            </w:r>
          </w:p>
        </w:tc>
        <w:tc>
          <w:tcPr>
            <w:tcW w:w="713" w:type="dxa"/>
          </w:tcPr>
          <w:p w14:paraId="39B37E68" w14:textId="77777777" w:rsidR="00A242EB" w:rsidRPr="00C0018C" w:rsidRDefault="00A242EB" w:rsidP="00C0018C">
            <w:pPr>
              <w:pStyle w:val="TableText"/>
              <w:rPr>
                <w:color w:val="000000"/>
                <w:szCs w:val="32"/>
              </w:rPr>
            </w:pPr>
            <w:r w:rsidRPr="00C0018C">
              <w:rPr>
                <w:rFonts w:eastAsiaTheme="minorEastAsia"/>
                <w:color w:val="000000"/>
                <w:lang w:eastAsia="ja-JP"/>
              </w:rPr>
              <w:t>40</w:t>
            </w:r>
          </w:p>
        </w:tc>
        <w:tc>
          <w:tcPr>
            <w:tcW w:w="713" w:type="dxa"/>
          </w:tcPr>
          <w:p w14:paraId="36052ECD" w14:textId="77777777" w:rsidR="00A242EB" w:rsidRPr="00C0018C" w:rsidRDefault="00A242EB" w:rsidP="00C0018C">
            <w:pPr>
              <w:pStyle w:val="TableText"/>
              <w:rPr>
                <w:color w:val="000000"/>
                <w:szCs w:val="32"/>
              </w:rPr>
            </w:pPr>
            <w:r w:rsidRPr="00C0018C">
              <w:rPr>
                <w:rFonts w:eastAsiaTheme="minorEastAsia"/>
                <w:color w:val="000000"/>
                <w:lang w:eastAsia="ja-JP"/>
              </w:rPr>
              <w:t>47</w:t>
            </w:r>
          </w:p>
        </w:tc>
        <w:tc>
          <w:tcPr>
            <w:tcW w:w="713" w:type="dxa"/>
          </w:tcPr>
          <w:p w14:paraId="7FE15233" w14:textId="77777777" w:rsidR="00A242EB" w:rsidRPr="00C0018C" w:rsidRDefault="00A242EB" w:rsidP="00C0018C">
            <w:pPr>
              <w:pStyle w:val="TableText"/>
              <w:rPr>
                <w:color w:val="000000"/>
                <w:szCs w:val="32"/>
              </w:rPr>
            </w:pPr>
            <w:r w:rsidRPr="00C0018C">
              <w:rPr>
                <w:rFonts w:eastAsiaTheme="minorEastAsia"/>
                <w:color w:val="000000"/>
                <w:lang w:eastAsia="ja-JP"/>
              </w:rPr>
              <w:t>13</w:t>
            </w:r>
          </w:p>
        </w:tc>
      </w:tr>
    </w:tbl>
    <w:p w14:paraId="7017FD67" w14:textId="51B7AD74" w:rsidR="00A242EB" w:rsidRPr="00C0018C" w:rsidRDefault="00A242EB" w:rsidP="00C0018C">
      <w:pPr>
        <w:pStyle w:val="Caption"/>
        <w:pageBreakBefore/>
      </w:pPr>
      <w:bookmarkStart w:id="1370" w:name="_Toc160113657"/>
      <w:bookmarkStart w:id="1371" w:name="_Toc193442639"/>
      <w:bookmarkStart w:id="1372" w:name="_Toc222841279"/>
      <w:bookmarkStart w:id="1373" w:name="_Toc133500736"/>
      <w:r w:rsidRPr="00C0018C">
        <w:lastRenderedPageBreak/>
        <w:t>Table 7.C.</w:t>
      </w:r>
      <w:fldSimple w:instr=" SEQ Table_7.C. \* ARABIC ">
        <w:r w:rsidR="00071A86">
          <w:rPr>
            <w:noProof/>
          </w:rPr>
          <w:t>2</w:t>
        </w:r>
      </w:fldSimple>
      <w:r w:rsidRPr="00C0018C">
        <w:t xml:space="preserve">  Mean and SD of Scale Scores and Percentage of Students in Each Performance Level by Student Group, Grade One</w:t>
      </w:r>
      <w:bookmarkEnd w:id="1370"/>
      <w:bookmarkEnd w:id="1371"/>
      <w:bookmarkEnd w:id="1372"/>
    </w:p>
    <w:tbl>
      <w:tblPr>
        <w:tblStyle w:val="TRs"/>
        <w:tblW w:w="9678" w:type="dxa"/>
        <w:tblLayout w:type="fixed"/>
        <w:tblLook w:val="04A0" w:firstRow="1" w:lastRow="0" w:firstColumn="1" w:lastColumn="0" w:noHBand="0" w:noVBand="1"/>
      </w:tblPr>
      <w:tblGrid>
        <w:gridCol w:w="4256"/>
        <w:gridCol w:w="872"/>
        <w:gridCol w:w="720"/>
        <w:gridCol w:w="978"/>
        <w:gridCol w:w="713"/>
        <w:gridCol w:w="713"/>
        <w:gridCol w:w="713"/>
        <w:gridCol w:w="713"/>
      </w:tblGrid>
      <w:tr w:rsidR="00A242EB" w:rsidRPr="00C0018C" w14:paraId="3F55CA0F" w14:textId="77777777" w:rsidTr="004477A9">
        <w:trPr>
          <w:cnfStyle w:val="100000000000" w:firstRow="1" w:lastRow="0" w:firstColumn="0" w:lastColumn="0" w:oddVBand="0" w:evenVBand="0" w:oddHBand="0" w:evenHBand="0" w:firstRowFirstColumn="0" w:firstRowLastColumn="0" w:lastRowFirstColumn="0" w:lastRowLastColumn="0"/>
          <w:trHeight w:val="2448"/>
        </w:trPr>
        <w:tc>
          <w:tcPr>
            <w:tcW w:w="4256" w:type="dxa"/>
            <w:hideMark/>
          </w:tcPr>
          <w:p w14:paraId="63613FAB" w14:textId="77777777" w:rsidR="00A242EB" w:rsidRPr="00C0018C" w:rsidRDefault="00A242EB" w:rsidP="00C0018C">
            <w:pPr>
              <w:pStyle w:val="TableHead"/>
              <w:rPr>
                <w:b w:val="0"/>
                <w:bCs w:val="0"/>
              </w:rPr>
            </w:pPr>
            <w:r w:rsidRPr="00C0018C">
              <w:rPr>
                <w:bCs w:val="0"/>
              </w:rPr>
              <w:t>Student Group</w:t>
            </w:r>
          </w:p>
        </w:tc>
        <w:tc>
          <w:tcPr>
            <w:tcW w:w="872" w:type="dxa"/>
            <w:textDirection w:val="btLr"/>
            <w:vAlign w:val="center"/>
            <w:hideMark/>
          </w:tcPr>
          <w:p w14:paraId="24D47F94" w14:textId="77777777" w:rsidR="00A242EB" w:rsidRPr="00C0018C" w:rsidRDefault="00A242EB" w:rsidP="00C0018C">
            <w:pPr>
              <w:pStyle w:val="TableHead"/>
              <w:ind w:left="72"/>
              <w:jc w:val="left"/>
              <w:rPr>
                <w:b w:val="0"/>
                <w:bCs w:val="0"/>
              </w:rPr>
            </w:pPr>
            <w:r w:rsidRPr="00C0018C">
              <w:rPr>
                <w:bCs w:val="0"/>
              </w:rPr>
              <w:t>Number of Students With Valid Score</w:t>
            </w:r>
          </w:p>
        </w:tc>
        <w:tc>
          <w:tcPr>
            <w:tcW w:w="720" w:type="dxa"/>
            <w:textDirection w:val="btLr"/>
          </w:tcPr>
          <w:p w14:paraId="072F1F4B" w14:textId="77777777" w:rsidR="00A242EB" w:rsidRPr="00C0018C" w:rsidRDefault="00A242EB" w:rsidP="00C0018C">
            <w:pPr>
              <w:pStyle w:val="TableHead"/>
              <w:ind w:left="72"/>
              <w:jc w:val="left"/>
              <w:rPr>
                <w:bCs w:val="0"/>
              </w:rPr>
            </w:pPr>
            <w:r w:rsidRPr="00C0018C">
              <w:t>Population Percentage</w:t>
            </w:r>
          </w:p>
        </w:tc>
        <w:tc>
          <w:tcPr>
            <w:tcW w:w="978" w:type="dxa"/>
            <w:textDirection w:val="btLr"/>
            <w:vAlign w:val="center"/>
            <w:hideMark/>
          </w:tcPr>
          <w:p w14:paraId="35D04182" w14:textId="77777777" w:rsidR="00A242EB" w:rsidRPr="00C0018C" w:rsidRDefault="00A242EB" w:rsidP="00C0018C">
            <w:pPr>
              <w:pStyle w:val="TableHead"/>
              <w:ind w:left="72"/>
              <w:jc w:val="left"/>
              <w:rPr>
                <w:b w:val="0"/>
                <w:bCs w:val="0"/>
              </w:rPr>
            </w:pPr>
            <w:r w:rsidRPr="00C0018C">
              <w:rPr>
                <w:bCs w:val="0"/>
              </w:rPr>
              <w:t>Scale Score Mean</w:t>
            </w:r>
          </w:p>
        </w:tc>
        <w:tc>
          <w:tcPr>
            <w:tcW w:w="713" w:type="dxa"/>
            <w:textDirection w:val="btLr"/>
            <w:vAlign w:val="center"/>
            <w:hideMark/>
          </w:tcPr>
          <w:p w14:paraId="116DFA16" w14:textId="77777777" w:rsidR="00A242EB" w:rsidRPr="00C0018C" w:rsidRDefault="00A242EB" w:rsidP="00C0018C">
            <w:pPr>
              <w:pStyle w:val="TableHead"/>
              <w:ind w:left="72"/>
              <w:jc w:val="left"/>
              <w:rPr>
                <w:b w:val="0"/>
                <w:bCs w:val="0"/>
              </w:rPr>
            </w:pPr>
            <w:r w:rsidRPr="00C0018C">
              <w:rPr>
                <w:bCs w:val="0"/>
              </w:rPr>
              <w:t>Scale Score SD</w:t>
            </w:r>
          </w:p>
        </w:tc>
        <w:tc>
          <w:tcPr>
            <w:tcW w:w="713" w:type="dxa"/>
            <w:textDirection w:val="btLr"/>
            <w:vAlign w:val="center"/>
            <w:hideMark/>
          </w:tcPr>
          <w:p w14:paraId="431FDA03" w14:textId="77777777" w:rsidR="00A242EB" w:rsidRPr="00C0018C" w:rsidRDefault="00A242EB" w:rsidP="00C0018C">
            <w:pPr>
              <w:pStyle w:val="TableHead"/>
              <w:ind w:left="72"/>
              <w:jc w:val="left"/>
              <w:rPr>
                <w:b w:val="0"/>
                <w:bCs w:val="0"/>
              </w:rPr>
            </w:pPr>
            <w:r w:rsidRPr="00C0018C">
              <w:rPr>
                <w:bCs w:val="0"/>
              </w:rPr>
              <w:t>Performance</w:t>
            </w:r>
            <w:r w:rsidRPr="00C0018C">
              <w:rPr>
                <w:rFonts w:eastAsia="Times New Roman"/>
                <w:bCs w:val="0"/>
                <w:szCs w:val="20"/>
              </w:rPr>
              <w:t xml:space="preserve"> </w:t>
            </w:r>
            <w:r w:rsidRPr="00C0018C">
              <w:rPr>
                <w:bCs w:val="0"/>
              </w:rPr>
              <w:t>Level 1 Percentage</w:t>
            </w:r>
          </w:p>
        </w:tc>
        <w:tc>
          <w:tcPr>
            <w:tcW w:w="713" w:type="dxa"/>
            <w:textDirection w:val="btLr"/>
            <w:vAlign w:val="center"/>
            <w:hideMark/>
          </w:tcPr>
          <w:p w14:paraId="37FB6B86" w14:textId="77777777" w:rsidR="00A242EB" w:rsidRPr="00C0018C" w:rsidRDefault="00A242EB" w:rsidP="00C0018C">
            <w:pPr>
              <w:pStyle w:val="TableHead"/>
              <w:ind w:left="72"/>
              <w:jc w:val="left"/>
              <w:rPr>
                <w:b w:val="0"/>
                <w:bCs w:val="0"/>
              </w:rPr>
            </w:pPr>
            <w:r w:rsidRPr="00C0018C">
              <w:rPr>
                <w:bCs w:val="0"/>
              </w:rPr>
              <w:t>Performance</w:t>
            </w:r>
            <w:r w:rsidRPr="00C0018C">
              <w:rPr>
                <w:rFonts w:eastAsia="Times New Roman"/>
                <w:bCs w:val="0"/>
                <w:szCs w:val="20"/>
              </w:rPr>
              <w:t xml:space="preserve"> </w:t>
            </w:r>
            <w:r w:rsidRPr="00C0018C">
              <w:rPr>
                <w:bCs w:val="0"/>
              </w:rPr>
              <w:t>Level 2 Percentage</w:t>
            </w:r>
          </w:p>
        </w:tc>
        <w:tc>
          <w:tcPr>
            <w:tcW w:w="713" w:type="dxa"/>
            <w:textDirection w:val="btLr"/>
            <w:vAlign w:val="center"/>
            <w:hideMark/>
          </w:tcPr>
          <w:p w14:paraId="4358C3A1" w14:textId="77777777" w:rsidR="00A242EB" w:rsidRPr="00C0018C" w:rsidRDefault="00A242EB" w:rsidP="00C0018C">
            <w:pPr>
              <w:pStyle w:val="TableHead"/>
              <w:ind w:left="72"/>
              <w:jc w:val="left"/>
              <w:rPr>
                <w:b w:val="0"/>
                <w:bCs w:val="0"/>
              </w:rPr>
            </w:pPr>
            <w:r w:rsidRPr="00C0018C">
              <w:rPr>
                <w:bCs w:val="0"/>
              </w:rPr>
              <w:t>Performance</w:t>
            </w:r>
            <w:r w:rsidRPr="00C0018C">
              <w:rPr>
                <w:rFonts w:eastAsia="Times New Roman"/>
                <w:bCs w:val="0"/>
                <w:szCs w:val="20"/>
              </w:rPr>
              <w:t xml:space="preserve"> </w:t>
            </w:r>
            <w:r w:rsidRPr="00C0018C">
              <w:rPr>
                <w:bCs w:val="0"/>
              </w:rPr>
              <w:t>Level 3 Percentage</w:t>
            </w:r>
          </w:p>
        </w:tc>
      </w:tr>
      <w:tr w:rsidR="00A242EB" w:rsidRPr="00C0018C" w14:paraId="7309337B" w14:textId="77777777" w:rsidTr="004477A9">
        <w:tc>
          <w:tcPr>
            <w:tcW w:w="4256" w:type="dxa"/>
            <w:tcBorders>
              <w:top w:val="single" w:sz="4" w:space="0" w:color="auto"/>
              <w:left w:val="nil"/>
              <w:bottom w:val="single" w:sz="4" w:space="0" w:color="auto"/>
              <w:right w:val="nil"/>
            </w:tcBorders>
            <w:hideMark/>
          </w:tcPr>
          <w:p w14:paraId="593581BB" w14:textId="77777777" w:rsidR="00A242EB" w:rsidRPr="00C0018C" w:rsidRDefault="00A242EB" w:rsidP="00C0018C">
            <w:pPr>
              <w:pStyle w:val="TableText"/>
              <w:rPr>
                <w:rFonts w:cs="Times New Roman"/>
              </w:rPr>
            </w:pPr>
            <w:r w:rsidRPr="00C0018C">
              <w:rPr>
                <w:rFonts w:eastAsiaTheme="minorEastAsia"/>
                <w:color w:val="000000"/>
                <w:lang w:eastAsia="ja-JP"/>
              </w:rPr>
              <w:t>All</w:t>
            </w:r>
          </w:p>
        </w:tc>
        <w:tc>
          <w:tcPr>
            <w:tcW w:w="872" w:type="dxa"/>
            <w:tcBorders>
              <w:top w:val="single" w:sz="4" w:space="0" w:color="auto"/>
              <w:left w:val="nil"/>
              <w:bottom w:val="single" w:sz="4" w:space="0" w:color="auto"/>
              <w:right w:val="nil"/>
            </w:tcBorders>
          </w:tcPr>
          <w:p w14:paraId="74BECC6E" w14:textId="77777777" w:rsidR="00A242EB" w:rsidRPr="00C0018C" w:rsidRDefault="00A242EB" w:rsidP="00C0018C">
            <w:pPr>
              <w:pStyle w:val="TableText"/>
              <w:rPr>
                <w:rFonts w:cs="Times New Roman"/>
                <w:szCs w:val="32"/>
              </w:rPr>
            </w:pPr>
            <w:r w:rsidRPr="00C0018C">
              <w:rPr>
                <w:rFonts w:eastAsiaTheme="minorEastAsia"/>
                <w:color w:val="000000"/>
                <w:lang w:eastAsia="ja-JP"/>
              </w:rPr>
              <w:t>1,932</w:t>
            </w:r>
          </w:p>
        </w:tc>
        <w:tc>
          <w:tcPr>
            <w:tcW w:w="720" w:type="dxa"/>
            <w:tcBorders>
              <w:top w:val="single" w:sz="4" w:space="0" w:color="auto"/>
              <w:left w:val="nil"/>
              <w:bottom w:val="single" w:sz="4" w:space="0" w:color="auto"/>
              <w:right w:val="nil"/>
            </w:tcBorders>
          </w:tcPr>
          <w:p w14:paraId="56B58E92"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100</w:t>
            </w:r>
          </w:p>
        </w:tc>
        <w:tc>
          <w:tcPr>
            <w:tcW w:w="978" w:type="dxa"/>
            <w:tcBorders>
              <w:top w:val="single" w:sz="4" w:space="0" w:color="auto"/>
              <w:left w:val="nil"/>
              <w:bottom w:val="single" w:sz="4" w:space="0" w:color="auto"/>
              <w:right w:val="nil"/>
            </w:tcBorders>
          </w:tcPr>
          <w:p w14:paraId="0E2B6590" w14:textId="77777777" w:rsidR="00A242EB" w:rsidRPr="00C0018C" w:rsidRDefault="00A242EB" w:rsidP="00C0018C">
            <w:pPr>
              <w:pStyle w:val="TableText"/>
              <w:rPr>
                <w:rFonts w:cs="Times New Roman"/>
                <w:szCs w:val="32"/>
              </w:rPr>
            </w:pPr>
            <w:r w:rsidRPr="00C0018C">
              <w:rPr>
                <w:rFonts w:eastAsiaTheme="minorEastAsia"/>
                <w:color w:val="000000"/>
                <w:lang w:eastAsia="ja-JP"/>
              </w:rPr>
              <w:t>344.43</w:t>
            </w:r>
          </w:p>
        </w:tc>
        <w:tc>
          <w:tcPr>
            <w:tcW w:w="713" w:type="dxa"/>
            <w:tcBorders>
              <w:top w:val="single" w:sz="4" w:space="0" w:color="auto"/>
              <w:left w:val="nil"/>
              <w:bottom w:val="single" w:sz="4" w:space="0" w:color="auto"/>
              <w:right w:val="nil"/>
            </w:tcBorders>
          </w:tcPr>
          <w:p w14:paraId="31E3F5B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single" w:sz="4" w:space="0" w:color="auto"/>
              <w:left w:val="nil"/>
              <w:bottom w:val="single" w:sz="4" w:space="0" w:color="auto"/>
              <w:right w:val="nil"/>
            </w:tcBorders>
          </w:tcPr>
          <w:p w14:paraId="1156545C" w14:textId="77777777" w:rsidR="00A242EB" w:rsidRPr="00C0018C" w:rsidRDefault="00A242EB" w:rsidP="00C0018C">
            <w:pPr>
              <w:pStyle w:val="TableText"/>
              <w:rPr>
                <w:rFonts w:cs="Times New Roman"/>
                <w:szCs w:val="32"/>
              </w:rPr>
            </w:pPr>
            <w:r w:rsidRPr="00C0018C">
              <w:rPr>
                <w:rFonts w:eastAsiaTheme="minorEastAsia"/>
                <w:color w:val="000000"/>
                <w:lang w:eastAsia="ja-JP"/>
              </w:rPr>
              <w:t>38</w:t>
            </w:r>
          </w:p>
        </w:tc>
        <w:tc>
          <w:tcPr>
            <w:tcW w:w="713" w:type="dxa"/>
            <w:tcBorders>
              <w:top w:val="single" w:sz="4" w:space="0" w:color="auto"/>
              <w:left w:val="nil"/>
              <w:bottom w:val="single" w:sz="4" w:space="0" w:color="auto"/>
              <w:right w:val="nil"/>
            </w:tcBorders>
          </w:tcPr>
          <w:p w14:paraId="37EF0FF6"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43</w:t>
            </w:r>
          </w:p>
        </w:tc>
        <w:tc>
          <w:tcPr>
            <w:tcW w:w="713" w:type="dxa"/>
            <w:tcBorders>
              <w:top w:val="single" w:sz="4" w:space="0" w:color="auto"/>
              <w:left w:val="nil"/>
              <w:bottom w:val="single" w:sz="4" w:space="0" w:color="auto"/>
              <w:right w:val="nil"/>
            </w:tcBorders>
          </w:tcPr>
          <w:p w14:paraId="69440F3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18</w:t>
            </w:r>
          </w:p>
        </w:tc>
      </w:tr>
      <w:tr w:rsidR="00A242EB" w:rsidRPr="00C0018C" w14:paraId="4941D62D" w14:textId="77777777" w:rsidTr="004477A9">
        <w:tc>
          <w:tcPr>
            <w:tcW w:w="4256" w:type="dxa"/>
            <w:tcBorders>
              <w:top w:val="single" w:sz="4" w:space="0" w:color="auto"/>
              <w:left w:val="nil"/>
              <w:bottom w:val="nil"/>
              <w:right w:val="nil"/>
            </w:tcBorders>
            <w:hideMark/>
          </w:tcPr>
          <w:p w14:paraId="4308E8D9" w14:textId="77777777" w:rsidR="00A242EB" w:rsidRPr="00C0018C" w:rsidRDefault="00A242EB" w:rsidP="00C0018C">
            <w:pPr>
              <w:pStyle w:val="TableText"/>
              <w:rPr>
                <w:rFonts w:cs="Times New Roman"/>
              </w:rPr>
            </w:pPr>
            <w:r w:rsidRPr="00C0018C">
              <w:rPr>
                <w:rFonts w:eastAsiaTheme="minorEastAsia"/>
                <w:color w:val="000000"/>
                <w:lang w:eastAsia="ja-JP"/>
              </w:rPr>
              <w:t>Male</w:t>
            </w:r>
          </w:p>
        </w:tc>
        <w:tc>
          <w:tcPr>
            <w:tcW w:w="872" w:type="dxa"/>
            <w:tcBorders>
              <w:top w:val="single" w:sz="4" w:space="0" w:color="auto"/>
              <w:left w:val="nil"/>
              <w:bottom w:val="nil"/>
              <w:right w:val="nil"/>
            </w:tcBorders>
          </w:tcPr>
          <w:p w14:paraId="47D9ADB7" w14:textId="77777777" w:rsidR="00A242EB" w:rsidRPr="00C0018C" w:rsidRDefault="00A242EB" w:rsidP="00C0018C">
            <w:pPr>
              <w:pStyle w:val="TableText"/>
              <w:rPr>
                <w:rFonts w:cs="Times New Roman"/>
                <w:szCs w:val="32"/>
              </w:rPr>
            </w:pPr>
            <w:r w:rsidRPr="00C0018C">
              <w:rPr>
                <w:rFonts w:eastAsiaTheme="minorEastAsia"/>
                <w:color w:val="000000"/>
                <w:lang w:eastAsia="ja-JP"/>
              </w:rPr>
              <w:t>1,412</w:t>
            </w:r>
          </w:p>
        </w:tc>
        <w:tc>
          <w:tcPr>
            <w:tcW w:w="720" w:type="dxa"/>
            <w:tcBorders>
              <w:top w:val="single" w:sz="4" w:space="0" w:color="auto"/>
              <w:left w:val="nil"/>
              <w:bottom w:val="nil"/>
              <w:right w:val="nil"/>
            </w:tcBorders>
          </w:tcPr>
          <w:p w14:paraId="04EA1A01"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73</w:t>
            </w:r>
          </w:p>
        </w:tc>
        <w:tc>
          <w:tcPr>
            <w:tcW w:w="978" w:type="dxa"/>
            <w:tcBorders>
              <w:top w:val="single" w:sz="4" w:space="0" w:color="auto"/>
              <w:left w:val="nil"/>
              <w:bottom w:val="nil"/>
              <w:right w:val="nil"/>
            </w:tcBorders>
          </w:tcPr>
          <w:p w14:paraId="23F447A5" w14:textId="77777777" w:rsidR="00A242EB" w:rsidRPr="00C0018C" w:rsidRDefault="00A242EB" w:rsidP="00C0018C">
            <w:pPr>
              <w:pStyle w:val="TableText"/>
              <w:rPr>
                <w:rFonts w:cs="Times New Roman"/>
                <w:szCs w:val="32"/>
              </w:rPr>
            </w:pPr>
            <w:r w:rsidRPr="00C0018C">
              <w:rPr>
                <w:rFonts w:eastAsiaTheme="minorEastAsia"/>
                <w:color w:val="000000"/>
                <w:lang w:eastAsia="ja-JP"/>
              </w:rPr>
              <w:t>344.71</w:t>
            </w:r>
          </w:p>
        </w:tc>
        <w:tc>
          <w:tcPr>
            <w:tcW w:w="713" w:type="dxa"/>
            <w:tcBorders>
              <w:top w:val="single" w:sz="4" w:space="0" w:color="auto"/>
              <w:left w:val="nil"/>
              <w:bottom w:val="nil"/>
              <w:right w:val="nil"/>
            </w:tcBorders>
          </w:tcPr>
          <w:p w14:paraId="6D6D5004"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single" w:sz="4" w:space="0" w:color="auto"/>
              <w:left w:val="nil"/>
              <w:bottom w:val="nil"/>
              <w:right w:val="nil"/>
            </w:tcBorders>
          </w:tcPr>
          <w:p w14:paraId="15A3A9CF" w14:textId="77777777" w:rsidR="00A242EB" w:rsidRPr="00C0018C" w:rsidRDefault="00A242EB" w:rsidP="00C0018C">
            <w:pPr>
              <w:pStyle w:val="TableText"/>
              <w:rPr>
                <w:rFonts w:cs="Times New Roman"/>
                <w:szCs w:val="32"/>
              </w:rPr>
            </w:pPr>
            <w:r w:rsidRPr="00C0018C">
              <w:rPr>
                <w:rFonts w:eastAsiaTheme="minorEastAsia"/>
                <w:color w:val="000000"/>
                <w:lang w:eastAsia="ja-JP"/>
              </w:rPr>
              <w:t>38</w:t>
            </w:r>
          </w:p>
        </w:tc>
        <w:tc>
          <w:tcPr>
            <w:tcW w:w="713" w:type="dxa"/>
            <w:tcBorders>
              <w:top w:val="single" w:sz="4" w:space="0" w:color="auto"/>
              <w:left w:val="nil"/>
              <w:bottom w:val="nil"/>
              <w:right w:val="nil"/>
            </w:tcBorders>
          </w:tcPr>
          <w:p w14:paraId="42B6238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43</w:t>
            </w:r>
          </w:p>
        </w:tc>
        <w:tc>
          <w:tcPr>
            <w:tcW w:w="713" w:type="dxa"/>
            <w:tcBorders>
              <w:top w:val="single" w:sz="4" w:space="0" w:color="auto"/>
              <w:left w:val="nil"/>
              <w:bottom w:val="nil"/>
              <w:right w:val="nil"/>
            </w:tcBorders>
          </w:tcPr>
          <w:p w14:paraId="607D7D6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20</w:t>
            </w:r>
          </w:p>
        </w:tc>
      </w:tr>
      <w:tr w:rsidR="00A242EB" w:rsidRPr="00C0018C" w14:paraId="20537B76" w14:textId="77777777" w:rsidTr="004477A9">
        <w:tc>
          <w:tcPr>
            <w:tcW w:w="4256" w:type="dxa"/>
            <w:tcBorders>
              <w:top w:val="nil"/>
              <w:left w:val="nil"/>
              <w:bottom w:val="nil"/>
              <w:right w:val="nil"/>
            </w:tcBorders>
            <w:hideMark/>
          </w:tcPr>
          <w:p w14:paraId="7DC267CB" w14:textId="77777777" w:rsidR="00A242EB" w:rsidRPr="00C0018C" w:rsidRDefault="00A242EB" w:rsidP="00C0018C">
            <w:pPr>
              <w:pStyle w:val="TableText"/>
              <w:rPr>
                <w:rFonts w:cs="Times New Roman"/>
              </w:rPr>
            </w:pPr>
            <w:r w:rsidRPr="00C0018C">
              <w:rPr>
                <w:rFonts w:eastAsiaTheme="minorEastAsia"/>
                <w:color w:val="000000"/>
                <w:lang w:eastAsia="ja-JP"/>
              </w:rPr>
              <w:t>Female</w:t>
            </w:r>
          </w:p>
        </w:tc>
        <w:tc>
          <w:tcPr>
            <w:tcW w:w="872" w:type="dxa"/>
            <w:tcBorders>
              <w:top w:val="nil"/>
              <w:left w:val="nil"/>
              <w:bottom w:val="nil"/>
              <w:right w:val="nil"/>
            </w:tcBorders>
          </w:tcPr>
          <w:p w14:paraId="2614C2B8" w14:textId="77777777" w:rsidR="00A242EB" w:rsidRPr="00C0018C" w:rsidRDefault="00A242EB" w:rsidP="00C0018C">
            <w:pPr>
              <w:pStyle w:val="TableText"/>
              <w:rPr>
                <w:rFonts w:cs="Times New Roman"/>
                <w:szCs w:val="32"/>
              </w:rPr>
            </w:pPr>
            <w:r w:rsidRPr="00C0018C">
              <w:rPr>
                <w:rFonts w:eastAsiaTheme="minorEastAsia"/>
                <w:color w:val="000000"/>
                <w:lang w:eastAsia="ja-JP"/>
              </w:rPr>
              <w:t>520</w:t>
            </w:r>
          </w:p>
        </w:tc>
        <w:tc>
          <w:tcPr>
            <w:tcW w:w="720" w:type="dxa"/>
            <w:tcBorders>
              <w:top w:val="nil"/>
              <w:left w:val="nil"/>
              <w:bottom w:val="nil"/>
              <w:right w:val="nil"/>
            </w:tcBorders>
          </w:tcPr>
          <w:p w14:paraId="057EDCF2"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27</w:t>
            </w:r>
          </w:p>
        </w:tc>
        <w:tc>
          <w:tcPr>
            <w:tcW w:w="978" w:type="dxa"/>
            <w:tcBorders>
              <w:top w:val="nil"/>
              <w:left w:val="nil"/>
              <w:bottom w:val="nil"/>
              <w:right w:val="nil"/>
            </w:tcBorders>
          </w:tcPr>
          <w:p w14:paraId="6EEEEA0E" w14:textId="77777777" w:rsidR="00A242EB" w:rsidRPr="00C0018C" w:rsidRDefault="00A242EB" w:rsidP="00C0018C">
            <w:pPr>
              <w:pStyle w:val="TableText"/>
              <w:rPr>
                <w:rFonts w:cs="Times New Roman"/>
                <w:szCs w:val="32"/>
              </w:rPr>
            </w:pPr>
            <w:r w:rsidRPr="00C0018C">
              <w:rPr>
                <w:rFonts w:eastAsiaTheme="minorEastAsia"/>
                <w:color w:val="000000"/>
                <w:lang w:eastAsia="ja-JP"/>
              </w:rPr>
              <w:t>343.68</w:t>
            </w:r>
          </w:p>
        </w:tc>
        <w:tc>
          <w:tcPr>
            <w:tcW w:w="713" w:type="dxa"/>
            <w:tcBorders>
              <w:top w:val="nil"/>
              <w:left w:val="nil"/>
              <w:bottom w:val="nil"/>
              <w:right w:val="nil"/>
            </w:tcBorders>
          </w:tcPr>
          <w:p w14:paraId="5E96197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nil"/>
              <w:left w:val="nil"/>
              <w:bottom w:val="nil"/>
              <w:right w:val="nil"/>
            </w:tcBorders>
          </w:tcPr>
          <w:p w14:paraId="3F5CBABC"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nil"/>
              <w:left w:val="nil"/>
              <w:bottom w:val="nil"/>
              <w:right w:val="nil"/>
            </w:tcBorders>
          </w:tcPr>
          <w:p w14:paraId="63748E7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44</w:t>
            </w:r>
          </w:p>
        </w:tc>
        <w:tc>
          <w:tcPr>
            <w:tcW w:w="713" w:type="dxa"/>
            <w:tcBorders>
              <w:top w:val="nil"/>
              <w:left w:val="nil"/>
              <w:bottom w:val="nil"/>
              <w:right w:val="nil"/>
            </w:tcBorders>
          </w:tcPr>
          <w:p w14:paraId="098A7913" w14:textId="77777777" w:rsidR="00A242EB" w:rsidRPr="00C0018C" w:rsidRDefault="00A242EB" w:rsidP="00C0018C">
            <w:pPr>
              <w:pStyle w:val="TableText"/>
              <w:rPr>
                <w:rFonts w:cs="Times New Roman"/>
                <w:szCs w:val="32"/>
              </w:rPr>
            </w:pPr>
            <w:r w:rsidRPr="00C0018C">
              <w:rPr>
                <w:rFonts w:eastAsiaTheme="minorEastAsia"/>
                <w:color w:val="000000"/>
                <w:lang w:eastAsia="ja-JP"/>
              </w:rPr>
              <w:t>15</w:t>
            </w:r>
          </w:p>
        </w:tc>
      </w:tr>
      <w:tr w:rsidR="00A242EB" w:rsidRPr="00C0018C" w14:paraId="2BCCFF7C" w14:textId="77777777" w:rsidTr="004477A9">
        <w:tc>
          <w:tcPr>
            <w:tcW w:w="4256" w:type="dxa"/>
            <w:tcBorders>
              <w:top w:val="nil"/>
              <w:left w:val="nil"/>
              <w:bottom w:val="single" w:sz="4" w:space="0" w:color="auto"/>
              <w:right w:val="nil"/>
            </w:tcBorders>
            <w:hideMark/>
          </w:tcPr>
          <w:p w14:paraId="3DB42221" w14:textId="77777777" w:rsidR="00A242EB" w:rsidRPr="00C0018C" w:rsidRDefault="00A242EB" w:rsidP="00C0018C">
            <w:pPr>
              <w:pStyle w:val="TableText"/>
              <w:rPr>
                <w:rFonts w:cs="Times New Roman"/>
              </w:rPr>
            </w:pPr>
            <w:r w:rsidRPr="00C0018C">
              <w:rPr>
                <w:rFonts w:eastAsiaTheme="minorEastAsia"/>
                <w:color w:val="000000"/>
                <w:lang w:eastAsia="ja-JP"/>
              </w:rPr>
              <w:t>Nonbinary</w:t>
            </w:r>
          </w:p>
        </w:tc>
        <w:tc>
          <w:tcPr>
            <w:tcW w:w="872" w:type="dxa"/>
            <w:tcBorders>
              <w:top w:val="nil"/>
              <w:left w:val="nil"/>
              <w:bottom w:val="single" w:sz="4" w:space="0" w:color="auto"/>
              <w:right w:val="nil"/>
            </w:tcBorders>
          </w:tcPr>
          <w:p w14:paraId="428E11A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0</w:t>
            </w:r>
          </w:p>
        </w:tc>
        <w:tc>
          <w:tcPr>
            <w:tcW w:w="720" w:type="dxa"/>
            <w:tcBorders>
              <w:top w:val="nil"/>
              <w:left w:val="nil"/>
              <w:bottom w:val="single" w:sz="4" w:space="0" w:color="auto"/>
              <w:right w:val="nil"/>
            </w:tcBorders>
          </w:tcPr>
          <w:p w14:paraId="5F48CA7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N/A</w:t>
            </w:r>
          </w:p>
        </w:tc>
        <w:tc>
          <w:tcPr>
            <w:tcW w:w="978" w:type="dxa"/>
            <w:tcBorders>
              <w:top w:val="nil"/>
              <w:left w:val="nil"/>
              <w:bottom w:val="single" w:sz="4" w:space="0" w:color="auto"/>
              <w:right w:val="nil"/>
            </w:tcBorders>
          </w:tcPr>
          <w:p w14:paraId="068C7FB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570D5232"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35172E8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55605C7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6CC7106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7410CCAB" w14:textId="77777777" w:rsidTr="004477A9">
        <w:tc>
          <w:tcPr>
            <w:tcW w:w="4256" w:type="dxa"/>
            <w:tcBorders>
              <w:top w:val="single" w:sz="4" w:space="0" w:color="auto"/>
              <w:left w:val="nil"/>
              <w:bottom w:val="nil"/>
              <w:right w:val="nil"/>
            </w:tcBorders>
            <w:hideMark/>
          </w:tcPr>
          <w:p w14:paraId="7271F735" w14:textId="77777777" w:rsidR="00A242EB" w:rsidRPr="00C0018C" w:rsidRDefault="00A242EB" w:rsidP="00C0018C">
            <w:pPr>
              <w:pStyle w:val="TableText"/>
              <w:rPr>
                <w:rFonts w:cs="Times New Roman"/>
              </w:rPr>
            </w:pPr>
            <w:r w:rsidRPr="00C0018C">
              <w:rPr>
                <w:rFonts w:eastAsiaTheme="minorEastAsia"/>
                <w:color w:val="000000"/>
                <w:lang w:eastAsia="ja-JP"/>
              </w:rPr>
              <w:t>American Indian or Alaska Native</w:t>
            </w:r>
          </w:p>
        </w:tc>
        <w:tc>
          <w:tcPr>
            <w:tcW w:w="872" w:type="dxa"/>
            <w:tcBorders>
              <w:top w:val="single" w:sz="4" w:space="0" w:color="auto"/>
              <w:left w:val="nil"/>
              <w:bottom w:val="nil"/>
              <w:right w:val="nil"/>
            </w:tcBorders>
          </w:tcPr>
          <w:p w14:paraId="1925B12E" w14:textId="77777777" w:rsidR="00A242EB" w:rsidRPr="00C0018C" w:rsidRDefault="00A242EB" w:rsidP="00C0018C">
            <w:pPr>
              <w:pStyle w:val="TableText"/>
              <w:rPr>
                <w:rFonts w:cs="Times New Roman"/>
                <w:szCs w:val="32"/>
              </w:rPr>
            </w:pPr>
            <w:r w:rsidRPr="00C0018C">
              <w:rPr>
                <w:rFonts w:eastAsiaTheme="minorEastAsia"/>
                <w:color w:val="000000"/>
                <w:lang w:eastAsia="ja-JP"/>
              </w:rPr>
              <w:t>4</w:t>
            </w:r>
          </w:p>
        </w:tc>
        <w:tc>
          <w:tcPr>
            <w:tcW w:w="720" w:type="dxa"/>
            <w:tcBorders>
              <w:top w:val="single" w:sz="4" w:space="0" w:color="auto"/>
              <w:left w:val="nil"/>
              <w:bottom w:val="nil"/>
              <w:right w:val="nil"/>
            </w:tcBorders>
          </w:tcPr>
          <w:p w14:paraId="560AEE2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single" w:sz="4" w:space="0" w:color="auto"/>
              <w:left w:val="nil"/>
              <w:bottom w:val="nil"/>
              <w:right w:val="nil"/>
            </w:tcBorders>
          </w:tcPr>
          <w:p w14:paraId="7C602496"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0F689272"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39C6CDF2"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1AD78F0A"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5A97291B"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141CB5E6" w14:textId="77777777" w:rsidTr="004477A9">
        <w:tc>
          <w:tcPr>
            <w:tcW w:w="4256" w:type="dxa"/>
            <w:tcBorders>
              <w:top w:val="nil"/>
              <w:left w:val="nil"/>
              <w:bottom w:val="nil"/>
              <w:right w:val="nil"/>
            </w:tcBorders>
            <w:hideMark/>
          </w:tcPr>
          <w:p w14:paraId="4388B07C" w14:textId="77777777" w:rsidR="00A242EB" w:rsidRPr="00C0018C" w:rsidRDefault="00A242EB" w:rsidP="00C0018C">
            <w:pPr>
              <w:pStyle w:val="TableText"/>
              <w:rPr>
                <w:rFonts w:cs="Times New Roman"/>
              </w:rPr>
            </w:pPr>
            <w:r w:rsidRPr="00C0018C">
              <w:rPr>
                <w:rFonts w:eastAsiaTheme="minorEastAsia"/>
                <w:color w:val="000000"/>
                <w:lang w:eastAsia="ja-JP"/>
              </w:rPr>
              <w:t>Asian</w:t>
            </w:r>
          </w:p>
        </w:tc>
        <w:tc>
          <w:tcPr>
            <w:tcW w:w="872" w:type="dxa"/>
            <w:tcBorders>
              <w:top w:val="nil"/>
              <w:left w:val="nil"/>
              <w:bottom w:val="nil"/>
              <w:right w:val="nil"/>
            </w:tcBorders>
          </w:tcPr>
          <w:p w14:paraId="6DE76255" w14:textId="77777777" w:rsidR="00A242EB" w:rsidRPr="00C0018C" w:rsidRDefault="00A242EB" w:rsidP="00C0018C">
            <w:pPr>
              <w:pStyle w:val="TableText"/>
              <w:rPr>
                <w:rFonts w:cs="Times New Roman"/>
                <w:szCs w:val="32"/>
              </w:rPr>
            </w:pPr>
            <w:r w:rsidRPr="00C0018C">
              <w:rPr>
                <w:rFonts w:eastAsiaTheme="minorEastAsia"/>
                <w:color w:val="000000"/>
                <w:lang w:eastAsia="ja-JP"/>
              </w:rPr>
              <w:t>319</w:t>
            </w:r>
          </w:p>
        </w:tc>
        <w:tc>
          <w:tcPr>
            <w:tcW w:w="720" w:type="dxa"/>
            <w:tcBorders>
              <w:top w:val="nil"/>
              <w:left w:val="nil"/>
              <w:bottom w:val="nil"/>
              <w:right w:val="nil"/>
            </w:tcBorders>
          </w:tcPr>
          <w:p w14:paraId="60B43630"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17</w:t>
            </w:r>
          </w:p>
        </w:tc>
        <w:tc>
          <w:tcPr>
            <w:tcW w:w="978" w:type="dxa"/>
            <w:tcBorders>
              <w:top w:val="nil"/>
              <w:left w:val="nil"/>
              <w:bottom w:val="nil"/>
              <w:right w:val="nil"/>
            </w:tcBorders>
          </w:tcPr>
          <w:p w14:paraId="7C8FAB12" w14:textId="77777777" w:rsidR="00A242EB" w:rsidRPr="00C0018C" w:rsidRDefault="00A242EB" w:rsidP="00C0018C">
            <w:pPr>
              <w:pStyle w:val="TableText"/>
              <w:rPr>
                <w:rFonts w:cs="Times New Roman"/>
                <w:szCs w:val="32"/>
              </w:rPr>
            </w:pPr>
            <w:r w:rsidRPr="00C0018C">
              <w:rPr>
                <w:rFonts w:eastAsiaTheme="minorEastAsia"/>
                <w:color w:val="000000"/>
                <w:lang w:eastAsia="ja-JP"/>
              </w:rPr>
              <w:t>345.08</w:t>
            </w:r>
          </w:p>
        </w:tc>
        <w:tc>
          <w:tcPr>
            <w:tcW w:w="713" w:type="dxa"/>
            <w:tcBorders>
              <w:top w:val="nil"/>
              <w:left w:val="nil"/>
              <w:bottom w:val="nil"/>
              <w:right w:val="nil"/>
            </w:tcBorders>
          </w:tcPr>
          <w:p w14:paraId="2EA2D75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nil"/>
              <w:left w:val="nil"/>
              <w:bottom w:val="nil"/>
              <w:right w:val="nil"/>
            </w:tcBorders>
          </w:tcPr>
          <w:p w14:paraId="382CCE26" w14:textId="77777777" w:rsidR="00A242EB" w:rsidRPr="00C0018C" w:rsidRDefault="00A242EB" w:rsidP="00C0018C">
            <w:pPr>
              <w:pStyle w:val="TableText"/>
              <w:rPr>
                <w:rFonts w:cs="Times New Roman"/>
                <w:szCs w:val="32"/>
              </w:rPr>
            </w:pPr>
            <w:r w:rsidRPr="00C0018C">
              <w:rPr>
                <w:rFonts w:eastAsiaTheme="minorEastAsia"/>
                <w:color w:val="000000"/>
                <w:lang w:eastAsia="ja-JP"/>
              </w:rPr>
              <w:t>38</w:t>
            </w:r>
          </w:p>
        </w:tc>
        <w:tc>
          <w:tcPr>
            <w:tcW w:w="713" w:type="dxa"/>
            <w:tcBorders>
              <w:top w:val="nil"/>
              <w:left w:val="nil"/>
              <w:bottom w:val="nil"/>
              <w:right w:val="nil"/>
            </w:tcBorders>
          </w:tcPr>
          <w:p w14:paraId="29ED4699"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43</w:t>
            </w:r>
          </w:p>
        </w:tc>
        <w:tc>
          <w:tcPr>
            <w:tcW w:w="713" w:type="dxa"/>
            <w:tcBorders>
              <w:top w:val="nil"/>
              <w:left w:val="nil"/>
              <w:bottom w:val="nil"/>
              <w:right w:val="nil"/>
            </w:tcBorders>
          </w:tcPr>
          <w:p w14:paraId="0EBA174E" w14:textId="77777777" w:rsidR="00A242EB" w:rsidRPr="00C0018C" w:rsidRDefault="00A242EB" w:rsidP="00C0018C">
            <w:pPr>
              <w:pStyle w:val="TableText"/>
              <w:rPr>
                <w:rFonts w:cs="Times New Roman"/>
                <w:szCs w:val="32"/>
              </w:rPr>
            </w:pPr>
            <w:r w:rsidRPr="00C0018C">
              <w:rPr>
                <w:rFonts w:eastAsiaTheme="minorEastAsia"/>
                <w:color w:val="000000"/>
                <w:lang w:eastAsia="ja-JP"/>
              </w:rPr>
              <w:t>19</w:t>
            </w:r>
          </w:p>
        </w:tc>
      </w:tr>
      <w:tr w:rsidR="00A242EB" w:rsidRPr="00C0018C" w14:paraId="61C3C772" w14:textId="77777777" w:rsidTr="004477A9">
        <w:tc>
          <w:tcPr>
            <w:tcW w:w="4256" w:type="dxa"/>
            <w:tcBorders>
              <w:top w:val="nil"/>
              <w:left w:val="nil"/>
              <w:bottom w:val="nil"/>
              <w:right w:val="nil"/>
            </w:tcBorders>
            <w:hideMark/>
          </w:tcPr>
          <w:p w14:paraId="2C7AF2A0" w14:textId="77777777" w:rsidR="00A242EB" w:rsidRPr="00C0018C" w:rsidRDefault="00A242EB" w:rsidP="00C0018C">
            <w:pPr>
              <w:pStyle w:val="TableText"/>
              <w:rPr>
                <w:rFonts w:cs="Times New Roman"/>
              </w:rPr>
            </w:pPr>
            <w:r w:rsidRPr="00C0018C">
              <w:rPr>
                <w:rFonts w:eastAsiaTheme="minorEastAsia"/>
                <w:color w:val="000000"/>
                <w:lang w:eastAsia="ja-JP"/>
              </w:rPr>
              <w:t>Native Hawaiian or Pacific Islander</w:t>
            </w:r>
          </w:p>
        </w:tc>
        <w:tc>
          <w:tcPr>
            <w:tcW w:w="872" w:type="dxa"/>
            <w:tcBorders>
              <w:top w:val="nil"/>
              <w:left w:val="nil"/>
              <w:bottom w:val="nil"/>
              <w:right w:val="nil"/>
            </w:tcBorders>
          </w:tcPr>
          <w:p w14:paraId="03BAB534" w14:textId="77777777" w:rsidR="00A242EB" w:rsidRPr="00C0018C" w:rsidRDefault="00A242EB" w:rsidP="00C0018C">
            <w:pPr>
              <w:pStyle w:val="TableText"/>
              <w:rPr>
                <w:rFonts w:cs="Times New Roman"/>
                <w:szCs w:val="32"/>
              </w:rPr>
            </w:pPr>
            <w:r w:rsidRPr="00C0018C">
              <w:rPr>
                <w:rFonts w:eastAsiaTheme="minorEastAsia"/>
                <w:color w:val="000000"/>
                <w:lang w:eastAsia="ja-JP"/>
              </w:rPr>
              <w:t>4</w:t>
            </w:r>
          </w:p>
        </w:tc>
        <w:tc>
          <w:tcPr>
            <w:tcW w:w="720" w:type="dxa"/>
            <w:tcBorders>
              <w:top w:val="nil"/>
              <w:left w:val="nil"/>
              <w:bottom w:val="nil"/>
              <w:right w:val="nil"/>
            </w:tcBorders>
          </w:tcPr>
          <w:p w14:paraId="2CC62D8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49CDA999"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71F041B3"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2915582E"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32E4A2C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0845330A"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603900F8" w14:textId="77777777" w:rsidTr="004477A9">
        <w:tc>
          <w:tcPr>
            <w:tcW w:w="4256" w:type="dxa"/>
            <w:tcBorders>
              <w:top w:val="nil"/>
              <w:left w:val="nil"/>
              <w:bottom w:val="nil"/>
              <w:right w:val="nil"/>
            </w:tcBorders>
            <w:hideMark/>
          </w:tcPr>
          <w:p w14:paraId="2EC73ED3" w14:textId="77777777" w:rsidR="00A242EB" w:rsidRPr="00C0018C" w:rsidRDefault="00A242EB" w:rsidP="00C0018C">
            <w:pPr>
              <w:pStyle w:val="TableText"/>
              <w:rPr>
                <w:rFonts w:cs="Times New Roman"/>
              </w:rPr>
            </w:pPr>
            <w:r w:rsidRPr="00C0018C">
              <w:rPr>
                <w:rFonts w:eastAsiaTheme="minorEastAsia"/>
                <w:color w:val="000000"/>
                <w:lang w:eastAsia="ja-JP"/>
              </w:rPr>
              <w:t>Filipino</w:t>
            </w:r>
          </w:p>
        </w:tc>
        <w:tc>
          <w:tcPr>
            <w:tcW w:w="872" w:type="dxa"/>
            <w:tcBorders>
              <w:top w:val="nil"/>
              <w:left w:val="nil"/>
              <w:bottom w:val="nil"/>
              <w:right w:val="nil"/>
            </w:tcBorders>
          </w:tcPr>
          <w:p w14:paraId="2CC1F966" w14:textId="77777777" w:rsidR="00A242EB" w:rsidRPr="00C0018C" w:rsidRDefault="00A242EB" w:rsidP="00C0018C">
            <w:pPr>
              <w:pStyle w:val="TableText"/>
              <w:rPr>
                <w:rFonts w:cs="Times New Roman"/>
                <w:szCs w:val="32"/>
              </w:rPr>
            </w:pPr>
            <w:r w:rsidRPr="00C0018C">
              <w:rPr>
                <w:rFonts w:eastAsiaTheme="minorEastAsia"/>
                <w:color w:val="000000"/>
                <w:lang w:eastAsia="ja-JP"/>
              </w:rPr>
              <w:t>22</w:t>
            </w:r>
          </w:p>
        </w:tc>
        <w:tc>
          <w:tcPr>
            <w:tcW w:w="720" w:type="dxa"/>
            <w:tcBorders>
              <w:top w:val="nil"/>
              <w:left w:val="nil"/>
              <w:bottom w:val="nil"/>
              <w:right w:val="nil"/>
            </w:tcBorders>
          </w:tcPr>
          <w:p w14:paraId="2889823E"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w:t>
            </w:r>
          </w:p>
        </w:tc>
        <w:tc>
          <w:tcPr>
            <w:tcW w:w="978" w:type="dxa"/>
            <w:tcBorders>
              <w:top w:val="nil"/>
              <w:left w:val="nil"/>
              <w:bottom w:val="nil"/>
              <w:right w:val="nil"/>
            </w:tcBorders>
          </w:tcPr>
          <w:p w14:paraId="3E56433D" w14:textId="77777777" w:rsidR="00A242EB" w:rsidRPr="00C0018C" w:rsidRDefault="00A242EB" w:rsidP="00C0018C">
            <w:pPr>
              <w:pStyle w:val="TableText"/>
              <w:rPr>
                <w:rFonts w:cs="Times New Roman"/>
                <w:szCs w:val="32"/>
              </w:rPr>
            </w:pPr>
            <w:r w:rsidRPr="00C0018C">
              <w:rPr>
                <w:rFonts w:eastAsiaTheme="minorEastAsia"/>
                <w:color w:val="000000"/>
                <w:lang w:eastAsia="ja-JP"/>
              </w:rPr>
              <w:t>346.23</w:t>
            </w:r>
          </w:p>
        </w:tc>
        <w:tc>
          <w:tcPr>
            <w:tcW w:w="713" w:type="dxa"/>
            <w:tcBorders>
              <w:top w:val="nil"/>
              <w:left w:val="nil"/>
              <w:bottom w:val="nil"/>
              <w:right w:val="nil"/>
            </w:tcBorders>
          </w:tcPr>
          <w:p w14:paraId="0E5E5647"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24</w:t>
            </w:r>
          </w:p>
        </w:tc>
        <w:tc>
          <w:tcPr>
            <w:tcW w:w="713" w:type="dxa"/>
            <w:tcBorders>
              <w:top w:val="nil"/>
              <w:left w:val="nil"/>
              <w:bottom w:val="nil"/>
              <w:right w:val="nil"/>
            </w:tcBorders>
          </w:tcPr>
          <w:p w14:paraId="54209079" w14:textId="77777777" w:rsidR="00A242EB" w:rsidRPr="00C0018C" w:rsidRDefault="00A242EB" w:rsidP="00C0018C">
            <w:pPr>
              <w:pStyle w:val="TableText"/>
              <w:rPr>
                <w:rFonts w:cs="Times New Roman"/>
                <w:szCs w:val="32"/>
              </w:rPr>
            </w:pPr>
            <w:r w:rsidRPr="00C0018C">
              <w:rPr>
                <w:rFonts w:eastAsiaTheme="minorEastAsia"/>
                <w:color w:val="000000"/>
                <w:lang w:eastAsia="ja-JP"/>
              </w:rPr>
              <w:t>36</w:t>
            </w:r>
          </w:p>
        </w:tc>
        <w:tc>
          <w:tcPr>
            <w:tcW w:w="713" w:type="dxa"/>
            <w:tcBorders>
              <w:top w:val="nil"/>
              <w:left w:val="nil"/>
              <w:bottom w:val="nil"/>
              <w:right w:val="nil"/>
            </w:tcBorders>
          </w:tcPr>
          <w:p w14:paraId="0053520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36</w:t>
            </w:r>
          </w:p>
        </w:tc>
        <w:tc>
          <w:tcPr>
            <w:tcW w:w="713" w:type="dxa"/>
            <w:tcBorders>
              <w:top w:val="nil"/>
              <w:left w:val="nil"/>
              <w:bottom w:val="nil"/>
              <w:right w:val="nil"/>
            </w:tcBorders>
          </w:tcPr>
          <w:p w14:paraId="177E380D" w14:textId="77777777" w:rsidR="00A242EB" w:rsidRPr="00C0018C" w:rsidRDefault="00A242EB" w:rsidP="00C0018C">
            <w:pPr>
              <w:pStyle w:val="TableText"/>
              <w:rPr>
                <w:rFonts w:cs="Times New Roman"/>
                <w:szCs w:val="32"/>
              </w:rPr>
            </w:pPr>
            <w:r w:rsidRPr="00C0018C">
              <w:rPr>
                <w:rFonts w:eastAsiaTheme="minorEastAsia"/>
                <w:color w:val="000000"/>
                <w:lang w:eastAsia="ja-JP"/>
              </w:rPr>
              <w:t>27</w:t>
            </w:r>
          </w:p>
        </w:tc>
      </w:tr>
      <w:tr w:rsidR="00A242EB" w:rsidRPr="00C0018C" w14:paraId="0F6F5436" w14:textId="77777777" w:rsidTr="004477A9">
        <w:tc>
          <w:tcPr>
            <w:tcW w:w="4256" w:type="dxa"/>
            <w:tcBorders>
              <w:top w:val="nil"/>
              <w:left w:val="nil"/>
              <w:bottom w:val="nil"/>
              <w:right w:val="nil"/>
            </w:tcBorders>
            <w:hideMark/>
          </w:tcPr>
          <w:p w14:paraId="05E725C9" w14:textId="77777777" w:rsidR="00A242EB" w:rsidRPr="00C0018C" w:rsidRDefault="00A242EB" w:rsidP="00C0018C">
            <w:pPr>
              <w:pStyle w:val="TableText"/>
              <w:rPr>
                <w:rFonts w:cs="Times New Roman"/>
              </w:rPr>
            </w:pPr>
            <w:r w:rsidRPr="00C0018C">
              <w:rPr>
                <w:rFonts w:eastAsiaTheme="minorEastAsia"/>
                <w:color w:val="000000"/>
                <w:lang w:eastAsia="ja-JP"/>
              </w:rPr>
              <w:t>Hispanic or Latino</w:t>
            </w:r>
          </w:p>
        </w:tc>
        <w:tc>
          <w:tcPr>
            <w:tcW w:w="872" w:type="dxa"/>
            <w:tcBorders>
              <w:top w:val="nil"/>
              <w:left w:val="nil"/>
              <w:bottom w:val="nil"/>
              <w:right w:val="nil"/>
            </w:tcBorders>
          </w:tcPr>
          <w:p w14:paraId="0FA14718" w14:textId="77777777" w:rsidR="00A242EB" w:rsidRPr="00C0018C" w:rsidRDefault="00A242EB" w:rsidP="00C0018C">
            <w:pPr>
              <w:pStyle w:val="TableText"/>
              <w:rPr>
                <w:rFonts w:cs="Times New Roman"/>
                <w:szCs w:val="32"/>
              </w:rPr>
            </w:pPr>
            <w:r w:rsidRPr="00C0018C">
              <w:rPr>
                <w:rFonts w:eastAsiaTheme="minorEastAsia"/>
                <w:color w:val="000000"/>
                <w:lang w:eastAsia="ja-JP"/>
              </w:rPr>
              <w:t>1,421</w:t>
            </w:r>
          </w:p>
        </w:tc>
        <w:tc>
          <w:tcPr>
            <w:tcW w:w="720" w:type="dxa"/>
            <w:tcBorders>
              <w:top w:val="nil"/>
              <w:left w:val="nil"/>
              <w:bottom w:val="nil"/>
              <w:right w:val="nil"/>
            </w:tcBorders>
          </w:tcPr>
          <w:p w14:paraId="39312A9A"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74</w:t>
            </w:r>
          </w:p>
        </w:tc>
        <w:tc>
          <w:tcPr>
            <w:tcW w:w="978" w:type="dxa"/>
            <w:tcBorders>
              <w:top w:val="nil"/>
              <w:left w:val="nil"/>
              <w:bottom w:val="nil"/>
              <w:right w:val="nil"/>
            </w:tcBorders>
          </w:tcPr>
          <w:p w14:paraId="2E3C2958" w14:textId="77777777" w:rsidR="00A242EB" w:rsidRPr="00C0018C" w:rsidRDefault="00A242EB" w:rsidP="00C0018C">
            <w:pPr>
              <w:pStyle w:val="TableText"/>
              <w:rPr>
                <w:rFonts w:cs="Times New Roman"/>
                <w:szCs w:val="32"/>
              </w:rPr>
            </w:pPr>
            <w:r w:rsidRPr="00C0018C">
              <w:rPr>
                <w:rFonts w:eastAsiaTheme="minorEastAsia"/>
                <w:color w:val="000000"/>
                <w:lang w:eastAsia="ja-JP"/>
              </w:rPr>
              <w:t>344.28</w:t>
            </w:r>
          </w:p>
        </w:tc>
        <w:tc>
          <w:tcPr>
            <w:tcW w:w="713" w:type="dxa"/>
            <w:tcBorders>
              <w:top w:val="nil"/>
              <w:left w:val="nil"/>
              <w:bottom w:val="nil"/>
              <w:right w:val="nil"/>
            </w:tcBorders>
          </w:tcPr>
          <w:p w14:paraId="550ACED0"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nil"/>
              <w:left w:val="nil"/>
              <w:bottom w:val="nil"/>
              <w:right w:val="nil"/>
            </w:tcBorders>
          </w:tcPr>
          <w:p w14:paraId="1AACE419" w14:textId="77777777" w:rsidR="00A242EB" w:rsidRPr="00C0018C" w:rsidRDefault="00A242EB" w:rsidP="00C0018C">
            <w:pPr>
              <w:pStyle w:val="TableText"/>
              <w:rPr>
                <w:rFonts w:cs="Times New Roman"/>
                <w:szCs w:val="32"/>
              </w:rPr>
            </w:pPr>
            <w:r w:rsidRPr="00C0018C">
              <w:rPr>
                <w:rFonts w:eastAsiaTheme="minorEastAsia"/>
                <w:color w:val="000000"/>
                <w:lang w:eastAsia="ja-JP"/>
              </w:rPr>
              <w:t>38</w:t>
            </w:r>
          </w:p>
        </w:tc>
        <w:tc>
          <w:tcPr>
            <w:tcW w:w="713" w:type="dxa"/>
            <w:tcBorders>
              <w:top w:val="nil"/>
              <w:left w:val="nil"/>
              <w:bottom w:val="nil"/>
              <w:right w:val="nil"/>
            </w:tcBorders>
          </w:tcPr>
          <w:p w14:paraId="75B74116"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43</w:t>
            </w:r>
          </w:p>
        </w:tc>
        <w:tc>
          <w:tcPr>
            <w:tcW w:w="713" w:type="dxa"/>
            <w:tcBorders>
              <w:top w:val="nil"/>
              <w:left w:val="nil"/>
              <w:bottom w:val="nil"/>
              <w:right w:val="nil"/>
            </w:tcBorders>
          </w:tcPr>
          <w:p w14:paraId="1248D711" w14:textId="77777777" w:rsidR="00A242EB" w:rsidRPr="00C0018C" w:rsidRDefault="00A242EB" w:rsidP="00C0018C">
            <w:pPr>
              <w:pStyle w:val="TableText"/>
              <w:rPr>
                <w:rFonts w:cs="Times New Roman"/>
                <w:szCs w:val="32"/>
              </w:rPr>
            </w:pPr>
            <w:r w:rsidRPr="00C0018C">
              <w:rPr>
                <w:rFonts w:eastAsiaTheme="minorEastAsia"/>
                <w:color w:val="000000"/>
                <w:lang w:eastAsia="ja-JP"/>
              </w:rPr>
              <w:t>19</w:t>
            </w:r>
          </w:p>
        </w:tc>
      </w:tr>
      <w:tr w:rsidR="00A242EB" w:rsidRPr="00C0018C" w14:paraId="5AECCF13" w14:textId="77777777" w:rsidTr="004477A9">
        <w:tc>
          <w:tcPr>
            <w:tcW w:w="4256" w:type="dxa"/>
            <w:tcBorders>
              <w:top w:val="nil"/>
              <w:left w:val="nil"/>
              <w:bottom w:val="nil"/>
              <w:right w:val="nil"/>
            </w:tcBorders>
            <w:hideMark/>
          </w:tcPr>
          <w:p w14:paraId="3CFE5576" w14:textId="77777777" w:rsidR="00A242EB" w:rsidRPr="00C0018C" w:rsidRDefault="00A242EB" w:rsidP="00C0018C">
            <w:pPr>
              <w:pStyle w:val="TableText"/>
              <w:rPr>
                <w:rFonts w:cs="Times New Roman"/>
              </w:rPr>
            </w:pPr>
            <w:r w:rsidRPr="00C0018C">
              <w:rPr>
                <w:rFonts w:eastAsiaTheme="minorEastAsia"/>
                <w:color w:val="000000"/>
                <w:lang w:eastAsia="ja-JP"/>
              </w:rPr>
              <w:t>Black or African American</w:t>
            </w:r>
          </w:p>
        </w:tc>
        <w:tc>
          <w:tcPr>
            <w:tcW w:w="872" w:type="dxa"/>
            <w:tcBorders>
              <w:top w:val="nil"/>
              <w:left w:val="nil"/>
              <w:bottom w:val="nil"/>
              <w:right w:val="nil"/>
            </w:tcBorders>
          </w:tcPr>
          <w:p w14:paraId="04217267" w14:textId="77777777" w:rsidR="00A242EB" w:rsidRPr="00C0018C" w:rsidRDefault="00A242EB" w:rsidP="00C0018C">
            <w:pPr>
              <w:pStyle w:val="TableText"/>
              <w:rPr>
                <w:rFonts w:cs="Times New Roman"/>
                <w:szCs w:val="32"/>
              </w:rPr>
            </w:pPr>
            <w:r w:rsidRPr="00C0018C">
              <w:rPr>
                <w:rFonts w:eastAsiaTheme="minorEastAsia"/>
                <w:color w:val="000000"/>
                <w:lang w:eastAsia="ja-JP"/>
              </w:rPr>
              <w:t>29</w:t>
            </w:r>
          </w:p>
        </w:tc>
        <w:tc>
          <w:tcPr>
            <w:tcW w:w="720" w:type="dxa"/>
            <w:tcBorders>
              <w:top w:val="nil"/>
              <w:left w:val="nil"/>
              <w:bottom w:val="nil"/>
              <w:right w:val="nil"/>
            </w:tcBorders>
          </w:tcPr>
          <w:p w14:paraId="122E876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w:t>
            </w:r>
          </w:p>
        </w:tc>
        <w:tc>
          <w:tcPr>
            <w:tcW w:w="978" w:type="dxa"/>
            <w:tcBorders>
              <w:top w:val="nil"/>
              <w:left w:val="nil"/>
              <w:bottom w:val="nil"/>
              <w:right w:val="nil"/>
            </w:tcBorders>
          </w:tcPr>
          <w:p w14:paraId="1E0E284E" w14:textId="77777777" w:rsidR="00A242EB" w:rsidRPr="00C0018C" w:rsidRDefault="00A242EB" w:rsidP="00C0018C">
            <w:pPr>
              <w:pStyle w:val="TableText"/>
              <w:rPr>
                <w:rFonts w:cs="Times New Roman"/>
                <w:szCs w:val="32"/>
              </w:rPr>
            </w:pPr>
            <w:r w:rsidRPr="00C0018C">
              <w:rPr>
                <w:rFonts w:eastAsiaTheme="minorEastAsia"/>
                <w:color w:val="000000"/>
                <w:lang w:eastAsia="ja-JP"/>
              </w:rPr>
              <w:t>339.34</w:t>
            </w:r>
          </w:p>
        </w:tc>
        <w:tc>
          <w:tcPr>
            <w:tcW w:w="713" w:type="dxa"/>
            <w:tcBorders>
              <w:top w:val="nil"/>
              <w:left w:val="nil"/>
              <w:bottom w:val="nil"/>
              <w:right w:val="nil"/>
            </w:tcBorders>
          </w:tcPr>
          <w:p w14:paraId="202D0BA9"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21</w:t>
            </w:r>
          </w:p>
        </w:tc>
        <w:tc>
          <w:tcPr>
            <w:tcW w:w="713" w:type="dxa"/>
            <w:tcBorders>
              <w:top w:val="nil"/>
              <w:left w:val="nil"/>
              <w:bottom w:val="nil"/>
              <w:right w:val="nil"/>
            </w:tcBorders>
          </w:tcPr>
          <w:p w14:paraId="7B250544" w14:textId="77777777" w:rsidR="00A242EB" w:rsidRPr="00C0018C" w:rsidRDefault="00A242EB" w:rsidP="00C0018C">
            <w:pPr>
              <w:pStyle w:val="TableText"/>
              <w:rPr>
                <w:rFonts w:cs="Times New Roman"/>
                <w:szCs w:val="32"/>
              </w:rPr>
            </w:pPr>
            <w:r w:rsidRPr="00C0018C">
              <w:rPr>
                <w:rFonts w:eastAsiaTheme="minorEastAsia"/>
                <w:color w:val="000000"/>
                <w:lang w:eastAsia="ja-JP"/>
              </w:rPr>
              <w:t>55</w:t>
            </w:r>
          </w:p>
        </w:tc>
        <w:tc>
          <w:tcPr>
            <w:tcW w:w="713" w:type="dxa"/>
            <w:tcBorders>
              <w:top w:val="nil"/>
              <w:left w:val="nil"/>
              <w:bottom w:val="nil"/>
              <w:right w:val="nil"/>
            </w:tcBorders>
          </w:tcPr>
          <w:p w14:paraId="56480EB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28</w:t>
            </w:r>
          </w:p>
        </w:tc>
        <w:tc>
          <w:tcPr>
            <w:tcW w:w="713" w:type="dxa"/>
            <w:tcBorders>
              <w:top w:val="nil"/>
              <w:left w:val="nil"/>
              <w:bottom w:val="nil"/>
              <w:right w:val="nil"/>
            </w:tcBorders>
          </w:tcPr>
          <w:p w14:paraId="25697CFD" w14:textId="77777777" w:rsidR="00A242EB" w:rsidRPr="00C0018C" w:rsidRDefault="00A242EB" w:rsidP="00C0018C">
            <w:pPr>
              <w:pStyle w:val="TableText"/>
              <w:rPr>
                <w:rFonts w:cs="Times New Roman"/>
                <w:szCs w:val="32"/>
              </w:rPr>
            </w:pPr>
            <w:r w:rsidRPr="00C0018C">
              <w:rPr>
                <w:rFonts w:eastAsiaTheme="minorEastAsia"/>
                <w:color w:val="000000"/>
                <w:lang w:eastAsia="ja-JP"/>
              </w:rPr>
              <w:t>17</w:t>
            </w:r>
          </w:p>
        </w:tc>
      </w:tr>
      <w:tr w:rsidR="00A242EB" w:rsidRPr="00C0018C" w14:paraId="3205D80E" w14:textId="77777777" w:rsidTr="004477A9">
        <w:tc>
          <w:tcPr>
            <w:tcW w:w="4256" w:type="dxa"/>
            <w:tcBorders>
              <w:top w:val="nil"/>
              <w:left w:val="nil"/>
              <w:bottom w:val="nil"/>
              <w:right w:val="nil"/>
            </w:tcBorders>
            <w:hideMark/>
          </w:tcPr>
          <w:p w14:paraId="49D0EB96" w14:textId="77777777" w:rsidR="00A242EB" w:rsidRPr="00C0018C" w:rsidRDefault="00A242EB" w:rsidP="00C0018C">
            <w:pPr>
              <w:pStyle w:val="TableText"/>
              <w:rPr>
                <w:rFonts w:cs="Times New Roman"/>
              </w:rPr>
            </w:pPr>
            <w:r w:rsidRPr="00C0018C">
              <w:rPr>
                <w:rFonts w:eastAsiaTheme="minorEastAsia"/>
                <w:color w:val="000000"/>
                <w:lang w:eastAsia="ja-JP"/>
              </w:rPr>
              <w:t>White</w:t>
            </w:r>
          </w:p>
        </w:tc>
        <w:tc>
          <w:tcPr>
            <w:tcW w:w="872" w:type="dxa"/>
            <w:tcBorders>
              <w:top w:val="nil"/>
              <w:left w:val="nil"/>
              <w:bottom w:val="nil"/>
              <w:right w:val="nil"/>
            </w:tcBorders>
          </w:tcPr>
          <w:p w14:paraId="6EEAB19B" w14:textId="77777777" w:rsidR="00A242EB" w:rsidRPr="00C0018C" w:rsidRDefault="00A242EB" w:rsidP="00C0018C">
            <w:pPr>
              <w:pStyle w:val="TableText"/>
              <w:rPr>
                <w:rFonts w:cs="Times New Roman"/>
                <w:szCs w:val="32"/>
              </w:rPr>
            </w:pPr>
            <w:r w:rsidRPr="00C0018C">
              <w:rPr>
                <w:rFonts w:eastAsiaTheme="minorEastAsia"/>
                <w:color w:val="000000"/>
                <w:lang w:eastAsia="ja-JP"/>
              </w:rPr>
              <w:t>91</w:t>
            </w:r>
          </w:p>
        </w:tc>
        <w:tc>
          <w:tcPr>
            <w:tcW w:w="720" w:type="dxa"/>
            <w:tcBorders>
              <w:top w:val="nil"/>
              <w:left w:val="nil"/>
              <w:bottom w:val="nil"/>
              <w:right w:val="nil"/>
            </w:tcBorders>
          </w:tcPr>
          <w:p w14:paraId="3CAC7887"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5</w:t>
            </w:r>
          </w:p>
        </w:tc>
        <w:tc>
          <w:tcPr>
            <w:tcW w:w="978" w:type="dxa"/>
            <w:tcBorders>
              <w:top w:val="nil"/>
              <w:left w:val="nil"/>
              <w:bottom w:val="nil"/>
              <w:right w:val="nil"/>
            </w:tcBorders>
          </w:tcPr>
          <w:p w14:paraId="3F989834" w14:textId="77777777" w:rsidR="00A242EB" w:rsidRPr="00C0018C" w:rsidRDefault="00A242EB" w:rsidP="00C0018C">
            <w:pPr>
              <w:pStyle w:val="TableText"/>
              <w:rPr>
                <w:rFonts w:cs="Times New Roman"/>
                <w:szCs w:val="32"/>
              </w:rPr>
            </w:pPr>
            <w:r w:rsidRPr="00C0018C">
              <w:rPr>
                <w:rFonts w:eastAsiaTheme="minorEastAsia"/>
                <w:color w:val="000000"/>
                <w:lang w:eastAsia="ja-JP"/>
              </w:rPr>
              <w:t>345.35</w:t>
            </w:r>
          </w:p>
        </w:tc>
        <w:tc>
          <w:tcPr>
            <w:tcW w:w="713" w:type="dxa"/>
            <w:tcBorders>
              <w:top w:val="nil"/>
              <w:left w:val="nil"/>
              <w:bottom w:val="nil"/>
              <w:right w:val="nil"/>
            </w:tcBorders>
          </w:tcPr>
          <w:p w14:paraId="5C13CF77"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Borders>
              <w:top w:val="nil"/>
              <w:left w:val="nil"/>
              <w:bottom w:val="nil"/>
              <w:right w:val="nil"/>
            </w:tcBorders>
          </w:tcPr>
          <w:p w14:paraId="7F0AFA7E" w14:textId="77777777" w:rsidR="00A242EB" w:rsidRPr="00C0018C" w:rsidRDefault="00A242EB" w:rsidP="00C0018C">
            <w:pPr>
              <w:pStyle w:val="TableText"/>
              <w:rPr>
                <w:rFonts w:cs="Times New Roman"/>
                <w:szCs w:val="32"/>
              </w:rPr>
            </w:pPr>
            <w:r w:rsidRPr="00C0018C">
              <w:rPr>
                <w:rFonts w:eastAsiaTheme="minorEastAsia"/>
                <w:color w:val="000000"/>
                <w:lang w:eastAsia="ja-JP"/>
              </w:rPr>
              <w:t>34</w:t>
            </w:r>
          </w:p>
        </w:tc>
        <w:tc>
          <w:tcPr>
            <w:tcW w:w="713" w:type="dxa"/>
            <w:tcBorders>
              <w:top w:val="nil"/>
              <w:left w:val="nil"/>
              <w:bottom w:val="nil"/>
              <w:right w:val="nil"/>
            </w:tcBorders>
          </w:tcPr>
          <w:p w14:paraId="6338B40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52</w:t>
            </w:r>
          </w:p>
        </w:tc>
        <w:tc>
          <w:tcPr>
            <w:tcW w:w="713" w:type="dxa"/>
            <w:tcBorders>
              <w:top w:val="nil"/>
              <w:left w:val="nil"/>
              <w:bottom w:val="nil"/>
              <w:right w:val="nil"/>
            </w:tcBorders>
          </w:tcPr>
          <w:p w14:paraId="11602F5E" w14:textId="77777777" w:rsidR="00A242EB" w:rsidRPr="00C0018C" w:rsidRDefault="00A242EB" w:rsidP="00C0018C">
            <w:pPr>
              <w:pStyle w:val="TableText"/>
              <w:rPr>
                <w:rFonts w:cs="Times New Roman"/>
                <w:szCs w:val="32"/>
              </w:rPr>
            </w:pPr>
            <w:r w:rsidRPr="00C0018C">
              <w:rPr>
                <w:rFonts w:eastAsiaTheme="minorEastAsia"/>
                <w:color w:val="000000"/>
                <w:lang w:eastAsia="ja-JP"/>
              </w:rPr>
              <w:t>14</w:t>
            </w:r>
          </w:p>
        </w:tc>
      </w:tr>
      <w:tr w:rsidR="00A242EB" w:rsidRPr="00C0018C" w14:paraId="2ABC048A" w14:textId="77777777" w:rsidTr="004477A9">
        <w:tc>
          <w:tcPr>
            <w:tcW w:w="4256" w:type="dxa"/>
            <w:tcBorders>
              <w:top w:val="nil"/>
              <w:left w:val="nil"/>
              <w:bottom w:val="single" w:sz="4" w:space="0" w:color="auto"/>
              <w:right w:val="nil"/>
            </w:tcBorders>
            <w:hideMark/>
          </w:tcPr>
          <w:p w14:paraId="253E5FB0" w14:textId="77777777" w:rsidR="00A242EB" w:rsidRPr="00C0018C" w:rsidRDefault="00A242EB" w:rsidP="00C0018C">
            <w:pPr>
              <w:pStyle w:val="TableText"/>
              <w:rPr>
                <w:rFonts w:cs="Times New Roman"/>
              </w:rPr>
            </w:pPr>
            <w:r w:rsidRPr="00C0018C">
              <w:rPr>
                <w:rFonts w:eastAsiaTheme="minorEastAsia"/>
                <w:color w:val="000000"/>
                <w:lang w:eastAsia="ja-JP"/>
              </w:rPr>
              <w:t>Two or more races</w:t>
            </w:r>
          </w:p>
        </w:tc>
        <w:tc>
          <w:tcPr>
            <w:tcW w:w="872" w:type="dxa"/>
            <w:tcBorders>
              <w:top w:val="nil"/>
              <w:left w:val="nil"/>
              <w:bottom w:val="single" w:sz="4" w:space="0" w:color="auto"/>
              <w:right w:val="nil"/>
            </w:tcBorders>
          </w:tcPr>
          <w:p w14:paraId="64E9AB2B" w14:textId="77777777" w:rsidR="00A242EB" w:rsidRPr="00C0018C" w:rsidRDefault="00A242EB" w:rsidP="00C0018C">
            <w:pPr>
              <w:pStyle w:val="TableText"/>
              <w:rPr>
                <w:rFonts w:cs="Times New Roman"/>
                <w:szCs w:val="32"/>
              </w:rPr>
            </w:pPr>
            <w:r w:rsidRPr="00C0018C">
              <w:rPr>
                <w:rFonts w:eastAsiaTheme="minorEastAsia"/>
                <w:color w:val="000000"/>
                <w:lang w:eastAsia="ja-JP"/>
              </w:rPr>
              <w:t>42</w:t>
            </w:r>
          </w:p>
        </w:tc>
        <w:tc>
          <w:tcPr>
            <w:tcW w:w="720" w:type="dxa"/>
            <w:tcBorders>
              <w:top w:val="nil"/>
              <w:left w:val="nil"/>
              <w:bottom w:val="single" w:sz="4" w:space="0" w:color="auto"/>
              <w:right w:val="nil"/>
            </w:tcBorders>
          </w:tcPr>
          <w:p w14:paraId="73586E5B"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w:t>
            </w:r>
          </w:p>
        </w:tc>
        <w:tc>
          <w:tcPr>
            <w:tcW w:w="978" w:type="dxa"/>
            <w:tcBorders>
              <w:top w:val="nil"/>
              <w:left w:val="nil"/>
              <w:bottom w:val="single" w:sz="4" w:space="0" w:color="auto"/>
              <w:right w:val="nil"/>
            </w:tcBorders>
          </w:tcPr>
          <w:p w14:paraId="228E7BD1" w14:textId="77777777" w:rsidR="00A242EB" w:rsidRPr="00C0018C" w:rsidRDefault="00A242EB" w:rsidP="00C0018C">
            <w:pPr>
              <w:pStyle w:val="TableText"/>
              <w:rPr>
                <w:rFonts w:cs="Times New Roman"/>
                <w:szCs w:val="32"/>
              </w:rPr>
            </w:pPr>
            <w:r w:rsidRPr="00C0018C">
              <w:rPr>
                <w:rFonts w:eastAsiaTheme="minorEastAsia"/>
                <w:color w:val="000000"/>
                <w:lang w:eastAsia="ja-JP"/>
              </w:rPr>
              <w:t>345.31</w:t>
            </w:r>
          </w:p>
        </w:tc>
        <w:tc>
          <w:tcPr>
            <w:tcW w:w="713" w:type="dxa"/>
            <w:tcBorders>
              <w:top w:val="nil"/>
              <w:left w:val="nil"/>
              <w:bottom w:val="single" w:sz="4" w:space="0" w:color="auto"/>
              <w:right w:val="nil"/>
            </w:tcBorders>
          </w:tcPr>
          <w:p w14:paraId="4F30C3FC"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17</w:t>
            </w:r>
          </w:p>
        </w:tc>
        <w:tc>
          <w:tcPr>
            <w:tcW w:w="713" w:type="dxa"/>
            <w:tcBorders>
              <w:top w:val="nil"/>
              <w:left w:val="nil"/>
              <w:bottom w:val="single" w:sz="4" w:space="0" w:color="auto"/>
              <w:right w:val="nil"/>
            </w:tcBorders>
          </w:tcPr>
          <w:p w14:paraId="1CDB8A31" w14:textId="77777777" w:rsidR="00A242EB" w:rsidRPr="00C0018C" w:rsidRDefault="00A242EB" w:rsidP="00C0018C">
            <w:pPr>
              <w:pStyle w:val="TableText"/>
              <w:rPr>
                <w:rFonts w:cs="Times New Roman"/>
                <w:szCs w:val="32"/>
              </w:rPr>
            </w:pPr>
            <w:r w:rsidRPr="00C0018C">
              <w:rPr>
                <w:rFonts w:eastAsiaTheme="minorEastAsia"/>
                <w:color w:val="000000"/>
                <w:lang w:eastAsia="ja-JP"/>
              </w:rPr>
              <w:t>36</w:t>
            </w:r>
          </w:p>
        </w:tc>
        <w:tc>
          <w:tcPr>
            <w:tcW w:w="713" w:type="dxa"/>
            <w:tcBorders>
              <w:top w:val="nil"/>
              <w:left w:val="nil"/>
              <w:bottom w:val="single" w:sz="4" w:space="0" w:color="auto"/>
              <w:right w:val="nil"/>
            </w:tcBorders>
          </w:tcPr>
          <w:p w14:paraId="2D514601" w14:textId="77777777" w:rsidR="00A242EB" w:rsidRPr="00C0018C" w:rsidRDefault="00A242EB" w:rsidP="00C0018C">
            <w:pPr>
              <w:pStyle w:val="TableText"/>
              <w:rPr>
                <w:rFonts w:cs="Times New Roman"/>
                <w:szCs w:val="32"/>
              </w:rPr>
            </w:pPr>
            <w:r w:rsidRPr="00C0018C">
              <w:rPr>
                <w:rFonts w:eastAsiaTheme="minorEastAsia"/>
                <w:color w:val="000000"/>
                <w:lang w:eastAsia="ja-JP"/>
              </w:rPr>
              <w:t>50</w:t>
            </w:r>
          </w:p>
        </w:tc>
        <w:tc>
          <w:tcPr>
            <w:tcW w:w="713" w:type="dxa"/>
            <w:tcBorders>
              <w:top w:val="nil"/>
              <w:left w:val="nil"/>
              <w:bottom w:val="single" w:sz="4" w:space="0" w:color="auto"/>
              <w:right w:val="nil"/>
            </w:tcBorders>
          </w:tcPr>
          <w:p w14:paraId="21F763CA" w14:textId="77777777" w:rsidR="00A242EB" w:rsidRPr="00C0018C" w:rsidRDefault="00A242EB" w:rsidP="00C0018C">
            <w:pPr>
              <w:pStyle w:val="TableText"/>
              <w:rPr>
                <w:rFonts w:cs="Times New Roman"/>
                <w:szCs w:val="32"/>
              </w:rPr>
            </w:pPr>
            <w:r w:rsidRPr="00C0018C">
              <w:rPr>
                <w:rFonts w:eastAsiaTheme="minorEastAsia"/>
                <w:color w:val="000000"/>
                <w:lang w:eastAsia="ja-JP"/>
              </w:rPr>
              <w:t>14</w:t>
            </w:r>
          </w:p>
        </w:tc>
      </w:tr>
      <w:tr w:rsidR="00A242EB" w:rsidRPr="00C0018C" w14:paraId="7AB98662" w14:textId="77777777" w:rsidTr="004477A9">
        <w:tc>
          <w:tcPr>
            <w:tcW w:w="4256" w:type="dxa"/>
            <w:tcBorders>
              <w:top w:val="single" w:sz="4" w:space="0" w:color="auto"/>
              <w:left w:val="nil"/>
              <w:bottom w:val="nil"/>
              <w:right w:val="nil"/>
            </w:tcBorders>
            <w:hideMark/>
          </w:tcPr>
          <w:p w14:paraId="0A06F8E7" w14:textId="77777777" w:rsidR="00A242EB" w:rsidRPr="00C0018C" w:rsidRDefault="00A242EB" w:rsidP="00C0018C">
            <w:pPr>
              <w:pStyle w:val="TableText"/>
              <w:rPr>
                <w:rFonts w:cs="Times New Roman"/>
              </w:rPr>
            </w:pPr>
            <w:r w:rsidRPr="00C0018C">
              <w:rPr>
                <w:rFonts w:eastAsiaTheme="minorEastAsia"/>
                <w:color w:val="000000"/>
                <w:lang w:eastAsia="ja-JP"/>
              </w:rPr>
              <w:t>Intellectual disability</w:t>
            </w:r>
          </w:p>
        </w:tc>
        <w:tc>
          <w:tcPr>
            <w:tcW w:w="872" w:type="dxa"/>
            <w:tcBorders>
              <w:top w:val="single" w:sz="4" w:space="0" w:color="auto"/>
              <w:left w:val="nil"/>
              <w:bottom w:val="nil"/>
              <w:right w:val="nil"/>
            </w:tcBorders>
          </w:tcPr>
          <w:p w14:paraId="4887766E" w14:textId="77777777" w:rsidR="00A242EB" w:rsidRPr="00C0018C" w:rsidRDefault="00A242EB" w:rsidP="00C0018C">
            <w:pPr>
              <w:pStyle w:val="TableText"/>
              <w:rPr>
                <w:rFonts w:cs="Times New Roman"/>
                <w:szCs w:val="32"/>
              </w:rPr>
            </w:pPr>
            <w:r w:rsidRPr="00C0018C">
              <w:rPr>
                <w:rFonts w:eastAsiaTheme="minorEastAsia"/>
                <w:color w:val="000000"/>
                <w:lang w:eastAsia="ja-JP"/>
              </w:rPr>
              <w:t>379</w:t>
            </w:r>
          </w:p>
        </w:tc>
        <w:tc>
          <w:tcPr>
            <w:tcW w:w="720" w:type="dxa"/>
            <w:tcBorders>
              <w:top w:val="single" w:sz="4" w:space="0" w:color="auto"/>
              <w:left w:val="nil"/>
              <w:bottom w:val="nil"/>
              <w:right w:val="nil"/>
            </w:tcBorders>
          </w:tcPr>
          <w:p w14:paraId="0FD742D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20</w:t>
            </w:r>
          </w:p>
        </w:tc>
        <w:tc>
          <w:tcPr>
            <w:tcW w:w="978" w:type="dxa"/>
            <w:tcBorders>
              <w:top w:val="single" w:sz="4" w:space="0" w:color="auto"/>
              <w:left w:val="nil"/>
              <w:bottom w:val="nil"/>
              <w:right w:val="nil"/>
            </w:tcBorders>
          </w:tcPr>
          <w:p w14:paraId="502CD726" w14:textId="77777777" w:rsidR="00A242EB" w:rsidRPr="00C0018C" w:rsidRDefault="00A242EB" w:rsidP="00C0018C">
            <w:pPr>
              <w:pStyle w:val="TableText"/>
              <w:rPr>
                <w:rFonts w:cs="Times New Roman"/>
                <w:szCs w:val="32"/>
              </w:rPr>
            </w:pPr>
            <w:r w:rsidRPr="00C0018C">
              <w:rPr>
                <w:rFonts w:eastAsiaTheme="minorEastAsia"/>
                <w:color w:val="000000"/>
                <w:lang w:eastAsia="ja-JP"/>
              </w:rPr>
              <w:t>341.99</w:t>
            </w:r>
          </w:p>
        </w:tc>
        <w:tc>
          <w:tcPr>
            <w:tcW w:w="713" w:type="dxa"/>
            <w:tcBorders>
              <w:top w:val="single" w:sz="4" w:space="0" w:color="auto"/>
              <w:left w:val="nil"/>
              <w:bottom w:val="nil"/>
              <w:right w:val="nil"/>
            </w:tcBorders>
          </w:tcPr>
          <w:p w14:paraId="6346B5DA"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Borders>
              <w:top w:val="single" w:sz="4" w:space="0" w:color="auto"/>
              <w:left w:val="nil"/>
              <w:bottom w:val="nil"/>
              <w:right w:val="nil"/>
            </w:tcBorders>
          </w:tcPr>
          <w:p w14:paraId="2ABB5F5D"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single" w:sz="4" w:space="0" w:color="auto"/>
              <w:left w:val="nil"/>
              <w:bottom w:val="nil"/>
              <w:right w:val="nil"/>
            </w:tcBorders>
          </w:tcPr>
          <w:p w14:paraId="71462D3A" w14:textId="77777777" w:rsidR="00A242EB" w:rsidRPr="00C0018C" w:rsidRDefault="00A242EB" w:rsidP="00C0018C">
            <w:pPr>
              <w:pStyle w:val="TableText"/>
              <w:rPr>
                <w:rFonts w:cs="Times New Roman"/>
                <w:szCs w:val="32"/>
              </w:rPr>
            </w:pPr>
            <w:r w:rsidRPr="00C0018C">
              <w:rPr>
                <w:rFonts w:eastAsiaTheme="minorEastAsia"/>
                <w:color w:val="000000"/>
                <w:lang w:eastAsia="ja-JP"/>
              </w:rPr>
              <w:t>47</w:t>
            </w:r>
          </w:p>
        </w:tc>
        <w:tc>
          <w:tcPr>
            <w:tcW w:w="713" w:type="dxa"/>
            <w:tcBorders>
              <w:top w:val="single" w:sz="4" w:space="0" w:color="auto"/>
              <w:left w:val="nil"/>
              <w:bottom w:val="nil"/>
              <w:right w:val="nil"/>
            </w:tcBorders>
          </w:tcPr>
          <w:p w14:paraId="2C41FDFC" w14:textId="77777777" w:rsidR="00A242EB" w:rsidRPr="00C0018C" w:rsidRDefault="00A242EB" w:rsidP="00C0018C">
            <w:pPr>
              <w:pStyle w:val="TableText"/>
              <w:rPr>
                <w:rFonts w:cs="Times New Roman"/>
                <w:szCs w:val="32"/>
              </w:rPr>
            </w:pPr>
            <w:r w:rsidRPr="00C0018C">
              <w:rPr>
                <w:rFonts w:eastAsiaTheme="minorEastAsia"/>
                <w:color w:val="000000"/>
                <w:lang w:eastAsia="ja-JP"/>
              </w:rPr>
              <w:t>12</w:t>
            </w:r>
          </w:p>
        </w:tc>
      </w:tr>
      <w:tr w:rsidR="00A242EB" w:rsidRPr="00C0018C" w14:paraId="742014DC" w14:textId="77777777" w:rsidTr="004477A9">
        <w:tc>
          <w:tcPr>
            <w:tcW w:w="4256" w:type="dxa"/>
            <w:tcBorders>
              <w:top w:val="nil"/>
              <w:left w:val="nil"/>
              <w:bottom w:val="nil"/>
              <w:right w:val="nil"/>
            </w:tcBorders>
            <w:hideMark/>
          </w:tcPr>
          <w:p w14:paraId="3A6555A3" w14:textId="77777777" w:rsidR="00A242EB" w:rsidRPr="00C0018C" w:rsidRDefault="00A242EB" w:rsidP="00C0018C">
            <w:pPr>
              <w:pStyle w:val="TableText"/>
              <w:rPr>
                <w:rFonts w:cs="Times New Roman"/>
              </w:rPr>
            </w:pPr>
            <w:r w:rsidRPr="00C0018C">
              <w:rPr>
                <w:rFonts w:eastAsiaTheme="minorEastAsia"/>
                <w:color w:val="000000"/>
                <w:lang w:eastAsia="ja-JP"/>
              </w:rPr>
              <w:t>Autism</w:t>
            </w:r>
          </w:p>
        </w:tc>
        <w:tc>
          <w:tcPr>
            <w:tcW w:w="872" w:type="dxa"/>
            <w:tcBorders>
              <w:top w:val="nil"/>
              <w:left w:val="nil"/>
              <w:bottom w:val="nil"/>
              <w:right w:val="nil"/>
            </w:tcBorders>
          </w:tcPr>
          <w:p w14:paraId="5C9327C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1,322</w:t>
            </w:r>
          </w:p>
        </w:tc>
        <w:tc>
          <w:tcPr>
            <w:tcW w:w="720" w:type="dxa"/>
            <w:tcBorders>
              <w:top w:val="nil"/>
              <w:left w:val="nil"/>
              <w:bottom w:val="nil"/>
              <w:right w:val="nil"/>
            </w:tcBorders>
          </w:tcPr>
          <w:p w14:paraId="1468F347"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68</w:t>
            </w:r>
          </w:p>
        </w:tc>
        <w:tc>
          <w:tcPr>
            <w:tcW w:w="978" w:type="dxa"/>
            <w:tcBorders>
              <w:top w:val="nil"/>
              <w:left w:val="nil"/>
              <w:bottom w:val="nil"/>
              <w:right w:val="nil"/>
            </w:tcBorders>
          </w:tcPr>
          <w:p w14:paraId="1949AE4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345.53</w:t>
            </w:r>
          </w:p>
        </w:tc>
        <w:tc>
          <w:tcPr>
            <w:tcW w:w="713" w:type="dxa"/>
            <w:tcBorders>
              <w:top w:val="nil"/>
              <w:left w:val="nil"/>
              <w:bottom w:val="nil"/>
              <w:right w:val="nil"/>
            </w:tcBorders>
          </w:tcPr>
          <w:p w14:paraId="3AB0B310"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nil"/>
              <w:left w:val="nil"/>
              <w:bottom w:val="nil"/>
              <w:right w:val="nil"/>
            </w:tcBorders>
          </w:tcPr>
          <w:p w14:paraId="27D246A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37</w:t>
            </w:r>
          </w:p>
        </w:tc>
        <w:tc>
          <w:tcPr>
            <w:tcW w:w="713" w:type="dxa"/>
            <w:tcBorders>
              <w:top w:val="nil"/>
              <w:left w:val="nil"/>
              <w:bottom w:val="nil"/>
              <w:right w:val="nil"/>
            </w:tcBorders>
          </w:tcPr>
          <w:p w14:paraId="48ED465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44</w:t>
            </w:r>
          </w:p>
        </w:tc>
        <w:tc>
          <w:tcPr>
            <w:tcW w:w="713" w:type="dxa"/>
            <w:tcBorders>
              <w:top w:val="nil"/>
              <w:left w:val="nil"/>
              <w:bottom w:val="nil"/>
              <w:right w:val="nil"/>
            </w:tcBorders>
          </w:tcPr>
          <w:p w14:paraId="51B050F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20</w:t>
            </w:r>
          </w:p>
        </w:tc>
      </w:tr>
      <w:tr w:rsidR="00A242EB" w:rsidRPr="00C0018C" w14:paraId="33407BEA" w14:textId="77777777" w:rsidTr="004477A9">
        <w:tc>
          <w:tcPr>
            <w:tcW w:w="4256" w:type="dxa"/>
            <w:tcBorders>
              <w:top w:val="nil"/>
              <w:left w:val="nil"/>
              <w:bottom w:val="nil"/>
              <w:right w:val="nil"/>
            </w:tcBorders>
            <w:hideMark/>
          </w:tcPr>
          <w:p w14:paraId="0DCD2E0B" w14:textId="77777777" w:rsidR="00A242EB" w:rsidRPr="00C0018C" w:rsidRDefault="00A242EB" w:rsidP="00C0018C">
            <w:pPr>
              <w:pStyle w:val="TableText"/>
              <w:rPr>
                <w:rFonts w:cs="Times New Roman"/>
              </w:rPr>
            </w:pPr>
            <w:r w:rsidRPr="00C0018C">
              <w:rPr>
                <w:rFonts w:eastAsiaTheme="minorEastAsia"/>
                <w:color w:val="000000"/>
                <w:lang w:eastAsia="ja-JP"/>
              </w:rPr>
              <w:t>Deaf-blindness</w:t>
            </w:r>
          </w:p>
        </w:tc>
        <w:tc>
          <w:tcPr>
            <w:tcW w:w="872" w:type="dxa"/>
            <w:tcBorders>
              <w:top w:val="nil"/>
              <w:left w:val="nil"/>
              <w:bottom w:val="nil"/>
              <w:right w:val="nil"/>
            </w:tcBorders>
          </w:tcPr>
          <w:p w14:paraId="136C01B0" w14:textId="77777777" w:rsidR="00A242EB" w:rsidRPr="00C0018C" w:rsidRDefault="00A242EB" w:rsidP="00C0018C">
            <w:pPr>
              <w:pStyle w:val="TableText"/>
              <w:rPr>
                <w:rFonts w:cs="Times New Roman"/>
                <w:szCs w:val="32"/>
              </w:rPr>
            </w:pPr>
            <w:r w:rsidRPr="00C0018C">
              <w:rPr>
                <w:rFonts w:eastAsiaTheme="minorEastAsia"/>
                <w:color w:val="000000"/>
                <w:lang w:eastAsia="ja-JP"/>
              </w:rPr>
              <w:t>1</w:t>
            </w:r>
          </w:p>
        </w:tc>
        <w:tc>
          <w:tcPr>
            <w:tcW w:w="720" w:type="dxa"/>
            <w:tcBorders>
              <w:top w:val="nil"/>
              <w:left w:val="nil"/>
              <w:bottom w:val="nil"/>
              <w:right w:val="nil"/>
            </w:tcBorders>
          </w:tcPr>
          <w:p w14:paraId="31897E6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02C3EC00"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31416BA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35CBD397"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6781243D"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605836F0"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27BB14DE" w14:textId="77777777" w:rsidTr="004477A9">
        <w:tc>
          <w:tcPr>
            <w:tcW w:w="4256" w:type="dxa"/>
            <w:tcBorders>
              <w:top w:val="nil"/>
              <w:left w:val="nil"/>
              <w:bottom w:val="nil"/>
              <w:right w:val="nil"/>
            </w:tcBorders>
            <w:hideMark/>
          </w:tcPr>
          <w:p w14:paraId="4BDE9AF8" w14:textId="77777777" w:rsidR="00A242EB" w:rsidRPr="00C0018C" w:rsidRDefault="00A242EB" w:rsidP="00C0018C">
            <w:pPr>
              <w:pStyle w:val="TableText"/>
              <w:rPr>
                <w:rFonts w:cs="Times New Roman"/>
              </w:rPr>
            </w:pPr>
            <w:r w:rsidRPr="00C0018C">
              <w:rPr>
                <w:rFonts w:eastAsiaTheme="minorEastAsia"/>
                <w:color w:val="000000"/>
                <w:lang w:eastAsia="ja-JP"/>
              </w:rPr>
              <w:t>Emotional disturbance</w:t>
            </w:r>
          </w:p>
        </w:tc>
        <w:tc>
          <w:tcPr>
            <w:tcW w:w="872" w:type="dxa"/>
            <w:tcBorders>
              <w:top w:val="nil"/>
              <w:left w:val="nil"/>
              <w:bottom w:val="nil"/>
              <w:right w:val="nil"/>
            </w:tcBorders>
          </w:tcPr>
          <w:p w14:paraId="35EC099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0</w:t>
            </w:r>
          </w:p>
        </w:tc>
        <w:tc>
          <w:tcPr>
            <w:tcW w:w="720" w:type="dxa"/>
            <w:tcBorders>
              <w:top w:val="nil"/>
              <w:left w:val="nil"/>
              <w:bottom w:val="nil"/>
              <w:right w:val="nil"/>
            </w:tcBorders>
          </w:tcPr>
          <w:p w14:paraId="3B37C19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N/A</w:t>
            </w:r>
          </w:p>
        </w:tc>
        <w:tc>
          <w:tcPr>
            <w:tcW w:w="978" w:type="dxa"/>
            <w:tcBorders>
              <w:top w:val="nil"/>
              <w:left w:val="nil"/>
              <w:bottom w:val="nil"/>
              <w:right w:val="nil"/>
            </w:tcBorders>
          </w:tcPr>
          <w:p w14:paraId="650B77E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0402D666"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7BE7AA7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0184A0C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5817E50D"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5BB462E8" w14:textId="77777777" w:rsidTr="004477A9">
        <w:tc>
          <w:tcPr>
            <w:tcW w:w="4256" w:type="dxa"/>
            <w:tcBorders>
              <w:top w:val="nil"/>
              <w:left w:val="nil"/>
              <w:bottom w:val="nil"/>
              <w:right w:val="nil"/>
            </w:tcBorders>
            <w:hideMark/>
          </w:tcPr>
          <w:p w14:paraId="4F1C523A" w14:textId="77777777" w:rsidR="00A242EB" w:rsidRPr="00C0018C" w:rsidRDefault="00A242EB" w:rsidP="00C0018C">
            <w:pPr>
              <w:pStyle w:val="TableText"/>
              <w:rPr>
                <w:rFonts w:cs="Times New Roman"/>
              </w:rPr>
            </w:pPr>
            <w:r w:rsidRPr="00C0018C">
              <w:rPr>
                <w:rFonts w:eastAsiaTheme="minorEastAsia"/>
                <w:color w:val="000000"/>
                <w:lang w:eastAsia="ja-JP"/>
              </w:rPr>
              <w:t>Hearing impairment</w:t>
            </w:r>
          </w:p>
        </w:tc>
        <w:tc>
          <w:tcPr>
            <w:tcW w:w="872" w:type="dxa"/>
            <w:tcBorders>
              <w:top w:val="nil"/>
              <w:left w:val="nil"/>
              <w:bottom w:val="nil"/>
              <w:right w:val="nil"/>
            </w:tcBorders>
          </w:tcPr>
          <w:p w14:paraId="0C8B632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w:t>
            </w:r>
          </w:p>
        </w:tc>
        <w:tc>
          <w:tcPr>
            <w:tcW w:w="720" w:type="dxa"/>
            <w:tcBorders>
              <w:top w:val="nil"/>
              <w:left w:val="nil"/>
              <w:bottom w:val="nil"/>
              <w:right w:val="nil"/>
            </w:tcBorders>
          </w:tcPr>
          <w:p w14:paraId="5A6767BE"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4C03D40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49EA72A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423E380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67F854E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3CDF405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0BC1B9E3" w14:textId="77777777" w:rsidTr="004477A9">
        <w:tc>
          <w:tcPr>
            <w:tcW w:w="4256" w:type="dxa"/>
            <w:tcBorders>
              <w:top w:val="nil"/>
              <w:left w:val="nil"/>
              <w:bottom w:val="nil"/>
              <w:right w:val="nil"/>
            </w:tcBorders>
            <w:hideMark/>
          </w:tcPr>
          <w:p w14:paraId="3243508C" w14:textId="77777777" w:rsidR="00A242EB" w:rsidRPr="00C0018C" w:rsidRDefault="00A242EB" w:rsidP="00C0018C">
            <w:pPr>
              <w:pStyle w:val="TableText"/>
              <w:rPr>
                <w:rFonts w:cs="Times New Roman"/>
              </w:rPr>
            </w:pPr>
            <w:r w:rsidRPr="00C0018C">
              <w:rPr>
                <w:rFonts w:eastAsiaTheme="minorEastAsia"/>
                <w:color w:val="000000"/>
                <w:lang w:eastAsia="ja-JP"/>
              </w:rPr>
              <w:t>Multiple disabilities</w:t>
            </w:r>
          </w:p>
        </w:tc>
        <w:tc>
          <w:tcPr>
            <w:tcW w:w="872" w:type="dxa"/>
            <w:tcBorders>
              <w:top w:val="nil"/>
              <w:left w:val="nil"/>
              <w:bottom w:val="nil"/>
              <w:right w:val="nil"/>
            </w:tcBorders>
          </w:tcPr>
          <w:p w14:paraId="5B75E4C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83</w:t>
            </w:r>
          </w:p>
        </w:tc>
        <w:tc>
          <w:tcPr>
            <w:tcW w:w="720" w:type="dxa"/>
            <w:tcBorders>
              <w:top w:val="nil"/>
              <w:left w:val="nil"/>
              <w:bottom w:val="nil"/>
              <w:right w:val="nil"/>
            </w:tcBorders>
          </w:tcPr>
          <w:p w14:paraId="54D65892"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4</w:t>
            </w:r>
          </w:p>
        </w:tc>
        <w:tc>
          <w:tcPr>
            <w:tcW w:w="978" w:type="dxa"/>
            <w:tcBorders>
              <w:top w:val="nil"/>
              <w:left w:val="nil"/>
              <w:bottom w:val="nil"/>
              <w:right w:val="nil"/>
            </w:tcBorders>
          </w:tcPr>
          <w:p w14:paraId="3E10AE4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327.46</w:t>
            </w:r>
          </w:p>
        </w:tc>
        <w:tc>
          <w:tcPr>
            <w:tcW w:w="713" w:type="dxa"/>
            <w:tcBorders>
              <w:top w:val="nil"/>
              <w:left w:val="nil"/>
              <w:bottom w:val="nil"/>
              <w:right w:val="nil"/>
            </w:tcBorders>
          </w:tcPr>
          <w:p w14:paraId="20FBDB4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23</w:t>
            </w:r>
          </w:p>
        </w:tc>
        <w:tc>
          <w:tcPr>
            <w:tcW w:w="713" w:type="dxa"/>
            <w:tcBorders>
              <w:top w:val="nil"/>
              <w:left w:val="nil"/>
              <w:bottom w:val="nil"/>
              <w:right w:val="nil"/>
            </w:tcBorders>
          </w:tcPr>
          <w:p w14:paraId="7918E13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73</w:t>
            </w:r>
          </w:p>
        </w:tc>
        <w:tc>
          <w:tcPr>
            <w:tcW w:w="713" w:type="dxa"/>
            <w:tcBorders>
              <w:top w:val="nil"/>
              <w:left w:val="nil"/>
              <w:bottom w:val="nil"/>
              <w:right w:val="nil"/>
            </w:tcBorders>
          </w:tcPr>
          <w:p w14:paraId="4A8465A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22</w:t>
            </w:r>
          </w:p>
        </w:tc>
        <w:tc>
          <w:tcPr>
            <w:tcW w:w="713" w:type="dxa"/>
            <w:tcBorders>
              <w:top w:val="nil"/>
              <w:left w:val="nil"/>
              <w:bottom w:val="nil"/>
              <w:right w:val="nil"/>
            </w:tcBorders>
          </w:tcPr>
          <w:p w14:paraId="543B8DF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w:t>
            </w:r>
          </w:p>
        </w:tc>
      </w:tr>
      <w:tr w:rsidR="00A242EB" w:rsidRPr="00C0018C" w14:paraId="4BFD01E2" w14:textId="77777777" w:rsidTr="004477A9">
        <w:tc>
          <w:tcPr>
            <w:tcW w:w="4256" w:type="dxa"/>
            <w:tcBorders>
              <w:top w:val="nil"/>
              <w:left w:val="nil"/>
              <w:bottom w:val="nil"/>
              <w:right w:val="nil"/>
            </w:tcBorders>
            <w:hideMark/>
          </w:tcPr>
          <w:p w14:paraId="2204F0B0" w14:textId="77777777" w:rsidR="00A242EB" w:rsidRPr="00C0018C" w:rsidRDefault="00A242EB" w:rsidP="00C0018C">
            <w:pPr>
              <w:pStyle w:val="TableText"/>
              <w:rPr>
                <w:rFonts w:cs="Times New Roman"/>
              </w:rPr>
            </w:pPr>
            <w:r w:rsidRPr="00C0018C">
              <w:rPr>
                <w:rFonts w:eastAsiaTheme="minorEastAsia"/>
                <w:color w:val="000000"/>
                <w:lang w:eastAsia="ja-JP"/>
              </w:rPr>
              <w:t>Orthopedic impairment</w:t>
            </w:r>
          </w:p>
        </w:tc>
        <w:tc>
          <w:tcPr>
            <w:tcW w:w="872" w:type="dxa"/>
            <w:tcBorders>
              <w:top w:val="nil"/>
              <w:left w:val="nil"/>
              <w:bottom w:val="nil"/>
              <w:right w:val="nil"/>
            </w:tcBorders>
          </w:tcPr>
          <w:p w14:paraId="329264C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27</w:t>
            </w:r>
          </w:p>
        </w:tc>
        <w:tc>
          <w:tcPr>
            <w:tcW w:w="720" w:type="dxa"/>
            <w:tcBorders>
              <w:top w:val="nil"/>
              <w:left w:val="nil"/>
              <w:bottom w:val="nil"/>
              <w:right w:val="nil"/>
            </w:tcBorders>
          </w:tcPr>
          <w:p w14:paraId="353031A1"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w:t>
            </w:r>
          </w:p>
        </w:tc>
        <w:tc>
          <w:tcPr>
            <w:tcW w:w="978" w:type="dxa"/>
            <w:tcBorders>
              <w:top w:val="nil"/>
              <w:left w:val="nil"/>
              <w:bottom w:val="nil"/>
              <w:right w:val="nil"/>
            </w:tcBorders>
          </w:tcPr>
          <w:p w14:paraId="14ECCE7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339.30</w:t>
            </w:r>
          </w:p>
        </w:tc>
        <w:tc>
          <w:tcPr>
            <w:tcW w:w="713" w:type="dxa"/>
            <w:tcBorders>
              <w:top w:val="nil"/>
              <w:left w:val="nil"/>
              <w:bottom w:val="nil"/>
              <w:right w:val="nil"/>
            </w:tcBorders>
          </w:tcPr>
          <w:p w14:paraId="5BB8C6E6"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28</w:t>
            </w:r>
          </w:p>
        </w:tc>
        <w:tc>
          <w:tcPr>
            <w:tcW w:w="713" w:type="dxa"/>
            <w:tcBorders>
              <w:top w:val="nil"/>
              <w:left w:val="nil"/>
              <w:bottom w:val="nil"/>
              <w:right w:val="nil"/>
            </w:tcBorders>
          </w:tcPr>
          <w:p w14:paraId="5AB35D7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52</w:t>
            </w:r>
          </w:p>
        </w:tc>
        <w:tc>
          <w:tcPr>
            <w:tcW w:w="713" w:type="dxa"/>
            <w:tcBorders>
              <w:top w:val="nil"/>
              <w:left w:val="nil"/>
              <w:bottom w:val="nil"/>
              <w:right w:val="nil"/>
            </w:tcBorders>
          </w:tcPr>
          <w:p w14:paraId="2E14838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19</w:t>
            </w:r>
          </w:p>
        </w:tc>
        <w:tc>
          <w:tcPr>
            <w:tcW w:w="713" w:type="dxa"/>
            <w:tcBorders>
              <w:top w:val="nil"/>
              <w:left w:val="nil"/>
              <w:bottom w:val="nil"/>
              <w:right w:val="nil"/>
            </w:tcBorders>
          </w:tcPr>
          <w:p w14:paraId="6405C25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30</w:t>
            </w:r>
          </w:p>
        </w:tc>
      </w:tr>
      <w:tr w:rsidR="00A242EB" w:rsidRPr="00C0018C" w14:paraId="08849878" w14:textId="77777777" w:rsidTr="004477A9">
        <w:tc>
          <w:tcPr>
            <w:tcW w:w="4256" w:type="dxa"/>
            <w:tcBorders>
              <w:top w:val="nil"/>
              <w:left w:val="nil"/>
              <w:bottom w:val="nil"/>
              <w:right w:val="nil"/>
            </w:tcBorders>
            <w:hideMark/>
          </w:tcPr>
          <w:p w14:paraId="443E0E1F" w14:textId="77777777" w:rsidR="00A242EB" w:rsidRPr="00C0018C" w:rsidRDefault="00A242EB" w:rsidP="00C0018C">
            <w:pPr>
              <w:pStyle w:val="TableText"/>
              <w:rPr>
                <w:rFonts w:cs="Times New Roman"/>
              </w:rPr>
            </w:pPr>
            <w:r w:rsidRPr="00C0018C">
              <w:rPr>
                <w:rFonts w:eastAsiaTheme="minorEastAsia"/>
                <w:color w:val="000000"/>
                <w:lang w:eastAsia="ja-JP"/>
              </w:rPr>
              <w:t>Other health impairment</w:t>
            </w:r>
          </w:p>
        </w:tc>
        <w:tc>
          <w:tcPr>
            <w:tcW w:w="872" w:type="dxa"/>
            <w:tcBorders>
              <w:top w:val="nil"/>
              <w:left w:val="nil"/>
              <w:bottom w:val="nil"/>
              <w:right w:val="nil"/>
            </w:tcBorders>
          </w:tcPr>
          <w:p w14:paraId="1BB09EF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82</w:t>
            </w:r>
          </w:p>
        </w:tc>
        <w:tc>
          <w:tcPr>
            <w:tcW w:w="720" w:type="dxa"/>
            <w:tcBorders>
              <w:top w:val="nil"/>
              <w:left w:val="nil"/>
              <w:bottom w:val="nil"/>
              <w:right w:val="nil"/>
            </w:tcBorders>
          </w:tcPr>
          <w:p w14:paraId="61D0470B"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4</w:t>
            </w:r>
          </w:p>
        </w:tc>
        <w:tc>
          <w:tcPr>
            <w:tcW w:w="978" w:type="dxa"/>
            <w:tcBorders>
              <w:top w:val="nil"/>
              <w:left w:val="nil"/>
              <w:bottom w:val="nil"/>
              <w:right w:val="nil"/>
            </w:tcBorders>
          </w:tcPr>
          <w:p w14:paraId="0E4269D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350.46</w:t>
            </w:r>
          </w:p>
        </w:tc>
        <w:tc>
          <w:tcPr>
            <w:tcW w:w="713" w:type="dxa"/>
            <w:tcBorders>
              <w:top w:val="nil"/>
              <w:left w:val="nil"/>
              <w:bottom w:val="nil"/>
              <w:right w:val="nil"/>
            </w:tcBorders>
          </w:tcPr>
          <w:p w14:paraId="24E3CFE0"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nil"/>
              <w:left w:val="nil"/>
              <w:bottom w:val="nil"/>
              <w:right w:val="nil"/>
            </w:tcBorders>
          </w:tcPr>
          <w:p w14:paraId="52AA8BA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24</w:t>
            </w:r>
          </w:p>
        </w:tc>
        <w:tc>
          <w:tcPr>
            <w:tcW w:w="713" w:type="dxa"/>
            <w:tcBorders>
              <w:top w:val="nil"/>
              <w:left w:val="nil"/>
              <w:bottom w:val="nil"/>
              <w:right w:val="nil"/>
            </w:tcBorders>
          </w:tcPr>
          <w:p w14:paraId="73BB95B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49</w:t>
            </w:r>
          </w:p>
        </w:tc>
        <w:tc>
          <w:tcPr>
            <w:tcW w:w="713" w:type="dxa"/>
            <w:tcBorders>
              <w:top w:val="nil"/>
              <w:left w:val="nil"/>
              <w:bottom w:val="nil"/>
              <w:right w:val="nil"/>
            </w:tcBorders>
          </w:tcPr>
          <w:p w14:paraId="7E6BCC2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27</w:t>
            </w:r>
          </w:p>
        </w:tc>
      </w:tr>
      <w:tr w:rsidR="00A242EB" w:rsidRPr="00C0018C" w14:paraId="410C87EB" w14:textId="77777777" w:rsidTr="004477A9">
        <w:tc>
          <w:tcPr>
            <w:tcW w:w="4256" w:type="dxa"/>
            <w:tcBorders>
              <w:top w:val="nil"/>
              <w:left w:val="nil"/>
              <w:bottom w:val="nil"/>
              <w:right w:val="nil"/>
            </w:tcBorders>
            <w:hideMark/>
          </w:tcPr>
          <w:p w14:paraId="61D9D708" w14:textId="77777777" w:rsidR="00A242EB" w:rsidRPr="00C0018C" w:rsidRDefault="00A242EB" w:rsidP="00C0018C">
            <w:pPr>
              <w:pStyle w:val="TableText"/>
              <w:rPr>
                <w:rFonts w:cs="Times New Roman"/>
              </w:rPr>
            </w:pPr>
            <w:r w:rsidRPr="00C0018C">
              <w:rPr>
                <w:rFonts w:eastAsiaTheme="minorEastAsia"/>
                <w:color w:val="000000"/>
                <w:lang w:eastAsia="ja-JP"/>
              </w:rPr>
              <w:t>Specific learning disability</w:t>
            </w:r>
          </w:p>
        </w:tc>
        <w:tc>
          <w:tcPr>
            <w:tcW w:w="872" w:type="dxa"/>
            <w:tcBorders>
              <w:top w:val="nil"/>
              <w:left w:val="nil"/>
              <w:bottom w:val="nil"/>
              <w:right w:val="nil"/>
            </w:tcBorders>
          </w:tcPr>
          <w:p w14:paraId="7D1B4AE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w:t>
            </w:r>
          </w:p>
        </w:tc>
        <w:tc>
          <w:tcPr>
            <w:tcW w:w="720" w:type="dxa"/>
            <w:tcBorders>
              <w:top w:val="nil"/>
              <w:left w:val="nil"/>
              <w:bottom w:val="nil"/>
              <w:right w:val="nil"/>
            </w:tcBorders>
          </w:tcPr>
          <w:p w14:paraId="1B14BF68"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05FFC3A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4001094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02CE949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4A26E82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51A4F9B5"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3C3764F4" w14:textId="77777777" w:rsidTr="004477A9">
        <w:tc>
          <w:tcPr>
            <w:tcW w:w="4256" w:type="dxa"/>
            <w:tcBorders>
              <w:top w:val="nil"/>
              <w:left w:val="nil"/>
              <w:bottom w:val="nil"/>
              <w:right w:val="nil"/>
            </w:tcBorders>
            <w:hideMark/>
          </w:tcPr>
          <w:p w14:paraId="18C7232E" w14:textId="77777777" w:rsidR="00A242EB" w:rsidRPr="00C0018C" w:rsidRDefault="00A242EB" w:rsidP="00C0018C">
            <w:pPr>
              <w:pStyle w:val="TableText"/>
              <w:rPr>
                <w:rFonts w:cs="Times New Roman"/>
              </w:rPr>
            </w:pPr>
            <w:r w:rsidRPr="00C0018C">
              <w:rPr>
                <w:rFonts w:eastAsiaTheme="minorEastAsia"/>
                <w:color w:val="000000"/>
                <w:lang w:eastAsia="ja-JP"/>
              </w:rPr>
              <w:t>Speech or language impairment</w:t>
            </w:r>
          </w:p>
        </w:tc>
        <w:tc>
          <w:tcPr>
            <w:tcW w:w="872" w:type="dxa"/>
            <w:tcBorders>
              <w:top w:val="nil"/>
              <w:left w:val="nil"/>
              <w:bottom w:val="nil"/>
              <w:right w:val="nil"/>
            </w:tcBorders>
          </w:tcPr>
          <w:p w14:paraId="2A9D694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29</w:t>
            </w:r>
          </w:p>
        </w:tc>
        <w:tc>
          <w:tcPr>
            <w:tcW w:w="720" w:type="dxa"/>
            <w:tcBorders>
              <w:top w:val="nil"/>
              <w:left w:val="nil"/>
              <w:bottom w:val="nil"/>
              <w:right w:val="nil"/>
            </w:tcBorders>
          </w:tcPr>
          <w:p w14:paraId="73DC091A"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w:t>
            </w:r>
          </w:p>
        </w:tc>
        <w:tc>
          <w:tcPr>
            <w:tcW w:w="978" w:type="dxa"/>
            <w:tcBorders>
              <w:top w:val="nil"/>
              <w:left w:val="nil"/>
              <w:bottom w:val="nil"/>
              <w:right w:val="nil"/>
            </w:tcBorders>
          </w:tcPr>
          <w:p w14:paraId="5B561B8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357.97</w:t>
            </w:r>
          </w:p>
        </w:tc>
        <w:tc>
          <w:tcPr>
            <w:tcW w:w="713" w:type="dxa"/>
            <w:tcBorders>
              <w:top w:val="nil"/>
              <w:left w:val="nil"/>
              <w:bottom w:val="nil"/>
              <w:right w:val="nil"/>
            </w:tcBorders>
          </w:tcPr>
          <w:p w14:paraId="116A4E2E"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16</w:t>
            </w:r>
          </w:p>
        </w:tc>
        <w:tc>
          <w:tcPr>
            <w:tcW w:w="713" w:type="dxa"/>
            <w:tcBorders>
              <w:top w:val="nil"/>
              <w:left w:val="nil"/>
              <w:bottom w:val="nil"/>
              <w:right w:val="nil"/>
            </w:tcBorders>
          </w:tcPr>
          <w:p w14:paraId="3645E92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17</w:t>
            </w:r>
          </w:p>
        </w:tc>
        <w:tc>
          <w:tcPr>
            <w:tcW w:w="713" w:type="dxa"/>
            <w:tcBorders>
              <w:top w:val="nil"/>
              <w:left w:val="nil"/>
              <w:bottom w:val="nil"/>
              <w:right w:val="nil"/>
            </w:tcBorders>
          </w:tcPr>
          <w:p w14:paraId="330EE1C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48</w:t>
            </w:r>
          </w:p>
        </w:tc>
        <w:tc>
          <w:tcPr>
            <w:tcW w:w="713" w:type="dxa"/>
            <w:tcBorders>
              <w:top w:val="nil"/>
              <w:left w:val="nil"/>
              <w:bottom w:val="nil"/>
              <w:right w:val="nil"/>
            </w:tcBorders>
          </w:tcPr>
          <w:p w14:paraId="5CF849E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34</w:t>
            </w:r>
          </w:p>
        </w:tc>
      </w:tr>
      <w:tr w:rsidR="00A242EB" w:rsidRPr="00C0018C" w14:paraId="29DDB44C" w14:textId="77777777" w:rsidTr="004477A9">
        <w:tc>
          <w:tcPr>
            <w:tcW w:w="4256" w:type="dxa"/>
            <w:tcBorders>
              <w:top w:val="nil"/>
              <w:left w:val="nil"/>
              <w:bottom w:val="nil"/>
              <w:right w:val="nil"/>
            </w:tcBorders>
            <w:hideMark/>
          </w:tcPr>
          <w:p w14:paraId="3428B62A" w14:textId="77777777" w:rsidR="00A242EB" w:rsidRPr="00C0018C" w:rsidRDefault="00A242EB" w:rsidP="00C0018C">
            <w:pPr>
              <w:pStyle w:val="TableText"/>
              <w:keepNext/>
              <w:rPr>
                <w:rFonts w:cs="Times New Roman"/>
              </w:rPr>
            </w:pPr>
            <w:r w:rsidRPr="00C0018C">
              <w:rPr>
                <w:rFonts w:eastAsiaTheme="minorEastAsia"/>
                <w:color w:val="000000"/>
                <w:lang w:eastAsia="ja-JP"/>
              </w:rPr>
              <w:t>Traumatic brain injury</w:t>
            </w:r>
          </w:p>
        </w:tc>
        <w:tc>
          <w:tcPr>
            <w:tcW w:w="872" w:type="dxa"/>
            <w:tcBorders>
              <w:top w:val="nil"/>
              <w:left w:val="nil"/>
              <w:bottom w:val="nil"/>
              <w:right w:val="nil"/>
            </w:tcBorders>
          </w:tcPr>
          <w:p w14:paraId="18E134B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w:t>
            </w:r>
          </w:p>
        </w:tc>
        <w:tc>
          <w:tcPr>
            <w:tcW w:w="720" w:type="dxa"/>
            <w:tcBorders>
              <w:top w:val="nil"/>
              <w:left w:val="nil"/>
              <w:bottom w:val="nil"/>
              <w:right w:val="nil"/>
            </w:tcBorders>
          </w:tcPr>
          <w:p w14:paraId="12B00096"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0513458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4F5DEC2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61399E4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7A79411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18C3C80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45FF3316" w14:textId="77777777" w:rsidTr="004477A9">
        <w:tc>
          <w:tcPr>
            <w:tcW w:w="4256" w:type="dxa"/>
            <w:tcBorders>
              <w:top w:val="nil"/>
              <w:left w:val="nil"/>
              <w:bottom w:val="nil"/>
              <w:right w:val="nil"/>
            </w:tcBorders>
            <w:hideMark/>
          </w:tcPr>
          <w:p w14:paraId="395A95D6" w14:textId="77777777" w:rsidR="00A242EB" w:rsidRPr="00C0018C" w:rsidRDefault="00A242EB" w:rsidP="00C0018C">
            <w:pPr>
              <w:pStyle w:val="TableText"/>
              <w:keepNext/>
              <w:rPr>
                <w:rFonts w:cs="Times New Roman"/>
              </w:rPr>
            </w:pPr>
            <w:r w:rsidRPr="00C0018C">
              <w:rPr>
                <w:rFonts w:eastAsiaTheme="minorEastAsia"/>
                <w:color w:val="000000"/>
                <w:lang w:eastAsia="ja-JP"/>
              </w:rPr>
              <w:t>Visual impairment</w:t>
            </w:r>
          </w:p>
        </w:tc>
        <w:tc>
          <w:tcPr>
            <w:tcW w:w="872" w:type="dxa"/>
            <w:tcBorders>
              <w:top w:val="nil"/>
              <w:left w:val="nil"/>
              <w:bottom w:val="nil"/>
              <w:right w:val="nil"/>
            </w:tcBorders>
          </w:tcPr>
          <w:p w14:paraId="6332FE7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w:t>
            </w:r>
          </w:p>
        </w:tc>
        <w:tc>
          <w:tcPr>
            <w:tcW w:w="720" w:type="dxa"/>
            <w:tcBorders>
              <w:top w:val="nil"/>
              <w:left w:val="nil"/>
              <w:bottom w:val="nil"/>
              <w:right w:val="nil"/>
            </w:tcBorders>
          </w:tcPr>
          <w:p w14:paraId="365A1A1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39A8AB6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16C4FC6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1E135DF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6808E48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383435C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1FF9EDB5" w14:textId="77777777" w:rsidTr="004477A9">
        <w:tc>
          <w:tcPr>
            <w:tcW w:w="4256" w:type="dxa"/>
            <w:tcBorders>
              <w:top w:val="nil"/>
              <w:left w:val="nil"/>
              <w:bottom w:val="nil"/>
              <w:right w:val="nil"/>
            </w:tcBorders>
          </w:tcPr>
          <w:p w14:paraId="6A57A423" w14:textId="77777777" w:rsidR="00A242EB" w:rsidRPr="00C0018C" w:rsidRDefault="00A242EB" w:rsidP="00C0018C">
            <w:pPr>
              <w:pStyle w:val="TableText"/>
              <w:keepNext/>
            </w:pPr>
            <w:r w:rsidRPr="00C0018C">
              <w:rPr>
                <w:rFonts w:eastAsiaTheme="minorEastAsia"/>
                <w:color w:val="000000"/>
                <w:lang w:eastAsia="ja-JP"/>
              </w:rPr>
              <w:t>Deafness</w:t>
            </w:r>
          </w:p>
        </w:tc>
        <w:tc>
          <w:tcPr>
            <w:tcW w:w="872" w:type="dxa"/>
            <w:tcBorders>
              <w:top w:val="nil"/>
              <w:left w:val="nil"/>
              <w:bottom w:val="nil"/>
              <w:right w:val="nil"/>
            </w:tcBorders>
          </w:tcPr>
          <w:p w14:paraId="3F40C80E" w14:textId="77777777" w:rsidR="00A242EB" w:rsidRPr="00C0018C" w:rsidRDefault="00A242EB" w:rsidP="00C0018C">
            <w:pPr>
              <w:pStyle w:val="TableText"/>
            </w:pPr>
            <w:r w:rsidRPr="00C0018C">
              <w:rPr>
                <w:rFonts w:eastAsiaTheme="minorEastAsia"/>
                <w:color w:val="000000"/>
                <w:lang w:eastAsia="ja-JP"/>
              </w:rPr>
              <w:t>0</w:t>
            </w:r>
          </w:p>
        </w:tc>
        <w:tc>
          <w:tcPr>
            <w:tcW w:w="720" w:type="dxa"/>
            <w:tcBorders>
              <w:top w:val="nil"/>
              <w:left w:val="nil"/>
              <w:bottom w:val="nil"/>
              <w:right w:val="nil"/>
            </w:tcBorders>
          </w:tcPr>
          <w:p w14:paraId="334785C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N/A</w:t>
            </w:r>
          </w:p>
        </w:tc>
        <w:tc>
          <w:tcPr>
            <w:tcW w:w="978" w:type="dxa"/>
            <w:tcBorders>
              <w:top w:val="nil"/>
              <w:left w:val="nil"/>
              <w:bottom w:val="nil"/>
              <w:right w:val="nil"/>
            </w:tcBorders>
          </w:tcPr>
          <w:p w14:paraId="59E4AC3D"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34B084CA"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72E3110C"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0C11E722"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25DCBAE0" w14:textId="77777777" w:rsidR="00A242EB" w:rsidRPr="00C0018C" w:rsidRDefault="00A242EB" w:rsidP="00C0018C">
            <w:pPr>
              <w:pStyle w:val="TableText"/>
            </w:pPr>
            <w:r w:rsidRPr="00C0018C">
              <w:rPr>
                <w:rFonts w:eastAsiaTheme="minorEastAsia"/>
                <w:color w:val="000000"/>
                <w:lang w:eastAsia="ja-JP"/>
              </w:rPr>
              <w:t>N/A</w:t>
            </w:r>
          </w:p>
        </w:tc>
      </w:tr>
      <w:tr w:rsidR="00A242EB" w:rsidRPr="00C0018C" w14:paraId="446A4A1F" w14:textId="77777777" w:rsidTr="004477A9">
        <w:tc>
          <w:tcPr>
            <w:tcW w:w="4256" w:type="dxa"/>
            <w:tcBorders>
              <w:top w:val="nil"/>
              <w:left w:val="nil"/>
              <w:bottom w:val="single" w:sz="4" w:space="0" w:color="auto"/>
              <w:right w:val="nil"/>
            </w:tcBorders>
            <w:hideMark/>
          </w:tcPr>
          <w:p w14:paraId="5220F36C" w14:textId="77777777" w:rsidR="00A242EB" w:rsidRPr="00C0018C" w:rsidRDefault="00A242EB" w:rsidP="00C0018C">
            <w:pPr>
              <w:pStyle w:val="TableText"/>
              <w:rPr>
                <w:rFonts w:cs="Times New Roman"/>
              </w:rPr>
            </w:pPr>
            <w:r w:rsidRPr="00C0018C">
              <w:rPr>
                <w:rFonts w:eastAsiaTheme="minorEastAsia"/>
                <w:color w:val="000000"/>
                <w:lang w:eastAsia="ja-JP"/>
              </w:rPr>
              <w:t>Not classified</w:t>
            </w:r>
          </w:p>
        </w:tc>
        <w:tc>
          <w:tcPr>
            <w:tcW w:w="872" w:type="dxa"/>
            <w:tcBorders>
              <w:top w:val="nil"/>
              <w:left w:val="nil"/>
              <w:bottom w:val="single" w:sz="4" w:space="0" w:color="auto"/>
              <w:right w:val="nil"/>
            </w:tcBorders>
          </w:tcPr>
          <w:p w14:paraId="552758B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0</w:t>
            </w:r>
          </w:p>
        </w:tc>
        <w:tc>
          <w:tcPr>
            <w:tcW w:w="720" w:type="dxa"/>
            <w:tcBorders>
              <w:top w:val="nil"/>
              <w:left w:val="nil"/>
              <w:bottom w:val="single" w:sz="4" w:space="0" w:color="auto"/>
              <w:right w:val="nil"/>
            </w:tcBorders>
          </w:tcPr>
          <w:p w14:paraId="61824BB3"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N/A</w:t>
            </w:r>
          </w:p>
        </w:tc>
        <w:tc>
          <w:tcPr>
            <w:tcW w:w="978" w:type="dxa"/>
            <w:tcBorders>
              <w:top w:val="nil"/>
              <w:left w:val="nil"/>
              <w:bottom w:val="single" w:sz="4" w:space="0" w:color="auto"/>
              <w:right w:val="nil"/>
            </w:tcBorders>
          </w:tcPr>
          <w:p w14:paraId="5E9F043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1571AB4B"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44C512A5"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576918D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75EA9BD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31B92B06" w14:textId="77777777" w:rsidTr="004477A9">
        <w:tc>
          <w:tcPr>
            <w:tcW w:w="4256" w:type="dxa"/>
            <w:tcBorders>
              <w:top w:val="single" w:sz="4" w:space="0" w:color="auto"/>
              <w:left w:val="nil"/>
              <w:bottom w:val="nil"/>
              <w:right w:val="nil"/>
            </w:tcBorders>
            <w:hideMark/>
          </w:tcPr>
          <w:p w14:paraId="3CAA6333" w14:textId="77777777" w:rsidR="00A242EB" w:rsidRPr="00C0018C" w:rsidRDefault="00A242EB" w:rsidP="00C0018C">
            <w:pPr>
              <w:pStyle w:val="TableText"/>
              <w:rPr>
                <w:rFonts w:cs="Times New Roman"/>
              </w:rPr>
            </w:pPr>
            <w:r w:rsidRPr="00C0018C">
              <w:rPr>
                <w:rFonts w:eastAsiaTheme="minorEastAsia"/>
                <w:color w:val="000000"/>
                <w:lang w:eastAsia="ja-JP"/>
              </w:rPr>
              <w:t>Socioeconomically disadvantaged</w:t>
            </w:r>
          </w:p>
        </w:tc>
        <w:tc>
          <w:tcPr>
            <w:tcW w:w="872" w:type="dxa"/>
            <w:tcBorders>
              <w:top w:val="single" w:sz="4" w:space="0" w:color="auto"/>
              <w:left w:val="nil"/>
              <w:bottom w:val="nil"/>
              <w:right w:val="nil"/>
            </w:tcBorders>
          </w:tcPr>
          <w:p w14:paraId="6FAC707E" w14:textId="77777777" w:rsidR="00A242EB" w:rsidRPr="00C0018C" w:rsidRDefault="00A242EB" w:rsidP="00C0018C">
            <w:pPr>
              <w:pStyle w:val="TableText"/>
              <w:rPr>
                <w:rFonts w:cs="Times New Roman"/>
                <w:szCs w:val="32"/>
              </w:rPr>
            </w:pPr>
            <w:r w:rsidRPr="00C0018C">
              <w:rPr>
                <w:rFonts w:eastAsiaTheme="minorEastAsia"/>
                <w:color w:val="000000"/>
                <w:lang w:eastAsia="ja-JP"/>
              </w:rPr>
              <w:t>1,576</w:t>
            </w:r>
          </w:p>
        </w:tc>
        <w:tc>
          <w:tcPr>
            <w:tcW w:w="720" w:type="dxa"/>
            <w:tcBorders>
              <w:top w:val="single" w:sz="4" w:space="0" w:color="auto"/>
              <w:left w:val="nil"/>
              <w:bottom w:val="nil"/>
              <w:right w:val="nil"/>
            </w:tcBorders>
          </w:tcPr>
          <w:p w14:paraId="4564913A"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82</w:t>
            </w:r>
          </w:p>
        </w:tc>
        <w:tc>
          <w:tcPr>
            <w:tcW w:w="978" w:type="dxa"/>
            <w:tcBorders>
              <w:top w:val="single" w:sz="4" w:space="0" w:color="auto"/>
              <w:left w:val="nil"/>
              <w:bottom w:val="nil"/>
              <w:right w:val="nil"/>
            </w:tcBorders>
          </w:tcPr>
          <w:p w14:paraId="3E2436DC" w14:textId="77777777" w:rsidR="00A242EB" w:rsidRPr="00C0018C" w:rsidRDefault="00A242EB" w:rsidP="00C0018C">
            <w:pPr>
              <w:pStyle w:val="TableText"/>
              <w:rPr>
                <w:rFonts w:cs="Times New Roman"/>
                <w:szCs w:val="32"/>
              </w:rPr>
            </w:pPr>
            <w:r w:rsidRPr="00C0018C">
              <w:rPr>
                <w:rFonts w:eastAsiaTheme="minorEastAsia"/>
                <w:color w:val="000000"/>
                <w:lang w:eastAsia="ja-JP"/>
              </w:rPr>
              <w:t>344.53</w:t>
            </w:r>
          </w:p>
        </w:tc>
        <w:tc>
          <w:tcPr>
            <w:tcW w:w="713" w:type="dxa"/>
            <w:tcBorders>
              <w:top w:val="single" w:sz="4" w:space="0" w:color="auto"/>
              <w:left w:val="nil"/>
              <w:bottom w:val="nil"/>
              <w:right w:val="nil"/>
            </w:tcBorders>
          </w:tcPr>
          <w:p w14:paraId="0E597921"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single" w:sz="4" w:space="0" w:color="auto"/>
              <w:left w:val="nil"/>
              <w:bottom w:val="nil"/>
              <w:right w:val="nil"/>
            </w:tcBorders>
          </w:tcPr>
          <w:p w14:paraId="1988AD59" w14:textId="77777777" w:rsidR="00A242EB" w:rsidRPr="00C0018C" w:rsidRDefault="00A242EB" w:rsidP="00C0018C">
            <w:pPr>
              <w:pStyle w:val="TableText"/>
              <w:rPr>
                <w:rFonts w:cs="Times New Roman"/>
                <w:szCs w:val="32"/>
              </w:rPr>
            </w:pPr>
            <w:r w:rsidRPr="00C0018C">
              <w:rPr>
                <w:rFonts w:eastAsiaTheme="minorEastAsia"/>
                <w:color w:val="000000"/>
                <w:lang w:eastAsia="ja-JP"/>
              </w:rPr>
              <w:t>38</w:t>
            </w:r>
          </w:p>
        </w:tc>
        <w:tc>
          <w:tcPr>
            <w:tcW w:w="713" w:type="dxa"/>
            <w:tcBorders>
              <w:top w:val="single" w:sz="4" w:space="0" w:color="auto"/>
              <w:left w:val="nil"/>
              <w:bottom w:val="nil"/>
              <w:right w:val="nil"/>
            </w:tcBorders>
          </w:tcPr>
          <w:p w14:paraId="2B6EF850" w14:textId="77777777" w:rsidR="00A242EB" w:rsidRPr="00C0018C" w:rsidRDefault="00A242EB" w:rsidP="00C0018C">
            <w:pPr>
              <w:pStyle w:val="TableText"/>
              <w:rPr>
                <w:rFonts w:cs="Times New Roman"/>
                <w:szCs w:val="32"/>
              </w:rPr>
            </w:pPr>
            <w:r w:rsidRPr="00C0018C">
              <w:rPr>
                <w:rFonts w:eastAsiaTheme="minorEastAsia"/>
                <w:color w:val="000000"/>
                <w:lang w:eastAsia="ja-JP"/>
              </w:rPr>
              <w:t>44</w:t>
            </w:r>
          </w:p>
        </w:tc>
        <w:tc>
          <w:tcPr>
            <w:tcW w:w="713" w:type="dxa"/>
            <w:tcBorders>
              <w:top w:val="single" w:sz="4" w:space="0" w:color="auto"/>
              <w:left w:val="nil"/>
              <w:bottom w:val="nil"/>
              <w:right w:val="nil"/>
            </w:tcBorders>
          </w:tcPr>
          <w:p w14:paraId="5B38EBC1" w14:textId="77777777" w:rsidR="00A242EB" w:rsidRPr="00C0018C" w:rsidRDefault="00A242EB" w:rsidP="00C0018C">
            <w:pPr>
              <w:pStyle w:val="TableText"/>
              <w:rPr>
                <w:rFonts w:cs="Times New Roman"/>
                <w:szCs w:val="32"/>
              </w:rPr>
            </w:pPr>
            <w:r w:rsidRPr="00C0018C">
              <w:rPr>
                <w:rFonts w:eastAsiaTheme="minorEastAsia"/>
                <w:color w:val="000000"/>
                <w:lang w:eastAsia="ja-JP"/>
              </w:rPr>
              <w:t>19</w:t>
            </w:r>
          </w:p>
        </w:tc>
      </w:tr>
      <w:tr w:rsidR="00A242EB" w:rsidRPr="00C0018C" w14:paraId="5D7DF253" w14:textId="77777777" w:rsidTr="004477A9">
        <w:tc>
          <w:tcPr>
            <w:tcW w:w="4256" w:type="dxa"/>
            <w:tcBorders>
              <w:top w:val="nil"/>
              <w:left w:val="nil"/>
              <w:bottom w:val="single" w:sz="4" w:space="0" w:color="auto"/>
              <w:right w:val="nil"/>
            </w:tcBorders>
            <w:hideMark/>
          </w:tcPr>
          <w:p w14:paraId="27B44BD7" w14:textId="77777777" w:rsidR="00A242EB" w:rsidRPr="00C0018C" w:rsidRDefault="00A242EB" w:rsidP="00C0018C">
            <w:pPr>
              <w:pStyle w:val="TableText"/>
              <w:rPr>
                <w:rFonts w:cs="Times New Roman"/>
              </w:rPr>
            </w:pPr>
            <w:r w:rsidRPr="00C0018C">
              <w:rPr>
                <w:rFonts w:eastAsiaTheme="minorEastAsia"/>
                <w:color w:val="000000"/>
                <w:lang w:eastAsia="ja-JP"/>
              </w:rPr>
              <w:t>Not socioeconomically disadvantaged</w:t>
            </w:r>
          </w:p>
        </w:tc>
        <w:tc>
          <w:tcPr>
            <w:tcW w:w="872" w:type="dxa"/>
            <w:tcBorders>
              <w:top w:val="nil"/>
              <w:left w:val="nil"/>
              <w:bottom w:val="single" w:sz="4" w:space="0" w:color="auto"/>
              <w:right w:val="nil"/>
            </w:tcBorders>
          </w:tcPr>
          <w:p w14:paraId="4ACE3598" w14:textId="77777777" w:rsidR="00A242EB" w:rsidRPr="00C0018C" w:rsidRDefault="00A242EB" w:rsidP="00C0018C">
            <w:pPr>
              <w:pStyle w:val="TableText"/>
              <w:rPr>
                <w:rFonts w:cs="Times New Roman"/>
                <w:szCs w:val="32"/>
              </w:rPr>
            </w:pPr>
            <w:r w:rsidRPr="00C0018C">
              <w:rPr>
                <w:rFonts w:eastAsiaTheme="minorEastAsia"/>
                <w:color w:val="000000"/>
                <w:lang w:eastAsia="ja-JP"/>
              </w:rPr>
              <w:t>356</w:t>
            </w:r>
          </w:p>
        </w:tc>
        <w:tc>
          <w:tcPr>
            <w:tcW w:w="720" w:type="dxa"/>
            <w:tcBorders>
              <w:top w:val="nil"/>
              <w:left w:val="nil"/>
              <w:bottom w:val="single" w:sz="4" w:space="0" w:color="auto"/>
              <w:right w:val="nil"/>
            </w:tcBorders>
          </w:tcPr>
          <w:p w14:paraId="63EAF4CA"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18</w:t>
            </w:r>
          </w:p>
        </w:tc>
        <w:tc>
          <w:tcPr>
            <w:tcW w:w="978" w:type="dxa"/>
            <w:tcBorders>
              <w:top w:val="nil"/>
              <w:left w:val="nil"/>
              <w:bottom w:val="single" w:sz="4" w:space="0" w:color="auto"/>
              <w:right w:val="nil"/>
            </w:tcBorders>
          </w:tcPr>
          <w:p w14:paraId="47BDCACA" w14:textId="77777777" w:rsidR="00A242EB" w:rsidRPr="00C0018C" w:rsidRDefault="00A242EB" w:rsidP="00C0018C">
            <w:pPr>
              <w:pStyle w:val="TableText"/>
              <w:rPr>
                <w:rFonts w:cs="Times New Roman"/>
                <w:szCs w:val="32"/>
              </w:rPr>
            </w:pPr>
            <w:r w:rsidRPr="00C0018C">
              <w:rPr>
                <w:rFonts w:eastAsiaTheme="minorEastAsia"/>
                <w:color w:val="000000"/>
                <w:lang w:eastAsia="ja-JP"/>
              </w:rPr>
              <w:t>343.99</w:t>
            </w:r>
          </w:p>
        </w:tc>
        <w:tc>
          <w:tcPr>
            <w:tcW w:w="713" w:type="dxa"/>
            <w:tcBorders>
              <w:top w:val="nil"/>
              <w:left w:val="nil"/>
              <w:bottom w:val="single" w:sz="4" w:space="0" w:color="auto"/>
              <w:right w:val="nil"/>
            </w:tcBorders>
          </w:tcPr>
          <w:p w14:paraId="57198651"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nil"/>
              <w:left w:val="nil"/>
              <w:bottom w:val="single" w:sz="4" w:space="0" w:color="auto"/>
              <w:right w:val="nil"/>
            </w:tcBorders>
          </w:tcPr>
          <w:p w14:paraId="0942B097" w14:textId="77777777" w:rsidR="00A242EB" w:rsidRPr="00C0018C" w:rsidRDefault="00A242EB" w:rsidP="00C0018C">
            <w:pPr>
              <w:pStyle w:val="TableText"/>
              <w:rPr>
                <w:rFonts w:cs="Times New Roman"/>
                <w:szCs w:val="32"/>
              </w:rPr>
            </w:pPr>
            <w:r w:rsidRPr="00C0018C">
              <w:rPr>
                <w:rFonts w:eastAsiaTheme="minorEastAsia"/>
                <w:color w:val="000000"/>
                <w:lang w:eastAsia="ja-JP"/>
              </w:rPr>
              <w:t>41</w:t>
            </w:r>
          </w:p>
        </w:tc>
        <w:tc>
          <w:tcPr>
            <w:tcW w:w="713" w:type="dxa"/>
            <w:tcBorders>
              <w:top w:val="nil"/>
              <w:left w:val="nil"/>
              <w:bottom w:val="single" w:sz="4" w:space="0" w:color="auto"/>
              <w:right w:val="nil"/>
            </w:tcBorders>
          </w:tcPr>
          <w:p w14:paraId="5E7D3831" w14:textId="77777777" w:rsidR="00A242EB" w:rsidRPr="00C0018C" w:rsidRDefault="00A242EB" w:rsidP="00C0018C">
            <w:pPr>
              <w:pStyle w:val="TableText"/>
              <w:rPr>
                <w:rFonts w:cs="Times New Roman"/>
                <w:szCs w:val="32"/>
              </w:rPr>
            </w:pPr>
            <w:r w:rsidRPr="00C0018C">
              <w:rPr>
                <w:rFonts w:eastAsiaTheme="minorEastAsia"/>
                <w:color w:val="000000"/>
                <w:lang w:eastAsia="ja-JP"/>
              </w:rPr>
              <w:t>41</w:t>
            </w:r>
          </w:p>
        </w:tc>
        <w:tc>
          <w:tcPr>
            <w:tcW w:w="713" w:type="dxa"/>
            <w:tcBorders>
              <w:top w:val="nil"/>
              <w:left w:val="nil"/>
              <w:bottom w:val="single" w:sz="4" w:space="0" w:color="auto"/>
              <w:right w:val="nil"/>
            </w:tcBorders>
          </w:tcPr>
          <w:p w14:paraId="04E19781" w14:textId="77777777" w:rsidR="00A242EB" w:rsidRPr="00C0018C" w:rsidRDefault="00A242EB" w:rsidP="00C0018C">
            <w:pPr>
              <w:pStyle w:val="TableText"/>
              <w:rPr>
                <w:rFonts w:cs="Times New Roman"/>
                <w:szCs w:val="32"/>
              </w:rPr>
            </w:pPr>
            <w:r w:rsidRPr="00C0018C">
              <w:rPr>
                <w:rFonts w:eastAsiaTheme="minorEastAsia"/>
                <w:color w:val="000000"/>
                <w:lang w:eastAsia="ja-JP"/>
              </w:rPr>
              <w:t>18</w:t>
            </w:r>
          </w:p>
        </w:tc>
      </w:tr>
      <w:tr w:rsidR="00A242EB" w:rsidRPr="00C0018C" w14:paraId="3C46BD3D" w14:textId="77777777" w:rsidTr="004477A9">
        <w:tc>
          <w:tcPr>
            <w:tcW w:w="4256" w:type="dxa"/>
            <w:tcBorders>
              <w:top w:val="single" w:sz="4" w:space="0" w:color="auto"/>
              <w:left w:val="nil"/>
              <w:bottom w:val="nil"/>
              <w:right w:val="nil"/>
            </w:tcBorders>
            <w:hideMark/>
          </w:tcPr>
          <w:p w14:paraId="43C6386A" w14:textId="77777777" w:rsidR="00A242EB" w:rsidRPr="00C0018C" w:rsidRDefault="00A242EB" w:rsidP="00C0018C">
            <w:pPr>
              <w:pStyle w:val="TableText"/>
              <w:rPr>
                <w:rFonts w:cs="Times New Roman"/>
              </w:rPr>
            </w:pPr>
            <w:r w:rsidRPr="00C0018C">
              <w:rPr>
                <w:rFonts w:eastAsiaTheme="minorEastAsia"/>
                <w:color w:val="000000"/>
                <w:lang w:eastAsia="ja-JP"/>
              </w:rPr>
              <w:t>In U.S. schools less than 12 months</w:t>
            </w:r>
          </w:p>
        </w:tc>
        <w:tc>
          <w:tcPr>
            <w:tcW w:w="872" w:type="dxa"/>
            <w:tcBorders>
              <w:top w:val="single" w:sz="4" w:space="0" w:color="auto"/>
              <w:left w:val="nil"/>
              <w:bottom w:val="nil"/>
              <w:right w:val="nil"/>
            </w:tcBorders>
          </w:tcPr>
          <w:p w14:paraId="266F0151" w14:textId="77777777" w:rsidR="00A242EB" w:rsidRPr="00C0018C" w:rsidRDefault="00A242EB" w:rsidP="00C0018C">
            <w:pPr>
              <w:pStyle w:val="TableText"/>
              <w:rPr>
                <w:rFonts w:cs="Times New Roman"/>
                <w:szCs w:val="32"/>
              </w:rPr>
            </w:pPr>
            <w:r w:rsidRPr="00C0018C">
              <w:rPr>
                <w:rFonts w:eastAsiaTheme="minorEastAsia"/>
                <w:color w:val="000000"/>
                <w:lang w:eastAsia="ja-JP"/>
              </w:rPr>
              <w:t>81</w:t>
            </w:r>
          </w:p>
        </w:tc>
        <w:tc>
          <w:tcPr>
            <w:tcW w:w="720" w:type="dxa"/>
            <w:tcBorders>
              <w:top w:val="single" w:sz="4" w:space="0" w:color="auto"/>
              <w:left w:val="nil"/>
              <w:bottom w:val="nil"/>
              <w:right w:val="nil"/>
            </w:tcBorders>
          </w:tcPr>
          <w:p w14:paraId="0B924CDB"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4</w:t>
            </w:r>
          </w:p>
        </w:tc>
        <w:tc>
          <w:tcPr>
            <w:tcW w:w="978" w:type="dxa"/>
            <w:tcBorders>
              <w:top w:val="single" w:sz="4" w:space="0" w:color="auto"/>
              <w:left w:val="nil"/>
              <w:bottom w:val="nil"/>
              <w:right w:val="nil"/>
            </w:tcBorders>
          </w:tcPr>
          <w:p w14:paraId="069B2B87" w14:textId="77777777" w:rsidR="00A242EB" w:rsidRPr="00C0018C" w:rsidRDefault="00A242EB" w:rsidP="00C0018C">
            <w:pPr>
              <w:pStyle w:val="TableText"/>
              <w:rPr>
                <w:rFonts w:cs="Times New Roman"/>
                <w:szCs w:val="32"/>
              </w:rPr>
            </w:pPr>
            <w:r w:rsidRPr="00C0018C">
              <w:rPr>
                <w:rFonts w:eastAsiaTheme="minorEastAsia"/>
                <w:color w:val="000000"/>
                <w:lang w:eastAsia="ja-JP"/>
              </w:rPr>
              <w:t>339.79</w:t>
            </w:r>
          </w:p>
        </w:tc>
        <w:tc>
          <w:tcPr>
            <w:tcW w:w="713" w:type="dxa"/>
            <w:tcBorders>
              <w:top w:val="single" w:sz="4" w:space="0" w:color="auto"/>
              <w:left w:val="nil"/>
              <w:bottom w:val="nil"/>
              <w:right w:val="nil"/>
            </w:tcBorders>
          </w:tcPr>
          <w:p w14:paraId="09E195D7"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single" w:sz="4" w:space="0" w:color="auto"/>
              <w:left w:val="nil"/>
              <w:bottom w:val="nil"/>
              <w:right w:val="nil"/>
            </w:tcBorders>
          </w:tcPr>
          <w:p w14:paraId="2E3E0AA2" w14:textId="77777777" w:rsidR="00A242EB" w:rsidRPr="00C0018C" w:rsidRDefault="00A242EB" w:rsidP="00C0018C">
            <w:pPr>
              <w:pStyle w:val="TableText"/>
              <w:rPr>
                <w:rFonts w:cs="Times New Roman"/>
                <w:szCs w:val="32"/>
              </w:rPr>
            </w:pPr>
            <w:r w:rsidRPr="00C0018C">
              <w:rPr>
                <w:rFonts w:eastAsiaTheme="minorEastAsia"/>
                <w:color w:val="000000"/>
                <w:lang w:eastAsia="ja-JP"/>
              </w:rPr>
              <w:t>42</w:t>
            </w:r>
          </w:p>
        </w:tc>
        <w:tc>
          <w:tcPr>
            <w:tcW w:w="713" w:type="dxa"/>
            <w:tcBorders>
              <w:top w:val="single" w:sz="4" w:space="0" w:color="auto"/>
              <w:left w:val="nil"/>
              <w:bottom w:val="nil"/>
              <w:right w:val="nil"/>
            </w:tcBorders>
          </w:tcPr>
          <w:p w14:paraId="1D2AC52A" w14:textId="77777777" w:rsidR="00A242EB" w:rsidRPr="00C0018C" w:rsidRDefault="00A242EB" w:rsidP="00C0018C">
            <w:pPr>
              <w:pStyle w:val="TableText"/>
              <w:rPr>
                <w:rFonts w:cs="Times New Roman"/>
                <w:szCs w:val="32"/>
              </w:rPr>
            </w:pPr>
            <w:r w:rsidRPr="00C0018C">
              <w:rPr>
                <w:rFonts w:eastAsiaTheme="minorEastAsia"/>
                <w:color w:val="000000"/>
                <w:lang w:eastAsia="ja-JP"/>
              </w:rPr>
              <w:t>46</w:t>
            </w:r>
          </w:p>
        </w:tc>
        <w:tc>
          <w:tcPr>
            <w:tcW w:w="713" w:type="dxa"/>
            <w:tcBorders>
              <w:top w:val="single" w:sz="4" w:space="0" w:color="auto"/>
              <w:left w:val="nil"/>
              <w:bottom w:val="nil"/>
              <w:right w:val="nil"/>
            </w:tcBorders>
          </w:tcPr>
          <w:p w14:paraId="0CDAADB5" w14:textId="77777777" w:rsidR="00A242EB" w:rsidRPr="00C0018C" w:rsidRDefault="00A242EB" w:rsidP="00C0018C">
            <w:pPr>
              <w:pStyle w:val="TableText"/>
              <w:rPr>
                <w:rFonts w:cs="Times New Roman"/>
                <w:szCs w:val="32"/>
              </w:rPr>
            </w:pPr>
            <w:r w:rsidRPr="00C0018C">
              <w:rPr>
                <w:rFonts w:eastAsiaTheme="minorEastAsia"/>
                <w:color w:val="000000"/>
                <w:lang w:eastAsia="ja-JP"/>
              </w:rPr>
              <w:t>12</w:t>
            </w:r>
          </w:p>
        </w:tc>
      </w:tr>
      <w:tr w:rsidR="00A242EB" w:rsidRPr="00C0018C" w14:paraId="59B0C216" w14:textId="77777777" w:rsidTr="004477A9">
        <w:tc>
          <w:tcPr>
            <w:tcW w:w="4256" w:type="dxa"/>
            <w:tcBorders>
              <w:top w:val="nil"/>
              <w:left w:val="nil"/>
              <w:bottom w:val="nil"/>
              <w:right w:val="nil"/>
            </w:tcBorders>
            <w:hideMark/>
          </w:tcPr>
          <w:p w14:paraId="00D6A7C1" w14:textId="77777777" w:rsidR="00A242EB" w:rsidRPr="00C0018C" w:rsidRDefault="00A242EB" w:rsidP="00C0018C">
            <w:pPr>
              <w:pStyle w:val="TableText"/>
              <w:rPr>
                <w:rFonts w:cs="Times New Roman"/>
              </w:rPr>
            </w:pPr>
            <w:r w:rsidRPr="00C0018C">
              <w:rPr>
                <w:rFonts w:eastAsiaTheme="minorEastAsia"/>
                <w:color w:val="000000"/>
                <w:lang w:eastAsia="ja-JP"/>
              </w:rPr>
              <w:t>In U.S. schools 12 months or more</w:t>
            </w:r>
          </w:p>
        </w:tc>
        <w:tc>
          <w:tcPr>
            <w:tcW w:w="872" w:type="dxa"/>
            <w:tcBorders>
              <w:top w:val="nil"/>
              <w:left w:val="nil"/>
              <w:bottom w:val="nil"/>
              <w:right w:val="nil"/>
            </w:tcBorders>
          </w:tcPr>
          <w:p w14:paraId="45EE3B61" w14:textId="77777777" w:rsidR="00A242EB" w:rsidRPr="00C0018C" w:rsidRDefault="00A242EB" w:rsidP="00C0018C">
            <w:pPr>
              <w:pStyle w:val="TableText"/>
              <w:rPr>
                <w:rFonts w:cs="Times New Roman"/>
                <w:szCs w:val="32"/>
              </w:rPr>
            </w:pPr>
            <w:r w:rsidRPr="00C0018C">
              <w:rPr>
                <w:rFonts w:eastAsiaTheme="minorEastAsia"/>
                <w:color w:val="000000"/>
                <w:lang w:eastAsia="ja-JP"/>
              </w:rPr>
              <w:t>1,845</w:t>
            </w:r>
          </w:p>
        </w:tc>
        <w:tc>
          <w:tcPr>
            <w:tcW w:w="720" w:type="dxa"/>
            <w:tcBorders>
              <w:top w:val="nil"/>
              <w:left w:val="nil"/>
              <w:bottom w:val="nil"/>
              <w:right w:val="nil"/>
            </w:tcBorders>
          </w:tcPr>
          <w:p w14:paraId="5F68CEC8"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95</w:t>
            </w:r>
          </w:p>
        </w:tc>
        <w:tc>
          <w:tcPr>
            <w:tcW w:w="978" w:type="dxa"/>
            <w:tcBorders>
              <w:top w:val="nil"/>
              <w:left w:val="nil"/>
              <w:bottom w:val="nil"/>
              <w:right w:val="nil"/>
            </w:tcBorders>
          </w:tcPr>
          <w:p w14:paraId="52D1AC17" w14:textId="77777777" w:rsidR="00A242EB" w:rsidRPr="00C0018C" w:rsidRDefault="00A242EB" w:rsidP="00C0018C">
            <w:pPr>
              <w:pStyle w:val="TableText"/>
              <w:rPr>
                <w:rFonts w:cs="Times New Roman"/>
                <w:szCs w:val="32"/>
              </w:rPr>
            </w:pPr>
            <w:r w:rsidRPr="00C0018C">
              <w:rPr>
                <w:rFonts w:eastAsiaTheme="minorEastAsia"/>
                <w:color w:val="000000"/>
                <w:lang w:eastAsia="ja-JP"/>
              </w:rPr>
              <w:t>344.61</w:t>
            </w:r>
          </w:p>
        </w:tc>
        <w:tc>
          <w:tcPr>
            <w:tcW w:w="713" w:type="dxa"/>
            <w:tcBorders>
              <w:top w:val="nil"/>
              <w:left w:val="nil"/>
              <w:bottom w:val="nil"/>
              <w:right w:val="nil"/>
            </w:tcBorders>
          </w:tcPr>
          <w:p w14:paraId="50C3DB9A"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nil"/>
              <w:left w:val="nil"/>
              <w:bottom w:val="nil"/>
              <w:right w:val="nil"/>
            </w:tcBorders>
          </w:tcPr>
          <w:p w14:paraId="04CC7658" w14:textId="77777777" w:rsidR="00A242EB" w:rsidRPr="00C0018C" w:rsidRDefault="00A242EB" w:rsidP="00C0018C">
            <w:pPr>
              <w:pStyle w:val="TableText"/>
              <w:rPr>
                <w:rFonts w:cs="Times New Roman"/>
                <w:szCs w:val="32"/>
              </w:rPr>
            </w:pPr>
            <w:r w:rsidRPr="00C0018C">
              <w:rPr>
                <w:rFonts w:eastAsiaTheme="minorEastAsia"/>
                <w:color w:val="000000"/>
                <w:lang w:eastAsia="ja-JP"/>
              </w:rPr>
              <w:t>38</w:t>
            </w:r>
          </w:p>
        </w:tc>
        <w:tc>
          <w:tcPr>
            <w:tcW w:w="713" w:type="dxa"/>
            <w:tcBorders>
              <w:top w:val="nil"/>
              <w:left w:val="nil"/>
              <w:bottom w:val="nil"/>
              <w:right w:val="nil"/>
            </w:tcBorders>
          </w:tcPr>
          <w:p w14:paraId="32E4C7D1" w14:textId="77777777" w:rsidR="00A242EB" w:rsidRPr="00C0018C" w:rsidRDefault="00A242EB" w:rsidP="00C0018C">
            <w:pPr>
              <w:pStyle w:val="TableText"/>
              <w:rPr>
                <w:rFonts w:cs="Times New Roman"/>
                <w:szCs w:val="32"/>
              </w:rPr>
            </w:pPr>
            <w:r w:rsidRPr="00C0018C">
              <w:rPr>
                <w:rFonts w:eastAsiaTheme="minorEastAsia"/>
                <w:color w:val="000000"/>
                <w:lang w:eastAsia="ja-JP"/>
              </w:rPr>
              <w:t>43</w:t>
            </w:r>
          </w:p>
        </w:tc>
        <w:tc>
          <w:tcPr>
            <w:tcW w:w="713" w:type="dxa"/>
            <w:tcBorders>
              <w:top w:val="nil"/>
              <w:left w:val="nil"/>
              <w:bottom w:val="nil"/>
              <w:right w:val="nil"/>
            </w:tcBorders>
          </w:tcPr>
          <w:p w14:paraId="0DD25919" w14:textId="77777777" w:rsidR="00A242EB" w:rsidRPr="00C0018C" w:rsidRDefault="00A242EB" w:rsidP="00C0018C">
            <w:pPr>
              <w:pStyle w:val="TableText"/>
              <w:rPr>
                <w:rFonts w:cs="Times New Roman"/>
                <w:szCs w:val="32"/>
              </w:rPr>
            </w:pPr>
            <w:r w:rsidRPr="00C0018C">
              <w:rPr>
                <w:rFonts w:eastAsiaTheme="minorEastAsia"/>
                <w:color w:val="000000"/>
                <w:lang w:eastAsia="ja-JP"/>
              </w:rPr>
              <w:t>19</w:t>
            </w:r>
          </w:p>
        </w:tc>
      </w:tr>
      <w:tr w:rsidR="00A242EB" w:rsidRPr="00C0018C" w14:paraId="4865ED9F" w14:textId="77777777" w:rsidTr="004477A9">
        <w:tc>
          <w:tcPr>
            <w:tcW w:w="4256" w:type="dxa"/>
            <w:tcBorders>
              <w:top w:val="nil"/>
              <w:left w:val="nil"/>
              <w:bottom w:val="single" w:sz="4" w:space="0" w:color="auto"/>
              <w:right w:val="nil"/>
            </w:tcBorders>
            <w:hideMark/>
          </w:tcPr>
          <w:p w14:paraId="6D12B40F" w14:textId="77777777" w:rsidR="00A242EB" w:rsidRPr="00C0018C" w:rsidRDefault="00A242EB" w:rsidP="00C0018C">
            <w:pPr>
              <w:pStyle w:val="TableText"/>
              <w:rPr>
                <w:rFonts w:cs="Times New Roman"/>
              </w:rPr>
            </w:pPr>
            <w:r w:rsidRPr="00C0018C">
              <w:rPr>
                <w:rFonts w:eastAsiaTheme="minorEastAsia"/>
                <w:color w:val="000000"/>
                <w:lang w:eastAsia="ja-JP"/>
              </w:rPr>
              <w:t>Duration unknown</w:t>
            </w:r>
          </w:p>
        </w:tc>
        <w:tc>
          <w:tcPr>
            <w:tcW w:w="872" w:type="dxa"/>
            <w:tcBorders>
              <w:top w:val="nil"/>
              <w:left w:val="nil"/>
              <w:bottom w:val="single" w:sz="4" w:space="0" w:color="auto"/>
              <w:right w:val="nil"/>
            </w:tcBorders>
          </w:tcPr>
          <w:p w14:paraId="01929D23" w14:textId="77777777" w:rsidR="00A242EB" w:rsidRPr="00C0018C" w:rsidRDefault="00A242EB" w:rsidP="00C0018C">
            <w:pPr>
              <w:pStyle w:val="TableText"/>
              <w:rPr>
                <w:rFonts w:cs="Times New Roman"/>
                <w:szCs w:val="32"/>
              </w:rPr>
            </w:pPr>
            <w:r w:rsidRPr="00C0018C">
              <w:rPr>
                <w:rFonts w:eastAsiaTheme="minorEastAsia"/>
                <w:color w:val="000000"/>
                <w:lang w:eastAsia="ja-JP"/>
              </w:rPr>
              <w:t>6</w:t>
            </w:r>
          </w:p>
        </w:tc>
        <w:tc>
          <w:tcPr>
            <w:tcW w:w="720" w:type="dxa"/>
            <w:tcBorders>
              <w:top w:val="nil"/>
              <w:left w:val="nil"/>
              <w:bottom w:val="single" w:sz="4" w:space="0" w:color="auto"/>
              <w:right w:val="nil"/>
            </w:tcBorders>
          </w:tcPr>
          <w:p w14:paraId="70A2FA97"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single" w:sz="4" w:space="0" w:color="auto"/>
              <w:right w:val="nil"/>
            </w:tcBorders>
          </w:tcPr>
          <w:p w14:paraId="37745982"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059AAFC4"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1A559605"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606910E9"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39BAA558"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66DD2013" w14:textId="77777777" w:rsidTr="004477A9">
        <w:tc>
          <w:tcPr>
            <w:tcW w:w="4256" w:type="dxa"/>
            <w:tcBorders>
              <w:top w:val="single" w:sz="4" w:space="0" w:color="auto"/>
              <w:left w:val="nil"/>
              <w:bottom w:val="nil"/>
              <w:right w:val="nil"/>
            </w:tcBorders>
            <w:hideMark/>
          </w:tcPr>
          <w:p w14:paraId="0959BFA3" w14:textId="77777777" w:rsidR="00A242EB" w:rsidRPr="00C0018C" w:rsidRDefault="00A242EB" w:rsidP="00C0018C">
            <w:pPr>
              <w:pStyle w:val="TableText"/>
              <w:keepNext/>
              <w:rPr>
                <w:rFonts w:cs="Times New Roman"/>
              </w:rPr>
            </w:pPr>
            <w:r w:rsidRPr="00C0018C">
              <w:rPr>
                <w:rFonts w:eastAsiaTheme="minorEastAsia"/>
                <w:color w:val="000000"/>
                <w:lang w:eastAsia="ja-JP"/>
              </w:rPr>
              <w:lastRenderedPageBreak/>
              <w:t>Migrant education</w:t>
            </w:r>
          </w:p>
        </w:tc>
        <w:tc>
          <w:tcPr>
            <w:tcW w:w="872" w:type="dxa"/>
            <w:tcBorders>
              <w:top w:val="single" w:sz="4" w:space="0" w:color="auto"/>
              <w:left w:val="nil"/>
              <w:bottom w:val="nil"/>
              <w:right w:val="nil"/>
            </w:tcBorders>
          </w:tcPr>
          <w:p w14:paraId="53197FA5"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26</w:t>
            </w:r>
          </w:p>
        </w:tc>
        <w:tc>
          <w:tcPr>
            <w:tcW w:w="720" w:type="dxa"/>
            <w:tcBorders>
              <w:top w:val="single" w:sz="4" w:space="0" w:color="auto"/>
              <w:left w:val="nil"/>
              <w:bottom w:val="nil"/>
              <w:right w:val="nil"/>
            </w:tcBorders>
          </w:tcPr>
          <w:p w14:paraId="1442B5F6" w14:textId="77777777" w:rsidR="00A242EB" w:rsidRPr="00C0018C" w:rsidRDefault="00A242EB" w:rsidP="00C0018C">
            <w:pPr>
              <w:pStyle w:val="TableText"/>
              <w:keepNext/>
              <w:rPr>
                <w:rFonts w:eastAsiaTheme="minorEastAsia"/>
                <w:color w:val="000000"/>
                <w:lang w:eastAsia="ja-JP"/>
              </w:rPr>
            </w:pPr>
            <w:r w:rsidRPr="00C0018C">
              <w:rPr>
                <w:rFonts w:eastAsiaTheme="minorEastAsia"/>
                <w:color w:val="000000"/>
                <w:lang w:eastAsia="ja-JP"/>
              </w:rPr>
              <w:t>1</w:t>
            </w:r>
          </w:p>
        </w:tc>
        <w:tc>
          <w:tcPr>
            <w:tcW w:w="978" w:type="dxa"/>
            <w:tcBorders>
              <w:top w:val="single" w:sz="4" w:space="0" w:color="auto"/>
              <w:left w:val="nil"/>
              <w:bottom w:val="nil"/>
              <w:right w:val="nil"/>
            </w:tcBorders>
          </w:tcPr>
          <w:p w14:paraId="5E4B49C0"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344.04</w:t>
            </w:r>
          </w:p>
        </w:tc>
        <w:tc>
          <w:tcPr>
            <w:tcW w:w="713" w:type="dxa"/>
            <w:tcBorders>
              <w:top w:val="single" w:sz="4" w:space="0" w:color="auto"/>
              <w:left w:val="nil"/>
              <w:bottom w:val="nil"/>
              <w:right w:val="nil"/>
            </w:tcBorders>
          </w:tcPr>
          <w:p w14:paraId="09592B1D" w14:textId="77777777" w:rsidR="00A242EB" w:rsidRPr="00C0018C" w:rsidRDefault="00A242EB" w:rsidP="00C0018C">
            <w:pPr>
              <w:pStyle w:val="TableText"/>
              <w:keepNext/>
              <w:rPr>
                <w:rFonts w:cs="Times New Roman"/>
                <w:color w:val="000000" w:themeColor="text1"/>
                <w:szCs w:val="32"/>
              </w:rPr>
            </w:pPr>
            <w:r w:rsidRPr="00C0018C">
              <w:rPr>
                <w:rFonts w:eastAsiaTheme="minorEastAsia"/>
                <w:color w:val="000000"/>
                <w:lang w:eastAsia="ja-JP"/>
              </w:rPr>
              <w:t>19</w:t>
            </w:r>
          </w:p>
        </w:tc>
        <w:tc>
          <w:tcPr>
            <w:tcW w:w="713" w:type="dxa"/>
            <w:tcBorders>
              <w:top w:val="single" w:sz="4" w:space="0" w:color="auto"/>
              <w:left w:val="nil"/>
              <w:bottom w:val="nil"/>
              <w:right w:val="nil"/>
            </w:tcBorders>
          </w:tcPr>
          <w:p w14:paraId="3CD79B47"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42</w:t>
            </w:r>
          </w:p>
        </w:tc>
        <w:tc>
          <w:tcPr>
            <w:tcW w:w="713" w:type="dxa"/>
            <w:tcBorders>
              <w:top w:val="single" w:sz="4" w:space="0" w:color="auto"/>
              <w:left w:val="nil"/>
              <w:bottom w:val="nil"/>
              <w:right w:val="nil"/>
            </w:tcBorders>
          </w:tcPr>
          <w:p w14:paraId="366CBEEC"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46</w:t>
            </w:r>
          </w:p>
        </w:tc>
        <w:tc>
          <w:tcPr>
            <w:tcW w:w="713" w:type="dxa"/>
            <w:tcBorders>
              <w:top w:val="single" w:sz="4" w:space="0" w:color="auto"/>
              <w:left w:val="nil"/>
              <w:bottom w:val="nil"/>
              <w:right w:val="nil"/>
            </w:tcBorders>
          </w:tcPr>
          <w:p w14:paraId="04E52C32"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12</w:t>
            </w:r>
          </w:p>
        </w:tc>
      </w:tr>
      <w:tr w:rsidR="00A242EB" w:rsidRPr="00C0018C" w14:paraId="15DB6BB5" w14:textId="77777777" w:rsidTr="004477A9">
        <w:tc>
          <w:tcPr>
            <w:tcW w:w="4256" w:type="dxa"/>
            <w:tcBorders>
              <w:top w:val="nil"/>
              <w:left w:val="nil"/>
              <w:bottom w:val="single" w:sz="4" w:space="0" w:color="auto"/>
              <w:right w:val="nil"/>
            </w:tcBorders>
            <w:hideMark/>
          </w:tcPr>
          <w:p w14:paraId="4C2475A8" w14:textId="77777777" w:rsidR="00A242EB" w:rsidRPr="00C0018C" w:rsidRDefault="00A242EB" w:rsidP="00C0018C">
            <w:pPr>
              <w:pStyle w:val="TableText"/>
              <w:rPr>
                <w:rFonts w:cs="Times New Roman"/>
              </w:rPr>
            </w:pPr>
            <w:r w:rsidRPr="00C0018C">
              <w:rPr>
                <w:rFonts w:eastAsiaTheme="minorEastAsia"/>
                <w:color w:val="000000"/>
                <w:lang w:eastAsia="ja-JP"/>
              </w:rPr>
              <w:t>Not migrant education</w:t>
            </w:r>
          </w:p>
        </w:tc>
        <w:tc>
          <w:tcPr>
            <w:tcW w:w="872" w:type="dxa"/>
            <w:tcBorders>
              <w:top w:val="nil"/>
              <w:left w:val="nil"/>
              <w:bottom w:val="single" w:sz="4" w:space="0" w:color="auto"/>
              <w:right w:val="nil"/>
            </w:tcBorders>
          </w:tcPr>
          <w:p w14:paraId="2DC2986E" w14:textId="77777777" w:rsidR="00A242EB" w:rsidRPr="00C0018C" w:rsidRDefault="00A242EB" w:rsidP="00C0018C">
            <w:pPr>
              <w:pStyle w:val="TableText"/>
              <w:rPr>
                <w:rFonts w:cs="Times New Roman"/>
                <w:szCs w:val="32"/>
              </w:rPr>
            </w:pPr>
            <w:r w:rsidRPr="00C0018C">
              <w:rPr>
                <w:rFonts w:eastAsiaTheme="minorEastAsia"/>
                <w:color w:val="000000"/>
                <w:lang w:eastAsia="ja-JP"/>
              </w:rPr>
              <w:t>1,906</w:t>
            </w:r>
          </w:p>
        </w:tc>
        <w:tc>
          <w:tcPr>
            <w:tcW w:w="720" w:type="dxa"/>
            <w:tcBorders>
              <w:top w:val="nil"/>
              <w:left w:val="nil"/>
              <w:bottom w:val="single" w:sz="4" w:space="0" w:color="auto"/>
              <w:right w:val="nil"/>
            </w:tcBorders>
          </w:tcPr>
          <w:p w14:paraId="1D5E8B1B"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99</w:t>
            </w:r>
          </w:p>
        </w:tc>
        <w:tc>
          <w:tcPr>
            <w:tcW w:w="978" w:type="dxa"/>
            <w:tcBorders>
              <w:top w:val="nil"/>
              <w:left w:val="nil"/>
              <w:bottom w:val="single" w:sz="4" w:space="0" w:color="auto"/>
              <w:right w:val="nil"/>
            </w:tcBorders>
          </w:tcPr>
          <w:p w14:paraId="4F0B47CD" w14:textId="77777777" w:rsidR="00A242EB" w:rsidRPr="00C0018C" w:rsidRDefault="00A242EB" w:rsidP="00C0018C">
            <w:pPr>
              <w:pStyle w:val="TableText"/>
              <w:rPr>
                <w:rFonts w:cs="Times New Roman"/>
                <w:szCs w:val="32"/>
              </w:rPr>
            </w:pPr>
            <w:r w:rsidRPr="00C0018C">
              <w:rPr>
                <w:rFonts w:eastAsiaTheme="minorEastAsia"/>
                <w:color w:val="000000"/>
                <w:lang w:eastAsia="ja-JP"/>
              </w:rPr>
              <w:t>344.44</w:t>
            </w:r>
          </w:p>
        </w:tc>
        <w:tc>
          <w:tcPr>
            <w:tcW w:w="713" w:type="dxa"/>
            <w:tcBorders>
              <w:top w:val="nil"/>
              <w:left w:val="nil"/>
              <w:bottom w:val="single" w:sz="4" w:space="0" w:color="auto"/>
              <w:right w:val="nil"/>
            </w:tcBorders>
          </w:tcPr>
          <w:p w14:paraId="7ECE57C3"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nil"/>
              <w:left w:val="nil"/>
              <w:bottom w:val="single" w:sz="4" w:space="0" w:color="auto"/>
              <w:right w:val="nil"/>
            </w:tcBorders>
          </w:tcPr>
          <w:p w14:paraId="4D09E14E" w14:textId="77777777" w:rsidR="00A242EB" w:rsidRPr="00C0018C" w:rsidRDefault="00A242EB" w:rsidP="00C0018C">
            <w:pPr>
              <w:pStyle w:val="TableText"/>
              <w:rPr>
                <w:rFonts w:cs="Times New Roman"/>
                <w:szCs w:val="32"/>
              </w:rPr>
            </w:pPr>
            <w:r w:rsidRPr="00C0018C">
              <w:rPr>
                <w:rFonts w:eastAsiaTheme="minorEastAsia"/>
                <w:color w:val="000000"/>
                <w:lang w:eastAsia="ja-JP"/>
              </w:rPr>
              <w:t>38</w:t>
            </w:r>
          </w:p>
        </w:tc>
        <w:tc>
          <w:tcPr>
            <w:tcW w:w="713" w:type="dxa"/>
            <w:tcBorders>
              <w:top w:val="nil"/>
              <w:left w:val="nil"/>
              <w:bottom w:val="single" w:sz="4" w:space="0" w:color="auto"/>
              <w:right w:val="nil"/>
            </w:tcBorders>
          </w:tcPr>
          <w:p w14:paraId="0F1544C8" w14:textId="77777777" w:rsidR="00A242EB" w:rsidRPr="00C0018C" w:rsidRDefault="00A242EB" w:rsidP="00C0018C">
            <w:pPr>
              <w:pStyle w:val="TableText"/>
              <w:rPr>
                <w:rFonts w:cs="Times New Roman"/>
                <w:szCs w:val="32"/>
              </w:rPr>
            </w:pPr>
            <w:r w:rsidRPr="00C0018C">
              <w:rPr>
                <w:rFonts w:eastAsiaTheme="minorEastAsia"/>
                <w:color w:val="000000"/>
                <w:lang w:eastAsia="ja-JP"/>
              </w:rPr>
              <w:t>43</w:t>
            </w:r>
          </w:p>
        </w:tc>
        <w:tc>
          <w:tcPr>
            <w:tcW w:w="713" w:type="dxa"/>
            <w:tcBorders>
              <w:top w:val="nil"/>
              <w:left w:val="nil"/>
              <w:bottom w:val="single" w:sz="4" w:space="0" w:color="auto"/>
              <w:right w:val="nil"/>
            </w:tcBorders>
          </w:tcPr>
          <w:p w14:paraId="3DFC5F29" w14:textId="77777777" w:rsidR="00A242EB" w:rsidRPr="00C0018C" w:rsidRDefault="00A242EB" w:rsidP="00C0018C">
            <w:pPr>
              <w:pStyle w:val="TableText"/>
              <w:rPr>
                <w:rFonts w:cs="Times New Roman"/>
                <w:szCs w:val="32"/>
              </w:rPr>
            </w:pPr>
            <w:r w:rsidRPr="00C0018C">
              <w:rPr>
                <w:rFonts w:eastAsiaTheme="minorEastAsia"/>
                <w:color w:val="000000"/>
                <w:lang w:eastAsia="ja-JP"/>
              </w:rPr>
              <w:t>18</w:t>
            </w:r>
          </w:p>
        </w:tc>
      </w:tr>
      <w:tr w:rsidR="00A242EB" w:rsidRPr="00C0018C" w14:paraId="3CFB79B4" w14:textId="77777777" w:rsidTr="004477A9">
        <w:tc>
          <w:tcPr>
            <w:tcW w:w="4256" w:type="dxa"/>
            <w:tcBorders>
              <w:top w:val="single" w:sz="4" w:space="0" w:color="auto"/>
              <w:left w:val="nil"/>
              <w:bottom w:val="nil"/>
              <w:right w:val="nil"/>
            </w:tcBorders>
          </w:tcPr>
          <w:p w14:paraId="1DBFC0FE" w14:textId="77777777" w:rsidR="00A242EB" w:rsidRPr="00C0018C" w:rsidRDefault="00A242EB" w:rsidP="00C0018C">
            <w:pPr>
              <w:pStyle w:val="TableText"/>
            </w:pPr>
            <w:r w:rsidRPr="00C0018C">
              <w:rPr>
                <w:rFonts w:eastAsiaTheme="minorEastAsia"/>
                <w:color w:val="000000"/>
                <w:lang w:eastAsia="ja-JP"/>
              </w:rPr>
              <w:t>Armed forces family member</w:t>
            </w:r>
          </w:p>
        </w:tc>
        <w:tc>
          <w:tcPr>
            <w:tcW w:w="872" w:type="dxa"/>
            <w:tcBorders>
              <w:top w:val="single" w:sz="4" w:space="0" w:color="auto"/>
              <w:left w:val="nil"/>
              <w:bottom w:val="nil"/>
              <w:right w:val="nil"/>
            </w:tcBorders>
          </w:tcPr>
          <w:p w14:paraId="605B99A0" w14:textId="77777777" w:rsidR="00A242EB" w:rsidRPr="00C0018C" w:rsidRDefault="00A242EB" w:rsidP="00C0018C">
            <w:pPr>
              <w:pStyle w:val="TableText"/>
              <w:rPr>
                <w:color w:val="000000"/>
                <w:szCs w:val="32"/>
              </w:rPr>
            </w:pPr>
            <w:r w:rsidRPr="00C0018C">
              <w:rPr>
                <w:rFonts w:eastAsiaTheme="minorEastAsia"/>
                <w:color w:val="000000"/>
                <w:lang w:eastAsia="ja-JP"/>
              </w:rPr>
              <w:t>21</w:t>
            </w:r>
          </w:p>
        </w:tc>
        <w:tc>
          <w:tcPr>
            <w:tcW w:w="720" w:type="dxa"/>
            <w:tcBorders>
              <w:top w:val="single" w:sz="4" w:space="0" w:color="auto"/>
              <w:left w:val="nil"/>
              <w:bottom w:val="nil"/>
              <w:right w:val="nil"/>
            </w:tcBorders>
          </w:tcPr>
          <w:p w14:paraId="352188A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w:t>
            </w:r>
          </w:p>
        </w:tc>
        <w:tc>
          <w:tcPr>
            <w:tcW w:w="978" w:type="dxa"/>
            <w:tcBorders>
              <w:top w:val="single" w:sz="4" w:space="0" w:color="auto"/>
              <w:left w:val="nil"/>
              <w:bottom w:val="nil"/>
              <w:right w:val="nil"/>
            </w:tcBorders>
          </w:tcPr>
          <w:p w14:paraId="628486B2" w14:textId="77777777" w:rsidR="00A242EB" w:rsidRPr="00C0018C" w:rsidRDefault="00A242EB" w:rsidP="00C0018C">
            <w:pPr>
              <w:pStyle w:val="TableText"/>
              <w:rPr>
                <w:color w:val="000000"/>
                <w:szCs w:val="32"/>
              </w:rPr>
            </w:pPr>
            <w:r w:rsidRPr="00C0018C">
              <w:rPr>
                <w:rFonts w:eastAsiaTheme="minorEastAsia"/>
                <w:color w:val="000000"/>
                <w:lang w:eastAsia="ja-JP"/>
              </w:rPr>
              <w:t>338.76</w:t>
            </w:r>
          </w:p>
        </w:tc>
        <w:tc>
          <w:tcPr>
            <w:tcW w:w="713" w:type="dxa"/>
            <w:tcBorders>
              <w:top w:val="single" w:sz="4" w:space="0" w:color="auto"/>
              <w:left w:val="nil"/>
              <w:bottom w:val="nil"/>
              <w:right w:val="nil"/>
            </w:tcBorders>
          </w:tcPr>
          <w:p w14:paraId="11304990" w14:textId="77777777" w:rsidR="00A242EB" w:rsidRPr="00C0018C" w:rsidRDefault="00A242EB" w:rsidP="00C0018C">
            <w:pPr>
              <w:pStyle w:val="TableText"/>
              <w:rPr>
                <w:color w:val="000000"/>
                <w:szCs w:val="32"/>
              </w:rPr>
            </w:pPr>
            <w:r w:rsidRPr="00C0018C">
              <w:rPr>
                <w:rFonts w:eastAsiaTheme="minorEastAsia"/>
                <w:color w:val="000000"/>
                <w:lang w:eastAsia="ja-JP"/>
              </w:rPr>
              <w:t>22</w:t>
            </w:r>
          </w:p>
        </w:tc>
        <w:tc>
          <w:tcPr>
            <w:tcW w:w="713" w:type="dxa"/>
            <w:tcBorders>
              <w:top w:val="single" w:sz="4" w:space="0" w:color="auto"/>
              <w:left w:val="nil"/>
              <w:bottom w:val="nil"/>
              <w:right w:val="nil"/>
            </w:tcBorders>
          </w:tcPr>
          <w:p w14:paraId="0482C633" w14:textId="77777777" w:rsidR="00A242EB" w:rsidRPr="00C0018C" w:rsidRDefault="00A242EB" w:rsidP="00C0018C">
            <w:pPr>
              <w:pStyle w:val="TableText"/>
              <w:rPr>
                <w:color w:val="000000"/>
                <w:szCs w:val="32"/>
              </w:rPr>
            </w:pPr>
            <w:r w:rsidRPr="00C0018C">
              <w:rPr>
                <w:rFonts w:eastAsiaTheme="minorEastAsia"/>
                <w:color w:val="000000"/>
                <w:lang w:eastAsia="ja-JP"/>
              </w:rPr>
              <w:t>38</w:t>
            </w:r>
          </w:p>
        </w:tc>
        <w:tc>
          <w:tcPr>
            <w:tcW w:w="713" w:type="dxa"/>
            <w:tcBorders>
              <w:top w:val="single" w:sz="4" w:space="0" w:color="auto"/>
              <w:left w:val="nil"/>
              <w:bottom w:val="nil"/>
              <w:right w:val="nil"/>
            </w:tcBorders>
          </w:tcPr>
          <w:p w14:paraId="27FA3E70" w14:textId="77777777" w:rsidR="00A242EB" w:rsidRPr="00C0018C" w:rsidRDefault="00A242EB" w:rsidP="00C0018C">
            <w:pPr>
              <w:pStyle w:val="TableText"/>
              <w:rPr>
                <w:color w:val="000000"/>
                <w:szCs w:val="32"/>
              </w:rPr>
            </w:pPr>
            <w:r w:rsidRPr="00C0018C">
              <w:rPr>
                <w:rFonts w:eastAsiaTheme="minorEastAsia"/>
                <w:color w:val="000000"/>
                <w:lang w:eastAsia="ja-JP"/>
              </w:rPr>
              <w:t>48</w:t>
            </w:r>
          </w:p>
        </w:tc>
        <w:tc>
          <w:tcPr>
            <w:tcW w:w="713" w:type="dxa"/>
            <w:tcBorders>
              <w:top w:val="single" w:sz="4" w:space="0" w:color="auto"/>
              <w:left w:val="nil"/>
              <w:bottom w:val="nil"/>
              <w:right w:val="nil"/>
            </w:tcBorders>
          </w:tcPr>
          <w:p w14:paraId="463A1319" w14:textId="77777777" w:rsidR="00A242EB" w:rsidRPr="00C0018C" w:rsidRDefault="00A242EB" w:rsidP="00C0018C">
            <w:pPr>
              <w:pStyle w:val="TableText"/>
              <w:rPr>
                <w:color w:val="000000"/>
                <w:szCs w:val="32"/>
              </w:rPr>
            </w:pPr>
            <w:r w:rsidRPr="00C0018C">
              <w:rPr>
                <w:rFonts w:eastAsiaTheme="minorEastAsia"/>
                <w:color w:val="000000"/>
                <w:lang w:eastAsia="ja-JP"/>
              </w:rPr>
              <w:t>14</w:t>
            </w:r>
          </w:p>
        </w:tc>
      </w:tr>
      <w:tr w:rsidR="00A242EB" w:rsidRPr="00C0018C" w14:paraId="24C09F74" w14:textId="77777777" w:rsidTr="004477A9">
        <w:tc>
          <w:tcPr>
            <w:tcW w:w="4256" w:type="dxa"/>
            <w:tcBorders>
              <w:top w:val="nil"/>
              <w:left w:val="nil"/>
              <w:bottom w:val="single" w:sz="4" w:space="0" w:color="auto"/>
              <w:right w:val="nil"/>
            </w:tcBorders>
          </w:tcPr>
          <w:p w14:paraId="1678BD25" w14:textId="77777777" w:rsidR="00A242EB" w:rsidRPr="00C0018C" w:rsidRDefault="00A242EB" w:rsidP="00C0018C">
            <w:pPr>
              <w:pStyle w:val="TableText"/>
            </w:pPr>
            <w:r w:rsidRPr="00C0018C">
              <w:rPr>
                <w:rFonts w:eastAsiaTheme="minorEastAsia"/>
                <w:color w:val="000000"/>
                <w:lang w:eastAsia="ja-JP"/>
              </w:rPr>
              <w:t>Not armed forces family member</w:t>
            </w:r>
          </w:p>
        </w:tc>
        <w:tc>
          <w:tcPr>
            <w:tcW w:w="872" w:type="dxa"/>
            <w:tcBorders>
              <w:top w:val="nil"/>
              <w:left w:val="nil"/>
              <w:bottom w:val="single" w:sz="4" w:space="0" w:color="auto"/>
              <w:right w:val="nil"/>
            </w:tcBorders>
          </w:tcPr>
          <w:p w14:paraId="30FCE43F" w14:textId="77777777" w:rsidR="00A242EB" w:rsidRPr="00C0018C" w:rsidRDefault="00A242EB" w:rsidP="00C0018C">
            <w:pPr>
              <w:pStyle w:val="TableText"/>
              <w:rPr>
                <w:color w:val="000000"/>
                <w:szCs w:val="32"/>
              </w:rPr>
            </w:pPr>
            <w:r w:rsidRPr="00C0018C">
              <w:rPr>
                <w:rFonts w:eastAsiaTheme="minorEastAsia"/>
                <w:color w:val="000000"/>
                <w:lang w:eastAsia="ja-JP"/>
              </w:rPr>
              <w:t>1,911</w:t>
            </w:r>
          </w:p>
        </w:tc>
        <w:tc>
          <w:tcPr>
            <w:tcW w:w="720" w:type="dxa"/>
            <w:tcBorders>
              <w:top w:val="nil"/>
              <w:left w:val="nil"/>
              <w:bottom w:val="single" w:sz="4" w:space="0" w:color="auto"/>
              <w:right w:val="nil"/>
            </w:tcBorders>
          </w:tcPr>
          <w:p w14:paraId="70CD1A61"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99</w:t>
            </w:r>
          </w:p>
        </w:tc>
        <w:tc>
          <w:tcPr>
            <w:tcW w:w="978" w:type="dxa"/>
            <w:tcBorders>
              <w:top w:val="nil"/>
              <w:left w:val="nil"/>
              <w:bottom w:val="single" w:sz="4" w:space="0" w:color="auto"/>
              <w:right w:val="nil"/>
            </w:tcBorders>
          </w:tcPr>
          <w:p w14:paraId="0779DEBF" w14:textId="77777777" w:rsidR="00A242EB" w:rsidRPr="00C0018C" w:rsidRDefault="00A242EB" w:rsidP="00C0018C">
            <w:pPr>
              <w:pStyle w:val="TableText"/>
              <w:rPr>
                <w:color w:val="000000"/>
                <w:szCs w:val="32"/>
              </w:rPr>
            </w:pPr>
            <w:r w:rsidRPr="00C0018C">
              <w:rPr>
                <w:rFonts w:eastAsiaTheme="minorEastAsia"/>
                <w:color w:val="000000"/>
                <w:lang w:eastAsia="ja-JP"/>
              </w:rPr>
              <w:t>344.49</w:t>
            </w:r>
          </w:p>
        </w:tc>
        <w:tc>
          <w:tcPr>
            <w:tcW w:w="713" w:type="dxa"/>
            <w:tcBorders>
              <w:top w:val="nil"/>
              <w:left w:val="nil"/>
              <w:bottom w:val="single" w:sz="4" w:space="0" w:color="auto"/>
              <w:right w:val="nil"/>
            </w:tcBorders>
          </w:tcPr>
          <w:p w14:paraId="69630141" w14:textId="77777777" w:rsidR="00A242EB" w:rsidRPr="00C0018C" w:rsidRDefault="00A242EB" w:rsidP="00C0018C">
            <w:pPr>
              <w:pStyle w:val="TableText"/>
              <w:rPr>
                <w:color w:val="000000"/>
                <w:szCs w:val="32"/>
              </w:rPr>
            </w:pPr>
            <w:r w:rsidRPr="00C0018C">
              <w:rPr>
                <w:rFonts w:eastAsiaTheme="minorEastAsia"/>
                <w:color w:val="000000"/>
                <w:lang w:eastAsia="ja-JP"/>
              </w:rPr>
              <w:t>20</w:t>
            </w:r>
          </w:p>
        </w:tc>
        <w:tc>
          <w:tcPr>
            <w:tcW w:w="713" w:type="dxa"/>
            <w:tcBorders>
              <w:top w:val="nil"/>
              <w:left w:val="nil"/>
              <w:bottom w:val="single" w:sz="4" w:space="0" w:color="auto"/>
              <w:right w:val="nil"/>
            </w:tcBorders>
          </w:tcPr>
          <w:p w14:paraId="1633F97A" w14:textId="77777777" w:rsidR="00A242EB" w:rsidRPr="00C0018C" w:rsidRDefault="00A242EB" w:rsidP="00C0018C">
            <w:pPr>
              <w:pStyle w:val="TableText"/>
              <w:rPr>
                <w:color w:val="000000"/>
                <w:szCs w:val="32"/>
              </w:rPr>
            </w:pPr>
            <w:r w:rsidRPr="00C0018C">
              <w:rPr>
                <w:rFonts w:eastAsiaTheme="minorEastAsia"/>
                <w:color w:val="000000"/>
                <w:lang w:eastAsia="ja-JP"/>
              </w:rPr>
              <w:t>38</w:t>
            </w:r>
          </w:p>
        </w:tc>
        <w:tc>
          <w:tcPr>
            <w:tcW w:w="713" w:type="dxa"/>
            <w:tcBorders>
              <w:top w:val="nil"/>
              <w:left w:val="nil"/>
              <w:bottom w:val="single" w:sz="4" w:space="0" w:color="auto"/>
              <w:right w:val="nil"/>
            </w:tcBorders>
          </w:tcPr>
          <w:p w14:paraId="62F66F25" w14:textId="77777777" w:rsidR="00A242EB" w:rsidRPr="00C0018C" w:rsidRDefault="00A242EB" w:rsidP="00C0018C">
            <w:pPr>
              <w:pStyle w:val="TableText"/>
              <w:rPr>
                <w:color w:val="000000"/>
                <w:szCs w:val="32"/>
              </w:rPr>
            </w:pPr>
            <w:r w:rsidRPr="00C0018C">
              <w:rPr>
                <w:rFonts w:eastAsiaTheme="minorEastAsia"/>
                <w:color w:val="000000"/>
                <w:lang w:eastAsia="ja-JP"/>
              </w:rPr>
              <w:t>43</w:t>
            </w:r>
          </w:p>
        </w:tc>
        <w:tc>
          <w:tcPr>
            <w:tcW w:w="713" w:type="dxa"/>
            <w:tcBorders>
              <w:top w:val="nil"/>
              <w:left w:val="nil"/>
              <w:bottom w:val="single" w:sz="4" w:space="0" w:color="auto"/>
              <w:right w:val="nil"/>
            </w:tcBorders>
          </w:tcPr>
          <w:p w14:paraId="2312D6A1" w14:textId="77777777" w:rsidR="00A242EB" w:rsidRPr="00C0018C" w:rsidRDefault="00A242EB" w:rsidP="00C0018C">
            <w:pPr>
              <w:pStyle w:val="TableText"/>
              <w:rPr>
                <w:color w:val="000000"/>
                <w:szCs w:val="32"/>
              </w:rPr>
            </w:pPr>
            <w:r w:rsidRPr="00C0018C">
              <w:rPr>
                <w:rFonts w:eastAsiaTheme="minorEastAsia"/>
                <w:color w:val="000000"/>
                <w:lang w:eastAsia="ja-JP"/>
              </w:rPr>
              <w:t>18</w:t>
            </w:r>
          </w:p>
        </w:tc>
      </w:tr>
      <w:tr w:rsidR="00A242EB" w:rsidRPr="00C0018C" w14:paraId="6B3907DA" w14:textId="77777777" w:rsidTr="004477A9">
        <w:tc>
          <w:tcPr>
            <w:tcW w:w="4256" w:type="dxa"/>
            <w:tcBorders>
              <w:top w:val="single" w:sz="4" w:space="0" w:color="auto"/>
              <w:left w:val="nil"/>
              <w:bottom w:val="nil"/>
              <w:right w:val="nil"/>
            </w:tcBorders>
          </w:tcPr>
          <w:p w14:paraId="0CB1EB21" w14:textId="77777777" w:rsidR="00A242EB" w:rsidRPr="00C0018C" w:rsidRDefault="00A242EB" w:rsidP="00C0018C">
            <w:pPr>
              <w:pStyle w:val="TableText"/>
            </w:pPr>
            <w:r w:rsidRPr="00C0018C">
              <w:rPr>
                <w:rFonts w:eastAsiaTheme="minorEastAsia"/>
                <w:color w:val="000000"/>
                <w:lang w:eastAsia="ja-JP"/>
              </w:rPr>
              <w:t>Homeless</w:t>
            </w:r>
          </w:p>
        </w:tc>
        <w:tc>
          <w:tcPr>
            <w:tcW w:w="872" w:type="dxa"/>
            <w:tcBorders>
              <w:top w:val="single" w:sz="4" w:space="0" w:color="auto"/>
              <w:left w:val="nil"/>
              <w:bottom w:val="nil"/>
              <w:right w:val="nil"/>
            </w:tcBorders>
          </w:tcPr>
          <w:p w14:paraId="2095F721" w14:textId="77777777" w:rsidR="00A242EB" w:rsidRPr="00C0018C" w:rsidRDefault="00A242EB" w:rsidP="00C0018C">
            <w:pPr>
              <w:pStyle w:val="TableText"/>
              <w:rPr>
                <w:color w:val="000000"/>
                <w:szCs w:val="32"/>
              </w:rPr>
            </w:pPr>
            <w:r w:rsidRPr="00C0018C">
              <w:rPr>
                <w:rFonts w:eastAsiaTheme="minorEastAsia"/>
                <w:color w:val="000000"/>
                <w:lang w:eastAsia="ja-JP"/>
              </w:rPr>
              <w:t>99</w:t>
            </w:r>
          </w:p>
        </w:tc>
        <w:tc>
          <w:tcPr>
            <w:tcW w:w="720" w:type="dxa"/>
            <w:tcBorders>
              <w:top w:val="single" w:sz="4" w:space="0" w:color="auto"/>
              <w:left w:val="nil"/>
              <w:bottom w:val="nil"/>
              <w:right w:val="nil"/>
            </w:tcBorders>
          </w:tcPr>
          <w:p w14:paraId="343671E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5</w:t>
            </w:r>
          </w:p>
        </w:tc>
        <w:tc>
          <w:tcPr>
            <w:tcW w:w="978" w:type="dxa"/>
            <w:tcBorders>
              <w:top w:val="single" w:sz="4" w:space="0" w:color="auto"/>
              <w:left w:val="nil"/>
              <w:bottom w:val="nil"/>
              <w:right w:val="nil"/>
            </w:tcBorders>
          </w:tcPr>
          <w:p w14:paraId="27BD48C5" w14:textId="77777777" w:rsidR="00A242EB" w:rsidRPr="00C0018C" w:rsidRDefault="00A242EB" w:rsidP="00C0018C">
            <w:pPr>
              <w:pStyle w:val="TableText"/>
              <w:rPr>
                <w:color w:val="000000"/>
                <w:szCs w:val="32"/>
              </w:rPr>
            </w:pPr>
            <w:r w:rsidRPr="00C0018C">
              <w:rPr>
                <w:rFonts w:eastAsiaTheme="minorEastAsia"/>
                <w:color w:val="000000"/>
                <w:lang w:eastAsia="ja-JP"/>
              </w:rPr>
              <w:t>348.09</w:t>
            </w:r>
          </w:p>
        </w:tc>
        <w:tc>
          <w:tcPr>
            <w:tcW w:w="713" w:type="dxa"/>
            <w:tcBorders>
              <w:top w:val="single" w:sz="4" w:space="0" w:color="auto"/>
              <w:left w:val="nil"/>
              <w:bottom w:val="nil"/>
              <w:right w:val="nil"/>
            </w:tcBorders>
          </w:tcPr>
          <w:p w14:paraId="239D85D6" w14:textId="77777777" w:rsidR="00A242EB" w:rsidRPr="00C0018C" w:rsidRDefault="00A242EB" w:rsidP="00C0018C">
            <w:pPr>
              <w:pStyle w:val="TableText"/>
              <w:rPr>
                <w:color w:val="000000"/>
                <w:szCs w:val="32"/>
              </w:rPr>
            </w:pPr>
            <w:r w:rsidRPr="00C0018C">
              <w:rPr>
                <w:rFonts w:eastAsiaTheme="minorEastAsia"/>
                <w:color w:val="000000"/>
                <w:lang w:eastAsia="ja-JP"/>
              </w:rPr>
              <w:t>21</w:t>
            </w:r>
          </w:p>
        </w:tc>
        <w:tc>
          <w:tcPr>
            <w:tcW w:w="713" w:type="dxa"/>
            <w:tcBorders>
              <w:top w:val="single" w:sz="4" w:space="0" w:color="auto"/>
              <w:left w:val="nil"/>
              <w:bottom w:val="nil"/>
              <w:right w:val="nil"/>
            </w:tcBorders>
          </w:tcPr>
          <w:p w14:paraId="6D24152B" w14:textId="77777777" w:rsidR="00A242EB" w:rsidRPr="00C0018C" w:rsidRDefault="00A242EB" w:rsidP="00C0018C">
            <w:pPr>
              <w:pStyle w:val="TableText"/>
              <w:rPr>
                <w:color w:val="000000"/>
                <w:szCs w:val="32"/>
              </w:rPr>
            </w:pPr>
            <w:r w:rsidRPr="00C0018C">
              <w:rPr>
                <w:rFonts w:eastAsiaTheme="minorEastAsia"/>
                <w:color w:val="000000"/>
                <w:lang w:eastAsia="ja-JP"/>
              </w:rPr>
              <w:t>29</w:t>
            </w:r>
          </w:p>
        </w:tc>
        <w:tc>
          <w:tcPr>
            <w:tcW w:w="713" w:type="dxa"/>
            <w:tcBorders>
              <w:top w:val="single" w:sz="4" w:space="0" w:color="auto"/>
              <w:left w:val="nil"/>
              <w:bottom w:val="nil"/>
              <w:right w:val="nil"/>
            </w:tcBorders>
          </w:tcPr>
          <w:p w14:paraId="1C4CF5D4" w14:textId="77777777" w:rsidR="00A242EB" w:rsidRPr="00C0018C" w:rsidRDefault="00A242EB" w:rsidP="00C0018C">
            <w:pPr>
              <w:pStyle w:val="TableText"/>
              <w:rPr>
                <w:color w:val="000000"/>
                <w:szCs w:val="32"/>
              </w:rPr>
            </w:pPr>
            <w:r w:rsidRPr="00C0018C">
              <w:rPr>
                <w:rFonts w:eastAsiaTheme="minorEastAsia"/>
                <w:color w:val="000000"/>
                <w:lang w:eastAsia="ja-JP"/>
              </w:rPr>
              <w:t>48</w:t>
            </w:r>
          </w:p>
        </w:tc>
        <w:tc>
          <w:tcPr>
            <w:tcW w:w="713" w:type="dxa"/>
            <w:tcBorders>
              <w:top w:val="single" w:sz="4" w:space="0" w:color="auto"/>
              <w:left w:val="nil"/>
              <w:bottom w:val="nil"/>
              <w:right w:val="nil"/>
            </w:tcBorders>
          </w:tcPr>
          <w:p w14:paraId="4F7F8C5F" w14:textId="77777777" w:rsidR="00A242EB" w:rsidRPr="00C0018C" w:rsidRDefault="00A242EB" w:rsidP="00C0018C">
            <w:pPr>
              <w:pStyle w:val="TableText"/>
              <w:rPr>
                <w:color w:val="000000"/>
                <w:szCs w:val="32"/>
              </w:rPr>
            </w:pPr>
            <w:r w:rsidRPr="00C0018C">
              <w:rPr>
                <w:rFonts w:eastAsiaTheme="minorEastAsia"/>
                <w:color w:val="000000"/>
                <w:lang w:eastAsia="ja-JP"/>
              </w:rPr>
              <w:t>22</w:t>
            </w:r>
          </w:p>
        </w:tc>
      </w:tr>
      <w:tr w:rsidR="00A242EB" w:rsidRPr="00C0018C" w14:paraId="0EAA03FE" w14:textId="77777777" w:rsidTr="004477A9">
        <w:tc>
          <w:tcPr>
            <w:tcW w:w="4256" w:type="dxa"/>
            <w:tcBorders>
              <w:top w:val="nil"/>
              <w:left w:val="nil"/>
              <w:bottom w:val="single" w:sz="4" w:space="0" w:color="auto"/>
              <w:right w:val="nil"/>
            </w:tcBorders>
          </w:tcPr>
          <w:p w14:paraId="05EF3341" w14:textId="77777777" w:rsidR="00A242EB" w:rsidRPr="00C0018C" w:rsidRDefault="00A242EB" w:rsidP="00C0018C">
            <w:pPr>
              <w:pStyle w:val="TableText"/>
            </w:pPr>
            <w:r w:rsidRPr="00C0018C">
              <w:rPr>
                <w:rFonts w:eastAsiaTheme="minorEastAsia"/>
                <w:color w:val="000000"/>
                <w:lang w:eastAsia="ja-JP"/>
              </w:rPr>
              <w:t>Not homeless</w:t>
            </w:r>
          </w:p>
        </w:tc>
        <w:tc>
          <w:tcPr>
            <w:tcW w:w="872" w:type="dxa"/>
            <w:tcBorders>
              <w:top w:val="nil"/>
              <w:left w:val="nil"/>
              <w:bottom w:val="single" w:sz="4" w:space="0" w:color="auto"/>
              <w:right w:val="nil"/>
            </w:tcBorders>
          </w:tcPr>
          <w:p w14:paraId="448DFE3C" w14:textId="77777777" w:rsidR="00A242EB" w:rsidRPr="00C0018C" w:rsidRDefault="00A242EB" w:rsidP="00C0018C">
            <w:pPr>
              <w:pStyle w:val="TableText"/>
              <w:rPr>
                <w:color w:val="000000"/>
                <w:szCs w:val="32"/>
              </w:rPr>
            </w:pPr>
            <w:r w:rsidRPr="00C0018C">
              <w:rPr>
                <w:rFonts w:eastAsiaTheme="minorEastAsia"/>
                <w:color w:val="000000"/>
                <w:lang w:eastAsia="ja-JP"/>
              </w:rPr>
              <w:t>1,833</w:t>
            </w:r>
          </w:p>
        </w:tc>
        <w:tc>
          <w:tcPr>
            <w:tcW w:w="720" w:type="dxa"/>
            <w:tcBorders>
              <w:top w:val="nil"/>
              <w:left w:val="nil"/>
              <w:bottom w:val="single" w:sz="4" w:space="0" w:color="auto"/>
              <w:right w:val="nil"/>
            </w:tcBorders>
          </w:tcPr>
          <w:p w14:paraId="165F116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95</w:t>
            </w:r>
          </w:p>
        </w:tc>
        <w:tc>
          <w:tcPr>
            <w:tcW w:w="978" w:type="dxa"/>
            <w:tcBorders>
              <w:top w:val="nil"/>
              <w:left w:val="nil"/>
              <w:bottom w:val="single" w:sz="4" w:space="0" w:color="auto"/>
              <w:right w:val="nil"/>
            </w:tcBorders>
          </w:tcPr>
          <w:p w14:paraId="582C3CF7" w14:textId="77777777" w:rsidR="00A242EB" w:rsidRPr="00C0018C" w:rsidRDefault="00A242EB" w:rsidP="00C0018C">
            <w:pPr>
              <w:pStyle w:val="TableText"/>
              <w:rPr>
                <w:color w:val="000000"/>
                <w:szCs w:val="32"/>
              </w:rPr>
            </w:pPr>
            <w:r w:rsidRPr="00C0018C">
              <w:rPr>
                <w:rFonts w:eastAsiaTheme="minorEastAsia"/>
                <w:color w:val="000000"/>
                <w:lang w:eastAsia="ja-JP"/>
              </w:rPr>
              <w:t>344.23</w:t>
            </w:r>
          </w:p>
        </w:tc>
        <w:tc>
          <w:tcPr>
            <w:tcW w:w="713" w:type="dxa"/>
            <w:tcBorders>
              <w:top w:val="nil"/>
              <w:left w:val="nil"/>
              <w:bottom w:val="single" w:sz="4" w:space="0" w:color="auto"/>
              <w:right w:val="nil"/>
            </w:tcBorders>
          </w:tcPr>
          <w:p w14:paraId="342BBCAD" w14:textId="77777777" w:rsidR="00A242EB" w:rsidRPr="00C0018C" w:rsidRDefault="00A242EB" w:rsidP="00C0018C">
            <w:pPr>
              <w:pStyle w:val="TableText"/>
              <w:rPr>
                <w:color w:val="000000"/>
                <w:szCs w:val="32"/>
              </w:rPr>
            </w:pPr>
            <w:r w:rsidRPr="00C0018C">
              <w:rPr>
                <w:rFonts w:eastAsiaTheme="minorEastAsia"/>
                <w:color w:val="000000"/>
                <w:lang w:eastAsia="ja-JP"/>
              </w:rPr>
              <w:t>20</w:t>
            </w:r>
          </w:p>
        </w:tc>
        <w:tc>
          <w:tcPr>
            <w:tcW w:w="713" w:type="dxa"/>
            <w:tcBorders>
              <w:top w:val="nil"/>
              <w:left w:val="nil"/>
              <w:bottom w:val="single" w:sz="4" w:space="0" w:color="auto"/>
              <w:right w:val="nil"/>
            </w:tcBorders>
          </w:tcPr>
          <w:p w14:paraId="0CF216BC" w14:textId="77777777" w:rsidR="00A242EB" w:rsidRPr="00C0018C" w:rsidRDefault="00A242EB" w:rsidP="00C0018C">
            <w:pPr>
              <w:pStyle w:val="TableText"/>
              <w:rPr>
                <w:color w:val="000000"/>
                <w:szCs w:val="32"/>
              </w:rPr>
            </w:pPr>
            <w:r w:rsidRPr="00C0018C">
              <w:rPr>
                <w:rFonts w:eastAsiaTheme="minorEastAsia"/>
                <w:color w:val="000000"/>
                <w:lang w:eastAsia="ja-JP"/>
              </w:rPr>
              <w:t>39</w:t>
            </w:r>
          </w:p>
        </w:tc>
        <w:tc>
          <w:tcPr>
            <w:tcW w:w="713" w:type="dxa"/>
            <w:tcBorders>
              <w:top w:val="nil"/>
              <w:left w:val="nil"/>
              <w:bottom w:val="single" w:sz="4" w:space="0" w:color="auto"/>
              <w:right w:val="nil"/>
            </w:tcBorders>
          </w:tcPr>
          <w:p w14:paraId="3E5EF4A0" w14:textId="77777777" w:rsidR="00A242EB" w:rsidRPr="00C0018C" w:rsidRDefault="00A242EB" w:rsidP="00C0018C">
            <w:pPr>
              <w:pStyle w:val="TableText"/>
              <w:rPr>
                <w:color w:val="000000"/>
                <w:szCs w:val="32"/>
              </w:rPr>
            </w:pPr>
            <w:r w:rsidRPr="00C0018C">
              <w:rPr>
                <w:rFonts w:eastAsiaTheme="minorEastAsia"/>
                <w:color w:val="000000"/>
                <w:lang w:eastAsia="ja-JP"/>
              </w:rPr>
              <w:t>43</w:t>
            </w:r>
          </w:p>
        </w:tc>
        <w:tc>
          <w:tcPr>
            <w:tcW w:w="713" w:type="dxa"/>
            <w:tcBorders>
              <w:top w:val="nil"/>
              <w:left w:val="nil"/>
              <w:bottom w:val="single" w:sz="4" w:space="0" w:color="auto"/>
              <w:right w:val="nil"/>
            </w:tcBorders>
          </w:tcPr>
          <w:p w14:paraId="5BDB7F28" w14:textId="77777777" w:rsidR="00A242EB" w:rsidRPr="00C0018C" w:rsidRDefault="00A242EB" w:rsidP="00C0018C">
            <w:pPr>
              <w:pStyle w:val="TableText"/>
              <w:rPr>
                <w:color w:val="000000"/>
                <w:szCs w:val="32"/>
              </w:rPr>
            </w:pPr>
            <w:r w:rsidRPr="00C0018C">
              <w:rPr>
                <w:rFonts w:eastAsiaTheme="minorEastAsia"/>
                <w:color w:val="000000"/>
                <w:lang w:eastAsia="ja-JP"/>
              </w:rPr>
              <w:t>18</w:t>
            </w:r>
          </w:p>
        </w:tc>
      </w:tr>
      <w:tr w:rsidR="00A242EB" w:rsidRPr="00C0018C" w14:paraId="5EBCA4F0" w14:textId="77777777" w:rsidTr="004477A9">
        <w:tc>
          <w:tcPr>
            <w:tcW w:w="4256" w:type="dxa"/>
            <w:tcBorders>
              <w:top w:val="single" w:sz="4" w:space="0" w:color="auto"/>
              <w:left w:val="nil"/>
              <w:bottom w:val="nil"/>
              <w:right w:val="nil"/>
            </w:tcBorders>
          </w:tcPr>
          <w:p w14:paraId="2B67CE50" w14:textId="77777777" w:rsidR="00A242EB" w:rsidRPr="00C0018C" w:rsidRDefault="00A242EB" w:rsidP="00C0018C">
            <w:pPr>
              <w:pStyle w:val="TableText"/>
            </w:pPr>
            <w:r w:rsidRPr="00C0018C">
              <w:rPr>
                <w:rFonts w:eastAsiaTheme="minorEastAsia"/>
                <w:color w:val="000000"/>
                <w:lang w:eastAsia="ja-JP"/>
              </w:rPr>
              <w:t>Foster youth</w:t>
            </w:r>
          </w:p>
        </w:tc>
        <w:tc>
          <w:tcPr>
            <w:tcW w:w="872" w:type="dxa"/>
            <w:tcBorders>
              <w:top w:val="single" w:sz="4" w:space="0" w:color="auto"/>
              <w:left w:val="nil"/>
              <w:bottom w:val="nil"/>
              <w:right w:val="nil"/>
            </w:tcBorders>
          </w:tcPr>
          <w:p w14:paraId="48629EE4" w14:textId="77777777" w:rsidR="00A242EB" w:rsidRPr="00C0018C" w:rsidRDefault="00A242EB" w:rsidP="00C0018C">
            <w:pPr>
              <w:pStyle w:val="TableText"/>
              <w:rPr>
                <w:color w:val="000000"/>
                <w:szCs w:val="32"/>
              </w:rPr>
            </w:pPr>
            <w:r w:rsidRPr="00C0018C">
              <w:rPr>
                <w:rFonts w:eastAsiaTheme="minorEastAsia"/>
                <w:color w:val="000000"/>
                <w:lang w:eastAsia="ja-JP"/>
              </w:rPr>
              <w:t>6</w:t>
            </w:r>
          </w:p>
        </w:tc>
        <w:tc>
          <w:tcPr>
            <w:tcW w:w="720" w:type="dxa"/>
            <w:tcBorders>
              <w:top w:val="single" w:sz="4" w:space="0" w:color="auto"/>
              <w:left w:val="nil"/>
              <w:bottom w:val="nil"/>
              <w:right w:val="nil"/>
            </w:tcBorders>
          </w:tcPr>
          <w:p w14:paraId="0A7663C7"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single" w:sz="4" w:space="0" w:color="auto"/>
              <w:left w:val="nil"/>
              <w:bottom w:val="nil"/>
              <w:right w:val="nil"/>
            </w:tcBorders>
          </w:tcPr>
          <w:p w14:paraId="7ADE7FB0"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44D57E32"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4D57165C"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2101AB3B"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5812A7CF"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r>
      <w:tr w:rsidR="00A242EB" w:rsidRPr="00C0018C" w14:paraId="5B4D6A3B" w14:textId="77777777" w:rsidTr="004477A9">
        <w:tc>
          <w:tcPr>
            <w:tcW w:w="4256" w:type="dxa"/>
            <w:tcBorders>
              <w:top w:val="nil"/>
              <w:left w:val="nil"/>
              <w:bottom w:val="single" w:sz="12" w:space="0" w:color="auto"/>
              <w:right w:val="nil"/>
            </w:tcBorders>
          </w:tcPr>
          <w:p w14:paraId="061064E1" w14:textId="77777777" w:rsidR="00A242EB" w:rsidRPr="00C0018C" w:rsidRDefault="00A242EB" w:rsidP="00C0018C">
            <w:pPr>
              <w:pStyle w:val="TableText"/>
            </w:pPr>
            <w:r w:rsidRPr="00C0018C">
              <w:rPr>
                <w:rFonts w:eastAsiaTheme="minorEastAsia"/>
                <w:color w:val="000000"/>
                <w:lang w:eastAsia="ja-JP"/>
              </w:rPr>
              <w:t>Not foster youth</w:t>
            </w:r>
          </w:p>
        </w:tc>
        <w:tc>
          <w:tcPr>
            <w:tcW w:w="872" w:type="dxa"/>
            <w:tcBorders>
              <w:top w:val="nil"/>
              <w:left w:val="nil"/>
              <w:bottom w:val="single" w:sz="12" w:space="0" w:color="auto"/>
              <w:right w:val="nil"/>
            </w:tcBorders>
          </w:tcPr>
          <w:p w14:paraId="3DFACF79" w14:textId="77777777" w:rsidR="00A242EB" w:rsidRPr="00C0018C" w:rsidRDefault="00A242EB" w:rsidP="00C0018C">
            <w:pPr>
              <w:pStyle w:val="TableText"/>
              <w:rPr>
                <w:color w:val="000000"/>
                <w:szCs w:val="32"/>
              </w:rPr>
            </w:pPr>
            <w:r w:rsidRPr="00C0018C">
              <w:rPr>
                <w:rFonts w:eastAsiaTheme="minorEastAsia"/>
                <w:color w:val="000000"/>
                <w:lang w:eastAsia="ja-JP"/>
              </w:rPr>
              <w:t>1,926</w:t>
            </w:r>
          </w:p>
        </w:tc>
        <w:tc>
          <w:tcPr>
            <w:tcW w:w="720" w:type="dxa"/>
            <w:tcBorders>
              <w:top w:val="nil"/>
              <w:left w:val="nil"/>
              <w:bottom w:val="single" w:sz="12" w:space="0" w:color="auto"/>
              <w:right w:val="nil"/>
            </w:tcBorders>
          </w:tcPr>
          <w:p w14:paraId="59F63696"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100</w:t>
            </w:r>
          </w:p>
        </w:tc>
        <w:tc>
          <w:tcPr>
            <w:tcW w:w="978" w:type="dxa"/>
            <w:tcBorders>
              <w:top w:val="nil"/>
              <w:left w:val="nil"/>
              <w:bottom w:val="single" w:sz="12" w:space="0" w:color="auto"/>
              <w:right w:val="nil"/>
            </w:tcBorders>
          </w:tcPr>
          <w:p w14:paraId="55990C55" w14:textId="77777777" w:rsidR="00A242EB" w:rsidRPr="00C0018C" w:rsidRDefault="00A242EB" w:rsidP="00C0018C">
            <w:pPr>
              <w:pStyle w:val="TableText"/>
              <w:rPr>
                <w:color w:val="000000"/>
                <w:szCs w:val="32"/>
              </w:rPr>
            </w:pPr>
            <w:r w:rsidRPr="00C0018C">
              <w:rPr>
                <w:rFonts w:eastAsiaTheme="minorEastAsia"/>
                <w:color w:val="000000"/>
                <w:lang w:eastAsia="ja-JP"/>
              </w:rPr>
              <w:t>344.40</w:t>
            </w:r>
          </w:p>
        </w:tc>
        <w:tc>
          <w:tcPr>
            <w:tcW w:w="713" w:type="dxa"/>
            <w:tcBorders>
              <w:top w:val="nil"/>
              <w:left w:val="nil"/>
              <w:bottom w:val="single" w:sz="12" w:space="0" w:color="auto"/>
              <w:right w:val="nil"/>
            </w:tcBorders>
          </w:tcPr>
          <w:p w14:paraId="6B7AEBAC" w14:textId="77777777" w:rsidR="00A242EB" w:rsidRPr="00C0018C" w:rsidRDefault="00A242EB" w:rsidP="00C0018C">
            <w:pPr>
              <w:pStyle w:val="TableText"/>
              <w:rPr>
                <w:color w:val="000000"/>
                <w:szCs w:val="32"/>
              </w:rPr>
            </w:pPr>
            <w:r w:rsidRPr="00C0018C">
              <w:rPr>
                <w:rFonts w:eastAsiaTheme="minorEastAsia"/>
                <w:color w:val="000000"/>
                <w:lang w:eastAsia="ja-JP"/>
              </w:rPr>
              <w:t>20</w:t>
            </w:r>
          </w:p>
        </w:tc>
        <w:tc>
          <w:tcPr>
            <w:tcW w:w="713" w:type="dxa"/>
            <w:tcBorders>
              <w:top w:val="nil"/>
              <w:left w:val="nil"/>
              <w:bottom w:val="single" w:sz="12" w:space="0" w:color="auto"/>
              <w:right w:val="nil"/>
            </w:tcBorders>
          </w:tcPr>
          <w:p w14:paraId="65B01AAC" w14:textId="77777777" w:rsidR="00A242EB" w:rsidRPr="00C0018C" w:rsidRDefault="00A242EB" w:rsidP="00C0018C">
            <w:pPr>
              <w:pStyle w:val="TableText"/>
              <w:rPr>
                <w:color w:val="000000"/>
                <w:szCs w:val="32"/>
              </w:rPr>
            </w:pPr>
            <w:r w:rsidRPr="00C0018C">
              <w:rPr>
                <w:rFonts w:eastAsiaTheme="minorEastAsia"/>
                <w:color w:val="000000"/>
                <w:lang w:eastAsia="ja-JP"/>
              </w:rPr>
              <w:t>38</w:t>
            </w:r>
          </w:p>
        </w:tc>
        <w:tc>
          <w:tcPr>
            <w:tcW w:w="713" w:type="dxa"/>
            <w:tcBorders>
              <w:top w:val="nil"/>
              <w:left w:val="nil"/>
              <w:bottom w:val="single" w:sz="12" w:space="0" w:color="auto"/>
              <w:right w:val="nil"/>
            </w:tcBorders>
          </w:tcPr>
          <w:p w14:paraId="2FFC159F" w14:textId="77777777" w:rsidR="00A242EB" w:rsidRPr="00C0018C" w:rsidRDefault="00A242EB" w:rsidP="00C0018C">
            <w:pPr>
              <w:pStyle w:val="TableText"/>
              <w:rPr>
                <w:color w:val="000000"/>
                <w:szCs w:val="32"/>
              </w:rPr>
            </w:pPr>
            <w:r w:rsidRPr="00C0018C">
              <w:rPr>
                <w:rFonts w:eastAsiaTheme="minorEastAsia"/>
                <w:color w:val="000000"/>
                <w:lang w:eastAsia="ja-JP"/>
              </w:rPr>
              <w:t>43</w:t>
            </w:r>
          </w:p>
        </w:tc>
        <w:tc>
          <w:tcPr>
            <w:tcW w:w="713" w:type="dxa"/>
            <w:tcBorders>
              <w:top w:val="nil"/>
              <w:left w:val="nil"/>
              <w:bottom w:val="single" w:sz="12" w:space="0" w:color="auto"/>
              <w:right w:val="nil"/>
            </w:tcBorders>
          </w:tcPr>
          <w:p w14:paraId="74D64622" w14:textId="77777777" w:rsidR="00A242EB" w:rsidRPr="00C0018C" w:rsidRDefault="00A242EB" w:rsidP="00C0018C">
            <w:pPr>
              <w:pStyle w:val="TableText"/>
              <w:rPr>
                <w:color w:val="000000"/>
                <w:szCs w:val="32"/>
              </w:rPr>
            </w:pPr>
            <w:r w:rsidRPr="00C0018C">
              <w:rPr>
                <w:rFonts w:eastAsiaTheme="minorEastAsia"/>
                <w:color w:val="000000"/>
                <w:lang w:eastAsia="ja-JP"/>
              </w:rPr>
              <w:t>18</w:t>
            </w:r>
          </w:p>
        </w:tc>
      </w:tr>
    </w:tbl>
    <w:p w14:paraId="43F13838" w14:textId="03464634" w:rsidR="00A242EB" w:rsidRPr="00C0018C" w:rsidRDefault="00A242EB" w:rsidP="00C0018C">
      <w:pPr>
        <w:pStyle w:val="Caption"/>
        <w:pageBreakBefore/>
      </w:pPr>
      <w:bookmarkStart w:id="1374" w:name="_Toc160113658"/>
      <w:bookmarkStart w:id="1375" w:name="_Toc193442640"/>
      <w:bookmarkStart w:id="1376" w:name="_Toc222841280"/>
      <w:bookmarkStart w:id="1377" w:name="_Toc133500737"/>
      <w:bookmarkEnd w:id="1373"/>
      <w:r w:rsidRPr="00C0018C">
        <w:lastRenderedPageBreak/>
        <w:t>Table 7.C.</w:t>
      </w:r>
      <w:fldSimple w:instr=" SEQ Table_7.C. \* ARABIC ">
        <w:r w:rsidR="00071A86">
          <w:rPr>
            <w:noProof/>
          </w:rPr>
          <w:t>3</w:t>
        </w:r>
      </w:fldSimple>
      <w:r w:rsidRPr="00C0018C">
        <w:t xml:space="preserve">  Mean and SD of Scale Scores and Percentage of Students in Each Performance Level by Student Group, Grade Two</w:t>
      </w:r>
      <w:bookmarkEnd w:id="1374"/>
      <w:bookmarkEnd w:id="1375"/>
      <w:bookmarkEnd w:id="1376"/>
    </w:p>
    <w:tbl>
      <w:tblPr>
        <w:tblStyle w:val="TRs"/>
        <w:tblW w:w="9678" w:type="dxa"/>
        <w:tblLayout w:type="fixed"/>
        <w:tblLook w:val="04A0" w:firstRow="1" w:lastRow="0" w:firstColumn="1" w:lastColumn="0" w:noHBand="0" w:noVBand="1"/>
      </w:tblPr>
      <w:tblGrid>
        <w:gridCol w:w="4256"/>
        <w:gridCol w:w="872"/>
        <w:gridCol w:w="720"/>
        <w:gridCol w:w="978"/>
        <w:gridCol w:w="713"/>
        <w:gridCol w:w="713"/>
        <w:gridCol w:w="713"/>
        <w:gridCol w:w="713"/>
      </w:tblGrid>
      <w:tr w:rsidR="00A242EB" w:rsidRPr="00C0018C" w14:paraId="186FCCE2" w14:textId="77777777" w:rsidTr="004477A9">
        <w:trPr>
          <w:cnfStyle w:val="100000000000" w:firstRow="1" w:lastRow="0" w:firstColumn="0" w:lastColumn="0" w:oddVBand="0" w:evenVBand="0" w:oddHBand="0" w:evenHBand="0" w:firstRowFirstColumn="0" w:firstRowLastColumn="0" w:lastRowFirstColumn="0" w:lastRowLastColumn="0"/>
          <w:trHeight w:val="2448"/>
        </w:trPr>
        <w:tc>
          <w:tcPr>
            <w:tcW w:w="4256" w:type="dxa"/>
            <w:hideMark/>
          </w:tcPr>
          <w:p w14:paraId="18068D92" w14:textId="77777777" w:rsidR="00A242EB" w:rsidRPr="00C0018C" w:rsidRDefault="00A242EB" w:rsidP="00C0018C">
            <w:pPr>
              <w:pStyle w:val="TableHead"/>
              <w:rPr>
                <w:b w:val="0"/>
                <w:bCs w:val="0"/>
              </w:rPr>
            </w:pPr>
            <w:r w:rsidRPr="00C0018C">
              <w:rPr>
                <w:bCs w:val="0"/>
              </w:rPr>
              <w:t>Student Group</w:t>
            </w:r>
          </w:p>
        </w:tc>
        <w:tc>
          <w:tcPr>
            <w:tcW w:w="872" w:type="dxa"/>
            <w:textDirection w:val="btLr"/>
            <w:vAlign w:val="center"/>
            <w:hideMark/>
          </w:tcPr>
          <w:p w14:paraId="4E71C99E" w14:textId="77777777" w:rsidR="00A242EB" w:rsidRPr="00C0018C" w:rsidRDefault="00A242EB" w:rsidP="00C0018C">
            <w:pPr>
              <w:pStyle w:val="TableHead"/>
              <w:ind w:left="72"/>
              <w:jc w:val="left"/>
              <w:rPr>
                <w:b w:val="0"/>
                <w:bCs w:val="0"/>
              </w:rPr>
            </w:pPr>
            <w:r w:rsidRPr="00C0018C">
              <w:rPr>
                <w:bCs w:val="0"/>
              </w:rPr>
              <w:t>Number of Students With Valid Score</w:t>
            </w:r>
          </w:p>
        </w:tc>
        <w:tc>
          <w:tcPr>
            <w:tcW w:w="720" w:type="dxa"/>
            <w:textDirection w:val="btLr"/>
          </w:tcPr>
          <w:p w14:paraId="7E509959" w14:textId="77777777" w:rsidR="00A242EB" w:rsidRPr="00C0018C" w:rsidRDefault="00A242EB" w:rsidP="00C0018C">
            <w:pPr>
              <w:pStyle w:val="TableHead"/>
              <w:ind w:left="72"/>
              <w:jc w:val="left"/>
              <w:rPr>
                <w:bCs w:val="0"/>
              </w:rPr>
            </w:pPr>
            <w:r w:rsidRPr="00C0018C">
              <w:t>Population Percentage</w:t>
            </w:r>
          </w:p>
        </w:tc>
        <w:tc>
          <w:tcPr>
            <w:tcW w:w="978" w:type="dxa"/>
            <w:textDirection w:val="btLr"/>
            <w:vAlign w:val="center"/>
            <w:hideMark/>
          </w:tcPr>
          <w:p w14:paraId="7517DB32" w14:textId="77777777" w:rsidR="00A242EB" w:rsidRPr="00C0018C" w:rsidRDefault="00A242EB" w:rsidP="00C0018C">
            <w:pPr>
              <w:pStyle w:val="TableHead"/>
              <w:ind w:left="72"/>
              <w:jc w:val="left"/>
              <w:rPr>
                <w:b w:val="0"/>
                <w:bCs w:val="0"/>
              </w:rPr>
            </w:pPr>
            <w:r w:rsidRPr="00C0018C">
              <w:rPr>
                <w:bCs w:val="0"/>
              </w:rPr>
              <w:t>Scale Score Mean</w:t>
            </w:r>
          </w:p>
        </w:tc>
        <w:tc>
          <w:tcPr>
            <w:tcW w:w="713" w:type="dxa"/>
            <w:textDirection w:val="btLr"/>
            <w:vAlign w:val="center"/>
            <w:hideMark/>
          </w:tcPr>
          <w:p w14:paraId="2F4114B6" w14:textId="77777777" w:rsidR="00A242EB" w:rsidRPr="00C0018C" w:rsidRDefault="00A242EB" w:rsidP="00C0018C">
            <w:pPr>
              <w:pStyle w:val="TableHead"/>
              <w:ind w:left="72"/>
              <w:jc w:val="left"/>
              <w:rPr>
                <w:b w:val="0"/>
                <w:bCs w:val="0"/>
              </w:rPr>
            </w:pPr>
            <w:r w:rsidRPr="00C0018C">
              <w:rPr>
                <w:bCs w:val="0"/>
              </w:rPr>
              <w:t>Scale Score SD</w:t>
            </w:r>
          </w:p>
        </w:tc>
        <w:tc>
          <w:tcPr>
            <w:tcW w:w="713" w:type="dxa"/>
            <w:textDirection w:val="btLr"/>
            <w:vAlign w:val="center"/>
            <w:hideMark/>
          </w:tcPr>
          <w:p w14:paraId="6EC45438" w14:textId="77777777" w:rsidR="00A242EB" w:rsidRPr="00C0018C" w:rsidRDefault="00A242EB" w:rsidP="00C0018C">
            <w:pPr>
              <w:pStyle w:val="TableHead"/>
              <w:ind w:left="72"/>
              <w:jc w:val="left"/>
              <w:rPr>
                <w:b w:val="0"/>
                <w:bCs w:val="0"/>
              </w:rPr>
            </w:pPr>
            <w:r w:rsidRPr="00C0018C">
              <w:rPr>
                <w:bCs w:val="0"/>
              </w:rPr>
              <w:t>Performance</w:t>
            </w:r>
            <w:r w:rsidRPr="00C0018C">
              <w:rPr>
                <w:rFonts w:eastAsia="Times New Roman"/>
                <w:bCs w:val="0"/>
                <w:color w:val="034D8E"/>
                <w:szCs w:val="20"/>
              </w:rPr>
              <w:t xml:space="preserve"> </w:t>
            </w:r>
            <w:r w:rsidRPr="00C0018C">
              <w:rPr>
                <w:bCs w:val="0"/>
              </w:rPr>
              <w:t>Level 1 Percentage</w:t>
            </w:r>
          </w:p>
        </w:tc>
        <w:tc>
          <w:tcPr>
            <w:tcW w:w="713" w:type="dxa"/>
            <w:textDirection w:val="btLr"/>
            <w:vAlign w:val="center"/>
            <w:hideMark/>
          </w:tcPr>
          <w:p w14:paraId="7CDFDAD5" w14:textId="77777777" w:rsidR="00A242EB" w:rsidRPr="00C0018C" w:rsidRDefault="00A242EB" w:rsidP="00C0018C">
            <w:pPr>
              <w:pStyle w:val="TableHead"/>
              <w:ind w:left="72"/>
              <w:jc w:val="left"/>
              <w:rPr>
                <w:b w:val="0"/>
                <w:bCs w:val="0"/>
              </w:rPr>
            </w:pPr>
            <w:r w:rsidRPr="00C0018C">
              <w:rPr>
                <w:bCs w:val="0"/>
              </w:rPr>
              <w:t>Performance</w:t>
            </w:r>
            <w:r w:rsidRPr="00C0018C">
              <w:rPr>
                <w:rFonts w:eastAsia="Times New Roman"/>
                <w:bCs w:val="0"/>
                <w:color w:val="034D8E"/>
                <w:szCs w:val="20"/>
              </w:rPr>
              <w:t xml:space="preserve"> </w:t>
            </w:r>
            <w:r w:rsidRPr="00C0018C">
              <w:rPr>
                <w:bCs w:val="0"/>
              </w:rPr>
              <w:t>Level 2 Percentage</w:t>
            </w:r>
          </w:p>
        </w:tc>
        <w:tc>
          <w:tcPr>
            <w:tcW w:w="713" w:type="dxa"/>
            <w:textDirection w:val="btLr"/>
            <w:vAlign w:val="center"/>
            <w:hideMark/>
          </w:tcPr>
          <w:p w14:paraId="32DB0C33" w14:textId="77777777" w:rsidR="00A242EB" w:rsidRPr="00C0018C" w:rsidRDefault="00A242EB" w:rsidP="00C0018C">
            <w:pPr>
              <w:pStyle w:val="TableHead"/>
              <w:ind w:left="72"/>
              <w:jc w:val="left"/>
              <w:rPr>
                <w:b w:val="0"/>
                <w:bCs w:val="0"/>
              </w:rPr>
            </w:pPr>
            <w:r w:rsidRPr="00C0018C">
              <w:rPr>
                <w:bCs w:val="0"/>
              </w:rPr>
              <w:t>Performance</w:t>
            </w:r>
            <w:r w:rsidRPr="00C0018C">
              <w:rPr>
                <w:rFonts w:eastAsia="Times New Roman"/>
                <w:bCs w:val="0"/>
                <w:color w:val="034D8E"/>
                <w:szCs w:val="20"/>
              </w:rPr>
              <w:t xml:space="preserve"> </w:t>
            </w:r>
            <w:r w:rsidRPr="00C0018C">
              <w:rPr>
                <w:bCs w:val="0"/>
              </w:rPr>
              <w:t>Level 3 Percentage</w:t>
            </w:r>
          </w:p>
        </w:tc>
      </w:tr>
      <w:tr w:rsidR="00A242EB" w:rsidRPr="00C0018C" w14:paraId="69D4774C" w14:textId="77777777" w:rsidTr="004477A9">
        <w:tc>
          <w:tcPr>
            <w:tcW w:w="4256" w:type="dxa"/>
            <w:tcBorders>
              <w:top w:val="single" w:sz="4" w:space="0" w:color="auto"/>
              <w:left w:val="nil"/>
              <w:bottom w:val="single" w:sz="4" w:space="0" w:color="auto"/>
              <w:right w:val="nil"/>
            </w:tcBorders>
            <w:hideMark/>
          </w:tcPr>
          <w:p w14:paraId="1413B11A" w14:textId="77777777" w:rsidR="00A242EB" w:rsidRPr="00C0018C" w:rsidRDefault="00A242EB" w:rsidP="00C0018C">
            <w:pPr>
              <w:pStyle w:val="TableText"/>
              <w:rPr>
                <w:rFonts w:cs="Times New Roman"/>
              </w:rPr>
            </w:pPr>
            <w:r w:rsidRPr="00C0018C">
              <w:rPr>
                <w:rFonts w:eastAsiaTheme="minorEastAsia"/>
                <w:color w:val="000000"/>
                <w:lang w:eastAsia="ja-JP"/>
              </w:rPr>
              <w:t>All</w:t>
            </w:r>
          </w:p>
        </w:tc>
        <w:tc>
          <w:tcPr>
            <w:tcW w:w="872" w:type="dxa"/>
            <w:tcBorders>
              <w:top w:val="single" w:sz="4" w:space="0" w:color="auto"/>
              <w:left w:val="nil"/>
              <w:bottom w:val="single" w:sz="4" w:space="0" w:color="auto"/>
              <w:right w:val="nil"/>
            </w:tcBorders>
          </w:tcPr>
          <w:p w14:paraId="527DF25C" w14:textId="77777777" w:rsidR="00A242EB" w:rsidRPr="00C0018C" w:rsidRDefault="00A242EB" w:rsidP="00C0018C">
            <w:pPr>
              <w:pStyle w:val="TableText"/>
              <w:rPr>
                <w:rFonts w:cs="Times New Roman"/>
                <w:szCs w:val="32"/>
              </w:rPr>
            </w:pPr>
            <w:r w:rsidRPr="00C0018C">
              <w:rPr>
                <w:rFonts w:eastAsiaTheme="minorEastAsia"/>
                <w:color w:val="000000"/>
                <w:lang w:eastAsia="ja-JP"/>
              </w:rPr>
              <w:t>1,713</w:t>
            </w:r>
          </w:p>
        </w:tc>
        <w:tc>
          <w:tcPr>
            <w:tcW w:w="720" w:type="dxa"/>
            <w:tcBorders>
              <w:top w:val="single" w:sz="4" w:space="0" w:color="auto"/>
              <w:left w:val="nil"/>
              <w:bottom w:val="single" w:sz="4" w:space="0" w:color="auto"/>
              <w:right w:val="nil"/>
            </w:tcBorders>
          </w:tcPr>
          <w:p w14:paraId="44C78AF0"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100</w:t>
            </w:r>
          </w:p>
        </w:tc>
        <w:tc>
          <w:tcPr>
            <w:tcW w:w="978" w:type="dxa"/>
            <w:tcBorders>
              <w:top w:val="single" w:sz="4" w:space="0" w:color="auto"/>
              <w:left w:val="nil"/>
              <w:bottom w:val="single" w:sz="4" w:space="0" w:color="auto"/>
              <w:right w:val="nil"/>
            </w:tcBorders>
          </w:tcPr>
          <w:p w14:paraId="3629F906" w14:textId="77777777" w:rsidR="00A242EB" w:rsidRPr="00C0018C" w:rsidRDefault="00A242EB" w:rsidP="00C0018C">
            <w:pPr>
              <w:pStyle w:val="TableText"/>
              <w:rPr>
                <w:rFonts w:cs="Times New Roman"/>
                <w:szCs w:val="32"/>
              </w:rPr>
            </w:pPr>
            <w:r w:rsidRPr="00C0018C">
              <w:rPr>
                <w:rFonts w:eastAsiaTheme="minorEastAsia"/>
                <w:color w:val="000000"/>
                <w:lang w:eastAsia="ja-JP"/>
              </w:rPr>
              <w:t>442.73</w:t>
            </w:r>
          </w:p>
        </w:tc>
        <w:tc>
          <w:tcPr>
            <w:tcW w:w="713" w:type="dxa"/>
            <w:tcBorders>
              <w:top w:val="single" w:sz="4" w:space="0" w:color="auto"/>
              <w:left w:val="nil"/>
              <w:bottom w:val="single" w:sz="4" w:space="0" w:color="auto"/>
              <w:right w:val="nil"/>
            </w:tcBorders>
          </w:tcPr>
          <w:p w14:paraId="03431ADF"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single" w:sz="4" w:space="0" w:color="auto"/>
              <w:left w:val="nil"/>
              <w:bottom w:val="single" w:sz="4" w:space="0" w:color="auto"/>
              <w:right w:val="nil"/>
            </w:tcBorders>
          </w:tcPr>
          <w:p w14:paraId="406A9FA0" w14:textId="77777777" w:rsidR="00A242EB" w:rsidRPr="00C0018C" w:rsidRDefault="00A242EB" w:rsidP="00C0018C">
            <w:pPr>
              <w:pStyle w:val="TableText"/>
              <w:rPr>
                <w:rFonts w:cs="Times New Roman"/>
                <w:szCs w:val="32"/>
              </w:rPr>
            </w:pPr>
            <w:r w:rsidRPr="00C0018C">
              <w:rPr>
                <w:rFonts w:eastAsiaTheme="minorEastAsia"/>
                <w:color w:val="000000"/>
                <w:lang w:eastAsia="ja-JP"/>
              </w:rPr>
              <w:t>51</w:t>
            </w:r>
          </w:p>
        </w:tc>
        <w:tc>
          <w:tcPr>
            <w:tcW w:w="713" w:type="dxa"/>
            <w:tcBorders>
              <w:top w:val="single" w:sz="4" w:space="0" w:color="auto"/>
              <w:left w:val="nil"/>
              <w:bottom w:val="single" w:sz="4" w:space="0" w:color="auto"/>
              <w:right w:val="nil"/>
            </w:tcBorders>
          </w:tcPr>
          <w:p w14:paraId="557A82F6"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32</w:t>
            </w:r>
          </w:p>
        </w:tc>
        <w:tc>
          <w:tcPr>
            <w:tcW w:w="713" w:type="dxa"/>
            <w:tcBorders>
              <w:top w:val="single" w:sz="4" w:space="0" w:color="auto"/>
              <w:left w:val="nil"/>
              <w:bottom w:val="single" w:sz="4" w:space="0" w:color="auto"/>
              <w:right w:val="nil"/>
            </w:tcBorders>
          </w:tcPr>
          <w:p w14:paraId="57FEECE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17</w:t>
            </w:r>
          </w:p>
        </w:tc>
      </w:tr>
      <w:tr w:rsidR="00A242EB" w:rsidRPr="00C0018C" w14:paraId="5332B739" w14:textId="77777777" w:rsidTr="004477A9">
        <w:tc>
          <w:tcPr>
            <w:tcW w:w="4256" w:type="dxa"/>
            <w:tcBorders>
              <w:top w:val="single" w:sz="4" w:space="0" w:color="auto"/>
              <w:left w:val="nil"/>
              <w:bottom w:val="nil"/>
              <w:right w:val="nil"/>
            </w:tcBorders>
            <w:hideMark/>
          </w:tcPr>
          <w:p w14:paraId="16F17CB9" w14:textId="77777777" w:rsidR="00A242EB" w:rsidRPr="00C0018C" w:rsidRDefault="00A242EB" w:rsidP="00C0018C">
            <w:pPr>
              <w:pStyle w:val="TableText"/>
              <w:rPr>
                <w:rFonts w:cs="Times New Roman"/>
              </w:rPr>
            </w:pPr>
            <w:r w:rsidRPr="00C0018C">
              <w:rPr>
                <w:rFonts w:eastAsiaTheme="minorEastAsia"/>
                <w:color w:val="000000"/>
                <w:lang w:eastAsia="ja-JP"/>
              </w:rPr>
              <w:t>Male</w:t>
            </w:r>
          </w:p>
        </w:tc>
        <w:tc>
          <w:tcPr>
            <w:tcW w:w="872" w:type="dxa"/>
            <w:tcBorders>
              <w:top w:val="single" w:sz="4" w:space="0" w:color="auto"/>
              <w:left w:val="nil"/>
              <w:bottom w:val="nil"/>
              <w:right w:val="nil"/>
            </w:tcBorders>
          </w:tcPr>
          <w:p w14:paraId="494A7E14" w14:textId="77777777" w:rsidR="00A242EB" w:rsidRPr="00C0018C" w:rsidRDefault="00A242EB" w:rsidP="00C0018C">
            <w:pPr>
              <w:pStyle w:val="TableText"/>
              <w:rPr>
                <w:rFonts w:cs="Times New Roman"/>
                <w:szCs w:val="32"/>
              </w:rPr>
            </w:pPr>
            <w:r w:rsidRPr="00C0018C">
              <w:rPr>
                <w:rFonts w:eastAsiaTheme="minorEastAsia"/>
                <w:color w:val="000000"/>
                <w:lang w:eastAsia="ja-JP"/>
              </w:rPr>
              <w:t>1,245</w:t>
            </w:r>
          </w:p>
        </w:tc>
        <w:tc>
          <w:tcPr>
            <w:tcW w:w="720" w:type="dxa"/>
            <w:tcBorders>
              <w:top w:val="single" w:sz="4" w:space="0" w:color="auto"/>
              <w:left w:val="nil"/>
              <w:bottom w:val="nil"/>
              <w:right w:val="nil"/>
            </w:tcBorders>
          </w:tcPr>
          <w:p w14:paraId="49D399EF"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73</w:t>
            </w:r>
          </w:p>
        </w:tc>
        <w:tc>
          <w:tcPr>
            <w:tcW w:w="978" w:type="dxa"/>
            <w:tcBorders>
              <w:top w:val="single" w:sz="4" w:space="0" w:color="auto"/>
              <w:left w:val="nil"/>
              <w:bottom w:val="nil"/>
              <w:right w:val="nil"/>
            </w:tcBorders>
          </w:tcPr>
          <w:p w14:paraId="55C54967" w14:textId="77777777" w:rsidR="00A242EB" w:rsidRPr="00C0018C" w:rsidRDefault="00A242EB" w:rsidP="00C0018C">
            <w:pPr>
              <w:pStyle w:val="TableText"/>
              <w:rPr>
                <w:rFonts w:cs="Times New Roman"/>
                <w:szCs w:val="32"/>
              </w:rPr>
            </w:pPr>
            <w:r w:rsidRPr="00C0018C">
              <w:rPr>
                <w:rFonts w:eastAsiaTheme="minorEastAsia"/>
                <w:color w:val="000000"/>
                <w:lang w:eastAsia="ja-JP"/>
              </w:rPr>
              <w:t>442.46</w:t>
            </w:r>
          </w:p>
        </w:tc>
        <w:tc>
          <w:tcPr>
            <w:tcW w:w="713" w:type="dxa"/>
            <w:tcBorders>
              <w:top w:val="single" w:sz="4" w:space="0" w:color="auto"/>
              <w:left w:val="nil"/>
              <w:bottom w:val="nil"/>
              <w:right w:val="nil"/>
            </w:tcBorders>
          </w:tcPr>
          <w:p w14:paraId="0C9DDD9F"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Borders>
              <w:top w:val="single" w:sz="4" w:space="0" w:color="auto"/>
              <w:left w:val="nil"/>
              <w:bottom w:val="nil"/>
              <w:right w:val="nil"/>
            </w:tcBorders>
          </w:tcPr>
          <w:p w14:paraId="1F4BD124" w14:textId="77777777" w:rsidR="00A242EB" w:rsidRPr="00C0018C" w:rsidRDefault="00A242EB" w:rsidP="00C0018C">
            <w:pPr>
              <w:pStyle w:val="TableText"/>
              <w:rPr>
                <w:rFonts w:cs="Times New Roman"/>
                <w:szCs w:val="32"/>
              </w:rPr>
            </w:pPr>
            <w:r w:rsidRPr="00C0018C">
              <w:rPr>
                <w:rFonts w:eastAsiaTheme="minorEastAsia"/>
                <w:color w:val="000000"/>
                <w:lang w:eastAsia="ja-JP"/>
              </w:rPr>
              <w:t>52</w:t>
            </w:r>
          </w:p>
        </w:tc>
        <w:tc>
          <w:tcPr>
            <w:tcW w:w="713" w:type="dxa"/>
            <w:tcBorders>
              <w:top w:val="single" w:sz="4" w:space="0" w:color="auto"/>
              <w:left w:val="nil"/>
              <w:bottom w:val="nil"/>
              <w:right w:val="nil"/>
            </w:tcBorders>
          </w:tcPr>
          <w:p w14:paraId="3AA3044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32</w:t>
            </w:r>
          </w:p>
        </w:tc>
        <w:tc>
          <w:tcPr>
            <w:tcW w:w="713" w:type="dxa"/>
            <w:tcBorders>
              <w:top w:val="single" w:sz="4" w:space="0" w:color="auto"/>
              <w:left w:val="nil"/>
              <w:bottom w:val="nil"/>
              <w:right w:val="nil"/>
            </w:tcBorders>
          </w:tcPr>
          <w:p w14:paraId="1AE80C75"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16</w:t>
            </w:r>
          </w:p>
        </w:tc>
      </w:tr>
      <w:tr w:rsidR="00A242EB" w:rsidRPr="00C0018C" w14:paraId="723EB399" w14:textId="77777777" w:rsidTr="004477A9">
        <w:tc>
          <w:tcPr>
            <w:tcW w:w="4256" w:type="dxa"/>
            <w:tcBorders>
              <w:top w:val="nil"/>
              <w:left w:val="nil"/>
              <w:bottom w:val="nil"/>
              <w:right w:val="nil"/>
            </w:tcBorders>
            <w:hideMark/>
          </w:tcPr>
          <w:p w14:paraId="5BABF3ED" w14:textId="77777777" w:rsidR="00A242EB" w:rsidRPr="00C0018C" w:rsidRDefault="00A242EB" w:rsidP="00C0018C">
            <w:pPr>
              <w:pStyle w:val="TableText"/>
              <w:rPr>
                <w:rFonts w:cs="Times New Roman"/>
              </w:rPr>
            </w:pPr>
            <w:r w:rsidRPr="00C0018C">
              <w:rPr>
                <w:rFonts w:eastAsiaTheme="minorEastAsia"/>
                <w:color w:val="000000"/>
                <w:lang w:eastAsia="ja-JP"/>
              </w:rPr>
              <w:t>Female</w:t>
            </w:r>
          </w:p>
        </w:tc>
        <w:tc>
          <w:tcPr>
            <w:tcW w:w="872" w:type="dxa"/>
            <w:tcBorders>
              <w:top w:val="nil"/>
              <w:left w:val="nil"/>
              <w:bottom w:val="nil"/>
              <w:right w:val="nil"/>
            </w:tcBorders>
          </w:tcPr>
          <w:p w14:paraId="6EB9AC5A" w14:textId="77777777" w:rsidR="00A242EB" w:rsidRPr="00C0018C" w:rsidRDefault="00A242EB" w:rsidP="00C0018C">
            <w:pPr>
              <w:pStyle w:val="TableText"/>
              <w:rPr>
                <w:rFonts w:cs="Times New Roman"/>
                <w:szCs w:val="32"/>
              </w:rPr>
            </w:pPr>
            <w:r w:rsidRPr="00C0018C">
              <w:rPr>
                <w:rFonts w:eastAsiaTheme="minorEastAsia"/>
                <w:color w:val="000000"/>
                <w:lang w:eastAsia="ja-JP"/>
              </w:rPr>
              <w:t>467</w:t>
            </w:r>
          </w:p>
        </w:tc>
        <w:tc>
          <w:tcPr>
            <w:tcW w:w="720" w:type="dxa"/>
            <w:tcBorders>
              <w:top w:val="nil"/>
              <w:left w:val="nil"/>
              <w:bottom w:val="nil"/>
              <w:right w:val="nil"/>
            </w:tcBorders>
          </w:tcPr>
          <w:p w14:paraId="6415F00E"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27</w:t>
            </w:r>
          </w:p>
        </w:tc>
        <w:tc>
          <w:tcPr>
            <w:tcW w:w="978" w:type="dxa"/>
            <w:tcBorders>
              <w:top w:val="nil"/>
              <w:left w:val="nil"/>
              <w:bottom w:val="nil"/>
              <w:right w:val="nil"/>
            </w:tcBorders>
          </w:tcPr>
          <w:p w14:paraId="38A73090" w14:textId="77777777" w:rsidR="00A242EB" w:rsidRPr="00C0018C" w:rsidRDefault="00A242EB" w:rsidP="00C0018C">
            <w:pPr>
              <w:pStyle w:val="TableText"/>
              <w:rPr>
                <w:rFonts w:cs="Times New Roman"/>
                <w:szCs w:val="32"/>
              </w:rPr>
            </w:pPr>
            <w:r w:rsidRPr="00C0018C">
              <w:rPr>
                <w:rFonts w:eastAsiaTheme="minorEastAsia"/>
                <w:color w:val="000000"/>
                <w:lang w:eastAsia="ja-JP"/>
              </w:rPr>
              <w:t>443.45</w:t>
            </w:r>
          </w:p>
        </w:tc>
        <w:tc>
          <w:tcPr>
            <w:tcW w:w="713" w:type="dxa"/>
            <w:tcBorders>
              <w:top w:val="nil"/>
              <w:left w:val="nil"/>
              <w:bottom w:val="nil"/>
              <w:right w:val="nil"/>
            </w:tcBorders>
          </w:tcPr>
          <w:p w14:paraId="00FED83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nil"/>
              <w:left w:val="nil"/>
              <w:bottom w:val="nil"/>
              <w:right w:val="nil"/>
            </w:tcBorders>
          </w:tcPr>
          <w:p w14:paraId="4BBA3A0E" w14:textId="77777777" w:rsidR="00A242EB" w:rsidRPr="00C0018C" w:rsidRDefault="00A242EB" w:rsidP="00C0018C">
            <w:pPr>
              <w:pStyle w:val="TableText"/>
              <w:rPr>
                <w:rFonts w:cs="Times New Roman"/>
                <w:szCs w:val="32"/>
              </w:rPr>
            </w:pPr>
            <w:r w:rsidRPr="00C0018C">
              <w:rPr>
                <w:rFonts w:eastAsiaTheme="minorEastAsia"/>
                <w:color w:val="000000"/>
                <w:lang w:eastAsia="ja-JP"/>
              </w:rPr>
              <w:t>49</w:t>
            </w:r>
          </w:p>
        </w:tc>
        <w:tc>
          <w:tcPr>
            <w:tcW w:w="713" w:type="dxa"/>
            <w:tcBorders>
              <w:top w:val="nil"/>
              <w:left w:val="nil"/>
              <w:bottom w:val="nil"/>
              <w:right w:val="nil"/>
            </w:tcBorders>
          </w:tcPr>
          <w:p w14:paraId="42521722"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33</w:t>
            </w:r>
          </w:p>
        </w:tc>
        <w:tc>
          <w:tcPr>
            <w:tcW w:w="713" w:type="dxa"/>
            <w:tcBorders>
              <w:top w:val="nil"/>
              <w:left w:val="nil"/>
              <w:bottom w:val="nil"/>
              <w:right w:val="nil"/>
            </w:tcBorders>
          </w:tcPr>
          <w:p w14:paraId="624E55CE" w14:textId="77777777" w:rsidR="00A242EB" w:rsidRPr="00C0018C" w:rsidRDefault="00A242EB" w:rsidP="00C0018C">
            <w:pPr>
              <w:pStyle w:val="TableText"/>
              <w:rPr>
                <w:rFonts w:cs="Times New Roman"/>
                <w:szCs w:val="32"/>
              </w:rPr>
            </w:pPr>
            <w:r w:rsidRPr="00C0018C">
              <w:rPr>
                <w:rFonts w:eastAsiaTheme="minorEastAsia"/>
                <w:color w:val="000000"/>
                <w:lang w:eastAsia="ja-JP"/>
              </w:rPr>
              <w:t>18</w:t>
            </w:r>
          </w:p>
        </w:tc>
      </w:tr>
      <w:tr w:rsidR="00A242EB" w:rsidRPr="00C0018C" w14:paraId="7A2F72A3" w14:textId="77777777" w:rsidTr="004477A9">
        <w:tc>
          <w:tcPr>
            <w:tcW w:w="4256" w:type="dxa"/>
            <w:tcBorders>
              <w:top w:val="nil"/>
              <w:left w:val="nil"/>
              <w:bottom w:val="single" w:sz="4" w:space="0" w:color="auto"/>
              <w:right w:val="nil"/>
            </w:tcBorders>
            <w:hideMark/>
          </w:tcPr>
          <w:p w14:paraId="6A7CE6C5" w14:textId="77777777" w:rsidR="00A242EB" w:rsidRPr="00C0018C" w:rsidRDefault="00A242EB" w:rsidP="00C0018C">
            <w:pPr>
              <w:pStyle w:val="TableText"/>
              <w:rPr>
                <w:rFonts w:cs="Times New Roman"/>
              </w:rPr>
            </w:pPr>
            <w:r w:rsidRPr="00C0018C">
              <w:rPr>
                <w:rFonts w:eastAsiaTheme="minorEastAsia"/>
                <w:color w:val="000000"/>
                <w:lang w:eastAsia="ja-JP"/>
              </w:rPr>
              <w:t>Nonbinary</w:t>
            </w:r>
          </w:p>
        </w:tc>
        <w:tc>
          <w:tcPr>
            <w:tcW w:w="872" w:type="dxa"/>
            <w:tcBorders>
              <w:top w:val="nil"/>
              <w:left w:val="nil"/>
              <w:bottom w:val="single" w:sz="4" w:space="0" w:color="auto"/>
              <w:right w:val="nil"/>
            </w:tcBorders>
          </w:tcPr>
          <w:p w14:paraId="54AE0CE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w:t>
            </w:r>
          </w:p>
        </w:tc>
        <w:tc>
          <w:tcPr>
            <w:tcW w:w="720" w:type="dxa"/>
            <w:tcBorders>
              <w:top w:val="nil"/>
              <w:left w:val="nil"/>
              <w:bottom w:val="single" w:sz="4" w:space="0" w:color="auto"/>
              <w:right w:val="nil"/>
            </w:tcBorders>
          </w:tcPr>
          <w:p w14:paraId="3430CA23"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single" w:sz="4" w:space="0" w:color="auto"/>
              <w:right w:val="nil"/>
            </w:tcBorders>
          </w:tcPr>
          <w:p w14:paraId="4EC7759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54F7B3CB"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3DB94F95"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092EE2F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66C6F84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32C23FAF" w14:textId="77777777" w:rsidTr="004477A9">
        <w:tc>
          <w:tcPr>
            <w:tcW w:w="4256" w:type="dxa"/>
            <w:tcBorders>
              <w:top w:val="single" w:sz="4" w:space="0" w:color="auto"/>
              <w:left w:val="nil"/>
              <w:bottom w:val="nil"/>
              <w:right w:val="nil"/>
            </w:tcBorders>
            <w:hideMark/>
          </w:tcPr>
          <w:p w14:paraId="094DD5EC" w14:textId="77777777" w:rsidR="00A242EB" w:rsidRPr="00C0018C" w:rsidRDefault="00A242EB" w:rsidP="00C0018C">
            <w:pPr>
              <w:pStyle w:val="TableText"/>
              <w:rPr>
                <w:rFonts w:cs="Times New Roman"/>
              </w:rPr>
            </w:pPr>
            <w:r w:rsidRPr="00C0018C">
              <w:rPr>
                <w:rFonts w:eastAsiaTheme="minorEastAsia"/>
                <w:color w:val="000000"/>
                <w:lang w:eastAsia="ja-JP"/>
              </w:rPr>
              <w:t>American Indian or Alaska Native</w:t>
            </w:r>
          </w:p>
        </w:tc>
        <w:tc>
          <w:tcPr>
            <w:tcW w:w="872" w:type="dxa"/>
            <w:tcBorders>
              <w:top w:val="single" w:sz="4" w:space="0" w:color="auto"/>
              <w:left w:val="nil"/>
              <w:bottom w:val="nil"/>
              <w:right w:val="nil"/>
            </w:tcBorders>
          </w:tcPr>
          <w:p w14:paraId="0A147835" w14:textId="77777777" w:rsidR="00A242EB" w:rsidRPr="00C0018C" w:rsidRDefault="00A242EB" w:rsidP="00C0018C">
            <w:pPr>
              <w:pStyle w:val="TableText"/>
              <w:rPr>
                <w:rFonts w:cs="Times New Roman"/>
                <w:szCs w:val="32"/>
              </w:rPr>
            </w:pPr>
            <w:r w:rsidRPr="00C0018C">
              <w:rPr>
                <w:rFonts w:eastAsiaTheme="minorEastAsia"/>
                <w:color w:val="000000"/>
                <w:lang w:eastAsia="ja-JP"/>
              </w:rPr>
              <w:t>3</w:t>
            </w:r>
          </w:p>
        </w:tc>
        <w:tc>
          <w:tcPr>
            <w:tcW w:w="720" w:type="dxa"/>
            <w:tcBorders>
              <w:top w:val="single" w:sz="4" w:space="0" w:color="auto"/>
              <w:left w:val="nil"/>
              <w:bottom w:val="nil"/>
              <w:right w:val="nil"/>
            </w:tcBorders>
          </w:tcPr>
          <w:p w14:paraId="4E5448F1"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single" w:sz="4" w:space="0" w:color="auto"/>
              <w:left w:val="nil"/>
              <w:bottom w:val="nil"/>
              <w:right w:val="nil"/>
            </w:tcBorders>
          </w:tcPr>
          <w:p w14:paraId="127F2E87"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3428B6E1"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18FC944E"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2CD24183"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19281BE1"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6BCFB83C" w14:textId="77777777" w:rsidTr="004477A9">
        <w:tc>
          <w:tcPr>
            <w:tcW w:w="4256" w:type="dxa"/>
            <w:tcBorders>
              <w:top w:val="nil"/>
              <w:left w:val="nil"/>
              <w:bottom w:val="nil"/>
              <w:right w:val="nil"/>
            </w:tcBorders>
            <w:hideMark/>
          </w:tcPr>
          <w:p w14:paraId="6111F836" w14:textId="77777777" w:rsidR="00A242EB" w:rsidRPr="00C0018C" w:rsidRDefault="00A242EB" w:rsidP="00C0018C">
            <w:pPr>
              <w:pStyle w:val="TableText"/>
              <w:rPr>
                <w:rFonts w:cs="Times New Roman"/>
              </w:rPr>
            </w:pPr>
            <w:r w:rsidRPr="00C0018C">
              <w:rPr>
                <w:rFonts w:eastAsiaTheme="minorEastAsia"/>
                <w:color w:val="000000"/>
                <w:lang w:eastAsia="ja-JP"/>
              </w:rPr>
              <w:t>Asian</w:t>
            </w:r>
          </w:p>
        </w:tc>
        <w:tc>
          <w:tcPr>
            <w:tcW w:w="872" w:type="dxa"/>
            <w:tcBorders>
              <w:top w:val="nil"/>
              <w:left w:val="nil"/>
              <w:bottom w:val="nil"/>
              <w:right w:val="nil"/>
            </w:tcBorders>
          </w:tcPr>
          <w:p w14:paraId="096C0F14" w14:textId="77777777" w:rsidR="00A242EB" w:rsidRPr="00C0018C" w:rsidRDefault="00A242EB" w:rsidP="00C0018C">
            <w:pPr>
              <w:pStyle w:val="TableText"/>
              <w:rPr>
                <w:rFonts w:cs="Times New Roman"/>
                <w:szCs w:val="32"/>
              </w:rPr>
            </w:pPr>
            <w:r w:rsidRPr="00C0018C">
              <w:rPr>
                <w:rFonts w:eastAsiaTheme="minorEastAsia"/>
                <w:color w:val="000000"/>
                <w:lang w:eastAsia="ja-JP"/>
              </w:rPr>
              <w:t>270</w:t>
            </w:r>
          </w:p>
        </w:tc>
        <w:tc>
          <w:tcPr>
            <w:tcW w:w="720" w:type="dxa"/>
            <w:tcBorders>
              <w:top w:val="nil"/>
              <w:left w:val="nil"/>
              <w:bottom w:val="nil"/>
              <w:right w:val="nil"/>
            </w:tcBorders>
          </w:tcPr>
          <w:p w14:paraId="118B357B"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16</w:t>
            </w:r>
          </w:p>
        </w:tc>
        <w:tc>
          <w:tcPr>
            <w:tcW w:w="978" w:type="dxa"/>
            <w:tcBorders>
              <w:top w:val="nil"/>
              <w:left w:val="nil"/>
              <w:bottom w:val="nil"/>
              <w:right w:val="nil"/>
            </w:tcBorders>
          </w:tcPr>
          <w:p w14:paraId="248F608A" w14:textId="77777777" w:rsidR="00A242EB" w:rsidRPr="00C0018C" w:rsidRDefault="00A242EB" w:rsidP="00C0018C">
            <w:pPr>
              <w:pStyle w:val="TableText"/>
              <w:rPr>
                <w:rFonts w:cs="Times New Roman"/>
                <w:szCs w:val="32"/>
              </w:rPr>
            </w:pPr>
            <w:r w:rsidRPr="00C0018C">
              <w:rPr>
                <w:rFonts w:eastAsiaTheme="minorEastAsia"/>
                <w:color w:val="000000"/>
                <w:lang w:eastAsia="ja-JP"/>
              </w:rPr>
              <w:t>443.94</w:t>
            </w:r>
          </w:p>
        </w:tc>
        <w:tc>
          <w:tcPr>
            <w:tcW w:w="713" w:type="dxa"/>
            <w:tcBorders>
              <w:top w:val="nil"/>
              <w:left w:val="nil"/>
              <w:bottom w:val="nil"/>
              <w:right w:val="nil"/>
            </w:tcBorders>
          </w:tcPr>
          <w:p w14:paraId="2B77521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nil"/>
              <w:left w:val="nil"/>
              <w:bottom w:val="nil"/>
              <w:right w:val="nil"/>
            </w:tcBorders>
          </w:tcPr>
          <w:p w14:paraId="1B9532E5" w14:textId="77777777" w:rsidR="00A242EB" w:rsidRPr="00C0018C" w:rsidRDefault="00A242EB" w:rsidP="00C0018C">
            <w:pPr>
              <w:pStyle w:val="TableText"/>
              <w:rPr>
                <w:rFonts w:cs="Times New Roman"/>
                <w:szCs w:val="32"/>
              </w:rPr>
            </w:pPr>
            <w:r w:rsidRPr="00C0018C">
              <w:rPr>
                <w:rFonts w:eastAsiaTheme="minorEastAsia"/>
                <w:color w:val="000000"/>
                <w:lang w:eastAsia="ja-JP"/>
              </w:rPr>
              <w:t>49</w:t>
            </w:r>
          </w:p>
        </w:tc>
        <w:tc>
          <w:tcPr>
            <w:tcW w:w="713" w:type="dxa"/>
            <w:tcBorders>
              <w:top w:val="nil"/>
              <w:left w:val="nil"/>
              <w:bottom w:val="nil"/>
              <w:right w:val="nil"/>
            </w:tcBorders>
          </w:tcPr>
          <w:p w14:paraId="45CE3C4E"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33</w:t>
            </w:r>
          </w:p>
        </w:tc>
        <w:tc>
          <w:tcPr>
            <w:tcW w:w="713" w:type="dxa"/>
            <w:tcBorders>
              <w:top w:val="nil"/>
              <w:left w:val="nil"/>
              <w:bottom w:val="nil"/>
              <w:right w:val="nil"/>
            </w:tcBorders>
          </w:tcPr>
          <w:p w14:paraId="13EC5042" w14:textId="77777777" w:rsidR="00A242EB" w:rsidRPr="00C0018C" w:rsidRDefault="00A242EB" w:rsidP="00C0018C">
            <w:pPr>
              <w:pStyle w:val="TableText"/>
              <w:rPr>
                <w:rFonts w:cs="Times New Roman"/>
                <w:szCs w:val="32"/>
              </w:rPr>
            </w:pPr>
            <w:r w:rsidRPr="00C0018C">
              <w:rPr>
                <w:rFonts w:eastAsiaTheme="minorEastAsia"/>
                <w:color w:val="000000"/>
                <w:lang w:eastAsia="ja-JP"/>
              </w:rPr>
              <w:t>19</w:t>
            </w:r>
          </w:p>
        </w:tc>
      </w:tr>
      <w:tr w:rsidR="00A242EB" w:rsidRPr="00C0018C" w14:paraId="422AC278" w14:textId="77777777" w:rsidTr="004477A9">
        <w:tc>
          <w:tcPr>
            <w:tcW w:w="4256" w:type="dxa"/>
            <w:tcBorders>
              <w:top w:val="nil"/>
              <w:left w:val="nil"/>
              <w:bottom w:val="nil"/>
              <w:right w:val="nil"/>
            </w:tcBorders>
            <w:hideMark/>
          </w:tcPr>
          <w:p w14:paraId="1ADBC1D9" w14:textId="77777777" w:rsidR="00A242EB" w:rsidRPr="00C0018C" w:rsidRDefault="00A242EB" w:rsidP="00C0018C">
            <w:pPr>
              <w:pStyle w:val="TableText"/>
              <w:rPr>
                <w:rFonts w:cs="Times New Roman"/>
              </w:rPr>
            </w:pPr>
            <w:r w:rsidRPr="00C0018C">
              <w:rPr>
                <w:rFonts w:eastAsiaTheme="minorEastAsia"/>
                <w:color w:val="000000"/>
                <w:lang w:eastAsia="ja-JP"/>
              </w:rPr>
              <w:t>Native Hawaiian or Pacific Islander</w:t>
            </w:r>
          </w:p>
        </w:tc>
        <w:tc>
          <w:tcPr>
            <w:tcW w:w="872" w:type="dxa"/>
            <w:tcBorders>
              <w:top w:val="nil"/>
              <w:left w:val="nil"/>
              <w:bottom w:val="nil"/>
              <w:right w:val="nil"/>
            </w:tcBorders>
          </w:tcPr>
          <w:p w14:paraId="7BA8529B" w14:textId="77777777" w:rsidR="00A242EB" w:rsidRPr="00C0018C" w:rsidRDefault="00A242EB" w:rsidP="00C0018C">
            <w:pPr>
              <w:pStyle w:val="TableText"/>
              <w:rPr>
                <w:rFonts w:cs="Times New Roman"/>
                <w:szCs w:val="32"/>
              </w:rPr>
            </w:pPr>
            <w:r w:rsidRPr="00C0018C">
              <w:rPr>
                <w:rFonts w:eastAsiaTheme="minorEastAsia"/>
                <w:color w:val="000000"/>
                <w:lang w:eastAsia="ja-JP"/>
              </w:rPr>
              <w:t>7</w:t>
            </w:r>
          </w:p>
        </w:tc>
        <w:tc>
          <w:tcPr>
            <w:tcW w:w="720" w:type="dxa"/>
            <w:tcBorders>
              <w:top w:val="nil"/>
              <w:left w:val="nil"/>
              <w:bottom w:val="nil"/>
              <w:right w:val="nil"/>
            </w:tcBorders>
          </w:tcPr>
          <w:p w14:paraId="03760E08"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6304F6FC"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50841696"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766347B0"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59C22AEA"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08F53624"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7F7BC799" w14:textId="77777777" w:rsidTr="004477A9">
        <w:tc>
          <w:tcPr>
            <w:tcW w:w="4256" w:type="dxa"/>
            <w:tcBorders>
              <w:top w:val="nil"/>
              <w:left w:val="nil"/>
              <w:bottom w:val="nil"/>
              <w:right w:val="nil"/>
            </w:tcBorders>
            <w:hideMark/>
          </w:tcPr>
          <w:p w14:paraId="7D7342B1" w14:textId="77777777" w:rsidR="00A242EB" w:rsidRPr="00C0018C" w:rsidRDefault="00A242EB" w:rsidP="00C0018C">
            <w:pPr>
              <w:pStyle w:val="TableText"/>
              <w:rPr>
                <w:rFonts w:cs="Times New Roman"/>
              </w:rPr>
            </w:pPr>
            <w:r w:rsidRPr="00C0018C">
              <w:rPr>
                <w:rFonts w:eastAsiaTheme="minorEastAsia"/>
                <w:color w:val="000000"/>
                <w:lang w:eastAsia="ja-JP"/>
              </w:rPr>
              <w:t>Filipino</w:t>
            </w:r>
          </w:p>
        </w:tc>
        <w:tc>
          <w:tcPr>
            <w:tcW w:w="872" w:type="dxa"/>
            <w:tcBorders>
              <w:top w:val="nil"/>
              <w:left w:val="nil"/>
              <w:bottom w:val="nil"/>
              <w:right w:val="nil"/>
            </w:tcBorders>
          </w:tcPr>
          <w:p w14:paraId="49D27CFB" w14:textId="77777777" w:rsidR="00A242EB" w:rsidRPr="00C0018C" w:rsidRDefault="00A242EB" w:rsidP="00C0018C">
            <w:pPr>
              <w:pStyle w:val="TableText"/>
              <w:rPr>
                <w:rFonts w:cs="Times New Roman"/>
                <w:szCs w:val="32"/>
              </w:rPr>
            </w:pPr>
            <w:r w:rsidRPr="00C0018C">
              <w:rPr>
                <w:rFonts w:eastAsiaTheme="minorEastAsia"/>
                <w:color w:val="000000"/>
                <w:lang w:eastAsia="ja-JP"/>
              </w:rPr>
              <w:t>18</w:t>
            </w:r>
          </w:p>
        </w:tc>
        <w:tc>
          <w:tcPr>
            <w:tcW w:w="720" w:type="dxa"/>
            <w:tcBorders>
              <w:top w:val="nil"/>
              <w:left w:val="nil"/>
              <w:bottom w:val="nil"/>
              <w:right w:val="nil"/>
            </w:tcBorders>
          </w:tcPr>
          <w:p w14:paraId="2B118C9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w:t>
            </w:r>
          </w:p>
        </w:tc>
        <w:tc>
          <w:tcPr>
            <w:tcW w:w="978" w:type="dxa"/>
            <w:tcBorders>
              <w:top w:val="nil"/>
              <w:left w:val="nil"/>
              <w:bottom w:val="nil"/>
              <w:right w:val="nil"/>
            </w:tcBorders>
          </w:tcPr>
          <w:p w14:paraId="5B4C3E4C" w14:textId="77777777" w:rsidR="00A242EB" w:rsidRPr="00C0018C" w:rsidRDefault="00A242EB" w:rsidP="00C0018C">
            <w:pPr>
              <w:pStyle w:val="TableText"/>
              <w:rPr>
                <w:rFonts w:cs="Times New Roman"/>
                <w:szCs w:val="32"/>
              </w:rPr>
            </w:pPr>
            <w:r w:rsidRPr="00C0018C">
              <w:rPr>
                <w:rFonts w:eastAsiaTheme="minorEastAsia"/>
                <w:color w:val="000000"/>
                <w:lang w:eastAsia="ja-JP"/>
              </w:rPr>
              <w:t>438.61</w:t>
            </w:r>
          </w:p>
        </w:tc>
        <w:tc>
          <w:tcPr>
            <w:tcW w:w="713" w:type="dxa"/>
            <w:tcBorders>
              <w:top w:val="nil"/>
              <w:left w:val="nil"/>
              <w:bottom w:val="nil"/>
              <w:right w:val="nil"/>
            </w:tcBorders>
          </w:tcPr>
          <w:p w14:paraId="16FECC9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12</w:t>
            </w:r>
          </w:p>
        </w:tc>
        <w:tc>
          <w:tcPr>
            <w:tcW w:w="713" w:type="dxa"/>
            <w:tcBorders>
              <w:top w:val="nil"/>
              <w:left w:val="nil"/>
              <w:bottom w:val="nil"/>
              <w:right w:val="nil"/>
            </w:tcBorders>
          </w:tcPr>
          <w:p w14:paraId="47FB94AC" w14:textId="77777777" w:rsidR="00A242EB" w:rsidRPr="00C0018C" w:rsidRDefault="00A242EB" w:rsidP="00C0018C">
            <w:pPr>
              <w:pStyle w:val="TableText"/>
              <w:rPr>
                <w:rFonts w:cs="Times New Roman"/>
                <w:szCs w:val="32"/>
              </w:rPr>
            </w:pPr>
            <w:r w:rsidRPr="00C0018C">
              <w:rPr>
                <w:rFonts w:eastAsiaTheme="minorEastAsia"/>
                <w:color w:val="000000"/>
                <w:lang w:eastAsia="ja-JP"/>
              </w:rPr>
              <w:t>67</w:t>
            </w:r>
          </w:p>
        </w:tc>
        <w:tc>
          <w:tcPr>
            <w:tcW w:w="713" w:type="dxa"/>
            <w:tcBorders>
              <w:top w:val="nil"/>
              <w:left w:val="nil"/>
              <w:bottom w:val="nil"/>
              <w:right w:val="nil"/>
            </w:tcBorders>
          </w:tcPr>
          <w:p w14:paraId="19835FD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33</w:t>
            </w:r>
          </w:p>
        </w:tc>
        <w:tc>
          <w:tcPr>
            <w:tcW w:w="713" w:type="dxa"/>
            <w:tcBorders>
              <w:top w:val="nil"/>
              <w:left w:val="nil"/>
              <w:bottom w:val="nil"/>
              <w:right w:val="nil"/>
            </w:tcBorders>
          </w:tcPr>
          <w:p w14:paraId="60001D95" w14:textId="77777777" w:rsidR="00A242EB" w:rsidRPr="00C0018C" w:rsidRDefault="00A242EB" w:rsidP="00C0018C">
            <w:pPr>
              <w:pStyle w:val="TableText"/>
              <w:rPr>
                <w:rFonts w:cs="Times New Roman"/>
                <w:szCs w:val="32"/>
              </w:rPr>
            </w:pPr>
            <w:r w:rsidRPr="00C0018C">
              <w:rPr>
                <w:rFonts w:eastAsiaTheme="minorEastAsia"/>
                <w:color w:val="000000"/>
                <w:lang w:eastAsia="ja-JP"/>
              </w:rPr>
              <w:t>0</w:t>
            </w:r>
          </w:p>
        </w:tc>
      </w:tr>
      <w:tr w:rsidR="00A242EB" w:rsidRPr="00C0018C" w14:paraId="496D3D4F" w14:textId="77777777" w:rsidTr="004477A9">
        <w:tc>
          <w:tcPr>
            <w:tcW w:w="4256" w:type="dxa"/>
            <w:tcBorders>
              <w:top w:val="nil"/>
              <w:left w:val="nil"/>
              <w:bottom w:val="nil"/>
              <w:right w:val="nil"/>
            </w:tcBorders>
            <w:hideMark/>
          </w:tcPr>
          <w:p w14:paraId="4AA53D0E" w14:textId="77777777" w:rsidR="00A242EB" w:rsidRPr="00C0018C" w:rsidRDefault="00A242EB" w:rsidP="00C0018C">
            <w:pPr>
              <w:pStyle w:val="TableText"/>
              <w:rPr>
                <w:rFonts w:cs="Times New Roman"/>
              </w:rPr>
            </w:pPr>
            <w:r w:rsidRPr="00C0018C">
              <w:rPr>
                <w:rFonts w:eastAsiaTheme="minorEastAsia"/>
                <w:color w:val="000000"/>
                <w:lang w:eastAsia="ja-JP"/>
              </w:rPr>
              <w:t>Hispanic or Latino</w:t>
            </w:r>
          </w:p>
        </w:tc>
        <w:tc>
          <w:tcPr>
            <w:tcW w:w="872" w:type="dxa"/>
            <w:tcBorders>
              <w:top w:val="nil"/>
              <w:left w:val="nil"/>
              <w:bottom w:val="nil"/>
              <w:right w:val="nil"/>
            </w:tcBorders>
          </w:tcPr>
          <w:p w14:paraId="40242152" w14:textId="77777777" w:rsidR="00A242EB" w:rsidRPr="00C0018C" w:rsidRDefault="00A242EB" w:rsidP="00C0018C">
            <w:pPr>
              <w:pStyle w:val="TableText"/>
              <w:rPr>
                <w:rFonts w:cs="Times New Roman"/>
                <w:szCs w:val="32"/>
              </w:rPr>
            </w:pPr>
            <w:r w:rsidRPr="00C0018C">
              <w:rPr>
                <w:rFonts w:eastAsiaTheme="minorEastAsia"/>
                <w:color w:val="000000"/>
                <w:lang w:eastAsia="ja-JP"/>
              </w:rPr>
              <w:t>1,275</w:t>
            </w:r>
          </w:p>
        </w:tc>
        <w:tc>
          <w:tcPr>
            <w:tcW w:w="720" w:type="dxa"/>
            <w:tcBorders>
              <w:top w:val="nil"/>
              <w:left w:val="nil"/>
              <w:bottom w:val="nil"/>
              <w:right w:val="nil"/>
            </w:tcBorders>
          </w:tcPr>
          <w:p w14:paraId="451F1B75"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74</w:t>
            </w:r>
          </w:p>
        </w:tc>
        <w:tc>
          <w:tcPr>
            <w:tcW w:w="978" w:type="dxa"/>
            <w:tcBorders>
              <w:top w:val="nil"/>
              <w:left w:val="nil"/>
              <w:bottom w:val="nil"/>
              <w:right w:val="nil"/>
            </w:tcBorders>
          </w:tcPr>
          <w:p w14:paraId="556D3B15" w14:textId="77777777" w:rsidR="00A242EB" w:rsidRPr="00C0018C" w:rsidRDefault="00A242EB" w:rsidP="00C0018C">
            <w:pPr>
              <w:pStyle w:val="TableText"/>
              <w:rPr>
                <w:rFonts w:cs="Times New Roman"/>
                <w:szCs w:val="32"/>
              </w:rPr>
            </w:pPr>
            <w:r w:rsidRPr="00C0018C">
              <w:rPr>
                <w:rFonts w:eastAsiaTheme="minorEastAsia"/>
                <w:color w:val="000000"/>
                <w:lang w:eastAsia="ja-JP"/>
              </w:rPr>
              <w:t>442.92</w:t>
            </w:r>
          </w:p>
        </w:tc>
        <w:tc>
          <w:tcPr>
            <w:tcW w:w="713" w:type="dxa"/>
            <w:tcBorders>
              <w:top w:val="nil"/>
              <w:left w:val="nil"/>
              <w:bottom w:val="nil"/>
              <w:right w:val="nil"/>
            </w:tcBorders>
          </w:tcPr>
          <w:p w14:paraId="5A807DD4"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Borders>
              <w:top w:val="nil"/>
              <w:left w:val="nil"/>
              <w:bottom w:val="nil"/>
              <w:right w:val="nil"/>
            </w:tcBorders>
          </w:tcPr>
          <w:p w14:paraId="0E6808C2" w14:textId="77777777" w:rsidR="00A242EB" w:rsidRPr="00C0018C" w:rsidRDefault="00A242EB" w:rsidP="00C0018C">
            <w:pPr>
              <w:pStyle w:val="TableText"/>
              <w:rPr>
                <w:rFonts w:cs="Times New Roman"/>
                <w:szCs w:val="32"/>
              </w:rPr>
            </w:pPr>
            <w:r w:rsidRPr="00C0018C">
              <w:rPr>
                <w:rFonts w:eastAsiaTheme="minorEastAsia"/>
                <w:color w:val="000000"/>
                <w:lang w:eastAsia="ja-JP"/>
              </w:rPr>
              <w:t>50</w:t>
            </w:r>
          </w:p>
        </w:tc>
        <w:tc>
          <w:tcPr>
            <w:tcW w:w="713" w:type="dxa"/>
            <w:tcBorders>
              <w:top w:val="nil"/>
              <w:left w:val="nil"/>
              <w:bottom w:val="nil"/>
              <w:right w:val="nil"/>
            </w:tcBorders>
          </w:tcPr>
          <w:p w14:paraId="4824ACAE"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33</w:t>
            </w:r>
          </w:p>
        </w:tc>
        <w:tc>
          <w:tcPr>
            <w:tcW w:w="713" w:type="dxa"/>
            <w:tcBorders>
              <w:top w:val="nil"/>
              <w:left w:val="nil"/>
              <w:bottom w:val="nil"/>
              <w:right w:val="nil"/>
            </w:tcBorders>
          </w:tcPr>
          <w:p w14:paraId="42015D83" w14:textId="77777777" w:rsidR="00A242EB" w:rsidRPr="00C0018C" w:rsidRDefault="00A242EB" w:rsidP="00C0018C">
            <w:pPr>
              <w:pStyle w:val="TableText"/>
              <w:rPr>
                <w:rFonts w:cs="Times New Roman"/>
                <w:szCs w:val="32"/>
              </w:rPr>
            </w:pPr>
            <w:r w:rsidRPr="00C0018C">
              <w:rPr>
                <w:rFonts w:eastAsiaTheme="minorEastAsia"/>
                <w:color w:val="000000"/>
                <w:lang w:eastAsia="ja-JP"/>
              </w:rPr>
              <w:t>17</w:t>
            </w:r>
          </w:p>
        </w:tc>
      </w:tr>
      <w:tr w:rsidR="00A242EB" w:rsidRPr="00C0018C" w14:paraId="20F3C7CF" w14:textId="77777777" w:rsidTr="004477A9">
        <w:tc>
          <w:tcPr>
            <w:tcW w:w="4256" w:type="dxa"/>
            <w:tcBorders>
              <w:top w:val="nil"/>
              <w:left w:val="nil"/>
              <w:bottom w:val="nil"/>
              <w:right w:val="nil"/>
            </w:tcBorders>
            <w:hideMark/>
          </w:tcPr>
          <w:p w14:paraId="7ED5EDEA" w14:textId="77777777" w:rsidR="00A242EB" w:rsidRPr="00C0018C" w:rsidRDefault="00A242EB" w:rsidP="00C0018C">
            <w:pPr>
              <w:pStyle w:val="TableText"/>
              <w:rPr>
                <w:rFonts w:cs="Times New Roman"/>
              </w:rPr>
            </w:pPr>
            <w:r w:rsidRPr="00C0018C">
              <w:rPr>
                <w:rFonts w:eastAsiaTheme="minorEastAsia"/>
                <w:color w:val="000000"/>
                <w:lang w:eastAsia="ja-JP"/>
              </w:rPr>
              <w:t>Black or African American</w:t>
            </w:r>
          </w:p>
        </w:tc>
        <w:tc>
          <w:tcPr>
            <w:tcW w:w="872" w:type="dxa"/>
            <w:tcBorders>
              <w:top w:val="nil"/>
              <w:left w:val="nil"/>
              <w:bottom w:val="nil"/>
              <w:right w:val="nil"/>
            </w:tcBorders>
          </w:tcPr>
          <w:p w14:paraId="701531A0" w14:textId="77777777" w:rsidR="00A242EB" w:rsidRPr="00C0018C" w:rsidRDefault="00A242EB" w:rsidP="00C0018C">
            <w:pPr>
              <w:pStyle w:val="TableText"/>
              <w:rPr>
                <w:rFonts w:cs="Times New Roman"/>
                <w:szCs w:val="32"/>
              </w:rPr>
            </w:pPr>
            <w:r w:rsidRPr="00C0018C">
              <w:rPr>
                <w:rFonts w:eastAsiaTheme="minorEastAsia"/>
                <w:color w:val="000000"/>
                <w:lang w:eastAsia="ja-JP"/>
              </w:rPr>
              <w:t>20</w:t>
            </w:r>
          </w:p>
        </w:tc>
        <w:tc>
          <w:tcPr>
            <w:tcW w:w="720" w:type="dxa"/>
            <w:tcBorders>
              <w:top w:val="nil"/>
              <w:left w:val="nil"/>
              <w:bottom w:val="nil"/>
              <w:right w:val="nil"/>
            </w:tcBorders>
          </w:tcPr>
          <w:p w14:paraId="781DBEA2"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w:t>
            </w:r>
          </w:p>
        </w:tc>
        <w:tc>
          <w:tcPr>
            <w:tcW w:w="978" w:type="dxa"/>
            <w:tcBorders>
              <w:top w:val="nil"/>
              <w:left w:val="nil"/>
              <w:bottom w:val="nil"/>
              <w:right w:val="nil"/>
            </w:tcBorders>
          </w:tcPr>
          <w:p w14:paraId="28274244" w14:textId="77777777" w:rsidR="00A242EB" w:rsidRPr="00C0018C" w:rsidRDefault="00A242EB" w:rsidP="00C0018C">
            <w:pPr>
              <w:pStyle w:val="TableText"/>
              <w:rPr>
                <w:rFonts w:cs="Times New Roman"/>
                <w:szCs w:val="32"/>
              </w:rPr>
            </w:pPr>
            <w:r w:rsidRPr="00C0018C">
              <w:rPr>
                <w:rFonts w:eastAsiaTheme="minorEastAsia"/>
                <w:color w:val="000000"/>
                <w:lang w:eastAsia="ja-JP"/>
              </w:rPr>
              <w:t>442.40</w:t>
            </w:r>
          </w:p>
        </w:tc>
        <w:tc>
          <w:tcPr>
            <w:tcW w:w="713" w:type="dxa"/>
            <w:tcBorders>
              <w:top w:val="nil"/>
              <w:left w:val="nil"/>
              <w:bottom w:val="nil"/>
              <w:right w:val="nil"/>
            </w:tcBorders>
          </w:tcPr>
          <w:p w14:paraId="0525F676"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12</w:t>
            </w:r>
          </w:p>
        </w:tc>
        <w:tc>
          <w:tcPr>
            <w:tcW w:w="713" w:type="dxa"/>
            <w:tcBorders>
              <w:top w:val="nil"/>
              <w:left w:val="nil"/>
              <w:bottom w:val="nil"/>
              <w:right w:val="nil"/>
            </w:tcBorders>
          </w:tcPr>
          <w:p w14:paraId="1C6CB27C" w14:textId="77777777" w:rsidR="00A242EB" w:rsidRPr="00C0018C" w:rsidRDefault="00A242EB" w:rsidP="00C0018C">
            <w:pPr>
              <w:pStyle w:val="TableText"/>
              <w:rPr>
                <w:rFonts w:cs="Times New Roman"/>
                <w:szCs w:val="32"/>
              </w:rPr>
            </w:pPr>
            <w:r w:rsidRPr="00C0018C">
              <w:rPr>
                <w:rFonts w:eastAsiaTheme="minorEastAsia"/>
                <w:color w:val="000000"/>
                <w:lang w:eastAsia="ja-JP"/>
              </w:rPr>
              <w:t>60</w:t>
            </w:r>
          </w:p>
        </w:tc>
        <w:tc>
          <w:tcPr>
            <w:tcW w:w="713" w:type="dxa"/>
            <w:tcBorders>
              <w:top w:val="nil"/>
              <w:left w:val="nil"/>
              <w:bottom w:val="nil"/>
              <w:right w:val="nil"/>
            </w:tcBorders>
          </w:tcPr>
          <w:p w14:paraId="1107F992"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35</w:t>
            </w:r>
          </w:p>
        </w:tc>
        <w:tc>
          <w:tcPr>
            <w:tcW w:w="713" w:type="dxa"/>
            <w:tcBorders>
              <w:top w:val="nil"/>
              <w:left w:val="nil"/>
              <w:bottom w:val="nil"/>
              <w:right w:val="nil"/>
            </w:tcBorders>
          </w:tcPr>
          <w:p w14:paraId="79FE0431" w14:textId="77777777" w:rsidR="00A242EB" w:rsidRPr="00C0018C" w:rsidRDefault="00A242EB" w:rsidP="00C0018C">
            <w:pPr>
              <w:pStyle w:val="TableText"/>
              <w:rPr>
                <w:rFonts w:cs="Times New Roman"/>
                <w:szCs w:val="32"/>
              </w:rPr>
            </w:pPr>
            <w:r w:rsidRPr="00C0018C">
              <w:rPr>
                <w:rFonts w:eastAsiaTheme="minorEastAsia"/>
                <w:color w:val="000000"/>
                <w:lang w:eastAsia="ja-JP"/>
              </w:rPr>
              <w:t>5</w:t>
            </w:r>
          </w:p>
        </w:tc>
      </w:tr>
      <w:tr w:rsidR="00A242EB" w:rsidRPr="00C0018C" w14:paraId="47CF2CA3" w14:textId="77777777" w:rsidTr="004477A9">
        <w:tc>
          <w:tcPr>
            <w:tcW w:w="4256" w:type="dxa"/>
            <w:tcBorders>
              <w:top w:val="nil"/>
              <w:left w:val="nil"/>
              <w:bottom w:val="nil"/>
              <w:right w:val="nil"/>
            </w:tcBorders>
            <w:hideMark/>
          </w:tcPr>
          <w:p w14:paraId="43451B5A" w14:textId="77777777" w:rsidR="00A242EB" w:rsidRPr="00C0018C" w:rsidRDefault="00A242EB" w:rsidP="00C0018C">
            <w:pPr>
              <w:pStyle w:val="TableText"/>
              <w:rPr>
                <w:rFonts w:cs="Times New Roman"/>
              </w:rPr>
            </w:pPr>
            <w:r w:rsidRPr="00C0018C">
              <w:rPr>
                <w:rFonts w:eastAsiaTheme="minorEastAsia"/>
                <w:color w:val="000000"/>
                <w:lang w:eastAsia="ja-JP"/>
              </w:rPr>
              <w:t>White</w:t>
            </w:r>
          </w:p>
        </w:tc>
        <w:tc>
          <w:tcPr>
            <w:tcW w:w="872" w:type="dxa"/>
            <w:tcBorders>
              <w:top w:val="nil"/>
              <w:left w:val="nil"/>
              <w:bottom w:val="nil"/>
              <w:right w:val="nil"/>
            </w:tcBorders>
          </w:tcPr>
          <w:p w14:paraId="4D372CA7" w14:textId="77777777" w:rsidR="00A242EB" w:rsidRPr="00C0018C" w:rsidRDefault="00A242EB" w:rsidP="00C0018C">
            <w:pPr>
              <w:pStyle w:val="TableText"/>
              <w:rPr>
                <w:rFonts w:cs="Times New Roman"/>
                <w:szCs w:val="32"/>
              </w:rPr>
            </w:pPr>
            <w:r w:rsidRPr="00C0018C">
              <w:rPr>
                <w:rFonts w:eastAsiaTheme="minorEastAsia"/>
                <w:color w:val="000000"/>
                <w:lang w:eastAsia="ja-JP"/>
              </w:rPr>
              <w:t>91</w:t>
            </w:r>
          </w:p>
        </w:tc>
        <w:tc>
          <w:tcPr>
            <w:tcW w:w="720" w:type="dxa"/>
            <w:tcBorders>
              <w:top w:val="nil"/>
              <w:left w:val="nil"/>
              <w:bottom w:val="nil"/>
              <w:right w:val="nil"/>
            </w:tcBorders>
          </w:tcPr>
          <w:p w14:paraId="58B8DE27"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5</w:t>
            </w:r>
          </w:p>
        </w:tc>
        <w:tc>
          <w:tcPr>
            <w:tcW w:w="978" w:type="dxa"/>
            <w:tcBorders>
              <w:top w:val="nil"/>
              <w:left w:val="nil"/>
              <w:bottom w:val="nil"/>
              <w:right w:val="nil"/>
            </w:tcBorders>
          </w:tcPr>
          <w:p w14:paraId="472F760E" w14:textId="77777777" w:rsidR="00A242EB" w:rsidRPr="00C0018C" w:rsidRDefault="00A242EB" w:rsidP="00C0018C">
            <w:pPr>
              <w:pStyle w:val="TableText"/>
              <w:rPr>
                <w:rFonts w:cs="Times New Roman"/>
                <w:szCs w:val="32"/>
              </w:rPr>
            </w:pPr>
            <w:r w:rsidRPr="00C0018C">
              <w:rPr>
                <w:rFonts w:eastAsiaTheme="minorEastAsia"/>
                <w:color w:val="000000"/>
                <w:lang w:eastAsia="ja-JP"/>
              </w:rPr>
              <w:t>441.16</w:t>
            </w:r>
          </w:p>
        </w:tc>
        <w:tc>
          <w:tcPr>
            <w:tcW w:w="713" w:type="dxa"/>
            <w:tcBorders>
              <w:top w:val="nil"/>
              <w:left w:val="nil"/>
              <w:bottom w:val="nil"/>
              <w:right w:val="nil"/>
            </w:tcBorders>
          </w:tcPr>
          <w:p w14:paraId="02D0C28B"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16</w:t>
            </w:r>
          </w:p>
        </w:tc>
        <w:tc>
          <w:tcPr>
            <w:tcW w:w="713" w:type="dxa"/>
            <w:tcBorders>
              <w:top w:val="nil"/>
              <w:left w:val="nil"/>
              <w:bottom w:val="nil"/>
              <w:right w:val="nil"/>
            </w:tcBorders>
          </w:tcPr>
          <w:p w14:paraId="1DC3FE9A" w14:textId="77777777" w:rsidR="00A242EB" w:rsidRPr="00C0018C" w:rsidRDefault="00A242EB" w:rsidP="00C0018C">
            <w:pPr>
              <w:pStyle w:val="TableText"/>
              <w:rPr>
                <w:rFonts w:cs="Times New Roman"/>
                <w:szCs w:val="32"/>
              </w:rPr>
            </w:pPr>
            <w:r w:rsidRPr="00C0018C">
              <w:rPr>
                <w:rFonts w:eastAsiaTheme="minorEastAsia"/>
                <w:color w:val="000000"/>
                <w:lang w:eastAsia="ja-JP"/>
              </w:rPr>
              <w:t>57</w:t>
            </w:r>
          </w:p>
        </w:tc>
        <w:tc>
          <w:tcPr>
            <w:tcW w:w="713" w:type="dxa"/>
            <w:tcBorders>
              <w:top w:val="nil"/>
              <w:left w:val="nil"/>
              <w:bottom w:val="nil"/>
              <w:right w:val="nil"/>
            </w:tcBorders>
          </w:tcPr>
          <w:p w14:paraId="030B24F4"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30</w:t>
            </w:r>
          </w:p>
        </w:tc>
        <w:tc>
          <w:tcPr>
            <w:tcW w:w="713" w:type="dxa"/>
            <w:tcBorders>
              <w:top w:val="nil"/>
              <w:left w:val="nil"/>
              <w:bottom w:val="nil"/>
              <w:right w:val="nil"/>
            </w:tcBorders>
          </w:tcPr>
          <w:p w14:paraId="5D95684D" w14:textId="77777777" w:rsidR="00A242EB" w:rsidRPr="00C0018C" w:rsidRDefault="00A242EB" w:rsidP="00C0018C">
            <w:pPr>
              <w:pStyle w:val="TableText"/>
              <w:rPr>
                <w:rFonts w:cs="Times New Roman"/>
                <w:szCs w:val="32"/>
              </w:rPr>
            </w:pPr>
            <w:r w:rsidRPr="00C0018C">
              <w:rPr>
                <w:rFonts w:eastAsiaTheme="minorEastAsia"/>
                <w:color w:val="000000"/>
                <w:lang w:eastAsia="ja-JP"/>
              </w:rPr>
              <w:t>13</w:t>
            </w:r>
          </w:p>
        </w:tc>
      </w:tr>
      <w:tr w:rsidR="00A242EB" w:rsidRPr="00C0018C" w14:paraId="0B28568F" w14:textId="77777777" w:rsidTr="004477A9">
        <w:tc>
          <w:tcPr>
            <w:tcW w:w="4256" w:type="dxa"/>
            <w:tcBorders>
              <w:top w:val="nil"/>
              <w:left w:val="nil"/>
              <w:bottom w:val="single" w:sz="4" w:space="0" w:color="auto"/>
              <w:right w:val="nil"/>
            </w:tcBorders>
            <w:hideMark/>
          </w:tcPr>
          <w:p w14:paraId="71F051D0" w14:textId="77777777" w:rsidR="00A242EB" w:rsidRPr="00C0018C" w:rsidRDefault="00A242EB" w:rsidP="00C0018C">
            <w:pPr>
              <w:pStyle w:val="TableText"/>
              <w:rPr>
                <w:rFonts w:cs="Times New Roman"/>
              </w:rPr>
            </w:pPr>
            <w:r w:rsidRPr="00C0018C">
              <w:rPr>
                <w:rFonts w:eastAsiaTheme="minorEastAsia"/>
                <w:color w:val="000000"/>
                <w:lang w:eastAsia="ja-JP"/>
              </w:rPr>
              <w:t>Two or more races</w:t>
            </w:r>
          </w:p>
        </w:tc>
        <w:tc>
          <w:tcPr>
            <w:tcW w:w="872" w:type="dxa"/>
            <w:tcBorders>
              <w:top w:val="nil"/>
              <w:left w:val="nil"/>
              <w:bottom w:val="single" w:sz="4" w:space="0" w:color="auto"/>
              <w:right w:val="nil"/>
            </w:tcBorders>
          </w:tcPr>
          <w:p w14:paraId="2B7F8848" w14:textId="77777777" w:rsidR="00A242EB" w:rsidRPr="00C0018C" w:rsidRDefault="00A242EB" w:rsidP="00C0018C">
            <w:pPr>
              <w:pStyle w:val="TableText"/>
              <w:rPr>
                <w:rFonts w:cs="Times New Roman"/>
                <w:szCs w:val="32"/>
              </w:rPr>
            </w:pPr>
            <w:r w:rsidRPr="00C0018C">
              <w:rPr>
                <w:rFonts w:eastAsiaTheme="minorEastAsia"/>
                <w:color w:val="000000"/>
                <w:lang w:eastAsia="ja-JP"/>
              </w:rPr>
              <w:t>29</w:t>
            </w:r>
          </w:p>
        </w:tc>
        <w:tc>
          <w:tcPr>
            <w:tcW w:w="720" w:type="dxa"/>
            <w:tcBorders>
              <w:top w:val="nil"/>
              <w:left w:val="nil"/>
              <w:bottom w:val="single" w:sz="4" w:space="0" w:color="auto"/>
              <w:right w:val="nil"/>
            </w:tcBorders>
          </w:tcPr>
          <w:p w14:paraId="569C0567"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w:t>
            </w:r>
          </w:p>
        </w:tc>
        <w:tc>
          <w:tcPr>
            <w:tcW w:w="978" w:type="dxa"/>
            <w:tcBorders>
              <w:top w:val="nil"/>
              <w:left w:val="nil"/>
              <w:bottom w:val="single" w:sz="4" w:space="0" w:color="auto"/>
              <w:right w:val="nil"/>
            </w:tcBorders>
          </w:tcPr>
          <w:p w14:paraId="3A8812B1" w14:textId="77777777" w:rsidR="00A242EB" w:rsidRPr="00C0018C" w:rsidRDefault="00A242EB" w:rsidP="00C0018C">
            <w:pPr>
              <w:pStyle w:val="TableText"/>
              <w:rPr>
                <w:rFonts w:cs="Times New Roman"/>
                <w:szCs w:val="32"/>
              </w:rPr>
            </w:pPr>
            <w:r w:rsidRPr="00C0018C">
              <w:rPr>
                <w:rFonts w:eastAsiaTheme="minorEastAsia"/>
                <w:color w:val="000000"/>
                <w:lang w:eastAsia="ja-JP"/>
              </w:rPr>
              <w:t>434.41</w:t>
            </w:r>
          </w:p>
        </w:tc>
        <w:tc>
          <w:tcPr>
            <w:tcW w:w="713" w:type="dxa"/>
            <w:tcBorders>
              <w:top w:val="nil"/>
              <w:left w:val="nil"/>
              <w:bottom w:val="single" w:sz="4" w:space="0" w:color="auto"/>
              <w:right w:val="nil"/>
            </w:tcBorders>
          </w:tcPr>
          <w:p w14:paraId="1141D4B7"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26</w:t>
            </w:r>
          </w:p>
        </w:tc>
        <w:tc>
          <w:tcPr>
            <w:tcW w:w="713" w:type="dxa"/>
            <w:tcBorders>
              <w:top w:val="nil"/>
              <w:left w:val="nil"/>
              <w:bottom w:val="single" w:sz="4" w:space="0" w:color="auto"/>
              <w:right w:val="nil"/>
            </w:tcBorders>
          </w:tcPr>
          <w:p w14:paraId="258A1DBD" w14:textId="77777777" w:rsidR="00A242EB" w:rsidRPr="00C0018C" w:rsidRDefault="00A242EB" w:rsidP="00C0018C">
            <w:pPr>
              <w:pStyle w:val="TableText"/>
              <w:rPr>
                <w:rFonts w:cs="Times New Roman"/>
                <w:szCs w:val="32"/>
              </w:rPr>
            </w:pPr>
            <w:r w:rsidRPr="00C0018C">
              <w:rPr>
                <w:rFonts w:eastAsiaTheme="minorEastAsia"/>
                <w:color w:val="000000"/>
                <w:lang w:eastAsia="ja-JP"/>
              </w:rPr>
              <w:t>59</w:t>
            </w:r>
          </w:p>
        </w:tc>
        <w:tc>
          <w:tcPr>
            <w:tcW w:w="713" w:type="dxa"/>
            <w:tcBorders>
              <w:top w:val="nil"/>
              <w:left w:val="nil"/>
              <w:bottom w:val="single" w:sz="4" w:space="0" w:color="auto"/>
              <w:right w:val="nil"/>
            </w:tcBorders>
          </w:tcPr>
          <w:p w14:paraId="3EA3AA69" w14:textId="77777777" w:rsidR="00A242EB" w:rsidRPr="00C0018C" w:rsidRDefault="00A242EB" w:rsidP="00C0018C">
            <w:pPr>
              <w:pStyle w:val="TableText"/>
              <w:rPr>
                <w:rFonts w:cs="Times New Roman"/>
                <w:szCs w:val="32"/>
              </w:rPr>
            </w:pPr>
            <w:r w:rsidRPr="00C0018C">
              <w:rPr>
                <w:rFonts w:eastAsiaTheme="minorEastAsia"/>
                <w:color w:val="000000"/>
                <w:lang w:eastAsia="ja-JP"/>
              </w:rPr>
              <w:t>17</w:t>
            </w:r>
          </w:p>
        </w:tc>
        <w:tc>
          <w:tcPr>
            <w:tcW w:w="713" w:type="dxa"/>
            <w:tcBorders>
              <w:top w:val="nil"/>
              <w:left w:val="nil"/>
              <w:bottom w:val="single" w:sz="4" w:space="0" w:color="auto"/>
              <w:right w:val="nil"/>
            </w:tcBorders>
          </w:tcPr>
          <w:p w14:paraId="27CD5450" w14:textId="77777777" w:rsidR="00A242EB" w:rsidRPr="00C0018C" w:rsidRDefault="00A242EB" w:rsidP="00C0018C">
            <w:pPr>
              <w:pStyle w:val="TableText"/>
              <w:rPr>
                <w:rFonts w:cs="Times New Roman"/>
                <w:szCs w:val="32"/>
              </w:rPr>
            </w:pPr>
            <w:r w:rsidRPr="00C0018C">
              <w:rPr>
                <w:rFonts w:eastAsiaTheme="minorEastAsia"/>
                <w:color w:val="000000"/>
                <w:lang w:eastAsia="ja-JP"/>
              </w:rPr>
              <w:t>24</w:t>
            </w:r>
          </w:p>
        </w:tc>
      </w:tr>
      <w:tr w:rsidR="00A242EB" w:rsidRPr="00C0018C" w14:paraId="7B324BA2" w14:textId="77777777" w:rsidTr="004477A9">
        <w:tc>
          <w:tcPr>
            <w:tcW w:w="4256" w:type="dxa"/>
            <w:tcBorders>
              <w:top w:val="single" w:sz="4" w:space="0" w:color="auto"/>
              <w:left w:val="nil"/>
              <w:bottom w:val="nil"/>
              <w:right w:val="nil"/>
            </w:tcBorders>
            <w:hideMark/>
          </w:tcPr>
          <w:p w14:paraId="258D6918" w14:textId="77777777" w:rsidR="00A242EB" w:rsidRPr="00C0018C" w:rsidRDefault="00A242EB" w:rsidP="00C0018C">
            <w:pPr>
              <w:pStyle w:val="TableText"/>
              <w:rPr>
                <w:rFonts w:cs="Times New Roman"/>
              </w:rPr>
            </w:pPr>
            <w:r w:rsidRPr="00C0018C">
              <w:rPr>
                <w:rFonts w:eastAsiaTheme="minorEastAsia"/>
                <w:color w:val="000000"/>
                <w:lang w:eastAsia="ja-JP"/>
              </w:rPr>
              <w:t>Intellectual disability</w:t>
            </w:r>
          </w:p>
        </w:tc>
        <w:tc>
          <w:tcPr>
            <w:tcW w:w="872" w:type="dxa"/>
            <w:tcBorders>
              <w:top w:val="single" w:sz="4" w:space="0" w:color="auto"/>
              <w:left w:val="nil"/>
              <w:bottom w:val="nil"/>
              <w:right w:val="nil"/>
            </w:tcBorders>
          </w:tcPr>
          <w:p w14:paraId="3D057996" w14:textId="77777777" w:rsidR="00A242EB" w:rsidRPr="00C0018C" w:rsidRDefault="00A242EB" w:rsidP="00C0018C">
            <w:pPr>
              <w:pStyle w:val="TableText"/>
              <w:rPr>
                <w:rFonts w:cs="Times New Roman"/>
                <w:szCs w:val="32"/>
              </w:rPr>
            </w:pPr>
            <w:r w:rsidRPr="00C0018C">
              <w:rPr>
                <w:rFonts w:eastAsiaTheme="minorEastAsia"/>
                <w:color w:val="000000"/>
                <w:lang w:eastAsia="ja-JP"/>
              </w:rPr>
              <w:t>399</w:t>
            </w:r>
          </w:p>
        </w:tc>
        <w:tc>
          <w:tcPr>
            <w:tcW w:w="720" w:type="dxa"/>
            <w:tcBorders>
              <w:top w:val="single" w:sz="4" w:space="0" w:color="auto"/>
              <w:left w:val="nil"/>
              <w:bottom w:val="nil"/>
              <w:right w:val="nil"/>
            </w:tcBorders>
          </w:tcPr>
          <w:p w14:paraId="16164E5B"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23</w:t>
            </w:r>
          </w:p>
        </w:tc>
        <w:tc>
          <w:tcPr>
            <w:tcW w:w="978" w:type="dxa"/>
            <w:tcBorders>
              <w:top w:val="single" w:sz="4" w:space="0" w:color="auto"/>
              <w:left w:val="nil"/>
              <w:bottom w:val="nil"/>
              <w:right w:val="nil"/>
            </w:tcBorders>
          </w:tcPr>
          <w:p w14:paraId="70C8AAE2" w14:textId="77777777" w:rsidR="00A242EB" w:rsidRPr="00C0018C" w:rsidRDefault="00A242EB" w:rsidP="00C0018C">
            <w:pPr>
              <w:pStyle w:val="TableText"/>
              <w:rPr>
                <w:rFonts w:cs="Times New Roman"/>
                <w:szCs w:val="32"/>
              </w:rPr>
            </w:pPr>
            <w:r w:rsidRPr="00C0018C">
              <w:rPr>
                <w:rFonts w:eastAsiaTheme="minorEastAsia"/>
                <w:color w:val="000000"/>
                <w:lang w:eastAsia="ja-JP"/>
              </w:rPr>
              <w:t>441.27</w:t>
            </w:r>
          </w:p>
        </w:tc>
        <w:tc>
          <w:tcPr>
            <w:tcW w:w="713" w:type="dxa"/>
            <w:tcBorders>
              <w:top w:val="single" w:sz="4" w:space="0" w:color="auto"/>
              <w:left w:val="nil"/>
              <w:bottom w:val="nil"/>
              <w:right w:val="nil"/>
            </w:tcBorders>
          </w:tcPr>
          <w:p w14:paraId="5D509849"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Borders>
              <w:top w:val="single" w:sz="4" w:space="0" w:color="auto"/>
              <w:left w:val="nil"/>
              <w:bottom w:val="nil"/>
              <w:right w:val="nil"/>
            </w:tcBorders>
          </w:tcPr>
          <w:p w14:paraId="77EF0FD8" w14:textId="77777777" w:rsidR="00A242EB" w:rsidRPr="00C0018C" w:rsidRDefault="00A242EB" w:rsidP="00C0018C">
            <w:pPr>
              <w:pStyle w:val="TableText"/>
              <w:rPr>
                <w:rFonts w:cs="Times New Roman"/>
                <w:szCs w:val="32"/>
              </w:rPr>
            </w:pPr>
            <w:r w:rsidRPr="00C0018C">
              <w:rPr>
                <w:rFonts w:eastAsiaTheme="minorEastAsia"/>
                <w:color w:val="000000"/>
                <w:lang w:eastAsia="ja-JP"/>
              </w:rPr>
              <w:t>54</w:t>
            </w:r>
          </w:p>
        </w:tc>
        <w:tc>
          <w:tcPr>
            <w:tcW w:w="713" w:type="dxa"/>
            <w:tcBorders>
              <w:top w:val="single" w:sz="4" w:space="0" w:color="auto"/>
              <w:left w:val="nil"/>
              <w:bottom w:val="nil"/>
              <w:right w:val="nil"/>
            </w:tcBorders>
          </w:tcPr>
          <w:p w14:paraId="293FBDD1" w14:textId="77777777" w:rsidR="00A242EB" w:rsidRPr="00C0018C" w:rsidRDefault="00A242EB" w:rsidP="00C0018C">
            <w:pPr>
              <w:pStyle w:val="TableText"/>
              <w:rPr>
                <w:rFonts w:cs="Times New Roman"/>
                <w:szCs w:val="32"/>
              </w:rPr>
            </w:pPr>
            <w:r w:rsidRPr="00C0018C">
              <w:rPr>
                <w:rFonts w:eastAsiaTheme="minorEastAsia"/>
                <w:color w:val="000000"/>
                <w:lang w:eastAsia="ja-JP"/>
              </w:rPr>
              <w:t>33</w:t>
            </w:r>
          </w:p>
        </w:tc>
        <w:tc>
          <w:tcPr>
            <w:tcW w:w="713" w:type="dxa"/>
            <w:tcBorders>
              <w:top w:val="single" w:sz="4" w:space="0" w:color="auto"/>
              <w:left w:val="nil"/>
              <w:bottom w:val="nil"/>
              <w:right w:val="nil"/>
            </w:tcBorders>
          </w:tcPr>
          <w:p w14:paraId="0D61C795" w14:textId="77777777" w:rsidR="00A242EB" w:rsidRPr="00C0018C" w:rsidRDefault="00A242EB" w:rsidP="00C0018C">
            <w:pPr>
              <w:pStyle w:val="TableText"/>
              <w:rPr>
                <w:rFonts w:cs="Times New Roman"/>
                <w:szCs w:val="32"/>
              </w:rPr>
            </w:pPr>
            <w:r w:rsidRPr="00C0018C">
              <w:rPr>
                <w:rFonts w:eastAsiaTheme="minorEastAsia"/>
                <w:color w:val="000000"/>
                <w:lang w:eastAsia="ja-JP"/>
              </w:rPr>
              <w:t>13</w:t>
            </w:r>
          </w:p>
        </w:tc>
      </w:tr>
      <w:tr w:rsidR="00A242EB" w:rsidRPr="00C0018C" w14:paraId="7EDC1711" w14:textId="77777777" w:rsidTr="004477A9">
        <w:tc>
          <w:tcPr>
            <w:tcW w:w="4256" w:type="dxa"/>
            <w:tcBorders>
              <w:top w:val="nil"/>
              <w:left w:val="nil"/>
              <w:bottom w:val="nil"/>
              <w:right w:val="nil"/>
            </w:tcBorders>
            <w:hideMark/>
          </w:tcPr>
          <w:p w14:paraId="538C8202" w14:textId="77777777" w:rsidR="00A242EB" w:rsidRPr="00C0018C" w:rsidRDefault="00A242EB" w:rsidP="00C0018C">
            <w:pPr>
              <w:pStyle w:val="TableText"/>
              <w:rPr>
                <w:rFonts w:cs="Times New Roman"/>
              </w:rPr>
            </w:pPr>
            <w:r w:rsidRPr="00C0018C">
              <w:rPr>
                <w:rFonts w:eastAsiaTheme="minorEastAsia"/>
                <w:color w:val="000000"/>
                <w:lang w:eastAsia="ja-JP"/>
              </w:rPr>
              <w:t>Autism</w:t>
            </w:r>
          </w:p>
        </w:tc>
        <w:tc>
          <w:tcPr>
            <w:tcW w:w="872" w:type="dxa"/>
            <w:tcBorders>
              <w:top w:val="nil"/>
              <w:left w:val="nil"/>
              <w:bottom w:val="nil"/>
              <w:right w:val="nil"/>
            </w:tcBorders>
          </w:tcPr>
          <w:p w14:paraId="50645FD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1,081</w:t>
            </w:r>
          </w:p>
        </w:tc>
        <w:tc>
          <w:tcPr>
            <w:tcW w:w="720" w:type="dxa"/>
            <w:tcBorders>
              <w:top w:val="nil"/>
              <w:left w:val="nil"/>
              <w:bottom w:val="nil"/>
              <w:right w:val="nil"/>
            </w:tcBorders>
          </w:tcPr>
          <w:p w14:paraId="35BCADA4"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63</w:t>
            </w:r>
          </w:p>
        </w:tc>
        <w:tc>
          <w:tcPr>
            <w:tcW w:w="978" w:type="dxa"/>
            <w:tcBorders>
              <w:top w:val="nil"/>
              <w:left w:val="nil"/>
              <w:bottom w:val="nil"/>
              <w:right w:val="nil"/>
            </w:tcBorders>
          </w:tcPr>
          <w:p w14:paraId="225E48D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444.39</w:t>
            </w:r>
          </w:p>
        </w:tc>
        <w:tc>
          <w:tcPr>
            <w:tcW w:w="713" w:type="dxa"/>
            <w:tcBorders>
              <w:top w:val="nil"/>
              <w:left w:val="nil"/>
              <w:bottom w:val="nil"/>
              <w:right w:val="nil"/>
            </w:tcBorders>
          </w:tcPr>
          <w:p w14:paraId="161C446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17</w:t>
            </w:r>
          </w:p>
        </w:tc>
        <w:tc>
          <w:tcPr>
            <w:tcW w:w="713" w:type="dxa"/>
            <w:tcBorders>
              <w:top w:val="nil"/>
              <w:left w:val="nil"/>
              <w:bottom w:val="nil"/>
              <w:right w:val="nil"/>
            </w:tcBorders>
          </w:tcPr>
          <w:p w14:paraId="5579126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48</w:t>
            </w:r>
          </w:p>
        </w:tc>
        <w:tc>
          <w:tcPr>
            <w:tcW w:w="713" w:type="dxa"/>
            <w:tcBorders>
              <w:top w:val="nil"/>
              <w:left w:val="nil"/>
              <w:bottom w:val="nil"/>
              <w:right w:val="nil"/>
            </w:tcBorders>
          </w:tcPr>
          <w:p w14:paraId="20C33A2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35</w:t>
            </w:r>
          </w:p>
        </w:tc>
        <w:tc>
          <w:tcPr>
            <w:tcW w:w="713" w:type="dxa"/>
            <w:tcBorders>
              <w:top w:val="nil"/>
              <w:left w:val="nil"/>
              <w:bottom w:val="nil"/>
              <w:right w:val="nil"/>
            </w:tcBorders>
          </w:tcPr>
          <w:p w14:paraId="7C9BC4D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18</w:t>
            </w:r>
          </w:p>
        </w:tc>
      </w:tr>
      <w:tr w:rsidR="00A242EB" w:rsidRPr="00C0018C" w14:paraId="2E26446A" w14:textId="77777777" w:rsidTr="004477A9">
        <w:tc>
          <w:tcPr>
            <w:tcW w:w="4256" w:type="dxa"/>
            <w:tcBorders>
              <w:top w:val="nil"/>
              <w:left w:val="nil"/>
              <w:bottom w:val="nil"/>
              <w:right w:val="nil"/>
            </w:tcBorders>
            <w:hideMark/>
          </w:tcPr>
          <w:p w14:paraId="5C6DDDC9" w14:textId="77777777" w:rsidR="00A242EB" w:rsidRPr="00C0018C" w:rsidRDefault="00A242EB" w:rsidP="00C0018C">
            <w:pPr>
              <w:pStyle w:val="TableText"/>
              <w:rPr>
                <w:rFonts w:cs="Times New Roman"/>
              </w:rPr>
            </w:pPr>
            <w:r w:rsidRPr="00C0018C">
              <w:rPr>
                <w:rFonts w:eastAsiaTheme="minorEastAsia"/>
                <w:color w:val="000000"/>
                <w:lang w:eastAsia="ja-JP"/>
              </w:rPr>
              <w:t>Deaf-blindness</w:t>
            </w:r>
          </w:p>
        </w:tc>
        <w:tc>
          <w:tcPr>
            <w:tcW w:w="872" w:type="dxa"/>
            <w:tcBorders>
              <w:top w:val="nil"/>
              <w:left w:val="nil"/>
              <w:bottom w:val="nil"/>
              <w:right w:val="nil"/>
            </w:tcBorders>
          </w:tcPr>
          <w:p w14:paraId="7DE25689" w14:textId="77777777" w:rsidR="00A242EB" w:rsidRPr="00C0018C" w:rsidRDefault="00A242EB" w:rsidP="00C0018C">
            <w:pPr>
              <w:pStyle w:val="TableText"/>
              <w:rPr>
                <w:rFonts w:cs="Times New Roman"/>
                <w:szCs w:val="32"/>
              </w:rPr>
            </w:pPr>
            <w:r w:rsidRPr="00C0018C">
              <w:rPr>
                <w:rFonts w:eastAsiaTheme="minorEastAsia"/>
                <w:color w:val="000000"/>
                <w:lang w:eastAsia="ja-JP"/>
              </w:rPr>
              <w:t>1</w:t>
            </w:r>
          </w:p>
        </w:tc>
        <w:tc>
          <w:tcPr>
            <w:tcW w:w="720" w:type="dxa"/>
            <w:tcBorders>
              <w:top w:val="nil"/>
              <w:left w:val="nil"/>
              <w:bottom w:val="nil"/>
              <w:right w:val="nil"/>
            </w:tcBorders>
          </w:tcPr>
          <w:p w14:paraId="6F1EC2E6"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0A27D896"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35AC9CAE"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3A037CCD"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32D7AA27"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16A7604E"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23DF550C" w14:textId="77777777" w:rsidTr="004477A9">
        <w:tc>
          <w:tcPr>
            <w:tcW w:w="4256" w:type="dxa"/>
            <w:tcBorders>
              <w:top w:val="nil"/>
              <w:left w:val="nil"/>
              <w:bottom w:val="nil"/>
              <w:right w:val="nil"/>
            </w:tcBorders>
            <w:hideMark/>
          </w:tcPr>
          <w:p w14:paraId="0D1B5334" w14:textId="77777777" w:rsidR="00A242EB" w:rsidRPr="00C0018C" w:rsidRDefault="00A242EB" w:rsidP="00C0018C">
            <w:pPr>
              <w:pStyle w:val="TableText"/>
              <w:rPr>
                <w:rFonts w:cs="Times New Roman"/>
              </w:rPr>
            </w:pPr>
            <w:r w:rsidRPr="00C0018C">
              <w:rPr>
                <w:rFonts w:eastAsiaTheme="minorEastAsia"/>
                <w:color w:val="000000"/>
                <w:lang w:eastAsia="ja-JP"/>
              </w:rPr>
              <w:t>Emotional disturbance</w:t>
            </w:r>
          </w:p>
        </w:tc>
        <w:tc>
          <w:tcPr>
            <w:tcW w:w="872" w:type="dxa"/>
            <w:tcBorders>
              <w:top w:val="nil"/>
              <w:left w:val="nil"/>
              <w:bottom w:val="nil"/>
              <w:right w:val="nil"/>
            </w:tcBorders>
          </w:tcPr>
          <w:p w14:paraId="6C53AA4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w:t>
            </w:r>
          </w:p>
        </w:tc>
        <w:tc>
          <w:tcPr>
            <w:tcW w:w="720" w:type="dxa"/>
            <w:tcBorders>
              <w:top w:val="nil"/>
              <w:left w:val="nil"/>
              <w:bottom w:val="nil"/>
              <w:right w:val="nil"/>
            </w:tcBorders>
          </w:tcPr>
          <w:p w14:paraId="60B99048"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49E1167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5B2793D1"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185EA8C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027E54D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438A189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7E399762" w14:textId="77777777" w:rsidTr="004477A9">
        <w:tc>
          <w:tcPr>
            <w:tcW w:w="4256" w:type="dxa"/>
            <w:tcBorders>
              <w:top w:val="nil"/>
              <w:left w:val="nil"/>
              <w:bottom w:val="nil"/>
              <w:right w:val="nil"/>
            </w:tcBorders>
            <w:hideMark/>
          </w:tcPr>
          <w:p w14:paraId="49CE6A33" w14:textId="77777777" w:rsidR="00A242EB" w:rsidRPr="00C0018C" w:rsidRDefault="00A242EB" w:rsidP="00C0018C">
            <w:pPr>
              <w:pStyle w:val="TableText"/>
              <w:rPr>
                <w:rFonts w:cs="Times New Roman"/>
              </w:rPr>
            </w:pPr>
            <w:r w:rsidRPr="00C0018C">
              <w:rPr>
                <w:rFonts w:eastAsiaTheme="minorEastAsia"/>
                <w:color w:val="000000"/>
                <w:lang w:eastAsia="ja-JP"/>
              </w:rPr>
              <w:t>Hearing impairment</w:t>
            </w:r>
          </w:p>
        </w:tc>
        <w:tc>
          <w:tcPr>
            <w:tcW w:w="872" w:type="dxa"/>
            <w:tcBorders>
              <w:top w:val="nil"/>
              <w:left w:val="nil"/>
              <w:bottom w:val="nil"/>
              <w:right w:val="nil"/>
            </w:tcBorders>
          </w:tcPr>
          <w:p w14:paraId="0ECD134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w:t>
            </w:r>
          </w:p>
        </w:tc>
        <w:tc>
          <w:tcPr>
            <w:tcW w:w="720" w:type="dxa"/>
            <w:tcBorders>
              <w:top w:val="nil"/>
              <w:left w:val="nil"/>
              <w:bottom w:val="nil"/>
              <w:right w:val="nil"/>
            </w:tcBorders>
          </w:tcPr>
          <w:p w14:paraId="6C68473A"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7781791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3D10A09C"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41EE4E5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6E417A3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60FA527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11D60099" w14:textId="77777777" w:rsidTr="004477A9">
        <w:tc>
          <w:tcPr>
            <w:tcW w:w="4256" w:type="dxa"/>
            <w:tcBorders>
              <w:top w:val="nil"/>
              <w:left w:val="nil"/>
              <w:bottom w:val="nil"/>
              <w:right w:val="nil"/>
            </w:tcBorders>
            <w:hideMark/>
          </w:tcPr>
          <w:p w14:paraId="02717EBF" w14:textId="77777777" w:rsidR="00A242EB" w:rsidRPr="00C0018C" w:rsidRDefault="00A242EB" w:rsidP="00C0018C">
            <w:pPr>
              <w:pStyle w:val="TableText"/>
              <w:rPr>
                <w:rFonts w:cs="Times New Roman"/>
              </w:rPr>
            </w:pPr>
            <w:r w:rsidRPr="00C0018C">
              <w:rPr>
                <w:rFonts w:eastAsiaTheme="minorEastAsia"/>
                <w:color w:val="000000"/>
                <w:lang w:eastAsia="ja-JP"/>
              </w:rPr>
              <w:t>Multiple disabilities</w:t>
            </w:r>
          </w:p>
        </w:tc>
        <w:tc>
          <w:tcPr>
            <w:tcW w:w="872" w:type="dxa"/>
            <w:tcBorders>
              <w:top w:val="nil"/>
              <w:left w:val="nil"/>
              <w:bottom w:val="nil"/>
              <w:right w:val="nil"/>
            </w:tcBorders>
          </w:tcPr>
          <w:p w14:paraId="5718077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114</w:t>
            </w:r>
          </w:p>
        </w:tc>
        <w:tc>
          <w:tcPr>
            <w:tcW w:w="720" w:type="dxa"/>
            <w:tcBorders>
              <w:top w:val="nil"/>
              <w:left w:val="nil"/>
              <w:bottom w:val="nil"/>
              <w:right w:val="nil"/>
            </w:tcBorders>
          </w:tcPr>
          <w:p w14:paraId="4FE3C5F6"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7</w:t>
            </w:r>
          </w:p>
        </w:tc>
        <w:tc>
          <w:tcPr>
            <w:tcW w:w="978" w:type="dxa"/>
            <w:tcBorders>
              <w:top w:val="nil"/>
              <w:left w:val="nil"/>
              <w:bottom w:val="nil"/>
              <w:right w:val="nil"/>
            </w:tcBorders>
          </w:tcPr>
          <w:p w14:paraId="702E5BC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424.80</w:t>
            </w:r>
          </w:p>
        </w:tc>
        <w:tc>
          <w:tcPr>
            <w:tcW w:w="713" w:type="dxa"/>
            <w:tcBorders>
              <w:top w:val="nil"/>
              <w:left w:val="nil"/>
              <w:bottom w:val="nil"/>
              <w:right w:val="nil"/>
            </w:tcBorders>
          </w:tcPr>
          <w:p w14:paraId="3D83292C"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nil"/>
              <w:left w:val="nil"/>
              <w:bottom w:val="nil"/>
              <w:right w:val="nil"/>
            </w:tcBorders>
          </w:tcPr>
          <w:p w14:paraId="6BCF550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81</w:t>
            </w:r>
          </w:p>
        </w:tc>
        <w:tc>
          <w:tcPr>
            <w:tcW w:w="713" w:type="dxa"/>
            <w:tcBorders>
              <w:top w:val="nil"/>
              <w:left w:val="nil"/>
              <w:bottom w:val="nil"/>
              <w:right w:val="nil"/>
            </w:tcBorders>
          </w:tcPr>
          <w:p w14:paraId="0BFDB16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17</w:t>
            </w:r>
          </w:p>
        </w:tc>
        <w:tc>
          <w:tcPr>
            <w:tcW w:w="713" w:type="dxa"/>
            <w:tcBorders>
              <w:top w:val="nil"/>
              <w:left w:val="nil"/>
              <w:bottom w:val="nil"/>
              <w:right w:val="nil"/>
            </w:tcBorders>
          </w:tcPr>
          <w:p w14:paraId="1E8C925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w:t>
            </w:r>
          </w:p>
        </w:tc>
      </w:tr>
      <w:tr w:rsidR="00A242EB" w:rsidRPr="00C0018C" w14:paraId="74B6B92C" w14:textId="77777777" w:rsidTr="004477A9">
        <w:tc>
          <w:tcPr>
            <w:tcW w:w="4256" w:type="dxa"/>
            <w:tcBorders>
              <w:top w:val="nil"/>
              <w:left w:val="nil"/>
              <w:bottom w:val="nil"/>
              <w:right w:val="nil"/>
            </w:tcBorders>
            <w:hideMark/>
          </w:tcPr>
          <w:p w14:paraId="59E1B8E2" w14:textId="77777777" w:rsidR="00A242EB" w:rsidRPr="00C0018C" w:rsidRDefault="00A242EB" w:rsidP="00C0018C">
            <w:pPr>
              <w:pStyle w:val="TableText"/>
              <w:rPr>
                <w:rFonts w:cs="Times New Roman"/>
              </w:rPr>
            </w:pPr>
            <w:r w:rsidRPr="00C0018C">
              <w:rPr>
                <w:rFonts w:eastAsiaTheme="minorEastAsia"/>
                <w:color w:val="000000"/>
                <w:lang w:eastAsia="ja-JP"/>
              </w:rPr>
              <w:t>Orthopedic impairment</w:t>
            </w:r>
          </w:p>
        </w:tc>
        <w:tc>
          <w:tcPr>
            <w:tcW w:w="872" w:type="dxa"/>
            <w:tcBorders>
              <w:top w:val="nil"/>
              <w:left w:val="nil"/>
              <w:bottom w:val="nil"/>
              <w:right w:val="nil"/>
            </w:tcBorders>
          </w:tcPr>
          <w:p w14:paraId="437EA4F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18</w:t>
            </w:r>
          </w:p>
        </w:tc>
        <w:tc>
          <w:tcPr>
            <w:tcW w:w="720" w:type="dxa"/>
            <w:tcBorders>
              <w:top w:val="nil"/>
              <w:left w:val="nil"/>
              <w:bottom w:val="nil"/>
              <w:right w:val="nil"/>
            </w:tcBorders>
          </w:tcPr>
          <w:p w14:paraId="6C8C9DE1"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w:t>
            </w:r>
          </w:p>
        </w:tc>
        <w:tc>
          <w:tcPr>
            <w:tcW w:w="978" w:type="dxa"/>
            <w:tcBorders>
              <w:top w:val="nil"/>
              <w:left w:val="nil"/>
              <w:bottom w:val="nil"/>
              <w:right w:val="nil"/>
            </w:tcBorders>
          </w:tcPr>
          <w:p w14:paraId="6991B95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435.61</w:t>
            </w:r>
          </w:p>
        </w:tc>
        <w:tc>
          <w:tcPr>
            <w:tcW w:w="713" w:type="dxa"/>
            <w:tcBorders>
              <w:top w:val="nil"/>
              <w:left w:val="nil"/>
              <w:bottom w:val="nil"/>
              <w:right w:val="nil"/>
            </w:tcBorders>
          </w:tcPr>
          <w:p w14:paraId="16815C70"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26</w:t>
            </w:r>
          </w:p>
        </w:tc>
        <w:tc>
          <w:tcPr>
            <w:tcW w:w="713" w:type="dxa"/>
            <w:tcBorders>
              <w:top w:val="nil"/>
              <w:left w:val="nil"/>
              <w:bottom w:val="nil"/>
              <w:right w:val="nil"/>
            </w:tcBorders>
          </w:tcPr>
          <w:p w14:paraId="7BC3EFE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61</w:t>
            </w:r>
          </w:p>
        </w:tc>
        <w:tc>
          <w:tcPr>
            <w:tcW w:w="713" w:type="dxa"/>
            <w:tcBorders>
              <w:top w:val="nil"/>
              <w:left w:val="nil"/>
              <w:bottom w:val="nil"/>
              <w:right w:val="nil"/>
            </w:tcBorders>
          </w:tcPr>
          <w:p w14:paraId="26D6779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28</w:t>
            </w:r>
          </w:p>
        </w:tc>
        <w:tc>
          <w:tcPr>
            <w:tcW w:w="713" w:type="dxa"/>
            <w:tcBorders>
              <w:top w:val="nil"/>
              <w:left w:val="nil"/>
              <w:bottom w:val="nil"/>
              <w:right w:val="nil"/>
            </w:tcBorders>
          </w:tcPr>
          <w:p w14:paraId="0CB772A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11</w:t>
            </w:r>
          </w:p>
        </w:tc>
      </w:tr>
      <w:tr w:rsidR="00A242EB" w:rsidRPr="00C0018C" w14:paraId="2D72D312" w14:textId="77777777" w:rsidTr="004477A9">
        <w:tc>
          <w:tcPr>
            <w:tcW w:w="4256" w:type="dxa"/>
            <w:tcBorders>
              <w:top w:val="nil"/>
              <w:left w:val="nil"/>
              <w:bottom w:val="nil"/>
              <w:right w:val="nil"/>
            </w:tcBorders>
            <w:hideMark/>
          </w:tcPr>
          <w:p w14:paraId="20EACFE3" w14:textId="77777777" w:rsidR="00A242EB" w:rsidRPr="00C0018C" w:rsidRDefault="00A242EB" w:rsidP="00C0018C">
            <w:pPr>
              <w:pStyle w:val="TableText"/>
              <w:rPr>
                <w:rFonts w:cs="Times New Roman"/>
              </w:rPr>
            </w:pPr>
            <w:r w:rsidRPr="00C0018C">
              <w:rPr>
                <w:rFonts w:eastAsiaTheme="minorEastAsia"/>
                <w:color w:val="000000"/>
                <w:lang w:eastAsia="ja-JP"/>
              </w:rPr>
              <w:t>Other health impairment</w:t>
            </w:r>
          </w:p>
        </w:tc>
        <w:tc>
          <w:tcPr>
            <w:tcW w:w="872" w:type="dxa"/>
            <w:tcBorders>
              <w:top w:val="nil"/>
              <w:left w:val="nil"/>
              <w:bottom w:val="nil"/>
              <w:right w:val="nil"/>
            </w:tcBorders>
          </w:tcPr>
          <w:p w14:paraId="6B35F78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71</w:t>
            </w:r>
          </w:p>
        </w:tc>
        <w:tc>
          <w:tcPr>
            <w:tcW w:w="720" w:type="dxa"/>
            <w:tcBorders>
              <w:top w:val="nil"/>
              <w:left w:val="nil"/>
              <w:bottom w:val="nil"/>
              <w:right w:val="nil"/>
            </w:tcBorders>
          </w:tcPr>
          <w:p w14:paraId="1065DB80"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4</w:t>
            </w:r>
          </w:p>
        </w:tc>
        <w:tc>
          <w:tcPr>
            <w:tcW w:w="978" w:type="dxa"/>
            <w:tcBorders>
              <w:top w:val="nil"/>
              <w:left w:val="nil"/>
              <w:bottom w:val="nil"/>
              <w:right w:val="nil"/>
            </w:tcBorders>
          </w:tcPr>
          <w:p w14:paraId="2EA26EE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450.99</w:t>
            </w:r>
          </w:p>
        </w:tc>
        <w:tc>
          <w:tcPr>
            <w:tcW w:w="713" w:type="dxa"/>
            <w:tcBorders>
              <w:top w:val="nil"/>
              <w:left w:val="nil"/>
              <w:bottom w:val="nil"/>
              <w:right w:val="nil"/>
            </w:tcBorders>
          </w:tcPr>
          <w:p w14:paraId="28847C1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nil"/>
              <w:left w:val="nil"/>
              <w:bottom w:val="nil"/>
              <w:right w:val="nil"/>
            </w:tcBorders>
          </w:tcPr>
          <w:p w14:paraId="7D9A3E3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41</w:t>
            </w:r>
          </w:p>
        </w:tc>
        <w:tc>
          <w:tcPr>
            <w:tcW w:w="713" w:type="dxa"/>
            <w:tcBorders>
              <w:top w:val="nil"/>
              <w:left w:val="nil"/>
              <w:bottom w:val="nil"/>
              <w:right w:val="nil"/>
            </w:tcBorders>
          </w:tcPr>
          <w:p w14:paraId="2151FAC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28</w:t>
            </w:r>
          </w:p>
        </w:tc>
        <w:tc>
          <w:tcPr>
            <w:tcW w:w="713" w:type="dxa"/>
            <w:tcBorders>
              <w:top w:val="nil"/>
              <w:left w:val="nil"/>
              <w:bottom w:val="nil"/>
              <w:right w:val="nil"/>
            </w:tcBorders>
          </w:tcPr>
          <w:p w14:paraId="610F927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31</w:t>
            </w:r>
          </w:p>
        </w:tc>
      </w:tr>
      <w:tr w:rsidR="00A242EB" w:rsidRPr="00C0018C" w14:paraId="5B398B6E" w14:textId="77777777" w:rsidTr="004477A9">
        <w:tc>
          <w:tcPr>
            <w:tcW w:w="4256" w:type="dxa"/>
            <w:tcBorders>
              <w:top w:val="nil"/>
              <w:left w:val="nil"/>
              <w:bottom w:val="nil"/>
              <w:right w:val="nil"/>
            </w:tcBorders>
            <w:hideMark/>
          </w:tcPr>
          <w:p w14:paraId="29182C56" w14:textId="77777777" w:rsidR="00A242EB" w:rsidRPr="00C0018C" w:rsidRDefault="00A242EB" w:rsidP="00C0018C">
            <w:pPr>
              <w:pStyle w:val="TableText"/>
              <w:rPr>
                <w:rFonts w:cs="Times New Roman"/>
              </w:rPr>
            </w:pPr>
            <w:r w:rsidRPr="00C0018C">
              <w:rPr>
                <w:rFonts w:eastAsiaTheme="minorEastAsia"/>
                <w:color w:val="000000"/>
                <w:lang w:eastAsia="ja-JP"/>
              </w:rPr>
              <w:t>Specific learning disability</w:t>
            </w:r>
          </w:p>
        </w:tc>
        <w:tc>
          <w:tcPr>
            <w:tcW w:w="872" w:type="dxa"/>
            <w:tcBorders>
              <w:top w:val="nil"/>
              <w:left w:val="nil"/>
              <w:bottom w:val="nil"/>
              <w:right w:val="nil"/>
            </w:tcBorders>
          </w:tcPr>
          <w:p w14:paraId="1F69AE1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7</w:t>
            </w:r>
          </w:p>
        </w:tc>
        <w:tc>
          <w:tcPr>
            <w:tcW w:w="720" w:type="dxa"/>
            <w:tcBorders>
              <w:top w:val="nil"/>
              <w:left w:val="nil"/>
              <w:bottom w:val="nil"/>
              <w:right w:val="nil"/>
            </w:tcBorders>
          </w:tcPr>
          <w:p w14:paraId="34479F50"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3AB7916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2F533334"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25E0309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24B54E3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5A85D49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78DEE81A" w14:textId="77777777" w:rsidTr="004477A9">
        <w:tc>
          <w:tcPr>
            <w:tcW w:w="4256" w:type="dxa"/>
            <w:tcBorders>
              <w:top w:val="nil"/>
              <w:left w:val="nil"/>
              <w:bottom w:val="nil"/>
              <w:right w:val="nil"/>
            </w:tcBorders>
            <w:hideMark/>
          </w:tcPr>
          <w:p w14:paraId="49A6EE5A" w14:textId="77777777" w:rsidR="00A242EB" w:rsidRPr="00C0018C" w:rsidRDefault="00A242EB" w:rsidP="00C0018C">
            <w:pPr>
              <w:pStyle w:val="TableText"/>
              <w:rPr>
                <w:rFonts w:cs="Times New Roman"/>
              </w:rPr>
            </w:pPr>
            <w:r w:rsidRPr="00C0018C">
              <w:rPr>
                <w:rFonts w:eastAsiaTheme="minorEastAsia"/>
                <w:color w:val="000000"/>
                <w:lang w:eastAsia="ja-JP"/>
              </w:rPr>
              <w:t>Speech or language impairment</w:t>
            </w:r>
          </w:p>
        </w:tc>
        <w:tc>
          <w:tcPr>
            <w:tcW w:w="872" w:type="dxa"/>
            <w:tcBorders>
              <w:top w:val="nil"/>
              <w:left w:val="nil"/>
              <w:bottom w:val="nil"/>
              <w:right w:val="nil"/>
            </w:tcBorders>
          </w:tcPr>
          <w:p w14:paraId="2412C20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13</w:t>
            </w:r>
          </w:p>
        </w:tc>
        <w:tc>
          <w:tcPr>
            <w:tcW w:w="720" w:type="dxa"/>
            <w:tcBorders>
              <w:top w:val="nil"/>
              <w:left w:val="nil"/>
              <w:bottom w:val="nil"/>
              <w:right w:val="nil"/>
            </w:tcBorders>
          </w:tcPr>
          <w:p w14:paraId="7EAB078B"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024D60C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462.77</w:t>
            </w:r>
          </w:p>
        </w:tc>
        <w:tc>
          <w:tcPr>
            <w:tcW w:w="713" w:type="dxa"/>
            <w:tcBorders>
              <w:top w:val="nil"/>
              <w:left w:val="nil"/>
              <w:bottom w:val="nil"/>
              <w:right w:val="nil"/>
            </w:tcBorders>
          </w:tcPr>
          <w:p w14:paraId="6D8565F6"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Borders>
              <w:top w:val="nil"/>
              <w:left w:val="nil"/>
              <w:bottom w:val="nil"/>
              <w:right w:val="nil"/>
            </w:tcBorders>
          </w:tcPr>
          <w:p w14:paraId="31A581C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8</w:t>
            </w:r>
          </w:p>
        </w:tc>
        <w:tc>
          <w:tcPr>
            <w:tcW w:w="713" w:type="dxa"/>
            <w:tcBorders>
              <w:top w:val="nil"/>
              <w:left w:val="nil"/>
              <w:bottom w:val="nil"/>
              <w:right w:val="nil"/>
            </w:tcBorders>
          </w:tcPr>
          <w:p w14:paraId="356FD5E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38</w:t>
            </w:r>
          </w:p>
        </w:tc>
        <w:tc>
          <w:tcPr>
            <w:tcW w:w="713" w:type="dxa"/>
            <w:tcBorders>
              <w:top w:val="nil"/>
              <w:left w:val="nil"/>
              <w:bottom w:val="nil"/>
              <w:right w:val="nil"/>
            </w:tcBorders>
          </w:tcPr>
          <w:p w14:paraId="1E6DE46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54</w:t>
            </w:r>
          </w:p>
        </w:tc>
      </w:tr>
      <w:tr w:rsidR="00A242EB" w:rsidRPr="00C0018C" w14:paraId="4A84CDA3" w14:textId="77777777" w:rsidTr="004477A9">
        <w:tc>
          <w:tcPr>
            <w:tcW w:w="4256" w:type="dxa"/>
            <w:tcBorders>
              <w:top w:val="nil"/>
              <w:left w:val="nil"/>
              <w:bottom w:val="nil"/>
              <w:right w:val="nil"/>
            </w:tcBorders>
            <w:hideMark/>
          </w:tcPr>
          <w:p w14:paraId="1A7B1440" w14:textId="77777777" w:rsidR="00A242EB" w:rsidRPr="00C0018C" w:rsidRDefault="00A242EB" w:rsidP="00C0018C">
            <w:pPr>
              <w:pStyle w:val="TableText"/>
              <w:keepNext/>
              <w:rPr>
                <w:rFonts w:cs="Times New Roman"/>
              </w:rPr>
            </w:pPr>
            <w:r w:rsidRPr="00C0018C">
              <w:rPr>
                <w:rFonts w:eastAsiaTheme="minorEastAsia"/>
                <w:color w:val="000000"/>
                <w:lang w:eastAsia="ja-JP"/>
              </w:rPr>
              <w:t>Traumatic brain injury</w:t>
            </w:r>
          </w:p>
        </w:tc>
        <w:tc>
          <w:tcPr>
            <w:tcW w:w="872" w:type="dxa"/>
            <w:tcBorders>
              <w:top w:val="nil"/>
              <w:left w:val="nil"/>
              <w:bottom w:val="nil"/>
              <w:right w:val="nil"/>
            </w:tcBorders>
          </w:tcPr>
          <w:p w14:paraId="7EC496D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w:t>
            </w:r>
          </w:p>
        </w:tc>
        <w:tc>
          <w:tcPr>
            <w:tcW w:w="720" w:type="dxa"/>
            <w:tcBorders>
              <w:top w:val="nil"/>
              <w:left w:val="nil"/>
              <w:bottom w:val="nil"/>
              <w:right w:val="nil"/>
            </w:tcBorders>
          </w:tcPr>
          <w:p w14:paraId="56DAB946"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20029B4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1F0AEAE0"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00E15A3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604D898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19A0D7D5"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7D9AFA1D" w14:textId="77777777" w:rsidTr="004477A9">
        <w:tc>
          <w:tcPr>
            <w:tcW w:w="4256" w:type="dxa"/>
            <w:tcBorders>
              <w:top w:val="nil"/>
              <w:left w:val="nil"/>
              <w:bottom w:val="nil"/>
              <w:right w:val="nil"/>
            </w:tcBorders>
            <w:hideMark/>
          </w:tcPr>
          <w:p w14:paraId="63D1B616" w14:textId="77777777" w:rsidR="00A242EB" w:rsidRPr="00C0018C" w:rsidRDefault="00A242EB" w:rsidP="00C0018C">
            <w:pPr>
              <w:pStyle w:val="TableText"/>
              <w:keepNext/>
              <w:rPr>
                <w:rFonts w:cs="Times New Roman"/>
              </w:rPr>
            </w:pPr>
            <w:r w:rsidRPr="00C0018C">
              <w:rPr>
                <w:rFonts w:eastAsiaTheme="minorEastAsia"/>
                <w:color w:val="000000"/>
                <w:lang w:eastAsia="ja-JP"/>
              </w:rPr>
              <w:t>Visual impairment</w:t>
            </w:r>
          </w:p>
        </w:tc>
        <w:tc>
          <w:tcPr>
            <w:tcW w:w="872" w:type="dxa"/>
            <w:tcBorders>
              <w:top w:val="nil"/>
              <w:left w:val="nil"/>
              <w:bottom w:val="nil"/>
              <w:right w:val="nil"/>
            </w:tcBorders>
          </w:tcPr>
          <w:p w14:paraId="7F435BF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w:t>
            </w:r>
          </w:p>
        </w:tc>
        <w:tc>
          <w:tcPr>
            <w:tcW w:w="720" w:type="dxa"/>
            <w:tcBorders>
              <w:top w:val="nil"/>
              <w:left w:val="nil"/>
              <w:bottom w:val="nil"/>
              <w:right w:val="nil"/>
            </w:tcBorders>
          </w:tcPr>
          <w:p w14:paraId="562BAA68"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643540E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6A07D80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49F8476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54D8551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0A4469C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472C9766" w14:textId="77777777" w:rsidTr="004477A9">
        <w:tc>
          <w:tcPr>
            <w:tcW w:w="4256" w:type="dxa"/>
            <w:tcBorders>
              <w:top w:val="nil"/>
              <w:left w:val="nil"/>
              <w:bottom w:val="nil"/>
              <w:right w:val="nil"/>
            </w:tcBorders>
          </w:tcPr>
          <w:p w14:paraId="3D7A3048" w14:textId="77777777" w:rsidR="00A242EB" w:rsidRPr="00C0018C" w:rsidRDefault="00A242EB" w:rsidP="00C0018C">
            <w:pPr>
              <w:pStyle w:val="TableText"/>
              <w:keepNext/>
            </w:pPr>
            <w:r w:rsidRPr="00C0018C">
              <w:rPr>
                <w:rFonts w:eastAsiaTheme="minorEastAsia"/>
                <w:color w:val="000000"/>
                <w:lang w:eastAsia="ja-JP"/>
              </w:rPr>
              <w:t>Deafness</w:t>
            </w:r>
          </w:p>
        </w:tc>
        <w:tc>
          <w:tcPr>
            <w:tcW w:w="872" w:type="dxa"/>
            <w:tcBorders>
              <w:top w:val="nil"/>
              <w:left w:val="nil"/>
              <w:bottom w:val="nil"/>
              <w:right w:val="nil"/>
            </w:tcBorders>
          </w:tcPr>
          <w:p w14:paraId="139B1CD7" w14:textId="77777777" w:rsidR="00A242EB" w:rsidRPr="00C0018C" w:rsidRDefault="00A242EB" w:rsidP="00C0018C">
            <w:pPr>
              <w:pStyle w:val="TableText"/>
            </w:pPr>
            <w:r w:rsidRPr="00C0018C">
              <w:rPr>
                <w:rFonts w:eastAsiaTheme="minorEastAsia"/>
                <w:color w:val="000000"/>
                <w:lang w:eastAsia="ja-JP"/>
              </w:rPr>
              <w:t>3</w:t>
            </w:r>
          </w:p>
        </w:tc>
        <w:tc>
          <w:tcPr>
            <w:tcW w:w="720" w:type="dxa"/>
            <w:tcBorders>
              <w:top w:val="nil"/>
              <w:left w:val="nil"/>
              <w:bottom w:val="nil"/>
              <w:right w:val="nil"/>
            </w:tcBorders>
          </w:tcPr>
          <w:p w14:paraId="40AE200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7310522F"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542DCF82"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7C7E8092"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1C1752C8"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45CF924E" w14:textId="77777777" w:rsidR="00A242EB" w:rsidRPr="00C0018C" w:rsidRDefault="00A242EB" w:rsidP="00C0018C">
            <w:pPr>
              <w:pStyle w:val="TableText"/>
            </w:pPr>
            <w:r w:rsidRPr="00C0018C">
              <w:rPr>
                <w:rFonts w:eastAsiaTheme="minorEastAsia"/>
                <w:color w:val="000000"/>
                <w:lang w:eastAsia="ja-JP"/>
              </w:rPr>
              <w:t>N/A</w:t>
            </w:r>
          </w:p>
        </w:tc>
      </w:tr>
      <w:tr w:rsidR="00A242EB" w:rsidRPr="00C0018C" w14:paraId="7177BF17" w14:textId="77777777" w:rsidTr="004477A9">
        <w:tc>
          <w:tcPr>
            <w:tcW w:w="4256" w:type="dxa"/>
            <w:tcBorders>
              <w:top w:val="nil"/>
              <w:left w:val="nil"/>
              <w:bottom w:val="single" w:sz="4" w:space="0" w:color="auto"/>
              <w:right w:val="nil"/>
            </w:tcBorders>
            <w:hideMark/>
          </w:tcPr>
          <w:p w14:paraId="14B8EE76" w14:textId="77777777" w:rsidR="00A242EB" w:rsidRPr="00C0018C" w:rsidRDefault="00A242EB" w:rsidP="00C0018C">
            <w:pPr>
              <w:pStyle w:val="TableText"/>
              <w:rPr>
                <w:rFonts w:cs="Times New Roman"/>
              </w:rPr>
            </w:pPr>
            <w:r w:rsidRPr="00C0018C">
              <w:rPr>
                <w:rFonts w:eastAsiaTheme="minorEastAsia"/>
                <w:color w:val="000000"/>
                <w:lang w:eastAsia="ja-JP"/>
              </w:rPr>
              <w:t>Not classified</w:t>
            </w:r>
          </w:p>
        </w:tc>
        <w:tc>
          <w:tcPr>
            <w:tcW w:w="872" w:type="dxa"/>
            <w:tcBorders>
              <w:top w:val="nil"/>
              <w:left w:val="nil"/>
              <w:bottom w:val="single" w:sz="4" w:space="0" w:color="auto"/>
              <w:right w:val="nil"/>
            </w:tcBorders>
          </w:tcPr>
          <w:p w14:paraId="15A0E68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0</w:t>
            </w:r>
          </w:p>
        </w:tc>
        <w:tc>
          <w:tcPr>
            <w:tcW w:w="720" w:type="dxa"/>
            <w:tcBorders>
              <w:top w:val="nil"/>
              <w:left w:val="nil"/>
              <w:bottom w:val="single" w:sz="4" w:space="0" w:color="auto"/>
              <w:right w:val="nil"/>
            </w:tcBorders>
          </w:tcPr>
          <w:p w14:paraId="58B7C132"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N/A</w:t>
            </w:r>
          </w:p>
        </w:tc>
        <w:tc>
          <w:tcPr>
            <w:tcW w:w="978" w:type="dxa"/>
            <w:tcBorders>
              <w:top w:val="nil"/>
              <w:left w:val="nil"/>
              <w:bottom w:val="single" w:sz="4" w:space="0" w:color="auto"/>
              <w:right w:val="nil"/>
            </w:tcBorders>
          </w:tcPr>
          <w:p w14:paraId="1C7B8F4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4B356BA4"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5B6F574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597443C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5C59860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68B73F82" w14:textId="77777777" w:rsidTr="004477A9">
        <w:tc>
          <w:tcPr>
            <w:tcW w:w="4256" w:type="dxa"/>
            <w:tcBorders>
              <w:top w:val="single" w:sz="4" w:space="0" w:color="auto"/>
              <w:left w:val="nil"/>
              <w:bottom w:val="nil"/>
              <w:right w:val="nil"/>
            </w:tcBorders>
            <w:hideMark/>
          </w:tcPr>
          <w:p w14:paraId="19EABB8F" w14:textId="77777777" w:rsidR="00A242EB" w:rsidRPr="00C0018C" w:rsidRDefault="00A242EB" w:rsidP="00C0018C">
            <w:pPr>
              <w:pStyle w:val="TableText"/>
              <w:rPr>
                <w:rFonts w:cs="Times New Roman"/>
              </w:rPr>
            </w:pPr>
            <w:r w:rsidRPr="00C0018C">
              <w:rPr>
                <w:rFonts w:eastAsiaTheme="minorEastAsia"/>
                <w:color w:val="000000"/>
                <w:lang w:eastAsia="ja-JP"/>
              </w:rPr>
              <w:t>Socioeconomically disadvantaged</w:t>
            </w:r>
          </w:p>
        </w:tc>
        <w:tc>
          <w:tcPr>
            <w:tcW w:w="872" w:type="dxa"/>
            <w:tcBorders>
              <w:top w:val="single" w:sz="4" w:space="0" w:color="auto"/>
              <w:left w:val="nil"/>
              <w:bottom w:val="nil"/>
              <w:right w:val="nil"/>
            </w:tcBorders>
          </w:tcPr>
          <w:p w14:paraId="5D2A2D7F" w14:textId="77777777" w:rsidR="00A242EB" w:rsidRPr="00C0018C" w:rsidRDefault="00A242EB" w:rsidP="00C0018C">
            <w:pPr>
              <w:pStyle w:val="TableText"/>
              <w:rPr>
                <w:rFonts w:cs="Times New Roman"/>
                <w:szCs w:val="32"/>
              </w:rPr>
            </w:pPr>
            <w:r w:rsidRPr="00C0018C">
              <w:rPr>
                <w:rFonts w:eastAsiaTheme="minorEastAsia"/>
                <w:color w:val="000000"/>
                <w:lang w:eastAsia="ja-JP"/>
              </w:rPr>
              <w:t>1,413</w:t>
            </w:r>
          </w:p>
        </w:tc>
        <w:tc>
          <w:tcPr>
            <w:tcW w:w="720" w:type="dxa"/>
            <w:tcBorders>
              <w:top w:val="single" w:sz="4" w:space="0" w:color="auto"/>
              <w:left w:val="nil"/>
              <w:bottom w:val="nil"/>
              <w:right w:val="nil"/>
            </w:tcBorders>
          </w:tcPr>
          <w:p w14:paraId="36204518"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82</w:t>
            </w:r>
          </w:p>
        </w:tc>
        <w:tc>
          <w:tcPr>
            <w:tcW w:w="978" w:type="dxa"/>
            <w:tcBorders>
              <w:top w:val="single" w:sz="4" w:space="0" w:color="auto"/>
              <w:left w:val="nil"/>
              <w:bottom w:val="nil"/>
              <w:right w:val="nil"/>
            </w:tcBorders>
          </w:tcPr>
          <w:p w14:paraId="0F076909" w14:textId="77777777" w:rsidR="00A242EB" w:rsidRPr="00C0018C" w:rsidRDefault="00A242EB" w:rsidP="00C0018C">
            <w:pPr>
              <w:pStyle w:val="TableText"/>
              <w:rPr>
                <w:rFonts w:cs="Times New Roman"/>
                <w:szCs w:val="32"/>
              </w:rPr>
            </w:pPr>
            <w:r w:rsidRPr="00C0018C">
              <w:rPr>
                <w:rFonts w:eastAsiaTheme="minorEastAsia"/>
                <w:color w:val="000000"/>
                <w:lang w:eastAsia="ja-JP"/>
              </w:rPr>
              <w:t>443.00</w:t>
            </w:r>
          </w:p>
        </w:tc>
        <w:tc>
          <w:tcPr>
            <w:tcW w:w="713" w:type="dxa"/>
            <w:tcBorders>
              <w:top w:val="single" w:sz="4" w:space="0" w:color="auto"/>
              <w:left w:val="nil"/>
              <w:bottom w:val="nil"/>
              <w:right w:val="nil"/>
            </w:tcBorders>
          </w:tcPr>
          <w:p w14:paraId="2A554467"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Borders>
              <w:top w:val="single" w:sz="4" w:space="0" w:color="auto"/>
              <w:left w:val="nil"/>
              <w:bottom w:val="nil"/>
              <w:right w:val="nil"/>
            </w:tcBorders>
          </w:tcPr>
          <w:p w14:paraId="242DFDDC" w14:textId="77777777" w:rsidR="00A242EB" w:rsidRPr="00C0018C" w:rsidRDefault="00A242EB" w:rsidP="00C0018C">
            <w:pPr>
              <w:pStyle w:val="TableText"/>
              <w:rPr>
                <w:rFonts w:cs="Times New Roman"/>
                <w:szCs w:val="32"/>
              </w:rPr>
            </w:pPr>
            <w:r w:rsidRPr="00C0018C">
              <w:rPr>
                <w:rFonts w:eastAsiaTheme="minorEastAsia"/>
                <w:color w:val="000000"/>
                <w:lang w:eastAsia="ja-JP"/>
              </w:rPr>
              <w:t>50</w:t>
            </w:r>
          </w:p>
        </w:tc>
        <w:tc>
          <w:tcPr>
            <w:tcW w:w="713" w:type="dxa"/>
            <w:tcBorders>
              <w:top w:val="single" w:sz="4" w:space="0" w:color="auto"/>
              <w:left w:val="nil"/>
              <w:bottom w:val="nil"/>
              <w:right w:val="nil"/>
            </w:tcBorders>
          </w:tcPr>
          <w:p w14:paraId="13709D9E" w14:textId="77777777" w:rsidR="00A242EB" w:rsidRPr="00C0018C" w:rsidRDefault="00A242EB" w:rsidP="00C0018C">
            <w:pPr>
              <w:pStyle w:val="TableText"/>
              <w:rPr>
                <w:rFonts w:cs="Times New Roman"/>
                <w:szCs w:val="32"/>
              </w:rPr>
            </w:pPr>
            <w:r w:rsidRPr="00C0018C">
              <w:rPr>
                <w:rFonts w:eastAsiaTheme="minorEastAsia"/>
                <w:color w:val="000000"/>
                <w:lang w:eastAsia="ja-JP"/>
              </w:rPr>
              <w:t>33</w:t>
            </w:r>
          </w:p>
        </w:tc>
        <w:tc>
          <w:tcPr>
            <w:tcW w:w="713" w:type="dxa"/>
            <w:tcBorders>
              <w:top w:val="single" w:sz="4" w:space="0" w:color="auto"/>
              <w:left w:val="nil"/>
              <w:bottom w:val="nil"/>
              <w:right w:val="nil"/>
            </w:tcBorders>
          </w:tcPr>
          <w:p w14:paraId="625B6ED1" w14:textId="77777777" w:rsidR="00A242EB" w:rsidRPr="00C0018C" w:rsidRDefault="00A242EB" w:rsidP="00C0018C">
            <w:pPr>
              <w:pStyle w:val="TableText"/>
              <w:rPr>
                <w:rFonts w:cs="Times New Roman"/>
                <w:szCs w:val="32"/>
              </w:rPr>
            </w:pPr>
            <w:r w:rsidRPr="00C0018C">
              <w:rPr>
                <w:rFonts w:eastAsiaTheme="minorEastAsia"/>
                <w:color w:val="000000"/>
                <w:lang w:eastAsia="ja-JP"/>
              </w:rPr>
              <w:t>17</w:t>
            </w:r>
          </w:p>
        </w:tc>
      </w:tr>
      <w:tr w:rsidR="00A242EB" w:rsidRPr="00C0018C" w14:paraId="11DE4A1F" w14:textId="77777777" w:rsidTr="004477A9">
        <w:tc>
          <w:tcPr>
            <w:tcW w:w="4256" w:type="dxa"/>
            <w:tcBorders>
              <w:top w:val="nil"/>
              <w:left w:val="nil"/>
              <w:bottom w:val="single" w:sz="4" w:space="0" w:color="auto"/>
              <w:right w:val="nil"/>
            </w:tcBorders>
            <w:hideMark/>
          </w:tcPr>
          <w:p w14:paraId="590C5A88" w14:textId="77777777" w:rsidR="00A242EB" w:rsidRPr="00C0018C" w:rsidRDefault="00A242EB" w:rsidP="00C0018C">
            <w:pPr>
              <w:pStyle w:val="TableText"/>
              <w:rPr>
                <w:rFonts w:cs="Times New Roman"/>
              </w:rPr>
            </w:pPr>
            <w:r w:rsidRPr="00C0018C">
              <w:rPr>
                <w:rFonts w:eastAsiaTheme="minorEastAsia"/>
                <w:color w:val="000000"/>
                <w:lang w:eastAsia="ja-JP"/>
              </w:rPr>
              <w:t>Not socioeconomically disadvantaged</w:t>
            </w:r>
          </w:p>
        </w:tc>
        <w:tc>
          <w:tcPr>
            <w:tcW w:w="872" w:type="dxa"/>
            <w:tcBorders>
              <w:top w:val="nil"/>
              <w:left w:val="nil"/>
              <w:bottom w:val="single" w:sz="4" w:space="0" w:color="auto"/>
              <w:right w:val="nil"/>
            </w:tcBorders>
          </w:tcPr>
          <w:p w14:paraId="49F9FA5C" w14:textId="77777777" w:rsidR="00A242EB" w:rsidRPr="00C0018C" w:rsidRDefault="00A242EB" w:rsidP="00C0018C">
            <w:pPr>
              <w:pStyle w:val="TableText"/>
              <w:rPr>
                <w:rFonts w:cs="Times New Roman"/>
                <w:szCs w:val="32"/>
              </w:rPr>
            </w:pPr>
            <w:r w:rsidRPr="00C0018C">
              <w:rPr>
                <w:rFonts w:eastAsiaTheme="minorEastAsia"/>
                <w:color w:val="000000"/>
                <w:lang w:eastAsia="ja-JP"/>
              </w:rPr>
              <w:t>300</w:t>
            </w:r>
          </w:p>
        </w:tc>
        <w:tc>
          <w:tcPr>
            <w:tcW w:w="720" w:type="dxa"/>
            <w:tcBorders>
              <w:top w:val="nil"/>
              <w:left w:val="nil"/>
              <w:bottom w:val="single" w:sz="4" w:space="0" w:color="auto"/>
              <w:right w:val="nil"/>
            </w:tcBorders>
          </w:tcPr>
          <w:p w14:paraId="160664EE"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18</w:t>
            </w:r>
          </w:p>
        </w:tc>
        <w:tc>
          <w:tcPr>
            <w:tcW w:w="978" w:type="dxa"/>
            <w:tcBorders>
              <w:top w:val="nil"/>
              <w:left w:val="nil"/>
              <w:bottom w:val="single" w:sz="4" w:space="0" w:color="auto"/>
              <w:right w:val="nil"/>
            </w:tcBorders>
          </w:tcPr>
          <w:p w14:paraId="0E5AB935" w14:textId="77777777" w:rsidR="00A242EB" w:rsidRPr="00C0018C" w:rsidRDefault="00A242EB" w:rsidP="00C0018C">
            <w:pPr>
              <w:pStyle w:val="TableText"/>
              <w:rPr>
                <w:rFonts w:cs="Times New Roman"/>
                <w:szCs w:val="32"/>
              </w:rPr>
            </w:pPr>
            <w:r w:rsidRPr="00C0018C">
              <w:rPr>
                <w:rFonts w:eastAsiaTheme="minorEastAsia"/>
                <w:color w:val="000000"/>
                <w:lang w:eastAsia="ja-JP"/>
              </w:rPr>
              <w:t>441.43</w:t>
            </w:r>
          </w:p>
        </w:tc>
        <w:tc>
          <w:tcPr>
            <w:tcW w:w="713" w:type="dxa"/>
            <w:tcBorders>
              <w:top w:val="nil"/>
              <w:left w:val="nil"/>
              <w:bottom w:val="single" w:sz="4" w:space="0" w:color="auto"/>
              <w:right w:val="nil"/>
            </w:tcBorders>
          </w:tcPr>
          <w:p w14:paraId="497FE951"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nil"/>
              <w:left w:val="nil"/>
              <w:bottom w:val="single" w:sz="4" w:space="0" w:color="auto"/>
              <w:right w:val="nil"/>
            </w:tcBorders>
          </w:tcPr>
          <w:p w14:paraId="4B2691B5" w14:textId="77777777" w:rsidR="00A242EB" w:rsidRPr="00C0018C" w:rsidRDefault="00A242EB" w:rsidP="00C0018C">
            <w:pPr>
              <w:pStyle w:val="TableText"/>
              <w:rPr>
                <w:rFonts w:cs="Times New Roman"/>
                <w:szCs w:val="32"/>
              </w:rPr>
            </w:pPr>
            <w:r w:rsidRPr="00C0018C">
              <w:rPr>
                <w:rFonts w:eastAsiaTheme="minorEastAsia"/>
                <w:color w:val="000000"/>
                <w:lang w:eastAsia="ja-JP"/>
              </w:rPr>
              <w:t>54</w:t>
            </w:r>
          </w:p>
        </w:tc>
        <w:tc>
          <w:tcPr>
            <w:tcW w:w="713" w:type="dxa"/>
            <w:tcBorders>
              <w:top w:val="nil"/>
              <w:left w:val="nil"/>
              <w:bottom w:val="single" w:sz="4" w:space="0" w:color="auto"/>
              <w:right w:val="nil"/>
            </w:tcBorders>
          </w:tcPr>
          <w:p w14:paraId="21B098F5" w14:textId="77777777" w:rsidR="00A242EB" w:rsidRPr="00C0018C" w:rsidRDefault="00A242EB" w:rsidP="00C0018C">
            <w:pPr>
              <w:pStyle w:val="TableText"/>
              <w:rPr>
                <w:rFonts w:cs="Times New Roman"/>
                <w:szCs w:val="32"/>
              </w:rPr>
            </w:pPr>
            <w:r w:rsidRPr="00C0018C">
              <w:rPr>
                <w:rFonts w:eastAsiaTheme="minorEastAsia"/>
                <w:color w:val="000000"/>
                <w:lang w:eastAsia="ja-JP"/>
              </w:rPr>
              <w:t>31</w:t>
            </w:r>
          </w:p>
        </w:tc>
        <w:tc>
          <w:tcPr>
            <w:tcW w:w="713" w:type="dxa"/>
            <w:tcBorders>
              <w:top w:val="nil"/>
              <w:left w:val="nil"/>
              <w:bottom w:val="single" w:sz="4" w:space="0" w:color="auto"/>
              <w:right w:val="nil"/>
            </w:tcBorders>
          </w:tcPr>
          <w:p w14:paraId="0EE8BE6E" w14:textId="77777777" w:rsidR="00A242EB" w:rsidRPr="00C0018C" w:rsidRDefault="00A242EB" w:rsidP="00C0018C">
            <w:pPr>
              <w:pStyle w:val="TableText"/>
              <w:rPr>
                <w:rFonts w:cs="Times New Roman"/>
                <w:szCs w:val="32"/>
              </w:rPr>
            </w:pPr>
            <w:r w:rsidRPr="00C0018C">
              <w:rPr>
                <w:rFonts w:eastAsiaTheme="minorEastAsia"/>
                <w:color w:val="000000"/>
                <w:lang w:eastAsia="ja-JP"/>
              </w:rPr>
              <w:t>15</w:t>
            </w:r>
          </w:p>
        </w:tc>
      </w:tr>
      <w:tr w:rsidR="00A242EB" w:rsidRPr="00C0018C" w14:paraId="50215FA7" w14:textId="77777777" w:rsidTr="004477A9">
        <w:tc>
          <w:tcPr>
            <w:tcW w:w="4256" w:type="dxa"/>
            <w:tcBorders>
              <w:top w:val="single" w:sz="4" w:space="0" w:color="auto"/>
              <w:left w:val="nil"/>
              <w:bottom w:val="nil"/>
              <w:right w:val="nil"/>
            </w:tcBorders>
            <w:hideMark/>
          </w:tcPr>
          <w:p w14:paraId="17CE37AB" w14:textId="77777777" w:rsidR="00A242EB" w:rsidRPr="00C0018C" w:rsidRDefault="00A242EB" w:rsidP="00C0018C">
            <w:pPr>
              <w:pStyle w:val="TableText"/>
              <w:rPr>
                <w:rFonts w:cs="Times New Roman"/>
              </w:rPr>
            </w:pPr>
            <w:r w:rsidRPr="00C0018C">
              <w:rPr>
                <w:rFonts w:eastAsiaTheme="minorEastAsia"/>
                <w:color w:val="000000"/>
                <w:lang w:eastAsia="ja-JP"/>
              </w:rPr>
              <w:t>In U.S. schools less than 12 months</w:t>
            </w:r>
          </w:p>
        </w:tc>
        <w:tc>
          <w:tcPr>
            <w:tcW w:w="872" w:type="dxa"/>
            <w:tcBorders>
              <w:top w:val="single" w:sz="4" w:space="0" w:color="auto"/>
              <w:left w:val="nil"/>
              <w:bottom w:val="nil"/>
              <w:right w:val="nil"/>
            </w:tcBorders>
          </w:tcPr>
          <w:p w14:paraId="5D3A5BA2"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20" w:type="dxa"/>
            <w:tcBorders>
              <w:top w:val="single" w:sz="4" w:space="0" w:color="auto"/>
              <w:left w:val="nil"/>
              <w:bottom w:val="nil"/>
              <w:right w:val="nil"/>
            </w:tcBorders>
          </w:tcPr>
          <w:p w14:paraId="22DA3EC1"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w:t>
            </w:r>
          </w:p>
        </w:tc>
        <w:tc>
          <w:tcPr>
            <w:tcW w:w="978" w:type="dxa"/>
            <w:tcBorders>
              <w:top w:val="single" w:sz="4" w:space="0" w:color="auto"/>
              <w:left w:val="nil"/>
              <w:bottom w:val="nil"/>
              <w:right w:val="nil"/>
            </w:tcBorders>
          </w:tcPr>
          <w:p w14:paraId="29A630FB" w14:textId="77777777" w:rsidR="00A242EB" w:rsidRPr="00C0018C" w:rsidRDefault="00A242EB" w:rsidP="00C0018C">
            <w:pPr>
              <w:pStyle w:val="TableText"/>
              <w:rPr>
                <w:rFonts w:cs="Times New Roman"/>
                <w:szCs w:val="32"/>
              </w:rPr>
            </w:pPr>
            <w:r w:rsidRPr="00C0018C">
              <w:rPr>
                <w:rFonts w:eastAsiaTheme="minorEastAsia"/>
                <w:color w:val="000000"/>
                <w:lang w:eastAsia="ja-JP"/>
              </w:rPr>
              <w:t>431.53</w:t>
            </w:r>
          </w:p>
        </w:tc>
        <w:tc>
          <w:tcPr>
            <w:tcW w:w="713" w:type="dxa"/>
            <w:tcBorders>
              <w:top w:val="single" w:sz="4" w:space="0" w:color="auto"/>
              <w:left w:val="nil"/>
              <w:bottom w:val="nil"/>
              <w:right w:val="nil"/>
            </w:tcBorders>
          </w:tcPr>
          <w:p w14:paraId="67B1CFDE"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single" w:sz="4" w:space="0" w:color="auto"/>
              <w:left w:val="nil"/>
              <w:bottom w:val="nil"/>
              <w:right w:val="nil"/>
            </w:tcBorders>
          </w:tcPr>
          <w:p w14:paraId="2B806AD1" w14:textId="77777777" w:rsidR="00A242EB" w:rsidRPr="00C0018C" w:rsidRDefault="00A242EB" w:rsidP="00C0018C">
            <w:pPr>
              <w:pStyle w:val="TableText"/>
              <w:rPr>
                <w:rFonts w:cs="Times New Roman"/>
                <w:szCs w:val="32"/>
              </w:rPr>
            </w:pPr>
            <w:r w:rsidRPr="00C0018C">
              <w:rPr>
                <w:rFonts w:eastAsiaTheme="minorEastAsia"/>
                <w:color w:val="000000"/>
                <w:lang w:eastAsia="ja-JP"/>
              </w:rPr>
              <w:t>75</w:t>
            </w:r>
          </w:p>
        </w:tc>
        <w:tc>
          <w:tcPr>
            <w:tcW w:w="713" w:type="dxa"/>
            <w:tcBorders>
              <w:top w:val="single" w:sz="4" w:space="0" w:color="auto"/>
              <w:left w:val="nil"/>
              <w:bottom w:val="nil"/>
              <w:right w:val="nil"/>
            </w:tcBorders>
          </w:tcPr>
          <w:p w14:paraId="788E8E5E" w14:textId="77777777" w:rsidR="00A242EB" w:rsidRPr="00C0018C" w:rsidRDefault="00A242EB" w:rsidP="00C0018C">
            <w:pPr>
              <w:pStyle w:val="TableText"/>
              <w:rPr>
                <w:rFonts w:cs="Times New Roman"/>
                <w:szCs w:val="32"/>
              </w:rPr>
            </w:pPr>
            <w:r w:rsidRPr="00C0018C">
              <w:rPr>
                <w:rFonts w:eastAsiaTheme="minorEastAsia"/>
                <w:color w:val="000000"/>
                <w:lang w:eastAsia="ja-JP"/>
              </w:rPr>
              <w:t>20</w:t>
            </w:r>
          </w:p>
        </w:tc>
        <w:tc>
          <w:tcPr>
            <w:tcW w:w="713" w:type="dxa"/>
            <w:tcBorders>
              <w:top w:val="single" w:sz="4" w:space="0" w:color="auto"/>
              <w:left w:val="nil"/>
              <w:bottom w:val="nil"/>
              <w:right w:val="nil"/>
            </w:tcBorders>
          </w:tcPr>
          <w:p w14:paraId="0FF8A011" w14:textId="77777777" w:rsidR="00A242EB" w:rsidRPr="00C0018C" w:rsidRDefault="00A242EB" w:rsidP="00C0018C">
            <w:pPr>
              <w:pStyle w:val="TableText"/>
              <w:rPr>
                <w:rFonts w:cs="Times New Roman"/>
                <w:szCs w:val="32"/>
              </w:rPr>
            </w:pPr>
            <w:r w:rsidRPr="00C0018C">
              <w:rPr>
                <w:rFonts w:eastAsiaTheme="minorEastAsia"/>
                <w:color w:val="000000"/>
                <w:lang w:eastAsia="ja-JP"/>
              </w:rPr>
              <w:t>5</w:t>
            </w:r>
          </w:p>
        </w:tc>
      </w:tr>
      <w:tr w:rsidR="00A242EB" w:rsidRPr="00C0018C" w14:paraId="15E89B1D" w14:textId="77777777" w:rsidTr="004477A9">
        <w:tc>
          <w:tcPr>
            <w:tcW w:w="4256" w:type="dxa"/>
            <w:tcBorders>
              <w:top w:val="nil"/>
              <w:left w:val="nil"/>
              <w:bottom w:val="nil"/>
              <w:right w:val="nil"/>
            </w:tcBorders>
            <w:hideMark/>
          </w:tcPr>
          <w:p w14:paraId="2B5F5B57" w14:textId="77777777" w:rsidR="00A242EB" w:rsidRPr="00C0018C" w:rsidRDefault="00A242EB" w:rsidP="00C0018C">
            <w:pPr>
              <w:pStyle w:val="TableText"/>
              <w:rPr>
                <w:rFonts w:cs="Times New Roman"/>
              </w:rPr>
            </w:pPr>
            <w:r w:rsidRPr="00C0018C">
              <w:rPr>
                <w:rFonts w:eastAsiaTheme="minorEastAsia"/>
                <w:color w:val="000000"/>
                <w:lang w:eastAsia="ja-JP"/>
              </w:rPr>
              <w:t>In U.S. schools 12 months or more</w:t>
            </w:r>
          </w:p>
        </w:tc>
        <w:tc>
          <w:tcPr>
            <w:tcW w:w="872" w:type="dxa"/>
            <w:tcBorders>
              <w:top w:val="nil"/>
              <w:left w:val="nil"/>
              <w:bottom w:val="nil"/>
              <w:right w:val="nil"/>
            </w:tcBorders>
          </w:tcPr>
          <w:p w14:paraId="043FF200" w14:textId="77777777" w:rsidR="00A242EB" w:rsidRPr="00C0018C" w:rsidRDefault="00A242EB" w:rsidP="00C0018C">
            <w:pPr>
              <w:pStyle w:val="TableText"/>
              <w:rPr>
                <w:rFonts w:cs="Times New Roman"/>
                <w:szCs w:val="32"/>
              </w:rPr>
            </w:pPr>
            <w:r w:rsidRPr="00C0018C">
              <w:rPr>
                <w:rFonts w:eastAsiaTheme="minorEastAsia"/>
                <w:color w:val="000000"/>
                <w:lang w:eastAsia="ja-JP"/>
              </w:rPr>
              <w:t>1,667</w:t>
            </w:r>
          </w:p>
        </w:tc>
        <w:tc>
          <w:tcPr>
            <w:tcW w:w="720" w:type="dxa"/>
            <w:tcBorders>
              <w:top w:val="nil"/>
              <w:left w:val="nil"/>
              <w:bottom w:val="nil"/>
              <w:right w:val="nil"/>
            </w:tcBorders>
          </w:tcPr>
          <w:p w14:paraId="243391D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97</w:t>
            </w:r>
          </w:p>
        </w:tc>
        <w:tc>
          <w:tcPr>
            <w:tcW w:w="978" w:type="dxa"/>
            <w:tcBorders>
              <w:top w:val="nil"/>
              <w:left w:val="nil"/>
              <w:bottom w:val="nil"/>
              <w:right w:val="nil"/>
            </w:tcBorders>
          </w:tcPr>
          <w:p w14:paraId="696F9709" w14:textId="77777777" w:rsidR="00A242EB" w:rsidRPr="00C0018C" w:rsidRDefault="00A242EB" w:rsidP="00C0018C">
            <w:pPr>
              <w:pStyle w:val="TableText"/>
              <w:rPr>
                <w:rFonts w:cs="Times New Roman"/>
                <w:szCs w:val="32"/>
              </w:rPr>
            </w:pPr>
            <w:r w:rsidRPr="00C0018C">
              <w:rPr>
                <w:rFonts w:eastAsiaTheme="minorEastAsia"/>
                <w:color w:val="000000"/>
                <w:lang w:eastAsia="ja-JP"/>
              </w:rPr>
              <w:t>442.96</w:t>
            </w:r>
          </w:p>
        </w:tc>
        <w:tc>
          <w:tcPr>
            <w:tcW w:w="713" w:type="dxa"/>
            <w:tcBorders>
              <w:top w:val="nil"/>
              <w:left w:val="nil"/>
              <w:bottom w:val="nil"/>
              <w:right w:val="nil"/>
            </w:tcBorders>
          </w:tcPr>
          <w:p w14:paraId="7902269B"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Borders>
              <w:top w:val="nil"/>
              <w:left w:val="nil"/>
              <w:bottom w:val="nil"/>
              <w:right w:val="nil"/>
            </w:tcBorders>
          </w:tcPr>
          <w:p w14:paraId="62900F8D" w14:textId="77777777" w:rsidR="00A242EB" w:rsidRPr="00C0018C" w:rsidRDefault="00A242EB" w:rsidP="00C0018C">
            <w:pPr>
              <w:pStyle w:val="TableText"/>
              <w:rPr>
                <w:rFonts w:cs="Times New Roman"/>
                <w:szCs w:val="32"/>
              </w:rPr>
            </w:pPr>
            <w:r w:rsidRPr="00C0018C">
              <w:rPr>
                <w:rFonts w:eastAsiaTheme="minorEastAsia"/>
                <w:color w:val="000000"/>
                <w:lang w:eastAsia="ja-JP"/>
              </w:rPr>
              <w:t>50</w:t>
            </w:r>
          </w:p>
        </w:tc>
        <w:tc>
          <w:tcPr>
            <w:tcW w:w="713" w:type="dxa"/>
            <w:tcBorders>
              <w:top w:val="nil"/>
              <w:left w:val="nil"/>
              <w:bottom w:val="nil"/>
              <w:right w:val="nil"/>
            </w:tcBorders>
          </w:tcPr>
          <w:p w14:paraId="4BB18F2E" w14:textId="77777777" w:rsidR="00A242EB" w:rsidRPr="00C0018C" w:rsidRDefault="00A242EB" w:rsidP="00C0018C">
            <w:pPr>
              <w:pStyle w:val="TableText"/>
              <w:rPr>
                <w:rFonts w:cs="Times New Roman"/>
                <w:szCs w:val="32"/>
              </w:rPr>
            </w:pPr>
            <w:r w:rsidRPr="00C0018C">
              <w:rPr>
                <w:rFonts w:eastAsiaTheme="minorEastAsia"/>
                <w:color w:val="000000"/>
                <w:lang w:eastAsia="ja-JP"/>
              </w:rPr>
              <w:t>33</w:t>
            </w:r>
          </w:p>
        </w:tc>
        <w:tc>
          <w:tcPr>
            <w:tcW w:w="713" w:type="dxa"/>
            <w:tcBorders>
              <w:top w:val="nil"/>
              <w:left w:val="nil"/>
              <w:bottom w:val="nil"/>
              <w:right w:val="nil"/>
            </w:tcBorders>
          </w:tcPr>
          <w:p w14:paraId="75CEB452" w14:textId="77777777" w:rsidR="00A242EB" w:rsidRPr="00C0018C" w:rsidRDefault="00A242EB" w:rsidP="00C0018C">
            <w:pPr>
              <w:pStyle w:val="TableText"/>
              <w:rPr>
                <w:rFonts w:cs="Times New Roman"/>
                <w:szCs w:val="32"/>
              </w:rPr>
            </w:pPr>
            <w:r w:rsidRPr="00C0018C">
              <w:rPr>
                <w:rFonts w:eastAsiaTheme="minorEastAsia"/>
                <w:color w:val="000000"/>
                <w:lang w:eastAsia="ja-JP"/>
              </w:rPr>
              <w:t>17</w:t>
            </w:r>
          </w:p>
        </w:tc>
      </w:tr>
      <w:tr w:rsidR="00A242EB" w:rsidRPr="00C0018C" w14:paraId="5A73B7B1" w14:textId="77777777" w:rsidTr="004477A9">
        <w:tc>
          <w:tcPr>
            <w:tcW w:w="4256" w:type="dxa"/>
            <w:tcBorders>
              <w:top w:val="nil"/>
              <w:left w:val="nil"/>
              <w:bottom w:val="single" w:sz="4" w:space="0" w:color="auto"/>
              <w:right w:val="nil"/>
            </w:tcBorders>
            <w:hideMark/>
          </w:tcPr>
          <w:p w14:paraId="17935B9D" w14:textId="77777777" w:rsidR="00A242EB" w:rsidRPr="00C0018C" w:rsidRDefault="00A242EB" w:rsidP="00C0018C">
            <w:pPr>
              <w:pStyle w:val="TableText"/>
              <w:rPr>
                <w:rFonts w:cs="Times New Roman"/>
              </w:rPr>
            </w:pPr>
            <w:r w:rsidRPr="00C0018C">
              <w:rPr>
                <w:rFonts w:eastAsiaTheme="minorEastAsia"/>
                <w:color w:val="000000"/>
                <w:lang w:eastAsia="ja-JP"/>
              </w:rPr>
              <w:t>Duration unknown</w:t>
            </w:r>
          </w:p>
        </w:tc>
        <w:tc>
          <w:tcPr>
            <w:tcW w:w="872" w:type="dxa"/>
            <w:tcBorders>
              <w:top w:val="nil"/>
              <w:left w:val="nil"/>
              <w:bottom w:val="single" w:sz="4" w:space="0" w:color="auto"/>
              <w:right w:val="nil"/>
            </w:tcBorders>
          </w:tcPr>
          <w:p w14:paraId="0B2E52BB" w14:textId="77777777" w:rsidR="00A242EB" w:rsidRPr="00C0018C" w:rsidRDefault="00A242EB" w:rsidP="00C0018C">
            <w:pPr>
              <w:pStyle w:val="TableText"/>
              <w:rPr>
                <w:rFonts w:cs="Times New Roman"/>
                <w:szCs w:val="32"/>
              </w:rPr>
            </w:pPr>
            <w:r w:rsidRPr="00C0018C">
              <w:rPr>
                <w:rFonts w:eastAsiaTheme="minorEastAsia"/>
                <w:color w:val="000000"/>
                <w:lang w:eastAsia="ja-JP"/>
              </w:rPr>
              <w:t>6</w:t>
            </w:r>
          </w:p>
        </w:tc>
        <w:tc>
          <w:tcPr>
            <w:tcW w:w="720" w:type="dxa"/>
            <w:tcBorders>
              <w:top w:val="nil"/>
              <w:left w:val="nil"/>
              <w:bottom w:val="single" w:sz="4" w:space="0" w:color="auto"/>
              <w:right w:val="nil"/>
            </w:tcBorders>
          </w:tcPr>
          <w:p w14:paraId="0B28885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single" w:sz="4" w:space="0" w:color="auto"/>
              <w:right w:val="nil"/>
            </w:tcBorders>
          </w:tcPr>
          <w:p w14:paraId="2D03DC48"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08268C1A"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49D98209"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385E5CC6"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1719F90A"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25B65B7C" w14:textId="77777777" w:rsidTr="004477A9">
        <w:tc>
          <w:tcPr>
            <w:tcW w:w="4256" w:type="dxa"/>
            <w:tcBorders>
              <w:top w:val="single" w:sz="4" w:space="0" w:color="auto"/>
              <w:left w:val="nil"/>
              <w:bottom w:val="nil"/>
              <w:right w:val="nil"/>
            </w:tcBorders>
            <w:hideMark/>
          </w:tcPr>
          <w:p w14:paraId="245AF0F2" w14:textId="77777777" w:rsidR="00A242EB" w:rsidRPr="00C0018C" w:rsidRDefault="00A242EB" w:rsidP="00C0018C">
            <w:pPr>
              <w:pStyle w:val="TableText"/>
              <w:keepNext/>
              <w:rPr>
                <w:rFonts w:cs="Times New Roman"/>
              </w:rPr>
            </w:pPr>
            <w:r w:rsidRPr="00C0018C">
              <w:rPr>
                <w:rFonts w:eastAsiaTheme="minorEastAsia"/>
                <w:color w:val="000000"/>
                <w:lang w:eastAsia="ja-JP"/>
              </w:rPr>
              <w:lastRenderedPageBreak/>
              <w:t>Migrant education</w:t>
            </w:r>
          </w:p>
        </w:tc>
        <w:tc>
          <w:tcPr>
            <w:tcW w:w="872" w:type="dxa"/>
            <w:tcBorders>
              <w:top w:val="single" w:sz="4" w:space="0" w:color="auto"/>
              <w:left w:val="nil"/>
              <w:bottom w:val="nil"/>
              <w:right w:val="nil"/>
            </w:tcBorders>
          </w:tcPr>
          <w:p w14:paraId="4FDA401E"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19</w:t>
            </w:r>
          </w:p>
        </w:tc>
        <w:tc>
          <w:tcPr>
            <w:tcW w:w="720" w:type="dxa"/>
            <w:tcBorders>
              <w:top w:val="single" w:sz="4" w:space="0" w:color="auto"/>
              <w:left w:val="nil"/>
              <w:bottom w:val="nil"/>
              <w:right w:val="nil"/>
            </w:tcBorders>
          </w:tcPr>
          <w:p w14:paraId="02DA8E54" w14:textId="77777777" w:rsidR="00A242EB" w:rsidRPr="00C0018C" w:rsidRDefault="00A242EB" w:rsidP="00C0018C">
            <w:pPr>
              <w:pStyle w:val="TableText"/>
              <w:keepNext/>
              <w:rPr>
                <w:rFonts w:eastAsiaTheme="minorEastAsia"/>
                <w:color w:val="000000"/>
                <w:lang w:eastAsia="ja-JP"/>
              </w:rPr>
            </w:pPr>
            <w:r w:rsidRPr="00C0018C">
              <w:rPr>
                <w:rFonts w:eastAsiaTheme="minorEastAsia"/>
                <w:color w:val="000000"/>
                <w:lang w:eastAsia="ja-JP"/>
              </w:rPr>
              <w:t>1</w:t>
            </w:r>
          </w:p>
        </w:tc>
        <w:tc>
          <w:tcPr>
            <w:tcW w:w="978" w:type="dxa"/>
            <w:tcBorders>
              <w:top w:val="single" w:sz="4" w:space="0" w:color="auto"/>
              <w:left w:val="nil"/>
              <w:bottom w:val="nil"/>
              <w:right w:val="nil"/>
            </w:tcBorders>
          </w:tcPr>
          <w:p w14:paraId="1592CE50"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444.37</w:t>
            </w:r>
          </w:p>
        </w:tc>
        <w:tc>
          <w:tcPr>
            <w:tcW w:w="713" w:type="dxa"/>
            <w:tcBorders>
              <w:top w:val="single" w:sz="4" w:space="0" w:color="auto"/>
              <w:left w:val="nil"/>
              <w:bottom w:val="nil"/>
              <w:right w:val="nil"/>
            </w:tcBorders>
          </w:tcPr>
          <w:p w14:paraId="3C018378" w14:textId="77777777" w:rsidR="00A242EB" w:rsidRPr="00C0018C" w:rsidRDefault="00A242EB" w:rsidP="00C0018C">
            <w:pPr>
              <w:pStyle w:val="TableText"/>
              <w:keepNext/>
              <w:rPr>
                <w:rFonts w:cs="Times New Roman"/>
                <w:color w:val="000000" w:themeColor="text1"/>
                <w:szCs w:val="32"/>
              </w:rPr>
            </w:pPr>
            <w:r w:rsidRPr="00C0018C">
              <w:rPr>
                <w:rFonts w:eastAsiaTheme="minorEastAsia"/>
                <w:color w:val="000000"/>
                <w:lang w:eastAsia="ja-JP"/>
              </w:rPr>
              <w:t>16</w:t>
            </w:r>
          </w:p>
        </w:tc>
        <w:tc>
          <w:tcPr>
            <w:tcW w:w="713" w:type="dxa"/>
            <w:tcBorders>
              <w:top w:val="single" w:sz="4" w:space="0" w:color="auto"/>
              <w:left w:val="nil"/>
              <w:bottom w:val="nil"/>
              <w:right w:val="nil"/>
            </w:tcBorders>
          </w:tcPr>
          <w:p w14:paraId="211D6A1D"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37</w:t>
            </w:r>
          </w:p>
        </w:tc>
        <w:tc>
          <w:tcPr>
            <w:tcW w:w="713" w:type="dxa"/>
            <w:tcBorders>
              <w:top w:val="single" w:sz="4" w:space="0" w:color="auto"/>
              <w:left w:val="nil"/>
              <w:bottom w:val="nil"/>
              <w:right w:val="nil"/>
            </w:tcBorders>
          </w:tcPr>
          <w:p w14:paraId="007C9402"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53</w:t>
            </w:r>
          </w:p>
        </w:tc>
        <w:tc>
          <w:tcPr>
            <w:tcW w:w="713" w:type="dxa"/>
            <w:tcBorders>
              <w:top w:val="single" w:sz="4" w:space="0" w:color="auto"/>
              <w:left w:val="nil"/>
              <w:bottom w:val="nil"/>
              <w:right w:val="nil"/>
            </w:tcBorders>
          </w:tcPr>
          <w:p w14:paraId="4646D06A"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11</w:t>
            </w:r>
          </w:p>
        </w:tc>
      </w:tr>
      <w:tr w:rsidR="00A242EB" w:rsidRPr="00C0018C" w14:paraId="0C01031C" w14:textId="77777777" w:rsidTr="004477A9">
        <w:tc>
          <w:tcPr>
            <w:tcW w:w="4256" w:type="dxa"/>
            <w:tcBorders>
              <w:top w:val="nil"/>
              <w:left w:val="nil"/>
              <w:bottom w:val="single" w:sz="4" w:space="0" w:color="auto"/>
              <w:right w:val="nil"/>
            </w:tcBorders>
            <w:hideMark/>
          </w:tcPr>
          <w:p w14:paraId="5FE07558" w14:textId="77777777" w:rsidR="00A242EB" w:rsidRPr="00C0018C" w:rsidRDefault="00A242EB" w:rsidP="00C0018C">
            <w:pPr>
              <w:pStyle w:val="TableText"/>
              <w:rPr>
                <w:rFonts w:cs="Times New Roman"/>
              </w:rPr>
            </w:pPr>
            <w:r w:rsidRPr="00C0018C">
              <w:rPr>
                <w:rFonts w:eastAsiaTheme="minorEastAsia"/>
                <w:color w:val="000000"/>
                <w:lang w:eastAsia="ja-JP"/>
              </w:rPr>
              <w:t>Not migrant education</w:t>
            </w:r>
          </w:p>
        </w:tc>
        <w:tc>
          <w:tcPr>
            <w:tcW w:w="872" w:type="dxa"/>
            <w:tcBorders>
              <w:top w:val="nil"/>
              <w:left w:val="nil"/>
              <w:bottom w:val="single" w:sz="4" w:space="0" w:color="auto"/>
              <w:right w:val="nil"/>
            </w:tcBorders>
          </w:tcPr>
          <w:p w14:paraId="41028DE1" w14:textId="77777777" w:rsidR="00A242EB" w:rsidRPr="00C0018C" w:rsidRDefault="00A242EB" w:rsidP="00C0018C">
            <w:pPr>
              <w:pStyle w:val="TableText"/>
              <w:rPr>
                <w:rFonts w:cs="Times New Roman"/>
                <w:szCs w:val="32"/>
              </w:rPr>
            </w:pPr>
            <w:r w:rsidRPr="00C0018C">
              <w:rPr>
                <w:rFonts w:eastAsiaTheme="minorEastAsia"/>
                <w:color w:val="000000"/>
                <w:lang w:eastAsia="ja-JP"/>
              </w:rPr>
              <w:t>1,694</w:t>
            </w:r>
          </w:p>
        </w:tc>
        <w:tc>
          <w:tcPr>
            <w:tcW w:w="720" w:type="dxa"/>
            <w:tcBorders>
              <w:top w:val="nil"/>
              <w:left w:val="nil"/>
              <w:bottom w:val="single" w:sz="4" w:space="0" w:color="auto"/>
              <w:right w:val="nil"/>
            </w:tcBorders>
          </w:tcPr>
          <w:p w14:paraId="1A09D392"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99</w:t>
            </w:r>
          </w:p>
        </w:tc>
        <w:tc>
          <w:tcPr>
            <w:tcW w:w="978" w:type="dxa"/>
            <w:tcBorders>
              <w:top w:val="nil"/>
              <w:left w:val="nil"/>
              <w:bottom w:val="single" w:sz="4" w:space="0" w:color="auto"/>
              <w:right w:val="nil"/>
            </w:tcBorders>
          </w:tcPr>
          <w:p w14:paraId="060651EC" w14:textId="77777777" w:rsidR="00A242EB" w:rsidRPr="00C0018C" w:rsidRDefault="00A242EB" w:rsidP="00C0018C">
            <w:pPr>
              <w:pStyle w:val="TableText"/>
              <w:rPr>
                <w:rFonts w:cs="Times New Roman"/>
                <w:szCs w:val="32"/>
              </w:rPr>
            </w:pPr>
            <w:r w:rsidRPr="00C0018C">
              <w:rPr>
                <w:rFonts w:eastAsiaTheme="minorEastAsia"/>
                <w:color w:val="000000"/>
                <w:lang w:eastAsia="ja-JP"/>
              </w:rPr>
              <w:t>442.71</w:t>
            </w:r>
          </w:p>
        </w:tc>
        <w:tc>
          <w:tcPr>
            <w:tcW w:w="713" w:type="dxa"/>
            <w:tcBorders>
              <w:top w:val="nil"/>
              <w:left w:val="nil"/>
              <w:bottom w:val="single" w:sz="4" w:space="0" w:color="auto"/>
              <w:right w:val="nil"/>
            </w:tcBorders>
          </w:tcPr>
          <w:p w14:paraId="3B8181F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nil"/>
              <w:left w:val="nil"/>
              <w:bottom w:val="single" w:sz="4" w:space="0" w:color="auto"/>
              <w:right w:val="nil"/>
            </w:tcBorders>
          </w:tcPr>
          <w:p w14:paraId="726368D2" w14:textId="77777777" w:rsidR="00A242EB" w:rsidRPr="00C0018C" w:rsidRDefault="00A242EB" w:rsidP="00C0018C">
            <w:pPr>
              <w:pStyle w:val="TableText"/>
              <w:rPr>
                <w:rFonts w:cs="Times New Roman"/>
                <w:szCs w:val="32"/>
              </w:rPr>
            </w:pPr>
            <w:r w:rsidRPr="00C0018C">
              <w:rPr>
                <w:rFonts w:eastAsiaTheme="minorEastAsia"/>
                <w:color w:val="000000"/>
                <w:lang w:eastAsia="ja-JP"/>
              </w:rPr>
              <w:t>51</w:t>
            </w:r>
          </w:p>
        </w:tc>
        <w:tc>
          <w:tcPr>
            <w:tcW w:w="713" w:type="dxa"/>
            <w:tcBorders>
              <w:top w:val="nil"/>
              <w:left w:val="nil"/>
              <w:bottom w:val="single" w:sz="4" w:space="0" w:color="auto"/>
              <w:right w:val="nil"/>
            </w:tcBorders>
          </w:tcPr>
          <w:p w14:paraId="6AB931CE" w14:textId="77777777" w:rsidR="00A242EB" w:rsidRPr="00C0018C" w:rsidRDefault="00A242EB" w:rsidP="00C0018C">
            <w:pPr>
              <w:pStyle w:val="TableText"/>
              <w:rPr>
                <w:rFonts w:cs="Times New Roman"/>
                <w:szCs w:val="32"/>
              </w:rPr>
            </w:pPr>
            <w:r w:rsidRPr="00C0018C">
              <w:rPr>
                <w:rFonts w:eastAsiaTheme="minorEastAsia"/>
                <w:color w:val="000000"/>
                <w:lang w:eastAsia="ja-JP"/>
              </w:rPr>
              <w:t>32</w:t>
            </w:r>
          </w:p>
        </w:tc>
        <w:tc>
          <w:tcPr>
            <w:tcW w:w="713" w:type="dxa"/>
            <w:tcBorders>
              <w:top w:val="nil"/>
              <w:left w:val="nil"/>
              <w:bottom w:val="single" w:sz="4" w:space="0" w:color="auto"/>
              <w:right w:val="nil"/>
            </w:tcBorders>
          </w:tcPr>
          <w:p w14:paraId="5DB88CDE" w14:textId="77777777" w:rsidR="00A242EB" w:rsidRPr="00C0018C" w:rsidRDefault="00A242EB" w:rsidP="00C0018C">
            <w:pPr>
              <w:pStyle w:val="TableText"/>
              <w:rPr>
                <w:rFonts w:cs="Times New Roman"/>
                <w:szCs w:val="32"/>
              </w:rPr>
            </w:pPr>
            <w:r w:rsidRPr="00C0018C">
              <w:rPr>
                <w:rFonts w:eastAsiaTheme="minorEastAsia"/>
                <w:color w:val="000000"/>
                <w:lang w:eastAsia="ja-JP"/>
              </w:rPr>
              <w:t>17</w:t>
            </w:r>
          </w:p>
        </w:tc>
      </w:tr>
      <w:tr w:rsidR="00A242EB" w:rsidRPr="00C0018C" w14:paraId="312EB662" w14:textId="77777777" w:rsidTr="004477A9">
        <w:tc>
          <w:tcPr>
            <w:tcW w:w="4256" w:type="dxa"/>
            <w:tcBorders>
              <w:top w:val="single" w:sz="4" w:space="0" w:color="auto"/>
              <w:left w:val="nil"/>
              <w:bottom w:val="nil"/>
              <w:right w:val="nil"/>
            </w:tcBorders>
          </w:tcPr>
          <w:p w14:paraId="1DE0F036" w14:textId="77777777" w:rsidR="00A242EB" w:rsidRPr="00C0018C" w:rsidRDefault="00A242EB" w:rsidP="00C0018C">
            <w:pPr>
              <w:pStyle w:val="TableText"/>
            </w:pPr>
            <w:r w:rsidRPr="00C0018C">
              <w:rPr>
                <w:rFonts w:eastAsiaTheme="minorEastAsia"/>
                <w:color w:val="000000"/>
                <w:lang w:eastAsia="ja-JP"/>
              </w:rPr>
              <w:t>Armed forces family member</w:t>
            </w:r>
          </w:p>
        </w:tc>
        <w:tc>
          <w:tcPr>
            <w:tcW w:w="872" w:type="dxa"/>
            <w:tcBorders>
              <w:top w:val="single" w:sz="4" w:space="0" w:color="auto"/>
              <w:left w:val="nil"/>
              <w:bottom w:val="nil"/>
              <w:right w:val="nil"/>
            </w:tcBorders>
          </w:tcPr>
          <w:p w14:paraId="596C1372" w14:textId="77777777" w:rsidR="00A242EB" w:rsidRPr="00C0018C" w:rsidRDefault="00A242EB" w:rsidP="00C0018C">
            <w:pPr>
              <w:pStyle w:val="TableText"/>
              <w:rPr>
                <w:color w:val="000000"/>
                <w:szCs w:val="32"/>
              </w:rPr>
            </w:pPr>
            <w:r w:rsidRPr="00C0018C">
              <w:rPr>
                <w:rFonts w:eastAsiaTheme="minorEastAsia"/>
                <w:color w:val="000000"/>
                <w:lang w:eastAsia="ja-JP"/>
              </w:rPr>
              <w:t>9</w:t>
            </w:r>
          </w:p>
        </w:tc>
        <w:tc>
          <w:tcPr>
            <w:tcW w:w="720" w:type="dxa"/>
            <w:tcBorders>
              <w:top w:val="single" w:sz="4" w:space="0" w:color="auto"/>
              <w:left w:val="nil"/>
              <w:bottom w:val="nil"/>
              <w:right w:val="nil"/>
            </w:tcBorders>
          </w:tcPr>
          <w:p w14:paraId="2232CF5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single" w:sz="4" w:space="0" w:color="auto"/>
              <w:left w:val="nil"/>
              <w:bottom w:val="nil"/>
              <w:right w:val="nil"/>
            </w:tcBorders>
          </w:tcPr>
          <w:p w14:paraId="1249D930"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361DB4F8"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2CB46037"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1EDBFAD2"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7831FFC9"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r>
      <w:tr w:rsidR="00A242EB" w:rsidRPr="00C0018C" w14:paraId="6F33CF77" w14:textId="77777777" w:rsidTr="004477A9">
        <w:tc>
          <w:tcPr>
            <w:tcW w:w="4256" w:type="dxa"/>
            <w:tcBorders>
              <w:top w:val="nil"/>
              <w:left w:val="nil"/>
              <w:bottom w:val="single" w:sz="4" w:space="0" w:color="auto"/>
              <w:right w:val="nil"/>
            </w:tcBorders>
          </w:tcPr>
          <w:p w14:paraId="6817AAE3" w14:textId="77777777" w:rsidR="00A242EB" w:rsidRPr="00C0018C" w:rsidRDefault="00A242EB" w:rsidP="00C0018C">
            <w:pPr>
              <w:pStyle w:val="TableText"/>
            </w:pPr>
            <w:r w:rsidRPr="00C0018C">
              <w:rPr>
                <w:rFonts w:eastAsiaTheme="minorEastAsia"/>
                <w:color w:val="000000"/>
                <w:lang w:eastAsia="ja-JP"/>
              </w:rPr>
              <w:t>Not armed forces family member</w:t>
            </w:r>
          </w:p>
        </w:tc>
        <w:tc>
          <w:tcPr>
            <w:tcW w:w="872" w:type="dxa"/>
            <w:tcBorders>
              <w:top w:val="nil"/>
              <w:left w:val="nil"/>
              <w:bottom w:val="single" w:sz="4" w:space="0" w:color="auto"/>
              <w:right w:val="nil"/>
            </w:tcBorders>
          </w:tcPr>
          <w:p w14:paraId="6F03A5C5" w14:textId="77777777" w:rsidR="00A242EB" w:rsidRPr="00C0018C" w:rsidRDefault="00A242EB" w:rsidP="00C0018C">
            <w:pPr>
              <w:pStyle w:val="TableText"/>
              <w:rPr>
                <w:color w:val="000000"/>
                <w:szCs w:val="32"/>
              </w:rPr>
            </w:pPr>
            <w:r w:rsidRPr="00C0018C">
              <w:rPr>
                <w:rFonts w:eastAsiaTheme="minorEastAsia"/>
                <w:color w:val="000000"/>
                <w:lang w:eastAsia="ja-JP"/>
              </w:rPr>
              <w:t>1,704</w:t>
            </w:r>
          </w:p>
        </w:tc>
        <w:tc>
          <w:tcPr>
            <w:tcW w:w="720" w:type="dxa"/>
            <w:tcBorders>
              <w:top w:val="nil"/>
              <w:left w:val="nil"/>
              <w:bottom w:val="single" w:sz="4" w:space="0" w:color="auto"/>
              <w:right w:val="nil"/>
            </w:tcBorders>
          </w:tcPr>
          <w:p w14:paraId="79FB7890"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99</w:t>
            </w:r>
          </w:p>
        </w:tc>
        <w:tc>
          <w:tcPr>
            <w:tcW w:w="978" w:type="dxa"/>
            <w:tcBorders>
              <w:top w:val="nil"/>
              <w:left w:val="nil"/>
              <w:bottom w:val="single" w:sz="4" w:space="0" w:color="auto"/>
              <w:right w:val="nil"/>
            </w:tcBorders>
          </w:tcPr>
          <w:p w14:paraId="3F4D3236" w14:textId="77777777" w:rsidR="00A242EB" w:rsidRPr="00C0018C" w:rsidRDefault="00A242EB" w:rsidP="00C0018C">
            <w:pPr>
              <w:pStyle w:val="TableText"/>
              <w:rPr>
                <w:color w:val="000000"/>
                <w:szCs w:val="32"/>
              </w:rPr>
            </w:pPr>
            <w:r w:rsidRPr="00C0018C">
              <w:rPr>
                <w:rFonts w:eastAsiaTheme="minorEastAsia"/>
                <w:color w:val="000000"/>
                <w:lang w:eastAsia="ja-JP"/>
              </w:rPr>
              <w:t>442.72</w:t>
            </w:r>
          </w:p>
        </w:tc>
        <w:tc>
          <w:tcPr>
            <w:tcW w:w="713" w:type="dxa"/>
            <w:tcBorders>
              <w:top w:val="nil"/>
              <w:left w:val="nil"/>
              <w:bottom w:val="single" w:sz="4" w:space="0" w:color="auto"/>
              <w:right w:val="nil"/>
            </w:tcBorders>
          </w:tcPr>
          <w:p w14:paraId="0F8C0BE0" w14:textId="77777777" w:rsidR="00A242EB" w:rsidRPr="00C0018C" w:rsidRDefault="00A242EB" w:rsidP="00C0018C">
            <w:pPr>
              <w:pStyle w:val="TableText"/>
              <w:rPr>
                <w:color w:val="000000"/>
                <w:szCs w:val="32"/>
              </w:rPr>
            </w:pPr>
            <w:r w:rsidRPr="00C0018C">
              <w:rPr>
                <w:rFonts w:eastAsiaTheme="minorEastAsia"/>
                <w:color w:val="000000"/>
                <w:lang w:eastAsia="ja-JP"/>
              </w:rPr>
              <w:t>19</w:t>
            </w:r>
          </w:p>
        </w:tc>
        <w:tc>
          <w:tcPr>
            <w:tcW w:w="713" w:type="dxa"/>
            <w:tcBorders>
              <w:top w:val="nil"/>
              <w:left w:val="nil"/>
              <w:bottom w:val="single" w:sz="4" w:space="0" w:color="auto"/>
              <w:right w:val="nil"/>
            </w:tcBorders>
          </w:tcPr>
          <w:p w14:paraId="0AB04414" w14:textId="77777777" w:rsidR="00A242EB" w:rsidRPr="00C0018C" w:rsidRDefault="00A242EB" w:rsidP="00C0018C">
            <w:pPr>
              <w:pStyle w:val="TableText"/>
              <w:rPr>
                <w:color w:val="000000"/>
                <w:szCs w:val="32"/>
              </w:rPr>
            </w:pPr>
            <w:r w:rsidRPr="00C0018C">
              <w:rPr>
                <w:rFonts w:eastAsiaTheme="minorEastAsia"/>
                <w:color w:val="000000"/>
                <w:lang w:eastAsia="ja-JP"/>
              </w:rPr>
              <w:t>51</w:t>
            </w:r>
          </w:p>
        </w:tc>
        <w:tc>
          <w:tcPr>
            <w:tcW w:w="713" w:type="dxa"/>
            <w:tcBorders>
              <w:top w:val="nil"/>
              <w:left w:val="nil"/>
              <w:bottom w:val="single" w:sz="4" w:space="0" w:color="auto"/>
              <w:right w:val="nil"/>
            </w:tcBorders>
          </w:tcPr>
          <w:p w14:paraId="2730737B" w14:textId="77777777" w:rsidR="00A242EB" w:rsidRPr="00C0018C" w:rsidRDefault="00A242EB" w:rsidP="00C0018C">
            <w:pPr>
              <w:pStyle w:val="TableText"/>
              <w:rPr>
                <w:color w:val="000000"/>
                <w:szCs w:val="32"/>
              </w:rPr>
            </w:pPr>
            <w:r w:rsidRPr="00C0018C">
              <w:rPr>
                <w:rFonts w:eastAsiaTheme="minorEastAsia"/>
                <w:color w:val="000000"/>
                <w:lang w:eastAsia="ja-JP"/>
              </w:rPr>
              <w:t>32</w:t>
            </w:r>
          </w:p>
        </w:tc>
        <w:tc>
          <w:tcPr>
            <w:tcW w:w="713" w:type="dxa"/>
            <w:tcBorders>
              <w:top w:val="nil"/>
              <w:left w:val="nil"/>
              <w:bottom w:val="single" w:sz="4" w:space="0" w:color="auto"/>
              <w:right w:val="nil"/>
            </w:tcBorders>
          </w:tcPr>
          <w:p w14:paraId="08CB02B7" w14:textId="77777777" w:rsidR="00A242EB" w:rsidRPr="00C0018C" w:rsidRDefault="00A242EB" w:rsidP="00C0018C">
            <w:pPr>
              <w:pStyle w:val="TableText"/>
              <w:rPr>
                <w:color w:val="000000"/>
                <w:szCs w:val="32"/>
              </w:rPr>
            </w:pPr>
            <w:r w:rsidRPr="00C0018C">
              <w:rPr>
                <w:rFonts w:eastAsiaTheme="minorEastAsia"/>
                <w:color w:val="000000"/>
                <w:lang w:eastAsia="ja-JP"/>
              </w:rPr>
              <w:t>17</w:t>
            </w:r>
          </w:p>
        </w:tc>
      </w:tr>
      <w:tr w:rsidR="00A242EB" w:rsidRPr="00C0018C" w14:paraId="200BC099" w14:textId="77777777" w:rsidTr="004477A9">
        <w:tc>
          <w:tcPr>
            <w:tcW w:w="4256" w:type="dxa"/>
            <w:tcBorders>
              <w:top w:val="single" w:sz="4" w:space="0" w:color="auto"/>
              <w:left w:val="nil"/>
              <w:bottom w:val="nil"/>
              <w:right w:val="nil"/>
            </w:tcBorders>
          </w:tcPr>
          <w:p w14:paraId="31AAEFC8" w14:textId="77777777" w:rsidR="00A242EB" w:rsidRPr="00C0018C" w:rsidRDefault="00A242EB" w:rsidP="00C0018C">
            <w:pPr>
              <w:pStyle w:val="TableText"/>
            </w:pPr>
            <w:r w:rsidRPr="00C0018C">
              <w:rPr>
                <w:rFonts w:eastAsiaTheme="minorEastAsia"/>
                <w:color w:val="000000"/>
                <w:lang w:eastAsia="ja-JP"/>
              </w:rPr>
              <w:t>Homeless</w:t>
            </w:r>
          </w:p>
        </w:tc>
        <w:tc>
          <w:tcPr>
            <w:tcW w:w="872" w:type="dxa"/>
            <w:tcBorders>
              <w:top w:val="single" w:sz="4" w:space="0" w:color="auto"/>
              <w:left w:val="nil"/>
              <w:bottom w:val="nil"/>
              <w:right w:val="nil"/>
            </w:tcBorders>
          </w:tcPr>
          <w:p w14:paraId="05BDA6B3" w14:textId="77777777" w:rsidR="00A242EB" w:rsidRPr="00C0018C" w:rsidRDefault="00A242EB" w:rsidP="00C0018C">
            <w:pPr>
              <w:pStyle w:val="TableText"/>
              <w:rPr>
                <w:color w:val="000000"/>
                <w:szCs w:val="32"/>
              </w:rPr>
            </w:pPr>
            <w:r w:rsidRPr="00C0018C">
              <w:rPr>
                <w:rFonts w:eastAsiaTheme="minorEastAsia"/>
                <w:color w:val="000000"/>
                <w:lang w:eastAsia="ja-JP"/>
              </w:rPr>
              <w:t>93</w:t>
            </w:r>
          </w:p>
        </w:tc>
        <w:tc>
          <w:tcPr>
            <w:tcW w:w="720" w:type="dxa"/>
            <w:tcBorders>
              <w:top w:val="single" w:sz="4" w:space="0" w:color="auto"/>
              <w:left w:val="nil"/>
              <w:bottom w:val="nil"/>
              <w:right w:val="nil"/>
            </w:tcBorders>
          </w:tcPr>
          <w:p w14:paraId="57B0C8B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5</w:t>
            </w:r>
          </w:p>
        </w:tc>
        <w:tc>
          <w:tcPr>
            <w:tcW w:w="978" w:type="dxa"/>
            <w:tcBorders>
              <w:top w:val="single" w:sz="4" w:space="0" w:color="auto"/>
              <w:left w:val="nil"/>
              <w:bottom w:val="nil"/>
              <w:right w:val="nil"/>
            </w:tcBorders>
          </w:tcPr>
          <w:p w14:paraId="3411DED7" w14:textId="77777777" w:rsidR="00A242EB" w:rsidRPr="00C0018C" w:rsidRDefault="00A242EB" w:rsidP="00C0018C">
            <w:pPr>
              <w:pStyle w:val="TableText"/>
              <w:rPr>
                <w:color w:val="000000"/>
                <w:szCs w:val="32"/>
              </w:rPr>
            </w:pPr>
            <w:r w:rsidRPr="00C0018C">
              <w:rPr>
                <w:rFonts w:eastAsiaTheme="minorEastAsia"/>
                <w:color w:val="000000"/>
                <w:lang w:eastAsia="ja-JP"/>
              </w:rPr>
              <w:t>442.81</w:t>
            </w:r>
          </w:p>
        </w:tc>
        <w:tc>
          <w:tcPr>
            <w:tcW w:w="713" w:type="dxa"/>
            <w:tcBorders>
              <w:top w:val="single" w:sz="4" w:space="0" w:color="auto"/>
              <w:left w:val="nil"/>
              <w:bottom w:val="nil"/>
              <w:right w:val="nil"/>
            </w:tcBorders>
          </w:tcPr>
          <w:p w14:paraId="2C9EB254" w14:textId="77777777" w:rsidR="00A242EB" w:rsidRPr="00C0018C" w:rsidRDefault="00A242EB" w:rsidP="00C0018C">
            <w:pPr>
              <w:pStyle w:val="TableText"/>
              <w:rPr>
                <w:color w:val="000000"/>
                <w:szCs w:val="32"/>
              </w:rPr>
            </w:pPr>
            <w:r w:rsidRPr="00C0018C">
              <w:rPr>
                <w:rFonts w:eastAsiaTheme="minorEastAsia"/>
                <w:color w:val="000000"/>
                <w:lang w:eastAsia="ja-JP"/>
              </w:rPr>
              <w:t>17</w:t>
            </w:r>
          </w:p>
        </w:tc>
        <w:tc>
          <w:tcPr>
            <w:tcW w:w="713" w:type="dxa"/>
            <w:tcBorders>
              <w:top w:val="single" w:sz="4" w:space="0" w:color="auto"/>
              <w:left w:val="nil"/>
              <w:bottom w:val="nil"/>
              <w:right w:val="nil"/>
            </w:tcBorders>
          </w:tcPr>
          <w:p w14:paraId="5F2BFA49" w14:textId="77777777" w:rsidR="00A242EB" w:rsidRPr="00C0018C" w:rsidRDefault="00A242EB" w:rsidP="00C0018C">
            <w:pPr>
              <w:pStyle w:val="TableText"/>
              <w:rPr>
                <w:color w:val="000000"/>
                <w:szCs w:val="32"/>
              </w:rPr>
            </w:pPr>
            <w:r w:rsidRPr="00C0018C">
              <w:rPr>
                <w:rFonts w:eastAsiaTheme="minorEastAsia"/>
                <w:color w:val="000000"/>
                <w:lang w:eastAsia="ja-JP"/>
              </w:rPr>
              <w:t>48</w:t>
            </w:r>
          </w:p>
        </w:tc>
        <w:tc>
          <w:tcPr>
            <w:tcW w:w="713" w:type="dxa"/>
            <w:tcBorders>
              <w:top w:val="single" w:sz="4" w:space="0" w:color="auto"/>
              <w:left w:val="nil"/>
              <w:bottom w:val="nil"/>
              <w:right w:val="nil"/>
            </w:tcBorders>
          </w:tcPr>
          <w:p w14:paraId="352D9E15" w14:textId="77777777" w:rsidR="00A242EB" w:rsidRPr="00C0018C" w:rsidRDefault="00A242EB" w:rsidP="00C0018C">
            <w:pPr>
              <w:pStyle w:val="TableText"/>
              <w:rPr>
                <w:color w:val="000000"/>
                <w:szCs w:val="32"/>
              </w:rPr>
            </w:pPr>
            <w:r w:rsidRPr="00C0018C">
              <w:rPr>
                <w:rFonts w:eastAsiaTheme="minorEastAsia"/>
                <w:color w:val="000000"/>
                <w:lang w:eastAsia="ja-JP"/>
              </w:rPr>
              <w:t>39</w:t>
            </w:r>
          </w:p>
        </w:tc>
        <w:tc>
          <w:tcPr>
            <w:tcW w:w="713" w:type="dxa"/>
            <w:tcBorders>
              <w:top w:val="single" w:sz="4" w:space="0" w:color="auto"/>
              <w:left w:val="nil"/>
              <w:bottom w:val="nil"/>
              <w:right w:val="nil"/>
            </w:tcBorders>
          </w:tcPr>
          <w:p w14:paraId="3216641F" w14:textId="77777777" w:rsidR="00A242EB" w:rsidRPr="00C0018C" w:rsidRDefault="00A242EB" w:rsidP="00C0018C">
            <w:pPr>
              <w:pStyle w:val="TableText"/>
              <w:rPr>
                <w:color w:val="000000"/>
                <w:szCs w:val="32"/>
              </w:rPr>
            </w:pPr>
            <w:r w:rsidRPr="00C0018C">
              <w:rPr>
                <w:rFonts w:eastAsiaTheme="minorEastAsia"/>
                <w:color w:val="000000"/>
                <w:lang w:eastAsia="ja-JP"/>
              </w:rPr>
              <w:t>13</w:t>
            </w:r>
          </w:p>
        </w:tc>
      </w:tr>
      <w:tr w:rsidR="00A242EB" w:rsidRPr="00C0018C" w14:paraId="65F10F67" w14:textId="77777777" w:rsidTr="004477A9">
        <w:tc>
          <w:tcPr>
            <w:tcW w:w="4256" w:type="dxa"/>
            <w:tcBorders>
              <w:top w:val="nil"/>
              <w:left w:val="nil"/>
              <w:bottom w:val="single" w:sz="4" w:space="0" w:color="auto"/>
              <w:right w:val="nil"/>
            </w:tcBorders>
          </w:tcPr>
          <w:p w14:paraId="7DE85E0F" w14:textId="77777777" w:rsidR="00A242EB" w:rsidRPr="00C0018C" w:rsidRDefault="00A242EB" w:rsidP="00C0018C">
            <w:pPr>
              <w:pStyle w:val="TableText"/>
            </w:pPr>
            <w:r w:rsidRPr="00C0018C">
              <w:rPr>
                <w:rFonts w:eastAsiaTheme="minorEastAsia"/>
                <w:color w:val="000000"/>
                <w:lang w:eastAsia="ja-JP"/>
              </w:rPr>
              <w:t>Not homeless</w:t>
            </w:r>
          </w:p>
        </w:tc>
        <w:tc>
          <w:tcPr>
            <w:tcW w:w="872" w:type="dxa"/>
            <w:tcBorders>
              <w:top w:val="nil"/>
              <w:left w:val="nil"/>
              <w:bottom w:val="single" w:sz="4" w:space="0" w:color="auto"/>
              <w:right w:val="nil"/>
            </w:tcBorders>
          </w:tcPr>
          <w:p w14:paraId="566D534B" w14:textId="77777777" w:rsidR="00A242EB" w:rsidRPr="00C0018C" w:rsidRDefault="00A242EB" w:rsidP="00C0018C">
            <w:pPr>
              <w:pStyle w:val="TableText"/>
              <w:rPr>
                <w:color w:val="000000"/>
                <w:szCs w:val="32"/>
              </w:rPr>
            </w:pPr>
            <w:r w:rsidRPr="00C0018C">
              <w:rPr>
                <w:rFonts w:eastAsiaTheme="minorEastAsia"/>
                <w:color w:val="000000"/>
                <w:lang w:eastAsia="ja-JP"/>
              </w:rPr>
              <w:t>1,620</w:t>
            </w:r>
          </w:p>
        </w:tc>
        <w:tc>
          <w:tcPr>
            <w:tcW w:w="720" w:type="dxa"/>
            <w:tcBorders>
              <w:top w:val="nil"/>
              <w:left w:val="nil"/>
              <w:bottom w:val="single" w:sz="4" w:space="0" w:color="auto"/>
              <w:right w:val="nil"/>
            </w:tcBorders>
          </w:tcPr>
          <w:p w14:paraId="3B21492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95</w:t>
            </w:r>
          </w:p>
        </w:tc>
        <w:tc>
          <w:tcPr>
            <w:tcW w:w="978" w:type="dxa"/>
            <w:tcBorders>
              <w:top w:val="nil"/>
              <w:left w:val="nil"/>
              <w:bottom w:val="single" w:sz="4" w:space="0" w:color="auto"/>
              <w:right w:val="nil"/>
            </w:tcBorders>
          </w:tcPr>
          <w:p w14:paraId="07011087" w14:textId="77777777" w:rsidR="00A242EB" w:rsidRPr="00C0018C" w:rsidRDefault="00A242EB" w:rsidP="00C0018C">
            <w:pPr>
              <w:pStyle w:val="TableText"/>
              <w:rPr>
                <w:color w:val="000000"/>
                <w:szCs w:val="32"/>
              </w:rPr>
            </w:pPr>
            <w:r w:rsidRPr="00C0018C">
              <w:rPr>
                <w:rFonts w:eastAsiaTheme="minorEastAsia"/>
                <w:color w:val="000000"/>
                <w:lang w:eastAsia="ja-JP"/>
              </w:rPr>
              <w:t>442.72</w:t>
            </w:r>
          </w:p>
        </w:tc>
        <w:tc>
          <w:tcPr>
            <w:tcW w:w="713" w:type="dxa"/>
            <w:tcBorders>
              <w:top w:val="nil"/>
              <w:left w:val="nil"/>
              <w:bottom w:val="single" w:sz="4" w:space="0" w:color="auto"/>
              <w:right w:val="nil"/>
            </w:tcBorders>
          </w:tcPr>
          <w:p w14:paraId="4EE3C1F7" w14:textId="77777777" w:rsidR="00A242EB" w:rsidRPr="00C0018C" w:rsidRDefault="00A242EB" w:rsidP="00C0018C">
            <w:pPr>
              <w:pStyle w:val="TableText"/>
              <w:rPr>
                <w:color w:val="000000"/>
                <w:szCs w:val="32"/>
              </w:rPr>
            </w:pPr>
            <w:r w:rsidRPr="00C0018C">
              <w:rPr>
                <w:rFonts w:eastAsiaTheme="minorEastAsia"/>
                <w:color w:val="000000"/>
                <w:lang w:eastAsia="ja-JP"/>
              </w:rPr>
              <w:t>19</w:t>
            </w:r>
          </w:p>
        </w:tc>
        <w:tc>
          <w:tcPr>
            <w:tcW w:w="713" w:type="dxa"/>
            <w:tcBorders>
              <w:top w:val="nil"/>
              <w:left w:val="nil"/>
              <w:bottom w:val="single" w:sz="4" w:space="0" w:color="auto"/>
              <w:right w:val="nil"/>
            </w:tcBorders>
          </w:tcPr>
          <w:p w14:paraId="1295000B" w14:textId="77777777" w:rsidR="00A242EB" w:rsidRPr="00C0018C" w:rsidRDefault="00A242EB" w:rsidP="00C0018C">
            <w:pPr>
              <w:pStyle w:val="TableText"/>
              <w:rPr>
                <w:color w:val="000000"/>
                <w:szCs w:val="32"/>
              </w:rPr>
            </w:pPr>
            <w:r w:rsidRPr="00C0018C">
              <w:rPr>
                <w:rFonts w:eastAsiaTheme="minorEastAsia"/>
                <w:color w:val="000000"/>
                <w:lang w:eastAsia="ja-JP"/>
              </w:rPr>
              <w:t>51</w:t>
            </w:r>
          </w:p>
        </w:tc>
        <w:tc>
          <w:tcPr>
            <w:tcW w:w="713" w:type="dxa"/>
            <w:tcBorders>
              <w:top w:val="nil"/>
              <w:left w:val="nil"/>
              <w:bottom w:val="single" w:sz="4" w:space="0" w:color="auto"/>
              <w:right w:val="nil"/>
            </w:tcBorders>
          </w:tcPr>
          <w:p w14:paraId="792F5B44" w14:textId="77777777" w:rsidR="00A242EB" w:rsidRPr="00C0018C" w:rsidRDefault="00A242EB" w:rsidP="00C0018C">
            <w:pPr>
              <w:pStyle w:val="TableText"/>
              <w:rPr>
                <w:color w:val="000000"/>
                <w:szCs w:val="32"/>
              </w:rPr>
            </w:pPr>
            <w:r w:rsidRPr="00C0018C">
              <w:rPr>
                <w:rFonts w:eastAsiaTheme="minorEastAsia"/>
                <w:color w:val="000000"/>
                <w:lang w:eastAsia="ja-JP"/>
              </w:rPr>
              <w:t>32</w:t>
            </w:r>
          </w:p>
        </w:tc>
        <w:tc>
          <w:tcPr>
            <w:tcW w:w="713" w:type="dxa"/>
            <w:tcBorders>
              <w:top w:val="nil"/>
              <w:left w:val="nil"/>
              <w:bottom w:val="single" w:sz="4" w:space="0" w:color="auto"/>
              <w:right w:val="nil"/>
            </w:tcBorders>
          </w:tcPr>
          <w:p w14:paraId="28CD4587" w14:textId="77777777" w:rsidR="00A242EB" w:rsidRPr="00C0018C" w:rsidRDefault="00A242EB" w:rsidP="00C0018C">
            <w:pPr>
              <w:pStyle w:val="TableText"/>
              <w:rPr>
                <w:color w:val="000000"/>
                <w:szCs w:val="32"/>
              </w:rPr>
            </w:pPr>
            <w:r w:rsidRPr="00C0018C">
              <w:rPr>
                <w:rFonts w:eastAsiaTheme="minorEastAsia"/>
                <w:color w:val="000000"/>
                <w:lang w:eastAsia="ja-JP"/>
              </w:rPr>
              <w:t>17</w:t>
            </w:r>
          </w:p>
        </w:tc>
      </w:tr>
      <w:tr w:rsidR="00A242EB" w:rsidRPr="00C0018C" w14:paraId="785F75C2" w14:textId="77777777" w:rsidTr="004477A9">
        <w:tc>
          <w:tcPr>
            <w:tcW w:w="4256" w:type="dxa"/>
            <w:tcBorders>
              <w:top w:val="single" w:sz="4" w:space="0" w:color="auto"/>
              <w:left w:val="nil"/>
              <w:bottom w:val="nil"/>
              <w:right w:val="nil"/>
            </w:tcBorders>
          </w:tcPr>
          <w:p w14:paraId="6BE8C792" w14:textId="77777777" w:rsidR="00A242EB" w:rsidRPr="00C0018C" w:rsidRDefault="00A242EB" w:rsidP="00C0018C">
            <w:pPr>
              <w:pStyle w:val="TableText"/>
            </w:pPr>
            <w:r w:rsidRPr="00C0018C">
              <w:rPr>
                <w:rFonts w:eastAsiaTheme="minorEastAsia"/>
                <w:color w:val="000000"/>
                <w:lang w:eastAsia="ja-JP"/>
              </w:rPr>
              <w:t>Foster youth</w:t>
            </w:r>
          </w:p>
        </w:tc>
        <w:tc>
          <w:tcPr>
            <w:tcW w:w="872" w:type="dxa"/>
            <w:tcBorders>
              <w:top w:val="single" w:sz="4" w:space="0" w:color="auto"/>
              <w:left w:val="nil"/>
              <w:bottom w:val="nil"/>
              <w:right w:val="nil"/>
            </w:tcBorders>
          </w:tcPr>
          <w:p w14:paraId="5C3D0E1E" w14:textId="77777777" w:rsidR="00A242EB" w:rsidRPr="00C0018C" w:rsidRDefault="00A242EB" w:rsidP="00C0018C">
            <w:pPr>
              <w:pStyle w:val="TableText"/>
              <w:rPr>
                <w:color w:val="000000"/>
                <w:szCs w:val="32"/>
              </w:rPr>
            </w:pPr>
            <w:r w:rsidRPr="00C0018C">
              <w:rPr>
                <w:rFonts w:eastAsiaTheme="minorEastAsia"/>
                <w:color w:val="000000"/>
                <w:lang w:eastAsia="ja-JP"/>
              </w:rPr>
              <w:t>7</w:t>
            </w:r>
          </w:p>
        </w:tc>
        <w:tc>
          <w:tcPr>
            <w:tcW w:w="720" w:type="dxa"/>
            <w:tcBorders>
              <w:top w:val="single" w:sz="4" w:space="0" w:color="auto"/>
              <w:left w:val="nil"/>
              <w:bottom w:val="nil"/>
              <w:right w:val="nil"/>
            </w:tcBorders>
          </w:tcPr>
          <w:p w14:paraId="2D538C43"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single" w:sz="4" w:space="0" w:color="auto"/>
              <w:left w:val="nil"/>
              <w:bottom w:val="nil"/>
              <w:right w:val="nil"/>
            </w:tcBorders>
          </w:tcPr>
          <w:p w14:paraId="7938A760"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0D7A0131"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1C8C7D42"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54AE1941"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360BA902"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r>
      <w:tr w:rsidR="00A242EB" w:rsidRPr="00C0018C" w14:paraId="3A5910A6" w14:textId="77777777" w:rsidTr="004477A9">
        <w:tc>
          <w:tcPr>
            <w:tcW w:w="4256" w:type="dxa"/>
            <w:tcBorders>
              <w:top w:val="nil"/>
              <w:left w:val="nil"/>
              <w:bottom w:val="single" w:sz="12" w:space="0" w:color="auto"/>
              <w:right w:val="nil"/>
            </w:tcBorders>
          </w:tcPr>
          <w:p w14:paraId="013590FC" w14:textId="77777777" w:rsidR="00A242EB" w:rsidRPr="00C0018C" w:rsidRDefault="00A242EB" w:rsidP="00C0018C">
            <w:pPr>
              <w:pStyle w:val="TableText"/>
            </w:pPr>
            <w:r w:rsidRPr="00C0018C">
              <w:rPr>
                <w:rFonts w:eastAsiaTheme="minorEastAsia"/>
                <w:color w:val="000000"/>
                <w:lang w:eastAsia="ja-JP"/>
              </w:rPr>
              <w:t>Not foster youth</w:t>
            </w:r>
          </w:p>
        </w:tc>
        <w:tc>
          <w:tcPr>
            <w:tcW w:w="872" w:type="dxa"/>
            <w:tcBorders>
              <w:top w:val="nil"/>
              <w:left w:val="nil"/>
              <w:bottom w:val="single" w:sz="12" w:space="0" w:color="auto"/>
              <w:right w:val="nil"/>
            </w:tcBorders>
          </w:tcPr>
          <w:p w14:paraId="7F07D09C" w14:textId="77777777" w:rsidR="00A242EB" w:rsidRPr="00C0018C" w:rsidRDefault="00A242EB" w:rsidP="00C0018C">
            <w:pPr>
              <w:pStyle w:val="TableText"/>
              <w:rPr>
                <w:color w:val="000000"/>
                <w:szCs w:val="32"/>
              </w:rPr>
            </w:pPr>
            <w:r w:rsidRPr="00C0018C">
              <w:rPr>
                <w:rFonts w:eastAsiaTheme="minorEastAsia"/>
                <w:color w:val="000000"/>
                <w:lang w:eastAsia="ja-JP"/>
              </w:rPr>
              <w:t>1,706</w:t>
            </w:r>
          </w:p>
        </w:tc>
        <w:tc>
          <w:tcPr>
            <w:tcW w:w="720" w:type="dxa"/>
            <w:tcBorders>
              <w:top w:val="nil"/>
              <w:left w:val="nil"/>
              <w:bottom w:val="single" w:sz="12" w:space="0" w:color="auto"/>
              <w:right w:val="nil"/>
            </w:tcBorders>
          </w:tcPr>
          <w:p w14:paraId="69DAF24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100</w:t>
            </w:r>
          </w:p>
        </w:tc>
        <w:tc>
          <w:tcPr>
            <w:tcW w:w="978" w:type="dxa"/>
            <w:tcBorders>
              <w:top w:val="nil"/>
              <w:left w:val="nil"/>
              <w:bottom w:val="single" w:sz="12" w:space="0" w:color="auto"/>
              <w:right w:val="nil"/>
            </w:tcBorders>
          </w:tcPr>
          <w:p w14:paraId="0F8E3C22" w14:textId="77777777" w:rsidR="00A242EB" w:rsidRPr="00C0018C" w:rsidRDefault="00A242EB" w:rsidP="00C0018C">
            <w:pPr>
              <w:pStyle w:val="TableText"/>
              <w:rPr>
                <w:color w:val="000000"/>
                <w:szCs w:val="32"/>
              </w:rPr>
            </w:pPr>
            <w:r w:rsidRPr="00C0018C">
              <w:rPr>
                <w:rFonts w:eastAsiaTheme="minorEastAsia"/>
                <w:color w:val="000000"/>
                <w:lang w:eastAsia="ja-JP"/>
              </w:rPr>
              <w:t>442.75</w:t>
            </w:r>
          </w:p>
        </w:tc>
        <w:tc>
          <w:tcPr>
            <w:tcW w:w="713" w:type="dxa"/>
            <w:tcBorders>
              <w:top w:val="nil"/>
              <w:left w:val="nil"/>
              <w:bottom w:val="single" w:sz="12" w:space="0" w:color="auto"/>
              <w:right w:val="nil"/>
            </w:tcBorders>
          </w:tcPr>
          <w:p w14:paraId="5EA594C1" w14:textId="77777777" w:rsidR="00A242EB" w:rsidRPr="00C0018C" w:rsidRDefault="00A242EB" w:rsidP="00C0018C">
            <w:pPr>
              <w:pStyle w:val="TableText"/>
              <w:rPr>
                <w:color w:val="000000"/>
                <w:szCs w:val="32"/>
              </w:rPr>
            </w:pPr>
            <w:r w:rsidRPr="00C0018C">
              <w:rPr>
                <w:rFonts w:eastAsiaTheme="minorEastAsia"/>
                <w:color w:val="000000"/>
                <w:lang w:eastAsia="ja-JP"/>
              </w:rPr>
              <w:t>19</w:t>
            </w:r>
          </w:p>
        </w:tc>
        <w:tc>
          <w:tcPr>
            <w:tcW w:w="713" w:type="dxa"/>
            <w:tcBorders>
              <w:top w:val="nil"/>
              <w:left w:val="nil"/>
              <w:bottom w:val="single" w:sz="12" w:space="0" w:color="auto"/>
              <w:right w:val="nil"/>
            </w:tcBorders>
          </w:tcPr>
          <w:p w14:paraId="114896FE" w14:textId="77777777" w:rsidR="00A242EB" w:rsidRPr="00C0018C" w:rsidRDefault="00A242EB" w:rsidP="00C0018C">
            <w:pPr>
              <w:pStyle w:val="TableText"/>
              <w:rPr>
                <w:color w:val="000000"/>
                <w:szCs w:val="32"/>
              </w:rPr>
            </w:pPr>
            <w:r w:rsidRPr="00C0018C">
              <w:rPr>
                <w:rFonts w:eastAsiaTheme="minorEastAsia"/>
                <w:color w:val="000000"/>
                <w:lang w:eastAsia="ja-JP"/>
              </w:rPr>
              <w:t>51</w:t>
            </w:r>
          </w:p>
        </w:tc>
        <w:tc>
          <w:tcPr>
            <w:tcW w:w="713" w:type="dxa"/>
            <w:tcBorders>
              <w:top w:val="nil"/>
              <w:left w:val="nil"/>
              <w:bottom w:val="single" w:sz="12" w:space="0" w:color="auto"/>
              <w:right w:val="nil"/>
            </w:tcBorders>
          </w:tcPr>
          <w:p w14:paraId="28D550D0" w14:textId="77777777" w:rsidR="00A242EB" w:rsidRPr="00C0018C" w:rsidRDefault="00A242EB" w:rsidP="00C0018C">
            <w:pPr>
              <w:pStyle w:val="TableText"/>
              <w:rPr>
                <w:color w:val="000000"/>
                <w:szCs w:val="32"/>
              </w:rPr>
            </w:pPr>
            <w:r w:rsidRPr="00C0018C">
              <w:rPr>
                <w:rFonts w:eastAsiaTheme="minorEastAsia"/>
                <w:color w:val="000000"/>
                <w:lang w:eastAsia="ja-JP"/>
              </w:rPr>
              <w:t>33</w:t>
            </w:r>
          </w:p>
        </w:tc>
        <w:tc>
          <w:tcPr>
            <w:tcW w:w="713" w:type="dxa"/>
            <w:tcBorders>
              <w:top w:val="nil"/>
              <w:left w:val="nil"/>
              <w:bottom w:val="single" w:sz="12" w:space="0" w:color="auto"/>
              <w:right w:val="nil"/>
            </w:tcBorders>
          </w:tcPr>
          <w:p w14:paraId="1A89FA6E" w14:textId="77777777" w:rsidR="00A242EB" w:rsidRPr="00C0018C" w:rsidRDefault="00A242EB" w:rsidP="00C0018C">
            <w:pPr>
              <w:pStyle w:val="TableText"/>
              <w:rPr>
                <w:color w:val="000000"/>
                <w:szCs w:val="32"/>
              </w:rPr>
            </w:pPr>
            <w:r w:rsidRPr="00C0018C">
              <w:rPr>
                <w:rFonts w:eastAsiaTheme="minorEastAsia"/>
                <w:color w:val="000000"/>
                <w:lang w:eastAsia="ja-JP"/>
              </w:rPr>
              <w:t>17</w:t>
            </w:r>
          </w:p>
        </w:tc>
      </w:tr>
    </w:tbl>
    <w:p w14:paraId="05E07D1C" w14:textId="5E9F85C0" w:rsidR="00A242EB" w:rsidRPr="00C0018C" w:rsidRDefault="00A242EB" w:rsidP="00C0018C">
      <w:pPr>
        <w:pStyle w:val="Caption"/>
        <w:pageBreakBefore/>
      </w:pPr>
      <w:bookmarkStart w:id="1378" w:name="_Toc160113659"/>
      <w:bookmarkStart w:id="1379" w:name="_Toc193442641"/>
      <w:bookmarkStart w:id="1380" w:name="_Toc222841281"/>
      <w:bookmarkStart w:id="1381" w:name="_Toc133500738"/>
      <w:bookmarkEnd w:id="1377"/>
      <w:r w:rsidRPr="00C0018C">
        <w:lastRenderedPageBreak/>
        <w:t>Table 7.C.</w:t>
      </w:r>
      <w:fldSimple w:instr=" SEQ Table_7.C. \* ARABIC ">
        <w:r w:rsidR="00071A86">
          <w:rPr>
            <w:noProof/>
          </w:rPr>
          <w:t>4</w:t>
        </w:r>
      </w:fldSimple>
      <w:r w:rsidRPr="00C0018C">
        <w:t xml:space="preserve">  Mean and SD of Scale Scores and Percentage of Students in Each Performance Level by Student Group, Grade Span Three Through Five</w:t>
      </w:r>
      <w:bookmarkEnd w:id="1378"/>
      <w:bookmarkEnd w:id="1379"/>
      <w:bookmarkEnd w:id="1380"/>
    </w:p>
    <w:tbl>
      <w:tblPr>
        <w:tblStyle w:val="TRs"/>
        <w:tblW w:w="9678" w:type="dxa"/>
        <w:tblLayout w:type="fixed"/>
        <w:tblLook w:val="04A0" w:firstRow="1" w:lastRow="0" w:firstColumn="1" w:lastColumn="0" w:noHBand="0" w:noVBand="1"/>
      </w:tblPr>
      <w:tblGrid>
        <w:gridCol w:w="4256"/>
        <w:gridCol w:w="872"/>
        <w:gridCol w:w="720"/>
        <w:gridCol w:w="978"/>
        <w:gridCol w:w="713"/>
        <w:gridCol w:w="713"/>
        <w:gridCol w:w="713"/>
        <w:gridCol w:w="713"/>
      </w:tblGrid>
      <w:tr w:rsidR="00A242EB" w:rsidRPr="00C0018C" w14:paraId="47B9C605" w14:textId="77777777" w:rsidTr="004477A9">
        <w:trPr>
          <w:cnfStyle w:val="100000000000" w:firstRow="1" w:lastRow="0" w:firstColumn="0" w:lastColumn="0" w:oddVBand="0" w:evenVBand="0" w:oddHBand="0" w:evenHBand="0" w:firstRowFirstColumn="0" w:firstRowLastColumn="0" w:lastRowFirstColumn="0" w:lastRowLastColumn="0"/>
          <w:trHeight w:val="2448"/>
        </w:trPr>
        <w:tc>
          <w:tcPr>
            <w:tcW w:w="4256" w:type="dxa"/>
            <w:hideMark/>
          </w:tcPr>
          <w:p w14:paraId="102C559F" w14:textId="77777777" w:rsidR="00A242EB" w:rsidRPr="00C0018C" w:rsidRDefault="00A242EB" w:rsidP="00C0018C">
            <w:pPr>
              <w:pStyle w:val="TableHead"/>
              <w:rPr>
                <w:b w:val="0"/>
                <w:bCs w:val="0"/>
              </w:rPr>
            </w:pPr>
            <w:r w:rsidRPr="00C0018C">
              <w:rPr>
                <w:bCs w:val="0"/>
              </w:rPr>
              <w:t>Student Group</w:t>
            </w:r>
          </w:p>
        </w:tc>
        <w:tc>
          <w:tcPr>
            <w:tcW w:w="872" w:type="dxa"/>
            <w:textDirection w:val="btLr"/>
            <w:vAlign w:val="center"/>
            <w:hideMark/>
          </w:tcPr>
          <w:p w14:paraId="0FDD5BF4" w14:textId="77777777" w:rsidR="00A242EB" w:rsidRPr="00C0018C" w:rsidRDefault="00A242EB" w:rsidP="00C0018C">
            <w:pPr>
              <w:pStyle w:val="TableHead"/>
              <w:ind w:left="72"/>
              <w:jc w:val="left"/>
              <w:rPr>
                <w:b w:val="0"/>
                <w:bCs w:val="0"/>
              </w:rPr>
            </w:pPr>
            <w:r w:rsidRPr="00C0018C">
              <w:rPr>
                <w:bCs w:val="0"/>
              </w:rPr>
              <w:t>Number of Students With Valid Score</w:t>
            </w:r>
          </w:p>
        </w:tc>
        <w:tc>
          <w:tcPr>
            <w:tcW w:w="720" w:type="dxa"/>
            <w:textDirection w:val="btLr"/>
          </w:tcPr>
          <w:p w14:paraId="3A1D530B" w14:textId="77777777" w:rsidR="00A242EB" w:rsidRPr="00C0018C" w:rsidRDefault="00A242EB" w:rsidP="00C0018C">
            <w:pPr>
              <w:pStyle w:val="TableHead"/>
              <w:ind w:left="72"/>
              <w:jc w:val="left"/>
              <w:rPr>
                <w:bCs w:val="0"/>
              </w:rPr>
            </w:pPr>
            <w:r w:rsidRPr="00C0018C">
              <w:t>Population Percentage</w:t>
            </w:r>
          </w:p>
        </w:tc>
        <w:tc>
          <w:tcPr>
            <w:tcW w:w="978" w:type="dxa"/>
            <w:textDirection w:val="btLr"/>
            <w:vAlign w:val="center"/>
            <w:hideMark/>
          </w:tcPr>
          <w:p w14:paraId="120797B4" w14:textId="77777777" w:rsidR="00A242EB" w:rsidRPr="00C0018C" w:rsidRDefault="00A242EB" w:rsidP="00C0018C">
            <w:pPr>
              <w:pStyle w:val="TableHead"/>
              <w:ind w:left="72"/>
              <w:jc w:val="left"/>
              <w:rPr>
                <w:b w:val="0"/>
                <w:bCs w:val="0"/>
              </w:rPr>
            </w:pPr>
            <w:r w:rsidRPr="00C0018C">
              <w:rPr>
                <w:bCs w:val="0"/>
              </w:rPr>
              <w:t>Scale Score Mean</w:t>
            </w:r>
          </w:p>
        </w:tc>
        <w:tc>
          <w:tcPr>
            <w:tcW w:w="713" w:type="dxa"/>
            <w:textDirection w:val="btLr"/>
            <w:vAlign w:val="center"/>
            <w:hideMark/>
          </w:tcPr>
          <w:p w14:paraId="48538B8A" w14:textId="77777777" w:rsidR="00A242EB" w:rsidRPr="00C0018C" w:rsidRDefault="00A242EB" w:rsidP="00C0018C">
            <w:pPr>
              <w:pStyle w:val="TableHead"/>
              <w:ind w:left="72"/>
              <w:jc w:val="left"/>
              <w:rPr>
                <w:b w:val="0"/>
                <w:bCs w:val="0"/>
              </w:rPr>
            </w:pPr>
            <w:r w:rsidRPr="00C0018C">
              <w:rPr>
                <w:bCs w:val="0"/>
              </w:rPr>
              <w:t>Scale Score SD</w:t>
            </w:r>
          </w:p>
        </w:tc>
        <w:tc>
          <w:tcPr>
            <w:tcW w:w="713" w:type="dxa"/>
            <w:textDirection w:val="btLr"/>
            <w:vAlign w:val="center"/>
            <w:hideMark/>
          </w:tcPr>
          <w:p w14:paraId="481CFAFC" w14:textId="77777777" w:rsidR="00A242EB" w:rsidRPr="00C0018C" w:rsidRDefault="00A242EB" w:rsidP="00C0018C">
            <w:pPr>
              <w:pStyle w:val="TableHead"/>
              <w:ind w:left="72"/>
              <w:jc w:val="left"/>
              <w:rPr>
                <w:b w:val="0"/>
                <w:bCs w:val="0"/>
              </w:rPr>
            </w:pPr>
            <w:r w:rsidRPr="00C0018C">
              <w:rPr>
                <w:bCs w:val="0"/>
              </w:rPr>
              <w:t>Performance</w:t>
            </w:r>
            <w:r w:rsidRPr="00C0018C">
              <w:rPr>
                <w:rFonts w:eastAsia="Times New Roman"/>
                <w:bCs w:val="0"/>
                <w:color w:val="034D8E"/>
                <w:szCs w:val="20"/>
              </w:rPr>
              <w:t xml:space="preserve"> </w:t>
            </w:r>
            <w:r w:rsidRPr="00C0018C">
              <w:rPr>
                <w:bCs w:val="0"/>
              </w:rPr>
              <w:t>Level 1 Percentage</w:t>
            </w:r>
          </w:p>
        </w:tc>
        <w:tc>
          <w:tcPr>
            <w:tcW w:w="713" w:type="dxa"/>
            <w:textDirection w:val="btLr"/>
            <w:vAlign w:val="center"/>
            <w:hideMark/>
          </w:tcPr>
          <w:p w14:paraId="1AD564D3" w14:textId="77777777" w:rsidR="00A242EB" w:rsidRPr="00C0018C" w:rsidRDefault="00A242EB" w:rsidP="00C0018C">
            <w:pPr>
              <w:pStyle w:val="TableHead"/>
              <w:ind w:left="72"/>
              <w:jc w:val="left"/>
              <w:rPr>
                <w:b w:val="0"/>
                <w:bCs w:val="0"/>
              </w:rPr>
            </w:pPr>
            <w:r w:rsidRPr="00C0018C">
              <w:rPr>
                <w:bCs w:val="0"/>
              </w:rPr>
              <w:t>Performance</w:t>
            </w:r>
            <w:r w:rsidRPr="00C0018C">
              <w:rPr>
                <w:rFonts w:eastAsia="Times New Roman"/>
                <w:bCs w:val="0"/>
                <w:color w:val="034D8E"/>
                <w:szCs w:val="20"/>
              </w:rPr>
              <w:t xml:space="preserve"> </w:t>
            </w:r>
            <w:r w:rsidRPr="00C0018C">
              <w:rPr>
                <w:bCs w:val="0"/>
              </w:rPr>
              <w:t>Level 2 Percentage</w:t>
            </w:r>
          </w:p>
        </w:tc>
        <w:tc>
          <w:tcPr>
            <w:tcW w:w="713" w:type="dxa"/>
            <w:textDirection w:val="btLr"/>
            <w:vAlign w:val="center"/>
            <w:hideMark/>
          </w:tcPr>
          <w:p w14:paraId="0789ACE0" w14:textId="77777777" w:rsidR="00A242EB" w:rsidRPr="00C0018C" w:rsidRDefault="00A242EB" w:rsidP="00C0018C">
            <w:pPr>
              <w:pStyle w:val="TableHead"/>
              <w:ind w:left="72"/>
              <w:jc w:val="left"/>
              <w:rPr>
                <w:b w:val="0"/>
                <w:bCs w:val="0"/>
              </w:rPr>
            </w:pPr>
            <w:r w:rsidRPr="00C0018C">
              <w:rPr>
                <w:bCs w:val="0"/>
              </w:rPr>
              <w:t>Performance</w:t>
            </w:r>
            <w:r w:rsidRPr="00C0018C">
              <w:rPr>
                <w:rFonts w:eastAsia="Times New Roman"/>
                <w:bCs w:val="0"/>
                <w:color w:val="034D8E"/>
                <w:szCs w:val="20"/>
              </w:rPr>
              <w:t xml:space="preserve"> </w:t>
            </w:r>
            <w:r w:rsidRPr="00C0018C">
              <w:rPr>
                <w:bCs w:val="0"/>
              </w:rPr>
              <w:t>Level 3 Percentage</w:t>
            </w:r>
          </w:p>
        </w:tc>
      </w:tr>
      <w:tr w:rsidR="00A242EB" w:rsidRPr="00C0018C" w14:paraId="1F6F0BED" w14:textId="77777777" w:rsidTr="004477A9">
        <w:tc>
          <w:tcPr>
            <w:tcW w:w="4256" w:type="dxa"/>
            <w:tcBorders>
              <w:top w:val="single" w:sz="4" w:space="0" w:color="auto"/>
              <w:left w:val="nil"/>
              <w:bottom w:val="single" w:sz="4" w:space="0" w:color="auto"/>
              <w:right w:val="nil"/>
            </w:tcBorders>
            <w:hideMark/>
          </w:tcPr>
          <w:p w14:paraId="3CEE93F2" w14:textId="77777777" w:rsidR="00A242EB" w:rsidRPr="00C0018C" w:rsidRDefault="00A242EB" w:rsidP="00C0018C">
            <w:pPr>
              <w:pStyle w:val="TableText"/>
              <w:rPr>
                <w:rFonts w:cs="Times New Roman"/>
              </w:rPr>
            </w:pPr>
            <w:r w:rsidRPr="00C0018C">
              <w:rPr>
                <w:rFonts w:eastAsiaTheme="minorEastAsia"/>
                <w:color w:val="000000"/>
                <w:lang w:eastAsia="ja-JP"/>
              </w:rPr>
              <w:t>All</w:t>
            </w:r>
          </w:p>
        </w:tc>
        <w:tc>
          <w:tcPr>
            <w:tcW w:w="872" w:type="dxa"/>
            <w:tcBorders>
              <w:top w:val="single" w:sz="4" w:space="0" w:color="auto"/>
              <w:left w:val="nil"/>
              <w:bottom w:val="single" w:sz="4" w:space="0" w:color="auto"/>
              <w:right w:val="nil"/>
            </w:tcBorders>
          </w:tcPr>
          <w:p w14:paraId="27AE747F" w14:textId="77777777" w:rsidR="00A242EB" w:rsidRPr="00C0018C" w:rsidRDefault="00A242EB" w:rsidP="00C0018C">
            <w:pPr>
              <w:pStyle w:val="TableText"/>
              <w:rPr>
                <w:rFonts w:cs="Times New Roman"/>
                <w:szCs w:val="32"/>
              </w:rPr>
            </w:pPr>
            <w:r w:rsidRPr="00C0018C">
              <w:rPr>
                <w:rFonts w:eastAsiaTheme="minorEastAsia"/>
                <w:color w:val="000000"/>
                <w:lang w:eastAsia="ja-JP"/>
              </w:rPr>
              <w:t>4,187</w:t>
            </w:r>
          </w:p>
        </w:tc>
        <w:tc>
          <w:tcPr>
            <w:tcW w:w="720" w:type="dxa"/>
            <w:tcBorders>
              <w:top w:val="single" w:sz="4" w:space="0" w:color="auto"/>
              <w:left w:val="nil"/>
              <w:bottom w:val="single" w:sz="4" w:space="0" w:color="auto"/>
              <w:right w:val="nil"/>
            </w:tcBorders>
          </w:tcPr>
          <w:p w14:paraId="6AB7EDD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100</w:t>
            </w:r>
          </w:p>
        </w:tc>
        <w:tc>
          <w:tcPr>
            <w:tcW w:w="978" w:type="dxa"/>
            <w:tcBorders>
              <w:top w:val="single" w:sz="4" w:space="0" w:color="auto"/>
              <w:left w:val="nil"/>
              <w:bottom w:val="single" w:sz="4" w:space="0" w:color="auto"/>
              <w:right w:val="nil"/>
            </w:tcBorders>
          </w:tcPr>
          <w:p w14:paraId="2D2C8323" w14:textId="77777777" w:rsidR="00A242EB" w:rsidRPr="00C0018C" w:rsidRDefault="00A242EB" w:rsidP="00C0018C">
            <w:pPr>
              <w:pStyle w:val="TableText"/>
              <w:rPr>
                <w:rFonts w:cs="Times New Roman"/>
                <w:szCs w:val="32"/>
              </w:rPr>
            </w:pPr>
            <w:r w:rsidRPr="00C0018C">
              <w:rPr>
                <w:rFonts w:eastAsiaTheme="minorEastAsia"/>
                <w:color w:val="000000"/>
                <w:lang w:eastAsia="ja-JP"/>
              </w:rPr>
              <w:t>545.47</w:t>
            </w:r>
          </w:p>
        </w:tc>
        <w:tc>
          <w:tcPr>
            <w:tcW w:w="713" w:type="dxa"/>
            <w:tcBorders>
              <w:top w:val="single" w:sz="4" w:space="0" w:color="auto"/>
              <w:left w:val="nil"/>
              <w:bottom w:val="single" w:sz="4" w:space="0" w:color="auto"/>
              <w:right w:val="nil"/>
            </w:tcBorders>
          </w:tcPr>
          <w:p w14:paraId="1FAF9F5F"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Borders>
              <w:top w:val="single" w:sz="4" w:space="0" w:color="auto"/>
              <w:left w:val="nil"/>
              <w:bottom w:val="single" w:sz="4" w:space="0" w:color="auto"/>
              <w:right w:val="nil"/>
            </w:tcBorders>
          </w:tcPr>
          <w:p w14:paraId="2F81C832"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single" w:sz="4" w:space="0" w:color="auto"/>
              <w:left w:val="nil"/>
              <w:bottom w:val="single" w:sz="4" w:space="0" w:color="auto"/>
              <w:right w:val="nil"/>
            </w:tcBorders>
          </w:tcPr>
          <w:p w14:paraId="20E9E0FC"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43</w:t>
            </w:r>
          </w:p>
        </w:tc>
        <w:tc>
          <w:tcPr>
            <w:tcW w:w="713" w:type="dxa"/>
            <w:tcBorders>
              <w:top w:val="single" w:sz="4" w:space="0" w:color="auto"/>
              <w:left w:val="nil"/>
              <w:bottom w:val="single" w:sz="4" w:space="0" w:color="auto"/>
              <w:right w:val="nil"/>
            </w:tcBorders>
          </w:tcPr>
          <w:p w14:paraId="4768ED9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17</w:t>
            </w:r>
          </w:p>
        </w:tc>
      </w:tr>
      <w:tr w:rsidR="00A242EB" w:rsidRPr="00C0018C" w14:paraId="3EC9D82B" w14:textId="77777777" w:rsidTr="004477A9">
        <w:tc>
          <w:tcPr>
            <w:tcW w:w="4256" w:type="dxa"/>
            <w:tcBorders>
              <w:top w:val="single" w:sz="4" w:space="0" w:color="auto"/>
              <w:left w:val="nil"/>
              <w:bottom w:val="nil"/>
              <w:right w:val="nil"/>
            </w:tcBorders>
            <w:hideMark/>
          </w:tcPr>
          <w:p w14:paraId="02294FAE" w14:textId="77777777" w:rsidR="00A242EB" w:rsidRPr="00C0018C" w:rsidRDefault="00A242EB" w:rsidP="00C0018C">
            <w:pPr>
              <w:pStyle w:val="TableText"/>
              <w:rPr>
                <w:rFonts w:cs="Times New Roman"/>
              </w:rPr>
            </w:pPr>
            <w:r w:rsidRPr="00C0018C">
              <w:rPr>
                <w:rFonts w:eastAsiaTheme="minorEastAsia"/>
                <w:color w:val="000000"/>
                <w:lang w:eastAsia="ja-JP"/>
              </w:rPr>
              <w:t>Male</w:t>
            </w:r>
          </w:p>
        </w:tc>
        <w:tc>
          <w:tcPr>
            <w:tcW w:w="872" w:type="dxa"/>
            <w:tcBorders>
              <w:top w:val="single" w:sz="4" w:space="0" w:color="auto"/>
              <w:left w:val="nil"/>
              <w:bottom w:val="nil"/>
              <w:right w:val="nil"/>
            </w:tcBorders>
          </w:tcPr>
          <w:p w14:paraId="05E26BC1" w14:textId="77777777" w:rsidR="00A242EB" w:rsidRPr="00C0018C" w:rsidRDefault="00A242EB" w:rsidP="00C0018C">
            <w:pPr>
              <w:pStyle w:val="TableText"/>
              <w:rPr>
                <w:rFonts w:cs="Times New Roman"/>
                <w:szCs w:val="32"/>
              </w:rPr>
            </w:pPr>
            <w:r w:rsidRPr="00C0018C">
              <w:rPr>
                <w:rFonts w:eastAsiaTheme="minorEastAsia"/>
                <w:color w:val="000000"/>
                <w:lang w:eastAsia="ja-JP"/>
              </w:rPr>
              <w:t>2,905</w:t>
            </w:r>
          </w:p>
        </w:tc>
        <w:tc>
          <w:tcPr>
            <w:tcW w:w="720" w:type="dxa"/>
            <w:tcBorders>
              <w:top w:val="single" w:sz="4" w:space="0" w:color="auto"/>
              <w:left w:val="nil"/>
              <w:bottom w:val="nil"/>
              <w:right w:val="nil"/>
            </w:tcBorders>
          </w:tcPr>
          <w:p w14:paraId="5A4C7EAA"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69</w:t>
            </w:r>
          </w:p>
        </w:tc>
        <w:tc>
          <w:tcPr>
            <w:tcW w:w="978" w:type="dxa"/>
            <w:tcBorders>
              <w:top w:val="single" w:sz="4" w:space="0" w:color="auto"/>
              <w:left w:val="nil"/>
              <w:bottom w:val="nil"/>
              <w:right w:val="nil"/>
            </w:tcBorders>
          </w:tcPr>
          <w:p w14:paraId="43A42F64" w14:textId="77777777" w:rsidR="00A242EB" w:rsidRPr="00C0018C" w:rsidRDefault="00A242EB" w:rsidP="00C0018C">
            <w:pPr>
              <w:pStyle w:val="TableText"/>
              <w:rPr>
                <w:rFonts w:cs="Times New Roman"/>
                <w:szCs w:val="32"/>
              </w:rPr>
            </w:pPr>
            <w:r w:rsidRPr="00C0018C">
              <w:rPr>
                <w:rFonts w:eastAsiaTheme="minorEastAsia"/>
                <w:color w:val="000000"/>
                <w:lang w:eastAsia="ja-JP"/>
              </w:rPr>
              <w:t>545.48</w:t>
            </w:r>
          </w:p>
        </w:tc>
        <w:tc>
          <w:tcPr>
            <w:tcW w:w="713" w:type="dxa"/>
            <w:tcBorders>
              <w:top w:val="single" w:sz="4" w:space="0" w:color="auto"/>
              <w:left w:val="nil"/>
              <w:bottom w:val="nil"/>
              <w:right w:val="nil"/>
            </w:tcBorders>
          </w:tcPr>
          <w:p w14:paraId="0CBAF29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Borders>
              <w:top w:val="single" w:sz="4" w:space="0" w:color="auto"/>
              <w:left w:val="nil"/>
              <w:bottom w:val="nil"/>
              <w:right w:val="nil"/>
            </w:tcBorders>
          </w:tcPr>
          <w:p w14:paraId="7AFA17FF" w14:textId="77777777" w:rsidR="00A242EB" w:rsidRPr="00C0018C" w:rsidRDefault="00A242EB" w:rsidP="00C0018C">
            <w:pPr>
              <w:pStyle w:val="TableText"/>
              <w:rPr>
                <w:rFonts w:cs="Times New Roman"/>
                <w:szCs w:val="32"/>
              </w:rPr>
            </w:pPr>
            <w:r w:rsidRPr="00C0018C">
              <w:rPr>
                <w:rFonts w:eastAsiaTheme="minorEastAsia"/>
                <w:color w:val="000000"/>
                <w:lang w:eastAsia="ja-JP"/>
              </w:rPr>
              <w:t>41</w:t>
            </w:r>
          </w:p>
        </w:tc>
        <w:tc>
          <w:tcPr>
            <w:tcW w:w="713" w:type="dxa"/>
            <w:tcBorders>
              <w:top w:val="single" w:sz="4" w:space="0" w:color="auto"/>
              <w:left w:val="nil"/>
              <w:bottom w:val="nil"/>
              <w:right w:val="nil"/>
            </w:tcBorders>
          </w:tcPr>
          <w:p w14:paraId="67777CDB"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43</w:t>
            </w:r>
          </w:p>
        </w:tc>
        <w:tc>
          <w:tcPr>
            <w:tcW w:w="713" w:type="dxa"/>
            <w:tcBorders>
              <w:top w:val="single" w:sz="4" w:space="0" w:color="auto"/>
              <w:left w:val="nil"/>
              <w:bottom w:val="nil"/>
              <w:right w:val="nil"/>
            </w:tcBorders>
          </w:tcPr>
          <w:p w14:paraId="6DFDDB1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16</w:t>
            </w:r>
          </w:p>
        </w:tc>
      </w:tr>
      <w:tr w:rsidR="00A242EB" w:rsidRPr="00C0018C" w14:paraId="318CA031" w14:textId="77777777" w:rsidTr="004477A9">
        <w:tc>
          <w:tcPr>
            <w:tcW w:w="4256" w:type="dxa"/>
            <w:tcBorders>
              <w:top w:val="nil"/>
              <w:left w:val="nil"/>
              <w:bottom w:val="nil"/>
              <w:right w:val="nil"/>
            </w:tcBorders>
            <w:hideMark/>
          </w:tcPr>
          <w:p w14:paraId="6076BE10" w14:textId="77777777" w:rsidR="00A242EB" w:rsidRPr="00C0018C" w:rsidRDefault="00A242EB" w:rsidP="00C0018C">
            <w:pPr>
              <w:pStyle w:val="TableText"/>
              <w:rPr>
                <w:rFonts w:cs="Times New Roman"/>
              </w:rPr>
            </w:pPr>
            <w:r w:rsidRPr="00C0018C">
              <w:rPr>
                <w:rFonts w:eastAsiaTheme="minorEastAsia"/>
                <w:color w:val="000000"/>
                <w:lang w:eastAsia="ja-JP"/>
              </w:rPr>
              <w:t>Female</w:t>
            </w:r>
          </w:p>
        </w:tc>
        <w:tc>
          <w:tcPr>
            <w:tcW w:w="872" w:type="dxa"/>
            <w:tcBorders>
              <w:top w:val="nil"/>
              <w:left w:val="nil"/>
              <w:bottom w:val="nil"/>
              <w:right w:val="nil"/>
            </w:tcBorders>
          </w:tcPr>
          <w:p w14:paraId="466660DA" w14:textId="77777777" w:rsidR="00A242EB" w:rsidRPr="00C0018C" w:rsidRDefault="00A242EB" w:rsidP="00C0018C">
            <w:pPr>
              <w:pStyle w:val="TableText"/>
              <w:rPr>
                <w:rFonts w:cs="Times New Roman"/>
                <w:szCs w:val="32"/>
              </w:rPr>
            </w:pPr>
            <w:r w:rsidRPr="00C0018C">
              <w:rPr>
                <w:rFonts w:eastAsiaTheme="minorEastAsia"/>
                <w:color w:val="000000"/>
                <w:lang w:eastAsia="ja-JP"/>
              </w:rPr>
              <w:t>1,280</w:t>
            </w:r>
          </w:p>
        </w:tc>
        <w:tc>
          <w:tcPr>
            <w:tcW w:w="720" w:type="dxa"/>
            <w:tcBorders>
              <w:top w:val="nil"/>
              <w:left w:val="nil"/>
              <w:bottom w:val="nil"/>
              <w:right w:val="nil"/>
            </w:tcBorders>
          </w:tcPr>
          <w:p w14:paraId="609E5A65"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31</w:t>
            </w:r>
          </w:p>
        </w:tc>
        <w:tc>
          <w:tcPr>
            <w:tcW w:w="978" w:type="dxa"/>
            <w:tcBorders>
              <w:top w:val="nil"/>
              <w:left w:val="nil"/>
              <w:bottom w:val="nil"/>
              <w:right w:val="nil"/>
            </w:tcBorders>
          </w:tcPr>
          <w:p w14:paraId="35FEAE4E" w14:textId="77777777" w:rsidR="00A242EB" w:rsidRPr="00C0018C" w:rsidRDefault="00A242EB" w:rsidP="00C0018C">
            <w:pPr>
              <w:pStyle w:val="TableText"/>
              <w:rPr>
                <w:rFonts w:cs="Times New Roman"/>
                <w:szCs w:val="32"/>
              </w:rPr>
            </w:pPr>
            <w:r w:rsidRPr="00C0018C">
              <w:rPr>
                <w:rFonts w:eastAsiaTheme="minorEastAsia"/>
                <w:color w:val="000000"/>
                <w:lang w:eastAsia="ja-JP"/>
              </w:rPr>
              <w:t>545.42</w:t>
            </w:r>
          </w:p>
        </w:tc>
        <w:tc>
          <w:tcPr>
            <w:tcW w:w="713" w:type="dxa"/>
            <w:tcBorders>
              <w:top w:val="nil"/>
              <w:left w:val="nil"/>
              <w:bottom w:val="nil"/>
              <w:right w:val="nil"/>
            </w:tcBorders>
          </w:tcPr>
          <w:p w14:paraId="0671C97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nil"/>
              <w:left w:val="nil"/>
              <w:bottom w:val="nil"/>
              <w:right w:val="nil"/>
            </w:tcBorders>
          </w:tcPr>
          <w:p w14:paraId="564ABFFB"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nil"/>
              <w:left w:val="nil"/>
              <w:bottom w:val="nil"/>
              <w:right w:val="nil"/>
            </w:tcBorders>
          </w:tcPr>
          <w:p w14:paraId="0CB3F3A7"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42</w:t>
            </w:r>
          </w:p>
        </w:tc>
        <w:tc>
          <w:tcPr>
            <w:tcW w:w="713" w:type="dxa"/>
            <w:tcBorders>
              <w:top w:val="nil"/>
              <w:left w:val="nil"/>
              <w:bottom w:val="nil"/>
              <w:right w:val="nil"/>
            </w:tcBorders>
          </w:tcPr>
          <w:p w14:paraId="6E96FD9F" w14:textId="77777777" w:rsidR="00A242EB" w:rsidRPr="00C0018C" w:rsidRDefault="00A242EB" w:rsidP="00C0018C">
            <w:pPr>
              <w:pStyle w:val="TableText"/>
              <w:rPr>
                <w:rFonts w:cs="Times New Roman"/>
                <w:szCs w:val="32"/>
              </w:rPr>
            </w:pPr>
            <w:r w:rsidRPr="00C0018C">
              <w:rPr>
                <w:rFonts w:eastAsiaTheme="minorEastAsia"/>
                <w:color w:val="000000"/>
                <w:lang w:eastAsia="ja-JP"/>
              </w:rPr>
              <w:t>18</w:t>
            </w:r>
          </w:p>
        </w:tc>
      </w:tr>
      <w:tr w:rsidR="00A242EB" w:rsidRPr="00C0018C" w14:paraId="0BB9F0D5" w14:textId="77777777" w:rsidTr="004477A9">
        <w:tc>
          <w:tcPr>
            <w:tcW w:w="4256" w:type="dxa"/>
            <w:tcBorders>
              <w:top w:val="nil"/>
              <w:left w:val="nil"/>
              <w:bottom w:val="single" w:sz="4" w:space="0" w:color="auto"/>
              <w:right w:val="nil"/>
            </w:tcBorders>
            <w:hideMark/>
          </w:tcPr>
          <w:p w14:paraId="7AEA5323" w14:textId="77777777" w:rsidR="00A242EB" w:rsidRPr="00C0018C" w:rsidRDefault="00A242EB" w:rsidP="00C0018C">
            <w:pPr>
              <w:pStyle w:val="TableText"/>
              <w:rPr>
                <w:rFonts w:cs="Times New Roman"/>
              </w:rPr>
            </w:pPr>
            <w:r w:rsidRPr="00C0018C">
              <w:rPr>
                <w:rFonts w:eastAsiaTheme="minorEastAsia"/>
                <w:color w:val="000000"/>
                <w:lang w:eastAsia="ja-JP"/>
              </w:rPr>
              <w:t>Nonbinary</w:t>
            </w:r>
          </w:p>
        </w:tc>
        <w:tc>
          <w:tcPr>
            <w:tcW w:w="872" w:type="dxa"/>
            <w:tcBorders>
              <w:top w:val="nil"/>
              <w:left w:val="nil"/>
              <w:bottom w:val="single" w:sz="4" w:space="0" w:color="auto"/>
              <w:right w:val="nil"/>
            </w:tcBorders>
          </w:tcPr>
          <w:p w14:paraId="0A844FA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w:t>
            </w:r>
          </w:p>
        </w:tc>
        <w:tc>
          <w:tcPr>
            <w:tcW w:w="720" w:type="dxa"/>
            <w:tcBorders>
              <w:top w:val="nil"/>
              <w:left w:val="nil"/>
              <w:bottom w:val="single" w:sz="4" w:space="0" w:color="auto"/>
              <w:right w:val="nil"/>
            </w:tcBorders>
          </w:tcPr>
          <w:p w14:paraId="10F1009B"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single" w:sz="4" w:space="0" w:color="auto"/>
              <w:right w:val="nil"/>
            </w:tcBorders>
          </w:tcPr>
          <w:p w14:paraId="08B0F79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081798C1"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0C4BD45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541EF31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4260842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196BFE44" w14:textId="77777777" w:rsidTr="004477A9">
        <w:tc>
          <w:tcPr>
            <w:tcW w:w="4256" w:type="dxa"/>
            <w:tcBorders>
              <w:top w:val="single" w:sz="4" w:space="0" w:color="auto"/>
              <w:left w:val="nil"/>
              <w:bottom w:val="nil"/>
              <w:right w:val="nil"/>
            </w:tcBorders>
            <w:hideMark/>
          </w:tcPr>
          <w:p w14:paraId="7758E51B" w14:textId="77777777" w:rsidR="00A242EB" w:rsidRPr="00C0018C" w:rsidRDefault="00A242EB" w:rsidP="00C0018C">
            <w:pPr>
              <w:pStyle w:val="TableText"/>
              <w:rPr>
                <w:rFonts w:cs="Times New Roman"/>
              </w:rPr>
            </w:pPr>
            <w:r w:rsidRPr="00C0018C">
              <w:rPr>
                <w:rFonts w:eastAsiaTheme="minorEastAsia"/>
                <w:color w:val="000000"/>
                <w:lang w:eastAsia="ja-JP"/>
              </w:rPr>
              <w:t>American Indian or Alaska Native</w:t>
            </w:r>
          </w:p>
        </w:tc>
        <w:tc>
          <w:tcPr>
            <w:tcW w:w="872" w:type="dxa"/>
            <w:tcBorders>
              <w:top w:val="single" w:sz="4" w:space="0" w:color="auto"/>
              <w:left w:val="nil"/>
              <w:bottom w:val="nil"/>
              <w:right w:val="nil"/>
            </w:tcBorders>
          </w:tcPr>
          <w:p w14:paraId="285A32D3" w14:textId="77777777" w:rsidR="00A242EB" w:rsidRPr="00C0018C" w:rsidRDefault="00A242EB" w:rsidP="00C0018C">
            <w:pPr>
              <w:pStyle w:val="TableText"/>
              <w:rPr>
                <w:rFonts w:cs="Times New Roman"/>
                <w:szCs w:val="32"/>
              </w:rPr>
            </w:pPr>
            <w:r w:rsidRPr="00C0018C">
              <w:rPr>
                <w:rFonts w:eastAsiaTheme="minorEastAsia"/>
                <w:color w:val="000000"/>
                <w:lang w:eastAsia="ja-JP"/>
              </w:rPr>
              <w:t>5</w:t>
            </w:r>
          </w:p>
        </w:tc>
        <w:tc>
          <w:tcPr>
            <w:tcW w:w="720" w:type="dxa"/>
            <w:tcBorders>
              <w:top w:val="single" w:sz="4" w:space="0" w:color="auto"/>
              <w:left w:val="nil"/>
              <w:bottom w:val="nil"/>
              <w:right w:val="nil"/>
            </w:tcBorders>
          </w:tcPr>
          <w:p w14:paraId="275C7F6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single" w:sz="4" w:space="0" w:color="auto"/>
              <w:left w:val="nil"/>
              <w:bottom w:val="nil"/>
              <w:right w:val="nil"/>
            </w:tcBorders>
          </w:tcPr>
          <w:p w14:paraId="229149F9"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3ACF92F9"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4846392B"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490BF0E0"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6A249B70"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143E347E" w14:textId="77777777" w:rsidTr="004477A9">
        <w:tc>
          <w:tcPr>
            <w:tcW w:w="4256" w:type="dxa"/>
            <w:tcBorders>
              <w:top w:val="nil"/>
              <w:left w:val="nil"/>
              <w:bottom w:val="nil"/>
              <w:right w:val="nil"/>
            </w:tcBorders>
            <w:hideMark/>
          </w:tcPr>
          <w:p w14:paraId="5F0643BA" w14:textId="77777777" w:rsidR="00A242EB" w:rsidRPr="00C0018C" w:rsidRDefault="00A242EB" w:rsidP="00C0018C">
            <w:pPr>
              <w:pStyle w:val="TableText"/>
              <w:rPr>
                <w:rFonts w:cs="Times New Roman"/>
              </w:rPr>
            </w:pPr>
            <w:r w:rsidRPr="00C0018C">
              <w:rPr>
                <w:rFonts w:eastAsiaTheme="minorEastAsia"/>
                <w:color w:val="000000"/>
                <w:lang w:eastAsia="ja-JP"/>
              </w:rPr>
              <w:t>Asian</w:t>
            </w:r>
          </w:p>
        </w:tc>
        <w:tc>
          <w:tcPr>
            <w:tcW w:w="872" w:type="dxa"/>
            <w:tcBorders>
              <w:top w:val="nil"/>
              <w:left w:val="nil"/>
              <w:bottom w:val="nil"/>
              <w:right w:val="nil"/>
            </w:tcBorders>
          </w:tcPr>
          <w:p w14:paraId="0E612C49" w14:textId="77777777" w:rsidR="00A242EB" w:rsidRPr="00C0018C" w:rsidRDefault="00A242EB" w:rsidP="00C0018C">
            <w:pPr>
              <w:pStyle w:val="TableText"/>
              <w:rPr>
                <w:rFonts w:cs="Times New Roman"/>
                <w:szCs w:val="32"/>
              </w:rPr>
            </w:pPr>
            <w:r w:rsidRPr="00C0018C">
              <w:rPr>
                <w:rFonts w:eastAsiaTheme="minorEastAsia"/>
                <w:color w:val="000000"/>
                <w:lang w:eastAsia="ja-JP"/>
              </w:rPr>
              <w:t>735</w:t>
            </w:r>
          </w:p>
        </w:tc>
        <w:tc>
          <w:tcPr>
            <w:tcW w:w="720" w:type="dxa"/>
            <w:tcBorders>
              <w:top w:val="nil"/>
              <w:left w:val="nil"/>
              <w:bottom w:val="nil"/>
              <w:right w:val="nil"/>
            </w:tcBorders>
          </w:tcPr>
          <w:p w14:paraId="40ECADB5"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18</w:t>
            </w:r>
          </w:p>
        </w:tc>
        <w:tc>
          <w:tcPr>
            <w:tcW w:w="978" w:type="dxa"/>
            <w:tcBorders>
              <w:top w:val="nil"/>
              <w:left w:val="nil"/>
              <w:bottom w:val="nil"/>
              <w:right w:val="nil"/>
            </w:tcBorders>
          </w:tcPr>
          <w:p w14:paraId="52D0D3A4" w14:textId="77777777" w:rsidR="00A242EB" w:rsidRPr="00C0018C" w:rsidRDefault="00A242EB" w:rsidP="00C0018C">
            <w:pPr>
              <w:pStyle w:val="TableText"/>
              <w:rPr>
                <w:rFonts w:cs="Times New Roman"/>
                <w:szCs w:val="32"/>
              </w:rPr>
            </w:pPr>
            <w:r w:rsidRPr="00C0018C">
              <w:rPr>
                <w:rFonts w:eastAsiaTheme="minorEastAsia"/>
                <w:color w:val="000000"/>
                <w:lang w:eastAsia="ja-JP"/>
              </w:rPr>
              <w:t>544.30</w:t>
            </w:r>
          </w:p>
        </w:tc>
        <w:tc>
          <w:tcPr>
            <w:tcW w:w="713" w:type="dxa"/>
            <w:tcBorders>
              <w:top w:val="nil"/>
              <w:left w:val="nil"/>
              <w:bottom w:val="nil"/>
              <w:right w:val="nil"/>
            </w:tcBorders>
          </w:tcPr>
          <w:p w14:paraId="3054211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nil"/>
              <w:left w:val="nil"/>
              <w:bottom w:val="nil"/>
              <w:right w:val="nil"/>
            </w:tcBorders>
          </w:tcPr>
          <w:p w14:paraId="2685E8B0"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nil"/>
              <w:left w:val="nil"/>
              <w:bottom w:val="nil"/>
              <w:right w:val="nil"/>
            </w:tcBorders>
          </w:tcPr>
          <w:p w14:paraId="7A3C7B6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43</w:t>
            </w:r>
          </w:p>
        </w:tc>
        <w:tc>
          <w:tcPr>
            <w:tcW w:w="713" w:type="dxa"/>
            <w:tcBorders>
              <w:top w:val="nil"/>
              <w:left w:val="nil"/>
              <w:bottom w:val="nil"/>
              <w:right w:val="nil"/>
            </w:tcBorders>
          </w:tcPr>
          <w:p w14:paraId="7D572BF4" w14:textId="77777777" w:rsidR="00A242EB" w:rsidRPr="00C0018C" w:rsidRDefault="00A242EB" w:rsidP="00C0018C">
            <w:pPr>
              <w:pStyle w:val="TableText"/>
              <w:rPr>
                <w:rFonts w:cs="Times New Roman"/>
                <w:szCs w:val="32"/>
              </w:rPr>
            </w:pPr>
            <w:r w:rsidRPr="00C0018C">
              <w:rPr>
                <w:rFonts w:eastAsiaTheme="minorEastAsia"/>
                <w:color w:val="000000"/>
                <w:lang w:eastAsia="ja-JP"/>
              </w:rPr>
              <w:t>17</w:t>
            </w:r>
          </w:p>
        </w:tc>
      </w:tr>
      <w:tr w:rsidR="00A242EB" w:rsidRPr="00C0018C" w14:paraId="5010AC9F" w14:textId="77777777" w:rsidTr="004477A9">
        <w:tc>
          <w:tcPr>
            <w:tcW w:w="4256" w:type="dxa"/>
            <w:tcBorders>
              <w:top w:val="nil"/>
              <w:left w:val="nil"/>
              <w:bottom w:val="nil"/>
              <w:right w:val="nil"/>
            </w:tcBorders>
            <w:hideMark/>
          </w:tcPr>
          <w:p w14:paraId="31707B33" w14:textId="77777777" w:rsidR="00A242EB" w:rsidRPr="00C0018C" w:rsidRDefault="00A242EB" w:rsidP="00C0018C">
            <w:pPr>
              <w:pStyle w:val="TableText"/>
              <w:rPr>
                <w:rFonts w:cs="Times New Roman"/>
              </w:rPr>
            </w:pPr>
            <w:r w:rsidRPr="00C0018C">
              <w:rPr>
                <w:rFonts w:eastAsiaTheme="minorEastAsia"/>
                <w:color w:val="000000"/>
                <w:lang w:eastAsia="ja-JP"/>
              </w:rPr>
              <w:t>Native Hawaiian or Pacific Islander</w:t>
            </w:r>
          </w:p>
        </w:tc>
        <w:tc>
          <w:tcPr>
            <w:tcW w:w="872" w:type="dxa"/>
            <w:tcBorders>
              <w:top w:val="nil"/>
              <w:left w:val="nil"/>
              <w:bottom w:val="nil"/>
              <w:right w:val="nil"/>
            </w:tcBorders>
          </w:tcPr>
          <w:p w14:paraId="43331A8F" w14:textId="77777777" w:rsidR="00A242EB" w:rsidRPr="00C0018C" w:rsidRDefault="00A242EB" w:rsidP="00C0018C">
            <w:pPr>
              <w:pStyle w:val="TableText"/>
              <w:rPr>
                <w:rFonts w:cs="Times New Roman"/>
                <w:szCs w:val="32"/>
              </w:rPr>
            </w:pPr>
            <w:r w:rsidRPr="00C0018C">
              <w:rPr>
                <w:rFonts w:eastAsiaTheme="minorEastAsia"/>
                <w:color w:val="000000"/>
                <w:lang w:eastAsia="ja-JP"/>
              </w:rPr>
              <w:t>20</w:t>
            </w:r>
          </w:p>
        </w:tc>
        <w:tc>
          <w:tcPr>
            <w:tcW w:w="720" w:type="dxa"/>
            <w:tcBorders>
              <w:top w:val="nil"/>
              <w:left w:val="nil"/>
              <w:bottom w:val="nil"/>
              <w:right w:val="nil"/>
            </w:tcBorders>
          </w:tcPr>
          <w:p w14:paraId="1A8EC14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7199BF1F" w14:textId="77777777" w:rsidR="00A242EB" w:rsidRPr="00C0018C" w:rsidRDefault="00A242EB" w:rsidP="00C0018C">
            <w:pPr>
              <w:pStyle w:val="TableText"/>
              <w:rPr>
                <w:rFonts w:cs="Times New Roman"/>
                <w:szCs w:val="32"/>
              </w:rPr>
            </w:pPr>
            <w:r w:rsidRPr="00C0018C">
              <w:rPr>
                <w:rFonts w:eastAsiaTheme="minorEastAsia"/>
                <w:color w:val="000000"/>
                <w:lang w:eastAsia="ja-JP"/>
              </w:rPr>
              <w:t>544.55</w:t>
            </w:r>
          </w:p>
        </w:tc>
        <w:tc>
          <w:tcPr>
            <w:tcW w:w="713" w:type="dxa"/>
            <w:tcBorders>
              <w:top w:val="nil"/>
              <w:left w:val="nil"/>
              <w:bottom w:val="nil"/>
              <w:right w:val="nil"/>
            </w:tcBorders>
          </w:tcPr>
          <w:p w14:paraId="3245EB8B"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15</w:t>
            </w:r>
          </w:p>
        </w:tc>
        <w:tc>
          <w:tcPr>
            <w:tcW w:w="713" w:type="dxa"/>
            <w:tcBorders>
              <w:top w:val="nil"/>
              <w:left w:val="nil"/>
              <w:bottom w:val="nil"/>
              <w:right w:val="nil"/>
            </w:tcBorders>
          </w:tcPr>
          <w:p w14:paraId="3F6A00E6" w14:textId="77777777" w:rsidR="00A242EB" w:rsidRPr="00C0018C" w:rsidRDefault="00A242EB" w:rsidP="00C0018C">
            <w:pPr>
              <w:pStyle w:val="TableText"/>
              <w:rPr>
                <w:rFonts w:cs="Times New Roman"/>
                <w:szCs w:val="32"/>
              </w:rPr>
            </w:pPr>
            <w:r w:rsidRPr="00C0018C">
              <w:rPr>
                <w:rFonts w:eastAsiaTheme="minorEastAsia"/>
                <w:color w:val="000000"/>
                <w:lang w:eastAsia="ja-JP"/>
              </w:rPr>
              <w:t>45</w:t>
            </w:r>
          </w:p>
        </w:tc>
        <w:tc>
          <w:tcPr>
            <w:tcW w:w="713" w:type="dxa"/>
            <w:tcBorders>
              <w:top w:val="nil"/>
              <w:left w:val="nil"/>
              <w:bottom w:val="nil"/>
              <w:right w:val="nil"/>
            </w:tcBorders>
          </w:tcPr>
          <w:p w14:paraId="60B14361"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30</w:t>
            </w:r>
          </w:p>
        </w:tc>
        <w:tc>
          <w:tcPr>
            <w:tcW w:w="713" w:type="dxa"/>
            <w:tcBorders>
              <w:top w:val="nil"/>
              <w:left w:val="nil"/>
              <w:bottom w:val="nil"/>
              <w:right w:val="nil"/>
            </w:tcBorders>
          </w:tcPr>
          <w:p w14:paraId="0B72D98D" w14:textId="77777777" w:rsidR="00A242EB" w:rsidRPr="00C0018C" w:rsidRDefault="00A242EB" w:rsidP="00C0018C">
            <w:pPr>
              <w:pStyle w:val="TableText"/>
              <w:rPr>
                <w:rFonts w:cs="Times New Roman"/>
                <w:szCs w:val="32"/>
              </w:rPr>
            </w:pPr>
            <w:r w:rsidRPr="00C0018C">
              <w:rPr>
                <w:rFonts w:eastAsiaTheme="minorEastAsia"/>
                <w:color w:val="000000"/>
                <w:lang w:eastAsia="ja-JP"/>
              </w:rPr>
              <w:t>25</w:t>
            </w:r>
          </w:p>
        </w:tc>
      </w:tr>
      <w:tr w:rsidR="00A242EB" w:rsidRPr="00C0018C" w14:paraId="0D709F9F" w14:textId="77777777" w:rsidTr="004477A9">
        <w:tc>
          <w:tcPr>
            <w:tcW w:w="4256" w:type="dxa"/>
            <w:tcBorders>
              <w:top w:val="nil"/>
              <w:left w:val="nil"/>
              <w:bottom w:val="nil"/>
              <w:right w:val="nil"/>
            </w:tcBorders>
            <w:hideMark/>
          </w:tcPr>
          <w:p w14:paraId="2ABB24A8" w14:textId="77777777" w:rsidR="00A242EB" w:rsidRPr="00C0018C" w:rsidRDefault="00A242EB" w:rsidP="00C0018C">
            <w:pPr>
              <w:pStyle w:val="TableText"/>
              <w:rPr>
                <w:rFonts w:cs="Times New Roman"/>
              </w:rPr>
            </w:pPr>
            <w:r w:rsidRPr="00C0018C">
              <w:rPr>
                <w:rFonts w:eastAsiaTheme="minorEastAsia"/>
                <w:color w:val="000000"/>
                <w:lang w:eastAsia="ja-JP"/>
              </w:rPr>
              <w:t>Filipino</w:t>
            </w:r>
          </w:p>
        </w:tc>
        <w:tc>
          <w:tcPr>
            <w:tcW w:w="872" w:type="dxa"/>
            <w:tcBorders>
              <w:top w:val="nil"/>
              <w:left w:val="nil"/>
              <w:bottom w:val="nil"/>
              <w:right w:val="nil"/>
            </w:tcBorders>
          </w:tcPr>
          <w:p w14:paraId="687A1327" w14:textId="77777777" w:rsidR="00A242EB" w:rsidRPr="00C0018C" w:rsidRDefault="00A242EB" w:rsidP="00C0018C">
            <w:pPr>
              <w:pStyle w:val="TableText"/>
              <w:rPr>
                <w:rFonts w:cs="Times New Roman"/>
                <w:szCs w:val="32"/>
              </w:rPr>
            </w:pPr>
            <w:r w:rsidRPr="00C0018C">
              <w:rPr>
                <w:rFonts w:eastAsiaTheme="minorEastAsia"/>
                <w:color w:val="000000"/>
                <w:lang w:eastAsia="ja-JP"/>
              </w:rPr>
              <w:t>57</w:t>
            </w:r>
          </w:p>
        </w:tc>
        <w:tc>
          <w:tcPr>
            <w:tcW w:w="720" w:type="dxa"/>
            <w:tcBorders>
              <w:top w:val="nil"/>
              <w:left w:val="nil"/>
              <w:bottom w:val="nil"/>
              <w:right w:val="nil"/>
            </w:tcBorders>
          </w:tcPr>
          <w:p w14:paraId="2E3D9C01"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w:t>
            </w:r>
          </w:p>
        </w:tc>
        <w:tc>
          <w:tcPr>
            <w:tcW w:w="978" w:type="dxa"/>
            <w:tcBorders>
              <w:top w:val="nil"/>
              <w:left w:val="nil"/>
              <w:bottom w:val="nil"/>
              <w:right w:val="nil"/>
            </w:tcBorders>
          </w:tcPr>
          <w:p w14:paraId="0C96AE3B" w14:textId="77777777" w:rsidR="00A242EB" w:rsidRPr="00C0018C" w:rsidRDefault="00A242EB" w:rsidP="00C0018C">
            <w:pPr>
              <w:pStyle w:val="TableText"/>
              <w:rPr>
                <w:rFonts w:cs="Times New Roman"/>
                <w:szCs w:val="32"/>
              </w:rPr>
            </w:pPr>
            <w:r w:rsidRPr="00C0018C">
              <w:rPr>
                <w:rFonts w:eastAsiaTheme="minorEastAsia"/>
                <w:color w:val="000000"/>
                <w:lang w:eastAsia="ja-JP"/>
              </w:rPr>
              <w:t>546.26</w:t>
            </w:r>
          </w:p>
        </w:tc>
        <w:tc>
          <w:tcPr>
            <w:tcW w:w="713" w:type="dxa"/>
            <w:tcBorders>
              <w:top w:val="nil"/>
              <w:left w:val="nil"/>
              <w:bottom w:val="nil"/>
              <w:right w:val="nil"/>
            </w:tcBorders>
          </w:tcPr>
          <w:p w14:paraId="0BA6B513"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Borders>
              <w:top w:val="nil"/>
              <w:left w:val="nil"/>
              <w:bottom w:val="nil"/>
              <w:right w:val="nil"/>
            </w:tcBorders>
          </w:tcPr>
          <w:p w14:paraId="157D50C1" w14:textId="77777777" w:rsidR="00A242EB" w:rsidRPr="00C0018C" w:rsidRDefault="00A242EB" w:rsidP="00C0018C">
            <w:pPr>
              <w:pStyle w:val="TableText"/>
              <w:rPr>
                <w:rFonts w:cs="Times New Roman"/>
                <w:szCs w:val="32"/>
              </w:rPr>
            </w:pPr>
            <w:r w:rsidRPr="00C0018C">
              <w:rPr>
                <w:rFonts w:eastAsiaTheme="minorEastAsia"/>
                <w:color w:val="000000"/>
                <w:lang w:eastAsia="ja-JP"/>
              </w:rPr>
              <w:t>42</w:t>
            </w:r>
          </w:p>
        </w:tc>
        <w:tc>
          <w:tcPr>
            <w:tcW w:w="713" w:type="dxa"/>
            <w:tcBorders>
              <w:top w:val="nil"/>
              <w:left w:val="nil"/>
              <w:bottom w:val="nil"/>
              <w:right w:val="nil"/>
            </w:tcBorders>
          </w:tcPr>
          <w:p w14:paraId="038FAE1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35</w:t>
            </w:r>
          </w:p>
        </w:tc>
        <w:tc>
          <w:tcPr>
            <w:tcW w:w="713" w:type="dxa"/>
            <w:tcBorders>
              <w:top w:val="nil"/>
              <w:left w:val="nil"/>
              <w:bottom w:val="nil"/>
              <w:right w:val="nil"/>
            </w:tcBorders>
          </w:tcPr>
          <w:p w14:paraId="3A16881D" w14:textId="77777777" w:rsidR="00A242EB" w:rsidRPr="00C0018C" w:rsidRDefault="00A242EB" w:rsidP="00C0018C">
            <w:pPr>
              <w:pStyle w:val="TableText"/>
              <w:rPr>
                <w:rFonts w:cs="Times New Roman"/>
                <w:szCs w:val="32"/>
              </w:rPr>
            </w:pPr>
            <w:r w:rsidRPr="00C0018C">
              <w:rPr>
                <w:rFonts w:eastAsiaTheme="minorEastAsia"/>
                <w:color w:val="000000"/>
                <w:lang w:eastAsia="ja-JP"/>
              </w:rPr>
              <w:t>23</w:t>
            </w:r>
          </w:p>
        </w:tc>
      </w:tr>
      <w:tr w:rsidR="00A242EB" w:rsidRPr="00C0018C" w14:paraId="31FC9ED5" w14:textId="77777777" w:rsidTr="004477A9">
        <w:tc>
          <w:tcPr>
            <w:tcW w:w="4256" w:type="dxa"/>
            <w:tcBorders>
              <w:top w:val="nil"/>
              <w:left w:val="nil"/>
              <w:bottom w:val="nil"/>
              <w:right w:val="nil"/>
            </w:tcBorders>
            <w:hideMark/>
          </w:tcPr>
          <w:p w14:paraId="34A85D7F" w14:textId="77777777" w:rsidR="00A242EB" w:rsidRPr="00C0018C" w:rsidRDefault="00A242EB" w:rsidP="00C0018C">
            <w:pPr>
              <w:pStyle w:val="TableText"/>
              <w:rPr>
                <w:rFonts w:cs="Times New Roman"/>
              </w:rPr>
            </w:pPr>
            <w:r w:rsidRPr="00C0018C">
              <w:rPr>
                <w:rFonts w:eastAsiaTheme="minorEastAsia"/>
                <w:color w:val="000000"/>
                <w:lang w:eastAsia="ja-JP"/>
              </w:rPr>
              <w:t>Hispanic or Latino</w:t>
            </w:r>
          </w:p>
        </w:tc>
        <w:tc>
          <w:tcPr>
            <w:tcW w:w="872" w:type="dxa"/>
            <w:tcBorders>
              <w:top w:val="nil"/>
              <w:left w:val="nil"/>
              <w:bottom w:val="nil"/>
              <w:right w:val="nil"/>
            </w:tcBorders>
          </w:tcPr>
          <w:p w14:paraId="3A179699" w14:textId="77777777" w:rsidR="00A242EB" w:rsidRPr="00C0018C" w:rsidRDefault="00A242EB" w:rsidP="00C0018C">
            <w:pPr>
              <w:pStyle w:val="TableText"/>
              <w:rPr>
                <w:rFonts w:cs="Times New Roman"/>
                <w:szCs w:val="32"/>
              </w:rPr>
            </w:pPr>
            <w:r w:rsidRPr="00C0018C">
              <w:rPr>
                <w:rFonts w:eastAsiaTheme="minorEastAsia"/>
                <w:color w:val="000000"/>
                <w:lang w:eastAsia="ja-JP"/>
              </w:rPr>
              <w:t>3,013</w:t>
            </w:r>
          </w:p>
        </w:tc>
        <w:tc>
          <w:tcPr>
            <w:tcW w:w="720" w:type="dxa"/>
            <w:tcBorders>
              <w:top w:val="nil"/>
              <w:left w:val="nil"/>
              <w:bottom w:val="nil"/>
              <w:right w:val="nil"/>
            </w:tcBorders>
          </w:tcPr>
          <w:p w14:paraId="35F92DAB"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72</w:t>
            </w:r>
          </w:p>
        </w:tc>
        <w:tc>
          <w:tcPr>
            <w:tcW w:w="978" w:type="dxa"/>
            <w:tcBorders>
              <w:top w:val="nil"/>
              <w:left w:val="nil"/>
              <w:bottom w:val="nil"/>
              <w:right w:val="nil"/>
            </w:tcBorders>
          </w:tcPr>
          <w:p w14:paraId="3359DAE7" w14:textId="77777777" w:rsidR="00A242EB" w:rsidRPr="00C0018C" w:rsidRDefault="00A242EB" w:rsidP="00C0018C">
            <w:pPr>
              <w:pStyle w:val="TableText"/>
              <w:rPr>
                <w:rFonts w:cs="Times New Roman"/>
                <w:szCs w:val="32"/>
              </w:rPr>
            </w:pPr>
            <w:r w:rsidRPr="00C0018C">
              <w:rPr>
                <w:rFonts w:eastAsiaTheme="minorEastAsia"/>
                <w:color w:val="000000"/>
                <w:lang w:eastAsia="ja-JP"/>
              </w:rPr>
              <w:t>545.88</w:t>
            </w:r>
          </w:p>
        </w:tc>
        <w:tc>
          <w:tcPr>
            <w:tcW w:w="713" w:type="dxa"/>
            <w:tcBorders>
              <w:top w:val="nil"/>
              <w:left w:val="nil"/>
              <w:bottom w:val="nil"/>
              <w:right w:val="nil"/>
            </w:tcBorders>
          </w:tcPr>
          <w:p w14:paraId="192FAB5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Borders>
              <w:top w:val="nil"/>
              <w:left w:val="nil"/>
              <w:bottom w:val="nil"/>
              <w:right w:val="nil"/>
            </w:tcBorders>
          </w:tcPr>
          <w:p w14:paraId="54CCA66E"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nil"/>
              <w:left w:val="nil"/>
              <w:bottom w:val="nil"/>
              <w:right w:val="nil"/>
            </w:tcBorders>
          </w:tcPr>
          <w:p w14:paraId="4A19BFE6"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43</w:t>
            </w:r>
          </w:p>
        </w:tc>
        <w:tc>
          <w:tcPr>
            <w:tcW w:w="713" w:type="dxa"/>
            <w:tcBorders>
              <w:top w:val="nil"/>
              <w:left w:val="nil"/>
              <w:bottom w:val="nil"/>
              <w:right w:val="nil"/>
            </w:tcBorders>
          </w:tcPr>
          <w:p w14:paraId="58E3B0A5" w14:textId="77777777" w:rsidR="00A242EB" w:rsidRPr="00C0018C" w:rsidRDefault="00A242EB" w:rsidP="00C0018C">
            <w:pPr>
              <w:pStyle w:val="TableText"/>
              <w:rPr>
                <w:rFonts w:cs="Times New Roman"/>
                <w:szCs w:val="32"/>
              </w:rPr>
            </w:pPr>
            <w:r w:rsidRPr="00C0018C">
              <w:rPr>
                <w:rFonts w:eastAsiaTheme="minorEastAsia"/>
                <w:color w:val="000000"/>
                <w:lang w:eastAsia="ja-JP"/>
              </w:rPr>
              <w:t>17</w:t>
            </w:r>
          </w:p>
        </w:tc>
      </w:tr>
      <w:tr w:rsidR="00A242EB" w:rsidRPr="00C0018C" w14:paraId="20811529" w14:textId="77777777" w:rsidTr="004477A9">
        <w:tc>
          <w:tcPr>
            <w:tcW w:w="4256" w:type="dxa"/>
            <w:tcBorders>
              <w:top w:val="nil"/>
              <w:left w:val="nil"/>
              <w:bottom w:val="nil"/>
              <w:right w:val="nil"/>
            </w:tcBorders>
            <w:hideMark/>
          </w:tcPr>
          <w:p w14:paraId="436612A4" w14:textId="77777777" w:rsidR="00A242EB" w:rsidRPr="00C0018C" w:rsidRDefault="00A242EB" w:rsidP="00C0018C">
            <w:pPr>
              <w:pStyle w:val="TableText"/>
              <w:rPr>
                <w:rFonts w:cs="Times New Roman"/>
              </w:rPr>
            </w:pPr>
            <w:r w:rsidRPr="00C0018C">
              <w:rPr>
                <w:rFonts w:eastAsiaTheme="minorEastAsia"/>
                <w:color w:val="000000"/>
                <w:lang w:eastAsia="ja-JP"/>
              </w:rPr>
              <w:t>Black or African American</w:t>
            </w:r>
          </w:p>
        </w:tc>
        <w:tc>
          <w:tcPr>
            <w:tcW w:w="872" w:type="dxa"/>
            <w:tcBorders>
              <w:top w:val="nil"/>
              <w:left w:val="nil"/>
              <w:bottom w:val="nil"/>
              <w:right w:val="nil"/>
            </w:tcBorders>
          </w:tcPr>
          <w:p w14:paraId="3DE5FF6F" w14:textId="77777777" w:rsidR="00A242EB" w:rsidRPr="00C0018C" w:rsidRDefault="00A242EB" w:rsidP="00C0018C">
            <w:pPr>
              <w:pStyle w:val="TableText"/>
              <w:rPr>
                <w:rFonts w:cs="Times New Roman"/>
                <w:szCs w:val="32"/>
              </w:rPr>
            </w:pPr>
            <w:r w:rsidRPr="00C0018C">
              <w:rPr>
                <w:rFonts w:eastAsiaTheme="minorEastAsia"/>
                <w:color w:val="000000"/>
                <w:lang w:eastAsia="ja-JP"/>
              </w:rPr>
              <w:t>54</w:t>
            </w:r>
          </w:p>
        </w:tc>
        <w:tc>
          <w:tcPr>
            <w:tcW w:w="720" w:type="dxa"/>
            <w:tcBorders>
              <w:top w:val="nil"/>
              <w:left w:val="nil"/>
              <w:bottom w:val="nil"/>
              <w:right w:val="nil"/>
            </w:tcBorders>
          </w:tcPr>
          <w:p w14:paraId="3B8527B5"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w:t>
            </w:r>
          </w:p>
        </w:tc>
        <w:tc>
          <w:tcPr>
            <w:tcW w:w="978" w:type="dxa"/>
            <w:tcBorders>
              <w:top w:val="nil"/>
              <w:left w:val="nil"/>
              <w:bottom w:val="nil"/>
              <w:right w:val="nil"/>
            </w:tcBorders>
          </w:tcPr>
          <w:p w14:paraId="7E51112F" w14:textId="77777777" w:rsidR="00A242EB" w:rsidRPr="00C0018C" w:rsidRDefault="00A242EB" w:rsidP="00C0018C">
            <w:pPr>
              <w:pStyle w:val="TableText"/>
              <w:rPr>
                <w:rFonts w:cs="Times New Roman"/>
                <w:szCs w:val="32"/>
              </w:rPr>
            </w:pPr>
            <w:r w:rsidRPr="00C0018C">
              <w:rPr>
                <w:rFonts w:eastAsiaTheme="minorEastAsia"/>
                <w:color w:val="000000"/>
                <w:lang w:eastAsia="ja-JP"/>
              </w:rPr>
              <w:t>544.19</w:t>
            </w:r>
          </w:p>
        </w:tc>
        <w:tc>
          <w:tcPr>
            <w:tcW w:w="713" w:type="dxa"/>
            <w:tcBorders>
              <w:top w:val="nil"/>
              <w:left w:val="nil"/>
              <w:bottom w:val="nil"/>
              <w:right w:val="nil"/>
            </w:tcBorders>
          </w:tcPr>
          <w:p w14:paraId="070D2E64"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Borders>
              <w:top w:val="nil"/>
              <w:left w:val="nil"/>
              <w:bottom w:val="nil"/>
              <w:right w:val="nil"/>
            </w:tcBorders>
          </w:tcPr>
          <w:p w14:paraId="1FB95E9D" w14:textId="77777777" w:rsidR="00A242EB" w:rsidRPr="00C0018C" w:rsidRDefault="00A242EB" w:rsidP="00C0018C">
            <w:pPr>
              <w:pStyle w:val="TableText"/>
              <w:rPr>
                <w:rFonts w:cs="Times New Roman"/>
                <w:szCs w:val="32"/>
              </w:rPr>
            </w:pPr>
            <w:r w:rsidRPr="00C0018C">
              <w:rPr>
                <w:rFonts w:eastAsiaTheme="minorEastAsia"/>
                <w:color w:val="000000"/>
                <w:lang w:eastAsia="ja-JP"/>
              </w:rPr>
              <w:t>43</w:t>
            </w:r>
          </w:p>
        </w:tc>
        <w:tc>
          <w:tcPr>
            <w:tcW w:w="713" w:type="dxa"/>
            <w:tcBorders>
              <w:top w:val="nil"/>
              <w:left w:val="nil"/>
              <w:bottom w:val="nil"/>
              <w:right w:val="nil"/>
            </w:tcBorders>
          </w:tcPr>
          <w:p w14:paraId="256F6DE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31</w:t>
            </w:r>
          </w:p>
        </w:tc>
        <w:tc>
          <w:tcPr>
            <w:tcW w:w="713" w:type="dxa"/>
            <w:tcBorders>
              <w:top w:val="nil"/>
              <w:left w:val="nil"/>
              <w:bottom w:val="nil"/>
              <w:right w:val="nil"/>
            </w:tcBorders>
          </w:tcPr>
          <w:p w14:paraId="3ED8DC1D" w14:textId="77777777" w:rsidR="00A242EB" w:rsidRPr="00C0018C" w:rsidRDefault="00A242EB" w:rsidP="00C0018C">
            <w:pPr>
              <w:pStyle w:val="TableText"/>
              <w:rPr>
                <w:rFonts w:cs="Times New Roman"/>
                <w:szCs w:val="32"/>
              </w:rPr>
            </w:pPr>
            <w:r w:rsidRPr="00C0018C">
              <w:rPr>
                <w:rFonts w:eastAsiaTheme="minorEastAsia"/>
                <w:color w:val="000000"/>
                <w:lang w:eastAsia="ja-JP"/>
              </w:rPr>
              <w:t>26</w:t>
            </w:r>
          </w:p>
        </w:tc>
      </w:tr>
      <w:tr w:rsidR="00A242EB" w:rsidRPr="00C0018C" w14:paraId="762A635F" w14:textId="77777777" w:rsidTr="004477A9">
        <w:tc>
          <w:tcPr>
            <w:tcW w:w="4256" w:type="dxa"/>
            <w:tcBorders>
              <w:top w:val="nil"/>
              <w:left w:val="nil"/>
              <w:bottom w:val="nil"/>
              <w:right w:val="nil"/>
            </w:tcBorders>
            <w:hideMark/>
          </w:tcPr>
          <w:p w14:paraId="13158A75" w14:textId="77777777" w:rsidR="00A242EB" w:rsidRPr="00C0018C" w:rsidRDefault="00A242EB" w:rsidP="00C0018C">
            <w:pPr>
              <w:pStyle w:val="TableText"/>
              <w:rPr>
                <w:rFonts w:cs="Times New Roman"/>
              </w:rPr>
            </w:pPr>
            <w:r w:rsidRPr="00C0018C">
              <w:rPr>
                <w:rFonts w:eastAsiaTheme="minorEastAsia"/>
                <w:color w:val="000000"/>
                <w:lang w:eastAsia="ja-JP"/>
              </w:rPr>
              <w:t>White</w:t>
            </w:r>
          </w:p>
        </w:tc>
        <w:tc>
          <w:tcPr>
            <w:tcW w:w="872" w:type="dxa"/>
            <w:tcBorders>
              <w:top w:val="nil"/>
              <w:left w:val="nil"/>
              <w:bottom w:val="nil"/>
              <w:right w:val="nil"/>
            </w:tcBorders>
          </w:tcPr>
          <w:p w14:paraId="3C6D65B3" w14:textId="77777777" w:rsidR="00A242EB" w:rsidRPr="00C0018C" w:rsidRDefault="00A242EB" w:rsidP="00C0018C">
            <w:pPr>
              <w:pStyle w:val="TableText"/>
              <w:rPr>
                <w:rFonts w:cs="Times New Roman"/>
                <w:szCs w:val="32"/>
              </w:rPr>
            </w:pPr>
            <w:r w:rsidRPr="00C0018C">
              <w:rPr>
                <w:rFonts w:eastAsiaTheme="minorEastAsia"/>
                <w:color w:val="000000"/>
                <w:lang w:eastAsia="ja-JP"/>
              </w:rPr>
              <w:t>233</w:t>
            </w:r>
          </w:p>
        </w:tc>
        <w:tc>
          <w:tcPr>
            <w:tcW w:w="720" w:type="dxa"/>
            <w:tcBorders>
              <w:top w:val="nil"/>
              <w:left w:val="nil"/>
              <w:bottom w:val="nil"/>
              <w:right w:val="nil"/>
            </w:tcBorders>
          </w:tcPr>
          <w:p w14:paraId="4BE34A8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6</w:t>
            </w:r>
          </w:p>
        </w:tc>
        <w:tc>
          <w:tcPr>
            <w:tcW w:w="978" w:type="dxa"/>
            <w:tcBorders>
              <w:top w:val="nil"/>
              <w:left w:val="nil"/>
              <w:bottom w:val="nil"/>
              <w:right w:val="nil"/>
            </w:tcBorders>
          </w:tcPr>
          <w:p w14:paraId="69AF40AF" w14:textId="77777777" w:rsidR="00A242EB" w:rsidRPr="00C0018C" w:rsidRDefault="00A242EB" w:rsidP="00C0018C">
            <w:pPr>
              <w:pStyle w:val="TableText"/>
              <w:rPr>
                <w:rFonts w:cs="Times New Roman"/>
                <w:szCs w:val="32"/>
              </w:rPr>
            </w:pPr>
            <w:r w:rsidRPr="00C0018C">
              <w:rPr>
                <w:rFonts w:eastAsiaTheme="minorEastAsia"/>
                <w:color w:val="000000"/>
                <w:lang w:eastAsia="ja-JP"/>
              </w:rPr>
              <w:t>543.48</w:t>
            </w:r>
          </w:p>
        </w:tc>
        <w:tc>
          <w:tcPr>
            <w:tcW w:w="713" w:type="dxa"/>
            <w:tcBorders>
              <w:top w:val="nil"/>
              <w:left w:val="nil"/>
              <w:bottom w:val="nil"/>
              <w:right w:val="nil"/>
            </w:tcBorders>
          </w:tcPr>
          <w:p w14:paraId="03516E64"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17</w:t>
            </w:r>
          </w:p>
        </w:tc>
        <w:tc>
          <w:tcPr>
            <w:tcW w:w="713" w:type="dxa"/>
            <w:tcBorders>
              <w:top w:val="nil"/>
              <w:left w:val="nil"/>
              <w:bottom w:val="nil"/>
              <w:right w:val="nil"/>
            </w:tcBorders>
          </w:tcPr>
          <w:p w14:paraId="6604AC9F" w14:textId="77777777" w:rsidR="00A242EB" w:rsidRPr="00C0018C" w:rsidRDefault="00A242EB" w:rsidP="00C0018C">
            <w:pPr>
              <w:pStyle w:val="TableText"/>
              <w:rPr>
                <w:rFonts w:cs="Times New Roman"/>
                <w:szCs w:val="32"/>
              </w:rPr>
            </w:pPr>
            <w:r w:rsidRPr="00C0018C">
              <w:rPr>
                <w:rFonts w:eastAsiaTheme="minorEastAsia"/>
                <w:color w:val="000000"/>
                <w:lang w:eastAsia="ja-JP"/>
              </w:rPr>
              <w:t>44</w:t>
            </w:r>
          </w:p>
        </w:tc>
        <w:tc>
          <w:tcPr>
            <w:tcW w:w="713" w:type="dxa"/>
            <w:tcBorders>
              <w:top w:val="nil"/>
              <w:left w:val="nil"/>
              <w:bottom w:val="nil"/>
              <w:right w:val="nil"/>
            </w:tcBorders>
          </w:tcPr>
          <w:p w14:paraId="5C5F35B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45</w:t>
            </w:r>
          </w:p>
        </w:tc>
        <w:tc>
          <w:tcPr>
            <w:tcW w:w="713" w:type="dxa"/>
            <w:tcBorders>
              <w:top w:val="nil"/>
              <w:left w:val="nil"/>
              <w:bottom w:val="nil"/>
              <w:right w:val="nil"/>
            </w:tcBorders>
          </w:tcPr>
          <w:p w14:paraId="4B9D8CAB" w14:textId="77777777" w:rsidR="00A242EB" w:rsidRPr="00C0018C" w:rsidRDefault="00A242EB" w:rsidP="00C0018C">
            <w:pPr>
              <w:pStyle w:val="TableText"/>
              <w:rPr>
                <w:rFonts w:cs="Times New Roman"/>
                <w:szCs w:val="32"/>
              </w:rPr>
            </w:pPr>
            <w:r w:rsidRPr="00C0018C">
              <w:rPr>
                <w:rFonts w:eastAsiaTheme="minorEastAsia"/>
                <w:color w:val="000000"/>
                <w:lang w:eastAsia="ja-JP"/>
              </w:rPr>
              <w:t>11</w:t>
            </w:r>
          </w:p>
        </w:tc>
      </w:tr>
      <w:tr w:rsidR="00A242EB" w:rsidRPr="00C0018C" w14:paraId="583EA438" w14:textId="77777777" w:rsidTr="004477A9">
        <w:tc>
          <w:tcPr>
            <w:tcW w:w="4256" w:type="dxa"/>
            <w:tcBorders>
              <w:top w:val="nil"/>
              <w:left w:val="nil"/>
              <w:bottom w:val="single" w:sz="4" w:space="0" w:color="auto"/>
              <w:right w:val="nil"/>
            </w:tcBorders>
            <w:hideMark/>
          </w:tcPr>
          <w:p w14:paraId="533318E4" w14:textId="77777777" w:rsidR="00A242EB" w:rsidRPr="00C0018C" w:rsidRDefault="00A242EB" w:rsidP="00C0018C">
            <w:pPr>
              <w:pStyle w:val="TableText"/>
              <w:rPr>
                <w:rFonts w:cs="Times New Roman"/>
              </w:rPr>
            </w:pPr>
            <w:r w:rsidRPr="00C0018C">
              <w:rPr>
                <w:rFonts w:eastAsiaTheme="minorEastAsia"/>
                <w:color w:val="000000"/>
                <w:lang w:eastAsia="ja-JP"/>
              </w:rPr>
              <w:t>Two or more races</w:t>
            </w:r>
          </w:p>
        </w:tc>
        <w:tc>
          <w:tcPr>
            <w:tcW w:w="872" w:type="dxa"/>
            <w:tcBorders>
              <w:top w:val="nil"/>
              <w:left w:val="nil"/>
              <w:bottom w:val="single" w:sz="4" w:space="0" w:color="auto"/>
              <w:right w:val="nil"/>
            </w:tcBorders>
          </w:tcPr>
          <w:p w14:paraId="6A4EB386" w14:textId="77777777" w:rsidR="00A242EB" w:rsidRPr="00C0018C" w:rsidRDefault="00A242EB" w:rsidP="00C0018C">
            <w:pPr>
              <w:pStyle w:val="TableText"/>
              <w:rPr>
                <w:rFonts w:cs="Times New Roman"/>
                <w:szCs w:val="32"/>
              </w:rPr>
            </w:pPr>
            <w:r w:rsidRPr="00C0018C">
              <w:rPr>
                <w:rFonts w:eastAsiaTheme="minorEastAsia"/>
                <w:color w:val="000000"/>
                <w:lang w:eastAsia="ja-JP"/>
              </w:rPr>
              <w:t>70</w:t>
            </w:r>
          </w:p>
        </w:tc>
        <w:tc>
          <w:tcPr>
            <w:tcW w:w="720" w:type="dxa"/>
            <w:tcBorders>
              <w:top w:val="nil"/>
              <w:left w:val="nil"/>
              <w:bottom w:val="single" w:sz="4" w:space="0" w:color="auto"/>
              <w:right w:val="nil"/>
            </w:tcBorders>
          </w:tcPr>
          <w:p w14:paraId="684A0D92"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w:t>
            </w:r>
          </w:p>
        </w:tc>
        <w:tc>
          <w:tcPr>
            <w:tcW w:w="978" w:type="dxa"/>
            <w:tcBorders>
              <w:top w:val="nil"/>
              <w:left w:val="nil"/>
              <w:bottom w:val="single" w:sz="4" w:space="0" w:color="auto"/>
              <w:right w:val="nil"/>
            </w:tcBorders>
          </w:tcPr>
          <w:p w14:paraId="7BF77779" w14:textId="77777777" w:rsidR="00A242EB" w:rsidRPr="00C0018C" w:rsidRDefault="00A242EB" w:rsidP="00C0018C">
            <w:pPr>
              <w:pStyle w:val="TableText"/>
              <w:rPr>
                <w:rFonts w:cs="Times New Roman"/>
                <w:szCs w:val="32"/>
              </w:rPr>
            </w:pPr>
            <w:r w:rsidRPr="00C0018C">
              <w:rPr>
                <w:rFonts w:eastAsiaTheme="minorEastAsia"/>
                <w:color w:val="000000"/>
                <w:lang w:eastAsia="ja-JP"/>
              </w:rPr>
              <w:t>547.04</w:t>
            </w:r>
          </w:p>
        </w:tc>
        <w:tc>
          <w:tcPr>
            <w:tcW w:w="713" w:type="dxa"/>
            <w:tcBorders>
              <w:top w:val="nil"/>
              <w:left w:val="nil"/>
              <w:bottom w:val="single" w:sz="4" w:space="0" w:color="auto"/>
              <w:right w:val="nil"/>
            </w:tcBorders>
          </w:tcPr>
          <w:p w14:paraId="5FAF4A33"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17</w:t>
            </w:r>
          </w:p>
        </w:tc>
        <w:tc>
          <w:tcPr>
            <w:tcW w:w="713" w:type="dxa"/>
            <w:tcBorders>
              <w:top w:val="nil"/>
              <w:left w:val="nil"/>
              <w:bottom w:val="single" w:sz="4" w:space="0" w:color="auto"/>
              <w:right w:val="nil"/>
            </w:tcBorders>
          </w:tcPr>
          <w:p w14:paraId="62BE806F" w14:textId="77777777" w:rsidR="00A242EB" w:rsidRPr="00C0018C" w:rsidRDefault="00A242EB" w:rsidP="00C0018C">
            <w:pPr>
              <w:pStyle w:val="TableText"/>
              <w:rPr>
                <w:rFonts w:cs="Times New Roman"/>
                <w:szCs w:val="32"/>
              </w:rPr>
            </w:pPr>
            <w:r w:rsidRPr="00C0018C">
              <w:rPr>
                <w:rFonts w:eastAsiaTheme="minorEastAsia"/>
                <w:color w:val="000000"/>
                <w:lang w:eastAsia="ja-JP"/>
              </w:rPr>
              <w:t>27</w:t>
            </w:r>
          </w:p>
        </w:tc>
        <w:tc>
          <w:tcPr>
            <w:tcW w:w="713" w:type="dxa"/>
            <w:tcBorders>
              <w:top w:val="nil"/>
              <w:left w:val="nil"/>
              <w:bottom w:val="single" w:sz="4" w:space="0" w:color="auto"/>
              <w:right w:val="nil"/>
            </w:tcBorders>
          </w:tcPr>
          <w:p w14:paraId="41521078" w14:textId="77777777" w:rsidR="00A242EB" w:rsidRPr="00C0018C" w:rsidRDefault="00A242EB" w:rsidP="00C0018C">
            <w:pPr>
              <w:pStyle w:val="TableText"/>
              <w:rPr>
                <w:rFonts w:cs="Times New Roman"/>
                <w:szCs w:val="32"/>
              </w:rPr>
            </w:pPr>
            <w:r w:rsidRPr="00C0018C">
              <w:rPr>
                <w:rFonts w:eastAsiaTheme="minorEastAsia"/>
                <w:color w:val="000000"/>
                <w:lang w:eastAsia="ja-JP"/>
              </w:rPr>
              <w:t>54</w:t>
            </w:r>
          </w:p>
        </w:tc>
        <w:tc>
          <w:tcPr>
            <w:tcW w:w="713" w:type="dxa"/>
            <w:tcBorders>
              <w:top w:val="nil"/>
              <w:left w:val="nil"/>
              <w:bottom w:val="single" w:sz="4" w:space="0" w:color="auto"/>
              <w:right w:val="nil"/>
            </w:tcBorders>
          </w:tcPr>
          <w:p w14:paraId="044EA5E3" w14:textId="77777777" w:rsidR="00A242EB" w:rsidRPr="00C0018C" w:rsidRDefault="00A242EB" w:rsidP="00C0018C">
            <w:pPr>
              <w:pStyle w:val="TableText"/>
              <w:rPr>
                <w:rFonts w:cs="Times New Roman"/>
                <w:szCs w:val="32"/>
              </w:rPr>
            </w:pPr>
            <w:r w:rsidRPr="00C0018C">
              <w:rPr>
                <w:rFonts w:eastAsiaTheme="minorEastAsia"/>
                <w:color w:val="000000"/>
                <w:lang w:eastAsia="ja-JP"/>
              </w:rPr>
              <w:t>19</w:t>
            </w:r>
          </w:p>
        </w:tc>
      </w:tr>
      <w:tr w:rsidR="00A242EB" w:rsidRPr="00C0018C" w14:paraId="0B31FC06" w14:textId="77777777" w:rsidTr="004477A9">
        <w:tc>
          <w:tcPr>
            <w:tcW w:w="4256" w:type="dxa"/>
            <w:tcBorders>
              <w:top w:val="single" w:sz="4" w:space="0" w:color="auto"/>
              <w:left w:val="nil"/>
              <w:bottom w:val="nil"/>
              <w:right w:val="nil"/>
            </w:tcBorders>
            <w:hideMark/>
          </w:tcPr>
          <w:p w14:paraId="762EDF5E" w14:textId="77777777" w:rsidR="00A242EB" w:rsidRPr="00C0018C" w:rsidRDefault="00A242EB" w:rsidP="00C0018C">
            <w:pPr>
              <w:pStyle w:val="TableText"/>
              <w:rPr>
                <w:rFonts w:cs="Times New Roman"/>
              </w:rPr>
            </w:pPr>
            <w:r w:rsidRPr="00C0018C">
              <w:rPr>
                <w:rFonts w:eastAsiaTheme="minorEastAsia"/>
                <w:color w:val="000000"/>
                <w:lang w:eastAsia="ja-JP"/>
              </w:rPr>
              <w:t>Intellectual disability</w:t>
            </w:r>
          </w:p>
        </w:tc>
        <w:tc>
          <w:tcPr>
            <w:tcW w:w="872" w:type="dxa"/>
            <w:tcBorders>
              <w:top w:val="single" w:sz="4" w:space="0" w:color="auto"/>
              <w:left w:val="nil"/>
              <w:bottom w:val="nil"/>
              <w:right w:val="nil"/>
            </w:tcBorders>
          </w:tcPr>
          <w:p w14:paraId="7F3C0FFB" w14:textId="77777777" w:rsidR="00A242EB" w:rsidRPr="00C0018C" w:rsidRDefault="00A242EB" w:rsidP="00C0018C">
            <w:pPr>
              <w:pStyle w:val="TableText"/>
              <w:rPr>
                <w:rFonts w:cs="Times New Roman"/>
                <w:szCs w:val="32"/>
              </w:rPr>
            </w:pPr>
            <w:r w:rsidRPr="00C0018C">
              <w:rPr>
                <w:rFonts w:eastAsiaTheme="minorEastAsia"/>
                <w:color w:val="000000"/>
                <w:lang w:eastAsia="ja-JP"/>
              </w:rPr>
              <w:t>1,390</w:t>
            </w:r>
          </w:p>
        </w:tc>
        <w:tc>
          <w:tcPr>
            <w:tcW w:w="720" w:type="dxa"/>
            <w:tcBorders>
              <w:top w:val="single" w:sz="4" w:space="0" w:color="auto"/>
              <w:left w:val="nil"/>
              <w:bottom w:val="nil"/>
              <w:right w:val="nil"/>
            </w:tcBorders>
          </w:tcPr>
          <w:p w14:paraId="3E3E13AF"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33</w:t>
            </w:r>
          </w:p>
        </w:tc>
        <w:tc>
          <w:tcPr>
            <w:tcW w:w="978" w:type="dxa"/>
            <w:tcBorders>
              <w:top w:val="single" w:sz="4" w:space="0" w:color="auto"/>
              <w:left w:val="nil"/>
              <w:bottom w:val="nil"/>
              <w:right w:val="nil"/>
            </w:tcBorders>
          </w:tcPr>
          <w:p w14:paraId="6E85F205" w14:textId="77777777" w:rsidR="00A242EB" w:rsidRPr="00C0018C" w:rsidRDefault="00A242EB" w:rsidP="00C0018C">
            <w:pPr>
              <w:pStyle w:val="TableText"/>
              <w:rPr>
                <w:rFonts w:cs="Times New Roman"/>
                <w:szCs w:val="32"/>
              </w:rPr>
            </w:pPr>
            <w:r w:rsidRPr="00C0018C">
              <w:rPr>
                <w:rFonts w:eastAsiaTheme="minorEastAsia"/>
                <w:color w:val="000000"/>
                <w:lang w:eastAsia="ja-JP"/>
              </w:rPr>
              <w:t>546.65</w:t>
            </w:r>
          </w:p>
        </w:tc>
        <w:tc>
          <w:tcPr>
            <w:tcW w:w="713" w:type="dxa"/>
            <w:tcBorders>
              <w:top w:val="single" w:sz="4" w:space="0" w:color="auto"/>
              <w:left w:val="nil"/>
              <w:bottom w:val="nil"/>
              <w:right w:val="nil"/>
            </w:tcBorders>
          </w:tcPr>
          <w:p w14:paraId="23A294AB"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16</w:t>
            </w:r>
          </w:p>
        </w:tc>
        <w:tc>
          <w:tcPr>
            <w:tcW w:w="713" w:type="dxa"/>
            <w:tcBorders>
              <w:top w:val="single" w:sz="4" w:space="0" w:color="auto"/>
              <w:left w:val="nil"/>
              <w:bottom w:val="nil"/>
              <w:right w:val="nil"/>
            </w:tcBorders>
          </w:tcPr>
          <w:p w14:paraId="2F2E187F" w14:textId="77777777" w:rsidR="00A242EB" w:rsidRPr="00C0018C" w:rsidRDefault="00A242EB" w:rsidP="00C0018C">
            <w:pPr>
              <w:pStyle w:val="TableText"/>
              <w:rPr>
                <w:rFonts w:cs="Times New Roman"/>
                <w:szCs w:val="32"/>
              </w:rPr>
            </w:pPr>
            <w:r w:rsidRPr="00C0018C">
              <w:rPr>
                <w:rFonts w:eastAsiaTheme="minorEastAsia"/>
                <w:color w:val="000000"/>
                <w:lang w:eastAsia="ja-JP"/>
              </w:rPr>
              <w:t>39</w:t>
            </w:r>
          </w:p>
        </w:tc>
        <w:tc>
          <w:tcPr>
            <w:tcW w:w="713" w:type="dxa"/>
            <w:tcBorders>
              <w:top w:val="single" w:sz="4" w:space="0" w:color="auto"/>
              <w:left w:val="nil"/>
              <w:bottom w:val="nil"/>
              <w:right w:val="nil"/>
            </w:tcBorders>
          </w:tcPr>
          <w:p w14:paraId="166E98B4" w14:textId="77777777" w:rsidR="00A242EB" w:rsidRPr="00C0018C" w:rsidRDefault="00A242EB" w:rsidP="00C0018C">
            <w:pPr>
              <w:pStyle w:val="TableText"/>
              <w:rPr>
                <w:rFonts w:cs="Times New Roman"/>
                <w:szCs w:val="32"/>
              </w:rPr>
            </w:pPr>
            <w:r w:rsidRPr="00C0018C">
              <w:rPr>
                <w:rFonts w:eastAsiaTheme="minorEastAsia"/>
                <w:color w:val="000000"/>
                <w:lang w:eastAsia="ja-JP"/>
              </w:rPr>
              <w:t>45</w:t>
            </w:r>
          </w:p>
        </w:tc>
        <w:tc>
          <w:tcPr>
            <w:tcW w:w="713" w:type="dxa"/>
            <w:tcBorders>
              <w:top w:val="single" w:sz="4" w:space="0" w:color="auto"/>
              <w:left w:val="nil"/>
              <w:bottom w:val="nil"/>
              <w:right w:val="nil"/>
            </w:tcBorders>
          </w:tcPr>
          <w:p w14:paraId="2BE4FFB1" w14:textId="77777777" w:rsidR="00A242EB" w:rsidRPr="00C0018C" w:rsidRDefault="00A242EB" w:rsidP="00C0018C">
            <w:pPr>
              <w:pStyle w:val="TableText"/>
              <w:rPr>
                <w:rFonts w:cs="Times New Roman"/>
                <w:szCs w:val="32"/>
              </w:rPr>
            </w:pPr>
            <w:r w:rsidRPr="00C0018C">
              <w:rPr>
                <w:rFonts w:eastAsiaTheme="minorEastAsia"/>
                <w:color w:val="000000"/>
                <w:lang w:eastAsia="ja-JP"/>
              </w:rPr>
              <w:t>16</w:t>
            </w:r>
          </w:p>
        </w:tc>
      </w:tr>
      <w:tr w:rsidR="00A242EB" w:rsidRPr="00C0018C" w14:paraId="0A625C18" w14:textId="77777777" w:rsidTr="004477A9">
        <w:tc>
          <w:tcPr>
            <w:tcW w:w="4256" w:type="dxa"/>
            <w:tcBorders>
              <w:top w:val="nil"/>
              <w:left w:val="nil"/>
              <w:bottom w:val="nil"/>
              <w:right w:val="nil"/>
            </w:tcBorders>
            <w:hideMark/>
          </w:tcPr>
          <w:p w14:paraId="179E3A0A" w14:textId="77777777" w:rsidR="00A242EB" w:rsidRPr="00C0018C" w:rsidRDefault="00A242EB" w:rsidP="00C0018C">
            <w:pPr>
              <w:pStyle w:val="TableText"/>
              <w:rPr>
                <w:rFonts w:cs="Times New Roman"/>
              </w:rPr>
            </w:pPr>
            <w:r w:rsidRPr="00C0018C">
              <w:rPr>
                <w:rFonts w:eastAsiaTheme="minorEastAsia"/>
                <w:color w:val="000000"/>
                <w:lang w:eastAsia="ja-JP"/>
              </w:rPr>
              <w:t>Autism</w:t>
            </w:r>
          </w:p>
        </w:tc>
        <w:tc>
          <w:tcPr>
            <w:tcW w:w="872" w:type="dxa"/>
            <w:tcBorders>
              <w:top w:val="nil"/>
              <w:left w:val="nil"/>
              <w:bottom w:val="nil"/>
              <w:right w:val="nil"/>
            </w:tcBorders>
          </w:tcPr>
          <w:p w14:paraId="2C254C8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2,149</w:t>
            </w:r>
          </w:p>
        </w:tc>
        <w:tc>
          <w:tcPr>
            <w:tcW w:w="720" w:type="dxa"/>
            <w:tcBorders>
              <w:top w:val="nil"/>
              <w:left w:val="nil"/>
              <w:bottom w:val="nil"/>
              <w:right w:val="nil"/>
            </w:tcBorders>
          </w:tcPr>
          <w:p w14:paraId="2DF5A80B"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51</w:t>
            </w:r>
          </w:p>
        </w:tc>
        <w:tc>
          <w:tcPr>
            <w:tcW w:w="978" w:type="dxa"/>
            <w:tcBorders>
              <w:top w:val="nil"/>
              <w:left w:val="nil"/>
              <w:bottom w:val="nil"/>
              <w:right w:val="nil"/>
            </w:tcBorders>
          </w:tcPr>
          <w:p w14:paraId="443C6F0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546.19</w:t>
            </w:r>
          </w:p>
        </w:tc>
        <w:tc>
          <w:tcPr>
            <w:tcW w:w="713" w:type="dxa"/>
            <w:tcBorders>
              <w:top w:val="nil"/>
              <w:left w:val="nil"/>
              <w:bottom w:val="nil"/>
              <w:right w:val="nil"/>
            </w:tcBorders>
          </w:tcPr>
          <w:p w14:paraId="5D7C793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16</w:t>
            </w:r>
          </w:p>
        </w:tc>
        <w:tc>
          <w:tcPr>
            <w:tcW w:w="713" w:type="dxa"/>
            <w:tcBorders>
              <w:top w:val="nil"/>
              <w:left w:val="nil"/>
              <w:bottom w:val="nil"/>
              <w:right w:val="nil"/>
            </w:tcBorders>
          </w:tcPr>
          <w:p w14:paraId="0B43481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39</w:t>
            </w:r>
          </w:p>
        </w:tc>
        <w:tc>
          <w:tcPr>
            <w:tcW w:w="713" w:type="dxa"/>
            <w:tcBorders>
              <w:top w:val="nil"/>
              <w:left w:val="nil"/>
              <w:bottom w:val="nil"/>
              <w:right w:val="nil"/>
            </w:tcBorders>
          </w:tcPr>
          <w:p w14:paraId="2F315FA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45</w:t>
            </w:r>
          </w:p>
        </w:tc>
        <w:tc>
          <w:tcPr>
            <w:tcW w:w="713" w:type="dxa"/>
            <w:tcBorders>
              <w:top w:val="nil"/>
              <w:left w:val="nil"/>
              <w:bottom w:val="nil"/>
              <w:right w:val="nil"/>
            </w:tcBorders>
          </w:tcPr>
          <w:p w14:paraId="142FD74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16</w:t>
            </w:r>
          </w:p>
        </w:tc>
      </w:tr>
      <w:tr w:rsidR="00A242EB" w:rsidRPr="00C0018C" w14:paraId="35FCBC01" w14:textId="77777777" w:rsidTr="004477A9">
        <w:tc>
          <w:tcPr>
            <w:tcW w:w="4256" w:type="dxa"/>
            <w:tcBorders>
              <w:top w:val="nil"/>
              <w:left w:val="nil"/>
              <w:bottom w:val="nil"/>
              <w:right w:val="nil"/>
            </w:tcBorders>
            <w:hideMark/>
          </w:tcPr>
          <w:p w14:paraId="7A73B904" w14:textId="77777777" w:rsidR="00A242EB" w:rsidRPr="00C0018C" w:rsidRDefault="00A242EB" w:rsidP="00C0018C">
            <w:pPr>
              <w:pStyle w:val="TableText"/>
              <w:rPr>
                <w:rFonts w:cs="Times New Roman"/>
              </w:rPr>
            </w:pPr>
            <w:r w:rsidRPr="00C0018C">
              <w:rPr>
                <w:rFonts w:eastAsiaTheme="minorEastAsia"/>
                <w:color w:val="000000"/>
                <w:lang w:eastAsia="ja-JP"/>
              </w:rPr>
              <w:t>Deaf-blindness</w:t>
            </w:r>
          </w:p>
        </w:tc>
        <w:tc>
          <w:tcPr>
            <w:tcW w:w="872" w:type="dxa"/>
            <w:tcBorders>
              <w:top w:val="nil"/>
              <w:left w:val="nil"/>
              <w:bottom w:val="nil"/>
              <w:right w:val="nil"/>
            </w:tcBorders>
          </w:tcPr>
          <w:p w14:paraId="448DC66A" w14:textId="77777777" w:rsidR="00A242EB" w:rsidRPr="00C0018C" w:rsidRDefault="00A242EB" w:rsidP="00C0018C">
            <w:pPr>
              <w:pStyle w:val="TableText"/>
              <w:rPr>
                <w:rFonts w:cs="Times New Roman"/>
                <w:szCs w:val="32"/>
              </w:rPr>
            </w:pPr>
            <w:r w:rsidRPr="00C0018C">
              <w:rPr>
                <w:rFonts w:eastAsiaTheme="minorEastAsia"/>
                <w:color w:val="000000"/>
                <w:lang w:eastAsia="ja-JP"/>
              </w:rPr>
              <w:t>1</w:t>
            </w:r>
          </w:p>
        </w:tc>
        <w:tc>
          <w:tcPr>
            <w:tcW w:w="720" w:type="dxa"/>
            <w:tcBorders>
              <w:top w:val="nil"/>
              <w:left w:val="nil"/>
              <w:bottom w:val="nil"/>
              <w:right w:val="nil"/>
            </w:tcBorders>
          </w:tcPr>
          <w:p w14:paraId="0E01A302"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6FD736AD"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2E59787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396F638B"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014A9E12"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269ED276"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1A484B70" w14:textId="77777777" w:rsidTr="004477A9">
        <w:tc>
          <w:tcPr>
            <w:tcW w:w="4256" w:type="dxa"/>
            <w:tcBorders>
              <w:top w:val="nil"/>
              <w:left w:val="nil"/>
              <w:bottom w:val="nil"/>
              <w:right w:val="nil"/>
            </w:tcBorders>
            <w:hideMark/>
          </w:tcPr>
          <w:p w14:paraId="3BC54E1D" w14:textId="77777777" w:rsidR="00A242EB" w:rsidRPr="00C0018C" w:rsidRDefault="00A242EB" w:rsidP="00C0018C">
            <w:pPr>
              <w:pStyle w:val="TableText"/>
              <w:rPr>
                <w:rFonts w:cs="Times New Roman"/>
              </w:rPr>
            </w:pPr>
            <w:r w:rsidRPr="00C0018C">
              <w:rPr>
                <w:rFonts w:eastAsiaTheme="minorEastAsia"/>
                <w:color w:val="000000"/>
                <w:lang w:eastAsia="ja-JP"/>
              </w:rPr>
              <w:t>Emotional disturbance</w:t>
            </w:r>
          </w:p>
        </w:tc>
        <w:tc>
          <w:tcPr>
            <w:tcW w:w="872" w:type="dxa"/>
            <w:tcBorders>
              <w:top w:val="nil"/>
              <w:left w:val="nil"/>
              <w:bottom w:val="nil"/>
              <w:right w:val="nil"/>
            </w:tcBorders>
          </w:tcPr>
          <w:p w14:paraId="1B52854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w:t>
            </w:r>
          </w:p>
        </w:tc>
        <w:tc>
          <w:tcPr>
            <w:tcW w:w="720" w:type="dxa"/>
            <w:tcBorders>
              <w:top w:val="nil"/>
              <w:left w:val="nil"/>
              <w:bottom w:val="nil"/>
              <w:right w:val="nil"/>
            </w:tcBorders>
          </w:tcPr>
          <w:p w14:paraId="47D0C1D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2EA98AB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393C0D2A"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4FD1C6F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3DC9FEB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093D934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3F6B040A" w14:textId="77777777" w:rsidTr="004477A9">
        <w:tc>
          <w:tcPr>
            <w:tcW w:w="4256" w:type="dxa"/>
            <w:tcBorders>
              <w:top w:val="nil"/>
              <w:left w:val="nil"/>
              <w:bottom w:val="nil"/>
              <w:right w:val="nil"/>
            </w:tcBorders>
            <w:hideMark/>
          </w:tcPr>
          <w:p w14:paraId="6282BB16" w14:textId="77777777" w:rsidR="00A242EB" w:rsidRPr="00C0018C" w:rsidRDefault="00A242EB" w:rsidP="00C0018C">
            <w:pPr>
              <w:pStyle w:val="TableText"/>
              <w:rPr>
                <w:rFonts w:cs="Times New Roman"/>
              </w:rPr>
            </w:pPr>
            <w:r w:rsidRPr="00C0018C">
              <w:rPr>
                <w:rFonts w:eastAsiaTheme="minorEastAsia"/>
                <w:color w:val="000000"/>
                <w:lang w:eastAsia="ja-JP"/>
              </w:rPr>
              <w:t>Hearing impairment</w:t>
            </w:r>
          </w:p>
        </w:tc>
        <w:tc>
          <w:tcPr>
            <w:tcW w:w="872" w:type="dxa"/>
            <w:tcBorders>
              <w:top w:val="nil"/>
              <w:left w:val="nil"/>
              <w:bottom w:val="nil"/>
              <w:right w:val="nil"/>
            </w:tcBorders>
          </w:tcPr>
          <w:p w14:paraId="4C502C0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w:t>
            </w:r>
          </w:p>
        </w:tc>
        <w:tc>
          <w:tcPr>
            <w:tcW w:w="720" w:type="dxa"/>
            <w:tcBorders>
              <w:top w:val="nil"/>
              <w:left w:val="nil"/>
              <w:bottom w:val="nil"/>
              <w:right w:val="nil"/>
            </w:tcBorders>
          </w:tcPr>
          <w:p w14:paraId="3AB718F6"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1D45633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09FC2A9F"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29FBCFF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3C66AF3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4A5BD0E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1236830F" w14:textId="77777777" w:rsidTr="004477A9">
        <w:tc>
          <w:tcPr>
            <w:tcW w:w="4256" w:type="dxa"/>
            <w:tcBorders>
              <w:top w:val="nil"/>
              <w:left w:val="nil"/>
              <w:bottom w:val="nil"/>
              <w:right w:val="nil"/>
            </w:tcBorders>
            <w:hideMark/>
          </w:tcPr>
          <w:p w14:paraId="0786DBB6" w14:textId="77777777" w:rsidR="00A242EB" w:rsidRPr="00C0018C" w:rsidRDefault="00A242EB" w:rsidP="00C0018C">
            <w:pPr>
              <w:pStyle w:val="TableText"/>
              <w:rPr>
                <w:rFonts w:cs="Times New Roman"/>
              </w:rPr>
            </w:pPr>
            <w:r w:rsidRPr="00C0018C">
              <w:rPr>
                <w:rFonts w:eastAsiaTheme="minorEastAsia"/>
                <w:color w:val="000000"/>
                <w:lang w:eastAsia="ja-JP"/>
              </w:rPr>
              <w:t>Multiple disabilities</w:t>
            </w:r>
          </w:p>
        </w:tc>
        <w:tc>
          <w:tcPr>
            <w:tcW w:w="872" w:type="dxa"/>
            <w:tcBorders>
              <w:top w:val="nil"/>
              <w:left w:val="nil"/>
              <w:bottom w:val="nil"/>
              <w:right w:val="nil"/>
            </w:tcBorders>
          </w:tcPr>
          <w:p w14:paraId="5BA7940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302</w:t>
            </w:r>
          </w:p>
        </w:tc>
        <w:tc>
          <w:tcPr>
            <w:tcW w:w="720" w:type="dxa"/>
            <w:tcBorders>
              <w:top w:val="nil"/>
              <w:left w:val="nil"/>
              <w:bottom w:val="nil"/>
              <w:right w:val="nil"/>
            </w:tcBorders>
          </w:tcPr>
          <w:p w14:paraId="46E7CD1B"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7</w:t>
            </w:r>
          </w:p>
        </w:tc>
        <w:tc>
          <w:tcPr>
            <w:tcW w:w="978" w:type="dxa"/>
            <w:tcBorders>
              <w:top w:val="nil"/>
              <w:left w:val="nil"/>
              <w:bottom w:val="nil"/>
              <w:right w:val="nil"/>
            </w:tcBorders>
          </w:tcPr>
          <w:p w14:paraId="45B44D7D"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526.97</w:t>
            </w:r>
          </w:p>
        </w:tc>
        <w:tc>
          <w:tcPr>
            <w:tcW w:w="713" w:type="dxa"/>
            <w:tcBorders>
              <w:top w:val="nil"/>
              <w:left w:val="nil"/>
              <w:bottom w:val="nil"/>
              <w:right w:val="nil"/>
            </w:tcBorders>
          </w:tcPr>
          <w:p w14:paraId="310D959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21</w:t>
            </w:r>
          </w:p>
        </w:tc>
        <w:tc>
          <w:tcPr>
            <w:tcW w:w="713" w:type="dxa"/>
            <w:tcBorders>
              <w:top w:val="nil"/>
              <w:left w:val="nil"/>
              <w:bottom w:val="nil"/>
              <w:right w:val="nil"/>
            </w:tcBorders>
          </w:tcPr>
          <w:p w14:paraId="7130B23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75</w:t>
            </w:r>
          </w:p>
        </w:tc>
        <w:tc>
          <w:tcPr>
            <w:tcW w:w="713" w:type="dxa"/>
            <w:tcBorders>
              <w:top w:val="nil"/>
              <w:left w:val="nil"/>
              <w:bottom w:val="nil"/>
              <w:right w:val="nil"/>
            </w:tcBorders>
          </w:tcPr>
          <w:p w14:paraId="7433066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21</w:t>
            </w:r>
          </w:p>
        </w:tc>
        <w:tc>
          <w:tcPr>
            <w:tcW w:w="713" w:type="dxa"/>
            <w:tcBorders>
              <w:top w:val="nil"/>
              <w:left w:val="nil"/>
              <w:bottom w:val="nil"/>
              <w:right w:val="nil"/>
            </w:tcBorders>
          </w:tcPr>
          <w:p w14:paraId="6489B6C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w:t>
            </w:r>
          </w:p>
        </w:tc>
      </w:tr>
      <w:tr w:rsidR="00A242EB" w:rsidRPr="00C0018C" w14:paraId="105B7C98" w14:textId="77777777" w:rsidTr="004477A9">
        <w:tc>
          <w:tcPr>
            <w:tcW w:w="4256" w:type="dxa"/>
            <w:tcBorders>
              <w:top w:val="nil"/>
              <w:left w:val="nil"/>
              <w:bottom w:val="nil"/>
              <w:right w:val="nil"/>
            </w:tcBorders>
            <w:hideMark/>
          </w:tcPr>
          <w:p w14:paraId="504E8CD9" w14:textId="77777777" w:rsidR="00A242EB" w:rsidRPr="00C0018C" w:rsidRDefault="00A242EB" w:rsidP="00C0018C">
            <w:pPr>
              <w:pStyle w:val="TableText"/>
              <w:rPr>
                <w:rFonts w:cs="Times New Roman"/>
              </w:rPr>
            </w:pPr>
            <w:r w:rsidRPr="00C0018C">
              <w:rPr>
                <w:rFonts w:eastAsiaTheme="minorEastAsia"/>
                <w:color w:val="000000"/>
                <w:lang w:eastAsia="ja-JP"/>
              </w:rPr>
              <w:t>Orthopedic impairment</w:t>
            </w:r>
          </w:p>
        </w:tc>
        <w:tc>
          <w:tcPr>
            <w:tcW w:w="872" w:type="dxa"/>
            <w:tcBorders>
              <w:top w:val="nil"/>
              <w:left w:val="nil"/>
              <w:bottom w:val="nil"/>
              <w:right w:val="nil"/>
            </w:tcBorders>
          </w:tcPr>
          <w:p w14:paraId="707E35B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44</w:t>
            </w:r>
          </w:p>
        </w:tc>
        <w:tc>
          <w:tcPr>
            <w:tcW w:w="720" w:type="dxa"/>
            <w:tcBorders>
              <w:top w:val="nil"/>
              <w:left w:val="nil"/>
              <w:bottom w:val="nil"/>
              <w:right w:val="nil"/>
            </w:tcBorders>
          </w:tcPr>
          <w:p w14:paraId="34DFF2B1"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w:t>
            </w:r>
          </w:p>
        </w:tc>
        <w:tc>
          <w:tcPr>
            <w:tcW w:w="978" w:type="dxa"/>
            <w:tcBorders>
              <w:top w:val="nil"/>
              <w:left w:val="nil"/>
              <w:bottom w:val="nil"/>
              <w:right w:val="nil"/>
            </w:tcBorders>
          </w:tcPr>
          <w:p w14:paraId="0E6E4D2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539.48</w:t>
            </w:r>
          </w:p>
        </w:tc>
        <w:tc>
          <w:tcPr>
            <w:tcW w:w="713" w:type="dxa"/>
            <w:tcBorders>
              <w:top w:val="nil"/>
              <w:left w:val="nil"/>
              <w:bottom w:val="nil"/>
              <w:right w:val="nil"/>
            </w:tcBorders>
          </w:tcPr>
          <w:p w14:paraId="38921394"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nil"/>
              <w:left w:val="nil"/>
              <w:bottom w:val="nil"/>
              <w:right w:val="nil"/>
            </w:tcBorders>
          </w:tcPr>
          <w:p w14:paraId="5705E2C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55</w:t>
            </w:r>
          </w:p>
        </w:tc>
        <w:tc>
          <w:tcPr>
            <w:tcW w:w="713" w:type="dxa"/>
            <w:tcBorders>
              <w:top w:val="nil"/>
              <w:left w:val="nil"/>
              <w:bottom w:val="nil"/>
              <w:right w:val="nil"/>
            </w:tcBorders>
          </w:tcPr>
          <w:p w14:paraId="17D9566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32</w:t>
            </w:r>
          </w:p>
        </w:tc>
        <w:tc>
          <w:tcPr>
            <w:tcW w:w="713" w:type="dxa"/>
            <w:tcBorders>
              <w:top w:val="nil"/>
              <w:left w:val="nil"/>
              <w:bottom w:val="nil"/>
              <w:right w:val="nil"/>
            </w:tcBorders>
          </w:tcPr>
          <w:p w14:paraId="07D4F8D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14</w:t>
            </w:r>
          </w:p>
        </w:tc>
      </w:tr>
      <w:tr w:rsidR="00A242EB" w:rsidRPr="00C0018C" w14:paraId="73946278" w14:textId="77777777" w:rsidTr="004477A9">
        <w:tc>
          <w:tcPr>
            <w:tcW w:w="4256" w:type="dxa"/>
            <w:tcBorders>
              <w:top w:val="nil"/>
              <w:left w:val="nil"/>
              <w:bottom w:val="nil"/>
              <w:right w:val="nil"/>
            </w:tcBorders>
            <w:hideMark/>
          </w:tcPr>
          <w:p w14:paraId="20C78BF1" w14:textId="77777777" w:rsidR="00A242EB" w:rsidRPr="00C0018C" w:rsidRDefault="00A242EB" w:rsidP="00C0018C">
            <w:pPr>
              <w:pStyle w:val="TableText"/>
              <w:rPr>
                <w:rFonts w:cs="Times New Roman"/>
              </w:rPr>
            </w:pPr>
            <w:r w:rsidRPr="00C0018C">
              <w:rPr>
                <w:rFonts w:eastAsiaTheme="minorEastAsia"/>
                <w:color w:val="000000"/>
                <w:lang w:eastAsia="ja-JP"/>
              </w:rPr>
              <w:t>Other health impairment</w:t>
            </w:r>
          </w:p>
        </w:tc>
        <w:tc>
          <w:tcPr>
            <w:tcW w:w="872" w:type="dxa"/>
            <w:tcBorders>
              <w:top w:val="nil"/>
              <w:left w:val="nil"/>
              <w:bottom w:val="nil"/>
              <w:right w:val="nil"/>
            </w:tcBorders>
          </w:tcPr>
          <w:p w14:paraId="2250634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190</w:t>
            </w:r>
          </w:p>
        </w:tc>
        <w:tc>
          <w:tcPr>
            <w:tcW w:w="720" w:type="dxa"/>
            <w:tcBorders>
              <w:top w:val="nil"/>
              <w:left w:val="nil"/>
              <w:bottom w:val="nil"/>
              <w:right w:val="nil"/>
            </w:tcBorders>
          </w:tcPr>
          <w:p w14:paraId="00FDACFB"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5</w:t>
            </w:r>
          </w:p>
        </w:tc>
        <w:tc>
          <w:tcPr>
            <w:tcW w:w="978" w:type="dxa"/>
            <w:tcBorders>
              <w:top w:val="nil"/>
              <w:left w:val="nil"/>
              <w:bottom w:val="nil"/>
              <w:right w:val="nil"/>
            </w:tcBorders>
          </w:tcPr>
          <w:p w14:paraId="1EE1DB4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551.73</w:t>
            </w:r>
          </w:p>
        </w:tc>
        <w:tc>
          <w:tcPr>
            <w:tcW w:w="713" w:type="dxa"/>
            <w:tcBorders>
              <w:top w:val="nil"/>
              <w:left w:val="nil"/>
              <w:bottom w:val="nil"/>
              <w:right w:val="nil"/>
            </w:tcBorders>
          </w:tcPr>
          <w:p w14:paraId="59A5C7D9"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nil"/>
              <w:left w:val="nil"/>
              <w:bottom w:val="nil"/>
              <w:right w:val="nil"/>
            </w:tcBorders>
          </w:tcPr>
          <w:p w14:paraId="47F0B6B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28</w:t>
            </w:r>
          </w:p>
        </w:tc>
        <w:tc>
          <w:tcPr>
            <w:tcW w:w="713" w:type="dxa"/>
            <w:tcBorders>
              <w:top w:val="nil"/>
              <w:left w:val="nil"/>
              <w:bottom w:val="nil"/>
              <w:right w:val="nil"/>
            </w:tcBorders>
          </w:tcPr>
          <w:p w14:paraId="789F968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43</w:t>
            </w:r>
          </w:p>
        </w:tc>
        <w:tc>
          <w:tcPr>
            <w:tcW w:w="713" w:type="dxa"/>
            <w:tcBorders>
              <w:top w:val="nil"/>
              <w:left w:val="nil"/>
              <w:bottom w:val="nil"/>
              <w:right w:val="nil"/>
            </w:tcBorders>
          </w:tcPr>
          <w:p w14:paraId="1D5F7EE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29</w:t>
            </w:r>
          </w:p>
        </w:tc>
      </w:tr>
      <w:tr w:rsidR="00A242EB" w:rsidRPr="00C0018C" w14:paraId="0083932C" w14:textId="77777777" w:rsidTr="004477A9">
        <w:tc>
          <w:tcPr>
            <w:tcW w:w="4256" w:type="dxa"/>
            <w:tcBorders>
              <w:top w:val="nil"/>
              <w:left w:val="nil"/>
              <w:bottom w:val="nil"/>
              <w:right w:val="nil"/>
            </w:tcBorders>
            <w:hideMark/>
          </w:tcPr>
          <w:p w14:paraId="1E928DC8" w14:textId="77777777" w:rsidR="00A242EB" w:rsidRPr="00C0018C" w:rsidRDefault="00A242EB" w:rsidP="00C0018C">
            <w:pPr>
              <w:pStyle w:val="TableText"/>
              <w:rPr>
                <w:rFonts w:cs="Times New Roman"/>
              </w:rPr>
            </w:pPr>
            <w:r w:rsidRPr="00C0018C">
              <w:rPr>
                <w:rFonts w:eastAsiaTheme="minorEastAsia"/>
                <w:color w:val="000000"/>
                <w:lang w:eastAsia="ja-JP"/>
              </w:rPr>
              <w:t>Specific learning disability</w:t>
            </w:r>
          </w:p>
        </w:tc>
        <w:tc>
          <w:tcPr>
            <w:tcW w:w="872" w:type="dxa"/>
            <w:tcBorders>
              <w:top w:val="nil"/>
              <w:left w:val="nil"/>
              <w:bottom w:val="nil"/>
              <w:right w:val="nil"/>
            </w:tcBorders>
          </w:tcPr>
          <w:p w14:paraId="7755F29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48</w:t>
            </w:r>
          </w:p>
        </w:tc>
        <w:tc>
          <w:tcPr>
            <w:tcW w:w="720" w:type="dxa"/>
            <w:tcBorders>
              <w:top w:val="nil"/>
              <w:left w:val="nil"/>
              <w:bottom w:val="nil"/>
              <w:right w:val="nil"/>
            </w:tcBorders>
          </w:tcPr>
          <w:p w14:paraId="374983BF"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w:t>
            </w:r>
          </w:p>
        </w:tc>
        <w:tc>
          <w:tcPr>
            <w:tcW w:w="978" w:type="dxa"/>
            <w:tcBorders>
              <w:top w:val="nil"/>
              <w:left w:val="nil"/>
              <w:bottom w:val="nil"/>
              <w:right w:val="nil"/>
            </w:tcBorders>
          </w:tcPr>
          <w:p w14:paraId="1A50030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568.75</w:t>
            </w:r>
          </w:p>
        </w:tc>
        <w:tc>
          <w:tcPr>
            <w:tcW w:w="713" w:type="dxa"/>
            <w:tcBorders>
              <w:top w:val="nil"/>
              <w:left w:val="nil"/>
              <w:bottom w:val="nil"/>
              <w:right w:val="nil"/>
            </w:tcBorders>
          </w:tcPr>
          <w:p w14:paraId="0A916982"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Borders>
              <w:top w:val="nil"/>
              <w:left w:val="nil"/>
              <w:bottom w:val="nil"/>
              <w:right w:val="nil"/>
            </w:tcBorders>
          </w:tcPr>
          <w:p w14:paraId="07894FA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w:t>
            </w:r>
          </w:p>
        </w:tc>
        <w:tc>
          <w:tcPr>
            <w:tcW w:w="713" w:type="dxa"/>
            <w:tcBorders>
              <w:top w:val="nil"/>
              <w:left w:val="nil"/>
              <w:bottom w:val="nil"/>
              <w:right w:val="nil"/>
            </w:tcBorders>
          </w:tcPr>
          <w:p w14:paraId="39C1B90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29</w:t>
            </w:r>
          </w:p>
        </w:tc>
        <w:tc>
          <w:tcPr>
            <w:tcW w:w="713" w:type="dxa"/>
            <w:tcBorders>
              <w:top w:val="nil"/>
              <w:left w:val="nil"/>
              <w:bottom w:val="nil"/>
              <w:right w:val="nil"/>
            </w:tcBorders>
          </w:tcPr>
          <w:p w14:paraId="57E4D31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67</w:t>
            </w:r>
          </w:p>
        </w:tc>
      </w:tr>
      <w:tr w:rsidR="00A242EB" w:rsidRPr="00C0018C" w14:paraId="4D38BE17" w14:textId="77777777" w:rsidTr="004477A9">
        <w:tc>
          <w:tcPr>
            <w:tcW w:w="4256" w:type="dxa"/>
            <w:tcBorders>
              <w:top w:val="nil"/>
              <w:left w:val="nil"/>
              <w:bottom w:val="nil"/>
              <w:right w:val="nil"/>
            </w:tcBorders>
            <w:hideMark/>
          </w:tcPr>
          <w:p w14:paraId="52B1A2B9" w14:textId="77777777" w:rsidR="00A242EB" w:rsidRPr="00C0018C" w:rsidRDefault="00A242EB" w:rsidP="00C0018C">
            <w:pPr>
              <w:pStyle w:val="TableText"/>
              <w:rPr>
                <w:rFonts w:cs="Times New Roman"/>
              </w:rPr>
            </w:pPr>
            <w:r w:rsidRPr="00C0018C">
              <w:rPr>
                <w:rFonts w:eastAsiaTheme="minorEastAsia"/>
                <w:color w:val="000000"/>
                <w:lang w:eastAsia="ja-JP"/>
              </w:rPr>
              <w:t>Speech or language impairment</w:t>
            </w:r>
          </w:p>
        </w:tc>
        <w:tc>
          <w:tcPr>
            <w:tcW w:w="872" w:type="dxa"/>
            <w:tcBorders>
              <w:top w:val="nil"/>
              <w:left w:val="nil"/>
              <w:bottom w:val="nil"/>
              <w:right w:val="nil"/>
            </w:tcBorders>
          </w:tcPr>
          <w:p w14:paraId="03BC85B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30</w:t>
            </w:r>
          </w:p>
        </w:tc>
        <w:tc>
          <w:tcPr>
            <w:tcW w:w="720" w:type="dxa"/>
            <w:tcBorders>
              <w:top w:val="nil"/>
              <w:left w:val="nil"/>
              <w:bottom w:val="nil"/>
              <w:right w:val="nil"/>
            </w:tcBorders>
          </w:tcPr>
          <w:p w14:paraId="7261F7F2"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3371E98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558.70</w:t>
            </w:r>
          </w:p>
        </w:tc>
        <w:tc>
          <w:tcPr>
            <w:tcW w:w="713" w:type="dxa"/>
            <w:tcBorders>
              <w:top w:val="nil"/>
              <w:left w:val="nil"/>
              <w:bottom w:val="nil"/>
              <w:right w:val="nil"/>
            </w:tcBorders>
          </w:tcPr>
          <w:p w14:paraId="341918E4"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16</w:t>
            </w:r>
          </w:p>
        </w:tc>
        <w:tc>
          <w:tcPr>
            <w:tcW w:w="713" w:type="dxa"/>
            <w:tcBorders>
              <w:top w:val="nil"/>
              <w:left w:val="nil"/>
              <w:bottom w:val="nil"/>
              <w:right w:val="nil"/>
            </w:tcBorders>
          </w:tcPr>
          <w:p w14:paraId="41DCC0C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20</w:t>
            </w:r>
          </w:p>
        </w:tc>
        <w:tc>
          <w:tcPr>
            <w:tcW w:w="713" w:type="dxa"/>
            <w:tcBorders>
              <w:top w:val="nil"/>
              <w:left w:val="nil"/>
              <w:bottom w:val="nil"/>
              <w:right w:val="nil"/>
            </w:tcBorders>
          </w:tcPr>
          <w:p w14:paraId="4CDCD6A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33</w:t>
            </w:r>
          </w:p>
        </w:tc>
        <w:tc>
          <w:tcPr>
            <w:tcW w:w="713" w:type="dxa"/>
            <w:tcBorders>
              <w:top w:val="nil"/>
              <w:left w:val="nil"/>
              <w:bottom w:val="nil"/>
              <w:right w:val="nil"/>
            </w:tcBorders>
          </w:tcPr>
          <w:p w14:paraId="4F24AE1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47</w:t>
            </w:r>
          </w:p>
        </w:tc>
      </w:tr>
      <w:tr w:rsidR="00A242EB" w:rsidRPr="00C0018C" w14:paraId="42FC0B6C" w14:textId="77777777" w:rsidTr="004477A9">
        <w:tc>
          <w:tcPr>
            <w:tcW w:w="4256" w:type="dxa"/>
            <w:tcBorders>
              <w:top w:val="nil"/>
              <w:left w:val="nil"/>
              <w:bottom w:val="nil"/>
              <w:right w:val="nil"/>
            </w:tcBorders>
            <w:hideMark/>
          </w:tcPr>
          <w:p w14:paraId="14E1689A" w14:textId="77777777" w:rsidR="00A242EB" w:rsidRPr="00C0018C" w:rsidRDefault="00A242EB" w:rsidP="00C0018C">
            <w:pPr>
              <w:pStyle w:val="TableText"/>
              <w:keepNext/>
              <w:rPr>
                <w:rFonts w:cs="Times New Roman"/>
              </w:rPr>
            </w:pPr>
            <w:r w:rsidRPr="00C0018C">
              <w:rPr>
                <w:rFonts w:eastAsiaTheme="minorEastAsia"/>
                <w:color w:val="000000"/>
                <w:lang w:eastAsia="ja-JP"/>
              </w:rPr>
              <w:t>Traumatic brain injury</w:t>
            </w:r>
          </w:p>
        </w:tc>
        <w:tc>
          <w:tcPr>
            <w:tcW w:w="872" w:type="dxa"/>
            <w:tcBorders>
              <w:top w:val="nil"/>
              <w:left w:val="nil"/>
              <w:bottom w:val="nil"/>
              <w:right w:val="nil"/>
            </w:tcBorders>
          </w:tcPr>
          <w:p w14:paraId="2676932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7</w:t>
            </w:r>
          </w:p>
        </w:tc>
        <w:tc>
          <w:tcPr>
            <w:tcW w:w="720" w:type="dxa"/>
            <w:tcBorders>
              <w:top w:val="nil"/>
              <w:left w:val="nil"/>
              <w:bottom w:val="nil"/>
              <w:right w:val="nil"/>
            </w:tcBorders>
          </w:tcPr>
          <w:p w14:paraId="2DF8AD71"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3822933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217612DA"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49BDEA5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15D31D5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5F18518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2C502468" w14:textId="77777777" w:rsidTr="004477A9">
        <w:tc>
          <w:tcPr>
            <w:tcW w:w="4256" w:type="dxa"/>
            <w:tcBorders>
              <w:top w:val="nil"/>
              <w:left w:val="nil"/>
              <w:bottom w:val="nil"/>
              <w:right w:val="nil"/>
            </w:tcBorders>
            <w:hideMark/>
          </w:tcPr>
          <w:p w14:paraId="5A4EF93C" w14:textId="77777777" w:rsidR="00A242EB" w:rsidRPr="00C0018C" w:rsidRDefault="00A242EB" w:rsidP="00C0018C">
            <w:pPr>
              <w:pStyle w:val="TableText"/>
              <w:keepNext/>
              <w:rPr>
                <w:rFonts w:cs="Times New Roman"/>
              </w:rPr>
            </w:pPr>
            <w:r w:rsidRPr="00C0018C">
              <w:rPr>
                <w:rFonts w:eastAsiaTheme="minorEastAsia"/>
                <w:color w:val="000000"/>
                <w:lang w:eastAsia="ja-JP"/>
              </w:rPr>
              <w:t>Visual impairment</w:t>
            </w:r>
          </w:p>
        </w:tc>
        <w:tc>
          <w:tcPr>
            <w:tcW w:w="872" w:type="dxa"/>
            <w:tcBorders>
              <w:top w:val="nil"/>
              <w:left w:val="nil"/>
              <w:bottom w:val="nil"/>
              <w:right w:val="nil"/>
            </w:tcBorders>
          </w:tcPr>
          <w:p w14:paraId="22BC6C2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13</w:t>
            </w:r>
          </w:p>
        </w:tc>
        <w:tc>
          <w:tcPr>
            <w:tcW w:w="720" w:type="dxa"/>
            <w:tcBorders>
              <w:top w:val="nil"/>
              <w:left w:val="nil"/>
              <w:bottom w:val="nil"/>
              <w:right w:val="nil"/>
            </w:tcBorders>
          </w:tcPr>
          <w:p w14:paraId="318F0471"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56AA33D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550.46</w:t>
            </w:r>
          </w:p>
        </w:tc>
        <w:tc>
          <w:tcPr>
            <w:tcW w:w="713" w:type="dxa"/>
            <w:tcBorders>
              <w:top w:val="nil"/>
              <w:left w:val="nil"/>
              <w:bottom w:val="nil"/>
              <w:right w:val="nil"/>
            </w:tcBorders>
          </w:tcPr>
          <w:p w14:paraId="5A92F826"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25</w:t>
            </w:r>
          </w:p>
        </w:tc>
        <w:tc>
          <w:tcPr>
            <w:tcW w:w="713" w:type="dxa"/>
            <w:tcBorders>
              <w:top w:val="nil"/>
              <w:left w:val="nil"/>
              <w:bottom w:val="nil"/>
              <w:right w:val="nil"/>
            </w:tcBorders>
          </w:tcPr>
          <w:p w14:paraId="5346A31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23</w:t>
            </w:r>
          </w:p>
        </w:tc>
        <w:tc>
          <w:tcPr>
            <w:tcW w:w="713" w:type="dxa"/>
            <w:tcBorders>
              <w:top w:val="nil"/>
              <w:left w:val="nil"/>
              <w:bottom w:val="nil"/>
              <w:right w:val="nil"/>
            </w:tcBorders>
          </w:tcPr>
          <w:p w14:paraId="57ECA38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23</w:t>
            </w:r>
          </w:p>
        </w:tc>
        <w:tc>
          <w:tcPr>
            <w:tcW w:w="713" w:type="dxa"/>
            <w:tcBorders>
              <w:top w:val="nil"/>
              <w:left w:val="nil"/>
              <w:bottom w:val="nil"/>
              <w:right w:val="nil"/>
            </w:tcBorders>
          </w:tcPr>
          <w:p w14:paraId="2C49F53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54</w:t>
            </w:r>
          </w:p>
        </w:tc>
      </w:tr>
      <w:tr w:rsidR="00A242EB" w:rsidRPr="00C0018C" w14:paraId="0F0F323E" w14:textId="77777777" w:rsidTr="004477A9">
        <w:tc>
          <w:tcPr>
            <w:tcW w:w="4256" w:type="dxa"/>
            <w:tcBorders>
              <w:top w:val="nil"/>
              <w:left w:val="nil"/>
              <w:bottom w:val="nil"/>
              <w:right w:val="nil"/>
            </w:tcBorders>
          </w:tcPr>
          <w:p w14:paraId="199167D3" w14:textId="77777777" w:rsidR="00A242EB" w:rsidRPr="00C0018C" w:rsidRDefault="00A242EB" w:rsidP="00C0018C">
            <w:pPr>
              <w:pStyle w:val="TableText"/>
              <w:keepNext/>
            </w:pPr>
            <w:r w:rsidRPr="00C0018C">
              <w:rPr>
                <w:rFonts w:eastAsiaTheme="minorEastAsia"/>
                <w:color w:val="000000"/>
                <w:lang w:eastAsia="ja-JP"/>
              </w:rPr>
              <w:t>Deafness</w:t>
            </w:r>
          </w:p>
        </w:tc>
        <w:tc>
          <w:tcPr>
            <w:tcW w:w="872" w:type="dxa"/>
            <w:tcBorders>
              <w:top w:val="nil"/>
              <w:left w:val="nil"/>
              <w:bottom w:val="nil"/>
              <w:right w:val="nil"/>
            </w:tcBorders>
          </w:tcPr>
          <w:p w14:paraId="7A48CC69" w14:textId="77777777" w:rsidR="00A242EB" w:rsidRPr="00C0018C" w:rsidRDefault="00A242EB" w:rsidP="00C0018C">
            <w:pPr>
              <w:pStyle w:val="TableText"/>
            </w:pPr>
            <w:r w:rsidRPr="00C0018C">
              <w:rPr>
                <w:rFonts w:eastAsiaTheme="minorEastAsia"/>
                <w:color w:val="000000"/>
                <w:lang w:eastAsia="ja-JP"/>
              </w:rPr>
              <w:t>5</w:t>
            </w:r>
          </w:p>
        </w:tc>
        <w:tc>
          <w:tcPr>
            <w:tcW w:w="720" w:type="dxa"/>
            <w:tcBorders>
              <w:top w:val="nil"/>
              <w:left w:val="nil"/>
              <w:bottom w:val="nil"/>
              <w:right w:val="nil"/>
            </w:tcBorders>
          </w:tcPr>
          <w:p w14:paraId="55D6D247"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2D4DCAA1"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1C635E5A"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2B2770B2"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231B39E0"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66881EB7" w14:textId="77777777" w:rsidR="00A242EB" w:rsidRPr="00C0018C" w:rsidRDefault="00A242EB" w:rsidP="00C0018C">
            <w:pPr>
              <w:pStyle w:val="TableText"/>
            </w:pPr>
            <w:r w:rsidRPr="00C0018C">
              <w:rPr>
                <w:rFonts w:eastAsiaTheme="minorEastAsia"/>
                <w:color w:val="000000"/>
                <w:lang w:eastAsia="ja-JP"/>
              </w:rPr>
              <w:t>N/A</w:t>
            </w:r>
          </w:p>
        </w:tc>
      </w:tr>
      <w:tr w:rsidR="00A242EB" w:rsidRPr="00C0018C" w14:paraId="05FE127B" w14:textId="77777777" w:rsidTr="004477A9">
        <w:tc>
          <w:tcPr>
            <w:tcW w:w="4256" w:type="dxa"/>
            <w:tcBorders>
              <w:top w:val="nil"/>
              <w:left w:val="nil"/>
              <w:bottom w:val="single" w:sz="4" w:space="0" w:color="auto"/>
              <w:right w:val="nil"/>
            </w:tcBorders>
            <w:hideMark/>
          </w:tcPr>
          <w:p w14:paraId="55072D3E" w14:textId="77777777" w:rsidR="00A242EB" w:rsidRPr="00C0018C" w:rsidRDefault="00A242EB" w:rsidP="00C0018C">
            <w:pPr>
              <w:pStyle w:val="TableText"/>
              <w:rPr>
                <w:rFonts w:cs="Times New Roman"/>
              </w:rPr>
            </w:pPr>
            <w:r w:rsidRPr="00C0018C">
              <w:rPr>
                <w:rFonts w:eastAsiaTheme="minorEastAsia"/>
                <w:color w:val="000000"/>
                <w:lang w:eastAsia="ja-JP"/>
              </w:rPr>
              <w:t>Not classified</w:t>
            </w:r>
          </w:p>
        </w:tc>
        <w:tc>
          <w:tcPr>
            <w:tcW w:w="872" w:type="dxa"/>
            <w:tcBorders>
              <w:top w:val="nil"/>
              <w:left w:val="nil"/>
              <w:bottom w:val="single" w:sz="4" w:space="0" w:color="auto"/>
              <w:right w:val="nil"/>
            </w:tcBorders>
          </w:tcPr>
          <w:p w14:paraId="0F5F909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0</w:t>
            </w:r>
          </w:p>
        </w:tc>
        <w:tc>
          <w:tcPr>
            <w:tcW w:w="720" w:type="dxa"/>
            <w:tcBorders>
              <w:top w:val="nil"/>
              <w:left w:val="nil"/>
              <w:bottom w:val="single" w:sz="4" w:space="0" w:color="auto"/>
              <w:right w:val="nil"/>
            </w:tcBorders>
          </w:tcPr>
          <w:p w14:paraId="603BE938"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N/A</w:t>
            </w:r>
          </w:p>
        </w:tc>
        <w:tc>
          <w:tcPr>
            <w:tcW w:w="978" w:type="dxa"/>
            <w:tcBorders>
              <w:top w:val="nil"/>
              <w:left w:val="nil"/>
              <w:bottom w:val="single" w:sz="4" w:space="0" w:color="auto"/>
              <w:right w:val="nil"/>
            </w:tcBorders>
          </w:tcPr>
          <w:p w14:paraId="756EF1C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3C3EDA87"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5252488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39B55AE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7D6E27E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02BFC0C2" w14:textId="77777777" w:rsidTr="004477A9">
        <w:tc>
          <w:tcPr>
            <w:tcW w:w="4256" w:type="dxa"/>
            <w:tcBorders>
              <w:top w:val="single" w:sz="4" w:space="0" w:color="auto"/>
              <w:left w:val="nil"/>
              <w:bottom w:val="nil"/>
              <w:right w:val="nil"/>
            </w:tcBorders>
            <w:hideMark/>
          </w:tcPr>
          <w:p w14:paraId="7F179D78" w14:textId="77777777" w:rsidR="00A242EB" w:rsidRPr="00C0018C" w:rsidRDefault="00A242EB" w:rsidP="00C0018C">
            <w:pPr>
              <w:pStyle w:val="TableText"/>
              <w:rPr>
                <w:rFonts w:cs="Times New Roman"/>
              </w:rPr>
            </w:pPr>
            <w:r w:rsidRPr="00C0018C">
              <w:rPr>
                <w:rFonts w:eastAsiaTheme="minorEastAsia"/>
                <w:color w:val="000000"/>
                <w:lang w:eastAsia="ja-JP"/>
              </w:rPr>
              <w:t>Socioeconomically disadvantaged</w:t>
            </w:r>
          </w:p>
        </w:tc>
        <w:tc>
          <w:tcPr>
            <w:tcW w:w="872" w:type="dxa"/>
            <w:tcBorders>
              <w:top w:val="single" w:sz="4" w:space="0" w:color="auto"/>
              <w:left w:val="nil"/>
              <w:bottom w:val="nil"/>
              <w:right w:val="nil"/>
            </w:tcBorders>
          </w:tcPr>
          <w:p w14:paraId="48010BEA" w14:textId="77777777" w:rsidR="00A242EB" w:rsidRPr="00C0018C" w:rsidRDefault="00A242EB" w:rsidP="00C0018C">
            <w:pPr>
              <w:pStyle w:val="TableText"/>
              <w:rPr>
                <w:rFonts w:cs="Times New Roman"/>
                <w:szCs w:val="32"/>
              </w:rPr>
            </w:pPr>
            <w:r w:rsidRPr="00C0018C">
              <w:rPr>
                <w:rFonts w:eastAsiaTheme="minorEastAsia"/>
                <w:color w:val="000000"/>
                <w:lang w:eastAsia="ja-JP"/>
              </w:rPr>
              <w:t>3,305</w:t>
            </w:r>
          </w:p>
        </w:tc>
        <w:tc>
          <w:tcPr>
            <w:tcW w:w="720" w:type="dxa"/>
            <w:tcBorders>
              <w:top w:val="single" w:sz="4" w:space="0" w:color="auto"/>
              <w:left w:val="nil"/>
              <w:bottom w:val="nil"/>
              <w:right w:val="nil"/>
            </w:tcBorders>
          </w:tcPr>
          <w:p w14:paraId="6B32EBA5"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79</w:t>
            </w:r>
          </w:p>
        </w:tc>
        <w:tc>
          <w:tcPr>
            <w:tcW w:w="978" w:type="dxa"/>
            <w:tcBorders>
              <w:top w:val="single" w:sz="4" w:space="0" w:color="auto"/>
              <w:left w:val="nil"/>
              <w:bottom w:val="nil"/>
              <w:right w:val="nil"/>
            </w:tcBorders>
          </w:tcPr>
          <w:p w14:paraId="1B86F867" w14:textId="77777777" w:rsidR="00A242EB" w:rsidRPr="00C0018C" w:rsidRDefault="00A242EB" w:rsidP="00C0018C">
            <w:pPr>
              <w:pStyle w:val="TableText"/>
              <w:rPr>
                <w:rFonts w:cs="Times New Roman"/>
                <w:szCs w:val="32"/>
              </w:rPr>
            </w:pPr>
            <w:r w:rsidRPr="00C0018C">
              <w:rPr>
                <w:rFonts w:eastAsiaTheme="minorEastAsia"/>
                <w:color w:val="000000"/>
                <w:lang w:eastAsia="ja-JP"/>
              </w:rPr>
              <w:t>545.78</w:t>
            </w:r>
          </w:p>
        </w:tc>
        <w:tc>
          <w:tcPr>
            <w:tcW w:w="713" w:type="dxa"/>
            <w:tcBorders>
              <w:top w:val="single" w:sz="4" w:space="0" w:color="auto"/>
              <w:left w:val="nil"/>
              <w:bottom w:val="nil"/>
              <w:right w:val="nil"/>
            </w:tcBorders>
          </w:tcPr>
          <w:p w14:paraId="23F44AC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Borders>
              <w:top w:val="single" w:sz="4" w:space="0" w:color="auto"/>
              <w:left w:val="nil"/>
              <w:bottom w:val="nil"/>
              <w:right w:val="nil"/>
            </w:tcBorders>
          </w:tcPr>
          <w:p w14:paraId="6DE59972"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single" w:sz="4" w:space="0" w:color="auto"/>
              <w:left w:val="nil"/>
              <w:bottom w:val="nil"/>
              <w:right w:val="nil"/>
            </w:tcBorders>
          </w:tcPr>
          <w:p w14:paraId="1C3C8C7F" w14:textId="77777777" w:rsidR="00A242EB" w:rsidRPr="00C0018C" w:rsidRDefault="00A242EB" w:rsidP="00C0018C">
            <w:pPr>
              <w:pStyle w:val="TableText"/>
              <w:rPr>
                <w:rFonts w:cs="Times New Roman"/>
                <w:szCs w:val="32"/>
              </w:rPr>
            </w:pPr>
            <w:r w:rsidRPr="00C0018C">
              <w:rPr>
                <w:rFonts w:eastAsiaTheme="minorEastAsia"/>
                <w:color w:val="000000"/>
                <w:lang w:eastAsia="ja-JP"/>
              </w:rPr>
              <w:t>43</w:t>
            </w:r>
          </w:p>
        </w:tc>
        <w:tc>
          <w:tcPr>
            <w:tcW w:w="713" w:type="dxa"/>
            <w:tcBorders>
              <w:top w:val="single" w:sz="4" w:space="0" w:color="auto"/>
              <w:left w:val="nil"/>
              <w:bottom w:val="nil"/>
              <w:right w:val="nil"/>
            </w:tcBorders>
          </w:tcPr>
          <w:p w14:paraId="59E6B522" w14:textId="77777777" w:rsidR="00A242EB" w:rsidRPr="00C0018C" w:rsidRDefault="00A242EB" w:rsidP="00C0018C">
            <w:pPr>
              <w:pStyle w:val="TableText"/>
              <w:rPr>
                <w:rFonts w:cs="Times New Roman"/>
                <w:szCs w:val="32"/>
              </w:rPr>
            </w:pPr>
            <w:r w:rsidRPr="00C0018C">
              <w:rPr>
                <w:rFonts w:eastAsiaTheme="minorEastAsia"/>
                <w:color w:val="000000"/>
                <w:lang w:eastAsia="ja-JP"/>
              </w:rPr>
              <w:t>17</w:t>
            </w:r>
          </w:p>
        </w:tc>
      </w:tr>
      <w:tr w:rsidR="00A242EB" w:rsidRPr="00C0018C" w14:paraId="53E3C470" w14:textId="77777777" w:rsidTr="004477A9">
        <w:tc>
          <w:tcPr>
            <w:tcW w:w="4256" w:type="dxa"/>
            <w:tcBorders>
              <w:top w:val="nil"/>
              <w:left w:val="nil"/>
              <w:bottom w:val="single" w:sz="4" w:space="0" w:color="auto"/>
              <w:right w:val="nil"/>
            </w:tcBorders>
            <w:hideMark/>
          </w:tcPr>
          <w:p w14:paraId="11527911" w14:textId="77777777" w:rsidR="00A242EB" w:rsidRPr="00C0018C" w:rsidRDefault="00A242EB" w:rsidP="00C0018C">
            <w:pPr>
              <w:pStyle w:val="TableText"/>
              <w:rPr>
                <w:rFonts w:cs="Times New Roman"/>
              </w:rPr>
            </w:pPr>
            <w:r w:rsidRPr="00C0018C">
              <w:rPr>
                <w:rFonts w:eastAsiaTheme="minorEastAsia"/>
                <w:color w:val="000000"/>
                <w:lang w:eastAsia="ja-JP"/>
              </w:rPr>
              <w:t>Not socioeconomically disadvantaged</w:t>
            </w:r>
          </w:p>
        </w:tc>
        <w:tc>
          <w:tcPr>
            <w:tcW w:w="872" w:type="dxa"/>
            <w:tcBorders>
              <w:top w:val="nil"/>
              <w:left w:val="nil"/>
              <w:bottom w:val="single" w:sz="4" w:space="0" w:color="auto"/>
              <w:right w:val="nil"/>
            </w:tcBorders>
          </w:tcPr>
          <w:p w14:paraId="23FB4990" w14:textId="77777777" w:rsidR="00A242EB" w:rsidRPr="00C0018C" w:rsidRDefault="00A242EB" w:rsidP="00C0018C">
            <w:pPr>
              <w:pStyle w:val="TableText"/>
              <w:rPr>
                <w:rFonts w:cs="Times New Roman"/>
                <w:szCs w:val="32"/>
              </w:rPr>
            </w:pPr>
            <w:r w:rsidRPr="00C0018C">
              <w:rPr>
                <w:rFonts w:eastAsiaTheme="minorEastAsia"/>
                <w:color w:val="000000"/>
                <w:lang w:eastAsia="ja-JP"/>
              </w:rPr>
              <w:t>882</w:t>
            </w:r>
          </w:p>
        </w:tc>
        <w:tc>
          <w:tcPr>
            <w:tcW w:w="720" w:type="dxa"/>
            <w:tcBorders>
              <w:top w:val="nil"/>
              <w:left w:val="nil"/>
              <w:bottom w:val="single" w:sz="4" w:space="0" w:color="auto"/>
              <w:right w:val="nil"/>
            </w:tcBorders>
          </w:tcPr>
          <w:p w14:paraId="7A41CF42"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21</w:t>
            </w:r>
          </w:p>
        </w:tc>
        <w:tc>
          <w:tcPr>
            <w:tcW w:w="978" w:type="dxa"/>
            <w:tcBorders>
              <w:top w:val="nil"/>
              <w:left w:val="nil"/>
              <w:bottom w:val="single" w:sz="4" w:space="0" w:color="auto"/>
              <w:right w:val="nil"/>
            </w:tcBorders>
          </w:tcPr>
          <w:p w14:paraId="49B90EC9" w14:textId="77777777" w:rsidR="00A242EB" w:rsidRPr="00C0018C" w:rsidRDefault="00A242EB" w:rsidP="00C0018C">
            <w:pPr>
              <w:pStyle w:val="TableText"/>
              <w:rPr>
                <w:rFonts w:cs="Times New Roman"/>
                <w:szCs w:val="32"/>
              </w:rPr>
            </w:pPr>
            <w:r w:rsidRPr="00C0018C">
              <w:rPr>
                <w:rFonts w:eastAsiaTheme="minorEastAsia"/>
                <w:color w:val="000000"/>
                <w:lang w:eastAsia="ja-JP"/>
              </w:rPr>
              <w:t>544.29</w:t>
            </w:r>
          </w:p>
        </w:tc>
        <w:tc>
          <w:tcPr>
            <w:tcW w:w="713" w:type="dxa"/>
            <w:tcBorders>
              <w:top w:val="nil"/>
              <w:left w:val="nil"/>
              <w:bottom w:val="single" w:sz="4" w:space="0" w:color="auto"/>
              <w:right w:val="nil"/>
            </w:tcBorders>
          </w:tcPr>
          <w:p w14:paraId="5B791FF1"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nil"/>
              <w:left w:val="nil"/>
              <w:bottom w:val="single" w:sz="4" w:space="0" w:color="auto"/>
              <w:right w:val="nil"/>
            </w:tcBorders>
          </w:tcPr>
          <w:p w14:paraId="50CB421B" w14:textId="77777777" w:rsidR="00A242EB" w:rsidRPr="00C0018C" w:rsidRDefault="00A242EB" w:rsidP="00C0018C">
            <w:pPr>
              <w:pStyle w:val="TableText"/>
              <w:rPr>
                <w:rFonts w:cs="Times New Roman"/>
                <w:szCs w:val="32"/>
              </w:rPr>
            </w:pPr>
            <w:r w:rsidRPr="00C0018C">
              <w:rPr>
                <w:rFonts w:eastAsiaTheme="minorEastAsia"/>
                <w:color w:val="000000"/>
                <w:lang w:eastAsia="ja-JP"/>
              </w:rPr>
              <w:t>43</w:t>
            </w:r>
          </w:p>
        </w:tc>
        <w:tc>
          <w:tcPr>
            <w:tcW w:w="713" w:type="dxa"/>
            <w:tcBorders>
              <w:top w:val="nil"/>
              <w:left w:val="nil"/>
              <w:bottom w:val="single" w:sz="4" w:space="0" w:color="auto"/>
              <w:right w:val="nil"/>
            </w:tcBorders>
          </w:tcPr>
          <w:p w14:paraId="20B3F2AE" w14:textId="77777777" w:rsidR="00A242EB" w:rsidRPr="00C0018C" w:rsidRDefault="00A242EB" w:rsidP="00C0018C">
            <w:pPr>
              <w:pStyle w:val="TableText"/>
              <w:rPr>
                <w:rFonts w:cs="Times New Roman"/>
                <w:szCs w:val="32"/>
              </w:rPr>
            </w:pPr>
            <w:r w:rsidRPr="00C0018C">
              <w:rPr>
                <w:rFonts w:eastAsiaTheme="minorEastAsia"/>
                <w:color w:val="000000"/>
                <w:lang w:eastAsia="ja-JP"/>
              </w:rPr>
              <w:t>41</w:t>
            </w:r>
          </w:p>
        </w:tc>
        <w:tc>
          <w:tcPr>
            <w:tcW w:w="713" w:type="dxa"/>
            <w:tcBorders>
              <w:top w:val="nil"/>
              <w:left w:val="nil"/>
              <w:bottom w:val="single" w:sz="4" w:space="0" w:color="auto"/>
              <w:right w:val="nil"/>
            </w:tcBorders>
          </w:tcPr>
          <w:p w14:paraId="3271D421" w14:textId="77777777" w:rsidR="00A242EB" w:rsidRPr="00C0018C" w:rsidRDefault="00A242EB" w:rsidP="00C0018C">
            <w:pPr>
              <w:pStyle w:val="TableText"/>
              <w:rPr>
                <w:rFonts w:cs="Times New Roman"/>
                <w:szCs w:val="32"/>
              </w:rPr>
            </w:pPr>
            <w:r w:rsidRPr="00C0018C">
              <w:rPr>
                <w:rFonts w:eastAsiaTheme="minorEastAsia"/>
                <w:color w:val="000000"/>
                <w:lang w:eastAsia="ja-JP"/>
              </w:rPr>
              <w:t>16</w:t>
            </w:r>
          </w:p>
        </w:tc>
      </w:tr>
      <w:tr w:rsidR="00A242EB" w:rsidRPr="00C0018C" w14:paraId="0CA1B0D3" w14:textId="77777777" w:rsidTr="004477A9">
        <w:tc>
          <w:tcPr>
            <w:tcW w:w="4256" w:type="dxa"/>
            <w:tcBorders>
              <w:top w:val="single" w:sz="4" w:space="0" w:color="auto"/>
              <w:left w:val="nil"/>
              <w:bottom w:val="nil"/>
              <w:right w:val="nil"/>
            </w:tcBorders>
            <w:hideMark/>
          </w:tcPr>
          <w:p w14:paraId="63F3DD58" w14:textId="77777777" w:rsidR="00A242EB" w:rsidRPr="00C0018C" w:rsidRDefault="00A242EB" w:rsidP="00C0018C">
            <w:pPr>
              <w:pStyle w:val="TableText"/>
              <w:rPr>
                <w:rFonts w:cs="Times New Roman"/>
              </w:rPr>
            </w:pPr>
            <w:r w:rsidRPr="00C0018C">
              <w:rPr>
                <w:rFonts w:eastAsiaTheme="minorEastAsia"/>
                <w:color w:val="000000"/>
                <w:lang w:eastAsia="ja-JP"/>
              </w:rPr>
              <w:t>In U.S. schools less than 12 months</w:t>
            </w:r>
          </w:p>
        </w:tc>
        <w:tc>
          <w:tcPr>
            <w:tcW w:w="872" w:type="dxa"/>
            <w:tcBorders>
              <w:top w:val="single" w:sz="4" w:space="0" w:color="auto"/>
              <w:left w:val="nil"/>
              <w:bottom w:val="nil"/>
              <w:right w:val="nil"/>
            </w:tcBorders>
          </w:tcPr>
          <w:p w14:paraId="1D7F5EF3" w14:textId="77777777" w:rsidR="00A242EB" w:rsidRPr="00C0018C" w:rsidRDefault="00A242EB" w:rsidP="00C0018C">
            <w:pPr>
              <w:pStyle w:val="TableText"/>
              <w:rPr>
                <w:rFonts w:cs="Times New Roman"/>
                <w:szCs w:val="32"/>
              </w:rPr>
            </w:pPr>
            <w:r w:rsidRPr="00C0018C">
              <w:rPr>
                <w:rFonts w:eastAsiaTheme="minorEastAsia"/>
                <w:color w:val="000000"/>
                <w:lang w:eastAsia="ja-JP"/>
              </w:rPr>
              <w:t>105</w:t>
            </w:r>
          </w:p>
        </w:tc>
        <w:tc>
          <w:tcPr>
            <w:tcW w:w="720" w:type="dxa"/>
            <w:tcBorders>
              <w:top w:val="single" w:sz="4" w:space="0" w:color="auto"/>
              <w:left w:val="nil"/>
              <w:bottom w:val="nil"/>
              <w:right w:val="nil"/>
            </w:tcBorders>
          </w:tcPr>
          <w:p w14:paraId="3A6A4BE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3</w:t>
            </w:r>
          </w:p>
        </w:tc>
        <w:tc>
          <w:tcPr>
            <w:tcW w:w="978" w:type="dxa"/>
            <w:tcBorders>
              <w:top w:val="single" w:sz="4" w:space="0" w:color="auto"/>
              <w:left w:val="nil"/>
              <w:bottom w:val="nil"/>
              <w:right w:val="nil"/>
            </w:tcBorders>
          </w:tcPr>
          <w:p w14:paraId="1AEF66B1" w14:textId="77777777" w:rsidR="00A242EB" w:rsidRPr="00C0018C" w:rsidRDefault="00A242EB" w:rsidP="00C0018C">
            <w:pPr>
              <w:pStyle w:val="TableText"/>
              <w:rPr>
                <w:rFonts w:cs="Times New Roman"/>
                <w:szCs w:val="32"/>
              </w:rPr>
            </w:pPr>
            <w:r w:rsidRPr="00C0018C">
              <w:rPr>
                <w:rFonts w:eastAsiaTheme="minorEastAsia"/>
                <w:color w:val="000000"/>
                <w:lang w:eastAsia="ja-JP"/>
              </w:rPr>
              <w:t>535.51</w:t>
            </w:r>
          </w:p>
        </w:tc>
        <w:tc>
          <w:tcPr>
            <w:tcW w:w="713" w:type="dxa"/>
            <w:tcBorders>
              <w:top w:val="single" w:sz="4" w:space="0" w:color="auto"/>
              <w:left w:val="nil"/>
              <w:bottom w:val="nil"/>
              <w:right w:val="nil"/>
            </w:tcBorders>
          </w:tcPr>
          <w:p w14:paraId="6D43527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17</w:t>
            </w:r>
          </w:p>
        </w:tc>
        <w:tc>
          <w:tcPr>
            <w:tcW w:w="713" w:type="dxa"/>
            <w:tcBorders>
              <w:top w:val="single" w:sz="4" w:space="0" w:color="auto"/>
              <w:left w:val="nil"/>
              <w:bottom w:val="nil"/>
              <w:right w:val="nil"/>
            </w:tcBorders>
          </w:tcPr>
          <w:p w14:paraId="4AC07C79" w14:textId="77777777" w:rsidR="00A242EB" w:rsidRPr="00C0018C" w:rsidRDefault="00A242EB" w:rsidP="00C0018C">
            <w:pPr>
              <w:pStyle w:val="TableText"/>
              <w:rPr>
                <w:rFonts w:cs="Times New Roman"/>
                <w:szCs w:val="32"/>
              </w:rPr>
            </w:pPr>
            <w:r w:rsidRPr="00C0018C">
              <w:rPr>
                <w:rFonts w:eastAsiaTheme="minorEastAsia"/>
                <w:color w:val="000000"/>
                <w:lang w:eastAsia="ja-JP"/>
              </w:rPr>
              <w:t>71</w:t>
            </w:r>
          </w:p>
        </w:tc>
        <w:tc>
          <w:tcPr>
            <w:tcW w:w="713" w:type="dxa"/>
            <w:tcBorders>
              <w:top w:val="single" w:sz="4" w:space="0" w:color="auto"/>
              <w:left w:val="nil"/>
              <w:bottom w:val="nil"/>
              <w:right w:val="nil"/>
            </w:tcBorders>
          </w:tcPr>
          <w:p w14:paraId="5573F98F" w14:textId="77777777" w:rsidR="00A242EB" w:rsidRPr="00C0018C" w:rsidRDefault="00A242EB" w:rsidP="00C0018C">
            <w:pPr>
              <w:pStyle w:val="TableText"/>
              <w:rPr>
                <w:rFonts w:cs="Times New Roman"/>
                <w:szCs w:val="32"/>
              </w:rPr>
            </w:pPr>
            <w:r w:rsidRPr="00C0018C">
              <w:rPr>
                <w:rFonts w:eastAsiaTheme="minorEastAsia"/>
                <w:color w:val="000000"/>
                <w:lang w:eastAsia="ja-JP"/>
              </w:rPr>
              <w:t>23</w:t>
            </w:r>
          </w:p>
        </w:tc>
        <w:tc>
          <w:tcPr>
            <w:tcW w:w="713" w:type="dxa"/>
            <w:tcBorders>
              <w:top w:val="single" w:sz="4" w:space="0" w:color="auto"/>
              <w:left w:val="nil"/>
              <w:bottom w:val="nil"/>
              <w:right w:val="nil"/>
            </w:tcBorders>
          </w:tcPr>
          <w:p w14:paraId="5D39C75A" w14:textId="77777777" w:rsidR="00A242EB" w:rsidRPr="00C0018C" w:rsidRDefault="00A242EB" w:rsidP="00C0018C">
            <w:pPr>
              <w:pStyle w:val="TableText"/>
              <w:rPr>
                <w:rFonts w:cs="Times New Roman"/>
                <w:szCs w:val="32"/>
              </w:rPr>
            </w:pPr>
            <w:r w:rsidRPr="00C0018C">
              <w:rPr>
                <w:rFonts w:eastAsiaTheme="minorEastAsia"/>
                <w:color w:val="000000"/>
                <w:lang w:eastAsia="ja-JP"/>
              </w:rPr>
              <w:t>6</w:t>
            </w:r>
          </w:p>
        </w:tc>
      </w:tr>
      <w:tr w:rsidR="00A242EB" w:rsidRPr="00C0018C" w14:paraId="7CBD7D8D" w14:textId="77777777" w:rsidTr="004477A9">
        <w:tc>
          <w:tcPr>
            <w:tcW w:w="4256" w:type="dxa"/>
            <w:tcBorders>
              <w:top w:val="nil"/>
              <w:left w:val="nil"/>
              <w:bottom w:val="nil"/>
              <w:right w:val="nil"/>
            </w:tcBorders>
            <w:hideMark/>
          </w:tcPr>
          <w:p w14:paraId="32093C0F" w14:textId="77777777" w:rsidR="00A242EB" w:rsidRPr="00C0018C" w:rsidRDefault="00A242EB" w:rsidP="00C0018C">
            <w:pPr>
              <w:pStyle w:val="TableText"/>
              <w:rPr>
                <w:rFonts w:cs="Times New Roman"/>
              </w:rPr>
            </w:pPr>
            <w:r w:rsidRPr="00C0018C">
              <w:rPr>
                <w:rFonts w:eastAsiaTheme="minorEastAsia"/>
                <w:color w:val="000000"/>
                <w:lang w:eastAsia="ja-JP"/>
              </w:rPr>
              <w:t>In U.S. schools 12 months or more</w:t>
            </w:r>
          </w:p>
        </w:tc>
        <w:tc>
          <w:tcPr>
            <w:tcW w:w="872" w:type="dxa"/>
            <w:tcBorders>
              <w:top w:val="nil"/>
              <w:left w:val="nil"/>
              <w:bottom w:val="nil"/>
              <w:right w:val="nil"/>
            </w:tcBorders>
          </w:tcPr>
          <w:p w14:paraId="2751E823" w14:textId="77777777" w:rsidR="00A242EB" w:rsidRPr="00C0018C" w:rsidRDefault="00A242EB" w:rsidP="00C0018C">
            <w:pPr>
              <w:pStyle w:val="TableText"/>
              <w:rPr>
                <w:rFonts w:cs="Times New Roman"/>
                <w:szCs w:val="32"/>
              </w:rPr>
            </w:pPr>
            <w:r w:rsidRPr="00C0018C">
              <w:rPr>
                <w:rFonts w:eastAsiaTheme="minorEastAsia"/>
                <w:color w:val="000000"/>
                <w:lang w:eastAsia="ja-JP"/>
              </w:rPr>
              <w:t>4,076</w:t>
            </w:r>
          </w:p>
        </w:tc>
        <w:tc>
          <w:tcPr>
            <w:tcW w:w="720" w:type="dxa"/>
            <w:tcBorders>
              <w:top w:val="nil"/>
              <w:left w:val="nil"/>
              <w:bottom w:val="nil"/>
              <w:right w:val="nil"/>
            </w:tcBorders>
          </w:tcPr>
          <w:p w14:paraId="0C4354A5"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97</w:t>
            </w:r>
          </w:p>
        </w:tc>
        <w:tc>
          <w:tcPr>
            <w:tcW w:w="978" w:type="dxa"/>
            <w:tcBorders>
              <w:top w:val="nil"/>
              <w:left w:val="nil"/>
              <w:bottom w:val="nil"/>
              <w:right w:val="nil"/>
            </w:tcBorders>
          </w:tcPr>
          <w:p w14:paraId="0E12EDD3" w14:textId="77777777" w:rsidR="00A242EB" w:rsidRPr="00C0018C" w:rsidRDefault="00A242EB" w:rsidP="00C0018C">
            <w:pPr>
              <w:pStyle w:val="TableText"/>
              <w:rPr>
                <w:rFonts w:cs="Times New Roman"/>
                <w:szCs w:val="32"/>
              </w:rPr>
            </w:pPr>
            <w:r w:rsidRPr="00C0018C">
              <w:rPr>
                <w:rFonts w:eastAsiaTheme="minorEastAsia"/>
                <w:color w:val="000000"/>
                <w:lang w:eastAsia="ja-JP"/>
              </w:rPr>
              <w:t>545.74</w:t>
            </w:r>
          </w:p>
        </w:tc>
        <w:tc>
          <w:tcPr>
            <w:tcW w:w="713" w:type="dxa"/>
            <w:tcBorders>
              <w:top w:val="nil"/>
              <w:left w:val="nil"/>
              <w:bottom w:val="nil"/>
              <w:right w:val="nil"/>
            </w:tcBorders>
          </w:tcPr>
          <w:p w14:paraId="073A6DC1"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Borders>
              <w:top w:val="nil"/>
              <w:left w:val="nil"/>
              <w:bottom w:val="nil"/>
              <w:right w:val="nil"/>
            </w:tcBorders>
          </w:tcPr>
          <w:p w14:paraId="67913E22"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nil"/>
              <w:left w:val="nil"/>
              <w:bottom w:val="nil"/>
              <w:right w:val="nil"/>
            </w:tcBorders>
          </w:tcPr>
          <w:p w14:paraId="4A0980F5" w14:textId="77777777" w:rsidR="00A242EB" w:rsidRPr="00C0018C" w:rsidRDefault="00A242EB" w:rsidP="00C0018C">
            <w:pPr>
              <w:pStyle w:val="TableText"/>
              <w:rPr>
                <w:rFonts w:cs="Times New Roman"/>
                <w:szCs w:val="32"/>
              </w:rPr>
            </w:pPr>
            <w:r w:rsidRPr="00C0018C">
              <w:rPr>
                <w:rFonts w:eastAsiaTheme="minorEastAsia"/>
                <w:color w:val="000000"/>
                <w:lang w:eastAsia="ja-JP"/>
              </w:rPr>
              <w:t>43</w:t>
            </w:r>
          </w:p>
        </w:tc>
        <w:tc>
          <w:tcPr>
            <w:tcW w:w="713" w:type="dxa"/>
            <w:tcBorders>
              <w:top w:val="nil"/>
              <w:left w:val="nil"/>
              <w:bottom w:val="nil"/>
              <w:right w:val="nil"/>
            </w:tcBorders>
          </w:tcPr>
          <w:p w14:paraId="69A51257" w14:textId="77777777" w:rsidR="00A242EB" w:rsidRPr="00C0018C" w:rsidRDefault="00A242EB" w:rsidP="00C0018C">
            <w:pPr>
              <w:pStyle w:val="TableText"/>
              <w:rPr>
                <w:rFonts w:cs="Times New Roman"/>
                <w:szCs w:val="32"/>
              </w:rPr>
            </w:pPr>
            <w:r w:rsidRPr="00C0018C">
              <w:rPr>
                <w:rFonts w:eastAsiaTheme="minorEastAsia"/>
                <w:color w:val="000000"/>
                <w:lang w:eastAsia="ja-JP"/>
              </w:rPr>
              <w:t>17</w:t>
            </w:r>
          </w:p>
        </w:tc>
      </w:tr>
      <w:tr w:rsidR="00A242EB" w:rsidRPr="00C0018C" w14:paraId="23A6DC7A" w14:textId="77777777" w:rsidTr="004477A9">
        <w:tc>
          <w:tcPr>
            <w:tcW w:w="4256" w:type="dxa"/>
            <w:tcBorders>
              <w:top w:val="nil"/>
              <w:left w:val="nil"/>
              <w:bottom w:val="single" w:sz="4" w:space="0" w:color="auto"/>
              <w:right w:val="nil"/>
            </w:tcBorders>
            <w:hideMark/>
          </w:tcPr>
          <w:p w14:paraId="0C868449" w14:textId="77777777" w:rsidR="00A242EB" w:rsidRPr="00C0018C" w:rsidRDefault="00A242EB" w:rsidP="00C0018C">
            <w:pPr>
              <w:pStyle w:val="TableText"/>
              <w:rPr>
                <w:rFonts w:cs="Times New Roman"/>
              </w:rPr>
            </w:pPr>
            <w:r w:rsidRPr="00C0018C">
              <w:rPr>
                <w:rFonts w:eastAsiaTheme="minorEastAsia"/>
                <w:color w:val="000000"/>
                <w:lang w:eastAsia="ja-JP"/>
              </w:rPr>
              <w:t>Duration unknown</w:t>
            </w:r>
          </w:p>
        </w:tc>
        <w:tc>
          <w:tcPr>
            <w:tcW w:w="872" w:type="dxa"/>
            <w:tcBorders>
              <w:top w:val="nil"/>
              <w:left w:val="nil"/>
              <w:bottom w:val="single" w:sz="4" w:space="0" w:color="auto"/>
              <w:right w:val="nil"/>
            </w:tcBorders>
          </w:tcPr>
          <w:p w14:paraId="1F8D93F4" w14:textId="77777777" w:rsidR="00A242EB" w:rsidRPr="00C0018C" w:rsidRDefault="00A242EB" w:rsidP="00C0018C">
            <w:pPr>
              <w:pStyle w:val="TableText"/>
              <w:rPr>
                <w:rFonts w:cs="Times New Roman"/>
                <w:szCs w:val="32"/>
              </w:rPr>
            </w:pPr>
            <w:r w:rsidRPr="00C0018C">
              <w:rPr>
                <w:rFonts w:eastAsiaTheme="minorEastAsia"/>
                <w:color w:val="000000"/>
                <w:lang w:eastAsia="ja-JP"/>
              </w:rPr>
              <w:t>6</w:t>
            </w:r>
          </w:p>
        </w:tc>
        <w:tc>
          <w:tcPr>
            <w:tcW w:w="720" w:type="dxa"/>
            <w:tcBorders>
              <w:top w:val="nil"/>
              <w:left w:val="nil"/>
              <w:bottom w:val="single" w:sz="4" w:space="0" w:color="auto"/>
              <w:right w:val="nil"/>
            </w:tcBorders>
          </w:tcPr>
          <w:p w14:paraId="1571AA4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single" w:sz="4" w:space="0" w:color="auto"/>
              <w:right w:val="nil"/>
            </w:tcBorders>
          </w:tcPr>
          <w:p w14:paraId="449ED0FE"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1BC480A2"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5C8790F4"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57D0D321"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014087D0"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3217A080" w14:textId="77777777" w:rsidTr="004477A9">
        <w:tc>
          <w:tcPr>
            <w:tcW w:w="4256" w:type="dxa"/>
            <w:tcBorders>
              <w:top w:val="single" w:sz="4" w:space="0" w:color="auto"/>
              <w:left w:val="nil"/>
              <w:bottom w:val="nil"/>
              <w:right w:val="nil"/>
            </w:tcBorders>
            <w:hideMark/>
          </w:tcPr>
          <w:p w14:paraId="53650AB7" w14:textId="77777777" w:rsidR="00A242EB" w:rsidRPr="00C0018C" w:rsidRDefault="00A242EB" w:rsidP="00C0018C">
            <w:pPr>
              <w:pStyle w:val="TableText"/>
              <w:keepNext/>
              <w:rPr>
                <w:rFonts w:cs="Times New Roman"/>
              </w:rPr>
            </w:pPr>
            <w:r w:rsidRPr="00C0018C">
              <w:rPr>
                <w:rFonts w:eastAsiaTheme="minorEastAsia"/>
                <w:color w:val="000000"/>
                <w:lang w:eastAsia="ja-JP"/>
              </w:rPr>
              <w:lastRenderedPageBreak/>
              <w:t>Migrant education</w:t>
            </w:r>
          </w:p>
        </w:tc>
        <w:tc>
          <w:tcPr>
            <w:tcW w:w="872" w:type="dxa"/>
            <w:tcBorders>
              <w:top w:val="single" w:sz="4" w:space="0" w:color="auto"/>
              <w:left w:val="nil"/>
              <w:bottom w:val="nil"/>
              <w:right w:val="nil"/>
            </w:tcBorders>
          </w:tcPr>
          <w:p w14:paraId="6658DE04"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55</w:t>
            </w:r>
          </w:p>
        </w:tc>
        <w:tc>
          <w:tcPr>
            <w:tcW w:w="720" w:type="dxa"/>
            <w:tcBorders>
              <w:top w:val="single" w:sz="4" w:space="0" w:color="auto"/>
              <w:left w:val="nil"/>
              <w:bottom w:val="nil"/>
              <w:right w:val="nil"/>
            </w:tcBorders>
          </w:tcPr>
          <w:p w14:paraId="7A4A2534" w14:textId="77777777" w:rsidR="00A242EB" w:rsidRPr="00C0018C" w:rsidRDefault="00A242EB" w:rsidP="00C0018C">
            <w:pPr>
              <w:pStyle w:val="TableText"/>
              <w:keepNext/>
              <w:rPr>
                <w:rFonts w:eastAsiaTheme="minorEastAsia"/>
                <w:color w:val="000000"/>
                <w:lang w:eastAsia="ja-JP"/>
              </w:rPr>
            </w:pPr>
            <w:r w:rsidRPr="00C0018C">
              <w:rPr>
                <w:rFonts w:eastAsiaTheme="minorEastAsia"/>
                <w:color w:val="000000"/>
                <w:lang w:eastAsia="ja-JP"/>
              </w:rPr>
              <w:t>1</w:t>
            </w:r>
          </w:p>
        </w:tc>
        <w:tc>
          <w:tcPr>
            <w:tcW w:w="978" w:type="dxa"/>
            <w:tcBorders>
              <w:top w:val="single" w:sz="4" w:space="0" w:color="auto"/>
              <w:left w:val="nil"/>
              <w:bottom w:val="nil"/>
              <w:right w:val="nil"/>
            </w:tcBorders>
          </w:tcPr>
          <w:p w14:paraId="09822F5C"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549.51</w:t>
            </w:r>
          </w:p>
        </w:tc>
        <w:tc>
          <w:tcPr>
            <w:tcW w:w="713" w:type="dxa"/>
            <w:tcBorders>
              <w:top w:val="single" w:sz="4" w:space="0" w:color="auto"/>
              <w:left w:val="nil"/>
              <w:bottom w:val="nil"/>
              <w:right w:val="nil"/>
            </w:tcBorders>
          </w:tcPr>
          <w:p w14:paraId="625F8C73" w14:textId="77777777" w:rsidR="00A242EB" w:rsidRPr="00C0018C" w:rsidRDefault="00A242EB" w:rsidP="00C0018C">
            <w:pPr>
              <w:pStyle w:val="TableText"/>
              <w:keepNext/>
              <w:rPr>
                <w:rFonts w:cs="Times New Roman"/>
                <w:color w:val="000000" w:themeColor="text1"/>
                <w:szCs w:val="32"/>
              </w:rPr>
            </w:pPr>
            <w:r w:rsidRPr="00C0018C">
              <w:rPr>
                <w:rFonts w:eastAsiaTheme="minorEastAsia"/>
                <w:color w:val="000000"/>
                <w:lang w:eastAsia="ja-JP"/>
              </w:rPr>
              <w:t>17</w:t>
            </w:r>
          </w:p>
        </w:tc>
        <w:tc>
          <w:tcPr>
            <w:tcW w:w="713" w:type="dxa"/>
            <w:tcBorders>
              <w:top w:val="single" w:sz="4" w:space="0" w:color="auto"/>
              <w:left w:val="nil"/>
              <w:bottom w:val="nil"/>
              <w:right w:val="nil"/>
            </w:tcBorders>
          </w:tcPr>
          <w:p w14:paraId="069C022E"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36</w:t>
            </w:r>
          </w:p>
        </w:tc>
        <w:tc>
          <w:tcPr>
            <w:tcW w:w="713" w:type="dxa"/>
            <w:tcBorders>
              <w:top w:val="single" w:sz="4" w:space="0" w:color="auto"/>
              <w:left w:val="nil"/>
              <w:bottom w:val="nil"/>
              <w:right w:val="nil"/>
            </w:tcBorders>
          </w:tcPr>
          <w:p w14:paraId="2A0C4F7E"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44</w:t>
            </w:r>
          </w:p>
        </w:tc>
        <w:tc>
          <w:tcPr>
            <w:tcW w:w="713" w:type="dxa"/>
            <w:tcBorders>
              <w:top w:val="single" w:sz="4" w:space="0" w:color="auto"/>
              <w:left w:val="nil"/>
              <w:bottom w:val="nil"/>
              <w:right w:val="nil"/>
            </w:tcBorders>
          </w:tcPr>
          <w:p w14:paraId="355251C4"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20</w:t>
            </w:r>
          </w:p>
        </w:tc>
      </w:tr>
      <w:tr w:rsidR="00A242EB" w:rsidRPr="00C0018C" w14:paraId="6E70D4DD" w14:textId="77777777" w:rsidTr="004477A9">
        <w:tc>
          <w:tcPr>
            <w:tcW w:w="4256" w:type="dxa"/>
            <w:tcBorders>
              <w:top w:val="nil"/>
              <w:left w:val="nil"/>
              <w:bottom w:val="single" w:sz="4" w:space="0" w:color="auto"/>
              <w:right w:val="nil"/>
            </w:tcBorders>
            <w:hideMark/>
          </w:tcPr>
          <w:p w14:paraId="4F750F3D" w14:textId="77777777" w:rsidR="00A242EB" w:rsidRPr="00C0018C" w:rsidRDefault="00A242EB" w:rsidP="00C0018C">
            <w:pPr>
              <w:pStyle w:val="TableText"/>
              <w:rPr>
                <w:rFonts w:cs="Times New Roman"/>
              </w:rPr>
            </w:pPr>
            <w:r w:rsidRPr="00C0018C">
              <w:rPr>
                <w:rFonts w:eastAsiaTheme="minorEastAsia"/>
                <w:color w:val="000000"/>
                <w:lang w:eastAsia="ja-JP"/>
              </w:rPr>
              <w:t>Not migrant education</w:t>
            </w:r>
          </w:p>
        </w:tc>
        <w:tc>
          <w:tcPr>
            <w:tcW w:w="872" w:type="dxa"/>
            <w:tcBorders>
              <w:top w:val="nil"/>
              <w:left w:val="nil"/>
              <w:bottom w:val="single" w:sz="4" w:space="0" w:color="auto"/>
              <w:right w:val="nil"/>
            </w:tcBorders>
          </w:tcPr>
          <w:p w14:paraId="58D66E9A" w14:textId="77777777" w:rsidR="00A242EB" w:rsidRPr="00C0018C" w:rsidRDefault="00A242EB" w:rsidP="00C0018C">
            <w:pPr>
              <w:pStyle w:val="TableText"/>
              <w:rPr>
                <w:rFonts w:cs="Times New Roman"/>
                <w:szCs w:val="32"/>
              </w:rPr>
            </w:pPr>
            <w:r w:rsidRPr="00C0018C">
              <w:rPr>
                <w:rFonts w:eastAsiaTheme="minorEastAsia"/>
                <w:color w:val="000000"/>
                <w:lang w:eastAsia="ja-JP"/>
              </w:rPr>
              <w:t>4,132</w:t>
            </w:r>
          </w:p>
        </w:tc>
        <w:tc>
          <w:tcPr>
            <w:tcW w:w="720" w:type="dxa"/>
            <w:tcBorders>
              <w:top w:val="nil"/>
              <w:left w:val="nil"/>
              <w:bottom w:val="single" w:sz="4" w:space="0" w:color="auto"/>
              <w:right w:val="nil"/>
            </w:tcBorders>
          </w:tcPr>
          <w:p w14:paraId="355DE2D0"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99</w:t>
            </w:r>
          </w:p>
        </w:tc>
        <w:tc>
          <w:tcPr>
            <w:tcW w:w="978" w:type="dxa"/>
            <w:tcBorders>
              <w:top w:val="nil"/>
              <w:left w:val="nil"/>
              <w:bottom w:val="single" w:sz="4" w:space="0" w:color="auto"/>
              <w:right w:val="nil"/>
            </w:tcBorders>
          </w:tcPr>
          <w:p w14:paraId="6DD3095F" w14:textId="77777777" w:rsidR="00A242EB" w:rsidRPr="00C0018C" w:rsidRDefault="00A242EB" w:rsidP="00C0018C">
            <w:pPr>
              <w:pStyle w:val="TableText"/>
              <w:rPr>
                <w:rFonts w:cs="Times New Roman"/>
                <w:szCs w:val="32"/>
              </w:rPr>
            </w:pPr>
            <w:r w:rsidRPr="00C0018C">
              <w:rPr>
                <w:rFonts w:eastAsiaTheme="minorEastAsia"/>
                <w:color w:val="000000"/>
                <w:lang w:eastAsia="ja-JP"/>
              </w:rPr>
              <w:t>545.41</w:t>
            </w:r>
          </w:p>
        </w:tc>
        <w:tc>
          <w:tcPr>
            <w:tcW w:w="713" w:type="dxa"/>
            <w:tcBorders>
              <w:top w:val="nil"/>
              <w:left w:val="nil"/>
              <w:bottom w:val="single" w:sz="4" w:space="0" w:color="auto"/>
              <w:right w:val="nil"/>
            </w:tcBorders>
          </w:tcPr>
          <w:p w14:paraId="541B6A1C"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Borders>
              <w:top w:val="nil"/>
              <w:left w:val="nil"/>
              <w:bottom w:val="single" w:sz="4" w:space="0" w:color="auto"/>
              <w:right w:val="nil"/>
            </w:tcBorders>
          </w:tcPr>
          <w:p w14:paraId="3AC2A3E4"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nil"/>
              <w:left w:val="nil"/>
              <w:bottom w:val="single" w:sz="4" w:space="0" w:color="auto"/>
              <w:right w:val="nil"/>
            </w:tcBorders>
          </w:tcPr>
          <w:p w14:paraId="581634FF" w14:textId="77777777" w:rsidR="00A242EB" w:rsidRPr="00C0018C" w:rsidRDefault="00A242EB" w:rsidP="00C0018C">
            <w:pPr>
              <w:pStyle w:val="TableText"/>
              <w:rPr>
                <w:rFonts w:cs="Times New Roman"/>
                <w:szCs w:val="32"/>
              </w:rPr>
            </w:pPr>
            <w:r w:rsidRPr="00C0018C">
              <w:rPr>
                <w:rFonts w:eastAsiaTheme="minorEastAsia"/>
                <w:color w:val="000000"/>
                <w:lang w:eastAsia="ja-JP"/>
              </w:rPr>
              <w:t>43</w:t>
            </w:r>
          </w:p>
        </w:tc>
        <w:tc>
          <w:tcPr>
            <w:tcW w:w="713" w:type="dxa"/>
            <w:tcBorders>
              <w:top w:val="nil"/>
              <w:left w:val="nil"/>
              <w:bottom w:val="single" w:sz="4" w:space="0" w:color="auto"/>
              <w:right w:val="nil"/>
            </w:tcBorders>
          </w:tcPr>
          <w:p w14:paraId="66FC0C4D" w14:textId="77777777" w:rsidR="00A242EB" w:rsidRPr="00C0018C" w:rsidRDefault="00A242EB" w:rsidP="00C0018C">
            <w:pPr>
              <w:pStyle w:val="TableText"/>
              <w:rPr>
                <w:rFonts w:cs="Times New Roman"/>
                <w:szCs w:val="32"/>
              </w:rPr>
            </w:pPr>
            <w:r w:rsidRPr="00C0018C">
              <w:rPr>
                <w:rFonts w:eastAsiaTheme="minorEastAsia"/>
                <w:color w:val="000000"/>
                <w:lang w:eastAsia="ja-JP"/>
              </w:rPr>
              <w:t>17</w:t>
            </w:r>
          </w:p>
        </w:tc>
      </w:tr>
      <w:tr w:rsidR="00A242EB" w:rsidRPr="00C0018C" w14:paraId="57F11F72" w14:textId="77777777" w:rsidTr="004477A9">
        <w:tc>
          <w:tcPr>
            <w:tcW w:w="4256" w:type="dxa"/>
            <w:tcBorders>
              <w:top w:val="single" w:sz="4" w:space="0" w:color="auto"/>
              <w:left w:val="nil"/>
              <w:bottom w:val="nil"/>
              <w:right w:val="nil"/>
            </w:tcBorders>
          </w:tcPr>
          <w:p w14:paraId="79A31BE4" w14:textId="77777777" w:rsidR="00A242EB" w:rsidRPr="00C0018C" w:rsidRDefault="00A242EB" w:rsidP="00C0018C">
            <w:pPr>
              <w:pStyle w:val="TableText"/>
            </w:pPr>
            <w:r w:rsidRPr="00C0018C">
              <w:rPr>
                <w:rFonts w:eastAsiaTheme="minorEastAsia"/>
                <w:color w:val="000000"/>
                <w:lang w:eastAsia="ja-JP"/>
              </w:rPr>
              <w:t>Armed forces family member</w:t>
            </w:r>
          </w:p>
        </w:tc>
        <w:tc>
          <w:tcPr>
            <w:tcW w:w="872" w:type="dxa"/>
            <w:tcBorders>
              <w:top w:val="single" w:sz="4" w:space="0" w:color="auto"/>
              <w:left w:val="nil"/>
              <w:bottom w:val="nil"/>
              <w:right w:val="nil"/>
            </w:tcBorders>
          </w:tcPr>
          <w:p w14:paraId="0171F28B" w14:textId="77777777" w:rsidR="00A242EB" w:rsidRPr="00C0018C" w:rsidRDefault="00A242EB" w:rsidP="00C0018C">
            <w:pPr>
              <w:pStyle w:val="TableText"/>
              <w:rPr>
                <w:color w:val="000000"/>
                <w:szCs w:val="32"/>
              </w:rPr>
            </w:pPr>
            <w:r w:rsidRPr="00C0018C">
              <w:rPr>
                <w:rFonts w:eastAsiaTheme="minorEastAsia"/>
                <w:color w:val="000000"/>
                <w:lang w:eastAsia="ja-JP"/>
              </w:rPr>
              <w:t>40</w:t>
            </w:r>
          </w:p>
        </w:tc>
        <w:tc>
          <w:tcPr>
            <w:tcW w:w="720" w:type="dxa"/>
            <w:tcBorders>
              <w:top w:val="single" w:sz="4" w:space="0" w:color="auto"/>
              <w:left w:val="nil"/>
              <w:bottom w:val="nil"/>
              <w:right w:val="nil"/>
            </w:tcBorders>
          </w:tcPr>
          <w:p w14:paraId="0B726397"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single" w:sz="4" w:space="0" w:color="auto"/>
              <w:left w:val="nil"/>
              <w:bottom w:val="nil"/>
              <w:right w:val="nil"/>
            </w:tcBorders>
          </w:tcPr>
          <w:p w14:paraId="3E6347F6" w14:textId="77777777" w:rsidR="00A242EB" w:rsidRPr="00C0018C" w:rsidRDefault="00A242EB" w:rsidP="00C0018C">
            <w:pPr>
              <w:pStyle w:val="TableText"/>
              <w:rPr>
                <w:color w:val="000000"/>
                <w:szCs w:val="32"/>
              </w:rPr>
            </w:pPr>
            <w:r w:rsidRPr="00C0018C">
              <w:rPr>
                <w:rFonts w:eastAsiaTheme="minorEastAsia"/>
                <w:color w:val="000000"/>
                <w:lang w:eastAsia="ja-JP"/>
              </w:rPr>
              <w:t>545.00</w:t>
            </w:r>
          </w:p>
        </w:tc>
        <w:tc>
          <w:tcPr>
            <w:tcW w:w="713" w:type="dxa"/>
            <w:tcBorders>
              <w:top w:val="single" w:sz="4" w:space="0" w:color="auto"/>
              <w:left w:val="nil"/>
              <w:bottom w:val="nil"/>
              <w:right w:val="nil"/>
            </w:tcBorders>
          </w:tcPr>
          <w:p w14:paraId="01CC7EE0" w14:textId="77777777" w:rsidR="00A242EB" w:rsidRPr="00C0018C" w:rsidRDefault="00A242EB" w:rsidP="00C0018C">
            <w:pPr>
              <w:pStyle w:val="TableText"/>
              <w:rPr>
                <w:color w:val="000000"/>
                <w:szCs w:val="32"/>
              </w:rPr>
            </w:pPr>
            <w:r w:rsidRPr="00C0018C">
              <w:rPr>
                <w:rFonts w:eastAsiaTheme="minorEastAsia"/>
                <w:color w:val="000000"/>
                <w:lang w:eastAsia="ja-JP"/>
              </w:rPr>
              <w:t>23</w:t>
            </w:r>
          </w:p>
        </w:tc>
        <w:tc>
          <w:tcPr>
            <w:tcW w:w="713" w:type="dxa"/>
            <w:tcBorders>
              <w:top w:val="single" w:sz="4" w:space="0" w:color="auto"/>
              <w:left w:val="nil"/>
              <w:bottom w:val="nil"/>
              <w:right w:val="nil"/>
            </w:tcBorders>
          </w:tcPr>
          <w:p w14:paraId="1D2C12B8" w14:textId="77777777" w:rsidR="00A242EB" w:rsidRPr="00C0018C" w:rsidRDefault="00A242EB" w:rsidP="00C0018C">
            <w:pPr>
              <w:pStyle w:val="TableText"/>
              <w:rPr>
                <w:color w:val="000000"/>
                <w:szCs w:val="32"/>
              </w:rPr>
            </w:pPr>
            <w:r w:rsidRPr="00C0018C">
              <w:rPr>
                <w:rFonts w:eastAsiaTheme="minorEastAsia"/>
                <w:color w:val="000000"/>
                <w:lang w:eastAsia="ja-JP"/>
              </w:rPr>
              <w:t>45</w:t>
            </w:r>
          </w:p>
        </w:tc>
        <w:tc>
          <w:tcPr>
            <w:tcW w:w="713" w:type="dxa"/>
            <w:tcBorders>
              <w:top w:val="single" w:sz="4" w:space="0" w:color="auto"/>
              <w:left w:val="nil"/>
              <w:bottom w:val="nil"/>
              <w:right w:val="nil"/>
            </w:tcBorders>
          </w:tcPr>
          <w:p w14:paraId="3ED6F14A" w14:textId="77777777" w:rsidR="00A242EB" w:rsidRPr="00C0018C" w:rsidRDefault="00A242EB" w:rsidP="00C0018C">
            <w:pPr>
              <w:pStyle w:val="TableText"/>
              <w:rPr>
                <w:color w:val="000000"/>
                <w:szCs w:val="32"/>
              </w:rPr>
            </w:pPr>
            <w:r w:rsidRPr="00C0018C">
              <w:rPr>
                <w:rFonts w:eastAsiaTheme="minorEastAsia"/>
                <w:color w:val="000000"/>
                <w:lang w:eastAsia="ja-JP"/>
              </w:rPr>
              <w:t>33</w:t>
            </w:r>
          </w:p>
        </w:tc>
        <w:tc>
          <w:tcPr>
            <w:tcW w:w="713" w:type="dxa"/>
            <w:tcBorders>
              <w:top w:val="single" w:sz="4" w:space="0" w:color="auto"/>
              <w:left w:val="nil"/>
              <w:bottom w:val="nil"/>
              <w:right w:val="nil"/>
            </w:tcBorders>
          </w:tcPr>
          <w:p w14:paraId="56F3898F" w14:textId="77777777" w:rsidR="00A242EB" w:rsidRPr="00C0018C" w:rsidRDefault="00A242EB" w:rsidP="00C0018C">
            <w:pPr>
              <w:pStyle w:val="TableText"/>
              <w:rPr>
                <w:color w:val="000000"/>
                <w:szCs w:val="32"/>
              </w:rPr>
            </w:pPr>
            <w:r w:rsidRPr="00C0018C">
              <w:rPr>
                <w:rFonts w:eastAsiaTheme="minorEastAsia"/>
                <w:color w:val="000000"/>
                <w:lang w:eastAsia="ja-JP"/>
              </w:rPr>
              <w:t>23</w:t>
            </w:r>
          </w:p>
        </w:tc>
      </w:tr>
      <w:tr w:rsidR="00A242EB" w:rsidRPr="00C0018C" w14:paraId="3D64458F" w14:textId="77777777" w:rsidTr="004477A9">
        <w:tc>
          <w:tcPr>
            <w:tcW w:w="4256" w:type="dxa"/>
            <w:tcBorders>
              <w:top w:val="nil"/>
              <w:left w:val="nil"/>
              <w:bottom w:val="single" w:sz="4" w:space="0" w:color="auto"/>
              <w:right w:val="nil"/>
            </w:tcBorders>
          </w:tcPr>
          <w:p w14:paraId="585032DA" w14:textId="77777777" w:rsidR="00A242EB" w:rsidRPr="00C0018C" w:rsidRDefault="00A242EB" w:rsidP="00C0018C">
            <w:pPr>
              <w:pStyle w:val="TableText"/>
            </w:pPr>
            <w:r w:rsidRPr="00C0018C">
              <w:rPr>
                <w:rFonts w:eastAsiaTheme="minorEastAsia"/>
                <w:color w:val="000000"/>
                <w:lang w:eastAsia="ja-JP"/>
              </w:rPr>
              <w:t>Not armed forces family member</w:t>
            </w:r>
          </w:p>
        </w:tc>
        <w:tc>
          <w:tcPr>
            <w:tcW w:w="872" w:type="dxa"/>
            <w:tcBorders>
              <w:top w:val="nil"/>
              <w:left w:val="nil"/>
              <w:bottom w:val="single" w:sz="4" w:space="0" w:color="auto"/>
              <w:right w:val="nil"/>
            </w:tcBorders>
          </w:tcPr>
          <w:p w14:paraId="17BBB841" w14:textId="77777777" w:rsidR="00A242EB" w:rsidRPr="00C0018C" w:rsidRDefault="00A242EB" w:rsidP="00C0018C">
            <w:pPr>
              <w:pStyle w:val="TableText"/>
              <w:rPr>
                <w:color w:val="000000"/>
                <w:szCs w:val="32"/>
              </w:rPr>
            </w:pPr>
            <w:r w:rsidRPr="00C0018C">
              <w:rPr>
                <w:rFonts w:eastAsiaTheme="minorEastAsia"/>
                <w:color w:val="000000"/>
                <w:lang w:eastAsia="ja-JP"/>
              </w:rPr>
              <w:t>4,147</w:t>
            </w:r>
          </w:p>
        </w:tc>
        <w:tc>
          <w:tcPr>
            <w:tcW w:w="720" w:type="dxa"/>
            <w:tcBorders>
              <w:top w:val="nil"/>
              <w:left w:val="nil"/>
              <w:bottom w:val="single" w:sz="4" w:space="0" w:color="auto"/>
              <w:right w:val="nil"/>
            </w:tcBorders>
          </w:tcPr>
          <w:p w14:paraId="17984E0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99</w:t>
            </w:r>
          </w:p>
        </w:tc>
        <w:tc>
          <w:tcPr>
            <w:tcW w:w="978" w:type="dxa"/>
            <w:tcBorders>
              <w:top w:val="nil"/>
              <w:left w:val="nil"/>
              <w:bottom w:val="single" w:sz="4" w:space="0" w:color="auto"/>
              <w:right w:val="nil"/>
            </w:tcBorders>
          </w:tcPr>
          <w:p w14:paraId="48F6807E" w14:textId="77777777" w:rsidR="00A242EB" w:rsidRPr="00C0018C" w:rsidRDefault="00A242EB" w:rsidP="00C0018C">
            <w:pPr>
              <w:pStyle w:val="TableText"/>
              <w:rPr>
                <w:color w:val="000000"/>
                <w:szCs w:val="32"/>
              </w:rPr>
            </w:pPr>
            <w:r w:rsidRPr="00C0018C">
              <w:rPr>
                <w:rFonts w:eastAsiaTheme="minorEastAsia"/>
                <w:color w:val="000000"/>
                <w:lang w:eastAsia="ja-JP"/>
              </w:rPr>
              <w:t>545.47</w:t>
            </w:r>
          </w:p>
        </w:tc>
        <w:tc>
          <w:tcPr>
            <w:tcW w:w="713" w:type="dxa"/>
            <w:tcBorders>
              <w:top w:val="nil"/>
              <w:left w:val="nil"/>
              <w:bottom w:val="single" w:sz="4" w:space="0" w:color="auto"/>
              <w:right w:val="nil"/>
            </w:tcBorders>
          </w:tcPr>
          <w:p w14:paraId="33AC37B8" w14:textId="77777777" w:rsidR="00A242EB" w:rsidRPr="00C0018C" w:rsidRDefault="00A242EB" w:rsidP="00C0018C">
            <w:pPr>
              <w:pStyle w:val="TableText"/>
              <w:rPr>
                <w:color w:val="000000"/>
                <w:szCs w:val="32"/>
              </w:rPr>
            </w:pPr>
            <w:r w:rsidRPr="00C0018C">
              <w:rPr>
                <w:rFonts w:eastAsiaTheme="minorEastAsia"/>
                <w:color w:val="000000"/>
                <w:lang w:eastAsia="ja-JP"/>
              </w:rPr>
              <w:t>18</w:t>
            </w:r>
          </w:p>
        </w:tc>
        <w:tc>
          <w:tcPr>
            <w:tcW w:w="713" w:type="dxa"/>
            <w:tcBorders>
              <w:top w:val="nil"/>
              <w:left w:val="nil"/>
              <w:bottom w:val="single" w:sz="4" w:space="0" w:color="auto"/>
              <w:right w:val="nil"/>
            </w:tcBorders>
          </w:tcPr>
          <w:p w14:paraId="70E24E6E" w14:textId="77777777" w:rsidR="00A242EB" w:rsidRPr="00C0018C" w:rsidRDefault="00A242EB" w:rsidP="00C0018C">
            <w:pPr>
              <w:pStyle w:val="TableText"/>
              <w:rPr>
                <w:color w:val="000000"/>
                <w:szCs w:val="32"/>
              </w:rPr>
            </w:pPr>
            <w:r w:rsidRPr="00C0018C">
              <w:rPr>
                <w:rFonts w:eastAsiaTheme="minorEastAsia"/>
                <w:color w:val="000000"/>
                <w:lang w:eastAsia="ja-JP"/>
              </w:rPr>
              <w:t>40</w:t>
            </w:r>
          </w:p>
        </w:tc>
        <w:tc>
          <w:tcPr>
            <w:tcW w:w="713" w:type="dxa"/>
            <w:tcBorders>
              <w:top w:val="nil"/>
              <w:left w:val="nil"/>
              <w:bottom w:val="single" w:sz="4" w:space="0" w:color="auto"/>
              <w:right w:val="nil"/>
            </w:tcBorders>
          </w:tcPr>
          <w:p w14:paraId="34E7C1D4" w14:textId="77777777" w:rsidR="00A242EB" w:rsidRPr="00C0018C" w:rsidRDefault="00A242EB" w:rsidP="00C0018C">
            <w:pPr>
              <w:pStyle w:val="TableText"/>
              <w:rPr>
                <w:color w:val="000000"/>
                <w:szCs w:val="32"/>
              </w:rPr>
            </w:pPr>
            <w:r w:rsidRPr="00C0018C">
              <w:rPr>
                <w:rFonts w:eastAsiaTheme="minorEastAsia"/>
                <w:color w:val="000000"/>
                <w:lang w:eastAsia="ja-JP"/>
              </w:rPr>
              <w:t>43</w:t>
            </w:r>
          </w:p>
        </w:tc>
        <w:tc>
          <w:tcPr>
            <w:tcW w:w="713" w:type="dxa"/>
            <w:tcBorders>
              <w:top w:val="nil"/>
              <w:left w:val="nil"/>
              <w:bottom w:val="single" w:sz="4" w:space="0" w:color="auto"/>
              <w:right w:val="nil"/>
            </w:tcBorders>
          </w:tcPr>
          <w:p w14:paraId="3A03C333" w14:textId="77777777" w:rsidR="00A242EB" w:rsidRPr="00C0018C" w:rsidRDefault="00A242EB" w:rsidP="00C0018C">
            <w:pPr>
              <w:pStyle w:val="TableText"/>
              <w:rPr>
                <w:color w:val="000000"/>
                <w:szCs w:val="32"/>
              </w:rPr>
            </w:pPr>
            <w:r w:rsidRPr="00C0018C">
              <w:rPr>
                <w:rFonts w:eastAsiaTheme="minorEastAsia"/>
                <w:color w:val="000000"/>
                <w:lang w:eastAsia="ja-JP"/>
              </w:rPr>
              <w:t>17</w:t>
            </w:r>
          </w:p>
        </w:tc>
      </w:tr>
      <w:tr w:rsidR="00A242EB" w:rsidRPr="00C0018C" w14:paraId="4C2F2B22" w14:textId="77777777" w:rsidTr="004477A9">
        <w:tc>
          <w:tcPr>
            <w:tcW w:w="4256" w:type="dxa"/>
            <w:tcBorders>
              <w:top w:val="single" w:sz="4" w:space="0" w:color="auto"/>
              <w:left w:val="nil"/>
              <w:bottom w:val="nil"/>
              <w:right w:val="nil"/>
            </w:tcBorders>
          </w:tcPr>
          <w:p w14:paraId="4ACD441C" w14:textId="77777777" w:rsidR="00A242EB" w:rsidRPr="00C0018C" w:rsidRDefault="00A242EB" w:rsidP="00C0018C">
            <w:pPr>
              <w:pStyle w:val="TableText"/>
            </w:pPr>
            <w:r w:rsidRPr="00C0018C">
              <w:rPr>
                <w:rFonts w:eastAsiaTheme="minorEastAsia"/>
                <w:color w:val="000000"/>
                <w:lang w:eastAsia="ja-JP"/>
              </w:rPr>
              <w:t>Homeless</w:t>
            </w:r>
          </w:p>
        </w:tc>
        <w:tc>
          <w:tcPr>
            <w:tcW w:w="872" w:type="dxa"/>
            <w:tcBorders>
              <w:top w:val="single" w:sz="4" w:space="0" w:color="auto"/>
              <w:left w:val="nil"/>
              <w:bottom w:val="nil"/>
              <w:right w:val="nil"/>
            </w:tcBorders>
          </w:tcPr>
          <w:p w14:paraId="3FBAB2C0" w14:textId="77777777" w:rsidR="00A242EB" w:rsidRPr="00C0018C" w:rsidRDefault="00A242EB" w:rsidP="00C0018C">
            <w:pPr>
              <w:pStyle w:val="TableText"/>
              <w:rPr>
                <w:color w:val="000000"/>
                <w:szCs w:val="32"/>
              </w:rPr>
            </w:pPr>
            <w:r w:rsidRPr="00C0018C">
              <w:rPr>
                <w:rFonts w:eastAsiaTheme="minorEastAsia"/>
                <w:color w:val="000000"/>
                <w:lang w:eastAsia="ja-JP"/>
              </w:rPr>
              <w:t>235</w:t>
            </w:r>
          </w:p>
        </w:tc>
        <w:tc>
          <w:tcPr>
            <w:tcW w:w="720" w:type="dxa"/>
            <w:tcBorders>
              <w:top w:val="single" w:sz="4" w:space="0" w:color="auto"/>
              <w:left w:val="nil"/>
              <w:bottom w:val="nil"/>
              <w:right w:val="nil"/>
            </w:tcBorders>
          </w:tcPr>
          <w:p w14:paraId="78683BA6"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6</w:t>
            </w:r>
          </w:p>
        </w:tc>
        <w:tc>
          <w:tcPr>
            <w:tcW w:w="978" w:type="dxa"/>
            <w:tcBorders>
              <w:top w:val="single" w:sz="4" w:space="0" w:color="auto"/>
              <w:left w:val="nil"/>
              <w:bottom w:val="nil"/>
              <w:right w:val="nil"/>
            </w:tcBorders>
          </w:tcPr>
          <w:p w14:paraId="51C54F95" w14:textId="77777777" w:rsidR="00A242EB" w:rsidRPr="00C0018C" w:rsidRDefault="00A242EB" w:rsidP="00C0018C">
            <w:pPr>
              <w:pStyle w:val="TableText"/>
              <w:rPr>
                <w:color w:val="000000"/>
                <w:szCs w:val="32"/>
              </w:rPr>
            </w:pPr>
            <w:r w:rsidRPr="00C0018C">
              <w:rPr>
                <w:rFonts w:eastAsiaTheme="minorEastAsia"/>
                <w:color w:val="000000"/>
                <w:lang w:eastAsia="ja-JP"/>
              </w:rPr>
              <w:t>545.58</w:t>
            </w:r>
          </w:p>
        </w:tc>
        <w:tc>
          <w:tcPr>
            <w:tcW w:w="713" w:type="dxa"/>
            <w:tcBorders>
              <w:top w:val="single" w:sz="4" w:space="0" w:color="auto"/>
              <w:left w:val="nil"/>
              <w:bottom w:val="nil"/>
              <w:right w:val="nil"/>
            </w:tcBorders>
          </w:tcPr>
          <w:p w14:paraId="198ADFC6" w14:textId="77777777" w:rsidR="00A242EB" w:rsidRPr="00C0018C" w:rsidRDefault="00A242EB" w:rsidP="00C0018C">
            <w:pPr>
              <w:pStyle w:val="TableText"/>
              <w:rPr>
                <w:color w:val="000000"/>
                <w:szCs w:val="32"/>
              </w:rPr>
            </w:pPr>
            <w:r w:rsidRPr="00C0018C">
              <w:rPr>
                <w:rFonts w:eastAsiaTheme="minorEastAsia"/>
                <w:color w:val="000000"/>
                <w:lang w:eastAsia="ja-JP"/>
              </w:rPr>
              <w:t>17</w:t>
            </w:r>
          </w:p>
        </w:tc>
        <w:tc>
          <w:tcPr>
            <w:tcW w:w="713" w:type="dxa"/>
            <w:tcBorders>
              <w:top w:val="single" w:sz="4" w:space="0" w:color="auto"/>
              <w:left w:val="nil"/>
              <w:bottom w:val="nil"/>
              <w:right w:val="nil"/>
            </w:tcBorders>
          </w:tcPr>
          <w:p w14:paraId="7FB75DD5" w14:textId="77777777" w:rsidR="00A242EB" w:rsidRPr="00C0018C" w:rsidRDefault="00A242EB" w:rsidP="00C0018C">
            <w:pPr>
              <w:pStyle w:val="TableText"/>
              <w:rPr>
                <w:color w:val="000000"/>
                <w:szCs w:val="32"/>
              </w:rPr>
            </w:pPr>
            <w:r w:rsidRPr="00C0018C">
              <w:rPr>
                <w:rFonts w:eastAsiaTheme="minorEastAsia"/>
                <w:color w:val="000000"/>
                <w:lang w:eastAsia="ja-JP"/>
              </w:rPr>
              <w:t>39</w:t>
            </w:r>
          </w:p>
        </w:tc>
        <w:tc>
          <w:tcPr>
            <w:tcW w:w="713" w:type="dxa"/>
            <w:tcBorders>
              <w:top w:val="single" w:sz="4" w:space="0" w:color="auto"/>
              <w:left w:val="nil"/>
              <w:bottom w:val="nil"/>
              <w:right w:val="nil"/>
            </w:tcBorders>
          </w:tcPr>
          <w:p w14:paraId="3897A958" w14:textId="77777777" w:rsidR="00A242EB" w:rsidRPr="00C0018C" w:rsidRDefault="00A242EB" w:rsidP="00C0018C">
            <w:pPr>
              <w:pStyle w:val="TableText"/>
              <w:rPr>
                <w:color w:val="000000"/>
                <w:szCs w:val="32"/>
              </w:rPr>
            </w:pPr>
            <w:r w:rsidRPr="00C0018C">
              <w:rPr>
                <w:rFonts w:eastAsiaTheme="minorEastAsia"/>
                <w:color w:val="000000"/>
                <w:lang w:eastAsia="ja-JP"/>
              </w:rPr>
              <w:t>43</w:t>
            </w:r>
          </w:p>
        </w:tc>
        <w:tc>
          <w:tcPr>
            <w:tcW w:w="713" w:type="dxa"/>
            <w:tcBorders>
              <w:top w:val="single" w:sz="4" w:space="0" w:color="auto"/>
              <w:left w:val="nil"/>
              <w:bottom w:val="nil"/>
              <w:right w:val="nil"/>
            </w:tcBorders>
          </w:tcPr>
          <w:p w14:paraId="2D485D47" w14:textId="77777777" w:rsidR="00A242EB" w:rsidRPr="00C0018C" w:rsidRDefault="00A242EB" w:rsidP="00C0018C">
            <w:pPr>
              <w:pStyle w:val="TableText"/>
              <w:rPr>
                <w:color w:val="000000"/>
                <w:szCs w:val="32"/>
              </w:rPr>
            </w:pPr>
            <w:r w:rsidRPr="00C0018C">
              <w:rPr>
                <w:rFonts w:eastAsiaTheme="minorEastAsia"/>
                <w:color w:val="000000"/>
                <w:lang w:eastAsia="ja-JP"/>
              </w:rPr>
              <w:t>18</w:t>
            </w:r>
          </w:p>
        </w:tc>
      </w:tr>
      <w:tr w:rsidR="00A242EB" w:rsidRPr="00C0018C" w14:paraId="7C0CB314" w14:textId="77777777" w:rsidTr="004477A9">
        <w:tc>
          <w:tcPr>
            <w:tcW w:w="4256" w:type="dxa"/>
            <w:tcBorders>
              <w:top w:val="nil"/>
              <w:left w:val="nil"/>
              <w:bottom w:val="single" w:sz="4" w:space="0" w:color="auto"/>
              <w:right w:val="nil"/>
            </w:tcBorders>
          </w:tcPr>
          <w:p w14:paraId="489695FC" w14:textId="77777777" w:rsidR="00A242EB" w:rsidRPr="00C0018C" w:rsidRDefault="00A242EB" w:rsidP="00C0018C">
            <w:pPr>
              <w:pStyle w:val="TableText"/>
            </w:pPr>
            <w:r w:rsidRPr="00C0018C">
              <w:rPr>
                <w:rFonts w:eastAsiaTheme="minorEastAsia"/>
                <w:color w:val="000000"/>
                <w:lang w:eastAsia="ja-JP"/>
              </w:rPr>
              <w:t>Not homeless</w:t>
            </w:r>
          </w:p>
        </w:tc>
        <w:tc>
          <w:tcPr>
            <w:tcW w:w="872" w:type="dxa"/>
            <w:tcBorders>
              <w:top w:val="nil"/>
              <w:left w:val="nil"/>
              <w:bottom w:val="single" w:sz="4" w:space="0" w:color="auto"/>
              <w:right w:val="nil"/>
            </w:tcBorders>
          </w:tcPr>
          <w:p w14:paraId="5404CE32" w14:textId="77777777" w:rsidR="00A242EB" w:rsidRPr="00C0018C" w:rsidRDefault="00A242EB" w:rsidP="00C0018C">
            <w:pPr>
              <w:pStyle w:val="TableText"/>
              <w:rPr>
                <w:color w:val="000000"/>
                <w:szCs w:val="32"/>
              </w:rPr>
            </w:pPr>
            <w:r w:rsidRPr="00C0018C">
              <w:rPr>
                <w:rFonts w:eastAsiaTheme="minorEastAsia"/>
                <w:color w:val="000000"/>
                <w:lang w:eastAsia="ja-JP"/>
              </w:rPr>
              <w:t>3,952</w:t>
            </w:r>
          </w:p>
        </w:tc>
        <w:tc>
          <w:tcPr>
            <w:tcW w:w="720" w:type="dxa"/>
            <w:tcBorders>
              <w:top w:val="nil"/>
              <w:left w:val="nil"/>
              <w:bottom w:val="single" w:sz="4" w:space="0" w:color="auto"/>
              <w:right w:val="nil"/>
            </w:tcBorders>
          </w:tcPr>
          <w:p w14:paraId="5767325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94</w:t>
            </w:r>
          </w:p>
        </w:tc>
        <w:tc>
          <w:tcPr>
            <w:tcW w:w="978" w:type="dxa"/>
            <w:tcBorders>
              <w:top w:val="nil"/>
              <w:left w:val="nil"/>
              <w:bottom w:val="single" w:sz="4" w:space="0" w:color="auto"/>
              <w:right w:val="nil"/>
            </w:tcBorders>
          </w:tcPr>
          <w:p w14:paraId="2D036689" w14:textId="77777777" w:rsidR="00A242EB" w:rsidRPr="00C0018C" w:rsidRDefault="00A242EB" w:rsidP="00C0018C">
            <w:pPr>
              <w:pStyle w:val="TableText"/>
              <w:rPr>
                <w:color w:val="000000"/>
                <w:szCs w:val="32"/>
              </w:rPr>
            </w:pPr>
            <w:r w:rsidRPr="00C0018C">
              <w:rPr>
                <w:rFonts w:eastAsiaTheme="minorEastAsia"/>
                <w:color w:val="000000"/>
                <w:lang w:eastAsia="ja-JP"/>
              </w:rPr>
              <w:t>545.46</w:t>
            </w:r>
          </w:p>
        </w:tc>
        <w:tc>
          <w:tcPr>
            <w:tcW w:w="713" w:type="dxa"/>
            <w:tcBorders>
              <w:top w:val="nil"/>
              <w:left w:val="nil"/>
              <w:bottom w:val="single" w:sz="4" w:space="0" w:color="auto"/>
              <w:right w:val="nil"/>
            </w:tcBorders>
          </w:tcPr>
          <w:p w14:paraId="76816650" w14:textId="77777777" w:rsidR="00A242EB" w:rsidRPr="00C0018C" w:rsidRDefault="00A242EB" w:rsidP="00C0018C">
            <w:pPr>
              <w:pStyle w:val="TableText"/>
              <w:rPr>
                <w:color w:val="000000"/>
                <w:szCs w:val="32"/>
              </w:rPr>
            </w:pPr>
            <w:r w:rsidRPr="00C0018C">
              <w:rPr>
                <w:rFonts w:eastAsiaTheme="minorEastAsia"/>
                <w:color w:val="000000"/>
                <w:lang w:eastAsia="ja-JP"/>
              </w:rPr>
              <w:t>18</w:t>
            </w:r>
          </w:p>
        </w:tc>
        <w:tc>
          <w:tcPr>
            <w:tcW w:w="713" w:type="dxa"/>
            <w:tcBorders>
              <w:top w:val="nil"/>
              <w:left w:val="nil"/>
              <w:bottom w:val="single" w:sz="4" w:space="0" w:color="auto"/>
              <w:right w:val="nil"/>
            </w:tcBorders>
          </w:tcPr>
          <w:p w14:paraId="5D3F1561" w14:textId="77777777" w:rsidR="00A242EB" w:rsidRPr="00C0018C" w:rsidRDefault="00A242EB" w:rsidP="00C0018C">
            <w:pPr>
              <w:pStyle w:val="TableText"/>
              <w:rPr>
                <w:color w:val="000000"/>
                <w:szCs w:val="32"/>
              </w:rPr>
            </w:pPr>
            <w:r w:rsidRPr="00C0018C">
              <w:rPr>
                <w:rFonts w:eastAsiaTheme="minorEastAsia"/>
                <w:color w:val="000000"/>
                <w:lang w:eastAsia="ja-JP"/>
              </w:rPr>
              <w:t>40</w:t>
            </w:r>
          </w:p>
        </w:tc>
        <w:tc>
          <w:tcPr>
            <w:tcW w:w="713" w:type="dxa"/>
            <w:tcBorders>
              <w:top w:val="nil"/>
              <w:left w:val="nil"/>
              <w:bottom w:val="single" w:sz="4" w:space="0" w:color="auto"/>
              <w:right w:val="nil"/>
            </w:tcBorders>
          </w:tcPr>
          <w:p w14:paraId="58241011" w14:textId="77777777" w:rsidR="00A242EB" w:rsidRPr="00C0018C" w:rsidRDefault="00A242EB" w:rsidP="00C0018C">
            <w:pPr>
              <w:pStyle w:val="TableText"/>
              <w:rPr>
                <w:color w:val="000000"/>
                <w:szCs w:val="32"/>
              </w:rPr>
            </w:pPr>
            <w:r w:rsidRPr="00C0018C">
              <w:rPr>
                <w:rFonts w:eastAsiaTheme="minorEastAsia"/>
                <w:color w:val="000000"/>
                <w:lang w:eastAsia="ja-JP"/>
              </w:rPr>
              <w:t>43</w:t>
            </w:r>
          </w:p>
        </w:tc>
        <w:tc>
          <w:tcPr>
            <w:tcW w:w="713" w:type="dxa"/>
            <w:tcBorders>
              <w:top w:val="nil"/>
              <w:left w:val="nil"/>
              <w:bottom w:val="single" w:sz="4" w:space="0" w:color="auto"/>
              <w:right w:val="nil"/>
            </w:tcBorders>
          </w:tcPr>
          <w:p w14:paraId="7A89303E" w14:textId="77777777" w:rsidR="00A242EB" w:rsidRPr="00C0018C" w:rsidRDefault="00A242EB" w:rsidP="00C0018C">
            <w:pPr>
              <w:pStyle w:val="TableText"/>
              <w:rPr>
                <w:color w:val="000000"/>
                <w:szCs w:val="32"/>
              </w:rPr>
            </w:pPr>
            <w:r w:rsidRPr="00C0018C">
              <w:rPr>
                <w:rFonts w:eastAsiaTheme="minorEastAsia"/>
                <w:color w:val="000000"/>
                <w:lang w:eastAsia="ja-JP"/>
              </w:rPr>
              <w:t>17</w:t>
            </w:r>
          </w:p>
        </w:tc>
      </w:tr>
      <w:tr w:rsidR="00A242EB" w:rsidRPr="00C0018C" w14:paraId="6E78334B" w14:textId="77777777" w:rsidTr="004477A9">
        <w:tc>
          <w:tcPr>
            <w:tcW w:w="4256" w:type="dxa"/>
            <w:tcBorders>
              <w:top w:val="single" w:sz="4" w:space="0" w:color="auto"/>
              <w:left w:val="nil"/>
              <w:bottom w:val="nil"/>
              <w:right w:val="nil"/>
            </w:tcBorders>
          </w:tcPr>
          <w:p w14:paraId="0E3F1083" w14:textId="77777777" w:rsidR="00A242EB" w:rsidRPr="00C0018C" w:rsidRDefault="00A242EB" w:rsidP="00C0018C">
            <w:pPr>
              <w:pStyle w:val="TableText"/>
            </w:pPr>
            <w:r w:rsidRPr="00C0018C">
              <w:rPr>
                <w:rFonts w:eastAsiaTheme="minorEastAsia"/>
                <w:color w:val="000000"/>
                <w:lang w:eastAsia="ja-JP"/>
              </w:rPr>
              <w:t>Foster youth</w:t>
            </w:r>
          </w:p>
        </w:tc>
        <w:tc>
          <w:tcPr>
            <w:tcW w:w="872" w:type="dxa"/>
            <w:tcBorders>
              <w:top w:val="single" w:sz="4" w:space="0" w:color="auto"/>
              <w:left w:val="nil"/>
              <w:bottom w:val="nil"/>
              <w:right w:val="nil"/>
            </w:tcBorders>
          </w:tcPr>
          <w:p w14:paraId="24692A03" w14:textId="77777777" w:rsidR="00A242EB" w:rsidRPr="00C0018C" w:rsidRDefault="00A242EB" w:rsidP="00C0018C">
            <w:pPr>
              <w:pStyle w:val="TableText"/>
              <w:rPr>
                <w:color w:val="000000"/>
                <w:szCs w:val="32"/>
              </w:rPr>
            </w:pPr>
            <w:r w:rsidRPr="00C0018C">
              <w:rPr>
                <w:rFonts w:eastAsiaTheme="minorEastAsia"/>
                <w:color w:val="000000"/>
                <w:lang w:eastAsia="ja-JP"/>
              </w:rPr>
              <w:t>15</w:t>
            </w:r>
          </w:p>
        </w:tc>
        <w:tc>
          <w:tcPr>
            <w:tcW w:w="720" w:type="dxa"/>
            <w:tcBorders>
              <w:top w:val="single" w:sz="4" w:space="0" w:color="auto"/>
              <w:left w:val="nil"/>
              <w:bottom w:val="nil"/>
              <w:right w:val="nil"/>
            </w:tcBorders>
          </w:tcPr>
          <w:p w14:paraId="717D864F"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single" w:sz="4" w:space="0" w:color="auto"/>
              <w:left w:val="nil"/>
              <w:bottom w:val="nil"/>
              <w:right w:val="nil"/>
            </w:tcBorders>
          </w:tcPr>
          <w:p w14:paraId="77968101" w14:textId="77777777" w:rsidR="00A242EB" w:rsidRPr="00C0018C" w:rsidRDefault="00A242EB" w:rsidP="00C0018C">
            <w:pPr>
              <w:pStyle w:val="TableText"/>
              <w:rPr>
                <w:color w:val="000000"/>
                <w:szCs w:val="32"/>
              </w:rPr>
            </w:pPr>
            <w:r w:rsidRPr="00C0018C">
              <w:rPr>
                <w:rFonts w:eastAsiaTheme="minorEastAsia"/>
                <w:color w:val="000000"/>
                <w:lang w:eastAsia="ja-JP"/>
              </w:rPr>
              <w:t>541.80</w:t>
            </w:r>
          </w:p>
        </w:tc>
        <w:tc>
          <w:tcPr>
            <w:tcW w:w="713" w:type="dxa"/>
            <w:tcBorders>
              <w:top w:val="single" w:sz="4" w:space="0" w:color="auto"/>
              <w:left w:val="nil"/>
              <w:bottom w:val="nil"/>
              <w:right w:val="nil"/>
            </w:tcBorders>
          </w:tcPr>
          <w:p w14:paraId="63DFEA63" w14:textId="77777777" w:rsidR="00A242EB" w:rsidRPr="00C0018C" w:rsidRDefault="00A242EB" w:rsidP="00C0018C">
            <w:pPr>
              <w:pStyle w:val="TableText"/>
              <w:rPr>
                <w:color w:val="000000"/>
                <w:szCs w:val="32"/>
              </w:rPr>
            </w:pPr>
            <w:r w:rsidRPr="00C0018C">
              <w:rPr>
                <w:rFonts w:eastAsiaTheme="minorEastAsia"/>
                <w:color w:val="000000"/>
                <w:lang w:eastAsia="ja-JP"/>
              </w:rPr>
              <w:t>19</w:t>
            </w:r>
          </w:p>
        </w:tc>
        <w:tc>
          <w:tcPr>
            <w:tcW w:w="713" w:type="dxa"/>
            <w:tcBorders>
              <w:top w:val="single" w:sz="4" w:space="0" w:color="auto"/>
              <w:left w:val="nil"/>
              <w:bottom w:val="nil"/>
              <w:right w:val="nil"/>
            </w:tcBorders>
          </w:tcPr>
          <w:p w14:paraId="202FCEE1" w14:textId="77777777" w:rsidR="00A242EB" w:rsidRPr="00C0018C" w:rsidRDefault="00A242EB" w:rsidP="00C0018C">
            <w:pPr>
              <w:pStyle w:val="TableText"/>
              <w:rPr>
                <w:color w:val="000000"/>
                <w:szCs w:val="32"/>
              </w:rPr>
            </w:pPr>
            <w:r w:rsidRPr="00C0018C">
              <w:rPr>
                <w:rFonts w:eastAsiaTheme="minorEastAsia"/>
                <w:color w:val="000000"/>
                <w:lang w:eastAsia="ja-JP"/>
              </w:rPr>
              <w:t>47</w:t>
            </w:r>
          </w:p>
        </w:tc>
        <w:tc>
          <w:tcPr>
            <w:tcW w:w="713" w:type="dxa"/>
            <w:tcBorders>
              <w:top w:val="single" w:sz="4" w:space="0" w:color="auto"/>
              <w:left w:val="nil"/>
              <w:bottom w:val="nil"/>
              <w:right w:val="nil"/>
            </w:tcBorders>
          </w:tcPr>
          <w:p w14:paraId="65204B54" w14:textId="77777777" w:rsidR="00A242EB" w:rsidRPr="00C0018C" w:rsidRDefault="00A242EB" w:rsidP="00C0018C">
            <w:pPr>
              <w:pStyle w:val="TableText"/>
              <w:rPr>
                <w:color w:val="000000"/>
                <w:szCs w:val="32"/>
              </w:rPr>
            </w:pPr>
            <w:r w:rsidRPr="00C0018C">
              <w:rPr>
                <w:rFonts w:eastAsiaTheme="minorEastAsia"/>
                <w:color w:val="000000"/>
                <w:lang w:eastAsia="ja-JP"/>
              </w:rPr>
              <w:t>27</w:t>
            </w:r>
          </w:p>
        </w:tc>
        <w:tc>
          <w:tcPr>
            <w:tcW w:w="713" w:type="dxa"/>
            <w:tcBorders>
              <w:top w:val="single" w:sz="4" w:space="0" w:color="auto"/>
              <w:left w:val="nil"/>
              <w:bottom w:val="nil"/>
              <w:right w:val="nil"/>
            </w:tcBorders>
          </w:tcPr>
          <w:p w14:paraId="22F6BB32" w14:textId="77777777" w:rsidR="00A242EB" w:rsidRPr="00C0018C" w:rsidRDefault="00A242EB" w:rsidP="00C0018C">
            <w:pPr>
              <w:pStyle w:val="TableText"/>
              <w:rPr>
                <w:color w:val="000000"/>
                <w:szCs w:val="32"/>
              </w:rPr>
            </w:pPr>
            <w:r w:rsidRPr="00C0018C">
              <w:rPr>
                <w:rFonts w:eastAsiaTheme="minorEastAsia"/>
                <w:color w:val="000000"/>
                <w:lang w:eastAsia="ja-JP"/>
              </w:rPr>
              <w:t>27</w:t>
            </w:r>
          </w:p>
        </w:tc>
      </w:tr>
      <w:tr w:rsidR="00A242EB" w:rsidRPr="00C0018C" w14:paraId="0412F3CD" w14:textId="77777777" w:rsidTr="004477A9">
        <w:tc>
          <w:tcPr>
            <w:tcW w:w="4256" w:type="dxa"/>
            <w:tcBorders>
              <w:top w:val="nil"/>
              <w:left w:val="nil"/>
              <w:bottom w:val="single" w:sz="12" w:space="0" w:color="auto"/>
              <w:right w:val="nil"/>
            </w:tcBorders>
          </w:tcPr>
          <w:p w14:paraId="1454C50D" w14:textId="77777777" w:rsidR="00A242EB" w:rsidRPr="00C0018C" w:rsidRDefault="00A242EB" w:rsidP="00C0018C">
            <w:pPr>
              <w:pStyle w:val="TableText"/>
            </w:pPr>
            <w:r w:rsidRPr="00C0018C">
              <w:rPr>
                <w:rFonts w:eastAsiaTheme="minorEastAsia"/>
                <w:color w:val="000000"/>
                <w:lang w:eastAsia="ja-JP"/>
              </w:rPr>
              <w:t>Not foster youth</w:t>
            </w:r>
          </w:p>
        </w:tc>
        <w:tc>
          <w:tcPr>
            <w:tcW w:w="872" w:type="dxa"/>
            <w:tcBorders>
              <w:top w:val="nil"/>
              <w:left w:val="nil"/>
              <w:bottom w:val="single" w:sz="12" w:space="0" w:color="auto"/>
              <w:right w:val="nil"/>
            </w:tcBorders>
          </w:tcPr>
          <w:p w14:paraId="1318407E" w14:textId="77777777" w:rsidR="00A242EB" w:rsidRPr="00C0018C" w:rsidRDefault="00A242EB" w:rsidP="00C0018C">
            <w:pPr>
              <w:pStyle w:val="TableText"/>
              <w:rPr>
                <w:color w:val="000000"/>
                <w:szCs w:val="32"/>
              </w:rPr>
            </w:pPr>
            <w:r w:rsidRPr="00C0018C">
              <w:rPr>
                <w:rFonts w:eastAsiaTheme="minorEastAsia"/>
                <w:color w:val="000000"/>
                <w:lang w:eastAsia="ja-JP"/>
              </w:rPr>
              <w:t>4,172</w:t>
            </w:r>
          </w:p>
        </w:tc>
        <w:tc>
          <w:tcPr>
            <w:tcW w:w="720" w:type="dxa"/>
            <w:tcBorders>
              <w:top w:val="nil"/>
              <w:left w:val="nil"/>
              <w:bottom w:val="single" w:sz="12" w:space="0" w:color="auto"/>
              <w:right w:val="nil"/>
            </w:tcBorders>
          </w:tcPr>
          <w:p w14:paraId="246EE12A"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100</w:t>
            </w:r>
          </w:p>
        </w:tc>
        <w:tc>
          <w:tcPr>
            <w:tcW w:w="978" w:type="dxa"/>
            <w:tcBorders>
              <w:top w:val="nil"/>
              <w:left w:val="nil"/>
              <w:bottom w:val="single" w:sz="12" w:space="0" w:color="auto"/>
              <w:right w:val="nil"/>
            </w:tcBorders>
          </w:tcPr>
          <w:p w14:paraId="4CC0D55C" w14:textId="77777777" w:rsidR="00A242EB" w:rsidRPr="00C0018C" w:rsidRDefault="00A242EB" w:rsidP="00C0018C">
            <w:pPr>
              <w:pStyle w:val="TableText"/>
              <w:rPr>
                <w:color w:val="000000"/>
                <w:szCs w:val="32"/>
              </w:rPr>
            </w:pPr>
            <w:r w:rsidRPr="00C0018C">
              <w:rPr>
                <w:rFonts w:eastAsiaTheme="minorEastAsia"/>
                <w:color w:val="000000"/>
                <w:lang w:eastAsia="ja-JP"/>
              </w:rPr>
              <w:t>545.48</w:t>
            </w:r>
          </w:p>
        </w:tc>
        <w:tc>
          <w:tcPr>
            <w:tcW w:w="713" w:type="dxa"/>
            <w:tcBorders>
              <w:top w:val="nil"/>
              <w:left w:val="nil"/>
              <w:bottom w:val="single" w:sz="12" w:space="0" w:color="auto"/>
              <w:right w:val="nil"/>
            </w:tcBorders>
          </w:tcPr>
          <w:p w14:paraId="1CC600BE" w14:textId="77777777" w:rsidR="00A242EB" w:rsidRPr="00C0018C" w:rsidRDefault="00A242EB" w:rsidP="00C0018C">
            <w:pPr>
              <w:pStyle w:val="TableText"/>
              <w:rPr>
                <w:color w:val="000000"/>
                <w:szCs w:val="32"/>
              </w:rPr>
            </w:pPr>
            <w:r w:rsidRPr="00C0018C">
              <w:rPr>
                <w:rFonts w:eastAsiaTheme="minorEastAsia"/>
                <w:color w:val="000000"/>
                <w:lang w:eastAsia="ja-JP"/>
              </w:rPr>
              <w:t>18</w:t>
            </w:r>
          </w:p>
        </w:tc>
        <w:tc>
          <w:tcPr>
            <w:tcW w:w="713" w:type="dxa"/>
            <w:tcBorders>
              <w:top w:val="nil"/>
              <w:left w:val="nil"/>
              <w:bottom w:val="single" w:sz="12" w:space="0" w:color="auto"/>
              <w:right w:val="nil"/>
            </w:tcBorders>
          </w:tcPr>
          <w:p w14:paraId="73173616" w14:textId="77777777" w:rsidR="00A242EB" w:rsidRPr="00C0018C" w:rsidRDefault="00A242EB" w:rsidP="00C0018C">
            <w:pPr>
              <w:pStyle w:val="TableText"/>
              <w:rPr>
                <w:color w:val="000000"/>
                <w:szCs w:val="32"/>
              </w:rPr>
            </w:pPr>
            <w:r w:rsidRPr="00C0018C">
              <w:rPr>
                <w:rFonts w:eastAsiaTheme="minorEastAsia"/>
                <w:color w:val="000000"/>
                <w:lang w:eastAsia="ja-JP"/>
              </w:rPr>
              <w:t>40</w:t>
            </w:r>
          </w:p>
        </w:tc>
        <w:tc>
          <w:tcPr>
            <w:tcW w:w="713" w:type="dxa"/>
            <w:tcBorders>
              <w:top w:val="nil"/>
              <w:left w:val="nil"/>
              <w:bottom w:val="single" w:sz="12" w:space="0" w:color="auto"/>
              <w:right w:val="nil"/>
            </w:tcBorders>
          </w:tcPr>
          <w:p w14:paraId="5C82EB9E" w14:textId="77777777" w:rsidR="00A242EB" w:rsidRPr="00C0018C" w:rsidRDefault="00A242EB" w:rsidP="00C0018C">
            <w:pPr>
              <w:pStyle w:val="TableText"/>
              <w:rPr>
                <w:color w:val="000000"/>
                <w:szCs w:val="32"/>
              </w:rPr>
            </w:pPr>
            <w:r w:rsidRPr="00C0018C">
              <w:rPr>
                <w:rFonts w:eastAsiaTheme="minorEastAsia"/>
                <w:color w:val="000000"/>
                <w:lang w:eastAsia="ja-JP"/>
              </w:rPr>
              <w:t>43</w:t>
            </w:r>
          </w:p>
        </w:tc>
        <w:tc>
          <w:tcPr>
            <w:tcW w:w="713" w:type="dxa"/>
            <w:tcBorders>
              <w:top w:val="nil"/>
              <w:left w:val="nil"/>
              <w:bottom w:val="single" w:sz="12" w:space="0" w:color="auto"/>
              <w:right w:val="nil"/>
            </w:tcBorders>
          </w:tcPr>
          <w:p w14:paraId="2595EF88" w14:textId="77777777" w:rsidR="00A242EB" w:rsidRPr="00C0018C" w:rsidRDefault="00A242EB" w:rsidP="00C0018C">
            <w:pPr>
              <w:pStyle w:val="TableText"/>
              <w:rPr>
                <w:color w:val="000000"/>
                <w:szCs w:val="32"/>
              </w:rPr>
            </w:pPr>
            <w:r w:rsidRPr="00C0018C">
              <w:rPr>
                <w:rFonts w:eastAsiaTheme="minorEastAsia"/>
                <w:color w:val="000000"/>
                <w:lang w:eastAsia="ja-JP"/>
              </w:rPr>
              <w:t>17</w:t>
            </w:r>
          </w:p>
        </w:tc>
      </w:tr>
    </w:tbl>
    <w:p w14:paraId="661FA635" w14:textId="2F0E9828" w:rsidR="00A242EB" w:rsidRPr="00C0018C" w:rsidRDefault="00A242EB" w:rsidP="00C0018C">
      <w:pPr>
        <w:pStyle w:val="Caption"/>
        <w:pageBreakBefore/>
      </w:pPr>
      <w:bookmarkStart w:id="1382" w:name="_Toc160113660"/>
      <w:bookmarkStart w:id="1383" w:name="_Toc193442642"/>
      <w:bookmarkStart w:id="1384" w:name="_Toc222841282"/>
      <w:bookmarkStart w:id="1385" w:name="_Toc133500739"/>
      <w:bookmarkEnd w:id="1381"/>
      <w:r w:rsidRPr="00C0018C">
        <w:lastRenderedPageBreak/>
        <w:t>Table 7.C.</w:t>
      </w:r>
      <w:fldSimple w:instr=" SEQ Table_7.C. \* ARABIC ">
        <w:r w:rsidR="00071A86">
          <w:rPr>
            <w:noProof/>
          </w:rPr>
          <w:t>5</w:t>
        </w:r>
      </w:fldSimple>
      <w:r w:rsidRPr="00C0018C">
        <w:t xml:space="preserve">  Mean and SD of Scale Scores and Percentage of Students in Each Performance Level by Student Group, Grade Span Six Through Eight</w:t>
      </w:r>
      <w:bookmarkEnd w:id="1382"/>
      <w:bookmarkEnd w:id="1383"/>
      <w:bookmarkEnd w:id="1384"/>
    </w:p>
    <w:tbl>
      <w:tblPr>
        <w:tblStyle w:val="TRs"/>
        <w:tblW w:w="9678" w:type="dxa"/>
        <w:tblLayout w:type="fixed"/>
        <w:tblLook w:val="04A0" w:firstRow="1" w:lastRow="0" w:firstColumn="1" w:lastColumn="0" w:noHBand="0" w:noVBand="1"/>
      </w:tblPr>
      <w:tblGrid>
        <w:gridCol w:w="4256"/>
        <w:gridCol w:w="872"/>
        <w:gridCol w:w="720"/>
        <w:gridCol w:w="978"/>
        <w:gridCol w:w="713"/>
        <w:gridCol w:w="713"/>
        <w:gridCol w:w="713"/>
        <w:gridCol w:w="713"/>
      </w:tblGrid>
      <w:tr w:rsidR="00A242EB" w:rsidRPr="00C0018C" w14:paraId="153FC49F" w14:textId="77777777" w:rsidTr="004477A9">
        <w:trPr>
          <w:cnfStyle w:val="100000000000" w:firstRow="1" w:lastRow="0" w:firstColumn="0" w:lastColumn="0" w:oddVBand="0" w:evenVBand="0" w:oddHBand="0" w:evenHBand="0" w:firstRowFirstColumn="0" w:firstRowLastColumn="0" w:lastRowFirstColumn="0" w:lastRowLastColumn="0"/>
          <w:trHeight w:val="2448"/>
        </w:trPr>
        <w:tc>
          <w:tcPr>
            <w:tcW w:w="4256" w:type="dxa"/>
            <w:hideMark/>
          </w:tcPr>
          <w:p w14:paraId="67383BEF" w14:textId="77777777" w:rsidR="00A242EB" w:rsidRPr="00C0018C" w:rsidRDefault="00A242EB" w:rsidP="00C0018C">
            <w:pPr>
              <w:pStyle w:val="TableHead"/>
              <w:rPr>
                <w:b w:val="0"/>
                <w:bCs w:val="0"/>
              </w:rPr>
            </w:pPr>
            <w:r w:rsidRPr="00C0018C">
              <w:rPr>
                <w:bCs w:val="0"/>
              </w:rPr>
              <w:t>Student Group</w:t>
            </w:r>
          </w:p>
        </w:tc>
        <w:tc>
          <w:tcPr>
            <w:tcW w:w="872" w:type="dxa"/>
            <w:textDirection w:val="btLr"/>
            <w:vAlign w:val="center"/>
            <w:hideMark/>
          </w:tcPr>
          <w:p w14:paraId="73602340" w14:textId="77777777" w:rsidR="00A242EB" w:rsidRPr="00C0018C" w:rsidRDefault="00A242EB" w:rsidP="00C0018C">
            <w:pPr>
              <w:pStyle w:val="TableHead"/>
              <w:ind w:left="72"/>
              <w:jc w:val="left"/>
              <w:rPr>
                <w:b w:val="0"/>
                <w:bCs w:val="0"/>
              </w:rPr>
            </w:pPr>
            <w:r w:rsidRPr="00C0018C">
              <w:rPr>
                <w:bCs w:val="0"/>
              </w:rPr>
              <w:t>Number of Students With Valid Score</w:t>
            </w:r>
          </w:p>
        </w:tc>
        <w:tc>
          <w:tcPr>
            <w:tcW w:w="720" w:type="dxa"/>
            <w:textDirection w:val="btLr"/>
          </w:tcPr>
          <w:p w14:paraId="4A354FE0" w14:textId="77777777" w:rsidR="00A242EB" w:rsidRPr="00C0018C" w:rsidRDefault="00A242EB" w:rsidP="00C0018C">
            <w:pPr>
              <w:pStyle w:val="TableHead"/>
              <w:ind w:left="72"/>
              <w:jc w:val="left"/>
              <w:rPr>
                <w:bCs w:val="0"/>
              </w:rPr>
            </w:pPr>
            <w:r w:rsidRPr="00C0018C">
              <w:t>Population Percentage</w:t>
            </w:r>
          </w:p>
        </w:tc>
        <w:tc>
          <w:tcPr>
            <w:tcW w:w="978" w:type="dxa"/>
            <w:textDirection w:val="btLr"/>
            <w:vAlign w:val="center"/>
            <w:hideMark/>
          </w:tcPr>
          <w:p w14:paraId="7A462780" w14:textId="77777777" w:rsidR="00A242EB" w:rsidRPr="00C0018C" w:rsidRDefault="00A242EB" w:rsidP="00C0018C">
            <w:pPr>
              <w:pStyle w:val="TableHead"/>
              <w:ind w:left="72"/>
              <w:jc w:val="left"/>
              <w:rPr>
                <w:b w:val="0"/>
                <w:bCs w:val="0"/>
              </w:rPr>
            </w:pPr>
            <w:r w:rsidRPr="00C0018C">
              <w:rPr>
                <w:bCs w:val="0"/>
              </w:rPr>
              <w:t>Scale Score Mean</w:t>
            </w:r>
          </w:p>
        </w:tc>
        <w:tc>
          <w:tcPr>
            <w:tcW w:w="713" w:type="dxa"/>
            <w:textDirection w:val="btLr"/>
            <w:vAlign w:val="center"/>
            <w:hideMark/>
          </w:tcPr>
          <w:p w14:paraId="7066659D" w14:textId="77777777" w:rsidR="00A242EB" w:rsidRPr="00C0018C" w:rsidRDefault="00A242EB" w:rsidP="00C0018C">
            <w:pPr>
              <w:pStyle w:val="TableHead"/>
              <w:ind w:left="72"/>
              <w:jc w:val="left"/>
              <w:rPr>
                <w:b w:val="0"/>
                <w:bCs w:val="0"/>
              </w:rPr>
            </w:pPr>
            <w:r w:rsidRPr="00C0018C">
              <w:rPr>
                <w:bCs w:val="0"/>
              </w:rPr>
              <w:t>Scale Score SD</w:t>
            </w:r>
          </w:p>
        </w:tc>
        <w:tc>
          <w:tcPr>
            <w:tcW w:w="713" w:type="dxa"/>
            <w:textDirection w:val="btLr"/>
            <w:vAlign w:val="center"/>
            <w:hideMark/>
          </w:tcPr>
          <w:p w14:paraId="23552BA7" w14:textId="77777777" w:rsidR="00A242EB" w:rsidRPr="00C0018C" w:rsidRDefault="00A242EB" w:rsidP="00C0018C">
            <w:pPr>
              <w:pStyle w:val="TableHead"/>
              <w:ind w:left="72"/>
              <w:jc w:val="left"/>
              <w:rPr>
                <w:b w:val="0"/>
                <w:bCs w:val="0"/>
              </w:rPr>
            </w:pPr>
            <w:r w:rsidRPr="00C0018C">
              <w:rPr>
                <w:bCs w:val="0"/>
              </w:rPr>
              <w:t>Performance</w:t>
            </w:r>
            <w:r w:rsidRPr="00C0018C">
              <w:rPr>
                <w:rFonts w:eastAsia="Times New Roman"/>
                <w:bCs w:val="0"/>
                <w:color w:val="034D8E"/>
                <w:szCs w:val="20"/>
              </w:rPr>
              <w:t xml:space="preserve"> </w:t>
            </w:r>
            <w:r w:rsidRPr="00C0018C">
              <w:rPr>
                <w:bCs w:val="0"/>
              </w:rPr>
              <w:t>Level 1 Percentage</w:t>
            </w:r>
          </w:p>
        </w:tc>
        <w:tc>
          <w:tcPr>
            <w:tcW w:w="713" w:type="dxa"/>
            <w:textDirection w:val="btLr"/>
            <w:vAlign w:val="center"/>
            <w:hideMark/>
          </w:tcPr>
          <w:p w14:paraId="157863A3" w14:textId="77777777" w:rsidR="00A242EB" w:rsidRPr="00C0018C" w:rsidRDefault="00A242EB" w:rsidP="00C0018C">
            <w:pPr>
              <w:pStyle w:val="TableHead"/>
              <w:ind w:left="72"/>
              <w:jc w:val="left"/>
              <w:rPr>
                <w:b w:val="0"/>
                <w:bCs w:val="0"/>
              </w:rPr>
            </w:pPr>
            <w:r w:rsidRPr="00C0018C">
              <w:rPr>
                <w:bCs w:val="0"/>
              </w:rPr>
              <w:t>Performance</w:t>
            </w:r>
            <w:r w:rsidRPr="00C0018C">
              <w:rPr>
                <w:rFonts w:eastAsia="Times New Roman"/>
                <w:bCs w:val="0"/>
                <w:color w:val="034D8E"/>
                <w:szCs w:val="20"/>
              </w:rPr>
              <w:t xml:space="preserve"> </w:t>
            </w:r>
            <w:r w:rsidRPr="00C0018C">
              <w:rPr>
                <w:bCs w:val="0"/>
              </w:rPr>
              <w:t>Level 2 Percentage</w:t>
            </w:r>
          </w:p>
        </w:tc>
        <w:tc>
          <w:tcPr>
            <w:tcW w:w="713" w:type="dxa"/>
            <w:textDirection w:val="btLr"/>
            <w:vAlign w:val="center"/>
            <w:hideMark/>
          </w:tcPr>
          <w:p w14:paraId="46932002" w14:textId="77777777" w:rsidR="00A242EB" w:rsidRPr="00C0018C" w:rsidRDefault="00A242EB" w:rsidP="00C0018C">
            <w:pPr>
              <w:pStyle w:val="TableHead"/>
              <w:ind w:left="72"/>
              <w:jc w:val="left"/>
              <w:rPr>
                <w:b w:val="0"/>
                <w:bCs w:val="0"/>
              </w:rPr>
            </w:pPr>
            <w:r w:rsidRPr="00C0018C">
              <w:rPr>
                <w:bCs w:val="0"/>
              </w:rPr>
              <w:t>Performance</w:t>
            </w:r>
            <w:r w:rsidRPr="00C0018C">
              <w:rPr>
                <w:rFonts w:eastAsia="Times New Roman"/>
                <w:bCs w:val="0"/>
                <w:color w:val="034D8E"/>
                <w:szCs w:val="20"/>
              </w:rPr>
              <w:t xml:space="preserve"> </w:t>
            </w:r>
            <w:r w:rsidRPr="00C0018C">
              <w:rPr>
                <w:bCs w:val="0"/>
              </w:rPr>
              <w:t>Level 3 Percentage</w:t>
            </w:r>
          </w:p>
        </w:tc>
      </w:tr>
      <w:tr w:rsidR="00A242EB" w:rsidRPr="00C0018C" w14:paraId="05D09D1F" w14:textId="77777777" w:rsidTr="004477A9">
        <w:tc>
          <w:tcPr>
            <w:tcW w:w="4256" w:type="dxa"/>
            <w:tcBorders>
              <w:top w:val="single" w:sz="4" w:space="0" w:color="auto"/>
              <w:left w:val="nil"/>
              <w:bottom w:val="single" w:sz="4" w:space="0" w:color="auto"/>
              <w:right w:val="nil"/>
            </w:tcBorders>
            <w:hideMark/>
          </w:tcPr>
          <w:p w14:paraId="4A66BDB6" w14:textId="77777777" w:rsidR="00A242EB" w:rsidRPr="00C0018C" w:rsidRDefault="00A242EB" w:rsidP="00C0018C">
            <w:pPr>
              <w:pStyle w:val="TableText"/>
              <w:rPr>
                <w:rFonts w:cs="Times New Roman"/>
              </w:rPr>
            </w:pPr>
            <w:r w:rsidRPr="00C0018C">
              <w:rPr>
                <w:rFonts w:eastAsiaTheme="minorEastAsia"/>
                <w:color w:val="000000"/>
                <w:lang w:eastAsia="ja-JP"/>
              </w:rPr>
              <w:t>All</w:t>
            </w:r>
          </w:p>
        </w:tc>
        <w:tc>
          <w:tcPr>
            <w:tcW w:w="872" w:type="dxa"/>
            <w:tcBorders>
              <w:top w:val="single" w:sz="4" w:space="0" w:color="auto"/>
              <w:left w:val="nil"/>
              <w:bottom w:val="single" w:sz="4" w:space="0" w:color="auto"/>
              <w:right w:val="nil"/>
            </w:tcBorders>
          </w:tcPr>
          <w:p w14:paraId="6288C090" w14:textId="77777777" w:rsidR="00A242EB" w:rsidRPr="00C0018C" w:rsidRDefault="00A242EB" w:rsidP="00C0018C">
            <w:pPr>
              <w:pStyle w:val="TableText"/>
              <w:rPr>
                <w:rFonts w:cs="Times New Roman"/>
                <w:szCs w:val="32"/>
              </w:rPr>
            </w:pPr>
            <w:r w:rsidRPr="00C0018C">
              <w:rPr>
                <w:rFonts w:eastAsiaTheme="minorEastAsia"/>
                <w:color w:val="000000"/>
                <w:lang w:eastAsia="ja-JP"/>
              </w:rPr>
              <w:t>2,604</w:t>
            </w:r>
          </w:p>
        </w:tc>
        <w:tc>
          <w:tcPr>
            <w:tcW w:w="720" w:type="dxa"/>
            <w:tcBorders>
              <w:top w:val="single" w:sz="4" w:space="0" w:color="auto"/>
              <w:left w:val="nil"/>
              <w:bottom w:val="single" w:sz="4" w:space="0" w:color="auto"/>
              <w:right w:val="nil"/>
            </w:tcBorders>
          </w:tcPr>
          <w:p w14:paraId="33503F2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100</w:t>
            </w:r>
          </w:p>
        </w:tc>
        <w:tc>
          <w:tcPr>
            <w:tcW w:w="978" w:type="dxa"/>
            <w:tcBorders>
              <w:top w:val="single" w:sz="4" w:space="0" w:color="auto"/>
              <w:left w:val="nil"/>
              <w:bottom w:val="single" w:sz="4" w:space="0" w:color="auto"/>
              <w:right w:val="nil"/>
            </w:tcBorders>
          </w:tcPr>
          <w:p w14:paraId="2893E27C" w14:textId="77777777" w:rsidR="00A242EB" w:rsidRPr="00C0018C" w:rsidRDefault="00A242EB" w:rsidP="00C0018C">
            <w:pPr>
              <w:pStyle w:val="TableText"/>
              <w:rPr>
                <w:rFonts w:cs="Times New Roman"/>
                <w:szCs w:val="32"/>
              </w:rPr>
            </w:pPr>
            <w:r w:rsidRPr="00C0018C">
              <w:rPr>
                <w:rFonts w:eastAsiaTheme="minorEastAsia"/>
                <w:color w:val="000000"/>
                <w:lang w:eastAsia="ja-JP"/>
              </w:rPr>
              <w:t>649.44</w:t>
            </w:r>
          </w:p>
        </w:tc>
        <w:tc>
          <w:tcPr>
            <w:tcW w:w="713" w:type="dxa"/>
            <w:tcBorders>
              <w:top w:val="single" w:sz="4" w:space="0" w:color="auto"/>
              <w:left w:val="nil"/>
              <w:bottom w:val="single" w:sz="4" w:space="0" w:color="auto"/>
              <w:right w:val="nil"/>
            </w:tcBorders>
          </w:tcPr>
          <w:p w14:paraId="4C6479A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single" w:sz="4" w:space="0" w:color="auto"/>
              <w:left w:val="nil"/>
              <w:bottom w:val="single" w:sz="4" w:space="0" w:color="auto"/>
              <w:right w:val="nil"/>
            </w:tcBorders>
          </w:tcPr>
          <w:p w14:paraId="459CB864" w14:textId="77777777" w:rsidR="00A242EB" w:rsidRPr="00C0018C" w:rsidRDefault="00A242EB" w:rsidP="00C0018C">
            <w:pPr>
              <w:pStyle w:val="TableText"/>
              <w:rPr>
                <w:rFonts w:cs="Times New Roman"/>
                <w:szCs w:val="32"/>
              </w:rPr>
            </w:pPr>
            <w:r w:rsidRPr="00C0018C">
              <w:rPr>
                <w:rFonts w:eastAsiaTheme="minorEastAsia"/>
                <w:color w:val="000000"/>
                <w:lang w:eastAsia="ja-JP"/>
              </w:rPr>
              <w:t>33</w:t>
            </w:r>
          </w:p>
        </w:tc>
        <w:tc>
          <w:tcPr>
            <w:tcW w:w="713" w:type="dxa"/>
            <w:tcBorders>
              <w:top w:val="single" w:sz="4" w:space="0" w:color="auto"/>
              <w:left w:val="nil"/>
              <w:bottom w:val="single" w:sz="4" w:space="0" w:color="auto"/>
              <w:right w:val="nil"/>
            </w:tcBorders>
          </w:tcPr>
          <w:p w14:paraId="285AA64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40</w:t>
            </w:r>
          </w:p>
        </w:tc>
        <w:tc>
          <w:tcPr>
            <w:tcW w:w="713" w:type="dxa"/>
            <w:tcBorders>
              <w:top w:val="single" w:sz="4" w:space="0" w:color="auto"/>
              <w:left w:val="nil"/>
              <w:bottom w:val="single" w:sz="4" w:space="0" w:color="auto"/>
              <w:right w:val="nil"/>
            </w:tcBorders>
          </w:tcPr>
          <w:p w14:paraId="38AAA6D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26</w:t>
            </w:r>
          </w:p>
        </w:tc>
      </w:tr>
      <w:tr w:rsidR="00A242EB" w:rsidRPr="00C0018C" w14:paraId="09A5E642" w14:textId="77777777" w:rsidTr="004477A9">
        <w:tc>
          <w:tcPr>
            <w:tcW w:w="4256" w:type="dxa"/>
            <w:tcBorders>
              <w:top w:val="single" w:sz="4" w:space="0" w:color="auto"/>
              <w:left w:val="nil"/>
              <w:bottom w:val="nil"/>
              <w:right w:val="nil"/>
            </w:tcBorders>
            <w:hideMark/>
          </w:tcPr>
          <w:p w14:paraId="2F285527" w14:textId="77777777" w:rsidR="00A242EB" w:rsidRPr="00C0018C" w:rsidRDefault="00A242EB" w:rsidP="00C0018C">
            <w:pPr>
              <w:pStyle w:val="TableText"/>
              <w:rPr>
                <w:rFonts w:cs="Times New Roman"/>
              </w:rPr>
            </w:pPr>
            <w:r w:rsidRPr="00C0018C">
              <w:rPr>
                <w:rFonts w:eastAsiaTheme="minorEastAsia"/>
                <w:color w:val="000000"/>
                <w:lang w:eastAsia="ja-JP"/>
              </w:rPr>
              <w:t>Male</w:t>
            </w:r>
          </w:p>
        </w:tc>
        <w:tc>
          <w:tcPr>
            <w:tcW w:w="872" w:type="dxa"/>
            <w:tcBorders>
              <w:top w:val="single" w:sz="4" w:space="0" w:color="auto"/>
              <w:left w:val="nil"/>
              <w:bottom w:val="nil"/>
              <w:right w:val="nil"/>
            </w:tcBorders>
          </w:tcPr>
          <w:p w14:paraId="3957770F" w14:textId="77777777" w:rsidR="00A242EB" w:rsidRPr="00C0018C" w:rsidRDefault="00A242EB" w:rsidP="00C0018C">
            <w:pPr>
              <w:pStyle w:val="TableText"/>
              <w:rPr>
                <w:rFonts w:cs="Times New Roman"/>
                <w:szCs w:val="32"/>
              </w:rPr>
            </w:pPr>
            <w:r w:rsidRPr="00C0018C">
              <w:rPr>
                <w:rFonts w:eastAsiaTheme="minorEastAsia"/>
                <w:color w:val="000000"/>
                <w:lang w:eastAsia="ja-JP"/>
              </w:rPr>
              <w:t>1,718</w:t>
            </w:r>
          </w:p>
        </w:tc>
        <w:tc>
          <w:tcPr>
            <w:tcW w:w="720" w:type="dxa"/>
            <w:tcBorders>
              <w:top w:val="single" w:sz="4" w:space="0" w:color="auto"/>
              <w:left w:val="nil"/>
              <w:bottom w:val="nil"/>
              <w:right w:val="nil"/>
            </w:tcBorders>
          </w:tcPr>
          <w:p w14:paraId="6B7F55A2"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66</w:t>
            </w:r>
          </w:p>
        </w:tc>
        <w:tc>
          <w:tcPr>
            <w:tcW w:w="978" w:type="dxa"/>
            <w:tcBorders>
              <w:top w:val="single" w:sz="4" w:space="0" w:color="auto"/>
              <w:left w:val="nil"/>
              <w:bottom w:val="nil"/>
              <w:right w:val="nil"/>
            </w:tcBorders>
          </w:tcPr>
          <w:p w14:paraId="0F052A3B" w14:textId="77777777" w:rsidR="00A242EB" w:rsidRPr="00C0018C" w:rsidRDefault="00A242EB" w:rsidP="00C0018C">
            <w:pPr>
              <w:pStyle w:val="TableText"/>
              <w:rPr>
                <w:rFonts w:cs="Times New Roman"/>
                <w:szCs w:val="32"/>
              </w:rPr>
            </w:pPr>
            <w:r w:rsidRPr="00C0018C">
              <w:rPr>
                <w:rFonts w:eastAsiaTheme="minorEastAsia"/>
                <w:color w:val="000000"/>
                <w:lang w:eastAsia="ja-JP"/>
              </w:rPr>
              <w:t>649.92</w:t>
            </w:r>
          </w:p>
        </w:tc>
        <w:tc>
          <w:tcPr>
            <w:tcW w:w="713" w:type="dxa"/>
            <w:tcBorders>
              <w:top w:val="single" w:sz="4" w:space="0" w:color="auto"/>
              <w:left w:val="nil"/>
              <w:bottom w:val="nil"/>
              <w:right w:val="nil"/>
            </w:tcBorders>
          </w:tcPr>
          <w:p w14:paraId="5431CF02"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single" w:sz="4" w:space="0" w:color="auto"/>
              <w:left w:val="nil"/>
              <w:bottom w:val="nil"/>
              <w:right w:val="nil"/>
            </w:tcBorders>
          </w:tcPr>
          <w:p w14:paraId="15DF54B3" w14:textId="77777777" w:rsidR="00A242EB" w:rsidRPr="00C0018C" w:rsidRDefault="00A242EB" w:rsidP="00C0018C">
            <w:pPr>
              <w:pStyle w:val="TableText"/>
              <w:rPr>
                <w:rFonts w:cs="Times New Roman"/>
                <w:szCs w:val="32"/>
              </w:rPr>
            </w:pPr>
            <w:r w:rsidRPr="00C0018C">
              <w:rPr>
                <w:rFonts w:eastAsiaTheme="minorEastAsia"/>
                <w:color w:val="000000"/>
                <w:lang w:eastAsia="ja-JP"/>
              </w:rPr>
              <w:t>32</w:t>
            </w:r>
          </w:p>
        </w:tc>
        <w:tc>
          <w:tcPr>
            <w:tcW w:w="713" w:type="dxa"/>
            <w:tcBorders>
              <w:top w:val="single" w:sz="4" w:space="0" w:color="auto"/>
              <w:left w:val="nil"/>
              <w:bottom w:val="nil"/>
              <w:right w:val="nil"/>
            </w:tcBorders>
          </w:tcPr>
          <w:p w14:paraId="33C109C1"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41</w:t>
            </w:r>
          </w:p>
        </w:tc>
        <w:tc>
          <w:tcPr>
            <w:tcW w:w="713" w:type="dxa"/>
            <w:tcBorders>
              <w:top w:val="single" w:sz="4" w:space="0" w:color="auto"/>
              <w:left w:val="nil"/>
              <w:bottom w:val="nil"/>
              <w:right w:val="nil"/>
            </w:tcBorders>
          </w:tcPr>
          <w:p w14:paraId="0FA009D5"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27</w:t>
            </w:r>
          </w:p>
        </w:tc>
      </w:tr>
      <w:tr w:rsidR="00A242EB" w:rsidRPr="00C0018C" w14:paraId="508B2DD2" w14:textId="77777777" w:rsidTr="004477A9">
        <w:tc>
          <w:tcPr>
            <w:tcW w:w="4256" w:type="dxa"/>
            <w:tcBorders>
              <w:top w:val="nil"/>
              <w:left w:val="nil"/>
              <w:bottom w:val="nil"/>
              <w:right w:val="nil"/>
            </w:tcBorders>
            <w:hideMark/>
          </w:tcPr>
          <w:p w14:paraId="3C7F1618" w14:textId="77777777" w:rsidR="00A242EB" w:rsidRPr="00C0018C" w:rsidRDefault="00A242EB" w:rsidP="00C0018C">
            <w:pPr>
              <w:pStyle w:val="TableText"/>
              <w:rPr>
                <w:rFonts w:cs="Times New Roman"/>
              </w:rPr>
            </w:pPr>
            <w:r w:rsidRPr="00C0018C">
              <w:rPr>
                <w:rFonts w:eastAsiaTheme="minorEastAsia"/>
                <w:color w:val="000000"/>
                <w:lang w:eastAsia="ja-JP"/>
              </w:rPr>
              <w:t>Female</w:t>
            </w:r>
          </w:p>
        </w:tc>
        <w:tc>
          <w:tcPr>
            <w:tcW w:w="872" w:type="dxa"/>
            <w:tcBorders>
              <w:top w:val="nil"/>
              <w:left w:val="nil"/>
              <w:bottom w:val="nil"/>
              <w:right w:val="nil"/>
            </w:tcBorders>
          </w:tcPr>
          <w:p w14:paraId="727F5F52" w14:textId="77777777" w:rsidR="00A242EB" w:rsidRPr="00C0018C" w:rsidRDefault="00A242EB" w:rsidP="00C0018C">
            <w:pPr>
              <w:pStyle w:val="TableText"/>
              <w:rPr>
                <w:rFonts w:cs="Times New Roman"/>
                <w:szCs w:val="32"/>
              </w:rPr>
            </w:pPr>
            <w:r w:rsidRPr="00C0018C">
              <w:rPr>
                <w:rFonts w:eastAsiaTheme="minorEastAsia"/>
                <w:color w:val="000000"/>
                <w:lang w:eastAsia="ja-JP"/>
              </w:rPr>
              <w:t>886</w:t>
            </w:r>
          </w:p>
        </w:tc>
        <w:tc>
          <w:tcPr>
            <w:tcW w:w="720" w:type="dxa"/>
            <w:tcBorders>
              <w:top w:val="nil"/>
              <w:left w:val="nil"/>
              <w:bottom w:val="nil"/>
              <w:right w:val="nil"/>
            </w:tcBorders>
          </w:tcPr>
          <w:p w14:paraId="1B78CD5E"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34</w:t>
            </w:r>
          </w:p>
        </w:tc>
        <w:tc>
          <w:tcPr>
            <w:tcW w:w="978" w:type="dxa"/>
            <w:tcBorders>
              <w:top w:val="nil"/>
              <w:left w:val="nil"/>
              <w:bottom w:val="nil"/>
              <w:right w:val="nil"/>
            </w:tcBorders>
          </w:tcPr>
          <w:p w14:paraId="046B5D4D" w14:textId="77777777" w:rsidR="00A242EB" w:rsidRPr="00C0018C" w:rsidRDefault="00A242EB" w:rsidP="00C0018C">
            <w:pPr>
              <w:pStyle w:val="TableText"/>
              <w:rPr>
                <w:rFonts w:cs="Times New Roman"/>
                <w:szCs w:val="32"/>
              </w:rPr>
            </w:pPr>
            <w:r w:rsidRPr="00C0018C">
              <w:rPr>
                <w:rFonts w:eastAsiaTheme="minorEastAsia"/>
                <w:color w:val="000000"/>
                <w:lang w:eastAsia="ja-JP"/>
              </w:rPr>
              <w:t>648.51</w:t>
            </w:r>
          </w:p>
        </w:tc>
        <w:tc>
          <w:tcPr>
            <w:tcW w:w="713" w:type="dxa"/>
            <w:tcBorders>
              <w:top w:val="nil"/>
              <w:left w:val="nil"/>
              <w:bottom w:val="nil"/>
              <w:right w:val="nil"/>
            </w:tcBorders>
          </w:tcPr>
          <w:p w14:paraId="25E717C2"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21</w:t>
            </w:r>
          </w:p>
        </w:tc>
        <w:tc>
          <w:tcPr>
            <w:tcW w:w="713" w:type="dxa"/>
            <w:tcBorders>
              <w:top w:val="nil"/>
              <w:left w:val="nil"/>
              <w:bottom w:val="nil"/>
              <w:right w:val="nil"/>
            </w:tcBorders>
          </w:tcPr>
          <w:p w14:paraId="2D873D94" w14:textId="77777777" w:rsidR="00A242EB" w:rsidRPr="00C0018C" w:rsidRDefault="00A242EB" w:rsidP="00C0018C">
            <w:pPr>
              <w:pStyle w:val="TableText"/>
              <w:rPr>
                <w:rFonts w:cs="Times New Roman"/>
                <w:szCs w:val="32"/>
              </w:rPr>
            </w:pPr>
            <w:r w:rsidRPr="00C0018C">
              <w:rPr>
                <w:rFonts w:eastAsiaTheme="minorEastAsia"/>
                <w:color w:val="000000"/>
                <w:lang w:eastAsia="ja-JP"/>
              </w:rPr>
              <w:t>35</w:t>
            </w:r>
          </w:p>
        </w:tc>
        <w:tc>
          <w:tcPr>
            <w:tcW w:w="713" w:type="dxa"/>
            <w:tcBorders>
              <w:top w:val="nil"/>
              <w:left w:val="nil"/>
              <w:bottom w:val="nil"/>
              <w:right w:val="nil"/>
            </w:tcBorders>
          </w:tcPr>
          <w:p w14:paraId="385210E9"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40</w:t>
            </w:r>
          </w:p>
        </w:tc>
        <w:tc>
          <w:tcPr>
            <w:tcW w:w="713" w:type="dxa"/>
            <w:tcBorders>
              <w:top w:val="nil"/>
              <w:left w:val="nil"/>
              <w:bottom w:val="nil"/>
              <w:right w:val="nil"/>
            </w:tcBorders>
          </w:tcPr>
          <w:p w14:paraId="3F5F92B0" w14:textId="77777777" w:rsidR="00A242EB" w:rsidRPr="00C0018C" w:rsidRDefault="00A242EB" w:rsidP="00C0018C">
            <w:pPr>
              <w:pStyle w:val="TableText"/>
              <w:rPr>
                <w:rFonts w:cs="Times New Roman"/>
                <w:szCs w:val="32"/>
              </w:rPr>
            </w:pPr>
            <w:r w:rsidRPr="00C0018C">
              <w:rPr>
                <w:rFonts w:eastAsiaTheme="minorEastAsia"/>
                <w:color w:val="000000"/>
                <w:lang w:eastAsia="ja-JP"/>
              </w:rPr>
              <w:t>25</w:t>
            </w:r>
          </w:p>
        </w:tc>
      </w:tr>
      <w:tr w:rsidR="00A242EB" w:rsidRPr="00C0018C" w14:paraId="35988D8D" w14:textId="77777777" w:rsidTr="004477A9">
        <w:tc>
          <w:tcPr>
            <w:tcW w:w="4256" w:type="dxa"/>
            <w:tcBorders>
              <w:top w:val="nil"/>
              <w:left w:val="nil"/>
              <w:bottom w:val="single" w:sz="4" w:space="0" w:color="auto"/>
              <w:right w:val="nil"/>
            </w:tcBorders>
            <w:hideMark/>
          </w:tcPr>
          <w:p w14:paraId="0669C0DC" w14:textId="77777777" w:rsidR="00A242EB" w:rsidRPr="00C0018C" w:rsidRDefault="00A242EB" w:rsidP="00C0018C">
            <w:pPr>
              <w:pStyle w:val="TableText"/>
              <w:rPr>
                <w:rFonts w:cs="Times New Roman"/>
              </w:rPr>
            </w:pPr>
            <w:r w:rsidRPr="00C0018C">
              <w:rPr>
                <w:rFonts w:eastAsiaTheme="minorEastAsia"/>
                <w:color w:val="000000"/>
                <w:lang w:eastAsia="ja-JP"/>
              </w:rPr>
              <w:t>Nonbinary</w:t>
            </w:r>
          </w:p>
        </w:tc>
        <w:tc>
          <w:tcPr>
            <w:tcW w:w="872" w:type="dxa"/>
            <w:tcBorders>
              <w:top w:val="nil"/>
              <w:left w:val="nil"/>
              <w:bottom w:val="single" w:sz="4" w:space="0" w:color="auto"/>
              <w:right w:val="nil"/>
            </w:tcBorders>
          </w:tcPr>
          <w:p w14:paraId="22187D2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0</w:t>
            </w:r>
          </w:p>
        </w:tc>
        <w:tc>
          <w:tcPr>
            <w:tcW w:w="720" w:type="dxa"/>
            <w:tcBorders>
              <w:top w:val="nil"/>
              <w:left w:val="nil"/>
              <w:bottom w:val="single" w:sz="4" w:space="0" w:color="auto"/>
              <w:right w:val="nil"/>
            </w:tcBorders>
          </w:tcPr>
          <w:p w14:paraId="20863B14"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N/A</w:t>
            </w:r>
          </w:p>
        </w:tc>
        <w:tc>
          <w:tcPr>
            <w:tcW w:w="978" w:type="dxa"/>
            <w:tcBorders>
              <w:top w:val="nil"/>
              <w:left w:val="nil"/>
              <w:bottom w:val="single" w:sz="4" w:space="0" w:color="auto"/>
              <w:right w:val="nil"/>
            </w:tcBorders>
          </w:tcPr>
          <w:p w14:paraId="5895360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6F4744A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1C21696D"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48D63B4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5DAC49D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37F3DF50" w14:textId="77777777" w:rsidTr="004477A9">
        <w:tc>
          <w:tcPr>
            <w:tcW w:w="4256" w:type="dxa"/>
            <w:tcBorders>
              <w:top w:val="single" w:sz="4" w:space="0" w:color="auto"/>
              <w:left w:val="nil"/>
              <w:bottom w:val="nil"/>
              <w:right w:val="nil"/>
            </w:tcBorders>
            <w:hideMark/>
          </w:tcPr>
          <w:p w14:paraId="387B1DA9" w14:textId="77777777" w:rsidR="00A242EB" w:rsidRPr="00C0018C" w:rsidRDefault="00A242EB" w:rsidP="00C0018C">
            <w:pPr>
              <w:pStyle w:val="TableText"/>
              <w:rPr>
                <w:rFonts w:cs="Times New Roman"/>
              </w:rPr>
            </w:pPr>
            <w:r w:rsidRPr="00C0018C">
              <w:rPr>
                <w:rFonts w:eastAsiaTheme="minorEastAsia"/>
                <w:color w:val="000000"/>
                <w:lang w:eastAsia="ja-JP"/>
              </w:rPr>
              <w:t>American Indian or Alaska Native</w:t>
            </w:r>
          </w:p>
        </w:tc>
        <w:tc>
          <w:tcPr>
            <w:tcW w:w="872" w:type="dxa"/>
            <w:tcBorders>
              <w:top w:val="single" w:sz="4" w:space="0" w:color="auto"/>
              <w:left w:val="nil"/>
              <w:bottom w:val="nil"/>
              <w:right w:val="nil"/>
            </w:tcBorders>
          </w:tcPr>
          <w:p w14:paraId="662DA227" w14:textId="77777777" w:rsidR="00A242EB" w:rsidRPr="00C0018C" w:rsidRDefault="00A242EB" w:rsidP="00C0018C">
            <w:pPr>
              <w:pStyle w:val="TableText"/>
              <w:rPr>
                <w:rFonts w:cs="Times New Roman"/>
                <w:szCs w:val="32"/>
              </w:rPr>
            </w:pPr>
            <w:r w:rsidRPr="00C0018C">
              <w:rPr>
                <w:rFonts w:eastAsiaTheme="minorEastAsia"/>
                <w:color w:val="000000"/>
                <w:lang w:eastAsia="ja-JP"/>
              </w:rPr>
              <w:t>6</w:t>
            </w:r>
          </w:p>
        </w:tc>
        <w:tc>
          <w:tcPr>
            <w:tcW w:w="720" w:type="dxa"/>
            <w:tcBorders>
              <w:top w:val="single" w:sz="4" w:space="0" w:color="auto"/>
              <w:left w:val="nil"/>
              <w:bottom w:val="nil"/>
              <w:right w:val="nil"/>
            </w:tcBorders>
          </w:tcPr>
          <w:p w14:paraId="7FB29020"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single" w:sz="4" w:space="0" w:color="auto"/>
              <w:left w:val="nil"/>
              <w:bottom w:val="nil"/>
              <w:right w:val="nil"/>
            </w:tcBorders>
          </w:tcPr>
          <w:p w14:paraId="0050134A"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1B00B482"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0519A2AB"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438227E7"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7341A214"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41323A0F" w14:textId="77777777" w:rsidTr="004477A9">
        <w:tc>
          <w:tcPr>
            <w:tcW w:w="4256" w:type="dxa"/>
            <w:tcBorders>
              <w:top w:val="nil"/>
              <w:left w:val="nil"/>
              <w:bottom w:val="nil"/>
              <w:right w:val="nil"/>
            </w:tcBorders>
            <w:hideMark/>
          </w:tcPr>
          <w:p w14:paraId="21CAD841" w14:textId="77777777" w:rsidR="00A242EB" w:rsidRPr="00C0018C" w:rsidRDefault="00A242EB" w:rsidP="00C0018C">
            <w:pPr>
              <w:pStyle w:val="TableText"/>
              <w:rPr>
                <w:rFonts w:cs="Times New Roman"/>
              </w:rPr>
            </w:pPr>
            <w:r w:rsidRPr="00C0018C">
              <w:rPr>
                <w:rFonts w:eastAsiaTheme="minorEastAsia"/>
                <w:color w:val="000000"/>
                <w:lang w:eastAsia="ja-JP"/>
              </w:rPr>
              <w:t>Asian</w:t>
            </w:r>
          </w:p>
        </w:tc>
        <w:tc>
          <w:tcPr>
            <w:tcW w:w="872" w:type="dxa"/>
            <w:tcBorders>
              <w:top w:val="nil"/>
              <w:left w:val="nil"/>
              <w:bottom w:val="nil"/>
              <w:right w:val="nil"/>
            </w:tcBorders>
          </w:tcPr>
          <w:p w14:paraId="7DD7076E" w14:textId="77777777" w:rsidR="00A242EB" w:rsidRPr="00C0018C" w:rsidRDefault="00A242EB" w:rsidP="00C0018C">
            <w:pPr>
              <w:pStyle w:val="TableText"/>
              <w:rPr>
                <w:rFonts w:cs="Times New Roman"/>
                <w:szCs w:val="32"/>
              </w:rPr>
            </w:pPr>
            <w:r w:rsidRPr="00C0018C">
              <w:rPr>
                <w:rFonts w:eastAsiaTheme="minorEastAsia"/>
                <w:color w:val="000000"/>
                <w:lang w:eastAsia="ja-JP"/>
              </w:rPr>
              <w:t>473</w:t>
            </w:r>
          </w:p>
        </w:tc>
        <w:tc>
          <w:tcPr>
            <w:tcW w:w="720" w:type="dxa"/>
            <w:tcBorders>
              <w:top w:val="nil"/>
              <w:left w:val="nil"/>
              <w:bottom w:val="nil"/>
              <w:right w:val="nil"/>
            </w:tcBorders>
          </w:tcPr>
          <w:p w14:paraId="3D4514A7"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18</w:t>
            </w:r>
          </w:p>
        </w:tc>
        <w:tc>
          <w:tcPr>
            <w:tcW w:w="978" w:type="dxa"/>
            <w:tcBorders>
              <w:top w:val="nil"/>
              <w:left w:val="nil"/>
              <w:bottom w:val="nil"/>
              <w:right w:val="nil"/>
            </w:tcBorders>
          </w:tcPr>
          <w:p w14:paraId="1E3610BA" w14:textId="77777777" w:rsidR="00A242EB" w:rsidRPr="00C0018C" w:rsidRDefault="00A242EB" w:rsidP="00C0018C">
            <w:pPr>
              <w:pStyle w:val="TableText"/>
              <w:rPr>
                <w:rFonts w:cs="Times New Roman"/>
                <w:szCs w:val="32"/>
              </w:rPr>
            </w:pPr>
            <w:r w:rsidRPr="00C0018C">
              <w:rPr>
                <w:rFonts w:eastAsiaTheme="minorEastAsia"/>
                <w:color w:val="000000"/>
                <w:lang w:eastAsia="ja-JP"/>
              </w:rPr>
              <w:t>648.19</w:t>
            </w:r>
          </w:p>
        </w:tc>
        <w:tc>
          <w:tcPr>
            <w:tcW w:w="713" w:type="dxa"/>
            <w:tcBorders>
              <w:top w:val="nil"/>
              <w:left w:val="nil"/>
              <w:bottom w:val="nil"/>
              <w:right w:val="nil"/>
            </w:tcBorders>
          </w:tcPr>
          <w:p w14:paraId="1B2C830B"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Borders>
              <w:top w:val="nil"/>
              <w:left w:val="nil"/>
              <w:bottom w:val="nil"/>
              <w:right w:val="nil"/>
            </w:tcBorders>
          </w:tcPr>
          <w:p w14:paraId="15ABFDD0" w14:textId="77777777" w:rsidR="00A242EB" w:rsidRPr="00C0018C" w:rsidRDefault="00A242EB" w:rsidP="00C0018C">
            <w:pPr>
              <w:pStyle w:val="TableText"/>
              <w:rPr>
                <w:rFonts w:cs="Times New Roman"/>
                <w:szCs w:val="32"/>
              </w:rPr>
            </w:pPr>
            <w:r w:rsidRPr="00C0018C">
              <w:rPr>
                <w:rFonts w:eastAsiaTheme="minorEastAsia"/>
                <w:color w:val="000000"/>
                <w:lang w:eastAsia="ja-JP"/>
              </w:rPr>
              <w:t>33</w:t>
            </w:r>
          </w:p>
        </w:tc>
        <w:tc>
          <w:tcPr>
            <w:tcW w:w="713" w:type="dxa"/>
            <w:tcBorders>
              <w:top w:val="nil"/>
              <w:left w:val="nil"/>
              <w:bottom w:val="nil"/>
              <w:right w:val="nil"/>
            </w:tcBorders>
          </w:tcPr>
          <w:p w14:paraId="0234CC9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47</w:t>
            </w:r>
          </w:p>
        </w:tc>
        <w:tc>
          <w:tcPr>
            <w:tcW w:w="713" w:type="dxa"/>
            <w:tcBorders>
              <w:top w:val="nil"/>
              <w:left w:val="nil"/>
              <w:bottom w:val="nil"/>
              <w:right w:val="nil"/>
            </w:tcBorders>
          </w:tcPr>
          <w:p w14:paraId="3E9A516B" w14:textId="77777777" w:rsidR="00A242EB" w:rsidRPr="00C0018C" w:rsidRDefault="00A242EB" w:rsidP="00C0018C">
            <w:pPr>
              <w:pStyle w:val="TableText"/>
              <w:rPr>
                <w:rFonts w:cs="Times New Roman"/>
                <w:szCs w:val="32"/>
              </w:rPr>
            </w:pPr>
            <w:r w:rsidRPr="00C0018C">
              <w:rPr>
                <w:rFonts w:eastAsiaTheme="minorEastAsia"/>
                <w:color w:val="000000"/>
                <w:lang w:eastAsia="ja-JP"/>
              </w:rPr>
              <w:t>21</w:t>
            </w:r>
          </w:p>
        </w:tc>
      </w:tr>
      <w:tr w:rsidR="00A242EB" w:rsidRPr="00C0018C" w14:paraId="5A9B0F15" w14:textId="77777777" w:rsidTr="004477A9">
        <w:tc>
          <w:tcPr>
            <w:tcW w:w="4256" w:type="dxa"/>
            <w:tcBorders>
              <w:top w:val="nil"/>
              <w:left w:val="nil"/>
              <w:bottom w:val="nil"/>
              <w:right w:val="nil"/>
            </w:tcBorders>
            <w:hideMark/>
          </w:tcPr>
          <w:p w14:paraId="3EEA272B" w14:textId="77777777" w:rsidR="00A242EB" w:rsidRPr="00C0018C" w:rsidRDefault="00A242EB" w:rsidP="00C0018C">
            <w:pPr>
              <w:pStyle w:val="TableText"/>
              <w:rPr>
                <w:rFonts w:cs="Times New Roman"/>
              </w:rPr>
            </w:pPr>
            <w:r w:rsidRPr="00C0018C">
              <w:rPr>
                <w:rFonts w:eastAsiaTheme="minorEastAsia"/>
                <w:color w:val="000000"/>
                <w:lang w:eastAsia="ja-JP"/>
              </w:rPr>
              <w:t>Native Hawaiian or Pacific Islander</w:t>
            </w:r>
          </w:p>
        </w:tc>
        <w:tc>
          <w:tcPr>
            <w:tcW w:w="872" w:type="dxa"/>
            <w:tcBorders>
              <w:top w:val="nil"/>
              <w:left w:val="nil"/>
              <w:bottom w:val="nil"/>
              <w:right w:val="nil"/>
            </w:tcBorders>
          </w:tcPr>
          <w:p w14:paraId="37ED6EAB" w14:textId="77777777" w:rsidR="00A242EB" w:rsidRPr="00C0018C" w:rsidRDefault="00A242EB" w:rsidP="00C0018C">
            <w:pPr>
              <w:pStyle w:val="TableText"/>
              <w:rPr>
                <w:rFonts w:cs="Times New Roman"/>
                <w:szCs w:val="32"/>
              </w:rPr>
            </w:pPr>
            <w:r w:rsidRPr="00C0018C">
              <w:rPr>
                <w:rFonts w:eastAsiaTheme="minorEastAsia"/>
                <w:color w:val="000000"/>
                <w:lang w:eastAsia="ja-JP"/>
              </w:rPr>
              <w:t>13</w:t>
            </w:r>
          </w:p>
        </w:tc>
        <w:tc>
          <w:tcPr>
            <w:tcW w:w="720" w:type="dxa"/>
            <w:tcBorders>
              <w:top w:val="nil"/>
              <w:left w:val="nil"/>
              <w:bottom w:val="nil"/>
              <w:right w:val="nil"/>
            </w:tcBorders>
          </w:tcPr>
          <w:p w14:paraId="2ABB6BFE"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732AA8E4" w14:textId="77777777" w:rsidR="00A242EB" w:rsidRPr="00C0018C" w:rsidRDefault="00A242EB" w:rsidP="00C0018C">
            <w:pPr>
              <w:pStyle w:val="TableText"/>
              <w:rPr>
                <w:rFonts w:cs="Times New Roman"/>
                <w:szCs w:val="32"/>
              </w:rPr>
            </w:pPr>
            <w:r w:rsidRPr="00C0018C">
              <w:rPr>
                <w:rFonts w:eastAsiaTheme="minorEastAsia"/>
                <w:color w:val="000000"/>
                <w:lang w:eastAsia="ja-JP"/>
              </w:rPr>
              <w:t>641.23</w:t>
            </w:r>
          </w:p>
        </w:tc>
        <w:tc>
          <w:tcPr>
            <w:tcW w:w="713" w:type="dxa"/>
            <w:tcBorders>
              <w:top w:val="nil"/>
              <w:left w:val="nil"/>
              <w:bottom w:val="nil"/>
              <w:right w:val="nil"/>
            </w:tcBorders>
          </w:tcPr>
          <w:p w14:paraId="469E26D1"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23</w:t>
            </w:r>
          </w:p>
        </w:tc>
        <w:tc>
          <w:tcPr>
            <w:tcW w:w="713" w:type="dxa"/>
            <w:tcBorders>
              <w:top w:val="nil"/>
              <w:left w:val="nil"/>
              <w:bottom w:val="nil"/>
              <w:right w:val="nil"/>
            </w:tcBorders>
          </w:tcPr>
          <w:p w14:paraId="3C4400A9" w14:textId="77777777" w:rsidR="00A242EB" w:rsidRPr="00C0018C" w:rsidRDefault="00A242EB" w:rsidP="00C0018C">
            <w:pPr>
              <w:pStyle w:val="TableText"/>
              <w:rPr>
                <w:rFonts w:cs="Times New Roman"/>
                <w:szCs w:val="32"/>
              </w:rPr>
            </w:pPr>
            <w:r w:rsidRPr="00C0018C">
              <w:rPr>
                <w:rFonts w:eastAsiaTheme="minorEastAsia"/>
                <w:color w:val="000000"/>
                <w:lang w:eastAsia="ja-JP"/>
              </w:rPr>
              <w:t>46</w:t>
            </w:r>
          </w:p>
        </w:tc>
        <w:tc>
          <w:tcPr>
            <w:tcW w:w="713" w:type="dxa"/>
            <w:tcBorders>
              <w:top w:val="nil"/>
              <w:left w:val="nil"/>
              <w:bottom w:val="nil"/>
              <w:right w:val="nil"/>
            </w:tcBorders>
          </w:tcPr>
          <w:p w14:paraId="17DA19FB"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15</w:t>
            </w:r>
          </w:p>
        </w:tc>
        <w:tc>
          <w:tcPr>
            <w:tcW w:w="713" w:type="dxa"/>
            <w:tcBorders>
              <w:top w:val="nil"/>
              <w:left w:val="nil"/>
              <w:bottom w:val="nil"/>
              <w:right w:val="nil"/>
            </w:tcBorders>
          </w:tcPr>
          <w:p w14:paraId="252369B5" w14:textId="77777777" w:rsidR="00A242EB" w:rsidRPr="00C0018C" w:rsidRDefault="00A242EB" w:rsidP="00C0018C">
            <w:pPr>
              <w:pStyle w:val="TableText"/>
              <w:rPr>
                <w:rFonts w:cs="Times New Roman"/>
                <w:szCs w:val="32"/>
              </w:rPr>
            </w:pPr>
            <w:r w:rsidRPr="00C0018C">
              <w:rPr>
                <w:rFonts w:eastAsiaTheme="minorEastAsia"/>
                <w:color w:val="000000"/>
                <w:lang w:eastAsia="ja-JP"/>
              </w:rPr>
              <w:t>38</w:t>
            </w:r>
          </w:p>
        </w:tc>
      </w:tr>
      <w:tr w:rsidR="00A242EB" w:rsidRPr="00C0018C" w14:paraId="25464ACF" w14:textId="77777777" w:rsidTr="004477A9">
        <w:tc>
          <w:tcPr>
            <w:tcW w:w="4256" w:type="dxa"/>
            <w:tcBorders>
              <w:top w:val="nil"/>
              <w:left w:val="nil"/>
              <w:bottom w:val="nil"/>
              <w:right w:val="nil"/>
            </w:tcBorders>
            <w:hideMark/>
          </w:tcPr>
          <w:p w14:paraId="099E79AA" w14:textId="77777777" w:rsidR="00A242EB" w:rsidRPr="00C0018C" w:rsidRDefault="00A242EB" w:rsidP="00C0018C">
            <w:pPr>
              <w:pStyle w:val="TableText"/>
              <w:rPr>
                <w:rFonts w:cs="Times New Roman"/>
              </w:rPr>
            </w:pPr>
            <w:r w:rsidRPr="00C0018C">
              <w:rPr>
                <w:rFonts w:eastAsiaTheme="minorEastAsia"/>
                <w:color w:val="000000"/>
                <w:lang w:eastAsia="ja-JP"/>
              </w:rPr>
              <w:t>Filipino</w:t>
            </w:r>
          </w:p>
        </w:tc>
        <w:tc>
          <w:tcPr>
            <w:tcW w:w="872" w:type="dxa"/>
            <w:tcBorders>
              <w:top w:val="nil"/>
              <w:left w:val="nil"/>
              <w:bottom w:val="nil"/>
              <w:right w:val="nil"/>
            </w:tcBorders>
          </w:tcPr>
          <w:p w14:paraId="1FAE2ADA" w14:textId="77777777" w:rsidR="00A242EB" w:rsidRPr="00C0018C" w:rsidRDefault="00A242EB" w:rsidP="00C0018C">
            <w:pPr>
              <w:pStyle w:val="TableText"/>
              <w:rPr>
                <w:rFonts w:cs="Times New Roman"/>
                <w:szCs w:val="32"/>
              </w:rPr>
            </w:pPr>
            <w:r w:rsidRPr="00C0018C">
              <w:rPr>
                <w:rFonts w:eastAsiaTheme="minorEastAsia"/>
                <w:color w:val="000000"/>
                <w:lang w:eastAsia="ja-JP"/>
              </w:rPr>
              <w:t>69</w:t>
            </w:r>
          </w:p>
        </w:tc>
        <w:tc>
          <w:tcPr>
            <w:tcW w:w="720" w:type="dxa"/>
            <w:tcBorders>
              <w:top w:val="nil"/>
              <w:left w:val="nil"/>
              <w:bottom w:val="nil"/>
              <w:right w:val="nil"/>
            </w:tcBorders>
          </w:tcPr>
          <w:p w14:paraId="77AEBA98"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3</w:t>
            </w:r>
          </w:p>
        </w:tc>
        <w:tc>
          <w:tcPr>
            <w:tcW w:w="978" w:type="dxa"/>
            <w:tcBorders>
              <w:top w:val="nil"/>
              <w:left w:val="nil"/>
              <w:bottom w:val="nil"/>
              <w:right w:val="nil"/>
            </w:tcBorders>
          </w:tcPr>
          <w:p w14:paraId="05394B6A" w14:textId="77777777" w:rsidR="00A242EB" w:rsidRPr="00C0018C" w:rsidRDefault="00A242EB" w:rsidP="00C0018C">
            <w:pPr>
              <w:pStyle w:val="TableText"/>
              <w:rPr>
                <w:rFonts w:cs="Times New Roman"/>
                <w:szCs w:val="32"/>
              </w:rPr>
            </w:pPr>
            <w:r w:rsidRPr="00C0018C">
              <w:rPr>
                <w:rFonts w:eastAsiaTheme="minorEastAsia"/>
                <w:color w:val="000000"/>
                <w:lang w:eastAsia="ja-JP"/>
              </w:rPr>
              <w:t>650.20</w:t>
            </w:r>
          </w:p>
        </w:tc>
        <w:tc>
          <w:tcPr>
            <w:tcW w:w="713" w:type="dxa"/>
            <w:tcBorders>
              <w:top w:val="nil"/>
              <w:left w:val="nil"/>
              <w:bottom w:val="nil"/>
              <w:right w:val="nil"/>
            </w:tcBorders>
          </w:tcPr>
          <w:p w14:paraId="020ECE1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nil"/>
              <w:left w:val="nil"/>
              <w:bottom w:val="nil"/>
              <w:right w:val="nil"/>
            </w:tcBorders>
          </w:tcPr>
          <w:p w14:paraId="0D05251F" w14:textId="77777777" w:rsidR="00A242EB" w:rsidRPr="00C0018C" w:rsidRDefault="00A242EB" w:rsidP="00C0018C">
            <w:pPr>
              <w:pStyle w:val="TableText"/>
              <w:rPr>
                <w:rFonts w:cs="Times New Roman"/>
                <w:szCs w:val="32"/>
              </w:rPr>
            </w:pPr>
            <w:r w:rsidRPr="00C0018C">
              <w:rPr>
                <w:rFonts w:eastAsiaTheme="minorEastAsia"/>
                <w:color w:val="000000"/>
                <w:lang w:eastAsia="ja-JP"/>
              </w:rPr>
              <w:t>29</w:t>
            </w:r>
          </w:p>
        </w:tc>
        <w:tc>
          <w:tcPr>
            <w:tcW w:w="713" w:type="dxa"/>
            <w:tcBorders>
              <w:top w:val="nil"/>
              <w:left w:val="nil"/>
              <w:bottom w:val="nil"/>
              <w:right w:val="nil"/>
            </w:tcBorders>
          </w:tcPr>
          <w:p w14:paraId="196DC4CC"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49</w:t>
            </w:r>
          </w:p>
        </w:tc>
        <w:tc>
          <w:tcPr>
            <w:tcW w:w="713" w:type="dxa"/>
            <w:tcBorders>
              <w:top w:val="nil"/>
              <w:left w:val="nil"/>
              <w:bottom w:val="nil"/>
              <w:right w:val="nil"/>
            </w:tcBorders>
          </w:tcPr>
          <w:p w14:paraId="232388DD" w14:textId="77777777" w:rsidR="00A242EB" w:rsidRPr="00C0018C" w:rsidRDefault="00A242EB" w:rsidP="00C0018C">
            <w:pPr>
              <w:pStyle w:val="TableText"/>
              <w:rPr>
                <w:rFonts w:cs="Times New Roman"/>
                <w:szCs w:val="32"/>
              </w:rPr>
            </w:pPr>
            <w:r w:rsidRPr="00C0018C">
              <w:rPr>
                <w:rFonts w:eastAsiaTheme="minorEastAsia"/>
                <w:color w:val="000000"/>
                <w:lang w:eastAsia="ja-JP"/>
              </w:rPr>
              <w:t>22</w:t>
            </w:r>
          </w:p>
        </w:tc>
      </w:tr>
      <w:tr w:rsidR="00A242EB" w:rsidRPr="00C0018C" w14:paraId="45F94577" w14:textId="77777777" w:rsidTr="004477A9">
        <w:tc>
          <w:tcPr>
            <w:tcW w:w="4256" w:type="dxa"/>
            <w:tcBorders>
              <w:top w:val="nil"/>
              <w:left w:val="nil"/>
              <w:bottom w:val="nil"/>
              <w:right w:val="nil"/>
            </w:tcBorders>
            <w:hideMark/>
          </w:tcPr>
          <w:p w14:paraId="14B0B218" w14:textId="77777777" w:rsidR="00A242EB" w:rsidRPr="00C0018C" w:rsidRDefault="00A242EB" w:rsidP="00C0018C">
            <w:pPr>
              <w:pStyle w:val="TableText"/>
              <w:rPr>
                <w:rFonts w:cs="Times New Roman"/>
              </w:rPr>
            </w:pPr>
            <w:r w:rsidRPr="00C0018C">
              <w:rPr>
                <w:rFonts w:eastAsiaTheme="minorEastAsia"/>
                <w:color w:val="000000"/>
                <w:lang w:eastAsia="ja-JP"/>
              </w:rPr>
              <w:t>Hispanic or Latino</w:t>
            </w:r>
          </w:p>
        </w:tc>
        <w:tc>
          <w:tcPr>
            <w:tcW w:w="872" w:type="dxa"/>
            <w:tcBorders>
              <w:top w:val="nil"/>
              <w:left w:val="nil"/>
              <w:bottom w:val="nil"/>
              <w:right w:val="nil"/>
            </w:tcBorders>
          </w:tcPr>
          <w:p w14:paraId="59ACF81B" w14:textId="77777777" w:rsidR="00A242EB" w:rsidRPr="00C0018C" w:rsidRDefault="00A242EB" w:rsidP="00C0018C">
            <w:pPr>
              <w:pStyle w:val="TableText"/>
              <w:rPr>
                <w:rFonts w:cs="Times New Roman"/>
                <w:szCs w:val="32"/>
              </w:rPr>
            </w:pPr>
            <w:r w:rsidRPr="00C0018C">
              <w:rPr>
                <w:rFonts w:eastAsiaTheme="minorEastAsia"/>
                <w:color w:val="000000"/>
                <w:lang w:eastAsia="ja-JP"/>
              </w:rPr>
              <w:t>1,852</w:t>
            </w:r>
          </w:p>
        </w:tc>
        <w:tc>
          <w:tcPr>
            <w:tcW w:w="720" w:type="dxa"/>
            <w:tcBorders>
              <w:top w:val="nil"/>
              <w:left w:val="nil"/>
              <w:bottom w:val="nil"/>
              <w:right w:val="nil"/>
            </w:tcBorders>
          </w:tcPr>
          <w:p w14:paraId="5BB6FA8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71</w:t>
            </w:r>
          </w:p>
        </w:tc>
        <w:tc>
          <w:tcPr>
            <w:tcW w:w="978" w:type="dxa"/>
            <w:tcBorders>
              <w:top w:val="nil"/>
              <w:left w:val="nil"/>
              <w:bottom w:val="nil"/>
              <w:right w:val="nil"/>
            </w:tcBorders>
          </w:tcPr>
          <w:p w14:paraId="15B6504F" w14:textId="77777777" w:rsidR="00A242EB" w:rsidRPr="00C0018C" w:rsidRDefault="00A242EB" w:rsidP="00C0018C">
            <w:pPr>
              <w:pStyle w:val="TableText"/>
              <w:rPr>
                <w:rFonts w:cs="Times New Roman"/>
                <w:szCs w:val="32"/>
              </w:rPr>
            </w:pPr>
            <w:r w:rsidRPr="00C0018C">
              <w:rPr>
                <w:rFonts w:eastAsiaTheme="minorEastAsia"/>
                <w:color w:val="000000"/>
                <w:lang w:eastAsia="ja-JP"/>
              </w:rPr>
              <w:t>649.96</w:t>
            </w:r>
          </w:p>
        </w:tc>
        <w:tc>
          <w:tcPr>
            <w:tcW w:w="713" w:type="dxa"/>
            <w:tcBorders>
              <w:top w:val="nil"/>
              <w:left w:val="nil"/>
              <w:bottom w:val="nil"/>
              <w:right w:val="nil"/>
            </w:tcBorders>
          </w:tcPr>
          <w:p w14:paraId="0E33A7D1"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nil"/>
              <w:left w:val="nil"/>
              <w:bottom w:val="nil"/>
              <w:right w:val="nil"/>
            </w:tcBorders>
          </w:tcPr>
          <w:p w14:paraId="6EB9AA7B" w14:textId="77777777" w:rsidR="00A242EB" w:rsidRPr="00C0018C" w:rsidRDefault="00A242EB" w:rsidP="00C0018C">
            <w:pPr>
              <w:pStyle w:val="TableText"/>
              <w:rPr>
                <w:rFonts w:cs="Times New Roman"/>
                <w:szCs w:val="32"/>
              </w:rPr>
            </w:pPr>
            <w:r w:rsidRPr="00C0018C">
              <w:rPr>
                <w:rFonts w:eastAsiaTheme="minorEastAsia"/>
                <w:color w:val="000000"/>
                <w:lang w:eastAsia="ja-JP"/>
              </w:rPr>
              <w:t>33</w:t>
            </w:r>
          </w:p>
        </w:tc>
        <w:tc>
          <w:tcPr>
            <w:tcW w:w="713" w:type="dxa"/>
            <w:tcBorders>
              <w:top w:val="nil"/>
              <w:left w:val="nil"/>
              <w:bottom w:val="nil"/>
              <w:right w:val="nil"/>
            </w:tcBorders>
          </w:tcPr>
          <w:p w14:paraId="63CE1B4E"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39</w:t>
            </w:r>
          </w:p>
        </w:tc>
        <w:tc>
          <w:tcPr>
            <w:tcW w:w="713" w:type="dxa"/>
            <w:tcBorders>
              <w:top w:val="nil"/>
              <w:left w:val="nil"/>
              <w:bottom w:val="nil"/>
              <w:right w:val="nil"/>
            </w:tcBorders>
          </w:tcPr>
          <w:p w14:paraId="74FA6B74" w14:textId="77777777" w:rsidR="00A242EB" w:rsidRPr="00C0018C" w:rsidRDefault="00A242EB" w:rsidP="00C0018C">
            <w:pPr>
              <w:pStyle w:val="TableText"/>
              <w:rPr>
                <w:rFonts w:cs="Times New Roman"/>
                <w:szCs w:val="32"/>
              </w:rPr>
            </w:pPr>
            <w:r w:rsidRPr="00C0018C">
              <w:rPr>
                <w:rFonts w:eastAsiaTheme="minorEastAsia"/>
                <w:color w:val="000000"/>
                <w:lang w:eastAsia="ja-JP"/>
              </w:rPr>
              <w:t>28</w:t>
            </w:r>
          </w:p>
        </w:tc>
      </w:tr>
      <w:tr w:rsidR="00A242EB" w:rsidRPr="00C0018C" w14:paraId="746150A9" w14:textId="77777777" w:rsidTr="004477A9">
        <w:tc>
          <w:tcPr>
            <w:tcW w:w="4256" w:type="dxa"/>
            <w:tcBorders>
              <w:top w:val="nil"/>
              <w:left w:val="nil"/>
              <w:bottom w:val="nil"/>
              <w:right w:val="nil"/>
            </w:tcBorders>
            <w:hideMark/>
          </w:tcPr>
          <w:p w14:paraId="06EAB7AE" w14:textId="77777777" w:rsidR="00A242EB" w:rsidRPr="00C0018C" w:rsidRDefault="00A242EB" w:rsidP="00C0018C">
            <w:pPr>
              <w:pStyle w:val="TableText"/>
              <w:rPr>
                <w:rFonts w:cs="Times New Roman"/>
              </w:rPr>
            </w:pPr>
            <w:r w:rsidRPr="00C0018C">
              <w:rPr>
                <w:rFonts w:eastAsiaTheme="minorEastAsia"/>
                <w:color w:val="000000"/>
                <w:lang w:eastAsia="ja-JP"/>
              </w:rPr>
              <w:t>Black or African American</w:t>
            </w:r>
          </w:p>
        </w:tc>
        <w:tc>
          <w:tcPr>
            <w:tcW w:w="872" w:type="dxa"/>
            <w:tcBorders>
              <w:top w:val="nil"/>
              <w:left w:val="nil"/>
              <w:bottom w:val="nil"/>
              <w:right w:val="nil"/>
            </w:tcBorders>
          </w:tcPr>
          <w:p w14:paraId="759552B1" w14:textId="77777777" w:rsidR="00A242EB" w:rsidRPr="00C0018C" w:rsidRDefault="00A242EB" w:rsidP="00C0018C">
            <w:pPr>
              <w:pStyle w:val="TableText"/>
              <w:rPr>
                <w:rFonts w:cs="Times New Roman"/>
                <w:szCs w:val="32"/>
              </w:rPr>
            </w:pPr>
            <w:r w:rsidRPr="00C0018C">
              <w:rPr>
                <w:rFonts w:eastAsiaTheme="minorEastAsia"/>
                <w:color w:val="000000"/>
                <w:lang w:eastAsia="ja-JP"/>
              </w:rPr>
              <w:t>21</w:t>
            </w:r>
          </w:p>
        </w:tc>
        <w:tc>
          <w:tcPr>
            <w:tcW w:w="720" w:type="dxa"/>
            <w:tcBorders>
              <w:top w:val="nil"/>
              <w:left w:val="nil"/>
              <w:bottom w:val="nil"/>
              <w:right w:val="nil"/>
            </w:tcBorders>
          </w:tcPr>
          <w:p w14:paraId="7C925140"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1443F552" w14:textId="77777777" w:rsidR="00A242EB" w:rsidRPr="00C0018C" w:rsidRDefault="00A242EB" w:rsidP="00C0018C">
            <w:pPr>
              <w:pStyle w:val="TableText"/>
              <w:rPr>
                <w:rFonts w:cs="Times New Roman"/>
                <w:szCs w:val="32"/>
              </w:rPr>
            </w:pPr>
            <w:r w:rsidRPr="00C0018C">
              <w:rPr>
                <w:rFonts w:eastAsiaTheme="minorEastAsia"/>
                <w:color w:val="000000"/>
                <w:lang w:eastAsia="ja-JP"/>
              </w:rPr>
              <w:t>646.14</w:t>
            </w:r>
          </w:p>
        </w:tc>
        <w:tc>
          <w:tcPr>
            <w:tcW w:w="713" w:type="dxa"/>
            <w:tcBorders>
              <w:top w:val="nil"/>
              <w:left w:val="nil"/>
              <w:bottom w:val="nil"/>
              <w:right w:val="nil"/>
            </w:tcBorders>
          </w:tcPr>
          <w:p w14:paraId="0E270204"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21</w:t>
            </w:r>
          </w:p>
        </w:tc>
        <w:tc>
          <w:tcPr>
            <w:tcW w:w="713" w:type="dxa"/>
            <w:tcBorders>
              <w:top w:val="nil"/>
              <w:left w:val="nil"/>
              <w:bottom w:val="nil"/>
              <w:right w:val="nil"/>
            </w:tcBorders>
          </w:tcPr>
          <w:p w14:paraId="098501EA" w14:textId="77777777" w:rsidR="00A242EB" w:rsidRPr="00C0018C" w:rsidRDefault="00A242EB" w:rsidP="00C0018C">
            <w:pPr>
              <w:pStyle w:val="TableText"/>
              <w:rPr>
                <w:rFonts w:cs="Times New Roman"/>
                <w:szCs w:val="32"/>
              </w:rPr>
            </w:pPr>
            <w:r w:rsidRPr="00C0018C">
              <w:rPr>
                <w:rFonts w:eastAsiaTheme="minorEastAsia"/>
                <w:color w:val="000000"/>
                <w:lang w:eastAsia="ja-JP"/>
              </w:rPr>
              <w:t>38</w:t>
            </w:r>
          </w:p>
        </w:tc>
        <w:tc>
          <w:tcPr>
            <w:tcW w:w="713" w:type="dxa"/>
            <w:tcBorders>
              <w:top w:val="nil"/>
              <w:left w:val="nil"/>
              <w:bottom w:val="nil"/>
              <w:right w:val="nil"/>
            </w:tcBorders>
          </w:tcPr>
          <w:p w14:paraId="4EA712CC"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38</w:t>
            </w:r>
          </w:p>
        </w:tc>
        <w:tc>
          <w:tcPr>
            <w:tcW w:w="713" w:type="dxa"/>
            <w:tcBorders>
              <w:top w:val="nil"/>
              <w:left w:val="nil"/>
              <w:bottom w:val="nil"/>
              <w:right w:val="nil"/>
            </w:tcBorders>
          </w:tcPr>
          <w:p w14:paraId="7A88FD10" w14:textId="77777777" w:rsidR="00A242EB" w:rsidRPr="00C0018C" w:rsidRDefault="00A242EB" w:rsidP="00C0018C">
            <w:pPr>
              <w:pStyle w:val="TableText"/>
              <w:rPr>
                <w:rFonts w:cs="Times New Roman"/>
                <w:szCs w:val="32"/>
              </w:rPr>
            </w:pPr>
            <w:r w:rsidRPr="00C0018C">
              <w:rPr>
                <w:rFonts w:eastAsiaTheme="minorEastAsia"/>
                <w:color w:val="000000"/>
                <w:lang w:eastAsia="ja-JP"/>
              </w:rPr>
              <w:t>24</w:t>
            </w:r>
          </w:p>
        </w:tc>
      </w:tr>
      <w:tr w:rsidR="00A242EB" w:rsidRPr="00C0018C" w14:paraId="4D086ECF" w14:textId="77777777" w:rsidTr="004477A9">
        <w:tc>
          <w:tcPr>
            <w:tcW w:w="4256" w:type="dxa"/>
            <w:tcBorders>
              <w:top w:val="nil"/>
              <w:left w:val="nil"/>
              <w:bottom w:val="nil"/>
              <w:right w:val="nil"/>
            </w:tcBorders>
            <w:hideMark/>
          </w:tcPr>
          <w:p w14:paraId="54605B5B" w14:textId="77777777" w:rsidR="00A242EB" w:rsidRPr="00C0018C" w:rsidRDefault="00A242EB" w:rsidP="00C0018C">
            <w:pPr>
              <w:pStyle w:val="TableText"/>
              <w:rPr>
                <w:rFonts w:cs="Times New Roman"/>
              </w:rPr>
            </w:pPr>
            <w:r w:rsidRPr="00C0018C">
              <w:rPr>
                <w:rFonts w:eastAsiaTheme="minorEastAsia"/>
                <w:color w:val="000000"/>
                <w:lang w:eastAsia="ja-JP"/>
              </w:rPr>
              <w:t>White</w:t>
            </w:r>
          </w:p>
        </w:tc>
        <w:tc>
          <w:tcPr>
            <w:tcW w:w="872" w:type="dxa"/>
            <w:tcBorders>
              <w:top w:val="nil"/>
              <w:left w:val="nil"/>
              <w:bottom w:val="nil"/>
              <w:right w:val="nil"/>
            </w:tcBorders>
          </w:tcPr>
          <w:p w14:paraId="0F9D848F" w14:textId="77777777" w:rsidR="00A242EB" w:rsidRPr="00C0018C" w:rsidRDefault="00A242EB" w:rsidP="00C0018C">
            <w:pPr>
              <w:pStyle w:val="TableText"/>
              <w:rPr>
                <w:rFonts w:cs="Times New Roman"/>
                <w:szCs w:val="32"/>
              </w:rPr>
            </w:pPr>
            <w:r w:rsidRPr="00C0018C">
              <w:rPr>
                <w:rFonts w:eastAsiaTheme="minorEastAsia"/>
                <w:color w:val="000000"/>
                <w:lang w:eastAsia="ja-JP"/>
              </w:rPr>
              <w:t>131</w:t>
            </w:r>
          </w:p>
        </w:tc>
        <w:tc>
          <w:tcPr>
            <w:tcW w:w="720" w:type="dxa"/>
            <w:tcBorders>
              <w:top w:val="nil"/>
              <w:left w:val="nil"/>
              <w:bottom w:val="nil"/>
              <w:right w:val="nil"/>
            </w:tcBorders>
          </w:tcPr>
          <w:p w14:paraId="28F314E7"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5</w:t>
            </w:r>
          </w:p>
        </w:tc>
        <w:tc>
          <w:tcPr>
            <w:tcW w:w="978" w:type="dxa"/>
            <w:tcBorders>
              <w:top w:val="nil"/>
              <w:left w:val="nil"/>
              <w:bottom w:val="nil"/>
              <w:right w:val="nil"/>
            </w:tcBorders>
          </w:tcPr>
          <w:p w14:paraId="1075A92E" w14:textId="77777777" w:rsidR="00A242EB" w:rsidRPr="00C0018C" w:rsidRDefault="00A242EB" w:rsidP="00C0018C">
            <w:pPr>
              <w:pStyle w:val="TableText"/>
              <w:rPr>
                <w:rFonts w:cs="Times New Roman"/>
                <w:szCs w:val="32"/>
              </w:rPr>
            </w:pPr>
            <w:r w:rsidRPr="00C0018C">
              <w:rPr>
                <w:rFonts w:eastAsiaTheme="minorEastAsia"/>
                <w:color w:val="000000"/>
                <w:lang w:eastAsia="ja-JP"/>
              </w:rPr>
              <w:t>646.48</w:t>
            </w:r>
          </w:p>
        </w:tc>
        <w:tc>
          <w:tcPr>
            <w:tcW w:w="713" w:type="dxa"/>
            <w:tcBorders>
              <w:top w:val="nil"/>
              <w:left w:val="nil"/>
              <w:bottom w:val="nil"/>
              <w:right w:val="nil"/>
            </w:tcBorders>
          </w:tcPr>
          <w:p w14:paraId="0CE7F33A"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nil"/>
              <w:left w:val="nil"/>
              <w:bottom w:val="nil"/>
              <w:right w:val="nil"/>
            </w:tcBorders>
          </w:tcPr>
          <w:p w14:paraId="396A9D4F"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nil"/>
              <w:left w:val="nil"/>
              <w:bottom w:val="nil"/>
              <w:right w:val="nil"/>
            </w:tcBorders>
          </w:tcPr>
          <w:p w14:paraId="4A21C41A"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40</w:t>
            </w:r>
          </w:p>
        </w:tc>
        <w:tc>
          <w:tcPr>
            <w:tcW w:w="713" w:type="dxa"/>
            <w:tcBorders>
              <w:top w:val="nil"/>
              <w:left w:val="nil"/>
              <w:bottom w:val="nil"/>
              <w:right w:val="nil"/>
            </w:tcBorders>
          </w:tcPr>
          <w:p w14:paraId="0C6D0293" w14:textId="77777777" w:rsidR="00A242EB" w:rsidRPr="00C0018C" w:rsidRDefault="00A242EB" w:rsidP="00C0018C">
            <w:pPr>
              <w:pStyle w:val="TableText"/>
              <w:rPr>
                <w:rFonts w:cs="Times New Roman"/>
                <w:szCs w:val="32"/>
              </w:rPr>
            </w:pPr>
            <w:r w:rsidRPr="00C0018C">
              <w:rPr>
                <w:rFonts w:eastAsiaTheme="minorEastAsia"/>
                <w:color w:val="000000"/>
                <w:lang w:eastAsia="ja-JP"/>
              </w:rPr>
              <w:t>20</w:t>
            </w:r>
          </w:p>
        </w:tc>
      </w:tr>
      <w:tr w:rsidR="00A242EB" w:rsidRPr="00C0018C" w14:paraId="42D09C3C" w14:textId="77777777" w:rsidTr="004477A9">
        <w:tc>
          <w:tcPr>
            <w:tcW w:w="4256" w:type="dxa"/>
            <w:tcBorders>
              <w:top w:val="nil"/>
              <w:left w:val="nil"/>
              <w:bottom w:val="single" w:sz="4" w:space="0" w:color="auto"/>
              <w:right w:val="nil"/>
            </w:tcBorders>
            <w:hideMark/>
          </w:tcPr>
          <w:p w14:paraId="578FD7E2" w14:textId="77777777" w:rsidR="00A242EB" w:rsidRPr="00C0018C" w:rsidRDefault="00A242EB" w:rsidP="00C0018C">
            <w:pPr>
              <w:pStyle w:val="TableText"/>
              <w:rPr>
                <w:rFonts w:cs="Times New Roman"/>
              </w:rPr>
            </w:pPr>
            <w:r w:rsidRPr="00C0018C">
              <w:rPr>
                <w:rFonts w:eastAsiaTheme="minorEastAsia"/>
                <w:color w:val="000000"/>
                <w:lang w:eastAsia="ja-JP"/>
              </w:rPr>
              <w:t>Two or more races</w:t>
            </w:r>
          </w:p>
        </w:tc>
        <w:tc>
          <w:tcPr>
            <w:tcW w:w="872" w:type="dxa"/>
            <w:tcBorders>
              <w:top w:val="nil"/>
              <w:left w:val="nil"/>
              <w:bottom w:val="single" w:sz="4" w:space="0" w:color="auto"/>
              <w:right w:val="nil"/>
            </w:tcBorders>
          </w:tcPr>
          <w:p w14:paraId="4459ED64" w14:textId="77777777" w:rsidR="00A242EB" w:rsidRPr="00C0018C" w:rsidRDefault="00A242EB" w:rsidP="00C0018C">
            <w:pPr>
              <w:pStyle w:val="TableText"/>
              <w:rPr>
                <w:rFonts w:cs="Times New Roman"/>
                <w:szCs w:val="32"/>
              </w:rPr>
            </w:pPr>
            <w:r w:rsidRPr="00C0018C">
              <w:rPr>
                <w:rFonts w:eastAsiaTheme="minorEastAsia"/>
                <w:color w:val="000000"/>
                <w:lang w:eastAsia="ja-JP"/>
              </w:rPr>
              <w:t>39</w:t>
            </w:r>
          </w:p>
        </w:tc>
        <w:tc>
          <w:tcPr>
            <w:tcW w:w="720" w:type="dxa"/>
            <w:tcBorders>
              <w:top w:val="nil"/>
              <w:left w:val="nil"/>
              <w:bottom w:val="single" w:sz="4" w:space="0" w:color="auto"/>
              <w:right w:val="nil"/>
            </w:tcBorders>
          </w:tcPr>
          <w:p w14:paraId="48F4EB92"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w:t>
            </w:r>
          </w:p>
        </w:tc>
        <w:tc>
          <w:tcPr>
            <w:tcW w:w="978" w:type="dxa"/>
            <w:tcBorders>
              <w:top w:val="nil"/>
              <w:left w:val="nil"/>
              <w:bottom w:val="single" w:sz="4" w:space="0" w:color="auto"/>
              <w:right w:val="nil"/>
            </w:tcBorders>
          </w:tcPr>
          <w:p w14:paraId="76FE1C7F" w14:textId="77777777" w:rsidR="00A242EB" w:rsidRPr="00C0018C" w:rsidRDefault="00A242EB" w:rsidP="00C0018C">
            <w:pPr>
              <w:pStyle w:val="TableText"/>
              <w:rPr>
                <w:rFonts w:cs="Times New Roman"/>
                <w:szCs w:val="32"/>
              </w:rPr>
            </w:pPr>
            <w:r w:rsidRPr="00C0018C">
              <w:rPr>
                <w:rFonts w:eastAsiaTheme="minorEastAsia"/>
                <w:color w:val="000000"/>
                <w:lang w:eastAsia="ja-JP"/>
              </w:rPr>
              <w:t>652.64</w:t>
            </w:r>
          </w:p>
        </w:tc>
        <w:tc>
          <w:tcPr>
            <w:tcW w:w="713" w:type="dxa"/>
            <w:tcBorders>
              <w:top w:val="nil"/>
              <w:left w:val="nil"/>
              <w:bottom w:val="single" w:sz="4" w:space="0" w:color="auto"/>
              <w:right w:val="nil"/>
            </w:tcBorders>
          </w:tcPr>
          <w:p w14:paraId="0D9839E3"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21</w:t>
            </w:r>
          </w:p>
        </w:tc>
        <w:tc>
          <w:tcPr>
            <w:tcW w:w="713" w:type="dxa"/>
            <w:tcBorders>
              <w:top w:val="nil"/>
              <w:left w:val="nil"/>
              <w:bottom w:val="single" w:sz="4" w:space="0" w:color="auto"/>
              <w:right w:val="nil"/>
            </w:tcBorders>
          </w:tcPr>
          <w:p w14:paraId="23F175C9" w14:textId="77777777" w:rsidR="00A242EB" w:rsidRPr="00C0018C" w:rsidRDefault="00A242EB" w:rsidP="00C0018C">
            <w:pPr>
              <w:pStyle w:val="TableText"/>
              <w:rPr>
                <w:rFonts w:cs="Times New Roman"/>
                <w:szCs w:val="32"/>
              </w:rPr>
            </w:pPr>
            <w:r w:rsidRPr="00C0018C">
              <w:rPr>
                <w:rFonts w:eastAsiaTheme="minorEastAsia"/>
                <w:color w:val="000000"/>
                <w:lang w:eastAsia="ja-JP"/>
              </w:rPr>
              <w:t>36</w:t>
            </w:r>
          </w:p>
        </w:tc>
        <w:tc>
          <w:tcPr>
            <w:tcW w:w="713" w:type="dxa"/>
            <w:tcBorders>
              <w:top w:val="nil"/>
              <w:left w:val="nil"/>
              <w:bottom w:val="single" w:sz="4" w:space="0" w:color="auto"/>
              <w:right w:val="nil"/>
            </w:tcBorders>
          </w:tcPr>
          <w:p w14:paraId="01405BF7" w14:textId="77777777" w:rsidR="00A242EB" w:rsidRPr="00C0018C" w:rsidRDefault="00A242EB" w:rsidP="00C0018C">
            <w:pPr>
              <w:pStyle w:val="TableText"/>
              <w:rPr>
                <w:rFonts w:cs="Times New Roman"/>
                <w:szCs w:val="32"/>
              </w:rPr>
            </w:pPr>
            <w:r w:rsidRPr="00C0018C">
              <w:rPr>
                <w:rFonts w:eastAsiaTheme="minorEastAsia"/>
                <w:color w:val="000000"/>
                <w:lang w:eastAsia="ja-JP"/>
              </w:rPr>
              <w:t>36</w:t>
            </w:r>
          </w:p>
        </w:tc>
        <w:tc>
          <w:tcPr>
            <w:tcW w:w="713" w:type="dxa"/>
            <w:tcBorders>
              <w:top w:val="nil"/>
              <w:left w:val="nil"/>
              <w:bottom w:val="single" w:sz="4" w:space="0" w:color="auto"/>
              <w:right w:val="nil"/>
            </w:tcBorders>
          </w:tcPr>
          <w:p w14:paraId="1D14D232" w14:textId="77777777" w:rsidR="00A242EB" w:rsidRPr="00C0018C" w:rsidRDefault="00A242EB" w:rsidP="00C0018C">
            <w:pPr>
              <w:pStyle w:val="TableText"/>
              <w:rPr>
                <w:rFonts w:cs="Times New Roman"/>
                <w:szCs w:val="32"/>
              </w:rPr>
            </w:pPr>
            <w:r w:rsidRPr="00C0018C">
              <w:rPr>
                <w:rFonts w:eastAsiaTheme="minorEastAsia"/>
                <w:color w:val="000000"/>
                <w:lang w:eastAsia="ja-JP"/>
              </w:rPr>
              <w:t>28</w:t>
            </w:r>
          </w:p>
        </w:tc>
      </w:tr>
      <w:tr w:rsidR="00A242EB" w:rsidRPr="00C0018C" w14:paraId="161826FD" w14:textId="77777777" w:rsidTr="004477A9">
        <w:tc>
          <w:tcPr>
            <w:tcW w:w="4256" w:type="dxa"/>
            <w:tcBorders>
              <w:top w:val="single" w:sz="4" w:space="0" w:color="auto"/>
              <w:left w:val="nil"/>
              <w:bottom w:val="nil"/>
              <w:right w:val="nil"/>
            </w:tcBorders>
            <w:hideMark/>
          </w:tcPr>
          <w:p w14:paraId="5806877E" w14:textId="77777777" w:rsidR="00A242EB" w:rsidRPr="00C0018C" w:rsidRDefault="00A242EB" w:rsidP="00C0018C">
            <w:pPr>
              <w:pStyle w:val="TableText"/>
              <w:rPr>
                <w:rFonts w:cs="Times New Roman"/>
              </w:rPr>
            </w:pPr>
            <w:r w:rsidRPr="00C0018C">
              <w:rPr>
                <w:rFonts w:eastAsiaTheme="minorEastAsia"/>
                <w:color w:val="000000"/>
                <w:lang w:eastAsia="ja-JP"/>
              </w:rPr>
              <w:t>Intellectual disability</w:t>
            </w:r>
          </w:p>
        </w:tc>
        <w:tc>
          <w:tcPr>
            <w:tcW w:w="872" w:type="dxa"/>
            <w:tcBorders>
              <w:top w:val="single" w:sz="4" w:space="0" w:color="auto"/>
              <w:left w:val="nil"/>
              <w:bottom w:val="nil"/>
              <w:right w:val="nil"/>
            </w:tcBorders>
          </w:tcPr>
          <w:p w14:paraId="0D88DF44" w14:textId="77777777" w:rsidR="00A242EB" w:rsidRPr="00C0018C" w:rsidRDefault="00A242EB" w:rsidP="00C0018C">
            <w:pPr>
              <w:pStyle w:val="TableText"/>
              <w:rPr>
                <w:rFonts w:cs="Times New Roman"/>
                <w:szCs w:val="32"/>
              </w:rPr>
            </w:pPr>
            <w:r w:rsidRPr="00C0018C">
              <w:rPr>
                <w:rFonts w:eastAsiaTheme="minorEastAsia"/>
                <w:color w:val="000000"/>
                <w:lang w:eastAsia="ja-JP"/>
              </w:rPr>
              <w:t>1,103</w:t>
            </w:r>
          </w:p>
        </w:tc>
        <w:tc>
          <w:tcPr>
            <w:tcW w:w="720" w:type="dxa"/>
            <w:tcBorders>
              <w:top w:val="single" w:sz="4" w:space="0" w:color="auto"/>
              <w:left w:val="nil"/>
              <w:bottom w:val="nil"/>
              <w:right w:val="nil"/>
            </w:tcBorders>
          </w:tcPr>
          <w:p w14:paraId="56E9FC28"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42</w:t>
            </w:r>
          </w:p>
        </w:tc>
        <w:tc>
          <w:tcPr>
            <w:tcW w:w="978" w:type="dxa"/>
            <w:tcBorders>
              <w:top w:val="single" w:sz="4" w:space="0" w:color="auto"/>
              <w:left w:val="nil"/>
              <w:bottom w:val="nil"/>
              <w:right w:val="nil"/>
            </w:tcBorders>
          </w:tcPr>
          <w:p w14:paraId="697B7D2B" w14:textId="77777777" w:rsidR="00A242EB" w:rsidRPr="00C0018C" w:rsidRDefault="00A242EB" w:rsidP="00C0018C">
            <w:pPr>
              <w:pStyle w:val="TableText"/>
              <w:rPr>
                <w:rFonts w:cs="Times New Roman"/>
                <w:szCs w:val="32"/>
              </w:rPr>
            </w:pPr>
            <w:r w:rsidRPr="00C0018C">
              <w:rPr>
                <w:rFonts w:eastAsiaTheme="minorEastAsia"/>
                <w:color w:val="000000"/>
                <w:lang w:eastAsia="ja-JP"/>
              </w:rPr>
              <w:t>650.15</w:t>
            </w:r>
          </w:p>
        </w:tc>
        <w:tc>
          <w:tcPr>
            <w:tcW w:w="713" w:type="dxa"/>
            <w:tcBorders>
              <w:top w:val="single" w:sz="4" w:space="0" w:color="auto"/>
              <w:left w:val="nil"/>
              <w:bottom w:val="nil"/>
              <w:right w:val="nil"/>
            </w:tcBorders>
          </w:tcPr>
          <w:p w14:paraId="417DD760"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18</w:t>
            </w:r>
          </w:p>
        </w:tc>
        <w:tc>
          <w:tcPr>
            <w:tcW w:w="713" w:type="dxa"/>
            <w:tcBorders>
              <w:top w:val="single" w:sz="4" w:space="0" w:color="auto"/>
              <w:left w:val="nil"/>
              <w:bottom w:val="nil"/>
              <w:right w:val="nil"/>
            </w:tcBorders>
          </w:tcPr>
          <w:p w14:paraId="13BC6847" w14:textId="77777777" w:rsidR="00A242EB" w:rsidRPr="00C0018C" w:rsidRDefault="00A242EB" w:rsidP="00C0018C">
            <w:pPr>
              <w:pStyle w:val="TableText"/>
              <w:rPr>
                <w:rFonts w:cs="Times New Roman"/>
                <w:szCs w:val="32"/>
              </w:rPr>
            </w:pPr>
            <w:r w:rsidRPr="00C0018C">
              <w:rPr>
                <w:rFonts w:eastAsiaTheme="minorEastAsia"/>
                <w:color w:val="000000"/>
                <w:lang w:eastAsia="ja-JP"/>
              </w:rPr>
              <w:t>32</w:t>
            </w:r>
          </w:p>
        </w:tc>
        <w:tc>
          <w:tcPr>
            <w:tcW w:w="713" w:type="dxa"/>
            <w:tcBorders>
              <w:top w:val="single" w:sz="4" w:space="0" w:color="auto"/>
              <w:left w:val="nil"/>
              <w:bottom w:val="nil"/>
              <w:right w:val="nil"/>
            </w:tcBorders>
          </w:tcPr>
          <w:p w14:paraId="3DF91C92" w14:textId="77777777" w:rsidR="00A242EB" w:rsidRPr="00C0018C" w:rsidRDefault="00A242EB" w:rsidP="00C0018C">
            <w:pPr>
              <w:pStyle w:val="TableText"/>
              <w:rPr>
                <w:rFonts w:cs="Times New Roman"/>
                <w:szCs w:val="32"/>
              </w:rPr>
            </w:pPr>
            <w:r w:rsidRPr="00C0018C">
              <w:rPr>
                <w:rFonts w:eastAsiaTheme="minorEastAsia"/>
                <w:color w:val="000000"/>
                <w:lang w:eastAsia="ja-JP"/>
              </w:rPr>
              <w:t>43</w:t>
            </w:r>
          </w:p>
        </w:tc>
        <w:tc>
          <w:tcPr>
            <w:tcW w:w="713" w:type="dxa"/>
            <w:tcBorders>
              <w:top w:val="single" w:sz="4" w:space="0" w:color="auto"/>
              <w:left w:val="nil"/>
              <w:bottom w:val="nil"/>
              <w:right w:val="nil"/>
            </w:tcBorders>
          </w:tcPr>
          <w:p w14:paraId="18C9F066" w14:textId="77777777" w:rsidR="00A242EB" w:rsidRPr="00C0018C" w:rsidRDefault="00A242EB" w:rsidP="00C0018C">
            <w:pPr>
              <w:pStyle w:val="TableText"/>
              <w:rPr>
                <w:rFonts w:cs="Times New Roman"/>
                <w:szCs w:val="32"/>
              </w:rPr>
            </w:pPr>
            <w:r w:rsidRPr="00C0018C">
              <w:rPr>
                <w:rFonts w:eastAsiaTheme="minorEastAsia"/>
                <w:color w:val="000000"/>
                <w:lang w:eastAsia="ja-JP"/>
              </w:rPr>
              <w:t>26</w:t>
            </w:r>
          </w:p>
        </w:tc>
      </w:tr>
      <w:tr w:rsidR="00A242EB" w:rsidRPr="00C0018C" w14:paraId="7AF221F0" w14:textId="77777777" w:rsidTr="004477A9">
        <w:tc>
          <w:tcPr>
            <w:tcW w:w="4256" w:type="dxa"/>
            <w:tcBorders>
              <w:top w:val="nil"/>
              <w:left w:val="nil"/>
              <w:bottom w:val="nil"/>
              <w:right w:val="nil"/>
            </w:tcBorders>
            <w:hideMark/>
          </w:tcPr>
          <w:p w14:paraId="379C78A6" w14:textId="77777777" w:rsidR="00A242EB" w:rsidRPr="00C0018C" w:rsidRDefault="00A242EB" w:rsidP="00C0018C">
            <w:pPr>
              <w:pStyle w:val="TableText"/>
              <w:rPr>
                <w:rFonts w:cs="Times New Roman"/>
              </w:rPr>
            </w:pPr>
            <w:r w:rsidRPr="00C0018C">
              <w:rPr>
                <w:rFonts w:eastAsiaTheme="minorEastAsia"/>
                <w:color w:val="000000"/>
                <w:lang w:eastAsia="ja-JP"/>
              </w:rPr>
              <w:t>Autism</w:t>
            </w:r>
          </w:p>
        </w:tc>
        <w:tc>
          <w:tcPr>
            <w:tcW w:w="872" w:type="dxa"/>
            <w:tcBorders>
              <w:top w:val="nil"/>
              <w:left w:val="nil"/>
              <w:bottom w:val="nil"/>
              <w:right w:val="nil"/>
            </w:tcBorders>
          </w:tcPr>
          <w:p w14:paraId="08CD4FC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1,072</w:t>
            </w:r>
          </w:p>
        </w:tc>
        <w:tc>
          <w:tcPr>
            <w:tcW w:w="720" w:type="dxa"/>
            <w:tcBorders>
              <w:top w:val="nil"/>
              <w:left w:val="nil"/>
              <w:bottom w:val="nil"/>
              <w:right w:val="nil"/>
            </w:tcBorders>
          </w:tcPr>
          <w:p w14:paraId="47792B40"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41</w:t>
            </w:r>
          </w:p>
        </w:tc>
        <w:tc>
          <w:tcPr>
            <w:tcW w:w="978" w:type="dxa"/>
            <w:tcBorders>
              <w:top w:val="nil"/>
              <w:left w:val="nil"/>
              <w:bottom w:val="nil"/>
              <w:right w:val="nil"/>
            </w:tcBorders>
          </w:tcPr>
          <w:p w14:paraId="0E7D206D"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650.02</w:t>
            </w:r>
          </w:p>
        </w:tc>
        <w:tc>
          <w:tcPr>
            <w:tcW w:w="713" w:type="dxa"/>
            <w:tcBorders>
              <w:top w:val="nil"/>
              <w:left w:val="nil"/>
              <w:bottom w:val="nil"/>
              <w:right w:val="nil"/>
            </w:tcBorders>
          </w:tcPr>
          <w:p w14:paraId="7151B7D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17</w:t>
            </w:r>
          </w:p>
        </w:tc>
        <w:tc>
          <w:tcPr>
            <w:tcW w:w="713" w:type="dxa"/>
            <w:tcBorders>
              <w:top w:val="nil"/>
              <w:left w:val="nil"/>
              <w:bottom w:val="nil"/>
              <w:right w:val="nil"/>
            </w:tcBorders>
          </w:tcPr>
          <w:p w14:paraId="6706561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30</w:t>
            </w:r>
          </w:p>
        </w:tc>
        <w:tc>
          <w:tcPr>
            <w:tcW w:w="713" w:type="dxa"/>
            <w:tcBorders>
              <w:top w:val="nil"/>
              <w:left w:val="nil"/>
              <w:bottom w:val="nil"/>
              <w:right w:val="nil"/>
            </w:tcBorders>
          </w:tcPr>
          <w:p w14:paraId="7921D05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46</w:t>
            </w:r>
          </w:p>
        </w:tc>
        <w:tc>
          <w:tcPr>
            <w:tcW w:w="713" w:type="dxa"/>
            <w:tcBorders>
              <w:top w:val="nil"/>
              <w:left w:val="nil"/>
              <w:bottom w:val="nil"/>
              <w:right w:val="nil"/>
            </w:tcBorders>
          </w:tcPr>
          <w:p w14:paraId="2141F8C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25</w:t>
            </w:r>
          </w:p>
        </w:tc>
      </w:tr>
      <w:tr w:rsidR="00A242EB" w:rsidRPr="00C0018C" w14:paraId="57497DB5" w14:textId="77777777" w:rsidTr="004477A9">
        <w:tc>
          <w:tcPr>
            <w:tcW w:w="4256" w:type="dxa"/>
            <w:tcBorders>
              <w:top w:val="nil"/>
              <w:left w:val="nil"/>
              <w:bottom w:val="nil"/>
              <w:right w:val="nil"/>
            </w:tcBorders>
            <w:hideMark/>
          </w:tcPr>
          <w:p w14:paraId="360CFC1C" w14:textId="77777777" w:rsidR="00A242EB" w:rsidRPr="00C0018C" w:rsidRDefault="00A242EB" w:rsidP="00C0018C">
            <w:pPr>
              <w:pStyle w:val="TableText"/>
              <w:rPr>
                <w:rFonts w:cs="Times New Roman"/>
              </w:rPr>
            </w:pPr>
            <w:r w:rsidRPr="00C0018C">
              <w:rPr>
                <w:rFonts w:eastAsiaTheme="minorEastAsia"/>
                <w:color w:val="000000"/>
                <w:lang w:eastAsia="ja-JP"/>
              </w:rPr>
              <w:t>Deaf-blindness</w:t>
            </w:r>
          </w:p>
        </w:tc>
        <w:tc>
          <w:tcPr>
            <w:tcW w:w="872" w:type="dxa"/>
            <w:tcBorders>
              <w:top w:val="nil"/>
              <w:left w:val="nil"/>
              <w:bottom w:val="nil"/>
              <w:right w:val="nil"/>
            </w:tcBorders>
          </w:tcPr>
          <w:p w14:paraId="2B3084D5" w14:textId="77777777" w:rsidR="00A242EB" w:rsidRPr="00C0018C" w:rsidRDefault="00A242EB" w:rsidP="00C0018C">
            <w:pPr>
              <w:pStyle w:val="TableText"/>
              <w:rPr>
                <w:rFonts w:cs="Times New Roman"/>
                <w:szCs w:val="32"/>
              </w:rPr>
            </w:pPr>
            <w:r w:rsidRPr="00C0018C">
              <w:rPr>
                <w:rFonts w:eastAsiaTheme="minorEastAsia"/>
                <w:color w:val="000000"/>
                <w:lang w:eastAsia="ja-JP"/>
              </w:rPr>
              <w:t>0</w:t>
            </w:r>
          </w:p>
        </w:tc>
        <w:tc>
          <w:tcPr>
            <w:tcW w:w="720" w:type="dxa"/>
            <w:tcBorders>
              <w:top w:val="nil"/>
              <w:left w:val="nil"/>
              <w:bottom w:val="nil"/>
              <w:right w:val="nil"/>
            </w:tcBorders>
          </w:tcPr>
          <w:p w14:paraId="7F649DDE"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N/A</w:t>
            </w:r>
          </w:p>
        </w:tc>
        <w:tc>
          <w:tcPr>
            <w:tcW w:w="978" w:type="dxa"/>
            <w:tcBorders>
              <w:top w:val="nil"/>
              <w:left w:val="nil"/>
              <w:bottom w:val="nil"/>
              <w:right w:val="nil"/>
            </w:tcBorders>
          </w:tcPr>
          <w:p w14:paraId="52093A38"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470B57D3"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19351F8F"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260865A0"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2B2F7934"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2D30232A" w14:textId="77777777" w:rsidTr="004477A9">
        <w:tc>
          <w:tcPr>
            <w:tcW w:w="4256" w:type="dxa"/>
            <w:tcBorders>
              <w:top w:val="nil"/>
              <w:left w:val="nil"/>
              <w:bottom w:val="nil"/>
              <w:right w:val="nil"/>
            </w:tcBorders>
            <w:hideMark/>
          </w:tcPr>
          <w:p w14:paraId="39685CF9" w14:textId="77777777" w:rsidR="00A242EB" w:rsidRPr="00C0018C" w:rsidRDefault="00A242EB" w:rsidP="00C0018C">
            <w:pPr>
              <w:pStyle w:val="TableText"/>
              <w:rPr>
                <w:rFonts w:cs="Times New Roman"/>
              </w:rPr>
            </w:pPr>
            <w:r w:rsidRPr="00C0018C">
              <w:rPr>
                <w:rFonts w:eastAsiaTheme="minorEastAsia"/>
                <w:color w:val="000000"/>
                <w:lang w:eastAsia="ja-JP"/>
              </w:rPr>
              <w:t>Emotional disturbance</w:t>
            </w:r>
          </w:p>
        </w:tc>
        <w:tc>
          <w:tcPr>
            <w:tcW w:w="872" w:type="dxa"/>
            <w:tcBorders>
              <w:top w:val="nil"/>
              <w:left w:val="nil"/>
              <w:bottom w:val="nil"/>
              <w:right w:val="nil"/>
            </w:tcBorders>
          </w:tcPr>
          <w:p w14:paraId="73C39C9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w:t>
            </w:r>
          </w:p>
        </w:tc>
        <w:tc>
          <w:tcPr>
            <w:tcW w:w="720" w:type="dxa"/>
            <w:tcBorders>
              <w:top w:val="nil"/>
              <w:left w:val="nil"/>
              <w:bottom w:val="nil"/>
              <w:right w:val="nil"/>
            </w:tcBorders>
          </w:tcPr>
          <w:p w14:paraId="325B286B"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6E2A698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6C1E9BDB"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6D4E15A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67A23DB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5626E51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1C1336FF" w14:textId="77777777" w:rsidTr="004477A9">
        <w:tc>
          <w:tcPr>
            <w:tcW w:w="4256" w:type="dxa"/>
            <w:tcBorders>
              <w:top w:val="nil"/>
              <w:left w:val="nil"/>
              <w:bottom w:val="nil"/>
              <w:right w:val="nil"/>
            </w:tcBorders>
            <w:hideMark/>
          </w:tcPr>
          <w:p w14:paraId="2AC1BA61" w14:textId="77777777" w:rsidR="00A242EB" w:rsidRPr="00C0018C" w:rsidRDefault="00A242EB" w:rsidP="00C0018C">
            <w:pPr>
              <w:pStyle w:val="TableText"/>
              <w:rPr>
                <w:rFonts w:cs="Times New Roman"/>
              </w:rPr>
            </w:pPr>
            <w:r w:rsidRPr="00C0018C">
              <w:rPr>
                <w:rFonts w:eastAsiaTheme="minorEastAsia"/>
                <w:color w:val="000000"/>
                <w:lang w:eastAsia="ja-JP"/>
              </w:rPr>
              <w:t>Hearing impairment</w:t>
            </w:r>
          </w:p>
        </w:tc>
        <w:tc>
          <w:tcPr>
            <w:tcW w:w="872" w:type="dxa"/>
            <w:tcBorders>
              <w:top w:val="nil"/>
              <w:left w:val="nil"/>
              <w:bottom w:val="nil"/>
              <w:right w:val="nil"/>
            </w:tcBorders>
          </w:tcPr>
          <w:p w14:paraId="6517F6F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w:t>
            </w:r>
          </w:p>
        </w:tc>
        <w:tc>
          <w:tcPr>
            <w:tcW w:w="720" w:type="dxa"/>
            <w:tcBorders>
              <w:top w:val="nil"/>
              <w:left w:val="nil"/>
              <w:bottom w:val="nil"/>
              <w:right w:val="nil"/>
            </w:tcBorders>
          </w:tcPr>
          <w:p w14:paraId="6369AEB4"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686014D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490C7A0F"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7EB3783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4619112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4AB4FB2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3CDF0FF2" w14:textId="77777777" w:rsidTr="004477A9">
        <w:tc>
          <w:tcPr>
            <w:tcW w:w="4256" w:type="dxa"/>
            <w:tcBorders>
              <w:top w:val="nil"/>
              <w:left w:val="nil"/>
              <w:bottom w:val="nil"/>
              <w:right w:val="nil"/>
            </w:tcBorders>
            <w:hideMark/>
          </w:tcPr>
          <w:p w14:paraId="2831A0D7" w14:textId="77777777" w:rsidR="00A242EB" w:rsidRPr="00C0018C" w:rsidRDefault="00A242EB" w:rsidP="00C0018C">
            <w:pPr>
              <w:pStyle w:val="TableText"/>
              <w:rPr>
                <w:rFonts w:cs="Times New Roman"/>
              </w:rPr>
            </w:pPr>
            <w:r w:rsidRPr="00C0018C">
              <w:rPr>
                <w:rFonts w:eastAsiaTheme="minorEastAsia"/>
                <w:color w:val="000000"/>
                <w:lang w:eastAsia="ja-JP"/>
              </w:rPr>
              <w:t>Multiple disabilities</w:t>
            </w:r>
          </w:p>
        </w:tc>
        <w:tc>
          <w:tcPr>
            <w:tcW w:w="872" w:type="dxa"/>
            <w:tcBorders>
              <w:top w:val="nil"/>
              <w:left w:val="nil"/>
              <w:bottom w:val="nil"/>
              <w:right w:val="nil"/>
            </w:tcBorders>
          </w:tcPr>
          <w:p w14:paraId="12F4278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210</w:t>
            </w:r>
          </w:p>
        </w:tc>
        <w:tc>
          <w:tcPr>
            <w:tcW w:w="720" w:type="dxa"/>
            <w:tcBorders>
              <w:top w:val="nil"/>
              <w:left w:val="nil"/>
              <w:bottom w:val="nil"/>
              <w:right w:val="nil"/>
            </w:tcBorders>
          </w:tcPr>
          <w:p w14:paraId="3B9D5490"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8</w:t>
            </w:r>
          </w:p>
        </w:tc>
        <w:tc>
          <w:tcPr>
            <w:tcW w:w="978" w:type="dxa"/>
            <w:tcBorders>
              <w:top w:val="nil"/>
              <w:left w:val="nil"/>
              <w:bottom w:val="nil"/>
              <w:right w:val="nil"/>
            </w:tcBorders>
          </w:tcPr>
          <w:p w14:paraId="1DC1EF15"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629.06</w:t>
            </w:r>
          </w:p>
        </w:tc>
        <w:tc>
          <w:tcPr>
            <w:tcW w:w="713" w:type="dxa"/>
            <w:tcBorders>
              <w:top w:val="nil"/>
              <w:left w:val="nil"/>
              <w:bottom w:val="nil"/>
              <w:right w:val="nil"/>
            </w:tcBorders>
          </w:tcPr>
          <w:p w14:paraId="33FDB92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22</w:t>
            </w:r>
          </w:p>
        </w:tc>
        <w:tc>
          <w:tcPr>
            <w:tcW w:w="713" w:type="dxa"/>
            <w:tcBorders>
              <w:top w:val="nil"/>
              <w:left w:val="nil"/>
              <w:bottom w:val="nil"/>
              <w:right w:val="nil"/>
            </w:tcBorders>
          </w:tcPr>
          <w:p w14:paraId="27B482F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77</w:t>
            </w:r>
          </w:p>
        </w:tc>
        <w:tc>
          <w:tcPr>
            <w:tcW w:w="713" w:type="dxa"/>
            <w:tcBorders>
              <w:top w:val="nil"/>
              <w:left w:val="nil"/>
              <w:bottom w:val="nil"/>
              <w:right w:val="nil"/>
            </w:tcBorders>
          </w:tcPr>
          <w:p w14:paraId="5311960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16</w:t>
            </w:r>
          </w:p>
        </w:tc>
        <w:tc>
          <w:tcPr>
            <w:tcW w:w="713" w:type="dxa"/>
            <w:tcBorders>
              <w:top w:val="nil"/>
              <w:left w:val="nil"/>
              <w:bottom w:val="nil"/>
              <w:right w:val="nil"/>
            </w:tcBorders>
          </w:tcPr>
          <w:p w14:paraId="64B6336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7</w:t>
            </w:r>
          </w:p>
        </w:tc>
      </w:tr>
      <w:tr w:rsidR="00A242EB" w:rsidRPr="00C0018C" w14:paraId="2980A6D1" w14:textId="77777777" w:rsidTr="004477A9">
        <w:tc>
          <w:tcPr>
            <w:tcW w:w="4256" w:type="dxa"/>
            <w:tcBorders>
              <w:top w:val="nil"/>
              <w:left w:val="nil"/>
              <w:bottom w:val="nil"/>
              <w:right w:val="nil"/>
            </w:tcBorders>
            <w:hideMark/>
          </w:tcPr>
          <w:p w14:paraId="547397B8" w14:textId="77777777" w:rsidR="00A242EB" w:rsidRPr="00C0018C" w:rsidRDefault="00A242EB" w:rsidP="00C0018C">
            <w:pPr>
              <w:pStyle w:val="TableText"/>
              <w:rPr>
                <w:rFonts w:cs="Times New Roman"/>
              </w:rPr>
            </w:pPr>
            <w:r w:rsidRPr="00C0018C">
              <w:rPr>
                <w:rFonts w:eastAsiaTheme="minorEastAsia"/>
                <w:color w:val="000000"/>
                <w:lang w:eastAsia="ja-JP"/>
              </w:rPr>
              <w:t>Orthopedic impairment</w:t>
            </w:r>
          </w:p>
        </w:tc>
        <w:tc>
          <w:tcPr>
            <w:tcW w:w="872" w:type="dxa"/>
            <w:tcBorders>
              <w:top w:val="nil"/>
              <w:left w:val="nil"/>
              <w:bottom w:val="nil"/>
              <w:right w:val="nil"/>
            </w:tcBorders>
          </w:tcPr>
          <w:p w14:paraId="719061C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31</w:t>
            </w:r>
          </w:p>
        </w:tc>
        <w:tc>
          <w:tcPr>
            <w:tcW w:w="720" w:type="dxa"/>
            <w:tcBorders>
              <w:top w:val="nil"/>
              <w:left w:val="nil"/>
              <w:bottom w:val="nil"/>
              <w:right w:val="nil"/>
            </w:tcBorders>
          </w:tcPr>
          <w:p w14:paraId="4B03293E"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w:t>
            </w:r>
          </w:p>
        </w:tc>
        <w:tc>
          <w:tcPr>
            <w:tcW w:w="978" w:type="dxa"/>
            <w:tcBorders>
              <w:top w:val="nil"/>
              <w:left w:val="nil"/>
              <w:bottom w:val="nil"/>
              <w:right w:val="nil"/>
            </w:tcBorders>
          </w:tcPr>
          <w:p w14:paraId="5351FA6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645.48</w:t>
            </w:r>
          </w:p>
        </w:tc>
        <w:tc>
          <w:tcPr>
            <w:tcW w:w="713" w:type="dxa"/>
            <w:tcBorders>
              <w:top w:val="nil"/>
              <w:left w:val="nil"/>
              <w:bottom w:val="nil"/>
              <w:right w:val="nil"/>
            </w:tcBorders>
          </w:tcPr>
          <w:p w14:paraId="0AFF2053"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22</w:t>
            </w:r>
          </w:p>
        </w:tc>
        <w:tc>
          <w:tcPr>
            <w:tcW w:w="713" w:type="dxa"/>
            <w:tcBorders>
              <w:top w:val="nil"/>
              <w:left w:val="nil"/>
              <w:bottom w:val="nil"/>
              <w:right w:val="nil"/>
            </w:tcBorders>
          </w:tcPr>
          <w:p w14:paraId="7887D5C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35</w:t>
            </w:r>
          </w:p>
        </w:tc>
        <w:tc>
          <w:tcPr>
            <w:tcW w:w="713" w:type="dxa"/>
            <w:tcBorders>
              <w:top w:val="nil"/>
              <w:left w:val="nil"/>
              <w:bottom w:val="nil"/>
              <w:right w:val="nil"/>
            </w:tcBorders>
          </w:tcPr>
          <w:p w14:paraId="0E2069D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45</w:t>
            </w:r>
          </w:p>
        </w:tc>
        <w:tc>
          <w:tcPr>
            <w:tcW w:w="713" w:type="dxa"/>
            <w:tcBorders>
              <w:top w:val="nil"/>
              <w:left w:val="nil"/>
              <w:bottom w:val="nil"/>
              <w:right w:val="nil"/>
            </w:tcBorders>
          </w:tcPr>
          <w:p w14:paraId="0C8A1CD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19</w:t>
            </w:r>
          </w:p>
        </w:tc>
      </w:tr>
      <w:tr w:rsidR="00A242EB" w:rsidRPr="00C0018C" w14:paraId="71877BEA" w14:textId="77777777" w:rsidTr="004477A9">
        <w:tc>
          <w:tcPr>
            <w:tcW w:w="4256" w:type="dxa"/>
            <w:tcBorders>
              <w:top w:val="nil"/>
              <w:left w:val="nil"/>
              <w:bottom w:val="nil"/>
              <w:right w:val="nil"/>
            </w:tcBorders>
            <w:hideMark/>
          </w:tcPr>
          <w:p w14:paraId="478C6370" w14:textId="77777777" w:rsidR="00A242EB" w:rsidRPr="00C0018C" w:rsidRDefault="00A242EB" w:rsidP="00C0018C">
            <w:pPr>
              <w:pStyle w:val="TableText"/>
              <w:rPr>
                <w:rFonts w:cs="Times New Roman"/>
              </w:rPr>
            </w:pPr>
            <w:r w:rsidRPr="00C0018C">
              <w:rPr>
                <w:rFonts w:eastAsiaTheme="minorEastAsia"/>
                <w:color w:val="000000"/>
                <w:lang w:eastAsia="ja-JP"/>
              </w:rPr>
              <w:t>Other health impairment</w:t>
            </w:r>
          </w:p>
        </w:tc>
        <w:tc>
          <w:tcPr>
            <w:tcW w:w="872" w:type="dxa"/>
            <w:tcBorders>
              <w:top w:val="nil"/>
              <w:left w:val="nil"/>
              <w:bottom w:val="nil"/>
              <w:right w:val="nil"/>
            </w:tcBorders>
          </w:tcPr>
          <w:p w14:paraId="6FCF8C6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96</w:t>
            </w:r>
          </w:p>
        </w:tc>
        <w:tc>
          <w:tcPr>
            <w:tcW w:w="720" w:type="dxa"/>
            <w:tcBorders>
              <w:top w:val="nil"/>
              <w:left w:val="nil"/>
              <w:bottom w:val="nil"/>
              <w:right w:val="nil"/>
            </w:tcBorders>
          </w:tcPr>
          <w:p w14:paraId="084A985A"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4</w:t>
            </w:r>
          </w:p>
        </w:tc>
        <w:tc>
          <w:tcPr>
            <w:tcW w:w="978" w:type="dxa"/>
            <w:tcBorders>
              <w:top w:val="nil"/>
              <w:left w:val="nil"/>
              <w:bottom w:val="nil"/>
              <w:right w:val="nil"/>
            </w:tcBorders>
          </w:tcPr>
          <w:p w14:paraId="30C3601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661.97</w:t>
            </w:r>
          </w:p>
        </w:tc>
        <w:tc>
          <w:tcPr>
            <w:tcW w:w="713" w:type="dxa"/>
            <w:tcBorders>
              <w:top w:val="nil"/>
              <w:left w:val="nil"/>
              <w:bottom w:val="nil"/>
              <w:right w:val="nil"/>
            </w:tcBorders>
          </w:tcPr>
          <w:p w14:paraId="5249BF9F"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24</w:t>
            </w:r>
          </w:p>
        </w:tc>
        <w:tc>
          <w:tcPr>
            <w:tcW w:w="713" w:type="dxa"/>
            <w:tcBorders>
              <w:top w:val="nil"/>
              <w:left w:val="nil"/>
              <w:bottom w:val="nil"/>
              <w:right w:val="nil"/>
            </w:tcBorders>
          </w:tcPr>
          <w:p w14:paraId="7249273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21</w:t>
            </w:r>
          </w:p>
        </w:tc>
        <w:tc>
          <w:tcPr>
            <w:tcW w:w="713" w:type="dxa"/>
            <w:tcBorders>
              <w:top w:val="nil"/>
              <w:left w:val="nil"/>
              <w:bottom w:val="nil"/>
              <w:right w:val="nil"/>
            </w:tcBorders>
          </w:tcPr>
          <w:p w14:paraId="7B72CE8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24</w:t>
            </w:r>
          </w:p>
        </w:tc>
        <w:tc>
          <w:tcPr>
            <w:tcW w:w="713" w:type="dxa"/>
            <w:tcBorders>
              <w:top w:val="nil"/>
              <w:left w:val="nil"/>
              <w:bottom w:val="nil"/>
              <w:right w:val="nil"/>
            </w:tcBorders>
          </w:tcPr>
          <w:p w14:paraId="7E6B32C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55</w:t>
            </w:r>
          </w:p>
        </w:tc>
      </w:tr>
      <w:tr w:rsidR="00A242EB" w:rsidRPr="00C0018C" w14:paraId="5C5299A1" w14:textId="77777777" w:rsidTr="004477A9">
        <w:tc>
          <w:tcPr>
            <w:tcW w:w="4256" w:type="dxa"/>
            <w:tcBorders>
              <w:top w:val="nil"/>
              <w:left w:val="nil"/>
              <w:bottom w:val="nil"/>
              <w:right w:val="nil"/>
            </w:tcBorders>
            <w:hideMark/>
          </w:tcPr>
          <w:p w14:paraId="75A9C3CE" w14:textId="77777777" w:rsidR="00A242EB" w:rsidRPr="00C0018C" w:rsidRDefault="00A242EB" w:rsidP="00C0018C">
            <w:pPr>
              <w:pStyle w:val="TableText"/>
              <w:rPr>
                <w:rFonts w:cs="Times New Roman"/>
              </w:rPr>
            </w:pPr>
            <w:r w:rsidRPr="00C0018C">
              <w:rPr>
                <w:rFonts w:eastAsiaTheme="minorEastAsia"/>
                <w:color w:val="000000"/>
                <w:lang w:eastAsia="ja-JP"/>
              </w:rPr>
              <w:t>Specific learning disability</w:t>
            </w:r>
          </w:p>
        </w:tc>
        <w:tc>
          <w:tcPr>
            <w:tcW w:w="872" w:type="dxa"/>
            <w:tcBorders>
              <w:top w:val="nil"/>
              <w:left w:val="nil"/>
              <w:bottom w:val="nil"/>
              <w:right w:val="nil"/>
            </w:tcBorders>
          </w:tcPr>
          <w:p w14:paraId="0CC9A32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58</w:t>
            </w:r>
          </w:p>
        </w:tc>
        <w:tc>
          <w:tcPr>
            <w:tcW w:w="720" w:type="dxa"/>
            <w:tcBorders>
              <w:top w:val="nil"/>
              <w:left w:val="nil"/>
              <w:bottom w:val="nil"/>
              <w:right w:val="nil"/>
            </w:tcBorders>
          </w:tcPr>
          <w:p w14:paraId="2E850FF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w:t>
            </w:r>
          </w:p>
        </w:tc>
        <w:tc>
          <w:tcPr>
            <w:tcW w:w="978" w:type="dxa"/>
            <w:tcBorders>
              <w:top w:val="nil"/>
              <w:left w:val="nil"/>
              <w:bottom w:val="nil"/>
              <w:right w:val="nil"/>
            </w:tcBorders>
          </w:tcPr>
          <w:p w14:paraId="41C2802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676.72</w:t>
            </w:r>
          </w:p>
        </w:tc>
        <w:tc>
          <w:tcPr>
            <w:tcW w:w="713" w:type="dxa"/>
            <w:tcBorders>
              <w:top w:val="nil"/>
              <w:left w:val="nil"/>
              <w:bottom w:val="nil"/>
              <w:right w:val="nil"/>
            </w:tcBorders>
          </w:tcPr>
          <w:p w14:paraId="5DBB1096"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16</w:t>
            </w:r>
          </w:p>
        </w:tc>
        <w:tc>
          <w:tcPr>
            <w:tcW w:w="713" w:type="dxa"/>
            <w:tcBorders>
              <w:top w:val="nil"/>
              <w:left w:val="nil"/>
              <w:bottom w:val="nil"/>
              <w:right w:val="nil"/>
            </w:tcBorders>
          </w:tcPr>
          <w:p w14:paraId="6C78421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0</w:t>
            </w:r>
          </w:p>
        </w:tc>
        <w:tc>
          <w:tcPr>
            <w:tcW w:w="713" w:type="dxa"/>
            <w:tcBorders>
              <w:top w:val="nil"/>
              <w:left w:val="nil"/>
              <w:bottom w:val="nil"/>
              <w:right w:val="nil"/>
            </w:tcBorders>
          </w:tcPr>
          <w:p w14:paraId="5C8BCF35"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12</w:t>
            </w:r>
          </w:p>
        </w:tc>
        <w:tc>
          <w:tcPr>
            <w:tcW w:w="713" w:type="dxa"/>
            <w:tcBorders>
              <w:top w:val="nil"/>
              <w:left w:val="nil"/>
              <w:bottom w:val="nil"/>
              <w:right w:val="nil"/>
            </w:tcBorders>
          </w:tcPr>
          <w:p w14:paraId="7A990B4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88</w:t>
            </w:r>
          </w:p>
        </w:tc>
      </w:tr>
      <w:tr w:rsidR="00A242EB" w:rsidRPr="00C0018C" w14:paraId="08DB475C" w14:textId="77777777" w:rsidTr="004477A9">
        <w:tc>
          <w:tcPr>
            <w:tcW w:w="4256" w:type="dxa"/>
            <w:tcBorders>
              <w:top w:val="nil"/>
              <w:left w:val="nil"/>
              <w:bottom w:val="nil"/>
              <w:right w:val="nil"/>
            </w:tcBorders>
            <w:hideMark/>
          </w:tcPr>
          <w:p w14:paraId="67DC929F" w14:textId="77777777" w:rsidR="00A242EB" w:rsidRPr="00C0018C" w:rsidRDefault="00A242EB" w:rsidP="00C0018C">
            <w:pPr>
              <w:pStyle w:val="TableText"/>
              <w:rPr>
                <w:rFonts w:cs="Times New Roman"/>
              </w:rPr>
            </w:pPr>
            <w:r w:rsidRPr="00C0018C">
              <w:rPr>
                <w:rFonts w:eastAsiaTheme="minorEastAsia"/>
                <w:color w:val="000000"/>
                <w:lang w:eastAsia="ja-JP"/>
              </w:rPr>
              <w:t>Speech or language impairment</w:t>
            </w:r>
          </w:p>
        </w:tc>
        <w:tc>
          <w:tcPr>
            <w:tcW w:w="872" w:type="dxa"/>
            <w:tcBorders>
              <w:top w:val="nil"/>
              <w:left w:val="nil"/>
              <w:bottom w:val="nil"/>
              <w:right w:val="nil"/>
            </w:tcBorders>
          </w:tcPr>
          <w:p w14:paraId="13F1D58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10</w:t>
            </w:r>
          </w:p>
        </w:tc>
        <w:tc>
          <w:tcPr>
            <w:tcW w:w="720" w:type="dxa"/>
            <w:tcBorders>
              <w:top w:val="nil"/>
              <w:left w:val="nil"/>
              <w:bottom w:val="nil"/>
              <w:right w:val="nil"/>
            </w:tcBorders>
          </w:tcPr>
          <w:p w14:paraId="3F984D04"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50CF712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41352283"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2E79D5A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13064E3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73F493E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71568713" w14:textId="77777777" w:rsidTr="004477A9">
        <w:tc>
          <w:tcPr>
            <w:tcW w:w="4256" w:type="dxa"/>
            <w:tcBorders>
              <w:top w:val="nil"/>
              <w:left w:val="nil"/>
              <w:bottom w:val="nil"/>
              <w:right w:val="nil"/>
            </w:tcBorders>
            <w:hideMark/>
          </w:tcPr>
          <w:p w14:paraId="5F4D55AF" w14:textId="77777777" w:rsidR="00A242EB" w:rsidRPr="00C0018C" w:rsidRDefault="00A242EB" w:rsidP="00C0018C">
            <w:pPr>
              <w:pStyle w:val="TableText"/>
              <w:keepNext/>
              <w:rPr>
                <w:rFonts w:cs="Times New Roman"/>
              </w:rPr>
            </w:pPr>
            <w:r w:rsidRPr="00C0018C">
              <w:rPr>
                <w:rFonts w:eastAsiaTheme="minorEastAsia"/>
                <w:color w:val="000000"/>
                <w:lang w:eastAsia="ja-JP"/>
              </w:rPr>
              <w:t>Traumatic brain injury</w:t>
            </w:r>
          </w:p>
        </w:tc>
        <w:tc>
          <w:tcPr>
            <w:tcW w:w="872" w:type="dxa"/>
            <w:tcBorders>
              <w:top w:val="nil"/>
              <w:left w:val="nil"/>
              <w:bottom w:val="nil"/>
              <w:right w:val="nil"/>
            </w:tcBorders>
          </w:tcPr>
          <w:p w14:paraId="34DCFC6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8</w:t>
            </w:r>
          </w:p>
        </w:tc>
        <w:tc>
          <w:tcPr>
            <w:tcW w:w="720" w:type="dxa"/>
            <w:tcBorders>
              <w:top w:val="nil"/>
              <w:left w:val="nil"/>
              <w:bottom w:val="nil"/>
              <w:right w:val="nil"/>
            </w:tcBorders>
          </w:tcPr>
          <w:p w14:paraId="1CCCEA58"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7C46F86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49B4575E"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268883C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5E34E9F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2F01C10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19FCBFBF" w14:textId="77777777" w:rsidTr="004477A9">
        <w:tc>
          <w:tcPr>
            <w:tcW w:w="4256" w:type="dxa"/>
            <w:tcBorders>
              <w:top w:val="nil"/>
              <w:left w:val="nil"/>
              <w:bottom w:val="nil"/>
              <w:right w:val="nil"/>
            </w:tcBorders>
            <w:hideMark/>
          </w:tcPr>
          <w:p w14:paraId="1F88CED4" w14:textId="77777777" w:rsidR="00A242EB" w:rsidRPr="00C0018C" w:rsidRDefault="00A242EB" w:rsidP="00C0018C">
            <w:pPr>
              <w:pStyle w:val="TableText"/>
              <w:keepNext/>
              <w:rPr>
                <w:rFonts w:cs="Times New Roman"/>
              </w:rPr>
            </w:pPr>
            <w:r w:rsidRPr="00C0018C">
              <w:rPr>
                <w:rFonts w:eastAsiaTheme="minorEastAsia"/>
                <w:color w:val="000000"/>
                <w:lang w:eastAsia="ja-JP"/>
              </w:rPr>
              <w:t>Visual impairment</w:t>
            </w:r>
          </w:p>
        </w:tc>
        <w:tc>
          <w:tcPr>
            <w:tcW w:w="872" w:type="dxa"/>
            <w:tcBorders>
              <w:top w:val="nil"/>
              <w:left w:val="nil"/>
              <w:bottom w:val="nil"/>
              <w:right w:val="nil"/>
            </w:tcBorders>
          </w:tcPr>
          <w:p w14:paraId="5E73564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w:t>
            </w:r>
          </w:p>
        </w:tc>
        <w:tc>
          <w:tcPr>
            <w:tcW w:w="720" w:type="dxa"/>
            <w:tcBorders>
              <w:top w:val="nil"/>
              <w:left w:val="nil"/>
              <w:bottom w:val="nil"/>
              <w:right w:val="nil"/>
            </w:tcBorders>
          </w:tcPr>
          <w:p w14:paraId="09C1FC00"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71ED386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349AC926"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312393F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3CEF55E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44C0229D"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565A7B63" w14:textId="77777777" w:rsidTr="004477A9">
        <w:tc>
          <w:tcPr>
            <w:tcW w:w="4256" w:type="dxa"/>
            <w:tcBorders>
              <w:top w:val="nil"/>
              <w:left w:val="nil"/>
              <w:bottom w:val="nil"/>
              <w:right w:val="nil"/>
            </w:tcBorders>
          </w:tcPr>
          <w:p w14:paraId="1054CCA5" w14:textId="77777777" w:rsidR="00A242EB" w:rsidRPr="00C0018C" w:rsidRDefault="00A242EB" w:rsidP="00C0018C">
            <w:pPr>
              <w:pStyle w:val="TableText"/>
              <w:keepNext/>
            </w:pPr>
            <w:r w:rsidRPr="00C0018C">
              <w:rPr>
                <w:rFonts w:eastAsiaTheme="minorEastAsia"/>
                <w:color w:val="000000"/>
                <w:lang w:eastAsia="ja-JP"/>
              </w:rPr>
              <w:t>Deafness</w:t>
            </w:r>
          </w:p>
        </w:tc>
        <w:tc>
          <w:tcPr>
            <w:tcW w:w="872" w:type="dxa"/>
            <w:tcBorders>
              <w:top w:val="nil"/>
              <w:left w:val="nil"/>
              <w:bottom w:val="nil"/>
              <w:right w:val="nil"/>
            </w:tcBorders>
          </w:tcPr>
          <w:p w14:paraId="203B89A5" w14:textId="77777777" w:rsidR="00A242EB" w:rsidRPr="00C0018C" w:rsidRDefault="00A242EB" w:rsidP="00C0018C">
            <w:pPr>
              <w:pStyle w:val="TableText"/>
            </w:pPr>
            <w:r w:rsidRPr="00C0018C">
              <w:rPr>
                <w:rFonts w:eastAsiaTheme="minorEastAsia"/>
                <w:color w:val="000000"/>
                <w:lang w:eastAsia="ja-JP"/>
              </w:rPr>
              <w:t>7</w:t>
            </w:r>
          </w:p>
        </w:tc>
        <w:tc>
          <w:tcPr>
            <w:tcW w:w="720" w:type="dxa"/>
            <w:tcBorders>
              <w:top w:val="nil"/>
              <w:left w:val="nil"/>
              <w:bottom w:val="nil"/>
              <w:right w:val="nil"/>
            </w:tcBorders>
          </w:tcPr>
          <w:p w14:paraId="271C3F28"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01AFAE90"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4BC8734C"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63FC1229"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5851A0C9"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4E921C74" w14:textId="77777777" w:rsidR="00A242EB" w:rsidRPr="00C0018C" w:rsidRDefault="00A242EB" w:rsidP="00C0018C">
            <w:pPr>
              <w:pStyle w:val="TableText"/>
            </w:pPr>
            <w:r w:rsidRPr="00C0018C">
              <w:rPr>
                <w:rFonts w:eastAsiaTheme="minorEastAsia"/>
                <w:color w:val="000000"/>
                <w:lang w:eastAsia="ja-JP"/>
              </w:rPr>
              <w:t>N/A</w:t>
            </w:r>
          </w:p>
        </w:tc>
      </w:tr>
      <w:tr w:rsidR="00A242EB" w:rsidRPr="00C0018C" w14:paraId="73701BA3" w14:textId="77777777" w:rsidTr="004477A9">
        <w:tc>
          <w:tcPr>
            <w:tcW w:w="4256" w:type="dxa"/>
            <w:tcBorders>
              <w:top w:val="nil"/>
              <w:left w:val="nil"/>
              <w:bottom w:val="single" w:sz="4" w:space="0" w:color="auto"/>
              <w:right w:val="nil"/>
            </w:tcBorders>
            <w:hideMark/>
          </w:tcPr>
          <w:p w14:paraId="683C585C" w14:textId="77777777" w:rsidR="00A242EB" w:rsidRPr="00C0018C" w:rsidRDefault="00A242EB" w:rsidP="00C0018C">
            <w:pPr>
              <w:pStyle w:val="TableText"/>
              <w:rPr>
                <w:rFonts w:cs="Times New Roman"/>
              </w:rPr>
            </w:pPr>
            <w:r w:rsidRPr="00C0018C">
              <w:rPr>
                <w:rFonts w:eastAsiaTheme="minorEastAsia"/>
                <w:color w:val="000000"/>
                <w:lang w:eastAsia="ja-JP"/>
              </w:rPr>
              <w:t>Not classified</w:t>
            </w:r>
          </w:p>
        </w:tc>
        <w:tc>
          <w:tcPr>
            <w:tcW w:w="872" w:type="dxa"/>
            <w:tcBorders>
              <w:top w:val="nil"/>
              <w:left w:val="nil"/>
              <w:bottom w:val="single" w:sz="4" w:space="0" w:color="auto"/>
              <w:right w:val="nil"/>
            </w:tcBorders>
          </w:tcPr>
          <w:p w14:paraId="6E16A1A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0</w:t>
            </w:r>
          </w:p>
        </w:tc>
        <w:tc>
          <w:tcPr>
            <w:tcW w:w="720" w:type="dxa"/>
            <w:tcBorders>
              <w:top w:val="nil"/>
              <w:left w:val="nil"/>
              <w:bottom w:val="single" w:sz="4" w:space="0" w:color="auto"/>
              <w:right w:val="nil"/>
            </w:tcBorders>
          </w:tcPr>
          <w:p w14:paraId="75438004"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N/A</w:t>
            </w:r>
          </w:p>
        </w:tc>
        <w:tc>
          <w:tcPr>
            <w:tcW w:w="978" w:type="dxa"/>
            <w:tcBorders>
              <w:top w:val="nil"/>
              <w:left w:val="nil"/>
              <w:bottom w:val="single" w:sz="4" w:space="0" w:color="auto"/>
              <w:right w:val="nil"/>
            </w:tcBorders>
          </w:tcPr>
          <w:p w14:paraId="3993144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5A7D1D17"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0CD1D18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685FD72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3FCE967D"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67EF6163" w14:textId="77777777" w:rsidTr="004477A9">
        <w:tc>
          <w:tcPr>
            <w:tcW w:w="4256" w:type="dxa"/>
            <w:tcBorders>
              <w:top w:val="single" w:sz="4" w:space="0" w:color="auto"/>
              <w:left w:val="nil"/>
              <w:bottom w:val="nil"/>
              <w:right w:val="nil"/>
            </w:tcBorders>
            <w:hideMark/>
          </w:tcPr>
          <w:p w14:paraId="2EE14170" w14:textId="77777777" w:rsidR="00A242EB" w:rsidRPr="00C0018C" w:rsidRDefault="00A242EB" w:rsidP="00C0018C">
            <w:pPr>
              <w:pStyle w:val="TableText"/>
              <w:rPr>
                <w:rFonts w:cs="Times New Roman"/>
              </w:rPr>
            </w:pPr>
            <w:r w:rsidRPr="00C0018C">
              <w:rPr>
                <w:rFonts w:eastAsiaTheme="minorEastAsia"/>
                <w:color w:val="000000"/>
                <w:lang w:eastAsia="ja-JP"/>
              </w:rPr>
              <w:t>Socioeconomically disadvantaged</w:t>
            </w:r>
          </w:p>
        </w:tc>
        <w:tc>
          <w:tcPr>
            <w:tcW w:w="872" w:type="dxa"/>
            <w:tcBorders>
              <w:top w:val="single" w:sz="4" w:space="0" w:color="auto"/>
              <w:left w:val="nil"/>
              <w:bottom w:val="nil"/>
              <w:right w:val="nil"/>
            </w:tcBorders>
          </w:tcPr>
          <w:p w14:paraId="12983E08" w14:textId="77777777" w:rsidR="00A242EB" w:rsidRPr="00C0018C" w:rsidRDefault="00A242EB" w:rsidP="00C0018C">
            <w:pPr>
              <w:pStyle w:val="TableText"/>
              <w:rPr>
                <w:rFonts w:cs="Times New Roman"/>
                <w:szCs w:val="32"/>
              </w:rPr>
            </w:pPr>
            <w:r w:rsidRPr="00C0018C">
              <w:rPr>
                <w:rFonts w:eastAsiaTheme="minorEastAsia"/>
                <w:color w:val="000000"/>
                <w:lang w:eastAsia="ja-JP"/>
              </w:rPr>
              <w:t>2,006</w:t>
            </w:r>
          </w:p>
        </w:tc>
        <w:tc>
          <w:tcPr>
            <w:tcW w:w="720" w:type="dxa"/>
            <w:tcBorders>
              <w:top w:val="single" w:sz="4" w:space="0" w:color="auto"/>
              <w:left w:val="nil"/>
              <w:bottom w:val="nil"/>
              <w:right w:val="nil"/>
            </w:tcBorders>
          </w:tcPr>
          <w:p w14:paraId="7590724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77</w:t>
            </w:r>
          </w:p>
        </w:tc>
        <w:tc>
          <w:tcPr>
            <w:tcW w:w="978" w:type="dxa"/>
            <w:tcBorders>
              <w:top w:val="single" w:sz="4" w:space="0" w:color="auto"/>
              <w:left w:val="nil"/>
              <w:bottom w:val="nil"/>
              <w:right w:val="nil"/>
            </w:tcBorders>
          </w:tcPr>
          <w:p w14:paraId="417DD30F" w14:textId="77777777" w:rsidR="00A242EB" w:rsidRPr="00C0018C" w:rsidRDefault="00A242EB" w:rsidP="00C0018C">
            <w:pPr>
              <w:pStyle w:val="TableText"/>
              <w:rPr>
                <w:rFonts w:cs="Times New Roman"/>
                <w:szCs w:val="32"/>
              </w:rPr>
            </w:pPr>
            <w:r w:rsidRPr="00C0018C">
              <w:rPr>
                <w:rFonts w:eastAsiaTheme="minorEastAsia"/>
                <w:color w:val="000000"/>
                <w:lang w:eastAsia="ja-JP"/>
              </w:rPr>
              <w:t>650.00</w:t>
            </w:r>
          </w:p>
        </w:tc>
        <w:tc>
          <w:tcPr>
            <w:tcW w:w="713" w:type="dxa"/>
            <w:tcBorders>
              <w:top w:val="single" w:sz="4" w:space="0" w:color="auto"/>
              <w:left w:val="nil"/>
              <w:bottom w:val="nil"/>
              <w:right w:val="nil"/>
            </w:tcBorders>
          </w:tcPr>
          <w:p w14:paraId="1316AD42"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single" w:sz="4" w:space="0" w:color="auto"/>
              <w:left w:val="nil"/>
              <w:bottom w:val="nil"/>
              <w:right w:val="nil"/>
            </w:tcBorders>
          </w:tcPr>
          <w:p w14:paraId="68018967" w14:textId="77777777" w:rsidR="00A242EB" w:rsidRPr="00C0018C" w:rsidRDefault="00A242EB" w:rsidP="00C0018C">
            <w:pPr>
              <w:pStyle w:val="TableText"/>
              <w:rPr>
                <w:rFonts w:cs="Times New Roman"/>
                <w:szCs w:val="32"/>
              </w:rPr>
            </w:pPr>
            <w:r w:rsidRPr="00C0018C">
              <w:rPr>
                <w:rFonts w:eastAsiaTheme="minorEastAsia"/>
                <w:color w:val="000000"/>
                <w:lang w:eastAsia="ja-JP"/>
              </w:rPr>
              <w:t>32</w:t>
            </w:r>
          </w:p>
        </w:tc>
        <w:tc>
          <w:tcPr>
            <w:tcW w:w="713" w:type="dxa"/>
            <w:tcBorders>
              <w:top w:val="single" w:sz="4" w:space="0" w:color="auto"/>
              <w:left w:val="nil"/>
              <w:bottom w:val="nil"/>
              <w:right w:val="nil"/>
            </w:tcBorders>
          </w:tcPr>
          <w:p w14:paraId="1E0118C0"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single" w:sz="4" w:space="0" w:color="auto"/>
              <w:left w:val="nil"/>
              <w:bottom w:val="nil"/>
              <w:right w:val="nil"/>
            </w:tcBorders>
          </w:tcPr>
          <w:p w14:paraId="2B1F398B" w14:textId="77777777" w:rsidR="00A242EB" w:rsidRPr="00C0018C" w:rsidRDefault="00A242EB" w:rsidP="00C0018C">
            <w:pPr>
              <w:pStyle w:val="TableText"/>
              <w:rPr>
                <w:rFonts w:cs="Times New Roman"/>
                <w:szCs w:val="32"/>
              </w:rPr>
            </w:pPr>
            <w:r w:rsidRPr="00C0018C">
              <w:rPr>
                <w:rFonts w:eastAsiaTheme="minorEastAsia"/>
                <w:color w:val="000000"/>
                <w:lang w:eastAsia="ja-JP"/>
              </w:rPr>
              <w:t>27</w:t>
            </w:r>
          </w:p>
        </w:tc>
      </w:tr>
      <w:tr w:rsidR="00A242EB" w:rsidRPr="00C0018C" w14:paraId="5E7FD89F" w14:textId="77777777" w:rsidTr="004477A9">
        <w:tc>
          <w:tcPr>
            <w:tcW w:w="4256" w:type="dxa"/>
            <w:tcBorders>
              <w:top w:val="nil"/>
              <w:left w:val="nil"/>
              <w:bottom w:val="single" w:sz="4" w:space="0" w:color="auto"/>
              <w:right w:val="nil"/>
            </w:tcBorders>
            <w:hideMark/>
          </w:tcPr>
          <w:p w14:paraId="6577EF46" w14:textId="77777777" w:rsidR="00A242EB" w:rsidRPr="00C0018C" w:rsidRDefault="00A242EB" w:rsidP="00C0018C">
            <w:pPr>
              <w:pStyle w:val="TableText"/>
              <w:rPr>
                <w:rFonts w:cs="Times New Roman"/>
              </w:rPr>
            </w:pPr>
            <w:r w:rsidRPr="00C0018C">
              <w:rPr>
                <w:rFonts w:eastAsiaTheme="minorEastAsia"/>
                <w:color w:val="000000"/>
                <w:lang w:eastAsia="ja-JP"/>
              </w:rPr>
              <w:t>Not socioeconomically disadvantaged</w:t>
            </w:r>
          </w:p>
        </w:tc>
        <w:tc>
          <w:tcPr>
            <w:tcW w:w="872" w:type="dxa"/>
            <w:tcBorders>
              <w:top w:val="nil"/>
              <w:left w:val="nil"/>
              <w:bottom w:val="single" w:sz="4" w:space="0" w:color="auto"/>
              <w:right w:val="nil"/>
            </w:tcBorders>
          </w:tcPr>
          <w:p w14:paraId="4523483D" w14:textId="77777777" w:rsidR="00A242EB" w:rsidRPr="00C0018C" w:rsidRDefault="00A242EB" w:rsidP="00C0018C">
            <w:pPr>
              <w:pStyle w:val="TableText"/>
              <w:rPr>
                <w:rFonts w:cs="Times New Roman"/>
                <w:szCs w:val="32"/>
              </w:rPr>
            </w:pPr>
            <w:r w:rsidRPr="00C0018C">
              <w:rPr>
                <w:rFonts w:eastAsiaTheme="minorEastAsia"/>
                <w:color w:val="000000"/>
                <w:lang w:eastAsia="ja-JP"/>
              </w:rPr>
              <w:t>598</w:t>
            </w:r>
          </w:p>
        </w:tc>
        <w:tc>
          <w:tcPr>
            <w:tcW w:w="720" w:type="dxa"/>
            <w:tcBorders>
              <w:top w:val="nil"/>
              <w:left w:val="nil"/>
              <w:bottom w:val="single" w:sz="4" w:space="0" w:color="auto"/>
              <w:right w:val="nil"/>
            </w:tcBorders>
          </w:tcPr>
          <w:p w14:paraId="75973701"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23</w:t>
            </w:r>
          </w:p>
        </w:tc>
        <w:tc>
          <w:tcPr>
            <w:tcW w:w="978" w:type="dxa"/>
            <w:tcBorders>
              <w:top w:val="nil"/>
              <w:left w:val="nil"/>
              <w:bottom w:val="single" w:sz="4" w:space="0" w:color="auto"/>
              <w:right w:val="nil"/>
            </w:tcBorders>
          </w:tcPr>
          <w:p w14:paraId="45262251" w14:textId="77777777" w:rsidR="00A242EB" w:rsidRPr="00C0018C" w:rsidRDefault="00A242EB" w:rsidP="00C0018C">
            <w:pPr>
              <w:pStyle w:val="TableText"/>
              <w:rPr>
                <w:rFonts w:cs="Times New Roman"/>
                <w:szCs w:val="32"/>
              </w:rPr>
            </w:pPr>
            <w:r w:rsidRPr="00C0018C">
              <w:rPr>
                <w:rFonts w:eastAsiaTheme="minorEastAsia"/>
                <w:color w:val="000000"/>
                <w:lang w:eastAsia="ja-JP"/>
              </w:rPr>
              <w:t>647.59</w:t>
            </w:r>
          </w:p>
        </w:tc>
        <w:tc>
          <w:tcPr>
            <w:tcW w:w="713" w:type="dxa"/>
            <w:tcBorders>
              <w:top w:val="nil"/>
              <w:left w:val="nil"/>
              <w:bottom w:val="single" w:sz="4" w:space="0" w:color="auto"/>
              <w:right w:val="nil"/>
            </w:tcBorders>
          </w:tcPr>
          <w:p w14:paraId="62FF4821"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nil"/>
              <w:left w:val="nil"/>
              <w:bottom w:val="single" w:sz="4" w:space="0" w:color="auto"/>
              <w:right w:val="nil"/>
            </w:tcBorders>
          </w:tcPr>
          <w:p w14:paraId="767EF77F" w14:textId="77777777" w:rsidR="00A242EB" w:rsidRPr="00C0018C" w:rsidRDefault="00A242EB" w:rsidP="00C0018C">
            <w:pPr>
              <w:pStyle w:val="TableText"/>
              <w:rPr>
                <w:rFonts w:cs="Times New Roman"/>
                <w:szCs w:val="32"/>
              </w:rPr>
            </w:pPr>
            <w:r w:rsidRPr="00C0018C">
              <w:rPr>
                <w:rFonts w:eastAsiaTheme="minorEastAsia"/>
                <w:color w:val="000000"/>
                <w:lang w:eastAsia="ja-JP"/>
              </w:rPr>
              <w:t>37</w:t>
            </w:r>
          </w:p>
        </w:tc>
        <w:tc>
          <w:tcPr>
            <w:tcW w:w="713" w:type="dxa"/>
            <w:tcBorders>
              <w:top w:val="nil"/>
              <w:left w:val="nil"/>
              <w:bottom w:val="single" w:sz="4" w:space="0" w:color="auto"/>
              <w:right w:val="nil"/>
            </w:tcBorders>
          </w:tcPr>
          <w:p w14:paraId="7FE9B759"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nil"/>
              <w:left w:val="nil"/>
              <w:bottom w:val="single" w:sz="4" w:space="0" w:color="auto"/>
              <w:right w:val="nil"/>
            </w:tcBorders>
          </w:tcPr>
          <w:p w14:paraId="442BC70B" w14:textId="77777777" w:rsidR="00A242EB" w:rsidRPr="00C0018C" w:rsidRDefault="00A242EB" w:rsidP="00C0018C">
            <w:pPr>
              <w:pStyle w:val="TableText"/>
              <w:rPr>
                <w:rFonts w:cs="Times New Roman"/>
                <w:szCs w:val="32"/>
              </w:rPr>
            </w:pPr>
            <w:r w:rsidRPr="00C0018C">
              <w:rPr>
                <w:rFonts w:eastAsiaTheme="minorEastAsia"/>
                <w:color w:val="000000"/>
                <w:lang w:eastAsia="ja-JP"/>
              </w:rPr>
              <w:t>23</w:t>
            </w:r>
          </w:p>
        </w:tc>
      </w:tr>
      <w:tr w:rsidR="00A242EB" w:rsidRPr="00C0018C" w14:paraId="64E6D088" w14:textId="77777777" w:rsidTr="004477A9">
        <w:tc>
          <w:tcPr>
            <w:tcW w:w="4256" w:type="dxa"/>
            <w:tcBorders>
              <w:top w:val="single" w:sz="4" w:space="0" w:color="auto"/>
              <w:left w:val="nil"/>
              <w:bottom w:val="nil"/>
              <w:right w:val="nil"/>
            </w:tcBorders>
            <w:hideMark/>
          </w:tcPr>
          <w:p w14:paraId="69A62D9E" w14:textId="77777777" w:rsidR="00A242EB" w:rsidRPr="00C0018C" w:rsidRDefault="00A242EB" w:rsidP="00C0018C">
            <w:pPr>
              <w:pStyle w:val="TableText"/>
              <w:rPr>
                <w:rFonts w:cs="Times New Roman"/>
              </w:rPr>
            </w:pPr>
            <w:r w:rsidRPr="00C0018C">
              <w:rPr>
                <w:rFonts w:eastAsiaTheme="minorEastAsia"/>
                <w:color w:val="000000"/>
                <w:lang w:eastAsia="ja-JP"/>
              </w:rPr>
              <w:t>In U.S. schools less than 12 months</w:t>
            </w:r>
          </w:p>
        </w:tc>
        <w:tc>
          <w:tcPr>
            <w:tcW w:w="872" w:type="dxa"/>
            <w:tcBorders>
              <w:top w:val="single" w:sz="4" w:space="0" w:color="auto"/>
              <w:left w:val="nil"/>
              <w:bottom w:val="nil"/>
              <w:right w:val="nil"/>
            </w:tcBorders>
          </w:tcPr>
          <w:p w14:paraId="2730E8C8" w14:textId="77777777" w:rsidR="00A242EB" w:rsidRPr="00C0018C" w:rsidRDefault="00A242EB" w:rsidP="00C0018C">
            <w:pPr>
              <w:pStyle w:val="TableText"/>
              <w:rPr>
                <w:rFonts w:cs="Times New Roman"/>
                <w:szCs w:val="32"/>
              </w:rPr>
            </w:pPr>
            <w:r w:rsidRPr="00C0018C">
              <w:rPr>
                <w:rFonts w:eastAsiaTheme="minorEastAsia"/>
                <w:color w:val="000000"/>
                <w:lang w:eastAsia="ja-JP"/>
              </w:rPr>
              <w:t>61</w:t>
            </w:r>
          </w:p>
        </w:tc>
        <w:tc>
          <w:tcPr>
            <w:tcW w:w="720" w:type="dxa"/>
            <w:tcBorders>
              <w:top w:val="single" w:sz="4" w:space="0" w:color="auto"/>
              <w:left w:val="nil"/>
              <w:bottom w:val="nil"/>
              <w:right w:val="nil"/>
            </w:tcBorders>
          </w:tcPr>
          <w:p w14:paraId="1A5F0717"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w:t>
            </w:r>
          </w:p>
        </w:tc>
        <w:tc>
          <w:tcPr>
            <w:tcW w:w="978" w:type="dxa"/>
            <w:tcBorders>
              <w:top w:val="single" w:sz="4" w:space="0" w:color="auto"/>
              <w:left w:val="nil"/>
              <w:bottom w:val="nil"/>
              <w:right w:val="nil"/>
            </w:tcBorders>
          </w:tcPr>
          <w:p w14:paraId="4A9FCD4E" w14:textId="77777777" w:rsidR="00A242EB" w:rsidRPr="00C0018C" w:rsidRDefault="00A242EB" w:rsidP="00C0018C">
            <w:pPr>
              <w:pStyle w:val="TableText"/>
              <w:rPr>
                <w:rFonts w:cs="Times New Roman"/>
                <w:szCs w:val="32"/>
              </w:rPr>
            </w:pPr>
            <w:r w:rsidRPr="00C0018C">
              <w:rPr>
                <w:rFonts w:eastAsiaTheme="minorEastAsia"/>
                <w:color w:val="000000"/>
                <w:lang w:eastAsia="ja-JP"/>
              </w:rPr>
              <w:t>637.97</w:t>
            </w:r>
          </w:p>
        </w:tc>
        <w:tc>
          <w:tcPr>
            <w:tcW w:w="713" w:type="dxa"/>
            <w:tcBorders>
              <w:top w:val="single" w:sz="4" w:space="0" w:color="auto"/>
              <w:left w:val="nil"/>
              <w:bottom w:val="nil"/>
              <w:right w:val="nil"/>
            </w:tcBorders>
          </w:tcPr>
          <w:p w14:paraId="6F93FBE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16</w:t>
            </w:r>
          </w:p>
        </w:tc>
        <w:tc>
          <w:tcPr>
            <w:tcW w:w="713" w:type="dxa"/>
            <w:tcBorders>
              <w:top w:val="single" w:sz="4" w:space="0" w:color="auto"/>
              <w:left w:val="nil"/>
              <w:bottom w:val="nil"/>
              <w:right w:val="nil"/>
            </w:tcBorders>
          </w:tcPr>
          <w:p w14:paraId="1B33D391" w14:textId="77777777" w:rsidR="00A242EB" w:rsidRPr="00C0018C" w:rsidRDefault="00A242EB" w:rsidP="00C0018C">
            <w:pPr>
              <w:pStyle w:val="TableText"/>
              <w:rPr>
                <w:rFonts w:cs="Times New Roman"/>
                <w:szCs w:val="32"/>
              </w:rPr>
            </w:pPr>
            <w:r w:rsidRPr="00C0018C">
              <w:rPr>
                <w:rFonts w:eastAsiaTheme="minorEastAsia"/>
                <w:color w:val="000000"/>
                <w:lang w:eastAsia="ja-JP"/>
              </w:rPr>
              <w:t>59</w:t>
            </w:r>
          </w:p>
        </w:tc>
        <w:tc>
          <w:tcPr>
            <w:tcW w:w="713" w:type="dxa"/>
            <w:tcBorders>
              <w:top w:val="single" w:sz="4" w:space="0" w:color="auto"/>
              <w:left w:val="nil"/>
              <w:bottom w:val="nil"/>
              <w:right w:val="nil"/>
            </w:tcBorders>
          </w:tcPr>
          <w:p w14:paraId="2E4824E3" w14:textId="77777777" w:rsidR="00A242EB" w:rsidRPr="00C0018C" w:rsidRDefault="00A242EB" w:rsidP="00C0018C">
            <w:pPr>
              <w:pStyle w:val="TableText"/>
              <w:rPr>
                <w:rFonts w:cs="Times New Roman"/>
                <w:szCs w:val="32"/>
              </w:rPr>
            </w:pPr>
            <w:r w:rsidRPr="00C0018C">
              <w:rPr>
                <w:rFonts w:eastAsiaTheme="minorEastAsia"/>
                <w:color w:val="000000"/>
                <w:lang w:eastAsia="ja-JP"/>
              </w:rPr>
              <w:t>36</w:t>
            </w:r>
          </w:p>
        </w:tc>
        <w:tc>
          <w:tcPr>
            <w:tcW w:w="713" w:type="dxa"/>
            <w:tcBorders>
              <w:top w:val="single" w:sz="4" w:space="0" w:color="auto"/>
              <w:left w:val="nil"/>
              <w:bottom w:val="nil"/>
              <w:right w:val="nil"/>
            </w:tcBorders>
          </w:tcPr>
          <w:p w14:paraId="20BBEFAF" w14:textId="77777777" w:rsidR="00A242EB" w:rsidRPr="00C0018C" w:rsidRDefault="00A242EB" w:rsidP="00C0018C">
            <w:pPr>
              <w:pStyle w:val="TableText"/>
              <w:rPr>
                <w:rFonts w:cs="Times New Roman"/>
                <w:szCs w:val="32"/>
              </w:rPr>
            </w:pPr>
            <w:r w:rsidRPr="00C0018C">
              <w:rPr>
                <w:rFonts w:eastAsiaTheme="minorEastAsia"/>
                <w:color w:val="000000"/>
                <w:lang w:eastAsia="ja-JP"/>
              </w:rPr>
              <w:t>5</w:t>
            </w:r>
          </w:p>
        </w:tc>
      </w:tr>
      <w:tr w:rsidR="00A242EB" w:rsidRPr="00C0018C" w14:paraId="75048BB0" w14:textId="77777777" w:rsidTr="004477A9">
        <w:tc>
          <w:tcPr>
            <w:tcW w:w="4256" w:type="dxa"/>
            <w:tcBorders>
              <w:top w:val="nil"/>
              <w:left w:val="nil"/>
              <w:bottom w:val="nil"/>
              <w:right w:val="nil"/>
            </w:tcBorders>
            <w:hideMark/>
          </w:tcPr>
          <w:p w14:paraId="05DAE7F2" w14:textId="77777777" w:rsidR="00A242EB" w:rsidRPr="00C0018C" w:rsidRDefault="00A242EB" w:rsidP="00C0018C">
            <w:pPr>
              <w:pStyle w:val="TableText"/>
              <w:rPr>
                <w:rFonts w:cs="Times New Roman"/>
              </w:rPr>
            </w:pPr>
            <w:r w:rsidRPr="00C0018C">
              <w:rPr>
                <w:rFonts w:eastAsiaTheme="minorEastAsia"/>
                <w:color w:val="000000"/>
                <w:lang w:eastAsia="ja-JP"/>
              </w:rPr>
              <w:t>In U.S. schools 12 months or more</w:t>
            </w:r>
          </w:p>
        </w:tc>
        <w:tc>
          <w:tcPr>
            <w:tcW w:w="872" w:type="dxa"/>
            <w:tcBorders>
              <w:top w:val="nil"/>
              <w:left w:val="nil"/>
              <w:bottom w:val="nil"/>
              <w:right w:val="nil"/>
            </w:tcBorders>
          </w:tcPr>
          <w:p w14:paraId="3A00F007" w14:textId="77777777" w:rsidR="00A242EB" w:rsidRPr="00C0018C" w:rsidRDefault="00A242EB" w:rsidP="00C0018C">
            <w:pPr>
              <w:pStyle w:val="TableText"/>
              <w:rPr>
                <w:rFonts w:cs="Times New Roman"/>
                <w:szCs w:val="32"/>
              </w:rPr>
            </w:pPr>
            <w:r w:rsidRPr="00C0018C">
              <w:rPr>
                <w:rFonts w:eastAsiaTheme="minorEastAsia"/>
                <w:color w:val="000000"/>
                <w:lang w:eastAsia="ja-JP"/>
              </w:rPr>
              <w:t>2,538</w:t>
            </w:r>
          </w:p>
        </w:tc>
        <w:tc>
          <w:tcPr>
            <w:tcW w:w="720" w:type="dxa"/>
            <w:tcBorders>
              <w:top w:val="nil"/>
              <w:left w:val="nil"/>
              <w:bottom w:val="nil"/>
              <w:right w:val="nil"/>
            </w:tcBorders>
          </w:tcPr>
          <w:p w14:paraId="51051076"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97</w:t>
            </w:r>
          </w:p>
        </w:tc>
        <w:tc>
          <w:tcPr>
            <w:tcW w:w="978" w:type="dxa"/>
            <w:tcBorders>
              <w:top w:val="nil"/>
              <w:left w:val="nil"/>
              <w:bottom w:val="nil"/>
              <w:right w:val="nil"/>
            </w:tcBorders>
          </w:tcPr>
          <w:p w14:paraId="4A55697D" w14:textId="77777777" w:rsidR="00A242EB" w:rsidRPr="00C0018C" w:rsidRDefault="00A242EB" w:rsidP="00C0018C">
            <w:pPr>
              <w:pStyle w:val="TableText"/>
              <w:rPr>
                <w:rFonts w:cs="Times New Roman"/>
                <w:szCs w:val="32"/>
              </w:rPr>
            </w:pPr>
            <w:r w:rsidRPr="00C0018C">
              <w:rPr>
                <w:rFonts w:eastAsiaTheme="minorEastAsia"/>
                <w:color w:val="000000"/>
                <w:lang w:eastAsia="ja-JP"/>
              </w:rPr>
              <w:t>649.73</w:t>
            </w:r>
          </w:p>
        </w:tc>
        <w:tc>
          <w:tcPr>
            <w:tcW w:w="713" w:type="dxa"/>
            <w:tcBorders>
              <w:top w:val="nil"/>
              <w:left w:val="nil"/>
              <w:bottom w:val="nil"/>
              <w:right w:val="nil"/>
            </w:tcBorders>
          </w:tcPr>
          <w:p w14:paraId="49BCCC7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nil"/>
              <w:left w:val="nil"/>
              <w:bottom w:val="nil"/>
              <w:right w:val="nil"/>
            </w:tcBorders>
          </w:tcPr>
          <w:p w14:paraId="6AFC7B7E" w14:textId="77777777" w:rsidR="00A242EB" w:rsidRPr="00C0018C" w:rsidRDefault="00A242EB" w:rsidP="00C0018C">
            <w:pPr>
              <w:pStyle w:val="TableText"/>
              <w:rPr>
                <w:rFonts w:cs="Times New Roman"/>
                <w:szCs w:val="32"/>
              </w:rPr>
            </w:pPr>
            <w:r w:rsidRPr="00C0018C">
              <w:rPr>
                <w:rFonts w:eastAsiaTheme="minorEastAsia"/>
                <w:color w:val="000000"/>
                <w:lang w:eastAsia="ja-JP"/>
              </w:rPr>
              <w:t>33</w:t>
            </w:r>
          </w:p>
        </w:tc>
        <w:tc>
          <w:tcPr>
            <w:tcW w:w="713" w:type="dxa"/>
            <w:tcBorders>
              <w:top w:val="nil"/>
              <w:left w:val="nil"/>
              <w:bottom w:val="nil"/>
              <w:right w:val="nil"/>
            </w:tcBorders>
          </w:tcPr>
          <w:p w14:paraId="731A8C8D" w14:textId="77777777" w:rsidR="00A242EB" w:rsidRPr="00C0018C" w:rsidRDefault="00A242EB" w:rsidP="00C0018C">
            <w:pPr>
              <w:pStyle w:val="TableText"/>
              <w:rPr>
                <w:rFonts w:cs="Times New Roman"/>
                <w:szCs w:val="32"/>
              </w:rPr>
            </w:pPr>
            <w:r w:rsidRPr="00C0018C">
              <w:rPr>
                <w:rFonts w:eastAsiaTheme="minorEastAsia"/>
                <w:color w:val="000000"/>
                <w:lang w:eastAsia="ja-JP"/>
              </w:rPr>
              <w:t>41</w:t>
            </w:r>
          </w:p>
        </w:tc>
        <w:tc>
          <w:tcPr>
            <w:tcW w:w="713" w:type="dxa"/>
            <w:tcBorders>
              <w:top w:val="nil"/>
              <w:left w:val="nil"/>
              <w:bottom w:val="nil"/>
              <w:right w:val="nil"/>
            </w:tcBorders>
          </w:tcPr>
          <w:p w14:paraId="5C8F001F" w14:textId="77777777" w:rsidR="00A242EB" w:rsidRPr="00C0018C" w:rsidRDefault="00A242EB" w:rsidP="00C0018C">
            <w:pPr>
              <w:pStyle w:val="TableText"/>
              <w:rPr>
                <w:rFonts w:cs="Times New Roman"/>
                <w:szCs w:val="32"/>
              </w:rPr>
            </w:pPr>
            <w:r w:rsidRPr="00C0018C">
              <w:rPr>
                <w:rFonts w:eastAsiaTheme="minorEastAsia"/>
                <w:color w:val="000000"/>
                <w:lang w:eastAsia="ja-JP"/>
              </w:rPr>
              <w:t>27</w:t>
            </w:r>
          </w:p>
        </w:tc>
      </w:tr>
      <w:tr w:rsidR="00A242EB" w:rsidRPr="00C0018C" w14:paraId="2EC35E16" w14:textId="77777777" w:rsidTr="004477A9">
        <w:tc>
          <w:tcPr>
            <w:tcW w:w="4256" w:type="dxa"/>
            <w:tcBorders>
              <w:top w:val="nil"/>
              <w:left w:val="nil"/>
              <w:bottom w:val="single" w:sz="4" w:space="0" w:color="auto"/>
              <w:right w:val="nil"/>
            </w:tcBorders>
            <w:hideMark/>
          </w:tcPr>
          <w:p w14:paraId="4A6FC464" w14:textId="77777777" w:rsidR="00A242EB" w:rsidRPr="00C0018C" w:rsidRDefault="00A242EB" w:rsidP="00C0018C">
            <w:pPr>
              <w:pStyle w:val="TableText"/>
              <w:rPr>
                <w:rFonts w:cs="Times New Roman"/>
              </w:rPr>
            </w:pPr>
            <w:r w:rsidRPr="00C0018C">
              <w:rPr>
                <w:rFonts w:eastAsiaTheme="minorEastAsia"/>
                <w:color w:val="000000"/>
                <w:lang w:eastAsia="ja-JP"/>
              </w:rPr>
              <w:t>Duration unknown</w:t>
            </w:r>
          </w:p>
        </w:tc>
        <w:tc>
          <w:tcPr>
            <w:tcW w:w="872" w:type="dxa"/>
            <w:tcBorders>
              <w:top w:val="nil"/>
              <w:left w:val="nil"/>
              <w:bottom w:val="single" w:sz="4" w:space="0" w:color="auto"/>
              <w:right w:val="nil"/>
            </w:tcBorders>
          </w:tcPr>
          <w:p w14:paraId="3CCE0812" w14:textId="77777777" w:rsidR="00A242EB" w:rsidRPr="00C0018C" w:rsidRDefault="00A242EB" w:rsidP="00C0018C">
            <w:pPr>
              <w:pStyle w:val="TableText"/>
              <w:rPr>
                <w:rFonts w:cs="Times New Roman"/>
                <w:szCs w:val="32"/>
              </w:rPr>
            </w:pPr>
            <w:r w:rsidRPr="00C0018C">
              <w:rPr>
                <w:rFonts w:eastAsiaTheme="minorEastAsia"/>
                <w:color w:val="000000"/>
                <w:lang w:eastAsia="ja-JP"/>
              </w:rPr>
              <w:t>5</w:t>
            </w:r>
          </w:p>
        </w:tc>
        <w:tc>
          <w:tcPr>
            <w:tcW w:w="720" w:type="dxa"/>
            <w:tcBorders>
              <w:top w:val="nil"/>
              <w:left w:val="nil"/>
              <w:bottom w:val="single" w:sz="4" w:space="0" w:color="auto"/>
              <w:right w:val="nil"/>
            </w:tcBorders>
          </w:tcPr>
          <w:p w14:paraId="471868EA"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single" w:sz="4" w:space="0" w:color="auto"/>
              <w:right w:val="nil"/>
            </w:tcBorders>
          </w:tcPr>
          <w:p w14:paraId="0E7DB2B3"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073D40C4"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53EA5A78"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609DA16E"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1A46F21F"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5CBDEF64" w14:textId="77777777" w:rsidTr="004477A9">
        <w:tc>
          <w:tcPr>
            <w:tcW w:w="4256" w:type="dxa"/>
            <w:tcBorders>
              <w:top w:val="single" w:sz="4" w:space="0" w:color="auto"/>
              <w:left w:val="nil"/>
              <w:bottom w:val="nil"/>
              <w:right w:val="nil"/>
            </w:tcBorders>
            <w:hideMark/>
          </w:tcPr>
          <w:p w14:paraId="17FD4F21" w14:textId="77777777" w:rsidR="00A242EB" w:rsidRPr="00C0018C" w:rsidRDefault="00A242EB" w:rsidP="00C0018C">
            <w:pPr>
              <w:pStyle w:val="TableText"/>
              <w:keepNext/>
              <w:rPr>
                <w:rFonts w:cs="Times New Roman"/>
              </w:rPr>
            </w:pPr>
            <w:r w:rsidRPr="00C0018C">
              <w:rPr>
                <w:rFonts w:eastAsiaTheme="minorEastAsia"/>
                <w:color w:val="000000"/>
                <w:lang w:eastAsia="ja-JP"/>
              </w:rPr>
              <w:lastRenderedPageBreak/>
              <w:t>Migrant education</w:t>
            </w:r>
          </w:p>
        </w:tc>
        <w:tc>
          <w:tcPr>
            <w:tcW w:w="872" w:type="dxa"/>
            <w:tcBorders>
              <w:top w:val="single" w:sz="4" w:space="0" w:color="auto"/>
              <w:left w:val="nil"/>
              <w:bottom w:val="nil"/>
              <w:right w:val="nil"/>
            </w:tcBorders>
          </w:tcPr>
          <w:p w14:paraId="6BD1765C"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24</w:t>
            </w:r>
          </w:p>
        </w:tc>
        <w:tc>
          <w:tcPr>
            <w:tcW w:w="720" w:type="dxa"/>
            <w:tcBorders>
              <w:top w:val="single" w:sz="4" w:space="0" w:color="auto"/>
              <w:left w:val="nil"/>
              <w:bottom w:val="nil"/>
              <w:right w:val="nil"/>
            </w:tcBorders>
          </w:tcPr>
          <w:p w14:paraId="5DB68B4D" w14:textId="77777777" w:rsidR="00A242EB" w:rsidRPr="00C0018C" w:rsidRDefault="00A242EB" w:rsidP="00C0018C">
            <w:pPr>
              <w:pStyle w:val="TableText"/>
              <w:keepNext/>
              <w:rPr>
                <w:rFonts w:eastAsiaTheme="minorEastAsia"/>
                <w:color w:val="000000"/>
                <w:lang w:eastAsia="ja-JP"/>
              </w:rPr>
            </w:pPr>
            <w:r w:rsidRPr="00C0018C">
              <w:rPr>
                <w:rFonts w:eastAsiaTheme="minorEastAsia"/>
                <w:color w:val="000000"/>
                <w:lang w:eastAsia="ja-JP"/>
              </w:rPr>
              <w:t>&lt;1</w:t>
            </w:r>
          </w:p>
        </w:tc>
        <w:tc>
          <w:tcPr>
            <w:tcW w:w="978" w:type="dxa"/>
            <w:tcBorders>
              <w:top w:val="single" w:sz="4" w:space="0" w:color="auto"/>
              <w:left w:val="nil"/>
              <w:bottom w:val="nil"/>
              <w:right w:val="nil"/>
            </w:tcBorders>
          </w:tcPr>
          <w:p w14:paraId="3F0AE7C2"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653.71</w:t>
            </w:r>
          </w:p>
        </w:tc>
        <w:tc>
          <w:tcPr>
            <w:tcW w:w="713" w:type="dxa"/>
            <w:tcBorders>
              <w:top w:val="single" w:sz="4" w:space="0" w:color="auto"/>
              <w:left w:val="nil"/>
              <w:bottom w:val="nil"/>
              <w:right w:val="nil"/>
            </w:tcBorders>
          </w:tcPr>
          <w:p w14:paraId="2069CEB3" w14:textId="77777777" w:rsidR="00A242EB" w:rsidRPr="00C0018C" w:rsidRDefault="00A242EB" w:rsidP="00C0018C">
            <w:pPr>
              <w:pStyle w:val="TableText"/>
              <w:keepNext/>
              <w:rPr>
                <w:rFonts w:cs="Times New Roman"/>
                <w:color w:val="000000" w:themeColor="text1"/>
                <w:szCs w:val="32"/>
              </w:rPr>
            </w:pPr>
            <w:r w:rsidRPr="00C0018C">
              <w:rPr>
                <w:rFonts w:eastAsiaTheme="minorEastAsia"/>
                <w:color w:val="000000"/>
                <w:lang w:eastAsia="ja-JP"/>
              </w:rPr>
              <w:t>19</w:t>
            </w:r>
          </w:p>
        </w:tc>
        <w:tc>
          <w:tcPr>
            <w:tcW w:w="713" w:type="dxa"/>
            <w:tcBorders>
              <w:top w:val="single" w:sz="4" w:space="0" w:color="auto"/>
              <w:left w:val="nil"/>
              <w:bottom w:val="nil"/>
              <w:right w:val="nil"/>
            </w:tcBorders>
          </w:tcPr>
          <w:p w14:paraId="162B7EF9"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17</w:t>
            </w:r>
          </w:p>
        </w:tc>
        <w:tc>
          <w:tcPr>
            <w:tcW w:w="713" w:type="dxa"/>
            <w:tcBorders>
              <w:top w:val="single" w:sz="4" w:space="0" w:color="auto"/>
              <w:left w:val="nil"/>
              <w:bottom w:val="nil"/>
              <w:right w:val="nil"/>
            </w:tcBorders>
          </w:tcPr>
          <w:p w14:paraId="1DB2D70C"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50</w:t>
            </w:r>
          </w:p>
        </w:tc>
        <w:tc>
          <w:tcPr>
            <w:tcW w:w="713" w:type="dxa"/>
            <w:tcBorders>
              <w:top w:val="single" w:sz="4" w:space="0" w:color="auto"/>
              <w:left w:val="nil"/>
              <w:bottom w:val="nil"/>
              <w:right w:val="nil"/>
            </w:tcBorders>
          </w:tcPr>
          <w:p w14:paraId="70F0B0DD"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33</w:t>
            </w:r>
          </w:p>
        </w:tc>
      </w:tr>
      <w:tr w:rsidR="00A242EB" w:rsidRPr="00C0018C" w14:paraId="3EE3E9A2" w14:textId="77777777" w:rsidTr="004477A9">
        <w:tc>
          <w:tcPr>
            <w:tcW w:w="4256" w:type="dxa"/>
            <w:tcBorders>
              <w:top w:val="nil"/>
              <w:left w:val="nil"/>
              <w:bottom w:val="single" w:sz="4" w:space="0" w:color="auto"/>
              <w:right w:val="nil"/>
            </w:tcBorders>
            <w:hideMark/>
          </w:tcPr>
          <w:p w14:paraId="7D95B8C0" w14:textId="77777777" w:rsidR="00A242EB" w:rsidRPr="00C0018C" w:rsidRDefault="00A242EB" w:rsidP="00C0018C">
            <w:pPr>
              <w:pStyle w:val="TableText"/>
              <w:rPr>
                <w:rFonts w:cs="Times New Roman"/>
              </w:rPr>
            </w:pPr>
            <w:r w:rsidRPr="00C0018C">
              <w:rPr>
                <w:rFonts w:eastAsiaTheme="minorEastAsia"/>
                <w:color w:val="000000"/>
                <w:lang w:eastAsia="ja-JP"/>
              </w:rPr>
              <w:t>Not migrant education</w:t>
            </w:r>
          </w:p>
        </w:tc>
        <w:tc>
          <w:tcPr>
            <w:tcW w:w="872" w:type="dxa"/>
            <w:tcBorders>
              <w:top w:val="nil"/>
              <w:left w:val="nil"/>
              <w:bottom w:val="single" w:sz="4" w:space="0" w:color="auto"/>
              <w:right w:val="nil"/>
            </w:tcBorders>
          </w:tcPr>
          <w:p w14:paraId="73DD8D64" w14:textId="77777777" w:rsidR="00A242EB" w:rsidRPr="00C0018C" w:rsidRDefault="00A242EB" w:rsidP="00C0018C">
            <w:pPr>
              <w:pStyle w:val="TableText"/>
              <w:rPr>
                <w:rFonts w:cs="Times New Roman"/>
                <w:szCs w:val="32"/>
              </w:rPr>
            </w:pPr>
            <w:r w:rsidRPr="00C0018C">
              <w:rPr>
                <w:rFonts w:eastAsiaTheme="minorEastAsia"/>
                <w:color w:val="000000"/>
                <w:lang w:eastAsia="ja-JP"/>
              </w:rPr>
              <w:t>2,580</w:t>
            </w:r>
          </w:p>
        </w:tc>
        <w:tc>
          <w:tcPr>
            <w:tcW w:w="720" w:type="dxa"/>
            <w:tcBorders>
              <w:top w:val="nil"/>
              <w:left w:val="nil"/>
              <w:bottom w:val="single" w:sz="4" w:space="0" w:color="auto"/>
              <w:right w:val="nil"/>
            </w:tcBorders>
          </w:tcPr>
          <w:p w14:paraId="1586280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99</w:t>
            </w:r>
          </w:p>
        </w:tc>
        <w:tc>
          <w:tcPr>
            <w:tcW w:w="978" w:type="dxa"/>
            <w:tcBorders>
              <w:top w:val="nil"/>
              <w:left w:val="nil"/>
              <w:bottom w:val="single" w:sz="4" w:space="0" w:color="auto"/>
              <w:right w:val="nil"/>
            </w:tcBorders>
          </w:tcPr>
          <w:p w14:paraId="56BB0B6E" w14:textId="77777777" w:rsidR="00A242EB" w:rsidRPr="00C0018C" w:rsidRDefault="00A242EB" w:rsidP="00C0018C">
            <w:pPr>
              <w:pStyle w:val="TableText"/>
              <w:rPr>
                <w:rFonts w:cs="Times New Roman"/>
                <w:szCs w:val="32"/>
              </w:rPr>
            </w:pPr>
            <w:r w:rsidRPr="00C0018C">
              <w:rPr>
                <w:rFonts w:eastAsiaTheme="minorEastAsia"/>
                <w:color w:val="000000"/>
                <w:lang w:eastAsia="ja-JP"/>
              </w:rPr>
              <w:t>649.40</w:t>
            </w:r>
          </w:p>
        </w:tc>
        <w:tc>
          <w:tcPr>
            <w:tcW w:w="713" w:type="dxa"/>
            <w:tcBorders>
              <w:top w:val="nil"/>
              <w:left w:val="nil"/>
              <w:bottom w:val="single" w:sz="4" w:space="0" w:color="auto"/>
              <w:right w:val="nil"/>
            </w:tcBorders>
          </w:tcPr>
          <w:p w14:paraId="60B26834"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nil"/>
              <w:left w:val="nil"/>
              <w:bottom w:val="single" w:sz="4" w:space="0" w:color="auto"/>
              <w:right w:val="nil"/>
            </w:tcBorders>
          </w:tcPr>
          <w:p w14:paraId="37548CA6" w14:textId="77777777" w:rsidR="00A242EB" w:rsidRPr="00C0018C" w:rsidRDefault="00A242EB" w:rsidP="00C0018C">
            <w:pPr>
              <w:pStyle w:val="TableText"/>
              <w:rPr>
                <w:rFonts w:cs="Times New Roman"/>
                <w:szCs w:val="32"/>
              </w:rPr>
            </w:pPr>
            <w:r w:rsidRPr="00C0018C">
              <w:rPr>
                <w:rFonts w:eastAsiaTheme="minorEastAsia"/>
                <w:color w:val="000000"/>
                <w:lang w:eastAsia="ja-JP"/>
              </w:rPr>
              <w:t>33</w:t>
            </w:r>
          </w:p>
        </w:tc>
        <w:tc>
          <w:tcPr>
            <w:tcW w:w="713" w:type="dxa"/>
            <w:tcBorders>
              <w:top w:val="nil"/>
              <w:left w:val="nil"/>
              <w:bottom w:val="single" w:sz="4" w:space="0" w:color="auto"/>
              <w:right w:val="nil"/>
            </w:tcBorders>
          </w:tcPr>
          <w:p w14:paraId="41A49C83"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nil"/>
              <w:left w:val="nil"/>
              <w:bottom w:val="single" w:sz="4" w:space="0" w:color="auto"/>
              <w:right w:val="nil"/>
            </w:tcBorders>
          </w:tcPr>
          <w:p w14:paraId="6315301E" w14:textId="77777777" w:rsidR="00A242EB" w:rsidRPr="00C0018C" w:rsidRDefault="00A242EB" w:rsidP="00C0018C">
            <w:pPr>
              <w:pStyle w:val="TableText"/>
              <w:rPr>
                <w:rFonts w:cs="Times New Roman"/>
                <w:szCs w:val="32"/>
              </w:rPr>
            </w:pPr>
            <w:r w:rsidRPr="00C0018C">
              <w:rPr>
                <w:rFonts w:eastAsiaTheme="minorEastAsia"/>
                <w:color w:val="000000"/>
                <w:lang w:eastAsia="ja-JP"/>
              </w:rPr>
              <w:t>26</w:t>
            </w:r>
          </w:p>
        </w:tc>
      </w:tr>
      <w:tr w:rsidR="00A242EB" w:rsidRPr="00C0018C" w14:paraId="0EE623BA" w14:textId="77777777" w:rsidTr="004477A9">
        <w:tc>
          <w:tcPr>
            <w:tcW w:w="4256" w:type="dxa"/>
            <w:tcBorders>
              <w:top w:val="single" w:sz="4" w:space="0" w:color="auto"/>
              <w:left w:val="nil"/>
              <w:bottom w:val="nil"/>
              <w:right w:val="nil"/>
            </w:tcBorders>
          </w:tcPr>
          <w:p w14:paraId="4886B38F" w14:textId="77777777" w:rsidR="00A242EB" w:rsidRPr="00C0018C" w:rsidRDefault="00A242EB" w:rsidP="00C0018C">
            <w:pPr>
              <w:pStyle w:val="TableText"/>
            </w:pPr>
            <w:r w:rsidRPr="00C0018C">
              <w:rPr>
                <w:rFonts w:eastAsiaTheme="minorEastAsia"/>
                <w:color w:val="000000"/>
                <w:lang w:eastAsia="ja-JP"/>
              </w:rPr>
              <w:t>Armed forces family member</w:t>
            </w:r>
          </w:p>
        </w:tc>
        <w:tc>
          <w:tcPr>
            <w:tcW w:w="872" w:type="dxa"/>
            <w:tcBorders>
              <w:top w:val="single" w:sz="4" w:space="0" w:color="auto"/>
              <w:left w:val="nil"/>
              <w:bottom w:val="nil"/>
              <w:right w:val="nil"/>
            </w:tcBorders>
          </w:tcPr>
          <w:p w14:paraId="72A34844" w14:textId="77777777" w:rsidR="00A242EB" w:rsidRPr="00C0018C" w:rsidRDefault="00A242EB" w:rsidP="00C0018C">
            <w:pPr>
              <w:pStyle w:val="TableText"/>
              <w:rPr>
                <w:color w:val="000000"/>
                <w:szCs w:val="32"/>
              </w:rPr>
            </w:pPr>
            <w:r w:rsidRPr="00C0018C">
              <w:rPr>
                <w:rFonts w:eastAsiaTheme="minorEastAsia"/>
                <w:color w:val="000000"/>
                <w:lang w:eastAsia="ja-JP"/>
              </w:rPr>
              <w:t>20</w:t>
            </w:r>
          </w:p>
        </w:tc>
        <w:tc>
          <w:tcPr>
            <w:tcW w:w="720" w:type="dxa"/>
            <w:tcBorders>
              <w:top w:val="single" w:sz="4" w:space="0" w:color="auto"/>
              <w:left w:val="nil"/>
              <w:bottom w:val="nil"/>
              <w:right w:val="nil"/>
            </w:tcBorders>
          </w:tcPr>
          <w:p w14:paraId="7D18584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single" w:sz="4" w:space="0" w:color="auto"/>
              <w:left w:val="nil"/>
              <w:bottom w:val="nil"/>
              <w:right w:val="nil"/>
            </w:tcBorders>
          </w:tcPr>
          <w:p w14:paraId="2A008F10" w14:textId="77777777" w:rsidR="00A242EB" w:rsidRPr="00C0018C" w:rsidRDefault="00A242EB" w:rsidP="00C0018C">
            <w:pPr>
              <w:pStyle w:val="TableText"/>
              <w:rPr>
                <w:color w:val="000000"/>
                <w:szCs w:val="32"/>
              </w:rPr>
            </w:pPr>
            <w:r w:rsidRPr="00C0018C">
              <w:rPr>
                <w:rFonts w:eastAsiaTheme="minorEastAsia"/>
                <w:color w:val="000000"/>
                <w:lang w:eastAsia="ja-JP"/>
              </w:rPr>
              <w:t>652.50</w:t>
            </w:r>
          </w:p>
        </w:tc>
        <w:tc>
          <w:tcPr>
            <w:tcW w:w="713" w:type="dxa"/>
            <w:tcBorders>
              <w:top w:val="single" w:sz="4" w:space="0" w:color="auto"/>
              <w:left w:val="nil"/>
              <w:bottom w:val="nil"/>
              <w:right w:val="nil"/>
            </w:tcBorders>
          </w:tcPr>
          <w:p w14:paraId="727D33D9" w14:textId="77777777" w:rsidR="00A242EB" w:rsidRPr="00C0018C" w:rsidRDefault="00A242EB" w:rsidP="00C0018C">
            <w:pPr>
              <w:pStyle w:val="TableText"/>
              <w:rPr>
                <w:color w:val="000000"/>
                <w:szCs w:val="32"/>
              </w:rPr>
            </w:pPr>
            <w:r w:rsidRPr="00C0018C">
              <w:rPr>
                <w:rFonts w:eastAsiaTheme="minorEastAsia"/>
                <w:color w:val="000000"/>
                <w:lang w:eastAsia="ja-JP"/>
              </w:rPr>
              <w:t>17</w:t>
            </w:r>
          </w:p>
        </w:tc>
        <w:tc>
          <w:tcPr>
            <w:tcW w:w="713" w:type="dxa"/>
            <w:tcBorders>
              <w:top w:val="single" w:sz="4" w:space="0" w:color="auto"/>
              <w:left w:val="nil"/>
              <w:bottom w:val="nil"/>
              <w:right w:val="nil"/>
            </w:tcBorders>
          </w:tcPr>
          <w:p w14:paraId="483B0045" w14:textId="77777777" w:rsidR="00A242EB" w:rsidRPr="00C0018C" w:rsidRDefault="00A242EB" w:rsidP="00C0018C">
            <w:pPr>
              <w:pStyle w:val="TableText"/>
              <w:rPr>
                <w:color w:val="000000"/>
                <w:szCs w:val="32"/>
              </w:rPr>
            </w:pPr>
            <w:r w:rsidRPr="00C0018C">
              <w:rPr>
                <w:rFonts w:eastAsiaTheme="minorEastAsia"/>
                <w:color w:val="000000"/>
                <w:lang w:eastAsia="ja-JP"/>
              </w:rPr>
              <w:t>30</w:t>
            </w:r>
          </w:p>
        </w:tc>
        <w:tc>
          <w:tcPr>
            <w:tcW w:w="713" w:type="dxa"/>
            <w:tcBorders>
              <w:top w:val="single" w:sz="4" w:space="0" w:color="auto"/>
              <w:left w:val="nil"/>
              <w:bottom w:val="nil"/>
              <w:right w:val="nil"/>
            </w:tcBorders>
          </w:tcPr>
          <w:p w14:paraId="1A863B66" w14:textId="77777777" w:rsidR="00A242EB" w:rsidRPr="00C0018C" w:rsidRDefault="00A242EB" w:rsidP="00C0018C">
            <w:pPr>
              <w:pStyle w:val="TableText"/>
              <w:rPr>
                <w:color w:val="000000"/>
                <w:szCs w:val="32"/>
              </w:rPr>
            </w:pPr>
            <w:r w:rsidRPr="00C0018C">
              <w:rPr>
                <w:rFonts w:eastAsiaTheme="minorEastAsia"/>
                <w:color w:val="000000"/>
                <w:lang w:eastAsia="ja-JP"/>
              </w:rPr>
              <w:t>25</w:t>
            </w:r>
          </w:p>
        </w:tc>
        <w:tc>
          <w:tcPr>
            <w:tcW w:w="713" w:type="dxa"/>
            <w:tcBorders>
              <w:top w:val="single" w:sz="4" w:space="0" w:color="auto"/>
              <w:left w:val="nil"/>
              <w:bottom w:val="nil"/>
              <w:right w:val="nil"/>
            </w:tcBorders>
          </w:tcPr>
          <w:p w14:paraId="2AA173D9" w14:textId="77777777" w:rsidR="00A242EB" w:rsidRPr="00C0018C" w:rsidRDefault="00A242EB" w:rsidP="00C0018C">
            <w:pPr>
              <w:pStyle w:val="TableText"/>
              <w:rPr>
                <w:color w:val="000000"/>
                <w:szCs w:val="32"/>
              </w:rPr>
            </w:pPr>
            <w:r w:rsidRPr="00C0018C">
              <w:rPr>
                <w:rFonts w:eastAsiaTheme="minorEastAsia"/>
                <w:color w:val="000000"/>
                <w:lang w:eastAsia="ja-JP"/>
              </w:rPr>
              <w:t>45</w:t>
            </w:r>
          </w:p>
        </w:tc>
      </w:tr>
      <w:tr w:rsidR="00A242EB" w:rsidRPr="00C0018C" w14:paraId="21EE154D" w14:textId="77777777" w:rsidTr="004477A9">
        <w:tc>
          <w:tcPr>
            <w:tcW w:w="4256" w:type="dxa"/>
            <w:tcBorders>
              <w:top w:val="nil"/>
              <w:left w:val="nil"/>
              <w:bottom w:val="single" w:sz="4" w:space="0" w:color="auto"/>
              <w:right w:val="nil"/>
            </w:tcBorders>
          </w:tcPr>
          <w:p w14:paraId="2DF54C85" w14:textId="77777777" w:rsidR="00A242EB" w:rsidRPr="00C0018C" w:rsidRDefault="00A242EB" w:rsidP="00C0018C">
            <w:pPr>
              <w:pStyle w:val="TableText"/>
            </w:pPr>
            <w:r w:rsidRPr="00C0018C">
              <w:rPr>
                <w:rFonts w:eastAsiaTheme="minorEastAsia"/>
                <w:color w:val="000000"/>
                <w:lang w:eastAsia="ja-JP"/>
              </w:rPr>
              <w:t>Not armed forces family member</w:t>
            </w:r>
          </w:p>
        </w:tc>
        <w:tc>
          <w:tcPr>
            <w:tcW w:w="872" w:type="dxa"/>
            <w:tcBorders>
              <w:top w:val="nil"/>
              <w:left w:val="nil"/>
              <w:bottom w:val="single" w:sz="4" w:space="0" w:color="auto"/>
              <w:right w:val="nil"/>
            </w:tcBorders>
          </w:tcPr>
          <w:p w14:paraId="36855BC4" w14:textId="77777777" w:rsidR="00A242EB" w:rsidRPr="00C0018C" w:rsidRDefault="00A242EB" w:rsidP="00C0018C">
            <w:pPr>
              <w:pStyle w:val="TableText"/>
              <w:rPr>
                <w:color w:val="000000"/>
                <w:szCs w:val="32"/>
              </w:rPr>
            </w:pPr>
            <w:r w:rsidRPr="00C0018C">
              <w:rPr>
                <w:rFonts w:eastAsiaTheme="minorEastAsia"/>
                <w:color w:val="000000"/>
                <w:lang w:eastAsia="ja-JP"/>
              </w:rPr>
              <w:t>2,584</w:t>
            </w:r>
          </w:p>
        </w:tc>
        <w:tc>
          <w:tcPr>
            <w:tcW w:w="720" w:type="dxa"/>
            <w:tcBorders>
              <w:top w:val="nil"/>
              <w:left w:val="nil"/>
              <w:bottom w:val="single" w:sz="4" w:space="0" w:color="auto"/>
              <w:right w:val="nil"/>
            </w:tcBorders>
          </w:tcPr>
          <w:p w14:paraId="351E32B0"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99</w:t>
            </w:r>
          </w:p>
        </w:tc>
        <w:tc>
          <w:tcPr>
            <w:tcW w:w="978" w:type="dxa"/>
            <w:tcBorders>
              <w:top w:val="nil"/>
              <w:left w:val="nil"/>
              <w:bottom w:val="single" w:sz="4" w:space="0" w:color="auto"/>
              <w:right w:val="nil"/>
            </w:tcBorders>
          </w:tcPr>
          <w:p w14:paraId="628B6486" w14:textId="77777777" w:rsidR="00A242EB" w:rsidRPr="00C0018C" w:rsidRDefault="00A242EB" w:rsidP="00C0018C">
            <w:pPr>
              <w:pStyle w:val="TableText"/>
              <w:rPr>
                <w:color w:val="000000"/>
                <w:szCs w:val="32"/>
              </w:rPr>
            </w:pPr>
            <w:r w:rsidRPr="00C0018C">
              <w:rPr>
                <w:rFonts w:eastAsiaTheme="minorEastAsia"/>
                <w:color w:val="000000"/>
                <w:lang w:eastAsia="ja-JP"/>
              </w:rPr>
              <w:t>649.42</w:t>
            </w:r>
          </w:p>
        </w:tc>
        <w:tc>
          <w:tcPr>
            <w:tcW w:w="713" w:type="dxa"/>
            <w:tcBorders>
              <w:top w:val="nil"/>
              <w:left w:val="nil"/>
              <w:bottom w:val="single" w:sz="4" w:space="0" w:color="auto"/>
              <w:right w:val="nil"/>
            </w:tcBorders>
          </w:tcPr>
          <w:p w14:paraId="189C59AD" w14:textId="77777777" w:rsidR="00A242EB" w:rsidRPr="00C0018C" w:rsidRDefault="00A242EB" w:rsidP="00C0018C">
            <w:pPr>
              <w:pStyle w:val="TableText"/>
              <w:rPr>
                <w:color w:val="000000"/>
                <w:szCs w:val="32"/>
              </w:rPr>
            </w:pPr>
            <w:r w:rsidRPr="00C0018C">
              <w:rPr>
                <w:rFonts w:eastAsiaTheme="minorEastAsia"/>
                <w:color w:val="000000"/>
                <w:lang w:eastAsia="ja-JP"/>
              </w:rPr>
              <w:t>20</w:t>
            </w:r>
          </w:p>
        </w:tc>
        <w:tc>
          <w:tcPr>
            <w:tcW w:w="713" w:type="dxa"/>
            <w:tcBorders>
              <w:top w:val="nil"/>
              <w:left w:val="nil"/>
              <w:bottom w:val="single" w:sz="4" w:space="0" w:color="auto"/>
              <w:right w:val="nil"/>
            </w:tcBorders>
          </w:tcPr>
          <w:p w14:paraId="4128F207" w14:textId="77777777" w:rsidR="00A242EB" w:rsidRPr="00C0018C" w:rsidRDefault="00A242EB" w:rsidP="00C0018C">
            <w:pPr>
              <w:pStyle w:val="TableText"/>
              <w:rPr>
                <w:color w:val="000000"/>
                <w:szCs w:val="32"/>
              </w:rPr>
            </w:pPr>
            <w:r w:rsidRPr="00C0018C">
              <w:rPr>
                <w:rFonts w:eastAsiaTheme="minorEastAsia"/>
                <w:color w:val="000000"/>
                <w:lang w:eastAsia="ja-JP"/>
              </w:rPr>
              <w:t>33</w:t>
            </w:r>
          </w:p>
        </w:tc>
        <w:tc>
          <w:tcPr>
            <w:tcW w:w="713" w:type="dxa"/>
            <w:tcBorders>
              <w:top w:val="nil"/>
              <w:left w:val="nil"/>
              <w:bottom w:val="single" w:sz="4" w:space="0" w:color="auto"/>
              <w:right w:val="nil"/>
            </w:tcBorders>
          </w:tcPr>
          <w:p w14:paraId="5AD9C883" w14:textId="77777777" w:rsidR="00A242EB" w:rsidRPr="00C0018C" w:rsidRDefault="00A242EB" w:rsidP="00C0018C">
            <w:pPr>
              <w:pStyle w:val="TableText"/>
              <w:rPr>
                <w:color w:val="000000"/>
                <w:szCs w:val="32"/>
              </w:rPr>
            </w:pPr>
            <w:r w:rsidRPr="00C0018C">
              <w:rPr>
                <w:rFonts w:eastAsiaTheme="minorEastAsia"/>
                <w:color w:val="000000"/>
                <w:lang w:eastAsia="ja-JP"/>
              </w:rPr>
              <w:t>41</w:t>
            </w:r>
          </w:p>
        </w:tc>
        <w:tc>
          <w:tcPr>
            <w:tcW w:w="713" w:type="dxa"/>
            <w:tcBorders>
              <w:top w:val="nil"/>
              <w:left w:val="nil"/>
              <w:bottom w:val="single" w:sz="4" w:space="0" w:color="auto"/>
              <w:right w:val="nil"/>
            </w:tcBorders>
          </w:tcPr>
          <w:p w14:paraId="6FEE3EDA" w14:textId="77777777" w:rsidR="00A242EB" w:rsidRPr="00C0018C" w:rsidRDefault="00A242EB" w:rsidP="00C0018C">
            <w:pPr>
              <w:pStyle w:val="TableText"/>
              <w:rPr>
                <w:color w:val="000000"/>
                <w:szCs w:val="32"/>
              </w:rPr>
            </w:pPr>
            <w:r w:rsidRPr="00C0018C">
              <w:rPr>
                <w:rFonts w:eastAsiaTheme="minorEastAsia"/>
                <w:color w:val="000000"/>
                <w:lang w:eastAsia="ja-JP"/>
              </w:rPr>
              <w:t>26</w:t>
            </w:r>
          </w:p>
        </w:tc>
      </w:tr>
      <w:tr w:rsidR="00A242EB" w:rsidRPr="00C0018C" w14:paraId="07AA7D35" w14:textId="77777777" w:rsidTr="004477A9">
        <w:tc>
          <w:tcPr>
            <w:tcW w:w="4256" w:type="dxa"/>
            <w:tcBorders>
              <w:top w:val="single" w:sz="4" w:space="0" w:color="auto"/>
              <w:left w:val="nil"/>
              <w:bottom w:val="nil"/>
              <w:right w:val="nil"/>
            </w:tcBorders>
          </w:tcPr>
          <w:p w14:paraId="45B3F839" w14:textId="77777777" w:rsidR="00A242EB" w:rsidRPr="00C0018C" w:rsidRDefault="00A242EB" w:rsidP="00C0018C">
            <w:pPr>
              <w:pStyle w:val="TableText"/>
            </w:pPr>
            <w:r w:rsidRPr="00C0018C">
              <w:rPr>
                <w:rFonts w:eastAsiaTheme="minorEastAsia"/>
                <w:color w:val="000000"/>
                <w:lang w:eastAsia="ja-JP"/>
              </w:rPr>
              <w:t>Homeless</w:t>
            </w:r>
          </w:p>
        </w:tc>
        <w:tc>
          <w:tcPr>
            <w:tcW w:w="872" w:type="dxa"/>
            <w:tcBorders>
              <w:top w:val="single" w:sz="4" w:space="0" w:color="auto"/>
              <w:left w:val="nil"/>
              <w:bottom w:val="nil"/>
              <w:right w:val="nil"/>
            </w:tcBorders>
          </w:tcPr>
          <w:p w14:paraId="244686F7" w14:textId="77777777" w:rsidR="00A242EB" w:rsidRPr="00C0018C" w:rsidRDefault="00A242EB" w:rsidP="00C0018C">
            <w:pPr>
              <w:pStyle w:val="TableText"/>
              <w:rPr>
                <w:color w:val="000000"/>
                <w:szCs w:val="32"/>
              </w:rPr>
            </w:pPr>
            <w:r w:rsidRPr="00C0018C">
              <w:rPr>
                <w:rFonts w:eastAsiaTheme="minorEastAsia"/>
                <w:color w:val="000000"/>
                <w:lang w:eastAsia="ja-JP"/>
              </w:rPr>
              <w:t>133</w:t>
            </w:r>
          </w:p>
        </w:tc>
        <w:tc>
          <w:tcPr>
            <w:tcW w:w="720" w:type="dxa"/>
            <w:tcBorders>
              <w:top w:val="single" w:sz="4" w:space="0" w:color="auto"/>
              <w:left w:val="nil"/>
              <w:bottom w:val="nil"/>
              <w:right w:val="nil"/>
            </w:tcBorders>
          </w:tcPr>
          <w:p w14:paraId="40B4668E"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5</w:t>
            </w:r>
          </w:p>
        </w:tc>
        <w:tc>
          <w:tcPr>
            <w:tcW w:w="978" w:type="dxa"/>
            <w:tcBorders>
              <w:top w:val="single" w:sz="4" w:space="0" w:color="auto"/>
              <w:left w:val="nil"/>
              <w:bottom w:val="nil"/>
              <w:right w:val="nil"/>
            </w:tcBorders>
          </w:tcPr>
          <w:p w14:paraId="63CF3199" w14:textId="77777777" w:rsidR="00A242EB" w:rsidRPr="00C0018C" w:rsidRDefault="00A242EB" w:rsidP="00C0018C">
            <w:pPr>
              <w:pStyle w:val="TableText"/>
              <w:rPr>
                <w:color w:val="000000"/>
                <w:szCs w:val="32"/>
              </w:rPr>
            </w:pPr>
            <w:r w:rsidRPr="00C0018C">
              <w:rPr>
                <w:rFonts w:eastAsiaTheme="minorEastAsia"/>
                <w:color w:val="000000"/>
                <w:lang w:eastAsia="ja-JP"/>
              </w:rPr>
              <w:t>652.38</w:t>
            </w:r>
          </w:p>
        </w:tc>
        <w:tc>
          <w:tcPr>
            <w:tcW w:w="713" w:type="dxa"/>
            <w:tcBorders>
              <w:top w:val="single" w:sz="4" w:space="0" w:color="auto"/>
              <w:left w:val="nil"/>
              <w:bottom w:val="nil"/>
              <w:right w:val="nil"/>
            </w:tcBorders>
          </w:tcPr>
          <w:p w14:paraId="1EAE9685" w14:textId="77777777" w:rsidR="00A242EB" w:rsidRPr="00C0018C" w:rsidRDefault="00A242EB" w:rsidP="00C0018C">
            <w:pPr>
              <w:pStyle w:val="TableText"/>
              <w:rPr>
                <w:color w:val="000000"/>
                <w:szCs w:val="32"/>
              </w:rPr>
            </w:pPr>
            <w:r w:rsidRPr="00C0018C">
              <w:rPr>
                <w:rFonts w:eastAsiaTheme="minorEastAsia"/>
                <w:color w:val="000000"/>
                <w:lang w:eastAsia="ja-JP"/>
              </w:rPr>
              <w:t>18</w:t>
            </w:r>
          </w:p>
        </w:tc>
        <w:tc>
          <w:tcPr>
            <w:tcW w:w="713" w:type="dxa"/>
            <w:tcBorders>
              <w:top w:val="single" w:sz="4" w:space="0" w:color="auto"/>
              <w:left w:val="nil"/>
              <w:bottom w:val="nil"/>
              <w:right w:val="nil"/>
            </w:tcBorders>
          </w:tcPr>
          <w:p w14:paraId="2AD14149" w14:textId="77777777" w:rsidR="00A242EB" w:rsidRPr="00C0018C" w:rsidRDefault="00A242EB" w:rsidP="00C0018C">
            <w:pPr>
              <w:pStyle w:val="TableText"/>
              <w:rPr>
                <w:color w:val="000000"/>
                <w:szCs w:val="32"/>
              </w:rPr>
            </w:pPr>
            <w:r w:rsidRPr="00C0018C">
              <w:rPr>
                <w:rFonts w:eastAsiaTheme="minorEastAsia"/>
                <w:color w:val="000000"/>
                <w:lang w:eastAsia="ja-JP"/>
              </w:rPr>
              <w:t>29</w:t>
            </w:r>
          </w:p>
        </w:tc>
        <w:tc>
          <w:tcPr>
            <w:tcW w:w="713" w:type="dxa"/>
            <w:tcBorders>
              <w:top w:val="single" w:sz="4" w:space="0" w:color="auto"/>
              <w:left w:val="nil"/>
              <w:bottom w:val="nil"/>
              <w:right w:val="nil"/>
            </w:tcBorders>
          </w:tcPr>
          <w:p w14:paraId="38C2669C" w14:textId="77777777" w:rsidR="00A242EB" w:rsidRPr="00C0018C" w:rsidRDefault="00A242EB" w:rsidP="00C0018C">
            <w:pPr>
              <w:pStyle w:val="TableText"/>
              <w:rPr>
                <w:color w:val="000000"/>
                <w:szCs w:val="32"/>
              </w:rPr>
            </w:pPr>
            <w:r w:rsidRPr="00C0018C">
              <w:rPr>
                <w:rFonts w:eastAsiaTheme="minorEastAsia"/>
                <w:color w:val="000000"/>
                <w:lang w:eastAsia="ja-JP"/>
              </w:rPr>
              <w:t>38</w:t>
            </w:r>
          </w:p>
        </w:tc>
        <w:tc>
          <w:tcPr>
            <w:tcW w:w="713" w:type="dxa"/>
            <w:tcBorders>
              <w:top w:val="single" w:sz="4" w:space="0" w:color="auto"/>
              <w:left w:val="nil"/>
              <w:bottom w:val="nil"/>
              <w:right w:val="nil"/>
            </w:tcBorders>
          </w:tcPr>
          <w:p w14:paraId="14E74764" w14:textId="77777777" w:rsidR="00A242EB" w:rsidRPr="00C0018C" w:rsidRDefault="00A242EB" w:rsidP="00C0018C">
            <w:pPr>
              <w:pStyle w:val="TableText"/>
              <w:rPr>
                <w:color w:val="000000"/>
                <w:szCs w:val="32"/>
              </w:rPr>
            </w:pPr>
            <w:r w:rsidRPr="00C0018C">
              <w:rPr>
                <w:rFonts w:eastAsiaTheme="minorEastAsia"/>
                <w:color w:val="000000"/>
                <w:lang w:eastAsia="ja-JP"/>
              </w:rPr>
              <w:t>32</w:t>
            </w:r>
          </w:p>
        </w:tc>
      </w:tr>
      <w:tr w:rsidR="00A242EB" w:rsidRPr="00C0018C" w14:paraId="4347D5A0" w14:textId="77777777" w:rsidTr="004477A9">
        <w:tc>
          <w:tcPr>
            <w:tcW w:w="4256" w:type="dxa"/>
            <w:tcBorders>
              <w:top w:val="nil"/>
              <w:left w:val="nil"/>
              <w:bottom w:val="single" w:sz="4" w:space="0" w:color="auto"/>
              <w:right w:val="nil"/>
            </w:tcBorders>
          </w:tcPr>
          <w:p w14:paraId="3291FE5F" w14:textId="77777777" w:rsidR="00A242EB" w:rsidRPr="00C0018C" w:rsidRDefault="00A242EB" w:rsidP="00C0018C">
            <w:pPr>
              <w:pStyle w:val="TableText"/>
            </w:pPr>
            <w:r w:rsidRPr="00C0018C">
              <w:rPr>
                <w:rFonts w:eastAsiaTheme="minorEastAsia"/>
                <w:color w:val="000000"/>
                <w:lang w:eastAsia="ja-JP"/>
              </w:rPr>
              <w:t>Not homeless</w:t>
            </w:r>
          </w:p>
        </w:tc>
        <w:tc>
          <w:tcPr>
            <w:tcW w:w="872" w:type="dxa"/>
            <w:tcBorders>
              <w:top w:val="nil"/>
              <w:left w:val="nil"/>
              <w:bottom w:val="single" w:sz="4" w:space="0" w:color="auto"/>
              <w:right w:val="nil"/>
            </w:tcBorders>
          </w:tcPr>
          <w:p w14:paraId="25D84B1F" w14:textId="77777777" w:rsidR="00A242EB" w:rsidRPr="00C0018C" w:rsidRDefault="00A242EB" w:rsidP="00C0018C">
            <w:pPr>
              <w:pStyle w:val="TableText"/>
              <w:rPr>
                <w:color w:val="000000"/>
                <w:szCs w:val="32"/>
              </w:rPr>
            </w:pPr>
            <w:r w:rsidRPr="00C0018C">
              <w:rPr>
                <w:rFonts w:eastAsiaTheme="minorEastAsia"/>
                <w:color w:val="000000"/>
                <w:lang w:eastAsia="ja-JP"/>
              </w:rPr>
              <w:t>2,471</w:t>
            </w:r>
          </w:p>
        </w:tc>
        <w:tc>
          <w:tcPr>
            <w:tcW w:w="720" w:type="dxa"/>
            <w:tcBorders>
              <w:top w:val="nil"/>
              <w:left w:val="nil"/>
              <w:bottom w:val="single" w:sz="4" w:space="0" w:color="auto"/>
              <w:right w:val="nil"/>
            </w:tcBorders>
          </w:tcPr>
          <w:p w14:paraId="75C6981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95</w:t>
            </w:r>
          </w:p>
        </w:tc>
        <w:tc>
          <w:tcPr>
            <w:tcW w:w="978" w:type="dxa"/>
            <w:tcBorders>
              <w:top w:val="nil"/>
              <w:left w:val="nil"/>
              <w:bottom w:val="single" w:sz="4" w:space="0" w:color="auto"/>
              <w:right w:val="nil"/>
            </w:tcBorders>
          </w:tcPr>
          <w:p w14:paraId="5EC65EAF" w14:textId="77777777" w:rsidR="00A242EB" w:rsidRPr="00C0018C" w:rsidRDefault="00A242EB" w:rsidP="00C0018C">
            <w:pPr>
              <w:pStyle w:val="TableText"/>
              <w:rPr>
                <w:color w:val="000000"/>
                <w:szCs w:val="32"/>
              </w:rPr>
            </w:pPr>
            <w:r w:rsidRPr="00C0018C">
              <w:rPr>
                <w:rFonts w:eastAsiaTheme="minorEastAsia"/>
                <w:color w:val="000000"/>
                <w:lang w:eastAsia="ja-JP"/>
              </w:rPr>
              <w:t>649.28</w:t>
            </w:r>
          </w:p>
        </w:tc>
        <w:tc>
          <w:tcPr>
            <w:tcW w:w="713" w:type="dxa"/>
            <w:tcBorders>
              <w:top w:val="nil"/>
              <w:left w:val="nil"/>
              <w:bottom w:val="single" w:sz="4" w:space="0" w:color="auto"/>
              <w:right w:val="nil"/>
            </w:tcBorders>
          </w:tcPr>
          <w:p w14:paraId="7B2B4ACB" w14:textId="77777777" w:rsidR="00A242EB" w:rsidRPr="00C0018C" w:rsidRDefault="00A242EB" w:rsidP="00C0018C">
            <w:pPr>
              <w:pStyle w:val="TableText"/>
              <w:rPr>
                <w:color w:val="000000"/>
                <w:szCs w:val="32"/>
              </w:rPr>
            </w:pPr>
            <w:r w:rsidRPr="00C0018C">
              <w:rPr>
                <w:rFonts w:eastAsiaTheme="minorEastAsia"/>
                <w:color w:val="000000"/>
                <w:lang w:eastAsia="ja-JP"/>
              </w:rPr>
              <w:t>20</w:t>
            </w:r>
          </w:p>
        </w:tc>
        <w:tc>
          <w:tcPr>
            <w:tcW w:w="713" w:type="dxa"/>
            <w:tcBorders>
              <w:top w:val="nil"/>
              <w:left w:val="nil"/>
              <w:bottom w:val="single" w:sz="4" w:space="0" w:color="auto"/>
              <w:right w:val="nil"/>
            </w:tcBorders>
          </w:tcPr>
          <w:p w14:paraId="46E14B2D" w14:textId="77777777" w:rsidR="00A242EB" w:rsidRPr="00C0018C" w:rsidRDefault="00A242EB" w:rsidP="00C0018C">
            <w:pPr>
              <w:pStyle w:val="TableText"/>
              <w:rPr>
                <w:color w:val="000000"/>
                <w:szCs w:val="32"/>
              </w:rPr>
            </w:pPr>
            <w:r w:rsidRPr="00C0018C">
              <w:rPr>
                <w:rFonts w:eastAsiaTheme="minorEastAsia"/>
                <w:color w:val="000000"/>
                <w:lang w:eastAsia="ja-JP"/>
              </w:rPr>
              <w:t>33</w:t>
            </w:r>
          </w:p>
        </w:tc>
        <w:tc>
          <w:tcPr>
            <w:tcW w:w="713" w:type="dxa"/>
            <w:tcBorders>
              <w:top w:val="nil"/>
              <w:left w:val="nil"/>
              <w:bottom w:val="single" w:sz="4" w:space="0" w:color="auto"/>
              <w:right w:val="nil"/>
            </w:tcBorders>
          </w:tcPr>
          <w:p w14:paraId="4C0DD9E2" w14:textId="77777777" w:rsidR="00A242EB" w:rsidRPr="00C0018C" w:rsidRDefault="00A242EB" w:rsidP="00C0018C">
            <w:pPr>
              <w:pStyle w:val="TableText"/>
              <w:rPr>
                <w:color w:val="000000"/>
                <w:szCs w:val="32"/>
              </w:rPr>
            </w:pPr>
            <w:r w:rsidRPr="00C0018C">
              <w:rPr>
                <w:rFonts w:eastAsiaTheme="minorEastAsia"/>
                <w:color w:val="000000"/>
                <w:lang w:eastAsia="ja-JP"/>
              </w:rPr>
              <w:t>41</w:t>
            </w:r>
          </w:p>
        </w:tc>
        <w:tc>
          <w:tcPr>
            <w:tcW w:w="713" w:type="dxa"/>
            <w:tcBorders>
              <w:top w:val="nil"/>
              <w:left w:val="nil"/>
              <w:bottom w:val="single" w:sz="4" w:space="0" w:color="auto"/>
              <w:right w:val="nil"/>
            </w:tcBorders>
          </w:tcPr>
          <w:p w14:paraId="4A6C9974" w14:textId="77777777" w:rsidR="00A242EB" w:rsidRPr="00C0018C" w:rsidRDefault="00A242EB" w:rsidP="00C0018C">
            <w:pPr>
              <w:pStyle w:val="TableText"/>
              <w:rPr>
                <w:color w:val="000000"/>
                <w:szCs w:val="32"/>
              </w:rPr>
            </w:pPr>
            <w:r w:rsidRPr="00C0018C">
              <w:rPr>
                <w:rFonts w:eastAsiaTheme="minorEastAsia"/>
                <w:color w:val="000000"/>
                <w:lang w:eastAsia="ja-JP"/>
              </w:rPr>
              <w:t>26</w:t>
            </w:r>
          </w:p>
        </w:tc>
      </w:tr>
      <w:tr w:rsidR="00A242EB" w:rsidRPr="00C0018C" w14:paraId="758EAC73" w14:textId="77777777" w:rsidTr="004477A9">
        <w:tc>
          <w:tcPr>
            <w:tcW w:w="4256" w:type="dxa"/>
            <w:tcBorders>
              <w:top w:val="single" w:sz="4" w:space="0" w:color="auto"/>
              <w:left w:val="nil"/>
              <w:bottom w:val="nil"/>
              <w:right w:val="nil"/>
            </w:tcBorders>
          </w:tcPr>
          <w:p w14:paraId="35DB36D7" w14:textId="77777777" w:rsidR="00A242EB" w:rsidRPr="00C0018C" w:rsidRDefault="00A242EB" w:rsidP="00C0018C">
            <w:pPr>
              <w:pStyle w:val="TableText"/>
            </w:pPr>
            <w:r w:rsidRPr="00C0018C">
              <w:rPr>
                <w:rFonts w:eastAsiaTheme="minorEastAsia"/>
                <w:color w:val="000000"/>
                <w:lang w:eastAsia="ja-JP"/>
              </w:rPr>
              <w:t>Foster youth</w:t>
            </w:r>
          </w:p>
        </w:tc>
        <w:tc>
          <w:tcPr>
            <w:tcW w:w="872" w:type="dxa"/>
            <w:tcBorders>
              <w:top w:val="single" w:sz="4" w:space="0" w:color="auto"/>
              <w:left w:val="nil"/>
              <w:bottom w:val="nil"/>
              <w:right w:val="nil"/>
            </w:tcBorders>
          </w:tcPr>
          <w:p w14:paraId="35D3962C" w14:textId="77777777" w:rsidR="00A242EB" w:rsidRPr="00C0018C" w:rsidRDefault="00A242EB" w:rsidP="00C0018C">
            <w:pPr>
              <w:pStyle w:val="TableText"/>
              <w:rPr>
                <w:color w:val="000000"/>
                <w:szCs w:val="32"/>
              </w:rPr>
            </w:pPr>
            <w:r w:rsidRPr="00C0018C">
              <w:rPr>
                <w:rFonts w:eastAsiaTheme="minorEastAsia"/>
                <w:color w:val="000000"/>
                <w:lang w:eastAsia="ja-JP"/>
              </w:rPr>
              <w:t>10</w:t>
            </w:r>
          </w:p>
        </w:tc>
        <w:tc>
          <w:tcPr>
            <w:tcW w:w="720" w:type="dxa"/>
            <w:tcBorders>
              <w:top w:val="single" w:sz="4" w:space="0" w:color="auto"/>
              <w:left w:val="nil"/>
              <w:bottom w:val="nil"/>
              <w:right w:val="nil"/>
            </w:tcBorders>
          </w:tcPr>
          <w:p w14:paraId="1134D514"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single" w:sz="4" w:space="0" w:color="auto"/>
              <w:left w:val="nil"/>
              <w:bottom w:val="nil"/>
              <w:right w:val="nil"/>
            </w:tcBorders>
          </w:tcPr>
          <w:p w14:paraId="32DF117F"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32AEF594"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7D0FEA55"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669DA83A"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494BA1E5"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r>
      <w:tr w:rsidR="00A242EB" w:rsidRPr="00C0018C" w14:paraId="58AFADB5" w14:textId="77777777" w:rsidTr="004477A9">
        <w:tc>
          <w:tcPr>
            <w:tcW w:w="4256" w:type="dxa"/>
            <w:tcBorders>
              <w:top w:val="nil"/>
              <w:left w:val="nil"/>
              <w:bottom w:val="single" w:sz="12" w:space="0" w:color="auto"/>
              <w:right w:val="nil"/>
            </w:tcBorders>
          </w:tcPr>
          <w:p w14:paraId="7D7AA4F2" w14:textId="77777777" w:rsidR="00A242EB" w:rsidRPr="00C0018C" w:rsidRDefault="00A242EB" w:rsidP="00C0018C">
            <w:pPr>
              <w:pStyle w:val="TableText"/>
            </w:pPr>
            <w:r w:rsidRPr="00C0018C">
              <w:rPr>
                <w:rFonts w:eastAsiaTheme="minorEastAsia"/>
                <w:color w:val="000000"/>
                <w:lang w:eastAsia="ja-JP"/>
              </w:rPr>
              <w:t>Not foster youth</w:t>
            </w:r>
          </w:p>
        </w:tc>
        <w:tc>
          <w:tcPr>
            <w:tcW w:w="872" w:type="dxa"/>
            <w:tcBorders>
              <w:top w:val="nil"/>
              <w:left w:val="nil"/>
              <w:bottom w:val="single" w:sz="12" w:space="0" w:color="auto"/>
              <w:right w:val="nil"/>
            </w:tcBorders>
          </w:tcPr>
          <w:p w14:paraId="6516CAC7" w14:textId="77777777" w:rsidR="00A242EB" w:rsidRPr="00C0018C" w:rsidRDefault="00A242EB" w:rsidP="00C0018C">
            <w:pPr>
              <w:pStyle w:val="TableText"/>
              <w:rPr>
                <w:color w:val="000000"/>
                <w:szCs w:val="32"/>
              </w:rPr>
            </w:pPr>
            <w:r w:rsidRPr="00C0018C">
              <w:rPr>
                <w:rFonts w:eastAsiaTheme="minorEastAsia"/>
                <w:color w:val="000000"/>
                <w:lang w:eastAsia="ja-JP"/>
              </w:rPr>
              <w:t>2,594</w:t>
            </w:r>
          </w:p>
        </w:tc>
        <w:tc>
          <w:tcPr>
            <w:tcW w:w="720" w:type="dxa"/>
            <w:tcBorders>
              <w:top w:val="nil"/>
              <w:left w:val="nil"/>
              <w:bottom w:val="single" w:sz="12" w:space="0" w:color="auto"/>
              <w:right w:val="nil"/>
            </w:tcBorders>
          </w:tcPr>
          <w:p w14:paraId="366E1FAB"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100</w:t>
            </w:r>
          </w:p>
        </w:tc>
        <w:tc>
          <w:tcPr>
            <w:tcW w:w="978" w:type="dxa"/>
            <w:tcBorders>
              <w:top w:val="nil"/>
              <w:left w:val="nil"/>
              <w:bottom w:val="single" w:sz="12" w:space="0" w:color="auto"/>
              <w:right w:val="nil"/>
            </w:tcBorders>
          </w:tcPr>
          <w:p w14:paraId="39C1A1C3" w14:textId="77777777" w:rsidR="00A242EB" w:rsidRPr="00C0018C" w:rsidRDefault="00A242EB" w:rsidP="00C0018C">
            <w:pPr>
              <w:pStyle w:val="TableText"/>
              <w:rPr>
                <w:color w:val="000000"/>
                <w:szCs w:val="32"/>
              </w:rPr>
            </w:pPr>
            <w:r w:rsidRPr="00C0018C">
              <w:rPr>
                <w:rFonts w:eastAsiaTheme="minorEastAsia"/>
                <w:color w:val="000000"/>
                <w:lang w:eastAsia="ja-JP"/>
              </w:rPr>
              <w:t>649.40</w:t>
            </w:r>
          </w:p>
        </w:tc>
        <w:tc>
          <w:tcPr>
            <w:tcW w:w="713" w:type="dxa"/>
            <w:tcBorders>
              <w:top w:val="nil"/>
              <w:left w:val="nil"/>
              <w:bottom w:val="single" w:sz="12" w:space="0" w:color="auto"/>
              <w:right w:val="nil"/>
            </w:tcBorders>
          </w:tcPr>
          <w:p w14:paraId="546789FC" w14:textId="77777777" w:rsidR="00A242EB" w:rsidRPr="00C0018C" w:rsidRDefault="00A242EB" w:rsidP="00C0018C">
            <w:pPr>
              <w:pStyle w:val="TableText"/>
              <w:rPr>
                <w:color w:val="000000"/>
                <w:szCs w:val="32"/>
              </w:rPr>
            </w:pPr>
            <w:r w:rsidRPr="00C0018C">
              <w:rPr>
                <w:rFonts w:eastAsiaTheme="minorEastAsia"/>
                <w:color w:val="000000"/>
                <w:lang w:eastAsia="ja-JP"/>
              </w:rPr>
              <w:t>20</w:t>
            </w:r>
          </w:p>
        </w:tc>
        <w:tc>
          <w:tcPr>
            <w:tcW w:w="713" w:type="dxa"/>
            <w:tcBorders>
              <w:top w:val="nil"/>
              <w:left w:val="nil"/>
              <w:bottom w:val="single" w:sz="12" w:space="0" w:color="auto"/>
              <w:right w:val="nil"/>
            </w:tcBorders>
          </w:tcPr>
          <w:p w14:paraId="232561B7" w14:textId="77777777" w:rsidR="00A242EB" w:rsidRPr="00C0018C" w:rsidRDefault="00A242EB" w:rsidP="00C0018C">
            <w:pPr>
              <w:pStyle w:val="TableText"/>
              <w:rPr>
                <w:color w:val="000000"/>
                <w:szCs w:val="32"/>
              </w:rPr>
            </w:pPr>
            <w:r w:rsidRPr="00C0018C">
              <w:rPr>
                <w:rFonts w:eastAsiaTheme="minorEastAsia"/>
                <w:color w:val="000000"/>
                <w:lang w:eastAsia="ja-JP"/>
              </w:rPr>
              <w:t>33</w:t>
            </w:r>
          </w:p>
        </w:tc>
        <w:tc>
          <w:tcPr>
            <w:tcW w:w="713" w:type="dxa"/>
            <w:tcBorders>
              <w:top w:val="nil"/>
              <w:left w:val="nil"/>
              <w:bottom w:val="single" w:sz="12" w:space="0" w:color="auto"/>
              <w:right w:val="nil"/>
            </w:tcBorders>
          </w:tcPr>
          <w:p w14:paraId="6C2262CC" w14:textId="77777777" w:rsidR="00A242EB" w:rsidRPr="00C0018C" w:rsidRDefault="00A242EB" w:rsidP="00C0018C">
            <w:pPr>
              <w:pStyle w:val="TableText"/>
              <w:rPr>
                <w:color w:val="000000"/>
                <w:szCs w:val="32"/>
              </w:rPr>
            </w:pPr>
            <w:r w:rsidRPr="00C0018C">
              <w:rPr>
                <w:rFonts w:eastAsiaTheme="minorEastAsia"/>
                <w:color w:val="000000"/>
                <w:lang w:eastAsia="ja-JP"/>
              </w:rPr>
              <w:t>41</w:t>
            </w:r>
          </w:p>
        </w:tc>
        <w:tc>
          <w:tcPr>
            <w:tcW w:w="713" w:type="dxa"/>
            <w:tcBorders>
              <w:top w:val="nil"/>
              <w:left w:val="nil"/>
              <w:bottom w:val="single" w:sz="12" w:space="0" w:color="auto"/>
              <w:right w:val="nil"/>
            </w:tcBorders>
          </w:tcPr>
          <w:p w14:paraId="7E352A96" w14:textId="77777777" w:rsidR="00A242EB" w:rsidRPr="00C0018C" w:rsidRDefault="00A242EB" w:rsidP="00C0018C">
            <w:pPr>
              <w:pStyle w:val="TableText"/>
              <w:rPr>
                <w:color w:val="000000"/>
                <w:szCs w:val="32"/>
              </w:rPr>
            </w:pPr>
            <w:r w:rsidRPr="00C0018C">
              <w:rPr>
                <w:rFonts w:eastAsiaTheme="minorEastAsia"/>
                <w:color w:val="000000"/>
                <w:lang w:eastAsia="ja-JP"/>
              </w:rPr>
              <w:t>26</w:t>
            </w:r>
          </w:p>
        </w:tc>
      </w:tr>
    </w:tbl>
    <w:p w14:paraId="66A7E446" w14:textId="2D00A5D8" w:rsidR="00A242EB" w:rsidRPr="00C0018C" w:rsidRDefault="00A242EB" w:rsidP="00C0018C">
      <w:pPr>
        <w:pStyle w:val="Caption"/>
        <w:pageBreakBefore/>
      </w:pPr>
      <w:bookmarkStart w:id="1386" w:name="_Toc160113661"/>
      <w:bookmarkStart w:id="1387" w:name="_Toc193442643"/>
      <w:bookmarkStart w:id="1388" w:name="_Toc222841283"/>
      <w:bookmarkStart w:id="1389" w:name="_Ref128389009"/>
      <w:bookmarkStart w:id="1390" w:name="_Toc133500740"/>
      <w:bookmarkEnd w:id="1385"/>
      <w:r w:rsidRPr="00C0018C">
        <w:lastRenderedPageBreak/>
        <w:t>Table 7.C.</w:t>
      </w:r>
      <w:fldSimple w:instr=" SEQ Table_7.C. \* ARABIC ">
        <w:r w:rsidR="00071A86">
          <w:rPr>
            <w:noProof/>
          </w:rPr>
          <w:t>6</w:t>
        </w:r>
      </w:fldSimple>
      <w:r w:rsidRPr="00C0018C">
        <w:t xml:space="preserve">  Mean and SD of Scale Scores and Percentage of Students in Each Performance Level by Student Group, Grade Span Nine and Ten</w:t>
      </w:r>
      <w:bookmarkEnd w:id="1386"/>
      <w:bookmarkEnd w:id="1387"/>
      <w:bookmarkEnd w:id="1388"/>
    </w:p>
    <w:tbl>
      <w:tblPr>
        <w:tblStyle w:val="TRs"/>
        <w:tblW w:w="9678" w:type="dxa"/>
        <w:tblLayout w:type="fixed"/>
        <w:tblLook w:val="04A0" w:firstRow="1" w:lastRow="0" w:firstColumn="1" w:lastColumn="0" w:noHBand="0" w:noVBand="1"/>
      </w:tblPr>
      <w:tblGrid>
        <w:gridCol w:w="4256"/>
        <w:gridCol w:w="872"/>
        <w:gridCol w:w="720"/>
        <w:gridCol w:w="978"/>
        <w:gridCol w:w="713"/>
        <w:gridCol w:w="713"/>
        <w:gridCol w:w="713"/>
        <w:gridCol w:w="713"/>
      </w:tblGrid>
      <w:tr w:rsidR="00A242EB" w:rsidRPr="00C0018C" w14:paraId="5EDB897F" w14:textId="77777777" w:rsidTr="004477A9">
        <w:trPr>
          <w:cnfStyle w:val="100000000000" w:firstRow="1" w:lastRow="0" w:firstColumn="0" w:lastColumn="0" w:oddVBand="0" w:evenVBand="0" w:oddHBand="0" w:evenHBand="0" w:firstRowFirstColumn="0" w:firstRowLastColumn="0" w:lastRowFirstColumn="0" w:lastRowLastColumn="0"/>
          <w:trHeight w:val="2448"/>
        </w:trPr>
        <w:tc>
          <w:tcPr>
            <w:tcW w:w="4256" w:type="dxa"/>
            <w:hideMark/>
          </w:tcPr>
          <w:p w14:paraId="51ED445E" w14:textId="77777777" w:rsidR="00A242EB" w:rsidRPr="00C0018C" w:rsidRDefault="00A242EB" w:rsidP="00C0018C">
            <w:pPr>
              <w:pStyle w:val="TableHead"/>
              <w:rPr>
                <w:b w:val="0"/>
                <w:bCs w:val="0"/>
              </w:rPr>
            </w:pPr>
            <w:r w:rsidRPr="00C0018C">
              <w:rPr>
                <w:bCs w:val="0"/>
              </w:rPr>
              <w:t>Student Group</w:t>
            </w:r>
          </w:p>
        </w:tc>
        <w:tc>
          <w:tcPr>
            <w:tcW w:w="872" w:type="dxa"/>
            <w:textDirection w:val="btLr"/>
            <w:vAlign w:val="center"/>
            <w:hideMark/>
          </w:tcPr>
          <w:p w14:paraId="1664BC6B" w14:textId="77777777" w:rsidR="00A242EB" w:rsidRPr="00C0018C" w:rsidRDefault="00A242EB" w:rsidP="00C0018C">
            <w:pPr>
              <w:pStyle w:val="TableHead"/>
              <w:ind w:left="72"/>
              <w:jc w:val="left"/>
              <w:rPr>
                <w:b w:val="0"/>
                <w:bCs w:val="0"/>
              </w:rPr>
            </w:pPr>
            <w:r w:rsidRPr="00C0018C">
              <w:rPr>
                <w:bCs w:val="0"/>
              </w:rPr>
              <w:t>Number of Students With Valid Score</w:t>
            </w:r>
          </w:p>
        </w:tc>
        <w:tc>
          <w:tcPr>
            <w:tcW w:w="720" w:type="dxa"/>
            <w:textDirection w:val="btLr"/>
          </w:tcPr>
          <w:p w14:paraId="319D086C" w14:textId="77777777" w:rsidR="00A242EB" w:rsidRPr="00C0018C" w:rsidRDefault="00A242EB" w:rsidP="00C0018C">
            <w:pPr>
              <w:pStyle w:val="TableHead"/>
              <w:ind w:left="72"/>
              <w:jc w:val="left"/>
              <w:rPr>
                <w:bCs w:val="0"/>
              </w:rPr>
            </w:pPr>
            <w:r w:rsidRPr="00C0018C">
              <w:t>Population Percentage</w:t>
            </w:r>
          </w:p>
        </w:tc>
        <w:tc>
          <w:tcPr>
            <w:tcW w:w="978" w:type="dxa"/>
            <w:textDirection w:val="btLr"/>
            <w:vAlign w:val="center"/>
            <w:hideMark/>
          </w:tcPr>
          <w:p w14:paraId="7058EFDF" w14:textId="77777777" w:rsidR="00A242EB" w:rsidRPr="00C0018C" w:rsidRDefault="00A242EB" w:rsidP="00C0018C">
            <w:pPr>
              <w:pStyle w:val="TableHead"/>
              <w:ind w:left="72"/>
              <w:jc w:val="left"/>
              <w:rPr>
                <w:b w:val="0"/>
                <w:bCs w:val="0"/>
              </w:rPr>
            </w:pPr>
            <w:r w:rsidRPr="00C0018C">
              <w:rPr>
                <w:bCs w:val="0"/>
              </w:rPr>
              <w:t>Scale Score Mean</w:t>
            </w:r>
          </w:p>
        </w:tc>
        <w:tc>
          <w:tcPr>
            <w:tcW w:w="713" w:type="dxa"/>
            <w:textDirection w:val="btLr"/>
            <w:vAlign w:val="center"/>
            <w:hideMark/>
          </w:tcPr>
          <w:p w14:paraId="1EF739A5" w14:textId="77777777" w:rsidR="00A242EB" w:rsidRPr="00C0018C" w:rsidRDefault="00A242EB" w:rsidP="00C0018C">
            <w:pPr>
              <w:pStyle w:val="TableHead"/>
              <w:ind w:left="72"/>
              <w:jc w:val="left"/>
              <w:rPr>
                <w:b w:val="0"/>
                <w:bCs w:val="0"/>
              </w:rPr>
            </w:pPr>
            <w:r w:rsidRPr="00C0018C">
              <w:rPr>
                <w:bCs w:val="0"/>
              </w:rPr>
              <w:t>Scale Score SD</w:t>
            </w:r>
          </w:p>
        </w:tc>
        <w:tc>
          <w:tcPr>
            <w:tcW w:w="713" w:type="dxa"/>
            <w:textDirection w:val="btLr"/>
            <w:vAlign w:val="center"/>
            <w:hideMark/>
          </w:tcPr>
          <w:p w14:paraId="0D6B3DB2" w14:textId="77777777" w:rsidR="00A242EB" w:rsidRPr="00C0018C" w:rsidRDefault="00A242EB" w:rsidP="00C0018C">
            <w:pPr>
              <w:pStyle w:val="TableHead"/>
              <w:ind w:left="72"/>
              <w:jc w:val="left"/>
              <w:rPr>
                <w:b w:val="0"/>
                <w:bCs w:val="0"/>
              </w:rPr>
            </w:pPr>
            <w:r w:rsidRPr="00C0018C">
              <w:rPr>
                <w:bCs w:val="0"/>
              </w:rPr>
              <w:t>Performance</w:t>
            </w:r>
            <w:r w:rsidRPr="00C0018C">
              <w:rPr>
                <w:rFonts w:eastAsia="Times New Roman"/>
                <w:bCs w:val="0"/>
                <w:color w:val="034D8E"/>
                <w:szCs w:val="20"/>
              </w:rPr>
              <w:t xml:space="preserve"> </w:t>
            </w:r>
            <w:r w:rsidRPr="00C0018C">
              <w:rPr>
                <w:bCs w:val="0"/>
              </w:rPr>
              <w:t>Level 1 Percentage</w:t>
            </w:r>
          </w:p>
        </w:tc>
        <w:tc>
          <w:tcPr>
            <w:tcW w:w="713" w:type="dxa"/>
            <w:textDirection w:val="btLr"/>
            <w:vAlign w:val="center"/>
            <w:hideMark/>
          </w:tcPr>
          <w:p w14:paraId="662A8577" w14:textId="77777777" w:rsidR="00A242EB" w:rsidRPr="00C0018C" w:rsidRDefault="00A242EB" w:rsidP="00C0018C">
            <w:pPr>
              <w:pStyle w:val="TableHead"/>
              <w:ind w:left="72"/>
              <w:jc w:val="left"/>
              <w:rPr>
                <w:b w:val="0"/>
                <w:bCs w:val="0"/>
              </w:rPr>
            </w:pPr>
            <w:r w:rsidRPr="00C0018C">
              <w:rPr>
                <w:bCs w:val="0"/>
              </w:rPr>
              <w:t>Performance</w:t>
            </w:r>
            <w:r w:rsidRPr="00C0018C">
              <w:rPr>
                <w:rFonts w:eastAsia="Times New Roman"/>
                <w:bCs w:val="0"/>
                <w:color w:val="034D8E"/>
                <w:szCs w:val="20"/>
              </w:rPr>
              <w:t xml:space="preserve"> </w:t>
            </w:r>
            <w:r w:rsidRPr="00C0018C">
              <w:rPr>
                <w:bCs w:val="0"/>
              </w:rPr>
              <w:t>Level 2 Percentage</w:t>
            </w:r>
          </w:p>
        </w:tc>
        <w:tc>
          <w:tcPr>
            <w:tcW w:w="713" w:type="dxa"/>
            <w:textDirection w:val="btLr"/>
            <w:vAlign w:val="center"/>
            <w:hideMark/>
          </w:tcPr>
          <w:p w14:paraId="084F2217" w14:textId="77777777" w:rsidR="00A242EB" w:rsidRPr="00C0018C" w:rsidRDefault="00A242EB" w:rsidP="00C0018C">
            <w:pPr>
              <w:pStyle w:val="TableHead"/>
              <w:ind w:left="72"/>
              <w:jc w:val="left"/>
              <w:rPr>
                <w:b w:val="0"/>
                <w:bCs w:val="0"/>
              </w:rPr>
            </w:pPr>
            <w:r w:rsidRPr="00C0018C">
              <w:rPr>
                <w:bCs w:val="0"/>
              </w:rPr>
              <w:t>Performance</w:t>
            </w:r>
            <w:r w:rsidRPr="00C0018C">
              <w:rPr>
                <w:rFonts w:eastAsia="Times New Roman"/>
                <w:bCs w:val="0"/>
                <w:color w:val="034D8E"/>
                <w:szCs w:val="20"/>
              </w:rPr>
              <w:t xml:space="preserve"> </w:t>
            </w:r>
            <w:r w:rsidRPr="00C0018C">
              <w:rPr>
                <w:bCs w:val="0"/>
              </w:rPr>
              <w:t>Level 3 Percentage</w:t>
            </w:r>
          </w:p>
        </w:tc>
      </w:tr>
      <w:tr w:rsidR="00A242EB" w:rsidRPr="00C0018C" w14:paraId="784183E9" w14:textId="77777777" w:rsidTr="004477A9">
        <w:tc>
          <w:tcPr>
            <w:tcW w:w="4256" w:type="dxa"/>
            <w:tcBorders>
              <w:top w:val="single" w:sz="4" w:space="0" w:color="auto"/>
              <w:left w:val="nil"/>
              <w:bottom w:val="single" w:sz="4" w:space="0" w:color="auto"/>
              <w:right w:val="nil"/>
            </w:tcBorders>
            <w:hideMark/>
          </w:tcPr>
          <w:p w14:paraId="2736AF5F" w14:textId="77777777" w:rsidR="00A242EB" w:rsidRPr="00C0018C" w:rsidRDefault="00A242EB" w:rsidP="00C0018C">
            <w:pPr>
              <w:pStyle w:val="TableText"/>
              <w:rPr>
                <w:rFonts w:cs="Times New Roman"/>
              </w:rPr>
            </w:pPr>
            <w:r w:rsidRPr="00C0018C">
              <w:rPr>
                <w:rFonts w:eastAsiaTheme="minorEastAsia"/>
                <w:color w:val="000000"/>
                <w:lang w:eastAsia="ja-JP"/>
              </w:rPr>
              <w:t>All</w:t>
            </w:r>
          </w:p>
        </w:tc>
        <w:tc>
          <w:tcPr>
            <w:tcW w:w="872" w:type="dxa"/>
            <w:tcBorders>
              <w:top w:val="single" w:sz="4" w:space="0" w:color="auto"/>
              <w:left w:val="nil"/>
              <w:bottom w:val="single" w:sz="4" w:space="0" w:color="auto"/>
              <w:right w:val="nil"/>
            </w:tcBorders>
          </w:tcPr>
          <w:p w14:paraId="77F28801" w14:textId="77777777" w:rsidR="00A242EB" w:rsidRPr="00C0018C" w:rsidRDefault="00A242EB" w:rsidP="00C0018C">
            <w:pPr>
              <w:pStyle w:val="TableText"/>
              <w:rPr>
                <w:rFonts w:cs="Times New Roman"/>
                <w:szCs w:val="32"/>
              </w:rPr>
            </w:pPr>
            <w:r w:rsidRPr="00C0018C">
              <w:rPr>
                <w:rFonts w:eastAsiaTheme="minorEastAsia"/>
                <w:color w:val="000000"/>
                <w:lang w:eastAsia="ja-JP"/>
              </w:rPr>
              <w:t>1,255</w:t>
            </w:r>
          </w:p>
        </w:tc>
        <w:tc>
          <w:tcPr>
            <w:tcW w:w="720" w:type="dxa"/>
            <w:tcBorders>
              <w:top w:val="single" w:sz="4" w:space="0" w:color="auto"/>
              <w:left w:val="nil"/>
              <w:bottom w:val="single" w:sz="4" w:space="0" w:color="auto"/>
              <w:right w:val="nil"/>
            </w:tcBorders>
          </w:tcPr>
          <w:p w14:paraId="2E588CEB"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100</w:t>
            </w:r>
          </w:p>
        </w:tc>
        <w:tc>
          <w:tcPr>
            <w:tcW w:w="978" w:type="dxa"/>
            <w:tcBorders>
              <w:top w:val="single" w:sz="4" w:space="0" w:color="auto"/>
              <w:left w:val="nil"/>
              <w:bottom w:val="single" w:sz="4" w:space="0" w:color="auto"/>
              <w:right w:val="nil"/>
            </w:tcBorders>
          </w:tcPr>
          <w:p w14:paraId="1622E545" w14:textId="77777777" w:rsidR="00A242EB" w:rsidRPr="00C0018C" w:rsidRDefault="00A242EB" w:rsidP="00C0018C">
            <w:pPr>
              <w:pStyle w:val="TableText"/>
              <w:rPr>
                <w:rFonts w:cs="Times New Roman"/>
                <w:szCs w:val="32"/>
              </w:rPr>
            </w:pPr>
            <w:r w:rsidRPr="00C0018C">
              <w:rPr>
                <w:rFonts w:eastAsiaTheme="minorEastAsia"/>
                <w:color w:val="000000"/>
                <w:lang w:eastAsia="ja-JP"/>
              </w:rPr>
              <w:t>748.40</w:t>
            </w:r>
          </w:p>
        </w:tc>
        <w:tc>
          <w:tcPr>
            <w:tcW w:w="713" w:type="dxa"/>
            <w:tcBorders>
              <w:top w:val="single" w:sz="4" w:space="0" w:color="auto"/>
              <w:left w:val="nil"/>
              <w:bottom w:val="single" w:sz="4" w:space="0" w:color="auto"/>
              <w:right w:val="nil"/>
            </w:tcBorders>
          </w:tcPr>
          <w:p w14:paraId="53C24FFF"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22</w:t>
            </w:r>
          </w:p>
        </w:tc>
        <w:tc>
          <w:tcPr>
            <w:tcW w:w="713" w:type="dxa"/>
            <w:tcBorders>
              <w:top w:val="single" w:sz="4" w:space="0" w:color="auto"/>
              <w:left w:val="nil"/>
              <w:bottom w:val="single" w:sz="4" w:space="0" w:color="auto"/>
              <w:right w:val="nil"/>
            </w:tcBorders>
          </w:tcPr>
          <w:p w14:paraId="6083D1DC" w14:textId="77777777" w:rsidR="00A242EB" w:rsidRPr="00C0018C" w:rsidRDefault="00A242EB" w:rsidP="00C0018C">
            <w:pPr>
              <w:pStyle w:val="TableText"/>
              <w:rPr>
                <w:rFonts w:cs="Times New Roman"/>
                <w:szCs w:val="32"/>
              </w:rPr>
            </w:pPr>
            <w:r w:rsidRPr="00C0018C">
              <w:rPr>
                <w:rFonts w:eastAsiaTheme="minorEastAsia"/>
                <w:color w:val="000000"/>
                <w:lang w:eastAsia="ja-JP"/>
              </w:rPr>
              <w:t>41</w:t>
            </w:r>
          </w:p>
        </w:tc>
        <w:tc>
          <w:tcPr>
            <w:tcW w:w="713" w:type="dxa"/>
            <w:tcBorders>
              <w:top w:val="single" w:sz="4" w:space="0" w:color="auto"/>
              <w:left w:val="nil"/>
              <w:bottom w:val="single" w:sz="4" w:space="0" w:color="auto"/>
              <w:right w:val="nil"/>
            </w:tcBorders>
          </w:tcPr>
          <w:p w14:paraId="3C16D82A"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39</w:t>
            </w:r>
          </w:p>
        </w:tc>
        <w:tc>
          <w:tcPr>
            <w:tcW w:w="713" w:type="dxa"/>
            <w:tcBorders>
              <w:top w:val="single" w:sz="4" w:space="0" w:color="auto"/>
              <w:left w:val="nil"/>
              <w:bottom w:val="single" w:sz="4" w:space="0" w:color="auto"/>
              <w:right w:val="nil"/>
            </w:tcBorders>
          </w:tcPr>
          <w:p w14:paraId="536F84A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20</w:t>
            </w:r>
          </w:p>
        </w:tc>
      </w:tr>
      <w:tr w:rsidR="00A242EB" w:rsidRPr="00C0018C" w14:paraId="0D0DCA17" w14:textId="77777777" w:rsidTr="004477A9">
        <w:tc>
          <w:tcPr>
            <w:tcW w:w="4256" w:type="dxa"/>
            <w:tcBorders>
              <w:top w:val="single" w:sz="4" w:space="0" w:color="auto"/>
              <w:left w:val="nil"/>
              <w:bottom w:val="nil"/>
              <w:right w:val="nil"/>
            </w:tcBorders>
            <w:hideMark/>
          </w:tcPr>
          <w:p w14:paraId="046E8227" w14:textId="77777777" w:rsidR="00A242EB" w:rsidRPr="00C0018C" w:rsidRDefault="00A242EB" w:rsidP="00C0018C">
            <w:pPr>
              <w:pStyle w:val="TableText"/>
              <w:rPr>
                <w:rFonts w:cs="Times New Roman"/>
              </w:rPr>
            </w:pPr>
            <w:r w:rsidRPr="00C0018C">
              <w:rPr>
                <w:rFonts w:eastAsiaTheme="minorEastAsia"/>
                <w:color w:val="000000"/>
                <w:lang w:eastAsia="ja-JP"/>
              </w:rPr>
              <w:t>Male</w:t>
            </w:r>
          </w:p>
        </w:tc>
        <w:tc>
          <w:tcPr>
            <w:tcW w:w="872" w:type="dxa"/>
            <w:tcBorders>
              <w:top w:val="single" w:sz="4" w:space="0" w:color="auto"/>
              <w:left w:val="nil"/>
              <w:bottom w:val="nil"/>
              <w:right w:val="nil"/>
            </w:tcBorders>
          </w:tcPr>
          <w:p w14:paraId="1E83B310" w14:textId="77777777" w:rsidR="00A242EB" w:rsidRPr="00C0018C" w:rsidRDefault="00A242EB" w:rsidP="00C0018C">
            <w:pPr>
              <w:pStyle w:val="TableText"/>
              <w:rPr>
                <w:rFonts w:cs="Times New Roman"/>
                <w:szCs w:val="32"/>
              </w:rPr>
            </w:pPr>
            <w:r w:rsidRPr="00C0018C">
              <w:rPr>
                <w:rFonts w:eastAsiaTheme="minorEastAsia"/>
                <w:color w:val="000000"/>
                <w:lang w:eastAsia="ja-JP"/>
              </w:rPr>
              <w:t>794</w:t>
            </w:r>
          </w:p>
        </w:tc>
        <w:tc>
          <w:tcPr>
            <w:tcW w:w="720" w:type="dxa"/>
            <w:tcBorders>
              <w:top w:val="single" w:sz="4" w:space="0" w:color="auto"/>
              <w:left w:val="nil"/>
              <w:bottom w:val="nil"/>
              <w:right w:val="nil"/>
            </w:tcBorders>
          </w:tcPr>
          <w:p w14:paraId="3D793CB0"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63</w:t>
            </w:r>
          </w:p>
        </w:tc>
        <w:tc>
          <w:tcPr>
            <w:tcW w:w="978" w:type="dxa"/>
            <w:tcBorders>
              <w:top w:val="single" w:sz="4" w:space="0" w:color="auto"/>
              <w:left w:val="nil"/>
              <w:bottom w:val="nil"/>
              <w:right w:val="nil"/>
            </w:tcBorders>
          </w:tcPr>
          <w:p w14:paraId="6F19F78A" w14:textId="77777777" w:rsidR="00A242EB" w:rsidRPr="00C0018C" w:rsidRDefault="00A242EB" w:rsidP="00C0018C">
            <w:pPr>
              <w:pStyle w:val="TableText"/>
              <w:rPr>
                <w:rFonts w:cs="Times New Roman"/>
                <w:szCs w:val="32"/>
              </w:rPr>
            </w:pPr>
            <w:r w:rsidRPr="00C0018C">
              <w:rPr>
                <w:rFonts w:eastAsiaTheme="minorEastAsia"/>
                <w:color w:val="000000"/>
                <w:lang w:eastAsia="ja-JP"/>
              </w:rPr>
              <w:t>749.30</w:t>
            </w:r>
          </w:p>
        </w:tc>
        <w:tc>
          <w:tcPr>
            <w:tcW w:w="713" w:type="dxa"/>
            <w:tcBorders>
              <w:top w:val="single" w:sz="4" w:space="0" w:color="auto"/>
              <w:left w:val="nil"/>
              <w:bottom w:val="nil"/>
              <w:right w:val="nil"/>
            </w:tcBorders>
          </w:tcPr>
          <w:p w14:paraId="523A4D89"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22</w:t>
            </w:r>
          </w:p>
        </w:tc>
        <w:tc>
          <w:tcPr>
            <w:tcW w:w="713" w:type="dxa"/>
            <w:tcBorders>
              <w:top w:val="single" w:sz="4" w:space="0" w:color="auto"/>
              <w:left w:val="nil"/>
              <w:bottom w:val="nil"/>
              <w:right w:val="nil"/>
            </w:tcBorders>
          </w:tcPr>
          <w:p w14:paraId="21BD69E5" w14:textId="77777777" w:rsidR="00A242EB" w:rsidRPr="00C0018C" w:rsidRDefault="00A242EB" w:rsidP="00C0018C">
            <w:pPr>
              <w:pStyle w:val="TableText"/>
              <w:rPr>
                <w:rFonts w:cs="Times New Roman"/>
                <w:szCs w:val="32"/>
              </w:rPr>
            </w:pPr>
            <w:r w:rsidRPr="00C0018C">
              <w:rPr>
                <w:rFonts w:eastAsiaTheme="minorEastAsia"/>
                <w:color w:val="000000"/>
                <w:lang w:eastAsia="ja-JP"/>
              </w:rPr>
              <w:t>41</w:t>
            </w:r>
          </w:p>
        </w:tc>
        <w:tc>
          <w:tcPr>
            <w:tcW w:w="713" w:type="dxa"/>
            <w:tcBorders>
              <w:top w:val="single" w:sz="4" w:space="0" w:color="auto"/>
              <w:left w:val="nil"/>
              <w:bottom w:val="nil"/>
              <w:right w:val="nil"/>
            </w:tcBorders>
          </w:tcPr>
          <w:p w14:paraId="7A9449F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39</w:t>
            </w:r>
          </w:p>
        </w:tc>
        <w:tc>
          <w:tcPr>
            <w:tcW w:w="713" w:type="dxa"/>
            <w:tcBorders>
              <w:top w:val="single" w:sz="4" w:space="0" w:color="auto"/>
              <w:left w:val="nil"/>
              <w:bottom w:val="nil"/>
              <w:right w:val="nil"/>
            </w:tcBorders>
          </w:tcPr>
          <w:p w14:paraId="25E63F0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20</w:t>
            </w:r>
          </w:p>
        </w:tc>
      </w:tr>
      <w:tr w:rsidR="00A242EB" w:rsidRPr="00C0018C" w14:paraId="1DB11049" w14:textId="77777777" w:rsidTr="004477A9">
        <w:tc>
          <w:tcPr>
            <w:tcW w:w="4256" w:type="dxa"/>
            <w:tcBorders>
              <w:top w:val="nil"/>
              <w:left w:val="nil"/>
              <w:bottom w:val="nil"/>
              <w:right w:val="nil"/>
            </w:tcBorders>
            <w:hideMark/>
          </w:tcPr>
          <w:p w14:paraId="650E8B33" w14:textId="77777777" w:rsidR="00A242EB" w:rsidRPr="00C0018C" w:rsidRDefault="00A242EB" w:rsidP="00C0018C">
            <w:pPr>
              <w:pStyle w:val="TableText"/>
              <w:rPr>
                <w:rFonts w:cs="Times New Roman"/>
              </w:rPr>
            </w:pPr>
            <w:r w:rsidRPr="00C0018C">
              <w:rPr>
                <w:rFonts w:eastAsiaTheme="minorEastAsia"/>
                <w:color w:val="000000"/>
                <w:lang w:eastAsia="ja-JP"/>
              </w:rPr>
              <w:t>Female</w:t>
            </w:r>
          </w:p>
        </w:tc>
        <w:tc>
          <w:tcPr>
            <w:tcW w:w="872" w:type="dxa"/>
            <w:tcBorders>
              <w:top w:val="nil"/>
              <w:left w:val="nil"/>
              <w:bottom w:val="nil"/>
              <w:right w:val="nil"/>
            </w:tcBorders>
          </w:tcPr>
          <w:p w14:paraId="79FF223A" w14:textId="77777777" w:rsidR="00A242EB" w:rsidRPr="00C0018C" w:rsidRDefault="00A242EB" w:rsidP="00C0018C">
            <w:pPr>
              <w:pStyle w:val="TableText"/>
              <w:rPr>
                <w:rFonts w:cs="Times New Roman"/>
                <w:szCs w:val="32"/>
              </w:rPr>
            </w:pPr>
            <w:r w:rsidRPr="00C0018C">
              <w:rPr>
                <w:rFonts w:eastAsiaTheme="minorEastAsia"/>
                <w:color w:val="000000"/>
                <w:lang w:eastAsia="ja-JP"/>
              </w:rPr>
              <w:t>461</w:t>
            </w:r>
          </w:p>
        </w:tc>
        <w:tc>
          <w:tcPr>
            <w:tcW w:w="720" w:type="dxa"/>
            <w:tcBorders>
              <w:top w:val="nil"/>
              <w:left w:val="nil"/>
              <w:bottom w:val="nil"/>
              <w:right w:val="nil"/>
            </w:tcBorders>
          </w:tcPr>
          <w:p w14:paraId="4BD11131"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37</w:t>
            </w:r>
          </w:p>
        </w:tc>
        <w:tc>
          <w:tcPr>
            <w:tcW w:w="978" w:type="dxa"/>
            <w:tcBorders>
              <w:top w:val="nil"/>
              <w:left w:val="nil"/>
              <w:bottom w:val="nil"/>
              <w:right w:val="nil"/>
            </w:tcBorders>
          </w:tcPr>
          <w:p w14:paraId="2E8D6409" w14:textId="77777777" w:rsidR="00A242EB" w:rsidRPr="00C0018C" w:rsidRDefault="00A242EB" w:rsidP="00C0018C">
            <w:pPr>
              <w:pStyle w:val="TableText"/>
              <w:rPr>
                <w:rFonts w:cs="Times New Roman"/>
                <w:szCs w:val="32"/>
              </w:rPr>
            </w:pPr>
            <w:r w:rsidRPr="00C0018C">
              <w:rPr>
                <w:rFonts w:eastAsiaTheme="minorEastAsia"/>
                <w:color w:val="000000"/>
                <w:lang w:eastAsia="ja-JP"/>
              </w:rPr>
              <w:t>746.84</w:t>
            </w:r>
          </w:p>
        </w:tc>
        <w:tc>
          <w:tcPr>
            <w:tcW w:w="713" w:type="dxa"/>
            <w:tcBorders>
              <w:top w:val="nil"/>
              <w:left w:val="nil"/>
              <w:bottom w:val="nil"/>
              <w:right w:val="nil"/>
            </w:tcBorders>
          </w:tcPr>
          <w:p w14:paraId="014381F1"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22</w:t>
            </w:r>
          </w:p>
        </w:tc>
        <w:tc>
          <w:tcPr>
            <w:tcW w:w="713" w:type="dxa"/>
            <w:tcBorders>
              <w:top w:val="nil"/>
              <w:left w:val="nil"/>
              <w:bottom w:val="nil"/>
              <w:right w:val="nil"/>
            </w:tcBorders>
          </w:tcPr>
          <w:p w14:paraId="15DCB7C5" w14:textId="77777777" w:rsidR="00A242EB" w:rsidRPr="00C0018C" w:rsidRDefault="00A242EB" w:rsidP="00C0018C">
            <w:pPr>
              <w:pStyle w:val="TableText"/>
              <w:rPr>
                <w:rFonts w:cs="Times New Roman"/>
                <w:szCs w:val="32"/>
              </w:rPr>
            </w:pPr>
            <w:r w:rsidRPr="00C0018C">
              <w:rPr>
                <w:rFonts w:eastAsiaTheme="minorEastAsia"/>
                <w:color w:val="000000"/>
                <w:lang w:eastAsia="ja-JP"/>
              </w:rPr>
              <w:t>41</w:t>
            </w:r>
          </w:p>
        </w:tc>
        <w:tc>
          <w:tcPr>
            <w:tcW w:w="713" w:type="dxa"/>
            <w:tcBorders>
              <w:top w:val="nil"/>
              <w:left w:val="nil"/>
              <w:bottom w:val="nil"/>
              <w:right w:val="nil"/>
            </w:tcBorders>
          </w:tcPr>
          <w:p w14:paraId="4F82C367"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40</w:t>
            </w:r>
          </w:p>
        </w:tc>
        <w:tc>
          <w:tcPr>
            <w:tcW w:w="713" w:type="dxa"/>
            <w:tcBorders>
              <w:top w:val="nil"/>
              <w:left w:val="nil"/>
              <w:bottom w:val="nil"/>
              <w:right w:val="nil"/>
            </w:tcBorders>
          </w:tcPr>
          <w:p w14:paraId="668F2CA8" w14:textId="77777777" w:rsidR="00A242EB" w:rsidRPr="00C0018C" w:rsidRDefault="00A242EB" w:rsidP="00C0018C">
            <w:pPr>
              <w:pStyle w:val="TableText"/>
              <w:rPr>
                <w:rFonts w:cs="Times New Roman"/>
                <w:szCs w:val="32"/>
              </w:rPr>
            </w:pPr>
            <w:r w:rsidRPr="00C0018C">
              <w:rPr>
                <w:rFonts w:eastAsiaTheme="minorEastAsia"/>
                <w:color w:val="000000"/>
                <w:lang w:eastAsia="ja-JP"/>
              </w:rPr>
              <w:t>18</w:t>
            </w:r>
          </w:p>
        </w:tc>
      </w:tr>
      <w:tr w:rsidR="00A242EB" w:rsidRPr="00C0018C" w14:paraId="16C4FFFA" w14:textId="77777777" w:rsidTr="004477A9">
        <w:tc>
          <w:tcPr>
            <w:tcW w:w="4256" w:type="dxa"/>
            <w:tcBorders>
              <w:top w:val="nil"/>
              <w:left w:val="nil"/>
              <w:bottom w:val="single" w:sz="4" w:space="0" w:color="auto"/>
              <w:right w:val="nil"/>
            </w:tcBorders>
            <w:hideMark/>
          </w:tcPr>
          <w:p w14:paraId="2CCA7F89" w14:textId="77777777" w:rsidR="00A242EB" w:rsidRPr="00C0018C" w:rsidRDefault="00A242EB" w:rsidP="00C0018C">
            <w:pPr>
              <w:pStyle w:val="TableText"/>
              <w:rPr>
                <w:rFonts w:cs="Times New Roman"/>
              </w:rPr>
            </w:pPr>
            <w:r w:rsidRPr="00C0018C">
              <w:rPr>
                <w:rFonts w:eastAsiaTheme="minorEastAsia"/>
                <w:color w:val="000000"/>
                <w:lang w:eastAsia="ja-JP"/>
              </w:rPr>
              <w:t>Nonbinary</w:t>
            </w:r>
          </w:p>
        </w:tc>
        <w:tc>
          <w:tcPr>
            <w:tcW w:w="872" w:type="dxa"/>
            <w:tcBorders>
              <w:top w:val="nil"/>
              <w:left w:val="nil"/>
              <w:bottom w:val="single" w:sz="4" w:space="0" w:color="auto"/>
              <w:right w:val="nil"/>
            </w:tcBorders>
          </w:tcPr>
          <w:p w14:paraId="6F8B7B6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0</w:t>
            </w:r>
          </w:p>
        </w:tc>
        <w:tc>
          <w:tcPr>
            <w:tcW w:w="720" w:type="dxa"/>
            <w:tcBorders>
              <w:top w:val="nil"/>
              <w:left w:val="nil"/>
              <w:bottom w:val="single" w:sz="4" w:space="0" w:color="auto"/>
              <w:right w:val="nil"/>
            </w:tcBorders>
          </w:tcPr>
          <w:p w14:paraId="55099640"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N/A</w:t>
            </w:r>
          </w:p>
        </w:tc>
        <w:tc>
          <w:tcPr>
            <w:tcW w:w="978" w:type="dxa"/>
            <w:tcBorders>
              <w:top w:val="nil"/>
              <w:left w:val="nil"/>
              <w:bottom w:val="single" w:sz="4" w:space="0" w:color="auto"/>
              <w:right w:val="nil"/>
            </w:tcBorders>
          </w:tcPr>
          <w:p w14:paraId="6BD5F6E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0A6D099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141545B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0F2033E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617313A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2FDEEEE2" w14:textId="77777777" w:rsidTr="004477A9">
        <w:tc>
          <w:tcPr>
            <w:tcW w:w="4256" w:type="dxa"/>
            <w:tcBorders>
              <w:top w:val="single" w:sz="4" w:space="0" w:color="auto"/>
              <w:left w:val="nil"/>
              <w:bottom w:val="nil"/>
              <w:right w:val="nil"/>
            </w:tcBorders>
            <w:hideMark/>
          </w:tcPr>
          <w:p w14:paraId="1E9CD04C" w14:textId="77777777" w:rsidR="00A242EB" w:rsidRPr="00C0018C" w:rsidRDefault="00A242EB" w:rsidP="00C0018C">
            <w:pPr>
              <w:pStyle w:val="TableText"/>
              <w:rPr>
                <w:rFonts w:cs="Times New Roman"/>
              </w:rPr>
            </w:pPr>
            <w:r w:rsidRPr="00C0018C">
              <w:rPr>
                <w:rFonts w:eastAsiaTheme="minorEastAsia"/>
                <w:color w:val="000000"/>
                <w:lang w:eastAsia="ja-JP"/>
              </w:rPr>
              <w:t>American Indian or Alaska Native</w:t>
            </w:r>
          </w:p>
        </w:tc>
        <w:tc>
          <w:tcPr>
            <w:tcW w:w="872" w:type="dxa"/>
            <w:tcBorders>
              <w:top w:val="single" w:sz="4" w:space="0" w:color="auto"/>
              <w:left w:val="nil"/>
              <w:bottom w:val="nil"/>
              <w:right w:val="nil"/>
            </w:tcBorders>
          </w:tcPr>
          <w:p w14:paraId="00EFA91D" w14:textId="77777777" w:rsidR="00A242EB" w:rsidRPr="00C0018C" w:rsidRDefault="00A242EB" w:rsidP="00C0018C">
            <w:pPr>
              <w:pStyle w:val="TableText"/>
              <w:rPr>
                <w:rFonts w:cs="Times New Roman"/>
                <w:szCs w:val="32"/>
              </w:rPr>
            </w:pPr>
            <w:r w:rsidRPr="00C0018C">
              <w:rPr>
                <w:rFonts w:eastAsiaTheme="minorEastAsia"/>
                <w:color w:val="000000"/>
                <w:lang w:eastAsia="ja-JP"/>
              </w:rPr>
              <w:t>3</w:t>
            </w:r>
          </w:p>
        </w:tc>
        <w:tc>
          <w:tcPr>
            <w:tcW w:w="720" w:type="dxa"/>
            <w:tcBorders>
              <w:top w:val="single" w:sz="4" w:space="0" w:color="auto"/>
              <w:left w:val="nil"/>
              <w:bottom w:val="nil"/>
              <w:right w:val="nil"/>
            </w:tcBorders>
          </w:tcPr>
          <w:p w14:paraId="0537652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single" w:sz="4" w:space="0" w:color="auto"/>
              <w:left w:val="nil"/>
              <w:bottom w:val="nil"/>
              <w:right w:val="nil"/>
            </w:tcBorders>
          </w:tcPr>
          <w:p w14:paraId="39312632"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2D933001"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02A556CE"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1BFFD86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411DD0C5"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70946320" w14:textId="77777777" w:rsidTr="004477A9">
        <w:tc>
          <w:tcPr>
            <w:tcW w:w="4256" w:type="dxa"/>
            <w:tcBorders>
              <w:top w:val="nil"/>
              <w:left w:val="nil"/>
              <w:bottom w:val="nil"/>
              <w:right w:val="nil"/>
            </w:tcBorders>
            <w:hideMark/>
          </w:tcPr>
          <w:p w14:paraId="167F1B5C" w14:textId="77777777" w:rsidR="00A242EB" w:rsidRPr="00C0018C" w:rsidRDefault="00A242EB" w:rsidP="00C0018C">
            <w:pPr>
              <w:pStyle w:val="TableText"/>
              <w:rPr>
                <w:rFonts w:cs="Times New Roman"/>
              </w:rPr>
            </w:pPr>
            <w:r w:rsidRPr="00C0018C">
              <w:rPr>
                <w:rFonts w:eastAsiaTheme="minorEastAsia"/>
                <w:color w:val="000000"/>
                <w:lang w:eastAsia="ja-JP"/>
              </w:rPr>
              <w:t>Asian</w:t>
            </w:r>
          </w:p>
        </w:tc>
        <w:tc>
          <w:tcPr>
            <w:tcW w:w="872" w:type="dxa"/>
            <w:tcBorders>
              <w:top w:val="nil"/>
              <w:left w:val="nil"/>
              <w:bottom w:val="nil"/>
              <w:right w:val="nil"/>
            </w:tcBorders>
          </w:tcPr>
          <w:p w14:paraId="2549684C" w14:textId="77777777" w:rsidR="00A242EB" w:rsidRPr="00C0018C" w:rsidRDefault="00A242EB" w:rsidP="00C0018C">
            <w:pPr>
              <w:pStyle w:val="TableText"/>
              <w:rPr>
                <w:rFonts w:cs="Times New Roman"/>
                <w:szCs w:val="32"/>
              </w:rPr>
            </w:pPr>
            <w:r w:rsidRPr="00C0018C">
              <w:rPr>
                <w:rFonts w:eastAsiaTheme="minorEastAsia"/>
                <w:color w:val="000000"/>
                <w:lang w:eastAsia="ja-JP"/>
              </w:rPr>
              <w:t>204</w:t>
            </w:r>
          </w:p>
        </w:tc>
        <w:tc>
          <w:tcPr>
            <w:tcW w:w="720" w:type="dxa"/>
            <w:tcBorders>
              <w:top w:val="nil"/>
              <w:left w:val="nil"/>
              <w:bottom w:val="nil"/>
              <w:right w:val="nil"/>
            </w:tcBorders>
          </w:tcPr>
          <w:p w14:paraId="0C32F737"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16</w:t>
            </w:r>
          </w:p>
        </w:tc>
        <w:tc>
          <w:tcPr>
            <w:tcW w:w="978" w:type="dxa"/>
            <w:tcBorders>
              <w:top w:val="nil"/>
              <w:left w:val="nil"/>
              <w:bottom w:val="nil"/>
              <w:right w:val="nil"/>
            </w:tcBorders>
          </w:tcPr>
          <w:p w14:paraId="1A42B706" w14:textId="77777777" w:rsidR="00A242EB" w:rsidRPr="00C0018C" w:rsidRDefault="00A242EB" w:rsidP="00C0018C">
            <w:pPr>
              <w:pStyle w:val="TableText"/>
              <w:rPr>
                <w:rFonts w:cs="Times New Roman"/>
                <w:szCs w:val="32"/>
              </w:rPr>
            </w:pPr>
            <w:r w:rsidRPr="00C0018C">
              <w:rPr>
                <w:rFonts w:eastAsiaTheme="minorEastAsia"/>
                <w:color w:val="000000"/>
                <w:lang w:eastAsia="ja-JP"/>
              </w:rPr>
              <w:t>748.03</w:t>
            </w:r>
          </w:p>
        </w:tc>
        <w:tc>
          <w:tcPr>
            <w:tcW w:w="713" w:type="dxa"/>
            <w:tcBorders>
              <w:top w:val="nil"/>
              <w:left w:val="nil"/>
              <w:bottom w:val="nil"/>
              <w:right w:val="nil"/>
            </w:tcBorders>
          </w:tcPr>
          <w:p w14:paraId="0C7423F2"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nil"/>
              <w:left w:val="nil"/>
              <w:bottom w:val="nil"/>
              <w:right w:val="nil"/>
            </w:tcBorders>
          </w:tcPr>
          <w:p w14:paraId="5E93A852" w14:textId="77777777" w:rsidR="00A242EB" w:rsidRPr="00C0018C" w:rsidRDefault="00A242EB" w:rsidP="00C0018C">
            <w:pPr>
              <w:pStyle w:val="TableText"/>
              <w:rPr>
                <w:rFonts w:cs="Times New Roman"/>
                <w:szCs w:val="32"/>
              </w:rPr>
            </w:pPr>
            <w:r w:rsidRPr="00C0018C">
              <w:rPr>
                <w:rFonts w:eastAsiaTheme="minorEastAsia"/>
                <w:color w:val="000000"/>
                <w:lang w:eastAsia="ja-JP"/>
              </w:rPr>
              <w:t>38</w:t>
            </w:r>
          </w:p>
        </w:tc>
        <w:tc>
          <w:tcPr>
            <w:tcW w:w="713" w:type="dxa"/>
            <w:tcBorders>
              <w:top w:val="nil"/>
              <w:left w:val="nil"/>
              <w:bottom w:val="nil"/>
              <w:right w:val="nil"/>
            </w:tcBorders>
          </w:tcPr>
          <w:p w14:paraId="61AD2E79"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46</w:t>
            </w:r>
          </w:p>
        </w:tc>
        <w:tc>
          <w:tcPr>
            <w:tcW w:w="713" w:type="dxa"/>
            <w:tcBorders>
              <w:top w:val="nil"/>
              <w:left w:val="nil"/>
              <w:bottom w:val="nil"/>
              <w:right w:val="nil"/>
            </w:tcBorders>
          </w:tcPr>
          <w:p w14:paraId="4BDCCC3F" w14:textId="77777777" w:rsidR="00A242EB" w:rsidRPr="00C0018C" w:rsidRDefault="00A242EB" w:rsidP="00C0018C">
            <w:pPr>
              <w:pStyle w:val="TableText"/>
              <w:rPr>
                <w:rFonts w:cs="Times New Roman"/>
                <w:szCs w:val="32"/>
              </w:rPr>
            </w:pPr>
            <w:r w:rsidRPr="00C0018C">
              <w:rPr>
                <w:rFonts w:eastAsiaTheme="minorEastAsia"/>
                <w:color w:val="000000"/>
                <w:lang w:eastAsia="ja-JP"/>
              </w:rPr>
              <w:t>16</w:t>
            </w:r>
          </w:p>
        </w:tc>
      </w:tr>
      <w:tr w:rsidR="00A242EB" w:rsidRPr="00C0018C" w14:paraId="1F30FECE" w14:textId="77777777" w:rsidTr="004477A9">
        <w:tc>
          <w:tcPr>
            <w:tcW w:w="4256" w:type="dxa"/>
            <w:tcBorders>
              <w:top w:val="nil"/>
              <w:left w:val="nil"/>
              <w:bottom w:val="nil"/>
              <w:right w:val="nil"/>
            </w:tcBorders>
            <w:hideMark/>
          </w:tcPr>
          <w:p w14:paraId="07ABC574" w14:textId="77777777" w:rsidR="00A242EB" w:rsidRPr="00C0018C" w:rsidRDefault="00A242EB" w:rsidP="00C0018C">
            <w:pPr>
              <w:pStyle w:val="TableText"/>
              <w:rPr>
                <w:rFonts w:cs="Times New Roman"/>
              </w:rPr>
            </w:pPr>
            <w:r w:rsidRPr="00C0018C">
              <w:rPr>
                <w:rFonts w:eastAsiaTheme="minorEastAsia"/>
                <w:color w:val="000000"/>
                <w:lang w:eastAsia="ja-JP"/>
              </w:rPr>
              <w:t>Native Hawaiian or Pacific Islander</w:t>
            </w:r>
          </w:p>
        </w:tc>
        <w:tc>
          <w:tcPr>
            <w:tcW w:w="872" w:type="dxa"/>
            <w:tcBorders>
              <w:top w:val="nil"/>
              <w:left w:val="nil"/>
              <w:bottom w:val="nil"/>
              <w:right w:val="nil"/>
            </w:tcBorders>
          </w:tcPr>
          <w:p w14:paraId="63C2AC4F" w14:textId="77777777" w:rsidR="00A242EB" w:rsidRPr="00C0018C" w:rsidRDefault="00A242EB" w:rsidP="00C0018C">
            <w:pPr>
              <w:pStyle w:val="TableText"/>
              <w:rPr>
                <w:rFonts w:cs="Times New Roman"/>
                <w:szCs w:val="32"/>
              </w:rPr>
            </w:pPr>
            <w:r w:rsidRPr="00C0018C">
              <w:rPr>
                <w:rFonts w:eastAsiaTheme="minorEastAsia"/>
                <w:color w:val="000000"/>
                <w:lang w:eastAsia="ja-JP"/>
              </w:rPr>
              <w:t>3</w:t>
            </w:r>
          </w:p>
        </w:tc>
        <w:tc>
          <w:tcPr>
            <w:tcW w:w="720" w:type="dxa"/>
            <w:tcBorders>
              <w:top w:val="nil"/>
              <w:left w:val="nil"/>
              <w:bottom w:val="nil"/>
              <w:right w:val="nil"/>
            </w:tcBorders>
          </w:tcPr>
          <w:p w14:paraId="3E59433E"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017574A0"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1207BC19"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4DC7D7BC"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06AC25AC"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152DF587"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7908BC9E" w14:textId="77777777" w:rsidTr="004477A9">
        <w:tc>
          <w:tcPr>
            <w:tcW w:w="4256" w:type="dxa"/>
            <w:tcBorders>
              <w:top w:val="nil"/>
              <w:left w:val="nil"/>
              <w:bottom w:val="nil"/>
              <w:right w:val="nil"/>
            </w:tcBorders>
            <w:hideMark/>
          </w:tcPr>
          <w:p w14:paraId="35ABF89B" w14:textId="77777777" w:rsidR="00A242EB" w:rsidRPr="00C0018C" w:rsidRDefault="00A242EB" w:rsidP="00C0018C">
            <w:pPr>
              <w:pStyle w:val="TableText"/>
              <w:rPr>
                <w:rFonts w:cs="Times New Roman"/>
              </w:rPr>
            </w:pPr>
            <w:r w:rsidRPr="00C0018C">
              <w:rPr>
                <w:rFonts w:eastAsiaTheme="minorEastAsia"/>
                <w:color w:val="000000"/>
                <w:lang w:eastAsia="ja-JP"/>
              </w:rPr>
              <w:t>Filipino</w:t>
            </w:r>
          </w:p>
        </w:tc>
        <w:tc>
          <w:tcPr>
            <w:tcW w:w="872" w:type="dxa"/>
            <w:tcBorders>
              <w:top w:val="nil"/>
              <w:left w:val="nil"/>
              <w:bottom w:val="nil"/>
              <w:right w:val="nil"/>
            </w:tcBorders>
          </w:tcPr>
          <w:p w14:paraId="216D2EFF" w14:textId="77777777" w:rsidR="00A242EB" w:rsidRPr="00C0018C" w:rsidRDefault="00A242EB" w:rsidP="00C0018C">
            <w:pPr>
              <w:pStyle w:val="TableText"/>
              <w:rPr>
                <w:rFonts w:cs="Times New Roman"/>
                <w:szCs w:val="32"/>
              </w:rPr>
            </w:pPr>
            <w:r w:rsidRPr="00C0018C">
              <w:rPr>
                <w:rFonts w:eastAsiaTheme="minorEastAsia"/>
                <w:color w:val="000000"/>
                <w:lang w:eastAsia="ja-JP"/>
              </w:rPr>
              <w:t>31</w:t>
            </w:r>
          </w:p>
        </w:tc>
        <w:tc>
          <w:tcPr>
            <w:tcW w:w="720" w:type="dxa"/>
            <w:tcBorders>
              <w:top w:val="nil"/>
              <w:left w:val="nil"/>
              <w:bottom w:val="nil"/>
              <w:right w:val="nil"/>
            </w:tcBorders>
          </w:tcPr>
          <w:p w14:paraId="74B0BA8F"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w:t>
            </w:r>
          </w:p>
        </w:tc>
        <w:tc>
          <w:tcPr>
            <w:tcW w:w="978" w:type="dxa"/>
            <w:tcBorders>
              <w:top w:val="nil"/>
              <w:left w:val="nil"/>
              <w:bottom w:val="nil"/>
              <w:right w:val="nil"/>
            </w:tcBorders>
          </w:tcPr>
          <w:p w14:paraId="3AF1FC8E" w14:textId="77777777" w:rsidR="00A242EB" w:rsidRPr="00C0018C" w:rsidRDefault="00A242EB" w:rsidP="00C0018C">
            <w:pPr>
              <w:pStyle w:val="TableText"/>
              <w:rPr>
                <w:rFonts w:cs="Times New Roman"/>
                <w:szCs w:val="32"/>
              </w:rPr>
            </w:pPr>
            <w:r w:rsidRPr="00C0018C">
              <w:rPr>
                <w:rFonts w:eastAsiaTheme="minorEastAsia"/>
                <w:color w:val="000000"/>
                <w:lang w:eastAsia="ja-JP"/>
              </w:rPr>
              <w:t>753.94</w:t>
            </w:r>
          </w:p>
        </w:tc>
        <w:tc>
          <w:tcPr>
            <w:tcW w:w="713" w:type="dxa"/>
            <w:tcBorders>
              <w:top w:val="nil"/>
              <w:left w:val="nil"/>
              <w:bottom w:val="nil"/>
              <w:right w:val="nil"/>
            </w:tcBorders>
          </w:tcPr>
          <w:p w14:paraId="7072B01F"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23</w:t>
            </w:r>
          </w:p>
        </w:tc>
        <w:tc>
          <w:tcPr>
            <w:tcW w:w="713" w:type="dxa"/>
            <w:tcBorders>
              <w:top w:val="nil"/>
              <w:left w:val="nil"/>
              <w:bottom w:val="nil"/>
              <w:right w:val="nil"/>
            </w:tcBorders>
          </w:tcPr>
          <w:p w14:paraId="7ADB7B9C" w14:textId="77777777" w:rsidR="00A242EB" w:rsidRPr="00C0018C" w:rsidRDefault="00A242EB" w:rsidP="00C0018C">
            <w:pPr>
              <w:pStyle w:val="TableText"/>
              <w:rPr>
                <w:rFonts w:cs="Times New Roman"/>
                <w:szCs w:val="32"/>
              </w:rPr>
            </w:pPr>
            <w:r w:rsidRPr="00C0018C">
              <w:rPr>
                <w:rFonts w:eastAsiaTheme="minorEastAsia"/>
                <w:color w:val="000000"/>
                <w:lang w:eastAsia="ja-JP"/>
              </w:rPr>
              <w:t>39</w:t>
            </w:r>
          </w:p>
        </w:tc>
        <w:tc>
          <w:tcPr>
            <w:tcW w:w="713" w:type="dxa"/>
            <w:tcBorders>
              <w:top w:val="nil"/>
              <w:left w:val="nil"/>
              <w:bottom w:val="nil"/>
              <w:right w:val="nil"/>
            </w:tcBorders>
          </w:tcPr>
          <w:p w14:paraId="512214AB"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42</w:t>
            </w:r>
          </w:p>
        </w:tc>
        <w:tc>
          <w:tcPr>
            <w:tcW w:w="713" w:type="dxa"/>
            <w:tcBorders>
              <w:top w:val="nil"/>
              <w:left w:val="nil"/>
              <w:bottom w:val="nil"/>
              <w:right w:val="nil"/>
            </w:tcBorders>
          </w:tcPr>
          <w:p w14:paraId="237FCDD9" w14:textId="77777777" w:rsidR="00A242EB" w:rsidRPr="00C0018C" w:rsidRDefault="00A242EB" w:rsidP="00C0018C">
            <w:pPr>
              <w:pStyle w:val="TableText"/>
              <w:rPr>
                <w:rFonts w:cs="Times New Roman"/>
                <w:szCs w:val="32"/>
              </w:rPr>
            </w:pPr>
            <w:r w:rsidRPr="00C0018C">
              <w:rPr>
                <w:rFonts w:eastAsiaTheme="minorEastAsia"/>
                <w:color w:val="000000"/>
                <w:lang w:eastAsia="ja-JP"/>
              </w:rPr>
              <w:t>19</w:t>
            </w:r>
          </w:p>
        </w:tc>
      </w:tr>
      <w:tr w:rsidR="00A242EB" w:rsidRPr="00C0018C" w14:paraId="2C3CA177" w14:textId="77777777" w:rsidTr="004477A9">
        <w:tc>
          <w:tcPr>
            <w:tcW w:w="4256" w:type="dxa"/>
            <w:tcBorders>
              <w:top w:val="nil"/>
              <w:left w:val="nil"/>
              <w:bottom w:val="nil"/>
              <w:right w:val="nil"/>
            </w:tcBorders>
            <w:hideMark/>
          </w:tcPr>
          <w:p w14:paraId="5F3901D7" w14:textId="77777777" w:rsidR="00A242EB" w:rsidRPr="00C0018C" w:rsidRDefault="00A242EB" w:rsidP="00C0018C">
            <w:pPr>
              <w:pStyle w:val="TableText"/>
              <w:rPr>
                <w:rFonts w:cs="Times New Roman"/>
              </w:rPr>
            </w:pPr>
            <w:r w:rsidRPr="00C0018C">
              <w:rPr>
                <w:rFonts w:eastAsiaTheme="minorEastAsia"/>
                <w:color w:val="000000"/>
                <w:lang w:eastAsia="ja-JP"/>
              </w:rPr>
              <w:t>Hispanic or Latino</w:t>
            </w:r>
          </w:p>
        </w:tc>
        <w:tc>
          <w:tcPr>
            <w:tcW w:w="872" w:type="dxa"/>
            <w:tcBorders>
              <w:top w:val="nil"/>
              <w:left w:val="nil"/>
              <w:bottom w:val="nil"/>
              <w:right w:val="nil"/>
            </w:tcBorders>
          </w:tcPr>
          <w:p w14:paraId="29088C78" w14:textId="77777777" w:rsidR="00A242EB" w:rsidRPr="00C0018C" w:rsidRDefault="00A242EB" w:rsidP="00C0018C">
            <w:pPr>
              <w:pStyle w:val="TableText"/>
              <w:rPr>
                <w:rFonts w:cs="Times New Roman"/>
                <w:szCs w:val="32"/>
              </w:rPr>
            </w:pPr>
            <w:r w:rsidRPr="00C0018C">
              <w:rPr>
                <w:rFonts w:eastAsiaTheme="minorEastAsia"/>
                <w:color w:val="000000"/>
                <w:lang w:eastAsia="ja-JP"/>
              </w:rPr>
              <w:t>926</w:t>
            </w:r>
          </w:p>
        </w:tc>
        <w:tc>
          <w:tcPr>
            <w:tcW w:w="720" w:type="dxa"/>
            <w:tcBorders>
              <w:top w:val="nil"/>
              <w:left w:val="nil"/>
              <w:bottom w:val="nil"/>
              <w:right w:val="nil"/>
            </w:tcBorders>
          </w:tcPr>
          <w:p w14:paraId="480198A2"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74</w:t>
            </w:r>
          </w:p>
        </w:tc>
        <w:tc>
          <w:tcPr>
            <w:tcW w:w="978" w:type="dxa"/>
            <w:tcBorders>
              <w:top w:val="nil"/>
              <w:left w:val="nil"/>
              <w:bottom w:val="nil"/>
              <w:right w:val="nil"/>
            </w:tcBorders>
          </w:tcPr>
          <w:p w14:paraId="00494BCF" w14:textId="77777777" w:rsidR="00A242EB" w:rsidRPr="00C0018C" w:rsidRDefault="00A242EB" w:rsidP="00C0018C">
            <w:pPr>
              <w:pStyle w:val="TableText"/>
              <w:rPr>
                <w:rFonts w:cs="Times New Roman"/>
                <w:szCs w:val="32"/>
              </w:rPr>
            </w:pPr>
            <w:r w:rsidRPr="00C0018C">
              <w:rPr>
                <w:rFonts w:eastAsiaTheme="minorEastAsia"/>
                <w:color w:val="000000"/>
                <w:lang w:eastAsia="ja-JP"/>
              </w:rPr>
              <w:t>748.49</w:t>
            </w:r>
          </w:p>
        </w:tc>
        <w:tc>
          <w:tcPr>
            <w:tcW w:w="713" w:type="dxa"/>
            <w:tcBorders>
              <w:top w:val="nil"/>
              <w:left w:val="nil"/>
              <w:bottom w:val="nil"/>
              <w:right w:val="nil"/>
            </w:tcBorders>
          </w:tcPr>
          <w:p w14:paraId="16EDE63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22</w:t>
            </w:r>
          </w:p>
        </w:tc>
        <w:tc>
          <w:tcPr>
            <w:tcW w:w="713" w:type="dxa"/>
            <w:tcBorders>
              <w:top w:val="nil"/>
              <w:left w:val="nil"/>
              <w:bottom w:val="nil"/>
              <w:right w:val="nil"/>
            </w:tcBorders>
          </w:tcPr>
          <w:p w14:paraId="3FA5B7A7" w14:textId="77777777" w:rsidR="00A242EB" w:rsidRPr="00C0018C" w:rsidRDefault="00A242EB" w:rsidP="00C0018C">
            <w:pPr>
              <w:pStyle w:val="TableText"/>
              <w:rPr>
                <w:rFonts w:cs="Times New Roman"/>
                <w:szCs w:val="32"/>
              </w:rPr>
            </w:pPr>
            <w:r w:rsidRPr="00C0018C">
              <w:rPr>
                <w:rFonts w:eastAsiaTheme="minorEastAsia"/>
                <w:color w:val="000000"/>
                <w:lang w:eastAsia="ja-JP"/>
              </w:rPr>
              <w:t>41</w:t>
            </w:r>
          </w:p>
        </w:tc>
        <w:tc>
          <w:tcPr>
            <w:tcW w:w="713" w:type="dxa"/>
            <w:tcBorders>
              <w:top w:val="nil"/>
              <w:left w:val="nil"/>
              <w:bottom w:val="nil"/>
              <w:right w:val="nil"/>
            </w:tcBorders>
          </w:tcPr>
          <w:p w14:paraId="53836A8C"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39</w:t>
            </w:r>
          </w:p>
        </w:tc>
        <w:tc>
          <w:tcPr>
            <w:tcW w:w="713" w:type="dxa"/>
            <w:tcBorders>
              <w:top w:val="nil"/>
              <w:left w:val="nil"/>
              <w:bottom w:val="nil"/>
              <w:right w:val="nil"/>
            </w:tcBorders>
          </w:tcPr>
          <w:p w14:paraId="739B69F4" w14:textId="77777777" w:rsidR="00A242EB" w:rsidRPr="00C0018C" w:rsidRDefault="00A242EB" w:rsidP="00C0018C">
            <w:pPr>
              <w:pStyle w:val="TableText"/>
              <w:rPr>
                <w:rFonts w:cs="Times New Roman"/>
                <w:szCs w:val="32"/>
              </w:rPr>
            </w:pPr>
            <w:r w:rsidRPr="00C0018C">
              <w:rPr>
                <w:rFonts w:eastAsiaTheme="minorEastAsia"/>
                <w:color w:val="000000"/>
                <w:lang w:eastAsia="ja-JP"/>
              </w:rPr>
              <w:t>20</w:t>
            </w:r>
          </w:p>
        </w:tc>
      </w:tr>
      <w:tr w:rsidR="00A242EB" w:rsidRPr="00C0018C" w14:paraId="7966B75B" w14:textId="77777777" w:rsidTr="004477A9">
        <w:tc>
          <w:tcPr>
            <w:tcW w:w="4256" w:type="dxa"/>
            <w:tcBorders>
              <w:top w:val="nil"/>
              <w:left w:val="nil"/>
              <w:bottom w:val="nil"/>
              <w:right w:val="nil"/>
            </w:tcBorders>
            <w:hideMark/>
          </w:tcPr>
          <w:p w14:paraId="2D0B1465" w14:textId="77777777" w:rsidR="00A242EB" w:rsidRPr="00C0018C" w:rsidRDefault="00A242EB" w:rsidP="00C0018C">
            <w:pPr>
              <w:pStyle w:val="TableText"/>
              <w:rPr>
                <w:rFonts w:cs="Times New Roman"/>
              </w:rPr>
            </w:pPr>
            <w:r w:rsidRPr="00C0018C">
              <w:rPr>
                <w:rFonts w:eastAsiaTheme="minorEastAsia"/>
                <w:color w:val="000000"/>
                <w:lang w:eastAsia="ja-JP"/>
              </w:rPr>
              <w:t>Black or African American</w:t>
            </w:r>
          </w:p>
        </w:tc>
        <w:tc>
          <w:tcPr>
            <w:tcW w:w="872" w:type="dxa"/>
            <w:tcBorders>
              <w:top w:val="nil"/>
              <w:left w:val="nil"/>
              <w:bottom w:val="nil"/>
              <w:right w:val="nil"/>
            </w:tcBorders>
          </w:tcPr>
          <w:p w14:paraId="1D1A2915" w14:textId="77777777" w:rsidR="00A242EB" w:rsidRPr="00C0018C" w:rsidRDefault="00A242EB" w:rsidP="00C0018C">
            <w:pPr>
              <w:pStyle w:val="TableText"/>
              <w:rPr>
                <w:rFonts w:cs="Times New Roman"/>
                <w:szCs w:val="32"/>
              </w:rPr>
            </w:pPr>
            <w:r w:rsidRPr="00C0018C">
              <w:rPr>
                <w:rFonts w:eastAsiaTheme="minorEastAsia"/>
                <w:color w:val="000000"/>
                <w:lang w:eastAsia="ja-JP"/>
              </w:rPr>
              <w:t>8</w:t>
            </w:r>
          </w:p>
        </w:tc>
        <w:tc>
          <w:tcPr>
            <w:tcW w:w="720" w:type="dxa"/>
            <w:tcBorders>
              <w:top w:val="nil"/>
              <w:left w:val="nil"/>
              <w:bottom w:val="nil"/>
              <w:right w:val="nil"/>
            </w:tcBorders>
          </w:tcPr>
          <w:p w14:paraId="0FA6BB8F"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0A7627E2"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71E4AECA"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6D12633B"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7575C55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4220A500"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687624C9" w14:textId="77777777" w:rsidTr="004477A9">
        <w:tc>
          <w:tcPr>
            <w:tcW w:w="4256" w:type="dxa"/>
            <w:tcBorders>
              <w:top w:val="nil"/>
              <w:left w:val="nil"/>
              <w:bottom w:val="nil"/>
              <w:right w:val="nil"/>
            </w:tcBorders>
            <w:hideMark/>
          </w:tcPr>
          <w:p w14:paraId="74950D66" w14:textId="77777777" w:rsidR="00A242EB" w:rsidRPr="00C0018C" w:rsidRDefault="00A242EB" w:rsidP="00C0018C">
            <w:pPr>
              <w:pStyle w:val="TableText"/>
              <w:rPr>
                <w:rFonts w:cs="Times New Roman"/>
              </w:rPr>
            </w:pPr>
            <w:r w:rsidRPr="00C0018C">
              <w:rPr>
                <w:rFonts w:eastAsiaTheme="minorEastAsia"/>
                <w:color w:val="000000"/>
                <w:lang w:eastAsia="ja-JP"/>
              </w:rPr>
              <w:t>White</w:t>
            </w:r>
          </w:p>
        </w:tc>
        <w:tc>
          <w:tcPr>
            <w:tcW w:w="872" w:type="dxa"/>
            <w:tcBorders>
              <w:top w:val="nil"/>
              <w:left w:val="nil"/>
              <w:bottom w:val="nil"/>
              <w:right w:val="nil"/>
            </w:tcBorders>
          </w:tcPr>
          <w:p w14:paraId="152FFF43" w14:textId="77777777" w:rsidR="00A242EB" w:rsidRPr="00C0018C" w:rsidRDefault="00A242EB" w:rsidP="00C0018C">
            <w:pPr>
              <w:pStyle w:val="TableText"/>
              <w:rPr>
                <w:rFonts w:cs="Times New Roman"/>
                <w:szCs w:val="32"/>
              </w:rPr>
            </w:pPr>
            <w:r w:rsidRPr="00C0018C">
              <w:rPr>
                <w:rFonts w:eastAsiaTheme="minorEastAsia"/>
                <w:color w:val="000000"/>
                <w:lang w:eastAsia="ja-JP"/>
              </w:rPr>
              <w:t>68</w:t>
            </w:r>
          </w:p>
        </w:tc>
        <w:tc>
          <w:tcPr>
            <w:tcW w:w="720" w:type="dxa"/>
            <w:tcBorders>
              <w:top w:val="nil"/>
              <w:left w:val="nil"/>
              <w:bottom w:val="nil"/>
              <w:right w:val="nil"/>
            </w:tcBorders>
          </w:tcPr>
          <w:p w14:paraId="6D6074E5"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5</w:t>
            </w:r>
          </w:p>
        </w:tc>
        <w:tc>
          <w:tcPr>
            <w:tcW w:w="978" w:type="dxa"/>
            <w:tcBorders>
              <w:top w:val="nil"/>
              <w:left w:val="nil"/>
              <w:bottom w:val="nil"/>
              <w:right w:val="nil"/>
            </w:tcBorders>
          </w:tcPr>
          <w:p w14:paraId="287160F1" w14:textId="77777777" w:rsidR="00A242EB" w:rsidRPr="00C0018C" w:rsidRDefault="00A242EB" w:rsidP="00C0018C">
            <w:pPr>
              <w:pStyle w:val="TableText"/>
              <w:rPr>
                <w:rFonts w:cs="Times New Roman"/>
                <w:szCs w:val="32"/>
              </w:rPr>
            </w:pPr>
            <w:r w:rsidRPr="00C0018C">
              <w:rPr>
                <w:rFonts w:eastAsiaTheme="minorEastAsia"/>
                <w:color w:val="000000"/>
                <w:lang w:eastAsia="ja-JP"/>
              </w:rPr>
              <w:t>746.29</w:t>
            </w:r>
          </w:p>
        </w:tc>
        <w:tc>
          <w:tcPr>
            <w:tcW w:w="713" w:type="dxa"/>
            <w:tcBorders>
              <w:top w:val="nil"/>
              <w:left w:val="nil"/>
              <w:bottom w:val="nil"/>
              <w:right w:val="nil"/>
            </w:tcBorders>
          </w:tcPr>
          <w:p w14:paraId="20A0B8D2"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24</w:t>
            </w:r>
          </w:p>
        </w:tc>
        <w:tc>
          <w:tcPr>
            <w:tcW w:w="713" w:type="dxa"/>
            <w:tcBorders>
              <w:top w:val="nil"/>
              <w:left w:val="nil"/>
              <w:bottom w:val="nil"/>
              <w:right w:val="nil"/>
            </w:tcBorders>
          </w:tcPr>
          <w:p w14:paraId="50DF1DC4" w14:textId="77777777" w:rsidR="00A242EB" w:rsidRPr="00C0018C" w:rsidRDefault="00A242EB" w:rsidP="00C0018C">
            <w:pPr>
              <w:pStyle w:val="TableText"/>
              <w:rPr>
                <w:rFonts w:cs="Times New Roman"/>
                <w:szCs w:val="32"/>
              </w:rPr>
            </w:pPr>
            <w:r w:rsidRPr="00C0018C">
              <w:rPr>
                <w:rFonts w:eastAsiaTheme="minorEastAsia"/>
                <w:color w:val="000000"/>
                <w:lang w:eastAsia="ja-JP"/>
              </w:rPr>
              <w:t>54</w:t>
            </w:r>
          </w:p>
        </w:tc>
        <w:tc>
          <w:tcPr>
            <w:tcW w:w="713" w:type="dxa"/>
            <w:tcBorders>
              <w:top w:val="nil"/>
              <w:left w:val="nil"/>
              <w:bottom w:val="nil"/>
              <w:right w:val="nil"/>
            </w:tcBorders>
          </w:tcPr>
          <w:p w14:paraId="1A85BB00"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28</w:t>
            </w:r>
          </w:p>
        </w:tc>
        <w:tc>
          <w:tcPr>
            <w:tcW w:w="713" w:type="dxa"/>
            <w:tcBorders>
              <w:top w:val="nil"/>
              <w:left w:val="nil"/>
              <w:bottom w:val="nil"/>
              <w:right w:val="nil"/>
            </w:tcBorders>
          </w:tcPr>
          <w:p w14:paraId="1763BDD4" w14:textId="77777777" w:rsidR="00A242EB" w:rsidRPr="00C0018C" w:rsidRDefault="00A242EB" w:rsidP="00C0018C">
            <w:pPr>
              <w:pStyle w:val="TableText"/>
              <w:rPr>
                <w:rFonts w:cs="Times New Roman"/>
                <w:szCs w:val="32"/>
              </w:rPr>
            </w:pPr>
            <w:r w:rsidRPr="00C0018C">
              <w:rPr>
                <w:rFonts w:eastAsiaTheme="minorEastAsia"/>
                <w:color w:val="000000"/>
                <w:lang w:eastAsia="ja-JP"/>
              </w:rPr>
              <w:t>18</w:t>
            </w:r>
          </w:p>
        </w:tc>
      </w:tr>
      <w:tr w:rsidR="00A242EB" w:rsidRPr="00C0018C" w14:paraId="1A60A41F" w14:textId="77777777" w:rsidTr="004477A9">
        <w:tc>
          <w:tcPr>
            <w:tcW w:w="4256" w:type="dxa"/>
            <w:tcBorders>
              <w:top w:val="nil"/>
              <w:left w:val="nil"/>
              <w:bottom w:val="single" w:sz="4" w:space="0" w:color="auto"/>
              <w:right w:val="nil"/>
            </w:tcBorders>
            <w:hideMark/>
          </w:tcPr>
          <w:p w14:paraId="176E2AC2" w14:textId="77777777" w:rsidR="00A242EB" w:rsidRPr="00C0018C" w:rsidRDefault="00A242EB" w:rsidP="00C0018C">
            <w:pPr>
              <w:pStyle w:val="TableText"/>
              <w:rPr>
                <w:rFonts w:cs="Times New Roman"/>
              </w:rPr>
            </w:pPr>
            <w:r w:rsidRPr="00C0018C">
              <w:rPr>
                <w:rFonts w:eastAsiaTheme="minorEastAsia"/>
                <w:color w:val="000000"/>
                <w:lang w:eastAsia="ja-JP"/>
              </w:rPr>
              <w:t>Two or more races</w:t>
            </w:r>
          </w:p>
        </w:tc>
        <w:tc>
          <w:tcPr>
            <w:tcW w:w="872" w:type="dxa"/>
            <w:tcBorders>
              <w:top w:val="nil"/>
              <w:left w:val="nil"/>
              <w:bottom w:val="single" w:sz="4" w:space="0" w:color="auto"/>
              <w:right w:val="nil"/>
            </w:tcBorders>
          </w:tcPr>
          <w:p w14:paraId="786B11FD" w14:textId="77777777" w:rsidR="00A242EB" w:rsidRPr="00C0018C" w:rsidRDefault="00A242EB" w:rsidP="00C0018C">
            <w:pPr>
              <w:pStyle w:val="TableText"/>
              <w:rPr>
                <w:rFonts w:cs="Times New Roman"/>
                <w:szCs w:val="32"/>
              </w:rPr>
            </w:pPr>
            <w:r w:rsidRPr="00C0018C">
              <w:rPr>
                <w:rFonts w:eastAsiaTheme="minorEastAsia"/>
                <w:color w:val="000000"/>
                <w:lang w:eastAsia="ja-JP"/>
              </w:rPr>
              <w:t>12</w:t>
            </w:r>
          </w:p>
        </w:tc>
        <w:tc>
          <w:tcPr>
            <w:tcW w:w="720" w:type="dxa"/>
            <w:tcBorders>
              <w:top w:val="nil"/>
              <w:left w:val="nil"/>
              <w:bottom w:val="single" w:sz="4" w:space="0" w:color="auto"/>
              <w:right w:val="nil"/>
            </w:tcBorders>
          </w:tcPr>
          <w:p w14:paraId="3E9E1BF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single" w:sz="4" w:space="0" w:color="auto"/>
              <w:right w:val="nil"/>
            </w:tcBorders>
          </w:tcPr>
          <w:p w14:paraId="52A45CCD" w14:textId="77777777" w:rsidR="00A242EB" w:rsidRPr="00C0018C" w:rsidRDefault="00A242EB" w:rsidP="00C0018C">
            <w:pPr>
              <w:pStyle w:val="TableText"/>
              <w:rPr>
                <w:rFonts w:cs="Times New Roman"/>
                <w:szCs w:val="32"/>
              </w:rPr>
            </w:pPr>
            <w:r w:rsidRPr="00C0018C">
              <w:rPr>
                <w:rFonts w:eastAsiaTheme="minorEastAsia"/>
                <w:color w:val="000000"/>
                <w:lang w:eastAsia="ja-JP"/>
              </w:rPr>
              <w:t>743.92</w:t>
            </w:r>
          </w:p>
        </w:tc>
        <w:tc>
          <w:tcPr>
            <w:tcW w:w="713" w:type="dxa"/>
            <w:tcBorders>
              <w:top w:val="nil"/>
              <w:left w:val="nil"/>
              <w:bottom w:val="single" w:sz="4" w:space="0" w:color="auto"/>
              <w:right w:val="nil"/>
            </w:tcBorders>
          </w:tcPr>
          <w:p w14:paraId="0688FE8A"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30</w:t>
            </w:r>
          </w:p>
        </w:tc>
        <w:tc>
          <w:tcPr>
            <w:tcW w:w="713" w:type="dxa"/>
            <w:tcBorders>
              <w:top w:val="nil"/>
              <w:left w:val="nil"/>
              <w:bottom w:val="single" w:sz="4" w:space="0" w:color="auto"/>
              <w:right w:val="nil"/>
            </w:tcBorders>
          </w:tcPr>
          <w:p w14:paraId="5099B458" w14:textId="77777777" w:rsidR="00A242EB" w:rsidRPr="00C0018C" w:rsidRDefault="00A242EB" w:rsidP="00C0018C">
            <w:pPr>
              <w:pStyle w:val="TableText"/>
              <w:rPr>
                <w:rFonts w:cs="Times New Roman"/>
                <w:szCs w:val="32"/>
              </w:rPr>
            </w:pPr>
            <w:r w:rsidRPr="00C0018C">
              <w:rPr>
                <w:rFonts w:eastAsiaTheme="minorEastAsia"/>
                <w:color w:val="000000"/>
                <w:lang w:eastAsia="ja-JP"/>
              </w:rPr>
              <w:t>42</w:t>
            </w:r>
          </w:p>
        </w:tc>
        <w:tc>
          <w:tcPr>
            <w:tcW w:w="713" w:type="dxa"/>
            <w:tcBorders>
              <w:top w:val="nil"/>
              <w:left w:val="nil"/>
              <w:bottom w:val="single" w:sz="4" w:space="0" w:color="auto"/>
              <w:right w:val="nil"/>
            </w:tcBorders>
          </w:tcPr>
          <w:p w14:paraId="33A8875C" w14:textId="77777777" w:rsidR="00A242EB" w:rsidRPr="00C0018C" w:rsidRDefault="00A242EB" w:rsidP="00C0018C">
            <w:pPr>
              <w:pStyle w:val="TableText"/>
              <w:rPr>
                <w:rFonts w:cs="Times New Roman"/>
                <w:szCs w:val="32"/>
              </w:rPr>
            </w:pPr>
            <w:r w:rsidRPr="00C0018C">
              <w:rPr>
                <w:rFonts w:eastAsiaTheme="minorEastAsia"/>
                <w:color w:val="000000"/>
                <w:lang w:eastAsia="ja-JP"/>
              </w:rPr>
              <w:t>33</w:t>
            </w:r>
          </w:p>
        </w:tc>
        <w:tc>
          <w:tcPr>
            <w:tcW w:w="713" w:type="dxa"/>
            <w:tcBorders>
              <w:top w:val="nil"/>
              <w:left w:val="nil"/>
              <w:bottom w:val="single" w:sz="4" w:space="0" w:color="auto"/>
              <w:right w:val="nil"/>
            </w:tcBorders>
          </w:tcPr>
          <w:p w14:paraId="635DA3C5" w14:textId="77777777" w:rsidR="00A242EB" w:rsidRPr="00C0018C" w:rsidRDefault="00A242EB" w:rsidP="00C0018C">
            <w:pPr>
              <w:pStyle w:val="TableText"/>
              <w:rPr>
                <w:rFonts w:cs="Times New Roman"/>
                <w:szCs w:val="32"/>
              </w:rPr>
            </w:pPr>
            <w:r w:rsidRPr="00C0018C">
              <w:rPr>
                <w:rFonts w:eastAsiaTheme="minorEastAsia"/>
                <w:color w:val="000000"/>
                <w:lang w:eastAsia="ja-JP"/>
              </w:rPr>
              <w:t>25</w:t>
            </w:r>
          </w:p>
        </w:tc>
      </w:tr>
      <w:tr w:rsidR="00A242EB" w:rsidRPr="00C0018C" w14:paraId="717664DC" w14:textId="77777777" w:rsidTr="004477A9">
        <w:tc>
          <w:tcPr>
            <w:tcW w:w="4256" w:type="dxa"/>
            <w:tcBorders>
              <w:top w:val="single" w:sz="4" w:space="0" w:color="auto"/>
              <w:left w:val="nil"/>
              <w:bottom w:val="nil"/>
              <w:right w:val="nil"/>
            </w:tcBorders>
            <w:hideMark/>
          </w:tcPr>
          <w:p w14:paraId="0884EDCA" w14:textId="77777777" w:rsidR="00A242EB" w:rsidRPr="00C0018C" w:rsidRDefault="00A242EB" w:rsidP="00C0018C">
            <w:pPr>
              <w:pStyle w:val="TableText"/>
              <w:rPr>
                <w:rFonts w:cs="Times New Roman"/>
              </w:rPr>
            </w:pPr>
            <w:r w:rsidRPr="00C0018C">
              <w:rPr>
                <w:rFonts w:eastAsiaTheme="minorEastAsia"/>
                <w:color w:val="000000"/>
                <w:lang w:eastAsia="ja-JP"/>
              </w:rPr>
              <w:t>Intellectual disability</w:t>
            </w:r>
          </w:p>
        </w:tc>
        <w:tc>
          <w:tcPr>
            <w:tcW w:w="872" w:type="dxa"/>
            <w:tcBorders>
              <w:top w:val="single" w:sz="4" w:space="0" w:color="auto"/>
              <w:left w:val="nil"/>
              <w:bottom w:val="nil"/>
              <w:right w:val="nil"/>
            </w:tcBorders>
          </w:tcPr>
          <w:p w14:paraId="6EA31E85" w14:textId="77777777" w:rsidR="00A242EB" w:rsidRPr="00C0018C" w:rsidRDefault="00A242EB" w:rsidP="00C0018C">
            <w:pPr>
              <w:pStyle w:val="TableText"/>
              <w:rPr>
                <w:rFonts w:cs="Times New Roman"/>
                <w:szCs w:val="32"/>
              </w:rPr>
            </w:pPr>
            <w:r w:rsidRPr="00C0018C">
              <w:rPr>
                <w:rFonts w:eastAsiaTheme="minorEastAsia"/>
                <w:color w:val="000000"/>
                <w:lang w:eastAsia="ja-JP"/>
              </w:rPr>
              <w:t>600</w:t>
            </w:r>
          </w:p>
        </w:tc>
        <w:tc>
          <w:tcPr>
            <w:tcW w:w="720" w:type="dxa"/>
            <w:tcBorders>
              <w:top w:val="single" w:sz="4" w:space="0" w:color="auto"/>
              <w:left w:val="nil"/>
              <w:bottom w:val="nil"/>
              <w:right w:val="nil"/>
            </w:tcBorders>
          </w:tcPr>
          <w:p w14:paraId="02D6C0BE"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48</w:t>
            </w:r>
          </w:p>
        </w:tc>
        <w:tc>
          <w:tcPr>
            <w:tcW w:w="978" w:type="dxa"/>
            <w:tcBorders>
              <w:top w:val="single" w:sz="4" w:space="0" w:color="auto"/>
              <w:left w:val="nil"/>
              <w:bottom w:val="nil"/>
              <w:right w:val="nil"/>
            </w:tcBorders>
          </w:tcPr>
          <w:p w14:paraId="03ACE636" w14:textId="77777777" w:rsidR="00A242EB" w:rsidRPr="00C0018C" w:rsidRDefault="00A242EB" w:rsidP="00C0018C">
            <w:pPr>
              <w:pStyle w:val="TableText"/>
              <w:rPr>
                <w:rFonts w:cs="Times New Roman"/>
                <w:szCs w:val="32"/>
              </w:rPr>
            </w:pPr>
            <w:r w:rsidRPr="00C0018C">
              <w:rPr>
                <w:rFonts w:eastAsiaTheme="minorEastAsia"/>
                <w:color w:val="000000"/>
                <w:lang w:eastAsia="ja-JP"/>
              </w:rPr>
              <w:t>749.09</w:t>
            </w:r>
          </w:p>
        </w:tc>
        <w:tc>
          <w:tcPr>
            <w:tcW w:w="713" w:type="dxa"/>
            <w:tcBorders>
              <w:top w:val="single" w:sz="4" w:space="0" w:color="auto"/>
              <w:left w:val="nil"/>
              <w:bottom w:val="nil"/>
              <w:right w:val="nil"/>
            </w:tcBorders>
          </w:tcPr>
          <w:p w14:paraId="1B08470A"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single" w:sz="4" w:space="0" w:color="auto"/>
              <w:left w:val="nil"/>
              <w:bottom w:val="nil"/>
              <w:right w:val="nil"/>
            </w:tcBorders>
          </w:tcPr>
          <w:p w14:paraId="279A158E"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single" w:sz="4" w:space="0" w:color="auto"/>
              <w:left w:val="nil"/>
              <w:bottom w:val="nil"/>
              <w:right w:val="nil"/>
            </w:tcBorders>
          </w:tcPr>
          <w:p w14:paraId="5D39A564" w14:textId="77777777" w:rsidR="00A242EB" w:rsidRPr="00C0018C" w:rsidRDefault="00A242EB" w:rsidP="00C0018C">
            <w:pPr>
              <w:pStyle w:val="TableText"/>
              <w:rPr>
                <w:rFonts w:cs="Times New Roman"/>
                <w:szCs w:val="32"/>
              </w:rPr>
            </w:pPr>
            <w:r w:rsidRPr="00C0018C">
              <w:rPr>
                <w:rFonts w:eastAsiaTheme="minorEastAsia"/>
                <w:color w:val="000000"/>
                <w:lang w:eastAsia="ja-JP"/>
              </w:rPr>
              <w:t>43</w:t>
            </w:r>
          </w:p>
        </w:tc>
        <w:tc>
          <w:tcPr>
            <w:tcW w:w="713" w:type="dxa"/>
            <w:tcBorders>
              <w:top w:val="single" w:sz="4" w:space="0" w:color="auto"/>
              <w:left w:val="nil"/>
              <w:bottom w:val="nil"/>
              <w:right w:val="nil"/>
            </w:tcBorders>
          </w:tcPr>
          <w:p w14:paraId="078AC363" w14:textId="77777777" w:rsidR="00A242EB" w:rsidRPr="00C0018C" w:rsidRDefault="00A242EB" w:rsidP="00C0018C">
            <w:pPr>
              <w:pStyle w:val="TableText"/>
              <w:rPr>
                <w:rFonts w:cs="Times New Roman"/>
                <w:szCs w:val="32"/>
              </w:rPr>
            </w:pPr>
            <w:r w:rsidRPr="00C0018C">
              <w:rPr>
                <w:rFonts w:eastAsiaTheme="minorEastAsia"/>
                <w:color w:val="000000"/>
                <w:lang w:eastAsia="ja-JP"/>
              </w:rPr>
              <w:t>17</w:t>
            </w:r>
          </w:p>
        </w:tc>
      </w:tr>
      <w:tr w:rsidR="00A242EB" w:rsidRPr="00C0018C" w14:paraId="0F8150D4" w14:textId="77777777" w:rsidTr="004477A9">
        <w:tc>
          <w:tcPr>
            <w:tcW w:w="4256" w:type="dxa"/>
            <w:tcBorders>
              <w:top w:val="nil"/>
              <w:left w:val="nil"/>
              <w:bottom w:val="nil"/>
              <w:right w:val="nil"/>
            </w:tcBorders>
            <w:hideMark/>
          </w:tcPr>
          <w:p w14:paraId="66083917" w14:textId="77777777" w:rsidR="00A242EB" w:rsidRPr="00C0018C" w:rsidRDefault="00A242EB" w:rsidP="00C0018C">
            <w:pPr>
              <w:pStyle w:val="TableText"/>
              <w:rPr>
                <w:rFonts w:cs="Times New Roman"/>
              </w:rPr>
            </w:pPr>
            <w:r w:rsidRPr="00C0018C">
              <w:rPr>
                <w:rFonts w:eastAsiaTheme="minorEastAsia"/>
                <w:color w:val="000000"/>
                <w:lang w:eastAsia="ja-JP"/>
              </w:rPr>
              <w:t>Autism</w:t>
            </w:r>
          </w:p>
        </w:tc>
        <w:tc>
          <w:tcPr>
            <w:tcW w:w="872" w:type="dxa"/>
            <w:tcBorders>
              <w:top w:val="nil"/>
              <w:left w:val="nil"/>
              <w:bottom w:val="nil"/>
              <w:right w:val="nil"/>
            </w:tcBorders>
          </w:tcPr>
          <w:p w14:paraId="64831A3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429</w:t>
            </w:r>
          </w:p>
        </w:tc>
        <w:tc>
          <w:tcPr>
            <w:tcW w:w="720" w:type="dxa"/>
            <w:tcBorders>
              <w:top w:val="nil"/>
              <w:left w:val="nil"/>
              <w:bottom w:val="nil"/>
              <w:right w:val="nil"/>
            </w:tcBorders>
          </w:tcPr>
          <w:p w14:paraId="1491C1A5"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34</w:t>
            </w:r>
          </w:p>
        </w:tc>
        <w:tc>
          <w:tcPr>
            <w:tcW w:w="978" w:type="dxa"/>
            <w:tcBorders>
              <w:top w:val="nil"/>
              <w:left w:val="nil"/>
              <w:bottom w:val="nil"/>
              <w:right w:val="nil"/>
            </w:tcBorders>
          </w:tcPr>
          <w:p w14:paraId="36BE8E9D"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749.72</w:t>
            </w:r>
          </w:p>
        </w:tc>
        <w:tc>
          <w:tcPr>
            <w:tcW w:w="713" w:type="dxa"/>
            <w:tcBorders>
              <w:top w:val="nil"/>
              <w:left w:val="nil"/>
              <w:bottom w:val="nil"/>
              <w:right w:val="nil"/>
            </w:tcBorders>
          </w:tcPr>
          <w:p w14:paraId="4771F54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nil"/>
              <w:left w:val="nil"/>
              <w:bottom w:val="nil"/>
              <w:right w:val="nil"/>
            </w:tcBorders>
          </w:tcPr>
          <w:p w14:paraId="79DC63C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37</w:t>
            </w:r>
          </w:p>
        </w:tc>
        <w:tc>
          <w:tcPr>
            <w:tcW w:w="713" w:type="dxa"/>
            <w:tcBorders>
              <w:top w:val="nil"/>
              <w:left w:val="nil"/>
              <w:bottom w:val="nil"/>
              <w:right w:val="nil"/>
            </w:tcBorders>
          </w:tcPr>
          <w:p w14:paraId="16EC130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43</w:t>
            </w:r>
          </w:p>
        </w:tc>
        <w:tc>
          <w:tcPr>
            <w:tcW w:w="713" w:type="dxa"/>
            <w:tcBorders>
              <w:top w:val="nil"/>
              <w:left w:val="nil"/>
              <w:bottom w:val="nil"/>
              <w:right w:val="nil"/>
            </w:tcBorders>
          </w:tcPr>
          <w:p w14:paraId="79A379B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20</w:t>
            </w:r>
          </w:p>
        </w:tc>
      </w:tr>
      <w:tr w:rsidR="00A242EB" w:rsidRPr="00C0018C" w14:paraId="2510D458" w14:textId="77777777" w:rsidTr="004477A9">
        <w:tc>
          <w:tcPr>
            <w:tcW w:w="4256" w:type="dxa"/>
            <w:tcBorders>
              <w:top w:val="nil"/>
              <w:left w:val="nil"/>
              <w:bottom w:val="nil"/>
              <w:right w:val="nil"/>
            </w:tcBorders>
            <w:hideMark/>
          </w:tcPr>
          <w:p w14:paraId="6F06857E" w14:textId="77777777" w:rsidR="00A242EB" w:rsidRPr="00C0018C" w:rsidRDefault="00A242EB" w:rsidP="00C0018C">
            <w:pPr>
              <w:pStyle w:val="TableText"/>
              <w:rPr>
                <w:rFonts w:cs="Times New Roman"/>
              </w:rPr>
            </w:pPr>
            <w:r w:rsidRPr="00C0018C">
              <w:rPr>
                <w:rFonts w:eastAsiaTheme="minorEastAsia"/>
                <w:color w:val="000000"/>
                <w:lang w:eastAsia="ja-JP"/>
              </w:rPr>
              <w:t>Deaf-blindness</w:t>
            </w:r>
          </w:p>
        </w:tc>
        <w:tc>
          <w:tcPr>
            <w:tcW w:w="872" w:type="dxa"/>
            <w:tcBorders>
              <w:top w:val="nil"/>
              <w:left w:val="nil"/>
              <w:bottom w:val="nil"/>
              <w:right w:val="nil"/>
            </w:tcBorders>
          </w:tcPr>
          <w:p w14:paraId="683C209E" w14:textId="77777777" w:rsidR="00A242EB" w:rsidRPr="00C0018C" w:rsidRDefault="00A242EB" w:rsidP="00C0018C">
            <w:pPr>
              <w:pStyle w:val="TableText"/>
              <w:rPr>
                <w:rFonts w:cs="Times New Roman"/>
                <w:szCs w:val="32"/>
              </w:rPr>
            </w:pPr>
            <w:r w:rsidRPr="00C0018C">
              <w:rPr>
                <w:rFonts w:eastAsiaTheme="minorEastAsia"/>
                <w:color w:val="000000"/>
                <w:lang w:eastAsia="ja-JP"/>
              </w:rPr>
              <w:t>1</w:t>
            </w:r>
          </w:p>
        </w:tc>
        <w:tc>
          <w:tcPr>
            <w:tcW w:w="720" w:type="dxa"/>
            <w:tcBorders>
              <w:top w:val="nil"/>
              <w:left w:val="nil"/>
              <w:bottom w:val="nil"/>
              <w:right w:val="nil"/>
            </w:tcBorders>
          </w:tcPr>
          <w:p w14:paraId="65BC3253"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7FE38DB0"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57BF9C96"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6CE705E0"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75D944FA"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2B382C86"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77933A43" w14:textId="77777777" w:rsidTr="004477A9">
        <w:tc>
          <w:tcPr>
            <w:tcW w:w="4256" w:type="dxa"/>
            <w:tcBorders>
              <w:top w:val="nil"/>
              <w:left w:val="nil"/>
              <w:bottom w:val="nil"/>
              <w:right w:val="nil"/>
            </w:tcBorders>
            <w:hideMark/>
          </w:tcPr>
          <w:p w14:paraId="11AEE846" w14:textId="77777777" w:rsidR="00A242EB" w:rsidRPr="00C0018C" w:rsidRDefault="00A242EB" w:rsidP="00C0018C">
            <w:pPr>
              <w:pStyle w:val="TableText"/>
              <w:rPr>
                <w:rFonts w:cs="Times New Roman"/>
              </w:rPr>
            </w:pPr>
            <w:r w:rsidRPr="00C0018C">
              <w:rPr>
                <w:rFonts w:eastAsiaTheme="minorEastAsia"/>
                <w:color w:val="000000"/>
                <w:lang w:eastAsia="ja-JP"/>
              </w:rPr>
              <w:t>Emotional disturbance</w:t>
            </w:r>
          </w:p>
        </w:tc>
        <w:tc>
          <w:tcPr>
            <w:tcW w:w="872" w:type="dxa"/>
            <w:tcBorders>
              <w:top w:val="nil"/>
              <w:left w:val="nil"/>
              <w:bottom w:val="nil"/>
              <w:right w:val="nil"/>
            </w:tcBorders>
          </w:tcPr>
          <w:p w14:paraId="7E1170A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w:t>
            </w:r>
          </w:p>
        </w:tc>
        <w:tc>
          <w:tcPr>
            <w:tcW w:w="720" w:type="dxa"/>
            <w:tcBorders>
              <w:top w:val="nil"/>
              <w:left w:val="nil"/>
              <w:bottom w:val="nil"/>
              <w:right w:val="nil"/>
            </w:tcBorders>
          </w:tcPr>
          <w:p w14:paraId="7E1BFC2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12A6430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0F6761E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0C23B16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5058EDF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7EAE161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1297F507" w14:textId="77777777" w:rsidTr="004477A9">
        <w:tc>
          <w:tcPr>
            <w:tcW w:w="4256" w:type="dxa"/>
            <w:tcBorders>
              <w:top w:val="nil"/>
              <w:left w:val="nil"/>
              <w:bottom w:val="nil"/>
              <w:right w:val="nil"/>
            </w:tcBorders>
            <w:hideMark/>
          </w:tcPr>
          <w:p w14:paraId="662F138C" w14:textId="77777777" w:rsidR="00A242EB" w:rsidRPr="00C0018C" w:rsidRDefault="00A242EB" w:rsidP="00C0018C">
            <w:pPr>
              <w:pStyle w:val="TableText"/>
              <w:rPr>
                <w:rFonts w:cs="Times New Roman"/>
              </w:rPr>
            </w:pPr>
            <w:r w:rsidRPr="00C0018C">
              <w:rPr>
                <w:rFonts w:eastAsiaTheme="minorEastAsia"/>
                <w:color w:val="000000"/>
                <w:lang w:eastAsia="ja-JP"/>
              </w:rPr>
              <w:t>Hearing impairment</w:t>
            </w:r>
          </w:p>
        </w:tc>
        <w:tc>
          <w:tcPr>
            <w:tcW w:w="872" w:type="dxa"/>
            <w:tcBorders>
              <w:top w:val="nil"/>
              <w:left w:val="nil"/>
              <w:bottom w:val="nil"/>
              <w:right w:val="nil"/>
            </w:tcBorders>
          </w:tcPr>
          <w:p w14:paraId="370DE1C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w:t>
            </w:r>
          </w:p>
        </w:tc>
        <w:tc>
          <w:tcPr>
            <w:tcW w:w="720" w:type="dxa"/>
            <w:tcBorders>
              <w:top w:val="nil"/>
              <w:left w:val="nil"/>
              <w:bottom w:val="nil"/>
              <w:right w:val="nil"/>
            </w:tcBorders>
          </w:tcPr>
          <w:p w14:paraId="2A9AD201"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107733E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480DE51A"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581AF04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1C80F23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19D81B3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2F3EEACB" w14:textId="77777777" w:rsidTr="004477A9">
        <w:tc>
          <w:tcPr>
            <w:tcW w:w="4256" w:type="dxa"/>
            <w:tcBorders>
              <w:top w:val="nil"/>
              <w:left w:val="nil"/>
              <w:bottom w:val="nil"/>
              <w:right w:val="nil"/>
            </w:tcBorders>
            <w:hideMark/>
          </w:tcPr>
          <w:p w14:paraId="6A9FD94B" w14:textId="77777777" w:rsidR="00A242EB" w:rsidRPr="00C0018C" w:rsidRDefault="00A242EB" w:rsidP="00C0018C">
            <w:pPr>
              <w:pStyle w:val="TableText"/>
              <w:rPr>
                <w:rFonts w:cs="Times New Roman"/>
              </w:rPr>
            </w:pPr>
            <w:r w:rsidRPr="00C0018C">
              <w:rPr>
                <w:rFonts w:eastAsiaTheme="minorEastAsia"/>
                <w:color w:val="000000"/>
                <w:lang w:eastAsia="ja-JP"/>
              </w:rPr>
              <w:t>Multiple disabilities</w:t>
            </w:r>
          </w:p>
        </w:tc>
        <w:tc>
          <w:tcPr>
            <w:tcW w:w="872" w:type="dxa"/>
            <w:tcBorders>
              <w:top w:val="nil"/>
              <w:left w:val="nil"/>
              <w:bottom w:val="nil"/>
              <w:right w:val="nil"/>
            </w:tcBorders>
          </w:tcPr>
          <w:p w14:paraId="1160049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116</w:t>
            </w:r>
          </w:p>
        </w:tc>
        <w:tc>
          <w:tcPr>
            <w:tcW w:w="720" w:type="dxa"/>
            <w:tcBorders>
              <w:top w:val="nil"/>
              <w:left w:val="nil"/>
              <w:bottom w:val="nil"/>
              <w:right w:val="nil"/>
            </w:tcBorders>
          </w:tcPr>
          <w:p w14:paraId="2B9CCF60"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w:t>
            </w:r>
          </w:p>
        </w:tc>
        <w:tc>
          <w:tcPr>
            <w:tcW w:w="978" w:type="dxa"/>
            <w:tcBorders>
              <w:top w:val="nil"/>
              <w:left w:val="nil"/>
              <w:bottom w:val="nil"/>
              <w:right w:val="nil"/>
            </w:tcBorders>
          </w:tcPr>
          <w:p w14:paraId="39CC6A65"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727.59</w:t>
            </w:r>
          </w:p>
        </w:tc>
        <w:tc>
          <w:tcPr>
            <w:tcW w:w="713" w:type="dxa"/>
            <w:tcBorders>
              <w:top w:val="nil"/>
              <w:left w:val="nil"/>
              <w:bottom w:val="nil"/>
              <w:right w:val="nil"/>
            </w:tcBorders>
          </w:tcPr>
          <w:p w14:paraId="721A7A5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nil"/>
              <w:left w:val="nil"/>
              <w:bottom w:val="nil"/>
              <w:right w:val="nil"/>
            </w:tcBorders>
          </w:tcPr>
          <w:p w14:paraId="7CD4005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80</w:t>
            </w:r>
          </w:p>
        </w:tc>
        <w:tc>
          <w:tcPr>
            <w:tcW w:w="713" w:type="dxa"/>
            <w:tcBorders>
              <w:top w:val="nil"/>
              <w:left w:val="nil"/>
              <w:bottom w:val="nil"/>
              <w:right w:val="nil"/>
            </w:tcBorders>
          </w:tcPr>
          <w:p w14:paraId="6C1D23ED"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16</w:t>
            </w:r>
          </w:p>
        </w:tc>
        <w:tc>
          <w:tcPr>
            <w:tcW w:w="713" w:type="dxa"/>
            <w:tcBorders>
              <w:top w:val="nil"/>
              <w:left w:val="nil"/>
              <w:bottom w:val="nil"/>
              <w:right w:val="nil"/>
            </w:tcBorders>
          </w:tcPr>
          <w:p w14:paraId="34F828B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w:t>
            </w:r>
          </w:p>
        </w:tc>
      </w:tr>
      <w:tr w:rsidR="00A242EB" w:rsidRPr="00C0018C" w14:paraId="282BE7C7" w14:textId="77777777" w:rsidTr="004477A9">
        <w:tc>
          <w:tcPr>
            <w:tcW w:w="4256" w:type="dxa"/>
            <w:tcBorders>
              <w:top w:val="nil"/>
              <w:left w:val="nil"/>
              <w:bottom w:val="nil"/>
              <w:right w:val="nil"/>
            </w:tcBorders>
            <w:hideMark/>
          </w:tcPr>
          <w:p w14:paraId="1BC24052" w14:textId="77777777" w:rsidR="00A242EB" w:rsidRPr="00C0018C" w:rsidRDefault="00A242EB" w:rsidP="00C0018C">
            <w:pPr>
              <w:pStyle w:val="TableText"/>
              <w:rPr>
                <w:rFonts w:cs="Times New Roman"/>
              </w:rPr>
            </w:pPr>
            <w:r w:rsidRPr="00C0018C">
              <w:rPr>
                <w:rFonts w:eastAsiaTheme="minorEastAsia"/>
                <w:color w:val="000000"/>
                <w:lang w:eastAsia="ja-JP"/>
              </w:rPr>
              <w:t>Orthopedic impairment</w:t>
            </w:r>
          </w:p>
        </w:tc>
        <w:tc>
          <w:tcPr>
            <w:tcW w:w="872" w:type="dxa"/>
            <w:tcBorders>
              <w:top w:val="nil"/>
              <w:left w:val="nil"/>
              <w:bottom w:val="nil"/>
              <w:right w:val="nil"/>
            </w:tcBorders>
          </w:tcPr>
          <w:p w14:paraId="062A43B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15</w:t>
            </w:r>
          </w:p>
        </w:tc>
        <w:tc>
          <w:tcPr>
            <w:tcW w:w="720" w:type="dxa"/>
            <w:tcBorders>
              <w:top w:val="nil"/>
              <w:left w:val="nil"/>
              <w:bottom w:val="nil"/>
              <w:right w:val="nil"/>
            </w:tcBorders>
          </w:tcPr>
          <w:p w14:paraId="1E746041"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w:t>
            </w:r>
          </w:p>
        </w:tc>
        <w:tc>
          <w:tcPr>
            <w:tcW w:w="978" w:type="dxa"/>
            <w:tcBorders>
              <w:top w:val="nil"/>
              <w:left w:val="nil"/>
              <w:bottom w:val="nil"/>
              <w:right w:val="nil"/>
            </w:tcBorders>
          </w:tcPr>
          <w:p w14:paraId="719D6DD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750.80</w:t>
            </w:r>
          </w:p>
        </w:tc>
        <w:tc>
          <w:tcPr>
            <w:tcW w:w="713" w:type="dxa"/>
            <w:tcBorders>
              <w:top w:val="nil"/>
              <w:left w:val="nil"/>
              <w:bottom w:val="nil"/>
              <w:right w:val="nil"/>
            </w:tcBorders>
          </w:tcPr>
          <w:p w14:paraId="3F8C7F5E"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25</w:t>
            </w:r>
          </w:p>
        </w:tc>
        <w:tc>
          <w:tcPr>
            <w:tcW w:w="713" w:type="dxa"/>
            <w:tcBorders>
              <w:top w:val="nil"/>
              <w:left w:val="nil"/>
              <w:bottom w:val="nil"/>
              <w:right w:val="nil"/>
            </w:tcBorders>
          </w:tcPr>
          <w:p w14:paraId="0BFF091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27</w:t>
            </w:r>
          </w:p>
        </w:tc>
        <w:tc>
          <w:tcPr>
            <w:tcW w:w="713" w:type="dxa"/>
            <w:tcBorders>
              <w:top w:val="nil"/>
              <w:left w:val="nil"/>
              <w:bottom w:val="nil"/>
              <w:right w:val="nil"/>
            </w:tcBorders>
          </w:tcPr>
          <w:p w14:paraId="520CD6A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33</w:t>
            </w:r>
          </w:p>
        </w:tc>
        <w:tc>
          <w:tcPr>
            <w:tcW w:w="713" w:type="dxa"/>
            <w:tcBorders>
              <w:top w:val="nil"/>
              <w:left w:val="nil"/>
              <w:bottom w:val="nil"/>
              <w:right w:val="nil"/>
            </w:tcBorders>
          </w:tcPr>
          <w:p w14:paraId="5193A4F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40</w:t>
            </w:r>
          </w:p>
        </w:tc>
      </w:tr>
      <w:tr w:rsidR="00A242EB" w:rsidRPr="00C0018C" w14:paraId="28149AB0" w14:textId="77777777" w:rsidTr="004477A9">
        <w:tc>
          <w:tcPr>
            <w:tcW w:w="4256" w:type="dxa"/>
            <w:tcBorders>
              <w:top w:val="nil"/>
              <w:left w:val="nil"/>
              <w:bottom w:val="nil"/>
              <w:right w:val="nil"/>
            </w:tcBorders>
            <w:hideMark/>
          </w:tcPr>
          <w:p w14:paraId="37678D8B" w14:textId="77777777" w:rsidR="00A242EB" w:rsidRPr="00C0018C" w:rsidRDefault="00A242EB" w:rsidP="00C0018C">
            <w:pPr>
              <w:pStyle w:val="TableText"/>
              <w:rPr>
                <w:rFonts w:cs="Times New Roman"/>
              </w:rPr>
            </w:pPr>
            <w:r w:rsidRPr="00C0018C">
              <w:rPr>
                <w:rFonts w:eastAsiaTheme="minorEastAsia"/>
                <w:color w:val="000000"/>
                <w:lang w:eastAsia="ja-JP"/>
              </w:rPr>
              <w:t>Other health impairment</w:t>
            </w:r>
          </w:p>
        </w:tc>
        <w:tc>
          <w:tcPr>
            <w:tcW w:w="872" w:type="dxa"/>
            <w:tcBorders>
              <w:top w:val="nil"/>
              <w:left w:val="nil"/>
              <w:bottom w:val="nil"/>
              <w:right w:val="nil"/>
            </w:tcBorders>
          </w:tcPr>
          <w:p w14:paraId="1AADD59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54</w:t>
            </w:r>
          </w:p>
        </w:tc>
        <w:tc>
          <w:tcPr>
            <w:tcW w:w="720" w:type="dxa"/>
            <w:tcBorders>
              <w:top w:val="nil"/>
              <w:left w:val="nil"/>
              <w:bottom w:val="nil"/>
              <w:right w:val="nil"/>
            </w:tcBorders>
          </w:tcPr>
          <w:p w14:paraId="19E75E91"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4</w:t>
            </w:r>
          </w:p>
        </w:tc>
        <w:tc>
          <w:tcPr>
            <w:tcW w:w="978" w:type="dxa"/>
            <w:tcBorders>
              <w:top w:val="nil"/>
              <w:left w:val="nil"/>
              <w:bottom w:val="nil"/>
              <w:right w:val="nil"/>
            </w:tcBorders>
          </w:tcPr>
          <w:p w14:paraId="5C23A54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761.02</w:t>
            </w:r>
          </w:p>
        </w:tc>
        <w:tc>
          <w:tcPr>
            <w:tcW w:w="713" w:type="dxa"/>
            <w:tcBorders>
              <w:top w:val="nil"/>
              <w:left w:val="nil"/>
              <w:bottom w:val="nil"/>
              <w:right w:val="nil"/>
            </w:tcBorders>
          </w:tcPr>
          <w:p w14:paraId="5E89B039"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25</w:t>
            </w:r>
          </w:p>
        </w:tc>
        <w:tc>
          <w:tcPr>
            <w:tcW w:w="713" w:type="dxa"/>
            <w:tcBorders>
              <w:top w:val="nil"/>
              <w:left w:val="nil"/>
              <w:bottom w:val="nil"/>
              <w:right w:val="nil"/>
            </w:tcBorders>
          </w:tcPr>
          <w:p w14:paraId="633A637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22</w:t>
            </w:r>
          </w:p>
        </w:tc>
        <w:tc>
          <w:tcPr>
            <w:tcW w:w="713" w:type="dxa"/>
            <w:tcBorders>
              <w:top w:val="nil"/>
              <w:left w:val="nil"/>
              <w:bottom w:val="nil"/>
              <w:right w:val="nil"/>
            </w:tcBorders>
          </w:tcPr>
          <w:p w14:paraId="520656C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33</w:t>
            </w:r>
          </w:p>
        </w:tc>
        <w:tc>
          <w:tcPr>
            <w:tcW w:w="713" w:type="dxa"/>
            <w:tcBorders>
              <w:top w:val="nil"/>
              <w:left w:val="nil"/>
              <w:bottom w:val="nil"/>
              <w:right w:val="nil"/>
            </w:tcBorders>
          </w:tcPr>
          <w:p w14:paraId="583C9B0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44</w:t>
            </w:r>
          </w:p>
        </w:tc>
      </w:tr>
      <w:tr w:rsidR="00A242EB" w:rsidRPr="00C0018C" w14:paraId="4DD54FA7" w14:textId="77777777" w:rsidTr="004477A9">
        <w:tc>
          <w:tcPr>
            <w:tcW w:w="4256" w:type="dxa"/>
            <w:tcBorders>
              <w:top w:val="nil"/>
              <w:left w:val="nil"/>
              <w:bottom w:val="nil"/>
              <w:right w:val="nil"/>
            </w:tcBorders>
            <w:hideMark/>
          </w:tcPr>
          <w:p w14:paraId="397F136D" w14:textId="77777777" w:rsidR="00A242EB" w:rsidRPr="00C0018C" w:rsidRDefault="00A242EB" w:rsidP="00C0018C">
            <w:pPr>
              <w:pStyle w:val="TableText"/>
              <w:rPr>
                <w:rFonts w:cs="Times New Roman"/>
              </w:rPr>
            </w:pPr>
            <w:r w:rsidRPr="00C0018C">
              <w:rPr>
                <w:rFonts w:eastAsiaTheme="minorEastAsia"/>
                <w:color w:val="000000"/>
                <w:lang w:eastAsia="ja-JP"/>
              </w:rPr>
              <w:t>Specific learning disability</w:t>
            </w:r>
          </w:p>
        </w:tc>
        <w:tc>
          <w:tcPr>
            <w:tcW w:w="872" w:type="dxa"/>
            <w:tcBorders>
              <w:top w:val="nil"/>
              <w:left w:val="nil"/>
              <w:bottom w:val="nil"/>
              <w:right w:val="nil"/>
            </w:tcBorders>
          </w:tcPr>
          <w:p w14:paraId="5B190CF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22</w:t>
            </w:r>
          </w:p>
        </w:tc>
        <w:tc>
          <w:tcPr>
            <w:tcW w:w="720" w:type="dxa"/>
            <w:tcBorders>
              <w:top w:val="nil"/>
              <w:left w:val="nil"/>
              <w:bottom w:val="nil"/>
              <w:right w:val="nil"/>
            </w:tcBorders>
          </w:tcPr>
          <w:p w14:paraId="6B1468A7"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w:t>
            </w:r>
          </w:p>
        </w:tc>
        <w:tc>
          <w:tcPr>
            <w:tcW w:w="978" w:type="dxa"/>
            <w:tcBorders>
              <w:top w:val="nil"/>
              <w:left w:val="nil"/>
              <w:bottom w:val="nil"/>
              <w:right w:val="nil"/>
            </w:tcBorders>
          </w:tcPr>
          <w:p w14:paraId="08FFBC9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770.73</w:t>
            </w:r>
          </w:p>
        </w:tc>
        <w:tc>
          <w:tcPr>
            <w:tcW w:w="713" w:type="dxa"/>
            <w:tcBorders>
              <w:top w:val="nil"/>
              <w:left w:val="nil"/>
              <w:bottom w:val="nil"/>
              <w:right w:val="nil"/>
            </w:tcBorders>
          </w:tcPr>
          <w:p w14:paraId="55F2B250"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17</w:t>
            </w:r>
          </w:p>
        </w:tc>
        <w:tc>
          <w:tcPr>
            <w:tcW w:w="713" w:type="dxa"/>
            <w:tcBorders>
              <w:top w:val="nil"/>
              <w:left w:val="nil"/>
              <w:bottom w:val="nil"/>
              <w:right w:val="nil"/>
            </w:tcBorders>
          </w:tcPr>
          <w:p w14:paraId="5AAF8F8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w:t>
            </w:r>
          </w:p>
        </w:tc>
        <w:tc>
          <w:tcPr>
            <w:tcW w:w="713" w:type="dxa"/>
            <w:tcBorders>
              <w:top w:val="nil"/>
              <w:left w:val="nil"/>
              <w:bottom w:val="nil"/>
              <w:right w:val="nil"/>
            </w:tcBorders>
          </w:tcPr>
          <w:p w14:paraId="1C21766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18</w:t>
            </w:r>
          </w:p>
        </w:tc>
        <w:tc>
          <w:tcPr>
            <w:tcW w:w="713" w:type="dxa"/>
            <w:tcBorders>
              <w:top w:val="nil"/>
              <w:left w:val="nil"/>
              <w:bottom w:val="nil"/>
              <w:right w:val="nil"/>
            </w:tcBorders>
          </w:tcPr>
          <w:p w14:paraId="4AC6F5ED"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77</w:t>
            </w:r>
          </w:p>
        </w:tc>
      </w:tr>
      <w:tr w:rsidR="00A242EB" w:rsidRPr="00C0018C" w14:paraId="0B761641" w14:textId="77777777" w:rsidTr="004477A9">
        <w:tc>
          <w:tcPr>
            <w:tcW w:w="4256" w:type="dxa"/>
            <w:tcBorders>
              <w:top w:val="nil"/>
              <w:left w:val="nil"/>
              <w:bottom w:val="nil"/>
              <w:right w:val="nil"/>
            </w:tcBorders>
            <w:hideMark/>
          </w:tcPr>
          <w:p w14:paraId="0B5D893F" w14:textId="77777777" w:rsidR="00A242EB" w:rsidRPr="00C0018C" w:rsidRDefault="00A242EB" w:rsidP="00C0018C">
            <w:pPr>
              <w:pStyle w:val="TableText"/>
              <w:rPr>
                <w:rFonts w:cs="Times New Roman"/>
              </w:rPr>
            </w:pPr>
            <w:r w:rsidRPr="00C0018C">
              <w:rPr>
                <w:rFonts w:eastAsiaTheme="minorEastAsia"/>
                <w:color w:val="000000"/>
                <w:lang w:eastAsia="ja-JP"/>
              </w:rPr>
              <w:t>Speech or language impairment</w:t>
            </w:r>
          </w:p>
        </w:tc>
        <w:tc>
          <w:tcPr>
            <w:tcW w:w="872" w:type="dxa"/>
            <w:tcBorders>
              <w:top w:val="nil"/>
              <w:left w:val="nil"/>
              <w:bottom w:val="nil"/>
              <w:right w:val="nil"/>
            </w:tcBorders>
          </w:tcPr>
          <w:p w14:paraId="1E66E59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w:t>
            </w:r>
          </w:p>
        </w:tc>
        <w:tc>
          <w:tcPr>
            <w:tcW w:w="720" w:type="dxa"/>
            <w:tcBorders>
              <w:top w:val="nil"/>
              <w:left w:val="nil"/>
              <w:bottom w:val="nil"/>
              <w:right w:val="nil"/>
            </w:tcBorders>
          </w:tcPr>
          <w:p w14:paraId="6C83ACE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128DC15D"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633FC85A"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20F60E0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1A85A4A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140B2AC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19FBCBFE" w14:textId="77777777" w:rsidTr="004477A9">
        <w:tc>
          <w:tcPr>
            <w:tcW w:w="4256" w:type="dxa"/>
            <w:tcBorders>
              <w:top w:val="nil"/>
              <w:left w:val="nil"/>
              <w:bottom w:val="nil"/>
              <w:right w:val="nil"/>
            </w:tcBorders>
            <w:hideMark/>
          </w:tcPr>
          <w:p w14:paraId="4C4060ED" w14:textId="77777777" w:rsidR="00A242EB" w:rsidRPr="00C0018C" w:rsidRDefault="00A242EB" w:rsidP="00C0018C">
            <w:pPr>
              <w:pStyle w:val="TableText"/>
              <w:keepNext/>
              <w:rPr>
                <w:rFonts w:cs="Times New Roman"/>
              </w:rPr>
            </w:pPr>
            <w:r w:rsidRPr="00C0018C">
              <w:rPr>
                <w:rFonts w:eastAsiaTheme="minorEastAsia"/>
                <w:color w:val="000000"/>
                <w:lang w:eastAsia="ja-JP"/>
              </w:rPr>
              <w:t>Traumatic brain injury</w:t>
            </w:r>
          </w:p>
        </w:tc>
        <w:tc>
          <w:tcPr>
            <w:tcW w:w="872" w:type="dxa"/>
            <w:tcBorders>
              <w:top w:val="nil"/>
              <w:left w:val="nil"/>
              <w:bottom w:val="nil"/>
              <w:right w:val="nil"/>
            </w:tcBorders>
          </w:tcPr>
          <w:p w14:paraId="5CD34F7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6</w:t>
            </w:r>
          </w:p>
        </w:tc>
        <w:tc>
          <w:tcPr>
            <w:tcW w:w="720" w:type="dxa"/>
            <w:tcBorders>
              <w:top w:val="nil"/>
              <w:left w:val="nil"/>
              <w:bottom w:val="nil"/>
              <w:right w:val="nil"/>
            </w:tcBorders>
          </w:tcPr>
          <w:p w14:paraId="319C939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5ED728B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7F4240BB"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2BBA4BF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2501B46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4D7198B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555EC798" w14:textId="77777777" w:rsidTr="004477A9">
        <w:tc>
          <w:tcPr>
            <w:tcW w:w="4256" w:type="dxa"/>
            <w:tcBorders>
              <w:top w:val="nil"/>
              <w:left w:val="nil"/>
              <w:bottom w:val="nil"/>
              <w:right w:val="nil"/>
            </w:tcBorders>
            <w:hideMark/>
          </w:tcPr>
          <w:p w14:paraId="6BCD9541" w14:textId="77777777" w:rsidR="00A242EB" w:rsidRPr="00C0018C" w:rsidRDefault="00A242EB" w:rsidP="00C0018C">
            <w:pPr>
              <w:pStyle w:val="TableText"/>
              <w:keepNext/>
              <w:rPr>
                <w:rFonts w:cs="Times New Roman"/>
              </w:rPr>
            </w:pPr>
            <w:r w:rsidRPr="00C0018C">
              <w:rPr>
                <w:rFonts w:eastAsiaTheme="minorEastAsia"/>
                <w:color w:val="000000"/>
                <w:lang w:eastAsia="ja-JP"/>
              </w:rPr>
              <w:t>Visual impairment</w:t>
            </w:r>
          </w:p>
        </w:tc>
        <w:tc>
          <w:tcPr>
            <w:tcW w:w="872" w:type="dxa"/>
            <w:tcBorders>
              <w:top w:val="nil"/>
              <w:left w:val="nil"/>
              <w:bottom w:val="nil"/>
              <w:right w:val="nil"/>
            </w:tcBorders>
          </w:tcPr>
          <w:p w14:paraId="48E3D17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w:t>
            </w:r>
          </w:p>
        </w:tc>
        <w:tc>
          <w:tcPr>
            <w:tcW w:w="720" w:type="dxa"/>
            <w:tcBorders>
              <w:top w:val="nil"/>
              <w:left w:val="nil"/>
              <w:bottom w:val="nil"/>
              <w:right w:val="nil"/>
            </w:tcBorders>
          </w:tcPr>
          <w:p w14:paraId="66E820B1"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723B0B4D"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5E2D837B"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1319DEED"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6289EA6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5FF1ABF5"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61C377A1" w14:textId="77777777" w:rsidTr="004477A9">
        <w:tc>
          <w:tcPr>
            <w:tcW w:w="4256" w:type="dxa"/>
            <w:tcBorders>
              <w:top w:val="nil"/>
              <w:left w:val="nil"/>
              <w:bottom w:val="nil"/>
              <w:right w:val="nil"/>
            </w:tcBorders>
          </w:tcPr>
          <w:p w14:paraId="301BFA25" w14:textId="77777777" w:rsidR="00A242EB" w:rsidRPr="00C0018C" w:rsidRDefault="00A242EB" w:rsidP="00C0018C">
            <w:pPr>
              <w:pStyle w:val="TableText"/>
              <w:keepNext/>
            </w:pPr>
            <w:r w:rsidRPr="00C0018C">
              <w:rPr>
                <w:rFonts w:eastAsiaTheme="minorEastAsia"/>
                <w:color w:val="000000"/>
                <w:lang w:eastAsia="ja-JP"/>
              </w:rPr>
              <w:t>Deafness</w:t>
            </w:r>
          </w:p>
        </w:tc>
        <w:tc>
          <w:tcPr>
            <w:tcW w:w="872" w:type="dxa"/>
            <w:tcBorders>
              <w:top w:val="nil"/>
              <w:left w:val="nil"/>
              <w:bottom w:val="nil"/>
              <w:right w:val="nil"/>
            </w:tcBorders>
          </w:tcPr>
          <w:p w14:paraId="3C5834CF" w14:textId="77777777" w:rsidR="00A242EB" w:rsidRPr="00C0018C" w:rsidRDefault="00A242EB" w:rsidP="00C0018C">
            <w:pPr>
              <w:pStyle w:val="TableText"/>
            </w:pPr>
            <w:r w:rsidRPr="00C0018C">
              <w:rPr>
                <w:rFonts w:eastAsiaTheme="minorEastAsia"/>
                <w:color w:val="000000"/>
                <w:lang w:eastAsia="ja-JP"/>
              </w:rPr>
              <w:t>2</w:t>
            </w:r>
          </w:p>
        </w:tc>
        <w:tc>
          <w:tcPr>
            <w:tcW w:w="720" w:type="dxa"/>
            <w:tcBorders>
              <w:top w:val="nil"/>
              <w:left w:val="nil"/>
              <w:bottom w:val="nil"/>
              <w:right w:val="nil"/>
            </w:tcBorders>
          </w:tcPr>
          <w:p w14:paraId="1EEEBB1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478C7603"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72983950"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54DBA54D"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096162E7"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781BE8EB" w14:textId="77777777" w:rsidR="00A242EB" w:rsidRPr="00C0018C" w:rsidRDefault="00A242EB" w:rsidP="00C0018C">
            <w:pPr>
              <w:pStyle w:val="TableText"/>
            </w:pPr>
            <w:r w:rsidRPr="00C0018C">
              <w:rPr>
                <w:rFonts w:eastAsiaTheme="minorEastAsia"/>
                <w:color w:val="000000"/>
                <w:lang w:eastAsia="ja-JP"/>
              </w:rPr>
              <w:t>N/A</w:t>
            </w:r>
          </w:p>
        </w:tc>
      </w:tr>
      <w:tr w:rsidR="00A242EB" w:rsidRPr="00C0018C" w14:paraId="223E2302" w14:textId="77777777" w:rsidTr="004477A9">
        <w:tc>
          <w:tcPr>
            <w:tcW w:w="4256" w:type="dxa"/>
            <w:tcBorders>
              <w:top w:val="nil"/>
              <w:left w:val="nil"/>
              <w:bottom w:val="single" w:sz="4" w:space="0" w:color="auto"/>
              <w:right w:val="nil"/>
            </w:tcBorders>
            <w:hideMark/>
          </w:tcPr>
          <w:p w14:paraId="22D149DC" w14:textId="77777777" w:rsidR="00A242EB" w:rsidRPr="00C0018C" w:rsidRDefault="00A242EB" w:rsidP="00C0018C">
            <w:pPr>
              <w:pStyle w:val="TableText"/>
              <w:rPr>
                <w:rFonts w:cs="Times New Roman"/>
              </w:rPr>
            </w:pPr>
            <w:r w:rsidRPr="00C0018C">
              <w:rPr>
                <w:rFonts w:eastAsiaTheme="minorEastAsia"/>
                <w:color w:val="000000"/>
                <w:lang w:eastAsia="ja-JP"/>
              </w:rPr>
              <w:t>Not classified</w:t>
            </w:r>
          </w:p>
        </w:tc>
        <w:tc>
          <w:tcPr>
            <w:tcW w:w="872" w:type="dxa"/>
            <w:tcBorders>
              <w:top w:val="nil"/>
              <w:left w:val="nil"/>
              <w:bottom w:val="single" w:sz="4" w:space="0" w:color="auto"/>
              <w:right w:val="nil"/>
            </w:tcBorders>
          </w:tcPr>
          <w:p w14:paraId="520B45C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0</w:t>
            </w:r>
          </w:p>
        </w:tc>
        <w:tc>
          <w:tcPr>
            <w:tcW w:w="720" w:type="dxa"/>
            <w:tcBorders>
              <w:top w:val="nil"/>
              <w:left w:val="nil"/>
              <w:bottom w:val="single" w:sz="4" w:space="0" w:color="auto"/>
              <w:right w:val="nil"/>
            </w:tcBorders>
          </w:tcPr>
          <w:p w14:paraId="157FC5DF"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N/A</w:t>
            </w:r>
          </w:p>
        </w:tc>
        <w:tc>
          <w:tcPr>
            <w:tcW w:w="978" w:type="dxa"/>
            <w:tcBorders>
              <w:top w:val="nil"/>
              <w:left w:val="nil"/>
              <w:bottom w:val="single" w:sz="4" w:space="0" w:color="auto"/>
              <w:right w:val="nil"/>
            </w:tcBorders>
          </w:tcPr>
          <w:p w14:paraId="61D6BDC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063C2762"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4CBFA02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6E6F27C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39558E3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366CF320" w14:textId="77777777" w:rsidTr="004477A9">
        <w:tc>
          <w:tcPr>
            <w:tcW w:w="4256" w:type="dxa"/>
            <w:tcBorders>
              <w:top w:val="single" w:sz="4" w:space="0" w:color="auto"/>
              <w:left w:val="nil"/>
              <w:bottom w:val="nil"/>
              <w:right w:val="nil"/>
            </w:tcBorders>
            <w:hideMark/>
          </w:tcPr>
          <w:p w14:paraId="44D1D8B2" w14:textId="77777777" w:rsidR="00A242EB" w:rsidRPr="00C0018C" w:rsidRDefault="00A242EB" w:rsidP="00C0018C">
            <w:pPr>
              <w:pStyle w:val="TableText"/>
              <w:rPr>
                <w:rFonts w:cs="Times New Roman"/>
              </w:rPr>
            </w:pPr>
            <w:r w:rsidRPr="00C0018C">
              <w:rPr>
                <w:rFonts w:eastAsiaTheme="minorEastAsia"/>
                <w:color w:val="000000"/>
                <w:lang w:eastAsia="ja-JP"/>
              </w:rPr>
              <w:t>Socioeconomically disadvantaged</w:t>
            </w:r>
          </w:p>
        </w:tc>
        <w:tc>
          <w:tcPr>
            <w:tcW w:w="872" w:type="dxa"/>
            <w:tcBorders>
              <w:top w:val="single" w:sz="4" w:space="0" w:color="auto"/>
              <w:left w:val="nil"/>
              <w:bottom w:val="nil"/>
              <w:right w:val="nil"/>
            </w:tcBorders>
          </w:tcPr>
          <w:p w14:paraId="4172FDC1" w14:textId="77777777" w:rsidR="00A242EB" w:rsidRPr="00C0018C" w:rsidRDefault="00A242EB" w:rsidP="00C0018C">
            <w:pPr>
              <w:pStyle w:val="TableText"/>
              <w:rPr>
                <w:rFonts w:cs="Times New Roman"/>
                <w:szCs w:val="32"/>
              </w:rPr>
            </w:pPr>
            <w:r w:rsidRPr="00C0018C">
              <w:rPr>
                <w:rFonts w:eastAsiaTheme="minorEastAsia"/>
                <w:color w:val="000000"/>
                <w:lang w:eastAsia="ja-JP"/>
              </w:rPr>
              <w:t>977</w:t>
            </w:r>
          </w:p>
        </w:tc>
        <w:tc>
          <w:tcPr>
            <w:tcW w:w="720" w:type="dxa"/>
            <w:tcBorders>
              <w:top w:val="single" w:sz="4" w:space="0" w:color="auto"/>
              <w:left w:val="nil"/>
              <w:bottom w:val="nil"/>
              <w:right w:val="nil"/>
            </w:tcBorders>
          </w:tcPr>
          <w:p w14:paraId="737DADD3"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78</w:t>
            </w:r>
          </w:p>
        </w:tc>
        <w:tc>
          <w:tcPr>
            <w:tcW w:w="978" w:type="dxa"/>
            <w:tcBorders>
              <w:top w:val="single" w:sz="4" w:space="0" w:color="auto"/>
              <w:left w:val="nil"/>
              <w:bottom w:val="nil"/>
              <w:right w:val="nil"/>
            </w:tcBorders>
          </w:tcPr>
          <w:p w14:paraId="37827A41" w14:textId="77777777" w:rsidR="00A242EB" w:rsidRPr="00C0018C" w:rsidRDefault="00A242EB" w:rsidP="00C0018C">
            <w:pPr>
              <w:pStyle w:val="TableText"/>
              <w:rPr>
                <w:rFonts w:cs="Times New Roman"/>
                <w:szCs w:val="32"/>
              </w:rPr>
            </w:pPr>
            <w:r w:rsidRPr="00C0018C">
              <w:rPr>
                <w:rFonts w:eastAsiaTheme="minorEastAsia"/>
                <w:color w:val="000000"/>
                <w:lang w:eastAsia="ja-JP"/>
              </w:rPr>
              <w:t>748.79</w:t>
            </w:r>
          </w:p>
        </w:tc>
        <w:tc>
          <w:tcPr>
            <w:tcW w:w="713" w:type="dxa"/>
            <w:tcBorders>
              <w:top w:val="single" w:sz="4" w:space="0" w:color="auto"/>
              <w:left w:val="nil"/>
              <w:bottom w:val="nil"/>
              <w:right w:val="nil"/>
            </w:tcBorders>
          </w:tcPr>
          <w:p w14:paraId="2398DA2B"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22</w:t>
            </w:r>
          </w:p>
        </w:tc>
        <w:tc>
          <w:tcPr>
            <w:tcW w:w="713" w:type="dxa"/>
            <w:tcBorders>
              <w:top w:val="single" w:sz="4" w:space="0" w:color="auto"/>
              <w:left w:val="nil"/>
              <w:bottom w:val="nil"/>
              <w:right w:val="nil"/>
            </w:tcBorders>
          </w:tcPr>
          <w:p w14:paraId="39F67332"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single" w:sz="4" w:space="0" w:color="auto"/>
              <w:left w:val="nil"/>
              <w:bottom w:val="nil"/>
              <w:right w:val="nil"/>
            </w:tcBorders>
          </w:tcPr>
          <w:p w14:paraId="3EAE1B42"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single" w:sz="4" w:space="0" w:color="auto"/>
              <w:left w:val="nil"/>
              <w:bottom w:val="nil"/>
              <w:right w:val="nil"/>
            </w:tcBorders>
          </w:tcPr>
          <w:p w14:paraId="38588181" w14:textId="77777777" w:rsidR="00A242EB" w:rsidRPr="00C0018C" w:rsidRDefault="00A242EB" w:rsidP="00C0018C">
            <w:pPr>
              <w:pStyle w:val="TableText"/>
              <w:rPr>
                <w:rFonts w:cs="Times New Roman"/>
                <w:szCs w:val="32"/>
              </w:rPr>
            </w:pPr>
            <w:r w:rsidRPr="00C0018C">
              <w:rPr>
                <w:rFonts w:eastAsiaTheme="minorEastAsia"/>
                <w:color w:val="000000"/>
                <w:lang w:eastAsia="ja-JP"/>
              </w:rPr>
              <w:t>20</w:t>
            </w:r>
          </w:p>
        </w:tc>
      </w:tr>
      <w:tr w:rsidR="00A242EB" w:rsidRPr="00C0018C" w14:paraId="710EC700" w14:textId="77777777" w:rsidTr="004477A9">
        <w:tc>
          <w:tcPr>
            <w:tcW w:w="4256" w:type="dxa"/>
            <w:tcBorders>
              <w:top w:val="nil"/>
              <w:left w:val="nil"/>
              <w:bottom w:val="single" w:sz="4" w:space="0" w:color="auto"/>
              <w:right w:val="nil"/>
            </w:tcBorders>
            <w:hideMark/>
          </w:tcPr>
          <w:p w14:paraId="0CB7F47C" w14:textId="77777777" w:rsidR="00A242EB" w:rsidRPr="00C0018C" w:rsidRDefault="00A242EB" w:rsidP="00C0018C">
            <w:pPr>
              <w:pStyle w:val="TableText"/>
              <w:rPr>
                <w:rFonts w:cs="Times New Roman"/>
              </w:rPr>
            </w:pPr>
            <w:r w:rsidRPr="00C0018C">
              <w:rPr>
                <w:rFonts w:eastAsiaTheme="minorEastAsia"/>
                <w:color w:val="000000"/>
                <w:lang w:eastAsia="ja-JP"/>
              </w:rPr>
              <w:t>Not socioeconomically disadvantaged</w:t>
            </w:r>
          </w:p>
        </w:tc>
        <w:tc>
          <w:tcPr>
            <w:tcW w:w="872" w:type="dxa"/>
            <w:tcBorders>
              <w:top w:val="nil"/>
              <w:left w:val="nil"/>
              <w:bottom w:val="single" w:sz="4" w:space="0" w:color="auto"/>
              <w:right w:val="nil"/>
            </w:tcBorders>
          </w:tcPr>
          <w:p w14:paraId="082AF511" w14:textId="77777777" w:rsidR="00A242EB" w:rsidRPr="00C0018C" w:rsidRDefault="00A242EB" w:rsidP="00C0018C">
            <w:pPr>
              <w:pStyle w:val="TableText"/>
              <w:rPr>
                <w:rFonts w:cs="Times New Roman"/>
                <w:szCs w:val="32"/>
              </w:rPr>
            </w:pPr>
            <w:r w:rsidRPr="00C0018C">
              <w:rPr>
                <w:rFonts w:eastAsiaTheme="minorEastAsia"/>
                <w:color w:val="000000"/>
                <w:lang w:eastAsia="ja-JP"/>
              </w:rPr>
              <w:t>278</w:t>
            </w:r>
          </w:p>
        </w:tc>
        <w:tc>
          <w:tcPr>
            <w:tcW w:w="720" w:type="dxa"/>
            <w:tcBorders>
              <w:top w:val="nil"/>
              <w:left w:val="nil"/>
              <w:bottom w:val="single" w:sz="4" w:space="0" w:color="auto"/>
              <w:right w:val="nil"/>
            </w:tcBorders>
          </w:tcPr>
          <w:p w14:paraId="7308539B"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22</w:t>
            </w:r>
          </w:p>
        </w:tc>
        <w:tc>
          <w:tcPr>
            <w:tcW w:w="978" w:type="dxa"/>
            <w:tcBorders>
              <w:top w:val="nil"/>
              <w:left w:val="nil"/>
              <w:bottom w:val="single" w:sz="4" w:space="0" w:color="auto"/>
              <w:right w:val="nil"/>
            </w:tcBorders>
          </w:tcPr>
          <w:p w14:paraId="217C579F" w14:textId="77777777" w:rsidR="00A242EB" w:rsidRPr="00C0018C" w:rsidRDefault="00A242EB" w:rsidP="00C0018C">
            <w:pPr>
              <w:pStyle w:val="TableText"/>
              <w:rPr>
                <w:rFonts w:cs="Times New Roman"/>
                <w:szCs w:val="32"/>
              </w:rPr>
            </w:pPr>
            <w:r w:rsidRPr="00C0018C">
              <w:rPr>
                <w:rFonts w:eastAsiaTheme="minorEastAsia"/>
                <w:color w:val="000000"/>
                <w:lang w:eastAsia="ja-JP"/>
              </w:rPr>
              <w:t>747.03</w:t>
            </w:r>
          </w:p>
        </w:tc>
        <w:tc>
          <w:tcPr>
            <w:tcW w:w="713" w:type="dxa"/>
            <w:tcBorders>
              <w:top w:val="nil"/>
              <w:left w:val="nil"/>
              <w:bottom w:val="single" w:sz="4" w:space="0" w:color="auto"/>
              <w:right w:val="nil"/>
            </w:tcBorders>
          </w:tcPr>
          <w:p w14:paraId="3A3A4169"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22</w:t>
            </w:r>
          </w:p>
        </w:tc>
        <w:tc>
          <w:tcPr>
            <w:tcW w:w="713" w:type="dxa"/>
            <w:tcBorders>
              <w:top w:val="nil"/>
              <w:left w:val="nil"/>
              <w:bottom w:val="single" w:sz="4" w:space="0" w:color="auto"/>
              <w:right w:val="nil"/>
            </w:tcBorders>
          </w:tcPr>
          <w:p w14:paraId="67EC1A08" w14:textId="77777777" w:rsidR="00A242EB" w:rsidRPr="00C0018C" w:rsidRDefault="00A242EB" w:rsidP="00C0018C">
            <w:pPr>
              <w:pStyle w:val="TableText"/>
              <w:rPr>
                <w:rFonts w:cs="Times New Roman"/>
                <w:szCs w:val="32"/>
              </w:rPr>
            </w:pPr>
            <w:r w:rsidRPr="00C0018C">
              <w:rPr>
                <w:rFonts w:eastAsiaTheme="minorEastAsia"/>
                <w:color w:val="000000"/>
                <w:lang w:eastAsia="ja-JP"/>
              </w:rPr>
              <w:t>45</w:t>
            </w:r>
          </w:p>
        </w:tc>
        <w:tc>
          <w:tcPr>
            <w:tcW w:w="713" w:type="dxa"/>
            <w:tcBorders>
              <w:top w:val="nil"/>
              <w:left w:val="nil"/>
              <w:bottom w:val="single" w:sz="4" w:space="0" w:color="auto"/>
              <w:right w:val="nil"/>
            </w:tcBorders>
          </w:tcPr>
          <w:p w14:paraId="67AF8A48" w14:textId="77777777" w:rsidR="00A242EB" w:rsidRPr="00C0018C" w:rsidRDefault="00A242EB" w:rsidP="00C0018C">
            <w:pPr>
              <w:pStyle w:val="TableText"/>
              <w:rPr>
                <w:rFonts w:cs="Times New Roman"/>
                <w:szCs w:val="32"/>
              </w:rPr>
            </w:pPr>
            <w:r w:rsidRPr="00C0018C">
              <w:rPr>
                <w:rFonts w:eastAsiaTheme="minorEastAsia"/>
                <w:color w:val="000000"/>
                <w:lang w:eastAsia="ja-JP"/>
              </w:rPr>
              <w:t>36</w:t>
            </w:r>
          </w:p>
        </w:tc>
        <w:tc>
          <w:tcPr>
            <w:tcW w:w="713" w:type="dxa"/>
            <w:tcBorders>
              <w:top w:val="nil"/>
              <w:left w:val="nil"/>
              <w:bottom w:val="single" w:sz="4" w:space="0" w:color="auto"/>
              <w:right w:val="nil"/>
            </w:tcBorders>
          </w:tcPr>
          <w:p w14:paraId="5458E324" w14:textId="77777777" w:rsidR="00A242EB" w:rsidRPr="00C0018C" w:rsidRDefault="00A242EB" w:rsidP="00C0018C">
            <w:pPr>
              <w:pStyle w:val="TableText"/>
              <w:rPr>
                <w:rFonts w:cs="Times New Roman"/>
                <w:szCs w:val="32"/>
              </w:rPr>
            </w:pPr>
            <w:r w:rsidRPr="00C0018C">
              <w:rPr>
                <w:rFonts w:eastAsiaTheme="minorEastAsia"/>
                <w:color w:val="000000"/>
                <w:lang w:eastAsia="ja-JP"/>
              </w:rPr>
              <w:t>19</w:t>
            </w:r>
          </w:p>
        </w:tc>
      </w:tr>
      <w:tr w:rsidR="00A242EB" w:rsidRPr="00C0018C" w14:paraId="4FFB63B7" w14:textId="77777777" w:rsidTr="004477A9">
        <w:tc>
          <w:tcPr>
            <w:tcW w:w="4256" w:type="dxa"/>
            <w:tcBorders>
              <w:top w:val="single" w:sz="4" w:space="0" w:color="auto"/>
              <w:left w:val="nil"/>
              <w:bottom w:val="nil"/>
              <w:right w:val="nil"/>
            </w:tcBorders>
            <w:hideMark/>
          </w:tcPr>
          <w:p w14:paraId="5EF52C8E" w14:textId="77777777" w:rsidR="00A242EB" w:rsidRPr="00C0018C" w:rsidRDefault="00A242EB" w:rsidP="00C0018C">
            <w:pPr>
              <w:pStyle w:val="TableText"/>
              <w:rPr>
                <w:rFonts w:cs="Times New Roman"/>
              </w:rPr>
            </w:pPr>
            <w:r w:rsidRPr="00C0018C">
              <w:rPr>
                <w:rFonts w:eastAsiaTheme="minorEastAsia"/>
                <w:color w:val="000000"/>
                <w:lang w:eastAsia="ja-JP"/>
              </w:rPr>
              <w:t>In U.S. schools less than 12 months</w:t>
            </w:r>
          </w:p>
        </w:tc>
        <w:tc>
          <w:tcPr>
            <w:tcW w:w="872" w:type="dxa"/>
            <w:tcBorders>
              <w:top w:val="single" w:sz="4" w:space="0" w:color="auto"/>
              <w:left w:val="nil"/>
              <w:bottom w:val="nil"/>
              <w:right w:val="nil"/>
            </w:tcBorders>
          </w:tcPr>
          <w:p w14:paraId="7EBB309A" w14:textId="77777777" w:rsidR="00A242EB" w:rsidRPr="00C0018C" w:rsidRDefault="00A242EB" w:rsidP="00C0018C">
            <w:pPr>
              <w:pStyle w:val="TableText"/>
              <w:rPr>
                <w:rFonts w:cs="Times New Roman"/>
                <w:szCs w:val="32"/>
              </w:rPr>
            </w:pPr>
            <w:r w:rsidRPr="00C0018C">
              <w:rPr>
                <w:rFonts w:eastAsiaTheme="minorEastAsia"/>
                <w:color w:val="000000"/>
                <w:lang w:eastAsia="ja-JP"/>
              </w:rPr>
              <w:t>32</w:t>
            </w:r>
          </w:p>
        </w:tc>
        <w:tc>
          <w:tcPr>
            <w:tcW w:w="720" w:type="dxa"/>
            <w:tcBorders>
              <w:top w:val="single" w:sz="4" w:space="0" w:color="auto"/>
              <w:left w:val="nil"/>
              <w:bottom w:val="nil"/>
              <w:right w:val="nil"/>
            </w:tcBorders>
          </w:tcPr>
          <w:p w14:paraId="6E448F2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3</w:t>
            </w:r>
          </w:p>
        </w:tc>
        <w:tc>
          <w:tcPr>
            <w:tcW w:w="978" w:type="dxa"/>
            <w:tcBorders>
              <w:top w:val="single" w:sz="4" w:space="0" w:color="auto"/>
              <w:left w:val="nil"/>
              <w:bottom w:val="nil"/>
              <w:right w:val="nil"/>
            </w:tcBorders>
          </w:tcPr>
          <w:p w14:paraId="5735049D" w14:textId="77777777" w:rsidR="00A242EB" w:rsidRPr="00C0018C" w:rsidRDefault="00A242EB" w:rsidP="00C0018C">
            <w:pPr>
              <w:pStyle w:val="TableText"/>
              <w:rPr>
                <w:rFonts w:cs="Times New Roman"/>
                <w:szCs w:val="32"/>
              </w:rPr>
            </w:pPr>
            <w:r w:rsidRPr="00C0018C">
              <w:rPr>
                <w:rFonts w:eastAsiaTheme="minorEastAsia"/>
                <w:color w:val="000000"/>
                <w:lang w:eastAsia="ja-JP"/>
              </w:rPr>
              <w:t>741.38</w:t>
            </w:r>
          </w:p>
        </w:tc>
        <w:tc>
          <w:tcPr>
            <w:tcW w:w="713" w:type="dxa"/>
            <w:tcBorders>
              <w:top w:val="single" w:sz="4" w:space="0" w:color="auto"/>
              <w:left w:val="nil"/>
              <w:bottom w:val="nil"/>
              <w:right w:val="nil"/>
            </w:tcBorders>
          </w:tcPr>
          <w:p w14:paraId="27FEEA7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single" w:sz="4" w:space="0" w:color="auto"/>
              <w:left w:val="nil"/>
              <w:bottom w:val="nil"/>
              <w:right w:val="nil"/>
            </w:tcBorders>
          </w:tcPr>
          <w:p w14:paraId="797541CC" w14:textId="77777777" w:rsidR="00A242EB" w:rsidRPr="00C0018C" w:rsidRDefault="00A242EB" w:rsidP="00C0018C">
            <w:pPr>
              <w:pStyle w:val="TableText"/>
              <w:rPr>
                <w:rFonts w:cs="Times New Roman"/>
                <w:szCs w:val="32"/>
              </w:rPr>
            </w:pPr>
            <w:r w:rsidRPr="00C0018C">
              <w:rPr>
                <w:rFonts w:eastAsiaTheme="minorEastAsia"/>
                <w:color w:val="000000"/>
                <w:lang w:eastAsia="ja-JP"/>
              </w:rPr>
              <w:t>75</w:t>
            </w:r>
          </w:p>
        </w:tc>
        <w:tc>
          <w:tcPr>
            <w:tcW w:w="713" w:type="dxa"/>
            <w:tcBorders>
              <w:top w:val="single" w:sz="4" w:space="0" w:color="auto"/>
              <w:left w:val="nil"/>
              <w:bottom w:val="nil"/>
              <w:right w:val="nil"/>
            </w:tcBorders>
          </w:tcPr>
          <w:p w14:paraId="226A3143" w14:textId="77777777" w:rsidR="00A242EB" w:rsidRPr="00C0018C" w:rsidRDefault="00A242EB" w:rsidP="00C0018C">
            <w:pPr>
              <w:pStyle w:val="TableText"/>
              <w:rPr>
                <w:rFonts w:cs="Times New Roman"/>
                <w:szCs w:val="32"/>
              </w:rPr>
            </w:pPr>
            <w:r w:rsidRPr="00C0018C">
              <w:rPr>
                <w:rFonts w:eastAsiaTheme="minorEastAsia"/>
                <w:color w:val="000000"/>
                <w:lang w:eastAsia="ja-JP"/>
              </w:rPr>
              <w:t>16</w:t>
            </w:r>
          </w:p>
        </w:tc>
        <w:tc>
          <w:tcPr>
            <w:tcW w:w="713" w:type="dxa"/>
            <w:tcBorders>
              <w:top w:val="single" w:sz="4" w:space="0" w:color="auto"/>
              <w:left w:val="nil"/>
              <w:bottom w:val="nil"/>
              <w:right w:val="nil"/>
            </w:tcBorders>
          </w:tcPr>
          <w:p w14:paraId="5EF09E72" w14:textId="77777777" w:rsidR="00A242EB" w:rsidRPr="00C0018C" w:rsidRDefault="00A242EB" w:rsidP="00C0018C">
            <w:pPr>
              <w:pStyle w:val="TableText"/>
              <w:rPr>
                <w:rFonts w:cs="Times New Roman"/>
                <w:szCs w:val="32"/>
              </w:rPr>
            </w:pPr>
            <w:r w:rsidRPr="00C0018C">
              <w:rPr>
                <w:rFonts w:eastAsiaTheme="minorEastAsia"/>
                <w:color w:val="000000"/>
                <w:lang w:eastAsia="ja-JP"/>
              </w:rPr>
              <w:t>9</w:t>
            </w:r>
          </w:p>
        </w:tc>
      </w:tr>
      <w:tr w:rsidR="00A242EB" w:rsidRPr="00C0018C" w14:paraId="0C2B85AF" w14:textId="77777777" w:rsidTr="004477A9">
        <w:tc>
          <w:tcPr>
            <w:tcW w:w="4256" w:type="dxa"/>
            <w:tcBorders>
              <w:top w:val="nil"/>
              <w:left w:val="nil"/>
              <w:bottom w:val="nil"/>
              <w:right w:val="nil"/>
            </w:tcBorders>
            <w:hideMark/>
          </w:tcPr>
          <w:p w14:paraId="7A2D3752" w14:textId="77777777" w:rsidR="00A242EB" w:rsidRPr="00C0018C" w:rsidRDefault="00A242EB" w:rsidP="00C0018C">
            <w:pPr>
              <w:pStyle w:val="TableText"/>
              <w:rPr>
                <w:rFonts w:cs="Times New Roman"/>
              </w:rPr>
            </w:pPr>
            <w:r w:rsidRPr="00C0018C">
              <w:rPr>
                <w:rFonts w:eastAsiaTheme="minorEastAsia"/>
                <w:color w:val="000000"/>
                <w:lang w:eastAsia="ja-JP"/>
              </w:rPr>
              <w:t>In U.S. schools 12 months or more</w:t>
            </w:r>
          </w:p>
        </w:tc>
        <w:tc>
          <w:tcPr>
            <w:tcW w:w="872" w:type="dxa"/>
            <w:tcBorders>
              <w:top w:val="nil"/>
              <w:left w:val="nil"/>
              <w:bottom w:val="nil"/>
              <w:right w:val="nil"/>
            </w:tcBorders>
          </w:tcPr>
          <w:p w14:paraId="33B04ECF" w14:textId="77777777" w:rsidR="00A242EB" w:rsidRPr="00C0018C" w:rsidRDefault="00A242EB" w:rsidP="00C0018C">
            <w:pPr>
              <w:pStyle w:val="TableText"/>
              <w:rPr>
                <w:rFonts w:cs="Times New Roman"/>
                <w:szCs w:val="32"/>
              </w:rPr>
            </w:pPr>
            <w:r w:rsidRPr="00C0018C">
              <w:rPr>
                <w:rFonts w:eastAsiaTheme="minorEastAsia"/>
                <w:color w:val="000000"/>
                <w:lang w:eastAsia="ja-JP"/>
              </w:rPr>
              <w:t>1,222</w:t>
            </w:r>
          </w:p>
        </w:tc>
        <w:tc>
          <w:tcPr>
            <w:tcW w:w="720" w:type="dxa"/>
            <w:tcBorders>
              <w:top w:val="nil"/>
              <w:left w:val="nil"/>
              <w:bottom w:val="nil"/>
              <w:right w:val="nil"/>
            </w:tcBorders>
          </w:tcPr>
          <w:p w14:paraId="0DCC2528"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97</w:t>
            </w:r>
          </w:p>
        </w:tc>
        <w:tc>
          <w:tcPr>
            <w:tcW w:w="978" w:type="dxa"/>
            <w:tcBorders>
              <w:top w:val="nil"/>
              <w:left w:val="nil"/>
              <w:bottom w:val="nil"/>
              <w:right w:val="nil"/>
            </w:tcBorders>
          </w:tcPr>
          <w:p w14:paraId="6BBA2DB8" w14:textId="77777777" w:rsidR="00A242EB" w:rsidRPr="00C0018C" w:rsidRDefault="00A242EB" w:rsidP="00C0018C">
            <w:pPr>
              <w:pStyle w:val="TableText"/>
              <w:rPr>
                <w:rFonts w:cs="Times New Roman"/>
                <w:szCs w:val="32"/>
              </w:rPr>
            </w:pPr>
            <w:r w:rsidRPr="00C0018C">
              <w:rPr>
                <w:rFonts w:eastAsiaTheme="minorEastAsia"/>
                <w:color w:val="000000"/>
                <w:lang w:eastAsia="ja-JP"/>
              </w:rPr>
              <w:t>748.59</w:t>
            </w:r>
          </w:p>
        </w:tc>
        <w:tc>
          <w:tcPr>
            <w:tcW w:w="713" w:type="dxa"/>
            <w:tcBorders>
              <w:top w:val="nil"/>
              <w:left w:val="nil"/>
              <w:bottom w:val="nil"/>
              <w:right w:val="nil"/>
            </w:tcBorders>
          </w:tcPr>
          <w:p w14:paraId="6078E2E7"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22</w:t>
            </w:r>
          </w:p>
        </w:tc>
        <w:tc>
          <w:tcPr>
            <w:tcW w:w="713" w:type="dxa"/>
            <w:tcBorders>
              <w:top w:val="nil"/>
              <w:left w:val="nil"/>
              <w:bottom w:val="nil"/>
              <w:right w:val="nil"/>
            </w:tcBorders>
          </w:tcPr>
          <w:p w14:paraId="18A5A9E3"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nil"/>
              <w:left w:val="nil"/>
              <w:bottom w:val="nil"/>
              <w:right w:val="nil"/>
            </w:tcBorders>
          </w:tcPr>
          <w:p w14:paraId="26732782"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nil"/>
              <w:left w:val="nil"/>
              <w:bottom w:val="nil"/>
              <w:right w:val="nil"/>
            </w:tcBorders>
          </w:tcPr>
          <w:p w14:paraId="2ABF68FD" w14:textId="77777777" w:rsidR="00A242EB" w:rsidRPr="00C0018C" w:rsidRDefault="00A242EB" w:rsidP="00C0018C">
            <w:pPr>
              <w:pStyle w:val="TableText"/>
              <w:rPr>
                <w:rFonts w:cs="Times New Roman"/>
                <w:szCs w:val="32"/>
              </w:rPr>
            </w:pPr>
            <w:r w:rsidRPr="00C0018C">
              <w:rPr>
                <w:rFonts w:eastAsiaTheme="minorEastAsia"/>
                <w:color w:val="000000"/>
                <w:lang w:eastAsia="ja-JP"/>
              </w:rPr>
              <w:t>20</w:t>
            </w:r>
          </w:p>
        </w:tc>
      </w:tr>
      <w:tr w:rsidR="00A242EB" w:rsidRPr="00C0018C" w14:paraId="330FDEEB" w14:textId="77777777" w:rsidTr="004477A9">
        <w:tc>
          <w:tcPr>
            <w:tcW w:w="4256" w:type="dxa"/>
            <w:tcBorders>
              <w:top w:val="nil"/>
              <w:left w:val="nil"/>
              <w:bottom w:val="single" w:sz="4" w:space="0" w:color="auto"/>
              <w:right w:val="nil"/>
            </w:tcBorders>
            <w:hideMark/>
          </w:tcPr>
          <w:p w14:paraId="7CB440E5" w14:textId="77777777" w:rsidR="00A242EB" w:rsidRPr="00C0018C" w:rsidRDefault="00A242EB" w:rsidP="00C0018C">
            <w:pPr>
              <w:pStyle w:val="TableText"/>
              <w:rPr>
                <w:rFonts w:cs="Times New Roman"/>
              </w:rPr>
            </w:pPr>
            <w:r w:rsidRPr="00C0018C">
              <w:rPr>
                <w:rFonts w:eastAsiaTheme="minorEastAsia"/>
                <w:color w:val="000000"/>
                <w:lang w:eastAsia="ja-JP"/>
              </w:rPr>
              <w:t>Duration unknown</w:t>
            </w:r>
          </w:p>
        </w:tc>
        <w:tc>
          <w:tcPr>
            <w:tcW w:w="872" w:type="dxa"/>
            <w:tcBorders>
              <w:top w:val="nil"/>
              <w:left w:val="nil"/>
              <w:bottom w:val="single" w:sz="4" w:space="0" w:color="auto"/>
              <w:right w:val="nil"/>
            </w:tcBorders>
          </w:tcPr>
          <w:p w14:paraId="2A2A857B" w14:textId="77777777" w:rsidR="00A242EB" w:rsidRPr="00C0018C" w:rsidRDefault="00A242EB" w:rsidP="00C0018C">
            <w:pPr>
              <w:pStyle w:val="TableText"/>
              <w:rPr>
                <w:rFonts w:cs="Times New Roman"/>
                <w:szCs w:val="32"/>
              </w:rPr>
            </w:pPr>
            <w:r w:rsidRPr="00C0018C">
              <w:rPr>
                <w:rFonts w:eastAsiaTheme="minorEastAsia"/>
                <w:color w:val="000000"/>
                <w:lang w:eastAsia="ja-JP"/>
              </w:rPr>
              <w:t>1</w:t>
            </w:r>
          </w:p>
        </w:tc>
        <w:tc>
          <w:tcPr>
            <w:tcW w:w="720" w:type="dxa"/>
            <w:tcBorders>
              <w:top w:val="nil"/>
              <w:left w:val="nil"/>
              <w:bottom w:val="single" w:sz="4" w:space="0" w:color="auto"/>
              <w:right w:val="nil"/>
            </w:tcBorders>
          </w:tcPr>
          <w:p w14:paraId="3C4F95E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single" w:sz="4" w:space="0" w:color="auto"/>
              <w:right w:val="nil"/>
            </w:tcBorders>
          </w:tcPr>
          <w:p w14:paraId="5437818F"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70722A5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66CEE17C"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29AD2D63"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73B2F28C"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2F301066" w14:textId="77777777" w:rsidTr="004477A9">
        <w:tc>
          <w:tcPr>
            <w:tcW w:w="4256" w:type="dxa"/>
            <w:tcBorders>
              <w:top w:val="single" w:sz="4" w:space="0" w:color="auto"/>
              <w:left w:val="nil"/>
              <w:bottom w:val="nil"/>
              <w:right w:val="nil"/>
            </w:tcBorders>
            <w:hideMark/>
          </w:tcPr>
          <w:p w14:paraId="02E7B32B" w14:textId="77777777" w:rsidR="00A242EB" w:rsidRPr="00C0018C" w:rsidRDefault="00A242EB" w:rsidP="00C0018C">
            <w:pPr>
              <w:pStyle w:val="TableText"/>
              <w:keepNext/>
              <w:rPr>
                <w:rFonts w:cs="Times New Roman"/>
              </w:rPr>
            </w:pPr>
            <w:r w:rsidRPr="00C0018C">
              <w:rPr>
                <w:rFonts w:eastAsiaTheme="minorEastAsia"/>
                <w:color w:val="000000"/>
                <w:lang w:eastAsia="ja-JP"/>
              </w:rPr>
              <w:lastRenderedPageBreak/>
              <w:t>Migrant education</w:t>
            </w:r>
          </w:p>
        </w:tc>
        <w:tc>
          <w:tcPr>
            <w:tcW w:w="872" w:type="dxa"/>
            <w:tcBorders>
              <w:top w:val="single" w:sz="4" w:space="0" w:color="auto"/>
              <w:left w:val="nil"/>
              <w:bottom w:val="nil"/>
              <w:right w:val="nil"/>
            </w:tcBorders>
          </w:tcPr>
          <w:p w14:paraId="0DD12B47"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16</w:t>
            </w:r>
          </w:p>
        </w:tc>
        <w:tc>
          <w:tcPr>
            <w:tcW w:w="720" w:type="dxa"/>
            <w:tcBorders>
              <w:top w:val="single" w:sz="4" w:space="0" w:color="auto"/>
              <w:left w:val="nil"/>
              <w:bottom w:val="nil"/>
              <w:right w:val="nil"/>
            </w:tcBorders>
          </w:tcPr>
          <w:p w14:paraId="2C75EE2E" w14:textId="77777777" w:rsidR="00A242EB" w:rsidRPr="00C0018C" w:rsidRDefault="00A242EB" w:rsidP="00C0018C">
            <w:pPr>
              <w:pStyle w:val="TableText"/>
              <w:keepNext/>
              <w:rPr>
                <w:rFonts w:eastAsiaTheme="minorEastAsia"/>
                <w:color w:val="000000"/>
                <w:lang w:eastAsia="ja-JP"/>
              </w:rPr>
            </w:pPr>
            <w:r w:rsidRPr="00C0018C">
              <w:rPr>
                <w:rFonts w:eastAsiaTheme="minorEastAsia"/>
                <w:color w:val="000000"/>
                <w:lang w:eastAsia="ja-JP"/>
              </w:rPr>
              <w:t>1</w:t>
            </w:r>
          </w:p>
        </w:tc>
        <w:tc>
          <w:tcPr>
            <w:tcW w:w="978" w:type="dxa"/>
            <w:tcBorders>
              <w:top w:val="single" w:sz="4" w:space="0" w:color="auto"/>
              <w:left w:val="nil"/>
              <w:bottom w:val="nil"/>
              <w:right w:val="nil"/>
            </w:tcBorders>
          </w:tcPr>
          <w:p w14:paraId="433F2BB5"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760.56</w:t>
            </w:r>
          </w:p>
        </w:tc>
        <w:tc>
          <w:tcPr>
            <w:tcW w:w="713" w:type="dxa"/>
            <w:tcBorders>
              <w:top w:val="single" w:sz="4" w:space="0" w:color="auto"/>
              <w:left w:val="nil"/>
              <w:bottom w:val="nil"/>
              <w:right w:val="nil"/>
            </w:tcBorders>
          </w:tcPr>
          <w:p w14:paraId="697CA627" w14:textId="77777777" w:rsidR="00A242EB" w:rsidRPr="00C0018C" w:rsidRDefault="00A242EB" w:rsidP="00C0018C">
            <w:pPr>
              <w:pStyle w:val="TableText"/>
              <w:keepNext/>
              <w:rPr>
                <w:rFonts w:cs="Times New Roman"/>
                <w:color w:val="000000" w:themeColor="text1"/>
                <w:szCs w:val="32"/>
              </w:rPr>
            </w:pPr>
            <w:r w:rsidRPr="00C0018C">
              <w:rPr>
                <w:rFonts w:eastAsiaTheme="minorEastAsia"/>
                <w:color w:val="000000"/>
                <w:lang w:eastAsia="ja-JP"/>
              </w:rPr>
              <w:t>22</w:t>
            </w:r>
          </w:p>
        </w:tc>
        <w:tc>
          <w:tcPr>
            <w:tcW w:w="713" w:type="dxa"/>
            <w:tcBorders>
              <w:top w:val="single" w:sz="4" w:space="0" w:color="auto"/>
              <w:left w:val="nil"/>
              <w:bottom w:val="nil"/>
              <w:right w:val="nil"/>
            </w:tcBorders>
          </w:tcPr>
          <w:p w14:paraId="6DFF197B"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13</w:t>
            </w:r>
          </w:p>
        </w:tc>
        <w:tc>
          <w:tcPr>
            <w:tcW w:w="713" w:type="dxa"/>
            <w:tcBorders>
              <w:top w:val="single" w:sz="4" w:space="0" w:color="auto"/>
              <w:left w:val="nil"/>
              <w:bottom w:val="nil"/>
              <w:right w:val="nil"/>
            </w:tcBorders>
          </w:tcPr>
          <w:p w14:paraId="6E81726D"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50</w:t>
            </w:r>
          </w:p>
        </w:tc>
        <w:tc>
          <w:tcPr>
            <w:tcW w:w="713" w:type="dxa"/>
            <w:tcBorders>
              <w:top w:val="single" w:sz="4" w:space="0" w:color="auto"/>
              <w:left w:val="nil"/>
              <w:bottom w:val="nil"/>
              <w:right w:val="nil"/>
            </w:tcBorders>
          </w:tcPr>
          <w:p w14:paraId="770FAB6B"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38</w:t>
            </w:r>
          </w:p>
        </w:tc>
      </w:tr>
      <w:tr w:rsidR="00A242EB" w:rsidRPr="00C0018C" w14:paraId="278AAD86" w14:textId="77777777" w:rsidTr="004477A9">
        <w:tc>
          <w:tcPr>
            <w:tcW w:w="4256" w:type="dxa"/>
            <w:tcBorders>
              <w:top w:val="nil"/>
              <w:left w:val="nil"/>
              <w:bottom w:val="single" w:sz="4" w:space="0" w:color="auto"/>
              <w:right w:val="nil"/>
            </w:tcBorders>
            <w:hideMark/>
          </w:tcPr>
          <w:p w14:paraId="61F1DB84" w14:textId="77777777" w:rsidR="00A242EB" w:rsidRPr="00C0018C" w:rsidRDefault="00A242EB" w:rsidP="00C0018C">
            <w:pPr>
              <w:pStyle w:val="TableText"/>
              <w:rPr>
                <w:rFonts w:cs="Times New Roman"/>
              </w:rPr>
            </w:pPr>
            <w:r w:rsidRPr="00C0018C">
              <w:rPr>
                <w:rFonts w:eastAsiaTheme="minorEastAsia"/>
                <w:color w:val="000000"/>
                <w:lang w:eastAsia="ja-JP"/>
              </w:rPr>
              <w:t>Not migrant education</w:t>
            </w:r>
          </w:p>
        </w:tc>
        <w:tc>
          <w:tcPr>
            <w:tcW w:w="872" w:type="dxa"/>
            <w:tcBorders>
              <w:top w:val="nil"/>
              <w:left w:val="nil"/>
              <w:bottom w:val="single" w:sz="4" w:space="0" w:color="auto"/>
              <w:right w:val="nil"/>
            </w:tcBorders>
          </w:tcPr>
          <w:p w14:paraId="167F3537" w14:textId="77777777" w:rsidR="00A242EB" w:rsidRPr="00C0018C" w:rsidRDefault="00A242EB" w:rsidP="00C0018C">
            <w:pPr>
              <w:pStyle w:val="TableText"/>
              <w:rPr>
                <w:rFonts w:cs="Times New Roman"/>
                <w:szCs w:val="32"/>
              </w:rPr>
            </w:pPr>
            <w:r w:rsidRPr="00C0018C">
              <w:rPr>
                <w:rFonts w:eastAsiaTheme="minorEastAsia"/>
                <w:color w:val="000000"/>
                <w:lang w:eastAsia="ja-JP"/>
              </w:rPr>
              <w:t>1,239</w:t>
            </w:r>
          </w:p>
        </w:tc>
        <w:tc>
          <w:tcPr>
            <w:tcW w:w="720" w:type="dxa"/>
            <w:tcBorders>
              <w:top w:val="nil"/>
              <w:left w:val="nil"/>
              <w:bottom w:val="single" w:sz="4" w:space="0" w:color="auto"/>
              <w:right w:val="nil"/>
            </w:tcBorders>
          </w:tcPr>
          <w:p w14:paraId="292945CA"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99</w:t>
            </w:r>
          </w:p>
        </w:tc>
        <w:tc>
          <w:tcPr>
            <w:tcW w:w="978" w:type="dxa"/>
            <w:tcBorders>
              <w:top w:val="nil"/>
              <w:left w:val="nil"/>
              <w:bottom w:val="single" w:sz="4" w:space="0" w:color="auto"/>
              <w:right w:val="nil"/>
            </w:tcBorders>
          </w:tcPr>
          <w:p w14:paraId="2F6722D0" w14:textId="77777777" w:rsidR="00A242EB" w:rsidRPr="00C0018C" w:rsidRDefault="00A242EB" w:rsidP="00C0018C">
            <w:pPr>
              <w:pStyle w:val="TableText"/>
              <w:rPr>
                <w:rFonts w:cs="Times New Roman"/>
                <w:szCs w:val="32"/>
              </w:rPr>
            </w:pPr>
            <w:r w:rsidRPr="00C0018C">
              <w:rPr>
                <w:rFonts w:eastAsiaTheme="minorEastAsia"/>
                <w:color w:val="000000"/>
                <w:lang w:eastAsia="ja-JP"/>
              </w:rPr>
              <w:t>748.24</w:t>
            </w:r>
          </w:p>
        </w:tc>
        <w:tc>
          <w:tcPr>
            <w:tcW w:w="713" w:type="dxa"/>
            <w:tcBorders>
              <w:top w:val="nil"/>
              <w:left w:val="nil"/>
              <w:bottom w:val="single" w:sz="4" w:space="0" w:color="auto"/>
              <w:right w:val="nil"/>
            </w:tcBorders>
          </w:tcPr>
          <w:p w14:paraId="22AF438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22</w:t>
            </w:r>
          </w:p>
        </w:tc>
        <w:tc>
          <w:tcPr>
            <w:tcW w:w="713" w:type="dxa"/>
            <w:tcBorders>
              <w:top w:val="nil"/>
              <w:left w:val="nil"/>
              <w:bottom w:val="single" w:sz="4" w:space="0" w:color="auto"/>
              <w:right w:val="nil"/>
            </w:tcBorders>
          </w:tcPr>
          <w:p w14:paraId="38BE7433" w14:textId="77777777" w:rsidR="00A242EB" w:rsidRPr="00C0018C" w:rsidRDefault="00A242EB" w:rsidP="00C0018C">
            <w:pPr>
              <w:pStyle w:val="TableText"/>
              <w:rPr>
                <w:rFonts w:cs="Times New Roman"/>
                <w:szCs w:val="32"/>
              </w:rPr>
            </w:pPr>
            <w:r w:rsidRPr="00C0018C">
              <w:rPr>
                <w:rFonts w:eastAsiaTheme="minorEastAsia"/>
                <w:color w:val="000000"/>
                <w:lang w:eastAsia="ja-JP"/>
              </w:rPr>
              <w:t>41</w:t>
            </w:r>
          </w:p>
        </w:tc>
        <w:tc>
          <w:tcPr>
            <w:tcW w:w="713" w:type="dxa"/>
            <w:tcBorders>
              <w:top w:val="nil"/>
              <w:left w:val="nil"/>
              <w:bottom w:val="single" w:sz="4" w:space="0" w:color="auto"/>
              <w:right w:val="nil"/>
            </w:tcBorders>
          </w:tcPr>
          <w:p w14:paraId="7D7CA06A" w14:textId="77777777" w:rsidR="00A242EB" w:rsidRPr="00C0018C" w:rsidRDefault="00A242EB" w:rsidP="00C0018C">
            <w:pPr>
              <w:pStyle w:val="TableText"/>
              <w:rPr>
                <w:rFonts w:cs="Times New Roman"/>
                <w:szCs w:val="32"/>
              </w:rPr>
            </w:pPr>
            <w:r w:rsidRPr="00C0018C">
              <w:rPr>
                <w:rFonts w:eastAsiaTheme="minorEastAsia"/>
                <w:color w:val="000000"/>
                <w:lang w:eastAsia="ja-JP"/>
              </w:rPr>
              <w:t>39</w:t>
            </w:r>
          </w:p>
        </w:tc>
        <w:tc>
          <w:tcPr>
            <w:tcW w:w="713" w:type="dxa"/>
            <w:tcBorders>
              <w:top w:val="nil"/>
              <w:left w:val="nil"/>
              <w:bottom w:val="single" w:sz="4" w:space="0" w:color="auto"/>
              <w:right w:val="nil"/>
            </w:tcBorders>
          </w:tcPr>
          <w:p w14:paraId="3123052F" w14:textId="77777777" w:rsidR="00A242EB" w:rsidRPr="00C0018C" w:rsidRDefault="00A242EB" w:rsidP="00C0018C">
            <w:pPr>
              <w:pStyle w:val="TableText"/>
              <w:rPr>
                <w:rFonts w:cs="Times New Roman"/>
                <w:szCs w:val="32"/>
              </w:rPr>
            </w:pPr>
            <w:r w:rsidRPr="00C0018C">
              <w:rPr>
                <w:rFonts w:eastAsiaTheme="minorEastAsia"/>
                <w:color w:val="000000"/>
                <w:lang w:eastAsia="ja-JP"/>
              </w:rPr>
              <w:t>19</w:t>
            </w:r>
          </w:p>
        </w:tc>
      </w:tr>
      <w:tr w:rsidR="00A242EB" w:rsidRPr="00C0018C" w14:paraId="0D2DCA56" w14:textId="77777777" w:rsidTr="004477A9">
        <w:tc>
          <w:tcPr>
            <w:tcW w:w="4256" w:type="dxa"/>
            <w:tcBorders>
              <w:top w:val="single" w:sz="4" w:space="0" w:color="auto"/>
              <w:left w:val="nil"/>
              <w:bottom w:val="nil"/>
              <w:right w:val="nil"/>
            </w:tcBorders>
          </w:tcPr>
          <w:p w14:paraId="0E2FB22B" w14:textId="77777777" w:rsidR="00A242EB" w:rsidRPr="00C0018C" w:rsidRDefault="00A242EB" w:rsidP="00C0018C">
            <w:pPr>
              <w:pStyle w:val="TableText"/>
            </w:pPr>
            <w:r w:rsidRPr="00C0018C">
              <w:rPr>
                <w:rFonts w:eastAsiaTheme="minorEastAsia"/>
                <w:color w:val="000000"/>
                <w:lang w:eastAsia="ja-JP"/>
              </w:rPr>
              <w:t>Armed forces family member</w:t>
            </w:r>
          </w:p>
        </w:tc>
        <w:tc>
          <w:tcPr>
            <w:tcW w:w="872" w:type="dxa"/>
            <w:tcBorders>
              <w:top w:val="single" w:sz="4" w:space="0" w:color="auto"/>
              <w:left w:val="nil"/>
              <w:bottom w:val="nil"/>
              <w:right w:val="nil"/>
            </w:tcBorders>
          </w:tcPr>
          <w:p w14:paraId="56D2CFD8" w14:textId="77777777" w:rsidR="00A242EB" w:rsidRPr="00C0018C" w:rsidRDefault="00A242EB" w:rsidP="00C0018C">
            <w:pPr>
              <w:pStyle w:val="TableText"/>
              <w:rPr>
                <w:color w:val="000000"/>
                <w:szCs w:val="32"/>
              </w:rPr>
            </w:pPr>
            <w:r w:rsidRPr="00C0018C">
              <w:rPr>
                <w:rFonts w:eastAsiaTheme="minorEastAsia"/>
                <w:color w:val="000000"/>
                <w:lang w:eastAsia="ja-JP"/>
              </w:rPr>
              <w:t>10</w:t>
            </w:r>
          </w:p>
        </w:tc>
        <w:tc>
          <w:tcPr>
            <w:tcW w:w="720" w:type="dxa"/>
            <w:tcBorders>
              <w:top w:val="single" w:sz="4" w:space="0" w:color="auto"/>
              <w:left w:val="nil"/>
              <w:bottom w:val="nil"/>
              <w:right w:val="nil"/>
            </w:tcBorders>
          </w:tcPr>
          <w:p w14:paraId="707C8275"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single" w:sz="4" w:space="0" w:color="auto"/>
              <w:left w:val="nil"/>
              <w:bottom w:val="nil"/>
              <w:right w:val="nil"/>
            </w:tcBorders>
          </w:tcPr>
          <w:p w14:paraId="73A5BF68"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38ACF131"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5DADBABE"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6CE1F1F9"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330CCD53"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r>
      <w:tr w:rsidR="00A242EB" w:rsidRPr="00C0018C" w14:paraId="30D1611B" w14:textId="77777777" w:rsidTr="004477A9">
        <w:tc>
          <w:tcPr>
            <w:tcW w:w="4256" w:type="dxa"/>
            <w:tcBorders>
              <w:top w:val="nil"/>
              <w:left w:val="nil"/>
              <w:bottom w:val="single" w:sz="4" w:space="0" w:color="auto"/>
              <w:right w:val="nil"/>
            </w:tcBorders>
          </w:tcPr>
          <w:p w14:paraId="30B80F46" w14:textId="77777777" w:rsidR="00A242EB" w:rsidRPr="00C0018C" w:rsidRDefault="00A242EB" w:rsidP="00C0018C">
            <w:pPr>
              <w:pStyle w:val="TableText"/>
            </w:pPr>
            <w:r w:rsidRPr="00C0018C">
              <w:rPr>
                <w:rFonts w:eastAsiaTheme="minorEastAsia"/>
                <w:color w:val="000000"/>
                <w:lang w:eastAsia="ja-JP"/>
              </w:rPr>
              <w:t>Not armed forces family member</w:t>
            </w:r>
          </w:p>
        </w:tc>
        <w:tc>
          <w:tcPr>
            <w:tcW w:w="872" w:type="dxa"/>
            <w:tcBorders>
              <w:top w:val="nil"/>
              <w:left w:val="nil"/>
              <w:bottom w:val="single" w:sz="4" w:space="0" w:color="auto"/>
              <w:right w:val="nil"/>
            </w:tcBorders>
          </w:tcPr>
          <w:p w14:paraId="202EB597" w14:textId="77777777" w:rsidR="00A242EB" w:rsidRPr="00C0018C" w:rsidRDefault="00A242EB" w:rsidP="00C0018C">
            <w:pPr>
              <w:pStyle w:val="TableText"/>
              <w:rPr>
                <w:color w:val="000000"/>
                <w:szCs w:val="32"/>
              </w:rPr>
            </w:pPr>
            <w:r w:rsidRPr="00C0018C">
              <w:rPr>
                <w:rFonts w:eastAsiaTheme="minorEastAsia"/>
                <w:color w:val="000000"/>
                <w:lang w:eastAsia="ja-JP"/>
              </w:rPr>
              <w:t>1,245</w:t>
            </w:r>
          </w:p>
        </w:tc>
        <w:tc>
          <w:tcPr>
            <w:tcW w:w="720" w:type="dxa"/>
            <w:tcBorders>
              <w:top w:val="nil"/>
              <w:left w:val="nil"/>
              <w:bottom w:val="single" w:sz="4" w:space="0" w:color="auto"/>
              <w:right w:val="nil"/>
            </w:tcBorders>
          </w:tcPr>
          <w:p w14:paraId="3AF92E6F"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99</w:t>
            </w:r>
          </w:p>
        </w:tc>
        <w:tc>
          <w:tcPr>
            <w:tcW w:w="978" w:type="dxa"/>
            <w:tcBorders>
              <w:top w:val="nil"/>
              <w:left w:val="nil"/>
              <w:bottom w:val="single" w:sz="4" w:space="0" w:color="auto"/>
              <w:right w:val="nil"/>
            </w:tcBorders>
          </w:tcPr>
          <w:p w14:paraId="0477243B" w14:textId="77777777" w:rsidR="00A242EB" w:rsidRPr="00C0018C" w:rsidRDefault="00A242EB" w:rsidP="00C0018C">
            <w:pPr>
              <w:pStyle w:val="TableText"/>
              <w:rPr>
                <w:color w:val="000000"/>
                <w:szCs w:val="32"/>
              </w:rPr>
            </w:pPr>
            <w:r w:rsidRPr="00C0018C">
              <w:rPr>
                <w:rFonts w:eastAsiaTheme="minorEastAsia"/>
                <w:color w:val="000000"/>
                <w:lang w:eastAsia="ja-JP"/>
              </w:rPr>
              <w:t>748.37</w:t>
            </w:r>
          </w:p>
        </w:tc>
        <w:tc>
          <w:tcPr>
            <w:tcW w:w="713" w:type="dxa"/>
            <w:tcBorders>
              <w:top w:val="nil"/>
              <w:left w:val="nil"/>
              <w:bottom w:val="single" w:sz="4" w:space="0" w:color="auto"/>
              <w:right w:val="nil"/>
            </w:tcBorders>
          </w:tcPr>
          <w:p w14:paraId="69B59EFB" w14:textId="77777777" w:rsidR="00A242EB" w:rsidRPr="00C0018C" w:rsidRDefault="00A242EB" w:rsidP="00C0018C">
            <w:pPr>
              <w:pStyle w:val="TableText"/>
              <w:rPr>
                <w:color w:val="000000"/>
                <w:szCs w:val="32"/>
              </w:rPr>
            </w:pPr>
            <w:r w:rsidRPr="00C0018C">
              <w:rPr>
                <w:rFonts w:eastAsiaTheme="minorEastAsia"/>
                <w:color w:val="000000"/>
                <w:lang w:eastAsia="ja-JP"/>
              </w:rPr>
              <w:t>22</w:t>
            </w:r>
          </w:p>
        </w:tc>
        <w:tc>
          <w:tcPr>
            <w:tcW w:w="713" w:type="dxa"/>
            <w:tcBorders>
              <w:top w:val="nil"/>
              <w:left w:val="nil"/>
              <w:bottom w:val="single" w:sz="4" w:space="0" w:color="auto"/>
              <w:right w:val="nil"/>
            </w:tcBorders>
          </w:tcPr>
          <w:p w14:paraId="77A1022F" w14:textId="77777777" w:rsidR="00A242EB" w:rsidRPr="00C0018C" w:rsidRDefault="00A242EB" w:rsidP="00C0018C">
            <w:pPr>
              <w:pStyle w:val="TableText"/>
              <w:rPr>
                <w:color w:val="000000"/>
                <w:szCs w:val="32"/>
              </w:rPr>
            </w:pPr>
            <w:r w:rsidRPr="00C0018C">
              <w:rPr>
                <w:rFonts w:eastAsiaTheme="minorEastAsia"/>
                <w:color w:val="000000"/>
                <w:lang w:eastAsia="ja-JP"/>
              </w:rPr>
              <w:t>41</w:t>
            </w:r>
          </w:p>
        </w:tc>
        <w:tc>
          <w:tcPr>
            <w:tcW w:w="713" w:type="dxa"/>
            <w:tcBorders>
              <w:top w:val="nil"/>
              <w:left w:val="nil"/>
              <w:bottom w:val="single" w:sz="4" w:space="0" w:color="auto"/>
              <w:right w:val="nil"/>
            </w:tcBorders>
          </w:tcPr>
          <w:p w14:paraId="76DDC0B4" w14:textId="77777777" w:rsidR="00A242EB" w:rsidRPr="00C0018C" w:rsidRDefault="00A242EB" w:rsidP="00C0018C">
            <w:pPr>
              <w:pStyle w:val="TableText"/>
              <w:rPr>
                <w:color w:val="000000"/>
                <w:szCs w:val="32"/>
              </w:rPr>
            </w:pPr>
            <w:r w:rsidRPr="00C0018C">
              <w:rPr>
                <w:rFonts w:eastAsiaTheme="minorEastAsia"/>
                <w:color w:val="000000"/>
                <w:lang w:eastAsia="ja-JP"/>
              </w:rPr>
              <w:t>39</w:t>
            </w:r>
          </w:p>
        </w:tc>
        <w:tc>
          <w:tcPr>
            <w:tcW w:w="713" w:type="dxa"/>
            <w:tcBorders>
              <w:top w:val="nil"/>
              <w:left w:val="nil"/>
              <w:bottom w:val="single" w:sz="4" w:space="0" w:color="auto"/>
              <w:right w:val="nil"/>
            </w:tcBorders>
          </w:tcPr>
          <w:p w14:paraId="3436AE81" w14:textId="77777777" w:rsidR="00A242EB" w:rsidRPr="00C0018C" w:rsidRDefault="00A242EB" w:rsidP="00C0018C">
            <w:pPr>
              <w:pStyle w:val="TableText"/>
              <w:rPr>
                <w:color w:val="000000"/>
                <w:szCs w:val="32"/>
              </w:rPr>
            </w:pPr>
            <w:r w:rsidRPr="00C0018C">
              <w:rPr>
                <w:rFonts w:eastAsiaTheme="minorEastAsia"/>
                <w:color w:val="000000"/>
                <w:lang w:eastAsia="ja-JP"/>
              </w:rPr>
              <w:t>20</w:t>
            </w:r>
          </w:p>
        </w:tc>
      </w:tr>
      <w:tr w:rsidR="00A242EB" w:rsidRPr="00C0018C" w14:paraId="08C1C9E8" w14:textId="77777777" w:rsidTr="004477A9">
        <w:tc>
          <w:tcPr>
            <w:tcW w:w="4256" w:type="dxa"/>
            <w:tcBorders>
              <w:top w:val="single" w:sz="4" w:space="0" w:color="auto"/>
              <w:left w:val="nil"/>
              <w:bottom w:val="nil"/>
              <w:right w:val="nil"/>
            </w:tcBorders>
          </w:tcPr>
          <w:p w14:paraId="6B872545" w14:textId="77777777" w:rsidR="00A242EB" w:rsidRPr="00C0018C" w:rsidRDefault="00A242EB" w:rsidP="00C0018C">
            <w:pPr>
              <w:pStyle w:val="TableText"/>
            </w:pPr>
            <w:r w:rsidRPr="00C0018C">
              <w:rPr>
                <w:rFonts w:eastAsiaTheme="minorEastAsia"/>
                <w:color w:val="000000"/>
                <w:lang w:eastAsia="ja-JP"/>
              </w:rPr>
              <w:t>Homeless</w:t>
            </w:r>
          </w:p>
        </w:tc>
        <w:tc>
          <w:tcPr>
            <w:tcW w:w="872" w:type="dxa"/>
            <w:tcBorders>
              <w:top w:val="single" w:sz="4" w:space="0" w:color="auto"/>
              <w:left w:val="nil"/>
              <w:bottom w:val="nil"/>
              <w:right w:val="nil"/>
            </w:tcBorders>
          </w:tcPr>
          <w:p w14:paraId="3AADA773" w14:textId="77777777" w:rsidR="00A242EB" w:rsidRPr="00C0018C" w:rsidRDefault="00A242EB" w:rsidP="00C0018C">
            <w:pPr>
              <w:pStyle w:val="TableText"/>
              <w:rPr>
                <w:color w:val="000000"/>
                <w:szCs w:val="32"/>
              </w:rPr>
            </w:pPr>
            <w:r w:rsidRPr="00C0018C">
              <w:rPr>
                <w:rFonts w:eastAsiaTheme="minorEastAsia"/>
                <w:color w:val="000000"/>
                <w:lang w:eastAsia="ja-JP"/>
              </w:rPr>
              <w:t>66</w:t>
            </w:r>
          </w:p>
        </w:tc>
        <w:tc>
          <w:tcPr>
            <w:tcW w:w="720" w:type="dxa"/>
            <w:tcBorders>
              <w:top w:val="single" w:sz="4" w:space="0" w:color="auto"/>
              <w:left w:val="nil"/>
              <w:bottom w:val="nil"/>
              <w:right w:val="nil"/>
            </w:tcBorders>
          </w:tcPr>
          <w:p w14:paraId="32FDC976"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5</w:t>
            </w:r>
          </w:p>
        </w:tc>
        <w:tc>
          <w:tcPr>
            <w:tcW w:w="978" w:type="dxa"/>
            <w:tcBorders>
              <w:top w:val="single" w:sz="4" w:space="0" w:color="auto"/>
              <w:left w:val="nil"/>
              <w:bottom w:val="nil"/>
              <w:right w:val="nil"/>
            </w:tcBorders>
          </w:tcPr>
          <w:p w14:paraId="4D266FCF" w14:textId="77777777" w:rsidR="00A242EB" w:rsidRPr="00C0018C" w:rsidRDefault="00A242EB" w:rsidP="00C0018C">
            <w:pPr>
              <w:pStyle w:val="TableText"/>
              <w:rPr>
                <w:color w:val="000000"/>
                <w:szCs w:val="32"/>
              </w:rPr>
            </w:pPr>
            <w:r w:rsidRPr="00C0018C">
              <w:rPr>
                <w:rFonts w:eastAsiaTheme="minorEastAsia"/>
                <w:color w:val="000000"/>
                <w:lang w:eastAsia="ja-JP"/>
              </w:rPr>
              <w:t>751.79</w:t>
            </w:r>
          </w:p>
        </w:tc>
        <w:tc>
          <w:tcPr>
            <w:tcW w:w="713" w:type="dxa"/>
            <w:tcBorders>
              <w:top w:val="single" w:sz="4" w:space="0" w:color="auto"/>
              <w:left w:val="nil"/>
              <w:bottom w:val="nil"/>
              <w:right w:val="nil"/>
            </w:tcBorders>
          </w:tcPr>
          <w:p w14:paraId="569C3E07" w14:textId="77777777" w:rsidR="00A242EB" w:rsidRPr="00C0018C" w:rsidRDefault="00A242EB" w:rsidP="00C0018C">
            <w:pPr>
              <w:pStyle w:val="TableText"/>
              <w:rPr>
                <w:color w:val="000000"/>
                <w:szCs w:val="32"/>
              </w:rPr>
            </w:pPr>
            <w:r w:rsidRPr="00C0018C">
              <w:rPr>
                <w:rFonts w:eastAsiaTheme="minorEastAsia"/>
                <w:color w:val="000000"/>
                <w:lang w:eastAsia="ja-JP"/>
              </w:rPr>
              <w:t>22</w:t>
            </w:r>
          </w:p>
        </w:tc>
        <w:tc>
          <w:tcPr>
            <w:tcW w:w="713" w:type="dxa"/>
            <w:tcBorders>
              <w:top w:val="single" w:sz="4" w:space="0" w:color="auto"/>
              <w:left w:val="nil"/>
              <w:bottom w:val="nil"/>
              <w:right w:val="nil"/>
            </w:tcBorders>
          </w:tcPr>
          <w:p w14:paraId="4304669D" w14:textId="77777777" w:rsidR="00A242EB" w:rsidRPr="00C0018C" w:rsidRDefault="00A242EB" w:rsidP="00C0018C">
            <w:pPr>
              <w:pStyle w:val="TableText"/>
              <w:rPr>
                <w:color w:val="000000"/>
                <w:szCs w:val="32"/>
              </w:rPr>
            </w:pPr>
            <w:r w:rsidRPr="00C0018C">
              <w:rPr>
                <w:rFonts w:eastAsiaTheme="minorEastAsia"/>
                <w:color w:val="000000"/>
                <w:lang w:eastAsia="ja-JP"/>
              </w:rPr>
              <w:t>39</w:t>
            </w:r>
          </w:p>
        </w:tc>
        <w:tc>
          <w:tcPr>
            <w:tcW w:w="713" w:type="dxa"/>
            <w:tcBorders>
              <w:top w:val="single" w:sz="4" w:space="0" w:color="auto"/>
              <w:left w:val="nil"/>
              <w:bottom w:val="nil"/>
              <w:right w:val="nil"/>
            </w:tcBorders>
          </w:tcPr>
          <w:p w14:paraId="1AE1673C" w14:textId="77777777" w:rsidR="00A242EB" w:rsidRPr="00C0018C" w:rsidRDefault="00A242EB" w:rsidP="00C0018C">
            <w:pPr>
              <w:pStyle w:val="TableText"/>
              <w:rPr>
                <w:color w:val="000000"/>
                <w:szCs w:val="32"/>
              </w:rPr>
            </w:pPr>
            <w:r w:rsidRPr="00C0018C">
              <w:rPr>
                <w:rFonts w:eastAsiaTheme="minorEastAsia"/>
                <w:color w:val="000000"/>
                <w:lang w:eastAsia="ja-JP"/>
              </w:rPr>
              <w:t>33</w:t>
            </w:r>
          </w:p>
        </w:tc>
        <w:tc>
          <w:tcPr>
            <w:tcW w:w="713" w:type="dxa"/>
            <w:tcBorders>
              <w:top w:val="single" w:sz="4" w:space="0" w:color="auto"/>
              <w:left w:val="nil"/>
              <w:bottom w:val="nil"/>
              <w:right w:val="nil"/>
            </w:tcBorders>
          </w:tcPr>
          <w:p w14:paraId="5442263D" w14:textId="77777777" w:rsidR="00A242EB" w:rsidRPr="00C0018C" w:rsidRDefault="00A242EB" w:rsidP="00C0018C">
            <w:pPr>
              <w:pStyle w:val="TableText"/>
              <w:rPr>
                <w:color w:val="000000"/>
                <w:szCs w:val="32"/>
              </w:rPr>
            </w:pPr>
            <w:r w:rsidRPr="00C0018C">
              <w:rPr>
                <w:rFonts w:eastAsiaTheme="minorEastAsia"/>
                <w:color w:val="000000"/>
                <w:lang w:eastAsia="ja-JP"/>
              </w:rPr>
              <w:t>27</w:t>
            </w:r>
          </w:p>
        </w:tc>
      </w:tr>
      <w:tr w:rsidR="00A242EB" w:rsidRPr="00C0018C" w14:paraId="5DD4AA5E" w14:textId="77777777" w:rsidTr="004477A9">
        <w:tc>
          <w:tcPr>
            <w:tcW w:w="4256" w:type="dxa"/>
            <w:tcBorders>
              <w:top w:val="nil"/>
              <w:left w:val="nil"/>
              <w:bottom w:val="single" w:sz="4" w:space="0" w:color="auto"/>
              <w:right w:val="nil"/>
            </w:tcBorders>
          </w:tcPr>
          <w:p w14:paraId="0D6B714C" w14:textId="77777777" w:rsidR="00A242EB" w:rsidRPr="00C0018C" w:rsidRDefault="00A242EB" w:rsidP="00C0018C">
            <w:pPr>
              <w:pStyle w:val="TableText"/>
            </w:pPr>
            <w:r w:rsidRPr="00C0018C">
              <w:rPr>
                <w:rFonts w:eastAsiaTheme="minorEastAsia"/>
                <w:color w:val="000000"/>
                <w:lang w:eastAsia="ja-JP"/>
              </w:rPr>
              <w:t>Not homeless</w:t>
            </w:r>
          </w:p>
        </w:tc>
        <w:tc>
          <w:tcPr>
            <w:tcW w:w="872" w:type="dxa"/>
            <w:tcBorders>
              <w:top w:val="nil"/>
              <w:left w:val="nil"/>
              <w:bottom w:val="single" w:sz="4" w:space="0" w:color="auto"/>
              <w:right w:val="nil"/>
            </w:tcBorders>
          </w:tcPr>
          <w:p w14:paraId="6DE623EF" w14:textId="77777777" w:rsidR="00A242EB" w:rsidRPr="00C0018C" w:rsidRDefault="00A242EB" w:rsidP="00C0018C">
            <w:pPr>
              <w:pStyle w:val="TableText"/>
              <w:rPr>
                <w:color w:val="000000"/>
                <w:szCs w:val="32"/>
              </w:rPr>
            </w:pPr>
            <w:r w:rsidRPr="00C0018C">
              <w:rPr>
                <w:rFonts w:eastAsiaTheme="minorEastAsia"/>
                <w:color w:val="000000"/>
                <w:lang w:eastAsia="ja-JP"/>
              </w:rPr>
              <w:t>1,189</w:t>
            </w:r>
          </w:p>
        </w:tc>
        <w:tc>
          <w:tcPr>
            <w:tcW w:w="720" w:type="dxa"/>
            <w:tcBorders>
              <w:top w:val="nil"/>
              <w:left w:val="nil"/>
              <w:bottom w:val="single" w:sz="4" w:space="0" w:color="auto"/>
              <w:right w:val="nil"/>
            </w:tcBorders>
          </w:tcPr>
          <w:p w14:paraId="30FD71E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95</w:t>
            </w:r>
          </w:p>
        </w:tc>
        <w:tc>
          <w:tcPr>
            <w:tcW w:w="978" w:type="dxa"/>
            <w:tcBorders>
              <w:top w:val="nil"/>
              <w:left w:val="nil"/>
              <w:bottom w:val="single" w:sz="4" w:space="0" w:color="auto"/>
              <w:right w:val="nil"/>
            </w:tcBorders>
          </w:tcPr>
          <w:p w14:paraId="06084C5F" w14:textId="77777777" w:rsidR="00A242EB" w:rsidRPr="00C0018C" w:rsidRDefault="00A242EB" w:rsidP="00C0018C">
            <w:pPr>
              <w:pStyle w:val="TableText"/>
              <w:rPr>
                <w:color w:val="000000"/>
                <w:szCs w:val="32"/>
              </w:rPr>
            </w:pPr>
            <w:r w:rsidRPr="00C0018C">
              <w:rPr>
                <w:rFonts w:eastAsiaTheme="minorEastAsia"/>
                <w:color w:val="000000"/>
                <w:lang w:eastAsia="ja-JP"/>
              </w:rPr>
              <w:t>748.21</w:t>
            </w:r>
          </w:p>
        </w:tc>
        <w:tc>
          <w:tcPr>
            <w:tcW w:w="713" w:type="dxa"/>
            <w:tcBorders>
              <w:top w:val="nil"/>
              <w:left w:val="nil"/>
              <w:bottom w:val="single" w:sz="4" w:space="0" w:color="auto"/>
              <w:right w:val="nil"/>
            </w:tcBorders>
          </w:tcPr>
          <w:p w14:paraId="07667FA1" w14:textId="77777777" w:rsidR="00A242EB" w:rsidRPr="00C0018C" w:rsidRDefault="00A242EB" w:rsidP="00C0018C">
            <w:pPr>
              <w:pStyle w:val="TableText"/>
              <w:rPr>
                <w:color w:val="000000"/>
                <w:szCs w:val="32"/>
              </w:rPr>
            </w:pPr>
            <w:r w:rsidRPr="00C0018C">
              <w:rPr>
                <w:rFonts w:eastAsiaTheme="minorEastAsia"/>
                <w:color w:val="000000"/>
                <w:lang w:eastAsia="ja-JP"/>
              </w:rPr>
              <w:t>22</w:t>
            </w:r>
          </w:p>
        </w:tc>
        <w:tc>
          <w:tcPr>
            <w:tcW w:w="713" w:type="dxa"/>
            <w:tcBorders>
              <w:top w:val="nil"/>
              <w:left w:val="nil"/>
              <w:bottom w:val="single" w:sz="4" w:space="0" w:color="auto"/>
              <w:right w:val="nil"/>
            </w:tcBorders>
          </w:tcPr>
          <w:p w14:paraId="023AEFED" w14:textId="77777777" w:rsidR="00A242EB" w:rsidRPr="00C0018C" w:rsidRDefault="00A242EB" w:rsidP="00C0018C">
            <w:pPr>
              <w:pStyle w:val="TableText"/>
              <w:rPr>
                <w:color w:val="000000"/>
                <w:szCs w:val="32"/>
              </w:rPr>
            </w:pPr>
            <w:r w:rsidRPr="00C0018C">
              <w:rPr>
                <w:rFonts w:eastAsiaTheme="minorEastAsia"/>
                <w:color w:val="000000"/>
                <w:lang w:eastAsia="ja-JP"/>
              </w:rPr>
              <w:t>41</w:t>
            </w:r>
          </w:p>
        </w:tc>
        <w:tc>
          <w:tcPr>
            <w:tcW w:w="713" w:type="dxa"/>
            <w:tcBorders>
              <w:top w:val="nil"/>
              <w:left w:val="nil"/>
              <w:bottom w:val="single" w:sz="4" w:space="0" w:color="auto"/>
              <w:right w:val="nil"/>
            </w:tcBorders>
          </w:tcPr>
          <w:p w14:paraId="2A12FF90" w14:textId="77777777" w:rsidR="00A242EB" w:rsidRPr="00C0018C" w:rsidRDefault="00A242EB" w:rsidP="00C0018C">
            <w:pPr>
              <w:pStyle w:val="TableText"/>
              <w:rPr>
                <w:color w:val="000000"/>
                <w:szCs w:val="32"/>
              </w:rPr>
            </w:pPr>
            <w:r w:rsidRPr="00C0018C">
              <w:rPr>
                <w:rFonts w:eastAsiaTheme="minorEastAsia"/>
                <w:color w:val="000000"/>
                <w:lang w:eastAsia="ja-JP"/>
              </w:rPr>
              <w:t>40</w:t>
            </w:r>
          </w:p>
        </w:tc>
        <w:tc>
          <w:tcPr>
            <w:tcW w:w="713" w:type="dxa"/>
            <w:tcBorders>
              <w:top w:val="nil"/>
              <w:left w:val="nil"/>
              <w:bottom w:val="single" w:sz="4" w:space="0" w:color="auto"/>
              <w:right w:val="nil"/>
            </w:tcBorders>
          </w:tcPr>
          <w:p w14:paraId="35E2EE17" w14:textId="77777777" w:rsidR="00A242EB" w:rsidRPr="00C0018C" w:rsidRDefault="00A242EB" w:rsidP="00C0018C">
            <w:pPr>
              <w:pStyle w:val="TableText"/>
              <w:rPr>
                <w:color w:val="000000"/>
                <w:szCs w:val="32"/>
              </w:rPr>
            </w:pPr>
            <w:r w:rsidRPr="00C0018C">
              <w:rPr>
                <w:rFonts w:eastAsiaTheme="minorEastAsia"/>
                <w:color w:val="000000"/>
                <w:lang w:eastAsia="ja-JP"/>
              </w:rPr>
              <w:t>19</w:t>
            </w:r>
          </w:p>
        </w:tc>
      </w:tr>
      <w:tr w:rsidR="00A242EB" w:rsidRPr="00C0018C" w14:paraId="77B95DB8" w14:textId="77777777" w:rsidTr="004477A9">
        <w:tc>
          <w:tcPr>
            <w:tcW w:w="4256" w:type="dxa"/>
            <w:tcBorders>
              <w:top w:val="single" w:sz="4" w:space="0" w:color="auto"/>
              <w:left w:val="nil"/>
              <w:bottom w:val="nil"/>
              <w:right w:val="nil"/>
            </w:tcBorders>
          </w:tcPr>
          <w:p w14:paraId="4298B2F6" w14:textId="77777777" w:rsidR="00A242EB" w:rsidRPr="00C0018C" w:rsidRDefault="00A242EB" w:rsidP="00C0018C">
            <w:pPr>
              <w:pStyle w:val="TableText"/>
            </w:pPr>
            <w:r w:rsidRPr="00C0018C">
              <w:rPr>
                <w:rFonts w:eastAsiaTheme="minorEastAsia"/>
                <w:color w:val="000000"/>
                <w:lang w:eastAsia="ja-JP"/>
              </w:rPr>
              <w:t>Foster youth</w:t>
            </w:r>
          </w:p>
        </w:tc>
        <w:tc>
          <w:tcPr>
            <w:tcW w:w="872" w:type="dxa"/>
            <w:tcBorders>
              <w:top w:val="single" w:sz="4" w:space="0" w:color="auto"/>
              <w:left w:val="nil"/>
              <w:bottom w:val="nil"/>
              <w:right w:val="nil"/>
            </w:tcBorders>
          </w:tcPr>
          <w:p w14:paraId="771666E6" w14:textId="77777777" w:rsidR="00A242EB" w:rsidRPr="00C0018C" w:rsidRDefault="00A242EB" w:rsidP="00C0018C">
            <w:pPr>
              <w:pStyle w:val="TableText"/>
              <w:rPr>
                <w:color w:val="000000"/>
                <w:szCs w:val="32"/>
              </w:rPr>
            </w:pPr>
            <w:r w:rsidRPr="00C0018C">
              <w:rPr>
                <w:rFonts w:eastAsiaTheme="minorEastAsia"/>
                <w:color w:val="000000"/>
                <w:lang w:eastAsia="ja-JP"/>
              </w:rPr>
              <w:t>9</w:t>
            </w:r>
          </w:p>
        </w:tc>
        <w:tc>
          <w:tcPr>
            <w:tcW w:w="720" w:type="dxa"/>
            <w:tcBorders>
              <w:top w:val="single" w:sz="4" w:space="0" w:color="auto"/>
              <w:left w:val="nil"/>
              <w:bottom w:val="nil"/>
              <w:right w:val="nil"/>
            </w:tcBorders>
          </w:tcPr>
          <w:p w14:paraId="3176761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single" w:sz="4" w:space="0" w:color="auto"/>
              <w:left w:val="nil"/>
              <w:bottom w:val="nil"/>
              <w:right w:val="nil"/>
            </w:tcBorders>
          </w:tcPr>
          <w:p w14:paraId="289D7054"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3AEB18CA"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6822C1CA"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18715C5E"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4FF150E6" w14:textId="77777777" w:rsidR="00A242EB" w:rsidRPr="00C0018C" w:rsidRDefault="00A242EB" w:rsidP="00C0018C">
            <w:pPr>
              <w:pStyle w:val="TableText"/>
              <w:rPr>
                <w:color w:val="000000"/>
                <w:szCs w:val="32"/>
              </w:rPr>
            </w:pPr>
            <w:r w:rsidRPr="00C0018C">
              <w:rPr>
                <w:rFonts w:eastAsiaTheme="minorEastAsia"/>
                <w:color w:val="000000"/>
                <w:lang w:eastAsia="ja-JP"/>
              </w:rPr>
              <w:t>N/A</w:t>
            </w:r>
          </w:p>
        </w:tc>
      </w:tr>
      <w:tr w:rsidR="00A242EB" w:rsidRPr="00C0018C" w14:paraId="62240506" w14:textId="77777777" w:rsidTr="004477A9">
        <w:tc>
          <w:tcPr>
            <w:tcW w:w="4256" w:type="dxa"/>
            <w:tcBorders>
              <w:top w:val="nil"/>
              <w:left w:val="nil"/>
              <w:bottom w:val="single" w:sz="12" w:space="0" w:color="auto"/>
              <w:right w:val="nil"/>
            </w:tcBorders>
          </w:tcPr>
          <w:p w14:paraId="1D4D57B4" w14:textId="77777777" w:rsidR="00A242EB" w:rsidRPr="00C0018C" w:rsidRDefault="00A242EB" w:rsidP="00C0018C">
            <w:pPr>
              <w:pStyle w:val="TableText"/>
            </w:pPr>
            <w:r w:rsidRPr="00C0018C">
              <w:rPr>
                <w:rFonts w:eastAsiaTheme="minorEastAsia"/>
                <w:color w:val="000000"/>
                <w:lang w:eastAsia="ja-JP"/>
              </w:rPr>
              <w:t>Not foster youth</w:t>
            </w:r>
          </w:p>
        </w:tc>
        <w:tc>
          <w:tcPr>
            <w:tcW w:w="872" w:type="dxa"/>
            <w:tcBorders>
              <w:top w:val="nil"/>
              <w:left w:val="nil"/>
              <w:bottom w:val="single" w:sz="12" w:space="0" w:color="auto"/>
              <w:right w:val="nil"/>
            </w:tcBorders>
          </w:tcPr>
          <w:p w14:paraId="3B2A519C" w14:textId="77777777" w:rsidR="00A242EB" w:rsidRPr="00C0018C" w:rsidRDefault="00A242EB" w:rsidP="00C0018C">
            <w:pPr>
              <w:pStyle w:val="TableText"/>
              <w:rPr>
                <w:color w:val="000000"/>
                <w:szCs w:val="32"/>
              </w:rPr>
            </w:pPr>
            <w:r w:rsidRPr="00C0018C">
              <w:rPr>
                <w:rFonts w:eastAsiaTheme="minorEastAsia"/>
                <w:color w:val="000000"/>
                <w:lang w:eastAsia="ja-JP"/>
              </w:rPr>
              <w:t>1,246</w:t>
            </w:r>
          </w:p>
        </w:tc>
        <w:tc>
          <w:tcPr>
            <w:tcW w:w="720" w:type="dxa"/>
            <w:tcBorders>
              <w:top w:val="nil"/>
              <w:left w:val="nil"/>
              <w:bottom w:val="single" w:sz="12" w:space="0" w:color="auto"/>
              <w:right w:val="nil"/>
            </w:tcBorders>
          </w:tcPr>
          <w:p w14:paraId="61899082"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99</w:t>
            </w:r>
          </w:p>
        </w:tc>
        <w:tc>
          <w:tcPr>
            <w:tcW w:w="978" w:type="dxa"/>
            <w:tcBorders>
              <w:top w:val="nil"/>
              <w:left w:val="nil"/>
              <w:bottom w:val="single" w:sz="12" w:space="0" w:color="auto"/>
              <w:right w:val="nil"/>
            </w:tcBorders>
          </w:tcPr>
          <w:p w14:paraId="7579A5F6" w14:textId="77777777" w:rsidR="00A242EB" w:rsidRPr="00C0018C" w:rsidRDefault="00A242EB" w:rsidP="00C0018C">
            <w:pPr>
              <w:pStyle w:val="TableText"/>
              <w:rPr>
                <w:color w:val="000000"/>
                <w:szCs w:val="32"/>
              </w:rPr>
            </w:pPr>
            <w:r w:rsidRPr="00C0018C">
              <w:rPr>
                <w:rFonts w:eastAsiaTheme="minorEastAsia"/>
                <w:color w:val="000000"/>
                <w:lang w:eastAsia="ja-JP"/>
              </w:rPr>
              <w:t>748.30</w:t>
            </w:r>
          </w:p>
        </w:tc>
        <w:tc>
          <w:tcPr>
            <w:tcW w:w="713" w:type="dxa"/>
            <w:tcBorders>
              <w:top w:val="nil"/>
              <w:left w:val="nil"/>
              <w:bottom w:val="single" w:sz="12" w:space="0" w:color="auto"/>
              <w:right w:val="nil"/>
            </w:tcBorders>
          </w:tcPr>
          <w:p w14:paraId="56E0CD4B" w14:textId="77777777" w:rsidR="00A242EB" w:rsidRPr="00C0018C" w:rsidRDefault="00A242EB" w:rsidP="00C0018C">
            <w:pPr>
              <w:pStyle w:val="TableText"/>
              <w:rPr>
                <w:color w:val="000000"/>
                <w:szCs w:val="32"/>
              </w:rPr>
            </w:pPr>
            <w:r w:rsidRPr="00C0018C">
              <w:rPr>
                <w:rFonts w:eastAsiaTheme="minorEastAsia"/>
                <w:color w:val="000000"/>
                <w:lang w:eastAsia="ja-JP"/>
              </w:rPr>
              <w:t>22</w:t>
            </w:r>
          </w:p>
        </w:tc>
        <w:tc>
          <w:tcPr>
            <w:tcW w:w="713" w:type="dxa"/>
            <w:tcBorders>
              <w:top w:val="nil"/>
              <w:left w:val="nil"/>
              <w:bottom w:val="single" w:sz="12" w:space="0" w:color="auto"/>
              <w:right w:val="nil"/>
            </w:tcBorders>
          </w:tcPr>
          <w:p w14:paraId="0930AB10" w14:textId="77777777" w:rsidR="00A242EB" w:rsidRPr="00C0018C" w:rsidRDefault="00A242EB" w:rsidP="00C0018C">
            <w:pPr>
              <w:pStyle w:val="TableText"/>
              <w:rPr>
                <w:color w:val="000000"/>
                <w:szCs w:val="32"/>
              </w:rPr>
            </w:pPr>
            <w:r w:rsidRPr="00C0018C">
              <w:rPr>
                <w:rFonts w:eastAsiaTheme="minorEastAsia"/>
                <w:color w:val="000000"/>
                <w:lang w:eastAsia="ja-JP"/>
              </w:rPr>
              <w:t>41</w:t>
            </w:r>
          </w:p>
        </w:tc>
        <w:tc>
          <w:tcPr>
            <w:tcW w:w="713" w:type="dxa"/>
            <w:tcBorders>
              <w:top w:val="nil"/>
              <w:left w:val="nil"/>
              <w:bottom w:val="single" w:sz="12" w:space="0" w:color="auto"/>
              <w:right w:val="nil"/>
            </w:tcBorders>
          </w:tcPr>
          <w:p w14:paraId="2B1F3F1C" w14:textId="77777777" w:rsidR="00A242EB" w:rsidRPr="00C0018C" w:rsidRDefault="00A242EB" w:rsidP="00C0018C">
            <w:pPr>
              <w:pStyle w:val="TableText"/>
              <w:rPr>
                <w:color w:val="000000"/>
                <w:szCs w:val="32"/>
              </w:rPr>
            </w:pPr>
            <w:r w:rsidRPr="00C0018C">
              <w:rPr>
                <w:rFonts w:eastAsiaTheme="minorEastAsia"/>
                <w:color w:val="000000"/>
                <w:lang w:eastAsia="ja-JP"/>
              </w:rPr>
              <w:t>39</w:t>
            </w:r>
          </w:p>
        </w:tc>
        <w:tc>
          <w:tcPr>
            <w:tcW w:w="713" w:type="dxa"/>
            <w:tcBorders>
              <w:top w:val="nil"/>
              <w:left w:val="nil"/>
              <w:bottom w:val="single" w:sz="12" w:space="0" w:color="auto"/>
              <w:right w:val="nil"/>
            </w:tcBorders>
          </w:tcPr>
          <w:p w14:paraId="68C4D4C9" w14:textId="77777777" w:rsidR="00A242EB" w:rsidRPr="00C0018C" w:rsidRDefault="00A242EB" w:rsidP="00C0018C">
            <w:pPr>
              <w:pStyle w:val="TableText"/>
              <w:rPr>
                <w:color w:val="000000"/>
                <w:szCs w:val="32"/>
              </w:rPr>
            </w:pPr>
            <w:r w:rsidRPr="00C0018C">
              <w:rPr>
                <w:rFonts w:eastAsiaTheme="minorEastAsia"/>
                <w:color w:val="000000"/>
                <w:lang w:eastAsia="ja-JP"/>
              </w:rPr>
              <w:t>19</w:t>
            </w:r>
          </w:p>
        </w:tc>
      </w:tr>
    </w:tbl>
    <w:p w14:paraId="1AE1A780" w14:textId="0ECC12EC" w:rsidR="00A242EB" w:rsidRPr="00C0018C" w:rsidRDefault="00A242EB" w:rsidP="00C0018C">
      <w:pPr>
        <w:pStyle w:val="Caption"/>
        <w:pageBreakBefore/>
      </w:pPr>
      <w:bookmarkStart w:id="1391" w:name="_Ref148003708"/>
      <w:bookmarkStart w:id="1392" w:name="_Toc160113662"/>
      <w:bookmarkStart w:id="1393" w:name="_Toc193442644"/>
      <w:bookmarkStart w:id="1394" w:name="_Toc222841284"/>
      <w:bookmarkStart w:id="1395" w:name="_Toc131594671"/>
      <w:bookmarkEnd w:id="1389"/>
      <w:bookmarkEnd w:id="1390"/>
      <w:r w:rsidRPr="00C0018C">
        <w:lastRenderedPageBreak/>
        <w:t>Table 7.C.</w:t>
      </w:r>
      <w:fldSimple w:instr=" SEQ Table_7.C. \* ARABIC ">
        <w:r w:rsidR="00071A86">
          <w:rPr>
            <w:noProof/>
          </w:rPr>
          <w:t>7</w:t>
        </w:r>
      </w:fldSimple>
      <w:bookmarkEnd w:id="1391"/>
      <w:r w:rsidRPr="00C0018C">
        <w:t xml:space="preserve">  Mean and SD of Scale Scores and Percentage of Students in Each Performance Level by Student Group, Grade Span Eleven and Twelve</w:t>
      </w:r>
      <w:bookmarkEnd w:id="1392"/>
      <w:bookmarkEnd w:id="1393"/>
      <w:bookmarkEnd w:id="1394"/>
    </w:p>
    <w:tbl>
      <w:tblPr>
        <w:tblStyle w:val="TRs"/>
        <w:tblW w:w="9678" w:type="dxa"/>
        <w:tblLayout w:type="fixed"/>
        <w:tblLook w:val="04A0" w:firstRow="1" w:lastRow="0" w:firstColumn="1" w:lastColumn="0" w:noHBand="0" w:noVBand="1"/>
      </w:tblPr>
      <w:tblGrid>
        <w:gridCol w:w="4256"/>
        <w:gridCol w:w="872"/>
        <w:gridCol w:w="720"/>
        <w:gridCol w:w="978"/>
        <w:gridCol w:w="713"/>
        <w:gridCol w:w="713"/>
        <w:gridCol w:w="713"/>
        <w:gridCol w:w="713"/>
      </w:tblGrid>
      <w:tr w:rsidR="00A242EB" w:rsidRPr="00C0018C" w14:paraId="5DE7BAD0" w14:textId="77777777" w:rsidTr="004477A9">
        <w:trPr>
          <w:cnfStyle w:val="100000000000" w:firstRow="1" w:lastRow="0" w:firstColumn="0" w:lastColumn="0" w:oddVBand="0" w:evenVBand="0" w:oddHBand="0" w:evenHBand="0" w:firstRowFirstColumn="0" w:firstRowLastColumn="0" w:lastRowFirstColumn="0" w:lastRowLastColumn="0"/>
          <w:trHeight w:val="2448"/>
        </w:trPr>
        <w:tc>
          <w:tcPr>
            <w:tcW w:w="4256" w:type="dxa"/>
            <w:hideMark/>
          </w:tcPr>
          <w:p w14:paraId="5DE397B0" w14:textId="77777777" w:rsidR="00A242EB" w:rsidRPr="00C0018C" w:rsidRDefault="00A242EB" w:rsidP="00C0018C">
            <w:pPr>
              <w:pStyle w:val="TableHead"/>
              <w:rPr>
                <w:b w:val="0"/>
                <w:bCs w:val="0"/>
              </w:rPr>
            </w:pPr>
            <w:r w:rsidRPr="00C0018C">
              <w:rPr>
                <w:bCs w:val="0"/>
              </w:rPr>
              <w:t>Student Group</w:t>
            </w:r>
          </w:p>
        </w:tc>
        <w:tc>
          <w:tcPr>
            <w:tcW w:w="872" w:type="dxa"/>
            <w:textDirection w:val="btLr"/>
            <w:vAlign w:val="center"/>
            <w:hideMark/>
          </w:tcPr>
          <w:p w14:paraId="7F3F31FF" w14:textId="77777777" w:rsidR="00A242EB" w:rsidRPr="00C0018C" w:rsidRDefault="00A242EB" w:rsidP="00C0018C">
            <w:pPr>
              <w:pStyle w:val="TableHead"/>
              <w:ind w:left="72"/>
              <w:jc w:val="left"/>
              <w:rPr>
                <w:b w:val="0"/>
                <w:bCs w:val="0"/>
              </w:rPr>
            </w:pPr>
            <w:r w:rsidRPr="00C0018C">
              <w:rPr>
                <w:bCs w:val="0"/>
              </w:rPr>
              <w:t>Number of Students With Valid Score</w:t>
            </w:r>
          </w:p>
        </w:tc>
        <w:tc>
          <w:tcPr>
            <w:tcW w:w="720" w:type="dxa"/>
            <w:textDirection w:val="btLr"/>
          </w:tcPr>
          <w:p w14:paraId="366DF587" w14:textId="77777777" w:rsidR="00A242EB" w:rsidRPr="00C0018C" w:rsidRDefault="00A242EB" w:rsidP="00C0018C">
            <w:pPr>
              <w:pStyle w:val="TableHead"/>
              <w:ind w:left="72"/>
              <w:jc w:val="left"/>
              <w:rPr>
                <w:bCs w:val="0"/>
              </w:rPr>
            </w:pPr>
            <w:r w:rsidRPr="00C0018C">
              <w:t>Population Percentage</w:t>
            </w:r>
          </w:p>
        </w:tc>
        <w:tc>
          <w:tcPr>
            <w:tcW w:w="978" w:type="dxa"/>
            <w:textDirection w:val="btLr"/>
            <w:vAlign w:val="center"/>
            <w:hideMark/>
          </w:tcPr>
          <w:p w14:paraId="3371197B" w14:textId="77777777" w:rsidR="00A242EB" w:rsidRPr="00C0018C" w:rsidRDefault="00A242EB" w:rsidP="00C0018C">
            <w:pPr>
              <w:pStyle w:val="TableHead"/>
              <w:ind w:left="72"/>
              <w:jc w:val="left"/>
              <w:rPr>
                <w:b w:val="0"/>
                <w:bCs w:val="0"/>
              </w:rPr>
            </w:pPr>
            <w:r w:rsidRPr="00C0018C">
              <w:rPr>
                <w:bCs w:val="0"/>
              </w:rPr>
              <w:t>Scale Score Mean</w:t>
            </w:r>
          </w:p>
        </w:tc>
        <w:tc>
          <w:tcPr>
            <w:tcW w:w="713" w:type="dxa"/>
            <w:textDirection w:val="btLr"/>
            <w:vAlign w:val="center"/>
            <w:hideMark/>
          </w:tcPr>
          <w:p w14:paraId="14EB4A92" w14:textId="77777777" w:rsidR="00A242EB" w:rsidRPr="00C0018C" w:rsidRDefault="00A242EB" w:rsidP="00C0018C">
            <w:pPr>
              <w:pStyle w:val="TableHead"/>
              <w:ind w:left="72"/>
              <w:jc w:val="left"/>
              <w:rPr>
                <w:b w:val="0"/>
                <w:bCs w:val="0"/>
              </w:rPr>
            </w:pPr>
            <w:r w:rsidRPr="00C0018C">
              <w:rPr>
                <w:bCs w:val="0"/>
              </w:rPr>
              <w:t>Scale Score SD</w:t>
            </w:r>
          </w:p>
        </w:tc>
        <w:tc>
          <w:tcPr>
            <w:tcW w:w="713" w:type="dxa"/>
            <w:textDirection w:val="btLr"/>
            <w:vAlign w:val="center"/>
            <w:hideMark/>
          </w:tcPr>
          <w:p w14:paraId="21987013" w14:textId="77777777" w:rsidR="00A242EB" w:rsidRPr="00C0018C" w:rsidRDefault="00A242EB" w:rsidP="00C0018C">
            <w:pPr>
              <w:pStyle w:val="TableHead"/>
              <w:ind w:left="72"/>
              <w:jc w:val="left"/>
              <w:rPr>
                <w:b w:val="0"/>
                <w:bCs w:val="0"/>
              </w:rPr>
            </w:pPr>
            <w:r w:rsidRPr="00C0018C">
              <w:rPr>
                <w:bCs w:val="0"/>
              </w:rPr>
              <w:t>Performance</w:t>
            </w:r>
            <w:r w:rsidRPr="00C0018C">
              <w:rPr>
                <w:rFonts w:eastAsia="Times New Roman"/>
                <w:bCs w:val="0"/>
                <w:color w:val="034D8E"/>
                <w:szCs w:val="20"/>
              </w:rPr>
              <w:t xml:space="preserve"> </w:t>
            </w:r>
            <w:r w:rsidRPr="00C0018C">
              <w:rPr>
                <w:bCs w:val="0"/>
              </w:rPr>
              <w:t>Level 1 Percentage</w:t>
            </w:r>
          </w:p>
        </w:tc>
        <w:tc>
          <w:tcPr>
            <w:tcW w:w="713" w:type="dxa"/>
            <w:textDirection w:val="btLr"/>
            <w:vAlign w:val="center"/>
            <w:hideMark/>
          </w:tcPr>
          <w:p w14:paraId="701042BF" w14:textId="77777777" w:rsidR="00A242EB" w:rsidRPr="00C0018C" w:rsidRDefault="00A242EB" w:rsidP="00C0018C">
            <w:pPr>
              <w:pStyle w:val="TableHead"/>
              <w:ind w:left="72"/>
              <w:jc w:val="left"/>
              <w:rPr>
                <w:b w:val="0"/>
                <w:bCs w:val="0"/>
              </w:rPr>
            </w:pPr>
            <w:r w:rsidRPr="00C0018C">
              <w:rPr>
                <w:bCs w:val="0"/>
              </w:rPr>
              <w:t>Performance</w:t>
            </w:r>
            <w:r w:rsidRPr="00C0018C">
              <w:rPr>
                <w:rFonts w:eastAsia="Times New Roman"/>
                <w:bCs w:val="0"/>
                <w:color w:val="034D8E"/>
                <w:szCs w:val="20"/>
              </w:rPr>
              <w:t xml:space="preserve"> </w:t>
            </w:r>
            <w:r w:rsidRPr="00C0018C">
              <w:rPr>
                <w:bCs w:val="0"/>
              </w:rPr>
              <w:t>Level 2 Percentage</w:t>
            </w:r>
          </w:p>
        </w:tc>
        <w:tc>
          <w:tcPr>
            <w:tcW w:w="713" w:type="dxa"/>
            <w:textDirection w:val="btLr"/>
            <w:vAlign w:val="center"/>
            <w:hideMark/>
          </w:tcPr>
          <w:p w14:paraId="3ADD7BEB" w14:textId="77777777" w:rsidR="00A242EB" w:rsidRPr="00C0018C" w:rsidRDefault="00A242EB" w:rsidP="00C0018C">
            <w:pPr>
              <w:pStyle w:val="TableHead"/>
              <w:ind w:left="72"/>
              <w:jc w:val="left"/>
              <w:rPr>
                <w:b w:val="0"/>
                <w:bCs w:val="0"/>
              </w:rPr>
            </w:pPr>
            <w:r w:rsidRPr="00C0018C">
              <w:rPr>
                <w:bCs w:val="0"/>
              </w:rPr>
              <w:t>Performance</w:t>
            </w:r>
            <w:r w:rsidRPr="00C0018C">
              <w:rPr>
                <w:rFonts w:eastAsia="Times New Roman"/>
                <w:bCs w:val="0"/>
                <w:color w:val="034D8E"/>
                <w:szCs w:val="20"/>
              </w:rPr>
              <w:t xml:space="preserve"> </w:t>
            </w:r>
            <w:r w:rsidRPr="00C0018C">
              <w:rPr>
                <w:bCs w:val="0"/>
              </w:rPr>
              <w:t>Level 3 Percentage</w:t>
            </w:r>
          </w:p>
        </w:tc>
      </w:tr>
      <w:tr w:rsidR="00A242EB" w:rsidRPr="00C0018C" w14:paraId="6BAE26B4" w14:textId="77777777" w:rsidTr="004477A9">
        <w:tc>
          <w:tcPr>
            <w:tcW w:w="4256" w:type="dxa"/>
            <w:tcBorders>
              <w:top w:val="single" w:sz="4" w:space="0" w:color="auto"/>
              <w:left w:val="nil"/>
              <w:bottom w:val="single" w:sz="4" w:space="0" w:color="auto"/>
              <w:right w:val="nil"/>
            </w:tcBorders>
            <w:hideMark/>
          </w:tcPr>
          <w:p w14:paraId="1DF6B29A" w14:textId="77777777" w:rsidR="00A242EB" w:rsidRPr="00C0018C" w:rsidRDefault="00A242EB" w:rsidP="00C0018C">
            <w:pPr>
              <w:pStyle w:val="TableText"/>
              <w:rPr>
                <w:rFonts w:cs="Times New Roman"/>
              </w:rPr>
            </w:pPr>
            <w:r w:rsidRPr="00C0018C">
              <w:rPr>
                <w:rFonts w:eastAsiaTheme="minorEastAsia"/>
                <w:color w:val="000000"/>
                <w:lang w:eastAsia="ja-JP"/>
              </w:rPr>
              <w:t>All</w:t>
            </w:r>
          </w:p>
        </w:tc>
        <w:tc>
          <w:tcPr>
            <w:tcW w:w="872" w:type="dxa"/>
            <w:tcBorders>
              <w:top w:val="single" w:sz="4" w:space="0" w:color="auto"/>
              <w:left w:val="nil"/>
              <w:bottom w:val="single" w:sz="4" w:space="0" w:color="auto"/>
              <w:right w:val="nil"/>
            </w:tcBorders>
          </w:tcPr>
          <w:p w14:paraId="1C2E8D26" w14:textId="77777777" w:rsidR="00A242EB" w:rsidRPr="00C0018C" w:rsidRDefault="00A242EB" w:rsidP="00C0018C">
            <w:pPr>
              <w:pStyle w:val="TableText"/>
              <w:rPr>
                <w:rFonts w:cs="Times New Roman"/>
                <w:szCs w:val="32"/>
              </w:rPr>
            </w:pPr>
            <w:r w:rsidRPr="00C0018C">
              <w:rPr>
                <w:rFonts w:eastAsiaTheme="minorEastAsia"/>
                <w:color w:val="000000"/>
                <w:lang w:eastAsia="ja-JP"/>
              </w:rPr>
              <w:t>2,412</w:t>
            </w:r>
          </w:p>
        </w:tc>
        <w:tc>
          <w:tcPr>
            <w:tcW w:w="720" w:type="dxa"/>
            <w:tcBorders>
              <w:top w:val="single" w:sz="4" w:space="0" w:color="auto"/>
              <w:left w:val="nil"/>
              <w:bottom w:val="single" w:sz="4" w:space="0" w:color="auto"/>
              <w:right w:val="nil"/>
            </w:tcBorders>
          </w:tcPr>
          <w:p w14:paraId="40E99E0E"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100</w:t>
            </w:r>
          </w:p>
        </w:tc>
        <w:tc>
          <w:tcPr>
            <w:tcW w:w="978" w:type="dxa"/>
            <w:tcBorders>
              <w:top w:val="single" w:sz="4" w:space="0" w:color="auto"/>
              <w:left w:val="nil"/>
              <w:bottom w:val="single" w:sz="4" w:space="0" w:color="auto"/>
              <w:right w:val="nil"/>
            </w:tcBorders>
          </w:tcPr>
          <w:p w14:paraId="5D616237" w14:textId="77777777" w:rsidR="00A242EB" w:rsidRPr="00C0018C" w:rsidRDefault="00A242EB" w:rsidP="00C0018C">
            <w:pPr>
              <w:pStyle w:val="TableText"/>
              <w:rPr>
                <w:rFonts w:cs="Times New Roman"/>
                <w:szCs w:val="32"/>
              </w:rPr>
            </w:pPr>
            <w:r w:rsidRPr="00C0018C">
              <w:rPr>
                <w:rFonts w:eastAsiaTheme="minorEastAsia"/>
                <w:color w:val="000000"/>
                <w:lang w:eastAsia="ja-JP"/>
              </w:rPr>
              <w:t>848.25</w:t>
            </w:r>
          </w:p>
        </w:tc>
        <w:tc>
          <w:tcPr>
            <w:tcW w:w="713" w:type="dxa"/>
            <w:tcBorders>
              <w:top w:val="single" w:sz="4" w:space="0" w:color="auto"/>
              <w:left w:val="nil"/>
              <w:bottom w:val="single" w:sz="4" w:space="0" w:color="auto"/>
              <w:right w:val="nil"/>
            </w:tcBorders>
          </w:tcPr>
          <w:p w14:paraId="7C01BDBB"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22</w:t>
            </w:r>
          </w:p>
        </w:tc>
        <w:tc>
          <w:tcPr>
            <w:tcW w:w="713" w:type="dxa"/>
            <w:tcBorders>
              <w:top w:val="single" w:sz="4" w:space="0" w:color="auto"/>
              <w:left w:val="nil"/>
              <w:bottom w:val="single" w:sz="4" w:space="0" w:color="auto"/>
              <w:right w:val="nil"/>
            </w:tcBorders>
          </w:tcPr>
          <w:p w14:paraId="69D8A265" w14:textId="77777777" w:rsidR="00A242EB" w:rsidRPr="00C0018C" w:rsidRDefault="00A242EB" w:rsidP="00C0018C">
            <w:pPr>
              <w:pStyle w:val="TableText"/>
              <w:rPr>
                <w:rFonts w:cs="Times New Roman"/>
                <w:szCs w:val="32"/>
              </w:rPr>
            </w:pPr>
            <w:r w:rsidRPr="00C0018C">
              <w:rPr>
                <w:rFonts w:eastAsiaTheme="minorEastAsia"/>
                <w:color w:val="000000"/>
                <w:lang w:eastAsia="ja-JP"/>
              </w:rPr>
              <w:t>39</w:t>
            </w:r>
          </w:p>
        </w:tc>
        <w:tc>
          <w:tcPr>
            <w:tcW w:w="713" w:type="dxa"/>
            <w:tcBorders>
              <w:top w:val="single" w:sz="4" w:space="0" w:color="auto"/>
              <w:left w:val="nil"/>
              <w:bottom w:val="single" w:sz="4" w:space="0" w:color="auto"/>
              <w:right w:val="nil"/>
            </w:tcBorders>
          </w:tcPr>
          <w:p w14:paraId="36DAF973"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38</w:t>
            </w:r>
          </w:p>
        </w:tc>
        <w:tc>
          <w:tcPr>
            <w:tcW w:w="713" w:type="dxa"/>
            <w:tcBorders>
              <w:top w:val="single" w:sz="4" w:space="0" w:color="auto"/>
              <w:left w:val="nil"/>
              <w:bottom w:val="single" w:sz="4" w:space="0" w:color="auto"/>
              <w:right w:val="nil"/>
            </w:tcBorders>
          </w:tcPr>
          <w:p w14:paraId="09A074D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24</w:t>
            </w:r>
          </w:p>
        </w:tc>
      </w:tr>
      <w:tr w:rsidR="00A242EB" w:rsidRPr="00C0018C" w14:paraId="00422413" w14:textId="77777777" w:rsidTr="004477A9">
        <w:tc>
          <w:tcPr>
            <w:tcW w:w="4256" w:type="dxa"/>
            <w:tcBorders>
              <w:top w:val="single" w:sz="4" w:space="0" w:color="auto"/>
              <w:left w:val="nil"/>
              <w:bottom w:val="nil"/>
              <w:right w:val="nil"/>
            </w:tcBorders>
            <w:hideMark/>
          </w:tcPr>
          <w:p w14:paraId="130FAAC0" w14:textId="77777777" w:rsidR="00A242EB" w:rsidRPr="00C0018C" w:rsidRDefault="00A242EB" w:rsidP="00C0018C">
            <w:pPr>
              <w:pStyle w:val="TableText"/>
              <w:rPr>
                <w:rFonts w:cs="Times New Roman"/>
              </w:rPr>
            </w:pPr>
            <w:r w:rsidRPr="00C0018C">
              <w:rPr>
                <w:rFonts w:eastAsiaTheme="minorEastAsia"/>
                <w:color w:val="000000"/>
                <w:lang w:eastAsia="ja-JP"/>
              </w:rPr>
              <w:t>Male</w:t>
            </w:r>
          </w:p>
        </w:tc>
        <w:tc>
          <w:tcPr>
            <w:tcW w:w="872" w:type="dxa"/>
            <w:tcBorders>
              <w:top w:val="single" w:sz="4" w:space="0" w:color="auto"/>
              <w:left w:val="nil"/>
              <w:bottom w:val="nil"/>
              <w:right w:val="nil"/>
            </w:tcBorders>
          </w:tcPr>
          <w:p w14:paraId="5B1635D4" w14:textId="77777777" w:rsidR="00A242EB" w:rsidRPr="00C0018C" w:rsidRDefault="00A242EB" w:rsidP="00C0018C">
            <w:pPr>
              <w:pStyle w:val="TableText"/>
              <w:rPr>
                <w:rFonts w:cs="Times New Roman"/>
                <w:szCs w:val="32"/>
              </w:rPr>
            </w:pPr>
            <w:r w:rsidRPr="00C0018C">
              <w:rPr>
                <w:rFonts w:eastAsiaTheme="minorEastAsia"/>
                <w:color w:val="000000"/>
                <w:lang w:eastAsia="ja-JP"/>
              </w:rPr>
              <w:t>1,562</w:t>
            </w:r>
          </w:p>
        </w:tc>
        <w:tc>
          <w:tcPr>
            <w:tcW w:w="720" w:type="dxa"/>
            <w:tcBorders>
              <w:top w:val="single" w:sz="4" w:space="0" w:color="auto"/>
              <w:left w:val="nil"/>
              <w:bottom w:val="nil"/>
              <w:right w:val="nil"/>
            </w:tcBorders>
          </w:tcPr>
          <w:p w14:paraId="7E1BFB0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65</w:t>
            </w:r>
          </w:p>
        </w:tc>
        <w:tc>
          <w:tcPr>
            <w:tcW w:w="978" w:type="dxa"/>
            <w:tcBorders>
              <w:top w:val="single" w:sz="4" w:space="0" w:color="auto"/>
              <w:left w:val="nil"/>
              <w:bottom w:val="nil"/>
              <w:right w:val="nil"/>
            </w:tcBorders>
          </w:tcPr>
          <w:p w14:paraId="127B174A" w14:textId="77777777" w:rsidR="00A242EB" w:rsidRPr="00C0018C" w:rsidRDefault="00A242EB" w:rsidP="00C0018C">
            <w:pPr>
              <w:pStyle w:val="TableText"/>
              <w:rPr>
                <w:rFonts w:cs="Times New Roman"/>
                <w:szCs w:val="32"/>
              </w:rPr>
            </w:pPr>
            <w:r w:rsidRPr="00C0018C">
              <w:rPr>
                <w:rFonts w:eastAsiaTheme="minorEastAsia"/>
                <w:color w:val="000000"/>
                <w:lang w:eastAsia="ja-JP"/>
              </w:rPr>
              <w:t>848.95</w:t>
            </w:r>
          </w:p>
        </w:tc>
        <w:tc>
          <w:tcPr>
            <w:tcW w:w="713" w:type="dxa"/>
            <w:tcBorders>
              <w:top w:val="single" w:sz="4" w:space="0" w:color="auto"/>
              <w:left w:val="nil"/>
              <w:bottom w:val="nil"/>
              <w:right w:val="nil"/>
            </w:tcBorders>
          </w:tcPr>
          <w:p w14:paraId="17392536"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21</w:t>
            </w:r>
          </w:p>
        </w:tc>
        <w:tc>
          <w:tcPr>
            <w:tcW w:w="713" w:type="dxa"/>
            <w:tcBorders>
              <w:top w:val="single" w:sz="4" w:space="0" w:color="auto"/>
              <w:left w:val="nil"/>
              <w:bottom w:val="nil"/>
              <w:right w:val="nil"/>
            </w:tcBorders>
          </w:tcPr>
          <w:p w14:paraId="06554C5B" w14:textId="77777777" w:rsidR="00A242EB" w:rsidRPr="00C0018C" w:rsidRDefault="00A242EB" w:rsidP="00C0018C">
            <w:pPr>
              <w:pStyle w:val="TableText"/>
              <w:rPr>
                <w:rFonts w:cs="Times New Roman"/>
                <w:szCs w:val="32"/>
              </w:rPr>
            </w:pPr>
            <w:r w:rsidRPr="00C0018C">
              <w:rPr>
                <w:rFonts w:eastAsiaTheme="minorEastAsia"/>
                <w:color w:val="000000"/>
                <w:lang w:eastAsia="ja-JP"/>
              </w:rPr>
              <w:t>37</w:t>
            </w:r>
          </w:p>
        </w:tc>
        <w:tc>
          <w:tcPr>
            <w:tcW w:w="713" w:type="dxa"/>
            <w:tcBorders>
              <w:top w:val="single" w:sz="4" w:space="0" w:color="auto"/>
              <w:left w:val="nil"/>
              <w:bottom w:val="nil"/>
              <w:right w:val="nil"/>
            </w:tcBorders>
          </w:tcPr>
          <w:p w14:paraId="115EFA54"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38</w:t>
            </w:r>
          </w:p>
        </w:tc>
        <w:tc>
          <w:tcPr>
            <w:tcW w:w="713" w:type="dxa"/>
            <w:tcBorders>
              <w:top w:val="single" w:sz="4" w:space="0" w:color="auto"/>
              <w:left w:val="nil"/>
              <w:bottom w:val="nil"/>
              <w:right w:val="nil"/>
            </w:tcBorders>
          </w:tcPr>
          <w:p w14:paraId="03B635F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25</w:t>
            </w:r>
          </w:p>
        </w:tc>
      </w:tr>
      <w:tr w:rsidR="00A242EB" w:rsidRPr="00C0018C" w14:paraId="12FBAEA7" w14:textId="77777777" w:rsidTr="004477A9">
        <w:tc>
          <w:tcPr>
            <w:tcW w:w="4256" w:type="dxa"/>
            <w:tcBorders>
              <w:top w:val="nil"/>
              <w:left w:val="nil"/>
              <w:bottom w:val="nil"/>
              <w:right w:val="nil"/>
            </w:tcBorders>
            <w:hideMark/>
          </w:tcPr>
          <w:p w14:paraId="046E955E" w14:textId="77777777" w:rsidR="00A242EB" w:rsidRPr="00C0018C" w:rsidRDefault="00A242EB" w:rsidP="00C0018C">
            <w:pPr>
              <w:pStyle w:val="TableText"/>
              <w:rPr>
                <w:rFonts w:cs="Times New Roman"/>
              </w:rPr>
            </w:pPr>
            <w:r w:rsidRPr="00C0018C">
              <w:rPr>
                <w:rFonts w:eastAsiaTheme="minorEastAsia"/>
                <w:color w:val="000000"/>
                <w:lang w:eastAsia="ja-JP"/>
              </w:rPr>
              <w:t>Female</w:t>
            </w:r>
          </w:p>
        </w:tc>
        <w:tc>
          <w:tcPr>
            <w:tcW w:w="872" w:type="dxa"/>
            <w:tcBorders>
              <w:top w:val="nil"/>
              <w:left w:val="nil"/>
              <w:bottom w:val="nil"/>
              <w:right w:val="nil"/>
            </w:tcBorders>
          </w:tcPr>
          <w:p w14:paraId="2164EDED" w14:textId="77777777" w:rsidR="00A242EB" w:rsidRPr="00C0018C" w:rsidRDefault="00A242EB" w:rsidP="00C0018C">
            <w:pPr>
              <w:pStyle w:val="TableText"/>
              <w:rPr>
                <w:rFonts w:cs="Times New Roman"/>
                <w:szCs w:val="32"/>
              </w:rPr>
            </w:pPr>
            <w:r w:rsidRPr="00C0018C">
              <w:rPr>
                <w:rFonts w:eastAsiaTheme="minorEastAsia"/>
                <w:color w:val="000000"/>
                <w:lang w:eastAsia="ja-JP"/>
              </w:rPr>
              <w:t>849</w:t>
            </w:r>
          </w:p>
        </w:tc>
        <w:tc>
          <w:tcPr>
            <w:tcW w:w="720" w:type="dxa"/>
            <w:tcBorders>
              <w:top w:val="nil"/>
              <w:left w:val="nil"/>
              <w:bottom w:val="nil"/>
              <w:right w:val="nil"/>
            </w:tcBorders>
          </w:tcPr>
          <w:p w14:paraId="3808567B"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35</w:t>
            </w:r>
          </w:p>
        </w:tc>
        <w:tc>
          <w:tcPr>
            <w:tcW w:w="978" w:type="dxa"/>
            <w:tcBorders>
              <w:top w:val="nil"/>
              <w:left w:val="nil"/>
              <w:bottom w:val="nil"/>
              <w:right w:val="nil"/>
            </w:tcBorders>
          </w:tcPr>
          <w:p w14:paraId="32EA74E1" w14:textId="77777777" w:rsidR="00A242EB" w:rsidRPr="00C0018C" w:rsidRDefault="00A242EB" w:rsidP="00C0018C">
            <w:pPr>
              <w:pStyle w:val="TableText"/>
              <w:rPr>
                <w:rFonts w:cs="Times New Roman"/>
                <w:szCs w:val="32"/>
              </w:rPr>
            </w:pPr>
            <w:r w:rsidRPr="00C0018C">
              <w:rPr>
                <w:rFonts w:eastAsiaTheme="minorEastAsia"/>
                <w:color w:val="000000"/>
                <w:lang w:eastAsia="ja-JP"/>
              </w:rPr>
              <w:t>846.90</w:t>
            </w:r>
          </w:p>
        </w:tc>
        <w:tc>
          <w:tcPr>
            <w:tcW w:w="713" w:type="dxa"/>
            <w:tcBorders>
              <w:top w:val="nil"/>
              <w:left w:val="nil"/>
              <w:bottom w:val="nil"/>
              <w:right w:val="nil"/>
            </w:tcBorders>
          </w:tcPr>
          <w:p w14:paraId="6792A2C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22</w:t>
            </w:r>
          </w:p>
        </w:tc>
        <w:tc>
          <w:tcPr>
            <w:tcW w:w="713" w:type="dxa"/>
            <w:tcBorders>
              <w:top w:val="nil"/>
              <w:left w:val="nil"/>
              <w:bottom w:val="nil"/>
              <w:right w:val="nil"/>
            </w:tcBorders>
          </w:tcPr>
          <w:p w14:paraId="7F7B40E5" w14:textId="77777777" w:rsidR="00A242EB" w:rsidRPr="00C0018C" w:rsidRDefault="00A242EB" w:rsidP="00C0018C">
            <w:pPr>
              <w:pStyle w:val="TableText"/>
              <w:rPr>
                <w:rFonts w:cs="Times New Roman"/>
                <w:szCs w:val="32"/>
              </w:rPr>
            </w:pPr>
            <w:r w:rsidRPr="00C0018C">
              <w:rPr>
                <w:rFonts w:eastAsiaTheme="minorEastAsia"/>
                <w:color w:val="000000"/>
                <w:lang w:eastAsia="ja-JP"/>
              </w:rPr>
              <w:t>41</w:t>
            </w:r>
          </w:p>
        </w:tc>
        <w:tc>
          <w:tcPr>
            <w:tcW w:w="713" w:type="dxa"/>
            <w:tcBorders>
              <w:top w:val="nil"/>
              <w:left w:val="nil"/>
              <w:bottom w:val="nil"/>
              <w:right w:val="nil"/>
            </w:tcBorders>
          </w:tcPr>
          <w:p w14:paraId="36758F8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37</w:t>
            </w:r>
          </w:p>
        </w:tc>
        <w:tc>
          <w:tcPr>
            <w:tcW w:w="713" w:type="dxa"/>
            <w:tcBorders>
              <w:top w:val="nil"/>
              <w:left w:val="nil"/>
              <w:bottom w:val="nil"/>
              <w:right w:val="nil"/>
            </w:tcBorders>
          </w:tcPr>
          <w:p w14:paraId="570FC4BF" w14:textId="77777777" w:rsidR="00A242EB" w:rsidRPr="00C0018C" w:rsidRDefault="00A242EB" w:rsidP="00C0018C">
            <w:pPr>
              <w:pStyle w:val="TableText"/>
              <w:rPr>
                <w:rFonts w:cs="Times New Roman"/>
                <w:szCs w:val="32"/>
              </w:rPr>
            </w:pPr>
            <w:r w:rsidRPr="00C0018C">
              <w:rPr>
                <w:rFonts w:eastAsiaTheme="minorEastAsia"/>
                <w:color w:val="000000"/>
                <w:lang w:eastAsia="ja-JP"/>
              </w:rPr>
              <w:t>22</w:t>
            </w:r>
          </w:p>
        </w:tc>
      </w:tr>
      <w:tr w:rsidR="00A242EB" w:rsidRPr="00C0018C" w14:paraId="522A8707" w14:textId="77777777" w:rsidTr="004477A9">
        <w:tc>
          <w:tcPr>
            <w:tcW w:w="4256" w:type="dxa"/>
            <w:tcBorders>
              <w:top w:val="nil"/>
              <w:left w:val="nil"/>
              <w:bottom w:val="single" w:sz="4" w:space="0" w:color="auto"/>
              <w:right w:val="nil"/>
            </w:tcBorders>
            <w:hideMark/>
          </w:tcPr>
          <w:p w14:paraId="5C67F949" w14:textId="77777777" w:rsidR="00A242EB" w:rsidRPr="00C0018C" w:rsidRDefault="00A242EB" w:rsidP="00C0018C">
            <w:pPr>
              <w:pStyle w:val="TableText"/>
              <w:rPr>
                <w:rFonts w:cs="Times New Roman"/>
              </w:rPr>
            </w:pPr>
            <w:r w:rsidRPr="00C0018C">
              <w:rPr>
                <w:rFonts w:eastAsiaTheme="minorEastAsia"/>
                <w:color w:val="000000"/>
                <w:lang w:eastAsia="ja-JP"/>
              </w:rPr>
              <w:t>Nonbinary</w:t>
            </w:r>
          </w:p>
        </w:tc>
        <w:tc>
          <w:tcPr>
            <w:tcW w:w="872" w:type="dxa"/>
            <w:tcBorders>
              <w:top w:val="nil"/>
              <w:left w:val="nil"/>
              <w:bottom w:val="single" w:sz="4" w:space="0" w:color="auto"/>
              <w:right w:val="nil"/>
            </w:tcBorders>
          </w:tcPr>
          <w:p w14:paraId="1BD33D57"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w:t>
            </w:r>
          </w:p>
        </w:tc>
        <w:tc>
          <w:tcPr>
            <w:tcW w:w="720" w:type="dxa"/>
            <w:tcBorders>
              <w:top w:val="nil"/>
              <w:left w:val="nil"/>
              <w:bottom w:val="single" w:sz="4" w:space="0" w:color="auto"/>
              <w:right w:val="nil"/>
            </w:tcBorders>
          </w:tcPr>
          <w:p w14:paraId="11E4E197"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single" w:sz="4" w:space="0" w:color="auto"/>
              <w:right w:val="nil"/>
            </w:tcBorders>
          </w:tcPr>
          <w:p w14:paraId="14AF0D1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1A94E2E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5CD255D8"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0C341EB5"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468AB40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108D479D" w14:textId="77777777" w:rsidTr="004477A9">
        <w:tc>
          <w:tcPr>
            <w:tcW w:w="4256" w:type="dxa"/>
            <w:tcBorders>
              <w:top w:val="single" w:sz="4" w:space="0" w:color="auto"/>
              <w:left w:val="nil"/>
              <w:bottom w:val="nil"/>
              <w:right w:val="nil"/>
            </w:tcBorders>
            <w:hideMark/>
          </w:tcPr>
          <w:p w14:paraId="448B00BE" w14:textId="77777777" w:rsidR="00A242EB" w:rsidRPr="00C0018C" w:rsidRDefault="00A242EB" w:rsidP="00C0018C">
            <w:pPr>
              <w:pStyle w:val="TableText"/>
              <w:rPr>
                <w:rFonts w:cs="Times New Roman"/>
              </w:rPr>
            </w:pPr>
            <w:r w:rsidRPr="00C0018C">
              <w:rPr>
                <w:rFonts w:eastAsiaTheme="minorEastAsia"/>
                <w:color w:val="000000"/>
                <w:lang w:eastAsia="ja-JP"/>
              </w:rPr>
              <w:t>American Indian or Alaska Native</w:t>
            </w:r>
          </w:p>
        </w:tc>
        <w:tc>
          <w:tcPr>
            <w:tcW w:w="872" w:type="dxa"/>
            <w:tcBorders>
              <w:top w:val="single" w:sz="4" w:space="0" w:color="auto"/>
              <w:left w:val="nil"/>
              <w:bottom w:val="nil"/>
              <w:right w:val="nil"/>
            </w:tcBorders>
          </w:tcPr>
          <w:p w14:paraId="23A853C3" w14:textId="77777777" w:rsidR="00A242EB" w:rsidRPr="00C0018C" w:rsidRDefault="00A242EB" w:rsidP="00C0018C">
            <w:pPr>
              <w:pStyle w:val="TableText"/>
              <w:rPr>
                <w:rFonts w:cs="Times New Roman"/>
                <w:szCs w:val="32"/>
              </w:rPr>
            </w:pPr>
            <w:r w:rsidRPr="00C0018C">
              <w:rPr>
                <w:rFonts w:eastAsiaTheme="minorEastAsia"/>
                <w:color w:val="000000"/>
                <w:lang w:eastAsia="ja-JP"/>
              </w:rPr>
              <w:t>3</w:t>
            </w:r>
          </w:p>
        </w:tc>
        <w:tc>
          <w:tcPr>
            <w:tcW w:w="720" w:type="dxa"/>
            <w:tcBorders>
              <w:top w:val="single" w:sz="4" w:space="0" w:color="auto"/>
              <w:left w:val="nil"/>
              <w:bottom w:val="nil"/>
              <w:right w:val="nil"/>
            </w:tcBorders>
          </w:tcPr>
          <w:p w14:paraId="0BA2386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single" w:sz="4" w:space="0" w:color="auto"/>
              <w:left w:val="nil"/>
              <w:bottom w:val="nil"/>
              <w:right w:val="nil"/>
            </w:tcBorders>
          </w:tcPr>
          <w:p w14:paraId="695ABC14"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58EE4459"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47C0F88D"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510C1A7B"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single" w:sz="4" w:space="0" w:color="auto"/>
              <w:left w:val="nil"/>
              <w:bottom w:val="nil"/>
              <w:right w:val="nil"/>
            </w:tcBorders>
          </w:tcPr>
          <w:p w14:paraId="5860B1AE"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6541F712" w14:textId="77777777" w:rsidTr="004477A9">
        <w:tc>
          <w:tcPr>
            <w:tcW w:w="4256" w:type="dxa"/>
            <w:tcBorders>
              <w:top w:val="nil"/>
              <w:left w:val="nil"/>
              <w:bottom w:val="nil"/>
              <w:right w:val="nil"/>
            </w:tcBorders>
            <w:hideMark/>
          </w:tcPr>
          <w:p w14:paraId="17011EFD" w14:textId="77777777" w:rsidR="00A242EB" w:rsidRPr="00C0018C" w:rsidRDefault="00A242EB" w:rsidP="00C0018C">
            <w:pPr>
              <w:pStyle w:val="TableText"/>
              <w:rPr>
                <w:rFonts w:cs="Times New Roman"/>
              </w:rPr>
            </w:pPr>
            <w:r w:rsidRPr="00C0018C">
              <w:rPr>
                <w:rFonts w:eastAsiaTheme="minorEastAsia"/>
                <w:color w:val="000000"/>
                <w:lang w:eastAsia="ja-JP"/>
              </w:rPr>
              <w:t>Asian</w:t>
            </w:r>
          </w:p>
        </w:tc>
        <w:tc>
          <w:tcPr>
            <w:tcW w:w="872" w:type="dxa"/>
            <w:tcBorders>
              <w:top w:val="nil"/>
              <w:left w:val="nil"/>
              <w:bottom w:val="nil"/>
              <w:right w:val="nil"/>
            </w:tcBorders>
          </w:tcPr>
          <w:p w14:paraId="210E984B" w14:textId="77777777" w:rsidR="00A242EB" w:rsidRPr="00C0018C" w:rsidRDefault="00A242EB" w:rsidP="00C0018C">
            <w:pPr>
              <w:pStyle w:val="TableText"/>
              <w:rPr>
                <w:rFonts w:cs="Times New Roman"/>
                <w:szCs w:val="32"/>
              </w:rPr>
            </w:pPr>
            <w:r w:rsidRPr="00C0018C">
              <w:rPr>
                <w:rFonts w:eastAsiaTheme="minorEastAsia"/>
                <w:color w:val="000000"/>
                <w:lang w:eastAsia="ja-JP"/>
              </w:rPr>
              <w:t>416</w:t>
            </w:r>
          </w:p>
        </w:tc>
        <w:tc>
          <w:tcPr>
            <w:tcW w:w="720" w:type="dxa"/>
            <w:tcBorders>
              <w:top w:val="nil"/>
              <w:left w:val="nil"/>
              <w:bottom w:val="nil"/>
              <w:right w:val="nil"/>
            </w:tcBorders>
          </w:tcPr>
          <w:p w14:paraId="47F53A8E"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17</w:t>
            </w:r>
          </w:p>
        </w:tc>
        <w:tc>
          <w:tcPr>
            <w:tcW w:w="978" w:type="dxa"/>
            <w:tcBorders>
              <w:top w:val="nil"/>
              <w:left w:val="nil"/>
              <w:bottom w:val="nil"/>
              <w:right w:val="nil"/>
            </w:tcBorders>
          </w:tcPr>
          <w:p w14:paraId="25D4341A" w14:textId="77777777" w:rsidR="00A242EB" w:rsidRPr="00C0018C" w:rsidRDefault="00A242EB" w:rsidP="00C0018C">
            <w:pPr>
              <w:pStyle w:val="TableText"/>
              <w:rPr>
                <w:rFonts w:cs="Times New Roman"/>
                <w:szCs w:val="32"/>
              </w:rPr>
            </w:pPr>
            <w:r w:rsidRPr="00C0018C">
              <w:rPr>
                <w:rFonts w:eastAsiaTheme="minorEastAsia"/>
                <w:color w:val="000000"/>
                <w:lang w:eastAsia="ja-JP"/>
              </w:rPr>
              <w:t>847.98</w:t>
            </w:r>
          </w:p>
        </w:tc>
        <w:tc>
          <w:tcPr>
            <w:tcW w:w="713" w:type="dxa"/>
            <w:tcBorders>
              <w:top w:val="nil"/>
              <w:left w:val="nil"/>
              <w:bottom w:val="nil"/>
              <w:right w:val="nil"/>
            </w:tcBorders>
          </w:tcPr>
          <w:p w14:paraId="58DF8D1B"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21</w:t>
            </w:r>
          </w:p>
        </w:tc>
        <w:tc>
          <w:tcPr>
            <w:tcW w:w="713" w:type="dxa"/>
            <w:tcBorders>
              <w:top w:val="nil"/>
              <w:left w:val="nil"/>
              <w:bottom w:val="nil"/>
              <w:right w:val="nil"/>
            </w:tcBorders>
          </w:tcPr>
          <w:p w14:paraId="13351F7A" w14:textId="77777777" w:rsidR="00A242EB" w:rsidRPr="00C0018C" w:rsidRDefault="00A242EB" w:rsidP="00C0018C">
            <w:pPr>
              <w:pStyle w:val="TableText"/>
              <w:rPr>
                <w:rFonts w:cs="Times New Roman"/>
                <w:szCs w:val="32"/>
              </w:rPr>
            </w:pPr>
            <w:r w:rsidRPr="00C0018C">
              <w:rPr>
                <w:rFonts w:eastAsiaTheme="minorEastAsia"/>
                <w:color w:val="000000"/>
                <w:lang w:eastAsia="ja-JP"/>
              </w:rPr>
              <w:t>38</w:t>
            </w:r>
          </w:p>
        </w:tc>
        <w:tc>
          <w:tcPr>
            <w:tcW w:w="713" w:type="dxa"/>
            <w:tcBorders>
              <w:top w:val="nil"/>
              <w:left w:val="nil"/>
              <w:bottom w:val="nil"/>
              <w:right w:val="nil"/>
            </w:tcBorders>
          </w:tcPr>
          <w:p w14:paraId="7805368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37</w:t>
            </w:r>
          </w:p>
        </w:tc>
        <w:tc>
          <w:tcPr>
            <w:tcW w:w="713" w:type="dxa"/>
            <w:tcBorders>
              <w:top w:val="nil"/>
              <w:left w:val="nil"/>
              <w:bottom w:val="nil"/>
              <w:right w:val="nil"/>
            </w:tcBorders>
          </w:tcPr>
          <w:p w14:paraId="7B0AB801" w14:textId="77777777" w:rsidR="00A242EB" w:rsidRPr="00C0018C" w:rsidRDefault="00A242EB" w:rsidP="00C0018C">
            <w:pPr>
              <w:pStyle w:val="TableText"/>
              <w:rPr>
                <w:rFonts w:cs="Times New Roman"/>
                <w:szCs w:val="32"/>
              </w:rPr>
            </w:pPr>
            <w:r w:rsidRPr="00C0018C">
              <w:rPr>
                <w:rFonts w:eastAsiaTheme="minorEastAsia"/>
                <w:color w:val="000000"/>
                <w:lang w:eastAsia="ja-JP"/>
              </w:rPr>
              <w:t>24</w:t>
            </w:r>
          </w:p>
        </w:tc>
      </w:tr>
      <w:tr w:rsidR="00A242EB" w:rsidRPr="00C0018C" w14:paraId="0E460FF1" w14:textId="77777777" w:rsidTr="004477A9">
        <w:tc>
          <w:tcPr>
            <w:tcW w:w="4256" w:type="dxa"/>
            <w:tcBorders>
              <w:top w:val="nil"/>
              <w:left w:val="nil"/>
              <w:bottom w:val="nil"/>
              <w:right w:val="nil"/>
            </w:tcBorders>
            <w:hideMark/>
          </w:tcPr>
          <w:p w14:paraId="2EB05F5B" w14:textId="77777777" w:rsidR="00A242EB" w:rsidRPr="00C0018C" w:rsidRDefault="00A242EB" w:rsidP="00C0018C">
            <w:pPr>
              <w:pStyle w:val="TableText"/>
              <w:rPr>
                <w:rFonts w:cs="Times New Roman"/>
              </w:rPr>
            </w:pPr>
            <w:r w:rsidRPr="00C0018C">
              <w:rPr>
                <w:rFonts w:eastAsiaTheme="minorEastAsia"/>
                <w:color w:val="000000"/>
                <w:lang w:eastAsia="ja-JP"/>
              </w:rPr>
              <w:t>Native Hawaiian or Pacific Islander</w:t>
            </w:r>
          </w:p>
        </w:tc>
        <w:tc>
          <w:tcPr>
            <w:tcW w:w="872" w:type="dxa"/>
            <w:tcBorders>
              <w:top w:val="nil"/>
              <w:left w:val="nil"/>
              <w:bottom w:val="nil"/>
              <w:right w:val="nil"/>
            </w:tcBorders>
          </w:tcPr>
          <w:p w14:paraId="3F46FC87" w14:textId="77777777" w:rsidR="00A242EB" w:rsidRPr="00C0018C" w:rsidRDefault="00A242EB" w:rsidP="00C0018C">
            <w:pPr>
              <w:pStyle w:val="TableText"/>
              <w:rPr>
                <w:rFonts w:cs="Times New Roman"/>
                <w:szCs w:val="32"/>
              </w:rPr>
            </w:pPr>
            <w:r w:rsidRPr="00C0018C">
              <w:rPr>
                <w:rFonts w:eastAsiaTheme="minorEastAsia"/>
                <w:color w:val="000000"/>
                <w:lang w:eastAsia="ja-JP"/>
              </w:rPr>
              <w:t>8</w:t>
            </w:r>
          </w:p>
        </w:tc>
        <w:tc>
          <w:tcPr>
            <w:tcW w:w="720" w:type="dxa"/>
            <w:tcBorders>
              <w:top w:val="nil"/>
              <w:left w:val="nil"/>
              <w:bottom w:val="nil"/>
              <w:right w:val="nil"/>
            </w:tcBorders>
          </w:tcPr>
          <w:p w14:paraId="2152920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77B9A960"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28A3D1F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2FBAE7F1"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3060E204"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0FCB88A6"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6DE694DE" w14:textId="77777777" w:rsidTr="004477A9">
        <w:tc>
          <w:tcPr>
            <w:tcW w:w="4256" w:type="dxa"/>
            <w:tcBorders>
              <w:top w:val="nil"/>
              <w:left w:val="nil"/>
              <w:bottom w:val="nil"/>
              <w:right w:val="nil"/>
            </w:tcBorders>
            <w:hideMark/>
          </w:tcPr>
          <w:p w14:paraId="30DE368A" w14:textId="77777777" w:rsidR="00A242EB" w:rsidRPr="00C0018C" w:rsidRDefault="00A242EB" w:rsidP="00C0018C">
            <w:pPr>
              <w:pStyle w:val="TableText"/>
              <w:rPr>
                <w:rFonts w:cs="Times New Roman"/>
              </w:rPr>
            </w:pPr>
            <w:r w:rsidRPr="00C0018C">
              <w:rPr>
                <w:rFonts w:eastAsiaTheme="minorEastAsia"/>
                <w:color w:val="000000"/>
                <w:lang w:eastAsia="ja-JP"/>
              </w:rPr>
              <w:t>Filipino</w:t>
            </w:r>
          </w:p>
        </w:tc>
        <w:tc>
          <w:tcPr>
            <w:tcW w:w="872" w:type="dxa"/>
            <w:tcBorders>
              <w:top w:val="nil"/>
              <w:left w:val="nil"/>
              <w:bottom w:val="nil"/>
              <w:right w:val="nil"/>
            </w:tcBorders>
          </w:tcPr>
          <w:p w14:paraId="57DF297E" w14:textId="77777777" w:rsidR="00A242EB" w:rsidRPr="00C0018C" w:rsidRDefault="00A242EB" w:rsidP="00C0018C">
            <w:pPr>
              <w:pStyle w:val="TableText"/>
              <w:rPr>
                <w:rFonts w:cs="Times New Roman"/>
                <w:szCs w:val="32"/>
              </w:rPr>
            </w:pPr>
            <w:r w:rsidRPr="00C0018C">
              <w:rPr>
                <w:rFonts w:eastAsiaTheme="minorEastAsia"/>
                <w:color w:val="000000"/>
                <w:lang w:eastAsia="ja-JP"/>
              </w:rPr>
              <w:t>46</w:t>
            </w:r>
          </w:p>
        </w:tc>
        <w:tc>
          <w:tcPr>
            <w:tcW w:w="720" w:type="dxa"/>
            <w:tcBorders>
              <w:top w:val="nil"/>
              <w:left w:val="nil"/>
              <w:bottom w:val="nil"/>
              <w:right w:val="nil"/>
            </w:tcBorders>
          </w:tcPr>
          <w:p w14:paraId="2747AD0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w:t>
            </w:r>
          </w:p>
        </w:tc>
        <w:tc>
          <w:tcPr>
            <w:tcW w:w="978" w:type="dxa"/>
            <w:tcBorders>
              <w:top w:val="nil"/>
              <w:left w:val="nil"/>
              <w:bottom w:val="nil"/>
              <w:right w:val="nil"/>
            </w:tcBorders>
          </w:tcPr>
          <w:p w14:paraId="03C6A33E" w14:textId="77777777" w:rsidR="00A242EB" w:rsidRPr="00C0018C" w:rsidRDefault="00A242EB" w:rsidP="00C0018C">
            <w:pPr>
              <w:pStyle w:val="TableText"/>
              <w:rPr>
                <w:rFonts w:cs="Times New Roman"/>
                <w:szCs w:val="32"/>
              </w:rPr>
            </w:pPr>
            <w:r w:rsidRPr="00C0018C">
              <w:rPr>
                <w:rFonts w:eastAsiaTheme="minorEastAsia"/>
                <w:color w:val="000000"/>
                <w:lang w:eastAsia="ja-JP"/>
              </w:rPr>
              <w:t>851.63</w:t>
            </w:r>
          </w:p>
        </w:tc>
        <w:tc>
          <w:tcPr>
            <w:tcW w:w="713" w:type="dxa"/>
            <w:tcBorders>
              <w:top w:val="nil"/>
              <w:left w:val="nil"/>
              <w:bottom w:val="nil"/>
              <w:right w:val="nil"/>
            </w:tcBorders>
          </w:tcPr>
          <w:p w14:paraId="76713AFE"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nil"/>
              <w:left w:val="nil"/>
              <w:bottom w:val="nil"/>
              <w:right w:val="nil"/>
            </w:tcBorders>
          </w:tcPr>
          <w:p w14:paraId="70F10853" w14:textId="77777777" w:rsidR="00A242EB" w:rsidRPr="00C0018C" w:rsidRDefault="00A242EB" w:rsidP="00C0018C">
            <w:pPr>
              <w:pStyle w:val="TableText"/>
              <w:rPr>
                <w:rFonts w:cs="Times New Roman"/>
                <w:szCs w:val="32"/>
              </w:rPr>
            </w:pPr>
            <w:r w:rsidRPr="00C0018C">
              <w:rPr>
                <w:rFonts w:eastAsiaTheme="minorEastAsia"/>
                <w:color w:val="000000"/>
                <w:lang w:eastAsia="ja-JP"/>
              </w:rPr>
              <w:t>24</w:t>
            </w:r>
          </w:p>
        </w:tc>
        <w:tc>
          <w:tcPr>
            <w:tcW w:w="713" w:type="dxa"/>
            <w:tcBorders>
              <w:top w:val="nil"/>
              <w:left w:val="nil"/>
              <w:bottom w:val="nil"/>
              <w:right w:val="nil"/>
            </w:tcBorders>
          </w:tcPr>
          <w:p w14:paraId="69D94146"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46</w:t>
            </w:r>
          </w:p>
        </w:tc>
        <w:tc>
          <w:tcPr>
            <w:tcW w:w="713" w:type="dxa"/>
            <w:tcBorders>
              <w:top w:val="nil"/>
              <w:left w:val="nil"/>
              <w:bottom w:val="nil"/>
              <w:right w:val="nil"/>
            </w:tcBorders>
          </w:tcPr>
          <w:p w14:paraId="4EAA14A3" w14:textId="77777777" w:rsidR="00A242EB" w:rsidRPr="00C0018C" w:rsidRDefault="00A242EB" w:rsidP="00C0018C">
            <w:pPr>
              <w:pStyle w:val="TableText"/>
              <w:rPr>
                <w:rFonts w:cs="Times New Roman"/>
                <w:szCs w:val="32"/>
              </w:rPr>
            </w:pPr>
            <w:r w:rsidRPr="00C0018C">
              <w:rPr>
                <w:rFonts w:eastAsiaTheme="minorEastAsia"/>
                <w:color w:val="000000"/>
                <w:lang w:eastAsia="ja-JP"/>
              </w:rPr>
              <w:t>30</w:t>
            </w:r>
          </w:p>
        </w:tc>
      </w:tr>
      <w:tr w:rsidR="00A242EB" w:rsidRPr="00C0018C" w14:paraId="40E3D9CA" w14:textId="77777777" w:rsidTr="004477A9">
        <w:tc>
          <w:tcPr>
            <w:tcW w:w="4256" w:type="dxa"/>
            <w:tcBorders>
              <w:top w:val="nil"/>
              <w:left w:val="nil"/>
              <w:bottom w:val="nil"/>
              <w:right w:val="nil"/>
            </w:tcBorders>
            <w:hideMark/>
          </w:tcPr>
          <w:p w14:paraId="41E9F8D1" w14:textId="77777777" w:rsidR="00A242EB" w:rsidRPr="00C0018C" w:rsidRDefault="00A242EB" w:rsidP="00C0018C">
            <w:pPr>
              <w:pStyle w:val="TableText"/>
              <w:rPr>
                <w:rFonts w:cs="Times New Roman"/>
              </w:rPr>
            </w:pPr>
            <w:r w:rsidRPr="00C0018C">
              <w:rPr>
                <w:rFonts w:eastAsiaTheme="minorEastAsia"/>
                <w:color w:val="000000"/>
                <w:lang w:eastAsia="ja-JP"/>
              </w:rPr>
              <w:t>Hispanic or Latino</w:t>
            </w:r>
          </w:p>
        </w:tc>
        <w:tc>
          <w:tcPr>
            <w:tcW w:w="872" w:type="dxa"/>
            <w:tcBorders>
              <w:top w:val="nil"/>
              <w:left w:val="nil"/>
              <w:bottom w:val="nil"/>
              <w:right w:val="nil"/>
            </w:tcBorders>
          </w:tcPr>
          <w:p w14:paraId="47FB409E" w14:textId="77777777" w:rsidR="00A242EB" w:rsidRPr="00C0018C" w:rsidRDefault="00A242EB" w:rsidP="00C0018C">
            <w:pPr>
              <w:pStyle w:val="TableText"/>
              <w:rPr>
                <w:rFonts w:cs="Times New Roman"/>
                <w:szCs w:val="32"/>
              </w:rPr>
            </w:pPr>
            <w:r w:rsidRPr="00C0018C">
              <w:rPr>
                <w:rFonts w:eastAsiaTheme="minorEastAsia"/>
                <w:color w:val="000000"/>
                <w:lang w:eastAsia="ja-JP"/>
              </w:rPr>
              <w:t>1,790</w:t>
            </w:r>
          </w:p>
        </w:tc>
        <w:tc>
          <w:tcPr>
            <w:tcW w:w="720" w:type="dxa"/>
            <w:tcBorders>
              <w:top w:val="nil"/>
              <w:left w:val="nil"/>
              <w:bottom w:val="nil"/>
              <w:right w:val="nil"/>
            </w:tcBorders>
          </w:tcPr>
          <w:p w14:paraId="0CEACD4F"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74</w:t>
            </w:r>
          </w:p>
        </w:tc>
        <w:tc>
          <w:tcPr>
            <w:tcW w:w="978" w:type="dxa"/>
            <w:tcBorders>
              <w:top w:val="nil"/>
              <w:left w:val="nil"/>
              <w:bottom w:val="nil"/>
              <w:right w:val="nil"/>
            </w:tcBorders>
          </w:tcPr>
          <w:p w14:paraId="26D3165C" w14:textId="77777777" w:rsidR="00A242EB" w:rsidRPr="00C0018C" w:rsidRDefault="00A242EB" w:rsidP="00C0018C">
            <w:pPr>
              <w:pStyle w:val="TableText"/>
              <w:rPr>
                <w:rFonts w:cs="Times New Roman"/>
                <w:szCs w:val="32"/>
              </w:rPr>
            </w:pPr>
            <w:r w:rsidRPr="00C0018C">
              <w:rPr>
                <w:rFonts w:eastAsiaTheme="minorEastAsia"/>
                <w:color w:val="000000"/>
                <w:lang w:eastAsia="ja-JP"/>
              </w:rPr>
              <w:t>848.62</w:t>
            </w:r>
          </w:p>
        </w:tc>
        <w:tc>
          <w:tcPr>
            <w:tcW w:w="713" w:type="dxa"/>
            <w:tcBorders>
              <w:top w:val="nil"/>
              <w:left w:val="nil"/>
              <w:bottom w:val="nil"/>
              <w:right w:val="nil"/>
            </w:tcBorders>
          </w:tcPr>
          <w:p w14:paraId="0B0D85EA"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22</w:t>
            </w:r>
          </w:p>
        </w:tc>
        <w:tc>
          <w:tcPr>
            <w:tcW w:w="713" w:type="dxa"/>
            <w:tcBorders>
              <w:top w:val="nil"/>
              <w:left w:val="nil"/>
              <w:bottom w:val="nil"/>
              <w:right w:val="nil"/>
            </w:tcBorders>
          </w:tcPr>
          <w:p w14:paraId="20D72838" w14:textId="77777777" w:rsidR="00A242EB" w:rsidRPr="00C0018C" w:rsidRDefault="00A242EB" w:rsidP="00C0018C">
            <w:pPr>
              <w:pStyle w:val="TableText"/>
              <w:rPr>
                <w:rFonts w:cs="Times New Roman"/>
                <w:szCs w:val="32"/>
              </w:rPr>
            </w:pPr>
            <w:r w:rsidRPr="00C0018C">
              <w:rPr>
                <w:rFonts w:eastAsiaTheme="minorEastAsia"/>
                <w:color w:val="000000"/>
                <w:lang w:eastAsia="ja-JP"/>
              </w:rPr>
              <w:t>38</w:t>
            </w:r>
          </w:p>
        </w:tc>
        <w:tc>
          <w:tcPr>
            <w:tcW w:w="713" w:type="dxa"/>
            <w:tcBorders>
              <w:top w:val="nil"/>
              <w:left w:val="nil"/>
              <w:bottom w:val="nil"/>
              <w:right w:val="nil"/>
            </w:tcBorders>
          </w:tcPr>
          <w:p w14:paraId="792EA762"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38</w:t>
            </w:r>
          </w:p>
        </w:tc>
        <w:tc>
          <w:tcPr>
            <w:tcW w:w="713" w:type="dxa"/>
            <w:tcBorders>
              <w:top w:val="nil"/>
              <w:left w:val="nil"/>
              <w:bottom w:val="nil"/>
              <w:right w:val="nil"/>
            </w:tcBorders>
          </w:tcPr>
          <w:p w14:paraId="0DD85FE7" w14:textId="77777777" w:rsidR="00A242EB" w:rsidRPr="00C0018C" w:rsidRDefault="00A242EB" w:rsidP="00C0018C">
            <w:pPr>
              <w:pStyle w:val="TableText"/>
              <w:rPr>
                <w:rFonts w:cs="Times New Roman"/>
                <w:szCs w:val="32"/>
              </w:rPr>
            </w:pPr>
            <w:r w:rsidRPr="00C0018C">
              <w:rPr>
                <w:rFonts w:eastAsiaTheme="minorEastAsia"/>
                <w:color w:val="000000"/>
                <w:lang w:eastAsia="ja-JP"/>
              </w:rPr>
              <w:t>24</w:t>
            </w:r>
          </w:p>
        </w:tc>
      </w:tr>
      <w:tr w:rsidR="00A242EB" w:rsidRPr="00C0018C" w14:paraId="6F13B255" w14:textId="77777777" w:rsidTr="004477A9">
        <w:tc>
          <w:tcPr>
            <w:tcW w:w="4256" w:type="dxa"/>
            <w:tcBorders>
              <w:top w:val="nil"/>
              <w:left w:val="nil"/>
              <w:bottom w:val="nil"/>
              <w:right w:val="nil"/>
            </w:tcBorders>
            <w:hideMark/>
          </w:tcPr>
          <w:p w14:paraId="0026EF0E" w14:textId="77777777" w:rsidR="00A242EB" w:rsidRPr="00C0018C" w:rsidRDefault="00A242EB" w:rsidP="00C0018C">
            <w:pPr>
              <w:pStyle w:val="TableText"/>
              <w:rPr>
                <w:rFonts w:cs="Times New Roman"/>
              </w:rPr>
            </w:pPr>
            <w:r w:rsidRPr="00C0018C">
              <w:rPr>
                <w:rFonts w:eastAsiaTheme="minorEastAsia"/>
                <w:color w:val="000000"/>
                <w:lang w:eastAsia="ja-JP"/>
              </w:rPr>
              <w:t>Black or African American</w:t>
            </w:r>
          </w:p>
        </w:tc>
        <w:tc>
          <w:tcPr>
            <w:tcW w:w="872" w:type="dxa"/>
            <w:tcBorders>
              <w:top w:val="nil"/>
              <w:left w:val="nil"/>
              <w:bottom w:val="nil"/>
              <w:right w:val="nil"/>
            </w:tcBorders>
          </w:tcPr>
          <w:p w14:paraId="70ADA94D" w14:textId="77777777" w:rsidR="00A242EB" w:rsidRPr="00C0018C" w:rsidRDefault="00A242EB" w:rsidP="00C0018C">
            <w:pPr>
              <w:pStyle w:val="TableText"/>
              <w:rPr>
                <w:rFonts w:cs="Times New Roman"/>
                <w:szCs w:val="32"/>
              </w:rPr>
            </w:pPr>
            <w:r w:rsidRPr="00C0018C">
              <w:rPr>
                <w:rFonts w:eastAsiaTheme="minorEastAsia"/>
                <w:color w:val="000000"/>
                <w:lang w:eastAsia="ja-JP"/>
              </w:rPr>
              <w:t>13</w:t>
            </w:r>
          </w:p>
        </w:tc>
        <w:tc>
          <w:tcPr>
            <w:tcW w:w="720" w:type="dxa"/>
            <w:tcBorders>
              <w:top w:val="nil"/>
              <w:left w:val="nil"/>
              <w:bottom w:val="nil"/>
              <w:right w:val="nil"/>
            </w:tcBorders>
          </w:tcPr>
          <w:p w14:paraId="5144D82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5925F91C" w14:textId="77777777" w:rsidR="00A242EB" w:rsidRPr="00C0018C" w:rsidRDefault="00A242EB" w:rsidP="00C0018C">
            <w:pPr>
              <w:pStyle w:val="TableText"/>
              <w:rPr>
                <w:rFonts w:cs="Times New Roman"/>
                <w:szCs w:val="32"/>
              </w:rPr>
            </w:pPr>
            <w:r w:rsidRPr="00C0018C">
              <w:rPr>
                <w:rFonts w:eastAsiaTheme="minorEastAsia"/>
                <w:color w:val="000000"/>
                <w:lang w:eastAsia="ja-JP"/>
              </w:rPr>
              <w:t>843.15</w:t>
            </w:r>
          </w:p>
        </w:tc>
        <w:tc>
          <w:tcPr>
            <w:tcW w:w="713" w:type="dxa"/>
            <w:tcBorders>
              <w:top w:val="nil"/>
              <w:left w:val="nil"/>
              <w:bottom w:val="nil"/>
              <w:right w:val="nil"/>
            </w:tcBorders>
          </w:tcPr>
          <w:p w14:paraId="20D27AF2"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32</w:t>
            </w:r>
          </w:p>
        </w:tc>
        <w:tc>
          <w:tcPr>
            <w:tcW w:w="713" w:type="dxa"/>
            <w:tcBorders>
              <w:top w:val="nil"/>
              <w:left w:val="nil"/>
              <w:bottom w:val="nil"/>
              <w:right w:val="nil"/>
            </w:tcBorders>
          </w:tcPr>
          <w:p w14:paraId="45C34C3D" w14:textId="77777777" w:rsidR="00A242EB" w:rsidRPr="00C0018C" w:rsidRDefault="00A242EB" w:rsidP="00C0018C">
            <w:pPr>
              <w:pStyle w:val="TableText"/>
              <w:rPr>
                <w:rFonts w:cs="Times New Roman"/>
                <w:szCs w:val="32"/>
              </w:rPr>
            </w:pPr>
            <w:r w:rsidRPr="00C0018C">
              <w:rPr>
                <w:rFonts w:eastAsiaTheme="minorEastAsia"/>
                <w:color w:val="000000"/>
                <w:lang w:eastAsia="ja-JP"/>
              </w:rPr>
              <w:t>54</w:t>
            </w:r>
          </w:p>
        </w:tc>
        <w:tc>
          <w:tcPr>
            <w:tcW w:w="713" w:type="dxa"/>
            <w:tcBorders>
              <w:top w:val="nil"/>
              <w:left w:val="nil"/>
              <w:bottom w:val="nil"/>
              <w:right w:val="nil"/>
            </w:tcBorders>
          </w:tcPr>
          <w:p w14:paraId="70508E1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15</w:t>
            </w:r>
          </w:p>
        </w:tc>
        <w:tc>
          <w:tcPr>
            <w:tcW w:w="713" w:type="dxa"/>
            <w:tcBorders>
              <w:top w:val="nil"/>
              <w:left w:val="nil"/>
              <w:bottom w:val="nil"/>
              <w:right w:val="nil"/>
            </w:tcBorders>
          </w:tcPr>
          <w:p w14:paraId="5D67B83C" w14:textId="77777777" w:rsidR="00A242EB" w:rsidRPr="00C0018C" w:rsidRDefault="00A242EB" w:rsidP="00C0018C">
            <w:pPr>
              <w:pStyle w:val="TableText"/>
              <w:rPr>
                <w:rFonts w:cs="Times New Roman"/>
                <w:szCs w:val="32"/>
              </w:rPr>
            </w:pPr>
            <w:r w:rsidRPr="00C0018C">
              <w:rPr>
                <w:rFonts w:eastAsiaTheme="minorEastAsia"/>
                <w:color w:val="000000"/>
                <w:lang w:eastAsia="ja-JP"/>
              </w:rPr>
              <w:t>31</w:t>
            </w:r>
          </w:p>
        </w:tc>
      </w:tr>
      <w:tr w:rsidR="00A242EB" w:rsidRPr="00C0018C" w14:paraId="4D4D113B" w14:textId="77777777" w:rsidTr="004477A9">
        <w:tc>
          <w:tcPr>
            <w:tcW w:w="4256" w:type="dxa"/>
            <w:tcBorders>
              <w:top w:val="nil"/>
              <w:left w:val="nil"/>
              <w:bottom w:val="nil"/>
              <w:right w:val="nil"/>
            </w:tcBorders>
            <w:hideMark/>
          </w:tcPr>
          <w:p w14:paraId="61AD4D3B" w14:textId="77777777" w:rsidR="00A242EB" w:rsidRPr="00C0018C" w:rsidRDefault="00A242EB" w:rsidP="00C0018C">
            <w:pPr>
              <w:pStyle w:val="TableText"/>
              <w:rPr>
                <w:rFonts w:cs="Times New Roman"/>
              </w:rPr>
            </w:pPr>
            <w:r w:rsidRPr="00C0018C">
              <w:rPr>
                <w:rFonts w:eastAsiaTheme="minorEastAsia"/>
                <w:color w:val="000000"/>
                <w:lang w:eastAsia="ja-JP"/>
              </w:rPr>
              <w:t>White</w:t>
            </w:r>
          </w:p>
        </w:tc>
        <w:tc>
          <w:tcPr>
            <w:tcW w:w="872" w:type="dxa"/>
            <w:tcBorders>
              <w:top w:val="nil"/>
              <w:left w:val="nil"/>
              <w:bottom w:val="nil"/>
              <w:right w:val="nil"/>
            </w:tcBorders>
          </w:tcPr>
          <w:p w14:paraId="5078AF11" w14:textId="77777777" w:rsidR="00A242EB" w:rsidRPr="00C0018C" w:rsidRDefault="00A242EB" w:rsidP="00C0018C">
            <w:pPr>
              <w:pStyle w:val="TableText"/>
              <w:rPr>
                <w:rFonts w:cs="Times New Roman"/>
                <w:szCs w:val="32"/>
              </w:rPr>
            </w:pPr>
            <w:r w:rsidRPr="00C0018C">
              <w:rPr>
                <w:rFonts w:eastAsiaTheme="minorEastAsia"/>
                <w:color w:val="000000"/>
                <w:lang w:eastAsia="ja-JP"/>
              </w:rPr>
              <w:t>112</w:t>
            </w:r>
          </w:p>
        </w:tc>
        <w:tc>
          <w:tcPr>
            <w:tcW w:w="720" w:type="dxa"/>
            <w:tcBorders>
              <w:top w:val="nil"/>
              <w:left w:val="nil"/>
              <w:bottom w:val="nil"/>
              <w:right w:val="nil"/>
            </w:tcBorders>
          </w:tcPr>
          <w:p w14:paraId="40E108D3"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5</w:t>
            </w:r>
          </w:p>
        </w:tc>
        <w:tc>
          <w:tcPr>
            <w:tcW w:w="978" w:type="dxa"/>
            <w:tcBorders>
              <w:top w:val="nil"/>
              <w:left w:val="nil"/>
              <w:bottom w:val="nil"/>
              <w:right w:val="nil"/>
            </w:tcBorders>
          </w:tcPr>
          <w:p w14:paraId="141C64D7" w14:textId="77777777" w:rsidR="00A242EB" w:rsidRPr="00C0018C" w:rsidRDefault="00A242EB" w:rsidP="00C0018C">
            <w:pPr>
              <w:pStyle w:val="TableText"/>
              <w:rPr>
                <w:rFonts w:cs="Times New Roman"/>
                <w:szCs w:val="32"/>
              </w:rPr>
            </w:pPr>
            <w:r w:rsidRPr="00C0018C">
              <w:rPr>
                <w:rFonts w:eastAsiaTheme="minorEastAsia"/>
                <w:color w:val="000000"/>
                <w:lang w:eastAsia="ja-JP"/>
              </w:rPr>
              <w:t>845.37</w:t>
            </w:r>
          </w:p>
        </w:tc>
        <w:tc>
          <w:tcPr>
            <w:tcW w:w="713" w:type="dxa"/>
            <w:tcBorders>
              <w:top w:val="nil"/>
              <w:left w:val="nil"/>
              <w:bottom w:val="nil"/>
              <w:right w:val="nil"/>
            </w:tcBorders>
          </w:tcPr>
          <w:p w14:paraId="20554BF2"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19</w:t>
            </w:r>
          </w:p>
        </w:tc>
        <w:tc>
          <w:tcPr>
            <w:tcW w:w="713" w:type="dxa"/>
            <w:tcBorders>
              <w:top w:val="nil"/>
              <w:left w:val="nil"/>
              <w:bottom w:val="nil"/>
              <w:right w:val="nil"/>
            </w:tcBorders>
          </w:tcPr>
          <w:p w14:paraId="034F5377" w14:textId="77777777" w:rsidR="00A242EB" w:rsidRPr="00C0018C" w:rsidRDefault="00A242EB" w:rsidP="00C0018C">
            <w:pPr>
              <w:pStyle w:val="TableText"/>
              <w:rPr>
                <w:rFonts w:cs="Times New Roman"/>
                <w:szCs w:val="32"/>
              </w:rPr>
            </w:pPr>
            <w:r w:rsidRPr="00C0018C">
              <w:rPr>
                <w:rFonts w:eastAsiaTheme="minorEastAsia"/>
                <w:color w:val="000000"/>
                <w:lang w:eastAsia="ja-JP"/>
              </w:rPr>
              <w:t>51</w:t>
            </w:r>
          </w:p>
        </w:tc>
        <w:tc>
          <w:tcPr>
            <w:tcW w:w="713" w:type="dxa"/>
            <w:tcBorders>
              <w:top w:val="nil"/>
              <w:left w:val="nil"/>
              <w:bottom w:val="nil"/>
              <w:right w:val="nil"/>
            </w:tcBorders>
          </w:tcPr>
          <w:p w14:paraId="1541B9D3"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32</w:t>
            </w:r>
          </w:p>
        </w:tc>
        <w:tc>
          <w:tcPr>
            <w:tcW w:w="713" w:type="dxa"/>
            <w:tcBorders>
              <w:top w:val="nil"/>
              <w:left w:val="nil"/>
              <w:bottom w:val="nil"/>
              <w:right w:val="nil"/>
            </w:tcBorders>
          </w:tcPr>
          <w:p w14:paraId="158292F9" w14:textId="77777777" w:rsidR="00A242EB" w:rsidRPr="00C0018C" w:rsidRDefault="00A242EB" w:rsidP="00C0018C">
            <w:pPr>
              <w:pStyle w:val="TableText"/>
              <w:rPr>
                <w:rFonts w:cs="Times New Roman"/>
                <w:szCs w:val="32"/>
              </w:rPr>
            </w:pPr>
            <w:r w:rsidRPr="00C0018C">
              <w:rPr>
                <w:rFonts w:eastAsiaTheme="minorEastAsia"/>
                <w:color w:val="000000"/>
                <w:lang w:eastAsia="ja-JP"/>
              </w:rPr>
              <w:t>17</w:t>
            </w:r>
          </w:p>
        </w:tc>
      </w:tr>
      <w:tr w:rsidR="00A242EB" w:rsidRPr="00C0018C" w14:paraId="20E8CFB3" w14:textId="77777777" w:rsidTr="004477A9">
        <w:tc>
          <w:tcPr>
            <w:tcW w:w="4256" w:type="dxa"/>
            <w:tcBorders>
              <w:top w:val="nil"/>
              <w:left w:val="nil"/>
              <w:bottom w:val="single" w:sz="4" w:space="0" w:color="auto"/>
              <w:right w:val="nil"/>
            </w:tcBorders>
            <w:hideMark/>
          </w:tcPr>
          <w:p w14:paraId="209AD5CF" w14:textId="77777777" w:rsidR="00A242EB" w:rsidRPr="00C0018C" w:rsidRDefault="00A242EB" w:rsidP="00C0018C">
            <w:pPr>
              <w:pStyle w:val="TableText"/>
              <w:rPr>
                <w:rFonts w:cs="Times New Roman"/>
              </w:rPr>
            </w:pPr>
            <w:r w:rsidRPr="00C0018C">
              <w:rPr>
                <w:rFonts w:eastAsiaTheme="minorEastAsia"/>
                <w:color w:val="000000"/>
                <w:lang w:eastAsia="ja-JP"/>
              </w:rPr>
              <w:t>Two or more races</w:t>
            </w:r>
          </w:p>
        </w:tc>
        <w:tc>
          <w:tcPr>
            <w:tcW w:w="872" w:type="dxa"/>
            <w:tcBorders>
              <w:top w:val="nil"/>
              <w:left w:val="nil"/>
              <w:bottom w:val="single" w:sz="4" w:space="0" w:color="auto"/>
              <w:right w:val="nil"/>
            </w:tcBorders>
          </w:tcPr>
          <w:p w14:paraId="6F0923B6" w14:textId="77777777" w:rsidR="00A242EB" w:rsidRPr="00C0018C" w:rsidRDefault="00A242EB" w:rsidP="00C0018C">
            <w:pPr>
              <w:pStyle w:val="TableText"/>
              <w:rPr>
                <w:rFonts w:cs="Times New Roman"/>
                <w:szCs w:val="32"/>
              </w:rPr>
            </w:pPr>
            <w:r w:rsidRPr="00C0018C">
              <w:rPr>
                <w:rFonts w:eastAsiaTheme="minorEastAsia"/>
                <w:color w:val="000000"/>
                <w:lang w:eastAsia="ja-JP"/>
              </w:rPr>
              <w:t>24</w:t>
            </w:r>
          </w:p>
        </w:tc>
        <w:tc>
          <w:tcPr>
            <w:tcW w:w="720" w:type="dxa"/>
            <w:tcBorders>
              <w:top w:val="nil"/>
              <w:left w:val="nil"/>
              <w:bottom w:val="single" w:sz="4" w:space="0" w:color="auto"/>
              <w:right w:val="nil"/>
            </w:tcBorders>
          </w:tcPr>
          <w:p w14:paraId="4CAC0230"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single" w:sz="4" w:space="0" w:color="auto"/>
              <w:right w:val="nil"/>
            </w:tcBorders>
          </w:tcPr>
          <w:p w14:paraId="7DDCDC0D" w14:textId="77777777" w:rsidR="00A242EB" w:rsidRPr="00C0018C" w:rsidRDefault="00A242EB" w:rsidP="00C0018C">
            <w:pPr>
              <w:pStyle w:val="TableText"/>
              <w:rPr>
                <w:rFonts w:cs="Times New Roman"/>
                <w:szCs w:val="32"/>
              </w:rPr>
            </w:pPr>
            <w:r w:rsidRPr="00C0018C">
              <w:rPr>
                <w:rFonts w:eastAsiaTheme="minorEastAsia"/>
                <w:color w:val="000000"/>
                <w:lang w:eastAsia="ja-JP"/>
              </w:rPr>
              <w:t>839.50</w:t>
            </w:r>
          </w:p>
        </w:tc>
        <w:tc>
          <w:tcPr>
            <w:tcW w:w="713" w:type="dxa"/>
            <w:tcBorders>
              <w:top w:val="nil"/>
              <w:left w:val="nil"/>
              <w:bottom w:val="single" w:sz="4" w:space="0" w:color="auto"/>
              <w:right w:val="nil"/>
            </w:tcBorders>
          </w:tcPr>
          <w:p w14:paraId="1CF2DF27"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25</w:t>
            </w:r>
          </w:p>
        </w:tc>
        <w:tc>
          <w:tcPr>
            <w:tcW w:w="713" w:type="dxa"/>
            <w:tcBorders>
              <w:top w:val="nil"/>
              <w:left w:val="nil"/>
              <w:bottom w:val="single" w:sz="4" w:space="0" w:color="auto"/>
              <w:right w:val="nil"/>
            </w:tcBorders>
          </w:tcPr>
          <w:p w14:paraId="2C679B88" w14:textId="77777777" w:rsidR="00A242EB" w:rsidRPr="00C0018C" w:rsidRDefault="00A242EB" w:rsidP="00C0018C">
            <w:pPr>
              <w:pStyle w:val="TableText"/>
              <w:rPr>
                <w:rFonts w:cs="Times New Roman"/>
                <w:szCs w:val="32"/>
              </w:rPr>
            </w:pPr>
            <w:r w:rsidRPr="00C0018C">
              <w:rPr>
                <w:rFonts w:eastAsiaTheme="minorEastAsia"/>
                <w:color w:val="000000"/>
                <w:lang w:eastAsia="ja-JP"/>
              </w:rPr>
              <w:t>58</w:t>
            </w:r>
          </w:p>
        </w:tc>
        <w:tc>
          <w:tcPr>
            <w:tcW w:w="713" w:type="dxa"/>
            <w:tcBorders>
              <w:top w:val="nil"/>
              <w:left w:val="nil"/>
              <w:bottom w:val="single" w:sz="4" w:space="0" w:color="auto"/>
              <w:right w:val="nil"/>
            </w:tcBorders>
          </w:tcPr>
          <w:p w14:paraId="1DC68B5F" w14:textId="77777777" w:rsidR="00A242EB" w:rsidRPr="00C0018C" w:rsidRDefault="00A242EB" w:rsidP="00C0018C">
            <w:pPr>
              <w:pStyle w:val="TableText"/>
              <w:rPr>
                <w:rFonts w:cs="Times New Roman"/>
                <w:szCs w:val="32"/>
              </w:rPr>
            </w:pPr>
            <w:r w:rsidRPr="00C0018C">
              <w:rPr>
                <w:rFonts w:eastAsiaTheme="minorEastAsia"/>
                <w:color w:val="000000"/>
                <w:lang w:eastAsia="ja-JP"/>
              </w:rPr>
              <w:t>33</w:t>
            </w:r>
          </w:p>
        </w:tc>
        <w:tc>
          <w:tcPr>
            <w:tcW w:w="713" w:type="dxa"/>
            <w:tcBorders>
              <w:top w:val="nil"/>
              <w:left w:val="nil"/>
              <w:bottom w:val="single" w:sz="4" w:space="0" w:color="auto"/>
              <w:right w:val="nil"/>
            </w:tcBorders>
          </w:tcPr>
          <w:p w14:paraId="64DD829E" w14:textId="77777777" w:rsidR="00A242EB" w:rsidRPr="00C0018C" w:rsidRDefault="00A242EB" w:rsidP="00C0018C">
            <w:pPr>
              <w:pStyle w:val="TableText"/>
              <w:rPr>
                <w:rFonts w:cs="Times New Roman"/>
                <w:szCs w:val="32"/>
              </w:rPr>
            </w:pPr>
            <w:r w:rsidRPr="00C0018C">
              <w:rPr>
                <w:rFonts w:eastAsiaTheme="minorEastAsia"/>
                <w:color w:val="000000"/>
                <w:lang w:eastAsia="ja-JP"/>
              </w:rPr>
              <w:t>8</w:t>
            </w:r>
          </w:p>
        </w:tc>
      </w:tr>
      <w:tr w:rsidR="00A242EB" w:rsidRPr="00C0018C" w14:paraId="4B950F37" w14:textId="77777777" w:rsidTr="004477A9">
        <w:tc>
          <w:tcPr>
            <w:tcW w:w="4256" w:type="dxa"/>
            <w:tcBorders>
              <w:top w:val="single" w:sz="4" w:space="0" w:color="auto"/>
              <w:left w:val="nil"/>
              <w:bottom w:val="nil"/>
              <w:right w:val="nil"/>
            </w:tcBorders>
            <w:hideMark/>
          </w:tcPr>
          <w:p w14:paraId="1E74D9E0" w14:textId="77777777" w:rsidR="00A242EB" w:rsidRPr="00C0018C" w:rsidRDefault="00A242EB" w:rsidP="00C0018C">
            <w:pPr>
              <w:pStyle w:val="TableText"/>
              <w:rPr>
                <w:rFonts w:cs="Times New Roman"/>
              </w:rPr>
            </w:pPr>
            <w:r w:rsidRPr="00C0018C">
              <w:rPr>
                <w:rFonts w:eastAsiaTheme="minorEastAsia"/>
                <w:color w:val="000000"/>
                <w:lang w:eastAsia="ja-JP"/>
              </w:rPr>
              <w:t>Intellectual disability</w:t>
            </w:r>
          </w:p>
        </w:tc>
        <w:tc>
          <w:tcPr>
            <w:tcW w:w="872" w:type="dxa"/>
            <w:tcBorders>
              <w:top w:val="single" w:sz="4" w:space="0" w:color="auto"/>
              <w:left w:val="nil"/>
              <w:bottom w:val="nil"/>
              <w:right w:val="nil"/>
            </w:tcBorders>
          </w:tcPr>
          <w:p w14:paraId="03D723AC" w14:textId="77777777" w:rsidR="00A242EB" w:rsidRPr="00C0018C" w:rsidRDefault="00A242EB" w:rsidP="00C0018C">
            <w:pPr>
              <w:pStyle w:val="TableText"/>
              <w:rPr>
                <w:rFonts w:cs="Times New Roman"/>
                <w:szCs w:val="32"/>
              </w:rPr>
            </w:pPr>
            <w:r w:rsidRPr="00C0018C">
              <w:rPr>
                <w:rFonts w:eastAsiaTheme="minorEastAsia"/>
                <w:color w:val="000000"/>
                <w:lang w:eastAsia="ja-JP"/>
              </w:rPr>
              <w:t>1,271</w:t>
            </w:r>
          </w:p>
        </w:tc>
        <w:tc>
          <w:tcPr>
            <w:tcW w:w="720" w:type="dxa"/>
            <w:tcBorders>
              <w:top w:val="single" w:sz="4" w:space="0" w:color="auto"/>
              <w:left w:val="nil"/>
              <w:bottom w:val="nil"/>
              <w:right w:val="nil"/>
            </w:tcBorders>
          </w:tcPr>
          <w:p w14:paraId="6F8020E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53</w:t>
            </w:r>
          </w:p>
        </w:tc>
        <w:tc>
          <w:tcPr>
            <w:tcW w:w="978" w:type="dxa"/>
            <w:tcBorders>
              <w:top w:val="single" w:sz="4" w:space="0" w:color="auto"/>
              <w:left w:val="nil"/>
              <w:bottom w:val="nil"/>
              <w:right w:val="nil"/>
            </w:tcBorders>
          </w:tcPr>
          <w:p w14:paraId="217BFAB8" w14:textId="77777777" w:rsidR="00A242EB" w:rsidRPr="00C0018C" w:rsidRDefault="00A242EB" w:rsidP="00C0018C">
            <w:pPr>
              <w:pStyle w:val="TableText"/>
              <w:rPr>
                <w:rFonts w:cs="Times New Roman"/>
                <w:szCs w:val="32"/>
              </w:rPr>
            </w:pPr>
            <w:r w:rsidRPr="00C0018C">
              <w:rPr>
                <w:rFonts w:eastAsiaTheme="minorEastAsia"/>
                <w:color w:val="000000"/>
                <w:lang w:eastAsia="ja-JP"/>
              </w:rPr>
              <w:t>848.56</w:t>
            </w:r>
          </w:p>
        </w:tc>
        <w:tc>
          <w:tcPr>
            <w:tcW w:w="713" w:type="dxa"/>
            <w:tcBorders>
              <w:top w:val="single" w:sz="4" w:space="0" w:color="auto"/>
              <w:left w:val="nil"/>
              <w:bottom w:val="nil"/>
              <w:right w:val="nil"/>
            </w:tcBorders>
          </w:tcPr>
          <w:p w14:paraId="2C4E176C"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20</w:t>
            </w:r>
          </w:p>
        </w:tc>
        <w:tc>
          <w:tcPr>
            <w:tcW w:w="713" w:type="dxa"/>
            <w:tcBorders>
              <w:top w:val="single" w:sz="4" w:space="0" w:color="auto"/>
              <w:left w:val="nil"/>
              <w:bottom w:val="nil"/>
              <w:right w:val="nil"/>
            </w:tcBorders>
          </w:tcPr>
          <w:p w14:paraId="4AE55503" w14:textId="77777777" w:rsidR="00A242EB" w:rsidRPr="00C0018C" w:rsidRDefault="00A242EB" w:rsidP="00C0018C">
            <w:pPr>
              <w:pStyle w:val="TableText"/>
              <w:rPr>
                <w:rFonts w:cs="Times New Roman"/>
                <w:szCs w:val="32"/>
              </w:rPr>
            </w:pPr>
            <w:r w:rsidRPr="00C0018C">
              <w:rPr>
                <w:rFonts w:eastAsiaTheme="minorEastAsia"/>
                <w:color w:val="000000"/>
                <w:lang w:eastAsia="ja-JP"/>
              </w:rPr>
              <w:t>37</w:t>
            </w:r>
          </w:p>
        </w:tc>
        <w:tc>
          <w:tcPr>
            <w:tcW w:w="713" w:type="dxa"/>
            <w:tcBorders>
              <w:top w:val="single" w:sz="4" w:space="0" w:color="auto"/>
              <w:left w:val="nil"/>
              <w:bottom w:val="nil"/>
              <w:right w:val="nil"/>
            </w:tcBorders>
          </w:tcPr>
          <w:p w14:paraId="5AFB3891" w14:textId="77777777" w:rsidR="00A242EB" w:rsidRPr="00C0018C" w:rsidRDefault="00A242EB" w:rsidP="00C0018C">
            <w:pPr>
              <w:pStyle w:val="TableText"/>
              <w:rPr>
                <w:rFonts w:cs="Times New Roman"/>
                <w:szCs w:val="32"/>
              </w:rPr>
            </w:pPr>
            <w:r w:rsidRPr="00C0018C">
              <w:rPr>
                <w:rFonts w:eastAsiaTheme="minorEastAsia"/>
                <w:color w:val="000000"/>
                <w:lang w:eastAsia="ja-JP"/>
              </w:rPr>
              <w:t>41</w:t>
            </w:r>
          </w:p>
        </w:tc>
        <w:tc>
          <w:tcPr>
            <w:tcW w:w="713" w:type="dxa"/>
            <w:tcBorders>
              <w:top w:val="single" w:sz="4" w:space="0" w:color="auto"/>
              <w:left w:val="nil"/>
              <w:bottom w:val="nil"/>
              <w:right w:val="nil"/>
            </w:tcBorders>
          </w:tcPr>
          <w:p w14:paraId="72B602C4" w14:textId="77777777" w:rsidR="00A242EB" w:rsidRPr="00C0018C" w:rsidRDefault="00A242EB" w:rsidP="00C0018C">
            <w:pPr>
              <w:pStyle w:val="TableText"/>
              <w:rPr>
                <w:rFonts w:cs="Times New Roman"/>
                <w:szCs w:val="32"/>
              </w:rPr>
            </w:pPr>
            <w:r w:rsidRPr="00C0018C">
              <w:rPr>
                <w:rFonts w:eastAsiaTheme="minorEastAsia"/>
                <w:color w:val="000000"/>
                <w:lang w:eastAsia="ja-JP"/>
              </w:rPr>
              <w:t>22</w:t>
            </w:r>
          </w:p>
        </w:tc>
      </w:tr>
      <w:tr w:rsidR="00A242EB" w:rsidRPr="00C0018C" w14:paraId="795E11CC" w14:textId="77777777" w:rsidTr="004477A9">
        <w:tc>
          <w:tcPr>
            <w:tcW w:w="4256" w:type="dxa"/>
            <w:tcBorders>
              <w:top w:val="nil"/>
              <w:left w:val="nil"/>
              <w:bottom w:val="nil"/>
              <w:right w:val="nil"/>
            </w:tcBorders>
            <w:hideMark/>
          </w:tcPr>
          <w:p w14:paraId="30758E1E" w14:textId="77777777" w:rsidR="00A242EB" w:rsidRPr="00C0018C" w:rsidRDefault="00A242EB" w:rsidP="00C0018C">
            <w:pPr>
              <w:pStyle w:val="TableText"/>
              <w:rPr>
                <w:rFonts w:cs="Times New Roman"/>
              </w:rPr>
            </w:pPr>
            <w:r w:rsidRPr="00C0018C">
              <w:rPr>
                <w:rFonts w:eastAsiaTheme="minorEastAsia"/>
                <w:color w:val="000000"/>
                <w:lang w:eastAsia="ja-JP"/>
              </w:rPr>
              <w:t>Autism</w:t>
            </w:r>
          </w:p>
        </w:tc>
        <w:tc>
          <w:tcPr>
            <w:tcW w:w="872" w:type="dxa"/>
            <w:tcBorders>
              <w:top w:val="nil"/>
              <w:left w:val="nil"/>
              <w:bottom w:val="nil"/>
              <w:right w:val="nil"/>
            </w:tcBorders>
          </w:tcPr>
          <w:p w14:paraId="28D9E64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733</w:t>
            </w:r>
          </w:p>
        </w:tc>
        <w:tc>
          <w:tcPr>
            <w:tcW w:w="720" w:type="dxa"/>
            <w:tcBorders>
              <w:top w:val="nil"/>
              <w:left w:val="nil"/>
              <w:bottom w:val="nil"/>
              <w:right w:val="nil"/>
            </w:tcBorders>
          </w:tcPr>
          <w:p w14:paraId="4A63C8F2"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30</w:t>
            </w:r>
          </w:p>
        </w:tc>
        <w:tc>
          <w:tcPr>
            <w:tcW w:w="978" w:type="dxa"/>
            <w:tcBorders>
              <w:top w:val="nil"/>
              <w:left w:val="nil"/>
              <w:bottom w:val="nil"/>
              <w:right w:val="nil"/>
            </w:tcBorders>
          </w:tcPr>
          <w:p w14:paraId="7120CA9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851.58</w:t>
            </w:r>
          </w:p>
        </w:tc>
        <w:tc>
          <w:tcPr>
            <w:tcW w:w="713" w:type="dxa"/>
            <w:tcBorders>
              <w:top w:val="nil"/>
              <w:left w:val="nil"/>
              <w:bottom w:val="nil"/>
              <w:right w:val="nil"/>
            </w:tcBorders>
          </w:tcPr>
          <w:p w14:paraId="120A2662"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21</w:t>
            </w:r>
          </w:p>
        </w:tc>
        <w:tc>
          <w:tcPr>
            <w:tcW w:w="713" w:type="dxa"/>
            <w:tcBorders>
              <w:top w:val="nil"/>
              <w:left w:val="nil"/>
              <w:bottom w:val="nil"/>
              <w:right w:val="nil"/>
            </w:tcBorders>
          </w:tcPr>
          <w:p w14:paraId="2A6F316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34</w:t>
            </w:r>
          </w:p>
        </w:tc>
        <w:tc>
          <w:tcPr>
            <w:tcW w:w="713" w:type="dxa"/>
            <w:tcBorders>
              <w:top w:val="nil"/>
              <w:left w:val="nil"/>
              <w:bottom w:val="nil"/>
              <w:right w:val="nil"/>
            </w:tcBorders>
          </w:tcPr>
          <w:p w14:paraId="06C61D6D"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39</w:t>
            </w:r>
          </w:p>
        </w:tc>
        <w:tc>
          <w:tcPr>
            <w:tcW w:w="713" w:type="dxa"/>
            <w:tcBorders>
              <w:top w:val="nil"/>
              <w:left w:val="nil"/>
              <w:bottom w:val="nil"/>
              <w:right w:val="nil"/>
            </w:tcBorders>
          </w:tcPr>
          <w:p w14:paraId="7963812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27</w:t>
            </w:r>
          </w:p>
        </w:tc>
      </w:tr>
      <w:tr w:rsidR="00A242EB" w:rsidRPr="00C0018C" w14:paraId="2A25572B" w14:textId="77777777" w:rsidTr="004477A9">
        <w:tc>
          <w:tcPr>
            <w:tcW w:w="4256" w:type="dxa"/>
            <w:tcBorders>
              <w:top w:val="nil"/>
              <w:left w:val="nil"/>
              <w:bottom w:val="nil"/>
              <w:right w:val="nil"/>
            </w:tcBorders>
            <w:hideMark/>
          </w:tcPr>
          <w:p w14:paraId="28DDC981" w14:textId="77777777" w:rsidR="00A242EB" w:rsidRPr="00C0018C" w:rsidRDefault="00A242EB" w:rsidP="00C0018C">
            <w:pPr>
              <w:pStyle w:val="TableText"/>
              <w:rPr>
                <w:rFonts w:cs="Times New Roman"/>
              </w:rPr>
            </w:pPr>
            <w:r w:rsidRPr="00C0018C">
              <w:rPr>
                <w:rFonts w:eastAsiaTheme="minorEastAsia"/>
                <w:color w:val="000000"/>
                <w:lang w:eastAsia="ja-JP"/>
              </w:rPr>
              <w:t>Deaf-blindness</w:t>
            </w:r>
          </w:p>
        </w:tc>
        <w:tc>
          <w:tcPr>
            <w:tcW w:w="872" w:type="dxa"/>
            <w:tcBorders>
              <w:top w:val="nil"/>
              <w:left w:val="nil"/>
              <w:bottom w:val="nil"/>
              <w:right w:val="nil"/>
            </w:tcBorders>
          </w:tcPr>
          <w:p w14:paraId="5F882038" w14:textId="77777777" w:rsidR="00A242EB" w:rsidRPr="00C0018C" w:rsidRDefault="00A242EB" w:rsidP="00C0018C">
            <w:pPr>
              <w:pStyle w:val="TableText"/>
              <w:rPr>
                <w:rFonts w:cs="Times New Roman"/>
                <w:szCs w:val="32"/>
              </w:rPr>
            </w:pPr>
            <w:r w:rsidRPr="00C0018C">
              <w:rPr>
                <w:rFonts w:eastAsiaTheme="minorEastAsia"/>
                <w:color w:val="000000"/>
                <w:lang w:eastAsia="ja-JP"/>
              </w:rPr>
              <w:t>0</w:t>
            </w:r>
          </w:p>
        </w:tc>
        <w:tc>
          <w:tcPr>
            <w:tcW w:w="720" w:type="dxa"/>
            <w:tcBorders>
              <w:top w:val="nil"/>
              <w:left w:val="nil"/>
              <w:bottom w:val="nil"/>
              <w:right w:val="nil"/>
            </w:tcBorders>
          </w:tcPr>
          <w:p w14:paraId="0448F3B1"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N/A</w:t>
            </w:r>
          </w:p>
        </w:tc>
        <w:tc>
          <w:tcPr>
            <w:tcW w:w="978" w:type="dxa"/>
            <w:tcBorders>
              <w:top w:val="nil"/>
              <w:left w:val="nil"/>
              <w:bottom w:val="nil"/>
              <w:right w:val="nil"/>
            </w:tcBorders>
          </w:tcPr>
          <w:p w14:paraId="7DB97DA0"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5015696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607934B6"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24E80EF9"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nil"/>
              <w:right w:val="nil"/>
            </w:tcBorders>
          </w:tcPr>
          <w:p w14:paraId="75932CA9"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34D01694" w14:textId="77777777" w:rsidTr="004477A9">
        <w:tc>
          <w:tcPr>
            <w:tcW w:w="4256" w:type="dxa"/>
            <w:tcBorders>
              <w:top w:val="nil"/>
              <w:left w:val="nil"/>
              <w:bottom w:val="nil"/>
              <w:right w:val="nil"/>
            </w:tcBorders>
            <w:hideMark/>
          </w:tcPr>
          <w:p w14:paraId="758DC530" w14:textId="77777777" w:rsidR="00A242EB" w:rsidRPr="00C0018C" w:rsidRDefault="00A242EB" w:rsidP="00C0018C">
            <w:pPr>
              <w:pStyle w:val="TableText"/>
              <w:rPr>
                <w:rFonts w:cs="Times New Roman"/>
              </w:rPr>
            </w:pPr>
            <w:r w:rsidRPr="00C0018C">
              <w:rPr>
                <w:rFonts w:eastAsiaTheme="minorEastAsia"/>
                <w:color w:val="000000"/>
                <w:lang w:eastAsia="ja-JP"/>
              </w:rPr>
              <w:t>Emotional disturbance</w:t>
            </w:r>
          </w:p>
        </w:tc>
        <w:tc>
          <w:tcPr>
            <w:tcW w:w="872" w:type="dxa"/>
            <w:tcBorders>
              <w:top w:val="nil"/>
              <w:left w:val="nil"/>
              <w:bottom w:val="nil"/>
              <w:right w:val="nil"/>
            </w:tcBorders>
          </w:tcPr>
          <w:p w14:paraId="5AD2C7F5"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19</w:t>
            </w:r>
          </w:p>
        </w:tc>
        <w:tc>
          <w:tcPr>
            <w:tcW w:w="720" w:type="dxa"/>
            <w:tcBorders>
              <w:top w:val="nil"/>
              <w:left w:val="nil"/>
              <w:bottom w:val="nil"/>
              <w:right w:val="nil"/>
            </w:tcBorders>
          </w:tcPr>
          <w:p w14:paraId="634DF637"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40EB919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863.74</w:t>
            </w:r>
          </w:p>
        </w:tc>
        <w:tc>
          <w:tcPr>
            <w:tcW w:w="713" w:type="dxa"/>
            <w:tcBorders>
              <w:top w:val="nil"/>
              <w:left w:val="nil"/>
              <w:bottom w:val="nil"/>
              <w:right w:val="nil"/>
            </w:tcBorders>
          </w:tcPr>
          <w:p w14:paraId="283E3AFC"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16</w:t>
            </w:r>
          </w:p>
        </w:tc>
        <w:tc>
          <w:tcPr>
            <w:tcW w:w="713" w:type="dxa"/>
            <w:tcBorders>
              <w:top w:val="nil"/>
              <w:left w:val="nil"/>
              <w:bottom w:val="nil"/>
              <w:right w:val="nil"/>
            </w:tcBorders>
          </w:tcPr>
          <w:p w14:paraId="76698E3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11</w:t>
            </w:r>
          </w:p>
        </w:tc>
        <w:tc>
          <w:tcPr>
            <w:tcW w:w="713" w:type="dxa"/>
            <w:tcBorders>
              <w:top w:val="nil"/>
              <w:left w:val="nil"/>
              <w:bottom w:val="nil"/>
              <w:right w:val="nil"/>
            </w:tcBorders>
          </w:tcPr>
          <w:p w14:paraId="4A80D3ED"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26</w:t>
            </w:r>
          </w:p>
        </w:tc>
        <w:tc>
          <w:tcPr>
            <w:tcW w:w="713" w:type="dxa"/>
            <w:tcBorders>
              <w:top w:val="nil"/>
              <w:left w:val="nil"/>
              <w:bottom w:val="nil"/>
              <w:right w:val="nil"/>
            </w:tcBorders>
          </w:tcPr>
          <w:p w14:paraId="4B4F1B1D"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63</w:t>
            </w:r>
          </w:p>
        </w:tc>
      </w:tr>
      <w:tr w:rsidR="00A242EB" w:rsidRPr="00C0018C" w14:paraId="139B0B18" w14:textId="77777777" w:rsidTr="004477A9">
        <w:tc>
          <w:tcPr>
            <w:tcW w:w="4256" w:type="dxa"/>
            <w:tcBorders>
              <w:top w:val="nil"/>
              <w:left w:val="nil"/>
              <w:bottom w:val="nil"/>
              <w:right w:val="nil"/>
            </w:tcBorders>
            <w:hideMark/>
          </w:tcPr>
          <w:p w14:paraId="2DFF0CF3" w14:textId="77777777" w:rsidR="00A242EB" w:rsidRPr="00C0018C" w:rsidRDefault="00A242EB" w:rsidP="00C0018C">
            <w:pPr>
              <w:pStyle w:val="TableText"/>
              <w:rPr>
                <w:rFonts w:cs="Times New Roman"/>
              </w:rPr>
            </w:pPr>
            <w:r w:rsidRPr="00C0018C">
              <w:rPr>
                <w:rFonts w:eastAsiaTheme="minorEastAsia"/>
                <w:color w:val="000000"/>
                <w:lang w:eastAsia="ja-JP"/>
              </w:rPr>
              <w:t>Hearing impairment</w:t>
            </w:r>
          </w:p>
        </w:tc>
        <w:tc>
          <w:tcPr>
            <w:tcW w:w="872" w:type="dxa"/>
            <w:tcBorders>
              <w:top w:val="nil"/>
              <w:left w:val="nil"/>
              <w:bottom w:val="nil"/>
              <w:right w:val="nil"/>
            </w:tcBorders>
          </w:tcPr>
          <w:p w14:paraId="2CA0904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7</w:t>
            </w:r>
          </w:p>
        </w:tc>
        <w:tc>
          <w:tcPr>
            <w:tcW w:w="720" w:type="dxa"/>
            <w:tcBorders>
              <w:top w:val="nil"/>
              <w:left w:val="nil"/>
              <w:bottom w:val="nil"/>
              <w:right w:val="nil"/>
            </w:tcBorders>
          </w:tcPr>
          <w:p w14:paraId="26CCEBD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1E81238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5B3BB167"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1C11965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69C1138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2F16AA9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06846AAF" w14:textId="77777777" w:rsidTr="004477A9">
        <w:tc>
          <w:tcPr>
            <w:tcW w:w="4256" w:type="dxa"/>
            <w:tcBorders>
              <w:top w:val="nil"/>
              <w:left w:val="nil"/>
              <w:bottom w:val="nil"/>
              <w:right w:val="nil"/>
            </w:tcBorders>
            <w:hideMark/>
          </w:tcPr>
          <w:p w14:paraId="3E055FF3" w14:textId="77777777" w:rsidR="00A242EB" w:rsidRPr="00C0018C" w:rsidRDefault="00A242EB" w:rsidP="00C0018C">
            <w:pPr>
              <w:pStyle w:val="TableText"/>
              <w:rPr>
                <w:rFonts w:cs="Times New Roman"/>
              </w:rPr>
            </w:pPr>
            <w:r w:rsidRPr="00C0018C">
              <w:rPr>
                <w:rFonts w:eastAsiaTheme="minorEastAsia"/>
                <w:color w:val="000000"/>
                <w:lang w:eastAsia="ja-JP"/>
              </w:rPr>
              <w:t>Multiple disabilities</w:t>
            </w:r>
          </w:p>
        </w:tc>
        <w:tc>
          <w:tcPr>
            <w:tcW w:w="872" w:type="dxa"/>
            <w:tcBorders>
              <w:top w:val="nil"/>
              <w:left w:val="nil"/>
              <w:bottom w:val="nil"/>
              <w:right w:val="nil"/>
            </w:tcBorders>
          </w:tcPr>
          <w:p w14:paraId="6F3ECB03"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216</w:t>
            </w:r>
          </w:p>
        </w:tc>
        <w:tc>
          <w:tcPr>
            <w:tcW w:w="720" w:type="dxa"/>
            <w:tcBorders>
              <w:top w:val="nil"/>
              <w:left w:val="nil"/>
              <w:bottom w:val="nil"/>
              <w:right w:val="nil"/>
            </w:tcBorders>
          </w:tcPr>
          <w:p w14:paraId="56FF14D8"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w:t>
            </w:r>
          </w:p>
        </w:tc>
        <w:tc>
          <w:tcPr>
            <w:tcW w:w="978" w:type="dxa"/>
            <w:tcBorders>
              <w:top w:val="nil"/>
              <w:left w:val="nil"/>
              <w:bottom w:val="nil"/>
              <w:right w:val="nil"/>
            </w:tcBorders>
          </w:tcPr>
          <w:p w14:paraId="12CF8BE5"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828.66</w:t>
            </w:r>
          </w:p>
        </w:tc>
        <w:tc>
          <w:tcPr>
            <w:tcW w:w="713" w:type="dxa"/>
            <w:tcBorders>
              <w:top w:val="nil"/>
              <w:left w:val="nil"/>
              <w:bottom w:val="nil"/>
              <w:right w:val="nil"/>
            </w:tcBorders>
          </w:tcPr>
          <w:p w14:paraId="3F369979"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21</w:t>
            </w:r>
          </w:p>
        </w:tc>
        <w:tc>
          <w:tcPr>
            <w:tcW w:w="713" w:type="dxa"/>
            <w:tcBorders>
              <w:top w:val="nil"/>
              <w:left w:val="nil"/>
              <w:bottom w:val="nil"/>
              <w:right w:val="nil"/>
            </w:tcBorders>
          </w:tcPr>
          <w:p w14:paraId="2CAA832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74</w:t>
            </w:r>
          </w:p>
        </w:tc>
        <w:tc>
          <w:tcPr>
            <w:tcW w:w="713" w:type="dxa"/>
            <w:tcBorders>
              <w:top w:val="nil"/>
              <w:left w:val="nil"/>
              <w:bottom w:val="nil"/>
              <w:right w:val="nil"/>
            </w:tcBorders>
          </w:tcPr>
          <w:p w14:paraId="24768B5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21</w:t>
            </w:r>
          </w:p>
        </w:tc>
        <w:tc>
          <w:tcPr>
            <w:tcW w:w="713" w:type="dxa"/>
            <w:tcBorders>
              <w:top w:val="nil"/>
              <w:left w:val="nil"/>
              <w:bottom w:val="nil"/>
              <w:right w:val="nil"/>
            </w:tcBorders>
          </w:tcPr>
          <w:p w14:paraId="72CB90F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w:t>
            </w:r>
          </w:p>
        </w:tc>
      </w:tr>
      <w:tr w:rsidR="00A242EB" w:rsidRPr="00C0018C" w14:paraId="71839004" w14:textId="77777777" w:rsidTr="004477A9">
        <w:tc>
          <w:tcPr>
            <w:tcW w:w="4256" w:type="dxa"/>
            <w:tcBorders>
              <w:top w:val="nil"/>
              <w:left w:val="nil"/>
              <w:bottom w:val="nil"/>
              <w:right w:val="nil"/>
            </w:tcBorders>
            <w:hideMark/>
          </w:tcPr>
          <w:p w14:paraId="20FD7C3D" w14:textId="77777777" w:rsidR="00A242EB" w:rsidRPr="00C0018C" w:rsidRDefault="00A242EB" w:rsidP="00C0018C">
            <w:pPr>
              <w:pStyle w:val="TableText"/>
              <w:rPr>
                <w:rFonts w:cs="Times New Roman"/>
              </w:rPr>
            </w:pPr>
            <w:r w:rsidRPr="00C0018C">
              <w:rPr>
                <w:rFonts w:eastAsiaTheme="minorEastAsia"/>
                <w:color w:val="000000"/>
                <w:lang w:eastAsia="ja-JP"/>
              </w:rPr>
              <w:t>Orthopedic impairment</w:t>
            </w:r>
          </w:p>
        </w:tc>
        <w:tc>
          <w:tcPr>
            <w:tcW w:w="872" w:type="dxa"/>
            <w:tcBorders>
              <w:top w:val="nil"/>
              <w:left w:val="nil"/>
              <w:bottom w:val="nil"/>
              <w:right w:val="nil"/>
            </w:tcBorders>
          </w:tcPr>
          <w:p w14:paraId="379400A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46</w:t>
            </w:r>
          </w:p>
        </w:tc>
        <w:tc>
          <w:tcPr>
            <w:tcW w:w="720" w:type="dxa"/>
            <w:tcBorders>
              <w:top w:val="nil"/>
              <w:left w:val="nil"/>
              <w:bottom w:val="nil"/>
              <w:right w:val="nil"/>
            </w:tcBorders>
          </w:tcPr>
          <w:p w14:paraId="43E923D6"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w:t>
            </w:r>
          </w:p>
        </w:tc>
        <w:tc>
          <w:tcPr>
            <w:tcW w:w="978" w:type="dxa"/>
            <w:tcBorders>
              <w:top w:val="nil"/>
              <w:left w:val="nil"/>
              <w:bottom w:val="nil"/>
              <w:right w:val="nil"/>
            </w:tcBorders>
          </w:tcPr>
          <w:p w14:paraId="6210B28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847.70</w:t>
            </w:r>
          </w:p>
        </w:tc>
        <w:tc>
          <w:tcPr>
            <w:tcW w:w="713" w:type="dxa"/>
            <w:tcBorders>
              <w:top w:val="nil"/>
              <w:left w:val="nil"/>
              <w:bottom w:val="nil"/>
              <w:right w:val="nil"/>
            </w:tcBorders>
          </w:tcPr>
          <w:p w14:paraId="359E4441"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26</w:t>
            </w:r>
          </w:p>
        </w:tc>
        <w:tc>
          <w:tcPr>
            <w:tcW w:w="713" w:type="dxa"/>
            <w:tcBorders>
              <w:top w:val="nil"/>
              <w:left w:val="nil"/>
              <w:bottom w:val="nil"/>
              <w:right w:val="nil"/>
            </w:tcBorders>
          </w:tcPr>
          <w:p w14:paraId="13AD4F94"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39</w:t>
            </w:r>
          </w:p>
        </w:tc>
        <w:tc>
          <w:tcPr>
            <w:tcW w:w="713" w:type="dxa"/>
            <w:tcBorders>
              <w:top w:val="nil"/>
              <w:left w:val="nil"/>
              <w:bottom w:val="nil"/>
              <w:right w:val="nil"/>
            </w:tcBorders>
          </w:tcPr>
          <w:p w14:paraId="7AD28BB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33</w:t>
            </w:r>
          </w:p>
        </w:tc>
        <w:tc>
          <w:tcPr>
            <w:tcW w:w="713" w:type="dxa"/>
            <w:tcBorders>
              <w:top w:val="nil"/>
              <w:left w:val="nil"/>
              <w:bottom w:val="nil"/>
              <w:right w:val="nil"/>
            </w:tcBorders>
          </w:tcPr>
          <w:p w14:paraId="7A462EE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28</w:t>
            </w:r>
          </w:p>
        </w:tc>
      </w:tr>
      <w:tr w:rsidR="00A242EB" w:rsidRPr="00C0018C" w14:paraId="0784D6DE" w14:textId="77777777" w:rsidTr="004477A9">
        <w:tc>
          <w:tcPr>
            <w:tcW w:w="4256" w:type="dxa"/>
            <w:tcBorders>
              <w:top w:val="nil"/>
              <w:left w:val="nil"/>
              <w:bottom w:val="nil"/>
              <w:right w:val="nil"/>
            </w:tcBorders>
            <w:hideMark/>
          </w:tcPr>
          <w:p w14:paraId="5F38D9C5" w14:textId="77777777" w:rsidR="00A242EB" w:rsidRPr="00C0018C" w:rsidRDefault="00A242EB" w:rsidP="00C0018C">
            <w:pPr>
              <w:pStyle w:val="TableText"/>
              <w:rPr>
                <w:rFonts w:cs="Times New Roman"/>
              </w:rPr>
            </w:pPr>
            <w:r w:rsidRPr="00C0018C">
              <w:rPr>
                <w:rFonts w:eastAsiaTheme="minorEastAsia"/>
                <w:color w:val="000000"/>
                <w:lang w:eastAsia="ja-JP"/>
              </w:rPr>
              <w:t>Other health impairment</w:t>
            </w:r>
          </w:p>
        </w:tc>
        <w:tc>
          <w:tcPr>
            <w:tcW w:w="872" w:type="dxa"/>
            <w:tcBorders>
              <w:top w:val="nil"/>
              <w:left w:val="nil"/>
              <w:bottom w:val="nil"/>
              <w:right w:val="nil"/>
            </w:tcBorders>
          </w:tcPr>
          <w:p w14:paraId="23073F32"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59</w:t>
            </w:r>
          </w:p>
        </w:tc>
        <w:tc>
          <w:tcPr>
            <w:tcW w:w="720" w:type="dxa"/>
            <w:tcBorders>
              <w:top w:val="nil"/>
              <w:left w:val="nil"/>
              <w:bottom w:val="nil"/>
              <w:right w:val="nil"/>
            </w:tcBorders>
          </w:tcPr>
          <w:p w14:paraId="681038D4"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w:t>
            </w:r>
          </w:p>
        </w:tc>
        <w:tc>
          <w:tcPr>
            <w:tcW w:w="978" w:type="dxa"/>
            <w:tcBorders>
              <w:top w:val="nil"/>
              <w:left w:val="nil"/>
              <w:bottom w:val="nil"/>
              <w:right w:val="nil"/>
            </w:tcBorders>
          </w:tcPr>
          <w:p w14:paraId="51610AC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851.31</w:t>
            </w:r>
          </w:p>
        </w:tc>
        <w:tc>
          <w:tcPr>
            <w:tcW w:w="713" w:type="dxa"/>
            <w:tcBorders>
              <w:top w:val="nil"/>
              <w:left w:val="nil"/>
              <w:bottom w:val="nil"/>
              <w:right w:val="nil"/>
            </w:tcBorders>
          </w:tcPr>
          <w:p w14:paraId="12E79ED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28</w:t>
            </w:r>
          </w:p>
        </w:tc>
        <w:tc>
          <w:tcPr>
            <w:tcW w:w="713" w:type="dxa"/>
            <w:tcBorders>
              <w:top w:val="nil"/>
              <w:left w:val="nil"/>
              <w:bottom w:val="nil"/>
              <w:right w:val="nil"/>
            </w:tcBorders>
          </w:tcPr>
          <w:p w14:paraId="5AC514BD"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34</w:t>
            </w:r>
          </w:p>
        </w:tc>
        <w:tc>
          <w:tcPr>
            <w:tcW w:w="713" w:type="dxa"/>
            <w:tcBorders>
              <w:top w:val="nil"/>
              <w:left w:val="nil"/>
              <w:bottom w:val="nil"/>
              <w:right w:val="nil"/>
            </w:tcBorders>
          </w:tcPr>
          <w:p w14:paraId="55B97BD0"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25</w:t>
            </w:r>
          </w:p>
        </w:tc>
        <w:tc>
          <w:tcPr>
            <w:tcW w:w="713" w:type="dxa"/>
            <w:tcBorders>
              <w:top w:val="nil"/>
              <w:left w:val="nil"/>
              <w:bottom w:val="nil"/>
              <w:right w:val="nil"/>
            </w:tcBorders>
          </w:tcPr>
          <w:p w14:paraId="47CFBCA5"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41</w:t>
            </w:r>
          </w:p>
        </w:tc>
      </w:tr>
      <w:tr w:rsidR="00A242EB" w:rsidRPr="00C0018C" w14:paraId="57B08FAA" w14:textId="77777777" w:rsidTr="004477A9">
        <w:tc>
          <w:tcPr>
            <w:tcW w:w="4256" w:type="dxa"/>
            <w:tcBorders>
              <w:top w:val="nil"/>
              <w:left w:val="nil"/>
              <w:bottom w:val="nil"/>
              <w:right w:val="nil"/>
            </w:tcBorders>
            <w:hideMark/>
          </w:tcPr>
          <w:p w14:paraId="0E33BCB9" w14:textId="77777777" w:rsidR="00A242EB" w:rsidRPr="00C0018C" w:rsidRDefault="00A242EB" w:rsidP="00C0018C">
            <w:pPr>
              <w:pStyle w:val="TableText"/>
              <w:rPr>
                <w:rFonts w:cs="Times New Roman"/>
              </w:rPr>
            </w:pPr>
            <w:r w:rsidRPr="00C0018C">
              <w:rPr>
                <w:rFonts w:eastAsiaTheme="minorEastAsia"/>
                <w:color w:val="000000"/>
                <w:lang w:eastAsia="ja-JP"/>
              </w:rPr>
              <w:t>Specific learning disability</w:t>
            </w:r>
          </w:p>
        </w:tc>
        <w:tc>
          <w:tcPr>
            <w:tcW w:w="872" w:type="dxa"/>
            <w:tcBorders>
              <w:top w:val="nil"/>
              <w:left w:val="nil"/>
              <w:bottom w:val="nil"/>
              <w:right w:val="nil"/>
            </w:tcBorders>
          </w:tcPr>
          <w:p w14:paraId="71DBAFE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33</w:t>
            </w:r>
          </w:p>
        </w:tc>
        <w:tc>
          <w:tcPr>
            <w:tcW w:w="720" w:type="dxa"/>
            <w:tcBorders>
              <w:top w:val="nil"/>
              <w:left w:val="nil"/>
              <w:bottom w:val="nil"/>
              <w:right w:val="nil"/>
            </w:tcBorders>
          </w:tcPr>
          <w:p w14:paraId="13F89261"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w:t>
            </w:r>
          </w:p>
        </w:tc>
        <w:tc>
          <w:tcPr>
            <w:tcW w:w="978" w:type="dxa"/>
            <w:tcBorders>
              <w:top w:val="nil"/>
              <w:left w:val="nil"/>
              <w:bottom w:val="nil"/>
              <w:right w:val="nil"/>
            </w:tcBorders>
          </w:tcPr>
          <w:p w14:paraId="42145C25"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873.70</w:t>
            </w:r>
          </w:p>
        </w:tc>
        <w:tc>
          <w:tcPr>
            <w:tcW w:w="713" w:type="dxa"/>
            <w:tcBorders>
              <w:top w:val="nil"/>
              <w:left w:val="nil"/>
              <w:bottom w:val="nil"/>
              <w:right w:val="nil"/>
            </w:tcBorders>
          </w:tcPr>
          <w:p w14:paraId="221FC72B"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21</w:t>
            </w:r>
          </w:p>
        </w:tc>
        <w:tc>
          <w:tcPr>
            <w:tcW w:w="713" w:type="dxa"/>
            <w:tcBorders>
              <w:top w:val="nil"/>
              <w:left w:val="nil"/>
              <w:bottom w:val="nil"/>
              <w:right w:val="nil"/>
            </w:tcBorders>
          </w:tcPr>
          <w:p w14:paraId="38287A4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w:t>
            </w:r>
          </w:p>
        </w:tc>
        <w:tc>
          <w:tcPr>
            <w:tcW w:w="713" w:type="dxa"/>
            <w:tcBorders>
              <w:top w:val="nil"/>
              <w:left w:val="nil"/>
              <w:bottom w:val="nil"/>
              <w:right w:val="nil"/>
            </w:tcBorders>
          </w:tcPr>
          <w:p w14:paraId="03E82F2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27</w:t>
            </w:r>
          </w:p>
        </w:tc>
        <w:tc>
          <w:tcPr>
            <w:tcW w:w="713" w:type="dxa"/>
            <w:tcBorders>
              <w:top w:val="nil"/>
              <w:left w:val="nil"/>
              <w:bottom w:val="nil"/>
              <w:right w:val="nil"/>
            </w:tcBorders>
          </w:tcPr>
          <w:p w14:paraId="7D6646A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70</w:t>
            </w:r>
          </w:p>
        </w:tc>
      </w:tr>
      <w:tr w:rsidR="00A242EB" w:rsidRPr="00C0018C" w14:paraId="35917B48" w14:textId="77777777" w:rsidTr="004477A9">
        <w:tc>
          <w:tcPr>
            <w:tcW w:w="4256" w:type="dxa"/>
            <w:tcBorders>
              <w:top w:val="nil"/>
              <w:left w:val="nil"/>
              <w:bottom w:val="nil"/>
              <w:right w:val="nil"/>
            </w:tcBorders>
            <w:hideMark/>
          </w:tcPr>
          <w:p w14:paraId="2B844C4B" w14:textId="77777777" w:rsidR="00A242EB" w:rsidRPr="00C0018C" w:rsidRDefault="00A242EB" w:rsidP="00C0018C">
            <w:pPr>
              <w:pStyle w:val="TableText"/>
              <w:rPr>
                <w:rFonts w:cs="Times New Roman"/>
              </w:rPr>
            </w:pPr>
            <w:r w:rsidRPr="00C0018C">
              <w:rPr>
                <w:rFonts w:eastAsiaTheme="minorEastAsia"/>
                <w:color w:val="000000"/>
                <w:lang w:eastAsia="ja-JP"/>
              </w:rPr>
              <w:t>Speech or language impairment</w:t>
            </w:r>
          </w:p>
        </w:tc>
        <w:tc>
          <w:tcPr>
            <w:tcW w:w="872" w:type="dxa"/>
            <w:tcBorders>
              <w:top w:val="nil"/>
              <w:left w:val="nil"/>
              <w:bottom w:val="nil"/>
              <w:right w:val="nil"/>
            </w:tcBorders>
          </w:tcPr>
          <w:p w14:paraId="0D6FA36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9</w:t>
            </w:r>
          </w:p>
        </w:tc>
        <w:tc>
          <w:tcPr>
            <w:tcW w:w="720" w:type="dxa"/>
            <w:tcBorders>
              <w:top w:val="nil"/>
              <w:left w:val="nil"/>
              <w:bottom w:val="nil"/>
              <w:right w:val="nil"/>
            </w:tcBorders>
          </w:tcPr>
          <w:p w14:paraId="0EDD5FB2"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5DACF3F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4F1970A7"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1E03898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08C048E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53BA851D"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0BC2C24E" w14:textId="77777777" w:rsidTr="004477A9">
        <w:tc>
          <w:tcPr>
            <w:tcW w:w="4256" w:type="dxa"/>
            <w:tcBorders>
              <w:top w:val="nil"/>
              <w:left w:val="nil"/>
              <w:bottom w:val="nil"/>
              <w:right w:val="nil"/>
            </w:tcBorders>
            <w:hideMark/>
          </w:tcPr>
          <w:p w14:paraId="29335984" w14:textId="77777777" w:rsidR="00A242EB" w:rsidRPr="00C0018C" w:rsidRDefault="00A242EB" w:rsidP="00C0018C">
            <w:pPr>
              <w:pStyle w:val="TableText"/>
              <w:keepNext/>
              <w:rPr>
                <w:rFonts w:cs="Times New Roman"/>
              </w:rPr>
            </w:pPr>
            <w:r w:rsidRPr="00C0018C">
              <w:rPr>
                <w:rFonts w:eastAsiaTheme="minorEastAsia"/>
                <w:color w:val="000000"/>
                <w:lang w:eastAsia="ja-JP"/>
              </w:rPr>
              <w:t>Traumatic brain injury</w:t>
            </w:r>
          </w:p>
        </w:tc>
        <w:tc>
          <w:tcPr>
            <w:tcW w:w="872" w:type="dxa"/>
            <w:tcBorders>
              <w:top w:val="nil"/>
              <w:left w:val="nil"/>
              <w:bottom w:val="nil"/>
              <w:right w:val="nil"/>
            </w:tcBorders>
          </w:tcPr>
          <w:p w14:paraId="31FDE70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12</w:t>
            </w:r>
          </w:p>
        </w:tc>
        <w:tc>
          <w:tcPr>
            <w:tcW w:w="720" w:type="dxa"/>
            <w:tcBorders>
              <w:top w:val="nil"/>
              <w:left w:val="nil"/>
              <w:bottom w:val="nil"/>
              <w:right w:val="nil"/>
            </w:tcBorders>
          </w:tcPr>
          <w:p w14:paraId="7495F693"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38215439"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849.08</w:t>
            </w:r>
          </w:p>
        </w:tc>
        <w:tc>
          <w:tcPr>
            <w:tcW w:w="713" w:type="dxa"/>
            <w:tcBorders>
              <w:top w:val="nil"/>
              <w:left w:val="nil"/>
              <w:bottom w:val="nil"/>
              <w:right w:val="nil"/>
            </w:tcBorders>
          </w:tcPr>
          <w:p w14:paraId="71A8DB0E"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37</w:t>
            </w:r>
          </w:p>
        </w:tc>
        <w:tc>
          <w:tcPr>
            <w:tcW w:w="713" w:type="dxa"/>
            <w:tcBorders>
              <w:top w:val="nil"/>
              <w:left w:val="nil"/>
              <w:bottom w:val="nil"/>
              <w:right w:val="nil"/>
            </w:tcBorders>
          </w:tcPr>
          <w:p w14:paraId="75E8ABC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33</w:t>
            </w:r>
          </w:p>
        </w:tc>
        <w:tc>
          <w:tcPr>
            <w:tcW w:w="713" w:type="dxa"/>
            <w:tcBorders>
              <w:top w:val="nil"/>
              <w:left w:val="nil"/>
              <w:bottom w:val="nil"/>
              <w:right w:val="nil"/>
            </w:tcBorders>
          </w:tcPr>
          <w:p w14:paraId="7A140A9F"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42</w:t>
            </w:r>
          </w:p>
        </w:tc>
        <w:tc>
          <w:tcPr>
            <w:tcW w:w="713" w:type="dxa"/>
            <w:tcBorders>
              <w:top w:val="nil"/>
              <w:left w:val="nil"/>
              <w:bottom w:val="nil"/>
              <w:right w:val="nil"/>
            </w:tcBorders>
          </w:tcPr>
          <w:p w14:paraId="6DE881A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25</w:t>
            </w:r>
          </w:p>
        </w:tc>
      </w:tr>
      <w:tr w:rsidR="00A242EB" w:rsidRPr="00C0018C" w14:paraId="54201160" w14:textId="77777777" w:rsidTr="004477A9">
        <w:tc>
          <w:tcPr>
            <w:tcW w:w="4256" w:type="dxa"/>
            <w:tcBorders>
              <w:top w:val="nil"/>
              <w:left w:val="nil"/>
              <w:bottom w:val="nil"/>
              <w:right w:val="nil"/>
            </w:tcBorders>
            <w:hideMark/>
          </w:tcPr>
          <w:p w14:paraId="49A4EDB2" w14:textId="77777777" w:rsidR="00A242EB" w:rsidRPr="00C0018C" w:rsidRDefault="00A242EB" w:rsidP="00C0018C">
            <w:pPr>
              <w:pStyle w:val="TableText"/>
              <w:keepNext/>
              <w:rPr>
                <w:rFonts w:cs="Times New Roman"/>
              </w:rPr>
            </w:pPr>
            <w:r w:rsidRPr="00C0018C">
              <w:rPr>
                <w:rFonts w:eastAsiaTheme="minorEastAsia"/>
                <w:color w:val="000000"/>
                <w:lang w:eastAsia="ja-JP"/>
              </w:rPr>
              <w:t>Visual impairment</w:t>
            </w:r>
          </w:p>
        </w:tc>
        <w:tc>
          <w:tcPr>
            <w:tcW w:w="872" w:type="dxa"/>
            <w:tcBorders>
              <w:top w:val="nil"/>
              <w:left w:val="nil"/>
              <w:bottom w:val="nil"/>
              <w:right w:val="nil"/>
            </w:tcBorders>
          </w:tcPr>
          <w:p w14:paraId="573FAAD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5</w:t>
            </w:r>
          </w:p>
        </w:tc>
        <w:tc>
          <w:tcPr>
            <w:tcW w:w="720" w:type="dxa"/>
            <w:tcBorders>
              <w:top w:val="nil"/>
              <w:left w:val="nil"/>
              <w:bottom w:val="nil"/>
              <w:right w:val="nil"/>
            </w:tcBorders>
          </w:tcPr>
          <w:p w14:paraId="4088F602"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61527BA6"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345E6FBD"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nil"/>
              <w:right w:val="nil"/>
            </w:tcBorders>
          </w:tcPr>
          <w:p w14:paraId="25F176B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3B64D24E"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nil"/>
              <w:right w:val="nil"/>
            </w:tcBorders>
          </w:tcPr>
          <w:p w14:paraId="25E4C32B"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7E762C54" w14:textId="77777777" w:rsidTr="004477A9">
        <w:tc>
          <w:tcPr>
            <w:tcW w:w="4256" w:type="dxa"/>
            <w:tcBorders>
              <w:top w:val="nil"/>
              <w:left w:val="nil"/>
              <w:bottom w:val="nil"/>
              <w:right w:val="nil"/>
            </w:tcBorders>
          </w:tcPr>
          <w:p w14:paraId="6D477806" w14:textId="77777777" w:rsidR="00A242EB" w:rsidRPr="00C0018C" w:rsidRDefault="00A242EB" w:rsidP="00C0018C">
            <w:pPr>
              <w:pStyle w:val="TableText"/>
              <w:keepNext/>
            </w:pPr>
            <w:r w:rsidRPr="00C0018C">
              <w:rPr>
                <w:rFonts w:eastAsiaTheme="minorEastAsia"/>
                <w:color w:val="000000"/>
                <w:lang w:eastAsia="ja-JP"/>
              </w:rPr>
              <w:t>Deafness</w:t>
            </w:r>
          </w:p>
        </w:tc>
        <w:tc>
          <w:tcPr>
            <w:tcW w:w="872" w:type="dxa"/>
            <w:tcBorders>
              <w:top w:val="nil"/>
              <w:left w:val="nil"/>
              <w:bottom w:val="nil"/>
              <w:right w:val="nil"/>
            </w:tcBorders>
          </w:tcPr>
          <w:p w14:paraId="69D46A73" w14:textId="77777777" w:rsidR="00A242EB" w:rsidRPr="00C0018C" w:rsidRDefault="00A242EB" w:rsidP="00C0018C">
            <w:pPr>
              <w:pStyle w:val="TableText"/>
            </w:pPr>
            <w:r w:rsidRPr="00C0018C">
              <w:rPr>
                <w:rFonts w:eastAsiaTheme="minorEastAsia"/>
                <w:color w:val="000000"/>
                <w:lang w:eastAsia="ja-JP"/>
              </w:rPr>
              <w:t>2</w:t>
            </w:r>
          </w:p>
        </w:tc>
        <w:tc>
          <w:tcPr>
            <w:tcW w:w="720" w:type="dxa"/>
            <w:tcBorders>
              <w:top w:val="nil"/>
              <w:left w:val="nil"/>
              <w:bottom w:val="nil"/>
              <w:right w:val="nil"/>
            </w:tcBorders>
          </w:tcPr>
          <w:p w14:paraId="1504A9C1"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nil"/>
              <w:right w:val="nil"/>
            </w:tcBorders>
          </w:tcPr>
          <w:p w14:paraId="6EF0FAC5"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2DD15778"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531572D4"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78E31FDB" w14:textId="77777777" w:rsidR="00A242EB" w:rsidRPr="00C0018C" w:rsidRDefault="00A242EB" w:rsidP="00C0018C">
            <w:pPr>
              <w:pStyle w:val="TableText"/>
            </w:pPr>
            <w:r w:rsidRPr="00C0018C">
              <w:rPr>
                <w:rFonts w:eastAsiaTheme="minorEastAsia"/>
                <w:color w:val="000000"/>
                <w:lang w:eastAsia="ja-JP"/>
              </w:rPr>
              <w:t>N/A</w:t>
            </w:r>
          </w:p>
        </w:tc>
        <w:tc>
          <w:tcPr>
            <w:tcW w:w="713" w:type="dxa"/>
            <w:tcBorders>
              <w:top w:val="nil"/>
              <w:left w:val="nil"/>
              <w:bottom w:val="nil"/>
              <w:right w:val="nil"/>
            </w:tcBorders>
          </w:tcPr>
          <w:p w14:paraId="3C4A0387" w14:textId="77777777" w:rsidR="00A242EB" w:rsidRPr="00C0018C" w:rsidRDefault="00A242EB" w:rsidP="00C0018C">
            <w:pPr>
              <w:pStyle w:val="TableText"/>
            </w:pPr>
            <w:r w:rsidRPr="00C0018C">
              <w:rPr>
                <w:rFonts w:eastAsiaTheme="minorEastAsia"/>
                <w:color w:val="000000"/>
                <w:lang w:eastAsia="ja-JP"/>
              </w:rPr>
              <w:t>N/A</w:t>
            </w:r>
          </w:p>
        </w:tc>
      </w:tr>
      <w:tr w:rsidR="00A242EB" w:rsidRPr="00C0018C" w14:paraId="13DD9440" w14:textId="77777777" w:rsidTr="004477A9">
        <w:tc>
          <w:tcPr>
            <w:tcW w:w="4256" w:type="dxa"/>
            <w:tcBorders>
              <w:top w:val="nil"/>
              <w:left w:val="nil"/>
              <w:bottom w:val="single" w:sz="4" w:space="0" w:color="auto"/>
              <w:right w:val="nil"/>
            </w:tcBorders>
            <w:hideMark/>
          </w:tcPr>
          <w:p w14:paraId="168F8E00" w14:textId="77777777" w:rsidR="00A242EB" w:rsidRPr="00C0018C" w:rsidRDefault="00A242EB" w:rsidP="00C0018C">
            <w:pPr>
              <w:pStyle w:val="TableText"/>
              <w:rPr>
                <w:rFonts w:cs="Times New Roman"/>
              </w:rPr>
            </w:pPr>
            <w:r w:rsidRPr="00C0018C">
              <w:rPr>
                <w:rFonts w:eastAsiaTheme="minorEastAsia"/>
                <w:color w:val="000000"/>
                <w:lang w:eastAsia="ja-JP"/>
              </w:rPr>
              <w:t>Not classified</w:t>
            </w:r>
          </w:p>
        </w:tc>
        <w:tc>
          <w:tcPr>
            <w:tcW w:w="872" w:type="dxa"/>
            <w:tcBorders>
              <w:top w:val="nil"/>
              <w:left w:val="nil"/>
              <w:bottom w:val="single" w:sz="4" w:space="0" w:color="auto"/>
              <w:right w:val="nil"/>
            </w:tcBorders>
          </w:tcPr>
          <w:p w14:paraId="1C4756AA"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0</w:t>
            </w:r>
          </w:p>
        </w:tc>
        <w:tc>
          <w:tcPr>
            <w:tcW w:w="720" w:type="dxa"/>
            <w:tcBorders>
              <w:top w:val="nil"/>
              <w:left w:val="nil"/>
              <w:bottom w:val="single" w:sz="4" w:space="0" w:color="auto"/>
              <w:right w:val="nil"/>
            </w:tcBorders>
          </w:tcPr>
          <w:p w14:paraId="77D4883A"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N/A</w:t>
            </w:r>
          </w:p>
        </w:tc>
        <w:tc>
          <w:tcPr>
            <w:tcW w:w="978" w:type="dxa"/>
            <w:tcBorders>
              <w:top w:val="nil"/>
              <w:left w:val="nil"/>
              <w:bottom w:val="single" w:sz="4" w:space="0" w:color="auto"/>
              <w:right w:val="nil"/>
            </w:tcBorders>
          </w:tcPr>
          <w:p w14:paraId="2F7B1C6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20FE1EBF"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4FEE521D"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04D0FC61"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606EC08C" w14:textId="77777777" w:rsidR="00A242EB" w:rsidRPr="00C0018C" w:rsidRDefault="00A242EB" w:rsidP="00C0018C">
            <w:pPr>
              <w:pStyle w:val="TableText"/>
              <w:rPr>
                <w:rFonts w:cs="Times New Roman"/>
                <w:color w:val="000000"/>
                <w:szCs w:val="32"/>
              </w:rPr>
            </w:pPr>
            <w:r w:rsidRPr="00C0018C">
              <w:rPr>
                <w:rFonts w:eastAsiaTheme="minorEastAsia"/>
                <w:color w:val="000000"/>
                <w:lang w:eastAsia="ja-JP"/>
              </w:rPr>
              <w:t>N/A</w:t>
            </w:r>
          </w:p>
        </w:tc>
      </w:tr>
      <w:tr w:rsidR="00A242EB" w:rsidRPr="00C0018C" w14:paraId="5F646D39" w14:textId="77777777" w:rsidTr="004477A9">
        <w:tc>
          <w:tcPr>
            <w:tcW w:w="4256" w:type="dxa"/>
            <w:tcBorders>
              <w:top w:val="single" w:sz="4" w:space="0" w:color="auto"/>
              <w:left w:val="nil"/>
              <w:bottom w:val="nil"/>
              <w:right w:val="nil"/>
            </w:tcBorders>
            <w:hideMark/>
          </w:tcPr>
          <w:p w14:paraId="368D297A" w14:textId="77777777" w:rsidR="00A242EB" w:rsidRPr="00C0018C" w:rsidRDefault="00A242EB" w:rsidP="00C0018C">
            <w:pPr>
              <w:pStyle w:val="TableText"/>
              <w:rPr>
                <w:rFonts w:cs="Times New Roman"/>
              </w:rPr>
            </w:pPr>
            <w:r w:rsidRPr="00C0018C">
              <w:rPr>
                <w:rFonts w:eastAsiaTheme="minorEastAsia"/>
                <w:color w:val="000000"/>
                <w:lang w:eastAsia="ja-JP"/>
              </w:rPr>
              <w:t>Socioeconomically disadvantaged</w:t>
            </w:r>
          </w:p>
        </w:tc>
        <w:tc>
          <w:tcPr>
            <w:tcW w:w="872" w:type="dxa"/>
            <w:tcBorders>
              <w:top w:val="single" w:sz="4" w:space="0" w:color="auto"/>
              <w:left w:val="nil"/>
              <w:bottom w:val="nil"/>
              <w:right w:val="nil"/>
            </w:tcBorders>
          </w:tcPr>
          <w:p w14:paraId="607CF912" w14:textId="77777777" w:rsidR="00A242EB" w:rsidRPr="00C0018C" w:rsidRDefault="00A242EB" w:rsidP="00C0018C">
            <w:pPr>
              <w:pStyle w:val="TableText"/>
              <w:rPr>
                <w:rFonts w:cs="Times New Roman"/>
                <w:szCs w:val="32"/>
              </w:rPr>
            </w:pPr>
            <w:r w:rsidRPr="00C0018C">
              <w:rPr>
                <w:rFonts w:eastAsiaTheme="minorEastAsia"/>
                <w:color w:val="000000"/>
                <w:lang w:eastAsia="ja-JP"/>
              </w:rPr>
              <w:t>1,782</w:t>
            </w:r>
          </w:p>
        </w:tc>
        <w:tc>
          <w:tcPr>
            <w:tcW w:w="720" w:type="dxa"/>
            <w:tcBorders>
              <w:top w:val="single" w:sz="4" w:space="0" w:color="auto"/>
              <w:left w:val="nil"/>
              <w:bottom w:val="nil"/>
              <w:right w:val="nil"/>
            </w:tcBorders>
          </w:tcPr>
          <w:p w14:paraId="356C19E1"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74</w:t>
            </w:r>
          </w:p>
        </w:tc>
        <w:tc>
          <w:tcPr>
            <w:tcW w:w="978" w:type="dxa"/>
            <w:tcBorders>
              <w:top w:val="single" w:sz="4" w:space="0" w:color="auto"/>
              <w:left w:val="nil"/>
              <w:bottom w:val="nil"/>
              <w:right w:val="nil"/>
            </w:tcBorders>
          </w:tcPr>
          <w:p w14:paraId="0F29ADA0" w14:textId="77777777" w:rsidR="00A242EB" w:rsidRPr="00C0018C" w:rsidRDefault="00A242EB" w:rsidP="00C0018C">
            <w:pPr>
              <w:pStyle w:val="TableText"/>
              <w:rPr>
                <w:rFonts w:cs="Times New Roman"/>
                <w:szCs w:val="32"/>
              </w:rPr>
            </w:pPr>
            <w:r w:rsidRPr="00C0018C">
              <w:rPr>
                <w:rFonts w:eastAsiaTheme="minorEastAsia"/>
                <w:color w:val="000000"/>
                <w:lang w:eastAsia="ja-JP"/>
              </w:rPr>
              <w:t>848.99</w:t>
            </w:r>
          </w:p>
        </w:tc>
        <w:tc>
          <w:tcPr>
            <w:tcW w:w="713" w:type="dxa"/>
            <w:tcBorders>
              <w:top w:val="single" w:sz="4" w:space="0" w:color="auto"/>
              <w:left w:val="nil"/>
              <w:bottom w:val="nil"/>
              <w:right w:val="nil"/>
            </w:tcBorders>
          </w:tcPr>
          <w:p w14:paraId="4CF68148"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22</w:t>
            </w:r>
          </w:p>
        </w:tc>
        <w:tc>
          <w:tcPr>
            <w:tcW w:w="713" w:type="dxa"/>
            <w:tcBorders>
              <w:top w:val="single" w:sz="4" w:space="0" w:color="auto"/>
              <w:left w:val="nil"/>
              <w:bottom w:val="nil"/>
              <w:right w:val="nil"/>
            </w:tcBorders>
          </w:tcPr>
          <w:p w14:paraId="27CA7CCD" w14:textId="77777777" w:rsidR="00A242EB" w:rsidRPr="00C0018C" w:rsidRDefault="00A242EB" w:rsidP="00C0018C">
            <w:pPr>
              <w:pStyle w:val="TableText"/>
              <w:rPr>
                <w:rFonts w:cs="Times New Roman"/>
                <w:szCs w:val="32"/>
              </w:rPr>
            </w:pPr>
            <w:r w:rsidRPr="00C0018C">
              <w:rPr>
                <w:rFonts w:eastAsiaTheme="minorEastAsia"/>
                <w:color w:val="000000"/>
                <w:lang w:eastAsia="ja-JP"/>
              </w:rPr>
              <w:t>37</w:t>
            </w:r>
          </w:p>
        </w:tc>
        <w:tc>
          <w:tcPr>
            <w:tcW w:w="713" w:type="dxa"/>
            <w:tcBorders>
              <w:top w:val="single" w:sz="4" w:space="0" w:color="auto"/>
              <w:left w:val="nil"/>
              <w:bottom w:val="nil"/>
              <w:right w:val="nil"/>
            </w:tcBorders>
          </w:tcPr>
          <w:p w14:paraId="1E228F8E" w14:textId="77777777" w:rsidR="00A242EB" w:rsidRPr="00C0018C" w:rsidRDefault="00A242EB" w:rsidP="00C0018C">
            <w:pPr>
              <w:pStyle w:val="TableText"/>
              <w:rPr>
                <w:rFonts w:cs="Times New Roman"/>
                <w:szCs w:val="32"/>
              </w:rPr>
            </w:pPr>
            <w:r w:rsidRPr="00C0018C">
              <w:rPr>
                <w:rFonts w:eastAsiaTheme="minorEastAsia"/>
                <w:color w:val="000000"/>
                <w:lang w:eastAsia="ja-JP"/>
              </w:rPr>
              <w:t>38</w:t>
            </w:r>
          </w:p>
        </w:tc>
        <w:tc>
          <w:tcPr>
            <w:tcW w:w="713" w:type="dxa"/>
            <w:tcBorders>
              <w:top w:val="single" w:sz="4" w:space="0" w:color="auto"/>
              <w:left w:val="nil"/>
              <w:bottom w:val="nil"/>
              <w:right w:val="nil"/>
            </w:tcBorders>
          </w:tcPr>
          <w:p w14:paraId="2EE9EE37" w14:textId="77777777" w:rsidR="00A242EB" w:rsidRPr="00C0018C" w:rsidRDefault="00A242EB" w:rsidP="00C0018C">
            <w:pPr>
              <w:pStyle w:val="TableText"/>
              <w:rPr>
                <w:rFonts w:cs="Times New Roman"/>
                <w:szCs w:val="32"/>
              </w:rPr>
            </w:pPr>
            <w:r w:rsidRPr="00C0018C">
              <w:rPr>
                <w:rFonts w:eastAsiaTheme="minorEastAsia"/>
                <w:color w:val="000000"/>
                <w:lang w:eastAsia="ja-JP"/>
              </w:rPr>
              <w:t>25</w:t>
            </w:r>
          </w:p>
        </w:tc>
      </w:tr>
      <w:tr w:rsidR="00A242EB" w:rsidRPr="00C0018C" w14:paraId="359688DE" w14:textId="77777777" w:rsidTr="004477A9">
        <w:tc>
          <w:tcPr>
            <w:tcW w:w="4256" w:type="dxa"/>
            <w:tcBorders>
              <w:top w:val="nil"/>
              <w:left w:val="nil"/>
              <w:bottom w:val="single" w:sz="4" w:space="0" w:color="auto"/>
              <w:right w:val="nil"/>
            </w:tcBorders>
            <w:hideMark/>
          </w:tcPr>
          <w:p w14:paraId="2ABF1B38" w14:textId="77777777" w:rsidR="00A242EB" w:rsidRPr="00C0018C" w:rsidRDefault="00A242EB" w:rsidP="00C0018C">
            <w:pPr>
              <w:pStyle w:val="TableText"/>
              <w:rPr>
                <w:rFonts w:cs="Times New Roman"/>
              </w:rPr>
            </w:pPr>
            <w:r w:rsidRPr="00C0018C">
              <w:rPr>
                <w:rFonts w:eastAsiaTheme="minorEastAsia"/>
                <w:color w:val="000000"/>
                <w:lang w:eastAsia="ja-JP"/>
              </w:rPr>
              <w:t>Not socioeconomically disadvantaged</w:t>
            </w:r>
          </w:p>
        </w:tc>
        <w:tc>
          <w:tcPr>
            <w:tcW w:w="872" w:type="dxa"/>
            <w:tcBorders>
              <w:top w:val="nil"/>
              <w:left w:val="nil"/>
              <w:bottom w:val="single" w:sz="4" w:space="0" w:color="auto"/>
              <w:right w:val="nil"/>
            </w:tcBorders>
          </w:tcPr>
          <w:p w14:paraId="00840253" w14:textId="77777777" w:rsidR="00A242EB" w:rsidRPr="00C0018C" w:rsidRDefault="00A242EB" w:rsidP="00C0018C">
            <w:pPr>
              <w:pStyle w:val="TableText"/>
              <w:rPr>
                <w:rFonts w:cs="Times New Roman"/>
                <w:szCs w:val="32"/>
              </w:rPr>
            </w:pPr>
            <w:r w:rsidRPr="00C0018C">
              <w:rPr>
                <w:rFonts w:eastAsiaTheme="minorEastAsia"/>
                <w:color w:val="000000"/>
                <w:lang w:eastAsia="ja-JP"/>
              </w:rPr>
              <w:t>630</w:t>
            </w:r>
          </w:p>
        </w:tc>
        <w:tc>
          <w:tcPr>
            <w:tcW w:w="720" w:type="dxa"/>
            <w:tcBorders>
              <w:top w:val="nil"/>
              <w:left w:val="nil"/>
              <w:bottom w:val="single" w:sz="4" w:space="0" w:color="auto"/>
              <w:right w:val="nil"/>
            </w:tcBorders>
          </w:tcPr>
          <w:p w14:paraId="6359C87F"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26</w:t>
            </w:r>
          </w:p>
        </w:tc>
        <w:tc>
          <w:tcPr>
            <w:tcW w:w="978" w:type="dxa"/>
            <w:tcBorders>
              <w:top w:val="nil"/>
              <w:left w:val="nil"/>
              <w:bottom w:val="single" w:sz="4" w:space="0" w:color="auto"/>
              <w:right w:val="nil"/>
            </w:tcBorders>
          </w:tcPr>
          <w:p w14:paraId="066D9FA3" w14:textId="77777777" w:rsidR="00A242EB" w:rsidRPr="00C0018C" w:rsidRDefault="00A242EB" w:rsidP="00C0018C">
            <w:pPr>
              <w:pStyle w:val="TableText"/>
              <w:rPr>
                <w:rFonts w:cs="Times New Roman"/>
                <w:szCs w:val="32"/>
              </w:rPr>
            </w:pPr>
            <w:r w:rsidRPr="00C0018C">
              <w:rPr>
                <w:rFonts w:eastAsiaTheme="minorEastAsia"/>
                <w:color w:val="000000"/>
                <w:lang w:eastAsia="ja-JP"/>
              </w:rPr>
              <w:t>846.17</w:t>
            </w:r>
          </w:p>
        </w:tc>
        <w:tc>
          <w:tcPr>
            <w:tcW w:w="713" w:type="dxa"/>
            <w:tcBorders>
              <w:top w:val="nil"/>
              <w:left w:val="nil"/>
              <w:bottom w:val="single" w:sz="4" w:space="0" w:color="auto"/>
              <w:right w:val="nil"/>
            </w:tcBorders>
          </w:tcPr>
          <w:p w14:paraId="3691D39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21</w:t>
            </w:r>
          </w:p>
        </w:tc>
        <w:tc>
          <w:tcPr>
            <w:tcW w:w="713" w:type="dxa"/>
            <w:tcBorders>
              <w:top w:val="nil"/>
              <w:left w:val="nil"/>
              <w:bottom w:val="single" w:sz="4" w:space="0" w:color="auto"/>
              <w:right w:val="nil"/>
            </w:tcBorders>
          </w:tcPr>
          <w:p w14:paraId="136ECAC8" w14:textId="77777777" w:rsidR="00A242EB" w:rsidRPr="00C0018C" w:rsidRDefault="00A242EB" w:rsidP="00C0018C">
            <w:pPr>
              <w:pStyle w:val="TableText"/>
              <w:rPr>
                <w:rFonts w:cs="Times New Roman"/>
                <w:szCs w:val="32"/>
              </w:rPr>
            </w:pPr>
            <w:r w:rsidRPr="00C0018C">
              <w:rPr>
                <w:rFonts w:eastAsiaTheme="minorEastAsia"/>
                <w:color w:val="000000"/>
                <w:lang w:eastAsia="ja-JP"/>
              </w:rPr>
              <w:t>44</w:t>
            </w:r>
          </w:p>
        </w:tc>
        <w:tc>
          <w:tcPr>
            <w:tcW w:w="713" w:type="dxa"/>
            <w:tcBorders>
              <w:top w:val="nil"/>
              <w:left w:val="nil"/>
              <w:bottom w:val="single" w:sz="4" w:space="0" w:color="auto"/>
              <w:right w:val="nil"/>
            </w:tcBorders>
          </w:tcPr>
          <w:p w14:paraId="1C66115B" w14:textId="77777777" w:rsidR="00A242EB" w:rsidRPr="00C0018C" w:rsidRDefault="00A242EB" w:rsidP="00C0018C">
            <w:pPr>
              <w:pStyle w:val="TableText"/>
              <w:rPr>
                <w:rFonts w:cs="Times New Roman"/>
                <w:szCs w:val="32"/>
              </w:rPr>
            </w:pPr>
            <w:r w:rsidRPr="00C0018C">
              <w:rPr>
                <w:rFonts w:eastAsiaTheme="minorEastAsia"/>
                <w:color w:val="000000"/>
                <w:lang w:eastAsia="ja-JP"/>
              </w:rPr>
              <w:t>36</w:t>
            </w:r>
          </w:p>
        </w:tc>
        <w:tc>
          <w:tcPr>
            <w:tcW w:w="713" w:type="dxa"/>
            <w:tcBorders>
              <w:top w:val="nil"/>
              <w:left w:val="nil"/>
              <w:bottom w:val="single" w:sz="4" w:space="0" w:color="auto"/>
              <w:right w:val="nil"/>
            </w:tcBorders>
          </w:tcPr>
          <w:p w14:paraId="12B49A77" w14:textId="77777777" w:rsidR="00A242EB" w:rsidRPr="00C0018C" w:rsidRDefault="00A242EB" w:rsidP="00C0018C">
            <w:pPr>
              <w:pStyle w:val="TableText"/>
              <w:rPr>
                <w:rFonts w:cs="Times New Roman"/>
                <w:szCs w:val="32"/>
              </w:rPr>
            </w:pPr>
            <w:r w:rsidRPr="00C0018C">
              <w:rPr>
                <w:rFonts w:eastAsiaTheme="minorEastAsia"/>
                <w:color w:val="000000"/>
                <w:lang w:eastAsia="ja-JP"/>
              </w:rPr>
              <w:t>20</w:t>
            </w:r>
          </w:p>
        </w:tc>
      </w:tr>
      <w:tr w:rsidR="00A242EB" w:rsidRPr="00C0018C" w14:paraId="01FD4A37" w14:textId="77777777" w:rsidTr="004477A9">
        <w:tc>
          <w:tcPr>
            <w:tcW w:w="4256" w:type="dxa"/>
            <w:tcBorders>
              <w:top w:val="single" w:sz="4" w:space="0" w:color="auto"/>
              <w:left w:val="nil"/>
              <w:bottom w:val="nil"/>
              <w:right w:val="nil"/>
            </w:tcBorders>
            <w:hideMark/>
          </w:tcPr>
          <w:p w14:paraId="6B0D8AFB" w14:textId="77777777" w:rsidR="00A242EB" w:rsidRPr="00C0018C" w:rsidRDefault="00A242EB" w:rsidP="00C0018C">
            <w:pPr>
              <w:pStyle w:val="TableText"/>
              <w:rPr>
                <w:rFonts w:cs="Times New Roman"/>
              </w:rPr>
            </w:pPr>
            <w:r w:rsidRPr="00C0018C">
              <w:rPr>
                <w:rFonts w:eastAsiaTheme="minorEastAsia"/>
                <w:color w:val="000000"/>
                <w:lang w:eastAsia="ja-JP"/>
              </w:rPr>
              <w:t>In U.S. schools less than 12 months</w:t>
            </w:r>
          </w:p>
        </w:tc>
        <w:tc>
          <w:tcPr>
            <w:tcW w:w="872" w:type="dxa"/>
            <w:tcBorders>
              <w:top w:val="single" w:sz="4" w:space="0" w:color="auto"/>
              <w:left w:val="nil"/>
              <w:bottom w:val="nil"/>
              <w:right w:val="nil"/>
            </w:tcBorders>
          </w:tcPr>
          <w:p w14:paraId="0199B354" w14:textId="77777777" w:rsidR="00A242EB" w:rsidRPr="00C0018C" w:rsidRDefault="00A242EB" w:rsidP="00C0018C">
            <w:pPr>
              <w:pStyle w:val="TableText"/>
              <w:rPr>
                <w:rFonts w:cs="Times New Roman"/>
                <w:szCs w:val="32"/>
              </w:rPr>
            </w:pPr>
            <w:r w:rsidRPr="00C0018C">
              <w:rPr>
                <w:rFonts w:eastAsiaTheme="minorEastAsia"/>
                <w:color w:val="000000"/>
                <w:lang w:eastAsia="ja-JP"/>
              </w:rPr>
              <w:t>35</w:t>
            </w:r>
          </w:p>
        </w:tc>
        <w:tc>
          <w:tcPr>
            <w:tcW w:w="720" w:type="dxa"/>
            <w:tcBorders>
              <w:top w:val="single" w:sz="4" w:space="0" w:color="auto"/>
              <w:left w:val="nil"/>
              <w:bottom w:val="nil"/>
              <w:right w:val="nil"/>
            </w:tcBorders>
          </w:tcPr>
          <w:p w14:paraId="00813F9D"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w:t>
            </w:r>
          </w:p>
        </w:tc>
        <w:tc>
          <w:tcPr>
            <w:tcW w:w="978" w:type="dxa"/>
            <w:tcBorders>
              <w:top w:val="single" w:sz="4" w:space="0" w:color="auto"/>
              <w:left w:val="nil"/>
              <w:bottom w:val="nil"/>
              <w:right w:val="nil"/>
            </w:tcBorders>
          </w:tcPr>
          <w:p w14:paraId="79720FF2" w14:textId="77777777" w:rsidR="00A242EB" w:rsidRPr="00C0018C" w:rsidRDefault="00A242EB" w:rsidP="00C0018C">
            <w:pPr>
              <w:pStyle w:val="TableText"/>
              <w:rPr>
                <w:rFonts w:cs="Times New Roman"/>
                <w:szCs w:val="32"/>
              </w:rPr>
            </w:pPr>
            <w:r w:rsidRPr="00C0018C">
              <w:rPr>
                <w:rFonts w:eastAsiaTheme="minorEastAsia"/>
                <w:color w:val="000000"/>
                <w:lang w:eastAsia="ja-JP"/>
              </w:rPr>
              <w:t>841.11</w:t>
            </w:r>
          </w:p>
        </w:tc>
        <w:tc>
          <w:tcPr>
            <w:tcW w:w="713" w:type="dxa"/>
            <w:tcBorders>
              <w:top w:val="single" w:sz="4" w:space="0" w:color="auto"/>
              <w:left w:val="nil"/>
              <w:bottom w:val="nil"/>
              <w:right w:val="nil"/>
            </w:tcBorders>
          </w:tcPr>
          <w:p w14:paraId="27DABF2C"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13</w:t>
            </w:r>
          </w:p>
        </w:tc>
        <w:tc>
          <w:tcPr>
            <w:tcW w:w="713" w:type="dxa"/>
            <w:tcBorders>
              <w:top w:val="single" w:sz="4" w:space="0" w:color="auto"/>
              <w:left w:val="nil"/>
              <w:bottom w:val="nil"/>
              <w:right w:val="nil"/>
            </w:tcBorders>
          </w:tcPr>
          <w:p w14:paraId="0DE4B6B5" w14:textId="77777777" w:rsidR="00A242EB" w:rsidRPr="00C0018C" w:rsidRDefault="00A242EB" w:rsidP="00C0018C">
            <w:pPr>
              <w:pStyle w:val="TableText"/>
              <w:rPr>
                <w:rFonts w:cs="Times New Roman"/>
                <w:szCs w:val="32"/>
              </w:rPr>
            </w:pPr>
            <w:r w:rsidRPr="00C0018C">
              <w:rPr>
                <w:rFonts w:eastAsiaTheme="minorEastAsia"/>
                <w:color w:val="000000"/>
                <w:lang w:eastAsia="ja-JP"/>
              </w:rPr>
              <w:t>54</w:t>
            </w:r>
          </w:p>
        </w:tc>
        <w:tc>
          <w:tcPr>
            <w:tcW w:w="713" w:type="dxa"/>
            <w:tcBorders>
              <w:top w:val="single" w:sz="4" w:space="0" w:color="auto"/>
              <w:left w:val="nil"/>
              <w:bottom w:val="nil"/>
              <w:right w:val="nil"/>
            </w:tcBorders>
          </w:tcPr>
          <w:p w14:paraId="1A41E851" w14:textId="77777777" w:rsidR="00A242EB" w:rsidRPr="00C0018C" w:rsidRDefault="00A242EB" w:rsidP="00C0018C">
            <w:pPr>
              <w:pStyle w:val="TableText"/>
              <w:rPr>
                <w:rFonts w:cs="Times New Roman"/>
                <w:szCs w:val="32"/>
              </w:rPr>
            </w:pPr>
            <w:r w:rsidRPr="00C0018C">
              <w:rPr>
                <w:rFonts w:eastAsiaTheme="minorEastAsia"/>
                <w:color w:val="000000"/>
                <w:lang w:eastAsia="ja-JP"/>
              </w:rPr>
              <w:t>40</w:t>
            </w:r>
          </w:p>
        </w:tc>
        <w:tc>
          <w:tcPr>
            <w:tcW w:w="713" w:type="dxa"/>
            <w:tcBorders>
              <w:top w:val="single" w:sz="4" w:space="0" w:color="auto"/>
              <w:left w:val="nil"/>
              <w:bottom w:val="nil"/>
              <w:right w:val="nil"/>
            </w:tcBorders>
          </w:tcPr>
          <w:p w14:paraId="6D7A257E" w14:textId="77777777" w:rsidR="00A242EB" w:rsidRPr="00C0018C" w:rsidRDefault="00A242EB" w:rsidP="00C0018C">
            <w:pPr>
              <w:pStyle w:val="TableText"/>
              <w:rPr>
                <w:rFonts w:cs="Times New Roman"/>
                <w:szCs w:val="32"/>
              </w:rPr>
            </w:pPr>
            <w:r w:rsidRPr="00C0018C">
              <w:rPr>
                <w:rFonts w:eastAsiaTheme="minorEastAsia"/>
                <w:color w:val="000000"/>
                <w:lang w:eastAsia="ja-JP"/>
              </w:rPr>
              <w:t>6</w:t>
            </w:r>
          </w:p>
        </w:tc>
      </w:tr>
      <w:tr w:rsidR="00A242EB" w:rsidRPr="00C0018C" w14:paraId="6BDB207E" w14:textId="77777777" w:rsidTr="004477A9">
        <w:tc>
          <w:tcPr>
            <w:tcW w:w="4256" w:type="dxa"/>
            <w:tcBorders>
              <w:top w:val="nil"/>
              <w:left w:val="nil"/>
              <w:bottom w:val="nil"/>
              <w:right w:val="nil"/>
            </w:tcBorders>
            <w:hideMark/>
          </w:tcPr>
          <w:p w14:paraId="6D14C1C5" w14:textId="77777777" w:rsidR="00A242EB" w:rsidRPr="00C0018C" w:rsidRDefault="00A242EB" w:rsidP="00C0018C">
            <w:pPr>
              <w:pStyle w:val="TableText"/>
              <w:rPr>
                <w:rFonts w:cs="Times New Roman"/>
              </w:rPr>
            </w:pPr>
            <w:r w:rsidRPr="00C0018C">
              <w:rPr>
                <w:rFonts w:eastAsiaTheme="minorEastAsia"/>
                <w:color w:val="000000"/>
                <w:lang w:eastAsia="ja-JP"/>
              </w:rPr>
              <w:t>In U.S. schools 12 months or more</w:t>
            </w:r>
          </w:p>
        </w:tc>
        <w:tc>
          <w:tcPr>
            <w:tcW w:w="872" w:type="dxa"/>
            <w:tcBorders>
              <w:top w:val="nil"/>
              <w:left w:val="nil"/>
              <w:bottom w:val="nil"/>
              <w:right w:val="nil"/>
            </w:tcBorders>
          </w:tcPr>
          <w:p w14:paraId="505A9FB3" w14:textId="77777777" w:rsidR="00A242EB" w:rsidRPr="00C0018C" w:rsidRDefault="00A242EB" w:rsidP="00C0018C">
            <w:pPr>
              <w:pStyle w:val="TableText"/>
              <w:rPr>
                <w:rFonts w:cs="Times New Roman"/>
                <w:szCs w:val="32"/>
              </w:rPr>
            </w:pPr>
            <w:r w:rsidRPr="00C0018C">
              <w:rPr>
                <w:rFonts w:eastAsiaTheme="minorEastAsia"/>
                <w:color w:val="000000"/>
                <w:lang w:eastAsia="ja-JP"/>
              </w:rPr>
              <w:t>2,375</w:t>
            </w:r>
          </w:p>
        </w:tc>
        <w:tc>
          <w:tcPr>
            <w:tcW w:w="720" w:type="dxa"/>
            <w:tcBorders>
              <w:top w:val="nil"/>
              <w:left w:val="nil"/>
              <w:bottom w:val="nil"/>
              <w:right w:val="nil"/>
            </w:tcBorders>
          </w:tcPr>
          <w:p w14:paraId="3FAD6D9E"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98</w:t>
            </w:r>
          </w:p>
        </w:tc>
        <w:tc>
          <w:tcPr>
            <w:tcW w:w="978" w:type="dxa"/>
            <w:tcBorders>
              <w:top w:val="nil"/>
              <w:left w:val="nil"/>
              <w:bottom w:val="nil"/>
              <w:right w:val="nil"/>
            </w:tcBorders>
          </w:tcPr>
          <w:p w14:paraId="7B532D32" w14:textId="77777777" w:rsidR="00A242EB" w:rsidRPr="00C0018C" w:rsidRDefault="00A242EB" w:rsidP="00C0018C">
            <w:pPr>
              <w:pStyle w:val="TableText"/>
              <w:rPr>
                <w:rFonts w:cs="Times New Roman"/>
                <w:szCs w:val="32"/>
              </w:rPr>
            </w:pPr>
            <w:r w:rsidRPr="00C0018C">
              <w:rPr>
                <w:rFonts w:eastAsiaTheme="minorEastAsia"/>
                <w:color w:val="000000"/>
                <w:lang w:eastAsia="ja-JP"/>
              </w:rPr>
              <w:t>848.37</w:t>
            </w:r>
          </w:p>
        </w:tc>
        <w:tc>
          <w:tcPr>
            <w:tcW w:w="713" w:type="dxa"/>
            <w:tcBorders>
              <w:top w:val="nil"/>
              <w:left w:val="nil"/>
              <w:bottom w:val="nil"/>
              <w:right w:val="nil"/>
            </w:tcBorders>
          </w:tcPr>
          <w:p w14:paraId="40F9DF75"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22</w:t>
            </w:r>
          </w:p>
        </w:tc>
        <w:tc>
          <w:tcPr>
            <w:tcW w:w="713" w:type="dxa"/>
            <w:tcBorders>
              <w:top w:val="nil"/>
              <w:left w:val="nil"/>
              <w:bottom w:val="nil"/>
              <w:right w:val="nil"/>
            </w:tcBorders>
          </w:tcPr>
          <w:p w14:paraId="4CFE74ED" w14:textId="77777777" w:rsidR="00A242EB" w:rsidRPr="00C0018C" w:rsidRDefault="00A242EB" w:rsidP="00C0018C">
            <w:pPr>
              <w:pStyle w:val="TableText"/>
              <w:rPr>
                <w:rFonts w:cs="Times New Roman"/>
                <w:szCs w:val="32"/>
              </w:rPr>
            </w:pPr>
            <w:r w:rsidRPr="00C0018C">
              <w:rPr>
                <w:rFonts w:eastAsiaTheme="minorEastAsia"/>
                <w:color w:val="000000"/>
                <w:lang w:eastAsia="ja-JP"/>
              </w:rPr>
              <w:t>38</w:t>
            </w:r>
          </w:p>
        </w:tc>
        <w:tc>
          <w:tcPr>
            <w:tcW w:w="713" w:type="dxa"/>
            <w:tcBorders>
              <w:top w:val="nil"/>
              <w:left w:val="nil"/>
              <w:bottom w:val="nil"/>
              <w:right w:val="nil"/>
            </w:tcBorders>
          </w:tcPr>
          <w:p w14:paraId="58D897BD" w14:textId="77777777" w:rsidR="00A242EB" w:rsidRPr="00C0018C" w:rsidRDefault="00A242EB" w:rsidP="00C0018C">
            <w:pPr>
              <w:pStyle w:val="TableText"/>
              <w:rPr>
                <w:rFonts w:cs="Times New Roman"/>
                <w:szCs w:val="32"/>
              </w:rPr>
            </w:pPr>
            <w:r w:rsidRPr="00C0018C">
              <w:rPr>
                <w:rFonts w:eastAsiaTheme="minorEastAsia"/>
                <w:color w:val="000000"/>
                <w:lang w:eastAsia="ja-JP"/>
              </w:rPr>
              <w:t>38</w:t>
            </w:r>
          </w:p>
        </w:tc>
        <w:tc>
          <w:tcPr>
            <w:tcW w:w="713" w:type="dxa"/>
            <w:tcBorders>
              <w:top w:val="nil"/>
              <w:left w:val="nil"/>
              <w:bottom w:val="nil"/>
              <w:right w:val="nil"/>
            </w:tcBorders>
          </w:tcPr>
          <w:p w14:paraId="0842203B" w14:textId="77777777" w:rsidR="00A242EB" w:rsidRPr="00C0018C" w:rsidRDefault="00A242EB" w:rsidP="00C0018C">
            <w:pPr>
              <w:pStyle w:val="TableText"/>
              <w:rPr>
                <w:rFonts w:cs="Times New Roman"/>
                <w:szCs w:val="32"/>
              </w:rPr>
            </w:pPr>
            <w:r w:rsidRPr="00C0018C">
              <w:rPr>
                <w:rFonts w:eastAsiaTheme="minorEastAsia"/>
                <w:color w:val="000000"/>
                <w:lang w:eastAsia="ja-JP"/>
              </w:rPr>
              <w:t>24</w:t>
            </w:r>
          </w:p>
        </w:tc>
      </w:tr>
      <w:tr w:rsidR="00A242EB" w:rsidRPr="00C0018C" w14:paraId="341D0707" w14:textId="77777777" w:rsidTr="004477A9">
        <w:tc>
          <w:tcPr>
            <w:tcW w:w="4256" w:type="dxa"/>
            <w:tcBorders>
              <w:top w:val="nil"/>
              <w:left w:val="nil"/>
              <w:bottom w:val="single" w:sz="4" w:space="0" w:color="auto"/>
              <w:right w:val="nil"/>
            </w:tcBorders>
            <w:hideMark/>
          </w:tcPr>
          <w:p w14:paraId="507A704B" w14:textId="77777777" w:rsidR="00A242EB" w:rsidRPr="00C0018C" w:rsidRDefault="00A242EB" w:rsidP="00C0018C">
            <w:pPr>
              <w:pStyle w:val="TableText"/>
              <w:rPr>
                <w:rFonts w:cs="Times New Roman"/>
              </w:rPr>
            </w:pPr>
            <w:r w:rsidRPr="00C0018C">
              <w:rPr>
                <w:rFonts w:eastAsiaTheme="minorEastAsia"/>
                <w:color w:val="000000"/>
                <w:lang w:eastAsia="ja-JP"/>
              </w:rPr>
              <w:t>Duration unknown</w:t>
            </w:r>
          </w:p>
        </w:tc>
        <w:tc>
          <w:tcPr>
            <w:tcW w:w="872" w:type="dxa"/>
            <w:tcBorders>
              <w:top w:val="nil"/>
              <w:left w:val="nil"/>
              <w:bottom w:val="single" w:sz="4" w:space="0" w:color="auto"/>
              <w:right w:val="nil"/>
            </w:tcBorders>
          </w:tcPr>
          <w:p w14:paraId="0432C418" w14:textId="77777777" w:rsidR="00A242EB" w:rsidRPr="00C0018C" w:rsidRDefault="00A242EB" w:rsidP="00C0018C">
            <w:pPr>
              <w:pStyle w:val="TableText"/>
              <w:rPr>
                <w:rFonts w:cs="Times New Roman"/>
                <w:szCs w:val="32"/>
              </w:rPr>
            </w:pPr>
            <w:r w:rsidRPr="00C0018C">
              <w:rPr>
                <w:rFonts w:eastAsiaTheme="minorEastAsia"/>
                <w:color w:val="000000"/>
                <w:lang w:eastAsia="ja-JP"/>
              </w:rPr>
              <w:t>2</w:t>
            </w:r>
          </w:p>
        </w:tc>
        <w:tc>
          <w:tcPr>
            <w:tcW w:w="720" w:type="dxa"/>
            <w:tcBorders>
              <w:top w:val="nil"/>
              <w:left w:val="nil"/>
              <w:bottom w:val="single" w:sz="4" w:space="0" w:color="auto"/>
              <w:right w:val="nil"/>
            </w:tcBorders>
          </w:tcPr>
          <w:p w14:paraId="2A996DD7"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nil"/>
              <w:left w:val="nil"/>
              <w:bottom w:val="single" w:sz="4" w:space="0" w:color="auto"/>
              <w:right w:val="nil"/>
            </w:tcBorders>
          </w:tcPr>
          <w:p w14:paraId="5B178F85"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31E9C6EC"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70810AE5"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218BF81E"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c>
          <w:tcPr>
            <w:tcW w:w="713" w:type="dxa"/>
            <w:tcBorders>
              <w:top w:val="nil"/>
              <w:left w:val="nil"/>
              <w:bottom w:val="single" w:sz="4" w:space="0" w:color="auto"/>
              <w:right w:val="nil"/>
            </w:tcBorders>
          </w:tcPr>
          <w:p w14:paraId="11BA535E" w14:textId="77777777" w:rsidR="00A242EB" w:rsidRPr="00C0018C" w:rsidRDefault="00A242EB" w:rsidP="00C0018C">
            <w:pPr>
              <w:pStyle w:val="TableText"/>
              <w:rPr>
                <w:rFonts w:cs="Times New Roman"/>
                <w:szCs w:val="32"/>
              </w:rPr>
            </w:pPr>
            <w:r w:rsidRPr="00C0018C">
              <w:rPr>
                <w:rFonts w:eastAsiaTheme="minorEastAsia"/>
                <w:color w:val="000000"/>
                <w:lang w:eastAsia="ja-JP"/>
              </w:rPr>
              <w:t>N/A</w:t>
            </w:r>
          </w:p>
        </w:tc>
      </w:tr>
      <w:tr w:rsidR="00A242EB" w:rsidRPr="00C0018C" w14:paraId="2302F527" w14:textId="77777777" w:rsidTr="004477A9">
        <w:tc>
          <w:tcPr>
            <w:tcW w:w="4256" w:type="dxa"/>
            <w:tcBorders>
              <w:top w:val="single" w:sz="4" w:space="0" w:color="auto"/>
              <w:left w:val="nil"/>
              <w:bottom w:val="nil"/>
              <w:right w:val="nil"/>
            </w:tcBorders>
            <w:hideMark/>
          </w:tcPr>
          <w:p w14:paraId="58A37521" w14:textId="77777777" w:rsidR="00A242EB" w:rsidRPr="00C0018C" w:rsidRDefault="00A242EB" w:rsidP="00C0018C">
            <w:pPr>
              <w:pStyle w:val="TableText"/>
              <w:keepNext/>
              <w:rPr>
                <w:rFonts w:cs="Times New Roman"/>
              </w:rPr>
            </w:pPr>
            <w:r w:rsidRPr="00C0018C">
              <w:rPr>
                <w:rFonts w:eastAsiaTheme="minorEastAsia"/>
                <w:color w:val="000000"/>
                <w:lang w:eastAsia="ja-JP"/>
              </w:rPr>
              <w:lastRenderedPageBreak/>
              <w:t>Migrant education</w:t>
            </w:r>
          </w:p>
        </w:tc>
        <w:tc>
          <w:tcPr>
            <w:tcW w:w="872" w:type="dxa"/>
            <w:tcBorders>
              <w:top w:val="single" w:sz="4" w:space="0" w:color="auto"/>
              <w:left w:val="nil"/>
              <w:bottom w:val="nil"/>
              <w:right w:val="nil"/>
            </w:tcBorders>
          </w:tcPr>
          <w:p w14:paraId="11D147CF"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19</w:t>
            </w:r>
          </w:p>
        </w:tc>
        <w:tc>
          <w:tcPr>
            <w:tcW w:w="720" w:type="dxa"/>
            <w:tcBorders>
              <w:top w:val="single" w:sz="4" w:space="0" w:color="auto"/>
              <w:left w:val="nil"/>
              <w:bottom w:val="nil"/>
              <w:right w:val="nil"/>
            </w:tcBorders>
          </w:tcPr>
          <w:p w14:paraId="24BC9B5B" w14:textId="77777777" w:rsidR="00A242EB" w:rsidRPr="00C0018C" w:rsidRDefault="00A242EB" w:rsidP="00C0018C">
            <w:pPr>
              <w:pStyle w:val="TableText"/>
              <w:keepNext/>
              <w:rPr>
                <w:rFonts w:eastAsiaTheme="minorEastAsia"/>
                <w:color w:val="000000"/>
                <w:lang w:eastAsia="ja-JP"/>
              </w:rPr>
            </w:pPr>
            <w:r w:rsidRPr="00C0018C">
              <w:rPr>
                <w:rFonts w:eastAsiaTheme="minorEastAsia"/>
                <w:color w:val="000000"/>
                <w:lang w:eastAsia="ja-JP"/>
              </w:rPr>
              <w:t>&lt;1</w:t>
            </w:r>
          </w:p>
        </w:tc>
        <w:tc>
          <w:tcPr>
            <w:tcW w:w="978" w:type="dxa"/>
            <w:tcBorders>
              <w:top w:val="single" w:sz="4" w:space="0" w:color="auto"/>
              <w:left w:val="nil"/>
              <w:bottom w:val="nil"/>
              <w:right w:val="nil"/>
            </w:tcBorders>
          </w:tcPr>
          <w:p w14:paraId="72A0ACA6"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841.68</w:t>
            </w:r>
          </w:p>
        </w:tc>
        <w:tc>
          <w:tcPr>
            <w:tcW w:w="713" w:type="dxa"/>
            <w:tcBorders>
              <w:top w:val="single" w:sz="4" w:space="0" w:color="auto"/>
              <w:left w:val="nil"/>
              <w:bottom w:val="nil"/>
              <w:right w:val="nil"/>
            </w:tcBorders>
          </w:tcPr>
          <w:p w14:paraId="190C5E28" w14:textId="77777777" w:rsidR="00A242EB" w:rsidRPr="00C0018C" w:rsidRDefault="00A242EB" w:rsidP="00C0018C">
            <w:pPr>
              <w:pStyle w:val="TableText"/>
              <w:keepNext/>
              <w:rPr>
                <w:rFonts w:cs="Times New Roman"/>
                <w:color w:val="000000" w:themeColor="text1"/>
                <w:szCs w:val="32"/>
              </w:rPr>
            </w:pPr>
            <w:r w:rsidRPr="00C0018C">
              <w:rPr>
                <w:rFonts w:eastAsiaTheme="minorEastAsia"/>
                <w:color w:val="000000"/>
                <w:lang w:eastAsia="ja-JP"/>
              </w:rPr>
              <w:t>15</w:t>
            </w:r>
          </w:p>
        </w:tc>
        <w:tc>
          <w:tcPr>
            <w:tcW w:w="713" w:type="dxa"/>
            <w:tcBorders>
              <w:top w:val="single" w:sz="4" w:space="0" w:color="auto"/>
              <w:left w:val="nil"/>
              <w:bottom w:val="nil"/>
              <w:right w:val="nil"/>
            </w:tcBorders>
          </w:tcPr>
          <w:p w14:paraId="0A84F622"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37</w:t>
            </w:r>
          </w:p>
        </w:tc>
        <w:tc>
          <w:tcPr>
            <w:tcW w:w="713" w:type="dxa"/>
            <w:tcBorders>
              <w:top w:val="single" w:sz="4" w:space="0" w:color="auto"/>
              <w:left w:val="nil"/>
              <w:bottom w:val="nil"/>
              <w:right w:val="nil"/>
            </w:tcBorders>
          </w:tcPr>
          <w:p w14:paraId="29E32269"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58</w:t>
            </w:r>
          </w:p>
        </w:tc>
        <w:tc>
          <w:tcPr>
            <w:tcW w:w="713" w:type="dxa"/>
            <w:tcBorders>
              <w:top w:val="single" w:sz="4" w:space="0" w:color="auto"/>
              <w:left w:val="nil"/>
              <w:bottom w:val="nil"/>
              <w:right w:val="nil"/>
            </w:tcBorders>
          </w:tcPr>
          <w:p w14:paraId="09ABE87F" w14:textId="77777777" w:rsidR="00A242EB" w:rsidRPr="00C0018C" w:rsidRDefault="00A242EB" w:rsidP="00C0018C">
            <w:pPr>
              <w:pStyle w:val="TableText"/>
              <w:keepNext/>
              <w:rPr>
                <w:rFonts w:cs="Times New Roman"/>
                <w:szCs w:val="32"/>
              </w:rPr>
            </w:pPr>
            <w:r w:rsidRPr="00C0018C">
              <w:rPr>
                <w:rFonts w:eastAsiaTheme="minorEastAsia"/>
                <w:color w:val="000000"/>
                <w:lang w:eastAsia="ja-JP"/>
              </w:rPr>
              <w:t>5</w:t>
            </w:r>
          </w:p>
        </w:tc>
      </w:tr>
      <w:tr w:rsidR="00A242EB" w:rsidRPr="00C0018C" w14:paraId="5A862895" w14:textId="77777777" w:rsidTr="004477A9">
        <w:tc>
          <w:tcPr>
            <w:tcW w:w="4256" w:type="dxa"/>
            <w:tcBorders>
              <w:top w:val="nil"/>
              <w:left w:val="nil"/>
              <w:bottom w:val="single" w:sz="4" w:space="0" w:color="auto"/>
              <w:right w:val="nil"/>
            </w:tcBorders>
            <w:hideMark/>
          </w:tcPr>
          <w:p w14:paraId="4383A8AB" w14:textId="77777777" w:rsidR="00A242EB" w:rsidRPr="00C0018C" w:rsidRDefault="00A242EB" w:rsidP="00C0018C">
            <w:pPr>
              <w:pStyle w:val="TableText"/>
              <w:rPr>
                <w:rFonts w:cs="Times New Roman"/>
              </w:rPr>
            </w:pPr>
            <w:r w:rsidRPr="00C0018C">
              <w:rPr>
                <w:rFonts w:eastAsiaTheme="minorEastAsia"/>
                <w:color w:val="000000"/>
                <w:lang w:eastAsia="ja-JP"/>
              </w:rPr>
              <w:t>Not migrant education</w:t>
            </w:r>
          </w:p>
        </w:tc>
        <w:tc>
          <w:tcPr>
            <w:tcW w:w="872" w:type="dxa"/>
            <w:tcBorders>
              <w:top w:val="nil"/>
              <w:left w:val="nil"/>
              <w:bottom w:val="single" w:sz="4" w:space="0" w:color="auto"/>
              <w:right w:val="nil"/>
            </w:tcBorders>
          </w:tcPr>
          <w:p w14:paraId="2CEA773F" w14:textId="77777777" w:rsidR="00A242EB" w:rsidRPr="00C0018C" w:rsidRDefault="00A242EB" w:rsidP="00C0018C">
            <w:pPr>
              <w:pStyle w:val="TableText"/>
              <w:rPr>
                <w:rFonts w:cs="Times New Roman"/>
                <w:szCs w:val="32"/>
              </w:rPr>
            </w:pPr>
            <w:r w:rsidRPr="00C0018C">
              <w:rPr>
                <w:rFonts w:eastAsiaTheme="minorEastAsia"/>
                <w:color w:val="000000"/>
                <w:lang w:eastAsia="ja-JP"/>
              </w:rPr>
              <w:t>2,393</w:t>
            </w:r>
          </w:p>
        </w:tc>
        <w:tc>
          <w:tcPr>
            <w:tcW w:w="720" w:type="dxa"/>
            <w:tcBorders>
              <w:top w:val="nil"/>
              <w:left w:val="nil"/>
              <w:bottom w:val="single" w:sz="4" w:space="0" w:color="auto"/>
              <w:right w:val="nil"/>
            </w:tcBorders>
          </w:tcPr>
          <w:p w14:paraId="39ED7E89"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99</w:t>
            </w:r>
          </w:p>
        </w:tc>
        <w:tc>
          <w:tcPr>
            <w:tcW w:w="978" w:type="dxa"/>
            <w:tcBorders>
              <w:top w:val="nil"/>
              <w:left w:val="nil"/>
              <w:bottom w:val="single" w:sz="4" w:space="0" w:color="auto"/>
              <w:right w:val="nil"/>
            </w:tcBorders>
          </w:tcPr>
          <w:p w14:paraId="671C0EA8" w14:textId="77777777" w:rsidR="00A242EB" w:rsidRPr="00C0018C" w:rsidRDefault="00A242EB" w:rsidP="00C0018C">
            <w:pPr>
              <w:pStyle w:val="TableText"/>
              <w:rPr>
                <w:rFonts w:cs="Times New Roman"/>
                <w:szCs w:val="32"/>
              </w:rPr>
            </w:pPr>
            <w:r w:rsidRPr="00C0018C">
              <w:rPr>
                <w:rFonts w:eastAsiaTheme="minorEastAsia"/>
                <w:color w:val="000000"/>
                <w:lang w:eastAsia="ja-JP"/>
              </w:rPr>
              <w:t>848.30</w:t>
            </w:r>
          </w:p>
        </w:tc>
        <w:tc>
          <w:tcPr>
            <w:tcW w:w="713" w:type="dxa"/>
            <w:tcBorders>
              <w:top w:val="nil"/>
              <w:left w:val="nil"/>
              <w:bottom w:val="single" w:sz="4" w:space="0" w:color="auto"/>
              <w:right w:val="nil"/>
            </w:tcBorders>
          </w:tcPr>
          <w:p w14:paraId="3A6B2869" w14:textId="77777777" w:rsidR="00A242EB" w:rsidRPr="00C0018C" w:rsidRDefault="00A242EB" w:rsidP="00C0018C">
            <w:pPr>
              <w:pStyle w:val="TableText"/>
              <w:rPr>
                <w:rFonts w:cs="Times New Roman"/>
                <w:color w:val="000000" w:themeColor="text1"/>
                <w:szCs w:val="32"/>
              </w:rPr>
            </w:pPr>
            <w:r w:rsidRPr="00C0018C">
              <w:rPr>
                <w:rFonts w:eastAsiaTheme="minorEastAsia"/>
                <w:color w:val="000000"/>
                <w:lang w:eastAsia="ja-JP"/>
              </w:rPr>
              <w:t>22</w:t>
            </w:r>
          </w:p>
        </w:tc>
        <w:tc>
          <w:tcPr>
            <w:tcW w:w="713" w:type="dxa"/>
            <w:tcBorders>
              <w:top w:val="nil"/>
              <w:left w:val="nil"/>
              <w:bottom w:val="single" w:sz="4" w:space="0" w:color="auto"/>
              <w:right w:val="nil"/>
            </w:tcBorders>
          </w:tcPr>
          <w:p w14:paraId="3BFA14C5" w14:textId="77777777" w:rsidR="00A242EB" w:rsidRPr="00C0018C" w:rsidRDefault="00A242EB" w:rsidP="00C0018C">
            <w:pPr>
              <w:pStyle w:val="TableText"/>
              <w:rPr>
                <w:rFonts w:cs="Times New Roman"/>
                <w:szCs w:val="32"/>
              </w:rPr>
            </w:pPr>
            <w:r w:rsidRPr="00C0018C">
              <w:rPr>
                <w:rFonts w:eastAsiaTheme="minorEastAsia"/>
                <w:color w:val="000000"/>
                <w:lang w:eastAsia="ja-JP"/>
              </w:rPr>
              <w:t>39</w:t>
            </w:r>
          </w:p>
        </w:tc>
        <w:tc>
          <w:tcPr>
            <w:tcW w:w="713" w:type="dxa"/>
            <w:tcBorders>
              <w:top w:val="nil"/>
              <w:left w:val="nil"/>
              <w:bottom w:val="single" w:sz="4" w:space="0" w:color="auto"/>
              <w:right w:val="nil"/>
            </w:tcBorders>
          </w:tcPr>
          <w:p w14:paraId="03FB8E21" w14:textId="77777777" w:rsidR="00A242EB" w:rsidRPr="00C0018C" w:rsidRDefault="00A242EB" w:rsidP="00C0018C">
            <w:pPr>
              <w:pStyle w:val="TableText"/>
              <w:rPr>
                <w:rFonts w:cs="Times New Roman"/>
                <w:szCs w:val="32"/>
              </w:rPr>
            </w:pPr>
            <w:r w:rsidRPr="00C0018C">
              <w:rPr>
                <w:rFonts w:eastAsiaTheme="minorEastAsia"/>
                <w:color w:val="000000"/>
                <w:lang w:eastAsia="ja-JP"/>
              </w:rPr>
              <w:t>37</w:t>
            </w:r>
          </w:p>
        </w:tc>
        <w:tc>
          <w:tcPr>
            <w:tcW w:w="713" w:type="dxa"/>
            <w:tcBorders>
              <w:top w:val="nil"/>
              <w:left w:val="nil"/>
              <w:bottom w:val="single" w:sz="4" w:space="0" w:color="auto"/>
              <w:right w:val="nil"/>
            </w:tcBorders>
          </w:tcPr>
          <w:p w14:paraId="6488432E" w14:textId="77777777" w:rsidR="00A242EB" w:rsidRPr="00C0018C" w:rsidRDefault="00A242EB" w:rsidP="00C0018C">
            <w:pPr>
              <w:pStyle w:val="TableText"/>
              <w:rPr>
                <w:rFonts w:cs="Times New Roman"/>
                <w:szCs w:val="32"/>
              </w:rPr>
            </w:pPr>
            <w:r w:rsidRPr="00C0018C">
              <w:rPr>
                <w:rFonts w:eastAsiaTheme="minorEastAsia"/>
                <w:color w:val="000000"/>
                <w:lang w:eastAsia="ja-JP"/>
              </w:rPr>
              <w:t>24</w:t>
            </w:r>
          </w:p>
        </w:tc>
      </w:tr>
      <w:tr w:rsidR="00A242EB" w:rsidRPr="00C0018C" w14:paraId="06E26274" w14:textId="77777777" w:rsidTr="004477A9">
        <w:tc>
          <w:tcPr>
            <w:tcW w:w="4256" w:type="dxa"/>
            <w:tcBorders>
              <w:top w:val="single" w:sz="4" w:space="0" w:color="auto"/>
              <w:left w:val="nil"/>
              <w:bottom w:val="nil"/>
              <w:right w:val="nil"/>
            </w:tcBorders>
          </w:tcPr>
          <w:p w14:paraId="67CFB30B" w14:textId="77777777" w:rsidR="00A242EB" w:rsidRPr="00C0018C" w:rsidRDefault="00A242EB" w:rsidP="00C0018C">
            <w:pPr>
              <w:pStyle w:val="TableText"/>
            </w:pPr>
            <w:r w:rsidRPr="00C0018C">
              <w:rPr>
                <w:rFonts w:eastAsiaTheme="minorEastAsia"/>
                <w:color w:val="000000"/>
                <w:lang w:eastAsia="ja-JP"/>
              </w:rPr>
              <w:t>Armed forces family member</w:t>
            </w:r>
          </w:p>
        </w:tc>
        <w:tc>
          <w:tcPr>
            <w:tcW w:w="872" w:type="dxa"/>
            <w:tcBorders>
              <w:top w:val="single" w:sz="4" w:space="0" w:color="auto"/>
              <w:left w:val="nil"/>
              <w:bottom w:val="nil"/>
              <w:right w:val="nil"/>
            </w:tcBorders>
          </w:tcPr>
          <w:p w14:paraId="2614A1D0" w14:textId="77777777" w:rsidR="00A242EB" w:rsidRPr="00C0018C" w:rsidRDefault="00A242EB" w:rsidP="00C0018C">
            <w:pPr>
              <w:pStyle w:val="TableText"/>
              <w:rPr>
                <w:color w:val="000000"/>
                <w:szCs w:val="32"/>
              </w:rPr>
            </w:pPr>
            <w:r w:rsidRPr="00C0018C">
              <w:rPr>
                <w:rFonts w:eastAsiaTheme="minorEastAsia"/>
                <w:color w:val="000000"/>
                <w:lang w:eastAsia="ja-JP"/>
              </w:rPr>
              <w:t>12</w:t>
            </w:r>
          </w:p>
        </w:tc>
        <w:tc>
          <w:tcPr>
            <w:tcW w:w="720" w:type="dxa"/>
            <w:tcBorders>
              <w:top w:val="single" w:sz="4" w:space="0" w:color="auto"/>
              <w:left w:val="nil"/>
              <w:bottom w:val="nil"/>
              <w:right w:val="nil"/>
            </w:tcBorders>
          </w:tcPr>
          <w:p w14:paraId="009062D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single" w:sz="4" w:space="0" w:color="auto"/>
              <w:left w:val="nil"/>
              <w:bottom w:val="nil"/>
              <w:right w:val="nil"/>
            </w:tcBorders>
          </w:tcPr>
          <w:p w14:paraId="3E2D5189" w14:textId="77777777" w:rsidR="00A242EB" w:rsidRPr="00C0018C" w:rsidRDefault="00A242EB" w:rsidP="00C0018C">
            <w:pPr>
              <w:pStyle w:val="TableText"/>
              <w:rPr>
                <w:color w:val="000000"/>
                <w:szCs w:val="32"/>
              </w:rPr>
            </w:pPr>
            <w:r w:rsidRPr="00C0018C">
              <w:rPr>
                <w:rFonts w:eastAsiaTheme="minorEastAsia"/>
                <w:color w:val="000000"/>
                <w:lang w:eastAsia="ja-JP"/>
              </w:rPr>
              <w:t>859.75</w:t>
            </w:r>
          </w:p>
        </w:tc>
        <w:tc>
          <w:tcPr>
            <w:tcW w:w="713" w:type="dxa"/>
            <w:tcBorders>
              <w:top w:val="single" w:sz="4" w:space="0" w:color="auto"/>
              <w:left w:val="nil"/>
              <w:bottom w:val="nil"/>
              <w:right w:val="nil"/>
            </w:tcBorders>
          </w:tcPr>
          <w:p w14:paraId="6B9DD6C6" w14:textId="77777777" w:rsidR="00A242EB" w:rsidRPr="00C0018C" w:rsidRDefault="00A242EB" w:rsidP="00C0018C">
            <w:pPr>
              <w:pStyle w:val="TableText"/>
              <w:rPr>
                <w:color w:val="000000"/>
                <w:szCs w:val="32"/>
              </w:rPr>
            </w:pPr>
            <w:r w:rsidRPr="00C0018C">
              <w:rPr>
                <w:rFonts w:eastAsiaTheme="minorEastAsia"/>
                <w:color w:val="000000"/>
                <w:lang w:eastAsia="ja-JP"/>
              </w:rPr>
              <w:t>23</w:t>
            </w:r>
          </w:p>
        </w:tc>
        <w:tc>
          <w:tcPr>
            <w:tcW w:w="713" w:type="dxa"/>
            <w:tcBorders>
              <w:top w:val="single" w:sz="4" w:space="0" w:color="auto"/>
              <w:left w:val="nil"/>
              <w:bottom w:val="nil"/>
              <w:right w:val="nil"/>
            </w:tcBorders>
          </w:tcPr>
          <w:p w14:paraId="214565B7" w14:textId="77777777" w:rsidR="00A242EB" w:rsidRPr="00C0018C" w:rsidRDefault="00A242EB" w:rsidP="00C0018C">
            <w:pPr>
              <w:pStyle w:val="TableText"/>
              <w:rPr>
                <w:color w:val="000000"/>
                <w:szCs w:val="32"/>
              </w:rPr>
            </w:pPr>
            <w:r w:rsidRPr="00C0018C">
              <w:rPr>
                <w:rFonts w:eastAsiaTheme="minorEastAsia"/>
                <w:color w:val="000000"/>
                <w:lang w:eastAsia="ja-JP"/>
              </w:rPr>
              <w:t>17</w:t>
            </w:r>
          </w:p>
        </w:tc>
        <w:tc>
          <w:tcPr>
            <w:tcW w:w="713" w:type="dxa"/>
            <w:tcBorders>
              <w:top w:val="single" w:sz="4" w:space="0" w:color="auto"/>
              <w:left w:val="nil"/>
              <w:bottom w:val="nil"/>
              <w:right w:val="nil"/>
            </w:tcBorders>
          </w:tcPr>
          <w:p w14:paraId="7E5BD3A6" w14:textId="77777777" w:rsidR="00A242EB" w:rsidRPr="00C0018C" w:rsidRDefault="00A242EB" w:rsidP="00C0018C">
            <w:pPr>
              <w:pStyle w:val="TableText"/>
              <w:rPr>
                <w:color w:val="000000"/>
                <w:szCs w:val="32"/>
              </w:rPr>
            </w:pPr>
            <w:r w:rsidRPr="00C0018C">
              <w:rPr>
                <w:rFonts w:eastAsiaTheme="minorEastAsia"/>
                <w:color w:val="000000"/>
                <w:lang w:eastAsia="ja-JP"/>
              </w:rPr>
              <w:t>42</w:t>
            </w:r>
          </w:p>
        </w:tc>
        <w:tc>
          <w:tcPr>
            <w:tcW w:w="713" w:type="dxa"/>
            <w:tcBorders>
              <w:top w:val="single" w:sz="4" w:space="0" w:color="auto"/>
              <w:left w:val="nil"/>
              <w:bottom w:val="nil"/>
              <w:right w:val="nil"/>
            </w:tcBorders>
          </w:tcPr>
          <w:p w14:paraId="23D39406" w14:textId="77777777" w:rsidR="00A242EB" w:rsidRPr="00C0018C" w:rsidRDefault="00A242EB" w:rsidP="00C0018C">
            <w:pPr>
              <w:pStyle w:val="TableText"/>
              <w:rPr>
                <w:color w:val="000000"/>
                <w:szCs w:val="32"/>
              </w:rPr>
            </w:pPr>
            <w:r w:rsidRPr="00C0018C">
              <w:rPr>
                <w:rFonts w:eastAsiaTheme="minorEastAsia"/>
                <w:color w:val="000000"/>
                <w:lang w:eastAsia="ja-JP"/>
              </w:rPr>
              <w:t>42</w:t>
            </w:r>
          </w:p>
        </w:tc>
      </w:tr>
      <w:tr w:rsidR="00A242EB" w:rsidRPr="00C0018C" w14:paraId="156CEE23" w14:textId="77777777" w:rsidTr="004477A9">
        <w:tc>
          <w:tcPr>
            <w:tcW w:w="4256" w:type="dxa"/>
            <w:tcBorders>
              <w:top w:val="nil"/>
              <w:left w:val="nil"/>
              <w:bottom w:val="single" w:sz="4" w:space="0" w:color="auto"/>
              <w:right w:val="nil"/>
            </w:tcBorders>
          </w:tcPr>
          <w:p w14:paraId="35E7BF6D" w14:textId="77777777" w:rsidR="00A242EB" w:rsidRPr="00C0018C" w:rsidRDefault="00A242EB" w:rsidP="00C0018C">
            <w:pPr>
              <w:pStyle w:val="TableText"/>
            </w:pPr>
            <w:r w:rsidRPr="00C0018C">
              <w:rPr>
                <w:rFonts w:eastAsiaTheme="minorEastAsia"/>
                <w:color w:val="000000"/>
                <w:lang w:eastAsia="ja-JP"/>
              </w:rPr>
              <w:t>Not armed forces family member</w:t>
            </w:r>
          </w:p>
        </w:tc>
        <w:tc>
          <w:tcPr>
            <w:tcW w:w="872" w:type="dxa"/>
            <w:tcBorders>
              <w:top w:val="nil"/>
              <w:left w:val="nil"/>
              <w:bottom w:val="single" w:sz="4" w:space="0" w:color="auto"/>
              <w:right w:val="nil"/>
            </w:tcBorders>
          </w:tcPr>
          <w:p w14:paraId="16A796C9" w14:textId="77777777" w:rsidR="00A242EB" w:rsidRPr="00C0018C" w:rsidRDefault="00A242EB" w:rsidP="00C0018C">
            <w:pPr>
              <w:pStyle w:val="TableText"/>
              <w:rPr>
                <w:color w:val="000000"/>
                <w:szCs w:val="32"/>
              </w:rPr>
            </w:pPr>
            <w:r w:rsidRPr="00C0018C">
              <w:rPr>
                <w:rFonts w:eastAsiaTheme="minorEastAsia"/>
                <w:color w:val="000000"/>
                <w:lang w:eastAsia="ja-JP"/>
              </w:rPr>
              <w:t>2,400</w:t>
            </w:r>
          </w:p>
        </w:tc>
        <w:tc>
          <w:tcPr>
            <w:tcW w:w="720" w:type="dxa"/>
            <w:tcBorders>
              <w:top w:val="nil"/>
              <w:left w:val="nil"/>
              <w:bottom w:val="single" w:sz="4" w:space="0" w:color="auto"/>
              <w:right w:val="nil"/>
            </w:tcBorders>
          </w:tcPr>
          <w:p w14:paraId="36505CDC"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100</w:t>
            </w:r>
          </w:p>
        </w:tc>
        <w:tc>
          <w:tcPr>
            <w:tcW w:w="978" w:type="dxa"/>
            <w:tcBorders>
              <w:top w:val="nil"/>
              <w:left w:val="nil"/>
              <w:bottom w:val="single" w:sz="4" w:space="0" w:color="auto"/>
              <w:right w:val="nil"/>
            </w:tcBorders>
          </w:tcPr>
          <w:p w14:paraId="44073478" w14:textId="77777777" w:rsidR="00A242EB" w:rsidRPr="00C0018C" w:rsidRDefault="00A242EB" w:rsidP="00C0018C">
            <w:pPr>
              <w:pStyle w:val="TableText"/>
              <w:rPr>
                <w:color w:val="000000"/>
                <w:szCs w:val="32"/>
              </w:rPr>
            </w:pPr>
            <w:r w:rsidRPr="00C0018C">
              <w:rPr>
                <w:rFonts w:eastAsiaTheme="minorEastAsia"/>
                <w:color w:val="000000"/>
                <w:lang w:eastAsia="ja-JP"/>
              </w:rPr>
              <w:t>848.19</w:t>
            </w:r>
          </w:p>
        </w:tc>
        <w:tc>
          <w:tcPr>
            <w:tcW w:w="713" w:type="dxa"/>
            <w:tcBorders>
              <w:top w:val="nil"/>
              <w:left w:val="nil"/>
              <w:bottom w:val="single" w:sz="4" w:space="0" w:color="auto"/>
              <w:right w:val="nil"/>
            </w:tcBorders>
          </w:tcPr>
          <w:p w14:paraId="6374C38C" w14:textId="77777777" w:rsidR="00A242EB" w:rsidRPr="00C0018C" w:rsidRDefault="00A242EB" w:rsidP="00C0018C">
            <w:pPr>
              <w:pStyle w:val="TableText"/>
              <w:rPr>
                <w:color w:val="000000"/>
                <w:szCs w:val="32"/>
              </w:rPr>
            </w:pPr>
            <w:r w:rsidRPr="00C0018C">
              <w:rPr>
                <w:rFonts w:eastAsiaTheme="minorEastAsia"/>
                <w:color w:val="000000"/>
                <w:lang w:eastAsia="ja-JP"/>
              </w:rPr>
              <w:t>22</w:t>
            </w:r>
          </w:p>
        </w:tc>
        <w:tc>
          <w:tcPr>
            <w:tcW w:w="713" w:type="dxa"/>
            <w:tcBorders>
              <w:top w:val="nil"/>
              <w:left w:val="nil"/>
              <w:bottom w:val="single" w:sz="4" w:space="0" w:color="auto"/>
              <w:right w:val="nil"/>
            </w:tcBorders>
          </w:tcPr>
          <w:p w14:paraId="117EB78A" w14:textId="77777777" w:rsidR="00A242EB" w:rsidRPr="00C0018C" w:rsidRDefault="00A242EB" w:rsidP="00C0018C">
            <w:pPr>
              <w:pStyle w:val="TableText"/>
              <w:rPr>
                <w:color w:val="000000"/>
                <w:szCs w:val="32"/>
              </w:rPr>
            </w:pPr>
            <w:r w:rsidRPr="00C0018C">
              <w:rPr>
                <w:rFonts w:eastAsiaTheme="minorEastAsia"/>
                <w:color w:val="000000"/>
                <w:lang w:eastAsia="ja-JP"/>
              </w:rPr>
              <w:t>39</w:t>
            </w:r>
          </w:p>
        </w:tc>
        <w:tc>
          <w:tcPr>
            <w:tcW w:w="713" w:type="dxa"/>
            <w:tcBorders>
              <w:top w:val="nil"/>
              <w:left w:val="nil"/>
              <w:bottom w:val="single" w:sz="4" w:space="0" w:color="auto"/>
              <w:right w:val="nil"/>
            </w:tcBorders>
          </w:tcPr>
          <w:p w14:paraId="4553EF44" w14:textId="77777777" w:rsidR="00A242EB" w:rsidRPr="00C0018C" w:rsidRDefault="00A242EB" w:rsidP="00C0018C">
            <w:pPr>
              <w:pStyle w:val="TableText"/>
              <w:rPr>
                <w:color w:val="000000"/>
                <w:szCs w:val="32"/>
              </w:rPr>
            </w:pPr>
            <w:r w:rsidRPr="00C0018C">
              <w:rPr>
                <w:rFonts w:eastAsiaTheme="minorEastAsia"/>
                <w:color w:val="000000"/>
                <w:lang w:eastAsia="ja-JP"/>
              </w:rPr>
              <w:t>38</w:t>
            </w:r>
          </w:p>
        </w:tc>
        <w:tc>
          <w:tcPr>
            <w:tcW w:w="713" w:type="dxa"/>
            <w:tcBorders>
              <w:top w:val="nil"/>
              <w:left w:val="nil"/>
              <w:bottom w:val="single" w:sz="4" w:space="0" w:color="auto"/>
              <w:right w:val="nil"/>
            </w:tcBorders>
          </w:tcPr>
          <w:p w14:paraId="400EDE24" w14:textId="77777777" w:rsidR="00A242EB" w:rsidRPr="00C0018C" w:rsidRDefault="00A242EB" w:rsidP="00C0018C">
            <w:pPr>
              <w:pStyle w:val="TableText"/>
              <w:rPr>
                <w:color w:val="000000"/>
                <w:szCs w:val="32"/>
              </w:rPr>
            </w:pPr>
            <w:r w:rsidRPr="00C0018C">
              <w:rPr>
                <w:rFonts w:eastAsiaTheme="minorEastAsia"/>
                <w:color w:val="000000"/>
                <w:lang w:eastAsia="ja-JP"/>
              </w:rPr>
              <w:t>24</w:t>
            </w:r>
          </w:p>
        </w:tc>
      </w:tr>
      <w:tr w:rsidR="00A242EB" w:rsidRPr="00C0018C" w14:paraId="28903045" w14:textId="77777777" w:rsidTr="004477A9">
        <w:tc>
          <w:tcPr>
            <w:tcW w:w="4256" w:type="dxa"/>
            <w:tcBorders>
              <w:top w:val="single" w:sz="4" w:space="0" w:color="auto"/>
              <w:left w:val="nil"/>
              <w:bottom w:val="nil"/>
              <w:right w:val="nil"/>
            </w:tcBorders>
          </w:tcPr>
          <w:p w14:paraId="0EF86D24" w14:textId="77777777" w:rsidR="00A242EB" w:rsidRPr="00C0018C" w:rsidRDefault="00A242EB" w:rsidP="00C0018C">
            <w:pPr>
              <w:pStyle w:val="TableText"/>
            </w:pPr>
            <w:r w:rsidRPr="00C0018C">
              <w:rPr>
                <w:rFonts w:eastAsiaTheme="minorEastAsia"/>
                <w:color w:val="000000"/>
                <w:lang w:eastAsia="ja-JP"/>
              </w:rPr>
              <w:t>Homeless</w:t>
            </w:r>
          </w:p>
        </w:tc>
        <w:tc>
          <w:tcPr>
            <w:tcW w:w="872" w:type="dxa"/>
            <w:tcBorders>
              <w:top w:val="single" w:sz="4" w:space="0" w:color="auto"/>
              <w:left w:val="nil"/>
              <w:bottom w:val="nil"/>
              <w:right w:val="nil"/>
            </w:tcBorders>
          </w:tcPr>
          <w:p w14:paraId="6B7FA8EF" w14:textId="77777777" w:rsidR="00A242EB" w:rsidRPr="00C0018C" w:rsidRDefault="00A242EB" w:rsidP="00C0018C">
            <w:pPr>
              <w:pStyle w:val="TableText"/>
              <w:rPr>
                <w:color w:val="000000"/>
                <w:szCs w:val="32"/>
              </w:rPr>
            </w:pPr>
            <w:r w:rsidRPr="00C0018C">
              <w:rPr>
                <w:rFonts w:eastAsiaTheme="minorEastAsia"/>
                <w:color w:val="000000"/>
                <w:lang w:eastAsia="ja-JP"/>
              </w:rPr>
              <w:t>92</w:t>
            </w:r>
          </w:p>
        </w:tc>
        <w:tc>
          <w:tcPr>
            <w:tcW w:w="720" w:type="dxa"/>
            <w:tcBorders>
              <w:top w:val="single" w:sz="4" w:space="0" w:color="auto"/>
              <w:left w:val="nil"/>
              <w:bottom w:val="nil"/>
              <w:right w:val="nil"/>
            </w:tcBorders>
          </w:tcPr>
          <w:p w14:paraId="1B80D522"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4</w:t>
            </w:r>
          </w:p>
        </w:tc>
        <w:tc>
          <w:tcPr>
            <w:tcW w:w="978" w:type="dxa"/>
            <w:tcBorders>
              <w:top w:val="single" w:sz="4" w:space="0" w:color="auto"/>
              <w:left w:val="nil"/>
              <w:bottom w:val="nil"/>
              <w:right w:val="nil"/>
            </w:tcBorders>
          </w:tcPr>
          <w:p w14:paraId="387D3A04" w14:textId="77777777" w:rsidR="00A242EB" w:rsidRPr="00C0018C" w:rsidRDefault="00A242EB" w:rsidP="00C0018C">
            <w:pPr>
              <w:pStyle w:val="TableText"/>
              <w:rPr>
                <w:color w:val="000000"/>
                <w:szCs w:val="32"/>
              </w:rPr>
            </w:pPr>
            <w:r w:rsidRPr="00C0018C">
              <w:rPr>
                <w:rFonts w:eastAsiaTheme="minorEastAsia"/>
                <w:color w:val="000000"/>
                <w:lang w:eastAsia="ja-JP"/>
              </w:rPr>
              <w:t>850.89</w:t>
            </w:r>
          </w:p>
        </w:tc>
        <w:tc>
          <w:tcPr>
            <w:tcW w:w="713" w:type="dxa"/>
            <w:tcBorders>
              <w:top w:val="single" w:sz="4" w:space="0" w:color="auto"/>
              <w:left w:val="nil"/>
              <w:bottom w:val="nil"/>
              <w:right w:val="nil"/>
            </w:tcBorders>
          </w:tcPr>
          <w:p w14:paraId="37277BED" w14:textId="77777777" w:rsidR="00A242EB" w:rsidRPr="00C0018C" w:rsidRDefault="00A242EB" w:rsidP="00C0018C">
            <w:pPr>
              <w:pStyle w:val="TableText"/>
              <w:rPr>
                <w:color w:val="000000"/>
                <w:szCs w:val="32"/>
              </w:rPr>
            </w:pPr>
            <w:r w:rsidRPr="00C0018C">
              <w:rPr>
                <w:rFonts w:eastAsiaTheme="minorEastAsia"/>
                <w:color w:val="000000"/>
                <w:lang w:eastAsia="ja-JP"/>
              </w:rPr>
              <w:t>20</w:t>
            </w:r>
          </w:p>
        </w:tc>
        <w:tc>
          <w:tcPr>
            <w:tcW w:w="713" w:type="dxa"/>
            <w:tcBorders>
              <w:top w:val="single" w:sz="4" w:space="0" w:color="auto"/>
              <w:left w:val="nil"/>
              <w:bottom w:val="nil"/>
              <w:right w:val="nil"/>
            </w:tcBorders>
          </w:tcPr>
          <w:p w14:paraId="00CA1016" w14:textId="77777777" w:rsidR="00A242EB" w:rsidRPr="00C0018C" w:rsidRDefault="00A242EB" w:rsidP="00C0018C">
            <w:pPr>
              <w:pStyle w:val="TableText"/>
              <w:rPr>
                <w:color w:val="000000"/>
                <w:szCs w:val="32"/>
              </w:rPr>
            </w:pPr>
            <w:r w:rsidRPr="00C0018C">
              <w:rPr>
                <w:rFonts w:eastAsiaTheme="minorEastAsia"/>
                <w:color w:val="000000"/>
                <w:lang w:eastAsia="ja-JP"/>
              </w:rPr>
              <w:t>37</w:t>
            </w:r>
          </w:p>
        </w:tc>
        <w:tc>
          <w:tcPr>
            <w:tcW w:w="713" w:type="dxa"/>
            <w:tcBorders>
              <w:top w:val="single" w:sz="4" w:space="0" w:color="auto"/>
              <w:left w:val="nil"/>
              <w:bottom w:val="nil"/>
              <w:right w:val="nil"/>
            </w:tcBorders>
          </w:tcPr>
          <w:p w14:paraId="62D7DF6D" w14:textId="77777777" w:rsidR="00A242EB" w:rsidRPr="00C0018C" w:rsidRDefault="00A242EB" w:rsidP="00C0018C">
            <w:pPr>
              <w:pStyle w:val="TableText"/>
              <w:rPr>
                <w:color w:val="000000"/>
                <w:szCs w:val="32"/>
              </w:rPr>
            </w:pPr>
            <w:r w:rsidRPr="00C0018C">
              <w:rPr>
                <w:rFonts w:eastAsiaTheme="minorEastAsia"/>
                <w:color w:val="000000"/>
                <w:lang w:eastAsia="ja-JP"/>
              </w:rPr>
              <w:t>40</w:t>
            </w:r>
          </w:p>
        </w:tc>
        <w:tc>
          <w:tcPr>
            <w:tcW w:w="713" w:type="dxa"/>
            <w:tcBorders>
              <w:top w:val="single" w:sz="4" w:space="0" w:color="auto"/>
              <w:left w:val="nil"/>
              <w:bottom w:val="nil"/>
              <w:right w:val="nil"/>
            </w:tcBorders>
          </w:tcPr>
          <w:p w14:paraId="0EA344B9" w14:textId="77777777" w:rsidR="00A242EB" w:rsidRPr="00C0018C" w:rsidRDefault="00A242EB" w:rsidP="00C0018C">
            <w:pPr>
              <w:pStyle w:val="TableText"/>
              <w:rPr>
                <w:color w:val="000000"/>
                <w:szCs w:val="32"/>
              </w:rPr>
            </w:pPr>
            <w:r w:rsidRPr="00C0018C">
              <w:rPr>
                <w:rFonts w:eastAsiaTheme="minorEastAsia"/>
                <w:color w:val="000000"/>
                <w:lang w:eastAsia="ja-JP"/>
              </w:rPr>
              <w:t>23</w:t>
            </w:r>
          </w:p>
        </w:tc>
      </w:tr>
      <w:tr w:rsidR="00A242EB" w:rsidRPr="00C0018C" w14:paraId="1AD9F56C" w14:textId="77777777" w:rsidTr="004477A9">
        <w:tc>
          <w:tcPr>
            <w:tcW w:w="4256" w:type="dxa"/>
            <w:tcBorders>
              <w:top w:val="nil"/>
              <w:left w:val="nil"/>
              <w:bottom w:val="single" w:sz="4" w:space="0" w:color="auto"/>
              <w:right w:val="nil"/>
            </w:tcBorders>
          </w:tcPr>
          <w:p w14:paraId="3E989059" w14:textId="77777777" w:rsidR="00A242EB" w:rsidRPr="00C0018C" w:rsidRDefault="00A242EB" w:rsidP="00C0018C">
            <w:pPr>
              <w:pStyle w:val="TableText"/>
            </w:pPr>
            <w:r w:rsidRPr="00C0018C">
              <w:rPr>
                <w:rFonts w:eastAsiaTheme="minorEastAsia"/>
                <w:color w:val="000000"/>
                <w:lang w:eastAsia="ja-JP"/>
              </w:rPr>
              <w:t>Not homeless</w:t>
            </w:r>
          </w:p>
        </w:tc>
        <w:tc>
          <w:tcPr>
            <w:tcW w:w="872" w:type="dxa"/>
            <w:tcBorders>
              <w:top w:val="nil"/>
              <w:left w:val="nil"/>
              <w:bottom w:val="single" w:sz="4" w:space="0" w:color="auto"/>
              <w:right w:val="nil"/>
            </w:tcBorders>
          </w:tcPr>
          <w:p w14:paraId="7DE67288" w14:textId="77777777" w:rsidR="00A242EB" w:rsidRPr="00C0018C" w:rsidRDefault="00A242EB" w:rsidP="00C0018C">
            <w:pPr>
              <w:pStyle w:val="TableText"/>
              <w:rPr>
                <w:color w:val="000000"/>
                <w:szCs w:val="32"/>
              </w:rPr>
            </w:pPr>
            <w:r w:rsidRPr="00C0018C">
              <w:rPr>
                <w:rFonts w:eastAsiaTheme="minorEastAsia"/>
                <w:color w:val="000000"/>
                <w:lang w:eastAsia="ja-JP"/>
              </w:rPr>
              <w:t>2,320</w:t>
            </w:r>
          </w:p>
        </w:tc>
        <w:tc>
          <w:tcPr>
            <w:tcW w:w="720" w:type="dxa"/>
            <w:tcBorders>
              <w:top w:val="nil"/>
              <w:left w:val="nil"/>
              <w:bottom w:val="single" w:sz="4" w:space="0" w:color="auto"/>
              <w:right w:val="nil"/>
            </w:tcBorders>
          </w:tcPr>
          <w:p w14:paraId="0CC4C132"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96</w:t>
            </w:r>
          </w:p>
        </w:tc>
        <w:tc>
          <w:tcPr>
            <w:tcW w:w="978" w:type="dxa"/>
            <w:tcBorders>
              <w:top w:val="nil"/>
              <w:left w:val="nil"/>
              <w:bottom w:val="single" w:sz="4" w:space="0" w:color="auto"/>
              <w:right w:val="nil"/>
            </w:tcBorders>
          </w:tcPr>
          <w:p w14:paraId="73346351" w14:textId="77777777" w:rsidR="00A242EB" w:rsidRPr="00C0018C" w:rsidRDefault="00A242EB" w:rsidP="00C0018C">
            <w:pPr>
              <w:pStyle w:val="TableText"/>
              <w:rPr>
                <w:color w:val="000000"/>
                <w:szCs w:val="32"/>
              </w:rPr>
            </w:pPr>
            <w:r w:rsidRPr="00C0018C">
              <w:rPr>
                <w:rFonts w:eastAsiaTheme="minorEastAsia"/>
                <w:color w:val="000000"/>
                <w:lang w:eastAsia="ja-JP"/>
              </w:rPr>
              <w:t>848.15</w:t>
            </w:r>
          </w:p>
        </w:tc>
        <w:tc>
          <w:tcPr>
            <w:tcW w:w="713" w:type="dxa"/>
            <w:tcBorders>
              <w:top w:val="nil"/>
              <w:left w:val="nil"/>
              <w:bottom w:val="single" w:sz="4" w:space="0" w:color="auto"/>
              <w:right w:val="nil"/>
            </w:tcBorders>
          </w:tcPr>
          <w:p w14:paraId="3BD3178E" w14:textId="77777777" w:rsidR="00A242EB" w:rsidRPr="00C0018C" w:rsidRDefault="00A242EB" w:rsidP="00C0018C">
            <w:pPr>
              <w:pStyle w:val="TableText"/>
              <w:rPr>
                <w:color w:val="000000"/>
                <w:szCs w:val="32"/>
              </w:rPr>
            </w:pPr>
            <w:r w:rsidRPr="00C0018C">
              <w:rPr>
                <w:rFonts w:eastAsiaTheme="minorEastAsia"/>
                <w:color w:val="000000"/>
                <w:lang w:eastAsia="ja-JP"/>
              </w:rPr>
              <w:t>22</w:t>
            </w:r>
          </w:p>
        </w:tc>
        <w:tc>
          <w:tcPr>
            <w:tcW w:w="713" w:type="dxa"/>
            <w:tcBorders>
              <w:top w:val="nil"/>
              <w:left w:val="nil"/>
              <w:bottom w:val="single" w:sz="4" w:space="0" w:color="auto"/>
              <w:right w:val="nil"/>
            </w:tcBorders>
          </w:tcPr>
          <w:p w14:paraId="2C3B899D" w14:textId="77777777" w:rsidR="00A242EB" w:rsidRPr="00C0018C" w:rsidRDefault="00A242EB" w:rsidP="00C0018C">
            <w:pPr>
              <w:pStyle w:val="TableText"/>
              <w:rPr>
                <w:color w:val="000000"/>
                <w:szCs w:val="32"/>
              </w:rPr>
            </w:pPr>
            <w:r w:rsidRPr="00C0018C">
              <w:rPr>
                <w:rFonts w:eastAsiaTheme="minorEastAsia"/>
                <w:color w:val="000000"/>
                <w:lang w:eastAsia="ja-JP"/>
              </w:rPr>
              <w:t>39</w:t>
            </w:r>
          </w:p>
        </w:tc>
        <w:tc>
          <w:tcPr>
            <w:tcW w:w="713" w:type="dxa"/>
            <w:tcBorders>
              <w:top w:val="nil"/>
              <w:left w:val="nil"/>
              <w:bottom w:val="single" w:sz="4" w:space="0" w:color="auto"/>
              <w:right w:val="nil"/>
            </w:tcBorders>
          </w:tcPr>
          <w:p w14:paraId="031B1C83" w14:textId="77777777" w:rsidR="00A242EB" w:rsidRPr="00C0018C" w:rsidRDefault="00A242EB" w:rsidP="00C0018C">
            <w:pPr>
              <w:pStyle w:val="TableText"/>
              <w:rPr>
                <w:color w:val="000000"/>
                <w:szCs w:val="32"/>
              </w:rPr>
            </w:pPr>
            <w:r w:rsidRPr="00C0018C">
              <w:rPr>
                <w:rFonts w:eastAsiaTheme="minorEastAsia"/>
                <w:color w:val="000000"/>
                <w:lang w:eastAsia="ja-JP"/>
              </w:rPr>
              <w:t>38</w:t>
            </w:r>
          </w:p>
        </w:tc>
        <w:tc>
          <w:tcPr>
            <w:tcW w:w="713" w:type="dxa"/>
            <w:tcBorders>
              <w:top w:val="nil"/>
              <w:left w:val="nil"/>
              <w:bottom w:val="single" w:sz="4" w:space="0" w:color="auto"/>
              <w:right w:val="nil"/>
            </w:tcBorders>
          </w:tcPr>
          <w:p w14:paraId="42218436" w14:textId="77777777" w:rsidR="00A242EB" w:rsidRPr="00C0018C" w:rsidRDefault="00A242EB" w:rsidP="00C0018C">
            <w:pPr>
              <w:pStyle w:val="TableText"/>
              <w:rPr>
                <w:color w:val="000000"/>
                <w:szCs w:val="32"/>
              </w:rPr>
            </w:pPr>
            <w:r w:rsidRPr="00C0018C">
              <w:rPr>
                <w:rFonts w:eastAsiaTheme="minorEastAsia"/>
                <w:color w:val="000000"/>
                <w:lang w:eastAsia="ja-JP"/>
              </w:rPr>
              <w:t>24</w:t>
            </w:r>
          </w:p>
        </w:tc>
      </w:tr>
      <w:tr w:rsidR="00A242EB" w:rsidRPr="00C0018C" w14:paraId="38D0A301" w14:textId="77777777" w:rsidTr="004477A9">
        <w:tc>
          <w:tcPr>
            <w:tcW w:w="4256" w:type="dxa"/>
            <w:tcBorders>
              <w:top w:val="single" w:sz="4" w:space="0" w:color="auto"/>
              <w:left w:val="nil"/>
              <w:bottom w:val="nil"/>
              <w:right w:val="nil"/>
            </w:tcBorders>
          </w:tcPr>
          <w:p w14:paraId="36A8E6A2" w14:textId="77777777" w:rsidR="00A242EB" w:rsidRPr="00C0018C" w:rsidRDefault="00A242EB" w:rsidP="00C0018C">
            <w:pPr>
              <w:pStyle w:val="TableText"/>
            </w:pPr>
            <w:r w:rsidRPr="00C0018C">
              <w:rPr>
                <w:rFonts w:eastAsiaTheme="minorEastAsia"/>
                <w:color w:val="000000"/>
                <w:lang w:eastAsia="ja-JP"/>
              </w:rPr>
              <w:t>Foster youth</w:t>
            </w:r>
          </w:p>
        </w:tc>
        <w:tc>
          <w:tcPr>
            <w:tcW w:w="872" w:type="dxa"/>
            <w:tcBorders>
              <w:top w:val="single" w:sz="4" w:space="0" w:color="auto"/>
              <w:left w:val="nil"/>
              <w:bottom w:val="nil"/>
              <w:right w:val="nil"/>
            </w:tcBorders>
          </w:tcPr>
          <w:p w14:paraId="08A4A9C0" w14:textId="77777777" w:rsidR="00A242EB" w:rsidRPr="00C0018C" w:rsidRDefault="00A242EB" w:rsidP="00C0018C">
            <w:pPr>
              <w:pStyle w:val="TableText"/>
              <w:rPr>
                <w:color w:val="000000"/>
                <w:szCs w:val="32"/>
              </w:rPr>
            </w:pPr>
            <w:r w:rsidRPr="00C0018C">
              <w:rPr>
                <w:rFonts w:eastAsiaTheme="minorEastAsia"/>
                <w:color w:val="000000"/>
                <w:lang w:eastAsia="ja-JP"/>
              </w:rPr>
              <w:t>15</w:t>
            </w:r>
          </w:p>
        </w:tc>
        <w:tc>
          <w:tcPr>
            <w:tcW w:w="720" w:type="dxa"/>
            <w:tcBorders>
              <w:top w:val="single" w:sz="4" w:space="0" w:color="auto"/>
              <w:left w:val="nil"/>
              <w:bottom w:val="nil"/>
              <w:right w:val="nil"/>
            </w:tcBorders>
          </w:tcPr>
          <w:p w14:paraId="3010D682"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lang w:eastAsia="ja-JP"/>
              </w:rPr>
              <w:t>&lt;1</w:t>
            </w:r>
          </w:p>
        </w:tc>
        <w:tc>
          <w:tcPr>
            <w:tcW w:w="978" w:type="dxa"/>
            <w:tcBorders>
              <w:top w:val="single" w:sz="4" w:space="0" w:color="auto"/>
              <w:left w:val="nil"/>
              <w:bottom w:val="nil"/>
              <w:right w:val="nil"/>
            </w:tcBorders>
          </w:tcPr>
          <w:p w14:paraId="11021611" w14:textId="77777777" w:rsidR="00A242EB" w:rsidRPr="00C0018C" w:rsidRDefault="00A242EB" w:rsidP="00C0018C">
            <w:pPr>
              <w:pStyle w:val="TableText"/>
              <w:rPr>
                <w:color w:val="000000"/>
                <w:szCs w:val="32"/>
              </w:rPr>
            </w:pPr>
            <w:r w:rsidRPr="00C0018C">
              <w:rPr>
                <w:rFonts w:eastAsiaTheme="minorEastAsia"/>
                <w:color w:val="000000"/>
                <w:lang w:eastAsia="ja-JP"/>
              </w:rPr>
              <w:t>850.47</w:t>
            </w:r>
          </w:p>
        </w:tc>
        <w:tc>
          <w:tcPr>
            <w:tcW w:w="713" w:type="dxa"/>
            <w:tcBorders>
              <w:top w:val="single" w:sz="4" w:space="0" w:color="auto"/>
              <w:left w:val="nil"/>
              <w:bottom w:val="nil"/>
              <w:right w:val="nil"/>
            </w:tcBorders>
          </w:tcPr>
          <w:p w14:paraId="18153FAD" w14:textId="77777777" w:rsidR="00A242EB" w:rsidRPr="00C0018C" w:rsidRDefault="00A242EB" w:rsidP="00C0018C">
            <w:pPr>
              <w:pStyle w:val="TableText"/>
              <w:rPr>
                <w:color w:val="000000"/>
                <w:szCs w:val="32"/>
              </w:rPr>
            </w:pPr>
            <w:r w:rsidRPr="00C0018C">
              <w:rPr>
                <w:rFonts w:eastAsiaTheme="minorEastAsia"/>
                <w:color w:val="000000"/>
                <w:lang w:eastAsia="ja-JP"/>
              </w:rPr>
              <w:t>23</w:t>
            </w:r>
          </w:p>
        </w:tc>
        <w:tc>
          <w:tcPr>
            <w:tcW w:w="713" w:type="dxa"/>
            <w:tcBorders>
              <w:top w:val="single" w:sz="4" w:space="0" w:color="auto"/>
              <w:left w:val="nil"/>
              <w:bottom w:val="nil"/>
              <w:right w:val="nil"/>
            </w:tcBorders>
          </w:tcPr>
          <w:p w14:paraId="02389DDA" w14:textId="77777777" w:rsidR="00A242EB" w:rsidRPr="00C0018C" w:rsidRDefault="00A242EB" w:rsidP="00C0018C">
            <w:pPr>
              <w:pStyle w:val="TableText"/>
              <w:rPr>
                <w:color w:val="000000"/>
                <w:szCs w:val="32"/>
              </w:rPr>
            </w:pPr>
            <w:r w:rsidRPr="00C0018C">
              <w:rPr>
                <w:rFonts w:eastAsiaTheme="minorEastAsia"/>
                <w:color w:val="000000"/>
                <w:lang w:eastAsia="ja-JP"/>
              </w:rPr>
              <w:t>27</w:t>
            </w:r>
          </w:p>
        </w:tc>
        <w:tc>
          <w:tcPr>
            <w:tcW w:w="713" w:type="dxa"/>
            <w:tcBorders>
              <w:top w:val="single" w:sz="4" w:space="0" w:color="auto"/>
              <w:left w:val="nil"/>
              <w:bottom w:val="nil"/>
              <w:right w:val="nil"/>
            </w:tcBorders>
          </w:tcPr>
          <w:p w14:paraId="510C6B0B" w14:textId="77777777" w:rsidR="00A242EB" w:rsidRPr="00C0018C" w:rsidRDefault="00A242EB" w:rsidP="00C0018C">
            <w:pPr>
              <w:pStyle w:val="TableText"/>
              <w:rPr>
                <w:color w:val="000000"/>
                <w:szCs w:val="32"/>
              </w:rPr>
            </w:pPr>
            <w:r w:rsidRPr="00C0018C">
              <w:rPr>
                <w:rFonts w:eastAsiaTheme="minorEastAsia"/>
                <w:color w:val="000000"/>
                <w:lang w:eastAsia="ja-JP"/>
              </w:rPr>
              <w:t>33</w:t>
            </w:r>
          </w:p>
        </w:tc>
        <w:tc>
          <w:tcPr>
            <w:tcW w:w="713" w:type="dxa"/>
            <w:tcBorders>
              <w:top w:val="single" w:sz="4" w:space="0" w:color="auto"/>
              <w:left w:val="nil"/>
              <w:bottom w:val="nil"/>
              <w:right w:val="nil"/>
            </w:tcBorders>
          </w:tcPr>
          <w:p w14:paraId="64735D56" w14:textId="77777777" w:rsidR="00A242EB" w:rsidRPr="00C0018C" w:rsidRDefault="00A242EB" w:rsidP="00C0018C">
            <w:pPr>
              <w:pStyle w:val="TableText"/>
              <w:rPr>
                <w:color w:val="000000"/>
                <w:szCs w:val="32"/>
              </w:rPr>
            </w:pPr>
            <w:r w:rsidRPr="00C0018C">
              <w:rPr>
                <w:rFonts w:eastAsiaTheme="minorEastAsia"/>
                <w:color w:val="000000"/>
                <w:lang w:eastAsia="ja-JP"/>
              </w:rPr>
              <w:t>40</w:t>
            </w:r>
          </w:p>
        </w:tc>
      </w:tr>
      <w:tr w:rsidR="00A242EB" w:rsidRPr="00C0018C" w14:paraId="4C9D9483" w14:textId="77777777" w:rsidTr="004477A9">
        <w:tc>
          <w:tcPr>
            <w:tcW w:w="4256" w:type="dxa"/>
            <w:tcBorders>
              <w:top w:val="nil"/>
              <w:left w:val="nil"/>
              <w:bottom w:val="single" w:sz="12" w:space="0" w:color="auto"/>
              <w:right w:val="nil"/>
            </w:tcBorders>
          </w:tcPr>
          <w:p w14:paraId="370A3362" w14:textId="77777777" w:rsidR="00A242EB" w:rsidRPr="00C0018C" w:rsidRDefault="00A242EB" w:rsidP="00C0018C">
            <w:pPr>
              <w:pStyle w:val="TableText"/>
            </w:pPr>
            <w:r w:rsidRPr="00C0018C">
              <w:rPr>
                <w:rFonts w:eastAsiaTheme="minorEastAsia"/>
                <w:color w:val="000000"/>
                <w:lang w:eastAsia="ja-JP"/>
              </w:rPr>
              <w:t>Not foster youth</w:t>
            </w:r>
          </w:p>
        </w:tc>
        <w:tc>
          <w:tcPr>
            <w:tcW w:w="872" w:type="dxa"/>
            <w:tcBorders>
              <w:top w:val="nil"/>
              <w:left w:val="nil"/>
              <w:bottom w:val="single" w:sz="12" w:space="0" w:color="auto"/>
              <w:right w:val="nil"/>
            </w:tcBorders>
          </w:tcPr>
          <w:p w14:paraId="1D61FE29" w14:textId="77777777" w:rsidR="00A242EB" w:rsidRPr="00C0018C" w:rsidRDefault="00A242EB" w:rsidP="00C0018C">
            <w:pPr>
              <w:pStyle w:val="TableText"/>
              <w:rPr>
                <w:color w:val="000000"/>
                <w:szCs w:val="32"/>
              </w:rPr>
            </w:pPr>
            <w:r w:rsidRPr="00C0018C">
              <w:rPr>
                <w:rFonts w:eastAsiaTheme="minorEastAsia"/>
                <w:color w:val="000000"/>
                <w:lang w:eastAsia="ja-JP"/>
              </w:rPr>
              <w:t>2,397</w:t>
            </w:r>
          </w:p>
        </w:tc>
        <w:tc>
          <w:tcPr>
            <w:tcW w:w="720" w:type="dxa"/>
            <w:tcBorders>
              <w:top w:val="nil"/>
              <w:left w:val="nil"/>
              <w:bottom w:val="single" w:sz="12" w:space="0" w:color="auto"/>
              <w:right w:val="nil"/>
            </w:tcBorders>
          </w:tcPr>
          <w:p w14:paraId="53603047" w14:textId="77777777" w:rsidR="00A242EB" w:rsidRPr="00C0018C" w:rsidRDefault="00A242EB" w:rsidP="00C0018C">
            <w:pPr>
              <w:pStyle w:val="TableText"/>
              <w:rPr>
                <w:rFonts w:eastAsiaTheme="minorEastAsia"/>
                <w:color w:val="000000"/>
                <w:lang w:eastAsia="ja-JP"/>
              </w:rPr>
            </w:pPr>
            <w:r w:rsidRPr="00C0018C">
              <w:rPr>
                <w:rFonts w:eastAsiaTheme="minorEastAsia"/>
                <w:color w:val="000000" w:themeColor="text1"/>
                <w:lang w:eastAsia="ja-JP"/>
              </w:rPr>
              <w:t>99</w:t>
            </w:r>
          </w:p>
        </w:tc>
        <w:tc>
          <w:tcPr>
            <w:tcW w:w="978" w:type="dxa"/>
            <w:tcBorders>
              <w:top w:val="nil"/>
              <w:left w:val="nil"/>
              <w:bottom w:val="single" w:sz="12" w:space="0" w:color="auto"/>
              <w:right w:val="nil"/>
            </w:tcBorders>
          </w:tcPr>
          <w:p w14:paraId="2C28F547" w14:textId="77777777" w:rsidR="00A242EB" w:rsidRPr="00C0018C" w:rsidRDefault="00A242EB" w:rsidP="00C0018C">
            <w:pPr>
              <w:pStyle w:val="TableText"/>
              <w:rPr>
                <w:color w:val="000000"/>
                <w:szCs w:val="32"/>
              </w:rPr>
            </w:pPr>
            <w:r w:rsidRPr="00C0018C">
              <w:rPr>
                <w:rFonts w:eastAsiaTheme="minorEastAsia"/>
                <w:color w:val="000000"/>
                <w:lang w:eastAsia="ja-JP"/>
              </w:rPr>
              <w:t>848.24</w:t>
            </w:r>
          </w:p>
        </w:tc>
        <w:tc>
          <w:tcPr>
            <w:tcW w:w="713" w:type="dxa"/>
            <w:tcBorders>
              <w:top w:val="nil"/>
              <w:left w:val="nil"/>
              <w:bottom w:val="single" w:sz="12" w:space="0" w:color="auto"/>
              <w:right w:val="nil"/>
            </w:tcBorders>
          </w:tcPr>
          <w:p w14:paraId="3A566455" w14:textId="77777777" w:rsidR="00A242EB" w:rsidRPr="00C0018C" w:rsidRDefault="00A242EB" w:rsidP="00C0018C">
            <w:pPr>
              <w:pStyle w:val="TableText"/>
              <w:rPr>
                <w:color w:val="000000"/>
                <w:szCs w:val="32"/>
              </w:rPr>
            </w:pPr>
            <w:r w:rsidRPr="00C0018C">
              <w:rPr>
                <w:rFonts w:eastAsiaTheme="minorEastAsia"/>
                <w:color w:val="000000"/>
                <w:lang w:eastAsia="ja-JP"/>
              </w:rPr>
              <w:t>22</w:t>
            </w:r>
          </w:p>
        </w:tc>
        <w:tc>
          <w:tcPr>
            <w:tcW w:w="713" w:type="dxa"/>
            <w:tcBorders>
              <w:top w:val="nil"/>
              <w:left w:val="nil"/>
              <w:bottom w:val="single" w:sz="12" w:space="0" w:color="auto"/>
              <w:right w:val="nil"/>
            </w:tcBorders>
          </w:tcPr>
          <w:p w14:paraId="1F53EBEB" w14:textId="77777777" w:rsidR="00A242EB" w:rsidRPr="00C0018C" w:rsidRDefault="00A242EB" w:rsidP="00C0018C">
            <w:pPr>
              <w:pStyle w:val="TableText"/>
              <w:rPr>
                <w:color w:val="000000"/>
                <w:szCs w:val="32"/>
              </w:rPr>
            </w:pPr>
            <w:r w:rsidRPr="00C0018C">
              <w:rPr>
                <w:rFonts w:eastAsiaTheme="minorEastAsia"/>
                <w:color w:val="000000"/>
                <w:lang w:eastAsia="ja-JP"/>
              </w:rPr>
              <w:t>39</w:t>
            </w:r>
          </w:p>
        </w:tc>
        <w:tc>
          <w:tcPr>
            <w:tcW w:w="713" w:type="dxa"/>
            <w:tcBorders>
              <w:top w:val="nil"/>
              <w:left w:val="nil"/>
              <w:bottom w:val="single" w:sz="12" w:space="0" w:color="auto"/>
              <w:right w:val="nil"/>
            </w:tcBorders>
          </w:tcPr>
          <w:p w14:paraId="718E6472" w14:textId="77777777" w:rsidR="00A242EB" w:rsidRPr="00C0018C" w:rsidRDefault="00A242EB" w:rsidP="00C0018C">
            <w:pPr>
              <w:pStyle w:val="TableText"/>
              <w:rPr>
                <w:color w:val="000000"/>
                <w:szCs w:val="32"/>
              </w:rPr>
            </w:pPr>
            <w:r w:rsidRPr="00C0018C">
              <w:rPr>
                <w:rFonts w:eastAsiaTheme="minorEastAsia"/>
                <w:color w:val="000000"/>
                <w:lang w:eastAsia="ja-JP"/>
              </w:rPr>
              <w:t>38</w:t>
            </w:r>
          </w:p>
        </w:tc>
        <w:tc>
          <w:tcPr>
            <w:tcW w:w="713" w:type="dxa"/>
            <w:tcBorders>
              <w:top w:val="nil"/>
              <w:left w:val="nil"/>
              <w:bottom w:val="single" w:sz="12" w:space="0" w:color="auto"/>
              <w:right w:val="nil"/>
            </w:tcBorders>
          </w:tcPr>
          <w:p w14:paraId="7EB04D97" w14:textId="77777777" w:rsidR="00A242EB" w:rsidRPr="00C0018C" w:rsidRDefault="00A242EB" w:rsidP="00C0018C">
            <w:pPr>
              <w:pStyle w:val="TableText"/>
              <w:rPr>
                <w:color w:val="000000"/>
                <w:szCs w:val="32"/>
              </w:rPr>
            </w:pPr>
            <w:r w:rsidRPr="00C0018C">
              <w:rPr>
                <w:rFonts w:eastAsiaTheme="minorEastAsia"/>
                <w:color w:val="000000"/>
                <w:lang w:eastAsia="ja-JP"/>
              </w:rPr>
              <w:t>24</w:t>
            </w:r>
          </w:p>
        </w:tc>
      </w:tr>
    </w:tbl>
    <w:p w14:paraId="11DF72BE" w14:textId="1C10D1F8" w:rsidR="002F564E" w:rsidRPr="00C0018C" w:rsidRDefault="75F539CD" w:rsidP="00C0018C">
      <w:pPr>
        <w:pStyle w:val="Heading2"/>
      </w:pPr>
      <w:bookmarkStart w:id="1396" w:name="_Psychometric_Analyses_3"/>
      <w:bookmarkStart w:id="1397" w:name="_Toc222841136"/>
      <w:bookmarkEnd w:id="1395"/>
      <w:bookmarkEnd w:id="1396"/>
      <w:r w:rsidRPr="00C0018C">
        <w:lastRenderedPageBreak/>
        <w:t xml:space="preserve">Psychometric </w:t>
      </w:r>
      <w:r w:rsidR="6163AA37" w:rsidRPr="00C0018C">
        <w:t>Analyses</w:t>
      </w:r>
      <w:bookmarkEnd w:id="1397"/>
    </w:p>
    <w:p w14:paraId="44418DA8" w14:textId="148D6B19" w:rsidR="00820CFC" w:rsidRPr="00C0018C" w:rsidRDefault="4645FA5C" w:rsidP="00C0018C">
      <w:r w:rsidRPr="00C0018C">
        <w:t>This chapter</w:t>
      </w:r>
      <w:r w:rsidR="55F4AC6A" w:rsidRPr="00C0018C">
        <w:t xml:space="preserve"> </w:t>
      </w:r>
      <w:r w:rsidR="12A84DF3" w:rsidRPr="00C0018C">
        <w:t xml:space="preserve">summarizes the item- and test-level statistics from the analyses conducted for the </w:t>
      </w:r>
      <w:r w:rsidR="003903BF" w:rsidRPr="00C0018C">
        <w:t>2024–25</w:t>
      </w:r>
      <w:r w:rsidR="12A84DF3" w:rsidRPr="00C0018C">
        <w:t xml:space="preserve"> administration of the </w:t>
      </w:r>
      <w:r w:rsidR="00AC5BEE" w:rsidRPr="00C0018C">
        <w:t xml:space="preserve">Summative </w:t>
      </w:r>
      <w:r w:rsidR="12A84DF3" w:rsidRPr="00C0018C">
        <w:t xml:space="preserve">Alternate </w:t>
      </w:r>
      <w:r w:rsidR="286F431D" w:rsidRPr="00C0018C">
        <w:t>English Language Proficiency Assessments for California (</w:t>
      </w:r>
      <w:r w:rsidR="12A84DF3" w:rsidRPr="00C0018C">
        <w:t>ELPAC</w:t>
      </w:r>
      <w:r w:rsidR="286F431D" w:rsidRPr="00C0018C">
        <w:t>)</w:t>
      </w:r>
      <w:r w:rsidR="12A84DF3" w:rsidRPr="00C0018C">
        <w:t>.</w:t>
      </w:r>
      <w:r w:rsidR="17305B65" w:rsidRPr="00C0018C">
        <w:t xml:space="preserve"> </w:t>
      </w:r>
    </w:p>
    <w:p w14:paraId="30B2EE95" w14:textId="56B5F107" w:rsidR="00115118" w:rsidRPr="00C0018C" w:rsidRDefault="7F468D20" w:rsidP="00C0018C">
      <w:pPr>
        <w:pStyle w:val="Heading3"/>
      </w:pPr>
      <w:bookmarkStart w:id="1398" w:name="_Toc222841137"/>
      <w:r w:rsidRPr="00C0018C">
        <w:t>Overview</w:t>
      </w:r>
      <w:bookmarkEnd w:id="1398"/>
    </w:p>
    <w:p w14:paraId="53A99635" w14:textId="7C4479E9" w:rsidR="00C04604" w:rsidRPr="00C0018C" w:rsidRDefault="00C04604" w:rsidP="00C0018C">
      <w:pPr>
        <w:keepNext/>
        <w:keepLines/>
        <w:spacing w:after="110"/>
      </w:pPr>
      <w:bookmarkStart w:id="1399" w:name="_Hlk129010323"/>
      <w:r w:rsidRPr="00C0018C">
        <w:t xml:space="preserve">This chapter describes the psychometric analyses conducted by ETS for the </w:t>
      </w:r>
      <w:r w:rsidR="00545882" w:rsidRPr="00C0018C">
        <w:t>Summative Alternate ELPAC</w:t>
      </w:r>
      <w:r w:rsidRPr="00C0018C">
        <w:t xml:space="preserve">, including classical item analyses, differential item functioning (DIF) analyses, item response theory (IRT) analyses, and response time analyses, as well as analyses to support reliability and validity evidence. </w:t>
      </w:r>
    </w:p>
    <w:p w14:paraId="36290C34" w14:textId="489E53E9" w:rsidR="00115118" w:rsidRPr="00C0018C" w:rsidRDefault="5F70C587" w:rsidP="00C0018C">
      <w:pPr>
        <w:pStyle w:val="Heading4"/>
      </w:pPr>
      <w:bookmarkStart w:id="1400" w:name="_Toc222841138"/>
      <w:bookmarkEnd w:id="1399"/>
      <w:r w:rsidRPr="00C0018C">
        <w:t>Summary of the Analyses</w:t>
      </w:r>
      <w:bookmarkEnd w:id="1400"/>
    </w:p>
    <w:p w14:paraId="13942FD9" w14:textId="52D6092A" w:rsidR="00896F27" w:rsidRPr="00C0018C" w:rsidRDefault="00896F27" w:rsidP="00C0018C">
      <w:bookmarkStart w:id="1401" w:name="_Hlk24971355"/>
      <w:r w:rsidRPr="00C0018C">
        <w:t xml:space="preserve">Each of these analyses </w:t>
      </w:r>
      <w:r w:rsidR="00246CF4" w:rsidRPr="00C0018C">
        <w:t xml:space="preserve">of </w:t>
      </w:r>
      <w:r w:rsidRPr="00C0018C">
        <w:t xml:space="preserve">the </w:t>
      </w:r>
      <w:r w:rsidR="000229C3" w:rsidRPr="00C0018C">
        <w:t xml:space="preserve">Summative </w:t>
      </w:r>
      <w:r w:rsidR="002A5A23" w:rsidRPr="00C0018C">
        <w:t>Alternate</w:t>
      </w:r>
      <w:r w:rsidRPr="00C0018C">
        <w:t xml:space="preserve"> ELPAC </w:t>
      </w:r>
      <w:r w:rsidR="00246CF4" w:rsidRPr="00C0018C">
        <w:t xml:space="preserve">data </w:t>
      </w:r>
      <w:r w:rsidRPr="00C0018C">
        <w:t>is presented in the body of the text and in the listed appendices.</w:t>
      </w:r>
    </w:p>
    <w:p w14:paraId="7873C831" w14:textId="5E93FD0B" w:rsidR="00031205" w:rsidRPr="00C0018C" w:rsidRDefault="4E93DB31" w:rsidP="00A74437">
      <w:pPr>
        <w:pStyle w:val="Numbered"/>
        <w:numPr>
          <w:ilvl w:val="0"/>
          <w:numId w:val="62"/>
        </w:numPr>
        <w:ind w:left="864" w:hanging="288"/>
      </w:pPr>
      <w:r w:rsidRPr="00A74437">
        <w:rPr>
          <w:b/>
          <w:bCs/>
        </w:rPr>
        <w:t>Classical Item Analyses—</w:t>
      </w:r>
      <w:r w:rsidRPr="00C0018C">
        <w:t>Classical item analys</w:t>
      </w:r>
      <w:r w:rsidR="007110B4" w:rsidRPr="00C0018C">
        <w:t>e</w:t>
      </w:r>
      <w:r w:rsidRPr="00C0018C">
        <w:t xml:space="preserve">s for the </w:t>
      </w:r>
      <w:r w:rsidR="000229C3" w:rsidRPr="00C0018C">
        <w:t xml:space="preserve">Summative </w:t>
      </w:r>
      <w:r w:rsidR="7E04D032" w:rsidRPr="00C0018C">
        <w:t>Alternate</w:t>
      </w:r>
      <w:r w:rsidRPr="00C0018C">
        <w:t xml:space="preserve"> ELPAC </w:t>
      </w:r>
      <w:r w:rsidR="007110B4" w:rsidRPr="00C0018C">
        <w:t xml:space="preserve">are </w:t>
      </w:r>
      <w:r w:rsidR="00040DE2" w:rsidRPr="00C0018C">
        <w:t xml:space="preserve">described </w:t>
      </w:r>
      <w:r w:rsidRPr="00C0018C">
        <w:t xml:space="preserve">in section </w:t>
      </w:r>
      <w:hyperlink w:anchor="_Demographic_Student_Group" w:history="1">
        <w:r w:rsidR="002B20D5" w:rsidRPr="00A74437">
          <w:rPr>
            <w:rStyle w:val="Hyperlink"/>
            <w:i/>
            <w:iCs/>
          </w:rPr>
          <w:t>8</w:t>
        </w:r>
        <w:r w:rsidR="6158E45E" w:rsidRPr="00A74437">
          <w:rPr>
            <w:rStyle w:val="Hyperlink"/>
            <w:i/>
            <w:iCs/>
          </w:rPr>
          <w:t>.</w:t>
        </w:r>
        <w:r w:rsidR="6158E45E" w:rsidRPr="00A74437" w:rsidDel="00522A5C">
          <w:rPr>
            <w:rStyle w:val="Hyperlink"/>
            <w:i/>
            <w:iCs/>
          </w:rPr>
          <w:t>2</w:t>
        </w:r>
        <w:r w:rsidR="6158E45E" w:rsidRPr="00A74437">
          <w:rPr>
            <w:rStyle w:val="Hyperlink"/>
            <w:i/>
            <w:iCs/>
          </w:rPr>
          <w:t xml:space="preserve"> Classical Item Analys</w:t>
        </w:r>
        <w:r w:rsidR="5E1ACC9A" w:rsidRPr="00A74437">
          <w:rPr>
            <w:rStyle w:val="Hyperlink"/>
            <w:i/>
            <w:iCs/>
          </w:rPr>
          <w:t>e</w:t>
        </w:r>
        <w:r w:rsidR="6158E45E" w:rsidRPr="00A74437">
          <w:rPr>
            <w:rStyle w:val="Hyperlink"/>
            <w:i/>
            <w:iCs/>
          </w:rPr>
          <w:t>s</w:t>
        </w:r>
      </w:hyperlink>
      <w:r w:rsidRPr="00C0018C">
        <w:t xml:space="preserve">. The results of the </w:t>
      </w:r>
      <w:r w:rsidR="00A71745" w:rsidRPr="00C0018C">
        <w:t xml:space="preserve">item-level </w:t>
      </w:r>
      <w:r w:rsidRPr="00C0018C">
        <w:t>classical item analyses</w:t>
      </w:r>
      <w:r w:rsidR="00386657" w:rsidRPr="00C0018C">
        <w:t>, by grade level and grade span</w:t>
      </w:r>
      <w:r w:rsidRPr="00C0018C">
        <w:t xml:space="preserve">, including item difficulty indices </w:t>
      </w:r>
      <w:r w:rsidR="004D542F" w:rsidRPr="00C0018C">
        <w:t>a</w:t>
      </w:r>
      <w:r w:rsidR="00526EA0" w:rsidRPr="00C0018C">
        <w:t>nd</w:t>
      </w:r>
      <w:r w:rsidRPr="00C0018C">
        <w:t xml:space="preserve"> item-total correlation coefficients for dichotomous and polytomous items</w:t>
      </w:r>
      <w:r w:rsidR="007110B4" w:rsidRPr="00C0018C">
        <w:t>,</w:t>
      </w:r>
      <w:r w:rsidRPr="00C0018C">
        <w:t xml:space="preserve"> are provided in </w:t>
      </w:r>
      <w:r w:rsidR="00A74437" w:rsidRPr="00E053BE">
        <w:rPr>
          <w:rStyle w:val="Cross-ReferenceChar"/>
        </w:rPr>
        <w:fldChar w:fldCharType="begin"/>
      </w:r>
      <w:r w:rsidR="00A74437" w:rsidRPr="00E053BE">
        <w:rPr>
          <w:rStyle w:val="Cross-ReferenceChar"/>
        </w:rPr>
        <w:instrText xml:space="preserve"> REF _Ref128390954 \h  \* MERGEFORMAT </w:instrText>
      </w:r>
      <w:r w:rsidR="00A74437" w:rsidRPr="00E053BE">
        <w:rPr>
          <w:rStyle w:val="Cross-ReferenceChar"/>
        </w:rPr>
      </w:r>
      <w:r w:rsidR="00A74437" w:rsidRPr="00E053BE">
        <w:rPr>
          <w:rStyle w:val="Cross-ReferenceChar"/>
        </w:rPr>
        <w:fldChar w:fldCharType="separate"/>
      </w:r>
      <w:r w:rsidR="00A74437">
        <w:rPr>
          <w:rStyle w:val="Cross-ReferenceChar"/>
        </w:rPr>
        <w:t>t</w:t>
      </w:r>
      <w:r w:rsidR="00A74437" w:rsidRPr="00071A86">
        <w:rPr>
          <w:rStyle w:val="Cross-ReferenceChar"/>
        </w:rPr>
        <w:t>able 8.A.1</w:t>
      </w:r>
      <w:r w:rsidR="00A74437" w:rsidRPr="00E053BE">
        <w:rPr>
          <w:rStyle w:val="Cross-ReferenceChar"/>
        </w:rPr>
        <w:fldChar w:fldCharType="end"/>
      </w:r>
      <w:r w:rsidR="00A74437" w:rsidRPr="00E053BE">
        <w:t xml:space="preserve"> through </w:t>
      </w:r>
      <w:r w:rsidR="00A74437" w:rsidRPr="00E053BE">
        <w:rPr>
          <w:rStyle w:val="Cross-ReferenceChar"/>
        </w:rPr>
        <w:fldChar w:fldCharType="begin"/>
      </w:r>
      <w:r w:rsidR="00A74437" w:rsidRPr="00E053BE">
        <w:rPr>
          <w:rStyle w:val="Cross-ReferenceChar"/>
        </w:rPr>
        <w:instrText xml:space="preserve"> REF _Ref146205163 \h  \* MERGEFORMAT </w:instrText>
      </w:r>
      <w:r w:rsidR="00A74437" w:rsidRPr="00E053BE">
        <w:rPr>
          <w:rStyle w:val="Cross-ReferenceChar"/>
        </w:rPr>
      </w:r>
      <w:r w:rsidR="00A74437" w:rsidRPr="00E053BE">
        <w:rPr>
          <w:rStyle w:val="Cross-ReferenceChar"/>
        </w:rPr>
        <w:fldChar w:fldCharType="separate"/>
      </w:r>
      <w:r w:rsidR="00A74437">
        <w:rPr>
          <w:rStyle w:val="Cross-ReferenceChar"/>
        </w:rPr>
        <w:t>t</w:t>
      </w:r>
      <w:r w:rsidR="00A74437" w:rsidRPr="00071A86">
        <w:rPr>
          <w:rStyle w:val="Cross-ReferenceChar"/>
        </w:rPr>
        <w:t>able 8.A.7</w:t>
      </w:r>
      <w:r w:rsidR="00A74437" w:rsidRPr="00E053BE">
        <w:rPr>
          <w:rStyle w:val="Cross-ReferenceChar"/>
        </w:rPr>
        <w:fldChar w:fldCharType="end"/>
      </w:r>
      <w:r w:rsidRPr="00C0018C">
        <w:t xml:space="preserve"> in </w:t>
      </w:r>
      <w:hyperlink w:anchor="_Appendix_8.A:_Classical_2">
        <w:r w:rsidR="676BEB23" w:rsidRPr="00C0018C">
          <w:rPr>
            <w:rStyle w:val="Hyperlink"/>
          </w:rPr>
          <w:t xml:space="preserve">appendix </w:t>
        </w:r>
        <w:r w:rsidR="002B20D5" w:rsidRPr="00C0018C">
          <w:rPr>
            <w:rStyle w:val="Hyperlink"/>
          </w:rPr>
          <w:t>8</w:t>
        </w:r>
        <w:r w:rsidR="676BEB23" w:rsidRPr="00C0018C">
          <w:rPr>
            <w:rStyle w:val="Hyperlink"/>
          </w:rPr>
          <w:t>.A</w:t>
        </w:r>
      </w:hyperlink>
      <w:r w:rsidR="676BEB23" w:rsidRPr="00C0018C">
        <w:t>.</w:t>
      </w:r>
      <w:r w:rsidRPr="00C0018C">
        <w:t xml:space="preserve"> </w:t>
      </w:r>
      <w:r w:rsidR="00BC0772" w:rsidRPr="00C0018C">
        <w:t>Summary statistics</w:t>
      </w:r>
      <w:r w:rsidR="00E0166F" w:rsidRPr="00C0018C">
        <w:t>,</w:t>
      </w:r>
      <w:r w:rsidR="00BC0772" w:rsidRPr="00C0018C">
        <w:t xml:space="preserve"> </w:t>
      </w:r>
      <w:r w:rsidR="00133771" w:rsidRPr="00C0018C">
        <w:t xml:space="preserve">including the </w:t>
      </w:r>
      <w:r w:rsidR="00282728" w:rsidRPr="00C0018C">
        <w:t>mean</w:t>
      </w:r>
      <w:r w:rsidR="00E0166F" w:rsidRPr="00C0018C">
        <w:t>,</w:t>
      </w:r>
      <w:r w:rsidR="00282728" w:rsidRPr="00C0018C">
        <w:t xml:space="preserve"> minimum</w:t>
      </w:r>
      <w:r w:rsidR="00E0166F" w:rsidRPr="00C0018C">
        <w:t>,</w:t>
      </w:r>
      <w:r w:rsidR="00282728" w:rsidRPr="00C0018C">
        <w:t xml:space="preserve"> and maximum values are presented in </w:t>
      </w:r>
      <w:r w:rsidR="002D6BD1" w:rsidRPr="00C0018C">
        <w:rPr>
          <w:rStyle w:val="Cross-ReferenceChar"/>
        </w:rPr>
        <w:fldChar w:fldCharType="begin"/>
      </w:r>
      <w:r w:rsidR="002D6BD1" w:rsidRPr="00C0018C">
        <w:rPr>
          <w:rStyle w:val="Cross-ReferenceChar"/>
        </w:rPr>
        <w:instrText xml:space="preserve"> REF  _Ref121754468 \* Lower \h  \* MERGEFORMAT </w:instrText>
      </w:r>
      <w:r w:rsidR="002D6BD1" w:rsidRPr="00C0018C">
        <w:rPr>
          <w:rStyle w:val="Cross-ReferenceChar"/>
        </w:rPr>
      </w:r>
      <w:r w:rsidR="002D6BD1" w:rsidRPr="00C0018C">
        <w:rPr>
          <w:rStyle w:val="Cross-ReferenceChar"/>
        </w:rPr>
        <w:fldChar w:fldCharType="separate"/>
      </w:r>
      <w:r w:rsidR="00071A86" w:rsidRPr="00071A86">
        <w:rPr>
          <w:rStyle w:val="Cross-ReferenceChar"/>
        </w:rPr>
        <w:t>table 8.3</w:t>
      </w:r>
      <w:r w:rsidR="002D6BD1" w:rsidRPr="00C0018C">
        <w:rPr>
          <w:rStyle w:val="Cross-ReferenceChar"/>
        </w:rPr>
        <w:fldChar w:fldCharType="end"/>
      </w:r>
      <w:r w:rsidR="00E0166F" w:rsidRPr="00C0018C">
        <w:t>.</w:t>
      </w:r>
      <w:r w:rsidR="00133771" w:rsidRPr="00C0018C">
        <w:t xml:space="preserve"> </w:t>
      </w:r>
    </w:p>
    <w:p w14:paraId="0F8E044F" w14:textId="65271A78" w:rsidR="00896F27" w:rsidRPr="00C0018C" w:rsidRDefault="7E7FDCC4" w:rsidP="00A74437">
      <w:pPr>
        <w:pStyle w:val="Numbered"/>
      </w:pPr>
      <w:r w:rsidRPr="00C0018C">
        <w:rPr>
          <w:b/>
          <w:bCs/>
        </w:rPr>
        <w:t>DIF Analyses—</w:t>
      </w:r>
      <w:r w:rsidRPr="00C0018C">
        <w:t>DIF analys</w:t>
      </w:r>
      <w:r w:rsidR="00490A13" w:rsidRPr="00C0018C">
        <w:t>e</w:t>
      </w:r>
      <w:r w:rsidRPr="00C0018C">
        <w:t xml:space="preserve">s </w:t>
      </w:r>
      <w:r w:rsidR="00490A13" w:rsidRPr="00C0018C">
        <w:t>are</w:t>
      </w:r>
      <w:r w:rsidRPr="00C0018C">
        <w:t xml:space="preserve"> described in section </w:t>
      </w:r>
      <w:hyperlink w:anchor="_Differential_Item_Functioning">
        <w:r w:rsidR="002B20D5" w:rsidRPr="00C0018C">
          <w:rPr>
            <w:rStyle w:val="Hyperlink"/>
            <w:i/>
          </w:rPr>
          <w:t>8</w:t>
        </w:r>
        <w:r w:rsidRPr="00C0018C">
          <w:rPr>
            <w:rStyle w:val="Hyperlink"/>
            <w:i/>
          </w:rPr>
          <w:t>.</w:t>
        </w:r>
        <w:r w:rsidR="00EF2F2A" w:rsidRPr="00C0018C">
          <w:rPr>
            <w:rStyle w:val="Hyperlink"/>
            <w:i/>
            <w:iCs/>
          </w:rPr>
          <w:t>3</w:t>
        </w:r>
        <w:r w:rsidRPr="00C0018C">
          <w:rPr>
            <w:rStyle w:val="Hyperlink"/>
            <w:i/>
            <w:iCs/>
          </w:rPr>
          <w:t xml:space="preserve"> Differential Item Functioning Analyses</w:t>
        </w:r>
      </w:hyperlink>
      <w:r w:rsidRPr="00C0018C">
        <w:t xml:space="preserve">. </w:t>
      </w:r>
      <w:r w:rsidR="005735DA" w:rsidRPr="00C0018C">
        <w:rPr>
          <w:rStyle w:val="Cross-ReferenceChar"/>
        </w:rPr>
        <w:fldChar w:fldCharType="begin"/>
      </w:r>
      <w:r w:rsidR="005735DA" w:rsidRPr="00C0018C">
        <w:rPr>
          <w:rStyle w:val="Cross-ReferenceChar"/>
        </w:rPr>
        <w:instrText xml:space="preserve"> REF  _Ref193440375 \h  \* MERGEFORMAT </w:instrText>
      </w:r>
      <w:r w:rsidR="005735DA" w:rsidRPr="00C0018C">
        <w:rPr>
          <w:rStyle w:val="Cross-ReferenceChar"/>
        </w:rPr>
      </w:r>
      <w:r w:rsidR="005735DA" w:rsidRPr="00C0018C">
        <w:rPr>
          <w:rStyle w:val="Cross-ReferenceChar"/>
        </w:rPr>
        <w:fldChar w:fldCharType="separate"/>
      </w:r>
      <w:r w:rsidR="00071A86" w:rsidRPr="00071A86">
        <w:rPr>
          <w:rStyle w:val="Cross-ReferenceChar"/>
        </w:rPr>
        <w:t>Table 8.4</w:t>
      </w:r>
      <w:r w:rsidR="005735DA" w:rsidRPr="00C0018C">
        <w:rPr>
          <w:rStyle w:val="Cross-ReferenceChar"/>
        </w:rPr>
        <w:fldChar w:fldCharType="end"/>
      </w:r>
      <w:r w:rsidR="008F281F" w:rsidRPr="00C0018C">
        <w:t xml:space="preserve"> provides the student groups included in the analyses</w:t>
      </w:r>
      <w:r w:rsidR="0031286B" w:rsidRPr="00C0018C">
        <w:t xml:space="preserve">. </w:t>
      </w:r>
      <w:r w:rsidR="00103527" w:rsidRPr="00C0018C">
        <w:rPr>
          <w:rStyle w:val="Cross-ReferenceChar"/>
        </w:rPr>
        <w:fldChar w:fldCharType="begin"/>
      </w:r>
      <w:r w:rsidR="00103527" w:rsidRPr="00C0018C">
        <w:rPr>
          <w:rStyle w:val="Cross-ReferenceChar"/>
        </w:rPr>
        <w:instrText xml:space="preserve"> REF _Ref117698872 \h  \* MERGEFORMAT </w:instrText>
      </w:r>
      <w:r w:rsidR="00103527" w:rsidRPr="00C0018C">
        <w:rPr>
          <w:rStyle w:val="Cross-ReferenceChar"/>
        </w:rPr>
      </w:r>
      <w:r w:rsidR="00103527" w:rsidRPr="00C0018C">
        <w:rPr>
          <w:rStyle w:val="Cross-ReferenceChar"/>
        </w:rPr>
        <w:fldChar w:fldCharType="separate"/>
      </w:r>
      <w:r w:rsidR="00071A86" w:rsidRPr="00071A86">
        <w:rPr>
          <w:rStyle w:val="Cross-ReferenceChar"/>
        </w:rPr>
        <w:t>Table 8.5</w:t>
      </w:r>
      <w:r w:rsidR="00103527" w:rsidRPr="00C0018C">
        <w:rPr>
          <w:rStyle w:val="Cross-ReferenceChar"/>
        </w:rPr>
        <w:fldChar w:fldCharType="end"/>
      </w:r>
      <w:r w:rsidR="001950F2" w:rsidRPr="00C0018C">
        <w:t xml:space="preserve"> </w:t>
      </w:r>
      <w:r w:rsidR="0031286B" w:rsidRPr="00C0018C">
        <w:t xml:space="preserve">and </w:t>
      </w:r>
      <w:r w:rsidR="00103527" w:rsidRPr="00C0018C">
        <w:rPr>
          <w:rStyle w:val="Cross-ReferenceChar"/>
        </w:rPr>
        <w:fldChar w:fldCharType="begin"/>
      </w:r>
      <w:r w:rsidR="00103527" w:rsidRPr="00C0018C">
        <w:rPr>
          <w:rStyle w:val="Cross-ReferenceChar"/>
        </w:rPr>
        <w:instrText xml:space="preserve"> REF  _Ref83976176 \* Lower \h  \* MERGEFORMAT </w:instrText>
      </w:r>
      <w:r w:rsidR="00103527" w:rsidRPr="00C0018C">
        <w:rPr>
          <w:rStyle w:val="Cross-ReferenceChar"/>
        </w:rPr>
      </w:r>
      <w:r w:rsidR="00103527" w:rsidRPr="00C0018C">
        <w:rPr>
          <w:rStyle w:val="Cross-ReferenceChar"/>
        </w:rPr>
        <w:fldChar w:fldCharType="separate"/>
      </w:r>
      <w:r w:rsidR="00071A86" w:rsidRPr="00071A86">
        <w:rPr>
          <w:rStyle w:val="Cross-ReferenceChar"/>
        </w:rPr>
        <w:t>table 8.6</w:t>
      </w:r>
      <w:r w:rsidR="00103527" w:rsidRPr="00C0018C">
        <w:rPr>
          <w:rStyle w:val="Cross-ReferenceChar"/>
        </w:rPr>
        <w:fldChar w:fldCharType="end"/>
      </w:r>
      <w:r w:rsidR="001950F2" w:rsidRPr="00C0018C">
        <w:t xml:space="preserve"> </w:t>
      </w:r>
      <w:r w:rsidR="0031286B" w:rsidRPr="00C0018C">
        <w:t xml:space="preserve">provide the </w:t>
      </w:r>
      <w:r w:rsidR="008B3925" w:rsidRPr="00C0018C">
        <w:t>DIF categories for dichotomous and polytomous</w:t>
      </w:r>
      <w:r w:rsidR="00413C59" w:rsidRPr="00C0018C">
        <w:t xml:space="preserve"> items, respectively.</w:t>
      </w:r>
      <w:r w:rsidR="0031286B" w:rsidRPr="00C0018C">
        <w:t xml:space="preserve"> </w:t>
      </w:r>
      <w:r w:rsidR="0077061A" w:rsidRPr="0077061A">
        <w:rPr>
          <w:rStyle w:val="Cross-ReferenceChar"/>
        </w:rPr>
        <w:fldChar w:fldCharType="begin"/>
      </w:r>
      <w:r w:rsidR="0077061A" w:rsidRPr="0077061A">
        <w:rPr>
          <w:rStyle w:val="Cross-ReferenceChar"/>
        </w:rPr>
        <w:instrText xml:space="preserve"> REF _Ref128405390 \h </w:instrText>
      </w:r>
      <w:r w:rsidR="0077061A">
        <w:rPr>
          <w:rStyle w:val="Cross-ReferenceChar"/>
        </w:rPr>
        <w:instrText xml:space="preserve"> \* MERGEFORMAT </w:instrText>
      </w:r>
      <w:r w:rsidR="0077061A" w:rsidRPr="0077061A">
        <w:rPr>
          <w:rStyle w:val="Cross-ReferenceChar"/>
        </w:rPr>
      </w:r>
      <w:r w:rsidR="0077061A" w:rsidRPr="0077061A">
        <w:rPr>
          <w:rStyle w:val="Cross-ReferenceChar"/>
        </w:rPr>
        <w:fldChar w:fldCharType="separate"/>
      </w:r>
      <w:r w:rsidR="0077061A" w:rsidRPr="0077061A">
        <w:rPr>
          <w:rStyle w:val="Cross-ReferenceChar"/>
        </w:rPr>
        <w:t>Table 8.B.1</w:t>
      </w:r>
      <w:r w:rsidR="0077061A" w:rsidRPr="0077061A">
        <w:rPr>
          <w:rStyle w:val="Cross-ReferenceChar"/>
        </w:rPr>
        <w:fldChar w:fldCharType="end"/>
      </w:r>
      <w:r w:rsidR="0077061A" w:rsidRPr="00C0018C">
        <w:t xml:space="preserve"> through </w:t>
      </w:r>
      <w:r w:rsidR="0077061A" w:rsidRPr="0077061A">
        <w:rPr>
          <w:rStyle w:val="Cross-ReferenceChar"/>
        </w:rPr>
        <w:fldChar w:fldCharType="begin"/>
      </w:r>
      <w:r w:rsidR="0077061A" w:rsidRPr="0077061A">
        <w:rPr>
          <w:rStyle w:val="Cross-ReferenceChar"/>
        </w:rPr>
        <w:instrText xml:space="preserve"> REF _Ref193270326 \h </w:instrText>
      </w:r>
      <w:r w:rsidR="0077061A">
        <w:rPr>
          <w:rStyle w:val="Cross-ReferenceChar"/>
        </w:rPr>
        <w:instrText xml:space="preserve"> \* MERGEFORMAT </w:instrText>
      </w:r>
      <w:r w:rsidR="0077061A" w:rsidRPr="0077061A">
        <w:rPr>
          <w:rStyle w:val="Cross-ReferenceChar"/>
        </w:rPr>
      </w:r>
      <w:r w:rsidR="0077061A" w:rsidRPr="0077061A">
        <w:rPr>
          <w:rStyle w:val="Cross-ReferenceChar"/>
        </w:rPr>
        <w:fldChar w:fldCharType="separate"/>
      </w:r>
      <w:r w:rsidR="0077061A" w:rsidRPr="0077061A">
        <w:rPr>
          <w:rStyle w:val="Cross-ReferenceChar"/>
        </w:rPr>
        <w:t>table 8.B.3</w:t>
      </w:r>
      <w:r w:rsidR="0077061A" w:rsidRPr="0077061A">
        <w:rPr>
          <w:rStyle w:val="Cross-ReferenceChar"/>
        </w:rPr>
        <w:fldChar w:fldCharType="end"/>
      </w:r>
      <w:r w:rsidRPr="00C0018C">
        <w:t xml:space="preserve">, in </w:t>
      </w:r>
      <w:hyperlink w:anchor="_Appendix_8.B:_Differential_2" w:history="1">
        <w:r w:rsidRPr="00C0018C">
          <w:rPr>
            <w:rStyle w:val="Hyperlink"/>
          </w:rPr>
          <w:t xml:space="preserve">appendix </w:t>
        </w:r>
        <w:r w:rsidR="002B20D5" w:rsidRPr="00C0018C">
          <w:rPr>
            <w:rStyle w:val="Hyperlink"/>
          </w:rPr>
          <w:t>8</w:t>
        </w:r>
        <w:r w:rsidRPr="00C0018C">
          <w:rPr>
            <w:rStyle w:val="Hyperlink"/>
          </w:rPr>
          <w:t>.</w:t>
        </w:r>
        <w:r w:rsidR="08987FBD" w:rsidRPr="00C0018C">
          <w:rPr>
            <w:rStyle w:val="Hyperlink"/>
          </w:rPr>
          <w:t>B</w:t>
        </w:r>
      </w:hyperlink>
      <w:r w:rsidRPr="00C0018C">
        <w:t xml:space="preserve">, present the results of the DIF analysis for </w:t>
      </w:r>
      <w:r w:rsidR="00B67DB9" w:rsidRPr="00C0018C">
        <w:t>operational</w:t>
      </w:r>
      <w:r w:rsidRPr="00C0018C">
        <w:t xml:space="preserve"> items.</w:t>
      </w:r>
    </w:p>
    <w:p w14:paraId="564803B8" w14:textId="49106DE0" w:rsidR="00896F27" w:rsidRPr="00C0018C" w:rsidRDefault="4E93DB31" w:rsidP="00A74437">
      <w:pPr>
        <w:pStyle w:val="Numbered"/>
      </w:pPr>
      <w:r w:rsidRPr="00C0018C">
        <w:rPr>
          <w:b/>
          <w:bCs/>
        </w:rPr>
        <w:t>IRT Analyses—</w:t>
      </w:r>
      <w:r w:rsidRPr="00C0018C">
        <w:t xml:space="preserve">IRT </w:t>
      </w:r>
      <w:r w:rsidR="00D21E58" w:rsidRPr="00C0018C">
        <w:t xml:space="preserve">models, </w:t>
      </w:r>
      <w:r w:rsidR="0050409A" w:rsidRPr="00C0018C">
        <w:t xml:space="preserve">and </w:t>
      </w:r>
      <w:r w:rsidRPr="00C0018C">
        <w:t>analyses, including calibrations</w:t>
      </w:r>
      <w:r w:rsidR="0050409A" w:rsidRPr="00C0018C">
        <w:t xml:space="preserve"> and </w:t>
      </w:r>
      <w:r w:rsidR="007177B8" w:rsidRPr="00C0018C">
        <w:t>linking</w:t>
      </w:r>
      <w:r w:rsidRPr="00C0018C">
        <w:t xml:space="preserve">, are presented in section </w:t>
      </w:r>
      <w:hyperlink w:anchor="_Item_Response_Theory" w:history="1">
        <w:r w:rsidR="00EA5894" w:rsidRPr="00C0018C">
          <w:rPr>
            <w:rStyle w:val="Hyperlink"/>
            <w:i/>
            <w:iCs/>
          </w:rPr>
          <w:t>8</w:t>
        </w:r>
        <w:r w:rsidR="6158E45E" w:rsidRPr="00C0018C">
          <w:rPr>
            <w:rStyle w:val="Hyperlink"/>
            <w:i/>
            <w:iCs/>
          </w:rPr>
          <w:t>.</w:t>
        </w:r>
        <w:r w:rsidR="25C314AF" w:rsidRPr="00C0018C" w:rsidDel="00522A5C">
          <w:rPr>
            <w:rStyle w:val="Hyperlink"/>
            <w:i/>
            <w:iCs/>
          </w:rPr>
          <w:t>4</w:t>
        </w:r>
        <w:r w:rsidR="6158E45E" w:rsidRPr="00C0018C">
          <w:rPr>
            <w:rStyle w:val="Hyperlink"/>
            <w:i/>
            <w:iCs/>
          </w:rPr>
          <w:t> Item Response Theory</w:t>
        </w:r>
        <w:r w:rsidR="25C314AF" w:rsidRPr="00C0018C">
          <w:rPr>
            <w:rStyle w:val="Hyperlink"/>
            <w:i/>
            <w:iCs/>
          </w:rPr>
          <w:t xml:space="preserve"> Analyses</w:t>
        </w:r>
      </w:hyperlink>
      <w:r w:rsidR="6158E45E" w:rsidRPr="00C0018C">
        <w:t>.</w:t>
      </w:r>
      <w:r w:rsidRPr="00C0018C">
        <w:t xml:space="preserve"> </w:t>
      </w:r>
      <w:r w:rsidR="00B03360" w:rsidRPr="00C0018C">
        <w:rPr>
          <w:rStyle w:val="Cross-ReferenceChar"/>
        </w:rPr>
        <w:fldChar w:fldCharType="begin"/>
      </w:r>
      <w:r w:rsidR="00B03360" w:rsidRPr="00C0018C">
        <w:rPr>
          <w:rStyle w:val="Cross-ReferenceChar"/>
        </w:rPr>
        <w:instrText xml:space="preserve"> REF _Ref208320741 \h  \* MERGEFORMAT </w:instrText>
      </w:r>
      <w:r w:rsidR="00B03360" w:rsidRPr="00C0018C">
        <w:rPr>
          <w:rStyle w:val="Cross-ReferenceChar"/>
        </w:rPr>
      </w:r>
      <w:r w:rsidR="00B03360" w:rsidRPr="00C0018C">
        <w:rPr>
          <w:rStyle w:val="Cross-ReferenceChar"/>
        </w:rPr>
        <w:fldChar w:fldCharType="separate"/>
      </w:r>
      <w:r w:rsidR="00071A86" w:rsidRPr="00071A86">
        <w:rPr>
          <w:rStyle w:val="Cross-ReferenceChar"/>
        </w:rPr>
        <w:t>Table 8.8</w:t>
      </w:r>
      <w:r w:rsidR="00B03360" w:rsidRPr="00C0018C">
        <w:rPr>
          <w:rStyle w:val="Cross-ReferenceChar"/>
        </w:rPr>
        <w:fldChar w:fldCharType="end"/>
      </w:r>
      <w:r w:rsidRPr="00C0018C">
        <w:t xml:space="preserve"> present</w:t>
      </w:r>
      <w:r w:rsidR="00582801" w:rsidRPr="00C0018C">
        <w:t>s</w:t>
      </w:r>
      <w:r w:rsidRPr="00C0018C">
        <w:t xml:space="preserve"> the </w:t>
      </w:r>
      <w:r w:rsidR="003F0ED9" w:rsidRPr="00C0018C">
        <w:t>slopes and intercepts that convert theta scores to reported scal</w:t>
      </w:r>
      <w:r w:rsidR="003D0C6F" w:rsidRPr="00C0018C">
        <w:t>e scores</w:t>
      </w:r>
      <w:r w:rsidR="003F0ED9" w:rsidRPr="00C0018C">
        <w:t xml:space="preserve"> </w:t>
      </w:r>
      <w:r w:rsidRPr="00C0018C">
        <w:t xml:space="preserve">for the operational items. </w:t>
      </w:r>
      <w:r w:rsidR="0077061A" w:rsidRPr="00E053BE">
        <w:rPr>
          <w:rStyle w:val="Cross-ReferenceChar"/>
        </w:rPr>
        <w:fldChar w:fldCharType="begin"/>
      </w:r>
      <w:r w:rsidR="0077061A" w:rsidRPr="00E053BE">
        <w:rPr>
          <w:rStyle w:val="Cross-ReferenceChar"/>
        </w:rPr>
        <w:instrText xml:space="preserve"> REF _Ref128405484 \h  \* MERGEFORMAT </w:instrText>
      </w:r>
      <w:r w:rsidR="0077061A" w:rsidRPr="00E053BE">
        <w:rPr>
          <w:rStyle w:val="Cross-ReferenceChar"/>
        </w:rPr>
      </w:r>
      <w:r w:rsidR="0077061A" w:rsidRPr="00E053BE">
        <w:rPr>
          <w:rStyle w:val="Cross-ReferenceChar"/>
        </w:rPr>
        <w:fldChar w:fldCharType="separate"/>
      </w:r>
      <w:r w:rsidR="0077061A" w:rsidRPr="0077061A">
        <w:rPr>
          <w:rStyle w:val="Cross-ReferenceChar"/>
        </w:rPr>
        <w:t>Table 8.C.1</w:t>
      </w:r>
      <w:r w:rsidR="0077061A" w:rsidRPr="00E053BE">
        <w:rPr>
          <w:rStyle w:val="Cross-ReferenceChar"/>
        </w:rPr>
        <w:fldChar w:fldCharType="end"/>
      </w:r>
      <w:r w:rsidR="0077061A" w:rsidRPr="00E053BE">
        <w:t xml:space="preserve"> through </w:t>
      </w:r>
      <w:r w:rsidR="0077061A" w:rsidRPr="00E053BE">
        <w:rPr>
          <w:rStyle w:val="Cross-ReferenceChar"/>
        </w:rPr>
        <w:fldChar w:fldCharType="begin"/>
      </w:r>
      <w:r w:rsidR="0077061A" w:rsidRPr="00E053BE">
        <w:rPr>
          <w:rStyle w:val="Cross-ReferenceChar"/>
        </w:rPr>
        <w:instrText xml:space="preserve"> REF _Ref146281100 \h  \* MERGEFORMAT </w:instrText>
      </w:r>
      <w:r w:rsidR="0077061A" w:rsidRPr="00E053BE">
        <w:rPr>
          <w:rStyle w:val="Cross-ReferenceChar"/>
        </w:rPr>
      </w:r>
      <w:r w:rsidR="0077061A" w:rsidRPr="00E053BE">
        <w:rPr>
          <w:rStyle w:val="Cross-ReferenceChar"/>
        </w:rPr>
        <w:fldChar w:fldCharType="separate"/>
      </w:r>
      <w:r w:rsidR="0077061A">
        <w:rPr>
          <w:rStyle w:val="Cross-ReferenceChar"/>
        </w:rPr>
        <w:t>t</w:t>
      </w:r>
      <w:r w:rsidR="0077061A" w:rsidRPr="00071A86">
        <w:rPr>
          <w:rStyle w:val="Cross-ReferenceChar"/>
        </w:rPr>
        <w:t>able 8.C.7</w:t>
      </w:r>
      <w:r w:rsidR="0077061A" w:rsidRPr="00E053BE">
        <w:rPr>
          <w:rStyle w:val="Cross-ReferenceChar"/>
        </w:rPr>
        <w:fldChar w:fldCharType="end"/>
      </w:r>
      <w:r w:rsidRPr="00C0018C">
        <w:t xml:space="preserve"> in </w:t>
      </w:r>
      <w:hyperlink w:anchor="_Appendix_8.C:_Item_1" w:history="1">
        <w:r w:rsidR="6158E45E" w:rsidRPr="00C0018C">
          <w:rPr>
            <w:rStyle w:val="Hyperlink"/>
          </w:rPr>
          <w:t xml:space="preserve">appendix </w:t>
        </w:r>
        <w:r w:rsidR="00EA5894" w:rsidRPr="00C0018C">
          <w:rPr>
            <w:rStyle w:val="Hyperlink"/>
          </w:rPr>
          <w:t>8</w:t>
        </w:r>
        <w:r w:rsidR="6158E45E" w:rsidRPr="00C0018C">
          <w:rPr>
            <w:rStyle w:val="Hyperlink"/>
          </w:rPr>
          <w:t>.</w:t>
        </w:r>
        <w:r w:rsidR="563DF5D2" w:rsidRPr="00C0018C">
          <w:rPr>
            <w:rStyle w:val="Hyperlink"/>
          </w:rPr>
          <w:t>C</w:t>
        </w:r>
      </w:hyperlink>
      <w:r w:rsidRPr="00C0018C">
        <w:t xml:space="preserve"> provide IRT results for individual items by grade level or grade span.</w:t>
      </w:r>
      <w:bookmarkEnd w:id="1401"/>
    </w:p>
    <w:p w14:paraId="113A294F" w14:textId="230F73D0" w:rsidR="00A818B9" w:rsidRPr="00C0018C" w:rsidRDefault="00A818B9" w:rsidP="00A74437">
      <w:pPr>
        <w:pStyle w:val="Numbered"/>
      </w:pPr>
      <w:r w:rsidRPr="00C0018C">
        <w:rPr>
          <w:b/>
          <w:bCs/>
        </w:rPr>
        <w:t>Response Time Analyses—</w:t>
      </w:r>
      <w:r w:rsidR="000229C3" w:rsidRPr="00C0018C">
        <w:t xml:space="preserve">Summative </w:t>
      </w:r>
      <w:r w:rsidRPr="00C0018C">
        <w:t>Alternate ELPAC assessments are untimed, but test examiners need guidance on anticipated test duration as they schedule administrations. Response time analys</w:t>
      </w:r>
      <w:r w:rsidR="00490A13" w:rsidRPr="00C0018C">
        <w:t>e</w:t>
      </w:r>
      <w:r w:rsidRPr="00C0018C">
        <w:t xml:space="preserve">s </w:t>
      </w:r>
      <w:r w:rsidR="00490A13" w:rsidRPr="00C0018C">
        <w:t>are</w:t>
      </w:r>
      <w:r w:rsidRPr="00C0018C">
        <w:t xml:space="preserve"> described in section </w:t>
      </w:r>
      <w:hyperlink w:anchor="_Response_Time_Analyses" w:history="1">
        <w:r w:rsidR="003956B0" w:rsidRPr="00C0018C">
          <w:rPr>
            <w:rStyle w:val="Hyperlink"/>
            <w:i/>
            <w:iCs/>
          </w:rPr>
          <w:t>8</w:t>
        </w:r>
        <w:r w:rsidR="00EF2F2A" w:rsidRPr="00C0018C">
          <w:rPr>
            <w:rStyle w:val="Hyperlink"/>
            <w:i/>
            <w:iCs/>
          </w:rPr>
          <w:t>.6</w:t>
        </w:r>
        <w:r w:rsidR="0083197F" w:rsidRPr="00C0018C">
          <w:rPr>
            <w:rStyle w:val="Hyperlink"/>
            <w:i/>
            <w:iCs/>
          </w:rPr>
          <w:t> </w:t>
        </w:r>
        <w:r w:rsidR="00EF2F2A" w:rsidRPr="00C0018C">
          <w:rPr>
            <w:rStyle w:val="Hyperlink"/>
            <w:i/>
            <w:iCs/>
          </w:rPr>
          <w:t>Response Time Analyses</w:t>
        </w:r>
      </w:hyperlink>
      <w:r w:rsidR="008066ED" w:rsidRPr="00C0018C">
        <w:t xml:space="preserve">. </w:t>
      </w:r>
      <w:r w:rsidR="0077061A" w:rsidRPr="0077061A">
        <w:rPr>
          <w:rStyle w:val="Cross-ReferenceChar"/>
        </w:rPr>
        <w:fldChar w:fldCharType="begin"/>
      </w:r>
      <w:r w:rsidR="0077061A" w:rsidRPr="0077061A">
        <w:rPr>
          <w:rStyle w:val="Cross-ReferenceChar"/>
        </w:rPr>
        <w:instrText xml:space="preserve"> REF _Ref128393161 \h </w:instrText>
      </w:r>
      <w:r w:rsidR="0077061A">
        <w:rPr>
          <w:rStyle w:val="Cross-ReferenceChar"/>
        </w:rPr>
        <w:instrText xml:space="preserve"> \* MERGEFORMAT </w:instrText>
      </w:r>
      <w:r w:rsidR="0077061A" w:rsidRPr="0077061A">
        <w:rPr>
          <w:rStyle w:val="Cross-ReferenceChar"/>
        </w:rPr>
      </w:r>
      <w:r w:rsidR="0077061A" w:rsidRPr="0077061A">
        <w:rPr>
          <w:rStyle w:val="Cross-ReferenceChar"/>
        </w:rPr>
        <w:fldChar w:fldCharType="separate"/>
      </w:r>
      <w:r w:rsidR="0077061A" w:rsidRPr="0077061A">
        <w:rPr>
          <w:rStyle w:val="Cross-ReferenceChar"/>
        </w:rPr>
        <w:t>Table 8.D.1</w:t>
      </w:r>
      <w:r w:rsidR="0077061A" w:rsidRPr="0077061A">
        <w:rPr>
          <w:rStyle w:val="Cross-ReferenceChar"/>
        </w:rPr>
        <w:fldChar w:fldCharType="end"/>
      </w:r>
      <w:r w:rsidRPr="00C0018C">
        <w:t xml:space="preserve"> in </w:t>
      </w:r>
      <w:hyperlink w:anchor="_Appendix_8.D:_Response_3" w:history="1">
        <w:r w:rsidRPr="00C0018C">
          <w:rPr>
            <w:rStyle w:val="Hyperlink"/>
          </w:rPr>
          <w:t xml:space="preserve">appendix </w:t>
        </w:r>
        <w:r w:rsidR="003956B0" w:rsidRPr="00C0018C">
          <w:rPr>
            <w:rStyle w:val="Hyperlink"/>
          </w:rPr>
          <w:t>8</w:t>
        </w:r>
        <w:r w:rsidRPr="00C0018C">
          <w:rPr>
            <w:rStyle w:val="Hyperlink"/>
          </w:rPr>
          <w:t>.D</w:t>
        </w:r>
      </w:hyperlink>
      <w:r w:rsidRPr="00C0018C">
        <w:t xml:space="preserve"> provides summary statistics of response times for the </w:t>
      </w:r>
      <w:r w:rsidR="000229C3" w:rsidRPr="00C0018C">
        <w:t xml:space="preserve">Summative </w:t>
      </w:r>
      <w:r w:rsidRPr="00C0018C">
        <w:t>Alternate ELPAC at the first, tenth, twenty-fifth, fiftieth, seventy-fifth, ninetieth, and ninety-ninth percentiles.</w:t>
      </w:r>
    </w:p>
    <w:p w14:paraId="0BFA5E7B" w14:textId="194B3680" w:rsidR="0031389A" w:rsidRPr="00C0018C" w:rsidRDefault="0031389A" w:rsidP="00A74437">
      <w:pPr>
        <w:pStyle w:val="Numbered"/>
      </w:pPr>
      <w:r w:rsidRPr="00C0018C">
        <w:rPr>
          <w:b/>
          <w:bCs/>
        </w:rPr>
        <w:t>Reliability Analyses—</w:t>
      </w:r>
      <w:r w:rsidRPr="00C0018C">
        <w:t xml:space="preserve">Reliability estimation for the </w:t>
      </w:r>
      <w:r w:rsidR="000229C3" w:rsidRPr="00C0018C">
        <w:t xml:space="preserve">Summative </w:t>
      </w:r>
      <w:r w:rsidR="006568D9" w:rsidRPr="00C0018C">
        <w:t>Alternate ELPAC</w:t>
      </w:r>
      <w:r w:rsidRPr="00C0018C">
        <w:t xml:space="preserve"> is illustrated in section </w:t>
      </w:r>
      <w:hyperlink w:anchor="_Reliability__Analyses_1">
        <w:r w:rsidR="000133E6" w:rsidRPr="00C0018C">
          <w:rPr>
            <w:rStyle w:val="Hyperlink"/>
            <w:i/>
            <w:iCs/>
          </w:rPr>
          <w:t>8</w:t>
        </w:r>
        <w:r w:rsidRPr="00C0018C">
          <w:rPr>
            <w:rStyle w:val="Hyperlink"/>
            <w:i/>
            <w:iCs/>
          </w:rPr>
          <w:t>.</w:t>
        </w:r>
        <w:r w:rsidR="004830C3" w:rsidRPr="00C0018C">
          <w:rPr>
            <w:rStyle w:val="Hyperlink"/>
            <w:i/>
            <w:iCs/>
          </w:rPr>
          <w:t>7</w:t>
        </w:r>
        <w:r w:rsidRPr="00C0018C">
          <w:rPr>
            <w:rStyle w:val="Hyperlink"/>
            <w:i/>
            <w:iCs/>
          </w:rPr>
          <w:t> Reliability Analyses</w:t>
        </w:r>
      </w:hyperlink>
      <w:r w:rsidRPr="00C0018C">
        <w:t>.</w:t>
      </w:r>
    </w:p>
    <w:p w14:paraId="7F694DD1" w14:textId="5FD5F772" w:rsidR="0031389A" w:rsidRPr="00C0018C" w:rsidRDefault="46DEA50E" w:rsidP="00A74437">
      <w:pPr>
        <w:pStyle w:val="Numbered"/>
      </w:pPr>
      <w:r w:rsidRPr="00C0018C">
        <w:rPr>
          <w:b/>
          <w:bCs/>
        </w:rPr>
        <w:t>Validity Evidence—</w:t>
      </w:r>
      <w:r w:rsidRPr="00C0018C">
        <w:t xml:space="preserve">Validity evidence related to the </w:t>
      </w:r>
      <w:r w:rsidR="000229C3" w:rsidRPr="00C0018C">
        <w:t xml:space="preserve">Summative </w:t>
      </w:r>
      <w:r w:rsidRPr="00C0018C">
        <w:t xml:space="preserve">Alternate ELPAC is discussed in section </w:t>
      </w:r>
      <w:hyperlink w:anchor="_Validity_Evidence" w:history="1">
        <w:r w:rsidR="000133E6" w:rsidRPr="00C0018C">
          <w:rPr>
            <w:rStyle w:val="Hyperlink"/>
            <w:i/>
            <w:iCs/>
          </w:rPr>
          <w:t>8</w:t>
        </w:r>
        <w:r w:rsidRPr="00C0018C">
          <w:rPr>
            <w:rStyle w:val="Hyperlink"/>
            <w:i/>
            <w:iCs/>
          </w:rPr>
          <w:t>.</w:t>
        </w:r>
        <w:r w:rsidR="004830C3" w:rsidRPr="00C0018C">
          <w:rPr>
            <w:rStyle w:val="Hyperlink"/>
            <w:i/>
            <w:iCs/>
          </w:rPr>
          <w:t>8</w:t>
        </w:r>
        <w:r w:rsidRPr="00C0018C">
          <w:rPr>
            <w:rStyle w:val="Hyperlink"/>
            <w:i/>
            <w:iCs/>
          </w:rPr>
          <w:t xml:space="preserve"> Validity Evidence</w:t>
        </w:r>
      </w:hyperlink>
      <w:r w:rsidRPr="00C0018C">
        <w:t>.</w:t>
      </w:r>
    </w:p>
    <w:p w14:paraId="6B5B4424" w14:textId="14CE4016" w:rsidR="00B12752" w:rsidRPr="00C0018C" w:rsidRDefault="5F70C587" w:rsidP="00C0018C">
      <w:pPr>
        <w:pStyle w:val="Heading4"/>
      </w:pPr>
      <w:bookmarkStart w:id="1402" w:name="_Toc112229841"/>
      <w:bookmarkStart w:id="1403" w:name="_Toc112325801"/>
      <w:bookmarkStart w:id="1404" w:name="_Toc112327054"/>
      <w:bookmarkStart w:id="1405" w:name="_Toc112407068"/>
      <w:bookmarkStart w:id="1406" w:name="_Toc112408464"/>
      <w:bookmarkStart w:id="1407" w:name="_Samples_for_the"/>
      <w:bookmarkStart w:id="1408" w:name="_Toc222841139"/>
      <w:bookmarkEnd w:id="1402"/>
      <w:bookmarkEnd w:id="1403"/>
      <w:bookmarkEnd w:id="1404"/>
      <w:bookmarkEnd w:id="1405"/>
      <w:bookmarkEnd w:id="1406"/>
      <w:bookmarkEnd w:id="1407"/>
      <w:r w:rsidRPr="00C0018C">
        <w:lastRenderedPageBreak/>
        <w:t>Samples</w:t>
      </w:r>
      <w:r w:rsidR="00C34309" w:rsidRPr="00C0018C">
        <w:t xml:space="preserve"> Used</w:t>
      </w:r>
      <w:r w:rsidRPr="00C0018C">
        <w:t xml:space="preserve"> for the Analyses</w:t>
      </w:r>
      <w:bookmarkEnd w:id="1408"/>
    </w:p>
    <w:p w14:paraId="0A28091B" w14:textId="24548EF7" w:rsidR="00AB3828" w:rsidRPr="00C0018C" w:rsidRDefault="00AB3828" w:rsidP="00C0018C">
      <w:pPr>
        <w:keepLines/>
      </w:pPr>
      <w:r w:rsidRPr="00C0018C">
        <w:t xml:space="preserve">In general, analyses included in the technical report are based on all students in the tested population with valid scores available at the time of analysis. The actual data sample used depends on the time that data source becomes available as well as </w:t>
      </w:r>
      <w:bookmarkStart w:id="1409" w:name="_Hlk122529734"/>
      <w:r w:rsidR="00775635" w:rsidRPr="00C0018C">
        <w:t xml:space="preserve">when </w:t>
      </w:r>
      <w:r w:rsidR="00142E53" w:rsidRPr="00C0018C">
        <w:t>the sample size</w:t>
      </w:r>
      <w:r w:rsidR="00FC5D68" w:rsidRPr="00C0018C">
        <w:t xml:space="preserve"> is adequate</w:t>
      </w:r>
      <w:bookmarkEnd w:id="1409"/>
      <w:r w:rsidRPr="00C0018C">
        <w:t xml:space="preserve"> to meet the </w:t>
      </w:r>
      <w:r w:rsidR="00775635" w:rsidRPr="00C0018C">
        <w:t>analysis timeline</w:t>
      </w:r>
      <w:r w:rsidRPr="00C0018C">
        <w:t>.</w:t>
      </w:r>
    </w:p>
    <w:p w14:paraId="456097D7" w14:textId="1A49D8AF" w:rsidR="00AA1FE2" w:rsidRPr="00C0018C" w:rsidRDefault="29738872" w:rsidP="00C0018C">
      <w:pPr>
        <w:rPr>
          <w:color w:val="000000" w:themeColor="text1"/>
        </w:rPr>
      </w:pPr>
      <w:r w:rsidRPr="00C0018C">
        <w:t>The classical item analyses and item-level DIF analyses were conducted twice</w:t>
      </w:r>
      <w:r w:rsidR="4F679FA9" w:rsidRPr="00C0018C">
        <w:t xml:space="preserve">: </w:t>
      </w:r>
      <w:r w:rsidR="005936F2" w:rsidRPr="00C0018C">
        <w:t>T</w:t>
      </w:r>
      <w:r w:rsidR="4F679FA9" w:rsidRPr="00C0018C">
        <w:t>he preliminary item analysis was conducted using the data file available in mid-</w:t>
      </w:r>
      <w:r w:rsidR="00340C99" w:rsidRPr="00C0018C">
        <w:t xml:space="preserve">May </w:t>
      </w:r>
      <w:r w:rsidR="003A4D63" w:rsidRPr="00C0018C">
        <w:t xml:space="preserve">2025 </w:t>
      </w:r>
      <w:r w:rsidR="4F679FA9" w:rsidRPr="00C0018C">
        <w:t>(</w:t>
      </w:r>
      <w:r w:rsidR="00455D59" w:rsidRPr="00C0018C">
        <w:t>that is</w:t>
      </w:r>
      <w:r w:rsidR="4F679FA9" w:rsidRPr="00C0018C">
        <w:t>, the</w:t>
      </w:r>
      <w:r w:rsidR="30C976E8" w:rsidRPr="00C0018C">
        <w:t xml:space="preserve"> </w:t>
      </w:r>
      <w:r w:rsidR="00D35A4A" w:rsidRPr="00C0018C">
        <w:t>analysis sample</w:t>
      </w:r>
      <w:r w:rsidR="4F679FA9" w:rsidRPr="00C0018C">
        <w:t xml:space="preserve">), and the final item analysis was conducted using the </w:t>
      </w:r>
      <w:r w:rsidR="6FE552CA" w:rsidRPr="00C0018C">
        <w:t xml:space="preserve">final </w:t>
      </w:r>
      <w:r w:rsidR="4F679FA9" w:rsidRPr="00C0018C">
        <w:t xml:space="preserve">data </w:t>
      </w:r>
      <w:r w:rsidR="6FE552CA" w:rsidRPr="00C0018C">
        <w:t>from</w:t>
      </w:r>
      <w:r w:rsidRPr="00C0018C">
        <w:t xml:space="preserve"> June </w:t>
      </w:r>
      <w:r w:rsidR="003A4D63" w:rsidRPr="00C0018C">
        <w:t>2025</w:t>
      </w:r>
      <w:r w:rsidRPr="00C0018C">
        <w:t xml:space="preserve">. </w:t>
      </w:r>
      <w:r w:rsidR="7FD9BA54" w:rsidRPr="00C0018C">
        <w:t xml:space="preserve">The </w:t>
      </w:r>
      <w:r w:rsidR="3D702FBF" w:rsidRPr="00C0018C">
        <w:t xml:space="preserve">classical item analyses </w:t>
      </w:r>
      <w:r w:rsidR="7FD9BA54" w:rsidRPr="00C0018C">
        <w:t>(</w:t>
      </w:r>
      <w:hyperlink w:anchor="_Appendix_8.A:_Classical_2">
        <w:r w:rsidR="00BD76D6" w:rsidRPr="00C0018C">
          <w:rPr>
            <w:rStyle w:val="Hyperlink"/>
          </w:rPr>
          <w:t>appendix 8.A</w:t>
        </w:r>
      </w:hyperlink>
      <w:r w:rsidR="00B32B63" w:rsidRPr="00C0018C">
        <w:t>), item</w:t>
      </w:r>
      <w:r w:rsidR="00A9108C" w:rsidRPr="00C0018C">
        <w:t>-</w:t>
      </w:r>
      <w:r w:rsidR="00B32B63" w:rsidRPr="00C0018C">
        <w:t>level DIF analyses (</w:t>
      </w:r>
      <w:hyperlink w:anchor="_Appendix_8.B:_Differential_2">
        <w:r w:rsidR="00BD76D6" w:rsidRPr="00C0018C">
          <w:rPr>
            <w:rStyle w:val="Hyperlink"/>
          </w:rPr>
          <w:t>appendix 8.B</w:t>
        </w:r>
      </w:hyperlink>
      <w:r w:rsidR="7FD9BA54" w:rsidRPr="00C0018C">
        <w:t>)</w:t>
      </w:r>
      <w:r w:rsidR="00B32B63" w:rsidRPr="00C0018C">
        <w:t>,</w:t>
      </w:r>
      <w:r w:rsidR="00205F26" w:rsidRPr="00C0018C">
        <w:t xml:space="preserve"> and IRT analyses (</w:t>
      </w:r>
      <w:hyperlink w:anchor="_Appendix_8.C:_Item_1">
        <w:r w:rsidR="00205F26" w:rsidRPr="00C0018C">
          <w:rPr>
            <w:rStyle w:val="Hyperlink"/>
          </w:rPr>
          <w:t>appendix 8.C</w:t>
        </w:r>
      </w:hyperlink>
      <w:r w:rsidR="00205F26" w:rsidRPr="00C0018C">
        <w:t>)</w:t>
      </w:r>
      <w:r w:rsidR="7FD9BA54" w:rsidRPr="00C0018C">
        <w:t xml:space="preserve"> are based on the final item analysis</w:t>
      </w:r>
      <w:r w:rsidR="3537E4A0" w:rsidRPr="00C0018C">
        <w:t xml:space="preserve"> with the June data</w:t>
      </w:r>
      <w:r w:rsidR="7984B1FB" w:rsidRPr="00C0018C">
        <w:t xml:space="preserve"> (</w:t>
      </w:r>
      <w:r w:rsidR="00455D59" w:rsidRPr="00C0018C">
        <w:t>that is</w:t>
      </w:r>
      <w:r w:rsidR="7984B1FB" w:rsidRPr="00C0018C">
        <w:t>, final data)</w:t>
      </w:r>
      <w:r w:rsidR="7FD9BA54" w:rsidRPr="00C0018C">
        <w:t xml:space="preserve">. </w:t>
      </w:r>
      <w:r w:rsidR="69877F0D" w:rsidRPr="00C0018C">
        <w:t xml:space="preserve">All other analyses, such as the response </w:t>
      </w:r>
      <w:r w:rsidR="703835D0" w:rsidRPr="00C0018C">
        <w:t>time</w:t>
      </w:r>
      <w:r w:rsidR="69877F0D" w:rsidRPr="00C0018C">
        <w:t xml:space="preserve"> analyses, used the final version of the production data file for student reports, which became available in </w:t>
      </w:r>
      <w:r w:rsidR="00633E6F" w:rsidRPr="00C0018C">
        <w:t xml:space="preserve">July </w:t>
      </w:r>
      <w:r w:rsidR="00E76B41" w:rsidRPr="00C0018C">
        <w:t>2025</w:t>
      </w:r>
      <w:r w:rsidR="69877F0D" w:rsidRPr="00C0018C">
        <w:t xml:space="preserve">. Students who </w:t>
      </w:r>
      <w:r w:rsidR="21297142" w:rsidRPr="00C0018C">
        <w:t xml:space="preserve">did not respond to </w:t>
      </w:r>
      <w:r w:rsidR="74B516AB" w:rsidRPr="00C0018C">
        <w:t>at least</w:t>
      </w:r>
      <w:r w:rsidR="044E7B72" w:rsidRPr="00C0018C">
        <w:t xml:space="preserve"> one receptive item and one expressive item </w:t>
      </w:r>
      <w:r w:rsidR="69877F0D" w:rsidRPr="00C0018C">
        <w:t xml:space="preserve">were removed from </w:t>
      </w:r>
      <w:r w:rsidR="001B4C76" w:rsidRPr="00C0018C">
        <w:t xml:space="preserve">all </w:t>
      </w:r>
      <w:r w:rsidR="34F58C73" w:rsidRPr="00C0018C">
        <w:t>analys</w:t>
      </w:r>
      <w:r w:rsidR="001B4C76" w:rsidRPr="00C0018C">
        <w:t>e</w:t>
      </w:r>
      <w:r w:rsidR="34F58C73" w:rsidRPr="00C0018C">
        <w:t>s</w:t>
      </w:r>
      <w:r w:rsidR="69877F0D" w:rsidRPr="00C0018C">
        <w:t>.</w:t>
      </w:r>
    </w:p>
    <w:p w14:paraId="25ADF14B" w14:textId="7A396FBB" w:rsidR="00AA1FE2" w:rsidRPr="00C0018C" w:rsidDel="002E0F24" w:rsidRDefault="212E2CD4" w:rsidP="00C0018C">
      <w:r w:rsidRPr="00C0018C">
        <w:rPr>
          <w:color w:val="000000" w:themeColor="text1"/>
        </w:rPr>
        <w:t>There are two types of missing data</w:t>
      </w:r>
      <w:r w:rsidR="7CB78A38" w:rsidRPr="00C0018C">
        <w:rPr>
          <w:color w:val="000000" w:themeColor="text1"/>
        </w:rPr>
        <w:t>:</w:t>
      </w:r>
      <w:r w:rsidRPr="00C0018C">
        <w:rPr>
          <w:color w:val="000000" w:themeColor="text1"/>
        </w:rPr>
        <w:t xml:space="preserve"> </w:t>
      </w:r>
      <w:r w:rsidR="00B87C45" w:rsidRPr="00C0018C">
        <w:rPr>
          <w:color w:val="000000" w:themeColor="text1"/>
        </w:rPr>
        <w:t xml:space="preserve">(1) </w:t>
      </w:r>
      <w:r w:rsidR="1E9E1800" w:rsidRPr="00C0018C">
        <w:rPr>
          <w:color w:val="000000" w:themeColor="text1"/>
        </w:rPr>
        <w:t>“marked as no response” and omitted responses</w:t>
      </w:r>
      <w:r w:rsidR="0016323B" w:rsidRPr="00C0018C">
        <w:rPr>
          <w:color w:val="000000" w:themeColor="text1"/>
        </w:rPr>
        <w:t>;</w:t>
      </w:r>
      <w:r w:rsidR="1E9E1800" w:rsidRPr="00C0018C">
        <w:rPr>
          <w:color w:val="000000" w:themeColor="text1"/>
        </w:rPr>
        <w:t xml:space="preserve"> </w:t>
      </w:r>
      <w:r w:rsidRPr="00C0018C">
        <w:rPr>
          <w:color w:val="000000" w:themeColor="text1"/>
        </w:rPr>
        <w:t xml:space="preserve">and </w:t>
      </w:r>
      <w:r w:rsidR="00FA2F59" w:rsidRPr="00C0018C">
        <w:rPr>
          <w:color w:val="000000" w:themeColor="text1"/>
        </w:rPr>
        <w:t xml:space="preserve">(2) </w:t>
      </w:r>
      <w:r w:rsidRPr="00C0018C">
        <w:rPr>
          <w:color w:val="000000" w:themeColor="text1"/>
        </w:rPr>
        <w:t>not</w:t>
      </w:r>
      <w:r w:rsidR="131B3FB0" w:rsidRPr="00C0018C">
        <w:rPr>
          <w:color w:val="000000" w:themeColor="text1"/>
        </w:rPr>
        <w:t>-</w:t>
      </w:r>
      <w:r w:rsidRPr="00C0018C">
        <w:rPr>
          <w:color w:val="000000" w:themeColor="text1"/>
        </w:rPr>
        <w:t>reached responses</w:t>
      </w:r>
      <w:r w:rsidR="00FA2F59" w:rsidRPr="00C0018C">
        <w:rPr>
          <w:color w:val="000000" w:themeColor="text1"/>
        </w:rPr>
        <w:t xml:space="preserve">. These two types </w:t>
      </w:r>
      <w:r w:rsidRPr="00C0018C">
        <w:rPr>
          <w:color w:val="000000" w:themeColor="text1"/>
        </w:rPr>
        <w:t>are treated differently in the analyses</w:t>
      </w:r>
      <w:r w:rsidR="55BB3259" w:rsidRPr="00C0018C">
        <w:rPr>
          <w:color w:val="000000" w:themeColor="text1"/>
        </w:rPr>
        <w:t xml:space="preserve">. </w:t>
      </w:r>
      <w:r w:rsidR="00FA2F59" w:rsidRPr="00C0018C">
        <w:rPr>
          <w:color w:val="000000" w:themeColor="text1"/>
        </w:rPr>
        <w:t>The first</w:t>
      </w:r>
      <w:r w:rsidR="0D1B279C" w:rsidRPr="00C0018C">
        <w:rPr>
          <w:color w:val="000000" w:themeColor="text1"/>
        </w:rPr>
        <w:t xml:space="preserve"> </w:t>
      </w:r>
      <w:r w:rsidR="7CB78A38" w:rsidRPr="00C0018C">
        <w:rPr>
          <w:color w:val="000000" w:themeColor="text1"/>
        </w:rPr>
        <w:t>occurs when</w:t>
      </w:r>
      <w:r w:rsidR="55BB3259" w:rsidRPr="00C0018C">
        <w:rPr>
          <w:color w:val="000000" w:themeColor="text1"/>
        </w:rPr>
        <w:t xml:space="preserve"> a question </w:t>
      </w:r>
      <w:r w:rsidR="0016323B" w:rsidRPr="00C0018C">
        <w:rPr>
          <w:color w:val="000000" w:themeColor="text1"/>
        </w:rPr>
        <w:t>was</w:t>
      </w:r>
      <w:r w:rsidR="55BB3259" w:rsidRPr="00C0018C">
        <w:rPr>
          <w:color w:val="000000" w:themeColor="text1"/>
        </w:rPr>
        <w:t xml:space="preserve"> received </w:t>
      </w:r>
      <w:r w:rsidR="7CB78A38" w:rsidRPr="00C0018C">
        <w:rPr>
          <w:color w:val="000000" w:themeColor="text1"/>
        </w:rPr>
        <w:t xml:space="preserve">in the </w:t>
      </w:r>
      <w:r w:rsidR="0058144F" w:rsidRPr="00C0018C">
        <w:rPr>
          <w:color w:val="000000" w:themeColor="text1"/>
        </w:rPr>
        <w:t>T</w:t>
      </w:r>
      <w:r w:rsidR="7CB78A38" w:rsidRPr="00C0018C">
        <w:rPr>
          <w:color w:val="000000" w:themeColor="text1"/>
        </w:rPr>
        <w:t xml:space="preserve">est </w:t>
      </w:r>
      <w:r w:rsidR="0058144F" w:rsidRPr="00C0018C">
        <w:rPr>
          <w:color w:val="000000" w:themeColor="text1"/>
        </w:rPr>
        <w:t>D</w:t>
      </w:r>
      <w:r w:rsidR="7CB78A38" w:rsidRPr="00C0018C">
        <w:rPr>
          <w:color w:val="000000" w:themeColor="text1"/>
        </w:rPr>
        <w:t xml:space="preserve">elivery </w:t>
      </w:r>
      <w:r w:rsidR="0058144F" w:rsidRPr="00C0018C">
        <w:rPr>
          <w:color w:val="000000" w:themeColor="text1"/>
        </w:rPr>
        <w:t>S</w:t>
      </w:r>
      <w:r w:rsidR="7CB78A38" w:rsidRPr="00C0018C">
        <w:rPr>
          <w:color w:val="000000" w:themeColor="text1"/>
        </w:rPr>
        <w:t xml:space="preserve">ystem </w:t>
      </w:r>
      <w:r w:rsidR="00123351" w:rsidRPr="00C0018C">
        <w:rPr>
          <w:color w:val="000000" w:themeColor="text1"/>
        </w:rPr>
        <w:t>(TDS)</w:t>
      </w:r>
      <w:r w:rsidR="7CB78A38" w:rsidRPr="00C0018C">
        <w:rPr>
          <w:color w:val="000000" w:themeColor="text1"/>
        </w:rPr>
        <w:t xml:space="preserve"> </w:t>
      </w:r>
      <w:r w:rsidR="55BB3259" w:rsidRPr="00C0018C">
        <w:rPr>
          <w:color w:val="000000" w:themeColor="text1"/>
        </w:rPr>
        <w:t xml:space="preserve">but </w:t>
      </w:r>
      <w:r w:rsidR="7CB78A38" w:rsidRPr="00C0018C">
        <w:rPr>
          <w:color w:val="000000" w:themeColor="text1"/>
        </w:rPr>
        <w:t xml:space="preserve">was </w:t>
      </w:r>
      <w:r w:rsidR="55BB3259" w:rsidRPr="00C0018C">
        <w:rPr>
          <w:color w:val="000000" w:themeColor="text1"/>
        </w:rPr>
        <w:t>not answered (</w:t>
      </w:r>
      <w:r w:rsidR="00455D59" w:rsidRPr="00C0018C">
        <w:rPr>
          <w:color w:val="000000" w:themeColor="text1"/>
        </w:rPr>
        <w:t>that is</w:t>
      </w:r>
      <w:r w:rsidR="55BB3259" w:rsidRPr="00C0018C">
        <w:rPr>
          <w:color w:val="000000" w:themeColor="text1"/>
        </w:rPr>
        <w:t xml:space="preserve">, the question was left blank or skipped) even though the student received and responded to subsequent items. </w:t>
      </w:r>
      <w:r w:rsidR="00E73C70" w:rsidRPr="00C0018C">
        <w:rPr>
          <w:color w:val="000000" w:themeColor="text1"/>
        </w:rPr>
        <w:t xml:space="preserve">The second </w:t>
      </w:r>
      <w:r w:rsidR="42C216FF" w:rsidRPr="00C0018C">
        <w:rPr>
          <w:color w:val="000000" w:themeColor="text1"/>
        </w:rPr>
        <w:t>is</w:t>
      </w:r>
      <w:r w:rsidRPr="00C0018C">
        <w:rPr>
          <w:color w:val="000000" w:themeColor="text1"/>
        </w:rPr>
        <w:t xml:space="preserve"> </w:t>
      </w:r>
      <w:r w:rsidR="42B906D4" w:rsidRPr="00C0018C">
        <w:rPr>
          <w:color w:val="000000" w:themeColor="text1"/>
        </w:rPr>
        <w:t>generated when</w:t>
      </w:r>
      <w:r w:rsidRPr="00C0018C">
        <w:rPr>
          <w:color w:val="000000" w:themeColor="text1"/>
        </w:rPr>
        <w:t xml:space="preserve"> a student end</w:t>
      </w:r>
      <w:r w:rsidR="42B906D4" w:rsidRPr="00C0018C">
        <w:rPr>
          <w:color w:val="000000" w:themeColor="text1"/>
        </w:rPr>
        <w:t>s</w:t>
      </w:r>
      <w:r w:rsidRPr="00C0018C">
        <w:rPr>
          <w:color w:val="000000" w:themeColor="text1"/>
        </w:rPr>
        <w:t xml:space="preserve"> the </w:t>
      </w:r>
      <w:r w:rsidR="00FA2159" w:rsidRPr="00C0018C">
        <w:rPr>
          <w:color w:val="000000" w:themeColor="text1"/>
        </w:rPr>
        <w:t>assessment</w:t>
      </w:r>
      <w:r w:rsidRPr="00C0018C">
        <w:rPr>
          <w:color w:val="000000" w:themeColor="text1"/>
        </w:rPr>
        <w:t xml:space="preserve"> early. A student may not reach the end of a</w:t>
      </w:r>
      <w:r w:rsidR="00FA2159" w:rsidRPr="00C0018C">
        <w:rPr>
          <w:color w:val="000000" w:themeColor="text1"/>
        </w:rPr>
        <w:t>n assessment</w:t>
      </w:r>
      <w:r w:rsidR="6C964505" w:rsidRPr="00C0018C">
        <w:rPr>
          <w:color w:val="000000" w:themeColor="text1"/>
        </w:rPr>
        <w:t>,</w:t>
      </w:r>
      <w:r w:rsidR="2A3B8F93" w:rsidRPr="00C0018C">
        <w:rPr>
          <w:color w:val="000000" w:themeColor="text1"/>
        </w:rPr>
        <w:t xml:space="preserve"> or the</w:t>
      </w:r>
      <w:r w:rsidRPr="00C0018C">
        <w:rPr>
          <w:color w:val="000000" w:themeColor="text1"/>
        </w:rPr>
        <w:t xml:space="preserve"> item</w:t>
      </w:r>
      <w:r w:rsidR="00D2361D" w:rsidRPr="00C0018C">
        <w:rPr>
          <w:color w:val="000000" w:themeColor="text1"/>
        </w:rPr>
        <w:t xml:space="preserve"> or items</w:t>
      </w:r>
      <w:r w:rsidRPr="00C0018C">
        <w:rPr>
          <w:color w:val="000000" w:themeColor="text1"/>
        </w:rPr>
        <w:t xml:space="preserve"> </w:t>
      </w:r>
      <w:r w:rsidR="00D2361D" w:rsidRPr="00C0018C">
        <w:rPr>
          <w:color w:val="000000" w:themeColor="text1"/>
        </w:rPr>
        <w:t>were</w:t>
      </w:r>
      <w:r w:rsidR="681EE4A3" w:rsidRPr="00C0018C">
        <w:rPr>
          <w:color w:val="000000" w:themeColor="text1"/>
        </w:rPr>
        <w:t xml:space="preserve"> </w:t>
      </w:r>
      <w:r w:rsidRPr="00C0018C">
        <w:rPr>
          <w:color w:val="000000" w:themeColor="text1"/>
        </w:rPr>
        <w:t xml:space="preserve">not </w:t>
      </w:r>
      <w:r w:rsidR="2A3B8F93" w:rsidRPr="00C0018C">
        <w:rPr>
          <w:color w:val="000000" w:themeColor="text1"/>
        </w:rPr>
        <w:t>presented to the student</w:t>
      </w:r>
      <w:r w:rsidRPr="00C0018C">
        <w:rPr>
          <w:color w:val="000000" w:themeColor="text1"/>
        </w:rPr>
        <w:t xml:space="preserve">. </w:t>
      </w:r>
      <w:r w:rsidR="225AD614" w:rsidRPr="00C0018C">
        <w:rPr>
          <w:color w:val="000000" w:themeColor="text1"/>
        </w:rPr>
        <w:t>“Mark</w:t>
      </w:r>
      <w:r w:rsidR="222B83A3" w:rsidRPr="00C0018C">
        <w:rPr>
          <w:color w:val="000000" w:themeColor="text1"/>
        </w:rPr>
        <w:t>ed</w:t>
      </w:r>
      <w:r w:rsidR="225AD614" w:rsidRPr="00C0018C">
        <w:rPr>
          <w:color w:val="000000" w:themeColor="text1"/>
        </w:rPr>
        <w:t xml:space="preserve"> as no response” and omitted responses</w:t>
      </w:r>
      <w:r w:rsidRPr="00C0018C" w:rsidDel="1A4C4510">
        <w:t xml:space="preserve"> </w:t>
      </w:r>
      <w:r w:rsidR="1A4C4510" w:rsidRPr="00C0018C">
        <w:t>were treated as</w:t>
      </w:r>
      <w:r w:rsidR="32249504" w:rsidRPr="00C0018C">
        <w:t xml:space="preserve"> </w:t>
      </w:r>
      <w:r w:rsidR="1A4C4510" w:rsidRPr="00C0018C">
        <w:t>incorrect</w:t>
      </w:r>
      <w:r w:rsidR="131B3FB0" w:rsidRPr="00C0018C">
        <w:t>,</w:t>
      </w:r>
      <w:r w:rsidR="32249504" w:rsidRPr="00C0018C">
        <w:t xml:space="preserve"> </w:t>
      </w:r>
      <w:r w:rsidR="1A4C4510" w:rsidRPr="00C0018C">
        <w:t>and not-reached responses were treated as not presented in all statistical analyses.</w:t>
      </w:r>
    </w:p>
    <w:p w14:paraId="51D43E8A" w14:textId="2AD46223" w:rsidR="00AA1FE2" w:rsidRPr="00C0018C" w:rsidRDefault="00325027" w:rsidP="00C0018C">
      <w:r w:rsidRPr="00C0018C">
        <w:rPr>
          <w:rStyle w:val="Cross-ReferenceChar"/>
        </w:rPr>
        <w:fldChar w:fldCharType="begin"/>
      </w:r>
      <w:r w:rsidRPr="00C0018C">
        <w:rPr>
          <w:rStyle w:val="Cross-ReferenceChar"/>
        </w:rPr>
        <w:instrText xml:space="preserve"> REF _Ref112245479 \h  \* MERGEFORMAT </w:instrText>
      </w:r>
      <w:r w:rsidRPr="00C0018C">
        <w:rPr>
          <w:rStyle w:val="Cross-ReferenceChar"/>
        </w:rPr>
      </w:r>
      <w:r w:rsidRPr="00C0018C">
        <w:rPr>
          <w:rStyle w:val="Cross-ReferenceChar"/>
        </w:rPr>
        <w:fldChar w:fldCharType="separate"/>
      </w:r>
      <w:r w:rsidR="00071A86" w:rsidRPr="00071A86">
        <w:rPr>
          <w:rStyle w:val="Cross-ReferenceChar"/>
        </w:rPr>
        <w:t>Table 8.1</w:t>
      </w:r>
      <w:r w:rsidRPr="00C0018C">
        <w:rPr>
          <w:rStyle w:val="Cross-ReferenceChar"/>
        </w:rPr>
        <w:fldChar w:fldCharType="end"/>
      </w:r>
      <w:r w:rsidR="18725BA3" w:rsidRPr="00C0018C">
        <w:t xml:space="preserve"> presents </w:t>
      </w:r>
      <w:r w:rsidR="4AAADBA2" w:rsidRPr="00C0018C">
        <w:t>the differences in student counts between the two data sources (</w:t>
      </w:r>
      <w:r w:rsidR="00455D59" w:rsidRPr="00C0018C">
        <w:t>that is</w:t>
      </w:r>
      <w:r w:rsidR="4AAADBA2" w:rsidRPr="00C0018C">
        <w:t xml:space="preserve">, the analysis sample and the final production data file). Final production data files were received later and contained a larger number of </w:t>
      </w:r>
      <w:r w:rsidR="546CD991" w:rsidRPr="00C0018C">
        <w:t xml:space="preserve">test </w:t>
      </w:r>
      <w:r w:rsidR="4AAADBA2" w:rsidRPr="00C0018C">
        <w:t>completers than the analysis sample</w:t>
      </w:r>
      <w:r w:rsidR="57BBE76D" w:rsidRPr="00C0018C">
        <w:t>.</w:t>
      </w:r>
    </w:p>
    <w:p w14:paraId="0F50B7A0" w14:textId="7DC88AE2" w:rsidR="00091747" w:rsidRPr="00C0018C" w:rsidRDefault="00091747" w:rsidP="00C0018C">
      <w:pPr>
        <w:pStyle w:val="Caption"/>
      </w:pPr>
      <w:bookmarkStart w:id="1410" w:name="_Ref112245479"/>
      <w:bookmarkStart w:id="1411" w:name="_Toc222841285"/>
      <w:r w:rsidRPr="00C0018C">
        <w:t xml:space="preserve">Table </w:t>
      </w:r>
      <w:fldSimple w:instr=" STYLEREF 2 \s ">
        <w:r w:rsidR="00071A86">
          <w:rPr>
            <w:noProof/>
          </w:rPr>
          <w:t>8</w:t>
        </w:r>
      </w:fldSimple>
      <w:r w:rsidR="00EC07D9" w:rsidRPr="00C0018C">
        <w:t>.</w:t>
      </w:r>
      <w:fldSimple w:instr=" SEQ Table \* ARABIC \s 2 ">
        <w:r w:rsidR="00071A86">
          <w:rPr>
            <w:noProof/>
          </w:rPr>
          <w:t>1</w:t>
        </w:r>
      </w:fldSimple>
      <w:bookmarkEnd w:id="1410"/>
      <w:r w:rsidRPr="00C0018C">
        <w:t xml:space="preserve">  </w:t>
      </w:r>
      <w:r w:rsidR="000229C3" w:rsidRPr="00C0018C">
        <w:t xml:space="preserve">Summative </w:t>
      </w:r>
      <w:r w:rsidRPr="00C0018C">
        <w:t>Alternate ELPAC Analyses Data Sources</w:t>
      </w:r>
      <w:bookmarkEnd w:id="1411"/>
    </w:p>
    <w:tbl>
      <w:tblPr>
        <w:tblStyle w:val="TRs"/>
        <w:tblW w:w="0" w:type="auto"/>
        <w:tblLayout w:type="fixed"/>
        <w:tblLook w:val="04A0" w:firstRow="1" w:lastRow="0" w:firstColumn="1" w:lastColumn="0" w:noHBand="0" w:noVBand="1"/>
      </w:tblPr>
      <w:tblGrid>
        <w:gridCol w:w="1872"/>
        <w:gridCol w:w="1440"/>
        <w:gridCol w:w="1440"/>
      </w:tblGrid>
      <w:tr w:rsidR="00AB3828" w:rsidRPr="00C0018C" w14:paraId="78951170" w14:textId="77777777" w:rsidTr="006232B5">
        <w:trPr>
          <w:cnfStyle w:val="100000000000" w:firstRow="1" w:lastRow="0" w:firstColumn="0" w:lastColumn="0" w:oddVBand="0" w:evenVBand="0" w:oddHBand="0" w:evenHBand="0" w:firstRowFirstColumn="0" w:firstRowLastColumn="0" w:lastRowFirstColumn="0" w:lastRowLastColumn="0"/>
          <w:trHeight w:val="20"/>
        </w:trPr>
        <w:tc>
          <w:tcPr>
            <w:tcW w:w="1872" w:type="dxa"/>
          </w:tcPr>
          <w:p w14:paraId="19C832C9" w14:textId="325F4A18" w:rsidR="00AB3828" w:rsidRPr="00C0018C" w:rsidRDefault="00AB3828" w:rsidP="00C0018C">
            <w:pPr>
              <w:pStyle w:val="TableHead"/>
              <w:rPr>
                <w:b w:val="0"/>
                <w:noProof w:val="0"/>
              </w:rPr>
            </w:pPr>
            <w:r w:rsidRPr="00C0018C">
              <w:rPr>
                <w:noProof w:val="0"/>
              </w:rPr>
              <w:t xml:space="preserve">Grade </w:t>
            </w:r>
            <w:r w:rsidR="00BB06D8" w:rsidRPr="00C0018C">
              <w:rPr>
                <w:bCs w:val="0"/>
                <w:noProof w:val="0"/>
              </w:rPr>
              <w:t>Level</w:t>
            </w:r>
            <w:r w:rsidRPr="00C0018C">
              <w:rPr>
                <w:bCs w:val="0"/>
                <w:noProof w:val="0"/>
              </w:rPr>
              <w:t xml:space="preserve"> </w:t>
            </w:r>
            <w:r w:rsidRPr="00C0018C">
              <w:rPr>
                <w:noProof w:val="0"/>
              </w:rPr>
              <w:t xml:space="preserve">or Grade </w:t>
            </w:r>
            <w:r w:rsidR="00BB06D8" w:rsidRPr="00C0018C">
              <w:rPr>
                <w:bCs w:val="0"/>
                <w:noProof w:val="0"/>
              </w:rPr>
              <w:t>S</w:t>
            </w:r>
            <w:r w:rsidRPr="00C0018C">
              <w:rPr>
                <w:noProof w:val="0"/>
              </w:rPr>
              <w:t>pan</w:t>
            </w:r>
          </w:p>
        </w:tc>
        <w:tc>
          <w:tcPr>
            <w:tcW w:w="1440" w:type="dxa"/>
          </w:tcPr>
          <w:p w14:paraId="30510A49" w14:textId="4ADF6B35" w:rsidR="00AB3828" w:rsidRPr="00C0018C" w:rsidRDefault="00AB3828" w:rsidP="00C0018C">
            <w:pPr>
              <w:pStyle w:val="TableHead"/>
              <w:rPr>
                <w:b w:val="0"/>
                <w:noProof w:val="0"/>
              </w:rPr>
            </w:pPr>
            <w:r w:rsidRPr="00C0018C">
              <w:rPr>
                <w:rFonts w:eastAsiaTheme="minorEastAsia"/>
                <w:noProof w:val="0"/>
              </w:rPr>
              <w:t>Analys</w:t>
            </w:r>
            <w:r w:rsidR="457CE203" w:rsidRPr="00C0018C">
              <w:rPr>
                <w:rFonts w:eastAsiaTheme="minorEastAsia"/>
                <w:noProof w:val="0"/>
              </w:rPr>
              <w:t>i</w:t>
            </w:r>
            <w:r w:rsidRPr="00C0018C">
              <w:rPr>
                <w:rFonts w:eastAsiaTheme="minorEastAsia"/>
                <w:noProof w:val="0"/>
              </w:rPr>
              <w:t>s Sample</w:t>
            </w:r>
          </w:p>
        </w:tc>
        <w:tc>
          <w:tcPr>
            <w:tcW w:w="1440" w:type="dxa"/>
          </w:tcPr>
          <w:p w14:paraId="23045747" w14:textId="7995507E" w:rsidR="00AB3828" w:rsidRPr="00C0018C" w:rsidRDefault="00AB3828" w:rsidP="00C0018C">
            <w:pPr>
              <w:pStyle w:val="TableHead"/>
              <w:rPr>
                <w:b w:val="0"/>
                <w:noProof w:val="0"/>
              </w:rPr>
            </w:pPr>
            <w:r w:rsidRPr="00C0018C">
              <w:rPr>
                <w:rFonts w:eastAsiaTheme="minorHAnsi"/>
                <w:noProof w:val="0"/>
              </w:rPr>
              <w:t xml:space="preserve">Final Data Total </w:t>
            </w:r>
          </w:p>
        </w:tc>
      </w:tr>
      <w:tr w:rsidR="00AB4CAF" w:rsidRPr="00C0018C" w14:paraId="6EB0DDE3" w14:textId="77777777" w:rsidTr="00960767">
        <w:tc>
          <w:tcPr>
            <w:tcW w:w="1872" w:type="dxa"/>
            <w:noWrap/>
            <w:hideMark/>
          </w:tcPr>
          <w:p w14:paraId="09CADCF1" w14:textId="091E80C2" w:rsidR="00AB4CAF" w:rsidRPr="00C0018C" w:rsidRDefault="00AB4CAF" w:rsidP="00C0018C">
            <w:pPr>
              <w:pStyle w:val="TableText"/>
              <w:keepNext/>
              <w:rPr>
                <w:noProof w:val="0"/>
              </w:rPr>
            </w:pPr>
            <w:r w:rsidRPr="00C0018C">
              <w:rPr>
                <w:noProof w:val="0"/>
              </w:rPr>
              <w:t>Kindergarten</w:t>
            </w:r>
          </w:p>
        </w:tc>
        <w:tc>
          <w:tcPr>
            <w:tcW w:w="1440" w:type="dxa"/>
            <w:noWrap/>
          </w:tcPr>
          <w:p w14:paraId="468AC8B7" w14:textId="5747BDA3" w:rsidR="00AB4CAF" w:rsidRPr="00C0018C" w:rsidRDefault="00AB4CAF" w:rsidP="00C0018C">
            <w:pPr>
              <w:pStyle w:val="TableText"/>
              <w:ind w:right="288"/>
              <w:rPr>
                <w:noProof w:val="0"/>
              </w:rPr>
            </w:pPr>
            <w:r w:rsidRPr="00C0018C">
              <w:t>1,</w:t>
            </w:r>
            <w:r w:rsidRPr="00C0018C">
              <w:rPr>
                <w:rFonts w:eastAsiaTheme="minorEastAsia"/>
                <w:lang w:eastAsia="zh-CN"/>
              </w:rPr>
              <w:t>175</w:t>
            </w:r>
          </w:p>
        </w:tc>
        <w:tc>
          <w:tcPr>
            <w:tcW w:w="1440" w:type="dxa"/>
            <w:noWrap/>
          </w:tcPr>
          <w:p w14:paraId="6009AFF9" w14:textId="04C30F70" w:rsidR="00AB4CAF" w:rsidRPr="00C0018C" w:rsidRDefault="00AB4CAF" w:rsidP="00C0018C">
            <w:pPr>
              <w:pStyle w:val="TableText"/>
              <w:ind w:right="288"/>
              <w:rPr>
                <w:noProof w:val="0"/>
              </w:rPr>
            </w:pPr>
            <w:r w:rsidRPr="00C0018C">
              <w:rPr>
                <w:rFonts w:eastAsiaTheme="minorEastAsia"/>
                <w:lang w:eastAsia="zh-CN"/>
              </w:rPr>
              <w:t>1,756</w:t>
            </w:r>
          </w:p>
        </w:tc>
      </w:tr>
      <w:tr w:rsidR="00AB4CAF" w:rsidRPr="00C0018C" w14:paraId="1EE34119" w14:textId="77777777">
        <w:tc>
          <w:tcPr>
            <w:tcW w:w="1872" w:type="dxa"/>
            <w:noWrap/>
            <w:hideMark/>
          </w:tcPr>
          <w:p w14:paraId="123D4607" w14:textId="766F1C74" w:rsidR="00AB4CAF" w:rsidRPr="00C0018C" w:rsidRDefault="00AB4CAF" w:rsidP="00C0018C">
            <w:pPr>
              <w:pStyle w:val="TableText"/>
              <w:keepNext/>
              <w:rPr>
                <w:noProof w:val="0"/>
              </w:rPr>
            </w:pPr>
            <w:r w:rsidRPr="00C0018C">
              <w:rPr>
                <w:noProof w:val="0"/>
              </w:rPr>
              <w:t>1</w:t>
            </w:r>
          </w:p>
        </w:tc>
        <w:tc>
          <w:tcPr>
            <w:tcW w:w="1440" w:type="dxa"/>
            <w:noWrap/>
          </w:tcPr>
          <w:p w14:paraId="53B4380F" w14:textId="4570AFAC" w:rsidR="00AB4CAF" w:rsidRPr="00C0018C" w:rsidRDefault="00AB4CAF" w:rsidP="00C0018C">
            <w:pPr>
              <w:pStyle w:val="TableText"/>
              <w:ind w:right="288"/>
              <w:rPr>
                <w:noProof w:val="0"/>
              </w:rPr>
            </w:pPr>
            <w:r w:rsidRPr="00C0018C">
              <w:t>1,</w:t>
            </w:r>
            <w:r w:rsidRPr="00C0018C">
              <w:rPr>
                <w:rFonts w:eastAsiaTheme="minorEastAsia"/>
                <w:lang w:eastAsia="zh-CN"/>
              </w:rPr>
              <w:t>360</w:t>
            </w:r>
          </w:p>
        </w:tc>
        <w:tc>
          <w:tcPr>
            <w:tcW w:w="1440" w:type="dxa"/>
            <w:noWrap/>
          </w:tcPr>
          <w:p w14:paraId="28429F3A" w14:textId="7A4057D3" w:rsidR="00AB4CAF" w:rsidRPr="00C0018C" w:rsidRDefault="00AB4CAF" w:rsidP="00C0018C">
            <w:pPr>
              <w:pStyle w:val="TableText"/>
              <w:ind w:right="288"/>
              <w:rPr>
                <w:noProof w:val="0"/>
              </w:rPr>
            </w:pPr>
            <w:r w:rsidRPr="00C0018C">
              <w:t>1,</w:t>
            </w:r>
            <w:r w:rsidRPr="00C0018C">
              <w:rPr>
                <w:rFonts w:eastAsiaTheme="minorEastAsia"/>
                <w:lang w:eastAsia="zh-CN"/>
              </w:rPr>
              <w:t>883</w:t>
            </w:r>
          </w:p>
        </w:tc>
      </w:tr>
      <w:tr w:rsidR="00AB4CAF" w:rsidRPr="00C0018C" w14:paraId="1B3AB0C4" w14:textId="77777777">
        <w:tc>
          <w:tcPr>
            <w:tcW w:w="1872" w:type="dxa"/>
            <w:noWrap/>
            <w:hideMark/>
          </w:tcPr>
          <w:p w14:paraId="0F452B6F" w14:textId="5F7D4894" w:rsidR="00AB4CAF" w:rsidRPr="00C0018C" w:rsidRDefault="00AB4CAF" w:rsidP="00C0018C">
            <w:pPr>
              <w:pStyle w:val="TableText"/>
              <w:keepNext/>
              <w:rPr>
                <w:noProof w:val="0"/>
              </w:rPr>
            </w:pPr>
            <w:r w:rsidRPr="00C0018C">
              <w:rPr>
                <w:noProof w:val="0"/>
              </w:rPr>
              <w:t>2</w:t>
            </w:r>
          </w:p>
        </w:tc>
        <w:tc>
          <w:tcPr>
            <w:tcW w:w="1440" w:type="dxa"/>
            <w:noWrap/>
          </w:tcPr>
          <w:p w14:paraId="6BA00282" w14:textId="7C6BBCC6" w:rsidR="00AB4CAF" w:rsidRPr="00C0018C" w:rsidRDefault="00AB4CAF" w:rsidP="00C0018C">
            <w:pPr>
              <w:pStyle w:val="TableText"/>
              <w:ind w:right="288"/>
              <w:rPr>
                <w:noProof w:val="0"/>
              </w:rPr>
            </w:pPr>
            <w:r w:rsidRPr="00C0018C">
              <w:t>1,</w:t>
            </w:r>
            <w:r w:rsidRPr="00C0018C">
              <w:rPr>
                <w:rFonts w:eastAsiaTheme="minorEastAsia"/>
                <w:lang w:eastAsia="zh-CN"/>
              </w:rPr>
              <w:t>240</w:t>
            </w:r>
          </w:p>
        </w:tc>
        <w:tc>
          <w:tcPr>
            <w:tcW w:w="1440" w:type="dxa"/>
            <w:noWrap/>
          </w:tcPr>
          <w:p w14:paraId="3CCCE359" w14:textId="4A668596" w:rsidR="00AB4CAF" w:rsidRPr="00C0018C" w:rsidRDefault="00AB4CAF" w:rsidP="00C0018C">
            <w:pPr>
              <w:pStyle w:val="TableText"/>
              <w:ind w:right="288"/>
              <w:rPr>
                <w:noProof w:val="0"/>
              </w:rPr>
            </w:pPr>
            <w:r w:rsidRPr="00C0018C">
              <w:t>1,</w:t>
            </w:r>
            <w:r w:rsidRPr="00C0018C">
              <w:rPr>
                <w:rFonts w:eastAsiaTheme="minorEastAsia"/>
                <w:lang w:eastAsia="zh-CN"/>
              </w:rPr>
              <w:t>684</w:t>
            </w:r>
          </w:p>
        </w:tc>
      </w:tr>
      <w:tr w:rsidR="00AB4CAF" w:rsidRPr="00C0018C" w14:paraId="592CEE2C" w14:textId="77777777">
        <w:tc>
          <w:tcPr>
            <w:tcW w:w="1872" w:type="dxa"/>
            <w:noWrap/>
            <w:hideMark/>
          </w:tcPr>
          <w:p w14:paraId="359C041A" w14:textId="016E330F" w:rsidR="00AB4CAF" w:rsidRPr="00C0018C" w:rsidRDefault="00AB4CAF" w:rsidP="00C0018C">
            <w:pPr>
              <w:pStyle w:val="TableText"/>
              <w:rPr>
                <w:noProof w:val="0"/>
              </w:rPr>
            </w:pPr>
            <w:r w:rsidRPr="00C0018C">
              <w:rPr>
                <w:noProof w:val="0"/>
              </w:rPr>
              <w:t>3–5</w:t>
            </w:r>
          </w:p>
        </w:tc>
        <w:tc>
          <w:tcPr>
            <w:tcW w:w="1440" w:type="dxa"/>
            <w:noWrap/>
          </w:tcPr>
          <w:p w14:paraId="3D563C6D" w14:textId="0E217C82" w:rsidR="00AB4CAF" w:rsidRPr="00C0018C" w:rsidRDefault="00AB4CAF" w:rsidP="00C0018C">
            <w:pPr>
              <w:pStyle w:val="TableText"/>
              <w:ind w:right="288"/>
              <w:rPr>
                <w:noProof w:val="0"/>
              </w:rPr>
            </w:pPr>
            <w:r w:rsidRPr="00C0018C">
              <w:t>3,</w:t>
            </w:r>
            <w:r w:rsidRPr="00C0018C">
              <w:rPr>
                <w:rFonts w:eastAsiaTheme="minorEastAsia"/>
                <w:lang w:eastAsia="zh-CN"/>
              </w:rPr>
              <w:t>194</w:t>
            </w:r>
          </w:p>
        </w:tc>
        <w:tc>
          <w:tcPr>
            <w:tcW w:w="1440" w:type="dxa"/>
            <w:noWrap/>
          </w:tcPr>
          <w:p w14:paraId="709D2F4F" w14:textId="10CDC537" w:rsidR="00AB4CAF" w:rsidRPr="00C0018C" w:rsidRDefault="00AB4CAF" w:rsidP="00C0018C">
            <w:pPr>
              <w:pStyle w:val="TableText"/>
              <w:ind w:right="288"/>
              <w:rPr>
                <w:noProof w:val="0"/>
              </w:rPr>
            </w:pPr>
            <w:r w:rsidRPr="00C0018C">
              <w:rPr>
                <w:rFonts w:eastAsiaTheme="minorEastAsia"/>
                <w:lang w:eastAsia="zh-CN"/>
              </w:rPr>
              <w:t>4,116</w:t>
            </w:r>
          </w:p>
        </w:tc>
      </w:tr>
      <w:tr w:rsidR="00AB4CAF" w:rsidRPr="00C0018C" w14:paraId="2FCB26F9" w14:textId="77777777">
        <w:tc>
          <w:tcPr>
            <w:tcW w:w="1872" w:type="dxa"/>
            <w:noWrap/>
            <w:hideMark/>
          </w:tcPr>
          <w:p w14:paraId="2BB9ED38" w14:textId="724F872F" w:rsidR="00AB4CAF" w:rsidRPr="00C0018C" w:rsidRDefault="00AB4CAF" w:rsidP="00C0018C">
            <w:pPr>
              <w:pStyle w:val="TableText"/>
              <w:rPr>
                <w:noProof w:val="0"/>
              </w:rPr>
            </w:pPr>
            <w:r w:rsidRPr="00C0018C">
              <w:rPr>
                <w:noProof w:val="0"/>
              </w:rPr>
              <w:t>6–8</w:t>
            </w:r>
          </w:p>
        </w:tc>
        <w:tc>
          <w:tcPr>
            <w:tcW w:w="1440" w:type="dxa"/>
            <w:noWrap/>
          </w:tcPr>
          <w:p w14:paraId="16CE5204" w14:textId="23194458" w:rsidR="00AB4CAF" w:rsidRPr="00C0018C" w:rsidRDefault="00AB4CAF" w:rsidP="00C0018C">
            <w:pPr>
              <w:pStyle w:val="TableText"/>
              <w:ind w:right="288"/>
              <w:rPr>
                <w:noProof w:val="0"/>
              </w:rPr>
            </w:pPr>
            <w:r w:rsidRPr="00C0018C">
              <w:rPr>
                <w:rFonts w:eastAsiaTheme="minorEastAsia"/>
                <w:lang w:eastAsia="zh-CN"/>
              </w:rPr>
              <w:t>1,882</w:t>
            </w:r>
          </w:p>
        </w:tc>
        <w:tc>
          <w:tcPr>
            <w:tcW w:w="1440" w:type="dxa"/>
            <w:noWrap/>
          </w:tcPr>
          <w:p w14:paraId="5FE3589B" w14:textId="3FA6068A" w:rsidR="00AB4CAF" w:rsidRPr="00C0018C" w:rsidRDefault="00AB4CAF" w:rsidP="00C0018C">
            <w:pPr>
              <w:pStyle w:val="TableText"/>
              <w:ind w:right="288"/>
              <w:rPr>
                <w:noProof w:val="0"/>
              </w:rPr>
            </w:pPr>
            <w:r w:rsidRPr="00C0018C">
              <w:t>2,</w:t>
            </w:r>
            <w:r w:rsidRPr="00C0018C">
              <w:rPr>
                <w:rFonts w:eastAsiaTheme="minorEastAsia"/>
                <w:lang w:eastAsia="zh-CN"/>
              </w:rPr>
              <w:t>569</w:t>
            </w:r>
          </w:p>
        </w:tc>
      </w:tr>
      <w:tr w:rsidR="00AB4CAF" w:rsidRPr="00C0018C" w14:paraId="0F43B8FF" w14:textId="77777777">
        <w:tc>
          <w:tcPr>
            <w:tcW w:w="1872" w:type="dxa"/>
            <w:noWrap/>
            <w:hideMark/>
          </w:tcPr>
          <w:p w14:paraId="1FA2F12E" w14:textId="53051CDE" w:rsidR="00AB4CAF" w:rsidRPr="00C0018C" w:rsidRDefault="00AB4CAF" w:rsidP="00C0018C">
            <w:pPr>
              <w:pStyle w:val="TableText"/>
              <w:rPr>
                <w:noProof w:val="0"/>
              </w:rPr>
            </w:pPr>
            <w:r w:rsidRPr="00C0018C">
              <w:rPr>
                <w:noProof w:val="0"/>
              </w:rPr>
              <w:t>9–10</w:t>
            </w:r>
          </w:p>
        </w:tc>
        <w:tc>
          <w:tcPr>
            <w:tcW w:w="1440" w:type="dxa"/>
            <w:noWrap/>
          </w:tcPr>
          <w:p w14:paraId="490B3991" w14:textId="76D0FC03" w:rsidR="00AB4CAF" w:rsidRPr="00C0018C" w:rsidRDefault="00AB4CAF" w:rsidP="00C0018C">
            <w:pPr>
              <w:pStyle w:val="TableText"/>
              <w:ind w:right="288"/>
              <w:rPr>
                <w:noProof w:val="0"/>
              </w:rPr>
            </w:pPr>
            <w:r w:rsidRPr="00C0018C">
              <w:rPr>
                <w:rFonts w:eastAsiaTheme="minorEastAsia"/>
                <w:lang w:eastAsia="zh-CN"/>
              </w:rPr>
              <w:t>781</w:t>
            </w:r>
          </w:p>
        </w:tc>
        <w:tc>
          <w:tcPr>
            <w:tcW w:w="1440" w:type="dxa"/>
            <w:noWrap/>
          </w:tcPr>
          <w:p w14:paraId="0748CF42" w14:textId="06A48C9F" w:rsidR="00AB4CAF" w:rsidRPr="00C0018C" w:rsidRDefault="00AB4CAF" w:rsidP="00C0018C">
            <w:pPr>
              <w:pStyle w:val="TableText"/>
              <w:ind w:right="288"/>
              <w:rPr>
                <w:noProof w:val="0"/>
              </w:rPr>
            </w:pPr>
            <w:r w:rsidRPr="00C0018C">
              <w:t>1,</w:t>
            </w:r>
            <w:r w:rsidRPr="00C0018C">
              <w:rPr>
                <w:rFonts w:eastAsiaTheme="minorEastAsia"/>
                <w:lang w:eastAsia="zh-CN"/>
              </w:rPr>
              <w:t>224</w:t>
            </w:r>
          </w:p>
        </w:tc>
      </w:tr>
      <w:tr w:rsidR="00AB4CAF" w:rsidRPr="00C0018C" w14:paraId="536C3FBD" w14:textId="77777777">
        <w:tc>
          <w:tcPr>
            <w:tcW w:w="1872" w:type="dxa"/>
            <w:noWrap/>
          </w:tcPr>
          <w:p w14:paraId="1417736C" w14:textId="7552DDCD" w:rsidR="00AB4CAF" w:rsidRPr="00C0018C" w:rsidRDefault="00AB4CAF" w:rsidP="00C0018C">
            <w:pPr>
              <w:pStyle w:val="TableText"/>
              <w:rPr>
                <w:noProof w:val="0"/>
              </w:rPr>
            </w:pPr>
            <w:r w:rsidRPr="00C0018C">
              <w:rPr>
                <w:noProof w:val="0"/>
              </w:rPr>
              <w:t>11–12</w:t>
            </w:r>
          </w:p>
        </w:tc>
        <w:tc>
          <w:tcPr>
            <w:tcW w:w="1440" w:type="dxa"/>
            <w:noWrap/>
          </w:tcPr>
          <w:p w14:paraId="62B3A390" w14:textId="078EA862" w:rsidR="00AB4CAF" w:rsidRPr="00C0018C" w:rsidRDefault="00AB4CAF" w:rsidP="00C0018C">
            <w:pPr>
              <w:pStyle w:val="TableText"/>
              <w:ind w:right="288"/>
              <w:rPr>
                <w:noProof w:val="0"/>
              </w:rPr>
            </w:pPr>
            <w:r w:rsidRPr="00C0018C">
              <w:rPr>
                <w:rFonts w:eastAsiaTheme="minorEastAsia"/>
                <w:lang w:eastAsia="zh-CN"/>
              </w:rPr>
              <w:t>1,609</w:t>
            </w:r>
          </w:p>
        </w:tc>
        <w:tc>
          <w:tcPr>
            <w:tcW w:w="1440" w:type="dxa"/>
            <w:noWrap/>
          </w:tcPr>
          <w:p w14:paraId="2096C765" w14:textId="1D00F87A" w:rsidR="00AB4CAF" w:rsidRPr="00C0018C" w:rsidRDefault="00AB4CAF" w:rsidP="00C0018C">
            <w:pPr>
              <w:pStyle w:val="TableText"/>
              <w:ind w:right="288"/>
              <w:rPr>
                <w:noProof w:val="0"/>
              </w:rPr>
            </w:pPr>
            <w:r w:rsidRPr="00C0018C">
              <w:t>2,</w:t>
            </w:r>
            <w:r w:rsidRPr="00C0018C">
              <w:rPr>
                <w:rFonts w:eastAsiaTheme="minorEastAsia"/>
                <w:lang w:eastAsia="zh-CN"/>
              </w:rPr>
              <w:t>341</w:t>
            </w:r>
          </w:p>
        </w:tc>
      </w:tr>
    </w:tbl>
    <w:p w14:paraId="0392663B" w14:textId="7820AD89" w:rsidR="00FB1B54" w:rsidRPr="00C0018C" w:rsidRDefault="00FB1B54" w:rsidP="00C0018C">
      <w:pPr>
        <w:pStyle w:val="Heading4"/>
      </w:pPr>
      <w:bookmarkStart w:id="1412" w:name="_Toc120784019"/>
      <w:bookmarkStart w:id="1413" w:name="_Classical_Item_Analyses"/>
      <w:bookmarkStart w:id="1414" w:name="_Toc222841140"/>
      <w:bookmarkEnd w:id="1412"/>
      <w:bookmarkEnd w:id="1413"/>
      <w:r w:rsidRPr="00C0018C">
        <w:t xml:space="preserve">Test-Taking </w:t>
      </w:r>
      <w:r w:rsidR="00CE625C" w:rsidRPr="00C0018C">
        <w:t>Rates</w:t>
      </w:r>
      <w:bookmarkEnd w:id="1414"/>
    </w:p>
    <w:p w14:paraId="5EF79CC1" w14:textId="73A1846D" w:rsidR="00FD2C67" w:rsidRPr="00C0018C" w:rsidRDefault="691D5D15" w:rsidP="00C0018C">
      <w:pPr>
        <w:keepLines/>
      </w:pPr>
      <w:r w:rsidRPr="00C0018C">
        <w:t xml:space="preserve">The decision to assign a student to take </w:t>
      </w:r>
      <w:r w:rsidR="1D0070A8" w:rsidRPr="00C0018C">
        <w:t xml:space="preserve">the </w:t>
      </w:r>
      <w:r w:rsidR="000229C3" w:rsidRPr="00C0018C">
        <w:t xml:space="preserve">Summative </w:t>
      </w:r>
      <w:r w:rsidR="1D0070A8" w:rsidRPr="00C0018C">
        <w:t>Alternate ELPAC</w:t>
      </w:r>
      <w:r w:rsidRPr="00C0018C">
        <w:t xml:space="preserve"> is </w:t>
      </w:r>
      <w:r w:rsidR="00493EF7" w:rsidRPr="00C0018C">
        <w:t>determined</w:t>
      </w:r>
      <w:r w:rsidRPr="00C0018C">
        <w:t xml:space="preserve"> by the student’s individualized </w:t>
      </w:r>
      <w:bookmarkStart w:id="1415" w:name="_Hlk92204491"/>
      <w:r w:rsidRPr="00C0018C">
        <w:t xml:space="preserve">education program (IEP) team using the information </w:t>
      </w:r>
      <w:r w:rsidR="00B978DF" w:rsidRPr="00C0018C">
        <w:t>i</w:t>
      </w:r>
      <w:r w:rsidRPr="00C0018C">
        <w:t xml:space="preserve">n the </w:t>
      </w:r>
      <w:r w:rsidR="5664F7C0" w:rsidRPr="00C0018C">
        <w:t>California Department of Education (</w:t>
      </w:r>
      <w:r w:rsidRPr="00C0018C">
        <w:t>CDE</w:t>
      </w:r>
      <w:r w:rsidR="5664F7C0" w:rsidRPr="00C0018C">
        <w:t>)</w:t>
      </w:r>
      <w:r w:rsidRPr="00C0018C">
        <w:t xml:space="preserve"> </w:t>
      </w:r>
      <w:r w:rsidR="00E73989" w:rsidRPr="00C0018C">
        <w:t xml:space="preserve">Alternate Assessment </w:t>
      </w:r>
      <w:r w:rsidR="00CB64F9" w:rsidRPr="00C0018C">
        <w:t xml:space="preserve">Participation </w:t>
      </w:r>
      <w:r w:rsidR="00E73989" w:rsidRPr="00C0018C">
        <w:t>Decision</w:t>
      </w:r>
      <w:r w:rsidR="005F3A63" w:rsidRPr="00C0018C">
        <w:t>-Making Tool for California</w:t>
      </w:r>
      <w:bookmarkStart w:id="1416" w:name="_Hlk66453246"/>
      <w:r w:rsidRPr="00C0018C">
        <w:t xml:space="preserve"> web </w:t>
      </w:r>
      <w:r w:rsidR="00E73989" w:rsidRPr="00C0018C">
        <w:t>document</w:t>
      </w:r>
      <w:r w:rsidR="4CF1C721" w:rsidRPr="00C0018C">
        <w:t>.</w:t>
      </w:r>
      <w:r w:rsidR="00ED1274" w:rsidRPr="00C0018C">
        <w:t xml:space="preserve"> </w:t>
      </w:r>
      <w:r w:rsidRPr="00C0018C">
        <w:t xml:space="preserve">This web </w:t>
      </w:r>
      <w:r w:rsidR="00E73989" w:rsidRPr="00C0018C">
        <w:t>document</w:t>
      </w:r>
      <w:r w:rsidRPr="00C0018C">
        <w:t xml:space="preserve"> describes the criteria for taking </w:t>
      </w:r>
      <w:r w:rsidR="00B91E44" w:rsidRPr="00C0018C">
        <w:t xml:space="preserve">alternate assessments </w:t>
      </w:r>
      <w:r w:rsidRPr="00C0018C">
        <w:t xml:space="preserve">and the students who should be identified to take </w:t>
      </w:r>
      <w:r w:rsidR="00B91E44" w:rsidRPr="00C0018C">
        <w:t>alternate assessments</w:t>
      </w:r>
      <w:r w:rsidRPr="00C0018C">
        <w:t xml:space="preserve"> (CDE, </w:t>
      </w:r>
      <w:r w:rsidR="59EDF252" w:rsidRPr="00C0018C">
        <w:t>202</w:t>
      </w:r>
      <w:r w:rsidR="00CB64F9" w:rsidRPr="00C0018C">
        <w:t>5</w:t>
      </w:r>
      <w:r w:rsidRPr="00C0018C">
        <w:t>).</w:t>
      </w:r>
    </w:p>
    <w:bookmarkEnd w:id="1415"/>
    <w:bookmarkEnd w:id="1416"/>
    <w:p w14:paraId="6B3A61DC" w14:textId="4DE43393" w:rsidR="00FD2C67" w:rsidRPr="00C0018C" w:rsidRDefault="43582722" w:rsidP="00C0018C">
      <w:r w:rsidRPr="00C0018C">
        <w:lastRenderedPageBreak/>
        <w:t xml:space="preserve">All students who are identified by an IEP team to take the </w:t>
      </w:r>
      <w:r w:rsidR="000229C3" w:rsidRPr="00C0018C">
        <w:t xml:space="preserve">Summative </w:t>
      </w:r>
      <w:r w:rsidR="3A438D82" w:rsidRPr="00C0018C">
        <w:t>Alternate ELPAC</w:t>
      </w:r>
      <w:r w:rsidRPr="00C0018C">
        <w:t xml:space="preserve"> are required to take </w:t>
      </w:r>
      <w:bookmarkStart w:id="1417" w:name="_Hlk37831201"/>
      <w:bookmarkStart w:id="1418" w:name="_Hlk37831089"/>
      <w:r w:rsidRPr="00C0018C">
        <w:t>alternate</w:t>
      </w:r>
      <w:bookmarkEnd w:id="1417"/>
      <w:bookmarkEnd w:id="1418"/>
      <w:r w:rsidRPr="00C0018C">
        <w:t xml:space="preserve"> assessments for all state standardized assessments. All students who are logged </w:t>
      </w:r>
      <w:bookmarkStart w:id="1419" w:name="_Hlk92204523"/>
      <w:r w:rsidRPr="00C0018C">
        <w:t xml:space="preserve">on and </w:t>
      </w:r>
      <w:r w:rsidR="38067C97" w:rsidRPr="00C0018C">
        <w:t>respond to at least one receptive item and one expressive item</w:t>
      </w:r>
      <w:r w:rsidRPr="00C0018C">
        <w:t xml:space="preserve"> are counted </w:t>
      </w:r>
      <w:bookmarkStart w:id="1420" w:name="_Hlk124251599"/>
      <w:r w:rsidRPr="00C0018C">
        <w:t xml:space="preserve">as having taken the </w:t>
      </w:r>
      <w:r w:rsidR="00D7337F" w:rsidRPr="00C0018C">
        <w:t>assessment</w:t>
      </w:r>
      <w:r w:rsidR="00E42071" w:rsidRPr="00C0018C">
        <w:t xml:space="preserve"> and</w:t>
      </w:r>
      <w:r w:rsidR="099A9B12" w:rsidRPr="00C0018C">
        <w:t>,</w:t>
      </w:r>
      <w:r w:rsidR="00E42071" w:rsidRPr="00C0018C">
        <w:t xml:space="preserve"> </w:t>
      </w:r>
      <w:r w:rsidR="617DD4B7" w:rsidRPr="00C0018C">
        <w:t>therefore,</w:t>
      </w:r>
      <w:r w:rsidR="00E42071" w:rsidRPr="00C0018C">
        <w:t xml:space="preserve"> have a valid score</w:t>
      </w:r>
      <w:r w:rsidRPr="00C0018C">
        <w:t xml:space="preserve"> (CDE, 2020).</w:t>
      </w:r>
    </w:p>
    <w:bookmarkStart w:id="1421" w:name="_Hlk124251615"/>
    <w:bookmarkEnd w:id="1419"/>
    <w:p w14:paraId="226888F4" w14:textId="3E3B0A71" w:rsidR="00FB1B54" w:rsidRPr="00C0018C" w:rsidRDefault="00FB1B54" w:rsidP="00C0018C">
      <w:r w:rsidRPr="00C0018C">
        <w:rPr>
          <w:rStyle w:val="Cross-ReferenceChar"/>
        </w:rPr>
        <w:fldChar w:fldCharType="begin"/>
      </w:r>
      <w:r w:rsidRPr="00C0018C">
        <w:rPr>
          <w:rStyle w:val="Cross-ReferenceChar"/>
        </w:rPr>
        <w:instrText xml:space="preserve"> REF _Ref112069615 \h  \* MERGEFORMAT </w:instrText>
      </w:r>
      <w:r w:rsidRPr="00C0018C">
        <w:rPr>
          <w:rStyle w:val="Cross-ReferenceChar"/>
        </w:rPr>
      </w:r>
      <w:r w:rsidRPr="00C0018C">
        <w:rPr>
          <w:rStyle w:val="Cross-ReferenceChar"/>
        </w:rPr>
        <w:fldChar w:fldCharType="separate"/>
      </w:r>
      <w:r w:rsidR="00071A86" w:rsidRPr="00071A86">
        <w:rPr>
          <w:rStyle w:val="Cross-ReferenceChar"/>
        </w:rPr>
        <w:t>Table 8.2</w:t>
      </w:r>
      <w:r w:rsidRPr="00C0018C">
        <w:rPr>
          <w:rStyle w:val="Cross-ReferenceChar"/>
        </w:rPr>
        <w:fldChar w:fldCharType="end"/>
      </w:r>
      <w:bookmarkEnd w:id="1420"/>
      <w:bookmarkEnd w:id="1421"/>
      <w:r w:rsidR="7BC4C338" w:rsidRPr="00C0018C">
        <w:t xml:space="preserve"> shows the test-taking rates by grade level.</w:t>
      </w:r>
    </w:p>
    <w:p w14:paraId="1F5AAFDD" w14:textId="77D9D162" w:rsidR="00FB1B54" w:rsidRPr="00C0018C" w:rsidRDefault="00FB1B54" w:rsidP="00C0018C">
      <w:pPr>
        <w:pStyle w:val="Caption"/>
      </w:pPr>
      <w:bookmarkStart w:id="1422" w:name="_Ref112069615"/>
      <w:bookmarkStart w:id="1423" w:name="_Toc222841286"/>
      <w:r w:rsidRPr="00C0018C">
        <w:t xml:space="preserve">Table </w:t>
      </w:r>
      <w:fldSimple w:instr=" STYLEREF 2 \s ">
        <w:r w:rsidR="00071A86">
          <w:rPr>
            <w:noProof/>
          </w:rPr>
          <w:t>8</w:t>
        </w:r>
      </w:fldSimple>
      <w:r w:rsidR="00EC07D9" w:rsidRPr="00C0018C">
        <w:t>.</w:t>
      </w:r>
      <w:fldSimple w:instr=" SEQ Table \* ARABIC \s 2 ">
        <w:r w:rsidR="00071A86">
          <w:rPr>
            <w:noProof/>
          </w:rPr>
          <w:t>2</w:t>
        </w:r>
      </w:fldSimple>
      <w:bookmarkEnd w:id="1422"/>
      <w:r w:rsidRPr="00C0018C">
        <w:t xml:space="preserve">  The Test-Taking Rates by Grade Level</w:t>
      </w:r>
      <w:bookmarkEnd w:id="1423"/>
    </w:p>
    <w:tbl>
      <w:tblPr>
        <w:tblStyle w:val="TRs"/>
        <w:tblW w:w="0" w:type="auto"/>
        <w:tblLayout w:type="fixed"/>
        <w:tblLook w:val="04A0" w:firstRow="1" w:lastRow="0" w:firstColumn="1" w:lastColumn="0" w:noHBand="0" w:noVBand="1"/>
      </w:tblPr>
      <w:tblGrid>
        <w:gridCol w:w="1728"/>
        <w:gridCol w:w="1584"/>
        <w:gridCol w:w="1152"/>
        <w:gridCol w:w="1872"/>
        <w:gridCol w:w="2592"/>
      </w:tblGrid>
      <w:tr w:rsidR="00FB1B54" w:rsidRPr="00C0018C" w14:paraId="36BC78FE" w14:textId="77777777" w:rsidTr="008F79E7">
        <w:trPr>
          <w:cnfStyle w:val="100000000000" w:firstRow="1" w:lastRow="0" w:firstColumn="0" w:lastColumn="0" w:oddVBand="0" w:evenVBand="0" w:oddHBand="0" w:evenHBand="0" w:firstRowFirstColumn="0" w:firstRowLastColumn="0" w:lastRowFirstColumn="0" w:lastRowLastColumn="0"/>
          <w:trHeight w:val="315"/>
        </w:trPr>
        <w:tc>
          <w:tcPr>
            <w:tcW w:w="1728" w:type="dxa"/>
            <w:noWrap/>
            <w:hideMark/>
          </w:tcPr>
          <w:p w14:paraId="7519861A" w14:textId="77777777" w:rsidR="00FB1B54" w:rsidRPr="00C0018C" w:rsidRDefault="00FB1B54" w:rsidP="00C0018C">
            <w:pPr>
              <w:pStyle w:val="TableHead"/>
              <w:keepNext/>
              <w:keepLines/>
              <w:rPr>
                <w:b w:val="0"/>
                <w:bCs w:val="0"/>
                <w:noProof w:val="0"/>
              </w:rPr>
            </w:pPr>
            <w:r w:rsidRPr="00C0018C">
              <w:rPr>
                <w:noProof w:val="0"/>
              </w:rPr>
              <w:t>Grade Level</w:t>
            </w:r>
          </w:p>
        </w:tc>
        <w:tc>
          <w:tcPr>
            <w:tcW w:w="1584" w:type="dxa"/>
            <w:noWrap/>
            <w:hideMark/>
          </w:tcPr>
          <w:p w14:paraId="6F3A84F6" w14:textId="77777777" w:rsidR="00FB1B54" w:rsidRPr="00C0018C" w:rsidRDefault="00FB1B54" w:rsidP="00C0018C">
            <w:pPr>
              <w:pStyle w:val="TableHead"/>
              <w:keepNext/>
              <w:keepLines/>
              <w:rPr>
                <w:b w:val="0"/>
                <w:bCs w:val="0"/>
                <w:noProof w:val="0"/>
              </w:rPr>
            </w:pPr>
            <w:r w:rsidRPr="00C0018C">
              <w:rPr>
                <w:noProof w:val="0"/>
              </w:rPr>
              <w:t>Number of Registered Students</w:t>
            </w:r>
          </w:p>
        </w:tc>
        <w:tc>
          <w:tcPr>
            <w:tcW w:w="1152" w:type="dxa"/>
            <w:noWrap/>
            <w:hideMark/>
          </w:tcPr>
          <w:p w14:paraId="330BB267" w14:textId="77777777" w:rsidR="00FB1B54" w:rsidRPr="00C0018C" w:rsidRDefault="00FB1B54" w:rsidP="00C0018C">
            <w:pPr>
              <w:pStyle w:val="TableHead"/>
              <w:keepNext/>
              <w:keepLines/>
              <w:rPr>
                <w:b w:val="0"/>
                <w:bCs w:val="0"/>
                <w:noProof w:val="0"/>
              </w:rPr>
            </w:pPr>
            <w:r w:rsidRPr="00C0018C">
              <w:rPr>
                <w:noProof w:val="0"/>
              </w:rPr>
              <w:t>Number of Test Takers</w:t>
            </w:r>
          </w:p>
        </w:tc>
        <w:tc>
          <w:tcPr>
            <w:tcW w:w="1872" w:type="dxa"/>
          </w:tcPr>
          <w:p w14:paraId="62C7D595" w14:textId="358FEAD7" w:rsidR="00FB1B54" w:rsidRPr="00C0018C" w:rsidRDefault="00FB1B54" w:rsidP="00C0018C">
            <w:pPr>
              <w:pStyle w:val="TableHead"/>
              <w:keepNext/>
              <w:keepLines/>
              <w:rPr>
                <w:noProof w:val="0"/>
              </w:rPr>
            </w:pPr>
            <w:r w:rsidRPr="00C0018C">
              <w:rPr>
                <w:noProof w:val="0"/>
              </w:rPr>
              <w:t xml:space="preserve">Number of Students with </w:t>
            </w:r>
            <w:r w:rsidR="00AA687D" w:rsidRPr="00C0018C">
              <w:rPr>
                <w:noProof w:val="0"/>
              </w:rPr>
              <w:t xml:space="preserve">a </w:t>
            </w:r>
            <w:r w:rsidRPr="00C0018C">
              <w:rPr>
                <w:noProof w:val="0"/>
              </w:rPr>
              <w:t>Valid Score</w:t>
            </w:r>
          </w:p>
        </w:tc>
        <w:tc>
          <w:tcPr>
            <w:tcW w:w="2592" w:type="dxa"/>
            <w:noWrap/>
            <w:hideMark/>
          </w:tcPr>
          <w:p w14:paraId="2759AFDD" w14:textId="145638E0" w:rsidR="00FB1B54" w:rsidRPr="00C0018C" w:rsidRDefault="00FB1B54" w:rsidP="00C0018C">
            <w:pPr>
              <w:pStyle w:val="TableHead"/>
              <w:keepNext/>
              <w:keepLines/>
              <w:rPr>
                <w:b w:val="0"/>
                <w:bCs w:val="0"/>
                <w:noProof w:val="0"/>
              </w:rPr>
            </w:pPr>
            <w:r w:rsidRPr="00C0018C">
              <w:rPr>
                <w:noProof w:val="0"/>
              </w:rPr>
              <w:t xml:space="preserve">Test Takers as a </w:t>
            </w:r>
            <w:r w:rsidR="004B4282" w:rsidRPr="00C0018C">
              <w:rPr>
                <w:noProof w:val="0"/>
              </w:rPr>
              <w:t>Percentage</w:t>
            </w:r>
            <w:r w:rsidRPr="00C0018C">
              <w:rPr>
                <w:noProof w:val="0"/>
              </w:rPr>
              <w:t xml:space="preserve"> of Registered Students</w:t>
            </w:r>
          </w:p>
        </w:tc>
      </w:tr>
      <w:tr w:rsidR="009C7C1E" w:rsidRPr="00C0018C" w14:paraId="26954932" w14:textId="77777777" w:rsidTr="00960767">
        <w:trPr>
          <w:trHeight w:hRule="exact" w:val="317"/>
        </w:trPr>
        <w:tc>
          <w:tcPr>
            <w:tcW w:w="1728" w:type="dxa"/>
            <w:noWrap/>
            <w:hideMark/>
          </w:tcPr>
          <w:p w14:paraId="777A7B97" w14:textId="77777777" w:rsidR="009C7C1E" w:rsidRPr="00C0018C" w:rsidRDefault="009C7C1E" w:rsidP="00C0018C">
            <w:pPr>
              <w:pStyle w:val="TableText"/>
              <w:rPr>
                <w:noProof w:val="0"/>
              </w:rPr>
            </w:pPr>
            <w:r w:rsidRPr="00C0018C">
              <w:rPr>
                <w:noProof w:val="0"/>
              </w:rPr>
              <w:t>Kindergarten</w:t>
            </w:r>
          </w:p>
        </w:tc>
        <w:tc>
          <w:tcPr>
            <w:tcW w:w="1584" w:type="dxa"/>
            <w:noWrap/>
          </w:tcPr>
          <w:p w14:paraId="30E44F76" w14:textId="520E4006" w:rsidR="009C7C1E" w:rsidRPr="00C0018C" w:rsidRDefault="009C7C1E" w:rsidP="00C0018C">
            <w:pPr>
              <w:ind w:left="0" w:right="288"/>
              <w:jc w:val="right"/>
              <w:rPr>
                <w:rFonts w:eastAsia="Arial"/>
                <w:color w:val="000000" w:themeColor="text1"/>
              </w:rPr>
            </w:pPr>
            <w:r w:rsidRPr="00C0018C">
              <w:rPr>
                <w:rFonts w:eastAsiaTheme="minorEastAsia"/>
                <w:lang w:eastAsia="zh-CN"/>
              </w:rPr>
              <w:t>1,912</w:t>
            </w:r>
          </w:p>
        </w:tc>
        <w:tc>
          <w:tcPr>
            <w:tcW w:w="1152" w:type="dxa"/>
            <w:noWrap/>
          </w:tcPr>
          <w:p w14:paraId="41C9223B" w14:textId="2F8BC87E" w:rsidR="009C7C1E" w:rsidRPr="00C0018C" w:rsidRDefault="009C7C1E" w:rsidP="00C0018C">
            <w:pPr>
              <w:ind w:left="0" w:right="144"/>
              <w:jc w:val="right"/>
              <w:rPr>
                <w:rFonts w:eastAsia="Arial"/>
                <w:color w:val="000000" w:themeColor="text1"/>
              </w:rPr>
            </w:pPr>
            <w:r w:rsidRPr="00C0018C">
              <w:rPr>
                <w:rFonts w:eastAsiaTheme="minorEastAsia"/>
                <w:lang w:eastAsia="zh-CN"/>
              </w:rPr>
              <w:t>1,848</w:t>
            </w:r>
          </w:p>
        </w:tc>
        <w:tc>
          <w:tcPr>
            <w:tcW w:w="1872" w:type="dxa"/>
          </w:tcPr>
          <w:p w14:paraId="5C330C65" w14:textId="6A7673F9" w:rsidR="009C7C1E" w:rsidRPr="00C0018C" w:rsidRDefault="009C7C1E" w:rsidP="00C0018C">
            <w:pPr>
              <w:ind w:left="0" w:right="432"/>
              <w:jc w:val="right"/>
              <w:rPr>
                <w:rFonts w:eastAsia="Arial"/>
                <w:color w:val="000000" w:themeColor="text1"/>
              </w:rPr>
            </w:pPr>
            <w:r w:rsidRPr="00C0018C">
              <w:rPr>
                <w:rFonts w:eastAsiaTheme="minorEastAsia"/>
                <w:lang w:eastAsia="zh-CN"/>
              </w:rPr>
              <w:t>1,807</w:t>
            </w:r>
          </w:p>
        </w:tc>
        <w:tc>
          <w:tcPr>
            <w:tcW w:w="2592" w:type="dxa"/>
            <w:noWrap/>
          </w:tcPr>
          <w:p w14:paraId="2D6F6C2A" w14:textId="48857EFA" w:rsidR="009C7C1E" w:rsidRPr="00C0018C" w:rsidRDefault="009C7C1E" w:rsidP="00C0018C">
            <w:pPr>
              <w:ind w:left="0" w:right="864"/>
              <w:jc w:val="right"/>
              <w:rPr>
                <w:rFonts w:eastAsia="Arial"/>
                <w:color w:val="000000" w:themeColor="text1"/>
              </w:rPr>
            </w:pPr>
            <w:r w:rsidRPr="00C0018C">
              <w:t>96.</w:t>
            </w:r>
            <w:r w:rsidRPr="00C0018C">
              <w:rPr>
                <w:rFonts w:eastAsiaTheme="minorEastAsia"/>
                <w:lang w:eastAsia="zh-CN"/>
              </w:rPr>
              <w:t>7</w:t>
            </w:r>
          </w:p>
        </w:tc>
      </w:tr>
      <w:tr w:rsidR="009C7C1E" w:rsidRPr="00C0018C" w14:paraId="3CB5CC4E" w14:textId="77777777" w:rsidTr="00960767">
        <w:trPr>
          <w:trHeight w:hRule="exact" w:val="317"/>
        </w:trPr>
        <w:tc>
          <w:tcPr>
            <w:tcW w:w="1728" w:type="dxa"/>
            <w:noWrap/>
            <w:hideMark/>
          </w:tcPr>
          <w:p w14:paraId="4825D702" w14:textId="77777777" w:rsidR="009C7C1E" w:rsidRPr="00C0018C" w:rsidRDefault="009C7C1E" w:rsidP="00C0018C">
            <w:pPr>
              <w:pStyle w:val="TableText"/>
              <w:rPr>
                <w:noProof w:val="0"/>
              </w:rPr>
            </w:pPr>
            <w:r w:rsidRPr="00C0018C">
              <w:rPr>
                <w:noProof w:val="0"/>
              </w:rPr>
              <w:t>1</w:t>
            </w:r>
          </w:p>
        </w:tc>
        <w:tc>
          <w:tcPr>
            <w:tcW w:w="1584" w:type="dxa"/>
            <w:noWrap/>
          </w:tcPr>
          <w:p w14:paraId="6EB64B61" w14:textId="7331D970" w:rsidR="009C7C1E" w:rsidRPr="00C0018C" w:rsidRDefault="009C7C1E" w:rsidP="00C0018C">
            <w:pPr>
              <w:ind w:left="0" w:right="288"/>
              <w:jc w:val="right"/>
              <w:rPr>
                <w:rFonts w:eastAsia="Arial"/>
                <w:color w:val="000000" w:themeColor="text1"/>
              </w:rPr>
            </w:pPr>
            <w:r w:rsidRPr="00C0018C">
              <w:rPr>
                <w:rFonts w:eastAsiaTheme="minorEastAsia"/>
                <w:lang w:eastAsia="zh-CN"/>
              </w:rPr>
              <w:t>2,027</w:t>
            </w:r>
          </w:p>
        </w:tc>
        <w:tc>
          <w:tcPr>
            <w:tcW w:w="1152" w:type="dxa"/>
            <w:noWrap/>
          </w:tcPr>
          <w:p w14:paraId="6276B867" w14:textId="049381D4" w:rsidR="009C7C1E" w:rsidRPr="00C0018C" w:rsidRDefault="009C7C1E" w:rsidP="00C0018C">
            <w:pPr>
              <w:ind w:left="0" w:right="144"/>
              <w:jc w:val="right"/>
              <w:rPr>
                <w:rFonts w:eastAsia="Arial"/>
                <w:color w:val="000000" w:themeColor="text1"/>
              </w:rPr>
            </w:pPr>
            <w:r w:rsidRPr="00C0018C">
              <w:t>1,</w:t>
            </w:r>
            <w:r w:rsidRPr="00C0018C">
              <w:rPr>
                <w:rFonts w:eastAsiaTheme="minorEastAsia"/>
                <w:lang w:eastAsia="zh-CN"/>
              </w:rPr>
              <w:t>966</w:t>
            </w:r>
          </w:p>
        </w:tc>
        <w:tc>
          <w:tcPr>
            <w:tcW w:w="1872" w:type="dxa"/>
          </w:tcPr>
          <w:p w14:paraId="7F8D4478" w14:textId="4E58D4A6" w:rsidR="009C7C1E" w:rsidRPr="00C0018C" w:rsidRDefault="009C7C1E" w:rsidP="00C0018C">
            <w:pPr>
              <w:ind w:left="0" w:right="432"/>
              <w:jc w:val="right"/>
              <w:rPr>
                <w:rFonts w:eastAsia="Arial"/>
                <w:color w:val="000000" w:themeColor="text1"/>
              </w:rPr>
            </w:pPr>
            <w:r w:rsidRPr="00C0018C">
              <w:t>1,</w:t>
            </w:r>
            <w:r w:rsidRPr="00C0018C">
              <w:rPr>
                <w:rFonts w:eastAsiaTheme="minorEastAsia"/>
                <w:lang w:eastAsia="zh-CN"/>
              </w:rPr>
              <w:t>932</w:t>
            </w:r>
          </w:p>
        </w:tc>
        <w:tc>
          <w:tcPr>
            <w:tcW w:w="2592" w:type="dxa"/>
            <w:noWrap/>
          </w:tcPr>
          <w:p w14:paraId="6988B5DD" w14:textId="54215492" w:rsidR="009C7C1E" w:rsidRPr="00C0018C" w:rsidRDefault="009C7C1E" w:rsidP="00C0018C">
            <w:pPr>
              <w:ind w:left="0" w:right="864"/>
              <w:jc w:val="right"/>
              <w:rPr>
                <w:rFonts w:eastAsia="Arial"/>
                <w:color w:val="000000" w:themeColor="text1"/>
              </w:rPr>
            </w:pPr>
            <w:r w:rsidRPr="00C0018C">
              <w:t>97.</w:t>
            </w:r>
            <w:r w:rsidRPr="00C0018C">
              <w:rPr>
                <w:rFonts w:eastAsiaTheme="minorEastAsia"/>
                <w:lang w:eastAsia="zh-CN"/>
              </w:rPr>
              <w:t>0</w:t>
            </w:r>
          </w:p>
        </w:tc>
      </w:tr>
      <w:tr w:rsidR="009C7C1E" w:rsidRPr="00C0018C" w14:paraId="025C43EA" w14:textId="77777777" w:rsidTr="00960767">
        <w:trPr>
          <w:trHeight w:hRule="exact" w:val="317"/>
        </w:trPr>
        <w:tc>
          <w:tcPr>
            <w:tcW w:w="1728" w:type="dxa"/>
            <w:noWrap/>
            <w:hideMark/>
          </w:tcPr>
          <w:p w14:paraId="256BB131" w14:textId="77777777" w:rsidR="009C7C1E" w:rsidRPr="00C0018C" w:rsidRDefault="009C7C1E" w:rsidP="00C0018C">
            <w:pPr>
              <w:pStyle w:val="TableText"/>
              <w:rPr>
                <w:noProof w:val="0"/>
              </w:rPr>
            </w:pPr>
            <w:r w:rsidRPr="00C0018C">
              <w:rPr>
                <w:noProof w:val="0"/>
              </w:rPr>
              <w:t>2</w:t>
            </w:r>
          </w:p>
        </w:tc>
        <w:tc>
          <w:tcPr>
            <w:tcW w:w="1584" w:type="dxa"/>
            <w:noWrap/>
          </w:tcPr>
          <w:p w14:paraId="2F796B03" w14:textId="76688EF2" w:rsidR="009C7C1E" w:rsidRPr="00C0018C" w:rsidRDefault="009C7C1E" w:rsidP="00C0018C">
            <w:pPr>
              <w:ind w:left="0" w:right="288"/>
              <w:jc w:val="right"/>
              <w:rPr>
                <w:rFonts w:eastAsia="Arial"/>
                <w:color w:val="000000" w:themeColor="text1"/>
              </w:rPr>
            </w:pPr>
            <w:r w:rsidRPr="00C0018C">
              <w:t>1,</w:t>
            </w:r>
            <w:r w:rsidRPr="00C0018C">
              <w:rPr>
                <w:rFonts w:eastAsiaTheme="minorEastAsia"/>
                <w:lang w:eastAsia="zh-CN"/>
              </w:rPr>
              <w:t>817</w:t>
            </w:r>
          </w:p>
        </w:tc>
        <w:tc>
          <w:tcPr>
            <w:tcW w:w="1152" w:type="dxa"/>
            <w:noWrap/>
          </w:tcPr>
          <w:p w14:paraId="600B0D22" w14:textId="6721E0E3" w:rsidR="009C7C1E" w:rsidRPr="00C0018C" w:rsidRDefault="009C7C1E" w:rsidP="00C0018C">
            <w:pPr>
              <w:ind w:left="0" w:right="144"/>
              <w:jc w:val="right"/>
              <w:rPr>
                <w:rFonts w:eastAsia="Arial"/>
                <w:color w:val="000000" w:themeColor="text1"/>
              </w:rPr>
            </w:pPr>
            <w:r w:rsidRPr="00C0018C">
              <w:t>1,</w:t>
            </w:r>
            <w:r w:rsidRPr="00C0018C">
              <w:rPr>
                <w:rFonts w:eastAsiaTheme="minorEastAsia"/>
                <w:lang w:eastAsia="zh-CN"/>
              </w:rPr>
              <w:t>753</w:t>
            </w:r>
          </w:p>
        </w:tc>
        <w:tc>
          <w:tcPr>
            <w:tcW w:w="1872" w:type="dxa"/>
          </w:tcPr>
          <w:p w14:paraId="2303B04A" w14:textId="0F7300D3" w:rsidR="009C7C1E" w:rsidRPr="00C0018C" w:rsidRDefault="009C7C1E" w:rsidP="00C0018C">
            <w:pPr>
              <w:ind w:left="0" w:right="432"/>
              <w:jc w:val="right"/>
              <w:rPr>
                <w:rFonts w:eastAsia="Arial"/>
                <w:color w:val="000000" w:themeColor="text1"/>
              </w:rPr>
            </w:pPr>
            <w:r w:rsidRPr="00C0018C">
              <w:t>1,</w:t>
            </w:r>
            <w:r w:rsidRPr="00C0018C">
              <w:rPr>
                <w:rFonts w:eastAsiaTheme="minorEastAsia"/>
                <w:lang w:eastAsia="zh-CN"/>
              </w:rPr>
              <w:t>713</w:t>
            </w:r>
          </w:p>
        </w:tc>
        <w:tc>
          <w:tcPr>
            <w:tcW w:w="2592" w:type="dxa"/>
            <w:noWrap/>
          </w:tcPr>
          <w:p w14:paraId="5F8EBFAD" w14:textId="19295091" w:rsidR="009C7C1E" w:rsidRPr="00C0018C" w:rsidRDefault="009C7C1E" w:rsidP="00C0018C">
            <w:pPr>
              <w:ind w:left="0" w:right="864"/>
              <w:jc w:val="right"/>
              <w:rPr>
                <w:rFonts w:eastAsia="Arial"/>
                <w:color w:val="000000" w:themeColor="text1"/>
              </w:rPr>
            </w:pPr>
            <w:r w:rsidRPr="00C0018C">
              <w:t>96.</w:t>
            </w:r>
            <w:r w:rsidRPr="00C0018C">
              <w:rPr>
                <w:rFonts w:eastAsiaTheme="minorEastAsia"/>
                <w:lang w:eastAsia="zh-CN"/>
              </w:rPr>
              <w:t>5</w:t>
            </w:r>
          </w:p>
        </w:tc>
      </w:tr>
      <w:tr w:rsidR="009C7C1E" w:rsidRPr="00C0018C" w14:paraId="6C050A34" w14:textId="77777777" w:rsidTr="00960767">
        <w:trPr>
          <w:trHeight w:hRule="exact" w:val="317"/>
        </w:trPr>
        <w:tc>
          <w:tcPr>
            <w:tcW w:w="1728" w:type="dxa"/>
            <w:noWrap/>
          </w:tcPr>
          <w:p w14:paraId="28A62959" w14:textId="77777777" w:rsidR="009C7C1E" w:rsidRPr="00C0018C" w:rsidRDefault="009C7C1E" w:rsidP="00C0018C">
            <w:pPr>
              <w:pStyle w:val="TableText"/>
              <w:rPr>
                <w:noProof w:val="0"/>
              </w:rPr>
            </w:pPr>
            <w:r w:rsidRPr="00C0018C">
              <w:rPr>
                <w:noProof w:val="0"/>
              </w:rPr>
              <w:t>3</w:t>
            </w:r>
          </w:p>
        </w:tc>
        <w:tc>
          <w:tcPr>
            <w:tcW w:w="1584" w:type="dxa"/>
            <w:noWrap/>
          </w:tcPr>
          <w:p w14:paraId="098CFDCD" w14:textId="035D1BDF" w:rsidR="009C7C1E" w:rsidRPr="00C0018C" w:rsidRDefault="009C7C1E" w:rsidP="00C0018C">
            <w:pPr>
              <w:ind w:left="0" w:right="288"/>
              <w:jc w:val="right"/>
              <w:rPr>
                <w:rFonts w:eastAsia="Arial"/>
                <w:color w:val="000000" w:themeColor="text1"/>
              </w:rPr>
            </w:pPr>
            <w:r w:rsidRPr="00C0018C">
              <w:t>1,</w:t>
            </w:r>
            <w:r w:rsidRPr="00C0018C">
              <w:rPr>
                <w:rFonts w:eastAsiaTheme="minorEastAsia"/>
                <w:lang w:eastAsia="zh-CN"/>
              </w:rPr>
              <w:t>774</w:t>
            </w:r>
          </w:p>
        </w:tc>
        <w:tc>
          <w:tcPr>
            <w:tcW w:w="1152" w:type="dxa"/>
            <w:noWrap/>
          </w:tcPr>
          <w:p w14:paraId="00F14A03" w14:textId="593E0781" w:rsidR="009C7C1E" w:rsidRPr="00C0018C" w:rsidRDefault="009C7C1E" w:rsidP="00C0018C">
            <w:pPr>
              <w:ind w:left="0" w:right="144"/>
              <w:jc w:val="right"/>
              <w:rPr>
                <w:rFonts w:eastAsia="Arial"/>
                <w:color w:val="000000" w:themeColor="text1"/>
              </w:rPr>
            </w:pPr>
            <w:r w:rsidRPr="00C0018C">
              <w:t>1,</w:t>
            </w:r>
            <w:r w:rsidRPr="00C0018C">
              <w:rPr>
                <w:rFonts w:eastAsiaTheme="minorEastAsia"/>
                <w:lang w:eastAsia="zh-CN"/>
              </w:rPr>
              <w:t>711</w:t>
            </w:r>
          </w:p>
        </w:tc>
        <w:tc>
          <w:tcPr>
            <w:tcW w:w="1872" w:type="dxa"/>
          </w:tcPr>
          <w:p w14:paraId="43B112D5" w14:textId="538514CF" w:rsidR="009C7C1E" w:rsidRPr="00C0018C" w:rsidRDefault="009C7C1E" w:rsidP="00C0018C">
            <w:pPr>
              <w:ind w:left="0" w:right="432"/>
              <w:jc w:val="right"/>
              <w:rPr>
                <w:rFonts w:eastAsia="Arial"/>
                <w:color w:val="000000" w:themeColor="text1"/>
              </w:rPr>
            </w:pPr>
            <w:r w:rsidRPr="00C0018C">
              <w:t>1,</w:t>
            </w:r>
            <w:r w:rsidRPr="00C0018C">
              <w:rPr>
                <w:rFonts w:eastAsiaTheme="minorEastAsia"/>
                <w:lang w:eastAsia="zh-CN"/>
              </w:rPr>
              <w:t>671</w:t>
            </w:r>
          </w:p>
        </w:tc>
        <w:tc>
          <w:tcPr>
            <w:tcW w:w="2592" w:type="dxa"/>
            <w:noWrap/>
          </w:tcPr>
          <w:p w14:paraId="7B2C42A1" w14:textId="400ABDC2" w:rsidR="009C7C1E" w:rsidRPr="00C0018C" w:rsidRDefault="009C7C1E" w:rsidP="00C0018C">
            <w:pPr>
              <w:ind w:left="0" w:right="864"/>
              <w:jc w:val="right"/>
              <w:rPr>
                <w:rFonts w:eastAsia="Arial"/>
                <w:color w:val="000000" w:themeColor="text1"/>
              </w:rPr>
            </w:pPr>
            <w:r w:rsidRPr="00C0018C">
              <w:rPr>
                <w:rFonts w:eastAsiaTheme="minorEastAsia"/>
                <w:lang w:eastAsia="zh-CN"/>
              </w:rPr>
              <w:t>96.4</w:t>
            </w:r>
          </w:p>
        </w:tc>
      </w:tr>
      <w:tr w:rsidR="009C7C1E" w:rsidRPr="00C0018C" w14:paraId="51296BD3" w14:textId="77777777" w:rsidTr="00960767">
        <w:trPr>
          <w:trHeight w:hRule="exact" w:val="317"/>
        </w:trPr>
        <w:tc>
          <w:tcPr>
            <w:tcW w:w="1728" w:type="dxa"/>
            <w:noWrap/>
          </w:tcPr>
          <w:p w14:paraId="18656681" w14:textId="77777777" w:rsidR="009C7C1E" w:rsidRPr="00C0018C" w:rsidRDefault="009C7C1E" w:rsidP="00C0018C">
            <w:pPr>
              <w:pStyle w:val="TableText"/>
              <w:rPr>
                <w:noProof w:val="0"/>
              </w:rPr>
            </w:pPr>
            <w:r w:rsidRPr="00C0018C">
              <w:rPr>
                <w:noProof w:val="0"/>
              </w:rPr>
              <w:t>4</w:t>
            </w:r>
          </w:p>
        </w:tc>
        <w:tc>
          <w:tcPr>
            <w:tcW w:w="1584" w:type="dxa"/>
            <w:noWrap/>
          </w:tcPr>
          <w:p w14:paraId="051A0EDA" w14:textId="694ACD81" w:rsidR="009C7C1E" w:rsidRPr="00C0018C" w:rsidRDefault="009C7C1E" w:rsidP="00C0018C">
            <w:pPr>
              <w:ind w:left="0" w:right="288"/>
              <w:jc w:val="right"/>
              <w:rPr>
                <w:rFonts w:eastAsia="Arial"/>
                <w:color w:val="000000" w:themeColor="text1"/>
              </w:rPr>
            </w:pPr>
            <w:r w:rsidRPr="00C0018C">
              <w:t>1,</w:t>
            </w:r>
            <w:r w:rsidRPr="00C0018C">
              <w:rPr>
                <w:rFonts w:eastAsiaTheme="minorEastAsia"/>
                <w:lang w:eastAsia="zh-CN"/>
              </w:rPr>
              <w:t>516</w:t>
            </w:r>
          </w:p>
        </w:tc>
        <w:tc>
          <w:tcPr>
            <w:tcW w:w="1152" w:type="dxa"/>
            <w:noWrap/>
          </w:tcPr>
          <w:p w14:paraId="53B86636" w14:textId="173E995B" w:rsidR="009C7C1E" w:rsidRPr="00C0018C" w:rsidRDefault="009C7C1E" w:rsidP="00C0018C">
            <w:pPr>
              <w:ind w:left="0" w:right="144"/>
              <w:jc w:val="right"/>
              <w:rPr>
                <w:rFonts w:eastAsia="Arial"/>
                <w:color w:val="000000" w:themeColor="text1"/>
              </w:rPr>
            </w:pPr>
            <w:r w:rsidRPr="00C0018C">
              <w:t>1,</w:t>
            </w:r>
            <w:r w:rsidRPr="00C0018C">
              <w:rPr>
                <w:rFonts w:eastAsiaTheme="minorEastAsia"/>
                <w:lang w:eastAsia="zh-CN"/>
              </w:rPr>
              <w:t>434</w:t>
            </w:r>
          </w:p>
        </w:tc>
        <w:tc>
          <w:tcPr>
            <w:tcW w:w="1872" w:type="dxa"/>
          </w:tcPr>
          <w:p w14:paraId="6435F51D" w14:textId="7B60AF20" w:rsidR="009C7C1E" w:rsidRPr="00C0018C" w:rsidRDefault="009C7C1E" w:rsidP="00C0018C">
            <w:pPr>
              <w:ind w:left="0" w:right="432"/>
              <w:jc w:val="right"/>
              <w:rPr>
                <w:rFonts w:eastAsia="Arial"/>
                <w:color w:val="000000" w:themeColor="text1"/>
              </w:rPr>
            </w:pPr>
            <w:r w:rsidRPr="00C0018C">
              <w:t>1,</w:t>
            </w:r>
            <w:r w:rsidRPr="00C0018C">
              <w:rPr>
                <w:rFonts w:eastAsiaTheme="minorEastAsia"/>
                <w:lang w:eastAsia="zh-CN"/>
              </w:rPr>
              <w:t>382</w:t>
            </w:r>
          </w:p>
        </w:tc>
        <w:tc>
          <w:tcPr>
            <w:tcW w:w="2592" w:type="dxa"/>
            <w:noWrap/>
          </w:tcPr>
          <w:p w14:paraId="05094F07" w14:textId="67576BF3" w:rsidR="009C7C1E" w:rsidRPr="00C0018C" w:rsidRDefault="009C7C1E" w:rsidP="00C0018C">
            <w:pPr>
              <w:ind w:left="0" w:right="864"/>
              <w:jc w:val="right"/>
              <w:rPr>
                <w:rFonts w:eastAsia="Arial"/>
                <w:color w:val="000000" w:themeColor="text1"/>
              </w:rPr>
            </w:pPr>
            <w:r w:rsidRPr="00C0018C">
              <w:rPr>
                <w:rFonts w:eastAsiaTheme="minorEastAsia"/>
                <w:lang w:eastAsia="zh-CN"/>
              </w:rPr>
              <w:t>94.6</w:t>
            </w:r>
          </w:p>
        </w:tc>
      </w:tr>
      <w:tr w:rsidR="009C7C1E" w:rsidRPr="00C0018C" w14:paraId="5C24450E" w14:textId="77777777" w:rsidTr="008F79E7">
        <w:trPr>
          <w:trHeight w:hRule="exact" w:val="317"/>
        </w:trPr>
        <w:tc>
          <w:tcPr>
            <w:tcW w:w="1728" w:type="dxa"/>
            <w:noWrap/>
          </w:tcPr>
          <w:p w14:paraId="3D1A64E7" w14:textId="77777777" w:rsidR="009C7C1E" w:rsidRPr="00C0018C" w:rsidRDefault="009C7C1E" w:rsidP="00C0018C">
            <w:pPr>
              <w:pStyle w:val="TableText"/>
              <w:rPr>
                <w:noProof w:val="0"/>
              </w:rPr>
            </w:pPr>
            <w:r w:rsidRPr="00C0018C">
              <w:rPr>
                <w:noProof w:val="0"/>
              </w:rPr>
              <w:t>5</w:t>
            </w:r>
          </w:p>
        </w:tc>
        <w:tc>
          <w:tcPr>
            <w:tcW w:w="1584" w:type="dxa"/>
            <w:noWrap/>
          </w:tcPr>
          <w:p w14:paraId="389DD74C" w14:textId="4FDED9FE" w:rsidR="009C7C1E" w:rsidRPr="00C0018C" w:rsidRDefault="009C7C1E" w:rsidP="00C0018C">
            <w:pPr>
              <w:ind w:left="0" w:right="288"/>
              <w:jc w:val="right"/>
              <w:rPr>
                <w:rFonts w:eastAsia="Arial"/>
                <w:color w:val="000000" w:themeColor="text1"/>
              </w:rPr>
            </w:pPr>
            <w:r w:rsidRPr="00C0018C">
              <w:t>1,</w:t>
            </w:r>
            <w:r w:rsidRPr="00C0018C">
              <w:rPr>
                <w:rFonts w:eastAsiaTheme="minorEastAsia"/>
                <w:lang w:eastAsia="zh-CN"/>
              </w:rPr>
              <w:t>215</w:t>
            </w:r>
          </w:p>
        </w:tc>
        <w:tc>
          <w:tcPr>
            <w:tcW w:w="1152" w:type="dxa"/>
            <w:noWrap/>
          </w:tcPr>
          <w:p w14:paraId="1A594F3C" w14:textId="2CCD407A" w:rsidR="009C7C1E" w:rsidRPr="00C0018C" w:rsidRDefault="009C7C1E" w:rsidP="00C0018C">
            <w:pPr>
              <w:ind w:left="0" w:right="144"/>
              <w:jc w:val="right"/>
              <w:rPr>
                <w:rFonts w:eastAsia="Arial"/>
                <w:color w:val="000000" w:themeColor="text1"/>
              </w:rPr>
            </w:pPr>
            <w:r w:rsidRPr="00C0018C">
              <w:t>1,</w:t>
            </w:r>
            <w:r w:rsidRPr="00C0018C">
              <w:rPr>
                <w:rFonts w:eastAsiaTheme="minorEastAsia"/>
                <w:lang w:eastAsia="zh-CN"/>
              </w:rPr>
              <w:t>162</w:t>
            </w:r>
          </w:p>
        </w:tc>
        <w:tc>
          <w:tcPr>
            <w:tcW w:w="1872" w:type="dxa"/>
          </w:tcPr>
          <w:p w14:paraId="6F41755B" w14:textId="09CCF0F5" w:rsidR="009C7C1E" w:rsidRPr="00C0018C" w:rsidRDefault="009C7C1E" w:rsidP="00C0018C">
            <w:pPr>
              <w:ind w:left="0" w:right="432"/>
              <w:jc w:val="right"/>
              <w:rPr>
                <w:rFonts w:eastAsia="Arial"/>
                <w:color w:val="000000" w:themeColor="text1"/>
              </w:rPr>
            </w:pPr>
            <w:r w:rsidRPr="00C0018C">
              <w:t>1,</w:t>
            </w:r>
            <w:r w:rsidRPr="00C0018C">
              <w:rPr>
                <w:rFonts w:eastAsiaTheme="minorEastAsia"/>
                <w:lang w:eastAsia="zh-CN"/>
              </w:rPr>
              <w:t>134</w:t>
            </w:r>
          </w:p>
        </w:tc>
        <w:tc>
          <w:tcPr>
            <w:tcW w:w="2592" w:type="dxa"/>
            <w:noWrap/>
          </w:tcPr>
          <w:p w14:paraId="3D40059E" w14:textId="62B03DCA" w:rsidR="009C7C1E" w:rsidRPr="00C0018C" w:rsidRDefault="009C7C1E" w:rsidP="00C0018C">
            <w:pPr>
              <w:ind w:left="0" w:right="864"/>
              <w:jc w:val="right"/>
              <w:rPr>
                <w:rFonts w:eastAsia="Arial"/>
                <w:color w:val="000000" w:themeColor="text1"/>
              </w:rPr>
            </w:pPr>
            <w:r w:rsidRPr="00C0018C">
              <w:t>95.</w:t>
            </w:r>
            <w:r w:rsidRPr="00C0018C">
              <w:rPr>
                <w:rFonts w:eastAsiaTheme="minorEastAsia"/>
                <w:lang w:eastAsia="zh-CN"/>
              </w:rPr>
              <w:t>6</w:t>
            </w:r>
          </w:p>
        </w:tc>
      </w:tr>
      <w:tr w:rsidR="009C7C1E" w:rsidRPr="00C0018C" w14:paraId="73379019" w14:textId="77777777" w:rsidTr="008F79E7">
        <w:trPr>
          <w:trHeight w:hRule="exact" w:val="317"/>
        </w:trPr>
        <w:tc>
          <w:tcPr>
            <w:tcW w:w="1728" w:type="dxa"/>
            <w:noWrap/>
          </w:tcPr>
          <w:p w14:paraId="438838F5" w14:textId="77777777" w:rsidR="009C7C1E" w:rsidRPr="00C0018C" w:rsidRDefault="009C7C1E" w:rsidP="00C0018C">
            <w:pPr>
              <w:pStyle w:val="TableText"/>
              <w:rPr>
                <w:noProof w:val="0"/>
              </w:rPr>
            </w:pPr>
            <w:r w:rsidRPr="00C0018C">
              <w:rPr>
                <w:noProof w:val="0"/>
              </w:rPr>
              <w:t>6</w:t>
            </w:r>
          </w:p>
        </w:tc>
        <w:tc>
          <w:tcPr>
            <w:tcW w:w="1584" w:type="dxa"/>
            <w:noWrap/>
          </w:tcPr>
          <w:p w14:paraId="5BFDE9AA" w14:textId="01FB283F" w:rsidR="009C7C1E" w:rsidRPr="00C0018C" w:rsidRDefault="009C7C1E" w:rsidP="00C0018C">
            <w:pPr>
              <w:ind w:left="0" w:right="288"/>
              <w:jc w:val="right"/>
              <w:rPr>
                <w:rFonts w:eastAsia="Arial"/>
                <w:color w:val="000000" w:themeColor="text1"/>
              </w:rPr>
            </w:pPr>
            <w:r w:rsidRPr="00C0018C">
              <w:t>1,</w:t>
            </w:r>
            <w:r w:rsidRPr="00C0018C">
              <w:rPr>
                <w:rFonts w:eastAsiaTheme="minorEastAsia"/>
                <w:lang w:eastAsia="zh-CN"/>
              </w:rPr>
              <w:t>087</w:t>
            </w:r>
          </w:p>
        </w:tc>
        <w:tc>
          <w:tcPr>
            <w:tcW w:w="1152" w:type="dxa"/>
            <w:noWrap/>
          </w:tcPr>
          <w:p w14:paraId="36FA16B8" w14:textId="0E6EDB01" w:rsidR="009C7C1E" w:rsidRPr="00C0018C" w:rsidRDefault="009C7C1E" w:rsidP="00C0018C">
            <w:pPr>
              <w:ind w:left="0" w:right="144"/>
              <w:jc w:val="right"/>
              <w:rPr>
                <w:rFonts w:eastAsia="Arial"/>
                <w:color w:val="000000" w:themeColor="text1"/>
              </w:rPr>
            </w:pPr>
            <w:r w:rsidRPr="00C0018C">
              <w:t>1,</w:t>
            </w:r>
            <w:r w:rsidRPr="00C0018C">
              <w:rPr>
                <w:rFonts w:eastAsiaTheme="minorEastAsia"/>
                <w:lang w:eastAsia="zh-CN"/>
              </w:rPr>
              <w:t>030</w:t>
            </w:r>
          </w:p>
        </w:tc>
        <w:tc>
          <w:tcPr>
            <w:tcW w:w="1872" w:type="dxa"/>
          </w:tcPr>
          <w:p w14:paraId="33466344" w14:textId="6BEBAD90" w:rsidR="009C7C1E" w:rsidRPr="00C0018C" w:rsidRDefault="009C7C1E" w:rsidP="00C0018C">
            <w:pPr>
              <w:ind w:left="0" w:right="432"/>
              <w:jc w:val="right"/>
              <w:rPr>
                <w:rFonts w:eastAsia="Arial"/>
                <w:color w:val="000000" w:themeColor="text1"/>
              </w:rPr>
            </w:pPr>
            <w:r w:rsidRPr="00C0018C">
              <w:t>1,</w:t>
            </w:r>
            <w:r w:rsidRPr="00C0018C">
              <w:rPr>
                <w:rFonts w:eastAsiaTheme="minorEastAsia"/>
                <w:lang w:eastAsia="zh-CN"/>
              </w:rPr>
              <w:t>009</w:t>
            </w:r>
          </w:p>
        </w:tc>
        <w:tc>
          <w:tcPr>
            <w:tcW w:w="2592" w:type="dxa"/>
            <w:noWrap/>
          </w:tcPr>
          <w:p w14:paraId="2E5AFA0D" w14:textId="65E7F8A6" w:rsidR="009C7C1E" w:rsidRPr="00C0018C" w:rsidRDefault="009C7C1E" w:rsidP="00C0018C">
            <w:pPr>
              <w:ind w:left="0" w:right="864"/>
              <w:jc w:val="right"/>
              <w:rPr>
                <w:rFonts w:eastAsia="Arial"/>
                <w:color w:val="000000" w:themeColor="text1"/>
              </w:rPr>
            </w:pPr>
            <w:r w:rsidRPr="00C0018C">
              <w:rPr>
                <w:rFonts w:eastAsiaTheme="minorEastAsia"/>
                <w:lang w:eastAsia="zh-CN"/>
              </w:rPr>
              <w:t>94.8</w:t>
            </w:r>
          </w:p>
        </w:tc>
      </w:tr>
      <w:tr w:rsidR="009C7C1E" w:rsidRPr="00C0018C" w14:paraId="79E55DBC" w14:textId="77777777" w:rsidTr="008F79E7">
        <w:trPr>
          <w:trHeight w:hRule="exact" w:val="317"/>
        </w:trPr>
        <w:tc>
          <w:tcPr>
            <w:tcW w:w="1728" w:type="dxa"/>
            <w:noWrap/>
          </w:tcPr>
          <w:p w14:paraId="35A004F2" w14:textId="77777777" w:rsidR="009C7C1E" w:rsidRPr="00C0018C" w:rsidRDefault="009C7C1E" w:rsidP="00C0018C">
            <w:pPr>
              <w:pStyle w:val="TableText"/>
              <w:rPr>
                <w:noProof w:val="0"/>
              </w:rPr>
            </w:pPr>
            <w:r w:rsidRPr="00C0018C">
              <w:rPr>
                <w:noProof w:val="0"/>
              </w:rPr>
              <w:t>7</w:t>
            </w:r>
          </w:p>
        </w:tc>
        <w:tc>
          <w:tcPr>
            <w:tcW w:w="1584" w:type="dxa"/>
            <w:noWrap/>
          </w:tcPr>
          <w:p w14:paraId="56EA871D" w14:textId="5F407FBD" w:rsidR="009C7C1E" w:rsidRPr="00C0018C" w:rsidRDefault="009C7C1E" w:rsidP="00C0018C">
            <w:pPr>
              <w:ind w:left="0" w:right="288"/>
              <w:jc w:val="right"/>
              <w:rPr>
                <w:rFonts w:eastAsia="Arial"/>
                <w:color w:val="000000" w:themeColor="text1"/>
              </w:rPr>
            </w:pPr>
            <w:r w:rsidRPr="00C0018C">
              <w:rPr>
                <w:rFonts w:eastAsiaTheme="minorEastAsia"/>
                <w:lang w:eastAsia="zh-CN"/>
              </w:rPr>
              <w:t>959</w:t>
            </w:r>
          </w:p>
        </w:tc>
        <w:tc>
          <w:tcPr>
            <w:tcW w:w="1152" w:type="dxa"/>
            <w:noWrap/>
          </w:tcPr>
          <w:p w14:paraId="7E4E3D25" w14:textId="42FD19E1" w:rsidR="009C7C1E" w:rsidRPr="00C0018C" w:rsidRDefault="009C7C1E" w:rsidP="00C0018C">
            <w:pPr>
              <w:ind w:left="0" w:right="144"/>
              <w:jc w:val="right"/>
              <w:rPr>
                <w:rFonts w:eastAsia="Arial"/>
                <w:color w:val="000000" w:themeColor="text1"/>
              </w:rPr>
            </w:pPr>
            <w:r w:rsidRPr="00C0018C">
              <w:rPr>
                <w:rFonts w:eastAsiaTheme="minorEastAsia"/>
                <w:lang w:eastAsia="zh-CN"/>
              </w:rPr>
              <w:t>870</w:t>
            </w:r>
          </w:p>
        </w:tc>
        <w:tc>
          <w:tcPr>
            <w:tcW w:w="1872" w:type="dxa"/>
          </w:tcPr>
          <w:p w14:paraId="1A8CBDF0" w14:textId="020E92EE" w:rsidR="009C7C1E" w:rsidRPr="00C0018C" w:rsidRDefault="009C7C1E" w:rsidP="00C0018C">
            <w:pPr>
              <w:ind w:left="0" w:right="432"/>
              <w:jc w:val="right"/>
              <w:rPr>
                <w:rFonts w:eastAsia="Arial"/>
                <w:color w:val="000000" w:themeColor="text1"/>
              </w:rPr>
            </w:pPr>
            <w:r w:rsidRPr="00C0018C">
              <w:rPr>
                <w:rFonts w:eastAsiaTheme="minorEastAsia"/>
                <w:lang w:eastAsia="zh-CN"/>
              </w:rPr>
              <w:t>851</w:t>
            </w:r>
          </w:p>
        </w:tc>
        <w:tc>
          <w:tcPr>
            <w:tcW w:w="2592" w:type="dxa"/>
            <w:noWrap/>
          </w:tcPr>
          <w:p w14:paraId="245F5FA7" w14:textId="769A6D0E" w:rsidR="009C7C1E" w:rsidRPr="00C0018C" w:rsidRDefault="009C7C1E" w:rsidP="00C0018C">
            <w:pPr>
              <w:ind w:left="0" w:right="864"/>
              <w:jc w:val="right"/>
              <w:rPr>
                <w:rFonts w:eastAsia="Arial"/>
                <w:color w:val="000000" w:themeColor="text1"/>
              </w:rPr>
            </w:pPr>
            <w:r w:rsidRPr="00C0018C">
              <w:rPr>
                <w:rFonts w:eastAsiaTheme="minorEastAsia"/>
                <w:lang w:eastAsia="zh-CN"/>
              </w:rPr>
              <w:t>90.7</w:t>
            </w:r>
          </w:p>
        </w:tc>
      </w:tr>
      <w:tr w:rsidR="009C7C1E" w:rsidRPr="00C0018C" w14:paraId="46BED7E8" w14:textId="77777777" w:rsidTr="008F79E7">
        <w:trPr>
          <w:trHeight w:hRule="exact" w:val="317"/>
        </w:trPr>
        <w:tc>
          <w:tcPr>
            <w:tcW w:w="1728" w:type="dxa"/>
            <w:noWrap/>
          </w:tcPr>
          <w:p w14:paraId="6F49EDDB" w14:textId="77777777" w:rsidR="009C7C1E" w:rsidRPr="00C0018C" w:rsidRDefault="009C7C1E" w:rsidP="00C0018C">
            <w:pPr>
              <w:pStyle w:val="TableText"/>
              <w:rPr>
                <w:noProof w:val="0"/>
              </w:rPr>
            </w:pPr>
            <w:r w:rsidRPr="00C0018C">
              <w:rPr>
                <w:noProof w:val="0"/>
              </w:rPr>
              <w:t>8</w:t>
            </w:r>
          </w:p>
        </w:tc>
        <w:tc>
          <w:tcPr>
            <w:tcW w:w="1584" w:type="dxa"/>
            <w:noWrap/>
          </w:tcPr>
          <w:p w14:paraId="0236CE71" w14:textId="1E7105C7" w:rsidR="009C7C1E" w:rsidRPr="00C0018C" w:rsidRDefault="009C7C1E" w:rsidP="00C0018C">
            <w:pPr>
              <w:ind w:left="0" w:right="288"/>
              <w:jc w:val="right"/>
              <w:rPr>
                <w:rFonts w:eastAsia="Arial"/>
                <w:color w:val="000000" w:themeColor="text1"/>
              </w:rPr>
            </w:pPr>
            <w:r w:rsidRPr="00C0018C">
              <w:rPr>
                <w:rFonts w:eastAsiaTheme="minorEastAsia"/>
                <w:lang w:eastAsia="zh-CN"/>
              </w:rPr>
              <w:t>826</w:t>
            </w:r>
          </w:p>
        </w:tc>
        <w:tc>
          <w:tcPr>
            <w:tcW w:w="1152" w:type="dxa"/>
            <w:noWrap/>
          </w:tcPr>
          <w:p w14:paraId="0B9A7D7A" w14:textId="5B473B0E" w:rsidR="009C7C1E" w:rsidRPr="00C0018C" w:rsidRDefault="009C7C1E" w:rsidP="00C0018C">
            <w:pPr>
              <w:ind w:left="0" w:right="144"/>
              <w:jc w:val="right"/>
              <w:rPr>
                <w:rFonts w:eastAsia="Arial"/>
                <w:color w:val="000000" w:themeColor="text1"/>
              </w:rPr>
            </w:pPr>
            <w:r w:rsidRPr="00C0018C">
              <w:rPr>
                <w:rFonts w:eastAsiaTheme="minorEastAsia"/>
                <w:lang w:eastAsia="zh-CN"/>
              </w:rPr>
              <w:t>761</w:t>
            </w:r>
          </w:p>
        </w:tc>
        <w:tc>
          <w:tcPr>
            <w:tcW w:w="1872" w:type="dxa"/>
          </w:tcPr>
          <w:p w14:paraId="40CC5C2F" w14:textId="72C39C31" w:rsidR="009C7C1E" w:rsidRPr="00C0018C" w:rsidRDefault="009C7C1E" w:rsidP="00C0018C">
            <w:pPr>
              <w:ind w:left="0" w:right="432"/>
              <w:jc w:val="right"/>
              <w:rPr>
                <w:rFonts w:eastAsia="Arial"/>
                <w:color w:val="000000" w:themeColor="text1"/>
              </w:rPr>
            </w:pPr>
            <w:r w:rsidRPr="00C0018C">
              <w:rPr>
                <w:rFonts w:eastAsiaTheme="minorEastAsia"/>
                <w:lang w:eastAsia="zh-CN"/>
              </w:rPr>
              <w:t>744</w:t>
            </w:r>
          </w:p>
        </w:tc>
        <w:tc>
          <w:tcPr>
            <w:tcW w:w="2592" w:type="dxa"/>
            <w:noWrap/>
          </w:tcPr>
          <w:p w14:paraId="7AF93DA5" w14:textId="5E4882DF" w:rsidR="009C7C1E" w:rsidRPr="00C0018C" w:rsidRDefault="009C7C1E" w:rsidP="00C0018C">
            <w:pPr>
              <w:ind w:left="0" w:right="864"/>
              <w:jc w:val="right"/>
              <w:rPr>
                <w:rFonts w:eastAsia="Arial"/>
                <w:color w:val="000000" w:themeColor="text1"/>
              </w:rPr>
            </w:pPr>
            <w:r w:rsidRPr="00C0018C">
              <w:rPr>
                <w:rFonts w:eastAsiaTheme="minorEastAsia"/>
                <w:lang w:eastAsia="zh-CN"/>
              </w:rPr>
              <w:t>92</w:t>
            </w:r>
            <w:r w:rsidRPr="00C0018C">
              <w:t>.1</w:t>
            </w:r>
          </w:p>
        </w:tc>
      </w:tr>
      <w:tr w:rsidR="009C7C1E" w:rsidRPr="00C0018C" w14:paraId="71404805" w14:textId="77777777" w:rsidTr="008F79E7">
        <w:trPr>
          <w:trHeight w:hRule="exact" w:val="317"/>
        </w:trPr>
        <w:tc>
          <w:tcPr>
            <w:tcW w:w="1728" w:type="dxa"/>
            <w:noWrap/>
          </w:tcPr>
          <w:p w14:paraId="24AA17A0" w14:textId="77777777" w:rsidR="009C7C1E" w:rsidRPr="00C0018C" w:rsidRDefault="009C7C1E" w:rsidP="00C0018C">
            <w:pPr>
              <w:pStyle w:val="TableText"/>
              <w:keepNext/>
              <w:rPr>
                <w:noProof w:val="0"/>
              </w:rPr>
            </w:pPr>
            <w:r w:rsidRPr="00C0018C">
              <w:rPr>
                <w:noProof w:val="0"/>
              </w:rPr>
              <w:t>9</w:t>
            </w:r>
          </w:p>
        </w:tc>
        <w:tc>
          <w:tcPr>
            <w:tcW w:w="1584" w:type="dxa"/>
            <w:noWrap/>
          </w:tcPr>
          <w:p w14:paraId="2C591FAE" w14:textId="666C5DD2" w:rsidR="009C7C1E" w:rsidRPr="00C0018C" w:rsidRDefault="009C7C1E" w:rsidP="00C0018C">
            <w:pPr>
              <w:ind w:left="0" w:right="288"/>
              <w:jc w:val="right"/>
              <w:rPr>
                <w:rFonts w:eastAsia="Arial"/>
                <w:color w:val="000000" w:themeColor="text1"/>
              </w:rPr>
            </w:pPr>
            <w:r w:rsidRPr="00C0018C">
              <w:rPr>
                <w:rFonts w:eastAsiaTheme="minorEastAsia"/>
                <w:lang w:eastAsia="zh-CN"/>
              </w:rPr>
              <w:t>710</w:t>
            </w:r>
          </w:p>
        </w:tc>
        <w:tc>
          <w:tcPr>
            <w:tcW w:w="1152" w:type="dxa"/>
            <w:noWrap/>
          </w:tcPr>
          <w:p w14:paraId="722125C8" w14:textId="61AD3DC4" w:rsidR="009C7C1E" w:rsidRPr="00C0018C" w:rsidRDefault="009C7C1E" w:rsidP="00C0018C">
            <w:pPr>
              <w:ind w:left="0" w:right="144"/>
              <w:jc w:val="right"/>
              <w:rPr>
                <w:rFonts w:eastAsia="Arial"/>
                <w:color w:val="000000" w:themeColor="text1"/>
              </w:rPr>
            </w:pPr>
            <w:r w:rsidRPr="00C0018C">
              <w:rPr>
                <w:rFonts w:eastAsiaTheme="minorEastAsia"/>
                <w:lang w:eastAsia="zh-CN"/>
              </w:rPr>
              <w:t>626</w:t>
            </w:r>
          </w:p>
        </w:tc>
        <w:tc>
          <w:tcPr>
            <w:tcW w:w="1872" w:type="dxa"/>
          </w:tcPr>
          <w:p w14:paraId="7CB3661C" w14:textId="5836AE2D" w:rsidR="009C7C1E" w:rsidRPr="00C0018C" w:rsidRDefault="009C7C1E" w:rsidP="00C0018C">
            <w:pPr>
              <w:ind w:left="0" w:right="432"/>
              <w:jc w:val="right"/>
              <w:rPr>
                <w:rFonts w:eastAsia="Arial"/>
                <w:color w:val="000000" w:themeColor="text1"/>
              </w:rPr>
            </w:pPr>
            <w:r w:rsidRPr="00C0018C">
              <w:rPr>
                <w:rFonts w:eastAsiaTheme="minorEastAsia"/>
                <w:lang w:eastAsia="zh-CN"/>
              </w:rPr>
              <w:t>610</w:t>
            </w:r>
          </w:p>
        </w:tc>
        <w:tc>
          <w:tcPr>
            <w:tcW w:w="2592" w:type="dxa"/>
            <w:noWrap/>
          </w:tcPr>
          <w:p w14:paraId="09613523" w14:textId="4DA8334A" w:rsidR="009C7C1E" w:rsidRPr="00C0018C" w:rsidRDefault="009C7C1E" w:rsidP="00C0018C">
            <w:pPr>
              <w:ind w:left="0" w:right="864"/>
              <w:jc w:val="right"/>
              <w:rPr>
                <w:rFonts w:eastAsia="Arial"/>
                <w:color w:val="000000" w:themeColor="text1"/>
              </w:rPr>
            </w:pPr>
            <w:r w:rsidRPr="00C0018C">
              <w:rPr>
                <w:rFonts w:eastAsiaTheme="minorEastAsia"/>
                <w:lang w:eastAsia="zh-CN"/>
              </w:rPr>
              <w:t>88.2</w:t>
            </w:r>
          </w:p>
        </w:tc>
      </w:tr>
      <w:tr w:rsidR="009C7C1E" w:rsidRPr="00C0018C" w14:paraId="31AD82F9" w14:textId="77777777" w:rsidTr="008F79E7">
        <w:trPr>
          <w:trHeight w:hRule="exact" w:val="317"/>
        </w:trPr>
        <w:tc>
          <w:tcPr>
            <w:tcW w:w="1728" w:type="dxa"/>
            <w:noWrap/>
          </w:tcPr>
          <w:p w14:paraId="4A17CC85" w14:textId="77777777" w:rsidR="009C7C1E" w:rsidRPr="00C0018C" w:rsidRDefault="009C7C1E" w:rsidP="00C0018C">
            <w:pPr>
              <w:pStyle w:val="TableText"/>
              <w:keepNext/>
              <w:rPr>
                <w:noProof w:val="0"/>
              </w:rPr>
            </w:pPr>
            <w:r w:rsidRPr="00C0018C">
              <w:rPr>
                <w:noProof w:val="0"/>
              </w:rPr>
              <w:t>10</w:t>
            </w:r>
          </w:p>
        </w:tc>
        <w:tc>
          <w:tcPr>
            <w:tcW w:w="1584" w:type="dxa"/>
            <w:noWrap/>
          </w:tcPr>
          <w:p w14:paraId="0E0DE8F4" w14:textId="3514DBAA" w:rsidR="009C7C1E" w:rsidRPr="00C0018C" w:rsidRDefault="009C7C1E" w:rsidP="00C0018C">
            <w:pPr>
              <w:ind w:left="0" w:right="288"/>
              <w:jc w:val="right"/>
              <w:rPr>
                <w:rFonts w:eastAsia="Arial"/>
                <w:color w:val="000000" w:themeColor="text1"/>
              </w:rPr>
            </w:pPr>
            <w:r w:rsidRPr="00C0018C">
              <w:rPr>
                <w:rFonts w:eastAsiaTheme="minorEastAsia"/>
                <w:lang w:eastAsia="zh-CN"/>
              </w:rPr>
              <w:t>741</w:t>
            </w:r>
          </w:p>
        </w:tc>
        <w:tc>
          <w:tcPr>
            <w:tcW w:w="1152" w:type="dxa"/>
            <w:noWrap/>
          </w:tcPr>
          <w:p w14:paraId="46AE9BED" w14:textId="1D93DA3C" w:rsidR="009C7C1E" w:rsidRPr="00C0018C" w:rsidRDefault="009C7C1E" w:rsidP="00C0018C">
            <w:pPr>
              <w:ind w:left="0" w:right="144"/>
              <w:jc w:val="right"/>
              <w:rPr>
                <w:rFonts w:eastAsia="Arial"/>
                <w:color w:val="000000" w:themeColor="text1"/>
              </w:rPr>
            </w:pPr>
            <w:r w:rsidRPr="00C0018C">
              <w:rPr>
                <w:rFonts w:eastAsiaTheme="minorEastAsia"/>
                <w:lang w:eastAsia="zh-CN"/>
              </w:rPr>
              <w:t>665</w:t>
            </w:r>
          </w:p>
        </w:tc>
        <w:tc>
          <w:tcPr>
            <w:tcW w:w="1872" w:type="dxa"/>
          </w:tcPr>
          <w:p w14:paraId="33A0B149" w14:textId="337A2CC1" w:rsidR="009C7C1E" w:rsidRPr="00C0018C" w:rsidRDefault="009C7C1E" w:rsidP="00C0018C">
            <w:pPr>
              <w:ind w:left="0" w:right="432"/>
              <w:jc w:val="right"/>
              <w:rPr>
                <w:rFonts w:eastAsia="Arial"/>
                <w:color w:val="000000" w:themeColor="text1"/>
              </w:rPr>
            </w:pPr>
            <w:r w:rsidRPr="00C0018C">
              <w:rPr>
                <w:rFonts w:eastAsiaTheme="minorEastAsia"/>
                <w:lang w:eastAsia="zh-CN"/>
              </w:rPr>
              <w:t>645</w:t>
            </w:r>
          </w:p>
        </w:tc>
        <w:tc>
          <w:tcPr>
            <w:tcW w:w="2592" w:type="dxa"/>
            <w:noWrap/>
          </w:tcPr>
          <w:p w14:paraId="36BDFD5C" w14:textId="1DA2C3B6" w:rsidR="009C7C1E" w:rsidRPr="00C0018C" w:rsidRDefault="009C7C1E" w:rsidP="00C0018C">
            <w:pPr>
              <w:ind w:left="0" w:right="864"/>
              <w:jc w:val="right"/>
              <w:rPr>
                <w:rFonts w:eastAsia="Arial"/>
                <w:color w:val="000000" w:themeColor="text1"/>
              </w:rPr>
            </w:pPr>
            <w:r w:rsidRPr="00C0018C">
              <w:rPr>
                <w:rFonts w:eastAsiaTheme="minorEastAsia"/>
                <w:lang w:eastAsia="zh-CN"/>
              </w:rPr>
              <w:t>89.7</w:t>
            </w:r>
          </w:p>
        </w:tc>
      </w:tr>
      <w:tr w:rsidR="009C7C1E" w:rsidRPr="00C0018C" w14:paraId="2FF033EC" w14:textId="77777777" w:rsidTr="008F79E7">
        <w:trPr>
          <w:trHeight w:hRule="exact" w:val="317"/>
        </w:trPr>
        <w:tc>
          <w:tcPr>
            <w:tcW w:w="1728" w:type="dxa"/>
            <w:noWrap/>
          </w:tcPr>
          <w:p w14:paraId="6886480C" w14:textId="77777777" w:rsidR="009C7C1E" w:rsidRPr="00C0018C" w:rsidRDefault="009C7C1E" w:rsidP="00C0018C">
            <w:pPr>
              <w:pStyle w:val="TableText"/>
              <w:keepNext/>
              <w:rPr>
                <w:noProof w:val="0"/>
              </w:rPr>
            </w:pPr>
            <w:r w:rsidRPr="00C0018C">
              <w:rPr>
                <w:noProof w:val="0"/>
              </w:rPr>
              <w:t>11</w:t>
            </w:r>
          </w:p>
        </w:tc>
        <w:tc>
          <w:tcPr>
            <w:tcW w:w="1584" w:type="dxa"/>
            <w:noWrap/>
          </w:tcPr>
          <w:p w14:paraId="0286DA0B" w14:textId="570FFE78" w:rsidR="009C7C1E" w:rsidRPr="00C0018C" w:rsidRDefault="009C7C1E" w:rsidP="00C0018C">
            <w:pPr>
              <w:ind w:left="0" w:right="288"/>
              <w:jc w:val="right"/>
              <w:rPr>
                <w:rFonts w:eastAsia="Arial"/>
                <w:color w:val="000000" w:themeColor="text1"/>
              </w:rPr>
            </w:pPr>
            <w:r w:rsidRPr="00C0018C">
              <w:rPr>
                <w:rFonts w:eastAsiaTheme="minorEastAsia"/>
                <w:lang w:eastAsia="zh-CN"/>
              </w:rPr>
              <w:t>811</w:t>
            </w:r>
          </w:p>
        </w:tc>
        <w:tc>
          <w:tcPr>
            <w:tcW w:w="1152" w:type="dxa"/>
            <w:noWrap/>
          </w:tcPr>
          <w:p w14:paraId="0A6777C5" w14:textId="3958D114" w:rsidR="009C7C1E" w:rsidRPr="00C0018C" w:rsidRDefault="009C7C1E" w:rsidP="00C0018C">
            <w:pPr>
              <w:ind w:left="0" w:right="144"/>
              <w:jc w:val="right"/>
              <w:rPr>
                <w:rFonts w:eastAsia="Arial"/>
                <w:color w:val="000000" w:themeColor="text1"/>
              </w:rPr>
            </w:pPr>
            <w:r w:rsidRPr="00C0018C">
              <w:rPr>
                <w:rFonts w:eastAsiaTheme="minorEastAsia"/>
                <w:lang w:eastAsia="zh-CN"/>
              </w:rPr>
              <w:t>678</w:t>
            </w:r>
          </w:p>
        </w:tc>
        <w:tc>
          <w:tcPr>
            <w:tcW w:w="1872" w:type="dxa"/>
          </w:tcPr>
          <w:p w14:paraId="3E6A74A5" w14:textId="4F546B09" w:rsidR="009C7C1E" w:rsidRPr="00C0018C" w:rsidRDefault="009C7C1E" w:rsidP="00C0018C">
            <w:pPr>
              <w:ind w:left="0" w:right="432"/>
              <w:jc w:val="right"/>
              <w:rPr>
                <w:rFonts w:eastAsia="Arial"/>
                <w:color w:val="000000" w:themeColor="text1"/>
              </w:rPr>
            </w:pPr>
            <w:r w:rsidRPr="00C0018C">
              <w:rPr>
                <w:rFonts w:eastAsiaTheme="minorEastAsia"/>
                <w:lang w:eastAsia="zh-CN"/>
              </w:rPr>
              <w:t>653</w:t>
            </w:r>
          </w:p>
        </w:tc>
        <w:tc>
          <w:tcPr>
            <w:tcW w:w="2592" w:type="dxa"/>
            <w:noWrap/>
          </w:tcPr>
          <w:p w14:paraId="1509B1A1" w14:textId="7D37C0A6" w:rsidR="009C7C1E" w:rsidRPr="00C0018C" w:rsidRDefault="009C7C1E" w:rsidP="00C0018C">
            <w:pPr>
              <w:ind w:left="0" w:right="864"/>
              <w:jc w:val="right"/>
              <w:rPr>
                <w:rFonts w:eastAsia="Arial"/>
                <w:color w:val="000000" w:themeColor="text1"/>
              </w:rPr>
            </w:pPr>
            <w:r w:rsidRPr="00C0018C">
              <w:rPr>
                <w:rFonts w:eastAsiaTheme="minorEastAsia"/>
                <w:lang w:eastAsia="zh-CN"/>
              </w:rPr>
              <w:t>83</w:t>
            </w:r>
            <w:r w:rsidRPr="00C0018C">
              <w:t>.6</w:t>
            </w:r>
          </w:p>
        </w:tc>
      </w:tr>
      <w:tr w:rsidR="009C7C1E" w:rsidRPr="00C0018C" w14:paraId="0CE3D773" w14:textId="77777777" w:rsidTr="008F79E7">
        <w:trPr>
          <w:trHeight w:hRule="exact" w:val="317"/>
        </w:trPr>
        <w:tc>
          <w:tcPr>
            <w:tcW w:w="1728" w:type="dxa"/>
            <w:noWrap/>
          </w:tcPr>
          <w:p w14:paraId="2D04B4AF" w14:textId="77777777" w:rsidR="009C7C1E" w:rsidRPr="00C0018C" w:rsidRDefault="009C7C1E" w:rsidP="00C0018C">
            <w:pPr>
              <w:pStyle w:val="TableText"/>
              <w:rPr>
                <w:noProof w:val="0"/>
              </w:rPr>
            </w:pPr>
            <w:r w:rsidRPr="00C0018C">
              <w:rPr>
                <w:noProof w:val="0"/>
              </w:rPr>
              <w:t>12</w:t>
            </w:r>
          </w:p>
        </w:tc>
        <w:tc>
          <w:tcPr>
            <w:tcW w:w="1584" w:type="dxa"/>
            <w:noWrap/>
          </w:tcPr>
          <w:p w14:paraId="28947026" w14:textId="50D66AE7" w:rsidR="009C7C1E" w:rsidRPr="00C0018C" w:rsidRDefault="009C7C1E" w:rsidP="00C0018C">
            <w:pPr>
              <w:ind w:left="0" w:right="288"/>
              <w:jc w:val="right"/>
              <w:rPr>
                <w:rFonts w:eastAsia="Arial"/>
                <w:color w:val="000000" w:themeColor="text1"/>
              </w:rPr>
            </w:pPr>
            <w:r w:rsidRPr="00C0018C">
              <w:t>2,</w:t>
            </w:r>
            <w:r w:rsidRPr="00C0018C">
              <w:rPr>
                <w:rFonts w:eastAsiaTheme="minorEastAsia"/>
                <w:lang w:eastAsia="zh-CN"/>
              </w:rPr>
              <w:t>095</w:t>
            </w:r>
          </w:p>
        </w:tc>
        <w:tc>
          <w:tcPr>
            <w:tcW w:w="1152" w:type="dxa"/>
            <w:noWrap/>
          </w:tcPr>
          <w:p w14:paraId="619F1BB9" w14:textId="64455B46" w:rsidR="009C7C1E" w:rsidRPr="00C0018C" w:rsidRDefault="009C7C1E" w:rsidP="00C0018C">
            <w:pPr>
              <w:ind w:left="0" w:right="144"/>
              <w:jc w:val="right"/>
              <w:rPr>
                <w:rFonts w:eastAsia="Arial"/>
                <w:color w:val="000000" w:themeColor="text1"/>
              </w:rPr>
            </w:pPr>
            <w:r w:rsidRPr="00C0018C">
              <w:rPr>
                <w:rFonts w:eastAsiaTheme="minorEastAsia"/>
                <w:lang w:eastAsia="zh-CN"/>
              </w:rPr>
              <w:t>1,793</w:t>
            </w:r>
          </w:p>
        </w:tc>
        <w:tc>
          <w:tcPr>
            <w:tcW w:w="1872" w:type="dxa"/>
          </w:tcPr>
          <w:p w14:paraId="2FF771B5" w14:textId="3E1F0B3B" w:rsidR="009C7C1E" w:rsidRPr="00C0018C" w:rsidRDefault="009C7C1E" w:rsidP="00C0018C">
            <w:pPr>
              <w:ind w:left="0" w:right="432"/>
              <w:jc w:val="right"/>
              <w:rPr>
                <w:rFonts w:eastAsia="Arial"/>
                <w:color w:val="000000" w:themeColor="text1"/>
              </w:rPr>
            </w:pPr>
            <w:r w:rsidRPr="00C0018C">
              <w:rPr>
                <w:rFonts w:eastAsiaTheme="minorEastAsia"/>
                <w:lang w:eastAsia="zh-CN"/>
              </w:rPr>
              <w:t>1,759</w:t>
            </w:r>
          </w:p>
        </w:tc>
        <w:tc>
          <w:tcPr>
            <w:tcW w:w="2592" w:type="dxa"/>
            <w:noWrap/>
          </w:tcPr>
          <w:p w14:paraId="42D1FD01" w14:textId="0D7304FF" w:rsidR="009C7C1E" w:rsidRPr="00C0018C" w:rsidRDefault="009C7C1E" w:rsidP="00C0018C">
            <w:pPr>
              <w:ind w:left="0" w:right="864"/>
              <w:jc w:val="right"/>
              <w:rPr>
                <w:rFonts w:eastAsia="Arial"/>
                <w:color w:val="000000" w:themeColor="text1"/>
              </w:rPr>
            </w:pPr>
            <w:r w:rsidRPr="00C0018C">
              <w:rPr>
                <w:rFonts w:eastAsiaTheme="minorEastAsia"/>
                <w:lang w:eastAsia="zh-CN"/>
              </w:rPr>
              <w:t>85.6</w:t>
            </w:r>
          </w:p>
        </w:tc>
      </w:tr>
    </w:tbl>
    <w:p w14:paraId="2756625A" w14:textId="1855C4F8" w:rsidR="00115118" w:rsidRPr="00C0018C" w:rsidRDefault="7F468D20" w:rsidP="00C0018C">
      <w:pPr>
        <w:pStyle w:val="Heading3"/>
      </w:pPr>
      <w:bookmarkStart w:id="1424" w:name="_Demographic_Student_Group"/>
      <w:bookmarkStart w:id="1425" w:name="_Toc118898519"/>
      <w:bookmarkStart w:id="1426" w:name="_Toc120783958"/>
      <w:bookmarkStart w:id="1427" w:name="_Toc121381776"/>
      <w:bookmarkStart w:id="1428" w:name="_Toc121842236"/>
      <w:bookmarkStart w:id="1429" w:name="_Toc121896722"/>
      <w:bookmarkStart w:id="1430" w:name="_Toc118898520"/>
      <w:bookmarkStart w:id="1431" w:name="_Toc120783959"/>
      <w:bookmarkStart w:id="1432" w:name="_Toc121381777"/>
      <w:bookmarkStart w:id="1433" w:name="_Toc121842237"/>
      <w:bookmarkStart w:id="1434" w:name="_Toc121896723"/>
      <w:bookmarkStart w:id="1435" w:name="_Toc222841141"/>
      <w:bookmarkEnd w:id="1424"/>
      <w:bookmarkEnd w:id="1425"/>
      <w:bookmarkEnd w:id="1426"/>
      <w:bookmarkEnd w:id="1427"/>
      <w:bookmarkEnd w:id="1428"/>
      <w:bookmarkEnd w:id="1429"/>
      <w:bookmarkEnd w:id="1430"/>
      <w:bookmarkEnd w:id="1431"/>
      <w:bookmarkEnd w:id="1432"/>
      <w:bookmarkEnd w:id="1433"/>
      <w:bookmarkEnd w:id="1434"/>
      <w:r w:rsidRPr="00C0018C">
        <w:t>Classical Item Analyses</w:t>
      </w:r>
      <w:bookmarkEnd w:id="1435"/>
    </w:p>
    <w:p w14:paraId="1E382CCB" w14:textId="77777777" w:rsidR="00C04604" w:rsidRPr="00C0018C" w:rsidRDefault="00C04604" w:rsidP="00C0018C">
      <w:bookmarkStart w:id="1436" w:name="_Hlk129341536"/>
      <w:r w:rsidRPr="00C0018C">
        <w:t xml:space="preserve">Classical item analyses are conducted to evaluate the performance of all test items with respect to item difficulty, item-total correlation, and distractor analysis. The associated flagging rules of these statistics are used to identify items that are not performing as expected. </w:t>
      </w:r>
    </w:p>
    <w:p w14:paraId="5E20226C" w14:textId="2ABF9B0B" w:rsidR="005706ED" w:rsidRPr="00C0018C" w:rsidRDefault="5F70C587" w:rsidP="00C0018C">
      <w:pPr>
        <w:pStyle w:val="Heading4"/>
      </w:pPr>
      <w:bookmarkStart w:id="1437" w:name="_Toc222841142"/>
      <w:bookmarkEnd w:id="1436"/>
      <w:r w:rsidRPr="00C0018C">
        <w:t>Classical Item Difficulty Indices</w:t>
      </w:r>
      <w:bookmarkEnd w:id="1437"/>
    </w:p>
    <w:p w14:paraId="15C8A832" w14:textId="77777777" w:rsidR="00C04604" w:rsidRPr="00C0018C" w:rsidRDefault="00C04604" w:rsidP="00C0018C">
      <w:bookmarkStart w:id="1438" w:name="_Hlk129011008"/>
      <w:r w:rsidRPr="00C0018C">
        <w:t>Items scored as one (correct) or zero (incorrect) are referred to as dichotomous items. Items scored from zero to some number of points greater than one are called polytomous items.</w:t>
      </w:r>
    </w:p>
    <w:p w14:paraId="4DE939A4" w14:textId="77777777" w:rsidR="00C04604" w:rsidRPr="00C0018C" w:rsidRDefault="00C04604" w:rsidP="00C0018C">
      <w:pPr>
        <w:rPr>
          <w:rFonts w:eastAsia="Arial"/>
        </w:rPr>
      </w:pPr>
      <w:r w:rsidRPr="00C0018C">
        <w:t xml:space="preserve">For dichotomous items, item difficulty is indicated by its </w:t>
      </w:r>
      <w:r w:rsidRPr="00C0018C">
        <w:rPr>
          <w:i/>
        </w:rPr>
        <w:t>p</w:t>
      </w:r>
      <w:r w:rsidRPr="00C0018C">
        <w:t xml:space="preserve">-value, which is the proportion of students who answer the item correctly. The range of </w:t>
      </w:r>
      <w:r w:rsidRPr="00C0018C">
        <w:rPr>
          <w:i/>
        </w:rPr>
        <w:t>p</w:t>
      </w:r>
      <w:r w:rsidRPr="00C0018C">
        <w:t xml:space="preserve">-values is from 0.00 to 1.00. Items with high </w:t>
      </w:r>
      <w:r w:rsidRPr="00C0018C">
        <w:rPr>
          <w:i/>
        </w:rPr>
        <w:t>p</w:t>
      </w:r>
      <w:r w:rsidRPr="00C0018C">
        <w:t xml:space="preserve">-values are easier items; those with low </w:t>
      </w:r>
      <w:r w:rsidRPr="00C0018C">
        <w:rPr>
          <w:i/>
        </w:rPr>
        <w:t>p</w:t>
      </w:r>
      <w:r w:rsidRPr="00C0018C">
        <w:t xml:space="preserve">-values are more difficult. </w:t>
      </w:r>
      <w:r w:rsidRPr="00C0018C">
        <w:rPr>
          <w:rFonts w:eastAsia="Arial"/>
        </w:rPr>
        <w:t xml:space="preserve">Dichotomous items are flagged for review if their </w:t>
      </w:r>
      <w:r w:rsidRPr="00C0018C">
        <w:rPr>
          <w:rFonts w:eastAsia="Arial"/>
          <w:i/>
          <w:iCs/>
        </w:rPr>
        <w:t>p</w:t>
      </w:r>
      <w:r w:rsidRPr="00C0018C">
        <w:rPr>
          <w:rFonts w:eastAsia="Arial"/>
        </w:rPr>
        <w:t xml:space="preserve">-values are above 0.95 (that is, too easy). Two-choice dichotomous single-select items, three-choice dichotomous single-select items, and all other dichotomous items are flagged as too difficult if their </w:t>
      </w:r>
      <w:r w:rsidRPr="00C0018C">
        <w:rPr>
          <w:rFonts w:eastAsia="Arial"/>
          <w:i/>
          <w:iCs/>
        </w:rPr>
        <w:t>p</w:t>
      </w:r>
      <w:r w:rsidRPr="00C0018C">
        <w:rPr>
          <w:rFonts w:eastAsia="Arial"/>
        </w:rPr>
        <w:t>-values are below 0.50, 0.30, and 0.20, respectively.</w:t>
      </w:r>
    </w:p>
    <w:p w14:paraId="07551A41" w14:textId="47DB109B" w:rsidR="00C04604" w:rsidRPr="00C0018C" w:rsidRDefault="00C04604" w:rsidP="00C0018C">
      <w:r w:rsidRPr="00C0018C">
        <w:t xml:space="preserve">The formula for the </w:t>
      </w:r>
      <w:r w:rsidRPr="00C0018C">
        <w:rPr>
          <w:i/>
        </w:rPr>
        <w:t>p</w:t>
      </w:r>
      <w:r w:rsidRPr="00C0018C">
        <w:t>-value for a dichotomous item is presented in equation 8.1.</w:t>
      </w:r>
      <w:r w:rsidRPr="00C0018C">
        <w:rPr>
          <w:i/>
        </w:rPr>
        <w:t xml:space="preserve"> Refer to the </w:t>
      </w:r>
      <w:hyperlink w:anchor="_Alternative_Text_for_2" w:history="1">
        <w:r w:rsidRPr="00C0018C">
          <w:rPr>
            <w:rStyle w:val="Hyperlink"/>
            <w:i/>
            <w:iCs/>
          </w:rPr>
          <w:t>Alternative Text for Equation 8.1</w:t>
        </w:r>
      </w:hyperlink>
      <w:r w:rsidRPr="00C0018C">
        <w:rPr>
          <w:i/>
        </w:rPr>
        <w:t xml:space="preserve"> for a description of this equation.</w:t>
      </w:r>
    </w:p>
    <w:bookmarkStart w:id="1439" w:name="_MON_1750837878"/>
    <w:bookmarkEnd w:id="1439"/>
    <w:p w14:paraId="66DCE2A3" w14:textId="43970711" w:rsidR="00C04604" w:rsidRPr="00C0018C" w:rsidRDefault="00DC071D" w:rsidP="00C0018C">
      <w:pPr>
        <w:pStyle w:val="NormalIndent2"/>
      </w:pPr>
      <w:r w:rsidRPr="00C0018C">
        <w:rPr>
          <w:noProof/>
        </w:rPr>
        <w:object w:dxaOrig="2349" w:dyaOrig="705" w14:anchorId="45103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8.1; a link to the long description for this equation is found in the preceding paragraph." style="width:117.7pt;height:35.05pt" o:ole="">
            <v:imagedata r:id="rId32" o:title=""/>
          </v:shape>
          <o:OLEObject Type="Embed" ProgID="Word.Document.12" ShapeID="_x0000_i1025" DrawAspect="Content" ObjectID="_1836999722" r:id="rId33">
            <o:FieldCodes>\s</o:FieldCodes>
          </o:OLEObject>
        </w:object>
      </w:r>
      <w:r w:rsidR="00C04604" w:rsidRPr="00C0018C">
        <w:tab/>
        <w:t>(8.1)</w:t>
      </w:r>
      <w:bookmarkStart w:id="1440" w:name="EQ8_1"/>
      <w:bookmarkEnd w:id="1440"/>
    </w:p>
    <w:p w14:paraId="42EF7BCE" w14:textId="77777777" w:rsidR="00C04604" w:rsidRPr="00C0018C" w:rsidRDefault="00C04604" w:rsidP="00C0018C">
      <w:pPr>
        <w:pStyle w:val="NormalIndent2"/>
      </w:pPr>
      <w:r w:rsidRPr="00C0018C">
        <w:lastRenderedPageBreak/>
        <w:t>where,</w:t>
      </w:r>
    </w:p>
    <w:p w14:paraId="786D5996" w14:textId="77777777" w:rsidR="00C04604" w:rsidRPr="00C0018C" w:rsidRDefault="00C04604" w:rsidP="00C0018C">
      <w:pPr>
        <w:pStyle w:val="equation"/>
      </w:pPr>
      <w:r w:rsidRPr="00C0018C">
        <w:rPr>
          <w:rFonts w:ascii="Times New Roman" w:hAnsi="Times New Roman" w:cs="Times New Roman"/>
          <w:i/>
          <w:iCs/>
          <w:sz w:val="28"/>
          <w:szCs w:val="28"/>
        </w:rPr>
        <w:t>X</w:t>
      </w:r>
      <w:r w:rsidRPr="00C0018C">
        <w:rPr>
          <w:rFonts w:ascii="Times New Roman" w:hAnsi="Times New Roman" w:cs="Times New Roman"/>
          <w:i/>
          <w:iCs/>
          <w:sz w:val="28"/>
          <w:szCs w:val="28"/>
          <w:vertAlign w:val="subscript"/>
        </w:rPr>
        <w:t>ij</w:t>
      </w:r>
      <w:r w:rsidRPr="00C0018C">
        <w:t xml:space="preserve"> is the score (0 or 1) received for a given dichotomous item </w:t>
      </w:r>
      <w:r w:rsidRPr="00C0018C">
        <w:rPr>
          <w:rFonts w:ascii="Times New Roman" w:eastAsia="Times New Roman" w:hAnsi="Times New Roman" w:cs="Times New Roman"/>
          <w:i/>
          <w:sz w:val="28"/>
          <w:szCs w:val="28"/>
        </w:rPr>
        <w:t>i</w:t>
      </w:r>
      <w:r w:rsidRPr="00C0018C">
        <w:t xml:space="preserve"> for student </w:t>
      </w:r>
      <w:r w:rsidRPr="00C0018C">
        <w:rPr>
          <w:rFonts w:ascii="Times New Roman" w:eastAsia="Times New Roman" w:hAnsi="Times New Roman" w:cs="Times New Roman"/>
          <w:i/>
          <w:sz w:val="28"/>
          <w:szCs w:val="28"/>
        </w:rPr>
        <w:t>j</w:t>
      </w:r>
      <w:r w:rsidRPr="00C0018C">
        <w:t>,</w:t>
      </w:r>
      <w:r w:rsidRPr="00C0018C" w:rsidDel="00175FAF">
        <w:t xml:space="preserve"> </w:t>
      </w:r>
      <w:r w:rsidRPr="00C0018C">
        <w:t>and</w:t>
      </w:r>
    </w:p>
    <w:p w14:paraId="1612C1D6" w14:textId="77777777" w:rsidR="00C04604" w:rsidRPr="00C0018C" w:rsidRDefault="00C04604" w:rsidP="00C0018C">
      <w:pPr>
        <w:pStyle w:val="equation"/>
      </w:pPr>
      <w:r w:rsidRPr="00C0018C">
        <w:rPr>
          <w:rFonts w:ascii="Times New Roman" w:hAnsi="Times New Roman" w:cs="Times New Roman"/>
          <w:i/>
          <w:iCs/>
          <w:sz w:val="28"/>
          <w:szCs w:val="28"/>
        </w:rPr>
        <w:t>J</w:t>
      </w:r>
      <w:r w:rsidRPr="00C0018C">
        <w:rPr>
          <w:rFonts w:ascii="Times New Roman" w:hAnsi="Times New Roman" w:cs="Times New Roman"/>
          <w:i/>
          <w:iCs/>
          <w:sz w:val="28"/>
          <w:szCs w:val="28"/>
          <w:vertAlign w:val="subscript"/>
        </w:rPr>
        <w:t>i</w:t>
      </w:r>
      <w:r w:rsidRPr="00C0018C">
        <w:t xml:space="preserve"> is the total number of students who were presented with item</w:t>
      </w:r>
      <w:r w:rsidRPr="00C0018C">
        <w:rPr>
          <w:rFonts w:ascii="Times New Roman" w:hAnsi="Times New Roman" w:cs="Times New Roman"/>
          <w:i/>
          <w:sz w:val="28"/>
          <w:szCs w:val="28"/>
        </w:rPr>
        <w:t xml:space="preserve"> i</w:t>
      </w:r>
      <w:r w:rsidRPr="00C0018C">
        <w:t>.</w:t>
      </w:r>
    </w:p>
    <w:p w14:paraId="68A2E969" w14:textId="49238413" w:rsidR="00C04604" w:rsidRPr="00C0018C" w:rsidRDefault="00C04604" w:rsidP="00C0018C">
      <w:r w:rsidRPr="00C0018C">
        <w:t xml:space="preserve">For polytomous items, the difficulty is indicated by </w:t>
      </w:r>
      <w:r w:rsidR="00FC3693" w:rsidRPr="00C0018C">
        <w:t>the</w:t>
      </w:r>
      <w:r w:rsidRPr="00C0018C">
        <w:t xml:space="preserve"> </w:t>
      </w:r>
      <w:r w:rsidRPr="00C0018C">
        <w:rPr>
          <w:i/>
        </w:rPr>
        <w:t>p</w:t>
      </w:r>
      <w:r w:rsidRPr="00C0018C">
        <w:t>-‍value</w:t>
      </w:r>
      <w:r w:rsidR="00405FD4" w:rsidRPr="00C0018C">
        <w:t xml:space="preserve"> based on t</w:t>
      </w:r>
      <w:r w:rsidR="00130E38" w:rsidRPr="00C0018C">
        <w:t>he average item score (AIS)</w:t>
      </w:r>
      <w:r w:rsidRPr="00C0018C">
        <w:t xml:space="preserve">. The AIS can range from 0.00 to the maximum total possible points for an item. </w:t>
      </w:r>
      <w:r w:rsidRPr="00C0018C">
        <w:rPr>
          <w:rFonts w:eastAsia="Arial"/>
        </w:rPr>
        <w:t xml:space="preserve">Desired AIS values for polytomous items generally fall within the range of 20 percent to 80 percent of the maximum obtainable item score. </w:t>
      </w:r>
      <w:r w:rsidRPr="00C0018C">
        <w:t xml:space="preserve">To facilitate the interpretation, </w:t>
      </w:r>
      <w:r w:rsidR="00182FA5" w:rsidRPr="00C0018C">
        <w:rPr>
          <w:i/>
          <w:iCs/>
        </w:rPr>
        <w:t>p</w:t>
      </w:r>
      <w:r w:rsidR="00182FA5" w:rsidRPr="00C0018C">
        <w:t>-</w:t>
      </w:r>
      <w:r w:rsidRPr="00C0018C">
        <w:t xml:space="preserve">values for polytomous items are often expressed as the proportion of the maximum possible score—that is, AIS divided by the maximum possible score—which are equivalent to the </w:t>
      </w:r>
      <w:r w:rsidRPr="00C0018C">
        <w:rPr>
          <w:i/>
        </w:rPr>
        <w:t>p-‍</w:t>
      </w:r>
      <w:r w:rsidRPr="00C0018C">
        <w:t>values for dichotomous items.</w:t>
      </w:r>
      <w:r w:rsidR="00D132C1" w:rsidRPr="00C0018C">
        <w:t xml:space="preserve"> </w:t>
      </w:r>
    </w:p>
    <w:p w14:paraId="4CE1439A" w14:textId="68235568" w:rsidR="00C04604" w:rsidRPr="00C0018C" w:rsidRDefault="00C04604" w:rsidP="00C0018C">
      <w:r w:rsidRPr="00C0018C">
        <w:t xml:space="preserve">For polytomous items, the </w:t>
      </w:r>
      <w:r w:rsidRPr="00C0018C">
        <w:rPr>
          <w:i/>
        </w:rPr>
        <w:t>p-</w:t>
      </w:r>
      <w:r w:rsidRPr="00C0018C">
        <w:t>value is defined as presented in equation 8.2.</w:t>
      </w:r>
      <w:r w:rsidRPr="00C0018C">
        <w:rPr>
          <w:i/>
        </w:rPr>
        <w:t xml:space="preserve"> Refer to the </w:t>
      </w:r>
      <w:hyperlink w:anchor="_Alternative_Text_for_16" w:history="1">
        <w:r w:rsidRPr="00C0018C">
          <w:rPr>
            <w:rStyle w:val="Hyperlink"/>
            <w:i/>
            <w:iCs/>
          </w:rPr>
          <w:t>Alternative Text for Equation 8.2</w:t>
        </w:r>
      </w:hyperlink>
      <w:r w:rsidRPr="00C0018C">
        <w:rPr>
          <w:i/>
        </w:rPr>
        <w:t xml:space="preserve"> for a description of this equation.</w:t>
      </w:r>
    </w:p>
    <w:bookmarkStart w:id="1441" w:name="_MON_1750838777"/>
    <w:bookmarkEnd w:id="1441"/>
    <w:p w14:paraId="78EB3858" w14:textId="41060563" w:rsidR="00C04604" w:rsidRPr="00C0018C" w:rsidRDefault="00386575" w:rsidP="00C0018C">
      <w:pPr>
        <w:pStyle w:val="NormalIndent2"/>
      </w:pPr>
      <w:r w:rsidRPr="00C0018C">
        <w:rPr>
          <w:noProof/>
        </w:rPr>
        <w:object w:dxaOrig="2340" w:dyaOrig="705" w14:anchorId="1AD5C3E3">
          <v:shape id="_x0000_i1026" type="#_x0000_t75" alt="Equation 8.2; a link to the long description for this equation is found in the preceding paragraph." style="width:117.1pt;height:35.05pt" o:ole="">
            <v:imagedata r:id="rId34" o:title=""/>
          </v:shape>
          <o:OLEObject Type="Embed" ProgID="Word.Document.12" ShapeID="_x0000_i1026" DrawAspect="Content" ObjectID="_1836999723" r:id="rId35">
            <o:FieldCodes>\s</o:FieldCodes>
          </o:OLEObject>
        </w:object>
      </w:r>
      <w:r w:rsidR="00C04604" w:rsidRPr="00C0018C">
        <w:tab/>
        <w:t>(8.2)</w:t>
      </w:r>
      <w:bookmarkStart w:id="1442" w:name="EQ8_2"/>
      <w:bookmarkEnd w:id="1442"/>
    </w:p>
    <w:p w14:paraId="72DD7A28" w14:textId="77777777" w:rsidR="00C04604" w:rsidRPr="00C0018C" w:rsidRDefault="00C04604" w:rsidP="00C0018C">
      <w:pPr>
        <w:pStyle w:val="NormalIndent2"/>
      </w:pPr>
      <w:r w:rsidRPr="00C0018C">
        <w:t>where,</w:t>
      </w:r>
    </w:p>
    <w:p w14:paraId="35A449D7" w14:textId="77777777" w:rsidR="00C04604" w:rsidRPr="00C0018C" w:rsidRDefault="00C04604" w:rsidP="00C0018C">
      <w:pPr>
        <w:pStyle w:val="equation"/>
      </w:pPr>
      <w:r w:rsidRPr="00C0018C">
        <w:rPr>
          <w:rFonts w:ascii="Times New Roman" w:hAnsi="Times New Roman" w:cs="Times New Roman"/>
          <w:i/>
          <w:iCs/>
          <w:sz w:val="28"/>
          <w:szCs w:val="28"/>
        </w:rPr>
        <w:t>X</w:t>
      </w:r>
      <w:r w:rsidRPr="00C0018C">
        <w:rPr>
          <w:rFonts w:ascii="Times New Roman" w:hAnsi="Times New Roman" w:cs="Times New Roman"/>
          <w:i/>
          <w:iCs/>
          <w:sz w:val="28"/>
          <w:szCs w:val="28"/>
          <w:vertAlign w:val="subscript"/>
        </w:rPr>
        <w:t>ij</w:t>
      </w:r>
      <w:r w:rsidRPr="00C0018C">
        <w:rPr>
          <w:rFonts w:ascii="Times New Roman" w:hAnsi="Times New Roman" w:cs="Times New Roman"/>
        </w:rPr>
        <w:t xml:space="preserve"> </w:t>
      </w:r>
      <w:r w:rsidRPr="00C0018C">
        <w:t xml:space="preserve">is the score assigned for a given polytomous item </w:t>
      </w:r>
      <w:r w:rsidRPr="00C0018C">
        <w:rPr>
          <w:rFonts w:ascii="Times New Roman" w:hAnsi="Times New Roman" w:cs="Times New Roman"/>
          <w:i/>
          <w:sz w:val="28"/>
          <w:szCs w:val="28"/>
        </w:rPr>
        <w:t>i</w:t>
      </w:r>
      <w:r w:rsidRPr="00C0018C">
        <w:t xml:space="preserve"> and student </w:t>
      </w:r>
      <w:r w:rsidRPr="00C0018C">
        <w:rPr>
          <w:rFonts w:ascii="Times New Roman" w:hAnsi="Times New Roman" w:cs="Times New Roman"/>
          <w:i/>
          <w:sz w:val="28"/>
          <w:szCs w:val="28"/>
        </w:rPr>
        <w:t>j</w:t>
      </w:r>
      <w:r w:rsidRPr="00C0018C">
        <w:t>,</w:t>
      </w:r>
    </w:p>
    <w:p w14:paraId="7AB199F0" w14:textId="77777777" w:rsidR="00C04604" w:rsidRPr="00C0018C" w:rsidRDefault="00C04604" w:rsidP="00C0018C">
      <w:pPr>
        <w:pStyle w:val="equation"/>
      </w:pPr>
      <w:r w:rsidRPr="00C0018C">
        <w:rPr>
          <w:rFonts w:ascii="Times New Roman" w:hAnsi="Times New Roman" w:cs="Times New Roman"/>
          <w:i/>
          <w:iCs/>
          <w:sz w:val="28"/>
          <w:szCs w:val="28"/>
        </w:rPr>
        <w:t>J</w:t>
      </w:r>
      <w:r w:rsidRPr="00C0018C">
        <w:rPr>
          <w:rFonts w:ascii="Times New Roman" w:hAnsi="Times New Roman" w:cs="Times New Roman"/>
          <w:i/>
          <w:iCs/>
          <w:sz w:val="28"/>
          <w:szCs w:val="28"/>
          <w:vertAlign w:val="subscript"/>
        </w:rPr>
        <w:t>i</w:t>
      </w:r>
      <w:r w:rsidRPr="00C0018C">
        <w:t xml:space="preserve"> is the total number of students who were presented with item</w:t>
      </w:r>
      <w:r w:rsidRPr="00C0018C">
        <w:rPr>
          <w:rFonts w:ascii="Times New Roman" w:hAnsi="Times New Roman" w:cs="Times New Roman"/>
          <w:i/>
          <w:sz w:val="28"/>
          <w:szCs w:val="28"/>
        </w:rPr>
        <w:t xml:space="preserve"> i</w:t>
      </w:r>
      <w:r w:rsidRPr="00C0018C">
        <w:t>, and</w:t>
      </w:r>
    </w:p>
    <w:p w14:paraId="0A6B8E6B" w14:textId="77777777" w:rsidR="00C04604" w:rsidRPr="00C0018C" w:rsidRDefault="00C04604" w:rsidP="00C0018C">
      <w:pPr>
        <w:pStyle w:val="equation"/>
      </w:pPr>
      <w:r w:rsidRPr="00C0018C">
        <w:rPr>
          <w:rFonts w:ascii="Times New Roman" w:hAnsi="Times New Roman" w:cs="Times New Roman"/>
          <w:i/>
          <w:sz w:val="28"/>
          <w:szCs w:val="28"/>
        </w:rPr>
        <w:t>M</w:t>
      </w:r>
      <w:r w:rsidRPr="00C0018C">
        <w:rPr>
          <w:rFonts w:ascii="Times New Roman" w:hAnsi="Times New Roman" w:cs="Times New Roman"/>
          <w:i/>
          <w:sz w:val="28"/>
          <w:szCs w:val="28"/>
          <w:vertAlign w:val="subscript"/>
        </w:rPr>
        <w:t>i</w:t>
      </w:r>
      <w:r w:rsidRPr="001C5C6D">
        <w:t xml:space="preserve"> </w:t>
      </w:r>
      <w:r w:rsidRPr="00C0018C">
        <w:t xml:space="preserve">is the maximum possible score for item </w:t>
      </w:r>
      <w:r w:rsidRPr="00C0018C">
        <w:rPr>
          <w:rFonts w:ascii="Times New Roman" w:hAnsi="Times New Roman" w:cs="Times New Roman"/>
          <w:i/>
          <w:sz w:val="28"/>
          <w:szCs w:val="28"/>
        </w:rPr>
        <w:t>i</w:t>
      </w:r>
      <w:r w:rsidRPr="00C0018C">
        <w:t>.</w:t>
      </w:r>
    </w:p>
    <w:bookmarkEnd w:id="1438"/>
    <w:p w14:paraId="5B4346A8" w14:textId="77777777" w:rsidR="00C04604" w:rsidRPr="00C0018C" w:rsidRDefault="00C04604" w:rsidP="00C0018C">
      <w:pPr>
        <w:rPr>
          <w:iCs/>
        </w:rPr>
      </w:pPr>
      <w:r w:rsidRPr="00C0018C">
        <w:t xml:space="preserve">Polytomous items with </w:t>
      </w:r>
      <w:r w:rsidRPr="00C0018C">
        <w:rPr>
          <w:i/>
        </w:rPr>
        <w:t>p-‍</w:t>
      </w:r>
      <w:r w:rsidRPr="00C0018C">
        <w:t>values outside the 0.2 and 0.8 range are flagged for review.</w:t>
      </w:r>
    </w:p>
    <w:p w14:paraId="11D56FAA" w14:textId="72F0186A" w:rsidR="005706ED" w:rsidRPr="00C0018C" w:rsidRDefault="5F70C587" w:rsidP="00C0018C">
      <w:pPr>
        <w:pStyle w:val="Heading4"/>
      </w:pPr>
      <w:bookmarkStart w:id="1443" w:name="_Toc222841143"/>
      <w:r w:rsidRPr="00C0018C">
        <w:t>Item-Total Correlation</w:t>
      </w:r>
      <w:bookmarkEnd w:id="1443"/>
    </w:p>
    <w:p w14:paraId="5E651102" w14:textId="77777777" w:rsidR="00C04604" w:rsidRPr="00C0018C" w:rsidRDefault="00C04604" w:rsidP="00C0018C">
      <w:pPr>
        <w:rPr>
          <w:lang w:eastAsia="zh-CN"/>
        </w:rPr>
      </w:pPr>
      <w:bookmarkStart w:id="1444" w:name="_Hlk129011411"/>
      <w:r w:rsidRPr="00C0018C">
        <w:rPr>
          <w:lang w:eastAsia="zh-CN"/>
        </w:rPr>
        <w:t xml:space="preserve">An important indicator of item discrimination is the item-total correlation, defined as the correlation between student scores on an individual item and student “total” scores on the assessment. </w:t>
      </w:r>
    </w:p>
    <w:p w14:paraId="664A57D6" w14:textId="77777777" w:rsidR="00C04604" w:rsidRPr="00C0018C" w:rsidRDefault="00C04604" w:rsidP="00C0018C">
      <w:r w:rsidRPr="00C0018C">
        <w:t>The item-total correlation statistic describes the relationship between students’ performance on a specific item and students’ performance on the total assessment. It is calculated as the correlation coefficient between the item score and total score—specifically, the polyserial correlation is used as the index of item-total correlation for both polytomous and dichotomous items. Statistically, it is calculated as the correlation between an observed continuous variable and an unobserved continuous variable hypothesized to underlie the variable with ordered categories (Olsson, Drasgow, &amp; Dorans, 1982). The total</w:t>
      </w:r>
      <w:r w:rsidRPr="00C0018C" w:rsidDel="00542225">
        <w:t xml:space="preserve"> </w:t>
      </w:r>
      <w:r w:rsidRPr="00C0018C">
        <w:t xml:space="preserve">scale score or the raw score is used as the criterion score for this analysis. </w:t>
      </w:r>
    </w:p>
    <w:p w14:paraId="4D188BFA" w14:textId="72FE6395" w:rsidR="00C04604" w:rsidRPr="00C0018C" w:rsidRDefault="00C04604" w:rsidP="00C0018C">
      <w:pPr>
        <w:rPr>
          <w:b/>
        </w:rPr>
      </w:pPr>
      <w:r w:rsidRPr="00C0018C">
        <w:t>Theoretically, the polyserial correlation ranges from −1.0 (for a perfect negative relationship) to 1.0 (for a perfect positive relationship) and is estimated as presented in equation 8.3.</w:t>
      </w:r>
      <w:r w:rsidRPr="00C0018C">
        <w:rPr>
          <w:i/>
        </w:rPr>
        <w:t xml:space="preserve"> Refer to the </w:t>
      </w:r>
      <w:hyperlink w:anchor="_Alternative_Text_for_17" w:history="1">
        <w:r w:rsidRPr="00C0018C">
          <w:rPr>
            <w:rStyle w:val="Hyperlink"/>
            <w:i/>
            <w:iCs/>
          </w:rPr>
          <w:t>Alternative Text for Equation 8.3</w:t>
        </w:r>
      </w:hyperlink>
      <w:r w:rsidRPr="00C0018C">
        <w:rPr>
          <w:i/>
        </w:rPr>
        <w:t xml:space="preserve"> for a description of this equation.</w:t>
      </w:r>
    </w:p>
    <w:bookmarkStart w:id="1445" w:name="_MON_1750674568"/>
    <w:bookmarkEnd w:id="1445"/>
    <w:p w14:paraId="41BECA7D" w14:textId="77777777" w:rsidR="00C04604" w:rsidRPr="00C0018C" w:rsidRDefault="00C04604" w:rsidP="00C0018C">
      <w:pPr>
        <w:pStyle w:val="NormalIndent2"/>
      </w:pPr>
      <w:r w:rsidRPr="00C0018C">
        <w:rPr>
          <w:noProof/>
          <w:position w:val="-6"/>
        </w:rPr>
        <w:object w:dxaOrig="2343" w:dyaOrig="1010" w14:anchorId="5202F1FC">
          <v:shape id="_x0000_i1027" type="#_x0000_t75" alt="Equation 8.3; a link to the long description for this equation is found in the preceding paragraph." style="width:115.2pt;height:50.1pt" o:ole="">
            <v:imagedata r:id="rId36" o:title=""/>
          </v:shape>
          <o:OLEObject Type="Embed" ProgID="Word.Document.12" ShapeID="_x0000_i1027" DrawAspect="Content" ObjectID="_1836999724" r:id="rId37">
            <o:FieldCodes>\s</o:FieldCodes>
          </o:OLEObject>
        </w:object>
      </w:r>
      <w:r w:rsidRPr="00C0018C">
        <w:tab/>
        <w:t>(8.3)</w:t>
      </w:r>
      <w:bookmarkStart w:id="1446" w:name="EQ8_3"/>
      <w:bookmarkEnd w:id="1446"/>
    </w:p>
    <w:p w14:paraId="4F6B00FD" w14:textId="77777777" w:rsidR="00C04604" w:rsidRPr="00C0018C" w:rsidRDefault="00C04604" w:rsidP="007612A6">
      <w:pPr>
        <w:pStyle w:val="NormalIndent2"/>
        <w:keepNext/>
      </w:pPr>
      <w:r w:rsidRPr="00C0018C">
        <w:lastRenderedPageBreak/>
        <w:t>where,</w:t>
      </w:r>
    </w:p>
    <w:bookmarkStart w:id="1447" w:name="_MON_1741017880"/>
    <w:bookmarkEnd w:id="1447"/>
    <w:p w14:paraId="5711D31C" w14:textId="77BBF3BA" w:rsidR="00C04604" w:rsidRPr="00C0018C" w:rsidRDefault="00DC071D" w:rsidP="00C0018C">
      <w:pPr>
        <w:pStyle w:val="equation"/>
      </w:pPr>
      <w:r w:rsidRPr="00C0018C">
        <w:rPr>
          <w:noProof/>
          <w:position w:val="-12"/>
        </w:rPr>
        <w:object w:dxaOrig="255" w:dyaOrig="395" w14:anchorId="560A261D">
          <v:shape id="_x0000_i1028" type="#_x0000_t75" alt="beta-hat" style="width:12.5pt;height:19.4pt" o:ole="">
            <v:imagedata r:id="rId38" o:title=""/>
          </v:shape>
          <o:OLEObject Type="Embed" ProgID="Word.Document.12" ShapeID="_x0000_i1028" DrawAspect="Content" ObjectID="_1836999725" r:id="rId39">
            <o:FieldCodes>\s</o:FieldCodes>
          </o:OLEObject>
        </w:object>
      </w:r>
      <w:r w:rsidR="00C04604" w:rsidRPr="00C0018C">
        <w:rPr>
          <w:noProof/>
        </w:rPr>
        <w:t xml:space="preserve"> </w:t>
      </w:r>
      <w:r w:rsidR="00C04604" w:rsidRPr="00C0018C">
        <w:t xml:space="preserve">is an estimated regression coefficient (slope) for predicting the continuous version of an item score onto the continuous version of the total score; </w:t>
      </w:r>
    </w:p>
    <w:p w14:paraId="61DCB3E9" w14:textId="77777777" w:rsidR="00C04604" w:rsidRPr="00C0018C" w:rsidRDefault="00C04604" w:rsidP="00C0018C">
      <w:pPr>
        <w:pStyle w:val="equation"/>
      </w:pPr>
      <w:r w:rsidRPr="00C0018C">
        <w:rPr>
          <w:rFonts w:ascii="Times New Roman" w:hAnsi="Times New Roman" w:cs="Times New Roman"/>
          <w:i/>
          <w:sz w:val="28"/>
          <w:szCs w:val="28"/>
        </w:rPr>
        <w:t>s</w:t>
      </w:r>
      <w:r w:rsidRPr="00C0018C">
        <w:rPr>
          <w:rFonts w:ascii="Times New Roman" w:hAnsi="Times New Roman" w:cs="Times New Roman"/>
          <w:i/>
          <w:sz w:val="28"/>
          <w:szCs w:val="28"/>
          <w:vertAlign w:val="superscript"/>
        </w:rPr>
        <w:t>2</w:t>
      </w:r>
      <w:r w:rsidRPr="00C0018C">
        <w:rPr>
          <w:rFonts w:ascii="Times New Roman" w:hAnsi="Times New Roman" w:cs="Times New Roman"/>
          <w:i/>
          <w:sz w:val="28"/>
          <w:szCs w:val="28"/>
          <w:vertAlign w:val="subscript"/>
        </w:rPr>
        <w:t>tot</w:t>
      </w:r>
      <w:r w:rsidRPr="00C0018C">
        <w:t xml:space="preserve"> is the variance of the criterion (for example, the students’ total score); and</w:t>
      </w:r>
    </w:p>
    <w:p w14:paraId="6AEECA35" w14:textId="77777777" w:rsidR="00C04604" w:rsidRPr="00C0018C" w:rsidRDefault="00C04604" w:rsidP="00C0018C">
      <w:pPr>
        <w:pStyle w:val="equation"/>
      </w:pPr>
      <w:r w:rsidRPr="00C0018C">
        <w:rPr>
          <w:rFonts w:ascii="Times New Roman" w:hAnsi="Times New Roman" w:cs="Times New Roman"/>
          <w:i/>
          <w:sz w:val="28"/>
          <w:szCs w:val="28"/>
        </w:rPr>
        <w:t>s</w:t>
      </w:r>
      <w:r w:rsidRPr="00C0018C">
        <w:rPr>
          <w:rFonts w:ascii="Times New Roman" w:hAnsi="Times New Roman" w:cs="Times New Roman"/>
          <w:i/>
          <w:sz w:val="28"/>
          <w:szCs w:val="28"/>
          <w:vertAlign w:val="subscript"/>
        </w:rPr>
        <w:t>tot</w:t>
      </w:r>
      <w:r w:rsidRPr="00C0018C">
        <w:t xml:space="preserve"> is the standard deviation (SD) of the criterion.</w:t>
      </w:r>
    </w:p>
    <w:p w14:paraId="65D047EA" w14:textId="77777777" w:rsidR="00C04604" w:rsidRPr="00C0018C" w:rsidRDefault="00C04604" w:rsidP="00C0018C">
      <w:r w:rsidRPr="00C0018C">
        <w:t xml:space="preserve">For a polytomous item, there is a regression for each boundary between item scores, with all regressions for the same item sharing a common slope, </w:t>
      </w:r>
      <w:r w:rsidRPr="00C0018C">
        <w:rPr>
          <w:rFonts w:ascii="Times New Roman" w:hAnsi="Times New Roman" w:cs="Times New Roman"/>
          <w:i/>
          <w:sz w:val="28"/>
          <w:szCs w:val="28"/>
        </w:rPr>
        <w:t>β</w:t>
      </w:r>
      <w:r w:rsidRPr="00C0018C">
        <w:t xml:space="preserve">. For a polytomous item with </w:t>
      </w:r>
      <w:r w:rsidRPr="00C0018C">
        <w:rPr>
          <w:rFonts w:ascii="Times New Roman" w:hAnsi="Times New Roman" w:cs="Times New Roman"/>
          <w:i/>
          <w:sz w:val="28"/>
          <w:szCs w:val="28"/>
        </w:rPr>
        <w:t>m</w:t>
      </w:r>
      <w:r w:rsidRPr="00C0018C">
        <w:t xml:space="preserve"> possible score values, there are </w:t>
      </w:r>
      <w:r w:rsidRPr="00C0018C" w:rsidDel="00325FE1">
        <w:rPr>
          <w:rFonts w:ascii="Times New Roman" w:hAnsi="Times New Roman" w:cs="Times New Roman"/>
          <w:i/>
          <w:sz w:val="28"/>
          <w:szCs w:val="28"/>
        </w:rPr>
        <w:t>m</w:t>
      </w:r>
      <w:r w:rsidRPr="00C0018C">
        <w:rPr>
          <w:rFonts w:ascii="Times New Roman" w:hAnsi="Times New Roman" w:cs="Times New Roman"/>
          <w:i/>
          <w:sz w:val="26"/>
          <w:szCs w:val="26"/>
        </w:rPr>
        <w:t>−</w:t>
      </w:r>
      <w:r w:rsidRPr="00C0018C" w:rsidDel="00325FE1">
        <w:rPr>
          <w:rFonts w:ascii="Times New Roman" w:hAnsi="Times New Roman" w:cs="Times New Roman"/>
          <w:sz w:val="26"/>
          <w:szCs w:val="26"/>
        </w:rPr>
        <w:t>1</w:t>
      </w:r>
      <w:r w:rsidRPr="00C0018C" w:rsidDel="00325FE1">
        <w:t xml:space="preserve"> regressions.</w:t>
      </w:r>
      <w:r w:rsidRPr="00C0018C">
        <w:t xml:space="preserve"> </w:t>
      </w:r>
    </w:p>
    <w:p w14:paraId="0263D52C" w14:textId="77777777" w:rsidR="00C04604" w:rsidRPr="00C0018C" w:rsidRDefault="00C04604" w:rsidP="00C0018C">
      <w:r w:rsidRPr="00C0018C">
        <w:t>Acceptable values for this correlation coefficient are positive and greater than 0.20. A relatively high item-total correlation coefficient value is preferred, as it indicates that higher-performing students tend to perform better on the item than lower-performing students. An item with a negative item-total correlation typically signifies a problem with the item, as that indicates that</w:t>
      </w:r>
    </w:p>
    <w:p w14:paraId="4AF5A172" w14:textId="77777777" w:rsidR="00C04604" w:rsidRPr="00C0018C" w:rsidRDefault="00C04604" w:rsidP="00C0018C">
      <w:pPr>
        <w:pStyle w:val="bullets"/>
        <w:numPr>
          <w:ilvl w:val="0"/>
          <w:numId w:val="23"/>
        </w:numPr>
        <w:ind w:left="864" w:hanging="288"/>
      </w:pPr>
      <w:r w:rsidRPr="00C0018C">
        <w:t>the higher-performing students on the overall assessment tend to respond incorrectly to the item if dichotomous, or are assigned a low score for the item if polytomous; or</w:t>
      </w:r>
    </w:p>
    <w:p w14:paraId="4C3F6F8D" w14:textId="77777777" w:rsidR="00C04604" w:rsidRPr="00C0018C" w:rsidRDefault="00C04604" w:rsidP="00C0018C">
      <w:pPr>
        <w:pStyle w:val="bullets"/>
        <w:numPr>
          <w:ilvl w:val="0"/>
          <w:numId w:val="23"/>
        </w:numPr>
        <w:ind w:left="864" w:hanging="288"/>
      </w:pPr>
      <w:r w:rsidRPr="00C0018C">
        <w:t>the lower-performing students on the overall assessment are responding correctly to the item if dichotomous, or are assigned a high score for that item if polytomous.</w:t>
      </w:r>
    </w:p>
    <w:p w14:paraId="44298BD9" w14:textId="4849D942" w:rsidR="005706ED" w:rsidRPr="00C0018C" w:rsidRDefault="5F70C587" w:rsidP="00C0018C">
      <w:pPr>
        <w:pStyle w:val="Heading4"/>
      </w:pPr>
      <w:bookmarkStart w:id="1448" w:name="_Toc222841144"/>
      <w:bookmarkEnd w:id="1444"/>
      <w:r w:rsidRPr="00C0018C">
        <w:t>Distribution of Item Scores</w:t>
      </w:r>
      <w:bookmarkEnd w:id="1448"/>
    </w:p>
    <w:p w14:paraId="7203F148" w14:textId="77777777" w:rsidR="00C04604" w:rsidRPr="00C0018C" w:rsidRDefault="00C04604" w:rsidP="00C0018C">
      <w:bookmarkStart w:id="1449" w:name="_Hlk129011529"/>
      <w:r w:rsidRPr="00C0018C">
        <w:t>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all students received either full credit or partial credit, the rubric should be reviewed for whether the rubric for the partial credit score category should be revised.</w:t>
      </w:r>
    </w:p>
    <w:p w14:paraId="1C4C4D9F" w14:textId="77777777" w:rsidR="00C04604" w:rsidRPr="00C0018C" w:rsidRDefault="00C04604" w:rsidP="00C0018C">
      <w:r w:rsidRPr="00C0018C">
        <w:t xml:space="preserve">Items with a low percentage (that is, less than 3 percent) of students obtaining any score point </w:t>
      </w:r>
      <w:r w:rsidRPr="00C0018C">
        <w:rPr>
          <w:lang w:eastAsia="zh-CN"/>
        </w:rPr>
        <w:t>we</w:t>
      </w:r>
      <w:r w:rsidRPr="00C0018C">
        <w:t>re flagged for review. Such items may pose problems during IRT calibration. They need to be carefully reviewed and may need to be excluded from the item calibration analyses.</w:t>
      </w:r>
    </w:p>
    <w:p w14:paraId="08E6DB6D" w14:textId="4EA3AC5B" w:rsidR="005706ED" w:rsidRPr="00C0018C" w:rsidRDefault="5F70C587" w:rsidP="00C0018C">
      <w:pPr>
        <w:pStyle w:val="Heading4"/>
      </w:pPr>
      <w:bookmarkStart w:id="1450" w:name="_Toc222841145"/>
      <w:bookmarkEnd w:id="1449"/>
      <w:r w:rsidRPr="00C0018C">
        <w:t>Omi</w:t>
      </w:r>
      <w:r w:rsidR="003D6A8F" w:rsidRPr="00C0018C">
        <w:t>t</w:t>
      </w:r>
      <w:r w:rsidRPr="00C0018C">
        <w:t xml:space="preserve"> Rates</w:t>
      </w:r>
      <w:bookmarkEnd w:id="1450"/>
    </w:p>
    <w:p w14:paraId="48098C56" w14:textId="69CC30F1" w:rsidR="00C04604" w:rsidRPr="00C0018C" w:rsidRDefault="00C04604" w:rsidP="00C0018C">
      <w:bookmarkStart w:id="1451" w:name="_Hlk129011574"/>
      <w:bookmarkStart w:id="1452" w:name="_Hlk129341653"/>
      <w:bookmarkStart w:id="1453" w:name="_Hlk120626376"/>
      <w:r w:rsidRPr="00C0018C">
        <w:t>If a student views an item, leaves it unanswered, and then goes on to view and answer another item, the missing response is classified as an “omit.”</w:t>
      </w:r>
      <w:bookmarkEnd w:id="1451"/>
      <w:r w:rsidRPr="00C0018C">
        <w:t xml:space="preserve"> If the student omits an item—that is, leaves the item unanswered—and does not view additional items, the responses for the successive items are classified as “not reached.”</w:t>
      </w:r>
    </w:p>
    <w:bookmarkEnd w:id="1452"/>
    <w:p w14:paraId="1B7CA50A" w14:textId="150E65E7" w:rsidR="005706ED" w:rsidRPr="00C0018C" w:rsidRDefault="007C330B" w:rsidP="00C0018C">
      <w:pPr>
        <w:pStyle w:val="Heading5"/>
        <w:rPr>
          <w:lang w:bidi="en-US"/>
        </w:rPr>
      </w:pPr>
      <w:r w:rsidRPr="00C0018C">
        <w:rPr>
          <w:lang w:bidi="en-US"/>
        </w:rPr>
        <w:t xml:space="preserve">Rates for Dichotomous and Polytomous </w:t>
      </w:r>
      <w:bookmarkEnd w:id="1453"/>
      <w:r w:rsidRPr="00C0018C">
        <w:rPr>
          <w:lang w:bidi="en-US"/>
        </w:rPr>
        <w:t>Items</w:t>
      </w:r>
    </w:p>
    <w:p w14:paraId="158CF3A0" w14:textId="77777777" w:rsidR="00C04604" w:rsidRPr="00C0018C" w:rsidRDefault="00C04604" w:rsidP="00C0018C">
      <w:bookmarkStart w:id="1454" w:name="_Hlk129011607"/>
      <w:r w:rsidRPr="00C0018C">
        <w:t xml:space="preserve">For both dichotomous and polytomous items, examining the omit rate is useful for identifying potential problems with test features such as testing time and item or test layout. Items with high omit rates are flagged for further investigation by ETS content specialists to ensure that no issues are found with these items. Omit rates for polytomous items tend to be higher than for dichotomous items. </w:t>
      </w:r>
    </w:p>
    <w:bookmarkEnd w:id="1454"/>
    <w:p w14:paraId="17D42C34" w14:textId="2E9E475B" w:rsidR="005706ED" w:rsidRPr="00C0018C" w:rsidRDefault="4AFA81EB" w:rsidP="00C0018C">
      <w:pPr>
        <w:pStyle w:val="Heading5"/>
        <w:rPr>
          <w:lang w:bidi="en-US"/>
        </w:rPr>
      </w:pPr>
      <w:r w:rsidRPr="00C0018C">
        <w:rPr>
          <w:lang w:bidi="en-US"/>
        </w:rPr>
        <w:lastRenderedPageBreak/>
        <w:t>No-Response Rate</w:t>
      </w:r>
    </w:p>
    <w:p w14:paraId="6912142C" w14:textId="77777777" w:rsidR="00C04604" w:rsidRPr="00C0018C" w:rsidRDefault="00C04604" w:rsidP="00C0018C">
      <w:pPr>
        <w:rPr>
          <w:lang w:bidi="en-US"/>
        </w:rPr>
      </w:pPr>
      <w:bookmarkStart w:id="1455" w:name="_Hlk129011643"/>
      <w:bookmarkStart w:id="1456" w:name="_Hlk129341717"/>
      <w:r w:rsidRPr="00C0018C">
        <w:rPr>
          <w:color w:val="000000" w:themeColor="text1"/>
        </w:rPr>
        <w:t xml:space="preserve">The </w:t>
      </w:r>
      <w:r w:rsidRPr="00C0018C">
        <w:rPr>
          <w:i/>
          <w:iCs/>
          <w:color w:val="000000" w:themeColor="text1"/>
        </w:rPr>
        <w:t>Mark as No Response</w:t>
      </w:r>
      <w:r w:rsidRPr="00C0018C">
        <w:rPr>
          <w:color w:val="000000" w:themeColor="text1"/>
        </w:rPr>
        <w:t xml:space="preserve"> contextual menu option is a specific case of an omitted item. The </w:t>
      </w:r>
      <w:r w:rsidRPr="00C0018C">
        <w:rPr>
          <w:i/>
          <w:iCs/>
          <w:color w:val="000000" w:themeColor="text1"/>
        </w:rPr>
        <w:t>Mark as No Response</w:t>
      </w:r>
      <w:r w:rsidRPr="00C0018C">
        <w:rPr>
          <w:color w:val="000000" w:themeColor="text1"/>
        </w:rPr>
        <w:t xml:space="preserve"> option should be used when the item was presented to the student and the student did not provide a response despite the test examiner’s best efforts to elicit a response. Similar to the omit rate, the Mark as No Response information is useful for identifying potential problems with an item.</w:t>
      </w:r>
      <w:bookmarkEnd w:id="1455"/>
    </w:p>
    <w:p w14:paraId="41B089E0" w14:textId="250DA540" w:rsidR="005706ED" w:rsidRPr="00C0018C" w:rsidRDefault="5F70C587" w:rsidP="00C0018C">
      <w:pPr>
        <w:pStyle w:val="Heading4"/>
      </w:pPr>
      <w:bookmarkStart w:id="1457" w:name="_Toc222841146"/>
      <w:bookmarkEnd w:id="1456"/>
      <w:r w:rsidRPr="00C0018C">
        <w:t>Distractor Analyses</w:t>
      </w:r>
      <w:bookmarkEnd w:id="1457"/>
    </w:p>
    <w:p w14:paraId="5528BF72" w14:textId="77777777" w:rsidR="00C04604" w:rsidRPr="00C0018C" w:rsidRDefault="00C04604" w:rsidP="00C0018C">
      <w:pPr>
        <w:rPr>
          <w:b/>
          <w:bCs/>
        </w:rPr>
      </w:pPr>
      <w:bookmarkStart w:id="1458" w:name="_Summary_of_Classical"/>
      <w:bookmarkStart w:id="1459" w:name="_Summary_of_Classical_1"/>
      <w:bookmarkStart w:id="1460" w:name="_Summary_of_Classical_2"/>
      <w:bookmarkStart w:id="1461" w:name="_Summary_of_Classical_3"/>
      <w:bookmarkStart w:id="1462" w:name="_Summary_of_Classical_4"/>
      <w:bookmarkStart w:id="1463" w:name="_Hlk129011673"/>
      <w:bookmarkEnd w:id="1458"/>
      <w:bookmarkEnd w:id="1459"/>
      <w:bookmarkEnd w:id="1460"/>
      <w:bookmarkEnd w:id="1461"/>
      <w:bookmarkEnd w:id="1462"/>
      <w:r w:rsidRPr="00C0018C">
        <w:t>Distractor analyses were conducted on selected-response (SR) items (that is, items that were not constructed response). The statistics for each item included the proportion of students selecting each distractor (incorrect response), computed for the group of all students in the analysis sample, and were also computed separately for the highest-performing 20 percent of students. Items were flagged for review if more high-performing students chose any distractor rather than the key. Such a result indicated that the item may have multiple correct answers or have the wrong key (that is, the item was miskeyed).</w:t>
      </w:r>
    </w:p>
    <w:p w14:paraId="174562F7" w14:textId="77777777" w:rsidR="00C04604" w:rsidRPr="00C0018C" w:rsidRDefault="00C04604" w:rsidP="00C0018C">
      <w:r w:rsidRPr="00C0018C">
        <w:t>For SR items, the distractor-total correlation describes the relationship between selecting a distractor for a specific item and performance on the total assessment. The polyserial correlation was calculated for the distractors, like the item-total correlation previously described, except that the regressions were implemented on the distractors rather than the keys. Items with distractor-total correlations</w:t>
      </w:r>
      <w:r w:rsidRPr="00C0018C" w:rsidDel="00064B00">
        <w:t xml:space="preserve"> </w:t>
      </w:r>
      <w:r w:rsidRPr="00C0018C">
        <w:t>not significantly below zero were flagged for review, as these items may have multiple correct answers, be miskeyed, or have other content issues.</w:t>
      </w:r>
    </w:p>
    <w:p w14:paraId="2CA63F0D" w14:textId="080CF780" w:rsidR="005706ED" w:rsidRPr="00C0018C" w:rsidRDefault="00AD4470" w:rsidP="00C0018C">
      <w:pPr>
        <w:pStyle w:val="Heading4"/>
      </w:pPr>
      <w:bookmarkStart w:id="1464" w:name="_Summary_of_Classical_5"/>
      <w:bookmarkStart w:id="1465" w:name="_Toc222841147"/>
      <w:bookmarkEnd w:id="1463"/>
      <w:bookmarkEnd w:id="1464"/>
      <w:r w:rsidRPr="00C0018C">
        <w:t xml:space="preserve">Summary of </w:t>
      </w:r>
      <w:r w:rsidR="5F70C587" w:rsidRPr="00C0018C">
        <w:t>Classical Item Analys</w:t>
      </w:r>
      <w:r w:rsidR="00850273" w:rsidRPr="00C0018C">
        <w:t>e</w:t>
      </w:r>
      <w:r w:rsidR="5F70C587" w:rsidRPr="00C0018C">
        <w:t>s Flagging Criteria</w:t>
      </w:r>
      <w:bookmarkEnd w:id="1465"/>
    </w:p>
    <w:p w14:paraId="740A74A0" w14:textId="77777777" w:rsidR="00C04604" w:rsidRPr="00C0018C" w:rsidRDefault="00C04604" w:rsidP="00C0018C">
      <w:pPr>
        <w:keepNext/>
        <w:keepLines/>
      </w:pPr>
      <w:bookmarkStart w:id="1466" w:name="_Hlk129012347"/>
      <w:r w:rsidRPr="00C0018C">
        <w:t>An item was flagged for review if the item analysis yielded any of the following results. One item could have multiple flags if the statistics met the flagging criteria:</w:t>
      </w:r>
    </w:p>
    <w:p w14:paraId="5029188F" w14:textId="77777777" w:rsidR="00C04604" w:rsidRPr="00C0018C" w:rsidRDefault="00C04604" w:rsidP="00C0018C">
      <w:pPr>
        <w:pStyle w:val="bullets"/>
        <w:numPr>
          <w:ilvl w:val="0"/>
          <w:numId w:val="30"/>
        </w:numPr>
        <w:ind w:left="864" w:hanging="288"/>
      </w:pPr>
      <w:r w:rsidRPr="00C0018C">
        <w:rPr>
          <w:b/>
          <w:bCs/>
        </w:rPr>
        <w:t>Difficulty flags</w:t>
      </w:r>
      <w:r w:rsidRPr="00C0018C">
        <w:t xml:space="preserve"> indicated extreme values of the proportion-correct (for dichotomous items) or the proportion of the possible maximum points earned (for polytomous items):</w:t>
      </w:r>
    </w:p>
    <w:p w14:paraId="539FF84B" w14:textId="77777777" w:rsidR="00C04604" w:rsidRPr="00C0018C" w:rsidRDefault="00C04604" w:rsidP="00C0018C">
      <w:pPr>
        <w:pStyle w:val="bullets2"/>
        <w:keepNext/>
        <w:keepLines/>
      </w:pPr>
      <w:r w:rsidRPr="00C0018C">
        <w:t>A-flag:</w:t>
      </w:r>
      <w:r w:rsidRPr="00C0018C" w:rsidDel="10334DD5">
        <w:t xml:space="preserve"> </w:t>
      </w:r>
      <w:r w:rsidRPr="00C0018C">
        <w:t xml:space="preserve">A </w:t>
      </w:r>
      <w:r w:rsidRPr="00C0018C">
        <w:rPr>
          <w:rFonts w:eastAsia="Arial"/>
          <w:i/>
        </w:rPr>
        <w:t>p-</w:t>
      </w:r>
      <w:r w:rsidRPr="00C0018C">
        <w:rPr>
          <w:rFonts w:eastAsia="Arial"/>
        </w:rPr>
        <w:t>value below 0.50 for two-choice dichotomous single-select items, below 0.30 for three-choice dichotomous single-select items, or below 0.20 for all other items</w:t>
      </w:r>
    </w:p>
    <w:p w14:paraId="3B0546FD" w14:textId="77777777" w:rsidR="00C04604" w:rsidRPr="00C0018C" w:rsidRDefault="00C04604" w:rsidP="00C0018C">
      <w:pPr>
        <w:pStyle w:val="bullets2"/>
      </w:pPr>
      <w:r w:rsidRPr="00C0018C">
        <w:t xml:space="preserve">H-flag: A </w:t>
      </w:r>
      <w:r w:rsidRPr="00C0018C">
        <w:rPr>
          <w:i/>
        </w:rPr>
        <w:t>p</w:t>
      </w:r>
      <w:r w:rsidRPr="00C0018C">
        <w:t>-value above 0.95 for dichotomous items or above 0.80 for polytomous items</w:t>
      </w:r>
    </w:p>
    <w:p w14:paraId="54812768" w14:textId="77777777" w:rsidR="00C04604" w:rsidRPr="00C0018C" w:rsidRDefault="00C04604" w:rsidP="00C0018C">
      <w:pPr>
        <w:pStyle w:val="bullets"/>
        <w:numPr>
          <w:ilvl w:val="0"/>
          <w:numId w:val="23"/>
        </w:numPr>
        <w:ind w:left="864" w:hanging="288"/>
      </w:pPr>
      <w:r w:rsidRPr="00C0018C">
        <w:t>A</w:t>
      </w:r>
      <w:r w:rsidRPr="00C0018C">
        <w:rPr>
          <w:b/>
          <w:bCs/>
        </w:rPr>
        <w:t xml:space="preserve"> discrimination flag</w:t>
      </w:r>
      <w:r w:rsidRPr="00C0018C">
        <w:t xml:space="preserve"> (R-flag) indicated that the item did not discriminate effectively between high- and low-ability students. Items with a polyserial correlation less than 0.20 were flagged.</w:t>
      </w:r>
    </w:p>
    <w:p w14:paraId="7D4A47B5" w14:textId="6E9745B6" w:rsidR="00C04604" w:rsidRPr="00C0018C" w:rsidRDefault="00C04604" w:rsidP="00C0018C">
      <w:pPr>
        <w:pStyle w:val="bullets"/>
        <w:numPr>
          <w:ilvl w:val="0"/>
          <w:numId w:val="30"/>
        </w:numPr>
        <w:ind w:left="864" w:hanging="288"/>
      </w:pPr>
      <w:r w:rsidRPr="00C0018C">
        <w:t xml:space="preserve">An </w:t>
      </w:r>
      <w:r w:rsidRPr="00C0018C">
        <w:rPr>
          <w:b/>
        </w:rPr>
        <w:t>omit flag</w:t>
      </w:r>
      <w:r w:rsidRPr="00C0018C">
        <w:t xml:space="preserve"> (O-flag) indicated an omission rate above 10 percent for dichotomous multiple-choice, single-select items or above 15 percent for all other items.</w:t>
      </w:r>
    </w:p>
    <w:p w14:paraId="1E20F379" w14:textId="77777777" w:rsidR="00C04604" w:rsidRPr="00C0018C" w:rsidRDefault="00C04604" w:rsidP="00C0018C">
      <w:pPr>
        <w:pStyle w:val="bullets"/>
        <w:numPr>
          <w:ilvl w:val="0"/>
          <w:numId w:val="23"/>
        </w:numPr>
        <w:ind w:left="864" w:hanging="288"/>
      </w:pPr>
      <w:r w:rsidRPr="00C0018C">
        <w:t>A</w:t>
      </w:r>
      <w:r w:rsidRPr="00C0018C">
        <w:rPr>
          <w:b/>
          <w:bCs/>
        </w:rPr>
        <w:t xml:space="preserve"> distractor flag</w:t>
      </w:r>
      <w:r w:rsidRPr="00C0018C">
        <w:t xml:space="preserve"> (P-flag) was used for an item with any distractors having a correlation with the criterion score that is either positive, zero, or negative but not significantly below zero.</w:t>
      </w:r>
    </w:p>
    <w:p w14:paraId="71293C6D" w14:textId="77777777" w:rsidR="00C04604" w:rsidRPr="00C0018C" w:rsidRDefault="00C04604" w:rsidP="00C0018C">
      <w:pPr>
        <w:pStyle w:val="bullets"/>
        <w:keepNext/>
        <w:keepLines/>
        <w:numPr>
          <w:ilvl w:val="0"/>
          <w:numId w:val="30"/>
        </w:numPr>
        <w:ind w:left="864" w:hanging="288"/>
      </w:pPr>
      <w:r w:rsidRPr="00C0018C">
        <w:lastRenderedPageBreak/>
        <w:t>A</w:t>
      </w:r>
      <w:r w:rsidRPr="00C0018C">
        <w:rPr>
          <w:b/>
          <w:bCs/>
        </w:rPr>
        <w:t xml:space="preserve"> miskey flag</w:t>
      </w:r>
      <w:r w:rsidRPr="00C0018C">
        <w:t xml:space="preserve"> (D-flag) was used for multiple-choice items when more of the high-ability group of students testing—the top 20 percent of students who are testing on the total assessment—choose any distractor rather than the response keyed as correct.</w:t>
      </w:r>
    </w:p>
    <w:p w14:paraId="560008C6" w14:textId="77777777" w:rsidR="00C04604" w:rsidRPr="00C0018C" w:rsidRDefault="00C04604" w:rsidP="00C0018C">
      <w:pPr>
        <w:pStyle w:val="bullets"/>
        <w:numPr>
          <w:ilvl w:val="0"/>
          <w:numId w:val="30"/>
        </w:numPr>
        <w:ind w:left="864" w:hanging="288"/>
      </w:pPr>
      <w:r w:rsidRPr="00C0018C">
        <w:t xml:space="preserve">An </w:t>
      </w:r>
      <w:r w:rsidRPr="00C0018C">
        <w:rPr>
          <w:b/>
          <w:bCs/>
        </w:rPr>
        <w:t>underrepresented score point flag</w:t>
      </w:r>
      <w:r w:rsidRPr="00C0018C">
        <w:t xml:space="preserve"> (L-flag) was used for any item that had less than 3 percent of the students at any score level.</w:t>
      </w:r>
    </w:p>
    <w:p w14:paraId="5A5D726A" w14:textId="1EDE78B3" w:rsidR="00C04604" w:rsidRPr="00C0018C" w:rsidRDefault="00C04604" w:rsidP="00C0018C">
      <w:r w:rsidRPr="00C0018C">
        <w:t>The ETS Psychometric Analysis &amp; Research staff and Assessment Development staff carefully reviewed each of the flagged items during and at the end of the item analyses. All flagged items, except items flagged for high omit rates, were also reviewed by California educators at the data review meeting</w:t>
      </w:r>
      <w:r w:rsidR="001E3F61" w:rsidRPr="00C0018C">
        <w:t xml:space="preserve"> (DRM)</w:t>
      </w:r>
      <w:r w:rsidRPr="00C0018C">
        <w:t xml:space="preserve"> and then summarized for the CDE with recommendations for subsequent analyses.</w:t>
      </w:r>
    </w:p>
    <w:p w14:paraId="64D49762" w14:textId="16D643E9" w:rsidR="00C63D32" w:rsidRPr="00C0018C" w:rsidRDefault="00C63D32" w:rsidP="00C0018C">
      <w:pPr>
        <w:pStyle w:val="Heading4"/>
      </w:pPr>
      <w:bookmarkStart w:id="1467" w:name="_Toc222841148"/>
      <w:bookmarkEnd w:id="1466"/>
      <w:r w:rsidRPr="00C0018C">
        <w:t>Classical Item Analys</w:t>
      </w:r>
      <w:r w:rsidR="00AC0801" w:rsidRPr="00C0018C">
        <w:t>es Results</w:t>
      </w:r>
      <w:bookmarkEnd w:id="1467"/>
    </w:p>
    <w:p w14:paraId="006C1A28" w14:textId="3F1CF405" w:rsidR="00C63D32" w:rsidRPr="00C0018C" w:rsidRDefault="009A5245" w:rsidP="00C0018C">
      <w:pPr>
        <w:keepNext/>
        <w:keepLines/>
      </w:pPr>
      <w:r w:rsidRPr="00C0018C">
        <w:rPr>
          <w:rStyle w:val="Cross-ReferenceChar"/>
        </w:rPr>
        <w:fldChar w:fldCharType="begin"/>
      </w:r>
      <w:r w:rsidRPr="00C0018C">
        <w:rPr>
          <w:rStyle w:val="Cross-ReferenceChar"/>
        </w:rPr>
        <w:instrText xml:space="preserve"> REF _Ref121754468 \h  \* MERGEFORMAT </w:instrText>
      </w:r>
      <w:r w:rsidRPr="00C0018C">
        <w:rPr>
          <w:rStyle w:val="Cross-ReferenceChar"/>
        </w:rPr>
      </w:r>
      <w:r w:rsidRPr="00C0018C">
        <w:rPr>
          <w:rStyle w:val="Cross-ReferenceChar"/>
        </w:rPr>
        <w:fldChar w:fldCharType="separate"/>
      </w:r>
      <w:r w:rsidR="00071A86" w:rsidRPr="00071A86">
        <w:rPr>
          <w:rStyle w:val="Cross-ReferenceChar"/>
        </w:rPr>
        <w:t>Table 8.3</w:t>
      </w:r>
      <w:r w:rsidRPr="00C0018C">
        <w:rPr>
          <w:rStyle w:val="Cross-ReferenceChar"/>
        </w:rPr>
        <w:fldChar w:fldCharType="end"/>
      </w:r>
      <w:r w:rsidR="2D48D523" w:rsidRPr="00C0018C">
        <w:t xml:space="preserve"> presents the summary statistics </w:t>
      </w:r>
      <w:r w:rsidR="0A97B9DA" w:rsidRPr="00C0018C">
        <w:t xml:space="preserve">of item difficulty and item discrimination for all operational items. </w:t>
      </w:r>
      <w:r w:rsidR="00C9503F" w:rsidRPr="00C0018C">
        <w:t xml:space="preserve">The </w:t>
      </w:r>
      <w:r w:rsidR="00C9503F" w:rsidRPr="00C0018C">
        <w:rPr>
          <w:i/>
          <w:iCs/>
        </w:rPr>
        <w:t>p</w:t>
      </w:r>
      <w:r w:rsidR="00C9503F" w:rsidRPr="00C0018C">
        <w:t>-value column</w:t>
      </w:r>
      <w:r w:rsidR="00626737" w:rsidRPr="00C0018C">
        <w:t>s</w:t>
      </w:r>
      <w:r w:rsidR="00C9503F" w:rsidRPr="00C0018C">
        <w:t xml:space="preserve"> </w:t>
      </w:r>
      <w:r w:rsidR="00FF0AC0" w:rsidRPr="00C0018C">
        <w:t xml:space="preserve">contain </w:t>
      </w:r>
      <w:r w:rsidR="00FF0AC0" w:rsidRPr="00C0018C">
        <w:rPr>
          <w:i/>
          <w:iCs/>
        </w:rPr>
        <w:t>p</w:t>
      </w:r>
      <w:r w:rsidR="00FF0AC0" w:rsidRPr="00C0018C">
        <w:t>-values for dichotomous items</w:t>
      </w:r>
      <w:r w:rsidR="000850FE" w:rsidRPr="00C0018C">
        <w:t>, calculated as the proportion of correct responses,</w:t>
      </w:r>
      <w:r w:rsidR="00FF0AC0" w:rsidRPr="00C0018C">
        <w:t xml:space="preserve"> and </w:t>
      </w:r>
      <w:r w:rsidR="003033E0" w:rsidRPr="00C0018C">
        <w:rPr>
          <w:i/>
          <w:iCs/>
        </w:rPr>
        <w:t>p</w:t>
      </w:r>
      <w:r w:rsidR="003033E0" w:rsidRPr="00C0018C">
        <w:t xml:space="preserve">-values </w:t>
      </w:r>
      <w:r w:rsidR="00FF0AC0" w:rsidRPr="00C0018C">
        <w:t>for polytomous items</w:t>
      </w:r>
      <w:r w:rsidR="00FF4368" w:rsidRPr="00C0018C">
        <w:t>, calculated as the AIS divided by the maximum possible score.</w:t>
      </w:r>
    </w:p>
    <w:p w14:paraId="4E3428A7" w14:textId="24A09C58" w:rsidR="00C63D32" w:rsidRPr="00C0018C" w:rsidRDefault="00C63D32" w:rsidP="00C0018C">
      <w:pPr>
        <w:pStyle w:val="Caption"/>
      </w:pPr>
      <w:bookmarkStart w:id="1468" w:name="_Ref121754468"/>
      <w:bookmarkStart w:id="1469" w:name="_Toc222841287"/>
      <w:r w:rsidRPr="00C0018C">
        <w:t>Table</w:t>
      </w:r>
      <w:r w:rsidR="00EC07D9" w:rsidRPr="00C0018C">
        <w:t> </w:t>
      </w:r>
      <w:fldSimple w:instr=" STYLEREF 2 \s ">
        <w:r w:rsidR="00071A86">
          <w:rPr>
            <w:noProof/>
          </w:rPr>
          <w:t>8</w:t>
        </w:r>
      </w:fldSimple>
      <w:r w:rsidR="00EC07D9" w:rsidRPr="00C0018C">
        <w:t>.</w:t>
      </w:r>
      <w:fldSimple w:instr=" SEQ Table \* ARABIC \s 2 ">
        <w:r w:rsidR="00071A86">
          <w:rPr>
            <w:noProof/>
          </w:rPr>
          <w:t>3</w:t>
        </w:r>
      </w:fldSimple>
      <w:bookmarkEnd w:id="1468"/>
      <w:r w:rsidRPr="00C0018C">
        <w:t xml:space="preserve">  Summary Statistics for Classical Item Analysis</w:t>
      </w:r>
      <w:bookmarkEnd w:id="1469"/>
    </w:p>
    <w:tbl>
      <w:tblPr>
        <w:tblStyle w:val="TRs"/>
        <w:tblW w:w="8085" w:type="dxa"/>
        <w:tblLook w:val="04A0" w:firstRow="1" w:lastRow="0" w:firstColumn="1" w:lastColumn="0" w:noHBand="0" w:noVBand="1"/>
      </w:tblPr>
      <w:tblGrid>
        <w:gridCol w:w="1873"/>
        <w:gridCol w:w="615"/>
        <w:gridCol w:w="817"/>
        <w:gridCol w:w="792"/>
        <w:gridCol w:w="799"/>
        <w:gridCol w:w="799"/>
        <w:gridCol w:w="799"/>
        <w:gridCol w:w="792"/>
        <w:gridCol w:w="799"/>
      </w:tblGrid>
      <w:tr w:rsidR="00414CD0" w:rsidRPr="00C0018C" w14:paraId="4B58DB1B" w14:textId="77777777" w:rsidTr="0BCC1063">
        <w:trPr>
          <w:cnfStyle w:val="100000000000" w:firstRow="1" w:lastRow="0" w:firstColumn="0" w:lastColumn="0" w:oddVBand="0" w:evenVBand="0" w:oddHBand="0" w:evenHBand="0" w:firstRowFirstColumn="0" w:firstRowLastColumn="0" w:lastRowFirstColumn="0" w:lastRowLastColumn="0"/>
          <w:trHeight w:val="2304"/>
        </w:trPr>
        <w:tc>
          <w:tcPr>
            <w:tcW w:w="1873" w:type="dxa"/>
            <w:hideMark/>
          </w:tcPr>
          <w:p w14:paraId="42086A62" w14:textId="77777777" w:rsidR="00C63D32" w:rsidRPr="00C0018C" w:rsidRDefault="00C63D32" w:rsidP="00C0018C">
            <w:pPr>
              <w:pStyle w:val="TableHead"/>
              <w:rPr>
                <w:b w:val="0"/>
                <w:lang w:eastAsia="ko-KR"/>
              </w:rPr>
            </w:pPr>
            <w:r w:rsidRPr="00C0018C">
              <w:rPr>
                <w:lang w:eastAsia="ko-KR"/>
              </w:rPr>
              <w:t>Grade Level or Grade Span</w:t>
            </w:r>
          </w:p>
        </w:tc>
        <w:tc>
          <w:tcPr>
            <w:tcW w:w="0" w:type="auto"/>
            <w:textDirection w:val="btLr"/>
            <w:vAlign w:val="center"/>
            <w:hideMark/>
          </w:tcPr>
          <w:p w14:paraId="57E5FD21" w14:textId="77777777" w:rsidR="00C63D32" w:rsidRPr="00C0018C" w:rsidRDefault="00C63D32" w:rsidP="00C0018C">
            <w:pPr>
              <w:pStyle w:val="TableHead"/>
              <w:ind w:left="72" w:right="72"/>
              <w:jc w:val="left"/>
              <w:rPr>
                <w:b w:val="0"/>
                <w:lang w:eastAsia="ko-KR"/>
              </w:rPr>
            </w:pPr>
            <w:r w:rsidRPr="00C0018C">
              <w:rPr>
                <w:lang w:eastAsia="ko-KR"/>
              </w:rPr>
              <w:t>Number of Items</w:t>
            </w:r>
          </w:p>
        </w:tc>
        <w:tc>
          <w:tcPr>
            <w:tcW w:w="817" w:type="dxa"/>
            <w:textDirection w:val="btLr"/>
            <w:vAlign w:val="center"/>
            <w:hideMark/>
          </w:tcPr>
          <w:p w14:paraId="2D2CB86D" w14:textId="4B047F07" w:rsidR="00C63D32" w:rsidRPr="00C0018C" w:rsidRDefault="00C63D32" w:rsidP="00C0018C">
            <w:pPr>
              <w:pStyle w:val="TableHead"/>
              <w:ind w:left="72" w:right="72"/>
              <w:jc w:val="left"/>
              <w:rPr>
                <w:b w:val="0"/>
                <w:bCs w:val="0"/>
                <w:noProof w:val="0"/>
                <w:lang w:eastAsia="ko-KR"/>
              </w:rPr>
            </w:pPr>
            <w:r w:rsidRPr="00C0018C">
              <w:rPr>
                <w:noProof w:val="0"/>
                <w:lang w:eastAsia="ko-KR"/>
              </w:rPr>
              <w:t xml:space="preserve">Number of </w:t>
            </w:r>
            <w:r w:rsidR="41AE9CC3" w:rsidRPr="00C0018C">
              <w:rPr>
                <w:noProof w:val="0"/>
                <w:lang w:eastAsia="ko-KR"/>
              </w:rPr>
              <w:t>Students</w:t>
            </w:r>
          </w:p>
        </w:tc>
        <w:tc>
          <w:tcPr>
            <w:tcW w:w="792" w:type="dxa"/>
            <w:noWrap/>
            <w:textDirection w:val="btLr"/>
            <w:vAlign w:val="center"/>
            <w:hideMark/>
          </w:tcPr>
          <w:p w14:paraId="27ABF47B" w14:textId="77777777" w:rsidR="00C63D32" w:rsidRPr="00C0018C" w:rsidRDefault="00C63D32" w:rsidP="00C0018C">
            <w:pPr>
              <w:pStyle w:val="TableHead"/>
              <w:ind w:left="72" w:right="72"/>
              <w:jc w:val="left"/>
              <w:rPr>
                <w:b w:val="0"/>
                <w:lang w:eastAsia="ko-KR"/>
              </w:rPr>
            </w:pPr>
            <w:r w:rsidRPr="00C0018C">
              <w:rPr>
                <w:lang w:eastAsia="ko-KR"/>
              </w:rPr>
              <w:t xml:space="preserve">Mean </w:t>
            </w:r>
            <w:r w:rsidRPr="00C0018C">
              <w:rPr>
                <w:i/>
                <w:lang w:eastAsia="ko-KR"/>
              </w:rPr>
              <w:t>p</w:t>
            </w:r>
            <w:r w:rsidRPr="00C0018C">
              <w:rPr>
                <w:lang w:eastAsia="ko-KR"/>
              </w:rPr>
              <w:t>-value</w:t>
            </w:r>
          </w:p>
        </w:tc>
        <w:tc>
          <w:tcPr>
            <w:tcW w:w="0" w:type="auto"/>
            <w:textDirection w:val="btLr"/>
            <w:vAlign w:val="center"/>
          </w:tcPr>
          <w:p w14:paraId="0ACEE615" w14:textId="77777777" w:rsidR="00C63D32" w:rsidRPr="00C0018C" w:rsidRDefault="00C63D32" w:rsidP="00C0018C">
            <w:pPr>
              <w:pStyle w:val="TableHead"/>
              <w:ind w:left="72" w:right="72"/>
              <w:jc w:val="left"/>
              <w:rPr>
                <w:lang w:eastAsia="ko-KR"/>
              </w:rPr>
            </w:pPr>
            <w:r w:rsidRPr="00C0018C">
              <w:rPr>
                <w:lang w:eastAsia="ko-KR"/>
              </w:rPr>
              <w:t xml:space="preserve">Minimum </w:t>
            </w:r>
            <w:r w:rsidRPr="00C0018C">
              <w:rPr>
                <w:i/>
                <w:lang w:eastAsia="ko-KR"/>
              </w:rPr>
              <w:t>p</w:t>
            </w:r>
            <w:r w:rsidRPr="00C0018C">
              <w:rPr>
                <w:lang w:eastAsia="ko-KR"/>
              </w:rPr>
              <w:t>-value</w:t>
            </w:r>
          </w:p>
        </w:tc>
        <w:tc>
          <w:tcPr>
            <w:tcW w:w="0" w:type="auto"/>
            <w:textDirection w:val="btLr"/>
            <w:vAlign w:val="center"/>
          </w:tcPr>
          <w:p w14:paraId="3E5D6D79" w14:textId="77777777" w:rsidR="00C63D32" w:rsidRPr="00C0018C" w:rsidRDefault="00C63D32" w:rsidP="00C0018C">
            <w:pPr>
              <w:pStyle w:val="TableHead"/>
              <w:ind w:left="72" w:right="72"/>
              <w:jc w:val="left"/>
              <w:rPr>
                <w:lang w:eastAsia="ko-KR"/>
              </w:rPr>
            </w:pPr>
            <w:r w:rsidRPr="00C0018C">
              <w:rPr>
                <w:lang w:eastAsia="ko-KR"/>
              </w:rPr>
              <w:t xml:space="preserve">Maximum </w:t>
            </w:r>
            <w:r w:rsidRPr="00C0018C">
              <w:rPr>
                <w:i/>
                <w:lang w:eastAsia="ko-KR"/>
              </w:rPr>
              <w:t>p</w:t>
            </w:r>
            <w:r w:rsidRPr="00C0018C">
              <w:rPr>
                <w:lang w:eastAsia="ko-KR"/>
              </w:rPr>
              <w:t>-value</w:t>
            </w:r>
          </w:p>
        </w:tc>
        <w:tc>
          <w:tcPr>
            <w:tcW w:w="0" w:type="auto"/>
            <w:noWrap/>
            <w:textDirection w:val="btLr"/>
            <w:vAlign w:val="center"/>
            <w:hideMark/>
          </w:tcPr>
          <w:p w14:paraId="213D9D7D" w14:textId="77777777" w:rsidR="00C63D32" w:rsidRPr="00C0018C" w:rsidRDefault="00C63D32" w:rsidP="00C0018C">
            <w:pPr>
              <w:pStyle w:val="TableHead"/>
              <w:ind w:left="72" w:right="72"/>
              <w:jc w:val="left"/>
              <w:rPr>
                <w:b w:val="0"/>
                <w:lang w:eastAsia="ko-KR"/>
              </w:rPr>
            </w:pPr>
            <w:r w:rsidRPr="00C0018C">
              <w:rPr>
                <w:lang w:eastAsia="ko-KR"/>
              </w:rPr>
              <w:t>Mean Item-Total Correlation</w:t>
            </w:r>
          </w:p>
        </w:tc>
        <w:tc>
          <w:tcPr>
            <w:tcW w:w="792" w:type="dxa"/>
            <w:noWrap/>
            <w:textDirection w:val="btLr"/>
            <w:vAlign w:val="center"/>
            <w:hideMark/>
          </w:tcPr>
          <w:p w14:paraId="53CF98C7" w14:textId="77777777" w:rsidR="00C63D32" w:rsidRPr="00C0018C" w:rsidRDefault="00C63D32" w:rsidP="00C0018C">
            <w:pPr>
              <w:pStyle w:val="TableHead"/>
              <w:ind w:left="72" w:right="72"/>
              <w:jc w:val="left"/>
              <w:rPr>
                <w:b w:val="0"/>
                <w:lang w:eastAsia="ko-KR"/>
              </w:rPr>
            </w:pPr>
            <w:r w:rsidRPr="00C0018C">
              <w:rPr>
                <w:lang w:eastAsia="ko-KR"/>
              </w:rPr>
              <w:t>Minimum Item-Total Correlation</w:t>
            </w:r>
          </w:p>
        </w:tc>
        <w:tc>
          <w:tcPr>
            <w:tcW w:w="0" w:type="auto"/>
            <w:noWrap/>
            <w:textDirection w:val="btLr"/>
            <w:vAlign w:val="center"/>
            <w:hideMark/>
          </w:tcPr>
          <w:p w14:paraId="5E24F85C" w14:textId="77777777" w:rsidR="00C63D32" w:rsidRPr="00C0018C" w:rsidRDefault="00C63D32" w:rsidP="00C0018C">
            <w:pPr>
              <w:pStyle w:val="TableHead"/>
              <w:ind w:left="72" w:right="72"/>
              <w:jc w:val="left"/>
              <w:rPr>
                <w:b w:val="0"/>
                <w:lang w:eastAsia="ko-KR"/>
              </w:rPr>
            </w:pPr>
            <w:r w:rsidRPr="00C0018C">
              <w:rPr>
                <w:lang w:eastAsia="ko-KR"/>
              </w:rPr>
              <w:t>Maximum Item-Total Correlation</w:t>
            </w:r>
          </w:p>
        </w:tc>
      </w:tr>
      <w:tr w:rsidR="00835126" w:rsidRPr="00C0018C" w14:paraId="26CF75EE" w14:textId="77777777" w:rsidTr="00960767">
        <w:trPr>
          <w:trHeight w:val="300"/>
        </w:trPr>
        <w:tc>
          <w:tcPr>
            <w:tcW w:w="1873" w:type="dxa"/>
            <w:noWrap/>
            <w:hideMark/>
          </w:tcPr>
          <w:p w14:paraId="2ADA740D" w14:textId="77777777" w:rsidR="00A2304D" w:rsidRPr="00C0018C" w:rsidRDefault="00A2304D" w:rsidP="00C0018C">
            <w:pPr>
              <w:pStyle w:val="TableText"/>
              <w:keepNext/>
              <w:rPr>
                <w:lang w:eastAsia="ko-KR"/>
              </w:rPr>
            </w:pPr>
            <w:r w:rsidRPr="00C0018C">
              <w:rPr>
                <w:lang w:eastAsia="ko-KR"/>
              </w:rPr>
              <w:t>Kindergarten</w:t>
            </w:r>
          </w:p>
        </w:tc>
        <w:tc>
          <w:tcPr>
            <w:tcW w:w="0" w:type="auto"/>
            <w:hideMark/>
          </w:tcPr>
          <w:p w14:paraId="19A2D704" w14:textId="162922C2" w:rsidR="00A2304D" w:rsidRPr="00C0018C" w:rsidRDefault="00A2304D" w:rsidP="00C0018C">
            <w:pPr>
              <w:pStyle w:val="TableText"/>
              <w:rPr>
                <w:lang w:eastAsia="ko-KR"/>
              </w:rPr>
            </w:pPr>
            <w:r w:rsidRPr="00C0018C">
              <w:t>24</w:t>
            </w:r>
          </w:p>
        </w:tc>
        <w:tc>
          <w:tcPr>
            <w:tcW w:w="817" w:type="dxa"/>
            <w:hideMark/>
          </w:tcPr>
          <w:p w14:paraId="171F6216" w14:textId="70FB4BFB" w:rsidR="00A2304D" w:rsidRPr="00C0018C" w:rsidRDefault="00A2304D" w:rsidP="00C0018C">
            <w:pPr>
              <w:pStyle w:val="TableText"/>
              <w:rPr>
                <w:noProof w:val="0"/>
                <w:lang w:eastAsia="ko-KR"/>
              </w:rPr>
            </w:pPr>
            <w:r w:rsidRPr="00C0018C">
              <w:rPr>
                <w:rFonts w:eastAsiaTheme="minorEastAsia"/>
                <w:lang w:eastAsia="zh-CN"/>
              </w:rPr>
              <w:t>1,756</w:t>
            </w:r>
          </w:p>
        </w:tc>
        <w:tc>
          <w:tcPr>
            <w:tcW w:w="792" w:type="dxa"/>
            <w:hideMark/>
          </w:tcPr>
          <w:p w14:paraId="2A02B139" w14:textId="2E576C49" w:rsidR="00A2304D" w:rsidRPr="00C0018C" w:rsidRDefault="00A2304D" w:rsidP="00C0018C">
            <w:pPr>
              <w:pStyle w:val="TableText"/>
              <w:rPr>
                <w:lang w:eastAsia="ko-KR"/>
              </w:rPr>
            </w:pPr>
            <w:r w:rsidRPr="00C0018C">
              <w:t>0.</w:t>
            </w:r>
            <w:r w:rsidRPr="00C0018C">
              <w:rPr>
                <w:rFonts w:eastAsiaTheme="minorEastAsia"/>
                <w:lang w:eastAsia="zh-CN"/>
              </w:rPr>
              <w:t>43</w:t>
            </w:r>
          </w:p>
        </w:tc>
        <w:tc>
          <w:tcPr>
            <w:tcW w:w="0" w:type="auto"/>
          </w:tcPr>
          <w:p w14:paraId="44559945" w14:textId="79B3A4C4" w:rsidR="00A2304D" w:rsidRPr="00C0018C" w:rsidRDefault="00A2304D" w:rsidP="00C0018C">
            <w:pPr>
              <w:pStyle w:val="TableText"/>
              <w:rPr>
                <w:noProof w:val="0"/>
                <w:lang w:eastAsia="ko-KR"/>
              </w:rPr>
            </w:pPr>
            <w:r w:rsidRPr="00C0018C">
              <w:t>0.</w:t>
            </w:r>
            <w:r w:rsidRPr="00C0018C">
              <w:rPr>
                <w:rFonts w:eastAsiaTheme="minorEastAsia"/>
                <w:lang w:eastAsia="zh-CN"/>
              </w:rPr>
              <w:t>22</w:t>
            </w:r>
          </w:p>
        </w:tc>
        <w:tc>
          <w:tcPr>
            <w:tcW w:w="0" w:type="auto"/>
          </w:tcPr>
          <w:p w14:paraId="22E5C36F" w14:textId="4D983014" w:rsidR="00A2304D" w:rsidRPr="00C0018C" w:rsidRDefault="00A2304D" w:rsidP="00C0018C">
            <w:pPr>
              <w:pStyle w:val="TableText"/>
              <w:rPr>
                <w:noProof w:val="0"/>
                <w:lang w:eastAsia="ko-KR"/>
              </w:rPr>
            </w:pPr>
            <w:r w:rsidRPr="00C0018C">
              <w:t>0.</w:t>
            </w:r>
            <w:r w:rsidRPr="00C0018C">
              <w:rPr>
                <w:rFonts w:eastAsiaTheme="minorEastAsia"/>
                <w:lang w:eastAsia="zh-CN"/>
              </w:rPr>
              <w:t>77</w:t>
            </w:r>
          </w:p>
        </w:tc>
        <w:tc>
          <w:tcPr>
            <w:tcW w:w="0" w:type="auto"/>
            <w:hideMark/>
          </w:tcPr>
          <w:p w14:paraId="63874B38" w14:textId="649CC3F5" w:rsidR="00A2304D" w:rsidRPr="00C0018C" w:rsidRDefault="00A2304D" w:rsidP="00C0018C">
            <w:pPr>
              <w:pStyle w:val="TableText"/>
              <w:rPr>
                <w:lang w:eastAsia="ko-KR"/>
              </w:rPr>
            </w:pPr>
            <w:r w:rsidRPr="00C0018C">
              <w:t>0.</w:t>
            </w:r>
            <w:r w:rsidRPr="00C0018C">
              <w:rPr>
                <w:rFonts w:eastAsiaTheme="minorEastAsia"/>
                <w:lang w:eastAsia="zh-CN"/>
              </w:rPr>
              <w:t>66</w:t>
            </w:r>
          </w:p>
        </w:tc>
        <w:tc>
          <w:tcPr>
            <w:tcW w:w="792" w:type="dxa"/>
            <w:hideMark/>
          </w:tcPr>
          <w:p w14:paraId="585D91A3" w14:textId="1343B0FC" w:rsidR="00A2304D" w:rsidRPr="00C0018C" w:rsidRDefault="00A2304D" w:rsidP="00C0018C">
            <w:pPr>
              <w:pStyle w:val="TableText"/>
              <w:rPr>
                <w:lang w:eastAsia="ko-KR"/>
              </w:rPr>
            </w:pPr>
            <w:r w:rsidRPr="00C0018C">
              <w:t>0.</w:t>
            </w:r>
            <w:r w:rsidRPr="00C0018C">
              <w:rPr>
                <w:rFonts w:eastAsiaTheme="minorEastAsia"/>
                <w:lang w:eastAsia="zh-CN"/>
              </w:rPr>
              <w:t>53</w:t>
            </w:r>
          </w:p>
        </w:tc>
        <w:tc>
          <w:tcPr>
            <w:tcW w:w="0" w:type="auto"/>
            <w:hideMark/>
          </w:tcPr>
          <w:p w14:paraId="18A90271" w14:textId="47801ABF" w:rsidR="00A2304D" w:rsidRPr="00C0018C" w:rsidRDefault="00A2304D" w:rsidP="00C0018C">
            <w:pPr>
              <w:pStyle w:val="TableText"/>
              <w:rPr>
                <w:lang w:eastAsia="ko-KR"/>
              </w:rPr>
            </w:pPr>
            <w:r w:rsidRPr="00C0018C">
              <w:t>0.81</w:t>
            </w:r>
          </w:p>
        </w:tc>
      </w:tr>
      <w:tr w:rsidR="00835126" w:rsidRPr="00C0018C" w14:paraId="30EBE77B" w14:textId="77777777">
        <w:trPr>
          <w:trHeight w:val="300"/>
        </w:trPr>
        <w:tc>
          <w:tcPr>
            <w:tcW w:w="1873" w:type="dxa"/>
            <w:noWrap/>
            <w:hideMark/>
          </w:tcPr>
          <w:p w14:paraId="7FEBECDF" w14:textId="77777777" w:rsidR="00A2304D" w:rsidRPr="00C0018C" w:rsidRDefault="00A2304D" w:rsidP="00C0018C">
            <w:pPr>
              <w:pStyle w:val="TableText"/>
              <w:keepNext/>
              <w:rPr>
                <w:lang w:eastAsia="ko-KR"/>
              </w:rPr>
            </w:pPr>
            <w:r w:rsidRPr="00C0018C">
              <w:rPr>
                <w:lang w:eastAsia="ko-KR"/>
              </w:rPr>
              <w:t>1</w:t>
            </w:r>
          </w:p>
        </w:tc>
        <w:tc>
          <w:tcPr>
            <w:tcW w:w="0" w:type="auto"/>
            <w:hideMark/>
          </w:tcPr>
          <w:p w14:paraId="18EB16CF" w14:textId="3EA09935" w:rsidR="00A2304D" w:rsidRPr="00C0018C" w:rsidRDefault="00A2304D" w:rsidP="00C0018C">
            <w:pPr>
              <w:pStyle w:val="TableText"/>
              <w:rPr>
                <w:lang w:eastAsia="ko-KR"/>
              </w:rPr>
            </w:pPr>
            <w:r w:rsidRPr="00C0018C">
              <w:t>24</w:t>
            </w:r>
          </w:p>
        </w:tc>
        <w:tc>
          <w:tcPr>
            <w:tcW w:w="817" w:type="dxa"/>
            <w:hideMark/>
          </w:tcPr>
          <w:p w14:paraId="0DD6B6FA" w14:textId="50C88F21" w:rsidR="00A2304D" w:rsidRPr="00C0018C" w:rsidRDefault="00A2304D" w:rsidP="00C0018C">
            <w:pPr>
              <w:pStyle w:val="TableText"/>
              <w:rPr>
                <w:lang w:eastAsia="ko-KR"/>
              </w:rPr>
            </w:pPr>
            <w:r w:rsidRPr="00C0018C">
              <w:t>1,</w:t>
            </w:r>
            <w:r w:rsidRPr="00C0018C">
              <w:rPr>
                <w:rFonts w:eastAsiaTheme="minorEastAsia"/>
                <w:lang w:eastAsia="zh-CN"/>
              </w:rPr>
              <w:t>883</w:t>
            </w:r>
          </w:p>
        </w:tc>
        <w:tc>
          <w:tcPr>
            <w:tcW w:w="792" w:type="dxa"/>
            <w:hideMark/>
          </w:tcPr>
          <w:p w14:paraId="01365C02" w14:textId="482C1605" w:rsidR="00A2304D" w:rsidRPr="00C0018C" w:rsidRDefault="00A2304D" w:rsidP="00C0018C">
            <w:pPr>
              <w:pStyle w:val="TableText"/>
              <w:rPr>
                <w:lang w:eastAsia="ko-KR"/>
              </w:rPr>
            </w:pPr>
            <w:r w:rsidRPr="00C0018C">
              <w:t>0.</w:t>
            </w:r>
            <w:r w:rsidRPr="00C0018C">
              <w:rPr>
                <w:rFonts w:eastAsiaTheme="minorEastAsia"/>
                <w:lang w:eastAsia="zh-CN"/>
              </w:rPr>
              <w:t>47</w:t>
            </w:r>
          </w:p>
        </w:tc>
        <w:tc>
          <w:tcPr>
            <w:tcW w:w="0" w:type="auto"/>
          </w:tcPr>
          <w:p w14:paraId="1D745B45" w14:textId="13E7425F" w:rsidR="00A2304D" w:rsidRPr="00C0018C" w:rsidRDefault="00A2304D" w:rsidP="00C0018C">
            <w:pPr>
              <w:pStyle w:val="TableText"/>
              <w:rPr>
                <w:noProof w:val="0"/>
                <w:lang w:eastAsia="ko-KR"/>
              </w:rPr>
            </w:pPr>
            <w:r w:rsidRPr="00C0018C">
              <w:t>0.</w:t>
            </w:r>
            <w:r w:rsidRPr="00C0018C">
              <w:rPr>
                <w:rFonts w:eastAsiaTheme="minorEastAsia"/>
                <w:lang w:eastAsia="zh-CN"/>
              </w:rPr>
              <w:t>29</w:t>
            </w:r>
          </w:p>
        </w:tc>
        <w:tc>
          <w:tcPr>
            <w:tcW w:w="0" w:type="auto"/>
          </w:tcPr>
          <w:p w14:paraId="13DE35CB" w14:textId="0ED3744D" w:rsidR="00A2304D" w:rsidRPr="00C0018C" w:rsidRDefault="00A2304D" w:rsidP="00C0018C">
            <w:pPr>
              <w:pStyle w:val="TableText"/>
              <w:rPr>
                <w:noProof w:val="0"/>
                <w:lang w:eastAsia="ko-KR"/>
              </w:rPr>
            </w:pPr>
            <w:r w:rsidRPr="00C0018C">
              <w:t>0.</w:t>
            </w:r>
            <w:r w:rsidRPr="00C0018C">
              <w:rPr>
                <w:rFonts w:eastAsiaTheme="minorEastAsia"/>
                <w:lang w:eastAsia="zh-CN"/>
              </w:rPr>
              <w:t>81</w:t>
            </w:r>
          </w:p>
        </w:tc>
        <w:tc>
          <w:tcPr>
            <w:tcW w:w="0" w:type="auto"/>
            <w:hideMark/>
          </w:tcPr>
          <w:p w14:paraId="4EC275EA" w14:textId="576538CE" w:rsidR="00A2304D" w:rsidRPr="00C0018C" w:rsidRDefault="00A2304D" w:rsidP="00C0018C">
            <w:pPr>
              <w:pStyle w:val="TableText"/>
              <w:rPr>
                <w:lang w:eastAsia="ko-KR"/>
              </w:rPr>
            </w:pPr>
            <w:r w:rsidRPr="00C0018C">
              <w:t>0.</w:t>
            </w:r>
            <w:r w:rsidRPr="00C0018C">
              <w:rPr>
                <w:rFonts w:eastAsiaTheme="minorEastAsia"/>
                <w:lang w:eastAsia="zh-CN"/>
              </w:rPr>
              <w:t>68</w:t>
            </w:r>
          </w:p>
        </w:tc>
        <w:tc>
          <w:tcPr>
            <w:tcW w:w="792" w:type="dxa"/>
            <w:hideMark/>
          </w:tcPr>
          <w:p w14:paraId="153266F1" w14:textId="17A83458" w:rsidR="00A2304D" w:rsidRPr="00C0018C" w:rsidRDefault="00A2304D" w:rsidP="00C0018C">
            <w:pPr>
              <w:pStyle w:val="TableText"/>
              <w:rPr>
                <w:lang w:eastAsia="ko-KR"/>
              </w:rPr>
            </w:pPr>
            <w:r w:rsidRPr="00C0018C">
              <w:t>0.</w:t>
            </w:r>
            <w:r w:rsidRPr="00C0018C">
              <w:rPr>
                <w:rFonts w:eastAsiaTheme="minorEastAsia"/>
                <w:lang w:eastAsia="zh-CN"/>
              </w:rPr>
              <w:t>55</w:t>
            </w:r>
          </w:p>
        </w:tc>
        <w:tc>
          <w:tcPr>
            <w:tcW w:w="0" w:type="auto"/>
            <w:hideMark/>
          </w:tcPr>
          <w:p w14:paraId="49A3EDF0" w14:textId="18DBB883" w:rsidR="00A2304D" w:rsidRPr="00C0018C" w:rsidRDefault="00A2304D" w:rsidP="00C0018C">
            <w:pPr>
              <w:pStyle w:val="TableText"/>
              <w:rPr>
                <w:lang w:eastAsia="ko-KR"/>
              </w:rPr>
            </w:pPr>
            <w:r w:rsidRPr="00C0018C">
              <w:t>0.81</w:t>
            </w:r>
          </w:p>
        </w:tc>
      </w:tr>
      <w:tr w:rsidR="00835126" w:rsidRPr="00C0018C" w14:paraId="796DEE47" w14:textId="77777777">
        <w:trPr>
          <w:trHeight w:val="300"/>
        </w:trPr>
        <w:tc>
          <w:tcPr>
            <w:tcW w:w="1873" w:type="dxa"/>
            <w:noWrap/>
            <w:hideMark/>
          </w:tcPr>
          <w:p w14:paraId="651C249C" w14:textId="77777777" w:rsidR="00A2304D" w:rsidRPr="00C0018C" w:rsidRDefault="00A2304D" w:rsidP="00C0018C">
            <w:pPr>
              <w:pStyle w:val="TableText"/>
              <w:keepNext/>
              <w:rPr>
                <w:lang w:eastAsia="ko-KR"/>
              </w:rPr>
            </w:pPr>
            <w:r w:rsidRPr="00C0018C">
              <w:rPr>
                <w:lang w:eastAsia="ko-KR"/>
              </w:rPr>
              <w:t>2</w:t>
            </w:r>
          </w:p>
        </w:tc>
        <w:tc>
          <w:tcPr>
            <w:tcW w:w="0" w:type="auto"/>
            <w:hideMark/>
          </w:tcPr>
          <w:p w14:paraId="03B56717" w14:textId="4720A754" w:rsidR="00A2304D" w:rsidRPr="00C0018C" w:rsidRDefault="00A2304D" w:rsidP="00C0018C">
            <w:pPr>
              <w:pStyle w:val="TableText"/>
              <w:rPr>
                <w:lang w:eastAsia="ko-KR"/>
              </w:rPr>
            </w:pPr>
            <w:r w:rsidRPr="00C0018C">
              <w:t>24</w:t>
            </w:r>
          </w:p>
        </w:tc>
        <w:tc>
          <w:tcPr>
            <w:tcW w:w="817" w:type="dxa"/>
            <w:hideMark/>
          </w:tcPr>
          <w:p w14:paraId="61409ED7" w14:textId="422A890F" w:rsidR="00A2304D" w:rsidRPr="00C0018C" w:rsidRDefault="00A2304D" w:rsidP="00C0018C">
            <w:pPr>
              <w:pStyle w:val="TableText"/>
              <w:rPr>
                <w:lang w:eastAsia="ko-KR"/>
              </w:rPr>
            </w:pPr>
            <w:r w:rsidRPr="00C0018C">
              <w:t>1,</w:t>
            </w:r>
            <w:r w:rsidRPr="00C0018C">
              <w:rPr>
                <w:rFonts w:eastAsiaTheme="minorEastAsia"/>
                <w:lang w:eastAsia="zh-CN"/>
              </w:rPr>
              <w:t>684</w:t>
            </w:r>
          </w:p>
        </w:tc>
        <w:tc>
          <w:tcPr>
            <w:tcW w:w="792" w:type="dxa"/>
            <w:hideMark/>
          </w:tcPr>
          <w:p w14:paraId="071A94DF" w14:textId="56358684" w:rsidR="00A2304D" w:rsidRPr="00C0018C" w:rsidRDefault="00A2304D" w:rsidP="00C0018C">
            <w:pPr>
              <w:pStyle w:val="TableText"/>
              <w:rPr>
                <w:lang w:eastAsia="ko-KR"/>
              </w:rPr>
            </w:pPr>
            <w:r w:rsidRPr="00C0018C">
              <w:t>0.47</w:t>
            </w:r>
          </w:p>
        </w:tc>
        <w:tc>
          <w:tcPr>
            <w:tcW w:w="0" w:type="auto"/>
          </w:tcPr>
          <w:p w14:paraId="21CDDEAB" w14:textId="07BDC807" w:rsidR="00A2304D" w:rsidRPr="00C0018C" w:rsidRDefault="00A2304D" w:rsidP="00C0018C">
            <w:pPr>
              <w:pStyle w:val="TableText"/>
              <w:rPr>
                <w:noProof w:val="0"/>
                <w:lang w:eastAsia="ko-KR"/>
              </w:rPr>
            </w:pPr>
            <w:r w:rsidRPr="00C0018C">
              <w:t>0.</w:t>
            </w:r>
            <w:r w:rsidRPr="00C0018C">
              <w:rPr>
                <w:rFonts w:eastAsiaTheme="minorEastAsia"/>
                <w:lang w:eastAsia="zh-CN"/>
              </w:rPr>
              <w:t>23</w:t>
            </w:r>
          </w:p>
        </w:tc>
        <w:tc>
          <w:tcPr>
            <w:tcW w:w="0" w:type="auto"/>
          </w:tcPr>
          <w:p w14:paraId="71E40DAD" w14:textId="5F8A3844" w:rsidR="00A2304D" w:rsidRPr="00C0018C" w:rsidRDefault="00A2304D" w:rsidP="00C0018C">
            <w:pPr>
              <w:pStyle w:val="TableText"/>
              <w:rPr>
                <w:noProof w:val="0"/>
                <w:lang w:eastAsia="ko-KR"/>
              </w:rPr>
            </w:pPr>
            <w:r w:rsidRPr="00C0018C">
              <w:t>0.</w:t>
            </w:r>
            <w:r w:rsidRPr="00C0018C">
              <w:rPr>
                <w:rFonts w:eastAsiaTheme="minorEastAsia"/>
                <w:lang w:eastAsia="zh-CN"/>
              </w:rPr>
              <w:t>75</w:t>
            </w:r>
          </w:p>
        </w:tc>
        <w:tc>
          <w:tcPr>
            <w:tcW w:w="0" w:type="auto"/>
            <w:hideMark/>
          </w:tcPr>
          <w:p w14:paraId="54ED9198" w14:textId="218711C6" w:rsidR="00A2304D" w:rsidRPr="00C0018C" w:rsidRDefault="00A2304D" w:rsidP="00C0018C">
            <w:pPr>
              <w:pStyle w:val="TableText"/>
              <w:rPr>
                <w:lang w:eastAsia="ko-KR"/>
              </w:rPr>
            </w:pPr>
            <w:r w:rsidRPr="00C0018C">
              <w:t>0.66</w:t>
            </w:r>
          </w:p>
        </w:tc>
        <w:tc>
          <w:tcPr>
            <w:tcW w:w="792" w:type="dxa"/>
            <w:hideMark/>
          </w:tcPr>
          <w:p w14:paraId="38F755DA" w14:textId="5776B9E6" w:rsidR="00A2304D" w:rsidRPr="00C0018C" w:rsidRDefault="00A2304D" w:rsidP="00C0018C">
            <w:pPr>
              <w:pStyle w:val="TableText"/>
              <w:rPr>
                <w:lang w:eastAsia="ko-KR"/>
              </w:rPr>
            </w:pPr>
            <w:r w:rsidRPr="00C0018C">
              <w:t>0.</w:t>
            </w:r>
            <w:r w:rsidRPr="00C0018C">
              <w:rPr>
                <w:rFonts w:eastAsiaTheme="minorEastAsia"/>
                <w:lang w:eastAsia="zh-CN"/>
              </w:rPr>
              <w:t>46</w:t>
            </w:r>
          </w:p>
        </w:tc>
        <w:tc>
          <w:tcPr>
            <w:tcW w:w="0" w:type="auto"/>
            <w:hideMark/>
          </w:tcPr>
          <w:p w14:paraId="03A559AD" w14:textId="5E5A7D1E" w:rsidR="00A2304D" w:rsidRPr="00C0018C" w:rsidRDefault="00A2304D" w:rsidP="00C0018C">
            <w:pPr>
              <w:pStyle w:val="TableText"/>
              <w:rPr>
                <w:lang w:eastAsia="ko-KR"/>
              </w:rPr>
            </w:pPr>
            <w:r w:rsidRPr="00C0018C">
              <w:t>0.</w:t>
            </w:r>
            <w:r w:rsidRPr="00C0018C">
              <w:rPr>
                <w:rFonts w:eastAsiaTheme="minorEastAsia"/>
                <w:lang w:eastAsia="zh-CN"/>
              </w:rPr>
              <w:t>77</w:t>
            </w:r>
          </w:p>
        </w:tc>
      </w:tr>
      <w:tr w:rsidR="00835126" w:rsidRPr="00C0018C" w14:paraId="6C6E4748" w14:textId="77777777">
        <w:trPr>
          <w:trHeight w:val="300"/>
        </w:trPr>
        <w:tc>
          <w:tcPr>
            <w:tcW w:w="1873" w:type="dxa"/>
            <w:noWrap/>
            <w:hideMark/>
          </w:tcPr>
          <w:p w14:paraId="095B0EFC" w14:textId="77777777" w:rsidR="00A2304D" w:rsidRPr="00C0018C" w:rsidRDefault="00A2304D" w:rsidP="00C0018C">
            <w:pPr>
              <w:pStyle w:val="TableText"/>
              <w:keepNext/>
              <w:rPr>
                <w:lang w:eastAsia="ko-KR"/>
              </w:rPr>
            </w:pPr>
            <w:r w:rsidRPr="00C0018C">
              <w:rPr>
                <w:lang w:eastAsia="ko-KR"/>
              </w:rPr>
              <w:t>3–5</w:t>
            </w:r>
          </w:p>
        </w:tc>
        <w:tc>
          <w:tcPr>
            <w:tcW w:w="0" w:type="auto"/>
            <w:hideMark/>
          </w:tcPr>
          <w:p w14:paraId="055A9053" w14:textId="569DF340" w:rsidR="00A2304D" w:rsidRPr="00C0018C" w:rsidRDefault="00A2304D" w:rsidP="00C0018C">
            <w:pPr>
              <w:pStyle w:val="TableText"/>
              <w:rPr>
                <w:lang w:eastAsia="ko-KR"/>
              </w:rPr>
            </w:pPr>
            <w:r w:rsidRPr="00C0018C">
              <w:t>24</w:t>
            </w:r>
          </w:p>
        </w:tc>
        <w:tc>
          <w:tcPr>
            <w:tcW w:w="817" w:type="dxa"/>
            <w:hideMark/>
          </w:tcPr>
          <w:p w14:paraId="7E5F6B28" w14:textId="389F1AD6" w:rsidR="00A2304D" w:rsidRPr="00C0018C" w:rsidRDefault="00A2304D" w:rsidP="00C0018C">
            <w:pPr>
              <w:pStyle w:val="TableText"/>
              <w:rPr>
                <w:lang w:eastAsia="ko-KR"/>
              </w:rPr>
            </w:pPr>
            <w:r w:rsidRPr="00C0018C">
              <w:rPr>
                <w:rFonts w:eastAsiaTheme="minorEastAsia"/>
                <w:lang w:eastAsia="zh-CN"/>
              </w:rPr>
              <w:t>4,116</w:t>
            </w:r>
          </w:p>
        </w:tc>
        <w:tc>
          <w:tcPr>
            <w:tcW w:w="792" w:type="dxa"/>
            <w:hideMark/>
          </w:tcPr>
          <w:p w14:paraId="2D9EE7C7" w14:textId="74F5A000" w:rsidR="00A2304D" w:rsidRPr="00C0018C" w:rsidRDefault="00A2304D" w:rsidP="00C0018C">
            <w:pPr>
              <w:pStyle w:val="TableText"/>
              <w:rPr>
                <w:lang w:eastAsia="ko-KR"/>
              </w:rPr>
            </w:pPr>
            <w:r w:rsidRPr="00C0018C">
              <w:t>0.</w:t>
            </w:r>
            <w:r w:rsidRPr="00C0018C">
              <w:rPr>
                <w:rFonts w:eastAsiaTheme="minorEastAsia"/>
                <w:lang w:eastAsia="zh-CN"/>
              </w:rPr>
              <w:t>53</w:t>
            </w:r>
          </w:p>
        </w:tc>
        <w:tc>
          <w:tcPr>
            <w:tcW w:w="0" w:type="auto"/>
          </w:tcPr>
          <w:p w14:paraId="442E75B7" w14:textId="649DCC8A" w:rsidR="00A2304D" w:rsidRPr="00C0018C" w:rsidRDefault="00A2304D" w:rsidP="00C0018C">
            <w:pPr>
              <w:pStyle w:val="TableText"/>
              <w:rPr>
                <w:noProof w:val="0"/>
                <w:lang w:eastAsia="ko-KR"/>
              </w:rPr>
            </w:pPr>
            <w:r w:rsidRPr="00C0018C">
              <w:t>0.</w:t>
            </w:r>
            <w:r w:rsidRPr="00C0018C">
              <w:rPr>
                <w:rFonts w:eastAsiaTheme="minorEastAsia"/>
                <w:lang w:eastAsia="zh-CN"/>
              </w:rPr>
              <w:t>36</w:t>
            </w:r>
          </w:p>
        </w:tc>
        <w:tc>
          <w:tcPr>
            <w:tcW w:w="0" w:type="auto"/>
          </w:tcPr>
          <w:p w14:paraId="4566BEB4" w14:textId="28C24164" w:rsidR="00A2304D" w:rsidRPr="00C0018C" w:rsidRDefault="00A2304D" w:rsidP="00C0018C">
            <w:pPr>
              <w:pStyle w:val="TableText"/>
              <w:rPr>
                <w:noProof w:val="0"/>
                <w:lang w:eastAsia="ko-KR"/>
              </w:rPr>
            </w:pPr>
            <w:r w:rsidRPr="00C0018C">
              <w:t>0.</w:t>
            </w:r>
            <w:r w:rsidRPr="00C0018C">
              <w:rPr>
                <w:rFonts w:eastAsiaTheme="minorEastAsia"/>
                <w:lang w:eastAsia="zh-CN"/>
              </w:rPr>
              <w:t>77</w:t>
            </w:r>
          </w:p>
        </w:tc>
        <w:tc>
          <w:tcPr>
            <w:tcW w:w="0" w:type="auto"/>
            <w:hideMark/>
          </w:tcPr>
          <w:p w14:paraId="11AED556" w14:textId="7DACFEDA" w:rsidR="00A2304D" w:rsidRPr="00C0018C" w:rsidRDefault="00A2304D" w:rsidP="00C0018C">
            <w:pPr>
              <w:pStyle w:val="TableText"/>
              <w:rPr>
                <w:lang w:eastAsia="ko-KR"/>
              </w:rPr>
            </w:pPr>
            <w:r w:rsidRPr="00C0018C">
              <w:t>0.</w:t>
            </w:r>
            <w:r w:rsidRPr="00C0018C">
              <w:rPr>
                <w:rFonts w:eastAsiaTheme="minorEastAsia"/>
                <w:lang w:eastAsia="zh-CN"/>
              </w:rPr>
              <w:t>68</w:t>
            </w:r>
          </w:p>
        </w:tc>
        <w:tc>
          <w:tcPr>
            <w:tcW w:w="792" w:type="dxa"/>
            <w:hideMark/>
          </w:tcPr>
          <w:p w14:paraId="7B3B04D4" w14:textId="28D3435A" w:rsidR="00A2304D" w:rsidRPr="00C0018C" w:rsidRDefault="00A2304D" w:rsidP="00C0018C">
            <w:pPr>
              <w:pStyle w:val="TableText"/>
              <w:rPr>
                <w:lang w:eastAsia="ko-KR"/>
              </w:rPr>
            </w:pPr>
            <w:r w:rsidRPr="00C0018C">
              <w:t>0.</w:t>
            </w:r>
            <w:r w:rsidRPr="00C0018C">
              <w:rPr>
                <w:rFonts w:eastAsiaTheme="minorEastAsia"/>
                <w:lang w:eastAsia="zh-CN"/>
              </w:rPr>
              <w:t>48</w:t>
            </w:r>
          </w:p>
        </w:tc>
        <w:tc>
          <w:tcPr>
            <w:tcW w:w="0" w:type="auto"/>
            <w:hideMark/>
          </w:tcPr>
          <w:p w14:paraId="223528E3" w14:textId="5D774D57" w:rsidR="00A2304D" w:rsidRPr="00C0018C" w:rsidRDefault="00A2304D" w:rsidP="00C0018C">
            <w:pPr>
              <w:pStyle w:val="TableText"/>
              <w:rPr>
                <w:lang w:eastAsia="ko-KR"/>
              </w:rPr>
            </w:pPr>
            <w:r w:rsidRPr="00C0018C">
              <w:t>0.</w:t>
            </w:r>
            <w:r w:rsidRPr="00C0018C">
              <w:rPr>
                <w:rFonts w:eastAsiaTheme="minorEastAsia"/>
                <w:lang w:eastAsia="zh-CN"/>
              </w:rPr>
              <w:t>81</w:t>
            </w:r>
          </w:p>
        </w:tc>
      </w:tr>
      <w:tr w:rsidR="00835126" w:rsidRPr="00C0018C" w14:paraId="3276DABF" w14:textId="77777777" w:rsidTr="00960767">
        <w:trPr>
          <w:trHeight w:val="300"/>
        </w:trPr>
        <w:tc>
          <w:tcPr>
            <w:tcW w:w="1873" w:type="dxa"/>
            <w:noWrap/>
            <w:hideMark/>
          </w:tcPr>
          <w:p w14:paraId="5DB1858C" w14:textId="77777777" w:rsidR="00A2304D" w:rsidRPr="00C0018C" w:rsidRDefault="00A2304D" w:rsidP="00C0018C">
            <w:pPr>
              <w:pStyle w:val="TableText"/>
              <w:keepNext/>
              <w:rPr>
                <w:lang w:eastAsia="ko-KR"/>
              </w:rPr>
            </w:pPr>
            <w:r w:rsidRPr="00C0018C">
              <w:rPr>
                <w:lang w:eastAsia="ko-KR"/>
              </w:rPr>
              <w:t>6–8</w:t>
            </w:r>
          </w:p>
        </w:tc>
        <w:tc>
          <w:tcPr>
            <w:tcW w:w="0" w:type="auto"/>
            <w:hideMark/>
          </w:tcPr>
          <w:p w14:paraId="7E5D3761" w14:textId="639ACF62" w:rsidR="00A2304D" w:rsidRPr="00C0018C" w:rsidRDefault="00A2304D" w:rsidP="00C0018C">
            <w:pPr>
              <w:pStyle w:val="TableText"/>
              <w:rPr>
                <w:lang w:eastAsia="ko-KR"/>
              </w:rPr>
            </w:pPr>
            <w:r w:rsidRPr="00C0018C">
              <w:t>24</w:t>
            </w:r>
          </w:p>
        </w:tc>
        <w:tc>
          <w:tcPr>
            <w:tcW w:w="817" w:type="dxa"/>
            <w:hideMark/>
          </w:tcPr>
          <w:p w14:paraId="5922772D" w14:textId="0563DC4D" w:rsidR="00A2304D" w:rsidRPr="00C0018C" w:rsidRDefault="00A2304D" w:rsidP="00C0018C">
            <w:pPr>
              <w:pStyle w:val="TableText"/>
              <w:rPr>
                <w:lang w:eastAsia="ko-KR"/>
              </w:rPr>
            </w:pPr>
            <w:r w:rsidRPr="00C0018C">
              <w:t>2,</w:t>
            </w:r>
            <w:r w:rsidRPr="00C0018C">
              <w:rPr>
                <w:rFonts w:eastAsiaTheme="minorEastAsia"/>
                <w:lang w:eastAsia="zh-CN"/>
              </w:rPr>
              <w:t>569</w:t>
            </w:r>
          </w:p>
        </w:tc>
        <w:tc>
          <w:tcPr>
            <w:tcW w:w="792" w:type="dxa"/>
            <w:hideMark/>
          </w:tcPr>
          <w:p w14:paraId="1A42EBC4" w14:textId="24F630A4" w:rsidR="00A2304D" w:rsidRPr="00C0018C" w:rsidRDefault="00A2304D" w:rsidP="00C0018C">
            <w:pPr>
              <w:pStyle w:val="TableText"/>
              <w:rPr>
                <w:lang w:eastAsia="ko-KR"/>
              </w:rPr>
            </w:pPr>
            <w:r w:rsidRPr="00C0018C">
              <w:t>0.</w:t>
            </w:r>
            <w:r w:rsidRPr="00C0018C">
              <w:rPr>
                <w:rFonts w:eastAsiaTheme="minorEastAsia"/>
                <w:lang w:eastAsia="zh-CN"/>
              </w:rPr>
              <w:t>59</w:t>
            </w:r>
          </w:p>
        </w:tc>
        <w:tc>
          <w:tcPr>
            <w:tcW w:w="0" w:type="auto"/>
          </w:tcPr>
          <w:p w14:paraId="145B7FB2" w14:textId="19A845B0" w:rsidR="00A2304D" w:rsidRPr="00C0018C" w:rsidRDefault="00A2304D" w:rsidP="00C0018C">
            <w:pPr>
              <w:pStyle w:val="TableText"/>
              <w:rPr>
                <w:noProof w:val="0"/>
                <w:lang w:eastAsia="ko-KR"/>
              </w:rPr>
            </w:pPr>
            <w:r w:rsidRPr="00C0018C">
              <w:t>0.</w:t>
            </w:r>
            <w:r w:rsidRPr="00C0018C">
              <w:rPr>
                <w:rFonts w:eastAsiaTheme="minorEastAsia"/>
                <w:lang w:eastAsia="zh-CN"/>
              </w:rPr>
              <w:t>34</w:t>
            </w:r>
          </w:p>
        </w:tc>
        <w:tc>
          <w:tcPr>
            <w:tcW w:w="0" w:type="auto"/>
          </w:tcPr>
          <w:p w14:paraId="153E79B4" w14:textId="222F7129" w:rsidR="00A2304D" w:rsidRPr="00C0018C" w:rsidRDefault="00A2304D" w:rsidP="00C0018C">
            <w:pPr>
              <w:pStyle w:val="TableText"/>
              <w:rPr>
                <w:noProof w:val="0"/>
                <w:lang w:eastAsia="ko-KR"/>
              </w:rPr>
            </w:pPr>
            <w:r w:rsidRPr="00C0018C">
              <w:t>0.</w:t>
            </w:r>
            <w:r w:rsidRPr="00C0018C">
              <w:rPr>
                <w:rFonts w:eastAsiaTheme="minorEastAsia"/>
                <w:lang w:eastAsia="zh-CN"/>
              </w:rPr>
              <w:t>88</w:t>
            </w:r>
          </w:p>
        </w:tc>
        <w:tc>
          <w:tcPr>
            <w:tcW w:w="0" w:type="auto"/>
            <w:hideMark/>
          </w:tcPr>
          <w:p w14:paraId="18CF9E0C" w14:textId="78D14A5C" w:rsidR="00A2304D" w:rsidRPr="00C0018C" w:rsidRDefault="00A2304D" w:rsidP="00C0018C">
            <w:pPr>
              <w:pStyle w:val="TableText"/>
              <w:rPr>
                <w:lang w:eastAsia="ko-KR"/>
              </w:rPr>
            </w:pPr>
            <w:r w:rsidRPr="00C0018C">
              <w:t>0.73</w:t>
            </w:r>
          </w:p>
        </w:tc>
        <w:tc>
          <w:tcPr>
            <w:tcW w:w="792" w:type="dxa"/>
            <w:hideMark/>
          </w:tcPr>
          <w:p w14:paraId="6FEEF9EA" w14:textId="3870088F" w:rsidR="00A2304D" w:rsidRPr="00C0018C" w:rsidRDefault="00A2304D" w:rsidP="00C0018C">
            <w:pPr>
              <w:pStyle w:val="TableText"/>
              <w:rPr>
                <w:lang w:eastAsia="ko-KR"/>
              </w:rPr>
            </w:pPr>
            <w:r w:rsidRPr="00C0018C">
              <w:t>0.</w:t>
            </w:r>
            <w:r w:rsidRPr="00C0018C">
              <w:rPr>
                <w:rFonts w:eastAsiaTheme="minorEastAsia"/>
                <w:lang w:eastAsia="zh-CN"/>
              </w:rPr>
              <w:t>36</w:t>
            </w:r>
          </w:p>
        </w:tc>
        <w:tc>
          <w:tcPr>
            <w:tcW w:w="0" w:type="auto"/>
            <w:hideMark/>
          </w:tcPr>
          <w:p w14:paraId="3DF671C1" w14:textId="55ED5D8D" w:rsidR="00A2304D" w:rsidRPr="00C0018C" w:rsidRDefault="00A2304D" w:rsidP="00C0018C">
            <w:pPr>
              <w:pStyle w:val="TableText"/>
              <w:rPr>
                <w:lang w:eastAsia="ko-KR"/>
              </w:rPr>
            </w:pPr>
            <w:r w:rsidRPr="00C0018C">
              <w:t>0.80</w:t>
            </w:r>
          </w:p>
        </w:tc>
      </w:tr>
      <w:tr w:rsidR="00835126" w:rsidRPr="00C0018C" w14:paraId="7359958D" w14:textId="77777777" w:rsidTr="00960767">
        <w:trPr>
          <w:trHeight w:val="300"/>
        </w:trPr>
        <w:tc>
          <w:tcPr>
            <w:tcW w:w="1873" w:type="dxa"/>
            <w:hideMark/>
          </w:tcPr>
          <w:p w14:paraId="14B29EDE" w14:textId="2FB7E35B" w:rsidR="00A2304D" w:rsidRPr="00C0018C" w:rsidRDefault="00A2304D" w:rsidP="00C0018C">
            <w:pPr>
              <w:pStyle w:val="TableText"/>
              <w:rPr>
                <w:lang w:eastAsia="ko-KR"/>
              </w:rPr>
            </w:pPr>
            <w:r w:rsidRPr="00C0018C">
              <w:rPr>
                <w:lang w:eastAsia="ko-KR"/>
              </w:rPr>
              <w:t>9–10</w:t>
            </w:r>
          </w:p>
        </w:tc>
        <w:tc>
          <w:tcPr>
            <w:tcW w:w="0" w:type="auto"/>
            <w:hideMark/>
          </w:tcPr>
          <w:p w14:paraId="23855715" w14:textId="1D81BF84" w:rsidR="00A2304D" w:rsidRPr="00C0018C" w:rsidRDefault="00A2304D" w:rsidP="00C0018C">
            <w:pPr>
              <w:pStyle w:val="TableText"/>
              <w:rPr>
                <w:lang w:eastAsia="ko-KR"/>
              </w:rPr>
            </w:pPr>
            <w:r w:rsidRPr="00C0018C">
              <w:t>24</w:t>
            </w:r>
          </w:p>
        </w:tc>
        <w:tc>
          <w:tcPr>
            <w:tcW w:w="817" w:type="dxa"/>
            <w:hideMark/>
          </w:tcPr>
          <w:p w14:paraId="4D6A8F74" w14:textId="6B896234" w:rsidR="00A2304D" w:rsidRPr="00C0018C" w:rsidRDefault="00A2304D" w:rsidP="00C0018C">
            <w:pPr>
              <w:pStyle w:val="TableText"/>
              <w:rPr>
                <w:lang w:eastAsia="ko-KR"/>
              </w:rPr>
            </w:pPr>
            <w:r w:rsidRPr="00C0018C">
              <w:t>1,</w:t>
            </w:r>
            <w:r w:rsidRPr="00C0018C">
              <w:rPr>
                <w:rFonts w:eastAsiaTheme="minorEastAsia"/>
                <w:lang w:eastAsia="zh-CN"/>
              </w:rPr>
              <w:t>224</w:t>
            </w:r>
          </w:p>
        </w:tc>
        <w:tc>
          <w:tcPr>
            <w:tcW w:w="792" w:type="dxa"/>
            <w:hideMark/>
          </w:tcPr>
          <w:p w14:paraId="0C0E3248" w14:textId="7FF2B2BE" w:rsidR="00A2304D" w:rsidRPr="00C0018C" w:rsidRDefault="00A2304D" w:rsidP="00C0018C">
            <w:pPr>
              <w:pStyle w:val="TableText"/>
              <w:rPr>
                <w:lang w:eastAsia="ko-KR"/>
              </w:rPr>
            </w:pPr>
            <w:r w:rsidRPr="00C0018C">
              <w:t>0.</w:t>
            </w:r>
            <w:r w:rsidRPr="00C0018C">
              <w:rPr>
                <w:rFonts w:eastAsiaTheme="minorEastAsia"/>
                <w:lang w:eastAsia="zh-CN"/>
              </w:rPr>
              <w:t>63</w:t>
            </w:r>
          </w:p>
        </w:tc>
        <w:tc>
          <w:tcPr>
            <w:tcW w:w="0" w:type="auto"/>
          </w:tcPr>
          <w:p w14:paraId="17AB9F2B" w14:textId="0F3CFA9D" w:rsidR="00A2304D" w:rsidRPr="00C0018C" w:rsidRDefault="00A2304D" w:rsidP="00C0018C">
            <w:pPr>
              <w:pStyle w:val="TableText"/>
              <w:rPr>
                <w:noProof w:val="0"/>
                <w:lang w:eastAsia="ko-KR"/>
              </w:rPr>
            </w:pPr>
            <w:r w:rsidRPr="00C0018C">
              <w:t>0.</w:t>
            </w:r>
            <w:r w:rsidRPr="00C0018C">
              <w:rPr>
                <w:rFonts w:eastAsiaTheme="minorEastAsia"/>
                <w:lang w:eastAsia="zh-CN"/>
              </w:rPr>
              <w:t>40</w:t>
            </w:r>
          </w:p>
        </w:tc>
        <w:tc>
          <w:tcPr>
            <w:tcW w:w="0" w:type="auto"/>
          </w:tcPr>
          <w:p w14:paraId="2E05F223" w14:textId="5C62CC37" w:rsidR="00A2304D" w:rsidRPr="00C0018C" w:rsidRDefault="00A2304D" w:rsidP="00C0018C">
            <w:pPr>
              <w:pStyle w:val="TableText"/>
              <w:rPr>
                <w:noProof w:val="0"/>
                <w:lang w:eastAsia="ko-KR"/>
              </w:rPr>
            </w:pPr>
            <w:r w:rsidRPr="00C0018C">
              <w:t>0.</w:t>
            </w:r>
            <w:r w:rsidRPr="00C0018C">
              <w:rPr>
                <w:rFonts w:eastAsiaTheme="minorEastAsia"/>
                <w:lang w:eastAsia="zh-CN"/>
              </w:rPr>
              <w:t>86</w:t>
            </w:r>
          </w:p>
        </w:tc>
        <w:tc>
          <w:tcPr>
            <w:tcW w:w="0" w:type="auto"/>
            <w:hideMark/>
          </w:tcPr>
          <w:p w14:paraId="3527076D" w14:textId="40B8B91C" w:rsidR="00A2304D" w:rsidRPr="00C0018C" w:rsidRDefault="00A2304D" w:rsidP="00C0018C">
            <w:pPr>
              <w:pStyle w:val="TableText"/>
              <w:rPr>
                <w:lang w:eastAsia="ko-KR"/>
              </w:rPr>
            </w:pPr>
            <w:r w:rsidRPr="00C0018C">
              <w:t>0.</w:t>
            </w:r>
            <w:r w:rsidRPr="00C0018C">
              <w:rPr>
                <w:rFonts w:eastAsiaTheme="minorEastAsia"/>
                <w:lang w:eastAsia="zh-CN"/>
              </w:rPr>
              <w:t>73</w:t>
            </w:r>
          </w:p>
        </w:tc>
        <w:tc>
          <w:tcPr>
            <w:tcW w:w="792" w:type="dxa"/>
            <w:hideMark/>
          </w:tcPr>
          <w:p w14:paraId="3554AADA" w14:textId="2F3D91EE" w:rsidR="00A2304D" w:rsidRPr="00C0018C" w:rsidRDefault="00A2304D" w:rsidP="00C0018C">
            <w:pPr>
              <w:pStyle w:val="TableText"/>
              <w:rPr>
                <w:lang w:eastAsia="ko-KR"/>
              </w:rPr>
            </w:pPr>
            <w:r w:rsidRPr="00C0018C">
              <w:t>0.</w:t>
            </w:r>
            <w:r w:rsidRPr="00C0018C">
              <w:rPr>
                <w:rFonts w:eastAsiaTheme="minorEastAsia"/>
                <w:lang w:eastAsia="zh-CN"/>
              </w:rPr>
              <w:t>62</w:t>
            </w:r>
          </w:p>
        </w:tc>
        <w:tc>
          <w:tcPr>
            <w:tcW w:w="0" w:type="auto"/>
            <w:hideMark/>
          </w:tcPr>
          <w:p w14:paraId="0C2B4743" w14:textId="6658AF50" w:rsidR="00A2304D" w:rsidRPr="00C0018C" w:rsidRDefault="00A2304D" w:rsidP="00C0018C">
            <w:pPr>
              <w:pStyle w:val="TableText"/>
              <w:rPr>
                <w:lang w:eastAsia="ko-KR"/>
              </w:rPr>
            </w:pPr>
            <w:r w:rsidRPr="00C0018C">
              <w:t>0.</w:t>
            </w:r>
            <w:r w:rsidRPr="00C0018C">
              <w:rPr>
                <w:rFonts w:eastAsiaTheme="minorEastAsia"/>
                <w:lang w:eastAsia="zh-CN"/>
              </w:rPr>
              <w:t>80</w:t>
            </w:r>
          </w:p>
        </w:tc>
      </w:tr>
      <w:tr w:rsidR="00835126" w:rsidRPr="00C0018C" w14:paraId="3614F2AC" w14:textId="77777777" w:rsidTr="00960767">
        <w:trPr>
          <w:trHeight w:val="300"/>
        </w:trPr>
        <w:tc>
          <w:tcPr>
            <w:tcW w:w="1873" w:type="dxa"/>
          </w:tcPr>
          <w:p w14:paraId="41169345" w14:textId="039AFC47" w:rsidR="00A2304D" w:rsidRPr="00C0018C" w:rsidRDefault="00A2304D" w:rsidP="00C0018C">
            <w:pPr>
              <w:pStyle w:val="TableText"/>
              <w:rPr>
                <w:lang w:eastAsia="ko-KR"/>
              </w:rPr>
            </w:pPr>
            <w:r w:rsidRPr="00C0018C">
              <w:rPr>
                <w:lang w:eastAsia="ko-KR"/>
              </w:rPr>
              <w:t>11–12</w:t>
            </w:r>
          </w:p>
        </w:tc>
        <w:tc>
          <w:tcPr>
            <w:tcW w:w="0" w:type="auto"/>
          </w:tcPr>
          <w:p w14:paraId="1A1C834E" w14:textId="20234214" w:rsidR="00A2304D" w:rsidRPr="00C0018C" w:rsidRDefault="00A2304D" w:rsidP="00C0018C">
            <w:pPr>
              <w:pStyle w:val="TableText"/>
              <w:rPr>
                <w:color w:val="000000"/>
              </w:rPr>
            </w:pPr>
            <w:r w:rsidRPr="00C0018C">
              <w:t>24</w:t>
            </w:r>
          </w:p>
        </w:tc>
        <w:tc>
          <w:tcPr>
            <w:tcW w:w="817" w:type="dxa"/>
          </w:tcPr>
          <w:p w14:paraId="52E5F484" w14:textId="0C2AE023" w:rsidR="00A2304D" w:rsidRPr="00C0018C" w:rsidRDefault="00A2304D" w:rsidP="00C0018C">
            <w:pPr>
              <w:pStyle w:val="TableText"/>
              <w:rPr>
                <w:color w:val="000000"/>
              </w:rPr>
            </w:pPr>
            <w:r w:rsidRPr="00C0018C">
              <w:t>2,</w:t>
            </w:r>
            <w:r w:rsidRPr="00C0018C">
              <w:rPr>
                <w:rFonts w:eastAsiaTheme="minorEastAsia"/>
                <w:lang w:eastAsia="zh-CN"/>
              </w:rPr>
              <w:t>341</w:t>
            </w:r>
          </w:p>
        </w:tc>
        <w:tc>
          <w:tcPr>
            <w:tcW w:w="792" w:type="dxa"/>
          </w:tcPr>
          <w:p w14:paraId="5AE25A19" w14:textId="724C6AE8" w:rsidR="00A2304D" w:rsidRPr="00C0018C" w:rsidRDefault="00A2304D" w:rsidP="00C0018C">
            <w:pPr>
              <w:pStyle w:val="TableText"/>
              <w:rPr>
                <w:color w:val="000000"/>
              </w:rPr>
            </w:pPr>
            <w:r w:rsidRPr="00C0018C">
              <w:t>0.</w:t>
            </w:r>
            <w:r w:rsidRPr="00C0018C">
              <w:rPr>
                <w:rFonts w:eastAsiaTheme="minorEastAsia"/>
                <w:lang w:eastAsia="zh-CN"/>
              </w:rPr>
              <w:t>61</w:t>
            </w:r>
          </w:p>
        </w:tc>
        <w:tc>
          <w:tcPr>
            <w:tcW w:w="0" w:type="auto"/>
          </w:tcPr>
          <w:p w14:paraId="38A74B5F" w14:textId="51A4AB47" w:rsidR="00A2304D" w:rsidRPr="00C0018C" w:rsidRDefault="00A2304D" w:rsidP="00C0018C">
            <w:pPr>
              <w:pStyle w:val="TableText"/>
              <w:rPr>
                <w:color w:val="000000"/>
              </w:rPr>
            </w:pPr>
            <w:r w:rsidRPr="00C0018C">
              <w:t>0.</w:t>
            </w:r>
            <w:r w:rsidRPr="00C0018C">
              <w:rPr>
                <w:rFonts w:eastAsiaTheme="minorEastAsia"/>
                <w:lang w:eastAsia="zh-CN"/>
              </w:rPr>
              <w:t>39</w:t>
            </w:r>
          </w:p>
        </w:tc>
        <w:tc>
          <w:tcPr>
            <w:tcW w:w="0" w:type="auto"/>
          </w:tcPr>
          <w:p w14:paraId="050350A2" w14:textId="319F3AB2" w:rsidR="00A2304D" w:rsidRPr="00C0018C" w:rsidRDefault="00A2304D" w:rsidP="00C0018C">
            <w:pPr>
              <w:pStyle w:val="TableText"/>
              <w:rPr>
                <w:color w:val="000000"/>
              </w:rPr>
            </w:pPr>
            <w:r w:rsidRPr="00C0018C">
              <w:t>0.</w:t>
            </w:r>
            <w:r w:rsidRPr="00C0018C">
              <w:rPr>
                <w:rFonts w:eastAsiaTheme="minorEastAsia"/>
                <w:lang w:eastAsia="zh-CN"/>
              </w:rPr>
              <w:t>89</w:t>
            </w:r>
          </w:p>
        </w:tc>
        <w:tc>
          <w:tcPr>
            <w:tcW w:w="0" w:type="auto"/>
          </w:tcPr>
          <w:p w14:paraId="6B391783" w14:textId="1F33AA2D" w:rsidR="00A2304D" w:rsidRPr="00C0018C" w:rsidRDefault="00A2304D" w:rsidP="00C0018C">
            <w:pPr>
              <w:pStyle w:val="TableText"/>
              <w:rPr>
                <w:color w:val="000000"/>
              </w:rPr>
            </w:pPr>
            <w:r w:rsidRPr="00C0018C">
              <w:t>0.</w:t>
            </w:r>
            <w:r w:rsidRPr="00C0018C">
              <w:rPr>
                <w:rFonts w:eastAsiaTheme="minorEastAsia"/>
                <w:lang w:eastAsia="zh-CN"/>
              </w:rPr>
              <w:t>75</w:t>
            </w:r>
          </w:p>
        </w:tc>
        <w:tc>
          <w:tcPr>
            <w:tcW w:w="792" w:type="dxa"/>
          </w:tcPr>
          <w:p w14:paraId="0847F36E" w14:textId="51DACBDF" w:rsidR="00A2304D" w:rsidRPr="00C0018C" w:rsidRDefault="00A2304D" w:rsidP="00C0018C">
            <w:pPr>
              <w:pStyle w:val="TableText"/>
              <w:rPr>
                <w:color w:val="000000"/>
              </w:rPr>
            </w:pPr>
            <w:r w:rsidRPr="00C0018C">
              <w:t>0.</w:t>
            </w:r>
            <w:r w:rsidRPr="00C0018C">
              <w:rPr>
                <w:rFonts w:eastAsiaTheme="minorEastAsia"/>
                <w:lang w:eastAsia="zh-CN"/>
              </w:rPr>
              <w:t>64</w:t>
            </w:r>
          </w:p>
        </w:tc>
        <w:tc>
          <w:tcPr>
            <w:tcW w:w="0" w:type="auto"/>
          </w:tcPr>
          <w:p w14:paraId="4B5279BC" w14:textId="1A215ADA" w:rsidR="00A2304D" w:rsidRPr="00C0018C" w:rsidRDefault="00A2304D" w:rsidP="00C0018C">
            <w:pPr>
              <w:pStyle w:val="TableText"/>
              <w:rPr>
                <w:color w:val="000000"/>
              </w:rPr>
            </w:pPr>
            <w:r w:rsidRPr="00C0018C">
              <w:t>0.</w:t>
            </w:r>
            <w:r w:rsidRPr="00C0018C">
              <w:rPr>
                <w:rFonts w:eastAsiaTheme="minorEastAsia"/>
                <w:lang w:eastAsia="zh-CN"/>
              </w:rPr>
              <w:t>84</w:t>
            </w:r>
          </w:p>
        </w:tc>
      </w:tr>
    </w:tbl>
    <w:p w14:paraId="0E7823C9" w14:textId="2D31EF5E" w:rsidR="00C63D32" w:rsidRPr="00C0018C" w:rsidRDefault="00DB34CE" w:rsidP="00C0018C">
      <w:pPr>
        <w:spacing w:before="120"/>
        <w:rPr>
          <w:rFonts w:eastAsiaTheme="minorEastAsia"/>
          <w:color w:val="auto"/>
        </w:rPr>
      </w:pPr>
      <w:r w:rsidRPr="00C0018C">
        <w:t xml:space="preserve">The item difficulty and item discrimination </w:t>
      </w:r>
      <w:r w:rsidR="00177C07" w:rsidRPr="00C0018C">
        <w:t xml:space="preserve">statistics and the associated flag using the criteria described in subsection </w:t>
      </w:r>
      <w:hyperlink w:anchor="_Summary_of_Classical_5">
        <w:r w:rsidR="00DF0D6A" w:rsidRPr="00C0018C">
          <w:rPr>
            <w:rStyle w:val="Hyperlink"/>
            <w:i/>
            <w:iCs/>
          </w:rPr>
          <w:t>8</w:t>
        </w:r>
        <w:r w:rsidR="00177C07" w:rsidRPr="00C0018C">
          <w:rPr>
            <w:rStyle w:val="Hyperlink"/>
            <w:i/>
            <w:iCs/>
          </w:rPr>
          <w:t xml:space="preserve">.2.6 </w:t>
        </w:r>
        <w:r w:rsidR="00DE3925" w:rsidRPr="00C0018C">
          <w:rPr>
            <w:rStyle w:val="Hyperlink"/>
            <w:i/>
            <w:iCs/>
          </w:rPr>
          <w:t xml:space="preserve">Summary of </w:t>
        </w:r>
        <w:r w:rsidR="00343465" w:rsidRPr="00C0018C">
          <w:rPr>
            <w:rStyle w:val="Hyperlink"/>
            <w:i/>
            <w:iCs/>
          </w:rPr>
          <w:t>Classical Item Analys</w:t>
        </w:r>
        <w:r w:rsidR="00146DA4" w:rsidRPr="00C0018C">
          <w:rPr>
            <w:rStyle w:val="Hyperlink"/>
            <w:i/>
            <w:iCs/>
          </w:rPr>
          <w:t>e</w:t>
        </w:r>
        <w:r w:rsidR="00343465" w:rsidRPr="00C0018C">
          <w:rPr>
            <w:rStyle w:val="Hyperlink"/>
            <w:i/>
            <w:iCs/>
          </w:rPr>
          <w:t>s Flagging Criteria</w:t>
        </w:r>
      </w:hyperlink>
      <w:r w:rsidR="00343465" w:rsidRPr="00C0018C">
        <w:t xml:space="preserve"> </w:t>
      </w:r>
      <w:r w:rsidRPr="00C0018C">
        <w:t xml:space="preserve">for </w:t>
      </w:r>
      <w:r w:rsidR="002667DA" w:rsidRPr="00C0018C">
        <w:t xml:space="preserve">both operational and field test </w:t>
      </w:r>
      <w:r w:rsidRPr="00C0018C">
        <w:t>item</w:t>
      </w:r>
      <w:r w:rsidR="002667DA" w:rsidRPr="00C0018C">
        <w:t>s</w:t>
      </w:r>
      <w:r w:rsidRPr="00C0018C">
        <w:t xml:space="preserve"> by grade </w:t>
      </w:r>
      <w:r w:rsidR="009E11C1" w:rsidRPr="00C0018C">
        <w:t xml:space="preserve">level </w:t>
      </w:r>
      <w:r w:rsidRPr="00C0018C">
        <w:t xml:space="preserve">or grade span </w:t>
      </w:r>
      <w:r w:rsidR="00177C07" w:rsidRPr="00C0018C">
        <w:t xml:space="preserve">are presented in </w:t>
      </w:r>
      <w:r w:rsidR="00A74437" w:rsidRPr="00E053BE">
        <w:rPr>
          <w:rStyle w:val="Cross-ReferenceChar"/>
        </w:rPr>
        <w:fldChar w:fldCharType="begin"/>
      </w:r>
      <w:r w:rsidR="00A74437" w:rsidRPr="00E053BE">
        <w:rPr>
          <w:rStyle w:val="Cross-ReferenceChar"/>
        </w:rPr>
        <w:instrText xml:space="preserve"> REF _Ref128390954 \h  \* MERGEFORMAT </w:instrText>
      </w:r>
      <w:r w:rsidR="00A74437" w:rsidRPr="00E053BE">
        <w:rPr>
          <w:rStyle w:val="Cross-ReferenceChar"/>
        </w:rPr>
      </w:r>
      <w:r w:rsidR="00A74437" w:rsidRPr="00E053BE">
        <w:rPr>
          <w:rStyle w:val="Cross-ReferenceChar"/>
        </w:rPr>
        <w:fldChar w:fldCharType="separate"/>
      </w:r>
      <w:r w:rsidR="00A74437">
        <w:rPr>
          <w:rStyle w:val="Cross-ReferenceChar"/>
        </w:rPr>
        <w:t>t</w:t>
      </w:r>
      <w:r w:rsidR="00A74437" w:rsidRPr="00071A86">
        <w:rPr>
          <w:rStyle w:val="Cross-ReferenceChar"/>
        </w:rPr>
        <w:t>able 8.A.1</w:t>
      </w:r>
      <w:r w:rsidR="00A74437" w:rsidRPr="00E053BE">
        <w:rPr>
          <w:rStyle w:val="Cross-ReferenceChar"/>
        </w:rPr>
        <w:fldChar w:fldCharType="end"/>
      </w:r>
      <w:r w:rsidR="00A74437" w:rsidRPr="00E053BE">
        <w:t xml:space="preserve"> through </w:t>
      </w:r>
      <w:r w:rsidR="00A74437" w:rsidRPr="00E053BE">
        <w:rPr>
          <w:rStyle w:val="Cross-ReferenceChar"/>
        </w:rPr>
        <w:fldChar w:fldCharType="begin"/>
      </w:r>
      <w:r w:rsidR="00A74437" w:rsidRPr="00E053BE">
        <w:rPr>
          <w:rStyle w:val="Cross-ReferenceChar"/>
        </w:rPr>
        <w:instrText xml:space="preserve"> REF _Ref146205163 \h  \* MERGEFORMAT </w:instrText>
      </w:r>
      <w:r w:rsidR="00A74437" w:rsidRPr="00E053BE">
        <w:rPr>
          <w:rStyle w:val="Cross-ReferenceChar"/>
        </w:rPr>
      </w:r>
      <w:r w:rsidR="00A74437" w:rsidRPr="00E053BE">
        <w:rPr>
          <w:rStyle w:val="Cross-ReferenceChar"/>
        </w:rPr>
        <w:fldChar w:fldCharType="separate"/>
      </w:r>
      <w:r w:rsidR="00A74437">
        <w:rPr>
          <w:rStyle w:val="Cross-ReferenceChar"/>
        </w:rPr>
        <w:t>t</w:t>
      </w:r>
      <w:r w:rsidR="00A74437" w:rsidRPr="00071A86">
        <w:rPr>
          <w:rStyle w:val="Cross-ReferenceChar"/>
        </w:rPr>
        <w:t>able 8.A.7</w:t>
      </w:r>
      <w:r w:rsidR="00A74437" w:rsidRPr="00E053BE">
        <w:rPr>
          <w:rStyle w:val="Cross-ReferenceChar"/>
        </w:rPr>
        <w:fldChar w:fldCharType="end"/>
      </w:r>
      <w:r w:rsidR="0EC046FC" w:rsidRPr="00C0018C">
        <w:t xml:space="preserve"> in </w:t>
      </w:r>
      <w:hyperlink w:anchor="_Appendix_8.A:_Classical_2">
        <w:r w:rsidR="1201DF19" w:rsidRPr="00C0018C">
          <w:rPr>
            <w:rStyle w:val="Hyperlink"/>
          </w:rPr>
          <w:t>a</w:t>
        </w:r>
        <w:r w:rsidR="0EC046FC" w:rsidRPr="00C0018C">
          <w:rPr>
            <w:rStyle w:val="Hyperlink"/>
          </w:rPr>
          <w:t>ppendix 8</w:t>
        </w:r>
        <w:r w:rsidR="7EB7CA7A" w:rsidRPr="00C0018C">
          <w:rPr>
            <w:rStyle w:val="Hyperlink"/>
          </w:rPr>
          <w:t>.A</w:t>
        </w:r>
      </w:hyperlink>
      <w:r w:rsidR="00177C07" w:rsidRPr="00C0018C">
        <w:t xml:space="preserve">. </w:t>
      </w:r>
      <w:r w:rsidR="00625E39" w:rsidRPr="00C0018C">
        <w:t>Some</w:t>
      </w:r>
      <w:r w:rsidR="000042C4" w:rsidRPr="00C0018C">
        <w:t xml:space="preserve"> items </w:t>
      </w:r>
      <w:r w:rsidR="00625E39" w:rsidRPr="00C0018C">
        <w:t xml:space="preserve">were taken by fewer students than </w:t>
      </w:r>
      <w:r w:rsidR="00404669" w:rsidRPr="00C0018C">
        <w:t xml:space="preserve">the numbers </w:t>
      </w:r>
      <w:r w:rsidR="00F52FDC" w:rsidRPr="00C0018C">
        <w:t>listed</w:t>
      </w:r>
      <w:r w:rsidR="00404669" w:rsidRPr="00C0018C">
        <w:t xml:space="preserve"> in </w:t>
      </w:r>
      <w:r w:rsidR="00422FB4" w:rsidRPr="00C0018C">
        <w:rPr>
          <w:rStyle w:val="Cross-ReferenceChar"/>
        </w:rPr>
        <w:fldChar w:fldCharType="begin"/>
      </w:r>
      <w:r w:rsidR="00422FB4" w:rsidRPr="00C0018C">
        <w:rPr>
          <w:rStyle w:val="Cross-ReferenceChar"/>
        </w:rPr>
        <w:instrText xml:space="preserve"> REF  _Ref112245479 \* Lower \h  \* MERGEFORMAT </w:instrText>
      </w:r>
      <w:r w:rsidR="00422FB4" w:rsidRPr="00C0018C">
        <w:rPr>
          <w:rStyle w:val="Cross-ReferenceChar"/>
        </w:rPr>
      </w:r>
      <w:r w:rsidR="00422FB4" w:rsidRPr="00C0018C">
        <w:rPr>
          <w:rStyle w:val="Cross-ReferenceChar"/>
        </w:rPr>
        <w:fldChar w:fldCharType="separate"/>
      </w:r>
      <w:r w:rsidR="00071A86" w:rsidRPr="00071A86">
        <w:rPr>
          <w:rStyle w:val="Cross-ReferenceChar"/>
        </w:rPr>
        <w:t>table 8.1</w:t>
      </w:r>
      <w:r w:rsidR="00422FB4" w:rsidRPr="00C0018C">
        <w:rPr>
          <w:rStyle w:val="Cross-ReferenceChar"/>
        </w:rPr>
        <w:fldChar w:fldCharType="end"/>
      </w:r>
      <w:r w:rsidR="004C69B7" w:rsidRPr="00C0018C">
        <w:t>,</w:t>
      </w:r>
      <w:r w:rsidR="00404669" w:rsidRPr="00C0018C">
        <w:t xml:space="preserve"> because </w:t>
      </w:r>
      <w:r w:rsidR="004C69B7" w:rsidRPr="00C0018C">
        <w:t>those</w:t>
      </w:r>
      <w:r w:rsidR="00404669" w:rsidRPr="00C0018C">
        <w:t xml:space="preserve"> are field</w:t>
      </w:r>
      <w:r w:rsidR="00757E7D" w:rsidRPr="00C0018C">
        <w:t xml:space="preserve"> </w:t>
      </w:r>
      <w:r w:rsidR="00404669" w:rsidRPr="00C0018C">
        <w:t xml:space="preserve">test items that </w:t>
      </w:r>
      <w:r w:rsidR="000E3056" w:rsidRPr="00C0018C">
        <w:t xml:space="preserve">appear </w:t>
      </w:r>
      <w:r w:rsidR="00404669" w:rsidRPr="00C0018C">
        <w:t xml:space="preserve">in </w:t>
      </w:r>
      <w:r w:rsidR="000E3056" w:rsidRPr="00C0018C">
        <w:t xml:space="preserve">only </w:t>
      </w:r>
      <w:r w:rsidR="00D22759" w:rsidRPr="00C0018C">
        <w:t xml:space="preserve">one </w:t>
      </w:r>
      <w:r w:rsidR="00393732" w:rsidRPr="00C0018C">
        <w:t xml:space="preserve">form. </w:t>
      </w:r>
      <w:r w:rsidR="00177C07" w:rsidRPr="00C0018C">
        <w:t xml:space="preserve">Most of the items </w:t>
      </w:r>
      <w:r w:rsidR="00343465" w:rsidRPr="00C0018C">
        <w:t>were flagged for high omit rate</w:t>
      </w:r>
      <w:r w:rsidR="00D378EA" w:rsidRPr="00C0018C">
        <w:t>s</w:t>
      </w:r>
      <w:r w:rsidR="00343465" w:rsidRPr="00C0018C">
        <w:t>, especially for lower grade</w:t>
      </w:r>
      <w:r w:rsidR="00C066B6" w:rsidRPr="00C0018C">
        <w:t xml:space="preserve"> level</w:t>
      </w:r>
      <w:r w:rsidR="00343465" w:rsidRPr="00C0018C">
        <w:t>s.</w:t>
      </w:r>
    </w:p>
    <w:p w14:paraId="00CDA60D" w14:textId="56FC760A" w:rsidR="005706ED" w:rsidRPr="00C0018C" w:rsidRDefault="7F468D20" w:rsidP="00C0018C">
      <w:pPr>
        <w:pStyle w:val="Heading3"/>
      </w:pPr>
      <w:bookmarkStart w:id="1470" w:name="_Differential_Item_Functioning"/>
      <w:bookmarkStart w:id="1471" w:name="_Toc222841149"/>
      <w:bookmarkEnd w:id="1470"/>
      <w:r w:rsidRPr="00C0018C">
        <w:lastRenderedPageBreak/>
        <w:t>D</w:t>
      </w:r>
      <w:r w:rsidR="108592F5" w:rsidRPr="00C0018C">
        <w:t xml:space="preserve">ifferential </w:t>
      </w:r>
      <w:r w:rsidRPr="00C0018C">
        <w:t>I</w:t>
      </w:r>
      <w:r w:rsidR="108592F5" w:rsidRPr="00C0018C">
        <w:t xml:space="preserve">tem </w:t>
      </w:r>
      <w:r w:rsidRPr="00C0018C">
        <w:t>F</w:t>
      </w:r>
      <w:r w:rsidR="108592F5" w:rsidRPr="00C0018C">
        <w:t>unctioning</w:t>
      </w:r>
      <w:r w:rsidR="171942A5" w:rsidRPr="00C0018C">
        <w:t xml:space="preserve"> </w:t>
      </w:r>
      <w:r w:rsidRPr="00C0018C">
        <w:t>Analyses</w:t>
      </w:r>
      <w:bookmarkEnd w:id="1471"/>
    </w:p>
    <w:p w14:paraId="1BC2302E" w14:textId="77777777" w:rsidR="00C04604" w:rsidRPr="00C0018C" w:rsidRDefault="00C04604" w:rsidP="00C0018C">
      <w:pPr>
        <w:keepNext/>
        <w:keepLines/>
      </w:pPr>
      <w:bookmarkStart w:id="1472" w:name="_Hlk129012433"/>
      <w:bookmarkStart w:id="1473" w:name="_Ref121754546"/>
      <w:bookmarkStart w:id="1474" w:name="_Ref139456992"/>
      <w:bookmarkStart w:id="1475" w:name="_Ref146095803"/>
      <w:bookmarkStart w:id="1476" w:name="_Ref175578613"/>
      <w:r w:rsidRPr="00C0018C">
        <w:t>DIF is used to evaluate the consistency of individual item performance for students in different demographic student groups who have the same level of domain performance. For example, DIF evaluates whether female and male students matched to have the same test score perform similarly on each item in the assessment.</w:t>
      </w:r>
    </w:p>
    <w:p w14:paraId="03BF1634" w14:textId="77777777" w:rsidR="00C04604" w:rsidRPr="00C0018C" w:rsidRDefault="00C04604" w:rsidP="00C0018C">
      <w:pPr>
        <w:rPr>
          <w:shd w:val="clear" w:color="auto" w:fill="FFFFFF"/>
        </w:rPr>
      </w:pPr>
      <w:r w:rsidRPr="00DC071D">
        <w:t>In examining the DIF between groups, the reference group is often designated as the group that is assumed to have an advantage, while the focal group refers to the group anticipated to possibly be disadvantaged by the assessment.</w:t>
      </w:r>
    </w:p>
    <w:p w14:paraId="54C372ED" w14:textId="77777777" w:rsidR="00C04604" w:rsidRPr="00C0018C" w:rsidRDefault="00C04604" w:rsidP="00C0018C">
      <w:r w:rsidRPr="00C0018C">
        <w:t>DIF analyses were conducted for field test items that met the sample size requirements. The sample size requirements for the DIF analyses were 100 in the smaller of either the focal group or the reference group and 400 in the combined focal and reference groups. These sample size requirements are based on standard operating procedures with respect to DIF analyses at ETS.</w:t>
      </w:r>
    </w:p>
    <w:p w14:paraId="691CC41D" w14:textId="77777777" w:rsidR="00C04604" w:rsidRPr="00C0018C" w:rsidRDefault="00C04604" w:rsidP="00C0018C">
      <w:r w:rsidRPr="00C0018C">
        <w:t xml:space="preserve">If an item performs differentially across identifiable student groups—for example, gender or race or ethnicity—when students are matched on ability, the item may be measuring something else other than the intended construct (that is, possible evidence of bias). It is important, however, to recognize that item performance differences flagged for DIF might be related to actual differences in relevant knowledge or skills between student groups (that is, impact) or statistical Type I error, which might falsely find DIF in an item. As a result, DIF analysis is used mainly as a statistical tool to identify </w:t>
      </w:r>
      <w:r w:rsidRPr="00C0018C">
        <w:rPr>
          <w:i/>
        </w:rPr>
        <w:t xml:space="preserve">potential </w:t>
      </w:r>
      <w:r w:rsidRPr="00C0018C">
        <w:t>item bias. Subsequent reviews by content experts and bias and sensitivity experts are required to determine the source and meaning of performance differences.</w:t>
      </w:r>
    </w:p>
    <w:p w14:paraId="0F9C7A75" w14:textId="77777777" w:rsidR="00C04604" w:rsidRPr="00C0018C" w:rsidRDefault="00C04604" w:rsidP="00C0018C">
      <w:pPr>
        <w:spacing w:before="120"/>
      </w:pPr>
      <w:r w:rsidRPr="00C0018C">
        <w:t xml:space="preserve">There are many possible reasons for DIF. The wording of an item, for example, may be such that one group interprets the question differently than the other, or the reading demands of an item are such that, although reading is not being measured (for example, in a mathematics assessment), reading differences between the groups lead to differential outcomes on the item. </w:t>
      </w:r>
    </w:p>
    <w:p w14:paraId="01129FE4" w14:textId="47600B57" w:rsidR="00C04604" w:rsidRPr="00C0018C" w:rsidRDefault="00C04604" w:rsidP="00C0018C">
      <w:pPr>
        <w:keepNext/>
        <w:keepLines/>
      </w:pPr>
      <w:r w:rsidRPr="00C0018C">
        <w:lastRenderedPageBreak/>
        <w:t xml:space="preserve">DIF analyses were conducted on each assessment for designated comparison groups. Groups are defined on the basis of demographic variables, such as gender, race or ethnicity, and primary disabilities, if the number of students in the group meets the sample size requirements. These comparison groups are specified in </w:t>
      </w:r>
      <w:r w:rsidR="00CC407E" w:rsidRPr="00C0018C">
        <w:rPr>
          <w:rStyle w:val="Cross-ReferenceChar"/>
        </w:rPr>
        <w:fldChar w:fldCharType="begin"/>
      </w:r>
      <w:r w:rsidR="00CC407E" w:rsidRPr="00C0018C">
        <w:rPr>
          <w:rStyle w:val="Cross-ReferenceChar"/>
        </w:rPr>
        <w:instrText xml:space="preserve"> REF  _Ref193440375 \* Lower \h  \* MERGEFORMAT </w:instrText>
      </w:r>
      <w:r w:rsidR="00CC407E" w:rsidRPr="00C0018C">
        <w:rPr>
          <w:rStyle w:val="Cross-ReferenceChar"/>
        </w:rPr>
      </w:r>
      <w:r w:rsidR="00CC407E" w:rsidRPr="00C0018C">
        <w:rPr>
          <w:rStyle w:val="Cross-ReferenceChar"/>
        </w:rPr>
        <w:fldChar w:fldCharType="separate"/>
      </w:r>
      <w:r w:rsidR="00071A86" w:rsidRPr="00071A86">
        <w:rPr>
          <w:rStyle w:val="Cross-ReferenceChar"/>
        </w:rPr>
        <w:t>table 8.4</w:t>
      </w:r>
      <w:r w:rsidR="00CC407E" w:rsidRPr="00C0018C">
        <w:rPr>
          <w:rStyle w:val="Cross-ReferenceChar"/>
        </w:rPr>
        <w:fldChar w:fldCharType="end"/>
      </w:r>
      <w:r w:rsidRPr="00C0018C">
        <w:t>.</w:t>
      </w:r>
    </w:p>
    <w:bookmarkEnd w:id="1472"/>
    <w:p w14:paraId="1BDC4202" w14:textId="1A4228B5" w:rsidR="009C5BF6" w:rsidRPr="00C0018C" w:rsidRDefault="009C5BF6" w:rsidP="00C0018C">
      <w:pPr>
        <w:keepNext/>
      </w:pPr>
      <w:r w:rsidRPr="00C0018C">
        <w:t>Note that DIF comparisons are not performed using the nonbinary gender group because sample sizes are insufficient to make meaningful</w:t>
      </w:r>
      <w:r w:rsidRPr="00C0018C" w:rsidDel="00F93750">
        <w:t xml:space="preserve"> </w:t>
      </w:r>
      <w:r w:rsidRPr="00C0018C">
        <w:t>comparisons.</w:t>
      </w:r>
    </w:p>
    <w:p w14:paraId="49AD61BE" w14:textId="45A0D1EE" w:rsidR="00A82EB8" w:rsidRPr="00C0018C" w:rsidRDefault="00A82EB8" w:rsidP="00C0018C">
      <w:pPr>
        <w:pStyle w:val="Caption"/>
      </w:pPr>
      <w:bookmarkStart w:id="1477" w:name="_Ref193440375"/>
      <w:bookmarkStart w:id="1478" w:name="_Toc222841288"/>
      <w:r w:rsidRPr="00C0018C">
        <w:t xml:space="preserve">Table </w:t>
      </w:r>
      <w:fldSimple w:instr=" STYLEREF 2 \s ">
        <w:r w:rsidR="00071A86">
          <w:rPr>
            <w:noProof/>
          </w:rPr>
          <w:t>8</w:t>
        </w:r>
      </w:fldSimple>
      <w:r w:rsidR="00EC07D9" w:rsidRPr="00C0018C">
        <w:t>.</w:t>
      </w:r>
      <w:fldSimple w:instr=" SEQ Table \* ARABIC \s 2 ">
        <w:r w:rsidR="00071A86">
          <w:rPr>
            <w:noProof/>
          </w:rPr>
          <w:t>4</w:t>
        </w:r>
      </w:fldSimple>
      <w:bookmarkEnd w:id="1473"/>
      <w:bookmarkEnd w:id="1474"/>
      <w:bookmarkEnd w:id="1475"/>
      <w:bookmarkEnd w:id="1476"/>
      <w:bookmarkEnd w:id="1477"/>
      <w:r w:rsidRPr="00C0018C">
        <w:t xml:space="preserve">  Student Groups for DIF Comparison</w:t>
      </w:r>
      <w:bookmarkEnd w:id="1478"/>
    </w:p>
    <w:tbl>
      <w:tblPr>
        <w:tblStyle w:val="TRsBorders"/>
        <w:tblW w:w="0" w:type="auto"/>
        <w:tblLayout w:type="fixed"/>
        <w:tblLook w:val="04A0" w:firstRow="1" w:lastRow="0" w:firstColumn="1" w:lastColumn="0" w:noHBand="0" w:noVBand="1"/>
      </w:tblPr>
      <w:tblGrid>
        <w:gridCol w:w="2304"/>
        <w:gridCol w:w="2448"/>
        <w:gridCol w:w="4032"/>
      </w:tblGrid>
      <w:tr w:rsidR="004D7D5E" w:rsidRPr="00C0018C" w14:paraId="54F113BE" w14:textId="77777777" w:rsidTr="00960767">
        <w:trPr>
          <w:cnfStyle w:val="100000000000" w:firstRow="1" w:lastRow="0" w:firstColumn="0" w:lastColumn="0" w:oddVBand="0" w:evenVBand="0" w:oddHBand="0" w:evenHBand="0" w:firstRowFirstColumn="0" w:firstRowLastColumn="0" w:lastRowFirstColumn="0" w:lastRowLastColumn="0"/>
        </w:trPr>
        <w:tc>
          <w:tcPr>
            <w:tcW w:w="2304" w:type="dxa"/>
          </w:tcPr>
          <w:p w14:paraId="044D84BE" w14:textId="77777777" w:rsidR="004D7D5E" w:rsidRPr="00C0018C" w:rsidRDefault="004D7D5E" w:rsidP="00C0018C">
            <w:pPr>
              <w:pStyle w:val="TableHead"/>
              <w:keepLines/>
              <w:rPr>
                <w:b w:val="0"/>
                <w:noProof w:val="0"/>
                <w:color w:val="000000" w:themeColor="text1"/>
              </w:rPr>
            </w:pPr>
            <w:r w:rsidRPr="00C0018C">
              <w:rPr>
                <w:noProof w:val="0"/>
                <w:color w:val="000000" w:themeColor="text1"/>
              </w:rPr>
              <w:t>DIF Type</w:t>
            </w:r>
          </w:p>
        </w:tc>
        <w:tc>
          <w:tcPr>
            <w:tcW w:w="2448" w:type="dxa"/>
          </w:tcPr>
          <w:p w14:paraId="2CEA13EA" w14:textId="77777777" w:rsidR="004D7D5E" w:rsidRPr="00C0018C" w:rsidRDefault="004D7D5E" w:rsidP="00C0018C">
            <w:pPr>
              <w:pStyle w:val="TableHead"/>
              <w:keepNext/>
              <w:keepLines/>
              <w:rPr>
                <w:b w:val="0"/>
                <w:noProof w:val="0"/>
                <w:color w:val="000000" w:themeColor="text1"/>
              </w:rPr>
            </w:pPr>
            <w:r w:rsidRPr="00C0018C">
              <w:rPr>
                <w:noProof w:val="0"/>
                <w:color w:val="000000" w:themeColor="text1"/>
              </w:rPr>
              <w:t>Reference Group</w:t>
            </w:r>
          </w:p>
        </w:tc>
        <w:tc>
          <w:tcPr>
            <w:tcW w:w="4032" w:type="dxa"/>
          </w:tcPr>
          <w:p w14:paraId="2B0AB5E6" w14:textId="77777777" w:rsidR="004D7D5E" w:rsidRPr="00C0018C" w:rsidRDefault="004D7D5E" w:rsidP="00C0018C">
            <w:pPr>
              <w:pStyle w:val="TableHead"/>
              <w:keepNext/>
              <w:keepLines/>
              <w:rPr>
                <w:b w:val="0"/>
                <w:noProof w:val="0"/>
                <w:color w:val="000000" w:themeColor="text1"/>
              </w:rPr>
            </w:pPr>
            <w:r w:rsidRPr="00C0018C">
              <w:rPr>
                <w:noProof w:val="0"/>
                <w:color w:val="000000" w:themeColor="text1"/>
              </w:rPr>
              <w:t>Focal Group</w:t>
            </w:r>
          </w:p>
        </w:tc>
      </w:tr>
      <w:tr w:rsidR="004D7D5E" w:rsidRPr="00C0018C" w14:paraId="67D3EFCA" w14:textId="77777777" w:rsidTr="00960767">
        <w:tc>
          <w:tcPr>
            <w:tcW w:w="2304" w:type="dxa"/>
          </w:tcPr>
          <w:p w14:paraId="3F8F3C09" w14:textId="109C4B68" w:rsidR="004D7D5E" w:rsidRPr="00C0018C" w:rsidRDefault="00166361" w:rsidP="00C0018C">
            <w:pPr>
              <w:pStyle w:val="TableText"/>
              <w:jc w:val="left"/>
              <w:rPr>
                <w:noProof w:val="0"/>
                <w:color w:val="000000" w:themeColor="text1"/>
              </w:rPr>
            </w:pPr>
            <w:r w:rsidRPr="00C0018C">
              <w:rPr>
                <w:color w:val="000000" w:themeColor="text1"/>
              </w:rPr>
              <w:t xml:space="preserve">Primary </w:t>
            </w:r>
            <w:r w:rsidR="28C38A08" w:rsidRPr="00C0018C">
              <w:rPr>
                <w:color w:val="000000" w:themeColor="text1"/>
              </w:rPr>
              <w:t>Disability</w:t>
            </w:r>
            <w:r w:rsidR="002C3904" w:rsidRPr="00C0018C">
              <w:rPr>
                <w:color w:val="000000" w:themeColor="text1"/>
              </w:rPr>
              <w:t xml:space="preserve"> Type</w:t>
            </w:r>
          </w:p>
        </w:tc>
        <w:tc>
          <w:tcPr>
            <w:tcW w:w="2448" w:type="dxa"/>
          </w:tcPr>
          <w:p w14:paraId="74FF0134" w14:textId="77777777" w:rsidR="004D7D5E" w:rsidRPr="00C0018C" w:rsidRDefault="004D7D5E" w:rsidP="00C0018C">
            <w:pPr>
              <w:pStyle w:val="TableText"/>
              <w:jc w:val="left"/>
              <w:rPr>
                <w:noProof w:val="0"/>
                <w:color w:val="000000" w:themeColor="text1"/>
              </w:rPr>
            </w:pPr>
            <w:r w:rsidRPr="00C0018C">
              <w:rPr>
                <w:noProof w:val="0"/>
                <w:color w:val="000000" w:themeColor="text1"/>
              </w:rPr>
              <w:t>Intellectual Disability</w:t>
            </w:r>
          </w:p>
        </w:tc>
        <w:tc>
          <w:tcPr>
            <w:tcW w:w="4032" w:type="dxa"/>
          </w:tcPr>
          <w:p w14:paraId="75DE2338" w14:textId="77777777" w:rsidR="004D7D5E" w:rsidRPr="00C0018C" w:rsidRDefault="02D26B28" w:rsidP="00C0018C">
            <w:pPr>
              <w:pStyle w:val="tablebullet"/>
            </w:pPr>
            <w:r w:rsidRPr="00C0018C">
              <w:t>Autism</w:t>
            </w:r>
          </w:p>
          <w:p w14:paraId="65FA1AF2" w14:textId="77777777" w:rsidR="004D7D5E" w:rsidRPr="00C0018C" w:rsidRDefault="02D26B28" w:rsidP="00C0018C">
            <w:pPr>
              <w:pStyle w:val="tablebullet"/>
            </w:pPr>
            <w:r w:rsidRPr="00C0018C">
              <w:t>Deaf-blindness</w:t>
            </w:r>
          </w:p>
          <w:p w14:paraId="46E89CA4" w14:textId="77777777" w:rsidR="004D7D5E" w:rsidRPr="00C0018C" w:rsidRDefault="02D26B28" w:rsidP="00C0018C">
            <w:pPr>
              <w:pStyle w:val="tablebullet"/>
            </w:pPr>
            <w:r w:rsidRPr="00C0018C">
              <w:t>Emotional disturbance</w:t>
            </w:r>
          </w:p>
          <w:p w14:paraId="64CE1A8A" w14:textId="77777777" w:rsidR="004D7D5E" w:rsidRPr="00C0018C" w:rsidRDefault="02D26B28" w:rsidP="00C0018C">
            <w:pPr>
              <w:pStyle w:val="tablebullet"/>
            </w:pPr>
            <w:r w:rsidRPr="00C0018C">
              <w:t>Hearing impairment</w:t>
            </w:r>
          </w:p>
          <w:p w14:paraId="51DD0D9A" w14:textId="77777777" w:rsidR="004D7D5E" w:rsidRPr="00C0018C" w:rsidRDefault="02D26B28" w:rsidP="00C0018C">
            <w:pPr>
              <w:pStyle w:val="tablebullet"/>
            </w:pPr>
            <w:r w:rsidRPr="00C0018C">
              <w:t>Multiple disabilities</w:t>
            </w:r>
          </w:p>
          <w:p w14:paraId="285FB53F" w14:textId="77777777" w:rsidR="004D7D5E" w:rsidRPr="00C0018C" w:rsidRDefault="02D26B28" w:rsidP="00C0018C">
            <w:pPr>
              <w:pStyle w:val="tablebullet"/>
            </w:pPr>
            <w:r w:rsidRPr="00C0018C">
              <w:t>Orthopedic impairment</w:t>
            </w:r>
          </w:p>
          <w:p w14:paraId="7AB905BA" w14:textId="77777777" w:rsidR="004D7D5E" w:rsidRPr="00C0018C" w:rsidRDefault="02D26B28" w:rsidP="00C0018C">
            <w:pPr>
              <w:pStyle w:val="tablebullet"/>
            </w:pPr>
            <w:r w:rsidRPr="00C0018C">
              <w:t>Other health impairment</w:t>
            </w:r>
          </w:p>
          <w:p w14:paraId="271DBA97" w14:textId="77777777" w:rsidR="004D7D5E" w:rsidRPr="00C0018C" w:rsidRDefault="02D26B28" w:rsidP="00C0018C">
            <w:pPr>
              <w:pStyle w:val="tablebullet"/>
            </w:pPr>
            <w:r w:rsidRPr="00C0018C">
              <w:t>Specific learning disability</w:t>
            </w:r>
          </w:p>
          <w:p w14:paraId="3A8BFCCF" w14:textId="77777777" w:rsidR="004D7D5E" w:rsidRPr="00C0018C" w:rsidRDefault="02D26B28" w:rsidP="00C0018C">
            <w:pPr>
              <w:pStyle w:val="tablebullet"/>
            </w:pPr>
            <w:r w:rsidRPr="00C0018C">
              <w:t>Speech or language impairment</w:t>
            </w:r>
          </w:p>
          <w:p w14:paraId="276E75C1" w14:textId="77777777" w:rsidR="004D7D5E" w:rsidRPr="00C0018C" w:rsidRDefault="02D26B28" w:rsidP="00C0018C">
            <w:pPr>
              <w:pStyle w:val="tablebullet"/>
            </w:pPr>
            <w:r w:rsidRPr="00C0018C">
              <w:t>Traumatic brain injury</w:t>
            </w:r>
          </w:p>
          <w:p w14:paraId="53A83DCF" w14:textId="77777777" w:rsidR="004D7D5E" w:rsidRPr="00C0018C" w:rsidRDefault="02D26B28" w:rsidP="00C0018C">
            <w:pPr>
              <w:pStyle w:val="tablebullet"/>
            </w:pPr>
            <w:r w:rsidRPr="00C0018C">
              <w:t>Visual impairment</w:t>
            </w:r>
          </w:p>
          <w:p w14:paraId="78582016" w14:textId="77777777" w:rsidR="004D7D5E" w:rsidRPr="00C0018C" w:rsidRDefault="02D26B28" w:rsidP="00C0018C">
            <w:pPr>
              <w:pStyle w:val="tablebullet"/>
            </w:pPr>
            <w:r w:rsidRPr="00C0018C">
              <w:t>Deafness</w:t>
            </w:r>
          </w:p>
        </w:tc>
      </w:tr>
      <w:tr w:rsidR="004D7D5E" w:rsidRPr="00C0018C" w14:paraId="3914F36F" w14:textId="77777777" w:rsidTr="00960767">
        <w:tc>
          <w:tcPr>
            <w:tcW w:w="2304" w:type="dxa"/>
          </w:tcPr>
          <w:p w14:paraId="48A305B4" w14:textId="77777777" w:rsidR="004D7D5E" w:rsidRPr="00C0018C" w:rsidRDefault="004D7D5E" w:rsidP="00C0018C">
            <w:pPr>
              <w:pStyle w:val="TableText"/>
              <w:jc w:val="left"/>
              <w:rPr>
                <w:noProof w:val="0"/>
                <w:color w:val="000000" w:themeColor="text1"/>
              </w:rPr>
            </w:pPr>
            <w:r w:rsidRPr="00C0018C">
              <w:rPr>
                <w:color w:val="000000" w:themeColor="text1"/>
              </w:rPr>
              <w:t>Gender</w:t>
            </w:r>
          </w:p>
        </w:tc>
        <w:tc>
          <w:tcPr>
            <w:tcW w:w="2448" w:type="dxa"/>
          </w:tcPr>
          <w:p w14:paraId="311EA4C1" w14:textId="77777777" w:rsidR="004D7D5E" w:rsidRPr="00C0018C" w:rsidRDefault="004D7D5E" w:rsidP="00C0018C">
            <w:pPr>
              <w:pStyle w:val="TableText"/>
              <w:jc w:val="left"/>
              <w:rPr>
                <w:noProof w:val="0"/>
                <w:color w:val="000000" w:themeColor="text1"/>
              </w:rPr>
            </w:pPr>
            <w:r w:rsidRPr="00C0018C">
              <w:rPr>
                <w:noProof w:val="0"/>
                <w:color w:val="000000" w:themeColor="text1"/>
              </w:rPr>
              <w:t>Male</w:t>
            </w:r>
          </w:p>
        </w:tc>
        <w:tc>
          <w:tcPr>
            <w:tcW w:w="4032" w:type="dxa"/>
          </w:tcPr>
          <w:p w14:paraId="7FA35C32" w14:textId="77777777" w:rsidR="004D7D5E" w:rsidRPr="00C0018C" w:rsidRDefault="02D26B28" w:rsidP="00C0018C">
            <w:pPr>
              <w:pStyle w:val="tablebullet"/>
            </w:pPr>
            <w:r w:rsidRPr="00C0018C">
              <w:t>Female</w:t>
            </w:r>
          </w:p>
        </w:tc>
      </w:tr>
      <w:tr w:rsidR="004D7D5E" w:rsidRPr="00C0018C" w14:paraId="117F02D5" w14:textId="77777777" w:rsidTr="00960767">
        <w:tc>
          <w:tcPr>
            <w:tcW w:w="2304" w:type="dxa"/>
          </w:tcPr>
          <w:p w14:paraId="73CBBA2B" w14:textId="77777777" w:rsidR="004D7D5E" w:rsidRPr="00C0018C" w:rsidRDefault="004D7D5E" w:rsidP="00C0018C">
            <w:pPr>
              <w:pStyle w:val="TableText"/>
              <w:jc w:val="left"/>
              <w:rPr>
                <w:noProof w:val="0"/>
                <w:color w:val="000000" w:themeColor="text1"/>
              </w:rPr>
            </w:pPr>
            <w:r w:rsidRPr="00C0018C">
              <w:rPr>
                <w:color w:val="000000" w:themeColor="text1"/>
              </w:rPr>
              <w:t>Race or Ethnicity</w:t>
            </w:r>
          </w:p>
        </w:tc>
        <w:tc>
          <w:tcPr>
            <w:tcW w:w="2448" w:type="dxa"/>
          </w:tcPr>
          <w:p w14:paraId="69B20372" w14:textId="77777777" w:rsidR="004D7D5E" w:rsidRPr="00C0018C" w:rsidRDefault="004D7D5E" w:rsidP="00C0018C">
            <w:pPr>
              <w:pStyle w:val="TableText"/>
              <w:keepNext/>
              <w:keepLines/>
              <w:jc w:val="left"/>
              <w:rPr>
                <w:noProof w:val="0"/>
                <w:color w:val="000000" w:themeColor="text1"/>
              </w:rPr>
            </w:pPr>
            <w:r w:rsidRPr="00C0018C">
              <w:rPr>
                <w:noProof w:val="0"/>
                <w:color w:val="000000" w:themeColor="text1"/>
              </w:rPr>
              <w:t>Hispanic</w:t>
            </w:r>
            <w:r w:rsidRPr="00C0018C">
              <w:rPr>
                <w:noProof w:val="0"/>
              </w:rPr>
              <w:t xml:space="preserve"> or Latino</w:t>
            </w:r>
          </w:p>
        </w:tc>
        <w:tc>
          <w:tcPr>
            <w:tcW w:w="4032" w:type="dxa"/>
          </w:tcPr>
          <w:p w14:paraId="6D3B281E" w14:textId="77777777" w:rsidR="004D7D5E" w:rsidRPr="00C0018C" w:rsidRDefault="02D26B28" w:rsidP="00C0018C">
            <w:pPr>
              <w:pStyle w:val="tablebullet"/>
            </w:pPr>
            <w:r w:rsidRPr="00C0018C">
              <w:t>Non-Hispanic or non-Latino</w:t>
            </w:r>
          </w:p>
        </w:tc>
      </w:tr>
    </w:tbl>
    <w:p w14:paraId="6C67E968" w14:textId="093D5C22" w:rsidR="005706ED" w:rsidRPr="00C0018C" w:rsidRDefault="5DA66891" w:rsidP="00C0018C">
      <w:pPr>
        <w:pStyle w:val="Heading4"/>
      </w:pPr>
      <w:bookmarkStart w:id="1479" w:name="_Toc186265697"/>
      <w:bookmarkStart w:id="1480" w:name="_Toc222841150"/>
      <w:bookmarkEnd w:id="1479"/>
      <w:r w:rsidRPr="00C0018C">
        <w:rPr>
          <w:lang w:bidi="en-US"/>
        </w:rPr>
        <w:t>Differential Item Functioning</w:t>
      </w:r>
      <w:r w:rsidR="5F70C587" w:rsidRPr="00C0018C">
        <w:t xml:space="preserve"> Procedure for Dichotomous Items</w:t>
      </w:r>
      <w:bookmarkEnd w:id="1480"/>
    </w:p>
    <w:p w14:paraId="271B40E6" w14:textId="74ECA7FE" w:rsidR="00C04604" w:rsidRPr="00C0018C" w:rsidRDefault="00C04604" w:rsidP="00C0018C">
      <w:bookmarkStart w:id="1481" w:name="_Toc118898585"/>
      <w:bookmarkStart w:id="1482" w:name="_Toc118898586"/>
      <w:bookmarkStart w:id="1483" w:name="_Hlk129012482"/>
      <w:bookmarkEnd w:id="1481"/>
      <w:bookmarkEnd w:id="1482"/>
      <w:r w:rsidRPr="00C0018C">
        <w:t>The Mantel-Haenszel (MH) DIF (MH-DIF) statistic was calculated for dichotomous items (Mantel &amp; Haenszel, 1959; Holland &amp; Thayer, 1985). For this method, students are classified into relevant student groups of interest (for example, gender or race or ethnicity). Students at each total score level in the focal group (for example, females) are compared with students at each total score level in the reference group (for example, males). The common odds ratio—that is, the proportion of correct response over the proportion of incorrect response—is estimated across all levels of matched student ability using the formula in equation 8.4 (Dorans &amp; Holland, 1993). The resulting estimate is interpreted as the relative probability of success on a particular item for members of two groups when matched on ability.</w:t>
      </w:r>
      <w:r w:rsidRPr="00C0018C">
        <w:rPr>
          <w:i/>
          <w:iCs/>
        </w:rPr>
        <w:t xml:space="preserve"> Refer to the </w:t>
      </w:r>
      <w:hyperlink w:anchor="_Alternative_Text_for_18">
        <w:r w:rsidRPr="00C0018C">
          <w:rPr>
            <w:rStyle w:val="Hyperlink"/>
            <w:i/>
            <w:iCs/>
          </w:rPr>
          <w:t>Alternative Text for Equation 8.4</w:t>
        </w:r>
      </w:hyperlink>
      <w:r w:rsidRPr="00C0018C">
        <w:rPr>
          <w:i/>
          <w:iCs/>
        </w:rPr>
        <w:t xml:space="preserve"> for a description of this equation.</w:t>
      </w:r>
    </w:p>
    <w:bookmarkStart w:id="1484" w:name="_MON_1750675780"/>
    <w:bookmarkEnd w:id="1484"/>
    <w:p w14:paraId="5B9586AD" w14:textId="4013B3E9" w:rsidR="00C04604" w:rsidRPr="00C0018C" w:rsidRDefault="00386575" w:rsidP="00C0018C">
      <w:pPr>
        <w:pStyle w:val="NormalIndent2"/>
      </w:pPr>
      <w:r w:rsidRPr="00C0018C">
        <w:rPr>
          <w:noProof/>
          <w:position w:val="-6"/>
        </w:rPr>
        <w:object w:dxaOrig="2583" w:dyaOrig="705" w14:anchorId="2FA74061">
          <v:shape id="_x0000_i1029" type="#_x0000_t75" alt="Equation 8.4; a link to the long description for this equation is found in the preceding paragraph." style="width:128.95pt;height:35.05pt" o:ole="">
            <v:imagedata r:id="rId40" o:title=""/>
          </v:shape>
          <o:OLEObject Type="Embed" ProgID="Word.Document.12" ShapeID="_x0000_i1029" DrawAspect="Content" ObjectID="_1836999726" r:id="rId41">
            <o:FieldCodes>\s</o:FieldCodes>
          </o:OLEObject>
        </w:object>
      </w:r>
      <w:r w:rsidR="00C04604" w:rsidRPr="00C0018C">
        <w:rPr>
          <w:position w:val="-64"/>
        </w:rPr>
        <w:tab/>
      </w:r>
      <w:r w:rsidR="00C04604" w:rsidRPr="00C0018C">
        <w:t>(8.4)</w:t>
      </w:r>
      <w:bookmarkStart w:id="1485" w:name="EQ8_4"/>
      <w:bookmarkEnd w:id="1485"/>
    </w:p>
    <w:p w14:paraId="125C93DC" w14:textId="77777777" w:rsidR="00C04604" w:rsidRPr="00C0018C" w:rsidRDefault="00C04604" w:rsidP="00C0018C">
      <w:pPr>
        <w:pStyle w:val="NormalIndent2"/>
      </w:pPr>
      <w:r w:rsidRPr="00C0018C">
        <w:t>where,</w:t>
      </w:r>
    </w:p>
    <w:p w14:paraId="04A11FD0" w14:textId="77777777" w:rsidR="00C04604" w:rsidRPr="00C0018C" w:rsidRDefault="00C04604" w:rsidP="00C0018C">
      <w:pPr>
        <w:pStyle w:val="equation"/>
        <w:rPr>
          <w:iCs/>
        </w:rPr>
      </w:pPr>
      <w:r w:rsidRPr="00C0018C">
        <w:rPr>
          <w:rFonts w:ascii="Times New Roman" w:hAnsi="Times New Roman"/>
          <w:i/>
          <w:sz w:val="28"/>
        </w:rPr>
        <w:t>M</w:t>
      </w:r>
      <w:r w:rsidRPr="00C0018C">
        <w:rPr>
          <w:rFonts w:ascii="Times New Roman" w:hAnsi="Times New Roman"/>
          <w:iCs/>
          <w:sz w:val="28"/>
        </w:rPr>
        <w:t xml:space="preserve"> </w:t>
      </w:r>
      <w:r w:rsidRPr="00C0018C">
        <w:rPr>
          <w:iCs/>
        </w:rPr>
        <w:t xml:space="preserve">is the highest score category of </w:t>
      </w:r>
      <w:r w:rsidRPr="00C0018C">
        <w:t>the criterion score (total raw score),</w:t>
      </w:r>
    </w:p>
    <w:p w14:paraId="344E2D94" w14:textId="77777777" w:rsidR="00C04604" w:rsidRPr="00C0018C" w:rsidRDefault="00C04604" w:rsidP="00C0018C">
      <w:pPr>
        <w:pStyle w:val="equation"/>
      </w:pPr>
      <w:r w:rsidRPr="00C0018C">
        <w:rPr>
          <w:rFonts w:ascii="Times New Roman" w:hAnsi="Times New Roman"/>
          <w:i/>
          <w:sz w:val="28"/>
          <w:szCs w:val="28"/>
        </w:rPr>
        <w:t>m</w:t>
      </w:r>
      <w:r w:rsidRPr="00C0018C">
        <w:rPr>
          <w:i/>
        </w:rPr>
        <w:t xml:space="preserve"> </w:t>
      </w:r>
      <w:r w:rsidRPr="00C0018C">
        <w:t>indexes the score categories,</w:t>
      </w:r>
    </w:p>
    <w:p w14:paraId="36375764" w14:textId="77777777" w:rsidR="00C04604" w:rsidRPr="00C0018C" w:rsidRDefault="00C04604" w:rsidP="00C0018C">
      <w:pPr>
        <w:pStyle w:val="equation"/>
      </w:pPr>
      <w:r w:rsidRPr="00C0018C">
        <w:rPr>
          <w:rFonts w:ascii="Times New Roman" w:hAnsi="Times New Roman"/>
          <w:i/>
          <w:sz w:val="28"/>
        </w:rPr>
        <w:t>R</w:t>
      </w:r>
      <w:r w:rsidRPr="00C0018C">
        <w:rPr>
          <w:rFonts w:ascii="Times New Roman" w:hAnsi="Times New Roman" w:cs="Times New Roman"/>
          <w:i/>
          <w:vertAlign w:val="subscript"/>
        </w:rPr>
        <w:t>rm</w:t>
      </w:r>
      <w:r w:rsidRPr="00C0018C">
        <w:rPr>
          <w:i/>
        </w:rPr>
        <w:t xml:space="preserve"> </w:t>
      </w:r>
      <w:r w:rsidRPr="00C0018C">
        <w:t xml:space="preserve">is the number of students in the reference group at score </w:t>
      </w:r>
      <w:r w:rsidRPr="00C0018C" w:rsidDel="002D7DA0">
        <w:t xml:space="preserve">level </w:t>
      </w:r>
      <w:r w:rsidRPr="00C0018C">
        <w:rPr>
          <w:rFonts w:ascii="Times New Roman" w:hAnsi="Times New Roman"/>
          <w:i/>
          <w:sz w:val="26"/>
        </w:rPr>
        <w:t>m</w:t>
      </w:r>
      <w:r w:rsidRPr="00C0018C">
        <w:t xml:space="preserve"> who answer the item correctly,</w:t>
      </w:r>
    </w:p>
    <w:p w14:paraId="04205BE4" w14:textId="77777777" w:rsidR="00C04604" w:rsidRPr="00C0018C" w:rsidRDefault="00C04604" w:rsidP="00C0018C">
      <w:pPr>
        <w:pStyle w:val="equation"/>
      </w:pPr>
      <w:r w:rsidRPr="00C0018C">
        <w:rPr>
          <w:rFonts w:ascii="Times New Roman" w:hAnsi="Times New Roman"/>
          <w:i/>
          <w:sz w:val="28"/>
        </w:rPr>
        <w:lastRenderedPageBreak/>
        <w:t>W</w:t>
      </w:r>
      <w:r w:rsidRPr="00C0018C">
        <w:rPr>
          <w:rFonts w:ascii="Times New Roman" w:hAnsi="Times New Roman" w:cs="Times New Roman"/>
          <w:i/>
          <w:vertAlign w:val="subscript"/>
        </w:rPr>
        <w:t>fm</w:t>
      </w:r>
      <w:r w:rsidRPr="00C0018C">
        <w:rPr>
          <w:i/>
        </w:rPr>
        <w:t xml:space="preserve"> </w:t>
      </w:r>
      <w:r w:rsidRPr="00C0018C">
        <w:t xml:space="preserve">is the number of students in the focal group at score </w:t>
      </w:r>
      <w:r w:rsidRPr="00C0018C" w:rsidDel="002D7DA0">
        <w:t xml:space="preserve">level </w:t>
      </w:r>
      <w:r w:rsidRPr="00C0018C">
        <w:rPr>
          <w:rFonts w:ascii="Times New Roman" w:hAnsi="Times New Roman"/>
          <w:i/>
          <w:sz w:val="26"/>
        </w:rPr>
        <w:t>m</w:t>
      </w:r>
      <w:r w:rsidRPr="00C0018C">
        <w:t xml:space="preserve"> who answer the item incorrectly,</w:t>
      </w:r>
    </w:p>
    <w:p w14:paraId="6871F505" w14:textId="77777777" w:rsidR="00C04604" w:rsidRPr="00C0018C" w:rsidRDefault="00C04604" w:rsidP="00C0018C">
      <w:pPr>
        <w:pStyle w:val="equation"/>
      </w:pPr>
      <w:r w:rsidRPr="00C0018C">
        <w:rPr>
          <w:rFonts w:ascii="Times New Roman" w:hAnsi="Times New Roman"/>
          <w:i/>
          <w:sz w:val="28"/>
        </w:rPr>
        <w:t>N</w:t>
      </w:r>
      <w:r w:rsidRPr="00C0018C">
        <w:rPr>
          <w:rFonts w:ascii="Times New Roman" w:hAnsi="Times New Roman" w:cs="Times New Roman"/>
          <w:i/>
          <w:vertAlign w:val="subscript"/>
        </w:rPr>
        <w:t>tm</w:t>
      </w:r>
      <w:r w:rsidRPr="00C0018C">
        <w:rPr>
          <w:i/>
        </w:rPr>
        <w:t xml:space="preserve"> </w:t>
      </w:r>
      <w:r w:rsidRPr="00C0018C">
        <w:t xml:space="preserve">is the total number of students at score </w:t>
      </w:r>
      <w:r w:rsidRPr="00C0018C" w:rsidDel="002D7DA0">
        <w:t xml:space="preserve">level </w:t>
      </w:r>
      <w:r w:rsidRPr="00C0018C">
        <w:rPr>
          <w:rFonts w:ascii="Times New Roman" w:hAnsi="Times New Roman"/>
          <w:i/>
          <w:sz w:val="26"/>
        </w:rPr>
        <w:t>m</w:t>
      </w:r>
      <w:r w:rsidRPr="00C0018C">
        <w:t>,</w:t>
      </w:r>
    </w:p>
    <w:p w14:paraId="76D1ADAF" w14:textId="77777777" w:rsidR="00C04604" w:rsidRPr="00C0018C" w:rsidRDefault="00C04604" w:rsidP="00C0018C">
      <w:pPr>
        <w:pStyle w:val="equation"/>
      </w:pPr>
      <w:r w:rsidRPr="00C0018C">
        <w:rPr>
          <w:rFonts w:ascii="Times New Roman" w:hAnsi="Times New Roman"/>
          <w:i/>
          <w:sz w:val="28"/>
        </w:rPr>
        <w:t>R</w:t>
      </w:r>
      <w:r w:rsidRPr="00C0018C">
        <w:rPr>
          <w:rFonts w:ascii="Times New Roman" w:hAnsi="Times New Roman" w:cs="Times New Roman"/>
          <w:i/>
          <w:vertAlign w:val="subscript"/>
        </w:rPr>
        <w:t>fm</w:t>
      </w:r>
      <w:r w:rsidRPr="00C0018C">
        <w:rPr>
          <w:i/>
        </w:rPr>
        <w:t xml:space="preserve"> </w:t>
      </w:r>
      <w:r w:rsidRPr="00C0018C">
        <w:t xml:space="preserve">is the number of students in the focal group at score </w:t>
      </w:r>
      <w:r w:rsidRPr="00C0018C" w:rsidDel="002D7DA0">
        <w:t xml:space="preserve">level </w:t>
      </w:r>
      <w:r w:rsidRPr="00C0018C">
        <w:rPr>
          <w:rFonts w:ascii="Times New Roman" w:hAnsi="Times New Roman"/>
          <w:i/>
          <w:sz w:val="26"/>
        </w:rPr>
        <w:t>m</w:t>
      </w:r>
      <w:r w:rsidRPr="00C0018C">
        <w:t xml:space="preserve"> who answer the item correctly, and</w:t>
      </w:r>
    </w:p>
    <w:p w14:paraId="65010FDA" w14:textId="77777777" w:rsidR="00C04604" w:rsidRPr="00C0018C" w:rsidRDefault="00C04604" w:rsidP="00C0018C">
      <w:pPr>
        <w:pStyle w:val="equation"/>
      </w:pPr>
      <w:r w:rsidRPr="00C0018C">
        <w:rPr>
          <w:rFonts w:ascii="Times New Roman" w:hAnsi="Times New Roman"/>
          <w:i/>
          <w:sz w:val="28"/>
        </w:rPr>
        <w:t>W</w:t>
      </w:r>
      <w:r w:rsidRPr="00C0018C">
        <w:rPr>
          <w:rFonts w:ascii="Times New Roman" w:hAnsi="Times New Roman" w:cs="Times New Roman"/>
          <w:i/>
          <w:vertAlign w:val="subscript"/>
        </w:rPr>
        <w:t>rm</w:t>
      </w:r>
      <w:r w:rsidRPr="00C0018C">
        <w:rPr>
          <w:i/>
        </w:rPr>
        <w:t xml:space="preserve"> </w:t>
      </w:r>
      <w:r w:rsidRPr="00C0018C">
        <w:t xml:space="preserve">is the number of students in the reference group at score </w:t>
      </w:r>
      <w:r w:rsidRPr="00C0018C" w:rsidDel="002D7DA0">
        <w:t xml:space="preserve">level </w:t>
      </w:r>
      <w:r w:rsidRPr="00C0018C">
        <w:rPr>
          <w:rFonts w:ascii="Times New Roman" w:hAnsi="Times New Roman"/>
          <w:i/>
          <w:sz w:val="26"/>
        </w:rPr>
        <w:t>m</w:t>
      </w:r>
      <w:r w:rsidRPr="00C0018C">
        <w:t xml:space="preserve"> who answer the item incorrectly.</w:t>
      </w:r>
    </w:p>
    <w:p w14:paraId="74CA1301" w14:textId="30007F3D" w:rsidR="00C04604" w:rsidRPr="00C0018C" w:rsidRDefault="00C04604" w:rsidP="00C0018C">
      <w:pPr>
        <w:keepNext/>
        <w:keepLines/>
        <w:rPr>
          <w:i/>
          <w:iCs/>
        </w:rPr>
      </w:pPr>
      <w:bookmarkStart w:id="1486" w:name="_Hlk92098864"/>
      <w:r w:rsidRPr="00C0018C">
        <w:t xml:space="preserve">To facilitate the interpretation of MH results, the common odds ratio is frequently transformed onto the delta scale using equation 8.5 (Holland &amp; Thayer, 1985). </w:t>
      </w:r>
      <w:r w:rsidRPr="00C0018C">
        <w:rPr>
          <w:i/>
          <w:iCs/>
        </w:rPr>
        <w:t xml:space="preserve">Refer to the </w:t>
      </w:r>
      <w:hyperlink w:anchor="_Alternative_Text_for_19" w:history="1">
        <w:r w:rsidRPr="00C0018C">
          <w:rPr>
            <w:rStyle w:val="Hyperlink"/>
            <w:i/>
            <w:iCs/>
          </w:rPr>
          <w:t>Alternative Text for Equation 8.5</w:t>
        </w:r>
      </w:hyperlink>
      <w:r w:rsidRPr="00C0018C">
        <w:rPr>
          <w:i/>
          <w:iCs/>
        </w:rPr>
        <w:t xml:space="preserve"> for a description of this equation.</w:t>
      </w:r>
      <w:bookmarkStart w:id="1487" w:name="_Toc435796568"/>
      <w:bookmarkStart w:id="1488" w:name="_Toc435796519"/>
      <w:bookmarkStart w:id="1489" w:name="_Toc447013798"/>
      <w:bookmarkStart w:id="1490" w:name="_Toc457036634"/>
      <w:bookmarkEnd w:id="1486"/>
    </w:p>
    <w:bookmarkEnd w:id="1487"/>
    <w:bookmarkEnd w:id="1488"/>
    <w:bookmarkEnd w:id="1489"/>
    <w:bookmarkEnd w:id="1490"/>
    <w:bookmarkStart w:id="1491" w:name="_MON_1750842600"/>
    <w:bookmarkEnd w:id="1491"/>
    <w:p w14:paraId="07481463" w14:textId="25170C49" w:rsidR="00C04604" w:rsidRPr="00C0018C" w:rsidRDefault="00CE737C" w:rsidP="00C0018C">
      <w:pPr>
        <w:pStyle w:val="NormalIndent2"/>
      </w:pPr>
      <w:r w:rsidRPr="00C0018C">
        <w:rPr>
          <w:noProof/>
        </w:rPr>
        <w:object w:dxaOrig="3165" w:dyaOrig="281" w14:anchorId="3E5D949E">
          <v:shape id="_x0000_i1030" type="#_x0000_t75" alt="Equation 8.5; a link to the long description for this equation is found in the preceding paragraph." style="width:158.4pt;height:14.4pt" o:ole="">
            <v:imagedata r:id="rId42" o:title=""/>
          </v:shape>
          <o:OLEObject Type="Embed" ProgID="Word.Document.12" ShapeID="_x0000_i1030" DrawAspect="Content" ObjectID="_1836999727" r:id="rId43">
            <o:FieldCodes>\s</o:FieldCodes>
          </o:OLEObject>
        </w:object>
      </w:r>
      <w:r w:rsidR="00C04604" w:rsidRPr="00C0018C">
        <w:tab/>
        <w:t>(8.5)</w:t>
      </w:r>
      <w:bookmarkStart w:id="1492" w:name="EQ8_5"/>
      <w:bookmarkEnd w:id="1492"/>
    </w:p>
    <w:p w14:paraId="7342D9BA" w14:textId="77777777" w:rsidR="00C04604" w:rsidRPr="00C0018C" w:rsidRDefault="00C04604" w:rsidP="00C0018C">
      <w:r w:rsidRPr="00C0018C">
        <w:t>Positive values indicate DIF in favor of the focal group (that is, positive DIF items are differentially easier for the focal group), whereas negative values indicate DIF in favor of the reference group (that is, negative DIF items are differentially easier for the reference group).</w:t>
      </w:r>
    </w:p>
    <w:p w14:paraId="69722CD2" w14:textId="1BC86175" w:rsidR="005706ED" w:rsidRPr="00C0018C" w:rsidRDefault="5DA66891" w:rsidP="00C0018C">
      <w:pPr>
        <w:pStyle w:val="Heading4"/>
      </w:pPr>
      <w:bookmarkStart w:id="1493" w:name="_Toc222841151"/>
      <w:bookmarkEnd w:id="1483"/>
      <w:r w:rsidRPr="00C0018C">
        <w:rPr>
          <w:lang w:bidi="en-US"/>
        </w:rPr>
        <w:t>Differential Item Functioning</w:t>
      </w:r>
      <w:r w:rsidR="5F70C587" w:rsidRPr="00C0018C">
        <w:t xml:space="preserve"> Procedure for Polytomous Items</w:t>
      </w:r>
      <w:bookmarkEnd w:id="1493"/>
    </w:p>
    <w:p w14:paraId="58D45DEE" w14:textId="04ED6E4A" w:rsidR="00C04604" w:rsidRPr="00C0018C" w:rsidRDefault="00C04604" w:rsidP="00C0018C">
      <w:pPr>
        <w:rPr>
          <w:i/>
        </w:rPr>
      </w:pPr>
      <w:bookmarkStart w:id="1494" w:name="_Hlk129012654"/>
      <w:r w:rsidRPr="00C0018C">
        <w:t xml:space="preserve">The standardization DIF (Dorans &amp; Schmitt, 1993; Zwick, Thayer, &amp; Mazzeo, 1997; Dorans, 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equation 8.6. </w:t>
      </w:r>
      <w:r w:rsidRPr="00C0018C">
        <w:rPr>
          <w:i/>
          <w:iCs/>
        </w:rPr>
        <w:t xml:space="preserve">Refer to the </w:t>
      </w:r>
      <w:hyperlink w:anchor="_Alternative_Text_for_21">
        <w:r w:rsidRPr="00C0018C">
          <w:rPr>
            <w:rStyle w:val="Hyperlink"/>
            <w:i/>
            <w:iCs/>
          </w:rPr>
          <w:t>Alternative Text for Equation 8.6</w:t>
        </w:r>
      </w:hyperlink>
      <w:r w:rsidRPr="00C0018C">
        <w:rPr>
          <w:i/>
          <w:iCs/>
        </w:rPr>
        <w:t xml:space="preserve"> for a description of this equation.</w:t>
      </w:r>
    </w:p>
    <w:bookmarkStart w:id="1495" w:name="_1751281916"/>
    <w:bookmarkEnd w:id="1495"/>
    <w:bookmarkStart w:id="1496" w:name="_MON_1750844113"/>
    <w:bookmarkEnd w:id="1496"/>
    <w:p w14:paraId="66244ECC" w14:textId="77777777" w:rsidR="00C04604" w:rsidRPr="00C0018C" w:rsidRDefault="00F3732A" w:rsidP="00C0018C">
      <w:pPr>
        <w:pStyle w:val="NormalIndent2"/>
      </w:pPr>
      <w:r w:rsidRPr="00C0018C">
        <w:rPr>
          <w:noProof/>
        </w:rPr>
        <w:object w:dxaOrig="5865" w:dyaOrig="726" w14:anchorId="7F28BC7F">
          <v:shape id="_x0000_i1031" type="#_x0000_t75" alt="Equation 8.6; a link to the long description for this equation is found in the preceding paragraph." style="width:295.5pt;height:36.3pt" o:ole="">
            <v:imagedata r:id="rId44" o:title=""/>
          </v:shape>
          <o:OLEObject Type="Embed" ProgID="Word.Document.12" ShapeID="_x0000_i1031" DrawAspect="Content" ObjectID="_1836999728" r:id="rId45">
            <o:FieldCodes>\s</o:FieldCodes>
          </o:OLEObject>
        </w:object>
      </w:r>
      <w:r w:rsidR="00C04604" w:rsidRPr="00C0018C">
        <w:tab/>
        <w:t>(8.6)</w:t>
      </w:r>
      <w:bookmarkStart w:id="1497" w:name="EQ8_6"/>
      <w:bookmarkEnd w:id="1497"/>
    </w:p>
    <w:p w14:paraId="19EFD210" w14:textId="77777777" w:rsidR="00C04604" w:rsidRPr="00C0018C" w:rsidRDefault="00C04604" w:rsidP="00C0018C">
      <w:pPr>
        <w:pStyle w:val="NormalIndent2"/>
      </w:pPr>
      <w:r w:rsidRPr="00C0018C">
        <w:t>where,</w:t>
      </w:r>
    </w:p>
    <w:p w14:paraId="205A5D25" w14:textId="77777777" w:rsidR="00C04604" w:rsidRPr="00C0018C" w:rsidRDefault="00C04604" w:rsidP="00C0018C">
      <w:pPr>
        <w:pStyle w:val="equation"/>
      </w:pPr>
      <w:r w:rsidRPr="00C0018C">
        <w:rPr>
          <w:rFonts w:ascii="Times New Roman" w:hAnsi="Times New Roman"/>
          <w:i/>
          <w:sz w:val="28"/>
          <w:szCs w:val="26"/>
        </w:rPr>
        <w:t>M</w:t>
      </w:r>
      <w:r w:rsidRPr="00C0018C">
        <w:rPr>
          <w:i/>
        </w:rPr>
        <w:t xml:space="preserve"> </w:t>
      </w:r>
      <w:r w:rsidRPr="00C0018C">
        <w:t>is</w:t>
      </w:r>
      <w:r w:rsidRPr="00C0018C" w:rsidDel="006A1029">
        <w:t xml:space="preserve"> </w:t>
      </w:r>
      <w:r w:rsidRPr="00C0018C">
        <w:t>the highest score category of the criterion score (total raw score),</w:t>
      </w:r>
    </w:p>
    <w:p w14:paraId="45B42A29" w14:textId="77777777" w:rsidR="00C04604" w:rsidRPr="00C0018C" w:rsidRDefault="00C04604" w:rsidP="00C0018C">
      <w:pPr>
        <w:pStyle w:val="equation"/>
      </w:pPr>
      <w:r w:rsidRPr="00C0018C">
        <w:rPr>
          <w:rFonts w:ascii="Times New Roman" w:hAnsi="Times New Roman"/>
          <w:i/>
          <w:sz w:val="28"/>
          <w:szCs w:val="28"/>
        </w:rPr>
        <w:t>N</w:t>
      </w:r>
      <w:r w:rsidRPr="00C0018C">
        <w:rPr>
          <w:rFonts w:ascii="Times New Roman" w:hAnsi="Times New Roman"/>
          <w:i/>
          <w:sz w:val="28"/>
          <w:szCs w:val="28"/>
          <w:vertAlign w:val="subscript"/>
        </w:rPr>
        <w:t>fm</w:t>
      </w:r>
      <w:r w:rsidRPr="00C0018C">
        <w:rPr>
          <w:i/>
        </w:rPr>
        <w:t xml:space="preserve"> </w:t>
      </w:r>
      <w:r w:rsidRPr="00C0018C">
        <w:t xml:space="preserve">is the number of students in the focal group at score level </w:t>
      </w:r>
      <w:r w:rsidRPr="00C0018C">
        <w:rPr>
          <w:rFonts w:ascii="Times New Roman" w:hAnsi="Times New Roman"/>
          <w:i/>
          <w:sz w:val="28"/>
          <w:szCs w:val="26"/>
        </w:rPr>
        <w:t>m</w:t>
      </w:r>
      <w:r w:rsidRPr="00C0018C">
        <w:t>,</w:t>
      </w:r>
    </w:p>
    <w:p w14:paraId="2BC238F1" w14:textId="77777777" w:rsidR="00C04604" w:rsidRPr="00C0018C" w:rsidRDefault="00C04604" w:rsidP="00C0018C">
      <w:pPr>
        <w:pStyle w:val="equation"/>
      </w:pPr>
      <w:r w:rsidRPr="00C0018C">
        <w:rPr>
          <w:rFonts w:ascii="Times New Roman" w:hAnsi="Times New Roman"/>
          <w:i/>
          <w:sz w:val="28"/>
          <w:szCs w:val="28"/>
        </w:rPr>
        <w:t>E</w:t>
      </w:r>
      <w:r w:rsidRPr="00C0018C">
        <w:rPr>
          <w:rFonts w:ascii="Times New Roman" w:hAnsi="Times New Roman"/>
          <w:i/>
          <w:sz w:val="28"/>
          <w:szCs w:val="28"/>
          <w:vertAlign w:val="subscript"/>
        </w:rPr>
        <w:t>rm</w:t>
      </w:r>
      <w:r w:rsidRPr="00C0018C">
        <w:rPr>
          <w:i/>
        </w:rPr>
        <w:t xml:space="preserve"> </w:t>
      </w:r>
      <w:r w:rsidRPr="00C0018C">
        <w:t xml:space="preserve">is the expected item score for the reference group at score level </w:t>
      </w:r>
      <w:r w:rsidRPr="00C0018C">
        <w:rPr>
          <w:rFonts w:ascii="Times New Roman" w:hAnsi="Times New Roman"/>
          <w:i/>
          <w:sz w:val="28"/>
          <w:szCs w:val="26"/>
        </w:rPr>
        <w:t>m</w:t>
      </w:r>
      <w:r w:rsidRPr="00C0018C">
        <w:t xml:space="preserve">, </w:t>
      </w:r>
    </w:p>
    <w:p w14:paraId="550F4B6B" w14:textId="77777777" w:rsidR="00C04604" w:rsidRPr="00C0018C" w:rsidRDefault="00C04604" w:rsidP="00C0018C">
      <w:pPr>
        <w:pStyle w:val="equation"/>
        <w:spacing w:after="120"/>
      </w:pPr>
      <w:r w:rsidRPr="00C0018C">
        <w:rPr>
          <w:rFonts w:ascii="Times New Roman" w:hAnsi="Times New Roman"/>
          <w:i/>
          <w:sz w:val="28"/>
          <w:szCs w:val="28"/>
        </w:rPr>
        <w:t>E</w:t>
      </w:r>
      <w:r w:rsidRPr="00C0018C">
        <w:rPr>
          <w:rFonts w:ascii="Times New Roman" w:hAnsi="Times New Roman" w:cs="Times New Roman"/>
          <w:i/>
          <w:sz w:val="28"/>
          <w:szCs w:val="28"/>
          <w:vertAlign w:val="subscript"/>
        </w:rPr>
        <w:t>fm</w:t>
      </w:r>
      <w:r w:rsidRPr="00C0018C">
        <w:rPr>
          <w:i/>
        </w:rPr>
        <w:t xml:space="preserve"> </w:t>
      </w:r>
      <w:r w:rsidRPr="00C0018C">
        <w:t xml:space="preserve">is the expected item score for the focal group at score level </w:t>
      </w:r>
      <w:r w:rsidRPr="00C0018C">
        <w:rPr>
          <w:rFonts w:ascii="Times New Roman" w:hAnsi="Times New Roman"/>
          <w:i/>
          <w:sz w:val="28"/>
          <w:szCs w:val="26"/>
        </w:rPr>
        <w:t>m</w:t>
      </w:r>
      <w:r w:rsidRPr="00C0018C">
        <w:t>, and</w:t>
      </w:r>
    </w:p>
    <w:p w14:paraId="46CD27DB" w14:textId="77777777" w:rsidR="00C04604" w:rsidRPr="00C0018C" w:rsidRDefault="00C04604" w:rsidP="00C0018C">
      <w:pPr>
        <w:pStyle w:val="equation"/>
      </w:pPr>
      <w:r w:rsidRPr="00C0018C">
        <w:rPr>
          <w:rFonts w:ascii="Times New Roman" w:hAnsi="Times New Roman"/>
          <w:i/>
          <w:sz w:val="28"/>
          <w:szCs w:val="26"/>
        </w:rPr>
        <w:t>D</w:t>
      </w:r>
      <w:r w:rsidRPr="00C0018C">
        <w:rPr>
          <w:rFonts w:ascii="Times New Roman" w:hAnsi="Times New Roman"/>
          <w:i/>
          <w:sz w:val="28"/>
          <w:szCs w:val="26"/>
          <w:vertAlign w:val="subscript"/>
        </w:rPr>
        <w:t>m</w:t>
      </w:r>
      <w:r w:rsidRPr="00C0018C">
        <w:rPr>
          <w:rFonts w:ascii="Times New Roman" w:hAnsi="Times New Roman"/>
          <w:sz w:val="28"/>
        </w:rPr>
        <w:t xml:space="preserve"> </w:t>
      </w:r>
      <w:r w:rsidRPr="00C0018C">
        <w:t xml:space="preserve">is the difference in the distribution of students at score level </w:t>
      </w:r>
      <w:r w:rsidRPr="00C0018C">
        <w:rPr>
          <w:rFonts w:ascii="Times New Roman" w:hAnsi="Times New Roman"/>
          <w:i/>
          <w:sz w:val="28"/>
          <w:szCs w:val="26"/>
        </w:rPr>
        <w:t>m</w:t>
      </w:r>
      <w:r w:rsidRPr="00C0018C">
        <w:t>.</w:t>
      </w:r>
    </w:p>
    <w:p w14:paraId="477ECA2F" w14:textId="77777777" w:rsidR="00C04604" w:rsidRPr="00C0018C" w:rsidRDefault="00C04604" w:rsidP="00C0018C">
      <w:r w:rsidRPr="00C0018C">
        <w:t>These statistics are indicators of the degree to which members of one group perform better or worse than expected on each polytomous item.</w:t>
      </w:r>
    </w:p>
    <w:p w14:paraId="661F4DCE" w14:textId="77777777" w:rsidR="00C04604" w:rsidRPr="00C0018C" w:rsidRDefault="00C04604" w:rsidP="00C0018C">
      <w:r w:rsidRPr="00C0018C">
        <w:t>A positive SMD</w:t>
      </w:r>
      <w:r w:rsidRPr="00C0018C">
        <w:rPr>
          <w:i/>
        </w:rPr>
        <w:t xml:space="preserve"> </w:t>
      </w:r>
      <w:r w:rsidRPr="00C0018C">
        <w:t>value means that, conditional on the criterion score, the focal group has a higher mean item score than the reference group (that is, the item is differentially easier for the focal group). In contrast, a negative SMD value means that, conditional upon the criterion score, the focal group has a lower mean item score than the reference group (that is, the item is differentially harder for the focal group).</w:t>
      </w:r>
    </w:p>
    <w:p w14:paraId="1041F3CA" w14:textId="009E51BE" w:rsidR="0069433E" w:rsidRPr="00C0018C" w:rsidRDefault="00AF10B7" w:rsidP="00C0018C">
      <w:pPr>
        <w:pStyle w:val="Heading4"/>
        <w:rPr>
          <w:lang w:bidi="en-US"/>
        </w:rPr>
      </w:pPr>
      <w:bookmarkStart w:id="1498" w:name="_Toc222841152"/>
      <w:bookmarkEnd w:id="1494"/>
      <w:r w:rsidRPr="00C0018C">
        <w:lastRenderedPageBreak/>
        <w:t>Classification</w:t>
      </w:r>
      <w:bookmarkEnd w:id="1498"/>
    </w:p>
    <w:p w14:paraId="5D9C6BDD" w14:textId="3658D41F" w:rsidR="00C04604" w:rsidRPr="00C0018C" w:rsidRDefault="00C04604" w:rsidP="00C0018C">
      <w:pPr>
        <w:keepLines/>
      </w:pPr>
      <w:bookmarkStart w:id="1499" w:name="_Differential_Item_Functioning_1"/>
      <w:bookmarkStart w:id="1500" w:name="_Differential_Item_Functioning_2"/>
      <w:bookmarkStart w:id="1501" w:name="_Differential_Item_Functioning_3"/>
      <w:bookmarkStart w:id="1502" w:name="_Hlk129012770"/>
      <w:bookmarkEnd w:id="1499"/>
      <w:bookmarkEnd w:id="1500"/>
      <w:bookmarkEnd w:id="1501"/>
      <w:r w:rsidRPr="00C0018C">
        <w:t xml:space="preserve">Based on the DIF statistic values and significance tests, items are classified into three categories and assigned values of A, B, or C (Holland &amp; Wainer, 1993). Category A items contain negligible DIF, Category B items exhibit slight to moderate DIF, and Category C items possess moderate to large DIF values. Items flagged as C-level DIF (including C+ and C−) will be brought to the </w:t>
      </w:r>
      <w:r w:rsidR="001E3F61" w:rsidRPr="00C0018C">
        <w:t>DRM</w:t>
      </w:r>
      <w:r w:rsidRPr="00C0018C">
        <w:t xml:space="preserve"> for educator review.</w:t>
      </w:r>
    </w:p>
    <w:p w14:paraId="54E2D95F" w14:textId="21DFC648" w:rsidR="00C04604" w:rsidRPr="00C0018C" w:rsidRDefault="00C04604" w:rsidP="00C0018C">
      <w:pPr>
        <w:keepNext/>
        <w:keepLines/>
      </w:pPr>
      <w:r w:rsidRPr="00C0018C">
        <w:t xml:space="preserve">The flagging criteria for dichotomous items are presented in </w:t>
      </w:r>
      <w:r w:rsidRPr="00C0018C">
        <w:rPr>
          <w:rStyle w:val="Cross-ReferenceChar"/>
        </w:rPr>
        <w:fldChar w:fldCharType="begin"/>
      </w:r>
      <w:r w:rsidRPr="00C0018C">
        <w:rPr>
          <w:rStyle w:val="Cross-ReferenceChar"/>
        </w:rPr>
        <w:instrText xml:space="preserve"> REF  _Ref117698872 \* Lower \h  \* MERGEFORMAT </w:instrText>
      </w:r>
      <w:r w:rsidRPr="00C0018C">
        <w:rPr>
          <w:rStyle w:val="Cross-ReferenceChar"/>
        </w:rPr>
      </w:r>
      <w:r w:rsidRPr="00C0018C">
        <w:rPr>
          <w:rStyle w:val="Cross-ReferenceChar"/>
        </w:rPr>
        <w:fldChar w:fldCharType="separate"/>
      </w:r>
      <w:r w:rsidR="00071A86" w:rsidRPr="00071A86">
        <w:rPr>
          <w:rStyle w:val="Cross-ReferenceChar"/>
        </w:rPr>
        <w:t>table 8.5</w:t>
      </w:r>
      <w:r w:rsidRPr="00C0018C">
        <w:rPr>
          <w:rStyle w:val="Cross-ReferenceChar"/>
        </w:rPr>
        <w:fldChar w:fldCharType="end"/>
      </w:r>
      <w:r w:rsidRPr="00C0018C">
        <w:t xml:space="preserve">; the flagging criteria for polytomous items are provided in </w:t>
      </w:r>
      <w:bookmarkStart w:id="1503" w:name="_Hlk170371969"/>
      <w:r w:rsidRPr="00C0018C">
        <w:rPr>
          <w:rStyle w:val="Cross-ReferenceChar"/>
        </w:rPr>
        <w:fldChar w:fldCharType="begin"/>
      </w:r>
      <w:r w:rsidRPr="00C0018C">
        <w:rPr>
          <w:rStyle w:val="Cross-ReferenceChar"/>
        </w:rPr>
        <w:instrText xml:space="preserve"> REF  _Ref83976176 \* Lower \h  \* MERGEFORMAT </w:instrText>
      </w:r>
      <w:r w:rsidRPr="00C0018C">
        <w:rPr>
          <w:rStyle w:val="Cross-ReferenceChar"/>
        </w:rPr>
      </w:r>
      <w:r w:rsidRPr="00C0018C">
        <w:rPr>
          <w:rStyle w:val="Cross-ReferenceChar"/>
        </w:rPr>
        <w:fldChar w:fldCharType="separate"/>
      </w:r>
      <w:r w:rsidR="00071A86" w:rsidRPr="00071A86">
        <w:rPr>
          <w:rStyle w:val="Cross-ReferenceChar"/>
        </w:rPr>
        <w:t>table 8.6</w:t>
      </w:r>
      <w:r w:rsidRPr="00C0018C">
        <w:rPr>
          <w:rStyle w:val="Cross-ReferenceChar"/>
        </w:rPr>
        <w:fldChar w:fldCharType="end"/>
      </w:r>
      <w:bookmarkEnd w:id="1503"/>
      <w:r w:rsidRPr="00C0018C">
        <w:t xml:space="preserve">. The determination of all significant differences is based on </w:t>
      </w:r>
      <w:r w:rsidRPr="00C0018C">
        <w:rPr>
          <w:i/>
          <w:iCs/>
        </w:rPr>
        <w:t>p</w:t>
      </w:r>
      <w:r w:rsidRPr="00C0018C">
        <w:t>-value &lt; 0.05.</w:t>
      </w:r>
    </w:p>
    <w:p w14:paraId="1DB9F46B" w14:textId="11592AA2" w:rsidR="00C04604" w:rsidRPr="00C0018C" w:rsidRDefault="00C04604" w:rsidP="00C0018C">
      <w:pPr>
        <w:pStyle w:val="Caption"/>
      </w:pPr>
      <w:bookmarkStart w:id="1504" w:name="_Ref117698872"/>
      <w:bookmarkStart w:id="1505" w:name="_Toc222841289"/>
      <w:r w:rsidRPr="00C0018C">
        <w:t xml:space="preserve">Table </w:t>
      </w:r>
      <w:fldSimple w:instr=" STYLEREF 2 \s ">
        <w:r w:rsidR="00071A86">
          <w:rPr>
            <w:noProof/>
          </w:rPr>
          <w:t>8</w:t>
        </w:r>
      </w:fldSimple>
      <w:r w:rsidR="00EC07D9" w:rsidRPr="00C0018C">
        <w:t>.</w:t>
      </w:r>
      <w:fldSimple w:instr=" SEQ Table \* ARABIC \s 2 ">
        <w:r w:rsidR="00071A86">
          <w:rPr>
            <w:noProof/>
          </w:rPr>
          <w:t>5</w:t>
        </w:r>
      </w:fldSimple>
      <w:bookmarkEnd w:id="1504"/>
      <w:r w:rsidRPr="00C0018C">
        <w:t xml:space="preserve">  DIF Categories for Dichotomous Items</w:t>
      </w:r>
      <w:bookmarkEnd w:id="1505"/>
    </w:p>
    <w:tbl>
      <w:tblPr>
        <w:tblStyle w:val="TRsBorders"/>
        <w:tblW w:w="9648" w:type="dxa"/>
        <w:tblLayout w:type="fixed"/>
        <w:tblLook w:val="04A0" w:firstRow="1" w:lastRow="0" w:firstColumn="1" w:lastColumn="0" w:noHBand="0" w:noVBand="1"/>
      </w:tblPr>
      <w:tblGrid>
        <w:gridCol w:w="1728"/>
        <w:gridCol w:w="7920"/>
      </w:tblGrid>
      <w:tr w:rsidR="00C04604" w:rsidRPr="00C0018C" w14:paraId="6CED0CE5" w14:textId="77777777">
        <w:trPr>
          <w:cnfStyle w:val="100000000000" w:firstRow="1" w:lastRow="0" w:firstColumn="0" w:lastColumn="0" w:oddVBand="0" w:evenVBand="0" w:oddHBand="0" w:evenHBand="0" w:firstRowFirstColumn="0" w:firstRowLastColumn="0" w:lastRowFirstColumn="0" w:lastRowLastColumn="0"/>
        </w:trPr>
        <w:tc>
          <w:tcPr>
            <w:tcW w:w="1728" w:type="dxa"/>
          </w:tcPr>
          <w:p w14:paraId="01E27DB9" w14:textId="77777777" w:rsidR="00C04604" w:rsidRPr="00C0018C" w:rsidRDefault="00C04604" w:rsidP="00C0018C">
            <w:pPr>
              <w:pStyle w:val="TableHead"/>
              <w:keepNext/>
              <w:keepLines/>
              <w:rPr>
                <w:b w:val="0"/>
              </w:rPr>
            </w:pPr>
            <w:r w:rsidRPr="00C0018C">
              <w:rPr>
                <w:bCs w:val="0"/>
                <w:noProof w:val="0"/>
              </w:rPr>
              <w:t>DIF Category</w:t>
            </w:r>
          </w:p>
        </w:tc>
        <w:tc>
          <w:tcPr>
            <w:tcW w:w="7920" w:type="dxa"/>
          </w:tcPr>
          <w:p w14:paraId="68FDD54E" w14:textId="77777777" w:rsidR="00C04604" w:rsidRPr="00C0018C" w:rsidRDefault="00C04604" w:rsidP="00C0018C">
            <w:pPr>
              <w:pStyle w:val="TableHead"/>
              <w:keepNext/>
              <w:keepLines/>
              <w:rPr>
                <w:b w:val="0"/>
              </w:rPr>
            </w:pPr>
            <w:r w:rsidRPr="00C0018C">
              <w:rPr>
                <w:bCs w:val="0"/>
                <w:noProof w:val="0"/>
              </w:rPr>
              <w:t>Criteria</w:t>
            </w:r>
          </w:p>
        </w:tc>
      </w:tr>
      <w:tr w:rsidR="00C04604" w:rsidRPr="00C0018C" w14:paraId="1E0495C7" w14:textId="77777777">
        <w:tc>
          <w:tcPr>
            <w:tcW w:w="1728" w:type="dxa"/>
          </w:tcPr>
          <w:p w14:paraId="5D148BD3" w14:textId="77777777" w:rsidR="00C04604" w:rsidRPr="00C0018C" w:rsidRDefault="00C04604" w:rsidP="00C0018C">
            <w:pPr>
              <w:pStyle w:val="TableText"/>
              <w:keepNext/>
              <w:keepLines/>
              <w:rPr>
                <w:noProof w:val="0"/>
              </w:rPr>
            </w:pPr>
            <w:r w:rsidRPr="00C0018C">
              <w:rPr>
                <w:noProof w:val="0"/>
              </w:rPr>
              <w:t>A (negligible)</w:t>
            </w:r>
          </w:p>
        </w:tc>
        <w:tc>
          <w:tcPr>
            <w:tcW w:w="7920" w:type="dxa"/>
          </w:tcPr>
          <w:p w14:paraId="78450760" w14:textId="77777777" w:rsidR="00C04604" w:rsidRPr="00C0018C" w:rsidRDefault="00C04604" w:rsidP="00C0018C">
            <w:pPr>
              <w:pStyle w:val="tablebullet"/>
              <w:keepNext/>
              <w:keepLines/>
              <w:ind w:left="504" w:hanging="360"/>
            </w:pPr>
            <w:r w:rsidRPr="00C0018C">
              <w:t>Absolute value of MH D-DIF is less than one or is not significantly different from zero.</w:t>
            </w:r>
          </w:p>
          <w:p w14:paraId="0B38D308" w14:textId="77777777" w:rsidR="00C04604" w:rsidRPr="00C0018C" w:rsidRDefault="00C04604" w:rsidP="00C0018C">
            <w:pPr>
              <w:pStyle w:val="tablebullet"/>
              <w:keepNext/>
              <w:keepLines/>
              <w:spacing w:before="120"/>
              <w:ind w:left="504" w:hanging="360"/>
            </w:pPr>
            <w:r w:rsidRPr="00C0018C">
              <w:t>Positive values are classified as “A+” and negative values as “A−.”</w:t>
            </w:r>
          </w:p>
        </w:tc>
      </w:tr>
      <w:tr w:rsidR="00C04604" w:rsidRPr="00C0018C" w14:paraId="6A8C6308" w14:textId="77777777">
        <w:tc>
          <w:tcPr>
            <w:tcW w:w="1728" w:type="dxa"/>
          </w:tcPr>
          <w:p w14:paraId="30F2ABCA" w14:textId="77777777" w:rsidR="00C04604" w:rsidRPr="00C0018C" w:rsidRDefault="00C04604" w:rsidP="00C0018C">
            <w:pPr>
              <w:pStyle w:val="TableText"/>
              <w:keepNext/>
              <w:keepLines/>
              <w:rPr>
                <w:noProof w:val="0"/>
              </w:rPr>
            </w:pPr>
            <w:r w:rsidRPr="00C0018C">
              <w:rPr>
                <w:noProof w:val="0"/>
              </w:rPr>
              <w:t>B (moderate)</w:t>
            </w:r>
          </w:p>
        </w:tc>
        <w:tc>
          <w:tcPr>
            <w:tcW w:w="7920" w:type="dxa"/>
          </w:tcPr>
          <w:p w14:paraId="68B53C92" w14:textId="77777777" w:rsidR="00C04604" w:rsidRPr="00C0018C" w:rsidRDefault="00C04604" w:rsidP="00C0018C">
            <w:pPr>
              <w:pStyle w:val="tablebullet"/>
              <w:keepNext/>
              <w:keepLines/>
              <w:ind w:left="504" w:hanging="360"/>
            </w:pPr>
            <w:r w:rsidRPr="00C0018C">
              <w:t xml:space="preserve">Absolute value of MH D-DIF is significantly different from zero but not from one and is at least one; </w:t>
            </w:r>
            <w:r w:rsidRPr="00C0018C">
              <w:rPr>
                <w:i/>
              </w:rPr>
              <w:t>or</w:t>
            </w:r>
            <w:r w:rsidRPr="00C0018C">
              <w:t xml:space="preserve"> absolute value of MH D-DIF is significantly different from one but is less than 1.5.</w:t>
            </w:r>
          </w:p>
          <w:p w14:paraId="0BE1A53A" w14:textId="77777777" w:rsidR="00C04604" w:rsidRPr="00C0018C" w:rsidRDefault="00C04604" w:rsidP="00C0018C">
            <w:pPr>
              <w:pStyle w:val="tablebullet"/>
              <w:keepNext/>
              <w:keepLines/>
              <w:spacing w:before="120"/>
              <w:ind w:left="504" w:hanging="360"/>
            </w:pPr>
            <w:r w:rsidRPr="00C0018C">
              <w:t>Positive values are classified as “B+” and negative values as “B−.”</w:t>
            </w:r>
          </w:p>
        </w:tc>
      </w:tr>
      <w:tr w:rsidR="00C04604" w:rsidRPr="00C0018C" w14:paraId="53E8E86A" w14:textId="77777777">
        <w:tc>
          <w:tcPr>
            <w:tcW w:w="1728" w:type="dxa"/>
          </w:tcPr>
          <w:p w14:paraId="26C01641" w14:textId="77777777" w:rsidR="00C04604" w:rsidRPr="00C0018C" w:rsidRDefault="00C04604" w:rsidP="00C0018C">
            <w:pPr>
              <w:pStyle w:val="TableText"/>
              <w:rPr>
                <w:noProof w:val="0"/>
              </w:rPr>
            </w:pPr>
            <w:r w:rsidRPr="00C0018C">
              <w:rPr>
                <w:noProof w:val="0"/>
              </w:rPr>
              <w:t>C (large)</w:t>
            </w:r>
          </w:p>
        </w:tc>
        <w:tc>
          <w:tcPr>
            <w:tcW w:w="7920" w:type="dxa"/>
          </w:tcPr>
          <w:p w14:paraId="3222881E" w14:textId="77777777" w:rsidR="00C04604" w:rsidRPr="00C0018C" w:rsidRDefault="00C04604" w:rsidP="00C0018C">
            <w:pPr>
              <w:pStyle w:val="tablebullet"/>
              <w:ind w:left="504" w:hanging="360"/>
            </w:pPr>
            <w:r w:rsidRPr="00C0018C">
              <w:t>Absolute value of MH D-DIF is at least 1.5 and is significantly different from one.</w:t>
            </w:r>
          </w:p>
          <w:p w14:paraId="71CCABD4" w14:textId="77777777" w:rsidR="00C04604" w:rsidRPr="00C0018C" w:rsidRDefault="00C04604" w:rsidP="00C0018C">
            <w:pPr>
              <w:pStyle w:val="tablebullet"/>
              <w:spacing w:before="120"/>
              <w:ind w:left="504" w:hanging="360"/>
            </w:pPr>
            <w:r w:rsidRPr="00C0018C">
              <w:t>Positive values are classified as “C+” and negative values as “C−.”</w:t>
            </w:r>
          </w:p>
        </w:tc>
      </w:tr>
    </w:tbl>
    <w:p w14:paraId="292902DA" w14:textId="7CC3B70A" w:rsidR="00C04604" w:rsidRPr="00C0018C" w:rsidRDefault="00C04604" w:rsidP="00C0018C">
      <w:pPr>
        <w:keepNext/>
        <w:spacing w:before="120"/>
      </w:pPr>
      <w:r w:rsidRPr="00C0018C">
        <w:t xml:space="preserve">In </w:t>
      </w:r>
      <w:r w:rsidRPr="00C0018C">
        <w:rPr>
          <w:rStyle w:val="Cross-ReferenceChar"/>
        </w:rPr>
        <w:fldChar w:fldCharType="begin"/>
      </w:r>
      <w:r w:rsidRPr="00C0018C">
        <w:rPr>
          <w:rStyle w:val="Cross-ReferenceChar"/>
        </w:rPr>
        <w:instrText xml:space="preserve"> REF  _Ref83976176 \* Lower \h  \* MERGEFORMAT </w:instrText>
      </w:r>
      <w:r w:rsidRPr="00C0018C">
        <w:rPr>
          <w:rStyle w:val="Cross-ReferenceChar"/>
        </w:rPr>
      </w:r>
      <w:r w:rsidRPr="00C0018C">
        <w:rPr>
          <w:rStyle w:val="Cross-ReferenceChar"/>
        </w:rPr>
        <w:fldChar w:fldCharType="separate"/>
      </w:r>
      <w:r w:rsidR="00071A86" w:rsidRPr="00071A86">
        <w:rPr>
          <w:rStyle w:val="Cross-ReferenceChar"/>
        </w:rPr>
        <w:t>table 8.6</w:t>
      </w:r>
      <w:r w:rsidRPr="00C0018C">
        <w:rPr>
          <w:rStyle w:val="Cross-ReferenceChar"/>
        </w:rPr>
        <w:fldChar w:fldCharType="end"/>
      </w:r>
      <w:r w:rsidRPr="00C0018C">
        <w:t>, SMD is standardized mean difference and SD is total group standard deviation of the item score.</w:t>
      </w:r>
    </w:p>
    <w:p w14:paraId="255F1E98" w14:textId="27A0B6F8" w:rsidR="00C04604" w:rsidRPr="00C0018C" w:rsidRDefault="00C04604" w:rsidP="00C0018C">
      <w:pPr>
        <w:pStyle w:val="Caption"/>
      </w:pPr>
      <w:bookmarkStart w:id="1506" w:name="_Ref83976176"/>
      <w:bookmarkStart w:id="1507" w:name="_Toc103172884"/>
      <w:bookmarkStart w:id="1508" w:name="_Toc222841290"/>
      <w:r w:rsidRPr="00C0018C">
        <w:t xml:space="preserve">Table </w:t>
      </w:r>
      <w:fldSimple w:instr=" STYLEREF 2 \s ">
        <w:r w:rsidR="00071A86">
          <w:rPr>
            <w:noProof/>
          </w:rPr>
          <w:t>8</w:t>
        </w:r>
      </w:fldSimple>
      <w:r w:rsidR="00EC07D9" w:rsidRPr="00C0018C">
        <w:t>.</w:t>
      </w:r>
      <w:fldSimple w:instr=" SEQ Table \* ARABIC \s 2 ">
        <w:r w:rsidR="00071A86">
          <w:rPr>
            <w:noProof/>
          </w:rPr>
          <w:t>6</w:t>
        </w:r>
      </w:fldSimple>
      <w:bookmarkEnd w:id="1506"/>
      <w:r w:rsidRPr="00C0018C">
        <w:t xml:space="preserve">  DIF Categories for Polytomous Items</w:t>
      </w:r>
      <w:bookmarkEnd w:id="1507"/>
      <w:bookmarkEnd w:id="1508"/>
    </w:p>
    <w:tbl>
      <w:tblPr>
        <w:tblStyle w:val="TRsBorders"/>
        <w:tblW w:w="0" w:type="auto"/>
        <w:tblLayout w:type="fixed"/>
        <w:tblLook w:val="04A0" w:firstRow="1" w:lastRow="0" w:firstColumn="1" w:lastColumn="0" w:noHBand="0" w:noVBand="1"/>
      </w:tblPr>
      <w:tblGrid>
        <w:gridCol w:w="1728"/>
        <w:gridCol w:w="6912"/>
      </w:tblGrid>
      <w:tr w:rsidR="00C04604" w:rsidRPr="00C0018C" w14:paraId="469FD6FA" w14:textId="77777777">
        <w:trPr>
          <w:cnfStyle w:val="100000000000" w:firstRow="1" w:lastRow="0" w:firstColumn="0" w:lastColumn="0" w:oddVBand="0" w:evenVBand="0" w:oddHBand="0" w:evenHBand="0" w:firstRowFirstColumn="0" w:firstRowLastColumn="0" w:lastRowFirstColumn="0" w:lastRowLastColumn="0"/>
        </w:trPr>
        <w:tc>
          <w:tcPr>
            <w:tcW w:w="1728" w:type="dxa"/>
          </w:tcPr>
          <w:p w14:paraId="4D2565F0" w14:textId="77777777" w:rsidR="00C04604" w:rsidRPr="00C0018C" w:rsidRDefault="00C04604" w:rsidP="00C0018C">
            <w:pPr>
              <w:pStyle w:val="TableHead"/>
              <w:rPr>
                <w:b w:val="0"/>
              </w:rPr>
            </w:pPr>
            <w:r w:rsidRPr="00C0018C">
              <w:rPr>
                <w:bCs w:val="0"/>
                <w:noProof w:val="0"/>
              </w:rPr>
              <w:t>DIF Category</w:t>
            </w:r>
          </w:p>
        </w:tc>
        <w:tc>
          <w:tcPr>
            <w:tcW w:w="6912" w:type="dxa"/>
          </w:tcPr>
          <w:p w14:paraId="2EC49549" w14:textId="77777777" w:rsidR="00C04604" w:rsidRPr="00C0018C" w:rsidRDefault="00C04604" w:rsidP="00C0018C">
            <w:pPr>
              <w:pStyle w:val="TableHead"/>
              <w:rPr>
                <w:b w:val="0"/>
              </w:rPr>
            </w:pPr>
            <w:r w:rsidRPr="00C0018C">
              <w:rPr>
                <w:bCs w:val="0"/>
                <w:noProof w:val="0"/>
              </w:rPr>
              <w:t>Criteria</w:t>
            </w:r>
          </w:p>
        </w:tc>
      </w:tr>
      <w:tr w:rsidR="00C04604" w:rsidRPr="00C0018C" w14:paraId="72EB7D51" w14:textId="77777777">
        <w:tc>
          <w:tcPr>
            <w:tcW w:w="1728" w:type="dxa"/>
          </w:tcPr>
          <w:p w14:paraId="7D071D44" w14:textId="77777777" w:rsidR="00C04604" w:rsidRPr="00C0018C" w:rsidRDefault="00C04604" w:rsidP="00C0018C">
            <w:pPr>
              <w:pStyle w:val="TableText"/>
              <w:rPr>
                <w:noProof w:val="0"/>
              </w:rPr>
            </w:pPr>
            <w:r w:rsidRPr="00C0018C">
              <w:rPr>
                <w:noProof w:val="0"/>
              </w:rPr>
              <w:t>A (negligible)</w:t>
            </w:r>
          </w:p>
        </w:tc>
        <w:tc>
          <w:tcPr>
            <w:tcW w:w="6912" w:type="dxa"/>
          </w:tcPr>
          <w:p w14:paraId="14FAC1DA" w14:textId="77777777" w:rsidR="00C04604" w:rsidRPr="00C0018C" w:rsidRDefault="00C04604" w:rsidP="00C0018C">
            <w:pPr>
              <w:pStyle w:val="TableText"/>
              <w:jc w:val="left"/>
              <w:rPr>
                <w:noProof w:val="0"/>
              </w:rPr>
            </w:pPr>
            <w:r w:rsidRPr="00C0018C">
              <w:rPr>
                <w:noProof w:val="0"/>
                <w:lang w:eastAsia="ko-KR"/>
              </w:rPr>
              <w:t xml:space="preserve">Mantel chi-square </w:t>
            </w:r>
            <w:r w:rsidRPr="00C0018C">
              <w:rPr>
                <w:i/>
                <w:noProof w:val="0"/>
                <w:lang w:eastAsia="ko-KR"/>
              </w:rPr>
              <w:t>p-</w:t>
            </w:r>
            <w:r w:rsidRPr="00C0018C">
              <w:rPr>
                <w:noProof w:val="0"/>
                <w:lang w:eastAsia="ko-KR"/>
              </w:rPr>
              <w:t>value</w:t>
            </w:r>
            <w:r w:rsidRPr="00C0018C">
              <w:rPr>
                <w:i/>
                <w:noProof w:val="0"/>
                <w:lang w:eastAsia="ko-KR"/>
              </w:rPr>
              <w:t xml:space="preserve"> </w:t>
            </w:r>
            <w:r w:rsidRPr="00C0018C">
              <w:rPr>
                <w:noProof w:val="0"/>
                <w:lang w:eastAsia="ko-KR"/>
              </w:rPr>
              <w:t xml:space="preserve">≥ 0.05 or |SMD/SD| </w:t>
            </w:r>
            <w:r w:rsidRPr="00C0018C">
              <w:rPr>
                <w:noProof w:val="0"/>
              </w:rPr>
              <w:t xml:space="preserve">≤ </w:t>
            </w:r>
            <w:r w:rsidRPr="00C0018C">
              <w:rPr>
                <w:noProof w:val="0"/>
                <w:lang w:eastAsia="ko-KR"/>
              </w:rPr>
              <w:t>0.17</w:t>
            </w:r>
          </w:p>
        </w:tc>
      </w:tr>
      <w:tr w:rsidR="00C04604" w:rsidRPr="00C0018C" w14:paraId="54B7EA6B" w14:textId="77777777">
        <w:tc>
          <w:tcPr>
            <w:tcW w:w="1728" w:type="dxa"/>
          </w:tcPr>
          <w:p w14:paraId="4F33844F" w14:textId="77777777" w:rsidR="00C04604" w:rsidRPr="00C0018C" w:rsidRDefault="00C04604" w:rsidP="00C0018C">
            <w:pPr>
              <w:pStyle w:val="TableText"/>
              <w:rPr>
                <w:noProof w:val="0"/>
              </w:rPr>
            </w:pPr>
            <w:r w:rsidRPr="00C0018C">
              <w:rPr>
                <w:noProof w:val="0"/>
              </w:rPr>
              <w:t>B (moderate)</w:t>
            </w:r>
          </w:p>
        </w:tc>
        <w:tc>
          <w:tcPr>
            <w:tcW w:w="6912" w:type="dxa"/>
          </w:tcPr>
          <w:p w14:paraId="0667BC85" w14:textId="77777777" w:rsidR="00C04604" w:rsidRPr="00C0018C" w:rsidRDefault="00C04604" w:rsidP="00C0018C">
            <w:pPr>
              <w:pStyle w:val="TableText"/>
              <w:jc w:val="left"/>
              <w:rPr>
                <w:noProof w:val="0"/>
              </w:rPr>
            </w:pPr>
            <w:r w:rsidRPr="00C0018C">
              <w:rPr>
                <w:noProof w:val="0"/>
                <w:lang w:eastAsia="ko-KR"/>
              </w:rPr>
              <w:t xml:space="preserve">Mantel chi-square </w:t>
            </w:r>
            <w:r w:rsidRPr="00C0018C">
              <w:rPr>
                <w:i/>
                <w:noProof w:val="0"/>
                <w:lang w:eastAsia="ko-KR"/>
              </w:rPr>
              <w:t>p-</w:t>
            </w:r>
            <w:r w:rsidRPr="00C0018C">
              <w:rPr>
                <w:noProof w:val="0"/>
                <w:lang w:eastAsia="ko-KR"/>
              </w:rPr>
              <w:t>value</w:t>
            </w:r>
            <w:r w:rsidRPr="00C0018C">
              <w:rPr>
                <w:i/>
                <w:noProof w:val="0"/>
                <w:lang w:eastAsia="ko-KR"/>
              </w:rPr>
              <w:t xml:space="preserve"> </w:t>
            </w:r>
            <w:r w:rsidRPr="00C0018C">
              <w:rPr>
                <w:i/>
                <w:iCs/>
                <w:noProof w:val="0"/>
                <w:lang w:eastAsia="ko-KR"/>
              </w:rPr>
              <w:t>&lt;</w:t>
            </w:r>
            <w:r w:rsidRPr="00C0018C">
              <w:rPr>
                <w:noProof w:val="0"/>
                <w:lang w:eastAsia="ko-KR"/>
              </w:rPr>
              <w:t xml:space="preserve"> 0.05 and </w:t>
            </w:r>
            <w:r w:rsidRPr="00C0018C">
              <w:rPr>
                <w:noProof w:val="0"/>
              </w:rPr>
              <w:t>0.17 &lt; |SMD/SD| ≤ 0.25</w:t>
            </w:r>
          </w:p>
        </w:tc>
      </w:tr>
      <w:tr w:rsidR="00C04604" w:rsidRPr="00C0018C" w14:paraId="1D725F71" w14:textId="77777777">
        <w:tc>
          <w:tcPr>
            <w:tcW w:w="1728" w:type="dxa"/>
          </w:tcPr>
          <w:p w14:paraId="2EA8FC3D" w14:textId="77777777" w:rsidR="00C04604" w:rsidRPr="00C0018C" w:rsidRDefault="00C04604" w:rsidP="00C0018C">
            <w:pPr>
              <w:pStyle w:val="TableText"/>
              <w:rPr>
                <w:noProof w:val="0"/>
              </w:rPr>
            </w:pPr>
            <w:r w:rsidRPr="00C0018C">
              <w:rPr>
                <w:noProof w:val="0"/>
              </w:rPr>
              <w:t>C (large)</w:t>
            </w:r>
          </w:p>
        </w:tc>
        <w:tc>
          <w:tcPr>
            <w:tcW w:w="6912" w:type="dxa"/>
          </w:tcPr>
          <w:p w14:paraId="23E1832F" w14:textId="77777777" w:rsidR="00C04604" w:rsidRPr="00C0018C" w:rsidRDefault="00C04604" w:rsidP="00C0018C">
            <w:pPr>
              <w:pStyle w:val="TableText"/>
              <w:jc w:val="left"/>
              <w:rPr>
                <w:noProof w:val="0"/>
              </w:rPr>
            </w:pPr>
            <w:r w:rsidRPr="00C0018C">
              <w:rPr>
                <w:noProof w:val="0"/>
                <w:lang w:eastAsia="ko-KR"/>
              </w:rPr>
              <w:t xml:space="preserve">Mantel chi-square </w:t>
            </w:r>
            <w:r w:rsidRPr="00C0018C">
              <w:rPr>
                <w:i/>
                <w:noProof w:val="0"/>
                <w:lang w:eastAsia="ko-KR"/>
              </w:rPr>
              <w:t>p-</w:t>
            </w:r>
            <w:r w:rsidRPr="00C0018C">
              <w:rPr>
                <w:noProof w:val="0"/>
                <w:lang w:eastAsia="ko-KR"/>
              </w:rPr>
              <w:t>value</w:t>
            </w:r>
            <w:r w:rsidRPr="00C0018C">
              <w:rPr>
                <w:i/>
                <w:noProof w:val="0"/>
                <w:lang w:eastAsia="ko-KR"/>
              </w:rPr>
              <w:t xml:space="preserve"> </w:t>
            </w:r>
            <w:r w:rsidRPr="00C0018C">
              <w:rPr>
                <w:i/>
                <w:iCs/>
                <w:noProof w:val="0"/>
                <w:lang w:eastAsia="ko-KR"/>
              </w:rPr>
              <w:t>&lt;</w:t>
            </w:r>
            <w:r w:rsidRPr="00C0018C">
              <w:rPr>
                <w:noProof w:val="0"/>
                <w:lang w:eastAsia="ko-KR"/>
              </w:rPr>
              <w:t xml:space="preserve"> 0.05 and |SMD</w:t>
            </w:r>
            <w:r w:rsidRPr="00C0018C">
              <w:rPr>
                <w:i/>
                <w:noProof w:val="0"/>
                <w:lang w:eastAsia="ko-KR"/>
              </w:rPr>
              <w:t>/</w:t>
            </w:r>
            <w:r w:rsidRPr="00C0018C">
              <w:rPr>
                <w:noProof w:val="0"/>
                <w:lang w:eastAsia="ko-KR"/>
              </w:rPr>
              <w:t>SD| &gt; 0.25</w:t>
            </w:r>
          </w:p>
        </w:tc>
      </w:tr>
    </w:tbl>
    <w:p w14:paraId="7BD3677A" w14:textId="33878BCE" w:rsidR="005706ED" w:rsidRPr="00C0018C" w:rsidRDefault="5B4EDF68" w:rsidP="00C0018C">
      <w:pPr>
        <w:pStyle w:val="Heading4"/>
      </w:pPr>
      <w:bookmarkStart w:id="1509" w:name="_Differential_Item_Functioning_4"/>
      <w:bookmarkStart w:id="1510" w:name="_Toc222841153"/>
      <w:bookmarkEnd w:id="1502"/>
      <w:bookmarkEnd w:id="1509"/>
      <w:r w:rsidRPr="00C0018C">
        <w:rPr>
          <w:lang w:bidi="en-US"/>
        </w:rPr>
        <w:t>Differential Item Functioning</w:t>
      </w:r>
      <w:r w:rsidR="235241A8" w:rsidRPr="00C0018C">
        <w:t xml:space="preserve"> Analys</w:t>
      </w:r>
      <w:r w:rsidR="002434A4" w:rsidRPr="00C0018C">
        <w:t>e</w:t>
      </w:r>
      <w:r w:rsidR="235241A8" w:rsidRPr="00C0018C">
        <w:t>s Results Summary</w:t>
      </w:r>
      <w:bookmarkEnd w:id="1510"/>
    </w:p>
    <w:p w14:paraId="6D0843E8" w14:textId="15B221B6" w:rsidR="00DC6271" w:rsidRPr="00C0018C" w:rsidRDefault="00DC6271" w:rsidP="00C0018C">
      <w:pPr>
        <w:keepLines/>
      </w:pPr>
      <w:r w:rsidRPr="00C0018C">
        <w:rPr>
          <w:color w:val="000000" w:themeColor="text1"/>
        </w:rPr>
        <w:t xml:space="preserve">Summarized </w:t>
      </w:r>
      <w:r w:rsidRPr="00C0018C">
        <w:t xml:space="preserve">DIF results for </w:t>
      </w:r>
      <w:r w:rsidR="00AD6E6A" w:rsidRPr="00C0018C">
        <w:t xml:space="preserve">all </w:t>
      </w:r>
      <w:r w:rsidRPr="00C0018C">
        <w:t>items</w:t>
      </w:r>
      <w:r w:rsidR="00512352" w:rsidRPr="00C0018C">
        <w:t>, including both the operational and field</w:t>
      </w:r>
      <w:r w:rsidR="00E6658F" w:rsidRPr="00C0018C">
        <w:t xml:space="preserve"> </w:t>
      </w:r>
      <w:r w:rsidR="00512352" w:rsidRPr="00C0018C">
        <w:t xml:space="preserve">test </w:t>
      </w:r>
      <w:r w:rsidRPr="00C0018C">
        <w:t>items</w:t>
      </w:r>
      <w:r w:rsidR="00E6658F" w:rsidRPr="00C0018C">
        <w:t>,</w:t>
      </w:r>
      <w:r w:rsidRPr="00C0018C">
        <w:t xml:space="preserve"> are given in </w:t>
      </w:r>
      <w:hyperlink w:anchor="_Appendix_8.B:_Differential_2">
        <w:r w:rsidR="00C45780" w:rsidRPr="00C0018C">
          <w:rPr>
            <w:rStyle w:val="Hyperlink"/>
          </w:rPr>
          <w:t xml:space="preserve">appendix </w:t>
        </w:r>
        <w:r w:rsidR="005B76EC" w:rsidRPr="00C0018C">
          <w:rPr>
            <w:rStyle w:val="Hyperlink"/>
          </w:rPr>
          <w:t>8</w:t>
        </w:r>
        <w:r w:rsidR="00C45780" w:rsidRPr="00C0018C">
          <w:rPr>
            <w:rStyle w:val="Hyperlink"/>
          </w:rPr>
          <w:t>.B</w:t>
        </w:r>
      </w:hyperlink>
      <w:r w:rsidR="00DF7D77" w:rsidRPr="00C0018C">
        <w:t xml:space="preserve">, </w:t>
      </w:r>
      <w:r w:rsidR="0077061A" w:rsidRPr="0077061A">
        <w:rPr>
          <w:rStyle w:val="Cross-ReferenceChar"/>
        </w:rPr>
        <w:fldChar w:fldCharType="begin"/>
      </w:r>
      <w:r w:rsidR="0077061A" w:rsidRPr="0077061A">
        <w:rPr>
          <w:rStyle w:val="Cross-ReferenceChar"/>
        </w:rPr>
        <w:instrText xml:space="preserve"> REF _Ref128405390 \h </w:instrText>
      </w:r>
      <w:r w:rsidR="0077061A">
        <w:rPr>
          <w:rStyle w:val="Cross-ReferenceChar"/>
        </w:rPr>
        <w:instrText xml:space="preserve"> \* MERGEFORMAT </w:instrText>
      </w:r>
      <w:r w:rsidR="0077061A" w:rsidRPr="0077061A">
        <w:rPr>
          <w:rStyle w:val="Cross-ReferenceChar"/>
        </w:rPr>
      </w:r>
      <w:r w:rsidR="0077061A" w:rsidRPr="0077061A">
        <w:rPr>
          <w:rStyle w:val="Cross-ReferenceChar"/>
        </w:rPr>
        <w:fldChar w:fldCharType="separate"/>
      </w:r>
      <w:r w:rsidR="0077061A" w:rsidRPr="0077061A">
        <w:rPr>
          <w:rStyle w:val="Cross-ReferenceChar"/>
        </w:rPr>
        <w:t>table 8.B.1</w:t>
      </w:r>
      <w:r w:rsidR="0077061A" w:rsidRPr="0077061A">
        <w:rPr>
          <w:rStyle w:val="Cross-ReferenceChar"/>
        </w:rPr>
        <w:fldChar w:fldCharType="end"/>
      </w:r>
      <w:r w:rsidR="00122AB2" w:rsidRPr="00C0018C">
        <w:t xml:space="preserve"> through </w:t>
      </w:r>
      <w:r w:rsidR="0077061A" w:rsidRPr="0077061A">
        <w:rPr>
          <w:rStyle w:val="Cross-ReferenceChar"/>
        </w:rPr>
        <w:fldChar w:fldCharType="begin"/>
      </w:r>
      <w:r w:rsidR="0077061A" w:rsidRPr="0077061A">
        <w:rPr>
          <w:rStyle w:val="Cross-ReferenceChar"/>
        </w:rPr>
        <w:instrText xml:space="preserve"> REF _Ref193270326 \h </w:instrText>
      </w:r>
      <w:r w:rsidR="0077061A">
        <w:rPr>
          <w:rStyle w:val="Cross-ReferenceChar"/>
        </w:rPr>
        <w:instrText xml:space="preserve"> \* MERGEFORMAT </w:instrText>
      </w:r>
      <w:r w:rsidR="0077061A" w:rsidRPr="0077061A">
        <w:rPr>
          <w:rStyle w:val="Cross-ReferenceChar"/>
        </w:rPr>
      </w:r>
      <w:r w:rsidR="0077061A" w:rsidRPr="0077061A">
        <w:rPr>
          <w:rStyle w:val="Cross-ReferenceChar"/>
        </w:rPr>
        <w:fldChar w:fldCharType="separate"/>
      </w:r>
      <w:r w:rsidR="0077061A" w:rsidRPr="0077061A">
        <w:rPr>
          <w:rStyle w:val="Cross-ReferenceChar"/>
        </w:rPr>
        <w:t>table 8.B.3</w:t>
      </w:r>
      <w:r w:rsidR="0077061A" w:rsidRPr="0077061A">
        <w:rPr>
          <w:rStyle w:val="Cross-ReferenceChar"/>
        </w:rPr>
        <w:fldChar w:fldCharType="end"/>
      </w:r>
      <w:r w:rsidR="00DF7D77" w:rsidRPr="00C0018C">
        <w:t>,</w:t>
      </w:r>
      <w:r w:rsidRPr="00C0018C">
        <w:t xml:space="preserve"> for each grade</w:t>
      </w:r>
      <w:r w:rsidR="00B609B8" w:rsidRPr="00C0018C">
        <w:t xml:space="preserve"> level</w:t>
      </w:r>
      <w:r w:rsidRPr="00C0018C">
        <w:t xml:space="preserve"> and grade span. If the sample size requirement for conducting DIF analyses was not met, that item was categorized in “insufficient counts.”</w:t>
      </w:r>
    </w:p>
    <w:p w14:paraId="7121FA83" w14:textId="7BE789D7" w:rsidR="00DC6271" w:rsidRPr="00C0018C" w:rsidRDefault="00CE64F1" w:rsidP="00C0018C">
      <w:r w:rsidRPr="00C0018C">
        <w:t xml:space="preserve">No items, across grade level or grade span, were flagged for gender </w:t>
      </w:r>
      <w:r w:rsidR="00FA7A19" w:rsidRPr="00C0018C">
        <w:t xml:space="preserve">or </w:t>
      </w:r>
      <w:r w:rsidR="00570845" w:rsidRPr="00C0018C">
        <w:t xml:space="preserve">for </w:t>
      </w:r>
      <w:r w:rsidR="00FA7A19" w:rsidRPr="00C0018C">
        <w:t xml:space="preserve">race or ethnicity </w:t>
      </w:r>
      <w:r w:rsidR="0039192A" w:rsidRPr="00C0018C">
        <w:t xml:space="preserve">DIF. </w:t>
      </w:r>
      <w:r w:rsidR="002763A9" w:rsidRPr="00C0018C">
        <w:t>One</w:t>
      </w:r>
      <w:r w:rsidR="00533561" w:rsidRPr="00C0018C">
        <w:t xml:space="preserve"> item </w:t>
      </w:r>
      <w:r w:rsidR="00141F4C" w:rsidRPr="00C0018C">
        <w:t xml:space="preserve">in grade </w:t>
      </w:r>
      <w:r w:rsidR="00597F34" w:rsidRPr="00C0018C">
        <w:t>two</w:t>
      </w:r>
      <w:r w:rsidR="00141F4C" w:rsidRPr="00C0018C">
        <w:t xml:space="preserve"> </w:t>
      </w:r>
      <w:r w:rsidR="00533561" w:rsidRPr="00C0018C">
        <w:t>w</w:t>
      </w:r>
      <w:r w:rsidR="002763A9" w:rsidRPr="00C0018C">
        <w:t>as</w:t>
      </w:r>
      <w:r w:rsidR="00533561" w:rsidRPr="00C0018C">
        <w:t xml:space="preserve"> flagged for primary disability DIF</w:t>
      </w:r>
      <w:r w:rsidR="00354099" w:rsidRPr="00C0018C">
        <w:t xml:space="preserve">, shown in </w:t>
      </w:r>
      <w:r w:rsidR="0077061A" w:rsidRPr="00E053BE">
        <w:rPr>
          <w:rStyle w:val="Cross-ReferenceChar"/>
        </w:rPr>
        <w:fldChar w:fldCharType="begin"/>
      </w:r>
      <w:r w:rsidR="0077061A" w:rsidRPr="00E053BE">
        <w:rPr>
          <w:rStyle w:val="Cross-ReferenceChar"/>
        </w:rPr>
        <w:instrText xml:space="preserve"> REF _Ref193270283 \h  \* MERGEFORMAT </w:instrText>
      </w:r>
      <w:r w:rsidR="0077061A" w:rsidRPr="00E053BE">
        <w:rPr>
          <w:rStyle w:val="Cross-ReferenceChar"/>
        </w:rPr>
      </w:r>
      <w:r w:rsidR="0077061A" w:rsidRPr="00E053BE">
        <w:rPr>
          <w:rStyle w:val="Cross-ReferenceChar"/>
        </w:rPr>
        <w:fldChar w:fldCharType="separate"/>
      </w:r>
      <w:r w:rsidR="0077061A">
        <w:rPr>
          <w:rStyle w:val="Cross-ReferenceChar"/>
        </w:rPr>
        <w:t>t</w:t>
      </w:r>
      <w:r w:rsidR="0077061A" w:rsidRPr="00071A86">
        <w:rPr>
          <w:rStyle w:val="Cross-ReferenceChar"/>
        </w:rPr>
        <w:t>able 8.B.4</w:t>
      </w:r>
      <w:r w:rsidR="0077061A" w:rsidRPr="00E053BE">
        <w:rPr>
          <w:rStyle w:val="Cross-ReferenceChar"/>
        </w:rPr>
        <w:fldChar w:fldCharType="end"/>
      </w:r>
      <w:r w:rsidR="000235CB" w:rsidRPr="00C0018C">
        <w:t xml:space="preserve">. </w:t>
      </w:r>
      <w:r w:rsidR="00DC6271" w:rsidRPr="00C0018C">
        <w:t xml:space="preserve">Items that show C-level DIF and are considered biased by the </w:t>
      </w:r>
      <w:r w:rsidR="00E23C7A" w:rsidRPr="00C0018C">
        <w:t>DRM</w:t>
      </w:r>
      <w:r w:rsidR="00DC6271" w:rsidRPr="00C0018C">
        <w:t xml:space="preserve"> will be deactivated for future use</w:t>
      </w:r>
      <w:r w:rsidR="00A556BC" w:rsidRPr="00C0018C">
        <w:t>, but this</w:t>
      </w:r>
      <w:r w:rsidR="00FA1260" w:rsidRPr="00C0018C">
        <w:t xml:space="preserve"> item flagged for </w:t>
      </w:r>
      <w:r w:rsidR="00E773B0" w:rsidRPr="00C0018C">
        <w:t xml:space="preserve">C-level </w:t>
      </w:r>
      <w:r w:rsidR="00FA1260" w:rsidRPr="00C0018C">
        <w:t>DIF</w:t>
      </w:r>
      <w:r w:rsidR="00605EA7" w:rsidRPr="00C0018C">
        <w:t xml:space="preserve"> </w:t>
      </w:r>
      <w:r w:rsidR="00576124" w:rsidRPr="00C0018C">
        <w:t>was</w:t>
      </w:r>
      <w:r w:rsidR="00FA1260" w:rsidRPr="00C0018C">
        <w:t xml:space="preserve"> </w:t>
      </w:r>
      <w:r w:rsidR="00605EA7" w:rsidRPr="00C0018C">
        <w:t xml:space="preserve">not </w:t>
      </w:r>
      <w:r w:rsidR="00FA1260" w:rsidRPr="00C0018C">
        <w:t xml:space="preserve">considered biased after </w:t>
      </w:r>
      <w:r w:rsidR="00605EA7" w:rsidRPr="00C0018C">
        <w:t>the DRM</w:t>
      </w:r>
      <w:r w:rsidR="00FA1260" w:rsidRPr="00C0018C">
        <w:t>.</w:t>
      </w:r>
    </w:p>
    <w:p w14:paraId="3C678D4A" w14:textId="5D7390F7" w:rsidR="00DC6271" w:rsidRPr="00C0018C" w:rsidRDefault="00513DC6" w:rsidP="00C0018C">
      <w:r w:rsidRPr="00C0018C">
        <w:t>Assessment</w:t>
      </w:r>
      <w:r w:rsidR="00DC6271" w:rsidRPr="00C0018C">
        <w:t xml:space="preserve"> developers are instructed to avoid selecting C-level items considered unbiased by the </w:t>
      </w:r>
      <w:r w:rsidR="009E3FF2" w:rsidRPr="00C0018C">
        <w:t>DRM</w:t>
      </w:r>
      <w:r w:rsidR="00DC6271" w:rsidRPr="00C0018C">
        <w:t xml:space="preserve"> for future test forms unless their inclusion is deemed essential to meeting test-content specifications.</w:t>
      </w:r>
    </w:p>
    <w:p w14:paraId="56BD7F53" w14:textId="58C48D41" w:rsidR="002D6756" w:rsidRPr="00C0018C" w:rsidRDefault="26D384BB" w:rsidP="00C0018C">
      <w:pPr>
        <w:pStyle w:val="Heading3"/>
      </w:pPr>
      <w:bookmarkStart w:id="1511" w:name="_Item_Response_Theory"/>
      <w:bookmarkStart w:id="1512" w:name="_Toc222841154"/>
      <w:bookmarkEnd w:id="1511"/>
      <w:r w:rsidRPr="00C0018C">
        <w:lastRenderedPageBreak/>
        <w:t>I</w:t>
      </w:r>
      <w:r w:rsidR="6F525BA9" w:rsidRPr="00C0018C">
        <w:t xml:space="preserve">tem </w:t>
      </w:r>
      <w:r w:rsidRPr="00C0018C">
        <w:t>R</w:t>
      </w:r>
      <w:r w:rsidR="6F525BA9" w:rsidRPr="00C0018C">
        <w:t xml:space="preserve">esponse </w:t>
      </w:r>
      <w:r w:rsidRPr="00C0018C">
        <w:t>T</w:t>
      </w:r>
      <w:r w:rsidR="6F525BA9" w:rsidRPr="00C0018C">
        <w:t>heory</w:t>
      </w:r>
      <w:r w:rsidRPr="00C0018C">
        <w:t xml:space="preserve"> Analyses</w:t>
      </w:r>
      <w:bookmarkEnd w:id="1512"/>
    </w:p>
    <w:p w14:paraId="4C37EB6F" w14:textId="77777777" w:rsidR="00C04604" w:rsidRPr="00C0018C" w:rsidRDefault="00C04604" w:rsidP="00C0018C">
      <w:pPr>
        <w:keepLines/>
      </w:pPr>
      <w:bookmarkStart w:id="1513" w:name="_Models"/>
      <w:bookmarkStart w:id="1514" w:name="_Item_Response_Theory_1"/>
      <w:bookmarkStart w:id="1515" w:name="_Toc175667568"/>
      <w:bookmarkStart w:id="1516" w:name="_Toc175823692"/>
      <w:bookmarkStart w:id="1517" w:name="_Toc175829125"/>
      <w:bookmarkStart w:id="1518" w:name="_Toc175836993"/>
      <w:bookmarkStart w:id="1519" w:name="_Toc175838347"/>
      <w:bookmarkStart w:id="1520" w:name="_Item_Response_Theory_2"/>
      <w:bookmarkStart w:id="1521" w:name="_Hlk129012874"/>
      <w:bookmarkEnd w:id="1513"/>
      <w:bookmarkEnd w:id="1514"/>
      <w:bookmarkEnd w:id="1515"/>
      <w:bookmarkEnd w:id="1516"/>
      <w:bookmarkEnd w:id="1517"/>
      <w:bookmarkEnd w:id="1518"/>
      <w:bookmarkEnd w:id="1519"/>
      <w:bookmarkEnd w:id="1520"/>
      <w:r w:rsidRPr="00C0018C">
        <w:t>IRT is a family of mathematical models that characterizes the probability of a given response as a function of a student’s true ability and one or more features of the items, such as its difficulty or discrimination. IRT can be used to calibrate items, link item parameter estimates, scale or equate test scores across different forms or test administrations, evaluate item performance, build an item bank, and assemble test forms.</w:t>
      </w:r>
    </w:p>
    <w:p w14:paraId="184FDF96" w14:textId="73109BB6" w:rsidR="00C04604" w:rsidRPr="00C0018C" w:rsidRDefault="00C04604" w:rsidP="00C0018C">
      <w:pPr>
        <w:rPr>
          <w:color w:val="000000" w:themeColor="text1"/>
        </w:rPr>
      </w:pPr>
      <w:r w:rsidRPr="00C0018C">
        <w:t xml:space="preserve">This section describes how IRT models were used to calibrate and link field test items onto the base IRT scale established during the </w:t>
      </w:r>
      <w:r w:rsidR="003731BE" w:rsidRPr="00C0018C">
        <w:t>2021–22</w:t>
      </w:r>
      <w:r w:rsidRPr="00C0018C">
        <w:t xml:space="preserve"> administration. Only items that were not rejected by both the data review committees and the CDE were included in the calibration process.</w:t>
      </w:r>
    </w:p>
    <w:p w14:paraId="62B4EE44" w14:textId="6C187748" w:rsidR="001C0687" w:rsidRPr="00C0018C" w:rsidRDefault="00DF51F0" w:rsidP="00C0018C">
      <w:pPr>
        <w:pStyle w:val="Heading4"/>
      </w:pPr>
      <w:bookmarkStart w:id="1522" w:name="_Toc222841155"/>
      <w:bookmarkEnd w:id="1521"/>
      <w:r w:rsidRPr="00C0018C">
        <w:t xml:space="preserve">Item Response Theory </w:t>
      </w:r>
      <w:r w:rsidR="1A7A132C" w:rsidRPr="00C0018C">
        <w:t>Model</w:t>
      </w:r>
      <w:bookmarkEnd w:id="1522"/>
    </w:p>
    <w:p w14:paraId="6A1A88B9" w14:textId="366599F7" w:rsidR="00C04604" w:rsidRPr="00C0018C" w:rsidRDefault="00C04604" w:rsidP="00C0018C">
      <w:bookmarkStart w:id="1523" w:name="_Data_Preparation"/>
      <w:bookmarkStart w:id="1524" w:name="_Data_Preparation_1"/>
      <w:bookmarkStart w:id="1525" w:name="_Data_Preparation_2"/>
      <w:bookmarkStart w:id="1526" w:name="_Data_Preparation_3"/>
      <w:bookmarkStart w:id="1527" w:name="_Hlk129342656"/>
      <w:bookmarkStart w:id="1528" w:name="_Hlk129012945"/>
      <w:bookmarkEnd w:id="1523"/>
      <w:bookmarkEnd w:id="1524"/>
      <w:bookmarkEnd w:id="1525"/>
      <w:bookmarkEnd w:id="1526"/>
      <w:r w:rsidRPr="00C0018C">
        <w:t xml:space="preserve">The one-parameter logistic item response theory (1PL-IRT) model </w:t>
      </w:r>
      <w:bookmarkStart w:id="1529" w:name="_Hlk39503753"/>
      <w:r w:rsidRPr="00C0018C">
        <w:t>was</w:t>
      </w:r>
      <w:bookmarkEnd w:id="1529"/>
      <w:r w:rsidRPr="00C0018C">
        <w:t xml:space="preserve"> used for the item calibration and was selected after consultation with the CDE. In particular, the generalized partial credit model (GPCM) (Muraki, 1992) restricted for 1PL-IRT, which is essentially the partial credit model (PCM) (Masters, 1982), was applied to both dichotomous and polytomous items.</w:t>
      </w:r>
    </w:p>
    <w:p w14:paraId="16FC017E" w14:textId="01EA7B2D" w:rsidR="00C04604" w:rsidRPr="00C0018C" w:rsidRDefault="00C04604" w:rsidP="00C0018C">
      <w:pPr>
        <w:keepNext/>
      </w:pPr>
      <w:r w:rsidRPr="00C0018C">
        <w:t xml:space="preserve">The mathematical form of the GPCM is presented in equation 8.7. </w:t>
      </w:r>
      <w:r w:rsidRPr="00C0018C">
        <w:rPr>
          <w:i/>
        </w:rPr>
        <w:t xml:space="preserve">Refer to the </w:t>
      </w:r>
      <w:hyperlink w:anchor="_Alternative_Text_for_22" w:history="1">
        <w:r w:rsidRPr="00C0018C">
          <w:rPr>
            <w:rStyle w:val="Hyperlink"/>
            <w:i/>
            <w:iCs/>
          </w:rPr>
          <w:t>Alternative Text for Equation 8.7</w:t>
        </w:r>
      </w:hyperlink>
      <w:r w:rsidRPr="00C0018C">
        <w:rPr>
          <w:i/>
        </w:rPr>
        <w:t xml:space="preserve"> for a description of this equation.</w:t>
      </w:r>
    </w:p>
    <w:bookmarkStart w:id="1530" w:name="_1750676624"/>
    <w:bookmarkStart w:id="1531" w:name="_1750849871"/>
    <w:bookmarkEnd w:id="1530"/>
    <w:bookmarkEnd w:id="1531"/>
    <w:bookmarkStart w:id="1532" w:name="_MON_1751114785"/>
    <w:bookmarkEnd w:id="1532"/>
    <w:p w14:paraId="5CD201E8" w14:textId="1E6E46D9" w:rsidR="00C04604" w:rsidRPr="00C0018C" w:rsidRDefault="00DC071D" w:rsidP="00C0018C">
      <w:pPr>
        <w:pStyle w:val="NormalIndent2"/>
      </w:pPr>
      <w:r w:rsidRPr="00C0018C">
        <w:rPr>
          <w:noProof/>
          <w:position w:val="-6"/>
        </w:rPr>
        <w:object w:dxaOrig="7951" w:dyaOrig="1995" w14:anchorId="6768429F">
          <v:shape id="_x0000_i1032" type="#_x0000_t75" alt="Equation 8.7; a link to the long description for this equation is found in the preceding paragraph." style="width:397.55pt;height:99.55pt" o:ole="">
            <v:imagedata r:id="rId46" o:title=""/>
          </v:shape>
          <o:OLEObject Type="Embed" ProgID="Word.Document.12" ShapeID="_x0000_i1032" DrawAspect="Content" ObjectID="_1836999729" r:id="rId47">
            <o:FieldCodes>\s</o:FieldCodes>
          </o:OLEObject>
        </w:object>
      </w:r>
      <w:r w:rsidR="00C04604" w:rsidRPr="00C0018C">
        <w:tab/>
        <w:t>(8.7)</w:t>
      </w:r>
      <w:bookmarkStart w:id="1533" w:name="EQ8_7"/>
      <w:bookmarkEnd w:id="1533"/>
    </w:p>
    <w:p w14:paraId="7FA017E4" w14:textId="77777777" w:rsidR="00C04604" w:rsidRPr="00C0018C" w:rsidRDefault="00C04604" w:rsidP="00C0018C">
      <w:pPr>
        <w:pStyle w:val="NormalIndent2"/>
      </w:pPr>
      <w:r w:rsidRPr="00C0018C">
        <w:t>where,</w:t>
      </w:r>
    </w:p>
    <w:bookmarkStart w:id="1534" w:name="_1750849882"/>
    <w:bookmarkStart w:id="1535" w:name="_1751295305"/>
    <w:bookmarkStart w:id="1536" w:name="_1751892784"/>
    <w:bookmarkStart w:id="1537" w:name="_1779541482"/>
    <w:bookmarkEnd w:id="1534"/>
    <w:bookmarkEnd w:id="1535"/>
    <w:bookmarkEnd w:id="1536"/>
    <w:bookmarkEnd w:id="1537"/>
    <w:bookmarkStart w:id="1538" w:name="_MON_1780752254"/>
    <w:bookmarkEnd w:id="1538"/>
    <w:p w14:paraId="3BC17446" w14:textId="28F684AE" w:rsidR="00C04604" w:rsidRPr="00C0018C" w:rsidRDefault="00DC071D" w:rsidP="00C0018C">
      <w:pPr>
        <w:pStyle w:val="equation"/>
      </w:pPr>
      <w:r w:rsidRPr="00C0018C">
        <w:rPr>
          <w:noProof/>
          <w:position w:val="-6"/>
        </w:rPr>
        <w:object w:dxaOrig="754" w:dyaOrig="330" w14:anchorId="25D0B025">
          <v:shape id="_x0000_i1033" type="#_x0000_t75" alt="p sub ih of theta-hat sub j" style="width:37.55pt;height:16.3pt" o:ole="">
            <v:imagedata r:id="rId48" o:title=""/>
          </v:shape>
          <o:OLEObject Type="Embed" ProgID="Word.Document.12" ShapeID="_x0000_i1033" DrawAspect="Content" ObjectID="_1836999730" r:id="rId49">
            <o:FieldCodes>\s</o:FieldCodes>
          </o:OLEObject>
        </w:object>
      </w:r>
      <w:r w:rsidR="00C04604" w:rsidRPr="00C0018C">
        <w:t xml:space="preserve"> is the probability of a student with proficiency </w:t>
      </w:r>
      <w:bookmarkStart w:id="1539" w:name="_1750849894"/>
      <w:bookmarkStart w:id="1540" w:name="_1779541484"/>
      <w:bookmarkStart w:id="1541" w:name="_1780752256"/>
      <w:bookmarkEnd w:id="1539"/>
      <w:bookmarkEnd w:id="1540"/>
      <w:bookmarkEnd w:id="1541"/>
      <w:bookmarkStart w:id="1542" w:name="_MON_1808048023"/>
      <w:bookmarkEnd w:id="1542"/>
      <w:r w:rsidR="00386575" w:rsidRPr="00C0018C">
        <w:rPr>
          <w:noProof/>
          <w:position w:val="-6"/>
        </w:rPr>
        <w:object w:dxaOrig="201" w:dyaOrig="330" w14:anchorId="520241E0">
          <v:shape id="_x0000_i1034" type="#_x0000_t75" alt="theta-hat sub j" style="width:10pt;height:16.3pt" o:ole="">
            <v:imagedata r:id="rId50" o:title=""/>
          </v:shape>
          <o:OLEObject Type="Embed" ProgID="Word.Document.12" ShapeID="_x0000_i1034" DrawAspect="Content" ObjectID="_1836999731" r:id="rId51">
            <o:FieldCodes>\s</o:FieldCodes>
          </o:OLEObject>
        </w:object>
      </w:r>
      <w:r w:rsidR="00C04604" w:rsidRPr="00C0018C">
        <w:t xml:space="preserve"> obtaining score </w:t>
      </w:r>
      <w:r w:rsidR="00C04604" w:rsidRPr="00C0018C">
        <w:rPr>
          <w:rFonts w:ascii="Times New Roman" w:hAnsi="Times New Roman" w:cs="Times New Roman"/>
          <w:i/>
          <w:iCs/>
          <w:sz w:val="28"/>
          <w:szCs w:val="28"/>
        </w:rPr>
        <w:t>h</w:t>
      </w:r>
      <w:r w:rsidR="00C04604" w:rsidRPr="00C0018C">
        <w:t xml:space="preserve"> on item </w:t>
      </w:r>
      <w:r w:rsidR="00C04604" w:rsidRPr="00C0018C">
        <w:rPr>
          <w:rFonts w:ascii="Times New Roman" w:hAnsi="Times New Roman"/>
          <w:i/>
          <w:iCs/>
          <w:sz w:val="28"/>
          <w:szCs w:val="28"/>
        </w:rPr>
        <w:t>i</w:t>
      </w:r>
      <w:r w:rsidR="00C04604" w:rsidRPr="00C0018C">
        <w:t>,</w:t>
      </w:r>
    </w:p>
    <w:p w14:paraId="07967162" w14:textId="77777777" w:rsidR="00C04604" w:rsidRPr="00C0018C" w:rsidRDefault="00C04604" w:rsidP="00C0018C">
      <w:pPr>
        <w:pStyle w:val="equation"/>
      </w:pPr>
      <w:r w:rsidRPr="00C0018C">
        <w:rPr>
          <w:rFonts w:ascii="Times New Roman" w:hAnsi="Times New Roman" w:cs="Times New Roman"/>
          <w:i/>
          <w:iCs/>
          <w:sz w:val="28"/>
          <w:szCs w:val="28"/>
        </w:rPr>
        <w:t>M</w:t>
      </w:r>
      <w:r w:rsidRPr="00C0018C">
        <w:rPr>
          <w:rFonts w:ascii="Times New Roman" w:hAnsi="Times New Roman" w:cs="Times New Roman"/>
          <w:i/>
          <w:iCs/>
          <w:sz w:val="28"/>
          <w:szCs w:val="28"/>
          <w:vertAlign w:val="subscript"/>
        </w:rPr>
        <w:t>i</w:t>
      </w:r>
      <w:r w:rsidRPr="00C0018C">
        <w:t xml:space="preserve"> is the maximum possible score points for item </w:t>
      </w:r>
      <w:r w:rsidRPr="00C0018C">
        <w:rPr>
          <w:rFonts w:ascii="Times New Roman" w:hAnsi="Times New Roman"/>
          <w:i/>
          <w:sz w:val="28"/>
        </w:rPr>
        <w:t>i</w:t>
      </w:r>
      <w:r w:rsidRPr="00C0018C">
        <w:t>,</w:t>
      </w:r>
    </w:p>
    <w:p w14:paraId="318868CF" w14:textId="0508FE3F" w:rsidR="00C04604" w:rsidRPr="00C0018C" w:rsidRDefault="00C04604" w:rsidP="00C0018C">
      <w:pPr>
        <w:pStyle w:val="equation"/>
      </w:pPr>
      <w:r w:rsidRPr="00C0018C">
        <w:rPr>
          <w:rFonts w:ascii="Times New Roman" w:hAnsi="Times New Roman" w:cs="Times New Roman"/>
          <w:i/>
          <w:iCs/>
          <w:sz w:val="28"/>
          <w:szCs w:val="28"/>
        </w:rPr>
        <w:t>a</w:t>
      </w:r>
      <w:r w:rsidRPr="00C0018C">
        <w:rPr>
          <w:rFonts w:ascii="Times New Roman" w:hAnsi="Times New Roman" w:cs="Times New Roman"/>
          <w:i/>
          <w:iCs/>
          <w:sz w:val="28"/>
          <w:szCs w:val="28"/>
          <w:vertAlign w:val="subscript"/>
        </w:rPr>
        <w:t>i</w:t>
      </w:r>
      <w:r w:rsidRPr="00C0018C">
        <w:t xml:space="preserve"> is the discrimination parameter, which is fixed to 0.588 for every item,</w:t>
      </w:r>
    </w:p>
    <w:p w14:paraId="5929AD7B" w14:textId="77777777" w:rsidR="00C04604" w:rsidRPr="00C0018C" w:rsidRDefault="00C04604" w:rsidP="00C0018C">
      <w:pPr>
        <w:pStyle w:val="equation"/>
      </w:pPr>
      <w:r w:rsidRPr="00C0018C">
        <w:rPr>
          <w:rFonts w:ascii="Times New Roman" w:hAnsi="Times New Roman" w:cs="Times New Roman"/>
          <w:i/>
          <w:iCs/>
          <w:sz w:val="28"/>
          <w:szCs w:val="28"/>
        </w:rPr>
        <w:t>b</w:t>
      </w:r>
      <w:r w:rsidRPr="00C0018C">
        <w:rPr>
          <w:rFonts w:ascii="Times New Roman" w:hAnsi="Times New Roman" w:cs="Times New Roman"/>
          <w:i/>
          <w:iCs/>
          <w:sz w:val="28"/>
          <w:szCs w:val="28"/>
          <w:vertAlign w:val="subscript"/>
        </w:rPr>
        <w:t>i</w:t>
      </w:r>
      <w:r w:rsidRPr="00C0018C">
        <w:t xml:space="preserve"> is the location parameter for item </w:t>
      </w:r>
      <w:r w:rsidRPr="00C0018C">
        <w:rPr>
          <w:rFonts w:ascii="Times New Roman" w:hAnsi="Times New Roman"/>
          <w:i/>
          <w:sz w:val="28"/>
        </w:rPr>
        <w:t>i</w:t>
      </w:r>
      <w:r w:rsidRPr="00C0018C">
        <w:t>,</w:t>
      </w:r>
    </w:p>
    <w:p w14:paraId="2EF1312F" w14:textId="77777777" w:rsidR="00C04604" w:rsidRPr="00C0018C" w:rsidRDefault="00C04604" w:rsidP="00C0018C">
      <w:pPr>
        <w:pStyle w:val="equation"/>
      </w:pPr>
      <w:r w:rsidRPr="00C0018C">
        <w:rPr>
          <w:rFonts w:ascii="Times New Roman" w:hAnsi="Times New Roman" w:cs="Times New Roman"/>
          <w:i/>
          <w:iCs/>
          <w:sz w:val="28"/>
          <w:szCs w:val="28"/>
        </w:rPr>
        <w:t>d</w:t>
      </w:r>
      <w:r w:rsidRPr="00C0018C">
        <w:rPr>
          <w:rFonts w:ascii="Times New Roman" w:hAnsi="Times New Roman" w:cs="Times New Roman"/>
          <w:i/>
          <w:iCs/>
          <w:sz w:val="28"/>
          <w:szCs w:val="28"/>
          <w:vertAlign w:val="subscript"/>
        </w:rPr>
        <w:t>iv</w:t>
      </w:r>
      <w:r w:rsidRPr="00C0018C">
        <w:t xml:space="preserve"> is the category parameter for item </w:t>
      </w:r>
      <w:r w:rsidRPr="00C0018C">
        <w:rPr>
          <w:rFonts w:ascii="Times New Roman" w:hAnsi="Times New Roman" w:cs="Times New Roman"/>
          <w:i/>
          <w:sz w:val="26"/>
          <w:szCs w:val="26"/>
        </w:rPr>
        <w:t>i</w:t>
      </w:r>
      <w:r w:rsidRPr="00C0018C">
        <w:t xml:space="preserve"> on item score </w:t>
      </w:r>
      <w:r w:rsidRPr="00C0018C">
        <w:rPr>
          <w:rFonts w:ascii="Times New Roman" w:hAnsi="Times New Roman"/>
          <w:i/>
          <w:sz w:val="28"/>
        </w:rPr>
        <w:t>v</w:t>
      </w:r>
      <w:r w:rsidRPr="00C0018C">
        <w:t>,</w:t>
      </w:r>
    </w:p>
    <w:p w14:paraId="75F8A852" w14:textId="77777777" w:rsidR="00C04604" w:rsidRPr="00C0018C" w:rsidRDefault="00C04604" w:rsidP="00C0018C">
      <w:pPr>
        <w:pStyle w:val="equation"/>
      </w:pPr>
      <w:r w:rsidRPr="00C0018C">
        <w:rPr>
          <w:rFonts w:ascii="Times New Roman" w:hAnsi="Times New Roman"/>
          <w:i/>
          <w:iCs/>
          <w:sz w:val="28"/>
          <w:szCs w:val="28"/>
        </w:rPr>
        <w:t>D</w:t>
      </w:r>
      <w:r w:rsidRPr="00C0018C">
        <w:t xml:space="preserve"> is a scaling constant of 1.7,</w:t>
      </w:r>
    </w:p>
    <w:p w14:paraId="5F5E403B" w14:textId="77777777" w:rsidR="00C04604" w:rsidRPr="00C0018C" w:rsidRDefault="00C04604" w:rsidP="00C0018C">
      <w:pPr>
        <w:pStyle w:val="equation"/>
        <w:rPr>
          <w:iCs/>
        </w:rPr>
      </w:pPr>
      <w:r w:rsidRPr="00C0018C">
        <w:rPr>
          <w:rFonts w:ascii="Times New Roman" w:hAnsi="Times New Roman"/>
          <w:i/>
          <w:sz w:val="28"/>
        </w:rPr>
        <w:t>c</w:t>
      </w:r>
      <w:r w:rsidRPr="00C0018C">
        <w:rPr>
          <w:rFonts w:ascii="Times New Roman" w:hAnsi="Times New Roman"/>
          <w:iCs/>
          <w:sz w:val="28"/>
        </w:rPr>
        <w:t xml:space="preserve"> </w:t>
      </w:r>
      <w:r w:rsidRPr="00C0018C">
        <w:t>indexes the item score, and</w:t>
      </w:r>
    </w:p>
    <w:p w14:paraId="3DD30DBF" w14:textId="77777777" w:rsidR="00C04604" w:rsidRPr="00C0018C" w:rsidRDefault="00C04604" w:rsidP="00C0018C">
      <w:pPr>
        <w:pStyle w:val="equation"/>
        <w:rPr>
          <w:iCs/>
        </w:rPr>
      </w:pPr>
      <w:r w:rsidRPr="00C0018C">
        <w:rPr>
          <w:rFonts w:ascii="Times New Roman" w:hAnsi="Times New Roman"/>
          <w:i/>
          <w:sz w:val="28"/>
        </w:rPr>
        <w:t>v</w:t>
      </w:r>
      <w:r w:rsidRPr="00C0018C">
        <w:rPr>
          <w:rFonts w:ascii="Times New Roman" w:hAnsi="Times New Roman"/>
          <w:iCs/>
          <w:sz w:val="28"/>
        </w:rPr>
        <w:t xml:space="preserve"> </w:t>
      </w:r>
      <w:r w:rsidRPr="00C0018C">
        <w:rPr>
          <w:iCs/>
        </w:rPr>
        <w:t>indexes the nonzero item score.</w:t>
      </w:r>
    </w:p>
    <w:p w14:paraId="64C32AF5" w14:textId="2BEFFB85" w:rsidR="00C04604" w:rsidRPr="00C0018C" w:rsidRDefault="00C04604" w:rsidP="00C0018C">
      <w:r w:rsidRPr="00C0018C">
        <w:t xml:space="preserve">When </w:t>
      </w:r>
      <w:r w:rsidRPr="00C0018C">
        <w:rPr>
          <w:rFonts w:ascii="Times New Roman" w:hAnsi="Times New Roman" w:cs="Times New Roman"/>
          <w:i/>
          <w:iCs/>
          <w:sz w:val="28"/>
          <w:szCs w:val="28"/>
        </w:rPr>
        <w:t>M</w:t>
      </w:r>
      <w:r w:rsidRPr="00C0018C">
        <w:rPr>
          <w:rFonts w:ascii="Times New Roman" w:hAnsi="Times New Roman" w:cs="Times New Roman"/>
          <w:i/>
          <w:iCs/>
          <w:sz w:val="28"/>
          <w:szCs w:val="28"/>
          <w:vertAlign w:val="subscript"/>
        </w:rPr>
        <w:t>i</w:t>
      </w:r>
      <w:r w:rsidRPr="00C0018C">
        <w:rPr>
          <w:rFonts w:ascii="Times New Roman" w:hAnsi="Times New Roman" w:cs="Times New Roman"/>
          <w:sz w:val="28"/>
          <w:szCs w:val="28"/>
        </w:rPr>
        <w:t xml:space="preserve"> = 1</w:t>
      </w:r>
      <w:r w:rsidRPr="00C0018C">
        <w:t>, equation 8.7 becomes an expression of the one-parameter logistic model for dichotomous items.</w:t>
      </w:r>
    </w:p>
    <w:p w14:paraId="1357443E" w14:textId="77777777" w:rsidR="003A7E7E" w:rsidRPr="00C0018C" w:rsidRDefault="003A7E7E" w:rsidP="00C0018C">
      <w:pPr>
        <w:pStyle w:val="Heading4"/>
        <w:rPr>
          <w:webHidden/>
        </w:rPr>
      </w:pPr>
      <w:bookmarkStart w:id="1543" w:name="_Data_Preparation_4"/>
      <w:bookmarkStart w:id="1544" w:name="_Toc222841156"/>
      <w:bookmarkEnd w:id="1527"/>
      <w:bookmarkEnd w:id="1528"/>
      <w:bookmarkEnd w:id="1543"/>
      <w:r w:rsidRPr="00C0018C">
        <w:lastRenderedPageBreak/>
        <w:t>Data Preparation</w:t>
      </w:r>
      <w:bookmarkEnd w:id="1544"/>
    </w:p>
    <w:p w14:paraId="228920F6" w14:textId="77777777" w:rsidR="00C04604" w:rsidRPr="00C0018C" w:rsidDel="00145B48" w:rsidRDefault="00C04604" w:rsidP="00C0018C">
      <w:pPr>
        <w:keepLines/>
      </w:pPr>
      <w:bookmarkStart w:id="1545" w:name="_Equating"/>
      <w:bookmarkStart w:id="1546" w:name="_Equating_1"/>
      <w:bookmarkStart w:id="1547" w:name="_Equating_2"/>
      <w:bookmarkStart w:id="1548" w:name="_Equating_3"/>
      <w:bookmarkStart w:id="1549" w:name="_Equating_4"/>
      <w:bookmarkStart w:id="1550" w:name="_Hlk129013070"/>
      <w:bookmarkEnd w:id="1545"/>
      <w:bookmarkEnd w:id="1546"/>
      <w:bookmarkEnd w:id="1547"/>
      <w:bookmarkEnd w:id="1548"/>
      <w:bookmarkEnd w:id="1549"/>
      <w:r w:rsidRPr="00C0018C" w:rsidDel="00145B48">
        <w:t>Prior to IRT calibration analyses, ETS psychometricians</w:t>
      </w:r>
      <w:r w:rsidRPr="00C0018C">
        <w:t xml:space="preserve"> </w:t>
      </w:r>
      <w:r w:rsidRPr="00C0018C" w:rsidDel="00145B48">
        <w:t>review</w:t>
      </w:r>
      <w:r w:rsidRPr="00C0018C">
        <w:t>ed</w:t>
      </w:r>
      <w:r w:rsidRPr="00C0018C" w:rsidDel="00145B48">
        <w:t xml:space="preserve"> the results of the classical item analyses to decide whether any items </w:t>
      </w:r>
      <w:r w:rsidRPr="00C0018C">
        <w:t>were</w:t>
      </w:r>
      <w:r w:rsidRPr="00C0018C" w:rsidDel="00145B48">
        <w:t xml:space="preserve"> of poor quality and need</w:t>
      </w:r>
      <w:r w:rsidRPr="00C0018C">
        <w:t>ed</w:t>
      </w:r>
      <w:r w:rsidRPr="00C0018C" w:rsidDel="00145B48">
        <w:t xml:space="preserve"> to be removed from calibration. The results also </w:t>
      </w:r>
      <w:r w:rsidRPr="00C0018C">
        <w:t>were</w:t>
      </w:r>
      <w:r w:rsidRPr="00C0018C" w:rsidDel="00145B48">
        <w:t xml:space="preserve"> reviewed by ETS content experts and the CDE. The decision whether to remove items from calibration </w:t>
      </w:r>
      <w:r w:rsidRPr="00C0018C">
        <w:t>was</w:t>
      </w:r>
      <w:r w:rsidRPr="00C0018C" w:rsidDel="00145B48">
        <w:t xml:space="preserve"> made in consultation with the CDE.</w:t>
      </w:r>
    </w:p>
    <w:p w14:paraId="01C23AE3" w14:textId="3C235596" w:rsidR="00C04604" w:rsidRPr="00C0018C" w:rsidDel="00145B48" w:rsidRDefault="00C04604" w:rsidP="00C0018C">
      <w:r w:rsidRPr="00C0018C" w:rsidDel="00145B48">
        <w:t xml:space="preserve">For IRT calibration, scored item response data </w:t>
      </w:r>
      <w:r w:rsidRPr="00C0018C">
        <w:t xml:space="preserve">was </w:t>
      </w:r>
      <w:r w:rsidRPr="00C0018C" w:rsidDel="00145B48">
        <w:t>used to create the IRT analysis input data files for each grade</w:t>
      </w:r>
      <w:r w:rsidRPr="00C0018C">
        <w:t xml:space="preserve"> level</w:t>
      </w:r>
      <w:r w:rsidRPr="00C0018C" w:rsidDel="00145B48">
        <w:t>.</w:t>
      </w:r>
      <w:r w:rsidRPr="00C0018C">
        <w:t xml:space="preserve"> T</w:t>
      </w:r>
      <w:r w:rsidRPr="00C0018C" w:rsidDel="00145B48">
        <w:t xml:space="preserve">he IRT analysis input data file </w:t>
      </w:r>
      <w:r w:rsidRPr="00C0018C">
        <w:t xml:space="preserve">was </w:t>
      </w:r>
      <w:r w:rsidRPr="00C0018C" w:rsidDel="00145B48">
        <w:t xml:space="preserve">a </w:t>
      </w:r>
      <w:r w:rsidRPr="00C0018C">
        <w:t>full</w:t>
      </w:r>
      <w:r w:rsidRPr="00C0018C" w:rsidDel="00145B48">
        <w:t xml:space="preserve"> matrix </w:t>
      </w:r>
      <w:r w:rsidRPr="00C0018C">
        <w:t>containing</w:t>
      </w:r>
      <w:r w:rsidRPr="00C0018C" w:rsidDel="00145B48">
        <w:t xml:space="preserve"> </w:t>
      </w:r>
      <w:r w:rsidRPr="00C0018C">
        <w:t xml:space="preserve">item-level scores for </w:t>
      </w:r>
      <w:r w:rsidRPr="00C0018C" w:rsidDel="00145B48">
        <w:t>student</w:t>
      </w:r>
      <w:r w:rsidRPr="00C0018C">
        <w:t>s who</w:t>
      </w:r>
      <w:r w:rsidRPr="00C0018C" w:rsidDel="00145B48">
        <w:t xml:space="preserve"> </w:t>
      </w:r>
      <w:r w:rsidRPr="00C0018C">
        <w:t>answered at least one expressive item and one receptive item.</w:t>
      </w:r>
    </w:p>
    <w:p w14:paraId="1359CED0" w14:textId="176BD5E3" w:rsidR="00C04604" w:rsidRPr="00C0018C" w:rsidDel="00145B48" w:rsidRDefault="00C04604" w:rsidP="00C0018C">
      <w:r w:rsidRPr="00C0018C">
        <w:t>Similar to the classical item analyses, “omit” items were treated as incorrect and “not reached” items were treated as blank.</w:t>
      </w:r>
    </w:p>
    <w:p w14:paraId="36DEDB19" w14:textId="77777777" w:rsidR="00EE7ED0" w:rsidRPr="00C0018C" w:rsidRDefault="00EE7ED0" w:rsidP="00C0018C">
      <w:pPr>
        <w:pStyle w:val="Heading4"/>
        <w:rPr>
          <w:webHidden/>
        </w:rPr>
      </w:pPr>
      <w:bookmarkStart w:id="1551" w:name="_Equating_5"/>
      <w:bookmarkStart w:id="1552" w:name="_Toc222841157"/>
      <w:bookmarkEnd w:id="1550"/>
      <w:bookmarkEnd w:id="1551"/>
      <w:r w:rsidRPr="00C0018C">
        <w:t>Equating</w:t>
      </w:r>
      <w:bookmarkEnd w:id="1552"/>
    </w:p>
    <w:p w14:paraId="5BCB67E8" w14:textId="77777777" w:rsidR="00C04604" w:rsidRPr="00C0018C" w:rsidRDefault="00C04604" w:rsidP="00C0018C">
      <w:pPr>
        <w:rPr>
          <w:rFonts w:eastAsia="Arial"/>
          <w:color w:val="000000" w:themeColor="text1"/>
        </w:rPr>
      </w:pPr>
      <w:bookmarkStart w:id="1553" w:name="_Hlk129343003"/>
      <w:r w:rsidRPr="00C0018C">
        <w:rPr>
          <w:rFonts w:eastAsia="Arial"/>
          <w:color w:val="000000" w:themeColor="text1"/>
        </w:rPr>
        <w:t xml:space="preserve">Equating is a procedure where test scores, from different test forms assembled on the basis of the same specifications, are placed onto a reference scale so that scores from different test administrations are comparable. There are two approaches to equate the test forms: preequating and postequating. </w:t>
      </w:r>
    </w:p>
    <w:p w14:paraId="255E21EC" w14:textId="77777777" w:rsidR="00C04604" w:rsidRPr="00C0018C" w:rsidRDefault="00C04604" w:rsidP="00C0018C">
      <w:pPr>
        <w:rPr>
          <w:rFonts w:eastAsia="Arial"/>
          <w:color w:val="000000" w:themeColor="text1"/>
        </w:rPr>
      </w:pPr>
      <w:r w:rsidRPr="00C0018C">
        <w:rPr>
          <w:rFonts w:eastAsia="Arial"/>
          <w:color w:val="000000" w:themeColor="text1"/>
        </w:rPr>
        <w:t xml:space="preserve">A preequating design allows for conversion tables that describe the relationship between raw scores and scale scores, or theta scores and scale scores, to be established prior to the current test administration using data from prior administrations. Preequating relies on having a well-calibrated item bank, robust embedded field-testing processes, and stability in item performance over time. </w:t>
      </w:r>
    </w:p>
    <w:p w14:paraId="27483121" w14:textId="77777777" w:rsidR="00C04604" w:rsidRPr="00C0018C" w:rsidRDefault="00C04604" w:rsidP="00C0018C">
      <w:pPr>
        <w:rPr>
          <w:rFonts w:eastAsia="Arial"/>
          <w:color w:val="000000" w:themeColor="text1"/>
        </w:rPr>
      </w:pPr>
      <w:r w:rsidRPr="00C0018C">
        <w:rPr>
          <w:rFonts w:eastAsia="Arial"/>
          <w:color w:val="000000" w:themeColor="text1"/>
        </w:rPr>
        <w:t xml:space="preserve">A postequating design uses the data from the current administration to establish the raw-to-scale-score relationship for the current administration’s form. </w:t>
      </w:r>
    </w:p>
    <w:p w14:paraId="17918307" w14:textId="45FC9742" w:rsidR="00C04604" w:rsidRPr="00C0018C" w:rsidRDefault="00C04604" w:rsidP="00C0018C">
      <w:pPr>
        <w:rPr>
          <w:rFonts w:eastAsia="Arial"/>
          <w:color w:val="000000" w:themeColor="text1"/>
        </w:rPr>
      </w:pPr>
      <w:r w:rsidRPr="00C0018C">
        <w:rPr>
          <w:rFonts w:eastAsia="Arial"/>
          <w:color w:val="000000" w:themeColor="text1"/>
        </w:rPr>
        <w:t>Both preequating and postequating involve a common</w:t>
      </w:r>
      <w:r w:rsidR="00D11D66" w:rsidRPr="00C0018C">
        <w:rPr>
          <w:rFonts w:eastAsia="Arial"/>
          <w:color w:val="000000" w:themeColor="text1"/>
        </w:rPr>
        <w:t>-</w:t>
      </w:r>
      <w:r w:rsidRPr="00C0018C">
        <w:rPr>
          <w:rFonts w:eastAsia="Arial"/>
          <w:color w:val="000000" w:themeColor="text1"/>
        </w:rPr>
        <w:t xml:space="preserve">item nonequivalent groups design (Kolen &amp; Brennan, 2004). </w:t>
      </w:r>
    </w:p>
    <w:p w14:paraId="445C5452" w14:textId="77777777" w:rsidR="00C04604" w:rsidRPr="00C0018C" w:rsidRDefault="00C04604" w:rsidP="00C0018C">
      <w:pPr>
        <w:rPr>
          <w:rFonts w:eastAsiaTheme="minorEastAsia"/>
          <w:b/>
        </w:rPr>
      </w:pPr>
      <w:r w:rsidRPr="00C0018C">
        <w:rPr>
          <w:rFonts w:eastAsia="Arial"/>
          <w:color w:val="000000" w:themeColor="text1"/>
        </w:rPr>
        <w:t>For all assessments, regardless of whether they are preequated or postequated, IRT calibration and linking were conducted to put the field test item parameters onto the base IRT scale.</w:t>
      </w:r>
    </w:p>
    <w:p w14:paraId="251BB125" w14:textId="3828421A" w:rsidR="00C04604" w:rsidRPr="00C0018C" w:rsidRDefault="00C04604" w:rsidP="00C0018C">
      <w:pPr>
        <w:keepLines/>
        <w:rPr>
          <w:rFonts w:eastAsiaTheme="minorEastAsia"/>
        </w:rPr>
      </w:pPr>
      <w:bookmarkStart w:id="1554" w:name="_Hlk148007782"/>
      <w:r w:rsidRPr="00C0018C">
        <w:t xml:space="preserve">The </w:t>
      </w:r>
      <w:r w:rsidR="00545882" w:rsidRPr="00C0018C">
        <w:t>Summative Alternate ELPAC</w:t>
      </w:r>
      <w:r w:rsidRPr="00C0018C">
        <w:t xml:space="preserve"> was preequated to the base scale established in the </w:t>
      </w:r>
      <w:r w:rsidR="003731BE" w:rsidRPr="00C0018C">
        <w:t>2021–22</w:t>
      </w:r>
      <w:r w:rsidRPr="00C0018C">
        <w:t xml:space="preserve"> administration.</w:t>
      </w:r>
      <w:r w:rsidRPr="00C0018C">
        <w:rPr>
          <w:rFonts w:eastAsiaTheme="minorEastAsia"/>
        </w:rPr>
        <w:t xml:space="preserve"> All operational items have parameters that were already linked to the base scale through the field testing from administrations prior to the current administration. For detailed information on the method to establish the raw-score-to-scale-score relationship, refer to section </w:t>
      </w:r>
      <w:hyperlink w:anchor="_Toc120784038" w:history="1">
        <w:r w:rsidR="00300AAD" w:rsidRPr="00C0018C">
          <w:rPr>
            <w:rStyle w:val="Hyperlink"/>
            <w:i/>
            <w:iCs/>
          </w:rPr>
          <w:t>8.5</w:t>
        </w:r>
        <w:r w:rsidRPr="00C0018C">
          <w:rPr>
            <w:rStyle w:val="Hyperlink"/>
          </w:rPr>
          <w:t xml:space="preserve"> </w:t>
        </w:r>
        <w:r w:rsidRPr="00C0018C">
          <w:rPr>
            <w:rStyle w:val="Hyperlink"/>
            <w:i/>
            <w:iCs/>
          </w:rPr>
          <w:t>Scaling the Scores</w:t>
        </w:r>
      </w:hyperlink>
      <w:r w:rsidR="005605B9" w:rsidRPr="00C0018C">
        <w:rPr>
          <w:i/>
          <w:iCs/>
        </w:rPr>
        <w:t>.</w:t>
      </w:r>
    </w:p>
    <w:p w14:paraId="0BC9AA91" w14:textId="77777777" w:rsidR="00842566" w:rsidRPr="00C0018C" w:rsidRDefault="00842566" w:rsidP="00C0018C">
      <w:pPr>
        <w:pStyle w:val="Heading4"/>
      </w:pPr>
      <w:bookmarkStart w:id="1555" w:name="_Mean-to-Mean_Transformation"/>
      <w:bookmarkStart w:id="1556" w:name="_Mean-to-Mean_Transformation_1"/>
      <w:bookmarkStart w:id="1557" w:name="_Robust-Z_Procedure"/>
      <w:bookmarkStart w:id="1558" w:name="_Robust-Z_Procedure_1"/>
      <w:bookmarkStart w:id="1559" w:name="_MON_1750671641"/>
      <w:bookmarkStart w:id="1560" w:name="_Toc222841158"/>
      <w:bookmarkEnd w:id="1553"/>
      <w:bookmarkEnd w:id="1554"/>
      <w:bookmarkEnd w:id="1555"/>
      <w:bookmarkEnd w:id="1556"/>
      <w:bookmarkEnd w:id="1557"/>
      <w:bookmarkEnd w:id="1558"/>
      <w:bookmarkEnd w:id="1559"/>
      <w:r w:rsidRPr="00C0018C">
        <w:t>Calibration and Linking for the Field Test Items</w:t>
      </w:r>
      <w:bookmarkEnd w:id="1560"/>
    </w:p>
    <w:p w14:paraId="4B1A5771" w14:textId="77777777" w:rsidR="00C04604" w:rsidRPr="00C0018C" w:rsidRDefault="00C04604" w:rsidP="00C0018C">
      <w:pPr>
        <w:rPr>
          <w:lang w:eastAsia="zh-CN"/>
        </w:rPr>
      </w:pPr>
      <w:bookmarkStart w:id="1561" w:name="_Hlk129343362"/>
      <w:bookmarkStart w:id="1562" w:name="_Hlk120626054"/>
      <w:r w:rsidRPr="00C0018C">
        <w:t xml:space="preserve">After each administration, the field test items will be calibrated and linked to the base scale. </w:t>
      </w:r>
    </w:p>
    <w:bookmarkEnd w:id="1561"/>
    <w:p w14:paraId="6095D38D" w14:textId="77777777" w:rsidR="00842566" w:rsidRPr="00C0018C" w:rsidRDefault="00842566" w:rsidP="00C0018C">
      <w:pPr>
        <w:pStyle w:val="Heading5"/>
      </w:pPr>
      <w:r w:rsidRPr="00C0018C">
        <w:t>Calibration</w:t>
      </w:r>
      <w:bookmarkEnd w:id="1562"/>
    </w:p>
    <w:p w14:paraId="60DE3A8D" w14:textId="1A4A3768" w:rsidR="00C04604" w:rsidRPr="00C0018C" w:rsidRDefault="00C04604" w:rsidP="00C0018C">
      <w:pPr>
        <w:keepLines/>
      </w:pPr>
      <w:bookmarkStart w:id="1563" w:name="_Hlk129343385"/>
      <w:r w:rsidRPr="00C0018C">
        <w:t>The calibration was conducted using a sparse matrix combining all operational items and field test items from all versions of the forms within a grade level or grade span.</w:t>
      </w:r>
    </w:p>
    <w:p w14:paraId="48792E41" w14:textId="18B0DEF1" w:rsidR="00C04604" w:rsidRPr="00C0018C" w:rsidRDefault="00C04604" w:rsidP="00C0018C">
      <w:pPr>
        <w:keepLines/>
      </w:pPr>
      <w:r w:rsidRPr="00C0018C">
        <w:lastRenderedPageBreak/>
        <w:t>FlexMIRT (Cai, 2017), a multilevel and multiple-group IRT software package for item analysis and test scoring, was used for item calibration analysis. This software can fit a variety of IRT models to both single-level and multilevel data that are dichotomous, polytomous, or both, and was chosen for its superior flexibility among IRT software programs.</w:t>
      </w:r>
    </w:p>
    <w:p w14:paraId="6BF05731" w14:textId="77777777" w:rsidR="00C04604" w:rsidRPr="00C0018C" w:rsidRDefault="00C04604" w:rsidP="00C0018C">
      <w:pPr>
        <w:keepNext/>
        <w:keepLines/>
      </w:pPr>
      <w:r w:rsidRPr="00C0018C">
        <w:t>The evaluation of the calibration results included the following steps:</w:t>
      </w:r>
    </w:p>
    <w:p w14:paraId="7E4DDBFF" w14:textId="77777777" w:rsidR="00C04604" w:rsidRPr="00C0018C" w:rsidRDefault="00C04604" w:rsidP="00C0018C">
      <w:pPr>
        <w:pStyle w:val="Numbered"/>
        <w:numPr>
          <w:ilvl w:val="0"/>
          <w:numId w:val="56"/>
        </w:numPr>
        <w:spacing w:before="10"/>
        <w:ind w:left="864" w:hanging="288"/>
      </w:pPr>
      <w:r w:rsidRPr="00C0018C">
        <w:t>Reviewing the item parameter estimates to examine whether these estimates were reasonable</w:t>
      </w:r>
    </w:p>
    <w:p w14:paraId="0BFDC6BE" w14:textId="10E40242" w:rsidR="00C04604" w:rsidRPr="00C0018C" w:rsidRDefault="00C04604" w:rsidP="00C0018C">
      <w:pPr>
        <w:pStyle w:val="Numbered"/>
        <w:numPr>
          <w:ilvl w:val="1"/>
          <w:numId w:val="56"/>
        </w:numPr>
        <w:spacing w:before="10"/>
        <w:ind w:left="1224"/>
      </w:pPr>
      <w:r w:rsidRPr="00C0018C">
        <w:t xml:space="preserve">At the form level, the summary statistics for the </w:t>
      </w:r>
      <w:r w:rsidRPr="00C0018C">
        <w:rPr>
          <w:i/>
          <w:iCs/>
        </w:rPr>
        <w:t>b</w:t>
      </w:r>
      <w:r w:rsidRPr="00C0018C">
        <w:t xml:space="preserve">-parameter estimates (location difficulty) and </w:t>
      </w:r>
      <w:r w:rsidRPr="00C0018C">
        <w:rPr>
          <w:i/>
          <w:iCs/>
        </w:rPr>
        <w:t>d</w:t>
      </w:r>
      <w:r w:rsidRPr="00C0018C">
        <w:t>-parameter estimates (step difficulty) were examined, including the mean, SD, median, minimum, maximum, and goodness-of-fit.</w:t>
      </w:r>
    </w:p>
    <w:p w14:paraId="21BE194D" w14:textId="77777777" w:rsidR="00C04604" w:rsidRPr="00C0018C" w:rsidRDefault="00C04604" w:rsidP="00C0018C">
      <w:pPr>
        <w:pStyle w:val="Numbered"/>
        <w:numPr>
          <w:ilvl w:val="1"/>
          <w:numId w:val="56"/>
        </w:numPr>
        <w:spacing w:before="10"/>
        <w:ind w:left="1224"/>
      </w:pPr>
      <w:r w:rsidRPr="00C0018C">
        <w:t>At the item level, statistics of individual items were examined, including item difficulty estimates, model-fit statistics, and the IRT-based item parameters.</w:t>
      </w:r>
    </w:p>
    <w:p w14:paraId="14DD743E" w14:textId="77777777" w:rsidR="00C04604" w:rsidRPr="00C0018C" w:rsidRDefault="00C04604" w:rsidP="00C0018C">
      <w:pPr>
        <w:pStyle w:val="Numbered"/>
        <w:numPr>
          <w:ilvl w:val="0"/>
          <w:numId w:val="57"/>
        </w:numPr>
        <w:spacing w:before="10"/>
        <w:ind w:left="864" w:hanging="288"/>
      </w:pPr>
      <w:r w:rsidRPr="00C0018C">
        <w:t>Flagging items that did not perform as expected (All flagged items were discussed thoroughly with the CDE to decide whether those items should be removed from calibration or whether the scoring categories need to be collapsed.)</w:t>
      </w:r>
    </w:p>
    <w:p w14:paraId="0EC13D20" w14:textId="798CA652" w:rsidR="00C04604" w:rsidRPr="00C0018C" w:rsidRDefault="00C04604" w:rsidP="00C0018C">
      <w:r w:rsidRPr="00C0018C">
        <w:t xml:space="preserve">The calibration process was paralleled by two ETS psychometricians to ensure quality and accuracy of results. Specifically, two psychometricians independently created flexMIRT control files and ran the same input data files and then compared the calibration results. Any differences in the output were investigated. Refer to section </w:t>
      </w:r>
      <w:hyperlink w:anchor="_Quality_Control_of_4" w:history="1">
        <w:r w:rsidR="00123575" w:rsidRPr="00C0018C">
          <w:rPr>
            <w:rStyle w:val="Hyperlink"/>
            <w:i/>
            <w:iCs/>
          </w:rPr>
          <w:t>9.6</w:t>
        </w:r>
        <w:r w:rsidRPr="00C0018C">
          <w:rPr>
            <w:rStyle w:val="Hyperlink"/>
            <w:i/>
          </w:rPr>
          <w:t xml:space="preserve"> Quality Control of Psychometric Processes</w:t>
        </w:r>
      </w:hyperlink>
      <w:r w:rsidRPr="00C0018C">
        <w:rPr>
          <w:i/>
        </w:rPr>
        <w:t xml:space="preserve"> </w:t>
      </w:r>
      <w:r w:rsidRPr="00C0018C">
        <w:t>for more details of this procedure.</w:t>
      </w:r>
    </w:p>
    <w:bookmarkEnd w:id="1563"/>
    <w:p w14:paraId="327D3969" w14:textId="4C1C0843" w:rsidR="00842566" w:rsidRPr="00C0018C" w:rsidRDefault="00842566" w:rsidP="00C0018C">
      <w:pPr>
        <w:pStyle w:val="Heading5"/>
      </w:pPr>
      <w:r w:rsidRPr="00C0018C">
        <w:t>Linking</w:t>
      </w:r>
    </w:p>
    <w:p w14:paraId="67A9E4F5" w14:textId="02292307" w:rsidR="00C04604" w:rsidRPr="00C0018C" w:rsidRDefault="00C04604" w:rsidP="00C0018C">
      <w:bookmarkStart w:id="1564" w:name="_MON_1753626066"/>
      <w:bookmarkStart w:id="1565" w:name="_MON_1748842106"/>
      <w:bookmarkEnd w:id="1564"/>
      <w:bookmarkEnd w:id="1565"/>
      <w:r w:rsidRPr="00C0018C">
        <w:t xml:space="preserve">The new items in the assessments for each grade level </w:t>
      </w:r>
      <w:r w:rsidRPr="00C0018C" w:rsidDel="001344E8">
        <w:t>and</w:t>
      </w:r>
      <w:r w:rsidRPr="00C0018C" w:rsidDel="00845196">
        <w:t xml:space="preserve"> grade span </w:t>
      </w:r>
      <w:r w:rsidRPr="00C0018C">
        <w:t xml:space="preserve">were linked to a calibrated item pool using a common-item nonequivalent groups design (Kolen &amp; Brennan, 2004). The base scales for the </w:t>
      </w:r>
      <w:r w:rsidR="00545882" w:rsidRPr="00C0018C">
        <w:t>Summative Alternate ELPAC</w:t>
      </w:r>
      <w:r w:rsidRPr="00C0018C">
        <w:t xml:space="preserve"> were established on the basis of data from the </w:t>
      </w:r>
      <w:r w:rsidR="003731BE" w:rsidRPr="00C0018C">
        <w:t>2021–22</w:t>
      </w:r>
      <w:r w:rsidRPr="00C0018C">
        <w:t xml:space="preserve"> administration. The linking of the field test items onto the </w:t>
      </w:r>
      <w:r w:rsidR="003731BE" w:rsidRPr="00C0018C">
        <w:t>2021–22</w:t>
      </w:r>
      <w:r w:rsidRPr="00C0018C">
        <w:t xml:space="preserve"> base scale is done through a set of linking items (that is, anchor set) selected from the calibrated item pool and readministered in the current test administration</w:t>
      </w:r>
      <w:r w:rsidRPr="00C0018C">
        <w:rPr>
          <w:rFonts w:ascii="Microsoft YaHei" w:eastAsia="Microsoft YaHei" w:hAnsi="Microsoft YaHei" w:cs="Microsoft YaHei"/>
          <w:lang w:eastAsia="zh-CN"/>
        </w:rPr>
        <w:t xml:space="preserve"> </w:t>
      </w:r>
      <w:r w:rsidRPr="00C0018C">
        <w:t>for each grade level</w:t>
      </w:r>
      <w:r w:rsidRPr="00C0018C" w:rsidDel="00845196">
        <w:t xml:space="preserve"> or grade span</w:t>
      </w:r>
      <w:r w:rsidRPr="00C0018C">
        <w:t>.</w:t>
      </w:r>
    </w:p>
    <w:p w14:paraId="7BC170AE" w14:textId="51AB1A3F" w:rsidR="00C04604" w:rsidRPr="00C0018C" w:rsidRDefault="00C04604" w:rsidP="00C0018C">
      <w:r w:rsidRPr="00C0018C">
        <w:t xml:space="preserve">After IRT calibration was performed with the </w:t>
      </w:r>
      <w:r w:rsidR="00545882" w:rsidRPr="00C0018C">
        <w:t>2024–25</w:t>
      </w:r>
      <w:r w:rsidRPr="00C0018C">
        <w:t xml:space="preserve"> test administration’s items, the complete set of anchor items was used to calculate the linking constants to place the item parameters of the field test items onto the </w:t>
      </w:r>
      <w:r w:rsidR="003731BE" w:rsidRPr="00C0018C">
        <w:t>2021–22</w:t>
      </w:r>
      <w:r w:rsidRPr="00C0018C">
        <w:t xml:space="preserve"> scale by using the mean-to-mean method described in the next subsection. The linking process was carried out iteratively by inspecting differences between the transformed </w:t>
      </w:r>
      <w:r w:rsidR="00545882" w:rsidRPr="00C0018C">
        <w:t>2024–25</w:t>
      </w:r>
      <w:r w:rsidRPr="00C0018C">
        <w:t xml:space="preserve"> item estimates and base estimates for the anchor items and by removing items for which the item difficulty estimates changed significantly; this is called the robust-z procedure. Robust-z is also described in more detail in subsection </w:t>
      </w:r>
      <w:hyperlink w:anchor="_Robust-Z_Procedure_2" w:history="1">
        <w:r w:rsidR="00123575" w:rsidRPr="00C0018C">
          <w:rPr>
            <w:rStyle w:val="Hyperlink"/>
            <w:i/>
            <w:iCs/>
          </w:rPr>
          <w:t>8.4.</w:t>
        </w:r>
        <w:r w:rsidR="00644703" w:rsidRPr="00C0018C">
          <w:rPr>
            <w:rStyle w:val="Hyperlink"/>
            <w:i/>
            <w:iCs/>
          </w:rPr>
          <w:t>4</w:t>
        </w:r>
        <w:r w:rsidR="00123575" w:rsidRPr="00C0018C">
          <w:rPr>
            <w:rStyle w:val="Hyperlink"/>
            <w:i/>
            <w:iCs/>
          </w:rPr>
          <w:t>.2.2</w:t>
        </w:r>
        <w:r w:rsidRPr="00C0018C">
          <w:rPr>
            <w:rStyle w:val="Hyperlink"/>
            <w:i/>
            <w:iCs/>
          </w:rPr>
          <w:t xml:space="preserve"> Robust-Z Procedure</w:t>
        </w:r>
      </w:hyperlink>
      <w:r w:rsidRPr="00C0018C">
        <w:t>.</w:t>
      </w:r>
    </w:p>
    <w:p w14:paraId="470CAFB5" w14:textId="543AF47E" w:rsidR="00C04604" w:rsidRPr="00C0018C" w:rsidRDefault="00613975" w:rsidP="00C0018C">
      <w:pPr>
        <w:pStyle w:val="Heading6"/>
        <w:rPr>
          <w:lang w:eastAsia="ko-KR"/>
        </w:rPr>
      </w:pPr>
      <w:r w:rsidRPr="00C0018C">
        <w:rPr>
          <w:lang w:eastAsia="ko-KR"/>
        </w:rPr>
        <w:t>Mean-to-Mean Transformation</w:t>
      </w:r>
      <w:bookmarkStart w:id="1566" w:name="_Toc208326431"/>
      <w:bookmarkStart w:id="1567" w:name="_Toc208387478"/>
      <w:bookmarkEnd w:id="1566"/>
      <w:bookmarkEnd w:id="1567"/>
    </w:p>
    <w:p w14:paraId="4A4DDB83" w14:textId="743C2776" w:rsidR="00613975" w:rsidRPr="00C0018C" w:rsidRDefault="00613975" w:rsidP="00C0018C">
      <w:r w:rsidRPr="00C0018C">
        <w:t xml:space="preserve">The item difficulty estimates from a new form of calibration may not be comparable to those from the </w:t>
      </w:r>
      <w:r w:rsidR="005605B9" w:rsidRPr="00C0018C">
        <w:t>2021–22</w:t>
      </w:r>
      <w:r w:rsidRPr="00C0018C">
        <w:t xml:space="preserve"> calibration. The difficulty estimates based on a typical year’s data need to be transformed onto the base scale to make them comparable to the item bank parameters.</w:t>
      </w:r>
    </w:p>
    <w:p w14:paraId="27EB1A04" w14:textId="77777777" w:rsidR="00613975" w:rsidRPr="00C0018C" w:rsidRDefault="00613975" w:rsidP="00C0018C">
      <w:r w:rsidRPr="00C0018C">
        <w:t xml:space="preserve">The mean-to-mean transformation assumes that the item bank and the new form difficulty values differ by a constant; that is, the item bank and the new form difficulty values can be made comparable by adding the same constant for all items. If this assumption is correct, </w:t>
      </w:r>
      <w:r w:rsidRPr="00C0018C">
        <w:lastRenderedPageBreak/>
        <w:t>then that constant is the difference between the means of the anchor items from the item bank and the new form difficulty values for the anchor items.</w:t>
      </w:r>
    </w:p>
    <w:p w14:paraId="0151D4BD" w14:textId="1B593FA1" w:rsidR="00613975" w:rsidRPr="00C0018C" w:rsidRDefault="00613975" w:rsidP="00C0018C">
      <w:r w:rsidRPr="00C0018C">
        <w:t xml:space="preserve">An iterative procedure was implemented to calculate the linking constants using common items in the item bank and the year’s administration. For each iteration of linking constants computation, the procedure described in subsection </w:t>
      </w:r>
      <w:hyperlink w:anchor="_Robust-Z_Procedure_2" w:history="1">
        <w:r w:rsidR="00644703" w:rsidRPr="00C0018C">
          <w:rPr>
            <w:rStyle w:val="Hyperlink"/>
            <w:i/>
            <w:iCs/>
          </w:rPr>
          <w:t>8.4.4.2.2</w:t>
        </w:r>
        <w:r w:rsidRPr="00C0018C">
          <w:rPr>
            <w:rStyle w:val="Hyperlink"/>
          </w:rPr>
          <w:t xml:space="preserve"> </w:t>
        </w:r>
        <w:r w:rsidRPr="00C0018C">
          <w:rPr>
            <w:rStyle w:val="Hyperlink"/>
            <w:i/>
            <w:iCs/>
          </w:rPr>
          <w:t>Robust-Z Procedure</w:t>
        </w:r>
      </w:hyperlink>
      <w:r w:rsidRPr="00C0018C">
        <w:rPr>
          <w:i/>
          <w:iCs/>
        </w:rPr>
        <w:t xml:space="preserve"> </w:t>
      </w:r>
      <w:r w:rsidRPr="00C0018C">
        <w:t>is intended to inspect the differences between the transformed new (current administration) and base (</w:t>
      </w:r>
      <w:r w:rsidR="005605B9" w:rsidRPr="00C0018C">
        <w:t>2021–22</w:t>
      </w:r>
      <w:r w:rsidRPr="00C0018C">
        <w:t>) estimates for the anchor items and remove anchor items for which the item difficulty estimates changed significantly.</w:t>
      </w:r>
    </w:p>
    <w:p w14:paraId="3B5AFC80" w14:textId="77777777" w:rsidR="00613975" w:rsidRPr="00C0018C" w:rsidRDefault="00613975" w:rsidP="00C0018C">
      <w:pPr>
        <w:keepNext/>
        <w:keepLines/>
      </w:pPr>
      <w:r w:rsidRPr="00C0018C">
        <w:t>There were eight steps involved in making mean-to-mean transformation:</w:t>
      </w:r>
    </w:p>
    <w:p w14:paraId="2C9589ED" w14:textId="5E5F825B" w:rsidR="00613975" w:rsidRPr="00C0018C" w:rsidRDefault="00613975" w:rsidP="00C0018C">
      <w:pPr>
        <w:pStyle w:val="Numbered"/>
        <w:numPr>
          <w:ilvl w:val="0"/>
          <w:numId w:val="59"/>
        </w:numPr>
        <w:ind w:left="864" w:hanging="288"/>
      </w:pPr>
      <w:r w:rsidRPr="00C0018C">
        <w:t>Identify the anchor items in both the item bank and the current administration.</w:t>
      </w:r>
    </w:p>
    <w:p w14:paraId="7FD91CB7" w14:textId="77777777" w:rsidR="00613975" w:rsidRPr="00C0018C" w:rsidRDefault="00613975" w:rsidP="00C0018C">
      <w:pPr>
        <w:pStyle w:val="Numbered"/>
      </w:pPr>
      <w:r w:rsidRPr="00C0018C">
        <w:t>Obtain the item difficulty parameters (</w:t>
      </w:r>
      <w:r w:rsidRPr="00C0018C">
        <w:rPr>
          <w:i/>
          <w:iCs/>
        </w:rPr>
        <w:t>b</w:t>
      </w:r>
      <w:r w:rsidRPr="00C0018C">
        <w:t>-values) of these anchor items that are on the base scale from the item bank.</w:t>
      </w:r>
    </w:p>
    <w:p w14:paraId="472F8D98" w14:textId="77777777" w:rsidR="00613975" w:rsidRPr="00C0018C" w:rsidRDefault="00613975" w:rsidP="00C0018C">
      <w:pPr>
        <w:pStyle w:val="Numbered"/>
      </w:pPr>
      <w:r w:rsidRPr="00C0018C">
        <w:t>Obtain the item difficulty parameters (</w:t>
      </w:r>
      <w:r w:rsidRPr="00C0018C">
        <w:rPr>
          <w:i/>
          <w:iCs/>
        </w:rPr>
        <w:t>b</w:t>
      </w:r>
      <w:r w:rsidRPr="00C0018C">
        <w:t>-values) of these anchor items from the calibration of the new form (for the current administration).</w:t>
      </w:r>
    </w:p>
    <w:p w14:paraId="0657D677" w14:textId="77777777" w:rsidR="00613975" w:rsidRPr="00C0018C" w:rsidRDefault="00613975" w:rsidP="00C0018C">
      <w:pPr>
        <w:pStyle w:val="Numbered"/>
      </w:pPr>
      <w:r w:rsidRPr="00C0018C">
        <w:t>Calculate the average item difficulty for the anchor set on the base scale.</w:t>
      </w:r>
    </w:p>
    <w:p w14:paraId="72CB4953" w14:textId="77777777" w:rsidR="00613975" w:rsidRPr="00C0018C" w:rsidRDefault="00613975" w:rsidP="00C0018C">
      <w:pPr>
        <w:pStyle w:val="Numbered"/>
      </w:pPr>
      <w:r w:rsidRPr="00C0018C">
        <w:t>Calculate the average item difficulty for the anchor set from the calibration of the new form.</w:t>
      </w:r>
    </w:p>
    <w:p w14:paraId="7BC8FAE5" w14:textId="77777777" w:rsidR="00613975" w:rsidRPr="00C0018C" w:rsidRDefault="00613975" w:rsidP="00C0018C">
      <w:pPr>
        <w:pStyle w:val="Numbered"/>
      </w:pPr>
      <w:r w:rsidRPr="00C0018C">
        <w:t>Obtain the transformation constant by taking the difference between the two average item difficulties (</w:t>
      </w:r>
      <w:r w:rsidRPr="00C0018C">
        <w:rPr>
          <w:i/>
          <w:iCs/>
        </w:rPr>
        <w:t>b</w:t>
      </w:r>
      <w:r w:rsidRPr="00C0018C">
        <w:t>-values)—using the average item difficulty for the anchor set on the base scale and subtracting the average item difficulty for the anchor set from the calibration of the new form.</w:t>
      </w:r>
    </w:p>
    <w:p w14:paraId="684E2C3C" w14:textId="77777777" w:rsidR="00613975" w:rsidRPr="00C0018C" w:rsidRDefault="00613975" w:rsidP="00C0018C">
      <w:pPr>
        <w:pStyle w:val="Numbered"/>
      </w:pPr>
      <w:r w:rsidRPr="00C0018C">
        <w:t>Obtain a set of adjusted item difficulty parameters (</w:t>
      </w:r>
      <w:r w:rsidRPr="00C0018C">
        <w:rPr>
          <w:i/>
          <w:iCs/>
        </w:rPr>
        <w:t>b</w:t>
      </w:r>
      <w:r w:rsidRPr="00C0018C">
        <w:t>-values) by applying the linking constant to the item difficulty parameters of the anchor items from the new form.</w:t>
      </w:r>
    </w:p>
    <w:p w14:paraId="1A03DC2E" w14:textId="4EB5F9AA" w:rsidR="00613975" w:rsidRPr="00C0018C" w:rsidRDefault="00613975" w:rsidP="00C0018C">
      <w:pPr>
        <w:pStyle w:val="Numbered"/>
      </w:pPr>
      <w:r w:rsidRPr="00C0018C">
        <w:t xml:space="preserve">Remove anchor items by following the procedure as described in subsection </w:t>
      </w:r>
      <w:hyperlink w:anchor="_Robust-Z_Procedure_2" w:history="1">
        <w:r w:rsidR="00644703" w:rsidRPr="00C0018C">
          <w:rPr>
            <w:rStyle w:val="Hyperlink"/>
            <w:i/>
            <w:iCs/>
          </w:rPr>
          <w:t>8.4.4.2.2</w:t>
        </w:r>
        <w:r w:rsidRPr="00C0018C">
          <w:rPr>
            <w:rStyle w:val="Hyperlink"/>
            <w:i/>
            <w:iCs/>
          </w:rPr>
          <w:t xml:space="preserve"> Robust-Z Procedure</w:t>
        </w:r>
      </w:hyperlink>
      <w:r w:rsidRPr="00C0018C">
        <w:t>. The iteration process continues by removing one unstable anchor in each round until no additional items are identified with significant differences between the item difficulty estimates for adjusted new and base items.</w:t>
      </w:r>
    </w:p>
    <w:p w14:paraId="375E1C3D" w14:textId="12CEE017" w:rsidR="00613975" w:rsidRPr="00C0018C" w:rsidRDefault="00613975" w:rsidP="00C0018C">
      <w:pPr>
        <w:pStyle w:val="Heading6"/>
        <w:rPr>
          <w:lang w:eastAsia="ko-KR"/>
        </w:rPr>
      </w:pPr>
      <w:bookmarkStart w:id="1568" w:name="_Robust-Z_Procedure_2"/>
      <w:bookmarkEnd w:id="1568"/>
      <w:r w:rsidRPr="00C0018C">
        <w:rPr>
          <w:lang w:eastAsia="ko-KR"/>
        </w:rPr>
        <w:t>Robust-Z Procedure</w:t>
      </w:r>
    </w:p>
    <w:p w14:paraId="5F54B87C" w14:textId="189B1EC7" w:rsidR="00613975" w:rsidRPr="00C0018C" w:rsidRDefault="00613975" w:rsidP="00C0018C">
      <w:pPr>
        <w:keepNext/>
        <w:keepLines/>
        <w:rPr>
          <w:rFonts w:eastAsiaTheme="minorEastAsia"/>
          <w:color w:val="000000" w:themeColor="text1"/>
        </w:rPr>
      </w:pPr>
      <w:r w:rsidRPr="00C0018C">
        <w:t>To identify any unstable anchor items, ETS used an outlier detection procedure based on the robust-z statistic (Huynh, 2000; Huynh &amp; Rawls, 2009). In this application, robust-z, as described in equation 8.</w:t>
      </w:r>
      <w:r w:rsidR="00BC1E89" w:rsidRPr="00C0018C">
        <w:t>8</w:t>
      </w:r>
      <w:r w:rsidRPr="00C0018C">
        <w:t>, was calculated on the basis of the distribution of the difficulty difference for the anchor items between the item bank and the new form in a typical-year administration.</w:t>
      </w:r>
      <w:r w:rsidRPr="00C0018C">
        <w:rPr>
          <w:i/>
          <w:iCs/>
        </w:rPr>
        <w:t xml:space="preserve"> Refer to the </w:t>
      </w:r>
      <w:hyperlink w:anchor="_Alternative_Text_for_61" w:history="1">
        <w:r w:rsidRPr="00C0018C">
          <w:rPr>
            <w:rStyle w:val="Hyperlink"/>
            <w:i/>
            <w:iCs/>
          </w:rPr>
          <w:t>Alternative Text for Equation 8.</w:t>
        </w:r>
        <w:r w:rsidR="00BC1E89" w:rsidRPr="00C0018C">
          <w:rPr>
            <w:rStyle w:val="Hyperlink"/>
            <w:i/>
            <w:iCs/>
          </w:rPr>
          <w:t>8</w:t>
        </w:r>
      </w:hyperlink>
      <w:r w:rsidRPr="00C0018C">
        <w:rPr>
          <w:i/>
          <w:iCs/>
        </w:rPr>
        <w:t xml:space="preserve"> for a description of this equation.</w:t>
      </w:r>
    </w:p>
    <w:bookmarkStart w:id="1569" w:name="_1809492695"/>
    <w:bookmarkStart w:id="1570" w:name="_1810969319"/>
    <w:bookmarkEnd w:id="1569"/>
    <w:bookmarkEnd w:id="1570"/>
    <w:bookmarkStart w:id="1571" w:name="_MON_1811071195"/>
    <w:bookmarkEnd w:id="1571"/>
    <w:p w14:paraId="50366455" w14:textId="36A7E1D4" w:rsidR="00613975" w:rsidRPr="00C0018C" w:rsidRDefault="00DC071D" w:rsidP="00C0018C">
      <w:pPr>
        <w:pStyle w:val="NormalIndent2"/>
      </w:pPr>
      <w:r w:rsidRPr="00C0018C">
        <w:rPr>
          <w:noProof/>
          <w:position w:val="-6"/>
        </w:rPr>
        <w:object w:dxaOrig="1621" w:dyaOrig="590" w14:anchorId="063FF989">
          <v:shape id="_x0000_i1035" type="#_x0000_t75" alt="Equation 8.8; a link to the long description for this equation is found in the preceding paragraph." style="width:80.75pt;height:29.45pt" o:ole="">
            <v:imagedata r:id="rId52" o:title=""/>
          </v:shape>
          <o:OLEObject Type="Embed" ProgID="Word.Document.12" ShapeID="_x0000_i1035" DrawAspect="Content" ObjectID="_1836999732" r:id="rId53">
            <o:FieldCodes>\s</o:FieldCodes>
          </o:OLEObject>
        </w:object>
      </w:r>
      <w:r w:rsidR="00613975" w:rsidRPr="00C0018C">
        <w:tab/>
        <w:t>(8.</w:t>
      </w:r>
      <w:r w:rsidR="00BC1E89" w:rsidRPr="00C0018C">
        <w:t>8</w:t>
      </w:r>
      <w:r w:rsidR="00613975" w:rsidRPr="00C0018C">
        <w:t>)</w:t>
      </w:r>
      <w:bookmarkStart w:id="1572" w:name="EQ8_8"/>
      <w:bookmarkEnd w:id="1572"/>
    </w:p>
    <w:p w14:paraId="51B3F150" w14:textId="77777777" w:rsidR="00613975" w:rsidRPr="00C0018C" w:rsidRDefault="00613975" w:rsidP="00C0018C">
      <w:pPr>
        <w:pStyle w:val="NormalIndent2"/>
      </w:pPr>
      <w:r w:rsidRPr="00C0018C">
        <w:t>where,</w:t>
      </w:r>
    </w:p>
    <w:p w14:paraId="7F3D5B22" w14:textId="77777777" w:rsidR="00613975" w:rsidRPr="00C0018C" w:rsidRDefault="00613975" w:rsidP="00C0018C">
      <w:pPr>
        <w:pStyle w:val="equation"/>
        <w:spacing w:after="120"/>
      </w:pPr>
      <w:r w:rsidRPr="00C0018C">
        <w:rPr>
          <w:rFonts w:ascii="Times New Roman" w:hAnsi="Times New Roman" w:cs="Times New Roman"/>
          <w:i/>
          <w:iCs/>
          <w:sz w:val="28"/>
          <w:szCs w:val="28"/>
        </w:rPr>
        <w:t>D</w:t>
      </w:r>
      <w:r w:rsidRPr="00C0018C">
        <w:t xml:space="preserve"> is the difference between the base and transformed new item difficulty of an anchor item;</w:t>
      </w:r>
    </w:p>
    <w:p w14:paraId="6FDE15B8" w14:textId="77777777" w:rsidR="00613975" w:rsidRPr="00C0018C" w:rsidRDefault="00613975" w:rsidP="00C0018C">
      <w:pPr>
        <w:pStyle w:val="equation"/>
        <w:spacing w:after="120"/>
      </w:pPr>
      <w:r w:rsidRPr="00C0018C">
        <w:rPr>
          <w:rFonts w:ascii="Times New Roman" w:hAnsi="Times New Roman" w:cs="Times New Roman"/>
          <w:i/>
          <w:iCs/>
          <w:sz w:val="28"/>
          <w:szCs w:val="28"/>
        </w:rPr>
        <w:t>Md</w:t>
      </w:r>
      <w:r w:rsidRPr="00C0018C">
        <w:rPr>
          <w:i/>
          <w:iCs/>
          <w:sz w:val="28"/>
          <w:szCs w:val="28"/>
          <w:vertAlign w:val="subscript"/>
        </w:rPr>
        <w:t>D</w:t>
      </w:r>
      <w:r w:rsidRPr="00C0018C">
        <w:t xml:space="preserve"> is the median of a distribution of </w:t>
      </w:r>
      <w:r w:rsidRPr="00C0018C">
        <w:rPr>
          <w:rFonts w:ascii="Times New Roman" w:hAnsi="Times New Roman" w:cs="Times New Roman"/>
          <w:i/>
          <w:iCs/>
          <w:sz w:val="28"/>
          <w:szCs w:val="28"/>
        </w:rPr>
        <w:t>D</w:t>
      </w:r>
      <w:r w:rsidRPr="00C0018C">
        <w:t xml:space="preserve"> for all anchor items; and</w:t>
      </w:r>
    </w:p>
    <w:p w14:paraId="35F4231D" w14:textId="77777777" w:rsidR="00613975" w:rsidRPr="00C0018C" w:rsidRDefault="00613975" w:rsidP="00C0018C">
      <w:pPr>
        <w:pStyle w:val="equation"/>
        <w:spacing w:after="120"/>
      </w:pPr>
      <w:r w:rsidRPr="00C0018C">
        <w:rPr>
          <w:rFonts w:ascii="Times New Roman" w:hAnsi="Times New Roman" w:cs="Times New Roman"/>
          <w:i/>
          <w:iCs/>
          <w:sz w:val="28"/>
          <w:szCs w:val="28"/>
        </w:rPr>
        <w:lastRenderedPageBreak/>
        <w:t>IQR</w:t>
      </w:r>
      <w:r w:rsidRPr="00C0018C">
        <w:t xml:space="preserve"> is the interquartile range of a distribution of </w:t>
      </w:r>
      <w:r w:rsidRPr="00C0018C">
        <w:rPr>
          <w:rFonts w:ascii="Times New Roman" w:hAnsi="Times New Roman" w:cs="Times New Roman"/>
          <w:i/>
          <w:iCs/>
          <w:sz w:val="28"/>
          <w:szCs w:val="28"/>
        </w:rPr>
        <w:t>D</w:t>
      </w:r>
      <w:r w:rsidRPr="00C0018C">
        <w:t xml:space="preserve"> for all anchor items, which is defined as the difference between the third quartile (Q3) and the first quartile (Q1) when all the </w:t>
      </w:r>
      <w:r w:rsidRPr="00C0018C">
        <w:rPr>
          <w:rFonts w:ascii="Times New Roman" w:hAnsi="Times New Roman" w:cs="Times New Roman"/>
          <w:i/>
          <w:iCs/>
          <w:sz w:val="28"/>
          <w:szCs w:val="28"/>
        </w:rPr>
        <w:t>D</w:t>
      </w:r>
      <w:r w:rsidRPr="00C0018C">
        <w:t xml:space="preserve"> values are rank ordered.</w:t>
      </w:r>
    </w:p>
    <w:p w14:paraId="71F3DF55" w14:textId="77777777" w:rsidR="00613975" w:rsidRPr="00C0018C" w:rsidRDefault="00613975" w:rsidP="00C0018C">
      <w:r w:rsidRPr="00C0018C">
        <w:t>A large value of this statistic for any anchor item indicates that the reference item difficulty parameter and the new form item difficulty parameter for that item differed substantially.</w:t>
      </w:r>
    </w:p>
    <w:p w14:paraId="33CBAAE1" w14:textId="77777777" w:rsidR="00613975" w:rsidRPr="00C0018C" w:rsidRDefault="00613975" w:rsidP="00C0018C">
      <w:pPr>
        <w:keepNext/>
      </w:pPr>
      <w:r w:rsidRPr="00C0018C">
        <w:t>The criterion for removing anchor items is that the robust-z value is greater than 1.645. One anchor item was removed at each iteration. The following criteria were evaluated at each iteration:</w:t>
      </w:r>
    </w:p>
    <w:p w14:paraId="27673BE7" w14:textId="77777777" w:rsidR="00613975" w:rsidRPr="00C0018C" w:rsidRDefault="00613975" w:rsidP="00C0018C">
      <w:pPr>
        <w:pStyle w:val="bullets"/>
        <w:keepNext/>
        <w:numPr>
          <w:ilvl w:val="0"/>
          <w:numId w:val="23"/>
        </w:numPr>
        <w:ind w:left="864" w:hanging="288"/>
      </w:pPr>
      <w:r w:rsidRPr="00C0018C">
        <w:t>The correlation between the reference item difficulty estimates and new form item difficulty estimates for the anchor sets should be no less than 0.95.</w:t>
      </w:r>
    </w:p>
    <w:p w14:paraId="3E71CF4E" w14:textId="5BAC6A39" w:rsidR="00613975" w:rsidRPr="00C0018C" w:rsidRDefault="00613975" w:rsidP="00C0018C">
      <w:pPr>
        <w:pStyle w:val="bullets"/>
        <w:numPr>
          <w:ilvl w:val="0"/>
          <w:numId w:val="23"/>
        </w:numPr>
        <w:ind w:left="864" w:hanging="288"/>
      </w:pPr>
      <w:r w:rsidRPr="00C0018C">
        <w:t>The ratio of standard deviations of the reference item difficulty estimates and the new form item difficulty estimates for the anchor items should be between 0.90 and 1.1.</w:t>
      </w:r>
    </w:p>
    <w:p w14:paraId="2F2ABAA1" w14:textId="77777777" w:rsidR="00613975" w:rsidRPr="00C0018C" w:rsidRDefault="00613975" w:rsidP="00C0018C">
      <w:r w:rsidRPr="00C0018C">
        <w:t>After each iteration, the mean difference of the anchor sets between the base item-difficulty estimates and the new form item difficulty estimates was recomputed on the basis of the remaining anchor items. Once the final anchor item set was obtained and the linking constant was calculated, ETS will evaluate the percentage of the final anchor items in the form. It is desired that the final anchor set is at least 40 percent of all items in the form. When the equating work was completed, ETS discussed the equating results with the CDE and received approval from the CDE. Removed anchor items were not used in the computation of the linking constants but were still included in calibration and for deriving raw-to-theta conversions.</w:t>
      </w:r>
    </w:p>
    <w:p w14:paraId="3C9AC2F7" w14:textId="0464BE0F" w:rsidR="00613975" w:rsidRPr="00C0018C" w:rsidRDefault="00613975" w:rsidP="00C0018C">
      <w:r w:rsidRPr="00C0018C">
        <w:t xml:space="preserve">After equating, the item parameters were linked to the base IRT scale. The raw-to-scale-score conversion table can be established using these parameter estimates. </w:t>
      </w:r>
      <w:r w:rsidRPr="00C0018C">
        <w:rPr>
          <w:rFonts w:eastAsiaTheme="minorEastAsia"/>
        </w:rPr>
        <w:t xml:space="preserve">For detailed information on the method to establish the raw-to-scale-score conversion table, refer to section </w:t>
      </w:r>
      <w:hyperlink w:anchor="_Toc120784038" w:history="1">
        <w:r w:rsidR="000E0D6D" w:rsidRPr="00C0018C">
          <w:rPr>
            <w:rStyle w:val="Hyperlink"/>
            <w:i/>
            <w:iCs/>
          </w:rPr>
          <w:t>8.5</w:t>
        </w:r>
        <w:r w:rsidRPr="00C0018C">
          <w:rPr>
            <w:rStyle w:val="Hyperlink"/>
            <w:i/>
            <w:iCs/>
          </w:rPr>
          <w:t xml:space="preserve"> Scaling the Scores</w:t>
        </w:r>
      </w:hyperlink>
      <w:r w:rsidRPr="00C0018C">
        <w:rPr>
          <w:i/>
          <w:iCs/>
        </w:rPr>
        <w:t>.</w:t>
      </w:r>
    </w:p>
    <w:p w14:paraId="6864B6C0" w14:textId="6D5F174F" w:rsidR="001E3D5F" w:rsidRPr="00C0018C" w:rsidRDefault="001E3D5F" w:rsidP="00C0018C">
      <w:pPr>
        <w:pStyle w:val="Heading4"/>
      </w:pPr>
      <w:bookmarkStart w:id="1573" w:name="_Toc209784532"/>
      <w:bookmarkStart w:id="1574" w:name="_Toc215042317"/>
      <w:bookmarkStart w:id="1575" w:name="_Toc215483023"/>
      <w:bookmarkStart w:id="1576" w:name="_Toc215483348"/>
      <w:bookmarkStart w:id="1577" w:name="_Toc222841159"/>
      <w:bookmarkEnd w:id="1573"/>
      <w:bookmarkEnd w:id="1574"/>
      <w:bookmarkEnd w:id="1575"/>
      <w:bookmarkEnd w:id="1576"/>
      <w:r w:rsidRPr="00C0018C">
        <w:t>Parameter Estimates</w:t>
      </w:r>
      <w:bookmarkEnd w:id="1577"/>
    </w:p>
    <w:p w14:paraId="71329A39" w14:textId="683D7A6E" w:rsidR="001B2F3C" w:rsidRPr="00C0018C" w:rsidRDefault="001B2F3C" w:rsidP="00C0018C">
      <w:pPr>
        <w:keepLines/>
        <w:tabs>
          <w:tab w:val="left" w:pos="3060"/>
        </w:tabs>
        <w:spacing w:before="120"/>
        <w:ind w:left="187"/>
        <w:rPr>
          <w:color w:val="auto"/>
        </w:rPr>
      </w:pPr>
      <w:r w:rsidRPr="00C0018C">
        <w:rPr>
          <w:color w:val="auto"/>
        </w:rPr>
        <w:t xml:space="preserve">The number of items in each of the </w:t>
      </w:r>
      <w:r w:rsidRPr="00C0018C">
        <w:rPr>
          <w:i/>
          <w:iCs/>
          <w:color w:val="auto"/>
        </w:rPr>
        <w:t>b</w:t>
      </w:r>
      <w:r w:rsidRPr="00C0018C">
        <w:rPr>
          <w:color w:val="auto"/>
        </w:rPr>
        <w:t xml:space="preserve">-parameter intervals is shown for </w:t>
      </w:r>
      <w:r w:rsidR="00D043F7" w:rsidRPr="00C0018C">
        <w:rPr>
          <w:color w:val="auto"/>
        </w:rPr>
        <w:t xml:space="preserve">each grade </w:t>
      </w:r>
      <w:r w:rsidR="4F0FF56F" w:rsidRPr="00C0018C">
        <w:rPr>
          <w:color w:val="auto"/>
        </w:rPr>
        <w:t xml:space="preserve">level </w:t>
      </w:r>
      <w:r w:rsidR="00D043F7" w:rsidRPr="00C0018C">
        <w:rPr>
          <w:color w:val="auto"/>
        </w:rPr>
        <w:t>or grade span</w:t>
      </w:r>
      <w:r w:rsidRPr="00C0018C">
        <w:rPr>
          <w:color w:val="auto"/>
        </w:rPr>
        <w:t xml:space="preserve">. The means of </w:t>
      </w:r>
      <w:r w:rsidRPr="00C0018C">
        <w:rPr>
          <w:i/>
          <w:iCs/>
          <w:color w:val="auto"/>
        </w:rPr>
        <w:t>b</w:t>
      </w:r>
      <w:r w:rsidRPr="00C0018C">
        <w:rPr>
          <w:color w:val="auto"/>
        </w:rPr>
        <w:t xml:space="preserve">-parameter estimates </w:t>
      </w:r>
      <w:r w:rsidR="00B572D1" w:rsidRPr="00C0018C">
        <w:rPr>
          <w:color w:val="auto"/>
        </w:rPr>
        <w:t xml:space="preserve">ranged from </w:t>
      </w:r>
      <w:r w:rsidR="00150903" w:rsidRPr="00C0018C">
        <w:t>−</w:t>
      </w:r>
      <w:r w:rsidR="00B572D1" w:rsidRPr="00C0018C">
        <w:rPr>
          <w:color w:val="auto"/>
        </w:rPr>
        <w:t>1.</w:t>
      </w:r>
      <w:r w:rsidR="005B3A9E" w:rsidRPr="00C0018C">
        <w:rPr>
          <w:color w:val="auto"/>
        </w:rPr>
        <w:t xml:space="preserve">46 </w:t>
      </w:r>
      <w:r w:rsidR="00B572D1" w:rsidRPr="00C0018C">
        <w:rPr>
          <w:color w:val="auto"/>
        </w:rPr>
        <w:t>to 0.</w:t>
      </w:r>
      <w:r w:rsidR="00DE101F" w:rsidRPr="00C0018C">
        <w:rPr>
          <w:color w:val="auto"/>
        </w:rPr>
        <w:t>53</w:t>
      </w:r>
      <w:r w:rsidR="00B572D1" w:rsidRPr="00C0018C">
        <w:rPr>
          <w:color w:val="auto"/>
        </w:rPr>
        <w:t xml:space="preserve">. The </w:t>
      </w:r>
      <w:r w:rsidRPr="00C0018C">
        <w:rPr>
          <w:color w:val="auto"/>
        </w:rPr>
        <w:t xml:space="preserve">mean item difficulty level </w:t>
      </w:r>
      <w:r w:rsidR="002E6A5A" w:rsidRPr="00C0018C">
        <w:rPr>
          <w:color w:val="auto"/>
        </w:rPr>
        <w:t xml:space="preserve">decreased </w:t>
      </w:r>
      <w:r w:rsidR="0051015C" w:rsidRPr="00C0018C">
        <w:rPr>
          <w:color w:val="auto"/>
        </w:rPr>
        <w:t>for higher grade</w:t>
      </w:r>
      <w:r w:rsidR="003519AD" w:rsidRPr="00C0018C">
        <w:rPr>
          <w:color w:val="auto"/>
        </w:rPr>
        <w:t xml:space="preserve"> levels or grade span</w:t>
      </w:r>
      <w:r w:rsidR="0051015C" w:rsidRPr="00C0018C">
        <w:rPr>
          <w:color w:val="auto"/>
        </w:rPr>
        <w:t>s</w:t>
      </w:r>
      <w:r w:rsidR="00DE101F" w:rsidRPr="00C0018C">
        <w:rPr>
          <w:color w:val="auto"/>
        </w:rPr>
        <w:t xml:space="preserve">, except in </w:t>
      </w:r>
      <w:r w:rsidR="0082126F" w:rsidRPr="00C0018C">
        <w:rPr>
          <w:color w:val="auto"/>
        </w:rPr>
        <w:t>grade span eleven and twelve</w:t>
      </w:r>
      <w:r w:rsidRPr="00C0018C">
        <w:rPr>
          <w:color w:val="auto"/>
        </w:rPr>
        <w:t xml:space="preserve">. </w:t>
      </w:r>
      <w:r w:rsidR="00223CBD" w:rsidRPr="00C0018C">
        <w:rPr>
          <w:color w:val="auto"/>
        </w:rPr>
        <w:t xml:space="preserve">Overall, </w:t>
      </w:r>
      <w:r w:rsidR="00C226F5" w:rsidRPr="00C0018C">
        <w:rPr>
          <w:color w:val="auto"/>
        </w:rPr>
        <w:t xml:space="preserve">there were not many items with large </w:t>
      </w:r>
      <w:r w:rsidR="00223CBD" w:rsidRPr="00C0018C">
        <w:rPr>
          <w:i/>
          <w:iCs/>
          <w:color w:val="auto"/>
        </w:rPr>
        <w:t>b</w:t>
      </w:r>
      <w:r w:rsidR="4F7EBE19" w:rsidRPr="00C0018C">
        <w:rPr>
          <w:i/>
          <w:iCs/>
          <w:color w:val="auto"/>
        </w:rPr>
        <w:t>-</w:t>
      </w:r>
      <w:r w:rsidR="00223CBD" w:rsidRPr="00C0018C">
        <w:rPr>
          <w:color w:val="auto"/>
        </w:rPr>
        <w:t xml:space="preserve">parameters </w:t>
      </w:r>
      <w:r w:rsidR="00C226F5" w:rsidRPr="00C0018C">
        <w:rPr>
          <w:color w:val="auto"/>
        </w:rPr>
        <w:t>(</w:t>
      </w:r>
      <w:r w:rsidR="00455D59" w:rsidRPr="00C0018C">
        <w:rPr>
          <w:color w:val="auto"/>
        </w:rPr>
        <w:t>that is</w:t>
      </w:r>
      <w:r w:rsidR="00C226F5" w:rsidRPr="00C0018C">
        <w:rPr>
          <w:color w:val="auto"/>
        </w:rPr>
        <w:t xml:space="preserve">, very difficult items), </w:t>
      </w:r>
      <w:r w:rsidR="00A12900" w:rsidRPr="00C0018C">
        <w:rPr>
          <w:color w:val="auto"/>
        </w:rPr>
        <w:t xml:space="preserve">and </w:t>
      </w:r>
      <w:r w:rsidR="00C226F5" w:rsidRPr="00C0018C">
        <w:rPr>
          <w:color w:val="auto"/>
        </w:rPr>
        <w:t xml:space="preserve">all </w:t>
      </w:r>
      <w:r w:rsidR="00C226F5" w:rsidRPr="00C0018C">
        <w:rPr>
          <w:i/>
          <w:iCs/>
          <w:color w:val="auto"/>
        </w:rPr>
        <w:t>b</w:t>
      </w:r>
      <w:r w:rsidR="00C226F5" w:rsidRPr="00C0018C">
        <w:rPr>
          <w:color w:val="auto"/>
        </w:rPr>
        <w:t>-parameters were within acceptable ranges.</w:t>
      </w:r>
    </w:p>
    <w:p w14:paraId="2E8C5F57" w14:textId="7263EF8F" w:rsidR="00957728" w:rsidRPr="00C0018C" w:rsidRDefault="00957728" w:rsidP="00C0018C">
      <w:pPr>
        <w:keepNext/>
        <w:keepLines/>
        <w:tabs>
          <w:tab w:val="left" w:pos="3060"/>
        </w:tabs>
        <w:spacing w:before="120"/>
        <w:ind w:left="187"/>
        <w:rPr>
          <w:color w:val="auto"/>
        </w:rPr>
      </w:pPr>
      <w:r w:rsidRPr="00C0018C">
        <w:rPr>
          <w:color w:val="auto"/>
        </w:rPr>
        <w:lastRenderedPageBreak/>
        <w:t xml:space="preserve">The overall summary of the IRT </w:t>
      </w:r>
      <w:r w:rsidRPr="00C0018C">
        <w:rPr>
          <w:i/>
          <w:color w:val="auto"/>
        </w:rPr>
        <w:t>b</w:t>
      </w:r>
      <w:r w:rsidRPr="00C0018C">
        <w:rPr>
          <w:color w:val="auto"/>
        </w:rPr>
        <w:t xml:space="preserve">-parameter estimates for all operational items is shown in </w:t>
      </w:r>
      <w:r w:rsidRPr="00C0018C">
        <w:rPr>
          <w:rStyle w:val="Cross-ReferenceChar"/>
        </w:rPr>
        <w:fldChar w:fldCharType="begin"/>
      </w:r>
      <w:r w:rsidRPr="00C0018C">
        <w:rPr>
          <w:rStyle w:val="Cross-ReferenceChar"/>
        </w:rPr>
        <w:instrText xml:space="preserve"> REF  _Ref121827742 \* Lower \h  \* MERGEFORMAT </w:instrText>
      </w:r>
      <w:r w:rsidRPr="00C0018C">
        <w:rPr>
          <w:rStyle w:val="Cross-ReferenceChar"/>
        </w:rPr>
      </w:r>
      <w:r w:rsidRPr="00C0018C">
        <w:rPr>
          <w:rStyle w:val="Cross-ReferenceChar"/>
        </w:rPr>
        <w:fldChar w:fldCharType="separate"/>
      </w:r>
      <w:r w:rsidR="00071A86" w:rsidRPr="00071A86">
        <w:rPr>
          <w:rStyle w:val="Cross-ReferenceChar"/>
        </w:rPr>
        <w:t>table 8.7</w:t>
      </w:r>
      <w:r w:rsidRPr="00C0018C">
        <w:rPr>
          <w:rStyle w:val="Cross-ReferenceChar"/>
        </w:rPr>
        <w:fldChar w:fldCharType="end"/>
      </w:r>
      <w:r w:rsidRPr="00C0018C">
        <w:rPr>
          <w:color w:val="auto"/>
        </w:rPr>
        <w:t>. The summary statistics, such as the minimum, maximum, mean, and SD values are also presented.</w:t>
      </w:r>
    </w:p>
    <w:p w14:paraId="15F661EB" w14:textId="40862030" w:rsidR="0096541F" w:rsidRPr="00C0018C" w:rsidRDefault="0096541F" w:rsidP="00C0018C">
      <w:pPr>
        <w:pStyle w:val="Caption"/>
      </w:pPr>
      <w:bookmarkStart w:id="1578" w:name="_Ref121827742"/>
      <w:bookmarkStart w:id="1579" w:name="_Toc222841291"/>
      <w:r w:rsidRPr="00C0018C">
        <w:t xml:space="preserve">Table </w:t>
      </w:r>
      <w:fldSimple w:instr=" STYLEREF 2 \s ">
        <w:r w:rsidR="00071A86">
          <w:rPr>
            <w:noProof/>
          </w:rPr>
          <w:t>8</w:t>
        </w:r>
      </w:fldSimple>
      <w:r w:rsidR="00EC07D9" w:rsidRPr="00C0018C">
        <w:t>.</w:t>
      </w:r>
      <w:fldSimple w:instr=" SEQ Table \* ARABIC \s 2 ">
        <w:r w:rsidR="00071A86">
          <w:rPr>
            <w:noProof/>
          </w:rPr>
          <w:t>7</w:t>
        </w:r>
      </w:fldSimple>
      <w:bookmarkEnd w:id="1578"/>
      <w:r w:rsidRPr="00C0018C">
        <w:t xml:space="preserve">  Distribution of </w:t>
      </w:r>
      <w:r w:rsidRPr="00C0018C">
        <w:rPr>
          <w:i/>
        </w:rPr>
        <w:t>b</w:t>
      </w:r>
      <w:r w:rsidRPr="00C0018C">
        <w:t>-values</w:t>
      </w:r>
      <w:bookmarkEnd w:id="1579"/>
    </w:p>
    <w:tbl>
      <w:tblPr>
        <w:tblStyle w:val="TRs"/>
        <w:tblW w:w="8352" w:type="dxa"/>
        <w:tblLayout w:type="fixed"/>
        <w:tblLook w:val="04A0" w:firstRow="1" w:lastRow="0" w:firstColumn="1" w:lastColumn="0" w:noHBand="0" w:noVBand="1"/>
      </w:tblPr>
      <w:tblGrid>
        <w:gridCol w:w="2304"/>
        <w:gridCol w:w="864"/>
        <w:gridCol w:w="864"/>
        <w:gridCol w:w="864"/>
        <w:gridCol w:w="864"/>
        <w:gridCol w:w="864"/>
        <w:gridCol w:w="864"/>
        <w:gridCol w:w="864"/>
      </w:tblGrid>
      <w:tr w:rsidR="009E71F4" w:rsidRPr="00C0018C" w14:paraId="1993C06D" w14:textId="77777777" w:rsidTr="00E14C4E">
        <w:trPr>
          <w:cnfStyle w:val="100000000000" w:firstRow="1" w:lastRow="0" w:firstColumn="0" w:lastColumn="0" w:oddVBand="0" w:evenVBand="0" w:oddHBand="0" w:evenHBand="0" w:firstRowFirstColumn="0" w:firstRowLastColumn="0" w:lastRowFirstColumn="0" w:lastRowLastColumn="0"/>
          <w:trHeight w:val="1680"/>
        </w:trPr>
        <w:tc>
          <w:tcPr>
            <w:tcW w:w="2304" w:type="dxa"/>
            <w:noWrap/>
            <w:hideMark/>
          </w:tcPr>
          <w:p w14:paraId="2EEF998E" w14:textId="77777777" w:rsidR="009E71F4" w:rsidRPr="00C0018C" w:rsidRDefault="009E71F4" w:rsidP="00C0018C">
            <w:pPr>
              <w:pStyle w:val="TableHead"/>
              <w:rPr>
                <w:b w:val="0"/>
                <w:bCs w:val="0"/>
                <w:noProof w:val="0"/>
              </w:rPr>
            </w:pPr>
            <w:r w:rsidRPr="00C0018C">
              <w:rPr>
                <w:bCs w:val="0"/>
                <w:noProof w:val="0"/>
              </w:rPr>
              <w:t xml:space="preserve">IRT </w:t>
            </w:r>
            <w:r w:rsidRPr="00C0018C">
              <w:rPr>
                <w:bCs w:val="0"/>
                <w:i/>
                <w:noProof w:val="0"/>
              </w:rPr>
              <w:t>b</w:t>
            </w:r>
            <w:r w:rsidRPr="00C0018C">
              <w:rPr>
                <w:bCs w:val="0"/>
                <w:noProof w:val="0"/>
              </w:rPr>
              <w:t>-value</w:t>
            </w:r>
          </w:p>
        </w:tc>
        <w:tc>
          <w:tcPr>
            <w:tcW w:w="864" w:type="dxa"/>
            <w:textDirection w:val="btLr"/>
            <w:vAlign w:val="center"/>
          </w:tcPr>
          <w:p w14:paraId="38E2A2CB" w14:textId="77777777" w:rsidR="009E71F4" w:rsidRPr="00C0018C" w:rsidRDefault="009E71F4" w:rsidP="00C0018C">
            <w:pPr>
              <w:pStyle w:val="TableHead"/>
              <w:ind w:left="72" w:right="72"/>
              <w:jc w:val="left"/>
              <w:rPr>
                <w:b w:val="0"/>
                <w:bCs w:val="0"/>
                <w:noProof w:val="0"/>
              </w:rPr>
            </w:pPr>
            <w:r w:rsidRPr="00C0018C">
              <w:rPr>
                <w:bCs w:val="0"/>
                <w:noProof w:val="0"/>
              </w:rPr>
              <w:t>Kindergarten</w:t>
            </w:r>
          </w:p>
        </w:tc>
        <w:tc>
          <w:tcPr>
            <w:tcW w:w="864" w:type="dxa"/>
            <w:textDirection w:val="btLr"/>
            <w:vAlign w:val="center"/>
          </w:tcPr>
          <w:p w14:paraId="698C2727" w14:textId="77777777" w:rsidR="009E71F4" w:rsidRPr="00C0018C" w:rsidRDefault="009E71F4" w:rsidP="00C0018C">
            <w:pPr>
              <w:pStyle w:val="TableHead"/>
              <w:ind w:left="72" w:right="72"/>
              <w:jc w:val="left"/>
              <w:rPr>
                <w:b w:val="0"/>
                <w:bCs w:val="0"/>
                <w:noProof w:val="0"/>
              </w:rPr>
            </w:pPr>
            <w:r w:rsidRPr="00C0018C">
              <w:rPr>
                <w:bCs w:val="0"/>
                <w:noProof w:val="0"/>
              </w:rPr>
              <w:t>Grade 1</w:t>
            </w:r>
          </w:p>
        </w:tc>
        <w:tc>
          <w:tcPr>
            <w:tcW w:w="864" w:type="dxa"/>
            <w:textDirection w:val="btLr"/>
            <w:vAlign w:val="center"/>
          </w:tcPr>
          <w:p w14:paraId="40C6E21A" w14:textId="77777777" w:rsidR="009E71F4" w:rsidRPr="00C0018C" w:rsidRDefault="009E71F4" w:rsidP="00C0018C">
            <w:pPr>
              <w:pStyle w:val="TableHead"/>
              <w:ind w:left="72" w:right="72"/>
              <w:jc w:val="left"/>
              <w:rPr>
                <w:b w:val="0"/>
                <w:bCs w:val="0"/>
                <w:noProof w:val="0"/>
              </w:rPr>
            </w:pPr>
            <w:r w:rsidRPr="00C0018C">
              <w:rPr>
                <w:bCs w:val="0"/>
                <w:noProof w:val="0"/>
              </w:rPr>
              <w:t>Grade 2</w:t>
            </w:r>
          </w:p>
        </w:tc>
        <w:tc>
          <w:tcPr>
            <w:tcW w:w="864" w:type="dxa"/>
            <w:textDirection w:val="btLr"/>
            <w:vAlign w:val="center"/>
          </w:tcPr>
          <w:p w14:paraId="28DCDE9B" w14:textId="77777777" w:rsidR="009E71F4" w:rsidRPr="00C0018C" w:rsidRDefault="009E71F4" w:rsidP="00C0018C">
            <w:pPr>
              <w:pStyle w:val="TableHead"/>
              <w:ind w:left="72" w:right="72"/>
              <w:jc w:val="left"/>
              <w:rPr>
                <w:b w:val="0"/>
                <w:bCs w:val="0"/>
                <w:noProof w:val="0"/>
              </w:rPr>
            </w:pPr>
            <w:r w:rsidRPr="00C0018C">
              <w:rPr>
                <w:bCs w:val="0"/>
                <w:noProof w:val="0"/>
              </w:rPr>
              <w:t>Grade Span 3–5</w:t>
            </w:r>
          </w:p>
        </w:tc>
        <w:tc>
          <w:tcPr>
            <w:tcW w:w="864" w:type="dxa"/>
            <w:textDirection w:val="btLr"/>
            <w:vAlign w:val="center"/>
          </w:tcPr>
          <w:p w14:paraId="026C42EC" w14:textId="0E9260A3" w:rsidR="009E71F4" w:rsidRPr="00C0018C" w:rsidRDefault="00972B8A" w:rsidP="00C0018C">
            <w:pPr>
              <w:pStyle w:val="TableHead"/>
              <w:ind w:left="72" w:right="72"/>
              <w:jc w:val="left"/>
              <w:rPr>
                <w:bCs w:val="0"/>
                <w:noProof w:val="0"/>
              </w:rPr>
            </w:pPr>
            <w:r w:rsidRPr="00C0018C">
              <w:rPr>
                <w:bCs w:val="0"/>
                <w:noProof w:val="0"/>
              </w:rPr>
              <w:t>Grade Span 6–8</w:t>
            </w:r>
          </w:p>
        </w:tc>
        <w:tc>
          <w:tcPr>
            <w:tcW w:w="864" w:type="dxa"/>
            <w:textDirection w:val="btLr"/>
            <w:vAlign w:val="center"/>
          </w:tcPr>
          <w:p w14:paraId="3C54AE03" w14:textId="4654080E" w:rsidR="009E71F4" w:rsidRPr="00C0018C" w:rsidRDefault="009E71F4" w:rsidP="00C0018C">
            <w:pPr>
              <w:pStyle w:val="TableHead"/>
              <w:ind w:left="72" w:right="72"/>
              <w:jc w:val="left"/>
              <w:rPr>
                <w:b w:val="0"/>
                <w:bCs w:val="0"/>
                <w:noProof w:val="0"/>
              </w:rPr>
            </w:pPr>
            <w:r w:rsidRPr="00C0018C">
              <w:rPr>
                <w:bCs w:val="0"/>
                <w:noProof w:val="0"/>
              </w:rPr>
              <w:t xml:space="preserve">Grade Span </w:t>
            </w:r>
            <w:r w:rsidR="00972B8A" w:rsidRPr="00C0018C">
              <w:rPr>
                <w:bCs w:val="0"/>
                <w:noProof w:val="0"/>
              </w:rPr>
              <w:t>9</w:t>
            </w:r>
            <w:r w:rsidRPr="00C0018C">
              <w:rPr>
                <w:bCs w:val="0"/>
                <w:noProof w:val="0"/>
              </w:rPr>
              <w:t>–</w:t>
            </w:r>
            <w:r w:rsidR="00972B8A" w:rsidRPr="00C0018C">
              <w:rPr>
                <w:bCs w:val="0"/>
                <w:noProof w:val="0"/>
              </w:rPr>
              <w:t>10</w:t>
            </w:r>
          </w:p>
        </w:tc>
        <w:tc>
          <w:tcPr>
            <w:tcW w:w="864" w:type="dxa"/>
            <w:textDirection w:val="btLr"/>
            <w:vAlign w:val="center"/>
          </w:tcPr>
          <w:p w14:paraId="17A46A6E" w14:textId="0A35C30D" w:rsidR="009E71F4" w:rsidRPr="00C0018C" w:rsidRDefault="009E71F4" w:rsidP="00C0018C">
            <w:pPr>
              <w:pStyle w:val="TableHead"/>
              <w:ind w:left="72" w:right="72"/>
              <w:jc w:val="left"/>
              <w:rPr>
                <w:b w:val="0"/>
                <w:bCs w:val="0"/>
                <w:noProof w:val="0"/>
              </w:rPr>
            </w:pPr>
            <w:r w:rsidRPr="00C0018C">
              <w:rPr>
                <w:bCs w:val="0"/>
                <w:noProof w:val="0"/>
              </w:rPr>
              <w:t xml:space="preserve">Grade Span </w:t>
            </w:r>
            <w:r w:rsidR="00972B8A" w:rsidRPr="00C0018C">
              <w:rPr>
                <w:bCs w:val="0"/>
                <w:noProof w:val="0"/>
              </w:rPr>
              <w:t>11</w:t>
            </w:r>
            <w:r w:rsidRPr="00C0018C">
              <w:rPr>
                <w:bCs w:val="0"/>
                <w:noProof w:val="0"/>
              </w:rPr>
              <w:t>–12</w:t>
            </w:r>
          </w:p>
        </w:tc>
      </w:tr>
      <w:tr w:rsidR="006F418F" w:rsidRPr="00C0018C" w14:paraId="6D99DBB9" w14:textId="77777777" w:rsidTr="0096589A">
        <w:tc>
          <w:tcPr>
            <w:tcW w:w="2304" w:type="dxa"/>
            <w:noWrap/>
          </w:tcPr>
          <w:p w14:paraId="5449CD7E" w14:textId="03A525E1" w:rsidR="006F418F" w:rsidRPr="00C0018C" w:rsidRDefault="006F418F" w:rsidP="00C0018C">
            <w:pPr>
              <w:pStyle w:val="TableText"/>
              <w:keepNext/>
              <w:rPr>
                <w:rFonts w:eastAsia="Times New Roman"/>
                <w:b/>
                <w:lang w:eastAsia="ko-KR"/>
              </w:rPr>
            </w:pPr>
            <w:r w:rsidRPr="00C0018C">
              <w:rPr>
                <w:color w:val="000000"/>
              </w:rPr>
              <w:t>−</w:t>
            </w:r>
            <w:r w:rsidRPr="00C0018C">
              <w:rPr>
                <w:noProof w:val="0"/>
              </w:rPr>
              <w:t xml:space="preserve">4.0 ≤ b &lt; </w:t>
            </w:r>
            <w:r w:rsidRPr="00C0018C">
              <w:rPr>
                <w:color w:val="000000"/>
              </w:rPr>
              <w:t>−</w:t>
            </w:r>
            <w:r w:rsidRPr="00C0018C">
              <w:rPr>
                <w:noProof w:val="0"/>
              </w:rPr>
              <w:t>3.8</w:t>
            </w:r>
          </w:p>
        </w:tc>
        <w:tc>
          <w:tcPr>
            <w:tcW w:w="864" w:type="dxa"/>
          </w:tcPr>
          <w:p w14:paraId="2E5D47F2" w14:textId="74C9BC6E" w:rsidR="006F418F" w:rsidRPr="00C0018C" w:rsidRDefault="00B4547D" w:rsidP="00C0018C">
            <w:pPr>
              <w:pStyle w:val="TableText"/>
              <w:rPr>
                <w:noProof w:val="0"/>
              </w:rPr>
            </w:pPr>
            <w:r w:rsidRPr="00C0018C">
              <w:rPr>
                <w:rFonts w:eastAsiaTheme="minorEastAsia"/>
                <w:lang w:eastAsia="zh-CN"/>
              </w:rPr>
              <w:t>0</w:t>
            </w:r>
          </w:p>
        </w:tc>
        <w:tc>
          <w:tcPr>
            <w:tcW w:w="864" w:type="dxa"/>
          </w:tcPr>
          <w:p w14:paraId="4B9DDB57" w14:textId="7A4EC65D" w:rsidR="006F418F" w:rsidRPr="00C0018C" w:rsidRDefault="00B4547D" w:rsidP="00C0018C">
            <w:pPr>
              <w:pStyle w:val="TableText"/>
              <w:rPr>
                <w:noProof w:val="0"/>
              </w:rPr>
            </w:pPr>
            <w:r w:rsidRPr="00C0018C">
              <w:rPr>
                <w:rFonts w:eastAsiaTheme="minorEastAsia"/>
                <w:lang w:eastAsia="zh-CN"/>
              </w:rPr>
              <w:t>0</w:t>
            </w:r>
          </w:p>
        </w:tc>
        <w:tc>
          <w:tcPr>
            <w:tcW w:w="864" w:type="dxa"/>
          </w:tcPr>
          <w:p w14:paraId="01F47CF0" w14:textId="3B1CC81C" w:rsidR="006F418F" w:rsidRPr="00C0018C" w:rsidRDefault="00B4547D" w:rsidP="00C0018C">
            <w:pPr>
              <w:pStyle w:val="TableText"/>
              <w:rPr>
                <w:noProof w:val="0"/>
              </w:rPr>
            </w:pPr>
            <w:r w:rsidRPr="00C0018C">
              <w:rPr>
                <w:rFonts w:eastAsiaTheme="minorEastAsia"/>
                <w:lang w:eastAsia="zh-CN"/>
              </w:rPr>
              <w:t>0</w:t>
            </w:r>
          </w:p>
        </w:tc>
        <w:tc>
          <w:tcPr>
            <w:tcW w:w="864" w:type="dxa"/>
          </w:tcPr>
          <w:p w14:paraId="1B69BEFC" w14:textId="5A35AA6B" w:rsidR="006F418F" w:rsidRPr="00C0018C" w:rsidRDefault="00B4547D" w:rsidP="00C0018C">
            <w:pPr>
              <w:pStyle w:val="TableText"/>
              <w:rPr>
                <w:noProof w:val="0"/>
              </w:rPr>
            </w:pPr>
            <w:r w:rsidRPr="00C0018C">
              <w:rPr>
                <w:rFonts w:eastAsiaTheme="minorEastAsia"/>
                <w:lang w:eastAsia="zh-CN"/>
              </w:rPr>
              <w:t>0</w:t>
            </w:r>
          </w:p>
        </w:tc>
        <w:tc>
          <w:tcPr>
            <w:tcW w:w="864" w:type="dxa"/>
          </w:tcPr>
          <w:p w14:paraId="0C577D35" w14:textId="57D7B950"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42D07B14" w14:textId="09ED283A" w:rsidR="006F418F" w:rsidRPr="00C0018C" w:rsidRDefault="00B4547D" w:rsidP="00C0018C">
            <w:pPr>
              <w:pStyle w:val="TableText"/>
              <w:rPr>
                <w:noProof w:val="0"/>
              </w:rPr>
            </w:pPr>
            <w:r w:rsidRPr="00C0018C">
              <w:rPr>
                <w:rFonts w:eastAsiaTheme="minorEastAsia"/>
                <w:lang w:eastAsia="zh-CN"/>
              </w:rPr>
              <w:t>0</w:t>
            </w:r>
          </w:p>
        </w:tc>
        <w:tc>
          <w:tcPr>
            <w:tcW w:w="864" w:type="dxa"/>
          </w:tcPr>
          <w:p w14:paraId="530E7B37" w14:textId="6A2CFDB4" w:rsidR="006F418F" w:rsidRPr="00C0018C" w:rsidRDefault="00B4547D" w:rsidP="00C0018C">
            <w:pPr>
              <w:pStyle w:val="TableText"/>
              <w:rPr>
                <w:noProof w:val="0"/>
              </w:rPr>
            </w:pPr>
            <w:r w:rsidRPr="00C0018C">
              <w:rPr>
                <w:rFonts w:eastAsiaTheme="minorEastAsia"/>
                <w:lang w:eastAsia="zh-CN"/>
              </w:rPr>
              <w:t>0</w:t>
            </w:r>
          </w:p>
        </w:tc>
      </w:tr>
      <w:tr w:rsidR="006F418F" w:rsidRPr="00C0018C" w14:paraId="34238072" w14:textId="77777777" w:rsidTr="0096589A">
        <w:tc>
          <w:tcPr>
            <w:tcW w:w="2304" w:type="dxa"/>
            <w:noWrap/>
          </w:tcPr>
          <w:p w14:paraId="428F33E1" w14:textId="71AACF2C" w:rsidR="006F418F" w:rsidRPr="00C0018C" w:rsidRDefault="006F418F" w:rsidP="00C0018C">
            <w:pPr>
              <w:pStyle w:val="TableText"/>
              <w:rPr>
                <w:rFonts w:eastAsia="Times New Roman"/>
                <w:b/>
                <w:lang w:eastAsia="ko-KR"/>
              </w:rPr>
            </w:pPr>
            <w:r w:rsidRPr="00C0018C">
              <w:rPr>
                <w:color w:val="000000"/>
              </w:rPr>
              <w:t>−</w:t>
            </w:r>
            <w:r w:rsidRPr="00C0018C">
              <w:rPr>
                <w:noProof w:val="0"/>
              </w:rPr>
              <w:t xml:space="preserve">3.8 ≤ b &lt; </w:t>
            </w:r>
            <w:r w:rsidRPr="00C0018C">
              <w:rPr>
                <w:color w:val="000000"/>
              </w:rPr>
              <w:t>−</w:t>
            </w:r>
            <w:r w:rsidRPr="00C0018C">
              <w:rPr>
                <w:noProof w:val="0"/>
              </w:rPr>
              <w:t>3.6</w:t>
            </w:r>
          </w:p>
        </w:tc>
        <w:tc>
          <w:tcPr>
            <w:tcW w:w="864" w:type="dxa"/>
          </w:tcPr>
          <w:p w14:paraId="0AC61955" w14:textId="5B0DCAEA" w:rsidR="006F418F" w:rsidRPr="00C0018C" w:rsidRDefault="00B4547D" w:rsidP="00C0018C">
            <w:pPr>
              <w:pStyle w:val="TableText"/>
              <w:rPr>
                <w:noProof w:val="0"/>
              </w:rPr>
            </w:pPr>
            <w:r w:rsidRPr="00C0018C">
              <w:rPr>
                <w:rFonts w:eastAsiaTheme="minorEastAsia"/>
                <w:lang w:eastAsia="zh-CN"/>
              </w:rPr>
              <w:t>0</w:t>
            </w:r>
          </w:p>
        </w:tc>
        <w:tc>
          <w:tcPr>
            <w:tcW w:w="864" w:type="dxa"/>
          </w:tcPr>
          <w:p w14:paraId="6CC67624" w14:textId="3B2E5BC2" w:rsidR="006F418F" w:rsidRPr="00C0018C" w:rsidRDefault="00B4547D" w:rsidP="00C0018C">
            <w:pPr>
              <w:pStyle w:val="TableText"/>
              <w:rPr>
                <w:noProof w:val="0"/>
              </w:rPr>
            </w:pPr>
            <w:r w:rsidRPr="00C0018C">
              <w:rPr>
                <w:rFonts w:eastAsiaTheme="minorEastAsia"/>
                <w:lang w:eastAsia="zh-CN"/>
              </w:rPr>
              <w:t>0</w:t>
            </w:r>
          </w:p>
        </w:tc>
        <w:tc>
          <w:tcPr>
            <w:tcW w:w="864" w:type="dxa"/>
          </w:tcPr>
          <w:p w14:paraId="14AF3FFD" w14:textId="7C82F8C4" w:rsidR="006F418F" w:rsidRPr="00C0018C" w:rsidRDefault="00B4547D" w:rsidP="00C0018C">
            <w:pPr>
              <w:pStyle w:val="TableText"/>
              <w:rPr>
                <w:noProof w:val="0"/>
              </w:rPr>
            </w:pPr>
            <w:r w:rsidRPr="00C0018C">
              <w:rPr>
                <w:rFonts w:eastAsiaTheme="minorEastAsia"/>
                <w:lang w:eastAsia="zh-CN"/>
              </w:rPr>
              <w:t>0</w:t>
            </w:r>
          </w:p>
        </w:tc>
        <w:tc>
          <w:tcPr>
            <w:tcW w:w="864" w:type="dxa"/>
          </w:tcPr>
          <w:p w14:paraId="22367898" w14:textId="478E687F" w:rsidR="006F418F" w:rsidRPr="00C0018C" w:rsidRDefault="00B4547D" w:rsidP="00C0018C">
            <w:pPr>
              <w:pStyle w:val="TableText"/>
              <w:rPr>
                <w:noProof w:val="0"/>
              </w:rPr>
            </w:pPr>
            <w:r w:rsidRPr="00C0018C">
              <w:rPr>
                <w:rFonts w:eastAsiaTheme="minorEastAsia"/>
                <w:lang w:eastAsia="zh-CN"/>
              </w:rPr>
              <w:t>0</w:t>
            </w:r>
          </w:p>
        </w:tc>
        <w:tc>
          <w:tcPr>
            <w:tcW w:w="864" w:type="dxa"/>
          </w:tcPr>
          <w:p w14:paraId="63A3C680" w14:textId="3D4B9C30"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1EBD3517" w14:textId="18B3C54A" w:rsidR="006F418F" w:rsidRPr="00C0018C" w:rsidRDefault="00B4547D" w:rsidP="00C0018C">
            <w:pPr>
              <w:pStyle w:val="TableText"/>
              <w:rPr>
                <w:noProof w:val="0"/>
              </w:rPr>
            </w:pPr>
            <w:r w:rsidRPr="00C0018C">
              <w:rPr>
                <w:rFonts w:eastAsiaTheme="minorEastAsia"/>
                <w:lang w:eastAsia="zh-CN"/>
              </w:rPr>
              <w:t>0</w:t>
            </w:r>
          </w:p>
        </w:tc>
        <w:tc>
          <w:tcPr>
            <w:tcW w:w="864" w:type="dxa"/>
          </w:tcPr>
          <w:p w14:paraId="5BAA6CF9" w14:textId="43A47848" w:rsidR="006F418F" w:rsidRPr="00C0018C" w:rsidRDefault="00B4547D" w:rsidP="00C0018C">
            <w:pPr>
              <w:pStyle w:val="TableText"/>
              <w:rPr>
                <w:noProof w:val="0"/>
              </w:rPr>
            </w:pPr>
            <w:r w:rsidRPr="00C0018C">
              <w:rPr>
                <w:rFonts w:eastAsiaTheme="minorEastAsia"/>
                <w:lang w:eastAsia="zh-CN"/>
              </w:rPr>
              <w:t>1</w:t>
            </w:r>
          </w:p>
        </w:tc>
      </w:tr>
      <w:tr w:rsidR="006F418F" w:rsidRPr="00C0018C" w14:paraId="11AF81AB" w14:textId="77777777" w:rsidTr="0096589A">
        <w:tc>
          <w:tcPr>
            <w:tcW w:w="2304" w:type="dxa"/>
            <w:noWrap/>
          </w:tcPr>
          <w:p w14:paraId="51037625" w14:textId="22BF955F" w:rsidR="006F418F" w:rsidRPr="00C0018C" w:rsidRDefault="006F418F" w:rsidP="00C0018C">
            <w:pPr>
              <w:pStyle w:val="TableText"/>
              <w:rPr>
                <w:rFonts w:eastAsia="Times New Roman"/>
                <w:b/>
                <w:lang w:eastAsia="ko-KR"/>
              </w:rPr>
            </w:pPr>
            <w:r w:rsidRPr="00C0018C">
              <w:rPr>
                <w:color w:val="000000"/>
              </w:rPr>
              <w:t>−</w:t>
            </w:r>
            <w:r w:rsidRPr="00C0018C">
              <w:rPr>
                <w:noProof w:val="0"/>
              </w:rPr>
              <w:t xml:space="preserve">3.6 ≤ b &lt; </w:t>
            </w:r>
            <w:r w:rsidRPr="00C0018C">
              <w:rPr>
                <w:color w:val="000000"/>
              </w:rPr>
              <w:t>−</w:t>
            </w:r>
            <w:r w:rsidRPr="00C0018C">
              <w:rPr>
                <w:noProof w:val="0"/>
              </w:rPr>
              <w:t>3.4</w:t>
            </w:r>
          </w:p>
        </w:tc>
        <w:tc>
          <w:tcPr>
            <w:tcW w:w="864" w:type="dxa"/>
          </w:tcPr>
          <w:p w14:paraId="0CD85664" w14:textId="17A7382D" w:rsidR="006F418F" w:rsidRPr="00C0018C" w:rsidRDefault="00B4547D" w:rsidP="00C0018C">
            <w:pPr>
              <w:pStyle w:val="TableText"/>
              <w:rPr>
                <w:noProof w:val="0"/>
              </w:rPr>
            </w:pPr>
            <w:r w:rsidRPr="00C0018C">
              <w:rPr>
                <w:rFonts w:eastAsiaTheme="minorEastAsia"/>
                <w:lang w:eastAsia="zh-CN"/>
              </w:rPr>
              <w:t>0</w:t>
            </w:r>
          </w:p>
        </w:tc>
        <w:tc>
          <w:tcPr>
            <w:tcW w:w="864" w:type="dxa"/>
          </w:tcPr>
          <w:p w14:paraId="6276F1D9" w14:textId="0522DDE8" w:rsidR="006F418F" w:rsidRPr="00C0018C" w:rsidRDefault="00B4547D" w:rsidP="00C0018C">
            <w:pPr>
              <w:pStyle w:val="TableText"/>
              <w:rPr>
                <w:noProof w:val="0"/>
              </w:rPr>
            </w:pPr>
            <w:r w:rsidRPr="00C0018C">
              <w:rPr>
                <w:rFonts w:eastAsiaTheme="minorEastAsia"/>
                <w:lang w:eastAsia="zh-CN"/>
              </w:rPr>
              <w:t>0</w:t>
            </w:r>
          </w:p>
        </w:tc>
        <w:tc>
          <w:tcPr>
            <w:tcW w:w="864" w:type="dxa"/>
          </w:tcPr>
          <w:p w14:paraId="08290287" w14:textId="25A7D2AB" w:rsidR="006F418F" w:rsidRPr="00C0018C" w:rsidRDefault="00B4547D" w:rsidP="00C0018C">
            <w:pPr>
              <w:pStyle w:val="TableText"/>
              <w:rPr>
                <w:noProof w:val="0"/>
              </w:rPr>
            </w:pPr>
            <w:r w:rsidRPr="00C0018C">
              <w:rPr>
                <w:rFonts w:eastAsiaTheme="minorEastAsia"/>
                <w:lang w:eastAsia="zh-CN"/>
              </w:rPr>
              <w:t>0</w:t>
            </w:r>
          </w:p>
        </w:tc>
        <w:tc>
          <w:tcPr>
            <w:tcW w:w="864" w:type="dxa"/>
          </w:tcPr>
          <w:p w14:paraId="2852AFB7" w14:textId="3249A53E" w:rsidR="006F418F" w:rsidRPr="00C0018C" w:rsidRDefault="00B4547D" w:rsidP="00C0018C">
            <w:pPr>
              <w:pStyle w:val="TableText"/>
              <w:rPr>
                <w:noProof w:val="0"/>
              </w:rPr>
            </w:pPr>
            <w:r w:rsidRPr="00C0018C">
              <w:rPr>
                <w:rFonts w:eastAsiaTheme="minorEastAsia"/>
                <w:lang w:eastAsia="zh-CN"/>
              </w:rPr>
              <w:t>0</w:t>
            </w:r>
          </w:p>
        </w:tc>
        <w:tc>
          <w:tcPr>
            <w:tcW w:w="864" w:type="dxa"/>
          </w:tcPr>
          <w:p w14:paraId="4F416223" w14:textId="4E54FB10" w:rsidR="006F418F" w:rsidRPr="00C0018C" w:rsidRDefault="00B4547D" w:rsidP="00C0018C">
            <w:pPr>
              <w:pStyle w:val="TableText"/>
              <w:rPr>
                <w:color w:val="000000"/>
              </w:rPr>
            </w:pPr>
            <w:r w:rsidRPr="00C0018C">
              <w:rPr>
                <w:rFonts w:eastAsiaTheme="minorEastAsia"/>
                <w:lang w:eastAsia="zh-CN"/>
              </w:rPr>
              <w:t>1</w:t>
            </w:r>
          </w:p>
        </w:tc>
        <w:tc>
          <w:tcPr>
            <w:tcW w:w="864" w:type="dxa"/>
          </w:tcPr>
          <w:p w14:paraId="072BBB94" w14:textId="2D306FDA" w:rsidR="006F418F" w:rsidRPr="00C0018C" w:rsidRDefault="00B4547D" w:rsidP="00C0018C">
            <w:pPr>
              <w:pStyle w:val="TableText"/>
              <w:rPr>
                <w:noProof w:val="0"/>
              </w:rPr>
            </w:pPr>
            <w:r w:rsidRPr="00C0018C">
              <w:rPr>
                <w:rFonts w:eastAsiaTheme="minorEastAsia"/>
                <w:lang w:eastAsia="zh-CN"/>
              </w:rPr>
              <w:t>0</w:t>
            </w:r>
          </w:p>
        </w:tc>
        <w:tc>
          <w:tcPr>
            <w:tcW w:w="864" w:type="dxa"/>
          </w:tcPr>
          <w:p w14:paraId="33C7C3CE" w14:textId="363FCC46" w:rsidR="006F418F" w:rsidRPr="00C0018C" w:rsidRDefault="00B4547D" w:rsidP="00C0018C">
            <w:pPr>
              <w:pStyle w:val="TableText"/>
              <w:rPr>
                <w:noProof w:val="0"/>
              </w:rPr>
            </w:pPr>
            <w:r w:rsidRPr="00C0018C">
              <w:rPr>
                <w:rFonts w:eastAsiaTheme="minorEastAsia"/>
                <w:lang w:eastAsia="zh-CN"/>
              </w:rPr>
              <w:t>0</w:t>
            </w:r>
          </w:p>
        </w:tc>
      </w:tr>
      <w:tr w:rsidR="006F418F" w:rsidRPr="00C0018C" w14:paraId="48F73C08" w14:textId="77777777" w:rsidTr="0096589A">
        <w:tc>
          <w:tcPr>
            <w:tcW w:w="2304" w:type="dxa"/>
            <w:noWrap/>
          </w:tcPr>
          <w:p w14:paraId="150E29B5" w14:textId="2D3D4A75" w:rsidR="006F418F" w:rsidRPr="00C0018C" w:rsidRDefault="006F418F" w:rsidP="00C0018C">
            <w:pPr>
              <w:pStyle w:val="TableText"/>
              <w:rPr>
                <w:rFonts w:eastAsia="Times New Roman"/>
                <w:b/>
                <w:lang w:eastAsia="ko-KR"/>
              </w:rPr>
            </w:pPr>
            <w:r w:rsidRPr="00C0018C">
              <w:rPr>
                <w:color w:val="000000"/>
              </w:rPr>
              <w:t>−</w:t>
            </w:r>
            <w:r w:rsidRPr="00C0018C">
              <w:rPr>
                <w:noProof w:val="0"/>
              </w:rPr>
              <w:t xml:space="preserve">3.4 ≤ b &lt; </w:t>
            </w:r>
            <w:r w:rsidRPr="00C0018C">
              <w:rPr>
                <w:color w:val="000000"/>
              </w:rPr>
              <w:t>−</w:t>
            </w:r>
            <w:r w:rsidRPr="00C0018C">
              <w:rPr>
                <w:noProof w:val="0"/>
              </w:rPr>
              <w:t>3.2</w:t>
            </w:r>
          </w:p>
        </w:tc>
        <w:tc>
          <w:tcPr>
            <w:tcW w:w="864" w:type="dxa"/>
          </w:tcPr>
          <w:p w14:paraId="5B62BB27" w14:textId="488C573F" w:rsidR="006F418F" w:rsidRPr="00C0018C" w:rsidRDefault="00B4547D" w:rsidP="00C0018C">
            <w:pPr>
              <w:pStyle w:val="TableText"/>
              <w:rPr>
                <w:noProof w:val="0"/>
              </w:rPr>
            </w:pPr>
            <w:r w:rsidRPr="00C0018C">
              <w:rPr>
                <w:rFonts w:eastAsiaTheme="minorEastAsia"/>
                <w:lang w:eastAsia="zh-CN"/>
              </w:rPr>
              <w:t>0</w:t>
            </w:r>
          </w:p>
        </w:tc>
        <w:tc>
          <w:tcPr>
            <w:tcW w:w="864" w:type="dxa"/>
          </w:tcPr>
          <w:p w14:paraId="75B29C0F" w14:textId="4AFBE01B" w:rsidR="006F418F" w:rsidRPr="00C0018C" w:rsidRDefault="00B4547D" w:rsidP="00C0018C">
            <w:pPr>
              <w:pStyle w:val="TableText"/>
              <w:rPr>
                <w:noProof w:val="0"/>
              </w:rPr>
            </w:pPr>
            <w:r w:rsidRPr="00C0018C">
              <w:rPr>
                <w:rFonts w:eastAsiaTheme="minorEastAsia"/>
                <w:lang w:eastAsia="zh-CN"/>
              </w:rPr>
              <w:t>0</w:t>
            </w:r>
          </w:p>
        </w:tc>
        <w:tc>
          <w:tcPr>
            <w:tcW w:w="864" w:type="dxa"/>
          </w:tcPr>
          <w:p w14:paraId="6019E3EF" w14:textId="3BD14BF1" w:rsidR="006F418F" w:rsidRPr="00C0018C" w:rsidRDefault="00B4547D" w:rsidP="00C0018C">
            <w:pPr>
              <w:pStyle w:val="TableText"/>
              <w:rPr>
                <w:noProof w:val="0"/>
              </w:rPr>
            </w:pPr>
            <w:r w:rsidRPr="00C0018C">
              <w:rPr>
                <w:rFonts w:eastAsiaTheme="minorEastAsia"/>
                <w:lang w:eastAsia="zh-CN"/>
              </w:rPr>
              <w:t>0</w:t>
            </w:r>
          </w:p>
        </w:tc>
        <w:tc>
          <w:tcPr>
            <w:tcW w:w="864" w:type="dxa"/>
          </w:tcPr>
          <w:p w14:paraId="5C4A24A9" w14:textId="675B381C" w:rsidR="006F418F" w:rsidRPr="00C0018C" w:rsidRDefault="00B4547D" w:rsidP="00C0018C">
            <w:pPr>
              <w:pStyle w:val="TableText"/>
              <w:rPr>
                <w:noProof w:val="0"/>
              </w:rPr>
            </w:pPr>
            <w:r w:rsidRPr="00C0018C">
              <w:rPr>
                <w:rFonts w:eastAsiaTheme="minorEastAsia"/>
                <w:lang w:eastAsia="zh-CN"/>
              </w:rPr>
              <w:t>0</w:t>
            </w:r>
          </w:p>
        </w:tc>
        <w:tc>
          <w:tcPr>
            <w:tcW w:w="864" w:type="dxa"/>
          </w:tcPr>
          <w:p w14:paraId="7AD844C7" w14:textId="31848907"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236D4342" w14:textId="448998E0" w:rsidR="006F418F" w:rsidRPr="00C0018C" w:rsidRDefault="00B4547D" w:rsidP="00C0018C">
            <w:pPr>
              <w:pStyle w:val="TableText"/>
              <w:rPr>
                <w:noProof w:val="0"/>
              </w:rPr>
            </w:pPr>
            <w:r w:rsidRPr="00C0018C">
              <w:rPr>
                <w:rFonts w:eastAsiaTheme="minorEastAsia"/>
                <w:lang w:eastAsia="zh-CN"/>
              </w:rPr>
              <w:t>1</w:t>
            </w:r>
          </w:p>
        </w:tc>
        <w:tc>
          <w:tcPr>
            <w:tcW w:w="864" w:type="dxa"/>
          </w:tcPr>
          <w:p w14:paraId="31BA08FA" w14:textId="6DBAA037" w:rsidR="006F418F" w:rsidRPr="00C0018C" w:rsidRDefault="00B4547D" w:rsidP="00C0018C">
            <w:pPr>
              <w:pStyle w:val="TableText"/>
              <w:rPr>
                <w:noProof w:val="0"/>
              </w:rPr>
            </w:pPr>
            <w:r w:rsidRPr="00C0018C">
              <w:rPr>
                <w:rFonts w:eastAsiaTheme="minorEastAsia"/>
                <w:lang w:eastAsia="zh-CN"/>
              </w:rPr>
              <w:t>0</w:t>
            </w:r>
          </w:p>
        </w:tc>
      </w:tr>
      <w:tr w:rsidR="006F418F" w:rsidRPr="00C0018C" w14:paraId="12E3966F" w14:textId="77777777" w:rsidTr="0096589A">
        <w:tc>
          <w:tcPr>
            <w:tcW w:w="2304" w:type="dxa"/>
            <w:noWrap/>
          </w:tcPr>
          <w:p w14:paraId="2186E664" w14:textId="565E194E" w:rsidR="006F418F" w:rsidRPr="00C0018C" w:rsidRDefault="006F418F" w:rsidP="00C0018C">
            <w:pPr>
              <w:pStyle w:val="TableText"/>
              <w:rPr>
                <w:rFonts w:eastAsia="Times New Roman"/>
                <w:b/>
                <w:lang w:eastAsia="ko-KR"/>
              </w:rPr>
            </w:pPr>
            <w:r w:rsidRPr="00C0018C">
              <w:rPr>
                <w:color w:val="000000"/>
              </w:rPr>
              <w:t>−</w:t>
            </w:r>
            <w:r w:rsidRPr="00C0018C">
              <w:rPr>
                <w:noProof w:val="0"/>
              </w:rPr>
              <w:t xml:space="preserve">3.2 ≤ b &lt; </w:t>
            </w:r>
            <w:r w:rsidRPr="00C0018C">
              <w:rPr>
                <w:color w:val="000000"/>
              </w:rPr>
              <w:t>−</w:t>
            </w:r>
            <w:r w:rsidRPr="00C0018C">
              <w:rPr>
                <w:noProof w:val="0"/>
              </w:rPr>
              <w:t>3.0</w:t>
            </w:r>
          </w:p>
        </w:tc>
        <w:tc>
          <w:tcPr>
            <w:tcW w:w="864" w:type="dxa"/>
          </w:tcPr>
          <w:p w14:paraId="4F414FC9" w14:textId="2BA14BD4" w:rsidR="006F418F" w:rsidRPr="00C0018C" w:rsidRDefault="00B4547D" w:rsidP="00C0018C">
            <w:pPr>
              <w:pStyle w:val="TableText"/>
              <w:rPr>
                <w:noProof w:val="0"/>
              </w:rPr>
            </w:pPr>
            <w:r w:rsidRPr="00C0018C">
              <w:rPr>
                <w:rFonts w:eastAsiaTheme="minorEastAsia"/>
                <w:lang w:eastAsia="zh-CN"/>
              </w:rPr>
              <w:t>0</w:t>
            </w:r>
          </w:p>
        </w:tc>
        <w:tc>
          <w:tcPr>
            <w:tcW w:w="864" w:type="dxa"/>
          </w:tcPr>
          <w:p w14:paraId="179EBA79" w14:textId="65E6C294" w:rsidR="006F418F" w:rsidRPr="00C0018C" w:rsidRDefault="00B4547D" w:rsidP="00C0018C">
            <w:pPr>
              <w:pStyle w:val="TableText"/>
              <w:rPr>
                <w:noProof w:val="0"/>
              </w:rPr>
            </w:pPr>
            <w:r w:rsidRPr="00C0018C">
              <w:rPr>
                <w:rFonts w:eastAsiaTheme="minorEastAsia"/>
                <w:lang w:eastAsia="zh-CN"/>
              </w:rPr>
              <w:t>0</w:t>
            </w:r>
          </w:p>
        </w:tc>
        <w:tc>
          <w:tcPr>
            <w:tcW w:w="864" w:type="dxa"/>
          </w:tcPr>
          <w:p w14:paraId="3F646F60" w14:textId="60C39B4E" w:rsidR="006F418F" w:rsidRPr="00C0018C" w:rsidRDefault="00B4547D" w:rsidP="00C0018C">
            <w:pPr>
              <w:pStyle w:val="TableText"/>
              <w:rPr>
                <w:noProof w:val="0"/>
              </w:rPr>
            </w:pPr>
            <w:r w:rsidRPr="00C0018C">
              <w:rPr>
                <w:rFonts w:eastAsiaTheme="minorEastAsia"/>
                <w:lang w:eastAsia="zh-CN"/>
              </w:rPr>
              <w:t>0</w:t>
            </w:r>
          </w:p>
        </w:tc>
        <w:tc>
          <w:tcPr>
            <w:tcW w:w="864" w:type="dxa"/>
          </w:tcPr>
          <w:p w14:paraId="0B11914B" w14:textId="4B29DC9F" w:rsidR="006F418F" w:rsidRPr="00C0018C" w:rsidRDefault="00B4547D" w:rsidP="00C0018C">
            <w:pPr>
              <w:pStyle w:val="TableText"/>
              <w:rPr>
                <w:noProof w:val="0"/>
              </w:rPr>
            </w:pPr>
            <w:r w:rsidRPr="00C0018C">
              <w:rPr>
                <w:rFonts w:eastAsiaTheme="minorEastAsia"/>
                <w:lang w:eastAsia="zh-CN"/>
              </w:rPr>
              <w:t>0</w:t>
            </w:r>
          </w:p>
        </w:tc>
        <w:tc>
          <w:tcPr>
            <w:tcW w:w="864" w:type="dxa"/>
          </w:tcPr>
          <w:p w14:paraId="54C466FF" w14:textId="20019F13"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3BFF8E70" w14:textId="7940512C" w:rsidR="006F418F" w:rsidRPr="00C0018C" w:rsidRDefault="00B4547D" w:rsidP="00C0018C">
            <w:pPr>
              <w:pStyle w:val="TableText"/>
              <w:rPr>
                <w:noProof w:val="0"/>
              </w:rPr>
            </w:pPr>
            <w:r w:rsidRPr="00C0018C">
              <w:rPr>
                <w:rFonts w:eastAsiaTheme="minorEastAsia"/>
                <w:lang w:eastAsia="zh-CN"/>
              </w:rPr>
              <w:t>0</w:t>
            </w:r>
          </w:p>
        </w:tc>
        <w:tc>
          <w:tcPr>
            <w:tcW w:w="864" w:type="dxa"/>
          </w:tcPr>
          <w:p w14:paraId="56082E43" w14:textId="33770ACF" w:rsidR="006F418F" w:rsidRPr="00C0018C" w:rsidRDefault="00B4547D" w:rsidP="00C0018C">
            <w:pPr>
              <w:pStyle w:val="TableText"/>
              <w:rPr>
                <w:noProof w:val="0"/>
              </w:rPr>
            </w:pPr>
            <w:r w:rsidRPr="00C0018C">
              <w:rPr>
                <w:rFonts w:eastAsiaTheme="minorEastAsia"/>
                <w:lang w:eastAsia="zh-CN"/>
              </w:rPr>
              <w:t>0</w:t>
            </w:r>
          </w:p>
        </w:tc>
      </w:tr>
      <w:tr w:rsidR="006F418F" w:rsidRPr="00C0018C" w14:paraId="44D675AD" w14:textId="77777777" w:rsidTr="0096589A">
        <w:tc>
          <w:tcPr>
            <w:tcW w:w="2304" w:type="dxa"/>
            <w:noWrap/>
          </w:tcPr>
          <w:p w14:paraId="400EEED9" w14:textId="09047841" w:rsidR="006F418F" w:rsidRPr="00C0018C" w:rsidRDefault="006F418F" w:rsidP="00C0018C">
            <w:pPr>
              <w:pStyle w:val="TableText"/>
              <w:rPr>
                <w:rFonts w:eastAsia="Times New Roman"/>
                <w:b/>
                <w:lang w:eastAsia="ko-KR"/>
              </w:rPr>
            </w:pPr>
            <w:r w:rsidRPr="00C0018C">
              <w:rPr>
                <w:color w:val="000000"/>
              </w:rPr>
              <w:t>−</w:t>
            </w:r>
            <w:r w:rsidRPr="00C0018C">
              <w:rPr>
                <w:noProof w:val="0"/>
              </w:rPr>
              <w:t xml:space="preserve">3.0 ≤ b &lt; </w:t>
            </w:r>
            <w:r w:rsidRPr="00C0018C">
              <w:rPr>
                <w:color w:val="000000"/>
              </w:rPr>
              <w:t>−</w:t>
            </w:r>
            <w:r w:rsidRPr="00C0018C">
              <w:rPr>
                <w:noProof w:val="0"/>
              </w:rPr>
              <w:t>2.8</w:t>
            </w:r>
          </w:p>
        </w:tc>
        <w:tc>
          <w:tcPr>
            <w:tcW w:w="864" w:type="dxa"/>
          </w:tcPr>
          <w:p w14:paraId="17EDE276" w14:textId="78E66A8E" w:rsidR="006F418F" w:rsidRPr="00C0018C" w:rsidRDefault="00B4547D" w:rsidP="00C0018C">
            <w:pPr>
              <w:pStyle w:val="TableText"/>
              <w:rPr>
                <w:noProof w:val="0"/>
              </w:rPr>
            </w:pPr>
            <w:r w:rsidRPr="00C0018C">
              <w:rPr>
                <w:rFonts w:eastAsiaTheme="minorEastAsia"/>
                <w:lang w:eastAsia="zh-CN"/>
              </w:rPr>
              <w:t>0</w:t>
            </w:r>
          </w:p>
        </w:tc>
        <w:tc>
          <w:tcPr>
            <w:tcW w:w="864" w:type="dxa"/>
          </w:tcPr>
          <w:p w14:paraId="1C15845D" w14:textId="3A92D51A" w:rsidR="006F418F" w:rsidRPr="00C0018C" w:rsidRDefault="00B4547D" w:rsidP="00C0018C">
            <w:pPr>
              <w:pStyle w:val="TableText"/>
              <w:rPr>
                <w:noProof w:val="0"/>
              </w:rPr>
            </w:pPr>
            <w:r w:rsidRPr="00C0018C">
              <w:rPr>
                <w:rFonts w:eastAsiaTheme="minorEastAsia"/>
                <w:lang w:eastAsia="zh-CN"/>
              </w:rPr>
              <w:t>0</w:t>
            </w:r>
          </w:p>
        </w:tc>
        <w:tc>
          <w:tcPr>
            <w:tcW w:w="864" w:type="dxa"/>
          </w:tcPr>
          <w:p w14:paraId="00839FCF" w14:textId="2E0628AD" w:rsidR="006F418F" w:rsidRPr="00C0018C" w:rsidRDefault="00B4547D" w:rsidP="00C0018C">
            <w:pPr>
              <w:pStyle w:val="TableText"/>
              <w:rPr>
                <w:noProof w:val="0"/>
              </w:rPr>
            </w:pPr>
            <w:r w:rsidRPr="00C0018C">
              <w:rPr>
                <w:rFonts w:eastAsiaTheme="minorEastAsia"/>
                <w:lang w:eastAsia="zh-CN"/>
              </w:rPr>
              <w:t>0</w:t>
            </w:r>
          </w:p>
        </w:tc>
        <w:tc>
          <w:tcPr>
            <w:tcW w:w="864" w:type="dxa"/>
          </w:tcPr>
          <w:p w14:paraId="54966845" w14:textId="3D5353B5" w:rsidR="006F418F" w:rsidRPr="00C0018C" w:rsidRDefault="00B4547D" w:rsidP="00C0018C">
            <w:pPr>
              <w:pStyle w:val="TableText"/>
              <w:rPr>
                <w:noProof w:val="0"/>
              </w:rPr>
            </w:pPr>
            <w:r w:rsidRPr="00C0018C">
              <w:rPr>
                <w:rFonts w:eastAsiaTheme="minorEastAsia"/>
                <w:lang w:eastAsia="zh-CN"/>
              </w:rPr>
              <w:t>0</w:t>
            </w:r>
          </w:p>
        </w:tc>
        <w:tc>
          <w:tcPr>
            <w:tcW w:w="864" w:type="dxa"/>
          </w:tcPr>
          <w:p w14:paraId="0DB31CAB" w14:textId="40BF1EF2"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292AEF05" w14:textId="7F12FBBB" w:rsidR="006F418F" w:rsidRPr="00C0018C" w:rsidRDefault="00B4547D" w:rsidP="00C0018C">
            <w:pPr>
              <w:pStyle w:val="TableText"/>
              <w:rPr>
                <w:noProof w:val="0"/>
              </w:rPr>
            </w:pPr>
            <w:r w:rsidRPr="00C0018C">
              <w:rPr>
                <w:rFonts w:eastAsiaTheme="minorEastAsia"/>
                <w:lang w:eastAsia="zh-CN"/>
              </w:rPr>
              <w:t>0</w:t>
            </w:r>
          </w:p>
        </w:tc>
        <w:tc>
          <w:tcPr>
            <w:tcW w:w="864" w:type="dxa"/>
          </w:tcPr>
          <w:p w14:paraId="6F204A7C" w14:textId="165042A0" w:rsidR="006F418F" w:rsidRPr="00C0018C" w:rsidRDefault="00B4547D" w:rsidP="00C0018C">
            <w:pPr>
              <w:pStyle w:val="TableText"/>
              <w:rPr>
                <w:noProof w:val="0"/>
              </w:rPr>
            </w:pPr>
            <w:r w:rsidRPr="00C0018C">
              <w:rPr>
                <w:rFonts w:eastAsiaTheme="minorEastAsia"/>
                <w:lang w:eastAsia="zh-CN"/>
              </w:rPr>
              <w:t>0</w:t>
            </w:r>
          </w:p>
        </w:tc>
      </w:tr>
      <w:tr w:rsidR="006F418F" w:rsidRPr="00C0018C" w14:paraId="0A16C995" w14:textId="77777777" w:rsidTr="0096589A">
        <w:tc>
          <w:tcPr>
            <w:tcW w:w="2304" w:type="dxa"/>
            <w:noWrap/>
          </w:tcPr>
          <w:p w14:paraId="726D46C9" w14:textId="7324B46E" w:rsidR="006F418F" w:rsidRPr="00C0018C" w:rsidRDefault="006F418F" w:rsidP="00C0018C">
            <w:pPr>
              <w:pStyle w:val="TableText"/>
              <w:rPr>
                <w:rFonts w:eastAsia="Times New Roman"/>
                <w:b/>
                <w:lang w:eastAsia="ko-KR"/>
              </w:rPr>
            </w:pPr>
            <w:r w:rsidRPr="00C0018C">
              <w:rPr>
                <w:color w:val="000000"/>
              </w:rPr>
              <w:t>−</w:t>
            </w:r>
            <w:r w:rsidRPr="00C0018C">
              <w:rPr>
                <w:noProof w:val="0"/>
              </w:rPr>
              <w:t xml:space="preserve">2.8 ≤ b &lt; </w:t>
            </w:r>
            <w:r w:rsidRPr="00C0018C">
              <w:rPr>
                <w:color w:val="000000"/>
              </w:rPr>
              <w:t>−</w:t>
            </w:r>
            <w:r w:rsidRPr="00C0018C">
              <w:rPr>
                <w:noProof w:val="0"/>
              </w:rPr>
              <w:t>2.6</w:t>
            </w:r>
          </w:p>
        </w:tc>
        <w:tc>
          <w:tcPr>
            <w:tcW w:w="864" w:type="dxa"/>
          </w:tcPr>
          <w:p w14:paraId="65417E29" w14:textId="2018BA2F" w:rsidR="006F418F" w:rsidRPr="00C0018C" w:rsidRDefault="00B4547D" w:rsidP="00C0018C">
            <w:pPr>
              <w:pStyle w:val="TableText"/>
              <w:rPr>
                <w:noProof w:val="0"/>
              </w:rPr>
            </w:pPr>
            <w:r w:rsidRPr="00C0018C">
              <w:rPr>
                <w:rFonts w:eastAsiaTheme="minorEastAsia"/>
                <w:lang w:eastAsia="zh-CN"/>
              </w:rPr>
              <w:t>0</w:t>
            </w:r>
          </w:p>
        </w:tc>
        <w:tc>
          <w:tcPr>
            <w:tcW w:w="864" w:type="dxa"/>
          </w:tcPr>
          <w:p w14:paraId="1C91CF87" w14:textId="6FAB708B" w:rsidR="006F418F" w:rsidRPr="00C0018C" w:rsidRDefault="00B4547D" w:rsidP="00C0018C">
            <w:pPr>
              <w:pStyle w:val="TableText"/>
              <w:rPr>
                <w:noProof w:val="0"/>
              </w:rPr>
            </w:pPr>
            <w:r w:rsidRPr="00C0018C">
              <w:rPr>
                <w:rFonts w:eastAsiaTheme="minorEastAsia"/>
                <w:lang w:eastAsia="zh-CN"/>
              </w:rPr>
              <w:t>0</w:t>
            </w:r>
          </w:p>
        </w:tc>
        <w:tc>
          <w:tcPr>
            <w:tcW w:w="864" w:type="dxa"/>
          </w:tcPr>
          <w:p w14:paraId="20D31F59" w14:textId="1F096BAD" w:rsidR="006F418F" w:rsidRPr="00C0018C" w:rsidRDefault="00B4547D" w:rsidP="00C0018C">
            <w:pPr>
              <w:pStyle w:val="TableText"/>
              <w:rPr>
                <w:noProof w:val="0"/>
              </w:rPr>
            </w:pPr>
            <w:r w:rsidRPr="00C0018C">
              <w:rPr>
                <w:rFonts w:eastAsiaTheme="minorEastAsia"/>
                <w:lang w:eastAsia="zh-CN"/>
              </w:rPr>
              <w:t>0</w:t>
            </w:r>
          </w:p>
        </w:tc>
        <w:tc>
          <w:tcPr>
            <w:tcW w:w="864" w:type="dxa"/>
          </w:tcPr>
          <w:p w14:paraId="5E6660BD" w14:textId="477483F8" w:rsidR="006F418F" w:rsidRPr="00C0018C" w:rsidRDefault="00B4547D" w:rsidP="00C0018C">
            <w:pPr>
              <w:pStyle w:val="TableText"/>
              <w:rPr>
                <w:noProof w:val="0"/>
              </w:rPr>
            </w:pPr>
            <w:r w:rsidRPr="00C0018C">
              <w:rPr>
                <w:rFonts w:eastAsiaTheme="minorEastAsia"/>
                <w:lang w:eastAsia="zh-CN"/>
              </w:rPr>
              <w:t>0</w:t>
            </w:r>
          </w:p>
        </w:tc>
        <w:tc>
          <w:tcPr>
            <w:tcW w:w="864" w:type="dxa"/>
          </w:tcPr>
          <w:p w14:paraId="61BFA541" w14:textId="5BF79CCE"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189A1079" w14:textId="45477143" w:rsidR="006F418F" w:rsidRPr="00C0018C" w:rsidRDefault="00B4547D" w:rsidP="00C0018C">
            <w:pPr>
              <w:pStyle w:val="TableText"/>
              <w:rPr>
                <w:noProof w:val="0"/>
              </w:rPr>
            </w:pPr>
            <w:r w:rsidRPr="00C0018C">
              <w:rPr>
                <w:rFonts w:eastAsiaTheme="minorEastAsia"/>
                <w:lang w:eastAsia="zh-CN"/>
              </w:rPr>
              <w:t>1</w:t>
            </w:r>
          </w:p>
        </w:tc>
        <w:tc>
          <w:tcPr>
            <w:tcW w:w="864" w:type="dxa"/>
          </w:tcPr>
          <w:p w14:paraId="6976B551" w14:textId="60D0FCCB" w:rsidR="006F418F" w:rsidRPr="00C0018C" w:rsidRDefault="00B4547D" w:rsidP="00C0018C">
            <w:pPr>
              <w:pStyle w:val="TableText"/>
              <w:rPr>
                <w:noProof w:val="0"/>
              </w:rPr>
            </w:pPr>
            <w:r w:rsidRPr="00C0018C">
              <w:rPr>
                <w:rFonts w:eastAsiaTheme="minorEastAsia"/>
                <w:lang w:eastAsia="zh-CN"/>
              </w:rPr>
              <w:t>0</w:t>
            </w:r>
          </w:p>
        </w:tc>
      </w:tr>
      <w:tr w:rsidR="006F418F" w:rsidRPr="00C0018C" w14:paraId="375158AA" w14:textId="77777777" w:rsidTr="0096589A">
        <w:tc>
          <w:tcPr>
            <w:tcW w:w="2304" w:type="dxa"/>
            <w:noWrap/>
          </w:tcPr>
          <w:p w14:paraId="274014D9" w14:textId="05A2142A" w:rsidR="006F418F" w:rsidRPr="00C0018C" w:rsidRDefault="006F418F" w:rsidP="00C0018C">
            <w:pPr>
              <w:pStyle w:val="TableText"/>
              <w:rPr>
                <w:rFonts w:eastAsia="Times New Roman"/>
                <w:b/>
                <w:lang w:eastAsia="ko-KR"/>
              </w:rPr>
            </w:pPr>
            <w:r w:rsidRPr="00C0018C">
              <w:rPr>
                <w:color w:val="000000"/>
              </w:rPr>
              <w:t>−</w:t>
            </w:r>
            <w:r w:rsidRPr="00C0018C">
              <w:rPr>
                <w:noProof w:val="0"/>
              </w:rPr>
              <w:t xml:space="preserve">2.6 ≤ b &lt; </w:t>
            </w:r>
            <w:r w:rsidRPr="00C0018C">
              <w:rPr>
                <w:color w:val="000000"/>
              </w:rPr>
              <w:t>−</w:t>
            </w:r>
            <w:r w:rsidRPr="00C0018C">
              <w:rPr>
                <w:noProof w:val="0"/>
              </w:rPr>
              <w:t>2.4</w:t>
            </w:r>
          </w:p>
        </w:tc>
        <w:tc>
          <w:tcPr>
            <w:tcW w:w="864" w:type="dxa"/>
          </w:tcPr>
          <w:p w14:paraId="606C99C1" w14:textId="4C7ECF56" w:rsidR="006F418F" w:rsidRPr="00C0018C" w:rsidRDefault="00B4547D" w:rsidP="00C0018C">
            <w:pPr>
              <w:pStyle w:val="TableText"/>
              <w:rPr>
                <w:noProof w:val="0"/>
              </w:rPr>
            </w:pPr>
            <w:r w:rsidRPr="00C0018C">
              <w:rPr>
                <w:rFonts w:eastAsiaTheme="minorEastAsia"/>
                <w:lang w:eastAsia="zh-CN"/>
              </w:rPr>
              <w:t>0</w:t>
            </w:r>
          </w:p>
        </w:tc>
        <w:tc>
          <w:tcPr>
            <w:tcW w:w="864" w:type="dxa"/>
          </w:tcPr>
          <w:p w14:paraId="4153618C" w14:textId="37E4FD0B" w:rsidR="006F418F" w:rsidRPr="00C0018C" w:rsidRDefault="00B4547D" w:rsidP="00C0018C">
            <w:pPr>
              <w:pStyle w:val="TableText"/>
              <w:rPr>
                <w:noProof w:val="0"/>
              </w:rPr>
            </w:pPr>
            <w:r w:rsidRPr="00C0018C">
              <w:rPr>
                <w:rFonts w:eastAsiaTheme="minorEastAsia"/>
                <w:lang w:eastAsia="zh-CN"/>
              </w:rPr>
              <w:t>0</w:t>
            </w:r>
          </w:p>
        </w:tc>
        <w:tc>
          <w:tcPr>
            <w:tcW w:w="864" w:type="dxa"/>
          </w:tcPr>
          <w:p w14:paraId="36D208EF" w14:textId="66CC70ED" w:rsidR="006F418F" w:rsidRPr="00C0018C" w:rsidRDefault="00B4547D" w:rsidP="00C0018C">
            <w:pPr>
              <w:pStyle w:val="TableText"/>
              <w:rPr>
                <w:noProof w:val="0"/>
              </w:rPr>
            </w:pPr>
            <w:r w:rsidRPr="00C0018C">
              <w:rPr>
                <w:rFonts w:eastAsiaTheme="minorEastAsia"/>
                <w:lang w:eastAsia="zh-CN"/>
              </w:rPr>
              <w:t>0</w:t>
            </w:r>
          </w:p>
        </w:tc>
        <w:tc>
          <w:tcPr>
            <w:tcW w:w="864" w:type="dxa"/>
          </w:tcPr>
          <w:p w14:paraId="32AD80D5" w14:textId="4C151D72" w:rsidR="006F418F" w:rsidRPr="00C0018C" w:rsidRDefault="00B4547D" w:rsidP="00C0018C">
            <w:pPr>
              <w:pStyle w:val="TableText"/>
              <w:rPr>
                <w:noProof w:val="0"/>
              </w:rPr>
            </w:pPr>
            <w:r w:rsidRPr="00C0018C">
              <w:rPr>
                <w:rFonts w:eastAsiaTheme="minorEastAsia"/>
                <w:lang w:eastAsia="zh-CN"/>
              </w:rPr>
              <w:t>0</w:t>
            </w:r>
          </w:p>
        </w:tc>
        <w:tc>
          <w:tcPr>
            <w:tcW w:w="864" w:type="dxa"/>
          </w:tcPr>
          <w:p w14:paraId="1F966180" w14:textId="61178716" w:rsidR="006F418F" w:rsidRPr="00C0018C" w:rsidRDefault="00B4547D" w:rsidP="00C0018C">
            <w:pPr>
              <w:pStyle w:val="TableText"/>
              <w:rPr>
                <w:color w:val="000000"/>
              </w:rPr>
            </w:pPr>
            <w:r w:rsidRPr="00C0018C">
              <w:rPr>
                <w:rFonts w:eastAsiaTheme="minorEastAsia"/>
                <w:lang w:eastAsia="zh-CN"/>
              </w:rPr>
              <w:t>2</w:t>
            </w:r>
          </w:p>
        </w:tc>
        <w:tc>
          <w:tcPr>
            <w:tcW w:w="864" w:type="dxa"/>
          </w:tcPr>
          <w:p w14:paraId="45343436" w14:textId="5EA64DAD" w:rsidR="006F418F" w:rsidRPr="00C0018C" w:rsidRDefault="00A5296D" w:rsidP="00C0018C">
            <w:pPr>
              <w:pStyle w:val="TableText"/>
              <w:rPr>
                <w:noProof w:val="0"/>
              </w:rPr>
            </w:pPr>
            <w:r w:rsidRPr="00C0018C">
              <w:rPr>
                <w:rFonts w:eastAsiaTheme="minorEastAsia"/>
                <w:lang w:eastAsia="zh-CN"/>
              </w:rPr>
              <w:t>1</w:t>
            </w:r>
          </w:p>
        </w:tc>
        <w:tc>
          <w:tcPr>
            <w:tcW w:w="864" w:type="dxa"/>
          </w:tcPr>
          <w:p w14:paraId="7EC3C45E" w14:textId="2CFEDB43" w:rsidR="006F418F" w:rsidRPr="00C0018C" w:rsidRDefault="00B4547D" w:rsidP="00C0018C">
            <w:pPr>
              <w:pStyle w:val="TableText"/>
              <w:rPr>
                <w:noProof w:val="0"/>
              </w:rPr>
            </w:pPr>
            <w:r w:rsidRPr="00C0018C">
              <w:rPr>
                <w:rFonts w:eastAsiaTheme="minorEastAsia"/>
                <w:lang w:eastAsia="zh-CN"/>
              </w:rPr>
              <w:t>1</w:t>
            </w:r>
          </w:p>
        </w:tc>
      </w:tr>
      <w:tr w:rsidR="006F418F" w:rsidRPr="00C0018C" w14:paraId="519F4442" w14:textId="77777777" w:rsidTr="0096589A">
        <w:tc>
          <w:tcPr>
            <w:tcW w:w="2304" w:type="dxa"/>
            <w:noWrap/>
          </w:tcPr>
          <w:p w14:paraId="46C337D1" w14:textId="444BE54D" w:rsidR="006F418F" w:rsidRPr="00C0018C" w:rsidRDefault="006F418F" w:rsidP="00C0018C">
            <w:pPr>
              <w:pStyle w:val="TableText"/>
              <w:rPr>
                <w:rFonts w:eastAsia="Times New Roman"/>
                <w:b/>
                <w:lang w:eastAsia="ko-KR"/>
              </w:rPr>
            </w:pPr>
            <w:r w:rsidRPr="00C0018C">
              <w:rPr>
                <w:color w:val="000000"/>
              </w:rPr>
              <w:t>−</w:t>
            </w:r>
            <w:r w:rsidRPr="00C0018C">
              <w:rPr>
                <w:noProof w:val="0"/>
              </w:rPr>
              <w:t xml:space="preserve">2.4 ≤ b &lt; </w:t>
            </w:r>
            <w:r w:rsidRPr="00C0018C">
              <w:rPr>
                <w:color w:val="000000"/>
              </w:rPr>
              <w:t>−</w:t>
            </w:r>
            <w:r w:rsidRPr="00C0018C">
              <w:rPr>
                <w:noProof w:val="0"/>
              </w:rPr>
              <w:t>2.2</w:t>
            </w:r>
          </w:p>
        </w:tc>
        <w:tc>
          <w:tcPr>
            <w:tcW w:w="864" w:type="dxa"/>
          </w:tcPr>
          <w:p w14:paraId="4A412065" w14:textId="482E6504" w:rsidR="006F418F" w:rsidRPr="00C0018C" w:rsidRDefault="00B4547D" w:rsidP="00C0018C">
            <w:pPr>
              <w:pStyle w:val="TableText"/>
              <w:rPr>
                <w:noProof w:val="0"/>
              </w:rPr>
            </w:pPr>
            <w:r w:rsidRPr="00C0018C">
              <w:rPr>
                <w:rFonts w:eastAsiaTheme="minorEastAsia"/>
                <w:lang w:eastAsia="zh-CN"/>
              </w:rPr>
              <w:t>0</w:t>
            </w:r>
          </w:p>
        </w:tc>
        <w:tc>
          <w:tcPr>
            <w:tcW w:w="864" w:type="dxa"/>
          </w:tcPr>
          <w:p w14:paraId="3F84A9DE" w14:textId="36E635D4" w:rsidR="006F418F" w:rsidRPr="00C0018C" w:rsidRDefault="00B4547D" w:rsidP="00C0018C">
            <w:pPr>
              <w:pStyle w:val="TableText"/>
              <w:rPr>
                <w:noProof w:val="0"/>
              </w:rPr>
            </w:pPr>
            <w:r w:rsidRPr="00C0018C">
              <w:rPr>
                <w:rFonts w:eastAsiaTheme="minorEastAsia"/>
                <w:lang w:eastAsia="zh-CN"/>
              </w:rPr>
              <w:t>0</w:t>
            </w:r>
          </w:p>
        </w:tc>
        <w:tc>
          <w:tcPr>
            <w:tcW w:w="864" w:type="dxa"/>
          </w:tcPr>
          <w:p w14:paraId="5F75880E" w14:textId="38ABC4A8" w:rsidR="006F418F" w:rsidRPr="00C0018C" w:rsidRDefault="00B4547D" w:rsidP="00C0018C">
            <w:pPr>
              <w:pStyle w:val="TableText"/>
              <w:rPr>
                <w:noProof w:val="0"/>
              </w:rPr>
            </w:pPr>
            <w:r w:rsidRPr="00C0018C">
              <w:rPr>
                <w:rFonts w:eastAsiaTheme="minorEastAsia"/>
                <w:lang w:eastAsia="zh-CN"/>
              </w:rPr>
              <w:t>0</w:t>
            </w:r>
          </w:p>
        </w:tc>
        <w:tc>
          <w:tcPr>
            <w:tcW w:w="864" w:type="dxa"/>
          </w:tcPr>
          <w:p w14:paraId="3AF17C32" w14:textId="30A4352D" w:rsidR="006F418F" w:rsidRPr="00C0018C" w:rsidRDefault="00B4547D" w:rsidP="00C0018C">
            <w:pPr>
              <w:pStyle w:val="TableText"/>
              <w:rPr>
                <w:noProof w:val="0"/>
              </w:rPr>
            </w:pPr>
            <w:r w:rsidRPr="00C0018C">
              <w:rPr>
                <w:rFonts w:eastAsiaTheme="minorEastAsia"/>
                <w:lang w:eastAsia="zh-CN"/>
              </w:rPr>
              <w:t>0</w:t>
            </w:r>
          </w:p>
        </w:tc>
        <w:tc>
          <w:tcPr>
            <w:tcW w:w="864" w:type="dxa"/>
          </w:tcPr>
          <w:p w14:paraId="411D1F3D" w14:textId="2698D884"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5D364E59" w14:textId="50B6F946" w:rsidR="006F418F" w:rsidRPr="00C0018C" w:rsidRDefault="00A5296D" w:rsidP="00C0018C">
            <w:pPr>
              <w:pStyle w:val="TableText"/>
              <w:rPr>
                <w:noProof w:val="0"/>
              </w:rPr>
            </w:pPr>
            <w:r w:rsidRPr="00C0018C">
              <w:rPr>
                <w:rFonts w:eastAsiaTheme="minorEastAsia"/>
                <w:lang w:eastAsia="zh-CN"/>
              </w:rPr>
              <w:t>0</w:t>
            </w:r>
          </w:p>
        </w:tc>
        <w:tc>
          <w:tcPr>
            <w:tcW w:w="864" w:type="dxa"/>
          </w:tcPr>
          <w:p w14:paraId="0768916A" w14:textId="1685CA8C" w:rsidR="006F418F" w:rsidRPr="00C0018C" w:rsidRDefault="00B4547D" w:rsidP="00C0018C">
            <w:pPr>
              <w:pStyle w:val="TableText"/>
              <w:rPr>
                <w:noProof w:val="0"/>
              </w:rPr>
            </w:pPr>
            <w:r w:rsidRPr="00C0018C">
              <w:rPr>
                <w:rFonts w:eastAsiaTheme="minorEastAsia"/>
                <w:lang w:eastAsia="zh-CN"/>
              </w:rPr>
              <w:t>0</w:t>
            </w:r>
          </w:p>
        </w:tc>
      </w:tr>
      <w:tr w:rsidR="006F418F" w:rsidRPr="00C0018C" w14:paraId="0F7FC77A" w14:textId="77777777" w:rsidTr="0096589A">
        <w:tc>
          <w:tcPr>
            <w:tcW w:w="2304" w:type="dxa"/>
            <w:noWrap/>
          </w:tcPr>
          <w:p w14:paraId="660A6D05" w14:textId="2B3D15B3" w:rsidR="006F418F" w:rsidRPr="00C0018C" w:rsidRDefault="006F418F" w:rsidP="00C0018C">
            <w:pPr>
              <w:pStyle w:val="TableText"/>
              <w:rPr>
                <w:rFonts w:eastAsia="Times New Roman"/>
                <w:b/>
                <w:lang w:eastAsia="ko-KR"/>
              </w:rPr>
            </w:pPr>
            <w:r w:rsidRPr="00C0018C">
              <w:rPr>
                <w:color w:val="000000"/>
              </w:rPr>
              <w:t>−</w:t>
            </w:r>
            <w:r w:rsidRPr="00C0018C">
              <w:rPr>
                <w:noProof w:val="0"/>
              </w:rPr>
              <w:t xml:space="preserve">2.2 ≤ b &lt; </w:t>
            </w:r>
            <w:r w:rsidRPr="00C0018C">
              <w:rPr>
                <w:color w:val="000000"/>
              </w:rPr>
              <w:t>−</w:t>
            </w:r>
            <w:r w:rsidRPr="00C0018C">
              <w:rPr>
                <w:noProof w:val="0"/>
              </w:rPr>
              <w:t>2.0</w:t>
            </w:r>
          </w:p>
        </w:tc>
        <w:tc>
          <w:tcPr>
            <w:tcW w:w="864" w:type="dxa"/>
          </w:tcPr>
          <w:p w14:paraId="390538E0" w14:textId="25B827B7" w:rsidR="006F418F" w:rsidRPr="00C0018C" w:rsidRDefault="00B4547D" w:rsidP="00C0018C">
            <w:pPr>
              <w:pStyle w:val="TableText"/>
              <w:rPr>
                <w:noProof w:val="0"/>
              </w:rPr>
            </w:pPr>
            <w:r w:rsidRPr="00C0018C">
              <w:rPr>
                <w:rFonts w:eastAsiaTheme="minorEastAsia"/>
                <w:lang w:eastAsia="zh-CN"/>
              </w:rPr>
              <w:t>0</w:t>
            </w:r>
          </w:p>
        </w:tc>
        <w:tc>
          <w:tcPr>
            <w:tcW w:w="864" w:type="dxa"/>
          </w:tcPr>
          <w:p w14:paraId="1863BDF9" w14:textId="24D85C91" w:rsidR="006F418F" w:rsidRPr="00C0018C" w:rsidRDefault="00B4547D" w:rsidP="00C0018C">
            <w:pPr>
              <w:pStyle w:val="TableText"/>
              <w:rPr>
                <w:noProof w:val="0"/>
              </w:rPr>
            </w:pPr>
            <w:r w:rsidRPr="00C0018C">
              <w:rPr>
                <w:rFonts w:eastAsiaTheme="minorEastAsia"/>
                <w:lang w:eastAsia="zh-CN"/>
              </w:rPr>
              <w:t>1</w:t>
            </w:r>
          </w:p>
        </w:tc>
        <w:tc>
          <w:tcPr>
            <w:tcW w:w="864" w:type="dxa"/>
          </w:tcPr>
          <w:p w14:paraId="457BAFB5" w14:textId="1B63EC49" w:rsidR="006F418F" w:rsidRPr="00C0018C" w:rsidRDefault="00B4547D" w:rsidP="00C0018C">
            <w:pPr>
              <w:pStyle w:val="TableText"/>
              <w:rPr>
                <w:noProof w:val="0"/>
              </w:rPr>
            </w:pPr>
            <w:r w:rsidRPr="00C0018C">
              <w:rPr>
                <w:rFonts w:eastAsiaTheme="minorEastAsia"/>
                <w:lang w:eastAsia="zh-CN"/>
              </w:rPr>
              <w:t>0</w:t>
            </w:r>
          </w:p>
        </w:tc>
        <w:tc>
          <w:tcPr>
            <w:tcW w:w="864" w:type="dxa"/>
          </w:tcPr>
          <w:p w14:paraId="351079B6" w14:textId="636C7C8B" w:rsidR="006F418F" w:rsidRPr="00C0018C" w:rsidRDefault="00B4547D" w:rsidP="00C0018C">
            <w:pPr>
              <w:pStyle w:val="TableText"/>
              <w:rPr>
                <w:noProof w:val="0"/>
              </w:rPr>
            </w:pPr>
            <w:r w:rsidRPr="00C0018C">
              <w:rPr>
                <w:rFonts w:eastAsiaTheme="minorEastAsia"/>
                <w:lang w:eastAsia="zh-CN"/>
              </w:rPr>
              <w:t>1</w:t>
            </w:r>
          </w:p>
        </w:tc>
        <w:tc>
          <w:tcPr>
            <w:tcW w:w="864" w:type="dxa"/>
          </w:tcPr>
          <w:p w14:paraId="5903A39B" w14:textId="53F2BA09" w:rsidR="006F418F" w:rsidRPr="00C0018C" w:rsidRDefault="00B4547D" w:rsidP="00C0018C">
            <w:pPr>
              <w:pStyle w:val="TableText"/>
              <w:rPr>
                <w:color w:val="000000"/>
              </w:rPr>
            </w:pPr>
            <w:r w:rsidRPr="00C0018C">
              <w:rPr>
                <w:rFonts w:eastAsiaTheme="minorEastAsia"/>
                <w:lang w:eastAsia="zh-CN"/>
              </w:rPr>
              <w:t>1</w:t>
            </w:r>
          </w:p>
        </w:tc>
        <w:tc>
          <w:tcPr>
            <w:tcW w:w="864" w:type="dxa"/>
          </w:tcPr>
          <w:p w14:paraId="541A157B" w14:textId="21D7C76F" w:rsidR="006F418F" w:rsidRPr="00C0018C" w:rsidRDefault="00B4547D" w:rsidP="00C0018C">
            <w:pPr>
              <w:pStyle w:val="TableText"/>
              <w:rPr>
                <w:noProof w:val="0"/>
              </w:rPr>
            </w:pPr>
            <w:r w:rsidRPr="00C0018C">
              <w:rPr>
                <w:rFonts w:eastAsiaTheme="minorEastAsia"/>
                <w:lang w:eastAsia="zh-CN"/>
              </w:rPr>
              <w:t>1</w:t>
            </w:r>
          </w:p>
        </w:tc>
        <w:tc>
          <w:tcPr>
            <w:tcW w:w="864" w:type="dxa"/>
          </w:tcPr>
          <w:p w14:paraId="07B6EBC6" w14:textId="6E0AB0D5" w:rsidR="006F418F" w:rsidRPr="00C0018C" w:rsidRDefault="00B4547D" w:rsidP="00C0018C">
            <w:pPr>
              <w:pStyle w:val="TableText"/>
              <w:rPr>
                <w:noProof w:val="0"/>
              </w:rPr>
            </w:pPr>
            <w:r w:rsidRPr="00C0018C">
              <w:rPr>
                <w:rFonts w:eastAsiaTheme="minorEastAsia"/>
                <w:lang w:eastAsia="zh-CN"/>
              </w:rPr>
              <w:t>1</w:t>
            </w:r>
          </w:p>
        </w:tc>
      </w:tr>
      <w:tr w:rsidR="006F418F" w:rsidRPr="00C0018C" w14:paraId="4419E171" w14:textId="77777777" w:rsidTr="0096589A">
        <w:tc>
          <w:tcPr>
            <w:tcW w:w="2304" w:type="dxa"/>
            <w:noWrap/>
          </w:tcPr>
          <w:p w14:paraId="34143DCE" w14:textId="53FF5554" w:rsidR="006F418F" w:rsidRPr="00C0018C" w:rsidRDefault="006F418F" w:rsidP="00C0018C">
            <w:pPr>
              <w:pStyle w:val="TableText"/>
              <w:rPr>
                <w:rFonts w:eastAsia="Times New Roman"/>
                <w:b/>
                <w:lang w:eastAsia="ko-KR"/>
              </w:rPr>
            </w:pPr>
            <w:r w:rsidRPr="00C0018C">
              <w:rPr>
                <w:color w:val="000000"/>
              </w:rPr>
              <w:t>−</w:t>
            </w:r>
            <w:r w:rsidRPr="00C0018C">
              <w:rPr>
                <w:noProof w:val="0"/>
              </w:rPr>
              <w:t xml:space="preserve">2.0 ≤ b &lt; </w:t>
            </w:r>
            <w:r w:rsidRPr="00C0018C">
              <w:rPr>
                <w:color w:val="000000"/>
              </w:rPr>
              <w:t>−</w:t>
            </w:r>
            <w:r w:rsidRPr="00C0018C">
              <w:rPr>
                <w:noProof w:val="0"/>
              </w:rPr>
              <w:t>1.8</w:t>
            </w:r>
          </w:p>
        </w:tc>
        <w:tc>
          <w:tcPr>
            <w:tcW w:w="864" w:type="dxa"/>
          </w:tcPr>
          <w:p w14:paraId="0793E14E" w14:textId="2B2ECE78" w:rsidR="006F418F" w:rsidRPr="00C0018C" w:rsidRDefault="00B4547D" w:rsidP="00C0018C">
            <w:pPr>
              <w:pStyle w:val="TableText"/>
              <w:rPr>
                <w:noProof w:val="0"/>
              </w:rPr>
            </w:pPr>
            <w:r w:rsidRPr="00C0018C">
              <w:rPr>
                <w:rFonts w:eastAsiaTheme="minorEastAsia"/>
                <w:lang w:eastAsia="zh-CN"/>
              </w:rPr>
              <w:t>0</w:t>
            </w:r>
          </w:p>
        </w:tc>
        <w:tc>
          <w:tcPr>
            <w:tcW w:w="864" w:type="dxa"/>
          </w:tcPr>
          <w:p w14:paraId="4F371C2A" w14:textId="3DB3AB6F" w:rsidR="006F418F" w:rsidRPr="00C0018C" w:rsidRDefault="00B4547D" w:rsidP="00C0018C">
            <w:pPr>
              <w:pStyle w:val="TableText"/>
              <w:rPr>
                <w:noProof w:val="0"/>
              </w:rPr>
            </w:pPr>
            <w:r w:rsidRPr="00C0018C">
              <w:rPr>
                <w:rFonts w:eastAsiaTheme="minorEastAsia"/>
                <w:lang w:eastAsia="zh-CN"/>
              </w:rPr>
              <w:t>0</w:t>
            </w:r>
          </w:p>
        </w:tc>
        <w:tc>
          <w:tcPr>
            <w:tcW w:w="864" w:type="dxa"/>
          </w:tcPr>
          <w:p w14:paraId="10406541" w14:textId="30C492FF" w:rsidR="006F418F" w:rsidRPr="00C0018C" w:rsidRDefault="00B4547D" w:rsidP="00C0018C">
            <w:pPr>
              <w:pStyle w:val="TableText"/>
              <w:rPr>
                <w:noProof w:val="0"/>
              </w:rPr>
            </w:pPr>
            <w:r w:rsidRPr="00C0018C">
              <w:rPr>
                <w:rFonts w:eastAsiaTheme="minorEastAsia"/>
                <w:lang w:eastAsia="zh-CN"/>
              </w:rPr>
              <w:t>0</w:t>
            </w:r>
          </w:p>
        </w:tc>
        <w:tc>
          <w:tcPr>
            <w:tcW w:w="864" w:type="dxa"/>
          </w:tcPr>
          <w:p w14:paraId="11793AF8" w14:textId="00481A08" w:rsidR="006F418F" w:rsidRPr="00C0018C" w:rsidRDefault="00B4547D" w:rsidP="00C0018C">
            <w:pPr>
              <w:pStyle w:val="TableText"/>
              <w:rPr>
                <w:noProof w:val="0"/>
              </w:rPr>
            </w:pPr>
            <w:r w:rsidRPr="00C0018C">
              <w:rPr>
                <w:rFonts w:eastAsiaTheme="minorEastAsia"/>
                <w:lang w:eastAsia="zh-CN"/>
              </w:rPr>
              <w:t>2</w:t>
            </w:r>
          </w:p>
        </w:tc>
        <w:tc>
          <w:tcPr>
            <w:tcW w:w="864" w:type="dxa"/>
          </w:tcPr>
          <w:p w14:paraId="7DDE12EF" w14:textId="691B4CC4" w:rsidR="006F418F" w:rsidRPr="00C0018C" w:rsidRDefault="00B4547D" w:rsidP="00C0018C">
            <w:pPr>
              <w:pStyle w:val="TableText"/>
              <w:rPr>
                <w:color w:val="000000"/>
              </w:rPr>
            </w:pPr>
            <w:r w:rsidRPr="00C0018C">
              <w:rPr>
                <w:rFonts w:eastAsiaTheme="minorEastAsia"/>
                <w:lang w:eastAsia="zh-CN"/>
              </w:rPr>
              <w:t>1</w:t>
            </w:r>
          </w:p>
        </w:tc>
        <w:tc>
          <w:tcPr>
            <w:tcW w:w="864" w:type="dxa"/>
          </w:tcPr>
          <w:p w14:paraId="72D7F317" w14:textId="575CED52" w:rsidR="006F418F" w:rsidRPr="00C0018C" w:rsidRDefault="00B4547D" w:rsidP="00C0018C">
            <w:pPr>
              <w:pStyle w:val="TableText"/>
              <w:rPr>
                <w:noProof w:val="0"/>
              </w:rPr>
            </w:pPr>
            <w:r w:rsidRPr="00C0018C">
              <w:rPr>
                <w:rFonts w:eastAsiaTheme="minorEastAsia"/>
                <w:lang w:eastAsia="zh-CN"/>
              </w:rPr>
              <w:t>3</w:t>
            </w:r>
          </w:p>
        </w:tc>
        <w:tc>
          <w:tcPr>
            <w:tcW w:w="864" w:type="dxa"/>
          </w:tcPr>
          <w:p w14:paraId="61959FA2" w14:textId="23093D28" w:rsidR="006F418F" w:rsidRPr="00C0018C" w:rsidRDefault="00A5296D" w:rsidP="00C0018C">
            <w:pPr>
              <w:pStyle w:val="TableText"/>
              <w:rPr>
                <w:noProof w:val="0"/>
              </w:rPr>
            </w:pPr>
            <w:r w:rsidRPr="00C0018C">
              <w:rPr>
                <w:rFonts w:eastAsiaTheme="minorEastAsia"/>
                <w:lang w:eastAsia="zh-CN"/>
              </w:rPr>
              <w:t>2</w:t>
            </w:r>
          </w:p>
        </w:tc>
      </w:tr>
      <w:tr w:rsidR="006F418F" w:rsidRPr="00C0018C" w14:paraId="5A62B102" w14:textId="77777777" w:rsidTr="0096589A">
        <w:tc>
          <w:tcPr>
            <w:tcW w:w="2304" w:type="dxa"/>
            <w:noWrap/>
          </w:tcPr>
          <w:p w14:paraId="2FEA92DB" w14:textId="35E32AFB" w:rsidR="006F418F" w:rsidRPr="00C0018C" w:rsidRDefault="006F418F" w:rsidP="00C0018C">
            <w:pPr>
              <w:pStyle w:val="TableText"/>
              <w:rPr>
                <w:rFonts w:eastAsia="Times New Roman"/>
                <w:b/>
                <w:lang w:eastAsia="ko-KR"/>
              </w:rPr>
            </w:pPr>
            <w:r w:rsidRPr="00C0018C">
              <w:rPr>
                <w:color w:val="000000"/>
              </w:rPr>
              <w:t>−</w:t>
            </w:r>
            <w:r w:rsidRPr="00C0018C">
              <w:rPr>
                <w:noProof w:val="0"/>
              </w:rPr>
              <w:t xml:space="preserve">1.8 ≤ b &lt; </w:t>
            </w:r>
            <w:r w:rsidRPr="00C0018C">
              <w:rPr>
                <w:color w:val="000000"/>
              </w:rPr>
              <w:t>−</w:t>
            </w:r>
            <w:r w:rsidRPr="00C0018C">
              <w:rPr>
                <w:noProof w:val="0"/>
              </w:rPr>
              <w:t>1.6</w:t>
            </w:r>
          </w:p>
        </w:tc>
        <w:tc>
          <w:tcPr>
            <w:tcW w:w="864" w:type="dxa"/>
          </w:tcPr>
          <w:p w14:paraId="55109720" w14:textId="347BDD42" w:rsidR="006F418F" w:rsidRPr="00C0018C" w:rsidRDefault="00B4547D" w:rsidP="00C0018C">
            <w:pPr>
              <w:pStyle w:val="TableText"/>
              <w:rPr>
                <w:noProof w:val="0"/>
              </w:rPr>
            </w:pPr>
            <w:r w:rsidRPr="00C0018C">
              <w:rPr>
                <w:rFonts w:eastAsiaTheme="minorEastAsia"/>
                <w:lang w:eastAsia="zh-CN"/>
              </w:rPr>
              <w:t>0</w:t>
            </w:r>
          </w:p>
        </w:tc>
        <w:tc>
          <w:tcPr>
            <w:tcW w:w="864" w:type="dxa"/>
          </w:tcPr>
          <w:p w14:paraId="78828FF9" w14:textId="0EE3E986" w:rsidR="006F418F" w:rsidRPr="00C0018C" w:rsidRDefault="00B4547D" w:rsidP="00C0018C">
            <w:pPr>
              <w:pStyle w:val="TableText"/>
              <w:rPr>
                <w:noProof w:val="0"/>
              </w:rPr>
            </w:pPr>
            <w:r w:rsidRPr="00C0018C">
              <w:rPr>
                <w:rFonts w:eastAsiaTheme="minorEastAsia"/>
                <w:lang w:eastAsia="zh-CN"/>
              </w:rPr>
              <w:t>0</w:t>
            </w:r>
          </w:p>
        </w:tc>
        <w:tc>
          <w:tcPr>
            <w:tcW w:w="864" w:type="dxa"/>
          </w:tcPr>
          <w:p w14:paraId="43DA2C22" w14:textId="5882642A" w:rsidR="006F418F" w:rsidRPr="00C0018C" w:rsidRDefault="00B4547D" w:rsidP="00C0018C">
            <w:pPr>
              <w:pStyle w:val="TableText"/>
              <w:rPr>
                <w:noProof w:val="0"/>
              </w:rPr>
            </w:pPr>
            <w:r w:rsidRPr="00C0018C">
              <w:rPr>
                <w:rFonts w:eastAsiaTheme="minorEastAsia"/>
                <w:lang w:eastAsia="zh-CN"/>
              </w:rPr>
              <w:t>1</w:t>
            </w:r>
          </w:p>
        </w:tc>
        <w:tc>
          <w:tcPr>
            <w:tcW w:w="864" w:type="dxa"/>
          </w:tcPr>
          <w:p w14:paraId="23DBE4C0" w14:textId="1D4978BA" w:rsidR="006F418F" w:rsidRPr="00C0018C" w:rsidRDefault="00B4547D" w:rsidP="00C0018C">
            <w:pPr>
              <w:pStyle w:val="TableText"/>
              <w:rPr>
                <w:noProof w:val="0"/>
              </w:rPr>
            </w:pPr>
            <w:r w:rsidRPr="00C0018C">
              <w:rPr>
                <w:rFonts w:eastAsiaTheme="minorEastAsia"/>
                <w:lang w:eastAsia="zh-CN"/>
              </w:rPr>
              <w:t>0</w:t>
            </w:r>
          </w:p>
        </w:tc>
        <w:tc>
          <w:tcPr>
            <w:tcW w:w="864" w:type="dxa"/>
          </w:tcPr>
          <w:p w14:paraId="48756B14" w14:textId="26A92667" w:rsidR="006F418F" w:rsidRPr="00C0018C" w:rsidRDefault="00B4547D" w:rsidP="00C0018C">
            <w:pPr>
              <w:pStyle w:val="TableText"/>
              <w:rPr>
                <w:color w:val="000000"/>
              </w:rPr>
            </w:pPr>
            <w:r w:rsidRPr="00C0018C">
              <w:rPr>
                <w:rFonts w:eastAsiaTheme="minorEastAsia"/>
                <w:lang w:eastAsia="zh-CN"/>
              </w:rPr>
              <w:t>1</w:t>
            </w:r>
          </w:p>
        </w:tc>
        <w:tc>
          <w:tcPr>
            <w:tcW w:w="864" w:type="dxa"/>
          </w:tcPr>
          <w:p w14:paraId="45E36FC5" w14:textId="4233050D" w:rsidR="006F418F" w:rsidRPr="00C0018C" w:rsidRDefault="00B4547D" w:rsidP="00C0018C">
            <w:pPr>
              <w:pStyle w:val="TableText"/>
              <w:rPr>
                <w:noProof w:val="0"/>
              </w:rPr>
            </w:pPr>
            <w:r w:rsidRPr="00C0018C">
              <w:rPr>
                <w:rFonts w:eastAsiaTheme="minorEastAsia"/>
                <w:lang w:eastAsia="zh-CN"/>
              </w:rPr>
              <w:t>3</w:t>
            </w:r>
          </w:p>
        </w:tc>
        <w:tc>
          <w:tcPr>
            <w:tcW w:w="864" w:type="dxa"/>
          </w:tcPr>
          <w:p w14:paraId="4143A020" w14:textId="3A559013" w:rsidR="006F418F" w:rsidRPr="00C0018C" w:rsidRDefault="00A5296D" w:rsidP="00C0018C">
            <w:pPr>
              <w:pStyle w:val="TableText"/>
              <w:rPr>
                <w:noProof w:val="0"/>
              </w:rPr>
            </w:pPr>
            <w:r w:rsidRPr="00C0018C">
              <w:rPr>
                <w:rFonts w:eastAsiaTheme="minorEastAsia"/>
                <w:lang w:eastAsia="zh-CN"/>
              </w:rPr>
              <w:t>2</w:t>
            </w:r>
          </w:p>
        </w:tc>
      </w:tr>
      <w:tr w:rsidR="006F418F" w:rsidRPr="00C0018C" w14:paraId="31134D75" w14:textId="77777777" w:rsidTr="0096589A">
        <w:tc>
          <w:tcPr>
            <w:tcW w:w="2304" w:type="dxa"/>
            <w:noWrap/>
          </w:tcPr>
          <w:p w14:paraId="172D7B36" w14:textId="24BE1CE5" w:rsidR="006F418F" w:rsidRPr="00C0018C" w:rsidRDefault="006F418F" w:rsidP="00C0018C">
            <w:pPr>
              <w:pStyle w:val="TableText"/>
              <w:rPr>
                <w:rFonts w:eastAsia="Times New Roman"/>
                <w:b/>
                <w:lang w:eastAsia="ko-KR"/>
              </w:rPr>
            </w:pPr>
            <w:r w:rsidRPr="00C0018C">
              <w:rPr>
                <w:color w:val="000000"/>
              </w:rPr>
              <w:t>−</w:t>
            </w:r>
            <w:r w:rsidRPr="00C0018C">
              <w:rPr>
                <w:noProof w:val="0"/>
              </w:rPr>
              <w:t xml:space="preserve">1.6 ≤ b &lt; </w:t>
            </w:r>
            <w:r w:rsidRPr="00C0018C">
              <w:rPr>
                <w:color w:val="000000"/>
              </w:rPr>
              <w:t>−</w:t>
            </w:r>
            <w:r w:rsidRPr="00C0018C">
              <w:rPr>
                <w:noProof w:val="0"/>
              </w:rPr>
              <w:t>1.4</w:t>
            </w:r>
          </w:p>
        </w:tc>
        <w:tc>
          <w:tcPr>
            <w:tcW w:w="864" w:type="dxa"/>
          </w:tcPr>
          <w:p w14:paraId="46DC8628" w14:textId="7F850642" w:rsidR="006F418F" w:rsidRPr="00C0018C" w:rsidRDefault="00B4547D" w:rsidP="00C0018C">
            <w:pPr>
              <w:pStyle w:val="TableText"/>
              <w:rPr>
                <w:noProof w:val="0"/>
              </w:rPr>
            </w:pPr>
            <w:r w:rsidRPr="00C0018C">
              <w:rPr>
                <w:rFonts w:eastAsiaTheme="minorEastAsia"/>
                <w:lang w:eastAsia="zh-CN"/>
              </w:rPr>
              <w:t>1</w:t>
            </w:r>
          </w:p>
        </w:tc>
        <w:tc>
          <w:tcPr>
            <w:tcW w:w="864" w:type="dxa"/>
          </w:tcPr>
          <w:p w14:paraId="15138792" w14:textId="2D4E1E9E" w:rsidR="006F418F" w:rsidRPr="00C0018C" w:rsidRDefault="00B4547D" w:rsidP="00C0018C">
            <w:pPr>
              <w:pStyle w:val="TableText"/>
              <w:rPr>
                <w:noProof w:val="0"/>
              </w:rPr>
            </w:pPr>
            <w:r w:rsidRPr="00C0018C">
              <w:rPr>
                <w:rFonts w:eastAsiaTheme="minorEastAsia"/>
                <w:lang w:eastAsia="zh-CN"/>
              </w:rPr>
              <w:t>0</w:t>
            </w:r>
          </w:p>
        </w:tc>
        <w:tc>
          <w:tcPr>
            <w:tcW w:w="864" w:type="dxa"/>
          </w:tcPr>
          <w:p w14:paraId="2944BA1E" w14:textId="28F96AFE" w:rsidR="006F418F" w:rsidRPr="00C0018C" w:rsidRDefault="00B4547D" w:rsidP="00C0018C">
            <w:pPr>
              <w:pStyle w:val="TableText"/>
              <w:rPr>
                <w:noProof w:val="0"/>
              </w:rPr>
            </w:pPr>
            <w:r w:rsidRPr="00C0018C">
              <w:rPr>
                <w:rFonts w:eastAsiaTheme="minorEastAsia"/>
                <w:lang w:eastAsia="zh-CN"/>
              </w:rPr>
              <w:t>0</w:t>
            </w:r>
          </w:p>
        </w:tc>
        <w:tc>
          <w:tcPr>
            <w:tcW w:w="864" w:type="dxa"/>
          </w:tcPr>
          <w:p w14:paraId="4CA4CEB7" w14:textId="038A52B7" w:rsidR="006F418F" w:rsidRPr="00C0018C" w:rsidRDefault="00B4547D" w:rsidP="00C0018C">
            <w:pPr>
              <w:pStyle w:val="TableText"/>
              <w:rPr>
                <w:noProof w:val="0"/>
              </w:rPr>
            </w:pPr>
            <w:r w:rsidRPr="00C0018C">
              <w:rPr>
                <w:rFonts w:eastAsiaTheme="minorEastAsia"/>
                <w:lang w:eastAsia="zh-CN"/>
              </w:rPr>
              <w:t>1</w:t>
            </w:r>
          </w:p>
        </w:tc>
        <w:tc>
          <w:tcPr>
            <w:tcW w:w="864" w:type="dxa"/>
          </w:tcPr>
          <w:p w14:paraId="1B2971D3" w14:textId="6C93F20C" w:rsidR="006F418F" w:rsidRPr="00C0018C" w:rsidRDefault="00B4547D" w:rsidP="00C0018C">
            <w:pPr>
              <w:pStyle w:val="TableText"/>
              <w:rPr>
                <w:color w:val="000000"/>
              </w:rPr>
            </w:pPr>
            <w:r w:rsidRPr="00C0018C">
              <w:rPr>
                <w:rFonts w:eastAsiaTheme="minorEastAsia"/>
                <w:lang w:eastAsia="zh-CN"/>
              </w:rPr>
              <w:t>3</w:t>
            </w:r>
          </w:p>
        </w:tc>
        <w:tc>
          <w:tcPr>
            <w:tcW w:w="864" w:type="dxa"/>
          </w:tcPr>
          <w:p w14:paraId="699B16B3" w14:textId="02B99FB6" w:rsidR="006F418F" w:rsidRPr="00C0018C" w:rsidRDefault="00B4547D" w:rsidP="00C0018C">
            <w:pPr>
              <w:pStyle w:val="TableText"/>
              <w:rPr>
                <w:noProof w:val="0"/>
              </w:rPr>
            </w:pPr>
            <w:r w:rsidRPr="00C0018C">
              <w:rPr>
                <w:rFonts w:eastAsiaTheme="minorEastAsia"/>
                <w:lang w:eastAsia="zh-CN"/>
              </w:rPr>
              <w:t>2</w:t>
            </w:r>
          </w:p>
        </w:tc>
        <w:tc>
          <w:tcPr>
            <w:tcW w:w="864" w:type="dxa"/>
          </w:tcPr>
          <w:p w14:paraId="7DC2B128" w14:textId="2630CB95" w:rsidR="006F418F" w:rsidRPr="00C0018C" w:rsidRDefault="00B4547D" w:rsidP="00C0018C">
            <w:pPr>
              <w:pStyle w:val="TableText"/>
              <w:rPr>
                <w:noProof w:val="0"/>
              </w:rPr>
            </w:pPr>
            <w:r w:rsidRPr="00C0018C">
              <w:rPr>
                <w:rFonts w:eastAsiaTheme="minorEastAsia"/>
                <w:lang w:eastAsia="zh-CN"/>
              </w:rPr>
              <w:t>2</w:t>
            </w:r>
          </w:p>
        </w:tc>
      </w:tr>
      <w:tr w:rsidR="006F418F" w:rsidRPr="00C0018C" w14:paraId="71E804ED" w14:textId="77777777" w:rsidTr="0096589A">
        <w:tc>
          <w:tcPr>
            <w:tcW w:w="2304" w:type="dxa"/>
            <w:noWrap/>
          </w:tcPr>
          <w:p w14:paraId="4C8F5A25" w14:textId="63388892" w:rsidR="006F418F" w:rsidRPr="00C0018C" w:rsidRDefault="006F418F" w:rsidP="00C0018C">
            <w:pPr>
              <w:pStyle w:val="TableText"/>
              <w:rPr>
                <w:rFonts w:eastAsia="Times New Roman"/>
                <w:b/>
                <w:lang w:eastAsia="ko-KR"/>
              </w:rPr>
            </w:pPr>
            <w:r w:rsidRPr="00C0018C">
              <w:rPr>
                <w:color w:val="000000"/>
              </w:rPr>
              <w:t>−</w:t>
            </w:r>
            <w:r w:rsidRPr="00C0018C">
              <w:rPr>
                <w:noProof w:val="0"/>
              </w:rPr>
              <w:t xml:space="preserve">1.4 ≤ b &lt; </w:t>
            </w:r>
            <w:r w:rsidRPr="00C0018C">
              <w:rPr>
                <w:color w:val="000000"/>
              </w:rPr>
              <w:t>−</w:t>
            </w:r>
            <w:r w:rsidRPr="00C0018C">
              <w:rPr>
                <w:noProof w:val="0"/>
              </w:rPr>
              <w:t>1.2</w:t>
            </w:r>
          </w:p>
        </w:tc>
        <w:tc>
          <w:tcPr>
            <w:tcW w:w="864" w:type="dxa"/>
          </w:tcPr>
          <w:p w14:paraId="328212B6" w14:textId="38FECB07" w:rsidR="006F418F" w:rsidRPr="00C0018C" w:rsidRDefault="00B4547D" w:rsidP="00C0018C">
            <w:pPr>
              <w:pStyle w:val="TableText"/>
              <w:rPr>
                <w:noProof w:val="0"/>
              </w:rPr>
            </w:pPr>
            <w:r w:rsidRPr="00C0018C">
              <w:rPr>
                <w:rFonts w:eastAsiaTheme="minorEastAsia"/>
                <w:lang w:eastAsia="zh-CN"/>
              </w:rPr>
              <w:t>0</w:t>
            </w:r>
          </w:p>
        </w:tc>
        <w:tc>
          <w:tcPr>
            <w:tcW w:w="864" w:type="dxa"/>
          </w:tcPr>
          <w:p w14:paraId="43149EB8" w14:textId="21BFA95B" w:rsidR="006F418F" w:rsidRPr="00C0018C" w:rsidRDefault="00B4547D" w:rsidP="00C0018C">
            <w:pPr>
              <w:pStyle w:val="TableText"/>
              <w:rPr>
                <w:noProof w:val="0"/>
              </w:rPr>
            </w:pPr>
            <w:r w:rsidRPr="00C0018C">
              <w:rPr>
                <w:rFonts w:eastAsiaTheme="minorEastAsia"/>
                <w:lang w:eastAsia="zh-CN"/>
              </w:rPr>
              <w:t>0</w:t>
            </w:r>
          </w:p>
        </w:tc>
        <w:tc>
          <w:tcPr>
            <w:tcW w:w="864" w:type="dxa"/>
          </w:tcPr>
          <w:p w14:paraId="0919C114" w14:textId="50D0CB6B" w:rsidR="006F418F" w:rsidRPr="00C0018C" w:rsidRDefault="00B4547D" w:rsidP="00C0018C">
            <w:pPr>
              <w:pStyle w:val="TableText"/>
              <w:rPr>
                <w:noProof w:val="0"/>
              </w:rPr>
            </w:pPr>
            <w:r w:rsidRPr="00C0018C">
              <w:rPr>
                <w:rFonts w:eastAsiaTheme="minorEastAsia"/>
                <w:lang w:eastAsia="zh-CN"/>
              </w:rPr>
              <w:t>2</w:t>
            </w:r>
          </w:p>
        </w:tc>
        <w:tc>
          <w:tcPr>
            <w:tcW w:w="864" w:type="dxa"/>
          </w:tcPr>
          <w:p w14:paraId="3C10D3A3" w14:textId="7518AD05" w:rsidR="006F418F" w:rsidRPr="00C0018C" w:rsidRDefault="00B4547D" w:rsidP="00C0018C">
            <w:pPr>
              <w:pStyle w:val="TableText"/>
              <w:rPr>
                <w:noProof w:val="0"/>
              </w:rPr>
            </w:pPr>
            <w:r w:rsidRPr="00C0018C">
              <w:rPr>
                <w:rFonts w:eastAsiaTheme="minorEastAsia"/>
                <w:lang w:eastAsia="zh-CN"/>
              </w:rPr>
              <w:t>0</w:t>
            </w:r>
          </w:p>
        </w:tc>
        <w:tc>
          <w:tcPr>
            <w:tcW w:w="864" w:type="dxa"/>
          </w:tcPr>
          <w:p w14:paraId="0D69E365" w14:textId="4EB2A143" w:rsidR="006F418F" w:rsidRPr="00C0018C" w:rsidRDefault="00B4547D" w:rsidP="00C0018C">
            <w:pPr>
              <w:pStyle w:val="TableText"/>
              <w:rPr>
                <w:color w:val="000000"/>
              </w:rPr>
            </w:pPr>
            <w:r w:rsidRPr="00C0018C">
              <w:rPr>
                <w:rFonts w:eastAsiaTheme="minorEastAsia"/>
                <w:lang w:eastAsia="zh-CN"/>
              </w:rPr>
              <w:t>1</w:t>
            </w:r>
          </w:p>
        </w:tc>
        <w:tc>
          <w:tcPr>
            <w:tcW w:w="864" w:type="dxa"/>
          </w:tcPr>
          <w:p w14:paraId="6C93F6F8" w14:textId="35E15857" w:rsidR="006F418F" w:rsidRPr="00C0018C" w:rsidRDefault="00B4547D" w:rsidP="00C0018C">
            <w:pPr>
              <w:pStyle w:val="TableText"/>
              <w:rPr>
                <w:noProof w:val="0"/>
              </w:rPr>
            </w:pPr>
            <w:r w:rsidRPr="00C0018C">
              <w:rPr>
                <w:rFonts w:eastAsiaTheme="minorEastAsia"/>
                <w:lang w:eastAsia="zh-CN"/>
              </w:rPr>
              <w:t>4</w:t>
            </w:r>
          </w:p>
        </w:tc>
        <w:tc>
          <w:tcPr>
            <w:tcW w:w="864" w:type="dxa"/>
          </w:tcPr>
          <w:p w14:paraId="0376715F" w14:textId="2106C2A5" w:rsidR="006F418F" w:rsidRPr="00C0018C" w:rsidRDefault="00B4547D" w:rsidP="00C0018C">
            <w:pPr>
              <w:pStyle w:val="TableText"/>
              <w:rPr>
                <w:noProof w:val="0"/>
              </w:rPr>
            </w:pPr>
            <w:r w:rsidRPr="00C0018C">
              <w:rPr>
                <w:rFonts w:eastAsiaTheme="minorEastAsia"/>
                <w:lang w:eastAsia="zh-CN"/>
              </w:rPr>
              <w:t>4</w:t>
            </w:r>
          </w:p>
        </w:tc>
      </w:tr>
      <w:tr w:rsidR="006F418F" w:rsidRPr="00C0018C" w14:paraId="4438C104" w14:textId="77777777" w:rsidTr="0096589A">
        <w:tc>
          <w:tcPr>
            <w:tcW w:w="2304" w:type="dxa"/>
            <w:noWrap/>
          </w:tcPr>
          <w:p w14:paraId="6D11F9DF" w14:textId="43ABF14A" w:rsidR="006F418F" w:rsidRPr="00C0018C" w:rsidRDefault="006F418F" w:rsidP="00C0018C">
            <w:pPr>
              <w:pStyle w:val="TableText"/>
              <w:rPr>
                <w:rFonts w:eastAsia="Times New Roman"/>
                <w:b/>
                <w:lang w:eastAsia="ko-KR"/>
              </w:rPr>
            </w:pPr>
            <w:r w:rsidRPr="00C0018C">
              <w:rPr>
                <w:color w:val="000000"/>
              </w:rPr>
              <w:t>−</w:t>
            </w:r>
            <w:r w:rsidRPr="00C0018C">
              <w:rPr>
                <w:noProof w:val="0"/>
              </w:rPr>
              <w:t xml:space="preserve">1.2 ≤ b &lt; </w:t>
            </w:r>
            <w:r w:rsidRPr="00C0018C">
              <w:rPr>
                <w:color w:val="000000"/>
              </w:rPr>
              <w:t>−</w:t>
            </w:r>
            <w:r w:rsidRPr="00C0018C">
              <w:rPr>
                <w:noProof w:val="0"/>
              </w:rPr>
              <w:t>1.0</w:t>
            </w:r>
          </w:p>
        </w:tc>
        <w:tc>
          <w:tcPr>
            <w:tcW w:w="864" w:type="dxa"/>
          </w:tcPr>
          <w:p w14:paraId="65ABD0ED" w14:textId="1B6600E5" w:rsidR="006F418F" w:rsidRPr="00C0018C" w:rsidRDefault="00B4547D" w:rsidP="00C0018C">
            <w:pPr>
              <w:pStyle w:val="TableText"/>
              <w:rPr>
                <w:noProof w:val="0"/>
              </w:rPr>
            </w:pPr>
            <w:r w:rsidRPr="00C0018C">
              <w:rPr>
                <w:rFonts w:eastAsiaTheme="minorEastAsia"/>
                <w:lang w:eastAsia="zh-CN"/>
              </w:rPr>
              <w:t>0</w:t>
            </w:r>
          </w:p>
        </w:tc>
        <w:tc>
          <w:tcPr>
            <w:tcW w:w="864" w:type="dxa"/>
          </w:tcPr>
          <w:p w14:paraId="0B7B0A1D" w14:textId="333D1993" w:rsidR="006F418F" w:rsidRPr="00C0018C" w:rsidRDefault="00B4547D" w:rsidP="00C0018C">
            <w:pPr>
              <w:pStyle w:val="TableText"/>
              <w:rPr>
                <w:noProof w:val="0"/>
              </w:rPr>
            </w:pPr>
            <w:r w:rsidRPr="00C0018C">
              <w:rPr>
                <w:rFonts w:eastAsiaTheme="minorEastAsia"/>
                <w:lang w:eastAsia="zh-CN"/>
              </w:rPr>
              <w:t>1</w:t>
            </w:r>
          </w:p>
        </w:tc>
        <w:tc>
          <w:tcPr>
            <w:tcW w:w="864" w:type="dxa"/>
          </w:tcPr>
          <w:p w14:paraId="0A3FB13D" w14:textId="4A0AE1B6" w:rsidR="006F418F" w:rsidRPr="00C0018C" w:rsidRDefault="00B4547D" w:rsidP="00C0018C">
            <w:pPr>
              <w:pStyle w:val="TableText"/>
              <w:rPr>
                <w:noProof w:val="0"/>
              </w:rPr>
            </w:pPr>
            <w:r w:rsidRPr="00C0018C">
              <w:rPr>
                <w:rFonts w:eastAsiaTheme="minorEastAsia"/>
                <w:lang w:eastAsia="zh-CN"/>
              </w:rPr>
              <w:t>1</w:t>
            </w:r>
          </w:p>
        </w:tc>
        <w:tc>
          <w:tcPr>
            <w:tcW w:w="864" w:type="dxa"/>
          </w:tcPr>
          <w:p w14:paraId="487F1533" w14:textId="1E81DDA2" w:rsidR="006F418F" w:rsidRPr="00C0018C" w:rsidRDefault="00B4547D" w:rsidP="00C0018C">
            <w:pPr>
              <w:pStyle w:val="TableText"/>
              <w:rPr>
                <w:noProof w:val="0"/>
              </w:rPr>
            </w:pPr>
            <w:r w:rsidRPr="00C0018C">
              <w:rPr>
                <w:rFonts w:eastAsiaTheme="minorEastAsia"/>
                <w:lang w:eastAsia="zh-CN"/>
              </w:rPr>
              <w:t>3</w:t>
            </w:r>
          </w:p>
        </w:tc>
        <w:tc>
          <w:tcPr>
            <w:tcW w:w="864" w:type="dxa"/>
          </w:tcPr>
          <w:p w14:paraId="1F3C7D34" w14:textId="77205382" w:rsidR="006F418F" w:rsidRPr="00C0018C" w:rsidRDefault="00B4547D" w:rsidP="00C0018C">
            <w:pPr>
              <w:pStyle w:val="TableText"/>
              <w:rPr>
                <w:color w:val="000000"/>
              </w:rPr>
            </w:pPr>
            <w:r w:rsidRPr="00C0018C">
              <w:rPr>
                <w:rFonts w:eastAsiaTheme="minorEastAsia"/>
                <w:lang w:eastAsia="zh-CN"/>
              </w:rPr>
              <w:t>3</w:t>
            </w:r>
          </w:p>
        </w:tc>
        <w:tc>
          <w:tcPr>
            <w:tcW w:w="864" w:type="dxa"/>
          </w:tcPr>
          <w:p w14:paraId="4E5D2D87" w14:textId="2E30A341" w:rsidR="006F418F" w:rsidRPr="00C0018C" w:rsidRDefault="00B4547D" w:rsidP="00C0018C">
            <w:pPr>
              <w:pStyle w:val="TableText"/>
              <w:rPr>
                <w:noProof w:val="0"/>
              </w:rPr>
            </w:pPr>
            <w:r w:rsidRPr="00C0018C">
              <w:rPr>
                <w:rFonts w:eastAsiaTheme="minorEastAsia"/>
                <w:lang w:eastAsia="zh-CN"/>
              </w:rPr>
              <w:t>3</w:t>
            </w:r>
          </w:p>
        </w:tc>
        <w:tc>
          <w:tcPr>
            <w:tcW w:w="864" w:type="dxa"/>
          </w:tcPr>
          <w:p w14:paraId="67A87260" w14:textId="1AF3C65D" w:rsidR="006F418F" w:rsidRPr="00C0018C" w:rsidRDefault="00B4547D" w:rsidP="00C0018C">
            <w:pPr>
              <w:pStyle w:val="TableText"/>
              <w:rPr>
                <w:noProof w:val="0"/>
              </w:rPr>
            </w:pPr>
            <w:r w:rsidRPr="00C0018C">
              <w:rPr>
                <w:rFonts w:eastAsiaTheme="minorEastAsia"/>
                <w:lang w:eastAsia="zh-CN"/>
              </w:rPr>
              <w:t>4</w:t>
            </w:r>
          </w:p>
        </w:tc>
      </w:tr>
      <w:tr w:rsidR="006F418F" w:rsidRPr="00C0018C" w14:paraId="2EECB8F5" w14:textId="77777777" w:rsidTr="0096589A">
        <w:tc>
          <w:tcPr>
            <w:tcW w:w="2304" w:type="dxa"/>
            <w:noWrap/>
          </w:tcPr>
          <w:p w14:paraId="50517EC2" w14:textId="09E2C51B" w:rsidR="006F418F" w:rsidRPr="00C0018C" w:rsidRDefault="006F418F" w:rsidP="00C0018C">
            <w:pPr>
              <w:pStyle w:val="TableText"/>
              <w:rPr>
                <w:rFonts w:eastAsia="Times New Roman"/>
                <w:b/>
                <w:lang w:eastAsia="ko-KR"/>
              </w:rPr>
            </w:pPr>
            <w:r w:rsidRPr="00C0018C">
              <w:rPr>
                <w:color w:val="000000"/>
              </w:rPr>
              <w:t>−</w:t>
            </w:r>
            <w:r w:rsidRPr="00C0018C">
              <w:rPr>
                <w:noProof w:val="0"/>
              </w:rPr>
              <w:t xml:space="preserve">1.0 ≤ b &lt; </w:t>
            </w:r>
            <w:r w:rsidRPr="00C0018C">
              <w:rPr>
                <w:color w:val="000000"/>
              </w:rPr>
              <w:t>−</w:t>
            </w:r>
            <w:r w:rsidRPr="00C0018C">
              <w:rPr>
                <w:noProof w:val="0"/>
              </w:rPr>
              <w:t>0.8</w:t>
            </w:r>
          </w:p>
        </w:tc>
        <w:tc>
          <w:tcPr>
            <w:tcW w:w="864" w:type="dxa"/>
          </w:tcPr>
          <w:p w14:paraId="6178BD2E" w14:textId="150D97C8" w:rsidR="006F418F" w:rsidRPr="00C0018C" w:rsidRDefault="00B4547D" w:rsidP="00C0018C">
            <w:pPr>
              <w:pStyle w:val="TableText"/>
              <w:rPr>
                <w:noProof w:val="0"/>
              </w:rPr>
            </w:pPr>
            <w:r w:rsidRPr="00C0018C">
              <w:rPr>
                <w:rFonts w:eastAsiaTheme="minorEastAsia"/>
                <w:lang w:eastAsia="zh-CN"/>
              </w:rPr>
              <w:t>1</w:t>
            </w:r>
          </w:p>
        </w:tc>
        <w:tc>
          <w:tcPr>
            <w:tcW w:w="864" w:type="dxa"/>
          </w:tcPr>
          <w:p w14:paraId="6FFE6C58" w14:textId="45849DC3" w:rsidR="006F418F" w:rsidRPr="00C0018C" w:rsidRDefault="00B4547D" w:rsidP="00C0018C">
            <w:pPr>
              <w:pStyle w:val="TableText"/>
              <w:rPr>
                <w:noProof w:val="0"/>
              </w:rPr>
            </w:pPr>
            <w:r w:rsidRPr="00C0018C">
              <w:rPr>
                <w:rFonts w:eastAsiaTheme="minorEastAsia"/>
                <w:lang w:eastAsia="zh-CN"/>
              </w:rPr>
              <w:t>1</w:t>
            </w:r>
          </w:p>
        </w:tc>
        <w:tc>
          <w:tcPr>
            <w:tcW w:w="864" w:type="dxa"/>
          </w:tcPr>
          <w:p w14:paraId="0E8F559F" w14:textId="0BA50DF8" w:rsidR="006F418F" w:rsidRPr="00C0018C" w:rsidRDefault="00B4547D" w:rsidP="00C0018C">
            <w:pPr>
              <w:pStyle w:val="TableText"/>
              <w:rPr>
                <w:noProof w:val="0"/>
              </w:rPr>
            </w:pPr>
            <w:r w:rsidRPr="00C0018C">
              <w:rPr>
                <w:rFonts w:eastAsiaTheme="minorEastAsia"/>
                <w:lang w:eastAsia="zh-CN"/>
              </w:rPr>
              <w:t>0</w:t>
            </w:r>
          </w:p>
        </w:tc>
        <w:tc>
          <w:tcPr>
            <w:tcW w:w="864" w:type="dxa"/>
          </w:tcPr>
          <w:p w14:paraId="2BD46CBC" w14:textId="5615AB8C" w:rsidR="006F418F" w:rsidRPr="00C0018C" w:rsidRDefault="00B4547D" w:rsidP="00C0018C">
            <w:pPr>
              <w:pStyle w:val="TableText"/>
              <w:rPr>
                <w:noProof w:val="0"/>
              </w:rPr>
            </w:pPr>
            <w:r w:rsidRPr="00C0018C">
              <w:rPr>
                <w:rFonts w:eastAsiaTheme="minorEastAsia"/>
                <w:lang w:eastAsia="zh-CN"/>
              </w:rPr>
              <w:t>2</w:t>
            </w:r>
          </w:p>
        </w:tc>
        <w:tc>
          <w:tcPr>
            <w:tcW w:w="864" w:type="dxa"/>
          </w:tcPr>
          <w:p w14:paraId="76C968BB" w14:textId="18630C81" w:rsidR="006F418F" w:rsidRPr="00C0018C" w:rsidRDefault="00B4547D" w:rsidP="00C0018C">
            <w:pPr>
              <w:pStyle w:val="TableText"/>
              <w:rPr>
                <w:color w:val="000000"/>
              </w:rPr>
            </w:pPr>
            <w:r w:rsidRPr="00C0018C">
              <w:rPr>
                <w:rFonts w:eastAsiaTheme="minorEastAsia"/>
                <w:lang w:eastAsia="zh-CN"/>
              </w:rPr>
              <w:t>4</w:t>
            </w:r>
          </w:p>
        </w:tc>
        <w:tc>
          <w:tcPr>
            <w:tcW w:w="864" w:type="dxa"/>
          </w:tcPr>
          <w:p w14:paraId="0F5C3613" w14:textId="2AE360E5" w:rsidR="006F418F" w:rsidRPr="00C0018C" w:rsidRDefault="00B4547D" w:rsidP="00C0018C">
            <w:pPr>
              <w:pStyle w:val="TableText"/>
              <w:rPr>
                <w:noProof w:val="0"/>
              </w:rPr>
            </w:pPr>
            <w:r w:rsidRPr="00C0018C">
              <w:rPr>
                <w:rFonts w:eastAsiaTheme="minorEastAsia"/>
                <w:lang w:eastAsia="zh-CN"/>
              </w:rPr>
              <w:t>1</w:t>
            </w:r>
          </w:p>
        </w:tc>
        <w:tc>
          <w:tcPr>
            <w:tcW w:w="864" w:type="dxa"/>
          </w:tcPr>
          <w:p w14:paraId="5F933F35" w14:textId="7008F539" w:rsidR="006F418F" w:rsidRPr="00C0018C" w:rsidRDefault="00B4547D" w:rsidP="00C0018C">
            <w:pPr>
              <w:pStyle w:val="TableText"/>
              <w:rPr>
                <w:noProof w:val="0"/>
              </w:rPr>
            </w:pPr>
            <w:r w:rsidRPr="00C0018C">
              <w:rPr>
                <w:rFonts w:eastAsiaTheme="minorEastAsia"/>
                <w:lang w:eastAsia="zh-CN"/>
              </w:rPr>
              <w:t>2</w:t>
            </w:r>
          </w:p>
        </w:tc>
      </w:tr>
      <w:tr w:rsidR="006F418F" w:rsidRPr="00C0018C" w14:paraId="4D051418" w14:textId="77777777" w:rsidTr="0096589A">
        <w:tc>
          <w:tcPr>
            <w:tcW w:w="2304" w:type="dxa"/>
            <w:noWrap/>
          </w:tcPr>
          <w:p w14:paraId="4A806DA3" w14:textId="68CAAB12" w:rsidR="006F418F" w:rsidRPr="00C0018C" w:rsidRDefault="006F418F" w:rsidP="00C0018C">
            <w:pPr>
              <w:pStyle w:val="TableText"/>
              <w:rPr>
                <w:rFonts w:eastAsia="Times New Roman"/>
                <w:b/>
                <w:lang w:eastAsia="ko-KR"/>
              </w:rPr>
            </w:pPr>
            <w:r w:rsidRPr="00C0018C">
              <w:rPr>
                <w:color w:val="000000"/>
              </w:rPr>
              <w:t>−</w:t>
            </w:r>
            <w:r w:rsidRPr="00C0018C">
              <w:rPr>
                <w:noProof w:val="0"/>
              </w:rPr>
              <w:t xml:space="preserve">0.8 ≤ b &lt; </w:t>
            </w:r>
            <w:r w:rsidRPr="00C0018C">
              <w:rPr>
                <w:color w:val="000000"/>
              </w:rPr>
              <w:t>−</w:t>
            </w:r>
            <w:r w:rsidRPr="00C0018C">
              <w:rPr>
                <w:noProof w:val="0"/>
              </w:rPr>
              <w:t>0.6</w:t>
            </w:r>
          </w:p>
        </w:tc>
        <w:tc>
          <w:tcPr>
            <w:tcW w:w="864" w:type="dxa"/>
          </w:tcPr>
          <w:p w14:paraId="3BFAEFDD" w14:textId="22B48937" w:rsidR="006F418F" w:rsidRPr="00C0018C" w:rsidRDefault="00B4547D" w:rsidP="00C0018C">
            <w:pPr>
              <w:pStyle w:val="TableText"/>
              <w:rPr>
                <w:noProof w:val="0"/>
              </w:rPr>
            </w:pPr>
            <w:r w:rsidRPr="00C0018C">
              <w:rPr>
                <w:rFonts w:eastAsiaTheme="minorEastAsia"/>
                <w:lang w:eastAsia="zh-CN"/>
              </w:rPr>
              <w:t>0</w:t>
            </w:r>
          </w:p>
        </w:tc>
        <w:tc>
          <w:tcPr>
            <w:tcW w:w="864" w:type="dxa"/>
          </w:tcPr>
          <w:p w14:paraId="24D0CF79" w14:textId="0300C00D" w:rsidR="006F418F" w:rsidRPr="00C0018C" w:rsidRDefault="00B4547D" w:rsidP="00C0018C">
            <w:pPr>
              <w:pStyle w:val="TableText"/>
              <w:rPr>
                <w:noProof w:val="0"/>
              </w:rPr>
            </w:pPr>
            <w:r w:rsidRPr="00C0018C">
              <w:rPr>
                <w:rFonts w:eastAsiaTheme="minorEastAsia"/>
                <w:lang w:eastAsia="zh-CN"/>
              </w:rPr>
              <w:t>1</w:t>
            </w:r>
          </w:p>
        </w:tc>
        <w:tc>
          <w:tcPr>
            <w:tcW w:w="864" w:type="dxa"/>
          </w:tcPr>
          <w:p w14:paraId="79B414CB" w14:textId="4ED4679F" w:rsidR="006F418F" w:rsidRPr="00C0018C" w:rsidRDefault="00B4547D" w:rsidP="00C0018C">
            <w:pPr>
              <w:pStyle w:val="TableText"/>
              <w:rPr>
                <w:noProof w:val="0"/>
              </w:rPr>
            </w:pPr>
            <w:r w:rsidRPr="00C0018C">
              <w:rPr>
                <w:rFonts w:eastAsiaTheme="minorEastAsia"/>
                <w:lang w:eastAsia="zh-CN"/>
              </w:rPr>
              <w:t>0</w:t>
            </w:r>
          </w:p>
        </w:tc>
        <w:tc>
          <w:tcPr>
            <w:tcW w:w="864" w:type="dxa"/>
          </w:tcPr>
          <w:p w14:paraId="0C8EA6A9" w14:textId="459821BF" w:rsidR="006F418F" w:rsidRPr="00C0018C" w:rsidRDefault="00B4547D" w:rsidP="00C0018C">
            <w:pPr>
              <w:pStyle w:val="TableText"/>
              <w:rPr>
                <w:noProof w:val="0"/>
              </w:rPr>
            </w:pPr>
            <w:r w:rsidRPr="00C0018C">
              <w:rPr>
                <w:rFonts w:eastAsiaTheme="minorEastAsia"/>
                <w:lang w:eastAsia="zh-CN"/>
              </w:rPr>
              <w:t>2</w:t>
            </w:r>
          </w:p>
        </w:tc>
        <w:tc>
          <w:tcPr>
            <w:tcW w:w="864" w:type="dxa"/>
          </w:tcPr>
          <w:p w14:paraId="5FE96A2E" w14:textId="785364D7"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579C5F0F" w14:textId="32507EBF" w:rsidR="006F418F" w:rsidRPr="00C0018C" w:rsidRDefault="00B4547D" w:rsidP="00C0018C">
            <w:pPr>
              <w:pStyle w:val="TableText"/>
              <w:rPr>
                <w:noProof w:val="0"/>
              </w:rPr>
            </w:pPr>
            <w:r w:rsidRPr="00C0018C">
              <w:rPr>
                <w:rFonts w:eastAsiaTheme="minorEastAsia"/>
                <w:lang w:eastAsia="zh-CN"/>
              </w:rPr>
              <w:t>2</w:t>
            </w:r>
          </w:p>
        </w:tc>
        <w:tc>
          <w:tcPr>
            <w:tcW w:w="864" w:type="dxa"/>
          </w:tcPr>
          <w:p w14:paraId="24F7AF19" w14:textId="551B3BEE" w:rsidR="006F418F" w:rsidRPr="00C0018C" w:rsidRDefault="00B4547D" w:rsidP="00C0018C">
            <w:pPr>
              <w:pStyle w:val="TableText"/>
              <w:rPr>
                <w:noProof w:val="0"/>
              </w:rPr>
            </w:pPr>
            <w:r w:rsidRPr="00C0018C">
              <w:rPr>
                <w:rFonts w:eastAsiaTheme="minorEastAsia"/>
                <w:lang w:eastAsia="zh-CN"/>
              </w:rPr>
              <w:t>0</w:t>
            </w:r>
          </w:p>
        </w:tc>
      </w:tr>
      <w:tr w:rsidR="006F418F" w:rsidRPr="00C0018C" w14:paraId="51011023" w14:textId="77777777" w:rsidTr="0096589A">
        <w:tc>
          <w:tcPr>
            <w:tcW w:w="2304" w:type="dxa"/>
            <w:noWrap/>
          </w:tcPr>
          <w:p w14:paraId="56E0B788" w14:textId="40DAD228" w:rsidR="006F418F" w:rsidRPr="00C0018C" w:rsidRDefault="006F418F" w:rsidP="00C0018C">
            <w:pPr>
              <w:pStyle w:val="TableText"/>
              <w:rPr>
                <w:rFonts w:eastAsia="Times New Roman"/>
                <w:b/>
                <w:lang w:eastAsia="ko-KR"/>
              </w:rPr>
            </w:pPr>
            <w:r w:rsidRPr="00C0018C">
              <w:rPr>
                <w:color w:val="000000"/>
              </w:rPr>
              <w:t>−</w:t>
            </w:r>
            <w:r w:rsidRPr="00C0018C">
              <w:rPr>
                <w:noProof w:val="0"/>
              </w:rPr>
              <w:t xml:space="preserve">0.6 ≤ b &lt; </w:t>
            </w:r>
            <w:r w:rsidRPr="00C0018C">
              <w:rPr>
                <w:color w:val="000000"/>
              </w:rPr>
              <w:t>−</w:t>
            </w:r>
            <w:r w:rsidRPr="00C0018C">
              <w:rPr>
                <w:noProof w:val="0"/>
              </w:rPr>
              <w:t>0.4</w:t>
            </w:r>
          </w:p>
        </w:tc>
        <w:tc>
          <w:tcPr>
            <w:tcW w:w="864" w:type="dxa"/>
          </w:tcPr>
          <w:p w14:paraId="05EDBBF2" w14:textId="10D6EB70" w:rsidR="006F418F" w:rsidRPr="00C0018C" w:rsidRDefault="00B4547D" w:rsidP="00C0018C">
            <w:pPr>
              <w:pStyle w:val="TableText"/>
              <w:rPr>
                <w:noProof w:val="0"/>
              </w:rPr>
            </w:pPr>
            <w:r w:rsidRPr="00C0018C">
              <w:rPr>
                <w:rFonts w:eastAsiaTheme="minorEastAsia"/>
                <w:lang w:eastAsia="zh-CN"/>
              </w:rPr>
              <w:t>0</w:t>
            </w:r>
          </w:p>
        </w:tc>
        <w:tc>
          <w:tcPr>
            <w:tcW w:w="864" w:type="dxa"/>
          </w:tcPr>
          <w:p w14:paraId="0C4FD6BC" w14:textId="2012D03A" w:rsidR="006F418F" w:rsidRPr="00C0018C" w:rsidRDefault="00B4547D" w:rsidP="00C0018C">
            <w:pPr>
              <w:pStyle w:val="TableText"/>
              <w:rPr>
                <w:noProof w:val="0"/>
              </w:rPr>
            </w:pPr>
            <w:r w:rsidRPr="00C0018C">
              <w:rPr>
                <w:rFonts w:eastAsiaTheme="minorEastAsia"/>
                <w:lang w:eastAsia="zh-CN"/>
              </w:rPr>
              <w:t>3</w:t>
            </w:r>
          </w:p>
        </w:tc>
        <w:tc>
          <w:tcPr>
            <w:tcW w:w="864" w:type="dxa"/>
          </w:tcPr>
          <w:p w14:paraId="6DED9707" w14:textId="0CCAFED1" w:rsidR="006F418F" w:rsidRPr="00C0018C" w:rsidRDefault="00B4547D" w:rsidP="00C0018C">
            <w:pPr>
              <w:pStyle w:val="TableText"/>
              <w:rPr>
                <w:noProof w:val="0"/>
              </w:rPr>
            </w:pPr>
            <w:r w:rsidRPr="00C0018C">
              <w:rPr>
                <w:rFonts w:eastAsiaTheme="minorEastAsia"/>
                <w:lang w:eastAsia="zh-CN"/>
              </w:rPr>
              <w:t>1</w:t>
            </w:r>
          </w:p>
        </w:tc>
        <w:tc>
          <w:tcPr>
            <w:tcW w:w="864" w:type="dxa"/>
          </w:tcPr>
          <w:p w14:paraId="4EC7D23E" w14:textId="629E3ED0" w:rsidR="006F418F" w:rsidRPr="00C0018C" w:rsidRDefault="00B4547D" w:rsidP="00C0018C">
            <w:pPr>
              <w:pStyle w:val="TableText"/>
              <w:rPr>
                <w:noProof w:val="0"/>
              </w:rPr>
            </w:pPr>
            <w:r w:rsidRPr="00C0018C">
              <w:rPr>
                <w:rFonts w:eastAsiaTheme="minorEastAsia"/>
                <w:lang w:eastAsia="zh-CN"/>
              </w:rPr>
              <w:t>3</w:t>
            </w:r>
          </w:p>
        </w:tc>
        <w:tc>
          <w:tcPr>
            <w:tcW w:w="864" w:type="dxa"/>
          </w:tcPr>
          <w:p w14:paraId="55AE736C" w14:textId="6BDC95D0" w:rsidR="006F418F" w:rsidRPr="00C0018C" w:rsidRDefault="00B4547D" w:rsidP="00C0018C">
            <w:pPr>
              <w:pStyle w:val="TableText"/>
              <w:rPr>
                <w:color w:val="000000"/>
              </w:rPr>
            </w:pPr>
            <w:r w:rsidRPr="00C0018C">
              <w:rPr>
                <w:rFonts w:eastAsiaTheme="minorEastAsia"/>
                <w:lang w:eastAsia="zh-CN"/>
              </w:rPr>
              <w:t>3</w:t>
            </w:r>
          </w:p>
        </w:tc>
        <w:tc>
          <w:tcPr>
            <w:tcW w:w="864" w:type="dxa"/>
          </w:tcPr>
          <w:p w14:paraId="62D9612C" w14:textId="086C4E1E" w:rsidR="006F418F" w:rsidRPr="00C0018C" w:rsidRDefault="00B4547D" w:rsidP="00C0018C">
            <w:pPr>
              <w:pStyle w:val="TableText"/>
              <w:rPr>
                <w:noProof w:val="0"/>
              </w:rPr>
            </w:pPr>
            <w:r w:rsidRPr="00C0018C">
              <w:rPr>
                <w:rFonts w:eastAsiaTheme="minorEastAsia"/>
                <w:lang w:eastAsia="zh-CN"/>
              </w:rPr>
              <w:t>0</w:t>
            </w:r>
          </w:p>
        </w:tc>
        <w:tc>
          <w:tcPr>
            <w:tcW w:w="864" w:type="dxa"/>
          </w:tcPr>
          <w:p w14:paraId="4871CE38" w14:textId="3DFD8A9F" w:rsidR="006F418F" w:rsidRPr="00C0018C" w:rsidRDefault="00B4547D" w:rsidP="00C0018C">
            <w:pPr>
              <w:pStyle w:val="TableText"/>
              <w:rPr>
                <w:noProof w:val="0"/>
              </w:rPr>
            </w:pPr>
            <w:r w:rsidRPr="00C0018C">
              <w:rPr>
                <w:rFonts w:eastAsiaTheme="minorEastAsia"/>
                <w:lang w:eastAsia="zh-CN"/>
              </w:rPr>
              <w:t>0</w:t>
            </w:r>
          </w:p>
        </w:tc>
      </w:tr>
      <w:tr w:rsidR="006F418F" w:rsidRPr="00C0018C" w14:paraId="67C053A3" w14:textId="77777777" w:rsidTr="0096589A">
        <w:tc>
          <w:tcPr>
            <w:tcW w:w="2304" w:type="dxa"/>
            <w:noWrap/>
          </w:tcPr>
          <w:p w14:paraId="30D4E7BB" w14:textId="4C02A3E2" w:rsidR="006F418F" w:rsidRPr="00C0018C" w:rsidRDefault="006F418F" w:rsidP="00C0018C">
            <w:pPr>
              <w:pStyle w:val="TableText"/>
              <w:rPr>
                <w:rFonts w:eastAsia="Times New Roman"/>
                <w:b/>
                <w:lang w:eastAsia="ko-KR"/>
              </w:rPr>
            </w:pPr>
            <w:r w:rsidRPr="00C0018C">
              <w:rPr>
                <w:color w:val="000000"/>
              </w:rPr>
              <w:t>−</w:t>
            </w:r>
            <w:r w:rsidRPr="00C0018C">
              <w:rPr>
                <w:noProof w:val="0"/>
              </w:rPr>
              <w:t xml:space="preserve">0.4 ≤ b &lt; </w:t>
            </w:r>
            <w:r w:rsidRPr="00C0018C">
              <w:rPr>
                <w:color w:val="000000"/>
              </w:rPr>
              <w:t>−</w:t>
            </w:r>
            <w:r w:rsidRPr="00C0018C">
              <w:rPr>
                <w:noProof w:val="0"/>
              </w:rPr>
              <w:t>0.2</w:t>
            </w:r>
          </w:p>
        </w:tc>
        <w:tc>
          <w:tcPr>
            <w:tcW w:w="864" w:type="dxa"/>
          </w:tcPr>
          <w:p w14:paraId="72CAC2AD" w14:textId="42BBD8AB" w:rsidR="006F418F" w:rsidRPr="00C0018C" w:rsidRDefault="00B4547D" w:rsidP="00C0018C">
            <w:pPr>
              <w:pStyle w:val="TableText"/>
              <w:rPr>
                <w:noProof w:val="0"/>
              </w:rPr>
            </w:pPr>
            <w:r w:rsidRPr="00C0018C">
              <w:rPr>
                <w:rFonts w:eastAsiaTheme="minorEastAsia"/>
                <w:lang w:eastAsia="zh-CN"/>
              </w:rPr>
              <w:t>1</w:t>
            </w:r>
          </w:p>
        </w:tc>
        <w:tc>
          <w:tcPr>
            <w:tcW w:w="864" w:type="dxa"/>
          </w:tcPr>
          <w:p w14:paraId="679B6D91" w14:textId="3B73E8F8" w:rsidR="006F418F" w:rsidRPr="00C0018C" w:rsidRDefault="00B4547D" w:rsidP="00C0018C">
            <w:pPr>
              <w:pStyle w:val="TableText"/>
              <w:rPr>
                <w:noProof w:val="0"/>
              </w:rPr>
            </w:pPr>
            <w:r w:rsidRPr="00C0018C">
              <w:rPr>
                <w:rFonts w:eastAsiaTheme="minorEastAsia"/>
                <w:lang w:eastAsia="zh-CN"/>
              </w:rPr>
              <w:t>0</w:t>
            </w:r>
          </w:p>
        </w:tc>
        <w:tc>
          <w:tcPr>
            <w:tcW w:w="864" w:type="dxa"/>
          </w:tcPr>
          <w:p w14:paraId="50C7444B" w14:textId="68BD4B8E" w:rsidR="006F418F" w:rsidRPr="00C0018C" w:rsidRDefault="00B4547D" w:rsidP="00C0018C">
            <w:pPr>
              <w:pStyle w:val="TableText"/>
              <w:rPr>
                <w:noProof w:val="0"/>
              </w:rPr>
            </w:pPr>
            <w:r w:rsidRPr="00C0018C">
              <w:rPr>
                <w:rFonts w:eastAsiaTheme="minorEastAsia"/>
                <w:lang w:eastAsia="zh-CN"/>
              </w:rPr>
              <w:t>4</w:t>
            </w:r>
          </w:p>
        </w:tc>
        <w:tc>
          <w:tcPr>
            <w:tcW w:w="864" w:type="dxa"/>
          </w:tcPr>
          <w:p w14:paraId="0793CB50" w14:textId="41088225" w:rsidR="006F418F" w:rsidRPr="00C0018C" w:rsidRDefault="00B4547D" w:rsidP="00C0018C">
            <w:pPr>
              <w:pStyle w:val="TableText"/>
              <w:rPr>
                <w:noProof w:val="0"/>
              </w:rPr>
            </w:pPr>
            <w:r w:rsidRPr="00C0018C">
              <w:rPr>
                <w:rFonts w:eastAsiaTheme="minorEastAsia"/>
                <w:lang w:eastAsia="zh-CN"/>
              </w:rPr>
              <w:t>4</w:t>
            </w:r>
          </w:p>
        </w:tc>
        <w:tc>
          <w:tcPr>
            <w:tcW w:w="864" w:type="dxa"/>
          </w:tcPr>
          <w:p w14:paraId="383307AD" w14:textId="7E758D12" w:rsidR="006F418F" w:rsidRPr="00C0018C" w:rsidRDefault="00B4547D" w:rsidP="00C0018C">
            <w:pPr>
              <w:pStyle w:val="TableText"/>
              <w:rPr>
                <w:color w:val="000000"/>
              </w:rPr>
            </w:pPr>
            <w:r w:rsidRPr="00C0018C">
              <w:rPr>
                <w:rFonts w:eastAsiaTheme="minorEastAsia"/>
                <w:lang w:eastAsia="zh-CN"/>
              </w:rPr>
              <w:t>1</w:t>
            </w:r>
          </w:p>
        </w:tc>
        <w:tc>
          <w:tcPr>
            <w:tcW w:w="864" w:type="dxa"/>
          </w:tcPr>
          <w:p w14:paraId="4BEB7C47" w14:textId="7EB1DE40" w:rsidR="006F418F" w:rsidRPr="00C0018C" w:rsidRDefault="00B4547D" w:rsidP="00C0018C">
            <w:pPr>
              <w:pStyle w:val="TableText"/>
              <w:rPr>
                <w:noProof w:val="0"/>
              </w:rPr>
            </w:pPr>
            <w:r w:rsidRPr="00C0018C">
              <w:rPr>
                <w:rFonts w:eastAsiaTheme="minorEastAsia"/>
                <w:lang w:eastAsia="zh-CN"/>
              </w:rPr>
              <w:t>0</w:t>
            </w:r>
          </w:p>
        </w:tc>
        <w:tc>
          <w:tcPr>
            <w:tcW w:w="864" w:type="dxa"/>
          </w:tcPr>
          <w:p w14:paraId="240B7CD2" w14:textId="08A8410D" w:rsidR="006F418F" w:rsidRPr="00C0018C" w:rsidRDefault="00B4547D" w:rsidP="00C0018C">
            <w:pPr>
              <w:pStyle w:val="TableText"/>
              <w:rPr>
                <w:noProof w:val="0"/>
              </w:rPr>
            </w:pPr>
            <w:r w:rsidRPr="00C0018C">
              <w:rPr>
                <w:rFonts w:eastAsiaTheme="minorEastAsia"/>
                <w:lang w:eastAsia="zh-CN"/>
              </w:rPr>
              <w:t>2</w:t>
            </w:r>
          </w:p>
        </w:tc>
      </w:tr>
      <w:tr w:rsidR="006F418F" w:rsidRPr="00C0018C" w14:paraId="666F3380" w14:textId="77777777" w:rsidTr="0096589A">
        <w:tc>
          <w:tcPr>
            <w:tcW w:w="2304" w:type="dxa"/>
            <w:noWrap/>
          </w:tcPr>
          <w:p w14:paraId="58557BC4" w14:textId="65B269C9" w:rsidR="006F418F" w:rsidRPr="00C0018C" w:rsidRDefault="006F418F" w:rsidP="00C0018C">
            <w:pPr>
              <w:pStyle w:val="TableText"/>
              <w:rPr>
                <w:rFonts w:eastAsia="Times New Roman"/>
                <w:b/>
                <w:lang w:eastAsia="ko-KR"/>
              </w:rPr>
            </w:pPr>
            <w:r w:rsidRPr="00C0018C">
              <w:rPr>
                <w:color w:val="000000"/>
              </w:rPr>
              <w:t>−</w:t>
            </w:r>
            <w:r w:rsidRPr="00C0018C">
              <w:rPr>
                <w:noProof w:val="0"/>
              </w:rPr>
              <w:t>0.2 ≤ b &lt; 0.0</w:t>
            </w:r>
          </w:p>
        </w:tc>
        <w:tc>
          <w:tcPr>
            <w:tcW w:w="864" w:type="dxa"/>
          </w:tcPr>
          <w:p w14:paraId="6279E917" w14:textId="39D456AE" w:rsidR="006F418F" w:rsidRPr="00C0018C" w:rsidRDefault="00B4547D" w:rsidP="00C0018C">
            <w:pPr>
              <w:pStyle w:val="TableText"/>
              <w:rPr>
                <w:noProof w:val="0"/>
              </w:rPr>
            </w:pPr>
            <w:r w:rsidRPr="00C0018C">
              <w:rPr>
                <w:rFonts w:eastAsiaTheme="minorEastAsia"/>
                <w:lang w:eastAsia="zh-CN"/>
              </w:rPr>
              <w:t>2</w:t>
            </w:r>
          </w:p>
        </w:tc>
        <w:tc>
          <w:tcPr>
            <w:tcW w:w="864" w:type="dxa"/>
          </w:tcPr>
          <w:p w14:paraId="79EFFDDB" w14:textId="220E2B94" w:rsidR="006F418F" w:rsidRPr="00C0018C" w:rsidRDefault="00B4547D" w:rsidP="00C0018C">
            <w:pPr>
              <w:pStyle w:val="TableText"/>
              <w:rPr>
                <w:noProof w:val="0"/>
              </w:rPr>
            </w:pPr>
            <w:r w:rsidRPr="00C0018C">
              <w:rPr>
                <w:rFonts w:eastAsiaTheme="minorEastAsia"/>
                <w:lang w:eastAsia="zh-CN"/>
              </w:rPr>
              <w:t>1</w:t>
            </w:r>
          </w:p>
        </w:tc>
        <w:tc>
          <w:tcPr>
            <w:tcW w:w="864" w:type="dxa"/>
          </w:tcPr>
          <w:p w14:paraId="06EAA6FC" w14:textId="14AA827E" w:rsidR="006F418F" w:rsidRPr="00C0018C" w:rsidRDefault="00B4547D" w:rsidP="00C0018C">
            <w:pPr>
              <w:pStyle w:val="TableText"/>
              <w:rPr>
                <w:noProof w:val="0"/>
              </w:rPr>
            </w:pPr>
            <w:r w:rsidRPr="00C0018C">
              <w:rPr>
                <w:rFonts w:eastAsiaTheme="minorEastAsia"/>
                <w:lang w:eastAsia="zh-CN"/>
              </w:rPr>
              <w:t>3</w:t>
            </w:r>
          </w:p>
        </w:tc>
        <w:tc>
          <w:tcPr>
            <w:tcW w:w="864" w:type="dxa"/>
          </w:tcPr>
          <w:p w14:paraId="7314BEBA" w14:textId="6C5CD850" w:rsidR="006F418F" w:rsidRPr="00C0018C" w:rsidRDefault="00B4547D" w:rsidP="00C0018C">
            <w:pPr>
              <w:pStyle w:val="TableText"/>
              <w:rPr>
                <w:noProof w:val="0"/>
              </w:rPr>
            </w:pPr>
            <w:r w:rsidRPr="00C0018C">
              <w:rPr>
                <w:rFonts w:eastAsiaTheme="minorEastAsia"/>
                <w:lang w:eastAsia="zh-CN"/>
              </w:rPr>
              <w:t>1</w:t>
            </w:r>
          </w:p>
        </w:tc>
        <w:tc>
          <w:tcPr>
            <w:tcW w:w="864" w:type="dxa"/>
          </w:tcPr>
          <w:p w14:paraId="70FA5B5A" w14:textId="40E36C46" w:rsidR="006F418F" w:rsidRPr="00C0018C" w:rsidRDefault="00B4547D" w:rsidP="00C0018C">
            <w:pPr>
              <w:pStyle w:val="TableText"/>
              <w:rPr>
                <w:color w:val="000000"/>
              </w:rPr>
            </w:pPr>
            <w:r w:rsidRPr="00C0018C">
              <w:rPr>
                <w:rFonts w:eastAsiaTheme="minorEastAsia"/>
                <w:lang w:eastAsia="zh-CN"/>
              </w:rPr>
              <w:t>2</w:t>
            </w:r>
          </w:p>
        </w:tc>
        <w:tc>
          <w:tcPr>
            <w:tcW w:w="864" w:type="dxa"/>
          </w:tcPr>
          <w:p w14:paraId="7DE5D3B6" w14:textId="6FBD92F7" w:rsidR="006F418F" w:rsidRPr="00C0018C" w:rsidRDefault="00B4547D" w:rsidP="00C0018C">
            <w:pPr>
              <w:pStyle w:val="TableText"/>
              <w:rPr>
                <w:noProof w:val="0"/>
              </w:rPr>
            </w:pPr>
            <w:r w:rsidRPr="00C0018C">
              <w:rPr>
                <w:rFonts w:eastAsiaTheme="minorEastAsia"/>
                <w:lang w:eastAsia="zh-CN"/>
              </w:rPr>
              <w:t>1</w:t>
            </w:r>
          </w:p>
        </w:tc>
        <w:tc>
          <w:tcPr>
            <w:tcW w:w="864" w:type="dxa"/>
          </w:tcPr>
          <w:p w14:paraId="74F7EDEB" w14:textId="56BC1041" w:rsidR="006F418F" w:rsidRPr="00C0018C" w:rsidRDefault="00B4547D" w:rsidP="00C0018C">
            <w:pPr>
              <w:pStyle w:val="TableText"/>
              <w:rPr>
                <w:noProof w:val="0"/>
              </w:rPr>
            </w:pPr>
            <w:r w:rsidRPr="00C0018C">
              <w:rPr>
                <w:rFonts w:eastAsiaTheme="minorEastAsia"/>
                <w:lang w:eastAsia="zh-CN"/>
              </w:rPr>
              <w:t>2</w:t>
            </w:r>
          </w:p>
        </w:tc>
      </w:tr>
      <w:tr w:rsidR="006F418F" w:rsidRPr="00C0018C" w14:paraId="7466DC3C" w14:textId="77777777" w:rsidTr="0096589A">
        <w:tc>
          <w:tcPr>
            <w:tcW w:w="2304" w:type="dxa"/>
            <w:noWrap/>
          </w:tcPr>
          <w:p w14:paraId="53179B54" w14:textId="77777777" w:rsidR="006F418F" w:rsidRPr="00C0018C" w:rsidRDefault="006F418F" w:rsidP="00C0018C">
            <w:pPr>
              <w:pStyle w:val="TableText"/>
              <w:rPr>
                <w:rFonts w:eastAsia="Times New Roman"/>
                <w:b/>
                <w:lang w:eastAsia="ko-KR"/>
              </w:rPr>
            </w:pPr>
            <w:r w:rsidRPr="00C0018C">
              <w:rPr>
                <w:noProof w:val="0"/>
              </w:rPr>
              <w:t>0.0 ≤ b &lt; 0.2</w:t>
            </w:r>
          </w:p>
        </w:tc>
        <w:tc>
          <w:tcPr>
            <w:tcW w:w="864" w:type="dxa"/>
          </w:tcPr>
          <w:p w14:paraId="4BAEB996" w14:textId="07C877A4" w:rsidR="006F418F" w:rsidRPr="00C0018C" w:rsidRDefault="00B4547D" w:rsidP="00C0018C">
            <w:pPr>
              <w:pStyle w:val="TableText"/>
              <w:rPr>
                <w:noProof w:val="0"/>
              </w:rPr>
            </w:pPr>
            <w:r w:rsidRPr="00C0018C">
              <w:rPr>
                <w:rFonts w:eastAsiaTheme="minorEastAsia"/>
                <w:lang w:eastAsia="zh-CN"/>
              </w:rPr>
              <w:t>2</w:t>
            </w:r>
          </w:p>
        </w:tc>
        <w:tc>
          <w:tcPr>
            <w:tcW w:w="864" w:type="dxa"/>
          </w:tcPr>
          <w:p w14:paraId="091281B1" w14:textId="30A282E1" w:rsidR="006F418F" w:rsidRPr="00C0018C" w:rsidRDefault="00B4547D" w:rsidP="00C0018C">
            <w:pPr>
              <w:pStyle w:val="TableText"/>
              <w:rPr>
                <w:noProof w:val="0"/>
              </w:rPr>
            </w:pPr>
            <w:r w:rsidRPr="00C0018C">
              <w:rPr>
                <w:rFonts w:eastAsiaTheme="minorEastAsia"/>
                <w:lang w:eastAsia="zh-CN"/>
              </w:rPr>
              <w:t>3</w:t>
            </w:r>
          </w:p>
        </w:tc>
        <w:tc>
          <w:tcPr>
            <w:tcW w:w="864" w:type="dxa"/>
          </w:tcPr>
          <w:p w14:paraId="260620BE" w14:textId="6583C355" w:rsidR="006F418F" w:rsidRPr="00C0018C" w:rsidRDefault="00B4547D" w:rsidP="00C0018C">
            <w:pPr>
              <w:pStyle w:val="TableText"/>
              <w:rPr>
                <w:noProof w:val="0"/>
              </w:rPr>
            </w:pPr>
            <w:r w:rsidRPr="00C0018C">
              <w:rPr>
                <w:rFonts w:eastAsiaTheme="minorEastAsia"/>
                <w:lang w:eastAsia="zh-CN"/>
              </w:rPr>
              <w:t>1</w:t>
            </w:r>
          </w:p>
        </w:tc>
        <w:tc>
          <w:tcPr>
            <w:tcW w:w="864" w:type="dxa"/>
          </w:tcPr>
          <w:p w14:paraId="5422F0C3" w14:textId="0AE98CAB" w:rsidR="006F418F" w:rsidRPr="00C0018C" w:rsidRDefault="00B4547D" w:rsidP="00C0018C">
            <w:pPr>
              <w:pStyle w:val="TableText"/>
              <w:rPr>
                <w:noProof w:val="0"/>
              </w:rPr>
            </w:pPr>
            <w:r w:rsidRPr="00C0018C">
              <w:rPr>
                <w:rFonts w:eastAsiaTheme="minorEastAsia"/>
                <w:lang w:eastAsia="zh-CN"/>
              </w:rPr>
              <w:t>1</w:t>
            </w:r>
          </w:p>
        </w:tc>
        <w:tc>
          <w:tcPr>
            <w:tcW w:w="864" w:type="dxa"/>
          </w:tcPr>
          <w:p w14:paraId="7D05B2C7" w14:textId="3CC6281B"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5B7B5D94" w14:textId="18FD5F30" w:rsidR="006F418F" w:rsidRPr="00C0018C" w:rsidRDefault="00B4547D" w:rsidP="00C0018C">
            <w:pPr>
              <w:pStyle w:val="TableText"/>
              <w:rPr>
                <w:noProof w:val="0"/>
              </w:rPr>
            </w:pPr>
            <w:r w:rsidRPr="00C0018C">
              <w:rPr>
                <w:rFonts w:eastAsiaTheme="minorEastAsia"/>
                <w:lang w:eastAsia="zh-CN"/>
              </w:rPr>
              <w:t>1</w:t>
            </w:r>
          </w:p>
        </w:tc>
        <w:tc>
          <w:tcPr>
            <w:tcW w:w="864" w:type="dxa"/>
          </w:tcPr>
          <w:p w14:paraId="26C1D075" w14:textId="4B3983F0" w:rsidR="006F418F" w:rsidRPr="00C0018C" w:rsidRDefault="00B4547D" w:rsidP="00C0018C">
            <w:pPr>
              <w:pStyle w:val="TableText"/>
              <w:rPr>
                <w:noProof w:val="0"/>
              </w:rPr>
            </w:pPr>
            <w:r w:rsidRPr="00C0018C">
              <w:rPr>
                <w:rFonts w:eastAsiaTheme="minorEastAsia"/>
                <w:lang w:eastAsia="zh-CN"/>
              </w:rPr>
              <w:t>1</w:t>
            </w:r>
          </w:p>
        </w:tc>
      </w:tr>
      <w:tr w:rsidR="006F418F" w:rsidRPr="00C0018C" w14:paraId="4FE35F90" w14:textId="77777777" w:rsidTr="0096589A">
        <w:tc>
          <w:tcPr>
            <w:tcW w:w="2304" w:type="dxa"/>
            <w:noWrap/>
          </w:tcPr>
          <w:p w14:paraId="291BF1CB" w14:textId="77777777" w:rsidR="006F418F" w:rsidRPr="00C0018C" w:rsidRDefault="006F418F" w:rsidP="00C0018C">
            <w:pPr>
              <w:pStyle w:val="TableText"/>
              <w:rPr>
                <w:rFonts w:eastAsia="Times New Roman"/>
                <w:b/>
                <w:lang w:eastAsia="ko-KR"/>
              </w:rPr>
            </w:pPr>
            <w:r w:rsidRPr="00C0018C">
              <w:rPr>
                <w:noProof w:val="0"/>
              </w:rPr>
              <w:t>0.2 ≤ b &lt; 0.4</w:t>
            </w:r>
          </w:p>
        </w:tc>
        <w:tc>
          <w:tcPr>
            <w:tcW w:w="864" w:type="dxa"/>
          </w:tcPr>
          <w:p w14:paraId="3017C64C" w14:textId="78875D4F" w:rsidR="006F418F" w:rsidRPr="00C0018C" w:rsidRDefault="00B4547D" w:rsidP="00C0018C">
            <w:pPr>
              <w:pStyle w:val="TableText"/>
              <w:rPr>
                <w:noProof w:val="0"/>
              </w:rPr>
            </w:pPr>
            <w:r w:rsidRPr="00C0018C">
              <w:rPr>
                <w:rFonts w:eastAsiaTheme="minorEastAsia"/>
                <w:lang w:eastAsia="zh-CN"/>
              </w:rPr>
              <w:t>3</w:t>
            </w:r>
          </w:p>
        </w:tc>
        <w:tc>
          <w:tcPr>
            <w:tcW w:w="864" w:type="dxa"/>
          </w:tcPr>
          <w:p w14:paraId="1B1F2B60" w14:textId="7C1398B4" w:rsidR="006F418F" w:rsidRPr="00C0018C" w:rsidRDefault="00A5296D" w:rsidP="00C0018C">
            <w:pPr>
              <w:pStyle w:val="TableText"/>
              <w:rPr>
                <w:noProof w:val="0"/>
              </w:rPr>
            </w:pPr>
            <w:r w:rsidRPr="00C0018C">
              <w:rPr>
                <w:rFonts w:eastAsiaTheme="minorEastAsia"/>
                <w:lang w:eastAsia="zh-CN"/>
              </w:rPr>
              <w:t>5</w:t>
            </w:r>
          </w:p>
        </w:tc>
        <w:tc>
          <w:tcPr>
            <w:tcW w:w="864" w:type="dxa"/>
          </w:tcPr>
          <w:p w14:paraId="15CFCC95" w14:textId="16D63F15" w:rsidR="006F418F" w:rsidRPr="00C0018C" w:rsidRDefault="00B4547D" w:rsidP="00C0018C">
            <w:pPr>
              <w:pStyle w:val="TableText"/>
              <w:rPr>
                <w:noProof w:val="0"/>
              </w:rPr>
            </w:pPr>
            <w:r w:rsidRPr="00C0018C">
              <w:rPr>
                <w:rFonts w:eastAsiaTheme="minorEastAsia"/>
                <w:lang w:eastAsia="zh-CN"/>
              </w:rPr>
              <w:t>2</w:t>
            </w:r>
          </w:p>
        </w:tc>
        <w:tc>
          <w:tcPr>
            <w:tcW w:w="864" w:type="dxa"/>
          </w:tcPr>
          <w:p w14:paraId="5FE82746" w14:textId="343ECEB0" w:rsidR="006F418F" w:rsidRPr="00C0018C" w:rsidRDefault="00A5296D" w:rsidP="00C0018C">
            <w:pPr>
              <w:pStyle w:val="TableText"/>
              <w:rPr>
                <w:noProof w:val="0"/>
              </w:rPr>
            </w:pPr>
            <w:r w:rsidRPr="00C0018C">
              <w:rPr>
                <w:rFonts w:eastAsiaTheme="minorEastAsia"/>
                <w:lang w:eastAsia="zh-CN"/>
              </w:rPr>
              <w:t>4</w:t>
            </w:r>
          </w:p>
        </w:tc>
        <w:tc>
          <w:tcPr>
            <w:tcW w:w="864" w:type="dxa"/>
          </w:tcPr>
          <w:p w14:paraId="4D0233AD" w14:textId="688C0968"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68379CA4" w14:textId="5F51C1F5" w:rsidR="006F418F" w:rsidRPr="00C0018C" w:rsidRDefault="00B4547D" w:rsidP="00C0018C">
            <w:pPr>
              <w:pStyle w:val="TableText"/>
              <w:rPr>
                <w:noProof w:val="0"/>
              </w:rPr>
            </w:pPr>
            <w:r w:rsidRPr="00C0018C">
              <w:rPr>
                <w:rFonts w:eastAsiaTheme="minorEastAsia"/>
                <w:lang w:eastAsia="zh-CN"/>
              </w:rPr>
              <w:t>0</w:t>
            </w:r>
          </w:p>
        </w:tc>
        <w:tc>
          <w:tcPr>
            <w:tcW w:w="864" w:type="dxa"/>
          </w:tcPr>
          <w:p w14:paraId="38813537" w14:textId="5E8AB269" w:rsidR="006F418F" w:rsidRPr="00C0018C" w:rsidRDefault="00B4547D" w:rsidP="00C0018C">
            <w:pPr>
              <w:pStyle w:val="TableText"/>
              <w:rPr>
                <w:noProof w:val="0"/>
              </w:rPr>
            </w:pPr>
            <w:r w:rsidRPr="00C0018C">
              <w:rPr>
                <w:rFonts w:eastAsiaTheme="minorEastAsia"/>
                <w:lang w:eastAsia="zh-CN"/>
              </w:rPr>
              <w:t>0</w:t>
            </w:r>
          </w:p>
        </w:tc>
      </w:tr>
      <w:tr w:rsidR="006F418F" w:rsidRPr="00C0018C" w14:paraId="5EA47A3E" w14:textId="77777777" w:rsidTr="0096589A">
        <w:tc>
          <w:tcPr>
            <w:tcW w:w="2304" w:type="dxa"/>
            <w:noWrap/>
          </w:tcPr>
          <w:p w14:paraId="60D5F652" w14:textId="77777777" w:rsidR="006F418F" w:rsidRPr="00C0018C" w:rsidRDefault="006F418F" w:rsidP="00C0018C">
            <w:pPr>
              <w:pStyle w:val="TableText"/>
              <w:rPr>
                <w:rFonts w:eastAsia="Times New Roman"/>
                <w:b/>
                <w:lang w:eastAsia="ko-KR"/>
              </w:rPr>
            </w:pPr>
            <w:r w:rsidRPr="00C0018C">
              <w:rPr>
                <w:noProof w:val="0"/>
              </w:rPr>
              <w:t>0.4 ≤ b &lt; 0.6</w:t>
            </w:r>
          </w:p>
        </w:tc>
        <w:tc>
          <w:tcPr>
            <w:tcW w:w="864" w:type="dxa"/>
          </w:tcPr>
          <w:p w14:paraId="0B578DEB" w14:textId="09EB6141" w:rsidR="006F418F" w:rsidRPr="00C0018C" w:rsidRDefault="00B4547D" w:rsidP="00C0018C">
            <w:pPr>
              <w:pStyle w:val="TableText"/>
              <w:rPr>
                <w:noProof w:val="0"/>
              </w:rPr>
            </w:pPr>
            <w:r w:rsidRPr="00C0018C">
              <w:rPr>
                <w:rFonts w:eastAsiaTheme="minorEastAsia"/>
                <w:lang w:eastAsia="zh-CN"/>
              </w:rPr>
              <w:t>1</w:t>
            </w:r>
          </w:p>
        </w:tc>
        <w:tc>
          <w:tcPr>
            <w:tcW w:w="864" w:type="dxa"/>
          </w:tcPr>
          <w:p w14:paraId="38EC39F4" w14:textId="25FEBECD" w:rsidR="006F418F" w:rsidRPr="00C0018C" w:rsidRDefault="00A5296D" w:rsidP="00C0018C">
            <w:pPr>
              <w:pStyle w:val="TableText"/>
              <w:rPr>
                <w:noProof w:val="0"/>
              </w:rPr>
            </w:pPr>
            <w:r w:rsidRPr="00C0018C">
              <w:rPr>
                <w:rFonts w:eastAsiaTheme="minorEastAsia"/>
                <w:lang w:eastAsia="zh-CN"/>
              </w:rPr>
              <w:t>2</w:t>
            </w:r>
          </w:p>
        </w:tc>
        <w:tc>
          <w:tcPr>
            <w:tcW w:w="864" w:type="dxa"/>
          </w:tcPr>
          <w:p w14:paraId="5978075A" w14:textId="38EA7D30" w:rsidR="006F418F" w:rsidRPr="00C0018C" w:rsidRDefault="00B4547D" w:rsidP="00C0018C">
            <w:pPr>
              <w:pStyle w:val="TableText"/>
              <w:rPr>
                <w:noProof w:val="0"/>
              </w:rPr>
            </w:pPr>
            <w:r w:rsidRPr="00C0018C">
              <w:rPr>
                <w:rFonts w:eastAsiaTheme="minorEastAsia"/>
                <w:lang w:eastAsia="zh-CN"/>
              </w:rPr>
              <w:t>3</w:t>
            </w:r>
          </w:p>
        </w:tc>
        <w:tc>
          <w:tcPr>
            <w:tcW w:w="864" w:type="dxa"/>
          </w:tcPr>
          <w:p w14:paraId="6CBEECFF" w14:textId="16D1758E" w:rsidR="006F418F" w:rsidRPr="00C0018C" w:rsidRDefault="00A5296D" w:rsidP="00C0018C">
            <w:pPr>
              <w:pStyle w:val="TableText"/>
              <w:rPr>
                <w:noProof w:val="0"/>
              </w:rPr>
            </w:pPr>
            <w:r w:rsidRPr="00C0018C">
              <w:rPr>
                <w:rFonts w:eastAsiaTheme="minorEastAsia"/>
                <w:lang w:eastAsia="zh-CN"/>
              </w:rPr>
              <w:t>0</w:t>
            </w:r>
          </w:p>
        </w:tc>
        <w:tc>
          <w:tcPr>
            <w:tcW w:w="864" w:type="dxa"/>
          </w:tcPr>
          <w:p w14:paraId="4AB1EF14" w14:textId="7C977743" w:rsidR="006F418F" w:rsidRPr="00C0018C" w:rsidRDefault="00B4547D" w:rsidP="00C0018C">
            <w:pPr>
              <w:pStyle w:val="TableText"/>
              <w:rPr>
                <w:color w:val="000000"/>
              </w:rPr>
            </w:pPr>
            <w:r w:rsidRPr="00C0018C">
              <w:rPr>
                <w:rFonts w:eastAsiaTheme="minorEastAsia"/>
                <w:lang w:eastAsia="zh-CN"/>
              </w:rPr>
              <w:t>1</w:t>
            </w:r>
          </w:p>
        </w:tc>
        <w:tc>
          <w:tcPr>
            <w:tcW w:w="864" w:type="dxa"/>
          </w:tcPr>
          <w:p w14:paraId="7396E2A7" w14:textId="59C74BC3" w:rsidR="006F418F" w:rsidRPr="00C0018C" w:rsidRDefault="00B4547D" w:rsidP="00C0018C">
            <w:pPr>
              <w:pStyle w:val="TableText"/>
              <w:rPr>
                <w:noProof w:val="0"/>
              </w:rPr>
            </w:pPr>
            <w:r w:rsidRPr="00C0018C">
              <w:rPr>
                <w:rFonts w:eastAsiaTheme="minorEastAsia"/>
                <w:lang w:eastAsia="zh-CN"/>
              </w:rPr>
              <w:t>0</w:t>
            </w:r>
          </w:p>
        </w:tc>
        <w:tc>
          <w:tcPr>
            <w:tcW w:w="864" w:type="dxa"/>
          </w:tcPr>
          <w:p w14:paraId="7E820FC8" w14:textId="4DB24C95" w:rsidR="006F418F" w:rsidRPr="00C0018C" w:rsidRDefault="00B4547D" w:rsidP="00C0018C">
            <w:pPr>
              <w:pStyle w:val="TableText"/>
              <w:rPr>
                <w:noProof w:val="0"/>
              </w:rPr>
            </w:pPr>
            <w:r w:rsidRPr="00C0018C">
              <w:rPr>
                <w:rFonts w:eastAsiaTheme="minorEastAsia"/>
                <w:lang w:eastAsia="zh-CN"/>
              </w:rPr>
              <w:t>0</w:t>
            </w:r>
          </w:p>
        </w:tc>
      </w:tr>
      <w:tr w:rsidR="006F418F" w:rsidRPr="00C0018C" w14:paraId="57306E23" w14:textId="77777777" w:rsidTr="0096589A">
        <w:tc>
          <w:tcPr>
            <w:tcW w:w="2304" w:type="dxa"/>
            <w:noWrap/>
          </w:tcPr>
          <w:p w14:paraId="66F28FD6" w14:textId="77777777" w:rsidR="006F418F" w:rsidRPr="00C0018C" w:rsidRDefault="006F418F" w:rsidP="00C0018C">
            <w:pPr>
              <w:pStyle w:val="TableText"/>
              <w:rPr>
                <w:rFonts w:eastAsia="Times New Roman"/>
                <w:b/>
                <w:lang w:eastAsia="ko-KR"/>
              </w:rPr>
            </w:pPr>
            <w:r w:rsidRPr="00C0018C">
              <w:rPr>
                <w:noProof w:val="0"/>
              </w:rPr>
              <w:t>0.6 ≤ b &lt; 0.8</w:t>
            </w:r>
          </w:p>
        </w:tc>
        <w:tc>
          <w:tcPr>
            <w:tcW w:w="864" w:type="dxa"/>
          </w:tcPr>
          <w:p w14:paraId="0284F37E" w14:textId="4C30DAAD" w:rsidR="006F418F" w:rsidRPr="00C0018C" w:rsidRDefault="00B4547D" w:rsidP="00C0018C">
            <w:pPr>
              <w:pStyle w:val="TableText"/>
              <w:rPr>
                <w:noProof w:val="0"/>
              </w:rPr>
            </w:pPr>
            <w:r w:rsidRPr="00C0018C">
              <w:rPr>
                <w:rFonts w:eastAsiaTheme="minorEastAsia"/>
                <w:lang w:eastAsia="zh-CN"/>
              </w:rPr>
              <w:t>1</w:t>
            </w:r>
          </w:p>
        </w:tc>
        <w:tc>
          <w:tcPr>
            <w:tcW w:w="864" w:type="dxa"/>
          </w:tcPr>
          <w:p w14:paraId="417DC7B8" w14:textId="094203EE" w:rsidR="006F418F" w:rsidRPr="00C0018C" w:rsidRDefault="00B4547D" w:rsidP="00C0018C">
            <w:pPr>
              <w:pStyle w:val="TableText"/>
              <w:rPr>
                <w:noProof w:val="0"/>
              </w:rPr>
            </w:pPr>
            <w:r w:rsidRPr="00C0018C">
              <w:rPr>
                <w:rFonts w:eastAsiaTheme="minorEastAsia"/>
                <w:lang w:eastAsia="zh-CN"/>
              </w:rPr>
              <w:t>1</w:t>
            </w:r>
          </w:p>
        </w:tc>
        <w:tc>
          <w:tcPr>
            <w:tcW w:w="864" w:type="dxa"/>
          </w:tcPr>
          <w:p w14:paraId="1163B85D" w14:textId="449D7636" w:rsidR="006F418F" w:rsidRPr="00C0018C" w:rsidRDefault="00B4547D" w:rsidP="00C0018C">
            <w:pPr>
              <w:pStyle w:val="TableText"/>
              <w:rPr>
                <w:noProof w:val="0"/>
              </w:rPr>
            </w:pPr>
            <w:r w:rsidRPr="00C0018C">
              <w:rPr>
                <w:rFonts w:eastAsiaTheme="minorEastAsia"/>
                <w:lang w:eastAsia="zh-CN"/>
              </w:rPr>
              <w:t>3</w:t>
            </w:r>
          </w:p>
        </w:tc>
        <w:tc>
          <w:tcPr>
            <w:tcW w:w="864" w:type="dxa"/>
          </w:tcPr>
          <w:p w14:paraId="39A47C16" w14:textId="67CCCAA9" w:rsidR="006F418F" w:rsidRPr="00C0018C" w:rsidRDefault="00B4547D" w:rsidP="00C0018C">
            <w:pPr>
              <w:pStyle w:val="TableText"/>
              <w:rPr>
                <w:noProof w:val="0"/>
              </w:rPr>
            </w:pPr>
            <w:r w:rsidRPr="00C0018C">
              <w:rPr>
                <w:rFonts w:eastAsiaTheme="minorEastAsia"/>
                <w:lang w:eastAsia="zh-CN"/>
              </w:rPr>
              <w:t>0</w:t>
            </w:r>
          </w:p>
        </w:tc>
        <w:tc>
          <w:tcPr>
            <w:tcW w:w="864" w:type="dxa"/>
          </w:tcPr>
          <w:p w14:paraId="1E0D9301" w14:textId="36879574"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76392996" w14:textId="0A7D57BD" w:rsidR="006F418F" w:rsidRPr="00C0018C" w:rsidRDefault="00B4547D" w:rsidP="00C0018C">
            <w:pPr>
              <w:pStyle w:val="TableText"/>
              <w:rPr>
                <w:noProof w:val="0"/>
              </w:rPr>
            </w:pPr>
            <w:r w:rsidRPr="00C0018C">
              <w:rPr>
                <w:rFonts w:eastAsiaTheme="minorEastAsia"/>
                <w:lang w:eastAsia="zh-CN"/>
              </w:rPr>
              <w:t>0</w:t>
            </w:r>
          </w:p>
        </w:tc>
        <w:tc>
          <w:tcPr>
            <w:tcW w:w="864" w:type="dxa"/>
          </w:tcPr>
          <w:p w14:paraId="09FD5848" w14:textId="059BA3EA" w:rsidR="006F418F" w:rsidRPr="00C0018C" w:rsidRDefault="00B4547D" w:rsidP="00C0018C">
            <w:pPr>
              <w:pStyle w:val="TableText"/>
              <w:rPr>
                <w:noProof w:val="0"/>
              </w:rPr>
            </w:pPr>
            <w:r w:rsidRPr="00C0018C">
              <w:rPr>
                <w:rFonts w:eastAsiaTheme="minorEastAsia"/>
                <w:lang w:eastAsia="zh-CN"/>
              </w:rPr>
              <w:t>0</w:t>
            </w:r>
          </w:p>
        </w:tc>
      </w:tr>
      <w:tr w:rsidR="006F418F" w:rsidRPr="00C0018C" w14:paraId="74D4C5CC" w14:textId="77777777" w:rsidTr="0096589A">
        <w:tc>
          <w:tcPr>
            <w:tcW w:w="2304" w:type="dxa"/>
            <w:noWrap/>
          </w:tcPr>
          <w:p w14:paraId="77FE2674" w14:textId="77777777" w:rsidR="006F418F" w:rsidRPr="00C0018C" w:rsidRDefault="006F418F" w:rsidP="00C0018C">
            <w:pPr>
              <w:pStyle w:val="TableText"/>
              <w:rPr>
                <w:rFonts w:eastAsia="Times New Roman"/>
                <w:b/>
                <w:lang w:eastAsia="ko-KR"/>
              </w:rPr>
            </w:pPr>
            <w:r w:rsidRPr="00C0018C">
              <w:rPr>
                <w:noProof w:val="0"/>
              </w:rPr>
              <w:t>0.8 ≤ b &lt; 1.0</w:t>
            </w:r>
          </w:p>
        </w:tc>
        <w:tc>
          <w:tcPr>
            <w:tcW w:w="864" w:type="dxa"/>
          </w:tcPr>
          <w:p w14:paraId="6C162600" w14:textId="3EEBE89A" w:rsidR="006F418F" w:rsidRPr="00C0018C" w:rsidRDefault="00B4547D" w:rsidP="00C0018C">
            <w:pPr>
              <w:pStyle w:val="TableText"/>
              <w:rPr>
                <w:noProof w:val="0"/>
              </w:rPr>
            </w:pPr>
            <w:r w:rsidRPr="00C0018C">
              <w:rPr>
                <w:rFonts w:eastAsiaTheme="minorEastAsia"/>
                <w:lang w:eastAsia="zh-CN"/>
              </w:rPr>
              <w:t>5</w:t>
            </w:r>
          </w:p>
        </w:tc>
        <w:tc>
          <w:tcPr>
            <w:tcW w:w="864" w:type="dxa"/>
          </w:tcPr>
          <w:p w14:paraId="28BCC390" w14:textId="7B47364E" w:rsidR="006F418F" w:rsidRPr="00C0018C" w:rsidRDefault="00B4547D" w:rsidP="00C0018C">
            <w:pPr>
              <w:pStyle w:val="TableText"/>
              <w:rPr>
                <w:noProof w:val="0"/>
              </w:rPr>
            </w:pPr>
            <w:r w:rsidRPr="00C0018C">
              <w:rPr>
                <w:rFonts w:eastAsiaTheme="minorEastAsia"/>
                <w:lang w:eastAsia="zh-CN"/>
              </w:rPr>
              <w:t>3</w:t>
            </w:r>
          </w:p>
        </w:tc>
        <w:tc>
          <w:tcPr>
            <w:tcW w:w="864" w:type="dxa"/>
          </w:tcPr>
          <w:p w14:paraId="6CA74500" w14:textId="75FB50C8" w:rsidR="006F418F" w:rsidRPr="00C0018C" w:rsidRDefault="00A5296D" w:rsidP="00C0018C">
            <w:pPr>
              <w:pStyle w:val="TableText"/>
              <w:rPr>
                <w:noProof w:val="0"/>
              </w:rPr>
            </w:pPr>
            <w:r w:rsidRPr="00C0018C">
              <w:rPr>
                <w:rFonts w:eastAsiaTheme="minorEastAsia"/>
                <w:lang w:eastAsia="zh-CN"/>
              </w:rPr>
              <w:t>2</w:t>
            </w:r>
          </w:p>
        </w:tc>
        <w:tc>
          <w:tcPr>
            <w:tcW w:w="864" w:type="dxa"/>
          </w:tcPr>
          <w:p w14:paraId="680EFB19" w14:textId="45571200" w:rsidR="006F418F" w:rsidRPr="00C0018C" w:rsidRDefault="00B4547D" w:rsidP="00C0018C">
            <w:pPr>
              <w:pStyle w:val="TableText"/>
              <w:rPr>
                <w:noProof w:val="0"/>
              </w:rPr>
            </w:pPr>
            <w:r w:rsidRPr="00C0018C">
              <w:rPr>
                <w:rFonts w:eastAsiaTheme="minorEastAsia"/>
                <w:lang w:eastAsia="zh-CN"/>
              </w:rPr>
              <w:t>0</w:t>
            </w:r>
          </w:p>
        </w:tc>
        <w:tc>
          <w:tcPr>
            <w:tcW w:w="864" w:type="dxa"/>
          </w:tcPr>
          <w:p w14:paraId="77D3CF64" w14:textId="385A61E4"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21C3CFB7" w14:textId="7E6A4423" w:rsidR="006F418F" w:rsidRPr="00C0018C" w:rsidRDefault="00B4547D" w:rsidP="00C0018C">
            <w:pPr>
              <w:pStyle w:val="TableText"/>
              <w:rPr>
                <w:noProof w:val="0"/>
              </w:rPr>
            </w:pPr>
            <w:r w:rsidRPr="00C0018C">
              <w:rPr>
                <w:rFonts w:eastAsiaTheme="minorEastAsia"/>
                <w:lang w:eastAsia="zh-CN"/>
              </w:rPr>
              <w:t>0</w:t>
            </w:r>
          </w:p>
        </w:tc>
        <w:tc>
          <w:tcPr>
            <w:tcW w:w="864" w:type="dxa"/>
          </w:tcPr>
          <w:p w14:paraId="70046CF4" w14:textId="4DC4EA86" w:rsidR="006F418F" w:rsidRPr="00C0018C" w:rsidRDefault="00B4547D" w:rsidP="00C0018C">
            <w:pPr>
              <w:pStyle w:val="TableText"/>
              <w:rPr>
                <w:noProof w:val="0"/>
              </w:rPr>
            </w:pPr>
            <w:r w:rsidRPr="00C0018C">
              <w:rPr>
                <w:rFonts w:eastAsiaTheme="minorEastAsia"/>
                <w:lang w:eastAsia="zh-CN"/>
              </w:rPr>
              <w:t>0</w:t>
            </w:r>
          </w:p>
        </w:tc>
      </w:tr>
      <w:tr w:rsidR="006F418F" w:rsidRPr="00C0018C" w14:paraId="6EDAE1F8" w14:textId="77777777" w:rsidTr="0096589A">
        <w:tc>
          <w:tcPr>
            <w:tcW w:w="2304" w:type="dxa"/>
            <w:noWrap/>
          </w:tcPr>
          <w:p w14:paraId="0F64D9EC" w14:textId="77777777" w:rsidR="006F418F" w:rsidRPr="00C0018C" w:rsidRDefault="006F418F" w:rsidP="00C0018C">
            <w:pPr>
              <w:pStyle w:val="TableText"/>
              <w:rPr>
                <w:rFonts w:eastAsia="Times New Roman"/>
                <w:b/>
                <w:lang w:eastAsia="ko-KR"/>
              </w:rPr>
            </w:pPr>
            <w:r w:rsidRPr="00C0018C">
              <w:rPr>
                <w:noProof w:val="0"/>
              </w:rPr>
              <w:t>1.0 ≤ b &lt; 1.2</w:t>
            </w:r>
          </w:p>
        </w:tc>
        <w:tc>
          <w:tcPr>
            <w:tcW w:w="864" w:type="dxa"/>
          </w:tcPr>
          <w:p w14:paraId="2B08F50C" w14:textId="1666019B" w:rsidR="006F418F" w:rsidRPr="00C0018C" w:rsidRDefault="00B4547D" w:rsidP="00C0018C">
            <w:pPr>
              <w:pStyle w:val="TableText"/>
              <w:rPr>
                <w:noProof w:val="0"/>
              </w:rPr>
            </w:pPr>
            <w:r w:rsidRPr="00C0018C">
              <w:rPr>
                <w:rFonts w:eastAsiaTheme="minorEastAsia"/>
                <w:lang w:eastAsia="zh-CN"/>
              </w:rPr>
              <w:t>2</w:t>
            </w:r>
          </w:p>
        </w:tc>
        <w:tc>
          <w:tcPr>
            <w:tcW w:w="864" w:type="dxa"/>
          </w:tcPr>
          <w:p w14:paraId="11AD9DB0" w14:textId="62585280" w:rsidR="006F418F" w:rsidRPr="00C0018C" w:rsidRDefault="00B4547D" w:rsidP="00C0018C">
            <w:pPr>
              <w:pStyle w:val="TableText"/>
              <w:rPr>
                <w:noProof w:val="0"/>
              </w:rPr>
            </w:pPr>
            <w:r w:rsidRPr="00C0018C">
              <w:rPr>
                <w:rFonts w:eastAsiaTheme="minorEastAsia"/>
                <w:lang w:eastAsia="zh-CN"/>
              </w:rPr>
              <w:t>1</w:t>
            </w:r>
          </w:p>
        </w:tc>
        <w:tc>
          <w:tcPr>
            <w:tcW w:w="864" w:type="dxa"/>
          </w:tcPr>
          <w:p w14:paraId="4C8711A0" w14:textId="7161E55E" w:rsidR="006F418F" w:rsidRPr="00C0018C" w:rsidRDefault="00A5296D" w:rsidP="00C0018C">
            <w:pPr>
              <w:pStyle w:val="TableText"/>
              <w:rPr>
                <w:noProof w:val="0"/>
              </w:rPr>
            </w:pPr>
            <w:r w:rsidRPr="00C0018C">
              <w:rPr>
                <w:rFonts w:eastAsiaTheme="minorEastAsia"/>
                <w:lang w:eastAsia="zh-CN"/>
              </w:rPr>
              <w:t>0</w:t>
            </w:r>
          </w:p>
        </w:tc>
        <w:tc>
          <w:tcPr>
            <w:tcW w:w="864" w:type="dxa"/>
          </w:tcPr>
          <w:p w14:paraId="74BBF2CD" w14:textId="53A9446D" w:rsidR="006F418F" w:rsidRPr="00C0018C" w:rsidRDefault="00B4547D" w:rsidP="00C0018C">
            <w:pPr>
              <w:pStyle w:val="TableText"/>
              <w:rPr>
                <w:noProof w:val="0"/>
              </w:rPr>
            </w:pPr>
            <w:r w:rsidRPr="00C0018C">
              <w:rPr>
                <w:rFonts w:eastAsiaTheme="minorEastAsia"/>
                <w:lang w:eastAsia="zh-CN"/>
              </w:rPr>
              <w:t>0</w:t>
            </w:r>
          </w:p>
        </w:tc>
        <w:tc>
          <w:tcPr>
            <w:tcW w:w="864" w:type="dxa"/>
          </w:tcPr>
          <w:p w14:paraId="720310B7" w14:textId="1FB2FE6A"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695E8DD8" w14:textId="30D6E2CE" w:rsidR="006F418F" w:rsidRPr="00C0018C" w:rsidRDefault="00B4547D" w:rsidP="00C0018C">
            <w:pPr>
              <w:pStyle w:val="TableText"/>
              <w:rPr>
                <w:noProof w:val="0"/>
              </w:rPr>
            </w:pPr>
            <w:r w:rsidRPr="00C0018C">
              <w:rPr>
                <w:rFonts w:eastAsiaTheme="minorEastAsia"/>
                <w:lang w:eastAsia="zh-CN"/>
              </w:rPr>
              <w:t>0</w:t>
            </w:r>
          </w:p>
        </w:tc>
        <w:tc>
          <w:tcPr>
            <w:tcW w:w="864" w:type="dxa"/>
          </w:tcPr>
          <w:p w14:paraId="6B747C8B" w14:textId="3EC7B873" w:rsidR="006F418F" w:rsidRPr="00C0018C" w:rsidRDefault="00B4547D" w:rsidP="00C0018C">
            <w:pPr>
              <w:pStyle w:val="TableText"/>
              <w:rPr>
                <w:noProof w:val="0"/>
              </w:rPr>
            </w:pPr>
            <w:r w:rsidRPr="00C0018C">
              <w:rPr>
                <w:rFonts w:eastAsiaTheme="minorEastAsia"/>
                <w:lang w:eastAsia="zh-CN"/>
              </w:rPr>
              <w:t>0</w:t>
            </w:r>
          </w:p>
        </w:tc>
      </w:tr>
      <w:tr w:rsidR="006F418F" w:rsidRPr="00C0018C" w14:paraId="4505CE74" w14:textId="77777777" w:rsidTr="0096589A">
        <w:tc>
          <w:tcPr>
            <w:tcW w:w="2304" w:type="dxa"/>
            <w:noWrap/>
          </w:tcPr>
          <w:p w14:paraId="5E1BE280" w14:textId="77777777" w:rsidR="006F418F" w:rsidRPr="00C0018C" w:rsidRDefault="006F418F" w:rsidP="00C0018C">
            <w:pPr>
              <w:pStyle w:val="TableText"/>
              <w:rPr>
                <w:rFonts w:eastAsia="Times New Roman"/>
                <w:b/>
                <w:lang w:eastAsia="ko-KR"/>
              </w:rPr>
            </w:pPr>
            <w:r w:rsidRPr="00C0018C">
              <w:rPr>
                <w:noProof w:val="0"/>
              </w:rPr>
              <w:t>1.2 ≤ b &lt; 1.4</w:t>
            </w:r>
          </w:p>
        </w:tc>
        <w:tc>
          <w:tcPr>
            <w:tcW w:w="864" w:type="dxa"/>
          </w:tcPr>
          <w:p w14:paraId="6ECD28A1" w14:textId="0EFBF5C9" w:rsidR="006F418F" w:rsidRPr="00C0018C" w:rsidRDefault="00B4547D" w:rsidP="00C0018C">
            <w:pPr>
              <w:pStyle w:val="TableText"/>
              <w:rPr>
                <w:noProof w:val="0"/>
              </w:rPr>
            </w:pPr>
            <w:r w:rsidRPr="00C0018C">
              <w:rPr>
                <w:rFonts w:eastAsiaTheme="minorEastAsia"/>
                <w:lang w:eastAsia="zh-CN"/>
              </w:rPr>
              <w:t>3</w:t>
            </w:r>
          </w:p>
        </w:tc>
        <w:tc>
          <w:tcPr>
            <w:tcW w:w="864" w:type="dxa"/>
          </w:tcPr>
          <w:p w14:paraId="4F9CAA6A" w14:textId="7310E9F9" w:rsidR="006F418F" w:rsidRPr="00C0018C" w:rsidRDefault="00B4547D" w:rsidP="00C0018C">
            <w:pPr>
              <w:pStyle w:val="TableText"/>
              <w:rPr>
                <w:noProof w:val="0"/>
              </w:rPr>
            </w:pPr>
            <w:r w:rsidRPr="00C0018C">
              <w:rPr>
                <w:rFonts w:eastAsiaTheme="minorEastAsia"/>
                <w:lang w:eastAsia="zh-CN"/>
              </w:rPr>
              <w:t>1</w:t>
            </w:r>
          </w:p>
        </w:tc>
        <w:tc>
          <w:tcPr>
            <w:tcW w:w="864" w:type="dxa"/>
          </w:tcPr>
          <w:p w14:paraId="48427D26" w14:textId="6AECDA02" w:rsidR="006F418F" w:rsidRPr="00C0018C" w:rsidRDefault="00B4547D" w:rsidP="00C0018C">
            <w:pPr>
              <w:pStyle w:val="TableText"/>
              <w:rPr>
                <w:noProof w:val="0"/>
              </w:rPr>
            </w:pPr>
            <w:r w:rsidRPr="00C0018C">
              <w:rPr>
                <w:rFonts w:eastAsiaTheme="minorEastAsia"/>
                <w:lang w:eastAsia="zh-CN"/>
              </w:rPr>
              <w:t>0</w:t>
            </w:r>
          </w:p>
        </w:tc>
        <w:tc>
          <w:tcPr>
            <w:tcW w:w="864" w:type="dxa"/>
          </w:tcPr>
          <w:p w14:paraId="39C7F013" w14:textId="1B7475F1" w:rsidR="006F418F" w:rsidRPr="00C0018C" w:rsidRDefault="00B4547D" w:rsidP="00C0018C">
            <w:pPr>
              <w:pStyle w:val="TableText"/>
              <w:rPr>
                <w:noProof w:val="0"/>
              </w:rPr>
            </w:pPr>
            <w:r w:rsidRPr="00C0018C">
              <w:rPr>
                <w:rFonts w:eastAsiaTheme="minorEastAsia"/>
                <w:lang w:eastAsia="zh-CN"/>
              </w:rPr>
              <w:t>0</w:t>
            </w:r>
          </w:p>
        </w:tc>
        <w:tc>
          <w:tcPr>
            <w:tcW w:w="864" w:type="dxa"/>
          </w:tcPr>
          <w:p w14:paraId="252D28A7" w14:textId="5DDD51BA"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4651D781" w14:textId="0E9528BC" w:rsidR="006F418F" w:rsidRPr="00C0018C" w:rsidRDefault="00B4547D" w:rsidP="00C0018C">
            <w:pPr>
              <w:pStyle w:val="TableText"/>
              <w:rPr>
                <w:noProof w:val="0"/>
              </w:rPr>
            </w:pPr>
            <w:r w:rsidRPr="00C0018C">
              <w:rPr>
                <w:rFonts w:eastAsiaTheme="minorEastAsia"/>
                <w:lang w:eastAsia="zh-CN"/>
              </w:rPr>
              <w:t>0</w:t>
            </w:r>
          </w:p>
        </w:tc>
        <w:tc>
          <w:tcPr>
            <w:tcW w:w="864" w:type="dxa"/>
          </w:tcPr>
          <w:p w14:paraId="4CC53818" w14:textId="0B4877D0" w:rsidR="006F418F" w:rsidRPr="00C0018C" w:rsidRDefault="00B4547D" w:rsidP="00C0018C">
            <w:pPr>
              <w:pStyle w:val="TableText"/>
              <w:rPr>
                <w:noProof w:val="0"/>
              </w:rPr>
            </w:pPr>
            <w:r w:rsidRPr="00C0018C">
              <w:rPr>
                <w:rFonts w:eastAsiaTheme="minorEastAsia"/>
                <w:lang w:eastAsia="zh-CN"/>
              </w:rPr>
              <w:t>0</w:t>
            </w:r>
          </w:p>
        </w:tc>
      </w:tr>
      <w:tr w:rsidR="006F418F" w:rsidRPr="00C0018C" w14:paraId="692D7DD8" w14:textId="77777777" w:rsidTr="0096589A">
        <w:tc>
          <w:tcPr>
            <w:tcW w:w="2304" w:type="dxa"/>
            <w:noWrap/>
          </w:tcPr>
          <w:p w14:paraId="0ACE1AE6" w14:textId="77777777" w:rsidR="006F418F" w:rsidRPr="00C0018C" w:rsidRDefault="006F418F" w:rsidP="00C0018C">
            <w:pPr>
              <w:pStyle w:val="TableText"/>
              <w:rPr>
                <w:rFonts w:eastAsia="Times New Roman"/>
                <w:b/>
                <w:lang w:eastAsia="ko-KR"/>
              </w:rPr>
            </w:pPr>
            <w:r w:rsidRPr="00C0018C">
              <w:rPr>
                <w:noProof w:val="0"/>
              </w:rPr>
              <w:t>1.4 ≤ b &lt; 1.6</w:t>
            </w:r>
          </w:p>
        </w:tc>
        <w:tc>
          <w:tcPr>
            <w:tcW w:w="864" w:type="dxa"/>
          </w:tcPr>
          <w:p w14:paraId="1FEAAC78" w14:textId="76290CEC" w:rsidR="006F418F" w:rsidRPr="00C0018C" w:rsidRDefault="00B4547D" w:rsidP="00C0018C">
            <w:pPr>
              <w:pStyle w:val="TableText"/>
              <w:rPr>
                <w:noProof w:val="0"/>
              </w:rPr>
            </w:pPr>
            <w:r w:rsidRPr="00C0018C">
              <w:rPr>
                <w:rFonts w:eastAsiaTheme="minorEastAsia"/>
                <w:lang w:eastAsia="zh-CN"/>
              </w:rPr>
              <w:t>1</w:t>
            </w:r>
          </w:p>
        </w:tc>
        <w:tc>
          <w:tcPr>
            <w:tcW w:w="864" w:type="dxa"/>
          </w:tcPr>
          <w:p w14:paraId="08E732F1" w14:textId="1FE1B9F0" w:rsidR="006F418F" w:rsidRPr="00C0018C" w:rsidRDefault="00B4547D" w:rsidP="00C0018C">
            <w:pPr>
              <w:pStyle w:val="TableText"/>
              <w:rPr>
                <w:noProof w:val="0"/>
              </w:rPr>
            </w:pPr>
            <w:r w:rsidRPr="00C0018C">
              <w:rPr>
                <w:rFonts w:eastAsiaTheme="minorEastAsia"/>
                <w:lang w:eastAsia="zh-CN"/>
              </w:rPr>
              <w:t>0</w:t>
            </w:r>
          </w:p>
        </w:tc>
        <w:tc>
          <w:tcPr>
            <w:tcW w:w="864" w:type="dxa"/>
          </w:tcPr>
          <w:p w14:paraId="2899F5A2" w14:textId="31A6FDEF" w:rsidR="006F418F" w:rsidRPr="00C0018C" w:rsidRDefault="00B4547D" w:rsidP="00C0018C">
            <w:pPr>
              <w:pStyle w:val="TableText"/>
              <w:rPr>
                <w:noProof w:val="0"/>
              </w:rPr>
            </w:pPr>
            <w:r w:rsidRPr="00C0018C">
              <w:rPr>
                <w:rFonts w:eastAsiaTheme="minorEastAsia"/>
                <w:lang w:eastAsia="zh-CN"/>
              </w:rPr>
              <w:t>0</w:t>
            </w:r>
          </w:p>
        </w:tc>
        <w:tc>
          <w:tcPr>
            <w:tcW w:w="864" w:type="dxa"/>
          </w:tcPr>
          <w:p w14:paraId="35711687" w14:textId="6E689A2E" w:rsidR="006F418F" w:rsidRPr="00C0018C" w:rsidRDefault="00B4547D" w:rsidP="00C0018C">
            <w:pPr>
              <w:pStyle w:val="TableText"/>
              <w:rPr>
                <w:noProof w:val="0"/>
              </w:rPr>
            </w:pPr>
            <w:r w:rsidRPr="00C0018C">
              <w:rPr>
                <w:rFonts w:eastAsiaTheme="minorEastAsia"/>
                <w:lang w:eastAsia="zh-CN"/>
              </w:rPr>
              <w:t>0</w:t>
            </w:r>
          </w:p>
        </w:tc>
        <w:tc>
          <w:tcPr>
            <w:tcW w:w="864" w:type="dxa"/>
          </w:tcPr>
          <w:p w14:paraId="04A035BD" w14:textId="3DEFC72E"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4E7A083E" w14:textId="32B8FBEA" w:rsidR="006F418F" w:rsidRPr="00C0018C" w:rsidRDefault="00B4547D" w:rsidP="00C0018C">
            <w:pPr>
              <w:pStyle w:val="TableText"/>
              <w:rPr>
                <w:noProof w:val="0"/>
              </w:rPr>
            </w:pPr>
            <w:r w:rsidRPr="00C0018C">
              <w:rPr>
                <w:rFonts w:eastAsiaTheme="minorEastAsia"/>
                <w:lang w:eastAsia="zh-CN"/>
              </w:rPr>
              <w:t>0</w:t>
            </w:r>
          </w:p>
        </w:tc>
        <w:tc>
          <w:tcPr>
            <w:tcW w:w="864" w:type="dxa"/>
          </w:tcPr>
          <w:p w14:paraId="3A9B0C23" w14:textId="7DA50F6E" w:rsidR="006F418F" w:rsidRPr="00C0018C" w:rsidRDefault="00B4547D" w:rsidP="00C0018C">
            <w:pPr>
              <w:pStyle w:val="TableText"/>
              <w:rPr>
                <w:noProof w:val="0"/>
              </w:rPr>
            </w:pPr>
            <w:r w:rsidRPr="00C0018C">
              <w:rPr>
                <w:rFonts w:eastAsiaTheme="minorEastAsia"/>
                <w:lang w:eastAsia="zh-CN"/>
              </w:rPr>
              <w:t>0</w:t>
            </w:r>
          </w:p>
        </w:tc>
      </w:tr>
      <w:tr w:rsidR="006F418F" w:rsidRPr="00C0018C" w14:paraId="420E30B5" w14:textId="77777777" w:rsidTr="0096589A">
        <w:tc>
          <w:tcPr>
            <w:tcW w:w="2304" w:type="dxa"/>
            <w:noWrap/>
          </w:tcPr>
          <w:p w14:paraId="60131BCB" w14:textId="1CADC2CB" w:rsidR="006F418F" w:rsidRPr="00C0018C" w:rsidRDefault="006F418F" w:rsidP="00C0018C">
            <w:pPr>
              <w:pStyle w:val="TableText"/>
              <w:rPr>
                <w:rFonts w:eastAsia="Times New Roman"/>
                <w:b/>
                <w:lang w:eastAsia="ko-KR"/>
              </w:rPr>
            </w:pPr>
            <w:r w:rsidRPr="00C0018C">
              <w:rPr>
                <w:noProof w:val="0"/>
              </w:rPr>
              <w:t>1.6 ≤ b &lt; 1.8</w:t>
            </w:r>
          </w:p>
        </w:tc>
        <w:tc>
          <w:tcPr>
            <w:tcW w:w="864" w:type="dxa"/>
          </w:tcPr>
          <w:p w14:paraId="581E3674" w14:textId="404DDD7B" w:rsidR="006F418F" w:rsidRPr="00C0018C" w:rsidRDefault="00B4547D" w:rsidP="00C0018C">
            <w:pPr>
              <w:pStyle w:val="TableText"/>
              <w:rPr>
                <w:noProof w:val="0"/>
              </w:rPr>
            </w:pPr>
            <w:r w:rsidRPr="00C0018C">
              <w:rPr>
                <w:rFonts w:eastAsiaTheme="minorEastAsia"/>
                <w:lang w:eastAsia="zh-CN"/>
              </w:rPr>
              <w:t>1</w:t>
            </w:r>
          </w:p>
        </w:tc>
        <w:tc>
          <w:tcPr>
            <w:tcW w:w="864" w:type="dxa"/>
          </w:tcPr>
          <w:p w14:paraId="1A1BD5B6" w14:textId="06368E88" w:rsidR="006F418F" w:rsidRPr="00C0018C" w:rsidRDefault="00B4547D" w:rsidP="00C0018C">
            <w:pPr>
              <w:pStyle w:val="TableText"/>
              <w:rPr>
                <w:noProof w:val="0"/>
              </w:rPr>
            </w:pPr>
            <w:r w:rsidRPr="00C0018C">
              <w:rPr>
                <w:rFonts w:eastAsiaTheme="minorEastAsia"/>
                <w:lang w:eastAsia="zh-CN"/>
              </w:rPr>
              <w:t>0</w:t>
            </w:r>
          </w:p>
        </w:tc>
        <w:tc>
          <w:tcPr>
            <w:tcW w:w="864" w:type="dxa"/>
          </w:tcPr>
          <w:p w14:paraId="38E26B3A" w14:textId="76069886" w:rsidR="006F418F" w:rsidRPr="00C0018C" w:rsidRDefault="00B4547D" w:rsidP="00C0018C">
            <w:pPr>
              <w:pStyle w:val="TableText"/>
              <w:rPr>
                <w:noProof w:val="0"/>
              </w:rPr>
            </w:pPr>
            <w:r w:rsidRPr="00C0018C">
              <w:rPr>
                <w:rFonts w:eastAsiaTheme="minorEastAsia"/>
                <w:lang w:eastAsia="zh-CN"/>
              </w:rPr>
              <w:t>0</w:t>
            </w:r>
          </w:p>
        </w:tc>
        <w:tc>
          <w:tcPr>
            <w:tcW w:w="864" w:type="dxa"/>
          </w:tcPr>
          <w:p w14:paraId="61386E2E" w14:textId="76163175" w:rsidR="006F418F" w:rsidRPr="00C0018C" w:rsidRDefault="00B4547D" w:rsidP="00C0018C">
            <w:pPr>
              <w:pStyle w:val="TableText"/>
              <w:rPr>
                <w:noProof w:val="0"/>
              </w:rPr>
            </w:pPr>
            <w:r w:rsidRPr="00C0018C">
              <w:rPr>
                <w:rFonts w:eastAsiaTheme="minorEastAsia"/>
                <w:lang w:eastAsia="zh-CN"/>
              </w:rPr>
              <w:t>0</w:t>
            </w:r>
          </w:p>
        </w:tc>
        <w:tc>
          <w:tcPr>
            <w:tcW w:w="864" w:type="dxa"/>
          </w:tcPr>
          <w:p w14:paraId="03A1E7E5" w14:textId="4C743B2E"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4CE7B9F2" w14:textId="220F4049" w:rsidR="006F418F" w:rsidRPr="00C0018C" w:rsidRDefault="00B4547D" w:rsidP="00C0018C">
            <w:pPr>
              <w:pStyle w:val="TableText"/>
              <w:rPr>
                <w:noProof w:val="0"/>
              </w:rPr>
            </w:pPr>
            <w:r w:rsidRPr="00C0018C">
              <w:rPr>
                <w:rFonts w:eastAsiaTheme="minorEastAsia"/>
                <w:lang w:eastAsia="zh-CN"/>
              </w:rPr>
              <w:t>0</w:t>
            </w:r>
          </w:p>
        </w:tc>
        <w:tc>
          <w:tcPr>
            <w:tcW w:w="864" w:type="dxa"/>
          </w:tcPr>
          <w:p w14:paraId="70D54D95" w14:textId="3E21EB90" w:rsidR="006F418F" w:rsidRPr="00C0018C" w:rsidRDefault="00B4547D" w:rsidP="00C0018C">
            <w:pPr>
              <w:pStyle w:val="TableText"/>
              <w:rPr>
                <w:noProof w:val="0"/>
              </w:rPr>
            </w:pPr>
            <w:r w:rsidRPr="00C0018C">
              <w:rPr>
                <w:rFonts w:eastAsiaTheme="minorEastAsia"/>
                <w:lang w:eastAsia="zh-CN"/>
              </w:rPr>
              <w:t>0</w:t>
            </w:r>
          </w:p>
        </w:tc>
      </w:tr>
      <w:tr w:rsidR="006F418F" w:rsidRPr="00C0018C" w14:paraId="2846E509" w14:textId="77777777" w:rsidTr="0096589A">
        <w:tc>
          <w:tcPr>
            <w:tcW w:w="2304" w:type="dxa"/>
            <w:noWrap/>
          </w:tcPr>
          <w:p w14:paraId="356F7907" w14:textId="5116A7E8" w:rsidR="006F418F" w:rsidRPr="00C0018C" w:rsidRDefault="006F418F" w:rsidP="00C0018C">
            <w:pPr>
              <w:pStyle w:val="TableText"/>
              <w:rPr>
                <w:rFonts w:eastAsia="Times New Roman"/>
                <w:b/>
                <w:lang w:eastAsia="ko-KR"/>
              </w:rPr>
            </w:pPr>
            <w:r w:rsidRPr="00C0018C">
              <w:rPr>
                <w:noProof w:val="0"/>
              </w:rPr>
              <w:t>1.8 ≤ b &lt; 2.0</w:t>
            </w:r>
          </w:p>
        </w:tc>
        <w:tc>
          <w:tcPr>
            <w:tcW w:w="864" w:type="dxa"/>
          </w:tcPr>
          <w:p w14:paraId="1082E341" w14:textId="3656D23F" w:rsidR="006F418F" w:rsidRPr="00C0018C" w:rsidRDefault="00B4547D" w:rsidP="00C0018C">
            <w:pPr>
              <w:pStyle w:val="TableText"/>
              <w:rPr>
                <w:noProof w:val="0"/>
              </w:rPr>
            </w:pPr>
            <w:r w:rsidRPr="00C0018C">
              <w:rPr>
                <w:rFonts w:eastAsiaTheme="minorEastAsia"/>
                <w:lang w:eastAsia="zh-CN"/>
              </w:rPr>
              <w:t>0</w:t>
            </w:r>
          </w:p>
        </w:tc>
        <w:tc>
          <w:tcPr>
            <w:tcW w:w="864" w:type="dxa"/>
          </w:tcPr>
          <w:p w14:paraId="0854E2B3" w14:textId="3BCC9A0C" w:rsidR="006F418F" w:rsidRPr="00C0018C" w:rsidRDefault="00B4547D" w:rsidP="00C0018C">
            <w:pPr>
              <w:pStyle w:val="TableText"/>
              <w:rPr>
                <w:noProof w:val="0"/>
              </w:rPr>
            </w:pPr>
            <w:r w:rsidRPr="00C0018C">
              <w:rPr>
                <w:rFonts w:eastAsiaTheme="minorEastAsia"/>
                <w:lang w:eastAsia="zh-CN"/>
              </w:rPr>
              <w:t>0</w:t>
            </w:r>
          </w:p>
        </w:tc>
        <w:tc>
          <w:tcPr>
            <w:tcW w:w="864" w:type="dxa"/>
          </w:tcPr>
          <w:p w14:paraId="3B899557" w14:textId="333E8C10" w:rsidR="006F418F" w:rsidRPr="00C0018C" w:rsidRDefault="00B4547D" w:rsidP="00C0018C">
            <w:pPr>
              <w:pStyle w:val="TableText"/>
              <w:rPr>
                <w:noProof w:val="0"/>
              </w:rPr>
            </w:pPr>
            <w:r w:rsidRPr="00C0018C">
              <w:rPr>
                <w:rFonts w:eastAsiaTheme="minorEastAsia"/>
                <w:lang w:eastAsia="zh-CN"/>
              </w:rPr>
              <w:t>1</w:t>
            </w:r>
          </w:p>
        </w:tc>
        <w:tc>
          <w:tcPr>
            <w:tcW w:w="864" w:type="dxa"/>
          </w:tcPr>
          <w:p w14:paraId="2832F9CE" w14:textId="01900327" w:rsidR="006F418F" w:rsidRPr="00C0018C" w:rsidRDefault="00B4547D" w:rsidP="00C0018C">
            <w:pPr>
              <w:pStyle w:val="TableText"/>
              <w:rPr>
                <w:noProof w:val="0"/>
              </w:rPr>
            </w:pPr>
            <w:r w:rsidRPr="00C0018C">
              <w:rPr>
                <w:rFonts w:eastAsiaTheme="minorEastAsia"/>
                <w:lang w:eastAsia="zh-CN"/>
              </w:rPr>
              <w:t>0</w:t>
            </w:r>
          </w:p>
        </w:tc>
        <w:tc>
          <w:tcPr>
            <w:tcW w:w="864" w:type="dxa"/>
          </w:tcPr>
          <w:p w14:paraId="50ACE6FD" w14:textId="0CD5B1A2"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46A62D73" w14:textId="7D0C4BBF" w:rsidR="006F418F" w:rsidRPr="00C0018C" w:rsidRDefault="00B4547D" w:rsidP="00C0018C">
            <w:pPr>
              <w:pStyle w:val="TableText"/>
              <w:rPr>
                <w:noProof w:val="0"/>
              </w:rPr>
            </w:pPr>
            <w:r w:rsidRPr="00C0018C">
              <w:rPr>
                <w:rFonts w:eastAsiaTheme="minorEastAsia"/>
                <w:lang w:eastAsia="zh-CN"/>
              </w:rPr>
              <w:t>0</w:t>
            </w:r>
          </w:p>
        </w:tc>
        <w:tc>
          <w:tcPr>
            <w:tcW w:w="864" w:type="dxa"/>
          </w:tcPr>
          <w:p w14:paraId="702A77E8" w14:textId="5BC2D70F" w:rsidR="006F418F" w:rsidRPr="00C0018C" w:rsidRDefault="00B4547D" w:rsidP="00C0018C">
            <w:pPr>
              <w:pStyle w:val="TableText"/>
              <w:rPr>
                <w:noProof w:val="0"/>
              </w:rPr>
            </w:pPr>
            <w:r w:rsidRPr="00C0018C">
              <w:rPr>
                <w:rFonts w:eastAsiaTheme="minorEastAsia"/>
                <w:lang w:eastAsia="zh-CN"/>
              </w:rPr>
              <w:t>0</w:t>
            </w:r>
          </w:p>
        </w:tc>
      </w:tr>
      <w:tr w:rsidR="006F418F" w:rsidRPr="00C0018C" w14:paraId="7E648C9E" w14:textId="77777777" w:rsidTr="0096589A">
        <w:tc>
          <w:tcPr>
            <w:tcW w:w="2304" w:type="dxa"/>
            <w:noWrap/>
          </w:tcPr>
          <w:p w14:paraId="42CD5785" w14:textId="6D345807" w:rsidR="006F418F" w:rsidRPr="00C0018C" w:rsidRDefault="006F418F" w:rsidP="00C0018C">
            <w:pPr>
              <w:pStyle w:val="TableText"/>
              <w:rPr>
                <w:rFonts w:eastAsia="Times New Roman"/>
                <w:b/>
                <w:lang w:eastAsia="ko-KR"/>
              </w:rPr>
            </w:pPr>
            <w:r w:rsidRPr="00C0018C">
              <w:rPr>
                <w:noProof w:val="0"/>
              </w:rPr>
              <w:t>2.0 ≤ b &lt; 2.2</w:t>
            </w:r>
          </w:p>
        </w:tc>
        <w:tc>
          <w:tcPr>
            <w:tcW w:w="864" w:type="dxa"/>
          </w:tcPr>
          <w:p w14:paraId="5AA36D92" w14:textId="5CC135A3" w:rsidR="006F418F" w:rsidRPr="00C0018C" w:rsidRDefault="00B4547D" w:rsidP="00C0018C">
            <w:pPr>
              <w:pStyle w:val="TableText"/>
              <w:rPr>
                <w:noProof w:val="0"/>
              </w:rPr>
            </w:pPr>
            <w:r w:rsidRPr="00C0018C">
              <w:rPr>
                <w:rFonts w:eastAsiaTheme="minorEastAsia"/>
                <w:lang w:eastAsia="zh-CN"/>
              </w:rPr>
              <w:t>0</w:t>
            </w:r>
          </w:p>
        </w:tc>
        <w:tc>
          <w:tcPr>
            <w:tcW w:w="864" w:type="dxa"/>
          </w:tcPr>
          <w:p w14:paraId="4AAF553A" w14:textId="7B338A39" w:rsidR="006F418F" w:rsidRPr="00C0018C" w:rsidRDefault="00B4547D" w:rsidP="00C0018C">
            <w:pPr>
              <w:pStyle w:val="TableText"/>
              <w:rPr>
                <w:noProof w:val="0"/>
              </w:rPr>
            </w:pPr>
            <w:r w:rsidRPr="00C0018C">
              <w:rPr>
                <w:rFonts w:eastAsiaTheme="minorEastAsia"/>
                <w:lang w:eastAsia="zh-CN"/>
              </w:rPr>
              <w:t>0</w:t>
            </w:r>
          </w:p>
        </w:tc>
        <w:tc>
          <w:tcPr>
            <w:tcW w:w="864" w:type="dxa"/>
          </w:tcPr>
          <w:p w14:paraId="43656E15" w14:textId="034AAF03" w:rsidR="006F418F" w:rsidRPr="00C0018C" w:rsidRDefault="00B4547D" w:rsidP="00C0018C">
            <w:pPr>
              <w:pStyle w:val="TableText"/>
              <w:rPr>
                <w:noProof w:val="0"/>
              </w:rPr>
            </w:pPr>
            <w:r w:rsidRPr="00C0018C">
              <w:rPr>
                <w:rFonts w:eastAsiaTheme="minorEastAsia"/>
                <w:lang w:eastAsia="zh-CN"/>
              </w:rPr>
              <w:t>0</w:t>
            </w:r>
          </w:p>
        </w:tc>
        <w:tc>
          <w:tcPr>
            <w:tcW w:w="864" w:type="dxa"/>
          </w:tcPr>
          <w:p w14:paraId="253CF791" w14:textId="6328B4C5" w:rsidR="006F418F" w:rsidRPr="00C0018C" w:rsidRDefault="00B4547D" w:rsidP="00C0018C">
            <w:pPr>
              <w:pStyle w:val="TableText"/>
              <w:rPr>
                <w:noProof w:val="0"/>
              </w:rPr>
            </w:pPr>
            <w:r w:rsidRPr="00C0018C">
              <w:rPr>
                <w:rFonts w:eastAsiaTheme="minorEastAsia"/>
                <w:lang w:eastAsia="zh-CN"/>
              </w:rPr>
              <w:t>0</w:t>
            </w:r>
          </w:p>
        </w:tc>
        <w:tc>
          <w:tcPr>
            <w:tcW w:w="864" w:type="dxa"/>
          </w:tcPr>
          <w:p w14:paraId="0D200B82" w14:textId="2BABC9A1"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2EF24AA5" w14:textId="7862EAB8" w:rsidR="006F418F" w:rsidRPr="00C0018C" w:rsidRDefault="00B4547D" w:rsidP="00C0018C">
            <w:pPr>
              <w:pStyle w:val="TableText"/>
              <w:rPr>
                <w:noProof w:val="0"/>
              </w:rPr>
            </w:pPr>
            <w:r w:rsidRPr="00C0018C">
              <w:rPr>
                <w:rFonts w:eastAsiaTheme="minorEastAsia"/>
                <w:lang w:eastAsia="zh-CN"/>
              </w:rPr>
              <w:t>0</w:t>
            </w:r>
          </w:p>
        </w:tc>
        <w:tc>
          <w:tcPr>
            <w:tcW w:w="864" w:type="dxa"/>
          </w:tcPr>
          <w:p w14:paraId="20267509" w14:textId="05D38EC2" w:rsidR="006F418F" w:rsidRPr="00C0018C" w:rsidRDefault="00B4547D" w:rsidP="00C0018C">
            <w:pPr>
              <w:pStyle w:val="TableText"/>
              <w:rPr>
                <w:noProof w:val="0"/>
              </w:rPr>
            </w:pPr>
            <w:r w:rsidRPr="00C0018C">
              <w:rPr>
                <w:rFonts w:eastAsiaTheme="minorEastAsia"/>
                <w:lang w:eastAsia="zh-CN"/>
              </w:rPr>
              <w:t>0</w:t>
            </w:r>
          </w:p>
        </w:tc>
      </w:tr>
      <w:tr w:rsidR="006F418F" w:rsidRPr="00C0018C" w14:paraId="07EA3E0C" w14:textId="77777777" w:rsidTr="0096589A">
        <w:tc>
          <w:tcPr>
            <w:tcW w:w="2304" w:type="dxa"/>
            <w:noWrap/>
          </w:tcPr>
          <w:p w14:paraId="72738BFF" w14:textId="0C220234" w:rsidR="006F418F" w:rsidRPr="00C0018C" w:rsidRDefault="006F418F" w:rsidP="00C0018C">
            <w:pPr>
              <w:pStyle w:val="TableText"/>
              <w:rPr>
                <w:rFonts w:eastAsia="Times New Roman"/>
                <w:b/>
                <w:lang w:eastAsia="ko-KR"/>
              </w:rPr>
            </w:pPr>
            <w:r w:rsidRPr="00C0018C">
              <w:rPr>
                <w:noProof w:val="0"/>
              </w:rPr>
              <w:t>2.2 ≤ b &lt; 2.4</w:t>
            </w:r>
          </w:p>
        </w:tc>
        <w:tc>
          <w:tcPr>
            <w:tcW w:w="864" w:type="dxa"/>
          </w:tcPr>
          <w:p w14:paraId="55CEA68D" w14:textId="201849F9" w:rsidR="006F418F" w:rsidRPr="00C0018C" w:rsidRDefault="00B4547D" w:rsidP="00C0018C">
            <w:pPr>
              <w:pStyle w:val="TableText"/>
              <w:rPr>
                <w:noProof w:val="0"/>
              </w:rPr>
            </w:pPr>
            <w:r w:rsidRPr="00C0018C">
              <w:rPr>
                <w:rFonts w:eastAsiaTheme="minorEastAsia"/>
                <w:lang w:eastAsia="zh-CN"/>
              </w:rPr>
              <w:t>0</w:t>
            </w:r>
          </w:p>
        </w:tc>
        <w:tc>
          <w:tcPr>
            <w:tcW w:w="864" w:type="dxa"/>
          </w:tcPr>
          <w:p w14:paraId="73D8653B" w14:textId="5EDA9059" w:rsidR="006F418F" w:rsidRPr="00C0018C" w:rsidRDefault="00B4547D" w:rsidP="00C0018C">
            <w:pPr>
              <w:pStyle w:val="TableText"/>
              <w:rPr>
                <w:noProof w:val="0"/>
              </w:rPr>
            </w:pPr>
            <w:r w:rsidRPr="00C0018C">
              <w:rPr>
                <w:rFonts w:eastAsiaTheme="minorEastAsia"/>
                <w:lang w:eastAsia="zh-CN"/>
              </w:rPr>
              <w:t>0</w:t>
            </w:r>
          </w:p>
        </w:tc>
        <w:tc>
          <w:tcPr>
            <w:tcW w:w="864" w:type="dxa"/>
          </w:tcPr>
          <w:p w14:paraId="4FB08BDB" w14:textId="01E09DB2" w:rsidR="006F418F" w:rsidRPr="00C0018C" w:rsidRDefault="00B4547D" w:rsidP="00C0018C">
            <w:pPr>
              <w:pStyle w:val="TableText"/>
              <w:rPr>
                <w:noProof w:val="0"/>
              </w:rPr>
            </w:pPr>
            <w:r w:rsidRPr="00C0018C">
              <w:rPr>
                <w:rFonts w:eastAsiaTheme="minorEastAsia"/>
                <w:lang w:eastAsia="zh-CN"/>
              </w:rPr>
              <w:t>0</w:t>
            </w:r>
          </w:p>
        </w:tc>
        <w:tc>
          <w:tcPr>
            <w:tcW w:w="864" w:type="dxa"/>
          </w:tcPr>
          <w:p w14:paraId="42F2417A" w14:textId="210E76B4" w:rsidR="006F418F" w:rsidRPr="00C0018C" w:rsidRDefault="00B4547D" w:rsidP="00C0018C">
            <w:pPr>
              <w:pStyle w:val="TableText"/>
              <w:rPr>
                <w:noProof w:val="0"/>
              </w:rPr>
            </w:pPr>
            <w:r w:rsidRPr="00C0018C">
              <w:rPr>
                <w:rFonts w:eastAsiaTheme="minorEastAsia"/>
                <w:lang w:eastAsia="zh-CN"/>
              </w:rPr>
              <w:t>0</w:t>
            </w:r>
          </w:p>
        </w:tc>
        <w:tc>
          <w:tcPr>
            <w:tcW w:w="864" w:type="dxa"/>
          </w:tcPr>
          <w:p w14:paraId="34F6DD3E" w14:textId="42ECA458"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62C6B4E4" w14:textId="0B69A35B" w:rsidR="006F418F" w:rsidRPr="00C0018C" w:rsidRDefault="00B4547D" w:rsidP="00C0018C">
            <w:pPr>
              <w:pStyle w:val="TableText"/>
              <w:rPr>
                <w:noProof w:val="0"/>
              </w:rPr>
            </w:pPr>
            <w:r w:rsidRPr="00C0018C">
              <w:rPr>
                <w:rFonts w:eastAsiaTheme="minorEastAsia"/>
                <w:lang w:eastAsia="zh-CN"/>
              </w:rPr>
              <w:t>0</w:t>
            </w:r>
          </w:p>
        </w:tc>
        <w:tc>
          <w:tcPr>
            <w:tcW w:w="864" w:type="dxa"/>
          </w:tcPr>
          <w:p w14:paraId="7C168B48" w14:textId="6EAC964C" w:rsidR="006F418F" w:rsidRPr="00C0018C" w:rsidRDefault="00B4547D" w:rsidP="00C0018C">
            <w:pPr>
              <w:pStyle w:val="TableText"/>
              <w:rPr>
                <w:noProof w:val="0"/>
              </w:rPr>
            </w:pPr>
            <w:r w:rsidRPr="00C0018C">
              <w:rPr>
                <w:rFonts w:eastAsiaTheme="minorEastAsia"/>
                <w:lang w:eastAsia="zh-CN"/>
              </w:rPr>
              <w:t>0</w:t>
            </w:r>
          </w:p>
        </w:tc>
      </w:tr>
      <w:tr w:rsidR="006F418F" w:rsidRPr="00C0018C" w14:paraId="5514EAD5" w14:textId="77777777" w:rsidTr="0096589A">
        <w:tc>
          <w:tcPr>
            <w:tcW w:w="2304" w:type="dxa"/>
            <w:noWrap/>
          </w:tcPr>
          <w:p w14:paraId="405B139F" w14:textId="0FBB2989" w:rsidR="006F418F" w:rsidRPr="00C0018C" w:rsidRDefault="006F418F" w:rsidP="00C0018C">
            <w:pPr>
              <w:pStyle w:val="TableText"/>
              <w:rPr>
                <w:rFonts w:eastAsia="Times New Roman"/>
                <w:b/>
                <w:lang w:eastAsia="ko-KR"/>
              </w:rPr>
            </w:pPr>
            <w:r w:rsidRPr="00C0018C">
              <w:rPr>
                <w:noProof w:val="0"/>
              </w:rPr>
              <w:lastRenderedPageBreak/>
              <w:t>2.4 ≤ b &lt; 2.6</w:t>
            </w:r>
          </w:p>
        </w:tc>
        <w:tc>
          <w:tcPr>
            <w:tcW w:w="864" w:type="dxa"/>
          </w:tcPr>
          <w:p w14:paraId="010C9C9F" w14:textId="6E0EE34F" w:rsidR="006F418F" w:rsidRPr="00C0018C" w:rsidRDefault="00B4547D" w:rsidP="00C0018C">
            <w:pPr>
              <w:pStyle w:val="TableText"/>
              <w:rPr>
                <w:noProof w:val="0"/>
              </w:rPr>
            </w:pPr>
            <w:r w:rsidRPr="00C0018C">
              <w:rPr>
                <w:rFonts w:eastAsiaTheme="minorEastAsia"/>
                <w:lang w:eastAsia="zh-CN"/>
              </w:rPr>
              <w:t>0</w:t>
            </w:r>
          </w:p>
        </w:tc>
        <w:tc>
          <w:tcPr>
            <w:tcW w:w="864" w:type="dxa"/>
          </w:tcPr>
          <w:p w14:paraId="5BE13BC7" w14:textId="4C3337B9" w:rsidR="006F418F" w:rsidRPr="00C0018C" w:rsidRDefault="00B4547D" w:rsidP="00C0018C">
            <w:pPr>
              <w:pStyle w:val="TableText"/>
              <w:rPr>
                <w:noProof w:val="0"/>
              </w:rPr>
            </w:pPr>
            <w:r w:rsidRPr="00C0018C">
              <w:rPr>
                <w:rFonts w:eastAsiaTheme="minorEastAsia"/>
                <w:lang w:eastAsia="zh-CN"/>
              </w:rPr>
              <w:t>0</w:t>
            </w:r>
          </w:p>
        </w:tc>
        <w:tc>
          <w:tcPr>
            <w:tcW w:w="864" w:type="dxa"/>
          </w:tcPr>
          <w:p w14:paraId="6ABF2E16" w14:textId="63ED8EF1" w:rsidR="006F418F" w:rsidRPr="00C0018C" w:rsidRDefault="00B4547D" w:rsidP="00C0018C">
            <w:pPr>
              <w:pStyle w:val="TableText"/>
              <w:rPr>
                <w:noProof w:val="0"/>
              </w:rPr>
            </w:pPr>
            <w:r w:rsidRPr="00C0018C">
              <w:rPr>
                <w:rFonts w:eastAsiaTheme="minorEastAsia"/>
                <w:lang w:eastAsia="zh-CN"/>
              </w:rPr>
              <w:t>0</w:t>
            </w:r>
          </w:p>
        </w:tc>
        <w:tc>
          <w:tcPr>
            <w:tcW w:w="864" w:type="dxa"/>
          </w:tcPr>
          <w:p w14:paraId="435803C5" w14:textId="2B91B27B" w:rsidR="006F418F" w:rsidRPr="00C0018C" w:rsidRDefault="00B4547D" w:rsidP="00C0018C">
            <w:pPr>
              <w:pStyle w:val="TableText"/>
              <w:rPr>
                <w:noProof w:val="0"/>
              </w:rPr>
            </w:pPr>
            <w:r w:rsidRPr="00C0018C">
              <w:rPr>
                <w:rFonts w:eastAsiaTheme="minorEastAsia"/>
                <w:lang w:eastAsia="zh-CN"/>
              </w:rPr>
              <w:t>0</w:t>
            </w:r>
          </w:p>
        </w:tc>
        <w:tc>
          <w:tcPr>
            <w:tcW w:w="864" w:type="dxa"/>
          </w:tcPr>
          <w:p w14:paraId="5EEA0A36" w14:textId="0F78E6FD"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2295671F" w14:textId="2C422445" w:rsidR="006F418F" w:rsidRPr="00C0018C" w:rsidRDefault="00B4547D" w:rsidP="00C0018C">
            <w:pPr>
              <w:pStyle w:val="TableText"/>
              <w:rPr>
                <w:noProof w:val="0"/>
              </w:rPr>
            </w:pPr>
            <w:r w:rsidRPr="00C0018C">
              <w:rPr>
                <w:rFonts w:eastAsiaTheme="minorEastAsia"/>
                <w:lang w:eastAsia="zh-CN"/>
              </w:rPr>
              <w:t>0</w:t>
            </w:r>
          </w:p>
        </w:tc>
        <w:tc>
          <w:tcPr>
            <w:tcW w:w="864" w:type="dxa"/>
          </w:tcPr>
          <w:p w14:paraId="58A1DFD6" w14:textId="007632ED" w:rsidR="006F418F" w:rsidRPr="00C0018C" w:rsidRDefault="00B4547D" w:rsidP="00C0018C">
            <w:pPr>
              <w:pStyle w:val="TableText"/>
              <w:rPr>
                <w:noProof w:val="0"/>
              </w:rPr>
            </w:pPr>
            <w:r w:rsidRPr="00C0018C">
              <w:rPr>
                <w:rFonts w:eastAsiaTheme="minorEastAsia"/>
                <w:lang w:eastAsia="zh-CN"/>
              </w:rPr>
              <w:t>0</w:t>
            </w:r>
          </w:p>
        </w:tc>
      </w:tr>
      <w:tr w:rsidR="006F418F" w:rsidRPr="00C0018C" w14:paraId="616C54FA" w14:textId="77777777" w:rsidTr="0096589A">
        <w:tc>
          <w:tcPr>
            <w:tcW w:w="2304" w:type="dxa"/>
            <w:noWrap/>
          </w:tcPr>
          <w:p w14:paraId="1E81E245" w14:textId="1A35196E" w:rsidR="006F418F" w:rsidRPr="00C0018C" w:rsidRDefault="006F418F" w:rsidP="00C0018C">
            <w:pPr>
              <w:pStyle w:val="TableText"/>
              <w:rPr>
                <w:rFonts w:eastAsia="Times New Roman"/>
                <w:b/>
                <w:lang w:eastAsia="ko-KR"/>
              </w:rPr>
            </w:pPr>
            <w:r w:rsidRPr="00C0018C">
              <w:rPr>
                <w:noProof w:val="0"/>
              </w:rPr>
              <w:t>2.6 ≤ b &lt; 2.8</w:t>
            </w:r>
          </w:p>
        </w:tc>
        <w:tc>
          <w:tcPr>
            <w:tcW w:w="864" w:type="dxa"/>
          </w:tcPr>
          <w:p w14:paraId="77D23253" w14:textId="518C68FE" w:rsidR="006F418F" w:rsidRPr="00C0018C" w:rsidRDefault="00B4547D" w:rsidP="00C0018C">
            <w:pPr>
              <w:pStyle w:val="TableText"/>
              <w:rPr>
                <w:noProof w:val="0"/>
              </w:rPr>
            </w:pPr>
            <w:r w:rsidRPr="00C0018C">
              <w:rPr>
                <w:rFonts w:eastAsiaTheme="minorEastAsia"/>
                <w:lang w:eastAsia="zh-CN"/>
              </w:rPr>
              <w:t>0</w:t>
            </w:r>
          </w:p>
        </w:tc>
        <w:tc>
          <w:tcPr>
            <w:tcW w:w="864" w:type="dxa"/>
          </w:tcPr>
          <w:p w14:paraId="55E1A25F" w14:textId="12A4A946" w:rsidR="006F418F" w:rsidRPr="00C0018C" w:rsidRDefault="00B4547D" w:rsidP="00C0018C">
            <w:pPr>
              <w:pStyle w:val="TableText"/>
              <w:rPr>
                <w:noProof w:val="0"/>
              </w:rPr>
            </w:pPr>
            <w:r w:rsidRPr="00C0018C">
              <w:rPr>
                <w:rFonts w:eastAsiaTheme="minorEastAsia"/>
                <w:lang w:eastAsia="zh-CN"/>
              </w:rPr>
              <w:t>0</w:t>
            </w:r>
          </w:p>
        </w:tc>
        <w:tc>
          <w:tcPr>
            <w:tcW w:w="864" w:type="dxa"/>
          </w:tcPr>
          <w:p w14:paraId="4C1EF90B" w14:textId="51FEAEEE" w:rsidR="006F418F" w:rsidRPr="00C0018C" w:rsidRDefault="00B4547D" w:rsidP="00C0018C">
            <w:pPr>
              <w:pStyle w:val="TableText"/>
              <w:rPr>
                <w:noProof w:val="0"/>
              </w:rPr>
            </w:pPr>
            <w:r w:rsidRPr="00C0018C">
              <w:rPr>
                <w:rFonts w:eastAsiaTheme="minorEastAsia"/>
                <w:lang w:eastAsia="zh-CN"/>
              </w:rPr>
              <w:t>0</w:t>
            </w:r>
          </w:p>
        </w:tc>
        <w:tc>
          <w:tcPr>
            <w:tcW w:w="864" w:type="dxa"/>
          </w:tcPr>
          <w:p w14:paraId="5B44EF5D" w14:textId="3289CBC2" w:rsidR="006F418F" w:rsidRPr="00C0018C" w:rsidRDefault="00B4547D" w:rsidP="00C0018C">
            <w:pPr>
              <w:pStyle w:val="TableText"/>
              <w:rPr>
                <w:noProof w:val="0"/>
              </w:rPr>
            </w:pPr>
            <w:r w:rsidRPr="00C0018C">
              <w:rPr>
                <w:rFonts w:eastAsiaTheme="minorEastAsia"/>
                <w:lang w:eastAsia="zh-CN"/>
              </w:rPr>
              <w:t>0</w:t>
            </w:r>
          </w:p>
        </w:tc>
        <w:tc>
          <w:tcPr>
            <w:tcW w:w="864" w:type="dxa"/>
          </w:tcPr>
          <w:p w14:paraId="3ACC952E" w14:textId="6B5AAF82"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7E9FB0DA" w14:textId="110C0CDC" w:rsidR="006F418F" w:rsidRPr="00C0018C" w:rsidRDefault="00B4547D" w:rsidP="00C0018C">
            <w:pPr>
              <w:pStyle w:val="TableText"/>
              <w:rPr>
                <w:noProof w:val="0"/>
              </w:rPr>
            </w:pPr>
            <w:r w:rsidRPr="00C0018C">
              <w:rPr>
                <w:rFonts w:eastAsiaTheme="minorEastAsia"/>
                <w:lang w:eastAsia="zh-CN"/>
              </w:rPr>
              <w:t>0</w:t>
            </w:r>
          </w:p>
        </w:tc>
        <w:tc>
          <w:tcPr>
            <w:tcW w:w="864" w:type="dxa"/>
          </w:tcPr>
          <w:p w14:paraId="4F5094E1" w14:textId="16560680" w:rsidR="006F418F" w:rsidRPr="00C0018C" w:rsidRDefault="00B4547D" w:rsidP="00C0018C">
            <w:pPr>
              <w:pStyle w:val="TableText"/>
              <w:rPr>
                <w:noProof w:val="0"/>
              </w:rPr>
            </w:pPr>
            <w:r w:rsidRPr="00C0018C">
              <w:rPr>
                <w:rFonts w:eastAsiaTheme="minorEastAsia"/>
                <w:lang w:eastAsia="zh-CN"/>
              </w:rPr>
              <w:t>0</w:t>
            </w:r>
          </w:p>
        </w:tc>
      </w:tr>
      <w:tr w:rsidR="006F418F" w:rsidRPr="00C0018C" w14:paraId="04EE4820" w14:textId="77777777" w:rsidTr="0096589A">
        <w:tc>
          <w:tcPr>
            <w:tcW w:w="2304" w:type="dxa"/>
            <w:noWrap/>
          </w:tcPr>
          <w:p w14:paraId="1404E17A" w14:textId="021D4E55" w:rsidR="006F418F" w:rsidRPr="00C0018C" w:rsidRDefault="006F418F" w:rsidP="00C0018C">
            <w:pPr>
              <w:pStyle w:val="TableText"/>
              <w:rPr>
                <w:rFonts w:eastAsia="Times New Roman"/>
                <w:b/>
                <w:lang w:eastAsia="ko-KR"/>
              </w:rPr>
            </w:pPr>
            <w:r w:rsidRPr="00C0018C">
              <w:rPr>
                <w:noProof w:val="0"/>
              </w:rPr>
              <w:t>2.8 ≤ b &lt; 3.0</w:t>
            </w:r>
          </w:p>
        </w:tc>
        <w:tc>
          <w:tcPr>
            <w:tcW w:w="864" w:type="dxa"/>
          </w:tcPr>
          <w:p w14:paraId="1A4AB2F4" w14:textId="7D442746" w:rsidR="006F418F" w:rsidRPr="00C0018C" w:rsidRDefault="00B4547D" w:rsidP="00C0018C">
            <w:pPr>
              <w:pStyle w:val="TableText"/>
              <w:rPr>
                <w:noProof w:val="0"/>
              </w:rPr>
            </w:pPr>
            <w:r w:rsidRPr="00C0018C">
              <w:rPr>
                <w:rFonts w:eastAsiaTheme="minorEastAsia"/>
                <w:lang w:eastAsia="zh-CN"/>
              </w:rPr>
              <w:t>0</w:t>
            </w:r>
          </w:p>
        </w:tc>
        <w:tc>
          <w:tcPr>
            <w:tcW w:w="864" w:type="dxa"/>
          </w:tcPr>
          <w:p w14:paraId="3EC005DE" w14:textId="3AA3B346" w:rsidR="006F418F" w:rsidRPr="00C0018C" w:rsidRDefault="00B4547D" w:rsidP="00C0018C">
            <w:pPr>
              <w:pStyle w:val="TableText"/>
              <w:rPr>
                <w:noProof w:val="0"/>
              </w:rPr>
            </w:pPr>
            <w:r w:rsidRPr="00C0018C">
              <w:rPr>
                <w:rFonts w:eastAsiaTheme="minorEastAsia"/>
                <w:lang w:eastAsia="zh-CN"/>
              </w:rPr>
              <w:t>0</w:t>
            </w:r>
          </w:p>
        </w:tc>
        <w:tc>
          <w:tcPr>
            <w:tcW w:w="864" w:type="dxa"/>
          </w:tcPr>
          <w:p w14:paraId="67ADFD92" w14:textId="35214E3C" w:rsidR="006F418F" w:rsidRPr="00C0018C" w:rsidRDefault="00B4547D" w:rsidP="00C0018C">
            <w:pPr>
              <w:pStyle w:val="TableText"/>
              <w:rPr>
                <w:noProof w:val="0"/>
              </w:rPr>
            </w:pPr>
            <w:r w:rsidRPr="00C0018C">
              <w:rPr>
                <w:rFonts w:eastAsiaTheme="minorEastAsia"/>
                <w:lang w:eastAsia="zh-CN"/>
              </w:rPr>
              <w:t>0</w:t>
            </w:r>
          </w:p>
        </w:tc>
        <w:tc>
          <w:tcPr>
            <w:tcW w:w="864" w:type="dxa"/>
          </w:tcPr>
          <w:p w14:paraId="18E5C7C5" w14:textId="59C32A6A" w:rsidR="006F418F" w:rsidRPr="00C0018C" w:rsidRDefault="00B4547D" w:rsidP="00C0018C">
            <w:pPr>
              <w:pStyle w:val="TableText"/>
              <w:rPr>
                <w:noProof w:val="0"/>
              </w:rPr>
            </w:pPr>
            <w:r w:rsidRPr="00C0018C">
              <w:rPr>
                <w:rFonts w:eastAsiaTheme="minorEastAsia"/>
                <w:lang w:eastAsia="zh-CN"/>
              </w:rPr>
              <w:t>0</w:t>
            </w:r>
          </w:p>
        </w:tc>
        <w:tc>
          <w:tcPr>
            <w:tcW w:w="864" w:type="dxa"/>
          </w:tcPr>
          <w:p w14:paraId="408ADE8D" w14:textId="2F3EFD73"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422DA277" w14:textId="1E8DEF8F" w:rsidR="006F418F" w:rsidRPr="00C0018C" w:rsidRDefault="00B4547D" w:rsidP="00C0018C">
            <w:pPr>
              <w:pStyle w:val="TableText"/>
              <w:rPr>
                <w:noProof w:val="0"/>
              </w:rPr>
            </w:pPr>
            <w:r w:rsidRPr="00C0018C">
              <w:rPr>
                <w:rFonts w:eastAsiaTheme="minorEastAsia"/>
                <w:lang w:eastAsia="zh-CN"/>
              </w:rPr>
              <w:t>0</w:t>
            </w:r>
          </w:p>
        </w:tc>
        <w:tc>
          <w:tcPr>
            <w:tcW w:w="864" w:type="dxa"/>
          </w:tcPr>
          <w:p w14:paraId="6BBE7729" w14:textId="462BFF11" w:rsidR="006F418F" w:rsidRPr="00C0018C" w:rsidRDefault="00B4547D" w:rsidP="00C0018C">
            <w:pPr>
              <w:pStyle w:val="TableText"/>
              <w:rPr>
                <w:noProof w:val="0"/>
              </w:rPr>
            </w:pPr>
            <w:r w:rsidRPr="00C0018C">
              <w:rPr>
                <w:rFonts w:eastAsiaTheme="minorEastAsia"/>
                <w:lang w:eastAsia="zh-CN"/>
              </w:rPr>
              <w:t>0</w:t>
            </w:r>
          </w:p>
        </w:tc>
      </w:tr>
      <w:tr w:rsidR="006F418F" w:rsidRPr="00C0018C" w14:paraId="6FABB9C3" w14:textId="77777777" w:rsidTr="0096589A">
        <w:tc>
          <w:tcPr>
            <w:tcW w:w="2304" w:type="dxa"/>
            <w:noWrap/>
          </w:tcPr>
          <w:p w14:paraId="44519A37" w14:textId="3952BD4A" w:rsidR="006F418F" w:rsidRPr="00C0018C" w:rsidRDefault="006F418F" w:rsidP="00C0018C">
            <w:pPr>
              <w:pStyle w:val="TableText"/>
              <w:rPr>
                <w:rFonts w:eastAsia="Times New Roman"/>
                <w:b/>
                <w:lang w:eastAsia="ko-KR"/>
              </w:rPr>
            </w:pPr>
            <w:r w:rsidRPr="00C0018C">
              <w:rPr>
                <w:noProof w:val="0"/>
              </w:rPr>
              <w:t>3.0 ≤ b &lt; 3.2</w:t>
            </w:r>
          </w:p>
        </w:tc>
        <w:tc>
          <w:tcPr>
            <w:tcW w:w="864" w:type="dxa"/>
          </w:tcPr>
          <w:p w14:paraId="0995F85D" w14:textId="20E4F8E8" w:rsidR="006F418F" w:rsidRPr="00C0018C" w:rsidRDefault="00B4547D" w:rsidP="00C0018C">
            <w:pPr>
              <w:pStyle w:val="TableText"/>
              <w:rPr>
                <w:noProof w:val="0"/>
              </w:rPr>
            </w:pPr>
            <w:r w:rsidRPr="00C0018C">
              <w:rPr>
                <w:rFonts w:eastAsiaTheme="minorEastAsia"/>
                <w:lang w:eastAsia="zh-CN"/>
              </w:rPr>
              <w:t>0</w:t>
            </w:r>
          </w:p>
        </w:tc>
        <w:tc>
          <w:tcPr>
            <w:tcW w:w="864" w:type="dxa"/>
          </w:tcPr>
          <w:p w14:paraId="5965CD18" w14:textId="0B2DABEF" w:rsidR="006F418F" w:rsidRPr="00C0018C" w:rsidRDefault="00B4547D" w:rsidP="00C0018C">
            <w:pPr>
              <w:pStyle w:val="TableText"/>
              <w:rPr>
                <w:noProof w:val="0"/>
              </w:rPr>
            </w:pPr>
            <w:r w:rsidRPr="00C0018C">
              <w:rPr>
                <w:rFonts w:eastAsiaTheme="minorEastAsia"/>
                <w:lang w:eastAsia="zh-CN"/>
              </w:rPr>
              <w:t>0</w:t>
            </w:r>
          </w:p>
        </w:tc>
        <w:tc>
          <w:tcPr>
            <w:tcW w:w="864" w:type="dxa"/>
          </w:tcPr>
          <w:p w14:paraId="3179EC3C" w14:textId="7229A685" w:rsidR="006F418F" w:rsidRPr="00C0018C" w:rsidRDefault="00B4547D" w:rsidP="00C0018C">
            <w:pPr>
              <w:pStyle w:val="TableText"/>
              <w:rPr>
                <w:noProof w:val="0"/>
              </w:rPr>
            </w:pPr>
            <w:r w:rsidRPr="00C0018C">
              <w:rPr>
                <w:rFonts w:eastAsiaTheme="minorEastAsia"/>
                <w:lang w:eastAsia="zh-CN"/>
              </w:rPr>
              <w:t>0</w:t>
            </w:r>
          </w:p>
        </w:tc>
        <w:tc>
          <w:tcPr>
            <w:tcW w:w="864" w:type="dxa"/>
          </w:tcPr>
          <w:p w14:paraId="2D687D75" w14:textId="42E62D15" w:rsidR="006F418F" w:rsidRPr="00C0018C" w:rsidRDefault="00B4547D" w:rsidP="00C0018C">
            <w:pPr>
              <w:pStyle w:val="TableText"/>
              <w:rPr>
                <w:noProof w:val="0"/>
              </w:rPr>
            </w:pPr>
            <w:r w:rsidRPr="00C0018C">
              <w:rPr>
                <w:rFonts w:eastAsiaTheme="minorEastAsia"/>
                <w:lang w:eastAsia="zh-CN"/>
              </w:rPr>
              <w:t>0</w:t>
            </w:r>
          </w:p>
        </w:tc>
        <w:tc>
          <w:tcPr>
            <w:tcW w:w="864" w:type="dxa"/>
          </w:tcPr>
          <w:p w14:paraId="240F4BE7" w14:textId="135C66B5"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1CA1CC2B" w14:textId="5ADCECB1" w:rsidR="006F418F" w:rsidRPr="00C0018C" w:rsidRDefault="00B4547D" w:rsidP="00C0018C">
            <w:pPr>
              <w:pStyle w:val="TableText"/>
              <w:rPr>
                <w:noProof w:val="0"/>
              </w:rPr>
            </w:pPr>
            <w:r w:rsidRPr="00C0018C">
              <w:rPr>
                <w:rFonts w:eastAsiaTheme="minorEastAsia"/>
                <w:lang w:eastAsia="zh-CN"/>
              </w:rPr>
              <w:t>0</w:t>
            </w:r>
          </w:p>
        </w:tc>
        <w:tc>
          <w:tcPr>
            <w:tcW w:w="864" w:type="dxa"/>
          </w:tcPr>
          <w:p w14:paraId="06225F39" w14:textId="68713251" w:rsidR="006F418F" w:rsidRPr="00C0018C" w:rsidRDefault="00B4547D" w:rsidP="00C0018C">
            <w:pPr>
              <w:pStyle w:val="TableText"/>
              <w:rPr>
                <w:noProof w:val="0"/>
              </w:rPr>
            </w:pPr>
            <w:r w:rsidRPr="00C0018C">
              <w:rPr>
                <w:rFonts w:eastAsiaTheme="minorEastAsia"/>
                <w:lang w:eastAsia="zh-CN"/>
              </w:rPr>
              <w:t>0</w:t>
            </w:r>
          </w:p>
        </w:tc>
      </w:tr>
      <w:tr w:rsidR="006F418F" w:rsidRPr="00C0018C" w14:paraId="7D8DCD26" w14:textId="77777777" w:rsidTr="0096589A">
        <w:tc>
          <w:tcPr>
            <w:tcW w:w="2304" w:type="dxa"/>
            <w:noWrap/>
          </w:tcPr>
          <w:p w14:paraId="2A02668D" w14:textId="36349262" w:rsidR="006F418F" w:rsidRPr="00C0018C" w:rsidRDefault="006F418F" w:rsidP="00C0018C">
            <w:pPr>
              <w:pStyle w:val="TableText"/>
              <w:rPr>
                <w:rFonts w:eastAsia="Times New Roman"/>
                <w:b/>
                <w:lang w:eastAsia="ko-KR"/>
              </w:rPr>
            </w:pPr>
            <w:r w:rsidRPr="00C0018C">
              <w:rPr>
                <w:noProof w:val="0"/>
              </w:rPr>
              <w:t>3.2 ≤ b &lt; 3.4</w:t>
            </w:r>
          </w:p>
        </w:tc>
        <w:tc>
          <w:tcPr>
            <w:tcW w:w="864" w:type="dxa"/>
          </w:tcPr>
          <w:p w14:paraId="3924FAAD" w14:textId="59A43C78" w:rsidR="006F418F" w:rsidRPr="00C0018C" w:rsidRDefault="00B4547D" w:rsidP="00C0018C">
            <w:pPr>
              <w:pStyle w:val="TableText"/>
              <w:rPr>
                <w:noProof w:val="0"/>
              </w:rPr>
            </w:pPr>
            <w:r w:rsidRPr="00C0018C">
              <w:rPr>
                <w:rFonts w:eastAsiaTheme="minorEastAsia"/>
                <w:lang w:eastAsia="zh-CN"/>
              </w:rPr>
              <w:t>0</w:t>
            </w:r>
          </w:p>
        </w:tc>
        <w:tc>
          <w:tcPr>
            <w:tcW w:w="864" w:type="dxa"/>
          </w:tcPr>
          <w:p w14:paraId="5AB19550" w14:textId="0CB0A8C7" w:rsidR="006F418F" w:rsidRPr="00C0018C" w:rsidRDefault="00B4547D" w:rsidP="00C0018C">
            <w:pPr>
              <w:pStyle w:val="TableText"/>
              <w:rPr>
                <w:noProof w:val="0"/>
              </w:rPr>
            </w:pPr>
            <w:r w:rsidRPr="00C0018C">
              <w:rPr>
                <w:rFonts w:eastAsiaTheme="minorEastAsia"/>
                <w:lang w:eastAsia="zh-CN"/>
              </w:rPr>
              <w:t>0</w:t>
            </w:r>
          </w:p>
        </w:tc>
        <w:tc>
          <w:tcPr>
            <w:tcW w:w="864" w:type="dxa"/>
          </w:tcPr>
          <w:p w14:paraId="69BA0F6D" w14:textId="7047A452" w:rsidR="006F418F" w:rsidRPr="00C0018C" w:rsidRDefault="00B4547D" w:rsidP="00C0018C">
            <w:pPr>
              <w:pStyle w:val="TableText"/>
              <w:rPr>
                <w:noProof w:val="0"/>
              </w:rPr>
            </w:pPr>
            <w:r w:rsidRPr="00C0018C">
              <w:rPr>
                <w:rFonts w:eastAsiaTheme="minorEastAsia"/>
                <w:lang w:eastAsia="zh-CN"/>
              </w:rPr>
              <w:t>0</w:t>
            </w:r>
          </w:p>
        </w:tc>
        <w:tc>
          <w:tcPr>
            <w:tcW w:w="864" w:type="dxa"/>
          </w:tcPr>
          <w:p w14:paraId="21EEC1FC" w14:textId="0777C951" w:rsidR="006F418F" w:rsidRPr="00C0018C" w:rsidRDefault="00B4547D" w:rsidP="00C0018C">
            <w:pPr>
              <w:pStyle w:val="TableText"/>
              <w:rPr>
                <w:noProof w:val="0"/>
              </w:rPr>
            </w:pPr>
            <w:r w:rsidRPr="00C0018C">
              <w:rPr>
                <w:rFonts w:eastAsiaTheme="minorEastAsia"/>
                <w:lang w:eastAsia="zh-CN"/>
              </w:rPr>
              <w:t>0</w:t>
            </w:r>
          </w:p>
        </w:tc>
        <w:tc>
          <w:tcPr>
            <w:tcW w:w="864" w:type="dxa"/>
          </w:tcPr>
          <w:p w14:paraId="41DA4728" w14:textId="1972CEB8"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5F949DE9" w14:textId="64711559" w:rsidR="006F418F" w:rsidRPr="00C0018C" w:rsidRDefault="00B4547D" w:rsidP="00C0018C">
            <w:pPr>
              <w:pStyle w:val="TableText"/>
              <w:rPr>
                <w:noProof w:val="0"/>
              </w:rPr>
            </w:pPr>
            <w:r w:rsidRPr="00C0018C">
              <w:rPr>
                <w:rFonts w:eastAsiaTheme="minorEastAsia"/>
                <w:lang w:eastAsia="zh-CN"/>
              </w:rPr>
              <w:t>0</w:t>
            </w:r>
          </w:p>
        </w:tc>
        <w:tc>
          <w:tcPr>
            <w:tcW w:w="864" w:type="dxa"/>
          </w:tcPr>
          <w:p w14:paraId="637AEAC7" w14:textId="614CF37D" w:rsidR="006F418F" w:rsidRPr="00C0018C" w:rsidRDefault="00B4547D" w:rsidP="00C0018C">
            <w:pPr>
              <w:pStyle w:val="TableText"/>
              <w:rPr>
                <w:noProof w:val="0"/>
              </w:rPr>
            </w:pPr>
            <w:r w:rsidRPr="00C0018C">
              <w:rPr>
                <w:rFonts w:eastAsiaTheme="minorEastAsia"/>
                <w:lang w:eastAsia="zh-CN"/>
              </w:rPr>
              <w:t>0</w:t>
            </w:r>
          </w:p>
        </w:tc>
      </w:tr>
      <w:tr w:rsidR="006F418F" w:rsidRPr="00C0018C" w14:paraId="0DAD970D" w14:textId="77777777" w:rsidTr="0096589A">
        <w:tc>
          <w:tcPr>
            <w:tcW w:w="2304" w:type="dxa"/>
            <w:noWrap/>
          </w:tcPr>
          <w:p w14:paraId="44042A7C" w14:textId="19E0838F" w:rsidR="006F418F" w:rsidRPr="00C0018C" w:rsidRDefault="006F418F" w:rsidP="00C0018C">
            <w:pPr>
              <w:pStyle w:val="TableText"/>
              <w:rPr>
                <w:noProof w:val="0"/>
              </w:rPr>
            </w:pPr>
            <w:r w:rsidRPr="00C0018C">
              <w:rPr>
                <w:noProof w:val="0"/>
              </w:rPr>
              <w:t>3.4 ≤ b &lt; 3.6</w:t>
            </w:r>
          </w:p>
        </w:tc>
        <w:tc>
          <w:tcPr>
            <w:tcW w:w="864" w:type="dxa"/>
          </w:tcPr>
          <w:p w14:paraId="6EDE9E4D" w14:textId="6025DB6C" w:rsidR="006F418F" w:rsidRPr="00C0018C" w:rsidRDefault="00B4547D" w:rsidP="00C0018C">
            <w:pPr>
              <w:pStyle w:val="TableText"/>
              <w:rPr>
                <w:noProof w:val="0"/>
              </w:rPr>
            </w:pPr>
            <w:r w:rsidRPr="00C0018C">
              <w:rPr>
                <w:rFonts w:eastAsiaTheme="minorEastAsia"/>
                <w:lang w:eastAsia="zh-CN"/>
              </w:rPr>
              <w:t>0</w:t>
            </w:r>
          </w:p>
        </w:tc>
        <w:tc>
          <w:tcPr>
            <w:tcW w:w="864" w:type="dxa"/>
          </w:tcPr>
          <w:p w14:paraId="6D6BE635" w14:textId="275FB659" w:rsidR="006F418F" w:rsidRPr="00C0018C" w:rsidRDefault="00B4547D" w:rsidP="00C0018C">
            <w:pPr>
              <w:pStyle w:val="TableText"/>
              <w:rPr>
                <w:noProof w:val="0"/>
              </w:rPr>
            </w:pPr>
            <w:r w:rsidRPr="00C0018C">
              <w:rPr>
                <w:rFonts w:eastAsiaTheme="minorEastAsia"/>
                <w:lang w:eastAsia="zh-CN"/>
              </w:rPr>
              <w:t>0</w:t>
            </w:r>
          </w:p>
        </w:tc>
        <w:tc>
          <w:tcPr>
            <w:tcW w:w="864" w:type="dxa"/>
          </w:tcPr>
          <w:p w14:paraId="5F6B715E" w14:textId="1DE32E54" w:rsidR="006F418F" w:rsidRPr="00C0018C" w:rsidRDefault="00B4547D" w:rsidP="00C0018C">
            <w:pPr>
              <w:pStyle w:val="TableText"/>
              <w:rPr>
                <w:noProof w:val="0"/>
              </w:rPr>
            </w:pPr>
            <w:r w:rsidRPr="00C0018C">
              <w:rPr>
                <w:rFonts w:eastAsiaTheme="minorEastAsia"/>
                <w:lang w:eastAsia="zh-CN"/>
              </w:rPr>
              <w:t>0</w:t>
            </w:r>
          </w:p>
        </w:tc>
        <w:tc>
          <w:tcPr>
            <w:tcW w:w="864" w:type="dxa"/>
          </w:tcPr>
          <w:p w14:paraId="37E91591" w14:textId="2F75169F" w:rsidR="006F418F" w:rsidRPr="00C0018C" w:rsidRDefault="00B4547D" w:rsidP="00C0018C">
            <w:pPr>
              <w:pStyle w:val="TableText"/>
              <w:rPr>
                <w:noProof w:val="0"/>
              </w:rPr>
            </w:pPr>
            <w:r w:rsidRPr="00C0018C">
              <w:rPr>
                <w:rFonts w:eastAsiaTheme="minorEastAsia"/>
                <w:lang w:eastAsia="zh-CN"/>
              </w:rPr>
              <w:t>0</w:t>
            </w:r>
          </w:p>
        </w:tc>
        <w:tc>
          <w:tcPr>
            <w:tcW w:w="864" w:type="dxa"/>
          </w:tcPr>
          <w:p w14:paraId="148627BD" w14:textId="39F19DE4" w:rsidR="006F418F" w:rsidRPr="00C0018C" w:rsidRDefault="00B4547D" w:rsidP="00C0018C">
            <w:pPr>
              <w:pStyle w:val="TableText"/>
              <w:rPr>
                <w:color w:val="000000"/>
              </w:rPr>
            </w:pPr>
            <w:r w:rsidRPr="00C0018C">
              <w:rPr>
                <w:rFonts w:eastAsiaTheme="minorEastAsia"/>
                <w:lang w:eastAsia="zh-CN"/>
              </w:rPr>
              <w:t>0</w:t>
            </w:r>
          </w:p>
        </w:tc>
        <w:tc>
          <w:tcPr>
            <w:tcW w:w="864" w:type="dxa"/>
          </w:tcPr>
          <w:p w14:paraId="03ED1D2B" w14:textId="0542FC4A" w:rsidR="006F418F" w:rsidRPr="00C0018C" w:rsidRDefault="00B4547D" w:rsidP="00C0018C">
            <w:pPr>
              <w:pStyle w:val="TableText"/>
              <w:rPr>
                <w:noProof w:val="0"/>
              </w:rPr>
            </w:pPr>
            <w:r w:rsidRPr="00C0018C">
              <w:rPr>
                <w:rFonts w:eastAsiaTheme="minorEastAsia"/>
                <w:lang w:eastAsia="zh-CN"/>
              </w:rPr>
              <w:t>0</w:t>
            </w:r>
          </w:p>
        </w:tc>
        <w:tc>
          <w:tcPr>
            <w:tcW w:w="864" w:type="dxa"/>
          </w:tcPr>
          <w:p w14:paraId="3A84A4A8" w14:textId="75D548CB" w:rsidR="006F418F" w:rsidRPr="00C0018C" w:rsidRDefault="00B4547D" w:rsidP="00C0018C">
            <w:pPr>
              <w:pStyle w:val="TableText"/>
              <w:rPr>
                <w:noProof w:val="0"/>
              </w:rPr>
            </w:pPr>
            <w:r w:rsidRPr="00C0018C">
              <w:rPr>
                <w:rFonts w:eastAsiaTheme="minorEastAsia"/>
                <w:lang w:eastAsia="zh-CN"/>
              </w:rPr>
              <w:t>0</w:t>
            </w:r>
          </w:p>
        </w:tc>
      </w:tr>
      <w:tr w:rsidR="006F418F" w:rsidRPr="00C0018C" w14:paraId="00F04ABA" w14:textId="77777777" w:rsidTr="0096589A">
        <w:tc>
          <w:tcPr>
            <w:tcW w:w="2304" w:type="dxa"/>
            <w:tcBorders>
              <w:bottom w:val="nil"/>
            </w:tcBorders>
            <w:noWrap/>
          </w:tcPr>
          <w:p w14:paraId="57889547" w14:textId="5523C324" w:rsidR="006F418F" w:rsidRPr="00C0018C" w:rsidRDefault="006F418F" w:rsidP="00C0018C">
            <w:pPr>
              <w:pStyle w:val="TableText"/>
              <w:rPr>
                <w:noProof w:val="0"/>
              </w:rPr>
            </w:pPr>
            <w:r w:rsidRPr="00C0018C">
              <w:rPr>
                <w:noProof w:val="0"/>
              </w:rPr>
              <w:t>3.6 ≤ b &lt; 3.8</w:t>
            </w:r>
          </w:p>
        </w:tc>
        <w:tc>
          <w:tcPr>
            <w:tcW w:w="864" w:type="dxa"/>
            <w:tcBorders>
              <w:bottom w:val="nil"/>
            </w:tcBorders>
          </w:tcPr>
          <w:p w14:paraId="2DD3B08B" w14:textId="12569081" w:rsidR="006F418F" w:rsidRPr="00C0018C" w:rsidRDefault="00B4547D" w:rsidP="00C0018C">
            <w:pPr>
              <w:pStyle w:val="TableText"/>
              <w:rPr>
                <w:noProof w:val="0"/>
              </w:rPr>
            </w:pPr>
            <w:r w:rsidRPr="00C0018C">
              <w:rPr>
                <w:rFonts w:eastAsiaTheme="minorEastAsia"/>
                <w:lang w:eastAsia="zh-CN"/>
              </w:rPr>
              <w:t>0</w:t>
            </w:r>
          </w:p>
        </w:tc>
        <w:tc>
          <w:tcPr>
            <w:tcW w:w="864" w:type="dxa"/>
            <w:tcBorders>
              <w:bottom w:val="nil"/>
            </w:tcBorders>
          </w:tcPr>
          <w:p w14:paraId="2D287F9E" w14:textId="1DF268FA" w:rsidR="006F418F" w:rsidRPr="00C0018C" w:rsidRDefault="00B4547D" w:rsidP="00C0018C">
            <w:pPr>
              <w:pStyle w:val="TableText"/>
              <w:rPr>
                <w:noProof w:val="0"/>
              </w:rPr>
            </w:pPr>
            <w:r w:rsidRPr="00C0018C">
              <w:rPr>
                <w:rFonts w:eastAsiaTheme="minorEastAsia"/>
                <w:lang w:eastAsia="zh-CN"/>
              </w:rPr>
              <w:t>0</w:t>
            </w:r>
          </w:p>
        </w:tc>
        <w:tc>
          <w:tcPr>
            <w:tcW w:w="864" w:type="dxa"/>
            <w:tcBorders>
              <w:bottom w:val="nil"/>
            </w:tcBorders>
          </w:tcPr>
          <w:p w14:paraId="05B48FF1" w14:textId="77B1F690" w:rsidR="006F418F" w:rsidRPr="00C0018C" w:rsidRDefault="00B4547D" w:rsidP="00C0018C">
            <w:pPr>
              <w:pStyle w:val="TableText"/>
              <w:rPr>
                <w:noProof w:val="0"/>
              </w:rPr>
            </w:pPr>
            <w:r w:rsidRPr="00C0018C">
              <w:rPr>
                <w:rFonts w:eastAsiaTheme="minorEastAsia"/>
                <w:lang w:eastAsia="zh-CN"/>
              </w:rPr>
              <w:t>0</w:t>
            </w:r>
          </w:p>
        </w:tc>
        <w:tc>
          <w:tcPr>
            <w:tcW w:w="864" w:type="dxa"/>
            <w:tcBorders>
              <w:bottom w:val="nil"/>
            </w:tcBorders>
          </w:tcPr>
          <w:p w14:paraId="7B02C539" w14:textId="014CF7EA" w:rsidR="006F418F" w:rsidRPr="00C0018C" w:rsidRDefault="00B4547D" w:rsidP="00C0018C">
            <w:pPr>
              <w:pStyle w:val="TableText"/>
              <w:rPr>
                <w:noProof w:val="0"/>
              </w:rPr>
            </w:pPr>
            <w:r w:rsidRPr="00C0018C">
              <w:rPr>
                <w:rFonts w:eastAsiaTheme="minorEastAsia"/>
                <w:lang w:eastAsia="zh-CN"/>
              </w:rPr>
              <w:t>0</w:t>
            </w:r>
          </w:p>
        </w:tc>
        <w:tc>
          <w:tcPr>
            <w:tcW w:w="864" w:type="dxa"/>
            <w:tcBorders>
              <w:bottom w:val="nil"/>
            </w:tcBorders>
          </w:tcPr>
          <w:p w14:paraId="13976DD2" w14:textId="00CF7A65" w:rsidR="006F418F" w:rsidRPr="00C0018C" w:rsidRDefault="00B4547D" w:rsidP="00C0018C">
            <w:pPr>
              <w:pStyle w:val="TableText"/>
              <w:rPr>
                <w:color w:val="000000"/>
              </w:rPr>
            </w:pPr>
            <w:r w:rsidRPr="00C0018C">
              <w:rPr>
                <w:rFonts w:eastAsiaTheme="minorEastAsia"/>
                <w:lang w:eastAsia="zh-CN"/>
              </w:rPr>
              <w:t>0</w:t>
            </w:r>
          </w:p>
        </w:tc>
        <w:tc>
          <w:tcPr>
            <w:tcW w:w="864" w:type="dxa"/>
            <w:tcBorders>
              <w:bottom w:val="nil"/>
            </w:tcBorders>
          </w:tcPr>
          <w:p w14:paraId="34551026" w14:textId="32971284" w:rsidR="006F418F" w:rsidRPr="00C0018C" w:rsidRDefault="00B4547D" w:rsidP="00C0018C">
            <w:pPr>
              <w:pStyle w:val="TableText"/>
              <w:rPr>
                <w:noProof w:val="0"/>
              </w:rPr>
            </w:pPr>
            <w:r w:rsidRPr="00C0018C">
              <w:rPr>
                <w:rFonts w:eastAsiaTheme="minorEastAsia"/>
                <w:lang w:eastAsia="zh-CN"/>
              </w:rPr>
              <w:t>0</w:t>
            </w:r>
          </w:p>
        </w:tc>
        <w:tc>
          <w:tcPr>
            <w:tcW w:w="864" w:type="dxa"/>
            <w:tcBorders>
              <w:bottom w:val="nil"/>
            </w:tcBorders>
          </w:tcPr>
          <w:p w14:paraId="3E593FC5" w14:textId="68AE1C2A" w:rsidR="006F418F" w:rsidRPr="00C0018C" w:rsidRDefault="00B4547D" w:rsidP="00C0018C">
            <w:pPr>
              <w:pStyle w:val="TableText"/>
              <w:rPr>
                <w:noProof w:val="0"/>
              </w:rPr>
            </w:pPr>
            <w:r w:rsidRPr="00C0018C">
              <w:rPr>
                <w:rFonts w:eastAsiaTheme="minorEastAsia"/>
                <w:lang w:eastAsia="zh-CN"/>
              </w:rPr>
              <w:t>0</w:t>
            </w:r>
          </w:p>
        </w:tc>
      </w:tr>
      <w:tr w:rsidR="006F418F" w:rsidRPr="00C0018C" w14:paraId="683D7536" w14:textId="77777777" w:rsidTr="0096589A">
        <w:tc>
          <w:tcPr>
            <w:tcW w:w="2304" w:type="dxa"/>
            <w:tcBorders>
              <w:top w:val="nil"/>
              <w:bottom w:val="single" w:sz="4" w:space="0" w:color="auto"/>
            </w:tcBorders>
            <w:noWrap/>
          </w:tcPr>
          <w:p w14:paraId="1D6F731A" w14:textId="58020CC6" w:rsidR="006F418F" w:rsidRPr="00C0018C" w:rsidRDefault="006F418F" w:rsidP="00C0018C">
            <w:pPr>
              <w:pStyle w:val="TableText"/>
              <w:rPr>
                <w:noProof w:val="0"/>
              </w:rPr>
            </w:pPr>
            <w:r w:rsidRPr="00C0018C">
              <w:rPr>
                <w:noProof w:val="0"/>
              </w:rPr>
              <w:t>3.8 ≤ b ≤ 4.0</w:t>
            </w:r>
          </w:p>
        </w:tc>
        <w:tc>
          <w:tcPr>
            <w:tcW w:w="864" w:type="dxa"/>
            <w:tcBorders>
              <w:top w:val="nil"/>
              <w:bottom w:val="single" w:sz="4" w:space="0" w:color="auto"/>
            </w:tcBorders>
          </w:tcPr>
          <w:p w14:paraId="579F6265" w14:textId="7A7B7060" w:rsidR="006F418F" w:rsidRPr="00C0018C" w:rsidRDefault="00B4547D" w:rsidP="00C0018C">
            <w:pPr>
              <w:pStyle w:val="TableText"/>
              <w:rPr>
                <w:noProof w:val="0"/>
              </w:rPr>
            </w:pPr>
            <w:r w:rsidRPr="00C0018C">
              <w:rPr>
                <w:rFonts w:eastAsiaTheme="minorEastAsia"/>
                <w:lang w:eastAsia="zh-CN"/>
              </w:rPr>
              <w:t>0</w:t>
            </w:r>
          </w:p>
        </w:tc>
        <w:tc>
          <w:tcPr>
            <w:tcW w:w="864" w:type="dxa"/>
            <w:tcBorders>
              <w:top w:val="nil"/>
              <w:bottom w:val="single" w:sz="4" w:space="0" w:color="auto"/>
            </w:tcBorders>
          </w:tcPr>
          <w:p w14:paraId="188E99A5" w14:textId="6C9317CC" w:rsidR="006F418F" w:rsidRPr="00C0018C" w:rsidRDefault="00B4547D" w:rsidP="00C0018C">
            <w:pPr>
              <w:pStyle w:val="TableText"/>
              <w:rPr>
                <w:noProof w:val="0"/>
              </w:rPr>
            </w:pPr>
            <w:r w:rsidRPr="00C0018C">
              <w:rPr>
                <w:rFonts w:eastAsiaTheme="minorEastAsia"/>
                <w:lang w:eastAsia="zh-CN"/>
              </w:rPr>
              <w:t>0</w:t>
            </w:r>
          </w:p>
        </w:tc>
        <w:tc>
          <w:tcPr>
            <w:tcW w:w="864" w:type="dxa"/>
            <w:tcBorders>
              <w:top w:val="nil"/>
              <w:bottom w:val="single" w:sz="4" w:space="0" w:color="auto"/>
            </w:tcBorders>
          </w:tcPr>
          <w:p w14:paraId="31A8FBC0" w14:textId="6204CFF0" w:rsidR="006F418F" w:rsidRPr="00C0018C" w:rsidRDefault="00B4547D" w:rsidP="00C0018C">
            <w:pPr>
              <w:pStyle w:val="TableText"/>
              <w:rPr>
                <w:noProof w:val="0"/>
              </w:rPr>
            </w:pPr>
            <w:r w:rsidRPr="00C0018C">
              <w:rPr>
                <w:rFonts w:eastAsiaTheme="minorEastAsia"/>
                <w:lang w:eastAsia="zh-CN"/>
              </w:rPr>
              <w:t>0</w:t>
            </w:r>
          </w:p>
        </w:tc>
        <w:tc>
          <w:tcPr>
            <w:tcW w:w="864" w:type="dxa"/>
            <w:tcBorders>
              <w:top w:val="nil"/>
              <w:bottom w:val="single" w:sz="4" w:space="0" w:color="auto"/>
            </w:tcBorders>
          </w:tcPr>
          <w:p w14:paraId="3ACEC00E" w14:textId="6DAA1A81" w:rsidR="006F418F" w:rsidRPr="00C0018C" w:rsidRDefault="00B4547D" w:rsidP="00C0018C">
            <w:pPr>
              <w:pStyle w:val="TableText"/>
              <w:rPr>
                <w:noProof w:val="0"/>
              </w:rPr>
            </w:pPr>
            <w:r w:rsidRPr="00C0018C">
              <w:rPr>
                <w:rFonts w:eastAsiaTheme="minorEastAsia"/>
                <w:lang w:eastAsia="zh-CN"/>
              </w:rPr>
              <w:t>0</w:t>
            </w:r>
          </w:p>
        </w:tc>
        <w:tc>
          <w:tcPr>
            <w:tcW w:w="864" w:type="dxa"/>
            <w:tcBorders>
              <w:top w:val="nil"/>
              <w:bottom w:val="single" w:sz="4" w:space="0" w:color="auto"/>
            </w:tcBorders>
          </w:tcPr>
          <w:p w14:paraId="2CAB524A" w14:textId="31C7AB6B" w:rsidR="006F418F" w:rsidRPr="00C0018C" w:rsidRDefault="00B4547D" w:rsidP="00C0018C">
            <w:pPr>
              <w:pStyle w:val="TableText"/>
              <w:rPr>
                <w:color w:val="000000"/>
              </w:rPr>
            </w:pPr>
            <w:r w:rsidRPr="00C0018C">
              <w:rPr>
                <w:rFonts w:eastAsiaTheme="minorEastAsia"/>
                <w:lang w:eastAsia="zh-CN"/>
              </w:rPr>
              <w:t>0</w:t>
            </w:r>
          </w:p>
        </w:tc>
        <w:tc>
          <w:tcPr>
            <w:tcW w:w="864" w:type="dxa"/>
            <w:tcBorders>
              <w:top w:val="nil"/>
              <w:bottom w:val="single" w:sz="4" w:space="0" w:color="auto"/>
            </w:tcBorders>
          </w:tcPr>
          <w:p w14:paraId="28AAA19E" w14:textId="5407F8B8" w:rsidR="006F418F" w:rsidRPr="00C0018C" w:rsidRDefault="00B4547D" w:rsidP="00C0018C">
            <w:pPr>
              <w:pStyle w:val="TableText"/>
              <w:rPr>
                <w:noProof w:val="0"/>
              </w:rPr>
            </w:pPr>
            <w:r w:rsidRPr="00C0018C">
              <w:rPr>
                <w:rFonts w:eastAsiaTheme="minorEastAsia"/>
                <w:lang w:eastAsia="zh-CN"/>
              </w:rPr>
              <w:t>0</w:t>
            </w:r>
          </w:p>
        </w:tc>
        <w:tc>
          <w:tcPr>
            <w:tcW w:w="864" w:type="dxa"/>
            <w:tcBorders>
              <w:top w:val="nil"/>
              <w:bottom w:val="single" w:sz="4" w:space="0" w:color="auto"/>
            </w:tcBorders>
          </w:tcPr>
          <w:p w14:paraId="3506FDA5" w14:textId="50DD844F" w:rsidR="006F418F" w:rsidRPr="00C0018C" w:rsidRDefault="00B4547D" w:rsidP="00C0018C">
            <w:pPr>
              <w:pStyle w:val="TableText"/>
              <w:rPr>
                <w:noProof w:val="0"/>
              </w:rPr>
            </w:pPr>
            <w:r w:rsidRPr="00C0018C">
              <w:rPr>
                <w:rFonts w:eastAsiaTheme="minorEastAsia"/>
                <w:lang w:eastAsia="zh-CN"/>
              </w:rPr>
              <w:t>0</w:t>
            </w:r>
          </w:p>
        </w:tc>
      </w:tr>
      <w:tr w:rsidR="006F418F" w:rsidRPr="00C0018C" w14:paraId="1A0BE738" w14:textId="77777777" w:rsidTr="0096589A">
        <w:tc>
          <w:tcPr>
            <w:tcW w:w="2304" w:type="dxa"/>
            <w:tcBorders>
              <w:top w:val="single" w:sz="4" w:space="0" w:color="auto"/>
            </w:tcBorders>
            <w:noWrap/>
          </w:tcPr>
          <w:p w14:paraId="710CDB63" w14:textId="26AF3E44" w:rsidR="006F418F" w:rsidRPr="00C0018C" w:rsidRDefault="006F418F" w:rsidP="00C0018C">
            <w:pPr>
              <w:pStyle w:val="TableText"/>
              <w:keepNext/>
              <w:rPr>
                <w:noProof w:val="0"/>
              </w:rPr>
            </w:pPr>
            <w:r w:rsidRPr="00C0018C">
              <w:rPr>
                <w:noProof w:val="0"/>
              </w:rPr>
              <w:t>Minimum</w:t>
            </w:r>
          </w:p>
        </w:tc>
        <w:tc>
          <w:tcPr>
            <w:tcW w:w="864" w:type="dxa"/>
            <w:tcBorders>
              <w:top w:val="single" w:sz="4" w:space="0" w:color="auto"/>
            </w:tcBorders>
          </w:tcPr>
          <w:p w14:paraId="15494B65" w14:textId="04F8E0BF" w:rsidR="006F418F" w:rsidRPr="00C0018C" w:rsidRDefault="000E4635" w:rsidP="00C0018C">
            <w:pPr>
              <w:pStyle w:val="TableText"/>
              <w:keepNext/>
              <w:rPr>
                <w:noProof w:val="0"/>
              </w:rPr>
            </w:pPr>
            <w:r w:rsidRPr="00C0018C">
              <w:rPr>
                <w:rFonts w:eastAsiaTheme="minorEastAsia"/>
                <w:lang w:eastAsia="zh-CN"/>
              </w:rPr>
              <w:t>−</w:t>
            </w:r>
            <w:r w:rsidR="00B4547D" w:rsidRPr="00C0018C">
              <w:rPr>
                <w:rFonts w:eastAsiaTheme="minorEastAsia"/>
                <w:lang w:eastAsia="zh-CN"/>
              </w:rPr>
              <w:t>1.59</w:t>
            </w:r>
          </w:p>
        </w:tc>
        <w:tc>
          <w:tcPr>
            <w:tcW w:w="864" w:type="dxa"/>
            <w:tcBorders>
              <w:top w:val="single" w:sz="4" w:space="0" w:color="auto"/>
            </w:tcBorders>
          </w:tcPr>
          <w:p w14:paraId="37DE20DB" w14:textId="7BF1E47D" w:rsidR="006F418F" w:rsidRPr="00C0018C" w:rsidRDefault="000E4635" w:rsidP="00C0018C">
            <w:pPr>
              <w:pStyle w:val="TableText"/>
              <w:keepNext/>
              <w:rPr>
                <w:noProof w:val="0"/>
              </w:rPr>
            </w:pPr>
            <w:r w:rsidRPr="00C0018C">
              <w:rPr>
                <w:rFonts w:eastAsiaTheme="minorEastAsia"/>
                <w:lang w:eastAsia="zh-CN"/>
              </w:rPr>
              <w:t>−</w:t>
            </w:r>
            <w:r w:rsidR="00B4547D" w:rsidRPr="00C0018C">
              <w:rPr>
                <w:rFonts w:eastAsiaTheme="minorEastAsia"/>
                <w:lang w:eastAsia="zh-CN"/>
              </w:rPr>
              <w:t>2.06</w:t>
            </w:r>
          </w:p>
        </w:tc>
        <w:tc>
          <w:tcPr>
            <w:tcW w:w="864" w:type="dxa"/>
            <w:tcBorders>
              <w:top w:val="single" w:sz="4" w:space="0" w:color="auto"/>
            </w:tcBorders>
          </w:tcPr>
          <w:p w14:paraId="5F9F501E" w14:textId="794120E3" w:rsidR="006F418F" w:rsidRPr="00C0018C" w:rsidRDefault="000E4635" w:rsidP="00C0018C">
            <w:pPr>
              <w:pStyle w:val="TableText"/>
              <w:keepNext/>
              <w:rPr>
                <w:noProof w:val="0"/>
              </w:rPr>
            </w:pPr>
            <w:r w:rsidRPr="00C0018C">
              <w:rPr>
                <w:rFonts w:eastAsiaTheme="minorEastAsia"/>
                <w:lang w:eastAsia="zh-CN"/>
              </w:rPr>
              <w:t>−</w:t>
            </w:r>
            <w:r w:rsidR="00B4547D" w:rsidRPr="00C0018C">
              <w:rPr>
                <w:rFonts w:eastAsiaTheme="minorEastAsia"/>
                <w:lang w:eastAsia="zh-CN"/>
              </w:rPr>
              <w:t>1.76</w:t>
            </w:r>
          </w:p>
        </w:tc>
        <w:tc>
          <w:tcPr>
            <w:tcW w:w="864" w:type="dxa"/>
            <w:tcBorders>
              <w:top w:val="single" w:sz="4" w:space="0" w:color="auto"/>
            </w:tcBorders>
          </w:tcPr>
          <w:p w14:paraId="7DD17193" w14:textId="3420F22F" w:rsidR="006F418F" w:rsidRPr="00C0018C" w:rsidRDefault="000E4635" w:rsidP="00C0018C">
            <w:pPr>
              <w:pStyle w:val="TableText"/>
              <w:keepNext/>
              <w:rPr>
                <w:noProof w:val="0"/>
              </w:rPr>
            </w:pPr>
            <w:r w:rsidRPr="00C0018C">
              <w:rPr>
                <w:rFonts w:eastAsiaTheme="minorEastAsia"/>
                <w:lang w:eastAsia="zh-CN"/>
              </w:rPr>
              <w:t>−</w:t>
            </w:r>
            <w:r w:rsidR="00B4547D" w:rsidRPr="00C0018C">
              <w:rPr>
                <w:rFonts w:eastAsiaTheme="minorEastAsia"/>
                <w:lang w:eastAsia="zh-CN"/>
              </w:rPr>
              <w:t>2.12</w:t>
            </w:r>
          </w:p>
        </w:tc>
        <w:tc>
          <w:tcPr>
            <w:tcW w:w="864" w:type="dxa"/>
            <w:tcBorders>
              <w:top w:val="single" w:sz="4" w:space="0" w:color="auto"/>
            </w:tcBorders>
          </w:tcPr>
          <w:p w14:paraId="5C4033A5" w14:textId="1A180A1E" w:rsidR="006F418F" w:rsidRPr="00C0018C" w:rsidRDefault="000E4635" w:rsidP="00C0018C">
            <w:pPr>
              <w:pStyle w:val="TableText"/>
              <w:keepNext/>
              <w:rPr>
                <w:color w:val="000000"/>
              </w:rPr>
            </w:pPr>
            <w:r w:rsidRPr="00C0018C">
              <w:rPr>
                <w:rFonts w:eastAsiaTheme="minorEastAsia"/>
                <w:lang w:eastAsia="zh-CN"/>
              </w:rPr>
              <w:t>−</w:t>
            </w:r>
            <w:r w:rsidR="00B4547D" w:rsidRPr="00C0018C">
              <w:rPr>
                <w:rFonts w:eastAsiaTheme="minorEastAsia"/>
                <w:lang w:eastAsia="zh-CN"/>
              </w:rPr>
              <w:t>3.54</w:t>
            </w:r>
          </w:p>
        </w:tc>
        <w:tc>
          <w:tcPr>
            <w:tcW w:w="864" w:type="dxa"/>
            <w:tcBorders>
              <w:top w:val="single" w:sz="4" w:space="0" w:color="auto"/>
            </w:tcBorders>
          </w:tcPr>
          <w:p w14:paraId="66FF1D12" w14:textId="66F9FD7C" w:rsidR="006F418F" w:rsidRPr="00C0018C" w:rsidRDefault="000E4635" w:rsidP="00C0018C">
            <w:pPr>
              <w:pStyle w:val="TableText"/>
              <w:keepNext/>
              <w:rPr>
                <w:noProof w:val="0"/>
              </w:rPr>
            </w:pPr>
            <w:r w:rsidRPr="00C0018C">
              <w:rPr>
                <w:rFonts w:eastAsiaTheme="minorEastAsia"/>
                <w:lang w:eastAsia="zh-CN"/>
              </w:rPr>
              <w:t>−</w:t>
            </w:r>
            <w:r w:rsidR="00B4547D" w:rsidRPr="00C0018C">
              <w:rPr>
                <w:rFonts w:eastAsiaTheme="minorEastAsia"/>
                <w:lang w:eastAsia="zh-CN"/>
              </w:rPr>
              <w:t>3.31</w:t>
            </w:r>
          </w:p>
        </w:tc>
        <w:tc>
          <w:tcPr>
            <w:tcW w:w="864" w:type="dxa"/>
            <w:tcBorders>
              <w:top w:val="single" w:sz="4" w:space="0" w:color="auto"/>
            </w:tcBorders>
          </w:tcPr>
          <w:p w14:paraId="640B215D" w14:textId="1B56FE91" w:rsidR="006F418F" w:rsidRPr="00C0018C" w:rsidRDefault="000E4635" w:rsidP="00C0018C">
            <w:pPr>
              <w:pStyle w:val="TableText"/>
              <w:keepNext/>
              <w:rPr>
                <w:noProof w:val="0"/>
              </w:rPr>
            </w:pPr>
            <w:r w:rsidRPr="00C0018C">
              <w:rPr>
                <w:rFonts w:eastAsiaTheme="minorEastAsia"/>
                <w:lang w:eastAsia="zh-CN"/>
              </w:rPr>
              <w:t>−</w:t>
            </w:r>
            <w:r w:rsidR="00B4547D" w:rsidRPr="00C0018C">
              <w:rPr>
                <w:rFonts w:eastAsiaTheme="minorEastAsia"/>
                <w:lang w:eastAsia="zh-CN"/>
              </w:rPr>
              <w:t>3.77</w:t>
            </w:r>
          </w:p>
        </w:tc>
      </w:tr>
      <w:tr w:rsidR="006F418F" w:rsidRPr="00C0018C" w14:paraId="181AD14D" w14:textId="77777777" w:rsidTr="0096589A">
        <w:tc>
          <w:tcPr>
            <w:tcW w:w="2304" w:type="dxa"/>
            <w:noWrap/>
          </w:tcPr>
          <w:p w14:paraId="2605B925" w14:textId="2B3E05CA" w:rsidR="006F418F" w:rsidRPr="00C0018C" w:rsidRDefault="006F418F" w:rsidP="00C0018C">
            <w:pPr>
              <w:pStyle w:val="TableText"/>
              <w:keepNext/>
              <w:rPr>
                <w:noProof w:val="0"/>
              </w:rPr>
            </w:pPr>
            <w:r w:rsidRPr="00C0018C">
              <w:rPr>
                <w:noProof w:val="0"/>
              </w:rPr>
              <w:t>Maximum</w:t>
            </w:r>
          </w:p>
        </w:tc>
        <w:tc>
          <w:tcPr>
            <w:tcW w:w="864" w:type="dxa"/>
          </w:tcPr>
          <w:p w14:paraId="449C775D" w14:textId="7E346BC9" w:rsidR="006F418F" w:rsidRPr="00C0018C" w:rsidRDefault="00B4547D" w:rsidP="00C0018C">
            <w:pPr>
              <w:pStyle w:val="TableText"/>
              <w:keepNext/>
              <w:rPr>
                <w:noProof w:val="0"/>
              </w:rPr>
            </w:pPr>
            <w:r w:rsidRPr="00C0018C">
              <w:rPr>
                <w:rFonts w:eastAsiaTheme="minorEastAsia"/>
                <w:lang w:eastAsia="zh-CN"/>
              </w:rPr>
              <w:t>1.69</w:t>
            </w:r>
          </w:p>
        </w:tc>
        <w:tc>
          <w:tcPr>
            <w:tcW w:w="864" w:type="dxa"/>
          </w:tcPr>
          <w:p w14:paraId="419C0A18" w14:textId="3C1806B0" w:rsidR="006F418F" w:rsidRPr="00C0018C" w:rsidRDefault="00B4547D" w:rsidP="00C0018C">
            <w:pPr>
              <w:pStyle w:val="TableText"/>
              <w:keepNext/>
              <w:rPr>
                <w:noProof w:val="0"/>
              </w:rPr>
            </w:pPr>
            <w:r w:rsidRPr="00C0018C">
              <w:rPr>
                <w:rFonts w:eastAsiaTheme="minorEastAsia"/>
                <w:lang w:eastAsia="zh-CN"/>
              </w:rPr>
              <w:t>1.39</w:t>
            </w:r>
          </w:p>
        </w:tc>
        <w:tc>
          <w:tcPr>
            <w:tcW w:w="864" w:type="dxa"/>
          </w:tcPr>
          <w:p w14:paraId="1A3C165C" w14:textId="00C573C5" w:rsidR="006F418F" w:rsidRPr="00C0018C" w:rsidRDefault="00B4547D" w:rsidP="00C0018C">
            <w:pPr>
              <w:pStyle w:val="TableText"/>
              <w:keepNext/>
              <w:rPr>
                <w:noProof w:val="0"/>
              </w:rPr>
            </w:pPr>
            <w:r w:rsidRPr="00C0018C">
              <w:rPr>
                <w:rFonts w:eastAsiaTheme="minorEastAsia"/>
                <w:lang w:eastAsia="zh-CN"/>
              </w:rPr>
              <w:t>1.85</w:t>
            </w:r>
          </w:p>
        </w:tc>
        <w:tc>
          <w:tcPr>
            <w:tcW w:w="864" w:type="dxa"/>
          </w:tcPr>
          <w:p w14:paraId="0E328085" w14:textId="31F6FA46" w:rsidR="006F418F" w:rsidRPr="00C0018C" w:rsidRDefault="00B4547D" w:rsidP="00C0018C">
            <w:pPr>
              <w:pStyle w:val="TableText"/>
              <w:keepNext/>
              <w:rPr>
                <w:noProof w:val="0"/>
              </w:rPr>
            </w:pPr>
            <w:r w:rsidRPr="00C0018C">
              <w:rPr>
                <w:rFonts w:eastAsiaTheme="minorEastAsia"/>
                <w:lang w:eastAsia="zh-CN"/>
              </w:rPr>
              <w:t>0.4</w:t>
            </w:r>
          </w:p>
        </w:tc>
        <w:tc>
          <w:tcPr>
            <w:tcW w:w="864" w:type="dxa"/>
          </w:tcPr>
          <w:p w14:paraId="5EC7881B" w14:textId="6AEC21A0" w:rsidR="006F418F" w:rsidRPr="00C0018C" w:rsidRDefault="00B4547D" w:rsidP="00C0018C">
            <w:pPr>
              <w:pStyle w:val="TableText"/>
              <w:keepNext/>
              <w:rPr>
                <w:color w:val="000000"/>
              </w:rPr>
            </w:pPr>
            <w:r w:rsidRPr="00C0018C">
              <w:rPr>
                <w:rFonts w:eastAsiaTheme="minorEastAsia"/>
                <w:lang w:eastAsia="zh-CN"/>
              </w:rPr>
              <w:t>0.51</w:t>
            </w:r>
          </w:p>
        </w:tc>
        <w:tc>
          <w:tcPr>
            <w:tcW w:w="864" w:type="dxa"/>
          </w:tcPr>
          <w:p w14:paraId="42793187" w14:textId="7FD2E66D" w:rsidR="006F418F" w:rsidRPr="00C0018C" w:rsidRDefault="00B4547D" w:rsidP="00C0018C">
            <w:pPr>
              <w:pStyle w:val="TableText"/>
              <w:keepNext/>
              <w:rPr>
                <w:noProof w:val="0"/>
              </w:rPr>
            </w:pPr>
            <w:r w:rsidRPr="00C0018C">
              <w:rPr>
                <w:rFonts w:eastAsiaTheme="minorEastAsia"/>
                <w:lang w:eastAsia="zh-CN"/>
              </w:rPr>
              <w:t>0.13</w:t>
            </w:r>
          </w:p>
        </w:tc>
        <w:tc>
          <w:tcPr>
            <w:tcW w:w="864" w:type="dxa"/>
          </w:tcPr>
          <w:p w14:paraId="3E6DDF43" w14:textId="58DEF063" w:rsidR="006F418F" w:rsidRPr="00C0018C" w:rsidRDefault="00B4547D" w:rsidP="00C0018C">
            <w:pPr>
              <w:pStyle w:val="TableText"/>
              <w:keepNext/>
              <w:rPr>
                <w:noProof w:val="0"/>
              </w:rPr>
            </w:pPr>
            <w:r w:rsidRPr="00C0018C">
              <w:rPr>
                <w:rFonts w:eastAsiaTheme="minorEastAsia"/>
                <w:lang w:eastAsia="zh-CN"/>
              </w:rPr>
              <w:t>0.15</w:t>
            </w:r>
          </w:p>
        </w:tc>
      </w:tr>
      <w:tr w:rsidR="006F418F" w:rsidRPr="00C0018C" w14:paraId="26113748" w14:textId="77777777" w:rsidTr="0096589A">
        <w:tc>
          <w:tcPr>
            <w:tcW w:w="2304" w:type="dxa"/>
            <w:tcBorders>
              <w:bottom w:val="nil"/>
            </w:tcBorders>
            <w:noWrap/>
          </w:tcPr>
          <w:p w14:paraId="41E87203" w14:textId="478BE3B3" w:rsidR="006F418F" w:rsidRPr="00C0018C" w:rsidRDefault="006F418F" w:rsidP="00C0018C">
            <w:pPr>
              <w:pStyle w:val="TableText"/>
              <w:keepNext/>
              <w:rPr>
                <w:noProof w:val="0"/>
              </w:rPr>
            </w:pPr>
            <w:r w:rsidRPr="00C0018C">
              <w:rPr>
                <w:noProof w:val="0"/>
              </w:rPr>
              <w:t>Mean</w:t>
            </w:r>
          </w:p>
        </w:tc>
        <w:tc>
          <w:tcPr>
            <w:tcW w:w="864" w:type="dxa"/>
            <w:tcBorders>
              <w:bottom w:val="nil"/>
            </w:tcBorders>
          </w:tcPr>
          <w:p w14:paraId="0D6AB00A" w14:textId="7BB8EB7D" w:rsidR="006F418F" w:rsidRPr="00C0018C" w:rsidRDefault="00B4547D" w:rsidP="00C0018C">
            <w:pPr>
              <w:pStyle w:val="TableText"/>
              <w:keepNext/>
              <w:rPr>
                <w:noProof w:val="0"/>
              </w:rPr>
            </w:pPr>
            <w:r w:rsidRPr="00C0018C">
              <w:rPr>
                <w:rFonts w:eastAsiaTheme="minorEastAsia"/>
                <w:lang w:eastAsia="zh-CN"/>
              </w:rPr>
              <w:t>0.53</w:t>
            </w:r>
          </w:p>
        </w:tc>
        <w:tc>
          <w:tcPr>
            <w:tcW w:w="864" w:type="dxa"/>
            <w:tcBorders>
              <w:bottom w:val="nil"/>
            </w:tcBorders>
          </w:tcPr>
          <w:p w14:paraId="50F02608" w14:textId="002F1F56" w:rsidR="006F418F" w:rsidRPr="00C0018C" w:rsidRDefault="00B4547D" w:rsidP="00C0018C">
            <w:pPr>
              <w:pStyle w:val="TableText"/>
              <w:keepNext/>
              <w:rPr>
                <w:noProof w:val="0"/>
              </w:rPr>
            </w:pPr>
            <w:r w:rsidRPr="00C0018C">
              <w:rPr>
                <w:rFonts w:eastAsiaTheme="minorEastAsia"/>
                <w:lang w:eastAsia="zh-CN"/>
              </w:rPr>
              <w:t>0.1</w:t>
            </w:r>
          </w:p>
        </w:tc>
        <w:tc>
          <w:tcPr>
            <w:tcW w:w="864" w:type="dxa"/>
            <w:tcBorders>
              <w:bottom w:val="nil"/>
            </w:tcBorders>
          </w:tcPr>
          <w:p w14:paraId="27EFD5CD" w14:textId="2AD1E2B6" w:rsidR="006F418F" w:rsidRPr="00C0018C" w:rsidRDefault="00B4547D" w:rsidP="00C0018C">
            <w:pPr>
              <w:pStyle w:val="TableText"/>
              <w:keepNext/>
              <w:rPr>
                <w:noProof w:val="0"/>
              </w:rPr>
            </w:pPr>
            <w:r w:rsidRPr="00C0018C">
              <w:rPr>
                <w:rFonts w:eastAsiaTheme="minorEastAsia"/>
                <w:lang w:eastAsia="zh-CN"/>
              </w:rPr>
              <w:t>0.01</w:t>
            </w:r>
          </w:p>
        </w:tc>
        <w:tc>
          <w:tcPr>
            <w:tcW w:w="864" w:type="dxa"/>
            <w:tcBorders>
              <w:bottom w:val="nil"/>
            </w:tcBorders>
          </w:tcPr>
          <w:p w14:paraId="36E9EB98" w14:textId="5D79AAB1" w:rsidR="006F418F" w:rsidRPr="00C0018C" w:rsidRDefault="000E4635" w:rsidP="00C0018C">
            <w:pPr>
              <w:pStyle w:val="TableText"/>
              <w:keepNext/>
              <w:rPr>
                <w:noProof w:val="0"/>
              </w:rPr>
            </w:pPr>
            <w:r w:rsidRPr="00C0018C">
              <w:rPr>
                <w:rFonts w:eastAsiaTheme="minorEastAsia"/>
                <w:lang w:eastAsia="zh-CN"/>
              </w:rPr>
              <w:t>−</w:t>
            </w:r>
            <w:r w:rsidR="00B4547D" w:rsidRPr="00C0018C">
              <w:rPr>
                <w:rFonts w:eastAsiaTheme="minorEastAsia"/>
                <w:lang w:eastAsia="zh-CN"/>
              </w:rPr>
              <w:t>0.65</w:t>
            </w:r>
          </w:p>
        </w:tc>
        <w:tc>
          <w:tcPr>
            <w:tcW w:w="864" w:type="dxa"/>
            <w:tcBorders>
              <w:bottom w:val="nil"/>
            </w:tcBorders>
          </w:tcPr>
          <w:p w14:paraId="3F4B4692" w14:textId="7070EDF2" w:rsidR="006F418F" w:rsidRPr="00C0018C" w:rsidRDefault="000E4635" w:rsidP="00C0018C">
            <w:pPr>
              <w:pStyle w:val="TableText"/>
              <w:keepNext/>
              <w:rPr>
                <w:color w:val="000000"/>
              </w:rPr>
            </w:pPr>
            <w:r w:rsidRPr="00C0018C">
              <w:rPr>
                <w:rFonts w:eastAsiaTheme="minorEastAsia"/>
                <w:lang w:eastAsia="zh-CN"/>
              </w:rPr>
              <w:t>−</w:t>
            </w:r>
            <w:r w:rsidR="00B4547D" w:rsidRPr="00C0018C">
              <w:rPr>
                <w:rFonts w:eastAsiaTheme="minorEastAsia"/>
                <w:lang w:eastAsia="zh-CN"/>
              </w:rPr>
              <w:t>1.18</w:t>
            </w:r>
          </w:p>
        </w:tc>
        <w:tc>
          <w:tcPr>
            <w:tcW w:w="864" w:type="dxa"/>
            <w:tcBorders>
              <w:bottom w:val="nil"/>
            </w:tcBorders>
          </w:tcPr>
          <w:p w14:paraId="4700030E" w14:textId="171E66A0" w:rsidR="006F418F" w:rsidRPr="00C0018C" w:rsidRDefault="000E4635" w:rsidP="00C0018C">
            <w:pPr>
              <w:pStyle w:val="TableText"/>
              <w:keepNext/>
              <w:rPr>
                <w:noProof w:val="0"/>
              </w:rPr>
            </w:pPr>
            <w:r w:rsidRPr="00C0018C">
              <w:rPr>
                <w:rFonts w:eastAsiaTheme="minorEastAsia"/>
                <w:lang w:eastAsia="zh-CN"/>
              </w:rPr>
              <w:t>−</w:t>
            </w:r>
            <w:r w:rsidR="00B4547D" w:rsidRPr="00C0018C">
              <w:rPr>
                <w:rFonts w:eastAsiaTheme="minorEastAsia"/>
                <w:lang w:eastAsia="zh-CN"/>
              </w:rPr>
              <w:t>1.46</w:t>
            </w:r>
          </w:p>
        </w:tc>
        <w:tc>
          <w:tcPr>
            <w:tcW w:w="864" w:type="dxa"/>
            <w:tcBorders>
              <w:bottom w:val="nil"/>
            </w:tcBorders>
          </w:tcPr>
          <w:p w14:paraId="66820BF2" w14:textId="18E47C17" w:rsidR="006F418F" w:rsidRPr="00C0018C" w:rsidRDefault="000E4635" w:rsidP="00C0018C">
            <w:pPr>
              <w:pStyle w:val="TableText"/>
              <w:keepNext/>
              <w:rPr>
                <w:noProof w:val="0"/>
              </w:rPr>
            </w:pPr>
            <w:r w:rsidRPr="00C0018C">
              <w:rPr>
                <w:rFonts w:eastAsiaTheme="minorEastAsia"/>
                <w:lang w:eastAsia="zh-CN"/>
              </w:rPr>
              <w:t>−</w:t>
            </w:r>
            <w:r w:rsidR="00B4547D" w:rsidRPr="00C0018C">
              <w:rPr>
                <w:rFonts w:eastAsiaTheme="minorEastAsia"/>
                <w:lang w:eastAsia="zh-CN"/>
              </w:rPr>
              <w:t>1.29</w:t>
            </w:r>
          </w:p>
        </w:tc>
      </w:tr>
      <w:tr w:rsidR="006F418F" w:rsidRPr="00C0018C" w14:paraId="6B250136" w14:textId="77777777" w:rsidTr="0096589A">
        <w:tc>
          <w:tcPr>
            <w:tcW w:w="2304" w:type="dxa"/>
            <w:tcBorders>
              <w:top w:val="nil"/>
              <w:bottom w:val="single" w:sz="4" w:space="0" w:color="auto"/>
            </w:tcBorders>
            <w:noWrap/>
          </w:tcPr>
          <w:p w14:paraId="084019D2" w14:textId="2D12E73E" w:rsidR="006F418F" w:rsidRPr="00C0018C" w:rsidRDefault="006F418F" w:rsidP="00C0018C">
            <w:pPr>
              <w:pStyle w:val="TableText"/>
              <w:keepNext/>
              <w:rPr>
                <w:noProof w:val="0"/>
              </w:rPr>
            </w:pPr>
            <w:r w:rsidRPr="00C0018C">
              <w:rPr>
                <w:noProof w:val="0"/>
              </w:rPr>
              <w:t>SD</w:t>
            </w:r>
          </w:p>
        </w:tc>
        <w:tc>
          <w:tcPr>
            <w:tcW w:w="864" w:type="dxa"/>
            <w:tcBorders>
              <w:top w:val="nil"/>
              <w:bottom w:val="single" w:sz="4" w:space="0" w:color="auto"/>
            </w:tcBorders>
          </w:tcPr>
          <w:p w14:paraId="1E2B4B42" w14:textId="39C1280E" w:rsidR="006F418F" w:rsidRPr="00C0018C" w:rsidRDefault="00B4547D" w:rsidP="00C0018C">
            <w:pPr>
              <w:pStyle w:val="TableText"/>
              <w:keepNext/>
              <w:rPr>
                <w:noProof w:val="0"/>
              </w:rPr>
            </w:pPr>
            <w:r w:rsidRPr="00C0018C">
              <w:rPr>
                <w:rFonts w:eastAsiaTheme="minorEastAsia"/>
                <w:lang w:eastAsia="zh-CN"/>
              </w:rPr>
              <w:t>0.78</w:t>
            </w:r>
          </w:p>
        </w:tc>
        <w:tc>
          <w:tcPr>
            <w:tcW w:w="864" w:type="dxa"/>
            <w:tcBorders>
              <w:top w:val="nil"/>
              <w:bottom w:val="single" w:sz="4" w:space="0" w:color="auto"/>
            </w:tcBorders>
          </w:tcPr>
          <w:p w14:paraId="7DF2DEC4" w14:textId="422A6499" w:rsidR="006F418F" w:rsidRPr="00C0018C" w:rsidRDefault="00B4547D" w:rsidP="00C0018C">
            <w:pPr>
              <w:pStyle w:val="TableText"/>
              <w:keepNext/>
              <w:rPr>
                <w:noProof w:val="0"/>
              </w:rPr>
            </w:pPr>
            <w:r w:rsidRPr="00C0018C">
              <w:rPr>
                <w:rFonts w:eastAsiaTheme="minorEastAsia"/>
                <w:lang w:eastAsia="zh-CN"/>
              </w:rPr>
              <w:t>0.79</w:t>
            </w:r>
          </w:p>
        </w:tc>
        <w:tc>
          <w:tcPr>
            <w:tcW w:w="864" w:type="dxa"/>
            <w:tcBorders>
              <w:top w:val="nil"/>
              <w:bottom w:val="single" w:sz="4" w:space="0" w:color="auto"/>
            </w:tcBorders>
          </w:tcPr>
          <w:p w14:paraId="69590375" w14:textId="6F620E4E" w:rsidR="006F418F" w:rsidRPr="00C0018C" w:rsidRDefault="00B4547D" w:rsidP="00C0018C">
            <w:pPr>
              <w:pStyle w:val="TableText"/>
              <w:keepNext/>
              <w:rPr>
                <w:noProof w:val="0"/>
              </w:rPr>
            </w:pPr>
            <w:r w:rsidRPr="00C0018C">
              <w:rPr>
                <w:rFonts w:eastAsiaTheme="minorEastAsia"/>
                <w:lang w:eastAsia="zh-CN"/>
              </w:rPr>
              <w:t>0.82</w:t>
            </w:r>
          </w:p>
        </w:tc>
        <w:tc>
          <w:tcPr>
            <w:tcW w:w="864" w:type="dxa"/>
            <w:tcBorders>
              <w:top w:val="nil"/>
              <w:bottom w:val="single" w:sz="4" w:space="0" w:color="auto"/>
            </w:tcBorders>
          </w:tcPr>
          <w:p w14:paraId="16E67BE5" w14:textId="1FCBC68A" w:rsidR="006F418F" w:rsidRPr="00C0018C" w:rsidRDefault="00B4547D" w:rsidP="00C0018C">
            <w:pPr>
              <w:pStyle w:val="TableText"/>
              <w:keepNext/>
              <w:rPr>
                <w:noProof w:val="0"/>
              </w:rPr>
            </w:pPr>
            <w:r w:rsidRPr="00C0018C">
              <w:rPr>
                <w:rFonts w:eastAsiaTheme="minorEastAsia"/>
                <w:lang w:eastAsia="zh-CN"/>
              </w:rPr>
              <w:t>0.</w:t>
            </w:r>
            <w:r w:rsidR="00A5296D" w:rsidRPr="00C0018C">
              <w:rPr>
                <w:rFonts w:eastAsiaTheme="minorEastAsia"/>
                <w:lang w:eastAsia="zh-CN"/>
              </w:rPr>
              <w:t>73</w:t>
            </w:r>
          </w:p>
        </w:tc>
        <w:tc>
          <w:tcPr>
            <w:tcW w:w="864" w:type="dxa"/>
            <w:tcBorders>
              <w:top w:val="nil"/>
              <w:bottom w:val="single" w:sz="4" w:space="0" w:color="auto"/>
            </w:tcBorders>
          </w:tcPr>
          <w:p w14:paraId="711FCA55" w14:textId="678C6DE1" w:rsidR="006F418F" w:rsidRPr="00C0018C" w:rsidRDefault="00B4547D" w:rsidP="00C0018C">
            <w:pPr>
              <w:pStyle w:val="TableText"/>
              <w:keepNext/>
              <w:rPr>
                <w:color w:val="000000"/>
              </w:rPr>
            </w:pPr>
            <w:r w:rsidRPr="00C0018C">
              <w:rPr>
                <w:rFonts w:eastAsiaTheme="minorEastAsia"/>
                <w:lang w:eastAsia="zh-CN"/>
              </w:rPr>
              <w:t>0.9</w:t>
            </w:r>
          </w:p>
        </w:tc>
        <w:tc>
          <w:tcPr>
            <w:tcW w:w="864" w:type="dxa"/>
            <w:tcBorders>
              <w:top w:val="nil"/>
              <w:bottom w:val="single" w:sz="4" w:space="0" w:color="auto"/>
            </w:tcBorders>
          </w:tcPr>
          <w:p w14:paraId="232BB23F" w14:textId="11603119" w:rsidR="006F418F" w:rsidRPr="00C0018C" w:rsidRDefault="00B4547D" w:rsidP="00C0018C">
            <w:pPr>
              <w:pStyle w:val="TableText"/>
              <w:keepNext/>
              <w:rPr>
                <w:noProof w:val="0"/>
              </w:rPr>
            </w:pPr>
            <w:r w:rsidRPr="00C0018C">
              <w:rPr>
                <w:rFonts w:eastAsiaTheme="minorEastAsia"/>
                <w:lang w:eastAsia="zh-CN"/>
              </w:rPr>
              <w:t>0.77</w:t>
            </w:r>
          </w:p>
        </w:tc>
        <w:tc>
          <w:tcPr>
            <w:tcW w:w="864" w:type="dxa"/>
            <w:tcBorders>
              <w:top w:val="nil"/>
              <w:bottom w:val="single" w:sz="4" w:space="0" w:color="auto"/>
            </w:tcBorders>
          </w:tcPr>
          <w:p w14:paraId="5E61DB40" w14:textId="32485630" w:rsidR="006F418F" w:rsidRPr="00C0018C" w:rsidRDefault="00B4547D" w:rsidP="00C0018C">
            <w:pPr>
              <w:pStyle w:val="TableText"/>
              <w:keepNext/>
              <w:rPr>
                <w:noProof w:val="0"/>
              </w:rPr>
            </w:pPr>
            <w:r w:rsidRPr="00C0018C">
              <w:rPr>
                <w:rFonts w:eastAsiaTheme="minorEastAsia"/>
                <w:lang w:eastAsia="zh-CN"/>
              </w:rPr>
              <w:t>0.85</w:t>
            </w:r>
          </w:p>
        </w:tc>
      </w:tr>
      <w:tr w:rsidR="00F50F76" w:rsidRPr="00C0018C" w14:paraId="331F4F08" w14:textId="77777777" w:rsidTr="0096589A">
        <w:tc>
          <w:tcPr>
            <w:tcW w:w="2304" w:type="dxa"/>
            <w:tcBorders>
              <w:top w:val="single" w:sz="4" w:space="0" w:color="auto"/>
            </w:tcBorders>
            <w:noWrap/>
          </w:tcPr>
          <w:p w14:paraId="34B24673" w14:textId="7BAA571C" w:rsidR="00F50F76" w:rsidRPr="00C0018C" w:rsidRDefault="00F50F76" w:rsidP="00C0018C">
            <w:pPr>
              <w:pStyle w:val="TableText"/>
              <w:rPr>
                <w:b/>
                <w:bCs/>
              </w:rPr>
            </w:pPr>
            <w:r w:rsidRPr="00C0018C">
              <w:rPr>
                <w:b/>
                <w:bCs/>
              </w:rPr>
              <w:t>Number of Items</w:t>
            </w:r>
            <w:r w:rsidR="00E14C4E" w:rsidRPr="00C0018C">
              <w:rPr>
                <w:b/>
                <w:bCs/>
              </w:rPr>
              <w:t>:</w:t>
            </w:r>
          </w:p>
        </w:tc>
        <w:tc>
          <w:tcPr>
            <w:tcW w:w="864" w:type="dxa"/>
            <w:tcBorders>
              <w:top w:val="single" w:sz="4" w:space="0" w:color="auto"/>
            </w:tcBorders>
          </w:tcPr>
          <w:p w14:paraId="3645899D" w14:textId="3037375D" w:rsidR="00F50F76" w:rsidRPr="00C0018C" w:rsidRDefault="00F50F76" w:rsidP="00C0018C">
            <w:pPr>
              <w:pStyle w:val="TableText"/>
              <w:rPr>
                <w:b/>
                <w:bCs/>
              </w:rPr>
            </w:pPr>
            <w:r w:rsidRPr="00C0018C">
              <w:rPr>
                <w:b/>
                <w:bCs/>
              </w:rPr>
              <w:t>24</w:t>
            </w:r>
          </w:p>
        </w:tc>
        <w:tc>
          <w:tcPr>
            <w:tcW w:w="864" w:type="dxa"/>
            <w:tcBorders>
              <w:top w:val="single" w:sz="4" w:space="0" w:color="auto"/>
            </w:tcBorders>
          </w:tcPr>
          <w:p w14:paraId="24BD0BBA" w14:textId="10FF3599" w:rsidR="00F50F76" w:rsidRPr="00C0018C" w:rsidRDefault="00F50F76" w:rsidP="00C0018C">
            <w:pPr>
              <w:pStyle w:val="TableText"/>
              <w:rPr>
                <w:b/>
                <w:bCs/>
              </w:rPr>
            </w:pPr>
            <w:r w:rsidRPr="00C0018C">
              <w:rPr>
                <w:b/>
                <w:bCs/>
              </w:rPr>
              <w:t>24</w:t>
            </w:r>
          </w:p>
        </w:tc>
        <w:tc>
          <w:tcPr>
            <w:tcW w:w="864" w:type="dxa"/>
            <w:tcBorders>
              <w:top w:val="single" w:sz="4" w:space="0" w:color="auto"/>
            </w:tcBorders>
          </w:tcPr>
          <w:p w14:paraId="0377A130" w14:textId="124ABE61" w:rsidR="00F50F76" w:rsidRPr="00C0018C" w:rsidRDefault="00F50F76" w:rsidP="00C0018C">
            <w:pPr>
              <w:pStyle w:val="TableText"/>
              <w:rPr>
                <w:b/>
                <w:bCs/>
              </w:rPr>
            </w:pPr>
            <w:r w:rsidRPr="00C0018C">
              <w:rPr>
                <w:b/>
                <w:bCs/>
              </w:rPr>
              <w:t>24</w:t>
            </w:r>
          </w:p>
        </w:tc>
        <w:tc>
          <w:tcPr>
            <w:tcW w:w="864" w:type="dxa"/>
            <w:tcBorders>
              <w:top w:val="single" w:sz="4" w:space="0" w:color="auto"/>
            </w:tcBorders>
          </w:tcPr>
          <w:p w14:paraId="1F6F4DE9" w14:textId="4AE1C40D" w:rsidR="00F50F76" w:rsidRPr="00C0018C" w:rsidRDefault="00F50F76" w:rsidP="00C0018C">
            <w:pPr>
              <w:pStyle w:val="TableText"/>
              <w:rPr>
                <w:b/>
                <w:bCs/>
              </w:rPr>
            </w:pPr>
            <w:r w:rsidRPr="00C0018C">
              <w:rPr>
                <w:b/>
                <w:bCs/>
              </w:rPr>
              <w:t>24</w:t>
            </w:r>
          </w:p>
        </w:tc>
        <w:tc>
          <w:tcPr>
            <w:tcW w:w="864" w:type="dxa"/>
            <w:tcBorders>
              <w:top w:val="single" w:sz="4" w:space="0" w:color="auto"/>
            </w:tcBorders>
          </w:tcPr>
          <w:p w14:paraId="3D0B1D98" w14:textId="5603AE85" w:rsidR="00F50F76" w:rsidRPr="00C0018C" w:rsidRDefault="00F50F76" w:rsidP="00C0018C">
            <w:pPr>
              <w:pStyle w:val="TableText"/>
              <w:rPr>
                <w:b/>
                <w:bCs/>
                <w:color w:val="000000"/>
              </w:rPr>
            </w:pPr>
            <w:r w:rsidRPr="00C0018C">
              <w:rPr>
                <w:b/>
                <w:bCs/>
              </w:rPr>
              <w:t>24</w:t>
            </w:r>
          </w:p>
        </w:tc>
        <w:tc>
          <w:tcPr>
            <w:tcW w:w="864" w:type="dxa"/>
            <w:tcBorders>
              <w:top w:val="single" w:sz="4" w:space="0" w:color="auto"/>
            </w:tcBorders>
          </w:tcPr>
          <w:p w14:paraId="0C0CA237" w14:textId="66781107" w:rsidR="00F50F76" w:rsidRPr="00C0018C" w:rsidRDefault="00F50F76" w:rsidP="00C0018C">
            <w:pPr>
              <w:pStyle w:val="TableText"/>
              <w:rPr>
                <w:b/>
                <w:bCs/>
              </w:rPr>
            </w:pPr>
            <w:r w:rsidRPr="00C0018C">
              <w:rPr>
                <w:b/>
                <w:bCs/>
              </w:rPr>
              <w:t>24</w:t>
            </w:r>
          </w:p>
        </w:tc>
        <w:tc>
          <w:tcPr>
            <w:tcW w:w="864" w:type="dxa"/>
            <w:tcBorders>
              <w:top w:val="single" w:sz="4" w:space="0" w:color="auto"/>
            </w:tcBorders>
          </w:tcPr>
          <w:p w14:paraId="5BB7BECB" w14:textId="4B17FA7E" w:rsidR="00F50F76" w:rsidRPr="00C0018C" w:rsidRDefault="00F50F76" w:rsidP="00C0018C">
            <w:pPr>
              <w:pStyle w:val="TableText"/>
              <w:rPr>
                <w:b/>
                <w:bCs/>
              </w:rPr>
            </w:pPr>
            <w:r w:rsidRPr="00C0018C">
              <w:rPr>
                <w:b/>
                <w:bCs/>
              </w:rPr>
              <w:t>24</w:t>
            </w:r>
          </w:p>
        </w:tc>
      </w:tr>
    </w:tbl>
    <w:p w14:paraId="00745EEF" w14:textId="2DAEECD2" w:rsidR="00641AAF" w:rsidRPr="00C0018C" w:rsidRDefault="2622F629" w:rsidP="00C0018C">
      <w:pPr>
        <w:spacing w:before="120"/>
      </w:pPr>
      <w:r w:rsidRPr="00C0018C">
        <w:rPr>
          <w:webHidden/>
        </w:rPr>
        <w:t xml:space="preserve">The detailed information on item difficulty parameter </w:t>
      </w:r>
      <w:r w:rsidRPr="00C0018C">
        <w:rPr>
          <w:i/>
          <w:iCs/>
          <w:webHidden/>
        </w:rPr>
        <w:t>b</w:t>
      </w:r>
      <w:r w:rsidRPr="00C0018C">
        <w:rPr>
          <w:webHidden/>
        </w:rPr>
        <w:t xml:space="preserve">, the standard error of </w:t>
      </w:r>
      <w:r w:rsidRPr="00C0018C">
        <w:rPr>
          <w:i/>
          <w:iCs/>
          <w:webHidden/>
        </w:rPr>
        <w:t>b</w:t>
      </w:r>
      <w:r w:rsidR="4D3F9512" w:rsidRPr="00C0018C">
        <w:rPr>
          <w:webHidden/>
        </w:rPr>
        <w:t>-</w:t>
      </w:r>
      <w:r w:rsidRPr="00C0018C">
        <w:rPr>
          <w:webHidden/>
        </w:rPr>
        <w:t xml:space="preserve">parameters, as well as the step parameters </w:t>
      </w:r>
      <w:r w:rsidRPr="00C0018C">
        <w:rPr>
          <w:i/>
          <w:iCs/>
          <w:webHidden/>
        </w:rPr>
        <w:t>d</w:t>
      </w:r>
      <w:r w:rsidRPr="00C0018C">
        <w:rPr>
          <w:webHidden/>
        </w:rPr>
        <w:t xml:space="preserve"> for the polytomous items for all operational </w:t>
      </w:r>
      <w:r w:rsidR="00AF1F40" w:rsidRPr="00C0018C">
        <w:rPr>
          <w:webHidden/>
        </w:rPr>
        <w:t xml:space="preserve">and field test </w:t>
      </w:r>
      <w:r w:rsidRPr="00C0018C">
        <w:rPr>
          <w:webHidden/>
        </w:rPr>
        <w:t>items are presented in</w:t>
      </w:r>
      <w:r w:rsidRPr="00C0018C" w:rsidDel="00950736">
        <w:rPr>
          <w:webHidden/>
        </w:rPr>
        <w:t xml:space="preserve"> </w:t>
      </w:r>
      <w:r w:rsidR="0077061A" w:rsidRPr="00E053BE">
        <w:rPr>
          <w:rStyle w:val="Cross-ReferenceChar"/>
        </w:rPr>
        <w:fldChar w:fldCharType="begin"/>
      </w:r>
      <w:r w:rsidR="0077061A" w:rsidRPr="00E053BE">
        <w:rPr>
          <w:rStyle w:val="Cross-ReferenceChar"/>
        </w:rPr>
        <w:instrText xml:space="preserve"> REF _Ref128405484 \h  \* MERGEFORMAT </w:instrText>
      </w:r>
      <w:r w:rsidR="0077061A" w:rsidRPr="00E053BE">
        <w:rPr>
          <w:rStyle w:val="Cross-ReferenceChar"/>
        </w:rPr>
      </w:r>
      <w:r w:rsidR="0077061A" w:rsidRPr="00E053BE">
        <w:rPr>
          <w:rStyle w:val="Cross-ReferenceChar"/>
        </w:rPr>
        <w:fldChar w:fldCharType="separate"/>
      </w:r>
      <w:r w:rsidR="0077061A">
        <w:rPr>
          <w:rStyle w:val="Cross-ReferenceChar"/>
        </w:rPr>
        <w:t>t</w:t>
      </w:r>
      <w:r w:rsidR="0077061A" w:rsidRPr="00071A86">
        <w:rPr>
          <w:rStyle w:val="Cross-ReferenceChar"/>
        </w:rPr>
        <w:t>able 8.C.1</w:t>
      </w:r>
      <w:r w:rsidR="0077061A" w:rsidRPr="00E053BE">
        <w:rPr>
          <w:rStyle w:val="Cross-ReferenceChar"/>
        </w:rPr>
        <w:fldChar w:fldCharType="end"/>
      </w:r>
      <w:r w:rsidR="0077061A" w:rsidRPr="00E053BE">
        <w:t xml:space="preserve"> through </w:t>
      </w:r>
      <w:r w:rsidR="0077061A" w:rsidRPr="00E053BE">
        <w:rPr>
          <w:rStyle w:val="Cross-ReferenceChar"/>
        </w:rPr>
        <w:fldChar w:fldCharType="begin"/>
      </w:r>
      <w:r w:rsidR="0077061A" w:rsidRPr="00E053BE">
        <w:rPr>
          <w:rStyle w:val="Cross-ReferenceChar"/>
        </w:rPr>
        <w:instrText xml:space="preserve"> REF _Ref146281100 \h  \* MERGEFORMAT </w:instrText>
      </w:r>
      <w:r w:rsidR="0077061A" w:rsidRPr="00E053BE">
        <w:rPr>
          <w:rStyle w:val="Cross-ReferenceChar"/>
        </w:rPr>
      </w:r>
      <w:r w:rsidR="0077061A" w:rsidRPr="00E053BE">
        <w:rPr>
          <w:rStyle w:val="Cross-ReferenceChar"/>
        </w:rPr>
        <w:fldChar w:fldCharType="separate"/>
      </w:r>
      <w:r w:rsidR="0077061A">
        <w:rPr>
          <w:rStyle w:val="Cross-ReferenceChar"/>
        </w:rPr>
        <w:t>t</w:t>
      </w:r>
      <w:r w:rsidR="0077061A" w:rsidRPr="00071A86">
        <w:rPr>
          <w:rStyle w:val="Cross-ReferenceChar"/>
        </w:rPr>
        <w:t>able 8.C.7</w:t>
      </w:r>
      <w:r w:rsidR="0077061A" w:rsidRPr="00E053BE">
        <w:rPr>
          <w:rStyle w:val="Cross-ReferenceChar"/>
        </w:rPr>
        <w:fldChar w:fldCharType="end"/>
      </w:r>
      <w:r w:rsidR="00AE45FB" w:rsidRPr="00C0018C">
        <w:t xml:space="preserve"> </w:t>
      </w:r>
      <w:r w:rsidR="7643BB27" w:rsidRPr="00C0018C">
        <w:rPr>
          <w:webHidden/>
        </w:rPr>
        <w:t xml:space="preserve">in </w:t>
      </w:r>
      <w:hyperlink w:anchor="_Appendix_8.C:_Item_1" w:history="1">
        <w:r w:rsidR="266671DA" w:rsidRPr="00C0018C">
          <w:rPr>
            <w:rStyle w:val="Hyperlink"/>
            <w:webHidden/>
          </w:rPr>
          <w:t>a</w:t>
        </w:r>
        <w:r w:rsidR="7643BB27" w:rsidRPr="00C0018C">
          <w:rPr>
            <w:rStyle w:val="Hyperlink"/>
            <w:webHidden/>
          </w:rPr>
          <w:t>ppendix 8.C</w:t>
        </w:r>
      </w:hyperlink>
      <w:r w:rsidRPr="00C0018C">
        <w:rPr>
          <w:webHidden/>
        </w:rPr>
        <w:t xml:space="preserve">. </w:t>
      </w:r>
    </w:p>
    <w:p w14:paraId="10838158" w14:textId="3FE0283B" w:rsidR="00E10451" w:rsidRPr="00C0018C" w:rsidRDefault="00262337" w:rsidP="00C0018C">
      <w:r w:rsidRPr="00C0018C">
        <w:rPr>
          <w:webHidden/>
          <w:lang w:eastAsia="zh-CN"/>
        </w:rPr>
        <w:t>The</w:t>
      </w:r>
      <w:r w:rsidRPr="00C0018C">
        <w:rPr>
          <w:webHidden/>
        </w:rPr>
        <w:t xml:space="preserve"> </w:t>
      </w:r>
      <w:r w:rsidR="00553F23" w:rsidRPr="00C0018C">
        <w:rPr>
          <w:webHidden/>
        </w:rPr>
        <w:t xml:space="preserve">item–person </w:t>
      </w:r>
      <w:r w:rsidRPr="00C0018C">
        <w:rPr>
          <w:webHidden/>
        </w:rPr>
        <w:t xml:space="preserve">maps </w:t>
      </w:r>
      <w:r w:rsidR="003175FE" w:rsidRPr="00C0018C">
        <w:rPr>
          <w:webHidden/>
        </w:rPr>
        <w:t xml:space="preserve">by grade level or grade span </w:t>
      </w:r>
      <w:r w:rsidR="005E7C4D" w:rsidRPr="00C0018C">
        <w:rPr>
          <w:webHidden/>
        </w:rPr>
        <w:t xml:space="preserve">are provided in </w:t>
      </w:r>
      <w:r w:rsidR="0077061A" w:rsidRPr="0077061A">
        <w:rPr>
          <w:rStyle w:val="Cross-ReferenceChar"/>
        </w:rPr>
        <w:fldChar w:fldCharType="begin"/>
      </w:r>
      <w:r w:rsidR="0077061A" w:rsidRPr="0077061A">
        <w:rPr>
          <w:rStyle w:val="Cross-ReferenceChar"/>
          <w:webHidden/>
        </w:rPr>
        <w:instrText xml:space="preserve"> REF _Ref128405953 \h </w:instrText>
      </w:r>
      <w:r w:rsidR="0077061A">
        <w:rPr>
          <w:rStyle w:val="Cross-ReferenceChar"/>
        </w:rPr>
        <w:instrText xml:space="preserve"> \* MERGEFORMAT </w:instrText>
      </w:r>
      <w:r w:rsidR="0077061A" w:rsidRPr="0077061A">
        <w:rPr>
          <w:rStyle w:val="Cross-ReferenceChar"/>
        </w:rPr>
      </w:r>
      <w:r w:rsidR="0077061A" w:rsidRPr="0077061A">
        <w:rPr>
          <w:rStyle w:val="Cross-ReferenceChar"/>
        </w:rPr>
        <w:fldChar w:fldCharType="separate"/>
      </w:r>
      <w:r w:rsidR="0077061A" w:rsidRPr="0077061A">
        <w:rPr>
          <w:rStyle w:val="Cross-ReferenceChar"/>
        </w:rPr>
        <w:t>table 8.C.8</w:t>
      </w:r>
      <w:r w:rsidR="0077061A" w:rsidRPr="0077061A">
        <w:rPr>
          <w:rStyle w:val="Cross-ReferenceChar"/>
        </w:rPr>
        <w:fldChar w:fldCharType="end"/>
      </w:r>
      <w:r w:rsidR="005E7C4D" w:rsidRPr="00C0018C">
        <w:rPr>
          <w:webHidden/>
        </w:rPr>
        <w:t xml:space="preserve"> through </w:t>
      </w:r>
      <w:r w:rsidR="0077061A" w:rsidRPr="0077061A">
        <w:rPr>
          <w:rStyle w:val="Cross-ReferenceChar"/>
        </w:rPr>
        <w:fldChar w:fldCharType="begin"/>
      </w:r>
      <w:r w:rsidR="0077061A" w:rsidRPr="0077061A">
        <w:rPr>
          <w:rStyle w:val="Cross-ReferenceChar"/>
          <w:webHidden/>
        </w:rPr>
        <w:instrText xml:space="preserve"> REF _Ref147485325 \h </w:instrText>
      </w:r>
      <w:r w:rsidR="0077061A">
        <w:rPr>
          <w:rStyle w:val="Cross-ReferenceChar"/>
        </w:rPr>
        <w:instrText xml:space="preserve"> \* MERGEFORMAT </w:instrText>
      </w:r>
      <w:r w:rsidR="0077061A" w:rsidRPr="0077061A">
        <w:rPr>
          <w:rStyle w:val="Cross-ReferenceChar"/>
        </w:rPr>
      </w:r>
      <w:r w:rsidR="0077061A" w:rsidRPr="0077061A">
        <w:rPr>
          <w:rStyle w:val="Cross-ReferenceChar"/>
        </w:rPr>
        <w:fldChar w:fldCharType="separate"/>
      </w:r>
      <w:r w:rsidR="0077061A" w:rsidRPr="0077061A">
        <w:rPr>
          <w:rStyle w:val="Cross-ReferenceChar"/>
        </w:rPr>
        <w:t>table 8.C.14</w:t>
      </w:r>
      <w:r w:rsidR="0077061A" w:rsidRPr="0077061A">
        <w:rPr>
          <w:rStyle w:val="Cross-ReferenceChar"/>
        </w:rPr>
        <w:fldChar w:fldCharType="end"/>
      </w:r>
      <w:r w:rsidR="669F51CC" w:rsidRPr="00C0018C">
        <w:rPr>
          <w:webHidden/>
        </w:rPr>
        <w:t xml:space="preserve"> in </w:t>
      </w:r>
      <w:hyperlink w:anchor="_Appendix_8.C:_Item_1" w:history="1">
        <w:r w:rsidR="669F51CC" w:rsidRPr="00C0018C">
          <w:rPr>
            <w:rStyle w:val="Hyperlink"/>
            <w:webHidden/>
          </w:rPr>
          <w:t>appendix 8.C</w:t>
        </w:r>
      </w:hyperlink>
      <w:r w:rsidR="005E7C4D" w:rsidRPr="00C0018C">
        <w:rPr>
          <w:webHidden/>
        </w:rPr>
        <w:t xml:space="preserve">. </w:t>
      </w:r>
      <w:r w:rsidR="003175FE" w:rsidRPr="00C0018C">
        <w:rPr>
          <w:webHidden/>
        </w:rPr>
        <w:t xml:space="preserve">The </w:t>
      </w:r>
      <w:r w:rsidR="00553F23" w:rsidRPr="00C0018C">
        <w:rPr>
          <w:webHidden/>
        </w:rPr>
        <w:t>item–person</w:t>
      </w:r>
      <w:r w:rsidR="003175FE" w:rsidRPr="00C0018C">
        <w:rPr>
          <w:webHidden/>
        </w:rPr>
        <w:t xml:space="preserve"> maps plot the item difficulty distribution side by side with the ability distribution of students</w:t>
      </w:r>
      <w:r w:rsidR="00D5569C" w:rsidRPr="00C0018C">
        <w:rPr>
          <w:webHidden/>
        </w:rPr>
        <w:t xml:space="preserve"> and provide information on </w:t>
      </w:r>
      <w:r w:rsidR="00801B72" w:rsidRPr="00C0018C">
        <w:rPr>
          <w:webHidden/>
        </w:rPr>
        <w:t xml:space="preserve">the alignment of item difficulty with students’ abilities. </w:t>
      </w:r>
      <w:r w:rsidR="00E2384F" w:rsidRPr="00C0018C">
        <w:t xml:space="preserve">For kindergarten through grade span </w:t>
      </w:r>
      <w:r w:rsidR="00D2204C" w:rsidRPr="00C0018C">
        <w:t>six through eight</w:t>
      </w:r>
      <w:r w:rsidR="00E2384F" w:rsidRPr="00C0018C">
        <w:t>, most item difficulties fall within the ability range associated with Level 2</w:t>
      </w:r>
      <w:r w:rsidR="00F80B21" w:rsidRPr="00C0018C">
        <w:t>.</w:t>
      </w:r>
      <w:r w:rsidR="00A051BF" w:rsidRPr="00C0018C">
        <w:t xml:space="preserve"> </w:t>
      </w:r>
      <w:r w:rsidR="009808BE" w:rsidRPr="00C0018C">
        <w:t xml:space="preserve">For grade spans </w:t>
      </w:r>
      <w:r w:rsidR="00D2204C" w:rsidRPr="00C0018C">
        <w:t>nine and ten</w:t>
      </w:r>
      <w:r w:rsidR="009808BE" w:rsidRPr="00C0018C">
        <w:t xml:space="preserve"> and </w:t>
      </w:r>
      <w:r w:rsidR="00D2204C" w:rsidRPr="00C0018C">
        <w:t>eleven and twelve</w:t>
      </w:r>
      <w:r w:rsidR="009808BE" w:rsidRPr="00C0018C">
        <w:t>, most item difficulties fall within the ability range associated with Level 1</w:t>
      </w:r>
      <w:r w:rsidR="007F3D40" w:rsidRPr="00C0018C">
        <w:t xml:space="preserve">. </w:t>
      </w:r>
      <w:r w:rsidR="009808BE" w:rsidRPr="00C0018C">
        <w:t xml:space="preserve">Across all grade levels and grade spans, </w:t>
      </w:r>
      <w:r w:rsidR="00305579" w:rsidRPr="00C0018C">
        <w:t>relatively few item difficulties fall within the ability range associated with Level 3</w:t>
      </w:r>
      <w:r w:rsidR="00A354B6" w:rsidRPr="00C0018C">
        <w:t>. T</w:t>
      </w:r>
      <w:r w:rsidR="003D5F8F" w:rsidRPr="00C0018C">
        <w:t xml:space="preserve">he item–person maps suggest that </w:t>
      </w:r>
      <w:r w:rsidR="00D2204C" w:rsidRPr="00C0018C">
        <w:t>includ</w:t>
      </w:r>
      <w:r w:rsidR="008F45A9" w:rsidRPr="00C0018C">
        <w:t>ing</w:t>
      </w:r>
      <w:r w:rsidR="003D5F8F" w:rsidRPr="00C0018C">
        <w:t xml:space="preserve"> additional</w:t>
      </w:r>
      <w:r w:rsidR="00D2204C" w:rsidRPr="00C0018C">
        <w:t>,</w:t>
      </w:r>
      <w:r w:rsidR="003D5F8F" w:rsidRPr="00C0018C">
        <w:t xml:space="preserve"> </w:t>
      </w:r>
      <w:r w:rsidR="00BC198D" w:rsidRPr="00C0018C">
        <w:t>more difficult</w:t>
      </w:r>
      <w:r w:rsidR="003D5F8F" w:rsidRPr="00C0018C">
        <w:t xml:space="preserve"> items would improve measurement precision for students </w:t>
      </w:r>
      <w:r w:rsidR="00E8165E" w:rsidRPr="00C0018C">
        <w:t xml:space="preserve">classified into </w:t>
      </w:r>
      <w:r w:rsidR="003D5F8F" w:rsidRPr="00C0018C">
        <w:t>Level 3. However, given the purpose of the Summative Alternate ELPAC</w:t>
      </w:r>
      <w:r w:rsidR="00C371D6" w:rsidRPr="00C0018C">
        <w:t>—</w:t>
      </w:r>
      <w:r w:rsidR="003D5F8F" w:rsidRPr="00C0018C">
        <w:t>to classify students with the most significant cognitive disabilities as Fluent English Proficient (Level 3)</w:t>
      </w:r>
      <w:r w:rsidR="00C371D6" w:rsidRPr="00C0018C">
        <w:t>—</w:t>
      </w:r>
      <w:r w:rsidR="003D5F8F" w:rsidRPr="00C0018C">
        <w:t xml:space="preserve">the current distribution of </w:t>
      </w:r>
      <w:r w:rsidR="003D5F8F" w:rsidRPr="00C0018C">
        <w:rPr>
          <w:i/>
          <w:iCs/>
        </w:rPr>
        <w:t>b</w:t>
      </w:r>
      <w:r w:rsidR="003D5F8F" w:rsidRPr="00C0018C">
        <w:t>-parameters is adequate to support the intended classification decisions.</w:t>
      </w:r>
      <w:r w:rsidR="005804AD" w:rsidRPr="00C0018C">
        <w:rPr>
          <w:webHidden/>
        </w:rPr>
        <w:t xml:space="preserve"> </w:t>
      </w:r>
    </w:p>
    <w:p w14:paraId="3788B2CE" w14:textId="77777777" w:rsidR="009D4F91" w:rsidRPr="00C0018C" w:rsidRDefault="61CCC431" w:rsidP="00C0018C">
      <w:pPr>
        <w:pStyle w:val="Heading3"/>
        <w:rPr>
          <w:color w:val="auto"/>
        </w:rPr>
      </w:pPr>
      <w:bookmarkStart w:id="1580" w:name="_Toc120784038"/>
      <w:bookmarkStart w:id="1581" w:name="_Toc121381858"/>
      <w:bookmarkStart w:id="1582" w:name="_Toc121842369"/>
      <w:bookmarkStart w:id="1583" w:name="_Toc121896855"/>
      <w:bookmarkStart w:id="1584" w:name="_Development_of_the"/>
      <w:bookmarkStart w:id="1585" w:name="_Scaling_the_Scores"/>
      <w:bookmarkStart w:id="1586" w:name="_Toc222841160"/>
      <w:bookmarkEnd w:id="1580"/>
      <w:bookmarkEnd w:id="1581"/>
      <w:bookmarkEnd w:id="1582"/>
      <w:bookmarkEnd w:id="1583"/>
      <w:bookmarkEnd w:id="1584"/>
      <w:bookmarkEnd w:id="1585"/>
      <w:r w:rsidRPr="00C0018C">
        <w:rPr>
          <w:color w:val="auto"/>
        </w:rPr>
        <w:t>Scaling the Scores</w:t>
      </w:r>
      <w:bookmarkEnd w:id="1586"/>
    </w:p>
    <w:p w14:paraId="4D517BEB" w14:textId="0E288146" w:rsidR="00C04604" w:rsidRPr="00C0018C" w:rsidRDefault="00C04604" w:rsidP="00C0018C">
      <w:bookmarkStart w:id="1587" w:name="_Hlk129345747"/>
      <w:r w:rsidRPr="00C0018C">
        <w:t>The raw scores on each new form were transformed to scale scores on the reference scale using a two-step procedure. First, the number-correct scores (raw scores) were transformed to ability (theta) scores on the reference scale by the inverse test characteristic curve (TCC) procedure described in the next subsection</w:t>
      </w:r>
      <w:r w:rsidRPr="00C0018C">
        <w:fldChar w:fldCharType="begin" w:fldLock="1"/>
      </w:r>
      <w:r w:rsidRPr="00C0018C">
        <w:instrText xml:space="preserve"> REF _Ref23250423 \r \h  \* MERGEFORMAT </w:instrText>
      </w:r>
      <w:r w:rsidRPr="00C0018C">
        <w:fldChar w:fldCharType="end"/>
      </w:r>
      <w:r w:rsidRPr="00C0018C">
        <w:t xml:space="preserve">. Then, these ability (theta) scores were transformed to scale scores through the linear transformation described in subsection </w:t>
      </w:r>
      <w:hyperlink w:anchor="_Transformation_from_Theta_5" w:history="1">
        <w:r w:rsidR="005A3484" w:rsidRPr="00C0018C">
          <w:rPr>
            <w:rStyle w:val="Hyperlink"/>
            <w:i/>
            <w:iCs/>
          </w:rPr>
          <w:t>8.5.2</w:t>
        </w:r>
        <w:r w:rsidR="00B16D82" w:rsidRPr="00C0018C">
          <w:rPr>
            <w:rStyle w:val="Hyperlink"/>
            <w:i/>
            <w:iCs/>
          </w:rPr>
          <w:t> </w:t>
        </w:r>
        <w:r w:rsidRPr="00C0018C">
          <w:rPr>
            <w:rStyle w:val="Hyperlink"/>
            <w:i/>
          </w:rPr>
          <w:t>Transformation from Theta Scores to Scale Scores</w:t>
        </w:r>
      </w:hyperlink>
      <w:r w:rsidRPr="00C0018C">
        <w:t>.</w:t>
      </w:r>
    </w:p>
    <w:p w14:paraId="15D5C10B" w14:textId="77777777" w:rsidR="00CF67F0" w:rsidRPr="00C0018C" w:rsidRDefault="00CF67F0" w:rsidP="00C0018C">
      <w:pPr>
        <w:pStyle w:val="Heading4"/>
      </w:pPr>
      <w:bookmarkStart w:id="1588" w:name="_Toc215042320"/>
      <w:bookmarkStart w:id="1589" w:name="_Toc215483026"/>
      <w:bookmarkStart w:id="1590" w:name="_Toc215483351"/>
      <w:bookmarkStart w:id="1591" w:name="_Toc216867475"/>
      <w:bookmarkStart w:id="1592" w:name="_Toc217373291"/>
      <w:bookmarkStart w:id="1593" w:name="_Inverse_Test_Characteristic"/>
      <w:bookmarkStart w:id="1594" w:name="_Toc222841161"/>
      <w:bookmarkEnd w:id="1587"/>
      <w:bookmarkEnd w:id="1588"/>
      <w:bookmarkEnd w:id="1589"/>
      <w:bookmarkEnd w:id="1590"/>
      <w:bookmarkEnd w:id="1591"/>
      <w:bookmarkEnd w:id="1592"/>
      <w:bookmarkEnd w:id="1593"/>
      <w:r w:rsidRPr="00C0018C">
        <w:lastRenderedPageBreak/>
        <w:t>Inverse Test Characteristic Curve Procedure</w:t>
      </w:r>
      <w:bookmarkEnd w:id="1594"/>
    </w:p>
    <w:p w14:paraId="2C7A26A6" w14:textId="26AF8700" w:rsidR="00C04604" w:rsidRPr="00C0018C" w:rsidRDefault="00C04604" w:rsidP="00C0018C">
      <w:bookmarkStart w:id="1595" w:name="_Transformation_from_Theta"/>
      <w:bookmarkStart w:id="1596" w:name="_Transformation_from_Theta_1"/>
      <w:bookmarkStart w:id="1597" w:name="_Transformation_from_Theta_2"/>
      <w:bookmarkStart w:id="1598" w:name="_Transformation_from_Theta_3"/>
      <w:bookmarkStart w:id="1599" w:name="_Transformation_from_Theta_4"/>
      <w:bookmarkStart w:id="1600" w:name="_Hlk129345794"/>
      <w:bookmarkEnd w:id="1595"/>
      <w:bookmarkEnd w:id="1596"/>
      <w:bookmarkEnd w:id="1597"/>
      <w:bookmarkEnd w:id="1598"/>
      <w:bookmarkEnd w:id="1599"/>
      <w:r w:rsidRPr="00C0018C">
        <w:t xml:space="preserve">After all the item difficulty estimates are transformed to the reference scale, students’ overall ability estimates can be derived from the input data file that was described in subsection </w:t>
      </w:r>
      <w:hyperlink w:anchor="_Data_Preparation_4" w:history="1">
        <w:r w:rsidR="005A3484" w:rsidRPr="00C0018C">
          <w:rPr>
            <w:rStyle w:val="Hyperlink"/>
            <w:i/>
            <w:iCs/>
          </w:rPr>
          <w:t>8.4.2</w:t>
        </w:r>
        <w:r w:rsidRPr="00C0018C">
          <w:rPr>
            <w:rStyle w:val="Hyperlink"/>
            <w:i/>
          </w:rPr>
          <w:t xml:space="preserve"> Data Preparation</w:t>
        </w:r>
      </w:hyperlink>
      <w:r w:rsidRPr="00C0018C">
        <w:t>,</w:t>
      </w:r>
      <w:r w:rsidRPr="00C0018C">
        <w:rPr>
          <w:i/>
        </w:rPr>
        <w:t xml:space="preserve"> </w:t>
      </w:r>
      <w:r w:rsidRPr="00C0018C">
        <w:t xml:space="preserve">through the IRT </w:t>
      </w:r>
      <w:bookmarkStart w:id="1601" w:name="_Hlk92371595"/>
      <w:r w:rsidRPr="00C0018C">
        <w:t xml:space="preserve">inverse TCC method (Stocking, 1996). This method transforms the sum of the student’s </w:t>
      </w:r>
      <w:bookmarkEnd w:id="1601"/>
      <w:r w:rsidRPr="00C0018C">
        <w:t>item scores into an ability estimate. That estimate is the ability value that makes the sum of the expected scores on the items administered to the student equal to the sum of the scores that the student actually received on those items.</w:t>
      </w:r>
    </w:p>
    <w:p w14:paraId="65298AFD" w14:textId="05564B9E" w:rsidR="00C04604" w:rsidRPr="00C0018C" w:rsidRDefault="00C04604" w:rsidP="00C0018C">
      <w:pPr>
        <w:keepNext/>
      </w:pPr>
      <w:r w:rsidRPr="00C0018C">
        <w:t>The TCC expresses the expected total score on a set of items as a function of the student’s ability, which is shown in equation 8.</w:t>
      </w:r>
      <w:r w:rsidR="007A073F" w:rsidRPr="00C0018C">
        <w:t>9</w:t>
      </w:r>
      <w:r w:rsidRPr="00C0018C">
        <w:t>.</w:t>
      </w:r>
      <w:r w:rsidRPr="00C0018C">
        <w:rPr>
          <w:i/>
          <w:iCs/>
        </w:rPr>
        <w:t xml:space="preserve"> Refer to</w:t>
      </w:r>
      <w:r w:rsidRPr="00C0018C">
        <w:rPr>
          <w:i/>
        </w:rPr>
        <w:t xml:space="preserve"> the </w:t>
      </w:r>
      <w:hyperlink w:anchor="_Alternative_Text_for_7" w:history="1">
        <w:r w:rsidRPr="00C0018C">
          <w:rPr>
            <w:rStyle w:val="Hyperlink"/>
            <w:i/>
          </w:rPr>
          <w:t>Alternative Text for Equation 8.</w:t>
        </w:r>
        <w:r w:rsidR="007A073F" w:rsidRPr="00C0018C">
          <w:rPr>
            <w:rStyle w:val="Hyperlink"/>
            <w:i/>
          </w:rPr>
          <w:t>9</w:t>
        </w:r>
      </w:hyperlink>
      <w:r w:rsidRPr="00C0018C">
        <w:rPr>
          <w:i/>
        </w:rPr>
        <w:t xml:space="preserve"> for a description of this equation.</w:t>
      </w:r>
    </w:p>
    <w:bookmarkStart w:id="1602" w:name="_MON_1750850922"/>
    <w:bookmarkEnd w:id="1602"/>
    <w:p w14:paraId="05C60034" w14:textId="69737E65" w:rsidR="00C04604" w:rsidRPr="00C0018C" w:rsidRDefault="00D9603A" w:rsidP="00C0018C">
      <w:pPr>
        <w:pStyle w:val="NormalIndent2"/>
      </w:pPr>
      <w:r w:rsidRPr="00C0018C">
        <w:rPr>
          <w:noProof/>
        </w:rPr>
        <w:object w:dxaOrig="2750" w:dyaOrig="845" w14:anchorId="29D2707B">
          <v:shape id="_x0000_i1036" type="#_x0000_t75" alt="Equation 8.9; a link to the long description for this equation is found in the preceding paragraph." style="width:137.1pt;height:41.95pt" o:ole="">
            <v:imagedata r:id="rId54" o:title=""/>
          </v:shape>
          <o:OLEObject Type="Embed" ProgID="Word.Document.12" ShapeID="_x0000_i1036" DrawAspect="Content" ObjectID="_1836999733" r:id="rId55">
            <o:FieldCodes>\s</o:FieldCodes>
          </o:OLEObject>
        </w:object>
      </w:r>
      <w:r w:rsidR="00C04604" w:rsidRPr="00C0018C">
        <w:tab/>
        <w:t>(8.</w:t>
      </w:r>
      <w:r w:rsidR="007A073F" w:rsidRPr="00C0018C">
        <w:t>9</w:t>
      </w:r>
      <w:r w:rsidR="00C04604" w:rsidRPr="00C0018C">
        <w:t>)</w:t>
      </w:r>
      <w:bookmarkStart w:id="1603" w:name="EQ8_9"/>
      <w:bookmarkEnd w:id="1603"/>
    </w:p>
    <w:p w14:paraId="18027AC6" w14:textId="77777777" w:rsidR="00C04604" w:rsidRPr="00C0018C" w:rsidRDefault="00C04604" w:rsidP="007612A6">
      <w:pPr>
        <w:pStyle w:val="NormalIndent2"/>
      </w:pPr>
      <w:r w:rsidRPr="00C0018C">
        <w:t>where,</w:t>
      </w:r>
    </w:p>
    <w:p w14:paraId="322CB407" w14:textId="77777777" w:rsidR="00C04604" w:rsidRPr="00C0018C" w:rsidRDefault="00C04604" w:rsidP="00C0018C">
      <w:pPr>
        <w:pStyle w:val="equation"/>
      </w:pPr>
      <w:r w:rsidRPr="00C0018C">
        <w:rPr>
          <w:rFonts w:ascii="Times New Roman" w:hAnsi="Times New Roman" w:cs="Times New Roman"/>
          <w:i/>
          <w:iCs/>
          <w:sz w:val="28"/>
          <w:szCs w:val="28"/>
        </w:rPr>
        <w:t>i</w:t>
      </w:r>
      <w:r w:rsidRPr="00C0018C">
        <w:t xml:space="preserve"> indexes items,</w:t>
      </w:r>
    </w:p>
    <w:p w14:paraId="78034FEC" w14:textId="77777777" w:rsidR="00C04604" w:rsidRPr="00C0018C" w:rsidRDefault="00C04604" w:rsidP="00C0018C">
      <w:pPr>
        <w:pStyle w:val="equation"/>
      </w:pPr>
      <w:r w:rsidRPr="00C0018C">
        <w:rPr>
          <w:rFonts w:ascii="Times New Roman" w:hAnsi="Times New Roman" w:cs="Times New Roman"/>
          <w:i/>
          <w:iCs/>
          <w:sz w:val="28"/>
          <w:szCs w:val="28"/>
        </w:rPr>
        <w:t>j</w:t>
      </w:r>
      <w:r w:rsidRPr="00C0018C">
        <w:t xml:space="preserve"> indexes students,</w:t>
      </w:r>
    </w:p>
    <w:p w14:paraId="321E19B4" w14:textId="77777777" w:rsidR="00C04604" w:rsidRPr="00C0018C" w:rsidRDefault="00C04604" w:rsidP="00C0018C">
      <w:pPr>
        <w:pStyle w:val="equation"/>
      </w:pPr>
      <w:r w:rsidRPr="00C0018C">
        <w:rPr>
          <w:rFonts w:ascii="Times New Roman" w:hAnsi="Times New Roman" w:cs="Times New Roman"/>
          <w:i/>
          <w:sz w:val="28"/>
          <w:szCs w:val="28"/>
        </w:rPr>
        <w:t>I</w:t>
      </w:r>
      <w:r w:rsidRPr="00C0018C">
        <w:t xml:space="preserve"> is the total number of items in the assessment,</w:t>
      </w:r>
    </w:p>
    <w:p w14:paraId="47CCE9BA" w14:textId="77777777" w:rsidR="00C04604" w:rsidRPr="00C0018C" w:rsidRDefault="00C04604" w:rsidP="00C0018C">
      <w:pPr>
        <w:pStyle w:val="equation"/>
      </w:pPr>
      <w:r w:rsidRPr="00C0018C">
        <w:rPr>
          <w:rFonts w:ascii="Times New Roman" w:hAnsi="Times New Roman" w:cs="Times New Roman"/>
          <w:i/>
          <w:iCs/>
          <w:sz w:val="28"/>
          <w:szCs w:val="28"/>
        </w:rPr>
        <w:t>M</w:t>
      </w:r>
      <w:r w:rsidRPr="00C0018C">
        <w:rPr>
          <w:rFonts w:ascii="Times New Roman" w:hAnsi="Times New Roman" w:cs="Times New Roman"/>
          <w:i/>
          <w:iCs/>
          <w:sz w:val="28"/>
          <w:szCs w:val="28"/>
          <w:vertAlign w:val="subscript"/>
        </w:rPr>
        <w:t>i</w:t>
      </w:r>
      <w:r w:rsidRPr="00C0018C">
        <w:t xml:space="preserve"> is the maximum possible score for item </w:t>
      </w:r>
      <w:r w:rsidRPr="00C0018C">
        <w:rPr>
          <w:rFonts w:ascii="Times New Roman" w:hAnsi="Times New Roman" w:cs="Times New Roman"/>
          <w:i/>
          <w:iCs/>
          <w:sz w:val="28"/>
          <w:szCs w:val="28"/>
        </w:rPr>
        <w:t>i</w:t>
      </w:r>
      <w:r w:rsidRPr="00C0018C">
        <w:t>,</w:t>
      </w:r>
    </w:p>
    <w:p w14:paraId="1B2F6E86" w14:textId="77777777" w:rsidR="00C04604" w:rsidRPr="00C0018C" w:rsidRDefault="00C04604" w:rsidP="00C0018C">
      <w:pPr>
        <w:pStyle w:val="equation"/>
      </w:pPr>
      <w:r w:rsidRPr="00C0018C">
        <w:rPr>
          <w:rFonts w:ascii="Times New Roman" w:hAnsi="Times New Roman" w:cs="Times New Roman"/>
          <w:i/>
          <w:sz w:val="28"/>
          <w:szCs w:val="28"/>
        </w:rPr>
        <w:t>h</w:t>
      </w:r>
      <w:r w:rsidRPr="00C0018C">
        <w:t xml:space="preserve"> indexes the value for each score category for item </w:t>
      </w:r>
      <w:r w:rsidRPr="00C0018C">
        <w:rPr>
          <w:rFonts w:ascii="Times New Roman" w:hAnsi="Times New Roman" w:cs="Times New Roman"/>
          <w:i/>
          <w:iCs/>
          <w:sz w:val="28"/>
          <w:szCs w:val="28"/>
        </w:rPr>
        <w:t>i</w:t>
      </w:r>
      <w:r w:rsidRPr="00C0018C">
        <w:t>,</w:t>
      </w:r>
    </w:p>
    <w:bookmarkStart w:id="1604" w:name="_MON_1808048725"/>
    <w:bookmarkEnd w:id="1604"/>
    <w:p w14:paraId="05AFB804" w14:textId="55B36BEF" w:rsidR="00C04604" w:rsidRPr="00C0018C" w:rsidRDefault="00D9603A" w:rsidP="00C0018C">
      <w:pPr>
        <w:pStyle w:val="equation"/>
      </w:pPr>
      <w:r w:rsidRPr="00C0018C">
        <w:rPr>
          <w:noProof/>
          <w:position w:val="-6"/>
        </w:rPr>
        <w:object w:dxaOrig="706" w:dyaOrig="330" w14:anchorId="0931DCBA">
          <v:shape id="_x0000_i1037" type="#_x0000_t75" alt="p sub ih of theta-hat sub j" style="width:35.05pt;height:16.3pt" o:ole="">
            <v:imagedata r:id="rId56" o:title=""/>
          </v:shape>
          <o:OLEObject Type="Embed" ProgID="Word.Document.12" ShapeID="_x0000_i1037" DrawAspect="Content" ObjectID="_1836999734" r:id="rId57">
            <o:FieldCodes>\s</o:FieldCodes>
          </o:OLEObject>
        </w:object>
      </w:r>
      <w:r w:rsidR="00C04604" w:rsidRPr="00C0018C">
        <w:rPr>
          <w:i/>
          <w:iCs/>
        </w:rPr>
        <w:t xml:space="preserve"> </w:t>
      </w:r>
      <w:r w:rsidR="00C04604" w:rsidRPr="00C0018C">
        <w:t xml:space="preserve">is the probability of a student with ability </w:t>
      </w:r>
      <w:bookmarkStart w:id="1605" w:name="_MON_1808048736"/>
      <w:bookmarkEnd w:id="1605"/>
      <w:r w:rsidR="00386575" w:rsidRPr="00C0018C">
        <w:rPr>
          <w:noProof/>
          <w:position w:val="-6"/>
        </w:rPr>
        <w:object w:dxaOrig="201" w:dyaOrig="330" w14:anchorId="58ED8E55">
          <v:shape id="_x0000_i1038" type="#_x0000_t75" alt="theta-hat sub j" style="width:10pt;height:16.3pt" o:ole="">
            <v:imagedata r:id="rId50" o:title=""/>
          </v:shape>
          <o:OLEObject Type="Embed" ProgID="Word.Document.12" ShapeID="_x0000_i1038" DrawAspect="Content" ObjectID="_1836999735" r:id="rId58">
            <o:FieldCodes>\s</o:FieldCodes>
          </o:OLEObject>
        </w:object>
      </w:r>
      <w:r w:rsidR="00C04604" w:rsidRPr="00C0018C">
        <w:t xml:space="preserve"> obtaining score </w:t>
      </w:r>
      <w:r w:rsidR="00C04604" w:rsidRPr="00C0018C">
        <w:rPr>
          <w:rFonts w:ascii="Times New Roman" w:hAnsi="Times New Roman" w:cs="Times New Roman"/>
          <w:i/>
          <w:iCs/>
          <w:sz w:val="28"/>
          <w:szCs w:val="28"/>
        </w:rPr>
        <w:t>h</w:t>
      </w:r>
      <w:r w:rsidR="00C04604" w:rsidRPr="00C0018C">
        <w:t xml:space="preserve"> on item</w:t>
      </w:r>
      <w:r w:rsidR="00C04604" w:rsidRPr="00C0018C">
        <w:rPr>
          <w:i/>
          <w:iCs/>
        </w:rPr>
        <w:t xml:space="preserve"> </w:t>
      </w:r>
      <w:r w:rsidR="00C04604" w:rsidRPr="00C0018C">
        <w:rPr>
          <w:rFonts w:ascii="Times New Roman" w:hAnsi="Times New Roman" w:cs="Times New Roman"/>
          <w:i/>
          <w:iCs/>
          <w:sz w:val="28"/>
          <w:szCs w:val="28"/>
        </w:rPr>
        <w:t>i</w:t>
      </w:r>
      <w:r w:rsidR="00C04604" w:rsidRPr="00C0018C">
        <w:rPr>
          <w:i/>
          <w:iCs/>
        </w:rPr>
        <w:t xml:space="preserve"> </w:t>
      </w:r>
      <w:r w:rsidR="00C04604" w:rsidRPr="00C0018C">
        <w:t>in equation 8.7, and</w:t>
      </w:r>
    </w:p>
    <w:p w14:paraId="413320CF" w14:textId="77777777" w:rsidR="00C04604" w:rsidRPr="00C0018C" w:rsidRDefault="00C04604" w:rsidP="00C0018C">
      <w:pPr>
        <w:pStyle w:val="equation"/>
      </w:pPr>
      <w:r w:rsidRPr="00C0018C">
        <w:rPr>
          <w:rFonts w:ascii="Times New Roman" w:hAnsi="Times New Roman" w:cs="Times New Roman"/>
          <w:i/>
          <w:sz w:val="28"/>
          <w:szCs w:val="28"/>
        </w:rPr>
        <w:t>ξ(θ)</w:t>
      </w:r>
      <w:r w:rsidRPr="00C0018C">
        <w:t xml:space="preserve"> is the corresponding expected total score.</w:t>
      </w:r>
    </w:p>
    <w:p w14:paraId="0E5E2804" w14:textId="113D0E50" w:rsidR="00CF67F0" w:rsidRPr="00C0018C" w:rsidRDefault="00CF67F0" w:rsidP="00C0018C">
      <w:pPr>
        <w:pStyle w:val="Heading4"/>
      </w:pPr>
      <w:bookmarkStart w:id="1606" w:name="_Transformation_from_Theta_5"/>
      <w:bookmarkStart w:id="1607" w:name="_Toc222841162"/>
      <w:bookmarkEnd w:id="1600"/>
      <w:bookmarkEnd w:id="1606"/>
      <w:r w:rsidRPr="00C0018C">
        <w:t>Transformation from Theta Scores to Scale Scores</w:t>
      </w:r>
      <w:bookmarkEnd w:id="1607"/>
    </w:p>
    <w:p w14:paraId="650AADF5" w14:textId="3B8B261B" w:rsidR="00C04604" w:rsidRPr="00C0018C" w:rsidRDefault="00C04604" w:rsidP="00C0018C">
      <w:bookmarkStart w:id="1608" w:name="_Hlk129345842"/>
      <w:bookmarkStart w:id="1609" w:name="_Ref122534364"/>
      <w:bookmarkStart w:id="1610" w:name="_Ref139456995"/>
      <w:bookmarkStart w:id="1611" w:name="_Ref146096829"/>
      <w:r w:rsidRPr="00C0018C">
        <w:t xml:space="preserve">Students’ ability estimates (theta scores) were transformed to the scale score metric by applying a linear transformation based on threshold theta values. Those threshold values were determined after standard setting and approved by the California State Board of Education (SBE). </w:t>
      </w:r>
      <w:r w:rsidRPr="00C0018C">
        <w:rPr>
          <w:rFonts w:eastAsia="Arial"/>
          <w:color w:val="000000" w:themeColor="text1"/>
        </w:rPr>
        <w:t>There were two threshold theta values (for Level 2 and Level 3) for each grade level or grade span.</w:t>
      </w:r>
      <w:r w:rsidRPr="00C0018C">
        <w:t xml:space="preserve"> </w:t>
      </w:r>
      <w:r w:rsidRPr="00C0018C">
        <w:rPr>
          <w:rFonts w:eastAsia="Arial"/>
          <w:color w:val="000000" w:themeColor="text1"/>
        </w:rPr>
        <w:t>The scaling transformation was the linear transformation that transformed the Level 2 threshold to scale score 44 and the Level 3 threshold to scale score 60 (refer to equations 8.1</w:t>
      </w:r>
      <w:r w:rsidR="007A073F" w:rsidRPr="00C0018C">
        <w:rPr>
          <w:rFonts w:eastAsia="Arial"/>
          <w:color w:val="000000" w:themeColor="text1"/>
        </w:rPr>
        <w:t>0</w:t>
      </w:r>
      <w:r w:rsidRPr="00C0018C">
        <w:rPr>
          <w:rFonts w:eastAsia="Arial"/>
          <w:color w:val="000000" w:themeColor="text1"/>
        </w:rPr>
        <w:t>, 8.1</w:t>
      </w:r>
      <w:r w:rsidR="007A073F" w:rsidRPr="00C0018C">
        <w:rPr>
          <w:rFonts w:eastAsia="Arial"/>
          <w:color w:val="000000" w:themeColor="text1"/>
        </w:rPr>
        <w:t>1</w:t>
      </w:r>
      <w:r w:rsidRPr="00C0018C">
        <w:rPr>
          <w:rFonts w:eastAsia="Arial"/>
          <w:color w:val="000000" w:themeColor="text1"/>
        </w:rPr>
        <w:t>, and 8.1</w:t>
      </w:r>
      <w:r w:rsidR="007A073F" w:rsidRPr="00C0018C">
        <w:rPr>
          <w:rFonts w:eastAsia="Arial"/>
          <w:color w:val="000000" w:themeColor="text1"/>
        </w:rPr>
        <w:t>2</w:t>
      </w:r>
      <w:r w:rsidRPr="00C0018C">
        <w:rPr>
          <w:rFonts w:eastAsia="Arial"/>
          <w:color w:val="000000" w:themeColor="text1"/>
        </w:rPr>
        <w:t xml:space="preserve">). </w:t>
      </w:r>
      <w:r w:rsidRPr="00C0018C">
        <w:rPr>
          <w:i/>
          <w:iCs/>
        </w:rPr>
        <w:t xml:space="preserve">Refer to the </w:t>
      </w:r>
      <w:hyperlink w:anchor="_Alternative_Text_for_62">
        <w:r w:rsidRPr="00C0018C">
          <w:rPr>
            <w:rStyle w:val="Hyperlink"/>
            <w:i/>
            <w:iCs/>
          </w:rPr>
          <w:t>Alternative Text for Equation 8.1</w:t>
        </w:r>
        <w:r w:rsidR="007A073F" w:rsidRPr="00C0018C">
          <w:rPr>
            <w:rStyle w:val="Hyperlink"/>
            <w:i/>
            <w:iCs/>
          </w:rPr>
          <w:t>0</w:t>
        </w:r>
      </w:hyperlink>
      <w:r w:rsidRPr="00C0018C">
        <w:rPr>
          <w:i/>
          <w:iCs/>
        </w:rPr>
        <w:t xml:space="preserve"> for a description of this equation.</w:t>
      </w:r>
    </w:p>
    <w:bookmarkStart w:id="1612" w:name="_MON_1749558723"/>
    <w:bookmarkEnd w:id="1612"/>
    <w:p w14:paraId="65C08DCE" w14:textId="7A67CE66" w:rsidR="00C04604" w:rsidRPr="00C0018C" w:rsidRDefault="007612A6" w:rsidP="00C0018C">
      <w:pPr>
        <w:pStyle w:val="NormalIndent2"/>
      </w:pPr>
      <w:r w:rsidRPr="00C0018C">
        <w:rPr>
          <w:noProof/>
          <w:position w:val="-6"/>
        </w:rPr>
        <w:object w:dxaOrig="1790" w:dyaOrig="330" w14:anchorId="0BF882B8">
          <v:shape id="_x0000_i1039" type="#_x0000_t75" alt="Equation 8.10; a link to the long description for this equation is found in the preceding paragraph." style="width:90.15pt;height:16.3pt" o:ole="">
            <v:imagedata r:id="rId59" o:title=""/>
          </v:shape>
          <o:OLEObject Type="Embed" ProgID="Word.Document.12" ShapeID="_x0000_i1039" DrawAspect="Content" ObjectID="_1836999736" r:id="rId60">
            <o:FieldCodes>\s</o:FieldCodes>
          </o:OLEObject>
        </w:object>
      </w:r>
      <w:r w:rsidR="00C04604" w:rsidRPr="00C0018C">
        <w:tab/>
        <w:t>(8.1</w:t>
      </w:r>
      <w:r w:rsidR="007A073F" w:rsidRPr="00C0018C">
        <w:t>0</w:t>
      </w:r>
      <w:r w:rsidR="00C04604" w:rsidRPr="00C0018C">
        <w:t>)</w:t>
      </w:r>
      <w:bookmarkStart w:id="1613" w:name="EQ8_10"/>
      <w:bookmarkEnd w:id="1613"/>
    </w:p>
    <w:p w14:paraId="270D1711" w14:textId="77777777" w:rsidR="00C04604" w:rsidRPr="00C0018C" w:rsidRDefault="00C04604" w:rsidP="007612A6">
      <w:pPr>
        <w:pStyle w:val="NormalIndent2"/>
        <w:keepNext/>
      </w:pPr>
      <w:r w:rsidRPr="00C0018C">
        <w:t>where,</w:t>
      </w:r>
    </w:p>
    <w:p w14:paraId="3C3AAAFD" w14:textId="77777777" w:rsidR="00C04604" w:rsidRPr="00C0018C" w:rsidRDefault="00C04604" w:rsidP="00C0018C">
      <w:pPr>
        <w:pStyle w:val="equation"/>
        <w:spacing w:after="120"/>
      </w:pPr>
      <w:bookmarkStart w:id="1614" w:name="_MON_1749558794"/>
      <w:bookmarkEnd w:id="1614"/>
      <w:r w:rsidRPr="00C0018C">
        <w:rPr>
          <w:rFonts w:ascii="Times New Roman" w:hAnsi="Times New Roman" w:cs="Times New Roman"/>
          <w:i/>
          <w:sz w:val="28"/>
          <w:szCs w:val="28"/>
        </w:rPr>
        <w:t>SS</w:t>
      </w:r>
      <w:r w:rsidRPr="00C0018C">
        <w:rPr>
          <w:rFonts w:ascii="Times New Roman" w:hAnsi="Times New Roman" w:cs="Times New Roman"/>
          <w:i/>
          <w:sz w:val="28"/>
          <w:szCs w:val="28"/>
          <w:vertAlign w:val="subscript"/>
        </w:rPr>
        <w:t>j</w:t>
      </w:r>
      <w:r w:rsidRPr="00C0018C">
        <w:t xml:space="preserve"> denotes the scale score for student </w:t>
      </w:r>
      <w:r w:rsidRPr="00C0018C">
        <w:rPr>
          <w:rFonts w:ascii="Times New Roman" w:hAnsi="Times New Roman" w:cs="Times New Roman"/>
          <w:i/>
          <w:iCs/>
          <w:sz w:val="28"/>
          <w:szCs w:val="28"/>
        </w:rPr>
        <w:t>j</w:t>
      </w:r>
      <w:r w:rsidRPr="00C0018C">
        <w:t>,</w:t>
      </w:r>
    </w:p>
    <w:bookmarkStart w:id="1615" w:name="_1749558747"/>
    <w:bookmarkStart w:id="1616" w:name="_1750851034"/>
    <w:bookmarkStart w:id="1617" w:name="_1779541493"/>
    <w:bookmarkStart w:id="1618" w:name="_1780750829"/>
    <w:bookmarkEnd w:id="1615"/>
    <w:bookmarkEnd w:id="1616"/>
    <w:bookmarkEnd w:id="1617"/>
    <w:bookmarkEnd w:id="1618"/>
    <w:bookmarkStart w:id="1619" w:name="_MON_1808577851"/>
    <w:bookmarkEnd w:id="1619"/>
    <w:p w14:paraId="31BE6E26" w14:textId="1FC58FD4" w:rsidR="00C04604" w:rsidRPr="00C0018C" w:rsidRDefault="007612A6" w:rsidP="00C0018C">
      <w:pPr>
        <w:pStyle w:val="equation"/>
        <w:spacing w:after="120"/>
      </w:pPr>
      <w:r w:rsidRPr="00C0018C">
        <w:rPr>
          <w:noProof/>
          <w:position w:val="-6"/>
        </w:rPr>
        <w:object w:dxaOrig="201" w:dyaOrig="330" w14:anchorId="57BB8603">
          <v:shape id="_x0000_i1040" type="#_x0000_t75" alt="theta-hat sub j" style="width:10pt;height:16.3pt" o:ole="">
            <v:imagedata r:id="rId50" o:title=""/>
          </v:shape>
          <o:OLEObject Type="Embed" ProgID="Word.Document.12" ShapeID="_x0000_i1040" DrawAspect="Content" ObjectID="_1836999737" r:id="rId61">
            <o:FieldCodes>\s</o:FieldCodes>
          </o:OLEObject>
        </w:object>
      </w:r>
      <w:r w:rsidR="00C04604" w:rsidRPr="00C0018C">
        <w:t xml:space="preserve"> represents student ability estimate for student </w:t>
      </w:r>
      <w:r w:rsidR="00C04604" w:rsidRPr="00C0018C">
        <w:rPr>
          <w:rFonts w:ascii="Times New Roman" w:hAnsi="Times New Roman" w:cs="Times New Roman"/>
          <w:i/>
          <w:iCs/>
          <w:sz w:val="28"/>
          <w:szCs w:val="28"/>
        </w:rPr>
        <w:t>j</w:t>
      </w:r>
      <w:r w:rsidR="00C04604" w:rsidRPr="00C0018C">
        <w:t>,</w:t>
      </w:r>
    </w:p>
    <w:p w14:paraId="71947128" w14:textId="77777777" w:rsidR="00C04604" w:rsidRPr="00C0018C" w:rsidRDefault="00C04604" w:rsidP="00C0018C">
      <w:pPr>
        <w:pStyle w:val="equation"/>
      </w:pPr>
      <w:r w:rsidRPr="00C0018C">
        <w:rPr>
          <w:rFonts w:ascii="Times New Roman" w:hAnsi="Times New Roman" w:cs="Times New Roman"/>
          <w:i/>
          <w:sz w:val="28"/>
          <w:szCs w:val="28"/>
        </w:rPr>
        <w:t>A</w:t>
      </w:r>
      <w:r w:rsidRPr="00C0018C">
        <w:t xml:space="preserve"> is the slope parameter (scaling factor) needed to transform theta to the scale score metric, and</w:t>
      </w:r>
    </w:p>
    <w:p w14:paraId="66C60510" w14:textId="77777777" w:rsidR="00C04604" w:rsidRPr="00C0018C" w:rsidRDefault="00C04604" w:rsidP="00C0018C">
      <w:pPr>
        <w:pStyle w:val="equation"/>
        <w:spacing w:after="120"/>
      </w:pPr>
      <w:r w:rsidRPr="00C0018C">
        <w:rPr>
          <w:rFonts w:ascii="Times New Roman" w:hAnsi="Times New Roman" w:cs="Times New Roman"/>
          <w:i/>
          <w:sz w:val="28"/>
          <w:szCs w:val="28"/>
        </w:rPr>
        <w:t>B</w:t>
      </w:r>
      <w:r w:rsidRPr="00C0018C">
        <w:t xml:space="preserve"> is the intercept parameter needed to transform theta to the scale score metric.</w:t>
      </w:r>
    </w:p>
    <w:p w14:paraId="55BD28A1" w14:textId="77777777" w:rsidR="00C04604" w:rsidRPr="00C0018C" w:rsidRDefault="00C04604" w:rsidP="00C0018C">
      <w:pPr>
        <w:rPr>
          <w:color w:val="000000" w:themeColor="text1"/>
        </w:rPr>
      </w:pPr>
      <w:r w:rsidRPr="00C0018C">
        <w:rPr>
          <w:color w:val="000000" w:themeColor="text1"/>
        </w:rPr>
        <w:lastRenderedPageBreak/>
        <w:t xml:space="preserve">The slope and intercept parameters are derived by mapping the equated Level 2 and Level 3 threshold scores from the standard setting to the prespecified scale score threshold scores. </w:t>
      </w:r>
    </w:p>
    <w:p w14:paraId="54CC7EF4" w14:textId="73B8E732" w:rsidR="00C04604" w:rsidRPr="00C0018C" w:rsidRDefault="00C04604" w:rsidP="00C0018C">
      <w:pPr>
        <w:rPr>
          <w:color w:val="000000" w:themeColor="text1"/>
        </w:rPr>
      </w:pPr>
      <w:r w:rsidRPr="00C0018C">
        <w:rPr>
          <w:color w:val="000000" w:themeColor="text1"/>
        </w:rPr>
        <w:t>Specifically, if the IRT calibration is used, the slope and intercept in equation 8.1</w:t>
      </w:r>
      <w:r w:rsidR="007A073F" w:rsidRPr="00C0018C">
        <w:rPr>
          <w:color w:val="000000" w:themeColor="text1"/>
        </w:rPr>
        <w:t>0</w:t>
      </w:r>
      <w:r w:rsidRPr="00C0018C">
        <w:rPr>
          <w:color w:val="000000" w:themeColor="text1"/>
        </w:rPr>
        <w:t xml:space="preserve"> are derived using the threshold scores from standard setting approved by the SBE (</w:t>
      </w:r>
      <w:bookmarkStart w:id="1620" w:name="_1750851106"/>
      <w:bookmarkStart w:id="1621" w:name="_1751111723"/>
      <w:bookmarkStart w:id="1622" w:name="_1779541494"/>
      <w:bookmarkEnd w:id="1620"/>
      <w:bookmarkEnd w:id="1621"/>
      <w:bookmarkEnd w:id="1622"/>
      <w:bookmarkStart w:id="1623" w:name="_MON_1805097462"/>
      <w:bookmarkEnd w:id="1623"/>
      <w:r w:rsidR="0044697C" w:rsidRPr="00C0018C">
        <w:rPr>
          <w:noProof/>
          <w:position w:val="-6"/>
        </w:rPr>
        <w:object w:dxaOrig="750" w:dyaOrig="302" w14:anchorId="501111A2">
          <v:shape id="_x0000_i1041" type="#_x0000_t75" alt="theta-hat level 3" style="width:37.55pt;height:15.05pt" o:ole="">
            <v:imagedata r:id="rId62" o:title=""/>
          </v:shape>
          <o:OLEObject Type="Embed" ProgID="Word.Document.12" ShapeID="_x0000_i1041" DrawAspect="Content" ObjectID="_1836999738" r:id="rId63">
            <o:FieldCodes>\s</o:FieldCodes>
          </o:OLEObject>
        </w:object>
      </w:r>
      <w:r w:rsidRPr="00C0018C">
        <w:t xml:space="preserve"> and </w:t>
      </w:r>
      <w:bookmarkStart w:id="1624" w:name="_1750851125"/>
      <w:bookmarkStart w:id="1625" w:name="_1751111732"/>
      <w:bookmarkEnd w:id="1624"/>
      <w:bookmarkEnd w:id="1625"/>
      <w:bookmarkStart w:id="1626" w:name="_MON_1752042886"/>
      <w:bookmarkEnd w:id="1626"/>
      <w:r w:rsidR="0044697C" w:rsidRPr="00C0018C">
        <w:rPr>
          <w:noProof/>
          <w:position w:val="-6"/>
        </w:rPr>
        <w:object w:dxaOrig="750" w:dyaOrig="302" w14:anchorId="39DE46F3">
          <v:shape id="_x0000_i1042" type="#_x0000_t75" alt="theta-hat level 3" style="width:37.55pt;height:15.05pt" o:ole="">
            <v:imagedata r:id="rId64" o:title=""/>
          </v:shape>
          <o:OLEObject Type="Embed" ProgID="Word.Document.12" ShapeID="_x0000_i1042" DrawAspect="Content" ObjectID="_1836999739" r:id="rId65">
            <o:FieldCodes>\s</o:FieldCodes>
          </o:OLEObject>
        </w:object>
      </w:r>
      <w:r w:rsidRPr="00C0018C">
        <w:rPr>
          <w:color w:val="000000" w:themeColor="text1"/>
        </w:rPr>
        <w:t xml:space="preserve"> in equations 8.1</w:t>
      </w:r>
      <w:r w:rsidR="007A073F" w:rsidRPr="00C0018C">
        <w:rPr>
          <w:color w:val="000000" w:themeColor="text1"/>
        </w:rPr>
        <w:t>1</w:t>
      </w:r>
      <w:r w:rsidRPr="00C0018C">
        <w:rPr>
          <w:color w:val="000000" w:themeColor="text1"/>
        </w:rPr>
        <w:t xml:space="preserve"> and 8.1</w:t>
      </w:r>
      <w:r w:rsidR="007A073F" w:rsidRPr="00C0018C">
        <w:rPr>
          <w:color w:val="000000" w:themeColor="text1"/>
        </w:rPr>
        <w:t>2</w:t>
      </w:r>
      <w:r w:rsidRPr="00C0018C">
        <w:rPr>
          <w:color w:val="000000" w:themeColor="text1"/>
        </w:rPr>
        <w:t>) and the desired threshold scale scores (two-digit scale score) (</w:t>
      </w:r>
      <w:bookmarkStart w:id="1627" w:name="_MON_1749549316"/>
      <w:bookmarkEnd w:id="1627"/>
      <w:r w:rsidR="0044697C" w:rsidRPr="00C0018C">
        <w:rPr>
          <w:noProof/>
          <w:color w:val="000000" w:themeColor="text1"/>
          <w:position w:val="-6"/>
        </w:rPr>
        <w:object w:dxaOrig="838" w:dyaOrig="316" w14:anchorId="1F549C9D">
          <v:shape id="_x0000_i1043" type="#_x0000_t75" alt="SS sub level 3" style="width:41.95pt;height:15.65pt" o:ole="">
            <v:imagedata r:id="rId66" o:title=""/>
          </v:shape>
          <o:OLEObject Type="Embed" ProgID="Word.Document.12" ShapeID="_x0000_i1043" DrawAspect="Content" ObjectID="_1836999740" r:id="rId67">
            <o:FieldCodes>\s</o:FieldCodes>
          </o:OLEObject>
        </w:object>
      </w:r>
      <w:r w:rsidRPr="00C0018C">
        <w:rPr>
          <w:color w:val="000000" w:themeColor="text1"/>
        </w:rPr>
        <w:t xml:space="preserve"> and </w:t>
      </w:r>
      <w:bookmarkStart w:id="1628" w:name="_MON_1749549496"/>
      <w:bookmarkEnd w:id="1628"/>
      <w:r w:rsidR="0044697C" w:rsidRPr="00C0018C">
        <w:rPr>
          <w:noProof/>
          <w:color w:val="000000" w:themeColor="text1"/>
          <w:position w:val="-6"/>
        </w:rPr>
        <w:object w:dxaOrig="838" w:dyaOrig="316" w14:anchorId="0C08FFB1">
          <v:shape id="_x0000_i1044" type="#_x0000_t75" alt="SS sub level 2" style="width:41.95pt;height:15.65pt" o:ole="">
            <v:imagedata r:id="rId68" o:title=""/>
          </v:shape>
          <o:OLEObject Type="Embed" ProgID="Word.Document.12" ShapeID="_x0000_i1044" DrawAspect="Content" ObjectID="_1836999741" r:id="rId69">
            <o:FieldCodes>\s</o:FieldCodes>
          </o:OLEObject>
        </w:object>
      </w:r>
      <w:r w:rsidRPr="00C0018C">
        <w:rPr>
          <w:color w:val="000000" w:themeColor="text1"/>
        </w:rPr>
        <w:t xml:space="preserve"> in equations 8.1</w:t>
      </w:r>
      <w:r w:rsidR="007A073F" w:rsidRPr="00C0018C">
        <w:rPr>
          <w:color w:val="000000" w:themeColor="text1"/>
        </w:rPr>
        <w:t>1</w:t>
      </w:r>
      <w:r w:rsidRPr="00C0018C">
        <w:rPr>
          <w:color w:val="000000" w:themeColor="text1"/>
        </w:rPr>
        <w:t xml:space="preserve"> and 8.1</w:t>
      </w:r>
      <w:r w:rsidR="007A073F" w:rsidRPr="00C0018C">
        <w:rPr>
          <w:color w:val="000000" w:themeColor="text1"/>
        </w:rPr>
        <w:t>2</w:t>
      </w:r>
      <w:r w:rsidRPr="00C0018C">
        <w:rPr>
          <w:color w:val="000000" w:themeColor="text1"/>
        </w:rPr>
        <w:t xml:space="preserve">) using the following two formulas: </w:t>
      </w:r>
    </w:p>
    <w:p w14:paraId="442F4802" w14:textId="4473BD0F" w:rsidR="00C04604" w:rsidRPr="00C0018C" w:rsidRDefault="00C04604" w:rsidP="00C0018C">
      <w:r w:rsidRPr="00C0018C">
        <w:rPr>
          <w:i/>
          <w:iCs/>
        </w:rPr>
        <w:t>Refer to</w:t>
      </w:r>
      <w:r w:rsidRPr="00C0018C">
        <w:rPr>
          <w:i/>
        </w:rPr>
        <w:t xml:space="preserve"> the </w:t>
      </w:r>
      <w:hyperlink w:anchor="_Alternative_Text_for_63" w:history="1">
        <w:r w:rsidRPr="00C0018C">
          <w:rPr>
            <w:rStyle w:val="Hyperlink"/>
            <w:i/>
          </w:rPr>
          <w:t>Alternative Text for Equation 8.1</w:t>
        </w:r>
        <w:r w:rsidR="007A073F" w:rsidRPr="00C0018C">
          <w:rPr>
            <w:rStyle w:val="Hyperlink"/>
            <w:i/>
          </w:rPr>
          <w:t>1</w:t>
        </w:r>
      </w:hyperlink>
      <w:r w:rsidRPr="00C0018C">
        <w:rPr>
          <w:i/>
        </w:rPr>
        <w:t xml:space="preserve"> for a description of this equation.</w:t>
      </w:r>
    </w:p>
    <w:bookmarkStart w:id="1629" w:name="_MON_1751894792"/>
    <w:bookmarkEnd w:id="1629"/>
    <w:p w14:paraId="64EA47BF" w14:textId="23CB4D24" w:rsidR="00C04604" w:rsidRPr="00C0018C" w:rsidRDefault="00331C50" w:rsidP="00C0018C">
      <w:pPr>
        <w:pStyle w:val="NormalIndent2"/>
      </w:pPr>
      <w:r w:rsidRPr="00C0018C">
        <w:rPr>
          <w:noProof/>
        </w:rPr>
        <w:object w:dxaOrig="2325" w:dyaOrig="735" w14:anchorId="5045D5CF">
          <v:shape id="_x0000_i1045" type="#_x0000_t75" alt="Equation 8.11; a link to the long description for this equation is found in the preceding paragraph." style="width:116.45pt;height:36.95pt" o:ole="">
            <v:imagedata r:id="rId70" o:title=""/>
          </v:shape>
          <o:OLEObject Type="Embed" ProgID="Word.Document.12" ShapeID="_x0000_i1045" DrawAspect="Content" ObjectID="_1836999742" r:id="rId71">
            <o:FieldCodes>\s</o:FieldCodes>
          </o:OLEObject>
        </w:object>
      </w:r>
      <w:r w:rsidR="00C04604" w:rsidRPr="00C0018C">
        <w:tab/>
        <w:t>(8.1</w:t>
      </w:r>
      <w:r w:rsidR="007A073F" w:rsidRPr="00C0018C">
        <w:t>1</w:t>
      </w:r>
      <w:r w:rsidR="00C04604" w:rsidRPr="00C0018C">
        <w:t>)</w:t>
      </w:r>
      <w:bookmarkStart w:id="1630" w:name="EQ8_11"/>
      <w:bookmarkEnd w:id="1630"/>
    </w:p>
    <w:p w14:paraId="0ACF4E1F" w14:textId="61760545" w:rsidR="00C04604" w:rsidRPr="00C0018C" w:rsidRDefault="00C04604" w:rsidP="00C0018C">
      <w:r w:rsidRPr="00C0018C">
        <w:rPr>
          <w:i/>
          <w:iCs/>
        </w:rPr>
        <w:t>Refer to</w:t>
      </w:r>
      <w:r w:rsidRPr="00C0018C">
        <w:rPr>
          <w:i/>
        </w:rPr>
        <w:t xml:space="preserve"> the </w:t>
      </w:r>
      <w:hyperlink w:anchor="_Alternative_Text_for_64" w:history="1">
        <w:r w:rsidRPr="00C0018C">
          <w:rPr>
            <w:rStyle w:val="Hyperlink"/>
            <w:i/>
          </w:rPr>
          <w:t>Alternative Text for Equation 8.1</w:t>
        </w:r>
        <w:r w:rsidR="007A073F" w:rsidRPr="00C0018C">
          <w:rPr>
            <w:rStyle w:val="Hyperlink"/>
            <w:i/>
          </w:rPr>
          <w:t>2</w:t>
        </w:r>
      </w:hyperlink>
      <w:r w:rsidRPr="00C0018C">
        <w:rPr>
          <w:i/>
        </w:rPr>
        <w:t xml:space="preserve"> for a description of this equation.</w:t>
      </w:r>
    </w:p>
    <w:bookmarkStart w:id="1631" w:name="_1739457621"/>
    <w:bookmarkEnd w:id="1631"/>
    <w:bookmarkStart w:id="1632" w:name="_MON_1749548987"/>
    <w:bookmarkEnd w:id="1632"/>
    <w:p w14:paraId="4DF4A5AC" w14:textId="31AA7AFA" w:rsidR="00C04604" w:rsidRPr="00C0018C" w:rsidRDefault="003B0563" w:rsidP="00C0018C">
      <w:pPr>
        <w:pStyle w:val="NormalIndent2"/>
      </w:pPr>
      <w:r w:rsidRPr="00C0018C">
        <w:rPr>
          <w:noProof/>
        </w:rPr>
        <w:object w:dxaOrig="4357" w:dyaOrig="634" w14:anchorId="22283BFF">
          <v:shape id="_x0000_i1046" type="#_x0000_t75" alt="Equation 8.12; a link to the long description for this equation is found in the preceding paragraph." style="width:217.25pt;height:31.3pt" o:ole="">
            <v:imagedata r:id="rId72" o:title=""/>
          </v:shape>
          <o:OLEObject Type="Embed" ProgID="Word.Document.12" ShapeID="_x0000_i1046" DrawAspect="Content" ObjectID="_1836999743" r:id="rId73">
            <o:FieldCodes>\s</o:FieldCodes>
          </o:OLEObject>
        </w:object>
      </w:r>
      <w:r w:rsidR="00C04604" w:rsidRPr="00C0018C">
        <w:tab/>
        <w:t>(8.1</w:t>
      </w:r>
      <w:r w:rsidR="007A073F" w:rsidRPr="00C0018C">
        <w:t>2</w:t>
      </w:r>
      <w:r w:rsidR="00C04604" w:rsidRPr="00C0018C">
        <w:t>)</w:t>
      </w:r>
      <w:bookmarkStart w:id="1633" w:name="EQ8_12"/>
      <w:bookmarkEnd w:id="1633"/>
    </w:p>
    <w:p w14:paraId="3D8489FB" w14:textId="77777777" w:rsidR="00C04604" w:rsidRPr="00C0018C" w:rsidRDefault="00C04604" w:rsidP="007612A6">
      <w:pPr>
        <w:pStyle w:val="NormalIndent2"/>
        <w:keepNext/>
      </w:pPr>
      <w:r w:rsidRPr="00C0018C">
        <w:t>where,</w:t>
      </w:r>
    </w:p>
    <w:bookmarkStart w:id="1634" w:name="_1750851526"/>
    <w:bookmarkStart w:id="1635" w:name="_1779541502"/>
    <w:bookmarkEnd w:id="1634"/>
    <w:bookmarkEnd w:id="1635"/>
    <w:bookmarkStart w:id="1636" w:name="_MON_1805097471"/>
    <w:bookmarkEnd w:id="1636"/>
    <w:p w14:paraId="20AE3B80" w14:textId="027E9F41" w:rsidR="00C04604" w:rsidRPr="00C0018C" w:rsidRDefault="00331C50" w:rsidP="00C0018C">
      <w:pPr>
        <w:pStyle w:val="equation"/>
      </w:pPr>
      <w:r w:rsidRPr="00C0018C">
        <w:rPr>
          <w:noProof/>
          <w:position w:val="-6"/>
        </w:rPr>
        <w:object w:dxaOrig="838" w:dyaOrig="305" w14:anchorId="7C925849">
          <v:shape id="_x0000_i1047" type="#_x0000_t75" alt="SS sub level 3" style="width:41.95pt;height:15.05pt" o:ole="">
            <v:imagedata r:id="rId74" o:title=""/>
          </v:shape>
          <o:OLEObject Type="Embed" ProgID="Word.Document.12" ShapeID="_x0000_i1047" DrawAspect="Content" ObjectID="_1836999744" r:id="rId75">
            <o:FieldCodes>\s</o:FieldCodes>
          </o:OLEObject>
        </w:object>
      </w:r>
      <w:r w:rsidR="00C04604" w:rsidRPr="00C0018C">
        <w:t xml:space="preserve"> represents the threshold score for Level 3—Fluent English Proficient on the reporting scale, which is set to be 60; </w:t>
      </w:r>
    </w:p>
    <w:bookmarkStart w:id="1637" w:name="_1750851553"/>
    <w:bookmarkStart w:id="1638" w:name="_1779541504"/>
    <w:bookmarkEnd w:id="1637"/>
    <w:bookmarkEnd w:id="1638"/>
    <w:bookmarkStart w:id="1639" w:name="_MON_1805097479"/>
    <w:bookmarkEnd w:id="1639"/>
    <w:p w14:paraId="572D64C1" w14:textId="380756C6" w:rsidR="00C04604" w:rsidRPr="00C0018C" w:rsidRDefault="00331C50" w:rsidP="00C0018C">
      <w:pPr>
        <w:pStyle w:val="equation"/>
      </w:pPr>
      <w:r w:rsidRPr="00C0018C">
        <w:rPr>
          <w:noProof/>
          <w:position w:val="-6"/>
        </w:rPr>
        <w:object w:dxaOrig="838" w:dyaOrig="317" w14:anchorId="1551E0A2">
          <v:shape id="_x0000_i1048" type="#_x0000_t75" alt="SS sub level 2" style="width:41.95pt;height:15.65pt" o:ole="">
            <v:imagedata r:id="rId76" o:title=""/>
          </v:shape>
          <o:OLEObject Type="Embed" ProgID="Word.Document.12" ShapeID="_x0000_i1048" DrawAspect="Content" ObjectID="_1836999745" r:id="rId77">
            <o:FieldCodes>\s</o:FieldCodes>
          </o:OLEObject>
        </w:object>
      </w:r>
      <w:r w:rsidR="00C04604" w:rsidRPr="00C0018C">
        <w:t xml:space="preserve"> represents the threshold score for Level 2—Intermediate English Learner on the reporting scale, which is set to be 44; </w:t>
      </w:r>
    </w:p>
    <w:bookmarkStart w:id="1640" w:name="_MON_1750531955"/>
    <w:bookmarkEnd w:id="1640"/>
    <w:p w14:paraId="037F365B" w14:textId="417F2F3E" w:rsidR="00C04604" w:rsidRPr="00C0018C" w:rsidRDefault="00331C50" w:rsidP="00C0018C">
      <w:pPr>
        <w:pStyle w:val="equation"/>
        <w:spacing w:after="120"/>
      </w:pPr>
      <w:r w:rsidRPr="00C0018C">
        <w:rPr>
          <w:noProof/>
          <w:position w:val="-6"/>
        </w:rPr>
        <w:object w:dxaOrig="750" w:dyaOrig="302" w14:anchorId="012360ED">
          <v:shape id="_x0000_i1049" type="#_x0000_t75" alt="theta-hat level 3" style="width:37.55pt;height:15.05pt" o:ole="">
            <v:imagedata r:id="rId62" o:title=""/>
          </v:shape>
          <o:OLEObject Type="Embed" ProgID="Word.Document.12" ShapeID="_x0000_i1049" DrawAspect="Content" ObjectID="_1836999746" r:id="rId78">
            <o:FieldCodes>\s</o:FieldCodes>
          </o:OLEObject>
        </w:object>
      </w:r>
      <w:r w:rsidR="00C04604" w:rsidRPr="00C0018C">
        <w:t xml:space="preserve"> represents the threshold score for Level 3—</w:t>
      </w:r>
      <w:r w:rsidR="00C04604" w:rsidRPr="00C0018C">
        <w:rPr>
          <w:color w:val="000000" w:themeColor="text1"/>
        </w:rPr>
        <w:t>Fluent English Proficient</w:t>
      </w:r>
      <w:r w:rsidR="00C04604" w:rsidRPr="00C0018C">
        <w:t xml:space="preserve"> on the theta scale; and</w:t>
      </w:r>
    </w:p>
    <w:bookmarkStart w:id="1641" w:name="_MON_1750531974"/>
    <w:bookmarkEnd w:id="1641"/>
    <w:p w14:paraId="4254E64C" w14:textId="3C54C965" w:rsidR="00C04604" w:rsidRPr="00C0018C" w:rsidRDefault="00331C50" w:rsidP="00C0018C">
      <w:pPr>
        <w:pStyle w:val="equation"/>
        <w:spacing w:after="120"/>
        <w:rPr>
          <w:color w:val="000000" w:themeColor="text1"/>
        </w:rPr>
      </w:pPr>
      <w:r w:rsidRPr="00C0018C">
        <w:rPr>
          <w:noProof/>
          <w:position w:val="-6"/>
        </w:rPr>
        <w:object w:dxaOrig="750" w:dyaOrig="302" w14:anchorId="454A0ECF">
          <v:shape id="_x0000_i1050" type="#_x0000_t75" alt="theta-hat level 3" style="width:37.55pt;height:15.05pt" o:ole="">
            <v:imagedata r:id="rId64" o:title=""/>
          </v:shape>
          <o:OLEObject Type="Embed" ProgID="Word.Document.12" ShapeID="_x0000_i1050" DrawAspect="Content" ObjectID="_1836999747" r:id="rId79">
            <o:FieldCodes>\s</o:FieldCodes>
          </o:OLEObject>
        </w:object>
      </w:r>
      <w:r w:rsidR="00C04604" w:rsidRPr="00C0018C">
        <w:t xml:space="preserve"> represents the threshold score for Level 2—</w:t>
      </w:r>
      <w:r w:rsidR="00C04604" w:rsidRPr="00C0018C">
        <w:rPr>
          <w:color w:val="000000" w:themeColor="text1"/>
        </w:rPr>
        <w:t>Intermediate English Learner</w:t>
      </w:r>
      <w:r w:rsidR="00C04604" w:rsidRPr="00C0018C">
        <w:t xml:space="preserve"> on the theta scale. (For more information on </w:t>
      </w:r>
      <w:bookmarkStart w:id="1642" w:name="_1750851860"/>
      <w:bookmarkStart w:id="1643" w:name="_1751111800"/>
      <w:bookmarkStart w:id="1644" w:name="_1779541508"/>
      <w:bookmarkEnd w:id="1642"/>
      <w:bookmarkEnd w:id="1643"/>
      <w:bookmarkEnd w:id="1644"/>
      <w:bookmarkStart w:id="1645" w:name="_MON_1808049060"/>
      <w:bookmarkEnd w:id="1645"/>
      <w:r w:rsidRPr="00C0018C">
        <w:rPr>
          <w:noProof/>
          <w:position w:val="-6"/>
        </w:rPr>
        <w:object w:dxaOrig="750" w:dyaOrig="302" w14:anchorId="4526E335">
          <v:shape id="_x0000_i1051" type="#_x0000_t75" alt="theta-hat level 3" style="width:37.55pt;height:15.05pt" o:ole="">
            <v:imagedata r:id="rId62" o:title=""/>
          </v:shape>
          <o:OLEObject Type="Embed" ProgID="Word.Document.12" ShapeID="_x0000_i1051" DrawAspect="Content" ObjectID="_1836999748" r:id="rId80">
            <o:FieldCodes>\s</o:FieldCodes>
          </o:OLEObject>
        </w:object>
      </w:r>
      <w:r w:rsidR="00C04604" w:rsidRPr="00C0018C">
        <w:rPr>
          <w:color w:val="000000" w:themeColor="text1"/>
        </w:rPr>
        <w:t xml:space="preserve"> and </w:t>
      </w:r>
      <w:bookmarkStart w:id="1646" w:name="_1750851871"/>
      <w:bookmarkStart w:id="1647" w:name="_1751111817"/>
      <w:bookmarkStart w:id="1648" w:name="_1779541509"/>
      <w:bookmarkEnd w:id="1646"/>
      <w:bookmarkEnd w:id="1647"/>
      <w:bookmarkEnd w:id="1648"/>
      <w:bookmarkStart w:id="1649" w:name="_MON_1808049064"/>
      <w:bookmarkEnd w:id="1649"/>
      <w:r w:rsidRPr="00C0018C">
        <w:rPr>
          <w:noProof/>
          <w:position w:val="-6"/>
        </w:rPr>
        <w:object w:dxaOrig="750" w:dyaOrig="302" w14:anchorId="7FE73C8B">
          <v:shape id="_x0000_i1052" type="#_x0000_t75" alt="theta-hat level 3" style="width:37.55pt;height:15.05pt" o:ole="">
            <v:imagedata r:id="rId64" o:title=""/>
          </v:shape>
          <o:OLEObject Type="Embed" ProgID="Word.Document.12" ShapeID="_x0000_i1052" DrawAspect="Content" ObjectID="_1836999749" r:id="rId81">
            <o:FieldCodes>\s</o:FieldCodes>
          </o:OLEObject>
        </w:object>
      </w:r>
      <w:r w:rsidR="00C04604" w:rsidRPr="00C0018C">
        <w:rPr>
          <w:color w:val="000000" w:themeColor="text1"/>
        </w:rPr>
        <w:t xml:space="preserve">, refer to </w:t>
      </w:r>
      <w:hyperlink w:anchor="_Standard_Setting_1" w:history="1">
        <w:r w:rsidR="00C04604" w:rsidRPr="00C0018C">
          <w:rPr>
            <w:rStyle w:val="Hyperlink"/>
            <w:i/>
            <w:iCs/>
          </w:rPr>
          <w:t>Chapter 6: Standard Setting</w:t>
        </w:r>
      </w:hyperlink>
      <w:r w:rsidR="00C04604" w:rsidRPr="00C0018C">
        <w:rPr>
          <w:color w:val="000000" w:themeColor="text1"/>
        </w:rPr>
        <w:t>.)</w:t>
      </w:r>
    </w:p>
    <w:p w14:paraId="4E13D603" w14:textId="3CC1CBD5" w:rsidR="00C04604" w:rsidRPr="00C0018C" w:rsidRDefault="00C04604" w:rsidP="00A51865">
      <w:pPr>
        <w:keepNext/>
        <w:keepLines/>
      </w:pPr>
      <w:r w:rsidRPr="00C0018C">
        <w:lastRenderedPageBreak/>
        <w:t xml:space="preserve">The slopes and intercepts for each grade level are shown in </w:t>
      </w:r>
      <w:r w:rsidR="00A97C67" w:rsidRPr="00C0018C">
        <w:rPr>
          <w:rStyle w:val="Cross-ReferenceChar"/>
        </w:rPr>
        <w:fldChar w:fldCharType="begin"/>
      </w:r>
      <w:r w:rsidR="00A97C67" w:rsidRPr="00C0018C">
        <w:rPr>
          <w:rStyle w:val="Cross-ReferenceChar"/>
        </w:rPr>
        <w:instrText xml:space="preserve"> REF  _Ref208320741 \* Lower \h  \* MERGEFORMAT </w:instrText>
      </w:r>
      <w:r w:rsidR="00A97C67" w:rsidRPr="00C0018C">
        <w:rPr>
          <w:rStyle w:val="Cross-ReferenceChar"/>
        </w:rPr>
      </w:r>
      <w:r w:rsidR="00A97C67" w:rsidRPr="00C0018C">
        <w:rPr>
          <w:rStyle w:val="Cross-ReferenceChar"/>
        </w:rPr>
        <w:fldChar w:fldCharType="separate"/>
      </w:r>
      <w:r w:rsidR="00071A86" w:rsidRPr="00071A86">
        <w:rPr>
          <w:rStyle w:val="Cross-ReferenceChar"/>
        </w:rPr>
        <w:t>table 8.8</w:t>
      </w:r>
      <w:r w:rsidR="00A97C67" w:rsidRPr="00C0018C">
        <w:rPr>
          <w:rStyle w:val="Cross-ReferenceChar"/>
        </w:rPr>
        <w:fldChar w:fldCharType="end"/>
      </w:r>
      <w:r w:rsidRPr="00C0018C">
        <w:t xml:space="preserve">. Also, refer to subsection </w:t>
      </w:r>
      <w:hyperlink w:anchor="_Scale_Scores_for" w:history="1">
        <w:r w:rsidR="00DC0F97" w:rsidRPr="00C0018C">
          <w:rPr>
            <w:rStyle w:val="Hyperlink"/>
            <w:i/>
            <w:iCs/>
          </w:rPr>
          <w:t>7.1.3</w:t>
        </w:r>
        <w:r w:rsidRPr="00C0018C">
          <w:rPr>
            <w:rStyle w:val="Hyperlink"/>
            <w:i/>
            <w:iCs/>
          </w:rPr>
          <w:t xml:space="preserve"> Scale Scores for the Total Assessment</w:t>
        </w:r>
      </w:hyperlink>
      <w:r w:rsidRPr="00C0018C">
        <w:rPr>
          <w:i/>
          <w:iCs/>
        </w:rPr>
        <w:t xml:space="preserve"> </w:t>
      </w:r>
      <w:r w:rsidRPr="00C0018C">
        <w:t xml:space="preserve">for the special requirements for the </w:t>
      </w:r>
      <w:r w:rsidR="00545882" w:rsidRPr="00C0018C">
        <w:t>Summative Alternate ELPAC</w:t>
      </w:r>
      <w:r w:rsidRPr="00C0018C">
        <w:t xml:space="preserve"> reporting scale.</w:t>
      </w:r>
    </w:p>
    <w:p w14:paraId="6A061A36" w14:textId="4536CC87" w:rsidR="00C04604" w:rsidRPr="00615821" w:rsidRDefault="00C04604" w:rsidP="00A51865">
      <w:pPr>
        <w:keepNext/>
        <w:keepLines/>
      </w:pPr>
      <w:r w:rsidRPr="00C0018C">
        <w:t xml:space="preserve">The </w:t>
      </w:r>
      <w:r w:rsidR="00545882" w:rsidRPr="00C0018C">
        <w:t>2024–25</w:t>
      </w:r>
      <w:r w:rsidRPr="00C0018C">
        <w:t xml:space="preserve"> student ability estimates that were derived from the IRT models using the linked item parameters were converted to the established score scales using the procedures and conversion constants described previously. The scale scores can be found through the raw-to-scale-score conversion tables presented in </w:t>
      </w:r>
      <w:r w:rsidR="0077061A" w:rsidRPr="0077061A">
        <w:rPr>
          <w:rStyle w:val="Cross-ReferenceChar"/>
        </w:rPr>
        <w:fldChar w:fldCharType="begin"/>
      </w:r>
      <w:r w:rsidR="0077061A" w:rsidRPr="0077061A">
        <w:rPr>
          <w:rStyle w:val="Cross-ReferenceChar"/>
        </w:rPr>
        <w:instrText xml:space="preserve"> REF _Ref160117897 \h </w:instrText>
      </w:r>
      <w:r w:rsidR="0077061A">
        <w:rPr>
          <w:rStyle w:val="Cross-ReferenceChar"/>
        </w:rPr>
        <w:instrText xml:space="preserve"> \* MERGEFORMAT </w:instrText>
      </w:r>
      <w:r w:rsidR="0077061A" w:rsidRPr="0077061A">
        <w:rPr>
          <w:rStyle w:val="Cross-ReferenceChar"/>
        </w:rPr>
      </w:r>
      <w:r w:rsidR="0077061A" w:rsidRPr="0077061A">
        <w:rPr>
          <w:rStyle w:val="Cross-ReferenceChar"/>
        </w:rPr>
        <w:fldChar w:fldCharType="separate"/>
      </w:r>
      <w:r w:rsidR="0077061A">
        <w:rPr>
          <w:rStyle w:val="Cross-ReferenceChar"/>
        </w:rPr>
        <w:t>t</w:t>
      </w:r>
      <w:r w:rsidR="0077061A" w:rsidRPr="0077061A">
        <w:rPr>
          <w:rStyle w:val="Cross-ReferenceChar"/>
        </w:rPr>
        <w:t>able 8.F.1</w:t>
      </w:r>
      <w:r w:rsidR="0077061A" w:rsidRPr="0077061A">
        <w:rPr>
          <w:rStyle w:val="Cross-ReferenceChar"/>
        </w:rPr>
        <w:fldChar w:fldCharType="end"/>
      </w:r>
      <w:r w:rsidRPr="00C0018C">
        <w:t xml:space="preserve"> through </w:t>
      </w:r>
      <w:r w:rsidR="0077061A" w:rsidRPr="0077061A">
        <w:rPr>
          <w:rStyle w:val="Cross-ReferenceChar"/>
        </w:rPr>
        <w:fldChar w:fldCharType="begin"/>
      </w:r>
      <w:r w:rsidR="0077061A" w:rsidRPr="0077061A">
        <w:rPr>
          <w:rStyle w:val="Cross-ReferenceChar"/>
        </w:rPr>
        <w:instrText xml:space="preserve"> REF _Ref160117912 \h </w:instrText>
      </w:r>
      <w:r w:rsidR="0077061A" w:rsidRPr="0077061A">
        <w:rPr>
          <w:rStyle w:val="Cross-ReferenceChar"/>
        </w:rPr>
      </w:r>
      <w:r w:rsidR="0077061A" w:rsidRPr="0077061A">
        <w:rPr>
          <w:rStyle w:val="Cross-ReferenceChar"/>
        </w:rPr>
        <w:fldChar w:fldCharType="separate"/>
      </w:r>
      <w:r w:rsidR="0077061A" w:rsidRPr="0077061A">
        <w:rPr>
          <w:rStyle w:val="Cross-ReferenceChar"/>
        </w:rPr>
        <w:t>table 8.F.7</w:t>
      </w:r>
      <w:r w:rsidR="0077061A" w:rsidRPr="0077061A">
        <w:rPr>
          <w:rStyle w:val="Cross-ReferenceChar"/>
        </w:rPr>
        <w:fldChar w:fldCharType="end"/>
      </w:r>
      <w:r w:rsidRPr="00C0018C">
        <w:t xml:space="preserve"> in </w:t>
      </w:r>
      <w:hyperlink w:anchor="_Appendix_8.F:_Raw-to-Scale-Score_3" w:history="1">
        <w:r w:rsidRPr="00C0018C">
          <w:rPr>
            <w:rStyle w:val="Hyperlink"/>
          </w:rPr>
          <w:t>appendix 8.</w:t>
        </w:r>
        <w:r w:rsidR="00DC0F97" w:rsidRPr="00C0018C">
          <w:rPr>
            <w:rStyle w:val="Hyperlink"/>
          </w:rPr>
          <w:t>F</w:t>
        </w:r>
      </w:hyperlink>
      <w:r w:rsidRPr="00C0018C">
        <w:t>.</w:t>
      </w:r>
    </w:p>
    <w:p w14:paraId="59D97302" w14:textId="4053F6C7" w:rsidR="00BF5537" w:rsidRPr="00C0018C" w:rsidRDefault="00BF5537" w:rsidP="00C0018C">
      <w:pPr>
        <w:pStyle w:val="Caption"/>
      </w:pPr>
      <w:bookmarkStart w:id="1650" w:name="_Ref208320741"/>
      <w:bookmarkStart w:id="1651" w:name="_Toc222841292"/>
      <w:bookmarkEnd w:id="1608"/>
      <w:r w:rsidRPr="00C0018C">
        <w:t xml:space="preserve">Table </w:t>
      </w:r>
      <w:fldSimple w:instr=" STYLEREF 2 \s ">
        <w:r w:rsidR="00071A86">
          <w:rPr>
            <w:noProof/>
          </w:rPr>
          <w:t>8</w:t>
        </w:r>
      </w:fldSimple>
      <w:r w:rsidR="00EC07D9" w:rsidRPr="00C0018C">
        <w:t>.</w:t>
      </w:r>
      <w:fldSimple w:instr=" SEQ Table \* ARABIC \s 2 ">
        <w:r w:rsidR="00071A86">
          <w:rPr>
            <w:noProof/>
          </w:rPr>
          <w:t>8</w:t>
        </w:r>
      </w:fldSimple>
      <w:bookmarkEnd w:id="1609"/>
      <w:bookmarkEnd w:id="1610"/>
      <w:bookmarkEnd w:id="1611"/>
      <w:bookmarkEnd w:id="1650"/>
      <w:r w:rsidRPr="00C0018C">
        <w:t xml:space="preserve">  Slopes and Intercepts That Convert Theta Scores to Reporting Scale Scores</w:t>
      </w:r>
      <w:bookmarkEnd w:id="1651"/>
    </w:p>
    <w:tbl>
      <w:tblPr>
        <w:tblStyle w:val="TRs"/>
        <w:tblW w:w="0" w:type="auto"/>
        <w:tblLayout w:type="fixed"/>
        <w:tblLook w:val="04A0" w:firstRow="1" w:lastRow="0" w:firstColumn="1" w:lastColumn="0" w:noHBand="0" w:noVBand="1"/>
      </w:tblPr>
      <w:tblGrid>
        <w:gridCol w:w="1872"/>
        <w:gridCol w:w="1152"/>
        <w:gridCol w:w="1152"/>
        <w:gridCol w:w="720"/>
        <w:gridCol w:w="720"/>
        <w:gridCol w:w="870"/>
        <w:gridCol w:w="1230"/>
      </w:tblGrid>
      <w:tr w:rsidR="00DC6044" w:rsidRPr="00C0018C" w14:paraId="6EFEB797" w14:textId="0454F8B8" w:rsidTr="008955C8">
        <w:trPr>
          <w:cnfStyle w:val="100000000000" w:firstRow="1" w:lastRow="0" w:firstColumn="0" w:lastColumn="0" w:oddVBand="0" w:evenVBand="0" w:oddHBand="0" w:evenHBand="0" w:firstRowFirstColumn="0" w:firstRowLastColumn="0" w:lastRowFirstColumn="0" w:lastRowLastColumn="0"/>
          <w:trHeight w:val="2880"/>
        </w:trPr>
        <w:tc>
          <w:tcPr>
            <w:tcW w:w="1872" w:type="dxa"/>
            <w:noWrap/>
          </w:tcPr>
          <w:p w14:paraId="099AF5C1" w14:textId="3B0979D2" w:rsidR="009C64AE" w:rsidRPr="00C0018C" w:rsidRDefault="009C64AE" w:rsidP="00C0018C">
            <w:pPr>
              <w:pStyle w:val="TableHead"/>
              <w:rPr>
                <w:noProof w:val="0"/>
              </w:rPr>
            </w:pPr>
            <w:r w:rsidRPr="00C0018C">
              <w:rPr>
                <w:noProof w:val="0"/>
              </w:rPr>
              <w:t>Grade Level</w:t>
            </w:r>
            <w:bookmarkStart w:id="1652" w:name="_Toc118898635"/>
            <w:bookmarkEnd w:id="1652"/>
            <w:r w:rsidR="009B7F54" w:rsidRPr="00C0018C">
              <w:rPr>
                <w:noProof w:val="0"/>
              </w:rPr>
              <w:t xml:space="preserve"> or Grade Span</w:t>
            </w:r>
          </w:p>
        </w:tc>
        <w:tc>
          <w:tcPr>
            <w:tcW w:w="1152" w:type="dxa"/>
            <w:noWrap/>
            <w:textDirection w:val="btLr"/>
            <w:vAlign w:val="center"/>
          </w:tcPr>
          <w:p w14:paraId="18D2A89C" w14:textId="7C05B0B6" w:rsidR="009C64AE" w:rsidRPr="00C0018C" w:rsidRDefault="009C64AE" w:rsidP="00C0018C">
            <w:pPr>
              <w:pStyle w:val="TableHead"/>
              <w:ind w:left="72" w:right="72"/>
              <w:jc w:val="left"/>
              <w:rPr>
                <w:noProof w:val="0"/>
              </w:rPr>
            </w:pPr>
            <w:r w:rsidRPr="00C0018C">
              <w:rPr>
                <w:noProof w:val="0"/>
              </w:rPr>
              <w:t>Threshold Theta Score for Level 2—Alternate</w:t>
            </w:r>
            <w:bookmarkStart w:id="1653" w:name="_Toc118898636"/>
            <w:bookmarkEnd w:id="1653"/>
          </w:p>
        </w:tc>
        <w:tc>
          <w:tcPr>
            <w:tcW w:w="1152" w:type="dxa"/>
            <w:textDirection w:val="btLr"/>
            <w:vAlign w:val="center"/>
          </w:tcPr>
          <w:p w14:paraId="649B24B0" w14:textId="53AB9A62" w:rsidR="009C64AE" w:rsidRPr="00C0018C" w:rsidRDefault="009C64AE" w:rsidP="00C0018C">
            <w:pPr>
              <w:pStyle w:val="TableHead"/>
              <w:ind w:left="72" w:right="72"/>
              <w:jc w:val="left"/>
              <w:rPr>
                <w:noProof w:val="0"/>
              </w:rPr>
            </w:pPr>
            <w:r w:rsidRPr="00C0018C">
              <w:rPr>
                <w:noProof w:val="0"/>
              </w:rPr>
              <w:t>Threshold Theta Score for Level 3—Alternate</w:t>
            </w:r>
            <w:bookmarkStart w:id="1654" w:name="_Toc118898637"/>
            <w:bookmarkEnd w:id="1654"/>
          </w:p>
        </w:tc>
        <w:tc>
          <w:tcPr>
            <w:tcW w:w="720" w:type="dxa"/>
            <w:noWrap/>
            <w:textDirection w:val="btLr"/>
            <w:vAlign w:val="center"/>
          </w:tcPr>
          <w:p w14:paraId="2EDB60BC" w14:textId="55803D0D" w:rsidR="009C64AE" w:rsidRPr="00C0018C" w:rsidRDefault="009C64AE" w:rsidP="00C0018C">
            <w:pPr>
              <w:pStyle w:val="TableHead"/>
              <w:ind w:left="72" w:right="72"/>
              <w:jc w:val="left"/>
              <w:rPr>
                <w:noProof w:val="0"/>
              </w:rPr>
            </w:pPr>
            <w:r w:rsidRPr="00C0018C">
              <w:rPr>
                <w:noProof w:val="0"/>
              </w:rPr>
              <w:t>Reporting Scale Score for Level 2—Alternate</w:t>
            </w:r>
            <w:bookmarkStart w:id="1655" w:name="_Toc118898638"/>
            <w:bookmarkEnd w:id="1655"/>
          </w:p>
        </w:tc>
        <w:tc>
          <w:tcPr>
            <w:tcW w:w="720" w:type="dxa"/>
            <w:textDirection w:val="btLr"/>
            <w:vAlign w:val="center"/>
          </w:tcPr>
          <w:p w14:paraId="311ADC3F" w14:textId="77D33552" w:rsidR="009C64AE" w:rsidRPr="00C0018C" w:rsidRDefault="009C64AE" w:rsidP="00C0018C">
            <w:pPr>
              <w:pStyle w:val="TableHead"/>
              <w:ind w:left="72" w:right="72"/>
              <w:jc w:val="left"/>
              <w:rPr>
                <w:noProof w:val="0"/>
              </w:rPr>
            </w:pPr>
            <w:r w:rsidRPr="00C0018C">
              <w:rPr>
                <w:noProof w:val="0"/>
              </w:rPr>
              <w:t>Reporting Scale Score for Level 3—Alternate</w:t>
            </w:r>
            <w:bookmarkStart w:id="1656" w:name="_Toc118898639"/>
            <w:bookmarkEnd w:id="1656"/>
          </w:p>
        </w:tc>
        <w:tc>
          <w:tcPr>
            <w:tcW w:w="870" w:type="dxa"/>
            <w:noWrap/>
          </w:tcPr>
          <w:p w14:paraId="6E802F75" w14:textId="40ACD55A" w:rsidR="009C64AE" w:rsidRPr="00C0018C" w:rsidRDefault="009C64AE" w:rsidP="00C0018C">
            <w:pPr>
              <w:pStyle w:val="TableHead"/>
              <w:rPr>
                <w:noProof w:val="0"/>
              </w:rPr>
            </w:pPr>
            <w:r w:rsidRPr="00C0018C">
              <w:rPr>
                <w:noProof w:val="0"/>
              </w:rPr>
              <w:t>Slope</w:t>
            </w:r>
            <w:bookmarkStart w:id="1657" w:name="_Toc118898640"/>
            <w:bookmarkEnd w:id="1657"/>
          </w:p>
        </w:tc>
        <w:tc>
          <w:tcPr>
            <w:tcW w:w="1230" w:type="dxa"/>
            <w:noWrap/>
          </w:tcPr>
          <w:p w14:paraId="46A97BC9" w14:textId="25ECB127" w:rsidR="009C64AE" w:rsidRPr="00C0018C" w:rsidRDefault="009C64AE" w:rsidP="00C0018C">
            <w:pPr>
              <w:pStyle w:val="TableHead"/>
              <w:rPr>
                <w:noProof w:val="0"/>
              </w:rPr>
            </w:pPr>
            <w:r w:rsidRPr="00C0018C">
              <w:rPr>
                <w:noProof w:val="0"/>
              </w:rPr>
              <w:t>Intercept</w:t>
            </w:r>
            <w:bookmarkStart w:id="1658" w:name="_Toc118898641"/>
            <w:bookmarkEnd w:id="1658"/>
          </w:p>
        </w:tc>
        <w:bookmarkStart w:id="1659" w:name="_Toc118898642"/>
        <w:bookmarkEnd w:id="1659"/>
      </w:tr>
      <w:tr w:rsidR="00C3754B" w:rsidRPr="00C0018C" w14:paraId="22C905F0" w14:textId="20E1591E" w:rsidTr="00633C7C">
        <w:tc>
          <w:tcPr>
            <w:tcW w:w="1872" w:type="dxa"/>
            <w:noWrap/>
          </w:tcPr>
          <w:p w14:paraId="3CD61970" w14:textId="2175F908" w:rsidR="009C64AE" w:rsidRPr="00C0018C" w:rsidRDefault="00CE4B18" w:rsidP="00C0018C">
            <w:pPr>
              <w:pStyle w:val="TableText"/>
              <w:keepNext/>
            </w:pPr>
            <w:r w:rsidRPr="00C0018C">
              <w:t>Kindergar</w:t>
            </w:r>
            <w:r w:rsidR="00C67111" w:rsidRPr="00C0018C">
              <w:t>t</w:t>
            </w:r>
            <w:r w:rsidRPr="00C0018C">
              <w:t>en</w:t>
            </w:r>
            <w:bookmarkStart w:id="1660" w:name="_Toc118898643"/>
            <w:bookmarkEnd w:id="1660"/>
          </w:p>
        </w:tc>
        <w:tc>
          <w:tcPr>
            <w:tcW w:w="1152" w:type="dxa"/>
            <w:noWrap/>
          </w:tcPr>
          <w:p w14:paraId="7C9AA1A5" w14:textId="73225D86" w:rsidR="009C64AE" w:rsidRPr="00C0018C" w:rsidRDefault="007208D1" w:rsidP="00C0018C">
            <w:pPr>
              <w:pStyle w:val="TableText"/>
            </w:pPr>
            <w:r w:rsidRPr="00C0018C">
              <w:rPr>
                <w:color w:val="000000"/>
              </w:rPr>
              <w:t>−</w:t>
            </w:r>
            <w:r w:rsidR="00677640" w:rsidRPr="00C0018C">
              <w:rPr>
                <w:color w:val="000000"/>
              </w:rPr>
              <w:t>0.0341</w:t>
            </w:r>
            <w:bookmarkStart w:id="1661" w:name="_Toc118898644"/>
            <w:bookmarkEnd w:id="1661"/>
          </w:p>
        </w:tc>
        <w:tc>
          <w:tcPr>
            <w:tcW w:w="1152" w:type="dxa"/>
            <w:noWrap/>
          </w:tcPr>
          <w:p w14:paraId="53382D7A" w14:textId="066CD53A" w:rsidR="009C64AE" w:rsidRPr="00C0018C" w:rsidRDefault="00677640" w:rsidP="00C0018C">
            <w:pPr>
              <w:pStyle w:val="TableText"/>
            </w:pPr>
            <w:r w:rsidRPr="00C0018C">
              <w:rPr>
                <w:color w:val="000000"/>
              </w:rPr>
              <w:t>1.4732</w:t>
            </w:r>
            <w:bookmarkStart w:id="1662" w:name="_Toc118898645"/>
            <w:bookmarkEnd w:id="1662"/>
          </w:p>
        </w:tc>
        <w:tc>
          <w:tcPr>
            <w:tcW w:w="720" w:type="dxa"/>
            <w:noWrap/>
          </w:tcPr>
          <w:p w14:paraId="2D3588F3" w14:textId="14534BE8" w:rsidR="009C64AE" w:rsidRPr="00C0018C" w:rsidRDefault="00B579F4" w:rsidP="00C0018C">
            <w:pPr>
              <w:pStyle w:val="TableText"/>
            </w:pPr>
            <w:r w:rsidRPr="00C0018C">
              <w:rPr>
                <w:color w:val="000000"/>
              </w:rPr>
              <w:t>244</w:t>
            </w:r>
            <w:bookmarkStart w:id="1663" w:name="_Toc118898646"/>
            <w:bookmarkEnd w:id="1663"/>
          </w:p>
        </w:tc>
        <w:tc>
          <w:tcPr>
            <w:tcW w:w="720" w:type="dxa"/>
            <w:noWrap/>
          </w:tcPr>
          <w:p w14:paraId="79D38DC4" w14:textId="7066BBAE" w:rsidR="009C64AE" w:rsidRPr="00C0018C" w:rsidRDefault="002C1ECA" w:rsidP="00C0018C">
            <w:pPr>
              <w:pStyle w:val="TableText"/>
            </w:pPr>
            <w:r w:rsidRPr="00C0018C">
              <w:rPr>
                <w:color w:val="000000"/>
              </w:rPr>
              <w:t>260</w:t>
            </w:r>
            <w:bookmarkStart w:id="1664" w:name="_Toc118898647"/>
            <w:bookmarkEnd w:id="1664"/>
          </w:p>
        </w:tc>
        <w:tc>
          <w:tcPr>
            <w:tcW w:w="870" w:type="dxa"/>
            <w:noWrap/>
          </w:tcPr>
          <w:p w14:paraId="43F2A0F3" w14:textId="60A5079A" w:rsidR="009C64AE" w:rsidRPr="00C0018C" w:rsidRDefault="00CE4B18" w:rsidP="00C0018C">
            <w:pPr>
              <w:pStyle w:val="TableText"/>
            </w:pPr>
            <w:r w:rsidRPr="00C0018C">
              <w:rPr>
                <w:color w:val="000000"/>
              </w:rPr>
              <w:t>10.62</w:t>
            </w:r>
            <w:bookmarkStart w:id="1665" w:name="_Toc118898648"/>
            <w:bookmarkEnd w:id="1665"/>
          </w:p>
        </w:tc>
        <w:tc>
          <w:tcPr>
            <w:tcW w:w="1230" w:type="dxa"/>
            <w:noWrap/>
          </w:tcPr>
          <w:p w14:paraId="4E1550C9" w14:textId="3E6E19D2" w:rsidR="009C64AE" w:rsidRPr="00C0018C" w:rsidRDefault="00CE4B18" w:rsidP="00C0018C">
            <w:pPr>
              <w:pStyle w:val="TableText"/>
              <w:ind w:right="144"/>
            </w:pPr>
            <w:r w:rsidRPr="00C0018C">
              <w:rPr>
                <w:color w:val="000000"/>
              </w:rPr>
              <w:t>44.35</w:t>
            </w:r>
            <w:bookmarkStart w:id="1666" w:name="_Toc118898649"/>
            <w:bookmarkEnd w:id="1666"/>
          </w:p>
        </w:tc>
        <w:bookmarkStart w:id="1667" w:name="_Toc118898650"/>
        <w:bookmarkEnd w:id="1667"/>
      </w:tr>
      <w:tr w:rsidR="00770827" w:rsidRPr="00C0018C" w14:paraId="065FE18A" w14:textId="77777777" w:rsidTr="008955C8">
        <w:tc>
          <w:tcPr>
            <w:tcW w:w="1872" w:type="dxa"/>
            <w:noWrap/>
          </w:tcPr>
          <w:p w14:paraId="14F596A4" w14:textId="5DFA8401" w:rsidR="009C64AE" w:rsidRPr="00C0018C" w:rsidRDefault="00470B6B" w:rsidP="00C0018C">
            <w:pPr>
              <w:pStyle w:val="TableText"/>
              <w:keepNext/>
            </w:pPr>
            <w:r w:rsidRPr="00C0018C">
              <w:t>1</w:t>
            </w:r>
            <w:bookmarkStart w:id="1668" w:name="_Toc118898651"/>
            <w:bookmarkEnd w:id="1668"/>
          </w:p>
        </w:tc>
        <w:tc>
          <w:tcPr>
            <w:tcW w:w="1152" w:type="dxa"/>
            <w:noWrap/>
          </w:tcPr>
          <w:p w14:paraId="2CA0CBE0" w14:textId="19EB059B" w:rsidR="009C64AE" w:rsidRPr="00C0018C" w:rsidRDefault="007208D1" w:rsidP="00C0018C">
            <w:pPr>
              <w:pStyle w:val="TableText"/>
            </w:pPr>
            <w:r w:rsidRPr="00C0018C">
              <w:rPr>
                <w:color w:val="000000"/>
              </w:rPr>
              <w:t>−</w:t>
            </w:r>
            <w:r w:rsidR="00677640" w:rsidRPr="00C0018C">
              <w:rPr>
                <w:color w:val="000000"/>
              </w:rPr>
              <w:t>0.2819</w:t>
            </w:r>
            <w:bookmarkStart w:id="1669" w:name="_Toc118898652"/>
            <w:bookmarkEnd w:id="1669"/>
          </w:p>
        </w:tc>
        <w:tc>
          <w:tcPr>
            <w:tcW w:w="1152" w:type="dxa"/>
            <w:noWrap/>
          </w:tcPr>
          <w:p w14:paraId="2FBA0FFE" w14:textId="67DC9DB3" w:rsidR="009C64AE" w:rsidRPr="00C0018C" w:rsidRDefault="00677640" w:rsidP="00C0018C">
            <w:pPr>
              <w:pStyle w:val="TableText"/>
            </w:pPr>
            <w:r w:rsidRPr="00C0018C">
              <w:rPr>
                <w:color w:val="000000"/>
              </w:rPr>
              <w:t>1.1807</w:t>
            </w:r>
            <w:bookmarkStart w:id="1670" w:name="_Toc118898653"/>
            <w:bookmarkEnd w:id="1670"/>
          </w:p>
        </w:tc>
        <w:tc>
          <w:tcPr>
            <w:tcW w:w="720" w:type="dxa"/>
            <w:noWrap/>
          </w:tcPr>
          <w:p w14:paraId="10043EEB" w14:textId="0441B4C6" w:rsidR="009C64AE" w:rsidRPr="00C0018C" w:rsidRDefault="00B579F4" w:rsidP="00C0018C">
            <w:pPr>
              <w:pStyle w:val="TableText"/>
            </w:pPr>
            <w:r w:rsidRPr="00C0018C">
              <w:rPr>
                <w:color w:val="000000"/>
              </w:rPr>
              <w:t>344</w:t>
            </w:r>
            <w:bookmarkStart w:id="1671" w:name="_Toc118898654"/>
            <w:bookmarkEnd w:id="1671"/>
          </w:p>
        </w:tc>
        <w:tc>
          <w:tcPr>
            <w:tcW w:w="720" w:type="dxa"/>
            <w:noWrap/>
          </w:tcPr>
          <w:p w14:paraId="0DEE8754" w14:textId="695A3B59" w:rsidR="009C64AE" w:rsidRPr="00C0018C" w:rsidRDefault="002C1ECA" w:rsidP="00C0018C">
            <w:pPr>
              <w:pStyle w:val="TableText"/>
            </w:pPr>
            <w:r w:rsidRPr="00C0018C">
              <w:rPr>
                <w:color w:val="000000"/>
              </w:rPr>
              <w:t>360</w:t>
            </w:r>
            <w:bookmarkStart w:id="1672" w:name="_Toc118898655"/>
            <w:bookmarkEnd w:id="1672"/>
          </w:p>
        </w:tc>
        <w:tc>
          <w:tcPr>
            <w:tcW w:w="870" w:type="dxa"/>
            <w:noWrap/>
          </w:tcPr>
          <w:p w14:paraId="12CA5FB6" w14:textId="3379D180" w:rsidR="009C64AE" w:rsidRPr="00C0018C" w:rsidRDefault="00CE4B18" w:rsidP="00C0018C">
            <w:pPr>
              <w:pStyle w:val="TableText"/>
            </w:pPr>
            <w:r w:rsidRPr="00C0018C">
              <w:rPr>
                <w:color w:val="000000"/>
              </w:rPr>
              <w:t>10.94</w:t>
            </w:r>
            <w:bookmarkStart w:id="1673" w:name="_Toc118898656"/>
            <w:bookmarkEnd w:id="1673"/>
          </w:p>
        </w:tc>
        <w:tc>
          <w:tcPr>
            <w:tcW w:w="1230" w:type="dxa"/>
            <w:noWrap/>
          </w:tcPr>
          <w:p w14:paraId="78C67373" w14:textId="7C978209" w:rsidR="009C64AE" w:rsidRPr="00C0018C" w:rsidRDefault="00CE4B18" w:rsidP="00C0018C">
            <w:pPr>
              <w:pStyle w:val="TableText"/>
              <w:ind w:right="144"/>
            </w:pPr>
            <w:r w:rsidRPr="00C0018C">
              <w:rPr>
                <w:color w:val="000000"/>
              </w:rPr>
              <w:t>47.08</w:t>
            </w:r>
            <w:bookmarkStart w:id="1674" w:name="_Toc118898657"/>
            <w:bookmarkEnd w:id="1674"/>
          </w:p>
        </w:tc>
        <w:bookmarkStart w:id="1675" w:name="_Toc118898658"/>
        <w:bookmarkEnd w:id="1675"/>
      </w:tr>
      <w:tr w:rsidR="00770827" w:rsidRPr="00C0018C" w14:paraId="60C03207" w14:textId="77777777" w:rsidTr="008955C8">
        <w:tc>
          <w:tcPr>
            <w:tcW w:w="1872" w:type="dxa"/>
            <w:noWrap/>
          </w:tcPr>
          <w:p w14:paraId="1382218F" w14:textId="720BD0D7" w:rsidR="009C64AE" w:rsidRPr="00C0018C" w:rsidRDefault="00470B6B" w:rsidP="00C0018C">
            <w:pPr>
              <w:pStyle w:val="TableText"/>
            </w:pPr>
            <w:r w:rsidRPr="00C0018C">
              <w:t>2</w:t>
            </w:r>
            <w:bookmarkStart w:id="1676" w:name="_Toc118898659"/>
            <w:bookmarkEnd w:id="1676"/>
          </w:p>
        </w:tc>
        <w:tc>
          <w:tcPr>
            <w:tcW w:w="1152" w:type="dxa"/>
            <w:noWrap/>
          </w:tcPr>
          <w:p w14:paraId="024E31E9" w14:textId="644D4ECD" w:rsidR="009C64AE" w:rsidRPr="00C0018C" w:rsidRDefault="0084499E" w:rsidP="00C0018C">
            <w:pPr>
              <w:pStyle w:val="TableText"/>
            </w:pPr>
            <w:r w:rsidRPr="00C0018C">
              <w:rPr>
                <w:color w:val="000000"/>
              </w:rPr>
              <w:t>−</w:t>
            </w:r>
            <w:r w:rsidR="00677640" w:rsidRPr="00C0018C">
              <w:rPr>
                <w:color w:val="000000"/>
              </w:rPr>
              <w:t>0.1351</w:t>
            </w:r>
            <w:bookmarkStart w:id="1677" w:name="_Toc118898660"/>
            <w:bookmarkEnd w:id="1677"/>
          </w:p>
        </w:tc>
        <w:tc>
          <w:tcPr>
            <w:tcW w:w="1152" w:type="dxa"/>
            <w:noWrap/>
          </w:tcPr>
          <w:p w14:paraId="0CDD6BA6" w14:textId="38974F4F" w:rsidR="009C64AE" w:rsidRPr="00C0018C" w:rsidRDefault="00677640" w:rsidP="00C0018C">
            <w:pPr>
              <w:pStyle w:val="TableText"/>
            </w:pPr>
            <w:r w:rsidRPr="00C0018C">
              <w:rPr>
                <w:color w:val="000000"/>
              </w:rPr>
              <w:t>1.2967</w:t>
            </w:r>
            <w:bookmarkStart w:id="1678" w:name="_Toc118898661"/>
            <w:bookmarkEnd w:id="1678"/>
          </w:p>
        </w:tc>
        <w:tc>
          <w:tcPr>
            <w:tcW w:w="720" w:type="dxa"/>
            <w:noWrap/>
          </w:tcPr>
          <w:p w14:paraId="25777508" w14:textId="68B58D6D" w:rsidR="009C64AE" w:rsidRPr="00C0018C" w:rsidRDefault="00B579F4" w:rsidP="00C0018C">
            <w:pPr>
              <w:pStyle w:val="TableText"/>
            </w:pPr>
            <w:r w:rsidRPr="00C0018C">
              <w:rPr>
                <w:color w:val="000000"/>
              </w:rPr>
              <w:t>444</w:t>
            </w:r>
            <w:bookmarkStart w:id="1679" w:name="_Toc118898662"/>
            <w:bookmarkEnd w:id="1679"/>
          </w:p>
        </w:tc>
        <w:tc>
          <w:tcPr>
            <w:tcW w:w="720" w:type="dxa"/>
            <w:noWrap/>
          </w:tcPr>
          <w:p w14:paraId="72D18770" w14:textId="3F0B2EA8" w:rsidR="009C64AE" w:rsidRPr="00C0018C" w:rsidRDefault="002C1ECA" w:rsidP="00C0018C">
            <w:pPr>
              <w:pStyle w:val="TableText"/>
            </w:pPr>
            <w:r w:rsidRPr="00C0018C">
              <w:rPr>
                <w:color w:val="000000"/>
              </w:rPr>
              <w:t>460</w:t>
            </w:r>
            <w:bookmarkStart w:id="1680" w:name="_Toc118898663"/>
            <w:bookmarkEnd w:id="1680"/>
          </w:p>
        </w:tc>
        <w:tc>
          <w:tcPr>
            <w:tcW w:w="870" w:type="dxa"/>
            <w:noWrap/>
          </w:tcPr>
          <w:p w14:paraId="6B45D8F2" w14:textId="2EFE8FED" w:rsidR="009C64AE" w:rsidRPr="00C0018C" w:rsidRDefault="00CE4B18" w:rsidP="00C0018C">
            <w:pPr>
              <w:pStyle w:val="TableText"/>
            </w:pPr>
            <w:r w:rsidRPr="00C0018C">
              <w:rPr>
                <w:color w:val="000000"/>
              </w:rPr>
              <w:t>11.17</w:t>
            </w:r>
            <w:bookmarkStart w:id="1681" w:name="_Toc118898664"/>
            <w:bookmarkEnd w:id="1681"/>
          </w:p>
        </w:tc>
        <w:tc>
          <w:tcPr>
            <w:tcW w:w="1230" w:type="dxa"/>
            <w:noWrap/>
          </w:tcPr>
          <w:p w14:paraId="71A0AAE1" w14:textId="3007989A" w:rsidR="009C64AE" w:rsidRPr="00C0018C" w:rsidRDefault="00CE4B18" w:rsidP="00C0018C">
            <w:pPr>
              <w:pStyle w:val="TableText"/>
              <w:ind w:right="144"/>
            </w:pPr>
            <w:r w:rsidRPr="00C0018C">
              <w:rPr>
                <w:color w:val="000000"/>
              </w:rPr>
              <w:t>45.52</w:t>
            </w:r>
            <w:bookmarkStart w:id="1682" w:name="_Toc118898665"/>
            <w:bookmarkEnd w:id="1682"/>
          </w:p>
        </w:tc>
        <w:bookmarkStart w:id="1683" w:name="_Toc118898666"/>
        <w:bookmarkEnd w:id="1683"/>
      </w:tr>
      <w:tr w:rsidR="00770827" w:rsidRPr="00C0018C" w14:paraId="5765F44E" w14:textId="77777777" w:rsidTr="008955C8">
        <w:tc>
          <w:tcPr>
            <w:tcW w:w="1872" w:type="dxa"/>
            <w:noWrap/>
          </w:tcPr>
          <w:p w14:paraId="150C2386" w14:textId="0D709D8E" w:rsidR="009C64AE" w:rsidRPr="00C0018C" w:rsidRDefault="00470B6B" w:rsidP="00C0018C">
            <w:pPr>
              <w:pStyle w:val="TableText"/>
            </w:pPr>
            <w:r w:rsidRPr="00C0018C">
              <w:t>3</w:t>
            </w:r>
            <w:r w:rsidR="009B7F54" w:rsidRPr="00C0018C">
              <w:t>–</w:t>
            </w:r>
            <w:r w:rsidRPr="00C0018C">
              <w:t>5</w:t>
            </w:r>
            <w:bookmarkStart w:id="1684" w:name="_Toc118898667"/>
            <w:bookmarkEnd w:id="1684"/>
          </w:p>
        </w:tc>
        <w:tc>
          <w:tcPr>
            <w:tcW w:w="1152" w:type="dxa"/>
            <w:noWrap/>
          </w:tcPr>
          <w:p w14:paraId="0DBB9351" w14:textId="796219E4" w:rsidR="009C64AE" w:rsidRPr="00C0018C" w:rsidRDefault="0084499E" w:rsidP="00C0018C">
            <w:pPr>
              <w:pStyle w:val="TableText"/>
            </w:pPr>
            <w:r w:rsidRPr="00C0018C">
              <w:rPr>
                <w:color w:val="000000"/>
              </w:rPr>
              <w:t>−</w:t>
            </w:r>
            <w:r w:rsidR="00677640" w:rsidRPr="00C0018C">
              <w:rPr>
                <w:color w:val="000000"/>
              </w:rPr>
              <w:t>0.7329</w:t>
            </w:r>
            <w:bookmarkStart w:id="1685" w:name="_Toc118898668"/>
            <w:bookmarkEnd w:id="1685"/>
          </w:p>
        </w:tc>
        <w:tc>
          <w:tcPr>
            <w:tcW w:w="1152" w:type="dxa"/>
            <w:noWrap/>
          </w:tcPr>
          <w:p w14:paraId="700F3069" w14:textId="6A20C3E5" w:rsidR="009C64AE" w:rsidRPr="00C0018C" w:rsidRDefault="00677640" w:rsidP="00C0018C">
            <w:pPr>
              <w:pStyle w:val="TableText"/>
            </w:pPr>
            <w:r w:rsidRPr="00C0018C">
              <w:rPr>
                <w:color w:val="000000"/>
              </w:rPr>
              <w:t>1.0099</w:t>
            </w:r>
            <w:bookmarkStart w:id="1686" w:name="_Toc118898669"/>
            <w:bookmarkEnd w:id="1686"/>
          </w:p>
        </w:tc>
        <w:tc>
          <w:tcPr>
            <w:tcW w:w="720" w:type="dxa"/>
            <w:noWrap/>
          </w:tcPr>
          <w:p w14:paraId="11C12FDF" w14:textId="6C0A4090" w:rsidR="009C64AE" w:rsidRPr="00C0018C" w:rsidRDefault="00B579F4" w:rsidP="00C0018C">
            <w:pPr>
              <w:pStyle w:val="TableText"/>
            </w:pPr>
            <w:r w:rsidRPr="00C0018C">
              <w:rPr>
                <w:color w:val="000000"/>
              </w:rPr>
              <w:t>544</w:t>
            </w:r>
            <w:bookmarkStart w:id="1687" w:name="_Toc118898670"/>
            <w:bookmarkEnd w:id="1687"/>
          </w:p>
        </w:tc>
        <w:tc>
          <w:tcPr>
            <w:tcW w:w="720" w:type="dxa"/>
            <w:noWrap/>
          </w:tcPr>
          <w:p w14:paraId="3B563E13" w14:textId="3CA16CF6" w:rsidR="009C64AE" w:rsidRPr="00C0018C" w:rsidRDefault="002C1ECA" w:rsidP="00C0018C">
            <w:pPr>
              <w:pStyle w:val="TableText"/>
            </w:pPr>
            <w:r w:rsidRPr="00C0018C">
              <w:rPr>
                <w:color w:val="000000"/>
              </w:rPr>
              <w:t>560</w:t>
            </w:r>
            <w:bookmarkStart w:id="1688" w:name="_Toc118898671"/>
            <w:bookmarkEnd w:id="1688"/>
          </w:p>
        </w:tc>
        <w:tc>
          <w:tcPr>
            <w:tcW w:w="870" w:type="dxa"/>
            <w:noWrap/>
          </w:tcPr>
          <w:p w14:paraId="7698445A" w14:textId="37E4F425" w:rsidR="009C64AE" w:rsidRPr="00C0018C" w:rsidRDefault="00CE4B18" w:rsidP="00C0018C">
            <w:pPr>
              <w:pStyle w:val="TableText"/>
            </w:pPr>
            <w:r w:rsidRPr="00C0018C">
              <w:rPr>
                <w:color w:val="000000"/>
              </w:rPr>
              <w:t>9.18</w:t>
            </w:r>
            <w:bookmarkStart w:id="1689" w:name="_Toc118898672"/>
            <w:bookmarkEnd w:id="1689"/>
          </w:p>
        </w:tc>
        <w:tc>
          <w:tcPr>
            <w:tcW w:w="1230" w:type="dxa"/>
            <w:noWrap/>
          </w:tcPr>
          <w:p w14:paraId="4A832EA6" w14:textId="1FA6A39E" w:rsidR="009C64AE" w:rsidRPr="00C0018C" w:rsidRDefault="00CE4B18" w:rsidP="00C0018C">
            <w:pPr>
              <w:pStyle w:val="TableText"/>
              <w:ind w:right="144"/>
            </w:pPr>
            <w:r w:rsidRPr="00C0018C">
              <w:rPr>
                <w:color w:val="000000"/>
              </w:rPr>
              <w:t>50.73</w:t>
            </w:r>
            <w:bookmarkStart w:id="1690" w:name="_Toc118898673"/>
            <w:bookmarkEnd w:id="1690"/>
          </w:p>
        </w:tc>
        <w:bookmarkStart w:id="1691" w:name="_Toc118898674"/>
        <w:bookmarkEnd w:id="1691"/>
      </w:tr>
      <w:tr w:rsidR="00770827" w:rsidRPr="00C0018C" w14:paraId="4951D798" w14:textId="77777777" w:rsidTr="008955C8">
        <w:tc>
          <w:tcPr>
            <w:tcW w:w="1872" w:type="dxa"/>
            <w:noWrap/>
          </w:tcPr>
          <w:p w14:paraId="3F4C369C" w14:textId="41646A9F" w:rsidR="009C64AE" w:rsidRPr="00C0018C" w:rsidRDefault="00470B6B" w:rsidP="00C0018C">
            <w:pPr>
              <w:pStyle w:val="TableText"/>
              <w:keepNext/>
            </w:pPr>
            <w:r w:rsidRPr="00C0018C">
              <w:t>6</w:t>
            </w:r>
            <w:r w:rsidR="009B7F54" w:rsidRPr="00C0018C">
              <w:t>–</w:t>
            </w:r>
            <w:r w:rsidRPr="00C0018C">
              <w:t>8</w:t>
            </w:r>
            <w:bookmarkStart w:id="1692" w:name="_Toc118898675"/>
            <w:bookmarkEnd w:id="1692"/>
          </w:p>
        </w:tc>
        <w:tc>
          <w:tcPr>
            <w:tcW w:w="1152" w:type="dxa"/>
            <w:noWrap/>
          </w:tcPr>
          <w:p w14:paraId="69D7E3E6" w14:textId="5D3E2261" w:rsidR="009C64AE" w:rsidRPr="00C0018C" w:rsidRDefault="0084499E" w:rsidP="00C0018C">
            <w:pPr>
              <w:pStyle w:val="TableText"/>
            </w:pPr>
            <w:r w:rsidRPr="00C0018C">
              <w:rPr>
                <w:color w:val="000000"/>
              </w:rPr>
              <w:t>−</w:t>
            </w:r>
            <w:r w:rsidR="00677640" w:rsidRPr="00C0018C">
              <w:rPr>
                <w:color w:val="000000"/>
              </w:rPr>
              <w:t>1.2416</w:t>
            </w:r>
            <w:bookmarkStart w:id="1693" w:name="_Toc118898676"/>
            <w:bookmarkEnd w:id="1693"/>
          </w:p>
        </w:tc>
        <w:tc>
          <w:tcPr>
            <w:tcW w:w="1152" w:type="dxa"/>
            <w:noWrap/>
          </w:tcPr>
          <w:p w14:paraId="1A4ED79B" w14:textId="72AB422F" w:rsidR="009C64AE" w:rsidRPr="00C0018C" w:rsidRDefault="00677640" w:rsidP="00C0018C">
            <w:pPr>
              <w:pStyle w:val="TableText"/>
            </w:pPr>
            <w:r w:rsidRPr="00C0018C">
              <w:rPr>
                <w:color w:val="000000"/>
              </w:rPr>
              <w:t>0.5178</w:t>
            </w:r>
            <w:bookmarkStart w:id="1694" w:name="_Toc118898677"/>
            <w:bookmarkEnd w:id="1694"/>
          </w:p>
        </w:tc>
        <w:tc>
          <w:tcPr>
            <w:tcW w:w="720" w:type="dxa"/>
            <w:noWrap/>
          </w:tcPr>
          <w:p w14:paraId="5DB2221C" w14:textId="3E00496E" w:rsidR="009C64AE" w:rsidRPr="00C0018C" w:rsidRDefault="00B579F4" w:rsidP="00C0018C">
            <w:pPr>
              <w:pStyle w:val="TableText"/>
            </w:pPr>
            <w:r w:rsidRPr="00C0018C">
              <w:rPr>
                <w:color w:val="000000"/>
              </w:rPr>
              <w:t>644</w:t>
            </w:r>
            <w:bookmarkStart w:id="1695" w:name="_Toc118898678"/>
            <w:bookmarkEnd w:id="1695"/>
          </w:p>
        </w:tc>
        <w:tc>
          <w:tcPr>
            <w:tcW w:w="720" w:type="dxa"/>
            <w:noWrap/>
          </w:tcPr>
          <w:p w14:paraId="15D36CFB" w14:textId="2A421FA3" w:rsidR="009C64AE" w:rsidRPr="00C0018C" w:rsidRDefault="002C1ECA" w:rsidP="00C0018C">
            <w:pPr>
              <w:pStyle w:val="TableText"/>
            </w:pPr>
            <w:r w:rsidRPr="00C0018C">
              <w:rPr>
                <w:color w:val="000000"/>
              </w:rPr>
              <w:t>660</w:t>
            </w:r>
            <w:bookmarkStart w:id="1696" w:name="_Toc118898679"/>
            <w:bookmarkEnd w:id="1696"/>
          </w:p>
        </w:tc>
        <w:tc>
          <w:tcPr>
            <w:tcW w:w="870" w:type="dxa"/>
            <w:noWrap/>
          </w:tcPr>
          <w:p w14:paraId="6B08A6BB" w14:textId="1F4D3422" w:rsidR="009C64AE" w:rsidRPr="00C0018C" w:rsidRDefault="00CE4B18" w:rsidP="00C0018C">
            <w:pPr>
              <w:pStyle w:val="TableText"/>
            </w:pPr>
            <w:r w:rsidRPr="00C0018C">
              <w:rPr>
                <w:color w:val="000000"/>
              </w:rPr>
              <w:t>9.09</w:t>
            </w:r>
            <w:bookmarkStart w:id="1697" w:name="_Toc118898680"/>
            <w:bookmarkEnd w:id="1697"/>
          </w:p>
        </w:tc>
        <w:tc>
          <w:tcPr>
            <w:tcW w:w="1230" w:type="dxa"/>
            <w:noWrap/>
          </w:tcPr>
          <w:p w14:paraId="45F15410" w14:textId="746B0250" w:rsidR="009C64AE" w:rsidRPr="00C0018C" w:rsidRDefault="00CE4B18" w:rsidP="00C0018C">
            <w:pPr>
              <w:pStyle w:val="TableText"/>
              <w:ind w:right="144"/>
            </w:pPr>
            <w:r w:rsidRPr="00C0018C">
              <w:rPr>
                <w:color w:val="000000"/>
              </w:rPr>
              <w:t>55.29</w:t>
            </w:r>
            <w:bookmarkStart w:id="1698" w:name="_Toc118898681"/>
            <w:bookmarkEnd w:id="1698"/>
          </w:p>
        </w:tc>
        <w:bookmarkStart w:id="1699" w:name="_Toc118898682"/>
        <w:bookmarkEnd w:id="1699"/>
      </w:tr>
      <w:tr w:rsidR="009C64AE" w:rsidRPr="00C0018C" w14:paraId="76EE73CA" w14:textId="717D7F69" w:rsidTr="00633C7C">
        <w:tc>
          <w:tcPr>
            <w:tcW w:w="1872" w:type="dxa"/>
            <w:noWrap/>
          </w:tcPr>
          <w:p w14:paraId="7249C934" w14:textId="7E970A5A" w:rsidR="009C64AE" w:rsidRPr="00C0018C" w:rsidRDefault="00470B6B" w:rsidP="00C0018C">
            <w:pPr>
              <w:pStyle w:val="TableText"/>
              <w:keepNext/>
            </w:pPr>
            <w:r w:rsidRPr="00C0018C">
              <w:t>9</w:t>
            </w:r>
            <w:r w:rsidR="009B7F54" w:rsidRPr="00C0018C">
              <w:t>–</w:t>
            </w:r>
            <w:r w:rsidRPr="00C0018C">
              <w:t>10</w:t>
            </w:r>
            <w:bookmarkStart w:id="1700" w:name="_Toc118898683"/>
            <w:bookmarkEnd w:id="1700"/>
          </w:p>
        </w:tc>
        <w:tc>
          <w:tcPr>
            <w:tcW w:w="1152" w:type="dxa"/>
            <w:noWrap/>
          </w:tcPr>
          <w:p w14:paraId="13B8BBDE" w14:textId="78860F33" w:rsidR="009C64AE" w:rsidRPr="00C0018C" w:rsidRDefault="0084499E" w:rsidP="00C0018C">
            <w:pPr>
              <w:pStyle w:val="TableText"/>
            </w:pPr>
            <w:r w:rsidRPr="00C0018C">
              <w:rPr>
                <w:color w:val="000000"/>
              </w:rPr>
              <w:t>−</w:t>
            </w:r>
            <w:r w:rsidR="00677640" w:rsidRPr="00C0018C">
              <w:rPr>
                <w:color w:val="000000"/>
              </w:rPr>
              <w:t>1.0927</w:t>
            </w:r>
            <w:bookmarkStart w:id="1701" w:name="_Toc118898684"/>
            <w:bookmarkEnd w:id="1701"/>
          </w:p>
        </w:tc>
        <w:tc>
          <w:tcPr>
            <w:tcW w:w="1152" w:type="dxa"/>
            <w:noWrap/>
          </w:tcPr>
          <w:p w14:paraId="310BDD62" w14:textId="25034B5F" w:rsidR="009C64AE" w:rsidRPr="00C0018C" w:rsidRDefault="00677640" w:rsidP="00C0018C">
            <w:pPr>
              <w:pStyle w:val="TableText"/>
            </w:pPr>
            <w:r w:rsidRPr="00C0018C">
              <w:rPr>
                <w:color w:val="000000"/>
              </w:rPr>
              <w:t>0.9151</w:t>
            </w:r>
            <w:bookmarkStart w:id="1702" w:name="_Toc118898685"/>
            <w:bookmarkEnd w:id="1702"/>
          </w:p>
        </w:tc>
        <w:tc>
          <w:tcPr>
            <w:tcW w:w="720" w:type="dxa"/>
            <w:noWrap/>
          </w:tcPr>
          <w:p w14:paraId="2F38D91C" w14:textId="68010127" w:rsidR="009C64AE" w:rsidRPr="00C0018C" w:rsidRDefault="00B579F4" w:rsidP="00C0018C">
            <w:pPr>
              <w:pStyle w:val="TableText"/>
            </w:pPr>
            <w:r w:rsidRPr="00C0018C">
              <w:rPr>
                <w:color w:val="000000"/>
              </w:rPr>
              <w:t>744</w:t>
            </w:r>
            <w:bookmarkStart w:id="1703" w:name="_Toc118898686"/>
            <w:bookmarkEnd w:id="1703"/>
          </w:p>
        </w:tc>
        <w:tc>
          <w:tcPr>
            <w:tcW w:w="720" w:type="dxa"/>
            <w:noWrap/>
          </w:tcPr>
          <w:p w14:paraId="32EDDF37" w14:textId="5F1D96A0" w:rsidR="009C64AE" w:rsidRPr="00C0018C" w:rsidRDefault="002C1ECA" w:rsidP="00C0018C">
            <w:pPr>
              <w:pStyle w:val="TableText"/>
            </w:pPr>
            <w:r w:rsidRPr="00C0018C">
              <w:rPr>
                <w:color w:val="000000"/>
              </w:rPr>
              <w:t>760</w:t>
            </w:r>
            <w:bookmarkStart w:id="1704" w:name="_Toc118898687"/>
            <w:bookmarkEnd w:id="1704"/>
          </w:p>
        </w:tc>
        <w:tc>
          <w:tcPr>
            <w:tcW w:w="870" w:type="dxa"/>
            <w:noWrap/>
          </w:tcPr>
          <w:p w14:paraId="6A9904DD" w14:textId="632FF09C" w:rsidR="009C64AE" w:rsidRPr="00C0018C" w:rsidRDefault="00CE4B18" w:rsidP="00C0018C">
            <w:pPr>
              <w:pStyle w:val="TableText"/>
            </w:pPr>
            <w:r w:rsidRPr="00C0018C">
              <w:rPr>
                <w:color w:val="000000"/>
              </w:rPr>
              <w:t>7.97</w:t>
            </w:r>
            <w:bookmarkStart w:id="1705" w:name="_Toc118898688"/>
            <w:bookmarkEnd w:id="1705"/>
          </w:p>
        </w:tc>
        <w:tc>
          <w:tcPr>
            <w:tcW w:w="1230" w:type="dxa"/>
            <w:noWrap/>
          </w:tcPr>
          <w:p w14:paraId="0B5C81DB" w14:textId="30596B7E" w:rsidR="009C64AE" w:rsidRPr="00C0018C" w:rsidRDefault="00CE4B18" w:rsidP="00C0018C">
            <w:pPr>
              <w:pStyle w:val="TableText"/>
              <w:ind w:right="144"/>
            </w:pPr>
            <w:r w:rsidRPr="00C0018C">
              <w:rPr>
                <w:color w:val="000000"/>
              </w:rPr>
              <w:t>52.71</w:t>
            </w:r>
            <w:bookmarkStart w:id="1706" w:name="_Toc118898689"/>
            <w:bookmarkEnd w:id="1706"/>
          </w:p>
        </w:tc>
        <w:bookmarkStart w:id="1707" w:name="_Toc118898690"/>
        <w:bookmarkEnd w:id="1707"/>
      </w:tr>
      <w:tr w:rsidR="00B666A7" w:rsidRPr="00C0018C" w14:paraId="11E76233" w14:textId="55931D9F" w:rsidTr="00633C7C">
        <w:tc>
          <w:tcPr>
            <w:tcW w:w="1872" w:type="dxa"/>
            <w:noWrap/>
          </w:tcPr>
          <w:p w14:paraId="34DD064B" w14:textId="6FCA602A" w:rsidR="009C64AE" w:rsidRPr="00C0018C" w:rsidRDefault="578CDB62" w:rsidP="00C0018C">
            <w:pPr>
              <w:pStyle w:val="TableText"/>
              <w:rPr>
                <w:noProof w:val="0"/>
              </w:rPr>
            </w:pPr>
            <w:r w:rsidRPr="00C0018C">
              <w:rPr>
                <w:noProof w:val="0"/>
              </w:rPr>
              <w:t>1</w:t>
            </w:r>
            <w:r w:rsidR="004C2001" w:rsidRPr="00C0018C">
              <w:rPr>
                <w:noProof w:val="0"/>
              </w:rPr>
              <w:t>1</w:t>
            </w:r>
            <w:r w:rsidR="009B7F54" w:rsidRPr="00C0018C">
              <w:rPr>
                <w:noProof w:val="0"/>
              </w:rPr>
              <w:t>–</w:t>
            </w:r>
            <w:r w:rsidRPr="00C0018C">
              <w:rPr>
                <w:noProof w:val="0"/>
              </w:rPr>
              <w:t>12</w:t>
            </w:r>
            <w:bookmarkStart w:id="1708" w:name="_Toc118898691"/>
            <w:bookmarkEnd w:id="1708"/>
          </w:p>
        </w:tc>
        <w:tc>
          <w:tcPr>
            <w:tcW w:w="1152" w:type="dxa"/>
            <w:noWrap/>
          </w:tcPr>
          <w:p w14:paraId="1E47331B" w14:textId="4DBF8DD2" w:rsidR="009C64AE" w:rsidRPr="00C0018C" w:rsidRDefault="0084499E" w:rsidP="00C0018C">
            <w:pPr>
              <w:pStyle w:val="TableText"/>
            </w:pPr>
            <w:r w:rsidRPr="00C0018C">
              <w:rPr>
                <w:color w:val="000000"/>
              </w:rPr>
              <w:t>−</w:t>
            </w:r>
            <w:r w:rsidR="00677640" w:rsidRPr="00C0018C">
              <w:rPr>
                <w:color w:val="000000"/>
              </w:rPr>
              <w:t>1.0927</w:t>
            </w:r>
            <w:bookmarkStart w:id="1709" w:name="_Toc118898692"/>
            <w:bookmarkEnd w:id="1709"/>
          </w:p>
        </w:tc>
        <w:tc>
          <w:tcPr>
            <w:tcW w:w="1152" w:type="dxa"/>
            <w:noWrap/>
          </w:tcPr>
          <w:p w14:paraId="2C804DB4" w14:textId="4C39FC42" w:rsidR="009C64AE" w:rsidRPr="00C0018C" w:rsidRDefault="00677640" w:rsidP="00C0018C">
            <w:pPr>
              <w:pStyle w:val="TableText"/>
            </w:pPr>
            <w:r w:rsidRPr="00C0018C">
              <w:rPr>
                <w:color w:val="000000"/>
              </w:rPr>
              <w:t>0.9151</w:t>
            </w:r>
            <w:bookmarkStart w:id="1710" w:name="_Toc118898693"/>
            <w:bookmarkEnd w:id="1710"/>
          </w:p>
        </w:tc>
        <w:tc>
          <w:tcPr>
            <w:tcW w:w="720" w:type="dxa"/>
            <w:noWrap/>
          </w:tcPr>
          <w:p w14:paraId="5131C363" w14:textId="78C019B8" w:rsidR="009C64AE" w:rsidRPr="00C0018C" w:rsidRDefault="00B579F4" w:rsidP="00C0018C">
            <w:pPr>
              <w:pStyle w:val="TableText"/>
            </w:pPr>
            <w:r w:rsidRPr="00C0018C">
              <w:rPr>
                <w:color w:val="000000"/>
              </w:rPr>
              <w:t>844</w:t>
            </w:r>
            <w:bookmarkStart w:id="1711" w:name="_Toc118898694"/>
            <w:bookmarkEnd w:id="1711"/>
          </w:p>
        </w:tc>
        <w:tc>
          <w:tcPr>
            <w:tcW w:w="720" w:type="dxa"/>
            <w:noWrap/>
          </w:tcPr>
          <w:p w14:paraId="7D21945D" w14:textId="46C427A8" w:rsidR="009C64AE" w:rsidRPr="00C0018C" w:rsidRDefault="002C1ECA" w:rsidP="00C0018C">
            <w:pPr>
              <w:pStyle w:val="TableText"/>
            </w:pPr>
            <w:r w:rsidRPr="00C0018C">
              <w:rPr>
                <w:color w:val="000000"/>
              </w:rPr>
              <w:t>860</w:t>
            </w:r>
            <w:bookmarkStart w:id="1712" w:name="_Toc118898695"/>
            <w:bookmarkEnd w:id="1712"/>
          </w:p>
        </w:tc>
        <w:tc>
          <w:tcPr>
            <w:tcW w:w="870" w:type="dxa"/>
            <w:noWrap/>
          </w:tcPr>
          <w:p w14:paraId="0C45A71A" w14:textId="19566B2A" w:rsidR="009C64AE" w:rsidRPr="00C0018C" w:rsidRDefault="00CE4B18" w:rsidP="00C0018C">
            <w:pPr>
              <w:pStyle w:val="TableText"/>
            </w:pPr>
            <w:r w:rsidRPr="00C0018C">
              <w:rPr>
                <w:color w:val="000000"/>
              </w:rPr>
              <w:t>7.97</w:t>
            </w:r>
            <w:bookmarkStart w:id="1713" w:name="_Toc118898696"/>
            <w:bookmarkEnd w:id="1713"/>
          </w:p>
        </w:tc>
        <w:tc>
          <w:tcPr>
            <w:tcW w:w="1230" w:type="dxa"/>
            <w:noWrap/>
          </w:tcPr>
          <w:p w14:paraId="672858E6" w14:textId="4D4B1C8D" w:rsidR="009C64AE" w:rsidRPr="00C0018C" w:rsidRDefault="00CE4B18" w:rsidP="00C0018C">
            <w:pPr>
              <w:pStyle w:val="TableText"/>
              <w:ind w:right="144"/>
            </w:pPr>
            <w:r w:rsidRPr="00C0018C">
              <w:rPr>
                <w:color w:val="000000"/>
              </w:rPr>
              <w:t>52.71</w:t>
            </w:r>
            <w:bookmarkStart w:id="1714" w:name="_Toc118898697"/>
            <w:bookmarkEnd w:id="1714"/>
          </w:p>
        </w:tc>
        <w:bookmarkStart w:id="1715" w:name="_Toc118898698"/>
        <w:bookmarkEnd w:id="1715"/>
      </w:tr>
    </w:tbl>
    <w:p w14:paraId="7835BF5C" w14:textId="723683EA" w:rsidR="005706ED" w:rsidRPr="00C0018C" w:rsidRDefault="6B870A6E" w:rsidP="00C0018C">
      <w:pPr>
        <w:pStyle w:val="Heading3"/>
      </w:pPr>
      <w:bookmarkStart w:id="1716" w:name="_Response_Time_Analyses"/>
      <w:bookmarkStart w:id="1717" w:name="_Toc222841163"/>
      <w:bookmarkEnd w:id="1716"/>
      <w:r w:rsidRPr="00C0018C">
        <w:t>Response Time A</w:t>
      </w:r>
      <w:r w:rsidR="2CA725E7" w:rsidRPr="00C0018C">
        <w:t>nalyses</w:t>
      </w:r>
      <w:bookmarkEnd w:id="1717"/>
    </w:p>
    <w:p w14:paraId="1A1D9F92" w14:textId="48D28890" w:rsidR="0041378E" w:rsidRPr="00C0018C" w:rsidRDefault="5BDA562E" w:rsidP="00C0018C">
      <w:r w:rsidRPr="00C0018C">
        <w:t xml:space="preserve">Response time analyses are conducted at the item level and the total test level. At the item level, timing information was collected by the delivery platform for each “page” (screen) that was presented to </w:t>
      </w:r>
      <w:r w:rsidR="27FDE41B" w:rsidRPr="00C0018C">
        <w:t>the students</w:t>
      </w:r>
      <w:r w:rsidRPr="00C0018C">
        <w:t xml:space="preserve">. Information about the time required to answer a single question is available </w:t>
      </w:r>
      <w:r w:rsidR="26E00DDE" w:rsidRPr="00C0018C">
        <w:t xml:space="preserve">only </w:t>
      </w:r>
      <w:r w:rsidRPr="00C0018C">
        <w:t xml:space="preserve">for items that appear on a page alone. </w:t>
      </w:r>
      <w:r w:rsidR="00AC3841" w:rsidRPr="00C0018C">
        <w:t xml:space="preserve">When multiple items appear on a page, the response time is reported </w:t>
      </w:r>
      <w:r w:rsidR="004A4930" w:rsidRPr="00C0018C">
        <w:t>on the basis of</w:t>
      </w:r>
      <w:r w:rsidR="00AC3841" w:rsidRPr="00C0018C">
        <w:t xml:space="preserve"> the time required to answer all questions on the page</w:t>
      </w:r>
      <w:r w:rsidRPr="00C0018C">
        <w:t xml:space="preserve">. At the total test level, response times are calculated by summing the page durations for all items in the </w:t>
      </w:r>
      <w:r w:rsidR="00752788" w:rsidRPr="00C0018C">
        <w:t xml:space="preserve">Summative </w:t>
      </w:r>
      <w:r w:rsidR="05FBBF87" w:rsidRPr="00C0018C">
        <w:t>Alternate</w:t>
      </w:r>
      <w:r w:rsidRPr="00C0018C">
        <w:t xml:space="preserve"> ELPAC.</w:t>
      </w:r>
      <w:r w:rsidR="00EC456C" w:rsidRPr="00C0018C">
        <w:t xml:space="preserve"> It should be noted that the </w:t>
      </w:r>
      <w:r w:rsidR="00DA4F9D" w:rsidRPr="00C0018C">
        <w:t>Summative Alternate ELPAC</w:t>
      </w:r>
      <w:r w:rsidR="00EC456C" w:rsidRPr="00C0018C">
        <w:t xml:space="preserve"> is untimed.</w:t>
      </w:r>
    </w:p>
    <w:p w14:paraId="27EC5974" w14:textId="65E02686" w:rsidR="00B66CAE" w:rsidRPr="00C0018C" w:rsidRDefault="00966E2C" w:rsidP="00C0018C">
      <w:r w:rsidRPr="00C0018C">
        <w:t>Response times for alternate assessments</w:t>
      </w:r>
      <w:r w:rsidR="00CD12A8" w:rsidRPr="00C0018C">
        <w:t>—</w:t>
      </w:r>
      <w:r w:rsidR="0004212F" w:rsidRPr="00C0018C">
        <w:t xml:space="preserve">the </w:t>
      </w:r>
      <w:r w:rsidRPr="00C0018C">
        <w:t>Summative Alternate ELPAC</w:t>
      </w:r>
      <w:r w:rsidR="001166AF" w:rsidRPr="00C0018C">
        <w:t xml:space="preserve"> and the California Alternate Assessments </w:t>
      </w:r>
      <w:r w:rsidR="00CD12A8" w:rsidRPr="00C0018C">
        <w:t xml:space="preserve">(CAAs) </w:t>
      </w:r>
      <w:r w:rsidR="001166AF" w:rsidRPr="00C0018C">
        <w:t xml:space="preserve">for English </w:t>
      </w:r>
      <w:r w:rsidR="43CDD56C" w:rsidRPr="00C0018C">
        <w:t>l</w:t>
      </w:r>
      <w:r w:rsidR="001166AF" w:rsidRPr="00C0018C">
        <w:t xml:space="preserve">anguage </w:t>
      </w:r>
      <w:r w:rsidR="12274746" w:rsidRPr="00C0018C">
        <w:t>a</w:t>
      </w:r>
      <w:r w:rsidR="001166AF" w:rsidRPr="00C0018C">
        <w:t>rts</w:t>
      </w:r>
      <w:r w:rsidR="636C661C" w:rsidRPr="00C0018C">
        <w:t>/literacy</w:t>
      </w:r>
      <w:r w:rsidR="00CD12A8" w:rsidRPr="00C0018C">
        <w:t xml:space="preserve"> (ELA)</w:t>
      </w:r>
      <w:r w:rsidR="001166AF" w:rsidRPr="00C0018C">
        <w:t xml:space="preserve">, </w:t>
      </w:r>
      <w:r w:rsidR="2B8A1F77" w:rsidRPr="00C0018C">
        <w:t>m</w:t>
      </w:r>
      <w:r w:rsidR="001166AF" w:rsidRPr="00C0018C">
        <w:t xml:space="preserve">athematics, </w:t>
      </w:r>
      <w:r w:rsidR="493974C3" w:rsidRPr="00C0018C">
        <w:t xml:space="preserve">and </w:t>
      </w:r>
      <w:r w:rsidR="3660EC64" w:rsidRPr="00C0018C">
        <w:t>s</w:t>
      </w:r>
      <w:r w:rsidR="001166AF" w:rsidRPr="00C0018C">
        <w:t>cience</w:t>
      </w:r>
      <w:r w:rsidR="00CD12A8" w:rsidRPr="00C0018C">
        <w:t>—</w:t>
      </w:r>
      <w:r w:rsidRPr="00C0018C">
        <w:t>should be interpreted with caution.</w:t>
      </w:r>
      <w:r w:rsidR="00623A64" w:rsidRPr="00C0018C">
        <w:t xml:space="preserve"> These assessments are administered </w:t>
      </w:r>
      <w:r w:rsidR="00D33857" w:rsidRPr="00C0018C">
        <w:t xml:space="preserve">as a </w:t>
      </w:r>
      <w:r w:rsidR="00623A64" w:rsidRPr="00C0018C">
        <w:t>one-on-one</w:t>
      </w:r>
      <w:r w:rsidR="00D33857" w:rsidRPr="00C0018C">
        <w:t xml:space="preserve"> interaction between test examiner and test taker</w:t>
      </w:r>
      <w:r w:rsidR="001E5316" w:rsidRPr="00C0018C">
        <w:t>. T</w:t>
      </w:r>
      <w:r w:rsidR="0070483A" w:rsidRPr="00C0018C">
        <w:t>he t</w:t>
      </w:r>
      <w:r w:rsidR="001E5316" w:rsidRPr="00C0018C">
        <w:t>est examiner typically need</w:t>
      </w:r>
      <w:r w:rsidR="0070483A" w:rsidRPr="00C0018C">
        <w:t>s</w:t>
      </w:r>
      <w:r w:rsidR="001E5316" w:rsidRPr="00C0018C">
        <w:t xml:space="preserve"> to read </w:t>
      </w:r>
      <w:r w:rsidR="008A6E5F" w:rsidRPr="00C0018C">
        <w:t>the items to the student</w:t>
      </w:r>
      <w:r w:rsidR="00B5382A" w:rsidRPr="00C0018C">
        <w:t>,</w:t>
      </w:r>
      <w:r w:rsidR="008A6E5F" w:rsidRPr="00C0018C">
        <w:t xml:space="preserve"> following the </w:t>
      </w:r>
      <w:r w:rsidR="008A6E5F" w:rsidRPr="00C0018C">
        <w:rPr>
          <w:i/>
        </w:rPr>
        <w:t>Directions for Administration</w:t>
      </w:r>
      <w:r w:rsidR="00B5382A" w:rsidRPr="00C0018C">
        <w:t>;</w:t>
      </w:r>
      <w:r w:rsidR="00D33857" w:rsidRPr="00C0018C">
        <w:t xml:space="preserve"> </w:t>
      </w:r>
      <w:r w:rsidR="00056ACC" w:rsidRPr="00C0018C">
        <w:t xml:space="preserve">then </w:t>
      </w:r>
      <w:r w:rsidR="0070483A" w:rsidRPr="00C0018C">
        <w:t xml:space="preserve">the </w:t>
      </w:r>
      <w:r w:rsidR="00056ACC" w:rsidRPr="00C0018C">
        <w:t>student would take the time to respond to the item</w:t>
      </w:r>
      <w:r w:rsidR="00B5382A" w:rsidRPr="00C0018C">
        <w:t>;</w:t>
      </w:r>
      <w:r w:rsidR="00056ACC" w:rsidRPr="00C0018C">
        <w:t xml:space="preserve"> and </w:t>
      </w:r>
      <w:r w:rsidR="00CF3CA7" w:rsidRPr="00C0018C">
        <w:t>finally</w:t>
      </w:r>
      <w:r w:rsidR="009A07E4" w:rsidRPr="00C0018C">
        <w:t>,</w:t>
      </w:r>
      <w:r w:rsidR="00CF3CA7" w:rsidRPr="00C0018C">
        <w:t xml:space="preserve"> </w:t>
      </w:r>
      <w:r w:rsidR="0070483A" w:rsidRPr="00C0018C">
        <w:t xml:space="preserve">the </w:t>
      </w:r>
      <w:r w:rsidR="00056ACC" w:rsidRPr="00C0018C">
        <w:t>test examiner would record the response</w:t>
      </w:r>
      <w:r w:rsidR="002042F9" w:rsidRPr="00C0018C">
        <w:t xml:space="preserve">s or scores </w:t>
      </w:r>
      <w:r w:rsidR="00125B69" w:rsidRPr="00C0018C">
        <w:t xml:space="preserve">into the </w:t>
      </w:r>
      <w:r w:rsidR="00123351" w:rsidRPr="00C0018C">
        <w:t>TDS</w:t>
      </w:r>
      <w:r w:rsidR="00125B69" w:rsidRPr="00C0018C">
        <w:t xml:space="preserve">. </w:t>
      </w:r>
      <w:r w:rsidR="00451C1D" w:rsidRPr="00C0018C">
        <w:t xml:space="preserve">Some individualized instruction may also be allowed </w:t>
      </w:r>
      <w:r w:rsidR="00933419" w:rsidRPr="00C0018C">
        <w:t xml:space="preserve">to provide support for students </w:t>
      </w:r>
      <w:r w:rsidR="009423A2" w:rsidRPr="00C0018C">
        <w:t xml:space="preserve">in need </w:t>
      </w:r>
      <w:r w:rsidR="00933419" w:rsidRPr="00C0018C">
        <w:t xml:space="preserve">to </w:t>
      </w:r>
      <w:r w:rsidR="00112ACB" w:rsidRPr="00C0018C">
        <w:t xml:space="preserve">respond to the </w:t>
      </w:r>
      <w:r w:rsidR="00112ACB" w:rsidRPr="00C0018C">
        <w:lastRenderedPageBreak/>
        <w:t xml:space="preserve">items. </w:t>
      </w:r>
      <w:r w:rsidR="00E77E42" w:rsidRPr="00C0018C">
        <w:t>The response time</w:t>
      </w:r>
      <w:r w:rsidR="0F132322" w:rsidRPr="00C0018C">
        <w:t>s</w:t>
      </w:r>
      <w:r w:rsidR="00E77E42" w:rsidRPr="00C0018C">
        <w:t xml:space="preserve"> captured by the </w:t>
      </w:r>
      <w:r w:rsidR="00104781" w:rsidRPr="00C0018C">
        <w:t>TDS</w:t>
      </w:r>
      <w:r w:rsidR="00E77E42" w:rsidRPr="00C0018C">
        <w:t xml:space="preserve"> </w:t>
      </w:r>
      <w:r w:rsidR="00AA5364" w:rsidRPr="00C0018C">
        <w:t>may depend on h</w:t>
      </w:r>
      <w:r w:rsidR="00540CE4" w:rsidRPr="00C0018C">
        <w:t xml:space="preserve">ow </w:t>
      </w:r>
      <w:r w:rsidR="00104781" w:rsidRPr="00C0018C">
        <w:t>a</w:t>
      </w:r>
      <w:r w:rsidR="00540CE4" w:rsidRPr="00C0018C">
        <w:t xml:space="preserve"> test examiner administered the </w:t>
      </w:r>
      <w:r w:rsidR="009A07E4" w:rsidRPr="00C0018C">
        <w:t>assessment</w:t>
      </w:r>
      <w:r w:rsidR="00D20D84" w:rsidRPr="00C0018C">
        <w:t>,</w:t>
      </w:r>
      <w:r w:rsidR="00EB7BA8" w:rsidRPr="00C0018C">
        <w:t xml:space="preserve"> which</w:t>
      </w:r>
      <w:r w:rsidR="0054332A" w:rsidRPr="00C0018C">
        <w:t>,</w:t>
      </w:r>
      <w:r w:rsidR="00EB7BA8" w:rsidRPr="00C0018C">
        <w:t xml:space="preserve"> given the one-on-one nature</w:t>
      </w:r>
      <w:r w:rsidR="003A15F7" w:rsidRPr="00C0018C">
        <w:t xml:space="preserve"> </w:t>
      </w:r>
      <w:r w:rsidR="00E83FE5" w:rsidRPr="00C0018C">
        <w:t>of</w:t>
      </w:r>
      <w:r w:rsidR="003A15F7" w:rsidRPr="00C0018C">
        <w:t xml:space="preserve"> these assessments</w:t>
      </w:r>
      <w:r w:rsidR="00EB7BA8" w:rsidRPr="00C0018C">
        <w:t xml:space="preserve">, </w:t>
      </w:r>
      <w:r w:rsidR="0054332A" w:rsidRPr="00C0018C">
        <w:t xml:space="preserve">could </w:t>
      </w:r>
      <w:r w:rsidR="00CD2540" w:rsidRPr="00C0018C">
        <w:t>have very different meaning</w:t>
      </w:r>
      <w:r w:rsidR="00924D91" w:rsidRPr="00C0018C">
        <w:t>s</w:t>
      </w:r>
      <w:r w:rsidR="006D1C05" w:rsidRPr="00C0018C">
        <w:t xml:space="preserve"> for different students</w:t>
      </w:r>
      <w:r w:rsidR="001A42BD" w:rsidRPr="00C0018C">
        <w:t xml:space="preserve">. </w:t>
      </w:r>
      <w:r w:rsidR="00A621C3" w:rsidRPr="00C0018C">
        <w:t>For instance, test sessions could include multiple breaks for students</w:t>
      </w:r>
      <w:r w:rsidR="008103ED" w:rsidRPr="00C0018C">
        <w:t xml:space="preserve"> without the test examiner pausing </w:t>
      </w:r>
      <w:r w:rsidR="004727C7" w:rsidRPr="00C0018C">
        <w:t xml:space="preserve">the </w:t>
      </w:r>
      <w:r w:rsidR="0037453A" w:rsidRPr="00C0018C">
        <w:t>assessment</w:t>
      </w:r>
      <w:r w:rsidR="008103ED" w:rsidRPr="00C0018C">
        <w:t xml:space="preserve"> in </w:t>
      </w:r>
      <w:r w:rsidR="00C27DCA" w:rsidRPr="00C0018C">
        <w:t xml:space="preserve">the </w:t>
      </w:r>
      <w:r w:rsidR="008103ED" w:rsidRPr="00C0018C">
        <w:t>TDS</w:t>
      </w:r>
      <w:r w:rsidR="008B2A74" w:rsidRPr="00C0018C">
        <w:t>.</w:t>
      </w:r>
      <w:r w:rsidR="008103ED" w:rsidRPr="00C0018C">
        <w:t xml:space="preserve"> </w:t>
      </w:r>
      <w:r w:rsidR="00192C4F" w:rsidRPr="00C0018C">
        <w:t>Therefore</w:t>
      </w:r>
      <w:r w:rsidR="006C7DF6" w:rsidRPr="00C0018C">
        <w:t xml:space="preserve">, </w:t>
      </w:r>
      <w:r w:rsidR="00A10ED0" w:rsidRPr="00C0018C">
        <w:t>the response time information provided in</w:t>
      </w:r>
      <w:r w:rsidR="0029690D" w:rsidRPr="00C0018C">
        <w:t xml:space="preserve"> this report is for information only</w:t>
      </w:r>
      <w:r w:rsidR="003C3446" w:rsidRPr="00C0018C">
        <w:t xml:space="preserve"> and may not </w:t>
      </w:r>
      <w:r w:rsidR="009A07E4" w:rsidRPr="00C0018C">
        <w:t>provide</w:t>
      </w:r>
      <w:r w:rsidR="003C3446" w:rsidRPr="00C0018C">
        <w:t xml:space="preserve"> accurate indicators of how long it takes for students</w:t>
      </w:r>
      <w:r w:rsidR="00482FBF" w:rsidRPr="00C0018C">
        <w:t xml:space="preserve"> to complete the </w:t>
      </w:r>
      <w:r w:rsidR="009A07E4" w:rsidRPr="00C0018C">
        <w:t>assessments</w:t>
      </w:r>
      <w:r w:rsidR="00482FBF" w:rsidRPr="00C0018C">
        <w:t>.</w:t>
      </w:r>
      <w:r w:rsidR="006D1C05" w:rsidRPr="00C0018C">
        <w:t xml:space="preserve"> </w:t>
      </w:r>
    </w:p>
    <w:p w14:paraId="7D7F5BA2" w14:textId="62C98156" w:rsidR="0041378E" w:rsidRPr="00C0018C" w:rsidRDefault="0077061A" w:rsidP="00C0018C">
      <w:r w:rsidRPr="0077061A">
        <w:rPr>
          <w:rStyle w:val="Cross-ReferenceChar"/>
        </w:rPr>
        <w:fldChar w:fldCharType="begin"/>
      </w:r>
      <w:r w:rsidRPr="0077061A">
        <w:rPr>
          <w:rStyle w:val="Cross-ReferenceChar"/>
        </w:rPr>
        <w:instrText xml:space="preserve"> REF _Ref128393161 \h </w:instrText>
      </w:r>
      <w:r>
        <w:rPr>
          <w:rStyle w:val="Cross-ReferenceChar"/>
        </w:rPr>
        <w:instrText xml:space="preserve"> \* MERGEFORMAT </w:instrText>
      </w:r>
      <w:r w:rsidRPr="0077061A">
        <w:rPr>
          <w:rStyle w:val="Cross-ReferenceChar"/>
        </w:rPr>
      </w:r>
      <w:r w:rsidRPr="0077061A">
        <w:rPr>
          <w:rStyle w:val="Cross-ReferenceChar"/>
        </w:rPr>
        <w:fldChar w:fldCharType="separate"/>
      </w:r>
      <w:r w:rsidRPr="0077061A">
        <w:rPr>
          <w:rStyle w:val="Cross-ReferenceChar"/>
        </w:rPr>
        <w:t>Table 8.D.1</w:t>
      </w:r>
      <w:r w:rsidRPr="0077061A">
        <w:rPr>
          <w:rStyle w:val="Cross-ReferenceChar"/>
        </w:rPr>
        <w:fldChar w:fldCharType="end"/>
      </w:r>
      <w:r w:rsidR="0041378E" w:rsidRPr="00C0018C">
        <w:t xml:space="preserve"> in </w:t>
      </w:r>
      <w:hyperlink w:anchor="_Appendix_8.D:_Response_3">
        <w:r w:rsidR="0041378E" w:rsidRPr="00C0018C">
          <w:rPr>
            <w:rStyle w:val="Hyperlink"/>
          </w:rPr>
          <w:t xml:space="preserve">appendix </w:t>
        </w:r>
        <w:r w:rsidR="00BA688B" w:rsidRPr="00C0018C">
          <w:rPr>
            <w:rStyle w:val="Hyperlink"/>
          </w:rPr>
          <w:t>8</w:t>
        </w:r>
        <w:r w:rsidR="0041378E" w:rsidRPr="00C0018C">
          <w:rPr>
            <w:rStyle w:val="Hyperlink"/>
          </w:rPr>
          <w:t>.</w:t>
        </w:r>
        <w:r w:rsidR="00FD137F" w:rsidRPr="00C0018C">
          <w:rPr>
            <w:rStyle w:val="Hyperlink"/>
          </w:rPr>
          <w:t>D</w:t>
        </w:r>
      </w:hyperlink>
      <w:r w:rsidR="0041378E" w:rsidRPr="00C0018C">
        <w:t xml:space="preserve"> provides summary statistics of response times for the </w:t>
      </w:r>
      <w:r w:rsidR="00752788" w:rsidRPr="00C0018C">
        <w:t xml:space="preserve">Summative </w:t>
      </w:r>
      <w:r w:rsidR="00115FDE" w:rsidRPr="00C0018C">
        <w:t>Alternate</w:t>
      </w:r>
      <w:r w:rsidR="0041378E" w:rsidRPr="00C0018C">
        <w:t xml:space="preserve"> ELPAC, at the first, tenth, twenty-fifth, fiftieth, seventy-fifth, ninetieth, and ninety-ninth percentiles. Total test response times calculated for the fiftieth and ninetieth percentiles provide </w:t>
      </w:r>
      <w:r w:rsidR="00D42E11" w:rsidRPr="00C0018C">
        <w:t>local educational agency</w:t>
      </w:r>
      <w:r w:rsidR="0041378E" w:rsidRPr="00C0018C">
        <w:t xml:space="preserve"> </w:t>
      </w:r>
      <w:r w:rsidR="00321C66" w:rsidRPr="00C0018C">
        <w:t xml:space="preserve">(LEA) </w:t>
      </w:r>
      <w:r w:rsidR="0041378E" w:rsidRPr="00C0018C">
        <w:t xml:space="preserve">administrators with an indicator of how much time students required on average, as well as how much time might be needed for students who </w:t>
      </w:r>
      <w:r w:rsidR="00737D20" w:rsidRPr="00C0018C">
        <w:t xml:space="preserve">may </w:t>
      </w:r>
      <w:r w:rsidR="0041378E" w:rsidRPr="00C0018C">
        <w:t>require more time.</w:t>
      </w:r>
    </w:p>
    <w:p w14:paraId="19EB4D84" w14:textId="036F7E5D" w:rsidR="0041378E" w:rsidRPr="00C0018C" w:rsidRDefault="2240BAF3" w:rsidP="00C0018C">
      <w:pPr>
        <w:rPr>
          <w:color w:val="auto"/>
        </w:rPr>
      </w:pPr>
      <w:r w:rsidRPr="00C0018C">
        <w:t>Because the response time distribution is often very skewed</w:t>
      </w:r>
      <w:r w:rsidR="31266C3C" w:rsidRPr="00C0018C">
        <w:t>,</w:t>
      </w:r>
      <w:r w:rsidRPr="00C0018C">
        <w:t xml:space="preserve"> </w:t>
      </w:r>
      <w:r w:rsidR="31266C3C" w:rsidRPr="00C0018C">
        <w:t>t</w:t>
      </w:r>
      <w:r w:rsidRPr="00C0018C">
        <w:t xml:space="preserve">he mean response time could be impacted by the unusually long response time at the </w:t>
      </w:r>
      <w:r w:rsidR="0681ACEB" w:rsidRPr="00C0018C">
        <w:t xml:space="preserve">end </w:t>
      </w:r>
      <w:r w:rsidRPr="00C0018C">
        <w:t>of the distribution. The median response time</w:t>
      </w:r>
      <w:r w:rsidR="00324E1A" w:rsidRPr="00C0018C">
        <w:t xml:space="preserve"> or response time at the </w:t>
      </w:r>
      <w:r w:rsidR="00B94EA7" w:rsidRPr="00C0018C">
        <w:t>fiftieth percentiles</w:t>
      </w:r>
      <w:r w:rsidRPr="00C0018C">
        <w:t xml:space="preserve"> </w:t>
      </w:r>
      <w:r w:rsidR="0FF88007" w:rsidRPr="00C0018C">
        <w:t>(</w:t>
      </w:r>
      <w:r w:rsidR="00455D59" w:rsidRPr="00C0018C">
        <w:t>that is</w:t>
      </w:r>
      <w:r w:rsidR="0FF88007" w:rsidRPr="00C0018C">
        <w:t xml:space="preserve">, </w:t>
      </w:r>
      <w:r w:rsidRPr="00C0018C">
        <w:t xml:space="preserve">half of the students </w:t>
      </w:r>
      <w:r w:rsidR="6884B208" w:rsidRPr="00C0018C">
        <w:t>spent</w:t>
      </w:r>
      <w:r w:rsidR="3804E517" w:rsidRPr="00C0018C">
        <w:t xml:space="preserve"> </w:t>
      </w:r>
      <w:r w:rsidR="50B87BB2" w:rsidRPr="00C0018C">
        <w:t xml:space="preserve">that amount of time or less to </w:t>
      </w:r>
      <w:r w:rsidR="14822DA8" w:rsidRPr="00C0018C">
        <w:t>finish the assessment</w:t>
      </w:r>
      <w:r w:rsidR="0FF88007" w:rsidRPr="00C0018C">
        <w:t>)</w:t>
      </w:r>
      <w:r w:rsidRPr="00C0018C">
        <w:t xml:space="preserve"> is more meaningful than the mean response time. </w:t>
      </w:r>
      <w:r w:rsidR="71A4F479" w:rsidRPr="00C0018C">
        <w:rPr>
          <w:color w:val="auto"/>
        </w:rPr>
        <w:t>The</w:t>
      </w:r>
      <w:r w:rsidR="2EAFFFE3" w:rsidRPr="00C0018C">
        <w:rPr>
          <w:color w:val="auto"/>
        </w:rPr>
        <w:t xml:space="preserve"> </w:t>
      </w:r>
      <w:r w:rsidR="7D4D5FE1" w:rsidRPr="00C0018C">
        <w:rPr>
          <w:color w:val="auto"/>
        </w:rPr>
        <w:t>median</w:t>
      </w:r>
      <w:r w:rsidR="2EAFFFE3" w:rsidRPr="00C0018C">
        <w:rPr>
          <w:color w:val="auto"/>
        </w:rPr>
        <w:t xml:space="preserve"> testing time </w:t>
      </w:r>
      <w:r w:rsidR="6A9633EF" w:rsidRPr="00C0018C">
        <w:rPr>
          <w:color w:val="auto"/>
        </w:rPr>
        <w:t xml:space="preserve">ranged from </w:t>
      </w:r>
      <w:r w:rsidR="001E14CB" w:rsidRPr="00C0018C">
        <w:rPr>
          <w:color w:val="auto"/>
        </w:rPr>
        <w:t>1</w:t>
      </w:r>
      <w:r w:rsidR="00F77B4E" w:rsidRPr="00C0018C">
        <w:rPr>
          <w:color w:val="auto"/>
        </w:rPr>
        <w:t>1.</w:t>
      </w:r>
      <w:r w:rsidR="00792D4D" w:rsidRPr="00C0018C">
        <w:rPr>
          <w:color w:val="auto"/>
        </w:rPr>
        <w:t xml:space="preserve">88 </w:t>
      </w:r>
      <w:r w:rsidR="6A9633EF" w:rsidRPr="00C0018C">
        <w:rPr>
          <w:color w:val="auto"/>
        </w:rPr>
        <w:t xml:space="preserve">minutes for grade span </w:t>
      </w:r>
      <w:r w:rsidR="6771B925" w:rsidRPr="00C0018C">
        <w:rPr>
          <w:color w:val="auto"/>
        </w:rPr>
        <w:t>eleven and twelve</w:t>
      </w:r>
      <w:r w:rsidR="06AAB3E3" w:rsidRPr="00C0018C">
        <w:rPr>
          <w:color w:val="auto"/>
        </w:rPr>
        <w:t xml:space="preserve"> at</w:t>
      </w:r>
      <w:r w:rsidR="06AD128D" w:rsidRPr="00C0018C">
        <w:rPr>
          <w:color w:val="auto"/>
        </w:rPr>
        <w:t xml:space="preserve"> performance </w:t>
      </w:r>
      <w:r w:rsidR="006C6630" w:rsidRPr="00C0018C">
        <w:rPr>
          <w:color w:val="auto"/>
        </w:rPr>
        <w:t>l</w:t>
      </w:r>
      <w:r w:rsidR="06AD128D" w:rsidRPr="00C0018C">
        <w:rPr>
          <w:color w:val="auto"/>
        </w:rPr>
        <w:t xml:space="preserve">evel </w:t>
      </w:r>
      <w:r w:rsidR="00230FB2" w:rsidRPr="00C0018C">
        <w:rPr>
          <w:color w:val="auto"/>
        </w:rPr>
        <w:t>1</w:t>
      </w:r>
      <w:r w:rsidR="06AD128D" w:rsidRPr="00C0018C">
        <w:rPr>
          <w:color w:val="auto"/>
        </w:rPr>
        <w:t xml:space="preserve"> </w:t>
      </w:r>
      <w:r w:rsidR="47B1722A" w:rsidRPr="00C0018C">
        <w:rPr>
          <w:color w:val="auto"/>
        </w:rPr>
        <w:t>(</w:t>
      </w:r>
      <w:r w:rsidR="58CB5C3E" w:rsidRPr="00C0018C">
        <w:rPr>
          <w:color w:val="auto"/>
        </w:rPr>
        <w:t>s</w:t>
      </w:r>
      <w:r w:rsidR="47B1722A" w:rsidRPr="00C0018C">
        <w:rPr>
          <w:color w:val="auto"/>
        </w:rPr>
        <w:t xml:space="preserve">cale </w:t>
      </w:r>
      <w:r w:rsidR="2D58DE22" w:rsidRPr="00C0018C">
        <w:rPr>
          <w:color w:val="auto"/>
        </w:rPr>
        <w:t>s</w:t>
      </w:r>
      <w:r w:rsidR="47B1722A" w:rsidRPr="00C0018C">
        <w:rPr>
          <w:color w:val="auto"/>
        </w:rPr>
        <w:t xml:space="preserve">core </w:t>
      </w:r>
      <w:r w:rsidR="3D8F4D93" w:rsidRPr="00C0018C">
        <w:rPr>
          <w:color w:val="auto"/>
        </w:rPr>
        <w:t>i</w:t>
      </w:r>
      <w:r w:rsidR="47B1722A" w:rsidRPr="00C0018C">
        <w:rPr>
          <w:color w:val="auto"/>
        </w:rPr>
        <w:t>nterval of 8</w:t>
      </w:r>
      <w:r w:rsidR="00F77B4E" w:rsidRPr="00C0018C">
        <w:rPr>
          <w:color w:val="auto"/>
        </w:rPr>
        <w:t>01</w:t>
      </w:r>
      <w:r w:rsidR="3D4615E1" w:rsidRPr="00C0018C">
        <w:t>–</w:t>
      </w:r>
      <w:r w:rsidR="47B1722A" w:rsidRPr="00C0018C">
        <w:rPr>
          <w:color w:val="auto"/>
        </w:rPr>
        <w:t>8</w:t>
      </w:r>
      <w:r w:rsidR="00F77B4E" w:rsidRPr="00C0018C">
        <w:rPr>
          <w:color w:val="auto"/>
        </w:rPr>
        <w:t>43</w:t>
      </w:r>
      <w:r w:rsidR="47B1722A" w:rsidRPr="00C0018C">
        <w:rPr>
          <w:color w:val="auto"/>
        </w:rPr>
        <w:t xml:space="preserve">) </w:t>
      </w:r>
      <w:r w:rsidR="06AD128D" w:rsidRPr="00C0018C">
        <w:rPr>
          <w:color w:val="auto"/>
        </w:rPr>
        <w:t xml:space="preserve">to </w:t>
      </w:r>
      <w:r w:rsidR="001D3D72" w:rsidRPr="00C0018C">
        <w:rPr>
          <w:color w:val="auto"/>
        </w:rPr>
        <w:t>1</w:t>
      </w:r>
      <w:r w:rsidR="00324872" w:rsidRPr="00C0018C">
        <w:rPr>
          <w:color w:val="auto"/>
        </w:rPr>
        <w:t>8</w:t>
      </w:r>
      <w:r w:rsidR="001D3D72" w:rsidRPr="00C0018C">
        <w:rPr>
          <w:color w:val="auto"/>
        </w:rPr>
        <w:t>.7</w:t>
      </w:r>
      <w:r w:rsidR="00324872" w:rsidRPr="00C0018C">
        <w:rPr>
          <w:color w:val="auto"/>
        </w:rPr>
        <w:t>6</w:t>
      </w:r>
      <w:r w:rsidR="06AD128D" w:rsidRPr="00C0018C">
        <w:rPr>
          <w:color w:val="auto"/>
        </w:rPr>
        <w:t xml:space="preserve"> minutes for grade </w:t>
      </w:r>
      <w:r w:rsidR="6771B925" w:rsidRPr="00C0018C">
        <w:rPr>
          <w:color w:val="auto"/>
        </w:rPr>
        <w:t>two</w:t>
      </w:r>
      <w:r w:rsidR="06AAB3E3" w:rsidRPr="00C0018C">
        <w:rPr>
          <w:color w:val="auto"/>
        </w:rPr>
        <w:t xml:space="preserve"> at performance </w:t>
      </w:r>
      <w:r w:rsidR="006C6630" w:rsidRPr="00C0018C">
        <w:rPr>
          <w:color w:val="auto"/>
        </w:rPr>
        <w:t>l</w:t>
      </w:r>
      <w:r w:rsidR="06AAB3E3" w:rsidRPr="00C0018C">
        <w:rPr>
          <w:color w:val="auto"/>
        </w:rPr>
        <w:t>evel</w:t>
      </w:r>
      <w:r w:rsidR="733B0047" w:rsidRPr="00C0018C">
        <w:rPr>
          <w:color w:val="auto"/>
        </w:rPr>
        <w:t xml:space="preserve"> 2</w:t>
      </w:r>
      <w:r w:rsidR="1A3CB50D" w:rsidRPr="00C0018C">
        <w:rPr>
          <w:color w:val="auto"/>
        </w:rPr>
        <w:t xml:space="preserve"> (scale score interval of 444</w:t>
      </w:r>
      <w:r w:rsidR="3D4615E1" w:rsidRPr="00C0018C">
        <w:t>–</w:t>
      </w:r>
      <w:r w:rsidR="1A3CB50D" w:rsidRPr="00C0018C">
        <w:rPr>
          <w:color w:val="auto"/>
        </w:rPr>
        <w:t>459)</w:t>
      </w:r>
      <w:r w:rsidR="733B0047" w:rsidRPr="00C0018C">
        <w:rPr>
          <w:color w:val="auto"/>
        </w:rPr>
        <w:t xml:space="preserve">. </w:t>
      </w:r>
      <w:r w:rsidR="7370A108" w:rsidRPr="00C0018C">
        <w:rPr>
          <w:color w:val="auto"/>
        </w:rPr>
        <w:t>The</w:t>
      </w:r>
      <w:r w:rsidR="3C862DD7" w:rsidRPr="00C0018C">
        <w:rPr>
          <w:color w:val="auto"/>
        </w:rPr>
        <w:t xml:space="preserve"> </w:t>
      </w:r>
      <w:r w:rsidR="6771B925" w:rsidRPr="00C0018C">
        <w:rPr>
          <w:color w:val="auto"/>
        </w:rPr>
        <w:t>ninety-ninth</w:t>
      </w:r>
      <w:r w:rsidR="3C862DD7" w:rsidRPr="00C0018C">
        <w:rPr>
          <w:color w:val="auto"/>
        </w:rPr>
        <w:t xml:space="preserve"> percentile</w:t>
      </w:r>
      <w:r w:rsidR="6B989BB2" w:rsidRPr="00C0018C">
        <w:rPr>
          <w:color w:val="auto"/>
        </w:rPr>
        <w:t xml:space="preserve"> </w:t>
      </w:r>
      <w:r w:rsidR="7370A108" w:rsidRPr="00C0018C">
        <w:rPr>
          <w:color w:val="auto"/>
        </w:rPr>
        <w:t>of testing time (</w:t>
      </w:r>
      <w:r w:rsidR="00455D59" w:rsidRPr="00C0018C">
        <w:rPr>
          <w:color w:val="auto"/>
        </w:rPr>
        <w:t>that is</w:t>
      </w:r>
      <w:r w:rsidR="7370A108" w:rsidRPr="00C0018C">
        <w:rPr>
          <w:color w:val="auto"/>
        </w:rPr>
        <w:t>, 99</w:t>
      </w:r>
      <w:r w:rsidR="6771B925" w:rsidRPr="00C0018C">
        <w:rPr>
          <w:color w:val="auto"/>
        </w:rPr>
        <w:t xml:space="preserve"> percent</w:t>
      </w:r>
      <w:r w:rsidR="7370A108" w:rsidRPr="00C0018C">
        <w:rPr>
          <w:color w:val="auto"/>
        </w:rPr>
        <w:t xml:space="preserve"> of students completed the </w:t>
      </w:r>
      <w:r w:rsidR="004A4930" w:rsidRPr="00C0018C">
        <w:rPr>
          <w:color w:val="auto"/>
        </w:rPr>
        <w:t>assessment</w:t>
      </w:r>
      <w:r w:rsidR="7370A108" w:rsidRPr="00C0018C">
        <w:rPr>
          <w:color w:val="auto"/>
        </w:rPr>
        <w:t xml:space="preserve"> </w:t>
      </w:r>
      <w:r w:rsidR="03020D4F" w:rsidRPr="00C0018C">
        <w:rPr>
          <w:color w:val="auto"/>
        </w:rPr>
        <w:t>within this testing time</w:t>
      </w:r>
      <w:r w:rsidR="7370A108" w:rsidRPr="00C0018C">
        <w:rPr>
          <w:color w:val="auto"/>
        </w:rPr>
        <w:t xml:space="preserve">) </w:t>
      </w:r>
      <w:r w:rsidR="6B989BB2" w:rsidRPr="00C0018C">
        <w:rPr>
          <w:color w:val="auto"/>
        </w:rPr>
        <w:t xml:space="preserve">ranged from </w:t>
      </w:r>
      <w:r w:rsidR="00FC1D79" w:rsidRPr="00C0018C">
        <w:rPr>
          <w:color w:val="auto"/>
        </w:rPr>
        <w:t>31</w:t>
      </w:r>
      <w:r w:rsidR="00754533" w:rsidRPr="00C0018C">
        <w:rPr>
          <w:color w:val="auto"/>
        </w:rPr>
        <w:t>.</w:t>
      </w:r>
      <w:r w:rsidR="00FC1D79" w:rsidRPr="00C0018C">
        <w:rPr>
          <w:color w:val="auto"/>
        </w:rPr>
        <w:t>23</w:t>
      </w:r>
      <w:r w:rsidR="16D06258" w:rsidRPr="00C0018C">
        <w:rPr>
          <w:color w:val="auto"/>
        </w:rPr>
        <w:t xml:space="preserve"> minutes for grade span </w:t>
      </w:r>
      <w:r w:rsidR="00EE034B" w:rsidRPr="00C0018C">
        <w:rPr>
          <w:color w:val="auto"/>
        </w:rPr>
        <w:t>nine</w:t>
      </w:r>
      <w:r w:rsidR="6771B925" w:rsidRPr="00C0018C">
        <w:rPr>
          <w:color w:val="auto"/>
        </w:rPr>
        <w:t xml:space="preserve"> and </w:t>
      </w:r>
      <w:r w:rsidR="00EE034B" w:rsidRPr="00C0018C">
        <w:rPr>
          <w:color w:val="auto"/>
        </w:rPr>
        <w:t>ten</w:t>
      </w:r>
      <w:r w:rsidR="16D06258" w:rsidRPr="00C0018C">
        <w:rPr>
          <w:color w:val="auto"/>
        </w:rPr>
        <w:t xml:space="preserve"> at performance </w:t>
      </w:r>
      <w:r w:rsidR="006C6630" w:rsidRPr="00C0018C">
        <w:rPr>
          <w:color w:val="auto"/>
        </w:rPr>
        <w:t>l</w:t>
      </w:r>
      <w:r w:rsidR="16D06258" w:rsidRPr="00C0018C">
        <w:rPr>
          <w:color w:val="auto"/>
        </w:rPr>
        <w:t>evel 3</w:t>
      </w:r>
      <w:r w:rsidR="3CCDBE18" w:rsidRPr="00C0018C">
        <w:rPr>
          <w:color w:val="auto"/>
        </w:rPr>
        <w:t xml:space="preserve"> (scale score interval of </w:t>
      </w:r>
      <w:r w:rsidR="00EE034B" w:rsidRPr="00C0018C">
        <w:rPr>
          <w:color w:val="auto"/>
        </w:rPr>
        <w:t>760</w:t>
      </w:r>
      <w:r w:rsidR="3D4615E1" w:rsidRPr="00C0018C">
        <w:t>–</w:t>
      </w:r>
      <w:r w:rsidR="00EE034B" w:rsidRPr="00C0018C">
        <w:rPr>
          <w:color w:val="auto"/>
        </w:rPr>
        <w:t>799</w:t>
      </w:r>
      <w:r w:rsidR="3CCDBE18" w:rsidRPr="00C0018C">
        <w:rPr>
          <w:color w:val="auto"/>
        </w:rPr>
        <w:t>)</w:t>
      </w:r>
      <w:r w:rsidR="34C38DE0" w:rsidRPr="00C0018C">
        <w:rPr>
          <w:color w:val="auto"/>
        </w:rPr>
        <w:t xml:space="preserve"> to </w:t>
      </w:r>
      <w:r w:rsidR="00832674" w:rsidRPr="00C0018C">
        <w:rPr>
          <w:color w:val="auto"/>
        </w:rPr>
        <w:t>117.61</w:t>
      </w:r>
      <w:r w:rsidR="00B5326D" w:rsidRPr="00C0018C">
        <w:rPr>
          <w:color w:val="auto"/>
        </w:rPr>
        <w:t> </w:t>
      </w:r>
      <w:r w:rsidR="34C38DE0" w:rsidRPr="00C0018C">
        <w:rPr>
          <w:color w:val="auto"/>
        </w:rPr>
        <w:t xml:space="preserve">minutes for </w:t>
      </w:r>
      <w:r w:rsidR="003F75F7" w:rsidRPr="00C0018C">
        <w:rPr>
          <w:color w:val="auto"/>
        </w:rPr>
        <w:t>kindergarten</w:t>
      </w:r>
      <w:r w:rsidR="00A429AE" w:rsidRPr="00C0018C">
        <w:rPr>
          <w:color w:val="auto"/>
        </w:rPr>
        <w:t xml:space="preserve"> </w:t>
      </w:r>
      <w:r w:rsidR="34C38DE0" w:rsidRPr="00C0018C">
        <w:rPr>
          <w:color w:val="auto"/>
        </w:rPr>
        <w:t xml:space="preserve">at performance </w:t>
      </w:r>
      <w:r w:rsidR="006C6630" w:rsidRPr="00C0018C">
        <w:rPr>
          <w:color w:val="auto"/>
        </w:rPr>
        <w:t>l</w:t>
      </w:r>
      <w:r w:rsidR="34C38DE0" w:rsidRPr="00C0018C">
        <w:rPr>
          <w:color w:val="auto"/>
        </w:rPr>
        <w:t xml:space="preserve">evel </w:t>
      </w:r>
      <w:r w:rsidR="00832674" w:rsidRPr="00C0018C">
        <w:rPr>
          <w:color w:val="auto"/>
        </w:rPr>
        <w:t xml:space="preserve">2 </w:t>
      </w:r>
      <w:r w:rsidR="485CB4A2" w:rsidRPr="00C0018C">
        <w:rPr>
          <w:color w:val="auto"/>
        </w:rPr>
        <w:t xml:space="preserve">(scale score interval of </w:t>
      </w:r>
      <w:r w:rsidR="00832674" w:rsidRPr="00C0018C">
        <w:rPr>
          <w:color w:val="auto"/>
        </w:rPr>
        <w:t>244</w:t>
      </w:r>
      <w:r w:rsidR="3D4615E1" w:rsidRPr="00C0018C">
        <w:t>–</w:t>
      </w:r>
      <w:r w:rsidR="00832674" w:rsidRPr="00C0018C">
        <w:rPr>
          <w:color w:val="auto"/>
        </w:rPr>
        <w:t>259</w:t>
      </w:r>
      <w:r w:rsidR="485CB4A2" w:rsidRPr="00C0018C">
        <w:rPr>
          <w:color w:val="auto"/>
        </w:rPr>
        <w:t>)</w:t>
      </w:r>
      <w:r w:rsidR="34C38DE0" w:rsidRPr="00C0018C">
        <w:rPr>
          <w:color w:val="auto"/>
        </w:rPr>
        <w:t>.</w:t>
      </w:r>
      <w:r w:rsidR="6B989BB2" w:rsidRPr="00C0018C">
        <w:rPr>
          <w:color w:val="auto"/>
        </w:rPr>
        <w:t xml:space="preserve"> </w:t>
      </w:r>
    </w:p>
    <w:p w14:paraId="709DDB85" w14:textId="77777777" w:rsidR="00CC0C87" w:rsidRPr="00C0018C" w:rsidRDefault="5E24A910" w:rsidP="00C0018C">
      <w:pPr>
        <w:pStyle w:val="Heading3"/>
        <w:rPr>
          <w:lang w:bidi="en-US"/>
        </w:rPr>
      </w:pPr>
      <w:bookmarkStart w:id="1718" w:name="_Dimensionality_Study"/>
      <w:bookmarkStart w:id="1719" w:name="_Toc120784045"/>
      <w:bookmarkStart w:id="1720" w:name="_Toc121381865"/>
      <w:bookmarkStart w:id="1721" w:name="_Toc121842376"/>
      <w:bookmarkStart w:id="1722" w:name="_Toc121896862"/>
      <w:bookmarkStart w:id="1723" w:name="_Model_Specification_1"/>
      <w:bookmarkStart w:id="1724" w:name="_1734873968"/>
      <w:bookmarkStart w:id="1725" w:name="_Reliability__Analyses_1"/>
      <w:bookmarkStart w:id="1726" w:name="_Reliability_Analyses"/>
      <w:bookmarkStart w:id="1727" w:name="_Toc222841164"/>
      <w:bookmarkEnd w:id="1718"/>
      <w:bookmarkEnd w:id="1719"/>
      <w:bookmarkEnd w:id="1720"/>
      <w:bookmarkEnd w:id="1721"/>
      <w:bookmarkEnd w:id="1722"/>
      <w:bookmarkEnd w:id="1723"/>
      <w:bookmarkEnd w:id="1724"/>
      <w:bookmarkEnd w:id="1725"/>
      <w:bookmarkEnd w:id="1726"/>
      <w:r w:rsidRPr="00C0018C">
        <w:rPr>
          <w:lang w:bidi="en-US"/>
        </w:rPr>
        <w:t>Reliability Analyses</w:t>
      </w:r>
      <w:bookmarkEnd w:id="1727"/>
    </w:p>
    <w:p w14:paraId="74A53A23" w14:textId="77777777" w:rsidR="00C04604" w:rsidRPr="00C0018C" w:rsidRDefault="00C04604" w:rsidP="00C0018C">
      <w:pPr>
        <w:keepLines/>
      </w:pPr>
      <w:bookmarkStart w:id="1728" w:name="_Hlk129015069"/>
      <w:bookmarkStart w:id="1729" w:name="_Hlk146714988"/>
      <w:r w:rsidRPr="00C0018C">
        <w:rPr>
          <w:rFonts w:eastAsiaTheme="minorEastAsia"/>
        </w:rPr>
        <w:t xml:space="preserve">The reliability for a particular group of students’ test scores is the extent to which the scores would remain consistent if those same students were retested with a parallel version of the same assessment. </w:t>
      </w:r>
      <w:r w:rsidRPr="00C0018C">
        <w:t>There are many definitions of reliability (Haertel, 2006) that have their genesis in classical test theory and a variety of methods that can be used to estimate reliability.</w:t>
      </w:r>
    </w:p>
    <w:p w14:paraId="01B43BDE" w14:textId="77777777" w:rsidR="00C04604" w:rsidRPr="00C0018C" w:rsidRDefault="00C04604" w:rsidP="00C0018C">
      <w:r w:rsidRPr="00C0018C">
        <w:t xml:space="preserve">The general concept of reliability concerns the extent to which the test scores measure </w:t>
      </w:r>
      <w:r w:rsidRPr="00C0018C">
        <w:rPr>
          <w:i/>
        </w:rPr>
        <w:t>a particular construct</w:t>
      </w:r>
      <w:r w:rsidRPr="00C0018C">
        <w:t xml:space="preserve"> consistently. The variance in the distribution of test scores—essentially, the observed differences among individuals—is partly due to differences that are consistent and partly due to differences that are not consistent. The measure of variation associated with the first kind of differences—consistent differences—is called “true variance”; this would include actual differences in students’ knowledge. The measure of variation associated with the remaining differences—those that operate essentially at random—is called “error variance.” Error variance includes a variety of underlying differences such as selections of test content, which may cause a student’s test score to be slightly higher in one evaluation and slightly lower in another. Reliability is the proportion of total variance that is due to true variance. The standard error of measurement (SEM) is a statistic that characterizes the error variance. </w:t>
      </w:r>
    </w:p>
    <w:p w14:paraId="7A695D88" w14:textId="77777777" w:rsidR="00C04604" w:rsidRPr="00C0018C" w:rsidRDefault="00C04604" w:rsidP="00C0018C">
      <w:r w:rsidRPr="00C0018C">
        <w:rPr>
          <w:rFonts w:eastAsia="Arial"/>
        </w:rPr>
        <w:t>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assessment.</w:t>
      </w:r>
    </w:p>
    <w:p w14:paraId="3330DE7A" w14:textId="77777777" w:rsidR="00CC0C87" w:rsidRPr="00C0018C" w:rsidRDefault="00CC0C87" w:rsidP="00C0018C">
      <w:pPr>
        <w:pStyle w:val="Heading4"/>
        <w:rPr>
          <w:lang w:bidi="en-US"/>
        </w:rPr>
      </w:pPr>
      <w:bookmarkStart w:id="1730" w:name="_Toc222841165"/>
      <w:bookmarkEnd w:id="1728"/>
      <w:bookmarkEnd w:id="1729"/>
      <w:r w:rsidRPr="00C0018C">
        <w:rPr>
          <w:lang w:bidi="en-US"/>
        </w:rPr>
        <w:lastRenderedPageBreak/>
        <w:t>Reliability Measures</w:t>
      </w:r>
      <w:bookmarkEnd w:id="1730"/>
    </w:p>
    <w:p w14:paraId="7FA00AF3" w14:textId="1520C890" w:rsidR="00C04604" w:rsidRPr="00C0018C" w:rsidRDefault="00C04604" w:rsidP="00C0018C">
      <w:bookmarkStart w:id="1731" w:name="_Standard_Error_of"/>
      <w:bookmarkStart w:id="1732" w:name="_MON_1614334623"/>
      <w:bookmarkStart w:id="1733" w:name="_Standard_Error_of_1"/>
      <w:bookmarkStart w:id="1734" w:name="_Standard_Error_of_2"/>
      <w:bookmarkStart w:id="1735" w:name="_Standard_Error_of_3"/>
      <w:bookmarkStart w:id="1736" w:name="_1614333894"/>
      <w:bookmarkStart w:id="1737" w:name="_1749629698"/>
      <w:bookmarkStart w:id="1738" w:name="_1750852051"/>
      <w:bookmarkStart w:id="1739" w:name="_1751897834"/>
      <w:bookmarkStart w:id="1740" w:name="_1750515463"/>
      <w:bookmarkStart w:id="1741" w:name="_1750853024"/>
      <w:bookmarkStart w:id="1742" w:name="_1749566331"/>
      <w:bookmarkStart w:id="1743" w:name="_1750853085"/>
      <w:bookmarkStart w:id="1744" w:name="_Standard_Error_of_4"/>
      <w:bookmarkStart w:id="1745" w:name="_Toc148004401"/>
      <w:bookmarkStart w:id="1746" w:name="_Toc148512197"/>
      <w:bookmarkStart w:id="1747" w:name="_Toc149662305"/>
      <w:bookmarkStart w:id="1748" w:name="_Toc150170560"/>
      <w:bookmarkStart w:id="1749" w:name="_Toc148004402"/>
      <w:bookmarkStart w:id="1750" w:name="_Toc148512198"/>
      <w:bookmarkStart w:id="1751" w:name="_Toc149662306"/>
      <w:bookmarkStart w:id="1752" w:name="_Toc150170561"/>
      <w:bookmarkStart w:id="1753" w:name="_Toc148004403"/>
      <w:bookmarkStart w:id="1754" w:name="_Toc148512199"/>
      <w:bookmarkStart w:id="1755" w:name="_Toc149662307"/>
      <w:bookmarkStart w:id="1756" w:name="_Toc150170562"/>
      <w:bookmarkStart w:id="1757" w:name="_Toc148004404"/>
      <w:bookmarkStart w:id="1758" w:name="_Toc148512200"/>
      <w:bookmarkStart w:id="1759" w:name="_Toc149662308"/>
      <w:bookmarkStart w:id="1760" w:name="_Toc150170563"/>
      <w:bookmarkStart w:id="1761" w:name="_Toc148004405"/>
      <w:bookmarkStart w:id="1762" w:name="_Toc148512201"/>
      <w:bookmarkStart w:id="1763" w:name="_Toc149662309"/>
      <w:bookmarkStart w:id="1764" w:name="_Toc150170564"/>
      <w:bookmarkStart w:id="1765" w:name="_Toc148004406"/>
      <w:bookmarkStart w:id="1766" w:name="_Toc148512202"/>
      <w:bookmarkStart w:id="1767" w:name="_Toc149662310"/>
      <w:bookmarkStart w:id="1768" w:name="_Toc150170565"/>
      <w:bookmarkStart w:id="1769" w:name="_Toc148004407"/>
      <w:bookmarkStart w:id="1770" w:name="_Toc148512203"/>
      <w:bookmarkStart w:id="1771" w:name="_Toc149662311"/>
      <w:bookmarkStart w:id="1772" w:name="_Toc150170566"/>
      <w:bookmarkStart w:id="1773" w:name="_Toc148004408"/>
      <w:bookmarkStart w:id="1774" w:name="_Toc148512204"/>
      <w:bookmarkStart w:id="1775" w:name="_Toc149662312"/>
      <w:bookmarkStart w:id="1776" w:name="_Toc150170567"/>
      <w:bookmarkStart w:id="1777" w:name="_Toc148004409"/>
      <w:bookmarkStart w:id="1778" w:name="_Toc148512205"/>
      <w:bookmarkStart w:id="1779" w:name="_Toc149662313"/>
      <w:bookmarkStart w:id="1780" w:name="_Toc150170568"/>
      <w:bookmarkStart w:id="1781" w:name="_Toc148004410"/>
      <w:bookmarkStart w:id="1782" w:name="_Toc148512206"/>
      <w:bookmarkStart w:id="1783" w:name="_Toc149662314"/>
      <w:bookmarkStart w:id="1784" w:name="_Toc150170569"/>
      <w:bookmarkStart w:id="1785" w:name="_Toc148004411"/>
      <w:bookmarkStart w:id="1786" w:name="_Toc148512207"/>
      <w:bookmarkStart w:id="1787" w:name="_Toc149662315"/>
      <w:bookmarkStart w:id="1788" w:name="_Toc150170570"/>
      <w:bookmarkStart w:id="1789" w:name="_Toc148004412"/>
      <w:bookmarkStart w:id="1790" w:name="_Toc148512208"/>
      <w:bookmarkStart w:id="1791" w:name="_Toc149662316"/>
      <w:bookmarkStart w:id="1792" w:name="_Toc150170571"/>
      <w:bookmarkStart w:id="1793" w:name="_Toc148004413"/>
      <w:bookmarkStart w:id="1794" w:name="_Toc148512209"/>
      <w:bookmarkStart w:id="1795" w:name="_Toc149662317"/>
      <w:bookmarkStart w:id="1796" w:name="_Toc150170572"/>
      <w:bookmarkStart w:id="1797" w:name="_Toc148004414"/>
      <w:bookmarkStart w:id="1798" w:name="_Toc148512210"/>
      <w:bookmarkStart w:id="1799" w:name="_Toc149662318"/>
      <w:bookmarkStart w:id="1800" w:name="_Toc150170573"/>
      <w:bookmarkStart w:id="1801" w:name="_Toc148004415"/>
      <w:bookmarkStart w:id="1802" w:name="_Toc148512211"/>
      <w:bookmarkStart w:id="1803" w:name="_Toc149662319"/>
      <w:bookmarkStart w:id="1804" w:name="_Toc150170574"/>
      <w:bookmarkStart w:id="1805" w:name="_Toc148004416"/>
      <w:bookmarkStart w:id="1806" w:name="_Toc148512212"/>
      <w:bookmarkStart w:id="1807" w:name="_Toc149662320"/>
      <w:bookmarkStart w:id="1808" w:name="_Toc150170575"/>
      <w:bookmarkStart w:id="1809" w:name="_Toc148004417"/>
      <w:bookmarkStart w:id="1810" w:name="_Toc148512213"/>
      <w:bookmarkStart w:id="1811" w:name="_Toc149662321"/>
      <w:bookmarkStart w:id="1812" w:name="_Toc150170576"/>
      <w:bookmarkStart w:id="1813" w:name="_Standard_Error_of_5"/>
      <w:bookmarkStart w:id="1814" w:name="_Toc175667580"/>
      <w:bookmarkStart w:id="1815" w:name="_Toc175823704"/>
      <w:bookmarkStart w:id="1816" w:name="_Toc175829137"/>
      <w:bookmarkStart w:id="1817" w:name="_Toc175837005"/>
      <w:bookmarkStart w:id="1818" w:name="_Toc175838359"/>
      <w:bookmarkStart w:id="1819" w:name="_Toc175667581"/>
      <w:bookmarkStart w:id="1820" w:name="_Toc175823705"/>
      <w:bookmarkStart w:id="1821" w:name="_Toc175829138"/>
      <w:bookmarkStart w:id="1822" w:name="_Toc175837006"/>
      <w:bookmarkStart w:id="1823" w:name="_Toc175838360"/>
      <w:bookmarkStart w:id="1824" w:name="_Toc175667582"/>
      <w:bookmarkStart w:id="1825" w:name="_Toc175823706"/>
      <w:bookmarkStart w:id="1826" w:name="_Toc175829139"/>
      <w:bookmarkStart w:id="1827" w:name="_Toc175837007"/>
      <w:bookmarkStart w:id="1828" w:name="_Toc175838361"/>
      <w:bookmarkStart w:id="1829" w:name="_Toc175667583"/>
      <w:bookmarkStart w:id="1830" w:name="_Toc175823707"/>
      <w:bookmarkStart w:id="1831" w:name="_Toc175829140"/>
      <w:bookmarkStart w:id="1832" w:name="_Toc175837008"/>
      <w:bookmarkStart w:id="1833" w:name="_Toc175838362"/>
      <w:bookmarkStart w:id="1834" w:name="_Toc175667584"/>
      <w:bookmarkStart w:id="1835" w:name="_Toc175823708"/>
      <w:bookmarkStart w:id="1836" w:name="_Toc175829141"/>
      <w:bookmarkStart w:id="1837" w:name="_Toc175837009"/>
      <w:bookmarkStart w:id="1838" w:name="_Toc175838363"/>
      <w:bookmarkStart w:id="1839" w:name="_Toc175667585"/>
      <w:bookmarkStart w:id="1840" w:name="_Toc175823709"/>
      <w:bookmarkStart w:id="1841" w:name="_Toc175829142"/>
      <w:bookmarkStart w:id="1842" w:name="_Toc175837010"/>
      <w:bookmarkStart w:id="1843" w:name="_Toc175838364"/>
      <w:bookmarkStart w:id="1844" w:name="_Toc175667586"/>
      <w:bookmarkStart w:id="1845" w:name="_Toc175823710"/>
      <w:bookmarkStart w:id="1846" w:name="_Toc175829143"/>
      <w:bookmarkStart w:id="1847" w:name="_Toc175837011"/>
      <w:bookmarkStart w:id="1848" w:name="_Toc175838365"/>
      <w:bookmarkStart w:id="1849" w:name="_Toc175667587"/>
      <w:bookmarkStart w:id="1850" w:name="_Toc175823711"/>
      <w:bookmarkStart w:id="1851" w:name="_Toc175829144"/>
      <w:bookmarkStart w:id="1852" w:name="_Toc175837012"/>
      <w:bookmarkStart w:id="1853" w:name="_Toc175838366"/>
      <w:bookmarkStart w:id="1854" w:name="_Toc175667588"/>
      <w:bookmarkStart w:id="1855" w:name="_Toc175823712"/>
      <w:bookmarkStart w:id="1856" w:name="_Toc175829145"/>
      <w:bookmarkStart w:id="1857" w:name="_Toc175837013"/>
      <w:bookmarkStart w:id="1858" w:name="_Toc175838367"/>
      <w:bookmarkStart w:id="1859" w:name="_Toc175667589"/>
      <w:bookmarkStart w:id="1860" w:name="_Toc175823713"/>
      <w:bookmarkStart w:id="1861" w:name="_Toc175829146"/>
      <w:bookmarkStart w:id="1862" w:name="_Toc175837014"/>
      <w:bookmarkStart w:id="1863" w:name="_Toc175838368"/>
      <w:bookmarkStart w:id="1864" w:name="_Toc175667590"/>
      <w:bookmarkStart w:id="1865" w:name="_Toc175823714"/>
      <w:bookmarkStart w:id="1866" w:name="_Toc175829147"/>
      <w:bookmarkStart w:id="1867" w:name="_Toc175837015"/>
      <w:bookmarkStart w:id="1868" w:name="_Toc175838369"/>
      <w:bookmarkStart w:id="1869" w:name="_Toc175667591"/>
      <w:bookmarkStart w:id="1870" w:name="_Toc175823715"/>
      <w:bookmarkStart w:id="1871" w:name="_Toc175829148"/>
      <w:bookmarkStart w:id="1872" w:name="_Toc175837016"/>
      <w:bookmarkStart w:id="1873" w:name="_Toc175838370"/>
      <w:bookmarkStart w:id="1874" w:name="_Toc175667592"/>
      <w:bookmarkStart w:id="1875" w:name="_Toc175823716"/>
      <w:bookmarkStart w:id="1876" w:name="_Toc175829149"/>
      <w:bookmarkStart w:id="1877" w:name="_Toc175837017"/>
      <w:bookmarkStart w:id="1878" w:name="_Toc175838371"/>
      <w:bookmarkStart w:id="1879" w:name="_Toc175667593"/>
      <w:bookmarkStart w:id="1880" w:name="_Toc175823717"/>
      <w:bookmarkStart w:id="1881" w:name="_Toc175829150"/>
      <w:bookmarkStart w:id="1882" w:name="_Toc175837018"/>
      <w:bookmarkStart w:id="1883" w:name="_Toc175838372"/>
      <w:bookmarkStart w:id="1884" w:name="_Toc175667594"/>
      <w:bookmarkStart w:id="1885" w:name="_Toc175823718"/>
      <w:bookmarkStart w:id="1886" w:name="_Toc175829151"/>
      <w:bookmarkStart w:id="1887" w:name="_Toc175837019"/>
      <w:bookmarkStart w:id="1888" w:name="_Toc175838373"/>
      <w:bookmarkStart w:id="1889" w:name="_Toc175667595"/>
      <w:bookmarkStart w:id="1890" w:name="_Toc175823719"/>
      <w:bookmarkStart w:id="1891" w:name="_Toc175829152"/>
      <w:bookmarkStart w:id="1892" w:name="_Toc175837020"/>
      <w:bookmarkStart w:id="1893" w:name="_Toc175838374"/>
      <w:bookmarkStart w:id="1894" w:name="_Toc175667596"/>
      <w:bookmarkStart w:id="1895" w:name="_Toc175823720"/>
      <w:bookmarkStart w:id="1896" w:name="_Toc175829153"/>
      <w:bookmarkStart w:id="1897" w:name="_Toc175837021"/>
      <w:bookmarkStart w:id="1898" w:name="_Toc175838375"/>
      <w:bookmarkStart w:id="1899" w:name="_Standard_Error_of_6"/>
      <w:bookmarkStart w:id="1900" w:name="_Hlk129346166"/>
      <w:bookmarkStart w:id="1901" w:name="_Hlk146715005"/>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r w:rsidRPr="00C0018C">
        <w:rPr>
          <w:spacing w:val="-2"/>
        </w:rPr>
        <w:t xml:space="preserve">In a specified population of students, the reliability of test scores, </w:t>
      </w:r>
      <w:r w:rsidRPr="00C0018C">
        <w:rPr>
          <w:rFonts w:ascii="Times New Roman" w:hAnsi="Times New Roman" w:cs="Times New Roman"/>
          <w:i/>
          <w:iCs/>
          <w:spacing w:val="-2"/>
          <w:sz w:val="26"/>
          <w:szCs w:val="26"/>
        </w:rPr>
        <w:t>X</w:t>
      </w:r>
      <w:r w:rsidRPr="00C0018C">
        <w:rPr>
          <w:spacing w:val="-2"/>
        </w:rPr>
        <w:t xml:space="preserve">, is defined as </w:t>
      </w:r>
      <w:r w:rsidRPr="00C0018C">
        <w:t xml:space="preserve">the proportion of the test </w:t>
      </w:r>
      <w:r w:rsidRPr="00C0018C">
        <w:rPr>
          <w:rFonts w:eastAsia="Arial"/>
        </w:rPr>
        <w:t>score</w:t>
      </w:r>
      <w:r w:rsidRPr="00C0018C">
        <w:t xml:space="preserve"> variance that is attributable to true differences in student abilities. It is sometimes operationalized as the correlation between scores on two administrations of the same testing procedure, </w:t>
      </w:r>
      <w:bookmarkStart w:id="1902" w:name="_1779541510"/>
      <w:bookmarkEnd w:id="1902"/>
      <w:bookmarkStart w:id="1903" w:name="_MON_1780819306"/>
      <w:bookmarkEnd w:id="1903"/>
      <w:r w:rsidR="005E1C7F" w:rsidRPr="00C0018C">
        <w:rPr>
          <w:noProof/>
          <w:position w:val="-6"/>
        </w:rPr>
        <w:object w:dxaOrig="480" w:dyaOrig="286" w14:anchorId="4879F95B">
          <v:shape id="_x0000_i1053" type="#_x0000_t75" alt="rho sub X X prime" style="width:23.8pt;height:14.4pt" o:ole="">
            <v:imagedata r:id="rId82" o:title=""/>
          </v:shape>
          <o:OLEObject Type="Embed" ProgID="Word.Document.12" ShapeID="_x0000_i1053" DrawAspect="Content" ObjectID="_1836999750" r:id="rId83">
            <o:FieldCodes>\s</o:FieldCodes>
          </o:OLEObject>
        </w:object>
      </w:r>
      <w:r w:rsidRPr="00C0018C">
        <w:rPr>
          <w:noProof/>
        </w:rPr>
        <w:t xml:space="preserve">, where </w:t>
      </w:r>
      <w:r w:rsidRPr="00C0018C">
        <w:rPr>
          <w:rFonts w:ascii="Times New Roman" w:hAnsi="Times New Roman" w:cs="Times New Roman"/>
          <w:i/>
          <w:iCs/>
          <w:noProof/>
          <w:sz w:val="28"/>
          <w:szCs w:val="28"/>
        </w:rPr>
        <w:t>X</w:t>
      </w:r>
      <w:r w:rsidRPr="00C0018C">
        <w:rPr>
          <w:noProof/>
        </w:rPr>
        <w:t xml:space="preserve"> refers to the first administration and </w:t>
      </w:r>
      <w:r w:rsidRPr="00C0018C">
        <w:rPr>
          <w:rFonts w:ascii="Times New Roman" w:hAnsi="Times New Roman" w:cs="Times New Roman"/>
          <w:i/>
          <w:iCs/>
          <w:noProof/>
          <w:sz w:val="28"/>
          <w:szCs w:val="28"/>
        </w:rPr>
        <w:t>X</w:t>
      </w:r>
      <w:r w:rsidRPr="00C0018C">
        <w:rPr>
          <w:rFonts w:asciiTheme="minorHAnsi" w:hAnsiTheme="minorHAnsi"/>
          <w:i/>
          <w:iCs/>
          <w:sz w:val="28"/>
          <w:szCs w:val="28"/>
        </w:rPr>
        <w:t>′</w:t>
      </w:r>
      <w:r w:rsidRPr="00C0018C">
        <w:rPr>
          <w:noProof/>
        </w:rPr>
        <w:t xml:space="preserve"> refers to the second administration</w:t>
      </w:r>
      <w:r w:rsidRPr="00C0018C">
        <w:t>.</w:t>
      </w:r>
    </w:p>
    <w:p w14:paraId="39D11BFE" w14:textId="77777777" w:rsidR="00C04604" w:rsidRPr="00C0018C" w:rsidRDefault="00C04604" w:rsidP="00C0018C">
      <w:r w:rsidRPr="00C0018C">
        <w:t xml:space="preserve">Reliability coefficients may range from 0 to 1. The higher the reliability coefficient for a set of scores, the more likely students would be to obtain very similar scores if they were retested. In </w:t>
      </w:r>
      <w:r w:rsidRPr="00C0018C">
        <w:rPr>
          <w:rFonts w:eastAsia="Arial"/>
        </w:rPr>
        <w:t>applied</w:t>
      </w:r>
      <w:r w:rsidRPr="00C0018C">
        <w:t xml:space="preserve"> settings, the requirement of repeated administrations is impractical, and </w:t>
      </w:r>
      <w:bookmarkStart w:id="1904" w:name="_Hlk90456495"/>
      <w:r w:rsidRPr="00C0018C">
        <w:t xml:space="preserve">methodologies estimating reliability from relationships among student performances on items within a single test form are often used. </w:t>
      </w:r>
      <w:bookmarkEnd w:id="1904"/>
    </w:p>
    <w:p w14:paraId="262BA1BD" w14:textId="77777777" w:rsidR="00C04604" w:rsidRPr="00C0018C" w:rsidRDefault="00C04604" w:rsidP="00C0018C">
      <w:bookmarkStart w:id="1905" w:name="_Hlk90456505"/>
      <w:r w:rsidRPr="00C0018C">
        <w:rPr>
          <w:spacing w:val="-2"/>
        </w:rPr>
        <w:t>An IRT-based approach called marginal reliability</w:t>
      </w:r>
      <w:r w:rsidRPr="00C0018C">
        <w:t xml:space="preserve"> (Green et al., 1984) can be used to estimate the reliability of the scores. </w:t>
      </w:r>
      <w:r w:rsidRPr="00C0018C">
        <w:rPr>
          <w:spacing w:val="-2"/>
        </w:rPr>
        <w:t xml:space="preserve">The estimates of </w:t>
      </w:r>
      <w:bookmarkEnd w:id="1905"/>
      <w:r w:rsidRPr="00C0018C">
        <w:rPr>
          <w:spacing w:val="-2"/>
        </w:rPr>
        <w:t xml:space="preserve">reliability coefficients reported here are for </w:t>
      </w:r>
      <w:r w:rsidRPr="00C0018C">
        <w:t>IRT</w:t>
      </w:r>
      <w:r w:rsidRPr="00C0018C">
        <w:rPr>
          <w:spacing w:val="-2"/>
        </w:rPr>
        <w:t>-based ability estimates.</w:t>
      </w:r>
    </w:p>
    <w:p w14:paraId="72E8878E" w14:textId="422829EC" w:rsidR="00C04604" w:rsidRPr="00C0018C" w:rsidRDefault="00C04604" w:rsidP="00C0018C">
      <w:pPr>
        <w:rPr>
          <w:i/>
          <w:iCs/>
        </w:rPr>
      </w:pPr>
      <w:r w:rsidRPr="00C0018C">
        <w:rPr>
          <w:spacing w:val="-2"/>
        </w:rPr>
        <w:t xml:space="preserve">This </w:t>
      </w:r>
      <w:r w:rsidRPr="00C0018C">
        <w:rPr>
          <w:rFonts w:eastAsia="Arial"/>
        </w:rPr>
        <w:t>reliability</w:t>
      </w:r>
      <w:r w:rsidRPr="00C0018C">
        <w:rPr>
          <w:spacing w:val="-2"/>
        </w:rPr>
        <w:t xml:space="preserve"> coefficient for theta estimates,</w:t>
      </w:r>
      <w:r w:rsidRPr="00C0018C">
        <w:t xml:space="preserve"> </w:t>
      </w:r>
      <w:bookmarkStart w:id="1906" w:name="_MON_1751986974"/>
      <w:bookmarkEnd w:id="1906"/>
      <w:r w:rsidR="005E1C7F" w:rsidRPr="00C0018C">
        <w:rPr>
          <w:noProof/>
          <w:position w:val="-6"/>
        </w:rPr>
        <w:object w:dxaOrig="455" w:dyaOrig="295" w14:anchorId="0A600229">
          <v:shape id="_x0000_i1054" type="#_x0000_t75" alt="rho sub theta-hat theta-hat prime " style="width:22.55pt;height:15.05pt" o:ole="">
            <v:imagedata r:id="rId84" o:title=""/>
          </v:shape>
          <o:OLEObject Type="Embed" ProgID="Word.Document.12" ShapeID="_x0000_i1054" DrawAspect="Content" ObjectID="_1836999751" r:id="rId85">
            <o:FieldCodes>\s</o:FieldCodes>
          </o:OLEObject>
        </w:object>
      </w:r>
      <w:r w:rsidRPr="00C0018C">
        <w:rPr>
          <w:spacing w:val="-2"/>
        </w:rPr>
        <w:t>, is defined on the basis of a single test administration, as shown in equation 8.1</w:t>
      </w:r>
      <w:r w:rsidR="007A073F" w:rsidRPr="00C0018C">
        <w:t>3</w:t>
      </w:r>
      <w:r w:rsidRPr="00C0018C">
        <w:rPr>
          <w:spacing w:val="-2"/>
        </w:rPr>
        <w:t>.</w:t>
      </w:r>
      <w:r w:rsidRPr="00C0018C">
        <w:rPr>
          <w:i/>
          <w:iCs/>
        </w:rPr>
        <w:t xml:space="preserve"> Refer to the </w:t>
      </w:r>
      <w:hyperlink w:anchor="_Alternative_Text_for_65" w:history="1">
        <w:r w:rsidRPr="00C0018C">
          <w:rPr>
            <w:rStyle w:val="Hyperlink"/>
            <w:i/>
            <w:iCs/>
          </w:rPr>
          <w:t>Alternative Text for Equation 8.1</w:t>
        </w:r>
        <w:r w:rsidR="007A073F" w:rsidRPr="00C0018C">
          <w:rPr>
            <w:rStyle w:val="Hyperlink"/>
            <w:i/>
            <w:iCs/>
          </w:rPr>
          <w:t>3</w:t>
        </w:r>
      </w:hyperlink>
      <w:r w:rsidRPr="00C0018C">
        <w:rPr>
          <w:i/>
          <w:iCs/>
        </w:rPr>
        <w:t xml:space="preserve"> for a description of this equation.</w:t>
      </w:r>
    </w:p>
    <w:bookmarkStart w:id="1907" w:name="_MON_1749544033"/>
    <w:bookmarkEnd w:id="1907"/>
    <w:p w14:paraId="5DA53FC1" w14:textId="394B0DBA" w:rsidR="00C04604" w:rsidRPr="00C0018C" w:rsidRDefault="005E1C7F" w:rsidP="00C0018C">
      <w:pPr>
        <w:pStyle w:val="NormalIndent2"/>
      </w:pPr>
      <w:r w:rsidRPr="00C0018C">
        <w:rPr>
          <w:noProof/>
        </w:rPr>
        <w:object w:dxaOrig="2497" w:dyaOrig="835" w14:anchorId="203F9A2A">
          <v:shape id="_x0000_i1055" type="#_x0000_t75" alt="Equation 8.13; a link to the long description for this equation is found in the preceding paragraph." style="width:124.6pt;height:41.95pt" o:ole="">
            <v:imagedata r:id="rId86" o:title=""/>
          </v:shape>
          <o:OLEObject Type="Embed" ProgID="Word.Document.12" ShapeID="_x0000_i1055" DrawAspect="Content" ObjectID="_1836999752" r:id="rId87">
            <o:FieldCodes>\s</o:FieldCodes>
          </o:OLEObject>
        </w:object>
      </w:r>
      <w:r w:rsidR="00C04604" w:rsidRPr="00C0018C">
        <w:tab/>
        <w:t>(8.1</w:t>
      </w:r>
      <w:r w:rsidR="007A073F" w:rsidRPr="00C0018C">
        <w:t>3</w:t>
      </w:r>
      <w:r w:rsidR="00C04604" w:rsidRPr="00C0018C">
        <w:t>)</w:t>
      </w:r>
      <w:bookmarkStart w:id="1908" w:name="EQ8_13"/>
      <w:bookmarkEnd w:id="1908"/>
    </w:p>
    <w:p w14:paraId="278BC1FB" w14:textId="77777777" w:rsidR="00C04604" w:rsidRPr="00C0018C" w:rsidRDefault="00C04604" w:rsidP="00C0018C">
      <w:pPr>
        <w:pStyle w:val="NormalIndent2"/>
      </w:pPr>
      <w:r w:rsidRPr="00C0018C">
        <w:t>where,</w:t>
      </w:r>
    </w:p>
    <w:p w14:paraId="379D7F1E" w14:textId="77777777" w:rsidR="00C04604" w:rsidRPr="00C0018C" w:rsidRDefault="00C04604" w:rsidP="00C0018C">
      <w:pPr>
        <w:pStyle w:val="equation"/>
      </w:pPr>
      <w:r w:rsidRPr="00C0018C">
        <w:rPr>
          <w:rFonts w:ascii="Times New Roman" w:hAnsi="Times New Roman" w:cs="Times New Roman"/>
          <w:i/>
          <w:sz w:val="28"/>
          <w:szCs w:val="28"/>
        </w:rPr>
        <w:t>J</w:t>
      </w:r>
      <w:r w:rsidRPr="00C0018C">
        <w:t xml:space="preserve"> is the number of students who took the assessment,</w:t>
      </w:r>
    </w:p>
    <w:bookmarkStart w:id="1909" w:name="_1779541514"/>
    <w:bookmarkStart w:id="1910" w:name="_1780750830"/>
    <w:bookmarkEnd w:id="1909"/>
    <w:bookmarkEnd w:id="1910"/>
    <w:bookmarkStart w:id="1911" w:name="_MON_1802677368"/>
    <w:bookmarkEnd w:id="1911"/>
    <w:p w14:paraId="30227FEF" w14:textId="3D358382" w:rsidR="00C04604" w:rsidRPr="00C0018C" w:rsidRDefault="005E1C7F" w:rsidP="00C0018C">
      <w:pPr>
        <w:pStyle w:val="equation"/>
      </w:pPr>
      <w:r w:rsidRPr="00C0018C">
        <w:rPr>
          <w:noProof/>
          <w:position w:val="-6"/>
        </w:rPr>
        <w:object w:dxaOrig="314" w:dyaOrig="392" w14:anchorId="430A0ABC">
          <v:shape id="_x0000_i1056" type="#_x0000_t75" alt="s squared sub theta-hat " style="width:15.65pt;height:19.4pt" o:ole="">
            <v:imagedata r:id="rId88" o:title=""/>
          </v:shape>
          <o:OLEObject Type="Embed" ProgID="Word.Document.12" ShapeID="_x0000_i1056" DrawAspect="Content" ObjectID="_1836999753" r:id="rId89">
            <o:FieldCodes>\s</o:FieldCodes>
          </o:OLEObject>
        </w:object>
      </w:r>
      <w:r w:rsidR="00C04604" w:rsidRPr="00C0018C">
        <w:rPr>
          <w:noProof/>
        </w:rPr>
        <w:t xml:space="preserve"> </w:t>
      </w:r>
      <w:r w:rsidR="00C04604" w:rsidRPr="00C0018C">
        <w:t>is the measure of variance in ability estimates,</w:t>
      </w:r>
      <w:r w:rsidR="00C04604" w:rsidRPr="00C0018C" w:rsidDel="001832F9">
        <w:t xml:space="preserve"> </w:t>
      </w:r>
      <w:r w:rsidR="00C04604" w:rsidRPr="00C0018C">
        <w:t>and</w:t>
      </w:r>
    </w:p>
    <w:bookmarkStart w:id="1912" w:name="_MON_1749566165"/>
    <w:bookmarkEnd w:id="1912"/>
    <w:p w14:paraId="3692CC17" w14:textId="2490A2B5" w:rsidR="00C04604" w:rsidRPr="00C0018C" w:rsidRDefault="005E1C7F" w:rsidP="00C0018C">
      <w:pPr>
        <w:pStyle w:val="equation"/>
        <w:spacing w:after="120"/>
      </w:pPr>
      <w:r w:rsidRPr="00C0018C">
        <w:rPr>
          <w:noProof/>
          <w:position w:val="-6"/>
        </w:rPr>
        <w:object w:dxaOrig="804" w:dyaOrig="403" w14:anchorId="734AA117">
          <v:shape id="_x0000_i1057" type="#_x0000_t75" alt="CSEM squared sub theta-hat sub j " style="width:40.7pt;height:20.05pt" o:ole="">
            <v:imagedata r:id="rId90" o:title=""/>
          </v:shape>
          <o:OLEObject Type="Embed" ProgID="Word.Document.12" ShapeID="_x0000_i1057" DrawAspect="Content" ObjectID="_1836999754" r:id="rId91">
            <o:FieldCodes>\s</o:FieldCodes>
          </o:OLEObject>
        </w:object>
      </w:r>
      <w:r w:rsidR="00C04604" w:rsidRPr="00C0018C">
        <w:t xml:space="preserve"> is the squared conditional standard error of measurement (CSEM) (that is, error variances) for student </w:t>
      </w:r>
      <w:r w:rsidR="00C04604" w:rsidRPr="00C0018C">
        <w:rPr>
          <w:rFonts w:ascii="Times New Roman" w:hAnsi="Times New Roman" w:cs="Times New Roman"/>
          <w:i/>
          <w:iCs/>
          <w:sz w:val="28"/>
          <w:szCs w:val="28"/>
        </w:rPr>
        <w:t>j</w:t>
      </w:r>
      <w:r w:rsidR="00C04604" w:rsidRPr="00C0018C">
        <w:t xml:space="preserve"> with ability estimate </w:t>
      </w:r>
      <w:bookmarkStart w:id="1913" w:name="_1779541517"/>
      <w:bookmarkEnd w:id="1913"/>
      <w:bookmarkStart w:id="1914" w:name="_MON_1808049168"/>
      <w:bookmarkEnd w:id="1914"/>
      <w:r w:rsidR="007612A6" w:rsidRPr="00C0018C">
        <w:rPr>
          <w:noProof/>
          <w:position w:val="-6"/>
        </w:rPr>
        <w:object w:dxaOrig="201" w:dyaOrig="331" w14:anchorId="1112E48C">
          <v:shape id="_x0000_i1058" type="#_x0000_t75" alt="Theta-hat sub j" style="width:10pt;height:16.3pt" o:ole="">
            <v:imagedata r:id="rId92" o:title=""/>
          </v:shape>
          <o:OLEObject Type="Embed" ProgID="Word.Document.12" ShapeID="_x0000_i1058" DrawAspect="Content" ObjectID="_1836999755" r:id="rId93">
            <o:FieldCodes>\s</o:FieldCodes>
          </o:OLEObject>
        </w:object>
      </w:r>
      <w:r w:rsidR="00C04604" w:rsidRPr="00C0018C">
        <w:t>.</w:t>
      </w:r>
    </w:p>
    <w:p w14:paraId="7C259964" w14:textId="77777777" w:rsidR="00CC0C87" w:rsidRPr="00C0018C" w:rsidRDefault="00CC0C87" w:rsidP="00C0018C">
      <w:pPr>
        <w:pStyle w:val="Heading4"/>
        <w:rPr>
          <w:lang w:bidi="en-US"/>
        </w:rPr>
      </w:pPr>
      <w:bookmarkStart w:id="1915" w:name="_MON_1750080595"/>
      <w:bookmarkStart w:id="1916" w:name="_MON_1750080699"/>
      <w:bookmarkStart w:id="1917" w:name="_MON_1750080805"/>
      <w:bookmarkStart w:id="1918" w:name="_MON_1750080954"/>
      <w:bookmarkStart w:id="1919" w:name="_MON_1750082446"/>
      <w:bookmarkStart w:id="1920" w:name="_MON_1750082311"/>
      <w:bookmarkStart w:id="1921" w:name="_MON_1750082358"/>
      <w:bookmarkStart w:id="1922" w:name="_MON_1750081083"/>
      <w:bookmarkStart w:id="1923" w:name="_Standard_Error_of_7"/>
      <w:bookmarkStart w:id="1924" w:name="_Toc222841166"/>
      <w:bookmarkEnd w:id="1900"/>
      <w:bookmarkEnd w:id="1901"/>
      <w:bookmarkEnd w:id="1915"/>
      <w:bookmarkEnd w:id="1916"/>
      <w:bookmarkEnd w:id="1917"/>
      <w:bookmarkEnd w:id="1918"/>
      <w:bookmarkEnd w:id="1919"/>
      <w:bookmarkEnd w:id="1920"/>
      <w:bookmarkEnd w:id="1921"/>
      <w:bookmarkEnd w:id="1922"/>
      <w:bookmarkEnd w:id="1923"/>
      <w:r w:rsidRPr="00C0018C">
        <w:rPr>
          <w:lang w:bidi="en-US"/>
        </w:rPr>
        <w:t>Standard Error of Measurement</w:t>
      </w:r>
      <w:bookmarkEnd w:id="1924"/>
    </w:p>
    <w:p w14:paraId="3EA9FFAE" w14:textId="526DFE03" w:rsidR="00C04604" w:rsidRPr="00C0018C" w:rsidRDefault="00C04604" w:rsidP="00C0018C">
      <w:bookmarkStart w:id="1925" w:name="_1750855474"/>
      <w:bookmarkStart w:id="1926" w:name="_1750855684"/>
      <w:bookmarkStart w:id="1927" w:name="_1750678688"/>
      <w:bookmarkStart w:id="1928" w:name="_1750856027"/>
      <w:bookmarkStart w:id="1929" w:name="_1750856061"/>
      <w:bookmarkStart w:id="1930" w:name="_1750856752"/>
      <w:bookmarkStart w:id="1931" w:name="_1750856773"/>
      <w:bookmarkStart w:id="1932" w:name="_1750856793"/>
      <w:bookmarkStart w:id="1933" w:name="_1750856815"/>
      <w:bookmarkStart w:id="1934" w:name="_1750082494"/>
      <w:bookmarkStart w:id="1935" w:name="_1779541538"/>
      <w:bookmarkStart w:id="1936" w:name="_1779541539"/>
      <w:bookmarkStart w:id="1937" w:name="_1779541542"/>
      <w:bookmarkStart w:id="1938" w:name="_1779541543"/>
      <w:bookmarkStart w:id="1939" w:name="_1779541545"/>
      <w:bookmarkStart w:id="1940" w:name="_1779541546"/>
      <w:bookmarkStart w:id="1941" w:name="_Hlk129346208"/>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r w:rsidRPr="00C0018C">
        <w:t xml:space="preserve">The SEM is a measure of how much students’ scores would vary from the scores they would earn on a perfectly reliable assessment. If it were possible to compute the error of measurement for each student’s score in a large group of students, these errors of measurement would have a mean of zero. These SEMs are an indication of how much the errors of measurement affect the students’ scores. The SEM is expressed in the same units as the test score, whether the units are in raw score or scale score metric. </w:t>
      </w:r>
    </w:p>
    <w:p w14:paraId="1AC28F27" w14:textId="7669A151" w:rsidR="00C04604" w:rsidRPr="00C0018C" w:rsidRDefault="00C04604" w:rsidP="00C0018C">
      <w:r w:rsidRPr="00C0018C">
        <w:t>The SEM is the square root of the error variance in the scores (that is, the SD of the distribution of the differences between students’ observed scores and their true scores). The SEM is calculated using equation 8.1</w:t>
      </w:r>
      <w:r w:rsidR="007A073F" w:rsidRPr="00C0018C">
        <w:t>4</w:t>
      </w:r>
      <w:r w:rsidRPr="00C0018C">
        <w:t>.</w:t>
      </w:r>
      <w:r w:rsidRPr="00C0018C">
        <w:rPr>
          <w:i/>
          <w:iCs/>
        </w:rPr>
        <w:t xml:space="preserve"> Refer to the </w:t>
      </w:r>
      <w:hyperlink w:anchor="_Alternative_Text_for_66" w:history="1">
        <w:r w:rsidRPr="00C0018C">
          <w:rPr>
            <w:rStyle w:val="Hyperlink"/>
            <w:i/>
            <w:iCs/>
          </w:rPr>
          <w:t>Alternative Text for Equation 8.1</w:t>
        </w:r>
        <w:r w:rsidR="007A073F" w:rsidRPr="00C0018C">
          <w:rPr>
            <w:rStyle w:val="Hyperlink"/>
            <w:i/>
            <w:iCs/>
          </w:rPr>
          <w:t>4</w:t>
        </w:r>
      </w:hyperlink>
      <w:r w:rsidRPr="00C0018C">
        <w:rPr>
          <w:i/>
          <w:iCs/>
        </w:rPr>
        <w:t xml:space="preserve"> for a description of this equation.</w:t>
      </w:r>
    </w:p>
    <w:bookmarkStart w:id="1942" w:name="_MON_1749544005"/>
    <w:bookmarkEnd w:id="1942"/>
    <w:p w14:paraId="34FA95F3" w14:textId="408C19E1" w:rsidR="00C04604" w:rsidRPr="00C0018C" w:rsidRDefault="00493A40" w:rsidP="00C0018C">
      <w:pPr>
        <w:pStyle w:val="NormalIndent2"/>
      </w:pPr>
      <w:r w:rsidRPr="00C0018C">
        <w:rPr>
          <w:noProof/>
          <w:position w:val="-6"/>
        </w:rPr>
        <w:object w:dxaOrig="3110" w:dyaOrig="349" w14:anchorId="44B9D780">
          <v:shape id="_x0000_i1059" type="#_x0000_t75" alt="Equation 8.14; a link to the long description for this equation is found in the preceding paragraph." style="width:154.65pt;height:17.55pt" o:ole="">
            <v:imagedata r:id="rId94" o:title=""/>
          </v:shape>
          <o:OLEObject Type="Embed" ProgID="Word.Document.12" ShapeID="_x0000_i1059" DrawAspect="Content" ObjectID="_1836999756" r:id="rId95">
            <o:FieldCodes>\s</o:FieldCodes>
          </o:OLEObject>
        </w:object>
      </w:r>
      <w:r w:rsidR="00C04604" w:rsidRPr="00C0018C">
        <w:tab/>
        <w:t>(8.1</w:t>
      </w:r>
      <w:r w:rsidR="007A073F" w:rsidRPr="00C0018C">
        <w:t>4</w:t>
      </w:r>
      <w:r w:rsidR="00C04604" w:rsidRPr="00C0018C">
        <w:t>)</w:t>
      </w:r>
      <w:bookmarkStart w:id="1943" w:name="EQ8_14"/>
      <w:bookmarkEnd w:id="1943"/>
    </w:p>
    <w:p w14:paraId="0C574965" w14:textId="77777777" w:rsidR="00C04604" w:rsidRPr="00C0018C" w:rsidRDefault="00C04604" w:rsidP="00C0018C">
      <w:pPr>
        <w:pStyle w:val="NormalIndent2"/>
      </w:pPr>
      <w:r w:rsidRPr="00C0018C">
        <w:t>where,</w:t>
      </w:r>
    </w:p>
    <w:bookmarkStart w:id="1944" w:name="_1750853976"/>
    <w:bookmarkStart w:id="1945" w:name="_1779541530"/>
    <w:bookmarkEnd w:id="1944"/>
    <w:bookmarkEnd w:id="1945"/>
    <w:bookmarkStart w:id="1946" w:name="_MON_1802677174"/>
    <w:bookmarkEnd w:id="1946"/>
    <w:p w14:paraId="0BA7716D" w14:textId="25195C38" w:rsidR="00C04604" w:rsidRPr="00C0018C" w:rsidRDefault="00493A40" w:rsidP="00C0018C">
      <w:pPr>
        <w:pStyle w:val="equation"/>
      </w:pPr>
      <w:r w:rsidRPr="00C0018C">
        <w:rPr>
          <w:noProof/>
          <w:position w:val="-6"/>
        </w:rPr>
        <w:object w:dxaOrig="438" w:dyaOrig="330" w14:anchorId="288D2DC1">
          <v:shape id="_x0000_i1060" type="#_x0000_t75" alt="rho sub theta hat theta hat prime " style="width:21.9pt;height:16.3pt" o:ole="">
            <v:imagedata r:id="rId96" o:title=""/>
          </v:shape>
          <o:OLEObject Type="Embed" ProgID="Word.Document.12" ShapeID="_x0000_i1060" DrawAspect="Content" ObjectID="_1836999757" r:id="rId97">
            <o:FieldCodes>\s</o:FieldCodes>
          </o:OLEObject>
        </w:object>
      </w:r>
      <w:r w:rsidR="00C04604" w:rsidRPr="00C0018C">
        <w:t xml:space="preserve"> is the reliability estimated in equation 8.1</w:t>
      </w:r>
      <w:r w:rsidR="007A073F" w:rsidRPr="00C0018C">
        <w:t>3</w:t>
      </w:r>
      <w:r w:rsidR="00C04604" w:rsidRPr="00C0018C">
        <w:t>,</w:t>
      </w:r>
    </w:p>
    <w:bookmarkStart w:id="1947" w:name="_MON_1749565969"/>
    <w:bookmarkEnd w:id="1947"/>
    <w:p w14:paraId="31B70BE2" w14:textId="192D6FFD" w:rsidR="00C04604" w:rsidRPr="00C0018C" w:rsidRDefault="002E7878" w:rsidP="00C0018C">
      <w:pPr>
        <w:pStyle w:val="equation"/>
      </w:pPr>
      <w:r w:rsidRPr="00C0018C">
        <w:rPr>
          <w:noProof/>
          <w:position w:val="-6"/>
        </w:rPr>
        <w:object w:dxaOrig="291" w:dyaOrig="311" w14:anchorId="4B21204D">
          <v:shape id="_x0000_i1061" type="#_x0000_t75" alt="s sub theta-hat" style="width:14.4pt;height:15.65pt" o:ole="">
            <v:imagedata r:id="rId98" o:title=""/>
          </v:shape>
          <o:OLEObject Type="Embed" ProgID="Word.Document.12" ShapeID="_x0000_i1061" DrawAspect="Content" ObjectID="_1836999758" r:id="rId99">
            <o:FieldCodes>\s</o:FieldCodes>
          </o:OLEObject>
        </w:object>
      </w:r>
      <w:r w:rsidR="00C04604" w:rsidRPr="00C0018C">
        <w:t xml:space="preserve"> is the SD of the total test theta score, and</w:t>
      </w:r>
    </w:p>
    <w:p w14:paraId="564FBA29" w14:textId="77777777" w:rsidR="00C04604" w:rsidRPr="00C0018C" w:rsidRDefault="00C04604" w:rsidP="00C0018C">
      <w:pPr>
        <w:ind w:left="1080"/>
      </w:pPr>
      <w:r w:rsidRPr="00C0018C">
        <w:rPr>
          <w:rFonts w:ascii="Times New Roman" w:hAnsi="Times New Roman" w:cs="Times New Roman"/>
          <w:i/>
          <w:iCs/>
          <w:sz w:val="28"/>
          <w:szCs w:val="28"/>
        </w:rPr>
        <w:t>A</w:t>
      </w:r>
      <w:r w:rsidRPr="00C0018C">
        <w:t xml:space="preserve"> is the slope of the scaling transformation of theta scores</w:t>
      </w:r>
      <w:r w:rsidRPr="00C0018C">
        <w:rPr>
          <w:rFonts w:ascii="Times New Roman" w:hAnsi="Times New Roman" w:cs="Times New Roman"/>
          <w:i/>
          <w:iCs/>
          <w:sz w:val="26"/>
          <w:szCs w:val="26"/>
        </w:rPr>
        <w:t xml:space="preserve"> </w:t>
      </w:r>
      <w:r w:rsidRPr="00C0018C">
        <w:t>to the reporting scale.</w:t>
      </w:r>
    </w:p>
    <w:p w14:paraId="4BA5A7A9" w14:textId="317131A2" w:rsidR="00C04604" w:rsidRPr="00C0018C" w:rsidRDefault="00C04604" w:rsidP="00C0018C">
      <w:pPr>
        <w:rPr>
          <w:rFonts w:eastAsia="Arial"/>
        </w:rPr>
      </w:pPr>
      <w:r w:rsidRPr="00C0018C">
        <w:t xml:space="preserve">The SEM is useful in determining the confidence interval (CI) that likely captures a student’s true score. A student’s true score can be thought of as the mean of observed scores a student would earn over an infinite number of independent administrations of the assessment. Across those administrations, approximately 95 percent of the time the interval ranging from the student’s observed score minus 1.96 SEMs to the student’s observed score plus 1.96 SEMs would contain that student’s true score (Crocker &amp; Algina, 1986). Therefore, this interval is called a 95 percent CI for the student’s true score. For example, if a student’s observed score on a given assessment equals 250 points and the SEM equals 5, one can be 95 percent confident that the student’s true score lies between 240 and 260 points (250 </w:t>
      </w:r>
      <w:r w:rsidRPr="00C0018C">
        <w:rPr>
          <w:rFonts w:ascii="Symbol" w:eastAsia="Symbol" w:hAnsi="Symbol" w:cs="Symbol"/>
        </w:rPr>
        <w:t></w:t>
      </w:r>
      <w:r w:rsidRPr="00C0018C">
        <w:t xml:space="preserve"> 10).</w:t>
      </w:r>
    </w:p>
    <w:bookmarkStart w:id="1948" w:name="_MON_1613664443"/>
    <w:bookmarkStart w:id="1949" w:name="_MON_1613664505"/>
    <w:bookmarkStart w:id="1950" w:name="_MON_1613664923"/>
    <w:bookmarkStart w:id="1951" w:name="_1812375926"/>
    <w:bookmarkStart w:id="1952" w:name="_1812377639"/>
    <w:bookmarkStart w:id="1953" w:name="_1812377759"/>
    <w:bookmarkStart w:id="1954" w:name="_1812376964"/>
    <w:bookmarkStart w:id="1955" w:name="_MON_1813403404"/>
    <w:bookmarkStart w:id="1956" w:name="_1812377777"/>
    <w:bookmarkStart w:id="1957" w:name="_1812377797"/>
    <w:bookmarkStart w:id="1958" w:name="_1810967506"/>
    <w:bookmarkStart w:id="1959" w:name="_1812375966"/>
    <w:bookmarkStart w:id="1960" w:name="_MON_1750678866"/>
    <w:bookmarkStart w:id="1961" w:name="_MON_1808049565"/>
    <w:bookmarkStart w:id="1962" w:name="_MON_1808049569"/>
    <w:bookmarkStart w:id="1963" w:name="_MON_1751112693"/>
    <w:bookmarkStart w:id="1964" w:name="_MON_1808049586"/>
    <w:bookmarkStart w:id="1965" w:name="_MON_1808049591"/>
    <w:bookmarkStart w:id="1966" w:name="_1802519870"/>
    <w:bookmarkStart w:id="1967" w:name="_MON_1808632260"/>
    <w:bookmarkStart w:id="1968" w:name="_MON_1808049614"/>
    <w:bookmarkStart w:id="1969" w:name="_MON_1750087345"/>
    <w:bookmarkStart w:id="1970" w:name="_MON_1750087292"/>
    <w:bookmarkStart w:id="1971" w:name="_MON_1810451578"/>
    <w:bookmarkEnd w:id="1941"/>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p w14:paraId="7C6D7453" w14:textId="266B3810" w:rsidR="00CC0C87" w:rsidRPr="00C0018C" w:rsidRDefault="00CC0C87" w:rsidP="00C0018C">
      <w:pPr>
        <w:keepNext/>
        <w:keepLines/>
        <w:rPr>
          <w:rFonts w:eastAsia="Arial"/>
          <w:color w:val="000000" w:themeColor="text1"/>
        </w:rPr>
      </w:pPr>
      <w:r w:rsidRPr="00C0018C">
        <w:rPr>
          <w:rStyle w:val="Cross-ReferenceChar"/>
        </w:rPr>
        <w:fldChar w:fldCharType="begin"/>
      </w:r>
      <w:r w:rsidRPr="00C0018C">
        <w:rPr>
          <w:rStyle w:val="Cross-ReferenceChar"/>
        </w:rPr>
        <w:instrText xml:space="preserve"> REF _Ref112316516 \h  \* MERGEFORMAT </w:instrText>
      </w:r>
      <w:r w:rsidRPr="00C0018C">
        <w:rPr>
          <w:rStyle w:val="Cross-ReferenceChar"/>
        </w:rPr>
      </w:r>
      <w:r w:rsidRPr="00C0018C">
        <w:rPr>
          <w:rStyle w:val="Cross-ReferenceChar"/>
        </w:rPr>
        <w:fldChar w:fldCharType="separate"/>
      </w:r>
      <w:r w:rsidR="00071A86" w:rsidRPr="00071A86">
        <w:rPr>
          <w:rStyle w:val="Cross-ReferenceChar"/>
        </w:rPr>
        <w:t>Table 8.9</w:t>
      </w:r>
      <w:r w:rsidRPr="00C0018C">
        <w:rPr>
          <w:rStyle w:val="Cross-ReferenceChar"/>
        </w:rPr>
        <w:fldChar w:fldCharType="end"/>
      </w:r>
      <w:r w:rsidRPr="00C0018C">
        <w:rPr>
          <w:rFonts w:eastAsia="Arial"/>
          <w:color w:val="000000" w:themeColor="text1"/>
        </w:rPr>
        <w:t xml:space="preserve"> gives the </w:t>
      </w:r>
      <w:r w:rsidR="00D4350B" w:rsidRPr="00C0018C">
        <w:rPr>
          <w:rFonts w:eastAsia="Arial"/>
          <w:color w:val="000000" w:themeColor="text1"/>
        </w:rPr>
        <w:t xml:space="preserve">mean and SD of the scale scores, the </w:t>
      </w:r>
      <w:r w:rsidRPr="00C0018C">
        <w:rPr>
          <w:rFonts w:eastAsia="Arial"/>
          <w:color w:val="000000" w:themeColor="text1"/>
        </w:rPr>
        <w:t>reliability</w:t>
      </w:r>
      <w:r w:rsidR="00D4350B" w:rsidRPr="00C0018C">
        <w:rPr>
          <w:rFonts w:eastAsia="Arial"/>
          <w:color w:val="000000" w:themeColor="text1"/>
        </w:rPr>
        <w:t>,</w:t>
      </w:r>
      <w:r w:rsidRPr="00C0018C">
        <w:rPr>
          <w:rFonts w:eastAsia="Arial"/>
          <w:color w:val="000000" w:themeColor="text1"/>
        </w:rPr>
        <w:t xml:space="preserve"> and </w:t>
      </w:r>
      <w:r w:rsidR="00D4350B" w:rsidRPr="00C0018C">
        <w:rPr>
          <w:rFonts w:eastAsia="Arial"/>
          <w:color w:val="000000" w:themeColor="text1"/>
        </w:rPr>
        <w:t xml:space="preserve">the </w:t>
      </w:r>
      <w:r w:rsidRPr="00C0018C">
        <w:rPr>
          <w:rFonts w:eastAsia="Arial"/>
          <w:color w:val="000000" w:themeColor="text1"/>
        </w:rPr>
        <w:t xml:space="preserve">SEM for each </w:t>
      </w:r>
      <w:r w:rsidR="00AC3841" w:rsidRPr="00C0018C">
        <w:rPr>
          <w:rFonts w:eastAsia="Arial"/>
          <w:color w:val="000000" w:themeColor="text1"/>
        </w:rPr>
        <w:t>grade level or grade span</w:t>
      </w:r>
      <w:r w:rsidRPr="00C0018C">
        <w:rPr>
          <w:rFonts w:eastAsia="Arial"/>
          <w:color w:val="000000" w:themeColor="text1"/>
        </w:rPr>
        <w:t xml:space="preserve">. </w:t>
      </w:r>
      <w:r w:rsidR="000D441D" w:rsidRPr="00C0018C">
        <w:rPr>
          <w:rFonts w:eastAsia="Arial"/>
          <w:color w:val="000000" w:themeColor="text1"/>
        </w:rPr>
        <w:t xml:space="preserve">Note that the lowest obtainable scale score and the highest obtainable scale score were excluded from the reliability analysis because </w:t>
      </w:r>
      <w:r w:rsidR="00FC28E5" w:rsidRPr="00C0018C">
        <w:rPr>
          <w:rFonts w:eastAsia="Arial"/>
          <w:color w:val="000000" w:themeColor="text1"/>
        </w:rPr>
        <w:t>these are the capped scores</w:t>
      </w:r>
      <w:r w:rsidR="00CA38CA" w:rsidRPr="00C0018C">
        <w:rPr>
          <w:rFonts w:eastAsia="Arial"/>
          <w:color w:val="000000" w:themeColor="text1"/>
        </w:rPr>
        <w:t>,</w:t>
      </w:r>
      <w:r w:rsidR="00FC28E5" w:rsidRPr="00C0018C">
        <w:rPr>
          <w:rFonts w:eastAsia="Arial"/>
          <w:color w:val="000000" w:themeColor="text1"/>
        </w:rPr>
        <w:t xml:space="preserve"> </w:t>
      </w:r>
      <w:r w:rsidR="007D7F12" w:rsidRPr="00C0018C">
        <w:rPr>
          <w:rFonts w:eastAsia="Arial"/>
          <w:color w:val="000000" w:themeColor="text1"/>
        </w:rPr>
        <w:t xml:space="preserve">and including them will inflate or deflate the variance of the scores and </w:t>
      </w:r>
      <w:r w:rsidR="00DE48A4" w:rsidRPr="00C0018C">
        <w:rPr>
          <w:rFonts w:eastAsia="Arial"/>
          <w:color w:val="000000" w:themeColor="text1"/>
        </w:rPr>
        <w:t>make the reliability estimates less accurate.</w:t>
      </w:r>
      <w:r w:rsidR="007F4932" w:rsidRPr="00C0018C">
        <w:rPr>
          <w:rFonts w:eastAsia="Arial"/>
          <w:color w:val="000000" w:themeColor="text1"/>
        </w:rPr>
        <w:t xml:space="preserve"> </w:t>
      </w:r>
      <w:r w:rsidRPr="00C0018C">
        <w:rPr>
          <w:rFonts w:eastAsia="Arial"/>
          <w:color w:val="000000" w:themeColor="text1"/>
        </w:rPr>
        <w:t xml:space="preserve">These results indicate that the reliability estimates for all </w:t>
      </w:r>
      <w:r w:rsidR="004A4930" w:rsidRPr="00C0018C">
        <w:rPr>
          <w:rFonts w:eastAsia="Arial"/>
          <w:color w:val="000000" w:themeColor="text1"/>
        </w:rPr>
        <w:t>assessment</w:t>
      </w:r>
      <w:r w:rsidRPr="00C0018C">
        <w:rPr>
          <w:rFonts w:eastAsia="Arial"/>
          <w:color w:val="000000" w:themeColor="text1"/>
        </w:rPr>
        <w:t>s are moderately high.</w:t>
      </w:r>
    </w:p>
    <w:p w14:paraId="0E149196" w14:textId="45F0925E" w:rsidR="00CC0C87" w:rsidRPr="00C0018C" w:rsidRDefault="00CC0C87" w:rsidP="00C0018C">
      <w:pPr>
        <w:pStyle w:val="Caption"/>
        <w:rPr>
          <w:rFonts w:eastAsia="Arial"/>
        </w:rPr>
      </w:pPr>
      <w:bookmarkStart w:id="1972" w:name="_Ref112316516"/>
      <w:bookmarkStart w:id="1973" w:name="_Toc222841293"/>
      <w:r w:rsidRPr="00C0018C">
        <w:t xml:space="preserve">Table </w:t>
      </w:r>
      <w:fldSimple w:instr=" STYLEREF 2 \s ">
        <w:r w:rsidR="00071A86">
          <w:rPr>
            <w:noProof/>
          </w:rPr>
          <w:t>8</w:t>
        </w:r>
      </w:fldSimple>
      <w:r w:rsidR="00EC07D9" w:rsidRPr="00C0018C">
        <w:t>.</w:t>
      </w:r>
      <w:fldSimple w:instr=" SEQ Table \* ARABIC \s 2 ">
        <w:r w:rsidR="00071A86">
          <w:rPr>
            <w:noProof/>
          </w:rPr>
          <w:t>9</w:t>
        </w:r>
      </w:fldSimple>
      <w:bookmarkEnd w:id="1972"/>
      <w:r w:rsidRPr="00C0018C">
        <w:rPr>
          <w:rFonts w:eastAsia="Arial"/>
        </w:rPr>
        <w:t xml:space="preserve">  Test Reliability of the Total Scores</w:t>
      </w:r>
      <w:bookmarkEnd w:id="1973"/>
    </w:p>
    <w:tbl>
      <w:tblPr>
        <w:tblStyle w:val="TRs"/>
        <w:tblW w:w="7200" w:type="dxa"/>
        <w:tblLayout w:type="fixed"/>
        <w:tblLook w:val="04A0" w:firstRow="1" w:lastRow="0" w:firstColumn="1" w:lastColumn="0" w:noHBand="0" w:noVBand="1"/>
      </w:tblPr>
      <w:tblGrid>
        <w:gridCol w:w="1872"/>
        <w:gridCol w:w="1296"/>
        <w:gridCol w:w="864"/>
        <w:gridCol w:w="864"/>
        <w:gridCol w:w="1440"/>
        <w:gridCol w:w="864"/>
      </w:tblGrid>
      <w:tr w:rsidR="00CC0C87" w:rsidRPr="00C0018C" w14:paraId="38CDF007" w14:textId="77777777" w:rsidTr="009676F8">
        <w:trPr>
          <w:cnfStyle w:val="100000000000" w:firstRow="1" w:lastRow="0" w:firstColumn="0" w:lastColumn="0" w:oddVBand="0" w:evenVBand="0" w:oddHBand="0" w:evenHBand="0" w:firstRowFirstColumn="0" w:firstRowLastColumn="0" w:lastRowFirstColumn="0" w:lastRowLastColumn="0"/>
          <w:trHeight w:val="576"/>
        </w:trPr>
        <w:tc>
          <w:tcPr>
            <w:tcW w:w="1872" w:type="dxa"/>
          </w:tcPr>
          <w:p w14:paraId="4621DDAA" w14:textId="58F8F297" w:rsidR="00CC0C87" w:rsidRPr="00C0018C" w:rsidRDefault="00CC0C87" w:rsidP="00C0018C">
            <w:pPr>
              <w:pStyle w:val="TableHead"/>
              <w:keepNext/>
              <w:keepLines/>
              <w:rPr>
                <w:noProof w:val="0"/>
              </w:rPr>
            </w:pPr>
            <w:r w:rsidRPr="00C0018C">
              <w:rPr>
                <w:noProof w:val="0"/>
              </w:rPr>
              <w:t>Grade Level or Grade Span</w:t>
            </w:r>
          </w:p>
        </w:tc>
        <w:tc>
          <w:tcPr>
            <w:tcW w:w="1296" w:type="dxa"/>
          </w:tcPr>
          <w:p w14:paraId="1C41A91D" w14:textId="77777777" w:rsidR="00CC0C87" w:rsidRPr="00C0018C" w:rsidRDefault="00CC0C87" w:rsidP="00C0018C">
            <w:pPr>
              <w:pStyle w:val="TableHead"/>
              <w:keepNext/>
              <w:keepLines/>
              <w:rPr>
                <w:noProof w:val="0"/>
              </w:rPr>
            </w:pPr>
            <w:r w:rsidRPr="00C0018C">
              <w:rPr>
                <w:noProof w:val="0"/>
              </w:rPr>
              <w:t>N Students</w:t>
            </w:r>
          </w:p>
        </w:tc>
        <w:tc>
          <w:tcPr>
            <w:tcW w:w="864" w:type="dxa"/>
          </w:tcPr>
          <w:p w14:paraId="1E0175A9" w14:textId="6BC52CC7" w:rsidR="00CC0C87" w:rsidRPr="00C0018C" w:rsidRDefault="00CC0C87" w:rsidP="00C0018C">
            <w:pPr>
              <w:pStyle w:val="TableHead"/>
              <w:keepNext/>
              <w:keepLines/>
              <w:rPr>
                <w:noProof w:val="0"/>
              </w:rPr>
            </w:pPr>
            <w:r w:rsidRPr="00C0018C">
              <w:rPr>
                <w:noProof w:val="0"/>
              </w:rPr>
              <w:t>Mean</w:t>
            </w:r>
          </w:p>
        </w:tc>
        <w:tc>
          <w:tcPr>
            <w:tcW w:w="864" w:type="dxa"/>
          </w:tcPr>
          <w:p w14:paraId="390B89BF" w14:textId="77777777" w:rsidR="00CC0C87" w:rsidRPr="00C0018C" w:rsidRDefault="00CC0C87" w:rsidP="00C0018C">
            <w:pPr>
              <w:pStyle w:val="TableHead"/>
              <w:keepNext/>
              <w:keepLines/>
              <w:rPr>
                <w:noProof w:val="0"/>
              </w:rPr>
            </w:pPr>
            <w:r w:rsidRPr="00C0018C">
              <w:rPr>
                <w:noProof w:val="0"/>
              </w:rPr>
              <w:t>SD</w:t>
            </w:r>
          </w:p>
        </w:tc>
        <w:tc>
          <w:tcPr>
            <w:tcW w:w="1440" w:type="dxa"/>
          </w:tcPr>
          <w:p w14:paraId="0AB02474" w14:textId="77777777" w:rsidR="00CC0C87" w:rsidRPr="00C0018C" w:rsidRDefault="00CC0C87" w:rsidP="00C0018C">
            <w:pPr>
              <w:pStyle w:val="TableHead"/>
              <w:keepNext/>
              <w:keepLines/>
              <w:rPr>
                <w:noProof w:val="0"/>
              </w:rPr>
            </w:pPr>
            <w:r w:rsidRPr="00C0018C">
              <w:rPr>
                <w:noProof w:val="0"/>
              </w:rPr>
              <w:t>Reliability</w:t>
            </w:r>
          </w:p>
        </w:tc>
        <w:tc>
          <w:tcPr>
            <w:tcW w:w="864" w:type="dxa"/>
          </w:tcPr>
          <w:p w14:paraId="2273353B" w14:textId="77777777" w:rsidR="00CC0C87" w:rsidRPr="00C0018C" w:rsidRDefault="00CC0C87" w:rsidP="00C0018C">
            <w:pPr>
              <w:pStyle w:val="TableHead"/>
              <w:keepNext/>
              <w:keepLines/>
              <w:rPr>
                <w:noProof w:val="0"/>
              </w:rPr>
            </w:pPr>
            <w:r w:rsidRPr="00C0018C">
              <w:rPr>
                <w:noProof w:val="0"/>
              </w:rPr>
              <w:t>SEM</w:t>
            </w:r>
          </w:p>
        </w:tc>
      </w:tr>
      <w:tr w:rsidR="00047158" w:rsidRPr="00C0018C" w14:paraId="0C08CD59" w14:textId="77777777" w:rsidTr="00633C7C">
        <w:trPr>
          <w:trHeight w:val="270"/>
        </w:trPr>
        <w:tc>
          <w:tcPr>
            <w:tcW w:w="1872" w:type="dxa"/>
          </w:tcPr>
          <w:p w14:paraId="4F7DFCFB" w14:textId="77777777" w:rsidR="00047158" w:rsidRPr="00C0018C" w:rsidRDefault="00047158" w:rsidP="00C0018C">
            <w:pPr>
              <w:pStyle w:val="TableText"/>
              <w:keepNext/>
              <w:keepLines/>
              <w:rPr>
                <w:noProof w:val="0"/>
              </w:rPr>
            </w:pPr>
            <w:r w:rsidRPr="00C0018C">
              <w:rPr>
                <w:noProof w:val="0"/>
              </w:rPr>
              <w:t>Kindergarten</w:t>
            </w:r>
          </w:p>
        </w:tc>
        <w:tc>
          <w:tcPr>
            <w:tcW w:w="1296" w:type="dxa"/>
          </w:tcPr>
          <w:p w14:paraId="2F5F0B1E" w14:textId="7300BBB6" w:rsidR="00047158" w:rsidRPr="00C0018C" w:rsidRDefault="00047158" w:rsidP="00C0018C">
            <w:pPr>
              <w:pStyle w:val="TableText"/>
              <w:keepNext/>
              <w:keepLines/>
              <w:ind w:right="216"/>
              <w:rPr>
                <w:noProof w:val="0"/>
              </w:rPr>
            </w:pPr>
            <w:r w:rsidRPr="00C0018C">
              <w:t>1,</w:t>
            </w:r>
            <w:r w:rsidRPr="00C0018C">
              <w:rPr>
                <w:rFonts w:eastAsiaTheme="minorEastAsia"/>
                <w:lang w:eastAsia="zh-CN"/>
              </w:rPr>
              <w:t>619</w:t>
            </w:r>
          </w:p>
        </w:tc>
        <w:tc>
          <w:tcPr>
            <w:tcW w:w="864" w:type="dxa"/>
          </w:tcPr>
          <w:p w14:paraId="6C3A40E2" w14:textId="49EF0882" w:rsidR="00047158" w:rsidRPr="00C0018C" w:rsidRDefault="00047158" w:rsidP="00C0018C">
            <w:pPr>
              <w:pStyle w:val="TableText"/>
              <w:keepNext/>
              <w:keepLines/>
              <w:rPr>
                <w:noProof w:val="0"/>
              </w:rPr>
            </w:pPr>
            <w:r w:rsidRPr="00C0018C">
              <w:rPr>
                <w:rFonts w:eastAsiaTheme="minorEastAsia"/>
                <w:lang w:eastAsia="zh-CN"/>
              </w:rPr>
              <w:t>247</w:t>
            </w:r>
          </w:p>
        </w:tc>
        <w:tc>
          <w:tcPr>
            <w:tcW w:w="864" w:type="dxa"/>
          </w:tcPr>
          <w:p w14:paraId="11D806C8" w14:textId="3E411B06" w:rsidR="00047158" w:rsidRPr="00C0018C" w:rsidRDefault="00047158" w:rsidP="00C0018C">
            <w:pPr>
              <w:pStyle w:val="TableText"/>
              <w:keepNext/>
              <w:keepLines/>
              <w:rPr>
                <w:noProof w:val="0"/>
              </w:rPr>
            </w:pPr>
            <w:r w:rsidRPr="00C0018C">
              <w:t>13.</w:t>
            </w:r>
            <w:r w:rsidRPr="00C0018C">
              <w:rPr>
                <w:rFonts w:eastAsiaTheme="minorEastAsia"/>
                <w:lang w:eastAsia="zh-CN"/>
              </w:rPr>
              <w:t>1</w:t>
            </w:r>
          </w:p>
        </w:tc>
        <w:tc>
          <w:tcPr>
            <w:tcW w:w="1440" w:type="dxa"/>
          </w:tcPr>
          <w:p w14:paraId="2788D0B1" w14:textId="0F29950C" w:rsidR="00047158" w:rsidRPr="00C0018C" w:rsidRDefault="00047158" w:rsidP="00C0018C">
            <w:pPr>
              <w:pStyle w:val="TableText"/>
              <w:keepNext/>
              <w:keepLines/>
              <w:ind w:right="288"/>
              <w:rPr>
                <w:noProof w:val="0"/>
              </w:rPr>
            </w:pPr>
            <w:r w:rsidRPr="00C0018C">
              <w:t>0.</w:t>
            </w:r>
            <w:r w:rsidRPr="00C0018C">
              <w:rPr>
                <w:rFonts w:eastAsiaTheme="minorEastAsia"/>
                <w:lang w:eastAsia="zh-CN"/>
              </w:rPr>
              <w:t>85</w:t>
            </w:r>
          </w:p>
        </w:tc>
        <w:tc>
          <w:tcPr>
            <w:tcW w:w="864" w:type="dxa"/>
          </w:tcPr>
          <w:p w14:paraId="46BAEC52" w14:textId="5A70D4BE" w:rsidR="00047158" w:rsidRPr="00C0018C" w:rsidRDefault="00047158" w:rsidP="00C0018C">
            <w:pPr>
              <w:pStyle w:val="TableText"/>
              <w:keepNext/>
              <w:keepLines/>
              <w:rPr>
                <w:noProof w:val="0"/>
              </w:rPr>
            </w:pPr>
            <w:r w:rsidRPr="00C0018C">
              <w:t>5.</w:t>
            </w:r>
            <w:r w:rsidRPr="00C0018C">
              <w:rPr>
                <w:rFonts w:eastAsiaTheme="minorEastAsia"/>
                <w:lang w:eastAsia="zh-CN"/>
              </w:rPr>
              <w:t>06</w:t>
            </w:r>
          </w:p>
        </w:tc>
      </w:tr>
      <w:tr w:rsidR="00047158" w:rsidRPr="00C0018C" w14:paraId="223C6361" w14:textId="77777777">
        <w:trPr>
          <w:trHeight w:val="285"/>
        </w:trPr>
        <w:tc>
          <w:tcPr>
            <w:tcW w:w="1872" w:type="dxa"/>
          </w:tcPr>
          <w:p w14:paraId="48BA94B7" w14:textId="3FA417BD" w:rsidR="00047158" w:rsidRPr="00C0018C" w:rsidRDefault="00047158" w:rsidP="00C0018C">
            <w:pPr>
              <w:pStyle w:val="TableText"/>
              <w:keepNext/>
              <w:keepLines/>
              <w:rPr>
                <w:noProof w:val="0"/>
              </w:rPr>
            </w:pPr>
            <w:r w:rsidRPr="00C0018C">
              <w:rPr>
                <w:noProof w:val="0"/>
              </w:rPr>
              <w:t>1</w:t>
            </w:r>
          </w:p>
        </w:tc>
        <w:tc>
          <w:tcPr>
            <w:tcW w:w="1296" w:type="dxa"/>
          </w:tcPr>
          <w:p w14:paraId="38E811F7" w14:textId="18AA949D" w:rsidR="00047158" w:rsidRPr="00C0018C" w:rsidRDefault="00047158" w:rsidP="00C0018C">
            <w:pPr>
              <w:pStyle w:val="TableText"/>
              <w:keepNext/>
              <w:keepLines/>
              <w:ind w:right="216"/>
              <w:rPr>
                <w:noProof w:val="0"/>
              </w:rPr>
            </w:pPr>
            <w:r w:rsidRPr="00C0018C">
              <w:t>1,</w:t>
            </w:r>
            <w:r w:rsidRPr="00C0018C">
              <w:rPr>
                <w:rFonts w:eastAsiaTheme="minorEastAsia"/>
                <w:lang w:eastAsia="zh-CN"/>
              </w:rPr>
              <w:t>753</w:t>
            </w:r>
          </w:p>
        </w:tc>
        <w:tc>
          <w:tcPr>
            <w:tcW w:w="864" w:type="dxa"/>
          </w:tcPr>
          <w:p w14:paraId="3A05F045" w14:textId="10B5FDA9" w:rsidR="00047158" w:rsidRPr="00C0018C" w:rsidRDefault="00047158" w:rsidP="00C0018C">
            <w:pPr>
              <w:pStyle w:val="TableText"/>
              <w:keepNext/>
              <w:keepLines/>
              <w:rPr>
                <w:noProof w:val="0"/>
              </w:rPr>
            </w:pPr>
            <w:r w:rsidRPr="00C0018C">
              <w:rPr>
                <w:rFonts w:eastAsiaTheme="minorEastAsia"/>
                <w:lang w:eastAsia="zh-CN"/>
              </w:rPr>
              <w:t>347</w:t>
            </w:r>
          </w:p>
        </w:tc>
        <w:tc>
          <w:tcPr>
            <w:tcW w:w="864" w:type="dxa"/>
          </w:tcPr>
          <w:p w14:paraId="10DF621C" w14:textId="5E3DE543" w:rsidR="00047158" w:rsidRPr="00C0018C" w:rsidRDefault="00047158" w:rsidP="00C0018C">
            <w:pPr>
              <w:pStyle w:val="TableText"/>
              <w:keepNext/>
              <w:keepLines/>
              <w:rPr>
                <w:noProof w:val="0"/>
              </w:rPr>
            </w:pPr>
            <w:r w:rsidRPr="00C0018C">
              <w:t>14.</w:t>
            </w:r>
            <w:r w:rsidRPr="00C0018C">
              <w:rPr>
                <w:rFonts w:eastAsiaTheme="minorEastAsia"/>
                <w:lang w:eastAsia="zh-CN"/>
              </w:rPr>
              <w:t>7</w:t>
            </w:r>
          </w:p>
        </w:tc>
        <w:tc>
          <w:tcPr>
            <w:tcW w:w="1440" w:type="dxa"/>
          </w:tcPr>
          <w:p w14:paraId="64C373E2" w14:textId="032A3CAE" w:rsidR="00047158" w:rsidRPr="00C0018C" w:rsidRDefault="00047158" w:rsidP="00C0018C">
            <w:pPr>
              <w:pStyle w:val="TableText"/>
              <w:keepNext/>
              <w:keepLines/>
              <w:ind w:right="288"/>
              <w:rPr>
                <w:noProof w:val="0"/>
              </w:rPr>
            </w:pPr>
            <w:r w:rsidRPr="00C0018C">
              <w:t>0.87</w:t>
            </w:r>
          </w:p>
        </w:tc>
        <w:tc>
          <w:tcPr>
            <w:tcW w:w="864" w:type="dxa"/>
          </w:tcPr>
          <w:p w14:paraId="39418948" w14:textId="6A8983C4" w:rsidR="00047158" w:rsidRPr="00C0018C" w:rsidRDefault="00047158" w:rsidP="00C0018C">
            <w:pPr>
              <w:pStyle w:val="TableText"/>
              <w:keepNext/>
              <w:keepLines/>
              <w:rPr>
                <w:noProof w:val="0"/>
              </w:rPr>
            </w:pPr>
            <w:r w:rsidRPr="00C0018C">
              <w:t>5.</w:t>
            </w:r>
            <w:r w:rsidRPr="00C0018C">
              <w:rPr>
                <w:rFonts w:eastAsiaTheme="minorEastAsia"/>
                <w:lang w:eastAsia="zh-CN"/>
              </w:rPr>
              <w:t>29</w:t>
            </w:r>
          </w:p>
        </w:tc>
      </w:tr>
      <w:tr w:rsidR="00047158" w:rsidRPr="00C0018C" w14:paraId="1ABDC016" w14:textId="77777777">
        <w:trPr>
          <w:trHeight w:val="285"/>
        </w:trPr>
        <w:tc>
          <w:tcPr>
            <w:tcW w:w="1872" w:type="dxa"/>
          </w:tcPr>
          <w:p w14:paraId="01BD3A03" w14:textId="0A13D174" w:rsidR="00047158" w:rsidRPr="00C0018C" w:rsidRDefault="00047158" w:rsidP="00C0018C">
            <w:pPr>
              <w:pStyle w:val="TableText"/>
              <w:keepNext/>
              <w:keepLines/>
              <w:rPr>
                <w:noProof w:val="0"/>
              </w:rPr>
            </w:pPr>
            <w:r w:rsidRPr="00C0018C">
              <w:rPr>
                <w:noProof w:val="0"/>
              </w:rPr>
              <w:t>2</w:t>
            </w:r>
          </w:p>
        </w:tc>
        <w:tc>
          <w:tcPr>
            <w:tcW w:w="1296" w:type="dxa"/>
          </w:tcPr>
          <w:p w14:paraId="53673A4A" w14:textId="27AF3A7A" w:rsidR="00047158" w:rsidRPr="00C0018C" w:rsidRDefault="00047158" w:rsidP="00C0018C">
            <w:pPr>
              <w:pStyle w:val="TableText"/>
              <w:keepNext/>
              <w:keepLines/>
              <w:ind w:right="216"/>
              <w:rPr>
                <w:noProof w:val="0"/>
              </w:rPr>
            </w:pPr>
            <w:r w:rsidRPr="00C0018C">
              <w:t>1,</w:t>
            </w:r>
            <w:r w:rsidRPr="00C0018C">
              <w:rPr>
                <w:rFonts w:eastAsiaTheme="minorEastAsia"/>
                <w:lang w:eastAsia="zh-CN"/>
              </w:rPr>
              <w:t>594</w:t>
            </w:r>
          </w:p>
        </w:tc>
        <w:tc>
          <w:tcPr>
            <w:tcW w:w="864" w:type="dxa"/>
          </w:tcPr>
          <w:p w14:paraId="3A340160" w14:textId="6102D87F" w:rsidR="00047158" w:rsidRPr="00C0018C" w:rsidRDefault="00047158" w:rsidP="00C0018C">
            <w:pPr>
              <w:pStyle w:val="TableText"/>
              <w:keepNext/>
              <w:keepLines/>
              <w:rPr>
                <w:noProof w:val="0"/>
              </w:rPr>
            </w:pPr>
            <w:r w:rsidRPr="00C0018C">
              <w:rPr>
                <w:rFonts w:eastAsiaTheme="minorEastAsia"/>
                <w:lang w:eastAsia="zh-CN"/>
              </w:rPr>
              <w:t>445</w:t>
            </w:r>
          </w:p>
        </w:tc>
        <w:tc>
          <w:tcPr>
            <w:tcW w:w="864" w:type="dxa"/>
          </w:tcPr>
          <w:p w14:paraId="78259E35" w14:textId="1F6D4BA6" w:rsidR="00047158" w:rsidRPr="00C0018C" w:rsidRDefault="00047158" w:rsidP="00C0018C">
            <w:pPr>
              <w:pStyle w:val="TableText"/>
              <w:keepNext/>
              <w:keepLines/>
              <w:rPr>
                <w:noProof w:val="0"/>
              </w:rPr>
            </w:pPr>
            <w:r w:rsidRPr="00C0018C">
              <w:t>14.</w:t>
            </w:r>
            <w:r w:rsidRPr="00C0018C">
              <w:rPr>
                <w:rFonts w:eastAsiaTheme="minorEastAsia"/>
                <w:lang w:eastAsia="zh-CN"/>
              </w:rPr>
              <w:t>9</w:t>
            </w:r>
          </w:p>
        </w:tc>
        <w:tc>
          <w:tcPr>
            <w:tcW w:w="1440" w:type="dxa"/>
          </w:tcPr>
          <w:p w14:paraId="56334B64" w14:textId="5EC38977" w:rsidR="00047158" w:rsidRPr="00C0018C" w:rsidRDefault="00047158" w:rsidP="00C0018C">
            <w:pPr>
              <w:pStyle w:val="TableText"/>
              <w:keepNext/>
              <w:keepLines/>
              <w:ind w:right="288"/>
              <w:rPr>
                <w:noProof w:val="0"/>
              </w:rPr>
            </w:pPr>
            <w:r w:rsidRPr="00C0018C">
              <w:t>0.</w:t>
            </w:r>
            <w:r w:rsidRPr="00C0018C">
              <w:rPr>
                <w:rFonts w:eastAsiaTheme="minorEastAsia"/>
                <w:lang w:eastAsia="zh-CN"/>
              </w:rPr>
              <w:t>87</w:t>
            </w:r>
          </w:p>
        </w:tc>
        <w:tc>
          <w:tcPr>
            <w:tcW w:w="864" w:type="dxa"/>
          </w:tcPr>
          <w:p w14:paraId="08E02A27" w14:textId="7DA6EA89" w:rsidR="00047158" w:rsidRPr="00C0018C" w:rsidRDefault="00047158" w:rsidP="00C0018C">
            <w:pPr>
              <w:pStyle w:val="TableText"/>
              <w:keepNext/>
              <w:keepLines/>
              <w:rPr>
                <w:noProof w:val="0"/>
              </w:rPr>
            </w:pPr>
            <w:r w:rsidRPr="00C0018C">
              <w:t>5.</w:t>
            </w:r>
            <w:r w:rsidRPr="00C0018C">
              <w:rPr>
                <w:rFonts w:eastAsiaTheme="minorEastAsia"/>
                <w:lang w:eastAsia="zh-CN"/>
              </w:rPr>
              <w:t>36</w:t>
            </w:r>
          </w:p>
        </w:tc>
      </w:tr>
      <w:tr w:rsidR="00047158" w:rsidRPr="00C0018C" w14:paraId="4B62B3DC" w14:textId="77777777">
        <w:trPr>
          <w:trHeight w:val="300"/>
        </w:trPr>
        <w:tc>
          <w:tcPr>
            <w:tcW w:w="1872" w:type="dxa"/>
          </w:tcPr>
          <w:p w14:paraId="7C7EBC05" w14:textId="0C36EC72" w:rsidR="00047158" w:rsidRPr="00C0018C" w:rsidRDefault="00047158" w:rsidP="00C0018C">
            <w:pPr>
              <w:pStyle w:val="TableText"/>
              <w:keepNext/>
              <w:keepLines/>
              <w:rPr>
                <w:noProof w:val="0"/>
              </w:rPr>
            </w:pPr>
            <w:r w:rsidRPr="00C0018C">
              <w:rPr>
                <w:noProof w:val="0"/>
              </w:rPr>
              <w:t>3–5</w:t>
            </w:r>
          </w:p>
        </w:tc>
        <w:tc>
          <w:tcPr>
            <w:tcW w:w="1296" w:type="dxa"/>
          </w:tcPr>
          <w:p w14:paraId="24FFF637" w14:textId="68C6EC60" w:rsidR="00047158" w:rsidRPr="00C0018C" w:rsidRDefault="00047158" w:rsidP="00C0018C">
            <w:pPr>
              <w:pStyle w:val="TableText"/>
              <w:keepNext/>
              <w:keepLines/>
              <w:ind w:right="216"/>
              <w:rPr>
                <w:noProof w:val="0"/>
              </w:rPr>
            </w:pPr>
            <w:r w:rsidRPr="00C0018C">
              <w:t>3,</w:t>
            </w:r>
            <w:r w:rsidRPr="00C0018C">
              <w:rPr>
                <w:rFonts w:eastAsiaTheme="minorEastAsia"/>
                <w:lang w:eastAsia="zh-CN"/>
              </w:rPr>
              <w:t>837</w:t>
            </w:r>
          </w:p>
        </w:tc>
        <w:tc>
          <w:tcPr>
            <w:tcW w:w="864" w:type="dxa"/>
          </w:tcPr>
          <w:p w14:paraId="0A957320" w14:textId="360F573F" w:rsidR="00047158" w:rsidRPr="00C0018C" w:rsidRDefault="00047158" w:rsidP="00C0018C">
            <w:pPr>
              <w:pStyle w:val="TableText"/>
              <w:keepNext/>
              <w:keepLines/>
              <w:rPr>
                <w:noProof w:val="0"/>
              </w:rPr>
            </w:pPr>
            <w:r w:rsidRPr="00C0018C">
              <w:rPr>
                <w:rFonts w:eastAsiaTheme="minorEastAsia"/>
                <w:lang w:eastAsia="zh-CN"/>
              </w:rPr>
              <w:t>547</w:t>
            </w:r>
          </w:p>
        </w:tc>
        <w:tc>
          <w:tcPr>
            <w:tcW w:w="864" w:type="dxa"/>
          </w:tcPr>
          <w:p w14:paraId="226E4F9E" w14:textId="6B92EFA2" w:rsidR="00047158" w:rsidRPr="00C0018C" w:rsidRDefault="00047158" w:rsidP="00C0018C">
            <w:pPr>
              <w:pStyle w:val="TableText"/>
              <w:keepNext/>
              <w:keepLines/>
              <w:rPr>
                <w:noProof w:val="0"/>
              </w:rPr>
            </w:pPr>
            <w:r w:rsidRPr="00C0018C">
              <w:t>12.</w:t>
            </w:r>
            <w:r w:rsidRPr="00C0018C">
              <w:rPr>
                <w:rFonts w:eastAsiaTheme="minorEastAsia"/>
                <w:lang w:eastAsia="zh-CN"/>
              </w:rPr>
              <w:t>2</w:t>
            </w:r>
          </w:p>
        </w:tc>
        <w:tc>
          <w:tcPr>
            <w:tcW w:w="1440" w:type="dxa"/>
          </w:tcPr>
          <w:p w14:paraId="7CF134B0" w14:textId="57C0D82B" w:rsidR="00047158" w:rsidRPr="00C0018C" w:rsidRDefault="00047158" w:rsidP="00C0018C">
            <w:pPr>
              <w:pStyle w:val="TableText"/>
              <w:keepNext/>
              <w:keepLines/>
              <w:ind w:right="288"/>
              <w:rPr>
                <w:noProof w:val="0"/>
              </w:rPr>
            </w:pPr>
            <w:r w:rsidRPr="00C0018C">
              <w:t>0.87</w:t>
            </w:r>
          </w:p>
        </w:tc>
        <w:tc>
          <w:tcPr>
            <w:tcW w:w="864" w:type="dxa"/>
          </w:tcPr>
          <w:p w14:paraId="4C7F5167" w14:textId="5DD531B1" w:rsidR="00047158" w:rsidRPr="00C0018C" w:rsidRDefault="00047158" w:rsidP="00C0018C">
            <w:pPr>
              <w:pStyle w:val="TableText"/>
              <w:keepNext/>
              <w:keepLines/>
              <w:rPr>
                <w:noProof w:val="0"/>
              </w:rPr>
            </w:pPr>
            <w:r w:rsidRPr="00C0018C">
              <w:t>4.</w:t>
            </w:r>
            <w:r w:rsidRPr="00C0018C">
              <w:rPr>
                <w:rFonts w:eastAsiaTheme="minorEastAsia"/>
                <w:lang w:eastAsia="zh-CN"/>
              </w:rPr>
              <w:t>47</w:t>
            </w:r>
          </w:p>
        </w:tc>
      </w:tr>
      <w:tr w:rsidR="00047158" w:rsidRPr="00C0018C" w14:paraId="5051E148" w14:textId="77777777">
        <w:trPr>
          <w:trHeight w:val="285"/>
        </w:trPr>
        <w:tc>
          <w:tcPr>
            <w:tcW w:w="1872" w:type="dxa"/>
          </w:tcPr>
          <w:p w14:paraId="249AD7CA" w14:textId="19B6A8CA" w:rsidR="00047158" w:rsidRPr="00C0018C" w:rsidRDefault="00047158" w:rsidP="00C0018C">
            <w:pPr>
              <w:pStyle w:val="TableText"/>
              <w:keepNext/>
              <w:keepLines/>
              <w:rPr>
                <w:noProof w:val="0"/>
              </w:rPr>
            </w:pPr>
            <w:r w:rsidRPr="00C0018C">
              <w:rPr>
                <w:noProof w:val="0"/>
              </w:rPr>
              <w:t>6–8</w:t>
            </w:r>
          </w:p>
        </w:tc>
        <w:tc>
          <w:tcPr>
            <w:tcW w:w="1296" w:type="dxa"/>
          </w:tcPr>
          <w:p w14:paraId="63552431" w14:textId="70F15298" w:rsidR="00047158" w:rsidRPr="00C0018C" w:rsidRDefault="00047158" w:rsidP="00C0018C">
            <w:pPr>
              <w:pStyle w:val="TableText"/>
              <w:keepNext/>
              <w:keepLines/>
              <w:ind w:right="216"/>
              <w:rPr>
                <w:noProof w:val="0"/>
              </w:rPr>
            </w:pPr>
            <w:r w:rsidRPr="00C0018C">
              <w:t>2,</w:t>
            </w:r>
            <w:r w:rsidRPr="00C0018C">
              <w:rPr>
                <w:rFonts w:eastAsiaTheme="minorEastAsia"/>
                <w:lang w:eastAsia="zh-CN"/>
              </w:rPr>
              <w:t>376</w:t>
            </w:r>
          </w:p>
        </w:tc>
        <w:tc>
          <w:tcPr>
            <w:tcW w:w="864" w:type="dxa"/>
          </w:tcPr>
          <w:p w14:paraId="545A5466" w14:textId="47EF58EB" w:rsidR="00047158" w:rsidRPr="00C0018C" w:rsidRDefault="00047158" w:rsidP="00C0018C">
            <w:pPr>
              <w:pStyle w:val="TableText"/>
              <w:keepNext/>
              <w:keepLines/>
              <w:rPr>
                <w:noProof w:val="0"/>
              </w:rPr>
            </w:pPr>
            <w:r w:rsidRPr="00C0018C">
              <w:rPr>
                <w:rFonts w:eastAsiaTheme="minorEastAsia"/>
                <w:lang w:eastAsia="zh-CN"/>
              </w:rPr>
              <w:t>650</w:t>
            </w:r>
          </w:p>
        </w:tc>
        <w:tc>
          <w:tcPr>
            <w:tcW w:w="864" w:type="dxa"/>
          </w:tcPr>
          <w:p w14:paraId="2864BCC6" w14:textId="7403B926" w:rsidR="00047158" w:rsidRPr="00C0018C" w:rsidRDefault="00047158" w:rsidP="00C0018C">
            <w:pPr>
              <w:pStyle w:val="TableText"/>
              <w:keepNext/>
              <w:keepLines/>
              <w:rPr>
                <w:noProof w:val="0"/>
              </w:rPr>
            </w:pPr>
            <w:r w:rsidRPr="00C0018C">
              <w:rPr>
                <w:rFonts w:eastAsiaTheme="minorEastAsia"/>
                <w:lang w:eastAsia="zh-CN"/>
              </w:rPr>
              <w:t>13.9</w:t>
            </w:r>
          </w:p>
        </w:tc>
        <w:tc>
          <w:tcPr>
            <w:tcW w:w="1440" w:type="dxa"/>
          </w:tcPr>
          <w:p w14:paraId="3BAACB1A" w14:textId="14D648B3" w:rsidR="00047158" w:rsidRPr="00C0018C" w:rsidRDefault="00047158" w:rsidP="00C0018C">
            <w:pPr>
              <w:pStyle w:val="TableText"/>
              <w:keepNext/>
              <w:keepLines/>
              <w:ind w:right="288"/>
              <w:rPr>
                <w:noProof w:val="0"/>
              </w:rPr>
            </w:pPr>
            <w:r w:rsidRPr="00C0018C">
              <w:t>0.</w:t>
            </w:r>
            <w:r w:rsidRPr="00C0018C">
              <w:rPr>
                <w:rFonts w:eastAsiaTheme="minorEastAsia"/>
                <w:lang w:eastAsia="zh-CN"/>
              </w:rPr>
              <w:t>88</w:t>
            </w:r>
          </w:p>
        </w:tc>
        <w:tc>
          <w:tcPr>
            <w:tcW w:w="864" w:type="dxa"/>
          </w:tcPr>
          <w:p w14:paraId="223E6FC0" w14:textId="20CB99C0" w:rsidR="00047158" w:rsidRPr="00C0018C" w:rsidRDefault="00047158" w:rsidP="00C0018C">
            <w:pPr>
              <w:pStyle w:val="TableText"/>
              <w:keepNext/>
              <w:keepLines/>
              <w:rPr>
                <w:noProof w:val="0"/>
              </w:rPr>
            </w:pPr>
            <w:r w:rsidRPr="00C0018C">
              <w:rPr>
                <w:rFonts w:eastAsiaTheme="minorEastAsia"/>
                <w:lang w:eastAsia="zh-CN"/>
              </w:rPr>
              <w:t>4.84</w:t>
            </w:r>
          </w:p>
        </w:tc>
      </w:tr>
      <w:tr w:rsidR="00047158" w:rsidRPr="00C0018C" w14:paraId="63B205F2" w14:textId="77777777">
        <w:trPr>
          <w:trHeight w:val="285"/>
        </w:trPr>
        <w:tc>
          <w:tcPr>
            <w:tcW w:w="1872" w:type="dxa"/>
          </w:tcPr>
          <w:p w14:paraId="703C5A66" w14:textId="13916937" w:rsidR="00047158" w:rsidRPr="00C0018C" w:rsidRDefault="00047158" w:rsidP="00C0018C">
            <w:pPr>
              <w:pStyle w:val="TableText"/>
              <w:rPr>
                <w:noProof w:val="0"/>
              </w:rPr>
            </w:pPr>
            <w:r w:rsidRPr="00C0018C">
              <w:rPr>
                <w:noProof w:val="0"/>
              </w:rPr>
              <w:t>9–10</w:t>
            </w:r>
          </w:p>
        </w:tc>
        <w:tc>
          <w:tcPr>
            <w:tcW w:w="1296" w:type="dxa"/>
          </w:tcPr>
          <w:p w14:paraId="5664F3B0" w14:textId="58769289" w:rsidR="00047158" w:rsidRPr="00C0018C" w:rsidRDefault="00047158" w:rsidP="00C0018C">
            <w:pPr>
              <w:pStyle w:val="TableText"/>
              <w:ind w:right="216"/>
              <w:rPr>
                <w:noProof w:val="0"/>
              </w:rPr>
            </w:pPr>
            <w:r w:rsidRPr="00C0018C">
              <w:t>1,</w:t>
            </w:r>
            <w:r w:rsidRPr="00C0018C">
              <w:rPr>
                <w:rFonts w:eastAsiaTheme="minorEastAsia"/>
                <w:lang w:eastAsia="zh-CN"/>
              </w:rPr>
              <w:t>075</w:t>
            </w:r>
          </w:p>
        </w:tc>
        <w:tc>
          <w:tcPr>
            <w:tcW w:w="864" w:type="dxa"/>
          </w:tcPr>
          <w:p w14:paraId="79E591DB" w14:textId="5695DC77" w:rsidR="00047158" w:rsidRPr="00C0018C" w:rsidRDefault="00047158" w:rsidP="00C0018C">
            <w:pPr>
              <w:pStyle w:val="TableText"/>
              <w:rPr>
                <w:noProof w:val="0"/>
              </w:rPr>
            </w:pPr>
            <w:r w:rsidRPr="00C0018C">
              <w:rPr>
                <w:rFonts w:eastAsiaTheme="minorEastAsia"/>
                <w:lang w:eastAsia="zh-CN"/>
              </w:rPr>
              <w:t>747</w:t>
            </w:r>
          </w:p>
        </w:tc>
        <w:tc>
          <w:tcPr>
            <w:tcW w:w="864" w:type="dxa"/>
          </w:tcPr>
          <w:p w14:paraId="7719867A" w14:textId="47924435" w:rsidR="00047158" w:rsidRPr="00C0018C" w:rsidRDefault="00047158" w:rsidP="00C0018C">
            <w:pPr>
              <w:pStyle w:val="TableText"/>
              <w:rPr>
                <w:noProof w:val="0"/>
              </w:rPr>
            </w:pPr>
            <w:r w:rsidRPr="00C0018C">
              <w:t>12.</w:t>
            </w:r>
            <w:r w:rsidRPr="00C0018C">
              <w:rPr>
                <w:rFonts w:eastAsiaTheme="minorEastAsia"/>
                <w:lang w:eastAsia="zh-CN"/>
              </w:rPr>
              <w:t>1</w:t>
            </w:r>
          </w:p>
        </w:tc>
        <w:tc>
          <w:tcPr>
            <w:tcW w:w="1440" w:type="dxa"/>
          </w:tcPr>
          <w:p w14:paraId="2948E358" w14:textId="3E80A9DE" w:rsidR="00047158" w:rsidRPr="00C0018C" w:rsidRDefault="00047158" w:rsidP="00C0018C">
            <w:pPr>
              <w:pStyle w:val="TableText"/>
              <w:ind w:right="288"/>
              <w:rPr>
                <w:noProof w:val="0"/>
              </w:rPr>
            </w:pPr>
            <w:r w:rsidRPr="00C0018C">
              <w:t>0.87</w:t>
            </w:r>
          </w:p>
        </w:tc>
        <w:tc>
          <w:tcPr>
            <w:tcW w:w="864" w:type="dxa"/>
          </w:tcPr>
          <w:p w14:paraId="6C466588" w14:textId="634A0DE4" w:rsidR="00047158" w:rsidRPr="00C0018C" w:rsidRDefault="00047158" w:rsidP="00C0018C">
            <w:pPr>
              <w:pStyle w:val="TableText"/>
              <w:rPr>
                <w:noProof w:val="0"/>
              </w:rPr>
            </w:pPr>
            <w:r w:rsidRPr="00C0018C">
              <w:t>4.</w:t>
            </w:r>
            <w:r w:rsidRPr="00C0018C">
              <w:rPr>
                <w:rFonts w:eastAsiaTheme="minorEastAsia"/>
                <w:lang w:eastAsia="zh-CN"/>
              </w:rPr>
              <w:t>32</w:t>
            </w:r>
          </w:p>
        </w:tc>
      </w:tr>
      <w:tr w:rsidR="00047158" w:rsidRPr="00C0018C" w14:paraId="2E1A30A9" w14:textId="77777777">
        <w:trPr>
          <w:trHeight w:val="288"/>
        </w:trPr>
        <w:tc>
          <w:tcPr>
            <w:tcW w:w="1872" w:type="dxa"/>
          </w:tcPr>
          <w:p w14:paraId="3F9AF25A" w14:textId="1F588FF2" w:rsidR="00047158" w:rsidRPr="00C0018C" w:rsidRDefault="00047158" w:rsidP="00C0018C">
            <w:pPr>
              <w:pStyle w:val="TableText"/>
              <w:rPr>
                <w:noProof w:val="0"/>
              </w:rPr>
            </w:pPr>
            <w:r w:rsidRPr="00C0018C">
              <w:rPr>
                <w:noProof w:val="0"/>
              </w:rPr>
              <w:t>11–12</w:t>
            </w:r>
          </w:p>
        </w:tc>
        <w:tc>
          <w:tcPr>
            <w:tcW w:w="1296" w:type="dxa"/>
          </w:tcPr>
          <w:p w14:paraId="36502D94" w14:textId="49BE18B9" w:rsidR="00047158" w:rsidRPr="00C0018C" w:rsidRDefault="00047158" w:rsidP="00C0018C">
            <w:pPr>
              <w:pStyle w:val="TableText"/>
              <w:ind w:right="216"/>
              <w:rPr>
                <w:noProof w:val="0"/>
              </w:rPr>
            </w:pPr>
            <w:r w:rsidRPr="00C0018C">
              <w:t>2,</w:t>
            </w:r>
            <w:r w:rsidRPr="00C0018C">
              <w:rPr>
                <w:rFonts w:eastAsiaTheme="minorEastAsia"/>
                <w:lang w:eastAsia="zh-CN"/>
              </w:rPr>
              <w:t>078</w:t>
            </w:r>
          </w:p>
        </w:tc>
        <w:tc>
          <w:tcPr>
            <w:tcW w:w="864" w:type="dxa"/>
          </w:tcPr>
          <w:p w14:paraId="3CF15A29" w14:textId="26238B30" w:rsidR="00047158" w:rsidRPr="00C0018C" w:rsidRDefault="00047158" w:rsidP="00C0018C">
            <w:pPr>
              <w:pStyle w:val="TableText"/>
              <w:rPr>
                <w:noProof w:val="0"/>
              </w:rPr>
            </w:pPr>
            <w:r w:rsidRPr="00C0018C">
              <w:rPr>
                <w:rFonts w:eastAsiaTheme="minorEastAsia"/>
                <w:lang w:eastAsia="zh-CN"/>
              </w:rPr>
              <w:t>848</w:t>
            </w:r>
          </w:p>
        </w:tc>
        <w:tc>
          <w:tcPr>
            <w:tcW w:w="864" w:type="dxa"/>
          </w:tcPr>
          <w:p w14:paraId="121CB71B" w14:textId="4ABA4ED1" w:rsidR="00047158" w:rsidRPr="00C0018C" w:rsidRDefault="00047158" w:rsidP="00C0018C">
            <w:pPr>
              <w:pStyle w:val="TableText"/>
              <w:rPr>
                <w:noProof w:val="0"/>
              </w:rPr>
            </w:pPr>
            <w:r w:rsidRPr="00C0018C">
              <w:t>12.</w:t>
            </w:r>
            <w:r w:rsidRPr="00C0018C">
              <w:rPr>
                <w:rFonts w:eastAsiaTheme="minorEastAsia"/>
                <w:lang w:eastAsia="zh-CN"/>
              </w:rPr>
              <w:t>7</w:t>
            </w:r>
          </w:p>
        </w:tc>
        <w:tc>
          <w:tcPr>
            <w:tcW w:w="1440" w:type="dxa"/>
          </w:tcPr>
          <w:p w14:paraId="72A942F9" w14:textId="72415033" w:rsidR="00047158" w:rsidRPr="00C0018C" w:rsidRDefault="00047158" w:rsidP="00C0018C">
            <w:pPr>
              <w:pStyle w:val="TableText"/>
              <w:ind w:right="288"/>
              <w:rPr>
                <w:noProof w:val="0"/>
              </w:rPr>
            </w:pPr>
            <w:r w:rsidRPr="00C0018C">
              <w:t>0.</w:t>
            </w:r>
            <w:r w:rsidRPr="00C0018C">
              <w:rPr>
                <w:rFonts w:eastAsiaTheme="minorEastAsia"/>
                <w:lang w:eastAsia="zh-CN"/>
              </w:rPr>
              <w:t>88</w:t>
            </w:r>
          </w:p>
        </w:tc>
        <w:tc>
          <w:tcPr>
            <w:tcW w:w="864" w:type="dxa"/>
          </w:tcPr>
          <w:p w14:paraId="627B4530" w14:textId="1EE540DB" w:rsidR="00047158" w:rsidRPr="00C0018C" w:rsidRDefault="00047158" w:rsidP="00C0018C">
            <w:pPr>
              <w:pStyle w:val="TableText"/>
              <w:rPr>
                <w:noProof w:val="0"/>
              </w:rPr>
            </w:pPr>
            <w:r w:rsidRPr="00C0018C">
              <w:t>4.</w:t>
            </w:r>
            <w:r w:rsidRPr="00C0018C">
              <w:rPr>
                <w:rFonts w:eastAsiaTheme="minorEastAsia"/>
                <w:lang w:eastAsia="zh-CN"/>
              </w:rPr>
              <w:t>40</w:t>
            </w:r>
          </w:p>
        </w:tc>
      </w:tr>
    </w:tbl>
    <w:p w14:paraId="3DC97E4A" w14:textId="284D31B7" w:rsidR="00CC0C87" w:rsidRPr="00C0018C" w:rsidRDefault="00CC0C87" w:rsidP="00C0018C">
      <w:pPr>
        <w:pStyle w:val="Heading4"/>
        <w:rPr>
          <w:lang w:bidi="en-US"/>
        </w:rPr>
      </w:pPr>
      <w:bookmarkStart w:id="1974" w:name="_Student_Group_Reliability"/>
      <w:bookmarkStart w:id="1975" w:name="_Student_Group_Reliabilities"/>
      <w:bookmarkStart w:id="1976" w:name="_Toc222841167"/>
      <w:bookmarkEnd w:id="1974"/>
      <w:bookmarkEnd w:id="1975"/>
      <w:r w:rsidRPr="00C0018C">
        <w:rPr>
          <w:lang w:bidi="en-US"/>
        </w:rPr>
        <w:t>Student Group Reliabilities</w:t>
      </w:r>
      <w:bookmarkEnd w:id="1976"/>
    </w:p>
    <w:p w14:paraId="2D510022" w14:textId="74C95D22" w:rsidR="00F82CBF" w:rsidRPr="00C0018C" w:rsidRDefault="00CC0C87" w:rsidP="00C0018C">
      <w:pPr>
        <w:spacing w:before="120"/>
        <w:rPr>
          <w:rFonts w:eastAsia="Arial"/>
          <w:color w:val="000000" w:themeColor="text1"/>
        </w:rPr>
      </w:pPr>
      <w:r w:rsidRPr="00C0018C">
        <w:rPr>
          <w:rFonts w:eastAsia="Arial"/>
          <w:color w:val="000000" w:themeColor="text1"/>
        </w:rPr>
        <w:t xml:space="preserve">The reliabilities were examined for various student groups that tested. The student groups included in these analyses were defined by their gender, </w:t>
      </w:r>
      <w:r w:rsidR="00FF5690" w:rsidRPr="00C0018C">
        <w:rPr>
          <w:rFonts w:eastAsia="Arial"/>
          <w:color w:val="000000" w:themeColor="text1"/>
        </w:rPr>
        <w:t xml:space="preserve">race or </w:t>
      </w:r>
      <w:r w:rsidRPr="00C0018C">
        <w:rPr>
          <w:rFonts w:eastAsia="Arial"/>
          <w:color w:val="000000" w:themeColor="text1"/>
        </w:rPr>
        <w:t>ethnicity, primary disabilit</w:t>
      </w:r>
      <w:r w:rsidR="002217B1" w:rsidRPr="00C0018C">
        <w:rPr>
          <w:rFonts w:eastAsia="Arial"/>
          <w:color w:val="000000" w:themeColor="text1"/>
        </w:rPr>
        <w:t>y type</w:t>
      </w:r>
      <w:r w:rsidRPr="00C0018C">
        <w:rPr>
          <w:rFonts w:eastAsia="Arial"/>
          <w:color w:val="000000" w:themeColor="text1"/>
        </w:rPr>
        <w:t xml:space="preserve">, economic status, </w:t>
      </w:r>
      <w:r w:rsidR="00AB2EEE" w:rsidRPr="00C0018C">
        <w:rPr>
          <w:rFonts w:eastAsia="Arial"/>
          <w:color w:val="000000" w:themeColor="text1"/>
        </w:rPr>
        <w:t>enrollment</w:t>
      </w:r>
      <w:r w:rsidRPr="00C0018C">
        <w:rPr>
          <w:rFonts w:eastAsia="Arial"/>
          <w:color w:val="000000" w:themeColor="text1"/>
        </w:rPr>
        <w:t xml:space="preserve"> in US schools, migrant status</w:t>
      </w:r>
      <w:r w:rsidR="001B5BA7" w:rsidRPr="00C0018C">
        <w:rPr>
          <w:rFonts w:eastAsia="Arial"/>
          <w:color w:val="000000" w:themeColor="text1"/>
        </w:rPr>
        <w:t xml:space="preserve">, </w:t>
      </w:r>
      <w:r w:rsidR="00AB2EEE" w:rsidRPr="00C0018C">
        <w:rPr>
          <w:rFonts w:eastAsia="Arial"/>
          <w:color w:val="000000" w:themeColor="text1"/>
        </w:rPr>
        <w:t xml:space="preserve">military </w:t>
      </w:r>
      <w:r w:rsidR="001B5BA7" w:rsidRPr="00C0018C">
        <w:rPr>
          <w:rFonts w:eastAsia="Arial"/>
          <w:color w:val="000000" w:themeColor="text1"/>
        </w:rPr>
        <w:t>status, homeless status, and foster youth status</w:t>
      </w:r>
      <w:r w:rsidRPr="00C0018C">
        <w:rPr>
          <w:rFonts w:eastAsia="Arial"/>
          <w:color w:val="000000" w:themeColor="text1"/>
        </w:rPr>
        <w:t xml:space="preserve">. SEM information for the total test scores by </w:t>
      </w:r>
      <w:r w:rsidR="004A4930" w:rsidRPr="00C0018C">
        <w:rPr>
          <w:rFonts w:eastAsia="Arial"/>
          <w:color w:val="000000" w:themeColor="text1"/>
        </w:rPr>
        <w:t>grad</w:t>
      </w:r>
      <w:r w:rsidRPr="00C0018C">
        <w:rPr>
          <w:rFonts w:eastAsia="Arial"/>
          <w:color w:val="000000" w:themeColor="text1"/>
        </w:rPr>
        <w:t>e</w:t>
      </w:r>
      <w:r w:rsidR="00AC3841" w:rsidRPr="00C0018C">
        <w:rPr>
          <w:rFonts w:eastAsia="Arial"/>
          <w:color w:val="000000" w:themeColor="text1"/>
        </w:rPr>
        <w:t xml:space="preserve"> level or grade span </w:t>
      </w:r>
      <w:r w:rsidRPr="00C0018C">
        <w:rPr>
          <w:rFonts w:eastAsia="Arial"/>
          <w:color w:val="000000" w:themeColor="text1"/>
        </w:rPr>
        <w:t>are reported for each student group.</w:t>
      </w:r>
    </w:p>
    <w:p w14:paraId="75FEADE1" w14:textId="4BAAEE89" w:rsidR="00CC0C87" w:rsidRPr="00C0018C" w:rsidRDefault="00DE3ED1" w:rsidP="00C0018C">
      <w:pPr>
        <w:spacing w:before="120"/>
        <w:rPr>
          <w:rFonts w:eastAsia="Arial"/>
          <w:color w:val="000000" w:themeColor="text1"/>
        </w:rPr>
      </w:pPr>
      <w:r w:rsidRPr="00C0018C">
        <w:rPr>
          <w:rFonts w:eastAsia="Arial"/>
          <w:color w:val="000000" w:themeColor="text1"/>
        </w:rPr>
        <w:t>The r</w:t>
      </w:r>
      <w:r w:rsidR="00CC0C87" w:rsidRPr="00C0018C">
        <w:rPr>
          <w:rFonts w:eastAsia="Arial"/>
          <w:color w:val="000000" w:themeColor="text1"/>
        </w:rPr>
        <w:t>eliability estimate approach</w:t>
      </w:r>
      <w:r w:rsidR="00FD40E1" w:rsidRPr="00C0018C">
        <w:rPr>
          <w:rFonts w:eastAsia="Arial"/>
          <w:color w:val="000000" w:themeColor="text1"/>
        </w:rPr>
        <w:t>es</w:t>
      </w:r>
      <w:r w:rsidR="00CC0C87" w:rsidRPr="00C0018C">
        <w:rPr>
          <w:rFonts w:eastAsia="Arial"/>
          <w:color w:val="000000" w:themeColor="text1"/>
        </w:rPr>
        <w:t xml:space="preserve"> the true </w:t>
      </w:r>
      <w:r w:rsidRPr="00C0018C">
        <w:rPr>
          <w:rFonts w:eastAsia="Arial"/>
          <w:color w:val="000000" w:themeColor="text1"/>
        </w:rPr>
        <w:t>value</w:t>
      </w:r>
      <w:r w:rsidR="00CC0C87" w:rsidRPr="00C0018C">
        <w:rPr>
          <w:rFonts w:eastAsia="Arial"/>
          <w:color w:val="000000" w:themeColor="text1"/>
        </w:rPr>
        <w:t xml:space="preserve"> as the number of </w:t>
      </w:r>
      <w:r w:rsidRPr="00C0018C">
        <w:rPr>
          <w:rFonts w:eastAsia="Arial"/>
          <w:color w:val="000000" w:themeColor="text1"/>
        </w:rPr>
        <w:t>test takers</w:t>
      </w:r>
      <w:r w:rsidR="00CC0C87" w:rsidRPr="00C0018C">
        <w:rPr>
          <w:rFonts w:eastAsia="Arial"/>
          <w:color w:val="000000" w:themeColor="text1"/>
        </w:rPr>
        <w:t xml:space="preserve"> increases. Reliabilities are not reported for samples that comprise </w:t>
      </w:r>
      <w:r w:rsidR="58CDE8DC" w:rsidRPr="00C0018C">
        <w:rPr>
          <w:rFonts w:eastAsia="Arial"/>
          <w:color w:val="000000" w:themeColor="text1"/>
        </w:rPr>
        <w:t>3</w:t>
      </w:r>
      <w:r w:rsidR="00CC0C87" w:rsidRPr="00C0018C">
        <w:rPr>
          <w:rFonts w:eastAsia="Arial"/>
          <w:color w:val="000000" w:themeColor="text1"/>
        </w:rPr>
        <w:t>0 or fewer students. Results based on samples that contain 50 or fewer students should be interpreted with caution because these estimates may meaningfully deviate from the true reliability.</w:t>
      </w:r>
    </w:p>
    <w:p w14:paraId="46617824" w14:textId="0E11AF92" w:rsidR="00CC0C87" w:rsidRPr="00C0018C" w:rsidRDefault="0077061A" w:rsidP="00C0018C">
      <w:r w:rsidRPr="00E053BE">
        <w:rPr>
          <w:rStyle w:val="Cross-ReferenceChar"/>
        </w:rPr>
        <w:fldChar w:fldCharType="begin"/>
      </w:r>
      <w:r w:rsidRPr="00E053BE">
        <w:rPr>
          <w:rStyle w:val="Cross-ReferenceChar"/>
        </w:rPr>
        <w:instrText xml:space="preserve"> REF _Ref147475696 \h  \* MERGEFORMAT </w:instrText>
      </w:r>
      <w:r w:rsidRPr="00E053BE">
        <w:rPr>
          <w:rStyle w:val="Cross-ReferenceChar"/>
        </w:rPr>
      </w:r>
      <w:r w:rsidRPr="00E053BE">
        <w:rPr>
          <w:rStyle w:val="Cross-ReferenceChar"/>
        </w:rPr>
        <w:fldChar w:fldCharType="separate"/>
      </w:r>
      <w:r w:rsidRPr="0077061A">
        <w:rPr>
          <w:rStyle w:val="Cross-ReferenceChar"/>
        </w:rPr>
        <w:t>Table 8.E.1</w:t>
      </w:r>
      <w:r w:rsidRPr="00E053BE">
        <w:rPr>
          <w:rStyle w:val="Cross-ReferenceChar"/>
        </w:rPr>
        <w:fldChar w:fldCharType="end"/>
      </w:r>
      <w:r w:rsidRPr="00E053BE">
        <w:t xml:space="preserve"> through </w:t>
      </w:r>
      <w:r w:rsidRPr="00E053BE">
        <w:rPr>
          <w:rStyle w:val="Cross-ReferenceChar"/>
        </w:rPr>
        <w:fldChar w:fldCharType="begin"/>
      </w:r>
      <w:r w:rsidRPr="00E053BE">
        <w:rPr>
          <w:rStyle w:val="Cross-ReferenceChar"/>
        </w:rPr>
        <w:instrText xml:space="preserve"> REF _Ref147475717 \h  \* MERGEFORMAT </w:instrText>
      </w:r>
      <w:r w:rsidRPr="00E053BE">
        <w:rPr>
          <w:rStyle w:val="Cross-ReferenceChar"/>
        </w:rPr>
      </w:r>
      <w:r w:rsidRPr="00E053BE">
        <w:rPr>
          <w:rStyle w:val="Cross-ReferenceChar"/>
        </w:rPr>
        <w:fldChar w:fldCharType="separate"/>
      </w:r>
      <w:r w:rsidRPr="00071A86">
        <w:rPr>
          <w:rStyle w:val="Cross-ReferenceChar"/>
        </w:rPr>
        <w:t>table 8.E.7</w:t>
      </w:r>
      <w:r w:rsidRPr="00E053BE">
        <w:rPr>
          <w:rStyle w:val="Cross-ReferenceChar"/>
        </w:rPr>
        <w:fldChar w:fldCharType="end"/>
      </w:r>
      <w:r w:rsidR="00CC0C87" w:rsidRPr="00C0018C">
        <w:t xml:space="preserve"> </w:t>
      </w:r>
      <w:r w:rsidR="20F2D642" w:rsidRPr="00C0018C">
        <w:t xml:space="preserve">in </w:t>
      </w:r>
      <w:hyperlink w:anchor="_Appendix_8.E:_Reliability_2">
        <w:r w:rsidR="4702A479" w:rsidRPr="00C0018C">
          <w:rPr>
            <w:rStyle w:val="Hyperlink"/>
          </w:rPr>
          <w:t>appendix 8.</w:t>
        </w:r>
        <w:r w:rsidR="5010CFFC" w:rsidRPr="00C0018C">
          <w:rPr>
            <w:rStyle w:val="Hyperlink"/>
          </w:rPr>
          <w:t>E</w:t>
        </w:r>
      </w:hyperlink>
      <w:r w:rsidR="20F2D642" w:rsidRPr="00C0018C">
        <w:t xml:space="preserve"> </w:t>
      </w:r>
      <w:r w:rsidR="00CC0C87" w:rsidRPr="00C0018C">
        <w:t xml:space="preserve">present the overall test reliabilities for the various student groups. </w:t>
      </w:r>
      <w:r w:rsidR="004C028A" w:rsidRPr="00C0018C">
        <w:t xml:space="preserve">In some cases, score reliabilities could not be estimated and are presented in the tables as “N/A.” </w:t>
      </w:r>
      <w:r w:rsidR="00CC0C87" w:rsidRPr="00C0018C">
        <w:t>Most student groups in all seven grade levels or grade spans have reliability greater than 0.</w:t>
      </w:r>
      <w:r w:rsidR="00371B4C" w:rsidRPr="00C0018C">
        <w:t>80</w:t>
      </w:r>
      <w:r w:rsidR="00CC0C87" w:rsidRPr="00C0018C">
        <w:t xml:space="preserve">. Note that </w:t>
      </w:r>
      <w:r w:rsidR="00B972D1" w:rsidRPr="00C0018C">
        <w:t xml:space="preserve">the reliability of scores for the </w:t>
      </w:r>
      <w:r w:rsidR="00CC0C87" w:rsidRPr="00C0018C">
        <w:t xml:space="preserve">specific </w:t>
      </w:r>
      <w:r w:rsidR="00CC0C87" w:rsidRPr="00C0018C">
        <w:lastRenderedPageBreak/>
        <w:t xml:space="preserve">learning disability group </w:t>
      </w:r>
      <w:r w:rsidR="00B972D1" w:rsidRPr="00C0018C">
        <w:t>is considerably lower than the reliability of scores for other student groups</w:t>
      </w:r>
      <w:r w:rsidR="00CC0C87" w:rsidRPr="00C0018C">
        <w:t xml:space="preserve">. </w:t>
      </w:r>
    </w:p>
    <w:p w14:paraId="244ACA08" w14:textId="77777777" w:rsidR="00CC0C87" w:rsidRPr="00C0018C" w:rsidRDefault="00CC0C87" w:rsidP="00C0018C">
      <w:pPr>
        <w:pStyle w:val="Heading4"/>
        <w:rPr>
          <w:lang w:bidi="en-US"/>
        </w:rPr>
      </w:pPr>
      <w:bookmarkStart w:id="1977" w:name="_Toc222841168"/>
      <w:r w:rsidRPr="00C0018C">
        <w:rPr>
          <w:lang w:bidi="en-US"/>
        </w:rPr>
        <w:t>Conditional Standard Errors of Measurement</w:t>
      </w:r>
      <w:bookmarkEnd w:id="1977"/>
    </w:p>
    <w:p w14:paraId="31B2B784" w14:textId="2DDAAF8D" w:rsidR="00C04604" w:rsidRPr="00C0018C" w:rsidRDefault="00C04604" w:rsidP="00C0018C">
      <w:bookmarkStart w:id="1978" w:name="_Hlk146716164"/>
      <w:r w:rsidRPr="00C0018C">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bookmarkEnd w:id="1978"/>
    <w:p w14:paraId="6E48A530" w14:textId="77777777" w:rsidR="00CC0C87" w:rsidRPr="00C0018C" w:rsidRDefault="00CC0C87" w:rsidP="00C0018C">
      <w:pPr>
        <w:pStyle w:val="Heading5"/>
      </w:pPr>
      <w:r w:rsidRPr="00C0018C">
        <w:t>Methodology</w:t>
      </w:r>
    </w:p>
    <w:p w14:paraId="1387E277" w14:textId="3B1687B2" w:rsidR="00C04604" w:rsidRPr="00C0018C" w:rsidRDefault="00C04604" w:rsidP="00C0018C">
      <w:pPr>
        <w:rPr>
          <w:i/>
          <w:iCs/>
        </w:rPr>
      </w:pPr>
      <w:bookmarkStart w:id="1979" w:name="_MON_1750679683"/>
      <w:bookmarkStart w:id="1980" w:name="_1749551650"/>
      <w:bookmarkStart w:id="1981" w:name="_1751091688"/>
      <w:bookmarkStart w:id="1982" w:name="_1749551495"/>
      <w:bookmarkStart w:id="1983" w:name="_1751091698"/>
      <w:bookmarkStart w:id="1984" w:name="_1750679683"/>
      <w:bookmarkStart w:id="1985" w:name="_1751091670"/>
      <w:bookmarkStart w:id="1986" w:name="_1780503147"/>
      <w:bookmarkStart w:id="1987" w:name="_1779541591"/>
      <w:bookmarkStart w:id="1988" w:name="_1779541593"/>
      <w:bookmarkStart w:id="1989" w:name="_Hlk146716182"/>
      <w:bookmarkEnd w:id="1979"/>
      <w:bookmarkEnd w:id="1980"/>
      <w:bookmarkEnd w:id="1981"/>
      <w:bookmarkEnd w:id="1982"/>
      <w:bookmarkEnd w:id="1983"/>
      <w:bookmarkEnd w:id="1984"/>
      <w:bookmarkEnd w:id="1985"/>
      <w:bookmarkEnd w:id="1986"/>
      <w:bookmarkEnd w:id="1987"/>
      <w:bookmarkEnd w:id="1988"/>
      <w:r w:rsidRPr="00C0018C">
        <w:t xml:space="preserve">CSEMs are estimated as part of the IRT-based scoring procedure. CSEMs for scale scores are based on IRT and are estimated as a function of measured ability. The CSEMs of theta scores (or of linearly transformed theta scores) are smaller at points of the scale in the test metric where more items are located. A student’s CSEM under the IRT framework is equal to the reciprocal of the square root of the test information function (TIF) based on the items taken by each student. The CSEM for a student with proficiency </w:t>
      </w:r>
      <w:bookmarkStart w:id="1990" w:name="_MON_1749565081"/>
      <w:bookmarkEnd w:id="1990"/>
      <w:r w:rsidR="00F26527" w:rsidRPr="00C0018C">
        <w:rPr>
          <w:noProof/>
          <w:position w:val="-6"/>
        </w:rPr>
        <w:object w:dxaOrig="201" w:dyaOrig="330" w14:anchorId="564E37AE">
          <v:shape id="_x0000_i1062" type="#_x0000_t75" alt="Theta-hat sub j" style="width:10pt;height:16.3pt;mso-position-horizontal:absolute;mso-position-horizontal-relative:text;mso-position-vertical:absolute;mso-position-vertical-relative:text" o:ole="">
            <v:imagedata r:id="rId50" o:title=""/>
          </v:shape>
          <o:OLEObject Type="Embed" ProgID="Word.Document.12" ShapeID="_x0000_i1062" DrawAspect="Content" ObjectID="_1836999759" r:id="rId100">
            <o:FieldCodes>\s</o:FieldCodes>
          </o:OLEObject>
        </w:object>
      </w:r>
      <w:r w:rsidRPr="00C0018C">
        <w:t xml:space="preserve"> is calculated using equation 8.</w:t>
      </w:r>
      <w:r w:rsidR="005A1057" w:rsidRPr="00C0018C">
        <w:t>15</w:t>
      </w:r>
      <w:r w:rsidRPr="00C0018C">
        <w:t>.</w:t>
      </w:r>
      <w:r w:rsidRPr="00C0018C">
        <w:rPr>
          <w:i/>
          <w:iCs/>
        </w:rPr>
        <w:t xml:space="preserve"> Refer to the </w:t>
      </w:r>
      <w:hyperlink w:anchor="_Alternative_Text_for_67" w:history="1">
        <w:r w:rsidRPr="00C0018C">
          <w:rPr>
            <w:rStyle w:val="Hyperlink"/>
            <w:i/>
            <w:iCs/>
          </w:rPr>
          <w:t>Alternative Text for Equation 8.</w:t>
        </w:r>
        <w:r w:rsidR="005A1057" w:rsidRPr="00C0018C">
          <w:rPr>
            <w:rStyle w:val="Hyperlink"/>
            <w:i/>
            <w:iCs/>
          </w:rPr>
          <w:t>15</w:t>
        </w:r>
      </w:hyperlink>
      <w:r w:rsidRPr="00C0018C">
        <w:rPr>
          <w:i/>
          <w:iCs/>
        </w:rPr>
        <w:t xml:space="preserve"> for a description of this equation.</w:t>
      </w:r>
    </w:p>
    <w:bookmarkStart w:id="1991" w:name="_MON_1749551462"/>
    <w:bookmarkEnd w:id="1991"/>
    <w:p w14:paraId="5F079811" w14:textId="7A56EF13" w:rsidR="00C04604" w:rsidRPr="00C0018C" w:rsidRDefault="00D67089" w:rsidP="00C0018C">
      <w:pPr>
        <w:pStyle w:val="NormalIndent2"/>
      </w:pPr>
      <w:r w:rsidRPr="00C0018C">
        <w:rPr>
          <w:noProof/>
          <w:position w:val="-6"/>
        </w:rPr>
        <w:object w:dxaOrig="1869" w:dyaOrig="900" w14:anchorId="11BB04E7">
          <v:shape id="_x0000_i1063" type="#_x0000_t75" alt="Equation 8.15; a link to the long description for this equation is found in the preceding paragraph." style="width:93.9pt;height:45.1pt" o:ole="">
            <v:imagedata r:id="rId101" o:title=""/>
          </v:shape>
          <o:OLEObject Type="Embed" ProgID="Word.Document.12" ShapeID="_x0000_i1063" DrawAspect="Content" ObjectID="_1836999760" r:id="rId102">
            <o:FieldCodes>\s</o:FieldCodes>
          </o:OLEObject>
        </w:object>
      </w:r>
      <w:r w:rsidR="00C04604" w:rsidRPr="00C0018C">
        <w:rPr>
          <w:noProof/>
        </w:rPr>
        <w:fldChar w:fldCharType="begin"/>
      </w:r>
      <w:r w:rsidR="00C04604" w:rsidRPr="00C0018C">
        <w:rPr>
          <w:noProof/>
        </w:rPr>
        <w:fldChar w:fldCharType="end"/>
      </w:r>
      <w:r w:rsidR="00C04604" w:rsidRPr="00C0018C">
        <w:tab/>
        <w:t>(8.</w:t>
      </w:r>
      <w:r w:rsidR="005A1057" w:rsidRPr="00C0018C">
        <w:t>15</w:t>
      </w:r>
      <w:r w:rsidR="00C04604" w:rsidRPr="00C0018C">
        <w:t>)</w:t>
      </w:r>
      <w:bookmarkStart w:id="1992" w:name="EQ8_15"/>
      <w:bookmarkEnd w:id="1992"/>
    </w:p>
    <w:p w14:paraId="41619DCA" w14:textId="77777777" w:rsidR="00C04604" w:rsidRPr="00C0018C" w:rsidRDefault="00C04604" w:rsidP="00C0018C">
      <w:pPr>
        <w:pStyle w:val="NormalIndent2"/>
        <w:keepNext/>
      </w:pPr>
      <w:r w:rsidRPr="00C0018C">
        <w:t>where,</w:t>
      </w:r>
    </w:p>
    <w:bookmarkStart w:id="1993" w:name="_1780503123"/>
    <w:bookmarkEnd w:id="1993"/>
    <w:bookmarkStart w:id="1994" w:name="_MON_1807960901"/>
    <w:bookmarkEnd w:id="1994"/>
    <w:p w14:paraId="58EF3183" w14:textId="3D0C0DD8" w:rsidR="00C04604" w:rsidRPr="00C0018C" w:rsidRDefault="00D77803" w:rsidP="00C0018C">
      <w:pPr>
        <w:pStyle w:val="equation"/>
        <w:rPr>
          <w:i/>
          <w:iCs/>
        </w:rPr>
      </w:pPr>
      <w:r w:rsidRPr="00C0018C">
        <w:rPr>
          <w:noProof/>
          <w:position w:val="-6"/>
        </w:rPr>
        <w:object w:dxaOrig="567" w:dyaOrig="329" w14:anchorId="4EB7BA9A">
          <v:shape id="_x0000_i1064" type="#_x0000_t75" alt="I of theta-hat sub j" style="width:28.8pt;height:16.3pt" o:ole="">
            <v:imagedata r:id="rId103" o:title=""/>
          </v:shape>
          <o:OLEObject Type="Embed" ProgID="Word.Document.12" ShapeID="_x0000_i1064" DrawAspect="Content" ObjectID="_1836999761" r:id="rId104">
            <o:FieldCodes>\s</o:FieldCodes>
          </o:OLEObject>
        </w:object>
      </w:r>
      <w:r w:rsidR="00C04604" w:rsidRPr="00C0018C">
        <w:t xml:space="preserve"> is the test information for student </w:t>
      </w:r>
      <w:r w:rsidR="00C04604" w:rsidRPr="00C0018C">
        <w:rPr>
          <w:rFonts w:ascii="Times New Roman" w:hAnsi="Times New Roman"/>
          <w:i/>
          <w:iCs/>
          <w:sz w:val="28"/>
          <w:szCs w:val="28"/>
        </w:rPr>
        <w:t>j</w:t>
      </w:r>
      <w:r w:rsidR="00C04604" w:rsidRPr="00C0018C">
        <w:t xml:space="preserve"> and is calculated using equation 8.</w:t>
      </w:r>
      <w:r w:rsidR="005A1057" w:rsidRPr="00C0018C">
        <w:t>16</w:t>
      </w:r>
      <w:r w:rsidR="00C04604" w:rsidRPr="00C0018C">
        <w:t xml:space="preserve">. </w:t>
      </w:r>
      <w:r w:rsidR="00C04604" w:rsidRPr="00C0018C">
        <w:rPr>
          <w:i/>
          <w:iCs/>
        </w:rPr>
        <w:t xml:space="preserve">Refer to the </w:t>
      </w:r>
      <w:hyperlink w:anchor="_Alternative_Text_for_68" w:history="1">
        <w:r w:rsidR="00C04604" w:rsidRPr="00C0018C">
          <w:rPr>
            <w:rStyle w:val="Hyperlink"/>
            <w:i/>
            <w:iCs/>
          </w:rPr>
          <w:t>Alternative Text for Equation 8.</w:t>
        </w:r>
        <w:r w:rsidR="005A1057" w:rsidRPr="00C0018C">
          <w:rPr>
            <w:rStyle w:val="Hyperlink"/>
            <w:i/>
            <w:iCs/>
          </w:rPr>
          <w:t>16</w:t>
        </w:r>
      </w:hyperlink>
      <w:r w:rsidR="00C04604" w:rsidRPr="00C0018C">
        <w:rPr>
          <w:i/>
          <w:iCs/>
        </w:rPr>
        <w:t xml:space="preserve"> for a description of this equation.</w:t>
      </w:r>
    </w:p>
    <w:bookmarkStart w:id="1995" w:name="_1779891168"/>
    <w:bookmarkStart w:id="1996" w:name="_1802509490"/>
    <w:bookmarkEnd w:id="1995"/>
    <w:bookmarkEnd w:id="1996"/>
    <w:bookmarkStart w:id="1997" w:name="_MON_1802508641"/>
    <w:bookmarkEnd w:id="1997"/>
    <w:p w14:paraId="6B4B5457" w14:textId="13F9E3DA" w:rsidR="00C04604" w:rsidRPr="00C0018C" w:rsidDel="000F1F8F" w:rsidRDefault="00682C2E" w:rsidP="00C0018C">
      <w:pPr>
        <w:pStyle w:val="NormalIndent2"/>
      </w:pPr>
      <w:r w:rsidRPr="00C0018C">
        <w:rPr>
          <w:noProof/>
          <w:position w:val="-6"/>
        </w:rPr>
        <w:object w:dxaOrig="1808" w:dyaOrig="810" w14:anchorId="797E97FC">
          <v:shape id="_x0000_i1065" type="#_x0000_t75" alt="Equation 8.16; a link to the long description for this equation is found in the preceding paragraph." style="width:90.8pt;height:40.7pt" o:ole="">
            <v:imagedata r:id="rId105" o:title=""/>
          </v:shape>
          <o:OLEObject Type="Embed" ProgID="Word.Document.12" ShapeID="_x0000_i1065" DrawAspect="Content" ObjectID="_1836999762" r:id="rId106">
            <o:FieldCodes>\s</o:FieldCodes>
          </o:OLEObject>
        </w:object>
      </w:r>
      <w:bookmarkStart w:id="1998" w:name="_1779541389"/>
      <w:bookmarkEnd w:id="1998"/>
      <w:r w:rsidR="00C04604" w:rsidRPr="00C0018C" w:rsidDel="000F1F8F">
        <w:tab/>
        <w:t>(8.</w:t>
      </w:r>
      <w:r w:rsidR="005A1057" w:rsidRPr="00C0018C">
        <w:t>16</w:t>
      </w:r>
      <w:r w:rsidR="00C04604" w:rsidRPr="00C0018C" w:rsidDel="000F1F8F">
        <w:t>)</w:t>
      </w:r>
      <w:bookmarkStart w:id="1999" w:name="EQ8_16"/>
      <w:bookmarkEnd w:id="1999"/>
    </w:p>
    <w:p w14:paraId="43EF8112" w14:textId="77777777" w:rsidR="00C04604" w:rsidRPr="00C0018C" w:rsidDel="000F1F8F" w:rsidRDefault="00C04604" w:rsidP="00C0018C">
      <w:pPr>
        <w:pStyle w:val="NormalIndent2"/>
      </w:pPr>
      <w:r w:rsidRPr="00C0018C" w:rsidDel="000F1F8F">
        <w:t>where,</w:t>
      </w:r>
    </w:p>
    <w:p w14:paraId="563765EE" w14:textId="77777777" w:rsidR="00C04604" w:rsidRPr="00C0018C" w:rsidDel="000F1F8F" w:rsidRDefault="00C04604" w:rsidP="00C0018C">
      <w:pPr>
        <w:pStyle w:val="equation"/>
        <w:spacing w:after="120"/>
      </w:pPr>
      <w:r w:rsidRPr="00C0018C" w:rsidDel="000F1F8F">
        <w:rPr>
          <w:rFonts w:ascii="Times New Roman" w:hAnsi="Times New Roman" w:cs="Times New Roman"/>
          <w:i/>
          <w:iCs/>
          <w:position w:val="-6"/>
          <w:sz w:val="28"/>
          <w:szCs w:val="28"/>
        </w:rPr>
        <w:t>I</w:t>
      </w:r>
      <w:r w:rsidRPr="00C0018C" w:rsidDel="000F1F8F">
        <w:rPr>
          <w:position w:val="-6"/>
        </w:rPr>
        <w:t xml:space="preserve"> is the number of items on the test form, and</w:t>
      </w:r>
    </w:p>
    <w:bookmarkStart w:id="2000" w:name="_1749553618"/>
    <w:bookmarkStart w:id="2001" w:name="_1807688254"/>
    <w:bookmarkEnd w:id="2000"/>
    <w:bookmarkEnd w:id="2001"/>
    <w:p w14:paraId="264E45DC" w14:textId="58DE4297" w:rsidR="00C04604" w:rsidRPr="00C0018C" w:rsidDel="000F1F8F" w:rsidRDefault="00682C2E" w:rsidP="00C0018C">
      <w:pPr>
        <w:pStyle w:val="equation"/>
        <w:spacing w:after="120"/>
      </w:pPr>
      <w:r w:rsidRPr="00C0018C">
        <w:rPr>
          <w:noProof/>
          <w:position w:val="-6"/>
        </w:rPr>
        <w:object w:dxaOrig="499" w:dyaOrig="329" w14:anchorId="089989EC">
          <v:shape id="_x0000_i1066" type="#_x0000_t75" alt="I of theta-hat sub j" style="width:25.05pt;height:16.3pt" o:ole="">
            <v:imagedata r:id="rId107" o:title=""/>
          </v:shape>
          <o:OLEObject Type="Embed" ProgID="Word.Document.12" ShapeID="_x0000_i1066" DrawAspect="Content" ObjectID="_1836999763" r:id="rId108">
            <o:FieldCodes>\s</o:FieldCodes>
          </o:OLEObject>
        </w:object>
      </w:r>
      <w:r w:rsidR="00C04604" w:rsidRPr="00C0018C">
        <w:t xml:space="preserve"> </w:t>
      </w:r>
      <w:r w:rsidR="00C04604" w:rsidRPr="00C0018C" w:rsidDel="000F1F8F">
        <w:t xml:space="preserve">is the item information of item </w:t>
      </w:r>
      <w:r w:rsidR="00C04604" w:rsidRPr="00C0018C" w:rsidDel="000F1F8F">
        <w:rPr>
          <w:rFonts w:ascii="Times New Roman" w:hAnsi="Times New Roman"/>
          <w:i/>
          <w:iCs/>
          <w:sz w:val="28"/>
          <w:szCs w:val="28"/>
        </w:rPr>
        <w:t>i</w:t>
      </w:r>
      <w:r w:rsidR="00C04604" w:rsidRPr="00C0018C" w:rsidDel="000F1F8F">
        <w:rPr>
          <w:i/>
          <w:iCs/>
        </w:rPr>
        <w:t xml:space="preserve"> </w:t>
      </w:r>
      <w:r w:rsidR="00C04604" w:rsidRPr="00C0018C" w:rsidDel="000F1F8F">
        <w:t xml:space="preserve">for student </w:t>
      </w:r>
      <w:r w:rsidR="00C04604" w:rsidRPr="00C0018C" w:rsidDel="000F1F8F">
        <w:rPr>
          <w:rFonts w:ascii="Times New Roman" w:hAnsi="Times New Roman"/>
          <w:i/>
          <w:iCs/>
          <w:sz w:val="28"/>
          <w:szCs w:val="28"/>
        </w:rPr>
        <w:t>j</w:t>
      </w:r>
      <w:r w:rsidR="00C04604" w:rsidRPr="00C0018C" w:rsidDel="000F1F8F">
        <w:t>.</w:t>
      </w:r>
    </w:p>
    <w:p w14:paraId="23DAE011" w14:textId="42F97020" w:rsidR="00C04604" w:rsidRPr="00C0018C" w:rsidDel="000F1F8F" w:rsidRDefault="00C04604" w:rsidP="00C0018C">
      <w:r w:rsidRPr="00C0018C" w:rsidDel="000F1F8F">
        <w:t>Item information is calculated as presented in equation 8.</w:t>
      </w:r>
      <w:r w:rsidR="005A1057" w:rsidRPr="00C0018C">
        <w:t>17</w:t>
      </w:r>
      <w:r w:rsidRPr="00C0018C" w:rsidDel="000F1F8F">
        <w:t xml:space="preserve">. </w:t>
      </w:r>
      <w:r w:rsidRPr="00C0018C">
        <w:rPr>
          <w:i/>
          <w:iCs/>
        </w:rPr>
        <w:t xml:space="preserve">Refer to the </w:t>
      </w:r>
      <w:hyperlink w:anchor="_Alternative_Text_for_69">
        <w:r w:rsidRPr="00C0018C">
          <w:rPr>
            <w:rStyle w:val="Hyperlink"/>
            <w:i/>
            <w:iCs/>
          </w:rPr>
          <w:t>Alternative Text for Equation 8.</w:t>
        </w:r>
        <w:r w:rsidR="005A1057" w:rsidRPr="00C0018C">
          <w:rPr>
            <w:rStyle w:val="Hyperlink"/>
            <w:i/>
            <w:iCs/>
          </w:rPr>
          <w:t>17</w:t>
        </w:r>
      </w:hyperlink>
      <w:r w:rsidRPr="00C0018C">
        <w:rPr>
          <w:i/>
          <w:iCs/>
        </w:rPr>
        <w:t xml:space="preserve"> for a description of this equation</w:t>
      </w:r>
      <w:r w:rsidRPr="00C0018C" w:rsidDel="000F1F8F">
        <w:rPr>
          <w:i/>
        </w:rPr>
        <w:t>.</w:t>
      </w:r>
    </w:p>
    <w:bookmarkStart w:id="2002" w:name="_1802519799"/>
    <w:bookmarkEnd w:id="2002"/>
    <w:bookmarkStart w:id="2003" w:name="_MON_1827579194"/>
    <w:bookmarkEnd w:id="2003"/>
    <w:p w14:paraId="1ED2A92B" w14:textId="7B67DFC7" w:rsidR="00C04604" w:rsidRPr="00C0018C" w:rsidRDefault="00682C2E" w:rsidP="00C0018C">
      <w:pPr>
        <w:pStyle w:val="NormalIndent2"/>
      </w:pPr>
      <w:r w:rsidRPr="00C0018C">
        <w:rPr>
          <w:noProof/>
          <w:position w:val="-6"/>
        </w:rPr>
        <w:object w:dxaOrig="4094" w:dyaOrig="969" w14:anchorId="7E47267F">
          <v:shape id="_x0000_i1067" type="#_x0000_t75" alt="Equation 8.17; a link to the long description for this equation is found in the preceding paragraph." style="width:204.75pt;height:48.85pt" o:ole="">
            <v:imagedata r:id="rId109" o:title=""/>
          </v:shape>
          <o:OLEObject Type="Embed" ProgID="Word.Document.12" ShapeID="_x0000_i1067" DrawAspect="Content" ObjectID="_1836999764" r:id="rId110">
            <o:FieldCodes>\s</o:FieldCodes>
          </o:OLEObject>
        </w:object>
      </w:r>
      <w:r w:rsidR="00C04604" w:rsidRPr="00C0018C">
        <w:tab/>
        <w:t>(8.</w:t>
      </w:r>
      <w:r w:rsidR="005A1057" w:rsidRPr="00C0018C">
        <w:t>17</w:t>
      </w:r>
      <w:r w:rsidR="00C04604" w:rsidRPr="00C0018C">
        <w:t>)</w:t>
      </w:r>
      <w:bookmarkStart w:id="2004" w:name="EQ8_17"/>
      <w:bookmarkEnd w:id="2004"/>
    </w:p>
    <w:p w14:paraId="12B0AAEB" w14:textId="77777777" w:rsidR="00C04604" w:rsidRPr="00C0018C" w:rsidRDefault="00C04604" w:rsidP="00C0018C">
      <w:pPr>
        <w:pStyle w:val="NormalIndent2"/>
        <w:keepNext/>
      </w:pPr>
      <w:r w:rsidRPr="00C0018C" w:rsidDel="000F1F8F">
        <w:t>where,</w:t>
      </w:r>
      <w:bookmarkStart w:id="2005" w:name="_1750858251"/>
      <w:bookmarkStart w:id="2006" w:name="_1750858262"/>
      <w:bookmarkStart w:id="2007" w:name="_MON_1779534468"/>
      <w:bookmarkStart w:id="2008" w:name="_MON_1779861505"/>
      <w:bookmarkEnd w:id="2005"/>
      <w:bookmarkEnd w:id="2006"/>
      <w:bookmarkEnd w:id="2007"/>
      <w:bookmarkEnd w:id="2008"/>
    </w:p>
    <w:bookmarkStart w:id="2009" w:name="_MON_1749567401"/>
    <w:bookmarkEnd w:id="2009"/>
    <w:p w14:paraId="1E99BA1D" w14:textId="346D170A" w:rsidR="00C04604" w:rsidRPr="00C0018C" w:rsidDel="005D22A8" w:rsidRDefault="00682C2E" w:rsidP="00C0018C">
      <w:pPr>
        <w:pStyle w:val="equation"/>
      </w:pPr>
      <w:r w:rsidRPr="00C0018C">
        <w:rPr>
          <w:noProof/>
          <w:position w:val="-12"/>
        </w:rPr>
        <w:object w:dxaOrig="706" w:dyaOrig="348" w14:anchorId="7171D3E3">
          <v:shape id="_x0000_i1068" type="#_x0000_t75" alt="p sub ih of theta-hat sub j" style="width:35.05pt;height:17.55pt" o:ole="">
            <v:imagedata r:id="rId111" o:title=""/>
          </v:shape>
          <o:OLEObject Type="Embed" ProgID="Word.Document.12" ShapeID="_x0000_i1068" DrawAspect="Content" ObjectID="_1836999765" r:id="rId112">
            <o:FieldCodes>\s</o:FieldCodes>
          </o:OLEObject>
        </w:object>
      </w:r>
      <w:r w:rsidR="00C04604" w:rsidRPr="00C0018C">
        <w:rPr>
          <w:rFonts w:ascii="Times New Roman" w:hAnsi="Times New Roman" w:cs="Times New Roman"/>
          <w:i/>
          <w:iCs/>
          <w:sz w:val="28"/>
          <w:szCs w:val="28"/>
        </w:rPr>
        <w:t xml:space="preserve"> </w:t>
      </w:r>
      <w:r w:rsidR="00C04604" w:rsidRPr="00C0018C">
        <w:t xml:space="preserve">is the probability of a student with proficiency </w:t>
      </w:r>
      <w:bookmarkStart w:id="2010" w:name="_MON_1750529419"/>
      <w:bookmarkEnd w:id="2010"/>
      <w:r w:rsidR="002E7878" w:rsidRPr="00C0018C">
        <w:rPr>
          <w:noProof/>
          <w:position w:val="-12"/>
        </w:rPr>
        <w:object w:dxaOrig="201" w:dyaOrig="345" w14:anchorId="36DAA6DF">
          <v:shape id="_x0000_i1069" type="#_x0000_t75" alt="theta-hat sub j" style="width:10pt;height:17.55pt" o:ole="">
            <v:imagedata r:id="rId113" o:title=""/>
          </v:shape>
          <o:OLEObject Type="Embed" ProgID="Word.Document.12" ShapeID="_x0000_i1069" DrawAspect="Content" ObjectID="_1836999766" r:id="rId114">
            <o:FieldCodes>\s</o:FieldCodes>
          </o:OLEObject>
        </w:object>
      </w:r>
      <w:r w:rsidR="00C04604" w:rsidRPr="00C0018C">
        <w:t xml:space="preserve"> obtaining score </w:t>
      </w:r>
      <w:r w:rsidR="00C04604" w:rsidRPr="00C0018C">
        <w:rPr>
          <w:rFonts w:ascii="Times New Roman" w:hAnsi="Times New Roman" w:cs="Times New Roman"/>
          <w:i/>
          <w:iCs/>
          <w:sz w:val="28"/>
          <w:szCs w:val="28"/>
        </w:rPr>
        <w:t>h</w:t>
      </w:r>
      <w:r w:rsidR="00C04604" w:rsidRPr="00C0018C">
        <w:t xml:space="preserve"> on item </w:t>
      </w:r>
      <w:r w:rsidR="00C04604" w:rsidRPr="00C0018C">
        <w:rPr>
          <w:rFonts w:ascii="Times New Roman" w:hAnsi="Times New Roman" w:cs="Times New Roman"/>
          <w:i/>
          <w:iCs/>
          <w:sz w:val="28"/>
          <w:szCs w:val="28"/>
        </w:rPr>
        <w:t>i</w:t>
      </w:r>
      <w:r w:rsidR="00C04604" w:rsidRPr="00C0018C">
        <w:t>, the computation of which is shown in equation 8.7</w:t>
      </w:r>
      <w:r w:rsidR="00C04604" w:rsidRPr="00C0018C" w:rsidDel="005D22A8">
        <w:t>; and</w:t>
      </w:r>
    </w:p>
    <w:p w14:paraId="0A859B9E" w14:textId="77777777" w:rsidR="00C04604" w:rsidRPr="00C0018C" w:rsidRDefault="00C04604" w:rsidP="00C0018C">
      <w:pPr>
        <w:pStyle w:val="equation"/>
      </w:pPr>
      <w:r w:rsidRPr="00C0018C" w:rsidDel="005D22A8">
        <w:rPr>
          <w:rFonts w:ascii="Times New Roman" w:hAnsi="Times New Roman" w:cs="Times New Roman"/>
          <w:i/>
          <w:iCs/>
          <w:sz w:val="28"/>
          <w:szCs w:val="28"/>
        </w:rPr>
        <w:t>M</w:t>
      </w:r>
      <w:r w:rsidRPr="00C0018C" w:rsidDel="005D22A8">
        <w:rPr>
          <w:rFonts w:ascii="Times New Roman" w:hAnsi="Times New Roman" w:cs="Times New Roman"/>
          <w:i/>
          <w:iCs/>
          <w:sz w:val="28"/>
          <w:szCs w:val="28"/>
          <w:vertAlign w:val="subscript"/>
        </w:rPr>
        <w:t>i</w:t>
      </w:r>
      <w:r w:rsidRPr="00C0018C" w:rsidDel="005D22A8">
        <w:t xml:space="preserve"> is the maximum </w:t>
      </w:r>
      <w:r w:rsidRPr="00C0018C">
        <w:t>possible</w:t>
      </w:r>
      <w:r w:rsidRPr="00C0018C" w:rsidDel="005D22A8">
        <w:t xml:space="preserve"> score points for item </w:t>
      </w:r>
      <w:r w:rsidRPr="00C0018C" w:rsidDel="005D22A8">
        <w:rPr>
          <w:rFonts w:ascii="Times New Roman" w:hAnsi="Times New Roman" w:cs="Times New Roman"/>
          <w:i/>
          <w:sz w:val="28"/>
          <w:szCs w:val="28"/>
        </w:rPr>
        <w:t>i</w:t>
      </w:r>
      <w:r w:rsidRPr="00C0018C">
        <w:t>.</w:t>
      </w:r>
    </w:p>
    <w:p w14:paraId="046E7D9B" w14:textId="3F84412C" w:rsidR="00C04604" w:rsidRPr="00C0018C" w:rsidRDefault="00C04604" w:rsidP="00C0018C">
      <w:pPr>
        <w:keepNext/>
        <w:rPr>
          <w:i/>
        </w:rPr>
      </w:pPr>
      <w:bookmarkStart w:id="2011" w:name="_MON_1749567785"/>
      <w:bookmarkEnd w:id="2011"/>
      <w:r w:rsidRPr="00C0018C">
        <w:t xml:space="preserve">CSEMs for scale scores are computed by transforming CSEMs of theta scores onto the reporting scale. Refer to subsection </w:t>
      </w:r>
      <w:hyperlink w:anchor="_Transformation_from_Theta_5" w:history="1">
        <w:r w:rsidR="00583D75" w:rsidRPr="00C0018C">
          <w:rPr>
            <w:rStyle w:val="Hyperlink"/>
            <w:i/>
            <w:iCs/>
          </w:rPr>
          <w:t>8.5.2</w:t>
        </w:r>
        <w:r w:rsidRPr="00C0018C">
          <w:rPr>
            <w:rStyle w:val="Hyperlink"/>
          </w:rPr>
          <w:t xml:space="preserve"> </w:t>
        </w:r>
        <w:r w:rsidRPr="00C0018C">
          <w:rPr>
            <w:rStyle w:val="Hyperlink"/>
            <w:i/>
            <w:iCs/>
          </w:rPr>
          <w:t>Transformation from Theta Scores to Scale Scores</w:t>
        </w:r>
      </w:hyperlink>
      <w:r w:rsidRPr="00C0018C">
        <w:rPr>
          <w:i/>
          <w:iCs/>
        </w:rPr>
        <w:t xml:space="preserve"> </w:t>
      </w:r>
      <w:r w:rsidRPr="00C0018C">
        <w:t xml:space="preserve">for scaling procedures. A student’s CSEM for scale scores under the IRT framework </w:t>
      </w:r>
      <w:r w:rsidRPr="00C0018C">
        <w:lastRenderedPageBreak/>
        <w:t xml:space="preserve">is equal to the CSEM for the theta score multiplied by the scaling factor </w:t>
      </w:r>
      <w:r w:rsidRPr="00C0018C">
        <w:rPr>
          <w:rFonts w:ascii="Times New Roman" w:hAnsi="Times New Roman" w:cs="Times New Roman"/>
          <w:i/>
          <w:iCs/>
          <w:sz w:val="29"/>
          <w:szCs w:val="29"/>
        </w:rPr>
        <w:t>A</w:t>
      </w:r>
      <w:r w:rsidRPr="00C0018C">
        <w:t>, as presented in equation 8.</w:t>
      </w:r>
      <w:r w:rsidR="005A1057" w:rsidRPr="00C0018C">
        <w:t>18</w:t>
      </w:r>
      <w:r w:rsidRPr="00C0018C">
        <w:t xml:space="preserve">. </w:t>
      </w:r>
      <w:r w:rsidRPr="00C0018C">
        <w:rPr>
          <w:i/>
          <w:iCs/>
        </w:rPr>
        <w:t xml:space="preserve">Refer to the </w:t>
      </w:r>
      <w:hyperlink w:anchor="_Alternative_Text_for_70">
        <w:r w:rsidRPr="00C0018C">
          <w:rPr>
            <w:rStyle w:val="Hyperlink"/>
            <w:i/>
            <w:iCs/>
          </w:rPr>
          <w:t>Alternative Text for Equation 8.</w:t>
        </w:r>
        <w:r w:rsidR="005A1057" w:rsidRPr="00C0018C">
          <w:rPr>
            <w:rStyle w:val="Hyperlink"/>
            <w:i/>
            <w:iCs/>
          </w:rPr>
          <w:t>18</w:t>
        </w:r>
      </w:hyperlink>
      <w:r w:rsidRPr="00C0018C">
        <w:rPr>
          <w:i/>
          <w:iCs/>
        </w:rPr>
        <w:t xml:space="preserve"> for a description of this equation.</w:t>
      </w:r>
    </w:p>
    <w:bookmarkStart w:id="2012" w:name="_MON_1749547757"/>
    <w:bookmarkEnd w:id="2012"/>
    <w:p w14:paraId="1DD5531E" w14:textId="69E48506" w:rsidR="00C04604" w:rsidRPr="00C0018C" w:rsidRDefault="00682C2E" w:rsidP="00C0018C">
      <w:pPr>
        <w:pStyle w:val="NormalIndent2"/>
      </w:pPr>
      <w:r w:rsidRPr="00C0018C">
        <w:rPr>
          <w:noProof/>
          <w:position w:val="-6"/>
        </w:rPr>
        <w:object w:dxaOrig="2487" w:dyaOrig="359" w14:anchorId="11E87AA3">
          <v:shape id="_x0000_i1070" type="#_x0000_t75" alt="Equation 8.18; a link to the long description for this equation is found in the preceding paragraph." style="width:124.6pt;height:18.15pt" o:ole="">
            <v:imagedata r:id="rId115" o:title=""/>
          </v:shape>
          <o:OLEObject Type="Embed" ProgID="Word.Document.12" ShapeID="_x0000_i1070" DrawAspect="Content" ObjectID="_1836999767" r:id="rId116">
            <o:FieldCodes>\s</o:FieldCodes>
          </o:OLEObject>
        </w:object>
      </w:r>
      <w:r w:rsidR="00C04604" w:rsidRPr="00C0018C">
        <w:tab/>
        <w:t>(8.</w:t>
      </w:r>
      <w:r w:rsidR="005A1057" w:rsidRPr="00C0018C">
        <w:t>18</w:t>
      </w:r>
      <w:r w:rsidR="00C04604" w:rsidRPr="00C0018C">
        <w:t>)</w:t>
      </w:r>
      <w:bookmarkStart w:id="2013" w:name="EQ8_18"/>
      <w:bookmarkEnd w:id="2013"/>
    </w:p>
    <w:p w14:paraId="1BE25508" w14:textId="77777777" w:rsidR="00C04604" w:rsidRPr="00C0018C" w:rsidRDefault="00C04604" w:rsidP="00C0018C">
      <w:pPr>
        <w:pStyle w:val="NormalIndent2"/>
      </w:pPr>
      <w:r w:rsidRPr="00C0018C">
        <w:t>where,</w:t>
      </w:r>
    </w:p>
    <w:bookmarkStart w:id="2014" w:name="_MON_1749558520"/>
    <w:bookmarkEnd w:id="2014"/>
    <w:p w14:paraId="54E4D10C" w14:textId="32D58B06" w:rsidR="00C04604" w:rsidRPr="00C0018C" w:rsidRDefault="00682C2E" w:rsidP="00C0018C">
      <w:pPr>
        <w:pStyle w:val="equation"/>
      </w:pPr>
      <w:r w:rsidRPr="00C0018C">
        <w:rPr>
          <w:noProof/>
          <w:position w:val="-6"/>
        </w:rPr>
        <w:object w:dxaOrig="877" w:dyaOrig="346" w14:anchorId="1EB56774">
          <v:shape id="_x0000_i1071" type="#_x0000_t75" alt="CSEM of SS sub i" style="width:43.2pt;height:17.55pt" o:ole="">
            <v:imagedata r:id="rId117" o:title=""/>
          </v:shape>
          <o:OLEObject Type="Embed" ProgID="Word.Document.12" ShapeID="_x0000_i1071" DrawAspect="Content" ObjectID="_1836999768" r:id="rId118">
            <o:FieldCodes>\s</o:FieldCodes>
          </o:OLEObject>
        </w:object>
      </w:r>
      <w:r w:rsidR="00C04604" w:rsidRPr="00C0018C">
        <w:t xml:space="preserve"> is the CSEM on the scale score metric for student </w:t>
      </w:r>
      <w:r w:rsidR="00C04604" w:rsidRPr="00C0018C">
        <w:rPr>
          <w:rFonts w:ascii="Times New Roman" w:hAnsi="Times New Roman" w:cs="Times New Roman"/>
          <w:i/>
          <w:iCs/>
          <w:sz w:val="28"/>
          <w:szCs w:val="28"/>
        </w:rPr>
        <w:t>j</w:t>
      </w:r>
      <w:r w:rsidR="00C04604" w:rsidRPr="00C0018C">
        <w:t>;</w:t>
      </w:r>
    </w:p>
    <w:bookmarkStart w:id="2015" w:name="_1779541587"/>
    <w:bookmarkStart w:id="2016" w:name="_1802617416"/>
    <w:bookmarkEnd w:id="2015"/>
    <w:bookmarkEnd w:id="2016"/>
    <w:bookmarkStart w:id="2017" w:name="_MON_1797840736"/>
    <w:bookmarkEnd w:id="2017"/>
    <w:p w14:paraId="69349B97" w14:textId="65EFE402" w:rsidR="00C04604" w:rsidRPr="00C0018C" w:rsidRDefault="00682C2E" w:rsidP="00C0018C">
      <w:pPr>
        <w:pStyle w:val="equation"/>
      </w:pPr>
      <w:r w:rsidRPr="00C0018C">
        <w:rPr>
          <w:noProof/>
          <w:position w:val="-6"/>
        </w:rPr>
        <w:object w:dxaOrig="818" w:dyaOrig="359" w14:anchorId="304E955F">
          <v:shape id="_x0000_i1072" type="#_x0000_t75" alt="CSEM of theta hat sub i" style="width:41.3pt;height:18.15pt" o:ole="">
            <v:imagedata r:id="rId119" o:title=""/>
          </v:shape>
          <o:OLEObject Type="Embed" ProgID="Word.Document.12" ShapeID="_x0000_i1072" DrawAspect="Content" ObjectID="_1836999769" r:id="rId120">
            <o:FieldCodes>\s</o:FieldCodes>
          </o:OLEObject>
        </w:object>
      </w:r>
      <w:r w:rsidR="00C04604" w:rsidRPr="00C0018C">
        <w:rPr>
          <w:noProof/>
        </w:rPr>
        <w:t xml:space="preserve"> </w:t>
      </w:r>
      <w:r w:rsidR="00C04604" w:rsidRPr="00C0018C">
        <w:t xml:space="preserve">is the CSEM on the theta score metric for student </w:t>
      </w:r>
      <w:r w:rsidR="00C04604" w:rsidRPr="00C0018C">
        <w:rPr>
          <w:rFonts w:ascii="Times New Roman" w:hAnsi="Times New Roman" w:cs="Times New Roman"/>
          <w:i/>
          <w:iCs/>
          <w:sz w:val="28"/>
          <w:szCs w:val="28"/>
        </w:rPr>
        <w:t>j</w:t>
      </w:r>
      <w:r w:rsidR="00C04604" w:rsidRPr="00C0018C">
        <w:t xml:space="preserve"> estimated in equation 8.</w:t>
      </w:r>
      <w:r w:rsidR="005A1057" w:rsidRPr="00C0018C">
        <w:t>15</w:t>
      </w:r>
      <w:r w:rsidR="00C04604" w:rsidRPr="00C0018C">
        <w:t>;</w:t>
      </w:r>
    </w:p>
    <w:bookmarkStart w:id="2018" w:name="_1779541588"/>
    <w:bookmarkEnd w:id="2018"/>
    <w:bookmarkStart w:id="2019" w:name="_MON_1802676134"/>
    <w:bookmarkEnd w:id="2019"/>
    <w:p w14:paraId="2241CEB8" w14:textId="20306031" w:rsidR="00C04604" w:rsidRPr="00C0018C" w:rsidRDefault="00682C2E" w:rsidP="00C0018C">
      <w:pPr>
        <w:pStyle w:val="equation"/>
      </w:pPr>
      <w:r w:rsidRPr="00C0018C">
        <w:rPr>
          <w:noProof/>
          <w:position w:val="-6"/>
        </w:rPr>
        <w:object w:dxaOrig="499" w:dyaOrig="329" w14:anchorId="51C53B3F">
          <v:shape id="_x0000_i1073" type="#_x0000_t75" alt="I of theta-hat sub j" style="width:25.05pt;height:16.3pt" o:ole="">
            <v:imagedata r:id="rId107" o:title=""/>
          </v:shape>
          <o:OLEObject Type="Embed" ProgID="Word.Document.12" ShapeID="_x0000_i1073" DrawAspect="Content" ObjectID="_1836999770" r:id="rId121">
            <o:FieldCodes>\s</o:FieldCodes>
          </o:OLEObject>
        </w:object>
      </w:r>
      <w:r w:rsidR="00C04604" w:rsidRPr="00C0018C">
        <w:rPr>
          <w:noProof/>
        </w:rPr>
        <w:t xml:space="preserve"> </w:t>
      </w:r>
      <w:r w:rsidR="00C04604" w:rsidRPr="00C0018C">
        <w:t xml:space="preserve">is the </w:t>
      </w:r>
      <w:bookmarkStart w:id="2020" w:name="_1779541590"/>
      <w:bookmarkEnd w:id="2020"/>
      <w:bookmarkStart w:id="2021" w:name="_MON_1808632921"/>
      <w:bookmarkEnd w:id="2021"/>
      <w:r w:rsidR="007612A6" w:rsidRPr="00C0018C">
        <w:rPr>
          <w:noProof/>
          <w:position w:val="-6"/>
        </w:rPr>
        <w:object w:dxaOrig="201" w:dyaOrig="330" w14:anchorId="167EC2A5">
          <v:shape id="_x0000_i1074" type="#_x0000_t75" alt="Theta-hat sub j" style="width:10pt;height:16.3pt" o:ole="">
            <v:imagedata r:id="rId50" o:title=""/>
          </v:shape>
          <o:OLEObject Type="Embed" ProgID="Word.Document.12" ShapeID="_x0000_i1074" DrawAspect="Content" ObjectID="_1836999771" r:id="rId122">
            <o:FieldCodes>\s</o:FieldCodes>
          </o:OLEObject>
        </w:object>
      </w:r>
      <w:r w:rsidR="00C04604" w:rsidRPr="00C0018C">
        <w:rPr>
          <w:noProof/>
        </w:rPr>
        <w:t xml:space="preserve"> </w:t>
      </w:r>
      <w:r w:rsidR="00C04604" w:rsidRPr="00C0018C">
        <w:t xml:space="preserve">test information for student </w:t>
      </w:r>
      <w:r w:rsidR="00C04604" w:rsidRPr="00C0018C">
        <w:rPr>
          <w:rFonts w:ascii="Times New Roman" w:hAnsi="Times New Roman"/>
          <w:i/>
          <w:iCs/>
          <w:sz w:val="28"/>
          <w:szCs w:val="28"/>
        </w:rPr>
        <w:t>j</w:t>
      </w:r>
      <w:r w:rsidR="00C04604" w:rsidRPr="00C0018C">
        <w:t xml:space="preserve"> as calculated in equation 8.</w:t>
      </w:r>
      <w:r w:rsidR="005A1057" w:rsidRPr="00C0018C">
        <w:t>16</w:t>
      </w:r>
      <w:r w:rsidR="00C04604" w:rsidRPr="00C0018C">
        <w:t>; and</w:t>
      </w:r>
    </w:p>
    <w:p w14:paraId="51A41AAC" w14:textId="462E1C1E" w:rsidR="00C04604" w:rsidRPr="00C0018C" w:rsidRDefault="00C04604" w:rsidP="00C0018C">
      <w:pPr>
        <w:pStyle w:val="equation"/>
        <w:spacing w:after="120"/>
      </w:pPr>
      <w:r w:rsidRPr="00C0018C">
        <w:rPr>
          <w:rFonts w:ascii="Times New Roman" w:hAnsi="Times New Roman" w:cs="Times New Roman"/>
          <w:i/>
          <w:iCs/>
          <w:sz w:val="29"/>
          <w:szCs w:val="33"/>
        </w:rPr>
        <w:t>A</w:t>
      </w:r>
      <w:r w:rsidRPr="00C0018C">
        <w:t xml:space="preserve"> is the scaling factor (the slope) needed to transform theta to the scale score metric calculated in equation 8.1</w:t>
      </w:r>
      <w:r w:rsidR="005A1057" w:rsidRPr="00C0018C">
        <w:t>1</w:t>
      </w:r>
      <w:r w:rsidRPr="00C0018C">
        <w:t>.</w:t>
      </w:r>
    </w:p>
    <w:bookmarkStart w:id="2022" w:name="_MON_1802677112"/>
    <w:bookmarkStart w:id="2023" w:name="_MON_1808050032"/>
    <w:bookmarkStart w:id="2024" w:name="_MON_1797840825"/>
    <w:bookmarkEnd w:id="1989"/>
    <w:bookmarkEnd w:id="2022"/>
    <w:bookmarkEnd w:id="2023"/>
    <w:bookmarkEnd w:id="2024"/>
    <w:p w14:paraId="44B59E16" w14:textId="319D5985" w:rsidR="00CC0C87" w:rsidRPr="00C0018C" w:rsidRDefault="00CC0C87" w:rsidP="00C0018C">
      <w:pPr>
        <w:keepNext/>
      </w:pPr>
      <w:r w:rsidRPr="00C0018C">
        <w:rPr>
          <w:rStyle w:val="Cross-ReferenceChar"/>
        </w:rPr>
        <w:fldChar w:fldCharType="begin"/>
      </w:r>
      <w:r w:rsidRPr="00C0018C">
        <w:rPr>
          <w:rStyle w:val="Cross-ReferenceChar"/>
        </w:rPr>
        <w:instrText xml:space="preserve"> REF _Ref112316590 \h  \* MERGEFORMAT </w:instrText>
      </w:r>
      <w:r w:rsidRPr="00C0018C">
        <w:rPr>
          <w:rStyle w:val="Cross-ReferenceChar"/>
        </w:rPr>
      </w:r>
      <w:r w:rsidRPr="00C0018C">
        <w:rPr>
          <w:rStyle w:val="Cross-ReferenceChar"/>
        </w:rPr>
        <w:fldChar w:fldCharType="separate"/>
      </w:r>
      <w:r w:rsidR="00071A86" w:rsidRPr="00071A86">
        <w:rPr>
          <w:rStyle w:val="Cross-ReferenceChar"/>
        </w:rPr>
        <w:t>Table 8.10</w:t>
      </w:r>
      <w:r w:rsidRPr="00C0018C">
        <w:rPr>
          <w:rStyle w:val="Cross-ReferenceChar"/>
        </w:rPr>
        <w:fldChar w:fldCharType="end"/>
      </w:r>
      <w:r w:rsidRPr="00C0018C">
        <w:rPr>
          <w:rFonts w:eastAsia="Arial"/>
          <w:color w:val="000000" w:themeColor="text1"/>
        </w:rPr>
        <w:t xml:space="preserve"> presents the scale score CSEMs at the lowest score required for a student to be classified in the score reporting range two and score reporting range three for</w:t>
      </w:r>
      <w:r w:rsidR="00B7708B" w:rsidRPr="00C0018C">
        <w:rPr>
          <w:rFonts w:eastAsia="Arial"/>
          <w:color w:val="000000" w:themeColor="text1"/>
        </w:rPr>
        <w:t xml:space="preserve"> the</w:t>
      </w:r>
      <w:r w:rsidRPr="00C0018C">
        <w:rPr>
          <w:rFonts w:eastAsia="Arial"/>
          <w:color w:val="000000" w:themeColor="text1"/>
        </w:rPr>
        <w:t xml:space="preserve"> </w:t>
      </w:r>
      <w:r w:rsidR="00F031A4" w:rsidRPr="00C0018C">
        <w:t xml:space="preserve">Summative </w:t>
      </w:r>
      <w:r w:rsidRPr="00C0018C">
        <w:rPr>
          <w:rFonts w:eastAsia="Arial"/>
          <w:color w:val="000000" w:themeColor="text1"/>
        </w:rPr>
        <w:t>Alternate ELPAC.</w:t>
      </w:r>
    </w:p>
    <w:p w14:paraId="067E8CBC" w14:textId="18D7ADBD" w:rsidR="00CC0C87" w:rsidRPr="00C0018C" w:rsidRDefault="00CC0C87" w:rsidP="00C0018C">
      <w:pPr>
        <w:pStyle w:val="Caption"/>
      </w:pPr>
      <w:bookmarkStart w:id="2025" w:name="_Ref112316590"/>
      <w:bookmarkStart w:id="2026" w:name="_Toc222841294"/>
      <w:r w:rsidRPr="00C0018C">
        <w:t xml:space="preserve">Table </w:t>
      </w:r>
      <w:fldSimple w:instr=" STYLEREF 2 \s ">
        <w:r w:rsidR="00071A86">
          <w:rPr>
            <w:noProof/>
          </w:rPr>
          <w:t>8</w:t>
        </w:r>
      </w:fldSimple>
      <w:r w:rsidR="00EC07D9" w:rsidRPr="00C0018C">
        <w:t>.</w:t>
      </w:r>
      <w:fldSimple w:instr=" SEQ Table \* ARABIC \s 2 ">
        <w:r w:rsidR="00071A86">
          <w:rPr>
            <w:noProof/>
          </w:rPr>
          <w:t>10</w:t>
        </w:r>
      </w:fldSimple>
      <w:bookmarkEnd w:id="2025"/>
      <w:r w:rsidRPr="00C0018C">
        <w:rPr>
          <w:rFonts w:eastAsia="Arial"/>
        </w:rPr>
        <w:t xml:space="preserve">  Scale Score CSEMs at the </w:t>
      </w:r>
      <w:r w:rsidR="009E355D" w:rsidRPr="00C0018C">
        <w:rPr>
          <w:rFonts w:eastAsia="Arial"/>
        </w:rPr>
        <w:t xml:space="preserve">Score </w:t>
      </w:r>
      <w:r w:rsidRPr="00C0018C">
        <w:rPr>
          <w:rFonts w:eastAsia="Arial"/>
        </w:rPr>
        <w:t>Reporting Range Thresholds</w:t>
      </w:r>
      <w:bookmarkEnd w:id="2026"/>
    </w:p>
    <w:tbl>
      <w:tblPr>
        <w:tblStyle w:val="TRs"/>
        <w:tblW w:w="4421" w:type="pct"/>
        <w:tblLayout w:type="fixed"/>
        <w:tblLook w:val="04A0" w:firstRow="1" w:lastRow="0" w:firstColumn="1" w:lastColumn="0" w:noHBand="0" w:noVBand="1"/>
      </w:tblPr>
      <w:tblGrid>
        <w:gridCol w:w="1871"/>
        <w:gridCol w:w="2161"/>
        <w:gridCol w:w="1297"/>
        <w:gridCol w:w="2161"/>
        <w:gridCol w:w="1295"/>
      </w:tblGrid>
      <w:tr w:rsidR="00D84780" w:rsidRPr="00C0018C" w14:paraId="466DC1E6" w14:textId="77777777" w:rsidTr="00396B0B">
        <w:trPr>
          <w:cnfStyle w:val="100000000000" w:firstRow="1" w:lastRow="0" w:firstColumn="0" w:lastColumn="0" w:oddVBand="0" w:evenVBand="0" w:oddHBand="0" w:evenHBand="0" w:firstRowFirstColumn="0" w:firstRowLastColumn="0" w:lastRowFirstColumn="0" w:lastRowLastColumn="0"/>
          <w:trHeight w:val="720"/>
        </w:trPr>
        <w:tc>
          <w:tcPr>
            <w:tcW w:w="1065" w:type="pct"/>
          </w:tcPr>
          <w:p w14:paraId="3FE9BA80" w14:textId="1CB08FE3" w:rsidR="00CC0C87" w:rsidRPr="00C0018C" w:rsidRDefault="00CC0C87" w:rsidP="00C0018C">
            <w:pPr>
              <w:pStyle w:val="TableHead"/>
              <w:rPr>
                <w:noProof w:val="0"/>
              </w:rPr>
            </w:pPr>
            <w:r w:rsidRPr="00C0018C">
              <w:rPr>
                <w:noProof w:val="0"/>
              </w:rPr>
              <w:t>Grade Level or Grade </w:t>
            </w:r>
            <w:r w:rsidR="00C56884" w:rsidRPr="00C0018C">
              <w:rPr>
                <w:noProof w:val="0"/>
              </w:rPr>
              <w:t>Span</w:t>
            </w:r>
          </w:p>
        </w:tc>
        <w:tc>
          <w:tcPr>
            <w:tcW w:w="1230" w:type="pct"/>
          </w:tcPr>
          <w:p w14:paraId="04A48ECE" w14:textId="61D1139A" w:rsidR="00CC0C87" w:rsidRPr="00C0018C" w:rsidRDefault="00CC0C87" w:rsidP="00C0018C">
            <w:pPr>
              <w:pStyle w:val="TableHead"/>
              <w:rPr>
                <w:noProof w:val="0"/>
              </w:rPr>
            </w:pPr>
            <w:r w:rsidRPr="00C0018C">
              <w:rPr>
                <w:noProof w:val="0"/>
              </w:rPr>
              <w:t>Level 2―</w:t>
            </w:r>
            <w:r w:rsidR="009E355D" w:rsidRPr="00C0018C">
              <w:rPr>
                <w:noProof w:val="0"/>
              </w:rPr>
              <w:t xml:space="preserve">Score </w:t>
            </w:r>
            <w:r w:rsidRPr="00C0018C">
              <w:rPr>
                <w:noProof w:val="0"/>
              </w:rPr>
              <w:t>Reporting Range Threshold</w:t>
            </w:r>
          </w:p>
        </w:tc>
        <w:tc>
          <w:tcPr>
            <w:tcW w:w="738" w:type="pct"/>
          </w:tcPr>
          <w:p w14:paraId="38072132" w14:textId="7EB8DA95" w:rsidR="00CC0C87" w:rsidRPr="00C0018C" w:rsidRDefault="00DC7A0A" w:rsidP="00C0018C">
            <w:pPr>
              <w:pStyle w:val="TableHead"/>
              <w:rPr>
                <w:noProof w:val="0"/>
              </w:rPr>
            </w:pPr>
            <w:r w:rsidRPr="00C0018C">
              <w:rPr>
                <w:noProof w:val="0"/>
              </w:rPr>
              <w:t>Level 2</w:t>
            </w:r>
            <w:r w:rsidR="003E3E75" w:rsidRPr="00C0018C">
              <w:rPr>
                <w:noProof w:val="0"/>
              </w:rPr>
              <w:t>—</w:t>
            </w:r>
            <w:r w:rsidR="00CC0C87" w:rsidRPr="00C0018C">
              <w:rPr>
                <w:noProof w:val="0"/>
              </w:rPr>
              <w:t>CSEM</w:t>
            </w:r>
          </w:p>
        </w:tc>
        <w:tc>
          <w:tcPr>
            <w:tcW w:w="1230" w:type="pct"/>
          </w:tcPr>
          <w:p w14:paraId="04914306" w14:textId="7551A212" w:rsidR="00CC0C87" w:rsidRPr="00C0018C" w:rsidRDefault="00CC0C87" w:rsidP="00C0018C">
            <w:pPr>
              <w:pStyle w:val="TableHead"/>
              <w:rPr>
                <w:noProof w:val="0"/>
              </w:rPr>
            </w:pPr>
            <w:r w:rsidRPr="00C0018C">
              <w:rPr>
                <w:noProof w:val="0"/>
              </w:rPr>
              <w:t>Level 3―</w:t>
            </w:r>
            <w:r w:rsidR="009E355D" w:rsidRPr="00C0018C">
              <w:rPr>
                <w:noProof w:val="0"/>
              </w:rPr>
              <w:t xml:space="preserve">Score </w:t>
            </w:r>
            <w:r w:rsidRPr="00C0018C">
              <w:rPr>
                <w:noProof w:val="0"/>
              </w:rPr>
              <w:t>Reporting Range Threshold</w:t>
            </w:r>
          </w:p>
        </w:tc>
        <w:tc>
          <w:tcPr>
            <w:tcW w:w="737" w:type="pct"/>
          </w:tcPr>
          <w:p w14:paraId="53C4F813" w14:textId="4058B78E" w:rsidR="00CC0C87" w:rsidRPr="00C0018C" w:rsidRDefault="00CC0C87" w:rsidP="00C0018C">
            <w:pPr>
              <w:pStyle w:val="TableHead"/>
              <w:rPr>
                <w:noProof w:val="0"/>
              </w:rPr>
            </w:pPr>
            <w:r w:rsidRPr="00C0018C">
              <w:rPr>
                <w:noProof w:val="0"/>
              </w:rPr>
              <w:t>Level 3</w:t>
            </w:r>
            <w:r w:rsidR="003E3E75" w:rsidRPr="00C0018C">
              <w:rPr>
                <w:noProof w:val="0"/>
              </w:rPr>
              <w:t>—</w:t>
            </w:r>
            <w:r w:rsidRPr="00C0018C">
              <w:rPr>
                <w:noProof w:val="0"/>
              </w:rPr>
              <w:t>CSEM</w:t>
            </w:r>
          </w:p>
        </w:tc>
      </w:tr>
      <w:tr w:rsidR="00D84780" w:rsidRPr="00C0018C" w14:paraId="45BDB285" w14:textId="77777777" w:rsidTr="00C352CD">
        <w:tc>
          <w:tcPr>
            <w:tcW w:w="1065" w:type="pct"/>
          </w:tcPr>
          <w:p w14:paraId="7BB47BF4" w14:textId="77777777" w:rsidR="00CC0C87" w:rsidRPr="00C0018C" w:rsidRDefault="00CC0C87" w:rsidP="00C0018C">
            <w:pPr>
              <w:pStyle w:val="TableText"/>
              <w:rPr>
                <w:noProof w:val="0"/>
              </w:rPr>
            </w:pPr>
            <w:r w:rsidRPr="00C0018C">
              <w:rPr>
                <w:noProof w:val="0"/>
              </w:rPr>
              <w:t>Kindergarten</w:t>
            </w:r>
          </w:p>
        </w:tc>
        <w:tc>
          <w:tcPr>
            <w:tcW w:w="1230" w:type="pct"/>
          </w:tcPr>
          <w:p w14:paraId="560432F4" w14:textId="77777777" w:rsidR="00CC0C87" w:rsidRPr="00C0018C" w:rsidRDefault="00CC0C87" w:rsidP="00C0018C">
            <w:pPr>
              <w:pStyle w:val="TableText"/>
              <w:ind w:right="720"/>
              <w:rPr>
                <w:noProof w:val="0"/>
              </w:rPr>
            </w:pPr>
            <w:r w:rsidRPr="00C0018C">
              <w:rPr>
                <w:noProof w:val="0"/>
              </w:rPr>
              <w:t>244</w:t>
            </w:r>
          </w:p>
        </w:tc>
        <w:tc>
          <w:tcPr>
            <w:tcW w:w="738" w:type="pct"/>
          </w:tcPr>
          <w:p w14:paraId="7A23A975" w14:textId="77777777" w:rsidR="00CC0C87" w:rsidRPr="00C0018C" w:rsidRDefault="00CC0C87" w:rsidP="00C0018C">
            <w:pPr>
              <w:pStyle w:val="TableText"/>
              <w:ind w:right="432"/>
              <w:rPr>
                <w:noProof w:val="0"/>
              </w:rPr>
            </w:pPr>
            <w:r w:rsidRPr="00C0018C">
              <w:rPr>
                <w:noProof w:val="0"/>
              </w:rPr>
              <w:t>4</w:t>
            </w:r>
          </w:p>
        </w:tc>
        <w:tc>
          <w:tcPr>
            <w:tcW w:w="1230" w:type="pct"/>
          </w:tcPr>
          <w:p w14:paraId="4528E025" w14:textId="77777777" w:rsidR="00CC0C87" w:rsidRPr="00C0018C" w:rsidRDefault="00CC0C87" w:rsidP="00C0018C">
            <w:pPr>
              <w:pStyle w:val="TableText"/>
              <w:ind w:right="720"/>
              <w:rPr>
                <w:noProof w:val="0"/>
              </w:rPr>
            </w:pPr>
            <w:r w:rsidRPr="00C0018C">
              <w:rPr>
                <w:noProof w:val="0"/>
              </w:rPr>
              <w:t>260</w:t>
            </w:r>
          </w:p>
        </w:tc>
        <w:tc>
          <w:tcPr>
            <w:tcW w:w="737" w:type="pct"/>
          </w:tcPr>
          <w:p w14:paraId="4C2BC1FC" w14:textId="77777777" w:rsidR="00CC0C87" w:rsidRPr="00C0018C" w:rsidRDefault="00CC0C87" w:rsidP="00C0018C">
            <w:pPr>
              <w:pStyle w:val="TableText"/>
              <w:ind w:right="432"/>
              <w:rPr>
                <w:noProof w:val="0"/>
              </w:rPr>
            </w:pPr>
            <w:r w:rsidRPr="00C0018C">
              <w:rPr>
                <w:noProof w:val="0"/>
              </w:rPr>
              <w:t>4</w:t>
            </w:r>
          </w:p>
        </w:tc>
      </w:tr>
      <w:tr w:rsidR="00D84780" w:rsidRPr="00C0018C" w14:paraId="4EFD45BC" w14:textId="77777777" w:rsidTr="00104177">
        <w:tc>
          <w:tcPr>
            <w:tcW w:w="1065" w:type="pct"/>
          </w:tcPr>
          <w:p w14:paraId="19766738" w14:textId="7E05728E" w:rsidR="00CC0C87" w:rsidRPr="00C0018C" w:rsidRDefault="00CC0C87" w:rsidP="00C0018C">
            <w:pPr>
              <w:pStyle w:val="TableText"/>
              <w:rPr>
                <w:noProof w:val="0"/>
              </w:rPr>
            </w:pPr>
            <w:r w:rsidRPr="00C0018C">
              <w:rPr>
                <w:noProof w:val="0"/>
              </w:rPr>
              <w:t>1</w:t>
            </w:r>
          </w:p>
        </w:tc>
        <w:tc>
          <w:tcPr>
            <w:tcW w:w="1230" w:type="pct"/>
          </w:tcPr>
          <w:p w14:paraId="6E628D15" w14:textId="77777777" w:rsidR="00CC0C87" w:rsidRPr="00C0018C" w:rsidRDefault="00CC0C87" w:rsidP="00C0018C">
            <w:pPr>
              <w:pStyle w:val="TableText"/>
              <w:ind w:right="720"/>
              <w:rPr>
                <w:noProof w:val="0"/>
              </w:rPr>
            </w:pPr>
            <w:r w:rsidRPr="00C0018C">
              <w:rPr>
                <w:noProof w:val="0"/>
              </w:rPr>
              <w:t>344</w:t>
            </w:r>
          </w:p>
        </w:tc>
        <w:tc>
          <w:tcPr>
            <w:tcW w:w="738" w:type="pct"/>
          </w:tcPr>
          <w:p w14:paraId="55CB523E" w14:textId="77777777" w:rsidR="00CC0C87" w:rsidRPr="00C0018C" w:rsidRDefault="00CC0C87" w:rsidP="00C0018C">
            <w:pPr>
              <w:pStyle w:val="TableText"/>
              <w:ind w:right="432"/>
              <w:rPr>
                <w:noProof w:val="0"/>
              </w:rPr>
            </w:pPr>
            <w:r w:rsidRPr="00C0018C">
              <w:rPr>
                <w:noProof w:val="0"/>
              </w:rPr>
              <w:t>4</w:t>
            </w:r>
          </w:p>
        </w:tc>
        <w:tc>
          <w:tcPr>
            <w:tcW w:w="1230" w:type="pct"/>
          </w:tcPr>
          <w:p w14:paraId="741EF8D9" w14:textId="77777777" w:rsidR="00CC0C87" w:rsidRPr="00C0018C" w:rsidRDefault="00CC0C87" w:rsidP="00C0018C">
            <w:pPr>
              <w:pStyle w:val="TableText"/>
              <w:ind w:right="720"/>
              <w:rPr>
                <w:noProof w:val="0"/>
              </w:rPr>
            </w:pPr>
            <w:r w:rsidRPr="00C0018C">
              <w:rPr>
                <w:noProof w:val="0"/>
              </w:rPr>
              <w:t>360</w:t>
            </w:r>
          </w:p>
        </w:tc>
        <w:tc>
          <w:tcPr>
            <w:tcW w:w="737" w:type="pct"/>
          </w:tcPr>
          <w:p w14:paraId="633DA559" w14:textId="4890B143" w:rsidR="00CC0C87" w:rsidRPr="00C0018C" w:rsidRDefault="4539309F" w:rsidP="00C0018C">
            <w:pPr>
              <w:pStyle w:val="TableText"/>
              <w:ind w:right="432"/>
              <w:rPr>
                <w:noProof w:val="0"/>
              </w:rPr>
            </w:pPr>
            <w:r w:rsidRPr="00C0018C">
              <w:rPr>
                <w:noProof w:val="0"/>
              </w:rPr>
              <w:t>4</w:t>
            </w:r>
          </w:p>
        </w:tc>
      </w:tr>
      <w:tr w:rsidR="00D84780" w:rsidRPr="00C0018C" w14:paraId="78E95110" w14:textId="77777777" w:rsidTr="00104177">
        <w:tc>
          <w:tcPr>
            <w:tcW w:w="1065" w:type="pct"/>
          </w:tcPr>
          <w:p w14:paraId="6569278B" w14:textId="4D858073" w:rsidR="00CC0C87" w:rsidRPr="00C0018C" w:rsidRDefault="00CC0C87" w:rsidP="00C0018C">
            <w:pPr>
              <w:pStyle w:val="TableText"/>
              <w:rPr>
                <w:noProof w:val="0"/>
              </w:rPr>
            </w:pPr>
            <w:r w:rsidRPr="00C0018C">
              <w:rPr>
                <w:noProof w:val="0"/>
              </w:rPr>
              <w:t>2</w:t>
            </w:r>
          </w:p>
        </w:tc>
        <w:tc>
          <w:tcPr>
            <w:tcW w:w="1230" w:type="pct"/>
          </w:tcPr>
          <w:p w14:paraId="0E1EEF11" w14:textId="77777777" w:rsidR="00CC0C87" w:rsidRPr="00C0018C" w:rsidRDefault="00CC0C87" w:rsidP="00C0018C">
            <w:pPr>
              <w:pStyle w:val="TableText"/>
              <w:ind w:right="720"/>
              <w:rPr>
                <w:noProof w:val="0"/>
              </w:rPr>
            </w:pPr>
            <w:r w:rsidRPr="00C0018C">
              <w:rPr>
                <w:noProof w:val="0"/>
              </w:rPr>
              <w:t>444</w:t>
            </w:r>
          </w:p>
        </w:tc>
        <w:tc>
          <w:tcPr>
            <w:tcW w:w="738" w:type="pct"/>
          </w:tcPr>
          <w:p w14:paraId="53C62469" w14:textId="77777777" w:rsidR="00CC0C87" w:rsidRPr="00C0018C" w:rsidRDefault="00CC0C87" w:rsidP="00C0018C">
            <w:pPr>
              <w:pStyle w:val="TableText"/>
              <w:ind w:right="432"/>
              <w:rPr>
                <w:noProof w:val="0"/>
              </w:rPr>
            </w:pPr>
            <w:r w:rsidRPr="00C0018C">
              <w:rPr>
                <w:noProof w:val="0"/>
              </w:rPr>
              <w:t>4</w:t>
            </w:r>
          </w:p>
        </w:tc>
        <w:tc>
          <w:tcPr>
            <w:tcW w:w="1230" w:type="pct"/>
          </w:tcPr>
          <w:p w14:paraId="736FA3B0" w14:textId="77777777" w:rsidR="00CC0C87" w:rsidRPr="00C0018C" w:rsidRDefault="00CC0C87" w:rsidP="00C0018C">
            <w:pPr>
              <w:pStyle w:val="TableText"/>
              <w:ind w:right="720"/>
              <w:rPr>
                <w:noProof w:val="0"/>
              </w:rPr>
            </w:pPr>
            <w:r w:rsidRPr="00C0018C">
              <w:rPr>
                <w:noProof w:val="0"/>
              </w:rPr>
              <w:t>460</w:t>
            </w:r>
          </w:p>
        </w:tc>
        <w:tc>
          <w:tcPr>
            <w:tcW w:w="737" w:type="pct"/>
          </w:tcPr>
          <w:p w14:paraId="1CE78516" w14:textId="77777777" w:rsidR="00CC0C87" w:rsidRPr="00C0018C" w:rsidRDefault="00CC0C87" w:rsidP="00C0018C">
            <w:pPr>
              <w:pStyle w:val="TableText"/>
              <w:ind w:right="432"/>
              <w:rPr>
                <w:noProof w:val="0"/>
              </w:rPr>
            </w:pPr>
            <w:r w:rsidRPr="00C0018C">
              <w:rPr>
                <w:noProof w:val="0"/>
              </w:rPr>
              <w:t>5</w:t>
            </w:r>
          </w:p>
        </w:tc>
      </w:tr>
      <w:tr w:rsidR="00D84780" w:rsidRPr="00C0018C" w14:paraId="603D13F0" w14:textId="77777777" w:rsidTr="00104177">
        <w:tc>
          <w:tcPr>
            <w:tcW w:w="1065" w:type="pct"/>
          </w:tcPr>
          <w:p w14:paraId="29D7DC3C" w14:textId="22B45201" w:rsidR="00CC0C87" w:rsidRPr="00C0018C" w:rsidRDefault="00CC0C87" w:rsidP="00C0018C">
            <w:pPr>
              <w:pStyle w:val="TableText"/>
              <w:keepNext/>
              <w:rPr>
                <w:noProof w:val="0"/>
              </w:rPr>
            </w:pPr>
            <w:r w:rsidRPr="00C0018C">
              <w:rPr>
                <w:noProof w:val="0"/>
              </w:rPr>
              <w:t>3–5</w:t>
            </w:r>
          </w:p>
        </w:tc>
        <w:tc>
          <w:tcPr>
            <w:tcW w:w="1230" w:type="pct"/>
          </w:tcPr>
          <w:p w14:paraId="5928A25E" w14:textId="77777777" w:rsidR="00CC0C87" w:rsidRPr="00C0018C" w:rsidRDefault="00CC0C87" w:rsidP="00C0018C">
            <w:pPr>
              <w:pStyle w:val="TableText"/>
              <w:ind w:right="720"/>
              <w:rPr>
                <w:noProof w:val="0"/>
              </w:rPr>
            </w:pPr>
            <w:r w:rsidRPr="00C0018C">
              <w:rPr>
                <w:noProof w:val="0"/>
              </w:rPr>
              <w:t>544</w:t>
            </w:r>
          </w:p>
        </w:tc>
        <w:tc>
          <w:tcPr>
            <w:tcW w:w="738" w:type="pct"/>
          </w:tcPr>
          <w:p w14:paraId="06E9CF50" w14:textId="77777777" w:rsidR="00CC0C87" w:rsidRPr="00C0018C" w:rsidRDefault="00CC0C87" w:rsidP="00C0018C">
            <w:pPr>
              <w:pStyle w:val="TableText"/>
              <w:ind w:right="432"/>
              <w:rPr>
                <w:noProof w:val="0"/>
              </w:rPr>
            </w:pPr>
            <w:r w:rsidRPr="00C0018C">
              <w:rPr>
                <w:noProof w:val="0"/>
              </w:rPr>
              <w:t>3</w:t>
            </w:r>
          </w:p>
        </w:tc>
        <w:tc>
          <w:tcPr>
            <w:tcW w:w="1230" w:type="pct"/>
          </w:tcPr>
          <w:p w14:paraId="52C2D766" w14:textId="77777777" w:rsidR="00CC0C87" w:rsidRPr="00C0018C" w:rsidRDefault="00CC0C87" w:rsidP="00C0018C">
            <w:pPr>
              <w:pStyle w:val="TableText"/>
              <w:ind w:right="720"/>
              <w:rPr>
                <w:noProof w:val="0"/>
              </w:rPr>
            </w:pPr>
            <w:r w:rsidRPr="00C0018C">
              <w:rPr>
                <w:noProof w:val="0"/>
              </w:rPr>
              <w:t>560</w:t>
            </w:r>
          </w:p>
        </w:tc>
        <w:tc>
          <w:tcPr>
            <w:tcW w:w="737" w:type="pct"/>
          </w:tcPr>
          <w:p w14:paraId="17CE4BC2" w14:textId="77777777" w:rsidR="00CC0C87" w:rsidRPr="00C0018C" w:rsidRDefault="00CC0C87" w:rsidP="00C0018C">
            <w:pPr>
              <w:pStyle w:val="TableText"/>
              <w:ind w:right="432"/>
              <w:rPr>
                <w:noProof w:val="0"/>
              </w:rPr>
            </w:pPr>
            <w:r w:rsidRPr="00C0018C">
              <w:rPr>
                <w:noProof w:val="0"/>
              </w:rPr>
              <w:t>4</w:t>
            </w:r>
          </w:p>
        </w:tc>
      </w:tr>
      <w:tr w:rsidR="00D84780" w:rsidRPr="00C0018C" w14:paraId="79F5AC00" w14:textId="77777777" w:rsidTr="00104177">
        <w:tc>
          <w:tcPr>
            <w:tcW w:w="1065" w:type="pct"/>
          </w:tcPr>
          <w:p w14:paraId="33FE63EF" w14:textId="6E010FF8" w:rsidR="00CC0C87" w:rsidRPr="00C0018C" w:rsidRDefault="00CC0C87" w:rsidP="00C0018C">
            <w:pPr>
              <w:pStyle w:val="TableText"/>
              <w:keepNext/>
              <w:rPr>
                <w:noProof w:val="0"/>
              </w:rPr>
            </w:pPr>
            <w:r w:rsidRPr="00C0018C">
              <w:rPr>
                <w:noProof w:val="0"/>
              </w:rPr>
              <w:t>6–8</w:t>
            </w:r>
          </w:p>
        </w:tc>
        <w:tc>
          <w:tcPr>
            <w:tcW w:w="1230" w:type="pct"/>
          </w:tcPr>
          <w:p w14:paraId="414C99A5" w14:textId="77777777" w:rsidR="00CC0C87" w:rsidRPr="00C0018C" w:rsidRDefault="00CC0C87" w:rsidP="00C0018C">
            <w:pPr>
              <w:pStyle w:val="TableText"/>
              <w:ind w:right="720"/>
              <w:rPr>
                <w:noProof w:val="0"/>
              </w:rPr>
            </w:pPr>
            <w:r w:rsidRPr="00C0018C">
              <w:rPr>
                <w:noProof w:val="0"/>
              </w:rPr>
              <w:t>644</w:t>
            </w:r>
          </w:p>
        </w:tc>
        <w:tc>
          <w:tcPr>
            <w:tcW w:w="738" w:type="pct"/>
          </w:tcPr>
          <w:p w14:paraId="32AF3645" w14:textId="77777777" w:rsidR="00CC0C87" w:rsidRPr="00C0018C" w:rsidRDefault="00CC0C87" w:rsidP="00C0018C">
            <w:pPr>
              <w:pStyle w:val="TableText"/>
              <w:ind w:right="432"/>
              <w:rPr>
                <w:noProof w:val="0"/>
              </w:rPr>
            </w:pPr>
            <w:r w:rsidRPr="00C0018C">
              <w:rPr>
                <w:noProof w:val="0"/>
              </w:rPr>
              <w:t>3</w:t>
            </w:r>
          </w:p>
        </w:tc>
        <w:tc>
          <w:tcPr>
            <w:tcW w:w="1230" w:type="pct"/>
          </w:tcPr>
          <w:p w14:paraId="06C1BB0E" w14:textId="77777777" w:rsidR="00CC0C87" w:rsidRPr="00C0018C" w:rsidRDefault="00CC0C87" w:rsidP="00C0018C">
            <w:pPr>
              <w:pStyle w:val="TableText"/>
              <w:ind w:right="720"/>
              <w:rPr>
                <w:noProof w:val="0"/>
              </w:rPr>
            </w:pPr>
            <w:r w:rsidRPr="00C0018C">
              <w:rPr>
                <w:noProof w:val="0"/>
              </w:rPr>
              <w:t>660</w:t>
            </w:r>
          </w:p>
        </w:tc>
        <w:tc>
          <w:tcPr>
            <w:tcW w:w="737" w:type="pct"/>
          </w:tcPr>
          <w:p w14:paraId="5131AE39" w14:textId="774EB67E" w:rsidR="00CC0C87" w:rsidRPr="00C0018C" w:rsidRDefault="00D01B8A" w:rsidP="00C0018C">
            <w:pPr>
              <w:pStyle w:val="TableText"/>
              <w:ind w:right="432"/>
              <w:rPr>
                <w:noProof w:val="0"/>
              </w:rPr>
            </w:pPr>
            <w:r w:rsidRPr="00C0018C">
              <w:rPr>
                <w:noProof w:val="0"/>
              </w:rPr>
              <w:t>4</w:t>
            </w:r>
          </w:p>
        </w:tc>
      </w:tr>
      <w:tr w:rsidR="00D84780" w:rsidRPr="00C0018C" w14:paraId="0AC4D5D9" w14:textId="77777777" w:rsidTr="00104177">
        <w:tc>
          <w:tcPr>
            <w:tcW w:w="1065" w:type="pct"/>
          </w:tcPr>
          <w:p w14:paraId="7171B4E1" w14:textId="5D71A49D" w:rsidR="00CC0C87" w:rsidRPr="00C0018C" w:rsidRDefault="00CC0C87" w:rsidP="00C0018C">
            <w:pPr>
              <w:pStyle w:val="TableText"/>
              <w:rPr>
                <w:noProof w:val="0"/>
              </w:rPr>
            </w:pPr>
            <w:r w:rsidRPr="00C0018C">
              <w:rPr>
                <w:noProof w:val="0"/>
              </w:rPr>
              <w:t>9–10</w:t>
            </w:r>
          </w:p>
        </w:tc>
        <w:tc>
          <w:tcPr>
            <w:tcW w:w="1230" w:type="pct"/>
          </w:tcPr>
          <w:p w14:paraId="3234FD85" w14:textId="77777777" w:rsidR="00CC0C87" w:rsidRPr="00C0018C" w:rsidRDefault="00CC0C87" w:rsidP="00C0018C">
            <w:pPr>
              <w:pStyle w:val="TableText"/>
              <w:ind w:right="720"/>
              <w:rPr>
                <w:noProof w:val="0"/>
              </w:rPr>
            </w:pPr>
            <w:r w:rsidRPr="00C0018C">
              <w:rPr>
                <w:noProof w:val="0"/>
              </w:rPr>
              <w:t>744</w:t>
            </w:r>
          </w:p>
        </w:tc>
        <w:tc>
          <w:tcPr>
            <w:tcW w:w="738" w:type="pct"/>
          </w:tcPr>
          <w:p w14:paraId="35EEB2CE" w14:textId="77777777" w:rsidR="00CC0C87" w:rsidRPr="00C0018C" w:rsidRDefault="00CC0C87" w:rsidP="00C0018C">
            <w:pPr>
              <w:pStyle w:val="TableText"/>
              <w:ind w:right="432"/>
              <w:rPr>
                <w:noProof w:val="0"/>
              </w:rPr>
            </w:pPr>
            <w:r w:rsidRPr="00C0018C">
              <w:rPr>
                <w:noProof w:val="0"/>
              </w:rPr>
              <w:t>3</w:t>
            </w:r>
          </w:p>
        </w:tc>
        <w:tc>
          <w:tcPr>
            <w:tcW w:w="1230" w:type="pct"/>
          </w:tcPr>
          <w:p w14:paraId="214E5A5C" w14:textId="77777777" w:rsidR="00CC0C87" w:rsidRPr="00C0018C" w:rsidRDefault="00CC0C87" w:rsidP="00C0018C">
            <w:pPr>
              <w:pStyle w:val="TableText"/>
              <w:ind w:right="720"/>
              <w:rPr>
                <w:noProof w:val="0"/>
              </w:rPr>
            </w:pPr>
            <w:r w:rsidRPr="00C0018C">
              <w:rPr>
                <w:noProof w:val="0"/>
              </w:rPr>
              <w:t>760</w:t>
            </w:r>
          </w:p>
        </w:tc>
        <w:tc>
          <w:tcPr>
            <w:tcW w:w="737" w:type="pct"/>
          </w:tcPr>
          <w:p w14:paraId="55ED46E0" w14:textId="4E1244C6" w:rsidR="00CC0C87" w:rsidRPr="00C0018C" w:rsidRDefault="00AC39AD" w:rsidP="00C0018C">
            <w:pPr>
              <w:pStyle w:val="TableText"/>
              <w:ind w:right="432"/>
              <w:rPr>
                <w:noProof w:val="0"/>
              </w:rPr>
            </w:pPr>
            <w:r w:rsidRPr="00C0018C">
              <w:rPr>
                <w:noProof w:val="0"/>
              </w:rPr>
              <w:t>6</w:t>
            </w:r>
          </w:p>
        </w:tc>
      </w:tr>
      <w:tr w:rsidR="00D84780" w:rsidRPr="00C0018C" w14:paraId="341F8947" w14:textId="77777777" w:rsidTr="00104177">
        <w:tc>
          <w:tcPr>
            <w:tcW w:w="1065" w:type="pct"/>
          </w:tcPr>
          <w:p w14:paraId="03D41A27" w14:textId="27E9E45A" w:rsidR="00CC0C87" w:rsidRPr="00C0018C" w:rsidRDefault="00CC0C87" w:rsidP="00C0018C">
            <w:pPr>
              <w:pStyle w:val="TableText"/>
              <w:rPr>
                <w:noProof w:val="0"/>
              </w:rPr>
            </w:pPr>
            <w:r w:rsidRPr="00C0018C">
              <w:rPr>
                <w:noProof w:val="0"/>
              </w:rPr>
              <w:t>11–12</w:t>
            </w:r>
          </w:p>
        </w:tc>
        <w:tc>
          <w:tcPr>
            <w:tcW w:w="1230" w:type="pct"/>
          </w:tcPr>
          <w:p w14:paraId="7AFC08CE" w14:textId="77777777" w:rsidR="00CC0C87" w:rsidRPr="00C0018C" w:rsidDel="00EA6BBD" w:rsidRDefault="00CC0C87" w:rsidP="00C0018C">
            <w:pPr>
              <w:pStyle w:val="TableText"/>
              <w:ind w:right="720"/>
              <w:rPr>
                <w:noProof w:val="0"/>
              </w:rPr>
            </w:pPr>
            <w:r w:rsidRPr="00C0018C">
              <w:rPr>
                <w:noProof w:val="0"/>
              </w:rPr>
              <w:t>844</w:t>
            </w:r>
          </w:p>
        </w:tc>
        <w:tc>
          <w:tcPr>
            <w:tcW w:w="738" w:type="pct"/>
          </w:tcPr>
          <w:p w14:paraId="31EAC158" w14:textId="77777777" w:rsidR="00CC0C87" w:rsidRPr="00C0018C" w:rsidDel="00C2242A" w:rsidRDefault="00CC0C87" w:rsidP="00C0018C">
            <w:pPr>
              <w:pStyle w:val="TableText"/>
              <w:ind w:right="432"/>
              <w:rPr>
                <w:noProof w:val="0"/>
              </w:rPr>
            </w:pPr>
            <w:r w:rsidRPr="00C0018C">
              <w:rPr>
                <w:noProof w:val="0"/>
              </w:rPr>
              <w:t>3</w:t>
            </w:r>
          </w:p>
        </w:tc>
        <w:tc>
          <w:tcPr>
            <w:tcW w:w="1230" w:type="pct"/>
          </w:tcPr>
          <w:p w14:paraId="16082636" w14:textId="77777777" w:rsidR="00CC0C87" w:rsidRPr="00C0018C" w:rsidDel="00EA6BBD" w:rsidRDefault="00CC0C87" w:rsidP="00C0018C">
            <w:pPr>
              <w:pStyle w:val="TableText"/>
              <w:ind w:right="720"/>
              <w:rPr>
                <w:noProof w:val="0"/>
              </w:rPr>
            </w:pPr>
            <w:r w:rsidRPr="00C0018C">
              <w:rPr>
                <w:noProof w:val="0"/>
              </w:rPr>
              <w:t>860</w:t>
            </w:r>
          </w:p>
        </w:tc>
        <w:tc>
          <w:tcPr>
            <w:tcW w:w="737" w:type="pct"/>
          </w:tcPr>
          <w:p w14:paraId="51AEA5E8" w14:textId="77777777" w:rsidR="00CC0C87" w:rsidRPr="00C0018C" w:rsidDel="00C2242A" w:rsidRDefault="00CC0C87" w:rsidP="00C0018C">
            <w:pPr>
              <w:pStyle w:val="TableText"/>
              <w:ind w:right="432"/>
              <w:rPr>
                <w:noProof w:val="0"/>
              </w:rPr>
            </w:pPr>
            <w:r w:rsidRPr="00C0018C">
              <w:rPr>
                <w:noProof w:val="0"/>
              </w:rPr>
              <w:t>5</w:t>
            </w:r>
          </w:p>
        </w:tc>
      </w:tr>
    </w:tbl>
    <w:p w14:paraId="38E23406" w14:textId="5C457971" w:rsidR="00CC0C87" w:rsidRPr="00C0018C" w:rsidRDefault="00CC0C87" w:rsidP="00C0018C">
      <w:pPr>
        <w:spacing w:before="120"/>
      </w:pPr>
      <w:r w:rsidRPr="00C0018C">
        <w:t xml:space="preserve">The CSEMs for all score points are included in the raw-to-scale-score conversion tables for each grade level or grade span in </w:t>
      </w:r>
      <w:r w:rsidR="0077061A" w:rsidRPr="0077061A">
        <w:rPr>
          <w:rStyle w:val="Cross-ReferenceChar"/>
        </w:rPr>
        <w:fldChar w:fldCharType="begin"/>
      </w:r>
      <w:r w:rsidR="0077061A" w:rsidRPr="0077061A">
        <w:rPr>
          <w:rStyle w:val="Cross-ReferenceChar"/>
        </w:rPr>
        <w:instrText xml:space="preserve"> REF _Ref160117897 \h </w:instrText>
      </w:r>
      <w:r w:rsidR="0077061A">
        <w:rPr>
          <w:rStyle w:val="Cross-ReferenceChar"/>
        </w:rPr>
        <w:instrText xml:space="preserve"> \* MERGEFORMAT </w:instrText>
      </w:r>
      <w:r w:rsidR="0077061A" w:rsidRPr="0077061A">
        <w:rPr>
          <w:rStyle w:val="Cross-ReferenceChar"/>
        </w:rPr>
      </w:r>
      <w:r w:rsidR="0077061A" w:rsidRPr="0077061A">
        <w:rPr>
          <w:rStyle w:val="Cross-ReferenceChar"/>
        </w:rPr>
        <w:fldChar w:fldCharType="separate"/>
      </w:r>
      <w:r w:rsidR="0077061A">
        <w:rPr>
          <w:rStyle w:val="Cross-ReferenceChar"/>
        </w:rPr>
        <w:t>t</w:t>
      </w:r>
      <w:r w:rsidR="0077061A" w:rsidRPr="0077061A">
        <w:rPr>
          <w:rStyle w:val="Cross-ReferenceChar"/>
        </w:rPr>
        <w:t>able 8.F.1</w:t>
      </w:r>
      <w:r w:rsidR="0077061A" w:rsidRPr="0077061A">
        <w:rPr>
          <w:rStyle w:val="Cross-ReferenceChar"/>
        </w:rPr>
        <w:fldChar w:fldCharType="end"/>
      </w:r>
      <w:r w:rsidR="0077061A" w:rsidRPr="00C0018C">
        <w:t xml:space="preserve"> through </w:t>
      </w:r>
      <w:r w:rsidR="0077061A" w:rsidRPr="0077061A">
        <w:rPr>
          <w:rStyle w:val="Cross-ReferenceChar"/>
        </w:rPr>
        <w:fldChar w:fldCharType="begin"/>
      </w:r>
      <w:r w:rsidR="0077061A" w:rsidRPr="0077061A">
        <w:rPr>
          <w:rStyle w:val="Cross-ReferenceChar"/>
        </w:rPr>
        <w:instrText xml:space="preserve"> REF _Ref160117912 \h </w:instrText>
      </w:r>
      <w:r w:rsidR="0077061A" w:rsidRPr="0077061A">
        <w:rPr>
          <w:rStyle w:val="Cross-ReferenceChar"/>
        </w:rPr>
      </w:r>
      <w:r w:rsidR="0077061A" w:rsidRPr="0077061A">
        <w:rPr>
          <w:rStyle w:val="Cross-ReferenceChar"/>
        </w:rPr>
        <w:fldChar w:fldCharType="separate"/>
      </w:r>
      <w:r w:rsidR="0077061A" w:rsidRPr="0077061A">
        <w:rPr>
          <w:rStyle w:val="Cross-ReferenceChar"/>
        </w:rPr>
        <w:t>table 8.F.7</w:t>
      </w:r>
      <w:r w:rsidR="0077061A" w:rsidRPr="0077061A">
        <w:rPr>
          <w:rStyle w:val="Cross-ReferenceChar"/>
        </w:rPr>
        <w:fldChar w:fldCharType="end"/>
      </w:r>
      <w:r w:rsidRPr="00C0018C">
        <w:t xml:space="preserve"> in </w:t>
      </w:r>
      <w:hyperlink w:anchor="_Appendix_8.F:_Raw-to-Scale-Score_3">
        <w:r w:rsidRPr="00C0018C">
          <w:rPr>
            <w:rStyle w:val="Hyperlink"/>
          </w:rPr>
          <w:t xml:space="preserve">appendix </w:t>
        </w:r>
        <w:r w:rsidR="00E0346F" w:rsidRPr="00C0018C">
          <w:rPr>
            <w:rStyle w:val="Hyperlink"/>
          </w:rPr>
          <w:t>8</w:t>
        </w:r>
        <w:r w:rsidR="00E83CEB" w:rsidRPr="00C0018C">
          <w:rPr>
            <w:rStyle w:val="Hyperlink"/>
          </w:rPr>
          <w:t>.</w:t>
        </w:r>
        <w:r w:rsidR="00ED4588" w:rsidRPr="00C0018C">
          <w:rPr>
            <w:rStyle w:val="Hyperlink"/>
          </w:rPr>
          <w:t>F</w:t>
        </w:r>
      </w:hyperlink>
      <w:r w:rsidRPr="00C0018C">
        <w:t>.</w:t>
      </w:r>
    </w:p>
    <w:p w14:paraId="58F28BBE" w14:textId="77777777" w:rsidR="00CC0C87" w:rsidRPr="00C0018C" w:rsidRDefault="00CC0C87" w:rsidP="00C0018C">
      <w:pPr>
        <w:pStyle w:val="Heading4"/>
        <w:rPr>
          <w:lang w:bidi="en-US"/>
        </w:rPr>
      </w:pPr>
      <w:bookmarkStart w:id="2027" w:name="_Decision_Classification_Analyses"/>
      <w:bookmarkStart w:id="2028" w:name="_Toc222841169"/>
      <w:bookmarkEnd w:id="2027"/>
      <w:r w:rsidRPr="00C0018C">
        <w:rPr>
          <w:lang w:bidi="en-US"/>
        </w:rPr>
        <w:t>Decision Classification Analyses</w:t>
      </w:r>
      <w:bookmarkEnd w:id="2028"/>
    </w:p>
    <w:p w14:paraId="1967D823" w14:textId="115EE9F3" w:rsidR="00C04604" w:rsidRPr="00C0018C" w:rsidRDefault="00C04604" w:rsidP="00C0018C">
      <w:pPr>
        <w:keepLines/>
      </w:pPr>
      <w:bookmarkStart w:id="2029" w:name="_Hlk146716206"/>
      <w:bookmarkStart w:id="2030" w:name="_Hlk91073845"/>
      <w:r w:rsidRPr="00C0018C">
        <w:t xml:space="preserve">When an assessment uses </w:t>
      </w:r>
      <w:r w:rsidR="00CB66CB" w:rsidRPr="00C0018C">
        <w:t>performance levels</w:t>
      </w:r>
      <w:r w:rsidRPr="00C0018C">
        <w:t xml:space="preserve"> as the primary method to report test results, accuracy and consistency of decisions become key indicators of the quality of the assessment.</w:t>
      </w:r>
    </w:p>
    <w:bookmarkEnd w:id="2029"/>
    <w:p w14:paraId="370C013A" w14:textId="77777777" w:rsidR="00CC0C87" w:rsidRPr="00C0018C" w:rsidRDefault="00CC0C87" w:rsidP="00C0018C">
      <w:pPr>
        <w:pStyle w:val="Heading5"/>
      </w:pPr>
      <w:r w:rsidRPr="00C0018C">
        <w:t>Methodology</w:t>
      </w:r>
    </w:p>
    <w:p w14:paraId="3F41A3D2" w14:textId="63B0542D" w:rsidR="00C04604" w:rsidRPr="00C0018C" w:rsidRDefault="00C04604" w:rsidP="00C0018C">
      <w:bookmarkStart w:id="2031" w:name="_Hlk146716220"/>
      <w:bookmarkEnd w:id="2030"/>
      <w:r w:rsidRPr="00C0018C">
        <w:t xml:space="preserve">The reliabilities of </w:t>
      </w:r>
      <w:r w:rsidR="00CB66CB" w:rsidRPr="00C0018C">
        <w:t>performance-level</w:t>
      </w:r>
      <w:r w:rsidRPr="00C0018C">
        <w:t xml:space="preserve"> classifications, which are criterion referenced, are related to the reliabilities of the test scores on which they are based; however, they are not exactly the same. Glaser (1963) was among the first to draw attention to this distinction, and Feldt and Brennan (1989) reviewed the topic extensively. While test reliability evaluates the consistency of test scores, decision classification reliability evaluates the consistency of classification.</w:t>
      </w:r>
    </w:p>
    <w:p w14:paraId="543680CF" w14:textId="77777777" w:rsidR="00C04604" w:rsidRPr="00C0018C" w:rsidRDefault="00C04604" w:rsidP="00C0018C">
      <w:r w:rsidRPr="00C0018C">
        <w:t xml:space="preserve">Decision accuracy is the extent to which students are classified in the same way as they would be if each student’s score were the average over all possible forms of the </w:t>
      </w:r>
      <w:r w:rsidRPr="00C0018C">
        <w:lastRenderedPageBreak/>
        <w:t>assessment (the student’s true score). Decision accuracy answers the following question: How closely does the actual classification of students, based on their single-form scores, agree with the classification that would be made on the basis of their true scores, if their true scores could somehow be known?</w:t>
      </w:r>
    </w:p>
    <w:p w14:paraId="49F87704" w14:textId="77777777" w:rsidR="00C04604" w:rsidRPr="00C0018C" w:rsidRDefault="00C04604" w:rsidP="00C0018C">
      <w:r w:rsidRPr="00C0018C">
        <w:t>Decision consistency is the extent to which students are classified in the same way as they would be on the basis of a single form of an assessment other than the one for which data is available. Decision consistency answers the following question: What is the agreement between the classifications based on two nonoverlapping, equally difficult forms of the assessment?</w:t>
      </w:r>
    </w:p>
    <w:p w14:paraId="5BFAAAEB" w14:textId="77777777" w:rsidR="00C04604" w:rsidRPr="00C0018C" w:rsidRDefault="00C04604" w:rsidP="00C0018C">
      <w:bookmarkStart w:id="2032" w:name="_Hlk90456551"/>
      <w:r w:rsidRPr="00C0018C">
        <w:t xml:space="preserve">The methodology used for estimating the reliability of classification decisions is described in Livingston and Lewis (1995). The necessary input information includes only the maximum </w:t>
      </w:r>
      <w:bookmarkEnd w:id="2032"/>
      <w:r w:rsidRPr="00C0018C">
        <w:t>and minimum possible scores on the assessment and the observed score distribution and the reliability coefficient for the group of students referenced by the estimates. The method was implemented by the ETS proprietary computer program RELCLASS-COMP (Version 4.14).</w:t>
      </w:r>
    </w:p>
    <w:p w14:paraId="3A7BEABD" w14:textId="461BFB78" w:rsidR="00C04604" w:rsidRPr="00C0018C" w:rsidRDefault="00C04604" w:rsidP="00C0018C">
      <w:pPr>
        <w:autoSpaceDE w:val="0"/>
        <w:autoSpaceDN w:val="0"/>
        <w:adjustRightInd w:val="0"/>
        <w:spacing w:before="120"/>
      </w:pPr>
      <w:r w:rsidRPr="00C0018C">
        <w:t xml:space="preserve">Reliability of classification at a threshold is estimated by combining the </w:t>
      </w:r>
      <w:r w:rsidR="006E33AC" w:rsidRPr="00C0018C">
        <w:t>performance</w:t>
      </w:r>
      <w:r w:rsidRPr="00C0018C">
        <w:t xml:space="preserve"> levels above a particular threshold and combining the </w:t>
      </w:r>
      <w:r w:rsidR="006E33AC" w:rsidRPr="00C0018C">
        <w:t>performance</w:t>
      </w:r>
      <w:r w:rsidRPr="00C0018C">
        <w:t xml:space="preserve"> levels below that threshold. The result is a two-by-two table indicating whether the students are above or below the threshold. The sum of the entries in the main diagonal is the number of students accurately (or consistently) classified as above or below that threshold. </w:t>
      </w:r>
    </w:p>
    <w:p w14:paraId="3EE927AE" w14:textId="66D28A57" w:rsidR="00C04604" w:rsidRPr="00C0018C" w:rsidRDefault="00C04604" w:rsidP="00C0018C">
      <w:pPr>
        <w:autoSpaceDE w:val="0"/>
        <w:autoSpaceDN w:val="0"/>
        <w:adjustRightInd w:val="0"/>
        <w:spacing w:before="120"/>
      </w:pPr>
      <w:r w:rsidRPr="00C0018C">
        <w:rPr>
          <w:rStyle w:val="Cross-ReferenceChar"/>
        </w:rPr>
        <w:fldChar w:fldCharType="begin"/>
      </w:r>
      <w:r w:rsidRPr="00C0018C">
        <w:rPr>
          <w:rStyle w:val="Cross-ReferenceChar"/>
        </w:rPr>
        <w:instrText xml:space="preserve"> REF _Ref117766400 \h  \* MERGEFORMAT </w:instrText>
      </w:r>
      <w:r w:rsidRPr="00C0018C">
        <w:rPr>
          <w:rStyle w:val="Cross-ReferenceChar"/>
        </w:rPr>
      </w:r>
      <w:r w:rsidRPr="00C0018C">
        <w:rPr>
          <w:rStyle w:val="Cross-ReferenceChar"/>
        </w:rPr>
        <w:fldChar w:fldCharType="separate"/>
      </w:r>
      <w:r w:rsidR="00071A86" w:rsidRPr="00071A86">
        <w:rPr>
          <w:rStyle w:val="Cross-ReferenceChar"/>
        </w:rPr>
        <w:t>Table 8.11</w:t>
      </w:r>
      <w:r w:rsidRPr="00C0018C">
        <w:rPr>
          <w:rStyle w:val="Cross-ReferenceChar"/>
        </w:rPr>
        <w:fldChar w:fldCharType="end"/>
      </w:r>
      <w:r w:rsidRPr="00C0018C">
        <w:t xml:space="preserve"> and </w:t>
      </w:r>
      <w:r w:rsidRPr="00C0018C">
        <w:rPr>
          <w:rStyle w:val="Cross-ReferenceChar"/>
        </w:rPr>
        <w:fldChar w:fldCharType="begin"/>
      </w:r>
      <w:r w:rsidRPr="00C0018C">
        <w:rPr>
          <w:rStyle w:val="Cross-ReferenceChar"/>
        </w:rPr>
        <w:instrText xml:space="preserve"> REF  _Ref117766410 \* Lower \h  \* MERGEFORMAT </w:instrText>
      </w:r>
      <w:r w:rsidRPr="00C0018C">
        <w:rPr>
          <w:rStyle w:val="Cross-ReferenceChar"/>
        </w:rPr>
      </w:r>
      <w:r w:rsidRPr="00C0018C">
        <w:rPr>
          <w:rStyle w:val="Cross-ReferenceChar"/>
        </w:rPr>
        <w:fldChar w:fldCharType="separate"/>
      </w:r>
      <w:r w:rsidR="00071A86" w:rsidRPr="00071A86">
        <w:rPr>
          <w:rStyle w:val="Cross-ReferenceChar"/>
        </w:rPr>
        <w:t>table 8.12</w:t>
      </w:r>
      <w:r w:rsidRPr="00C0018C">
        <w:rPr>
          <w:rStyle w:val="Cross-ReferenceChar"/>
        </w:rPr>
        <w:fldChar w:fldCharType="end"/>
      </w:r>
      <w:r w:rsidRPr="00C0018C">
        <w:t xml:space="preserve"> illustrate these two-by-two contingency tables.</w:t>
      </w:r>
      <w:bookmarkStart w:id="2033" w:name="_Ref278802166"/>
      <w:bookmarkStart w:id="2034" w:name="_Toc342154245"/>
      <w:r w:rsidRPr="00C0018C">
        <w:t xml:space="preserve"> The proportion of students being accurately classified is determined by summing across the diagonals of </w:t>
      </w:r>
      <w:r w:rsidRPr="00C0018C">
        <w:rPr>
          <w:rStyle w:val="Cross-ReferenceChar"/>
        </w:rPr>
        <w:fldChar w:fldCharType="begin"/>
      </w:r>
      <w:r w:rsidRPr="00C0018C">
        <w:rPr>
          <w:rStyle w:val="Cross-ReferenceChar"/>
        </w:rPr>
        <w:instrText xml:space="preserve"> REF  _Ref117766400 \* Lower \h  \* MERGEFORMAT </w:instrText>
      </w:r>
      <w:r w:rsidRPr="00C0018C">
        <w:rPr>
          <w:rStyle w:val="Cross-ReferenceChar"/>
        </w:rPr>
      </w:r>
      <w:r w:rsidRPr="00C0018C">
        <w:rPr>
          <w:rStyle w:val="Cross-ReferenceChar"/>
        </w:rPr>
        <w:fldChar w:fldCharType="separate"/>
      </w:r>
      <w:r w:rsidR="00071A86" w:rsidRPr="00071A86">
        <w:rPr>
          <w:rStyle w:val="Cross-ReferenceChar"/>
        </w:rPr>
        <w:t>table 8.11</w:t>
      </w:r>
      <w:r w:rsidRPr="00C0018C">
        <w:rPr>
          <w:rStyle w:val="Cross-ReferenceChar"/>
        </w:rPr>
        <w:fldChar w:fldCharType="end"/>
      </w:r>
      <w:r w:rsidRPr="00C0018C">
        <w:t xml:space="preserve">. The proportion of consistently classified students is determined by summing the diagonals of </w:t>
      </w:r>
      <w:r w:rsidRPr="00C0018C">
        <w:rPr>
          <w:rStyle w:val="Cross-ReferenceChar"/>
        </w:rPr>
        <w:fldChar w:fldCharType="begin"/>
      </w:r>
      <w:r w:rsidRPr="00C0018C">
        <w:rPr>
          <w:rStyle w:val="Cross-ReferenceChar"/>
        </w:rPr>
        <w:instrText xml:space="preserve"> REF  _Ref117766410 \* Lower \h  \* MERGEFORMAT </w:instrText>
      </w:r>
      <w:r w:rsidRPr="00C0018C">
        <w:rPr>
          <w:rStyle w:val="Cross-ReferenceChar"/>
        </w:rPr>
      </w:r>
      <w:r w:rsidRPr="00C0018C">
        <w:rPr>
          <w:rStyle w:val="Cross-ReferenceChar"/>
        </w:rPr>
        <w:fldChar w:fldCharType="separate"/>
      </w:r>
      <w:r w:rsidR="00071A86" w:rsidRPr="00071A86">
        <w:rPr>
          <w:rStyle w:val="Cross-ReferenceChar"/>
        </w:rPr>
        <w:t>table 8.12</w:t>
      </w:r>
      <w:r w:rsidRPr="00C0018C">
        <w:rPr>
          <w:rStyle w:val="Cross-ReferenceChar"/>
        </w:rPr>
        <w:fldChar w:fldCharType="end"/>
      </w:r>
      <w:r w:rsidRPr="00C0018C">
        <w:t>.</w:t>
      </w:r>
    </w:p>
    <w:p w14:paraId="11A421F2" w14:textId="1CEF5E43" w:rsidR="00C04604" w:rsidRPr="00C0018C" w:rsidRDefault="00C04604" w:rsidP="00C0018C">
      <w:pPr>
        <w:pStyle w:val="Caption"/>
      </w:pPr>
      <w:bookmarkStart w:id="2035" w:name="_Ref117766400"/>
      <w:bookmarkStart w:id="2036" w:name="_Toc222841295"/>
      <w:bookmarkEnd w:id="2033"/>
      <w:bookmarkEnd w:id="2034"/>
      <w:r w:rsidRPr="00C0018C">
        <w:t>Table </w:t>
      </w:r>
      <w:fldSimple w:instr=" STYLEREF 2 \s ">
        <w:r w:rsidR="00071A86">
          <w:rPr>
            <w:noProof/>
          </w:rPr>
          <w:t>8</w:t>
        </w:r>
      </w:fldSimple>
      <w:r w:rsidR="00EC07D9" w:rsidRPr="00C0018C">
        <w:t>.</w:t>
      </w:r>
      <w:fldSimple w:instr=" SEQ Table \* ARABIC \s 2 ">
        <w:r w:rsidR="00071A86">
          <w:rPr>
            <w:noProof/>
          </w:rPr>
          <w:t>11</w:t>
        </w:r>
      </w:fldSimple>
      <w:bookmarkEnd w:id="2035"/>
      <w:r w:rsidRPr="00C0018C">
        <w:rPr>
          <w:rFonts w:ascii="Times New Roman" w:eastAsia="SimSun" w:hAnsi="Times New Roman" w:cs="Arial"/>
        </w:rPr>
        <w:t xml:space="preserve">  </w:t>
      </w:r>
      <w:r w:rsidRPr="00C0018C">
        <w:t>Decision Accuracy for Reaching a Performance Level</w:t>
      </w:r>
      <w:bookmarkEnd w:id="2036"/>
    </w:p>
    <w:tbl>
      <w:tblPr>
        <w:tblStyle w:val="TRsBorders"/>
        <w:tblW w:w="10080" w:type="dxa"/>
        <w:tblLayout w:type="fixed"/>
        <w:tblLook w:val="04A0" w:firstRow="1" w:lastRow="0" w:firstColumn="1" w:lastColumn="0" w:noHBand="0" w:noVBand="1"/>
      </w:tblPr>
      <w:tblGrid>
        <w:gridCol w:w="4032"/>
        <w:gridCol w:w="3024"/>
        <w:gridCol w:w="3024"/>
      </w:tblGrid>
      <w:tr w:rsidR="00C04604" w:rsidRPr="00C0018C" w14:paraId="38083905" w14:textId="77777777" w:rsidTr="009403AC">
        <w:trPr>
          <w:cnfStyle w:val="100000000000" w:firstRow="1" w:lastRow="0" w:firstColumn="0" w:lastColumn="0" w:oddVBand="0" w:evenVBand="0" w:oddHBand="0" w:evenHBand="0" w:firstRowFirstColumn="0" w:firstRowLastColumn="0" w:lastRowFirstColumn="0" w:lastRowLastColumn="0"/>
        </w:trPr>
        <w:tc>
          <w:tcPr>
            <w:tcW w:w="4032" w:type="dxa"/>
          </w:tcPr>
          <w:p w14:paraId="60B6EB52" w14:textId="3606F045" w:rsidR="00C04604" w:rsidRPr="00C0018C" w:rsidRDefault="009403AC" w:rsidP="00C0018C">
            <w:pPr>
              <w:pStyle w:val="TableHead"/>
              <w:keepNext/>
              <w:keepLines/>
              <w:rPr>
                <w:b w:val="0"/>
                <w:noProof w:val="0"/>
              </w:rPr>
            </w:pPr>
            <w:r w:rsidRPr="00C0018C">
              <w:rPr>
                <w:noProof w:val="0"/>
              </w:rPr>
              <w:t>P</w:t>
            </w:r>
            <w:r w:rsidR="006E33AC" w:rsidRPr="00C0018C">
              <w:rPr>
                <w:noProof w:val="0"/>
              </w:rPr>
              <w:t>erformance</w:t>
            </w:r>
            <w:r w:rsidR="00C04604" w:rsidRPr="00C0018C">
              <w:rPr>
                <w:noProof w:val="0"/>
              </w:rPr>
              <w:t xml:space="preserve"> Level Status</w:t>
            </w:r>
          </w:p>
        </w:tc>
        <w:tc>
          <w:tcPr>
            <w:tcW w:w="3024" w:type="dxa"/>
          </w:tcPr>
          <w:p w14:paraId="646EA1A6" w14:textId="276275AE" w:rsidR="00C04604" w:rsidRPr="00C0018C" w:rsidRDefault="00C04604" w:rsidP="00C0018C">
            <w:pPr>
              <w:pStyle w:val="TableHead"/>
              <w:keepNext/>
              <w:keepLines/>
              <w:rPr>
                <w:b w:val="0"/>
              </w:rPr>
            </w:pPr>
            <w:r w:rsidRPr="00C0018C">
              <w:rPr>
                <w:bCs w:val="0"/>
                <w:noProof w:val="0"/>
              </w:rPr>
              <w:t xml:space="preserve">Does Not Reach a </w:t>
            </w:r>
            <w:r w:rsidR="009403AC" w:rsidRPr="00C0018C">
              <w:rPr>
                <w:bCs w:val="0"/>
                <w:noProof w:val="0"/>
              </w:rPr>
              <w:t>P</w:t>
            </w:r>
            <w:r w:rsidR="006E33AC" w:rsidRPr="00C0018C">
              <w:rPr>
                <w:bCs w:val="0"/>
                <w:noProof w:val="0"/>
              </w:rPr>
              <w:t>erformance</w:t>
            </w:r>
            <w:r w:rsidRPr="00C0018C">
              <w:rPr>
                <w:bCs w:val="0"/>
                <w:noProof w:val="0"/>
              </w:rPr>
              <w:t xml:space="preserve"> Level Based on True Score</w:t>
            </w:r>
          </w:p>
        </w:tc>
        <w:tc>
          <w:tcPr>
            <w:tcW w:w="3024" w:type="dxa"/>
          </w:tcPr>
          <w:p w14:paraId="033C36A0" w14:textId="560472AE" w:rsidR="00C04604" w:rsidRPr="00C0018C" w:rsidRDefault="00C04604" w:rsidP="00C0018C">
            <w:pPr>
              <w:pStyle w:val="TableHead"/>
              <w:keepNext/>
              <w:keepLines/>
              <w:rPr>
                <w:b w:val="0"/>
              </w:rPr>
            </w:pPr>
            <w:r w:rsidRPr="00C0018C">
              <w:rPr>
                <w:bCs w:val="0"/>
                <w:noProof w:val="0"/>
              </w:rPr>
              <w:t xml:space="preserve">Reaches a </w:t>
            </w:r>
            <w:r w:rsidR="009403AC" w:rsidRPr="00C0018C">
              <w:rPr>
                <w:bCs w:val="0"/>
                <w:noProof w:val="0"/>
              </w:rPr>
              <w:t>P</w:t>
            </w:r>
            <w:r w:rsidR="006E33AC" w:rsidRPr="00C0018C">
              <w:rPr>
                <w:bCs w:val="0"/>
                <w:noProof w:val="0"/>
              </w:rPr>
              <w:t>erformance</w:t>
            </w:r>
            <w:r w:rsidRPr="00C0018C">
              <w:rPr>
                <w:bCs w:val="0"/>
                <w:noProof w:val="0"/>
              </w:rPr>
              <w:t xml:space="preserve"> Level Based on True Score</w:t>
            </w:r>
          </w:p>
        </w:tc>
      </w:tr>
      <w:tr w:rsidR="00C04604" w:rsidRPr="00C0018C" w14:paraId="38655659" w14:textId="77777777" w:rsidTr="009403AC">
        <w:tc>
          <w:tcPr>
            <w:tcW w:w="4032" w:type="dxa"/>
          </w:tcPr>
          <w:p w14:paraId="2E8044B2" w14:textId="136474D9" w:rsidR="00C04604" w:rsidRPr="00C0018C" w:rsidRDefault="00C04604" w:rsidP="00C0018C">
            <w:pPr>
              <w:pStyle w:val="TableText"/>
              <w:rPr>
                <w:noProof w:val="0"/>
              </w:rPr>
            </w:pPr>
            <w:r w:rsidRPr="00C0018C">
              <w:rPr>
                <w:noProof w:val="0"/>
              </w:rPr>
              <w:t xml:space="preserve">Does not reach a </w:t>
            </w:r>
            <w:r w:rsidR="006E33AC" w:rsidRPr="00C0018C">
              <w:rPr>
                <w:noProof w:val="0"/>
              </w:rPr>
              <w:t>performance</w:t>
            </w:r>
            <w:r w:rsidRPr="00C0018C">
              <w:rPr>
                <w:noProof w:val="0"/>
              </w:rPr>
              <w:t xml:space="preserve"> level</w:t>
            </w:r>
          </w:p>
        </w:tc>
        <w:tc>
          <w:tcPr>
            <w:tcW w:w="3024" w:type="dxa"/>
          </w:tcPr>
          <w:p w14:paraId="09D81CE9" w14:textId="77777777" w:rsidR="00C04604" w:rsidRPr="00C0018C" w:rsidRDefault="00C04604" w:rsidP="00C0018C">
            <w:pPr>
              <w:pStyle w:val="TableText"/>
              <w:keepNext/>
              <w:rPr>
                <w:noProof w:val="0"/>
              </w:rPr>
            </w:pPr>
            <w:r w:rsidRPr="00C0018C">
              <w:rPr>
                <w:noProof w:val="0"/>
              </w:rPr>
              <w:t>Accurate classification</w:t>
            </w:r>
          </w:p>
        </w:tc>
        <w:tc>
          <w:tcPr>
            <w:tcW w:w="3024" w:type="dxa"/>
          </w:tcPr>
          <w:p w14:paraId="42D9CB9E" w14:textId="77777777" w:rsidR="00C04604" w:rsidRPr="00C0018C" w:rsidRDefault="00C04604" w:rsidP="00C0018C">
            <w:pPr>
              <w:pStyle w:val="TableText"/>
              <w:keepNext/>
              <w:rPr>
                <w:noProof w:val="0"/>
              </w:rPr>
            </w:pPr>
            <w:r w:rsidRPr="00C0018C">
              <w:rPr>
                <w:noProof w:val="0"/>
              </w:rPr>
              <w:t>Inaccurate classification</w:t>
            </w:r>
          </w:p>
        </w:tc>
      </w:tr>
      <w:tr w:rsidR="00C04604" w:rsidRPr="00C0018C" w14:paraId="197A11D6" w14:textId="77777777" w:rsidTr="009403AC">
        <w:tc>
          <w:tcPr>
            <w:tcW w:w="4032" w:type="dxa"/>
          </w:tcPr>
          <w:p w14:paraId="22AE6807" w14:textId="159A1C10" w:rsidR="00C04604" w:rsidRPr="00C0018C" w:rsidRDefault="00C04604" w:rsidP="00C0018C">
            <w:pPr>
              <w:pStyle w:val="TableText"/>
              <w:rPr>
                <w:noProof w:val="0"/>
              </w:rPr>
            </w:pPr>
            <w:r w:rsidRPr="00C0018C">
              <w:rPr>
                <w:noProof w:val="0"/>
              </w:rPr>
              <w:t xml:space="preserve">Reaches a </w:t>
            </w:r>
            <w:r w:rsidR="006E33AC" w:rsidRPr="00C0018C">
              <w:rPr>
                <w:noProof w:val="0"/>
              </w:rPr>
              <w:t>performance</w:t>
            </w:r>
            <w:r w:rsidRPr="00C0018C">
              <w:rPr>
                <w:noProof w:val="0"/>
              </w:rPr>
              <w:t xml:space="preserve"> level</w:t>
            </w:r>
          </w:p>
        </w:tc>
        <w:tc>
          <w:tcPr>
            <w:tcW w:w="3024" w:type="dxa"/>
          </w:tcPr>
          <w:p w14:paraId="17D9AA44" w14:textId="77777777" w:rsidR="00C04604" w:rsidRPr="00C0018C" w:rsidRDefault="00C04604" w:rsidP="00C0018C">
            <w:pPr>
              <w:pStyle w:val="TableText"/>
              <w:keepNext/>
              <w:rPr>
                <w:noProof w:val="0"/>
              </w:rPr>
            </w:pPr>
            <w:r w:rsidRPr="00C0018C">
              <w:rPr>
                <w:noProof w:val="0"/>
              </w:rPr>
              <w:t>Inaccurate classification</w:t>
            </w:r>
          </w:p>
        </w:tc>
        <w:tc>
          <w:tcPr>
            <w:tcW w:w="3024" w:type="dxa"/>
          </w:tcPr>
          <w:p w14:paraId="14659E64" w14:textId="77777777" w:rsidR="00C04604" w:rsidRPr="00C0018C" w:rsidRDefault="00C04604" w:rsidP="00C0018C">
            <w:pPr>
              <w:pStyle w:val="TableText"/>
              <w:keepNext/>
              <w:rPr>
                <w:noProof w:val="0"/>
              </w:rPr>
            </w:pPr>
            <w:r w:rsidRPr="00C0018C">
              <w:rPr>
                <w:noProof w:val="0"/>
              </w:rPr>
              <w:t>Accurate classification</w:t>
            </w:r>
          </w:p>
        </w:tc>
      </w:tr>
    </w:tbl>
    <w:p w14:paraId="7B0AF85C" w14:textId="2A04E96F" w:rsidR="00C04604" w:rsidRPr="00C0018C" w:rsidRDefault="00C04604" w:rsidP="00C0018C">
      <w:pPr>
        <w:pStyle w:val="Caption"/>
      </w:pPr>
      <w:bookmarkStart w:id="2037" w:name="_Ref117766410"/>
      <w:bookmarkStart w:id="2038" w:name="_Toc222841296"/>
      <w:bookmarkStart w:id="2039" w:name="_Ref278802172"/>
      <w:bookmarkStart w:id="2040" w:name="_Toc342154246"/>
      <w:bookmarkStart w:id="2041" w:name="_Ref446066289"/>
      <w:r w:rsidRPr="00C0018C">
        <w:t xml:space="preserve">Table </w:t>
      </w:r>
      <w:fldSimple w:instr=" STYLEREF 2 \s ">
        <w:r w:rsidR="00071A86">
          <w:rPr>
            <w:noProof/>
          </w:rPr>
          <w:t>8</w:t>
        </w:r>
      </w:fldSimple>
      <w:r w:rsidR="00EC07D9" w:rsidRPr="00C0018C">
        <w:t>.</w:t>
      </w:r>
      <w:fldSimple w:instr=" SEQ Table \* ARABIC \s 2 ">
        <w:r w:rsidR="00071A86">
          <w:rPr>
            <w:noProof/>
          </w:rPr>
          <w:t>12</w:t>
        </w:r>
      </w:fldSimple>
      <w:bookmarkEnd w:id="2037"/>
      <w:r w:rsidRPr="00C0018C">
        <w:t xml:space="preserve">  Decision Consistency for Reaching a Performance Level</w:t>
      </w:r>
      <w:bookmarkEnd w:id="2038"/>
    </w:p>
    <w:tbl>
      <w:tblPr>
        <w:tblStyle w:val="TRsBorders"/>
        <w:tblW w:w="10080" w:type="dxa"/>
        <w:tblLayout w:type="fixed"/>
        <w:tblLook w:val="01E0" w:firstRow="1" w:lastRow="1" w:firstColumn="1" w:lastColumn="1" w:noHBand="0" w:noVBand="0"/>
      </w:tblPr>
      <w:tblGrid>
        <w:gridCol w:w="4032"/>
        <w:gridCol w:w="3024"/>
        <w:gridCol w:w="3024"/>
      </w:tblGrid>
      <w:tr w:rsidR="00C04604" w:rsidRPr="00C0018C" w14:paraId="3E40728C" w14:textId="77777777" w:rsidTr="009403AC">
        <w:trPr>
          <w:cnfStyle w:val="100000000000" w:firstRow="1" w:lastRow="0" w:firstColumn="0" w:lastColumn="0" w:oddVBand="0" w:evenVBand="0" w:oddHBand="0" w:evenHBand="0" w:firstRowFirstColumn="0" w:firstRowLastColumn="0" w:lastRowFirstColumn="0" w:lastRowLastColumn="0"/>
        </w:trPr>
        <w:tc>
          <w:tcPr>
            <w:tcW w:w="4032" w:type="dxa"/>
          </w:tcPr>
          <w:bookmarkEnd w:id="2039"/>
          <w:bookmarkEnd w:id="2040"/>
          <w:bookmarkEnd w:id="2041"/>
          <w:p w14:paraId="6EE6D569" w14:textId="0CA3C09E" w:rsidR="00C04604" w:rsidRPr="00C0018C" w:rsidRDefault="009403AC" w:rsidP="00C0018C">
            <w:pPr>
              <w:pStyle w:val="TableHead"/>
              <w:rPr>
                <w:b w:val="0"/>
                <w:noProof w:val="0"/>
              </w:rPr>
            </w:pPr>
            <w:r w:rsidRPr="00C0018C">
              <w:rPr>
                <w:noProof w:val="0"/>
              </w:rPr>
              <w:t>P</w:t>
            </w:r>
            <w:r w:rsidR="006E33AC" w:rsidRPr="00C0018C">
              <w:rPr>
                <w:noProof w:val="0"/>
              </w:rPr>
              <w:t>erformance</w:t>
            </w:r>
            <w:r w:rsidR="00C04604" w:rsidRPr="00C0018C">
              <w:rPr>
                <w:noProof w:val="0"/>
              </w:rPr>
              <w:t xml:space="preserve"> Level Status</w:t>
            </w:r>
          </w:p>
        </w:tc>
        <w:tc>
          <w:tcPr>
            <w:tcW w:w="3024" w:type="dxa"/>
          </w:tcPr>
          <w:p w14:paraId="2895FDE1" w14:textId="3B6F31FE" w:rsidR="00C04604" w:rsidRPr="00C0018C" w:rsidRDefault="00C04604" w:rsidP="00C0018C">
            <w:pPr>
              <w:pStyle w:val="TableHead"/>
              <w:rPr>
                <w:b w:val="0"/>
              </w:rPr>
            </w:pPr>
            <w:r w:rsidRPr="00C0018C">
              <w:rPr>
                <w:bCs w:val="0"/>
                <w:noProof w:val="0"/>
              </w:rPr>
              <w:t xml:space="preserve">Does Not Reach a </w:t>
            </w:r>
            <w:r w:rsidR="009403AC" w:rsidRPr="00C0018C">
              <w:rPr>
                <w:bCs w:val="0"/>
                <w:noProof w:val="0"/>
              </w:rPr>
              <w:t>P</w:t>
            </w:r>
            <w:r w:rsidR="006E33AC" w:rsidRPr="00C0018C">
              <w:rPr>
                <w:bCs w:val="0"/>
                <w:noProof w:val="0"/>
              </w:rPr>
              <w:t>erformance</w:t>
            </w:r>
            <w:r w:rsidRPr="00C0018C">
              <w:rPr>
                <w:bCs w:val="0"/>
                <w:noProof w:val="0"/>
              </w:rPr>
              <w:t xml:space="preserve"> Level Based on an Alternate Form</w:t>
            </w:r>
          </w:p>
        </w:tc>
        <w:tc>
          <w:tcPr>
            <w:tcW w:w="3024" w:type="dxa"/>
          </w:tcPr>
          <w:p w14:paraId="1D396766" w14:textId="2CDF1B8C" w:rsidR="00C04604" w:rsidRPr="00C0018C" w:rsidRDefault="00C04604" w:rsidP="00C0018C">
            <w:pPr>
              <w:pStyle w:val="TableHead"/>
              <w:rPr>
                <w:b w:val="0"/>
              </w:rPr>
            </w:pPr>
            <w:r w:rsidRPr="00C0018C">
              <w:rPr>
                <w:bCs w:val="0"/>
                <w:noProof w:val="0"/>
              </w:rPr>
              <w:t xml:space="preserve">Reaches a </w:t>
            </w:r>
            <w:r w:rsidR="009403AC" w:rsidRPr="00C0018C">
              <w:rPr>
                <w:bCs w:val="0"/>
                <w:noProof w:val="0"/>
              </w:rPr>
              <w:t>P</w:t>
            </w:r>
            <w:r w:rsidR="006E33AC" w:rsidRPr="00C0018C">
              <w:rPr>
                <w:bCs w:val="0"/>
                <w:noProof w:val="0"/>
              </w:rPr>
              <w:t>erformance</w:t>
            </w:r>
            <w:r w:rsidRPr="00C0018C">
              <w:rPr>
                <w:bCs w:val="0"/>
                <w:noProof w:val="0"/>
              </w:rPr>
              <w:t xml:space="preserve"> Level Based on an Alternate Form</w:t>
            </w:r>
          </w:p>
        </w:tc>
      </w:tr>
      <w:tr w:rsidR="00C04604" w:rsidRPr="00C0018C" w14:paraId="1FEC380C" w14:textId="77777777" w:rsidTr="009403AC">
        <w:tc>
          <w:tcPr>
            <w:tcW w:w="4032" w:type="dxa"/>
          </w:tcPr>
          <w:p w14:paraId="49772B11" w14:textId="1FA5ACE3" w:rsidR="00C04604" w:rsidRPr="00C0018C" w:rsidRDefault="00C04604" w:rsidP="00C0018C">
            <w:pPr>
              <w:pStyle w:val="TableText"/>
              <w:keepNext/>
              <w:rPr>
                <w:noProof w:val="0"/>
              </w:rPr>
            </w:pPr>
            <w:r w:rsidRPr="00C0018C">
              <w:rPr>
                <w:noProof w:val="0"/>
              </w:rPr>
              <w:t xml:space="preserve">Does not reach a </w:t>
            </w:r>
            <w:r w:rsidR="006E33AC" w:rsidRPr="00C0018C">
              <w:rPr>
                <w:noProof w:val="0"/>
              </w:rPr>
              <w:t>performance</w:t>
            </w:r>
            <w:r w:rsidRPr="00C0018C">
              <w:rPr>
                <w:noProof w:val="0"/>
              </w:rPr>
              <w:t xml:space="preserve"> level</w:t>
            </w:r>
          </w:p>
        </w:tc>
        <w:tc>
          <w:tcPr>
            <w:tcW w:w="3024" w:type="dxa"/>
          </w:tcPr>
          <w:p w14:paraId="7BBC0C94" w14:textId="77777777" w:rsidR="00C04604" w:rsidRPr="00C0018C" w:rsidRDefault="00C04604" w:rsidP="00C0018C">
            <w:pPr>
              <w:pStyle w:val="TableText"/>
              <w:keepNext/>
              <w:rPr>
                <w:noProof w:val="0"/>
              </w:rPr>
            </w:pPr>
            <w:r w:rsidRPr="00C0018C">
              <w:rPr>
                <w:noProof w:val="0"/>
              </w:rPr>
              <w:t>Consistent classification</w:t>
            </w:r>
          </w:p>
        </w:tc>
        <w:tc>
          <w:tcPr>
            <w:tcW w:w="3024" w:type="dxa"/>
          </w:tcPr>
          <w:p w14:paraId="783B8F0F" w14:textId="77777777" w:rsidR="00C04604" w:rsidRPr="00C0018C" w:rsidRDefault="00C04604" w:rsidP="00C0018C">
            <w:pPr>
              <w:pStyle w:val="TableText"/>
              <w:keepNext/>
              <w:rPr>
                <w:noProof w:val="0"/>
              </w:rPr>
            </w:pPr>
            <w:r w:rsidRPr="00C0018C">
              <w:rPr>
                <w:noProof w:val="0"/>
              </w:rPr>
              <w:t>Inconsistent classification</w:t>
            </w:r>
          </w:p>
        </w:tc>
      </w:tr>
      <w:tr w:rsidR="00C04604" w:rsidRPr="00C0018C" w14:paraId="6973BCCE" w14:textId="77777777" w:rsidTr="009403AC">
        <w:tc>
          <w:tcPr>
            <w:tcW w:w="4032" w:type="dxa"/>
          </w:tcPr>
          <w:p w14:paraId="442EF91A" w14:textId="7A5FDB60" w:rsidR="00C04604" w:rsidRPr="00C0018C" w:rsidRDefault="00C04604" w:rsidP="00C0018C">
            <w:pPr>
              <w:pStyle w:val="TableText"/>
              <w:rPr>
                <w:noProof w:val="0"/>
              </w:rPr>
            </w:pPr>
            <w:r w:rsidRPr="00C0018C">
              <w:rPr>
                <w:noProof w:val="0"/>
              </w:rPr>
              <w:t xml:space="preserve">Reaches a </w:t>
            </w:r>
            <w:r w:rsidR="006E33AC" w:rsidRPr="00C0018C">
              <w:rPr>
                <w:noProof w:val="0"/>
              </w:rPr>
              <w:t>performance</w:t>
            </w:r>
            <w:r w:rsidRPr="00C0018C">
              <w:rPr>
                <w:noProof w:val="0"/>
              </w:rPr>
              <w:t xml:space="preserve"> level</w:t>
            </w:r>
          </w:p>
        </w:tc>
        <w:tc>
          <w:tcPr>
            <w:tcW w:w="3024" w:type="dxa"/>
          </w:tcPr>
          <w:p w14:paraId="591744FE" w14:textId="77777777" w:rsidR="00C04604" w:rsidRPr="00C0018C" w:rsidRDefault="00C04604" w:rsidP="00C0018C">
            <w:pPr>
              <w:pStyle w:val="TableText"/>
              <w:rPr>
                <w:noProof w:val="0"/>
              </w:rPr>
            </w:pPr>
            <w:r w:rsidRPr="00C0018C">
              <w:rPr>
                <w:noProof w:val="0"/>
              </w:rPr>
              <w:t>Inconsistent classification</w:t>
            </w:r>
          </w:p>
        </w:tc>
        <w:tc>
          <w:tcPr>
            <w:tcW w:w="3024" w:type="dxa"/>
          </w:tcPr>
          <w:p w14:paraId="6CBEA959" w14:textId="77777777" w:rsidR="00C04604" w:rsidRPr="00C0018C" w:rsidRDefault="00C04604" w:rsidP="00C0018C">
            <w:pPr>
              <w:pStyle w:val="TableText"/>
              <w:rPr>
                <w:noProof w:val="0"/>
              </w:rPr>
            </w:pPr>
            <w:r w:rsidRPr="00C0018C">
              <w:rPr>
                <w:noProof w:val="0"/>
              </w:rPr>
              <w:t>Consistent classification</w:t>
            </w:r>
          </w:p>
        </w:tc>
      </w:tr>
    </w:tbl>
    <w:bookmarkEnd w:id="2031"/>
    <w:p w14:paraId="75FC8618" w14:textId="71BBF49C" w:rsidR="00CC0C87" w:rsidRPr="00C0018C" w:rsidRDefault="00CC0C87" w:rsidP="00F26527">
      <w:pPr>
        <w:keepNext/>
        <w:keepLines/>
        <w:spacing w:before="120"/>
      </w:pPr>
      <w:r w:rsidRPr="00C0018C">
        <w:lastRenderedPageBreak/>
        <w:t xml:space="preserve">The results of </w:t>
      </w:r>
      <w:r w:rsidR="000264D2" w:rsidRPr="00C0018C">
        <w:t xml:space="preserve">overall </w:t>
      </w:r>
      <w:r w:rsidRPr="00C0018C">
        <w:t xml:space="preserve">decision accuracy and consistency </w:t>
      </w:r>
      <w:r w:rsidR="004743D1" w:rsidRPr="00C0018C">
        <w:t xml:space="preserve">for all grade levels and grade spans for the Summative Alternate ELPAC </w:t>
      </w:r>
      <w:r w:rsidR="006B62E7" w:rsidRPr="00C0018C">
        <w:t xml:space="preserve">are shown in </w:t>
      </w:r>
      <w:r w:rsidR="00EC07D9" w:rsidRPr="00C0018C">
        <w:rPr>
          <w:rStyle w:val="Cross-ReferenceChar"/>
        </w:rPr>
        <w:fldChar w:fldCharType="begin"/>
      </w:r>
      <w:r w:rsidR="00EC07D9" w:rsidRPr="00C0018C">
        <w:rPr>
          <w:rStyle w:val="Cross-ReferenceChar"/>
        </w:rPr>
        <w:instrText xml:space="preserve"> REF  _Ref215041973 \* Lower \h  \* MERGEFORMAT </w:instrText>
      </w:r>
      <w:r w:rsidR="00EC07D9" w:rsidRPr="00C0018C">
        <w:rPr>
          <w:rStyle w:val="Cross-ReferenceChar"/>
        </w:rPr>
      </w:r>
      <w:r w:rsidR="00EC07D9" w:rsidRPr="00C0018C">
        <w:rPr>
          <w:rStyle w:val="Cross-ReferenceChar"/>
        </w:rPr>
        <w:fldChar w:fldCharType="separate"/>
      </w:r>
      <w:r w:rsidR="00071A86" w:rsidRPr="00071A86">
        <w:rPr>
          <w:rStyle w:val="Cross-ReferenceChar"/>
        </w:rPr>
        <w:t>table 8.13</w:t>
      </w:r>
      <w:r w:rsidR="00EC07D9" w:rsidRPr="00C0018C">
        <w:rPr>
          <w:rStyle w:val="Cross-ReferenceChar"/>
        </w:rPr>
        <w:fldChar w:fldCharType="end"/>
      </w:r>
      <w:r w:rsidR="00A40068" w:rsidRPr="00C0018C">
        <w:t>.</w:t>
      </w:r>
      <w:r w:rsidR="009E7C30" w:rsidRPr="00C0018C">
        <w:t xml:space="preserve"> </w:t>
      </w:r>
      <w:r w:rsidR="00A40068" w:rsidRPr="00C0018C">
        <w:t>T</w:t>
      </w:r>
      <w:r w:rsidR="006B62E7" w:rsidRPr="00C0018C">
        <w:t xml:space="preserve">hose </w:t>
      </w:r>
      <w:r w:rsidRPr="00C0018C">
        <w:t xml:space="preserve">at each threshold </w:t>
      </w:r>
      <w:r w:rsidR="004514D9" w:rsidRPr="00C0018C">
        <w:t xml:space="preserve">performance </w:t>
      </w:r>
      <w:r w:rsidRPr="00C0018C">
        <w:t xml:space="preserve">level are presented in </w:t>
      </w:r>
      <w:r w:rsidR="0077061A" w:rsidRPr="0077061A">
        <w:rPr>
          <w:rStyle w:val="Cross-ReferenceChar"/>
        </w:rPr>
        <w:fldChar w:fldCharType="begin"/>
      </w:r>
      <w:r w:rsidR="0077061A" w:rsidRPr="0077061A">
        <w:rPr>
          <w:rStyle w:val="Cross-ReferenceChar"/>
        </w:rPr>
        <w:instrText xml:space="preserve"> REF _Ref160118071 \h </w:instrText>
      </w:r>
      <w:r w:rsidR="0077061A">
        <w:rPr>
          <w:rStyle w:val="Cross-ReferenceChar"/>
        </w:rPr>
        <w:instrText xml:space="preserve"> \* MERGEFORMAT </w:instrText>
      </w:r>
      <w:r w:rsidR="0077061A" w:rsidRPr="0077061A">
        <w:rPr>
          <w:rStyle w:val="Cross-ReferenceChar"/>
        </w:rPr>
      </w:r>
      <w:r w:rsidR="0077061A" w:rsidRPr="0077061A">
        <w:rPr>
          <w:rStyle w:val="Cross-ReferenceChar"/>
        </w:rPr>
        <w:fldChar w:fldCharType="separate"/>
      </w:r>
      <w:r w:rsidR="0077061A" w:rsidRPr="0077061A">
        <w:rPr>
          <w:rStyle w:val="Cross-ReferenceChar"/>
        </w:rPr>
        <w:t>table 8.E.8</w:t>
      </w:r>
      <w:r w:rsidR="0077061A" w:rsidRPr="0077061A">
        <w:rPr>
          <w:rStyle w:val="Cross-ReferenceChar"/>
        </w:rPr>
        <w:fldChar w:fldCharType="end"/>
      </w:r>
      <w:r w:rsidRPr="00C0018C">
        <w:t xml:space="preserve"> in </w:t>
      </w:r>
      <w:hyperlink w:anchor="_Appendix_8.E:_Reliability_2">
        <w:r w:rsidR="4104CDF6" w:rsidRPr="00C0018C">
          <w:rPr>
            <w:rStyle w:val="Hyperlink"/>
          </w:rPr>
          <w:t xml:space="preserve">appendix </w:t>
        </w:r>
        <w:r w:rsidR="748A40C1" w:rsidRPr="00C0018C">
          <w:rPr>
            <w:rStyle w:val="Hyperlink"/>
          </w:rPr>
          <w:t>8</w:t>
        </w:r>
        <w:r w:rsidR="4104CDF6" w:rsidRPr="00C0018C">
          <w:rPr>
            <w:rStyle w:val="Hyperlink"/>
          </w:rPr>
          <w:t>.</w:t>
        </w:r>
        <w:r w:rsidR="5010CFFC" w:rsidRPr="00C0018C">
          <w:rPr>
            <w:rStyle w:val="Hyperlink"/>
          </w:rPr>
          <w:t>E</w:t>
        </w:r>
      </w:hyperlink>
      <w:r w:rsidRPr="00C0018C">
        <w:t xml:space="preserve">. </w:t>
      </w:r>
    </w:p>
    <w:p w14:paraId="2764C89A" w14:textId="034FF398" w:rsidR="00EC07D9" w:rsidRPr="00C0018C" w:rsidRDefault="00EC07D9" w:rsidP="00C0018C">
      <w:pPr>
        <w:pStyle w:val="Caption"/>
      </w:pPr>
      <w:bookmarkStart w:id="2042" w:name="_Ref215041973"/>
      <w:bookmarkStart w:id="2043" w:name="_Toc222841297"/>
      <w:r w:rsidRPr="00C0018C">
        <w:t xml:space="preserve">Table </w:t>
      </w:r>
      <w:fldSimple w:instr=" STYLEREF 2 \s ">
        <w:r w:rsidR="00071A86">
          <w:rPr>
            <w:noProof/>
          </w:rPr>
          <w:t>8</w:t>
        </w:r>
      </w:fldSimple>
      <w:r w:rsidRPr="00C0018C">
        <w:t>.</w:t>
      </w:r>
      <w:fldSimple w:instr=" SEQ Table \* ARABIC \s 2 ">
        <w:r w:rsidR="00071A86">
          <w:rPr>
            <w:noProof/>
          </w:rPr>
          <w:t>13</w:t>
        </w:r>
      </w:fldSimple>
      <w:bookmarkEnd w:id="2042"/>
      <w:r w:rsidRPr="00C0018C">
        <w:t xml:space="preserve">  Overall Decision Accuracy and Consistency</w:t>
      </w:r>
      <w:bookmarkEnd w:id="2043"/>
    </w:p>
    <w:tbl>
      <w:tblPr>
        <w:tblStyle w:val="TRs"/>
        <w:tblW w:w="5328" w:type="dxa"/>
        <w:tblLook w:val="04A0" w:firstRow="1" w:lastRow="0" w:firstColumn="1" w:lastColumn="0" w:noHBand="0" w:noVBand="1"/>
      </w:tblPr>
      <w:tblGrid>
        <w:gridCol w:w="1872"/>
        <w:gridCol w:w="1728"/>
        <w:gridCol w:w="1728"/>
      </w:tblGrid>
      <w:tr w:rsidR="00345D37" w:rsidRPr="00C0018C" w14:paraId="5781D4C6" w14:textId="77777777" w:rsidTr="00263FFB">
        <w:trPr>
          <w:cnfStyle w:val="100000000000" w:firstRow="1" w:lastRow="0" w:firstColumn="0" w:lastColumn="0" w:oddVBand="0" w:evenVBand="0" w:oddHBand="0" w:evenHBand="0" w:firstRowFirstColumn="0" w:firstRowLastColumn="0" w:lastRowFirstColumn="0" w:lastRowLastColumn="0"/>
          <w:trHeight w:val="300"/>
        </w:trPr>
        <w:tc>
          <w:tcPr>
            <w:tcW w:w="1872" w:type="dxa"/>
            <w:hideMark/>
          </w:tcPr>
          <w:p w14:paraId="2EBB4D1E" w14:textId="69EFB54F" w:rsidR="00E31ECA" w:rsidRPr="00C0018C" w:rsidRDefault="00E31ECA" w:rsidP="00C0018C">
            <w:pPr>
              <w:pStyle w:val="TableHead"/>
            </w:pPr>
            <w:r w:rsidRPr="00C0018C">
              <w:t>Grade Level or Grade Span</w:t>
            </w:r>
          </w:p>
        </w:tc>
        <w:tc>
          <w:tcPr>
            <w:tcW w:w="1728" w:type="dxa"/>
            <w:hideMark/>
          </w:tcPr>
          <w:p w14:paraId="4F203203" w14:textId="178F7BEE" w:rsidR="00E31ECA" w:rsidRPr="00C0018C" w:rsidRDefault="00E31ECA" w:rsidP="00C0018C">
            <w:pPr>
              <w:pStyle w:val="TableHead"/>
            </w:pPr>
            <w:r w:rsidRPr="00C0018C">
              <w:t>Overall Accuracy</w:t>
            </w:r>
          </w:p>
        </w:tc>
        <w:tc>
          <w:tcPr>
            <w:tcW w:w="1728" w:type="dxa"/>
            <w:hideMark/>
          </w:tcPr>
          <w:p w14:paraId="212B8E02" w14:textId="3068C76A" w:rsidR="00E31ECA" w:rsidRPr="00C0018C" w:rsidRDefault="00E31ECA" w:rsidP="00C0018C">
            <w:pPr>
              <w:pStyle w:val="TableHead"/>
            </w:pPr>
            <w:r w:rsidRPr="00C0018C">
              <w:t>Overall Consistency</w:t>
            </w:r>
          </w:p>
        </w:tc>
      </w:tr>
      <w:tr w:rsidR="00345D37" w:rsidRPr="00C0018C" w14:paraId="7EDDE9B4" w14:textId="77777777" w:rsidTr="00263FFB">
        <w:trPr>
          <w:trHeight w:val="300"/>
        </w:trPr>
        <w:tc>
          <w:tcPr>
            <w:tcW w:w="1872" w:type="dxa"/>
            <w:hideMark/>
          </w:tcPr>
          <w:p w14:paraId="060C0A12" w14:textId="304D95B1" w:rsidR="00E31ECA" w:rsidRPr="00C0018C" w:rsidRDefault="00E31ECA" w:rsidP="00C0018C">
            <w:pPr>
              <w:pStyle w:val="TableText"/>
            </w:pPr>
            <w:r w:rsidRPr="00C0018C">
              <w:t>Kindergarten</w:t>
            </w:r>
          </w:p>
        </w:tc>
        <w:tc>
          <w:tcPr>
            <w:tcW w:w="1728" w:type="dxa"/>
            <w:hideMark/>
          </w:tcPr>
          <w:p w14:paraId="60106D3E" w14:textId="7774F973" w:rsidR="00E31ECA" w:rsidRPr="00C0018C" w:rsidRDefault="00E31ECA" w:rsidP="00C0018C">
            <w:pPr>
              <w:pStyle w:val="TableText"/>
              <w:ind w:right="432"/>
            </w:pPr>
            <w:r w:rsidRPr="00C0018C">
              <w:t>0.77</w:t>
            </w:r>
          </w:p>
        </w:tc>
        <w:tc>
          <w:tcPr>
            <w:tcW w:w="1728" w:type="dxa"/>
            <w:hideMark/>
          </w:tcPr>
          <w:p w14:paraId="713BD9D5" w14:textId="3C846CBF" w:rsidR="00E31ECA" w:rsidRPr="00C0018C" w:rsidRDefault="00E31ECA" w:rsidP="00C0018C">
            <w:pPr>
              <w:pStyle w:val="TableText"/>
              <w:ind w:right="432"/>
            </w:pPr>
            <w:r w:rsidRPr="00C0018C">
              <w:t>0.70</w:t>
            </w:r>
          </w:p>
        </w:tc>
      </w:tr>
      <w:tr w:rsidR="00345D37" w:rsidRPr="00C0018C" w14:paraId="16F55AC7" w14:textId="77777777" w:rsidTr="00263FFB">
        <w:trPr>
          <w:trHeight w:val="300"/>
        </w:trPr>
        <w:tc>
          <w:tcPr>
            <w:tcW w:w="1872" w:type="dxa"/>
            <w:hideMark/>
          </w:tcPr>
          <w:p w14:paraId="2272127F" w14:textId="30F52537" w:rsidR="00E31ECA" w:rsidRPr="00C0018C" w:rsidRDefault="00E31ECA" w:rsidP="00C0018C">
            <w:pPr>
              <w:pStyle w:val="TableText"/>
            </w:pPr>
            <w:r w:rsidRPr="00C0018C">
              <w:t>1</w:t>
            </w:r>
          </w:p>
        </w:tc>
        <w:tc>
          <w:tcPr>
            <w:tcW w:w="1728" w:type="dxa"/>
            <w:hideMark/>
          </w:tcPr>
          <w:p w14:paraId="22D79DA1" w14:textId="0E313304" w:rsidR="00E31ECA" w:rsidRPr="00C0018C" w:rsidRDefault="00E31ECA" w:rsidP="00C0018C">
            <w:pPr>
              <w:pStyle w:val="TableText"/>
              <w:ind w:right="432"/>
            </w:pPr>
            <w:r w:rsidRPr="00C0018C">
              <w:t>0.78</w:t>
            </w:r>
          </w:p>
        </w:tc>
        <w:tc>
          <w:tcPr>
            <w:tcW w:w="1728" w:type="dxa"/>
            <w:hideMark/>
          </w:tcPr>
          <w:p w14:paraId="44C6EF66" w14:textId="1C264301" w:rsidR="00E31ECA" w:rsidRPr="00C0018C" w:rsidRDefault="00E31ECA" w:rsidP="00C0018C">
            <w:pPr>
              <w:pStyle w:val="TableText"/>
              <w:ind w:right="432"/>
            </w:pPr>
            <w:r w:rsidRPr="00C0018C">
              <w:t>0.71</w:t>
            </w:r>
          </w:p>
        </w:tc>
      </w:tr>
      <w:tr w:rsidR="00345D37" w:rsidRPr="00C0018C" w14:paraId="78FF45C3" w14:textId="77777777" w:rsidTr="00263FFB">
        <w:trPr>
          <w:trHeight w:val="300"/>
        </w:trPr>
        <w:tc>
          <w:tcPr>
            <w:tcW w:w="1872" w:type="dxa"/>
            <w:hideMark/>
          </w:tcPr>
          <w:p w14:paraId="517F9F35" w14:textId="22294071" w:rsidR="00E31ECA" w:rsidRPr="00C0018C" w:rsidRDefault="00E31ECA" w:rsidP="00C0018C">
            <w:pPr>
              <w:pStyle w:val="TableText"/>
            </w:pPr>
            <w:r w:rsidRPr="00C0018C">
              <w:t>2</w:t>
            </w:r>
          </w:p>
        </w:tc>
        <w:tc>
          <w:tcPr>
            <w:tcW w:w="1728" w:type="dxa"/>
            <w:hideMark/>
          </w:tcPr>
          <w:p w14:paraId="21E32152" w14:textId="621DD2A4" w:rsidR="00E31ECA" w:rsidRPr="00C0018C" w:rsidRDefault="00E31ECA" w:rsidP="00C0018C">
            <w:pPr>
              <w:pStyle w:val="TableText"/>
              <w:ind w:right="432"/>
            </w:pPr>
            <w:r w:rsidRPr="00C0018C">
              <w:t>0.80</w:t>
            </w:r>
          </w:p>
        </w:tc>
        <w:tc>
          <w:tcPr>
            <w:tcW w:w="1728" w:type="dxa"/>
            <w:hideMark/>
          </w:tcPr>
          <w:p w14:paraId="2182152B" w14:textId="1D2D2FE2" w:rsidR="00E31ECA" w:rsidRPr="00C0018C" w:rsidRDefault="00E31ECA" w:rsidP="00C0018C">
            <w:pPr>
              <w:pStyle w:val="TableText"/>
              <w:ind w:right="432"/>
            </w:pPr>
            <w:r w:rsidRPr="00C0018C">
              <w:t>0.74</w:t>
            </w:r>
          </w:p>
        </w:tc>
      </w:tr>
      <w:tr w:rsidR="00345D37" w:rsidRPr="00C0018C" w14:paraId="677CEF2B" w14:textId="77777777" w:rsidTr="00263FFB">
        <w:trPr>
          <w:trHeight w:val="300"/>
        </w:trPr>
        <w:tc>
          <w:tcPr>
            <w:tcW w:w="1872" w:type="dxa"/>
            <w:hideMark/>
          </w:tcPr>
          <w:p w14:paraId="4C20BF03" w14:textId="6DEE565E" w:rsidR="00E31ECA" w:rsidRPr="00C0018C" w:rsidRDefault="00E31ECA" w:rsidP="00C0018C">
            <w:pPr>
              <w:pStyle w:val="TableText"/>
              <w:keepNext/>
            </w:pPr>
            <w:r w:rsidRPr="00C0018C">
              <w:t>3–5</w:t>
            </w:r>
          </w:p>
        </w:tc>
        <w:tc>
          <w:tcPr>
            <w:tcW w:w="1728" w:type="dxa"/>
            <w:hideMark/>
          </w:tcPr>
          <w:p w14:paraId="7ED03060" w14:textId="3481E15A" w:rsidR="00E31ECA" w:rsidRPr="00C0018C" w:rsidRDefault="00E31ECA" w:rsidP="00C0018C">
            <w:pPr>
              <w:pStyle w:val="TableText"/>
              <w:keepNext/>
              <w:ind w:right="432"/>
            </w:pPr>
            <w:r w:rsidRPr="00C0018C">
              <w:t>0.78</w:t>
            </w:r>
          </w:p>
        </w:tc>
        <w:tc>
          <w:tcPr>
            <w:tcW w:w="1728" w:type="dxa"/>
            <w:hideMark/>
          </w:tcPr>
          <w:p w14:paraId="13DCCA9D" w14:textId="35E8D268" w:rsidR="00E31ECA" w:rsidRPr="00C0018C" w:rsidRDefault="00E31ECA" w:rsidP="00C0018C">
            <w:pPr>
              <w:pStyle w:val="TableText"/>
              <w:keepNext/>
              <w:ind w:right="432"/>
            </w:pPr>
            <w:r w:rsidRPr="00C0018C">
              <w:t>0.71</w:t>
            </w:r>
          </w:p>
        </w:tc>
      </w:tr>
      <w:tr w:rsidR="00345D37" w:rsidRPr="00C0018C" w14:paraId="099F4E87" w14:textId="77777777" w:rsidTr="00263FFB">
        <w:trPr>
          <w:trHeight w:val="300"/>
        </w:trPr>
        <w:tc>
          <w:tcPr>
            <w:tcW w:w="1872" w:type="dxa"/>
            <w:hideMark/>
          </w:tcPr>
          <w:p w14:paraId="28E90DAD" w14:textId="2EFF3AF2" w:rsidR="00E31ECA" w:rsidRPr="00C0018C" w:rsidRDefault="00E31ECA" w:rsidP="00C0018C">
            <w:pPr>
              <w:pStyle w:val="TableText"/>
            </w:pPr>
            <w:r w:rsidRPr="00C0018C">
              <w:t>6–8</w:t>
            </w:r>
          </w:p>
        </w:tc>
        <w:tc>
          <w:tcPr>
            <w:tcW w:w="1728" w:type="dxa"/>
            <w:hideMark/>
          </w:tcPr>
          <w:p w14:paraId="326ED60C" w14:textId="34E5022D" w:rsidR="00E31ECA" w:rsidRPr="00C0018C" w:rsidRDefault="00E31ECA" w:rsidP="00C0018C">
            <w:pPr>
              <w:pStyle w:val="TableText"/>
              <w:ind w:right="432"/>
            </w:pPr>
            <w:r w:rsidRPr="00C0018C">
              <w:t>0.79</w:t>
            </w:r>
          </w:p>
        </w:tc>
        <w:tc>
          <w:tcPr>
            <w:tcW w:w="1728" w:type="dxa"/>
            <w:hideMark/>
          </w:tcPr>
          <w:p w14:paraId="61164EB1" w14:textId="463540E7" w:rsidR="00E31ECA" w:rsidRPr="00C0018C" w:rsidRDefault="00E31ECA" w:rsidP="00C0018C">
            <w:pPr>
              <w:pStyle w:val="TableText"/>
              <w:ind w:right="432"/>
            </w:pPr>
            <w:r w:rsidRPr="00C0018C">
              <w:t>0.72</w:t>
            </w:r>
          </w:p>
        </w:tc>
      </w:tr>
      <w:tr w:rsidR="00345D37" w:rsidRPr="00C0018C" w14:paraId="2491AACA" w14:textId="77777777" w:rsidTr="00263FFB">
        <w:trPr>
          <w:trHeight w:val="300"/>
        </w:trPr>
        <w:tc>
          <w:tcPr>
            <w:tcW w:w="1872" w:type="dxa"/>
            <w:hideMark/>
          </w:tcPr>
          <w:p w14:paraId="387F294C" w14:textId="01A34C61" w:rsidR="00E31ECA" w:rsidRPr="00C0018C" w:rsidRDefault="00E31ECA" w:rsidP="00C0018C">
            <w:pPr>
              <w:pStyle w:val="TableText"/>
            </w:pPr>
            <w:r w:rsidRPr="00C0018C">
              <w:t>9–10</w:t>
            </w:r>
          </w:p>
        </w:tc>
        <w:tc>
          <w:tcPr>
            <w:tcW w:w="1728" w:type="dxa"/>
            <w:hideMark/>
          </w:tcPr>
          <w:p w14:paraId="595711DF" w14:textId="624E9112" w:rsidR="00E31ECA" w:rsidRPr="00C0018C" w:rsidRDefault="00E31ECA" w:rsidP="00C0018C">
            <w:pPr>
              <w:pStyle w:val="TableText"/>
              <w:ind w:right="432"/>
            </w:pPr>
            <w:r w:rsidRPr="00C0018C">
              <w:t>0.77</w:t>
            </w:r>
          </w:p>
        </w:tc>
        <w:tc>
          <w:tcPr>
            <w:tcW w:w="1728" w:type="dxa"/>
            <w:hideMark/>
          </w:tcPr>
          <w:p w14:paraId="7C5579CA" w14:textId="40C91936" w:rsidR="00E31ECA" w:rsidRPr="00C0018C" w:rsidRDefault="00E31ECA" w:rsidP="00C0018C">
            <w:pPr>
              <w:pStyle w:val="TableText"/>
              <w:ind w:right="432"/>
            </w:pPr>
            <w:r w:rsidRPr="00C0018C">
              <w:t>0.72</w:t>
            </w:r>
          </w:p>
        </w:tc>
      </w:tr>
      <w:tr w:rsidR="00345D37" w:rsidRPr="00C0018C" w14:paraId="1917982A" w14:textId="77777777" w:rsidTr="00263FFB">
        <w:trPr>
          <w:trHeight w:val="300"/>
        </w:trPr>
        <w:tc>
          <w:tcPr>
            <w:tcW w:w="1872" w:type="dxa"/>
            <w:hideMark/>
          </w:tcPr>
          <w:p w14:paraId="66C6BB72" w14:textId="32CED266" w:rsidR="00E31ECA" w:rsidRPr="00C0018C" w:rsidRDefault="00E31ECA" w:rsidP="00C0018C">
            <w:pPr>
              <w:pStyle w:val="TableText"/>
            </w:pPr>
            <w:r w:rsidRPr="00C0018C">
              <w:t>11–12</w:t>
            </w:r>
          </w:p>
        </w:tc>
        <w:tc>
          <w:tcPr>
            <w:tcW w:w="1728" w:type="dxa"/>
            <w:hideMark/>
          </w:tcPr>
          <w:p w14:paraId="39C00F4A" w14:textId="268D03EF" w:rsidR="00E31ECA" w:rsidRPr="00C0018C" w:rsidRDefault="00E31ECA" w:rsidP="00C0018C">
            <w:pPr>
              <w:pStyle w:val="TableText"/>
              <w:ind w:right="432"/>
            </w:pPr>
            <w:r w:rsidRPr="00C0018C">
              <w:t>0.79</w:t>
            </w:r>
          </w:p>
        </w:tc>
        <w:tc>
          <w:tcPr>
            <w:tcW w:w="1728" w:type="dxa"/>
            <w:hideMark/>
          </w:tcPr>
          <w:p w14:paraId="18175869" w14:textId="40FE41A1" w:rsidR="00E31ECA" w:rsidRPr="00C0018C" w:rsidRDefault="00E31ECA" w:rsidP="00C0018C">
            <w:pPr>
              <w:pStyle w:val="TableText"/>
              <w:ind w:right="432"/>
            </w:pPr>
            <w:r w:rsidRPr="00C0018C">
              <w:t>0.73</w:t>
            </w:r>
          </w:p>
        </w:tc>
      </w:tr>
    </w:tbl>
    <w:p w14:paraId="73B135D6" w14:textId="404D39B5" w:rsidR="00CC0C87" w:rsidRPr="00C0018C" w:rsidRDefault="00897F6E" w:rsidP="00C0018C">
      <w:pPr>
        <w:spacing w:before="120"/>
        <w:rPr>
          <w:color w:val="auto"/>
        </w:rPr>
      </w:pPr>
      <w:r w:rsidRPr="00C0018C">
        <w:rPr>
          <w:color w:val="auto"/>
        </w:rPr>
        <w:t xml:space="preserve">Overall, the accuracy ranged from 0.77 to 0.80 and classification consistency ranged from 0.70 to 0.74. </w:t>
      </w:r>
      <w:r w:rsidR="00CC0C87" w:rsidRPr="00C0018C">
        <w:rPr>
          <w:color w:val="auto"/>
        </w:rPr>
        <w:t xml:space="preserve">At each threshold, the classification at adjacent performance levels </w:t>
      </w:r>
      <w:r w:rsidR="004B58BE" w:rsidRPr="00C0018C">
        <w:rPr>
          <w:color w:val="auto"/>
        </w:rPr>
        <w:t>ha</w:t>
      </w:r>
      <w:r w:rsidR="007F1944" w:rsidRPr="00C0018C">
        <w:rPr>
          <w:color w:val="auto"/>
        </w:rPr>
        <w:t>s</w:t>
      </w:r>
      <w:r w:rsidR="00CC0C87" w:rsidRPr="00C0018C">
        <w:rPr>
          <w:color w:val="auto"/>
        </w:rPr>
        <w:t xml:space="preserve"> acceptabl</w:t>
      </w:r>
      <w:r w:rsidR="004B58BE" w:rsidRPr="00C0018C">
        <w:rPr>
          <w:color w:val="auto"/>
        </w:rPr>
        <w:t>e</w:t>
      </w:r>
      <w:r w:rsidR="00CC0C87" w:rsidRPr="00C0018C">
        <w:rPr>
          <w:color w:val="auto"/>
        </w:rPr>
        <w:t xml:space="preserve"> reliab</w:t>
      </w:r>
      <w:r w:rsidR="006C0505" w:rsidRPr="00C0018C">
        <w:rPr>
          <w:color w:val="auto"/>
        </w:rPr>
        <w:t>ility</w:t>
      </w:r>
      <w:r w:rsidR="00CC0C87" w:rsidRPr="00C0018C">
        <w:rPr>
          <w:color w:val="auto"/>
        </w:rPr>
        <w:t xml:space="preserve"> and </w:t>
      </w:r>
      <w:r w:rsidR="004B58BE" w:rsidRPr="00C0018C">
        <w:rPr>
          <w:color w:val="auto"/>
        </w:rPr>
        <w:t>consistency</w:t>
      </w:r>
      <w:r w:rsidR="00CC0C87" w:rsidRPr="00C0018C">
        <w:rPr>
          <w:color w:val="auto"/>
        </w:rPr>
        <w:t>. The classification accuracy ranged from 0.87 to 0.</w:t>
      </w:r>
      <w:r w:rsidR="005647E9" w:rsidRPr="00C0018C">
        <w:rPr>
          <w:color w:val="auto"/>
        </w:rPr>
        <w:t>8</w:t>
      </w:r>
      <w:r w:rsidR="00CC0C87" w:rsidRPr="00C0018C">
        <w:rPr>
          <w:color w:val="auto"/>
        </w:rPr>
        <w:t xml:space="preserve">9 for the cut between </w:t>
      </w:r>
      <w:r w:rsidR="00A03ED5" w:rsidRPr="00C0018C">
        <w:rPr>
          <w:color w:val="auto"/>
        </w:rPr>
        <w:t>L</w:t>
      </w:r>
      <w:r w:rsidR="00CC0C87" w:rsidRPr="00C0018C">
        <w:rPr>
          <w:color w:val="auto"/>
        </w:rPr>
        <w:t xml:space="preserve">evel 1 and </w:t>
      </w:r>
      <w:r w:rsidR="00A03ED5" w:rsidRPr="00C0018C">
        <w:rPr>
          <w:color w:val="auto"/>
        </w:rPr>
        <w:t>L</w:t>
      </w:r>
      <w:r w:rsidR="00CC0C87" w:rsidRPr="00C0018C">
        <w:rPr>
          <w:color w:val="auto"/>
        </w:rPr>
        <w:t>evel 2, and from 0.</w:t>
      </w:r>
      <w:r w:rsidR="00063B39" w:rsidRPr="00C0018C">
        <w:rPr>
          <w:color w:val="auto"/>
        </w:rPr>
        <w:t>9</w:t>
      </w:r>
      <w:r w:rsidR="00F82657" w:rsidRPr="00C0018C">
        <w:rPr>
          <w:color w:val="auto"/>
        </w:rPr>
        <w:t>0</w:t>
      </w:r>
      <w:r w:rsidR="00585F86" w:rsidRPr="00C0018C">
        <w:rPr>
          <w:color w:val="auto"/>
        </w:rPr>
        <w:t xml:space="preserve"> </w:t>
      </w:r>
      <w:r w:rsidR="00CC0C87" w:rsidRPr="00C0018C">
        <w:rPr>
          <w:color w:val="auto"/>
        </w:rPr>
        <w:t>to 0.9</w:t>
      </w:r>
      <w:r w:rsidR="00F82657" w:rsidRPr="00C0018C">
        <w:rPr>
          <w:color w:val="auto"/>
        </w:rPr>
        <w:t>2</w:t>
      </w:r>
      <w:r w:rsidR="00CC0C87" w:rsidRPr="00C0018C">
        <w:rPr>
          <w:color w:val="auto"/>
        </w:rPr>
        <w:t xml:space="preserve"> for the cut between </w:t>
      </w:r>
      <w:r w:rsidR="00A03ED5" w:rsidRPr="00C0018C">
        <w:rPr>
          <w:color w:val="auto"/>
        </w:rPr>
        <w:t>L</w:t>
      </w:r>
      <w:r w:rsidR="00CC0C87" w:rsidRPr="00C0018C">
        <w:rPr>
          <w:color w:val="auto"/>
        </w:rPr>
        <w:t xml:space="preserve">evel 2 and </w:t>
      </w:r>
      <w:r w:rsidR="00A03ED5" w:rsidRPr="00C0018C">
        <w:rPr>
          <w:color w:val="auto"/>
        </w:rPr>
        <w:t>L</w:t>
      </w:r>
      <w:r w:rsidR="00CC0C87" w:rsidRPr="00C0018C">
        <w:rPr>
          <w:color w:val="auto"/>
        </w:rPr>
        <w:t>evel 3. The classification consistency ranged from 0.83 to 0.</w:t>
      </w:r>
      <w:r w:rsidR="00F82657" w:rsidRPr="00C0018C">
        <w:rPr>
          <w:color w:val="auto"/>
        </w:rPr>
        <w:t xml:space="preserve">86 </w:t>
      </w:r>
      <w:r w:rsidR="00CC0C87" w:rsidRPr="00C0018C">
        <w:rPr>
          <w:color w:val="auto"/>
        </w:rPr>
        <w:t xml:space="preserve">for the cut between </w:t>
      </w:r>
      <w:r w:rsidR="00A03ED5" w:rsidRPr="00C0018C">
        <w:rPr>
          <w:color w:val="auto"/>
        </w:rPr>
        <w:t>L</w:t>
      </w:r>
      <w:r w:rsidR="00CC0C87" w:rsidRPr="00C0018C">
        <w:rPr>
          <w:color w:val="auto"/>
        </w:rPr>
        <w:t xml:space="preserve">evel 1 and </w:t>
      </w:r>
      <w:r w:rsidR="00A03ED5" w:rsidRPr="00C0018C">
        <w:rPr>
          <w:color w:val="auto"/>
        </w:rPr>
        <w:t>L</w:t>
      </w:r>
      <w:r w:rsidR="00CC0C87" w:rsidRPr="00C0018C">
        <w:rPr>
          <w:color w:val="auto"/>
        </w:rPr>
        <w:t>evel 2, and 0.</w:t>
      </w:r>
      <w:r w:rsidR="000A5590" w:rsidRPr="00C0018C">
        <w:rPr>
          <w:color w:val="auto"/>
        </w:rPr>
        <w:t xml:space="preserve">86 </w:t>
      </w:r>
      <w:r w:rsidR="00CC0C87" w:rsidRPr="00C0018C">
        <w:rPr>
          <w:color w:val="auto"/>
        </w:rPr>
        <w:t>to 0.</w:t>
      </w:r>
      <w:r w:rsidR="00222DB2" w:rsidRPr="00C0018C">
        <w:rPr>
          <w:color w:val="auto"/>
        </w:rPr>
        <w:t>9</w:t>
      </w:r>
      <w:r w:rsidR="000A5590" w:rsidRPr="00C0018C">
        <w:rPr>
          <w:color w:val="auto"/>
        </w:rPr>
        <w:t>0</w:t>
      </w:r>
      <w:r w:rsidR="00CC0C87" w:rsidRPr="00C0018C">
        <w:rPr>
          <w:color w:val="auto"/>
        </w:rPr>
        <w:t xml:space="preserve"> for the cut between </w:t>
      </w:r>
      <w:r w:rsidR="00A03ED5" w:rsidRPr="00C0018C">
        <w:rPr>
          <w:color w:val="auto"/>
        </w:rPr>
        <w:t>L</w:t>
      </w:r>
      <w:r w:rsidR="00CC0C87" w:rsidRPr="00C0018C">
        <w:rPr>
          <w:color w:val="auto"/>
        </w:rPr>
        <w:t xml:space="preserve">evel 2 and </w:t>
      </w:r>
      <w:r w:rsidR="00A03ED5" w:rsidRPr="00C0018C">
        <w:rPr>
          <w:color w:val="auto"/>
        </w:rPr>
        <w:t>L</w:t>
      </w:r>
      <w:r w:rsidR="00CC0C87" w:rsidRPr="00C0018C">
        <w:rPr>
          <w:color w:val="auto"/>
        </w:rPr>
        <w:t xml:space="preserve">evel 3. </w:t>
      </w:r>
    </w:p>
    <w:p w14:paraId="706B3AF7" w14:textId="505305D0" w:rsidR="00CC0C87" w:rsidRPr="00C0018C" w:rsidRDefault="00CC0C87" w:rsidP="00C0018C">
      <w:pPr>
        <w:pStyle w:val="Heading4"/>
        <w:rPr>
          <w:lang w:bidi="en-US"/>
        </w:rPr>
      </w:pPr>
      <w:bookmarkStart w:id="2044" w:name="_Interrater_Reliability"/>
      <w:bookmarkStart w:id="2045" w:name="_Interrater__"/>
      <w:bookmarkStart w:id="2046" w:name="_Toc222841170"/>
      <w:bookmarkEnd w:id="2044"/>
      <w:bookmarkEnd w:id="2045"/>
      <w:r w:rsidRPr="00C0018C">
        <w:rPr>
          <w:lang w:bidi="en-US"/>
        </w:rPr>
        <w:t>Interrater Agreement</w:t>
      </w:r>
      <w:bookmarkEnd w:id="2046"/>
    </w:p>
    <w:p w14:paraId="56301B8D" w14:textId="45B50EED" w:rsidR="00C04604" w:rsidRPr="00C0018C" w:rsidRDefault="00C04604" w:rsidP="00C0018C">
      <w:pPr>
        <w:keepNext/>
        <w:keepLines/>
      </w:pPr>
      <w:bookmarkStart w:id="2047" w:name="_Hlk146716242"/>
      <w:r w:rsidRPr="00C0018C">
        <w:t xml:space="preserve">The interrater reliability analyses are performed on approximately 10 percent of the overall testing population, randomly selected from the total population; those students’ responses are scored by two raters. The two sets of ratings are used to compute statistics describing the consistency (or reliability) of the ratings. This interrater consistency is described in </w:t>
      </w:r>
      <w:r w:rsidR="00440CC8" w:rsidRPr="00C0018C">
        <w:t>three</w:t>
      </w:r>
      <w:r w:rsidRPr="00C0018C">
        <w:t xml:space="preserve"> ways:</w:t>
      </w:r>
    </w:p>
    <w:p w14:paraId="0E9DC86B" w14:textId="77777777" w:rsidR="00C04604" w:rsidRPr="00C0018C" w:rsidRDefault="00C04604" w:rsidP="00C0018C">
      <w:pPr>
        <w:pStyle w:val="Numbered-One"/>
        <w:numPr>
          <w:ilvl w:val="0"/>
          <w:numId w:val="34"/>
        </w:numPr>
        <w:ind w:left="864" w:hanging="288"/>
        <w:rPr>
          <w:rFonts w:eastAsia="Arial"/>
          <w:color w:val="000000" w:themeColor="text1"/>
        </w:rPr>
      </w:pPr>
      <w:r w:rsidRPr="00C0018C">
        <w:t>Percentage agreement between two raters</w:t>
      </w:r>
    </w:p>
    <w:p w14:paraId="561E5C54" w14:textId="77777777" w:rsidR="00C04604" w:rsidRPr="00C0018C" w:rsidRDefault="00C04604" w:rsidP="00C0018C">
      <w:pPr>
        <w:pStyle w:val="Numbered-One"/>
        <w:numPr>
          <w:ilvl w:val="0"/>
          <w:numId w:val="34"/>
        </w:numPr>
        <w:ind w:left="864" w:hanging="288"/>
        <w:rPr>
          <w:rFonts w:eastAsia="Arial"/>
          <w:color w:val="000000" w:themeColor="text1"/>
        </w:rPr>
      </w:pPr>
      <w:r w:rsidRPr="00C0018C">
        <w:t>Cohen’s Kappa</w:t>
      </w:r>
    </w:p>
    <w:p w14:paraId="65C8E9D7" w14:textId="77777777" w:rsidR="00C04604" w:rsidRPr="00C0018C" w:rsidRDefault="00C04604" w:rsidP="00C0018C">
      <w:pPr>
        <w:pStyle w:val="Numbered-One"/>
        <w:numPr>
          <w:ilvl w:val="0"/>
          <w:numId w:val="34"/>
        </w:numPr>
        <w:ind w:left="864" w:hanging="288"/>
        <w:rPr>
          <w:rFonts w:eastAsia="Arial"/>
          <w:color w:val="000000" w:themeColor="text1"/>
        </w:rPr>
      </w:pPr>
      <w:r w:rsidRPr="00C0018C">
        <w:t>Quadratic-weighted kappa (QWK) coefficient</w:t>
      </w:r>
    </w:p>
    <w:p w14:paraId="43A033A4" w14:textId="77777777" w:rsidR="00C04604" w:rsidRPr="00C0018C" w:rsidRDefault="00C04604" w:rsidP="00C0018C">
      <w:pPr>
        <w:keepNext/>
        <w:keepLines/>
      </w:pPr>
      <w:r w:rsidRPr="00C0018C">
        <w:t>In some scoring rubrics, zero is a valid score for the responses but is not provided by a rater. Instead, a score of zero is assigned when the student attempted the writing task but did not provide a response. Responses with zero scores should not be included in the calculation of the agreement statistics for these items.</w:t>
      </w:r>
    </w:p>
    <w:bookmarkEnd w:id="2047"/>
    <w:p w14:paraId="0B4ED25C" w14:textId="6E99CF0A" w:rsidR="00296E7F" w:rsidRPr="00C0018C" w:rsidRDefault="00296E7F" w:rsidP="00C0018C">
      <w:pPr>
        <w:pStyle w:val="Heading5"/>
      </w:pPr>
      <w:r w:rsidRPr="00C0018C">
        <w:t>Agreement Statistics</w:t>
      </w:r>
    </w:p>
    <w:p w14:paraId="1AE1D9D1" w14:textId="3B32A6E9" w:rsidR="00CC0C87" w:rsidRPr="00C0018C" w:rsidRDefault="00CC0C87" w:rsidP="00C0018C">
      <w:pPr>
        <w:pStyle w:val="Heading6"/>
      </w:pPr>
      <w:r w:rsidRPr="00C0018C">
        <w:t>Percentage Agreement</w:t>
      </w:r>
    </w:p>
    <w:p w14:paraId="22A8F777" w14:textId="77777777" w:rsidR="00C04604" w:rsidRPr="00C0018C" w:rsidRDefault="00C04604" w:rsidP="00C0018C">
      <w:bookmarkStart w:id="2048" w:name="_Hlk146716264"/>
      <w:r w:rsidRPr="00C0018C">
        <w:t xml:space="preserve">Percentage agreement between two raters is frequently defined as the percentage of exact score agreement and adjacent score agreement. Exact score agreement means two raters give exact same scores. </w:t>
      </w:r>
      <w:r w:rsidRPr="00C0018C">
        <w:rPr>
          <w:rFonts w:eastAsia="Arial"/>
          <w:color w:val="000000" w:themeColor="text1"/>
        </w:rPr>
        <w:t xml:space="preserve">Adjacent score agreement means agreement between scores that differ by just one point. </w:t>
      </w:r>
      <w:r w:rsidRPr="00C0018C">
        <w:t>The percentage of exact score agreement is a stringent criterion, which tends to decrease with an increasing number of possible item score points. The fewer the item score points, the fewer degrees of freedom on which two raters can vary, and the higher the percentage of agreement.</w:t>
      </w:r>
    </w:p>
    <w:bookmarkEnd w:id="2048"/>
    <w:p w14:paraId="4617E848" w14:textId="6E5AD705" w:rsidR="00CC0C87" w:rsidRPr="00C0018C" w:rsidRDefault="00CC0C87" w:rsidP="00C0018C">
      <w:pPr>
        <w:pStyle w:val="Heading6"/>
      </w:pPr>
      <w:r w:rsidRPr="00C0018C">
        <w:lastRenderedPageBreak/>
        <w:t>Kappa</w:t>
      </w:r>
    </w:p>
    <w:p w14:paraId="329C39E6" w14:textId="49346E31" w:rsidR="00C04604" w:rsidRPr="00C0018C" w:rsidRDefault="00C04604" w:rsidP="00C0018C">
      <w:pPr>
        <w:keepLines/>
      </w:pPr>
      <w:bookmarkStart w:id="2049" w:name="_Hlk146716311"/>
      <w:r w:rsidRPr="00C0018C">
        <w:t xml:space="preserve">Interrater reliability or consistency is an indicator of homogeneity and is most frequently measured using Cohen’s Kappa statistic (1960), which takes chance agreement into account. For a human-scored item with </w:t>
      </w:r>
      <w:r w:rsidRPr="00C0018C">
        <w:rPr>
          <w:rFonts w:ascii="Times New Roman" w:hAnsi="Times New Roman" w:cs="Times New Roman"/>
          <w:i/>
          <w:iCs/>
          <w:sz w:val="26"/>
          <w:szCs w:val="26"/>
        </w:rPr>
        <w:t>m+1</w:t>
      </w:r>
      <w:r w:rsidRPr="00C0018C">
        <w:t xml:space="preserve"> categories (where </w:t>
      </w:r>
      <w:r w:rsidRPr="00C0018C">
        <w:rPr>
          <w:rFonts w:ascii="Times New Roman" w:hAnsi="Times New Roman" w:cs="Times New Roman"/>
          <w:i/>
          <w:iCs/>
          <w:sz w:val="26"/>
          <w:szCs w:val="26"/>
        </w:rPr>
        <w:t>m</w:t>
      </w:r>
      <w:r w:rsidRPr="00C0018C">
        <w:t xml:space="preserve"> is the number of score categories of an item), one can construct an </w:t>
      </w:r>
      <w:r w:rsidRPr="00682C2E">
        <w:rPr>
          <w:rFonts w:ascii="Times New Roman" w:hAnsi="Times New Roman" w:cs="Times New Roman"/>
          <w:i/>
          <w:iCs/>
          <w:sz w:val="26"/>
          <w:szCs w:val="26"/>
        </w:rPr>
        <w:t>(</w:t>
      </w:r>
      <w:r w:rsidRPr="00C0018C">
        <w:rPr>
          <w:rFonts w:ascii="Times New Roman" w:hAnsi="Times New Roman" w:cs="Times New Roman"/>
          <w:i/>
          <w:iCs/>
          <w:sz w:val="26"/>
          <w:szCs w:val="26"/>
        </w:rPr>
        <w:t xml:space="preserve">m+1) </w:t>
      </w:r>
      <w:r w:rsidRPr="00C0018C">
        <w:t>×</w:t>
      </w:r>
      <w:r w:rsidRPr="00C0018C">
        <w:rPr>
          <w:rFonts w:ascii="Times New Roman" w:hAnsi="Times New Roman" w:cs="Times New Roman"/>
          <w:i/>
          <w:iCs/>
          <w:sz w:val="26"/>
          <w:szCs w:val="26"/>
        </w:rPr>
        <w:t xml:space="preserve"> (m+1)</w:t>
      </w:r>
      <w:r w:rsidRPr="00C0018C">
        <w:t xml:space="preserve"> rating table with scores provided by two raters, </w:t>
      </w:r>
      <w:r w:rsidRPr="00C0018C">
        <w:rPr>
          <w:i/>
          <w:iCs/>
        </w:rPr>
        <w:t>X</w:t>
      </w:r>
      <w:r w:rsidRPr="00C0018C">
        <w:t xml:space="preserve"> and </w:t>
      </w:r>
      <w:r w:rsidRPr="00C0018C">
        <w:rPr>
          <w:i/>
          <w:iCs/>
        </w:rPr>
        <w:t>Y</w:t>
      </w:r>
      <w:r w:rsidRPr="00C0018C">
        <w:t xml:space="preserve">, as shown in </w:t>
      </w:r>
      <w:r w:rsidRPr="00C0018C">
        <w:rPr>
          <w:rStyle w:val="Cross-ReferenceChar"/>
        </w:rPr>
        <w:fldChar w:fldCharType="begin"/>
      </w:r>
      <w:r w:rsidRPr="00C0018C">
        <w:rPr>
          <w:rStyle w:val="Cross-ReferenceChar"/>
        </w:rPr>
        <w:instrText xml:space="preserve"> REF  _Ref35944542 \* Lower \h  \* MERGEFORMAT </w:instrText>
      </w:r>
      <w:r w:rsidRPr="00C0018C">
        <w:rPr>
          <w:rStyle w:val="Cross-ReferenceChar"/>
        </w:rPr>
      </w:r>
      <w:r w:rsidRPr="00C0018C">
        <w:rPr>
          <w:rStyle w:val="Cross-ReferenceChar"/>
        </w:rPr>
        <w:fldChar w:fldCharType="separate"/>
      </w:r>
      <w:r w:rsidR="00071A86" w:rsidRPr="00071A86">
        <w:rPr>
          <w:rStyle w:val="Cross-ReferenceChar"/>
        </w:rPr>
        <w:t>table 8.14</w:t>
      </w:r>
      <w:r w:rsidRPr="00C0018C">
        <w:rPr>
          <w:rStyle w:val="Cross-ReferenceChar"/>
        </w:rPr>
        <w:fldChar w:fldCharType="end"/>
      </w:r>
      <w:r w:rsidRPr="00C0018C">
        <w:t xml:space="preserve">. </w:t>
      </w:r>
      <w:bookmarkStart w:id="2050" w:name="_Hlk183066038"/>
      <w:r w:rsidRPr="00C0018C">
        <w:t xml:space="preserve">Let </w:t>
      </w:r>
      <w:r w:rsidRPr="00C0018C">
        <w:rPr>
          <w:rFonts w:ascii="Times New Roman" w:hAnsi="Times New Roman" w:cs="Times New Roman"/>
          <w:i/>
          <w:iCs/>
          <w:sz w:val="28"/>
          <w:szCs w:val="28"/>
        </w:rPr>
        <w:t>n</w:t>
      </w:r>
      <w:r w:rsidRPr="00C0018C">
        <w:rPr>
          <w:rFonts w:ascii="Times New Roman" w:hAnsi="Times New Roman" w:cs="Times New Roman"/>
          <w:i/>
          <w:iCs/>
          <w:sz w:val="28"/>
          <w:szCs w:val="28"/>
          <w:vertAlign w:val="subscript"/>
        </w:rPr>
        <w:t>st</w:t>
      </w:r>
      <w:r w:rsidRPr="00C0018C">
        <w:t xml:space="preserve"> denote the number of responses for which rater </w:t>
      </w:r>
      <w:r w:rsidRPr="00C0018C">
        <w:rPr>
          <w:i/>
          <w:iCs/>
        </w:rPr>
        <w:t>X’s</w:t>
      </w:r>
      <w:r w:rsidRPr="00C0018C">
        <w:t xml:space="preserve"> score = </w:t>
      </w:r>
      <w:r w:rsidRPr="00C0018C">
        <w:rPr>
          <w:rFonts w:ascii="Times New Roman" w:hAnsi="Times New Roman" w:cs="Times New Roman"/>
          <w:i/>
          <w:iCs/>
          <w:sz w:val="26"/>
          <w:szCs w:val="26"/>
        </w:rPr>
        <w:t>s</w:t>
      </w:r>
      <w:r w:rsidRPr="00C0018C">
        <w:t xml:space="preserve"> and rater </w:t>
      </w:r>
      <w:r w:rsidRPr="00C0018C">
        <w:rPr>
          <w:i/>
          <w:iCs/>
        </w:rPr>
        <w:t>Y’s</w:t>
      </w:r>
      <w:r w:rsidRPr="00C0018C">
        <w:t xml:space="preserve"> score = </w:t>
      </w:r>
      <w:r w:rsidRPr="00C0018C">
        <w:rPr>
          <w:rFonts w:ascii="Times New Roman" w:hAnsi="Times New Roman" w:cs="Times New Roman"/>
          <w:i/>
          <w:iCs/>
          <w:sz w:val="26"/>
          <w:szCs w:val="26"/>
        </w:rPr>
        <w:t>t,</w:t>
      </w:r>
      <w:r w:rsidRPr="00C0018C">
        <w:rPr>
          <w:noProof/>
        </w:rPr>
        <w:t xml:space="preserve"> </w:t>
      </w:r>
      <w:r w:rsidRPr="00C0018C">
        <w:rPr>
          <w:rFonts w:ascii="Times New Roman" w:hAnsi="Times New Roman" w:cs="Times New Roman"/>
          <w:i/>
          <w:iCs/>
          <w:sz w:val="28"/>
          <w:szCs w:val="28"/>
        </w:rPr>
        <w:t>n</w:t>
      </w:r>
      <w:r w:rsidRPr="00C0018C">
        <w:rPr>
          <w:rFonts w:ascii="Times New Roman" w:hAnsi="Times New Roman" w:cs="Times New Roman"/>
          <w:i/>
          <w:iCs/>
          <w:sz w:val="28"/>
          <w:szCs w:val="28"/>
          <w:vertAlign w:val="subscript"/>
        </w:rPr>
        <w:t>s+</w:t>
      </w:r>
      <w:r w:rsidRPr="00C0018C">
        <w:t xml:space="preserve"> is the number of responses for which rater </w:t>
      </w:r>
      <w:r w:rsidRPr="00C0018C">
        <w:rPr>
          <w:i/>
          <w:iCs/>
        </w:rPr>
        <w:t>X’s</w:t>
      </w:r>
      <w:r w:rsidRPr="00C0018C">
        <w:t xml:space="preserve"> score = </w:t>
      </w:r>
      <w:r w:rsidRPr="00C0018C">
        <w:rPr>
          <w:rFonts w:ascii="Times New Roman" w:hAnsi="Times New Roman" w:cs="Times New Roman"/>
          <w:i/>
          <w:iCs/>
          <w:sz w:val="26"/>
          <w:szCs w:val="26"/>
        </w:rPr>
        <w:t>s</w:t>
      </w:r>
      <w:r w:rsidRPr="00C0018C">
        <w:t xml:space="preserve">, </w:t>
      </w:r>
      <w:r w:rsidRPr="00C0018C">
        <w:rPr>
          <w:rFonts w:ascii="Times New Roman" w:hAnsi="Times New Roman" w:cs="Times New Roman"/>
          <w:i/>
          <w:iCs/>
          <w:sz w:val="28"/>
          <w:szCs w:val="28"/>
        </w:rPr>
        <w:t>n</w:t>
      </w:r>
      <w:r w:rsidRPr="00C0018C">
        <w:rPr>
          <w:rFonts w:ascii="Times New Roman" w:hAnsi="Times New Roman" w:cs="Times New Roman"/>
          <w:i/>
          <w:iCs/>
          <w:sz w:val="28"/>
          <w:szCs w:val="28"/>
          <w:vertAlign w:val="subscript"/>
        </w:rPr>
        <w:t>+t</w:t>
      </w:r>
      <w:r w:rsidRPr="00C0018C">
        <w:t xml:space="preserve"> is the number of responses for which rater </w:t>
      </w:r>
      <w:r w:rsidRPr="00C0018C">
        <w:rPr>
          <w:i/>
          <w:iCs/>
        </w:rPr>
        <w:t>Y’s</w:t>
      </w:r>
      <w:r w:rsidRPr="00C0018C">
        <w:t xml:space="preserve"> score = </w:t>
      </w:r>
      <w:r w:rsidRPr="00C0018C">
        <w:rPr>
          <w:rFonts w:ascii="Times New Roman" w:hAnsi="Times New Roman" w:cs="Times New Roman"/>
          <w:i/>
          <w:iCs/>
          <w:sz w:val="26"/>
          <w:szCs w:val="26"/>
        </w:rPr>
        <w:t>t</w:t>
      </w:r>
      <w:r w:rsidRPr="00C0018C">
        <w:t xml:space="preserve">, and </w:t>
      </w:r>
      <w:r w:rsidRPr="00C0018C">
        <w:rPr>
          <w:rFonts w:ascii="Times New Roman" w:hAnsi="Times New Roman" w:cs="Times New Roman"/>
          <w:i/>
          <w:iCs/>
          <w:sz w:val="28"/>
          <w:szCs w:val="28"/>
        </w:rPr>
        <w:t>n</w:t>
      </w:r>
      <w:r w:rsidRPr="00C0018C">
        <w:rPr>
          <w:rFonts w:ascii="Times New Roman" w:hAnsi="Times New Roman" w:cs="Times New Roman"/>
          <w:i/>
          <w:iCs/>
          <w:sz w:val="28"/>
          <w:szCs w:val="28"/>
          <w:vertAlign w:val="subscript"/>
        </w:rPr>
        <w:t>++</w:t>
      </w:r>
      <w:r w:rsidRPr="00C0018C">
        <w:t xml:space="preserve"> is the number of all responses.</w:t>
      </w:r>
      <w:bookmarkEnd w:id="2050"/>
      <w:r w:rsidRPr="00C0018C">
        <w:t xml:space="preserve"> An ellipsis (…) signifies that there might be more rows or columns in the table.</w:t>
      </w:r>
    </w:p>
    <w:p w14:paraId="2E65F490" w14:textId="676F5DEC" w:rsidR="00C04604" w:rsidRPr="00C0018C" w:rsidRDefault="00C04604" w:rsidP="00C0018C">
      <w:pPr>
        <w:pStyle w:val="Caption"/>
      </w:pPr>
      <w:bookmarkStart w:id="2051" w:name="_Ref35944542"/>
      <w:bookmarkStart w:id="2052" w:name="_Toc39066843"/>
      <w:bookmarkStart w:id="2053" w:name="_Toc39078115"/>
      <w:bookmarkStart w:id="2054" w:name="_Toc222841298"/>
      <w:r w:rsidRPr="00C0018C">
        <w:t xml:space="preserve">Table </w:t>
      </w:r>
      <w:fldSimple w:instr=" STYLEREF 2 \s ">
        <w:r w:rsidR="00071A86">
          <w:rPr>
            <w:noProof/>
          </w:rPr>
          <w:t>8</w:t>
        </w:r>
      </w:fldSimple>
      <w:r w:rsidR="00EC07D9" w:rsidRPr="00C0018C">
        <w:t>.</w:t>
      </w:r>
      <w:fldSimple w:instr=" SEQ Table \* ARABIC \s 2 ">
        <w:r w:rsidR="00071A86">
          <w:rPr>
            <w:noProof/>
          </w:rPr>
          <w:t>14</w:t>
        </w:r>
      </w:fldSimple>
      <w:bookmarkEnd w:id="2051"/>
      <w:r w:rsidRPr="00C0018C">
        <w:t xml:space="preserve">  Frequencies of Ratings</w:t>
      </w:r>
      <w:bookmarkEnd w:id="2052"/>
      <w:bookmarkEnd w:id="2053"/>
      <w:bookmarkEnd w:id="2054"/>
    </w:p>
    <w:tbl>
      <w:tblPr>
        <w:tblStyle w:val="TRs"/>
        <w:tblW w:w="0" w:type="auto"/>
        <w:tblLayout w:type="fixed"/>
        <w:tblLook w:val="04A0" w:firstRow="1" w:lastRow="0" w:firstColumn="1" w:lastColumn="0" w:noHBand="0" w:noVBand="1"/>
      </w:tblPr>
      <w:tblGrid>
        <w:gridCol w:w="1008"/>
        <w:gridCol w:w="864"/>
        <w:gridCol w:w="864"/>
        <w:gridCol w:w="864"/>
        <w:gridCol w:w="720"/>
        <w:gridCol w:w="1008"/>
      </w:tblGrid>
      <w:tr w:rsidR="00C04604" w:rsidRPr="00C0018C" w14:paraId="3B351B11" w14:textId="77777777">
        <w:trPr>
          <w:cnfStyle w:val="100000000000" w:firstRow="1" w:lastRow="0" w:firstColumn="0" w:lastColumn="0" w:oddVBand="0" w:evenVBand="0" w:oddHBand="0" w:evenHBand="0" w:firstRowFirstColumn="0" w:firstRowLastColumn="0" w:lastRowFirstColumn="0" w:lastRowLastColumn="0"/>
          <w:trHeight w:val="288"/>
        </w:trPr>
        <w:tc>
          <w:tcPr>
            <w:tcW w:w="1008" w:type="dxa"/>
          </w:tcPr>
          <w:p w14:paraId="18640125" w14:textId="77777777" w:rsidR="00C04604" w:rsidRPr="00C0018C" w:rsidRDefault="00C04604" w:rsidP="00C0018C">
            <w:pPr>
              <w:pStyle w:val="TableHead"/>
              <w:rPr>
                <w:b w:val="0"/>
              </w:rPr>
            </w:pPr>
            <w:r w:rsidRPr="00C0018C">
              <w:t>Rating</w:t>
            </w:r>
          </w:p>
        </w:tc>
        <w:tc>
          <w:tcPr>
            <w:tcW w:w="864" w:type="dxa"/>
          </w:tcPr>
          <w:p w14:paraId="4F8CB132" w14:textId="77777777" w:rsidR="00C04604" w:rsidRPr="00C0018C" w:rsidRDefault="00C04604" w:rsidP="00C0018C">
            <w:pPr>
              <w:pStyle w:val="TableHead"/>
              <w:rPr>
                <w:b w:val="0"/>
              </w:rPr>
            </w:pPr>
            <w:r w:rsidRPr="00C0018C">
              <w:t>Y = 0</w:t>
            </w:r>
          </w:p>
        </w:tc>
        <w:tc>
          <w:tcPr>
            <w:tcW w:w="864" w:type="dxa"/>
          </w:tcPr>
          <w:p w14:paraId="6376B350" w14:textId="77777777" w:rsidR="00C04604" w:rsidRPr="00C0018C" w:rsidRDefault="00C04604" w:rsidP="00C0018C">
            <w:pPr>
              <w:pStyle w:val="TableHead"/>
              <w:rPr>
                <w:b w:val="0"/>
              </w:rPr>
            </w:pPr>
            <w:r w:rsidRPr="00C0018C">
              <w:t>Y = 1</w:t>
            </w:r>
          </w:p>
        </w:tc>
        <w:tc>
          <w:tcPr>
            <w:tcW w:w="864" w:type="dxa"/>
          </w:tcPr>
          <w:p w14:paraId="5BC9F055" w14:textId="77777777" w:rsidR="00C04604" w:rsidRPr="00C0018C" w:rsidRDefault="00C04604" w:rsidP="00C0018C">
            <w:pPr>
              <w:pStyle w:val="TableHead"/>
              <w:rPr>
                <w:b w:val="0"/>
              </w:rPr>
            </w:pPr>
            <w:r w:rsidRPr="00C0018C">
              <w:t>Y = 2</w:t>
            </w:r>
          </w:p>
        </w:tc>
        <w:tc>
          <w:tcPr>
            <w:tcW w:w="720" w:type="dxa"/>
          </w:tcPr>
          <w:p w14:paraId="6D15D8C6" w14:textId="77777777" w:rsidR="00C04604" w:rsidRPr="00C0018C" w:rsidRDefault="00C04604" w:rsidP="00C0018C">
            <w:pPr>
              <w:pStyle w:val="TableHead"/>
              <w:rPr>
                <w:b w:val="0"/>
              </w:rPr>
            </w:pPr>
            <w:r w:rsidRPr="00C0018C">
              <w:t>…</w:t>
            </w:r>
          </w:p>
        </w:tc>
        <w:tc>
          <w:tcPr>
            <w:tcW w:w="1008" w:type="dxa"/>
          </w:tcPr>
          <w:p w14:paraId="7A2A1358" w14:textId="77777777" w:rsidR="00C04604" w:rsidRPr="00C0018C" w:rsidRDefault="00C04604" w:rsidP="00C0018C">
            <w:pPr>
              <w:pStyle w:val="TableHead"/>
              <w:rPr>
                <w:b w:val="0"/>
              </w:rPr>
            </w:pPr>
            <w:r w:rsidRPr="00C0018C">
              <w:t>Y = m</w:t>
            </w:r>
          </w:p>
        </w:tc>
      </w:tr>
      <w:tr w:rsidR="00C04604" w:rsidRPr="00C0018C" w14:paraId="00F736EA" w14:textId="77777777">
        <w:trPr>
          <w:trHeight w:val="315"/>
        </w:trPr>
        <w:tc>
          <w:tcPr>
            <w:tcW w:w="1008" w:type="dxa"/>
          </w:tcPr>
          <w:p w14:paraId="7F5C3E01" w14:textId="77777777" w:rsidR="00C04604" w:rsidRPr="00C0018C" w:rsidRDefault="00C04604" w:rsidP="00C0018C">
            <w:pPr>
              <w:pStyle w:val="TableText"/>
            </w:pPr>
            <w:r w:rsidRPr="00C0018C">
              <w:t>X = 0</w:t>
            </w:r>
          </w:p>
        </w:tc>
        <w:tc>
          <w:tcPr>
            <w:tcW w:w="864" w:type="dxa"/>
          </w:tcPr>
          <w:p w14:paraId="10C39C9C" w14:textId="77777777" w:rsidR="00C04604" w:rsidRPr="00C0018C" w:rsidRDefault="00C04604" w:rsidP="00C0018C">
            <w:pPr>
              <w:pStyle w:val="TableText"/>
            </w:pPr>
            <w:r w:rsidRPr="00C0018C">
              <w:t>n</w:t>
            </w:r>
            <w:r w:rsidRPr="00C0018C">
              <w:rPr>
                <w:vertAlign w:val="subscript"/>
              </w:rPr>
              <w:t>00</w:t>
            </w:r>
          </w:p>
        </w:tc>
        <w:tc>
          <w:tcPr>
            <w:tcW w:w="864" w:type="dxa"/>
          </w:tcPr>
          <w:p w14:paraId="3B5BC40B" w14:textId="77777777" w:rsidR="00C04604" w:rsidRPr="00C0018C" w:rsidRDefault="00C04604" w:rsidP="00C0018C">
            <w:pPr>
              <w:pStyle w:val="TableText"/>
            </w:pPr>
            <w:r w:rsidRPr="00C0018C">
              <w:t>n</w:t>
            </w:r>
            <w:r w:rsidRPr="00C0018C">
              <w:rPr>
                <w:vertAlign w:val="subscript"/>
              </w:rPr>
              <w:t>01</w:t>
            </w:r>
          </w:p>
        </w:tc>
        <w:tc>
          <w:tcPr>
            <w:tcW w:w="864" w:type="dxa"/>
          </w:tcPr>
          <w:p w14:paraId="4A7CBCC0" w14:textId="77777777" w:rsidR="00C04604" w:rsidRPr="00C0018C" w:rsidRDefault="00C04604" w:rsidP="00C0018C">
            <w:pPr>
              <w:pStyle w:val="TableText"/>
            </w:pPr>
            <w:r w:rsidRPr="00C0018C">
              <w:t>n</w:t>
            </w:r>
            <w:r w:rsidRPr="00C0018C">
              <w:rPr>
                <w:vertAlign w:val="subscript"/>
              </w:rPr>
              <w:t>02</w:t>
            </w:r>
          </w:p>
        </w:tc>
        <w:tc>
          <w:tcPr>
            <w:tcW w:w="720" w:type="dxa"/>
          </w:tcPr>
          <w:p w14:paraId="2E61FB07" w14:textId="77777777" w:rsidR="00C04604" w:rsidRPr="00C0018C" w:rsidRDefault="00C04604" w:rsidP="00C0018C">
            <w:pPr>
              <w:pStyle w:val="TableText"/>
            </w:pPr>
            <w:r w:rsidRPr="00C0018C">
              <w:t>…</w:t>
            </w:r>
          </w:p>
        </w:tc>
        <w:tc>
          <w:tcPr>
            <w:tcW w:w="1008" w:type="dxa"/>
          </w:tcPr>
          <w:p w14:paraId="7FE7F6E2" w14:textId="77777777" w:rsidR="00C04604" w:rsidRPr="00C0018C" w:rsidRDefault="00C04604" w:rsidP="00C0018C">
            <w:pPr>
              <w:pStyle w:val="TableText"/>
            </w:pPr>
            <w:r w:rsidRPr="00C0018C">
              <w:t>n</w:t>
            </w:r>
            <w:r w:rsidRPr="00C0018C">
              <w:rPr>
                <w:vertAlign w:val="subscript"/>
              </w:rPr>
              <w:t>0m</w:t>
            </w:r>
          </w:p>
        </w:tc>
      </w:tr>
      <w:tr w:rsidR="00C04604" w:rsidRPr="00C0018C" w14:paraId="7FCE3DB0" w14:textId="77777777">
        <w:trPr>
          <w:trHeight w:val="315"/>
        </w:trPr>
        <w:tc>
          <w:tcPr>
            <w:tcW w:w="1008" w:type="dxa"/>
          </w:tcPr>
          <w:p w14:paraId="27025765" w14:textId="77777777" w:rsidR="00C04604" w:rsidRPr="00C0018C" w:rsidRDefault="00C04604" w:rsidP="00C0018C">
            <w:pPr>
              <w:pStyle w:val="TableText"/>
            </w:pPr>
            <w:r w:rsidRPr="00C0018C">
              <w:t>X = 1</w:t>
            </w:r>
          </w:p>
        </w:tc>
        <w:tc>
          <w:tcPr>
            <w:tcW w:w="864" w:type="dxa"/>
          </w:tcPr>
          <w:p w14:paraId="1FDF93DD" w14:textId="77777777" w:rsidR="00C04604" w:rsidRPr="00C0018C" w:rsidRDefault="00C04604" w:rsidP="00C0018C">
            <w:pPr>
              <w:pStyle w:val="TableText"/>
              <w:keepNext/>
            </w:pPr>
            <w:r w:rsidRPr="00C0018C">
              <w:t>N</w:t>
            </w:r>
            <w:r w:rsidRPr="00C0018C">
              <w:rPr>
                <w:vertAlign w:val="subscript"/>
              </w:rPr>
              <w:t>10</w:t>
            </w:r>
          </w:p>
        </w:tc>
        <w:tc>
          <w:tcPr>
            <w:tcW w:w="864" w:type="dxa"/>
          </w:tcPr>
          <w:p w14:paraId="5F383FEA" w14:textId="77777777" w:rsidR="00C04604" w:rsidRPr="00C0018C" w:rsidRDefault="00C04604" w:rsidP="00C0018C">
            <w:pPr>
              <w:pStyle w:val="TableText"/>
              <w:keepNext/>
            </w:pPr>
            <w:r w:rsidRPr="00C0018C">
              <w:t>n</w:t>
            </w:r>
            <w:r w:rsidRPr="00C0018C">
              <w:rPr>
                <w:vertAlign w:val="subscript"/>
              </w:rPr>
              <w:t>11</w:t>
            </w:r>
          </w:p>
        </w:tc>
        <w:tc>
          <w:tcPr>
            <w:tcW w:w="864" w:type="dxa"/>
          </w:tcPr>
          <w:p w14:paraId="0BF8E62A" w14:textId="77777777" w:rsidR="00C04604" w:rsidRPr="00C0018C" w:rsidRDefault="00C04604" w:rsidP="00C0018C">
            <w:pPr>
              <w:pStyle w:val="TableText"/>
              <w:keepNext/>
            </w:pPr>
            <w:r w:rsidRPr="00C0018C">
              <w:t>n</w:t>
            </w:r>
            <w:r w:rsidRPr="00C0018C">
              <w:rPr>
                <w:vertAlign w:val="subscript"/>
              </w:rPr>
              <w:t>12</w:t>
            </w:r>
          </w:p>
        </w:tc>
        <w:tc>
          <w:tcPr>
            <w:tcW w:w="720" w:type="dxa"/>
          </w:tcPr>
          <w:p w14:paraId="66A29580" w14:textId="77777777" w:rsidR="00C04604" w:rsidRPr="00C0018C" w:rsidRDefault="00C04604" w:rsidP="00C0018C">
            <w:pPr>
              <w:pStyle w:val="TableText"/>
              <w:keepNext/>
            </w:pPr>
            <w:r w:rsidRPr="00C0018C">
              <w:t>…</w:t>
            </w:r>
          </w:p>
        </w:tc>
        <w:tc>
          <w:tcPr>
            <w:tcW w:w="1008" w:type="dxa"/>
          </w:tcPr>
          <w:p w14:paraId="064E2AD7" w14:textId="77777777" w:rsidR="00C04604" w:rsidRPr="00C0018C" w:rsidRDefault="00C04604" w:rsidP="00C0018C">
            <w:pPr>
              <w:pStyle w:val="TableText"/>
              <w:keepNext/>
            </w:pPr>
            <w:r w:rsidRPr="00C0018C">
              <w:t>n</w:t>
            </w:r>
            <w:r w:rsidRPr="00C0018C">
              <w:rPr>
                <w:vertAlign w:val="subscript"/>
              </w:rPr>
              <w:t>1m</w:t>
            </w:r>
          </w:p>
        </w:tc>
      </w:tr>
      <w:tr w:rsidR="00C04604" w:rsidRPr="00C0018C" w14:paraId="6FFB6300" w14:textId="77777777">
        <w:trPr>
          <w:trHeight w:val="315"/>
        </w:trPr>
        <w:tc>
          <w:tcPr>
            <w:tcW w:w="1008" w:type="dxa"/>
          </w:tcPr>
          <w:p w14:paraId="262182FF" w14:textId="77777777" w:rsidR="00C04604" w:rsidRPr="00C0018C" w:rsidRDefault="00C04604" w:rsidP="00C0018C">
            <w:pPr>
              <w:pStyle w:val="TableText"/>
            </w:pPr>
            <w:r w:rsidRPr="00C0018C">
              <w:t>X = 2</w:t>
            </w:r>
          </w:p>
        </w:tc>
        <w:tc>
          <w:tcPr>
            <w:tcW w:w="864" w:type="dxa"/>
          </w:tcPr>
          <w:p w14:paraId="6EAB466D" w14:textId="77777777" w:rsidR="00C04604" w:rsidRPr="00C0018C" w:rsidRDefault="00C04604" w:rsidP="00C0018C">
            <w:pPr>
              <w:pStyle w:val="TableText"/>
              <w:keepNext/>
            </w:pPr>
            <w:r w:rsidRPr="00C0018C">
              <w:t>n</w:t>
            </w:r>
            <w:r w:rsidRPr="00C0018C">
              <w:rPr>
                <w:vertAlign w:val="subscript"/>
              </w:rPr>
              <w:t>20</w:t>
            </w:r>
          </w:p>
        </w:tc>
        <w:tc>
          <w:tcPr>
            <w:tcW w:w="864" w:type="dxa"/>
          </w:tcPr>
          <w:p w14:paraId="3BB9C2FA" w14:textId="77777777" w:rsidR="00C04604" w:rsidRPr="00C0018C" w:rsidRDefault="00C04604" w:rsidP="00C0018C">
            <w:pPr>
              <w:pStyle w:val="TableText"/>
              <w:keepNext/>
            </w:pPr>
            <w:r w:rsidRPr="00C0018C">
              <w:t>n</w:t>
            </w:r>
            <w:r w:rsidRPr="00C0018C">
              <w:rPr>
                <w:vertAlign w:val="subscript"/>
              </w:rPr>
              <w:t>21</w:t>
            </w:r>
          </w:p>
        </w:tc>
        <w:tc>
          <w:tcPr>
            <w:tcW w:w="864" w:type="dxa"/>
          </w:tcPr>
          <w:p w14:paraId="6079C291" w14:textId="77777777" w:rsidR="00C04604" w:rsidRPr="00C0018C" w:rsidRDefault="00C04604" w:rsidP="00C0018C">
            <w:pPr>
              <w:pStyle w:val="TableText"/>
              <w:keepNext/>
            </w:pPr>
            <w:r w:rsidRPr="00C0018C">
              <w:t>n</w:t>
            </w:r>
            <w:r w:rsidRPr="00C0018C">
              <w:rPr>
                <w:vertAlign w:val="subscript"/>
              </w:rPr>
              <w:t>22</w:t>
            </w:r>
          </w:p>
        </w:tc>
        <w:tc>
          <w:tcPr>
            <w:tcW w:w="720" w:type="dxa"/>
          </w:tcPr>
          <w:p w14:paraId="3A2A1509" w14:textId="77777777" w:rsidR="00C04604" w:rsidRPr="00C0018C" w:rsidRDefault="00C04604" w:rsidP="00C0018C">
            <w:pPr>
              <w:pStyle w:val="TableText"/>
              <w:keepNext/>
            </w:pPr>
            <w:r w:rsidRPr="00C0018C">
              <w:t>…</w:t>
            </w:r>
          </w:p>
        </w:tc>
        <w:tc>
          <w:tcPr>
            <w:tcW w:w="1008" w:type="dxa"/>
          </w:tcPr>
          <w:p w14:paraId="7B75C45F" w14:textId="77777777" w:rsidR="00C04604" w:rsidRPr="00C0018C" w:rsidRDefault="00C04604" w:rsidP="00C0018C">
            <w:pPr>
              <w:pStyle w:val="TableText"/>
              <w:keepNext/>
            </w:pPr>
            <w:r w:rsidRPr="00C0018C">
              <w:t>n</w:t>
            </w:r>
            <w:r w:rsidRPr="00C0018C">
              <w:rPr>
                <w:vertAlign w:val="subscript"/>
              </w:rPr>
              <w:t>2m</w:t>
            </w:r>
          </w:p>
        </w:tc>
      </w:tr>
      <w:tr w:rsidR="00C04604" w:rsidRPr="00C0018C" w14:paraId="6C0AA263" w14:textId="77777777">
        <w:trPr>
          <w:trHeight w:val="315"/>
        </w:trPr>
        <w:tc>
          <w:tcPr>
            <w:tcW w:w="1008" w:type="dxa"/>
          </w:tcPr>
          <w:p w14:paraId="1A11E5D2" w14:textId="77777777" w:rsidR="00C04604" w:rsidRPr="00C0018C" w:rsidRDefault="00C04604" w:rsidP="00C0018C">
            <w:pPr>
              <w:pStyle w:val="TableText"/>
              <w:keepNext/>
            </w:pPr>
            <w:r w:rsidRPr="00C0018C">
              <w:t>…</w:t>
            </w:r>
          </w:p>
        </w:tc>
        <w:tc>
          <w:tcPr>
            <w:tcW w:w="864" w:type="dxa"/>
          </w:tcPr>
          <w:p w14:paraId="3BAA75A4" w14:textId="77777777" w:rsidR="00C04604" w:rsidRPr="00C0018C" w:rsidRDefault="00C04604" w:rsidP="00C0018C">
            <w:pPr>
              <w:pStyle w:val="TableText"/>
              <w:keepNext/>
            </w:pPr>
            <w:r w:rsidRPr="00C0018C">
              <w:t>…</w:t>
            </w:r>
          </w:p>
        </w:tc>
        <w:tc>
          <w:tcPr>
            <w:tcW w:w="864" w:type="dxa"/>
          </w:tcPr>
          <w:p w14:paraId="156FF1F1" w14:textId="77777777" w:rsidR="00C04604" w:rsidRPr="00C0018C" w:rsidRDefault="00C04604" w:rsidP="00C0018C">
            <w:pPr>
              <w:pStyle w:val="TableText"/>
              <w:keepNext/>
            </w:pPr>
            <w:r w:rsidRPr="00C0018C">
              <w:t>…</w:t>
            </w:r>
          </w:p>
        </w:tc>
        <w:tc>
          <w:tcPr>
            <w:tcW w:w="864" w:type="dxa"/>
          </w:tcPr>
          <w:p w14:paraId="02A16A78" w14:textId="77777777" w:rsidR="00C04604" w:rsidRPr="00C0018C" w:rsidRDefault="00C04604" w:rsidP="00C0018C">
            <w:pPr>
              <w:pStyle w:val="TableText"/>
              <w:keepNext/>
            </w:pPr>
            <w:r w:rsidRPr="00C0018C">
              <w:t>…</w:t>
            </w:r>
          </w:p>
        </w:tc>
        <w:tc>
          <w:tcPr>
            <w:tcW w:w="720" w:type="dxa"/>
          </w:tcPr>
          <w:p w14:paraId="057E2EC0" w14:textId="77777777" w:rsidR="00C04604" w:rsidRPr="00C0018C" w:rsidRDefault="00C04604" w:rsidP="00C0018C">
            <w:pPr>
              <w:pStyle w:val="TableText"/>
              <w:keepNext/>
            </w:pPr>
            <w:r w:rsidRPr="00C0018C">
              <w:t>…</w:t>
            </w:r>
          </w:p>
        </w:tc>
        <w:tc>
          <w:tcPr>
            <w:tcW w:w="1008" w:type="dxa"/>
          </w:tcPr>
          <w:p w14:paraId="54D43539" w14:textId="77777777" w:rsidR="00C04604" w:rsidRPr="00C0018C" w:rsidRDefault="00C04604" w:rsidP="00C0018C">
            <w:pPr>
              <w:pStyle w:val="TableText"/>
              <w:keepNext/>
            </w:pPr>
            <w:r w:rsidRPr="00C0018C">
              <w:t>…</w:t>
            </w:r>
          </w:p>
        </w:tc>
      </w:tr>
      <w:tr w:rsidR="00C04604" w:rsidRPr="00C0018C" w14:paraId="006AB0D2" w14:textId="77777777">
        <w:trPr>
          <w:trHeight w:val="315"/>
        </w:trPr>
        <w:tc>
          <w:tcPr>
            <w:tcW w:w="1008" w:type="dxa"/>
          </w:tcPr>
          <w:p w14:paraId="6F04A6F3" w14:textId="77777777" w:rsidR="00C04604" w:rsidRPr="00C0018C" w:rsidRDefault="00C04604" w:rsidP="00C0018C">
            <w:pPr>
              <w:pStyle w:val="TableText"/>
            </w:pPr>
            <w:r w:rsidRPr="00C0018C">
              <w:t>X = m</w:t>
            </w:r>
          </w:p>
        </w:tc>
        <w:tc>
          <w:tcPr>
            <w:tcW w:w="864" w:type="dxa"/>
          </w:tcPr>
          <w:p w14:paraId="2085A334" w14:textId="77777777" w:rsidR="00C04604" w:rsidRPr="00C0018C" w:rsidRDefault="00C04604" w:rsidP="00C0018C">
            <w:pPr>
              <w:pStyle w:val="TableText"/>
            </w:pPr>
            <w:r w:rsidRPr="00C0018C">
              <w:t>n</w:t>
            </w:r>
            <w:r w:rsidRPr="00C0018C">
              <w:rPr>
                <w:vertAlign w:val="subscript"/>
              </w:rPr>
              <w:t>m0</w:t>
            </w:r>
          </w:p>
        </w:tc>
        <w:tc>
          <w:tcPr>
            <w:tcW w:w="864" w:type="dxa"/>
          </w:tcPr>
          <w:p w14:paraId="41D2BD29" w14:textId="77777777" w:rsidR="00C04604" w:rsidRPr="00C0018C" w:rsidRDefault="00C04604" w:rsidP="00C0018C">
            <w:pPr>
              <w:pStyle w:val="TableText"/>
            </w:pPr>
            <w:r w:rsidRPr="00C0018C">
              <w:t>n</w:t>
            </w:r>
            <w:r w:rsidRPr="00C0018C">
              <w:rPr>
                <w:vertAlign w:val="subscript"/>
              </w:rPr>
              <w:t>m1</w:t>
            </w:r>
          </w:p>
        </w:tc>
        <w:tc>
          <w:tcPr>
            <w:tcW w:w="864" w:type="dxa"/>
          </w:tcPr>
          <w:p w14:paraId="4CAF9B5F" w14:textId="77777777" w:rsidR="00C04604" w:rsidRPr="00C0018C" w:rsidRDefault="00C04604" w:rsidP="00C0018C">
            <w:pPr>
              <w:pStyle w:val="TableText"/>
            </w:pPr>
            <w:r w:rsidRPr="00C0018C">
              <w:t>n</w:t>
            </w:r>
            <w:r w:rsidRPr="00C0018C">
              <w:rPr>
                <w:vertAlign w:val="subscript"/>
              </w:rPr>
              <w:t>m2</w:t>
            </w:r>
          </w:p>
        </w:tc>
        <w:tc>
          <w:tcPr>
            <w:tcW w:w="720" w:type="dxa"/>
          </w:tcPr>
          <w:p w14:paraId="07E85E50" w14:textId="77777777" w:rsidR="00C04604" w:rsidRPr="00C0018C" w:rsidRDefault="00C04604" w:rsidP="00C0018C">
            <w:pPr>
              <w:pStyle w:val="TableText"/>
            </w:pPr>
            <w:r w:rsidRPr="00C0018C">
              <w:t>…</w:t>
            </w:r>
          </w:p>
        </w:tc>
        <w:tc>
          <w:tcPr>
            <w:tcW w:w="1008" w:type="dxa"/>
          </w:tcPr>
          <w:p w14:paraId="7876CB85" w14:textId="77777777" w:rsidR="00C04604" w:rsidRPr="00C0018C" w:rsidRDefault="00C04604" w:rsidP="00C0018C">
            <w:pPr>
              <w:pStyle w:val="TableText"/>
            </w:pPr>
            <w:r w:rsidRPr="00C0018C">
              <w:t>n</w:t>
            </w:r>
            <w:r w:rsidRPr="00C0018C">
              <w:rPr>
                <w:vertAlign w:val="subscript"/>
              </w:rPr>
              <w:t>mm</w:t>
            </w:r>
          </w:p>
        </w:tc>
      </w:tr>
    </w:tbl>
    <w:p w14:paraId="180E1360" w14:textId="323B6F16" w:rsidR="00C04604" w:rsidRPr="00C0018C" w:rsidRDefault="00C04604" w:rsidP="00C0018C">
      <w:pPr>
        <w:spacing w:before="120"/>
      </w:pPr>
      <w:bookmarkStart w:id="2055" w:name="_Hlk146716329"/>
      <w:bookmarkEnd w:id="2049"/>
      <w:r w:rsidRPr="00C0018C">
        <w:rPr>
          <w:i/>
        </w:rPr>
        <w:t xml:space="preserve">Refer to the </w:t>
      </w:r>
      <w:hyperlink w:anchor="_Alternative_Text_for_71" w:history="1">
        <w:r w:rsidRPr="00C0018C">
          <w:rPr>
            <w:rStyle w:val="Hyperlink"/>
            <w:i/>
          </w:rPr>
          <w:t>Alternative Text for Equation 8.</w:t>
        </w:r>
        <w:r w:rsidR="005A1057" w:rsidRPr="00C0018C">
          <w:rPr>
            <w:rStyle w:val="Hyperlink"/>
            <w:i/>
          </w:rPr>
          <w:t>19</w:t>
        </w:r>
      </w:hyperlink>
      <w:r w:rsidRPr="00C0018C">
        <w:rPr>
          <w:i/>
        </w:rPr>
        <w:t xml:space="preserve"> for a description of this equation. </w:t>
      </w:r>
      <w:r w:rsidRPr="00C0018C">
        <w:t xml:space="preserve">The kappa statistic is defined as </w:t>
      </w:r>
    </w:p>
    <w:bookmarkStart w:id="2056" w:name="_MON_1751092517"/>
    <w:bookmarkEnd w:id="2056"/>
    <w:p w14:paraId="6F0A0E5C" w14:textId="5849C7BC" w:rsidR="00C04604" w:rsidRPr="00C0018C" w:rsidRDefault="005A1057" w:rsidP="00C0018C">
      <w:pPr>
        <w:pStyle w:val="NormalIndent2"/>
        <w:rPr>
          <w:shd w:val="clear" w:color="auto" w:fill="FFFFFF"/>
        </w:rPr>
      </w:pPr>
      <w:r w:rsidRPr="00682C2E">
        <w:rPr>
          <w:noProof/>
        </w:rPr>
        <w:object w:dxaOrig="2175" w:dyaOrig="579" w14:anchorId="485D66A4">
          <v:shape id="_x0000_i1075" type="#_x0000_t75" alt="Equation 8.19; a link to the long description for this equation is found in the preceding paragraph." style="width:107.7pt;height:28.15pt" o:ole="">
            <v:imagedata r:id="rId123" o:title=""/>
          </v:shape>
          <o:OLEObject Type="Embed" ProgID="Word.Document.12" ShapeID="_x0000_i1075" DrawAspect="Content" ObjectID="_1836999772" r:id="rId124">
            <o:FieldCodes>\s</o:FieldCodes>
          </o:OLEObject>
        </w:object>
      </w:r>
      <w:r w:rsidR="00C04604" w:rsidRPr="00682C2E">
        <w:tab/>
        <w:t>(8.</w:t>
      </w:r>
      <w:r w:rsidRPr="00682C2E">
        <w:t>19</w:t>
      </w:r>
      <w:r w:rsidR="00C04604" w:rsidRPr="00682C2E">
        <w:t>)</w:t>
      </w:r>
      <w:bookmarkStart w:id="2057" w:name="EQ8_19"/>
      <w:bookmarkEnd w:id="2057"/>
    </w:p>
    <w:p w14:paraId="6FD5C582" w14:textId="7847D37F" w:rsidR="00C04604" w:rsidRPr="00C0018C" w:rsidRDefault="00C04604" w:rsidP="00C0018C">
      <w:pPr>
        <w:keepNext/>
        <w:rPr>
          <w:i/>
        </w:rPr>
      </w:pPr>
      <w:r w:rsidRPr="00C0018C">
        <w:rPr>
          <w:i/>
        </w:rPr>
        <w:t xml:space="preserve">Refer to the </w:t>
      </w:r>
      <w:hyperlink w:anchor="_Alternative_Text_for_72" w:history="1">
        <w:r w:rsidRPr="00C0018C">
          <w:rPr>
            <w:rStyle w:val="Hyperlink"/>
            <w:i/>
          </w:rPr>
          <w:t>Alternative Text for Equation 8.</w:t>
        </w:r>
        <w:r w:rsidR="005A1057" w:rsidRPr="00C0018C">
          <w:rPr>
            <w:rStyle w:val="Hyperlink"/>
            <w:i/>
          </w:rPr>
          <w:t>20</w:t>
        </w:r>
      </w:hyperlink>
      <w:r w:rsidRPr="00C0018C">
        <w:rPr>
          <w:i/>
        </w:rPr>
        <w:t xml:space="preserve"> for a description of this equation.</w:t>
      </w:r>
    </w:p>
    <w:bookmarkStart w:id="2058" w:name="_MON_1751093308"/>
    <w:bookmarkEnd w:id="2058"/>
    <w:p w14:paraId="77070BFA" w14:textId="4C501795" w:rsidR="00C04604" w:rsidRPr="00C0018C" w:rsidRDefault="00682C2E" w:rsidP="00C0018C">
      <w:pPr>
        <w:pStyle w:val="NormalIndent2"/>
        <w:rPr>
          <w:shd w:val="clear" w:color="auto" w:fill="FFFFFF"/>
        </w:rPr>
      </w:pPr>
      <w:r w:rsidRPr="009B08D7">
        <w:rPr>
          <w:noProof/>
        </w:rPr>
        <w:object w:dxaOrig="1891" w:dyaOrig="785" w14:anchorId="42377280">
          <v:shape id="_x0000_i1076" type="#_x0000_t75" alt="Equation 8.20; a link to the long description for this equation is found in the preceding paragraph." style="width:94.55pt;height:38.8pt" o:ole="">
            <v:imagedata r:id="rId125" o:title=""/>
          </v:shape>
          <o:OLEObject Type="Embed" ProgID="Word.Document.12" ShapeID="_x0000_i1076" DrawAspect="Content" ObjectID="_1836999773" r:id="rId126">
            <o:FieldCodes>\s</o:FieldCodes>
          </o:OLEObject>
        </w:object>
      </w:r>
      <w:r w:rsidR="00C04604" w:rsidRPr="009B08D7">
        <w:tab/>
        <w:t>(8.</w:t>
      </w:r>
      <w:r w:rsidR="005A1057" w:rsidRPr="009B08D7">
        <w:t>20</w:t>
      </w:r>
      <w:r w:rsidR="00C04604" w:rsidRPr="009B08D7">
        <w:t>)</w:t>
      </w:r>
      <w:bookmarkStart w:id="2059" w:name="EQ8_20"/>
      <w:bookmarkEnd w:id="2059"/>
    </w:p>
    <w:p w14:paraId="64636A7B" w14:textId="195DC245" w:rsidR="00C04604" w:rsidRPr="00C0018C" w:rsidRDefault="00C04604" w:rsidP="00C0018C">
      <w:pPr>
        <w:keepNext/>
        <w:rPr>
          <w:i/>
        </w:rPr>
      </w:pPr>
      <w:r w:rsidRPr="00C0018C">
        <w:rPr>
          <w:i/>
        </w:rPr>
        <w:t xml:space="preserve">Refer to the </w:t>
      </w:r>
      <w:hyperlink w:anchor="_Alternative_Text_for_73" w:history="1">
        <w:r w:rsidRPr="00C0018C">
          <w:rPr>
            <w:rStyle w:val="Hyperlink"/>
            <w:i/>
          </w:rPr>
          <w:t>Alternative Text for Equation 8.</w:t>
        </w:r>
        <w:r w:rsidR="005A1057" w:rsidRPr="00C0018C">
          <w:rPr>
            <w:rStyle w:val="Hyperlink"/>
            <w:i/>
          </w:rPr>
          <w:t>21</w:t>
        </w:r>
      </w:hyperlink>
      <w:r w:rsidRPr="00C0018C">
        <w:rPr>
          <w:i/>
        </w:rPr>
        <w:t xml:space="preserve"> for a description of this equation.</w:t>
      </w:r>
    </w:p>
    <w:bookmarkStart w:id="2060" w:name="_Hlk38723597"/>
    <w:bookmarkStart w:id="2061" w:name="_Hlk38723489"/>
    <w:bookmarkStart w:id="2062" w:name="_MON_1750669807"/>
    <w:bookmarkEnd w:id="2062"/>
    <w:p w14:paraId="54F8E9D7" w14:textId="6D060957" w:rsidR="00C04604" w:rsidRPr="00C0018C" w:rsidRDefault="009B08D7" w:rsidP="00C0018C">
      <w:pPr>
        <w:pStyle w:val="NormalIndent2"/>
      </w:pPr>
      <w:r w:rsidRPr="00C0018C">
        <w:rPr>
          <w:noProof/>
          <w:position w:val="-6"/>
        </w:rPr>
        <w:object w:dxaOrig="2316" w:dyaOrig="785" w14:anchorId="643078EE">
          <v:shape id="_x0000_i1077" type="#_x0000_t75" alt="Equation 8.21; a link to the long description for this equation is found in the preceding paragraph." style="width:115.2pt;height:38.8pt" o:ole="">
            <v:imagedata r:id="rId127" o:title=""/>
          </v:shape>
          <o:OLEObject Type="Embed" ProgID="Word.Document.12" ShapeID="_x0000_i1077" DrawAspect="Content" ObjectID="_1836999774" r:id="rId128">
            <o:FieldCodes>\s</o:FieldCodes>
          </o:OLEObject>
        </w:object>
      </w:r>
      <w:r w:rsidR="00C04604" w:rsidRPr="00C0018C">
        <w:tab/>
        <w:t>(8.</w:t>
      </w:r>
      <w:r w:rsidR="005A1057" w:rsidRPr="00C0018C">
        <w:t>21</w:t>
      </w:r>
      <w:r w:rsidR="00C04604" w:rsidRPr="00C0018C">
        <w:t>)</w:t>
      </w:r>
      <w:bookmarkStart w:id="2063" w:name="EQ8_21"/>
      <w:bookmarkEnd w:id="2063"/>
    </w:p>
    <w:p w14:paraId="6C2FD24A" w14:textId="77777777" w:rsidR="00C04604" w:rsidRPr="00C0018C" w:rsidRDefault="00C04604" w:rsidP="00C0018C">
      <w:pPr>
        <w:pStyle w:val="NormalIndent2"/>
      </w:pPr>
      <w:r w:rsidRPr="00C0018C">
        <w:t>where,</w:t>
      </w:r>
    </w:p>
    <w:p w14:paraId="01A36463" w14:textId="77777777" w:rsidR="00C04604" w:rsidRPr="00C0018C" w:rsidRDefault="00C04604" w:rsidP="00C0018C">
      <w:pPr>
        <w:pStyle w:val="equation"/>
      </w:pPr>
      <w:r w:rsidRPr="00C0018C">
        <w:rPr>
          <w:rFonts w:ascii="Times New Roman" w:hAnsi="Times New Roman" w:cs="Times New Roman"/>
          <w:i/>
          <w:iCs/>
          <w:sz w:val="28"/>
          <w:szCs w:val="28"/>
        </w:rPr>
        <w:t>p</w:t>
      </w:r>
      <w:r w:rsidRPr="00C0018C">
        <w:rPr>
          <w:rFonts w:ascii="Times New Roman" w:hAnsi="Times New Roman" w:cs="Times New Roman"/>
          <w:i/>
          <w:iCs/>
          <w:sz w:val="28"/>
          <w:szCs w:val="28"/>
          <w:vertAlign w:val="subscript"/>
        </w:rPr>
        <w:t>obs</w:t>
      </w:r>
      <w:r w:rsidRPr="00C0018C">
        <w:t xml:space="preserve"> is the observed agreement, and </w:t>
      </w:r>
    </w:p>
    <w:p w14:paraId="744ED50C" w14:textId="77777777" w:rsidR="00C04604" w:rsidRPr="00C0018C" w:rsidRDefault="00C04604" w:rsidP="00C0018C">
      <w:pPr>
        <w:pStyle w:val="equation"/>
        <w:rPr>
          <w:color w:val="222222"/>
          <w:shd w:val="clear" w:color="auto" w:fill="FFFFFF"/>
        </w:rPr>
      </w:pPr>
      <w:r w:rsidRPr="00C0018C">
        <w:rPr>
          <w:rFonts w:ascii="Times New Roman" w:hAnsi="Times New Roman" w:cs="Times New Roman"/>
          <w:i/>
          <w:iCs/>
          <w:sz w:val="28"/>
          <w:szCs w:val="28"/>
        </w:rPr>
        <w:t>p</w:t>
      </w:r>
      <w:r w:rsidRPr="00C0018C">
        <w:rPr>
          <w:rFonts w:ascii="Times New Roman" w:hAnsi="Times New Roman" w:cs="Times New Roman"/>
          <w:i/>
          <w:iCs/>
          <w:sz w:val="28"/>
          <w:szCs w:val="28"/>
          <w:vertAlign w:val="subscript"/>
        </w:rPr>
        <w:t>exp</w:t>
      </w:r>
      <w:r w:rsidRPr="00C0018C">
        <w:t xml:space="preserve"> is the expected agreement between </w:t>
      </w:r>
      <w:r w:rsidRPr="00C0018C">
        <w:rPr>
          <w:i/>
          <w:iCs/>
        </w:rPr>
        <w:t>X</w:t>
      </w:r>
      <w:r w:rsidRPr="00C0018C">
        <w:t xml:space="preserve"> and </w:t>
      </w:r>
      <w:r w:rsidRPr="00C0018C">
        <w:rPr>
          <w:i/>
          <w:iCs/>
        </w:rPr>
        <w:t>Y</w:t>
      </w:r>
      <w:r w:rsidRPr="00C0018C">
        <w:t>.</w:t>
      </w:r>
    </w:p>
    <w:bookmarkEnd w:id="2060"/>
    <w:p w14:paraId="0F501836" w14:textId="77777777" w:rsidR="00C04604" w:rsidRPr="00C0018C" w:rsidRDefault="00C04604" w:rsidP="00C0018C">
      <w:r w:rsidRPr="009B08D7">
        <w:rPr>
          <w:color w:val="222222"/>
        </w:rPr>
        <w:t xml:space="preserve">When </w:t>
      </w:r>
      <w:r w:rsidRPr="009B08D7">
        <w:rPr>
          <w:rFonts w:ascii="Times New Roman" w:hAnsi="Times New Roman" w:cs="Times New Roman"/>
          <w:i/>
          <w:iCs/>
          <w:sz w:val="28"/>
          <w:szCs w:val="28"/>
        </w:rPr>
        <w:t>p</w:t>
      </w:r>
      <w:r w:rsidRPr="009B08D7">
        <w:rPr>
          <w:rFonts w:ascii="Times New Roman" w:hAnsi="Times New Roman" w:cs="Times New Roman"/>
          <w:i/>
          <w:iCs/>
          <w:sz w:val="28"/>
          <w:szCs w:val="28"/>
          <w:vertAlign w:val="subscript"/>
        </w:rPr>
        <w:t>obs</w:t>
      </w:r>
      <w:r w:rsidRPr="009B08D7">
        <w:t xml:space="preserve"> and </w:t>
      </w:r>
      <w:r w:rsidRPr="009B08D7">
        <w:rPr>
          <w:rFonts w:ascii="Times New Roman" w:hAnsi="Times New Roman" w:cs="Times New Roman"/>
          <w:i/>
          <w:iCs/>
          <w:sz w:val="28"/>
          <w:szCs w:val="28"/>
        </w:rPr>
        <w:t>p</w:t>
      </w:r>
      <w:r w:rsidRPr="009B08D7">
        <w:rPr>
          <w:rFonts w:ascii="Times New Roman" w:hAnsi="Times New Roman" w:cs="Times New Roman"/>
          <w:i/>
          <w:iCs/>
          <w:sz w:val="28"/>
          <w:szCs w:val="28"/>
          <w:vertAlign w:val="subscript"/>
        </w:rPr>
        <w:t>exp</w:t>
      </w:r>
      <w:r w:rsidRPr="009B08D7">
        <w:t xml:space="preserve"> </w:t>
      </w:r>
      <w:r w:rsidRPr="009B08D7">
        <w:rPr>
          <w:color w:val="222222"/>
        </w:rPr>
        <w:t>agree only at the chance level, the value of kappa is 0. When the two measurements agree perfectly, the value of kappa is 1.0.</w:t>
      </w:r>
      <w:r w:rsidRPr="00C0018C">
        <w:rPr>
          <w:color w:val="222222"/>
          <w:shd w:val="clear" w:color="auto" w:fill="FFFFFF"/>
        </w:rPr>
        <w:t xml:space="preserve"> </w:t>
      </w:r>
      <w:bookmarkEnd w:id="2061"/>
    </w:p>
    <w:bookmarkEnd w:id="2055"/>
    <w:p w14:paraId="2BE55145" w14:textId="77777777" w:rsidR="00CC0C87" w:rsidRPr="00C0018C" w:rsidRDefault="00CC0C87" w:rsidP="00C0018C">
      <w:pPr>
        <w:pStyle w:val="Heading6"/>
      </w:pPr>
      <w:r w:rsidRPr="00C0018C">
        <w:t>Quadratic-Weighted Kappa</w:t>
      </w:r>
    </w:p>
    <w:p w14:paraId="015C6C9F" w14:textId="77777777" w:rsidR="00C04604" w:rsidRPr="00C0018C" w:rsidRDefault="00C04604" w:rsidP="00C0018C">
      <w:r w:rsidRPr="00C0018C">
        <w:t>QWK is used because kappa does not take into account the degree of disagreement between raters. It is a generalization of the simple kappa coefficient using weights to quantify the relative difference between categories. The range of the QWK is from 0.0 to 1.0, with perfect agreement being equal to 1.0.</w:t>
      </w:r>
    </w:p>
    <w:p w14:paraId="51BFBC6B" w14:textId="3C8FCD7E" w:rsidR="00C04604" w:rsidRPr="00C0018C" w:rsidRDefault="00C04604" w:rsidP="00C0018C">
      <w:r w:rsidRPr="00C0018C">
        <w:lastRenderedPageBreak/>
        <w:t xml:space="preserve">For a human-scored item with </w:t>
      </w:r>
      <w:r w:rsidRPr="00C0018C">
        <w:rPr>
          <w:rFonts w:ascii="Times New Roman" w:hAnsi="Times New Roman" w:cs="Times New Roman"/>
          <w:i/>
          <w:sz w:val="26"/>
        </w:rPr>
        <w:t>m+1</w:t>
      </w:r>
      <w:r w:rsidRPr="00C0018C">
        <w:t xml:space="preserve"> categories, one can construct an </w:t>
      </w:r>
      <w:r w:rsidRPr="009B08D7">
        <w:rPr>
          <w:rFonts w:ascii="Times New Roman" w:hAnsi="Times New Roman" w:cs="Times New Roman"/>
          <w:i/>
          <w:iCs/>
          <w:sz w:val="28"/>
          <w:szCs w:val="28"/>
        </w:rPr>
        <w:t>(</w:t>
      </w:r>
      <w:r w:rsidRPr="00C0018C">
        <w:rPr>
          <w:rFonts w:ascii="Times New Roman" w:hAnsi="Times New Roman" w:cs="Times New Roman"/>
          <w:i/>
          <w:sz w:val="28"/>
          <w:szCs w:val="28"/>
        </w:rPr>
        <w:t xml:space="preserve">m+1) </w:t>
      </w:r>
      <w:r w:rsidRPr="009B08D7">
        <w:rPr>
          <w:rFonts w:ascii="Helvetica" w:hAnsi="Helvetica" w:cs="Helvetica"/>
          <w:sz w:val="28"/>
          <w:szCs w:val="28"/>
        </w:rPr>
        <w:t>×</w:t>
      </w:r>
      <w:r w:rsidRPr="00C0018C">
        <w:rPr>
          <w:rFonts w:ascii="Times New Roman" w:hAnsi="Times New Roman" w:cs="Times New Roman"/>
          <w:i/>
          <w:sz w:val="28"/>
          <w:szCs w:val="28"/>
        </w:rPr>
        <w:t xml:space="preserve"> (m+1)</w:t>
      </w:r>
      <w:r w:rsidRPr="00C0018C">
        <w:t xml:space="preserve"> rating table with scores provided by two raters, </w:t>
      </w:r>
      <w:r w:rsidRPr="00C0018C">
        <w:rPr>
          <w:i/>
        </w:rPr>
        <w:t>X</w:t>
      </w:r>
      <w:r w:rsidRPr="00C0018C">
        <w:t xml:space="preserve"> and </w:t>
      </w:r>
      <w:r w:rsidRPr="00C0018C">
        <w:rPr>
          <w:i/>
        </w:rPr>
        <w:t>Y,</w:t>
      </w:r>
      <w:r w:rsidRPr="00C0018C">
        <w:t xml:space="preserve"> as described in </w:t>
      </w:r>
      <w:r w:rsidRPr="00C0018C">
        <w:rPr>
          <w:rStyle w:val="Cross-ReferenceChar"/>
        </w:rPr>
        <w:fldChar w:fldCharType="begin"/>
      </w:r>
      <w:r w:rsidRPr="00C0018C">
        <w:rPr>
          <w:rStyle w:val="Cross-ReferenceChar"/>
        </w:rPr>
        <w:instrText xml:space="preserve"> REF  _Ref35944542 \* Lower \h  \* MERGEFORMAT </w:instrText>
      </w:r>
      <w:r w:rsidRPr="00C0018C">
        <w:rPr>
          <w:rStyle w:val="Cross-ReferenceChar"/>
        </w:rPr>
      </w:r>
      <w:r w:rsidRPr="00C0018C">
        <w:rPr>
          <w:rStyle w:val="Cross-ReferenceChar"/>
        </w:rPr>
        <w:fldChar w:fldCharType="separate"/>
      </w:r>
      <w:r w:rsidR="00071A86" w:rsidRPr="00071A86">
        <w:rPr>
          <w:rStyle w:val="Cross-ReferenceChar"/>
        </w:rPr>
        <w:t>table 8.14</w:t>
      </w:r>
      <w:r w:rsidRPr="00C0018C">
        <w:rPr>
          <w:rStyle w:val="Cross-ReferenceChar"/>
        </w:rPr>
        <w:fldChar w:fldCharType="end"/>
      </w:r>
      <w:r w:rsidRPr="00C0018C">
        <w:t>. The weighted kappa coefficient is defined as presented in equation 8.</w:t>
      </w:r>
      <w:r w:rsidR="00AC55AD" w:rsidRPr="00C0018C">
        <w:t>22</w:t>
      </w:r>
      <w:r w:rsidRPr="00C0018C">
        <w:t>.</w:t>
      </w:r>
      <w:r w:rsidRPr="00C0018C">
        <w:rPr>
          <w:i/>
          <w:iCs/>
        </w:rPr>
        <w:t xml:space="preserve"> Refer to the </w:t>
      </w:r>
      <w:hyperlink w:anchor="_Alternative_Text_for_74" w:history="1">
        <w:r w:rsidRPr="00C0018C">
          <w:rPr>
            <w:rStyle w:val="Hyperlink"/>
            <w:i/>
            <w:iCs/>
          </w:rPr>
          <w:t>Alternative Text for Equation 8.</w:t>
        </w:r>
        <w:r w:rsidR="009B08D7">
          <w:rPr>
            <w:rStyle w:val="Hyperlink"/>
            <w:i/>
            <w:iCs/>
          </w:rPr>
          <w:t>22</w:t>
        </w:r>
      </w:hyperlink>
      <w:r w:rsidRPr="00C0018C">
        <w:rPr>
          <w:i/>
          <w:iCs/>
        </w:rPr>
        <w:t xml:space="preserve"> for a description of this equation.</w:t>
      </w:r>
    </w:p>
    <w:bookmarkStart w:id="2064" w:name="_1750664004"/>
    <w:bookmarkStart w:id="2065" w:name="_1779541599"/>
    <w:bookmarkEnd w:id="2064"/>
    <w:bookmarkEnd w:id="2065"/>
    <w:bookmarkStart w:id="2066" w:name="_MON_1802677100"/>
    <w:bookmarkEnd w:id="2066"/>
    <w:p w14:paraId="43AC389A" w14:textId="71D8FC41" w:rsidR="00C04604" w:rsidRPr="00C0018C" w:rsidRDefault="00AC55AD" w:rsidP="00C0018C">
      <w:pPr>
        <w:pStyle w:val="NormalIndent2"/>
      </w:pPr>
      <w:r w:rsidRPr="00C0018C">
        <w:rPr>
          <w:noProof/>
          <w:position w:val="-6"/>
        </w:rPr>
        <w:object w:dxaOrig="4515" w:dyaOrig="873" w14:anchorId="59AB465D">
          <v:shape id="_x0000_i1078" type="#_x0000_t75" alt="Equation 8.22; a link to the long description for this equation is found in the preceding paragraph." style="width:223.5pt;height:43.85pt" o:ole="">
            <v:imagedata r:id="rId129" o:title=""/>
          </v:shape>
          <o:OLEObject Type="Embed" ProgID="Word.Document.12" ShapeID="_x0000_i1078" DrawAspect="Content" ObjectID="_1836999775" r:id="rId130">
            <o:FieldCodes>\s</o:FieldCodes>
          </o:OLEObject>
        </w:object>
      </w:r>
      <w:r w:rsidR="00C04604" w:rsidRPr="00C0018C">
        <w:tab/>
        <w:t>(8.</w:t>
      </w:r>
      <w:r w:rsidR="000C5426">
        <w:t>22</w:t>
      </w:r>
      <w:r w:rsidR="00C04604" w:rsidRPr="00C0018C">
        <w:t>)</w:t>
      </w:r>
      <w:bookmarkStart w:id="2067" w:name="EQ8_22"/>
      <w:bookmarkEnd w:id="2067"/>
    </w:p>
    <w:p w14:paraId="4104482F" w14:textId="6E466281" w:rsidR="00C04604" w:rsidRPr="00C0018C" w:rsidRDefault="00C04604" w:rsidP="00C0018C">
      <w:pPr>
        <w:keepNext/>
      </w:pPr>
      <w:r w:rsidRPr="00C0018C">
        <w:t>For QWK, the weights are calculated using equation 8.</w:t>
      </w:r>
      <w:r w:rsidR="00AC55AD" w:rsidRPr="00C0018C">
        <w:t>23</w:t>
      </w:r>
      <w:r w:rsidRPr="00C0018C">
        <w:t>.</w:t>
      </w:r>
      <w:r w:rsidRPr="00C0018C">
        <w:rPr>
          <w:i/>
          <w:iCs/>
        </w:rPr>
        <w:t xml:space="preserve"> Refer to the </w:t>
      </w:r>
      <w:hyperlink w:anchor="_Alternative_Text_for_75" w:history="1">
        <w:r w:rsidRPr="00C0018C">
          <w:rPr>
            <w:rStyle w:val="Hyperlink"/>
            <w:i/>
            <w:iCs/>
          </w:rPr>
          <w:t>Alternative Text for Equation 8.</w:t>
        </w:r>
        <w:r w:rsidR="00AC55AD" w:rsidRPr="00C0018C">
          <w:rPr>
            <w:rStyle w:val="Hyperlink"/>
            <w:i/>
            <w:iCs/>
          </w:rPr>
          <w:t>23</w:t>
        </w:r>
      </w:hyperlink>
      <w:r w:rsidRPr="00C0018C">
        <w:rPr>
          <w:i/>
          <w:iCs/>
        </w:rPr>
        <w:t xml:space="preserve"> for a description of this equation.</w:t>
      </w:r>
    </w:p>
    <w:bookmarkStart w:id="2068" w:name="_MON_1750762001"/>
    <w:bookmarkEnd w:id="2068"/>
    <w:p w14:paraId="5C51FD8D" w14:textId="619A1889" w:rsidR="00C04604" w:rsidRPr="00C0018C" w:rsidRDefault="003A4885" w:rsidP="00C0018C">
      <w:pPr>
        <w:pStyle w:val="NormalIndent2"/>
      </w:pPr>
      <w:r w:rsidRPr="00C0018C">
        <w:rPr>
          <w:noProof/>
        </w:rPr>
        <w:object w:dxaOrig="1890" w:dyaOrig="575" w14:anchorId="1AB73441">
          <v:shape id="_x0000_i1079" type="#_x0000_t75" alt="Equation 8.23; a link to the long description for this equation is found in the preceding paragraph." style="width:94.55pt;height:28.8pt" o:ole="">
            <v:imagedata r:id="rId131" o:title=""/>
          </v:shape>
          <o:OLEObject Type="Embed" ProgID="Word.Document.12" ShapeID="_x0000_i1079" DrawAspect="Content" ObjectID="_1836999776" r:id="rId132">
            <o:FieldCodes>\s</o:FieldCodes>
          </o:OLEObject>
        </w:object>
      </w:r>
      <w:r w:rsidR="00C04604" w:rsidRPr="00C0018C">
        <w:tab/>
        <w:t>(8.</w:t>
      </w:r>
      <w:r w:rsidR="00AC55AD" w:rsidRPr="00C0018C">
        <w:t>23</w:t>
      </w:r>
      <w:r w:rsidR="00C04604" w:rsidRPr="00C0018C">
        <w:t>)</w:t>
      </w:r>
      <w:bookmarkStart w:id="2069" w:name="EQ8_23"/>
      <w:bookmarkEnd w:id="2069"/>
    </w:p>
    <w:p w14:paraId="160BB0AA" w14:textId="77777777" w:rsidR="00CC0C87" w:rsidRPr="00C0018C" w:rsidRDefault="00CC0C87" w:rsidP="00C0018C">
      <w:pPr>
        <w:pStyle w:val="Heading5"/>
      </w:pPr>
      <w:r w:rsidRPr="00C0018C">
        <w:t>Results of Interrater Reliability</w:t>
      </w:r>
    </w:p>
    <w:p w14:paraId="5985316D" w14:textId="09A03B93" w:rsidR="00CC0C87" w:rsidRPr="00C0018C" w:rsidRDefault="040A469A" w:rsidP="00C0018C">
      <w:pPr>
        <w:keepLines/>
      </w:pPr>
      <w:r w:rsidRPr="00C0018C">
        <w:t xml:space="preserve">The interrater reliability statistics for each item in each grade level or grade span are shown in </w:t>
      </w:r>
      <w:r w:rsidR="0077061A" w:rsidRPr="0077061A">
        <w:rPr>
          <w:rStyle w:val="Cross-ReferenceChar"/>
        </w:rPr>
        <w:fldChar w:fldCharType="begin"/>
      </w:r>
      <w:r w:rsidR="0077061A" w:rsidRPr="0077061A">
        <w:rPr>
          <w:rStyle w:val="Cross-ReferenceChar"/>
        </w:rPr>
        <w:instrText xml:space="preserve"> REF _Ref160118170 \h </w:instrText>
      </w:r>
      <w:r w:rsidR="0077061A">
        <w:rPr>
          <w:rStyle w:val="Cross-ReferenceChar"/>
        </w:rPr>
        <w:instrText xml:space="preserve"> \* MERGEFORMAT </w:instrText>
      </w:r>
      <w:r w:rsidR="0077061A" w:rsidRPr="0077061A">
        <w:rPr>
          <w:rStyle w:val="Cross-ReferenceChar"/>
        </w:rPr>
      </w:r>
      <w:r w:rsidR="0077061A" w:rsidRPr="0077061A">
        <w:rPr>
          <w:rStyle w:val="Cross-ReferenceChar"/>
        </w:rPr>
        <w:fldChar w:fldCharType="separate"/>
      </w:r>
      <w:r w:rsidR="0077061A" w:rsidRPr="0077061A">
        <w:rPr>
          <w:rStyle w:val="Cross-ReferenceChar"/>
        </w:rPr>
        <w:t>table 8.G.1</w:t>
      </w:r>
      <w:r w:rsidR="0077061A" w:rsidRPr="0077061A">
        <w:rPr>
          <w:rStyle w:val="Cross-ReferenceChar"/>
        </w:rPr>
        <w:fldChar w:fldCharType="end"/>
      </w:r>
      <w:r w:rsidRPr="00C0018C">
        <w:t xml:space="preserve"> through </w:t>
      </w:r>
      <w:r w:rsidR="0077061A" w:rsidRPr="0077061A">
        <w:rPr>
          <w:rStyle w:val="Cross-ReferenceChar"/>
        </w:rPr>
        <w:fldChar w:fldCharType="begin"/>
      </w:r>
      <w:r w:rsidR="0077061A" w:rsidRPr="0077061A">
        <w:rPr>
          <w:rStyle w:val="Cross-ReferenceChar"/>
        </w:rPr>
        <w:instrText xml:space="preserve"> REF _Ref160118177 \h </w:instrText>
      </w:r>
      <w:r w:rsidR="0077061A" w:rsidRPr="0077061A">
        <w:rPr>
          <w:rStyle w:val="Cross-ReferenceChar"/>
        </w:rPr>
      </w:r>
      <w:r w:rsidR="0077061A" w:rsidRPr="0077061A">
        <w:rPr>
          <w:rStyle w:val="Cross-ReferenceChar"/>
        </w:rPr>
        <w:fldChar w:fldCharType="separate"/>
      </w:r>
      <w:r w:rsidR="0077061A" w:rsidRPr="0077061A">
        <w:rPr>
          <w:rStyle w:val="Cross-ReferenceChar"/>
        </w:rPr>
        <w:t>table 8.G.7</w:t>
      </w:r>
      <w:r w:rsidR="0077061A" w:rsidRPr="0077061A">
        <w:rPr>
          <w:rStyle w:val="Cross-ReferenceChar"/>
        </w:rPr>
        <w:fldChar w:fldCharType="end"/>
      </w:r>
      <w:r w:rsidR="17E8BDF5" w:rsidRPr="00C0018C">
        <w:t xml:space="preserve"> in </w:t>
      </w:r>
      <w:hyperlink w:anchor="_Appendix_8.G:_Interrater_2">
        <w:r w:rsidR="17E8BDF5" w:rsidRPr="00C0018C">
          <w:rPr>
            <w:rStyle w:val="Hyperlink"/>
          </w:rPr>
          <w:t>appendix 8.</w:t>
        </w:r>
        <w:r w:rsidR="06193F0E" w:rsidRPr="00C0018C">
          <w:rPr>
            <w:rStyle w:val="Hyperlink"/>
          </w:rPr>
          <w:t>G</w:t>
        </w:r>
      </w:hyperlink>
      <w:r w:rsidRPr="00C0018C">
        <w:t xml:space="preserve">. All rubric-scored items are two-point items. These tables show that </w:t>
      </w:r>
      <w:r w:rsidR="004B42CA" w:rsidRPr="00C0018C">
        <w:t>5</w:t>
      </w:r>
      <w:r w:rsidR="08CB94FE" w:rsidRPr="00C0018C">
        <w:t>2</w:t>
      </w:r>
      <w:r w:rsidR="559CC65D" w:rsidRPr="00C0018C">
        <w:t xml:space="preserve"> </w:t>
      </w:r>
      <w:r w:rsidRPr="00C0018C">
        <w:t xml:space="preserve">out of </w:t>
      </w:r>
      <w:r w:rsidR="00E31EFB" w:rsidRPr="00C0018C">
        <w:t xml:space="preserve">58 </w:t>
      </w:r>
      <w:r w:rsidRPr="00C0018C">
        <w:t xml:space="preserve">items have </w:t>
      </w:r>
      <w:r w:rsidR="316A5F1B" w:rsidRPr="00C0018C">
        <w:t xml:space="preserve">a </w:t>
      </w:r>
      <w:r w:rsidRPr="00C0018C">
        <w:t>percent</w:t>
      </w:r>
      <w:r w:rsidR="53C5B7B2" w:rsidRPr="00C0018C">
        <w:t>age</w:t>
      </w:r>
      <w:r w:rsidRPr="00C0018C">
        <w:t xml:space="preserve"> exact agreement </w:t>
      </w:r>
      <w:r w:rsidR="401B176F" w:rsidRPr="00C0018C">
        <w:t xml:space="preserve">of </w:t>
      </w:r>
      <w:r w:rsidRPr="00C0018C">
        <w:t xml:space="preserve">at least 90 percent. All other items have </w:t>
      </w:r>
      <w:r w:rsidR="316A5F1B" w:rsidRPr="00C0018C">
        <w:t xml:space="preserve">a </w:t>
      </w:r>
      <w:r w:rsidRPr="00C0018C">
        <w:t>percent</w:t>
      </w:r>
      <w:r w:rsidR="53C5B7B2" w:rsidRPr="00C0018C">
        <w:t>age</w:t>
      </w:r>
      <w:r w:rsidRPr="00C0018C">
        <w:t xml:space="preserve"> exact agreement </w:t>
      </w:r>
      <w:r w:rsidR="316A5F1B" w:rsidRPr="00C0018C">
        <w:t xml:space="preserve">of </w:t>
      </w:r>
      <w:r w:rsidRPr="00C0018C">
        <w:t xml:space="preserve">no lower than </w:t>
      </w:r>
      <w:r w:rsidR="00811FE1" w:rsidRPr="00C0018C">
        <w:t>86 </w:t>
      </w:r>
      <w:r w:rsidRPr="00C0018C">
        <w:t>percent. The QWK ranged from 0.</w:t>
      </w:r>
      <w:r w:rsidR="00E27805" w:rsidRPr="00C0018C">
        <w:t xml:space="preserve">81 </w:t>
      </w:r>
      <w:r w:rsidRPr="00C0018C">
        <w:t>to 0.</w:t>
      </w:r>
      <w:r w:rsidR="690C47CA" w:rsidRPr="00C0018C">
        <w:t xml:space="preserve">94 </w:t>
      </w:r>
      <w:r w:rsidRPr="00C0018C">
        <w:t>for all items across all grade levels or grade spans. This indicates the scoring has moderate to high interrater reliabilities.</w:t>
      </w:r>
    </w:p>
    <w:p w14:paraId="3CD1AC78" w14:textId="3C58DB44" w:rsidR="00CC0C87" w:rsidRPr="00C0018C" w:rsidRDefault="5E24A910" w:rsidP="00C0018C">
      <w:pPr>
        <w:pStyle w:val="Heading3"/>
        <w:rPr>
          <w:lang w:bidi="en-US"/>
        </w:rPr>
      </w:pPr>
      <w:bookmarkStart w:id="2070" w:name="_Validity_Evidence"/>
      <w:bookmarkStart w:id="2071" w:name="_Toc222841171"/>
      <w:bookmarkEnd w:id="2070"/>
      <w:r w:rsidRPr="00C0018C">
        <w:rPr>
          <w:lang w:bidi="en-US"/>
        </w:rPr>
        <w:t>Validity Evidence</w:t>
      </w:r>
      <w:bookmarkEnd w:id="2071"/>
    </w:p>
    <w:p w14:paraId="2AF98CC9" w14:textId="77777777" w:rsidR="00C04604" w:rsidRPr="00C0018C" w:rsidRDefault="00C04604" w:rsidP="00C0018C">
      <w:bookmarkStart w:id="2072" w:name="_Hlk129018900"/>
      <w:bookmarkStart w:id="2073" w:name="_Toc93915973"/>
      <w:bookmarkStart w:id="2074" w:name="_Toc100238809"/>
      <w:r w:rsidRPr="00C0018C">
        <w:t xml:space="preserve">Validity refers to the degree to which each interpretation or use of a test score is supported </w:t>
      </w:r>
      <w:bookmarkStart w:id="2075" w:name="_Hlk90456597"/>
      <w:r w:rsidRPr="00C0018C">
        <w:t xml:space="preserve">by the accumulated evidence (American Educational Research Association [AERA], American Psychological Association [APA], &amp; National Council on Measurement in Education [NCME], 2014; ETS, 2014). </w:t>
      </w:r>
      <w:r w:rsidRPr="00C0018C">
        <w:rPr>
          <w:rFonts w:eastAsia="Arial"/>
        </w:rPr>
        <w:t>Concerns about validity drive the development, administration, and scoring of an assessment. Validity evidence also determines the appropriateness of test score interpretations and uses</w:t>
      </w:r>
      <w:r w:rsidRPr="00C0018C">
        <w:t>.</w:t>
      </w:r>
    </w:p>
    <w:p w14:paraId="429AB610" w14:textId="77777777" w:rsidR="00C04604" w:rsidRPr="00C0018C" w:rsidRDefault="00C04604" w:rsidP="00C0018C">
      <w:r w:rsidRPr="00C0018C">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standard setting, test scaling and linking, scoring, reporting, and score usage.</w:t>
      </w:r>
      <w:bookmarkEnd w:id="2075"/>
    </w:p>
    <w:p w14:paraId="444762BF" w14:textId="69A4EC98" w:rsidR="00C04604" w:rsidRPr="00C0018C" w:rsidRDefault="00C04604" w:rsidP="00C0018C">
      <w:r w:rsidRPr="00C0018C">
        <w:t xml:space="preserve">In this section, the evidence gathered is presented to support the intended uses and interpretations of scores for the </w:t>
      </w:r>
      <w:r w:rsidR="00545882" w:rsidRPr="00C0018C">
        <w:t>Summative Alternate ELPAC</w:t>
      </w:r>
      <w:r w:rsidRPr="00C0018C">
        <w:t xml:space="preserve">. This section discusses some of the principles prescribed by the AERA, APA, and NCME </w:t>
      </w:r>
      <w:r w:rsidRPr="00C0018C">
        <w:rPr>
          <w:i/>
        </w:rPr>
        <w:t xml:space="preserve">Standards for Educational and Psychological Testing </w:t>
      </w:r>
      <w:r w:rsidRPr="00C0018C">
        <w:t>(2014). These</w:t>
      </w:r>
      <w:r w:rsidRPr="00C0018C">
        <w:rPr>
          <w:i/>
        </w:rPr>
        <w:t xml:space="preserve"> Standards</w:t>
      </w:r>
      <w:r w:rsidRPr="00C0018C">
        <w:t xml:space="preserve"> require a clear definition of the purpose of the assessment, a description of the constructs to be assessed, and the population to be assessed, as well as how the scores are to be interpreted and used. </w:t>
      </w:r>
    </w:p>
    <w:p w14:paraId="01A4188D" w14:textId="2C609E5F" w:rsidR="00C04604" w:rsidRPr="00C0018C" w:rsidRDefault="00C04604" w:rsidP="00C0018C">
      <w:r w:rsidRPr="00C0018C">
        <w:t xml:space="preserve">The </w:t>
      </w:r>
      <w:r w:rsidRPr="00C0018C">
        <w:rPr>
          <w:i/>
          <w:iCs/>
        </w:rPr>
        <w:t xml:space="preserve">Standards </w:t>
      </w:r>
      <w:r w:rsidRPr="00C0018C">
        <w:t>identify five kinds of evidence that can provide support for score interpretations and uses:</w:t>
      </w:r>
    </w:p>
    <w:p w14:paraId="0F4E8090" w14:textId="77777777" w:rsidR="00C04604" w:rsidRPr="00C0018C" w:rsidRDefault="00C04604" w:rsidP="00C0018C">
      <w:pPr>
        <w:pStyle w:val="Numbered-One"/>
        <w:numPr>
          <w:ilvl w:val="0"/>
          <w:numId w:val="58"/>
        </w:numPr>
        <w:ind w:left="864" w:hanging="288"/>
      </w:pPr>
      <w:r w:rsidRPr="00C0018C">
        <w:t>Evidence based on test content</w:t>
      </w:r>
    </w:p>
    <w:p w14:paraId="51A6D5A7" w14:textId="77777777" w:rsidR="00C04604" w:rsidRPr="00C0018C" w:rsidRDefault="00C04604" w:rsidP="00C0018C">
      <w:pPr>
        <w:pStyle w:val="Numbered-One"/>
        <w:numPr>
          <w:ilvl w:val="0"/>
          <w:numId w:val="34"/>
        </w:numPr>
        <w:ind w:left="864" w:hanging="288"/>
      </w:pPr>
      <w:r w:rsidRPr="00C0018C">
        <w:t>Evidence based on relations to other variables</w:t>
      </w:r>
    </w:p>
    <w:p w14:paraId="085F35A2" w14:textId="77777777" w:rsidR="00C04604" w:rsidRPr="00C0018C" w:rsidRDefault="00C04604" w:rsidP="00C0018C">
      <w:pPr>
        <w:pStyle w:val="Numbered-One"/>
        <w:numPr>
          <w:ilvl w:val="0"/>
          <w:numId w:val="34"/>
        </w:numPr>
        <w:ind w:left="864" w:hanging="288"/>
      </w:pPr>
      <w:r w:rsidRPr="00C0018C">
        <w:t>Evidence based on response processes</w:t>
      </w:r>
    </w:p>
    <w:p w14:paraId="47994E6F" w14:textId="77777777" w:rsidR="00C04604" w:rsidRPr="00C0018C" w:rsidRDefault="00C04604" w:rsidP="00C0018C">
      <w:pPr>
        <w:pStyle w:val="Numbered-One"/>
        <w:numPr>
          <w:ilvl w:val="0"/>
          <w:numId w:val="34"/>
        </w:numPr>
        <w:ind w:left="864" w:hanging="288"/>
      </w:pPr>
      <w:r w:rsidRPr="00C0018C">
        <w:lastRenderedPageBreak/>
        <w:t>Evidence based on internal structure</w:t>
      </w:r>
    </w:p>
    <w:p w14:paraId="5F62D635" w14:textId="77777777" w:rsidR="00C04604" w:rsidRPr="00C0018C" w:rsidRDefault="00C04604" w:rsidP="00C0018C">
      <w:pPr>
        <w:pStyle w:val="Numbered-One"/>
        <w:numPr>
          <w:ilvl w:val="0"/>
          <w:numId w:val="34"/>
        </w:numPr>
        <w:ind w:left="864" w:hanging="288"/>
      </w:pPr>
      <w:r w:rsidRPr="00C0018C">
        <w:t>Evidence based on the consequences of testing</w:t>
      </w:r>
    </w:p>
    <w:p w14:paraId="6DC09FF2" w14:textId="37DEDC14" w:rsidR="00C04604" w:rsidRPr="00C0018C" w:rsidRDefault="00C04604" w:rsidP="00C0018C">
      <w:r w:rsidRPr="00C0018C">
        <w:t xml:space="preserve">The next subsection defines the purpose of the </w:t>
      </w:r>
      <w:r w:rsidR="00545882" w:rsidRPr="00C0018C">
        <w:t>Summative Alternate ELPAC</w:t>
      </w:r>
      <w:r w:rsidRPr="00C0018C">
        <w:t>, followed by a description and discussion of different kinds of validity evidence that have been gathered.</w:t>
      </w:r>
    </w:p>
    <w:p w14:paraId="2B036D88" w14:textId="2EC30427" w:rsidR="00CC0C87" w:rsidRPr="00C0018C" w:rsidRDefault="79EC4FCB" w:rsidP="00C0018C">
      <w:pPr>
        <w:pStyle w:val="Heading4"/>
        <w:numPr>
          <w:ilvl w:val="2"/>
          <w:numId w:val="15"/>
        </w:numPr>
        <w:ind w:left="450" w:hanging="450"/>
      </w:pPr>
      <w:bookmarkStart w:id="2076" w:name="_Toc222841172"/>
      <w:bookmarkEnd w:id="2072"/>
      <w:r w:rsidRPr="00C0018C">
        <w:t xml:space="preserve">Design of the </w:t>
      </w:r>
      <w:bookmarkEnd w:id="2073"/>
      <w:bookmarkEnd w:id="2074"/>
      <w:r w:rsidR="00AA4AAA" w:rsidRPr="00C0018C">
        <w:t xml:space="preserve">Summative </w:t>
      </w:r>
      <w:r w:rsidRPr="00C0018C">
        <w:t>Alternate ELPAC</w:t>
      </w:r>
      <w:bookmarkEnd w:id="2076"/>
    </w:p>
    <w:p w14:paraId="3D8DD25F" w14:textId="295A0A62" w:rsidR="00CC0C87" w:rsidRPr="00C0018C" w:rsidRDefault="00CC0C87" w:rsidP="00C0018C">
      <w:pPr>
        <w:pStyle w:val="Heading5"/>
        <w:numPr>
          <w:ilvl w:val="3"/>
          <w:numId w:val="15"/>
        </w:numPr>
      </w:pPr>
      <w:r w:rsidRPr="00C0018C">
        <w:t>Purpose</w:t>
      </w:r>
      <w:r w:rsidR="00796EB7" w:rsidRPr="00C0018C">
        <w:t>s</w:t>
      </w:r>
    </w:p>
    <w:p w14:paraId="6ED23BFE" w14:textId="4020E7E8" w:rsidR="00861FCA" w:rsidRPr="00C0018C" w:rsidRDefault="61A2AAFA" w:rsidP="00C0018C">
      <w:r w:rsidRPr="00C0018C">
        <w:t xml:space="preserve">The </w:t>
      </w:r>
      <w:r w:rsidR="00CE3401" w:rsidRPr="00C0018C">
        <w:t xml:space="preserve">Summative </w:t>
      </w:r>
      <w:r w:rsidRPr="00C0018C">
        <w:t xml:space="preserve">Alternate ELPAC is designed to assess students with the most significant cognitive disabilities whose IEP teams have designated the use of an alternate assessment on statewide assessments. The goal of the Initial Alternate </w:t>
      </w:r>
      <w:r w:rsidR="04BB0577" w:rsidRPr="00C0018C">
        <w:t xml:space="preserve">ELPAC </w:t>
      </w:r>
      <w:r w:rsidRPr="00C0018C">
        <w:t xml:space="preserve">is to </w:t>
      </w:r>
      <w:bookmarkStart w:id="2077" w:name="_Hlk92372094"/>
      <w:r w:rsidRPr="00C0018C">
        <w:t xml:space="preserve">provide information to determine a student’s initial classification as an English learner (EL) or as initial fluent English proficient. The goal for the Summative Alternate ELPAC is to provide information on annual student progress toward English language proficiency (ELP) and support decisions on student reclassification as fluent English proficient. </w:t>
      </w:r>
    </w:p>
    <w:bookmarkEnd w:id="2077"/>
    <w:p w14:paraId="31035E13" w14:textId="77777777" w:rsidR="00CC0C87" w:rsidRPr="00C0018C" w:rsidRDefault="00CC0C87" w:rsidP="00C0018C">
      <w:pPr>
        <w:pStyle w:val="Heading5"/>
        <w:numPr>
          <w:ilvl w:val="3"/>
          <w:numId w:val="15"/>
        </w:numPr>
      </w:pPr>
      <w:r w:rsidRPr="00C0018C">
        <w:t>The Constructs to Be Measured</w:t>
      </w:r>
    </w:p>
    <w:p w14:paraId="693CC3C2" w14:textId="1DA545B3" w:rsidR="00CC0C87" w:rsidRPr="00C0018C" w:rsidRDefault="009341E5" w:rsidP="00C0018C">
      <w:r w:rsidRPr="00C0018C">
        <w:t xml:space="preserve">The </w:t>
      </w:r>
      <w:r w:rsidR="00CE3401" w:rsidRPr="00C0018C">
        <w:t xml:space="preserve">Summative </w:t>
      </w:r>
      <w:r w:rsidRPr="00C0018C">
        <w:t xml:space="preserve">Alternate ELPAC is designed to align with the </w:t>
      </w:r>
      <w:r w:rsidR="00CC0C87" w:rsidRPr="00C0018C">
        <w:t xml:space="preserve">2012 </w:t>
      </w:r>
      <w:r w:rsidR="00CC0C87" w:rsidRPr="00C0018C">
        <w:rPr>
          <w:i/>
          <w:iCs/>
        </w:rPr>
        <w:t>California English Language Development Standards: Kindergarten Through Grade 12</w:t>
      </w:r>
      <w:r w:rsidRPr="00C0018C">
        <w:t xml:space="preserve"> via the </w:t>
      </w:r>
      <w:r w:rsidR="00CC0C87" w:rsidRPr="00C0018C">
        <w:t>English Language Development Connectors (</w:t>
      </w:r>
      <w:r w:rsidRPr="00C0018C">
        <w:t>ELD Connectors), which reduce the depth, breadth, and complexity of the standards, as appropriate for students with the most significant cognitive disabilities. The ELD Connectors were developed through collaboration among California educators, the CDE, and ETS research and assessment experts, as well as with guidance from the Alternate ELPAC Test Design Advisory Team of four nationally recognized experts on the assessment of EL students with the most significant cognitive disabilities.</w:t>
      </w:r>
    </w:p>
    <w:p w14:paraId="6925D24D" w14:textId="44D8BE8D" w:rsidR="005A7BB7" w:rsidRPr="00C0018C" w:rsidRDefault="005A7BB7" w:rsidP="00C0018C">
      <w:pPr>
        <w:rPr>
          <w:shd w:val="clear" w:color="auto" w:fill="FFFFFF"/>
        </w:rPr>
      </w:pPr>
      <w:r w:rsidRPr="00C0018C">
        <w:rPr>
          <w:shd w:val="clear" w:color="auto" w:fill="FFFFFF"/>
        </w:rPr>
        <w:t xml:space="preserve">The ELD Connectors represent the highest level of expected performance in ELP for EL students with the most significant cognitive disabilities at a given grade level or grade span. The </w:t>
      </w:r>
      <w:r w:rsidR="00972D9C" w:rsidRPr="00C0018C">
        <w:rPr>
          <w:shd w:val="clear" w:color="auto" w:fill="FFFFFF"/>
        </w:rPr>
        <w:t xml:space="preserve">ELD </w:t>
      </w:r>
      <w:r w:rsidRPr="00C0018C">
        <w:rPr>
          <w:shd w:val="clear" w:color="auto" w:fill="FFFFFF"/>
        </w:rPr>
        <w:t>Connectors are not intended to represent the full range of performance in ELP that may be measured by a standardized ELP assessment.</w:t>
      </w:r>
    </w:p>
    <w:p w14:paraId="315D2EAB" w14:textId="30E11C54" w:rsidR="00CC0C87" w:rsidRPr="00C0018C" w:rsidRDefault="00BC2CD2" w:rsidP="00C0018C">
      <w:r w:rsidRPr="00C0018C">
        <w:t>The t</w:t>
      </w:r>
      <w:r w:rsidR="00CC0C87" w:rsidRPr="00C0018C">
        <w:t xml:space="preserve">est blueprint </w:t>
      </w:r>
      <w:r w:rsidRPr="00C0018C">
        <w:t xml:space="preserve">is </w:t>
      </w:r>
      <w:r w:rsidR="00CC0C87" w:rsidRPr="00C0018C">
        <w:t>used to measure students’ mastery of the ELD Connectors. They also provide an operational definition of the construct to which each set of standards refers and define the following for each content area:</w:t>
      </w:r>
    </w:p>
    <w:p w14:paraId="5ED42E89" w14:textId="77777777" w:rsidR="00CC0C87" w:rsidRPr="00C0018C" w:rsidRDefault="00CC0C87" w:rsidP="00C0018C">
      <w:pPr>
        <w:pStyle w:val="bullets-one"/>
        <w:numPr>
          <w:ilvl w:val="0"/>
          <w:numId w:val="10"/>
        </w:numPr>
        <w:ind w:left="864" w:hanging="288"/>
      </w:pPr>
      <w:r w:rsidRPr="00C0018C">
        <w:t>Subject to be assessed</w:t>
      </w:r>
    </w:p>
    <w:p w14:paraId="0D0A2480" w14:textId="77777777" w:rsidR="00CC0C87" w:rsidRPr="00C0018C" w:rsidRDefault="00CC0C87" w:rsidP="00C0018C">
      <w:pPr>
        <w:pStyle w:val="bullets-one"/>
        <w:numPr>
          <w:ilvl w:val="0"/>
          <w:numId w:val="10"/>
        </w:numPr>
        <w:ind w:left="864" w:hanging="288"/>
      </w:pPr>
      <w:r w:rsidRPr="00C0018C">
        <w:t>Tasks to be presented</w:t>
      </w:r>
    </w:p>
    <w:p w14:paraId="5926F719" w14:textId="77777777" w:rsidR="00CC0C87" w:rsidRPr="00C0018C" w:rsidRDefault="00CC0C87" w:rsidP="00C0018C">
      <w:pPr>
        <w:pStyle w:val="bullets-one"/>
        <w:keepNext/>
        <w:numPr>
          <w:ilvl w:val="0"/>
          <w:numId w:val="10"/>
        </w:numPr>
        <w:ind w:left="864" w:hanging="288"/>
      </w:pPr>
      <w:r w:rsidRPr="00C0018C">
        <w:t>Administration instructions to be given</w:t>
      </w:r>
    </w:p>
    <w:p w14:paraId="46E2678D" w14:textId="77777777" w:rsidR="00CC0C87" w:rsidRPr="00C0018C" w:rsidRDefault="00CC0C87" w:rsidP="00C0018C">
      <w:pPr>
        <w:pStyle w:val="bullets-one"/>
        <w:numPr>
          <w:ilvl w:val="0"/>
          <w:numId w:val="10"/>
        </w:numPr>
        <w:ind w:left="864" w:hanging="288"/>
      </w:pPr>
      <w:r w:rsidRPr="00C0018C">
        <w:t>Rules used to score student responses</w:t>
      </w:r>
    </w:p>
    <w:p w14:paraId="76AB7485" w14:textId="6C4404D8" w:rsidR="00CC0C87" w:rsidRPr="00C0018C" w:rsidRDefault="00CC0C87" w:rsidP="00C0018C">
      <w:bookmarkStart w:id="2078" w:name="_Hlk92372111"/>
      <w:r w:rsidRPr="00C0018C">
        <w:t>The test blueprint control</w:t>
      </w:r>
      <w:r w:rsidR="00BC2CD2" w:rsidRPr="00C0018C">
        <w:t>s</w:t>
      </w:r>
      <w:r w:rsidRPr="00C0018C">
        <w:t xml:space="preserve"> as many aspects of the measurement procedure as possible so that the testing conditions will remain the same over test administrations (Cronbach, 1971) to minimize construct-irrelevant score variance (Messick, 1989).</w:t>
      </w:r>
    </w:p>
    <w:p w14:paraId="2AA20C87" w14:textId="19D89FE7" w:rsidR="00CC0C87" w:rsidRPr="00C0018C" w:rsidRDefault="00CC0C87" w:rsidP="00C0018C">
      <w:r w:rsidRPr="00C0018C">
        <w:t xml:space="preserve">ETS developed all Alternate ELPAC test items to conform to the </w:t>
      </w:r>
      <w:r w:rsidR="008B639A" w:rsidRPr="00C0018C">
        <w:t>SBE-</w:t>
      </w:r>
      <w:r w:rsidRPr="00C0018C">
        <w:t>approved ELD Connectors and test blueprint (CDE, 2019).</w:t>
      </w:r>
    </w:p>
    <w:bookmarkEnd w:id="2078"/>
    <w:p w14:paraId="25C75469" w14:textId="75791A94" w:rsidR="00CC0C87" w:rsidRPr="00C0018C" w:rsidRDefault="00CC0C87" w:rsidP="00C0018C">
      <w:pPr>
        <w:pStyle w:val="Heading5"/>
        <w:numPr>
          <w:ilvl w:val="3"/>
          <w:numId w:val="15"/>
        </w:numPr>
      </w:pPr>
      <w:r w:rsidRPr="00C0018C">
        <w:lastRenderedPageBreak/>
        <w:t>Interpretations and Uses of the Scores</w:t>
      </w:r>
    </w:p>
    <w:p w14:paraId="6AFE10EA" w14:textId="503252E7" w:rsidR="00CC0C87" w:rsidRPr="00C0018C" w:rsidRDefault="1FA55D3C" w:rsidP="00C0018C">
      <w:pPr>
        <w:keepLines/>
      </w:pPr>
      <w:r w:rsidRPr="00C0018C">
        <w:t xml:space="preserve">Overall student performance is expressed as a scale score that is generated for the </w:t>
      </w:r>
      <w:r w:rsidR="00CE3401" w:rsidRPr="00C0018C">
        <w:t xml:space="preserve">Summative </w:t>
      </w:r>
      <w:r w:rsidRPr="00C0018C">
        <w:t>Alternate ELPAC. The total score is also used to classify students in terms of their performance level, by applying threshold scores resulting from standard setting procedures.</w:t>
      </w:r>
    </w:p>
    <w:p w14:paraId="2FDBD9DE" w14:textId="16D5FC4C" w:rsidR="00CC0C87" w:rsidRPr="00C0018C" w:rsidRDefault="3A4C2EA0" w:rsidP="00C0018C">
      <w:r w:rsidRPr="00C0018C">
        <w:t>The grade</w:t>
      </w:r>
      <w:r w:rsidR="00676841" w:rsidRPr="00C0018C">
        <w:t>-</w:t>
      </w:r>
      <w:r w:rsidRPr="00C0018C">
        <w:t>level and grade</w:t>
      </w:r>
      <w:r w:rsidR="00676841" w:rsidRPr="00C0018C">
        <w:t>-</w:t>
      </w:r>
      <w:r w:rsidRPr="00C0018C">
        <w:t>span</w:t>
      </w:r>
      <w:r w:rsidR="00676841" w:rsidRPr="00C0018C">
        <w:t xml:space="preserve"> </w:t>
      </w:r>
      <w:r w:rsidRPr="00C0018C">
        <w:t>performance level descriptors (PLDs) describe what students at each performance level know and can do, by grade level or grade span. The PLDs reflect the level of expectation on students’ performance on the contents aligned with ELD Connectors. California educators gathered to develop the grade</w:t>
      </w:r>
      <w:r w:rsidR="00166BBB" w:rsidRPr="00C0018C">
        <w:t>-</w:t>
      </w:r>
      <w:r w:rsidRPr="00C0018C">
        <w:t>level or grade</w:t>
      </w:r>
      <w:r w:rsidR="00166BBB" w:rsidRPr="00C0018C">
        <w:t>-</w:t>
      </w:r>
      <w:r w:rsidRPr="00C0018C">
        <w:t>span</w:t>
      </w:r>
      <w:r w:rsidR="00166BBB" w:rsidRPr="00C0018C">
        <w:t xml:space="preserve"> </w:t>
      </w:r>
      <w:r w:rsidR="00606325" w:rsidRPr="00C0018C">
        <w:t xml:space="preserve">range </w:t>
      </w:r>
      <w:r w:rsidRPr="00C0018C">
        <w:t>PLDs using the general PLDs, which provided the number of reporting levels and the general definition of each reporting level. The importance of the grade</w:t>
      </w:r>
      <w:r w:rsidR="00166BBB" w:rsidRPr="00C0018C">
        <w:t>-</w:t>
      </w:r>
      <w:r w:rsidRPr="00C0018C">
        <w:t>level or grade</w:t>
      </w:r>
      <w:r w:rsidR="00166BBB" w:rsidRPr="00C0018C">
        <w:t>-</w:t>
      </w:r>
      <w:r w:rsidRPr="00C0018C">
        <w:t>span</w:t>
      </w:r>
      <w:r w:rsidR="00166BBB" w:rsidRPr="00C0018C">
        <w:t xml:space="preserve"> </w:t>
      </w:r>
      <w:r w:rsidRPr="00C0018C">
        <w:t>PLDs is that they define the knowledge or skill expectations at each performance level on a functional basis, define the standards as they apply to threshold scores, and give standardized meaning to scores or score ranges.</w:t>
      </w:r>
    </w:p>
    <w:p w14:paraId="2041F30A" w14:textId="72A6297A" w:rsidR="00CC0C87" w:rsidRPr="00C0018C" w:rsidRDefault="495C0BF5" w:rsidP="00C0018C">
      <w:bookmarkStart w:id="2079" w:name="_Hlk92372122"/>
      <w:r w:rsidRPr="00C0018C">
        <w:t xml:space="preserve">An LEA may use </w:t>
      </w:r>
      <w:r w:rsidR="005F3D6C" w:rsidRPr="00C0018C">
        <w:t xml:space="preserve">Summative </w:t>
      </w:r>
      <w:r w:rsidRPr="00C0018C">
        <w:t xml:space="preserve">Alternate ELPAC results to help make decisions about student placement in programs that support the student’s ongoing development toward </w:t>
      </w:r>
      <w:r w:rsidR="000C2273" w:rsidRPr="00C0018C">
        <w:t>ELP</w:t>
      </w:r>
      <w:r w:rsidR="00F83E39" w:rsidRPr="00C0018C">
        <w:t>, student exit from EL programs, and student growth in proficiency while in EL programs</w:t>
      </w:r>
      <w:r w:rsidRPr="00C0018C">
        <w:t xml:space="preserve">. </w:t>
      </w:r>
      <w:r w:rsidR="00F83E39" w:rsidRPr="00C0018C">
        <w:t xml:space="preserve">The </w:t>
      </w:r>
      <w:r w:rsidR="005F3D6C" w:rsidRPr="00C0018C">
        <w:t xml:space="preserve">Summative </w:t>
      </w:r>
      <w:r w:rsidR="00F83E39" w:rsidRPr="00C0018C">
        <w:t>Alternate ELPAC, however, is a single measure of student performance and is intended to be used in combination with other relevant information in the decision-making process. Test scores must be interpreted cautiously when making decisions about students; o</w:t>
      </w:r>
      <w:r w:rsidRPr="00C0018C">
        <w:t>ther relevant information should be considered as well. It is advisable for parents/</w:t>
      </w:r>
      <w:r w:rsidR="783F2810" w:rsidRPr="00C0018C">
        <w:t>‌</w:t>
      </w:r>
      <w:r w:rsidRPr="00C0018C">
        <w:t xml:space="preserve">guardians to evaluate their child’s progress by looking at classroom work and progress reports in addition to the child’s </w:t>
      </w:r>
      <w:r w:rsidR="005F3D6C" w:rsidRPr="00C0018C">
        <w:t xml:space="preserve">Summative </w:t>
      </w:r>
      <w:r w:rsidRPr="00C0018C">
        <w:t>Alternate ELPAC results.</w:t>
      </w:r>
    </w:p>
    <w:bookmarkEnd w:id="2079"/>
    <w:p w14:paraId="5FFC87AC" w14:textId="77777777" w:rsidR="00CC0C87" w:rsidRPr="00C0018C" w:rsidRDefault="00CC0C87" w:rsidP="00C0018C">
      <w:pPr>
        <w:pStyle w:val="Heading5"/>
        <w:numPr>
          <w:ilvl w:val="3"/>
          <w:numId w:val="15"/>
        </w:numPr>
      </w:pPr>
      <w:r w:rsidRPr="00C0018C">
        <w:t>Intended Test Population</w:t>
      </w:r>
    </w:p>
    <w:p w14:paraId="75EDC3D2" w14:textId="6C2C38D6" w:rsidR="00CC0C87" w:rsidRPr="00C0018C" w:rsidRDefault="00CC0C87" w:rsidP="00C0018C">
      <w:r w:rsidRPr="00C0018C">
        <w:rPr>
          <w:rFonts w:eastAsia="Times New Roman"/>
        </w:rPr>
        <w:t xml:space="preserve">The </w:t>
      </w:r>
      <w:r w:rsidR="005F3D6C" w:rsidRPr="00C0018C">
        <w:t xml:space="preserve">Summative </w:t>
      </w:r>
      <w:r w:rsidRPr="00C0018C">
        <w:rPr>
          <w:rFonts w:eastAsia="Times New Roman"/>
        </w:rPr>
        <w:t xml:space="preserve">Alternate ELPAC is </w:t>
      </w:r>
      <w:r w:rsidR="006719E3" w:rsidRPr="00C0018C">
        <w:rPr>
          <w:rFonts w:eastAsia="Times New Roman"/>
        </w:rPr>
        <w:t>the required state assessment for ELP that must be administered to</w:t>
      </w:r>
      <w:r w:rsidRPr="00C0018C">
        <w:rPr>
          <w:rFonts w:eastAsia="Times New Roman"/>
        </w:rPr>
        <w:t xml:space="preserve"> EL students, and potential EL students, in kindergarten through grade twelve (up to age twenty-one) who have been identified as having the </w:t>
      </w:r>
      <w:r w:rsidRPr="00C0018C">
        <w:rPr>
          <w:rFonts w:eastAsia="Times New Roman"/>
          <w:iCs/>
        </w:rPr>
        <w:t xml:space="preserve">most significant cognitive disabilities </w:t>
      </w:r>
      <w:r w:rsidRPr="00C0018C">
        <w:rPr>
          <w:rFonts w:eastAsia="Times New Roman"/>
        </w:rPr>
        <w:t>and who have been found eligible for alternate assessments by their IEP team.</w:t>
      </w:r>
    </w:p>
    <w:p w14:paraId="3D7E5689" w14:textId="7BF4C96D" w:rsidR="00CC0C87" w:rsidRPr="00C0018C" w:rsidRDefault="79EC4FCB" w:rsidP="00C0018C">
      <w:pPr>
        <w:pStyle w:val="Heading4"/>
        <w:rPr>
          <w:lang w:bidi="en-US"/>
        </w:rPr>
      </w:pPr>
      <w:bookmarkStart w:id="2080" w:name="_Toc222841173"/>
      <w:r w:rsidRPr="00C0018C">
        <w:rPr>
          <w:lang w:bidi="en-US"/>
        </w:rPr>
        <w:t>Content</w:t>
      </w:r>
      <w:bookmarkEnd w:id="2080"/>
    </w:p>
    <w:p w14:paraId="32CA9A5D" w14:textId="5030E7D6" w:rsidR="00CC0C87" w:rsidRPr="00C0018C" w:rsidRDefault="00CC0C87" w:rsidP="00C0018C">
      <w:pPr>
        <w:keepLines/>
      </w:pPr>
      <w:bookmarkStart w:id="2081" w:name="_Hlk91073662"/>
      <w:r w:rsidRPr="00C0018C">
        <w:t xml:space="preserve">Evidence based on test content refers to traditional forms of content validity evidence, such as the rating (scoring) of test specifications and test items (Crocker et al., 1989; Sireci, 1998), as well as alignment methods for educational </w:t>
      </w:r>
      <w:r w:rsidR="00036EF9" w:rsidRPr="00C0018C">
        <w:t>assessment</w:t>
      </w:r>
      <w:r w:rsidRPr="00C0018C">
        <w:t>s that evaluate the interactions between curriculum frameworks, testing, and instruction (Rothman et al., 2002; Bhola, Impara, &amp; Buckendahl, 2003; Martone &amp; Sireci, 2009).</w:t>
      </w:r>
    </w:p>
    <w:bookmarkEnd w:id="2081"/>
    <w:p w14:paraId="178A4B75" w14:textId="38334C04" w:rsidR="00CC0C87" w:rsidRPr="00C0018C" w:rsidRDefault="00633846" w:rsidP="00C0018C">
      <w:r w:rsidRPr="00C0018C">
        <w:rPr>
          <w:rStyle w:val="Hyperlink"/>
        </w:rPr>
        <w:fldChar w:fldCharType="begin"/>
      </w:r>
      <w:r w:rsidRPr="00C0018C">
        <w:rPr>
          <w:rStyle w:val="Hyperlink"/>
        </w:rPr>
        <w:instrText xml:space="preserve"> HYPERLINK  \l "_Item_Development_and_1" </w:instrText>
      </w:r>
      <w:r w:rsidRPr="00C0018C">
        <w:rPr>
          <w:rStyle w:val="Hyperlink"/>
        </w:rPr>
      </w:r>
      <w:r w:rsidRPr="00C0018C">
        <w:rPr>
          <w:rStyle w:val="Hyperlink"/>
        </w:rPr>
        <w:fldChar w:fldCharType="separate"/>
      </w:r>
      <w:r w:rsidRPr="00C0018C">
        <w:rPr>
          <w:rStyle w:val="Hyperlink"/>
        </w:rPr>
        <w:t>Chapter 3</w:t>
      </w:r>
      <w:r w:rsidRPr="00C0018C">
        <w:rPr>
          <w:rStyle w:val="Hyperlink"/>
        </w:rPr>
        <w:fldChar w:fldCharType="end"/>
      </w:r>
      <w:r w:rsidRPr="00C0018C">
        <w:t xml:space="preserve"> and </w:t>
      </w:r>
      <w:hyperlink w:anchor="_Toc122102494">
        <w:r w:rsidRPr="00C0018C">
          <w:rPr>
            <w:rStyle w:val="Hyperlink"/>
          </w:rPr>
          <w:t>chapter 4</w:t>
        </w:r>
      </w:hyperlink>
      <w:r w:rsidRPr="00C0018C">
        <w:t xml:space="preserve"> of </w:t>
      </w:r>
      <w:r w:rsidR="00CC0C87" w:rsidRPr="00C0018C">
        <w:t>this</w:t>
      </w:r>
      <w:r w:rsidR="000B504D" w:rsidRPr="00C0018C">
        <w:t xml:space="preserve"> technical</w:t>
      </w:r>
      <w:r w:rsidR="00CC0C87" w:rsidRPr="00C0018C">
        <w:t xml:space="preserve"> report describe the procedures for item development and test assembly for the </w:t>
      </w:r>
      <w:r w:rsidR="003903BF" w:rsidRPr="00C0018C">
        <w:t>2024–25</w:t>
      </w:r>
      <w:r w:rsidR="00CC0C87" w:rsidRPr="00C0018C">
        <w:t xml:space="preserve"> </w:t>
      </w:r>
      <w:r w:rsidR="005F3D6C" w:rsidRPr="00C0018C">
        <w:t xml:space="preserve">Summative </w:t>
      </w:r>
      <w:r w:rsidR="00CC0C87" w:rsidRPr="00C0018C">
        <w:t>Alternate ELPAC administration and include a description of the Alternate ELPAC blueprint, item review process, and procedures to review test forms to ensure appropriate content coverage and psychometric targets.</w:t>
      </w:r>
      <w:bookmarkStart w:id="2082" w:name="_Hlk91073683"/>
      <w:r w:rsidR="1FA55D3C" w:rsidRPr="00C0018C">
        <w:t xml:space="preserve"> </w:t>
      </w:r>
      <w:bookmarkEnd w:id="2082"/>
    </w:p>
    <w:p w14:paraId="2F7D7D3B" w14:textId="52BFF4AB" w:rsidR="00CC0C87" w:rsidRPr="00C0018C" w:rsidRDefault="425805F4" w:rsidP="00C0018C">
      <w:pPr>
        <w:pStyle w:val="Heading4"/>
        <w:numPr>
          <w:ilvl w:val="2"/>
          <w:numId w:val="15"/>
        </w:numPr>
        <w:ind w:left="450" w:hanging="450"/>
      </w:pPr>
      <w:bookmarkStart w:id="2083" w:name="_Toc93915975"/>
      <w:bookmarkStart w:id="2084" w:name="_Toc100238811"/>
      <w:bookmarkStart w:id="2085" w:name="_Toc222841174"/>
      <w:r w:rsidRPr="00C0018C">
        <w:lastRenderedPageBreak/>
        <w:t>Response Processes</w:t>
      </w:r>
      <w:bookmarkEnd w:id="2083"/>
      <w:bookmarkEnd w:id="2084"/>
      <w:bookmarkEnd w:id="2085"/>
    </w:p>
    <w:p w14:paraId="7C39FCF9" w14:textId="77777777" w:rsidR="00CC0C87" w:rsidRPr="00C0018C" w:rsidRDefault="00CC0C87" w:rsidP="00C0018C">
      <w:pPr>
        <w:keepLines/>
      </w:pPr>
      <w:bookmarkStart w:id="2086" w:name="_Hlk92372158"/>
      <w:r w:rsidRPr="00C0018C">
        <w:t xml:space="preserve">Validity evidence based on response processes refers to “evidence concerning the fit between the construct and the detailed nature of performance or response actually engaged in by students” (AERA et al., 2014, p. 12). This type of evidence generally includes </w:t>
      </w:r>
      <w:bookmarkEnd w:id="2086"/>
      <w:r w:rsidRPr="00C0018C">
        <w:t>documentation of activities such as</w:t>
      </w:r>
    </w:p>
    <w:p w14:paraId="57AAD3AB" w14:textId="0578ACB6" w:rsidR="00CC0C87" w:rsidRPr="00C0018C" w:rsidRDefault="79EC4FCB" w:rsidP="00C0018C">
      <w:pPr>
        <w:pStyle w:val="bullets"/>
        <w:numPr>
          <w:ilvl w:val="0"/>
          <w:numId w:val="9"/>
        </w:numPr>
        <w:spacing w:before="0"/>
        <w:ind w:left="864" w:hanging="288"/>
      </w:pPr>
      <w:r w:rsidRPr="00C0018C">
        <w:t>systematic observations of test response behavior</w:t>
      </w:r>
      <w:r w:rsidR="00D22BE9" w:rsidRPr="00C0018C">
        <w:t>;</w:t>
      </w:r>
    </w:p>
    <w:p w14:paraId="4F8720A9" w14:textId="230FB4A0" w:rsidR="00CC0C87" w:rsidRPr="00C0018C" w:rsidRDefault="79EC4FCB" w:rsidP="00C0018C">
      <w:pPr>
        <w:pStyle w:val="bullets"/>
        <w:numPr>
          <w:ilvl w:val="0"/>
          <w:numId w:val="9"/>
        </w:numPr>
        <w:spacing w:before="0"/>
        <w:ind w:left="864" w:hanging="288"/>
      </w:pPr>
      <w:r w:rsidRPr="00C0018C">
        <w:t>showing the relationships of items intended to require demonstrations or applications of knowledge and skills to other measures that require similar levels of cognitive complexity in the content (</w:t>
      </w:r>
      <w:r w:rsidR="00455D59" w:rsidRPr="00C0018C">
        <w:t>that is</w:t>
      </w:r>
      <w:r w:rsidRPr="00C0018C">
        <w:t>, teacher ratings of student performance)</w:t>
      </w:r>
      <w:r w:rsidR="00D22BE9" w:rsidRPr="00C0018C">
        <w:t>;</w:t>
      </w:r>
      <w:r w:rsidRPr="00C0018C">
        <w:t xml:space="preserve"> and</w:t>
      </w:r>
    </w:p>
    <w:p w14:paraId="0DFCCF8F" w14:textId="77777777" w:rsidR="00CC0C87" w:rsidRPr="00C0018C" w:rsidRDefault="79EC4FCB" w:rsidP="00C0018C">
      <w:pPr>
        <w:pStyle w:val="bullets"/>
        <w:numPr>
          <w:ilvl w:val="0"/>
          <w:numId w:val="9"/>
        </w:numPr>
        <w:spacing w:before="0"/>
        <w:ind w:left="864" w:hanging="288"/>
      </w:pPr>
      <w:bookmarkStart w:id="2087" w:name="_Hlk92372172"/>
      <w:r w:rsidRPr="00C0018C">
        <w:t>evaluation of the reasoning processes students employ when solving test items (Embretson, 1983; Messick, 1989).</w:t>
      </w:r>
    </w:p>
    <w:bookmarkEnd w:id="2087"/>
    <w:p w14:paraId="4A3AEA01" w14:textId="7B7342F0" w:rsidR="00D5251F" w:rsidRPr="00C0018C" w:rsidRDefault="00D5251F" w:rsidP="00C0018C">
      <w:pPr>
        <w:pStyle w:val="Heading5"/>
        <w:numPr>
          <w:ilvl w:val="3"/>
          <w:numId w:val="15"/>
        </w:numPr>
      </w:pPr>
      <w:r w:rsidRPr="00C0018C">
        <w:t>Observations of Test Response Behavior</w:t>
      </w:r>
    </w:p>
    <w:p w14:paraId="053C76C6" w14:textId="1101A148" w:rsidR="009F3EA2" w:rsidRPr="00C0018C" w:rsidRDefault="00137413" w:rsidP="00C0018C">
      <w:r w:rsidRPr="00C0018C">
        <w:t xml:space="preserve">An important step in developing the </w:t>
      </w:r>
      <w:r w:rsidR="005F3D6C" w:rsidRPr="00C0018C">
        <w:t xml:space="preserve">Summative </w:t>
      </w:r>
      <w:r w:rsidRPr="00C0018C">
        <w:t xml:space="preserve">Alternate ELPAC was conducting cognitive labs to </w:t>
      </w:r>
      <w:r w:rsidR="00EF3336" w:rsidRPr="00C0018C">
        <w:t xml:space="preserve">understand how students interact with the </w:t>
      </w:r>
      <w:r w:rsidR="00036EF9" w:rsidRPr="00C0018C">
        <w:t>assessment</w:t>
      </w:r>
      <w:r w:rsidR="00EF3336" w:rsidRPr="00C0018C">
        <w:t xml:space="preserve"> and to ensure that the </w:t>
      </w:r>
      <w:r w:rsidR="00036EF9" w:rsidRPr="00C0018C">
        <w:t>assessment</w:t>
      </w:r>
      <w:r w:rsidR="00EF3336" w:rsidRPr="00C0018C">
        <w:t xml:space="preserve"> </w:t>
      </w:r>
      <w:r w:rsidR="005B5C2D" w:rsidRPr="00C0018C">
        <w:t xml:space="preserve">is </w:t>
      </w:r>
      <w:r w:rsidR="00EF3336" w:rsidRPr="00C0018C">
        <w:t xml:space="preserve">accessible to </w:t>
      </w:r>
      <w:r w:rsidR="13D117EA" w:rsidRPr="00C0018C">
        <w:t>all students</w:t>
      </w:r>
      <w:r w:rsidR="00EF3336" w:rsidRPr="00C0018C">
        <w:t xml:space="preserve"> in the intended population</w:t>
      </w:r>
      <w:r w:rsidR="00BE212A" w:rsidRPr="00C0018C">
        <w:t xml:space="preserve"> (CDE, 2020)</w:t>
      </w:r>
      <w:r w:rsidR="00EF3336" w:rsidRPr="00C0018C">
        <w:t xml:space="preserve">. </w:t>
      </w:r>
      <w:r w:rsidR="00BE212A" w:rsidRPr="00C0018C">
        <w:t xml:space="preserve">The final report details </w:t>
      </w:r>
      <w:r w:rsidR="00B0036E" w:rsidRPr="00C0018C">
        <w:t xml:space="preserve">all of the </w:t>
      </w:r>
      <w:r w:rsidR="00F13863" w:rsidRPr="00C0018C">
        <w:t>changes that were made to the</w:t>
      </w:r>
      <w:r w:rsidR="00304FAC" w:rsidRPr="00C0018C">
        <w:t xml:space="preserve"> assessment</w:t>
      </w:r>
      <w:r w:rsidR="00F13863" w:rsidRPr="00C0018C">
        <w:t xml:space="preserve"> before the operational field test was administered</w:t>
      </w:r>
      <w:r w:rsidR="00EE67D5" w:rsidRPr="00C0018C">
        <w:t>, including steps taken to minimize construct</w:t>
      </w:r>
      <w:r w:rsidR="00BA2A6F" w:rsidRPr="00C0018C">
        <w:t xml:space="preserve"> </w:t>
      </w:r>
      <w:r w:rsidR="00EE67D5" w:rsidRPr="00C0018C">
        <w:t>irrelevan</w:t>
      </w:r>
      <w:r w:rsidR="00BA2A6F" w:rsidRPr="00C0018C">
        <w:t>ce</w:t>
      </w:r>
      <w:r w:rsidR="0024241F" w:rsidRPr="00C0018C">
        <w:t>, improve face validity,</w:t>
      </w:r>
      <w:r w:rsidR="00BA2A6F" w:rsidRPr="00C0018C">
        <w:t xml:space="preserve"> and </w:t>
      </w:r>
      <w:r w:rsidR="00B814C3" w:rsidRPr="00C0018C">
        <w:rPr>
          <w:rFonts w:eastAsia="Times New Roman"/>
        </w:rPr>
        <w:t>increase accessibility of items</w:t>
      </w:r>
      <w:r w:rsidR="00C010BF" w:rsidRPr="00C0018C">
        <w:t>.</w:t>
      </w:r>
    </w:p>
    <w:p w14:paraId="367CA910" w14:textId="3FBAE65B" w:rsidR="001127F3" w:rsidRPr="00C0018C" w:rsidRDefault="001127F3" w:rsidP="00C0018C">
      <w:pPr>
        <w:pStyle w:val="Heading5"/>
        <w:numPr>
          <w:ilvl w:val="3"/>
          <w:numId w:val="15"/>
        </w:numPr>
      </w:pPr>
      <w:r w:rsidRPr="00C0018C">
        <w:t>Teacher Ratings of Student Performance</w:t>
      </w:r>
    </w:p>
    <w:p w14:paraId="2A49CD02" w14:textId="21E55C9E" w:rsidR="001127F3" w:rsidRPr="00C0018C" w:rsidRDefault="00ED2AF4" w:rsidP="00C0018C">
      <w:hyperlink w:anchor="_In-Test_Survey_4">
        <w:r w:rsidRPr="00C0018C">
          <w:rPr>
            <w:rStyle w:val="Hyperlink"/>
          </w:rPr>
          <w:t>Chapter 10</w:t>
        </w:r>
      </w:hyperlink>
      <w:r w:rsidRPr="00C0018C">
        <w:t xml:space="preserve"> describes the in-test survey that </w:t>
      </w:r>
      <w:r w:rsidR="00882960" w:rsidRPr="00C0018C">
        <w:t>accompan</w:t>
      </w:r>
      <w:r w:rsidR="009F7973" w:rsidRPr="00C0018C">
        <w:t>ied</w:t>
      </w:r>
      <w:r w:rsidR="00882960" w:rsidRPr="00C0018C">
        <w:t xml:space="preserve"> the </w:t>
      </w:r>
      <w:r w:rsidR="005F3D6C" w:rsidRPr="00C0018C">
        <w:t xml:space="preserve">Summative </w:t>
      </w:r>
      <w:r w:rsidR="00882960" w:rsidRPr="00C0018C">
        <w:t xml:space="preserve">Alternate ELPAC. This survey provided test administrators with an opportunity to provide ratings of students’ </w:t>
      </w:r>
      <w:r w:rsidR="000C2273" w:rsidRPr="00C0018C">
        <w:t>ELP</w:t>
      </w:r>
      <w:r w:rsidR="00882960" w:rsidRPr="00C0018C">
        <w:t xml:space="preserve"> based on their in-class performance. </w:t>
      </w:r>
      <w:r w:rsidR="00E2226D" w:rsidRPr="00C0018C">
        <w:t>The agreement rate between</w:t>
      </w:r>
      <w:r w:rsidR="00EE4B92" w:rsidRPr="00C0018C">
        <w:t xml:space="preserve"> </w:t>
      </w:r>
      <w:r w:rsidR="006E5F32" w:rsidRPr="00C0018C">
        <w:t xml:space="preserve">teachers’ </w:t>
      </w:r>
      <w:r w:rsidR="00360D2E" w:rsidRPr="00C0018C">
        <w:t xml:space="preserve">ratings of </w:t>
      </w:r>
      <w:r w:rsidR="009F7973" w:rsidRPr="00C0018C">
        <w:t>students as E</w:t>
      </w:r>
      <w:r w:rsidR="003D5862" w:rsidRPr="00C0018C">
        <w:t xml:space="preserve">L </w:t>
      </w:r>
      <w:r w:rsidR="009F7973" w:rsidRPr="00C0018C">
        <w:t xml:space="preserve">(performance levels 1 and 2) or as </w:t>
      </w:r>
      <w:r w:rsidR="00A06C5F" w:rsidRPr="00C0018C">
        <w:t xml:space="preserve">fluent </w:t>
      </w:r>
      <w:r w:rsidR="009F7973" w:rsidRPr="00C0018C">
        <w:t xml:space="preserve">English </w:t>
      </w:r>
      <w:r w:rsidR="00A06C5F" w:rsidRPr="00C0018C">
        <w:t xml:space="preserve">proficient </w:t>
      </w:r>
      <w:r w:rsidR="009F7973" w:rsidRPr="00C0018C">
        <w:t xml:space="preserve">(performance level 3) </w:t>
      </w:r>
      <w:r w:rsidR="00E2226D" w:rsidRPr="00C0018C">
        <w:t>and</w:t>
      </w:r>
      <w:r w:rsidR="006E5F32" w:rsidRPr="00C0018C">
        <w:t xml:space="preserve"> the students’ classification based on their test results </w:t>
      </w:r>
      <w:r w:rsidR="001709C0" w:rsidRPr="00C0018C">
        <w:t xml:space="preserve">fluctuated between </w:t>
      </w:r>
      <w:r w:rsidR="0032129B" w:rsidRPr="00C0018C">
        <w:t>7</w:t>
      </w:r>
      <w:r w:rsidR="008C7AFE" w:rsidRPr="00C0018C">
        <w:t>3</w:t>
      </w:r>
      <w:r w:rsidR="00796EB7" w:rsidRPr="00C0018C">
        <w:t> </w:t>
      </w:r>
      <w:r w:rsidR="000B034D" w:rsidRPr="00C0018C">
        <w:t>percent</w:t>
      </w:r>
      <w:r w:rsidR="001631A1" w:rsidRPr="00C0018C">
        <w:t xml:space="preserve"> and </w:t>
      </w:r>
      <w:r w:rsidR="0032129B" w:rsidRPr="00C0018C">
        <w:t>8</w:t>
      </w:r>
      <w:r w:rsidR="008C7AFE" w:rsidRPr="00C0018C">
        <w:t>3</w:t>
      </w:r>
      <w:r w:rsidR="000B034D" w:rsidRPr="00C0018C">
        <w:t xml:space="preserve"> percent</w:t>
      </w:r>
      <w:r w:rsidR="001631A1" w:rsidRPr="00C0018C">
        <w:t xml:space="preserve"> </w:t>
      </w:r>
      <w:r w:rsidR="00C37ECB" w:rsidRPr="00C0018C">
        <w:t>depending on grade level or grade span</w:t>
      </w:r>
      <w:r w:rsidR="0099260E" w:rsidRPr="00C0018C">
        <w:t>.</w:t>
      </w:r>
      <w:r w:rsidR="006349EC" w:rsidRPr="00C0018C">
        <w:t xml:space="preserve"> </w:t>
      </w:r>
      <w:r w:rsidR="00E55133" w:rsidRPr="00C0018C">
        <w:t xml:space="preserve">The in-test </w:t>
      </w:r>
      <w:r w:rsidR="005B301B" w:rsidRPr="00C0018C">
        <w:t xml:space="preserve">survey </w:t>
      </w:r>
      <w:r w:rsidR="00E55133" w:rsidRPr="00C0018C">
        <w:t>will continue to be administered and evidence will continue to be collected in this area.</w:t>
      </w:r>
    </w:p>
    <w:p w14:paraId="36B36476" w14:textId="46662278" w:rsidR="00CC0C87" w:rsidRPr="00C0018C" w:rsidRDefault="4835E49B" w:rsidP="00C0018C">
      <w:pPr>
        <w:pStyle w:val="Heading5"/>
        <w:numPr>
          <w:ilvl w:val="3"/>
          <w:numId w:val="15"/>
        </w:numPr>
      </w:pPr>
      <w:r w:rsidRPr="00C0018C">
        <w:t>Testing Time Analys</w:t>
      </w:r>
      <w:r w:rsidR="00635D90" w:rsidRPr="00C0018C">
        <w:t>e</w:t>
      </w:r>
      <w:r w:rsidRPr="00C0018C">
        <w:t>s</w:t>
      </w:r>
    </w:p>
    <w:p w14:paraId="1B21CF99" w14:textId="5230AD8B" w:rsidR="00CC0C87" w:rsidRPr="00C0018C" w:rsidRDefault="1FA55D3C" w:rsidP="00C0018C">
      <w:pPr>
        <w:rPr>
          <w:lang w:eastAsia="ko-KR"/>
        </w:rPr>
      </w:pPr>
      <w:r w:rsidRPr="00C0018C">
        <w:t xml:space="preserve">Testing time for each administration can be evaluated for consistency by examining the expected response processes for the items presented to students. The length of time it </w:t>
      </w:r>
      <w:r w:rsidR="52986148" w:rsidRPr="00C0018C">
        <w:t xml:space="preserve">took </w:t>
      </w:r>
      <w:r w:rsidRPr="00C0018C">
        <w:t>students to complete a</w:t>
      </w:r>
      <w:r w:rsidR="000B034D" w:rsidRPr="00C0018C">
        <w:t>n assessment</w:t>
      </w:r>
      <w:r w:rsidRPr="00C0018C">
        <w:t xml:space="preserve"> </w:t>
      </w:r>
      <w:r w:rsidR="52986148" w:rsidRPr="00C0018C">
        <w:t xml:space="preserve">was </w:t>
      </w:r>
      <w:r w:rsidRPr="00C0018C">
        <w:t>collected and analyzed to build a profile describing what a typical testing event look</w:t>
      </w:r>
      <w:r w:rsidR="52986148" w:rsidRPr="00C0018C">
        <w:t>ed</w:t>
      </w:r>
      <w:r w:rsidRPr="00C0018C">
        <w:t xml:space="preserve"> like for </w:t>
      </w:r>
      <w:r w:rsidR="00BD1F05" w:rsidRPr="00C0018C">
        <w:t>expressive and receptive items separately at</w:t>
      </w:r>
      <w:r w:rsidR="00A85652" w:rsidRPr="00C0018C">
        <w:t xml:space="preserve"> each</w:t>
      </w:r>
      <w:r w:rsidRPr="00C0018C">
        <w:t xml:space="preserve"> grade level. In addition, variability in testing time </w:t>
      </w:r>
      <w:r w:rsidR="52986148" w:rsidRPr="00C0018C">
        <w:t xml:space="preserve">was </w:t>
      </w:r>
      <w:r w:rsidRPr="00C0018C">
        <w:t xml:space="preserve">investigated to determine whether a student’s testing time should be viewed as unusual or irregular. It should be noted that the </w:t>
      </w:r>
      <w:r w:rsidR="00BF1997" w:rsidRPr="00C0018C">
        <w:t xml:space="preserve">Summative </w:t>
      </w:r>
      <w:r w:rsidRPr="00C0018C">
        <w:t xml:space="preserve">Alternate ELPAC </w:t>
      </w:r>
      <w:r w:rsidR="005C68FB" w:rsidRPr="00C0018C">
        <w:t>is</w:t>
      </w:r>
      <w:r w:rsidRPr="00C0018C">
        <w:t xml:space="preserve"> untimed.</w:t>
      </w:r>
    </w:p>
    <w:p w14:paraId="7B25D40E" w14:textId="7701F860" w:rsidR="00CC0C87" w:rsidRPr="00C0018C" w:rsidRDefault="00CC0C87" w:rsidP="00C0018C">
      <w:r w:rsidRPr="00C0018C">
        <w:t xml:space="preserve">Students with no item responses and students who did not answer at least one expressive item and one receptive item </w:t>
      </w:r>
      <w:r w:rsidR="000B504D" w:rsidRPr="00C0018C">
        <w:t xml:space="preserve">were </w:t>
      </w:r>
      <w:r w:rsidRPr="00C0018C">
        <w:t>removed from these analyses.</w:t>
      </w:r>
      <w:r w:rsidRPr="00C0018C">
        <w:rPr>
          <w:lang w:eastAsia="ko-KR"/>
        </w:rPr>
        <w:t xml:space="preserve"> The remaining testing population is partitioned into three score intervals based on the performance level thresholds. </w:t>
      </w:r>
      <w:r w:rsidRPr="00C0018C">
        <w:t xml:space="preserve">Descriptive statistics of the time required to complete the total </w:t>
      </w:r>
      <w:r w:rsidR="00EB1796" w:rsidRPr="00C0018C">
        <w:t>assessment</w:t>
      </w:r>
      <w:r w:rsidRPr="00C0018C">
        <w:t xml:space="preserve"> are computed for each of the three groups. Refer to section </w:t>
      </w:r>
      <w:hyperlink w:anchor="_Response_Time_Analyses" w:history="1">
        <w:r w:rsidR="00657F42" w:rsidRPr="00C0018C">
          <w:rPr>
            <w:rStyle w:val="Hyperlink"/>
            <w:i/>
            <w:iCs/>
          </w:rPr>
          <w:t>8</w:t>
        </w:r>
        <w:r w:rsidRPr="00C0018C">
          <w:rPr>
            <w:rStyle w:val="Hyperlink"/>
            <w:i/>
            <w:iCs/>
          </w:rPr>
          <w:t>.6 Response Time Analyses</w:t>
        </w:r>
      </w:hyperlink>
      <w:r w:rsidRPr="00C0018C">
        <w:t xml:space="preserve"> for more information and results. </w:t>
      </w:r>
    </w:p>
    <w:p w14:paraId="7545151E" w14:textId="44FA4EB4" w:rsidR="00CC0C87" w:rsidRPr="00C0018C" w:rsidRDefault="00CC0C87" w:rsidP="00C0018C">
      <w:r w:rsidRPr="00C0018C">
        <w:t xml:space="preserve">Some cases of extremely long testing time may be attributed to students with special needs taking longer to complete the </w:t>
      </w:r>
      <w:r w:rsidR="00EB1796" w:rsidRPr="00C0018C">
        <w:t>assessment</w:t>
      </w:r>
      <w:r w:rsidRPr="00C0018C">
        <w:t xml:space="preserve">s or the </w:t>
      </w:r>
      <w:r w:rsidR="00EB1796" w:rsidRPr="00C0018C">
        <w:t>assessment</w:t>
      </w:r>
      <w:r w:rsidRPr="00C0018C">
        <w:t xml:space="preserve"> not being closed down properly. With that being said, the results should be interpreted with caution. The medians </w:t>
      </w:r>
      <w:r w:rsidRPr="00C0018C">
        <w:lastRenderedPageBreak/>
        <w:t>(fiftieth percentile) are more meaningful in the interpretation of the</w:t>
      </w:r>
      <w:r w:rsidR="00823D51" w:rsidRPr="00C0018C">
        <w:t xml:space="preserve"> testing</w:t>
      </w:r>
      <w:r w:rsidRPr="00C0018C">
        <w:t xml:space="preserve"> time comparisons because medians are less impacted by extreme values than means.</w:t>
      </w:r>
      <w:r w:rsidR="00852275" w:rsidRPr="00C0018C">
        <w:t xml:space="preserve"> </w:t>
      </w:r>
    </w:p>
    <w:p w14:paraId="041285BB" w14:textId="68B82F02" w:rsidR="00CA7A74" w:rsidRPr="00C0018C" w:rsidRDefault="00CA7A74" w:rsidP="00C0018C">
      <w:pPr>
        <w:pStyle w:val="Heading4"/>
        <w:numPr>
          <w:ilvl w:val="2"/>
          <w:numId w:val="15"/>
        </w:numPr>
        <w:ind w:left="450" w:hanging="450"/>
      </w:pPr>
      <w:bookmarkStart w:id="2088" w:name="_Toc222841175"/>
      <w:r w:rsidRPr="00C0018C">
        <w:t xml:space="preserve">Relationship to </w:t>
      </w:r>
      <w:r w:rsidR="00E0231E" w:rsidRPr="00C0018C">
        <w:t>Other Variables</w:t>
      </w:r>
      <w:bookmarkEnd w:id="2088"/>
    </w:p>
    <w:p w14:paraId="0B7F8D22" w14:textId="2F2A003B" w:rsidR="00CD141B" w:rsidRPr="00C0018C" w:rsidRDefault="07C36F47" w:rsidP="00C0018C">
      <w:r w:rsidRPr="00C0018C">
        <w:t xml:space="preserve">Evidence based on </w:t>
      </w:r>
      <w:r w:rsidRPr="00C0018C">
        <w:rPr>
          <w:i/>
          <w:iCs/>
        </w:rPr>
        <w:t>relations to other variables</w:t>
      </w:r>
      <w:r w:rsidRPr="00C0018C">
        <w:t xml:space="preserve"> can be evaluated using the correlation evidence between the </w:t>
      </w:r>
      <w:r w:rsidR="00B362EA" w:rsidRPr="00C0018C">
        <w:t xml:space="preserve">Summative </w:t>
      </w:r>
      <w:r w:rsidRPr="00C0018C">
        <w:t xml:space="preserve">Alternate ELPAC and the CAAs for ELA, mathematics, and science, as they </w:t>
      </w:r>
      <w:r w:rsidR="691E7A0B" w:rsidRPr="00C0018C">
        <w:t>are provided for</w:t>
      </w:r>
      <w:r w:rsidRPr="00C0018C">
        <w:t xml:space="preserve"> students with the most significant cognitive disabilities</w:t>
      </w:r>
      <w:r w:rsidR="00317639" w:rsidRPr="00C0018C">
        <w:t>,</w:t>
      </w:r>
      <w:r w:rsidRPr="00C0018C">
        <w:t xml:space="preserve"> and the majority of students who take the </w:t>
      </w:r>
      <w:r w:rsidR="00B362EA" w:rsidRPr="00C0018C">
        <w:t xml:space="preserve">Summative </w:t>
      </w:r>
      <w:r w:rsidRPr="00C0018C">
        <w:t xml:space="preserve">Alternate ELPAC take the CAAs. This type of evidence is essential for supporting the validity of certain inferences based on scores from the </w:t>
      </w:r>
      <w:r w:rsidR="00B362EA" w:rsidRPr="00C0018C">
        <w:t xml:space="preserve">Summative </w:t>
      </w:r>
      <w:r w:rsidRPr="00C0018C">
        <w:t>Alternate ELPAC.</w:t>
      </w:r>
    </w:p>
    <w:p w14:paraId="76481FCC" w14:textId="3FA772E4" w:rsidR="00CC0C87" w:rsidRPr="00C0018C" w:rsidRDefault="00CC0C87" w:rsidP="00C0018C">
      <w:pPr>
        <w:pStyle w:val="Heading5"/>
        <w:numPr>
          <w:ilvl w:val="3"/>
          <w:numId w:val="15"/>
        </w:numPr>
      </w:pPr>
      <w:r w:rsidRPr="00C0018C">
        <w:t xml:space="preserve">Relationship Between </w:t>
      </w:r>
      <w:r w:rsidR="00B362EA" w:rsidRPr="00C0018C">
        <w:t xml:space="preserve">Summative </w:t>
      </w:r>
      <w:r w:rsidRPr="00C0018C">
        <w:t>Alternate ELPAC and California Alternate Assessment for English Language Arts/Literacy Test Scores</w:t>
      </w:r>
    </w:p>
    <w:p w14:paraId="47F8D7B6" w14:textId="5400F784" w:rsidR="00CC0C87" w:rsidRPr="00C0018C" w:rsidRDefault="00162562" w:rsidP="00C0018C">
      <w:r w:rsidRPr="00C0018C">
        <w:rPr>
          <w:rStyle w:val="Cross-ReferenceChar"/>
        </w:rPr>
        <w:fldChar w:fldCharType="begin"/>
      </w:r>
      <w:r w:rsidRPr="00C0018C">
        <w:rPr>
          <w:rStyle w:val="Cross-ReferenceChar"/>
        </w:rPr>
        <w:instrText xml:space="preserve"> REF _Ref124315350 \h  \* MERGEFORMAT </w:instrText>
      </w:r>
      <w:r w:rsidRPr="00C0018C">
        <w:rPr>
          <w:rStyle w:val="Cross-ReferenceChar"/>
        </w:rPr>
      </w:r>
      <w:r w:rsidRPr="00C0018C">
        <w:rPr>
          <w:rStyle w:val="Cross-ReferenceChar"/>
        </w:rPr>
        <w:fldChar w:fldCharType="separate"/>
      </w:r>
      <w:r w:rsidR="00071A86" w:rsidRPr="00071A86">
        <w:rPr>
          <w:rStyle w:val="Cross-ReferenceChar"/>
        </w:rPr>
        <w:t>Table 8.15</w:t>
      </w:r>
      <w:r w:rsidRPr="00C0018C">
        <w:rPr>
          <w:rStyle w:val="Cross-ReferenceChar"/>
        </w:rPr>
        <w:fldChar w:fldCharType="end"/>
      </w:r>
      <w:r w:rsidR="60AE1C35" w:rsidRPr="00C0018C">
        <w:t xml:space="preserve"> </w:t>
      </w:r>
      <w:r w:rsidR="61A2AAFA" w:rsidRPr="00C0018C">
        <w:t xml:space="preserve">presents the total number of students </w:t>
      </w:r>
      <w:r w:rsidR="657F8CC5" w:rsidRPr="00C0018C">
        <w:t xml:space="preserve">who took </w:t>
      </w:r>
      <w:r w:rsidR="61A2AAFA" w:rsidRPr="00C0018C">
        <w:t xml:space="preserve">the </w:t>
      </w:r>
      <w:r w:rsidR="00B362EA" w:rsidRPr="00C0018C">
        <w:t xml:space="preserve">Summative </w:t>
      </w:r>
      <w:r w:rsidR="61A2AAFA" w:rsidRPr="00C0018C">
        <w:t xml:space="preserve">Alternate ELPAC and the matched and unmatched percentages. </w:t>
      </w:r>
      <w:r w:rsidR="61A2AAFA" w:rsidRPr="00C0018C">
        <w:rPr>
          <w:i/>
          <w:iCs/>
        </w:rPr>
        <w:t>Matched Percentage</w:t>
      </w:r>
      <w:r w:rsidR="61A2AAFA" w:rsidRPr="00C0018C">
        <w:t xml:space="preserve"> represents the percentage of students who also took the CAA</w:t>
      </w:r>
      <w:r w:rsidR="2E445BFB" w:rsidRPr="00C0018C">
        <w:t xml:space="preserve"> </w:t>
      </w:r>
      <w:r w:rsidR="1610E688" w:rsidRPr="00C0018C">
        <w:t xml:space="preserve">for </w:t>
      </w:r>
      <w:r w:rsidR="61A2AAFA" w:rsidRPr="00C0018C">
        <w:t xml:space="preserve">ELA. </w:t>
      </w:r>
      <w:r w:rsidR="61A2AAFA" w:rsidRPr="00C0018C">
        <w:rPr>
          <w:i/>
          <w:iCs/>
        </w:rPr>
        <w:t>Not</w:t>
      </w:r>
      <w:r w:rsidR="00F26527">
        <w:rPr>
          <w:i/>
          <w:iCs/>
        </w:rPr>
        <w:t>-</w:t>
      </w:r>
      <w:r w:rsidR="61A2AAFA" w:rsidRPr="00C0018C">
        <w:rPr>
          <w:i/>
          <w:iCs/>
        </w:rPr>
        <w:t>Matched Percentage</w:t>
      </w:r>
      <w:r w:rsidR="61A2AAFA" w:rsidRPr="00C0018C">
        <w:t xml:space="preserve"> includes the percentage of students who took </w:t>
      </w:r>
      <w:r w:rsidR="657F8CC5" w:rsidRPr="00C0018C">
        <w:t xml:space="preserve">the </w:t>
      </w:r>
      <w:r w:rsidR="00B362EA" w:rsidRPr="00C0018C">
        <w:t xml:space="preserve">Summative </w:t>
      </w:r>
      <w:r w:rsidR="61A2AAFA" w:rsidRPr="00C0018C">
        <w:t>Alternate ELPAC but did not take the CAA for ELA.</w:t>
      </w:r>
      <w:r w:rsidR="61A2AAFA" w:rsidRPr="00C0018C" w:rsidDel="00F2360C">
        <w:t xml:space="preserve"> </w:t>
      </w:r>
      <w:r w:rsidR="61A2AAFA" w:rsidRPr="00C0018C">
        <w:t xml:space="preserve">Kindergarten through grade two and grades nine, ten, and twelve are not included in this table because </w:t>
      </w:r>
      <w:r w:rsidR="7B61B240" w:rsidRPr="00C0018C">
        <w:t xml:space="preserve">the </w:t>
      </w:r>
      <w:r w:rsidR="61A2AAFA" w:rsidRPr="00C0018C">
        <w:t xml:space="preserve">CAA for ELA </w:t>
      </w:r>
      <w:r w:rsidR="7B61B240" w:rsidRPr="00C0018C">
        <w:t>is</w:t>
      </w:r>
      <w:r w:rsidR="61A2AAFA" w:rsidRPr="00C0018C">
        <w:t xml:space="preserve"> not </w:t>
      </w:r>
      <w:r w:rsidR="29DD644F" w:rsidRPr="00C0018C">
        <w:t xml:space="preserve">administered </w:t>
      </w:r>
      <w:r w:rsidR="61A2AAFA" w:rsidRPr="00C0018C">
        <w:t>in these grade levels.</w:t>
      </w:r>
    </w:p>
    <w:p w14:paraId="619861EB" w14:textId="7B4DE037" w:rsidR="00682C9A" w:rsidRPr="00C0018C" w:rsidRDefault="002810AA" w:rsidP="00C0018C">
      <w:pPr>
        <w:keepNext/>
        <w:keepLines/>
        <w:spacing w:before="120"/>
      </w:pPr>
      <w:r w:rsidRPr="00C0018C">
        <w:rPr>
          <w:rStyle w:val="Cross-ReferenceChar"/>
        </w:rPr>
        <w:fldChar w:fldCharType="begin"/>
      </w:r>
      <w:r w:rsidRPr="00C0018C">
        <w:rPr>
          <w:rStyle w:val="Cross-ReferenceChar"/>
        </w:rPr>
        <w:instrText xml:space="preserve"> REF _Ref124315350 \h  \* MERGEFORMAT </w:instrText>
      </w:r>
      <w:r w:rsidRPr="00C0018C">
        <w:rPr>
          <w:rStyle w:val="Cross-ReferenceChar"/>
        </w:rPr>
      </w:r>
      <w:r w:rsidRPr="00C0018C">
        <w:rPr>
          <w:rStyle w:val="Cross-ReferenceChar"/>
        </w:rPr>
        <w:fldChar w:fldCharType="separate"/>
      </w:r>
      <w:r w:rsidR="00071A86" w:rsidRPr="00071A86">
        <w:rPr>
          <w:rStyle w:val="Cross-ReferenceChar"/>
        </w:rPr>
        <w:t>Table 8.15</w:t>
      </w:r>
      <w:r w:rsidRPr="00C0018C">
        <w:rPr>
          <w:rStyle w:val="Cross-ReferenceChar"/>
        </w:rPr>
        <w:fldChar w:fldCharType="end"/>
      </w:r>
      <w:r w:rsidR="3E317244" w:rsidRPr="00C0018C">
        <w:t xml:space="preserve"> </w:t>
      </w:r>
      <w:r w:rsidR="76172760" w:rsidRPr="00C0018C">
        <w:t xml:space="preserve">also </w:t>
      </w:r>
      <w:r w:rsidR="3E317244" w:rsidRPr="00C0018C">
        <w:t xml:space="preserve">presents the correlations of </w:t>
      </w:r>
      <w:r w:rsidR="5AFB39FD" w:rsidRPr="00C0018C">
        <w:t xml:space="preserve">Summative </w:t>
      </w:r>
      <w:r w:rsidR="3E317244" w:rsidRPr="00C0018C">
        <w:t xml:space="preserve">Alternate ELPAC and CAA for ELA scores. Correlations between </w:t>
      </w:r>
      <w:r w:rsidR="5333C6B2" w:rsidRPr="00C0018C">
        <w:t>0</w:t>
      </w:r>
      <w:r w:rsidR="3E317244" w:rsidRPr="00C0018C">
        <w:t>.</w:t>
      </w:r>
      <w:r w:rsidR="00783D87" w:rsidRPr="00C0018C">
        <w:t>70</w:t>
      </w:r>
      <w:r w:rsidR="3E317244" w:rsidRPr="00C0018C">
        <w:t xml:space="preserve"> and </w:t>
      </w:r>
      <w:r w:rsidR="5333C6B2" w:rsidRPr="00C0018C">
        <w:t>0</w:t>
      </w:r>
      <w:r w:rsidR="3E317244" w:rsidRPr="00C0018C">
        <w:t>.</w:t>
      </w:r>
      <w:r w:rsidR="6E399EDC" w:rsidRPr="00C0018C">
        <w:t xml:space="preserve">74 </w:t>
      </w:r>
      <w:r w:rsidR="3E317244" w:rsidRPr="00C0018C">
        <w:t>are observed; these values suggest that student scores are similarly ordered for the two assessments, which is consistent with their being measures of related skills</w:t>
      </w:r>
      <w:r w:rsidR="724BA2A1" w:rsidRPr="00C0018C">
        <w:t>,</w:t>
      </w:r>
      <w:r w:rsidR="2B6B31C2" w:rsidRPr="00C0018C">
        <w:t xml:space="preserve"> and </w:t>
      </w:r>
      <w:r w:rsidR="76172760" w:rsidRPr="00C0018C">
        <w:t xml:space="preserve">supports </w:t>
      </w:r>
      <w:r w:rsidR="2B6B31C2" w:rsidRPr="00C0018C">
        <w:t xml:space="preserve">the </w:t>
      </w:r>
      <w:r w:rsidR="76172760" w:rsidRPr="00C0018C">
        <w:t>assertion</w:t>
      </w:r>
      <w:r w:rsidR="2B6B31C2" w:rsidRPr="00C0018C">
        <w:t xml:space="preserve"> that the </w:t>
      </w:r>
      <w:r w:rsidR="5AFB39FD" w:rsidRPr="00C0018C">
        <w:t xml:space="preserve">Summative </w:t>
      </w:r>
      <w:r w:rsidR="2B6B31C2" w:rsidRPr="00C0018C">
        <w:t xml:space="preserve">Alternate ELPAC is an appropriate </w:t>
      </w:r>
      <w:r w:rsidR="4E6DE1F0" w:rsidRPr="00C0018C">
        <w:t>assessment</w:t>
      </w:r>
      <w:r w:rsidR="2B6B31C2" w:rsidRPr="00C0018C">
        <w:t xml:space="preserve"> for students with the most </w:t>
      </w:r>
      <w:r w:rsidR="7251C3B5" w:rsidRPr="00C0018C">
        <w:t>significant</w:t>
      </w:r>
      <w:r w:rsidR="2B6B31C2" w:rsidRPr="00C0018C">
        <w:t xml:space="preserve"> cognitive disabilities</w:t>
      </w:r>
      <w:r w:rsidR="04516970" w:rsidRPr="00C0018C">
        <w:t>.</w:t>
      </w:r>
      <w:r w:rsidR="46CD4A3F" w:rsidRPr="00C0018C">
        <w:t xml:space="preserve"> These results are also consistent with the previous administration of these assessments. In the </w:t>
      </w:r>
      <w:r w:rsidR="002A0E88" w:rsidRPr="00C0018C">
        <w:t>2023</w:t>
      </w:r>
      <w:r w:rsidR="377E7F5D" w:rsidRPr="00C0018C">
        <w:t>–</w:t>
      </w:r>
      <w:r w:rsidR="002A0E88" w:rsidRPr="00C0018C">
        <w:t>24</w:t>
      </w:r>
      <w:r w:rsidR="46CD4A3F" w:rsidRPr="00C0018C">
        <w:t xml:space="preserve"> school year, these correlations ranged from 0.</w:t>
      </w:r>
      <w:r w:rsidR="002A0E88" w:rsidRPr="00C0018C" w:rsidDel="006D6211">
        <w:t>68</w:t>
      </w:r>
      <w:r w:rsidR="002A0E88" w:rsidRPr="00C0018C">
        <w:t xml:space="preserve"> </w:t>
      </w:r>
      <w:r w:rsidR="46CD4A3F" w:rsidRPr="00C0018C">
        <w:t xml:space="preserve">(in grade </w:t>
      </w:r>
      <w:r w:rsidR="7AA81689" w:rsidRPr="00C0018C">
        <w:t>eleven</w:t>
      </w:r>
      <w:r w:rsidR="46CD4A3F" w:rsidRPr="00C0018C">
        <w:t>) to 0.7</w:t>
      </w:r>
      <w:r w:rsidR="7AA81689" w:rsidRPr="00C0018C">
        <w:t>4</w:t>
      </w:r>
      <w:r w:rsidR="46CD4A3F" w:rsidRPr="00C0018C">
        <w:t xml:space="preserve"> (in grade </w:t>
      </w:r>
      <w:r w:rsidR="007F743E" w:rsidRPr="00C0018C">
        <w:t>six</w:t>
      </w:r>
      <w:r w:rsidR="46CD4A3F" w:rsidRPr="00C0018C">
        <w:t>).</w:t>
      </w:r>
    </w:p>
    <w:p w14:paraId="2DF15ACD" w14:textId="6B090DEF" w:rsidR="00CC0C87" w:rsidRPr="00C0018C" w:rsidRDefault="00682C9A" w:rsidP="00C0018C">
      <w:pPr>
        <w:pStyle w:val="Caption"/>
      </w:pPr>
      <w:bookmarkStart w:id="2089" w:name="_Ref124315350"/>
      <w:bookmarkStart w:id="2090" w:name="_Toc222841299"/>
      <w:r w:rsidRPr="00C0018C">
        <w:t xml:space="preserve">Table </w:t>
      </w:r>
      <w:fldSimple w:instr=" STYLEREF 2 \s ">
        <w:r w:rsidR="00071A86">
          <w:rPr>
            <w:noProof/>
          </w:rPr>
          <w:t>8</w:t>
        </w:r>
      </w:fldSimple>
      <w:r w:rsidR="00EC07D9" w:rsidRPr="00C0018C">
        <w:t>.</w:t>
      </w:r>
      <w:fldSimple w:instr=" SEQ Table \* ARABIC \s 2 ">
        <w:r w:rsidR="00071A86">
          <w:rPr>
            <w:noProof/>
          </w:rPr>
          <w:t>15</w:t>
        </w:r>
      </w:fldSimple>
      <w:bookmarkEnd w:id="2089"/>
      <w:r w:rsidRPr="00C0018C">
        <w:t xml:space="preserve">  Correlation of </w:t>
      </w:r>
      <w:r w:rsidR="00B362EA" w:rsidRPr="00C0018C">
        <w:t xml:space="preserve">Summative </w:t>
      </w:r>
      <w:r w:rsidRPr="00C0018C">
        <w:t xml:space="preserve">Alternate ELPAC and CAA for </w:t>
      </w:r>
      <w:r w:rsidR="00CC0C87" w:rsidRPr="00C0018C">
        <w:t>ELA Scores</w:t>
      </w:r>
      <w:bookmarkEnd w:id="2090"/>
    </w:p>
    <w:tbl>
      <w:tblPr>
        <w:tblStyle w:val="TRs"/>
        <w:tblW w:w="9548" w:type="dxa"/>
        <w:tblLayout w:type="fixed"/>
        <w:tblLook w:val="04A0" w:firstRow="1" w:lastRow="0" w:firstColumn="1" w:lastColumn="0" w:noHBand="0" w:noVBand="1"/>
      </w:tblPr>
      <w:tblGrid>
        <w:gridCol w:w="1008"/>
        <w:gridCol w:w="2160"/>
        <w:gridCol w:w="1530"/>
        <w:gridCol w:w="1714"/>
        <w:gridCol w:w="1620"/>
        <w:gridCol w:w="1516"/>
      </w:tblGrid>
      <w:tr w:rsidR="00CC0C87" w:rsidRPr="00C0018C" w14:paraId="041A38C7" w14:textId="77777777" w:rsidTr="006271C9">
        <w:trPr>
          <w:cnfStyle w:val="100000000000" w:firstRow="1" w:lastRow="0" w:firstColumn="0" w:lastColumn="0" w:oddVBand="0" w:evenVBand="0" w:oddHBand="0" w:evenHBand="0" w:firstRowFirstColumn="0" w:firstRowLastColumn="0" w:lastRowFirstColumn="0" w:lastRowLastColumn="0"/>
          <w:trHeight w:val="1050"/>
        </w:trPr>
        <w:tc>
          <w:tcPr>
            <w:tcW w:w="1008" w:type="dxa"/>
            <w:hideMark/>
          </w:tcPr>
          <w:p w14:paraId="1F352991" w14:textId="77777777" w:rsidR="00CC0C87" w:rsidRPr="00C0018C" w:rsidRDefault="00CC0C87" w:rsidP="00C0018C">
            <w:pPr>
              <w:pStyle w:val="TableHead"/>
              <w:rPr>
                <w:b w:val="0"/>
                <w:bCs w:val="0"/>
                <w:noProof w:val="0"/>
              </w:rPr>
            </w:pPr>
            <w:r w:rsidRPr="00C0018C">
              <w:rPr>
                <w:noProof w:val="0"/>
              </w:rPr>
              <w:t xml:space="preserve">Grade Level </w:t>
            </w:r>
          </w:p>
        </w:tc>
        <w:tc>
          <w:tcPr>
            <w:tcW w:w="2160" w:type="dxa"/>
          </w:tcPr>
          <w:p w14:paraId="6F5BAD3A" w14:textId="6B79D3C9" w:rsidR="000F2740" w:rsidRPr="00C0018C" w:rsidRDefault="000F2740" w:rsidP="00C0018C">
            <w:pPr>
              <w:pStyle w:val="TableHead"/>
              <w:rPr>
                <w:color w:val="000000"/>
              </w:rPr>
            </w:pPr>
            <w:r w:rsidRPr="00C0018C">
              <w:rPr>
                <w:color w:val="000000"/>
              </w:rPr>
              <w:t xml:space="preserve">Number of Students Taking </w:t>
            </w:r>
            <w:r w:rsidR="00B362EA" w:rsidRPr="00C0018C">
              <w:rPr>
                <w:color w:val="000000"/>
              </w:rPr>
              <w:t xml:space="preserve">the Summative </w:t>
            </w:r>
            <w:r w:rsidRPr="00C0018C">
              <w:rPr>
                <w:color w:val="000000"/>
              </w:rPr>
              <w:t>Alt</w:t>
            </w:r>
            <w:r w:rsidR="00B362EA" w:rsidRPr="00C0018C">
              <w:rPr>
                <w:color w:val="000000"/>
              </w:rPr>
              <w:t>ernate</w:t>
            </w:r>
            <w:r w:rsidRPr="00C0018C">
              <w:rPr>
                <w:color w:val="000000"/>
              </w:rPr>
              <w:t xml:space="preserve"> ELPAC</w:t>
            </w:r>
          </w:p>
        </w:tc>
        <w:tc>
          <w:tcPr>
            <w:tcW w:w="1530" w:type="dxa"/>
          </w:tcPr>
          <w:p w14:paraId="40A0E15E" w14:textId="43AF2A7D" w:rsidR="000F2740" w:rsidRPr="00C0018C" w:rsidRDefault="000F2740" w:rsidP="00C0018C">
            <w:pPr>
              <w:pStyle w:val="TableHead"/>
              <w:rPr>
                <w:color w:val="000000"/>
              </w:rPr>
            </w:pPr>
            <w:r w:rsidRPr="00C0018C">
              <w:rPr>
                <w:color w:val="000000"/>
              </w:rPr>
              <w:t>Matched Percentage</w:t>
            </w:r>
          </w:p>
        </w:tc>
        <w:tc>
          <w:tcPr>
            <w:tcW w:w="1714" w:type="dxa"/>
          </w:tcPr>
          <w:p w14:paraId="38169C19" w14:textId="6B8F94E4" w:rsidR="000F2740" w:rsidRPr="00C0018C" w:rsidRDefault="000F2740" w:rsidP="00C0018C">
            <w:pPr>
              <w:pStyle w:val="TableHead"/>
              <w:rPr>
                <w:color w:val="000000"/>
              </w:rPr>
            </w:pPr>
            <w:r w:rsidRPr="00C0018C">
              <w:rPr>
                <w:color w:val="000000"/>
              </w:rPr>
              <w:t>Not</w:t>
            </w:r>
            <w:r w:rsidR="00F26527">
              <w:rPr>
                <w:color w:val="000000"/>
              </w:rPr>
              <w:t>-</w:t>
            </w:r>
            <w:r w:rsidRPr="00C0018C">
              <w:rPr>
                <w:color w:val="000000"/>
              </w:rPr>
              <w:t>Matched Percentage</w:t>
            </w:r>
          </w:p>
        </w:tc>
        <w:tc>
          <w:tcPr>
            <w:tcW w:w="1620" w:type="dxa"/>
            <w:hideMark/>
          </w:tcPr>
          <w:p w14:paraId="558850E7" w14:textId="032BE1BB" w:rsidR="00CC0C87" w:rsidRPr="00C0018C" w:rsidRDefault="00F32837" w:rsidP="00C0018C">
            <w:pPr>
              <w:pStyle w:val="TableHead"/>
              <w:rPr>
                <w:b w:val="0"/>
                <w:bCs w:val="0"/>
                <w:noProof w:val="0"/>
              </w:rPr>
            </w:pPr>
            <w:r w:rsidRPr="00C0018C">
              <w:rPr>
                <w:noProof w:val="0"/>
              </w:rPr>
              <w:t>Number of Students Taking Both</w:t>
            </w:r>
          </w:p>
        </w:tc>
        <w:tc>
          <w:tcPr>
            <w:tcW w:w="1516" w:type="dxa"/>
            <w:hideMark/>
          </w:tcPr>
          <w:p w14:paraId="699494B8" w14:textId="77777777" w:rsidR="00CC0C87" w:rsidRPr="00C0018C" w:rsidRDefault="00CC0C87" w:rsidP="00C0018C">
            <w:pPr>
              <w:pStyle w:val="TableHead"/>
              <w:rPr>
                <w:b w:val="0"/>
                <w:bCs w:val="0"/>
                <w:noProof w:val="0"/>
              </w:rPr>
            </w:pPr>
            <w:r w:rsidRPr="00C0018C">
              <w:rPr>
                <w:noProof w:val="0"/>
              </w:rPr>
              <w:t>Correlation</w:t>
            </w:r>
          </w:p>
        </w:tc>
      </w:tr>
      <w:tr w:rsidR="009557C4" w:rsidRPr="00C0018C" w14:paraId="248A324B" w14:textId="77777777">
        <w:tc>
          <w:tcPr>
            <w:tcW w:w="1008" w:type="dxa"/>
            <w:hideMark/>
          </w:tcPr>
          <w:p w14:paraId="7D00ED47" w14:textId="77777777" w:rsidR="009557C4" w:rsidRPr="00C0018C" w:rsidRDefault="009557C4" w:rsidP="00C0018C">
            <w:pPr>
              <w:pStyle w:val="TableText"/>
              <w:ind w:right="288"/>
              <w:rPr>
                <w:noProof w:val="0"/>
              </w:rPr>
            </w:pPr>
            <w:r w:rsidRPr="00C0018C">
              <w:rPr>
                <w:noProof w:val="0"/>
                <w:color w:val="000000"/>
              </w:rPr>
              <w:t>3</w:t>
            </w:r>
          </w:p>
        </w:tc>
        <w:tc>
          <w:tcPr>
            <w:tcW w:w="2160" w:type="dxa"/>
          </w:tcPr>
          <w:p w14:paraId="3AE2EDEF" w14:textId="204253EB" w:rsidR="009557C4" w:rsidRPr="00C0018C" w:rsidRDefault="009557C4" w:rsidP="00C0018C">
            <w:pPr>
              <w:pStyle w:val="TableText"/>
              <w:ind w:right="576"/>
            </w:pPr>
            <w:r w:rsidRPr="00C0018C">
              <w:t>1,</w:t>
            </w:r>
            <w:r w:rsidR="00EA2148" w:rsidRPr="00C0018C">
              <w:rPr>
                <w:rFonts w:eastAsiaTheme="minorEastAsia"/>
                <w:lang w:eastAsia="zh-CN"/>
              </w:rPr>
              <w:t>671</w:t>
            </w:r>
          </w:p>
        </w:tc>
        <w:tc>
          <w:tcPr>
            <w:tcW w:w="1530" w:type="dxa"/>
          </w:tcPr>
          <w:p w14:paraId="77BA8085" w14:textId="55432E9C" w:rsidR="009557C4" w:rsidRPr="00C0018C" w:rsidRDefault="009557C4" w:rsidP="00C0018C">
            <w:pPr>
              <w:pStyle w:val="TableText"/>
              <w:ind w:right="360"/>
            </w:pPr>
            <w:r w:rsidRPr="00C0018C">
              <w:t>93.</w:t>
            </w:r>
            <w:r w:rsidR="00EA2148" w:rsidRPr="00C0018C">
              <w:rPr>
                <w:rFonts w:eastAsiaTheme="minorEastAsia"/>
                <w:lang w:eastAsia="zh-CN"/>
              </w:rPr>
              <w:t>78</w:t>
            </w:r>
          </w:p>
        </w:tc>
        <w:tc>
          <w:tcPr>
            <w:tcW w:w="1714" w:type="dxa"/>
          </w:tcPr>
          <w:p w14:paraId="53AC9D72" w14:textId="34E83FC5" w:rsidR="009557C4" w:rsidRPr="00C0018C" w:rsidRDefault="009557C4" w:rsidP="00C0018C">
            <w:pPr>
              <w:pStyle w:val="TableText"/>
              <w:ind w:right="432"/>
            </w:pPr>
            <w:r w:rsidRPr="00C0018C">
              <w:t>6.</w:t>
            </w:r>
            <w:r w:rsidR="00EA2148" w:rsidRPr="00C0018C">
              <w:rPr>
                <w:rFonts w:eastAsiaTheme="minorEastAsia"/>
                <w:lang w:eastAsia="zh-CN"/>
              </w:rPr>
              <w:t>22</w:t>
            </w:r>
          </w:p>
        </w:tc>
        <w:tc>
          <w:tcPr>
            <w:tcW w:w="1620" w:type="dxa"/>
          </w:tcPr>
          <w:p w14:paraId="279BA578" w14:textId="45F8BBA2" w:rsidR="009557C4" w:rsidRPr="00C0018C" w:rsidRDefault="009557C4" w:rsidP="00C0018C">
            <w:pPr>
              <w:pStyle w:val="TableText"/>
              <w:ind w:right="432"/>
            </w:pPr>
            <w:r w:rsidRPr="00C0018C">
              <w:t>1,</w:t>
            </w:r>
            <w:r w:rsidR="00EA2148" w:rsidRPr="00C0018C">
              <w:rPr>
                <w:rFonts w:eastAsiaTheme="minorEastAsia"/>
                <w:lang w:eastAsia="zh-CN"/>
              </w:rPr>
              <w:t>567</w:t>
            </w:r>
          </w:p>
        </w:tc>
        <w:tc>
          <w:tcPr>
            <w:tcW w:w="1516" w:type="dxa"/>
          </w:tcPr>
          <w:p w14:paraId="1927BCFF" w14:textId="12A0E0C2" w:rsidR="009557C4" w:rsidRPr="00C0018C" w:rsidRDefault="009557C4" w:rsidP="00C0018C">
            <w:pPr>
              <w:pStyle w:val="TableText"/>
              <w:ind w:right="360"/>
            </w:pPr>
            <w:r w:rsidRPr="00C0018C">
              <w:t>0.</w:t>
            </w:r>
            <w:r w:rsidR="00EA2148" w:rsidRPr="00C0018C">
              <w:rPr>
                <w:rFonts w:eastAsiaTheme="minorEastAsia"/>
                <w:lang w:eastAsia="zh-CN"/>
              </w:rPr>
              <w:t>70</w:t>
            </w:r>
          </w:p>
        </w:tc>
      </w:tr>
      <w:tr w:rsidR="009557C4" w:rsidRPr="00C0018C" w14:paraId="49053F8E" w14:textId="77777777" w:rsidTr="00C352CD">
        <w:tc>
          <w:tcPr>
            <w:tcW w:w="1008" w:type="dxa"/>
            <w:tcBorders>
              <w:bottom w:val="nil"/>
            </w:tcBorders>
            <w:hideMark/>
          </w:tcPr>
          <w:p w14:paraId="64B82ECD" w14:textId="77777777" w:rsidR="009557C4" w:rsidRPr="00C0018C" w:rsidRDefault="009557C4" w:rsidP="00C0018C">
            <w:pPr>
              <w:pStyle w:val="TableText"/>
              <w:ind w:right="288"/>
              <w:rPr>
                <w:noProof w:val="0"/>
              </w:rPr>
            </w:pPr>
            <w:r w:rsidRPr="00C0018C">
              <w:rPr>
                <w:noProof w:val="0"/>
                <w:color w:val="000000"/>
              </w:rPr>
              <w:t>4</w:t>
            </w:r>
          </w:p>
        </w:tc>
        <w:tc>
          <w:tcPr>
            <w:tcW w:w="2160" w:type="dxa"/>
            <w:tcBorders>
              <w:bottom w:val="nil"/>
            </w:tcBorders>
          </w:tcPr>
          <w:p w14:paraId="3C3750FB" w14:textId="353171F3" w:rsidR="009557C4" w:rsidRPr="00C0018C" w:rsidRDefault="009557C4" w:rsidP="00C0018C">
            <w:pPr>
              <w:pStyle w:val="TableText"/>
              <w:ind w:right="576"/>
            </w:pPr>
            <w:r w:rsidRPr="00C0018C">
              <w:t>1,</w:t>
            </w:r>
            <w:r w:rsidR="00EA2148" w:rsidRPr="00C0018C">
              <w:rPr>
                <w:rFonts w:eastAsiaTheme="minorEastAsia"/>
                <w:lang w:eastAsia="zh-CN"/>
              </w:rPr>
              <w:t>382</w:t>
            </w:r>
          </w:p>
        </w:tc>
        <w:tc>
          <w:tcPr>
            <w:tcW w:w="1530" w:type="dxa"/>
            <w:tcBorders>
              <w:bottom w:val="nil"/>
            </w:tcBorders>
          </w:tcPr>
          <w:p w14:paraId="67741270" w14:textId="5B206DAE" w:rsidR="009557C4" w:rsidRPr="00C0018C" w:rsidRDefault="00EA2148" w:rsidP="00C0018C">
            <w:pPr>
              <w:pStyle w:val="TableText"/>
              <w:ind w:right="360"/>
            </w:pPr>
            <w:r w:rsidRPr="00C0018C">
              <w:rPr>
                <w:rFonts w:eastAsiaTheme="minorEastAsia"/>
                <w:lang w:eastAsia="zh-CN"/>
              </w:rPr>
              <w:t>93.27</w:t>
            </w:r>
          </w:p>
        </w:tc>
        <w:tc>
          <w:tcPr>
            <w:tcW w:w="1714" w:type="dxa"/>
            <w:tcBorders>
              <w:bottom w:val="nil"/>
            </w:tcBorders>
          </w:tcPr>
          <w:p w14:paraId="2FB7271E" w14:textId="0F04B5C3" w:rsidR="009557C4" w:rsidRPr="00C0018C" w:rsidRDefault="00EA2148" w:rsidP="00C0018C">
            <w:pPr>
              <w:pStyle w:val="TableText"/>
              <w:ind w:right="432"/>
            </w:pPr>
            <w:r w:rsidRPr="00C0018C">
              <w:rPr>
                <w:rFonts w:eastAsiaTheme="minorEastAsia"/>
                <w:lang w:eastAsia="zh-CN"/>
              </w:rPr>
              <w:t>6.73</w:t>
            </w:r>
          </w:p>
        </w:tc>
        <w:tc>
          <w:tcPr>
            <w:tcW w:w="1620" w:type="dxa"/>
            <w:tcBorders>
              <w:bottom w:val="nil"/>
            </w:tcBorders>
          </w:tcPr>
          <w:p w14:paraId="08E85A39" w14:textId="006CDC96" w:rsidR="009557C4" w:rsidRPr="00C0018C" w:rsidRDefault="009557C4" w:rsidP="00C0018C">
            <w:pPr>
              <w:pStyle w:val="TableText"/>
              <w:ind w:right="432"/>
            </w:pPr>
            <w:r w:rsidRPr="00C0018C">
              <w:t>1,</w:t>
            </w:r>
            <w:r w:rsidR="00EA2148" w:rsidRPr="00C0018C">
              <w:rPr>
                <w:rFonts w:eastAsiaTheme="minorEastAsia"/>
                <w:lang w:eastAsia="zh-CN"/>
              </w:rPr>
              <w:t>289</w:t>
            </w:r>
          </w:p>
        </w:tc>
        <w:tc>
          <w:tcPr>
            <w:tcW w:w="1516" w:type="dxa"/>
            <w:tcBorders>
              <w:bottom w:val="nil"/>
            </w:tcBorders>
          </w:tcPr>
          <w:p w14:paraId="54D9F7D3" w14:textId="07A8CF7A" w:rsidR="009557C4" w:rsidRPr="00C0018C" w:rsidRDefault="009557C4" w:rsidP="00C0018C">
            <w:pPr>
              <w:pStyle w:val="TableText"/>
              <w:ind w:right="360"/>
              <w:rPr>
                <w:noProof w:val="0"/>
              </w:rPr>
            </w:pPr>
            <w:r w:rsidRPr="00C0018C">
              <w:t>0.</w:t>
            </w:r>
            <w:r w:rsidR="00EA2148" w:rsidRPr="00C0018C">
              <w:rPr>
                <w:rFonts w:eastAsiaTheme="minorEastAsia"/>
                <w:lang w:eastAsia="zh-CN"/>
              </w:rPr>
              <w:t>71</w:t>
            </w:r>
          </w:p>
        </w:tc>
      </w:tr>
      <w:tr w:rsidR="009557C4" w:rsidRPr="00C0018C" w14:paraId="7F327CF8" w14:textId="77777777" w:rsidTr="00C352CD">
        <w:tc>
          <w:tcPr>
            <w:tcW w:w="1008" w:type="dxa"/>
            <w:tcBorders>
              <w:top w:val="nil"/>
              <w:bottom w:val="single" w:sz="4" w:space="0" w:color="auto"/>
            </w:tcBorders>
          </w:tcPr>
          <w:p w14:paraId="6964059F" w14:textId="77777777" w:rsidR="009557C4" w:rsidRPr="00C0018C" w:rsidRDefault="009557C4" w:rsidP="00C0018C">
            <w:pPr>
              <w:pStyle w:val="TableText"/>
              <w:ind w:right="288"/>
              <w:rPr>
                <w:noProof w:val="0"/>
              </w:rPr>
            </w:pPr>
            <w:r w:rsidRPr="00C0018C">
              <w:rPr>
                <w:noProof w:val="0"/>
                <w:color w:val="000000"/>
              </w:rPr>
              <w:t>5</w:t>
            </w:r>
          </w:p>
        </w:tc>
        <w:tc>
          <w:tcPr>
            <w:tcW w:w="2160" w:type="dxa"/>
            <w:tcBorders>
              <w:top w:val="nil"/>
              <w:bottom w:val="single" w:sz="4" w:space="0" w:color="auto"/>
            </w:tcBorders>
          </w:tcPr>
          <w:p w14:paraId="1E092F20" w14:textId="25484B8F" w:rsidR="009557C4" w:rsidRPr="00C0018C" w:rsidRDefault="009557C4" w:rsidP="00C0018C">
            <w:pPr>
              <w:pStyle w:val="TableText"/>
              <w:ind w:right="576"/>
            </w:pPr>
            <w:r w:rsidRPr="00C0018C">
              <w:t>1,</w:t>
            </w:r>
            <w:r w:rsidR="00EA2148" w:rsidRPr="00C0018C">
              <w:rPr>
                <w:rFonts w:eastAsiaTheme="minorEastAsia"/>
                <w:lang w:eastAsia="zh-CN"/>
              </w:rPr>
              <w:t>134</w:t>
            </w:r>
          </w:p>
        </w:tc>
        <w:tc>
          <w:tcPr>
            <w:tcW w:w="1530" w:type="dxa"/>
            <w:tcBorders>
              <w:top w:val="nil"/>
              <w:bottom w:val="single" w:sz="4" w:space="0" w:color="auto"/>
            </w:tcBorders>
          </w:tcPr>
          <w:p w14:paraId="2906C0BA" w14:textId="2287FBE4" w:rsidR="009557C4" w:rsidRPr="00C0018C" w:rsidRDefault="00EA2148" w:rsidP="00C0018C">
            <w:pPr>
              <w:pStyle w:val="TableText"/>
              <w:ind w:right="360"/>
            </w:pPr>
            <w:r w:rsidRPr="00C0018C">
              <w:rPr>
                <w:rFonts w:eastAsiaTheme="minorEastAsia"/>
                <w:lang w:eastAsia="zh-CN"/>
              </w:rPr>
              <w:t>92.68</w:t>
            </w:r>
          </w:p>
        </w:tc>
        <w:tc>
          <w:tcPr>
            <w:tcW w:w="1714" w:type="dxa"/>
            <w:tcBorders>
              <w:top w:val="nil"/>
              <w:bottom w:val="single" w:sz="4" w:space="0" w:color="auto"/>
            </w:tcBorders>
          </w:tcPr>
          <w:p w14:paraId="41AA1374" w14:textId="3939D793" w:rsidR="009557C4" w:rsidRPr="00C0018C" w:rsidRDefault="00EA2148" w:rsidP="00C0018C">
            <w:pPr>
              <w:pStyle w:val="TableText"/>
              <w:ind w:right="432"/>
            </w:pPr>
            <w:r w:rsidRPr="00C0018C">
              <w:rPr>
                <w:rFonts w:eastAsiaTheme="minorEastAsia"/>
                <w:lang w:eastAsia="zh-CN"/>
              </w:rPr>
              <w:t>7.32</w:t>
            </w:r>
          </w:p>
        </w:tc>
        <w:tc>
          <w:tcPr>
            <w:tcW w:w="1620" w:type="dxa"/>
            <w:tcBorders>
              <w:top w:val="nil"/>
              <w:bottom w:val="single" w:sz="4" w:space="0" w:color="auto"/>
            </w:tcBorders>
          </w:tcPr>
          <w:p w14:paraId="3D389933" w14:textId="2CBD45AF" w:rsidR="009557C4" w:rsidRPr="00C0018C" w:rsidRDefault="009557C4" w:rsidP="00C0018C">
            <w:pPr>
              <w:pStyle w:val="TableText"/>
              <w:ind w:right="432"/>
              <w:rPr>
                <w:noProof w:val="0"/>
                <w:color w:val="000000"/>
              </w:rPr>
            </w:pPr>
            <w:r w:rsidRPr="00C0018C">
              <w:t>1,</w:t>
            </w:r>
            <w:r w:rsidR="00EA2148" w:rsidRPr="00C0018C">
              <w:rPr>
                <w:rFonts w:eastAsiaTheme="minorEastAsia"/>
                <w:lang w:eastAsia="zh-CN"/>
              </w:rPr>
              <w:t>051</w:t>
            </w:r>
          </w:p>
        </w:tc>
        <w:tc>
          <w:tcPr>
            <w:tcW w:w="1516" w:type="dxa"/>
            <w:tcBorders>
              <w:top w:val="nil"/>
              <w:bottom w:val="single" w:sz="4" w:space="0" w:color="auto"/>
            </w:tcBorders>
          </w:tcPr>
          <w:p w14:paraId="3F5A1DB5" w14:textId="19B5EA53" w:rsidR="009557C4" w:rsidRPr="00C0018C" w:rsidRDefault="009557C4" w:rsidP="00C0018C">
            <w:pPr>
              <w:pStyle w:val="TableText"/>
              <w:ind w:right="360"/>
              <w:rPr>
                <w:noProof w:val="0"/>
                <w:color w:val="000000"/>
              </w:rPr>
            </w:pPr>
            <w:r w:rsidRPr="00C0018C">
              <w:t>0.</w:t>
            </w:r>
            <w:r w:rsidR="00EA2148" w:rsidRPr="00C0018C">
              <w:rPr>
                <w:rFonts w:eastAsiaTheme="minorEastAsia"/>
                <w:lang w:eastAsia="zh-CN"/>
              </w:rPr>
              <w:t>70</w:t>
            </w:r>
          </w:p>
        </w:tc>
      </w:tr>
      <w:tr w:rsidR="009557C4" w:rsidRPr="00C0018C" w14:paraId="27436602" w14:textId="77777777" w:rsidTr="00C352CD">
        <w:tc>
          <w:tcPr>
            <w:tcW w:w="1008" w:type="dxa"/>
            <w:tcBorders>
              <w:top w:val="single" w:sz="4" w:space="0" w:color="auto"/>
            </w:tcBorders>
          </w:tcPr>
          <w:p w14:paraId="4EF13C97" w14:textId="77777777" w:rsidR="009557C4" w:rsidRPr="00C0018C" w:rsidRDefault="009557C4" w:rsidP="00C0018C">
            <w:pPr>
              <w:pStyle w:val="TableText"/>
              <w:ind w:right="288"/>
              <w:rPr>
                <w:noProof w:val="0"/>
              </w:rPr>
            </w:pPr>
            <w:r w:rsidRPr="00C0018C">
              <w:rPr>
                <w:noProof w:val="0"/>
                <w:color w:val="000000"/>
              </w:rPr>
              <w:t>6</w:t>
            </w:r>
          </w:p>
        </w:tc>
        <w:tc>
          <w:tcPr>
            <w:tcW w:w="2160" w:type="dxa"/>
            <w:tcBorders>
              <w:top w:val="single" w:sz="4" w:space="0" w:color="auto"/>
            </w:tcBorders>
          </w:tcPr>
          <w:p w14:paraId="113774D3" w14:textId="4414CBE2" w:rsidR="009557C4" w:rsidRPr="00C0018C" w:rsidRDefault="009557C4" w:rsidP="00C0018C">
            <w:pPr>
              <w:pStyle w:val="TableText"/>
              <w:ind w:right="576"/>
            </w:pPr>
            <w:r w:rsidRPr="00C0018C">
              <w:t>1,</w:t>
            </w:r>
            <w:r w:rsidR="00EA2148" w:rsidRPr="00C0018C">
              <w:rPr>
                <w:rFonts w:eastAsiaTheme="minorEastAsia"/>
                <w:lang w:eastAsia="zh-CN"/>
              </w:rPr>
              <w:t>009</w:t>
            </w:r>
          </w:p>
        </w:tc>
        <w:tc>
          <w:tcPr>
            <w:tcW w:w="1530" w:type="dxa"/>
            <w:tcBorders>
              <w:top w:val="single" w:sz="4" w:space="0" w:color="auto"/>
            </w:tcBorders>
          </w:tcPr>
          <w:p w14:paraId="6ADAD6C7" w14:textId="2B8BE3FC" w:rsidR="009557C4" w:rsidRPr="00C0018C" w:rsidRDefault="00EA2148" w:rsidP="00C0018C">
            <w:pPr>
              <w:pStyle w:val="TableText"/>
              <w:ind w:right="360"/>
            </w:pPr>
            <w:r w:rsidRPr="00C0018C">
              <w:rPr>
                <w:rFonts w:eastAsiaTheme="minorEastAsia"/>
                <w:lang w:eastAsia="zh-CN"/>
              </w:rPr>
              <w:t>93.56</w:t>
            </w:r>
          </w:p>
        </w:tc>
        <w:tc>
          <w:tcPr>
            <w:tcW w:w="1714" w:type="dxa"/>
            <w:tcBorders>
              <w:top w:val="single" w:sz="4" w:space="0" w:color="auto"/>
            </w:tcBorders>
          </w:tcPr>
          <w:p w14:paraId="16137A65" w14:textId="53A3725C" w:rsidR="009557C4" w:rsidRPr="00C0018C" w:rsidRDefault="00EA2148" w:rsidP="00C0018C">
            <w:pPr>
              <w:pStyle w:val="TableText"/>
              <w:ind w:right="432"/>
            </w:pPr>
            <w:r w:rsidRPr="00C0018C">
              <w:rPr>
                <w:rFonts w:eastAsiaTheme="minorEastAsia"/>
                <w:lang w:eastAsia="zh-CN"/>
              </w:rPr>
              <w:t>6.44</w:t>
            </w:r>
          </w:p>
        </w:tc>
        <w:tc>
          <w:tcPr>
            <w:tcW w:w="1620" w:type="dxa"/>
            <w:tcBorders>
              <w:top w:val="single" w:sz="4" w:space="0" w:color="auto"/>
            </w:tcBorders>
          </w:tcPr>
          <w:p w14:paraId="17AE487F" w14:textId="4FC1AEFD" w:rsidR="009557C4" w:rsidRPr="00C0018C" w:rsidRDefault="00EA2148" w:rsidP="00C0018C">
            <w:pPr>
              <w:pStyle w:val="TableText"/>
              <w:ind w:right="432"/>
              <w:rPr>
                <w:noProof w:val="0"/>
                <w:color w:val="000000"/>
              </w:rPr>
            </w:pPr>
            <w:r w:rsidRPr="00C0018C">
              <w:rPr>
                <w:rFonts w:eastAsiaTheme="minorEastAsia"/>
                <w:lang w:eastAsia="zh-CN"/>
              </w:rPr>
              <w:t>944</w:t>
            </w:r>
          </w:p>
        </w:tc>
        <w:tc>
          <w:tcPr>
            <w:tcW w:w="1516" w:type="dxa"/>
            <w:tcBorders>
              <w:top w:val="single" w:sz="4" w:space="0" w:color="auto"/>
            </w:tcBorders>
          </w:tcPr>
          <w:p w14:paraId="141FE93C" w14:textId="7669F185" w:rsidR="009557C4" w:rsidRPr="00C0018C" w:rsidRDefault="009557C4" w:rsidP="00C0018C">
            <w:pPr>
              <w:pStyle w:val="TableText"/>
              <w:ind w:right="360"/>
              <w:rPr>
                <w:noProof w:val="0"/>
                <w:color w:val="000000"/>
              </w:rPr>
            </w:pPr>
            <w:r w:rsidRPr="00C0018C">
              <w:t>0.</w:t>
            </w:r>
            <w:r w:rsidR="00EA2148" w:rsidRPr="00C0018C">
              <w:rPr>
                <w:rFonts w:eastAsiaTheme="minorEastAsia"/>
                <w:lang w:eastAsia="zh-CN"/>
              </w:rPr>
              <w:t>70</w:t>
            </w:r>
          </w:p>
        </w:tc>
      </w:tr>
      <w:tr w:rsidR="009557C4" w:rsidRPr="00C0018C" w14:paraId="31B49356" w14:textId="77777777" w:rsidTr="00C352CD">
        <w:tc>
          <w:tcPr>
            <w:tcW w:w="1008" w:type="dxa"/>
            <w:tcBorders>
              <w:bottom w:val="nil"/>
            </w:tcBorders>
          </w:tcPr>
          <w:p w14:paraId="5FAD31F1" w14:textId="77777777" w:rsidR="009557C4" w:rsidRPr="00C0018C" w:rsidRDefault="009557C4" w:rsidP="00C0018C">
            <w:pPr>
              <w:pStyle w:val="TableText"/>
              <w:ind w:right="288"/>
              <w:rPr>
                <w:noProof w:val="0"/>
              </w:rPr>
            </w:pPr>
            <w:r w:rsidRPr="00C0018C">
              <w:rPr>
                <w:noProof w:val="0"/>
                <w:color w:val="000000"/>
              </w:rPr>
              <w:t>7</w:t>
            </w:r>
          </w:p>
        </w:tc>
        <w:tc>
          <w:tcPr>
            <w:tcW w:w="2160" w:type="dxa"/>
            <w:tcBorders>
              <w:bottom w:val="nil"/>
            </w:tcBorders>
          </w:tcPr>
          <w:p w14:paraId="2409B36D" w14:textId="567B4699" w:rsidR="009557C4" w:rsidRPr="00C0018C" w:rsidRDefault="00EA2148" w:rsidP="00C0018C">
            <w:pPr>
              <w:pStyle w:val="TableText"/>
              <w:ind w:right="576"/>
            </w:pPr>
            <w:r w:rsidRPr="00C0018C">
              <w:rPr>
                <w:rFonts w:eastAsiaTheme="minorEastAsia"/>
                <w:lang w:eastAsia="zh-CN"/>
              </w:rPr>
              <w:t>851</w:t>
            </w:r>
          </w:p>
        </w:tc>
        <w:tc>
          <w:tcPr>
            <w:tcW w:w="1530" w:type="dxa"/>
            <w:tcBorders>
              <w:bottom w:val="nil"/>
            </w:tcBorders>
          </w:tcPr>
          <w:p w14:paraId="4B247575" w14:textId="6E42F22F" w:rsidR="009557C4" w:rsidRPr="00C0018C" w:rsidRDefault="00EA2148" w:rsidP="00C0018C">
            <w:pPr>
              <w:pStyle w:val="TableText"/>
              <w:ind w:right="360"/>
            </w:pPr>
            <w:r w:rsidRPr="00C0018C">
              <w:rPr>
                <w:rFonts w:eastAsiaTheme="minorEastAsia"/>
                <w:lang w:eastAsia="zh-CN"/>
              </w:rPr>
              <w:t>92.71</w:t>
            </w:r>
          </w:p>
        </w:tc>
        <w:tc>
          <w:tcPr>
            <w:tcW w:w="1714" w:type="dxa"/>
            <w:tcBorders>
              <w:bottom w:val="nil"/>
            </w:tcBorders>
          </w:tcPr>
          <w:p w14:paraId="44F87C12" w14:textId="747E41AD" w:rsidR="009557C4" w:rsidRPr="00C0018C" w:rsidRDefault="00EA2148" w:rsidP="00C0018C">
            <w:pPr>
              <w:pStyle w:val="TableText"/>
              <w:ind w:right="432"/>
            </w:pPr>
            <w:r w:rsidRPr="00C0018C">
              <w:rPr>
                <w:rFonts w:eastAsiaTheme="minorEastAsia"/>
                <w:lang w:eastAsia="zh-CN"/>
              </w:rPr>
              <w:t>7.29</w:t>
            </w:r>
          </w:p>
        </w:tc>
        <w:tc>
          <w:tcPr>
            <w:tcW w:w="1620" w:type="dxa"/>
            <w:tcBorders>
              <w:bottom w:val="nil"/>
            </w:tcBorders>
          </w:tcPr>
          <w:p w14:paraId="1261D4E1" w14:textId="6C33FE65" w:rsidR="009557C4" w:rsidRPr="00C0018C" w:rsidRDefault="00EA2148" w:rsidP="00C0018C">
            <w:pPr>
              <w:pStyle w:val="TableText"/>
              <w:ind w:right="432"/>
              <w:rPr>
                <w:noProof w:val="0"/>
                <w:color w:val="000000"/>
              </w:rPr>
            </w:pPr>
            <w:r w:rsidRPr="00C0018C">
              <w:rPr>
                <w:rFonts w:eastAsiaTheme="minorEastAsia"/>
                <w:lang w:eastAsia="zh-CN"/>
              </w:rPr>
              <w:t>789</w:t>
            </w:r>
          </w:p>
        </w:tc>
        <w:tc>
          <w:tcPr>
            <w:tcW w:w="1516" w:type="dxa"/>
            <w:tcBorders>
              <w:bottom w:val="nil"/>
            </w:tcBorders>
          </w:tcPr>
          <w:p w14:paraId="4E30658C" w14:textId="7867A68E" w:rsidR="009557C4" w:rsidRPr="00C0018C" w:rsidRDefault="009557C4" w:rsidP="00C0018C">
            <w:pPr>
              <w:pStyle w:val="TableText"/>
              <w:ind w:right="360"/>
              <w:rPr>
                <w:noProof w:val="0"/>
                <w:color w:val="000000"/>
              </w:rPr>
            </w:pPr>
            <w:r w:rsidRPr="00C0018C">
              <w:t>0.</w:t>
            </w:r>
            <w:r w:rsidR="00EA2148" w:rsidRPr="00C0018C">
              <w:rPr>
                <w:rFonts w:eastAsiaTheme="minorEastAsia"/>
                <w:lang w:eastAsia="zh-CN"/>
              </w:rPr>
              <w:t>74</w:t>
            </w:r>
          </w:p>
        </w:tc>
      </w:tr>
      <w:tr w:rsidR="009557C4" w:rsidRPr="00C0018C" w14:paraId="64BC77DC" w14:textId="77777777" w:rsidTr="00C352CD">
        <w:tc>
          <w:tcPr>
            <w:tcW w:w="1008" w:type="dxa"/>
            <w:tcBorders>
              <w:top w:val="nil"/>
              <w:bottom w:val="single" w:sz="4" w:space="0" w:color="auto"/>
            </w:tcBorders>
          </w:tcPr>
          <w:p w14:paraId="77851E29" w14:textId="77777777" w:rsidR="009557C4" w:rsidRPr="00C0018C" w:rsidRDefault="009557C4" w:rsidP="00C0018C">
            <w:pPr>
              <w:pStyle w:val="TableText"/>
              <w:ind w:right="288"/>
              <w:rPr>
                <w:noProof w:val="0"/>
              </w:rPr>
            </w:pPr>
            <w:r w:rsidRPr="00C0018C">
              <w:rPr>
                <w:noProof w:val="0"/>
                <w:color w:val="000000"/>
              </w:rPr>
              <w:t>8</w:t>
            </w:r>
          </w:p>
        </w:tc>
        <w:tc>
          <w:tcPr>
            <w:tcW w:w="2160" w:type="dxa"/>
            <w:tcBorders>
              <w:top w:val="nil"/>
              <w:bottom w:val="single" w:sz="4" w:space="0" w:color="auto"/>
            </w:tcBorders>
          </w:tcPr>
          <w:p w14:paraId="7BDC60CC" w14:textId="776E48D0" w:rsidR="009557C4" w:rsidRPr="00C0018C" w:rsidRDefault="00EA2148" w:rsidP="00C0018C">
            <w:pPr>
              <w:pStyle w:val="TableText"/>
              <w:ind w:right="576"/>
            </w:pPr>
            <w:r w:rsidRPr="00C0018C">
              <w:rPr>
                <w:rFonts w:eastAsiaTheme="minorEastAsia"/>
                <w:lang w:eastAsia="zh-CN"/>
              </w:rPr>
              <w:t>744</w:t>
            </w:r>
          </w:p>
        </w:tc>
        <w:tc>
          <w:tcPr>
            <w:tcW w:w="1530" w:type="dxa"/>
            <w:tcBorders>
              <w:top w:val="nil"/>
              <w:bottom w:val="single" w:sz="4" w:space="0" w:color="auto"/>
            </w:tcBorders>
          </w:tcPr>
          <w:p w14:paraId="5EFBBAEF" w14:textId="6EDB149A" w:rsidR="009557C4" w:rsidRPr="00C0018C" w:rsidRDefault="00EA2148" w:rsidP="00C0018C">
            <w:pPr>
              <w:pStyle w:val="TableText"/>
              <w:ind w:right="360"/>
            </w:pPr>
            <w:r w:rsidRPr="00C0018C">
              <w:rPr>
                <w:rFonts w:eastAsiaTheme="minorEastAsia"/>
                <w:lang w:eastAsia="zh-CN"/>
              </w:rPr>
              <w:t>91.40</w:t>
            </w:r>
          </w:p>
        </w:tc>
        <w:tc>
          <w:tcPr>
            <w:tcW w:w="1714" w:type="dxa"/>
            <w:tcBorders>
              <w:top w:val="nil"/>
              <w:bottom w:val="single" w:sz="4" w:space="0" w:color="auto"/>
            </w:tcBorders>
          </w:tcPr>
          <w:p w14:paraId="1B8D1DF1" w14:textId="0673958D" w:rsidR="009557C4" w:rsidRPr="00C0018C" w:rsidRDefault="00EA2148" w:rsidP="00C0018C">
            <w:pPr>
              <w:pStyle w:val="TableText"/>
              <w:ind w:right="432"/>
            </w:pPr>
            <w:r w:rsidRPr="00C0018C">
              <w:rPr>
                <w:rFonts w:eastAsiaTheme="minorEastAsia"/>
                <w:lang w:eastAsia="zh-CN"/>
              </w:rPr>
              <w:t>8.60</w:t>
            </w:r>
          </w:p>
        </w:tc>
        <w:tc>
          <w:tcPr>
            <w:tcW w:w="1620" w:type="dxa"/>
            <w:tcBorders>
              <w:top w:val="nil"/>
              <w:bottom w:val="single" w:sz="4" w:space="0" w:color="auto"/>
            </w:tcBorders>
          </w:tcPr>
          <w:p w14:paraId="48E2F584" w14:textId="0E6831A8" w:rsidR="009557C4" w:rsidRPr="00C0018C" w:rsidRDefault="00EA2148" w:rsidP="00C0018C">
            <w:pPr>
              <w:pStyle w:val="TableText"/>
              <w:ind w:right="432"/>
              <w:rPr>
                <w:noProof w:val="0"/>
                <w:color w:val="000000"/>
              </w:rPr>
            </w:pPr>
            <w:r w:rsidRPr="00C0018C">
              <w:rPr>
                <w:rFonts w:eastAsiaTheme="minorEastAsia"/>
                <w:lang w:eastAsia="zh-CN"/>
              </w:rPr>
              <w:t>680</w:t>
            </w:r>
          </w:p>
        </w:tc>
        <w:tc>
          <w:tcPr>
            <w:tcW w:w="1516" w:type="dxa"/>
            <w:tcBorders>
              <w:top w:val="nil"/>
              <w:bottom w:val="single" w:sz="4" w:space="0" w:color="auto"/>
            </w:tcBorders>
          </w:tcPr>
          <w:p w14:paraId="45F1B513" w14:textId="640F6F86" w:rsidR="009557C4" w:rsidRPr="00C0018C" w:rsidRDefault="009557C4" w:rsidP="00C0018C">
            <w:pPr>
              <w:pStyle w:val="TableText"/>
              <w:ind w:right="360"/>
              <w:rPr>
                <w:noProof w:val="0"/>
                <w:color w:val="000000"/>
              </w:rPr>
            </w:pPr>
            <w:r w:rsidRPr="00C0018C">
              <w:t>0.</w:t>
            </w:r>
            <w:r w:rsidR="00EA2148" w:rsidRPr="00C0018C">
              <w:rPr>
                <w:rFonts w:eastAsiaTheme="minorEastAsia"/>
                <w:lang w:eastAsia="zh-CN"/>
              </w:rPr>
              <w:t>73</w:t>
            </w:r>
          </w:p>
        </w:tc>
      </w:tr>
      <w:tr w:rsidR="009557C4" w:rsidRPr="00C0018C" w14:paraId="440E841C" w14:textId="77777777" w:rsidTr="00C352CD">
        <w:tc>
          <w:tcPr>
            <w:tcW w:w="1008" w:type="dxa"/>
            <w:tcBorders>
              <w:top w:val="single" w:sz="4" w:space="0" w:color="auto"/>
            </w:tcBorders>
            <w:hideMark/>
          </w:tcPr>
          <w:p w14:paraId="2D4F2A95" w14:textId="77777777" w:rsidR="009557C4" w:rsidRPr="00C0018C" w:rsidRDefault="009557C4" w:rsidP="00C0018C">
            <w:pPr>
              <w:pStyle w:val="TableText"/>
              <w:ind w:right="288"/>
              <w:rPr>
                <w:noProof w:val="0"/>
              </w:rPr>
            </w:pPr>
            <w:r w:rsidRPr="00C0018C">
              <w:rPr>
                <w:noProof w:val="0"/>
                <w:color w:val="000000"/>
              </w:rPr>
              <w:t>11</w:t>
            </w:r>
          </w:p>
        </w:tc>
        <w:tc>
          <w:tcPr>
            <w:tcW w:w="2160" w:type="dxa"/>
            <w:tcBorders>
              <w:top w:val="single" w:sz="4" w:space="0" w:color="auto"/>
            </w:tcBorders>
          </w:tcPr>
          <w:p w14:paraId="16656ACA" w14:textId="21CF6238" w:rsidR="009557C4" w:rsidRPr="00C0018C" w:rsidRDefault="00EA2148" w:rsidP="00C0018C">
            <w:pPr>
              <w:pStyle w:val="TableText"/>
              <w:ind w:right="576"/>
            </w:pPr>
            <w:r w:rsidRPr="00C0018C">
              <w:rPr>
                <w:rFonts w:eastAsiaTheme="minorEastAsia"/>
                <w:lang w:eastAsia="zh-CN"/>
              </w:rPr>
              <w:t>653</w:t>
            </w:r>
          </w:p>
        </w:tc>
        <w:tc>
          <w:tcPr>
            <w:tcW w:w="1530" w:type="dxa"/>
            <w:tcBorders>
              <w:top w:val="single" w:sz="4" w:space="0" w:color="auto"/>
            </w:tcBorders>
          </w:tcPr>
          <w:p w14:paraId="2FAEDAF6" w14:textId="5CC0452B" w:rsidR="009557C4" w:rsidRPr="00C0018C" w:rsidRDefault="00EA2148" w:rsidP="00C0018C">
            <w:pPr>
              <w:pStyle w:val="TableText"/>
              <w:ind w:right="360"/>
            </w:pPr>
            <w:r w:rsidRPr="00C0018C">
              <w:rPr>
                <w:rFonts w:eastAsiaTheme="minorEastAsia"/>
                <w:lang w:eastAsia="zh-CN"/>
              </w:rPr>
              <w:t>85.91</w:t>
            </w:r>
          </w:p>
        </w:tc>
        <w:tc>
          <w:tcPr>
            <w:tcW w:w="1714" w:type="dxa"/>
            <w:tcBorders>
              <w:top w:val="single" w:sz="4" w:space="0" w:color="auto"/>
            </w:tcBorders>
          </w:tcPr>
          <w:p w14:paraId="26BAB010" w14:textId="12CA62C5" w:rsidR="009557C4" w:rsidRPr="00C0018C" w:rsidRDefault="00EA2148" w:rsidP="00C0018C">
            <w:pPr>
              <w:pStyle w:val="TableText"/>
              <w:ind w:right="432"/>
            </w:pPr>
            <w:r w:rsidRPr="00C0018C">
              <w:rPr>
                <w:rFonts w:eastAsiaTheme="minorEastAsia"/>
                <w:lang w:eastAsia="zh-CN"/>
              </w:rPr>
              <w:t>14.09</w:t>
            </w:r>
          </w:p>
        </w:tc>
        <w:tc>
          <w:tcPr>
            <w:tcW w:w="1620" w:type="dxa"/>
            <w:tcBorders>
              <w:top w:val="single" w:sz="4" w:space="0" w:color="auto"/>
            </w:tcBorders>
          </w:tcPr>
          <w:p w14:paraId="5121730A" w14:textId="08C86B67" w:rsidR="009557C4" w:rsidRPr="00C0018C" w:rsidRDefault="00EA2148" w:rsidP="00C0018C">
            <w:pPr>
              <w:pStyle w:val="TableText"/>
              <w:ind w:right="432"/>
            </w:pPr>
            <w:r w:rsidRPr="00C0018C">
              <w:rPr>
                <w:rFonts w:eastAsiaTheme="minorEastAsia"/>
                <w:lang w:eastAsia="zh-CN"/>
              </w:rPr>
              <w:t>561</w:t>
            </w:r>
          </w:p>
        </w:tc>
        <w:tc>
          <w:tcPr>
            <w:tcW w:w="1516" w:type="dxa"/>
            <w:tcBorders>
              <w:top w:val="single" w:sz="4" w:space="0" w:color="auto"/>
            </w:tcBorders>
          </w:tcPr>
          <w:p w14:paraId="0B472977" w14:textId="52B780E6" w:rsidR="009557C4" w:rsidRPr="00C0018C" w:rsidRDefault="009557C4" w:rsidP="00C0018C">
            <w:pPr>
              <w:pStyle w:val="TableText"/>
              <w:ind w:right="360"/>
            </w:pPr>
            <w:r w:rsidRPr="00C0018C">
              <w:t>0.</w:t>
            </w:r>
            <w:r w:rsidR="00EA2148" w:rsidRPr="00C0018C">
              <w:rPr>
                <w:rFonts w:eastAsiaTheme="minorEastAsia"/>
                <w:lang w:eastAsia="zh-CN"/>
              </w:rPr>
              <w:t>72</w:t>
            </w:r>
          </w:p>
        </w:tc>
      </w:tr>
    </w:tbl>
    <w:p w14:paraId="14268421" w14:textId="50972619" w:rsidR="002E1381" w:rsidRPr="00C0018C" w:rsidRDefault="002E1381" w:rsidP="00C0018C">
      <w:pPr>
        <w:pStyle w:val="Heading5"/>
        <w:numPr>
          <w:ilvl w:val="3"/>
          <w:numId w:val="15"/>
        </w:numPr>
      </w:pPr>
      <w:r w:rsidRPr="00C0018C">
        <w:lastRenderedPageBreak/>
        <w:t xml:space="preserve">Relationship Between </w:t>
      </w:r>
      <w:r w:rsidR="00B362EA" w:rsidRPr="00C0018C">
        <w:t xml:space="preserve">Summative </w:t>
      </w:r>
      <w:r w:rsidRPr="00C0018C">
        <w:t>Alternate ELPAC and California Alternate Assessment for Mathematics Test Scores</w:t>
      </w:r>
    </w:p>
    <w:p w14:paraId="460A247D" w14:textId="5B783A2B" w:rsidR="002E1381" w:rsidRPr="00C0018C" w:rsidRDefault="009C221C" w:rsidP="00C0018C">
      <w:pPr>
        <w:keepLines/>
      </w:pPr>
      <w:r w:rsidRPr="00C0018C">
        <w:rPr>
          <w:rStyle w:val="Cross-ReferenceChar"/>
        </w:rPr>
        <w:fldChar w:fldCharType="begin"/>
      </w:r>
      <w:r w:rsidRPr="00C0018C">
        <w:rPr>
          <w:rStyle w:val="Cross-ReferenceChar"/>
        </w:rPr>
        <w:instrText xml:space="preserve"> REF _Ref124263673 \h  \* MERGEFORMAT </w:instrText>
      </w:r>
      <w:r w:rsidRPr="00C0018C">
        <w:rPr>
          <w:rStyle w:val="Cross-ReferenceChar"/>
        </w:rPr>
      </w:r>
      <w:r w:rsidRPr="00C0018C">
        <w:rPr>
          <w:rStyle w:val="Cross-ReferenceChar"/>
        </w:rPr>
        <w:fldChar w:fldCharType="separate"/>
      </w:r>
      <w:r w:rsidR="00071A86" w:rsidRPr="00071A86">
        <w:rPr>
          <w:rStyle w:val="Cross-ReferenceChar"/>
        </w:rPr>
        <w:t>Table 8.16</w:t>
      </w:r>
      <w:r w:rsidRPr="00C0018C">
        <w:rPr>
          <w:rStyle w:val="Cross-ReferenceChar"/>
        </w:rPr>
        <w:fldChar w:fldCharType="end"/>
      </w:r>
      <w:r w:rsidR="38DBEBCD" w:rsidRPr="00C0018C">
        <w:t xml:space="preserve"> </w:t>
      </w:r>
      <w:r w:rsidR="43F36E79" w:rsidRPr="00C0018C">
        <w:t xml:space="preserve">presents the total number of students who took the </w:t>
      </w:r>
      <w:r w:rsidR="00B362EA" w:rsidRPr="00C0018C">
        <w:t xml:space="preserve">Summative </w:t>
      </w:r>
      <w:r w:rsidR="43F36E79" w:rsidRPr="00C0018C">
        <w:t xml:space="preserve">Alternate ELPAC and the matched and unmatched percentages. </w:t>
      </w:r>
      <w:r w:rsidR="43F36E79" w:rsidRPr="00C0018C">
        <w:rPr>
          <w:i/>
          <w:iCs/>
        </w:rPr>
        <w:t>Matched Percentage</w:t>
      </w:r>
      <w:r w:rsidR="43F36E79" w:rsidRPr="00C0018C">
        <w:t xml:space="preserve"> represents the percentage of students who also took the CAA for Mathematics. </w:t>
      </w:r>
      <w:r w:rsidR="43F36E79" w:rsidRPr="00C0018C">
        <w:rPr>
          <w:i/>
          <w:iCs/>
        </w:rPr>
        <w:t>Not</w:t>
      </w:r>
      <w:r w:rsidR="00F26527">
        <w:rPr>
          <w:i/>
          <w:iCs/>
        </w:rPr>
        <w:t>-</w:t>
      </w:r>
      <w:r w:rsidR="43F36E79" w:rsidRPr="00C0018C">
        <w:rPr>
          <w:i/>
          <w:iCs/>
        </w:rPr>
        <w:t>Matched Percentage</w:t>
      </w:r>
      <w:r w:rsidR="43F36E79" w:rsidRPr="00C0018C">
        <w:t xml:space="preserve"> includes the percentage of students who took </w:t>
      </w:r>
      <w:r w:rsidR="4FFB78B3" w:rsidRPr="00C0018C">
        <w:t xml:space="preserve">the </w:t>
      </w:r>
      <w:r w:rsidR="00B362EA" w:rsidRPr="00C0018C">
        <w:t xml:space="preserve">Summative </w:t>
      </w:r>
      <w:r w:rsidR="43F36E79" w:rsidRPr="00C0018C">
        <w:t xml:space="preserve">Alternate ELPAC but did not take the CAA for </w:t>
      </w:r>
      <w:r w:rsidR="4FFB78B3" w:rsidRPr="00C0018C">
        <w:t>Mathematics</w:t>
      </w:r>
      <w:r w:rsidR="43F36E79" w:rsidRPr="00C0018C">
        <w:t>.</w:t>
      </w:r>
      <w:r w:rsidR="43F36E79" w:rsidRPr="00C0018C" w:rsidDel="00F2360C">
        <w:t xml:space="preserve"> </w:t>
      </w:r>
      <w:r w:rsidR="43F36E79" w:rsidRPr="00C0018C">
        <w:t xml:space="preserve">Kindergarten through grade two and grades nine, ten, and twelve are not included in this table because </w:t>
      </w:r>
      <w:r w:rsidR="4FFB78B3" w:rsidRPr="00C0018C">
        <w:t xml:space="preserve">the </w:t>
      </w:r>
      <w:r w:rsidR="43F36E79" w:rsidRPr="00C0018C">
        <w:t>CAA</w:t>
      </w:r>
      <w:r w:rsidR="4FFB78B3" w:rsidRPr="00C0018C">
        <w:t xml:space="preserve"> for</w:t>
      </w:r>
      <w:r w:rsidR="43F36E79" w:rsidRPr="00C0018C">
        <w:t xml:space="preserve"> </w:t>
      </w:r>
      <w:r w:rsidR="1452BA99" w:rsidRPr="00C0018C">
        <w:t>M</w:t>
      </w:r>
      <w:r w:rsidR="43F36E79" w:rsidRPr="00C0018C">
        <w:t xml:space="preserve">athematics </w:t>
      </w:r>
      <w:r w:rsidR="4FFB78B3" w:rsidRPr="00C0018C">
        <w:t>is</w:t>
      </w:r>
      <w:r w:rsidR="43F36E79" w:rsidRPr="00C0018C">
        <w:t xml:space="preserve"> not </w:t>
      </w:r>
      <w:r w:rsidR="1EA600DE" w:rsidRPr="00C0018C">
        <w:t>administered</w:t>
      </w:r>
      <w:r w:rsidR="43F36E79" w:rsidRPr="00C0018C">
        <w:t xml:space="preserve"> in these grade levels.</w:t>
      </w:r>
    </w:p>
    <w:p w14:paraId="021AD35F" w14:textId="39A67BE0" w:rsidR="00EC4A15" w:rsidRPr="00C0018C" w:rsidRDefault="00EC4A15" w:rsidP="00C0018C">
      <w:pPr>
        <w:keepNext/>
        <w:keepLines/>
        <w:spacing w:before="120"/>
      </w:pPr>
      <w:r w:rsidRPr="00C0018C">
        <w:rPr>
          <w:rStyle w:val="Cross-ReferenceChar"/>
        </w:rPr>
        <w:fldChar w:fldCharType="begin"/>
      </w:r>
      <w:r w:rsidRPr="00C0018C">
        <w:rPr>
          <w:rStyle w:val="Cross-ReferenceChar"/>
        </w:rPr>
        <w:instrText xml:space="preserve"> REF _Ref124263673 \h  \* MERGEFORMAT </w:instrText>
      </w:r>
      <w:r w:rsidRPr="00C0018C">
        <w:rPr>
          <w:rStyle w:val="Cross-ReferenceChar"/>
        </w:rPr>
      </w:r>
      <w:r w:rsidRPr="00C0018C">
        <w:rPr>
          <w:rStyle w:val="Cross-ReferenceChar"/>
        </w:rPr>
        <w:fldChar w:fldCharType="separate"/>
      </w:r>
      <w:r w:rsidR="00071A86" w:rsidRPr="00071A86">
        <w:rPr>
          <w:rStyle w:val="Cross-ReferenceChar"/>
        </w:rPr>
        <w:t>Table 8.16</w:t>
      </w:r>
      <w:r w:rsidRPr="00C0018C">
        <w:rPr>
          <w:rStyle w:val="Cross-ReferenceChar"/>
        </w:rPr>
        <w:fldChar w:fldCharType="end"/>
      </w:r>
      <w:r w:rsidR="7011A558" w:rsidRPr="00C0018C">
        <w:t xml:space="preserve"> </w:t>
      </w:r>
      <w:r w:rsidR="3B82E0C7" w:rsidRPr="00C0018C">
        <w:t xml:space="preserve">also </w:t>
      </w:r>
      <w:r w:rsidR="7011A558" w:rsidRPr="00C0018C">
        <w:t xml:space="preserve">presents the correlations of </w:t>
      </w:r>
      <w:r w:rsidR="5AFB39FD" w:rsidRPr="00C0018C">
        <w:t xml:space="preserve">Summative </w:t>
      </w:r>
      <w:r w:rsidR="7011A558" w:rsidRPr="00C0018C">
        <w:t xml:space="preserve">Alternate ELPAC and CAA for Mathematics scores. Correlations between </w:t>
      </w:r>
      <w:r w:rsidR="5333C6B2" w:rsidRPr="00C0018C">
        <w:t>0</w:t>
      </w:r>
      <w:r w:rsidR="6CB71BA8" w:rsidRPr="00C0018C">
        <w:t>.</w:t>
      </w:r>
      <w:r w:rsidR="00153635" w:rsidRPr="00C0018C">
        <w:t xml:space="preserve">61 </w:t>
      </w:r>
      <w:r w:rsidR="7011A558" w:rsidRPr="00C0018C">
        <w:t xml:space="preserve">and </w:t>
      </w:r>
      <w:r w:rsidR="5333C6B2" w:rsidRPr="00C0018C">
        <w:t>0</w:t>
      </w:r>
      <w:r w:rsidR="7011A558" w:rsidRPr="00C0018C">
        <w:t>.</w:t>
      </w:r>
      <w:r w:rsidR="000B7216" w:rsidRPr="00C0018C">
        <w:t>67</w:t>
      </w:r>
      <w:r w:rsidR="7011A558" w:rsidRPr="00C0018C">
        <w:t xml:space="preserve"> are observed; these values suggest that </w:t>
      </w:r>
      <w:r w:rsidR="6AA5B1F1" w:rsidRPr="00C0018C">
        <w:t xml:space="preserve">the </w:t>
      </w:r>
      <w:r w:rsidR="5AFB39FD" w:rsidRPr="00C0018C">
        <w:t xml:space="preserve">Summative </w:t>
      </w:r>
      <w:r w:rsidR="6BFBFD6B" w:rsidRPr="00C0018C">
        <w:t xml:space="preserve">Alternate ELPAC is </w:t>
      </w:r>
      <w:r w:rsidR="7C227494" w:rsidRPr="00C0018C">
        <w:t xml:space="preserve">an appropriate assessment for students with the most </w:t>
      </w:r>
      <w:r w:rsidR="2F5E8E09" w:rsidRPr="00C0018C">
        <w:t>significant</w:t>
      </w:r>
      <w:r w:rsidR="7C227494" w:rsidRPr="00C0018C">
        <w:t xml:space="preserve"> cognitive disabilities</w:t>
      </w:r>
      <w:r w:rsidR="7011A558" w:rsidRPr="00C0018C">
        <w:t>.</w:t>
      </w:r>
      <w:r w:rsidR="46CD4A3F" w:rsidRPr="00C0018C">
        <w:t xml:space="preserve"> These results are also consistent with the previous administration of these assessments. In the </w:t>
      </w:r>
      <w:r w:rsidR="000B7216" w:rsidRPr="00C0018C">
        <w:t>2023</w:t>
      </w:r>
      <w:r w:rsidR="377E7F5D" w:rsidRPr="00C0018C">
        <w:t>–</w:t>
      </w:r>
      <w:r w:rsidR="000B7216" w:rsidRPr="00C0018C">
        <w:t>24</w:t>
      </w:r>
      <w:r w:rsidR="46CD4A3F" w:rsidRPr="00C0018C">
        <w:t xml:space="preserve"> school year, these correlations ranged from 0.</w:t>
      </w:r>
      <w:r w:rsidR="000B7216" w:rsidRPr="00C0018C">
        <w:t xml:space="preserve">62 </w:t>
      </w:r>
      <w:r w:rsidR="46CD4A3F" w:rsidRPr="00C0018C">
        <w:t>(in grade</w:t>
      </w:r>
      <w:r w:rsidR="000B7216" w:rsidRPr="00C0018C">
        <w:t>s</w:t>
      </w:r>
      <w:r w:rsidR="46CD4A3F" w:rsidRPr="00C0018C">
        <w:t xml:space="preserve"> </w:t>
      </w:r>
      <w:r w:rsidR="000B7216" w:rsidRPr="00C0018C">
        <w:t>three and</w:t>
      </w:r>
      <w:r w:rsidR="46CD4A3F" w:rsidRPr="00C0018C">
        <w:t xml:space="preserve"> </w:t>
      </w:r>
      <w:r w:rsidR="31185A66" w:rsidRPr="00C0018C">
        <w:t>five</w:t>
      </w:r>
      <w:r w:rsidR="46CD4A3F" w:rsidRPr="00C0018C">
        <w:t xml:space="preserve">) to 0.68 (in grade </w:t>
      </w:r>
      <w:r w:rsidR="00E177BF" w:rsidRPr="00C0018C">
        <w:t>eleven</w:t>
      </w:r>
      <w:r w:rsidR="46CD4A3F" w:rsidRPr="00C0018C">
        <w:t>).</w:t>
      </w:r>
    </w:p>
    <w:p w14:paraId="477955A6" w14:textId="5A5211EE" w:rsidR="00EC4A15" w:rsidRPr="00C0018C" w:rsidRDefault="00EC4A15" w:rsidP="00C0018C">
      <w:pPr>
        <w:pStyle w:val="Caption"/>
      </w:pPr>
      <w:bookmarkStart w:id="2091" w:name="_Ref124263673"/>
      <w:bookmarkStart w:id="2092" w:name="_Toc222841300"/>
      <w:r w:rsidRPr="00C0018C">
        <w:t xml:space="preserve">Table </w:t>
      </w:r>
      <w:fldSimple w:instr=" STYLEREF 2 \s ">
        <w:r w:rsidR="00071A86">
          <w:rPr>
            <w:noProof/>
          </w:rPr>
          <w:t>8</w:t>
        </w:r>
      </w:fldSimple>
      <w:r w:rsidR="00EC07D9" w:rsidRPr="00C0018C">
        <w:t>.</w:t>
      </w:r>
      <w:fldSimple w:instr=" SEQ Table \* ARABIC \s 2 ">
        <w:r w:rsidR="00071A86">
          <w:rPr>
            <w:noProof/>
          </w:rPr>
          <w:t>16</w:t>
        </w:r>
      </w:fldSimple>
      <w:bookmarkEnd w:id="2091"/>
      <w:r w:rsidRPr="00C0018C">
        <w:t xml:space="preserve">  Correlation of </w:t>
      </w:r>
      <w:r w:rsidR="00310826" w:rsidRPr="00C0018C">
        <w:t xml:space="preserve">Summative </w:t>
      </w:r>
      <w:r w:rsidRPr="00C0018C">
        <w:t>Alternate ELPAC and CAA for Mathematics Scores</w:t>
      </w:r>
      <w:bookmarkEnd w:id="2092"/>
    </w:p>
    <w:tbl>
      <w:tblPr>
        <w:tblStyle w:val="TRs"/>
        <w:tblW w:w="9546" w:type="dxa"/>
        <w:tblLayout w:type="fixed"/>
        <w:tblLook w:val="04A0" w:firstRow="1" w:lastRow="0" w:firstColumn="1" w:lastColumn="0" w:noHBand="0" w:noVBand="1"/>
      </w:tblPr>
      <w:tblGrid>
        <w:gridCol w:w="1007"/>
        <w:gridCol w:w="2160"/>
        <w:gridCol w:w="1526"/>
        <w:gridCol w:w="1714"/>
        <w:gridCol w:w="1627"/>
        <w:gridCol w:w="1512"/>
      </w:tblGrid>
      <w:tr w:rsidR="007D0DEA" w:rsidRPr="00C0018C" w14:paraId="2E0B19D5" w14:textId="77777777" w:rsidTr="00B362EA">
        <w:trPr>
          <w:cnfStyle w:val="100000000000" w:firstRow="1" w:lastRow="0" w:firstColumn="0" w:lastColumn="0" w:oddVBand="0" w:evenVBand="0" w:oddHBand="0" w:evenHBand="0" w:firstRowFirstColumn="0" w:firstRowLastColumn="0" w:lastRowFirstColumn="0" w:lastRowLastColumn="0"/>
          <w:trHeight w:val="1050"/>
        </w:trPr>
        <w:tc>
          <w:tcPr>
            <w:tcW w:w="1007" w:type="dxa"/>
            <w:hideMark/>
          </w:tcPr>
          <w:p w14:paraId="14D7A76F" w14:textId="77777777" w:rsidR="007D0DEA" w:rsidRPr="00C0018C" w:rsidRDefault="007D0DEA" w:rsidP="00C0018C">
            <w:pPr>
              <w:pStyle w:val="TableHead"/>
              <w:rPr>
                <w:b w:val="0"/>
                <w:bCs w:val="0"/>
                <w:noProof w:val="0"/>
              </w:rPr>
            </w:pPr>
            <w:r w:rsidRPr="00C0018C">
              <w:rPr>
                <w:noProof w:val="0"/>
              </w:rPr>
              <w:t xml:space="preserve">Grade Level </w:t>
            </w:r>
          </w:p>
        </w:tc>
        <w:tc>
          <w:tcPr>
            <w:tcW w:w="2160" w:type="dxa"/>
          </w:tcPr>
          <w:p w14:paraId="303F16E8" w14:textId="0350A906" w:rsidR="007D0DEA" w:rsidRPr="00C0018C" w:rsidRDefault="007D0DEA" w:rsidP="00C0018C">
            <w:pPr>
              <w:pStyle w:val="TableHead"/>
              <w:rPr>
                <w:noProof w:val="0"/>
              </w:rPr>
            </w:pPr>
            <w:r w:rsidRPr="00C0018C">
              <w:rPr>
                <w:color w:val="000000"/>
              </w:rPr>
              <w:t xml:space="preserve">Number of Students Taking </w:t>
            </w:r>
            <w:r w:rsidR="00B362EA" w:rsidRPr="00C0018C">
              <w:rPr>
                <w:color w:val="000000"/>
              </w:rPr>
              <w:t xml:space="preserve">the Summative </w:t>
            </w:r>
            <w:r w:rsidRPr="00C0018C">
              <w:rPr>
                <w:color w:val="000000"/>
              </w:rPr>
              <w:t>Alt</w:t>
            </w:r>
            <w:r w:rsidR="00B362EA" w:rsidRPr="00C0018C">
              <w:rPr>
                <w:color w:val="000000"/>
              </w:rPr>
              <w:t>ernate</w:t>
            </w:r>
            <w:r w:rsidRPr="00C0018C">
              <w:rPr>
                <w:color w:val="000000"/>
              </w:rPr>
              <w:t xml:space="preserve"> ELPAC</w:t>
            </w:r>
          </w:p>
        </w:tc>
        <w:tc>
          <w:tcPr>
            <w:tcW w:w="1526" w:type="dxa"/>
          </w:tcPr>
          <w:p w14:paraId="7F5E83FD" w14:textId="179C3F6B" w:rsidR="007D0DEA" w:rsidRPr="00C0018C" w:rsidRDefault="007D0DEA" w:rsidP="00C0018C">
            <w:pPr>
              <w:pStyle w:val="TableHead"/>
              <w:rPr>
                <w:noProof w:val="0"/>
              </w:rPr>
            </w:pPr>
            <w:r w:rsidRPr="00C0018C">
              <w:rPr>
                <w:color w:val="000000"/>
              </w:rPr>
              <w:t>Matched Percentage</w:t>
            </w:r>
          </w:p>
        </w:tc>
        <w:tc>
          <w:tcPr>
            <w:tcW w:w="1714" w:type="dxa"/>
          </w:tcPr>
          <w:p w14:paraId="67FA8C93" w14:textId="0F0FFEB8" w:rsidR="007D0DEA" w:rsidRPr="00C0018C" w:rsidRDefault="007D0DEA" w:rsidP="00C0018C">
            <w:pPr>
              <w:pStyle w:val="TableHead"/>
              <w:rPr>
                <w:noProof w:val="0"/>
              </w:rPr>
            </w:pPr>
            <w:r w:rsidRPr="00C0018C">
              <w:rPr>
                <w:color w:val="000000"/>
              </w:rPr>
              <w:t>Not</w:t>
            </w:r>
            <w:r w:rsidR="00F26527">
              <w:rPr>
                <w:color w:val="000000"/>
              </w:rPr>
              <w:t>-</w:t>
            </w:r>
            <w:r w:rsidRPr="00C0018C">
              <w:rPr>
                <w:color w:val="000000"/>
              </w:rPr>
              <w:t>Matched Percentage</w:t>
            </w:r>
          </w:p>
        </w:tc>
        <w:tc>
          <w:tcPr>
            <w:tcW w:w="1627" w:type="dxa"/>
          </w:tcPr>
          <w:p w14:paraId="1CB9AB24" w14:textId="1EE7CF63" w:rsidR="007D0DEA" w:rsidRPr="00C0018C" w:rsidRDefault="007D0DEA" w:rsidP="00C0018C">
            <w:pPr>
              <w:pStyle w:val="TableHead"/>
              <w:rPr>
                <w:noProof w:val="0"/>
              </w:rPr>
            </w:pPr>
            <w:r w:rsidRPr="00C0018C">
              <w:rPr>
                <w:noProof w:val="0"/>
              </w:rPr>
              <w:t>Number of Students Taking Both</w:t>
            </w:r>
          </w:p>
        </w:tc>
        <w:tc>
          <w:tcPr>
            <w:tcW w:w="1512" w:type="dxa"/>
            <w:hideMark/>
          </w:tcPr>
          <w:p w14:paraId="52735830" w14:textId="77777777" w:rsidR="007D0DEA" w:rsidRPr="00C0018C" w:rsidRDefault="007D0DEA" w:rsidP="00C0018C">
            <w:pPr>
              <w:pStyle w:val="TableHead"/>
              <w:rPr>
                <w:b w:val="0"/>
                <w:bCs w:val="0"/>
                <w:noProof w:val="0"/>
              </w:rPr>
            </w:pPr>
            <w:r w:rsidRPr="00C0018C">
              <w:rPr>
                <w:noProof w:val="0"/>
              </w:rPr>
              <w:t>Correlation</w:t>
            </w:r>
          </w:p>
        </w:tc>
      </w:tr>
      <w:tr w:rsidR="002A0945" w:rsidRPr="00C0018C" w14:paraId="580A5BD2" w14:textId="77777777" w:rsidTr="00263FFB">
        <w:tc>
          <w:tcPr>
            <w:tcW w:w="1007" w:type="dxa"/>
            <w:tcBorders>
              <w:bottom w:val="nil"/>
            </w:tcBorders>
            <w:hideMark/>
          </w:tcPr>
          <w:p w14:paraId="7AEAC589" w14:textId="77777777" w:rsidR="002A0945" w:rsidRPr="00C0018C" w:rsidRDefault="002A0945" w:rsidP="00C0018C">
            <w:pPr>
              <w:pStyle w:val="TableText"/>
              <w:ind w:right="288"/>
              <w:rPr>
                <w:noProof w:val="0"/>
              </w:rPr>
            </w:pPr>
            <w:r w:rsidRPr="00C0018C">
              <w:rPr>
                <w:noProof w:val="0"/>
                <w:color w:val="000000"/>
              </w:rPr>
              <w:t>3</w:t>
            </w:r>
          </w:p>
        </w:tc>
        <w:tc>
          <w:tcPr>
            <w:tcW w:w="2160" w:type="dxa"/>
            <w:tcBorders>
              <w:bottom w:val="nil"/>
            </w:tcBorders>
          </w:tcPr>
          <w:p w14:paraId="1BA90BB6" w14:textId="0FFEBCD9" w:rsidR="002A0945" w:rsidRPr="00C0018C" w:rsidRDefault="002A0945" w:rsidP="00C0018C">
            <w:pPr>
              <w:pStyle w:val="TableText"/>
              <w:ind w:right="576"/>
              <w:rPr>
                <w:noProof w:val="0"/>
                <w:color w:val="000000"/>
              </w:rPr>
            </w:pPr>
            <w:r w:rsidRPr="00C0018C">
              <w:t>1,</w:t>
            </w:r>
            <w:r w:rsidR="00F21D56" w:rsidRPr="00C0018C">
              <w:rPr>
                <w:rFonts w:eastAsiaTheme="minorEastAsia"/>
                <w:lang w:eastAsia="zh-CN"/>
              </w:rPr>
              <w:t>671</w:t>
            </w:r>
          </w:p>
        </w:tc>
        <w:tc>
          <w:tcPr>
            <w:tcW w:w="1526" w:type="dxa"/>
            <w:tcBorders>
              <w:bottom w:val="nil"/>
            </w:tcBorders>
          </w:tcPr>
          <w:p w14:paraId="3F33112B" w14:textId="12E6106B" w:rsidR="002A0945" w:rsidRPr="00C0018C" w:rsidRDefault="002A0945" w:rsidP="00C0018C">
            <w:pPr>
              <w:pStyle w:val="TableText"/>
              <w:ind w:right="360"/>
              <w:rPr>
                <w:noProof w:val="0"/>
                <w:color w:val="000000"/>
              </w:rPr>
            </w:pPr>
            <w:r w:rsidRPr="00C0018C">
              <w:t>94.</w:t>
            </w:r>
            <w:r w:rsidR="00F21D56" w:rsidRPr="00C0018C">
              <w:rPr>
                <w:rFonts w:eastAsiaTheme="minorEastAsia"/>
                <w:lang w:eastAsia="zh-CN"/>
              </w:rPr>
              <w:t>08</w:t>
            </w:r>
          </w:p>
        </w:tc>
        <w:tc>
          <w:tcPr>
            <w:tcW w:w="1714" w:type="dxa"/>
            <w:tcBorders>
              <w:bottom w:val="nil"/>
            </w:tcBorders>
          </w:tcPr>
          <w:p w14:paraId="25268679" w14:textId="5C90F9B7" w:rsidR="002A0945" w:rsidRPr="00C0018C" w:rsidRDefault="002A0945" w:rsidP="00C0018C">
            <w:pPr>
              <w:pStyle w:val="TableText"/>
              <w:ind w:right="360"/>
              <w:rPr>
                <w:noProof w:val="0"/>
                <w:color w:val="000000"/>
              </w:rPr>
            </w:pPr>
            <w:r w:rsidRPr="00C0018C">
              <w:t>5.</w:t>
            </w:r>
            <w:r w:rsidR="00F21D56" w:rsidRPr="00C0018C">
              <w:rPr>
                <w:rFonts w:eastAsiaTheme="minorEastAsia"/>
                <w:lang w:eastAsia="zh-CN"/>
              </w:rPr>
              <w:t>92</w:t>
            </w:r>
          </w:p>
        </w:tc>
        <w:tc>
          <w:tcPr>
            <w:tcW w:w="1627" w:type="dxa"/>
            <w:tcBorders>
              <w:bottom w:val="nil"/>
            </w:tcBorders>
          </w:tcPr>
          <w:p w14:paraId="17621C1B" w14:textId="6EFAF3A4" w:rsidR="002A0945" w:rsidRPr="00C0018C" w:rsidRDefault="002A0945" w:rsidP="00C0018C">
            <w:pPr>
              <w:pStyle w:val="TableText"/>
              <w:ind w:right="432"/>
            </w:pPr>
            <w:r w:rsidRPr="00C0018C">
              <w:t>1,</w:t>
            </w:r>
            <w:r w:rsidR="00F21D56" w:rsidRPr="00C0018C">
              <w:rPr>
                <w:rFonts w:eastAsiaTheme="minorEastAsia"/>
                <w:lang w:eastAsia="zh-CN"/>
              </w:rPr>
              <w:t>572</w:t>
            </w:r>
          </w:p>
        </w:tc>
        <w:tc>
          <w:tcPr>
            <w:tcW w:w="1512" w:type="dxa"/>
            <w:tcBorders>
              <w:bottom w:val="nil"/>
            </w:tcBorders>
          </w:tcPr>
          <w:p w14:paraId="23719914" w14:textId="3EDCB5F5" w:rsidR="002A0945" w:rsidRPr="00C0018C" w:rsidRDefault="002A0945" w:rsidP="00C0018C">
            <w:pPr>
              <w:pStyle w:val="TableText"/>
              <w:ind w:right="432"/>
            </w:pPr>
            <w:r w:rsidRPr="00C0018C">
              <w:t>0.</w:t>
            </w:r>
            <w:r w:rsidR="00F21D56" w:rsidRPr="00C0018C">
              <w:rPr>
                <w:rFonts w:eastAsiaTheme="minorEastAsia"/>
                <w:lang w:eastAsia="zh-CN"/>
              </w:rPr>
              <w:t>61</w:t>
            </w:r>
          </w:p>
        </w:tc>
      </w:tr>
      <w:tr w:rsidR="002A0945" w:rsidRPr="00C0018C" w14:paraId="2054B963" w14:textId="77777777" w:rsidTr="00263FFB">
        <w:tc>
          <w:tcPr>
            <w:tcW w:w="1007" w:type="dxa"/>
            <w:tcBorders>
              <w:top w:val="nil"/>
              <w:bottom w:val="single" w:sz="4" w:space="0" w:color="auto"/>
            </w:tcBorders>
            <w:hideMark/>
          </w:tcPr>
          <w:p w14:paraId="2071730A" w14:textId="77777777" w:rsidR="002A0945" w:rsidRPr="00C0018C" w:rsidRDefault="002A0945" w:rsidP="00C0018C">
            <w:pPr>
              <w:pStyle w:val="TableText"/>
              <w:ind w:right="288"/>
              <w:rPr>
                <w:noProof w:val="0"/>
              </w:rPr>
            </w:pPr>
            <w:r w:rsidRPr="00C0018C">
              <w:rPr>
                <w:noProof w:val="0"/>
                <w:color w:val="000000"/>
              </w:rPr>
              <w:t>4</w:t>
            </w:r>
          </w:p>
        </w:tc>
        <w:tc>
          <w:tcPr>
            <w:tcW w:w="2160" w:type="dxa"/>
            <w:tcBorders>
              <w:top w:val="nil"/>
              <w:bottom w:val="single" w:sz="4" w:space="0" w:color="auto"/>
            </w:tcBorders>
          </w:tcPr>
          <w:p w14:paraId="3B5701C0" w14:textId="2CADDD58" w:rsidR="002A0945" w:rsidRPr="00C0018C" w:rsidRDefault="002A0945" w:rsidP="00C0018C">
            <w:pPr>
              <w:pStyle w:val="TableText"/>
              <w:ind w:right="576"/>
              <w:rPr>
                <w:noProof w:val="0"/>
                <w:color w:val="000000"/>
              </w:rPr>
            </w:pPr>
            <w:r w:rsidRPr="00C0018C">
              <w:t>1,</w:t>
            </w:r>
            <w:r w:rsidR="00F21D56" w:rsidRPr="00C0018C">
              <w:rPr>
                <w:rFonts w:eastAsiaTheme="minorEastAsia"/>
                <w:lang w:eastAsia="zh-CN"/>
              </w:rPr>
              <w:t>382</w:t>
            </w:r>
          </w:p>
        </w:tc>
        <w:tc>
          <w:tcPr>
            <w:tcW w:w="1526" w:type="dxa"/>
            <w:tcBorders>
              <w:top w:val="nil"/>
              <w:bottom w:val="single" w:sz="4" w:space="0" w:color="auto"/>
            </w:tcBorders>
          </w:tcPr>
          <w:p w14:paraId="13EB08A8" w14:textId="231E9255" w:rsidR="002A0945" w:rsidRPr="00C0018C" w:rsidRDefault="00F21D56" w:rsidP="00C0018C">
            <w:pPr>
              <w:pStyle w:val="TableText"/>
              <w:ind w:right="360"/>
              <w:rPr>
                <w:noProof w:val="0"/>
                <w:color w:val="000000"/>
              </w:rPr>
            </w:pPr>
            <w:r w:rsidRPr="00C0018C">
              <w:rPr>
                <w:rFonts w:eastAsiaTheme="minorEastAsia"/>
                <w:lang w:eastAsia="zh-CN"/>
              </w:rPr>
              <w:t>93.78</w:t>
            </w:r>
          </w:p>
        </w:tc>
        <w:tc>
          <w:tcPr>
            <w:tcW w:w="1714" w:type="dxa"/>
            <w:tcBorders>
              <w:top w:val="nil"/>
              <w:bottom w:val="single" w:sz="4" w:space="0" w:color="auto"/>
            </w:tcBorders>
          </w:tcPr>
          <w:p w14:paraId="3AB7C9B5" w14:textId="4F944645" w:rsidR="002A0945" w:rsidRPr="00C0018C" w:rsidRDefault="00F21D56" w:rsidP="00C0018C">
            <w:pPr>
              <w:pStyle w:val="TableText"/>
              <w:ind w:right="360"/>
              <w:rPr>
                <w:noProof w:val="0"/>
                <w:color w:val="000000"/>
              </w:rPr>
            </w:pPr>
            <w:r w:rsidRPr="00C0018C">
              <w:rPr>
                <w:rFonts w:eastAsiaTheme="minorEastAsia"/>
                <w:lang w:eastAsia="zh-CN"/>
              </w:rPr>
              <w:t>6.22</w:t>
            </w:r>
          </w:p>
        </w:tc>
        <w:tc>
          <w:tcPr>
            <w:tcW w:w="1627" w:type="dxa"/>
            <w:tcBorders>
              <w:top w:val="nil"/>
              <w:bottom w:val="single" w:sz="4" w:space="0" w:color="auto"/>
            </w:tcBorders>
          </w:tcPr>
          <w:p w14:paraId="3974FE0E" w14:textId="10FA5A46" w:rsidR="002A0945" w:rsidRPr="00C0018C" w:rsidRDefault="002A0945" w:rsidP="00C0018C">
            <w:pPr>
              <w:pStyle w:val="TableText"/>
              <w:ind w:right="432"/>
            </w:pPr>
            <w:r w:rsidRPr="00C0018C">
              <w:t>1,</w:t>
            </w:r>
            <w:r w:rsidR="00F21D56" w:rsidRPr="00C0018C">
              <w:rPr>
                <w:rFonts w:eastAsiaTheme="minorEastAsia"/>
                <w:lang w:eastAsia="zh-CN"/>
              </w:rPr>
              <w:t>296</w:t>
            </w:r>
          </w:p>
        </w:tc>
        <w:tc>
          <w:tcPr>
            <w:tcW w:w="1512" w:type="dxa"/>
            <w:tcBorders>
              <w:top w:val="nil"/>
              <w:bottom w:val="single" w:sz="4" w:space="0" w:color="auto"/>
            </w:tcBorders>
          </w:tcPr>
          <w:p w14:paraId="268D9332" w14:textId="3625A8C5" w:rsidR="002A0945" w:rsidRPr="00C0018C" w:rsidRDefault="002A0945" w:rsidP="00C0018C">
            <w:pPr>
              <w:pStyle w:val="TableText"/>
              <w:ind w:right="432"/>
              <w:rPr>
                <w:noProof w:val="0"/>
              </w:rPr>
            </w:pPr>
            <w:r w:rsidRPr="00C0018C">
              <w:t>0.</w:t>
            </w:r>
            <w:r w:rsidR="00F21D56" w:rsidRPr="00C0018C">
              <w:rPr>
                <w:rFonts w:eastAsiaTheme="minorEastAsia"/>
                <w:lang w:eastAsia="zh-CN"/>
              </w:rPr>
              <w:t>62</w:t>
            </w:r>
          </w:p>
        </w:tc>
      </w:tr>
      <w:tr w:rsidR="002A0945" w:rsidRPr="00C0018C" w14:paraId="0037AB2D" w14:textId="77777777" w:rsidTr="00263FFB">
        <w:tc>
          <w:tcPr>
            <w:tcW w:w="1007" w:type="dxa"/>
            <w:tcBorders>
              <w:top w:val="single" w:sz="4" w:space="0" w:color="auto"/>
              <w:bottom w:val="single" w:sz="4" w:space="0" w:color="auto"/>
            </w:tcBorders>
          </w:tcPr>
          <w:p w14:paraId="6D58C4BB" w14:textId="77777777" w:rsidR="002A0945" w:rsidRPr="00C0018C" w:rsidRDefault="002A0945" w:rsidP="00C0018C">
            <w:pPr>
              <w:pStyle w:val="TableText"/>
              <w:ind w:right="288"/>
              <w:rPr>
                <w:noProof w:val="0"/>
              </w:rPr>
            </w:pPr>
            <w:r w:rsidRPr="00C0018C">
              <w:rPr>
                <w:noProof w:val="0"/>
                <w:color w:val="000000"/>
              </w:rPr>
              <w:t>5</w:t>
            </w:r>
          </w:p>
        </w:tc>
        <w:tc>
          <w:tcPr>
            <w:tcW w:w="2160" w:type="dxa"/>
            <w:tcBorders>
              <w:top w:val="single" w:sz="4" w:space="0" w:color="auto"/>
              <w:bottom w:val="single" w:sz="4" w:space="0" w:color="auto"/>
            </w:tcBorders>
          </w:tcPr>
          <w:p w14:paraId="01803BDD" w14:textId="68FDB770" w:rsidR="002A0945" w:rsidRPr="00C0018C" w:rsidRDefault="002A0945" w:rsidP="00C0018C">
            <w:pPr>
              <w:pStyle w:val="TableText"/>
              <w:ind w:right="576"/>
              <w:rPr>
                <w:noProof w:val="0"/>
                <w:color w:val="000000"/>
              </w:rPr>
            </w:pPr>
            <w:r w:rsidRPr="00C0018C">
              <w:t>1,</w:t>
            </w:r>
            <w:r w:rsidR="00F21D56" w:rsidRPr="00C0018C">
              <w:rPr>
                <w:rFonts w:eastAsiaTheme="minorEastAsia"/>
                <w:lang w:eastAsia="zh-CN"/>
              </w:rPr>
              <w:t>134</w:t>
            </w:r>
          </w:p>
        </w:tc>
        <w:tc>
          <w:tcPr>
            <w:tcW w:w="1526" w:type="dxa"/>
            <w:tcBorders>
              <w:top w:val="single" w:sz="4" w:space="0" w:color="auto"/>
              <w:bottom w:val="single" w:sz="4" w:space="0" w:color="auto"/>
            </w:tcBorders>
          </w:tcPr>
          <w:p w14:paraId="2F853F90" w14:textId="629469AE" w:rsidR="002A0945" w:rsidRPr="00C0018C" w:rsidRDefault="002A0945" w:rsidP="00C0018C">
            <w:pPr>
              <w:pStyle w:val="TableText"/>
              <w:ind w:right="360"/>
              <w:rPr>
                <w:noProof w:val="0"/>
                <w:color w:val="000000"/>
              </w:rPr>
            </w:pPr>
            <w:r w:rsidRPr="00C0018C">
              <w:t>93.</w:t>
            </w:r>
            <w:r w:rsidR="00800AE3" w:rsidRPr="00C0018C">
              <w:t>56</w:t>
            </w:r>
          </w:p>
        </w:tc>
        <w:tc>
          <w:tcPr>
            <w:tcW w:w="1714" w:type="dxa"/>
            <w:tcBorders>
              <w:top w:val="single" w:sz="4" w:space="0" w:color="auto"/>
              <w:bottom w:val="single" w:sz="4" w:space="0" w:color="auto"/>
            </w:tcBorders>
          </w:tcPr>
          <w:p w14:paraId="25E44C96" w14:textId="100D271C" w:rsidR="002A0945" w:rsidRPr="00C0018C" w:rsidRDefault="002A0945" w:rsidP="00C0018C">
            <w:pPr>
              <w:pStyle w:val="TableText"/>
              <w:ind w:right="360"/>
              <w:rPr>
                <w:noProof w:val="0"/>
                <w:color w:val="000000"/>
              </w:rPr>
            </w:pPr>
            <w:r w:rsidRPr="00C0018C">
              <w:t>6.</w:t>
            </w:r>
            <w:r w:rsidR="00800AE3" w:rsidRPr="00C0018C">
              <w:t>44</w:t>
            </w:r>
          </w:p>
        </w:tc>
        <w:tc>
          <w:tcPr>
            <w:tcW w:w="1627" w:type="dxa"/>
            <w:tcBorders>
              <w:top w:val="single" w:sz="4" w:space="0" w:color="auto"/>
              <w:bottom w:val="single" w:sz="4" w:space="0" w:color="auto"/>
            </w:tcBorders>
          </w:tcPr>
          <w:p w14:paraId="39C7C2A0" w14:textId="63C690ED" w:rsidR="002A0945" w:rsidRPr="00C0018C" w:rsidRDefault="002A0945" w:rsidP="00C0018C">
            <w:pPr>
              <w:pStyle w:val="TableText"/>
              <w:ind w:right="432"/>
            </w:pPr>
            <w:r w:rsidRPr="00C0018C">
              <w:t>1,</w:t>
            </w:r>
            <w:r w:rsidR="00F21D56" w:rsidRPr="00C0018C">
              <w:rPr>
                <w:rFonts w:eastAsiaTheme="minorEastAsia"/>
                <w:lang w:eastAsia="zh-CN"/>
              </w:rPr>
              <w:t>061</w:t>
            </w:r>
          </w:p>
        </w:tc>
        <w:tc>
          <w:tcPr>
            <w:tcW w:w="1512" w:type="dxa"/>
            <w:tcBorders>
              <w:top w:val="single" w:sz="4" w:space="0" w:color="auto"/>
              <w:bottom w:val="single" w:sz="4" w:space="0" w:color="auto"/>
            </w:tcBorders>
          </w:tcPr>
          <w:p w14:paraId="300D1050" w14:textId="0E48227E" w:rsidR="002A0945" w:rsidRPr="00C0018C" w:rsidRDefault="002A0945" w:rsidP="00C0018C">
            <w:pPr>
              <w:pStyle w:val="TableText"/>
              <w:ind w:right="432"/>
              <w:rPr>
                <w:noProof w:val="0"/>
                <w:color w:val="000000"/>
              </w:rPr>
            </w:pPr>
            <w:r w:rsidRPr="00C0018C">
              <w:t>0.</w:t>
            </w:r>
            <w:r w:rsidR="00F21D56" w:rsidRPr="00C0018C">
              <w:rPr>
                <w:rFonts w:eastAsiaTheme="minorEastAsia"/>
                <w:lang w:eastAsia="zh-CN"/>
              </w:rPr>
              <w:t>61</w:t>
            </w:r>
          </w:p>
        </w:tc>
      </w:tr>
      <w:tr w:rsidR="002A0945" w:rsidRPr="00C0018C" w14:paraId="2CA12ED2" w14:textId="77777777" w:rsidTr="00E815B5">
        <w:tc>
          <w:tcPr>
            <w:tcW w:w="1007" w:type="dxa"/>
            <w:tcBorders>
              <w:top w:val="single" w:sz="4" w:space="0" w:color="auto"/>
            </w:tcBorders>
          </w:tcPr>
          <w:p w14:paraId="72AE9637" w14:textId="77777777" w:rsidR="002A0945" w:rsidRPr="00C0018C" w:rsidRDefault="002A0945" w:rsidP="00C0018C">
            <w:pPr>
              <w:pStyle w:val="TableText"/>
              <w:keepNext/>
              <w:ind w:right="288"/>
              <w:rPr>
                <w:noProof w:val="0"/>
              </w:rPr>
            </w:pPr>
            <w:r w:rsidRPr="00C0018C">
              <w:rPr>
                <w:noProof w:val="0"/>
                <w:color w:val="000000"/>
              </w:rPr>
              <w:t>6</w:t>
            </w:r>
          </w:p>
        </w:tc>
        <w:tc>
          <w:tcPr>
            <w:tcW w:w="2160" w:type="dxa"/>
            <w:tcBorders>
              <w:top w:val="single" w:sz="4" w:space="0" w:color="auto"/>
            </w:tcBorders>
          </w:tcPr>
          <w:p w14:paraId="2EC5B704" w14:textId="7D6FA4A4" w:rsidR="002A0945" w:rsidRPr="00C0018C" w:rsidRDefault="002A0945" w:rsidP="00C0018C">
            <w:pPr>
              <w:pStyle w:val="TableText"/>
              <w:keepNext/>
              <w:ind w:right="576"/>
              <w:rPr>
                <w:noProof w:val="0"/>
                <w:color w:val="000000"/>
              </w:rPr>
            </w:pPr>
            <w:r w:rsidRPr="00C0018C">
              <w:t>1,</w:t>
            </w:r>
            <w:r w:rsidR="00F21D56" w:rsidRPr="00C0018C">
              <w:rPr>
                <w:rFonts w:eastAsiaTheme="minorEastAsia"/>
                <w:lang w:eastAsia="zh-CN"/>
              </w:rPr>
              <w:t>009</w:t>
            </w:r>
          </w:p>
        </w:tc>
        <w:tc>
          <w:tcPr>
            <w:tcW w:w="1526" w:type="dxa"/>
            <w:tcBorders>
              <w:top w:val="single" w:sz="4" w:space="0" w:color="auto"/>
            </w:tcBorders>
          </w:tcPr>
          <w:p w14:paraId="720AE00E" w14:textId="4E5F5ACF" w:rsidR="002A0945" w:rsidRPr="00C0018C" w:rsidRDefault="00F21D56" w:rsidP="00C0018C">
            <w:pPr>
              <w:pStyle w:val="TableText"/>
              <w:keepNext/>
              <w:ind w:right="360"/>
              <w:rPr>
                <w:noProof w:val="0"/>
                <w:color w:val="000000"/>
              </w:rPr>
            </w:pPr>
            <w:r w:rsidRPr="00C0018C">
              <w:rPr>
                <w:rFonts w:eastAsiaTheme="minorEastAsia"/>
                <w:lang w:eastAsia="zh-CN"/>
              </w:rPr>
              <w:t>92.96</w:t>
            </w:r>
          </w:p>
        </w:tc>
        <w:tc>
          <w:tcPr>
            <w:tcW w:w="1714" w:type="dxa"/>
            <w:tcBorders>
              <w:top w:val="single" w:sz="4" w:space="0" w:color="auto"/>
            </w:tcBorders>
          </w:tcPr>
          <w:p w14:paraId="26425D7E" w14:textId="125C5351" w:rsidR="002A0945" w:rsidRPr="00C0018C" w:rsidRDefault="00F21D56" w:rsidP="00C0018C">
            <w:pPr>
              <w:pStyle w:val="TableText"/>
              <w:keepNext/>
              <w:ind w:right="360"/>
              <w:rPr>
                <w:noProof w:val="0"/>
                <w:color w:val="000000"/>
              </w:rPr>
            </w:pPr>
            <w:r w:rsidRPr="00C0018C">
              <w:rPr>
                <w:rFonts w:eastAsiaTheme="minorEastAsia"/>
                <w:lang w:eastAsia="zh-CN"/>
              </w:rPr>
              <w:t>7.04</w:t>
            </w:r>
          </w:p>
        </w:tc>
        <w:tc>
          <w:tcPr>
            <w:tcW w:w="1627" w:type="dxa"/>
            <w:tcBorders>
              <w:top w:val="single" w:sz="4" w:space="0" w:color="auto"/>
            </w:tcBorders>
          </w:tcPr>
          <w:p w14:paraId="792CFD7A" w14:textId="22EB8208" w:rsidR="002A0945" w:rsidRPr="00C0018C" w:rsidRDefault="00F21D56" w:rsidP="00C0018C">
            <w:pPr>
              <w:pStyle w:val="TableText"/>
              <w:keepNext/>
              <w:ind w:right="432"/>
            </w:pPr>
            <w:r w:rsidRPr="00C0018C">
              <w:rPr>
                <w:rFonts w:eastAsiaTheme="minorEastAsia"/>
                <w:lang w:eastAsia="zh-CN"/>
              </w:rPr>
              <w:t>938</w:t>
            </w:r>
          </w:p>
        </w:tc>
        <w:tc>
          <w:tcPr>
            <w:tcW w:w="1512" w:type="dxa"/>
            <w:tcBorders>
              <w:top w:val="single" w:sz="4" w:space="0" w:color="auto"/>
            </w:tcBorders>
          </w:tcPr>
          <w:p w14:paraId="13BBF48B" w14:textId="4BF7AA2E" w:rsidR="002A0945" w:rsidRPr="00C0018C" w:rsidRDefault="002A0945" w:rsidP="00C0018C">
            <w:pPr>
              <w:pStyle w:val="TableText"/>
              <w:keepNext/>
              <w:ind w:right="432"/>
              <w:rPr>
                <w:noProof w:val="0"/>
                <w:color w:val="000000"/>
              </w:rPr>
            </w:pPr>
            <w:r w:rsidRPr="00C0018C">
              <w:t>0.</w:t>
            </w:r>
            <w:r w:rsidR="00F21D56" w:rsidRPr="00C0018C">
              <w:rPr>
                <w:rFonts w:eastAsiaTheme="minorEastAsia"/>
                <w:lang w:eastAsia="zh-CN"/>
              </w:rPr>
              <w:t>62</w:t>
            </w:r>
          </w:p>
        </w:tc>
      </w:tr>
      <w:tr w:rsidR="002A0945" w:rsidRPr="00C0018C" w14:paraId="418E4AE9" w14:textId="77777777" w:rsidTr="001E3BE8">
        <w:tc>
          <w:tcPr>
            <w:tcW w:w="1007" w:type="dxa"/>
            <w:tcBorders>
              <w:bottom w:val="nil"/>
            </w:tcBorders>
          </w:tcPr>
          <w:p w14:paraId="3E8DFC37" w14:textId="77777777" w:rsidR="002A0945" w:rsidRPr="00C0018C" w:rsidRDefault="002A0945" w:rsidP="00C0018C">
            <w:pPr>
              <w:pStyle w:val="TableText"/>
              <w:keepNext/>
              <w:ind w:right="288"/>
              <w:rPr>
                <w:noProof w:val="0"/>
              </w:rPr>
            </w:pPr>
            <w:r w:rsidRPr="00C0018C">
              <w:rPr>
                <w:noProof w:val="0"/>
                <w:color w:val="000000"/>
              </w:rPr>
              <w:t>7</w:t>
            </w:r>
          </w:p>
        </w:tc>
        <w:tc>
          <w:tcPr>
            <w:tcW w:w="2160" w:type="dxa"/>
            <w:tcBorders>
              <w:bottom w:val="nil"/>
            </w:tcBorders>
          </w:tcPr>
          <w:p w14:paraId="6811A039" w14:textId="34C5E3E5" w:rsidR="002A0945" w:rsidRPr="00C0018C" w:rsidRDefault="00F21D56" w:rsidP="00C0018C">
            <w:pPr>
              <w:pStyle w:val="TableText"/>
              <w:keepNext/>
              <w:ind w:right="576"/>
              <w:rPr>
                <w:noProof w:val="0"/>
                <w:color w:val="000000"/>
              </w:rPr>
            </w:pPr>
            <w:r w:rsidRPr="00C0018C">
              <w:rPr>
                <w:rFonts w:eastAsiaTheme="minorEastAsia"/>
                <w:lang w:eastAsia="zh-CN"/>
              </w:rPr>
              <w:t>851</w:t>
            </w:r>
          </w:p>
        </w:tc>
        <w:tc>
          <w:tcPr>
            <w:tcW w:w="1526" w:type="dxa"/>
            <w:tcBorders>
              <w:bottom w:val="nil"/>
            </w:tcBorders>
          </w:tcPr>
          <w:p w14:paraId="073C872C" w14:textId="5DD6FD9D" w:rsidR="002A0945" w:rsidRPr="00C0018C" w:rsidRDefault="00800AE3" w:rsidP="00C0018C">
            <w:pPr>
              <w:pStyle w:val="TableText"/>
              <w:keepNext/>
              <w:ind w:right="360"/>
              <w:rPr>
                <w:noProof w:val="0"/>
                <w:color w:val="000000"/>
              </w:rPr>
            </w:pPr>
            <w:r w:rsidRPr="00C0018C">
              <w:t>92.</w:t>
            </w:r>
            <w:r w:rsidR="00F21D56" w:rsidRPr="00C0018C">
              <w:rPr>
                <w:rFonts w:eastAsiaTheme="minorEastAsia"/>
                <w:lang w:eastAsia="zh-CN"/>
              </w:rPr>
              <w:t>48</w:t>
            </w:r>
          </w:p>
        </w:tc>
        <w:tc>
          <w:tcPr>
            <w:tcW w:w="1714" w:type="dxa"/>
            <w:tcBorders>
              <w:bottom w:val="nil"/>
            </w:tcBorders>
          </w:tcPr>
          <w:p w14:paraId="381A5C01" w14:textId="0BA77519" w:rsidR="002A0945" w:rsidRPr="00C0018C" w:rsidRDefault="00800AE3" w:rsidP="00C0018C">
            <w:pPr>
              <w:pStyle w:val="TableText"/>
              <w:keepNext/>
              <w:ind w:right="360"/>
              <w:rPr>
                <w:noProof w:val="0"/>
                <w:color w:val="000000"/>
              </w:rPr>
            </w:pPr>
            <w:r w:rsidRPr="00C0018C">
              <w:t>7.</w:t>
            </w:r>
            <w:r w:rsidR="00F21D56" w:rsidRPr="00C0018C">
              <w:rPr>
                <w:rFonts w:eastAsiaTheme="minorEastAsia"/>
                <w:lang w:eastAsia="zh-CN"/>
              </w:rPr>
              <w:t>52</w:t>
            </w:r>
          </w:p>
        </w:tc>
        <w:tc>
          <w:tcPr>
            <w:tcW w:w="1627" w:type="dxa"/>
            <w:tcBorders>
              <w:bottom w:val="nil"/>
            </w:tcBorders>
          </w:tcPr>
          <w:p w14:paraId="6BDA4A90" w14:textId="71F51CDD" w:rsidR="002A0945" w:rsidRPr="00C0018C" w:rsidRDefault="00F21D56" w:rsidP="00C0018C">
            <w:pPr>
              <w:pStyle w:val="TableText"/>
              <w:keepNext/>
              <w:ind w:right="432"/>
            </w:pPr>
            <w:r w:rsidRPr="00C0018C">
              <w:rPr>
                <w:rFonts w:eastAsiaTheme="minorEastAsia"/>
                <w:lang w:eastAsia="zh-CN"/>
              </w:rPr>
              <w:t>787</w:t>
            </w:r>
          </w:p>
        </w:tc>
        <w:tc>
          <w:tcPr>
            <w:tcW w:w="1512" w:type="dxa"/>
            <w:tcBorders>
              <w:bottom w:val="nil"/>
            </w:tcBorders>
          </w:tcPr>
          <w:p w14:paraId="04BC296F" w14:textId="235FD298" w:rsidR="002A0945" w:rsidRPr="00C0018C" w:rsidRDefault="002A0945" w:rsidP="00C0018C">
            <w:pPr>
              <w:pStyle w:val="TableText"/>
              <w:keepNext/>
              <w:ind w:right="432"/>
              <w:rPr>
                <w:noProof w:val="0"/>
                <w:color w:val="000000"/>
              </w:rPr>
            </w:pPr>
            <w:r w:rsidRPr="00C0018C">
              <w:t>0.</w:t>
            </w:r>
            <w:r w:rsidR="00F21D56" w:rsidRPr="00C0018C">
              <w:rPr>
                <w:rFonts w:eastAsiaTheme="minorEastAsia"/>
                <w:lang w:eastAsia="zh-CN"/>
              </w:rPr>
              <w:t>62</w:t>
            </w:r>
          </w:p>
        </w:tc>
      </w:tr>
      <w:tr w:rsidR="002A0945" w:rsidRPr="00C0018C" w14:paraId="646A7DB0" w14:textId="77777777" w:rsidTr="001E3BE8">
        <w:tc>
          <w:tcPr>
            <w:tcW w:w="1007" w:type="dxa"/>
            <w:tcBorders>
              <w:top w:val="nil"/>
              <w:bottom w:val="single" w:sz="4" w:space="0" w:color="auto"/>
            </w:tcBorders>
          </w:tcPr>
          <w:p w14:paraId="0ADCA058" w14:textId="77777777" w:rsidR="002A0945" w:rsidRPr="00C0018C" w:rsidRDefault="002A0945" w:rsidP="00C0018C">
            <w:pPr>
              <w:pStyle w:val="TableText"/>
              <w:keepNext/>
              <w:ind w:right="288"/>
              <w:rPr>
                <w:noProof w:val="0"/>
              </w:rPr>
            </w:pPr>
            <w:r w:rsidRPr="00C0018C">
              <w:rPr>
                <w:noProof w:val="0"/>
                <w:color w:val="000000"/>
              </w:rPr>
              <w:t>8</w:t>
            </w:r>
          </w:p>
        </w:tc>
        <w:tc>
          <w:tcPr>
            <w:tcW w:w="2160" w:type="dxa"/>
            <w:tcBorders>
              <w:top w:val="nil"/>
              <w:bottom w:val="single" w:sz="4" w:space="0" w:color="auto"/>
            </w:tcBorders>
          </w:tcPr>
          <w:p w14:paraId="4CFFFF53" w14:textId="70E4EA5F" w:rsidR="002A0945" w:rsidRPr="00C0018C" w:rsidRDefault="00F21D56" w:rsidP="00C0018C">
            <w:pPr>
              <w:pStyle w:val="TableText"/>
              <w:keepNext/>
              <w:ind w:right="576"/>
              <w:rPr>
                <w:noProof w:val="0"/>
                <w:color w:val="000000"/>
              </w:rPr>
            </w:pPr>
            <w:r w:rsidRPr="00C0018C">
              <w:rPr>
                <w:rFonts w:eastAsiaTheme="minorEastAsia"/>
                <w:lang w:eastAsia="zh-CN"/>
              </w:rPr>
              <w:t>744</w:t>
            </w:r>
          </w:p>
        </w:tc>
        <w:tc>
          <w:tcPr>
            <w:tcW w:w="1526" w:type="dxa"/>
            <w:tcBorders>
              <w:top w:val="nil"/>
              <w:bottom w:val="single" w:sz="4" w:space="0" w:color="auto"/>
            </w:tcBorders>
          </w:tcPr>
          <w:p w14:paraId="13F2E534" w14:textId="3844F1E2" w:rsidR="002A0945" w:rsidRPr="00C0018C" w:rsidRDefault="00F21D56" w:rsidP="00C0018C">
            <w:pPr>
              <w:pStyle w:val="TableText"/>
              <w:keepNext/>
              <w:ind w:right="360"/>
              <w:rPr>
                <w:noProof w:val="0"/>
                <w:color w:val="000000"/>
              </w:rPr>
            </w:pPr>
            <w:r w:rsidRPr="00C0018C">
              <w:rPr>
                <w:rFonts w:eastAsiaTheme="minorEastAsia"/>
                <w:lang w:eastAsia="zh-CN"/>
              </w:rPr>
              <w:t>91.26</w:t>
            </w:r>
          </w:p>
        </w:tc>
        <w:tc>
          <w:tcPr>
            <w:tcW w:w="1714" w:type="dxa"/>
            <w:tcBorders>
              <w:top w:val="nil"/>
              <w:bottom w:val="single" w:sz="4" w:space="0" w:color="auto"/>
            </w:tcBorders>
          </w:tcPr>
          <w:p w14:paraId="684FAB65" w14:textId="4B425BAA" w:rsidR="002A0945" w:rsidRPr="00C0018C" w:rsidRDefault="00F21D56" w:rsidP="00C0018C">
            <w:pPr>
              <w:pStyle w:val="TableText"/>
              <w:keepNext/>
              <w:ind w:right="360"/>
              <w:rPr>
                <w:noProof w:val="0"/>
                <w:color w:val="000000"/>
              </w:rPr>
            </w:pPr>
            <w:r w:rsidRPr="00C0018C">
              <w:rPr>
                <w:rFonts w:eastAsiaTheme="minorEastAsia"/>
                <w:lang w:eastAsia="zh-CN"/>
              </w:rPr>
              <w:t>8.74</w:t>
            </w:r>
          </w:p>
        </w:tc>
        <w:tc>
          <w:tcPr>
            <w:tcW w:w="1627" w:type="dxa"/>
            <w:tcBorders>
              <w:top w:val="nil"/>
              <w:bottom w:val="single" w:sz="4" w:space="0" w:color="auto"/>
            </w:tcBorders>
          </w:tcPr>
          <w:p w14:paraId="0BB69A99" w14:textId="2356A5FD" w:rsidR="002A0945" w:rsidRPr="00C0018C" w:rsidRDefault="00F21D56" w:rsidP="00C0018C">
            <w:pPr>
              <w:pStyle w:val="TableText"/>
              <w:keepNext/>
              <w:ind w:right="432"/>
            </w:pPr>
            <w:r w:rsidRPr="00C0018C">
              <w:rPr>
                <w:rFonts w:eastAsiaTheme="minorEastAsia"/>
                <w:lang w:eastAsia="zh-CN"/>
              </w:rPr>
              <w:t>679</w:t>
            </w:r>
          </w:p>
        </w:tc>
        <w:tc>
          <w:tcPr>
            <w:tcW w:w="1512" w:type="dxa"/>
            <w:tcBorders>
              <w:top w:val="nil"/>
              <w:bottom w:val="single" w:sz="4" w:space="0" w:color="auto"/>
            </w:tcBorders>
          </w:tcPr>
          <w:p w14:paraId="696BB779" w14:textId="4F3B3B65" w:rsidR="002A0945" w:rsidRPr="00C0018C" w:rsidRDefault="002A0945" w:rsidP="00C0018C">
            <w:pPr>
              <w:pStyle w:val="TableText"/>
              <w:keepNext/>
              <w:ind w:right="432"/>
              <w:rPr>
                <w:noProof w:val="0"/>
                <w:color w:val="000000"/>
              </w:rPr>
            </w:pPr>
            <w:r w:rsidRPr="00C0018C">
              <w:t>0.</w:t>
            </w:r>
            <w:r w:rsidR="00800AE3" w:rsidRPr="00C0018C">
              <w:t>67</w:t>
            </w:r>
          </w:p>
        </w:tc>
      </w:tr>
      <w:tr w:rsidR="002A0945" w:rsidRPr="00C0018C" w14:paraId="7CF70510" w14:textId="77777777" w:rsidTr="001E3BE8">
        <w:tc>
          <w:tcPr>
            <w:tcW w:w="1007" w:type="dxa"/>
            <w:tcBorders>
              <w:top w:val="single" w:sz="4" w:space="0" w:color="auto"/>
            </w:tcBorders>
            <w:hideMark/>
          </w:tcPr>
          <w:p w14:paraId="6464B5E2" w14:textId="77777777" w:rsidR="002A0945" w:rsidRPr="00C0018C" w:rsidRDefault="002A0945" w:rsidP="00C0018C">
            <w:pPr>
              <w:pStyle w:val="TableText"/>
              <w:ind w:right="288"/>
              <w:rPr>
                <w:noProof w:val="0"/>
              </w:rPr>
            </w:pPr>
            <w:r w:rsidRPr="00C0018C">
              <w:rPr>
                <w:noProof w:val="0"/>
                <w:color w:val="000000"/>
              </w:rPr>
              <w:t>11</w:t>
            </w:r>
          </w:p>
        </w:tc>
        <w:tc>
          <w:tcPr>
            <w:tcW w:w="2160" w:type="dxa"/>
            <w:tcBorders>
              <w:top w:val="single" w:sz="4" w:space="0" w:color="auto"/>
            </w:tcBorders>
          </w:tcPr>
          <w:p w14:paraId="06A27CFE" w14:textId="7E2989B5" w:rsidR="002A0945" w:rsidRPr="00C0018C" w:rsidRDefault="00F21D56" w:rsidP="00C0018C">
            <w:pPr>
              <w:pStyle w:val="TableText"/>
              <w:ind w:right="576"/>
              <w:rPr>
                <w:noProof w:val="0"/>
                <w:color w:val="000000"/>
              </w:rPr>
            </w:pPr>
            <w:r w:rsidRPr="00C0018C">
              <w:rPr>
                <w:rFonts w:eastAsiaTheme="minorEastAsia"/>
                <w:lang w:eastAsia="zh-CN"/>
              </w:rPr>
              <w:t>653</w:t>
            </w:r>
          </w:p>
        </w:tc>
        <w:tc>
          <w:tcPr>
            <w:tcW w:w="1526" w:type="dxa"/>
            <w:tcBorders>
              <w:top w:val="single" w:sz="4" w:space="0" w:color="auto"/>
            </w:tcBorders>
          </w:tcPr>
          <w:p w14:paraId="22A1C03E" w14:textId="5A0420A6" w:rsidR="002A0945" w:rsidRPr="00C0018C" w:rsidRDefault="002A0945" w:rsidP="00C0018C">
            <w:pPr>
              <w:pStyle w:val="TableText"/>
              <w:ind w:right="360"/>
              <w:rPr>
                <w:noProof w:val="0"/>
                <w:color w:val="000000"/>
              </w:rPr>
            </w:pPr>
            <w:r w:rsidRPr="00C0018C">
              <w:t>86.</w:t>
            </w:r>
            <w:r w:rsidR="00F21D56" w:rsidRPr="00C0018C">
              <w:rPr>
                <w:rFonts w:eastAsiaTheme="minorEastAsia"/>
                <w:lang w:eastAsia="zh-CN"/>
              </w:rPr>
              <w:t>06</w:t>
            </w:r>
          </w:p>
        </w:tc>
        <w:tc>
          <w:tcPr>
            <w:tcW w:w="1714" w:type="dxa"/>
            <w:tcBorders>
              <w:top w:val="single" w:sz="4" w:space="0" w:color="auto"/>
            </w:tcBorders>
          </w:tcPr>
          <w:p w14:paraId="3258C532" w14:textId="2ADE2800" w:rsidR="002A0945" w:rsidRPr="00C0018C" w:rsidRDefault="002A0945" w:rsidP="00C0018C">
            <w:pPr>
              <w:pStyle w:val="TableText"/>
              <w:ind w:right="360"/>
              <w:rPr>
                <w:noProof w:val="0"/>
                <w:color w:val="000000"/>
              </w:rPr>
            </w:pPr>
            <w:r w:rsidRPr="00C0018C">
              <w:t>13.</w:t>
            </w:r>
            <w:r w:rsidR="00F21D56" w:rsidRPr="00C0018C">
              <w:rPr>
                <w:rFonts w:eastAsiaTheme="minorEastAsia"/>
                <w:lang w:eastAsia="zh-CN"/>
              </w:rPr>
              <w:t>94</w:t>
            </w:r>
          </w:p>
        </w:tc>
        <w:tc>
          <w:tcPr>
            <w:tcW w:w="1627" w:type="dxa"/>
            <w:tcBorders>
              <w:top w:val="single" w:sz="4" w:space="0" w:color="auto"/>
            </w:tcBorders>
          </w:tcPr>
          <w:p w14:paraId="67B8A1C9" w14:textId="5B7C0158" w:rsidR="002A0945" w:rsidRPr="00C0018C" w:rsidRDefault="00F21D56" w:rsidP="00C0018C">
            <w:pPr>
              <w:pStyle w:val="TableText"/>
              <w:ind w:right="432"/>
            </w:pPr>
            <w:r w:rsidRPr="00C0018C">
              <w:rPr>
                <w:rFonts w:eastAsiaTheme="minorEastAsia"/>
                <w:lang w:eastAsia="zh-CN"/>
              </w:rPr>
              <w:t>562</w:t>
            </w:r>
          </w:p>
        </w:tc>
        <w:tc>
          <w:tcPr>
            <w:tcW w:w="1512" w:type="dxa"/>
            <w:tcBorders>
              <w:top w:val="single" w:sz="4" w:space="0" w:color="auto"/>
            </w:tcBorders>
          </w:tcPr>
          <w:p w14:paraId="7E2F7060" w14:textId="73CE4550" w:rsidR="002A0945" w:rsidRPr="00C0018C" w:rsidRDefault="002A0945" w:rsidP="00C0018C">
            <w:pPr>
              <w:pStyle w:val="TableText"/>
              <w:ind w:right="432"/>
            </w:pPr>
            <w:r w:rsidRPr="00C0018C">
              <w:t>0.</w:t>
            </w:r>
            <w:r w:rsidR="00F21D56" w:rsidRPr="00C0018C">
              <w:rPr>
                <w:rFonts w:eastAsiaTheme="minorEastAsia"/>
                <w:lang w:eastAsia="zh-CN"/>
              </w:rPr>
              <w:t>66</w:t>
            </w:r>
          </w:p>
        </w:tc>
      </w:tr>
    </w:tbl>
    <w:p w14:paraId="11B9B537" w14:textId="00290322" w:rsidR="00B73114" w:rsidRPr="00C0018C" w:rsidRDefault="00B73114" w:rsidP="00C0018C">
      <w:pPr>
        <w:pStyle w:val="Heading5"/>
        <w:numPr>
          <w:ilvl w:val="3"/>
          <w:numId w:val="15"/>
        </w:numPr>
      </w:pPr>
      <w:r w:rsidRPr="00C0018C">
        <w:t xml:space="preserve">Relationship Between </w:t>
      </w:r>
      <w:r w:rsidR="00310826" w:rsidRPr="00C0018C">
        <w:t xml:space="preserve">Summative </w:t>
      </w:r>
      <w:r w:rsidRPr="00C0018C">
        <w:t>Alternate ELPAC and California Alternate Assessment for Science Test Scores</w:t>
      </w:r>
    </w:p>
    <w:p w14:paraId="1C69AFC3" w14:textId="129E6FF7" w:rsidR="00B73114" w:rsidRPr="00C0018C" w:rsidRDefault="00F243A9" w:rsidP="00C0018C">
      <w:r w:rsidRPr="00C0018C">
        <w:rPr>
          <w:rStyle w:val="Cross-ReferenceChar"/>
        </w:rPr>
        <w:fldChar w:fldCharType="begin"/>
      </w:r>
      <w:r w:rsidRPr="00C0018C">
        <w:rPr>
          <w:rStyle w:val="Cross-ReferenceChar"/>
        </w:rPr>
        <w:instrText xml:space="preserve"> REF _Ref124263916 \h  \* MERGEFORMAT </w:instrText>
      </w:r>
      <w:r w:rsidRPr="00C0018C">
        <w:rPr>
          <w:rStyle w:val="Cross-ReferenceChar"/>
        </w:rPr>
      </w:r>
      <w:r w:rsidRPr="00C0018C">
        <w:rPr>
          <w:rStyle w:val="Cross-ReferenceChar"/>
        </w:rPr>
        <w:fldChar w:fldCharType="separate"/>
      </w:r>
      <w:r w:rsidR="00071A86" w:rsidRPr="00071A86">
        <w:rPr>
          <w:rStyle w:val="Cross-ReferenceChar"/>
        </w:rPr>
        <w:t>Table 8.17</w:t>
      </w:r>
      <w:r w:rsidRPr="00C0018C">
        <w:rPr>
          <w:rStyle w:val="Cross-ReferenceChar"/>
        </w:rPr>
        <w:fldChar w:fldCharType="end"/>
      </w:r>
      <w:r w:rsidR="00ED9908" w:rsidRPr="00C0018C">
        <w:t xml:space="preserve"> presents the total number of students who took the </w:t>
      </w:r>
      <w:r w:rsidR="00310826" w:rsidRPr="00C0018C">
        <w:t xml:space="preserve">Summative </w:t>
      </w:r>
      <w:r w:rsidR="00ED9908" w:rsidRPr="00C0018C">
        <w:t xml:space="preserve">Alternate ELPAC and the matched and unmatched percentages. </w:t>
      </w:r>
      <w:r w:rsidR="00ED9908" w:rsidRPr="00C0018C">
        <w:rPr>
          <w:i/>
          <w:iCs/>
        </w:rPr>
        <w:t>Matched Percentage</w:t>
      </w:r>
      <w:r w:rsidR="00ED9908" w:rsidRPr="00C0018C">
        <w:t xml:space="preserve"> represents the percentage of students who also took the CAA for Science. </w:t>
      </w:r>
      <w:r w:rsidR="00ED9908" w:rsidRPr="00C0018C">
        <w:rPr>
          <w:i/>
          <w:iCs/>
        </w:rPr>
        <w:t>Not</w:t>
      </w:r>
      <w:r w:rsidR="00F26527">
        <w:rPr>
          <w:i/>
          <w:iCs/>
        </w:rPr>
        <w:t>-</w:t>
      </w:r>
      <w:r w:rsidR="00ED9908" w:rsidRPr="00C0018C">
        <w:rPr>
          <w:i/>
          <w:iCs/>
        </w:rPr>
        <w:t>Matched Percentage</w:t>
      </w:r>
      <w:r w:rsidR="00ED9908" w:rsidRPr="00C0018C">
        <w:t xml:space="preserve"> includes the percentage of students who took the </w:t>
      </w:r>
      <w:r w:rsidR="00585933" w:rsidRPr="00C0018C">
        <w:t xml:space="preserve">Summative </w:t>
      </w:r>
      <w:r w:rsidR="00ED9908" w:rsidRPr="00C0018C">
        <w:t>Alternate ELPAC but did not take the CAA for Science.</w:t>
      </w:r>
      <w:r w:rsidR="00ED9908" w:rsidRPr="00C0018C" w:rsidDel="00F2360C">
        <w:t xml:space="preserve"> </w:t>
      </w:r>
      <w:r w:rsidR="00ED9908" w:rsidRPr="00C0018C">
        <w:t>Grade five, grade eight, and grades ten through twelve are shown in this table because these are the grade levels at which the CAA for Science is administered.</w:t>
      </w:r>
      <w:r w:rsidR="00330D77" w:rsidRPr="00C0018C">
        <w:t xml:space="preserve"> The higher proportion of matched students at grades five and eight </w:t>
      </w:r>
      <w:r w:rsidR="00925916" w:rsidRPr="00C0018C">
        <w:t xml:space="preserve">is </w:t>
      </w:r>
      <w:r w:rsidR="00493881" w:rsidRPr="00C0018C">
        <w:t>because</w:t>
      </w:r>
      <w:r w:rsidR="00925916" w:rsidRPr="00C0018C">
        <w:t xml:space="preserve"> students take </w:t>
      </w:r>
      <w:r w:rsidR="00493881" w:rsidRPr="00C0018C">
        <w:t xml:space="preserve">the </w:t>
      </w:r>
      <w:r w:rsidR="00645F98" w:rsidRPr="00C0018C">
        <w:t xml:space="preserve">CAA for Science </w:t>
      </w:r>
      <w:r w:rsidR="00266EB3" w:rsidRPr="00C0018C">
        <w:t xml:space="preserve">only </w:t>
      </w:r>
      <w:r w:rsidR="00645F98" w:rsidRPr="00C0018C">
        <w:t>once during high school</w:t>
      </w:r>
      <w:r w:rsidR="00493881" w:rsidRPr="00C0018C">
        <w:t>,</w:t>
      </w:r>
      <w:r w:rsidR="002309C3" w:rsidRPr="00C0018C">
        <w:t xml:space="preserve"> so the </w:t>
      </w:r>
      <w:r w:rsidR="005B591F" w:rsidRPr="00C0018C">
        <w:t>potential high school sample is diluted across three different grade levels</w:t>
      </w:r>
      <w:r w:rsidR="00330D77" w:rsidRPr="00C0018C">
        <w:t>.</w:t>
      </w:r>
    </w:p>
    <w:p w14:paraId="28B092FF" w14:textId="7024A981" w:rsidR="00682C9A" w:rsidRPr="00C0018C" w:rsidRDefault="00783FC9" w:rsidP="00C0018C">
      <w:pPr>
        <w:keepNext/>
        <w:keepLines/>
        <w:spacing w:before="120"/>
      </w:pPr>
      <w:r w:rsidRPr="00C0018C">
        <w:rPr>
          <w:rStyle w:val="Cross-ReferenceChar"/>
        </w:rPr>
        <w:lastRenderedPageBreak/>
        <w:fldChar w:fldCharType="begin"/>
      </w:r>
      <w:r w:rsidRPr="00C0018C">
        <w:rPr>
          <w:rStyle w:val="Cross-ReferenceChar"/>
        </w:rPr>
        <w:instrText xml:space="preserve"> REF _Ref124263916 \h  \* MERGEFORMAT </w:instrText>
      </w:r>
      <w:r w:rsidRPr="00C0018C">
        <w:rPr>
          <w:rStyle w:val="Cross-ReferenceChar"/>
        </w:rPr>
      </w:r>
      <w:r w:rsidRPr="00C0018C">
        <w:rPr>
          <w:rStyle w:val="Cross-ReferenceChar"/>
        </w:rPr>
        <w:fldChar w:fldCharType="separate"/>
      </w:r>
      <w:r w:rsidR="00071A86" w:rsidRPr="00071A86">
        <w:rPr>
          <w:rStyle w:val="Cross-ReferenceChar"/>
        </w:rPr>
        <w:t>Table 8.17</w:t>
      </w:r>
      <w:r w:rsidRPr="00C0018C">
        <w:rPr>
          <w:rStyle w:val="Cross-ReferenceChar"/>
        </w:rPr>
        <w:fldChar w:fldCharType="end"/>
      </w:r>
      <w:r w:rsidR="38043471" w:rsidRPr="00C0018C">
        <w:t xml:space="preserve"> presents the correlations of </w:t>
      </w:r>
      <w:r w:rsidR="00585933" w:rsidRPr="00C0018C">
        <w:t xml:space="preserve">Summative </w:t>
      </w:r>
      <w:r w:rsidR="38043471" w:rsidRPr="00C0018C">
        <w:t xml:space="preserve">Alternate ELPAC and CAA for Science scores. Correlations between </w:t>
      </w:r>
      <w:r w:rsidR="00B22F5A" w:rsidRPr="00C0018C">
        <w:t>0</w:t>
      </w:r>
      <w:r w:rsidR="38043471" w:rsidRPr="00C0018C">
        <w:t>.</w:t>
      </w:r>
      <w:r w:rsidR="00BA7DA7" w:rsidRPr="00C0018C">
        <w:t xml:space="preserve">66 </w:t>
      </w:r>
      <w:r w:rsidR="38043471" w:rsidRPr="00C0018C">
        <w:t xml:space="preserve">and </w:t>
      </w:r>
      <w:r w:rsidR="00B22F5A" w:rsidRPr="00C0018C">
        <w:t>0</w:t>
      </w:r>
      <w:r w:rsidR="38043471" w:rsidRPr="00C0018C">
        <w:t>.</w:t>
      </w:r>
      <w:r w:rsidR="00BA7DA7" w:rsidRPr="00C0018C">
        <w:t>76</w:t>
      </w:r>
      <w:r w:rsidR="38043471" w:rsidRPr="00C0018C">
        <w:t xml:space="preserve"> are observed; these values suggest that</w:t>
      </w:r>
      <w:r w:rsidR="4A10DA10" w:rsidRPr="00C0018C">
        <w:t xml:space="preserve"> the </w:t>
      </w:r>
      <w:r w:rsidR="00974980" w:rsidRPr="00C0018C">
        <w:t xml:space="preserve">Summative </w:t>
      </w:r>
      <w:r w:rsidR="4A10DA10" w:rsidRPr="00C0018C">
        <w:t xml:space="preserve">Alternate ELPAC is an appropriate assessment for students with the most </w:t>
      </w:r>
      <w:r w:rsidR="58AC17FC" w:rsidRPr="00C0018C">
        <w:t>significant</w:t>
      </w:r>
      <w:r w:rsidR="4A10DA10" w:rsidRPr="00C0018C">
        <w:t xml:space="preserve"> cognitive disabilities</w:t>
      </w:r>
      <w:r w:rsidR="38043471" w:rsidRPr="00C0018C">
        <w:t>.</w:t>
      </w:r>
      <w:r w:rsidR="00D75AF0" w:rsidRPr="00C0018C">
        <w:t xml:space="preserve"> These results are also consistent with the previous administration of these assessments</w:t>
      </w:r>
      <w:r w:rsidR="00647721" w:rsidRPr="00C0018C">
        <w:t>:</w:t>
      </w:r>
      <w:r w:rsidR="00D75AF0" w:rsidRPr="00C0018C">
        <w:t xml:space="preserve"> In the </w:t>
      </w:r>
      <w:r w:rsidR="00EC0D19" w:rsidRPr="00C0018C">
        <w:t>2023</w:t>
      </w:r>
      <w:r w:rsidR="002345F8" w:rsidRPr="00C0018C">
        <w:t>–</w:t>
      </w:r>
      <w:r w:rsidR="00EC0D19" w:rsidRPr="00C0018C">
        <w:t>24</w:t>
      </w:r>
      <w:r w:rsidR="00D75AF0" w:rsidRPr="00C0018C">
        <w:t xml:space="preserve"> school year, these correlations ranged from 0.</w:t>
      </w:r>
      <w:r w:rsidR="00F728A4" w:rsidRPr="00C0018C">
        <w:t>71</w:t>
      </w:r>
      <w:r w:rsidR="00D75AF0" w:rsidRPr="00C0018C">
        <w:t xml:space="preserve"> (in grade</w:t>
      </w:r>
      <w:r w:rsidR="007514B4" w:rsidRPr="00C0018C">
        <w:t>s</w:t>
      </w:r>
      <w:r w:rsidR="00D75AF0" w:rsidRPr="00C0018C">
        <w:t xml:space="preserve"> </w:t>
      </w:r>
      <w:r w:rsidR="007514B4" w:rsidRPr="00C0018C">
        <w:t>eleven and</w:t>
      </w:r>
      <w:r w:rsidR="00D75AF0" w:rsidRPr="00C0018C">
        <w:t xml:space="preserve"> </w:t>
      </w:r>
      <w:r w:rsidR="002345F8" w:rsidRPr="00C0018C">
        <w:t>t</w:t>
      </w:r>
      <w:r w:rsidR="00F53CC3" w:rsidRPr="00C0018C">
        <w:t>welve</w:t>
      </w:r>
      <w:r w:rsidR="00D75AF0" w:rsidRPr="00C0018C">
        <w:t>) to 0.</w:t>
      </w:r>
      <w:r w:rsidR="00EC0D19" w:rsidRPr="00C0018C">
        <w:t xml:space="preserve">77 </w:t>
      </w:r>
      <w:r w:rsidR="00D75AF0" w:rsidRPr="00C0018C">
        <w:t xml:space="preserve">(in grade </w:t>
      </w:r>
      <w:r w:rsidR="00F53CC3" w:rsidRPr="00C0018C">
        <w:t>ten</w:t>
      </w:r>
      <w:r w:rsidR="00D75AF0" w:rsidRPr="00C0018C">
        <w:t>).</w:t>
      </w:r>
      <w:r w:rsidR="00942857" w:rsidRPr="00C0018C">
        <w:t xml:space="preserve"> Although the correlation between the Summative Alternate ELPAC and CAA for Science scores </w:t>
      </w:r>
      <w:r w:rsidR="00C93394" w:rsidRPr="00C0018C">
        <w:t xml:space="preserve">in </w:t>
      </w:r>
      <w:r w:rsidR="00647721" w:rsidRPr="00C0018C">
        <w:t>g</w:t>
      </w:r>
      <w:r w:rsidR="00C93394" w:rsidRPr="00C0018C">
        <w:t xml:space="preserve">rade </w:t>
      </w:r>
      <w:r w:rsidR="00647721" w:rsidRPr="00C0018C">
        <w:t>ten</w:t>
      </w:r>
      <w:r w:rsidR="00C93394" w:rsidRPr="00C0018C">
        <w:t xml:space="preserve"> </w:t>
      </w:r>
      <w:r w:rsidR="00942857" w:rsidRPr="00C0018C">
        <w:t>decreased from 0.77 to 0.66, the number of students who took both assessments is very limited, declining from 35 to 23. Correlation estimates based on such small sample sizes are inherently unstable, and the observed change should therefore be interpreted with caution.</w:t>
      </w:r>
    </w:p>
    <w:p w14:paraId="1F9594AE" w14:textId="7B87A13C" w:rsidR="006E1E68" w:rsidRPr="00C0018C" w:rsidRDefault="006E1E68" w:rsidP="00C0018C">
      <w:pPr>
        <w:pStyle w:val="Caption"/>
      </w:pPr>
      <w:bookmarkStart w:id="2093" w:name="_Ref124263916"/>
      <w:bookmarkStart w:id="2094" w:name="_Toc222841301"/>
      <w:r w:rsidRPr="00C0018C">
        <w:t xml:space="preserve">Table </w:t>
      </w:r>
      <w:fldSimple w:instr=" STYLEREF 2 \s ">
        <w:r w:rsidR="00071A86">
          <w:rPr>
            <w:noProof/>
          </w:rPr>
          <w:t>8</w:t>
        </w:r>
      </w:fldSimple>
      <w:r w:rsidR="00EC07D9" w:rsidRPr="00C0018C">
        <w:t>.</w:t>
      </w:r>
      <w:fldSimple w:instr=" SEQ Table \* ARABIC \s 2 ">
        <w:r w:rsidR="00071A86">
          <w:rPr>
            <w:noProof/>
          </w:rPr>
          <w:t>17</w:t>
        </w:r>
      </w:fldSimple>
      <w:bookmarkEnd w:id="2093"/>
      <w:r w:rsidRPr="00C0018C">
        <w:t xml:space="preserve">  Correlation of </w:t>
      </w:r>
      <w:r w:rsidR="00585933" w:rsidRPr="00C0018C">
        <w:t xml:space="preserve">Summative </w:t>
      </w:r>
      <w:r w:rsidRPr="00C0018C">
        <w:t xml:space="preserve">Alternate ELPAC and CAA for </w:t>
      </w:r>
      <w:r w:rsidR="00AF0C76" w:rsidRPr="00C0018C">
        <w:t>Science</w:t>
      </w:r>
      <w:r w:rsidRPr="00C0018C">
        <w:t xml:space="preserve"> Scores</w:t>
      </w:r>
      <w:bookmarkEnd w:id="2094"/>
    </w:p>
    <w:tbl>
      <w:tblPr>
        <w:tblStyle w:val="TRs"/>
        <w:tblW w:w="0" w:type="auto"/>
        <w:tblLayout w:type="fixed"/>
        <w:tblLook w:val="04A0" w:firstRow="1" w:lastRow="0" w:firstColumn="1" w:lastColumn="0" w:noHBand="0" w:noVBand="1"/>
      </w:tblPr>
      <w:tblGrid>
        <w:gridCol w:w="1008"/>
        <w:gridCol w:w="2160"/>
        <w:gridCol w:w="1523"/>
        <w:gridCol w:w="1714"/>
        <w:gridCol w:w="1627"/>
        <w:gridCol w:w="1512"/>
      </w:tblGrid>
      <w:tr w:rsidR="00807B90" w:rsidRPr="00C0018C" w14:paraId="7DAA3FB0" w14:textId="77777777" w:rsidTr="006271C9">
        <w:trPr>
          <w:cnfStyle w:val="100000000000" w:firstRow="1" w:lastRow="0" w:firstColumn="0" w:lastColumn="0" w:oddVBand="0" w:evenVBand="0" w:oddHBand="0" w:evenHBand="0" w:firstRowFirstColumn="0" w:firstRowLastColumn="0" w:lastRowFirstColumn="0" w:lastRowLastColumn="0"/>
          <w:trHeight w:val="1050"/>
        </w:trPr>
        <w:tc>
          <w:tcPr>
            <w:tcW w:w="1008" w:type="dxa"/>
            <w:hideMark/>
          </w:tcPr>
          <w:p w14:paraId="4875939A" w14:textId="77777777" w:rsidR="00807B90" w:rsidRPr="00C0018C" w:rsidRDefault="00807B90" w:rsidP="00C0018C">
            <w:pPr>
              <w:pStyle w:val="TableHead"/>
              <w:keepNext/>
              <w:rPr>
                <w:b w:val="0"/>
                <w:bCs w:val="0"/>
                <w:noProof w:val="0"/>
              </w:rPr>
            </w:pPr>
            <w:r w:rsidRPr="00C0018C">
              <w:rPr>
                <w:noProof w:val="0"/>
              </w:rPr>
              <w:t xml:space="preserve">Grade Level </w:t>
            </w:r>
          </w:p>
        </w:tc>
        <w:tc>
          <w:tcPr>
            <w:tcW w:w="2160" w:type="dxa"/>
          </w:tcPr>
          <w:p w14:paraId="61AC6438" w14:textId="07995861" w:rsidR="00807B90" w:rsidRPr="00C0018C" w:rsidRDefault="00807B90" w:rsidP="00C0018C">
            <w:pPr>
              <w:pStyle w:val="TableHead"/>
              <w:keepNext/>
              <w:rPr>
                <w:noProof w:val="0"/>
              </w:rPr>
            </w:pPr>
            <w:r w:rsidRPr="00C0018C">
              <w:rPr>
                <w:color w:val="000000"/>
              </w:rPr>
              <w:t xml:space="preserve">Number of Students Taking </w:t>
            </w:r>
            <w:r w:rsidR="00585933" w:rsidRPr="00C0018C">
              <w:rPr>
                <w:color w:val="000000"/>
              </w:rPr>
              <w:t xml:space="preserve">the Summative </w:t>
            </w:r>
            <w:r w:rsidRPr="00C0018C">
              <w:rPr>
                <w:color w:val="000000"/>
              </w:rPr>
              <w:t>Alt</w:t>
            </w:r>
            <w:r w:rsidR="00585933" w:rsidRPr="00C0018C">
              <w:rPr>
                <w:color w:val="000000"/>
              </w:rPr>
              <w:t>ernate</w:t>
            </w:r>
            <w:r w:rsidRPr="00C0018C">
              <w:rPr>
                <w:color w:val="000000"/>
              </w:rPr>
              <w:t xml:space="preserve"> ELPAC</w:t>
            </w:r>
          </w:p>
        </w:tc>
        <w:tc>
          <w:tcPr>
            <w:tcW w:w="1523" w:type="dxa"/>
          </w:tcPr>
          <w:p w14:paraId="2D8D9A0D" w14:textId="54876192" w:rsidR="00807B90" w:rsidRPr="00C0018C" w:rsidRDefault="00807B90" w:rsidP="00C0018C">
            <w:pPr>
              <w:pStyle w:val="TableHead"/>
              <w:rPr>
                <w:noProof w:val="0"/>
              </w:rPr>
            </w:pPr>
            <w:r w:rsidRPr="00C0018C">
              <w:rPr>
                <w:color w:val="000000"/>
              </w:rPr>
              <w:t>Matched Percentage</w:t>
            </w:r>
          </w:p>
        </w:tc>
        <w:tc>
          <w:tcPr>
            <w:tcW w:w="1714" w:type="dxa"/>
          </w:tcPr>
          <w:p w14:paraId="2C5BB92B" w14:textId="75EC4D7F" w:rsidR="00807B90" w:rsidRPr="00C0018C" w:rsidRDefault="00807B90" w:rsidP="00C0018C">
            <w:pPr>
              <w:pStyle w:val="TableHead"/>
              <w:rPr>
                <w:noProof w:val="0"/>
              </w:rPr>
            </w:pPr>
            <w:r w:rsidRPr="00C0018C">
              <w:rPr>
                <w:color w:val="000000"/>
              </w:rPr>
              <w:t>Not</w:t>
            </w:r>
            <w:r w:rsidR="00F26527">
              <w:rPr>
                <w:color w:val="000000"/>
              </w:rPr>
              <w:t>-</w:t>
            </w:r>
            <w:r w:rsidRPr="00C0018C">
              <w:rPr>
                <w:color w:val="000000"/>
              </w:rPr>
              <w:t>Matched Percentage</w:t>
            </w:r>
          </w:p>
        </w:tc>
        <w:tc>
          <w:tcPr>
            <w:tcW w:w="1627" w:type="dxa"/>
            <w:hideMark/>
          </w:tcPr>
          <w:p w14:paraId="5F2FB3CF" w14:textId="3148E4F1" w:rsidR="00807B90" w:rsidRPr="00C0018C" w:rsidRDefault="00807B90" w:rsidP="00C0018C">
            <w:pPr>
              <w:pStyle w:val="TableHead"/>
              <w:rPr>
                <w:b w:val="0"/>
                <w:bCs w:val="0"/>
                <w:noProof w:val="0"/>
              </w:rPr>
            </w:pPr>
            <w:r w:rsidRPr="00C0018C">
              <w:rPr>
                <w:noProof w:val="0"/>
              </w:rPr>
              <w:t>Number of Students Taking Both</w:t>
            </w:r>
          </w:p>
        </w:tc>
        <w:tc>
          <w:tcPr>
            <w:tcW w:w="1512" w:type="dxa"/>
            <w:hideMark/>
          </w:tcPr>
          <w:p w14:paraId="4411E5D0" w14:textId="77777777" w:rsidR="00807B90" w:rsidRPr="00C0018C" w:rsidRDefault="00807B90" w:rsidP="00C0018C">
            <w:pPr>
              <w:pStyle w:val="TableHead"/>
              <w:rPr>
                <w:b w:val="0"/>
                <w:bCs w:val="0"/>
                <w:noProof w:val="0"/>
              </w:rPr>
            </w:pPr>
            <w:r w:rsidRPr="00C0018C">
              <w:rPr>
                <w:noProof w:val="0"/>
              </w:rPr>
              <w:t>Correlation</w:t>
            </w:r>
          </w:p>
        </w:tc>
      </w:tr>
      <w:tr w:rsidR="005136DF" w:rsidRPr="00C0018C" w14:paraId="4E94B535" w14:textId="77777777">
        <w:tc>
          <w:tcPr>
            <w:tcW w:w="1008" w:type="dxa"/>
            <w:tcBorders>
              <w:top w:val="single" w:sz="4" w:space="0" w:color="auto"/>
              <w:bottom w:val="single" w:sz="4" w:space="0" w:color="auto"/>
            </w:tcBorders>
            <w:hideMark/>
          </w:tcPr>
          <w:p w14:paraId="075A4F0F" w14:textId="58E66FC2" w:rsidR="005136DF" w:rsidRPr="00C0018C" w:rsidRDefault="005136DF" w:rsidP="00C0018C">
            <w:pPr>
              <w:pStyle w:val="TableText"/>
              <w:keepNext/>
              <w:ind w:right="288"/>
              <w:rPr>
                <w:noProof w:val="0"/>
              </w:rPr>
            </w:pPr>
            <w:r w:rsidRPr="00C0018C">
              <w:rPr>
                <w:noProof w:val="0"/>
                <w:color w:val="000000"/>
              </w:rPr>
              <w:t>5</w:t>
            </w:r>
          </w:p>
        </w:tc>
        <w:tc>
          <w:tcPr>
            <w:tcW w:w="2160" w:type="dxa"/>
            <w:tcBorders>
              <w:top w:val="single" w:sz="4" w:space="0" w:color="auto"/>
              <w:bottom w:val="single" w:sz="4" w:space="0" w:color="auto"/>
            </w:tcBorders>
          </w:tcPr>
          <w:p w14:paraId="2E979957" w14:textId="421D0913" w:rsidR="005136DF" w:rsidRPr="00C0018C" w:rsidRDefault="005136DF" w:rsidP="00C0018C">
            <w:pPr>
              <w:pStyle w:val="TableText"/>
              <w:keepNext/>
              <w:ind w:right="576"/>
              <w:rPr>
                <w:noProof w:val="0"/>
                <w:color w:val="000000"/>
              </w:rPr>
            </w:pPr>
            <w:r w:rsidRPr="00C0018C">
              <w:t>1,</w:t>
            </w:r>
            <w:r w:rsidR="007A4F11" w:rsidRPr="00C0018C">
              <w:rPr>
                <w:rFonts w:eastAsiaTheme="minorEastAsia"/>
                <w:lang w:eastAsia="zh-CN"/>
              </w:rPr>
              <w:t>134</w:t>
            </w:r>
          </w:p>
        </w:tc>
        <w:tc>
          <w:tcPr>
            <w:tcW w:w="1523" w:type="dxa"/>
            <w:tcBorders>
              <w:top w:val="single" w:sz="4" w:space="0" w:color="auto"/>
              <w:bottom w:val="single" w:sz="4" w:space="0" w:color="auto"/>
            </w:tcBorders>
          </w:tcPr>
          <w:p w14:paraId="08E25C80" w14:textId="50CEA752" w:rsidR="005136DF" w:rsidRPr="00C0018C" w:rsidRDefault="005136DF" w:rsidP="00C0018C">
            <w:pPr>
              <w:pStyle w:val="TableText"/>
              <w:ind w:right="360"/>
              <w:rPr>
                <w:noProof w:val="0"/>
                <w:color w:val="000000"/>
              </w:rPr>
            </w:pPr>
            <w:r w:rsidRPr="00C0018C">
              <w:t>90.</w:t>
            </w:r>
            <w:r w:rsidR="007A4F11" w:rsidRPr="00C0018C">
              <w:rPr>
                <w:rFonts w:eastAsiaTheme="minorEastAsia"/>
                <w:lang w:eastAsia="zh-CN"/>
              </w:rPr>
              <w:t>56</w:t>
            </w:r>
          </w:p>
        </w:tc>
        <w:tc>
          <w:tcPr>
            <w:tcW w:w="1714" w:type="dxa"/>
            <w:tcBorders>
              <w:top w:val="single" w:sz="4" w:space="0" w:color="auto"/>
              <w:bottom w:val="single" w:sz="4" w:space="0" w:color="auto"/>
            </w:tcBorders>
          </w:tcPr>
          <w:p w14:paraId="6F034F52" w14:textId="4A91CD55" w:rsidR="005136DF" w:rsidRPr="00C0018C" w:rsidRDefault="005136DF" w:rsidP="00C0018C">
            <w:pPr>
              <w:pStyle w:val="TableText"/>
              <w:ind w:right="360"/>
              <w:rPr>
                <w:noProof w:val="0"/>
                <w:color w:val="000000"/>
              </w:rPr>
            </w:pPr>
            <w:r w:rsidRPr="00C0018C">
              <w:t>9.</w:t>
            </w:r>
            <w:r w:rsidR="007A4F11" w:rsidRPr="00C0018C">
              <w:rPr>
                <w:rFonts w:eastAsiaTheme="minorEastAsia"/>
                <w:lang w:eastAsia="zh-CN"/>
              </w:rPr>
              <w:t>44</w:t>
            </w:r>
          </w:p>
        </w:tc>
        <w:tc>
          <w:tcPr>
            <w:tcW w:w="1627" w:type="dxa"/>
            <w:tcBorders>
              <w:top w:val="single" w:sz="4" w:space="0" w:color="auto"/>
              <w:bottom w:val="single" w:sz="4" w:space="0" w:color="auto"/>
            </w:tcBorders>
          </w:tcPr>
          <w:p w14:paraId="6D06FF29" w14:textId="652E84A2" w:rsidR="005136DF" w:rsidRPr="00C0018C" w:rsidRDefault="005136DF" w:rsidP="00C0018C">
            <w:pPr>
              <w:pStyle w:val="TableText"/>
              <w:ind w:right="432"/>
            </w:pPr>
            <w:r w:rsidRPr="00C0018C">
              <w:t>1,</w:t>
            </w:r>
            <w:r w:rsidR="007A4F11" w:rsidRPr="00C0018C">
              <w:rPr>
                <w:rFonts w:eastAsiaTheme="minorEastAsia"/>
                <w:lang w:eastAsia="zh-CN"/>
              </w:rPr>
              <w:t>027</w:t>
            </w:r>
          </w:p>
        </w:tc>
        <w:tc>
          <w:tcPr>
            <w:tcW w:w="1512" w:type="dxa"/>
            <w:tcBorders>
              <w:top w:val="single" w:sz="4" w:space="0" w:color="auto"/>
              <w:bottom w:val="single" w:sz="4" w:space="0" w:color="auto"/>
            </w:tcBorders>
          </w:tcPr>
          <w:p w14:paraId="4077CA32" w14:textId="411E07CC" w:rsidR="005136DF" w:rsidRPr="00C0018C" w:rsidRDefault="005136DF" w:rsidP="00C0018C">
            <w:pPr>
              <w:pStyle w:val="TableText"/>
              <w:ind w:right="432"/>
            </w:pPr>
            <w:r w:rsidRPr="00C0018C">
              <w:t>0.</w:t>
            </w:r>
            <w:r w:rsidR="007A4F11" w:rsidRPr="00C0018C">
              <w:rPr>
                <w:rFonts w:eastAsiaTheme="minorEastAsia"/>
                <w:lang w:eastAsia="zh-CN"/>
              </w:rPr>
              <w:t>76</w:t>
            </w:r>
          </w:p>
        </w:tc>
      </w:tr>
      <w:tr w:rsidR="005136DF" w:rsidRPr="00C0018C" w14:paraId="171E8369" w14:textId="77777777">
        <w:tc>
          <w:tcPr>
            <w:tcW w:w="1008" w:type="dxa"/>
            <w:tcBorders>
              <w:top w:val="single" w:sz="4" w:space="0" w:color="auto"/>
              <w:bottom w:val="single" w:sz="4" w:space="0" w:color="auto"/>
            </w:tcBorders>
            <w:hideMark/>
          </w:tcPr>
          <w:p w14:paraId="39F89250" w14:textId="78FBCD2F" w:rsidR="005136DF" w:rsidRPr="00C0018C" w:rsidRDefault="005136DF" w:rsidP="00C0018C">
            <w:pPr>
              <w:pStyle w:val="TableText"/>
              <w:keepNext/>
              <w:ind w:right="288"/>
              <w:rPr>
                <w:noProof w:val="0"/>
              </w:rPr>
            </w:pPr>
            <w:r w:rsidRPr="00C0018C">
              <w:rPr>
                <w:noProof w:val="0"/>
                <w:color w:val="000000"/>
              </w:rPr>
              <w:t>8</w:t>
            </w:r>
          </w:p>
        </w:tc>
        <w:tc>
          <w:tcPr>
            <w:tcW w:w="2160" w:type="dxa"/>
            <w:tcBorders>
              <w:top w:val="single" w:sz="4" w:space="0" w:color="auto"/>
              <w:bottom w:val="single" w:sz="4" w:space="0" w:color="auto"/>
            </w:tcBorders>
          </w:tcPr>
          <w:p w14:paraId="1011DBA9" w14:textId="71EACAB0" w:rsidR="005136DF" w:rsidRPr="00C0018C" w:rsidRDefault="007A4F11" w:rsidP="00C0018C">
            <w:pPr>
              <w:pStyle w:val="TableText"/>
              <w:keepNext/>
              <w:ind w:right="576"/>
              <w:rPr>
                <w:noProof w:val="0"/>
                <w:color w:val="000000"/>
              </w:rPr>
            </w:pPr>
            <w:r w:rsidRPr="00C0018C">
              <w:rPr>
                <w:rFonts w:eastAsiaTheme="minorEastAsia"/>
                <w:lang w:eastAsia="zh-CN"/>
              </w:rPr>
              <w:t>744</w:t>
            </w:r>
          </w:p>
        </w:tc>
        <w:tc>
          <w:tcPr>
            <w:tcW w:w="1523" w:type="dxa"/>
            <w:tcBorders>
              <w:top w:val="single" w:sz="4" w:space="0" w:color="auto"/>
              <w:bottom w:val="single" w:sz="4" w:space="0" w:color="auto"/>
            </w:tcBorders>
          </w:tcPr>
          <w:p w14:paraId="182498A5" w14:textId="4B26DE59" w:rsidR="005136DF" w:rsidRPr="00C0018C" w:rsidRDefault="007A4F11" w:rsidP="00C0018C">
            <w:pPr>
              <w:pStyle w:val="TableText"/>
              <w:ind w:right="360"/>
              <w:rPr>
                <w:noProof w:val="0"/>
                <w:color w:val="000000"/>
              </w:rPr>
            </w:pPr>
            <w:r w:rsidRPr="00C0018C">
              <w:rPr>
                <w:rFonts w:eastAsiaTheme="minorEastAsia"/>
                <w:lang w:eastAsia="zh-CN"/>
              </w:rPr>
              <w:t>87.23</w:t>
            </w:r>
          </w:p>
        </w:tc>
        <w:tc>
          <w:tcPr>
            <w:tcW w:w="1714" w:type="dxa"/>
            <w:tcBorders>
              <w:top w:val="single" w:sz="4" w:space="0" w:color="auto"/>
              <w:bottom w:val="single" w:sz="4" w:space="0" w:color="auto"/>
            </w:tcBorders>
          </w:tcPr>
          <w:p w14:paraId="4F00B8E6" w14:textId="2C0748D2" w:rsidR="005136DF" w:rsidRPr="00C0018C" w:rsidRDefault="007A4F11" w:rsidP="00C0018C">
            <w:pPr>
              <w:pStyle w:val="TableText"/>
              <w:ind w:right="360"/>
              <w:rPr>
                <w:noProof w:val="0"/>
                <w:color w:val="000000"/>
              </w:rPr>
            </w:pPr>
            <w:r w:rsidRPr="00C0018C">
              <w:rPr>
                <w:rFonts w:eastAsiaTheme="minorEastAsia"/>
                <w:lang w:eastAsia="zh-CN"/>
              </w:rPr>
              <w:t>12.77</w:t>
            </w:r>
          </w:p>
        </w:tc>
        <w:tc>
          <w:tcPr>
            <w:tcW w:w="1627" w:type="dxa"/>
            <w:tcBorders>
              <w:top w:val="single" w:sz="4" w:space="0" w:color="auto"/>
              <w:bottom w:val="single" w:sz="4" w:space="0" w:color="auto"/>
            </w:tcBorders>
          </w:tcPr>
          <w:p w14:paraId="69C229EA" w14:textId="37F4F8A3" w:rsidR="005136DF" w:rsidRPr="00C0018C" w:rsidRDefault="007A4F11" w:rsidP="00C0018C">
            <w:pPr>
              <w:pStyle w:val="TableText"/>
              <w:ind w:right="432"/>
            </w:pPr>
            <w:r w:rsidRPr="00C0018C">
              <w:rPr>
                <w:rFonts w:eastAsiaTheme="minorEastAsia"/>
                <w:lang w:eastAsia="zh-CN"/>
              </w:rPr>
              <w:t>649</w:t>
            </w:r>
          </w:p>
        </w:tc>
        <w:tc>
          <w:tcPr>
            <w:tcW w:w="1512" w:type="dxa"/>
            <w:tcBorders>
              <w:top w:val="single" w:sz="4" w:space="0" w:color="auto"/>
              <w:bottom w:val="single" w:sz="4" w:space="0" w:color="auto"/>
            </w:tcBorders>
          </w:tcPr>
          <w:p w14:paraId="58CEF875" w14:textId="4F763195" w:rsidR="005136DF" w:rsidRPr="00C0018C" w:rsidRDefault="005136DF" w:rsidP="00C0018C">
            <w:pPr>
              <w:pStyle w:val="TableText"/>
              <w:ind w:right="432"/>
              <w:rPr>
                <w:noProof w:val="0"/>
              </w:rPr>
            </w:pPr>
            <w:r w:rsidRPr="00C0018C">
              <w:t>0.</w:t>
            </w:r>
            <w:r w:rsidR="007A4F11" w:rsidRPr="00C0018C">
              <w:rPr>
                <w:rFonts w:eastAsiaTheme="minorEastAsia"/>
                <w:lang w:eastAsia="zh-CN"/>
              </w:rPr>
              <w:t>75</w:t>
            </w:r>
          </w:p>
        </w:tc>
      </w:tr>
      <w:tr w:rsidR="005136DF" w:rsidRPr="00C0018C" w14:paraId="659A1A51" w14:textId="77777777" w:rsidTr="005D6472">
        <w:tc>
          <w:tcPr>
            <w:tcW w:w="1008" w:type="dxa"/>
            <w:tcBorders>
              <w:top w:val="single" w:sz="4" w:space="0" w:color="auto"/>
            </w:tcBorders>
          </w:tcPr>
          <w:p w14:paraId="08A423FF" w14:textId="35C71430" w:rsidR="005136DF" w:rsidRPr="00C0018C" w:rsidRDefault="005136DF" w:rsidP="00C0018C">
            <w:pPr>
              <w:pStyle w:val="TableText"/>
              <w:keepNext/>
              <w:ind w:right="288"/>
              <w:rPr>
                <w:noProof w:val="0"/>
              </w:rPr>
            </w:pPr>
            <w:r w:rsidRPr="00C0018C">
              <w:rPr>
                <w:noProof w:val="0"/>
                <w:color w:val="000000"/>
              </w:rPr>
              <w:t>10</w:t>
            </w:r>
          </w:p>
        </w:tc>
        <w:tc>
          <w:tcPr>
            <w:tcW w:w="2160" w:type="dxa"/>
            <w:tcBorders>
              <w:top w:val="single" w:sz="4" w:space="0" w:color="auto"/>
            </w:tcBorders>
          </w:tcPr>
          <w:p w14:paraId="1C05A0BE" w14:textId="63283EB5" w:rsidR="005136DF" w:rsidRPr="00C0018C" w:rsidRDefault="007A4F11" w:rsidP="00C0018C">
            <w:pPr>
              <w:pStyle w:val="TableText"/>
              <w:ind w:right="576"/>
              <w:rPr>
                <w:noProof w:val="0"/>
                <w:color w:val="000000"/>
              </w:rPr>
            </w:pPr>
            <w:r w:rsidRPr="00C0018C">
              <w:rPr>
                <w:rFonts w:eastAsiaTheme="minorEastAsia"/>
                <w:lang w:eastAsia="zh-CN"/>
              </w:rPr>
              <w:t>645</w:t>
            </w:r>
          </w:p>
        </w:tc>
        <w:tc>
          <w:tcPr>
            <w:tcW w:w="1523" w:type="dxa"/>
            <w:tcBorders>
              <w:top w:val="single" w:sz="4" w:space="0" w:color="auto"/>
            </w:tcBorders>
          </w:tcPr>
          <w:p w14:paraId="1EF447DB" w14:textId="3A56D7E2" w:rsidR="005136DF" w:rsidRPr="00C0018C" w:rsidRDefault="007A4F11" w:rsidP="00C0018C">
            <w:pPr>
              <w:pStyle w:val="TableText"/>
              <w:ind w:right="360"/>
              <w:rPr>
                <w:noProof w:val="0"/>
                <w:color w:val="000000"/>
              </w:rPr>
            </w:pPr>
            <w:r w:rsidRPr="00C0018C">
              <w:rPr>
                <w:rFonts w:eastAsiaTheme="minorEastAsia"/>
                <w:lang w:eastAsia="zh-CN"/>
              </w:rPr>
              <w:t>3.57</w:t>
            </w:r>
          </w:p>
        </w:tc>
        <w:tc>
          <w:tcPr>
            <w:tcW w:w="1714" w:type="dxa"/>
            <w:tcBorders>
              <w:top w:val="single" w:sz="4" w:space="0" w:color="auto"/>
            </w:tcBorders>
          </w:tcPr>
          <w:p w14:paraId="1C756431" w14:textId="3C462FDB" w:rsidR="005136DF" w:rsidRPr="00C0018C" w:rsidRDefault="007A4F11" w:rsidP="00C0018C">
            <w:pPr>
              <w:pStyle w:val="TableText"/>
              <w:ind w:right="360"/>
              <w:rPr>
                <w:noProof w:val="0"/>
                <w:color w:val="000000"/>
              </w:rPr>
            </w:pPr>
            <w:r w:rsidRPr="00C0018C">
              <w:rPr>
                <w:rFonts w:eastAsiaTheme="minorEastAsia"/>
                <w:lang w:eastAsia="zh-CN"/>
              </w:rPr>
              <w:t>96.43</w:t>
            </w:r>
          </w:p>
        </w:tc>
        <w:tc>
          <w:tcPr>
            <w:tcW w:w="1627" w:type="dxa"/>
            <w:tcBorders>
              <w:top w:val="single" w:sz="4" w:space="0" w:color="auto"/>
            </w:tcBorders>
          </w:tcPr>
          <w:p w14:paraId="5E917827" w14:textId="75A9CED2" w:rsidR="005136DF" w:rsidRPr="00C0018C" w:rsidRDefault="007A4F11" w:rsidP="00C0018C">
            <w:pPr>
              <w:pStyle w:val="TableText"/>
              <w:ind w:right="432"/>
              <w:rPr>
                <w:noProof w:val="0"/>
                <w:color w:val="000000"/>
              </w:rPr>
            </w:pPr>
            <w:r w:rsidRPr="00C0018C">
              <w:rPr>
                <w:rFonts w:eastAsiaTheme="minorEastAsia"/>
                <w:lang w:eastAsia="zh-CN"/>
              </w:rPr>
              <w:t>23</w:t>
            </w:r>
          </w:p>
        </w:tc>
        <w:tc>
          <w:tcPr>
            <w:tcW w:w="1512" w:type="dxa"/>
            <w:tcBorders>
              <w:top w:val="single" w:sz="4" w:space="0" w:color="auto"/>
            </w:tcBorders>
          </w:tcPr>
          <w:p w14:paraId="0DBB4D88" w14:textId="03C55D71" w:rsidR="005136DF" w:rsidRPr="00C0018C" w:rsidRDefault="005136DF" w:rsidP="00C0018C">
            <w:pPr>
              <w:pStyle w:val="TableText"/>
              <w:ind w:right="432"/>
              <w:rPr>
                <w:noProof w:val="0"/>
                <w:color w:val="000000"/>
              </w:rPr>
            </w:pPr>
            <w:r w:rsidRPr="00C0018C">
              <w:t>0.</w:t>
            </w:r>
            <w:r w:rsidR="007A4F11" w:rsidRPr="00C0018C">
              <w:rPr>
                <w:rFonts w:eastAsiaTheme="minorEastAsia"/>
                <w:lang w:eastAsia="zh-CN"/>
              </w:rPr>
              <w:t>66</w:t>
            </w:r>
          </w:p>
        </w:tc>
      </w:tr>
      <w:tr w:rsidR="005136DF" w:rsidRPr="00C0018C" w14:paraId="0906302F" w14:textId="77777777" w:rsidTr="005D6472">
        <w:tc>
          <w:tcPr>
            <w:tcW w:w="1008" w:type="dxa"/>
          </w:tcPr>
          <w:p w14:paraId="63F0934E" w14:textId="262F746B" w:rsidR="005136DF" w:rsidRPr="00C0018C" w:rsidRDefault="005136DF" w:rsidP="00C0018C">
            <w:pPr>
              <w:pStyle w:val="TableText"/>
              <w:keepNext/>
              <w:ind w:right="288"/>
              <w:rPr>
                <w:noProof w:val="0"/>
              </w:rPr>
            </w:pPr>
            <w:r w:rsidRPr="00C0018C">
              <w:rPr>
                <w:noProof w:val="0"/>
                <w:color w:val="000000"/>
              </w:rPr>
              <w:t>11</w:t>
            </w:r>
          </w:p>
        </w:tc>
        <w:tc>
          <w:tcPr>
            <w:tcW w:w="2160" w:type="dxa"/>
          </w:tcPr>
          <w:p w14:paraId="1F4FF72C" w14:textId="67E95EB9" w:rsidR="005136DF" w:rsidRPr="00C0018C" w:rsidRDefault="007A4F11" w:rsidP="00C0018C">
            <w:pPr>
              <w:pStyle w:val="TableText"/>
              <w:ind w:right="576"/>
              <w:rPr>
                <w:noProof w:val="0"/>
                <w:color w:val="000000"/>
              </w:rPr>
            </w:pPr>
            <w:r w:rsidRPr="00C0018C">
              <w:rPr>
                <w:rFonts w:eastAsiaTheme="minorEastAsia"/>
                <w:lang w:eastAsia="zh-CN"/>
              </w:rPr>
              <w:t>653</w:t>
            </w:r>
          </w:p>
        </w:tc>
        <w:tc>
          <w:tcPr>
            <w:tcW w:w="1523" w:type="dxa"/>
          </w:tcPr>
          <w:p w14:paraId="59CA12AC" w14:textId="05B9BF6F" w:rsidR="005136DF" w:rsidRPr="00C0018C" w:rsidRDefault="007A4F11" w:rsidP="00C0018C">
            <w:pPr>
              <w:pStyle w:val="TableText"/>
              <w:ind w:right="360"/>
              <w:rPr>
                <w:noProof w:val="0"/>
                <w:color w:val="000000"/>
              </w:rPr>
            </w:pPr>
            <w:r w:rsidRPr="00C0018C">
              <w:rPr>
                <w:rFonts w:eastAsiaTheme="minorEastAsia"/>
                <w:lang w:eastAsia="zh-CN"/>
              </w:rPr>
              <w:t>62.02</w:t>
            </w:r>
          </w:p>
        </w:tc>
        <w:tc>
          <w:tcPr>
            <w:tcW w:w="1714" w:type="dxa"/>
          </w:tcPr>
          <w:p w14:paraId="383B3976" w14:textId="7209199B" w:rsidR="005136DF" w:rsidRPr="00C0018C" w:rsidRDefault="007A4F11" w:rsidP="00C0018C">
            <w:pPr>
              <w:pStyle w:val="TableText"/>
              <w:ind w:right="360"/>
              <w:rPr>
                <w:noProof w:val="0"/>
                <w:color w:val="000000"/>
              </w:rPr>
            </w:pPr>
            <w:r w:rsidRPr="00C0018C">
              <w:rPr>
                <w:rFonts w:eastAsiaTheme="minorEastAsia"/>
                <w:lang w:eastAsia="zh-CN"/>
              </w:rPr>
              <w:t>37.98</w:t>
            </w:r>
          </w:p>
        </w:tc>
        <w:tc>
          <w:tcPr>
            <w:tcW w:w="1627" w:type="dxa"/>
          </w:tcPr>
          <w:p w14:paraId="531829B3" w14:textId="3EE9AD10" w:rsidR="005136DF" w:rsidRPr="00C0018C" w:rsidRDefault="007A4F11" w:rsidP="00C0018C">
            <w:pPr>
              <w:pStyle w:val="TableText"/>
              <w:ind w:right="432"/>
              <w:rPr>
                <w:noProof w:val="0"/>
                <w:color w:val="000000"/>
              </w:rPr>
            </w:pPr>
            <w:r w:rsidRPr="00C0018C">
              <w:rPr>
                <w:rFonts w:eastAsiaTheme="minorEastAsia"/>
                <w:lang w:eastAsia="zh-CN"/>
              </w:rPr>
              <w:t>405</w:t>
            </w:r>
          </w:p>
        </w:tc>
        <w:tc>
          <w:tcPr>
            <w:tcW w:w="1512" w:type="dxa"/>
          </w:tcPr>
          <w:p w14:paraId="61049CF4" w14:textId="2ED44082" w:rsidR="005136DF" w:rsidRPr="00C0018C" w:rsidRDefault="005136DF" w:rsidP="00C0018C">
            <w:pPr>
              <w:pStyle w:val="TableText"/>
              <w:ind w:right="432"/>
              <w:rPr>
                <w:noProof w:val="0"/>
                <w:color w:val="000000"/>
              </w:rPr>
            </w:pPr>
            <w:r w:rsidRPr="00C0018C">
              <w:t>0.</w:t>
            </w:r>
            <w:r w:rsidR="007A4F11" w:rsidRPr="00C0018C">
              <w:rPr>
                <w:rFonts w:eastAsiaTheme="minorEastAsia"/>
                <w:lang w:eastAsia="zh-CN"/>
              </w:rPr>
              <w:t>69</w:t>
            </w:r>
          </w:p>
        </w:tc>
      </w:tr>
      <w:tr w:rsidR="005136DF" w:rsidRPr="00C0018C" w14:paraId="576D7EE6" w14:textId="77777777" w:rsidTr="005D6472">
        <w:tc>
          <w:tcPr>
            <w:tcW w:w="1008" w:type="dxa"/>
          </w:tcPr>
          <w:p w14:paraId="4D7331FF" w14:textId="70C04834" w:rsidR="005136DF" w:rsidRPr="00C0018C" w:rsidRDefault="005136DF" w:rsidP="00C0018C">
            <w:pPr>
              <w:pStyle w:val="TableText"/>
              <w:ind w:right="288"/>
              <w:rPr>
                <w:noProof w:val="0"/>
              </w:rPr>
            </w:pPr>
            <w:r w:rsidRPr="00C0018C">
              <w:rPr>
                <w:noProof w:val="0"/>
                <w:color w:val="000000"/>
              </w:rPr>
              <w:t>12</w:t>
            </w:r>
          </w:p>
        </w:tc>
        <w:tc>
          <w:tcPr>
            <w:tcW w:w="2160" w:type="dxa"/>
          </w:tcPr>
          <w:p w14:paraId="5751E2F2" w14:textId="76F70583" w:rsidR="005136DF" w:rsidRPr="00C0018C" w:rsidRDefault="007A4F11" w:rsidP="00C0018C">
            <w:pPr>
              <w:pStyle w:val="TableText"/>
              <w:ind w:right="576"/>
              <w:rPr>
                <w:noProof w:val="0"/>
                <w:color w:val="000000"/>
              </w:rPr>
            </w:pPr>
            <w:r w:rsidRPr="00C0018C">
              <w:rPr>
                <w:rFonts w:eastAsiaTheme="minorEastAsia"/>
                <w:lang w:eastAsia="zh-CN"/>
              </w:rPr>
              <w:t>1,759</w:t>
            </w:r>
          </w:p>
        </w:tc>
        <w:tc>
          <w:tcPr>
            <w:tcW w:w="1523" w:type="dxa"/>
          </w:tcPr>
          <w:p w14:paraId="7B7C398C" w14:textId="502DC074" w:rsidR="005136DF" w:rsidRPr="00C0018C" w:rsidRDefault="007A4F11" w:rsidP="00C0018C">
            <w:pPr>
              <w:pStyle w:val="TableText"/>
              <w:ind w:right="360"/>
              <w:rPr>
                <w:noProof w:val="0"/>
                <w:color w:val="000000"/>
              </w:rPr>
            </w:pPr>
            <w:r w:rsidRPr="00C0018C">
              <w:rPr>
                <w:rFonts w:eastAsiaTheme="minorEastAsia"/>
                <w:lang w:eastAsia="zh-CN"/>
              </w:rPr>
              <w:t>26.15</w:t>
            </w:r>
          </w:p>
        </w:tc>
        <w:tc>
          <w:tcPr>
            <w:tcW w:w="1714" w:type="dxa"/>
          </w:tcPr>
          <w:p w14:paraId="67B8B5AE" w14:textId="6F2B005E" w:rsidR="005136DF" w:rsidRPr="00C0018C" w:rsidRDefault="007A4F11" w:rsidP="00C0018C">
            <w:pPr>
              <w:pStyle w:val="TableText"/>
              <w:ind w:right="360"/>
              <w:rPr>
                <w:noProof w:val="0"/>
                <w:color w:val="000000"/>
              </w:rPr>
            </w:pPr>
            <w:r w:rsidRPr="00C0018C">
              <w:rPr>
                <w:rFonts w:eastAsiaTheme="minorEastAsia"/>
                <w:lang w:eastAsia="zh-CN"/>
              </w:rPr>
              <w:t>73.85</w:t>
            </w:r>
          </w:p>
        </w:tc>
        <w:tc>
          <w:tcPr>
            <w:tcW w:w="1627" w:type="dxa"/>
          </w:tcPr>
          <w:p w14:paraId="341EBDF0" w14:textId="7E12ADCE" w:rsidR="005136DF" w:rsidRPr="00C0018C" w:rsidRDefault="007A4F11" w:rsidP="00C0018C">
            <w:pPr>
              <w:pStyle w:val="TableText"/>
              <w:ind w:right="432"/>
              <w:rPr>
                <w:noProof w:val="0"/>
                <w:color w:val="000000"/>
              </w:rPr>
            </w:pPr>
            <w:r w:rsidRPr="00C0018C">
              <w:rPr>
                <w:rFonts w:eastAsiaTheme="minorEastAsia"/>
                <w:lang w:eastAsia="zh-CN"/>
              </w:rPr>
              <w:t>460</w:t>
            </w:r>
          </w:p>
        </w:tc>
        <w:tc>
          <w:tcPr>
            <w:tcW w:w="1512" w:type="dxa"/>
          </w:tcPr>
          <w:p w14:paraId="1A695EFB" w14:textId="55D190EF" w:rsidR="005136DF" w:rsidRPr="00C0018C" w:rsidRDefault="005136DF" w:rsidP="00C0018C">
            <w:pPr>
              <w:pStyle w:val="TableText"/>
              <w:ind w:right="432"/>
              <w:rPr>
                <w:noProof w:val="0"/>
                <w:color w:val="000000"/>
              </w:rPr>
            </w:pPr>
            <w:r w:rsidRPr="00C0018C">
              <w:t>0.</w:t>
            </w:r>
            <w:r w:rsidR="007A4F11" w:rsidRPr="00C0018C">
              <w:rPr>
                <w:rFonts w:eastAsiaTheme="minorEastAsia"/>
                <w:lang w:eastAsia="zh-CN"/>
              </w:rPr>
              <w:t>74</w:t>
            </w:r>
          </w:p>
        </w:tc>
      </w:tr>
    </w:tbl>
    <w:p w14:paraId="628B0100" w14:textId="7B8B0487" w:rsidR="00CC0C87" w:rsidRPr="00C0018C" w:rsidRDefault="79EC4FCB" w:rsidP="00C0018C">
      <w:pPr>
        <w:pStyle w:val="Heading4"/>
        <w:rPr>
          <w:lang w:bidi="en-US"/>
        </w:rPr>
      </w:pPr>
      <w:bookmarkStart w:id="2095" w:name="_Toc222841176"/>
      <w:r w:rsidRPr="00C0018C">
        <w:rPr>
          <w:lang w:bidi="en-US"/>
        </w:rPr>
        <w:t>Internal Structure</w:t>
      </w:r>
      <w:bookmarkEnd w:id="2095"/>
    </w:p>
    <w:p w14:paraId="09B25B2F" w14:textId="105BD0FD" w:rsidR="00CC0C87" w:rsidRPr="00C0018C" w:rsidRDefault="00CC0C87" w:rsidP="00C0018C">
      <w:pPr>
        <w:keepLines/>
      </w:pPr>
      <w:bookmarkStart w:id="2096" w:name="_Hlk91073695"/>
      <w:r w:rsidRPr="00C0018C">
        <w:t xml:space="preserve">Internal structure evidence evaluates the strength or salience of the major dimensions underlying an assessment using dimensionality evaluation, which includes DIF analyses. These analyses were conducted using the </w:t>
      </w:r>
      <w:r w:rsidR="003903BF" w:rsidRPr="00C0018C">
        <w:t>2024–25</w:t>
      </w:r>
      <w:r w:rsidRPr="00C0018C">
        <w:t xml:space="preserve"> </w:t>
      </w:r>
      <w:r w:rsidR="00793D1A" w:rsidRPr="00C0018C">
        <w:t>Summative Alternate ELPAC</w:t>
      </w:r>
      <w:r w:rsidRPr="00C0018C">
        <w:t xml:space="preserve"> data. </w:t>
      </w:r>
    </w:p>
    <w:bookmarkEnd w:id="2096"/>
    <w:p w14:paraId="1A60C90F" w14:textId="77777777" w:rsidR="00CC0C87" w:rsidRPr="00C0018C" w:rsidRDefault="00CC0C87" w:rsidP="00C0018C">
      <w:pPr>
        <w:pStyle w:val="Heading5"/>
        <w:rPr>
          <w:lang w:bidi="en-US"/>
        </w:rPr>
      </w:pPr>
      <w:r w:rsidRPr="00C0018C">
        <w:rPr>
          <w:lang w:bidi="en-US"/>
        </w:rPr>
        <w:t>Test Dimensionality</w:t>
      </w:r>
    </w:p>
    <w:p w14:paraId="0E0DF3A8" w14:textId="212AF4D3" w:rsidR="00CC0C87" w:rsidRPr="00C0018C" w:rsidRDefault="00CC0C87" w:rsidP="00C0018C">
      <w:pPr>
        <w:keepLines/>
      </w:pPr>
      <w:r w:rsidRPr="00C0018C">
        <w:t>Results of the test dimensionality study are summarized in</w:t>
      </w:r>
      <w:r w:rsidR="005E2728" w:rsidRPr="00C0018C">
        <w:t xml:space="preserve"> section</w:t>
      </w:r>
      <w:r w:rsidRPr="00C0018C">
        <w:t xml:space="preserve"> </w:t>
      </w:r>
      <w:r w:rsidR="00B94E7E" w:rsidRPr="00C0018C">
        <w:t>8.7 and appendix 8.E of</w:t>
      </w:r>
      <w:r w:rsidR="00355955" w:rsidRPr="00C0018C">
        <w:t xml:space="preserve"> </w:t>
      </w:r>
      <w:r w:rsidR="00B94E7E" w:rsidRPr="00C0018C">
        <w:t xml:space="preserve">the </w:t>
      </w:r>
      <w:r w:rsidR="00B97976" w:rsidRPr="00C0018C">
        <w:rPr>
          <w:i/>
          <w:iCs/>
        </w:rPr>
        <w:t xml:space="preserve">Alternate ELPAC </w:t>
      </w:r>
      <w:r w:rsidR="00B94E7E" w:rsidRPr="00C0018C">
        <w:rPr>
          <w:i/>
          <w:iCs/>
        </w:rPr>
        <w:t>2021</w:t>
      </w:r>
      <w:r w:rsidR="00701DBC" w:rsidRPr="00C0018C">
        <w:rPr>
          <w:i/>
          <w:iCs/>
        </w:rPr>
        <w:t>–</w:t>
      </w:r>
      <w:r w:rsidR="00B94E7E" w:rsidRPr="00C0018C">
        <w:rPr>
          <w:i/>
          <w:iCs/>
        </w:rPr>
        <w:t xml:space="preserve">22 </w:t>
      </w:r>
      <w:r w:rsidR="00D23469" w:rsidRPr="00C0018C">
        <w:rPr>
          <w:i/>
          <w:iCs/>
        </w:rPr>
        <w:t xml:space="preserve">Operational </w:t>
      </w:r>
      <w:r w:rsidR="00A5063F" w:rsidRPr="00C0018C">
        <w:rPr>
          <w:i/>
          <w:iCs/>
        </w:rPr>
        <w:t>Field Test Technical Report</w:t>
      </w:r>
      <w:r w:rsidR="005E3E95" w:rsidRPr="00C0018C">
        <w:t xml:space="preserve"> (CDE, 2023)</w:t>
      </w:r>
      <w:r w:rsidRPr="00C0018C">
        <w:t xml:space="preserve">. </w:t>
      </w:r>
    </w:p>
    <w:p w14:paraId="48493824" w14:textId="5885E801" w:rsidR="00CC0C87" w:rsidRPr="00C0018C" w:rsidRDefault="00CC0C87" w:rsidP="00C0018C">
      <w:pPr>
        <w:keepLines/>
        <w:rPr>
          <w:lang w:eastAsia="zh-CN"/>
        </w:rPr>
      </w:pPr>
      <w:r w:rsidRPr="00C0018C">
        <w:t xml:space="preserve">Evidence collected from the </w:t>
      </w:r>
      <w:r w:rsidRPr="00C0018C" w:rsidDel="001950F2">
        <w:t>2021–22</w:t>
      </w:r>
      <w:r w:rsidRPr="00C0018C">
        <w:t xml:space="preserve"> </w:t>
      </w:r>
      <w:r w:rsidR="00793D1A" w:rsidRPr="00C0018C">
        <w:t>Alternate ELPAC</w:t>
      </w:r>
      <w:r w:rsidR="00C96899" w:rsidRPr="00C0018C">
        <w:t xml:space="preserve"> operational </w:t>
      </w:r>
      <w:r w:rsidRPr="00C0018C" w:rsidDel="00793D1A">
        <w:t>field test</w:t>
      </w:r>
      <w:r w:rsidRPr="00C0018C">
        <w:t xml:space="preserve"> data supported the receptive and expressive communication mode performances being reported together as a single Alternate ELPAC test score. This conclusion was based on the results of confirmatory factor analyses using correlated common factor model and bifactor models. </w:t>
      </w:r>
      <w:bookmarkStart w:id="2097" w:name="_Hlk91073704"/>
    </w:p>
    <w:bookmarkEnd w:id="2097"/>
    <w:p w14:paraId="3BFB9B30" w14:textId="77777777" w:rsidR="00CC0C87" w:rsidRPr="00C0018C" w:rsidRDefault="00CC0C87" w:rsidP="00C0018C">
      <w:pPr>
        <w:pStyle w:val="Heading5"/>
        <w:rPr>
          <w:lang w:bidi="en-US"/>
        </w:rPr>
      </w:pPr>
      <w:r w:rsidRPr="00C0018C">
        <w:rPr>
          <w:lang w:bidi="en-US"/>
        </w:rPr>
        <w:t>Differential Item Functioning</w:t>
      </w:r>
    </w:p>
    <w:p w14:paraId="3E7D5FAC" w14:textId="7557E8ED" w:rsidR="00CC0C87" w:rsidRPr="00C0018C" w:rsidRDefault="00CC0C87" w:rsidP="00C0018C">
      <w:r w:rsidRPr="00C0018C">
        <w:t xml:space="preserve">As described in section </w:t>
      </w:r>
      <w:hyperlink w:anchor="_Differential_Item_Functioning">
        <w:r w:rsidR="002008CA" w:rsidRPr="00C0018C">
          <w:rPr>
            <w:rStyle w:val="Hyperlink"/>
            <w:i/>
            <w:iCs/>
          </w:rPr>
          <w:t>8</w:t>
        </w:r>
        <w:r w:rsidRPr="00C0018C">
          <w:rPr>
            <w:rStyle w:val="Hyperlink"/>
            <w:i/>
            <w:iCs/>
          </w:rPr>
          <w:t>.3 Differential Item Functioning Analys</w:t>
        </w:r>
        <w:r w:rsidR="00AB30B3" w:rsidRPr="00C0018C">
          <w:rPr>
            <w:rStyle w:val="Hyperlink"/>
            <w:i/>
            <w:iCs/>
          </w:rPr>
          <w:t>e</w:t>
        </w:r>
        <w:r w:rsidRPr="00C0018C">
          <w:rPr>
            <w:rStyle w:val="Hyperlink"/>
            <w:i/>
            <w:iCs/>
          </w:rPr>
          <w:t>s</w:t>
        </w:r>
      </w:hyperlink>
      <w:r w:rsidRPr="00C0018C">
        <w:t>, DIF analyses were conducted to assess differences in the item performance of groups of students who differ in their demographic characteristics. No items were identified as having significant levels of DIF for the gender groups</w:t>
      </w:r>
      <w:r w:rsidR="005C27E8" w:rsidRPr="00C0018C">
        <w:t xml:space="preserve"> or</w:t>
      </w:r>
      <w:r w:rsidR="59308C85" w:rsidRPr="00C0018C">
        <w:t xml:space="preserve"> for the </w:t>
      </w:r>
      <w:r w:rsidR="00263A63" w:rsidRPr="00C0018C">
        <w:t xml:space="preserve">race or </w:t>
      </w:r>
      <w:r w:rsidRPr="00C0018C">
        <w:t xml:space="preserve">ethnicity groups. </w:t>
      </w:r>
      <w:r w:rsidR="00CC618B" w:rsidRPr="00C0018C">
        <w:t>O</w:t>
      </w:r>
      <w:r w:rsidR="008930C1" w:rsidRPr="00C0018C">
        <w:t>ne</w:t>
      </w:r>
      <w:r w:rsidRPr="00C0018C">
        <w:t xml:space="preserve"> item </w:t>
      </w:r>
      <w:r w:rsidR="00CC618B" w:rsidRPr="00C0018C">
        <w:t xml:space="preserve">was </w:t>
      </w:r>
      <w:r w:rsidRPr="00C0018C">
        <w:t>identified as having C-level DIF for the primary disability types</w:t>
      </w:r>
      <w:r w:rsidR="00F476C7" w:rsidRPr="00C0018C">
        <w:t xml:space="preserve"> and was</w:t>
      </w:r>
      <w:r w:rsidRPr="00C0018C">
        <w:t xml:space="preserve"> confirmed to be unbiased</w:t>
      </w:r>
      <w:r w:rsidR="364F192A" w:rsidRPr="00C0018C">
        <w:t xml:space="preserve"> by a </w:t>
      </w:r>
      <w:r w:rsidR="00E41A82" w:rsidRPr="00C0018C">
        <w:t xml:space="preserve">DIF review </w:t>
      </w:r>
      <w:r w:rsidR="364F192A" w:rsidRPr="00C0018C">
        <w:t>panel</w:t>
      </w:r>
      <w:r w:rsidR="00E41A82" w:rsidRPr="00C0018C">
        <w:t xml:space="preserve"> (refer to subsection </w:t>
      </w:r>
      <w:hyperlink w:anchor="_Differential_Item_Functioning_4">
        <w:r w:rsidR="00E41A82" w:rsidRPr="00C0018C">
          <w:rPr>
            <w:rStyle w:val="Hyperlink"/>
            <w:i/>
            <w:iCs/>
          </w:rPr>
          <w:t>8.3.4 Differential Item Function</w:t>
        </w:r>
        <w:r w:rsidR="001B04E5" w:rsidRPr="00C0018C">
          <w:rPr>
            <w:rStyle w:val="Hyperlink"/>
            <w:i/>
            <w:iCs/>
          </w:rPr>
          <w:t>ing</w:t>
        </w:r>
        <w:r w:rsidR="00E41A82" w:rsidRPr="00C0018C">
          <w:rPr>
            <w:rStyle w:val="Hyperlink"/>
            <w:i/>
            <w:iCs/>
          </w:rPr>
          <w:t xml:space="preserve"> Analys</w:t>
        </w:r>
        <w:r w:rsidR="00AB30B3" w:rsidRPr="00C0018C">
          <w:rPr>
            <w:rStyle w:val="Hyperlink"/>
            <w:i/>
            <w:iCs/>
          </w:rPr>
          <w:t>e</w:t>
        </w:r>
        <w:r w:rsidR="00E41A82" w:rsidRPr="00C0018C">
          <w:rPr>
            <w:rStyle w:val="Hyperlink"/>
            <w:i/>
            <w:iCs/>
          </w:rPr>
          <w:t>s Results Summary</w:t>
        </w:r>
      </w:hyperlink>
      <w:r w:rsidR="00E41A82" w:rsidRPr="00C0018C">
        <w:t xml:space="preserve"> for additional information)</w:t>
      </w:r>
      <w:r w:rsidRPr="00C0018C">
        <w:t xml:space="preserve">. </w:t>
      </w:r>
    </w:p>
    <w:p w14:paraId="6ACC1E27" w14:textId="77777777" w:rsidR="00CC0C87" w:rsidRPr="00C0018C" w:rsidRDefault="00CC0C87" w:rsidP="00C0018C">
      <w:pPr>
        <w:pStyle w:val="Heading5"/>
        <w:rPr>
          <w:lang w:bidi="en-US"/>
        </w:rPr>
      </w:pPr>
      <w:r w:rsidRPr="00C0018C">
        <w:rPr>
          <w:lang w:bidi="en-US"/>
        </w:rPr>
        <w:t>Overall Reliability Estimates</w:t>
      </w:r>
    </w:p>
    <w:p w14:paraId="33ADA1C0" w14:textId="4E41A771" w:rsidR="00CC0C87" w:rsidRPr="00C0018C" w:rsidRDefault="00CC0C87" w:rsidP="00C0018C">
      <w:r w:rsidRPr="00C0018C">
        <w:t xml:space="preserve">The results of reliability and </w:t>
      </w:r>
      <w:r w:rsidR="00591A8E" w:rsidRPr="00C0018C">
        <w:t>SEM</w:t>
      </w:r>
      <w:r w:rsidRPr="00C0018C">
        <w:t xml:space="preserve">s on the scale score for each </w:t>
      </w:r>
      <w:r w:rsidR="00EB1796" w:rsidRPr="00C0018C">
        <w:t>assessment</w:t>
      </w:r>
      <w:r w:rsidRPr="00C0018C">
        <w:t xml:space="preserve"> are presented in subsection </w:t>
      </w:r>
      <w:hyperlink w:anchor="_Standard_Error_of_7">
        <w:r w:rsidR="00335F57" w:rsidRPr="00C0018C">
          <w:rPr>
            <w:rStyle w:val="Hyperlink"/>
            <w:i/>
            <w:iCs/>
          </w:rPr>
          <w:t>8</w:t>
        </w:r>
        <w:r w:rsidR="00C03868" w:rsidRPr="00C0018C">
          <w:rPr>
            <w:rStyle w:val="Hyperlink"/>
            <w:i/>
            <w:iCs/>
          </w:rPr>
          <w:t>.</w:t>
        </w:r>
        <w:r w:rsidR="004812EE" w:rsidRPr="00C0018C">
          <w:rPr>
            <w:rStyle w:val="Hyperlink"/>
            <w:i/>
            <w:iCs/>
          </w:rPr>
          <w:t>7</w:t>
        </w:r>
        <w:r w:rsidR="00C03868" w:rsidRPr="00C0018C">
          <w:rPr>
            <w:rStyle w:val="Hyperlink"/>
            <w:i/>
            <w:iCs/>
          </w:rPr>
          <w:t xml:space="preserve">.2 </w:t>
        </w:r>
        <w:r w:rsidRPr="00C0018C">
          <w:rPr>
            <w:rStyle w:val="Hyperlink"/>
            <w:i/>
            <w:iCs/>
          </w:rPr>
          <w:t>Standard Error of Measurement</w:t>
        </w:r>
      </w:hyperlink>
      <w:r w:rsidRPr="00C0018C">
        <w:t xml:space="preserve">. Results indicate that the scores for the </w:t>
      </w:r>
      <w:r w:rsidR="00974980" w:rsidRPr="00C0018C">
        <w:t xml:space="preserve">Summative </w:t>
      </w:r>
      <w:r w:rsidRPr="00C0018C">
        <w:t>Alternate ELPAC are reliable.</w:t>
      </w:r>
    </w:p>
    <w:p w14:paraId="272305AA" w14:textId="77777777" w:rsidR="00CC0C87" w:rsidRPr="00C0018C" w:rsidRDefault="00CC0C87" w:rsidP="00C0018C">
      <w:pPr>
        <w:pStyle w:val="Heading5"/>
        <w:rPr>
          <w:lang w:bidi="en-US"/>
        </w:rPr>
      </w:pPr>
      <w:bookmarkStart w:id="2098" w:name="_Student_Group_Reliability_1"/>
      <w:bookmarkEnd w:id="2098"/>
      <w:r w:rsidRPr="00C0018C">
        <w:rPr>
          <w:lang w:bidi="en-US"/>
        </w:rPr>
        <w:lastRenderedPageBreak/>
        <w:t>Student Group Reliability Estimates</w:t>
      </w:r>
    </w:p>
    <w:p w14:paraId="059D061B" w14:textId="658A4C59" w:rsidR="00CC0C87" w:rsidRPr="00C0018C" w:rsidRDefault="00CC0C87" w:rsidP="00C0018C">
      <w:pPr>
        <w:keepLines/>
      </w:pPr>
      <w:r w:rsidRPr="00C0018C">
        <w:t xml:space="preserve">The reliabilities are also examined for various student groups. The student groups considered are based on gender, </w:t>
      </w:r>
      <w:r w:rsidR="00324669" w:rsidRPr="00C0018C">
        <w:t xml:space="preserve">race or </w:t>
      </w:r>
      <w:r w:rsidRPr="00C0018C">
        <w:t xml:space="preserve">ethnicity, </w:t>
      </w:r>
      <w:r w:rsidR="00E63FFD" w:rsidRPr="00C0018C">
        <w:t xml:space="preserve">primary disability type, </w:t>
      </w:r>
      <w:r w:rsidRPr="00C0018C">
        <w:t xml:space="preserve">economic status, </w:t>
      </w:r>
      <w:r w:rsidR="00CD3C3D" w:rsidRPr="00C0018C">
        <w:t xml:space="preserve">enrollment in US schools, </w:t>
      </w:r>
      <w:r w:rsidR="000F50C7" w:rsidRPr="00C0018C">
        <w:t xml:space="preserve">migrant status, </w:t>
      </w:r>
      <w:r w:rsidR="00CD3C3D" w:rsidRPr="00C0018C">
        <w:t>military status, homeless status, and foster youth status</w:t>
      </w:r>
      <w:r w:rsidRPr="00C0018C">
        <w:t>.</w:t>
      </w:r>
      <w:r w:rsidR="00C03868" w:rsidRPr="00C0018C">
        <w:t xml:space="preserve"> These results are presented in subsection </w:t>
      </w:r>
      <w:hyperlink w:anchor="_Student_Group_Reliability">
        <w:r w:rsidR="00335F57" w:rsidRPr="00C0018C">
          <w:rPr>
            <w:rStyle w:val="Hyperlink"/>
            <w:i/>
            <w:iCs/>
          </w:rPr>
          <w:t>8</w:t>
        </w:r>
        <w:r w:rsidR="00C03868" w:rsidRPr="00C0018C">
          <w:rPr>
            <w:rStyle w:val="Hyperlink"/>
            <w:i/>
            <w:iCs/>
          </w:rPr>
          <w:t>.</w:t>
        </w:r>
        <w:r w:rsidR="004812EE" w:rsidRPr="00C0018C">
          <w:rPr>
            <w:rStyle w:val="Hyperlink"/>
            <w:i/>
            <w:iCs/>
          </w:rPr>
          <w:t>7</w:t>
        </w:r>
        <w:r w:rsidR="00C03868" w:rsidRPr="00C0018C">
          <w:rPr>
            <w:rStyle w:val="Hyperlink"/>
            <w:i/>
            <w:iCs/>
          </w:rPr>
          <w:t>.3 Student Group Reliabilities</w:t>
        </w:r>
      </w:hyperlink>
      <w:r w:rsidR="00C03868" w:rsidRPr="00C0018C">
        <w:t>.</w:t>
      </w:r>
    </w:p>
    <w:p w14:paraId="73FFE7E3" w14:textId="77777777" w:rsidR="00CC0C87" w:rsidRPr="00C0018C" w:rsidRDefault="00CC0C87" w:rsidP="00C0018C">
      <w:pPr>
        <w:pStyle w:val="Heading5"/>
        <w:numPr>
          <w:ilvl w:val="3"/>
          <w:numId w:val="15"/>
        </w:numPr>
      </w:pPr>
      <w:r w:rsidRPr="00C0018C">
        <w:t>Reliability of Performance Classifications</w:t>
      </w:r>
    </w:p>
    <w:p w14:paraId="3B6FE481" w14:textId="62C6B359" w:rsidR="00CC0C87" w:rsidRPr="00C0018C" w:rsidRDefault="00CC0C87" w:rsidP="00C0018C">
      <w:r w:rsidRPr="00C0018C">
        <w:t xml:space="preserve">The methodology used for estimating the reliability of classification decisions is described with the decision classification analyses in subsection </w:t>
      </w:r>
      <w:hyperlink w:anchor="_Decision_Classification_Analyses">
        <w:r w:rsidR="00335F57" w:rsidRPr="00C0018C">
          <w:rPr>
            <w:rStyle w:val="Hyperlink"/>
            <w:i/>
            <w:iCs/>
          </w:rPr>
          <w:t>8</w:t>
        </w:r>
        <w:r w:rsidR="00C03868" w:rsidRPr="00C0018C">
          <w:rPr>
            <w:rStyle w:val="Hyperlink"/>
            <w:i/>
            <w:iCs/>
          </w:rPr>
          <w:t>.</w:t>
        </w:r>
        <w:r w:rsidR="004812EE" w:rsidRPr="00C0018C">
          <w:rPr>
            <w:rStyle w:val="Hyperlink"/>
            <w:i/>
            <w:iCs/>
          </w:rPr>
          <w:t>7</w:t>
        </w:r>
        <w:r w:rsidR="00C03868" w:rsidRPr="00C0018C">
          <w:rPr>
            <w:rStyle w:val="Hyperlink"/>
            <w:i/>
            <w:iCs/>
          </w:rPr>
          <w:t>.5</w:t>
        </w:r>
        <w:r w:rsidRPr="00C0018C">
          <w:rPr>
            <w:rStyle w:val="Hyperlink"/>
            <w:i/>
            <w:iCs/>
          </w:rPr>
          <w:t xml:space="preserve"> Decision Classification Analyses</w:t>
        </w:r>
      </w:hyperlink>
      <w:r w:rsidRPr="00C0018C">
        <w:t xml:space="preserve">. </w:t>
      </w:r>
    </w:p>
    <w:p w14:paraId="3C7B312D" w14:textId="72E87F53" w:rsidR="00284250" w:rsidRPr="00C0018C" w:rsidRDefault="00284250" w:rsidP="00C0018C">
      <w:pPr>
        <w:pStyle w:val="Heading3"/>
        <w:pageBreakBefore/>
        <w:numPr>
          <w:ilvl w:val="0"/>
          <w:numId w:val="0"/>
        </w:numPr>
      </w:pPr>
      <w:bookmarkStart w:id="2099" w:name="_Toc129162106"/>
      <w:bookmarkStart w:id="2100" w:name="_Toc129162382"/>
      <w:bookmarkStart w:id="2101" w:name="_Toc129162107"/>
      <w:bookmarkStart w:id="2102" w:name="_Toc129162383"/>
      <w:bookmarkStart w:id="2103" w:name="_Toc129162108"/>
      <w:bookmarkStart w:id="2104" w:name="_Toc129162384"/>
      <w:bookmarkStart w:id="2105" w:name="_Toc129162109"/>
      <w:bookmarkStart w:id="2106" w:name="_Toc129162385"/>
      <w:bookmarkStart w:id="2107" w:name="_Toc222841177"/>
      <w:bookmarkEnd w:id="2099"/>
      <w:bookmarkEnd w:id="2100"/>
      <w:bookmarkEnd w:id="2101"/>
      <w:bookmarkEnd w:id="2102"/>
      <w:bookmarkEnd w:id="2103"/>
      <w:bookmarkEnd w:id="2104"/>
      <w:bookmarkEnd w:id="2105"/>
      <w:bookmarkEnd w:id="2106"/>
      <w:r w:rsidRPr="00C0018C">
        <w:lastRenderedPageBreak/>
        <w:t>References</w:t>
      </w:r>
      <w:bookmarkEnd w:id="2107"/>
    </w:p>
    <w:p w14:paraId="266A8678" w14:textId="77777777" w:rsidR="005078C5" w:rsidRPr="00C0018C" w:rsidRDefault="005078C5" w:rsidP="00C0018C">
      <w:pPr>
        <w:pStyle w:val="References"/>
      </w:pPr>
      <w:bookmarkStart w:id="2108" w:name="_Hlk175841170"/>
      <w:r w:rsidRPr="00C0018C">
        <w:t xml:space="preserve">American Educational Research Association, American Psychological Association, &amp; National Council on Measurement in Education. (2014). </w:t>
      </w:r>
      <w:r w:rsidRPr="00C0018C">
        <w:rPr>
          <w:i/>
          <w:iCs/>
        </w:rPr>
        <w:t>Standards for educational and psychological testing</w:t>
      </w:r>
      <w:r w:rsidRPr="00C0018C">
        <w:t>.</w:t>
      </w:r>
      <w:r w:rsidRPr="00C0018C">
        <w:rPr>
          <w:i/>
          <w:iCs/>
        </w:rPr>
        <w:t xml:space="preserve"> </w:t>
      </w:r>
      <w:r w:rsidRPr="00C0018C">
        <w:t>Washington, DC: American Educational Research Association.</w:t>
      </w:r>
    </w:p>
    <w:p w14:paraId="71DA2DA5" w14:textId="77777777" w:rsidR="00F3320F" w:rsidRPr="00C0018C" w:rsidRDefault="00F3320F" w:rsidP="00C0018C">
      <w:pPr>
        <w:pStyle w:val="References"/>
      </w:pPr>
      <w:r w:rsidRPr="00C0018C">
        <w:rPr>
          <w:lang w:val="es-MX"/>
        </w:rPr>
        <w:t xml:space="preserve">Bhola, D. S., Impara, J. C., &amp; Buckendahl, C. W. (2003). </w:t>
      </w:r>
      <w:r w:rsidRPr="00C0018C">
        <w:t xml:space="preserve">Aligning tests with states’ content standards: Methods and issues. </w:t>
      </w:r>
      <w:r w:rsidRPr="00C0018C">
        <w:rPr>
          <w:i/>
        </w:rPr>
        <w:t>Educational Measurement: Issues and Practice</w:t>
      </w:r>
      <w:r w:rsidRPr="00C0018C">
        <w:rPr>
          <w:iCs/>
        </w:rPr>
        <w:t>,</w:t>
      </w:r>
      <w:r w:rsidRPr="00C0018C">
        <w:rPr>
          <w:i/>
        </w:rPr>
        <w:t xml:space="preserve"> 22</w:t>
      </w:r>
      <w:r w:rsidRPr="00C0018C">
        <w:rPr>
          <w:iCs/>
        </w:rPr>
        <w:t>,</w:t>
      </w:r>
      <w:r w:rsidRPr="00C0018C">
        <w:rPr>
          <w:i/>
        </w:rPr>
        <w:t xml:space="preserve"> </w:t>
      </w:r>
      <w:r w:rsidRPr="00C0018C">
        <w:t>21–‍29.</w:t>
      </w:r>
    </w:p>
    <w:p w14:paraId="0CC95DE8" w14:textId="77777777" w:rsidR="00C04604" w:rsidRPr="00C0018C" w:rsidRDefault="00C04604" w:rsidP="00C0018C">
      <w:pPr>
        <w:pStyle w:val="References"/>
      </w:pPr>
      <w:bookmarkStart w:id="2109" w:name="_Hlk146716727"/>
      <w:r w:rsidRPr="00C0018C">
        <w:t xml:space="preserve">Cai, L. (2017). FlexMIRT®: </w:t>
      </w:r>
      <w:r w:rsidRPr="00C0018C">
        <w:rPr>
          <w:i/>
        </w:rPr>
        <w:t xml:space="preserve">Flexible multilevel, multidimensional item analysis and test scoring </w:t>
      </w:r>
      <w:r w:rsidRPr="00C0018C">
        <w:t>(Version 3.5) [computer software]. Chapel Hill, NC: Vector Psychometric Group.</w:t>
      </w:r>
    </w:p>
    <w:bookmarkEnd w:id="2109"/>
    <w:p w14:paraId="33FC55E0" w14:textId="06678D9A" w:rsidR="00343BDB" w:rsidRPr="00C0018C" w:rsidRDefault="00343BDB" w:rsidP="00C0018C">
      <w:pPr>
        <w:pStyle w:val="References"/>
      </w:pPr>
      <w:r w:rsidRPr="00C0018C">
        <w:t xml:space="preserve">California Department of Education. (2019). </w:t>
      </w:r>
      <w:r w:rsidRPr="00C0018C">
        <w:rPr>
          <w:i/>
          <w:iCs/>
        </w:rPr>
        <w:t>ELPAC summative dimensionality report</w:t>
      </w:r>
      <w:r w:rsidRPr="00C0018C">
        <w:rPr>
          <w:i/>
          <w:color w:val="auto"/>
        </w:rPr>
        <w:t xml:space="preserve"> </w:t>
      </w:r>
      <w:r w:rsidRPr="00C0018C">
        <w:t>[Unpublished report]. Sacramento, CA: California Department of Education.</w:t>
      </w:r>
    </w:p>
    <w:p w14:paraId="72773762" w14:textId="641C96BD" w:rsidR="00343BDB" w:rsidRPr="00C0018C" w:rsidRDefault="00343BDB" w:rsidP="00C0018C">
      <w:pPr>
        <w:pStyle w:val="References"/>
      </w:pPr>
      <w:r w:rsidRPr="00C0018C">
        <w:t xml:space="preserve">California Department of Education. (2020). </w:t>
      </w:r>
      <w:r w:rsidRPr="00C0018C">
        <w:rPr>
          <w:i/>
        </w:rPr>
        <w:t>Computer-based</w:t>
      </w:r>
      <w:r w:rsidRPr="00C0018C">
        <w:t xml:space="preserve"> </w:t>
      </w:r>
      <w:r w:rsidRPr="00C0018C">
        <w:rPr>
          <w:i/>
        </w:rPr>
        <w:t>Summative English Language Proficiency Assessments for California fall 2019 field test technical report</w:t>
      </w:r>
      <w:r w:rsidRPr="00C0018C">
        <w:t xml:space="preserve"> [Unpublished report]. </w:t>
      </w:r>
      <w:r w:rsidRPr="00C0018C">
        <w:rPr>
          <w:rFonts w:eastAsia="Times New Roman"/>
        </w:rPr>
        <w:t>Sacramento, CA: California Department of Education.</w:t>
      </w:r>
    </w:p>
    <w:p w14:paraId="4933FA1C" w14:textId="0443CB9D" w:rsidR="00C00A22" w:rsidRPr="00C0018C" w:rsidRDefault="00C00A22" w:rsidP="00C0018C">
      <w:pPr>
        <w:pStyle w:val="References"/>
      </w:pPr>
      <w:bookmarkStart w:id="2110" w:name="_Hlk71465946"/>
      <w:r w:rsidRPr="00C0018C">
        <w:t xml:space="preserve">California Department of Education. (2023). </w:t>
      </w:r>
      <w:r w:rsidRPr="00C0018C">
        <w:rPr>
          <w:i/>
          <w:iCs/>
        </w:rPr>
        <w:t xml:space="preserve">Alternate </w:t>
      </w:r>
      <w:r w:rsidR="00445E8A" w:rsidRPr="00C0018C">
        <w:rPr>
          <w:i/>
          <w:iCs/>
        </w:rPr>
        <w:t>English Language Proficiency Assessments for California</w:t>
      </w:r>
      <w:r w:rsidRPr="00C0018C">
        <w:rPr>
          <w:i/>
          <w:iCs/>
        </w:rPr>
        <w:t xml:space="preserve"> 2021–22 operational field test technical report</w:t>
      </w:r>
      <w:r w:rsidRPr="00C0018C">
        <w:t>. Sacramento, CA: California Department of Education.</w:t>
      </w:r>
    </w:p>
    <w:p w14:paraId="74A14039" w14:textId="109B9B1D" w:rsidR="00501028" w:rsidRPr="00C0018C" w:rsidRDefault="00501028" w:rsidP="00C0018C">
      <w:pPr>
        <w:pStyle w:val="References"/>
      </w:pPr>
      <w:bookmarkStart w:id="2111" w:name="_Hlk150330998"/>
      <w:bookmarkStart w:id="2112" w:name="_Hlk146716751"/>
      <w:bookmarkEnd w:id="2110"/>
      <w:r w:rsidRPr="00C0018C">
        <w:t>California Department of Education. (202</w:t>
      </w:r>
      <w:r w:rsidR="00CB64F9" w:rsidRPr="00C0018C">
        <w:t>5</w:t>
      </w:r>
      <w:r w:rsidRPr="00C0018C">
        <w:t xml:space="preserve">). </w:t>
      </w:r>
      <w:r w:rsidRPr="00C0018C">
        <w:rPr>
          <w:i/>
          <w:iCs/>
        </w:rPr>
        <w:t xml:space="preserve">Alternate assessment </w:t>
      </w:r>
      <w:r w:rsidR="00CB64F9" w:rsidRPr="00C0018C">
        <w:rPr>
          <w:i/>
          <w:iCs/>
        </w:rPr>
        <w:t xml:space="preserve">participation </w:t>
      </w:r>
      <w:r w:rsidRPr="00C0018C">
        <w:rPr>
          <w:i/>
          <w:iCs/>
        </w:rPr>
        <w:t xml:space="preserve">decision-making tool for California. </w:t>
      </w:r>
      <w:r w:rsidRPr="00C0018C">
        <w:t>Sacramento, CA: California Department of Education.</w:t>
      </w:r>
    </w:p>
    <w:bookmarkEnd w:id="2111"/>
    <w:p w14:paraId="54B25AB9" w14:textId="77777777" w:rsidR="00C04604" w:rsidRPr="00C0018C" w:rsidRDefault="00C04604" w:rsidP="00C0018C">
      <w:pPr>
        <w:pStyle w:val="References"/>
      </w:pPr>
      <w:r w:rsidRPr="00C0018C">
        <w:t xml:space="preserve">Cohen, J. (1960). A coefficient of agreement for nominal scales. </w:t>
      </w:r>
      <w:r w:rsidRPr="00C0018C">
        <w:rPr>
          <w:i/>
        </w:rPr>
        <w:t>Educational and Psychological Measurement</w:t>
      </w:r>
      <w:r w:rsidRPr="00C0018C">
        <w:rPr>
          <w:iCs/>
        </w:rPr>
        <w:t>,</w:t>
      </w:r>
      <w:r w:rsidRPr="00C0018C">
        <w:t xml:space="preserve"> </w:t>
      </w:r>
      <w:r w:rsidRPr="00C0018C">
        <w:rPr>
          <w:i/>
        </w:rPr>
        <w:t>20</w:t>
      </w:r>
      <w:r w:rsidRPr="00C0018C">
        <w:t>(1), 37–46.</w:t>
      </w:r>
    </w:p>
    <w:bookmarkEnd w:id="2112"/>
    <w:p w14:paraId="535DF2E1" w14:textId="3F2E1301" w:rsidR="00C04604" w:rsidRPr="00C0018C" w:rsidRDefault="00C04604" w:rsidP="00C0018C">
      <w:pPr>
        <w:pStyle w:val="References"/>
      </w:pPr>
      <w:r w:rsidRPr="00C0018C">
        <w:t>Crocker, L.</w:t>
      </w:r>
      <w:r w:rsidR="00A24D60" w:rsidRPr="00C0018C">
        <w:t xml:space="preserve"> M.,</w:t>
      </w:r>
      <w:r w:rsidRPr="00C0018C">
        <w:t xml:space="preserve"> &amp; Algina, J. (1986). </w:t>
      </w:r>
      <w:r w:rsidRPr="00C0018C">
        <w:rPr>
          <w:i/>
        </w:rPr>
        <w:t>Introduction to classical and modern test theory</w:t>
      </w:r>
      <w:r w:rsidRPr="00C0018C">
        <w:t>. New York, NY: Holt.</w:t>
      </w:r>
    </w:p>
    <w:p w14:paraId="6EF185DD" w14:textId="77777777" w:rsidR="00343BDB" w:rsidRPr="00C0018C" w:rsidRDefault="00343BDB" w:rsidP="00C0018C">
      <w:pPr>
        <w:spacing w:after="180"/>
        <w:ind w:left="420" w:hanging="210"/>
        <w:textAlignment w:val="baseline"/>
      </w:pPr>
      <w:r w:rsidRPr="00C0018C">
        <w:t xml:space="preserve">Crocker, L. M., Miller, D., &amp; Franks, E. A. (1989). Quantitative methods for assessing the fit between test and curriculum. </w:t>
      </w:r>
      <w:r w:rsidRPr="00C0018C">
        <w:rPr>
          <w:i/>
          <w:iCs/>
        </w:rPr>
        <w:t>Applied Measurement in Education</w:t>
      </w:r>
      <w:r w:rsidRPr="00C0018C">
        <w:t>,</w:t>
      </w:r>
      <w:r w:rsidRPr="00C0018C">
        <w:rPr>
          <w:i/>
          <w:iCs/>
        </w:rPr>
        <w:t xml:space="preserve"> 2</w:t>
      </w:r>
      <w:r w:rsidRPr="00C0018C">
        <w:t>, 179–94.</w:t>
      </w:r>
    </w:p>
    <w:p w14:paraId="3D588800" w14:textId="77777777" w:rsidR="00553148" w:rsidRPr="00C0018C" w:rsidRDefault="00553148" w:rsidP="00C0018C">
      <w:pPr>
        <w:pStyle w:val="References"/>
      </w:pPr>
      <w:r w:rsidRPr="00C0018C">
        <w:t xml:space="preserve">Cronbach, L. J. (1971). Test validation. In R. L. Thorndike (Ed.), </w:t>
      </w:r>
      <w:r w:rsidRPr="00C0018C">
        <w:rPr>
          <w:i/>
        </w:rPr>
        <w:t>Educational measurement</w:t>
      </w:r>
      <w:r w:rsidRPr="00C0018C">
        <w:t xml:space="preserve"> (2nd ed.). Washington, DC: American Council on Education.</w:t>
      </w:r>
    </w:p>
    <w:p w14:paraId="0866345B" w14:textId="77777777" w:rsidR="00553148" w:rsidRPr="00C0018C" w:rsidRDefault="00553148" w:rsidP="00C0018C">
      <w:pPr>
        <w:pStyle w:val="References"/>
        <w:rPr>
          <w:color w:val="333333"/>
        </w:rPr>
      </w:pPr>
      <w:r w:rsidRPr="00C0018C">
        <w:t xml:space="preserve">Dorans, N. J. (2013). ETS contributions to the quantitative assessment of item, test, and score fairness. </w:t>
      </w:r>
      <w:r w:rsidRPr="00C0018C">
        <w:rPr>
          <w:i/>
          <w:iCs/>
        </w:rPr>
        <w:t>ETS Research Report Series</w:t>
      </w:r>
      <w:r w:rsidRPr="00C0018C">
        <w:t>, i–38.</w:t>
      </w:r>
    </w:p>
    <w:p w14:paraId="53F33E0E" w14:textId="77777777" w:rsidR="00553148" w:rsidRPr="00C0018C" w:rsidRDefault="00553148" w:rsidP="00C0018C">
      <w:pPr>
        <w:pStyle w:val="References"/>
      </w:pPr>
      <w:r w:rsidRPr="00C0018C">
        <w:t xml:space="preserve">Dorans, N. J., &amp; Holland, P. W. (1993). DIF detection and description: Mantel-Haenszel and standardization. In P. W. Holland &amp; H. Wainer (Eds.), </w:t>
      </w:r>
      <w:r w:rsidRPr="00C0018C">
        <w:rPr>
          <w:i/>
        </w:rPr>
        <w:t xml:space="preserve">Differential item functioning </w:t>
      </w:r>
      <w:r w:rsidRPr="00C0018C">
        <w:t>(pp. 35–66). Hillsdale, NJ: Lawrence Erlbaum Associates, Inc.</w:t>
      </w:r>
    </w:p>
    <w:p w14:paraId="35A0855D" w14:textId="77777777" w:rsidR="00553148" w:rsidRPr="00C0018C" w:rsidRDefault="00553148" w:rsidP="00C0018C">
      <w:pPr>
        <w:pStyle w:val="References"/>
      </w:pPr>
      <w:r w:rsidRPr="00C0018C">
        <w:t xml:space="preserve">Dorans, N. J., &amp; Schmitt, A. P. (1993). Constructed response and differential item functioning: A pragmatic approach. In R. E. Bennett &amp; W. C. Ward (Eds.), </w:t>
      </w:r>
      <w:r w:rsidRPr="00C0018C">
        <w:rPr>
          <w:i/>
        </w:rPr>
        <w:t>Construction versus choice in cognitive measurement</w:t>
      </w:r>
      <w:r w:rsidRPr="00C0018C">
        <w:t xml:space="preserve"> (pp. 135–65). Hillsdale, NH: Lawrence Erlbaum Associates, Inc.</w:t>
      </w:r>
    </w:p>
    <w:p w14:paraId="6A29184D" w14:textId="77777777" w:rsidR="00553148" w:rsidRPr="00C0018C" w:rsidRDefault="00553148" w:rsidP="00C0018C">
      <w:pPr>
        <w:pStyle w:val="References"/>
      </w:pPr>
      <w:r w:rsidRPr="00C0018C">
        <w:t>Educational Testing Service. (2014).</w:t>
      </w:r>
      <w:r w:rsidRPr="00C0018C">
        <w:rPr>
          <w:i/>
        </w:rPr>
        <w:t xml:space="preserve"> ETS standards for quality and fairness</w:t>
      </w:r>
      <w:r w:rsidRPr="00C0018C">
        <w:t>. Princeton, NJ: Educational Testing Service.</w:t>
      </w:r>
    </w:p>
    <w:p w14:paraId="66936116" w14:textId="77777777" w:rsidR="00EA04C7" w:rsidRPr="00C0018C" w:rsidRDefault="00EA04C7" w:rsidP="00C0018C">
      <w:pPr>
        <w:pStyle w:val="References"/>
      </w:pPr>
      <w:r w:rsidRPr="00C0018C">
        <w:lastRenderedPageBreak/>
        <w:t xml:space="preserve">Embretson (Whitley), S. (1983). Construct validity: Construct representation versus nomothetic span. </w:t>
      </w:r>
      <w:r w:rsidRPr="00C0018C">
        <w:rPr>
          <w:i/>
        </w:rPr>
        <w:t>Psychological Bulletin</w:t>
      </w:r>
      <w:r w:rsidRPr="00C0018C">
        <w:rPr>
          <w:iCs/>
        </w:rPr>
        <w:t>,</w:t>
      </w:r>
      <w:r w:rsidRPr="00C0018C">
        <w:t xml:space="preserve"> </w:t>
      </w:r>
      <w:r w:rsidRPr="00C0018C">
        <w:rPr>
          <w:i/>
        </w:rPr>
        <w:t>93</w:t>
      </w:r>
      <w:r w:rsidRPr="00C0018C">
        <w:t>, 179–97.</w:t>
      </w:r>
    </w:p>
    <w:p w14:paraId="2C7E1EF6" w14:textId="57C70B29" w:rsidR="00553148" w:rsidRPr="00C0018C" w:rsidRDefault="00553148" w:rsidP="00C0018C">
      <w:pPr>
        <w:pStyle w:val="References"/>
      </w:pPr>
      <w:bookmarkStart w:id="2113" w:name="_Hlk146716823"/>
      <w:r w:rsidRPr="00C0018C">
        <w:t>Feldt, L. S.</w:t>
      </w:r>
      <w:r w:rsidR="00A24D60" w:rsidRPr="00C0018C">
        <w:t>,</w:t>
      </w:r>
      <w:r w:rsidRPr="00C0018C">
        <w:t xml:space="preserve"> &amp; Brennan, R. L. (1989). Reliability. In R. L. Linn (Ed.), </w:t>
      </w:r>
      <w:r w:rsidRPr="00C0018C">
        <w:rPr>
          <w:i/>
        </w:rPr>
        <w:t>Educational measurement</w:t>
      </w:r>
      <w:r w:rsidRPr="00C0018C">
        <w:t xml:space="preserve"> (3rd edition) (pp. 105–46). New York: Macmillan.</w:t>
      </w:r>
    </w:p>
    <w:p w14:paraId="7D769BDB" w14:textId="77777777" w:rsidR="00553148" w:rsidRPr="00C0018C" w:rsidRDefault="00553148" w:rsidP="00C0018C">
      <w:pPr>
        <w:pStyle w:val="References"/>
      </w:pPr>
      <w:r w:rsidRPr="00C0018C">
        <w:t xml:space="preserve">Glaser, R. (1963). Instructional technology and the measurement of learning outcomes. </w:t>
      </w:r>
      <w:r w:rsidRPr="00C0018C">
        <w:rPr>
          <w:i/>
        </w:rPr>
        <w:t>American Psychologist</w:t>
      </w:r>
      <w:r w:rsidRPr="00C0018C">
        <w:t>,</w:t>
      </w:r>
      <w:r w:rsidRPr="00C0018C">
        <w:rPr>
          <w:i/>
        </w:rPr>
        <w:t xml:space="preserve"> </w:t>
      </w:r>
      <w:r w:rsidRPr="00C0018C">
        <w:t>18, 519–32.</w:t>
      </w:r>
    </w:p>
    <w:p w14:paraId="7C9DAA74" w14:textId="77777777" w:rsidR="00553148" w:rsidRPr="00C0018C" w:rsidRDefault="00553148" w:rsidP="00C0018C">
      <w:pPr>
        <w:pStyle w:val="References"/>
      </w:pPr>
      <w:r w:rsidRPr="00C0018C">
        <w:t xml:space="preserve">Green, B. F., Bock, R. D., Humphreys, L. G., Linn, R. L., &amp; Reckase, M. D. (1984). Technical guidelines for assessing computerized adaptive tests. </w:t>
      </w:r>
      <w:r w:rsidRPr="00C0018C">
        <w:rPr>
          <w:i/>
          <w:iCs/>
        </w:rPr>
        <w:t>Journal of Educational Measurement</w:t>
      </w:r>
      <w:r w:rsidRPr="00C0018C">
        <w:t xml:space="preserve">, </w:t>
      </w:r>
      <w:r w:rsidRPr="00C0018C">
        <w:rPr>
          <w:i/>
          <w:iCs/>
        </w:rPr>
        <w:t>21</w:t>
      </w:r>
      <w:r w:rsidRPr="00C0018C">
        <w:t>(4), 347–60.</w:t>
      </w:r>
    </w:p>
    <w:p w14:paraId="47A111FC" w14:textId="77777777" w:rsidR="00553148" w:rsidRPr="00C0018C" w:rsidRDefault="00553148" w:rsidP="00C0018C">
      <w:pPr>
        <w:pStyle w:val="References"/>
      </w:pPr>
      <w:r w:rsidRPr="00C0018C">
        <w:t xml:space="preserve">Haertel, E. H. (2006). Reliability. In R. L. Brennan (Ed.), </w:t>
      </w:r>
      <w:r w:rsidRPr="00C0018C">
        <w:rPr>
          <w:i/>
        </w:rPr>
        <w:t xml:space="preserve">Educational measurement </w:t>
      </w:r>
      <w:r w:rsidRPr="00C0018C">
        <w:t>(4th ed., pp. 65–110). Washington, DC: American Council on Education and National Council on Measurement in Education.</w:t>
      </w:r>
    </w:p>
    <w:p w14:paraId="093BD57B" w14:textId="77777777" w:rsidR="00553148" w:rsidRPr="00C0018C" w:rsidRDefault="00553148" w:rsidP="00C0018C">
      <w:pPr>
        <w:pStyle w:val="References"/>
      </w:pPr>
      <w:r w:rsidRPr="00C0018C">
        <w:t xml:space="preserve">Holland, P. W., &amp; Thayer, D. T. (1985). </w:t>
      </w:r>
      <w:r w:rsidRPr="00C0018C">
        <w:rPr>
          <w:i/>
        </w:rPr>
        <w:t xml:space="preserve">An alternative definition of the ETS delta scale of item difficulty </w:t>
      </w:r>
      <w:r w:rsidRPr="00C0018C">
        <w:t xml:space="preserve">(Research Report 85–43). Princeton, NJ: Educational Testing Service. </w:t>
      </w:r>
    </w:p>
    <w:p w14:paraId="5779767F" w14:textId="77777777" w:rsidR="00553148" w:rsidRPr="00C0018C" w:rsidRDefault="00553148" w:rsidP="00C0018C">
      <w:pPr>
        <w:pStyle w:val="References"/>
      </w:pPr>
      <w:r w:rsidRPr="00C0018C">
        <w:t>Holland, P. W., &amp; Wainer, H. (1993). </w:t>
      </w:r>
      <w:r w:rsidRPr="00C0018C">
        <w:rPr>
          <w:i/>
        </w:rPr>
        <w:t>Differential item functioning</w:t>
      </w:r>
      <w:r w:rsidRPr="00C0018C">
        <w:t>. Hillsdale, NJ: Erlbaum.</w:t>
      </w:r>
    </w:p>
    <w:p w14:paraId="69C3C36C" w14:textId="77777777" w:rsidR="00553148" w:rsidRPr="00C0018C" w:rsidRDefault="00553148" w:rsidP="00C0018C">
      <w:pPr>
        <w:pStyle w:val="References"/>
      </w:pPr>
      <w:r w:rsidRPr="00C0018C">
        <w:t xml:space="preserve">Huynh, H. (2000, June). </w:t>
      </w:r>
      <w:r w:rsidRPr="00C0018C">
        <w:rPr>
          <w:i/>
        </w:rPr>
        <w:t xml:space="preserve">Guidelines for Rasch </w:t>
      </w:r>
      <w:r w:rsidRPr="00C0018C">
        <w:rPr>
          <w:i/>
          <w:iCs/>
        </w:rPr>
        <w:t>linking</w:t>
      </w:r>
      <w:r w:rsidRPr="00C0018C">
        <w:rPr>
          <w:i/>
        </w:rPr>
        <w:t xml:space="preserve"> for PACT</w:t>
      </w:r>
      <w:r w:rsidRPr="00C0018C">
        <w:t>. Memorandum to Paul Sandifer on June 18, 2000. Columbia, SC: Available from Author.</w:t>
      </w:r>
    </w:p>
    <w:p w14:paraId="162CE58C" w14:textId="77777777" w:rsidR="00553148" w:rsidRPr="00C0018C" w:rsidRDefault="00553148" w:rsidP="00C0018C">
      <w:pPr>
        <w:pStyle w:val="References"/>
      </w:pPr>
      <w:r w:rsidRPr="00C0018C">
        <w:t xml:space="preserve">Huynh, H., &amp; Rawls, A. (2009). A comparison between robust z and 0.3-logit difference procedures in assessing stability of linking items for the Rasch model. In Everett V. Smith Jr. &amp; Greg E. Stone (Eds.) </w:t>
      </w:r>
      <w:bookmarkStart w:id="2114" w:name="_Hlk130286024"/>
      <w:r w:rsidRPr="00C0018C">
        <w:rPr>
          <w:i/>
        </w:rPr>
        <w:t>Applications of Rasch Measurement in Criterion-Reference Testing: Practice Analysis to Score Reporting</w:t>
      </w:r>
      <w:bookmarkEnd w:id="2114"/>
      <w:r w:rsidRPr="00C0018C">
        <w:rPr>
          <w:i/>
        </w:rPr>
        <w:t xml:space="preserve">. </w:t>
      </w:r>
      <w:r w:rsidRPr="00C0018C">
        <w:t>Maple Grove, MN: JAM Press.</w:t>
      </w:r>
    </w:p>
    <w:p w14:paraId="536EE122" w14:textId="77777777" w:rsidR="00553148" w:rsidRPr="00C0018C" w:rsidRDefault="00553148" w:rsidP="00C0018C">
      <w:pPr>
        <w:pStyle w:val="References"/>
      </w:pPr>
      <w:r w:rsidRPr="00C0018C">
        <w:t xml:space="preserve">Kane, M. (2006). Validation. In R. L. Brennan (Ed.), </w:t>
      </w:r>
      <w:r w:rsidRPr="00C0018C">
        <w:rPr>
          <w:i/>
        </w:rPr>
        <w:t>Educational measurement</w:t>
      </w:r>
      <w:r w:rsidRPr="00C0018C">
        <w:t xml:space="preserve"> (4th ed., pp. 17–64). Washington, DC: American Council on Education/Praeger.</w:t>
      </w:r>
    </w:p>
    <w:p w14:paraId="588852C6" w14:textId="77777777" w:rsidR="00553148" w:rsidRPr="00C0018C" w:rsidRDefault="00553148" w:rsidP="00C0018C">
      <w:pPr>
        <w:pStyle w:val="References"/>
      </w:pPr>
      <w:r w:rsidRPr="00C0018C">
        <w:t xml:space="preserve">Kolen, M. J., &amp; Brennan, R. L. (2004). </w:t>
      </w:r>
      <w:r w:rsidRPr="00C0018C">
        <w:rPr>
          <w:i/>
        </w:rPr>
        <w:t>Test equating, linking, and scaling: Methods and practices</w:t>
      </w:r>
      <w:r w:rsidRPr="00C0018C">
        <w:t xml:space="preserve"> (2nd ed.). New York, NY: Springer-Verlag. </w:t>
      </w:r>
    </w:p>
    <w:p w14:paraId="00DC4D27" w14:textId="4407C5D8" w:rsidR="00553148" w:rsidRPr="00C0018C" w:rsidRDefault="00553148" w:rsidP="00C0018C">
      <w:pPr>
        <w:pStyle w:val="References"/>
      </w:pPr>
      <w:r w:rsidRPr="00C0018C">
        <w:t>Livingston, S. A.</w:t>
      </w:r>
      <w:r w:rsidR="00A24D60" w:rsidRPr="00C0018C">
        <w:t>,</w:t>
      </w:r>
      <w:r w:rsidRPr="00C0018C">
        <w:t xml:space="preserve"> &amp; Lewis, C. (1995). Estimating the consistency and accuracy of classification based on test scores. </w:t>
      </w:r>
      <w:r w:rsidRPr="00C0018C">
        <w:rPr>
          <w:i/>
        </w:rPr>
        <w:t>Journal of Educational Measurement</w:t>
      </w:r>
      <w:r w:rsidRPr="00C0018C">
        <w:t>,</w:t>
      </w:r>
      <w:r w:rsidRPr="00C0018C">
        <w:rPr>
          <w:i/>
        </w:rPr>
        <w:t xml:space="preserve"> 32</w:t>
      </w:r>
      <w:r w:rsidRPr="00C0018C">
        <w:t>, 179–97.</w:t>
      </w:r>
    </w:p>
    <w:p w14:paraId="1E886EC4" w14:textId="77777777" w:rsidR="00553148" w:rsidRPr="00C0018C" w:rsidRDefault="00553148" w:rsidP="00C0018C">
      <w:pPr>
        <w:pStyle w:val="References"/>
      </w:pPr>
      <w:r w:rsidRPr="00C0018C">
        <w:t xml:space="preserve">Mantel, N. (1963). Chi-square tests with one degree of freedom: Extensions of the Mantel-Haenszel procedure. </w:t>
      </w:r>
      <w:r w:rsidRPr="00C0018C">
        <w:rPr>
          <w:i/>
        </w:rPr>
        <w:t>Journal of the American Statistical Association</w:t>
      </w:r>
      <w:r w:rsidRPr="00C0018C">
        <w:t xml:space="preserve">, </w:t>
      </w:r>
      <w:r w:rsidRPr="00C0018C">
        <w:rPr>
          <w:i/>
        </w:rPr>
        <w:t>58</w:t>
      </w:r>
      <w:r w:rsidRPr="00C0018C">
        <w:t>, 690–700.</w:t>
      </w:r>
    </w:p>
    <w:p w14:paraId="730E2560" w14:textId="014B94AE" w:rsidR="00553148" w:rsidRPr="00C0018C" w:rsidRDefault="00553148" w:rsidP="00C0018C">
      <w:pPr>
        <w:pStyle w:val="References"/>
      </w:pPr>
      <w:r w:rsidRPr="00C0018C">
        <w:t>Mantel, N.</w:t>
      </w:r>
      <w:r w:rsidR="00A24D60" w:rsidRPr="00C0018C">
        <w:t>,</w:t>
      </w:r>
      <w:r w:rsidRPr="00C0018C">
        <w:t xml:space="preserve"> &amp; Haenszel, W. (1959). Statistical aspects of the analyses of data from retrospective studies of disease. </w:t>
      </w:r>
      <w:r w:rsidRPr="00C0018C">
        <w:rPr>
          <w:i/>
        </w:rPr>
        <w:t>Journal of the National Cancer Institute</w:t>
      </w:r>
      <w:r w:rsidRPr="00C0018C">
        <w:t xml:space="preserve">, </w:t>
      </w:r>
      <w:r w:rsidRPr="00C0018C">
        <w:rPr>
          <w:i/>
        </w:rPr>
        <w:t>22</w:t>
      </w:r>
      <w:r w:rsidRPr="00C0018C">
        <w:t>, 719–48.</w:t>
      </w:r>
    </w:p>
    <w:bookmarkEnd w:id="2113"/>
    <w:p w14:paraId="38FB2461" w14:textId="77777777" w:rsidR="00B72137" w:rsidRPr="00C0018C" w:rsidRDefault="00B72137" w:rsidP="00C0018C">
      <w:pPr>
        <w:pStyle w:val="References"/>
        <w:rPr>
          <w:i/>
        </w:rPr>
      </w:pPr>
      <w:r w:rsidRPr="00C0018C">
        <w:t>Martone, A., &amp; Sireci, S. G. (2009)</w:t>
      </w:r>
      <w:r w:rsidRPr="00C0018C">
        <w:rPr>
          <w:i/>
        </w:rPr>
        <w:t>. Evaluating alignment between curriculum, assessments, and instruction. Review of Educational Research</w:t>
      </w:r>
      <w:r w:rsidRPr="00C0018C">
        <w:rPr>
          <w:iCs/>
        </w:rPr>
        <w:t>,</w:t>
      </w:r>
      <w:r w:rsidRPr="00C0018C">
        <w:rPr>
          <w:i/>
        </w:rPr>
        <w:t xml:space="preserve"> 4</w:t>
      </w:r>
      <w:r w:rsidRPr="00C0018C">
        <w:rPr>
          <w:iCs/>
        </w:rPr>
        <w:t>,</w:t>
      </w:r>
      <w:r w:rsidRPr="00C0018C">
        <w:rPr>
          <w:i/>
        </w:rPr>
        <w:t xml:space="preserve"> </w:t>
      </w:r>
      <w:r w:rsidRPr="00C0018C">
        <w:t>1332–61</w:t>
      </w:r>
      <w:r w:rsidRPr="00C0018C">
        <w:rPr>
          <w:i/>
        </w:rPr>
        <w:t>.</w:t>
      </w:r>
    </w:p>
    <w:p w14:paraId="1E850F9F" w14:textId="77777777" w:rsidR="00553148" w:rsidRPr="00C0018C" w:rsidRDefault="00553148" w:rsidP="00C0018C">
      <w:pPr>
        <w:pStyle w:val="References"/>
      </w:pPr>
      <w:bookmarkStart w:id="2115" w:name="_Hlk146716850"/>
      <w:r w:rsidRPr="00C0018C">
        <w:t xml:space="preserve">Masters, G. N. (1982). A Rasch model for partial credit scoring. </w:t>
      </w:r>
      <w:r w:rsidRPr="00C0018C">
        <w:rPr>
          <w:i/>
        </w:rPr>
        <w:t>Psychometrika</w:t>
      </w:r>
      <w:r w:rsidRPr="00C0018C">
        <w:t>,</w:t>
      </w:r>
      <w:r w:rsidRPr="00C0018C">
        <w:rPr>
          <w:i/>
        </w:rPr>
        <w:t xml:space="preserve"> 47</w:t>
      </w:r>
      <w:r w:rsidRPr="00C0018C">
        <w:t>(2), 149–‍74.</w:t>
      </w:r>
    </w:p>
    <w:bookmarkEnd w:id="2115"/>
    <w:p w14:paraId="6B27AD98" w14:textId="77777777" w:rsidR="00B72137" w:rsidRPr="00C0018C" w:rsidRDefault="00B72137" w:rsidP="00C0018C">
      <w:pPr>
        <w:pStyle w:val="References"/>
      </w:pPr>
      <w:r w:rsidRPr="00C0018C">
        <w:t xml:space="preserve">Messick, S. (1989). Validity. In R. Linn (Ed.), </w:t>
      </w:r>
      <w:r w:rsidRPr="00C0018C">
        <w:rPr>
          <w:i/>
        </w:rPr>
        <w:t>Educational measurement</w:t>
      </w:r>
      <w:r w:rsidRPr="00C0018C">
        <w:t xml:space="preserve"> (3rd ed.). Washington, DC: American Council on Education.</w:t>
      </w:r>
    </w:p>
    <w:p w14:paraId="71411BC2" w14:textId="77777777" w:rsidR="00553148" w:rsidRPr="00C0018C" w:rsidRDefault="00553148" w:rsidP="00C0018C">
      <w:pPr>
        <w:pStyle w:val="References"/>
      </w:pPr>
      <w:bookmarkStart w:id="2116" w:name="_Hlk146716873"/>
      <w:r w:rsidRPr="00C0018C">
        <w:lastRenderedPageBreak/>
        <w:t xml:space="preserve">Muraki, E. (1992). A generalized partial credit model: Application of an EM algorithm. </w:t>
      </w:r>
      <w:r w:rsidRPr="00C0018C">
        <w:rPr>
          <w:i/>
        </w:rPr>
        <w:t>Applied Psychological Measurement</w:t>
      </w:r>
      <w:r w:rsidRPr="00C0018C">
        <w:t>,</w:t>
      </w:r>
      <w:r w:rsidRPr="00C0018C">
        <w:rPr>
          <w:i/>
        </w:rPr>
        <w:t xml:space="preserve"> 16</w:t>
      </w:r>
      <w:r w:rsidRPr="00C0018C">
        <w:t>, 159–76.</w:t>
      </w:r>
    </w:p>
    <w:p w14:paraId="69D2DFE1" w14:textId="77777777" w:rsidR="00553148" w:rsidRPr="00C0018C" w:rsidRDefault="00553148" w:rsidP="00C0018C">
      <w:pPr>
        <w:pStyle w:val="References"/>
      </w:pPr>
      <w:r w:rsidRPr="00C0018C">
        <w:t xml:space="preserve">Olsson, U., Drasgow, F., &amp; Dorans, N. J. (1982). The polyserial correlation coefficient. </w:t>
      </w:r>
      <w:r w:rsidRPr="00C0018C">
        <w:rPr>
          <w:i/>
        </w:rPr>
        <w:t>Psychometrika</w:t>
      </w:r>
      <w:r w:rsidRPr="00C0018C">
        <w:t>,</w:t>
      </w:r>
      <w:r w:rsidRPr="00C0018C">
        <w:rPr>
          <w:i/>
        </w:rPr>
        <w:t xml:space="preserve"> 47</w:t>
      </w:r>
      <w:r w:rsidRPr="00C0018C">
        <w:t>, 337–47.</w:t>
      </w:r>
    </w:p>
    <w:bookmarkEnd w:id="2116"/>
    <w:p w14:paraId="1D303249" w14:textId="77777777" w:rsidR="00B72137" w:rsidRPr="00C0018C" w:rsidRDefault="00B72137" w:rsidP="00C0018C">
      <w:pPr>
        <w:pStyle w:val="References"/>
        <w:keepNext/>
      </w:pPr>
      <w:r w:rsidRPr="00C0018C">
        <w:t>Rothman, R., Slattery, J. B., Vranek, J. L., &amp; Resnick, L. B. (2002).</w:t>
      </w:r>
      <w:r w:rsidRPr="00C0018C">
        <w:rPr>
          <w:i/>
        </w:rPr>
        <w:t xml:space="preserve"> </w:t>
      </w:r>
      <w:r w:rsidRPr="00C0018C">
        <w:t>Benchmarking and alignment of standards and testing. [Technical Report 566]. Washington, DC: Center for the Study of Evaluation.</w:t>
      </w:r>
    </w:p>
    <w:p w14:paraId="4E6C3CE4" w14:textId="77777777" w:rsidR="00B72137" w:rsidRPr="00C0018C" w:rsidRDefault="00B72137" w:rsidP="00C0018C">
      <w:pPr>
        <w:pStyle w:val="References"/>
      </w:pPr>
      <w:r w:rsidRPr="00C0018C">
        <w:t>Sireci, S. G. (1998).</w:t>
      </w:r>
      <w:r w:rsidRPr="00C0018C">
        <w:rPr>
          <w:i/>
        </w:rPr>
        <w:t xml:space="preserve"> </w:t>
      </w:r>
      <w:r w:rsidRPr="00C0018C">
        <w:t>Gathering and analyzing content validity data</w:t>
      </w:r>
      <w:r w:rsidRPr="00C0018C">
        <w:rPr>
          <w:i/>
        </w:rPr>
        <w:t>. Educational Assessment</w:t>
      </w:r>
      <w:r w:rsidRPr="00C0018C">
        <w:rPr>
          <w:iCs/>
        </w:rPr>
        <w:t>,</w:t>
      </w:r>
      <w:r w:rsidRPr="00C0018C">
        <w:rPr>
          <w:i/>
        </w:rPr>
        <w:t xml:space="preserve"> 5</w:t>
      </w:r>
      <w:r w:rsidRPr="00C0018C">
        <w:rPr>
          <w:iCs/>
        </w:rPr>
        <w:t>,</w:t>
      </w:r>
      <w:r w:rsidRPr="00C0018C">
        <w:rPr>
          <w:i/>
        </w:rPr>
        <w:t xml:space="preserve"> </w:t>
      </w:r>
      <w:r w:rsidRPr="00C0018C">
        <w:t>299–321.</w:t>
      </w:r>
    </w:p>
    <w:p w14:paraId="7D9A3FD9" w14:textId="77777777" w:rsidR="00553148" w:rsidRPr="00C0018C" w:rsidRDefault="00553148" w:rsidP="00C0018C">
      <w:pPr>
        <w:pStyle w:val="References"/>
      </w:pPr>
      <w:bookmarkStart w:id="2117" w:name="_Toc93133640"/>
      <w:bookmarkStart w:id="2118" w:name="_Toc99631846"/>
      <w:r w:rsidRPr="00C0018C">
        <w:t xml:space="preserve">Stocking, M. L. (1996). An alternative method for scoring adaptive tests. </w:t>
      </w:r>
      <w:r w:rsidRPr="00C0018C">
        <w:rPr>
          <w:i/>
        </w:rPr>
        <w:t>Journal of Educational and Behavioral Statistics</w:t>
      </w:r>
      <w:r w:rsidRPr="00C0018C">
        <w:t>,</w:t>
      </w:r>
      <w:r w:rsidRPr="00C0018C">
        <w:rPr>
          <w:i/>
        </w:rPr>
        <w:t xml:space="preserve"> 21</w:t>
      </w:r>
      <w:r w:rsidRPr="00C0018C">
        <w:t>, 365–89.</w:t>
      </w:r>
    </w:p>
    <w:bookmarkEnd w:id="2108"/>
    <w:p w14:paraId="6CE77312" w14:textId="77777777" w:rsidR="00553148" w:rsidRPr="00C0018C" w:rsidRDefault="00553148" w:rsidP="00C0018C">
      <w:pPr>
        <w:pStyle w:val="References"/>
      </w:pPr>
      <w:r w:rsidRPr="00C0018C">
        <w:t xml:space="preserve">Zwick, R., Thayer, D. T., &amp; Mazzeo, J. (1997). Descriptive and inferential procedures for assessing differential item functioning in polytomous items. </w:t>
      </w:r>
      <w:r w:rsidRPr="00C0018C">
        <w:rPr>
          <w:i/>
        </w:rPr>
        <w:t>Applied Measurement in Education</w:t>
      </w:r>
      <w:r w:rsidRPr="00C0018C">
        <w:t>,</w:t>
      </w:r>
      <w:r w:rsidRPr="00C0018C">
        <w:rPr>
          <w:i/>
        </w:rPr>
        <w:t xml:space="preserve"> 10</w:t>
      </w:r>
      <w:r w:rsidRPr="00C0018C">
        <w:t>(4), 321–44.</w:t>
      </w:r>
    </w:p>
    <w:p w14:paraId="2987A34A" w14:textId="5C6988DD" w:rsidR="00767FD1" w:rsidRPr="00C0018C" w:rsidRDefault="00767FD1" w:rsidP="00C0018C">
      <w:pPr>
        <w:pStyle w:val="Heading3"/>
        <w:pageBreakBefore/>
        <w:numPr>
          <w:ilvl w:val="0"/>
          <w:numId w:val="0"/>
        </w:numPr>
        <w:ind w:left="446" w:hanging="446"/>
      </w:pPr>
      <w:bookmarkStart w:id="2119" w:name="_Toc222841178"/>
      <w:r w:rsidRPr="00C0018C">
        <w:lastRenderedPageBreak/>
        <w:t>Accessibility Information</w:t>
      </w:r>
      <w:bookmarkStart w:id="2120" w:name="_Alternative_Text_for"/>
      <w:bookmarkStart w:id="2121" w:name="_Appendix_5.A:_Classical"/>
      <w:bookmarkEnd w:id="2117"/>
      <w:bookmarkEnd w:id="2118"/>
      <w:bookmarkEnd w:id="2119"/>
      <w:bookmarkEnd w:id="2120"/>
      <w:bookmarkEnd w:id="2121"/>
    </w:p>
    <w:p w14:paraId="66399545" w14:textId="77777777" w:rsidR="00AC5CBA" w:rsidRPr="00C0018C" w:rsidRDefault="00AC5CBA" w:rsidP="00C0018C">
      <w:pPr>
        <w:pStyle w:val="Heading4"/>
        <w:numPr>
          <w:ilvl w:val="0"/>
          <w:numId w:val="0"/>
        </w:numPr>
        <w:ind w:left="792" w:hanging="792"/>
      </w:pPr>
      <w:bookmarkStart w:id="2122" w:name="_Alternative_Text_for_2"/>
      <w:bookmarkStart w:id="2123" w:name="_Alternative_Text_for_8"/>
      <w:bookmarkStart w:id="2124" w:name="_Alternative_Text_for_6"/>
      <w:bookmarkStart w:id="2125" w:name="_Alternative_Text_for_9"/>
      <w:bookmarkStart w:id="2126" w:name="_Alternative_Text_for_10"/>
      <w:bookmarkStart w:id="2127" w:name="_Alternative_Text_for_11"/>
      <w:bookmarkStart w:id="2128" w:name="_Alternative_Text_for_4"/>
      <w:bookmarkStart w:id="2129" w:name="_Alternative_Text_for_27"/>
      <w:bookmarkStart w:id="2130" w:name="_Alternative_Text_for_12"/>
      <w:bookmarkStart w:id="2131" w:name="_Alternative_Text_for_5"/>
      <w:bookmarkStart w:id="2132" w:name="_Alternative_Text_for_20"/>
      <w:bookmarkStart w:id="2133" w:name="_Appendix_7.A:_Classical"/>
      <w:bookmarkStart w:id="2134" w:name="_Alternative_Text_for_1"/>
      <w:bookmarkStart w:id="2135" w:name="_Appendix_6.A:_Correlations"/>
      <w:bookmarkStart w:id="2136" w:name="_Alternative_Text_for_3"/>
      <w:bookmarkStart w:id="2137" w:name="_Alternative_Text_for_13"/>
      <w:bookmarkStart w:id="2138" w:name="_Alternative_Text_for_14"/>
      <w:bookmarkStart w:id="2139" w:name="_Alternative_Text_for_15"/>
      <w:bookmarkStart w:id="2140" w:name="_Alternative_Text_for_28"/>
      <w:bookmarkStart w:id="2141" w:name="_Alternative_Text_for_29"/>
      <w:bookmarkStart w:id="2142" w:name="_Alternative_Text_for_30"/>
      <w:bookmarkStart w:id="2143" w:name="_Alternative_Text_for_31"/>
      <w:bookmarkStart w:id="2144" w:name="_Alternative_Text_for_32"/>
      <w:bookmarkStart w:id="2145" w:name="_Alternative_Text_for_33"/>
      <w:bookmarkStart w:id="2146" w:name="_Alternative_Text_for_34"/>
      <w:bookmarkStart w:id="2147" w:name="_Alternative_Text_for_35"/>
      <w:bookmarkStart w:id="2148" w:name="_Alternative_Text_for_36"/>
      <w:bookmarkStart w:id="2149" w:name="_Appendix_7.A:_Classical_1"/>
      <w:bookmarkStart w:id="2150" w:name="_Appendix_8.A_(formerly"/>
      <w:bookmarkStart w:id="2151" w:name="_Appendix_8.A:_Classical"/>
      <w:bookmarkStart w:id="2152" w:name="_Toc511570789"/>
      <w:bookmarkStart w:id="2153" w:name="_Toc38901321"/>
      <w:bookmarkStart w:id="2154" w:name="_Toc74232194"/>
      <w:bookmarkStart w:id="2155" w:name="_Toc102135487"/>
      <w:bookmarkStart w:id="2156" w:name="_Toc222841179"/>
      <w:bookmarkStart w:id="2157" w:name="_Hlk129011219"/>
      <w:bookmarkStart w:id="2158" w:name="_Hlk146717014"/>
      <w:bookmarkStart w:id="2159" w:name="_Hlk14445443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r w:rsidRPr="00C0018C">
        <w:t xml:space="preserve">Alternative Text for Equation </w:t>
      </w:r>
      <w:bookmarkEnd w:id="2152"/>
      <w:bookmarkEnd w:id="2153"/>
      <w:bookmarkEnd w:id="2154"/>
      <w:bookmarkEnd w:id="2155"/>
      <w:r w:rsidRPr="00C0018C">
        <w:t>8.1</w:t>
      </w:r>
      <w:bookmarkEnd w:id="2156"/>
    </w:p>
    <w:p w14:paraId="153DF53B" w14:textId="25087756" w:rsidR="00E426A1" w:rsidRPr="00C0018C" w:rsidRDefault="00E426A1" w:rsidP="00C0018C">
      <w:pPr>
        <w:rPr>
          <w:i/>
        </w:rPr>
      </w:pPr>
      <w:bookmarkStart w:id="2160" w:name="_Alternative_Text_for_47"/>
      <w:bookmarkEnd w:id="2160"/>
      <w:r w:rsidRPr="00C0018C">
        <w:t xml:space="preserve">p value sub dich equals the fraction with the numerator the sum from j equals 1 to J sub i of X sub ij and the denominator J sub i end fraction. </w:t>
      </w:r>
      <w:bookmarkStart w:id="2161" w:name="_Hlk170112422"/>
      <w:r w:rsidRPr="00C0018C">
        <w:rPr>
          <w:i/>
          <w:iCs/>
        </w:rPr>
        <w:t xml:space="preserve">(Return to </w:t>
      </w:r>
      <w:hyperlink w:anchor="EQ8_1" w:history="1">
        <w:r w:rsidRPr="00C0018C">
          <w:rPr>
            <w:rStyle w:val="Hyperlink"/>
            <w:i/>
            <w:iCs/>
          </w:rPr>
          <w:t>equation 8.1</w:t>
        </w:r>
      </w:hyperlink>
      <w:r w:rsidRPr="00C0018C">
        <w:rPr>
          <w:i/>
          <w:iCs/>
        </w:rPr>
        <w:t>.)</w:t>
      </w:r>
      <w:bookmarkEnd w:id="2161"/>
    </w:p>
    <w:p w14:paraId="5A1D4776" w14:textId="77777777" w:rsidR="00AC5CBA" w:rsidRPr="00C0018C" w:rsidRDefault="00AC5CBA" w:rsidP="00C0018C">
      <w:pPr>
        <w:pStyle w:val="Heading4"/>
        <w:numPr>
          <w:ilvl w:val="0"/>
          <w:numId w:val="0"/>
        </w:numPr>
        <w:ind w:left="792" w:hanging="792"/>
      </w:pPr>
      <w:bookmarkStart w:id="2162" w:name="_Alternative_Text_for_16"/>
      <w:bookmarkStart w:id="2163" w:name="_Toc222841180"/>
      <w:bookmarkEnd w:id="2162"/>
      <w:r w:rsidRPr="00C0018C">
        <w:t>Alternative Text for Equation 8.2</w:t>
      </w:r>
      <w:bookmarkEnd w:id="2163"/>
    </w:p>
    <w:p w14:paraId="66AFDDA7" w14:textId="618AD437" w:rsidR="00E426A1" w:rsidRPr="00C0018C" w:rsidRDefault="00E426A1" w:rsidP="00C0018C">
      <w:bookmarkStart w:id="2164" w:name="_Alternative_Text_for_48"/>
      <w:bookmarkStart w:id="2165" w:name="_Hlk129011478"/>
      <w:bookmarkEnd w:id="2157"/>
      <w:bookmarkEnd w:id="2164"/>
      <w:r w:rsidRPr="00C0018C">
        <w:t xml:space="preserve">p value sub poly equals the fraction with the numerator the sum from j equals 1 to J sub i of X sub ij and the denominator J sub i times M sub i end fraction. </w:t>
      </w:r>
      <w:r w:rsidRPr="00C0018C">
        <w:rPr>
          <w:i/>
          <w:iCs/>
        </w:rPr>
        <w:t xml:space="preserve">(Return to </w:t>
      </w:r>
      <w:hyperlink w:anchor="EQ8_2" w:history="1">
        <w:r w:rsidRPr="00C0018C">
          <w:rPr>
            <w:rStyle w:val="Hyperlink"/>
            <w:i/>
            <w:iCs/>
          </w:rPr>
          <w:t>equation 8.2</w:t>
        </w:r>
      </w:hyperlink>
      <w:r w:rsidRPr="00C0018C">
        <w:rPr>
          <w:i/>
          <w:iCs/>
        </w:rPr>
        <w:t>.)</w:t>
      </w:r>
    </w:p>
    <w:p w14:paraId="58243267" w14:textId="77777777" w:rsidR="00AC5CBA" w:rsidRPr="00C0018C" w:rsidRDefault="00AC5CBA" w:rsidP="00C0018C">
      <w:pPr>
        <w:pStyle w:val="Heading4"/>
        <w:numPr>
          <w:ilvl w:val="0"/>
          <w:numId w:val="0"/>
        </w:numPr>
        <w:ind w:left="792" w:hanging="792"/>
      </w:pPr>
      <w:bookmarkStart w:id="2166" w:name="_Alternative_Text_for_17"/>
      <w:bookmarkStart w:id="2167" w:name="_Toc222841181"/>
      <w:bookmarkEnd w:id="2166"/>
      <w:r w:rsidRPr="00C0018C">
        <w:t>Alternative Text for Equation 8.3</w:t>
      </w:r>
      <w:bookmarkEnd w:id="2167"/>
    </w:p>
    <w:p w14:paraId="2B8C73BF" w14:textId="542B944E" w:rsidR="00E426A1" w:rsidRPr="00C0018C" w:rsidRDefault="00E426A1" w:rsidP="00C0018C">
      <w:bookmarkStart w:id="2168" w:name="_Alternative_Text_for_49"/>
      <w:bookmarkStart w:id="2169" w:name="_Hlk129012598"/>
      <w:bookmarkEnd w:id="2165"/>
      <w:bookmarkEnd w:id="2168"/>
      <w:r w:rsidRPr="00C0018C">
        <w:t xml:space="preserve">r sub polyreg equals the fraction beta-hat times s sub tot divided by the square root of beta-hat squared times s squared sub tot plus 1. </w:t>
      </w:r>
      <w:r w:rsidRPr="00C0018C">
        <w:rPr>
          <w:i/>
          <w:iCs/>
        </w:rPr>
        <w:t xml:space="preserve">(Return to </w:t>
      </w:r>
      <w:hyperlink w:anchor="EQ8_3" w:history="1">
        <w:r w:rsidRPr="00C0018C">
          <w:rPr>
            <w:rStyle w:val="Hyperlink"/>
            <w:i/>
            <w:iCs/>
          </w:rPr>
          <w:t>equation 8.3</w:t>
        </w:r>
      </w:hyperlink>
      <w:r w:rsidRPr="00C0018C">
        <w:rPr>
          <w:i/>
          <w:iCs/>
        </w:rPr>
        <w:t>.)</w:t>
      </w:r>
    </w:p>
    <w:p w14:paraId="64DE61BF" w14:textId="77777777" w:rsidR="00AC5CBA" w:rsidRPr="00C0018C" w:rsidRDefault="00AC5CBA" w:rsidP="00C0018C">
      <w:pPr>
        <w:pStyle w:val="Heading4"/>
        <w:numPr>
          <w:ilvl w:val="0"/>
          <w:numId w:val="0"/>
        </w:numPr>
        <w:ind w:left="792" w:hanging="792"/>
      </w:pPr>
      <w:bookmarkStart w:id="2170" w:name="_Alternative_Text_for_18"/>
      <w:bookmarkStart w:id="2171" w:name="_Toc222841182"/>
      <w:bookmarkEnd w:id="2170"/>
      <w:r w:rsidRPr="00C0018C">
        <w:t>Alternative Text for Equation 8.4</w:t>
      </w:r>
      <w:bookmarkEnd w:id="2171"/>
    </w:p>
    <w:p w14:paraId="6E46767B" w14:textId="46A71E00" w:rsidR="00E426A1" w:rsidRPr="00C0018C" w:rsidRDefault="00E426A1" w:rsidP="00C0018C">
      <w:bookmarkStart w:id="2172" w:name="_Alternative_Text_for_50"/>
      <w:bookmarkEnd w:id="2172"/>
      <w:r w:rsidRPr="00C0018C">
        <w:t xml:space="preserve">alpha sub MH equals the numerator open parenthesis the sum from m equals 1 to M of R sub rm times W sub fm divided by N sub tm close parenthesis divided by the denominator open parenthesis the sum from m equals 1 to M of R sub fm times W sub rm divided by N sub tm closed parenthesis. </w:t>
      </w:r>
      <w:r w:rsidRPr="00C0018C">
        <w:rPr>
          <w:i/>
          <w:iCs/>
        </w:rPr>
        <w:t xml:space="preserve">(Return to </w:t>
      </w:r>
      <w:hyperlink w:anchor="EQ8_4" w:history="1">
        <w:r w:rsidRPr="00C0018C">
          <w:rPr>
            <w:rStyle w:val="Hyperlink"/>
            <w:i/>
            <w:iCs/>
          </w:rPr>
          <w:t>equation 8.4</w:t>
        </w:r>
      </w:hyperlink>
      <w:r w:rsidRPr="00C0018C">
        <w:rPr>
          <w:i/>
          <w:iCs/>
        </w:rPr>
        <w:t>.)</w:t>
      </w:r>
    </w:p>
    <w:p w14:paraId="640DF5CE" w14:textId="77777777" w:rsidR="00AC5CBA" w:rsidRPr="00C0018C" w:rsidRDefault="00AC5CBA" w:rsidP="00C0018C">
      <w:pPr>
        <w:pStyle w:val="Heading4"/>
        <w:numPr>
          <w:ilvl w:val="0"/>
          <w:numId w:val="0"/>
        </w:numPr>
        <w:ind w:left="792" w:hanging="792"/>
      </w:pPr>
      <w:bookmarkStart w:id="2173" w:name="_Alternative_Text_for_19"/>
      <w:bookmarkStart w:id="2174" w:name="_Toc222841183"/>
      <w:bookmarkEnd w:id="2173"/>
      <w:r w:rsidRPr="00C0018C">
        <w:t>Alternative Text for Equation 8.5</w:t>
      </w:r>
      <w:bookmarkEnd w:id="2174"/>
    </w:p>
    <w:p w14:paraId="2C0118DD" w14:textId="154D570E" w:rsidR="00E426A1" w:rsidRPr="00C0018C" w:rsidRDefault="00E426A1" w:rsidP="00C0018C">
      <w:bookmarkStart w:id="2175" w:name="_Alternative_Text_for_51"/>
      <w:bookmarkStart w:id="2176" w:name="_Hlk129012718"/>
      <w:bookmarkEnd w:id="2169"/>
      <w:bookmarkEnd w:id="2175"/>
      <w:r w:rsidRPr="00C0018C">
        <w:t xml:space="preserve">MH D-DIF equals negative 2.35 times the natural logarithm open bracket alpha sub MH close bracket. </w:t>
      </w:r>
      <w:r w:rsidRPr="00C0018C">
        <w:rPr>
          <w:i/>
          <w:iCs/>
        </w:rPr>
        <w:t xml:space="preserve">(Return to </w:t>
      </w:r>
      <w:hyperlink w:anchor="EQ8_5" w:history="1">
        <w:r w:rsidRPr="00C0018C">
          <w:rPr>
            <w:rStyle w:val="Hyperlink"/>
            <w:i/>
            <w:iCs/>
          </w:rPr>
          <w:t>equation 8.5</w:t>
        </w:r>
      </w:hyperlink>
      <w:r w:rsidRPr="00C0018C">
        <w:rPr>
          <w:i/>
          <w:iCs/>
        </w:rPr>
        <w:t>.)</w:t>
      </w:r>
    </w:p>
    <w:p w14:paraId="210C1E0E" w14:textId="77777777" w:rsidR="00AC5CBA" w:rsidRPr="00C0018C" w:rsidRDefault="00AC5CBA" w:rsidP="00C0018C">
      <w:pPr>
        <w:pStyle w:val="Heading4"/>
        <w:numPr>
          <w:ilvl w:val="0"/>
          <w:numId w:val="0"/>
        </w:numPr>
        <w:ind w:left="792" w:hanging="792"/>
      </w:pPr>
      <w:bookmarkStart w:id="2177" w:name="_Alternative_Text_for_21"/>
      <w:bookmarkStart w:id="2178" w:name="_Toc222841184"/>
      <w:bookmarkEnd w:id="2177"/>
      <w:r w:rsidRPr="00C0018C">
        <w:t>Alternative Text for Equation 8.6</w:t>
      </w:r>
      <w:bookmarkEnd w:id="2178"/>
    </w:p>
    <w:p w14:paraId="6983309E" w14:textId="17B3873D" w:rsidR="00E426A1" w:rsidRPr="00C0018C" w:rsidRDefault="00E426A1" w:rsidP="00C0018C">
      <w:bookmarkStart w:id="2179" w:name="_Alternative_Text_for_52"/>
      <w:bookmarkStart w:id="2180" w:name="_Hlk129013026"/>
      <w:bookmarkEnd w:id="2176"/>
      <w:bookmarkEnd w:id="2179"/>
      <w:r w:rsidRPr="00C0018C">
        <w:t>SMD equals the fraction with numerator the sum from m equals 1 to M of N sub fm times E sub fm and denominator the sum from m equals 1 to M of N sub fm end fraction minus the fraction with numerator the sum from m equals 1 to M of N sub fm times E sub rm and denominator the sum from m equals 1 to M of N sub fm end fraction equals the fraction with the numerator the sum from m equals 1 to M of D sub fm and the denominator m equals</w:t>
      </w:r>
      <w:r w:rsidR="00E43909">
        <w:t xml:space="preserve"> </w:t>
      </w:r>
      <w:r w:rsidRPr="00C0018C">
        <w:t xml:space="preserve">1 to M of N sub fm end fraction. </w:t>
      </w:r>
      <w:r w:rsidRPr="00C0018C">
        <w:rPr>
          <w:i/>
          <w:iCs/>
        </w:rPr>
        <w:t xml:space="preserve">(Return to </w:t>
      </w:r>
      <w:hyperlink w:anchor="EQ8_6" w:history="1">
        <w:r w:rsidRPr="00C0018C">
          <w:rPr>
            <w:rStyle w:val="Hyperlink"/>
            <w:i/>
            <w:iCs/>
          </w:rPr>
          <w:t>equation 8.6</w:t>
        </w:r>
      </w:hyperlink>
      <w:r w:rsidRPr="00C0018C">
        <w:rPr>
          <w:i/>
          <w:iCs/>
        </w:rPr>
        <w:t>.)</w:t>
      </w:r>
    </w:p>
    <w:p w14:paraId="695A05A3" w14:textId="77777777" w:rsidR="00AC5CBA" w:rsidRPr="00C0018C" w:rsidRDefault="00AC5CBA" w:rsidP="00C0018C">
      <w:pPr>
        <w:pStyle w:val="Heading4"/>
        <w:numPr>
          <w:ilvl w:val="0"/>
          <w:numId w:val="0"/>
        </w:numPr>
        <w:ind w:left="792" w:hanging="792"/>
      </w:pPr>
      <w:bookmarkStart w:id="2181" w:name="_Alternative_Text_for_22"/>
      <w:bookmarkStart w:id="2182" w:name="_Toc222841185"/>
      <w:bookmarkEnd w:id="2181"/>
      <w:r w:rsidRPr="00C0018C">
        <w:t>Alternative Text for Equation 8.7</w:t>
      </w:r>
      <w:bookmarkEnd w:id="2182"/>
    </w:p>
    <w:p w14:paraId="7EA73F10" w14:textId="77777777" w:rsidR="00E426A1" w:rsidRPr="00C0018C" w:rsidRDefault="00E426A1" w:rsidP="00C0018C">
      <w:bookmarkStart w:id="2183" w:name="_Alternative_Text_for_53"/>
      <w:bookmarkEnd w:id="2180"/>
      <w:bookmarkEnd w:id="2183"/>
      <w:r w:rsidRPr="00C0018C">
        <w:t>p sub ih of theta-hat sub j equals the numerator exp open parenthesis the sum from v equals 1 to h of D times a sub i open parenthesis theta-hat sub j minus b sub i plus d sub iv close parenthesis close parenthesis divided by the denominator open parenthesis 1 plus the sum from c equals 1 to m sub i exp open parenthesis the sum from v equals 1 to c of D times a sub i open parenthesis theta-hat sub j minus b sub i plus d sub iv close parenthesis close parenthesis close parenthesis, if score h equals 1, 2, …, n sub i.</w:t>
      </w:r>
    </w:p>
    <w:p w14:paraId="712B3C33" w14:textId="472B5B54" w:rsidR="00E426A1" w:rsidRPr="00C0018C" w:rsidRDefault="00E426A1" w:rsidP="00C0018C">
      <w:r w:rsidRPr="00C0018C">
        <w:t xml:space="preserve">p sub ih of theta-hat sub j equals 1 divided by the denominator open parenthesis 1 plus the sum from c equals 1 to m sub i exp open parenthesis the sum from v equals 1 to c of D times a sub i open parenthesis theta-hat sub j minus b sub i plus d sub iv close parenthesis close parenthesis close parenthesis, if score h equals 0. </w:t>
      </w:r>
      <w:r w:rsidRPr="00C0018C">
        <w:rPr>
          <w:i/>
          <w:iCs/>
        </w:rPr>
        <w:t xml:space="preserve">(Return to </w:t>
      </w:r>
      <w:hyperlink w:anchor="EQ8_7" w:history="1">
        <w:r w:rsidRPr="00C0018C">
          <w:rPr>
            <w:rStyle w:val="Hyperlink"/>
            <w:i/>
            <w:iCs/>
          </w:rPr>
          <w:t>equation 8.7</w:t>
        </w:r>
      </w:hyperlink>
      <w:r w:rsidRPr="00C0018C">
        <w:rPr>
          <w:i/>
          <w:iCs/>
        </w:rPr>
        <w:t>.)</w:t>
      </w:r>
    </w:p>
    <w:p w14:paraId="7A3A53C7" w14:textId="77777777" w:rsidR="00AC5CBA" w:rsidRPr="00C0018C" w:rsidRDefault="00AC5CBA" w:rsidP="00C0018C">
      <w:pPr>
        <w:pStyle w:val="Heading4"/>
        <w:numPr>
          <w:ilvl w:val="0"/>
          <w:numId w:val="0"/>
        </w:numPr>
        <w:ind w:left="792" w:hanging="792"/>
      </w:pPr>
      <w:bookmarkStart w:id="2184" w:name="_Alternative_Text_for_61"/>
      <w:bookmarkStart w:id="2185" w:name="_Toc222841186"/>
      <w:bookmarkEnd w:id="2184"/>
      <w:r w:rsidRPr="00C0018C">
        <w:t>Alternative Text for Equation 8.8</w:t>
      </w:r>
      <w:bookmarkEnd w:id="2185"/>
    </w:p>
    <w:p w14:paraId="2AACECE9" w14:textId="046ABE21" w:rsidR="00AC5CBA" w:rsidRPr="00C0018C" w:rsidRDefault="00AC5CBA" w:rsidP="00C0018C">
      <w:r w:rsidRPr="00C0018C">
        <w:t xml:space="preserve">z equals the numerator open absolute symbol, D subtracts Md sub D, close absolute symbol, divided by the denominator of 0.74 times IQR. </w:t>
      </w:r>
      <w:r w:rsidRPr="00C0018C">
        <w:rPr>
          <w:i/>
          <w:iCs/>
        </w:rPr>
        <w:t xml:space="preserve">(Return to </w:t>
      </w:r>
      <w:hyperlink w:anchor="EQ8_8" w:history="1">
        <w:r w:rsidRPr="00C0018C">
          <w:rPr>
            <w:rStyle w:val="Hyperlink"/>
            <w:i/>
            <w:iCs/>
          </w:rPr>
          <w:t>equation 8.8</w:t>
        </w:r>
      </w:hyperlink>
      <w:r w:rsidRPr="00C0018C">
        <w:rPr>
          <w:i/>
          <w:iCs/>
        </w:rPr>
        <w:t>.)</w:t>
      </w:r>
    </w:p>
    <w:p w14:paraId="2A581AE8" w14:textId="39DE1FA9" w:rsidR="00AC5CBA" w:rsidRPr="00C0018C" w:rsidRDefault="00AC5CBA" w:rsidP="00C0018C">
      <w:pPr>
        <w:pStyle w:val="Heading4"/>
        <w:numPr>
          <w:ilvl w:val="0"/>
          <w:numId w:val="0"/>
        </w:numPr>
        <w:ind w:left="792" w:hanging="792"/>
      </w:pPr>
      <w:bookmarkStart w:id="2186" w:name="_Alternative_Text_for_7"/>
      <w:bookmarkStart w:id="2187" w:name="_Alternative_Text_for_42"/>
      <w:bookmarkStart w:id="2188" w:name="_Toc222841187"/>
      <w:bookmarkEnd w:id="2186"/>
      <w:bookmarkEnd w:id="2187"/>
      <w:r w:rsidRPr="00C0018C">
        <w:lastRenderedPageBreak/>
        <w:t>Alternative Text for Equation 8.</w:t>
      </w:r>
      <w:r w:rsidR="00EA14AF" w:rsidRPr="00C0018C">
        <w:t>9</w:t>
      </w:r>
      <w:bookmarkEnd w:id="2188"/>
    </w:p>
    <w:p w14:paraId="21025AAD" w14:textId="157CD887" w:rsidR="00CD7419" w:rsidRPr="00C0018C" w:rsidRDefault="00CD7419" w:rsidP="00C0018C">
      <w:bookmarkStart w:id="2189" w:name="_Alternative_Text_for_43"/>
      <w:bookmarkStart w:id="2190" w:name="_Hlk129014226"/>
      <w:bookmarkStart w:id="2191" w:name="_Hlk146717035"/>
      <w:bookmarkEnd w:id="2158"/>
      <w:bookmarkEnd w:id="2189"/>
      <w:r w:rsidRPr="00C0018C">
        <w:t xml:space="preserve">epsilon of theta equals the sum from i equals 1 to I of sum from h equals 0 to M sub i of h times p sub ih of theta-hat sub j. </w:t>
      </w:r>
      <w:r w:rsidRPr="00C0018C">
        <w:rPr>
          <w:i/>
          <w:iCs/>
        </w:rPr>
        <w:t xml:space="preserve">(Return to </w:t>
      </w:r>
      <w:hyperlink w:anchor="EQ8_9" w:history="1">
        <w:r w:rsidRPr="00C0018C">
          <w:rPr>
            <w:rStyle w:val="Hyperlink"/>
            <w:i/>
            <w:iCs/>
          </w:rPr>
          <w:t>equation 8.</w:t>
        </w:r>
        <w:r w:rsidR="009C5C1F" w:rsidRPr="00C0018C">
          <w:rPr>
            <w:rStyle w:val="Hyperlink"/>
            <w:i/>
            <w:iCs/>
          </w:rPr>
          <w:t>9</w:t>
        </w:r>
      </w:hyperlink>
      <w:r w:rsidRPr="00C0018C">
        <w:rPr>
          <w:i/>
          <w:iCs/>
        </w:rPr>
        <w:t>.)</w:t>
      </w:r>
    </w:p>
    <w:p w14:paraId="3D8F22AB" w14:textId="31703E06" w:rsidR="00AC5CBA" w:rsidRPr="00C0018C" w:rsidRDefault="00AC5CBA" w:rsidP="00C0018C">
      <w:pPr>
        <w:pStyle w:val="Heading4"/>
        <w:numPr>
          <w:ilvl w:val="0"/>
          <w:numId w:val="0"/>
        </w:numPr>
        <w:ind w:left="792" w:hanging="792"/>
      </w:pPr>
      <w:bookmarkStart w:id="2192" w:name="_Alternative_Text_for_62"/>
      <w:bookmarkStart w:id="2193" w:name="_Toc222841188"/>
      <w:bookmarkEnd w:id="2192"/>
      <w:r w:rsidRPr="00C0018C">
        <w:t>Alternative Text for Equation 8.1</w:t>
      </w:r>
      <w:r w:rsidR="00E703E1" w:rsidRPr="00C0018C">
        <w:t>0</w:t>
      </w:r>
      <w:bookmarkEnd w:id="2193"/>
    </w:p>
    <w:p w14:paraId="3F706EDA" w14:textId="0E896FBB" w:rsidR="00AD03A2" w:rsidRPr="00C0018C" w:rsidRDefault="00AD03A2" w:rsidP="00C0018C">
      <w:bookmarkStart w:id="2194" w:name="_Alternative_Text_for_54"/>
      <w:bookmarkEnd w:id="2194"/>
      <w:r w:rsidRPr="00C0018C">
        <w:t xml:space="preserve">SS sub j equals slope times theta-hat plus intercept. </w:t>
      </w:r>
      <w:r w:rsidRPr="00C0018C">
        <w:rPr>
          <w:i/>
          <w:iCs/>
        </w:rPr>
        <w:t xml:space="preserve">(Return to </w:t>
      </w:r>
      <w:hyperlink w:anchor="EQ8_10" w:history="1">
        <w:r w:rsidRPr="00C0018C">
          <w:rPr>
            <w:rStyle w:val="Hyperlink"/>
            <w:i/>
            <w:iCs/>
          </w:rPr>
          <w:t>equation 8.1</w:t>
        </w:r>
        <w:r w:rsidR="009C5C1F" w:rsidRPr="00C0018C">
          <w:rPr>
            <w:rStyle w:val="Hyperlink"/>
            <w:i/>
            <w:iCs/>
          </w:rPr>
          <w:t>0</w:t>
        </w:r>
      </w:hyperlink>
      <w:r w:rsidRPr="00C0018C">
        <w:rPr>
          <w:i/>
          <w:iCs/>
        </w:rPr>
        <w:t>.)</w:t>
      </w:r>
    </w:p>
    <w:p w14:paraId="0A6A1AE7" w14:textId="57D3E245" w:rsidR="00AC5CBA" w:rsidRPr="00C0018C" w:rsidRDefault="00AC5CBA" w:rsidP="00C0018C">
      <w:pPr>
        <w:pStyle w:val="Heading4"/>
        <w:numPr>
          <w:ilvl w:val="0"/>
          <w:numId w:val="0"/>
        </w:numPr>
        <w:ind w:left="792" w:hanging="792"/>
      </w:pPr>
      <w:bookmarkStart w:id="2195" w:name="_Alternative_Text_for_63"/>
      <w:bookmarkStart w:id="2196" w:name="_Toc222841189"/>
      <w:bookmarkEnd w:id="2195"/>
      <w:r w:rsidRPr="00C0018C">
        <w:t>Alternative Text for Equation 8.1</w:t>
      </w:r>
      <w:r w:rsidR="00907756" w:rsidRPr="00C0018C">
        <w:t>1</w:t>
      </w:r>
      <w:bookmarkEnd w:id="2196"/>
    </w:p>
    <w:p w14:paraId="24A09BB0" w14:textId="355E73A5" w:rsidR="00AD03A2" w:rsidRPr="00C0018C" w:rsidRDefault="00AD03A2" w:rsidP="00C0018C">
      <w:bookmarkStart w:id="2197" w:name="_Alternative_Text_for_55"/>
      <w:bookmarkEnd w:id="2197"/>
      <w:r w:rsidRPr="00C0018C">
        <w:t xml:space="preserve">Slope equals the numerator SS sub Level 3 minus SS sub Level 2 divided by the denominator theta-hat sub Level 3 minus theta-hat sub Level 2. </w:t>
      </w:r>
      <w:r w:rsidRPr="00C0018C">
        <w:rPr>
          <w:i/>
          <w:iCs/>
        </w:rPr>
        <w:t xml:space="preserve">(Return to </w:t>
      </w:r>
      <w:hyperlink w:anchor="EQ8_11" w:history="1">
        <w:r w:rsidRPr="00C0018C">
          <w:rPr>
            <w:rStyle w:val="Hyperlink"/>
            <w:i/>
            <w:iCs/>
          </w:rPr>
          <w:t>equation 8.1</w:t>
        </w:r>
        <w:r w:rsidR="009C5C1F" w:rsidRPr="00C0018C">
          <w:rPr>
            <w:rStyle w:val="Hyperlink"/>
            <w:i/>
            <w:iCs/>
          </w:rPr>
          <w:t>1</w:t>
        </w:r>
      </w:hyperlink>
      <w:r w:rsidRPr="00C0018C">
        <w:rPr>
          <w:i/>
          <w:iCs/>
        </w:rPr>
        <w:t>.)</w:t>
      </w:r>
    </w:p>
    <w:p w14:paraId="678B459D" w14:textId="1C5E04AD" w:rsidR="00AC5CBA" w:rsidRPr="00C0018C" w:rsidRDefault="00AC5CBA" w:rsidP="00C0018C">
      <w:pPr>
        <w:pStyle w:val="Heading4"/>
        <w:numPr>
          <w:ilvl w:val="0"/>
          <w:numId w:val="0"/>
        </w:numPr>
        <w:ind w:left="792" w:hanging="792"/>
      </w:pPr>
      <w:bookmarkStart w:id="2198" w:name="_Alternative_Text_for_64"/>
      <w:bookmarkStart w:id="2199" w:name="_Toc222841190"/>
      <w:bookmarkEnd w:id="2198"/>
      <w:r w:rsidRPr="00C0018C">
        <w:t>Alternative Text for Equation 8.1</w:t>
      </w:r>
      <w:r w:rsidR="00907756" w:rsidRPr="00C0018C">
        <w:t>2</w:t>
      </w:r>
      <w:bookmarkEnd w:id="2199"/>
    </w:p>
    <w:p w14:paraId="1AA32045" w14:textId="7B92B23D" w:rsidR="00AD03A2" w:rsidRPr="00C0018C" w:rsidRDefault="00AD03A2" w:rsidP="00C0018C">
      <w:bookmarkStart w:id="2200" w:name="_Alternative_Text_for_44"/>
      <w:bookmarkEnd w:id="2190"/>
      <w:bookmarkEnd w:id="2200"/>
      <w:r w:rsidRPr="00C0018C">
        <w:t xml:space="preserve">Intercept equals scale score sub Level 3 minus theta-hat sub Level 3 multiplied by the numerator open parentheses scale score sub Level 3 minus scale score sub Level 2 divided by the denominator theta-hat sub Level 3 minus theta-hat sub Level 2 close parentheses. </w:t>
      </w:r>
      <w:r w:rsidRPr="00C0018C">
        <w:rPr>
          <w:i/>
          <w:iCs/>
        </w:rPr>
        <w:t xml:space="preserve">(Return to </w:t>
      </w:r>
      <w:hyperlink w:anchor="EQ8_12" w:history="1">
        <w:r w:rsidRPr="00C0018C">
          <w:rPr>
            <w:rStyle w:val="Hyperlink"/>
            <w:i/>
            <w:iCs/>
          </w:rPr>
          <w:t>equation 8.1</w:t>
        </w:r>
        <w:r w:rsidR="009C5C1F" w:rsidRPr="00C0018C">
          <w:rPr>
            <w:rStyle w:val="Hyperlink"/>
            <w:i/>
            <w:iCs/>
          </w:rPr>
          <w:t>2</w:t>
        </w:r>
      </w:hyperlink>
      <w:r w:rsidRPr="00C0018C">
        <w:rPr>
          <w:i/>
          <w:iCs/>
        </w:rPr>
        <w:t>.)</w:t>
      </w:r>
    </w:p>
    <w:p w14:paraId="7B815B68" w14:textId="263BC613" w:rsidR="00AC5CBA" w:rsidRPr="00C0018C" w:rsidRDefault="00AC5CBA" w:rsidP="00C0018C">
      <w:pPr>
        <w:pStyle w:val="Heading4"/>
        <w:numPr>
          <w:ilvl w:val="0"/>
          <w:numId w:val="0"/>
        </w:numPr>
        <w:ind w:left="792" w:hanging="792"/>
      </w:pPr>
      <w:bookmarkStart w:id="2201" w:name="_Alternative_Text_for_65"/>
      <w:bookmarkStart w:id="2202" w:name="_Toc222841191"/>
      <w:bookmarkEnd w:id="2201"/>
      <w:r w:rsidRPr="00C0018C">
        <w:t>Alternative Text for Equation 8.1</w:t>
      </w:r>
      <w:r w:rsidR="007B1B87" w:rsidRPr="00C0018C">
        <w:t>3</w:t>
      </w:r>
      <w:bookmarkEnd w:id="2202"/>
    </w:p>
    <w:p w14:paraId="79FC775F" w14:textId="5AD6B165" w:rsidR="00AD03A2" w:rsidRPr="00C0018C" w:rsidRDefault="00AD03A2" w:rsidP="00C0018C">
      <w:bookmarkStart w:id="2203" w:name="_Alternative_Text_for_45"/>
      <w:bookmarkEnd w:id="2203"/>
      <w:r w:rsidRPr="00C0018C">
        <w:t>rho sub theta-hat prime equals 1 minus the fraction with the numerator sum from j equals 1 to J of</w:t>
      </w:r>
      <w:r w:rsidRPr="00C0018C" w:rsidDel="003D63DD">
        <w:t xml:space="preserve"> </w:t>
      </w:r>
      <w:r w:rsidRPr="00C0018C">
        <w:t xml:space="preserve">CSEM squared sub theta-hat sub j divided by the denominator J times s squared sub theta-hat. </w:t>
      </w:r>
      <w:r w:rsidRPr="00C0018C">
        <w:rPr>
          <w:i/>
          <w:iCs/>
        </w:rPr>
        <w:t xml:space="preserve">(Return to </w:t>
      </w:r>
      <w:hyperlink w:anchor="EQ8_13" w:history="1">
        <w:r w:rsidRPr="00C0018C">
          <w:rPr>
            <w:rStyle w:val="Hyperlink"/>
            <w:i/>
            <w:iCs/>
          </w:rPr>
          <w:t>equation 8.1</w:t>
        </w:r>
        <w:r w:rsidR="009C5C1F" w:rsidRPr="00C0018C">
          <w:rPr>
            <w:rStyle w:val="Hyperlink"/>
            <w:i/>
            <w:iCs/>
          </w:rPr>
          <w:t>3</w:t>
        </w:r>
      </w:hyperlink>
      <w:r w:rsidRPr="00C0018C">
        <w:rPr>
          <w:i/>
          <w:iCs/>
        </w:rPr>
        <w:t>.)</w:t>
      </w:r>
    </w:p>
    <w:p w14:paraId="118B907D" w14:textId="7A5BD140" w:rsidR="00AC5CBA" w:rsidRPr="00C0018C" w:rsidRDefault="00AC5CBA" w:rsidP="00C0018C">
      <w:pPr>
        <w:pStyle w:val="Heading4"/>
        <w:numPr>
          <w:ilvl w:val="0"/>
          <w:numId w:val="0"/>
        </w:numPr>
        <w:ind w:left="792" w:hanging="792"/>
      </w:pPr>
      <w:bookmarkStart w:id="2204" w:name="_Alternative_Text_for_66"/>
      <w:bookmarkStart w:id="2205" w:name="_Toc222841192"/>
      <w:bookmarkEnd w:id="2204"/>
      <w:r w:rsidRPr="00C0018C">
        <w:t>Alternative Text for Equation 8.1</w:t>
      </w:r>
      <w:r w:rsidR="00ED2A2A" w:rsidRPr="00C0018C">
        <w:t>4</w:t>
      </w:r>
      <w:bookmarkEnd w:id="2205"/>
    </w:p>
    <w:p w14:paraId="48A86A4A" w14:textId="01B4ACC2" w:rsidR="005D6A95" w:rsidRPr="00C0018C" w:rsidRDefault="005D6A95" w:rsidP="00C0018C">
      <w:bookmarkStart w:id="2206" w:name="_Alternative_Text_for_39"/>
      <w:bookmarkStart w:id="2207" w:name="_Alternative_Text_for_23"/>
      <w:bookmarkEnd w:id="2206"/>
      <w:bookmarkEnd w:id="2207"/>
      <w:r w:rsidRPr="00C0018C">
        <w:t xml:space="preserve">SEM sub scaled equals slope times s sub theta-hat times the square root of 1 minus rho sub theta-hat prime. </w:t>
      </w:r>
      <w:r w:rsidRPr="00C0018C">
        <w:rPr>
          <w:i/>
          <w:iCs/>
        </w:rPr>
        <w:t xml:space="preserve">(Return to </w:t>
      </w:r>
      <w:hyperlink w:anchor="EQ8_14" w:history="1">
        <w:r w:rsidRPr="00C0018C">
          <w:rPr>
            <w:rStyle w:val="Hyperlink"/>
            <w:i/>
            <w:iCs/>
          </w:rPr>
          <w:t>equation 8.1</w:t>
        </w:r>
        <w:r w:rsidR="009C5C1F" w:rsidRPr="00C0018C">
          <w:rPr>
            <w:rStyle w:val="Hyperlink"/>
            <w:i/>
            <w:iCs/>
          </w:rPr>
          <w:t>4</w:t>
        </w:r>
      </w:hyperlink>
      <w:r w:rsidRPr="00C0018C">
        <w:rPr>
          <w:i/>
          <w:iCs/>
        </w:rPr>
        <w:t>.)</w:t>
      </w:r>
    </w:p>
    <w:p w14:paraId="1B38B5AA" w14:textId="30B9E8F6" w:rsidR="00AC5CBA" w:rsidRPr="00C0018C" w:rsidRDefault="00AC5CBA" w:rsidP="00C0018C">
      <w:pPr>
        <w:pStyle w:val="Heading4"/>
        <w:numPr>
          <w:ilvl w:val="0"/>
          <w:numId w:val="0"/>
        </w:numPr>
        <w:ind w:left="792" w:hanging="792"/>
      </w:pPr>
      <w:bookmarkStart w:id="2208" w:name="_Alternative_Text_for_67"/>
      <w:bookmarkStart w:id="2209" w:name="_Toc222841193"/>
      <w:bookmarkEnd w:id="2208"/>
      <w:r w:rsidRPr="00C0018C">
        <w:t>Alternative Text for Equation 8.</w:t>
      </w:r>
      <w:r w:rsidR="00ED2A2A" w:rsidRPr="00C0018C">
        <w:t>15</w:t>
      </w:r>
      <w:bookmarkEnd w:id="2209"/>
    </w:p>
    <w:p w14:paraId="10CB98CD" w14:textId="3A78BF0F" w:rsidR="005D6A95" w:rsidRPr="00C0018C" w:rsidRDefault="005D6A95" w:rsidP="00C0018C">
      <w:bookmarkStart w:id="2210" w:name="_Alternative_Text_for_24"/>
      <w:bookmarkEnd w:id="2210"/>
      <w:r w:rsidRPr="00C0018C">
        <w:t xml:space="preserve">CSEM of theta-hat sub j equals 1 divided by the square root of I of theta sub j. </w:t>
      </w:r>
      <w:r w:rsidRPr="00C0018C">
        <w:rPr>
          <w:i/>
          <w:iCs/>
        </w:rPr>
        <w:t xml:space="preserve">(Return to </w:t>
      </w:r>
      <w:hyperlink w:anchor="EQ8_15" w:history="1">
        <w:r w:rsidRPr="00C0018C">
          <w:rPr>
            <w:rStyle w:val="Hyperlink"/>
            <w:i/>
            <w:iCs/>
          </w:rPr>
          <w:t>equation 8.</w:t>
        </w:r>
        <w:r w:rsidR="009C5C1F" w:rsidRPr="00C0018C">
          <w:rPr>
            <w:rStyle w:val="Hyperlink"/>
            <w:i/>
            <w:iCs/>
          </w:rPr>
          <w:t>15</w:t>
        </w:r>
      </w:hyperlink>
      <w:r w:rsidRPr="00C0018C">
        <w:rPr>
          <w:i/>
          <w:iCs/>
        </w:rPr>
        <w:t>.)</w:t>
      </w:r>
    </w:p>
    <w:p w14:paraId="6A4ACB28" w14:textId="41A5F451" w:rsidR="00AC5CBA" w:rsidRPr="00C0018C" w:rsidRDefault="00AC5CBA" w:rsidP="00C0018C">
      <w:pPr>
        <w:pStyle w:val="Heading4"/>
        <w:numPr>
          <w:ilvl w:val="0"/>
          <w:numId w:val="0"/>
        </w:numPr>
        <w:ind w:left="792" w:hanging="792"/>
      </w:pPr>
      <w:bookmarkStart w:id="2211" w:name="_Alternative_Text_for_68"/>
      <w:bookmarkStart w:id="2212" w:name="_Toc222841194"/>
      <w:bookmarkEnd w:id="2211"/>
      <w:r w:rsidRPr="00C0018C">
        <w:t>Alternative Text for Equation 8.</w:t>
      </w:r>
      <w:r w:rsidR="00ED2A2A" w:rsidRPr="00C0018C">
        <w:t>16</w:t>
      </w:r>
      <w:bookmarkEnd w:id="2212"/>
    </w:p>
    <w:p w14:paraId="291D9796" w14:textId="387FE20F" w:rsidR="005D6A95" w:rsidRPr="00C0018C" w:rsidRDefault="005D6A95" w:rsidP="00C0018C">
      <w:bookmarkStart w:id="2213" w:name="_Alternative_Text_for_25"/>
      <w:bookmarkEnd w:id="2213"/>
      <w:r w:rsidRPr="00C0018C">
        <w:t xml:space="preserve">I of theta-hat sub j equals the sum from i equals 1 to I of I sub i of theta-hat sub j. </w:t>
      </w:r>
      <w:r w:rsidRPr="00C0018C">
        <w:rPr>
          <w:i/>
          <w:iCs/>
        </w:rPr>
        <w:t xml:space="preserve">(Return to </w:t>
      </w:r>
      <w:hyperlink w:anchor="EQ8_16" w:history="1">
        <w:r w:rsidRPr="00C0018C">
          <w:rPr>
            <w:rStyle w:val="Hyperlink"/>
            <w:i/>
            <w:iCs/>
          </w:rPr>
          <w:t>equation 8.</w:t>
        </w:r>
        <w:r w:rsidR="009C5C1F" w:rsidRPr="00C0018C">
          <w:rPr>
            <w:rStyle w:val="Hyperlink"/>
            <w:i/>
            <w:iCs/>
          </w:rPr>
          <w:t>16</w:t>
        </w:r>
      </w:hyperlink>
      <w:r w:rsidRPr="00C0018C">
        <w:rPr>
          <w:i/>
          <w:iCs/>
        </w:rPr>
        <w:t>.)</w:t>
      </w:r>
    </w:p>
    <w:p w14:paraId="62B7F9D9" w14:textId="4C672C1E" w:rsidR="00AC5CBA" w:rsidRPr="00C0018C" w:rsidRDefault="00AC5CBA" w:rsidP="00C0018C">
      <w:pPr>
        <w:pStyle w:val="Heading4"/>
        <w:numPr>
          <w:ilvl w:val="0"/>
          <w:numId w:val="0"/>
        </w:numPr>
        <w:ind w:left="792" w:hanging="792"/>
      </w:pPr>
      <w:bookmarkStart w:id="2214" w:name="_Alternative_Text_for_69"/>
      <w:bookmarkStart w:id="2215" w:name="_Toc222841195"/>
      <w:bookmarkEnd w:id="2214"/>
      <w:r w:rsidRPr="00C0018C">
        <w:t>Alternative Text for Equation 8.</w:t>
      </w:r>
      <w:r w:rsidR="00ED2A2A" w:rsidRPr="00C0018C">
        <w:t>17</w:t>
      </w:r>
      <w:bookmarkEnd w:id="2215"/>
    </w:p>
    <w:p w14:paraId="796793A6" w14:textId="0E30F63A" w:rsidR="005D6A95" w:rsidRPr="00C0018C" w:rsidRDefault="005D6A95" w:rsidP="00C0018C">
      <w:bookmarkStart w:id="2216" w:name="_Alternative_Text_for_26"/>
      <w:bookmarkStart w:id="2217" w:name="_Alternative_Text_for_37"/>
      <w:bookmarkStart w:id="2218" w:name="_Alternative_Text_for_46"/>
      <w:bookmarkEnd w:id="2216"/>
      <w:bookmarkEnd w:id="2217"/>
      <w:bookmarkEnd w:id="2218"/>
      <w:r w:rsidRPr="00C0018C">
        <w:t>I sub i of theta-hat sub j equals the sum from h equals 0 to M sub I of h squared times p sub ih of theta-hat sub j minus open bracket sum from h equals 0 to M sub i of h times p sub ih of theta-hat sub j</w:t>
      </w:r>
      <w:r w:rsidRPr="00C0018C" w:rsidDel="00066122">
        <w:t xml:space="preserve"> </w:t>
      </w:r>
      <w:r w:rsidRPr="00C0018C">
        <w:t xml:space="preserve">close bracket squared. </w:t>
      </w:r>
      <w:r w:rsidRPr="00C0018C">
        <w:rPr>
          <w:i/>
          <w:iCs/>
        </w:rPr>
        <w:t xml:space="preserve">(Return to </w:t>
      </w:r>
      <w:hyperlink w:anchor="EQ8_17" w:history="1">
        <w:r w:rsidRPr="00C0018C">
          <w:rPr>
            <w:rStyle w:val="Hyperlink"/>
            <w:i/>
            <w:iCs/>
          </w:rPr>
          <w:t>equation 8.</w:t>
        </w:r>
        <w:r w:rsidR="009C5C1F" w:rsidRPr="00C0018C">
          <w:rPr>
            <w:rStyle w:val="Hyperlink"/>
            <w:i/>
            <w:iCs/>
          </w:rPr>
          <w:t>17</w:t>
        </w:r>
      </w:hyperlink>
      <w:r w:rsidRPr="00C0018C">
        <w:rPr>
          <w:i/>
          <w:iCs/>
        </w:rPr>
        <w:t>.)</w:t>
      </w:r>
    </w:p>
    <w:p w14:paraId="0244B90F" w14:textId="56A8DB23" w:rsidR="00AC5CBA" w:rsidRPr="00C0018C" w:rsidRDefault="00AC5CBA" w:rsidP="00C0018C">
      <w:pPr>
        <w:pStyle w:val="Heading4"/>
        <w:numPr>
          <w:ilvl w:val="0"/>
          <w:numId w:val="0"/>
        </w:numPr>
        <w:ind w:left="792" w:hanging="792"/>
      </w:pPr>
      <w:bookmarkStart w:id="2219" w:name="_Alternative_Text_for_70"/>
      <w:bookmarkStart w:id="2220" w:name="_Toc222841196"/>
      <w:bookmarkEnd w:id="2219"/>
      <w:r w:rsidRPr="00C0018C">
        <w:t>Alternative Text for Equation 8.</w:t>
      </w:r>
      <w:r w:rsidR="00282317" w:rsidRPr="00C0018C">
        <w:t>18</w:t>
      </w:r>
      <w:bookmarkEnd w:id="2220"/>
    </w:p>
    <w:p w14:paraId="24320A2E" w14:textId="23AD33DB" w:rsidR="005D6A95" w:rsidRPr="00C0018C" w:rsidRDefault="00F26527" w:rsidP="00F26527">
      <w:bookmarkStart w:id="2221" w:name="_Alternative_Text_for_56"/>
      <w:bookmarkEnd w:id="2221"/>
      <w:r w:rsidRPr="00CD343C">
        <w:t xml:space="preserve">CSEM of SS </w:t>
      </w:r>
      <w:r>
        <w:t>sub j</w:t>
      </w:r>
      <w:r w:rsidRPr="00CD343C">
        <w:t xml:space="preserve"> equals </w:t>
      </w:r>
      <w:r>
        <w:t>slope</w:t>
      </w:r>
      <w:r w:rsidRPr="00CD343C">
        <w:t xml:space="preserve"> times </w:t>
      </w:r>
      <w:r>
        <w:t xml:space="preserve">CSEM </w:t>
      </w:r>
      <w:r w:rsidRPr="00CD343C">
        <w:t>of theta</w:t>
      </w:r>
      <w:r>
        <w:t>-</w:t>
      </w:r>
      <w:r w:rsidRPr="00CD343C">
        <w:t>hat</w:t>
      </w:r>
      <w:r>
        <w:t xml:space="preserve"> sub j</w:t>
      </w:r>
      <w:r w:rsidRPr="00CD343C">
        <w:t>.</w:t>
      </w:r>
      <w:r>
        <w:t xml:space="preserve"> </w:t>
      </w:r>
      <w:r>
        <w:rPr>
          <w:i/>
          <w:iCs/>
        </w:rPr>
        <w:t xml:space="preserve">(Return to </w:t>
      </w:r>
      <w:hyperlink w:anchor="EQ8_18" w:history="1">
        <w:r w:rsidRPr="007229FD">
          <w:rPr>
            <w:rStyle w:val="Hyperlink"/>
            <w:i/>
            <w:iCs/>
          </w:rPr>
          <w:t>equation 8.</w:t>
        </w:r>
        <w:r>
          <w:rPr>
            <w:rStyle w:val="Hyperlink"/>
            <w:i/>
            <w:iCs/>
          </w:rPr>
          <w:t>18</w:t>
        </w:r>
      </w:hyperlink>
      <w:r>
        <w:rPr>
          <w:i/>
          <w:iCs/>
        </w:rPr>
        <w:t>.)</w:t>
      </w:r>
    </w:p>
    <w:p w14:paraId="7BD68201" w14:textId="4A4E8251" w:rsidR="00AC1462" w:rsidRPr="00C0018C" w:rsidRDefault="00AC1462" w:rsidP="00C0018C">
      <w:pPr>
        <w:pStyle w:val="Heading4"/>
        <w:numPr>
          <w:ilvl w:val="0"/>
          <w:numId w:val="0"/>
        </w:numPr>
        <w:ind w:left="792" w:hanging="792"/>
      </w:pPr>
      <w:bookmarkStart w:id="2222" w:name="_Alternative_Text_for_71"/>
      <w:bookmarkStart w:id="2223" w:name="_Toc222841197"/>
      <w:bookmarkEnd w:id="2222"/>
      <w:r w:rsidRPr="00C0018C">
        <w:t>Alternative Text for Equation 8.</w:t>
      </w:r>
      <w:r w:rsidR="00A80539" w:rsidRPr="00C0018C">
        <w:t>19</w:t>
      </w:r>
      <w:bookmarkEnd w:id="2223"/>
    </w:p>
    <w:p w14:paraId="61D8D680" w14:textId="41E1A37D" w:rsidR="005D6A95" w:rsidRPr="00C0018C" w:rsidRDefault="005D6A95" w:rsidP="00C0018C">
      <w:bookmarkStart w:id="2224" w:name="_Alternative_Text_for_57"/>
      <w:bookmarkEnd w:id="2224"/>
      <w:r w:rsidRPr="00C0018C">
        <w:t xml:space="preserve">kappa equals the fraction with the numerator p sub obs minus p sub exp the denominator 1 minus p sub exp. </w:t>
      </w:r>
      <w:r w:rsidRPr="00C0018C">
        <w:rPr>
          <w:i/>
          <w:iCs/>
        </w:rPr>
        <w:t xml:space="preserve">(Return to </w:t>
      </w:r>
      <w:hyperlink w:anchor="EQ8_19" w:history="1">
        <w:r w:rsidRPr="00C0018C">
          <w:rPr>
            <w:rStyle w:val="Hyperlink"/>
            <w:i/>
            <w:iCs/>
          </w:rPr>
          <w:t>equation 8.</w:t>
        </w:r>
        <w:r w:rsidR="009C5C1F" w:rsidRPr="00C0018C">
          <w:rPr>
            <w:rStyle w:val="Hyperlink"/>
            <w:i/>
            <w:iCs/>
          </w:rPr>
          <w:t>19</w:t>
        </w:r>
      </w:hyperlink>
      <w:r w:rsidRPr="00C0018C">
        <w:rPr>
          <w:i/>
          <w:iCs/>
        </w:rPr>
        <w:t>.)</w:t>
      </w:r>
    </w:p>
    <w:p w14:paraId="7A88E5B2" w14:textId="1429974F" w:rsidR="00AC1462" w:rsidRPr="00C0018C" w:rsidRDefault="00AC1462" w:rsidP="00C0018C">
      <w:pPr>
        <w:pStyle w:val="Heading4"/>
        <w:numPr>
          <w:ilvl w:val="0"/>
          <w:numId w:val="0"/>
        </w:numPr>
        <w:ind w:left="792" w:hanging="792"/>
      </w:pPr>
      <w:bookmarkStart w:id="2225" w:name="_Alternative_Text_for_72"/>
      <w:bookmarkStart w:id="2226" w:name="_Toc222841198"/>
      <w:bookmarkEnd w:id="2225"/>
      <w:r w:rsidRPr="00C0018C">
        <w:lastRenderedPageBreak/>
        <w:t>Alternative Text for Equation 8.</w:t>
      </w:r>
      <w:r w:rsidR="00A80539" w:rsidRPr="00C0018C">
        <w:t>20</w:t>
      </w:r>
      <w:bookmarkEnd w:id="2226"/>
    </w:p>
    <w:p w14:paraId="345DD544" w14:textId="0FC94079" w:rsidR="005D6A95" w:rsidRPr="00C0018C" w:rsidRDefault="005D6A95" w:rsidP="00C0018C">
      <w:bookmarkStart w:id="2227" w:name="_Alternative_Text_for_58"/>
      <w:bookmarkEnd w:id="2227"/>
      <w:r w:rsidRPr="00C0018C">
        <w:t xml:space="preserve">P sub obs equals 1 divided by n times the sum from s equals 0 to m n sub ss. </w:t>
      </w:r>
      <w:r w:rsidRPr="00C0018C">
        <w:rPr>
          <w:i/>
          <w:iCs/>
        </w:rPr>
        <w:t xml:space="preserve">(Return to </w:t>
      </w:r>
      <w:hyperlink w:anchor="EQ8_20" w:history="1">
        <w:r w:rsidRPr="00C0018C">
          <w:rPr>
            <w:rStyle w:val="Hyperlink"/>
            <w:i/>
            <w:iCs/>
          </w:rPr>
          <w:t>equation 8.</w:t>
        </w:r>
        <w:r w:rsidR="009C5C1F" w:rsidRPr="00C0018C">
          <w:rPr>
            <w:rStyle w:val="Hyperlink"/>
            <w:i/>
            <w:iCs/>
          </w:rPr>
          <w:t>20</w:t>
        </w:r>
      </w:hyperlink>
      <w:r w:rsidRPr="00C0018C">
        <w:rPr>
          <w:i/>
          <w:iCs/>
        </w:rPr>
        <w:t>.)</w:t>
      </w:r>
    </w:p>
    <w:p w14:paraId="7B4AFACF" w14:textId="4CB14816" w:rsidR="00AC1462" w:rsidRPr="00C0018C" w:rsidRDefault="00AC1462" w:rsidP="00C0018C">
      <w:pPr>
        <w:pStyle w:val="Heading4"/>
        <w:numPr>
          <w:ilvl w:val="0"/>
          <w:numId w:val="0"/>
        </w:numPr>
        <w:ind w:left="792" w:hanging="792"/>
      </w:pPr>
      <w:bookmarkStart w:id="2228" w:name="_Alternative_Text_for_73"/>
      <w:bookmarkStart w:id="2229" w:name="_Toc222841199"/>
      <w:bookmarkEnd w:id="2228"/>
      <w:r w:rsidRPr="00C0018C">
        <w:t>Alternative Text for Equation 8.</w:t>
      </w:r>
      <w:r w:rsidR="00A80539" w:rsidRPr="00C0018C">
        <w:t>21</w:t>
      </w:r>
      <w:bookmarkEnd w:id="2229"/>
    </w:p>
    <w:p w14:paraId="4AB75850" w14:textId="41717DA9" w:rsidR="005D6A95" w:rsidRPr="00C0018C" w:rsidRDefault="005D6A95" w:rsidP="00C0018C">
      <w:bookmarkStart w:id="2230" w:name="_Alternative_Text_for_59"/>
      <w:bookmarkEnd w:id="2230"/>
      <w:r w:rsidRPr="00C0018C">
        <w:t xml:space="preserve">P sub exp equals 1 divided by n square times the sum from s equals 0 to m n sub s plus times n sub plus s. </w:t>
      </w:r>
      <w:r w:rsidRPr="00C0018C">
        <w:rPr>
          <w:i/>
          <w:iCs/>
        </w:rPr>
        <w:t xml:space="preserve">(Return to </w:t>
      </w:r>
      <w:hyperlink w:anchor="EQ8_21" w:history="1">
        <w:r w:rsidRPr="00C0018C">
          <w:rPr>
            <w:rStyle w:val="Hyperlink"/>
            <w:i/>
            <w:iCs/>
          </w:rPr>
          <w:t>equation 8.</w:t>
        </w:r>
        <w:r w:rsidR="009C5C1F" w:rsidRPr="00C0018C">
          <w:rPr>
            <w:rStyle w:val="Hyperlink"/>
            <w:i/>
            <w:iCs/>
          </w:rPr>
          <w:t>21</w:t>
        </w:r>
      </w:hyperlink>
      <w:r w:rsidRPr="00C0018C">
        <w:rPr>
          <w:i/>
          <w:iCs/>
        </w:rPr>
        <w:t>.)</w:t>
      </w:r>
    </w:p>
    <w:p w14:paraId="30F7DFC9" w14:textId="72889693" w:rsidR="00AC1462" w:rsidRPr="00C0018C" w:rsidRDefault="00AC1462" w:rsidP="00C0018C">
      <w:pPr>
        <w:pStyle w:val="Heading4"/>
        <w:numPr>
          <w:ilvl w:val="0"/>
          <w:numId w:val="0"/>
        </w:numPr>
        <w:ind w:left="792" w:hanging="792"/>
      </w:pPr>
      <w:bookmarkStart w:id="2231" w:name="_Alternative_Text_for_74"/>
      <w:bookmarkStart w:id="2232" w:name="_Toc222841200"/>
      <w:bookmarkEnd w:id="2231"/>
      <w:r w:rsidRPr="00C0018C">
        <w:t>Alternative Text for Equation 8.</w:t>
      </w:r>
      <w:r w:rsidR="00AA4C7A" w:rsidRPr="00C0018C">
        <w:t>22</w:t>
      </w:r>
      <w:bookmarkEnd w:id="2232"/>
    </w:p>
    <w:p w14:paraId="62C97DCC" w14:textId="12176130" w:rsidR="005D6A95" w:rsidRPr="00C0018C" w:rsidRDefault="005D6A95" w:rsidP="00C0018C">
      <w:bookmarkStart w:id="2233" w:name="_Alternative_Text_for_60"/>
      <w:bookmarkEnd w:id="2233"/>
      <w:r w:rsidRPr="00C0018C">
        <w:t xml:space="preserve">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w:t>
      </w:r>
      <w:r w:rsidRPr="00C0018C">
        <w:rPr>
          <w:i/>
          <w:iCs/>
        </w:rPr>
        <w:t xml:space="preserve">(Return to </w:t>
      </w:r>
      <w:hyperlink w:anchor="EQ8_22" w:history="1">
        <w:r w:rsidRPr="00C0018C">
          <w:rPr>
            <w:rStyle w:val="Hyperlink"/>
            <w:i/>
            <w:iCs/>
          </w:rPr>
          <w:t>equation 8.</w:t>
        </w:r>
        <w:r w:rsidR="009C5C1F" w:rsidRPr="00C0018C">
          <w:rPr>
            <w:rStyle w:val="Hyperlink"/>
            <w:i/>
            <w:iCs/>
          </w:rPr>
          <w:t>22</w:t>
        </w:r>
      </w:hyperlink>
      <w:r w:rsidRPr="00C0018C">
        <w:rPr>
          <w:i/>
          <w:iCs/>
        </w:rPr>
        <w:t>.)</w:t>
      </w:r>
    </w:p>
    <w:p w14:paraId="2EE08CD4" w14:textId="0005E0A4" w:rsidR="00AC1462" w:rsidRPr="00C0018C" w:rsidRDefault="00AC1462" w:rsidP="00C0018C">
      <w:pPr>
        <w:pStyle w:val="Heading4"/>
        <w:numPr>
          <w:ilvl w:val="0"/>
          <w:numId w:val="0"/>
        </w:numPr>
        <w:ind w:left="792" w:hanging="792"/>
      </w:pPr>
      <w:bookmarkStart w:id="2234" w:name="_Alternative_Text_for_75"/>
      <w:bookmarkStart w:id="2235" w:name="_Toc222841201"/>
      <w:bookmarkEnd w:id="2234"/>
      <w:r w:rsidRPr="00C0018C">
        <w:t>Alternative Text for Equation 8.</w:t>
      </w:r>
      <w:r w:rsidR="00AA4C7A" w:rsidRPr="00C0018C">
        <w:t>23</w:t>
      </w:r>
      <w:bookmarkEnd w:id="2235"/>
    </w:p>
    <w:p w14:paraId="35F2E56E" w14:textId="39FACE09" w:rsidR="005D6A95" w:rsidRPr="00C0018C" w:rsidRDefault="005D6A95" w:rsidP="00C0018C">
      <w:bookmarkStart w:id="2236" w:name="_Alternative_Text_for_40"/>
      <w:bookmarkStart w:id="2237" w:name="_Alternative_Text_for_41"/>
      <w:bookmarkStart w:id="2238" w:name="_Alternative_Text_for_38"/>
      <w:bookmarkStart w:id="2239" w:name="_Appendix_8.A:_Classical_1"/>
      <w:bookmarkStart w:id="2240" w:name="_Hlk208241306"/>
      <w:bookmarkEnd w:id="2159"/>
      <w:bookmarkEnd w:id="2191"/>
      <w:bookmarkEnd w:id="2236"/>
      <w:bookmarkEnd w:id="2237"/>
      <w:bookmarkEnd w:id="2238"/>
      <w:bookmarkEnd w:id="2239"/>
      <w:r w:rsidRPr="00C0018C">
        <w:t xml:space="preserve">W sub ij equals 1 minus open parenthesis I minus j close parenthesis squared divided by m squared. </w:t>
      </w:r>
      <w:r w:rsidRPr="00C0018C">
        <w:rPr>
          <w:i/>
          <w:iCs/>
        </w:rPr>
        <w:t xml:space="preserve">(Return to </w:t>
      </w:r>
      <w:hyperlink w:anchor="EQ8_23" w:history="1">
        <w:r w:rsidRPr="00C0018C">
          <w:rPr>
            <w:rStyle w:val="Hyperlink"/>
            <w:i/>
            <w:iCs/>
          </w:rPr>
          <w:t>equation 8.</w:t>
        </w:r>
        <w:r w:rsidR="009C5C1F" w:rsidRPr="00C0018C">
          <w:rPr>
            <w:rStyle w:val="Hyperlink"/>
            <w:i/>
            <w:iCs/>
          </w:rPr>
          <w:t>23</w:t>
        </w:r>
      </w:hyperlink>
      <w:r w:rsidRPr="00C0018C">
        <w:rPr>
          <w:i/>
          <w:iCs/>
        </w:rPr>
        <w:t>.)</w:t>
      </w:r>
    </w:p>
    <w:p w14:paraId="0BC954BE" w14:textId="00296758" w:rsidR="00A379F5" w:rsidRPr="00C0018C" w:rsidRDefault="00A379F5" w:rsidP="00C0018C">
      <w:pPr>
        <w:pStyle w:val="Heading3"/>
        <w:pageBreakBefore/>
        <w:numPr>
          <w:ilvl w:val="0"/>
          <w:numId w:val="0"/>
        </w:numPr>
      </w:pPr>
      <w:bookmarkStart w:id="2241" w:name="_Appendix_8.A:_Classical_2"/>
      <w:bookmarkStart w:id="2242" w:name="_Toc222841202"/>
      <w:bookmarkEnd w:id="2241"/>
      <w:r w:rsidRPr="00C0018C">
        <w:lastRenderedPageBreak/>
        <w:t xml:space="preserve">Appendix </w:t>
      </w:r>
      <w:r w:rsidR="00AA6F5C" w:rsidRPr="00C0018C">
        <w:t>8.A</w:t>
      </w:r>
      <w:r w:rsidRPr="00C0018C">
        <w:t>:</w:t>
      </w:r>
      <w:r w:rsidR="00194BA9" w:rsidRPr="00C0018C">
        <w:t xml:space="preserve"> Classical Item Analyses Results</w:t>
      </w:r>
      <w:bookmarkEnd w:id="2242"/>
    </w:p>
    <w:p w14:paraId="13F3FF61" w14:textId="111747EE" w:rsidR="000E2EAE" w:rsidRPr="00E053BE" w:rsidRDefault="000E2EAE" w:rsidP="000E2EAE">
      <w:bookmarkStart w:id="2243" w:name="_Appendix_8.B:_Differential_1"/>
      <w:bookmarkStart w:id="2244" w:name="_Appendix_8.B:_Differential"/>
      <w:bookmarkStart w:id="2245" w:name="_Toc160179183"/>
      <w:bookmarkStart w:id="2246" w:name="_Hlk208241380"/>
      <w:bookmarkEnd w:id="2240"/>
      <w:bookmarkEnd w:id="2243"/>
      <w:bookmarkEnd w:id="2244"/>
      <w:r w:rsidRPr="00122032">
        <w:rPr>
          <w:b/>
          <w:bCs/>
        </w:rPr>
        <w:t>Note:</w:t>
      </w:r>
      <w:r w:rsidRPr="00E053BE">
        <w:t xml:space="preserve"> The following abbreviations are used in </w:t>
      </w:r>
      <w:r w:rsidRPr="00E053BE">
        <w:rPr>
          <w:rStyle w:val="Cross-ReferenceChar"/>
        </w:rPr>
        <w:fldChar w:fldCharType="begin"/>
      </w:r>
      <w:r w:rsidRPr="00E053BE">
        <w:rPr>
          <w:rStyle w:val="Cross-ReferenceChar"/>
        </w:rPr>
        <w:instrText xml:space="preserve"> REF _Ref128390954 \h  \* MERGEFORMAT </w:instrText>
      </w:r>
      <w:r w:rsidRPr="00E053BE">
        <w:rPr>
          <w:rStyle w:val="Cross-ReferenceChar"/>
        </w:rPr>
      </w:r>
      <w:r w:rsidRPr="00E053BE">
        <w:rPr>
          <w:rStyle w:val="Cross-ReferenceChar"/>
        </w:rPr>
        <w:fldChar w:fldCharType="separate"/>
      </w:r>
      <w:r w:rsidR="00740ECC">
        <w:rPr>
          <w:rStyle w:val="Cross-ReferenceChar"/>
        </w:rPr>
        <w:t>t</w:t>
      </w:r>
      <w:r w:rsidR="00071A86" w:rsidRPr="00071A86">
        <w:rPr>
          <w:rStyle w:val="Cross-ReferenceChar"/>
        </w:rPr>
        <w:t>able 8.A.1</w:t>
      </w:r>
      <w:r w:rsidRPr="00E053BE">
        <w:rPr>
          <w:rStyle w:val="Cross-ReferenceChar"/>
        </w:rPr>
        <w:fldChar w:fldCharType="end"/>
      </w:r>
      <w:r w:rsidRPr="00E053BE">
        <w:t xml:space="preserve"> through </w:t>
      </w:r>
      <w:r w:rsidRPr="00E053BE">
        <w:rPr>
          <w:rStyle w:val="Cross-ReferenceChar"/>
        </w:rPr>
        <w:fldChar w:fldCharType="begin"/>
      </w:r>
      <w:r w:rsidRPr="00E053BE">
        <w:rPr>
          <w:rStyle w:val="Cross-ReferenceChar"/>
        </w:rPr>
        <w:instrText xml:space="preserve"> REF _Ref146205163 \h  \* MERGEFORMAT </w:instrText>
      </w:r>
      <w:r w:rsidRPr="00E053BE">
        <w:rPr>
          <w:rStyle w:val="Cross-ReferenceChar"/>
        </w:rPr>
      </w:r>
      <w:r w:rsidRPr="00E053BE">
        <w:rPr>
          <w:rStyle w:val="Cross-ReferenceChar"/>
        </w:rPr>
        <w:fldChar w:fldCharType="separate"/>
      </w:r>
      <w:r w:rsidR="00740ECC">
        <w:rPr>
          <w:rStyle w:val="Cross-ReferenceChar"/>
        </w:rPr>
        <w:t>t</w:t>
      </w:r>
      <w:r w:rsidR="00071A86" w:rsidRPr="00071A86">
        <w:rPr>
          <w:rStyle w:val="Cross-ReferenceChar"/>
        </w:rPr>
        <w:t>able 8.A.7</w:t>
      </w:r>
      <w:r w:rsidRPr="00E053BE">
        <w:rPr>
          <w:rStyle w:val="Cross-ReferenceChar"/>
        </w:rPr>
        <w:fldChar w:fldCharType="end"/>
      </w:r>
      <w:r w:rsidRPr="00E053BE">
        <w:t>:</w:t>
      </w:r>
    </w:p>
    <w:p w14:paraId="1298E171" w14:textId="77777777" w:rsidR="000E2EAE" w:rsidRPr="00E053BE" w:rsidRDefault="000E2EAE" w:rsidP="000E2EAE">
      <w:pPr>
        <w:pStyle w:val="bullets"/>
      </w:pPr>
      <w:r w:rsidRPr="00E053BE">
        <w:t>Item Types</w:t>
      </w:r>
    </w:p>
    <w:p w14:paraId="0E0D5E2E" w14:textId="77777777" w:rsidR="000E2EAE" w:rsidRPr="00E053BE" w:rsidRDefault="000E2EAE" w:rsidP="000E2EAE">
      <w:pPr>
        <w:pStyle w:val="bullets2-one"/>
        <w:numPr>
          <w:ilvl w:val="0"/>
          <w:numId w:val="3"/>
        </w:numPr>
        <w:spacing w:before="10"/>
        <w:ind w:left="1224"/>
      </w:pPr>
      <w:r w:rsidRPr="00E053BE">
        <w:t>D = dichotomous item</w:t>
      </w:r>
    </w:p>
    <w:p w14:paraId="31E2D20B" w14:textId="77777777" w:rsidR="000E2EAE" w:rsidRDefault="000E2EAE" w:rsidP="000E2EAE">
      <w:pPr>
        <w:pStyle w:val="bullets2-one"/>
        <w:numPr>
          <w:ilvl w:val="0"/>
          <w:numId w:val="3"/>
        </w:numPr>
        <w:spacing w:before="10"/>
        <w:ind w:left="1224"/>
      </w:pPr>
      <w:r w:rsidRPr="00E053BE">
        <w:t>P = polytomous item</w:t>
      </w:r>
    </w:p>
    <w:p w14:paraId="65A0C6D6" w14:textId="77777777" w:rsidR="000E2EAE" w:rsidRPr="00E053BE" w:rsidRDefault="000E2EAE" w:rsidP="000E2EAE">
      <w:pPr>
        <w:pStyle w:val="bullets"/>
      </w:pPr>
      <w:r w:rsidRPr="00E053BE">
        <w:t>Flags</w:t>
      </w:r>
    </w:p>
    <w:p w14:paraId="63F8ED96" w14:textId="77777777" w:rsidR="000E2EAE" w:rsidRPr="00E053BE" w:rsidRDefault="000E2EAE" w:rsidP="000E2EAE">
      <w:pPr>
        <w:pStyle w:val="bullets2-one"/>
        <w:numPr>
          <w:ilvl w:val="0"/>
          <w:numId w:val="3"/>
        </w:numPr>
        <w:spacing w:before="10"/>
        <w:ind w:left="1224"/>
      </w:pPr>
      <w:r w:rsidRPr="00E053BE">
        <w:t>A = difficult item</w:t>
      </w:r>
    </w:p>
    <w:p w14:paraId="5FBF7845" w14:textId="77777777" w:rsidR="000E2EAE" w:rsidRPr="00E053BE" w:rsidRDefault="000E2EAE" w:rsidP="000E2EAE">
      <w:pPr>
        <w:pStyle w:val="bullets2-one"/>
        <w:numPr>
          <w:ilvl w:val="0"/>
          <w:numId w:val="3"/>
        </w:numPr>
        <w:spacing w:before="10"/>
        <w:ind w:left="1224"/>
      </w:pPr>
      <w:r w:rsidRPr="00E053BE">
        <w:t>H = easy item</w:t>
      </w:r>
    </w:p>
    <w:p w14:paraId="4F75D4AB" w14:textId="77777777" w:rsidR="000E2EAE" w:rsidRPr="00E053BE" w:rsidRDefault="000E2EAE" w:rsidP="000E2EAE">
      <w:pPr>
        <w:pStyle w:val="bullets2-one"/>
        <w:numPr>
          <w:ilvl w:val="0"/>
          <w:numId w:val="3"/>
        </w:numPr>
        <w:spacing w:before="10"/>
        <w:ind w:left="1224"/>
      </w:pPr>
      <w:r w:rsidRPr="00E053BE">
        <w:t>R = low item-total correlation</w:t>
      </w:r>
    </w:p>
    <w:p w14:paraId="766C89A5" w14:textId="77777777" w:rsidR="000E2EAE" w:rsidRPr="00E053BE" w:rsidRDefault="000E2EAE" w:rsidP="000E2EAE">
      <w:pPr>
        <w:pStyle w:val="bullets2-one"/>
        <w:numPr>
          <w:ilvl w:val="0"/>
          <w:numId w:val="3"/>
        </w:numPr>
        <w:spacing w:before="10"/>
        <w:ind w:left="1224"/>
      </w:pPr>
      <w:r w:rsidRPr="00E053BE">
        <w:t>P = positive distractor-total correlation</w:t>
      </w:r>
    </w:p>
    <w:p w14:paraId="3CE983DD" w14:textId="77777777" w:rsidR="000E2EAE" w:rsidRPr="00E053BE" w:rsidRDefault="000E2EAE" w:rsidP="000E2EAE">
      <w:pPr>
        <w:pStyle w:val="bullets2-one"/>
        <w:numPr>
          <w:ilvl w:val="0"/>
          <w:numId w:val="3"/>
        </w:numPr>
        <w:spacing w:before="10"/>
        <w:ind w:left="1224"/>
      </w:pPr>
      <w:r w:rsidRPr="00E053BE">
        <w:t>O = high omit rate</w:t>
      </w:r>
    </w:p>
    <w:p w14:paraId="6574981D" w14:textId="77777777" w:rsidR="000E2EAE" w:rsidRPr="00E053BE" w:rsidRDefault="000E2EAE" w:rsidP="000E2EAE">
      <w:pPr>
        <w:pStyle w:val="bullets2-one"/>
        <w:numPr>
          <w:ilvl w:val="0"/>
          <w:numId w:val="3"/>
        </w:numPr>
        <w:spacing w:before="10"/>
        <w:ind w:left="1224"/>
      </w:pPr>
      <w:r w:rsidRPr="00E053BE">
        <w:t>D = more high-scoring students chose a distractor</w:t>
      </w:r>
    </w:p>
    <w:p w14:paraId="44FC80C7" w14:textId="4FB03006" w:rsidR="000E2EAE" w:rsidRPr="00E053BE" w:rsidRDefault="000E2EAE" w:rsidP="000E2EAE">
      <w:pPr>
        <w:pStyle w:val="Caption"/>
      </w:pPr>
      <w:bookmarkStart w:id="2247" w:name="_Ref128390954"/>
      <w:bookmarkStart w:id="2248" w:name="_Toc133500767"/>
      <w:bookmarkStart w:id="2249" w:name="_Toc160113679"/>
      <w:bookmarkStart w:id="2250" w:name="_Toc193442661"/>
      <w:bookmarkStart w:id="2251" w:name="_Toc222841302"/>
      <w:r w:rsidRPr="00E053BE">
        <w:t>Table 8.A.</w:t>
      </w:r>
      <w:fldSimple w:instr=" SEQ Table_8.A. \* ARABIC ">
        <w:r w:rsidR="00071A86">
          <w:rPr>
            <w:noProof/>
          </w:rPr>
          <w:t>1</w:t>
        </w:r>
      </w:fldSimple>
      <w:bookmarkEnd w:id="2247"/>
      <w:r w:rsidRPr="00E053BE">
        <w:t xml:space="preserve">  Classical Item Statistics for Kindergarten</w:t>
      </w:r>
      <w:bookmarkEnd w:id="2248"/>
      <w:bookmarkEnd w:id="2249"/>
      <w:bookmarkEnd w:id="2250"/>
      <w:bookmarkEnd w:id="2251"/>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440"/>
      </w:tblGrid>
      <w:tr w:rsidR="000E2EAE" w:rsidRPr="00905848" w14:paraId="1ABE0D17" w14:textId="77777777" w:rsidTr="004477A9">
        <w:trPr>
          <w:cnfStyle w:val="100000000000" w:firstRow="1" w:lastRow="0" w:firstColumn="0" w:lastColumn="0" w:oddVBand="0" w:evenVBand="0" w:oddHBand="0" w:evenHBand="0" w:firstRowFirstColumn="0" w:firstRowLastColumn="0" w:lastRowFirstColumn="0" w:lastRowLastColumn="0"/>
          <w:trHeight w:val="2382"/>
        </w:trPr>
        <w:tc>
          <w:tcPr>
            <w:tcW w:w="1411" w:type="dxa"/>
            <w:hideMark/>
          </w:tcPr>
          <w:p w14:paraId="25E52FE1" w14:textId="77777777" w:rsidR="000E2EAE" w:rsidRPr="00905848" w:rsidRDefault="000E2EAE" w:rsidP="004477A9">
            <w:pPr>
              <w:pStyle w:val="TableHead"/>
              <w:rPr>
                <w:b w:val="0"/>
                <w:bCs w:val="0"/>
                <w:noProof w:val="0"/>
                <w:lang w:eastAsia="ko-KR"/>
              </w:rPr>
            </w:pPr>
            <w:r w:rsidRPr="00905848">
              <w:rPr>
                <w:bCs w:val="0"/>
                <w:noProof w:val="0"/>
                <w:lang w:eastAsia="ko-KR"/>
              </w:rPr>
              <w:t>Item ID</w:t>
            </w:r>
          </w:p>
        </w:tc>
        <w:tc>
          <w:tcPr>
            <w:tcW w:w="432" w:type="dxa"/>
            <w:textDirection w:val="btLr"/>
            <w:vAlign w:val="center"/>
            <w:hideMark/>
          </w:tcPr>
          <w:p w14:paraId="646A9F8E" w14:textId="77777777" w:rsidR="000E2EAE" w:rsidRPr="00905848" w:rsidRDefault="000E2EAE" w:rsidP="004477A9">
            <w:pPr>
              <w:pStyle w:val="TableHead"/>
              <w:ind w:left="72" w:right="72"/>
              <w:jc w:val="left"/>
              <w:rPr>
                <w:b w:val="0"/>
                <w:bCs w:val="0"/>
                <w:noProof w:val="0"/>
                <w:lang w:eastAsia="ko-KR"/>
              </w:rPr>
            </w:pPr>
            <w:r w:rsidRPr="00905848">
              <w:rPr>
                <w:bCs w:val="0"/>
                <w:noProof w:val="0"/>
                <w:lang w:eastAsia="ko-KR"/>
              </w:rPr>
              <w:t>Item Type</w:t>
            </w:r>
          </w:p>
        </w:tc>
        <w:tc>
          <w:tcPr>
            <w:tcW w:w="821" w:type="dxa"/>
            <w:hideMark/>
          </w:tcPr>
          <w:p w14:paraId="6977FC1A" w14:textId="77777777" w:rsidR="000E2EAE" w:rsidRPr="00905848" w:rsidRDefault="000E2EAE" w:rsidP="004477A9">
            <w:pPr>
              <w:pStyle w:val="TableHead"/>
              <w:ind w:left="72" w:right="72"/>
              <w:rPr>
                <w:b w:val="0"/>
                <w:bCs w:val="0"/>
                <w:noProof w:val="0"/>
                <w:lang w:eastAsia="ko-KR"/>
              </w:rPr>
            </w:pPr>
            <w:r w:rsidRPr="00905848">
              <w:rPr>
                <w:bCs w:val="0"/>
                <w:noProof w:val="0"/>
                <w:lang w:eastAsia="ko-KR"/>
              </w:rPr>
              <w:t>N</w:t>
            </w:r>
          </w:p>
        </w:tc>
        <w:tc>
          <w:tcPr>
            <w:tcW w:w="763" w:type="dxa"/>
            <w:noWrap/>
            <w:textDirection w:val="btLr"/>
            <w:vAlign w:val="center"/>
            <w:hideMark/>
          </w:tcPr>
          <w:p w14:paraId="3B0F5267" w14:textId="77777777" w:rsidR="000E2EAE" w:rsidRPr="00905848" w:rsidRDefault="000E2EAE" w:rsidP="004477A9">
            <w:pPr>
              <w:pStyle w:val="TableHead"/>
              <w:ind w:left="72" w:right="72"/>
              <w:jc w:val="left"/>
              <w:rPr>
                <w:b w:val="0"/>
                <w:bCs w:val="0"/>
                <w:noProof w:val="0"/>
                <w:lang w:eastAsia="ko-KR"/>
              </w:rPr>
            </w:pPr>
            <w:r w:rsidRPr="00F13008">
              <w:rPr>
                <w:bCs w:val="0"/>
                <w:i/>
                <w:iCs/>
                <w:noProof w:val="0"/>
                <w:lang w:eastAsia="ko-KR"/>
              </w:rPr>
              <w:t>p</w:t>
            </w:r>
            <w:r>
              <w:rPr>
                <w:bCs w:val="0"/>
                <w:noProof w:val="0"/>
                <w:lang w:eastAsia="ko-KR"/>
              </w:rPr>
              <w:t>-value</w:t>
            </w:r>
          </w:p>
        </w:tc>
        <w:tc>
          <w:tcPr>
            <w:tcW w:w="720" w:type="dxa"/>
            <w:noWrap/>
            <w:textDirection w:val="btLr"/>
            <w:vAlign w:val="center"/>
            <w:hideMark/>
          </w:tcPr>
          <w:p w14:paraId="55D914E8" w14:textId="77777777" w:rsidR="000E2EAE" w:rsidRPr="00905848" w:rsidRDefault="000E2EAE" w:rsidP="004477A9">
            <w:pPr>
              <w:pStyle w:val="TableHead"/>
              <w:ind w:left="72" w:right="72"/>
              <w:jc w:val="left"/>
              <w:rPr>
                <w:b w:val="0"/>
                <w:bCs w:val="0"/>
                <w:noProof w:val="0"/>
                <w:lang w:eastAsia="ko-KR"/>
              </w:rPr>
            </w:pPr>
            <w:r w:rsidRPr="00905848">
              <w:rPr>
                <w:bCs w:val="0"/>
                <w:noProof w:val="0"/>
                <w:lang w:eastAsia="ko-KR"/>
              </w:rPr>
              <w:t>Item-Total Correlation</w:t>
            </w:r>
          </w:p>
        </w:tc>
        <w:tc>
          <w:tcPr>
            <w:tcW w:w="490" w:type="dxa"/>
            <w:noWrap/>
            <w:textDirection w:val="btLr"/>
            <w:vAlign w:val="center"/>
            <w:hideMark/>
          </w:tcPr>
          <w:p w14:paraId="0403D9CF" w14:textId="77777777" w:rsidR="000E2EAE" w:rsidRPr="00905848" w:rsidRDefault="000E2EAE" w:rsidP="004477A9">
            <w:pPr>
              <w:pStyle w:val="TableHead"/>
              <w:ind w:left="72" w:right="72"/>
              <w:jc w:val="left"/>
              <w:rPr>
                <w:b w:val="0"/>
                <w:bCs w:val="0"/>
                <w:noProof w:val="0"/>
                <w:lang w:eastAsia="ko-KR"/>
              </w:rPr>
            </w:pPr>
            <w:r>
              <w:rPr>
                <w:bCs w:val="0"/>
                <w:noProof w:val="0"/>
                <w:lang w:eastAsia="ko-KR"/>
              </w:rPr>
              <w:t>Percentage</w:t>
            </w:r>
            <w:r w:rsidRPr="00905848">
              <w:rPr>
                <w:bCs w:val="0"/>
                <w:noProof w:val="0"/>
                <w:lang w:eastAsia="ko-KR"/>
              </w:rPr>
              <w:t xml:space="preserve"> Omit</w:t>
            </w:r>
          </w:p>
        </w:tc>
        <w:tc>
          <w:tcPr>
            <w:tcW w:w="720" w:type="dxa"/>
            <w:noWrap/>
            <w:textDirection w:val="btLr"/>
            <w:vAlign w:val="center"/>
            <w:hideMark/>
          </w:tcPr>
          <w:p w14:paraId="22C77F4A" w14:textId="77777777" w:rsidR="000E2EAE" w:rsidRPr="00905848" w:rsidRDefault="000E2EAE" w:rsidP="004477A9">
            <w:pPr>
              <w:pStyle w:val="TableHead"/>
              <w:ind w:left="72" w:right="72"/>
              <w:jc w:val="left"/>
              <w:rPr>
                <w:b w:val="0"/>
                <w:bCs w:val="0"/>
                <w:noProof w:val="0"/>
                <w:lang w:eastAsia="ko-KR"/>
              </w:rPr>
            </w:pPr>
            <w:r>
              <w:rPr>
                <w:rFonts w:eastAsia="Times New Roman"/>
                <w:bCs w:val="0"/>
                <w:noProof w:val="0"/>
              </w:rPr>
              <w:t>Percentage</w:t>
            </w:r>
            <w:r w:rsidRPr="00905848">
              <w:rPr>
                <w:rFonts w:eastAsia="Times New Roman"/>
                <w:bCs w:val="0"/>
                <w:noProof w:val="0"/>
              </w:rPr>
              <w:t xml:space="preserve"> Score Point = 0</w:t>
            </w:r>
          </w:p>
        </w:tc>
        <w:tc>
          <w:tcPr>
            <w:tcW w:w="720" w:type="dxa"/>
            <w:noWrap/>
            <w:textDirection w:val="btLr"/>
            <w:vAlign w:val="center"/>
            <w:hideMark/>
          </w:tcPr>
          <w:p w14:paraId="5A6B1059" w14:textId="77777777" w:rsidR="000E2EAE" w:rsidRPr="00905848" w:rsidRDefault="000E2EAE" w:rsidP="004477A9">
            <w:pPr>
              <w:pStyle w:val="TableHead"/>
              <w:ind w:left="72" w:right="72"/>
              <w:jc w:val="left"/>
              <w:rPr>
                <w:b w:val="0"/>
                <w:bCs w:val="0"/>
                <w:noProof w:val="0"/>
                <w:lang w:eastAsia="ko-KR"/>
              </w:rPr>
            </w:pPr>
            <w:r>
              <w:rPr>
                <w:rFonts w:eastAsia="Times New Roman"/>
                <w:bCs w:val="0"/>
                <w:noProof w:val="0"/>
              </w:rPr>
              <w:t>Percentage</w:t>
            </w:r>
            <w:r w:rsidRPr="00905848">
              <w:rPr>
                <w:rFonts w:eastAsia="Times New Roman"/>
                <w:bCs w:val="0"/>
                <w:noProof w:val="0"/>
              </w:rPr>
              <w:t xml:space="preserve"> Score Point = 1</w:t>
            </w:r>
          </w:p>
        </w:tc>
        <w:tc>
          <w:tcPr>
            <w:tcW w:w="720" w:type="dxa"/>
            <w:noWrap/>
            <w:textDirection w:val="btLr"/>
            <w:vAlign w:val="center"/>
            <w:hideMark/>
          </w:tcPr>
          <w:p w14:paraId="585F17B3" w14:textId="77777777" w:rsidR="000E2EAE" w:rsidRPr="00905848" w:rsidRDefault="000E2EAE" w:rsidP="004477A9">
            <w:pPr>
              <w:pStyle w:val="TableHead"/>
              <w:ind w:left="72" w:right="72"/>
              <w:jc w:val="left"/>
              <w:rPr>
                <w:b w:val="0"/>
                <w:bCs w:val="0"/>
                <w:noProof w:val="0"/>
                <w:lang w:eastAsia="ko-KR"/>
              </w:rPr>
            </w:pPr>
            <w:r>
              <w:rPr>
                <w:rFonts w:eastAsia="Times New Roman"/>
                <w:bCs w:val="0"/>
                <w:noProof w:val="0"/>
              </w:rPr>
              <w:t>Percentage</w:t>
            </w:r>
            <w:r w:rsidRPr="00905848">
              <w:rPr>
                <w:rFonts w:eastAsia="Times New Roman"/>
                <w:bCs w:val="0"/>
                <w:noProof w:val="0"/>
              </w:rPr>
              <w:t xml:space="preserve"> Score Point = 2</w:t>
            </w:r>
          </w:p>
        </w:tc>
        <w:tc>
          <w:tcPr>
            <w:tcW w:w="1440" w:type="dxa"/>
          </w:tcPr>
          <w:p w14:paraId="531D010C" w14:textId="77777777" w:rsidR="000E2EAE" w:rsidRPr="00905848" w:rsidRDefault="000E2EAE" w:rsidP="004477A9">
            <w:pPr>
              <w:pStyle w:val="TableHead"/>
              <w:ind w:left="72" w:right="72"/>
              <w:rPr>
                <w:rFonts w:eastAsia="Times New Roman"/>
                <w:b w:val="0"/>
                <w:bCs w:val="0"/>
                <w:noProof w:val="0"/>
              </w:rPr>
            </w:pPr>
            <w:r w:rsidRPr="00905848">
              <w:rPr>
                <w:rFonts w:eastAsia="Times New Roman"/>
                <w:bCs w:val="0"/>
                <w:noProof w:val="0"/>
              </w:rPr>
              <w:t>Flag</w:t>
            </w:r>
          </w:p>
        </w:tc>
      </w:tr>
      <w:tr w:rsidR="000E2EAE" w:rsidRPr="00E053BE" w14:paraId="04B5906C" w14:textId="77777777" w:rsidTr="004477A9">
        <w:trPr>
          <w:trHeight w:val="288"/>
        </w:trPr>
        <w:tc>
          <w:tcPr>
            <w:tcW w:w="1411" w:type="dxa"/>
            <w:noWrap/>
          </w:tcPr>
          <w:p w14:paraId="0808FC22" w14:textId="77777777" w:rsidR="000E2EAE" w:rsidRPr="00E053BE" w:rsidRDefault="000E2EAE" w:rsidP="004477A9">
            <w:pPr>
              <w:pStyle w:val="TableText"/>
              <w:rPr>
                <w:noProof w:val="0"/>
                <w:lang w:eastAsia="ko-KR"/>
              </w:rPr>
            </w:pPr>
            <w:r>
              <w:rPr>
                <w:rFonts w:eastAsiaTheme="minorEastAsia"/>
                <w:color w:val="000000"/>
                <w:lang w:eastAsia="ja-JP"/>
              </w:rPr>
              <w:t>VR052871</w:t>
            </w:r>
          </w:p>
        </w:tc>
        <w:tc>
          <w:tcPr>
            <w:tcW w:w="432" w:type="dxa"/>
          </w:tcPr>
          <w:p w14:paraId="5BBD507C" w14:textId="77777777" w:rsidR="000E2EAE" w:rsidRPr="00E053BE" w:rsidRDefault="000E2EAE" w:rsidP="004477A9">
            <w:pPr>
              <w:pStyle w:val="TableText"/>
              <w:rPr>
                <w:noProof w:val="0"/>
              </w:rPr>
            </w:pPr>
            <w:r>
              <w:rPr>
                <w:rFonts w:eastAsiaTheme="minorEastAsia"/>
                <w:color w:val="000000"/>
                <w:lang w:eastAsia="ja-JP"/>
              </w:rPr>
              <w:t>D</w:t>
            </w:r>
          </w:p>
        </w:tc>
        <w:tc>
          <w:tcPr>
            <w:tcW w:w="821" w:type="dxa"/>
          </w:tcPr>
          <w:p w14:paraId="08C57E5D" w14:textId="77777777" w:rsidR="000E2EAE" w:rsidRPr="00E053BE" w:rsidRDefault="000E2EAE" w:rsidP="004477A9">
            <w:pPr>
              <w:pStyle w:val="TableText"/>
              <w:rPr>
                <w:noProof w:val="0"/>
                <w:lang w:eastAsia="ko-KR"/>
              </w:rPr>
            </w:pPr>
            <w:r>
              <w:rPr>
                <w:rFonts w:eastAsiaTheme="minorEastAsia"/>
                <w:color w:val="000000"/>
                <w:lang w:eastAsia="ja-JP"/>
              </w:rPr>
              <w:t>1,756</w:t>
            </w:r>
          </w:p>
        </w:tc>
        <w:tc>
          <w:tcPr>
            <w:tcW w:w="763" w:type="dxa"/>
          </w:tcPr>
          <w:p w14:paraId="1B8D7D0B" w14:textId="77777777" w:rsidR="000E2EAE" w:rsidRPr="00E053BE" w:rsidRDefault="000E2EAE" w:rsidP="004477A9">
            <w:pPr>
              <w:pStyle w:val="TableText"/>
              <w:rPr>
                <w:noProof w:val="0"/>
                <w:lang w:eastAsia="ko-KR"/>
              </w:rPr>
            </w:pPr>
            <w:r>
              <w:rPr>
                <w:rFonts w:eastAsiaTheme="minorEastAsia"/>
                <w:color w:val="000000"/>
                <w:lang w:eastAsia="ja-JP"/>
              </w:rPr>
              <w:t>0.31</w:t>
            </w:r>
          </w:p>
        </w:tc>
        <w:tc>
          <w:tcPr>
            <w:tcW w:w="720" w:type="dxa"/>
          </w:tcPr>
          <w:p w14:paraId="1E02DEDF" w14:textId="77777777" w:rsidR="000E2EAE" w:rsidRPr="00E053BE" w:rsidRDefault="000E2EAE" w:rsidP="004477A9">
            <w:pPr>
              <w:pStyle w:val="TableText"/>
              <w:rPr>
                <w:noProof w:val="0"/>
                <w:lang w:eastAsia="ko-KR"/>
              </w:rPr>
            </w:pPr>
            <w:r>
              <w:rPr>
                <w:rFonts w:eastAsiaTheme="minorEastAsia"/>
                <w:color w:val="000000"/>
                <w:lang w:eastAsia="ja-JP"/>
              </w:rPr>
              <w:t>0.58</w:t>
            </w:r>
          </w:p>
        </w:tc>
        <w:tc>
          <w:tcPr>
            <w:tcW w:w="490" w:type="dxa"/>
          </w:tcPr>
          <w:p w14:paraId="6F2CDC9D" w14:textId="77777777" w:rsidR="000E2EAE" w:rsidRPr="00E053BE" w:rsidRDefault="000E2EAE" w:rsidP="004477A9">
            <w:pPr>
              <w:pStyle w:val="TableText"/>
              <w:rPr>
                <w:noProof w:val="0"/>
                <w:lang w:eastAsia="ko-KR"/>
              </w:rPr>
            </w:pPr>
            <w:r>
              <w:rPr>
                <w:rFonts w:eastAsiaTheme="minorEastAsia"/>
                <w:color w:val="000000"/>
                <w:lang w:eastAsia="ja-JP"/>
              </w:rPr>
              <w:t>22</w:t>
            </w:r>
          </w:p>
        </w:tc>
        <w:tc>
          <w:tcPr>
            <w:tcW w:w="720" w:type="dxa"/>
          </w:tcPr>
          <w:p w14:paraId="27185771" w14:textId="77777777" w:rsidR="000E2EAE" w:rsidRPr="00E053BE" w:rsidRDefault="000E2EAE" w:rsidP="004477A9">
            <w:pPr>
              <w:pStyle w:val="TableText"/>
              <w:rPr>
                <w:noProof w:val="0"/>
                <w:lang w:eastAsia="ko-KR"/>
              </w:rPr>
            </w:pPr>
            <w:r>
              <w:rPr>
                <w:rFonts w:eastAsiaTheme="minorEastAsia"/>
                <w:color w:val="000000"/>
                <w:lang w:eastAsia="ja-JP"/>
              </w:rPr>
              <w:t>46</w:t>
            </w:r>
          </w:p>
        </w:tc>
        <w:tc>
          <w:tcPr>
            <w:tcW w:w="720" w:type="dxa"/>
          </w:tcPr>
          <w:p w14:paraId="6BDF4CCF" w14:textId="77777777" w:rsidR="000E2EAE" w:rsidRPr="00E053BE" w:rsidRDefault="000E2EAE" w:rsidP="004477A9">
            <w:pPr>
              <w:pStyle w:val="TableText"/>
              <w:rPr>
                <w:noProof w:val="0"/>
                <w:lang w:eastAsia="ko-KR"/>
              </w:rPr>
            </w:pPr>
            <w:r>
              <w:rPr>
                <w:rFonts w:eastAsiaTheme="minorEastAsia"/>
                <w:color w:val="000000"/>
                <w:lang w:eastAsia="ja-JP"/>
              </w:rPr>
              <w:t>31</w:t>
            </w:r>
          </w:p>
        </w:tc>
        <w:tc>
          <w:tcPr>
            <w:tcW w:w="720" w:type="dxa"/>
          </w:tcPr>
          <w:p w14:paraId="70929B54" w14:textId="77777777" w:rsidR="000E2EAE" w:rsidRPr="00E053BE" w:rsidRDefault="000E2EAE" w:rsidP="004477A9">
            <w:pPr>
              <w:pStyle w:val="TableText"/>
              <w:rPr>
                <w:noProof w:val="0"/>
                <w:lang w:eastAsia="ko-KR"/>
              </w:rPr>
            </w:pPr>
            <w:r>
              <w:rPr>
                <w:rFonts w:eastAsiaTheme="minorEastAsia"/>
                <w:color w:val="000000"/>
                <w:lang w:eastAsia="ja-JP"/>
              </w:rPr>
              <w:t>N/A</w:t>
            </w:r>
          </w:p>
        </w:tc>
        <w:tc>
          <w:tcPr>
            <w:tcW w:w="1440" w:type="dxa"/>
          </w:tcPr>
          <w:p w14:paraId="435DE8B7" w14:textId="77777777" w:rsidR="000E2EAE" w:rsidRPr="00E053BE" w:rsidRDefault="000E2EAE" w:rsidP="004477A9">
            <w:pPr>
              <w:pStyle w:val="TableText"/>
              <w:rPr>
                <w:noProof w:val="0"/>
                <w:lang w:eastAsia="ko-KR"/>
              </w:rPr>
            </w:pPr>
            <w:r>
              <w:rPr>
                <w:rFonts w:eastAsiaTheme="minorEastAsia"/>
                <w:color w:val="000000"/>
                <w:lang w:eastAsia="ja-JP"/>
              </w:rPr>
              <w:t>O</w:t>
            </w:r>
          </w:p>
        </w:tc>
      </w:tr>
      <w:tr w:rsidR="000E2EAE" w:rsidRPr="00E053BE" w14:paraId="17A34017" w14:textId="77777777" w:rsidTr="004477A9">
        <w:trPr>
          <w:trHeight w:val="288"/>
        </w:trPr>
        <w:tc>
          <w:tcPr>
            <w:tcW w:w="1411" w:type="dxa"/>
            <w:noWrap/>
          </w:tcPr>
          <w:p w14:paraId="44722DD7" w14:textId="77777777" w:rsidR="000E2EAE" w:rsidRPr="00E053BE" w:rsidRDefault="000E2EAE" w:rsidP="004477A9">
            <w:pPr>
              <w:pStyle w:val="TableText"/>
              <w:rPr>
                <w:rFonts w:eastAsia="Times New Roman"/>
                <w:color w:val="000000"/>
              </w:rPr>
            </w:pPr>
            <w:r>
              <w:rPr>
                <w:rFonts w:eastAsiaTheme="minorEastAsia"/>
                <w:color w:val="000000"/>
                <w:lang w:eastAsia="ja-JP"/>
              </w:rPr>
              <w:t>VR053826</w:t>
            </w:r>
          </w:p>
        </w:tc>
        <w:tc>
          <w:tcPr>
            <w:tcW w:w="432" w:type="dxa"/>
            <w:noWrap/>
          </w:tcPr>
          <w:p w14:paraId="6B556A31"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46D7D8E1"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61A80BF9" w14:textId="77777777" w:rsidR="000E2EAE" w:rsidRPr="00E053BE" w:rsidRDefault="000E2EAE" w:rsidP="004477A9">
            <w:pPr>
              <w:pStyle w:val="TableText"/>
              <w:rPr>
                <w:rFonts w:eastAsia="Times New Roman"/>
                <w:color w:val="000000"/>
              </w:rPr>
            </w:pPr>
            <w:r>
              <w:rPr>
                <w:rFonts w:eastAsiaTheme="minorEastAsia"/>
                <w:color w:val="000000"/>
                <w:lang w:eastAsia="ja-JP"/>
              </w:rPr>
              <w:t>0.77</w:t>
            </w:r>
          </w:p>
        </w:tc>
        <w:tc>
          <w:tcPr>
            <w:tcW w:w="720" w:type="dxa"/>
            <w:noWrap/>
          </w:tcPr>
          <w:p w14:paraId="06E0404E" w14:textId="77777777" w:rsidR="000E2EAE" w:rsidRPr="00E053BE" w:rsidRDefault="000E2EAE" w:rsidP="004477A9">
            <w:pPr>
              <w:pStyle w:val="TableText"/>
              <w:rPr>
                <w:rFonts w:eastAsia="Times New Roman"/>
                <w:color w:val="000000"/>
              </w:rPr>
            </w:pPr>
            <w:r>
              <w:rPr>
                <w:rFonts w:eastAsiaTheme="minorEastAsia"/>
                <w:color w:val="000000"/>
                <w:lang w:eastAsia="ja-JP"/>
              </w:rPr>
              <w:t>0.70</w:t>
            </w:r>
          </w:p>
        </w:tc>
        <w:tc>
          <w:tcPr>
            <w:tcW w:w="490" w:type="dxa"/>
            <w:noWrap/>
          </w:tcPr>
          <w:p w14:paraId="640F9294"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447711FB"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26F99856" w14:textId="77777777" w:rsidR="000E2EAE" w:rsidRPr="00E053BE" w:rsidRDefault="000E2EAE" w:rsidP="004477A9">
            <w:pPr>
              <w:pStyle w:val="TableText"/>
              <w:rPr>
                <w:rFonts w:eastAsia="Times New Roman"/>
                <w:color w:val="000000"/>
              </w:rPr>
            </w:pPr>
            <w:r>
              <w:rPr>
                <w:rFonts w:eastAsiaTheme="minorEastAsia"/>
                <w:color w:val="000000"/>
                <w:lang w:eastAsia="ja-JP"/>
              </w:rPr>
              <w:t>77</w:t>
            </w:r>
          </w:p>
        </w:tc>
        <w:tc>
          <w:tcPr>
            <w:tcW w:w="720" w:type="dxa"/>
            <w:noWrap/>
          </w:tcPr>
          <w:p w14:paraId="5055E007"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09803CA5"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1A56AE29" w14:textId="77777777" w:rsidTr="004477A9">
        <w:trPr>
          <w:trHeight w:val="288"/>
        </w:trPr>
        <w:tc>
          <w:tcPr>
            <w:tcW w:w="1411" w:type="dxa"/>
            <w:noWrap/>
          </w:tcPr>
          <w:p w14:paraId="6CDE6408" w14:textId="77777777" w:rsidR="000E2EAE" w:rsidRPr="00E053BE" w:rsidRDefault="000E2EAE" w:rsidP="004477A9">
            <w:pPr>
              <w:pStyle w:val="TableText"/>
              <w:rPr>
                <w:rFonts w:eastAsia="Times New Roman"/>
                <w:color w:val="000000"/>
              </w:rPr>
            </w:pPr>
            <w:r>
              <w:rPr>
                <w:rFonts w:eastAsiaTheme="minorEastAsia"/>
                <w:color w:val="000000"/>
                <w:lang w:eastAsia="ja-JP"/>
              </w:rPr>
              <w:t>VR060929</w:t>
            </w:r>
          </w:p>
        </w:tc>
        <w:tc>
          <w:tcPr>
            <w:tcW w:w="432" w:type="dxa"/>
            <w:noWrap/>
          </w:tcPr>
          <w:p w14:paraId="2AB07128"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4DF1D4E3" w14:textId="77777777" w:rsidR="000E2EAE" w:rsidRPr="00E053BE" w:rsidRDefault="000E2EAE" w:rsidP="004477A9">
            <w:pPr>
              <w:pStyle w:val="TableText"/>
              <w:rPr>
                <w:rFonts w:eastAsia="Times New Roman"/>
                <w:color w:val="000000"/>
              </w:rPr>
            </w:pPr>
            <w:r>
              <w:rPr>
                <w:rFonts w:eastAsiaTheme="minorEastAsia"/>
                <w:color w:val="000000"/>
                <w:lang w:eastAsia="ja-JP"/>
              </w:rPr>
              <w:t>869</w:t>
            </w:r>
          </w:p>
        </w:tc>
        <w:tc>
          <w:tcPr>
            <w:tcW w:w="763" w:type="dxa"/>
            <w:noWrap/>
          </w:tcPr>
          <w:p w14:paraId="5180DBA2" w14:textId="77777777" w:rsidR="000E2EAE" w:rsidRPr="00E053BE" w:rsidRDefault="000E2EAE" w:rsidP="004477A9">
            <w:pPr>
              <w:pStyle w:val="TableText"/>
              <w:rPr>
                <w:rFonts w:eastAsia="Times New Roman"/>
                <w:color w:val="000000"/>
              </w:rPr>
            </w:pPr>
            <w:r>
              <w:rPr>
                <w:rFonts w:eastAsiaTheme="minorEastAsia"/>
                <w:color w:val="000000"/>
                <w:lang w:eastAsia="ja-JP"/>
              </w:rPr>
              <w:t>0.58</w:t>
            </w:r>
          </w:p>
        </w:tc>
        <w:tc>
          <w:tcPr>
            <w:tcW w:w="720" w:type="dxa"/>
            <w:noWrap/>
          </w:tcPr>
          <w:p w14:paraId="5776C784" w14:textId="77777777" w:rsidR="000E2EAE" w:rsidRPr="00E053BE" w:rsidRDefault="000E2EAE" w:rsidP="004477A9">
            <w:pPr>
              <w:pStyle w:val="TableText"/>
              <w:rPr>
                <w:rFonts w:eastAsia="Times New Roman"/>
                <w:color w:val="000000"/>
              </w:rPr>
            </w:pPr>
            <w:r>
              <w:rPr>
                <w:rFonts w:eastAsiaTheme="minorEastAsia"/>
                <w:color w:val="000000"/>
                <w:lang w:eastAsia="ja-JP"/>
              </w:rPr>
              <w:t>0.62</w:t>
            </w:r>
          </w:p>
        </w:tc>
        <w:tc>
          <w:tcPr>
            <w:tcW w:w="490" w:type="dxa"/>
            <w:noWrap/>
          </w:tcPr>
          <w:p w14:paraId="02D101DA" w14:textId="77777777" w:rsidR="000E2EAE" w:rsidRPr="00E053BE" w:rsidRDefault="000E2EAE" w:rsidP="004477A9">
            <w:pPr>
              <w:pStyle w:val="TableText"/>
              <w:rPr>
                <w:rFonts w:eastAsia="Times New Roman"/>
                <w:color w:val="000000"/>
              </w:rPr>
            </w:pPr>
            <w:r>
              <w:rPr>
                <w:rFonts w:eastAsiaTheme="minorEastAsia"/>
                <w:color w:val="000000"/>
                <w:lang w:eastAsia="ja-JP"/>
              </w:rPr>
              <w:t>18</w:t>
            </w:r>
          </w:p>
        </w:tc>
        <w:tc>
          <w:tcPr>
            <w:tcW w:w="720" w:type="dxa"/>
            <w:noWrap/>
          </w:tcPr>
          <w:p w14:paraId="2740B514" w14:textId="77777777" w:rsidR="000E2EAE" w:rsidRPr="00E053BE" w:rsidRDefault="000E2EAE" w:rsidP="004477A9">
            <w:pPr>
              <w:pStyle w:val="TableText"/>
              <w:rPr>
                <w:rFonts w:eastAsia="Times New Roman"/>
                <w:color w:val="000000"/>
              </w:rPr>
            </w:pPr>
            <w:r>
              <w:rPr>
                <w:rFonts w:eastAsiaTheme="minorEastAsia"/>
                <w:color w:val="000000"/>
                <w:lang w:eastAsia="ja-JP"/>
              </w:rPr>
              <w:t>24</w:t>
            </w:r>
          </w:p>
        </w:tc>
        <w:tc>
          <w:tcPr>
            <w:tcW w:w="720" w:type="dxa"/>
            <w:noWrap/>
          </w:tcPr>
          <w:p w14:paraId="786F9289" w14:textId="77777777" w:rsidR="000E2EAE" w:rsidRPr="00E053BE" w:rsidRDefault="000E2EAE" w:rsidP="004477A9">
            <w:pPr>
              <w:pStyle w:val="TableText"/>
              <w:rPr>
                <w:rFonts w:eastAsia="Times New Roman"/>
                <w:color w:val="000000"/>
              </w:rPr>
            </w:pPr>
            <w:r>
              <w:rPr>
                <w:rFonts w:eastAsiaTheme="minorEastAsia"/>
                <w:color w:val="000000"/>
                <w:lang w:eastAsia="ja-JP"/>
              </w:rPr>
              <w:t>58</w:t>
            </w:r>
          </w:p>
        </w:tc>
        <w:tc>
          <w:tcPr>
            <w:tcW w:w="720" w:type="dxa"/>
            <w:noWrap/>
          </w:tcPr>
          <w:p w14:paraId="6B55938B"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D0A2C6A"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59DF0CA7" w14:textId="77777777" w:rsidTr="004477A9">
        <w:trPr>
          <w:trHeight w:val="288"/>
        </w:trPr>
        <w:tc>
          <w:tcPr>
            <w:tcW w:w="1411" w:type="dxa"/>
            <w:noWrap/>
          </w:tcPr>
          <w:p w14:paraId="0A641199" w14:textId="77777777" w:rsidR="000E2EAE" w:rsidRPr="00E053BE" w:rsidRDefault="000E2EAE" w:rsidP="004477A9">
            <w:pPr>
              <w:pStyle w:val="TableText"/>
              <w:rPr>
                <w:rFonts w:eastAsia="Times New Roman"/>
                <w:color w:val="000000"/>
              </w:rPr>
            </w:pPr>
            <w:r>
              <w:rPr>
                <w:rFonts w:eastAsiaTheme="minorEastAsia"/>
                <w:color w:val="000000"/>
                <w:lang w:eastAsia="ja-JP"/>
              </w:rPr>
              <w:t>VR137753</w:t>
            </w:r>
          </w:p>
        </w:tc>
        <w:tc>
          <w:tcPr>
            <w:tcW w:w="432" w:type="dxa"/>
            <w:noWrap/>
          </w:tcPr>
          <w:p w14:paraId="3C03BEA0"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6B4C1C2"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0F7A342E" w14:textId="77777777" w:rsidR="000E2EAE" w:rsidRPr="00E053BE" w:rsidRDefault="000E2EAE" w:rsidP="004477A9">
            <w:pPr>
              <w:pStyle w:val="TableText"/>
              <w:rPr>
                <w:rFonts w:eastAsia="Times New Roman"/>
                <w:color w:val="000000"/>
              </w:rPr>
            </w:pPr>
            <w:r>
              <w:rPr>
                <w:rFonts w:eastAsiaTheme="minorEastAsia"/>
                <w:color w:val="000000"/>
                <w:lang w:eastAsia="ja-JP"/>
              </w:rPr>
              <w:t>0.69</w:t>
            </w:r>
          </w:p>
        </w:tc>
        <w:tc>
          <w:tcPr>
            <w:tcW w:w="720" w:type="dxa"/>
            <w:noWrap/>
          </w:tcPr>
          <w:p w14:paraId="5E307032" w14:textId="77777777" w:rsidR="000E2EAE" w:rsidRPr="00E053BE" w:rsidRDefault="000E2EAE" w:rsidP="004477A9">
            <w:pPr>
              <w:pStyle w:val="TableText"/>
              <w:rPr>
                <w:rFonts w:eastAsia="Times New Roman"/>
                <w:color w:val="000000"/>
              </w:rPr>
            </w:pPr>
            <w:r>
              <w:rPr>
                <w:rFonts w:eastAsiaTheme="minorEastAsia"/>
                <w:color w:val="000000"/>
                <w:lang w:eastAsia="ja-JP"/>
              </w:rPr>
              <w:t>0.70</w:t>
            </w:r>
          </w:p>
        </w:tc>
        <w:tc>
          <w:tcPr>
            <w:tcW w:w="490" w:type="dxa"/>
            <w:noWrap/>
          </w:tcPr>
          <w:p w14:paraId="034D23CE" w14:textId="77777777" w:rsidR="000E2EAE" w:rsidRPr="00E053BE" w:rsidRDefault="000E2EAE" w:rsidP="004477A9">
            <w:pPr>
              <w:pStyle w:val="TableText"/>
              <w:rPr>
                <w:rFonts w:eastAsia="Times New Roman"/>
                <w:color w:val="000000"/>
              </w:rPr>
            </w:pPr>
            <w:r>
              <w:rPr>
                <w:rFonts w:eastAsiaTheme="minorEastAsia"/>
                <w:color w:val="000000"/>
                <w:lang w:eastAsia="ja-JP"/>
              </w:rPr>
              <w:t>15</w:t>
            </w:r>
          </w:p>
        </w:tc>
        <w:tc>
          <w:tcPr>
            <w:tcW w:w="720" w:type="dxa"/>
            <w:noWrap/>
          </w:tcPr>
          <w:p w14:paraId="4163500E" w14:textId="77777777" w:rsidR="000E2EAE" w:rsidRPr="00E053BE" w:rsidRDefault="000E2EAE" w:rsidP="004477A9">
            <w:pPr>
              <w:pStyle w:val="TableText"/>
              <w:rPr>
                <w:rFonts w:eastAsia="Times New Roman"/>
                <w:color w:val="000000"/>
              </w:rPr>
            </w:pPr>
            <w:r>
              <w:rPr>
                <w:rFonts w:eastAsiaTheme="minorEastAsia"/>
                <w:color w:val="000000"/>
                <w:lang w:eastAsia="ja-JP"/>
              </w:rPr>
              <w:t>16</w:t>
            </w:r>
          </w:p>
        </w:tc>
        <w:tc>
          <w:tcPr>
            <w:tcW w:w="720" w:type="dxa"/>
            <w:noWrap/>
          </w:tcPr>
          <w:p w14:paraId="1A03081A" w14:textId="77777777" w:rsidR="000E2EAE" w:rsidRPr="00E053BE" w:rsidRDefault="000E2EAE" w:rsidP="004477A9">
            <w:pPr>
              <w:pStyle w:val="TableText"/>
              <w:rPr>
                <w:rFonts w:eastAsia="Times New Roman"/>
                <w:color w:val="000000"/>
              </w:rPr>
            </w:pPr>
            <w:r>
              <w:rPr>
                <w:rFonts w:eastAsiaTheme="minorEastAsia"/>
                <w:color w:val="000000"/>
                <w:lang w:eastAsia="ja-JP"/>
              </w:rPr>
              <w:t>69</w:t>
            </w:r>
          </w:p>
        </w:tc>
        <w:tc>
          <w:tcPr>
            <w:tcW w:w="720" w:type="dxa"/>
            <w:noWrap/>
          </w:tcPr>
          <w:p w14:paraId="015A7DDA"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079AD4B6"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3A8D1FC6" w14:textId="77777777" w:rsidTr="004477A9">
        <w:trPr>
          <w:trHeight w:val="288"/>
        </w:trPr>
        <w:tc>
          <w:tcPr>
            <w:tcW w:w="1411" w:type="dxa"/>
            <w:noWrap/>
          </w:tcPr>
          <w:p w14:paraId="5CF55365" w14:textId="77777777" w:rsidR="000E2EAE" w:rsidRPr="00E053BE" w:rsidRDefault="000E2EAE" w:rsidP="004477A9">
            <w:pPr>
              <w:pStyle w:val="TableText"/>
              <w:rPr>
                <w:rFonts w:eastAsia="Times New Roman"/>
                <w:color w:val="000000"/>
              </w:rPr>
            </w:pPr>
            <w:r>
              <w:rPr>
                <w:rFonts w:eastAsiaTheme="minorEastAsia"/>
                <w:color w:val="000000"/>
                <w:lang w:eastAsia="ja-JP"/>
              </w:rPr>
              <w:t>VR139666</w:t>
            </w:r>
          </w:p>
        </w:tc>
        <w:tc>
          <w:tcPr>
            <w:tcW w:w="432" w:type="dxa"/>
            <w:noWrap/>
          </w:tcPr>
          <w:p w14:paraId="4A8D416D"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813D67B"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1C17E508" w14:textId="77777777" w:rsidR="000E2EAE" w:rsidRPr="00E053BE" w:rsidRDefault="000E2EAE" w:rsidP="004477A9">
            <w:pPr>
              <w:pStyle w:val="TableText"/>
              <w:rPr>
                <w:rFonts w:eastAsia="Times New Roman"/>
                <w:color w:val="000000"/>
              </w:rPr>
            </w:pPr>
            <w:r>
              <w:rPr>
                <w:rFonts w:eastAsiaTheme="minorEastAsia"/>
                <w:color w:val="000000"/>
                <w:lang w:eastAsia="ja-JP"/>
              </w:rPr>
              <w:t>0.45</w:t>
            </w:r>
          </w:p>
        </w:tc>
        <w:tc>
          <w:tcPr>
            <w:tcW w:w="720" w:type="dxa"/>
            <w:noWrap/>
          </w:tcPr>
          <w:p w14:paraId="5BBA2E29" w14:textId="77777777" w:rsidR="000E2EAE" w:rsidRPr="00E053BE" w:rsidRDefault="000E2EAE" w:rsidP="004477A9">
            <w:pPr>
              <w:pStyle w:val="TableText"/>
              <w:rPr>
                <w:rFonts w:eastAsia="Times New Roman"/>
                <w:color w:val="000000"/>
              </w:rPr>
            </w:pPr>
            <w:r>
              <w:rPr>
                <w:rFonts w:eastAsiaTheme="minorEastAsia"/>
                <w:color w:val="000000"/>
                <w:lang w:eastAsia="ja-JP"/>
              </w:rPr>
              <w:t>0.68</w:t>
            </w:r>
          </w:p>
        </w:tc>
        <w:tc>
          <w:tcPr>
            <w:tcW w:w="490" w:type="dxa"/>
            <w:noWrap/>
          </w:tcPr>
          <w:p w14:paraId="1089B4F6" w14:textId="77777777" w:rsidR="000E2EAE" w:rsidRPr="00E053BE" w:rsidRDefault="000E2EAE" w:rsidP="004477A9">
            <w:pPr>
              <w:pStyle w:val="TableText"/>
              <w:rPr>
                <w:rFonts w:eastAsia="Times New Roman"/>
                <w:color w:val="000000"/>
              </w:rPr>
            </w:pPr>
            <w:r>
              <w:rPr>
                <w:rFonts w:eastAsiaTheme="minorEastAsia"/>
                <w:color w:val="000000"/>
                <w:lang w:eastAsia="ja-JP"/>
              </w:rPr>
              <w:t>22</w:t>
            </w:r>
          </w:p>
        </w:tc>
        <w:tc>
          <w:tcPr>
            <w:tcW w:w="720" w:type="dxa"/>
            <w:noWrap/>
          </w:tcPr>
          <w:p w14:paraId="0DF00196" w14:textId="77777777" w:rsidR="000E2EAE" w:rsidRPr="00E053BE" w:rsidRDefault="000E2EAE" w:rsidP="004477A9">
            <w:pPr>
              <w:pStyle w:val="TableText"/>
              <w:rPr>
                <w:rFonts w:eastAsia="Times New Roman"/>
                <w:color w:val="000000"/>
              </w:rPr>
            </w:pPr>
            <w:r>
              <w:rPr>
                <w:rFonts w:eastAsiaTheme="minorEastAsia"/>
                <w:color w:val="000000"/>
                <w:lang w:eastAsia="ja-JP"/>
              </w:rPr>
              <w:t>33</w:t>
            </w:r>
          </w:p>
        </w:tc>
        <w:tc>
          <w:tcPr>
            <w:tcW w:w="720" w:type="dxa"/>
            <w:noWrap/>
          </w:tcPr>
          <w:p w14:paraId="4B797E28" w14:textId="77777777" w:rsidR="000E2EAE" w:rsidRPr="00E053BE" w:rsidRDefault="000E2EAE" w:rsidP="004477A9">
            <w:pPr>
              <w:pStyle w:val="TableText"/>
              <w:rPr>
                <w:rFonts w:eastAsia="Times New Roman"/>
                <w:color w:val="000000"/>
              </w:rPr>
            </w:pPr>
            <w:r>
              <w:rPr>
                <w:rFonts w:eastAsiaTheme="minorEastAsia"/>
                <w:color w:val="000000"/>
                <w:lang w:eastAsia="ja-JP"/>
              </w:rPr>
              <w:t>45</w:t>
            </w:r>
          </w:p>
        </w:tc>
        <w:tc>
          <w:tcPr>
            <w:tcW w:w="720" w:type="dxa"/>
            <w:noWrap/>
          </w:tcPr>
          <w:p w14:paraId="0EE993E2"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31DB064A"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43FC6188" w14:textId="77777777" w:rsidTr="004477A9">
        <w:trPr>
          <w:trHeight w:val="288"/>
        </w:trPr>
        <w:tc>
          <w:tcPr>
            <w:tcW w:w="1411" w:type="dxa"/>
            <w:noWrap/>
          </w:tcPr>
          <w:p w14:paraId="5308AF11" w14:textId="77777777" w:rsidR="000E2EAE" w:rsidRPr="00E053BE" w:rsidRDefault="000E2EAE" w:rsidP="004477A9">
            <w:pPr>
              <w:pStyle w:val="TableText"/>
              <w:rPr>
                <w:rFonts w:eastAsia="Times New Roman"/>
                <w:color w:val="000000"/>
              </w:rPr>
            </w:pPr>
            <w:r>
              <w:rPr>
                <w:rFonts w:eastAsiaTheme="minorEastAsia"/>
                <w:color w:val="000000"/>
                <w:lang w:eastAsia="ja-JP"/>
              </w:rPr>
              <w:t>VR139673</w:t>
            </w:r>
          </w:p>
        </w:tc>
        <w:tc>
          <w:tcPr>
            <w:tcW w:w="432" w:type="dxa"/>
            <w:noWrap/>
          </w:tcPr>
          <w:p w14:paraId="0F310B9A"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796C00D"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1D5299E7" w14:textId="77777777" w:rsidR="000E2EAE" w:rsidRPr="00E053BE" w:rsidRDefault="000E2EAE" w:rsidP="004477A9">
            <w:pPr>
              <w:pStyle w:val="TableText"/>
              <w:rPr>
                <w:rFonts w:eastAsia="Times New Roman"/>
                <w:color w:val="000000"/>
              </w:rPr>
            </w:pPr>
            <w:r>
              <w:rPr>
                <w:rFonts w:eastAsiaTheme="minorEastAsia"/>
                <w:color w:val="000000"/>
                <w:lang w:eastAsia="ja-JP"/>
              </w:rPr>
              <w:t>0.48</w:t>
            </w:r>
          </w:p>
        </w:tc>
        <w:tc>
          <w:tcPr>
            <w:tcW w:w="720" w:type="dxa"/>
            <w:noWrap/>
          </w:tcPr>
          <w:p w14:paraId="04E6EAF8" w14:textId="77777777" w:rsidR="000E2EAE" w:rsidRPr="00E053BE" w:rsidRDefault="000E2EAE" w:rsidP="004477A9">
            <w:pPr>
              <w:pStyle w:val="TableText"/>
              <w:rPr>
                <w:rFonts w:eastAsia="Times New Roman"/>
                <w:color w:val="000000"/>
              </w:rPr>
            </w:pPr>
            <w:r>
              <w:rPr>
                <w:rFonts w:eastAsiaTheme="minorEastAsia"/>
                <w:color w:val="000000"/>
                <w:lang w:eastAsia="ja-JP"/>
              </w:rPr>
              <w:t>0.66</w:t>
            </w:r>
          </w:p>
        </w:tc>
        <w:tc>
          <w:tcPr>
            <w:tcW w:w="490" w:type="dxa"/>
            <w:noWrap/>
          </w:tcPr>
          <w:p w14:paraId="29D0DA7A" w14:textId="77777777" w:rsidR="000E2EAE" w:rsidRPr="00E053BE" w:rsidRDefault="000E2EAE" w:rsidP="004477A9">
            <w:pPr>
              <w:pStyle w:val="TableText"/>
              <w:rPr>
                <w:rFonts w:eastAsia="Times New Roman"/>
                <w:color w:val="000000"/>
              </w:rPr>
            </w:pPr>
            <w:r>
              <w:rPr>
                <w:rFonts w:eastAsiaTheme="minorEastAsia"/>
                <w:color w:val="000000"/>
                <w:lang w:eastAsia="ja-JP"/>
              </w:rPr>
              <w:t>21</w:t>
            </w:r>
          </w:p>
        </w:tc>
        <w:tc>
          <w:tcPr>
            <w:tcW w:w="720" w:type="dxa"/>
            <w:noWrap/>
          </w:tcPr>
          <w:p w14:paraId="4C5A3E81" w14:textId="77777777" w:rsidR="000E2EAE" w:rsidRPr="00E053BE" w:rsidRDefault="000E2EAE" w:rsidP="004477A9">
            <w:pPr>
              <w:pStyle w:val="TableText"/>
              <w:rPr>
                <w:rFonts w:eastAsia="Times New Roman"/>
                <w:color w:val="000000"/>
              </w:rPr>
            </w:pPr>
            <w:r>
              <w:rPr>
                <w:rFonts w:eastAsiaTheme="minorEastAsia"/>
                <w:color w:val="000000"/>
                <w:lang w:eastAsia="ja-JP"/>
              </w:rPr>
              <w:t>31</w:t>
            </w:r>
          </w:p>
        </w:tc>
        <w:tc>
          <w:tcPr>
            <w:tcW w:w="720" w:type="dxa"/>
            <w:noWrap/>
          </w:tcPr>
          <w:p w14:paraId="3D1CBFF1" w14:textId="77777777" w:rsidR="000E2EAE" w:rsidRPr="00E053BE" w:rsidRDefault="000E2EAE" w:rsidP="004477A9">
            <w:pPr>
              <w:pStyle w:val="TableText"/>
              <w:rPr>
                <w:rFonts w:eastAsia="Times New Roman"/>
                <w:color w:val="000000"/>
              </w:rPr>
            </w:pPr>
            <w:r>
              <w:rPr>
                <w:rFonts w:eastAsiaTheme="minorEastAsia"/>
                <w:color w:val="000000"/>
                <w:lang w:eastAsia="ja-JP"/>
              </w:rPr>
              <w:t>48</w:t>
            </w:r>
          </w:p>
        </w:tc>
        <w:tc>
          <w:tcPr>
            <w:tcW w:w="720" w:type="dxa"/>
            <w:noWrap/>
          </w:tcPr>
          <w:p w14:paraId="12FC5BAB"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6555DCC"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618B1296" w14:textId="77777777" w:rsidTr="004477A9">
        <w:trPr>
          <w:trHeight w:val="288"/>
        </w:trPr>
        <w:tc>
          <w:tcPr>
            <w:tcW w:w="1411" w:type="dxa"/>
            <w:noWrap/>
          </w:tcPr>
          <w:p w14:paraId="44367326" w14:textId="77777777" w:rsidR="000E2EAE" w:rsidRPr="00E053BE" w:rsidRDefault="000E2EAE" w:rsidP="004477A9">
            <w:pPr>
              <w:pStyle w:val="TableText"/>
              <w:rPr>
                <w:rFonts w:eastAsia="Times New Roman"/>
                <w:color w:val="000000"/>
              </w:rPr>
            </w:pPr>
            <w:r>
              <w:rPr>
                <w:rFonts w:eastAsiaTheme="minorEastAsia"/>
                <w:color w:val="000000"/>
                <w:lang w:eastAsia="ja-JP"/>
              </w:rPr>
              <w:t>VR139729</w:t>
            </w:r>
          </w:p>
        </w:tc>
        <w:tc>
          <w:tcPr>
            <w:tcW w:w="432" w:type="dxa"/>
            <w:noWrap/>
          </w:tcPr>
          <w:p w14:paraId="77EC635A"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42AC58C6"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68D67F1E" w14:textId="77777777" w:rsidR="000E2EAE" w:rsidRPr="00E053BE" w:rsidRDefault="000E2EAE" w:rsidP="004477A9">
            <w:pPr>
              <w:pStyle w:val="TableText"/>
              <w:rPr>
                <w:rFonts w:eastAsia="Times New Roman"/>
                <w:color w:val="000000"/>
              </w:rPr>
            </w:pPr>
            <w:r>
              <w:rPr>
                <w:rFonts w:eastAsiaTheme="minorEastAsia"/>
                <w:color w:val="000000"/>
                <w:lang w:eastAsia="ja-JP"/>
              </w:rPr>
              <w:t>0.35</w:t>
            </w:r>
          </w:p>
        </w:tc>
        <w:tc>
          <w:tcPr>
            <w:tcW w:w="720" w:type="dxa"/>
            <w:noWrap/>
          </w:tcPr>
          <w:p w14:paraId="07D77DEA" w14:textId="77777777" w:rsidR="000E2EAE" w:rsidRPr="00E053BE" w:rsidRDefault="000E2EAE" w:rsidP="004477A9">
            <w:pPr>
              <w:pStyle w:val="TableText"/>
              <w:rPr>
                <w:rFonts w:eastAsia="Times New Roman"/>
                <w:color w:val="000000"/>
              </w:rPr>
            </w:pPr>
            <w:r>
              <w:rPr>
                <w:rFonts w:eastAsiaTheme="minorEastAsia"/>
                <w:color w:val="000000"/>
                <w:lang w:eastAsia="ja-JP"/>
              </w:rPr>
              <w:t>0.53</w:t>
            </w:r>
          </w:p>
        </w:tc>
        <w:tc>
          <w:tcPr>
            <w:tcW w:w="490" w:type="dxa"/>
            <w:noWrap/>
          </w:tcPr>
          <w:p w14:paraId="71062F94" w14:textId="77777777" w:rsidR="000E2EAE" w:rsidRPr="00E053BE" w:rsidRDefault="000E2EAE" w:rsidP="004477A9">
            <w:pPr>
              <w:pStyle w:val="TableText"/>
              <w:rPr>
                <w:rFonts w:eastAsia="Times New Roman"/>
                <w:color w:val="000000"/>
              </w:rPr>
            </w:pPr>
            <w:r>
              <w:rPr>
                <w:rFonts w:eastAsiaTheme="minorEastAsia"/>
                <w:color w:val="000000"/>
                <w:lang w:eastAsia="ja-JP"/>
              </w:rPr>
              <w:t>25</w:t>
            </w:r>
          </w:p>
        </w:tc>
        <w:tc>
          <w:tcPr>
            <w:tcW w:w="720" w:type="dxa"/>
            <w:noWrap/>
          </w:tcPr>
          <w:p w14:paraId="155C3C1A" w14:textId="77777777" w:rsidR="000E2EAE" w:rsidRPr="00E053BE" w:rsidRDefault="000E2EAE" w:rsidP="004477A9">
            <w:pPr>
              <w:pStyle w:val="TableText"/>
              <w:rPr>
                <w:rFonts w:eastAsia="Times New Roman"/>
                <w:color w:val="000000"/>
              </w:rPr>
            </w:pPr>
            <w:r>
              <w:rPr>
                <w:rFonts w:eastAsiaTheme="minorEastAsia"/>
                <w:color w:val="000000"/>
                <w:lang w:eastAsia="ja-JP"/>
              </w:rPr>
              <w:t>40</w:t>
            </w:r>
          </w:p>
        </w:tc>
        <w:tc>
          <w:tcPr>
            <w:tcW w:w="720" w:type="dxa"/>
            <w:noWrap/>
          </w:tcPr>
          <w:p w14:paraId="0E7A6453" w14:textId="77777777" w:rsidR="000E2EAE" w:rsidRPr="00E053BE" w:rsidRDefault="000E2EAE" w:rsidP="004477A9">
            <w:pPr>
              <w:pStyle w:val="TableText"/>
              <w:rPr>
                <w:rFonts w:eastAsia="Times New Roman"/>
                <w:color w:val="000000"/>
              </w:rPr>
            </w:pPr>
            <w:r>
              <w:rPr>
                <w:rFonts w:eastAsiaTheme="minorEastAsia"/>
                <w:color w:val="000000"/>
                <w:lang w:eastAsia="ja-JP"/>
              </w:rPr>
              <w:t>35</w:t>
            </w:r>
          </w:p>
        </w:tc>
        <w:tc>
          <w:tcPr>
            <w:tcW w:w="720" w:type="dxa"/>
            <w:noWrap/>
          </w:tcPr>
          <w:p w14:paraId="08678472"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0650B70D" w14:textId="77777777" w:rsidR="000E2EAE" w:rsidRPr="00E053BE" w:rsidRDefault="000E2EAE" w:rsidP="004477A9">
            <w:pPr>
              <w:pStyle w:val="TableText"/>
              <w:rPr>
                <w:rFonts w:eastAsia="Times New Roman"/>
                <w:color w:val="000000"/>
              </w:rPr>
            </w:pPr>
            <w:r>
              <w:rPr>
                <w:rFonts w:eastAsiaTheme="minorEastAsia"/>
                <w:color w:val="000000"/>
                <w:lang w:eastAsia="ja-JP"/>
              </w:rPr>
              <w:t>A O</w:t>
            </w:r>
          </w:p>
        </w:tc>
      </w:tr>
      <w:tr w:rsidR="000E2EAE" w:rsidRPr="00E053BE" w14:paraId="64AA87DA" w14:textId="77777777" w:rsidTr="004477A9">
        <w:trPr>
          <w:trHeight w:val="288"/>
        </w:trPr>
        <w:tc>
          <w:tcPr>
            <w:tcW w:w="1411" w:type="dxa"/>
            <w:noWrap/>
          </w:tcPr>
          <w:p w14:paraId="2F54EC6B" w14:textId="77777777" w:rsidR="000E2EAE" w:rsidRPr="00E053BE" w:rsidRDefault="000E2EAE" w:rsidP="004477A9">
            <w:pPr>
              <w:pStyle w:val="TableText"/>
              <w:rPr>
                <w:rFonts w:eastAsia="Times New Roman"/>
                <w:color w:val="000000"/>
              </w:rPr>
            </w:pPr>
            <w:r>
              <w:rPr>
                <w:rFonts w:eastAsiaTheme="minorEastAsia"/>
                <w:color w:val="000000"/>
                <w:lang w:eastAsia="ja-JP"/>
              </w:rPr>
              <w:t>VR154689</w:t>
            </w:r>
          </w:p>
        </w:tc>
        <w:tc>
          <w:tcPr>
            <w:tcW w:w="432" w:type="dxa"/>
            <w:noWrap/>
          </w:tcPr>
          <w:p w14:paraId="67FE9C3C"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DBCA20F"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38A1E162" w14:textId="77777777" w:rsidR="000E2EAE" w:rsidRPr="00E053BE" w:rsidRDefault="000E2EAE" w:rsidP="004477A9">
            <w:pPr>
              <w:pStyle w:val="TableText"/>
              <w:rPr>
                <w:rFonts w:eastAsia="Times New Roman"/>
                <w:color w:val="000000"/>
              </w:rPr>
            </w:pPr>
            <w:r>
              <w:rPr>
                <w:rFonts w:eastAsiaTheme="minorEastAsia"/>
                <w:color w:val="000000"/>
                <w:lang w:eastAsia="ja-JP"/>
              </w:rPr>
              <w:t>0.40</w:t>
            </w:r>
          </w:p>
        </w:tc>
        <w:tc>
          <w:tcPr>
            <w:tcW w:w="720" w:type="dxa"/>
            <w:noWrap/>
          </w:tcPr>
          <w:p w14:paraId="35502E77" w14:textId="77777777" w:rsidR="000E2EAE" w:rsidRPr="00E053BE" w:rsidRDefault="000E2EAE" w:rsidP="004477A9">
            <w:pPr>
              <w:pStyle w:val="TableText"/>
              <w:rPr>
                <w:rFonts w:eastAsia="Times New Roman"/>
                <w:color w:val="000000"/>
              </w:rPr>
            </w:pPr>
            <w:r>
              <w:rPr>
                <w:rFonts w:eastAsiaTheme="minorEastAsia"/>
                <w:color w:val="000000"/>
                <w:lang w:eastAsia="ja-JP"/>
              </w:rPr>
              <w:t>0.65</w:t>
            </w:r>
          </w:p>
        </w:tc>
        <w:tc>
          <w:tcPr>
            <w:tcW w:w="490" w:type="dxa"/>
            <w:noWrap/>
          </w:tcPr>
          <w:p w14:paraId="6013581B" w14:textId="77777777" w:rsidR="000E2EAE" w:rsidRPr="00E053BE" w:rsidRDefault="000E2EAE" w:rsidP="004477A9">
            <w:pPr>
              <w:pStyle w:val="TableText"/>
              <w:rPr>
                <w:rFonts w:eastAsia="Times New Roman"/>
                <w:color w:val="000000"/>
              </w:rPr>
            </w:pPr>
            <w:r>
              <w:rPr>
                <w:rFonts w:eastAsiaTheme="minorEastAsia"/>
                <w:color w:val="000000"/>
                <w:lang w:eastAsia="ja-JP"/>
              </w:rPr>
              <w:t>22</w:t>
            </w:r>
          </w:p>
        </w:tc>
        <w:tc>
          <w:tcPr>
            <w:tcW w:w="720" w:type="dxa"/>
            <w:noWrap/>
          </w:tcPr>
          <w:p w14:paraId="6127EB95" w14:textId="77777777" w:rsidR="000E2EAE" w:rsidRPr="00E053BE" w:rsidRDefault="000E2EAE" w:rsidP="004477A9">
            <w:pPr>
              <w:pStyle w:val="TableText"/>
              <w:rPr>
                <w:rFonts w:eastAsia="Times New Roman"/>
                <w:color w:val="000000"/>
              </w:rPr>
            </w:pPr>
            <w:r>
              <w:rPr>
                <w:rFonts w:eastAsiaTheme="minorEastAsia"/>
                <w:color w:val="000000"/>
                <w:lang w:eastAsia="ja-JP"/>
              </w:rPr>
              <w:t>38</w:t>
            </w:r>
          </w:p>
        </w:tc>
        <w:tc>
          <w:tcPr>
            <w:tcW w:w="720" w:type="dxa"/>
            <w:noWrap/>
          </w:tcPr>
          <w:p w14:paraId="5385A2EC" w14:textId="77777777" w:rsidR="000E2EAE" w:rsidRPr="00E053BE" w:rsidRDefault="000E2EAE" w:rsidP="004477A9">
            <w:pPr>
              <w:pStyle w:val="TableText"/>
              <w:rPr>
                <w:rFonts w:eastAsia="Times New Roman"/>
                <w:color w:val="000000"/>
              </w:rPr>
            </w:pPr>
            <w:r>
              <w:rPr>
                <w:rFonts w:eastAsiaTheme="minorEastAsia"/>
                <w:color w:val="000000"/>
                <w:lang w:eastAsia="ja-JP"/>
              </w:rPr>
              <w:t>40</w:t>
            </w:r>
          </w:p>
        </w:tc>
        <w:tc>
          <w:tcPr>
            <w:tcW w:w="720" w:type="dxa"/>
            <w:noWrap/>
          </w:tcPr>
          <w:p w14:paraId="48C811DF"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3E62858F"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6123E2A4" w14:textId="77777777" w:rsidTr="004477A9">
        <w:trPr>
          <w:trHeight w:val="288"/>
        </w:trPr>
        <w:tc>
          <w:tcPr>
            <w:tcW w:w="1411" w:type="dxa"/>
            <w:noWrap/>
          </w:tcPr>
          <w:p w14:paraId="7D2AAC47" w14:textId="77777777" w:rsidR="000E2EAE" w:rsidRPr="00E053BE" w:rsidRDefault="000E2EAE" w:rsidP="004477A9">
            <w:pPr>
              <w:pStyle w:val="TableText"/>
              <w:rPr>
                <w:rFonts w:eastAsia="Times New Roman"/>
                <w:color w:val="000000"/>
              </w:rPr>
            </w:pPr>
            <w:r>
              <w:rPr>
                <w:rFonts w:eastAsiaTheme="minorEastAsia"/>
                <w:color w:val="000000"/>
                <w:lang w:eastAsia="ja-JP"/>
              </w:rPr>
              <w:t>VR154701</w:t>
            </w:r>
          </w:p>
        </w:tc>
        <w:tc>
          <w:tcPr>
            <w:tcW w:w="432" w:type="dxa"/>
            <w:noWrap/>
          </w:tcPr>
          <w:p w14:paraId="69202A2F"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11FF39CC"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07591018" w14:textId="77777777" w:rsidR="000E2EAE" w:rsidRPr="00E053BE" w:rsidRDefault="000E2EAE" w:rsidP="004477A9">
            <w:pPr>
              <w:pStyle w:val="TableText"/>
              <w:rPr>
                <w:rFonts w:eastAsia="Times New Roman"/>
                <w:color w:val="000000"/>
              </w:rPr>
            </w:pPr>
            <w:r>
              <w:rPr>
                <w:rFonts w:eastAsiaTheme="minorEastAsia"/>
                <w:color w:val="000000"/>
                <w:lang w:eastAsia="ja-JP"/>
              </w:rPr>
              <w:t>0.47</w:t>
            </w:r>
          </w:p>
        </w:tc>
        <w:tc>
          <w:tcPr>
            <w:tcW w:w="720" w:type="dxa"/>
            <w:noWrap/>
          </w:tcPr>
          <w:p w14:paraId="7ECB190B" w14:textId="77777777" w:rsidR="000E2EAE" w:rsidRPr="00E053BE" w:rsidRDefault="000E2EAE" w:rsidP="004477A9">
            <w:pPr>
              <w:pStyle w:val="TableText"/>
              <w:rPr>
                <w:rFonts w:eastAsia="Times New Roman"/>
                <w:color w:val="000000"/>
              </w:rPr>
            </w:pPr>
            <w:r>
              <w:rPr>
                <w:rFonts w:eastAsiaTheme="minorEastAsia"/>
                <w:color w:val="000000"/>
                <w:lang w:eastAsia="ja-JP"/>
              </w:rPr>
              <w:t>0.70</w:t>
            </w:r>
          </w:p>
        </w:tc>
        <w:tc>
          <w:tcPr>
            <w:tcW w:w="490" w:type="dxa"/>
            <w:noWrap/>
          </w:tcPr>
          <w:p w14:paraId="508CC144" w14:textId="77777777" w:rsidR="000E2EAE" w:rsidRPr="00E053BE" w:rsidRDefault="000E2EAE" w:rsidP="004477A9">
            <w:pPr>
              <w:pStyle w:val="TableText"/>
              <w:rPr>
                <w:rFonts w:eastAsia="Times New Roman"/>
                <w:color w:val="000000"/>
              </w:rPr>
            </w:pPr>
            <w:r>
              <w:rPr>
                <w:rFonts w:eastAsiaTheme="minorEastAsia"/>
                <w:color w:val="000000"/>
                <w:lang w:eastAsia="ja-JP"/>
              </w:rPr>
              <w:t>22</w:t>
            </w:r>
          </w:p>
        </w:tc>
        <w:tc>
          <w:tcPr>
            <w:tcW w:w="720" w:type="dxa"/>
            <w:noWrap/>
          </w:tcPr>
          <w:p w14:paraId="42DF3AB9" w14:textId="77777777" w:rsidR="000E2EAE" w:rsidRPr="00E053BE" w:rsidRDefault="000E2EAE" w:rsidP="004477A9">
            <w:pPr>
              <w:pStyle w:val="TableText"/>
              <w:rPr>
                <w:rFonts w:eastAsia="Times New Roman"/>
                <w:color w:val="000000"/>
              </w:rPr>
            </w:pPr>
            <w:r>
              <w:rPr>
                <w:rFonts w:eastAsiaTheme="minorEastAsia"/>
                <w:color w:val="000000"/>
                <w:lang w:eastAsia="ja-JP"/>
              </w:rPr>
              <w:t>31</w:t>
            </w:r>
          </w:p>
        </w:tc>
        <w:tc>
          <w:tcPr>
            <w:tcW w:w="720" w:type="dxa"/>
            <w:noWrap/>
          </w:tcPr>
          <w:p w14:paraId="08DCB010" w14:textId="77777777" w:rsidR="000E2EAE" w:rsidRPr="00E053BE" w:rsidRDefault="000E2EAE" w:rsidP="004477A9">
            <w:pPr>
              <w:pStyle w:val="TableText"/>
              <w:rPr>
                <w:rFonts w:eastAsia="Times New Roman"/>
                <w:color w:val="000000"/>
              </w:rPr>
            </w:pPr>
            <w:r>
              <w:rPr>
                <w:rFonts w:eastAsiaTheme="minorEastAsia"/>
                <w:color w:val="000000"/>
                <w:lang w:eastAsia="ja-JP"/>
              </w:rPr>
              <w:t>47</w:t>
            </w:r>
          </w:p>
        </w:tc>
        <w:tc>
          <w:tcPr>
            <w:tcW w:w="720" w:type="dxa"/>
            <w:noWrap/>
          </w:tcPr>
          <w:p w14:paraId="155B1C06"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34ECD39"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7A15ED86" w14:textId="77777777" w:rsidTr="004477A9">
        <w:trPr>
          <w:trHeight w:val="288"/>
        </w:trPr>
        <w:tc>
          <w:tcPr>
            <w:tcW w:w="1411" w:type="dxa"/>
            <w:noWrap/>
          </w:tcPr>
          <w:p w14:paraId="38BA8CBD" w14:textId="77777777" w:rsidR="000E2EAE" w:rsidRPr="00E053BE" w:rsidRDefault="000E2EAE" w:rsidP="004477A9">
            <w:pPr>
              <w:pStyle w:val="TableText"/>
              <w:rPr>
                <w:rFonts w:eastAsia="Times New Roman"/>
                <w:color w:val="000000"/>
              </w:rPr>
            </w:pPr>
            <w:r>
              <w:rPr>
                <w:rFonts w:eastAsiaTheme="minorEastAsia"/>
                <w:color w:val="000000"/>
                <w:lang w:eastAsia="ja-JP"/>
              </w:rPr>
              <w:t>VR170322</w:t>
            </w:r>
          </w:p>
        </w:tc>
        <w:tc>
          <w:tcPr>
            <w:tcW w:w="432" w:type="dxa"/>
            <w:noWrap/>
          </w:tcPr>
          <w:p w14:paraId="67B5FC5C"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4B9F3D1F"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36F8B716" w14:textId="77777777" w:rsidR="000E2EAE" w:rsidRPr="00E053BE" w:rsidRDefault="000E2EAE" w:rsidP="004477A9">
            <w:pPr>
              <w:pStyle w:val="TableText"/>
              <w:rPr>
                <w:rFonts w:eastAsia="Times New Roman"/>
                <w:color w:val="000000"/>
              </w:rPr>
            </w:pPr>
            <w:r>
              <w:rPr>
                <w:rFonts w:eastAsiaTheme="minorEastAsia"/>
                <w:color w:val="000000"/>
                <w:lang w:eastAsia="ja-JP"/>
              </w:rPr>
              <w:t>0.36</w:t>
            </w:r>
          </w:p>
        </w:tc>
        <w:tc>
          <w:tcPr>
            <w:tcW w:w="720" w:type="dxa"/>
            <w:noWrap/>
          </w:tcPr>
          <w:p w14:paraId="7E94A540" w14:textId="77777777" w:rsidR="000E2EAE" w:rsidRPr="00E053BE" w:rsidRDefault="000E2EAE" w:rsidP="004477A9">
            <w:pPr>
              <w:pStyle w:val="TableText"/>
              <w:rPr>
                <w:rFonts w:eastAsia="Times New Roman"/>
                <w:color w:val="000000"/>
              </w:rPr>
            </w:pPr>
            <w:r>
              <w:rPr>
                <w:rFonts w:eastAsiaTheme="minorEastAsia"/>
                <w:color w:val="000000"/>
                <w:lang w:eastAsia="ja-JP"/>
              </w:rPr>
              <w:t>0.66</w:t>
            </w:r>
          </w:p>
        </w:tc>
        <w:tc>
          <w:tcPr>
            <w:tcW w:w="490" w:type="dxa"/>
            <w:noWrap/>
          </w:tcPr>
          <w:p w14:paraId="2794756C" w14:textId="77777777" w:rsidR="000E2EAE" w:rsidRPr="00E053BE" w:rsidRDefault="000E2EAE" w:rsidP="004477A9">
            <w:pPr>
              <w:pStyle w:val="TableText"/>
              <w:rPr>
                <w:rFonts w:eastAsia="Times New Roman"/>
                <w:color w:val="000000"/>
              </w:rPr>
            </w:pPr>
            <w:r>
              <w:rPr>
                <w:rFonts w:eastAsiaTheme="minorEastAsia"/>
                <w:color w:val="000000"/>
                <w:lang w:eastAsia="ja-JP"/>
              </w:rPr>
              <w:t>24</w:t>
            </w:r>
          </w:p>
        </w:tc>
        <w:tc>
          <w:tcPr>
            <w:tcW w:w="720" w:type="dxa"/>
            <w:noWrap/>
          </w:tcPr>
          <w:p w14:paraId="05697CBD" w14:textId="77777777" w:rsidR="000E2EAE" w:rsidRPr="00E053BE" w:rsidRDefault="000E2EAE" w:rsidP="004477A9">
            <w:pPr>
              <w:pStyle w:val="TableText"/>
              <w:rPr>
                <w:rFonts w:eastAsia="Times New Roman"/>
                <w:color w:val="000000"/>
              </w:rPr>
            </w:pPr>
            <w:r>
              <w:rPr>
                <w:rFonts w:eastAsiaTheme="minorEastAsia"/>
                <w:color w:val="000000"/>
                <w:lang w:eastAsia="ja-JP"/>
              </w:rPr>
              <w:t>40</w:t>
            </w:r>
          </w:p>
        </w:tc>
        <w:tc>
          <w:tcPr>
            <w:tcW w:w="720" w:type="dxa"/>
            <w:noWrap/>
          </w:tcPr>
          <w:p w14:paraId="3AE32398" w14:textId="77777777" w:rsidR="000E2EAE" w:rsidRPr="00E053BE" w:rsidRDefault="000E2EAE" w:rsidP="004477A9">
            <w:pPr>
              <w:pStyle w:val="TableText"/>
              <w:rPr>
                <w:rFonts w:eastAsia="Times New Roman"/>
                <w:color w:val="000000"/>
              </w:rPr>
            </w:pPr>
            <w:r>
              <w:rPr>
                <w:rFonts w:eastAsiaTheme="minorEastAsia"/>
                <w:color w:val="000000"/>
                <w:lang w:eastAsia="ja-JP"/>
              </w:rPr>
              <w:t>36</w:t>
            </w:r>
          </w:p>
        </w:tc>
        <w:tc>
          <w:tcPr>
            <w:tcW w:w="720" w:type="dxa"/>
            <w:noWrap/>
          </w:tcPr>
          <w:p w14:paraId="36D95C41"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BB501E1"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2D3C1860" w14:textId="77777777" w:rsidTr="004477A9">
        <w:trPr>
          <w:trHeight w:val="288"/>
        </w:trPr>
        <w:tc>
          <w:tcPr>
            <w:tcW w:w="1411" w:type="dxa"/>
            <w:noWrap/>
          </w:tcPr>
          <w:p w14:paraId="36463740" w14:textId="77777777" w:rsidR="000E2EAE" w:rsidRPr="00E053BE" w:rsidRDefault="000E2EAE" w:rsidP="004477A9">
            <w:pPr>
              <w:pStyle w:val="TableText"/>
              <w:rPr>
                <w:rFonts w:eastAsia="Times New Roman"/>
                <w:color w:val="000000"/>
              </w:rPr>
            </w:pPr>
            <w:r>
              <w:rPr>
                <w:rFonts w:eastAsiaTheme="minorEastAsia"/>
                <w:color w:val="000000"/>
                <w:lang w:eastAsia="ja-JP"/>
              </w:rPr>
              <w:t>VR244385</w:t>
            </w:r>
          </w:p>
        </w:tc>
        <w:tc>
          <w:tcPr>
            <w:tcW w:w="432" w:type="dxa"/>
            <w:noWrap/>
          </w:tcPr>
          <w:p w14:paraId="3EC2589C"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40CE21A7"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3EEDDA5C" w14:textId="77777777" w:rsidR="000E2EAE" w:rsidRPr="00E053BE" w:rsidRDefault="000E2EAE" w:rsidP="004477A9">
            <w:pPr>
              <w:pStyle w:val="TableText"/>
              <w:rPr>
                <w:rFonts w:eastAsia="Times New Roman"/>
                <w:color w:val="000000"/>
              </w:rPr>
            </w:pPr>
            <w:r>
              <w:rPr>
                <w:rFonts w:eastAsiaTheme="minorEastAsia"/>
                <w:color w:val="000000"/>
                <w:lang w:eastAsia="ja-JP"/>
              </w:rPr>
              <w:t>0.35</w:t>
            </w:r>
          </w:p>
        </w:tc>
        <w:tc>
          <w:tcPr>
            <w:tcW w:w="720" w:type="dxa"/>
            <w:noWrap/>
          </w:tcPr>
          <w:p w14:paraId="45DEDB54" w14:textId="77777777" w:rsidR="000E2EAE" w:rsidRPr="00E053BE" w:rsidRDefault="000E2EAE" w:rsidP="004477A9">
            <w:pPr>
              <w:pStyle w:val="TableText"/>
              <w:rPr>
                <w:rFonts w:eastAsia="Times New Roman"/>
                <w:color w:val="000000"/>
              </w:rPr>
            </w:pPr>
            <w:r>
              <w:rPr>
                <w:rFonts w:eastAsiaTheme="minorEastAsia"/>
                <w:color w:val="000000"/>
                <w:lang w:eastAsia="ja-JP"/>
              </w:rPr>
              <w:t>0.60</w:t>
            </w:r>
          </w:p>
        </w:tc>
        <w:tc>
          <w:tcPr>
            <w:tcW w:w="490" w:type="dxa"/>
            <w:noWrap/>
          </w:tcPr>
          <w:p w14:paraId="1191128A" w14:textId="77777777" w:rsidR="000E2EAE" w:rsidRPr="00E053BE" w:rsidRDefault="000E2EAE" w:rsidP="004477A9">
            <w:pPr>
              <w:pStyle w:val="TableText"/>
              <w:rPr>
                <w:rFonts w:eastAsia="Times New Roman"/>
                <w:color w:val="000000"/>
              </w:rPr>
            </w:pPr>
            <w:r>
              <w:rPr>
                <w:rFonts w:eastAsiaTheme="minorEastAsia"/>
                <w:color w:val="000000"/>
                <w:lang w:eastAsia="ja-JP"/>
              </w:rPr>
              <w:t>25</w:t>
            </w:r>
          </w:p>
        </w:tc>
        <w:tc>
          <w:tcPr>
            <w:tcW w:w="720" w:type="dxa"/>
            <w:noWrap/>
          </w:tcPr>
          <w:p w14:paraId="0580F6A0" w14:textId="77777777" w:rsidR="000E2EAE" w:rsidRPr="00E053BE" w:rsidRDefault="000E2EAE" w:rsidP="004477A9">
            <w:pPr>
              <w:pStyle w:val="TableText"/>
              <w:rPr>
                <w:rFonts w:eastAsia="Times New Roman"/>
                <w:color w:val="000000"/>
              </w:rPr>
            </w:pPr>
            <w:r>
              <w:rPr>
                <w:rFonts w:eastAsiaTheme="minorEastAsia"/>
                <w:color w:val="000000"/>
                <w:lang w:eastAsia="ja-JP"/>
              </w:rPr>
              <w:t>39</w:t>
            </w:r>
          </w:p>
        </w:tc>
        <w:tc>
          <w:tcPr>
            <w:tcW w:w="720" w:type="dxa"/>
            <w:noWrap/>
          </w:tcPr>
          <w:p w14:paraId="3F821E55" w14:textId="77777777" w:rsidR="000E2EAE" w:rsidRPr="00E053BE" w:rsidRDefault="000E2EAE" w:rsidP="004477A9">
            <w:pPr>
              <w:pStyle w:val="TableText"/>
              <w:rPr>
                <w:rFonts w:eastAsia="Times New Roman"/>
                <w:color w:val="000000"/>
              </w:rPr>
            </w:pPr>
            <w:r>
              <w:rPr>
                <w:rFonts w:eastAsiaTheme="minorEastAsia"/>
                <w:color w:val="000000"/>
                <w:lang w:eastAsia="ja-JP"/>
              </w:rPr>
              <w:t>35</w:t>
            </w:r>
          </w:p>
        </w:tc>
        <w:tc>
          <w:tcPr>
            <w:tcW w:w="720" w:type="dxa"/>
            <w:noWrap/>
          </w:tcPr>
          <w:p w14:paraId="7DD28448"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1029C375"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5F42F411" w14:textId="77777777" w:rsidTr="004477A9">
        <w:trPr>
          <w:trHeight w:val="288"/>
        </w:trPr>
        <w:tc>
          <w:tcPr>
            <w:tcW w:w="1411" w:type="dxa"/>
            <w:noWrap/>
          </w:tcPr>
          <w:p w14:paraId="757FEF8B" w14:textId="77777777" w:rsidR="000E2EAE" w:rsidRPr="00E053BE" w:rsidRDefault="000E2EAE" w:rsidP="004477A9">
            <w:pPr>
              <w:pStyle w:val="TableText"/>
              <w:rPr>
                <w:rFonts w:eastAsia="Times New Roman"/>
                <w:color w:val="000000"/>
              </w:rPr>
            </w:pPr>
            <w:r>
              <w:rPr>
                <w:rFonts w:eastAsiaTheme="minorEastAsia"/>
                <w:color w:val="000000"/>
                <w:lang w:eastAsia="ja-JP"/>
              </w:rPr>
              <w:t>VR297195</w:t>
            </w:r>
          </w:p>
        </w:tc>
        <w:tc>
          <w:tcPr>
            <w:tcW w:w="432" w:type="dxa"/>
            <w:noWrap/>
          </w:tcPr>
          <w:p w14:paraId="48158B13"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D85412C" w14:textId="77777777" w:rsidR="000E2EAE" w:rsidRPr="00E053BE" w:rsidRDefault="000E2EAE" w:rsidP="004477A9">
            <w:pPr>
              <w:pStyle w:val="TableText"/>
              <w:rPr>
                <w:rFonts w:eastAsia="Times New Roman"/>
                <w:color w:val="000000"/>
              </w:rPr>
            </w:pPr>
            <w:r>
              <w:rPr>
                <w:rFonts w:eastAsiaTheme="minorEastAsia"/>
                <w:color w:val="000000"/>
                <w:lang w:eastAsia="ja-JP"/>
              </w:rPr>
              <w:t>887</w:t>
            </w:r>
          </w:p>
        </w:tc>
        <w:tc>
          <w:tcPr>
            <w:tcW w:w="763" w:type="dxa"/>
            <w:noWrap/>
          </w:tcPr>
          <w:p w14:paraId="7C223D0D" w14:textId="77777777" w:rsidR="000E2EAE" w:rsidRPr="00E053BE" w:rsidRDefault="000E2EAE" w:rsidP="004477A9">
            <w:pPr>
              <w:pStyle w:val="TableText"/>
              <w:rPr>
                <w:rFonts w:eastAsia="Times New Roman"/>
                <w:color w:val="000000"/>
              </w:rPr>
            </w:pPr>
            <w:r>
              <w:rPr>
                <w:rFonts w:eastAsiaTheme="minorEastAsia"/>
                <w:color w:val="000000"/>
                <w:lang w:eastAsia="ja-JP"/>
              </w:rPr>
              <w:t>0.49</w:t>
            </w:r>
          </w:p>
        </w:tc>
        <w:tc>
          <w:tcPr>
            <w:tcW w:w="720" w:type="dxa"/>
            <w:noWrap/>
          </w:tcPr>
          <w:p w14:paraId="488D1688" w14:textId="77777777" w:rsidR="000E2EAE" w:rsidRPr="00E053BE" w:rsidRDefault="000E2EAE" w:rsidP="004477A9">
            <w:pPr>
              <w:pStyle w:val="TableText"/>
              <w:rPr>
                <w:rFonts w:eastAsia="Times New Roman"/>
                <w:color w:val="000000"/>
              </w:rPr>
            </w:pPr>
            <w:r>
              <w:rPr>
                <w:rFonts w:eastAsiaTheme="minorEastAsia"/>
                <w:color w:val="000000"/>
                <w:lang w:eastAsia="ja-JP"/>
              </w:rPr>
              <w:t>0.67</w:t>
            </w:r>
          </w:p>
        </w:tc>
        <w:tc>
          <w:tcPr>
            <w:tcW w:w="490" w:type="dxa"/>
            <w:noWrap/>
          </w:tcPr>
          <w:p w14:paraId="67A62E27" w14:textId="77777777" w:rsidR="000E2EAE" w:rsidRPr="00E053BE" w:rsidRDefault="000E2EAE" w:rsidP="004477A9">
            <w:pPr>
              <w:pStyle w:val="TableText"/>
              <w:rPr>
                <w:rFonts w:eastAsia="Times New Roman"/>
                <w:color w:val="000000"/>
              </w:rPr>
            </w:pPr>
            <w:r>
              <w:rPr>
                <w:rFonts w:eastAsiaTheme="minorEastAsia"/>
                <w:color w:val="000000"/>
                <w:lang w:eastAsia="ja-JP"/>
              </w:rPr>
              <w:t>21</w:t>
            </w:r>
          </w:p>
        </w:tc>
        <w:tc>
          <w:tcPr>
            <w:tcW w:w="720" w:type="dxa"/>
            <w:noWrap/>
          </w:tcPr>
          <w:p w14:paraId="6D458AB2" w14:textId="77777777" w:rsidR="000E2EAE" w:rsidRPr="00E053BE" w:rsidRDefault="000E2EAE" w:rsidP="004477A9">
            <w:pPr>
              <w:pStyle w:val="TableText"/>
              <w:rPr>
                <w:rFonts w:eastAsia="Times New Roman"/>
                <w:color w:val="000000"/>
              </w:rPr>
            </w:pPr>
            <w:r>
              <w:rPr>
                <w:rFonts w:eastAsiaTheme="minorEastAsia"/>
                <w:color w:val="000000"/>
                <w:lang w:eastAsia="ja-JP"/>
              </w:rPr>
              <w:t>30</w:t>
            </w:r>
          </w:p>
        </w:tc>
        <w:tc>
          <w:tcPr>
            <w:tcW w:w="720" w:type="dxa"/>
            <w:noWrap/>
          </w:tcPr>
          <w:p w14:paraId="1FE6CA86" w14:textId="77777777" w:rsidR="000E2EAE" w:rsidRPr="00E053BE" w:rsidRDefault="000E2EAE" w:rsidP="004477A9">
            <w:pPr>
              <w:pStyle w:val="TableText"/>
              <w:rPr>
                <w:rFonts w:eastAsia="Times New Roman"/>
                <w:color w:val="000000"/>
              </w:rPr>
            </w:pPr>
            <w:r>
              <w:rPr>
                <w:rFonts w:eastAsiaTheme="minorEastAsia"/>
                <w:color w:val="000000"/>
                <w:lang w:eastAsia="ja-JP"/>
              </w:rPr>
              <w:t>49</w:t>
            </w:r>
          </w:p>
        </w:tc>
        <w:tc>
          <w:tcPr>
            <w:tcW w:w="720" w:type="dxa"/>
            <w:noWrap/>
          </w:tcPr>
          <w:p w14:paraId="73F433E5"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A77C163"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1625EFB6" w14:textId="77777777" w:rsidTr="004477A9">
        <w:trPr>
          <w:trHeight w:val="288"/>
        </w:trPr>
        <w:tc>
          <w:tcPr>
            <w:tcW w:w="1411" w:type="dxa"/>
            <w:noWrap/>
          </w:tcPr>
          <w:p w14:paraId="269A08D1" w14:textId="77777777" w:rsidR="000E2EAE" w:rsidRPr="00E053BE" w:rsidRDefault="000E2EAE" w:rsidP="004477A9">
            <w:pPr>
              <w:pStyle w:val="TableText"/>
              <w:rPr>
                <w:rFonts w:eastAsia="Times New Roman"/>
                <w:color w:val="000000"/>
              </w:rPr>
            </w:pPr>
            <w:r>
              <w:rPr>
                <w:rFonts w:eastAsiaTheme="minorEastAsia"/>
                <w:color w:val="000000"/>
                <w:lang w:eastAsia="ja-JP"/>
              </w:rPr>
              <w:t>VR297198</w:t>
            </w:r>
          </w:p>
        </w:tc>
        <w:tc>
          <w:tcPr>
            <w:tcW w:w="432" w:type="dxa"/>
            <w:noWrap/>
          </w:tcPr>
          <w:p w14:paraId="7E510F31"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6C0BFC5" w14:textId="77777777" w:rsidR="000E2EAE" w:rsidRPr="00E053BE" w:rsidRDefault="000E2EAE" w:rsidP="004477A9">
            <w:pPr>
              <w:pStyle w:val="TableText"/>
              <w:rPr>
                <w:rFonts w:eastAsia="Times New Roman"/>
                <w:color w:val="000000"/>
              </w:rPr>
            </w:pPr>
            <w:r>
              <w:rPr>
                <w:rFonts w:eastAsiaTheme="minorEastAsia"/>
                <w:color w:val="000000"/>
                <w:lang w:eastAsia="ja-JP"/>
              </w:rPr>
              <w:t>887</w:t>
            </w:r>
          </w:p>
        </w:tc>
        <w:tc>
          <w:tcPr>
            <w:tcW w:w="763" w:type="dxa"/>
            <w:noWrap/>
          </w:tcPr>
          <w:p w14:paraId="2B898A83" w14:textId="77777777" w:rsidR="000E2EAE" w:rsidRPr="00E053BE" w:rsidRDefault="000E2EAE" w:rsidP="004477A9">
            <w:pPr>
              <w:pStyle w:val="TableText"/>
              <w:rPr>
                <w:rFonts w:eastAsia="Times New Roman"/>
                <w:color w:val="000000"/>
              </w:rPr>
            </w:pPr>
            <w:r>
              <w:rPr>
                <w:rFonts w:eastAsiaTheme="minorEastAsia"/>
                <w:color w:val="000000"/>
                <w:lang w:eastAsia="ja-JP"/>
              </w:rPr>
              <w:t>0.46</w:t>
            </w:r>
          </w:p>
        </w:tc>
        <w:tc>
          <w:tcPr>
            <w:tcW w:w="720" w:type="dxa"/>
            <w:noWrap/>
          </w:tcPr>
          <w:p w14:paraId="569381EE" w14:textId="77777777" w:rsidR="000E2EAE" w:rsidRPr="00E053BE" w:rsidRDefault="000E2EAE" w:rsidP="004477A9">
            <w:pPr>
              <w:pStyle w:val="TableText"/>
              <w:rPr>
                <w:rFonts w:eastAsia="Times New Roman"/>
                <w:color w:val="000000"/>
              </w:rPr>
            </w:pPr>
            <w:r>
              <w:rPr>
                <w:rFonts w:eastAsiaTheme="minorEastAsia"/>
                <w:color w:val="000000"/>
                <w:lang w:eastAsia="ja-JP"/>
              </w:rPr>
              <w:t>0.58</w:t>
            </w:r>
          </w:p>
        </w:tc>
        <w:tc>
          <w:tcPr>
            <w:tcW w:w="490" w:type="dxa"/>
            <w:noWrap/>
          </w:tcPr>
          <w:p w14:paraId="73EC6618" w14:textId="77777777" w:rsidR="000E2EAE" w:rsidRPr="00E053BE" w:rsidRDefault="000E2EAE" w:rsidP="004477A9">
            <w:pPr>
              <w:pStyle w:val="TableText"/>
              <w:rPr>
                <w:rFonts w:eastAsia="Times New Roman"/>
                <w:color w:val="000000"/>
              </w:rPr>
            </w:pPr>
            <w:r>
              <w:rPr>
                <w:rFonts w:eastAsiaTheme="minorEastAsia"/>
                <w:color w:val="000000"/>
                <w:lang w:eastAsia="ja-JP"/>
              </w:rPr>
              <w:t>22</w:t>
            </w:r>
          </w:p>
        </w:tc>
        <w:tc>
          <w:tcPr>
            <w:tcW w:w="720" w:type="dxa"/>
            <w:noWrap/>
          </w:tcPr>
          <w:p w14:paraId="4F15905E" w14:textId="77777777" w:rsidR="000E2EAE" w:rsidRPr="00E053BE" w:rsidRDefault="000E2EAE" w:rsidP="004477A9">
            <w:pPr>
              <w:pStyle w:val="TableText"/>
              <w:rPr>
                <w:rFonts w:eastAsia="Times New Roman"/>
                <w:color w:val="000000"/>
              </w:rPr>
            </w:pPr>
            <w:r>
              <w:rPr>
                <w:rFonts w:eastAsiaTheme="minorEastAsia"/>
                <w:color w:val="000000"/>
                <w:lang w:eastAsia="ja-JP"/>
              </w:rPr>
              <w:t>32</w:t>
            </w:r>
          </w:p>
        </w:tc>
        <w:tc>
          <w:tcPr>
            <w:tcW w:w="720" w:type="dxa"/>
            <w:noWrap/>
          </w:tcPr>
          <w:p w14:paraId="0950447D" w14:textId="77777777" w:rsidR="000E2EAE" w:rsidRPr="00E053BE" w:rsidRDefault="000E2EAE" w:rsidP="004477A9">
            <w:pPr>
              <w:pStyle w:val="TableText"/>
              <w:rPr>
                <w:rFonts w:eastAsia="Times New Roman"/>
                <w:color w:val="000000"/>
              </w:rPr>
            </w:pPr>
            <w:r>
              <w:rPr>
                <w:rFonts w:eastAsiaTheme="minorEastAsia"/>
                <w:color w:val="000000"/>
                <w:lang w:eastAsia="ja-JP"/>
              </w:rPr>
              <w:t>46</w:t>
            </w:r>
          </w:p>
        </w:tc>
        <w:tc>
          <w:tcPr>
            <w:tcW w:w="720" w:type="dxa"/>
            <w:noWrap/>
          </w:tcPr>
          <w:p w14:paraId="676016D2"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C5864F5"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34B9007B" w14:textId="77777777" w:rsidTr="004477A9">
        <w:trPr>
          <w:trHeight w:val="288"/>
        </w:trPr>
        <w:tc>
          <w:tcPr>
            <w:tcW w:w="1411" w:type="dxa"/>
            <w:noWrap/>
          </w:tcPr>
          <w:p w14:paraId="4869D163" w14:textId="77777777" w:rsidR="000E2EAE" w:rsidRPr="00E053BE" w:rsidRDefault="000E2EAE" w:rsidP="004477A9">
            <w:pPr>
              <w:pStyle w:val="TableText"/>
              <w:rPr>
                <w:rFonts w:eastAsia="Times New Roman"/>
                <w:color w:val="000000"/>
              </w:rPr>
            </w:pPr>
            <w:r>
              <w:rPr>
                <w:rFonts w:eastAsiaTheme="minorEastAsia"/>
                <w:color w:val="000000"/>
                <w:lang w:eastAsia="ja-JP"/>
              </w:rPr>
              <w:t>VR297201</w:t>
            </w:r>
          </w:p>
        </w:tc>
        <w:tc>
          <w:tcPr>
            <w:tcW w:w="432" w:type="dxa"/>
            <w:noWrap/>
          </w:tcPr>
          <w:p w14:paraId="1E92AC9E"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BF4E137" w14:textId="77777777" w:rsidR="000E2EAE" w:rsidRPr="00E053BE" w:rsidRDefault="000E2EAE" w:rsidP="004477A9">
            <w:pPr>
              <w:pStyle w:val="TableText"/>
              <w:rPr>
                <w:rFonts w:eastAsia="Times New Roman"/>
                <w:color w:val="000000"/>
              </w:rPr>
            </w:pPr>
            <w:r>
              <w:rPr>
                <w:rFonts w:eastAsiaTheme="minorEastAsia"/>
                <w:color w:val="000000"/>
                <w:lang w:eastAsia="ja-JP"/>
              </w:rPr>
              <w:t>887</w:t>
            </w:r>
          </w:p>
        </w:tc>
        <w:tc>
          <w:tcPr>
            <w:tcW w:w="763" w:type="dxa"/>
            <w:noWrap/>
          </w:tcPr>
          <w:p w14:paraId="7C71078B" w14:textId="77777777" w:rsidR="000E2EAE" w:rsidRPr="00E053BE" w:rsidRDefault="000E2EAE" w:rsidP="004477A9">
            <w:pPr>
              <w:pStyle w:val="TableText"/>
              <w:rPr>
                <w:rFonts w:eastAsia="Times New Roman"/>
                <w:color w:val="000000"/>
              </w:rPr>
            </w:pPr>
            <w:r>
              <w:rPr>
                <w:rFonts w:eastAsiaTheme="minorEastAsia"/>
                <w:color w:val="000000"/>
                <w:lang w:eastAsia="ja-JP"/>
              </w:rPr>
              <w:t>0.34</w:t>
            </w:r>
          </w:p>
        </w:tc>
        <w:tc>
          <w:tcPr>
            <w:tcW w:w="720" w:type="dxa"/>
            <w:noWrap/>
          </w:tcPr>
          <w:p w14:paraId="173B5669" w14:textId="77777777" w:rsidR="000E2EAE" w:rsidRPr="00E053BE" w:rsidRDefault="000E2EAE" w:rsidP="004477A9">
            <w:pPr>
              <w:pStyle w:val="TableText"/>
              <w:rPr>
                <w:rFonts w:eastAsia="Times New Roman"/>
                <w:color w:val="000000"/>
              </w:rPr>
            </w:pPr>
            <w:r>
              <w:rPr>
                <w:rFonts w:eastAsiaTheme="minorEastAsia"/>
                <w:color w:val="000000"/>
                <w:lang w:eastAsia="ja-JP"/>
              </w:rPr>
              <w:t>0.59</w:t>
            </w:r>
          </w:p>
        </w:tc>
        <w:tc>
          <w:tcPr>
            <w:tcW w:w="490" w:type="dxa"/>
            <w:noWrap/>
          </w:tcPr>
          <w:p w14:paraId="5A6EB7CF" w14:textId="77777777" w:rsidR="000E2EAE" w:rsidRPr="00E053BE" w:rsidRDefault="000E2EAE" w:rsidP="004477A9">
            <w:pPr>
              <w:pStyle w:val="TableText"/>
              <w:rPr>
                <w:rFonts w:eastAsia="Times New Roman"/>
                <w:color w:val="000000"/>
              </w:rPr>
            </w:pPr>
            <w:r>
              <w:rPr>
                <w:rFonts w:eastAsiaTheme="minorEastAsia"/>
                <w:color w:val="000000"/>
                <w:lang w:eastAsia="ja-JP"/>
              </w:rPr>
              <w:t>30</w:t>
            </w:r>
          </w:p>
        </w:tc>
        <w:tc>
          <w:tcPr>
            <w:tcW w:w="720" w:type="dxa"/>
            <w:noWrap/>
          </w:tcPr>
          <w:p w14:paraId="648E6CD8" w14:textId="77777777" w:rsidR="000E2EAE" w:rsidRPr="00E053BE" w:rsidRDefault="000E2EAE" w:rsidP="004477A9">
            <w:pPr>
              <w:pStyle w:val="TableText"/>
              <w:rPr>
                <w:rFonts w:eastAsia="Times New Roman"/>
                <w:color w:val="000000"/>
              </w:rPr>
            </w:pPr>
            <w:r>
              <w:rPr>
                <w:rFonts w:eastAsiaTheme="minorEastAsia"/>
                <w:color w:val="000000"/>
                <w:lang w:eastAsia="ja-JP"/>
              </w:rPr>
              <w:t>37</w:t>
            </w:r>
          </w:p>
        </w:tc>
        <w:tc>
          <w:tcPr>
            <w:tcW w:w="720" w:type="dxa"/>
            <w:noWrap/>
          </w:tcPr>
          <w:p w14:paraId="46F282D8" w14:textId="77777777" w:rsidR="000E2EAE" w:rsidRPr="00E053BE" w:rsidRDefault="000E2EAE" w:rsidP="004477A9">
            <w:pPr>
              <w:pStyle w:val="TableText"/>
              <w:rPr>
                <w:rFonts w:eastAsia="Times New Roman"/>
                <w:color w:val="000000"/>
              </w:rPr>
            </w:pPr>
            <w:r>
              <w:rPr>
                <w:rFonts w:eastAsiaTheme="minorEastAsia"/>
                <w:color w:val="000000"/>
                <w:lang w:eastAsia="ja-JP"/>
              </w:rPr>
              <w:t>34</w:t>
            </w:r>
          </w:p>
        </w:tc>
        <w:tc>
          <w:tcPr>
            <w:tcW w:w="720" w:type="dxa"/>
            <w:noWrap/>
          </w:tcPr>
          <w:p w14:paraId="60927348"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D5D70B0"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57F5A342" w14:textId="77777777" w:rsidTr="004477A9">
        <w:trPr>
          <w:trHeight w:val="288"/>
        </w:trPr>
        <w:tc>
          <w:tcPr>
            <w:tcW w:w="1411" w:type="dxa"/>
            <w:noWrap/>
          </w:tcPr>
          <w:p w14:paraId="385441EE" w14:textId="77777777" w:rsidR="000E2EAE" w:rsidRPr="00E053BE" w:rsidRDefault="000E2EAE" w:rsidP="004477A9">
            <w:pPr>
              <w:pStyle w:val="TableText"/>
              <w:rPr>
                <w:rFonts w:eastAsia="Times New Roman"/>
                <w:color w:val="000000"/>
              </w:rPr>
            </w:pPr>
            <w:r>
              <w:rPr>
                <w:rFonts w:eastAsiaTheme="minorEastAsia"/>
                <w:color w:val="000000"/>
                <w:lang w:eastAsia="ja-JP"/>
              </w:rPr>
              <w:t>VR712305</w:t>
            </w:r>
          </w:p>
        </w:tc>
        <w:tc>
          <w:tcPr>
            <w:tcW w:w="432" w:type="dxa"/>
            <w:noWrap/>
          </w:tcPr>
          <w:p w14:paraId="137219BC"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1B5205B5"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34B1C460" w14:textId="77777777" w:rsidR="000E2EAE" w:rsidRPr="00E053BE" w:rsidRDefault="000E2EAE" w:rsidP="004477A9">
            <w:pPr>
              <w:pStyle w:val="TableText"/>
              <w:rPr>
                <w:rFonts w:eastAsia="Times New Roman"/>
                <w:color w:val="000000"/>
              </w:rPr>
            </w:pPr>
            <w:r>
              <w:rPr>
                <w:rFonts w:eastAsiaTheme="minorEastAsia"/>
                <w:color w:val="000000"/>
                <w:lang w:eastAsia="ja-JP"/>
              </w:rPr>
              <w:t>0.28</w:t>
            </w:r>
          </w:p>
        </w:tc>
        <w:tc>
          <w:tcPr>
            <w:tcW w:w="720" w:type="dxa"/>
            <w:noWrap/>
          </w:tcPr>
          <w:p w14:paraId="22C765A0" w14:textId="77777777" w:rsidR="000E2EAE" w:rsidRPr="00E053BE" w:rsidRDefault="000E2EAE" w:rsidP="004477A9">
            <w:pPr>
              <w:pStyle w:val="TableText"/>
              <w:rPr>
                <w:rFonts w:eastAsia="Times New Roman"/>
                <w:color w:val="000000"/>
              </w:rPr>
            </w:pPr>
            <w:r>
              <w:rPr>
                <w:rFonts w:eastAsiaTheme="minorEastAsia"/>
                <w:color w:val="000000"/>
                <w:lang w:eastAsia="ja-JP"/>
              </w:rPr>
              <w:t>0.54</w:t>
            </w:r>
          </w:p>
        </w:tc>
        <w:tc>
          <w:tcPr>
            <w:tcW w:w="490" w:type="dxa"/>
            <w:noWrap/>
          </w:tcPr>
          <w:p w14:paraId="5692814B" w14:textId="77777777" w:rsidR="000E2EAE" w:rsidRPr="00E053BE" w:rsidRDefault="000E2EAE" w:rsidP="004477A9">
            <w:pPr>
              <w:pStyle w:val="TableText"/>
              <w:rPr>
                <w:rFonts w:eastAsia="Times New Roman"/>
                <w:color w:val="000000"/>
              </w:rPr>
            </w:pPr>
            <w:r>
              <w:rPr>
                <w:rFonts w:eastAsiaTheme="minorEastAsia"/>
                <w:color w:val="000000"/>
                <w:lang w:eastAsia="ja-JP"/>
              </w:rPr>
              <w:t>20</w:t>
            </w:r>
          </w:p>
        </w:tc>
        <w:tc>
          <w:tcPr>
            <w:tcW w:w="720" w:type="dxa"/>
            <w:noWrap/>
          </w:tcPr>
          <w:p w14:paraId="4D76EFBD" w14:textId="77777777" w:rsidR="000E2EAE" w:rsidRPr="00E053BE" w:rsidRDefault="000E2EAE" w:rsidP="004477A9">
            <w:pPr>
              <w:pStyle w:val="TableText"/>
              <w:rPr>
                <w:rFonts w:eastAsia="Times New Roman"/>
                <w:color w:val="000000"/>
              </w:rPr>
            </w:pPr>
            <w:r>
              <w:rPr>
                <w:rFonts w:eastAsiaTheme="minorEastAsia"/>
                <w:color w:val="000000"/>
                <w:lang w:eastAsia="ja-JP"/>
              </w:rPr>
              <w:t>52</w:t>
            </w:r>
          </w:p>
        </w:tc>
        <w:tc>
          <w:tcPr>
            <w:tcW w:w="720" w:type="dxa"/>
            <w:noWrap/>
          </w:tcPr>
          <w:p w14:paraId="66D8092A" w14:textId="77777777" w:rsidR="000E2EAE" w:rsidRPr="00E053BE" w:rsidRDefault="000E2EAE" w:rsidP="004477A9">
            <w:pPr>
              <w:pStyle w:val="TableText"/>
              <w:rPr>
                <w:rFonts w:eastAsia="Times New Roman"/>
                <w:color w:val="000000"/>
              </w:rPr>
            </w:pPr>
            <w:r>
              <w:rPr>
                <w:rFonts w:eastAsiaTheme="minorEastAsia"/>
                <w:color w:val="000000"/>
                <w:lang w:eastAsia="ja-JP"/>
              </w:rPr>
              <w:t>28</w:t>
            </w:r>
          </w:p>
        </w:tc>
        <w:tc>
          <w:tcPr>
            <w:tcW w:w="720" w:type="dxa"/>
            <w:noWrap/>
          </w:tcPr>
          <w:p w14:paraId="08E4727E"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3F090445" w14:textId="77777777" w:rsidR="000E2EAE" w:rsidRPr="00E053BE" w:rsidRDefault="000E2EAE" w:rsidP="004477A9">
            <w:pPr>
              <w:pStyle w:val="TableText"/>
              <w:rPr>
                <w:rFonts w:eastAsia="Times New Roman"/>
                <w:color w:val="000000"/>
              </w:rPr>
            </w:pPr>
            <w:r>
              <w:rPr>
                <w:rFonts w:eastAsiaTheme="minorEastAsia"/>
                <w:color w:val="000000"/>
                <w:lang w:eastAsia="ja-JP"/>
              </w:rPr>
              <w:t>A O</w:t>
            </w:r>
          </w:p>
        </w:tc>
      </w:tr>
      <w:tr w:rsidR="000E2EAE" w:rsidRPr="00E053BE" w14:paraId="0CD177D7" w14:textId="77777777" w:rsidTr="004477A9">
        <w:trPr>
          <w:trHeight w:val="288"/>
        </w:trPr>
        <w:tc>
          <w:tcPr>
            <w:tcW w:w="1411" w:type="dxa"/>
            <w:noWrap/>
          </w:tcPr>
          <w:p w14:paraId="0584ECCD" w14:textId="77777777" w:rsidR="000E2EAE" w:rsidRPr="00E053BE" w:rsidRDefault="000E2EAE" w:rsidP="004477A9">
            <w:pPr>
              <w:pStyle w:val="TableText"/>
              <w:rPr>
                <w:rFonts w:eastAsia="Times New Roman"/>
                <w:color w:val="000000"/>
              </w:rPr>
            </w:pPr>
            <w:r>
              <w:rPr>
                <w:rFonts w:eastAsiaTheme="minorEastAsia"/>
                <w:color w:val="000000"/>
                <w:lang w:eastAsia="ja-JP"/>
              </w:rPr>
              <w:t>VR712308</w:t>
            </w:r>
          </w:p>
        </w:tc>
        <w:tc>
          <w:tcPr>
            <w:tcW w:w="432" w:type="dxa"/>
            <w:noWrap/>
          </w:tcPr>
          <w:p w14:paraId="577D356F"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977CFAB"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0466C5FD" w14:textId="77777777" w:rsidR="000E2EAE" w:rsidRPr="00E053BE" w:rsidRDefault="000E2EAE" w:rsidP="004477A9">
            <w:pPr>
              <w:pStyle w:val="TableText"/>
              <w:rPr>
                <w:rFonts w:eastAsia="Times New Roman"/>
                <w:color w:val="000000"/>
              </w:rPr>
            </w:pPr>
            <w:r>
              <w:rPr>
                <w:rFonts w:eastAsiaTheme="minorEastAsia"/>
                <w:color w:val="000000"/>
                <w:lang w:eastAsia="ja-JP"/>
              </w:rPr>
              <w:t>0.39</w:t>
            </w:r>
          </w:p>
        </w:tc>
        <w:tc>
          <w:tcPr>
            <w:tcW w:w="720" w:type="dxa"/>
            <w:noWrap/>
          </w:tcPr>
          <w:p w14:paraId="75C63FEB" w14:textId="77777777" w:rsidR="000E2EAE" w:rsidRPr="00E053BE" w:rsidRDefault="000E2EAE" w:rsidP="004477A9">
            <w:pPr>
              <w:pStyle w:val="TableText"/>
              <w:rPr>
                <w:rFonts w:eastAsia="Times New Roman"/>
                <w:color w:val="000000"/>
              </w:rPr>
            </w:pPr>
            <w:r>
              <w:rPr>
                <w:rFonts w:eastAsiaTheme="minorEastAsia"/>
                <w:color w:val="000000"/>
                <w:lang w:eastAsia="ja-JP"/>
              </w:rPr>
              <w:t>0.63</w:t>
            </w:r>
          </w:p>
        </w:tc>
        <w:tc>
          <w:tcPr>
            <w:tcW w:w="490" w:type="dxa"/>
            <w:noWrap/>
          </w:tcPr>
          <w:p w14:paraId="518EFF60" w14:textId="77777777" w:rsidR="000E2EAE" w:rsidRPr="00E053BE" w:rsidRDefault="000E2EAE" w:rsidP="004477A9">
            <w:pPr>
              <w:pStyle w:val="TableText"/>
              <w:rPr>
                <w:rFonts w:eastAsia="Times New Roman"/>
                <w:color w:val="000000"/>
              </w:rPr>
            </w:pPr>
            <w:r>
              <w:rPr>
                <w:rFonts w:eastAsiaTheme="minorEastAsia"/>
                <w:color w:val="000000"/>
                <w:lang w:eastAsia="ja-JP"/>
              </w:rPr>
              <w:t>21</w:t>
            </w:r>
          </w:p>
        </w:tc>
        <w:tc>
          <w:tcPr>
            <w:tcW w:w="720" w:type="dxa"/>
            <w:noWrap/>
          </w:tcPr>
          <w:p w14:paraId="75E7DA04" w14:textId="77777777" w:rsidR="000E2EAE" w:rsidRPr="00E053BE" w:rsidRDefault="000E2EAE" w:rsidP="004477A9">
            <w:pPr>
              <w:pStyle w:val="TableText"/>
              <w:rPr>
                <w:rFonts w:eastAsia="Times New Roman"/>
                <w:color w:val="000000"/>
              </w:rPr>
            </w:pPr>
            <w:r>
              <w:rPr>
                <w:rFonts w:eastAsiaTheme="minorEastAsia"/>
                <w:color w:val="000000"/>
                <w:lang w:eastAsia="ja-JP"/>
              </w:rPr>
              <w:t>40</w:t>
            </w:r>
          </w:p>
        </w:tc>
        <w:tc>
          <w:tcPr>
            <w:tcW w:w="720" w:type="dxa"/>
            <w:noWrap/>
          </w:tcPr>
          <w:p w14:paraId="5AA3CAFB" w14:textId="77777777" w:rsidR="000E2EAE" w:rsidRPr="00E053BE" w:rsidRDefault="000E2EAE" w:rsidP="004477A9">
            <w:pPr>
              <w:pStyle w:val="TableText"/>
              <w:rPr>
                <w:rFonts w:eastAsia="Times New Roman"/>
                <w:color w:val="000000"/>
              </w:rPr>
            </w:pPr>
            <w:r>
              <w:rPr>
                <w:rFonts w:eastAsiaTheme="minorEastAsia"/>
                <w:color w:val="000000"/>
                <w:lang w:eastAsia="ja-JP"/>
              </w:rPr>
              <w:t>39</w:t>
            </w:r>
          </w:p>
        </w:tc>
        <w:tc>
          <w:tcPr>
            <w:tcW w:w="720" w:type="dxa"/>
            <w:noWrap/>
          </w:tcPr>
          <w:p w14:paraId="58AEDF04"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7AE8281"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7142CBC0" w14:textId="77777777" w:rsidTr="004477A9">
        <w:trPr>
          <w:trHeight w:val="288"/>
        </w:trPr>
        <w:tc>
          <w:tcPr>
            <w:tcW w:w="1411" w:type="dxa"/>
            <w:noWrap/>
          </w:tcPr>
          <w:p w14:paraId="5AEF38F0" w14:textId="77777777" w:rsidR="000E2EAE" w:rsidRPr="00E053BE" w:rsidRDefault="000E2EAE" w:rsidP="004477A9">
            <w:pPr>
              <w:pStyle w:val="TableText"/>
              <w:rPr>
                <w:rFonts w:eastAsia="Times New Roman"/>
                <w:color w:val="000000"/>
              </w:rPr>
            </w:pPr>
            <w:r>
              <w:rPr>
                <w:rFonts w:eastAsiaTheme="minorEastAsia"/>
                <w:color w:val="000000"/>
                <w:lang w:eastAsia="ja-JP"/>
              </w:rPr>
              <w:t>VR712309</w:t>
            </w:r>
          </w:p>
        </w:tc>
        <w:tc>
          <w:tcPr>
            <w:tcW w:w="432" w:type="dxa"/>
            <w:noWrap/>
          </w:tcPr>
          <w:p w14:paraId="2668341E"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6A43014"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63D52630" w14:textId="77777777" w:rsidR="000E2EAE" w:rsidRPr="00E053BE" w:rsidRDefault="000E2EAE" w:rsidP="004477A9">
            <w:pPr>
              <w:pStyle w:val="TableText"/>
              <w:rPr>
                <w:rFonts w:eastAsia="Times New Roman"/>
                <w:color w:val="000000"/>
              </w:rPr>
            </w:pPr>
            <w:r>
              <w:rPr>
                <w:rFonts w:eastAsiaTheme="minorEastAsia"/>
                <w:color w:val="000000"/>
                <w:lang w:eastAsia="ja-JP"/>
              </w:rPr>
              <w:t>0.31</w:t>
            </w:r>
          </w:p>
        </w:tc>
        <w:tc>
          <w:tcPr>
            <w:tcW w:w="720" w:type="dxa"/>
            <w:noWrap/>
          </w:tcPr>
          <w:p w14:paraId="0326DEC0" w14:textId="77777777" w:rsidR="000E2EAE" w:rsidRPr="00E053BE" w:rsidRDefault="000E2EAE" w:rsidP="004477A9">
            <w:pPr>
              <w:pStyle w:val="TableText"/>
              <w:rPr>
                <w:rFonts w:eastAsia="Times New Roman"/>
                <w:color w:val="000000"/>
              </w:rPr>
            </w:pPr>
            <w:r>
              <w:rPr>
                <w:rFonts w:eastAsiaTheme="minorEastAsia"/>
                <w:color w:val="000000"/>
                <w:lang w:eastAsia="ja-JP"/>
              </w:rPr>
              <w:t>0.64</w:t>
            </w:r>
          </w:p>
        </w:tc>
        <w:tc>
          <w:tcPr>
            <w:tcW w:w="490" w:type="dxa"/>
            <w:noWrap/>
          </w:tcPr>
          <w:p w14:paraId="053C2107" w14:textId="77777777" w:rsidR="000E2EAE" w:rsidRPr="00E053BE" w:rsidRDefault="000E2EAE" w:rsidP="004477A9">
            <w:pPr>
              <w:pStyle w:val="TableText"/>
              <w:rPr>
                <w:rFonts w:eastAsia="Times New Roman"/>
                <w:color w:val="000000"/>
              </w:rPr>
            </w:pPr>
            <w:r>
              <w:rPr>
                <w:rFonts w:eastAsiaTheme="minorEastAsia"/>
                <w:color w:val="000000"/>
                <w:lang w:eastAsia="ja-JP"/>
              </w:rPr>
              <w:t>24</w:t>
            </w:r>
          </w:p>
        </w:tc>
        <w:tc>
          <w:tcPr>
            <w:tcW w:w="720" w:type="dxa"/>
            <w:noWrap/>
          </w:tcPr>
          <w:p w14:paraId="6ECBC2A3" w14:textId="77777777" w:rsidR="000E2EAE" w:rsidRPr="00E053BE" w:rsidRDefault="000E2EAE" w:rsidP="004477A9">
            <w:pPr>
              <w:pStyle w:val="TableText"/>
              <w:rPr>
                <w:rFonts w:eastAsia="Times New Roman"/>
                <w:color w:val="000000"/>
              </w:rPr>
            </w:pPr>
            <w:r>
              <w:rPr>
                <w:rFonts w:eastAsiaTheme="minorEastAsia"/>
                <w:color w:val="000000"/>
                <w:lang w:eastAsia="ja-JP"/>
              </w:rPr>
              <w:t>45</w:t>
            </w:r>
          </w:p>
        </w:tc>
        <w:tc>
          <w:tcPr>
            <w:tcW w:w="720" w:type="dxa"/>
            <w:noWrap/>
          </w:tcPr>
          <w:p w14:paraId="19F6E7C9" w14:textId="77777777" w:rsidR="000E2EAE" w:rsidRPr="00E053BE" w:rsidRDefault="000E2EAE" w:rsidP="004477A9">
            <w:pPr>
              <w:pStyle w:val="TableText"/>
              <w:rPr>
                <w:rFonts w:eastAsia="Times New Roman"/>
                <w:color w:val="000000"/>
              </w:rPr>
            </w:pPr>
            <w:r>
              <w:rPr>
                <w:rFonts w:eastAsiaTheme="minorEastAsia"/>
                <w:color w:val="000000"/>
                <w:lang w:eastAsia="ja-JP"/>
              </w:rPr>
              <w:t>31</w:t>
            </w:r>
          </w:p>
        </w:tc>
        <w:tc>
          <w:tcPr>
            <w:tcW w:w="720" w:type="dxa"/>
            <w:noWrap/>
          </w:tcPr>
          <w:p w14:paraId="3026C909"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AFB2EE4"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0B579483" w14:textId="77777777" w:rsidTr="004477A9">
        <w:trPr>
          <w:trHeight w:val="288"/>
        </w:trPr>
        <w:tc>
          <w:tcPr>
            <w:tcW w:w="1411" w:type="dxa"/>
            <w:noWrap/>
          </w:tcPr>
          <w:p w14:paraId="2A8F664F" w14:textId="77777777" w:rsidR="000E2EAE" w:rsidRPr="00E053BE" w:rsidRDefault="000E2EAE" w:rsidP="004477A9">
            <w:pPr>
              <w:pStyle w:val="TableText"/>
              <w:rPr>
                <w:rFonts w:eastAsia="Times New Roman"/>
                <w:color w:val="000000"/>
              </w:rPr>
            </w:pPr>
            <w:r>
              <w:rPr>
                <w:rFonts w:eastAsiaTheme="minorEastAsia"/>
                <w:color w:val="000000"/>
                <w:lang w:eastAsia="ja-JP"/>
              </w:rPr>
              <w:t>VR712352</w:t>
            </w:r>
          </w:p>
        </w:tc>
        <w:tc>
          <w:tcPr>
            <w:tcW w:w="432" w:type="dxa"/>
            <w:noWrap/>
          </w:tcPr>
          <w:p w14:paraId="5A54AB5B"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D3EA6E9"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67962537" w14:textId="77777777" w:rsidR="000E2EAE" w:rsidRPr="00E053BE" w:rsidRDefault="000E2EAE" w:rsidP="004477A9">
            <w:pPr>
              <w:pStyle w:val="TableText"/>
              <w:rPr>
                <w:rFonts w:eastAsia="Times New Roman"/>
                <w:color w:val="000000"/>
              </w:rPr>
            </w:pPr>
            <w:r>
              <w:rPr>
                <w:rFonts w:eastAsiaTheme="minorEastAsia"/>
                <w:color w:val="000000"/>
                <w:lang w:eastAsia="ja-JP"/>
              </w:rPr>
              <w:t>0.35</w:t>
            </w:r>
          </w:p>
        </w:tc>
        <w:tc>
          <w:tcPr>
            <w:tcW w:w="720" w:type="dxa"/>
            <w:noWrap/>
          </w:tcPr>
          <w:p w14:paraId="061E9077" w14:textId="77777777" w:rsidR="000E2EAE" w:rsidRPr="00E053BE" w:rsidRDefault="000E2EAE" w:rsidP="004477A9">
            <w:pPr>
              <w:pStyle w:val="TableText"/>
              <w:rPr>
                <w:rFonts w:eastAsia="Times New Roman"/>
                <w:color w:val="000000"/>
              </w:rPr>
            </w:pPr>
            <w:r>
              <w:rPr>
                <w:rFonts w:eastAsiaTheme="minorEastAsia"/>
                <w:color w:val="000000"/>
                <w:lang w:eastAsia="ja-JP"/>
              </w:rPr>
              <w:t>0.68</w:t>
            </w:r>
          </w:p>
        </w:tc>
        <w:tc>
          <w:tcPr>
            <w:tcW w:w="490" w:type="dxa"/>
            <w:noWrap/>
          </w:tcPr>
          <w:p w14:paraId="5D98E4C5" w14:textId="77777777" w:rsidR="000E2EAE" w:rsidRPr="00E053BE" w:rsidRDefault="000E2EAE" w:rsidP="004477A9">
            <w:pPr>
              <w:pStyle w:val="TableText"/>
              <w:rPr>
                <w:rFonts w:eastAsia="Times New Roman"/>
                <w:color w:val="000000"/>
              </w:rPr>
            </w:pPr>
            <w:r>
              <w:rPr>
                <w:rFonts w:eastAsiaTheme="minorEastAsia"/>
                <w:color w:val="000000"/>
                <w:lang w:eastAsia="ja-JP"/>
              </w:rPr>
              <w:t>32</w:t>
            </w:r>
          </w:p>
        </w:tc>
        <w:tc>
          <w:tcPr>
            <w:tcW w:w="720" w:type="dxa"/>
            <w:noWrap/>
          </w:tcPr>
          <w:p w14:paraId="4D8D349B" w14:textId="77777777" w:rsidR="000E2EAE" w:rsidRPr="00E053BE" w:rsidRDefault="000E2EAE" w:rsidP="004477A9">
            <w:pPr>
              <w:pStyle w:val="TableText"/>
              <w:rPr>
                <w:rFonts w:eastAsia="Times New Roman"/>
                <w:color w:val="000000"/>
              </w:rPr>
            </w:pPr>
            <w:r>
              <w:rPr>
                <w:rFonts w:eastAsiaTheme="minorEastAsia"/>
                <w:color w:val="000000"/>
                <w:lang w:eastAsia="ja-JP"/>
              </w:rPr>
              <w:t>33</w:t>
            </w:r>
          </w:p>
        </w:tc>
        <w:tc>
          <w:tcPr>
            <w:tcW w:w="720" w:type="dxa"/>
            <w:noWrap/>
          </w:tcPr>
          <w:p w14:paraId="3D27EC62" w14:textId="77777777" w:rsidR="000E2EAE" w:rsidRPr="00E053BE" w:rsidRDefault="000E2EAE" w:rsidP="004477A9">
            <w:pPr>
              <w:pStyle w:val="TableText"/>
              <w:rPr>
                <w:rFonts w:eastAsia="Times New Roman"/>
                <w:color w:val="000000"/>
              </w:rPr>
            </w:pPr>
            <w:r>
              <w:rPr>
                <w:rFonts w:eastAsiaTheme="minorEastAsia"/>
                <w:color w:val="000000"/>
                <w:lang w:eastAsia="ja-JP"/>
              </w:rPr>
              <w:t>35</w:t>
            </w:r>
          </w:p>
        </w:tc>
        <w:tc>
          <w:tcPr>
            <w:tcW w:w="720" w:type="dxa"/>
            <w:noWrap/>
          </w:tcPr>
          <w:p w14:paraId="3FA44FC8"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1D957FE1"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6EBEB506" w14:textId="77777777" w:rsidTr="004477A9">
        <w:trPr>
          <w:trHeight w:val="288"/>
        </w:trPr>
        <w:tc>
          <w:tcPr>
            <w:tcW w:w="1411" w:type="dxa"/>
            <w:noWrap/>
          </w:tcPr>
          <w:p w14:paraId="39E91ACA" w14:textId="77777777" w:rsidR="000E2EAE" w:rsidRPr="00E053BE" w:rsidRDefault="000E2EAE" w:rsidP="004477A9">
            <w:pPr>
              <w:pStyle w:val="TableText"/>
              <w:rPr>
                <w:rFonts w:eastAsia="Times New Roman"/>
                <w:color w:val="000000"/>
              </w:rPr>
            </w:pPr>
            <w:r>
              <w:rPr>
                <w:rFonts w:eastAsiaTheme="minorEastAsia"/>
                <w:color w:val="000000"/>
                <w:lang w:eastAsia="ja-JP"/>
              </w:rPr>
              <w:t>VR712596</w:t>
            </w:r>
          </w:p>
        </w:tc>
        <w:tc>
          <w:tcPr>
            <w:tcW w:w="432" w:type="dxa"/>
            <w:noWrap/>
          </w:tcPr>
          <w:p w14:paraId="3EB58FE0"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565D4BB5"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542E3598" w14:textId="77777777" w:rsidR="000E2EAE" w:rsidRPr="00E053BE" w:rsidRDefault="000E2EAE" w:rsidP="004477A9">
            <w:pPr>
              <w:pStyle w:val="TableText"/>
              <w:rPr>
                <w:rFonts w:eastAsia="Times New Roman"/>
                <w:color w:val="000000"/>
              </w:rPr>
            </w:pPr>
            <w:r>
              <w:rPr>
                <w:rFonts w:eastAsiaTheme="minorEastAsia"/>
                <w:color w:val="000000"/>
                <w:lang w:eastAsia="ja-JP"/>
              </w:rPr>
              <w:t>0.47</w:t>
            </w:r>
          </w:p>
        </w:tc>
        <w:tc>
          <w:tcPr>
            <w:tcW w:w="720" w:type="dxa"/>
            <w:noWrap/>
          </w:tcPr>
          <w:p w14:paraId="0BCAF611" w14:textId="77777777" w:rsidR="000E2EAE" w:rsidRPr="00E053BE" w:rsidRDefault="000E2EAE" w:rsidP="004477A9">
            <w:pPr>
              <w:pStyle w:val="TableText"/>
              <w:rPr>
                <w:rFonts w:eastAsia="Times New Roman"/>
                <w:color w:val="000000"/>
              </w:rPr>
            </w:pPr>
            <w:r>
              <w:rPr>
                <w:rFonts w:eastAsiaTheme="minorEastAsia"/>
                <w:color w:val="000000"/>
                <w:lang w:eastAsia="ja-JP"/>
              </w:rPr>
              <w:t>0.62</w:t>
            </w:r>
          </w:p>
        </w:tc>
        <w:tc>
          <w:tcPr>
            <w:tcW w:w="490" w:type="dxa"/>
            <w:noWrap/>
          </w:tcPr>
          <w:p w14:paraId="044EA898" w14:textId="77777777" w:rsidR="000E2EAE" w:rsidRPr="00E053BE" w:rsidRDefault="000E2EAE" w:rsidP="004477A9">
            <w:pPr>
              <w:pStyle w:val="TableText"/>
              <w:rPr>
                <w:rFonts w:eastAsia="Times New Roman"/>
                <w:color w:val="000000"/>
              </w:rPr>
            </w:pPr>
            <w:r>
              <w:rPr>
                <w:rFonts w:eastAsiaTheme="minorEastAsia"/>
                <w:color w:val="000000"/>
                <w:lang w:eastAsia="ja-JP"/>
              </w:rPr>
              <w:t>21</w:t>
            </w:r>
          </w:p>
        </w:tc>
        <w:tc>
          <w:tcPr>
            <w:tcW w:w="720" w:type="dxa"/>
            <w:noWrap/>
          </w:tcPr>
          <w:p w14:paraId="58A68E75" w14:textId="77777777" w:rsidR="000E2EAE" w:rsidRPr="00E053BE" w:rsidRDefault="000E2EAE" w:rsidP="004477A9">
            <w:pPr>
              <w:pStyle w:val="TableText"/>
              <w:rPr>
                <w:rFonts w:eastAsia="Times New Roman"/>
                <w:color w:val="000000"/>
              </w:rPr>
            </w:pPr>
            <w:r>
              <w:rPr>
                <w:rFonts w:eastAsiaTheme="minorEastAsia"/>
                <w:color w:val="000000"/>
                <w:lang w:eastAsia="ja-JP"/>
              </w:rPr>
              <w:t>32</w:t>
            </w:r>
          </w:p>
        </w:tc>
        <w:tc>
          <w:tcPr>
            <w:tcW w:w="720" w:type="dxa"/>
            <w:noWrap/>
          </w:tcPr>
          <w:p w14:paraId="08B40409" w14:textId="77777777" w:rsidR="000E2EAE" w:rsidRPr="00E053BE" w:rsidRDefault="000E2EAE" w:rsidP="004477A9">
            <w:pPr>
              <w:pStyle w:val="TableText"/>
              <w:rPr>
                <w:rFonts w:eastAsia="Times New Roman"/>
                <w:color w:val="000000"/>
              </w:rPr>
            </w:pPr>
            <w:r>
              <w:rPr>
                <w:rFonts w:eastAsiaTheme="minorEastAsia"/>
                <w:color w:val="000000"/>
                <w:lang w:eastAsia="ja-JP"/>
              </w:rPr>
              <w:t>47</w:t>
            </w:r>
          </w:p>
        </w:tc>
        <w:tc>
          <w:tcPr>
            <w:tcW w:w="720" w:type="dxa"/>
            <w:noWrap/>
          </w:tcPr>
          <w:p w14:paraId="7D0B8576"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3E0C08E9" w14:textId="77777777" w:rsidR="000E2EAE" w:rsidRPr="00E053BE" w:rsidRDefault="000E2EAE" w:rsidP="004477A9">
            <w:pPr>
              <w:pStyle w:val="TableText"/>
              <w:rPr>
                <w:rFonts w:eastAsia="Times New Roman"/>
                <w:color w:val="000000"/>
              </w:rPr>
            </w:pPr>
            <w:r>
              <w:rPr>
                <w:rFonts w:eastAsiaTheme="minorEastAsia"/>
                <w:color w:val="000000"/>
                <w:lang w:eastAsia="ja-JP"/>
              </w:rPr>
              <w:t>A O</w:t>
            </w:r>
          </w:p>
        </w:tc>
      </w:tr>
      <w:tr w:rsidR="000E2EAE" w:rsidRPr="00E053BE" w14:paraId="6DF1EB70" w14:textId="77777777" w:rsidTr="004477A9">
        <w:trPr>
          <w:trHeight w:val="288"/>
        </w:trPr>
        <w:tc>
          <w:tcPr>
            <w:tcW w:w="1411" w:type="dxa"/>
            <w:noWrap/>
          </w:tcPr>
          <w:p w14:paraId="253393FA" w14:textId="77777777" w:rsidR="000E2EAE" w:rsidRPr="00E053BE" w:rsidRDefault="000E2EAE" w:rsidP="004477A9">
            <w:pPr>
              <w:pStyle w:val="TableText"/>
              <w:rPr>
                <w:rFonts w:eastAsia="Times New Roman"/>
                <w:color w:val="000000"/>
              </w:rPr>
            </w:pPr>
            <w:r>
              <w:rPr>
                <w:rFonts w:eastAsiaTheme="minorEastAsia"/>
                <w:color w:val="000000"/>
                <w:lang w:eastAsia="ja-JP"/>
              </w:rPr>
              <w:t>VR712605</w:t>
            </w:r>
          </w:p>
        </w:tc>
        <w:tc>
          <w:tcPr>
            <w:tcW w:w="432" w:type="dxa"/>
            <w:noWrap/>
          </w:tcPr>
          <w:p w14:paraId="46C0ADC5"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8D73123"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2284EC00" w14:textId="77777777" w:rsidR="000E2EAE" w:rsidRPr="00E053BE" w:rsidRDefault="000E2EAE" w:rsidP="004477A9">
            <w:pPr>
              <w:pStyle w:val="TableText"/>
              <w:rPr>
                <w:rFonts w:eastAsia="Times New Roman"/>
                <w:color w:val="000000"/>
              </w:rPr>
            </w:pPr>
            <w:r>
              <w:rPr>
                <w:rFonts w:eastAsiaTheme="minorEastAsia"/>
                <w:color w:val="000000"/>
                <w:lang w:eastAsia="ja-JP"/>
              </w:rPr>
              <w:t>0.53</w:t>
            </w:r>
          </w:p>
        </w:tc>
        <w:tc>
          <w:tcPr>
            <w:tcW w:w="720" w:type="dxa"/>
            <w:noWrap/>
          </w:tcPr>
          <w:p w14:paraId="605E7F22" w14:textId="77777777" w:rsidR="000E2EAE" w:rsidRPr="00E053BE" w:rsidRDefault="000E2EAE" w:rsidP="004477A9">
            <w:pPr>
              <w:pStyle w:val="TableText"/>
              <w:rPr>
                <w:rFonts w:eastAsia="Times New Roman"/>
                <w:color w:val="000000"/>
              </w:rPr>
            </w:pPr>
            <w:r>
              <w:rPr>
                <w:rFonts w:eastAsiaTheme="minorEastAsia"/>
                <w:color w:val="000000"/>
                <w:lang w:eastAsia="ja-JP"/>
              </w:rPr>
              <w:t>0.61</w:t>
            </w:r>
          </w:p>
        </w:tc>
        <w:tc>
          <w:tcPr>
            <w:tcW w:w="490" w:type="dxa"/>
            <w:noWrap/>
          </w:tcPr>
          <w:p w14:paraId="244031F7" w14:textId="77777777" w:rsidR="000E2EAE" w:rsidRPr="00E053BE" w:rsidRDefault="000E2EAE" w:rsidP="004477A9">
            <w:pPr>
              <w:pStyle w:val="TableText"/>
              <w:rPr>
                <w:rFonts w:eastAsia="Times New Roman"/>
                <w:color w:val="000000"/>
              </w:rPr>
            </w:pPr>
            <w:r>
              <w:rPr>
                <w:rFonts w:eastAsiaTheme="minorEastAsia"/>
                <w:color w:val="000000"/>
                <w:lang w:eastAsia="ja-JP"/>
              </w:rPr>
              <w:t>17</w:t>
            </w:r>
          </w:p>
        </w:tc>
        <w:tc>
          <w:tcPr>
            <w:tcW w:w="720" w:type="dxa"/>
            <w:noWrap/>
          </w:tcPr>
          <w:p w14:paraId="4DC998D0" w14:textId="77777777" w:rsidR="000E2EAE" w:rsidRPr="00E053BE" w:rsidRDefault="000E2EAE" w:rsidP="004477A9">
            <w:pPr>
              <w:pStyle w:val="TableText"/>
              <w:rPr>
                <w:rFonts w:eastAsia="Times New Roman"/>
                <w:color w:val="000000"/>
              </w:rPr>
            </w:pPr>
            <w:r>
              <w:rPr>
                <w:rFonts w:eastAsiaTheme="minorEastAsia"/>
                <w:color w:val="000000"/>
                <w:lang w:eastAsia="ja-JP"/>
              </w:rPr>
              <w:t>30</w:t>
            </w:r>
          </w:p>
        </w:tc>
        <w:tc>
          <w:tcPr>
            <w:tcW w:w="720" w:type="dxa"/>
            <w:noWrap/>
          </w:tcPr>
          <w:p w14:paraId="49F8335C" w14:textId="77777777" w:rsidR="000E2EAE" w:rsidRPr="00E053BE" w:rsidRDefault="000E2EAE" w:rsidP="004477A9">
            <w:pPr>
              <w:pStyle w:val="TableText"/>
              <w:rPr>
                <w:rFonts w:eastAsia="Times New Roman"/>
                <w:color w:val="000000"/>
              </w:rPr>
            </w:pPr>
            <w:r>
              <w:rPr>
                <w:rFonts w:eastAsiaTheme="minorEastAsia"/>
                <w:color w:val="000000"/>
                <w:lang w:eastAsia="ja-JP"/>
              </w:rPr>
              <w:t>53</w:t>
            </w:r>
          </w:p>
        </w:tc>
        <w:tc>
          <w:tcPr>
            <w:tcW w:w="720" w:type="dxa"/>
            <w:noWrap/>
          </w:tcPr>
          <w:p w14:paraId="51D73B6B"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90F6065"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2C0CD34A" w14:textId="77777777" w:rsidTr="004477A9">
        <w:trPr>
          <w:trHeight w:val="288"/>
        </w:trPr>
        <w:tc>
          <w:tcPr>
            <w:tcW w:w="1411" w:type="dxa"/>
            <w:noWrap/>
          </w:tcPr>
          <w:p w14:paraId="74E22557" w14:textId="77777777" w:rsidR="000E2EAE" w:rsidRPr="00E053BE" w:rsidRDefault="000E2EAE" w:rsidP="004477A9">
            <w:pPr>
              <w:pStyle w:val="TableText"/>
              <w:rPr>
                <w:rFonts w:eastAsia="Times New Roman"/>
                <w:color w:val="000000"/>
              </w:rPr>
            </w:pPr>
            <w:r>
              <w:rPr>
                <w:rFonts w:eastAsiaTheme="minorEastAsia"/>
                <w:color w:val="000000"/>
                <w:lang w:eastAsia="ja-JP"/>
              </w:rPr>
              <w:lastRenderedPageBreak/>
              <w:t>VR712666</w:t>
            </w:r>
          </w:p>
        </w:tc>
        <w:tc>
          <w:tcPr>
            <w:tcW w:w="432" w:type="dxa"/>
            <w:noWrap/>
          </w:tcPr>
          <w:p w14:paraId="22BF6BF9"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49E028E"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5CD4C5EB" w14:textId="77777777" w:rsidR="000E2EAE" w:rsidRPr="00E053BE" w:rsidRDefault="000E2EAE" w:rsidP="004477A9">
            <w:pPr>
              <w:pStyle w:val="TableText"/>
              <w:rPr>
                <w:rFonts w:eastAsia="Times New Roman"/>
                <w:color w:val="000000"/>
              </w:rPr>
            </w:pPr>
            <w:r>
              <w:rPr>
                <w:rFonts w:eastAsiaTheme="minorEastAsia"/>
                <w:color w:val="000000"/>
                <w:lang w:eastAsia="ja-JP"/>
              </w:rPr>
              <w:t>0.57</w:t>
            </w:r>
          </w:p>
        </w:tc>
        <w:tc>
          <w:tcPr>
            <w:tcW w:w="720" w:type="dxa"/>
            <w:noWrap/>
          </w:tcPr>
          <w:p w14:paraId="69B9BB62" w14:textId="77777777" w:rsidR="000E2EAE" w:rsidRPr="00E053BE" w:rsidRDefault="000E2EAE" w:rsidP="004477A9">
            <w:pPr>
              <w:pStyle w:val="TableText"/>
              <w:rPr>
                <w:rFonts w:eastAsia="Times New Roman"/>
                <w:color w:val="000000"/>
              </w:rPr>
            </w:pPr>
            <w:r>
              <w:rPr>
                <w:rFonts w:eastAsiaTheme="minorEastAsia"/>
                <w:color w:val="000000"/>
                <w:lang w:eastAsia="ja-JP"/>
              </w:rPr>
              <w:t>0.68</w:t>
            </w:r>
          </w:p>
        </w:tc>
        <w:tc>
          <w:tcPr>
            <w:tcW w:w="490" w:type="dxa"/>
            <w:noWrap/>
          </w:tcPr>
          <w:p w14:paraId="155697D7" w14:textId="77777777" w:rsidR="000E2EAE" w:rsidRPr="00E053BE" w:rsidRDefault="000E2EAE" w:rsidP="004477A9">
            <w:pPr>
              <w:pStyle w:val="TableText"/>
              <w:rPr>
                <w:rFonts w:eastAsia="Times New Roman"/>
                <w:color w:val="000000"/>
              </w:rPr>
            </w:pPr>
            <w:r>
              <w:rPr>
                <w:rFonts w:eastAsiaTheme="minorEastAsia"/>
                <w:color w:val="000000"/>
                <w:lang w:eastAsia="ja-JP"/>
              </w:rPr>
              <w:t>19</w:t>
            </w:r>
          </w:p>
        </w:tc>
        <w:tc>
          <w:tcPr>
            <w:tcW w:w="720" w:type="dxa"/>
            <w:noWrap/>
          </w:tcPr>
          <w:p w14:paraId="360BC289" w14:textId="77777777" w:rsidR="000E2EAE" w:rsidRPr="00E053BE" w:rsidRDefault="000E2EAE" w:rsidP="004477A9">
            <w:pPr>
              <w:pStyle w:val="TableText"/>
              <w:rPr>
                <w:rFonts w:eastAsia="Times New Roman"/>
                <w:color w:val="000000"/>
              </w:rPr>
            </w:pPr>
            <w:r>
              <w:rPr>
                <w:rFonts w:eastAsiaTheme="minorEastAsia"/>
                <w:color w:val="000000"/>
                <w:lang w:eastAsia="ja-JP"/>
              </w:rPr>
              <w:t>24</w:t>
            </w:r>
          </w:p>
        </w:tc>
        <w:tc>
          <w:tcPr>
            <w:tcW w:w="720" w:type="dxa"/>
            <w:noWrap/>
          </w:tcPr>
          <w:p w14:paraId="7C32DAC8" w14:textId="77777777" w:rsidR="000E2EAE" w:rsidRPr="00E053BE" w:rsidRDefault="000E2EAE" w:rsidP="004477A9">
            <w:pPr>
              <w:pStyle w:val="TableText"/>
              <w:rPr>
                <w:rFonts w:eastAsia="Times New Roman"/>
                <w:color w:val="000000"/>
              </w:rPr>
            </w:pPr>
            <w:r>
              <w:rPr>
                <w:rFonts w:eastAsiaTheme="minorEastAsia"/>
                <w:color w:val="000000"/>
                <w:lang w:eastAsia="ja-JP"/>
              </w:rPr>
              <w:t>57</w:t>
            </w:r>
          </w:p>
        </w:tc>
        <w:tc>
          <w:tcPr>
            <w:tcW w:w="720" w:type="dxa"/>
            <w:noWrap/>
          </w:tcPr>
          <w:p w14:paraId="460022C4"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0E4299A4"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2C2FC0A6" w14:textId="77777777" w:rsidTr="004477A9">
        <w:trPr>
          <w:trHeight w:val="288"/>
        </w:trPr>
        <w:tc>
          <w:tcPr>
            <w:tcW w:w="1411" w:type="dxa"/>
            <w:noWrap/>
          </w:tcPr>
          <w:p w14:paraId="031285E5" w14:textId="77777777" w:rsidR="000E2EAE" w:rsidRPr="00E053BE" w:rsidRDefault="000E2EAE" w:rsidP="004477A9">
            <w:pPr>
              <w:pStyle w:val="TableText"/>
              <w:rPr>
                <w:rFonts w:eastAsia="Times New Roman"/>
                <w:color w:val="000000"/>
              </w:rPr>
            </w:pPr>
            <w:r>
              <w:rPr>
                <w:rFonts w:eastAsiaTheme="minorEastAsia"/>
                <w:color w:val="000000"/>
                <w:lang w:eastAsia="ja-JP"/>
              </w:rPr>
              <w:t>VR712678</w:t>
            </w:r>
          </w:p>
        </w:tc>
        <w:tc>
          <w:tcPr>
            <w:tcW w:w="432" w:type="dxa"/>
            <w:noWrap/>
          </w:tcPr>
          <w:p w14:paraId="78A744A8"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4401D027"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149B40F6" w14:textId="77777777" w:rsidR="000E2EAE" w:rsidRPr="00E053BE" w:rsidRDefault="000E2EAE" w:rsidP="004477A9">
            <w:pPr>
              <w:pStyle w:val="TableText"/>
              <w:rPr>
                <w:rFonts w:eastAsia="Times New Roman"/>
                <w:color w:val="000000"/>
              </w:rPr>
            </w:pPr>
            <w:r>
              <w:rPr>
                <w:rFonts w:eastAsiaTheme="minorEastAsia"/>
                <w:color w:val="000000"/>
                <w:lang w:eastAsia="ja-JP"/>
              </w:rPr>
              <w:t>0.34</w:t>
            </w:r>
          </w:p>
        </w:tc>
        <w:tc>
          <w:tcPr>
            <w:tcW w:w="720" w:type="dxa"/>
            <w:noWrap/>
          </w:tcPr>
          <w:p w14:paraId="2317DA36" w14:textId="77777777" w:rsidR="000E2EAE" w:rsidRPr="00E053BE" w:rsidRDefault="000E2EAE" w:rsidP="004477A9">
            <w:pPr>
              <w:pStyle w:val="TableText"/>
              <w:rPr>
                <w:rFonts w:eastAsia="Times New Roman"/>
                <w:color w:val="000000"/>
              </w:rPr>
            </w:pPr>
            <w:r>
              <w:rPr>
                <w:rFonts w:eastAsiaTheme="minorEastAsia"/>
                <w:color w:val="000000"/>
                <w:lang w:eastAsia="ja-JP"/>
              </w:rPr>
              <w:t>0.63</w:t>
            </w:r>
          </w:p>
        </w:tc>
        <w:tc>
          <w:tcPr>
            <w:tcW w:w="490" w:type="dxa"/>
            <w:noWrap/>
          </w:tcPr>
          <w:p w14:paraId="651B0FF9" w14:textId="77777777" w:rsidR="000E2EAE" w:rsidRPr="00E053BE" w:rsidRDefault="000E2EAE" w:rsidP="004477A9">
            <w:pPr>
              <w:pStyle w:val="TableText"/>
              <w:rPr>
                <w:rFonts w:eastAsia="Times New Roman"/>
                <w:color w:val="000000"/>
              </w:rPr>
            </w:pPr>
            <w:r>
              <w:rPr>
                <w:rFonts w:eastAsiaTheme="minorEastAsia"/>
                <w:color w:val="000000"/>
                <w:lang w:eastAsia="ja-JP"/>
              </w:rPr>
              <w:t>28</w:t>
            </w:r>
          </w:p>
        </w:tc>
        <w:tc>
          <w:tcPr>
            <w:tcW w:w="720" w:type="dxa"/>
            <w:noWrap/>
          </w:tcPr>
          <w:p w14:paraId="5A40B2CD" w14:textId="77777777" w:rsidR="000E2EAE" w:rsidRPr="00E053BE" w:rsidRDefault="000E2EAE" w:rsidP="004477A9">
            <w:pPr>
              <w:pStyle w:val="TableText"/>
              <w:rPr>
                <w:rFonts w:eastAsia="Times New Roman"/>
                <w:color w:val="000000"/>
              </w:rPr>
            </w:pPr>
            <w:r>
              <w:rPr>
                <w:rFonts w:eastAsiaTheme="minorEastAsia"/>
                <w:color w:val="000000"/>
                <w:lang w:eastAsia="ja-JP"/>
              </w:rPr>
              <w:t>38</w:t>
            </w:r>
          </w:p>
        </w:tc>
        <w:tc>
          <w:tcPr>
            <w:tcW w:w="720" w:type="dxa"/>
            <w:noWrap/>
          </w:tcPr>
          <w:p w14:paraId="7F183929" w14:textId="77777777" w:rsidR="000E2EAE" w:rsidRPr="00E053BE" w:rsidRDefault="000E2EAE" w:rsidP="004477A9">
            <w:pPr>
              <w:pStyle w:val="TableText"/>
              <w:rPr>
                <w:rFonts w:eastAsia="Times New Roman"/>
                <w:color w:val="000000"/>
              </w:rPr>
            </w:pPr>
            <w:r>
              <w:rPr>
                <w:rFonts w:eastAsiaTheme="minorEastAsia"/>
                <w:color w:val="000000"/>
                <w:lang w:eastAsia="ja-JP"/>
              </w:rPr>
              <w:t>34</w:t>
            </w:r>
          </w:p>
        </w:tc>
        <w:tc>
          <w:tcPr>
            <w:tcW w:w="720" w:type="dxa"/>
            <w:noWrap/>
          </w:tcPr>
          <w:p w14:paraId="5F55E02A"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C859846"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38C500CE" w14:textId="77777777" w:rsidTr="004477A9">
        <w:trPr>
          <w:trHeight w:val="288"/>
        </w:trPr>
        <w:tc>
          <w:tcPr>
            <w:tcW w:w="1411" w:type="dxa"/>
            <w:noWrap/>
          </w:tcPr>
          <w:p w14:paraId="3EFE66AA" w14:textId="77777777" w:rsidR="000E2EAE" w:rsidRPr="00E053BE" w:rsidRDefault="000E2EAE" w:rsidP="004477A9">
            <w:pPr>
              <w:pStyle w:val="TableText"/>
              <w:rPr>
                <w:rFonts w:eastAsia="Times New Roman"/>
                <w:color w:val="000000"/>
              </w:rPr>
            </w:pPr>
            <w:r>
              <w:rPr>
                <w:rFonts w:eastAsiaTheme="minorEastAsia"/>
                <w:color w:val="000000"/>
                <w:lang w:eastAsia="ja-JP"/>
              </w:rPr>
              <w:t>VR792647</w:t>
            </w:r>
          </w:p>
        </w:tc>
        <w:tc>
          <w:tcPr>
            <w:tcW w:w="432" w:type="dxa"/>
            <w:noWrap/>
          </w:tcPr>
          <w:p w14:paraId="40B550BD"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6E7395B" w14:textId="77777777" w:rsidR="000E2EAE" w:rsidRPr="00E053BE" w:rsidRDefault="000E2EAE" w:rsidP="004477A9">
            <w:pPr>
              <w:pStyle w:val="TableText"/>
              <w:rPr>
                <w:rFonts w:eastAsia="Times New Roman"/>
                <w:color w:val="000000"/>
              </w:rPr>
            </w:pPr>
            <w:r>
              <w:rPr>
                <w:rFonts w:eastAsiaTheme="minorEastAsia"/>
                <w:color w:val="000000"/>
                <w:lang w:eastAsia="ja-JP"/>
              </w:rPr>
              <w:t>887</w:t>
            </w:r>
          </w:p>
        </w:tc>
        <w:tc>
          <w:tcPr>
            <w:tcW w:w="763" w:type="dxa"/>
            <w:noWrap/>
          </w:tcPr>
          <w:p w14:paraId="6F90119A" w14:textId="77777777" w:rsidR="000E2EAE" w:rsidRPr="00E053BE" w:rsidRDefault="000E2EAE" w:rsidP="004477A9">
            <w:pPr>
              <w:pStyle w:val="TableText"/>
              <w:rPr>
                <w:rFonts w:eastAsia="Times New Roman"/>
                <w:color w:val="000000"/>
              </w:rPr>
            </w:pPr>
            <w:r>
              <w:rPr>
                <w:rFonts w:eastAsiaTheme="minorEastAsia"/>
                <w:color w:val="000000"/>
                <w:lang w:eastAsia="ja-JP"/>
              </w:rPr>
              <w:t>0.74</w:t>
            </w:r>
          </w:p>
        </w:tc>
        <w:tc>
          <w:tcPr>
            <w:tcW w:w="720" w:type="dxa"/>
            <w:noWrap/>
          </w:tcPr>
          <w:p w14:paraId="05002DF8" w14:textId="77777777" w:rsidR="000E2EAE" w:rsidRPr="00E053BE" w:rsidRDefault="000E2EAE" w:rsidP="004477A9">
            <w:pPr>
              <w:pStyle w:val="TableText"/>
              <w:rPr>
                <w:rFonts w:eastAsia="Times New Roman"/>
                <w:color w:val="000000"/>
              </w:rPr>
            </w:pPr>
            <w:r>
              <w:rPr>
                <w:rFonts w:eastAsiaTheme="minorEastAsia"/>
                <w:color w:val="000000"/>
                <w:lang w:eastAsia="ja-JP"/>
              </w:rPr>
              <w:t>0.63</w:t>
            </w:r>
          </w:p>
        </w:tc>
        <w:tc>
          <w:tcPr>
            <w:tcW w:w="490" w:type="dxa"/>
            <w:noWrap/>
          </w:tcPr>
          <w:p w14:paraId="72F041A8"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0613BD93" w14:textId="77777777" w:rsidR="000E2EAE" w:rsidRPr="00E053BE" w:rsidRDefault="000E2EAE" w:rsidP="004477A9">
            <w:pPr>
              <w:pStyle w:val="TableText"/>
              <w:rPr>
                <w:rFonts w:eastAsia="Times New Roman"/>
                <w:color w:val="000000"/>
              </w:rPr>
            </w:pPr>
            <w:r>
              <w:rPr>
                <w:rFonts w:eastAsiaTheme="minorEastAsia"/>
                <w:color w:val="000000"/>
                <w:lang w:eastAsia="ja-JP"/>
              </w:rPr>
              <w:t>16</w:t>
            </w:r>
          </w:p>
        </w:tc>
        <w:tc>
          <w:tcPr>
            <w:tcW w:w="720" w:type="dxa"/>
            <w:noWrap/>
          </w:tcPr>
          <w:p w14:paraId="3E5C677A" w14:textId="77777777" w:rsidR="000E2EAE" w:rsidRPr="00E053BE" w:rsidRDefault="000E2EAE" w:rsidP="004477A9">
            <w:pPr>
              <w:pStyle w:val="TableText"/>
              <w:rPr>
                <w:rFonts w:eastAsia="Times New Roman"/>
                <w:color w:val="000000"/>
              </w:rPr>
            </w:pPr>
            <w:r>
              <w:rPr>
                <w:rFonts w:eastAsiaTheme="minorEastAsia"/>
                <w:color w:val="000000"/>
                <w:lang w:eastAsia="ja-JP"/>
              </w:rPr>
              <w:t>74</w:t>
            </w:r>
          </w:p>
        </w:tc>
        <w:tc>
          <w:tcPr>
            <w:tcW w:w="720" w:type="dxa"/>
            <w:noWrap/>
          </w:tcPr>
          <w:p w14:paraId="79FA7A33"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192EF04A"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42FBF00C" w14:textId="77777777" w:rsidTr="004477A9">
        <w:trPr>
          <w:trHeight w:val="288"/>
        </w:trPr>
        <w:tc>
          <w:tcPr>
            <w:tcW w:w="1411" w:type="dxa"/>
            <w:noWrap/>
          </w:tcPr>
          <w:p w14:paraId="78BCA1F8" w14:textId="77777777" w:rsidR="000E2EAE" w:rsidRPr="00E053BE" w:rsidRDefault="000E2EAE" w:rsidP="004477A9">
            <w:pPr>
              <w:pStyle w:val="TableText"/>
              <w:rPr>
                <w:rFonts w:eastAsia="Times New Roman"/>
                <w:color w:val="000000"/>
              </w:rPr>
            </w:pPr>
            <w:r>
              <w:rPr>
                <w:rFonts w:eastAsiaTheme="minorEastAsia"/>
                <w:color w:val="000000"/>
                <w:lang w:eastAsia="ja-JP"/>
              </w:rPr>
              <w:t>VR798380</w:t>
            </w:r>
          </w:p>
        </w:tc>
        <w:tc>
          <w:tcPr>
            <w:tcW w:w="432" w:type="dxa"/>
            <w:noWrap/>
          </w:tcPr>
          <w:p w14:paraId="779E9DB4"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1B14F0EA" w14:textId="77777777" w:rsidR="000E2EAE" w:rsidRPr="00E053BE" w:rsidRDefault="000E2EAE" w:rsidP="004477A9">
            <w:pPr>
              <w:pStyle w:val="TableText"/>
              <w:rPr>
                <w:rFonts w:eastAsia="Times New Roman"/>
                <w:color w:val="000000"/>
              </w:rPr>
            </w:pPr>
            <w:r>
              <w:rPr>
                <w:rFonts w:eastAsiaTheme="minorEastAsia"/>
                <w:color w:val="000000"/>
                <w:lang w:eastAsia="ja-JP"/>
              </w:rPr>
              <w:t>869</w:t>
            </w:r>
          </w:p>
        </w:tc>
        <w:tc>
          <w:tcPr>
            <w:tcW w:w="763" w:type="dxa"/>
            <w:noWrap/>
          </w:tcPr>
          <w:p w14:paraId="0D6AF17D" w14:textId="77777777" w:rsidR="000E2EAE" w:rsidRPr="00E053BE" w:rsidRDefault="000E2EAE" w:rsidP="004477A9">
            <w:pPr>
              <w:pStyle w:val="TableText"/>
              <w:rPr>
                <w:rFonts w:eastAsia="Times New Roman"/>
                <w:color w:val="000000"/>
              </w:rPr>
            </w:pPr>
            <w:r>
              <w:rPr>
                <w:rFonts w:eastAsiaTheme="minorEastAsia"/>
                <w:color w:val="000000"/>
                <w:lang w:eastAsia="ja-JP"/>
              </w:rPr>
              <w:t>0.46</w:t>
            </w:r>
          </w:p>
        </w:tc>
        <w:tc>
          <w:tcPr>
            <w:tcW w:w="720" w:type="dxa"/>
            <w:noWrap/>
          </w:tcPr>
          <w:p w14:paraId="5ABF0FE4" w14:textId="77777777" w:rsidR="000E2EAE" w:rsidRPr="00E053BE" w:rsidRDefault="000E2EAE" w:rsidP="004477A9">
            <w:pPr>
              <w:pStyle w:val="TableText"/>
              <w:rPr>
                <w:rFonts w:eastAsia="Times New Roman"/>
                <w:color w:val="000000"/>
              </w:rPr>
            </w:pPr>
            <w:r>
              <w:rPr>
                <w:rFonts w:eastAsiaTheme="minorEastAsia"/>
                <w:color w:val="000000"/>
                <w:lang w:eastAsia="ja-JP"/>
              </w:rPr>
              <w:t>0.73</w:t>
            </w:r>
          </w:p>
        </w:tc>
        <w:tc>
          <w:tcPr>
            <w:tcW w:w="490" w:type="dxa"/>
            <w:noWrap/>
          </w:tcPr>
          <w:p w14:paraId="6ED1829B" w14:textId="77777777" w:rsidR="000E2EAE" w:rsidRPr="00E053BE" w:rsidRDefault="000E2EAE" w:rsidP="004477A9">
            <w:pPr>
              <w:pStyle w:val="TableText"/>
              <w:rPr>
                <w:rFonts w:eastAsia="Times New Roman"/>
                <w:color w:val="000000"/>
              </w:rPr>
            </w:pPr>
            <w:r>
              <w:rPr>
                <w:rFonts w:eastAsiaTheme="minorEastAsia"/>
                <w:color w:val="000000"/>
                <w:lang w:eastAsia="ja-JP"/>
              </w:rPr>
              <w:t>24</w:t>
            </w:r>
          </w:p>
        </w:tc>
        <w:tc>
          <w:tcPr>
            <w:tcW w:w="720" w:type="dxa"/>
            <w:noWrap/>
          </w:tcPr>
          <w:p w14:paraId="768C59E9" w14:textId="77777777" w:rsidR="000E2EAE" w:rsidRPr="00E053BE" w:rsidRDefault="000E2EAE" w:rsidP="004477A9">
            <w:pPr>
              <w:pStyle w:val="TableText"/>
              <w:rPr>
                <w:rFonts w:eastAsia="Times New Roman"/>
                <w:color w:val="000000"/>
              </w:rPr>
            </w:pPr>
            <w:r>
              <w:rPr>
                <w:rFonts w:eastAsiaTheme="minorEastAsia"/>
                <w:color w:val="000000"/>
                <w:lang w:eastAsia="ja-JP"/>
              </w:rPr>
              <w:t>29</w:t>
            </w:r>
          </w:p>
        </w:tc>
        <w:tc>
          <w:tcPr>
            <w:tcW w:w="720" w:type="dxa"/>
            <w:noWrap/>
          </w:tcPr>
          <w:p w14:paraId="0162252D" w14:textId="77777777" w:rsidR="000E2EAE" w:rsidRPr="00E053BE" w:rsidRDefault="000E2EAE" w:rsidP="004477A9">
            <w:pPr>
              <w:pStyle w:val="TableText"/>
              <w:rPr>
                <w:rFonts w:eastAsia="Times New Roman"/>
                <w:color w:val="000000"/>
              </w:rPr>
            </w:pPr>
            <w:r>
              <w:rPr>
                <w:rFonts w:eastAsiaTheme="minorEastAsia"/>
                <w:color w:val="000000"/>
                <w:lang w:eastAsia="ja-JP"/>
              </w:rPr>
              <w:t>46</w:t>
            </w:r>
          </w:p>
        </w:tc>
        <w:tc>
          <w:tcPr>
            <w:tcW w:w="720" w:type="dxa"/>
            <w:noWrap/>
          </w:tcPr>
          <w:p w14:paraId="2D38E79F"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B1A820C"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0AD367D6" w14:textId="77777777" w:rsidTr="004477A9">
        <w:trPr>
          <w:trHeight w:val="288"/>
        </w:trPr>
        <w:tc>
          <w:tcPr>
            <w:tcW w:w="1411" w:type="dxa"/>
            <w:noWrap/>
          </w:tcPr>
          <w:p w14:paraId="5634CAF5" w14:textId="77777777" w:rsidR="000E2EAE" w:rsidRPr="00E053BE" w:rsidRDefault="000E2EAE" w:rsidP="004477A9">
            <w:pPr>
              <w:pStyle w:val="TableText"/>
              <w:rPr>
                <w:rFonts w:eastAsia="Times New Roman"/>
                <w:color w:val="000000"/>
              </w:rPr>
            </w:pPr>
            <w:r>
              <w:rPr>
                <w:rFonts w:eastAsiaTheme="minorEastAsia"/>
                <w:color w:val="000000"/>
                <w:lang w:eastAsia="ja-JP"/>
              </w:rPr>
              <w:t>VR798384</w:t>
            </w:r>
          </w:p>
        </w:tc>
        <w:tc>
          <w:tcPr>
            <w:tcW w:w="432" w:type="dxa"/>
            <w:noWrap/>
          </w:tcPr>
          <w:p w14:paraId="425B0799"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393F5651" w14:textId="77777777" w:rsidR="000E2EAE" w:rsidRPr="00E053BE" w:rsidRDefault="000E2EAE" w:rsidP="004477A9">
            <w:pPr>
              <w:pStyle w:val="TableText"/>
              <w:rPr>
                <w:rFonts w:eastAsia="Times New Roman"/>
                <w:color w:val="000000"/>
              </w:rPr>
            </w:pPr>
            <w:r>
              <w:rPr>
                <w:rFonts w:eastAsiaTheme="minorEastAsia"/>
                <w:color w:val="000000"/>
                <w:lang w:eastAsia="ja-JP"/>
              </w:rPr>
              <w:t>869</w:t>
            </w:r>
          </w:p>
        </w:tc>
        <w:tc>
          <w:tcPr>
            <w:tcW w:w="763" w:type="dxa"/>
            <w:noWrap/>
          </w:tcPr>
          <w:p w14:paraId="4DDF442E" w14:textId="77777777" w:rsidR="000E2EAE" w:rsidRPr="00E053BE" w:rsidRDefault="000E2EAE" w:rsidP="004477A9">
            <w:pPr>
              <w:pStyle w:val="TableText"/>
              <w:rPr>
                <w:rFonts w:eastAsia="Times New Roman"/>
                <w:color w:val="000000"/>
              </w:rPr>
            </w:pPr>
            <w:r>
              <w:rPr>
                <w:rFonts w:eastAsiaTheme="minorEastAsia"/>
                <w:color w:val="000000"/>
                <w:lang w:eastAsia="ja-JP"/>
              </w:rPr>
              <w:t>0.44</w:t>
            </w:r>
          </w:p>
        </w:tc>
        <w:tc>
          <w:tcPr>
            <w:tcW w:w="720" w:type="dxa"/>
            <w:noWrap/>
          </w:tcPr>
          <w:p w14:paraId="094781FD" w14:textId="77777777" w:rsidR="000E2EAE" w:rsidRPr="00E053BE" w:rsidRDefault="000E2EAE" w:rsidP="004477A9">
            <w:pPr>
              <w:pStyle w:val="TableText"/>
              <w:rPr>
                <w:rFonts w:eastAsia="Times New Roman"/>
                <w:color w:val="000000"/>
              </w:rPr>
            </w:pPr>
            <w:r>
              <w:rPr>
                <w:rFonts w:eastAsiaTheme="minorEastAsia"/>
                <w:color w:val="000000"/>
                <w:lang w:eastAsia="ja-JP"/>
              </w:rPr>
              <w:t>0.62</w:t>
            </w:r>
          </w:p>
        </w:tc>
        <w:tc>
          <w:tcPr>
            <w:tcW w:w="490" w:type="dxa"/>
            <w:noWrap/>
          </w:tcPr>
          <w:p w14:paraId="17528242" w14:textId="77777777" w:rsidR="000E2EAE" w:rsidRPr="00E053BE" w:rsidRDefault="000E2EAE" w:rsidP="004477A9">
            <w:pPr>
              <w:pStyle w:val="TableText"/>
              <w:rPr>
                <w:rFonts w:eastAsia="Times New Roman"/>
                <w:color w:val="000000"/>
              </w:rPr>
            </w:pPr>
            <w:r>
              <w:rPr>
                <w:rFonts w:eastAsiaTheme="minorEastAsia"/>
                <w:color w:val="000000"/>
                <w:lang w:eastAsia="ja-JP"/>
              </w:rPr>
              <w:t>25</w:t>
            </w:r>
          </w:p>
        </w:tc>
        <w:tc>
          <w:tcPr>
            <w:tcW w:w="720" w:type="dxa"/>
            <w:noWrap/>
          </w:tcPr>
          <w:p w14:paraId="535BCC0E" w14:textId="77777777" w:rsidR="000E2EAE" w:rsidRPr="00E053BE" w:rsidRDefault="000E2EAE" w:rsidP="004477A9">
            <w:pPr>
              <w:pStyle w:val="TableText"/>
              <w:rPr>
                <w:rFonts w:eastAsia="Times New Roman"/>
                <w:color w:val="000000"/>
              </w:rPr>
            </w:pPr>
            <w:r>
              <w:rPr>
                <w:rFonts w:eastAsiaTheme="minorEastAsia"/>
                <w:color w:val="000000"/>
                <w:lang w:eastAsia="ja-JP"/>
              </w:rPr>
              <w:t>31</w:t>
            </w:r>
          </w:p>
        </w:tc>
        <w:tc>
          <w:tcPr>
            <w:tcW w:w="720" w:type="dxa"/>
            <w:noWrap/>
          </w:tcPr>
          <w:p w14:paraId="03B02A21" w14:textId="77777777" w:rsidR="000E2EAE" w:rsidRPr="00E053BE" w:rsidRDefault="000E2EAE" w:rsidP="004477A9">
            <w:pPr>
              <w:pStyle w:val="TableText"/>
              <w:rPr>
                <w:rFonts w:eastAsia="Times New Roman"/>
                <w:color w:val="000000"/>
              </w:rPr>
            </w:pPr>
            <w:r>
              <w:rPr>
                <w:rFonts w:eastAsiaTheme="minorEastAsia"/>
                <w:color w:val="000000"/>
                <w:lang w:eastAsia="ja-JP"/>
              </w:rPr>
              <w:t>44</w:t>
            </w:r>
          </w:p>
        </w:tc>
        <w:tc>
          <w:tcPr>
            <w:tcW w:w="720" w:type="dxa"/>
            <w:noWrap/>
          </w:tcPr>
          <w:p w14:paraId="184CDCD4"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7C06444"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3FC4B7C8" w14:textId="77777777" w:rsidTr="004477A9">
        <w:trPr>
          <w:trHeight w:val="288"/>
        </w:trPr>
        <w:tc>
          <w:tcPr>
            <w:tcW w:w="1411" w:type="dxa"/>
            <w:noWrap/>
          </w:tcPr>
          <w:p w14:paraId="6B433C21" w14:textId="77777777" w:rsidR="000E2EAE" w:rsidRPr="00E053BE" w:rsidRDefault="000E2EAE" w:rsidP="004477A9">
            <w:pPr>
              <w:pStyle w:val="TableText"/>
              <w:rPr>
                <w:rFonts w:eastAsia="Times New Roman"/>
                <w:color w:val="000000"/>
              </w:rPr>
            </w:pPr>
            <w:r>
              <w:rPr>
                <w:rFonts w:eastAsiaTheme="minorEastAsia"/>
                <w:color w:val="000000"/>
                <w:lang w:eastAsia="ja-JP"/>
              </w:rPr>
              <w:t>VR798391</w:t>
            </w:r>
          </w:p>
        </w:tc>
        <w:tc>
          <w:tcPr>
            <w:tcW w:w="432" w:type="dxa"/>
            <w:noWrap/>
          </w:tcPr>
          <w:p w14:paraId="0D66B175"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37B28589" w14:textId="77777777" w:rsidR="000E2EAE" w:rsidRPr="00E053BE" w:rsidRDefault="000E2EAE" w:rsidP="004477A9">
            <w:pPr>
              <w:pStyle w:val="TableText"/>
              <w:rPr>
                <w:rFonts w:eastAsia="Times New Roman"/>
                <w:color w:val="000000"/>
              </w:rPr>
            </w:pPr>
            <w:r>
              <w:rPr>
                <w:rFonts w:eastAsiaTheme="minorEastAsia"/>
                <w:color w:val="000000"/>
                <w:lang w:eastAsia="ja-JP"/>
              </w:rPr>
              <w:t>869</w:t>
            </w:r>
          </w:p>
        </w:tc>
        <w:tc>
          <w:tcPr>
            <w:tcW w:w="763" w:type="dxa"/>
            <w:noWrap/>
          </w:tcPr>
          <w:p w14:paraId="56B99CCE" w14:textId="77777777" w:rsidR="000E2EAE" w:rsidRPr="00E053BE" w:rsidRDefault="000E2EAE" w:rsidP="004477A9">
            <w:pPr>
              <w:pStyle w:val="TableText"/>
              <w:rPr>
                <w:rFonts w:eastAsia="Times New Roman"/>
                <w:color w:val="000000"/>
              </w:rPr>
            </w:pPr>
            <w:r>
              <w:rPr>
                <w:rFonts w:eastAsiaTheme="minorEastAsia"/>
                <w:color w:val="000000"/>
                <w:lang w:eastAsia="ja-JP"/>
              </w:rPr>
              <w:t>0.30</w:t>
            </w:r>
          </w:p>
        </w:tc>
        <w:tc>
          <w:tcPr>
            <w:tcW w:w="720" w:type="dxa"/>
            <w:noWrap/>
          </w:tcPr>
          <w:p w14:paraId="29C161FB" w14:textId="77777777" w:rsidR="000E2EAE" w:rsidRPr="00E053BE" w:rsidRDefault="000E2EAE" w:rsidP="004477A9">
            <w:pPr>
              <w:pStyle w:val="TableText"/>
              <w:rPr>
                <w:rFonts w:eastAsia="Times New Roman"/>
                <w:color w:val="000000"/>
              </w:rPr>
            </w:pPr>
            <w:r>
              <w:rPr>
                <w:rFonts w:eastAsiaTheme="minorEastAsia"/>
                <w:color w:val="000000"/>
                <w:lang w:eastAsia="ja-JP"/>
              </w:rPr>
              <w:t>0.67</w:t>
            </w:r>
          </w:p>
        </w:tc>
        <w:tc>
          <w:tcPr>
            <w:tcW w:w="490" w:type="dxa"/>
            <w:noWrap/>
          </w:tcPr>
          <w:p w14:paraId="7AD8972C" w14:textId="77777777" w:rsidR="000E2EAE" w:rsidRPr="00E053BE" w:rsidRDefault="000E2EAE" w:rsidP="004477A9">
            <w:pPr>
              <w:pStyle w:val="TableText"/>
              <w:rPr>
                <w:rFonts w:eastAsia="Times New Roman"/>
                <w:color w:val="000000"/>
              </w:rPr>
            </w:pPr>
            <w:r>
              <w:rPr>
                <w:rFonts w:eastAsiaTheme="minorEastAsia"/>
                <w:color w:val="000000"/>
                <w:lang w:eastAsia="ja-JP"/>
              </w:rPr>
              <w:t>32</w:t>
            </w:r>
          </w:p>
        </w:tc>
        <w:tc>
          <w:tcPr>
            <w:tcW w:w="720" w:type="dxa"/>
            <w:noWrap/>
          </w:tcPr>
          <w:p w14:paraId="622C6DA4" w14:textId="77777777" w:rsidR="000E2EAE" w:rsidRPr="00E053BE" w:rsidRDefault="000E2EAE" w:rsidP="004477A9">
            <w:pPr>
              <w:pStyle w:val="TableText"/>
              <w:rPr>
                <w:rFonts w:eastAsia="Times New Roman"/>
                <w:color w:val="000000"/>
              </w:rPr>
            </w:pPr>
            <w:r>
              <w:rPr>
                <w:rFonts w:eastAsiaTheme="minorEastAsia"/>
                <w:color w:val="000000"/>
                <w:lang w:eastAsia="ja-JP"/>
              </w:rPr>
              <w:t>38</w:t>
            </w:r>
          </w:p>
        </w:tc>
        <w:tc>
          <w:tcPr>
            <w:tcW w:w="720" w:type="dxa"/>
            <w:noWrap/>
          </w:tcPr>
          <w:p w14:paraId="5D7713C1" w14:textId="77777777" w:rsidR="000E2EAE" w:rsidRPr="00E053BE" w:rsidRDefault="000E2EAE" w:rsidP="004477A9">
            <w:pPr>
              <w:pStyle w:val="TableText"/>
              <w:rPr>
                <w:rFonts w:eastAsia="Times New Roman"/>
                <w:color w:val="000000"/>
              </w:rPr>
            </w:pPr>
            <w:r>
              <w:rPr>
                <w:rFonts w:eastAsiaTheme="minorEastAsia"/>
                <w:color w:val="000000"/>
                <w:lang w:eastAsia="ja-JP"/>
              </w:rPr>
              <w:t>30</w:t>
            </w:r>
          </w:p>
        </w:tc>
        <w:tc>
          <w:tcPr>
            <w:tcW w:w="720" w:type="dxa"/>
            <w:noWrap/>
          </w:tcPr>
          <w:p w14:paraId="3C3DB186"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25D0366D" w14:textId="77777777" w:rsidR="000E2EAE" w:rsidRPr="00E053BE" w:rsidRDefault="000E2EAE" w:rsidP="004477A9">
            <w:pPr>
              <w:pStyle w:val="TableText"/>
              <w:rPr>
                <w:rFonts w:eastAsia="Times New Roman"/>
                <w:color w:val="000000"/>
              </w:rPr>
            </w:pPr>
            <w:r>
              <w:rPr>
                <w:rFonts w:eastAsiaTheme="minorEastAsia"/>
                <w:color w:val="000000"/>
                <w:lang w:eastAsia="ja-JP"/>
              </w:rPr>
              <w:t>A O</w:t>
            </w:r>
          </w:p>
        </w:tc>
      </w:tr>
      <w:tr w:rsidR="000E2EAE" w:rsidRPr="00E053BE" w14:paraId="2713C7D9" w14:textId="77777777" w:rsidTr="004477A9">
        <w:trPr>
          <w:trHeight w:val="288"/>
        </w:trPr>
        <w:tc>
          <w:tcPr>
            <w:tcW w:w="1411" w:type="dxa"/>
            <w:noWrap/>
          </w:tcPr>
          <w:p w14:paraId="78CB58BB" w14:textId="77777777" w:rsidR="000E2EAE" w:rsidRPr="00E053BE" w:rsidRDefault="000E2EAE" w:rsidP="004477A9">
            <w:pPr>
              <w:pStyle w:val="TableText"/>
              <w:rPr>
                <w:rFonts w:eastAsia="Times New Roman"/>
                <w:color w:val="000000"/>
              </w:rPr>
            </w:pPr>
            <w:r>
              <w:rPr>
                <w:rFonts w:eastAsiaTheme="minorEastAsia"/>
                <w:color w:val="000000"/>
                <w:lang w:eastAsia="ja-JP"/>
              </w:rPr>
              <w:t>VR060953</w:t>
            </w:r>
          </w:p>
        </w:tc>
        <w:tc>
          <w:tcPr>
            <w:tcW w:w="432" w:type="dxa"/>
            <w:noWrap/>
          </w:tcPr>
          <w:p w14:paraId="2C17FF69"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2FAE3431" w14:textId="77777777" w:rsidR="000E2EAE" w:rsidRPr="00E053BE" w:rsidRDefault="000E2EAE" w:rsidP="004477A9">
            <w:pPr>
              <w:pStyle w:val="TableText"/>
              <w:rPr>
                <w:rFonts w:eastAsia="Times New Roman"/>
                <w:color w:val="000000"/>
              </w:rPr>
            </w:pPr>
            <w:r>
              <w:rPr>
                <w:rFonts w:eastAsiaTheme="minorEastAsia"/>
                <w:color w:val="000000"/>
                <w:lang w:eastAsia="ja-JP"/>
              </w:rPr>
              <w:t>869</w:t>
            </w:r>
          </w:p>
        </w:tc>
        <w:tc>
          <w:tcPr>
            <w:tcW w:w="763" w:type="dxa"/>
            <w:noWrap/>
          </w:tcPr>
          <w:p w14:paraId="4914F57F" w14:textId="77777777" w:rsidR="000E2EAE" w:rsidRPr="00E053BE" w:rsidRDefault="000E2EAE" w:rsidP="004477A9">
            <w:pPr>
              <w:pStyle w:val="TableText"/>
              <w:rPr>
                <w:rFonts w:eastAsia="Times New Roman"/>
                <w:color w:val="000000"/>
              </w:rPr>
            </w:pPr>
            <w:r>
              <w:rPr>
                <w:rFonts w:eastAsiaTheme="minorEastAsia"/>
                <w:color w:val="000000"/>
                <w:lang w:eastAsia="ja-JP"/>
              </w:rPr>
              <w:t>0.30</w:t>
            </w:r>
          </w:p>
        </w:tc>
        <w:tc>
          <w:tcPr>
            <w:tcW w:w="720" w:type="dxa"/>
            <w:noWrap/>
          </w:tcPr>
          <w:p w14:paraId="441ADDBB" w14:textId="77777777" w:rsidR="000E2EAE" w:rsidRPr="00E053BE" w:rsidRDefault="000E2EAE" w:rsidP="004477A9">
            <w:pPr>
              <w:pStyle w:val="TableText"/>
              <w:rPr>
                <w:rFonts w:eastAsia="Times New Roman"/>
                <w:color w:val="000000"/>
              </w:rPr>
            </w:pPr>
            <w:r>
              <w:rPr>
                <w:rFonts w:eastAsiaTheme="minorEastAsia"/>
                <w:color w:val="000000"/>
                <w:lang w:eastAsia="ja-JP"/>
              </w:rPr>
              <w:t>0.57</w:t>
            </w:r>
          </w:p>
        </w:tc>
        <w:tc>
          <w:tcPr>
            <w:tcW w:w="490" w:type="dxa"/>
            <w:noWrap/>
          </w:tcPr>
          <w:p w14:paraId="55B92B8B"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3BC860D1" w14:textId="77777777" w:rsidR="000E2EAE" w:rsidRPr="00E053BE" w:rsidRDefault="000E2EAE" w:rsidP="004477A9">
            <w:pPr>
              <w:pStyle w:val="TableText"/>
              <w:rPr>
                <w:rFonts w:eastAsia="Times New Roman"/>
                <w:color w:val="000000"/>
              </w:rPr>
            </w:pPr>
            <w:r>
              <w:rPr>
                <w:rFonts w:eastAsiaTheme="minorEastAsia"/>
                <w:color w:val="000000"/>
                <w:lang w:eastAsia="ja-JP"/>
              </w:rPr>
              <w:t>54</w:t>
            </w:r>
          </w:p>
        </w:tc>
        <w:tc>
          <w:tcPr>
            <w:tcW w:w="720" w:type="dxa"/>
            <w:noWrap/>
          </w:tcPr>
          <w:p w14:paraId="11370C4B"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07DF4EF9" w14:textId="77777777" w:rsidR="000E2EAE" w:rsidRPr="00E053BE" w:rsidRDefault="000E2EAE" w:rsidP="004477A9">
            <w:pPr>
              <w:pStyle w:val="TableText"/>
              <w:rPr>
                <w:rFonts w:eastAsia="Times New Roman"/>
                <w:color w:val="000000"/>
              </w:rPr>
            </w:pPr>
            <w:r>
              <w:rPr>
                <w:rFonts w:eastAsiaTheme="minorEastAsia"/>
                <w:color w:val="000000"/>
                <w:lang w:eastAsia="ja-JP"/>
              </w:rPr>
              <w:t>25</w:t>
            </w:r>
          </w:p>
        </w:tc>
        <w:tc>
          <w:tcPr>
            <w:tcW w:w="1440" w:type="dxa"/>
            <w:noWrap/>
          </w:tcPr>
          <w:p w14:paraId="1CE56300"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38722918" w14:textId="77777777" w:rsidTr="004477A9">
        <w:trPr>
          <w:trHeight w:val="288"/>
        </w:trPr>
        <w:tc>
          <w:tcPr>
            <w:tcW w:w="1411" w:type="dxa"/>
            <w:noWrap/>
          </w:tcPr>
          <w:p w14:paraId="3CE6A94C" w14:textId="77777777" w:rsidR="000E2EAE" w:rsidRPr="00E053BE" w:rsidRDefault="000E2EAE" w:rsidP="004477A9">
            <w:pPr>
              <w:pStyle w:val="TableText"/>
              <w:rPr>
                <w:rFonts w:eastAsia="Times New Roman"/>
                <w:color w:val="000000"/>
              </w:rPr>
            </w:pPr>
            <w:r>
              <w:rPr>
                <w:rFonts w:eastAsiaTheme="minorEastAsia"/>
                <w:color w:val="000000"/>
                <w:lang w:eastAsia="ja-JP"/>
              </w:rPr>
              <w:t>VR140040</w:t>
            </w:r>
          </w:p>
        </w:tc>
        <w:tc>
          <w:tcPr>
            <w:tcW w:w="432" w:type="dxa"/>
            <w:noWrap/>
          </w:tcPr>
          <w:p w14:paraId="77F99DCD"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3E27AF78"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13835AF3" w14:textId="77777777" w:rsidR="000E2EAE" w:rsidRPr="00E053BE" w:rsidRDefault="000E2EAE" w:rsidP="004477A9">
            <w:pPr>
              <w:pStyle w:val="TableText"/>
              <w:rPr>
                <w:rFonts w:eastAsia="Times New Roman"/>
                <w:color w:val="000000"/>
              </w:rPr>
            </w:pPr>
            <w:r>
              <w:rPr>
                <w:rFonts w:eastAsiaTheme="minorEastAsia"/>
                <w:color w:val="000000"/>
                <w:lang w:eastAsia="ja-JP"/>
              </w:rPr>
              <w:t>0.46</w:t>
            </w:r>
          </w:p>
        </w:tc>
        <w:tc>
          <w:tcPr>
            <w:tcW w:w="720" w:type="dxa"/>
            <w:noWrap/>
          </w:tcPr>
          <w:p w14:paraId="3144D347" w14:textId="77777777" w:rsidR="000E2EAE" w:rsidRPr="00E053BE" w:rsidRDefault="000E2EAE" w:rsidP="004477A9">
            <w:pPr>
              <w:pStyle w:val="TableText"/>
              <w:rPr>
                <w:rFonts w:eastAsia="Times New Roman"/>
                <w:color w:val="000000"/>
              </w:rPr>
            </w:pPr>
            <w:r>
              <w:rPr>
                <w:rFonts w:eastAsiaTheme="minorEastAsia"/>
                <w:color w:val="000000"/>
                <w:lang w:eastAsia="ja-JP"/>
              </w:rPr>
              <w:t>0.77</w:t>
            </w:r>
          </w:p>
        </w:tc>
        <w:tc>
          <w:tcPr>
            <w:tcW w:w="490" w:type="dxa"/>
            <w:noWrap/>
          </w:tcPr>
          <w:p w14:paraId="386A0AB5" w14:textId="77777777" w:rsidR="000E2EAE" w:rsidRPr="00E053BE" w:rsidRDefault="000E2EAE" w:rsidP="004477A9">
            <w:pPr>
              <w:pStyle w:val="TableText"/>
              <w:rPr>
                <w:rFonts w:eastAsia="Times New Roman"/>
                <w:color w:val="000000"/>
              </w:rPr>
            </w:pPr>
            <w:r>
              <w:rPr>
                <w:rFonts w:eastAsiaTheme="minorEastAsia"/>
                <w:color w:val="000000"/>
                <w:lang w:eastAsia="ja-JP"/>
              </w:rPr>
              <w:t>8</w:t>
            </w:r>
          </w:p>
        </w:tc>
        <w:tc>
          <w:tcPr>
            <w:tcW w:w="720" w:type="dxa"/>
            <w:noWrap/>
          </w:tcPr>
          <w:p w14:paraId="57299945" w14:textId="77777777" w:rsidR="000E2EAE" w:rsidRPr="00E053BE" w:rsidRDefault="000E2EAE" w:rsidP="004477A9">
            <w:pPr>
              <w:pStyle w:val="TableText"/>
              <w:rPr>
                <w:rFonts w:eastAsia="Times New Roman"/>
                <w:color w:val="000000"/>
              </w:rPr>
            </w:pPr>
            <w:r>
              <w:rPr>
                <w:rFonts w:eastAsiaTheme="minorEastAsia"/>
                <w:color w:val="000000"/>
                <w:lang w:eastAsia="ja-JP"/>
              </w:rPr>
              <w:t>41</w:t>
            </w:r>
          </w:p>
        </w:tc>
        <w:tc>
          <w:tcPr>
            <w:tcW w:w="720" w:type="dxa"/>
            <w:noWrap/>
          </w:tcPr>
          <w:p w14:paraId="71E9CBE6"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31401C9C" w14:textId="77777777" w:rsidR="000E2EAE" w:rsidRPr="00E053BE" w:rsidRDefault="000E2EAE" w:rsidP="004477A9">
            <w:pPr>
              <w:pStyle w:val="TableText"/>
              <w:rPr>
                <w:rFonts w:eastAsia="Times New Roman"/>
                <w:color w:val="000000"/>
              </w:rPr>
            </w:pPr>
            <w:r>
              <w:rPr>
                <w:rFonts w:eastAsiaTheme="minorEastAsia"/>
                <w:color w:val="000000"/>
                <w:lang w:eastAsia="ja-JP"/>
              </w:rPr>
              <w:t>40</w:t>
            </w:r>
          </w:p>
        </w:tc>
        <w:tc>
          <w:tcPr>
            <w:tcW w:w="1440" w:type="dxa"/>
            <w:noWrap/>
          </w:tcPr>
          <w:p w14:paraId="03964F70"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68CA96D7" w14:textId="77777777" w:rsidTr="004477A9">
        <w:trPr>
          <w:trHeight w:val="288"/>
        </w:trPr>
        <w:tc>
          <w:tcPr>
            <w:tcW w:w="1411" w:type="dxa"/>
            <w:noWrap/>
          </w:tcPr>
          <w:p w14:paraId="0E9F5A69" w14:textId="77777777" w:rsidR="000E2EAE" w:rsidRPr="00E053BE" w:rsidRDefault="000E2EAE" w:rsidP="004477A9">
            <w:pPr>
              <w:pStyle w:val="TableText"/>
              <w:rPr>
                <w:rFonts w:eastAsia="Times New Roman"/>
                <w:color w:val="000000"/>
              </w:rPr>
            </w:pPr>
            <w:r>
              <w:rPr>
                <w:rFonts w:eastAsiaTheme="minorEastAsia"/>
                <w:color w:val="000000"/>
                <w:lang w:eastAsia="ja-JP"/>
              </w:rPr>
              <w:t>VR154722</w:t>
            </w:r>
          </w:p>
        </w:tc>
        <w:tc>
          <w:tcPr>
            <w:tcW w:w="432" w:type="dxa"/>
            <w:noWrap/>
          </w:tcPr>
          <w:p w14:paraId="125C15B6"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71B996FE"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77E29118" w14:textId="77777777" w:rsidR="000E2EAE" w:rsidRPr="00E053BE" w:rsidRDefault="000E2EAE" w:rsidP="004477A9">
            <w:pPr>
              <w:pStyle w:val="TableText"/>
              <w:rPr>
                <w:rFonts w:eastAsia="Times New Roman"/>
                <w:color w:val="000000"/>
              </w:rPr>
            </w:pPr>
            <w:r>
              <w:rPr>
                <w:rFonts w:eastAsiaTheme="minorEastAsia"/>
                <w:color w:val="000000"/>
                <w:lang w:eastAsia="ja-JP"/>
              </w:rPr>
              <w:t>0.23</w:t>
            </w:r>
          </w:p>
        </w:tc>
        <w:tc>
          <w:tcPr>
            <w:tcW w:w="720" w:type="dxa"/>
            <w:noWrap/>
          </w:tcPr>
          <w:p w14:paraId="49E54B9E" w14:textId="77777777" w:rsidR="000E2EAE" w:rsidRPr="00E053BE" w:rsidRDefault="000E2EAE" w:rsidP="004477A9">
            <w:pPr>
              <w:pStyle w:val="TableText"/>
              <w:rPr>
                <w:rFonts w:eastAsia="Times New Roman"/>
                <w:color w:val="000000"/>
              </w:rPr>
            </w:pPr>
            <w:r>
              <w:rPr>
                <w:rFonts w:eastAsiaTheme="minorEastAsia"/>
                <w:color w:val="000000"/>
                <w:lang w:eastAsia="ja-JP"/>
              </w:rPr>
              <w:t>0.69</w:t>
            </w:r>
          </w:p>
        </w:tc>
        <w:tc>
          <w:tcPr>
            <w:tcW w:w="490" w:type="dxa"/>
            <w:noWrap/>
          </w:tcPr>
          <w:p w14:paraId="7C92B6A6" w14:textId="77777777" w:rsidR="000E2EAE" w:rsidRPr="00E053BE" w:rsidRDefault="000E2EAE" w:rsidP="004477A9">
            <w:pPr>
              <w:pStyle w:val="TableText"/>
              <w:rPr>
                <w:rFonts w:eastAsia="Times New Roman"/>
                <w:color w:val="000000"/>
              </w:rPr>
            </w:pPr>
            <w:r>
              <w:rPr>
                <w:rFonts w:eastAsiaTheme="minorEastAsia"/>
                <w:color w:val="000000"/>
                <w:lang w:eastAsia="ja-JP"/>
              </w:rPr>
              <w:t>18</w:t>
            </w:r>
          </w:p>
        </w:tc>
        <w:tc>
          <w:tcPr>
            <w:tcW w:w="720" w:type="dxa"/>
            <w:noWrap/>
          </w:tcPr>
          <w:p w14:paraId="2375FEBC" w14:textId="77777777" w:rsidR="000E2EAE" w:rsidRPr="00E053BE" w:rsidRDefault="000E2EAE" w:rsidP="004477A9">
            <w:pPr>
              <w:pStyle w:val="TableText"/>
              <w:rPr>
                <w:rFonts w:eastAsia="Times New Roman"/>
                <w:color w:val="000000"/>
              </w:rPr>
            </w:pPr>
            <w:r>
              <w:rPr>
                <w:rFonts w:eastAsiaTheme="minorEastAsia"/>
                <w:color w:val="000000"/>
                <w:lang w:eastAsia="ja-JP"/>
              </w:rPr>
              <w:t>53</w:t>
            </w:r>
          </w:p>
        </w:tc>
        <w:tc>
          <w:tcPr>
            <w:tcW w:w="720" w:type="dxa"/>
            <w:noWrap/>
          </w:tcPr>
          <w:p w14:paraId="00BA32AA" w14:textId="77777777" w:rsidR="000E2EAE" w:rsidRPr="00E053BE" w:rsidRDefault="000E2EAE" w:rsidP="004477A9">
            <w:pPr>
              <w:pStyle w:val="TableText"/>
              <w:rPr>
                <w:rFonts w:eastAsia="Times New Roman"/>
                <w:color w:val="000000"/>
              </w:rPr>
            </w:pPr>
            <w:r>
              <w:rPr>
                <w:rFonts w:eastAsiaTheme="minorEastAsia"/>
                <w:color w:val="000000"/>
                <w:lang w:eastAsia="ja-JP"/>
              </w:rPr>
              <w:t>12</w:t>
            </w:r>
          </w:p>
        </w:tc>
        <w:tc>
          <w:tcPr>
            <w:tcW w:w="720" w:type="dxa"/>
            <w:noWrap/>
          </w:tcPr>
          <w:p w14:paraId="0236585D" w14:textId="77777777" w:rsidR="000E2EAE" w:rsidRPr="00E053BE" w:rsidRDefault="000E2EAE" w:rsidP="004477A9">
            <w:pPr>
              <w:pStyle w:val="TableText"/>
              <w:rPr>
                <w:rFonts w:eastAsia="Times New Roman"/>
                <w:color w:val="000000"/>
              </w:rPr>
            </w:pPr>
            <w:r>
              <w:rPr>
                <w:rFonts w:eastAsiaTheme="minorEastAsia"/>
                <w:color w:val="000000"/>
                <w:lang w:eastAsia="ja-JP"/>
              </w:rPr>
              <w:t>17</w:t>
            </w:r>
          </w:p>
        </w:tc>
        <w:tc>
          <w:tcPr>
            <w:tcW w:w="1440" w:type="dxa"/>
            <w:noWrap/>
          </w:tcPr>
          <w:p w14:paraId="79E88887"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6128835D" w14:textId="77777777" w:rsidTr="004477A9">
        <w:trPr>
          <w:trHeight w:val="288"/>
        </w:trPr>
        <w:tc>
          <w:tcPr>
            <w:tcW w:w="1411" w:type="dxa"/>
            <w:noWrap/>
          </w:tcPr>
          <w:p w14:paraId="3F09A812" w14:textId="77777777" w:rsidR="000E2EAE" w:rsidRPr="00E053BE" w:rsidRDefault="000E2EAE" w:rsidP="004477A9">
            <w:pPr>
              <w:pStyle w:val="TableText"/>
              <w:rPr>
                <w:rFonts w:eastAsia="Times New Roman"/>
                <w:color w:val="000000"/>
              </w:rPr>
            </w:pPr>
            <w:r>
              <w:rPr>
                <w:rFonts w:eastAsiaTheme="minorEastAsia"/>
                <w:color w:val="000000"/>
                <w:lang w:eastAsia="ja-JP"/>
              </w:rPr>
              <w:t>VR154725</w:t>
            </w:r>
          </w:p>
        </w:tc>
        <w:tc>
          <w:tcPr>
            <w:tcW w:w="432" w:type="dxa"/>
            <w:noWrap/>
          </w:tcPr>
          <w:p w14:paraId="70819EF1"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37BB6CAD"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2C44FCB2" w14:textId="77777777" w:rsidR="000E2EAE" w:rsidRPr="00E053BE" w:rsidRDefault="000E2EAE" w:rsidP="004477A9">
            <w:pPr>
              <w:pStyle w:val="TableText"/>
              <w:rPr>
                <w:rFonts w:eastAsia="Times New Roman"/>
                <w:color w:val="000000"/>
              </w:rPr>
            </w:pPr>
            <w:r>
              <w:rPr>
                <w:rFonts w:eastAsiaTheme="minorEastAsia"/>
                <w:color w:val="000000"/>
                <w:lang w:eastAsia="ja-JP"/>
              </w:rPr>
              <w:t>0.53</w:t>
            </w:r>
          </w:p>
        </w:tc>
        <w:tc>
          <w:tcPr>
            <w:tcW w:w="720" w:type="dxa"/>
            <w:noWrap/>
          </w:tcPr>
          <w:p w14:paraId="6D9EF5F4" w14:textId="77777777" w:rsidR="000E2EAE" w:rsidRPr="00E053BE" w:rsidRDefault="000E2EAE" w:rsidP="004477A9">
            <w:pPr>
              <w:pStyle w:val="TableText"/>
              <w:rPr>
                <w:rFonts w:eastAsia="Times New Roman"/>
                <w:color w:val="000000"/>
              </w:rPr>
            </w:pPr>
            <w:r>
              <w:rPr>
                <w:rFonts w:eastAsiaTheme="minorEastAsia"/>
                <w:color w:val="000000"/>
                <w:lang w:eastAsia="ja-JP"/>
              </w:rPr>
              <w:t>0.81</w:t>
            </w:r>
          </w:p>
        </w:tc>
        <w:tc>
          <w:tcPr>
            <w:tcW w:w="490" w:type="dxa"/>
            <w:noWrap/>
          </w:tcPr>
          <w:p w14:paraId="064E81D0" w14:textId="77777777" w:rsidR="000E2EAE" w:rsidRPr="00E053BE" w:rsidRDefault="000E2EAE" w:rsidP="004477A9">
            <w:pPr>
              <w:pStyle w:val="TableText"/>
              <w:rPr>
                <w:rFonts w:eastAsia="Times New Roman"/>
                <w:color w:val="000000"/>
              </w:rPr>
            </w:pPr>
            <w:r>
              <w:rPr>
                <w:rFonts w:eastAsiaTheme="minorEastAsia"/>
                <w:color w:val="000000"/>
                <w:lang w:eastAsia="ja-JP"/>
              </w:rPr>
              <w:t>16</w:t>
            </w:r>
          </w:p>
        </w:tc>
        <w:tc>
          <w:tcPr>
            <w:tcW w:w="720" w:type="dxa"/>
            <w:noWrap/>
          </w:tcPr>
          <w:p w14:paraId="0CD6B8E5" w14:textId="77777777" w:rsidR="000E2EAE" w:rsidRPr="00E053BE" w:rsidRDefault="000E2EAE" w:rsidP="004477A9">
            <w:pPr>
              <w:pStyle w:val="TableText"/>
              <w:rPr>
                <w:rFonts w:eastAsia="Times New Roman"/>
                <w:color w:val="000000"/>
              </w:rPr>
            </w:pPr>
            <w:r>
              <w:rPr>
                <w:rFonts w:eastAsiaTheme="minorEastAsia"/>
                <w:color w:val="000000"/>
                <w:lang w:eastAsia="ja-JP"/>
              </w:rPr>
              <w:t>25</w:t>
            </w:r>
          </w:p>
        </w:tc>
        <w:tc>
          <w:tcPr>
            <w:tcW w:w="720" w:type="dxa"/>
            <w:noWrap/>
          </w:tcPr>
          <w:p w14:paraId="247FE2BD" w14:textId="77777777" w:rsidR="000E2EAE" w:rsidRPr="00E053BE" w:rsidRDefault="000E2EAE" w:rsidP="004477A9">
            <w:pPr>
              <w:pStyle w:val="TableText"/>
              <w:rPr>
                <w:rFonts w:eastAsia="Times New Roman"/>
                <w:color w:val="000000"/>
              </w:rPr>
            </w:pPr>
            <w:r>
              <w:rPr>
                <w:rFonts w:eastAsiaTheme="minorEastAsia"/>
                <w:color w:val="000000"/>
                <w:lang w:eastAsia="ja-JP"/>
              </w:rPr>
              <w:t>12</w:t>
            </w:r>
          </w:p>
        </w:tc>
        <w:tc>
          <w:tcPr>
            <w:tcW w:w="720" w:type="dxa"/>
            <w:noWrap/>
          </w:tcPr>
          <w:p w14:paraId="592A3351" w14:textId="77777777" w:rsidR="000E2EAE" w:rsidRPr="00E053BE" w:rsidRDefault="000E2EAE" w:rsidP="004477A9">
            <w:pPr>
              <w:pStyle w:val="TableText"/>
              <w:rPr>
                <w:rFonts w:eastAsia="Times New Roman"/>
                <w:color w:val="000000"/>
              </w:rPr>
            </w:pPr>
            <w:r>
              <w:rPr>
                <w:rFonts w:eastAsiaTheme="minorEastAsia"/>
                <w:color w:val="000000"/>
                <w:lang w:eastAsia="ja-JP"/>
              </w:rPr>
              <w:t>46</w:t>
            </w:r>
          </w:p>
        </w:tc>
        <w:tc>
          <w:tcPr>
            <w:tcW w:w="1440" w:type="dxa"/>
            <w:noWrap/>
          </w:tcPr>
          <w:p w14:paraId="42FF8F48"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0BBDAA3D" w14:textId="77777777" w:rsidTr="004477A9">
        <w:trPr>
          <w:trHeight w:val="288"/>
        </w:trPr>
        <w:tc>
          <w:tcPr>
            <w:tcW w:w="1411" w:type="dxa"/>
            <w:noWrap/>
          </w:tcPr>
          <w:p w14:paraId="6A446831" w14:textId="77777777" w:rsidR="000E2EAE" w:rsidRPr="00E053BE" w:rsidRDefault="000E2EAE" w:rsidP="004477A9">
            <w:pPr>
              <w:pStyle w:val="TableText"/>
              <w:rPr>
                <w:rFonts w:eastAsia="Times New Roman"/>
                <w:color w:val="000000"/>
              </w:rPr>
            </w:pPr>
            <w:r>
              <w:rPr>
                <w:rFonts w:eastAsiaTheme="minorEastAsia"/>
                <w:color w:val="000000"/>
                <w:lang w:eastAsia="ja-JP"/>
              </w:rPr>
              <w:t>VR215978</w:t>
            </w:r>
          </w:p>
        </w:tc>
        <w:tc>
          <w:tcPr>
            <w:tcW w:w="432" w:type="dxa"/>
            <w:noWrap/>
          </w:tcPr>
          <w:p w14:paraId="5D5DFEBC"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7A025174"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45FBC334" w14:textId="77777777" w:rsidR="000E2EAE" w:rsidRPr="00E053BE" w:rsidRDefault="000E2EAE" w:rsidP="004477A9">
            <w:pPr>
              <w:pStyle w:val="TableText"/>
              <w:rPr>
                <w:rFonts w:eastAsia="Times New Roman"/>
                <w:color w:val="000000"/>
              </w:rPr>
            </w:pPr>
            <w:r>
              <w:rPr>
                <w:rFonts w:eastAsiaTheme="minorEastAsia"/>
                <w:color w:val="000000"/>
                <w:lang w:eastAsia="ja-JP"/>
              </w:rPr>
              <w:t>0.32</w:t>
            </w:r>
          </w:p>
        </w:tc>
        <w:tc>
          <w:tcPr>
            <w:tcW w:w="720" w:type="dxa"/>
            <w:noWrap/>
          </w:tcPr>
          <w:p w14:paraId="667C89AA" w14:textId="77777777" w:rsidR="000E2EAE" w:rsidRPr="00E053BE" w:rsidRDefault="000E2EAE" w:rsidP="004477A9">
            <w:pPr>
              <w:pStyle w:val="TableText"/>
              <w:rPr>
                <w:rFonts w:eastAsia="Times New Roman"/>
                <w:color w:val="000000"/>
              </w:rPr>
            </w:pPr>
            <w:r>
              <w:rPr>
                <w:rFonts w:eastAsiaTheme="minorEastAsia"/>
                <w:color w:val="000000"/>
                <w:lang w:eastAsia="ja-JP"/>
              </w:rPr>
              <w:t>0.77</w:t>
            </w:r>
          </w:p>
        </w:tc>
        <w:tc>
          <w:tcPr>
            <w:tcW w:w="490" w:type="dxa"/>
            <w:noWrap/>
          </w:tcPr>
          <w:p w14:paraId="52BA2E8D" w14:textId="77777777" w:rsidR="000E2EAE" w:rsidRPr="00E053BE" w:rsidRDefault="000E2EAE" w:rsidP="004477A9">
            <w:pPr>
              <w:pStyle w:val="TableText"/>
              <w:rPr>
                <w:rFonts w:eastAsia="Times New Roman"/>
                <w:color w:val="000000"/>
              </w:rPr>
            </w:pPr>
            <w:r>
              <w:rPr>
                <w:rFonts w:eastAsiaTheme="minorEastAsia"/>
                <w:color w:val="000000"/>
                <w:lang w:eastAsia="ja-JP"/>
              </w:rPr>
              <w:t>17</w:t>
            </w:r>
          </w:p>
        </w:tc>
        <w:tc>
          <w:tcPr>
            <w:tcW w:w="720" w:type="dxa"/>
            <w:noWrap/>
          </w:tcPr>
          <w:p w14:paraId="4B98B15C" w14:textId="77777777" w:rsidR="000E2EAE" w:rsidRPr="00E053BE" w:rsidRDefault="000E2EAE" w:rsidP="004477A9">
            <w:pPr>
              <w:pStyle w:val="TableText"/>
              <w:rPr>
                <w:rFonts w:eastAsia="Times New Roman"/>
                <w:color w:val="000000"/>
              </w:rPr>
            </w:pPr>
            <w:r>
              <w:rPr>
                <w:rFonts w:eastAsiaTheme="minorEastAsia"/>
                <w:color w:val="000000"/>
                <w:lang w:eastAsia="ja-JP"/>
              </w:rPr>
              <w:t>45</w:t>
            </w:r>
          </w:p>
        </w:tc>
        <w:tc>
          <w:tcPr>
            <w:tcW w:w="720" w:type="dxa"/>
            <w:noWrap/>
          </w:tcPr>
          <w:p w14:paraId="3BD903F8"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0F7A0A01" w14:textId="77777777" w:rsidR="000E2EAE" w:rsidRPr="00E053BE" w:rsidRDefault="000E2EAE" w:rsidP="004477A9">
            <w:pPr>
              <w:pStyle w:val="TableText"/>
              <w:rPr>
                <w:rFonts w:eastAsia="Times New Roman"/>
                <w:color w:val="000000"/>
              </w:rPr>
            </w:pPr>
            <w:r>
              <w:rPr>
                <w:rFonts w:eastAsiaTheme="minorEastAsia"/>
                <w:color w:val="000000"/>
                <w:lang w:eastAsia="ja-JP"/>
              </w:rPr>
              <w:t>25</w:t>
            </w:r>
          </w:p>
        </w:tc>
        <w:tc>
          <w:tcPr>
            <w:tcW w:w="1440" w:type="dxa"/>
            <w:noWrap/>
          </w:tcPr>
          <w:p w14:paraId="57DE71B9"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4F315C97" w14:textId="77777777" w:rsidTr="004477A9">
        <w:trPr>
          <w:trHeight w:val="288"/>
        </w:trPr>
        <w:tc>
          <w:tcPr>
            <w:tcW w:w="1411" w:type="dxa"/>
            <w:noWrap/>
          </w:tcPr>
          <w:p w14:paraId="0638AC72" w14:textId="77777777" w:rsidR="000E2EAE" w:rsidRPr="00E053BE" w:rsidRDefault="000E2EAE" w:rsidP="004477A9">
            <w:pPr>
              <w:pStyle w:val="TableText"/>
              <w:rPr>
                <w:rFonts w:eastAsia="Times New Roman"/>
                <w:color w:val="000000"/>
              </w:rPr>
            </w:pPr>
            <w:r>
              <w:rPr>
                <w:rFonts w:eastAsiaTheme="minorEastAsia"/>
                <w:color w:val="000000"/>
                <w:lang w:eastAsia="ja-JP"/>
              </w:rPr>
              <w:t>VR216450</w:t>
            </w:r>
          </w:p>
        </w:tc>
        <w:tc>
          <w:tcPr>
            <w:tcW w:w="432" w:type="dxa"/>
            <w:noWrap/>
          </w:tcPr>
          <w:p w14:paraId="473C536D"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70595768"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2E7B36AE" w14:textId="77777777" w:rsidR="000E2EAE" w:rsidRPr="00E053BE" w:rsidRDefault="000E2EAE" w:rsidP="004477A9">
            <w:pPr>
              <w:pStyle w:val="TableText"/>
              <w:rPr>
                <w:rFonts w:eastAsia="Times New Roman"/>
                <w:color w:val="000000"/>
              </w:rPr>
            </w:pPr>
            <w:r>
              <w:rPr>
                <w:rFonts w:eastAsiaTheme="minorEastAsia"/>
                <w:color w:val="000000"/>
                <w:lang w:eastAsia="ja-JP"/>
              </w:rPr>
              <w:t>0.58</w:t>
            </w:r>
          </w:p>
        </w:tc>
        <w:tc>
          <w:tcPr>
            <w:tcW w:w="720" w:type="dxa"/>
            <w:noWrap/>
          </w:tcPr>
          <w:p w14:paraId="47ED7B77" w14:textId="77777777" w:rsidR="000E2EAE" w:rsidRPr="00E053BE" w:rsidRDefault="000E2EAE" w:rsidP="004477A9">
            <w:pPr>
              <w:pStyle w:val="TableText"/>
              <w:rPr>
                <w:rFonts w:eastAsia="Times New Roman"/>
                <w:color w:val="000000"/>
              </w:rPr>
            </w:pPr>
            <w:r>
              <w:rPr>
                <w:rFonts w:eastAsiaTheme="minorEastAsia"/>
                <w:color w:val="000000"/>
                <w:lang w:eastAsia="ja-JP"/>
              </w:rPr>
              <w:t>0.72</w:t>
            </w:r>
          </w:p>
        </w:tc>
        <w:tc>
          <w:tcPr>
            <w:tcW w:w="490" w:type="dxa"/>
            <w:noWrap/>
          </w:tcPr>
          <w:p w14:paraId="7CA65E4A" w14:textId="77777777" w:rsidR="000E2EAE" w:rsidRPr="00E053BE" w:rsidRDefault="000E2EAE" w:rsidP="004477A9">
            <w:pPr>
              <w:pStyle w:val="TableText"/>
              <w:rPr>
                <w:rFonts w:eastAsia="Times New Roman"/>
                <w:color w:val="000000"/>
              </w:rPr>
            </w:pPr>
            <w:r>
              <w:rPr>
                <w:rFonts w:eastAsiaTheme="minorEastAsia"/>
                <w:color w:val="000000"/>
                <w:lang w:eastAsia="ja-JP"/>
              </w:rPr>
              <w:t>6</w:t>
            </w:r>
          </w:p>
        </w:tc>
        <w:tc>
          <w:tcPr>
            <w:tcW w:w="720" w:type="dxa"/>
            <w:noWrap/>
          </w:tcPr>
          <w:p w14:paraId="157C49D3" w14:textId="77777777" w:rsidR="000E2EAE" w:rsidRPr="00E053BE" w:rsidRDefault="000E2EAE" w:rsidP="004477A9">
            <w:pPr>
              <w:pStyle w:val="TableText"/>
              <w:rPr>
                <w:rFonts w:eastAsia="Times New Roman"/>
                <w:color w:val="000000"/>
              </w:rPr>
            </w:pPr>
            <w:r>
              <w:rPr>
                <w:rFonts w:eastAsiaTheme="minorEastAsia"/>
                <w:color w:val="000000"/>
                <w:lang w:eastAsia="ja-JP"/>
              </w:rPr>
              <w:t>31</w:t>
            </w:r>
          </w:p>
        </w:tc>
        <w:tc>
          <w:tcPr>
            <w:tcW w:w="720" w:type="dxa"/>
            <w:noWrap/>
          </w:tcPr>
          <w:p w14:paraId="5C28F0C1"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29A8F26F" w14:textId="77777777" w:rsidR="000E2EAE" w:rsidRPr="00E053BE" w:rsidRDefault="000E2EAE" w:rsidP="004477A9">
            <w:pPr>
              <w:pStyle w:val="TableText"/>
              <w:rPr>
                <w:rFonts w:eastAsia="Times New Roman"/>
                <w:color w:val="000000"/>
              </w:rPr>
            </w:pPr>
            <w:r>
              <w:rPr>
                <w:rFonts w:eastAsiaTheme="minorEastAsia"/>
                <w:color w:val="000000"/>
                <w:lang w:eastAsia="ja-JP"/>
              </w:rPr>
              <w:t>53</w:t>
            </w:r>
          </w:p>
        </w:tc>
        <w:tc>
          <w:tcPr>
            <w:tcW w:w="1440" w:type="dxa"/>
            <w:noWrap/>
          </w:tcPr>
          <w:p w14:paraId="51694964"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3B15F798" w14:textId="77777777" w:rsidTr="004477A9">
        <w:trPr>
          <w:trHeight w:val="288"/>
        </w:trPr>
        <w:tc>
          <w:tcPr>
            <w:tcW w:w="1411" w:type="dxa"/>
            <w:noWrap/>
          </w:tcPr>
          <w:p w14:paraId="33B9EFD6" w14:textId="77777777" w:rsidR="000E2EAE" w:rsidRPr="00E053BE" w:rsidRDefault="000E2EAE" w:rsidP="004477A9">
            <w:pPr>
              <w:pStyle w:val="TableText"/>
              <w:rPr>
                <w:rFonts w:eastAsia="Times New Roman"/>
                <w:color w:val="000000"/>
              </w:rPr>
            </w:pPr>
            <w:r>
              <w:rPr>
                <w:rFonts w:eastAsiaTheme="minorEastAsia"/>
                <w:color w:val="000000"/>
                <w:lang w:eastAsia="ja-JP"/>
              </w:rPr>
              <w:t>VR223164</w:t>
            </w:r>
          </w:p>
        </w:tc>
        <w:tc>
          <w:tcPr>
            <w:tcW w:w="432" w:type="dxa"/>
            <w:noWrap/>
          </w:tcPr>
          <w:p w14:paraId="7F32BC8E"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58788F4B" w14:textId="77777777" w:rsidR="000E2EAE" w:rsidRPr="00E053BE" w:rsidRDefault="000E2EAE" w:rsidP="004477A9">
            <w:pPr>
              <w:pStyle w:val="TableText"/>
              <w:rPr>
                <w:rFonts w:eastAsia="Times New Roman"/>
                <w:color w:val="000000"/>
              </w:rPr>
            </w:pPr>
            <w:r>
              <w:rPr>
                <w:rFonts w:eastAsiaTheme="minorEastAsia"/>
                <w:color w:val="000000"/>
                <w:lang w:eastAsia="ja-JP"/>
              </w:rPr>
              <w:t>1,756</w:t>
            </w:r>
          </w:p>
        </w:tc>
        <w:tc>
          <w:tcPr>
            <w:tcW w:w="763" w:type="dxa"/>
            <w:noWrap/>
          </w:tcPr>
          <w:p w14:paraId="241E05E4" w14:textId="77777777" w:rsidR="000E2EAE" w:rsidRPr="00E053BE" w:rsidRDefault="000E2EAE" w:rsidP="004477A9">
            <w:pPr>
              <w:pStyle w:val="TableText"/>
              <w:rPr>
                <w:rFonts w:eastAsia="Times New Roman"/>
                <w:color w:val="000000"/>
              </w:rPr>
            </w:pPr>
            <w:r>
              <w:rPr>
                <w:rFonts w:eastAsiaTheme="minorEastAsia"/>
                <w:color w:val="000000"/>
                <w:lang w:eastAsia="ja-JP"/>
              </w:rPr>
              <w:t>0.22</w:t>
            </w:r>
          </w:p>
        </w:tc>
        <w:tc>
          <w:tcPr>
            <w:tcW w:w="720" w:type="dxa"/>
            <w:noWrap/>
          </w:tcPr>
          <w:p w14:paraId="2ED4C6E8" w14:textId="77777777" w:rsidR="000E2EAE" w:rsidRPr="00E053BE" w:rsidRDefault="000E2EAE" w:rsidP="004477A9">
            <w:pPr>
              <w:pStyle w:val="TableText"/>
              <w:rPr>
                <w:rFonts w:eastAsia="Times New Roman"/>
                <w:color w:val="000000"/>
              </w:rPr>
            </w:pPr>
            <w:r>
              <w:rPr>
                <w:rFonts w:eastAsiaTheme="minorEastAsia"/>
                <w:color w:val="000000"/>
                <w:lang w:eastAsia="ja-JP"/>
              </w:rPr>
              <w:t>0.71</w:t>
            </w:r>
          </w:p>
        </w:tc>
        <w:tc>
          <w:tcPr>
            <w:tcW w:w="490" w:type="dxa"/>
            <w:noWrap/>
          </w:tcPr>
          <w:p w14:paraId="33DF8C45" w14:textId="77777777" w:rsidR="000E2EAE" w:rsidRPr="00E053BE" w:rsidRDefault="000E2EAE" w:rsidP="004477A9">
            <w:pPr>
              <w:pStyle w:val="TableText"/>
              <w:rPr>
                <w:rFonts w:eastAsia="Times New Roman"/>
                <w:color w:val="000000"/>
              </w:rPr>
            </w:pPr>
            <w:r>
              <w:rPr>
                <w:rFonts w:eastAsiaTheme="minorEastAsia"/>
                <w:color w:val="000000"/>
                <w:lang w:eastAsia="ja-JP"/>
              </w:rPr>
              <w:t>19</w:t>
            </w:r>
          </w:p>
        </w:tc>
        <w:tc>
          <w:tcPr>
            <w:tcW w:w="720" w:type="dxa"/>
            <w:noWrap/>
          </w:tcPr>
          <w:p w14:paraId="221512AD" w14:textId="77777777" w:rsidR="000E2EAE" w:rsidRPr="00E053BE" w:rsidRDefault="000E2EAE" w:rsidP="004477A9">
            <w:pPr>
              <w:pStyle w:val="TableText"/>
              <w:rPr>
                <w:rFonts w:eastAsia="Times New Roman"/>
                <w:color w:val="000000"/>
              </w:rPr>
            </w:pPr>
            <w:r>
              <w:rPr>
                <w:rFonts w:eastAsiaTheme="minorEastAsia"/>
                <w:color w:val="000000"/>
                <w:lang w:eastAsia="ja-JP"/>
              </w:rPr>
              <w:t>52</w:t>
            </w:r>
          </w:p>
        </w:tc>
        <w:tc>
          <w:tcPr>
            <w:tcW w:w="720" w:type="dxa"/>
            <w:noWrap/>
          </w:tcPr>
          <w:p w14:paraId="1D7A47FF" w14:textId="77777777" w:rsidR="000E2EAE" w:rsidRPr="00E053BE" w:rsidRDefault="000E2EAE" w:rsidP="004477A9">
            <w:pPr>
              <w:pStyle w:val="TableText"/>
              <w:rPr>
                <w:rFonts w:eastAsia="Times New Roman"/>
                <w:color w:val="000000"/>
              </w:rPr>
            </w:pPr>
            <w:r>
              <w:rPr>
                <w:rFonts w:eastAsiaTheme="minorEastAsia"/>
                <w:color w:val="000000"/>
                <w:lang w:eastAsia="ja-JP"/>
              </w:rPr>
              <w:t>14</w:t>
            </w:r>
          </w:p>
        </w:tc>
        <w:tc>
          <w:tcPr>
            <w:tcW w:w="720" w:type="dxa"/>
            <w:noWrap/>
          </w:tcPr>
          <w:p w14:paraId="7728D09C" w14:textId="77777777" w:rsidR="000E2EAE" w:rsidRPr="00E053BE" w:rsidRDefault="000E2EAE" w:rsidP="004477A9">
            <w:pPr>
              <w:pStyle w:val="TableText"/>
              <w:rPr>
                <w:rFonts w:eastAsia="Times New Roman"/>
                <w:color w:val="000000"/>
              </w:rPr>
            </w:pPr>
            <w:r>
              <w:rPr>
                <w:rFonts w:eastAsiaTheme="minorEastAsia"/>
                <w:color w:val="000000"/>
                <w:lang w:eastAsia="ja-JP"/>
              </w:rPr>
              <w:t>15</w:t>
            </w:r>
          </w:p>
        </w:tc>
        <w:tc>
          <w:tcPr>
            <w:tcW w:w="1440" w:type="dxa"/>
            <w:noWrap/>
          </w:tcPr>
          <w:p w14:paraId="73D7DBBE"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3F26064E" w14:textId="77777777" w:rsidTr="004477A9">
        <w:trPr>
          <w:trHeight w:val="288"/>
        </w:trPr>
        <w:tc>
          <w:tcPr>
            <w:tcW w:w="1411" w:type="dxa"/>
            <w:noWrap/>
          </w:tcPr>
          <w:p w14:paraId="54C84787" w14:textId="77777777" w:rsidR="000E2EAE" w:rsidRPr="00E053BE" w:rsidRDefault="000E2EAE" w:rsidP="004477A9">
            <w:pPr>
              <w:pStyle w:val="TableText"/>
              <w:rPr>
                <w:rFonts w:eastAsia="Times New Roman"/>
                <w:color w:val="000000"/>
              </w:rPr>
            </w:pPr>
            <w:r>
              <w:rPr>
                <w:rFonts w:eastAsiaTheme="minorEastAsia"/>
                <w:color w:val="000000"/>
                <w:lang w:eastAsia="ja-JP"/>
              </w:rPr>
              <w:t>VR297202</w:t>
            </w:r>
          </w:p>
        </w:tc>
        <w:tc>
          <w:tcPr>
            <w:tcW w:w="432" w:type="dxa"/>
            <w:noWrap/>
          </w:tcPr>
          <w:p w14:paraId="226CE08F"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45EF919C" w14:textId="77777777" w:rsidR="000E2EAE" w:rsidRPr="00E053BE" w:rsidRDefault="000E2EAE" w:rsidP="004477A9">
            <w:pPr>
              <w:pStyle w:val="TableText"/>
              <w:rPr>
                <w:rFonts w:eastAsia="Times New Roman"/>
                <w:color w:val="000000"/>
              </w:rPr>
            </w:pPr>
            <w:r>
              <w:rPr>
                <w:rFonts w:eastAsiaTheme="minorEastAsia"/>
                <w:color w:val="000000"/>
                <w:lang w:eastAsia="ja-JP"/>
              </w:rPr>
              <w:t>887</w:t>
            </w:r>
          </w:p>
        </w:tc>
        <w:tc>
          <w:tcPr>
            <w:tcW w:w="763" w:type="dxa"/>
            <w:noWrap/>
          </w:tcPr>
          <w:p w14:paraId="12B1E857" w14:textId="77777777" w:rsidR="000E2EAE" w:rsidRPr="00E053BE" w:rsidRDefault="000E2EAE" w:rsidP="004477A9">
            <w:pPr>
              <w:pStyle w:val="TableText"/>
              <w:rPr>
                <w:rFonts w:eastAsia="Times New Roman"/>
                <w:color w:val="000000"/>
              </w:rPr>
            </w:pPr>
            <w:r>
              <w:rPr>
                <w:rFonts w:eastAsiaTheme="minorEastAsia"/>
                <w:color w:val="000000"/>
                <w:lang w:eastAsia="ja-JP"/>
              </w:rPr>
              <w:t>0.33</w:t>
            </w:r>
          </w:p>
        </w:tc>
        <w:tc>
          <w:tcPr>
            <w:tcW w:w="720" w:type="dxa"/>
            <w:noWrap/>
          </w:tcPr>
          <w:p w14:paraId="4E2AFCD7" w14:textId="77777777" w:rsidR="000E2EAE" w:rsidRPr="00E053BE" w:rsidRDefault="000E2EAE" w:rsidP="004477A9">
            <w:pPr>
              <w:pStyle w:val="TableText"/>
              <w:rPr>
                <w:rFonts w:eastAsia="Times New Roman"/>
                <w:color w:val="000000"/>
              </w:rPr>
            </w:pPr>
            <w:r>
              <w:rPr>
                <w:rFonts w:eastAsiaTheme="minorEastAsia"/>
                <w:color w:val="000000"/>
                <w:lang w:eastAsia="ja-JP"/>
              </w:rPr>
              <w:t>0.73</w:t>
            </w:r>
          </w:p>
        </w:tc>
        <w:tc>
          <w:tcPr>
            <w:tcW w:w="490" w:type="dxa"/>
            <w:noWrap/>
          </w:tcPr>
          <w:p w14:paraId="62329686" w14:textId="77777777" w:rsidR="000E2EAE" w:rsidRPr="00E053BE" w:rsidRDefault="000E2EAE" w:rsidP="004477A9">
            <w:pPr>
              <w:pStyle w:val="TableText"/>
              <w:rPr>
                <w:rFonts w:eastAsia="Times New Roman"/>
                <w:color w:val="000000"/>
              </w:rPr>
            </w:pPr>
            <w:r>
              <w:rPr>
                <w:rFonts w:eastAsiaTheme="minorEastAsia"/>
                <w:color w:val="000000"/>
                <w:lang w:eastAsia="ja-JP"/>
              </w:rPr>
              <w:t>18</w:t>
            </w:r>
          </w:p>
        </w:tc>
        <w:tc>
          <w:tcPr>
            <w:tcW w:w="720" w:type="dxa"/>
            <w:noWrap/>
          </w:tcPr>
          <w:p w14:paraId="49C58B64" w14:textId="77777777" w:rsidR="000E2EAE" w:rsidRPr="00E053BE" w:rsidRDefault="000E2EAE" w:rsidP="004477A9">
            <w:pPr>
              <w:pStyle w:val="TableText"/>
              <w:rPr>
                <w:rFonts w:eastAsia="Times New Roman"/>
                <w:color w:val="000000"/>
              </w:rPr>
            </w:pPr>
            <w:r>
              <w:rPr>
                <w:rFonts w:eastAsiaTheme="minorEastAsia"/>
                <w:color w:val="000000"/>
                <w:lang w:eastAsia="ja-JP"/>
              </w:rPr>
              <w:t>43</w:t>
            </w:r>
          </w:p>
        </w:tc>
        <w:tc>
          <w:tcPr>
            <w:tcW w:w="720" w:type="dxa"/>
            <w:noWrap/>
          </w:tcPr>
          <w:p w14:paraId="3A8146B5"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0C825D42" w14:textId="77777777" w:rsidR="000E2EAE" w:rsidRPr="00E053BE" w:rsidRDefault="000E2EAE" w:rsidP="004477A9">
            <w:pPr>
              <w:pStyle w:val="TableText"/>
              <w:rPr>
                <w:rFonts w:eastAsia="Times New Roman"/>
                <w:color w:val="000000"/>
              </w:rPr>
            </w:pPr>
            <w:r>
              <w:rPr>
                <w:rFonts w:eastAsiaTheme="minorEastAsia"/>
                <w:color w:val="000000"/>
                <w:lang w:eastAsia="ja-JP"/>
              </w:rPr>
              <w:t>27</w:t>
            </w:r>
          </w:p>
        </w:tc>
        <w:tc>
          <w:tcPr>
            <w:tcW w:w="1440" w:type="dxa"/>
            <w:noWrap/>
          </w:tcPr>
          <w:p w14:paraId="004055BE"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06E623AD" w14:textId="77777777" w:rsidTr="004477A9">
        <w:trPr>
          <w:trHeight w:val="288"/>
        </w:trPr>
        <w:tc>
          <w:tcPr>
            <w:tcW w:w="1411" w:type="dxa"/>
            <w:noWrap/>
          </w:tcPr>
          <w:p w14:paraId="30CCC597" w14:textId="77777777" w:rsidR="000E2EAE" w:rsidRPr="00E053BE" w:rsidRDefault="000E2EAE" w:rsidP="004477A9">
            <w:pPr>
              <w:pStyle w:val="TableText"/>
              <w:rPr>
                <w:color w:val="000000"/>
              </w:rPr>
            </w:pPr>
            <w:r>
              <w:rPr>
                <w:rFonts w:eastAsiaTheme="minorEastAsia"/>
                <w:color w:val="000000"/>
                <w:lang w:eastAsia="ja-JP"/>
              </w:rPr>
              <w:t>VR792651</w:t>
            </w:r>
          </w:p>
        </w:tc>
        <w:tc>
          <w:tcPr>
            <w:tcW w:w="432" w:type="dxa"/>
            <w:noWrap/>
          </w:tcPr>
          <w:p w14:paraId="3AC4FF42" w14:textId="77777777" w:rsidR="000E2EAE" w:rsidRPr="00E053BE" w:rsidRDefault="000E2EAE" w:rsidP="004477A9">
            <w:pPr>
              <w:pStyle w:val="TableText"/>
              <w:rPr>
                <w:color w:val="000000"/>
              </w:rPr>
            </w:pPr>
            <w:r>
              <w:rPr>
                <w:rFonts w:eastAsiaTheme="minorEastAsia"/>
                <w:color w:val="000000"/>
                <w:lang w:eastAsia="ja-JP"/>
              </w:rPr>
              <w:t>P</w:t>
            </w:r>
          </w:p>
        </w:tc>
        <w:tc>
          <w:tcPr>
            <w:tcW w:w="821" w:type="dxa"/>
            <w:noWrap/>
          </w:tcPr>
          <w:p w14:paraId="328152CE" w14:textId="77777777" w:rsidR="000E2EAE" w:rsidRPr="00E053BE" w:rsidRDefault="000E2EAE" w:rsidP="004477A9">
            <w:pPr>
              <w:pStyle w:val="TableText"/>
              <w:rPr>
                <w:color w:val="000000"/>
              </w:rPr>
            </w:pPr>
            <w:r>
              <w:rPr>
                <w:rFonts w:eastAsiaTheme="minorEastAsia"/>
                <w:color w:val="000000"/>
                <w:lang w:eastAsia="ja-JP"/>
              </w:rPr>
              <w:t>887</w:t>
            </w:r>
          </w:p>
        </w:tc>
        <w:tc>
          <w:tcPr>
            <w:tcW w:w="763" w:type="dxa"/>
            <w:noWrap/>
          </w:tcPr>
          <w:p w14:paraId="26527BC9" w14:textId="77777777" w:rsidR="000E2EAE" w:rsidRPr="00E053BE" w:rsidRDefault="000E2EAE" w:rsidP="004477A9">
            <w:pPr>
              <w:pStyle w:val="TableText"/>
              <w:rPr>
                <w:color w:val="000000"/>
              </w:rPr>
            </w:pPr>
            <w:r>
              <w:rPr>
                <w:rFonts w:eastAsiaTheme="minorEastAsia"/>
                <w:color w:val="000000"/>
                <w:lang w:eastAsia="ja-JP"/>
              </w:rPr>
              <w:t>0.50</w:t>
            </w:r>
          </w:p>
        </w:tc>
        <w:tc>
          <w:tcPr>
            <w:tcW w:w="720" w:type="dxa"/>
            <w:noWrap/>
          </w:tcPr>
          <w:p w14:paraId="4563846B" w14:textId="77777777" w:rsidR="000E2EAE" w:rsidRPr="00E053BE" w:rsidRDefault="000E2EAE" w:rsidP="004477A9">
            <w:pPr>
              <w:pStyle w:val="TableText"/>
              <w:rPr>
                <w:color w:val="000000"/>
              </w:rPr>
            </w:pPr>
            <w:r>
              <w:rPr>
                <w:rFonts w:eastAsiaTheme="minorEastAsia"/>
                <w:color w:val="000000"/>
                <w:lang w:eastAsia="ja-JP"/>
              </w:rPr>
              <w:t>0.66</w:t>
            </w:r>
          </w:p>
        </w:tc>
        <w:tc>
          <w:tcPr>
            <w:tcW w:w="490" w:type="dxa"/>
            <w:noWrap/>
          </w:tcPr>
          <w:p w14:paraId="15DBD1C5" w14:textId="77777777" w:rsidR="000E2EAE" w:rsidRPr="00E053BE" w:rsidRDefault="000E2EAE" w:rsidP="004477A9">
            <w:pPr>
              <w:pStyle w:val="TableText"/>
              <w:rPr>
                <w:color w:val="000000"/>
              </w:rPr>
            </w:pPr>
            <w:r>
              <w:rPr>
                <w:rFonts w:eastAsiaTheme="minorEastAsia"/>
                <w:color w:val="000000"/>
                <w:lang w:eastAsia="ja-JP"/>
              </w:rPr>
              <w:t>7</w:t>
            </w:r>
          </w:p>
        </w:tc>
        <w:tc>
          <w:tcPr>
            <w:tcW w:w="720" w:type="dxa"/>
            <w:noWrap/>
          </w:tcPr>
          <w:p w14:paraId="2D0B1E53" w14:textId="77777777" w:rsidR="000E2EAE" w:rsidRPr="00E053BE" w:rsidRDefault="000E2EAE" w:rsidP="004477A9">
            <w:pPr>
              <w:pStyle w:val="TableText"/>
              <w:rPr>
                <w:color w:val="000000"/>
              </w:rPr>
            </w:pPr>
            <w:r>
              <w:rPr>
                <w:rFonts w:eastAsiaTheme="minorEastAsia"/>
                <w:color w:val="000000"/>
                <w:lang w:eastAsia="ja-JP"/>
              </w:rPr>
              <w:t>37</w:t>
            </w:r>
          </w:p>
        </w:tc>
        <w:tc>
          <w:tcPr>
            <w:tcW w:w="720" w:type="dxa"/>
            <w:noWrap/>
          </w:tcPr>
          <w:p w14:paraId="1E9732FE" w14:textId="77777777" w:rsidR="000E2EAE" w:rsidRPr="00E053BE" w:rsidRDefault="000E2EAE" w:rsidP="004477A9">
            <w:pPr>
              <w:pStyle w:val="TableText"/>
              <w:rPr>
                <w:color w:val="000000"/>
              </w:rPr>
            </w:pPr>
            <w:r>
              <w:rPr>
                <w:rFonts w:eastAsiaTheme="minorEastAsia"/>
                <w:color w:val="000000"/>
                <w:lang w:eastAsia="ja-JP"/>
              </w:rPr>
              <w:t>12</w:t>
            </w:r>
          </w:p>
        </w:tc>
        <w:tc>
          <w:tcPr>
            <w:tcW w:w="720" w:type="dxa"/>
            <w:noWrap/>
          </w:tcPr>
          <w:p w14:paraId="298BEFC6" w14:textId="77777777" w:rsidR="000E2EAE" w:rsidRPr="00E053BE" w:rsidRDefault="000E2EAE" w:rsidP="004477A9">
            <w:pPr>
              <w:pStyle w:val="TableText"/>
              <w:rPr>
                <w:color w:val="000000"/>
              </w:rPr>
            </w:pPr>
            <w:r>
              <w:rPr>
                <w:rFonts w:eastAsiaTheme="minorEastAsia"/>
                <w:color w:val="000000"/>
                <w:lang w:eastAsia="ja-JP"/>
              </w:rPr>
              <w:t>44</w:t>
            </w:r>
          </w:p>
        </w:tc>
        <w:tc>
          <w:tcPr>
            <w:tcW w:w="1440" w:type="dxa"/>
            <w:noWrap/>
          </w:tcPr>
          <w:p w14:paraId="787A4CED" w14:textId="77777777" w:rsidR="000E2EAE" w:rsidRPr="00E053BE" w:rsidRDefault="000E2EAE" w:rsidP="004477A9">
            <w:pPr>
              <w:pStyle w:val="TableText"/>
              <w:rPr>
                <w:color w:val="000000"/>
              </w:rPr>
            </w:pPr>
            <w:r>
              <w:rPr>
                <w:rFonts w:eastAsiaTheme="minorEastAsia"/>
                <w:color w:val="000000"/>
                <w:lang w:eastAsia="ja-JP"/>
              </w:rPr>
              <w:t>[no flag]</w:t>
            </w:r>
          </w:p>
        </w:tc>
      </w:tr>
      <w:tr w:rsidR="000E2EAE" w:rsidRPr="00E053BE" w14:paraId="76A20B07" w14:textId="77777777" w:rsidTr="004477A9">
        <w:trPr>
          <w:trHeight w:val="288"/>
        </w:trPr>
        <w:tc>
          <w:tcPr>
            <w:tcW w:w="1411" w:type="dxa"/>
            <w:noWrap/>
          </w:tcPr>
          <w:p w14:paraId="45F355D3" w14:textId="77777777" w:rsidR="000E2EAE" w:rsidRPr="00E053BE" w:rsidRDefault="000E2EAE" w:rsidP="004477A9">
            <w:pPr>
              <w:pStyle w:val="TableText"/>
              <w:rPr>
                <w:color w:val="000000"/>
              </w:rPr>
            </w:pPr>
            <w:r>
              <w:rPr>
                <w:rFonts w:eastAsiaTheme="minorEastAsia"/>
                <w:color w:val="000000"/>
                <w:lang w:eastAsia="ja-JP"/>
              </w:rPr>
              <w:t>VR798401</w:t>
            </w:r>
          </w:p>
        </w:tc>
        <w:tc>
          <w:tcPr>
            <w:tcW w:w="432" w:type="dxa"/>
            <w:noWrap/>
          </w:tcPr>
          <w:p w14:paraId="23305F6A" w14:textId="77777777" w:rsidR="000E2EAE" w:rsidRPr="00E053BE" w:rsidRDefault="000E2EAE" w:rsidP="004477A9">
            <w:pPr>
              <w:pStyle w:val="TableText"/>
              <w:rPr>
                <w:color w:val="000000"/>
              </w:rPr>
            </w:pPr>
            <w:r>
              <w:rPr>
                <w:rFonts w:eastAsiaTheme="minorEastAsia"/>
                <w:color w:val="000000"/>
                <w:lang w:eastAsia="ja-JP"/>
              </w:rPr>
              <w:t>P</w:t>
            </w:r>
          </w:p>
        </w:tc>
        <w:tc>
          <w:tcPr>
            <w:tcW w:w="821" w:type="dxa"/>
            <w:noWrap/>
          </w:tcPr>
          <w:p w14:paraId="11C91E3B" w14:textId="77777777" w:rsidR="000E2EAE" w:rsidRPr="00E053BE" w:rsidRDefault="000E2EAE" w:rsidP="004477A9">
            <w:pPr>
              <w:pStyle w:val="TableText"/>
              <w:rPr>
                <w:color w:val="000000"/>
              </w:rPr>
            </w:pPr>
            <w:r>
              <w:rPr>
                <w:rFonts w:eastAsiaTheme="minorEastAsia"/>
                <w:color w:val="000000"/>
                <w:lang w:eastAsia="ja-JP"/>
              </w:rPr>
              <w:t>869</w:t>
            </w:r>
          </w:p>
        </w:tc>
        <w:tc>
          <w:tcPr>
            <w:tcW w:w="763" w:type="dxa"/>
            <w:noWrap/>
          </w:tcPr>
          <w:p w14:paraId="6B99842A" w14:textId="77777777" w:rsidR="000E2EAE" w:rsidRPr="00E053BE" w:rsidRDefault="000E2EAE" w:rsidP="004477A9">
            <w:pPr>
              <w:pStyle w:val="TableText"/>
              <w:rPr>
                <w:color w:val="000000"/>
              </w:rPr>
            </w:pPr>
            <w:r>
              <w:rPr>
                <w:rFonts w:eastAsiaTheme="minorEastAsia"/>
                <w:color w:val="000000"/>
                <w:lang w:eastAsia="ja-JP"/>
              </w:rPr>
              <w:t>0.28</w:t>
            </w:r>
          </w:p>
        </w:tc>
        <w:tc>
          <w:tcPr>
            <w:tcW w:w="720" w:type="dxa"/>
            <w:noWrap/>
          </w:tcPr>
          <w:p w14:paraId="7B702B14" w14:textId="77777777" w:rsidR="000E2EAE" w:rsidRPr="00E053BE" w:rsidRDefault="000E2EAE" w:rsidP="004477A9">
            <w:pPr>
              <w:pStyle w:val="TableText"/>
              <w:rPr>
                <w:color w:val="000000"/>
              </w:rPr>
            </w:pPr>
            <w:r>
              <w:rPr>
                <w:rFonts w:eastAsiaTheme="minorEastAsia"/>
                <w:color w:val="000000"/>
                <w:lang w:eastAsia="ja-JP"/>
              </w:rPr>
              <w:t>0.73</w:t>
            </w:r>
          </w:p>
        </w:tc>
        <w:tc>
          <w:tcPr>
            <w:tcW w:w="490" w:type="dxa"/>
            <w:noWrap/>
          </w:tcPr>
          <w:p w14:paraId="193186CB" w14:textId="77777777" w:rsidR="000E2EAE" w:rsidRPr="00E053BE" w:rsidRDefault="000E2EAE" w:rsidP="004477A9">
            <w:pPr>
              <w:pStyle w:val="TableText"/>
              <w:rPr>
                <w:color w:val="000000"/>
              </w:rPr>
            </w:pPr>
            <w:r>
              <w:rPr>
                <w:rFonts w:eastAsiaTheme="minorEastAsia"/>
                <w:color w:val="000000"/>
                <w:lang w:eastAsia="ja-JP"/>
              </w:rPr>
              <w:t>20</w:t>
            </w:r>
          </w:p>
        </w:tc>
        <w:tc>
          <w:tcPr>
            <w:tcW w:w="720" w:type="dxa"/>
            <w:noWrap/>
          </w:tcPr>
          <w:p w14:paraId="1C0CDC36" w14:textId="77777777" w:rsidR="000E2EAE" w:rsidRPr="00E053BE" w:rsidRDefault="000E2EAE" w:rsidP="004477A9">
            <w:pPr>
              <w:pStyle w:val="TableText"/>
              <w:rPr>
                <w:color w:val="000000"/>
              </w:rPr>
            </w:pPr>
            <w:r>
              <w:rPr>
                <w:rFonts w:eastAsiaTheme="minorEastAsia"/>
                <w:color w:val="000000"/>
                <w:lang w:eastAsia="ja-JP"/>
              </w:rPr>
              <w:t>44</w:t>
            </w:r>
          </w:p>
        </w:tc>
        <w:tc>
          <w:tcPr>
            <w:tcW w:w="720" w:type="dxa"/>
            <w:noWrap/>
          </w:tcPr>
          <w:p w14:paraId="3468BB84" w14:textId="77777777" w:rsidR="000E2EAE" w:rsidRPr="00E053BE" w:rsidRDefault="000E2EAE" w:rsidP="004477A9">
            <w:pPr>
              <w:pStyle w:val="TableText"/>
              <w:rPr>
                <w:color w:val="000000"/>
              </w:rPr>
            </w:pPr>
            <w:r>
              <w:rPr>
                <w:rFonts w:eastAsiaTheme="minorEastAsia"/>
                <w:color w:val="000000"/>
                <w:lang w:eastAsia="ja-JP"/>
              </w:rPr>
              <w:t>15</w:t>
            </w:r>
          </w:p>
        </w:tc>
        <w:tc>
          <w:tcPr>
            <w:tcW w:w="720" w:type="dxa"/>
            <w:noWrap/>
          </w:tcPr>
          <w:p w14:paraId="30EE7DC3" w14:textId="77777777" w:rsidR="000E2EAE" w:rsidRPr="00E053BE" w:rsidRDefault="000E2EAE" w:rsidP="004477A9">
            <w:pPr>
              <w:pStyle w:val="TableText"/>
              <w:rPr>
                <w:color w:val="000000"/>
              </w:rPr>
            </w:pPr>
            <w:r>
              <w:rPr>
                <w:rFonts w:eastAsiaTheme="minorEastAsia"/>
                <w:color w:val="000000"/>
                <w:lang w:eastAsia="ja-JP"/>
              </w:rPr>
              <w:t>21</w:t>
            </w:r>
          </w:p>
        </w:tc>
        <w:tc>
          <w:tcPr>
            <w:tcW w:w="1440" w:type="dxa"/>
            <w:noWrap/>
          </w:tcPr>
          <w:p w14:paraId="485B6E44" w14:textId="77777777" w:rsidR="000E2EAE" w:rsidRPr="00E053BE" w:rsidRDefault="000E2EAE" w:rsidP="004477A9">
            <w:pPr>
              <w:pStyle w:val="TableText"/>
              <w:rPr>
                <w:color w:val="000000"/>
              </w:rPr>
            </w:pPr>
            <w:r>
              <w:rPr>
                <w:rFonts w:eastAsiaTheme="minorEastAsia"/>
                <w:color w:val="000000"/>
                <w:lang w:eastAsia="ja-JP"/>
              </w:rPr>
              <w:t>O</w:t>
            </w:r>
          </w:p>
        </w:tc>
      </w:tr>
    </w:tbl>
    <w:p w14:paraId="418E1410" w14:textId="40AAF5B0" w:rsidR="000E2EAE" w:rsidRPr="00E053BE" w:rsidRDefault="000E2EAE" w:rsidP="000E2EAE">
      <w:pPr>
        <w:pStyle w:val="Caption"/>
        <w:pageBreakBefore/>
      </w:pPr>
      <w:bookmarkStart w:id="2252" w:name="_Ref128391009"/>
      <w:bookmarkStart w:id="2253" w:name="_Toc133500768"/>
      <w:bookmarkStart w:id="2254" w:name="_Toc160113680"/>
      <w:bookmarkStart w:id="2255" w:name="_Toc193442662"/>
      <w:bookmarkStart w:id="2256" w:name="_Toc222841303"/>
      <w:r w:rsidRPr="00E053BE">
        <w:lastRenderedPageBreak/>
        <w:t>Table 8.A.</w:t>
      </w:r>
      <w:fldSimple w:instr=" SEQ Table_8.A. \* ARABIC ">
        <w:r w:rsidR="00071A86">
          <w:rPr>
            <w:noProof/>
          </w:rPr>
          <w:t>2</w:t>
        </w:r>
      </w:fldSimple>
      <w:bookmarkEnd w:id="2252"/>
      <w:r w:rsidRPr="00E053BE">
        <w:t xml:space="preserve">  Classical Item Statistics for Grade One</w:t>
      </w:r>
      <w:bookmarkEnd w:id="2253"/>
      <w:bookmarkEnd w:id="2254"/>
      <w:bookmarkEnd w:id="2255"/>
      <w:bookmarkEnd w:id="2256"/>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440"/>
      </w:tblGrid>
      <w:tr w:rsidR="000E2EAE" w:rsidRPr="0021377A" w14:paraId="03E466D7" w14:textId="77777777" w:rsidTr="004477A9">
        <w:trPr>
          <w:cnfStyle w:val="100000000000" w:firstRow="1" w:lastRow="0" w:firstColumn="0" w:lastColumn="0" w:oddVBand="0" w:evenVBand="0" w:oddHBand="0" w:evenHBand="0" w:firstRowFirstColumn="0" w:firstRowLastColumn="0" w:lastRowFirstColumn="0" w:lastRowLastColumn="0"/>
          <w:trHeight w:val="2148"/>
        </w:trPr>
        <w:tc>
          <w:tcPr>
            <w:tcW w:w="1411" w:type="dxa"/>
            <w:hideMark/>
          </w:tcPr>
          <w:p w14:paraId="02A481DB" w14:textId="77777777" w:rsidR="000E2EAE" w:rsidRPr="0021377A" w:rsidRDefault="000E2EAE" w:rsidP="004477A9">
            <w:pPr>
              <w:pStyle w:val="TableHead"/>
              <w:rPr>
                <w:b w:val="0"/>
                <w:noProof w:val="0"/>
                <w:lang w:eastAsia="ko-KR"/>
              </w:rPr>
            </w:pPr>
            <w:r w:rsidRPr="0021377A">
              <w:rPr>
                <w:noProof w:val="0"/>
                <w:lang w:eastAsia="ko-KR"/>
              </w:rPr>
              <w:t>Item ID</w:t>
            </w:r>
          </w:p>
        </w:tc>
        <w:tc>
          <w:tcPr>
            <w:tcW w:w="432" w:type="dxa"/>
            <w:textDirection w:val="btLr"/>
            <w:vAlign w:val="center"/>
            <w:hideMark/>
          </w:tcPr>
          <w:p w14:paraId="7C167271" w14:textId="77777777" w:rsidR="000E2EAE" w:rsidRPr="0021377A" w:rsidRDefault="000E2EAE" w:rsidP="004477A9">
            <w:pPr>
              <w:pStyle w:val="TableHead"/>
              <w:ind w:left="72" w:right="72"/>
              <w:jc w:val="left"/>
              <w:rPr>
                <w:b w:val="0"/>
                <w:noProof w:val="0"/>
                <w:lang w:eastAsia="ko-KR"/>
              </w:rPr>
            </w:pPr>
            <w:r w:rsidRPr="0021377A">
              <w:rPr>
                <w:noProof w:val="0"/>
                <w:lang w:eastAsia="ko-KR"/>
              </w:rPr>
              <w:t>Item Type</w:t>
            </w:r>
          </w:p>
        </w:tc>
        <w:tc>
          <w:tcPr>
            <w:tcW w:w="821" w:type="dxa"/>
            <w:hideMark/>
          </w:tcPr>
          <w:p w14:paraId="043148A0" w14:textId="77777777" w:rsidR="000E2EAE" w:rsidRPr="0021377A" w:rsidRDefault="000E2EAE" w:rsidP="004477A9">
            <w:pPr>
              <w:pStyle w:val="TableHead"/>
              <w:ind w:left="72" w:right="72"/>
              <w:rPr>
                <w:b w:val="0"/>
                <w:noProof w:val="0"/>
                <w:lang w:eastAsia="ko-KR"/>
              </w:rPr>
            </w:pPr>
            <w:r w:rsidRPr="0021377A">
              <w:rPr>
                <w:noProof w:val="0"/>
                <w:lang w:eastAsia="ko-KR"/>
              </w:rPr>
              <w:t>N</w:t>
            </w:r>
          </w:p>
        </w:tc>
        <w:tc>
          <w:tcPr>
            <w:tcW w:w="763" w:type="dxa"/>
            <w:noWrap/>
            <w:textDirection w:val="btLr"/>
            <w:vAlign w:val="center"/>
            <w:hideMark/>
          </w:tcPr>
          <w:p w14:paraId="71BBD7FF" w14:textId="77777777" w:rsidR="000E2EAE" w:rsidRPr="0021377A" w:rsidRDefault="000E2EAE" w:rsidP="004477A9">
            <w:pPr>
              <w:pStyle w:val="TableHead"/>
              <w:ind w:left="72" w:right="72"/>
              <w:jc w:val="left"/>
              <w:rPr>
                <w:b w:val="0"/>
                <w:noProof w:val="0"/>
                <w:lang w:eastAsia="ko-KR"/>
              </w:rPr>
            </w:pPr>
            <w:r w:rsidRPr="00F13008">
              <w:rPr>
                <w:bCs w:val="0"/>
                <w:i/>
                <w:iCs/>
                <w:noProof w:val="0"/>
                <w:lang w:eastAsia="ko-KR"/>
              </w:rPr>
              <w:t>p</w:t>
            </w:r>
            <w:r>
              <w:rPr>
                <w:bCs w:val="0"/>
                <w:noProof w:val="0"/>
                <w:lang w:eastAsia="ko-KR"/>
              </w:rPr>
              <w:t>-value</w:t>
            </w:r>
          </w:p>
        </w:tc>
        <w:tc>
          <w:tcPr>
            <w:tcW w:w="720" w:type="dxa"/>
            <w:noWrap/>
            <w:textDirection w:val="btLr"/>
            <w:vAlign w:val="center"/>
            <w:hideMark/>
          </w:tcPr>
          <w:p w14:paraId="4E5A427A" w14:textId="77777777" w:rsidR="000E2EAE" w:rsidRPr="0021377A" w:rsidRDefault="000E2EAE" w:rsidP="004477A9">
            <w:pPr>
              <w:pStyle w:val="TableHead"/>
              <w:ind w:left="72" w:right="72"/>
              <w:jc w:val="left"/>
              <w:rPr>
                <w:b w:val="0"/>
                <w:noProof w:val="0"/>
                <w:lang w:eastAsia="ko-KR"/>
              </w:rPr>
            </w:pPr>
            <w:r w:rsidRPr="0021377A">
              <w:rPr>
                <w:noProof w:val="0"/>
                <w:lang w:eastAsia="ko-KR"/>
              </w:rPr>
              <w:t>Item-Total Correlation</w:t>
            </w:r>
          </w:p>
        </w:tc>
        <w:tc>
          <w:tcPr>
            <w:tcW w:w="490" w:type="dxa"/>
            <w:noWrap/>
            <w:textDirection w:val="btLr"/>
            <w:vAlign w:val="center"/>
            <w:hideMark/>
          </w:tcPr>
          <w:p w14:paraId="77B53170" w14:textId="77777777" w:rsidR="000E2EAE" w:rsidRPr="0021377A" w:rsidRDefault="000E2EAE" w:rsidP="004477A9">
            <w:pPr>
              <w:pStyle w:val="TableHead"/>
              <w:ind w:left="72" w:right="72"/>
              <w:jc w:val="left"/>
              <w:rPr>
                <w:b w:val="0"/>
                <w:noProof w:val="0"/>
                <w:lang w:eastAsia="ko-KR"/>
              </w:rPr>
            </w:pPr>
            <w:r w:rsidRPr="0021377A">
              <w:rPr>
                <w:noProof w:val="0"/>
                <w:lang w:eastAsia="ko-KR"/>
              </w:rPr>
              <w:t>Percentage Omit</w:t>
            </w:r>
          </w:p>
        </w:tc>
        <w:tc>
          <w:tcPr>
            <w:tcW w:w="720" w:type="dxa"/>
            <w:noWrap/>
            <w:textDirection w:val="btLr"/>
            <w:vAlign w:val="center"/>
            <w:hideMark/>
          </w:tcPr>
          <w:p w14:paraId="7D367DD6" w14:textId="77777777" w:rsidR="000E2EAE" w:rsidRPr="0021377A" w:rsidRDefault="000E2EAE" w:rsidP="004477A9">
            <w:pPr>
              <w:pStyle w:val="TableHead"/>
              <w:ind w:left="72" w:right="72"/>
              <w:jc w:val="left"/>
              <w:rPr>
                <w:b w:val="0"/>
                <w:noProof w:val="0"/>
                <w:lang w:eastAsia="ko-KR"/>
              </w:rPr>
            </w:pPr>
            <w:r w:rsidRPr="0021377A">
              <w:rPr>
                <w:rFonts w:eastAsia="Times New Roman"/>
                <w:noProof w:val="0"/>
              </w:rPr>
              <w:t>Percentage Score Point = 0</w:t>
            </w:r>
          </w:p>
        </w:tc>
        <w:tc>
          <w:tcPr>
            <w:tcW w:w="720" w:type="dxa"/>
            <w:noWrap/>
            <w:textDirection w:val="btLr"/>
            <w:vAlign w:val="center"/>
            <w:hideMark/>
          </w:tcPr>
          <w:p w14:paraId="2E86672A" w14:textId="77777777" w:rsidR="000E2EAE" w:rsidRPr="0021377A" w:rsidRDefault="000E2EAE" w:rsidP="004477A9">
            <w:pPr>
              <w:pStyle w:val="TableHead"/>
              <w:ind w:left="72" w:right="72"/>
              <w:jc w:val="left"/>
              <w:rPr>
                <w:b w:val="0"/>
                <w:noProof w:val="0"/>
                <w:lang w:eastAsia="ko-KR"/>
              </w:rPr>
            </w:pPr>
            <w:r w:rsidRPr="0021377A">
              <w:rPr>
                <w:rFonts w:eastAsia="Times New Roman"/>
                <w:noProof w:val="0"/>
              </w:rPr>
              <w:t>Percentage Score Point = 1</w:t>
            </w:r>
          </w:p>
        </w:tc>
        <w:tc>
          <w:tcPr>
            <w:tcW w:w="720" w:type="dxa"/>
            <w:noWrap/>
            <w:textDirection w:val="btLr"/>
            <w:vAlign w:val="center"/>
            <w:hideMark/>
          </w:tcPr>
          <w:p w14:paraId="753089CD" w14:textId="77777777" w:rsidR="000E2EAE" w:rsidRPr="0021377A" w:rsidRDefault="000E2EAE" w:rsidP="004477A9">
            <w:pPr>
              <w:pStyle w:val="TableHead"/>
              <w:ind w:left="72" w:right="72"/>
              <w:jc w:val="left"/>
              <w:rPr>
                <w:b w:val="0"/>
                <w:noProof w:val="0"/>
                <w:lang w:eastAsia="ko-KR"/>
              </w:rPr>
            </w:pPr>
            <w:r w:rsidRPr="0021377A">
              <w:rPr>
                <w:rFonts w:eastAsia="Times New Roman"/>
                <w:noProof w:val="0"/>
              </w:rPr>
              <w:t>Percentage Score Point = 2</w:t>
            </w:r>
          </w:p>
        </w:tc>
        <w:tc>
          <w:tcPr>
            <w:tcW w:w="1440" w:type="dxa"/>
          </w:tcPr>
          <w:p w14:paraId="62236B9E" w14:textId="77777777" w:rsidR="000E2EAE" w:rsidRPr="0021377A" w:rsidRDefault="000E2EAE" w:rsidP="004477A9">
            <w:pPr>
              <w:pStyle w:val="TableHead"/>
              <w:ind w:left="72" w:right="72"/>
              <w:rPr>
                <w:rFonts w:eastAsia="Times New Roman"/>
                <w:b w:val="0"/>
                <w:noProof w:val="0"/>
              </w:rPr>
            </w:pPr>
            <w:r w:rsidRPr="0021377A">
              <w:rPr>
                <w:rFonts w:eastAsia="Times New Roman"/>
                <w:noProof w:val="0"/>
              </w:rPr>
              <w:t>Flag</w:t>
            </w:r>
          </w:p>
        </w:tc>
      </w:tr>
      <w:tr w:rsidR="000E2EAE" w:rsidRPr="00E053BE" w14:paraId="59B9D851" w14:textId="77777777" w:rsidTr="004477A9">
        <w:trPr>
          <w:trHeight w:val="288"/>
        </w:trPr>
        <w:tc>
          <w:tcPr>
            <w:tcW w:w="1411" w:type="dxa"/>
            <w:noWrap/>
          </w:tcPr>
          <w:p w14:paraId="6C4A02CC" w14:textId="77777777" w:rsidR="000E2EAE" w:rsidRPr="00E053BE" w:rsidRDefault="000E2EAE" w:rsidP="004477A9">
            <w:pPr>
              <w:pStyle w:val="TableText"/>
              <w:rPr>
                <w:rFonts w:eastAsia="Times New Roman"/>
                <w:color w:val="000000"/>
              </w:rPr>
            </w:pPr>
            <w:r>
              <w:rPr>
                <w:rFonts w:eastAsiaTheme="minorEastAsia"/>
                <w:color w:val="000000"/>
                <w:lang w:eastAsia="ja-JP"/>
              </w:rPr>
              <w:t>VR053944</w:t>
            </w:r>
          </w:p>
        </w:tc>
        <w:tc>
          <w:tcPr>
            <w:tcW w:w="432" w:type="dxa"/>
            <w:noWrap/>
          </w:tcPr>
          <w:p w14:paraId="6E5A2AE4"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142C647E"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0617EC66" w14:textId="77777777" w:rsidR="000E2EAE" w:rsidRPr="00E053BE" w:rsidRDefault="000E2EAE" w:rsidP="004477A9">
            <w:pPr>
              <w:pStyle w:val="TableText"/>
              <w:rPr>
                <w:rFonts w:eastAsia="Times New Roman"/>
                <w:color w:val="000000"/>
              </w:rPr>
            </w:pPr>
            <w:r>
              <w:rPr>
                <w:rFonts w:eastAsiaTheme="minorEastAsia"/>
                <w:color w:val="000000"/>
                <w:lang w:eastAsia="ja-JP"/>
              </w:rPr>
              <w:t>0.81</w:t>
            </w:r>
          </w:p>
        </w:tc>
        <w:tc>
          <w:tcPr>
            <w:tcW w:w="720" w:type="dxa"/>
            <w:noWrap/>
          </w:tcPr>
          <w:p w14:paraId="5ED4C87D" w14:textId="77777777" w:rsidR="000E2EAE" w:rsidRPr="00E053BE" w:rsidRDefault="000E2EAE" w:rsidP="004477A9">
            <w:pPr>
              <w:pStyle w:val="TableText"/>
              <w:rPr>
                <w:rFonts w:eastAsia="Times New Roman"/>
                <w:color w:val="000000"/>
              </w:rPr>
            </w:pPr>
            <w:r>
              <w:rPr>
                <w:rFonts w:eastAsiaTheme="minorEastAsia"/>
                <w:color w:val="000000"/>
                <w:lang w:eastAsia="ja-JP"/>
              </w:rPr>
              <w:t>0.69</w:t>
            </w:r>
          </w:p>
        </w:tc>
        <w:tc>
          <w:tcPr>
            <w:tcW w:w="490" w:type="dxa"/>
            <w:noWrap/>
          </w:tcPr>
          <w:p w14:paraId="241C4F89" w14:textId="77777777" w:rsidR="000E2EAE" w:rsidRPr="00E053BE" w:rsidRDefault="000E2EAE" w:rsidP="004477A9">
            <w:pPr>
              <w:pStyle w:val="TableText"/>
              <w:rPr>
                <w:rFonts w:eastAsia="Times New Roman"/>
                <w:color w:val="000000"/>
              </w:rPr>
            </w:pPr>
            <w:r>
              <w:rPr>
                <w:rFonts w:eastAsiaTheme="minorEastAsia"/>
                <w:color w:val="000000"/>
                <w:lang w:eastAsia="ja-JP"/>
              </w:rPr>
              <w:t>8</w:t>
            </w:r>
          </w:p>
        </w:tc>
        <w:tc>
          <w:tcPr>
            <w:tcW w:w="720" w:type="dxa"/>
            <w:noWrap/>
          </w:tcPr>
          <w:p w14:paraId="6D23F25D"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1715D173" w14:textId="77777777" w:rsidR="000E2EAE" w:rsidRPr="00E053BE" w:rsidRDefault="000E2EAE" w:rsidP="004477A9">
            <w:pPr>
              <w:pStyle w:val="TableText"/>
              <w:rPr>
                <w:rFonts w:eastAsia="Times New Roman"/>
                <w:color w:val="000000"/>
              </w:rPr>
            </w:pPr>
            <w:r>
              <w:rPr>
                <w:rFonts w:eastAsiaTheme="minorEastAsia"/>
                <w:color w:val="000000"/>
                <w:lang w:eastAsia="ja-JP"/>
              </w:rPr>
              <w:t>81</w:t>
            </w:r>
          </w:p>
        </w:tc>
        <w:tc>
          <w:tcPr>
            <w:tcW w:w="720" w:type="dxa"/>
            <w:noWrap/>
          </w:tcPr>
          <w:p w14:paraId="3B10DF67"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115735DB"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70170F11" w14:textId="77777777" w:rsidTr="004477A9">
        <w:trPr>
          <w:trHeight w:val="288"/>
        </w:trPr>
        <w:tc>
          <w:tcPr>
            <w:tcW w:w="1411" w:type="dxa"/>
            <w:noWrap/>
          </w:tcPr>
          <w:p w14:paraId="49AC7963" w14:textId="77777777" w:rsidR="000E2EAE" w:rsidRPr="00E053BE" w:rsidRDefault="000E2EAE" w:rsidP="004477A9">
            <w:pPr>
              <w:pStyle w:val="TableText"/>
              <w:rPr>
                <w:rFonts w:eastAsia="Times New Roman"/>
                <w:color w:val="000000"/>
              </w:rPr>
            </w:pPr>
            <w:r>
              <w:rPr>
                <w:rFonts w:eastAsiaTheme="minorEastAsia"/>
                <w:color w:val="000000"/>
                <w:lang w:eastAsia="ja-JP"/>
              </w:rPr>
              <w:t>VR060464</w:t>
            </w:r>
          </w:p>
        </w:tc>
        <w:tc>
          <w:tcPr>
            <w:tcW w:w="432" w:type="dxa"/>
            <w:noWrap/>
          </w:tcPr>
          <w:p w14:paraId="78B99C42"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3AC9341" w14:textId="77777777" w:rsidR="000E2EAE" w:rsidRPr="00E053BE" w:rsidRDefault="000E2EAE" w:rsidP="004477A9">
            <w:pPr>
              <w:pStyle w:val="TableText"/>
              <w:rPr>
                <w:rFonts w:eastAsia="Times New Roman"/>
                <w:color w:val="000000"/>
              </w:rPr>
            </w:pPr>
            <w:r>
              <w:rPr>
                <w:rFonts w:eastAsiaTheme="minorEastAsia"/>
                <w:color w:val="000000"/>
                <w:lang w:eastAsia="ja-JP"/>
              </w:rPr>
              <w:t>950</w:t>
            </w:r>
          </w:p>
        </w:tc>
        <w:tc>
          <w:tcPr>
            <w:tcW w:w="763" w:type="dxa"/>
            <w:noWrap/>
          </w:tcPr>
          <w:p w14:paraId="0E99E115" w14:textId="77777777" w:rsidR="000E2EAE" w:rsidRPr="00E053BE" w:rsidRDefault="000E2EAE" w:rsidP="004477A9">
            <w:pPr>
              <w:pStyle w:val="TableText"/>
              <w:rPr>
                <w:rFonts w:eastAsia="Times New Roman"/>
                <w:color w:val="000000"/>
              </w:rPr>
            </w:pPr>
            <w:r>
              <w:rPr>
                <w:rFonts w:eastAsiaTheme="minorEastAsia"/>
                <w:color w:val="000000"/>
                <w:lang w:eastAsia="ja-JP"/>
              </w:rPr>
              <w:t>0.41</w:t>
            </w:r>
          </w:p>
        </w:tc>
        <w:tc>
          <w:tcPr>
            <w:tcW w:w="720" w:type="dxa"/>
            <w:noWrap/>
          </w:tcPr>
          <w:p w14:paraId="405CAC82" w14:textId="77777777" w:rsidR="000E2EAE" w:rsidRPr="00E053BE" w:rsidRDefault="000E2EAE" w:rsidP="004477A9">
            <w:pPr>
              <w:pStyle w:val="TableText"/>
              <w:rPr>
                <w:rFonts w:eastAsia="Times New Roman"/>
                <w:color w:val="000000"/>
              </w:rPr>
            </w:pPr>
            <w:r>
              <w:rPr>
                <w:rFonts w:eastAsiaTheme="minorEastAsia"/>
                <w:color w:val="000000"/>
                <w:lang w:eastAsia="ja-JP"/>
              </w:rPr>
              <w:t>0.59</w:t>
            </w:r>
          </w:p>
        </w:tc>
        <w:tc>
          <w:tcPr>
            <w:tcW w:w="490" w:type="dxa"/>
            <w:noWrap/>
          </w:tcPr>
          <w:p w14:paraId="3E52D4D0" w14:textId="77777777" w:rsidR="000E2EAE" w:rsidRPr="00E053BE" w:rsidRDefault="000E2EAE" w:rsidP="004477A9">
            <w:pPr>
              <w:pStyle w:val="TableText"/>
              <w:rPr>
                <w:rFonts w:eastAsia="Times New Roman"/>
                <w:color w:val="000000"/>
              </w:rPr>
            </w:pPr>
            <w:r>
              <w:rPr>
                <w:rFonts w:eastAsiaTheme="minorEastAsia"/>
                <w:color w:val="000000"/>
                <w:lang w:eastAsia="ja-JP"/>
              </w:rPr>
              <w:t>19</w:t>
            </w:r>
          </w:p>
        </w:tc>
        <w:tc>
          <w:tcPr>
            <w:tcW w:w="720" w:type="dxa"/>
            <w:noWrap/>
          </w:tcPr>
          <w:p w14:paraId="0ABB0463" w14:textId="77777777" w:rsidR="000E2EAE" w:rsidRPr="00E053BE" w:rsidRDefault="000E2EAE" w:rsidP="004477A9">
            <w:pPr>
              <w:pStyle w:val="TableText"/>
              <w:rPr>
                <w:rFonts w:eastAsia="Times New Roman"/>
                <w:color w:val="000000"/>
              </w:rPr>
            </w:pPr>
            <w:r>
              <w:rPr>
                <w:rFonts w:eastAsiaTheme="minorEastAsia"/>
                <w:color w:val="000000"/>
                <w:lang w:eastAsia="ja-JP"/>
              </w:rPr>
              <w:t>40</w:t>
            </w:r>
          </w:p>
        </w:tc>
        <w:tc>
          <w:tcPr>
            <w:tcW w:w="720" w:type="dxa"/>
            <w:noWrap/>
          </w:tcPr>
          <w:p w14:paraId="43A3EEC1" w14:textId="77777777" w:rsidR="000E2EAE" w:rsidRPr="00E053BE" w:rsidRDefault="000E2EAE" w:rsidP="004477A9">
            <w:pPr>
              <w:pStyle w:val="TableText"/>
              <w:rPr>
                <w:rFonts w:eastAsia="Times New Roman"/>
                <w:color w:val="000000"/>
              </w:rPr>
            </w:pPr>
            <w:r>
              <w:rPr>
                <w:rFonts w:eastAsiaTheme="minorEastAsia"/>
                <w:color w:val="000000"/>
                <w:lang w:eastAsia="ja-JP"/>
              </w:rPr>
              <w:t>41</w:t>
            </w:r>
          </w:p>
        </w:tc>
        <w:tc>
          <w:tcPr>
            <w:tcW w:w="720" w:type="dxa"/>
            <w:noWrap/>
          </w:tcPr>
          <w:p w14:paraId="030B4313"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218E506"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6C812F8D" w14:textId="77777777" w:rsidTr="004477A9">
        <w:trPr>
          <w:trHeight w:val="288"/>
        </w:trPr>
        <w:tc>
          <w:tcPr>
            <w:tcW w:w="1411" w:type="dxa"/>
            <w:noWrap/>
          </w:tcPr>
          <w:p w14:paraId="3FA9E1A2" w14:textId="77777777" w:rsidR="000E2EAE" w:rsidRPr="00E053BE" w:rsidRDefault="000E2EAE" w:rsidP="004477A9">
            <w:pPr>
              <w:pStyle w:val="TableText"/>
              <w:rPr>
                <w:rFonts w:eastAsia="Times New Roman"/>
                <w:color w:val="000000"/>
              </w:rPr>
            </w:pPr>
            <w:r>
              <w:rPr>
                <w:rFonts w:eastAsiaTheme="minorEastAsia"/>
                <w:color w:val="000000"/>
                <w:lang w:eastAsia="ja-JP"/>
              </w:rPr>
              <w:t>VR130374</w:t>
            </w:r>
          </w:p>
        </w:tc>
        <w:tc>
          <w:tcPr>
            <w:tcW w:w="432" w:type="dxa"/>
            <w:noWrap/>
          </w:tcPr>
          <w:p w14:paraId="7341D166"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3F0B362F"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2C2A73EE" w14:textId="77777777" w:rsidR="000E2EAE" w:rsidRPr="00E053BE" w:rsidRDefault="000E2EAE" w:rsidP="004477A9">
            <w:pPr>
              <w:pStyle w:val="TableText"/>
              <w:rPr>
                <w:rFonts w:eastAsia="Times New Roman"/>
                <w:color w:val="000000"/>
              </w:rPr>
            </w:pPr>
            <w:r>
              <w:rPr>
                <w:rFonts w:eastAsiaTheme="minorEastAsia"/>
                <w:color w:val="000000"/>
                <w:lang w:eastAsia="ja-JP"/>
              </w:rPr>
              <w:t>0.45</w:t>
            </w:r>
          </w:p>
        </w:tc>
        <w:tc>
          <w:tcPr>
            <w:tcW w:w="720" w:type="dxa"/>
            <w:noWrap/>
          </w:tcPr>
          <w:p w14:paraId="73AE368B" w14:textId="77777777" w:rsidR="000E2EAE" w:rsidRPr="00E053BE" w:rsidRDefault="000E2EAE" w:rsidP="004477A9">
            <w:pPr>
              <w:pStyle w:val="TableText"/>
              <w:rPr>
                <w:rFonts w:eastAsia="Times New Roman"/>
                <w:color w:val="000000"/>
              </w:rPr>
            </w:pPr>
            <w:r>
              <w:rPr>
                <w:rFonts w:eastAsiaTheme="minorEastAsia"/>
                <w:color w:val="000000"/>
                <w:lang w:eastAsia="ja-JP"/>
              </w:rPr>
              <w:t>0.55</w:t>
            </w:r>
          </w:p>
        </w:tc>
        <w:tc>
          <w:tcPr>
            <w:tcW w:w="490" w:type="dxa"/>
            <w:noWrap/>
          </w:tcPr>
          <w:p w14:paraId="7D6F5E77" w14:textId="77777777" w:rsidR="000E2EAE" w:rsidRPr="00E053BE" w:rsidRDefault="000E2EAE" w:rsidP="004477A9">
            <w:pPr>
              <w:pStyle w:val="TableText"/>
              <w:rPr>
                <w:rFonts w:eastAsia="Times New Roman"/>
                <w:color w:val="000000"/>
              </w:rPr>
            </w:pPr>
            <w:r>
              <w:rPr>
                <w:rFonts w:eastAsiaTheme="minorEastAsia"/>
                <w:color w:val="000000"/>
                <w:lang w:eastAsia="ja-JP"/>
              </w:rPr>
              <w:t>16</w:t>
            </w:r>
          </w:p>
        </w:tc>
        <w:tc>
          <w:tcPr>
            <w:tcW w:w="720" w:type="dxa"/>
            <w:noWrap/>
          </w:tcPr>
          <w:p w14:paraId="3487F1B1" w14:textId="77777777" w:rsidR="000E2EAE" w:rsidRPr="00E053BE" w:rsidRDefault="000E2EAE" w:rsidP="004477A9">
            <w:pPr>
              <w:pStyle w:val="TableText"/>
              <w:rPr>
                <w:rFonts w:eastAsia="Times New Roman"/>
                <w:color w:val="000000"/>
              </w:rPr>
            </w:pPr>
            <w:r>
              <w:rPr>
                <w:rFonts w:eastAsiaTheme="minorEastAsia"/>
                <w:color w:val="000000"/>
                <w:lang w:eastAsia="ja-JP"/>
              </w:rPr>
              <w:t>40</w:t>
            </w:r>
          </w:p>
        </w:tc>
        <w:tc>
          <w:tcPr>
            <w:tcW w:w="720" w:type="dxa"/>
            <w:noWrap/>
          </w:tcPr>
          <w:p w14:paraId="5E4FF3E2" w14:textId="77777777" w:rsidR="000E2EAE" w:rsidRPr="00E053BE" w:rsidRDefault="000E2EAE" w:rsidP="004477A9">
            <w:pPr>
              <w:pStyle w:val="TableText"/>
              <w:rPr>
                <w:rFonts w:eastAsia="Times New Roman"/>
                <w:color w:val="000000"/>
              </w:rPr>
            </w:pPr>
            <w:r>
              <w:rPr>
                <w:rFonts w:eastAsiaTheme="minorEastAsia"/>
                <w:color w:val="000000"/>
                <w:lang w:eastAsia="ja-JP"/>
              </w:rPr>
              <w:t>45</w:t>
            </w:r>
          </w:p>
        </w:tc>
        <w:tc>
          <w:tcPr>
            <w:tcW w:w="720" w:type="dxa"/>
            <w:noWrap/>
          </w:tcPr>
          <w:p w14:paraId="3C4C041C"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B468C4C"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57ABBB11" w14:textId="77777777" w:rsidTr="004477A9">
        <w:trPr>
          <w:trHeight w:val="288"/>
        </w:trPr>
        <w:tc>
          <w:tcPr>
            <w:tcW w:w="1411" w:type="dxa"/>
            <w:noWrap/>
          </w:tcPr>
          <w:p w14:paraId="330A1C4D" w14:textId="77777777" w:rsidR="000E2EAE" w:rsidRPr="00E053BE" w:rsidRDefault="000E2EAE" w:rsidP="004477A9">
            <w:pPr>
              <w:pStyle w:val="TableText"/>
              <w:rPr>
                <w:rFonts w:eastAsia="Times New Roman"/>
                <w:color w:val="000000"/>
              </w:rPr>
            </w:pPr>
            <w:r>
              <w:rPr>
                <w:rFonts w:eastAsiaTheme="minorEastAsia"/>
                <w:color w:val="000000"/>
                <w:lang w:eastAsia="ja-JP"/>
              </w:rPr>
              <w:t>VR130402</w:t>
            </w:r>
          </w:p>
        </w:tc>
        <w:tc>
          <w:tcPr>
            <w:tcW w:w="432" w:type="dxa"/>
            <w:noWrap/>
          </w:tcPr>
          <w:p w14:paraId="25EC74FD"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B50DE88"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6875F254" w14:textId="77777777" w:rsidR="000E2EAE" w:rsidRPr="00E053BE" w:rsidRDefault="000E2EAE" w:rsidP="004477A9">
            <w:pPr>
              <w:pStyle w:val="TableText"/>
              <w:rPr>
                <w:rFonts w:eastAsia="Times New Roman"/>
                <w:color w:val="000000"/>
              </w:rPr>
            </w:pPr>
            <w:r>
              <w:rPr>
                <w:rFonts w:eastAsiaTheme="minorEastAsia"/>
                <w:color w:val="000000"/>
                <w:lang w:eastAsia="ja-JP"/>
              </w:rPr>
              <w:t>0.50</w:t>
            </w:r>
          </w:p>
        </w:tc>
        <w:tc>
          <w:tcPr>
            <w:tcW w:w="720" w:type="dxa"/>
            <w:noWrap/>
          </w:tcPr>
          <w:p w14:paraId="0FDE6227" w14:textId="77777777" w:rsidR="000E2EAE" w:rsidRPr="00E053BE" w:rsidRDefault="000E2EAE" w:rsidP="004477A9">
            <w:pPr>
              <w:pStyle w:val="TableText"/>
              <w:rPr>
                <w:rFonts w:eastAsia="Times New Roman"/>
                <w:color w:val="000000"/>
              </w:rPr>
            </w:pPr>
            <w:r>
              <w:rPr>
                <w:rFonts w:eastAsiaTheme="minorEastAsia"/>
                <w:color w:val="000000"/>
                <w:lang w:eastAsia="ja-JP"/>
              </w:rPr>
              <w:t>0.60</w:t>
            </w:r>
          </w:p>
        </w:tc>
        <w:tc>
          <w:tcPr>
            <w:tcW w:w="490" w:type="dxa"/>
            <w:noWrap/>
          </w:tcPr>
          <w:p w14:paraId="61681947" w14:textId="77777777" w:rsidR="000E2EAE" w:rsidRPr="00E053BE" w:rsidRDefault="000E2EAE" w:rsidP="004477A9">
            <w:pPr>
              <w:pStyle w:val="TableText"/>
              <w:rPr>
                <w:rFonts w:eastAsia="Times New Roman"/>
                <w:color w:val="000000"/>
              </w:rPr>
            </w:pPr>
            <w:r>
              <w:rPr>
                <w:rFonts w:eastAsiaTheme="minorEastAsia"/>
                <w:color w:val="000000"/>
                <w:lang w:eastAsia="ja-JP"/>
              </w:rPr>
              <w:t>15</w:t>
            </w:r>
          </w:p>
        </w:tc>
        <w:tc>
          <w:tcPr>
            <w:tcW w:w="720" w:type="dxa"/>
            <w:noWrap/>
          </w:tcPr>
          <w:p w14:paraId="719EB1F3" w14:textId="77777777" w:rsidR="000E2EAE" w:rsidRPr="00E053BE" w:rsidRDefault="000E2EAE" w:rsidP="004477A9">
            <w:pPr>
              <w:pStyle w:val="TableText"/>
              <w:rPr>
                <w:rFonts w:eastAsia="Times New Roman"/>
                <w:color w:val="000000"/>
              </w:rPr>
            </w:pPr>
            <w:r>
              <w:rPr>
                <w:rFonts w:eastAsiaTheme="minorEastAsia"/>
                <w:color w:val="000000"/>
                <w:lang w:eastAsia="ja-JP"/>
              </w:rPr>
              <w:t>34</w:t>
            </w:r>
          </w:p>
        </w:tc>
        <w:tc>
          <w:tcPr>
            <w:tcW w:w="720" w:type="dxa"/>
            <w:noWrap/>
          </w:tcPr>
          <w:p w14:paraId="701DAC76" w14:textId="77777777" w:rsidR="000E2EAE" w:rsidRPr="00E053BE" w:rsidRDefault="000E2EAE" w:rsidP="004477A9">
            <w:pPr>
              <w:pStyle w:val="TableText"/>
              <w:rPr>
                <w:rFonts w:eastAsia="Times New Roman"/>
                <w:color w:val="000000"/>
              </w:rPr>
            </w:pPr>
            <w:r>
              <w:rPr>
                <w:rFonts w:eastAsiaTheme="minorEastAsia"/>
                <w:color w:val="000000"/>
                <w:lang w:eastAsia="ja-JP"/>
              </w:rPr>
              <w:t>50</w:t>
            </w:r>
          </w:p>
        </w:tc>
        <w:tc>
          <w:tcPr>
            <w:tcW w:w="720" w:type="dxa"/>
            <w:noWrap/>
          </w:tcPr>
          <w:p w14:paraId="3D6E2E5E"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6F59D98"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355ACFCB" w14:textId="77777777" w:rsidTr="004477A9">
        <w:trPr>
          <w:trHeight w:val="288"/>
        </w:trPr>
        <w:tc>
          <w:tcPr>
            <w:tcW w:w="1411" w:type="dxa"/>
            <w:noWrap/>
          </w:tcPr>
          <w:p w14:paraId="723455C3" w14:textId="77777777" w:rsidR="000E2EAE" w:rsidRPr="00E053BE" w:rsidRDefault="000E2EAE" w:rsidP="004477A9">
            <w:pPr>
              <w:pStyle w:val="TableText"/>
              <w:rPr>
                <w:rFonts w:eastAsia="Times New Roman"/>
                <w:color w:val="000000"/>
              </w:rPr>
            </w:pPr>
            <w:r>
              <w:rPr>
                <w:rFonts w:eastAsiaTheme="minorEastAsia"/>
                <w:color w:val="000000"/>
                <w:lang w:eastAsia="ja-JP"/>
              </w:rPr>
              <w:t>VR130421</w:t>
            </w:r>
          </w:p>
        </w:tc>
        <w:tc>
          <w:tcPr>
            <w:tcW w:w="432" w:type="dxa"/>
            <w:noWrap/>
          </w:tcPr>
          <w:p w14:paraId="5CCB0AD5"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46B63EB"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56E526B4" w14:textId="77777777" w:rsidR="000E2EAE" w:rsidRPr="00E053BE" w:rsidRDefault="000E2EAE" w:rsidP="004477A9">
            <w:pPr>
              <w:pStyle w:val="TableText"/>
              <w:rPr>
                <w:rFonts w:eastAsia="Times New Roman"/>
                <w:color w:val="000000"/>
              </w:rPr>
            </w:pPr>
            <w:r>
              <w:rPr>
                <w:rFonts w:eastAsiaTheme="minorEastAsia"/>
                <w:color w:val="000000"/>
                <w:lang w:eastAsia="ja-JP"/>
              </w:rPr>
              <w:t>0.39</w:t>
            </w:r>
          </w:p>
        </w:tc>
        <w:tc>
          <w:tcPr>
            <w:tcW w:w="720" w:type="dxa"/>
            <w:noWrap/>
          </w:tcPr>
          <w:p w14:paraId="300ABCCE" w14:textId="77777777" w:rsidR="000E2EAE" w:rsidRPr="00E053BE" w:rsidRDefault="000E2EAE" w:rsidP="004477A9">
            <w:pPr>
              <w:pStyle w:val="TableText"/>
              <w:rPr>
                <w:rFonts w:eastAsia="Times New Roman"/>
                <w:color w:val="000000"/>
              </w:rPr>
            </w:pPr>
            <w:r>
              <w:rPr>
                <w:rFonts w:eastAsiaTheme="minorEastAsia"/>
                <w:color w:val="000000"/>
                <w:lang w:eastAsia="ja-JP"/>
              </w:rPr>
              <w:t>0.60</w:t>
            </w:r>
          </w:p>
        </w:tc>
        <w:tc>
          <w:tcPr>
            <w:tcW w:w="490" w:type="dxa"/>
            <w:noWrap/>
          </w:tcPr>
          <w:p w14:paraId="26F9F684" w14:textId="77777777" w:rsidR="000E2EAE" w:rsidRPr="00E053BE" w:rsidRDefault="000E2EAE" w:rsidP="004477A9">
            <w:pPr>
              <w:pStyle w:val="TableText"/>
              <w:rPr>
                <w:rFonts w:eastAsia="Times New Roman"/>
                <w:color w:val="000000"/>
              </w:rPr>
            </w:pPr>
            <w:r>
              <w:rPr>
                <w:rFonts w:eastAsiaTheme="minorEastAsia"/>
                <w:color w:val="000000"/>
                <w:lang w:eastAsia="ja-JP"/>
              </w:rPr>
              <w:t>16</w:t>
            </w:r>
          </w:p>
        </w:tc>
        <w:tc>
          <w:tcPr>
            <w:tcW w:w="720" w:type="dxa"/>
            <w:noWrap/>
          </w:tcPr>
          <w:p w14:paraId="5E72EAF6" w14:textId="77777777" w:rsidR="000E2EAE" w:rsidRPr="00E053BE" w:rsidRDefault="000E2EAE" w:rsidP="004477A9">
            <w:pPr>
              <w:pStyle w:val="TableText"/>
              <w:rPr>
                <w:rFonts w:eastAsia="Times New Roman"/>
                <w:color w:val="000000"/>
              </w:rPr>
            </w:pPr>
            <w:r>
              <w:rPr>
                <w:rFonts w:eastAsiaTheme="minorEastAsia"/>
                <w:color w:val="000000"/>
                <w:lang w:eastAsia="ja-JP"/>
              </w:rPr>
              <w:t>45</w:t>
            </w:r>
          </w:p>
        </w:tc>
        <w:tc>
          <w:tcPr>
            <w:tcW w:w="720" w:type="dxa"/>
            <w:noWrap/>
          </w:tcPr>
          <w:p w14:paraId="79ACC45E" w14:textId="77777777" w:rsidR="000E2EAE" w:rsidRPr="00E053BE" w:rsidRDefault="000E2EAE" w:rsidP="004477A9">
            <w:pPr>
              <w:pStyle w:val="TableText"/>
              <w:rPr>
                <w:rFonts w:eastAsia="Times New Roman"/>
                <w:color w:val="000000"/>
              </w:rPr>
            </w:pPr>
            <w:r>
              <w:rPr>
                <w:rFonts w:eastAsiaTheme="minorEastAsia"/>
                <w:color w:val="000000"/>
                <w:lang w:eastAsia="ja-JP"/>
              </w:rPr>
              <w:t>39</w:t>
            </w:r>
          </w:p>
        </w:tc>
        <w:tc>
          <w:tcPr>
            <w:tcW w:w="720" w:type="dxa"/>
            <w:noWrap/>
          </w:tcPr>
          <w:p w14:paraId="73F644A7"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9B4BA45"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3BB88F74" w14:textId="77777777" w:rsidTr="004477A9">
        <w:trPr>
          <w:trHeight w:val="288"/>
        </w:trPr>
        <w:tc>
          <w:tcPr>
            <w:tcW w:w="1411" w:type="dxa"/>
            <w:noWrap/>
          </w:tcPr>
          <w:p w14:paraId="77E279B5" w14:textId="77777777" w:rsidR="000E2EAE" w:rsidRPr="00E053BE" w:rsidRDefault="000E2EAE" w:rsidP="004477A9">
            <w:pPr>
              <w:pStyle w:val="TableText"/>
              <w:rPr>
                <w:rFonts w:eastAsia="Times New Roman"/>
                <w:color w:val="000000"/>
              </w:rPr>
            </w:pPr>
            <w:r>
              <w:rPr>
                <w:rFonts w:eastAsiaTheme="minorEastAsia"/>
                <w:color w:val="000000"/>
                <w:lang w:eastAsia="ja-JP"/>
              </w:rPr>
              <w:t>VR133917</w:t>
            </w:r>
          </w:p>
        </w:tc>
        <w:tc>
          <w:tcPr>
            <w:tcW w:w="432" w:type="dxa"/>
            <w:noWrap/>
          </w:tcPr>
          <w:p w14:paraId="46640239"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5B62D16"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38EC5971" w14:textId="77777777" w:rsidR="000E2EAE" w:rsidRPr="00E053BE" w:rsidRDefault="000E2EAE" w:rsidP="004477A9">
            <w:pPr>
              <w:pStyle w:val="TableText"/>
              <w:rPr>
                <w:rFonts w:eastAsia="Times New Roman"/>
                <w:color w:val="000000"/>
              </w:rPr>
            </w:pPr>
            <w:r>
              <w:rPr>
                <w:rFonts w:eastAsiaTheme="minorEastAsia"/>
                <w:color w:val="000000"/>
                <w:lang w:eastAsia="ja-JP"/>
              </w:rPr>
              <w:t>0.47</w:t>
            </w:r>
          </w:p>
        </w:tc>
        <w:tc>
          <w:tcPr>
            <w:tcW w:w="720" w:type="dxa"/>
            <w:noWrap/>
          </w:tcPr>
          <w:p w14:paraId="5E302395" w14:textId="77777777" w:rsidR="000E2EAE" w:rsidRPr="00E053BE" w:rsidRDefault="000E2EAE" w:rsidP="004477A9">
            <w:pPr>
              <w:pStyle w:val="TableText"/>
              <w:rPr>
                <w:rFonts w:eastAsia="Times New Roman"/>
                <w:color w:val="000000"/>
              </w:rPr>
            </w:pPr>
            <w:r>
              <w:rPr>
                <w:rFonts w:eastAsiaTheme="minorEastAsia"/>
                <w:color w:val="000000"/>
                <w:lang w:eastAsia="ja-JP"/>
              </w:rPr>
              <w:t>0.70</w:t>
            </w:r>
          </w:p>
        </w:tc>
        <w:tc>
          <w:tcPr>
            <w:tcW w:w="490" w:type="dxa"/>
            <w:noWrap/>
          </w:tcPr>
          <w:p w14:paraId="77D1FBAB" w14:textId="77777777" w:rsidR="000E2EAE" w:rsidRPr="00E053BE" w:rsidRDefault="000E2EAE" w:rsidP="004477A9">
            <w:pPr>
              <w:pStyle w:val="TableText"/>
              <w:rPr>
                <w:rFonts w:eastAsia="Times New Roman"/>
                <w:color w:val="000000"/>
              </w:rPr>
            </w:pPr>
            <w:r>
              <w:rPr>
                <w:rFonts w:eastAsiaTheme="minorEastAsia"/>
                <w:color w:val="000000"/>
                <w:lang w:eastAsia="ja-JP"/>
              </w:rPr>
              <w:t>17</w:t>
            </w:r>
          </w:p>
        </w:tc>
        <w:tc>
          <w:tcPr>
            <w:tcW w:w="720" w:type="dxa"/>
            <w:noWrap/>
          </w:tcPr>
          <w:p w14:paraId="4DB0C894" w14:textId="77777777" w:rsidR="000E2EAE" w:rsidRPr="00E053BE" w:rsidRDefault="000E2EAE" w:rsidP="004477A9">
            <w:pPr>
              <w:pStyle w:val="TableText"/>
              <w:rPr>
                <w:rFonts w:eastAsia="Times New Roman"/>
                <w:color w:val="000000"/>
              </w:rPr>
            </w:pPr>
            <w:r>
              <w:rPr>
                <w:rFonts w:eastAsiaTheme="minorEastAsia"/>
                <w:color w:val="000000"/>
                <w:lang w:eastAsia="ja-JP"/>
              </w:rPr>
              <w:t>36</w:t>
            </w:r>
          </w:p>
        </w:tc>
        <w:tc>
          <w:tcPr>
            <w:tcW w:w="720" w:type="dxa"/>
            <w:noWrap/>
          </w:tcPr>
          <w:p w14:paraId="120BC08B" w14:textId="77777777" w:rsidR="000E2EAE" w:rsidRPr="00E053BE" w:rsidRDefault="000E2EAE" w:rsidP="004477A9">
            <w:pPr>
              <w:pStyle w:val="TableText"/>
              <w:rPr>
                <w:rFonts w:eastAsia="Times New Roman"/>
                <w:color w:val="000000"/>
              </w:rPr>
            </w:pPr>
            <w:r>
              <w:rPr>
                <w:rFonts w:eastAsiaTheme="minorEastAsia"/>
                <w:color w:val="000000"/>
                <w:lang w:eastAsia="ja-JP"/>
              </w:rPr>
              <w:t>47</w:t>
            </w:r>
          </w:p>
        </w:tc>
        <w:tc>
          <w:tcPr>
            <w:tcW w:w="720" w:type="dxa"/>
            <w:noWrap/>
          </w:tcPr>
          <w:p w14:paraId="67E641C0"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077557DE"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10B8A66F" w14:textId="77777777" w:rsidTr="004477A9">
        <w:trPr>
          <w:trHeight w:val="288"/>
        </w:trPr>
        <w:tc>
          <w:tcPr>
            <w:tcW w:w="1411" w:type="dxa"/>
            <w:noWrap/>
          </w:tcPr>
          <w:p w14:paraId="32642AA3" w14:textId="77777777" w:rsidR="000E2EAE" w:rsidRPr="00E053BE" w:rsidRDefault="000E2EAE" w:rsidP="004477A9">
            <w:pPr>
              <w:pStyle w:val="TableText"/>
              <w:rPr>
                <w:rFonts w:eastAsia="Times New Roman"/>
                <w:color w:val="000000"/>
              </w:rPr>
            </w:pPr>
            <w:r>
              <w:rPr>
                <w:rFonts w:eastAsiaTheme="minorEastAsia"/>
                <w:color w:val="000000"/>
                <w:lang w:eastAsia="ja-JP"/>
              </w:rPr>
              <w:t>VR133975</w:t>
            </w:r>
          </w:p>
        </w:tc>
        <w:tc>
          <w:tcPr>
            <w:tcW w:w="432" w:type="dxa"/>
            <w:noWrap/>
          </w:tcPr>
          <w:p w14:paraId="47C46C5B"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557DC14A"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546D12BE" w14:textId="77777777" w:rsidR="000E2EAE" w:rsidRPr="00E053BE" w:rsidRDefault="000E2EAE" w:rsidP="004477A9">
            <w:pPr>
              <w:pStyle w:val="TableText"/>
              <w:rPr>
                <w:rFonts w:eastAsia="Times New Roman"/>
                <w:color w:val="000000"/>
              </w:rPr>
            </w:pPr>
            <w:r>
              <w:rPr>
                <w:rFonts w:eastAsiaTheme="minorEastAsia"/>
                <w:color w:val="000000"/>
                <w:lang w:eastAsia="ja-JP"/>
              </w:rPr>
              <w:t>0.31</w:t>
            </w:r>
          </w:p>
        </w:tc>
        <w:tc>
          <w:tcPr>
            <w:tcW w:w="720" w:type="dxa"/>
            <w:noWrap/>
          </w:tcPr>
          <w:p w14:paraId="7774DB36" w14:textId="77777777" w:rsidR="000E2EAE" w:rsidRPr="00E053BE" w:rsidRDefault="000E2EAE" w:rsidP="004477A9">
            <w:pPr>
              <w:pStyle w:val="TableText"/>
              <w:rPr>
                <w:rFonts w:eastAsia="Times New Roman"/>
                <w:color w:val="000000"/>
              </w:rPr>
            </w:pPr>
            <w:r>
              <w:rPr>
                <w:rFonts w:eastAsiaTheme="minorEastAsia"/>
                <w:color w:val="000000"/>
                <w:lang w:eastAsia="ja-JP"/>
              </w:rPr>
              <w:t>0.59</w:t>
            </w:r>
          </w:p>
        </w:tc>
        <w:tc>
          <w:tcPr>
            <w:tcW w:w="490" w:type="dxa"/>
            <w:noWrap/>
          </w:tcPr>
          <w:p w14:paraId="590A9ECD" w14:textId="77777777" w:rsidR="000E2EAE" w:rsidRPr="00E053BE" w:rsidRDefault="000E2EAE" w:rsidP="004477A9">
            <w:pPr>
              <w:pStyle w:val="TableText"/>
              <w:rPr>
                <w:rFonts w:eastAsia="Times New Roman"/>
                <w:color w:val="000000"/>
              </w:rPr>
            </w:pPr>
            <w:r>
              <w:rPr>
                <w:rFonts w:eastAsiaTheme="minorEastAsia"/>
                <w:color w:val="000000"/>
                <w:lang w:eastAsia="ja-JP"/>
              </w:rPr>
              <w:t>18</w:t>
            </w:r>
          </w:p>
        </w:tc>
        <w:tc>
          <w:tcPr>
            <w:tcW w:w="720" w:type="dxa"/>
            <w:noWrap/>
          </w:tcPr>
          <w:p w14:paraId="077B05CD" w14:textId="77777777" w:rsidR="000E2EAE" w:rsidRPr="00E053BE" w:rsidRDefault="000E2EAE" w:rsidP="004477A9">
            <w:pPr>
              <w:pStyle w:val="TableText"/>
              <w:rPr>
                <w:rFonts w:eastAsia="Times New Roman"/>
                <w:color w:val="000000"/>
              </w:rPr>
            </w:pPr>
            <w:r>
              <w:rPr>
                <w:rFonts w:eastAsiaTheme="minorEastAsia"/>
                <w:color w:val="000000"/>
                <w:lang w:eastAsia="ja-JP"/>
              </w:rPr>
              <w:t>51</w:t>
            </w:r>
          </w:p>
        </w:tc>
        <w:tc>
          <w:tcPr>
            <w:tcW w:w="720" w:type="dxa"/>
            <w:noWrap/>
          </w:tcPr>
          <w:p w14:paraId="159A4F75" w14:textId="77777777" w:rsidR="000E2EAE" w:rsidRPr="00E053BE" w:rsidRDefault="000E2EAE" w:rsidP="004477A9">
            <w:pPr>
              <w:pStyle w:val="TableText"/>
              <w:rPr>
                <w:rFonts w:eastAsia="Times New Roman"/>
                <w:color w:val="000000"/>
              </w:rPr>
            </w:pPr>
            <w:r>
              <w:rPr>
                <w:rFonts w:eastAsiaTheme="minorEastAsia"/>
                <w:color w:val="000000"/>
                <w:lang w:eastAsia="ja-JP"/>
              </w:rPr>
              <w:t>31</w:t>
            </w:r>
          </w:p>
        </w:tc>
        <w:tc>
          <w:tcPr>
            <w:tcW w:w="720" w:type="dxa"/>
            <w:noWrap/>
          </w:tcPr>
          <w:p w14:paraId="5BE70801"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92AF9A9"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1A40C3CB" w14:textId="77777777" w:rsidTr="004477A9">
        <w:trPr>
          <w:trHeight w:val="288"/>
        </w:trPr>
        <w:tc>
          <w:tcPr>
            <w:tcW w:w="1411" w:type="dxa"/>
            <w:noWrap/>
          </w:tcPr>
          <w:p w14:paraId="16D5A23B" w14:textId="77777777" w:rsidR="000E2EAE" w:rsidRPr="00E053BE" w:rsidRDefault="000E2EAE" w:rsidP="004477A9">
            <w:pPr>
              <w:pStyle w:val="TableText"/>
              <w:rPr>
                <w:rFonts w:eastAsia="Times New Roman"/>
                <w:color w:val="000000"/>
              </w:rPr>
            </w:pPr>
            <w:r>
              <w:rPr>
                <w:rFonts w:eastAsiaTheme="minorEastAsia"/>
                <w:color w:val="000000"/>
                <w:lang w:eastAsia="ja-JP"/>
              </w:rPr>
              <w:t>VR134007</w:t>
            </w:r>
          </w:p>
        </w:tc>
        <w:tc>
          <w:tcPr>
            <w:tcW w:w="432" w:type="dxa"/>
            <w:noWrap/>
          </w:tcPr>
          <w:p w14:paraId="1CBD63DD"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8ACD221"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0906025A" w14:textId="77777777" w:rsidR="000E2EAE" w:rsidRPr="00E053BE" w:rsidRDefault="000E2EAE" w:rsidP="004477A9">
            <w:pPr>
              <w:pStyle w:val="TableText"/>
              <w:rPr>
                <w:rFonts w:eastAsia="Times New Roman"/>
                <w:color w:val="000000"/>
              </w:rPr>
            </w:pPr>
            <w:r>
              <w:rPr>
                <w:rFonts w:eastAsiaTheme="minorEastAsia"/>
                <w:color w:val="000000"/>
                <w:lang w:eastAsia="ja-JP"/>
              </w:rPr>
              <w:t>0.60</w:t>
            </w:r>
          </w:p>
        </w:tc>
        <w:tc>
          <w:tcPr>
            <w:tcW w:w="720" w:type="dxa"/>
            <w:noWrap/>
          </w:tcPr>
          <w:p w14:paraId="4694D950" w14:textId="77777777" w:rsidR="000E2EAE" w:rsidRPr="00E053BE" w:rsidRDefault="000E2EAE" w:rsidP="004477A9">
            <w:pPr>
              <w:pStyle w:val="TableText"/>
              <w:rPr>
                <w:rFonts w:eastAsia="Times New Roman"/>
                <w:color w:val="000000"/>
              </w:rPr>
            </w:pPr>
            <w:r>
              <w:rPr>
                <w:rFonts w:eastAsiaTheme="minorEastAsia"/>
                <w:color w:val="000000"/>
                <w:lang w:eastAsia="ja-JP"/>
              </w:rPr>
              <w:t>0.71</w:t>
            </w:r>
          </w:p>
        </w:tc>
        <w:tc>
          <w:tcPr>
            <w:tcW w:w="490" w:type="dxa"/>
            <w:noWrap/>
          </w:tcPr>
          <w:p w14:paraId="5761A8C1" w14:textId="77777777" w:rsidR="000E2EAE" w:rsidRPr="00E053BE" w:rsidRDefault="000E2EAE" w:rsidP="004477A9">
            <w:pPr>
              <w:pStyle w:val="TableText"/>
              <w:rPr>
                <w:rFonts w:eastAsia="Times New Roman"/>
                <w:color w:val="000000"/>
              </w:rPr>
            </w:pPr>
            <w:r>
              <w:rPr>
                <w:rFonts w:eastAsiaTheme="minorEastAsia"/>
                <w:color w:val="000000"/>
                <w:lang w:eastAsia="ja-JP"/>
              </w:rPr>
              <w:t>18</w:t>
            </w:r>
          </w:p>
        </w:tc>
        <w:tc>
          <w:tcPr>
            <w:tcW w:w="720" w:type="dxa"/>
            <w:noWrap/>
          </w:tcPr>
          <w:p w14:paraId="5893D405" w14:textId="77777777" w:rsidR="000E2EAE" w:rsidRPr="00E053BE" w:rsidRDefault="000E2EAE" w:rsidP="004477A9">
            <w:pPr>
              <w:pStyle w:val="TableText"/>
              <w:rPr>
                <w:rFonts w:eastAsia="Times New Roman"/>
                <w:color w:val="000000"/>
              </w:rPr>
            </w:pPr>
            <w:r>
              <w:rPr>
                <w:rFonts w:eastAsiaTheme="minorEastAsia"/>
                <w:color w:val="000000"/>
                <w:lang w:eastAsia="ja-JP"/>
              </w:rPr>
              <w:t>23</w:t>
            </w:r>
          </w:p>
        </w:tc>
        <w:tc>
          <w:tcPr>
            <w:tcW w:w="720" w:type="dxa"/>
            <w:noWrap/>
          </w:tcPr>
          <w:p w14:paraId="3A39B0D6" w14:textId="77777777" w:rsidR="000E2EAE" w:rsidRPr="00E053BE" w:rsidRDefault="000E2EAE" w:rsidP="004477A9">
            <w:pPr>
              <w:pStyle w:val="TableText"/>
              <w:rPr>
                <w:rFonts w:eastAsia="Times New Roman"/>
                <w:color w:val="000000"/>
              </w:rPr>
            </w:pPr>
            <w:r>
              <w:rPr>
                <w:rFonts w:eastAsiaTheme="minorEastAsia"/>
                <w:color w:val="000000"/>
                <w:lang w:eastAsia="ja-JP"/>
              </w:rPr>
              <w:t>60</w:t>
            </w:r>
          </w:p>
        </w:tc>
        <w:tc>
          <w:tcPr>
            <w:tcW w:w="720" w:type="dxa"/>
            <w:noWrap/>
          </w:tcPr>
          <w:p w14:paraId="5241E698"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53841CA"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46171EA0" w14:textId="77777777" w:rsidTr="004477A9">
        <w:trPr>
          <w:trHeight w:val="288"/>
        </w:trPr>
        <w:tc>
          <w:tcPr>
            <w:tcW w:w="1411" w:type="dxa"/>
            <w:noWrap/>
          </w:tcPr>
          <w:p w14:paraId="41A3FB51" w14:textId="77777777" w:rsidR="000E2EAE" w:rsidRPr="00E053BE" w:rsidRDefault="000E2EAE" w:rsidP="004477A9">
            <w:pPr>
              <w:pStyle w:val="TableText"/>
              <w:rPr>
                <w:rFonts w:eastAsia="Times New Roman"/>
                <w:color w:val="000000"/>
              </w:rPr>
            </w:pPr>
            <w:r>
              <w:rPr>
                <w:rFonts w:eastAsiaTheme="minorEastAsia"/>
                <w:color w:val="000000"/>
                <w:lang w:eastAsia="ja-JP"/>
              </w:rPr>
              <w:t>VR137763</w:t>
            </w:r>
          </w:p>
        </w:tc>
        <w:tc>
          <w:tcPr>
            <w:tcW w:w="432" w:type="dxa"/>
            <w:noWrap/>
          </w:tcPr>
          <w:p w14:paraId="4AED3196"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8941532"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33FDE081" w14:textId="77777777" w:rsidR="000E2EAE" w:rsidRPr="00E053BE" w:rsidRDefault="000E2EAE" w:rsidP="004477A9">
            <w:pPr>
              <w:pStyle w:val="TableText"/>
              <w:rPr>
                <w:rFonts w:eastAsia="Times New Roman"/>
                <w:color w:val="000000"/>
              </w:rPr>
            </w:pPr>
            <w:r>
              <w:rPr>
                <w:rFonts w:eastAsiaTheme="minorEastAsia"/>
                <w:color w:val="000000"/>
                <w:lang w:eastAsia="ja-JP"/>
              </w:rPr>
              <w:t>0.67</w:t>
            </w:r>
          </w:p>
        </w:tc>
        <w:tc>
          <w:tcPr>
            <w:tcW w:w="720" w:type="dxa"/>
            <w:noWrap/>
          </w:tcPr>
          <w:p w14:paraId="2D9A7753" w14:textId="77777777" w:rsidR="000E2EAE" w:rsidRPr="00E053BE" w:rsidRDefault="000E2EAE" w:rsidP="004477A9">
            <w:pPr>
              <w:pStyle w:val="TableText"/>
              <w:rPr>
                <w:rFonts w:eastAsia="Times New Roman"/>
                <w:color w:val="000000"/>
              </w:rPr>
            </w:pPr>
            <w:r>
              <w:rPr>
                <w:rFonts w:eastAsiaTheme="minorEastAsia"/>
                <w:color w:val="000000"/>
                <w:lang w:eastAsia="ja-JP"/>
              </w:rPr>
              <w:t>0.68</w:t>
            </w:r>
          </w:p>
        </w:tc>
        <w:tc>
          <w:tcPr>
            <w:tcW w:w="490" w:type="dxa"/>
            <w:noWrap/>
          </w:tcPr>
          <w:p w14:paraId="19E0896A" w14:textId="77777777" w:rsidR="000E2EAE" w:rsidRPr="00E053BE" w:rsidRDefault="000E2EAE" w:rsidP="004477A9">
            <w:pPr>
              <w:pStyle w:val="TableText"/>
              <w:rPr>
                <w:rFonts w:eastAsia="Times New Roman"/>
                <w:color w:val="000000"/>
              </w:rPr>
            </w:pPr>
            <w:r>
              <w:rPr>
                <w:rFonts w:eastAsiaTheme="minorEastAsia"/>
                <w:color w:val="000000"/>
                <w:lang w:eastAsia="ja-JP"/>
              </w:rPr>
              <w:t>14</w:t>
            </w:r>
          </w:p>
        </w:tc>
        <w:tc>
          <w:tcPr>
            <w:tcW w:w="720" w:type="dxa"/>
            <w:noWrap/>
          </w:tcPr>
          <w:p w14:paraId="56046E50" w14:textId="77777777" w:rsidR="000E2EAE" w:rsidRPr="00E053BE" w:rsidRDefault="000E2EAE" w:rsidP="004477A9">
            <w:pPr>
              <w:pStyle w:val="TableText"/>
              <w:rPr>
                <w:rFonts w:eastAsia="Times New Roman"/>
                <w:color w:val="000000"/>
              </w:rPr>
            </w:pPr>
            <w:r>
              <w:rPr>
                <w:rFonts w:eastAsiaTheme="minorEastAsia"/>
                <w:color w:val="000000"/>
                <w:lang w:eastAsia="ja-JP"/>
              </w:rPr>
              <w:t>19</w:t>
            </w:r>
          </w:p>
        </w:tc>
        <w:tc>
          <w:tcPr>
            <w:tcW w:w="720" w:type="dxa"/>
            <w:noWrap/>
          </w:tcPr>
          <w:p w14:paraId="0308E5DB" w14:textId="77777777" w:rsidR="000E2EAE" w:rsidRPr="00E053BE" w:rsidRDefault="000E2EAE" w:rsidP="004477A9">
            <w:pPr>
              <w:pStyle w:val="TableText"/>
              <w:rPr>
                <w:rFonts w:eastAsia="Times New Roman"/>
                <w:color w:val="000000"/>
              </w:rPr>
            </w:pPr>
            <w:r>
              <w:rPr>
                <w:rFonts w:eastAsiaTheme="minorEastAsia"/>
                <w:color w:val="000000"/>
                <w:lang w:eastAsia="ja-JP"/>
              </w:rPr>
              <w:t>67</w:t>
            </w:r>
          </w:p>
        </w:tc>
        <w:tc>
          <w:tcPr>
            <w:tcW w:w="720" w:type="dxa"/>
            <w:noWrap/>
          </w:tcPr>
          <w:p w14:paraId="0766C087"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0BF4B6D7"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074D3B0C" w14:textId="77777777" w:rsidTr="004477A9">
        <w:trPr>
          <w:trHeight w:val="288"/>
        </w:trPr>
        <w:tc>
          <w:tcPr>
            <w:tcW w:w="1411" w:type="dxa"/>
            <w:noWrap/>
          </w:tcPr>
          <w:p w14:paraId="7FFECA79" w14:textId="77777777" w:rsidR="000E2EAE" w:rsidRPr="00E053BE" w:rsidRDefault="000E2EAE" w:rsidP="004477A9">
            <w:pPr>
              <w:pStyle w:val="TableText"/>
              <w:rPr>
                <w:rFonts w:eastAsia="Times New Roman"/>
                <w:color w:val="000000"/>
              </w:rPr>
            </w:pPr>
            <w:r>
              <w:rPr>
                <w:rFonts w:eastAsiaTheme="minorEastAsia"/>
                <w:color w:val="000000"/>
                <w:lang w:eastAsia="ja-JP"/>
              </w:rPr>
              <w:t>VR150397</w:t>
            </w:r>
          </w:p>
        </w:tc>
        <w:tc>
          <w:tcPr>
            <w:tcW w:w="432" w:type="dxa"/>
            <w:noWrap/>
          </w:tcPr>
          <w:p w14:paraId="6CAA81E9"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446AE85"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06A20D4B" w14:textId="77777777" w:rsidR="000E2EAE" w:rsidRPr="00E053BE" w:rsidRDefault="000E2EAE" w:rsidP="004477A9">
            <w:pPr>
              <w:pStyle w:val="TableText"/>
              <w:rPr>
                <w:rFonts w:eastAsia="Times New Roman"/>
                <w:color w:val="000000"/>
              </w:rPr>
            </w:pPr>
            <w:r>
              <w:rPr>
                <w:rFonts w:eastAsiaTheme="minorEastAsia"/>
                <w:color w:val="000000"/>
                <w:lang w:eastAsia="ja-JP"/>
              </w:rPr>
              <w:t>0.44</w:t>
            </w:r>
          </w:p>
        </w:tc>
        <w:tc>
          <w:tcPr>
            <w:tcW w:w="720" w:type="dxa"/>
            <w:noWrap/>
          </w:tcPr>
          <w:p w14:paraId="11E4BC15" w14:textId="77777777" w:rsidR="000E2EAE" w:rsidRPr="00E053BE" w:rsidRDefault="000E2EAE" w:rsidP="004477A9">
            <w:pPr>
              <w:pStyle w:val="TableText"/>
              <w:rPr>
                <w:rFonts w:eastAsia="Times New Roman"/>
                <w:color w:val="000000"/>
              </w:rPr>
            </w:pPr>
            <w:r>
              <w:rPr>
                <w:rFonts w:eastAsiaTheme="minorEastAsia"/>
                <w:color w:val="000000"/>
                <w:lang w:eastAsia="ja-JP"/>
              </w:rPr>
              <w:t>0.63</w:t>
            </w:r>
          </w:p>
        </w:tc>
        <w:tc>
          <w:tcPr>
            <w:tcW w:w="490" w:type="dxa"/>
            <w:noWrap/>
          </w:tcPr>
          <w:p w14:paraId="0F103033" w14:textId="77777777" w:rsidR="000E2EAE" w:rsidRPr="00E053BE" w:rsidRDefault="000E2EAE" w:rsidP="004477A9">
            <w:pPr>
              <w:pStyle w:val="TableText"/>
              <w:rPr>
                <w:rFonts w:eastAsia="Times New Roman"/>
                <w:color w:val="000000"/>
              </w:rPr>
            </w:pPr>
            <w:r>
              <w:rPr>
                <w:rFonts w:eastAsiaTheme="minorEastAsia"/>
                <w:color w:val="000000"/>
                <w:lang w:eastAsia="ja-JP"/>
              </w:rPr>
              <w:t>19</w:t>
            </w:r>
          </w:p>
        </w:tc>
        <w:tc>
          <w:tcPr>
            <w:tcW w:w="720" w:type="dxa"/>
            <w:noWrap/>
          </w:tcPr>
          <w:p w14:paraId="7B15BB56" w14:textId="77777777" w:rsidR="000E2EAE" w:rsidRPr="00E053BE" w:rsidRDefault="000E2EAE" w:rsidP="004477A9">
            <w:pPr>
              <w:pStyle w:val="TableText"/>
              <w:rPr>
                <w:rFonts w:eastAsia="Times New Roman"/>
                <w:color w:val="000000"/>
              </w:rPr>
            </w:pPr>
            <w:r>
              <w:rPr>
                <w:rFonts w:eastAsiaTheme="minorEastAsia"/>
                <w:color w:val="000000"/>
                <w:lang w:eastAsia="ja-JP"/>
              </w:rPr>
              <w:t>37</w:t>
            </w:r>
          </w:p>
        </w:tc>
        <w:tc>
          <w:tcPr>
            <w:tcW w:w="720" w:type="dxa"/>
            <w:noWrap/>
          </w:tcPr>
          <w:p w14:paraId="0BC0D5E5" w14:textId="77777777" w:rsidR="000E2EAE" w:rsidRPr="00E053BE" w:rsidRDefault="000E2EAE" w:rsidP="004477A9">
            <w:pPr>
              <w:pStyle w:val="TableText"/>
              <w:rPr>
                <w:rFonts w:eastAsia="Times New Roman"/>
                <w:color w:val="000000"/>
              </w:rPr>
            </w:pPr>
            <w:r>
              <w:rPr>
                <w:rFonts w:eastAsiaTheme="minorEastAsia"/>
                <w:color w:val="000000"/>
                <w:lang w:eastAsia="ja-JP"/>
              </w:rPr>
              <w:t>44</w:t>
            </w:r>
          </w:p>
        </w:tc>
        <w:tc>
          <w:tcPr>
            <w:tcW w:w="720" w:type="dxa"/>
            <w:noWrap/>
          </w:tcPr>
          <w:p w14:paraId="7FDA6B35"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94FD938"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2C77CC24" w14:textId="77777777" w:rsidTr="004477A9">
        <w:trPr>
          <w:trHeight w:val="288"/>
        </w:trPr>
        <w:tc>
          <w:tcPr>
            <w:tcW w:w="1411" w:type="dxa"/>
            <w:noWrap/>
          </w:tcPr>
          <w:p w14:paraId="38DEFF05" w14:textId="77777777" w:rsidR="000E2EAE" w:rsidRPr="00E053BE" w:rsidRDefault="000E2EAE" w:rsidP="004477A9">
            <w:pPr>
              <w:pStyle w:val="TableText"/>
              <w:rPr>
                <w:rFonts w:eastAsia="Times New Roman"/>
                <w:color w:val="000000"/>
              </w:rPr>
            </w:pPr>
            <w:r>
              <w:rPr>
                <w:rFonts w:eastAsiaTheme="minorEastAsia"/>
                <w:color w:val="000000"/>
                <w:lang w:eastAsia="ja-JP"/>
              </w:rPr>
              <w:t>VR150422</w:t>
            </w:r>
          </w:p>
        </w:tc>
        <w:tc>
          <w:tcPr>
            <w:tcW w:w="432" w:type="dxa"/>
            <w:noWrap/>
          </w:tcPr>
          <w:p w14:paraId="5DEA3D7A"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E456947"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47E4C194" w14:textId="77777777" w:rsidR="000E2EAE" w:rsidRPr="00E053BE" w:rsidRDefault="000E2EAE" w:rsidP="004477A9">
            <w:pPr>
              <w:pStyle w:val="TableText"/>
              <w:rPr>
                <w:rFonts w:eastAsia="Times New Roman"/>
                <w:color w:val="000000"/>
              </w:rPr>
            </w:pPr>
            <w:r>
              <w:rPr>
                <w:rFonts w:eastAsiaTheme="minorEastAsia"/>
                <w:color w:val="000000"/>
                <w:lang w:eastAsia="ja-JP"/>
              </w:rPr>
              <w:t>0.30</w:t>
            </w:r>
          </w:p>
        </w:tc>
        <w:tc>
          <w:tcPr>
            <w:tcW w:w="720" w:type="dxa"/>
            <w:noWrap/>
          </w:tcPr>
          <w:p w14:paraId="2DE31D1D" w14:textId="77777777" w:rsidR="000E2EAE" w:rsidRPr="00E053BE" w:rsidRDefault="000E2EAE" w:rsidP="004477A9">
            <w:pPr>
              <w:pStyle w:val="TableText"/>
              <w:rPr>
                <w:rFonts w:eastAsia="Times New Roman"/>
                <w:color w:val="000000"/>
              </w:rPr>
            </w:pPr>
            <w:r>
              <w:rPr>
                <w:rFonts w:eastAsiaTheme="minorEastAsia"/>
                <w:color w:val="000000"/>
                <w:lang w:eastAsia="ja-JP"/>
              </w:rPr>
              <w:t>0.60</w:t>
            </w:r>
          </w:p>
        </w:tc>
        <w:tc>
          <w:tcPr>
            <w:tcW w:w="490" w:type="dxa"/>
            <w:noWrap/>
          </w:tcPr>
          <w:p w14:paraId="7CE0ACE9" w14:textId="77777777" w:rsidR="000E2EAE" w:rsidRPr="00E053BE" w:rsidRDefault="000E2EAE" w:rsidP="004477A9">
            <w:pPr>
              <w:pStyle w:val="TableText"/>
              <w:rPr>
                <w:rFonts w:eastAsia="Times New Roman"/>
                <w:color w:val="000000"/>
              </w:rPr>
            </w:pPr>
            <w:r>
              <w:rPr>
                <w:rFonts w:eastAsiaTheme="minorEastAsia"/>
                <w:color w:val="000000"/>
                <w:lang w:eastAsia="ja-JP"/>
              </w:rPr>
              <w:t>25</w:t>
            </w:r>
          </w:p>
        </w:tc>
        <w:tc>
          <w:tcPr>
            <w:tcW w:w="720" w:type="dxa"/>
            <w:noWrap/>
          </w:tcPr>
          <w:p w14:paraId="52565C82" w14:textId="77777777" w:rsidR="000E2EAE" w:rsidRPr="00E053BE" w:rsidRDefault="000E2EAE" w:rsidP="004477A9">
            <w:pPr>
              <w:pStyle w:val="TableText"/>
              <w:rPr>
                <w:rFonts w:eastAsia="Times New Roman"/>
                <w:color w:val="000000"/>
              </w:rPr>
            </w:pPr>
            <w:r>
              <w:rPr>
                <w:rFonts w:eastAsiaTheme="minorEastAsia"/>
                <w:color w:val="000000"/>
                <w:lang w:eastAsia="ja-JP"/>
              </w:rPr>
              <w:t>45</w:t>
            </w:r>
          </w:p>
        </w:tc>
        <w:tc>
          <w:tcPr>
            <w:tcW w:w="720" w:type="dxa"/>
            <w:noWrap/>
          </w:tcPr>
          <w:p w14:paraId="5627B66D" w14:textId="77777777" w:rsidR="000E2EAE" w:rsidRPr="00E053BE" w:rsidRDefault="000E2EAE" w:rsidP="004477A9">
            <w:pPr>
              <w:pStyle w:val="TableText"/>
              <w:rPr>
                <w:rFonts w:eastAsia="Times New Roman"/>
                <w:color w:val="000000"/>
              </w:rPr>
            </w:pPr>
            <w:r>
              <w:rPr>
                <w:rFonts w:eastAsiaTheme="minorEastAsia"/>
                <w:color w:val="000000"/>
                <w:lang w:eastAsia="ja-JP"/>
              </w:rPr>
              <w:t>30</w:t>
            </w:r>
          </w:p>
        </w:tc>
        <w:tc>
          <w:tcPr>
            <w:tcW w:w="720" w:type="dxa"/>
            <w:noWrap/>
          </w:tcPr>
          <w:p w14:paraId="4C8E4D36"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0A34F3C0" w14:textId="77777777" w:rsidR="000E2EAE" w:rsidRPr="00E053BE" w:rsidRDefault="000E2EAE" w:rsidP="004477A9">
            <w:pPr>
              <w:pStyle w:val="TableText"/>
              <w:rPr>
                <w:rFonts w:eastAsia="Times New Roman"/>
                <w:color w:val="000000"/>
              </w:rPr>
            </w:pPr>
            <w:r>
              <w:rPr>
                <w:rFonts w:eastAsiaTheme="minorEastAsia"/>
                <w:color w:val="000000"/>
                <w:lang w:eastAsia="ja-JP"/>
              </w:rPr>
              <w:t>A O</w:t>
            </w:r>
          </w:p>
        </w:tc>
      </w:tr>
      <w:tr w:rsidR="000E2EAE" w:rsidRPr="00E053BE" w14:paraId="3C27EB5C" w14:textId="77777777" w:rsidTr="004477A9">
        <w:trPr>
          <w:trHeight w:val="288"/>
        </w:trPr>
        <w:tc>
          <w:tcPr>
            <w:tcW w:w="1411" w:type="dxa"/>
            <w:noWrap/>
          </w:tcPr>
          <w:p w14:paraId="0ADF4E2F" w14:textId="77777777" w:rsidR="000E2EAE" w:rsidRPr="00E053BE" w:rsidRDefault="000E2EAE" w:rsidP="004477A9">
            <w:pPr>
              <w:pStyle w:val="TableText"/>
              <w:rPr>
                <w:rFonts w:eastAsia="Times New Roman"/>
                <w:color w:val="000000"/>
              </w:rPr>
            </w:pPr>
            <w:r>
              <w:rPr>
                <w:rFonts w:eastAsiaTheme="minorEastAsia"/>
                <w:color w:val="000000"/>
                <w:lang w:eastAsia="ja-JP"/>
              </w:rPr>
              <w:t>VR150608</w:t>
            </w:r>
          </w:p>
        </w:tc>
        <w:tc>
          <w:tcPr>
            <w:tcW w:w="432" w:type="dxa"/>
            <w:noWrap/>
          </w:tcPr>
          <w:p w14:paraId="33C71108"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6E51CF8"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4E9557B8" w14:textId="77777777" w:rsidR="000E2EAE" w:rsidRPr="00E053BE" w:rsidRDefault="000E2EAE" w:rsidP="004477A9">
            <w:pPr>
              <w:pStyle w:val="TableText"/>
              <w:rPr>
                <w:rFonts w:eastAsia="Times New Roman"/>
                <w:color w:val="000000"/>
              </w:rPr>
            </w:pPr>
            <w:r>
              <w:rPr>
                <w:rFonts w:eastAsiaTheme="minorEastAsia"/>
                <w:color w:val="000000"/>
                <w:lang w:eastAsia="ja-JP"/>
              </w:rPr>
              <w:t>0.29</w:t>
            </w:r>
          </w:p>
        </w:tc>
        <w:tc>
          <w:tcPr>
            <w:tcW w:w="720" w:type="dxa"/>
            <w:noWrap/>
          </w:tcPr>
          <w:p w14:paraId="525310F9" w14:textId="77777777" w:rsidR="000E2EAE" w:rsidRPr="00E053BE" w:rsidRDefault="000E2EAE" w:rsidP="004477A9">
            <w:pPr>
              <w:pStyle w:val="TableText"/>
              <w:rPr>
                <w:rFonts w:eastAsia="Times New Roman"/>
                <w:color w:val="000000"/>
              </w:rPr>
            </w:pPr>
            <w:r>
              <w:rPr>
                <w:rFonts w:eastAsiaTheme="minorEastAsia"/>
                <w:color w:val="000000"/>
                <w:lang w:eastAsia="ja-JP"/>
              </w:rPr>
              <w:t>0.57</w:t>
            </w:r>
          </w:p>
        </w:tc>
        <w:tc>
          <w:tcPr>
            <w:tcW w:w="490" w:type="dxa"/>
            <w:noWrap/>
          </w:tcPr>
          <w:p w14:paraId="57BF0635" w14:textId="77777777" w:rsidR="000E2EAE" w:rsidRPr="00E053BE" w:rsidRDefault="000E2EAE" w:rsidP="004477A9">
            <w:pPr>
              <w:pStyle w:val="TableText"/>
              <w:rPr>
                <w:rFonts w:eastAsia="Times New Roman"/>
                <w:color w:val="000000"/>
              </w:rPr>
            </w:pPr>
            <w:r>
              <w:rPr>
                <w:rFonts w:eastAsiaTheme="minorEastAsia"/>
                <w:color w:val="000000"/>
                <w:lang w:eastAsia="ja-JP"/>
              </w:rPr>
              <w:t>25</w:t>
            </w:r>
          </w:p>
        </w:tc>
        <w:tc>
          <w:tcPr>
            <w:tcW w:w="720" w:type="dxa"/>
            <w:noWrap/>
          </w:tcPr>
          <w:p w14:paraId="565E12B8" w14:textId="77777777" w:rsidR="000E2EAE" w:rsidRPr="00E053BE" w:rsidRDefault="000E2EAE" w:rsidP="004477A9">
            <w:pPr>
              <w:pStyle w:val="TableText"/>
              <w:rPr>
                <w:rFonts w:eastAsia="Times New Roman"/>
                <w:color w:val="000000"/>
              </w:rPr>
            </w:pPr>
            <w:r>
              <w:rPr>
                <w:rFonts w:eastAsiaTheme="minorEastAsia"/>
                <w:color w:val="000000"/>
                <w:lang w:eastAsia="ja-JP"/>
              </w:rPr>
              <w:t>46</w:t>
            </w:r>
          </w:p>
        </w:tc>
        <w:tc>
          <w:tcPr>
            <w:tcW w:w="720" w:type="dxa"/>
            <w:noWrap/>
          </w:tcPr>
          <w:p w14:paraId="7200F329" w14:textId="77777777" w:rsidR="000E2EAE" w:rsidRPr="00E053BE" w:rsidRDefault="000E2EAE" w:rsidP="004477A9">
            <w:pPr>
              <w:pStyle w:val="TableText"/>
              <w:rPr>
                <w:rFonts w:eastAsia="Times New Roman"/>
                <w:color w:val="000000"/>
              </w:rPr>
            </w:pPr>
            <w:r>
              <w:rPr>
                <w:rFonts w:eastAsiaTheme="minorEastAsia"/>
                <w:color w:val="000000"/>
                <w:lang w:eastAsia="ja-JP"/>
              </w:rPr>
              <w:t>29</w:t>
            </w:r>
          </w:p>
        </w:tc>
        <w:tc>
          <w:tcPr>
            <w:tcW w:w="720" w:type="dxa"/>
            <w:noWrap/>
          </w:tcPr>
          <w:p w14:paraId="297D4F53"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758FE7D" w14:textId="77777777" w:rsidR="000E2EAE" w:rsidRPr="00E053BE" w:rsidRDefault="000E2EAE" w:rsidP="004477A9">
            <w:pPr>
              <w:pStyle w:val="TableText"/>
              <w:rPr>
                <w:rFonts w:eastAsia="Times New Roman"/>
                <w:color w:val="000000"/>
              </w:rPr>
            </w:pPr>
            <w:r>
              <w:rPr>
                <w:rFonts w:eastAsiaTheme="minorEastAsia"/>
                <w:color w:val="000000"/>
                <w:lang w:eastAsia="ja-JP"/>
              </w:rPr>
              <w:t>A O</w:t>
            </w:r>
          </w:p>
        </w:tc>
      </w:tr>
      <w:tr w:rsidR="000E2EAE" w:rsidRPr="00E053BE" w14:paraId="67E67408" w14:textId="77777777" w:rsidTr="004477A9">
        <w:trPr>
          <w:trHeight w:val="288"/>
        </w:trPr>
        <w:tc>
          <w:tcPr>
            <w:tcW w:w="1411" w:type="dxa"/>
            <w:noWrap/>
          </w:tcPr>
          <w:p w14:paraId="627CFC1D" w14:textId="77777777" w:rsidR="000E2EAE" w:rsidRPr="00E053BE" w:rsidRDefault="000E2EAE" w:rsidP="004477A9">
            <w:pPr>
              <w:pStyle w:val="TableText"/>
              <w:rPr>
                <w:rFonts w:eastAsia="Times New Roman"/>
                <w:color w:val="000000"/>
              </w:rPr>
            </w:pPr>
            <w:r>
              <w:rPr>
                <w:rFonts w:eastAsiaTheme="minorEastAsia"/>
                <w:color w:val="000000"/>
                <w:lang w:eastAsia="ja-JP"/>
              </w:rPr>
              <w:t>VR169893</w:t>
            </w:r>
          </w:p>
        </w:tc>
        <w:tc>
          <w:tcPr>
            <w:tcW w:w="432" w:type="dxa"/>
            <w:noWrap/>
          </w:tcPr>
          <w:p w14:paraId="6FE0E09D"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115DF72" w14:textId="77777777" w:rsidR="000E2EAE" w:rsidRPr="00E053BE" w:rsidRDefault="000E2EAE" w:rsidP="004477A9">
            <w:pPr>
              <w:pStyle w:val="TableText"/>
              <w:rPr>
                <w:rFonts w:eastAsia="Times New Roman"/>
                <w:color w:val="000000"/>
              </w:rPr>
            </w:pPr>
            <w:r>
              <w:rPr>
                <w:rFonts w:eastAsiaTheme="minorEastAsia"/>
                <w:color w:val="000000"/>
                <w:lang w:eastAsia="ja-JP"/>
              </w:rPr>
              <w:t>950</w:t>
            </w:r>
          </w:p>
        </w:tc>
        <w:tc>
          <w:tcPr>
            <w:tcW w:w="763" w:type="dxa"/>
            <w:noWrap/>
          </w:tcPr>
          <w:p w14:paraId="5F29EE5B" w14:textId="77777777" w:rsidR="000E2EAE" w:rsidRPr="00E053BE" w:rsidRDefault="000E2EAE" w:rsidP="004477A9">
            <w:pPr>
              <w:pStyle w:val="TableText"/>
              <w:rPr>
                <w:rFonts w:eastAsia="Times New Roman"/>
                <w:color w:val="000000"/>
              </w:rPr>
            </w:pPr>
            <w:r>
              <w:rPr>
                <w:rFonts w:eastAsiaTheme="minorEastAsia"/>
                <w:color w:val="000000"/>
                <w:lang w:eastAsia="ja-JP"/>
              </w:rPr>
              <w:t>0.42</w:t>
            </w:r>
          </w:p>
        </w:tc>
        <w:tc>
          <w:tcPr>
            <w:tcW w:w="720" w:type="dxa"/>
            <w:noWrap/>
          </w:tcPr>
          <w:p w14:paraId="66AA0002" w14:textId="77777777" w:rsidR="000E2EAE" w:rsidRPr="00E053BE" w:rsidRDefault="000E2EAE" w:rsidP="004477A9">
            <w:pPr>
              <w:pStyle w:val="TableText"/>
              <w:rPr>
                <w:rFonts w:eastAsia="Times New Roman"/>
                <w:color w:val="000000"/>
              </w:rPr>
            </w:pPr>
            <w:r>
              <w:rPr>
                <w:rFonts w:eastAsiaTheme="minorEastAsia"/>
                <w:color w:val="000000"/>
                <w:lang w:eastAsia="ja-JP"/>
              </w:rPr>
              <w:t>0.61</w:t>
            </w:r>
          </w:p>
        </w:tc>
        <w:tc>
          <w:tcPr>
            <w:tcW w:w="490" w:type="dxa"/>
            <w:noWrap/>
          </w:tcPr>
          <w:p w14:paraId="22CF3C99" w14:textId="77777777" w:rsidR="000E2EAE" w:rsidRPr="00E053BE" w:rsidRDefault="000E2EAE" w:rsidP="004477A9">
            <w:pPr>
              <w:pStyle w:val="TableText"/>
              <w:rPr>
                <w:rFonts w:eastAsia="Times New Roman"/>
                <w:color w:val="000000"/>
              </w:rPr>
            </w:pPr>
            <w:r>
              <w:rPr>
                <w:rFonts w:eastAsiaTheme="minorEastAsia"/>
                <w:color w:val="000000"/>
                <w:lang w:eastAsia="ja-JP"/>
              </w:rPr>
              <w:t>19</w:t>
            </w:r>
          </w:p>
        </w:tc>
        <w:tc>
          <w:tcPr>
            <w:tcW w:w="720" w:type="dxa"/>
            <w:noWrap/>
          </w:tcPr>
          <w:p w14:paraId="03547454" w14:textId="77777777" w:rsidR="000E2EAE" w:rsidRPr="00E053BE" w:rsidRDefault="000E2EAE" w:rsidP="004477A9">
            <w:pPr>
              <w:pStyle w:val="TableText"/>
              <w:rPr>
                <w:rFonts w:eastAsia="Times New Roman"/>
                <w:color w:val="000000"/>
              </w:rPr>
            </w:pPr>
            <w:r>
              <w:rPr>
                <w:rFonts w:eastAsiaTheme="minorEastAsia"/>
                <w:color w:val="000000"/>
                <w:lang w:eastAsia="ja-JP"/>
              </w:rPr>
              <w:t>39</w:t>
            </w:r>
          </w:p>
        </w:tc>
        <w:tc>
          <w:tcPr>
            <w:tcW w:w="720" w:type="dxa"/>
            <w:noWrap/>
          </w:tcPr>
          <w:p w14:paraId="59FF7D93" w14:textId="77777777" w:rsidR="000E2EAE" w:rsidRPr="00E053BE" w:rsidRDefault="000E2EAE" w:rsidP="004477A9">
            <w:pPr>
              <w:pStyle w:val="TableText"/>
              <w:rPr>
                <w:rFonts w:eastAsia="Times New Roman"/>
                <w:color w:val="000000"/>
              </w:rPr>
            </w:pPr>
            <w:r>
              <w:rPr>
                <w:rFonts w:eastAsiaTheme="minorEastAsia"/>
                <w:color w:val="000000"/>
                <w:lang w:eastAsia="ja-JP"/>
              </w:rPr>
              <w:t>42</w:t>
            </w:r>
          </w:p>
        </w:tc>
        <w:tc>
          <w:tcPr>
            <w:tcW w:w="720" w:type="dxa"/>
            <w:noWrap/>
          </w:tcPr>
          <w:p w14:paraId="3981600C"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334E8F91"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4079CDD5" w14:textId="77777777" w:rsidTr="004477A9">
        <w:trPr>
          <w:trHeight w:val="288"/>
        </w:trPr>
        <w:tc>
          <w:tcPr>
            <w:tcW w:w="1411" w:type="dxa"/>
            <w:noWrap/>
          </w:tcPr>
          <w:p w14:paraId="0EFE4641" w14:textId="77777777" w:rsidR="000E2EAE" w:rsidRPr="00E053BE" w:rsidRDefault="000E2EAE" w:rsidP="004477A9">
            <w:pPr>
              <w:pStyle w:val="TableText"/>
              <w:rPr>
                <w:rFonts w:eastAsia="Times New Roman"/>
                <w:color w:val="000000"/>
              </w:rPr>
            </w:pPr>
            <w:r>
              <w:rPr>
                <w:rFonts w:eastAsiaTheme="minorEastAsia"/>
                <w:color w:val="000000"/>
                <w:lang w:eastAsia="ja-JP"/>
              </w:rPr>
              <w:t>VR288641</w:t>
            </w:r>
          </w:p>
        </w:tc>
        <w:tc>
          <w:tcPr>
            <w:tcW w:w="432" w:type="dxa"/>
            <w:noWrap/>
          </w:tcPr>
          <w:p w14:paraId="4BD9DBF1"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FD78C75"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0B345187" w14:textId="77777777" w:rsidR="000E2EAE" w:rsidRPr="00E053BE" w:rsidRDefault="000E2EAE" w:rsidP="004477A9">
            <w:pPr>
              <w:pStyle w:val="TableText"/>
              <w:rPr>
                <w:rFonts w:eastAsia="Times New Roman"/>
                <w:color w:val="000000"/>
              </w:rPr>
            </w:pPr>
            <w:r>
              <w:rPr>
                <w:rFonts w:eastAsiaTheme="minorEastAsia"/>
                <w:color w:val="000000"/>
                <w:lang w:eastAsia="ja-JP"/>
              </w:rPr>
              <w:t>0.46</w:t>
            </w:r>
          </w:p>
        </w:tc>
        <w:tc>
          <w:tcPr>
            <w:tcW w:w="720" w:type="dxa"/>
            <w:noWrap/>
          </w:tcPr>
          <w:p w14:paraId="7128669B" w14:textId="77777777" w:rsidR="000E2EAE" w:rsidRPr="00E053BE" w:rsidRDefault="000E2EAE" w:rsidP="004477A9">
            <w:pPr>
              <w:pStyle w:val="TableText"/>
              <w:rPr>
                <w:rFonts w:eastAsia="Times New Roman"/>
                <w:color w:val="000000"/>
              </w:rPr>
            </w:pPr>
            <w:r>
              <w:rPr>
                <w:rFonts w:eastAsiaTheme="minorEastAsia"/>
                <w:color w:val="000000"/>
                <w:lang w:eastAsia="ja-JP"/>
              </w:rPr>
              <w:t>0.66</w:t>
            </w:r>
          </w:p>
        </w:tc>
        <w:tc>
          <w:tcPr>
            <w:tcW w:w="490" w:type="dxa"/>
            <w:noWrap/>
          </w:tcPr>
          <w:p w14:paraId="35F53BD9" w14:textId="77777777" w:rsidR="000E2EAE" w:rsidRPr="00E053BE" w:rsidRDefault="000E2EAE" w:rsidP="004477A9">
            <w:pPr>
              <w:pStyle w:val="TableText"/>
              <w:rPr>
                <w:rFonts w:eastAsia="Times New Roman"/>
                <w:color w:val="000000"/>
              </w:rPr>
            </w:pPr>
            <w:r>
              <w:rPr>
                <w:rFonts w:eastAsiaTheme="minorEastAsia"/>
                <w:color w:val="000000"/>
                <w:lang w:eastAsia="ja-JP"/>
              </w:rPr>
              <w:t>17</w:t>
            </w:r>
          </w:p>
        </w:tc>
        <w:tc>
          <w:tcPr>
            <w:tcW w:w="720" w:type="dxa"/>
            <w:noWrap/>
          </w:tcPr>
          <w:p w14:paraId="1C05D145" w14:textId="77777777" w:rsidR="000E2EAE" w:rsidRPr="00E053BE" w:rsidRDefault="000E2EAE" w:rsidP="004477A9">
            <w:pPr>
              <w:pStyle w:val="TableText"/>
              <w:rPr>
                <w:rFonts w:eastAsia="Times New Roman"/>
                <w:color w:val="000000"/>
              </w:rPr>
            </w:pPr>
            <w:r>
              <w:rPr>
                <w:rFonts w:eastAsiaTheme="minorEastAsia"/>
                <w:color w:val="000000"/>
                <w:lang w:eastAsia="ja-JP"/>
              </w:rPr>
              <w:t>37</w:t>
            </w:r>
          </w:p>
        </w:tc>
        <w:tc>
          <w:tcPr>
            <w:tcW w:w="720" w:type="dxa"/>
            <w:noWrap/>
          </w:tcPr>
          <w:p w14:paraId="263A0AF3" w14:textId="77777777" w:rsidR="000E2EAE" w:rsidRPr="00E053BE" w:rsidRDefault="000E2EAE" w:rsidP="004477A9">
            <w:pPr>
              <w:pStyle w:val="TableText"/>
              <w:rPr>
                <w:rFonts w:eastAsia="Times New Roman"/>
                <w:color w:val="000000"/>
              </w:rPr>
            </w:pPr>
            <w:r>
              <w:rPr>
                <w:rFonts w:eastAsiaTheme="minorEastAsia"/>
                <w:color w:val="000000"/>
                <w:lang w:eastAsia="ja-JP"/>
              </w:rPr>
              <w:t>46</w:t>
            </w:r>
          </w:p>
        </w:tc>
        <w:tc>
          <w:tcPr>
            <w:tcW w:w="720" w:type="dxa"/>
            <w:noWrap/>
          </w:tcPr>
          <w:p w14:paraId="1BC2DFAD"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1E0BA9B2"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44726DE0" w14:textId="77777777" w:rsidTr="004477A9">
        <w:trPr>
          <w:trHeight w:val="288"/>
        </w:trPr>
        <w:tc>
          <w:tcPr>
            <w:tcW w:w="1411" w:type="dxa"/>
            <w:noWrap/>
          </w:tcPr>
          <w:p w14:paraId="1BDA38C0" w14:textId="77777777" w:rsidR="000E2EAE" w:rsidRPr="00E053BE" w:rsidRDefault="000E2EAE" w:rsidP="004477A9">
            <w:pPr>
              <w:pStyle w:val="TableText"/>
              <w:rPr>
                <w:rFonts w:eastAsia="Times New Roman"/>
                <w:color w:val="000000"/>
              </w:rPr>
            </w:pPr>
            <w:r>
              <w:rPr>
                <w:rFonts w:eastAsiaTheme="minorEastAsia"/>
                <w:color w:val="000000"/>
                <w:lang w:eastAsia="ja-JP"/>
              </w:rPr>
              <w:t>VR288757</w:t>
            </w:r>
          </w:p>
        </w:tc>
        <w:tc>
          <w:tcPr>
            <w:tcW w:w="432" w:type="dxa"/>
            <w:noWrap/>
          </w:tcPr>
          <w:p w14:paraId="1DBFE575"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5D28CD2"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597153E4" w14:textId="77777777" w:rsidR="000E2EAE" w:rsidRPr="00E053BE" w:rsidRDefault="000E2EAE" w:rsidP="004477A9">
            <w:pPr>
              <w:pStyle w:val="TableText"/>
              <w:rPr>
                <w:rFonts w:eastAsia="Times New Roman"/>
                <w:color w:val="000000"/>
              </w:rPr>
            </w:pPr>
            <w:r>
              <w:rPr>
                <w:rFonts w:eastAsiaTheme="minorEastAsia"/>
                <w:color w:val="000000"/>
                <w:lang w:eastAsia="ja-JP"/>
              </w:rPr>
              <w:t>0.35</w:t>
            </w:r>
          </w:p>
        </w:tc>
        <w:tc>
          <w:tcPr>
            <w:tcW w:w="720" w:type="dxa"/>
            <w:noWrap/>
          </w:tcPr>
          <w:p w14:paraId="6BAC387A" w14:textId="77777777" w:rsidR="000E2EAE" w:rsidRPr="00E053BE" w:rsidRDefault="000E2EAE" w:rsidP="004477A9">
            <w:pPr>
              <w:pStyle w:val="TableText"/>
              <w:rPr>
                <w:rFonts w:eastAsia="Times New Roman"/>
                <w:color w:val="000000"/>
              </w:rPr>
            </w:pPr>
            <w:r>
              <w:rPr>
                <w:rFonts w:eastAsiaTheme="minorEastAsia"/>
                <w:color w:val="000000"/>
                <w:lang w:eastAsia="ja-JP"/>
              </w:rPr>
              <w:t>0.56</w:t>
            </w:r>
          </w:p>
        </w:tc>
        <w:tc>
          <w:tcPr>
            <w:tcW w:w="490" w:type="dxa"/>
            <w:noWrap/>
          </w:tcPr>
          <w:p w14:paraId="48FF9AAE" w14:textId="77777777" w:rsidR="000E2EAE" w:rsidRPr="00E053BE" w:rsidRDefault="000E2EAE" w:rsidP="004477A9">
            <w:pPr>
              <w:pStyle w:val="TableText"/>
              <w:rPr>
                <w:rFonts w:eastAsia="Times New Roman"/>
                <w:color w:val="000000"/>
              </w:rPr>
            </w:pPr>
            <w:r>
              <w:rPr>
                <w:rFonts w:eastAsiaTheme="minorEastAsia"/>
                <w:color w:val="000000"/>
                <w:lang w:eastAsia="ja-JP"/>
              </w:rPr>
              <w:t>17</w:t>
            </w:r>
          </w:p>
        </w:tc>
        <w:tc>
          <w:tcPr>
            <w:tcW w:w="720" w:type="dxa"/>
            <w:noWrap/>
          </w:tcPr>
          <w:p w14:paraId="10DDD084" w14:textId="77777777" w:rsidR="000E2EAE" w:rsidRPr="00E053BE" w:rsidRDefault="000E2EAE" w:rsidP="004477A9">
            <w:pPr>
              <w:pStyle w:val="TableText"/>
              <w:rPr>
                <w:rFonts w:eastAsia="Times New Roman"/>
                <w:color w:val="000000"/>
              </w:rPr>
            </w:pPr>
            <w:r>
              <w:rPr>
                <w:rFonts w:eastAsiaTheme="minorEastAsia"/>
                <w:color w:val="000000"/>
                <w:lang w:eastAsia="ja-JP"/>
              </w:rPr>
              <w:t>48</w:t>
            </w:r>
          </w:p>
        </w:tc>
        <w:tc>
          <w:tcPr>
            <w:tcW w:w="720" w:type="dxa"/>
            <w:noWrap/>
          </w:tcPr>
          <w:p w14:paraId="2895207C" w14:textId="77777777" w:rsidR="000E2EAE" w:rsidRPr="00E053BE" w:rsidRDefault="000E2EAE" w:rsidP="004477A9">
            <w:pPr>
              <w:pStyle w:val="TableText"/>
              <w:rPr>
                <w:rFonts w:eastAsia="Times New Roman"/>
                <w:color w:val="000000"/>
              </w:rPr>
            </w:pPr>
            <w:r>
              <w:rPr>
                <w:rFonts w:eastAsiaTheme="minorEastAsia"/>
                <w:color w:val="000000"/>
                <w:lang w:eastAsia="ja-JP"/>
              </w:rPr>
              <w:t>35</w:t>
            </w:r>
          </w:p>
        </w:tc>
        <w:tc>
          <w:tcPr>
            <w:tcW w:w="720" w:type="dxa"/>
            <w:noWrap/>
          </w:tcPr>
          <w:p w14:paraId="7C0C084A"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4A6F784"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0B5D615E" w14:textId="77777777" w:rsidTr="004477A9">
        <w:trPr>
          <w:trHeight w:val="288"/>
        </w:trPr>
        <w:tc>
          <w:tcPr>
            <w:tcW w:w="1411" w:type="dxa"/>
            <w:noWrap/>
          </w:tcPr>
          <w:p w14:paraId="74EE0C01" w14:textId="77777777" w:rsidR="000E2EAE" w:rsidRPr="00E053BE" w:rsidRDefault="000E2EAE" w:rsidP="004477A9">
            <w:pPr>
              <w:pStyle w:val="TableText"/>
              <w:rPr>
                <w:rFonts w:eastAsia="Times New Roman"/>
                <w:color w:val="000000"/>
              </w:rPr>
            </w:pPr>
            <w:r>
              <w:rPr>
                <w:rFonts w:eastAsiaTheme="minorEastAsia"/>
                <w:color w:val="000000"/>
                <w:lang w:eastAsia="ja-JP"/>
              </w:rPr>
              <w:t>VR711503</w:t>
            </w:r>
          </w:p>
        </w:tc>
        <w:tc>
          <w:tcPr>
            <w:tcW w:w="432" w:type="dxa"/>
            <w:noWrap/>
          </w:tcPr>
          <w:p w14:paraId="6B4F7633"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2767BD6" w14:textId="77777777" w:rsidR="000E2EAE" w:rsidRPr="00E053BE" w:rsidRDefault="000E2EAE" w:rsidP="004477A9">
            <w:pPr>
              <w:pStyle w:val="TableText"/>
              <w:rPr>
                <w:rFonts w:eastAsia="Times New Roman"/>
                <w:color w:val="000000"/>
              </w:rPr>
            </w:pPr>
            <w:r>
              <w:rPr>
                <w:rFonts w:eastAsiaTheme="minorEastAsia"/>
                <w:color w:val="000000"/>
                <w:lang w:eastAsia="ja-JP"/>
              </w:rPr>
              <w:t>933</w:t>
            </w:r>
          </w:p>
        </w:tc>
        <w:tc>
          <w:tcPr>
            <w:tcW w:w="763" w:type="dxa"/>
            <w:noWrap/>
          </w:tcPr>
          <w:p w14:paraId="76799D93" w14:textId="77777777" w:rsidR="000E2EAE" w:rsidRPr="00E053BE" w:rsidRDefault="000E2EAE" w:rsidP="004477A9">
            <w:pPr>
              <w:pStyle w:val="TableText"/>
              <w:rPr>
                <w:rFonts w:eastAsia="Times New Roman"/>
                <w:color w:val="000000"/>
              </w:rPr>
            </w:pPr>
            <w:r>
              <w:rPr>
                <w:rFonts w:eastAsiaTheme="minorEastAsia"/>
                <w:color w:val="000000"/>
                <w:lang w:eastAsia="ja-JP"/>
              </w:rPr>
              <w:t>0.46</w:t>
            </w:r>
          </w:p>
        </w:tc>
        <w:tc>
          <w:tcPr>
            <w:tcW w:w="720" w:type="dxa"/>
            <w:noWrap/>
          </w:tcPr>
          <w:p w14:paraId="329F12A1" w14:textId="77777777" w:rsidR="000E2EAE" w:rsidRPr="00E053BE" w:rsidRDefault="000E2EAE" w:rsidP="004477A9">
            <w:pPr>
              <w:pStyle w:val="TableText"/>
              <w:rPr>
                <w:rFonts w:eastAsia="Times New Roman"/>
                <w:color w:val="000000"/>
              </w:rPr>
            </w:pPr>
            <w:r>
              <w:rPr>
                <w:rFonts w:eastAsiaTheme="minorEastAsia"/>
                <w:color w:val="000000"/>
                <w:lang w:eastAsia="ja-JP"/>
              </w:rPr>
              <w:t>0.61</w:t>
            </w:r>
          </w:p>
        </w:tc>
        <w:tc>
          <w:tcPr>
            <w:tcW w:w="490" w:type="dxa"/>
            <w:noWrap/>
          </w:tcPr>
          <w:p w14:paraId="1B9A78A4" w14:textId="77777777" w:rsidR="000E2EAE" w:rsidRPr="00E053BE" w:rsidRDefault="000E2EAE" w:rsidP="004477A9">
            <w:pPr>
              <w:pStyle w:val="TableText"/>
              <w:rPr>
                <w:rFonts w:eastAsia="Times New Roman"/>
                <w:color w:val="000000"/>
              </w:rPr>
            </w:pPr>
            <w:r>
              <w:rPr>
                <w:rFonts w:eastAsiaTheme="minorEastAsia"/>
                <w:color w:val="000000"/>
                <w:lang w:eastAsia="ja-JP"/>
              </w:rPr>
              <w:t>17</w:t>
            </w:r>
          </w:p>
        </w:tc>
        <w:tc>
          <w:tcPr>
            <w:tcW w:w="720" w:type="dxa"/>
            <w:noWrap/>
          </w:tcPr>
          <w:p w14:paraId="1012F05E" w14:textId="77777777" w:rsidR="000E2EAE" w:rsidRPr="00E053BE" w:rsidRDefault="000E2EAE" w:rsidP="004477A9">
            <w:pPr>
              <w:pStyle w:val="TableText"/>
              <w:rPr>
                <w:rFonts w:eastAsia="Times New Roman"/>
                <w:color w:val="000000"/>
              </w:rPr>
            </w:pPr>
            <w:r>
              <w:rPr>
                <w:rFonts w:eastAsiaTheme="minorEastAsia"/>
                <w:color w:val="000000"/>
                <w:lang w:eastAsia="ja-JP"/>
              </w:rPr>
              <w:t>37</w:t>
            </w:r>
          </w:p>
        </w:tc>
        <w:tc>
          <w:tcPr>
            <w:tcW w:w="720" w:type="dxa"/>
            <w:noWrap/>
          </w:tcPr>
          <w:p w14:paraId="419BEFE2" w14:textId="77777777" w:rsidR="000E2EAE" w:rsidRPr="00E053BE" w:rsidRDefault="000E2EAE" w:rsidP="004477A9">
            <w:pPr>
              <w:pStyle w:val="TableText"/>
              <w:rPr>
                <w:rFonts w:eastAsia="Times New Roman"/>
                <w:color w:val="000000"/>
              </w:rPr>
            </w:pPr>
            <w:r>
              <w:rPr>
                <w:rFonts w:eastAsiaTheme="minorEastAsia"/>
                <w:color w:val="000000"/>
                <w:lang w:eastAsia="ja-JP"/>
              </w:rPr>
              <w:t>46</w:t>
            </w:r>
          </w:p>
        </w:tc>
        <w:tc>
          <w:tcPr>
            <w:tcW w:w="720" w:type="dxa"/>
            <w:noWrap/>
          </w:tcPr>
          <w:p w14:paraId="164E919D"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F34E5B6"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0BFC166D" w14:textId="77777777" w:rsidTr="004477A9">
        <w:trPr>
          <w:trHeight w:val="288"/>
        </w:trPr>
        <w:tc>
          <w:tcPr>
            <w:tcW w:w="1411" w:type="dxa"/>
            <w:noWrap/>
          </w:tcPr>
          <w:p w14:paraId="186D1C5B" w14:textId="77777777" w:rsidR="000E2EAE" w:rsidRPr="00E053BE" w:rsidRDefault="000E2EAE" w:rsidP="004477A9">
            <w:pPr>
              <w:pStyle w:val="TableText"/>
              <w:rPr>
                <w:rFonts w:eastAsia="Times New Roman"/>
                <w:color w:val="000000"/>
              </w:rPr>
            </w:pPr>
            <w:r>
              <w:rPr>
                <w:rFonts w:eastAsiaTheme="minorEastAsia"/>
                <w:color w:val="000000"/>
                <w:lang w:eastAsia="ja-JP"/>
              </w:rPr>
              <w:t>VR711848</w:t>
            </w:r>
          </w:p>
        </w:tc>
        <w:tc>
          <w:tcPr>
            <w:tcW w:w="432" w:type="dxa"/>
            <w:noWrap/>
          </w:tcPr>
          <w:p w14:paraId="2CE5944B"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E76D4CA" w14:textId="77777777" w:rsidR="000E2EAE" w:rsidRPr="00E053BE" w:rsidRDefault="000E2EAE" w:rsidP="004477A9">
            <w:pPr>
              <w:pStyle w:val="TableText"/>
              <w:rPr>
                <w:rFonts w:eastAsia="Times New Roman"/>
                <w:color w:val="000000"/>
              </w:rPr>
            </w:pPr>
            <w:r>
              <w:rPr>
                <w:rFonts w:eastAsiaTheme="minorEastAsia"/>
                <w:color w:val="000000"/>
                <w:lang w:eastAsia="ja-JP"/>
              </w:rPr>
              <w:t>933</w:t>
            </w:r>
          </w:p>
        </w:tc>
        <w:tc>
          <w:tcPr>
            <w:tcW w:w="763" w:type="dxa"/>
            <w:noWrap/>
          </w:tcPr>
          <w:p w14:paraId="2FCE3787" w14:textId="77777777" w:rsidR="000E2EAE" w:rsidRPr="00E053BE" w:rsidRDefault="000E2EAE" w:rsidP="004477A9">
            <w:pPr>
              <w:pStyle w:val="TableText"/>
              <w:rPr>
                <w:rFonts w:eastAsia="Times New Roman"/>
                <w:color w:val="000000"/>
              </w:rPr>
            </w:pPr>
            <w:r>
              <w:rPr>
                <w:rFonts w:eastAsiaTheme="minorEastAsia"/>
                <w:color w:val="000000"/>
                <w:lang w:eastAsia="ja-JP"/>
              </w:rPr>
              <w:t>0.63</w:t>
            </w:r>
          </w:p>
        </w:tc>
        <w:tc>
          <w:tcPr>
            <w:tcW w:w="720" w:type="dxa"/>
            <w:noWrap/>
          </w:tcPr>
          <w:p w14:paraId="1535107C" w14:textId="77777777" w:rsidR="000E2EAE" w:rsidRPr="00E053BE" w:rsidRDefault="000E2EAE" w:rsidP="004477A9">
            <w:pPr>
              <w:pStyle w:val="TableText"/>
              <w:rPr>
                <w:rFonts w:eastAsia="Times New Roman"/>
                <w:color w:val="000000"/>
              </w:rPr>
            </w:pPr>
            <w:r>
              <w:rPr>
                <w:rFonts w:eastAsiaTheme="minorEastAsia"/>
                <w:color w:val="000000"/>
                <w:lang w:eastAsia="ja-JP"/>
              </w:rPr>
              <w:t>0.68</w:t>
            </w:r>
          </w:p>
        </w:tc>
        <w:tc>
          <w:tcPr>
            <w:tcW w:w="490" w:type="dxa"/>
            <w:noWrap/>
          </w:tcPr>
          <w:p w14:paraId="2FC621BD" w14:textId="77777777" w:rsidR="000E2EAE" w:rsidRPr="00E053BE" w:rsidRDefault="000E2EAE" w:rsidP="004477A9">
            <w:pPr>
              <w:pStyle w:val="TableText"/>
              <w:rPr>
                <w:rFonts w:eastAsia="Times New Roman"/>
                <w:color w:val="000000"/>
              </w:rPr>
            </w:pPr>
            <w:r>
              <w:rPr>
                <w:rFonts w:eastAsiaTheme="minorEastAsia"/>
                <w:color w:val="000000"/>
                <w:lang w:eastAsia="ja-JP"/>
              </w:rPr>
              <w:t>15</w:t>
            </w:r>
          </w:p>
        </w:tc>
        <w:tc>
          <w:tcPr>
            <w:tcW w:w="720" w:type="dxa"/>
            <w:noWrap/>
          </w:tcPr>
          <w:p w14:paraId="5F092E71" w14:textId="77777777" w:rsidR="000E2EAE" w:rsidRPr="00E053BE" w:rsidRDefault="000E2EAE" w:rsidP="004477A9">
            <w:pPr>
              <w:pStyle w:val="TableText"/>
              <w:rPr>
                <w:rFonts w:eastAsia="Times New Roman"/>
                <w:color w:val="000000"/>
              </w:rPr>
            </w:pPr>
            <w:r>
              <w:rPr>
                <w:rFonts w:eastAsiaTheme="minorEastAsia"/>
                <w:color w:val="000000"/>
                <w:lang w:eastAsia="ja-JP"/>
              </w:rPr>
              <w:t>23</w:t>
            </w:r>
          </w:p>
        </w:tc>
        <w:tc>
          <w:tcPr>
            <w:tcW w:w="720" w:type="dxa"/>
            <w:noWrap/>
          </w:tcPr>
          <w:p w14:paraId="7E479CA2" w14:textId="77777777" w:rsidR="000E2EAE" w:rsidRPr="00E053BE" w:rsidRDefault="000E2EAE" w:rsidP="004477A9">
            <w:pPr>
              <w:pStyle w:val="TableText"/>
              <w:rPr>
                <w:rFonts w:eastAsia="Times New Roman"/>
                <w:color w:val="000000"/>
              </w:rPr>
            </w:pPr>
            <w:r>
              <w:rPr>
                <w:rFonts w:eastAsiaTheme="minorEastAsia"/>
                <w:color w:val="000000"/>
                <w:lang w:eastAsia="ja-JP"/>
              </w:rPr>
              <w:t>63</w:t>
            </w:r>
          </w:p>
        </w:tc>
        <w:tc>
          <w:tcPr>
            <w:tcW w:w="720" w:type="dxa"/>
            <w:noWrap/>
          </w:tcPr>
          <w:p w14:paraId="1C50EF29"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7F3B88E"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35F517DF" w14:textId="77777777" w:rsidTr="004477A9">
        <w:trPr>
          <w:trHeight w:val="288"/>
        </w:trPr>
        <w:tc>
          <w:tcPr>
            <w:tcW w:w="1411" w:type="dxa"/>
            <w:noWrap/>
          </w:tcPr>
          <w:p w14:paraId="60F50A38" w14:textId="77777777" w:rsidR="000E2EAE" w:rsidRPr="00E053BE" w:rsidRDefault="000E2EAE" w:rsidP="004477A9">
            <w:pPr>
              <w:pStyle w:val="TableText"/>
              <w:rPr>
                <w:rFonts w:eastAsia="Times New Roman"/>
                <w:color w:val="000000"/>
              </w:rPr>
            </w:pPr>
            <w:r>
              <w:rPr>
                <w:rFonts w:eastAsiaTheme="minorEastAsia"/>
                <w:color w:val="000000"/>
                <w:lang w:eastAsia="ja-JP"/>
              </w:rPr>
              <w:t>VR711851</w:t>
            </w:r>
          </w:p>
        </w:tc>
        <w:tc>
          <w:tcPr>
            <w:tcW w:w="432" w:type="dxa"/>
            <w:noWrap/>
          </w:tcPr>
          <w:p w14:paraId="3395F025"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1A2A8134" w14:textId="77777777" w:rsidR="000E2EAE" w:rsidRPr="00E053BE" w:rsidRDefault="000E2EAE" w:rsidP="004477A9">
            <w:pPr>
              <w:pStyle w:val="TableText"/>
              <w:rPr>
                <w:rFonts w:eastAsia="Times New Roman"/>
                <w:color w:val="000000"/>
              </w:rPr>
            </w:pPr>
            <w:r>
              <w:rPr>
                <w:rFonts w:eastAsiaTheme="minorEastAsia"/>
                <w:color w:val="000000"/>
                <w:lang w:eastAsia="ja-JP"/>
              </w:rPr>
              <w:t>933</w:t>
            </w:r>
          </w:p>
        </w:tc>
        <w:tc>
          <w:tcPr>
            <w:tcW w:w="763" w:type="dxa"/>
            <w:noWrap/>
          </w:tcPr>
          <w:p w14:paraId="6BAB5F7C" w14:textId="77777777" w:rsidR="000E2EAE" w:rsidRPr="00E053BE" w:rsidRDefault="000E2EAE" w:rsidP="004477A9">
            <w:pPr>
              <w:pStyle w:val="TableText"/>
              <w:rPr>
                <w:rFonts w:eastAsia="Times New Roman"/>
                <w:color w:val="000000"/>
              </w:rPr>
            </w:pPr>
            <w:r>
              <w:rPr>
                <w:rFonts w:eastAsiaTheme="minorEastAsia"/>
                <w:color w:val="000000"/>
                <w:lang w:eastAsia="ja-JP"/>
              </w:rPr>
              <w:t>0.41</w:t>
            </w:r>
          </w:p>
        </w:tc>
        <w:tc>
          <w:tcPr>
            <w:tcW w:w="720" w:type="dxa"/>
            <w:noWrap/>
          </w:tcPr>
          <w:p w14:paraId="287B0FB6" w14:textId="77777777" w:rsidR="000E2EAE" w:rsidRPr="00E053BE" w:rsidRDefault="000E2EAE" w:rsidP="004477A9">
            <w:pPr>
              <w:pStyle w:val="TableText"/>
              <w:rPr>
                <w:rFonts w:eastAsia="Times New Roman"/>
                <w:color w:val="000000"/>
              </w:rPr>
            </w:pPr>
            <w:r>
              <w:rPr>
                <w:rFonts w:eastAsiaTheme="minorEastAsia"/>
                <w:color w:val="000000"/>
                <w:lang w:eastAsia="ja-JP"/>
              </w:rPr>
              <w:t>0.59</w:t>
            </w:r>
          </w:p>
        </w:tc>
        <w:tc>
          <w:tcPr>
            <w:tcW w:w="490" w:type="dxa"/>
            <w:noWrap/>
          </w:tcPr>
          <w:p w14:paraId="14166FBE" w14:textId="77777777" w:rsidR="000E2EAE" w:rsidRPr="00E053BE" w:rsidRDefault="000E2EAE" w:rsidP="004477A9">
            <w:pPr>
              <w:pStyle w:val="TableText"/>
              <w:rPr>
                <w:rFonts w:eastAsia="Times New Roman"/>
                <w:color w:val="000000"/>
              </w:rPr>
            </w:pPr>
            <w:r>
              <w:rPr>
                <w:rFonts w:eastAsiaTheme="minorEastAsia"/>
                <w:color w:val="000000"/>
                <w:lang w:eastAsia="ja-JP"/>
              </w:rPr>
              <w:t>17</w:t>
            </w:r>
          </w:p>
        </w:tc>
        <w:tc>
          <w:tcPr>
            <w:tcW w:w="720" w:type="dxa"/>
            <w:noWrap/>
          </w:tcPr>
          <w:p w14:paraId="3BC98F76" w14:textId="77777777" w:rsidR="000E2EAE" w:rsidRPr="00E053BE" w:rsidRDefault="000E2EAE" w:rsidP="004477A9">
            <w:pPr>
              <w:pStyle w:val="TableText"/>
              <w:rPr>
                <w:rFonts w:eastAsia="Times New Roman"/>
                <w:color w:val="000000"/>
              </w:rPr>
            </w:pPr>
            <w:r>
              <w:rPr>
                <w:rFonts w:eastAsiaTheme="minorEastAsia"/>
                <w:color w:val="000000"/>
                <w:lang w:eastAsia="ja-JP"/>
              </w:rPr>
              <w:t>42</w:t>
            </w:r>
          </w:p>
        </w:tc>
        <w:tc>
          <w:tcPr>
            <w:tcW w:w="720" w:type="dxa"/>
            <w:noWrap/>
          </w:tcPr>
          <w:p w14:paraId="3E9167A0" w14:textId="77777777" w:rsidR="000E2EAE" w:rsidRPr="00E053BE" w:rsidRDefault="000E2EAE" w:rsidP="004477A9">
            <w:pPr>
              <w:pStyle w:val="TableText"/>
              <w:rPr>
                <w:rFonts w:eastAsia="Times New Roman"/>
                <w:color w:val="000000"/>
              </w:rPr>
            </w:pPr>
            <w:r>
              <w:rPr>
                <w:rFonts w:eastAsiaTheme="minorEastAsia"/>
                <w:color w:val="000000"/>
                <w:lang w:eastAsia="ja-JP"/>
              </w:rPr>
              <w:t>41</w:t>
            </w:r>
          </w:p>
        </w:tc>
        <w:tc>
          <w:tcPr>
            <w:tcW w:w="720" w:type="dxa"/>
            <w:noWrap/>
          </w:tcPr>
          <w:p w14:paraId="6B414315"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1B7744A"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0CB974D3" w14:textId="77777777" w:rsidTr="004477A9">
        <w:trPr>
          <w:trHeight w:val="288"/>
        </w:trPr>
        <w:tc>
          <w:tcPr>
            <w:tcW w:w="1411" w:type="dxa"/>
            <w:noWrap/>
          </w:tcPr>
          <w:p w14:paraId="16A18973" w14:textId="77777777" w:rsidR="000E2EAE" w:rsidRPr="00E053BE" w:rsidRDefault="000E2EAE" w:rsidP="004477A9">
            <w:pPr>
              <w:pStyle w:val="TableText"/>
              <w:rPr>
                <w:rFonts w:eastAsia="Times New Roman"/>
                <w:color w:val="000000"/>
              </w:rPr>
            </w:pPr>
            <w:r>
              <w:rPr>
                <w:rFonts w:eastAsiaTheme="minorEastAsia"/>
                <w:color w:val="000000"/>
                <w:lang w:eastAsia="ja-JP"/>
              </w:rPr>
              <w:t>VR711852</w:t>
            </w:r>
          </w:p>
        </w:tc>
        <w:tc>
          <w:tcPr>
            <w:tcW w:w="432" w:type="dxa"/>
            <w:noWrap/>
          </w:tcPr>
          <w:p w14:paraId="4E22C689"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72753BB" w14:textId="77777777" w:rsidR="000E2EAE" w:rsidRPr="00E053BE" w:rsidRDefault="000E2EAE" w:rsidP="004477A9">
            <w:pPr>
              <w:pStyle w:val="TableText"/>
              <w:rPr>
                <w:rFonts w:eastAsia="Times New Roman"/>
                <w:color w:val="000000"/>
              </w:rPr>
            </w:pPr>
            <w:r>
              <w:rPr>
                <w:rFonts w:eastAsiaTheme="minorEastAsia"/>
                <w:color w:val="000000"/>
                <w:lang w:eastAsia="ja-JP"/>
              </w:rPr>
              <w:t>933</w:t>
            </w:r>
          </w:p>
        </w:tc>
        <w:tc>
          <w:tcPr>
            <w:tcW w:w="763" w:type="dxa"/>
            <w:noWrap/>
          </w:tcPr>
          <w:p w14:paraId="2AC3FE3B" w14:textId="77777777" w:rsidR="000E2EAE" w:rsidRPr="00E053BE" w:rsidRDefault="000E2EAE" w:rsidP="004477A9">
            <w:pPr>
              <w:pStyle w:val="TableText"/>
              <w:rPr>
                <w:rFonts w:eastAsia="Times New Roman"/>
                <w:color w:val="000000"/>
              </w:rPr>
            </w:pPr>
            <w:r>
              <w:rPr>
                <w:rFonts w:eastAsiaTheme="minorEastAsia"/>
                <w:color w:val="000000"/>
                <w:lang w:eastAsia="ja-JP"/>
              </w:rPr>
              <w:t>0.62</w:t>
            </w:r>
          </w:p>
        </w:tc>
        <w:tc>
          <w:tcPr>
            <w:tcW w:w="720" w:type="dxa"/>
            <w:noWrap/>
          </w:tcPr>
          <w:p w14:paraId="3BFCFA58" w14:textId="77777777" w:rsidR="000E2EAE" w:rsidRPr="00E053BE" w:rsidRDefault="000E2EAE" w:rsidP="004477A9">
            <w:pPr>
              <w:pStyle w:val="TableText"/>
              <w:rPr>
                <w:rFonts w:eastAsia="Times New Roman"/>
                <w:color w:val="000000"/>
              </w:rPr>
            </w:pPr>
            <w:r>
              <w:rPr>
                <w:rFonts w:eastAsiaTheme="minorEastAsia"/>
                <w:color w:val="000000"/>
                <w:lang w:eastAsia="ja-JP"/>
              </w:rPr>
              <w:t>0.64</w:t>
            </w:r>
          </w:p>
        </w:tc>
        <w:tc>
          <w:tcPr>
            <w:tcW w:w="490" w:type="dxa"/>
            <w:noWrap/>
          </w:tcPr>
          <w:p w14:paraId="731CE4CC" w14:textId="77777777" w:rsidR="000E2EAE" w:rsidRPr="00E053BE" w:rsidRDefault="000E2EAE" w:rsidP="004477A9">
            <w:pPr>
              <w:pStyle w:val="TableText"/>
              <w:rPr>
                <w:rFonts w:eastAsia="Times New Roman"/>
                <w:color w:val="000000"/>
              </w:rPr>
            </w:pPr>
            <w:r>
              <w:rPr>
                <w:rFonts w:eastAsiaTheme="minorEastAsia"/>
                <w:color w:val="000000"/>
                <w:lang w:eastAsia="ja-JP"/>
              </w:rPr>
              <w:t>16</w:t>
            </w:r>
          </w:p>
        </w:tc>
        <w:tc>
          <w:tcPr>
            <w:tcW w:w="720" w:type="dxa"/>
            <w:noWrap/>
          </w:tcPr>
          <w:p w14:paraId="3682565A" w14:textId="77777777" w:rsidR="000E2EAE" w:rsidRPr="00E053BE" w:rsidRDefault="000E2EAE" w:rsidP="004477A9">
            <w:pPr>
              <w:pStyle w:val="TableText"/>
              <w:rPr>
                <w:rFonts w:eastAsia="Times New Roman"/>
                <w:color w:val="000000"/>
              </w:rPr>
            </w:pPr>
            <w:r>
              <w:rPr>
                <w:rFonts w:eastAsiaTheme="minorEastAsia"/>
                <w:color w:val="000000"/>
                <w:lang w:eastAsia="ja-JP"/>
              </w:rPr>
              <w:t>23</w:t>
            </w:r>
          </w:p>
        </w:tc>
        <w:tc>
          <w:tcPr>
            <w:tcW w:w="720" w:type="dxa"/>
            <w:noWrap/>
          </w:tcPr>
          <w:p w14:paraId="4137986E" w14:textId="77777777" w:rsidR="000E2EAE" w:rsidRPr="00E053BE" w:rsidRDefault="000E2EAE" w:rsidP="004477A9">
            <w:pPr>
              <w:pStyle w:val="TableText"/>
              <w:rPr>
                <w:rFonts w:eastAsia="Times New Roman"/>
                <w:color w:val="000000"/>
              </w:rPr>
            </w:pPr>
            <w:r>
              <w:rPr>
                <w:rFonts w:eastAsiaTheme="minorEastAsia"/>
                <w:color w:val="000000"/>
                <w:lang w:eastAsia="ja-JP"/>
              </w:rPr>
              <w:t>62</w:t>
            </w:r>
          </w:p>
        </w:tc>
        <w:tc>
          <w:tcPr>
            <w:tcW w:w="720" w:type="dxa"/>
            <w:noWrap/>
          </w:tcPr>
          <w:p w14:paraId="0CDF96B8"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8A5D3C0"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6270873D" w14:textId="77777777" w:rsidTr="004477A9">
        <w:trPr>
          <w:trHeight w:val="288"/>
        </w:trPr>
        <w:tc>
          <w:tcPr>
            <w:tcW w:w="1411" w:type="dxa"/>
            <w:noWrap/>
          </w:tcPr>
          <w:p w14:paraId="41C370BC" w14:textId="77777777" w:rsidR="000E2EAE" w:rsidRPr="00E053BE" w:rsidRDefault="000E2EAE" w:rsidP="004477A9">
            <w:pPr>
              <w:pStyle w:val="TableText"/>
              <w:rPr>
                <w:rFonts w:eastAsia="Times New Roman"/>
                <w:color w:val="000000"/>
              </w:rPr>
            </w:pPr>
            <w:r>
              <w:rPr>
                <w:rFonts w:eastAsiaTheme="minorEastAsia"/>
                <w:color w:val="000000"/>
                <w:lang w:eastAsia="ja-JP"/>
              </w:rPr>
              <w:t>VR712482</w:t>
            </w:r>
          </w:p>
        </w:tc>
        <w:tc>
          <w:tcPr>
            <w:tcW w:w="432" w:type="dxa"/>
            <w:noWrap/>
          </w:tcPr>
          <w:p w14:paraId="01C8AAFA"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A53E1A9"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4F04C3A6" w14:textId="77777777" w:rsidR="000E2EAE" w:rsidRPr="00E053BE" w:rsidRDefault="000E2EAE" w:rsidP="004477A9">
            <w:pPr>
              <w:pStyle w:val="TableText"/>
              <w:rPr>
                <w:rFonts w:eastAsia="Times New Roman"/>
                <w:color w:val="000000"/>
              </w:rPr>
            </w:pPr>
            <w:r>
              <w:rPr>
                <w:rFonts w:eastAsiaTheme="minorEastAsia"/>
                <w:color w:val="000000"/>
                <w:lang w:eastAsia="ja-JP"/>
              </w:rPr>
              <w:t>0.59</w:t>
            </w:r>
          </w:p>
        </w:tc>
        <w:tc>
          <w:tcPr>
            <w:tcW w:w="720" w:type="dxa"/>
            <w:noWrap/>
          </w:tcPr>
          <w:p w14:paraId="04D28B12" w14:textId="77777777" w:rsidR="000E2EAE" w:rsidRPr="00E053BE" w:rsidRDefault="000E2EAE" w:rsidP="004477A9">
            <w:pPr>
              <w:pStyle w:val="TableText"/>
              <w:rPr>
                <w:rFonts w:eastAsia="Times New Roman"/>
                <w:color w:val="000000"/>
              </w:rPr>
            </w:pPr>
            <w:r>
              <w:rPr>
                <w:rFonts w:eastAsiaTheme="minorEastAsia"/>
                <w:color w:val="000000"/>
                <w:lang w:eastAsia="ja-JP"/>
              </w:rPr>
              <w:t>0.63</w:t>
            </w:r>
          </w:p>
        </w:tc>
        <w:tc>
          <w:tcPr>
            <w:tcW w:w="490" w:type="dxa"/>
            <w:noWrap/>
          </w:tcPr>
          <w:p w14:paraId="1C2DD894" w14:textId="77777777" w:rsidR="000E2EAE" w:rsidRPr="00E053BE" w:rsidRDefault="000E2EAE" w:rsidP="004477A9">
            <w:pPr>
              <w:pStyle w:val="TableText"/>
              <w:rPr>
                <w:rFonts w:eastAsia="Times New Roman"/>
                <w:color w:val="000000"/>
              </w:rPr>
            </w:pPr>
            <w:r>
              <w:rPr>
                <w:rFonts w:eastAsiaTheme="minorEastAsia"/>
                <w:color w:val="000000"/>
                <w:lang w:eastAsia="ja-JP"/>
              </w:rPr>
              <w:t>14</w:t>
            </w:r>
          </w:p>
        </w:tc>
        <w:tc>
          <w:tcPr>
            <w:tcW w:w="720" w:type="dxa"/>
            <w:noWrap/>
          </w:tcPr>
          <w:p w14:paraId="25DA7198" w14:textId="77777777" w:rsidR="000E2EAE" w:rsidRPr="00E053BE" w:rsidRDefault="000E2EAE" w:rsidP="004477A9">
            <w:pPr>
              <w:pStyle w:val="TableText"/>
              <w:rPr>
                <w:rFonts w:eastAsia="Times New Roman"/>
                <w:color w:val="000000"/>
              </w:rPr>
            </w:pPr>
            <w:r>
              <w:rPr>
                <w:rFonts w:eastAsiaTheme="minorEastAsia"/>
                <w:color w:val="000000"/>
                <w:lang w:eastAsia="ja-JP"/>
              </w:rPr>
              <w:t>27</w:t>
            </w:r>
          </w:p>
        </w:tc>
        <w:tc>
          <w:tcPr>
            <w:tcW w:w="720" w:type="dxa"/>
            <w:noWrap/>
          </w:tcPr>
          <w:p w14:paraId="4844A72A" w14:textId="77777777" w:rsidR="000E2EAE" w:rsidRPr="00E053BE" w:rsidRDefault="000E2EAE" w:rsidP="004477A9">
            <w:pPr>
              <w:pStyle w:val="TableText"/>
              <w:rPr>
                <w:rFonts w:eastAsia="Times New Roman"/>
                <w:color w:val="000000"/>
              </w:rPr>
            </w:pPr>
            <w:r>
              <w:rPr>
                <w:rFonts w:eastAsiaTheme="minorEastAsia"/>
                <w:color w:val="000000"/>
                <w:lang w:eastAsia="ja-JP"/>
              </w:rPr>
              <w:t>59</w:t>
            </w:r>
          </w:p>
        </w:tc>
        <w:tc>
          <w:tcPr>
            <w:tcW w:w="720" w:type="dxa"/>
            <w:noWrap/>
          </w:tcPr>
          <w:p w14:paraId="0CCDD306"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F253BB6"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7B0726FC" w14:textId="77777777" w:rsidTr="004477A9">
        <w:trPr>
          <w:trHeight w:val="288"/>
        </w:trPr>
        <w:tc>
          <w:tcPr>
            <w:tcW w:w="1411" w:type="dxa"/>
            <w:noWrap/>
          </w:tcPr>
          <w:p w14:paraId="12010C00" w14:textId="77777777" w:rsidR="000E2EAE" w:rsidRPr="00E053BE" w:rsidRDefault="000E2EAE" w:rsidP="004477A9">
            <w:pPr>
              <w:pStyle w:val="TableText"/>
              <w:rPr>
                <w:rFonts w:eastAsia="Times New Roman"/>
                <w:color w:val="000000"/>
              </w:rPr>
            </w:pPr>
            <w:r>
              <w:rPr>
                <w:rFonts w:eastAsiaTheme="minorEastAsia"/>
                <w:color w:val="000000"/>
                <w:lang w:eastAsia="ja-JP"/>
              </w:rPr>
              <w:t>VR712486</w:t>
            </w:r>
          </w:p>
        </w:tc>
        <w:tc>
          <w:tcPr>
            <w:tcW w:w="432" w:type="dxa"/>
            <w:noWrap/>
          </w:tcPr>
          <w:p w14:paraId="4D361180"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E4A2980"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6E26F0B5" w14:textId="77777777" w:rsidR="000E2EAE" w:rsidRPr="00E053BE" w:rsidRDefault="000E2EAE" w:rsidP="004477A9">
            <w:pPr>
              <w:pStyle w:val="TableText"/>
              <w:rPr>
                <w:rFonts w:eastAsia="Times New Roman"/>
                <w:color w:val="000000"/>
              </w:rPr>
            </w:pPr>
            <w:r>
              <w:rPr>
                <w:rFonts w:eastAsiaTheme="minorEastAsia"/>
                <w:color w:val="000000"/>
                <w:lang w:eastAsia="ja-JP"/>
              </w:rPr>
              <w:t>0.50</w:t>
            </w:r>
          </w:p>
        </w:tc>
        <w:tc>
          <w:tcPr>
            <w:tcW w:w="720" w:type="dxa"/>
            <w:noWrap/>
          </w:tcPr>
          <w:p w14:paraId="66ED4E75" w14:textId="77777777" w:rsidR="000E2EAE" w:rsidRPr="00E053BE" w:rsidRDefault="000E2EAE" w:rsidP="004477A9">
            <w:pPr>
              <w:pStyle w:val="TableText"/>
              <w:rPr>
                <w:rFonts w:eastAsia="Times New Roman"/>
                <w:color w:val="000000"/>
              </w:rPr>
            </w:pPr>
            <w:r>
              <w:rPr>
                <w:rFonts w:eastAsiaTheme="minorEastAsia"/>
                <w:color w:val="000000"/>
                <w:lang w:eastAsia="ja-JP"/>
              </w:rPr>
              <w:t>0.70</w:t>
            </w:r>
          </w:p>
        </w:tc>
        <w:tc>
          <w:tcPr>
            <w:tcW w:w="490" w:type="dxa"/>
            <w:noWrap/>
          </w:tcPr>
          <w:p w14:paraId="38E7BE57" w14:textId="77777777" w:rsidR="000E2EAE" w:rsidRPr="00E053BE" w:rsidRDefault="000E2EAE" w:rsidP="004477A9">
            <w:pPr>
              <w:pStyle w:val="TableText"/>
              <w:rPr>
                <w:rFonts w:eastAsia="Times New Roman"/>
                <w:color w:val="000000"/>
              </w:rPr>
            </w:pPr>
            <w:r>
              <w:rPr>
                <w:rFonts w:eastAsiaTheme="minorEastAsia"/>
                <w:color w:val="000000"/>
                <w:lang w:eastAsia="ja-JP"/>
              </w:rPr>
              <w:t>16</w:t>
            </w:r>
          </w:p>
        </w:tc>
        <w:tc>
          <w:tcPr>
            <w:tcW w:w="720" w:type="dxa"/>
            <w:noWrap/>
          </w:tcPr>
          <w:p w14:paraId="2D7DCF4C" w14:textId="77777777" w:rsidR="000E2EAE" w:rsidRPr="00E053BE" w:rsidRDefault="000E2EAE" w:rsidP="004477A9">
            <w:pPr>
              <w:pStyle w:val="TableText"/>
              <w:rPr>
                <w:rFonts w:eastAsia="Times New Roman"/>
                <w:color w:val="000000"/>
              </w:rPr>
            </w:pPr>
            <w:r>
              <w:rPr>
                <w:rFonts w:eastAsiaTheme="minorEastAsia"/>
                <w:color w:val="000000"/>
                <w:lang w:eastAsia="ja-JP"/>
              </w:rPr>
              <w:t>34</w:t>
            </w:r>
          </w:p>
        </w:tc>
        <w:tc>
          <w:tcPr>
            <w:tcW w:w="720" w:type="dxa"/>
            <w:noWrap/>
          </w:tcPr>
          <w:p w14:paraId="4E865938" w14:textId="77777777" w:rsidR="000E2EAE" w:rsidRPr="00E053BE" w:rsidRDefault="000E2EAE" w:rsidP="004477A9">
            <w:pPr>
              <w:pStyle w:val="TableText"/>
              <w:rPr>
                <w:rFonts w:eastAsia="Times New Roman"/>
                <w:color w:val="000000"/>
              </w:rPr>
            </w:pPr>
            <w:r>
              <w:rPr>
                <w:rFonts w:eastAsiaTheme="minorEastAsia"/>
                <w:color w:val="000000"/>
                <w:lang w:eastAsia="ja-JP"/>
              </w:rPr>
              <w:t>50</w:t>
            </w:r>
          </w:p>
        </w:tc>
        <w:tc>
          <w:tcPr>
            <w:tcW w:w="720" w:type="dxa"/>
            <w:noWrap/>
          </w:tcPr>
          <w:p w14:paraId="1319A58B"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9F0840F"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25E80D0D" w14:textId="77777777" w:rsidTr="004477A9">
        <w:trPr>
          <w:trHeight w:val="288"/>
        </w:trPr>
        <w:tc>
          <w:tcPr>
            <w:tcW w:w="1411" w:type="dxa"/>
            <w:noWrap/>
          </w:tcPr>
          <w:p w14:paraId="5C6F9532" w14:textId="77777777" w:rsidR="000E2EAE" w:rsidRPr="00E053BE" w:rsidRDefault="000E2EAE" w:rsidP="004477A9">
            <w:pPr>
              <w:pStyle w:val="TableText"/>
              <w:rPr>
                <w:rFonts w:eastAsia="Times New Roman"/>
                <w:color w:val="000000"/>
              </w:rPr>
            </w:pPr>
            <w:r>
              <w:rPr>
                <w:rFonts w:eastAsiaTheme="minorEastAsia"/>
                <w:color w:val="000000"/>
                <w:lang w:eastAsia="ja-JP"/>
              </w:rPr>
              <w:t>VR712490</w:t>
            </w:r>
          </w:p>
        </w:tc>
        <w:tc>
          <w:tcPr>
            <w:tcW w:w="432" w:type="dxa"/>
            <w:noWrap/>
          </w:tcPr>
          <w:p w14:paraId="3FBB7E8C"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16F2A378"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7575E791" w14:textId="77777777" w:rsidR="000E2EAE" w:rsidRPr="00E053BE" w:rsidRDefault="000E2EAE" w:rsidP="004477A9">
            <w:pPr>
              <w:pStyle w:val="TableText"/>
              <w:rPr>
                <w:rFonts w:eastAsia="Times New Roman"/>
                <w:color w:val="000000"/>
              </w:rPr>
            </w:pPr>
            <w:r>
              <w:rPr>
                <w:rFonts w:eastAsiaTheme="minorEastAsia"/>
                <w:color w:val="000000"/>
                <w:lang w:eastAsia="ja-JP"/>
              </w:rPr>
              <w:t>0.64</w:t>
            </w:r>
          </w:p>
        </w:tc>
        <w:tc>
          <w:tcPr>
            <w:tcW w:w="720" w:type="dxa"/>
            <w:noWrap/>
          </w:tcPr>
          <w:p w14:paraId="47418FA0" w14:textId="77777777" w:rsidR="000E2EAE" w:rsidRPr="00E053BE" w:rsidRDefault="000E2EAE" w:rsidP="004477A9">
            <w:pPr>
              <w:pStyle w:val="TableText"/>
              <w:rPr>
                <w:rFonts w:eastAsia="Times New Roman"/>
                <w:color w:val="000000"/>
              </w:rPr>
            </w:pPr>
            <w:r>
              <w:rPr>
                <w:rFonts w:eastAsiaTheme="minorEastAsia"/>
                <w:color w:val="000000"/>
                <w:lang w:eastAsia="ja-JP"/>
              </w:rPr>
              <w:t>0.69</w:t>
            </w:r>
          </w:p>
        </w:tc>
        <w:tc>
          <w:tcPr>
            <w:tcW w:w="490" w:type="dxa"/>
            <w:noWrap/>
          </w:tcPr>
          <w:p w14:paraId="392FC0F8" w14:textId="77777777" w:rsidR="000E2EAE" w:rsidRPr="00E053BE" w:rsidRDefault="000E2EAE" w:rsidP="004477A9">
            <w:pPr>
              <w:pStyle w:val="TableText"/>
              <w:rPr>
                <w:rFonts w:eastAsia="Times New Roman"/>
                <w:color w:val="000000"/>
              </w:rPr>
            </w:pPr>
            <w:r>
              <w:rPr>
                <w:rFonts w:eastAsiaTheme="minorEastAsia"/>
                <w:color w:val="000000"/>
                <w:lang w:eastAsia="ja-JP"/>
              </w:rPr>
              <w:t>14</w:t>
            </w:r>
          </w:p>
        </w:tc>
        <w:tc>
          <w:tcPr>
            <w:tcW w:w="720" w:type="dxa"/>
            <w:noWrap/>
          </w:tcPr>
          <w:p w14:paraId="780ACDBF" w14:textId="77777777" w:rsidR="000E2EAE" w:rsidRPr="00E053BE" w:rsidRDefault="000E2EAE" w:rsidP="004477A9">
            <w:pPr>
              <w:pStyle w:val="TableText"/>
              <w:rPr>
                <w:rFonts w:eastAsia="Times New Roman"/>
                <w:color w:val="000000"/>
              </w:rPr>
            </w:pPr>
            <w:r>
              <w:rPr>
                <w:rFonts w:eastAsiaTheme="minorEastAsia"/>
                <w:color w:val="000000"/>
                <w:lang w:eastAsia="ja-JP"/>
              </w:rPr>
              <w:t>21</w:t>
            </w:r>
          </w:p>
        </w:tc>
        <w:tc>
          <w:tcPr>
            <w:tcW w:w="720" w:type="dxa"/>
            <w:noWrap/>
          </w:tcPr>
          <w:p w14:paraId="5184088E" w14:textId="77777777" w:rsidR="000E2EAE" w:rsidRPr="00E053BE" w:rsidRDefault="000E2EAE" w:rsidP="004477A9">
            <w:pPr>
              <w:pStyle w:val="TableText"/>
              <w:rPr>
                <w:rFonts w:eastAsia="Times New Roman"/>
                <w:color w:val="000000"/>
              </w:rPr>
            </w:pPr>
            <w:r>
              <w:rPr>
                <w:rFonts w:eastAsiaTheme="minorEastAsia"/>
                <w:color w:val="000000"/>
                <w:lang w:eastAsia="ja-JP"/>
              </w:rPr>
              <w:t>64</w:t>
            </w:r>
          </w:p>
        </w:tc>
        <w:tc>
          <w:tcPr>
            <w:tcW w:w="720" w:type="dxa"/>
            <w:noWrap/>
          </w:tcPr>
          <w:p w14:paraId="51490647"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982B1B3"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779E339A" w14:textId="77777777" w:rsidTr="004477A9">
        <w:trPr>
          <w:trHeight w:val="288"/>
        </w:trPr>
        <w:tc>
          <w:tcPr>
            <w:tcW w:w="1411" w:type="dxa"/>
            <w:noWrap/>
          </w:tcPr>
          <w:p w14:paraId="52496A49" w14:textId="77777777" w:rsidR="000E2EAE" w:rsidRPr="00E053BE" w:rsidRDefault="000E2EAE" w:rsidP="004477A9">
            <w:pPr>
              <w:pStyle w:val="TableText"/>
              <w:rPr>
                <w:rFonts w:eastAsia="Times New Roman"/>
                <w:color w:val="000000"/>
              </w:rPr>
            </w:pPr>
            <w:r>
              <w:rPr>
                <w:rFonts w:eastAsiaTheme="minorEastAsia"/>
                <w:color w:val="000000"/>
                <w:lang w:eastAsia="ja-JP"/>
              </w:rPr>
              <w:t>VR712494</w:t>
            </w:r>
          </w:p>
        </w:tc>
        <w:tc>
          <w:tcPr>
            <w:tcW w:w="432" w:type="dxa"/>
            <w:noWrap/>
          </w:tcPr>
          <w:p w14:paraId="657F660F"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37B2ABC"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07234D9C" w14:textId="77777777" w:rsidR="000E2EAE" w:rsidRPr="00E053BE" w:rsidRDefault="000E2EAE" w:rsidP="004477A9">
            <w:pPr>
              <w:pStyle w:val="TableText"/>
              <w:rPr>
                <w:rFonts w:eastAsia="Times New Roman"/>
                <w:color w:val="000000"/>
              </w:rPr>
            </w:pPr>
            <w:r>
              <w:rPr>
                <w:rFonts w:eastAsiaTheme="minorEastAsia"/>
                <w:color w:val="000000"/>
                <w:lang w:eastAsia="ja-JP"/>
              </w:rPr>
              <w:t>0.47</w:t>
            </w:r>
          </w:p>
        </w:tc>
        <w:tc>
          <w:tcPr>
            <w:tcW w:w="720" w:type="dxa"/>
            <w:noWrap/>
          </w:tcPr>
          <w:p w14:paraId="70650EF1" w14:textId="77777777" w:rsidR="000E2EAE" w:rsidRPr="00E053BE" w:rsidRDefault="000E2EAE" w:rsidP="004477A9">
            <w:pPr>
              <w:pStyle w:val="TableText"/>
              <w:rPr>
                <w:rFonts w:eastAsia="Times New Roman"/>
                <w:color w:val="000000"/>
              </w:rPr>
            </w:pPr>
            <w:r>
              <w:rPr>
                <w:rFonts w:eastAsiaTheme="minorEastAsia"/>
                <w:color w:val="000000"/>
                <w:lang w:eastAsia="ja-JP"/>
              </w:rPr>
              <w:t>0.73</w:t>
            </w:r>
          </w:p>
        </w:tc>
        <w:tc>
          <w:tcPr>
            <w:tcW w:w="490" w:type="dxa"/>
            <w:noWrap/>
          </w:tcPr>
          <w:p w14:paraId="6FFB395F" w14:textId="77777777" w:rsidR="000E2EAE" w:rsidRPr="00E053BE" w:rsidRDefault="000E2EAE" w:rsidP="004477A9">
            <w:pPr>
              <w:pStyle w:val="TableText"/>
              <w:rPr>
                <w:rFonts w:eastAsia="Times New Roman"/>
                <w:color w:val="000000"/>
              </w:rPr>
            </w:pPr>
            <w:r>
              <w:rPr>
                <w:rFonts w:eastAsiaTheme="minorEastAsia"/>
                <w:color w:val="000000"/>
                <w:lang w:eastAsia="ja-JP"/>
              </w:rPr>
              <w:t>23</w:t>
            </w:r>
          </w:p>
        </w:tc>
        <w:tc>
          <w:tcPr>
            <w:tcW w:w="720" w:type="dxa"/>
            <w:noWrap/>
          </w:tcPr>
          <w:p w14:paraId="13D4DB3D" w14:textId="77777777" w:rsidR="000E2EAE" w:rsidRPr="00E053BE" w:rsidRDefault="000E2EAE" w:rsidP="004477A9">
            <w:pPr>
              <w:pStyle w:val="TableText"/>
              <w:rPr>
                <w:rFonts w:eastAsia="Times New Roman"/>
                <w:color w:val="000000"/>
              </w:rPr>
            </w:pPr>
            <w:r>
              <w:rPr>
                <w:rFonts w:eastAsiaTheme="minorEastAsia"/>
                <w:color w:val="000000"/>
                <w:lang w:eastAsia="ja-JP"/>
              </w:rPr>
              <w:t>30</w:t>
            </w:r>
          </w:p>
        </w:tc>
        <w:tc>
          <w:tcPr>
            <w:tcW w:w="720" w:type="dxa"/>
            <w:noWrap/>
          </w:tcPr>
          <w:p w14:paraId="67EB7206" w14:textId="77777777" w:rsidR="000E2EAE" w:rsidRPr="00E053BE" w:rsidRDefault="000E2EAE" w:rsidP="004477A9">
            <w:pPr>
              <w:pStyle w:val="TableText"/>
              <w:rPr>
                <w:rFonts w:eastAsia="Times New Roman"/>
                <w:color w:val="000000"/>
              </w:rPr>
            </w:pPr>
            <w:r>
              <w:rPr>
                <w:rFonts w:eastAsiaTheme="minorEastAsia"/>
                <w:color w:val="000000"/>
                <w:lang w:eastAsia="ja-JP"/>
              </w:rPr>
              <w:t>47</w:t>
            </w:r>
          </w:p>
        </w:tc>
        <w:tc>
          <w:tcPr>
            <w:tcW w:w="720" w:type="dxa"/>
            <w:noWrap/>
          </w:tcPr>
          <w:p w14:paraId="4E82393B"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4DA593B"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6DD330C8" w14:textId="77777777" w:rsidTr="004477A9">
        <w:trPr>
          <w:trHeight w:val="288"/>
        </w:trPr>
        <w:tc>
          <w:tcPr>
            <w:tcW w:w="1411" w:type="dxa"/>
            <w:noWrap/>
          </w:tcPr>
          <w:p w14:paraId="0B2E8EDD" w14:textId="77777777" w:rsidR="000E2EAE" w:rsidRPr="00E053BE" w:rsidRDefault="000E2EAE" w:rsidP="004477A9">
            <w:pPr>
              <w:pStyle w:val="TableText"/>
              <w:rPr>
                <w:rFonts w:eastAsia="Times New Roman"/>
                <w:color w:val="000000"/>
              </w:rPr>
            </w:pPr>
            <w:r>
              <w:rPr>
                <w:rFonts w:eastAsiaTheme="minorEastAsia"/>
                <w:color w:val="000000"/>
                <w:lang w:eastAsia="ja-JP"/>
              </w:rPr>
              <w:t>VR793141</w:t>
            </w:r>
          </w:p>
        </w:tc>
        <w:tc>
          <w:tcPr>
            <w:tcW w:w="432" w:type="dxa"/>
            <w:noWrap/>
          </w:tcPr>
          <w:p w14:paraId="142B67C4"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0387583"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7100FBFA" w14:textId="77777777" w:rsidR="000E2EAE" w:rsidRPr="00E053BE" w:rsidRDefault="000E2EAE" w:rsidP="004477A9">
            <w:pPr>
              <w:pStyle w:val="TableText"/>
              <w:rPr>
                <w:rFonts w:eastAsia="Times New Roman"/>
                <w:color w:val="000000"/>
              </w:rPr>
            </w:pPr>
            <w:r>
              <w:rPr>
                <w:rFonts w:eastAsiaTheme="minorEastAsia"/>
                <w:color w:val="000000"/>
                <w:lang w:eastAsia="ja-JP"/>
              </w:rPr>
              <w:t>0.74</w:t>
            </w:r>
          </w:p>
        </w:tc>
        <w:tc>
          <w:tcPr>
            <w:tcW w:w="720" w:type="dxa"/>
            <w:noWrap/>
          </w:tcPr>
          <w:p w14:paraId="4DCF9A69" w14:textId="77777777" w:rsidR="000E2EAE" w:rsidRPr="00E053BE" w:rsidRDefault="000E2EAE" w:rsidP="004477A9">
            <w:pPr>
              <w:pStyle w:val="TableText"/>
              <w:rPr>
                <w:rFonts w:eastAsia="Times New Roman"/>
                <w:color w:val="000000"/>
              </w:rPr>
            </w:pPr>
            <w:r>
              <w:rPr>
                <w:rFonts w:eastAsiaTheme="minorEastAsia"/>
                <w:color w:val="000000"/>
                <w:lang w:eastAsia="ja-JP"/>
              </w:rPr>
              <w:t>0.67</w:t>
            </w:r>
          </w:p>
        </w:tc>
        <w:tc>
          <w:tcPr>
            <w:tcW w:w="490" w:type="dxa"/>
            <w:noWrap/>
          </w:tcPr>
          <w:p w14:paraId="306379E6"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73483887" w14:textId="77777777" w:rsidR="000E2EAE" w:rsidRPr="00E053BE" w:rsidRDefault="000E2EAE" w:rsidP="004477A9">
            <w:pPr>
              <w:pStyle w:val="TableText"/>
              <w:rPr>
                <w:rFonts w:eastAsia="Times New Roman"/>
                <w:color w:val="000000"/>
              </w:rPr>
            </w:pPr>
            <w:r>
              <w:rPr>
                <w:rFonts w:eastAsiaTheme="minorEastAsia"/>
                <w:color w:val="000000"/>
                <w:lang w:eastAsia="ja-JP"/>
              </w:rPr>
              <w:t>16</w:t>
            </w:r>
          </w:p>
        </w:tc>
        <w:tc>
          <w:tcPr>
            <w:tcW w:w="720" w:type="dxa"/>
            <w:noWrap/>
          </w:tcPr>
          <w:p w14:paraId="34AD9A4A" w14:textId="77777777" w:rsidR="000E2EAE" w:rsidRPr="00E053BE" w:rsidRDefault="000E2EAE" w:rsidP="004477A9">
            <w:pPr>
              <w:pStyle w:val="TableText"/>
              <w:rPr>
                <w:rFonts w:eastAsia="Times New Roman"/>
                <w:color w:val="000000"/>
              </w:rPr>
            </w:pPr>
            <w:r>
              <w:rPr>
                <w:rFonts w:eastAsiaTheme="minorEastAsia"/>
                <w:color w:val="000000"/>
                <w:lang w:eastAsia="ja-JP"/>
              </w:rPr>
              <w:t>74</w:t>
            </w:r>
          </w:p>
        </w:tc>
        <w:tc>
          <w:tcPr>
            <w:tcW w:w="720" w:type="dxa"/>
            <w:noWrap/>
          </w:tcPr>
          <w:p w14:paraId="0304DD7B"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CB16DEE"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5D571667" w14:textId="77777777" w:rsidTr="004477A9">
        <w:trPr>
          <w:trHeight w:val="288"/>
        </w:trPr>
        <w:tc>
          <w:tcPr>
            <w:tcW w:w="1411" w:type="dxa"/>
            <w:noWrap/>
          </w:tcPr>
          <w:p w14:paraId="5A035A06" w14:textId="77777777" w:rsidR="000E2EAE" w:rsidRPr="00E053BE" w:rsidRDefault="000E2EAE" w:rsidP="004477A9">
            <w:pPr>
              <w:pStyle w:val="TableText"/>
              <w:rPr>
                <w:rFonts w:eastAsia="Times New Roman"/>
                <w:color w:val="000000"/>
              </w:rPr>
            </w:pPr>
            <w:r>
              <w:rPr>
                <w:rFonts w:eastAsiaTheme="minorEastAsia"/>
                <w:color w:val="000000"/>
                <w:lang w:eastAsia="ja-JP"/>
              </w:rPr>
              <w:t>VR053970</w:t>
            </w:r>
          </w:p>
        </w:tc>
        <w:tc>
          <w:tcPr>
            <w:tcW w:w="432" w:type="dxa"/>
            <w:noWrap/>
          </w:tcPr>
          <w:p w14:paraId="4DA16B46"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449D4721"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60BE89A3" w14:textId="77777777" w:rsidR="000E2EAE" w:rsidRPr="00E053BE" w:rsidRDefault="000E2EAE" w:rsidP="004477A9">
            <w:pPr>
              <w:pStyle w:val="TableText"/>
              <w:rPr>
                <w:rFonts w:eastAsia="Times New Roman"/>
                <w:color w:val="000000"/>
              </w:rPr>
            </w:pPr>
            <w:r>
              <w:rPr>
                <w:rFonts w:eastAsiaTheme="minorEastAsia"/>
                <w:color w:val="000000"/>
                <w:lang w:eastAsia="ja-JP"/>
              </w:rPr>
              <w:t>0.62</w:t>
            </w:r>
          </w:p>
        </w:tc>
        <w:tc>
          <w:tcPr>
            <w:tcW w:w="720" w:type="dxa"/>
            <w:noWrap/>
          </w:tcPr>
          <w:p w14:paraId="08B32B74" w14:textId="77777777" w:rsidR="000E2EAE" w:rsidRPr="00E053BE" w:rsidRDefault="000E2EAE" w:rsidP="004477A9">
            <w:pPr>
              <w:pStyle w:val="TableText"/>
              <w:rPr>
                <w:rFonts w:eastAsia="Times New Roman"/>
                <w:color w:val="000000"/>
              </w:rPr>
            </w:pPr>
            <w:r>
              <w:rPr>
                <w:rFonts w:eastAsiaTheme="minorEastAsia"/>
                <w:color w:val="000000"/>
                <w:lang w:eastAsia="ja-JP"/>
              </w:rPr>
              <w:t>0.78</w:t>
            </w:r>
          </w:p>
        </w:tc>
        <w:tc>
          <w:tcPr>
            <w:tcW w:w="490" w:type="dxa"/>
            <w:noWrap/>
          </w:tcPr>
          <w:p w14:paraId="5C96B092" w14:textId="77777777" w:rsidR="000E2EAE" w:rsidRPr="00E053BE" w:rsidRDefault="000E2EAE" w:rsidP="004477A9">
            <w:pPr>
              <w:pStyle w:val="TableText"/>
              <w:rPr>
                <w:rFonts w:eastAsia="Times New Roman"/>
                <w:color w:val="000000"/>
              </w:rPr>
            </w:pPr>
            <w:r>
              <w:rPr>
                <w:rFonts w:eastAsiaTheme="minorEastAsia"/>
                <w:color w:val="000000"/>
                <w:lang w:eastAsia="ja-JP"/>
              </w:rPr>
              <w:t>6</w:t>
            </w:r>
          </w:p>
        </w:tc>
        <w:tc>
          <w:tcPr>
            <w:tcW w:w="720" w:type="dxa"/>
            <w:noWrap/>
          </w:tcPr>
          <w:p w14:paraId="1C00AA0E" w14:textId="77777777" w:rsidR="000E2EAE" w:rsidRPr="00E053BE" w:rsidRDefault="000E2EAE" w:rsidP="004477A9">
            <w:pPr>
              <w:pStyle w:val="TableText"/>
              <w:rPr>
                <w:rFonts w:eastAsia="Times New Roman"/>
                <w:color w:val="000000"/>
              </w:rPr>
            </w:pPr>
            <w:r>
              <w:rPr>
                <w:rFonts w:eastAsiaTheme="minorEastAsia"/>
                <w:color w:val="000000"/>
                <w:lang w:eastAsia="ja-JP"/>
              </w:rPr>
              <w:t>27</w:t>
            </w:r>
          </w:p>
        </w:tc>
        <w:tc>
          <w:tcPr>
            <w:tcW w:w="720" w:type="dxa"/>
            <w:noWrap/>
          </w:tcPr>
          <w:p w14:paraId="6088ACD5" w14:textId="77777777" w:rsidR="000E2EAE" w:rsidRPr="00E053BE" w:rsidRDefault="000E2EAE" w:rsidP="004477A9">
            <w:pPr>
              <w:pStyle w:val="TableText"/>
              <w:rPr>
                <w:rFonts w:eastAsia="Times New Roman"/>
                <w:color w:val="000000"/>
              </w:rPr>
            </w:pPr>
            <w:r>
              <w:rPr>
                <w:rFonts w:eastAsiaTheme="minorEastAsia"/>
                <w:color w:val="000000"/>
                <w:lang w:eastAsia="ja-JP"/>
              </w:rPr>
              <w:t>12</w:t>
            </w:r>
          </w:p>
        </w:tc>
        <w:tc>
          <w:tcPr>
            <w:tcW w:w="720" w:type="dxa"/>
            <w:noWrap/>
          </w:tcPr>
          <w:p w14:paraId="765B47BC" w14:textId="77777777" w:rsidR="000E2EAE" w:rsidRPr="00E053BE" w:rsidRDefault="000E2EAE" w:rsidP="004477A9">
            <w:pPr>
              <w:pStyle w:val="TableText"/>
              <w:rPr>
                <w:rFonts w:eastAsia="Times New Roman"/>
                <w:color w:val="000000"/>
              </w:rPr>
            </w:pPr>
            <w:r>
              <w:rPr>
                <w:rFonts w:eastAsiaTheme="minorEastAsia"/>
                <w:color w:val="000000"/>
                <w:lang w:eastAsia="ja-JP"/>
              </w:rPr>
              <w:t>56</w:t>
            </w:r>
          </w:p>
        </w:tc>
        <w:tc>
          <w:tcPr>
            <w:tcW w:w="1440" w:type="dxa"/>
            <w:noWrap/>
          </w:tcPr>
          <w:p w14:paraId="26DBE7C4"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06FF9FDF" w14:textId="77777777" w:rsidTr="004477A9">
        <w:trPr>
          <w:trHeight w:val="288"/>
        </w:trPr>
        <w:tc>
          <w:tcPr>
            <w:tcW w:w="1411" w:type="dxa"/>
            <w:noWrap/>
          </w:tcPr>
          <w:p w14:paraId="71036334" w14:textId="77777777" w:rsidR="000E2EAE" w:rsidRPr="00E053BE" w:rsidRDefault="000E2EAE" w:rsidP="004477A9">
            <w:pPr>
              <w:pStyle w:val="TableText"/>
              <w:rPr>
                <w:rFonts w:eastAsia="Times New Roman"/>
                <w:color w:val="000000"/>
              </w:rPr>
            </w:pPr>
            <w:r>
              <w:rPr>
                <w:rFonts w:eastAsiaTheme="minorEastAsia"/>
                <w:color w:val="000000"/>
                <w:lang w:eastAsia="ja-JP"/>
              </w:rPr>
              <w:t>VR130428</w:t>
            </w:r>
          </w:p>
        </w:tc>
        <w:tc>
          <w:tcPr>
            <w:tcW w:w="432" w:type="dxa"/>
            <w:noWrap/>
          </w:tcPr>
          <w:p w14:paraId="2A01B069"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1DD982FD"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3C82EB64" w14:textId="77777777" w:rsidR="000E2EAE" w:rsidRPr="00E053BE" w:rsidRDefault="000E2EAE" w:rsidP="004477A9">
            <w:pPr>
              <w:pStyle w:val="TableText"/>
              <w:rPr>
                <w:rFonts w:eastAsia="Times New Roman"/>
                <w:color w:val="000000"/>
              </w:rPr>
            </w:pPr>
            <w:r>
              <w:rPr>
                <w:rFonts w:eastAsiaTheme="minorEastAsia"/>
                <w:color w:val="000000"/>
                <w:lang w:eastAsia="ja-JP"/>
              </w:rPr>
              <w:t>0.34</w:t>
            </w:r>
          </w:p>
        </w:tc>
        <w:tc>
          <w:tcPr>
            <w:tcW w:w="720" w:type="dxa"/>
            <w:noWrap/>
          </w:tcPr>
          <w:p w14:paraId="058D401C"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490" w:type="dxa"/>
            <w:noWrap/>
          </w:tcPr>
          <w:p w14:paraId="16E1316A"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58316EAC" w14:textId="77777777" w:rsidR="000E2EAE" w:rsidRPr="00E053BE" w:rsidRDefault="000E2EAE" w:rsidP="004477A9">
            <w:pPr>
              <w:pStyle w:val="TableText"/>
              <w:rPr>
                <w:rFonts w:eastAsia="Times New Roman"/>
                <w:color w:val="000000"/>
              </w:rPr>
            </w:pPr>
            <w:r>
              <w:rPr>
                <w:rFonts w:eastAsiaTheme="minorEastAsia"/>
                <w:color w:val="000000"/>
                <w:lang w:eastAsia="ja-JP"/>
              </w:rPr>
              <w:t>45</w:t>
            </w:r>
          </w:p>
        </w:tc>
        <w:tc>
          <w:tcPr>
            <w:tcW w:w="720" w:type="dxa"/>
            <w:noWrap/>
          </w:tcPr>
          <w:p w14:paraId="7B6F9B0A" w14:textId="77777777" w:rsidR="000E2EAE" w:rsidRPr="00E053BE" w:rsidRDefault="000E2EAE" w:rsidP="004477A9">
            <w:pPr>
              <w:pStyle w:val="TableText"/>
              <w:rPr>
                <w:rFonts w:eastAsia="Times New Roman"/>
                <w:color w:val="000000"/>
              </w:rPr>
            </w:pPr>
            <w:r>
              <w:rPr>
                <w:rFonts w:eastAsiaTheme="minorEastAsia"/>
                <w:color w:val="000000"/>
                <w:lang w:eastAsia="ja-JP"/>
              </w:rPr>
              <w:t>16</w:t>
            </w:r>
          </w:p>
        </w:tc>
        <w:tc>
          <w:tcPr>
            <w:tcW w:w="720" w:type="dxa"/>
            <w:noWrap/>
          </w:tcPr>
          <w:p w14:paraId="039BD7AE" w14:textId="77777777" w:rsidR="000E2EAE" w:rsidRPr="00E053BE" w:rsidRDefault="000E2EAE" w:rsidP="004477A9">
            <w:pPr>
              <w:pStyle w:val="TableText"/>
              <w:rPr>
                <w:rFonts w:eastAsia="Times New Roman"/>
                <w:color w:val="000000"/>
              </w:rPr>
            </w:pPr>
            <w:r>
              <w:rPr>
                <w:rFonts w:eastAsiaTheme="minorEastAsia"/>
                <w:color w:val="000000"/>
                <w:lang w:eastAsia="ja-JP"/>
              </w:rPr>
              <w:t>26</w:t>
            </w:r>
          </w:p>
        </w:tc>
        <w:tc>
          <w:tcPr>
            <w:tcW w:w="1440" w:type="dxa"/>
            <w:noWrap/>
          </w:tcPr>
          <w:p w14:paraId="0CADEA3B"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63BE3477" w14:textId="77777777" w:rsidTr="004477A9">
        <w:trPr>
          <w:trHeight w:val="288"/>
        </w:trPr>
        <w:tc>
          <w:tcPr>
            <w:tcW w:w="1411" w:type="dxa"/>
            <w:noWrap/>
          </w:tcPr>
          <w:p w14:paraId="17A4D79A" w14:textId="77777777" w:rsidR="000E2EAE" w:rsidRPr="00E053BE" w:rsidRDefault="000E2EAE" w:rsidP="004477A9">
            <w:pPr>
              <w:pStyle w:val="TableText"/>
              <w:rPr>
                <w:rFonts w:eastAsia="Times New Roman"/>
                <w:color w:val="000000"/>
              </w:rPr>
            </w:pPr>
            <w:r>
              <w:rPr>
                <w:rFonts w:eastAsiaTheme="minorEastAsia"/>
                <w:color w:val="000000"/>
                <w:lang w:eastAsia="ja-JP"/>
              </w:rPr>
              <w:t>VR133983</w:t>
            </w:r>
          </w:p>
        </w:tc>
        <w:tc>
          <w:tcPr>
            <w:tcW w:w="432" w:type="dxa"/>
            <w:noWrap/>
          </w:tcPr>
          <w:p w14:paraId="29EFDB28"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71B74773"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1F3CF047" w14:textId="77777777" w:rsidR="000E2EAE" w:rsidRPr="00E053BE" w:rsidRDefault="000E2EAE" w:rsidP="004477A9">
            <w:pPr>
              <w:pStyle w:val="TableText"/>
              <w:rPr>
                <w:rFonts w:eastAsia="Times New Roman"/>
                <w:color w:val="000000"/>
              </w:rPr>
            </w:pPr>
            <w:r>
              <w:rPr>
                <w:rFonts w:eastAsiaTheme="minorEastAsia"/>
                <w:color w:val="000000"/>
                <w:lang w:eastAsia="ja-JP"/>
              </w:rPr>
              <w:t>0.35</w:t>
            </w:r>
          </w:p>
        </w:tc>
        <w:tc>
          <w:tcPr>
            <w:tcW w:w="720" w:type="dxa"/>
            <w:noWrap/>
          </w:tcPr>
          <w:p w14:paraId="7FDAA40A"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490" w:type="dxa"/>
            <w:noWrap/>
          </w:tcPr>
          <w:p w14:paraId="01D40215" w14:textId="77777777" w:rsidR="000E2EAE" w:rsidRPr="00E053BE" w:rsidRDefault="000E2EAE" w:rsidP="004477A9">
            <w:pPr>
              <w:pStyle w:val="TableText"/>
              <w:rPr>
                <w:rFonts w:eastAsia="Times New Roman"/>
                <w:color w:val="000000"/>
              </w:rPr>
            </w:pPr>
            <w:r>
              <w:rPr>
                <w:rFonts w:eastAsiaTheme="minorEastAsia"/>
                <w:color w:val="000000"/>
                <w:lang w:eastAsia="ja-JP"/>
              </w:rPr>
              <w:t>14</w:t>
            </w:r>
          </w:p>
        </w:tc>
        <w:tc>
          <w:tcPr>
            <w:tcW w:w="720" w:type="dxa"/>
            <w:noWrap/>
          </w:tcPr>
          <w:p w14:paraId="3D608937" w14:textId="77777777" w:rsidR="000E2EAE" w:rsidRPr="00E053BE" w:rsidRDefault="000E2EAE" w:rsidP="004477A9">
            <w:pPr>
              <w:pStyle w:val="TableText"/>
              <w:rPr>
                <w:rFonts w:eastAsia="Times New Roman"/>
                <w:color w:val="000000"/>
              </w:rPr>
            </w:pPr>
            <w:r>
              <w:rPr>
                <w:rFonts w:eastAsiaTheme="minorEastAsia"/>
                <w:color w:val="000000"/>
                <w:lang w:eastAsia="ja-JP"/>
              </w:rPr>
              <w:t>45</w:t>
            </w:r>
          </w:p>
        </w:tc>
        <w:tc>
          <w:tcPr>
            <w:tcW w:w="720" w:type="dxa"/>
            <w:noWrap/>
          </w:tcPr>
          <w:p w14:paraId="3B7CD58E" w14:textId="77777777" w:rsidR="000E2EAE" w:rsidRPr="00E053BE" w:rsidRDefault="000E2EAE" w:rsidP="004477A9">
            <w:pPr>
              <w:pStyle w:val="TableText"/>
              <w:rPr>
                <w:rFonts w:eastAsia="Times New Roman"/>
                <w:color w:val="000000"/>
              </w:rPr>
            </w:pPr>
            <w:r>
              <w:rPr>
                <w:rFonts w:eastAsiaTheme="minorEastAsia"/>
                <w:color w:val="000000"/>
                <w:lang w:eastAsia="ja-JP"/>
              </w:rPr>
              <w:t>14</w:t>
            </w:r>
          </w:p>
        </w:tc>
        <w:tc>
          <w:tcPr>
            <w:tcW w:w="720" w:type="dxa"/>
            <w:noWrap/>
          </w:tcPr>
          <w:p w14:paraId="3F197982" w14:textId="77777777" w:rsidR="000E2EAE" w:rsidRPr="00E053BE" w:rsidRDefault="000E2EAE" w:rsidP="004477A9">
            <w:pPr>
              <w:pStyle w:val="TableText"/>
              <w:rPr>
                <w:rFonts w:eastAsia="Times New Roman"/>
                <w:color w:val="000000"/>
              </w:rPr>
            </w:pPr>
            <w:r>
              <w:rPr>
                <w:rFonts w:eastAsiaTheme="minorEastAsia"/>
                <w:color w:val="000000"/>
                <w:lang w:eastAsia="ja-JP"/>
              </w:rPr>
              <w:t>28</w:t>
            </w:r>
          </w:p>
        </w:tc>
        <w:tc>
          <w:tcPr>
            <w:tcW w:w="1440" w:type="dxa"/>
            <w:noWrap/>
          </w:tcPr>
          <w:p w14:paraId="4F5750A9"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778C39CE" w14:textId="77777777" w:rsidTr="004477A9">
        <w:trPr>
          <w:trHeight w:val="288"/>
        </w:trPr>
        <w:tc>
          <w:tcPr>
            <w:tcW w:w="1411" w:type="dxa"/>
            <w:noWrap/>
          </w:tcPr>
          <w:p w14:paraId="12EFA79A" w14:textId="77777777" w:rsidR="000E2EAE" w:rsidRPr="00E053BE" w:rsidRDefault="000E2EAE" w:rsidP="004477A9">
            <w:pPr>
              <w:pStyle w:val="TableText"/>
              <w:rPr>
                <w:rFonts w:eastAsia="Times New Roman"/>
                <w:color w:val="000000"/>
              </w:rPr>
            </w:pPr>
            <w:r>
              <w:rPr>
                <w:rFonts w:eastAsiaTheme="minorEastAsia"/>
                <w:color w:val="000000"/>
                <w:lang w:eastAsia="ja-JP"/>
              </w:rPr>
              <w:t>VR137784</w:t>
            </w:r>
          </w:p>
        </w:tc>
        <w:tc>
          <w:tcPr>
            <w:tcW w:w="432" w:type="dxa"/>
            <w:noWrap/>
          </w:tcPr>
          <w:p w14:paraId="0EFD87C7"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2F4EA60D"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77450282" w14:textId="77777777" w:rsidR="000E2EAE" w:rsidRPr="00E053BE" w:rsidRDefault="000E2EAE" w:rsidP="004477A9">
            <w:pPr>
              <w:pStyle w:val="TableText"/>
              <w:rPr>
                <w:rFonts w:eastAsia="Times New Roman"/>
                <w:color w:val="000000"/>
              </w:rPr>
            </w:pPr>
            <w:r>
              <w:rPr>
                <w:rFonts w:eastAsiaTheme="minorEastAsia"/>
                <w:color w:val="000000"/>
                <w:lang w:eastAsia="ja-JP"/>
              </w:rPr>
              <w:t>0.57</w:t>
            </w:r>
          </w:p>
        </w:tc>
        <w:tc>
          <w:tcPr>
            <w:tcW w:w="720" w:type="dxa"/>
            <w:noWrap/>
          </w:tcPr>
          <w:p w14:paraId="2D7E2180" w14:textId="77777777" w:rsidR="000E2EAE" w:rsidRPr="00E053BE" w:rsidRDefault="000E2EAE" w:rsidP="004477A9">
            <w:pPr>
              <w:pStyle w:val="TableText"/>
              <w:rPr>
                <w:rFonts w:eastAsia="Times New Roman"/>
                <w:color w:val="000000"/>
              </w:rPr>
            </w:pPr>
            <w:r>
              <w:rPr>
                <w:rFonts w:eastAsiaTheme="minorEastAsia"/>
                <w:color w:val="000000"/>
                <w:lang w:eastAsia="ja-JP"/>
              </w:rPr>
              <w:t>0.80</w:t>
            </w:r>
          </w:p>
        </w:tc>
        <w:tc>
          <w:tcPr>
            <w:tcW w:w="490" w:type="dxa"/>
            <w:noWrap/>
          </w:tcPr>
          <w:p w14:paraId="5AD7F11B"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29498F32" w14:textId="77777777" w:rsidR="000E2EAE" w:rsidRPr="00E053BE" w:rsidRDefault="000E2EAE" w:rsidP="004477A9">
            <w:pPr>
              <w:pStyle w:val="TableText"/>
              <w:rPr>
                <w:rFonts w:eastAsia="Times New Roman"/>
                <w:color w:val="000000"/>
              </w:rPr>
            </w:pPr>
            <w:r>
              <w:rPr>
                <w:rFonts w:eastAsiaTheme="minorEastAsia"/>
                <w:color w:val="000000"/>
                <w:lang w:eastAsia="ja-JP"/>
              </w:rPr>
              <w:t>28</w:t>
            </w:r>
          </w:p>
        </w:tc>
        <w:tc>
          <w:tcPr>
            <w:tcW w:w="720" w:type="dxa"/>
            <w:noWrap/>
          </w:tcPr>
          <w:p w14:paraId="06074AB5"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60C9B78D" w14:textId="77777777" w:rsidR="000E2EAE" w:rsidRPr="00E053BE" w:rsidRDefault="000E2EAE" w:rsidP="004477A9">
            <w:pPr>
              <w:pStyle w:val="TableText"/>
              <w:rPr>
                <w:rFonts w:eastAsia="Times New Roman"/>
                <w:color w:val="000000"/>
              </w:rPr>
            </w:pPr>
            <w:r>
              <w:rPr>
                <w:rFonts w:eastAsiaTheme="minorEastAsia"/>
                <w:color w:val="000000"/>
                <w:lang w:eastAsia="ja-JP"/>
              </w:rPr>
              <w:t>51</w:t>
            </w:r>
          </w:p>
        </w:tc>
        <w:tc>
          <w:tcPr>
            <w:tcW w:w="1440" w:type="dxa"/>
            <w:noWrap/>
          </w:tcPr>
          <w:p w14:paraId="35938619"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6C134D69" w14:textId="77777777" w:rsidTr="004477A9">
        <w:trPr>
          <w:trHeight w:val="288"/>
        </w:trPr>
        <w:tc>
          <w:tcPr>
            <w:tcW w:w="1411" w:type="dxa"/>
            <w:noWrap/>
          </w:tcPr>
          <w:p w14:paraId="59929409"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VR150458</w:t>
            </w:r>
          </w:p>
        </w:tc>
        <w:tc>
          <w:tcPr>
            <w:tcW w:w="432" w:type="dxa"/>
            <w:noWrap/>
          </w:tcPr>
          <w:p w14:paraId="67461561"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06AF0A9A" w14:textId="77777777" w:rsidR="000E2EAE" w:rsidRPr="00E053BE" w:rsidRDefault="000E2EAE" w:rsidP="004477A9">
            <w:pPr>
              <w:pStyle w:val="TableText"/>
              <w:rPr>
                <w:rFonts w:eastAsia="Times New Roman"/>
                <w:color w:val="000000"/>
              </w:rPr>
            </w:pPr>
            <w:r>
              <w:rPr>
                <w:rFonts w:eastAsiaTheme="minorEastAsia"/>
                <w:color w:val="000000"/>
                <w:lang w:eastAsia="ja-JP"/>
              </w:rPr>
              <w:t>1,883</w:t>
            </w:r>
          </w:p>
        </w:tc>
        <w:tc>
          <w:tcPr>
            <w:tcW w:w="763" w:type="dxa"/>
            <w:noWrap/>
          </w:tcPr>
          <w:p w14:paraId="043659B1" w14:textId="77777777" w:rsidR="000E2EAE" w:rsidRPr="00E053BE" w:rsidRDefault="000E2EAE" w:rsidP="004477A9">
            <w:pPr>
              <w:pStyle w:val="TableText"/>
              <w:rPr>
                <w:rFonts w:eastAsia="Times New Roman"/>
                <w:color w:val="000000"/>
              </w:rPr>
            </w:pPr>
            <w:r>
              <w:rPr>
                <w:rFonts w:eastAsiaTheme="minorEastAsia"/>
                <w:color w:val="000000"/>
                <w:lang w:eastAsia="ja-JP"/>
              </w:rPr>
              <w:t>0.32</w:t>
            </w:r>
          </w:p>
        </w:tc>
        <w:tc>
          <w:tcPr>
            <w:tcW w:w="720" w:type="dxa"/>
            <w:noWrap/>
          </w:tcPr>
          <w:p w14:paraId="341B8111" w14:textId="77777777" w:rsidR="000E2EAE" w:rsidRPr="00E053BE" w:rsidRDefault="000E2EAE" w:rsidP="004477A9">
            <w:pPr>
              <w:pStyle w:val="TableText"/>
              <w:rPr>
                <w:rFonts w:eastAsia="Times New Roman"/>
                <w:color w:val="000000"/>
              </w:rPr>
            </w:pPr>
            <w:r>
              <w:rPr>
                <w:rFonts w:eastAsiaTheme="minorEastAsia"/>
                <w:color w:val="000000"/>
                <w:lang w:eastAsia="ja-JP"/>
              </w:rPr>
              <w:t>0.76</w:t>
            </w:r>
          </w:p>
        </w:tc>
        <w:tc>
          <w:tcPr>
            <w:tcW w:w="490" w:type="dxa"/>
            <w:noWrap/>
          </w:tcPr>
          <w:p w14:paraId="1E3331A2" w14:textId="77777777" w:rsidR="000E2EAE" w:rsidRPr="00E053BE" w:rsidRDefault="000E2EAE" w:rsidP="004477A9">
            <w:pPr>
              <w:pStyle w:val="TableText"/>
              <w:rPr>
                <w:rFonts w:eastAsia="Times New Roman"/>
                <w:color w:val="000000"/>
              </w:rPr>
            </w:pPr>
            <w:r>
              <w:rPr>
                <w:rFonts w:eastAsiaTheme="minorEastAsia"/>
                <w:color w:val="000000"/>
                <w:lang w:eastAsia="ja-JP"/>
              </w:rPr>
              <w:t>16</w:t>
            </w:r>
          </w:p>
        </w:tc>
        <w:tc>
          <w:tcPr>
            <w:tcW w:w="720" w:type="dxa"/>
            <w:noWrap/>
          </w:tcPr>
          <w:p w14:paraId="2D03E021" w14:textId="77777777" w:rsidR="000E2EAE" w:rsidRPr="00E053BE" w:rsidRDefault="000E2EAE" w:rsidP="004477A9">
            <w:pPr>
              <w:pStyle w:val="TableText"/>
              <w:rPr>
                <w:rFonts w:eastAsia="Times New Roman"/>
                <w:color w:val="000000"/>
              </w:rPr>
            </w:pPr>
            <w:r>
              <w:rPr>
                <w:rFonts w:eastAsiaTheme="minorEastAsia"/>
                <w:color w:val="000000"/>
                <w:lang w:eastAsia="ja-JP"/>
              </w:rPr>
              <w:t>45</w:t>
            </w:r>
          </w:p>
        </w:tc>
        <w:tc>
          <w:tcPr>
            <w:tcW w:w="720" w:type="dxa"/>
            <w:noWrap/>
          </w:tcPr>
          <w:p w14:paraId="08BA2862" w14:textId="77777777" w:rsidR="000E2EAE" w:rsidRPr="00E053BE" w:rsidRDefault="000E2EAE" w:rsidP="004477A9">
            <w:pPr>
              <w:pStyle w:val="TableText"/>
              <w:rPr>
                <w:rFonts w:eastAsia="Times New Roman"/>
                <w:color w:val="000000"/>
              </w:rPr>
            </w:pPr>
            <w:r>
              <w:rPr>
                <w:rFonts w:eastAsiaTheme="minorEastAsia"/>
                <w:color w:val="000000"/>
                <w:lang w:eastAsia="ja-JP"/>
              </w:rPr>
              <w:t>16</w:t>
            </w:r>
          </w:p>
        </w:tc>
        <w:tc>
          <w:tcPr>
            <w:tcW w:w="720" w:type="dxa"/>
            <w:noWrap/>
          </w:tcPr>
          <w:p w14:paraId="68ABFBA2" w14:textId="77777777" w:rsidR="000E2EAE" w:rsidRPr="00E053BE" w:rsidRDefault="000E2EAE" w:rsidP="004477A9">
            <w:pPr>
              <w:pStyle w:val="TableText"/>
              <w:rPr>
                <w:rFonts w:eastAsia="Times New Roman"/>
                <w:color w:val="000000"/>
              </w:rPr>
            </w:pPr>
            <w:r>
              <w:rPr>
                <w:rFonts w:eastAsiaTheme="minorEastAsia"/>
                <w:color w:val="000000"/>
                <w:lang w:eastAsia="ja-JP"/>
              </w:rPr>
              <w:t>24</w:t>
            </w:r>
          </w:p>
        </w:tc>
        <w:tc>
          <w:tcPr>
            <w:tcW w:w="1440" w:type="dxa"/>
            <w:noWrap/>
          </w:tcPr>
          <w:p w14:paraId="28E1735C"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5608A340" w14:textId="77777777" w:rsidTr="004477A9">
        <w:trPr>
          <w:trHeight w:val="288"/>
        </w:trPr>
        <w:tc>
          <w:tcPr>
            <w:tcW w:w="1411" w:type="dxa"/>
            <w:noWrap/>
          </w:tcPr>
          <w:p w14:paraId="3B8DAFCE" w14:textId="77777777" w:rsidR="000E2EAE" w:rsidRPr="00E053BE" w:rsidRDefault="000E2EAE" w:rsidP="004477A9">
            <w:pPr>
              <w:pStyle w:val="TableText"/>
              <w:rPr>
                <w:rFonts w:eastAsia="Times New Roman"/>
                <w:color w:val="000000"/>
              </w:rPr>
            </w:pPr>
            <w:r>
              <w:rPr>
                <w:rFonts w:eastAsiaTheme="minorEastAsia"/>
                <w:color w:val="000000"/>
                <w:lang w:eastAsia="ja-JP"/>
              </w:rPr>
              <w:t>VR216302</w:t>
            </w:r>
          </w:p>
        </w:tc>
        <w:tc>
          <w:tcPr>
            <w:tcW w:w="432" w:type="dxa"/>
            <w:noWrap/>
          </w:tcPr>
          <w:p w14:paraId="459E32A6"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6109E8B6" w14:textId="77777777" w:rsidR="000E2EAE" w:rsidRPr="00E053BE" w:rsidRDefault="000E2EAE" w:rsidP="004477A9">
            <w:pPr>
              <w:pStyle w:val="TableText"/>
              <w:rPr>
                <w:rFonts w:eastAsia="Times New Roman"/>
                <w:color w:val="000000"/>
              </w:rPr>
            </w:pPr>
            <w:r>
              <w:rPr>
                <w:rFonts w:eastAsiaTheme="minorEastAsia"/>
                <w:color w:val="000000"/>
                <w:lang w:eastAsia="ja-JP"/>
              </w:rPr>
              <w:t>950</w:t>
            </w:r>
          </w:p>
        </w:tc>
        <w:tc>
          <w:tcPr>
            <w:tcW w:w="763" w:type="dxa"/>
            <w:noWrap/>
          </w:tcPr>
          <w:p w14:paraId="54318939" w14:textId="77777777" w:rsidR="000E2EAE" w:rsidRPr="00E053BE" w:rsidRDefault="000E2EAE" w:rsidP="004477A9">
            <w:pPr>
              <w:pStyle w:val="TableText"/>
              <w:rPr>
                <w:rFonts w:eastAsia="Times New Roman"/>
                <w:color w:val="000000"/>
              </w:rPr>
            </w:pPr>
            <w:r>
              <w:rPr>
                <w:rFonts w:eastAsiaTheme="minorEastAsia"/>
                <w:color w:val="000000"/>
                <w:lang w:eastAsia="ja-JP"/>
              </w:rPr>
              <w:t>0.34</w:t>
            </w:r>
          </w:p>
        </w:tc>
        <w:tc>
          <w:tcPr>
            <w:tcW w:w="720" w:type="dxa"/>
            <w:noWrap/>
          </w:tcPr>
          <w:p w14:paraId="0B6A3A42" w14:textId="77777777" w:rsidR="000E2EAE" w:rsidRPr="00E053BE" w:rsidRDefault="000E2EAE" w:rsidP="004477A9">
            <w:pPr>
              <w:pStyle w:val="TableText"/>
              <w:rPr>
                <w:rFonts w:eastAsia="Times New Roman"/>
                <w:color w:val="000000"/>
              </w:rPr>
            </w:pPr>
            <w:r>
              <w:rPr>
                <w:rFonts w:eastAsiaTheme="minorEastAsia"/>
                <w:color w:val="000000"/>
                <w:lang w:eastAsia="ja-JP"/>
              </w:rPr>
              <w:t>0.72</w:t>
            </w:r>
          </w:p>
        </w:tc>
        <w:tc>
          <w:tcPr>
            <w:tcW w:w="490" w:type="dxa"/>
            <w:noWrap/>
          </w:tcPr>
          <w:p w14:paraId="0549B4B2" w14:textId="77777777" w:rsidR="000E2EAE" w:rsidRPr="00E053BE" w:rsidRDefault="000E2EAE" w:rsidP="004477A9">
            <w:pPr>
              <w:pStyle w:val="TableText"/>
              <w:rPr>
                <w:rFonts w:eastAsia="Times New Roman"/>
                <w:color w:val="000000"/>
              </w:rPr>
            </w:pPr>
            <w:r>
              <w:rPr>
                <w:rFonts w:eastAsiaTheme="minorEastAsia"/>
                <w:color w:val="000000"/>
                <w:lang w:eastAsia="ja-JP"/>
              </w:rPr>
              <w:t>17</w:t>
            </w:r>
          </w:p>
        </w:tc>
        <w:tc>
          <w:tcPr>
            <w:tcW w:w="720" w:type="dxa"/>
            <w:noWrap/>
          </w:tcPr>
          <w:p w14:paraId="77A5C569" w14:textId="77777777" w:rsidR="000E2EAE" w:rsidRPr="00E053BE" w:rsidRDefault="000E2EAE" w:rsidP="004477A9">
            <w:pPr>
              <w:pStyle w:val="TableText"/>
              <w:rPr>
                <w:rFonts w:eastAsia="Times New Roman"/>
                <w:color w:val="000000"/>
              </w:rPr>
            </w:pPr>
            <w:r>
              <w:rPr>
                <w:rFonts w:eastAsiaTheme="minorEastAsia"/>
                <w:color w:val="000000"/>
                <w:lang w:eastAsia="ja-JP"/>
              </w:rPr>
              <w:t>43</w:t>
            </w:r>
          </w:p>
        </w:tc>
        <w:tc>
          <w:tcPr>
            <w:tcW w:w="720" w:type="dxa"/>
            <w:noWrap/>
          </w:tcPr>
          <w:p w14:paraId="2D93488E" w14:textId="77777777" w:rsidR="000E2EAE" w:rsidRPr="00E053BE" w:rsidRDefault="000E2EAE" w:rsidP="004477A9">
            <w:pPr>
              <w:pStyle w:val="TableText"/>
              <w:rPr>
                <w:rFonts w:eastAsia="Times New Roman"/>
                <w:color w:val="000000"/>
              </w:rPr>
            </w:pPr>
            <w:r>
              <w:rPr>
                <w:rFonts w:eastAsiaTheme="minorEastAsia"/>
                <w:color w:val="000000"/>
                <w:lang w:eastAsia="ja-JP"/>
              </w:rPr>
              <w:t>12</w:t>
            </w:r>
          </w:p>
        </w:tc>
        <w:tc>
          <w:tcPr>
            <w:tcW w:w="720" w:type="dxa"/>
            <w:noWrap/>
          </w:tcPr>
          <w:p w14:paraId="0653295C" w14:textId="77777777" w:rsidR="000E2EAE" w:rsidRPr="00E053BE" w:rsidRDefault="000E2EAE" w:rsidP="004477A9">
            <w:pPr>
              <w:pStyle w:val="TableText"/>
              <w:rPr>
                <w:rFonts w:eastAsia="Times New Roman"/>
                <w:color w:val="000000"/>
              </w:rPr>
            </w:pPr>
            <w:r>
              <w:rPr>
                <w:rFonts w:eastAsiaTheme="minorEastAsia"/>
                <w:color w:val="000000"/>
                <w:lang w:eastAsia="ja-JP"/>
              </w:rPr>
              <w:t>28</w:t>
            </w:r>
          </w:p>
        </w:tc>
        <w:tc>
          <w:tcPr>
            <w:tcW w:w="1440" w:type="dxa"/>
            <w:noWrap/>
          </w:tcPr>
          <w:p w14:paraId="3F66639F"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4B3CFF8E" w14:textId="77777777" w:rsidTr="004477A9">
        <w:trPr>
          <w:trHeight w:val="288"/>
        </w:trPr>
        <w:tc>
          <w:tcPr>
            <w:tcW w:w="1411" w:type="dxa"/>
            <w:noWrap/>
          </w:tcPr>
          <w:p w14:paraId="246BBBF2"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VR216338</w:t>
            </w:r>
          </w:p>
        </w:tc>
        <w:tc>
          <w:tcPr>
            <w:tcW w:w="432" w:type="dxa"/>
            <w:noWrap/>
          </w:tcPr>
          <w:p w14:paraId="541609C1"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P</w:t>
            </w:r>
          </w:p>
        </w:tc>
        <w:tc>
          <w:tcPr>
            <w:tcW w:w="821" w:type="dxa"/>
            <w:noWrap/>
          </w:tcPr>
          <w:p w14:paraId="6C811EF5"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950</w:t>
            </w:r>
          </w:p>
        </w:tc>
        <w:tc>
          <w:tcPr>
            <w:tcW w:w="763" w:type="dxa"/>
            <w:noWrap/>
          </w:tcPr>
          <w:p w14:paraId="308D81C9"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0.39</w:t>
            </w:r>
          </w:p>
        </w:tc>
        <w:tc>
          <w:tcPr>
            <w:tcW w:w="720" w:type="dxa"/>
            <w:noWrap/>
          </w:tcPr>
          <w:p w14:paraId="3FB8BB56"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0.74</w:t>
            </w:r>
          </w:p>
        </w:tc>
        <w:tc>
          <w:tcPr>
            <w:tcW w:w="490" w:type="dxa"/>
            <w:noWrap/>
          </w:tcPr>
          <w:p w14:paraId="2CF79860"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16</w:t>
            </w:r>
          </w:p>
        </w:tc>
        <w:tc>
          <w:tcPr>
            <w:tcW w:w="720" w:type="dxa"/>
            <w:noWrap/>
          </w:tcPr>
          <w:p w14:paraId="319D7551"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39</w:t>
            </w:r>
          </w:p>
        </w:tc>
        <w:tc>
          <w:tcPr>
            <w:tcW w:w="720" w:type="dxa"/>
            <w:noWrap/>
          </w:tcPr>
          <w:p w14:paraId="00AA611F"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12</w:t>
            </w:r>
          </w:p>
        </w:tc>
        <w:tc>
          <w:tcPr>
            <w:tcW w:w="720" w:type="dxa"/>
            <w:noWrap/>
          </w:tcPr>
          <w:p w14:paraId="235C9AAF"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33</w:t>
            </w:r>
          </w:p>
        </w:tc>
        <w:tc>
          <w:tcPr>
            <w:tcW w:w="1440" w:type="dxa"/>
            <w:noWrap/>
          </w:tcPr>
          <w:p w14:paraId="32A6FCCC"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O</w:t>
            </w:r>
          </w:p>
        </w:tc>
      </w:tr>
      <w:tr w:rsidR="000E2EAE" w:rsidRPr="00E053BE" w14:paraId="3FCD8588" w14:textId="77777777" w:rsidTr="004477A9">
        <w:trPr>
          <w:trHeight w:val="288"/>
        </w:trPr>
        <w:tc>
          <w:tcPr>
            <w:tcW w:w="1411" w:type="dxa"/>
            <w:noWrap/>
          </w:tcPr>
          <w:p w14:paraId="7E24B9D2"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VR288858</w:t>
            </w:r>
          </w:p>
        </w:tc>
        <w:tc>
          <w:tcPr>
            <w:tcW w:w="432" w:type="dxa"/>
            <w:noWrap/>
          </w:tcPr>
          <w:p w14:paraId="61F99D88"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P</w:t>
            </w:r>
          </w:p>
        </w:tc>
        <w:tc>
          <w:tcPr>
            <w:tcW w:w="821" w:type="dxa"/>
            <w:noWrap/>
          </w:tcPr>
          <w:p w14:paraId="401D4824"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1,883</w:t>
            </w:r>
          </w:p>
        </w:tc>
        <w:tc>
          <w:tcPr>
            <w:tcW w:w="763" w:type="dxa"/>
            <w:noWrap/>
          </w:tcPr>
          <w:p w14:paraId="3E656FD6"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0.42</w:t>
            </w:r>
          </w:p>
        </w:tc>
        <w:tc>
          <w:tcPr>
            <w:tcW w:w="720" w:type="dxa"/>
            <w:noWrap/>
          </w:tcPr>
          <w:p w14:paraId="548027A7"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0.81</w:t>
            </w:r>
          </w:p>
        </w:tc>
        <w:tc>
          <w:tcPr>
            <w:tcW w:w="490" w:type="dxa"/>
            <w:noWrap/>
          </w:tcPr>
          <w:p w14:paraId="537E1360"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14</w:t>
            </w:r>
          </w:p>
        </w:tc>
        <w:tc>
          <w:tcPr>
            <w:tcW w:w="720" w:type="dxa"/>
            <w:noWrap/>
          </w:tcPr>
          <w:p w14:paraId="26BA1E52"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38</w:t>
            </w:r>
          </w:p>
        </w:tc>
        <w:tc>
          <w:tcPr>
            <w:tcW w:w="720" w:type="dxa"/>
            <w:noWrap/>
          </w:tcPr>
          <w:p w14:paraId="4D29FE77"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13</w:t>
            </w:r>
          </w:p>
        </w:tc>
        <w:tc>
          <w:tcPr>
            <w:tcW w:w="720" w:type="dxa"/>
            <w:noWrap/>
          </w:tcPr>
          <w:p w14:paraId="5F13EA6E"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35</w:t>
            </w:r>
          </w:p>
        </w:tc>
        <w:tc>
          <w:tcPr>
            <w:tcW w:w="1440" w:type="dxa"/>
            <w:noWrap/>
          </w:tcPr>
          <w:p w14:paraId="1A155794"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[no flag]</w:t>
            </w:r>
          </w:p>
        </w:tc>
      </w:tr>
      <w:tr w:rsidR="000E2EAE" w:rsidRPr="00E053BE" w14:paraId="3316A565" w14:textId="77777777" w:rsidTr="004477A9">
        <w:trPr>
          <w:trHeight w:val="288"/>
        </w:trPr>
        <w:tc>
          <w:tcPr>
            <w:tcW w:w="1411" w:type="dxa"/>
            <w:noWrap/>
          </w:tcPr>
          <w:p w14:paraId="4A889829" w14:textId="77777777" w:rsidR="000E2EAE" w:rsidRPr="00E053BE" w:rsidRDefault="000E2EAE" w:rsidP="004477A9">
            <w:pPr>
              <w:pStyle w:val="TableText"/>
              <w:keepNext/>
              <w:rPr>
                <w:color w:val="000000"/>
              </w:rPr>
            </w:pPr>
            <w:r>
              <w:rPr>
                <w:rFonts w:eastAsiaTheme="minorEastAsia"/>
                <w:color w:val="000000"/>
                <w:lang w:eastAsia="ja-JP"/>
              </w:rPr>
              <w:t>VR288934</w:t>
            </w:r>
          </w:p>
        </w:tc>
        <w:tc>
          <w:tcPr>
            <w:tcW w:w="432" w:type="dxa"/>
            <w:noWrap/>
          </w:tcPr>
          <w:p w14:paraId="754229FE" w14:textId="77777777" w:rsidR="000E2EAE" w:rsidRPr="00E053BE" w:rsidRDefault="000E2EAE" w:rsidP="004477A9">
            <w:pPr>
              <w:pStyle w:val="TableText"/>
              <w:keepNext/>
              <w:rPr>
                <w:color w:val="000000"/>
              </w:rPr>
            </w:pPr>
            <w:r>
              <w:rPr>
                <w:rFonts w:eastAsiaTheme="minorEastAsia"/>
                <w:color w:val="000000"/>
                <w:lang w:eastAsia="ja-JP"/>
              </w:rPr>
              <w:t>P</w:t>
            </w:r>
          </w:p>
        </w:tc>
        <w:tc>
          <w:tcPr>
            <w:tcW w:w="821" w:type="dxa"/>
            <w:noWrap/>
          </w:tcPr>
          <w:p w14:paraId="0651F1F5" w14:textId="77777777" w:rsidR="000E2EAE" w:rsidRPr="00E053BE" w:rsidRDefault="000E2EAE" w:rsidP="004477A9">
            <w:pPr>
              <w:pStyle w:val="TableText"/>
              <w:keepNext/>
              <w:rPr>
                <w:color w:val="000000"/>
              </w:rPr>
            </w:pPr>
            <w:r>
              <w:rPr>
                <w:rFonts w:eastAsiaTheme="minorEastAsia"/>
                <w:color w:val="000000"/>
                <w:lang w:eastAsia="ja-JP"/>
              </w:rPr>
              <w:t>1,883</w:t>
            </w:r>
          </w:p>
        </w:tc>
        <w:tc>
          <w:tcPr>
            <w:tcW w:w="763" w:type="dxa"/>
            <w:noWrap/>
          </w:tcPr>
          <w:p w14:paraId="10BC0113" w14:textId="77777777" w:rsidR="000E2EAE" w:rsidRPr="00E053BE" w:rsidRDefault="000E2EAE" w:rsidP="004477A9">
            <w:pPr>
              <w:pStyle w:val="TableText"/>
              <w:keepNext/>
              <w:rPr>
                <w:color w:val="000000"/>
              </w:rPr>
            </w:pPr>
            <w:r>
              <w:rPr>
                <w:rFonts w:eastAsiaTheme="minorEastAsia"/>
                <w:color w:val="000000"/>
                <w:lang w:eastAsia="ja-JP"/>
              </w:rPr>
              <w:t>0.42</w:t>
            </w:r>
          </w:p>
        </w:tc>
        <w:tc>
          <w:tcPr>
            <w:tcW w:w="720" w:type="dxa"/>
            <w:noWrap/>
          </w:tcPr>
          <w:p w14:paraId="1781EACE" w14:textId="77777777" w:rsidR="000E2EAE" w:rsidRPr="00E053BE" w:rsidRDefault="000E2EAE" w:rsidP="004477A9">
            <w:pPr>
              <w:pStyle w:val="TableText"/>
              <w:keepNext/>
              <w:rPr>
                <w:color w:val="000000"/>
              </w:rPr>
            </w:pPr>
            <w:r>
              <w:rPr>
                <w:rFonts w:eastAsiaTheme="minorEastAsia"/>
                <w:color w:val="000000"/>
                <w:lang w:eastAsia="ja-JP"/>
              </w:rPr>
              <w:t>0.76</w:t>
            </w:r>
          </w:p>
        </w:tc>
        <w:tc>
          <w:tcPr>
            <w:tcW w:w="490" w:type="dxa"/>
            <w:noWrap/>
          </w:tcPr>
          <w:p w14:paraId="6E199D73" w14:textId="77777777" w:rsidR="000E2EAE" w:rsidRPr="00E053BE" w:rsidRDefault="000E2EAE" w:rsidP="004477A9">
            <w:pPr>
              <w:pStyle w:val="TableText"/>
              <w:keepNext/>
              <w:rPr>
                <w:color w:val="000000"/>
              </w:rPr>
            </w:pPr>
            <w:r>
              <w:rPr>
                <w:rFonts w:eastAsiaTheme="minorEastAsia"/>
                <w:color w:val="000000"/>
                <w:lang w:eastAsia="ja-JP"/>
              </w:rPr>
              <w:t>14</w:t>
            </w:r>
          </w:p>
        </w:tc>
        <w:tc>
          <w:tcPr>
            <w:tcW w:w="720" w:type="dxa"/>
            <w:noWrap/>
          </w:tcPr>
          <w:p w14:paraId="67BA42F4" w14:textId="77777777" w:rsidR="000E2EAE" w:rsidRPr="00E053BE" w:rsidRDefault="000E2EAE" w:rsidP="004477A9">
            <w:pPr>
              <w:pStyle w:val="TableText"/>
              <w:keepNext/>
              <w:rPr>
                <w:color w:val="000000"/>
              </w:rPr>
            </w:pPr>
            <w:r>
              <w:rPr>
                <w:rFonts w:eastAsiaTheme="minorEastAsia"/>
                <w:color w:val="000000"/>
                <w:lang w:eastAsia="ja-JP"/>
              </w:rPr>
              <w:t>26</w:t>
            </w:r>
          </w:p>
        </w:tc>
        <w:tc>
          <w:tcPr>
            <w:tcW w:w="720" w:type="dxa"/>
            <w:noWrap/>
          </w:tcPr>
          <w:p w14:paraId="6FA78658" w14:textId="77777777" w:rsidR="000E2EAE" w:rsidRPr="00E053BE" w:rsidRDefault="000E2EAE" w:rsidP="004477A9">
            <w:pPr>
              <w:pStyle w:val="TableText"/>
              <w:keepNext/>
              <w:rPr>
                <w:color w:val="000000"/>
              </w:rPr>
            </w:pPr>
            <w:r>
              <w:rPr>
                <w:rFonts w:eastAsiaTheme="minorEastAsia"/>
                <w:color w:val="000000"/>
                <w:lang w:eastAsia="ja-JP"/>
              </w:rPr>
              <w:t>36</w:t>
            </w:r>
          </w:p>
        </w:tc>
        <w:tc>
          <w:tcPr>
            <w:tcW w:w="720" w:type="dxa"/>
            <w:noWrap/>
          </w:tcPr>
          <w:p w14:paraId="08D9D9E7" w14:textId="77777777" w:rsidR="000E2EAE" w:rsidRPr="00E053BE" w:rsidRDefault="000E2EAE" w:rsidP="004477A9">
            <w:pPr>
              <w:pStyle w:val="TableText"/>
              <w:keepNext/>
              <w:rPr>
                <w:color w:val="000000"/>
              </w:rPr>
            </w:pPr>
            <w:r>
              <w:rPr>
                <w:rFonts w:eastAsiaTheme="minorEastAsia"/>
                <w:color w:val="000000"/>
                <w:lang w:eastAsia="ja-JP"/>
              </w:rPr>
              <w:t>24</w:t>
            </w:r>
          </w:p>
        </w:tc>
        <w:tc>
          <w:tcPr>
            <w:tcW w:w="1440" w:type="dxa"/>
            <w:noWrap/>
          </w:tcPr>
          <w:p w14:paraId="2889372E" w14:textId="77777777" w:rsidR="000E2EAE" w:rsidRPr="00E053BE" w:rsidRDefault="000E2EAE" w:rsidP="004477A9">
            <w:pPr>
              <w:pStyle w:val="TableText"/>
              <w:keepNext/>
              <w:rPr>
                <w:color w:val="000000"/>
              </w:rPr>
            </w:pPr>
            <w:r>
              <w:rPr>
                <w:rFonts w:eastAsiaTheme="minorEastAsia"/>
                <w:color w:val="000000"/>
                <w:lang w:eastAsia="ja-JP"/>
              </w:rPr>
              <w:t>[no flag]</w:t>
            </w:r>
          </w:p>
        </w:tc>
      </w:tr>
      <w:tr w:rsidR="000E2EAE" w:rsidRPr="00E053BE" w14:paraId="43289962" w14:textId="77777777" w:rsidTr="004477A9">
        <w:trPr>
          <w:trHeight w:val="288"/>
        </w:trPr>
        <w:tc>
          <w:tcPr>
            <w:tcW w:w="1411" w:type="dxa"/>
            <w:noWrap/>
          </w:tcPr>
          <w:p w14:paraId="06D3EAB0" w14:textId="77777777" w:rsidR="000E2EAE" w:rsidRPr="00E053BE" w:rsidRDefault="000E2EAE" w:rsidP="004477A9">
            <w:pPr>
              <w:pStyle w:val="TableText"/>
              <w:rPr>
                <w:color w:val="000000"/>
              </w:rPr>
            </w:pPr>
            <w:r>
              <w:rPr>
                <w:rFonts w:eastAsiaTheme="minorEastAsia"/>
                <w:color w:val="000000"/>
                <w:lang w:eastAsia="ja-JP"/>
              </w:rPr>
              <w:t>VR793140</w:t>
            </w:r>
          </w:p>
        </w:tc>
        <w:tc>
          <w:tcPr>
            <w:tcW w:w="432" w:type="dxa"/>
            <w:noWrap/>
          </w:tcPr>
          <w:p w14:paraId="0ADF10FF" w14:textId="77777777" w:rsidR="000E2EAE" w:rsidRPr="00E053BE" w:rsidRDefault="000E2EAE" w:rsidP="004477A9">
            <w:pPr>
              <w:pStyle w:val="TableText"/>
              <w:rPr>
                <w:color w:val="000000"/>
              </w:rPr>
            </w:pPr>
            <w:r>
              <w:rPr>
                <w:rFonts w:eastAsiaTheme="minorEastAsia"/>
                <w:color w:val="000000"/>
                <w:lang w:eastAsia="ja-JP"/>
              </w:rPr>
              <w:t>P</w:t>
            </w:r>
          </w:p>
        </w:tc>
        <w:tc>
          <w:tcPr>
            <w:tcW w:w="821" w:type="dxa"/>
            <w:noWrap/>
          </w:tcPr>
          <w:p w14:paraId="2A9BBCD0" w14:textId="77777777" w:rsidR="000E2EAE" w:rsidRPr="00E053BE" w:rsidRDefault="000E2EAE" w:rsidP="004477A9">
            <w:pPr>
              <w:pStyle w:val="TableText"/>
              <w:rPr>
                <w:color w:val="000000"/>
              </w:rPr>
            </w:pPr>
            <w:r>
              <w:rPr>
                <w:rFonts w:eastAsiaTheme="minorEastAsia"/>
                <w:color w:val="000000"/>
                <w:lang w:eastAsia="ja-JP"/>
              </w:rPr>
              <w:t>1,883</w:t>
            </w:r>
          </w:p>
        </w:tc>
        <w:tc>
          <w:tcPr>
            <w:tcW w:w="763" w:type="dxa"/>
            <w:noWrap/>
          </w:tcPr>
          <w:p w14:paraId="33A7378D" w14:textId="77777777" w:rsidR="000E2EAE" w:rsidRPr="00E053BE" w:rsidRDefault="000E2EAE" w:rsidP="004477A9">
            <w:pPr>
              <w:pStyle w:val="TableText"/>
              <w:rPr>
                <w:color w:val="000000"/>
              </w:rPr>
            </w:pPr>
            <w:r>
              <w:rPr>
                <w:rFonts w:eastAsiaTheme="minorEastAsia"/>
                <w:color w:val="000000"/>
                <w:lang w:eastAsia="ja-JP"/>
              </w:rPr>
              <w:t>0.65</w:t>
            </w:r>
          </w:p>
        </w:tc>
        <w:tc>
          <w:tcPr>
            <w:tcW w:w="720" w:type="dxa"/>
            <w:noWrap/>
          </w:tcPr>
          <w:p w14:paraId="310AFAB5" w14:textId="77777777" w:rsidR="000E2EAE" w:rsidRPr="00E053BE" w:rsidRDefault="000E2EAE" w:rsidP="004477A9">
            <w:pPr>
              <w:pStyle w:val="TableText"/>
              <w:rPr>
                <w:color w:val="000000"/>
              </w:rPr>
            </w:pPr>
            <w:r>
              <w:rPr>
                <w:rFonts w:eastAsiaTheme="minorEastAsia"/>
                <w:color w:val="000000"/>
                <w:lang w:eastAsia="ja-JP"/>
              </w:rPr>
              <w:t>0.77</w:t>
            </w:r>
          </w:p>
        </w:tc>
        <w:tc>
          <w:tcPr>
            <w:tcW w:w="490" w:type="dxa"/>
            <w:noWrap/>
          </w:tcPr>
          <w:p w14:paraId="0D40CD78" w14:textId="77777777" w:rsidR="000E2EAE" w:rsidRPr="00E053BE" w:rsidRDefault="000E2EAE" w:rsidP="004477A9">
            <w:pPr>
              <w:pStyle w:val="TableText"/>
              <w:rPr>
                <w:color w:val="000000"/>
              </w:rPr>
            </w:pPr>
            <w:r>
              <w:rPr>
                <w:rFonts w:eastAsiaTheme="minorEastAsia"/>
                <w:color w:val="000000"/>
                <w:lang w:eastAsia="ja-JP"/>
              </w:rPr>
              <w:t>6</w:t>
            </w:r>
          </w:p>
        </w:tc>
        <w:tc>
          <w:tcPr>
            <w:tcW w:w="720" w:type="dxa"/>
            <w:noWrap/>
          </w:tcPr>
          <w:p w14:paraId="0A1734A9" w14:textId="77777777" w:rsidR="000E2EAE" w:rsidRPr="00E053BE" w:rsidRDefault="000E2EAE" w:rsidP="004477A9">
            <w:pPr>
              <w:pStyle w:val="TableText"/>
              <w:rPr>
                <w:color w:val="000000"/>
              </w:rPr>
            </w:pPr>
            <w:r>
              <w:rPr>
                <w:rFonts w:eastAsiaTheme="minorEastAsia"/>
                <w:color w:val="000000"/>
                <w:lang w:eastAsia="ja-JP"/>
              </w:rPr>
              <w:t>25</w:t>
            </w:r>
          </w:p>
        </w:tc>
        <w:tc>
          <w:tcPr>
            <w:tcW w:w="720" w:type="dxa"/>
            <w:noWrap/>
          </w:tcPr>
          <w:p w14:paraId="374BF67C" w14:textId="77777777" w:rsidR="000E2EAE" w:rsidRPr="00E053BE" w:rsidRDefault="000E2EAE" w:rsidP="004477A9">
            <w:pPr>
              <w:pStyle w:val="TableText"/>
              <w:rPr>
                <w:color w:val="000000"/>
              </w:rPr>
            </w:pPr>
            <w:r>
              <w:rPr>
                <w:rFonts w:eastAsiaTheme="minorEastAsia"/>
                <w:color w:val="000000"/>
                <w:lang w:eastAsia="ja-JP"/>
              </w:rPr>
              <w:t>8</w:t>
            </w:r>
          </w:p>
        </w:tc>
        <w:tc>
          <w:tcPr>
            <w:tcW w:w="720" w:type="dxa"/>
            <w:noWrap/>
          </w:tcPr>
          <w:p w14:paraId="783BCAA3" w14:textId="77777777" w:rsidR="000E2EAE" w:rsidRPr="00E053BE" w:rsidRDefault="000E2EAE" w:rsidP="004477A9">
            <w:pPr>
              <w:pStyle w:val="TableText"/>
              <w:rPr>
                <w:color w:val="000000"/>
              </w:rPr>
            </w:pPr>
            <w:r>
              <w:rPr>
                <w:rFonts w:eastAsiaTheme="minorEastAsia"/>
                <w:color w:val="000000"/>
                <w:lang w:eastAsia="ja-JP"/>
              </w:rPr>
              <w:t>61</w:t>
            </w:r>
          </w:p>
        </w:tc>
        <w:tc>
          <w:tcPr>
            <w:tcW w:w="1440" w:type="dxa"/>
            <w:noWrap/>
          </w:tcPr>
          <w:p w14:paraId="28D9B605" w14:textId="77777777" w:rsidR="000E2EAE" w:rsidRPr="00E053BE" w:rsidRDefault="000E2EAE" w:rsidP="004477A9">
            <w:pPr>
              <w:pStyle w:val="TableText"/>
              <w:rPr>
                <w:color w:val="000000"/>
              </w:rPr>
            </w:pPr>
            <w:r>
              <w:rPr>
                <w:rFonts w:eastAsiaTheme="minorEastAsia"/>
                <w:color w:val="000000"/>
                <w:lang w:eastAsia="ja-JP"/>
              </w:rPr>
              <w:t>[no flag]</w:t>
            </w:r>
          </w:p>
        </w:tc>
      </w:tr>
    </w:tbl>
    <w:p w14:paraId="07912DF4" w14:textId="362FAA7C" w:rsidR="000E2EAE" w:rsidRPr="00E053BE" w:rsidRDefault="000E2EAE" w:rsidP="000E2EAE">
      <w:pPr>
        <w:pStyle w:val="Caption"/>
        <w:pageBreakBefore/>
      </w:pPr>
      <w:bookmarkStart w:id="2257" w:name="_Ref128391055"/>
      <w:bookmarkStart w:id="2258" w:name="_Toc133500769"/>
      <w:bookmarkStart w:id="2259" w:name="_Toc160113681"/>
      <w:bookmarkStart w:id="2260" w:name="_Toc193442663"/>
      <w:bookmarkStart w:id="2261" w:name="_Toc222841304"/>
      <w:r w:rsidRPr="00E053BE">
        <w:lastRenderedPageBreak/>
        <w:t>Table 8.A.</w:t>
      </w:r>
      <w:fldSimple w:instr=" SEQ Table_8.A. \* ARABIC ">
        <w:r w:rsidR="00071A86">
          <w:rPr>
            <w:noProof/>
          </w:rPr>
          <w:t>3</w:t>
        </w:r>
      </w:fldSimple>
      <w:bookmarkEnd w:id="2257"/>
      <w:r w:rsidRPr="00E053BE">
        <w:t xml:space="preserve">  Classical Item Statistics for Grade Two</w:t>
      </w:r>
      <w:bookmarkEnd w:id="2258"/>
      <w:bookmarkEnd w:id="2259"/>
      <w:bookmarkEnd w:id="2260"/>
      <w:bookmarkEnd w:id="2261"/>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440"/>
      </w:tblGrid>
      <w:tr w:rsidR="000E2EAE" w:rsidRPr="0021377A" w14:paraId="21F0E4FE" w14:textId="77777777" w:rsidTr="004477A9">
        <w:trPr>
          <w:cnfStyle w:val="100000000000" w:firstRow="1" w:lastRow="0" w:firstColumn="0" w:lastColumn="0" w:oddVBand="0" w:evenVBand="0" w:oddHBand="0" w:evenHBand="0" w:firstRowFirstColumn="0" w:firstRowLastColumn="0" w:lastRowFirstColumn="0" w:lastRowLastColumn="0"/>
          <w:trHeight w:val="2328"/>
        </w:trPr>
        <w:tc>
          <w:tcPr>
            <w:tcW w:w="1411" w:type="dxa"/>
            <w:hideMark/>
          </w:tcPr>
          <w:p w14:paraId="679CABF3" w14:textId="77777777" w:rsidR="000E2EAE" w:rsidRPr="0021377A" w:rsidRDefault="000E2EAE" w:rsidP="004477A9">
            <w:pPr>
              <w:pStyle w:val="TableHead"/>
              <w:rPr>
                <w:b w:val="0"/>
                <w:noProof w:val="0"/>
                <w:lang w:eastAsia="ko-KR"/>
              </w:rPr>
            </w:pPr>
            <w:r w:rsidRPr="0021377A">
              <w:rPr>
                <w:noProof w:val="0"/>
                <w:lang w:eastAsia="ko-KR"/>
              </w:rPr>
              <w:t>Item ID</w:t>
            </w:r>
          </w:p>
        </w:tc>
        <w:tc>
          <w:tcPr>
            <w:tcW w:w="432" w:type="dxa"/>
            <w:textDirection w:val="btLr"/>
            <w:vAlign w:val="center"/>
            <w:hideMark/>
          </w:tcPr>
          <w:p w14:paraId="007D7FF8" w14:textId="77777777" w:rsidR="000E2EAE" w:rsidRPr="0021377A" w:rsidRDefault="000E2EAE" w:rsidP="004477A9">
            <w:pPr>
              <w:pStyle w:val="TableHead"/>
              <w:ind w:left="72" w:right="72"/>
              <w:jc w:val="left"/>
              <w:rPr>
                <w:b w:val="0"/>
                <w:noProof w:val="0"/>
                <w:lang w:eastAsia="ko-KR"/>
              </w:rPr>
            </w:pPr>
            <w:r w:rsidRPr="0021377A">
              <w:rPr>
                <w:noProof w:val="0"/>
                <w:lang w:eastAsia="ko-KR"/>
              </w:rPr>
              <w:t>Item Type</w:t>
            </w:r>
          </w:p>
        </w:tc>
        <w:tc>
          <w:tcPr>
            <w:tcW w:w="821" w:type="dxa"/>
            <w:hideMark/>
          </w:tcPr>
          <w:p w14:paraId="69A2F5C7" w14:textId="77777777" w:rsidR="000E2EAE" w:rsidRPr="0021377A" w:rsidRDefault="000E2EAE" w:rsidP="004477A9">
            <w:pPr>
              <w:pStyle w:val="TableHead"/>
              <w:ind w:left="72" w:right="72"/>
              <w:rPr>
                <w:b w:val="0"/>
                <w:noProof w:val="0"/>
                <w:lang w:eastAsia="ko-KR"/>
              </w:rPr>
            </w:pPr>
            <w:r w:rsidRPr="0021377A">
              <w:rPr>
                <w:noProof w:val="0"/>
                <w:lang w:eastAsia="ko-KR"/>
              </w:rPr>
              <w:t>N</w:t>
            </w:r>
          </w:p>
        </w:tc>
        <w:tc>
          <w:tcPr>
            <w:tcW w:w="763" w:type="dxa"/>
            <w:noWrap/>
            <w:textDirection w:val="btLr"/>
            <w:vAlign w:val="center"/>
            <w:hideMark/>
          </w:tcPr>
          <w:p w14:paraId="2BBBC556" w14:textId="77777777" w:rsidR="000E2EAE" w:rsidRPr="0021377A" w:rsidRDefault="000E2EAE" w:rsidP="004477A9">
            <w:pPr>
              <w:pStyle w:val="TableHead"/>
              <w:ind w:left="72" w:right="72"/>
              <w:jc w:val="left"/>
              <w:rPr>
                <w:b w:val="0"/>
                <w:noProof w:val="0"/>
                <w:lang w:eastAsia="ko-KR"/>
              </w:rPr>
            </w:pPr>
            <w:r w:rsidRPr="00F13008">
              <w:rPr>
                <w:bCs w:val="0"/>
                <w:i/>
                <w:iCs/>
                <w:noProof w:val="0"/>
                <w:lang w:eastAsia="ko-KR"/>
              </w:rPr>
              <w:t>p</w:t>
            </w:r>
            <w:r>
              <w:rPr>
                <w:bCs w:val="0"/>
                <w:noProof w:val="0"/>
                <w:lang w:eastAsia="ko-KR"/>
              </w:rPr>
              <w:t>-value</w:t>
            </w:r>
          </w:p>
        </w:tc>
        <w:tc>
          <w:tcPr>
            <w:tcW w:w="720" w:type="dxa"/>
            <w:noWrap/>
            <w:textDirection w:val="btLr"/>
            <w:vAlign w:val="center"/>
            <w:hideMark/>
          </w:tcPr>
          <w:p w14:paraId="5D8E44B7" w14:textId="77777777" w:rsidR="000E2EAE" w:rsidRPr="0021377A" w:rsidRDefault="000E2EAE" w:rsidP="004477A9">
            <w:pPr>
              <w:pStyle w:val="TableHead"/>
              <w:ind w:left="72" w:right="72"/>
              <w:jc w:val="left"/>
              <w:rPr>
                <w:b w:val="0"/>
                <w:noProof w:val="0"/>
                <w:lang w:eastAsia="ko-KR"/>
              </w:rPr>
            </w:pPr>
            <w:r w:rsidRPr="0021377A">
              <w:rPr>
                <w:noProof w:val="0"/>
                <w:lang w:eastAsia="ko-KR"/>
              </w:rPr>
              <w:t>Item-Total Correlation</w:t>
            </w:r>
          </w:p>
        </w:tc>
        <w:tc>
          <w:tcPr>
            <w:tcW w:w="490" w:type="dxa"/>
            <w:noWrap/>
            <w:textDirection w:val="btLr"/>
            <w:vAlign w:val="center"/>
            <w:hideMark/>
          </w:tcPr>
          <w:p w14:paraId="35EEFD78" w14:textId="77777777" w:rsidR="000E2EAE" w:rsidRPr="0021377A" w:rsidRDefault="000E2EAE" w:rsidP="004477A9">
            <w:pPr>
              <w:pStyle w:val="TableHead"/>
              <w:ind w:left="72" w:right="72"/>
              <w:jc w:val="left"/>
              <w:rPr>
                <w:b w:val="0"/>
                <w:noProof w:val="0"/>
                <w:lang w:eastAsia="ko-KR"/>
              </w:rPr>
            </w:pPr>
            <w:r w:rsidRPr="0021377A">
              <w:rPr>
                <w:noProof w:val="0"/>
                <w:lang w:eastAsia="ko-KR"/>
              </w:rPr>
              <w:t>Percentage Omit</w:t>
            </w:r>
          </w:p>
        </w:tc>
        <w:tc>
          <w:tcPr>
            <w:tcW w:w="720" w:type="dxa"/>
            <w:noWrap/>
            <w:textDirection w:val="btLr"/>
            <w:vAlign w:val="center"/>
            <w:hideMark/>
          </w:tcPr>
          <w:p w14:paraId="2C7EA808" w14:textId="77777777" w:rsidR="000E2EAE" w:rsidRPr="0021377A" w:rsidRDefault="000E2EAE" w:rsidP="004477A9">
            <w:pPr>
              <w:pStyle w:val="TableHead"/>
              <w:ind w:left="72" w:right="72"/>
              <w:jc w:val="left"/>
              <w:rPr>
                <w:b w:val="0"/>
                <w:noProof w:val="0"/>
                <w:lang w:eastAsia="ko-KR"/>
              </w:rPr>
            </w:pPr>
            <w:r w:rsidRPr="0021377A">
              <w:rPr>
                <w:rFonts w:eastAsia="Times New Roman"/>
                <w:noProof w:val="0"/>
              </w:rPr>
              <w:t>Percentage Score Point = 0</w:t>
            </w:r>
          </w:p>
        </w:tc>
        <w:tc>
          <w:tcPr>
            <w:tcW w:w="720" w:type="dxa"/>
            <w:noWrap/>
            <w:textDirection w:val="btLr"/>
            <w:vAlign w:val="center"/>
            <w:hideMark/>
          </w:tcPr>
          <w:p w14:paraId="120100AB" w14:textId="77777777" w:rsidR="000E2EAE" w:rsidRPr="0021377A" w:rsidRDefault="000E2EAE" w:rsidP="004477A9">
            <w:pPr>
              <w:pStyle w:val="TableHead"/>
              <w:ind w:left="72" w:right="72"/>
              <w:jc w:val="left"/>
              <w:rPr>
                <w:b w:val="0"/>
                <w:noProof w:val="0"/>
                <w:lang w:eastAsia="ko-KR"/>
              </w:rPr>
            </w:pPr>
            <w:r w:rsidRPr="0021377A">
              <w:rPr>
                <w:rFonts w:eastAsia="Times New Roman"/>
                <w:noProof w:val="0"/>
              </w:rPr>
              <w:t>Percentage Score Point = 1</w:t>
            </w:r>
          </w:p>
        </w:tc>
        <w:tc>
          <w:tcPr>
            <w:tcW w:w="720" w:type="dxa"/>
            <w:noWrap/>
            <w:textDirection w:val="btLr"/>
            <w:vAlign w:val="center"/>
            <w:hideMark/>
          </w:tcPr>
          <w:p w14:paraId="4B8357B8" w14:textId="77777777" w:rsidR="000E2EAE" w:rsidRPr="0021377A" w:rsidRDefault="000E2EAE" w:rsidP="004477A9">
            <w:pPr>
              <w:pStyle w:val="TableHead"/>
              <w:ind w:left="72" w:right="72"/>
              <w:jc w:val="left"/>
              <w:rPr>
                <w:b w:val="0"/>
                <w:noProof w:val="0"/>
                <w:lang w:eastAsia="ko-KR"/>
              </w:rPr>
            </w:pPr>
            <w:r w:rsidRPr="0021377A">
              <w:rPr>
                <w:rFonts w:eastAsia="Times New Roman"/>
                <w:noProof w:val="0"/>
              </w:rPr>
              <w:t>Percentage Score Point = 2</w:t>
            </w:r>
          </w:p>
        </w:tc>
        <w:tc>
          <w:tcPr>
            <w:tcW w:w="1440" w:type="dxa"/>
          </w:tcPr>
          <w:p w14:paraId="08C8FF25" w14:textId="77777777" w:rsidR="000E2EAE" w:rsidRPr="0021377A" w:rsidRDefault="000E2EAE" w:rsidP="004477A9">
            <w:pPr>
              <w:pStyle w:val="TableHead"/>
              <w:ind w:left="72" w:right="72"/>
              <w:rPr>
                <w:rFonts w:eastAsia="Times New Roman"/>
                <w:b w:val="0"/>
                <w:noProof w:val="0"/>
              </w:rPr>
            </w:pPr>
            <w:r w:rsidRPr="0021377A">
              <w:rPr>
                <w:rFonts w:eastAsia="Times New Roman"/>
                <w:noProof w:val="0"/>
              </w:rPr>
              <w:t>Flag</w:t>
            </w:r>
          </w:p>
        </w:tc>
      </w:tr>
      <w:tr w:rsidR="000E2EAE" w:rsidRPr="00E053BE" w14:paraId="07705B7B" w14:textId="77777777" w:rsidTr="004477A9">
        <w:trPr>
          <w:trHeight w:val="288"/>
        </w:trPr>
        <w:tc>
          <w:tcPr>
            <w:tcW w:w="1411" w:type="dxa"/>
            <w:noWrap/>
          </w:tcPr>
          <w:p w14:paraId="318DA0BE" w14:textId="77777777" w:rsidR="000E2EAE" w:rsidRPr="00E053BE" w:rsidRDefault="000E2EAE" w:rsidP="004477A9">
            <w:pPr>
              <w:pStyle w:val="TableText"/>
              <w:rPr>
                <w:rFonts w:eastAsia="Times New Roman"/>
                <w:color w:val="000000"/>
              </w:rPr>
            </w:pPr>
            <w:r>
              <w:rPr>
                <w:rFonts w:eastAsiaTheme="minorEastAsia"/>
                <w:color w:val="000000"/>
                <w:lang w:eastAsia="ja-JP"/>
              </w:rPr>
              <w:t>VR130352</w:t>
            </w:r>
          </w:p>
        </w:tc>
        <w:tc>
          <w:tcPr>
            <w:tcW w:w="432" w:type="dxa"/>
            <w:noWrap/>
          </w:tcPr>
          <w:p w14:paraId="215C62E8"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04B1580"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0B84CAB0" w14:textId="77777777" w:rsidR="000E2EAE" w:rsidRPr="00E053BE" w:rsidRDefault="000E2EAE" w:rsidP="004477A9">
            <w:pPr>
              <w:pStyle w:val="TableText"/>
              <w:rPr>
                <w:rFonts w:eastAsia="Times New Roman"/>
                <w:color w:val="000000"/>
              </w:rPr>
            </w:pPr>
            <w:r>
              <w:rPr>
                <w:rFonts w:eastAsiaTheme="minorEastAsia"/>
                <w:color w:val="000000"/>
                <w:lang w:eastAsia="ja-JP"/>
              </w:rPr>
              <w:t>0.41</w:t>
            </w:r>
          </w:p>
        </w:tc>
        <w:tc>
          <w:tcPr>
            <w:tcW w:w="720" w:type="dxa"/>
            <w:noWrap/>
          </w:tcPr>
          <w:p w14:paraId="006066BB" w14:textId="77777777" w:rsidR="000E2EAE" w:rsidRPr="00E053BE" w:rsidRDefault="000E2EAE" w:rsidP="004477A9">
            <w:pPr>
              <w:pStyle w:val="TableText"/>
              <w:rPr>
                <w:rFonts w:eastAsia="Times New Roman"/>
                <w:color w:val="000000"/>
              </w:rPr>
            </w:pPr>
            <w:r>
              <w:rPr>
                <w:rFonts w:eastAsiaTheme="minorEastAsia"/>
                <w:color w:val="000000"/>
                <w:lang w:eastAsia="ja-JP"/>
              </w:rPr>
              <w:t>0.58</w:t>
            </w:r>
          </w:p>
        </w:tc>
        <w:tc>
          <w:tcPr>
            <w:tcW w:w="490" w:type="dxa"/>
            <w:noWrap/>
          </w:tcPr>
          <w:p w14:paraId="0D51CE88" w14:textId="77777777" w:rsidR="000E2EAE" w:rsidRPr="00E053BE" w:rsidRDefault="000E2EAE" w:rsidP="004477A9">
            <w:pPr>
              <w:pStyle w:val="TableText"/>
              <w:rPr>
                <w:rFonts w:eastAsia="Times New Roman"/>
                <w:color w:val="000000"/>
              </w:rPr>
            </w:pPr>
            <w:r>
              <w:rPr>
                <w:rFonts w:eastAsiaTheme="minorEastAsia"/>
                <w:color w:val="000000"/>
                <w:lang w:eastAsia="ja-JP"/>
              </w:rPr>
              <w:t>14</w:t>
            </w:r>
          </w:p>
        </w:tc>
        <w:tc>
          <w:tcPr>
            <w:tcW w:w="720" w:type="dxa"/>
            <w:noWrap/>
          </w:tcPr>
          <w:p w14:paraId="166CEC89" w14:textId="77777777" w:rsidR="000E2EAE" w:rsidRPr="00E053BE" w:rsidRDefault="000E2EAE" w:rsidP="004477A9">
            <w:pPr>
              <w:pStyle w:val="TableText"/>
              <w:rPr>
                <w:rFonts w:eastAsia="Times New Roman"/>
                <w:color w:val="000000"/>
              </w:rPr>
            </w:pPr>
            <w:r>
              <w:rPr>
                <w:rFonts w:eastAsiaTheme="minorEastAsia"/>
                <w:color w:val="000000"/>
                <w:lang w:eastAsia="ja-JP"/>
              </w:rPr>
              <w:t>45</w:t>
            </w:r>
          </w:p>
        </w:tc>
        <w:tc>
          <w:tcPr>
            <w:tcW w:w="720" w:type="dxa"/>
            <w:noWrap/>
          </w:tcPr>
          <w:p w14:paraId="6BBAFD4E" w14:textId="77777777" w:rsidR="000E2EAE" w:rsidRPr="00E053BE" w:rsidRDefault="000E2EAE" w:rsidP="004477A9">
            <w:pPr>
              <w:pStyle w:val="TableText"/>
              <w:rPr>
                <w:rFonts w:eastAsia="Times New Roman"/>
                <w:color w:val="000000"/>
              </w:rPr>
            </w:pPr>
            <w:r>
              <w:rPr>
                <w:rFonts w:eastAsiaTheme="minorEastAsia"/>
                <w:color w:val="000000"/>
                <w:lang w:eastAsia="ja-JP"/>
              </w:rPr>
              <w:t>41</w:t>
            </w:r>
          </w:p>
        </w:tc>
        <w:tc>
          <w:tcPr>
            <w:tcW w:w="720" w:type="dxa"/>
            <w:noWrap/>
          </w:tcPr>
          <w:p w14:paraId="7F94771B"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DAA4044"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0FAB196E" w14:textId="77777777" w:rsidTr="004477A9">
        <w:trPr>
          <w:trHeight w:val="288"/>
        </w:trPr>
        <w:tc>
          <w:tcPr>
            <w:tcW w:w="1411" w:type="dxa"/>
            <w:noWrap/>
          </w:tcPr>
          <w:p w14:paraId="7C722B03" w14:textId="77777777" w:rsidR="000E2EAE" w:rsidRPr="00E053BE" w:rsidRDefault="000E2EAE" w:rsidP="004477A9">
            <w:pPr>
              <w:pStyle w:val="TableText"/>
              <w:rPr>
                <w:rFonts w:eastAsia="Times New Roman"/>
                <w:color w:val="000000"/>
              </w:rPr>
            </w:pPr>
            <w:r>
              <w:rPr>
                <w:rFonts w:eastAsiaTheme="minorEastAsia"/>
                <w:color w:val="000000"/>
                <w:lang w:eastAsia="ja-JP"/>
              </w:rPr>
              <w:t>VR130367</w:t>
            </w:r>
          </w:p>
        </w:tc>
        <w:tc>
          <w:tcPr>
            <w:tcW w:w="432" w:type="dxa"/>
            <w:noWrap/>
          </w:tcPr>
          <w:p w14:paraId="42E90E2C"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1D18009"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5D2988C6" w14:textId="77777777" w:rsidR="000E2EAE" w:rsidRPr="00E053BE" w:rsidRDefault="000E2EAE" w:rsidP="004477A9">
            <w:pPr>
              <w:pStyle w:val="TableText"/>
              <w:rPr>
                <w:rFonts w:eastAsia="Times New Roman"/>
                <w:color w:val="000000"/>
              </w:rPr>
            </w:pPr>
            <w:r>
              <w:rPr>
                <w:rFonts w:eastAsiaTheme="minorEastAsia"/>
                <w:color w:val="000000"/>
                <w:lang w:eastAsia="ja-JP"/>
              </w:rPr>
              <w:t>0.46</w:t>
            </w:r>
          </w:p>
        </w:tc>
        <w:tc>
          <w:tcPr>
            <w:tcW w:w="720" w:type="dxa"/>
            <w:noWrap/>
          </w:tcPr>
          <w:p w14:paraId="1D70F3EB" w14:textId="77777777" w:rsidR="000E2EAE" w:rsidRPr="00E053BE" w:rsidRDefault="000E2EAE" w:rsidP="004477A9">
            <w:pPr>
              <w:pStyle w:val="TableText"/>
              <w:rPr>
                <w:rFonts w:eastAsia="Times New Roman"/>
                <w:color w:val="000000"/>
              </w:rPr>
            </w:pPr>
            <w:r>
              <w:rPr>
                <w:rFonts w:eastAsiaTheme="minorEastAsia"/>
                <w:color w:val="000000"/>
                <w:lang w:eastAsia="ja-JP"/>
              </w:rPr>
              <w:t>0.68</w:t>
            </w:r>
          </w:p>
        </w:tc>
        <w:tc>
          <w:tcPr>
            <w:tcW w:w="490" w:type="dxa"/>
            <w:noWrap/>
          </w:tcPr>
          <w:p w14:paraId="114A3CA4" w14:textId="77777777" w:rsidR="000E2EAE" w:rsidRPr="00E053BE" w:rsidRDefault="000E2EAE" w:rsidP="004477A9">
            <w:pPr>
              <w:pStyle w:val="TableText"/>
              <w:rPr>
                <w:rFonts w:eastAsia="Times New Roman"/>
                <w:color w:val="000000"/>
              </w:rPr>
            </w:pPr>
            <w:r>
              <w:rPr>
                <w:rFonts w:eastAsiaTheme="minorEastAsia"/>
                <w:color w:val="000000"/>
                <w:lang w:eastAsia="ja-JP"/>
              </w:rPr>
              <w:t>14</w:t>
            </w:r>
          </w:p>
        </w:tc>
        <w:tc>
          <w:tcPr>
            <w:tcW w:w="720" w:type="dxa"/>
            <w:noWrap/>
          </w:tcPr>
          <w:p w14:paraId="680510E1" w14:textId="77777777" w:rsidR="000E2EAE" w:rsidRPr="00E053BE" w:rsidRDefault="000E2EAE" w:rsidP="004477A9">
            <w:pPr>
              <w:pStyle w:val="TableText"/>
              <w:rPr>
                <w:rFonts w:eastAsia="Times New Roman"/>
                <w:color w:val="000000"/>
              </w:rPr>
            </w:pPr>
            <w:r>
              <w:rPr>
                <w:rFonts w:eastAsiaTheme="minorEastAsia"/>
                <w:color w:val="000000"/>
                <w:lang w:eastAsia="ja-JP"/>
              </w:rPr>
              <w:t>40</w:t>
            </w:r>
          </w:p>
        </w:tc>
        <w:tc>
          <w:tcPr>
            <w:tcW w:w="720" w:type="dxa"/>
            <w:noWrap/>
          </w:tcPr>
          <w:p w14:paraId="25657583" w14:textId="77777777" w:rsidR="000E2EAE" w:rsidRPr="00E053BE" w:rsidRDefault="000E2EAE" w:rsidP="004477A9">
            <w:pPr>
              <w:pStyle w:val="TableText"/>
              <w:rPr>
                <w:rFonts w:eastAsia="Times New Roman"/>
                <w:color w:val="000000"/>
              </w:rPr>
            </w:pPr>
            <w:r>
              <w:rPr>
                <w:rFonts w:eastAsiaTheme="minorEastAsia"/>
                <w:color w:val="000000"/>
                <w:lang w:eastAsia="ja-JP"/>
              </w:rPr>
              <w:t>46</w:t>
            </w:r>
          </w:p>
        </w:tc>
        <w:tc>
          <w:tcPr>
            <w:tcW w:w="720" w:type="dxa"/>
            <w:noWrap/>
          </w:tcPr>
          <w:p w14:paraId="4059DA09"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20E74FE"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6938EB73" w14:textId="77777777" w:rsidTr="004477A9">
        <w:trPr>
          <w:trHeight w:val="288"/>
        </w:trPr>
        <w:tc>
          <w:tcPr>
            <w:tcW w:w="1411" w:type="dxa"/>
            <w:noWrap/>
          </w:tcPr>
          <w:p w14:paraId="31FB4CAE" w14:textId="77777777" w:rsidR="000E2EAE" w:rsidRPr="00E053BE" w:rsidRDefault="000E2EAE" w:rsidP="004477A9">
            <w:pPr>
              <w:pStyle w:val="TableText"/>
              <w:rPr>
                <w:rFonts w:eastAsia="Times New Roman"/>
                <w:color w:val="000000"/>
              </w:rPr>
            </w:pPr>
            <w:r>
              <w:rPr>
                <w:rFonts w:eastAsiaTheme="minorEastAsia"/>
                <w:color w:val="000000"/>
                <w:lang w:eastAsia="ja-JP"/>
              </w:rPr>
              <w:t>VR130401</w:t>
            </w:r>
          </w:p>
        </w:tc>
        <w:tc>
          <w:tcPr>
            <w:tcW w:w="432" w:type="dxa"/>
            <w:noWrap/>
          </w:tcPr>
          <w:p w14:paraId="10B98023"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377578C9"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30A78818" w14:textId="77777777" w:rsidR="000E2EAE" w:rsidRPr="00E053BE" w:rsidRDefault="000E2EAE" w:rsidP="004477A9">
            <w:pPr>
              <w:pStyle w:val="TableText"/>
              <w:rPr>
                <w:rFonts w:eastAsia="Times New Roman"/>
                <w:color w:val="000000"/>
              </w:rPr>
            </w:pPr>
            <w:r>
              <w:rPr>
                <w:rFonts w:eastAsiaTheme="minorEastAsia"/>
                <w:color w:val="000000"/>
                <w:lang w:eastAsia="ja-JP"/>
              </w:rPr>
              <w:t>0.35</w:t>
            </w:r>
          </w:p>
        </w:tc>
        <w:tc>
          <w:tcPr>
            <w:tcW w:w="720" w:type="dxa"/>
            <w:noWrap/>
          </w:tcPr>
          <w:p w14:paraId="261CC8BA" w14:textId="77777777" w:rsidR="000E2EAE" w:rsidRPr="00E053BE" w:rsidRDefault="000E2EAE" w:rsidP="004477A9">
            <w:pPr>
              <w:pStyle w:val="TableText"/>
              <w:rPr>
                <w:rFonts w:eastAsia="Times New Roman"/>
                <w:color w:val="000000"/>
              </w:rPr>
            </w:pPr>
            <w:r>
              <w:rPr>
                <w:rFonts w:eastAsiaTheme="minorEastAsia"/>
                <w:color w:val="000000"/>
                <w:lang w:eastAsia="ja-JP"/>
              </w:rPr>
              <w:t>0.60</w:t>
            </w:r>
          </w:p>
        </w:tc>
        <w:tc>
          <w:tcPr>
            <w:tcW w:w="490" w:type="dxa"/>
            <w:noWrap/>
          </w:tcPr>
          <w:p w14:paraId="394D5067" w14:textId="77777777" w:rsidR="000E2EAE" w:rsidRPr="00E053BE" w:rsidRDefault="000E2EAE" w:rsidP="004477A9">
            <w:pPr>
              <w:pStyle w:val="TableText"/>
              <w:rPr>
                <w:rFonts w:eastAsia="Times New Roman"/>
                <w:color w:val="000000"/>
              </w:rPr>
            </w:pPr>
            <w:r>
              <w:rPr>
                <w:rFonts w:eastAsiaTheme="minorEastAsia"/>
                <w:color w:val="000000"/>
                <w:lang w:eastAsia="ja-JP"/>
              </w:rPr>
              <w:t>15</w:t>
            </w:r>
          </w:p>
        </w:tc>
        <w:tc>
          <w:tcPr>
            <w:tcW w:w="720" w:type="dxa"/>
            <w:noWrap/>
          </w:tcPr>
          <w:p w14:paraId="6612482C" w14:textId="77777777" w:rsidR="000E2EAE" w:rsidRPr="00E053BE" w:rsidRDefault="000E2EAE" w:rsidP="004477A9">
            <w:pPr>
              <w:pStyle w:val="TableText"/>
              <w:rPr>
                <w:rFonts w:eastAsia="Times New Roman"/>
                <w:color w:val="000000"/>
              </w:rPr>
            </w:pPr>
            <w:r>
              <w:rPr>
                <w:rFonts w:eastAsiaTheme="minorEastAsia"/>
                <w:color w:val="000000"/>
                <w:lang w:eastAsia="ja-JP"/>
              </w:rPr>
              <w:t>50</w:t>
            </w:r>
          </w:p>
        </w:tc>
        <w:tc>
          <w:tcPr>
            <w:tcW w:w="720" w:type="dxa"/>
            <w:noWrap/>
          </w:tcPr>
          <w:p w14:paraId="6667A822" w14:textId="77777777" w:rsidR="000E2EAE" w:rsidRPr="00E053BE" w:rsidRDefault="000E2EAE" w:rsidP="004477A9">
            <w:pPr>
              <w:pStyle w:val="TableText"/>
              <w:rPr>
                <w:rFonts w:eastAsia="Times New Roman"/>
                <w:color w:val="000000"/>
              </w:rPr>
            </w:pPr>
            <w:r>
              <w:rPr>
                <w:rFonts w:eastAsiaTheme="minorEastAsia"/>
                <w:color w:val="000000"/>
                <w:lang w:eastAsia="ja-JP"/>
              </w:rPr>
              <w:t>35</w:t>
            </w:r>
          </w:p>
        </w:tc>
        <w:tc>
          <w:tcPr>
            <w:tcW w:w="720" w:type="dxa"/>
            <w:noWrap/>
          </w:tcPr>
          <w:p w14:paraId="31AA0CA0"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3B31BA8"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7EF23222" w14:textId="77777777" w:rsidTr="004477A9">
        <w:trPr>
          <w:trHeight w:val="288"/>
        </w:trPr>
        <w:tc>
          <w:tcPr>
            <w:tcW w:w="1411" w:type="dxa"/>
            <w:noWrap/>
          </w:tcPr>
          <w:p w14:paraId="47AD7870" w14:textId="77777777" w:rsidR="000E2EAE" w:rsidRPr="00E053BE" w:rsidRDefault="000E2EAE" w:rsidP="004477A9">
            <w:pPr>
              <w:pStyle w:val="TableText"/>
              <w:rPr>
                <w:rFonts w:eastAsia="Times New Roman"/>
                <w:color w:val="000000"/>
              </w:rPr>
            </w:pPr>
            <w:r>
              <w:rPr>
                <w:rFonts w:eastAsiaTheme="minorEastAsia"/>
                <w:color w:val="000000"/>
                <w:lang w:eastAsia="ja-JP"/>
              </w:rPr>
              <w:t>VR130438</w:t>
            </w:r>
          </w:p>
        </w:tc>
        <w:tc>
          <w:tcPr>
            <w:tcW w:w="432" w:type="dxa"/>
            <w:noWrap/>
          </w:tcPr>
          <w:p w14:paraId="64F23C79"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3C06DB5A"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6E19ED06" w14:textId="77777777" w:rsidR="000E2EAE" w:rsidRPr="00E053BE" w:rsidRDefault="000E2EAE" w:rsidP="004477A9">
            <w:pPr>
              <w:pStyle w:val="TableText"/>
              <w:rPr>
                <w:rFonts w:eastAsia="Times New Roman"/>
                <w:color w:val="000000"/>
              </w:rPr>
            </w:pPr>
            <w:r>
              <w:rPr>
                <w:rFonts w:eastAsiaTheme="minorEastAsia"/>
                <w:color w:val="000000"/>
                <w:lang w:eastAsia="ja-JP"/>
              </w:rPr>
              <w:t>0.45</w:t>
            </w:r>
          </w:p>
        </w:tc>
        <w:tc>
          <w:tcPr>
            <w:tcW w:w="720" w:type="dxa"/>
            <w:noWrap/>
          </w:tcPr>
          <w:p w14:paraId="73A6FD82" w14:textId="77777777" w:rsidR="000E2EAE" w:rsidRPr="00E053BE" w:rsidRDefault="000E2EAE" w:rsidP="004477A9">
            <w:pPr>
              <w:pStyle w:val="TableText"/>
              <w:rPr>
                <w:rFonts w:eastAsia="Times New Roman"/>
                <w:color w:val="000000"/>
              </w:rPr>
            </w:pPr>
            <w:r>
              <w:rPr>
                <w:rFonts w:eastAsiaTheme="minorEastAsia"/>
                <w:color w:val="000000"/>
                <w:lang w:eastAsia="ja-JP"/>
              </w:rPr>
              <w:t>0.64</w:t>
            </w:r>
          </w:p>
        </w:tc>
        <w:tc>
          <w:tcPr>
            <w:tcW w:w="490" w:type="dxa"/>
            <w:noWrap/>
          </w:tcPr>
          <w:p w14:paraId="685847A7"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1DC1D35F" w14:textId="77777777" w:rsidR="000E2EAE" w:rsidRPr="00E053BE" w:rsidRDefault="000E2EAE" w:rsidP="004477A9">
            <w:pPr>
              <w:pStyle w:val="TableText"/>
              <w:rPr>
                <w:rFonts w:eastAsia="Times New Roman"/>
                <w:color w:val="000000"/>
              </w:rPr>
            </w:pPr>
            <w:r>
              <w:rPr>
                <w:rFonts w:eastAsiaTheme="minorEastAsia"/>
                <w:color w:val="000000"/>
                <w:lang w:eastAsia="ja-JP"/>
              </w:rPr>
              <w:t>42</w:t>
            </w:r>
          </w:p>
        </w:tc>
        <w:tc>
          <w:tcPr>
            <w:tcW w:w="720" w:type="dxa"/>
            <w:noWrap/>
          </w:tcPr>
          <w:p w14:paraId="2FD6A719" w14:textId="77777777" w:rsidR="000E2EAE" w:rsidRPr="00E053BE" w:rsidRDefault="000E2EAE" w:rsidP="004477A9">
            <w:pPr>
              <w:pStyle w:val="TableText"/>
              <w:rPr>
                <w:rFonts w:eastAsia="Times New Roman"/>
                <w:color w:val="000000"/>
              </w:rPr>
            </w:pPr>
            <w:r>
              <w:rPr>
                <w:rFonts w:eastAsiaTheme="minorEastAsia"/>
                <w:color w:val="000000"/>
                <w:lang w:eastAsia="ja-JP"/>
              </w:rPr>
              <w:t>45</w:t>
            </w:r>
          </w:p>
        </w:tc>
        <w:tc>
          <w:tcPr>
            <w:tcW w:w="720" w:type="dxa"/>
            <w:noWrap/>
          </w:tcPr>
          <w:p w14:paraId="58D53DC7"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07AFD104"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585B8CC7" w14:textId="77777777" w:rsidTr="004477A9">
        <w:trPr>
          <w:trHeight w:val="288"/>
        </w:trPr>
        <w:tc>
          <w:tcPr>
            <w:tcW w:w="1411" w:type="dxa"/>
            <w:noWrap/>
          </w:tcPr>
          <w:p w14:paraId="2C7A3E96" w14:textId="77777777" w:rsidR="000E2EAE" w:rsidRPr="00E053BE" w:rsidRDefault="000E2EAE" w:rsidP="004477A9">
            <w:pPr>
              <w:pStyle w:val="TableText"/>
              <w:rPr>
                <w:rFonts w:eastAsia="Times New Roman"/>
                <w:color w:val="000000"/>
              </w:rPr>
            </w:pPr>
            <w:r>
              <w:rPr>
                <w:rFonts w:eastAsiaTheme="minorEastAsia"/>
                <w:color w:val="000000"/>
                <w:lang w:eastAsia="ja-JP"/>
              </w:rPr>
              <w:t>VR140495</w:t>
            </w:r>
          </w:p>
        </w:tc>
        <w:tc>
          <w:tcPr>
            <w:tcW w:w="432" w:type="dxa"/>
            <w:noWrap/>
          </w:tcPr>
          <w:p w14:paraId="68BFBA42"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1E5977E8"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6959B168" w14:textId="77777777" w:rsidR="000E2EAE" w:rsidRPr="00E053BE" w:rsidRDefault="000E2EAE" w:rsidP="004477A9">
            <w:pPr>
              <w:pStyle w:val="TableText"/>
              <w:rPr>
                <w:rFonts w:eastAsia="Times New Roman"/>
                <w:color w:val="000000"/>
              </w:rPr>
            </w:pPr>
            <w:r>
              <w:rPr>
                <w:rFonts w:eastAsiaTheme="minorEastAsia"/>
                <w:color w:val="000000"/>
                <w:lang w:eastAsia="ja-JP"/>
              </w:rPr>
              <w:t>0.50</w:t>
            </w:r>
          </w:p>
        </w:tc>
        <w:tc>
          <w:tcPr>
            <w:tcW w:w="720" w:type="dxa"/>
            <w:noWrap/>
          </w:tcPr>
          <w:p w14:paraId="30F7D07A" w14:textId="77777777" w:rsidR="000E2EAE" w:rsidRPr="00E053BE" w:rsidRDefault="000E2EAE" w:rsidP="004477A9">
            <w:pPr>
              <w:pStyle w:val="TableText"/>
              <w:rPr>
                <w:rFonts w:eastAsia="Times New Roman"/>
                <w:color w:val="000000"/>
              </w:rPr>
            </w:pPr>
            <w:r>
              <w:rPr>
                <w:rFonts w:eastAsiaTheme="minorEastAsia"/>
                <w:color w:val="000000"/>
                <w:lang w:eastAsia="ja-JP"/>
              </w:rPr>
              <w:t>0.70</w:t>
            </w:r>
          </w:p>
        </w:tc>
        <w:tc>
          <w:tcPr>
            <w:tcW w:w="490" w:type="dxa"/>
            <w:noWrap/>
          </w:tcPr>
          <w:p w14:paraId="2E05AF2A" w14:textId="77777777" w:rsidR="000E2EAE" w:rsidRPr="00E053BE" w:rsidRDefault="000E2EAE" w:rsidP="004477A9">
            <w:pPr>
              <w:pStyle w:val="TableText"/>
              <w:rPr>
                <w:rFonts w:eastAsia="Times New Roman"/>
                <w:color w:val="000000"/>
              </w:rPr>
            </w:pPr>
            <w:r>
              <w:rPr>
                <w:rFonts w:eastAsiaTheme="minorEastAsia"/>
                <w:color w:val="000000"/>
                <w:lang w:eastAsia="ja-JP"/>
              </w:rPr>
              <w:t>12</w:t>
            </w:r>
          </w:p>
        </w:tc>
        <w:tc>
          <w:tcPr>
            <w:tcW w:w="720" w:type="dxa"/>
            <w:noWrap/>
          </w:tcPr>
          <w:p w14:paraId="2B1DA5BE" w14:textId="77777777" w:rsidR="000E2EAE" w:rsidRPr="00E053BE" w:rsidRDefault="000E2EAE" w:rsidP="004477A9">
            <w:pPr>
              <w:pStyle w:val="TableText"/>
              <w:rPr>
                <w:rFonts w:eastAsia="Times New Roman"/>
                <w:color w:val="000000"/>
              </w:rPr>
            </w:pPr>
            <w:r>
              <w:rPr>
                <w:rFonts w:eastAsiaTheme="minorEastAsia"/>
                <w:color w:val="000000"/>
                <w:lang w:eastAsia="ja-JP"/>
              </w:rPr>
              <w:t>38</w:t>
            </w:r>
          </w:p>
        </w:tc>
        <w:tc>
          <w:tcPr>
            <w:tcW w:w="720" w:type="dxa"/>
            <w:noWrap/>
          </w:tcPr>
          <w:p w14:paraId="2B6C2871" w14:textId="77777777" w:rsidR="000E2EAE" w:rsidRPr="00E053BE" w:rsidRDefault="000E2EAE" w:rsidP="004477A9">
            <w:pPr>
              <w:pStyle w:val="TableText"/>
              <w:rPr>
                <w:rFonts w:eastAsia="Times New Roman"/>
                <w:color w:val="000000"/>
              </w:rPr>
            </w:pPr>
            <w:r>
              <w:rPr>
                <w:rFonts w:eastAsiaTheme="minorEastAsia"/>
                <w:color w:val="000000"/>
                <w:lang w:eastAsia="ja-JP"/>
              </w:rPr>
              <w:t>50</w:t>
            </w:r>
          </w:p>
        </w:tc>
        <w:tc>
          <w:tcPr>
            <w:tcW w:w="720" w:type="dxa"/>
            <w:noWrap/>
          </w:tcPr>
          <w:p w14:paraId="6F58364A"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26279A6A"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72302CF7" w14:textId="77777777" w:rsidTr="004477A9">
        <w:trPr>
          <w:trHeight w:val="288"/>
        </w:trPr>
        <w:tc>
          <w:tcPr>
            <w:tcW w:w="1411" w:type="dxa"/>
            <w:noWrap/>
          </w:tcPr>
          <w:p w14:paraId="4B3497F1" w14:textId="77777777" w:rsidR="000E2EAE" w:rsidRPr="00E053BE" w:rsidRDefault="000E2EAE" w:rsidP="004477A9">
            <w:pPr>
              <w:pStyle w:val="TableText"/>
              <w:rPr>
                <w:rFonts w:eastAsia="Times New Roman"/>
                <w:color w:val="000000"/>
              </w:rPr>
            </w:pPr>
            <w:r>
              <w:rPr>
                <w:rFonts w:eastAsiaTheme="minorEastAsia"/>
                <w:color w:val="000000"/>
                <w:lang w:eastAsia="ja-JP"/>
              </w:rPr>
              <w:t>VR140498</w:t>
            </w:r>
          </w:p>
        </w:tc>
        <w:tc>
          <w:tcPr>
            <w:tcW w:w="432" w:type="dxa"/>
            <w:noWrap/>
          </w:tcPr>
          <w:p w14:paraId="3BB5D6BC"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49FBD080"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5C7A8F0C" w14:textId="77777777" w:rsidR="000E2EAE" w:rsidRPr="00E053BE" w:rsidRDefault="000E2EAE" w:rsidP="004477A9">
            <w:pPr>
              <w:pStyle w:val="TableText"/>
              <w:rPr>
                <w:rFonts w:eastAsia="Times New Roman"/>
                <w:color w:val="000000"/>
              </w:rPr>
            </w:pPr>
            <w:r>
              <w:rPr>
                <w:rFonts w:eastAsiaTheme="minorEastAsia"/>
                <w:color w:val="000000"/>
                <w:lang w:eastAsia="ja-JP"/>
              </w:rPr>
              <w:t>0.37</w:t>
            </w:r>
          </w:p>
        </w:tc>
        <w:tc>
          <w:tcPr>
            <w:tcW w:w="720" w:type="dxa"/>
            <w:noWrap/>
          </w:tcPr>
          <w:p w14:paraId="64CEA350" w14:textId="77777777" w:rsidR="000E2EAE" w:rsidRPr="00E053BE" w:rsidRDefault="000E2EAE" w:rsidP="004477A9">
            <w:pPr>
              <w:pStyle w:val="TableText"/>
              <w:rPr>
                <w:rFonts w:eastAsia="Times New Roman"/>
                <w:color w:val="000000"/>
              </w:rPr>
            </w:pPr>
            <w:r>
              <w:rPr>
                <w:rFonts w:eastAsiaTheme="minorEastAsia"/>
                <w:color w:val="000000"/>
                <w:lang w:eastAsia="ja-JP"/>
              </w:rPr>
              <w:t>0.65</w:t>
            </w:r>
          </w:p>
        </w:tc>
        <w:tc>
          <w:tcPr>
            <w:tcW w:w="490" w:type="dxa"/>
            <w:noWrap/>
          </w:tcPr>
          <w:p w14:paraId="665C19BD" w14:textId="77777777" w:rsidR="000E2EAE" w:rsidRPr="00E053BE" w:rsidRDefault="000E2EAE" w:rsidP="004477A9">
            <w:pPr>
              <w:pStyle w:val="TableText"/>
              <w:rPr>
                <w:rFonts w:eastAsia="Times New Roman"/>
                <w:color w:val="000000"/>
              </w:rPr>
            </w:pPr>
            <w:r>
              <w:rPr>
                <w:rFonts w:eastAsiaTheme="minorEastAsia"/>
                <w:color w:val="000000"/>
                <w:lang w:eastAsia="ja-JP"/>
              </w:rPr>
              <w:t>19</w:t>
            </w:r>
          </w:p>
        </w:tc>
        <w:tc>
          <w:tcPr>
            <w:tcW w:w="720" w:type="dxa"/>
            <w:noWrap/>
          </w:tcPr>
          <w:p w14:paraId="76545427" w14:textId="77777777" w:rsidR="000E2EAE" w:rsidRPr="00E053BE" w:rsidRDefault="000E2EAE" w:rsidP="004477A9">
            <w:pPr>
              <w:pStyle w:val="TableText"/>
              <w:rPr>
                <w:rFonts w:eastAsia="Times New Roman"/>
                <w:color w:val="000000"/>
              </w:rPr>
            </w:pPr>
            <w:r>
              <w:rPr>
                <w:rFonts w:eastAsiaTheme="minorEastAsia"/>
                <w:color w:val="000000"/>
                <w:lang w:eastAsia="ja-JP"/>
              </w:rPr>
              <w:t>44</w:t>
            </w:r>
          </w:p>
        </w:tc>
        <w:tc>
          <w:tcPr>
            <w:tcW w:w="720" w:type="dxa"/>
            <w:noWrap/>
          </w:tcPr>
          <w:p w14:paraId="1C2D5CF9" w14:textId="77777777" w:rsidR="000E2EAE" w:rsidRPr="00E053BE" w:rsidRDefault="000E2EAE" w:rsidP="004477A9">
            <w:pPr>
              <w:pStyle w:val="TableText"/>
              <w:rPr>
                <w:rFonts w:eastAsia="Times New Roman"/>
                <w:color w:val="000000"/>
              </w:rPr>
            </w:pPr>
            <w:r>
              <w:rPr>
                <w:rFonts w:eastAsiaTheme="minorEastAsia"/>
                <w:color w:val="000000"/>
                <w:lang w:eastAsia="ja-JP"/>
              </w:rPr>
              <w:t>37</w:t>
            </w:r>
          </w:p>
        </w:tc>
        <w:tc>
          <w:tcPr>
            <w:tcW w:w="720" w:type="dxa"/>
            <w:noWrap/>
          </w:tcPr>
          <w:p w14:paraId="1354793A"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2ABB6576"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39F7236C" w14:textId="77777777" w:rsidTr="004477A9">
        <w:trPr>
          <w:trHeight w:val="288"/>
        </w:trPr>
        <w:tc>
          <w:tcPr>
            <w:tcW w:w="1411" w:type="dxa"/>
            <w:noWrap/>
          </w:tcPr>
          <w:p w14:paraId="3D39FC69" w14:textId="77777777" w:rsidR="000E2EAE" w:rsidRPr="00E053BE" w:rsidRDefault="000E2EAE" w:rsidP="004477A9">
            <w:pPr>
              <w:pStyle w:val="TableText"/>
              <w:rPr>
                <w:rFonts w:eastAsia="Times New Roman"/>
                <w:color w:val="000000"/>
              </w:rPr>
            </w:pPr>
            <w:r>
              <w:rPr>
                <w:rFonts w:eastAsiaTheme="minorEastAsia"/>
                <w:color w:val="000000"/>
                <w:lang w:eastAsia="ja-JP"/>
              </w:rPr>
              <w:t>VR140501</w:t>
            </w:r>
          </w:p>
        </w:tc>
        <w:tc>
          <w:tcPr>
            <w:tcW w:w="432" w:type="dxa"/>
            <w:noWrap/>
          </w:tcPr>
          <w:p w14:paraId="74952B92"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19B581AB"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633C39E3" w14:textId="77777777" w:rsidR="000E2EAE" w:rsidRPr="00E053BE" w:rsidRDefault="000E2EAE" w:rsidP="004477A9">
            <w:pPr>
              <w:pStyle w:val="TableText"/>
              <w:rPr>
                <w:rFonts w:eastAsia="Times New Roman"/>
                <w:color w:val="000000"/>
              </w:rPr>
            </w:pPr>
            <w:r>
              <w:rPr>
                <w:rFonts w:eastAsiaTheme="minorEastAsia"/>
                <w:color w:val="000000"/>
                <w:lang w:eastAsia="ja-JP"/>
              </w:rPr>
              <w:t>0.68</w:t>
            </w:r>
          </w:p>
        </w:tc>
        <w:tc>
          <w:tcPr>
            <w:tcW w:w="720" w:type="dxa"/>
            <w:noWrap/>
          </w:tcPr>
          <w:p w14:paraId="18859F38" w14:textId="77777777" w:rsidR="000E2EAE" w:rsidRPr="00E053BE" w:rsidRDefault="000E2EAE" w:rsidP="004477A9">
            <w:pPr>
              <w:pStyle w:val="TableText"/>
              <w:rPr>
                <w:rFonts w:eastAsia="Times New Roman"/>
                <w:color w:val="000000"/>
              </w:rPr>
            </w:pPr>
            <w:r>
              <w:rPr>
                <w:rFonts w:eastAsiaTheme="minorEastAsia"/>
                <w:color w:val="000000"/>
                <w:lang w:eastAsia="ja-JP"/>
              </w:rPr>
              <w:t>0.73</w:t>
            </w:r>
          </w:p>
        </w:tc>
        <w:tc>
          <w:tcPr>
            <w:tcW w:w="490" w:type="dxa"/>
            <w:noWrap/>
          </w:tcPr>
          <w:p w14:paraId="5939F472"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1F638FBC" w14:textId="77777777" w:rsidR="000E2EAE" w:rsidRPr="00E053BE" w:rsidRDefault="000E2EAE" w:rsidP="004477A9">
            <w:pPr>
              <w:pStyle w:val="TableText"/>
              <w:rPr>
                <w:rFonts w:eastAsia="Times New Roman"/>
                <w:color w:val="000000"/>
              </w:rPr>
            </w:pPr>
            <w:r>
              <w:rPr>
                <w:rFonts w:eastAsiaTheme="minorEastAsia"/>
                <w:color w:val="000000"/>
                <w:lang w:eastAsia="ja-JP"/>
              </w:rPr>
              <w:t>21</w:t>
            </w:r>
          </w:p>
        </w:tc>
        <w:tc>
          <w:tcPr>
            <w:tcW w:w="720" w:type="dxa"/>
            <w:noWrap/>
          </w:tcPr>
          <w:p w14:paraId="498DDC5D" w14:textId="77777777" w:rsidR="000E2EAE" w:rsidRPr="00E053BE" w:rsidRDefault="000E2EAE" w:rsidP="004477A9">
            <w:pPr>
              <w:pStyle w:val="TableText"/>
              <w:rPr>
                <w:rFonts w:eastAsia="Times New Roman"/>
                <w:color w:val="000000"/>
              </w:rPr>
            </w:pPr>
            <w:r>
              <w:rPr>
                <w:rFonts w:eastAsiaTheme="minorEastAsia"/>
                <w:color w:val="000000"/>
                <w:lang w:eastAsia="ja-JP"/>
              </w:rPr>
              <w:t>68</w:t>
            </w:r>
          </w:p>
        </w:tc>
        <w:tc>
          <w:tcPr>
            <w:tcW w:w="720" w:type="dxa"/>
            <w:noWrap/>
          </w:tcPr>
          <w:p w14:paraId="624BB70C"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0DBA2A58"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611BF95A" w14:textId="77777777" w:rsidTr="004477A9">
        <w:trPr>
          <w:trHeight w:val="288"/>
        </w:trPr>
        <w:tc>
          <w:tcPr>
            <w:tcW w:w="1411" w:type="dxa"/>
            <w:noWrap/>
          </w:tcPr>
          <w:p w14:paraId="5916BB94" w14:textId="77777777" w:rsidR="000E2EAE" w:rsidRPr="00E053BE" w:rsidRDefault="000E2EAE" w:rsidP="004477A9">
            <w:pPr>
              <w:pStyle w:val="TableText"/>
              <w:rPr>
                <w:rFonts w:eastAsia="Times New Roman"/>
                <w:color w:val="000000"/>
              </w:rPr>
            </w:pPr>
            <w:r>
              <w:rPr>
                <w:rFonts w:eastAsiaTheme="minorEastAsia"/>
                <w:color w:val="000000"/>
                <w:lang w:eastAsia="ja-JP"/>
              </w:rPr>
              <w:t>VR140520</w:t>
            </w:r>
          </w:p>
        </w:tc>
        <w:tc>
          <w:tcPr>
            <w:tcW w:w="432" w:type="dxa"/>
            <w:noWrap/>
          </w:tcPr>
          <w:p w14:paraId="5826F255"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92B915A"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477407CE" w14:textId="77777777" w:rsidR="000E2EAE" w:rsidRPr="00E053BE" w:rsidRDefault="000E2EAE" w:rsidP="004477A9">
            <w:pPr>
              <w:pStyle w:val="TableText"/>
              <w:rPr>
                <w:rFonts w:eastAsia="Times New Roman"/>
                <w:color w:val="000000"/>
              </w:rPr>
            </w:pPr>
            <w:r>
              <w:rPr>
                <w:rFonts w:eastAsiaTheme="minorEastAsia"/>
                <w:color w:val="000000"/>
                <w:lang w:eastAsia="ja-JP"/>
              </w:rPr>
              <w:t>0.55</w:t>
            </w:r>
          </w:p>
        </w:tc>
        <w:tc>
          <w:tcPr>
            <w:tcW w:w="720" w:type="dxa"/>
            <w:noWrap/>
          </w:tcPr>
          <w:p w14:paraId="495C4912" w14:textId="77777777" w:rsidR="000E2EAE" w:rsidRPr="00E053BE" w:rsidRDefault="000E2EAE" w:rsidP="004477A9">
            <w:pPr>
              <w:pStyle w:val="TableText"/>
              <w:rPr>
                <w:rFonts w:eastAsia="Times New Roman"/>
                <w:color w:val="000000"/>
              </w:rPr>
            </w:pPr>
            <w:r>
              <w:rPr>
                <w:rFonts w:eastAsiaTheme="minorEastAsia"/>
                <w:color w:val="000000"/>
                <w:lang w:eastAsia="ja-JP"/>
              </w:rPr>
              <w:t>0.67</w:t>
            </w:r>
          </w:p>
        </w:tc>
        <w:tc>
          <w:tcPr>
            <w:tcW w:w="490" w:type="dxa"/>
            <w:noWrap/>
          </w:tcPr>
          <w:p w14:paraId="746C0C35" w14:textId="77777777" w:rsidR="000E2EAE" w:rsidRPr="00E053BE" w:rsidRDefault="000E2EAE" w:rsidP="004477A9">
            <w:pPr>
              <w:pStyle w:val="TableText"/>
              <w:rPr>
                <w:rFonts w:eastAsia="Times New Roman"/>
                <w:color w:val="000000"/>
              </w:rPr>
            </w:pPr>
            <w:r>
              <w:rPr>
                <w:rFonts w:eastAsiaTheme="minorEastAsia"/>
                <w:color w:val="000000"/>
                <w:lang w:eastAsia="ja-JP"/>
              </w:rPr>
              <w:t>18</w:t>
            </w:r>
          </w:p>
        </w:tc>
        <w:tc>
          <w:tcPr>
            <w:tcW w:w="720" w:type="dxa"/>
            <w:noWrap/>
          </w:tcPr>
          <w:p w14:paraId="701D30D5" w14:textId="77777777" w:rsidR="000E2EAE" w:rsidRPr="00E053BE" w:rsidRDefault="000E2EAE" w:rsidP="004477A9">
            <w:pPr>
              <w:pStyle w:val="TableText"/>
              <w:rPr>
                <w:rFonts w:eastAsia="Times New Roman"/>
                <w:color w:val="000000"/>
              </w:rPr>
            </w:pPr>
            <w:r>
              <w:rPr>
                <w:rFonts w:eastAsiaTheme="minorEastAsia"/>
                <w:color w:val="000000"/>
                <w:lang w:eastAsia="ja-JP"/>
              </w:rPr>
              <w:t>27</w:t>
            </w:r>
          </w:p>
        </w:tc>
        <w:tc>
          <w:tcPr>
            <w:tcW w:w="720" w:type="dxa"/>
            <w:noWrap/>
          </w:tcPr>
          <w:p w14:paraId="2AE744A8" w14:textId="77777777" w:rsidR="000E2EAE" w:rsidRPr="00E053BE" w:rsidRDefault="000E2EAE" w:rsidP="004477A9">
            <w:pPr>
              <w:pStyle w:val="TableText"/>
              <w:rPr>
                <w:rFonts w:eastAsia="Times New Roman"/>
                <w:color w:val="000000"/>
              </w:rPr>
            </w:pPr>
            <w:r>
              <w:rPr>
                <w:rFonts w:eastAsiaTheme="minorEastAsia"/>
                <w:color w:val="000000"/>
                <w:lang w:eastAsia="ja-JP"/>
              </w:rPr>
              <w:t>55</w:t>
            </w:r>
          </w:p>
        </w:tc>
        <w:tc>
          <w:tcPr>
            <w:tcW w:w="720" w:type="dxa"/>
            <w:noWrap/>
          </w:tcPr>
          <w:p w14:paraId="05419C74"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11BC331"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361A3255" w14:textId="77777777" w:rsidTr="004477A9">
        <w:trPr>
          <w:trHeight w:val="288"/>
        </w:trPr>
        <w:tc>
          <w:tcPr>
            <w:tcW w:w="1411" w:type="dxa"/>
            <w:noWrap/>
          </w:tcPr>
          <w:p w14:paraId="0939E7A3" w14:textId="77777777" w:rsidR="000E2EAE" w:rsidRPr="00E053BE" w:rsidRDefault="000E2EAE" w:rsidP="004477A9">
            <w:pPr>
              <w:pStyle w:val="TableText"/>
              <w:rPr>
                <w:rFonts w:eastAsia="Times New Roman"/>
                <w:color w:val="000000"/>
              </w:rPr>
            </w:pPr>
            <w:r>
              <w:rPr>
                <w:rFonts w:eastAsiaTheme="minorEastAsia"/>
                <w:color w:val="000000"/>
                <w:lang w:eastAsia="ja-JP"/>
              </w:rPr>
              <w:t>VR151565</w:t>
            </w:r>
          </w:p>
        </w:tc>
        <w:tc>
          <w:tcPr>
            <w:tcW w:w="432" w:type="dxa"/>
            <w:noWrap/>
          </w:tcPr>
          <w:p w14:paraId="0D7807F3"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50D59D70"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2E05B951" w14:textId="77777777" w:rsidR="000E2EAE" w:rsidRPr="00E053BE" w:rsidRDefault="000E2EAE" w:rsidP="004477A9">
            <w:pPr>
              <w:pStyle w:val="TableText"/>
              <w:rPr>
                <w:rFonts w:eastAsia="Times New Roman"/>
                <w:color w:val="000000"/>
              </w:rPr>
            </w:pPr>
            <w:r>
              <w:rPr>
                <w:rFonts w:eastAsiaTheme="minorEastAsia"/>
                <w:color w:val="000000"/>
                <w:lang w:eastAsia="ja-JP"/>
              </w:rPr>
              <w:t>0.38</w:t>
            </w:r>
          </w:p>
        </w:tc>
        <w:tc>
          <w:tcPr>
            <w:tcW w:w="720" w:type="dxa"/>
            <w:noWrap/>
          </w:tcPr>
          <w:p w14:paraId="2CA313EC" w14:textId="77777777" w:rsidR="000E2EAE" w:rsidRPr="00E053BE" w:rsidRDefault="000E2EAE" w:rsidP="004477A9">
            <w:pPr>
              <w:pStyle w:val="TableText"/>
              <w:rPr>
                <w:rFonts w:eastAsia="Times New Roman"/>
                <w:color w:val="000000"/>
              </w:rPr>
            </w:pPr>
            <w:r>
              <w:rPr>
                <w:rFonts w:eastAsiaTheme="minorEastAsia"/>
                <w:color w:val="000000"/>
                <w:lang w:eastAsia="ja-JP"/>
              </w:rPr>
              <w:t>0.56</w:t>
            </w:r>
          </w:p>
        </w:tc>
        <w:tc>
          <w:tcPr>
            <w:tcW w:w="490" w:type="dxa"/>
            <w:noWrap/>
          </w:tcPr>
          <w:p w14:paraId="074000C1" w14:textId="77777777" w:rsidR="000E2EAE" w:rsidRPr="00E053BE" w:rsidRDefault="000E2EAE" w:rsidP="004477A9">
            <w:pPr>
              <w:pStyle w:val="TableText"/>
              <w:rPr>
                <w:rFonts w:eastAsia="Times New Roman"/>
                <w:color w:val="000000"/>
              </w:rPr>
            </w:pPr>
            <w:r>
              <w:rPr>
                <w:rFonts w:eastAsiaTheme="minorEastAsia"/>
                <w:color w:val="000000"/>
                <w:lang w:eastAsia="ja-JP"/>
              </w:rPr>
              <w:t>18</w:t>
            </w:r>
          </w:p>
        </w:tc>
        <w:tc>
          <w:tcPr>
            <w:tcW w:w="720" w:type="dxa"/>
            <w:noWrap/>
          </w:tcPr>
          <w:p w14:paraId="3D69B28C" w14:textId="77777777" w:rsidR="000E2EAE" w:rsidRPr="00E053BE" w:rsidRDefault="000E2EAE" w:rsidP="004477A9">
            <w:pPr>
              <w:pStyle w:val="TableText"/>
              <w:rPr>
                <w:rFonts w:eastAsia="Times New Roman"/>
                <w:color w:val="000000"/>
              </w:rPr>
            </w:pPr>
            <w:r>
              <w:rPr>
                <w:rFonts w:eastAsiaTheme="minorEastAsia"/>
                <w:color w:val="000000"/>
                <w:lang w:eastAsia="ja-JP"/>
              </w:rPr>
              <w:t>44</w:t>
            </w:r>
          </w:p>
        </w:tc>
        <w:tc>
          <w:tcPr>
            <w:tcW w:w="720" w:type="dxa"/>
            <w:noWrap/>
          </w:tcPr>
          <w:p w14:paraId="1AF374CF" w14:textId="77777777" w:rsidR="000E2EAE" w:rsidRPr="00E053BE" w:rsidRDefault="000E2EAE" w:rsidP="004477A9">
            <w:pPr>
              <w:pStyle w:val="TableText"/>
              <w:rPr>
                <w:rFonts w:eastAsia="Times New Roman"/>
                <w:color w:val="000000"/>
              </w:rPr>
            </w:pPr>
            <w:r>
              <w:rPr>
                <w:rFonts w:eastAsiaTheme="minorEastAsia"/>
                <w:color w:val="000000"/>
                <w:lang w:eastAsia="ja-JP"/>
              </w:rPr>
              <w:t>38</w:t>
            </w:r>
          </w:p>
        </w:tc>
        <w:tc>
          <w:tcPr>
            <w:tcW w:w="720" w:type="dxa"/>
            <w:noWrap/>
          </w:tcPr>
          <w:p w14:paraId="08D4FBC6"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DCB94D9"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21672C42" w14:textId="77777777" w:rsidTr="004477A9">
        <w:trPr>
          <w:trHeight w:val="288"/>
        </w:trPr>
        <w:tc>
          <w:tcPr>
            <w:tcW w:w="1411" w:type="dxa"/>
            <w:noWrap/>
          </w:tcPr>
          <w:p w14:paraId="2609B721" w14:textId="77777777" w:rsidR="000E2EAE" w:rsidRPr="00E053BE" w:rsidRDefault="000E2EAE" w:rsidP="004477A9">
            <w:pPr>
              <w:pStyle w:val="TableText"/>
              <w:rPr>
                <w:rFonts w:eastAsia="Times New Roman"/>
                <w:color w:val="000000"/>
              </w:rPr>
            </w:pPr>
            <w:r>
              <w:rPr>
                <w:rFonts w:eastAsiaTheme="minorEastAsia"/>
                <w:color w:val="000000"/>
                <w:lang w:eastAsia="ja-JP"/>
              </w:rPr>
              <w:t>VR151573</w:t>
            </w:r>
          </w:p>
        </w:tc>
        <w:tc>
          <w:tcPr>
            <w:tcW w:w="432" w:type="dxa"/>
            <w:noWrap/>
          </w:tcPr>
          <w:p w14:paraId="5DC33511"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4D7C357"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046DA53E" w14:textId="77777777" w:rsidR="000E2EAE" w:rsidRPr="00E053BE" w:rsidRDefault="000E2EAE" w:rsidP="004477A9">
            <w:pPr>
              <w:pStyle w:val="TableText"/>
              <w:rPr>
                <w:rFonts w:eastAsia="Times New Roman"/>
                <w:color w:val="000000"/>
              </w:rPr>
            </w:pPr>
            <w:r>
              <w:rPr>
                <w:rFonts w:eastAsiaTheme="minorEastAsia"/>
                <w:color w:val="000000"/>
                <w:lang w:eastAsia="ja-JP"/>
              </w:rPr>
              <w:t>0.39</w:t>
            </w:r>
          </w:p>
        </w:tc>
        <w:tc>
          <w:tcPr>
            <w:tcW w:w="720" w:type="dxa"/>
            <w:noWrap/>
          </w:tcPr>
          <w:p w14:paraId="7D68FDAF" w14:textId="77777777" w:rsidR="000E2EAE" w:rsidRPr="00E053BE" w:rsidRDefault="000E2EAE" w:rsidP="004477A9">
            <w:pPr>
              <w:pStyle w:val="TableText"/>
              <w:rPr>
                <w:rFonts w:eastAsia="Times New Roman"/>
                <w:color w:val="000000"/>
              </w:rPr>
            </w:pPr>
            <w:r>
              <w:rPr>
                <w:rFonts w:eastAsiaTheme="minorEastAsia"/>
                <w:color w:val="000000"/>
                <w:lang w:eastAsia="ja-JP"/>
              </w:rPr>
              <w:t>0.64</w:t>
            </w:r>
          </w:p>
        </w:tc>
        <w:tc>
          <w:tcPr>
            <w:tcW w:w="490" w:type="dxa"/>
            <w:noWrap/>
          </w:tcPr>
          <w:p w14:paraId="3FD90B53" w14:textId="77777777" w:rsidR="000E2EAE" w:rsidRPr="00E053BE" w:rsidRDefault="000E2EAE" w:rsidP="004477A9">
            <w:pPr>
              <w:pStyle w:val="TableText"/>
              <w:rPr>
                <w:rFonts w:eastAsia="Times New Roman"/>
                <w:color w:val="000000"/>
              </w:rPr>
            </w:pPr>
            <w:r>
              <w:rPr>
                <w:rFonts w:eastAsiaTheme="minorEastAsia"/>
                <w:color w:val="000000"/>
                <w:lang w:eastAsia="ja-JP"/>
              </w:rPr>
              <w:t>15</w:t>
            </w:r>
          </w:p>
        </w:tc>
        <w:tc>
          <w:tcPr>
            <w:tcW w:w="720" w:type="dxa"/>
            <w:noWrap/>
          </w:tcPr>
          <w:p w14:paraId="04944699" w14:textId="77777777" w:rsidR="000E2EAE" w:rsidRPr="00E053BE" w:rsidRDefault="000E2EAE" w:rsidP="004477A9">
            <w:pPr>
              <w:pStyle w:val="TableText"/>
              <w:rPr>
                <w:rFonts w:eastAsia="Times New Roman"/>
                <w:color w:val="000000"/>
              </w:rPr>
            </w:pPr>
            <w:r>
              <w:rPr>
                <w:rFonts w:eastAsiaTheme="minorEastAsia"/>
                <w:color w:val="000000"/>
                <w:lang w:eastAsia="ja-JP"/>
              </w:rPr>
              <w:t>46</w:t>
            </w:r>
          </w:p>
        </w:tc>
        <w:tc>
          <w:tcPr>
            <w:tcW w:w="720" w:type="dxa"/>
            <w:noWrap/>
          </w:tcPr>
          <w:p w14:paraId="47650E15" w14:textId="77777777" w:rsidR="000E2EAE" w:rsidRPr="00E053BE" w:rsidRDefault="000E2EAE" w:rsidP="004477A9">
            <w:pPr>
              <w:pStyle w:val="TableText"/>
              <w:rPr>
                <w:rFonts w:eastAsia="Times New Roman"/>
                <w:color w:val="000000"/>
              </w:rPr>
            </w:pPr>
            <w:r>
              <w:rPr>
                <w:rFonts w:eastAsiaTheme="minorEastAsia"/>
                <w:color w:val="000000"/>
                <w:lang w:eastAsia="ja-JP"/>
              </w:rPr>
              <w:t>39</w:t>
            </w:r>
          </w:p>
        </w:tc>
        <w:tc>
          <w:tcPr>
            <w:tcW w:w="720" w:type="dxa"/>
            <w:noWrap/>
          </w:tcPr>
          <w:p w14:paraId="0ADA25CE"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DE91212"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5F44FAC1" w14:textId="77777777" w:rsidTr="004477A9">
        <w:trPr>
          <w:trHeight w:val="288"/>
        </w:trPr>
        <w:tc>
          <w:tcPr>
            <w:tcW w:w="1411" w:type="dxa"/>
            <w:noWrap/>
          </w:tcPr>
          <w:p w14:paraId="0E19B33A" w14:textId="77777777" w:rsidR="000E2EAE" w:rsidRPr="00E053BE" w:rsidRDefault="000E2EAE" w:rsidP="004477A9">
            <w:pPr>
              <w:pStyle w:val="TableText"/>
              <w:rPr>
                <w:rFonts w:eastAsia="Times New Roman"/>
                <w:color w:val="000000"/>
              </w:rPr>
            </w:pPr>
            <w:r>
              <w:rPr>
                <w:rFonts w:eastAsiaTheme="minorEastAsia"/>
                <w:color w:val="000000"/>
                <w:lang w:eastAsia="ja-JP"/>
              </w:rPr>
              <w:t>VR151643</w:t>
            </w:r>
          </w:p>
        </w:tc>
        <w:tc>
          <w:tcPr>
            <w:tcW w:w="432" w:type="dxa"/>
            <w:noWrap/>
          </w:tcPr>
          <w:p w14:paraId="0AFD63FB"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35F15898"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06E092D8" w14:textId="77777777" w:rsidR="000E2EAE" w:rsidRPr="00E053BE" w:rsidRDefault="000E2EAE" w:rsidP="004477A9">
            <w:pPr>
              <w:pStyle w:val="TableText"/>
              <w:rPr>
                <w:rFonts w:eastAsia="Times New Roman"/>
                <w:color w:val="000000"/>
              </w:rPr>
            </w:pPr>
            <w:r>
              <w:rPr>
                <w:rFonts w:eastAsiaTheme="minorEastAsia"/>
                <w:color w:val="000000"/>
                <w:lang w:eastAsia="ja-JP"/>
              </w:rPr>
              <w:t>0.23</w:t>
            </w:r>
          </w:p>
        </w:tc>
        <w:tc>
          <w:tcPr>
            <w:tcW w:w="720" w:type="dxa"/>
            <w:noWrap/>
          </w:tcPr>
          <w:p w14:paraId="706E10DA" w14:textId="77777777" w:rsidR="000E2EAE" w:rsidRPr="00E053BE" w:rsidRDefault="000E2EAE" w:rsidP="004477A9">
            <w:pPr>
              <w:pStyle w:val="TableText"/>
              <w:rPr>
                <w:rFonts w:eastAsia="Times New Roman"/>
                <w:color w:val="000000"/>
              </w:rPr>
            </w:pPr>
            <w:r>
              <w:rPr>
                <w:rFonts w:eastAsiaTheme="minorEastAsia"/>
                <w:color w:val="000000"/>
                <w:lang w:eastAsia="ja-JP"/>
              </w:rPr>
              <w:t>0.46</w:t>
            </w:r>
          </w:p>
        </w:tc>
        <w:tc>
          <w:tcPr>
            <w:tcW w:w="490" w:type="dxa"/>
            <w:noWrap/>
          </w:tcPr>
          <w:p w14:paraId="498977BA" w14:textId="77777777" w:rsidR="000E2EAE" w:rsidRPr="00E053BE" w:rsidRDefault="000E2EAE" w:rsidP="004477A9">
            <w:pPr>
              <w:pStyle w:val="TableText"/>
              <w:rPr>
                <w:rFonts w:eastAsia="Times New Roman"/>
                <w:color w:val="000000"/>
              </w:rPr>
            </w:pPr>
            <w:r>
              <w:rPr>
                <w:rFonts w:eastAsiaTheme="minorEastAsia"/>
                <w:color w:val="000000"/>
                <w:lang w:eastAsia="ja-JP"/>
              </w:rPr>
              <w:t>24</w:t>
            </w:r>
          </w:p>
        </w:tc>
        <w:tc>
          <w:tcPr>
            <w:tcW w:w="720" w:type="dxa"/>
            <w:noWrap/>
          </w:tcPr>
          <w:p w14:paraId="39C2F037" w14:textId="77777777" w:rsidR="000E2EAE" w:rsidRPr="00E053BE" w:rsidRDefault="000E2EAE" w:rsidP="004477A9">
            <w:pPr>
              <w:pStyle w:val="TableText"/>
              <w:rPr>
                <w:rFonts w:eastAsia="Times New Roman"/>
                <w:color w:val="000000"/>
              </w:rPr>
            </w:pPr>
            <w:r>
              <w:rPr>
                <w:rFonts w:eastAsiaTheme="minorEastAsia"/>
                <w:color w:val="000000"/>
                <w:lang w:eastAsia="ja-JP"/>
              </w:rPr>
              <w:t>53</w:t>
            </w:r>
          </w:p>
        </w:tc>
        <w:tc>
          <w:tcPr>
            <w:tcW w:w="720" w:type="dxa"/>
            <w:noWrap/>
          </w:tcPr>
          <w:p w14:paraId="06863910" w14:textId="77777777" w:rsidR="000E2EAE" w:rsidRPr="00E053BE" w:rsidRDefault="000E2EAE" w:rsidP="004477A9">
            <w:pPr>
              <w:pStyle w:val="TableText"/>
              <w:rPr>
                <w:rFonts w:eastAsia="Times New Roman"/>
                <w:color w:val="000000"/>
              </w:rPr>
            </w:pPr>
            <w:r>
              <w:rPr>
                <w:rFonts w:eastAsiaTheme="minorEastAsia"/>
                <w:color w:val="000000"/>
                <w:lang w:eastAsia="ja-JP"/>
              </w:rPr>
              <w:t>23</w:t>
            </w:r>
          </w:p>
        </w:tc>
        <w:tc>
          <w:tcPr>
            <w:tcW w:w="720" w:type="dxa"/>
            <w:noWrap/>
          </w:tcPr>
          <w:p w14:paraId="6647CE70"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BC77E4B" w14:textId="77777777" w:rsidR="000E2EAE" w:rsidRPr="00E053BE" w:rsidRDefault="000E2EAE" w:rsidP="004477A9">
            <w:pPr>
              <w:pStyle w:val="TableText"/>
              <w:rPr>
                <w:rFonts w:eastAsia="Times New Roman"/>
                <w:color w:val="000000"/>
              </w:rPr>
            </w:pPr>
            <w:r>
              <w:rPr>
                <w:rFonts w:eastAsiaTheme="minorEastAsia"/>
                <w:color w:val="000000"/>
                <w:lang w:eastAsia="ja-JP"/>
              </w:rPr>
              <w:t>A O</w:t>
            </w:r>
          </w:p>
        </w:tc>
      </w:tr>
      <w:tr w:rsidR="000E2EAE" w:rsidRPr="00E053BE" w14:paraId="5A0BA4B1" w14:textId="77777777" w:rsidTr="004477A9">
        <w:trPr>
          <w:trHeight w:val="288"/>
        </w:trPr>
        <w:tc>
          <w:tcPr>
            <w:tcW w:w="1411" w:type="dxa"/>
            <w:noWrap/>
          </w:tcPr>
          <w:p w14:paraId="7454B386" w14:textId="77777777" w:rsidR="000E2EAE" w:rsidRPr="00E053BE" w:rsidRDefault="000E2EAE" w:rsidP="004477A9">
            <w:pPr>
              <w:pStyle w:val="TableText"/>
              <w:rPr>
                <w:rFonts w:eastAsia="Times New Roman"/>
                <w:color w:val="000000"/>
              </w:rPr>
            </w:pPr>
            <w:r>
              <w:rPr>
                <w:rFonts w:eastAsiaTheme="minorEastAsia"/>
                <w:color w:val="000000"/>
                <w:lang w:eastAsia="ja-JP"/>
              </w:rPr>
              <w:t>VR193816</w:t>
            </w:r>
          </w:p>
        </w:tc>
        <w:tc>
          <w:tcPr>
            <w:tcW w:w="432" w:type="dxa"/>
            <w:noWrap/>
          </w:tcPr>
          <w:p w14:paraId="70780DB8"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48B3375E"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1E5FDDCD"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720" w:type="dxa"/>
            <w:noWrap/>
          </w:tcPr>
          <w:p w14:paraId="5ECCD457" w14:textId="77777777" w:rsidR="000E2EAE" w:rsidRPr="00E053BE" w:rsidRDefault="000E2EAE" w:rsidP="004477A9">
            <w:pPr>
              <w:pStyle w:val="TableText"/>
              <w:rPr>
                <w:rFonts w:eastAsia="Times New Roman"/>
                <w:color w:val="000000"/>
              </w:rPr>
            </w:pPr>
            <w:r>
              <w:rPr>
                <w:rFonts w:eastAsiaTheme="minorEastAsia"/>
                <w:color w:val="000000"/>
                <w:lang w:eastAsia="ja-JP"/>
              </w:rPr>
              <w:t>0.64</w:t>
            </w:r>
          </w:p>
        </w:tc>
        <w:tc>
          <w:tcPr>
            <w:tcW w:w="490" w:type="dxa"/>
            <w:noWrap/>
          </w:tcPr>
          <w:p w14:paraId="72FB09C2" w14:textId="77777777" w:rsidR="000E2EAE" w:rsidRPr="00E053BE" w:rsidRDefault="000E2EAE" w:rsidP="004477A9">
            <w:pPr>
              <w:pStyle w:val="TableText"/>
              <w:rPr>
                <w:rFonts w:eastAsia="Times New Roman"/>
                <w:color w:val="000000"/>
              </w:rPr>
            </w:pPr>
            <w:r>
              <w:rPr>
                <w:rFonts w:eastAsiaTheme="minorEastAsia"/>
                <w:color w:val="000000"/>
                <w:lang w:eastAsia="ja-JP"/>
              </w:rPr>
              <w:t>7</w:t>
            </w:r>
          </w:p>
        </w:tc>
        <w:tc>
          <w:tcPr>
            <w:tcW w:w="720" w:type="dxa"/>
            <w:noWrap/>
          </w:tcPr>
          <w:p w14:paraId="23B256DB" w14:textId="77777777" w:rsidR="000E2EAE" w:rsidRPr="00E053BE" w:rsidRDefault="000E2EAE" w:rsidP="004477A9">
            <w:pPr>
              <w:pStyle w:val="TableText"/>
              <w:rPr>
                <w:rFonts w:eastAsia="Times New Roman"/>
                <w:color w:val="000000"/>
              </w:rPr>
            </w:pPr>
            <w:r>
              <w:rPr>
                <w:rFonts w:eastAsiaTheme="minorEastAsia"/>
                <w:color w:val="000000"/>
                <w:lang w:eastAsia="ja-JP"/>
              </w:rPr>
              <w:t>18</w:t>
            </w:r>
          </w:p>
        </w:tc>
        <w:tc>
          <w:tcPr>
            <w:tcW w:w="720" w:type="dxa"/>
            <w:noWrap/>
          </w:tcPr>
          <w:p w14:paraId="0BBAE14F" w14:textId="77777777" w:rsidR="000E2EAE" w:rsidRPr="00E053BE" w:rsidRDefault="000E2EAE" w:rsidP="004477A9">
            <w:pPr>
              <w:pStyle w:val="TableText"/>
              <w:rPr>
                <w:rFonts w:eastAsia="Times New Roman"/>
                <w:color w:val="000000"/>
              </w:rPr>
            </w:pPr>
            <w:r>
              <w:rPr>
                <w:rFonts w:eastAsiaTheme="minorEastAsia"/>
                <w:color w:val="000000"/>
                <w:lang w:eastAsia="ja-JP"/>
              </w:rPr>
              <w:t>75</w:t>
            </w:r>
          </w:p>
        </w:tc>
        <w:tc>
          <w:tcPr>
            <w:tcW w:w="720" w:type="dxa"/>
            <w:noWrap/>
          </w:tcPr>
          <w:p w14:paraId="1B624DB2"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254B6FC5"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11D840A7" w14:textId="77777777" w:rsidTr="004477A9">
        <w:trPr>
          <w:trHeight w:val="288"/>
        </w:trPr>
        <w:tc>
          <w:tcPr>
            <w:tcW w:w="1411" w:type="dxa"/>
            <w:noWrap/>
          </w:tcPr>
          <w:p w14:paraId="0BBA0920" w14:textId="77777777" w:rsidR="000E2EAE" w:rsidRPr="00E053BE" w:rsidRDefault="000E2EAE" w:rsidP="004477A9">
            <w:pPr>
              <w:pStyle w:val="TableText"/>
              <w:rPr>
                <w:rFonts w:eastAsia="Times New Roman"/>
                <w:color w:val="000000"/>
              </w:rPr>
            </w:pPr>
            <w:r>
              <w:rPr>
                <w:rFonts w:eastAsiaTheme="minorEastAsia"/>
                <w:color w:val="000000"/>
                <w:lang w:eastAsia="ja-JP"/>
              </w:rPr>
              <w:t>VR289153</w:t>
            </w:r>
          </w:p>
        </w:tc>
        <w:tc>
          <w:tcPr>
            <w:tcW w:w="432" w:type="dxa"/>
            <w:noWrap/>
          </w:tcPr>
          <w:p w14:paraId="7AFCB689"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4BF3A286"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5CAED927" w14:textId="77777777" w:rsidR="000E2EAE" w:rsidRPr="00E053BE" w:rsidRDefault="000E2EAE" w:rsidP="004477A9">
            <w:pPr>
              <w:pStyle w:val="TableText"/>
              <w:rPr>
                <w:rFonts w:eastAsia="Times New Roman"/>
                <w:color w:val="000000"/>
              </w:rPr>
            </w:pPr>
            <w:r>
              <w:rPr>
                <w:rFonts w:eastAsiaTheme="minorEastAsia"/>
                <w:color w:val="000000"/>
                <w:lang w:eastAsia="ja-JP"/>
              </w:rPr>
              <w:t>0.41</w:t>
            </w:r>
          </w:p>
        </w:tc>
        <w:tc>
          <w:tcPr>
            <w:tcW w:w="720" w:type="dxa"/>
            <w:noWrap/>
          </w:tcPr>
          <w:p w14:paraId="3ACD8B47" w14:textId="77777777" w:rsidR="000E2EAE" w:rsidRPr="00E053BE" w:rsidRDefault="000E2EAE" w:rsidP="004477A9">
            <w:pPr>
              <w:pStyle w:val="TableText"/>
              <w:rPr>
                <w:rFonts w:eastAsia="Times New Roman"/>
                <w:color w:val="000000"/>
              </w:rPr>
            </w:pPr>
            <w:r>
              <w:rPr>
                <w:rFonts w:eastAsiaTheme="minorEastAsia"/>
                <w:color w:val="000000"/>
                <w:lang w:eastAsia="ja-JP"/>
              </w:rPr>
              <w:t>0.56</w:t>
            </w:r>
          </w:p>
        </w:tc>
        <w:tc>
          <w:tcPr>
            <w:tcW w:w="490" w:type="dxa"/>
            <w:noWrap/>
          </w:tcPr>
          <w:p w14:paraId="7A650206" w14:textId="77777777" w:rsidR="000E2EAE" w:rsidRPr="00E053BE" w:rsidRDefault="000E2EAE" w:rsidP="004477A9">
            <w:pPr>
              <w:pStyle w:val="TableText"/>
              <w:rPr>
                <w:rFonts w:eastAsia="Times New Roman"/>
                <w:color w:val="000000"/>
              </w:rPr>
            </w:pPr>
            <w:r>
              <w:rPr>
                <w:rFonts w:eastAsiaTheme="minorEastAsia"/>
                <w:color w:val="000000"/>
                <w:lang w:eastAsia="ja-JP"/>
              </w:rPr>
              <w:t>14</w:t>
            </w:r>
          </w:p>
        </w:tc>
        <w:tc>
          <w:tcPr>
            <w:tcW w:w="720" w:type="dxa"/>
            <w:noWrap/>
          </w:tcPr>
          <w:p w14:paraId="100B9B37" w14:textId="77777777" w:rsidR="000E2EAE" w:rsidRPr="00E053BE" w:rsidRDefault="000E2EAE" w:rsidP="004477A9">
            <w:pPr>
              <w:pStyle w:val="TableText"/>
              <w:rPr>
                <w:rFonts w:eastAsia="Times New Roman"/>
                <w:color w:val="000000"/>
              </w:rPr>
            </w:pPr>
            <w:r>
              <w:rPr>
                <w:rFonts w:eastAsiaTheme="minorEastAsia"/>
                <w:color w:val="000000"/>
                <w:lang w:eastAsia="ja-JP"/>
              </w:rPr>
              <w:t>45</w:t>
            </w:r>
          </w:p>
        </w:tc>
        <w:tc>
          <w:tcPr>
            <w:tcW w:w="720" w:type="dxa"/>
            <w:noWrap/>
          </w:tcPr>
          <w:p w14:paraId="284E4A59" w14:textId="77777777" w:rsidR="000E2EAE" w:rsidRPr="00E053BE" w:rsidRDefault="000E2EAE" w:rsidP="004477A9">
            <w:pPr>
              <w:pStyle w:val="TableText"/>
              <w:rPr>
                <w:rFonts w:eastAsia="Times New Roman"/>
                <w:color w:val="000000"/>
              </w:rPr>
            </w:pPr>
            <w:r>
              <w:rPr>
                <w:rFonts w:eastAsiaTheme="minorEastAsia"/>
                <w:color w:val="000000"/>
                <w:lang w:eastAsia="ja-JP"/>
              </w:rPr>
              <w:t>41</w:t>
            </w:r>
          </w:p>
        </w:tc>
        <w:tc>
          <w:tcPr>
            <w:tcW w:w="720" w:type="dxa"/>
            <w:noWrap/>
          </w:tcPr>
          <w:p w14:paraId="5E87091A"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D75234D"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236B50EE" w14:textId="77777777" w:rsidTr="004477A9">
        <w:trPr>
          <w:trHeight w:val="288"/>
        </w:trPr>
        <w:tc>
          <w:tcPr>
            <w:tcW w:w="1411" w:type="dxa"/>
            <w:noWrap/>
          </w:tcPr>
          <w:p w14:paraId="30350DED" w14:textId="77777777" w:rsidR="000E2EAE" w:rsidRPr="00E053BE" w:rsidRDefault="000E2EAE" w:rsidP="004477A9">
            <w:pPr>
              <w:pStyle w:val="TableText"/>
              <w:rPr>
                <w:rFonts w:eastAsia="Times New Roman"/>
                <w:color w:val="000000"/>
              </w:rPr>
            </w:pPr>
            <w:r>
              <w:rPr>
                <w:rFonts w:eastAsiaTheme="minorEastAsia"/>
                <w:color w:val="000000"/>
                <w:lang w:eastAsia="ja-JP"/>
              </w:rPr>
              <w:t>VR289163</w:t>
            </w:r>
          </w:p>
        </w:tc>
        <w:tc>
          <w:tcPr>
            <w:tcW w:w="432" w:type="dxa"/>
            <w:noWrap/>
          </w:tcPr>
          <w:p w14:paraId="7E640CF8"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5F52780F"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79D4BBED" w14:textId="77777777" w:rsidR="000E2EAE" w:rsidRPr="00E053BE" w:rsidRDefault="000E2EAE" w:rsidP="004477A9">
            <w:pPr>
              <w:pStyle w:val="TableText"/>
              <w:rPr>
                <w:rFonts w:eastAsia="Times New Roman"/>
                <w:color w:val="000000"/>
              </w:rPr>
            </w:pPr>
            <w:r>
              <w:rPr>
                <w:rFonts w:eastAsiaTheme="minorEastAsia"/>
                <w:color w:val="000000"/>
                <w:lang w:eastAsia="ja-JP"/>
              </w:rPr>
              <w:t>0.51</w:t>
            </w:r>
          </w:p>
        </w:tc>
        <w:tc>
          <w:tcPr>
            <w:tcW w:w="720" w:type="dxa"/>
            <w:noWrap/>
          </w:tcPr>
          <w:p w14:paraId="713A6330" w14:textId="77777777" w:rsidR="000E2EAE" w:rsidRPr="00E053BE" w:rsidRDefault="000E2EAE" w:rsidP="004477A9">
            <w:pPr>
              <w:pStyle w:val="TableText"/>
              <w:rPr>
                <w:rFonts w:eastAsia="Times New Roman"/>
                <w:color w:val="000000"/>
              </w:rPr>
            </w:pPr>
            <w:r>
              <w:rPr>
                <w:rFonts w:eastAsiaTheme="minorEastAsia"/>
                <w:color w:val="000000"/>
                <w:lang w:eastAsia="ja-JP"/>
              </w:rPr>
              <w:t>0.68</w:t>
            </w:r>
          </w:p>
        </w:tc>
        <w:tc>
          <w:tcPr>
            <w:tcW w:w="490" w:type="dxa"/>
            <w:noWrap/>
          </w:tcPr>
          <w:p w14:paraId="67FC1E73" w14:textId="77777777" w:rsidR="000E2EAE" w:rsidRPr="00E053BE" w:rsidRDefault="000E2EAE" w:rsidP="004477A9">
            <w:pPr>
              <w:pStyle w:val="TableText"/>
              <w:rPr>
                <w:rFonts w:eastAsia="Times New Roman"/>
                <w:color w:val="000000"/>
              </w:rPr>
            </w:pPr>
            <w:r>
              <w:rPr>
                <w:rFonts w:eastAsiaTheme="minorEastAsia"/>
                <w:color w:val="000000"/>
                <w:lang w:eastAsia="ja-JP"/>
              </w:rPr>
              <w:t>14</w:t>
            </w:r>
          </w:p>
        </w:tc>
        <w:tc>
          <w:tcPr>
            <w:tcW w:w="720" w:type="dxa"/>
            <w:noWrap/>
          </w:tcPr>
          <w:p w14:paraId="4E28FEEA" w14:textId="77777777" w:rsidR="000E2EAE" w:rsidRPr="00E053BE" w:rsidRDefault="000E2EAE" w:rsidP="004477A9">
            <w:pPr>
              <w:pStyle w:val="TableText"/>
              <w:rPr>
                <w:rFonts w:eastAsia="Times New Roman"/>
                <w:color w:val="000000"/>
              </w:rPr>
            </w:pPr>
            <w:r>
              <w:rPr>
                <w:rFonts w:eastAsiaTheme="minorEastAsia"/>
                <w:color w:val="000000"/>
                <w:lang w:eastAsia="ja-JP"/>
              </w:rPr>
              <w:t>35</w:t>
            </w:r>
          </w:p>
        </w:tc>
        <w:tc>
          <w:tcPr>
            <w:tcW w:w="720" w:type="dxa"/>
            <w:noWrap/>
          </w:tcPr>
          <w:p w14:paraId="15C82862" w14:textId="77777777" w:rsidR="000E2EAE" w:rsidRPr="00E053BE" w:rsidRDefault="000E2EAE" w:rsidP="004477A9">
            <w:pPr>
              <w:pStyle w:val="TableText"/>
              <w:rPr>
                <w:rFonts w:eastAsia="Times New Roman"/>
                <w:color w:val="000000"/>
              </w:rPr>
            </w:pPr>
            <w:r>
              <w:rPr>
                <w:rFonts w:eastAsiaTheme="minorEastAsia"/>
                <w:color w:val="000000"/>
                <w:lang w:eastAsia="ja-JP"/>
              </w:rPr>
              <w:t>51</w:t>
            </w:r>
          </w:p>
        </w:tc>
        <w:tc>
          <w:tcPr>
            <w:tcW w:w="720" w:type="dxa"/>
            <w:noWrap/>
          </w:tcPr>
          <w:p w14:paraId="3AC1F51E"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3DE55E9C"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7CAC405A" w14:textId="77777777" w:rsidTr="004477A9">
        <w:trPr>
          <w:trHeight w:val="288"/>
        </w:trPr>
        <w:tc>
          <w:tcPr>
            <w:tcW w:w="1411" w:type="dxa"/>
            <w:noWrap/>
          </w:tcPr>
          <w:p w14:paraId="670C6E29" w14:textId="77777777" w:rsidR="000E2EAE" w:rsidRPr="00E053BE" w:rsidRDefault="000E2EAE" w:rsidP="004477A9">
            <w:pPr>
              <w:pStyle w:val="TableText"/>
              <w:rPr>
                <w:rFonts w:eastAsia="Times New Roman"/>
                <w:color w:val="000000"/>
              </w:rPr>
            </w:pPr>
            <w:r>
              <w:rPr>
                <w:rFonts w:eastAsiaTheme="minorEastAsia"/>
                <w:color w:val="000000"/>
                <w:lang w:eastAsia="ja-JP"/>
              </w:rPr>
              <w:t>VR293213</w:t>
            </w:r>
          </w:p>
        </w:tc>
        <w:tc>
          <w:tcPr>
            <w:tcW w:w="432" w:type="dxa"/>
            <w:noWrap/>
          </w:tcPr>
          <w:p w14:paraId="62EB0178"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CA44BFB"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7603D1E5" w14:textId="77777777" w:rsidR="000E2EAE" w:rsidRPr="00E053BE" w:rsidRDefault="000E2EAE" w:rsidP="004477A9">
            <w:pPr>
              <w:pStyle w:val="TableText"/>
              <w:rPr>
                <w:rFonts w:eastAsia="Times New Roman"/>
                <w:color w:val="000000"/>
              </w:rPr>
            </w:pPr>
            <w:r>
              <w:rPr>
                <w:rFonts w:eastAsiaTheme="minorEastAsia"/>
                <w:color w:val="000000"/>
                <w:lang w:eastAsia="ja-JP"/>
              </w:rPr>
              <w:t>0.41</w:t>
            </w:r>
          </w:p>
        </w:tc>
        <w:tc>
          <w:tcPr>
            <w:tcW w:w="720" w:type="dxa"/>
            <w:noWrap/>
          </w:tcPr>
          <w:p w14:paraId="0B9825D2" w14:textId="77777777" w:rsidR="000E2EAE" w:rsidRPr="00E053BE" w:rsidRDefault="000E2EAE" w:rsidP="004477A9">
            <w:pPr>
              <w:pStyle w:val="TableText"/>
              <w:rPr>
                <w:rFonts w:eastAsia="Times New Roman"/>
                <w:color w:val="000000"/>
              </w:rPr>
            </w:pPr>
            <w:r>
              <w:rPr>
                <w:rFonts w:eastAsiaTheme="minorEastAsia"/>
                <w:color w:val="000000"/>
                <w:lang w:eastAsia="ja-JP"/>
              </w:rPr>
              <w:t>0.67</w:t>
            </w:r>
          </w:p>
        </w:tc>
        <w:tc>
          <w:tcPr>
            <w:tcW w:w="490" w:type="dxa"/>
            <w:noWrap/>
          </w:tcPr>
          <w:p w14:paraId="66EFA4DB" w14:textId="77777777" w:rsidR="000E2EAE" w:rsidRPr="00E053BE" w:rsidRDefault="000E2EAE" w:rsidP="004477A9">
            <w:pPr>
              <w:pStyle w:val="TableText"/>
              <w:rPr>
                <w:rFonts w:eastAsia="Times New Roman"/>
                <w:color w:val="000000"/>
              </w:rPr>
            </w:pPr>
            <w:r>
              <w:rPr>
                <w:rFonts w:eastAsiaTheme="minorEastAsia"/>
                <w:color w:val="000000"/>
                <w:lang w:eastAsia="ja-JP"/>
              </w:rPr>
              <w:t>14</w:t>
            </w:r>
          </w:p>
        </w:tc>
        <w:tc>
          <w:tcPr>
            <w:tcW w:w="720" w:type="dxa"/>
            <w:noWrap/>
          </w:tcPr>
          <w:p w14:paraId="12944EE9" w14:textId="77777777" w:rsidR="000E2EAE" w:rsidRPr="00E053BE" w:rsidRDefault="000E2EAE" w:rsidP="004477A9">
            <w:pPr>
              <w:pStyle w:val="TableText"/>
              <w:rPr>
                <w:rFonts w:eastAsia="Times New Roman"/>
                <w:color w:val="000000"/>
              </w:rPr>
            </w:pPr>
            <w:r>
              <w:rPr>
                <w:rFonts w:eastAsiaTheme="minorEastAsia"/>
                <w:color w:val="000000"/>
                <w:lang w:eastAsia="ja-JP"/>
              </w:rPr>
              <w:t>45</w:t>
            </w:r>
          </w:p>
        </w:tc>
        <w:tc>
          <w:tcPr>
            <w:tcW w:w="720" w:type="dxa"/>
            <w:noWrap/>
          </w:tcPr>
          <w:p w14:paraId="5EA402F4" w14:textId="77777777" w:rsidR="000E2EAE" w:rsidRPr="00E053BE" w:rsidRDefault="000E2EAE" w:rsidP="004477A9">
            <w:pPr>
              <w:pStyle w:val="TableText"/>
              <w:rPr>
                <w:rFonts w:eastAsia="Times New Roman"/>
                <w:color w:val="000000"/>
              </w:rPr>
            </w:pPr>
            <w:r>
              <w:rPr>
                <w:rFonts w:eastAsiaTheme="minorEastAsia"/>
                <w:color w:val="000000"/>
                <w:lang w:eastAsia="ja-JP"/>
              </w:rPr>
              <w:t>41</w:t>
            </w:r>
          </w:p>
        </w:tc>
        <w:tc>
          <w:tcPr>
            <w:tcW w:w="720" w:type="dxa"/>
            <w:noWrap/>
          </w:tcPr>
          <w:p w14:paraId="55124153"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38610291"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690671F0" w14:textId="77777777" w:rsidTr="004477A9">
        <w:trPr>
          <w:trHeight w:val="288"/>
        </w:trPr>
        <w:tc>
          <w:tcPr>
            <w:tcW w:w="1411" w:type="dxa"/>
            <w:noWrap/>
          </w:tcPr>
          <w:p w14:paraId="772DA811" w14:textId="77777777" w:rsidR="000E2EAE" w:rsidRPr="00E053BE" w:rsidRDefault="000E2EAE" w:rsidP="004477A9">
            <w:pPr>
              <w:pStyle w:val="TableText"/>
              <w:rPr>
                <w:rFonts w:eastAsia="Times New Roman"/>
                <w:color w:val="000000"/>
              </w:rPr>
            </w:pPr>
            <w:r>
              <w:rPr>
                <w:rFonts w:eastAsiaTheme="minorEastAsia"/>
                <w:color w:val="000000"/>
                <w:lang w:eastAsia="ja-JP"/>
              </w:rPr>
              <w:t>VR293216</w:t>
            </w:r>
          </w:p>
        </w:tc>
        <w:tc>
          <w:tcPr>
            <w:tcW w:w="432" w:type="dxa"/>
            <w:noWrap/>
          </w:tcPr>
          <w:p w14:paraId="2D957941"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5A598DCD"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38A1CD7C" w14:textId="77777777" w:rsidR="000E2EAE" w:rsidRPr="00E053BE" w:rsidRDefault="000E2EAE" w:rsidP="004477A9">
            <w:pPr>
              <w:pStyle w:val="TableText"/>
              <w:rPr>
                <w:rFonts w:eastAsia="Times New Roman"/>
                <w:color w:val="000000"/>
              </w:rPr>
            </w:pPr>
            <w:r>
              <w:rPr>
                <w:rFonts w:eastAsiaTheme="minorEastAsia"/>
                <w:color w:val="000000"/>
                <w:lang w:eastAsia="ja-JP"/>
              </w:rPr>
              <w:t>0.55</w:t>
            </w:r>
          </w:p>
        </w:tc>
        <w:tc>
          <w:tcPr>
            <w:tcW w:w="720" w:type="dxa"/>
            <w:noWrap/>
          </w:tcPr>
          <w:p w14:paraId="3254E9FC" w14:textId="77777777" w:rsidR="000E2EAE" w:rsidRPr="00E053BE" w:rsidRDefault="000E2EAE" w:rsidP="004477A9">
            <w:pPr>
              <w:pStyle w:val="TableText"/>
              <w:rPr>
                <w:rFonts w:eastAsia="Times New Roman"/>
                <w:color w:val="000000"/>
              </w:rPr>
            </w:pPr>
            <w:r>
              <w:rPr>
                <w:rFonts w:eastAsiaTheme="minorEastAsia"/>
                <w:color w:val="000000"/>
                <w:lang w:eastAsia="ja-JP"/>
              </w:rPr>
              <w:t>0.72</w:t>
            </w:r>
          </w:p>
        </w:tc>
        <w:tc>
          <w:tcPr>
            <w:tcW w:w="490" w:type="dxa"/>
            <w:noWrap/>
          </w:tcPr>
          <w:p w14:paraId="7EA13D83"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0AC1CA0C" w14:textId="77777777" w:rsidR="000E2EAE" w:rsidRPr="00E053BE" w:rsidRDefault="000E2EAE" w:rsidP="004477A9">
            <w:pPr>
              <w:pStyle w:val="TableText"/>
              <w:rPr>
                <w:rFonts w:eastAsia="Times New Roman"/>
                <w:color w:val="000000"/>
              </w:rPr>
            </w:pPr>
            <w:r>
              <w:rPr>
                <w:rFonts w:eastAsiaTheme="minorEastAsia"/>
                <w:color w:val="000000"/>
                <w:lang w:eastAsia="ja-JP"/>
              </w:rPr>
              <w:t>32</w:t>
            </w:r>
          </w:p>
        </w:tc>
        <w:tc>
          <w:tcPr>
            <w:tcW w:w="720" w:type="dxa"/>
            <w:noWrap/>
          </w:tcPr>
          <w:p w14:paraId="4770E0C9" w14:textId="77777777" w:rsidR="000E2EAE" w:rsidRPr="00E053BE" w:rsidRDefault="000E2EAE" w:rsidP="004477A9">
            <w:pPr>
              <w:pStyle w:val="TableText"/>
              <w:rPr>
                <w:rFonts w:eastAsia="Times New Roman"/>
                <w:color w:val="000000"/>
              </w:rPr>
            </w:pPr>
            <w:r>
              <w:rPr>
                <w:rFonts w:eastAsiaTheme="minorEastAsia"/>
                <w:color w:val="000000"/>
                <w:lang w:eastAsia="ja-JP"/>
              </w:rPr>
              <w:t>55</w:t>
            </w:r>
          </w:p>
        </w:tc>
        <w:tc>
          <w:tcPr>
            <w:tcW w:w="720" w:type="dxa"/>
            <w:noWrap/>
          </w:tcPr>
          <w:p w14:paraId="506C6239"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901116D"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38EAE9E7" w14:textId="77777777" w:rsidTr="004477A9">
        <w:trPr>
          <w:trHeight w:val="288"/>
        </w:trPr>
        <w:tc>
          <w:tcPr>
            <w:tcW w:w="1411" w:type="dxa"/>
            <w:noWrap/>
          </w:tcPr>
          <w:p w14:paraId="374E013E" w14:textId="77777777" w:rsidR="000E2EAE" w:rsidRPr="00E053BE" w:rsidRDefault="000E2EAE" w:rsidP="004477A9">
            <w:pPr>
              <w:pStyle w:val="TableText"/>
              <w:rPr>
                <w:rFonts w:eastAsia="Times New Roman"/>
                <w:color w:val="000000"/>
              </w:rPr>
            </w:pPr>
            <w:r>
              <w:rPr>
                <w:rFonts w:eastAsiaTheme="minorEastAsia"/>
                <w:color w:val="000000"/>
                <w:lang w:eastAsia="ja-JP"/>
              </w:rPr>
              <w:t>VR293221</w:t>
            </w:r>
          </w:p>
        </w:tc>
        <w:tc>
          <w:tcPr>
            <w:tcW w:w="432" w:type="dxa"/>
            <w:noWrap/>
          </w:tcPr>
          <w:p w14:paraId="4692876E"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E6273FA"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2208490A" w14:textId="77777777" w:rsidR="000E2EAE" w:rsidRPr="00E053BE" w:rsidRDefault="000E2EAE" w:rsidP="004477A9">
            <w:pPr>
              <w:pStyle w:val="TableText"/>
              <w:rPr>
                <w:rFonts w:eastAsia="Times New Roman"/>
                <w:color w:val="000000"/>
              </w:rPr>
            </w:pPr>
            <w:r>
              <w:rPr>
                <w:rFonts w:eastAsiaTheme="minorEastAsia"/>
                <w:color w:val="000000"/>
                <w:lang w:eastAsia="ja-JP"/>
              </w:rPr>
              <w:t>0.62</w:t>
            </w:r>
          </w:p>
        </w:tc>
        <w:tc>
          <w:tcPr>
            <w:tcW w:w="720" w:type="dxa"/>
            <w:noWrap/>
          </w:tcPr>
          <w:p w14:paraId="32E6CAFE" w14:textId="77777777" w:rsidR="000E2EAE" w:rsidRPr="00E053BE" w:rsidRDefault="000E2EAE" w:rsidP="004477A9">
            <w:pPr>
              <w:pStyle w:val="TableText"/>
              <w:rPr>
                <w:rFonts w:eastAsia="Times New Roman"/>
                <w:color w:val="000000"/>
              </w:rPr>
            </w:pPr>
            <w:r>
              <w:rPr>
                <w:rFonts w:eastAsiaTheme="minorEastAsia"/>
                <w:color w:val="000000"/>
                <w:lang w:eastAsia="ja-JP"/>
              </w:rPr>
              <w:t>0.73</w:t>
            </w:r>
          </w:p>
        </w:tc>
        <w:tc>
          <w:tcPr>
            <w:tcW w:w="490" w:type="dxa"/>
            <w:noWrap/>
          </w:tcPr>
          <w:p w14:paraId="5B063B41" w14:textId="77777777" w:rsidR="000E2EAE" w:rsidRPr="00E053BE" w:rsidRDefault="000E2EAE" w:rsidP="004477A9">
            <w:pPr>
              <w:pStyle w:val="TableText"/>
              <w:rPr>
                <w:rFonts w:eastAsia="Times New Roman"/>
                <w:color w:val="000000"/>
              </w:rPr>
            </w:pPr>
            <w:r>
              <w:rPr>
                <w:rFonts w:eastAsiaTheme="minorEastAsia"/>
                <w:color w:val="000000"/>
                <w:lang w:eastAsia="ja-JP"/>
              </w:rPr>
              <w:t>19</w:t>
            </w:r>
          </w:p>
        </w:tc>
        <w:tc>
          <w:tcPr>
            <w:tcW w:w="720" w:type="dxa"/>
            <w:noWrap/>
          </w:tcPr>
          <w:p w14:paraId="191C034F" w14:textId="77777777" w:rsidR="000E2EAE" w:rsidRPr="00E053BE" w:rsidRDefault="000E2EAE" w:rsidP="004477A9">
            <w:pPr>
              <w:pStyle w:val="TableText"/>
              <w:rPr>
                <w:rFonts w:eastAsia="Times New Roman"/>
                <w:color w:val="000000"/>
              </w:rPr>
            </w:pPr>
            <w:r>
              <w:rPr>
                <w:rFonts w:eastAsiaTheme="minorEastAsia"/>
                <w:color w:val="000000"/>
                <w:lang w:eastAsia="ja-JP"/>
              </w:rPr>
              <w:t>19</w:t>
            </w:r>
          </w:p>
        </w:tc>
        <w:tc>
          <w:tcPr>
            <w:tcW w:w="720" w:type="dxa"/>
            <w:noWrap/>
          </w:tcPr>
          <w:p w14:paraId="62B7A73E" w14:textId="77777777" w:rsidR="000E2EAE" w:rsidRPr="00E053BE" w:rsidRDefault="000E2EAE" w:rsidP="004477A9">
            <w:pPr>
              <w:pStyle w:val="TableText"/>
              <w:rPr>
                <w:rFonts w:eastAsia="Times New Roman"/>
                <w:color w:val="000000"/>
              </w:rPr>
            </w:pPr>
            <w:r>
              <w:rPr>
                <w:rFonts w:eastAsiaTheme="minorEastAsia"/>
                <w:color w:val="000000"/>
                <w:lang w:eastAsia="ja-JP"/>
              </w:rPr>
              <w:t>62</w:t>
            </w:r>
          </w:p>
        </w:tc>
        <w:tc>
          <w:tcPr>
            <w:tcW w:w="720" w:type="dxa"/>
            <w:noWrap/>
          </w:tcPr>
          <w:p w14:paraId="3A97E28B"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FDAD359"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3C41201D" w14:textId="77777777" w:rsidTr="004477A9">
        <w:trPr>
          <w:trHeight w:val="288"/>
        </w:trPr>
        <w:tc>
          <w:tcPr>
            <w:tcW w:w="1411" w:type="dxa"/>
            <w:noWrap/>
          </w:tcPr>
          <w:p w14:paraId="271C2467" w14:textId="77777777" w:rsidR="000E2EAE" w:rsidRPr="00E053BE" w:rsidRDefault="000E2EAE" w:rsidP="004477A9">
            <w:pPr>
              <w:pStyle w:val="TableText"/>
              <w:rPr>
                <w:rFonts w:eastAsia="Times New Roman"/>
                <w:color w:val="000000"/>
              </w:rPr>
            </w:pPr>
            <w:r>
              <w:rPr>
                <w:rFonts w:eastAsiaTheme="minorEastAsia"/>
                <w:color w:val="000000"/>
                <w:lang w:eastAsia="ja-JP"/>
              </w:rPr>
              <w:t>VR704202</w:t>
            </w:r>
          </w:p>
        </w:tc>
        <w:tc>
          <w:tcPr>
            <w:tcW w:w="432" w:type="dxa"/>
            <w:noWrap/>
          </w:tcPr>
          <w:p w14:paraId="7DAD42F4"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AEE8C0A"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2C7F5026" w14:textId="77777777" w:rsidR="000E2EAE" w:rsidRPr="00E053BE" w:rsidRDefault="000E2EAE" w:rsidP="004477A9">
            <w:pPr>
              <w:pStyle w:val="TableText"/>
              <w:rPr>
                <w:rFonts w:eastAsia="Times New Roman"/>
                <w:color w:val="000000"/>
              </w:rPr>
            </w:pPr>
            <w:r>
              <w:rPr>
                <w:rFonts w:eastAsiaTheme="minorEastAsia"/>
                <w:color w:val="000000"/>
                <w:lang w:eastAsia="ja-JP"/>
              </w:rPr>
              <w:t>0.69</w:t>
            </w:r>
          </w:p>
        </w:tc>
        <w:tc>
          <w:tcPr>
            <w:tcW w:w="720" w:type="dxa"/>
            <w:noWrap/>
          </w:tcPr>
          <w:p w14:paraId="2B3286AA" w14:textId="77777777" w:rsidR="000E2EAE" w:rsidRPr="00E053BE" w:rsidRDefault="000E2EAE" w:rsidP="004477A9">
            <w:pPr>
              <w:pStyle w:val="TableText"/>
              <w:rPr>
                <w:rFonts w:eastAsia="Times New Roman"/>
                <w:color w:val="000000"/>
              </w:rPr>
            </w:pPr>
            <w:r>
              <w:rPr>
                <w:rFonts w:eastAsiaTheme="minorEastAsia"/>
                <w:color w:val="000000"/>
                <w:lang w:eastAsia="ja-JP"/>
              </w:rPr>
              <w:t>0.64</w:t>
            </w:r>
          </w:p>
        </w:tc>
        <w:tc>
          <w:tcPr>
            <w:tcW w:w="490" w:type="dxa"/>
            <w:noWrap/>
          </w:tcPr>
          <w:p w14:paraId="4C64FED3"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5990C10A" w14:textId="77777777" w:rsidR="000E2EAE" w:rsidRPr="00E053BE" w:rsidRDefault="000E2EAE" w:rsidP="004477A9">
            <w:pPr>
              <w:pStyle w:val="TableText"/>
              <w:rPr>
                <w:rFonts w:eastAsia="Times New Roman"/>
                <w:color w:val="000000"/>
              </w:rPr>
            </w:pPr>
            <w:r>
              <w:rPr>
                <w:rFonts w:eastAsiaTheme="minorEastAsia"/>
                <w:color w:val="000000"/>
                <w:lang w:eastAsia="ja-JP"/>
              </w:rPr>
              <w:t>21</w:t>
            </w:r>
          </w:p>
        </w:tc>
        <w:tc>
          <w:tcPr>
            <w:tcW w:w="720" w:type="dxa"/>
            <w:noWrap/>
          </w:tcPr>
          <w:p w14:paraId="214A750D" w14:textId="77777777" w:rsidR="000E2EAE" w:rsidRPr="00E053BE" w:rsidRDefault="000E2EAE" w:rsidP="004477A9">
            <w:pPr>
              <w:pStyle w:val="TableText"/>
              <w:rPr>
                <w:rFonts w:eastAsia="Times New Roman"/>
                <w:color w:val="000000"/>
              </w:rPr>
            </w:pPr>
            <w:r>
              <w:rPr>
                <w:rFonts w:eastAsiaTheme="minorEastAsia"/>
                <w:color w:val="000000"/>
                <w:lang w:eastAsia="ja-JP"/>
              </w:rPr>
              <w:t>69</w:t>
            </w:r>
          </w:p>
        </w:tc>
        <w:tc>
          <w:tcPr>
            <w:tcW w:w="720" w:type="dxa"/>
            <w:noWrap/>
          </w:tcPr>
          <w:p w14:paraId="40793416"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04D00AF6"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324FCB41" w14:textId="77777777" w:rsidTr="004477A9">
        <w:trPr>
          <w:trHeight w:val="288"/>
        </w:trPr>
        <w:tc>
          <w:tcPr>
            <w:tcW w:w="1411" w:type="dxa"/>
            <w:noWrap/>
          </w:tcPr>
          <w:p w14:paraId="2979BA79" w14:textId="77777777" w:rsidR="000E2EAE" w:rsidRPr="00E053BE" w:rsidRDefault="000E2EAE" w:rsidP="004477A9">
            <w:pPr>
              <w:pStyle w:val="TableText"/>
              <w:rPr>
                <w:rFonts w:eastAsia="Times New Roman"/>
                <w:color w:val="000000"/>
              </w:rPr>
            </w:pPr>
            <w:r>
              <w:rPr>
                <w:rFonts w:eastAsiaTheme="minorEastAsia"/>
                <w:color w:val="000000"/>
                <w:lang w:eastAsia="ja-JP"/>
              </w:rPr>
              <w:t>VR791567</w:t>
            </w:r>
          </w:p>
        </w:tc>
        <w:tc>
          <w:tcPr>
            <w:tcW w:w="432" w:type="dxa"/>
            <w:noWrap/>
          </w:tcPr>
          <w:p w14:paraId="3DF387CD"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42ADA721"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1AF166CC" w14:textId="77777777" w:rsidR="000E2EAE" w:rsidRPr="00E053BE" w:rsidRDefault="000E2EAE" w:rsidP="004477A9">
            <w:pPr>
              <w:pStyle w:val="TableText"/>
              <w:rPr>
                <w:rFonts w:eastAsia="Times New Roman"/>
                <w:color w:val="000000"/>
              </w:rPr>
            </w:pPr>
            <w:r>
              <w:rPr>
                <w:rFonts w:eastAsiaTheme="minorEastAsia"/>
                <w:color w:val="000000"/>
                <w:lang w:eastAsia="ja-JP"/>
              </w:rPr>
              <w:t>0.67</w:t>
            </w:r>
          </w:p>
        </w:tc>
        <w:tc>
          <w:tcPr>
            <w:tcW w:w="720" w:type="dxa"/>
            <w:noWrap/>
          </w:tcPr>
          <w:p w14:paraId="3A01505D" w14:textId="77777777" w:rsidR="000E2EAE" w:rsidRPr="00E053BE" w:rsidRDefault="000E2EAE" w:rsidP="004477A9">
            <w:pPr>
              <w:pStyle w:val="TableText"/>
              <w:rPr>
                <w:rFonts w:eastAsia="Times New Roman"/>
                <w:color w:val="000000"/>
              </w:rPr>
            </w:pPr>
            <w:r>
              <w:rPr>
                <w:rFonts w:eastAsiaTheme="minorEastAsia"/>
                <w:color w:val="000000"/>
                <w:lang w:eastAsia="ja-JP"/>
              </w:rPr>
              <w:t>0.52</w:t>
            </w:r>
          </w:p>
        </w:tc>
        <w:tc>
          <w:tcPr>
            <w:tcW w:w="490" w:type="dxa"/>
            <w:noWrap/>
          </w:tcPr>
          <w:p w14:paraId="5F74D8B9" w14:textId="77777777" w:rsidR="000E2EAE" w:rsidRPr="00E053BE" w:rsidRDefault="000E2EAE" w:rsidP="004477A9">
            <w:pPr>
              <w:pStyle w:val="TableText"/>
              <w:rPr>
                <w:rFonts w:eastAsia="Times New Roman"/>
                <w:color w:val="000000"/>
              </w:rPr>
            </w:pPr>
            <w:r>
              <w:rPr>
                <w:rFonts w:eastAsiaTheme="minorEastAsia"/>
                <w:color w:val="000000"/>
                <w:lang w:eastAsia="ja-JP"/>
              </w:rPr>
              <w:t>8</w:t>
            </w:r>
          </w:p>
        </w:tc>
        <w:tc>
          <w:tcPr>
            <w:tcW w:w="720" w:type="dxa"/>
            <w:noWrap/>
          </w:tcPr>
          <w:p w14:paraId="20AB225A" w14:textId="77777777" w:rsidR="000E2EAE" w:rsidRPr="00E053BE" w:rsidRDefault="000E2EAE" w:rsidP="004477A9">
            <w:pPr>
              <w:pStyle w:val="TableText"/>
              <w:rPr>
                <w:rFonts w:eastAsia="Times New Roman"/>
                <w:color w:val="000000"/>
              </w:rPr>
            </w:pPr>
            <w:r>
              <w:rPr>
                <w:rFonts w:eastAsiaTheme="minorEastAsia"/>
                <w:color w:val="000000"/>
                <w:lang w:eastAsia="ja-JP"/>
              </w:rPr>
              <w:t>25</w:t>
            </w:r>
          </w:p>
        </w:tc>
        <w:tc>
          <w:tcPr>
            <w:tcW w:w="720" w:type="dxa"/>
            <w:noWrap/>
          </w:tcPr>
          <w:p w14:paraId="605194CF" w14:textId="77777777" w:rsidR="000E2EAE" w:rsidRPr="00E053BE" w:rsidRDefault="000E2EAE" w:rsidP="004477A9">
            <w:pPr>
              <w:pStyle w:val="TableText"/>
              <w:rPr>
                <w:rFonts w:eastAsia="Times New Roman"/>
                <w:color w:val="000000"/>
              </w:rPr>
            </w:pPr>
            <w:r>
              <w:rPr>
                <w:rFonts w:eastAsiaTheme="minorEastAsia"/>
                <w:color w:val="000000"/>
                <w:lang w:eastAsia="ja-JP"/>
              </w:rPr>
              <w:t>67</w:t>
            </w:r>
          </w:p>
        </w:tc>
        <w:tc>
          <w:tcPr>
            <w:tcW w:w="720" w:type="dxa"/>
            <w:noWrap/>
          </w:tcPr>
          <w:p w14:paraId="34C6B94B"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6BF41E5"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094BBD76" w14:textId="77777777" w:rsidTr="004477A9">
        <w:trPr>
          <w:trHeight w:val="288"/>
        </w:trPr>
        <w:tc>
          <w:tcPr>
            <w:tcW w:w="1411" w:type="dxa"/>
            <w:noWrap/>
          </w:tcPr>
          <w:p w14:paraId="3A354705" w14:textId="77777777" w:rsidR="000E2EAE" w:rsidRPr="00E053BE" w:rsidRDefault="000E2EAE" w:rsidP="004477A9">
            <w:pPr>
              <w:pStyle w:val="TableText"/>
              <w:rPr>
                <w:rFonts w:eastAsia="Times New Roman"/>
                <w:color w:val="000000"/>
              </w:rPr>
            </w:pPr>
            <w:r>
              <w:rPr>
                <w:rFonts w:eastAsiaTheme="minorEastAsia"/>
                <w:color w:val="000000"/>
                <w:lang w:eastAsia="ja-JP"/>
              </w:rPr>
              <w:t>VR796162</w:t>
            </w:r>
          </w:p>
        </w:tc>
        <w:tc>
          <w:tcPr>
            <w:tcW w:w="432" w:type="dxa"/>
            <w:noWrap/>
          </w:tcPr>
          <w:p w14:paraId="28F24C75"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26BDC79" w14:textId="77777777" w:rsidR="000E2EAE" w:rsidRPr="00E053BE" w:rsidRDefault="000E2EAE" w:rsidP="004477A9">
            <w:pPr>
              <w:pStyle w:val="TableText"/>
              <w:rPr>
                <w:rFonts w:eastAsia="Times New Roman"/>
                <w:color w:val="000000"/>
              </w:rPr>
            </w:pPr>
            <w:r>
              <w:rPr>
                <w:rFonts w:eastAsiaTheme="minorEastAsia"/>
                <w:color w:val="000000"/>
                <w:lang w:eastAsia="ja-JP"/>
              </w:rPr>
              <w:t>848</w:t>
            </w:r>
          </w:p>
        </w:tc>
        <w:tc>
          <w:tcPr>
            <w:tcW w:w="763" w:type="dxa"/>
            <w:noWrap/>
          </w:tcPr>
          <w:p w14:paraId="2EF60219" w14:textId="77777777" w:rsidR="000E2EAE" w:rsidRPr="00E053BE" w:rsidRDefault="000E2EAE" w:rsidP="004477A9">
            <w:pPr>
              <w:pStyle w:val="TableText"/>
              <w:rPr>
                <w:rFonts w:eastAsia="Times New Roman"/>
                <w:color w:val="000000"/>
              </w:rPr>
            </w:pPr>
            <w:r>
              <w:rPr>
                <w:rFonts w:eastAsiaTheme="minorEastAsia"/>
                <w:color w:val="000000"/>
                <w:lang w:eastAsia="ja-JP"/>
              </w:rPr>
              <w:t>0.39</w:t>
            </w:r>
          </w:p>
        </w:tc>
        <w:tc>
          <w:tcPr>
            <w:tcW w:w="720" w:type="dxa"/>
            <w:noWrap/>
          </w:tcPr>
          <w:p w14:paraId="2EBB418A" w14:textId="77777777" w:rsidR="000E2EAE" w:rsidRPr="00E053BE" w:rsidRDefault="000E2EAE" w:rsidP="004477A9">
            <w:pPr>
              <w:pStyle w:val="TableText"/>
              <w:rPr>
                <w:rFonts w:eastAsia="Times New Roman"/>
                <w:color w:val="000000"/>
              </w:rPr>
            </w:pPr>
            <w:r>
              <w:rPr>
                <w:rFonts w:eastAsiaTheme="minorEastAsia"/>
                <w:color w:val="000000"/>
                <w:lang w:eastAsia="ja-JP"/>
              </w:rPr>
              <w:t>0.58</w:t>
            </w:r>
          </w:p>
        </w:tc>
        <w:tc>
          <w:tcPr>
            <w:tcW w:w="490" w:type="dxa"/>
            <w:noWrap/>
          </w:tcPr>
          <w:p w14:paraId="60CE1768" w14:textId="77777777" w:rsidR="000E2EAE" w:rsidRPr="00E053BE" w:rsidRDefault="000E2EAE" w:rsidP="004477A9">
            <w:pPr>
              <w:pStyle w:val="TableText"/>
              <w:rPr>
                <w:rFonts w:eastAsia="Times New Roman"/>
                <w:color w:val="000000"/>
              </w:rPr>
            </w:pPr>
            <w:r>
              <w:rPr>
                <w:rFonts w:eastAsiaTheme="minorEastAsia"/>
                <w:color w:val="000000"/>
                <w:lang w:eastAsia="ja-JP"/>
              </w:rPr>
              <w:t>17</w:t>
            </w:r>
          </w:p>
        </w:tc>
        <w:tc>
          <w:tcPr>
            <w:tcW w:w="720" w:type="dxa"/>
            <w:noWrap/>
          </w:tcPr>
          <w:p w14:paraId="5D64ED89" w14:textId="77777777" w:rsidR="000E2EAE" w:rsidRPr="00E053BE" w:rsidRDefault="000E2EAE" w:rsidP="004477A9">
            <w:pPr>
              <w:pStyle w:val="TableText"/>
              <w:rPr>
                <w:rFonts w:eastAsia="Times New Roman"/>
                <w:color w:val="000000"/>
              </w:rPr>
            </w:pPr>
            <w:r>
              <w:rPr>
                <w:rFonts w:eastAsiaTheme="minorEastAsia"/>
                <w:color w:val="000000"/>
                <w:lang w:eastAsia="ja-JP"/>
              </w:rPr>
              <w:t>44</w:t>
            </w:r>
          </w:p>
        </w:tc>
        <w:tc>
          <w:tcPr>
            <w:tcW w:w="720" w:type="dxa"/>
            <w:noWrap/>
          </w:tcPr>
          <w:p w14:paraId="03F98B2C" w14:textId="77777777" w:rsidR="000E2EAE" w:rsidRPr="00E053BE" w:rsidRDefault="000E2EAE" w:rsidP="004477A9">
            <w:pPr>
              <w:pStyle w:val="TableText"/>
              <w:rPr>
                <w:rFonts w:eastAsia="Times New Roman"/>
                <w:color w:val="000000"/>
              </w:rPr>
            </w:pPr>
            <w:r>
              <w:rPr>
                <w:rFonts w:eastAsiaTheme="minorEastAsia"/>
                <w:color w:val="000000"/>
                <w:lang w:eastAsia="ja-JP"/>
              </w:rPr>
              <w:t>39</w:t>
            </w:r>
          </w:p>
        </w:tc>
        <w:tc>
          <w:tcPr>
            <w:tcW w:w="720" w:type="dxa"/>
            <w:noWrap/>
          </w:tcPr>
          <w:p w14:paraId="175CC7C4"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D686731"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428AAF2B" w14:textId="77777777" w:rsidTr="004477A9">
        <w:trPr>
          <w:trHeight w:val="288"/>
        </w:trPr>
        <w:tc>
          <w:tcPr>
            <w:tcW w:w="1411" w:type="dxa"/>
            <w:noWrap/>
          </w:tcPr>
          <w:p w14:paraId="39B0189B" w14:textId="77777777" w:rsidR="000E2EAE" w:rsidRPr="00E053BE" w:rsidRDefault="000E2EAE" w:rsidP="004477A9">
            <w:pPr>
              <w:pStyle w:val="TableText"/>
              <w:rPr>
                <w:rFonts w:eastAsia="Times New Roman"/>
                <w:color w:val="000000"/>
              </w:rPr>
            </w:pPr>
            <w:r>
              <w:rPr>
                <w:rFonts w:eastAsiaTheme="minorEastAsia"/>
                <w:color w:val="000000"/>
                <w:lang w:eastAsia="ja-JP"/>
              </w:rPr>
              <w:t>VR796163</w:t>
            </w:r>
          </w:p>
        </w:tc>
        <w:tc>
          <w:tcPr>
            <w:tcW w:w="432" w:type="dxa"/>
            <w:noWrap/>
          </w:tcPr>
          <w:p w14:paraId="33ACC9C0"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6C4A39E" w14:textId="77777777" w:rsidR="000E2EAE" w:rsidRPr="00E053BE" w:rsidRDefault="000E2EAE" w:rsidP="004477A9">
            <w:pPr>
              <w:pStyle w:val="TableText"/>
              <w:rPr>
                <w:rFonts w:eastAsia="Times New Roman"/>
                <w:color w:val="000000"/>
              </w:rPr>
            </w:pPr>
            <w:r>
              <w:rPr>
                <w:rFonts w:eastAsiaTheme="minorEastAsia"/>
                <w:color w:val="000000"/>
                <w:lang w:eastAsia="ja-JP"/>
              </w:rPr>
              <w:t>848</w:t>
            </w:r>
          </w:p>
        </w:tc>
        <w:tc>
          <w:tcPr>
            <w:tcW w:w="763" w:type="dxa"/>
            <w:noWrap/>
          </w:tcPr>
          <w:p w14:paraId="40C5A835" w14:textId="77777777" w:rsidR="000E2EAE" w:rsidRPr="00E053BE" w:rsidRDefault="000E2EAE" w:rsidP="004477A9">
            <w:pPr>
              <w:pStyle w:val="TableText"/>
              <w:rPr>
                <w:rFonts w:eastAsia="Times New Roman"/>
                <w:color w:val="000000"/>
              </w:rPr>
            </w:pPr>
            <w:r>
              <w:rPr>
                <w:rFonts w:eastAsiaTheme="minorEastAsia"/>
                <w:color w:val="000000"/>
                <w:lang w:eastAsia="ja-JP"/>
              </w:rPr>
              <w:t>0.51</w:t>
            </w:r>
          </w:p>
        </w:tc>
        <w:tc>
          <w:tcPr>
            <w:tcW w:w="720" w:type="dxa"/>
            <w:noWrap/>
          </w:tcPr>
          <w:p w14:paraId="79D2E1DA" w14:textId="77777777" w:rsidR="000E2EAE" w:rsidRPr="00E053BE" w:rsidRDefault="000E2EAE" w:rsidP="004477A9">
            <w:pPr>
              <w:pStyle w:val="TableText"/>
              <w:rPr>
                <w:rFonts w:eastAsia="Times New Roman"/>
                <w:color w:val="000000"/>
              </w:rPr>
            </w:pPr>
            <w:r>
              <w:rPr>
                <w:rFonts w:eastAsiaTheme="minorEastAsia"/>
                <w:color w:val="000000"/>
                <w:lang w:eastAsia="ja-JP"/>
              </w:rPr>
              <w:t>0.68</w:t>
            </w:r>
          </w:p>
        </w:tc>
        <w:tc>
          <w:tcPr>
            <w:tcW w:w="490" w:type="dxa"/>
            <w:noWrap/>
          </w:tcPr>
          <w:p w14:paraId="2A2F57EA" w14:textId="77777777" w:rsidR="000E2EAE" w:rsidRPr="00E053BE" w:rsidRDefault="000E2EAE" w:rsidP="004477A9">
            <w:pPr>
              <w:pStyle w:val="TableText"/>
              <w:rPr>
                <w:rFonts w:eastAsia="Times New Roman"/>
                <w:color w:val="000000"/>
              </w:rPr>
            </w:pPr>
            <w:r>
              <w:rPr>
                <w:rFonts w:eastAsiaTheme="minorEastAsia"/>
                <w:color w:val="000000"/>
                <w:lang w:eastAsia="ja-JP"/>
              </w:rPr>
              <w:t>16</w:t>
            </w:r>
          </w:p>
        </w:tc>
        <w:tc>
          <w:tcPr>
            <w:tcW w:w="720" w:type="dxa"/>
            <w:noWrap/>
          </w:tcPr>
          <w:p w14:paraId="754C7F40" w14:textId="77777777" w:rsidR="000E2EAE" w:rsidRPr="00E053BE" w:rsidRDefault="000E2EAE" w:rsidP="004477A9">
            <w:pPr>
              <w:pStyle w:val="TableText"/>
              <w:rPr>
                <w:rFonts w:eastAsia="Times New Roman"/>
                <w:color w:val="000000"/>
              </w:rPr>
            </w:pPr>
            <w:r>
              <w:rPr>
                <w:rFonts w:eastAsiaTheme="minorEastAsia"/>
                <w:color w:val="000000"/>
                <w:lang w:eastAsia="ja-JP"/>
              </w:rPr>
              <w:t>33</w:t>
            </w:r>
          </w:p>
        </w:tc>
        <w:tc>
          <w:tcPr>
            <w:tcW w:w="720" w:type="dxa"/>
            <w:noWrap/>
          </w:tcPr>
          <w:p w14:paraId="12BAB2E3" w14:textId="77777777" w:rsidR="000E2EAE" w:rsidRPr="00E053BE" w:rsidRDefault="000E2EAE" w:rsidP="004477A9">
            <w:pPr>
              <w:pStyle w:val="TableText"/>
              <w:rPr>
                <w:rFonts w:eastAsia="Times New Roman"/>
                <w:color w:val="000000"/>
              </w:rPr>
            </w:pPr>
            <w:r>
              <w:rPr>
                <w:rFonts w:eastAsiaTheme="minorEastAsia"/>
                <w:color w:val="000000"/>
                <w:lang w:eastAsia="ja-JP"/>
              </w:rPr>
              <w:t>51</w:t>
            </w:r>
          </w:p>
        </w:tc>
        <w:tc>
          <w:tcPr>
            <w:tcW w:w="720" w:type="dxa"/>
            <w:noWrap/>
          </w:tcPr>
          <w:p w14:paraId="1F6D7307"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4E28EBD"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721B5BCE" w14:textId="77777777" w:rsidTr="004477A9">
        <w:trPr>
          <w:trHeight w:val="288"/>
        </w:trPr>
        <w:tc>
          <w:tcPr>
            <w:tcW w:w="1411" w:type="dxa"/>
            <w:noWrap/>
          </w:tcPr>
          <w:p w14:paraId="5D6EDB89" w14:textId="77777777" w:rsidR="000E2EAE" w:rsidRPr="00E053BE" w:rsidRDefault="000E2EAE" w:rsidP="004477A9">
            <w:pPr>
              <w:pStyle w:val="TableText"/>
              <w:rPr>
                <w:rFonts w:eastAsia="Times New Roman"/>
                <w:color w:val="000000"/>
              </w:rPr>
            </w:pPr>
            <w:r>
              <w:rPr>
                <w:rFonts w:eastAsiaTheme="minorEastAsia"/>
                <w:color w:val="000000"/>
                <w:lang w:eastAsia="ja-JP"/>
              </w:rPr>
              <w:t>VR796165</w:t>
            </w:r>
          </w:p>
        </w:tc>
        <w:tc>
          <w:tcPr>
            <w:tcW w:w="432" w:type="dxa"/>
            <w:noWrap/>
          </w:tcPr>
          <w:p w14:paraId="00E90B96"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76E33CA" w14:textId="77777777" w:rsidR="000E2EAE" w:rsidRPr="00E053BE" w:rsidRDefault="000E2EAE" w:rsidP="004477A9">
            <w:pPr>
              <w:pStyle w:val="TableText"/>
              <w:rPr>
                <w:rFonts w:eastAsia="Times New Roman"/>
                <w:color w:val="000000"/>
              </w:rPr>
            </w:pPr>
            <w:r>
              <w:rPr>
                <w:rFonts w:eastAsiaTheme="minorEastAsia"/>
                <w:color w:val="000000"/>
                <w:lang w:eastAsia="ja-JP"/>
              </w:rPr>
              <w:t>848</w:t>
            </w:r>
          </w:p>
        </w:tc>
        <w:tc>
          <w:tcPr>
            <w:tcW w:w="763" w:type="dxa"/>
            <w:noWrap/>
          </w:tcPr>
          <w:p w14:paraId="29C58C00" w14:textId="77777777" w:rsidR="000E2EAE" w:rsidRPr="00E053BE" w:rsidRDefault="000E2EAE" w:rsidP="004477A9">
            <w:pPr>
              <w:pStyle w:val="TableText"/>
              <w:rPr>
                <w:rFonts w:eastAsia="Times New Roman"/>
                <w:color w:val="000000"/>
              </w:rPr>
            </w:pPr>
            <w:r>
              <w:rPr>
                <w:rFonts w:eastAsiaTheme="minorEastAsia"/>
                <w:color w:val="000000"/>
                <w:lang w:eastAsia="ja-JP"/>
              </w:rPr>
              <w:t>0.50</w:t>
            </w:r>
          </w:p>
        </w:tc>
        <w:tc>
          <w:tcPr>
            <w:tcW w:w="720" w:type="dxa"/>
            <w:noWrap/>
          </w:tcPr>
          <w:p w14:paraId="1A98A326" w14:textId="77777777" w:rsidR="000E2EAE" w:rsidRPr="00E053BE" w:rsidRDefault="000E2EAE" w:rsidP="004477A9">
            <w:pPr>
              <w:pStyle w:val="TableText"/>
              <w:rPr>
                <w:rFonts w:eastAsia="Times New Roman"/>
                <w:color w:val="000000"/>
              </w:rPr>
            </w:pPr>
            <w:r>
              <w:rPr>
                <w:rFonts w:eastAsiaTheme="minorEastAsia"/>
                <w:color w:val="000000"/>
                <w:lang w:eastAsia="ja-JP"/>
              </w:rPr>
              <w:t>0.64</w:t>
            </w:r>
          </w:p>
        </w:tc>
        <w:tc>
          <w:tcPr>
            <w:tcW w:w="490" w:type="dxa"/>
            <w:noWrap/>
          </w:tcPr>
          <w:p w14:paraId="6CB79B0B" w14:textId="77777777" w:rsidR="000E2EAE" w:rsidRPr="00E053BE" w:rsidRDefault="000E2EAE" w:rsidP="004477A9">
            <w:pPr>
              <w:pStyle w:val="TableText"/>
              <w:rPr>
                <w:rFonts w:eastAsia="Times New Roman"/>
                <w:color w:val="000000"/>
              </w:rPr>
            </w:pPr>
            <w:r>
              <w:rPr>
                <w:rFonts w:eastAsiaTheme="minorEastAsia"/>
                <w:color w:val="000000"/>
                <w:lang w:eastAsia="ja-JP"/>
              </w:rPr>
              <w:t>23</w:t>
            </w:r>
          </w:p>
        </w:tc>
        <w:tc>
          <w:tcPr>
            <w:tcW w:w="720" w:type="dxa"/>
            <w:noWrap/>
          </w:tcPr>
          <w:p w14:paraId="5AC3D9F6" w14:textId="77777777" w:rsidR="000E2EAE" w:rsidRPr="00E053BE" w:rsidRDefault="000E2EAE" w:rsidP="004477A9">
            <w:pPr>
              <w:pStyle w:val="TableText"/>
              <w:rPr>
                <w:rFonts w:eastAsia="Times New Roman"/>
                <w:color w:val="000000"/>
              </w:rPr>
            </w:pPr>
            <w:r>
              <w:rPr>
                <w:rFonts w:eastAsiaTheme="minorEastAsia"/>
                <w:color w:val="000000"/>
                <w:lang w:eastAsia="ja-JP"/>
              </w:rPr>
              <w:t>27</w:t>
            </w:r>
          </w:p>
        </w:tc>
        <w:tc>
          <w:tcPr>
            <w:tcW w:w="720" w:type="dxa"/>
            <w:noWrap/>
          </w:tcPr>
          <w:p w14:paraId="268D9640" w14:textId="77777777" w:rsidR="000E2EAE" w:rsidRPr="00E053BE" w:rsidRDefault="000E2EAE" w:rsidP="004477A9">
            <w:pPr>
              <w:pStyle w:val="TableText"/>
              <w:rPr>
                <w:rFonts w:eastAsia="Times New Roman"/>
                <w:color w:val="000000"/>
              </w:rPr>
            </w:pPr>
            <w:r>
              <w:rPr>
                <w:rFonts w:eastAsiaTheme="minorEastAsia"/>
                <w:color w:val="000000"/>
                <w:lang w:eastAsia="ja-JP"/>
              </w:rPr>
              <w:t>50</w:t>
            </w:r>
          </w:p>
        </w:tc>
        <w:tc>
          <w:tcPr>
            <w:tcW w:w="720" w:type="dxa"/>
            <w:noWrap/>
          </w:tcPr>
          <w:p w14:paraId="20C9CD99"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8E130D5"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523D8238" w14:textId="77777777" w:rsidTr="004477A9">
        <w:trPr>
          <w:trHeight w:val="288"/>
        </w:trPr>
        <w:tc>
          <w:tcPr>
            <w:tcW w:w="1411" w:type="dxa"/>
            <w:noWrap/>
          </w:tcPr>
          <w:p w14:paraId="1E9DD491" w14:textId="77777777" w:rsidR="000E2EAE" w:rsidRPr="00E053BE" w:rsidRDefault="000E2EAE" w:rsidP="004477A9">
            <w:pPr>
              <w:pStyle w:val="TableText"/>
              <w:rPr>
                <w:rFonts w:eastAsia="Times New Roman"/>
                <w:color w:val="000000"/>
              </w:rPr>
            </w:pPr>
            <w:r>
              <w:rPr>
                <w:rFonts w:eastAsiaTheme="minorEastAsia"/>
                <w:color w:val="000000"/>
                <w:lang w:eastAsia="ja-JP"/>
              </w:rPr>
              <w:t>VR824986</w:t>
            </w:r>
          </w:p>
        </w:tc>
        <w:tc>
          <w:tcPr>
            <w:tcW w:w="432" w:type="dxa"/>
            <w:noWrap/>
          </w:tcPr>
          <w:p w14:paraId="27F0735A"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4E8611C5" w14:textId="77777777" w:rsidR="000E2EAE" w:rsidRPr="00E053BE" w:rsidRDefault="000E2EAE" w:rsidP="004477A9">
            <w:pPr>
              <w:pStyle w:val="TableText"/>
              <w:rPr>
                <w:rFonts w:eastAsia="Times New Roman"/>
                <w:color w:val="000000"/>
              </w:rPr>
            </w:pPr>
            <w:r>
              <w:rPr>
                <w:rFonts w:eastAsiaTheme="minorEastAsia"/>
                <w:color w:val="000000"/>
                <w:lang w:eastAsia="ja-JP"/>
              </w:rPr>
              <w:t>836</w:t>
            </w:r>
          </w:p>
        </w:tc>
        <w:tc>
          <w:tcPr>
            <w:tcW w:w="763" w:type="dxa"/>
            <w:noWrap/>
          </w:tcPr>
          <w:p w14:paraId="086496C0" w14:textId="77777777" w:rsidR="000E2EAE" w:rsidRPr="00E053BE" w:rsidRDefault="000E2EAE" w:rsidP="004477A9">
            <w:pPr>
              <w:pStyle w:val="TableText"/>
              <w:rPr>
                <w:rFonts w:eastAsia="Times New Roman"/>
                <w:color w:val="000000"/>
              </w:rPr>
            </w:pPr>
            <w:r>
              <w:rPr>
                <w:rFonts w:eastAsiaTheme="minorEastAsia"/>
                <w:color w:val="000000"/>
                <w:lang w:eastAsia="ja-JP"/>
              </w:rPr>
              <w:t>0.48</w:t>
            </w:r>
          </w:p>
        </w:tc>
        <w:tc>
          <w:tcPr>
            <w:tcW w:w="720" w:type="dxa"/>
            <w:noWrap/>
          </w:tcPr>
          <w:p w14:paraId="15F7F19C" w14:textId="77777777" w:rsidR="000E2EAE" w:rsidRPr="00E053BE" w:rsidRDefault="000E2EAE" w:rsidP="004477A9">
            <w:pPr>
              <w:pStyle w:val="TableText"/>
              <w:rPr>
                <w:rFonts w:eastAsia="Times New Roman"/>
                <w:color w:val="000000"/>
              </w:rPr>
            </w:pPr>
            <w:r>
              <w:rPr>
                <w:rFonts w:eastAsiaTheme="minorEastAsia"/>
                <w:color w:val="000000"/>
                <w:lang w:eastAsia="ja-JP"/>
              </w:rPr>
              <w:t>0.53</w:t>
            </w:r>
          </w:p>
        </w:tc>
        <w:tc>
          <w:tcPr>
            <w:tcW w:w="490" w:type="dxa"/>
            <w:noWrap/>
          </w:tcPr>
          <w:p w14:paraId="63FCA771"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6EB0759C" w14:textId="77777777" w:rsidR="000E2EAE" w:rsidRPr="00E053BE" w:rsidRDefault="000E2EAE" w:rsidP="004477A9">
            <w:pPr>
              <w:pStyle w:val="TableText"/>
              <w:rPr>
                <w:rFonts w:eastAsia="Times New Roman"/>
                <w:color w:val="000000"/>
              </w:rPr>
            </w:pPr>
            <w:r>
              <w:rPr>
                <w:rFonts w:eastAsiaTheme="minorEastAsia"/>
                <w:color w:val="000000"/>
                <w:lang w:eastAsia="ja-JP"/>
              </w:rPr>
              <w:t>39</w:t>
            </w:r>
          </w:p>
        </w:tc>
        <w:tc>
          <w:tcPr>
            <w:tcW w:w="720" w:type="dxa"/>
            <w:noWrap/>
          </w:tcPr>
          <w:p w14:paraId="029CE088" w14:textId="77777777" w:rsidR="000E2EAE" w:rsidRPr="00E053BE" w:rsidRDefault="000E2EAE" w:rsidP="004477A9">
            <w:pPr>
              <w:pStyle w:val="TableText"/>
              <w:rPr>
                <w:rFonts w:eastAsia="Times New Roman"/>
                <w:color w:val="000000"/>
              </w:rPr>
            </w:pPr>
            <w:r>
              <w:rPr>
                <w:rFonts w:eastAsiaTheme="minorEastAsia"/>
                <w:color w:val="000000"/>
                <w:lang w:eastAsia="ja-JP"/>
              </w:rPr>
              <w:t>48</w:t>
            </w:r>
          </w:p>
        </w:tc>
        <w:tc>
          <w:tcPr>
            <w:tcW w:w="720" w:type="dxa"/>
            <w:noWrap/>
          </w:tcPr>
          <w:p w14:paraId="575E6273"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AF3B397"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0DBDBB94" w14:textId="77777777" w:rsidTr="004477A9">
        <w:trPr>
          <w:trHeight w:val="288"/>
        </w:trPr>
        <w:tc>
          <w:tcPr>
            <w:tcW w:w="1411" w:type="dxa"/>
            <w:noWrap/>
          </w:tcPr>
          <w:p w14:paraId="1CB97A6F" w14:textId="77777777" w:rsidR="000E2EAE" w:rsidRPr="00E053BE" w:rsidRDefault="000E2EAE" w:rsidP="004477A9">
            <w:pPr>
              <w:pStyle w:val="TableText"/>
              <w:rPr>
                <w:rFonts w:eastAsia="Times New Roman"/>
                <w:color w:val="000000"/>
              </w:rPr>
            </w:pPr>
            <w:r>
              <w:rPr>
                <w:rFonts w:eastAsiaTheme="minorEastAsia"/>
                <w:color w:val="000000"/>
                <w:lang w:eastAsia="ja-JP"/>
              </w:rPr>
              <w:t>VR824987</w:t>
            </w:r>
          </w:p>
        </w:tc>
        <w:tc>
          <w:tcPr>
            <w:tcW w:w="432" w:type="dxa"/>
            <w:noWrap/>
          </w:tcPr>
          <w:p w14:paraId="129AB0DF"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5380057F" w14:textId="77777777" w:rsidR="000E2EAE" w:rsidRPr="00E053BE" w:rsidRDefault="000E2EAE" w:rsidP="004477A9">
            <w:pPr>
              <w:pStyle w:val="TableText"/>
              <w:rPr>
                <w:rFonts w:eastAsia="Times New Roman"/>
                <w:color w:val="000000"/>
              </w:rPr>
            </w:pPr>
            <w:r>
              <w:rPr>
                <w:rFonts w:eastAsiaTheme="minorEastAsia"/>
                <w:color w:val="000000"/>
                <w:lang w:eastAsia="ja-JP"/>
              </w:rPr>
              <w:t>836</w:t>
            </w:r>
          </w:p>
        </w:tc>
        <w:tc>
          <w:tcPr>
            <w:tcW w:w="763" w:type="dxa"/>
            <w:noWrap/>
          </w:tcPr>
          <w:p w14:paraId="715FB299" w14:textId="77777777" w:rsidR="000E2EAE" w:rsidRPr="00E053BE" w:rsidRDefault="000E2EAE" w:rsidP="004477A9">
            <w:pPr>
              <w:pStyle w:val="TableText"/>
              <w:rPr>
                <w:rFonts w:eastAsia="Times New Roman"/>
                <w:color w:val="000000"/>
              </w:rPr>
            </w:pPr>
            <w:r>
              <w:rPr>
                <w:rFonts w:eastAsiaTheme="minorEastAsia"/>
                <w:color w:val="000000"/>
                <w:lang w:eastAsia="ja-JP"/>
              </w:rPr>
              <w:t>0.43</w:t>
            </w:r>
          </w:p>
        </w:tc>
        <w:tc>
          <w:tcPr>
            <w:tcW w:w="720" w:type="dxa"/>
            <w:noWrap/>
          </w:tcPr>
          <w:p w14:paraId="7F539323" w14:textId="77777777" w:rsidR="000E2EAE" w:rsidRPr="00E053BE" w:rsidRDefault="000E2EAE" w:rsidP="004477A9">
            <w:pPr>
              <w:pStyle w:val="TableText"/>
              <w:rPr>
                <w:rFonts w:eastAsia="Times New Roman"/>
                <w:color w:val="000000"/>
              </w:rPr>
            </w:pPr>
            <w:r>
              <w:rPr>
                <w:rFonts w:eastAsiaTheme="minorEastAsia"/>
                <w:color w:val="000000"/>
                <w:lang w:eastAsia="ja-JP"/>
              </w:rPr>
              <w:t>0.57</w:t>
            </w:r>
          </w:p>
        </w:tc>
        <w:tc>
          <w:tcPr>
            <w:tcW w:w="490" w:type="dxa"/>
            <w:noWrap/>
          </w:tcPr>
          <w:p w14:paraId="444093C9" w14:textId="77777777" w:rsidR="000E2EAE" w:rsidRPr="00E053BE" w:rsidRDefault="000E2EAE" w:rsidP="004477A9">
            <w:pPr>
              <w:pStyle w:val="TableText"/>
              <w:rPr>
                <w:rFonts w:eastAsia="Times New Roman"/>
                <w:color w:val="000000"/>
              </w:rPr>
            </w:pPr>
            <w:r>
              <w:rPr>
                <w:rFonts w:eastAsiaTheme="minorEastAsia"/>
                <w:color w:val="000000"/>
                <w:lang w:eastAsia="ja-JP"/>
              </w:rPr>
              <w:t>16</w:t>
            </w:r>
          </w:p>
        </w:tc>
        <w:tc>
          <w:tcPr>
            <w:tcW w:w="720" w:type="dxa"/>
            <w:noWrap/>
          </w:tcPr>
          <w:p w14:paraId="7C725969" w14:textId="77777777" w:rsidR="000E2EAE" w:rsidRPr="00E053BE" w:rsidRDefault="000E2EAE" w:rsidP="004477A9">
            <w:pPr>
              <w:pStyle w:val="TableText"/>
              <w:rPr>
                <w:rFonts w:eastAsia="Times New Roman"/>
                <w:color w:val="000000"/>
              </w:rPr>
            </w:pPr>
            <w:r>
              <w:rPr>
                <w:rFonts w:eastAsiaTheme="minorEastAsia"/>
                <w:color w:val="000000"/>
                <w:lang w:eastAsia="ja-JP"/>
              </w:rPr>
              <w:t>41</w:t>
            </w:r>
          </w:p>
        </w:tc>
        <w:tc>
          <w:tcPr>
            <w:tcW w:w="720" w:type="dxa"/>
            <w:noWrap/>
          </w:tcPr>
          <w:p w14:paraId="49DD17B7" w14:textId="77777777" w:rsidR="000E2EAE" w:rsidRPr="00E053BE" w:rsidRDefault="000E2EAE" w:rsidP="004477A9">
            <w:pPr>
              <w:pStyle w:val="TableText"/>
              <w:rPr>
                <w:rFonts w:eastAsia="Times New Roman"/>
                <w:color w:val="000000"/>
              </w:rPr>
            </w:pPr>
            <w:r>
              <w:rPr>
                <w:rFonts w:eastAsiaTheme="minorEastAsia"/>
                <w:color w:val="000000"/>
                <w:lang w:eastAsia="ja-JP"/>
              </w:rPr>
              <w:t>43</w:t>
            </w:r>
          </w:p>
        </w:tc>
        <w:tc>
          <w:tcPr>
            <w:tcW w:w="720" w:type="dxa"/>
            <w:noWrap/>
          </w:tcPr>
          <w:p w14:paraId="41E3AA03"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5FE0975"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06985908" w14:textId="77777777" w:rsidTr="004477A9">
        <w:trPr>
          <w:trHeight w:val="288"/>
        </w:trPr>
        <w:tc>
          <w:tcPr>
            <w:tcW w:w="1411" w:type="dxa"/>
            <w:noWrap/>
          </w:tcPr>
          <w:p w14:paraId="42D1C9B9" w14:textId="77777777" w:rsidR="000E2EAE" w:rsidRPr="00E053BE" w:rsidRDefault="000E2EAE" w:rsidP="004477A9">
            <w:pPr>
              <w:pStyle w:val="TableText"/>
              <w:rPr>
                <w:rFonts w:eastAsia="Times New Roman"/>
                <w:color w:val="000000"/>
              </w:rPr>
            </w:pPr>
            <w:r>
              <w:rPr>
                <w:rFonts w:eastAsiaTheme="minorEastAsia"/>
                <w:color w:val="000000"/>
                <w:lang w:eastAsia="ja-JP"/>
              </w:rPr>
              <w:t>VR151624</w:t>
            </w:r>
          </w:p>
        </w:tc>
        <w:tc>
          <w:tcPr>
            <w:tcW w:w="432" w:type="dxa"/>
            <w:noWrap/>
          </w:tcPr>
          <w:p w14:paraId="05349773"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4DA2D711"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7B217B2B" w14:textId="77777777" w:rsidR="000E2EAE" w:rsidRPr="00E053BE" w:rsidRDefault="000E2EAE" w:rsidP="004477A9">
            <w:pPr>
              <w:pStyle w:val="TableText"/>
              <w:rPr>
                <w:rFonts w:eastAsia="Times New Roman"/>
                <w:color w:val="000000"/>
              </w:rPr>
            </w:pPr>
            <w:r>
              <w:rPr>
                <w:rFonts w:eastAsiaTheme="minorEastAsia"/>
                <w:color w:val="000000"/>
                <w:lang w:eastAsia="ja-JP"/>
              </w:rPr>
              <w:t>0.33</w:t>
            </w:r>
          </w:p>
        </w:tc>
        <w:tc>
          <w:tcPr>
            <w:tcW w:w="720" w:type="dxa"/>
            <w:noWrap/>
          </w:tcPr>
          <w:p w14:paraId="4E7F1236" w14:textId="77777777" w:rsidR="000E2EAE" w:rsidRPr="00E053BE" w:rsidRDefault="000E2EAE" w:rsidP="004477A9">
            <w:pPr>
              <w:pStyle w:val="TableText"/>
              <w:rPr>
                <w:rFonts w:eastAsia="Times New Roman"/>
                <w:color w:val="000000"/>
              </w:rPr>
            </w:pPr>
            <w:r>
              <w:rPr>
                <w:rFonts w:eastAsiaTheme="minorEastAsia"/>
                <w:color w:val="000000"/>
                <w:lang w:eastAsia="ja-JP"/>
              </w:rPr>
              <w:t>0.71</w:t>
            </w:r>
          </w:p>
        </w:tc>
        <w:tc>
          <w:tcPr>
            <w:tcW w:w="490" w:type="dxa"/>
            <w:noWrap/>
          </w:tcPr>
          <w:p w14:paraId="7BEA898A"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6FAB70DC" w14:textId="77777777" w:rsidR="000E2EAE" w:rsidRPr="00E053BE" w:rsidRDefault="000E2EAE" w:rsidP="004477A9">
            <w:pPr>
              <w:pStyle w:val="TableText"/>
              <w:rPr>
                <w:rFonts w:eastAsia="Times New Roman"/>
                <w:color w:val="000000"/>
              </w:rPr>
            </w:pPr>
            <w:r>
              <w:rPr>
                <w:rFonts w:eastAsiaTheme="minorEastAsia"/>
                <w:color w:val="000000"/>
                <w:lang w:eastAsia="ja-JP"/>
              </w:rPr>
              <w:t>48</w:t>
            </w:r>
          </w:p>
        </w:tc>
        <w:tc>
          <w:tcPr>
            <w:tcW w:w="720" w:type="dxa"/>
            <w:noWrap/>
          </w:tcPr>
          <w:p w14:paraId="1F15A055" w14:textId="77777777" w:rsidR="000E2EAE" w:rsidRPr="00E053BE" w:rsidRDefault="000E2EAE" w:rsidP="004477A9">
            <w:pPr>
              <w:pStyle w:val="TableText"/>
              <w:rPr>
                <w:rFonts w:eastAsia="Times New Roman"/>
                <w:color w:val="000000"/>
              </w:rPr>
            </w:pPr>
            <w:r>
              <w:rPr>
                <w:rFonts w:eastAsiaTheme="minorEastAsia"/>
                <w:color w:val="000000"/>
                <w:lang w:eastAsia="ja-JP"/>
              </w:rPr>
              <w:t>12</w:t>
            </w:r>
          </w:p>
        </w:tc>
        <w:tc>
          <w:tcPr>
            <w:tcW w:w="720" w:type="dxa"/>
            <w:noWrap/>
          </w:tcPr>
          <w:p w14:paraId="1BB4B2D3" w14:textId="77777777" w:rsidR="000E2EAE" w:rsidRPr="00E053BE" w:rsidRDefault="000E2EAE" w:rsidP="004477A9">
            <w:pPr>
              <w:pStyle w:val="TableText"/>
              <w:rPr>
                <w:rFonts w:eastAsia="Times New Roman"/>
                <w:color w:val="000000"/>
              </w:rPr>
            </w:pPr>
            <w:r>
              <w:rPr>
                <w:rFonts w:eastAsiaTheme="minorEastAsia"/>
                <w:color w:val="000000"/>
                <w:lang w:eastAsia="ja-JP"/>
              </w:rPr>
              <w:t>27</w:t>
            </w:r>
          </w:p>
        </w:tc>
        <w:tc>
          <w:tcPr>
            <w:tcW w:w="1440" w:type="dxa"/>
            <w:noWrap/>
          </w:tcPr>
          <w:p w14:paraId="7E3D093D"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233A0ED7" w14:textId="77777777" w:rsidTr="004477A9">
        <w:trPr>
          <w:trHeight w:val="288"/>
        </w:trPr>
        <w:tc>
          <w:tcPr>
            <w:tcW w:w="1411" w:type="dxa"/>
            <w:noWrap/>
          </w:tcPr>
          <w:p w14:paraId="1D9C42BA" w14:textId="77777777" w:rsidR="000E2EAE" w:rsidRPr="00E053BE" w:rsidRDefault="000E2EAE" w:rsidP="004477A9">
            <w:pPr>
              <w:pStyle w:val="TableText"/>
              <w:rPr>
                <w:rFonts w:eastAsia="Times New Roman"/>
                <w:color w:val="000000"/>
              </w:rPr>
            </w:pPr>
            <w:r>
              <w:rPr>
                <w:rFonts w:eastAsiaTheme="minorEastAsia"/>
                <w:color w:val="000000"/>
                <w:lang w:eastAsia="ja-JP"/>
              </w:rPr>
              <w:t>VR193828</w:t>
            </w:r>
          </w:p>
        </w:tc>
        <w:tc>
          <w:tcPr>
            <w:tcW w:w="432" w:type="dxa"/>
            <w:noWrap/>
          </w:tcPr>
          <w:p w14:paraId="0EB8A39A"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5C69101A"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459BA863" w14:textId="77777777" w:rsidR="000E2EAE" w:rsidRPr="00E053BE" w:rsidRDefault="000E2EAE" w:rsidP="004477A9">
            <w:pPr>
              <w:pStyle w:val="TableText"/>
              <w:rPr>
                <w:rFonts w:eastAsia="Times New Roman"/>
                <w:color w:val="000000"/>
              </w:rPr>
            </w:pPr>
            <w:r>
              <w:rPr>
                <w:rFonts w:eastAsiaTheme="minorEastAsia"/>
                <w:color w:val="000000"/>
                <w:lang w:eastAsia="ja-JP"/>
              </w:rPr>
              <w:t>0.54</w:t>
            </w:r>
          </w:p>
        </w:tc>
        <w:tc>
          <w:tcPr>
            <w:tcW w:w="720" w:type="dxa"/>
            <w:noWrap/>
          </w:tcPr>
          <w:p w14:paraId="7F97A9DD" w14:textId="77777777" w:rsidR="000E2EAE" w:rsidRPr="00E053BE" w:rsidRDefault="000E2EAE" w:rsidP="004477A9">
            <w:pPr>
              <w:pStyle w:val="TableText"/>
              <w:rPr>
                <w:rFonts w:eastAsia="Times New Roman"/>
                <w:color w:val="000000"/>
              </w:rPr>
            </w:pPr>
            <w:r>
              <w:rPr>
                <w:rFonts w:eastAsiaTheme="minorEastAsia"/>
                <w:color w:val="000000"/>
                <w:lang w:eastAsia="ja-JP"/>
              </w:rPr>
              <w:t>0.71</w:t>
            </w:r>
          </w:p>
        </w:tc>
        <w:tc>
          <w:tcPr>
            <w:tcW w:w="490" w:type="dxa"/>
            <w:noWrap/>
          </w:tcPr>
          <w:p w14:paraId="785C838F" w14:textId="77777777" w:rsidR="000E2EAE" w:rsidRPr="00E053BE" w:rsidRDefault="000E2EAE" w:rsidP="004477A9">
            <w:pPr>
              <w:pStyle w:val="TableText"/>
              <w:rPr>
                <w:rFonts w:eastAsia="Times New Roman"/>
                <w:color w:val="000000"/>
              </w:rPr>
            </w:pPr>
            <w:r>
              <w:rPr>
                <w:rFonts w:eastAsiaTheme="minorEastAsia"/>
                <w:color w:val="000000"/>
                <w:lang w:eastAsia="ja-JP"/>
              </w:rPr>
              <w:t>5</w:t>
            </w:r>
          </w:p>
        </w:tc>
        <w:tc>
          <w:tcPr>
            <w:tcW w:w="720" w:type="dxa"/>
            <w:noWrap/>
          </w:tcPr>
          <w:p w14:paraId="103003F5" w14:textId="77777777" w:rsidR="000E2EAE" w:rsidRPr="00E053BE" w:rsidRDefault="000E2EAE" w:rsidP="004477A9">
            <w:pPr>
              <w:pStyle w:val="TableText"/>
              <w:rPr>
                <w:rFonts w:eastAsia="Times New Roman"/>
                <w:color w:val="000000"/>
              </w:rPr>
            </w:pPr>
            <w:r>
              <w:rPr>
                <w:rFonts w:eastAsiaTheme="minorEastAsia"/>
                <w:color w:val="000000"/>
                <w:lang w:eastAsia="ja-JP"/>
              </w:rPr>
              <w:t>34</w:t>
            </w:r>
          </w:p>
        </w:tc>
        <w:tc>
          <w:tcPr>
            <w:tcW w:w="720" w:type="dxa"/>
            <w:noWrap/>
          </w:tcPr>
          <w:p w14:paraId="1D147CFD" w14:textId="77777777" w:rsidR="000E2EAE" w:rsidRPr="00E053BE" w:rsidRDefault="000E2EAE" w:rsidP="004477A9">
            <w:pPr>
              <w:pStyle w:val="TableText"/>
              <w:rPr>
                <w:rFonts w:eastAsia="Times New Roman"/>
                <w:color w:val="000000"/>
              </w:rPr>
            </w:pPr>
            <w:r>
              <w:rPr>
                <w:rFonts w:eastAsiaTheme="minorEastAsia"/>
                <w:color w:val="000000"/>
                <w:lang w:eastAsia="ja-JP"/>
              </w:rPr>
              <w:t>14</w:t>
            </w:r>
          </w:p>
        </w:tc>
        <w:tc>
          <w:tcPr>
            <w:tcW w:w="720" w:type="dxa"/>
            <w:noWrap/>
          </w:tcPr>
          <w:p w14:paraId="360BA51E" w14:textId="77777777" w:rsidR="000E2EAE" w:rsidRPr="00E053BE" w:rsidRDefault="000E2EAE" w:rsidP="004477A9">
            <w:pPr>
              <w:pStyle w:val="TableText"/>
              <w:rPr>
                <w:rFonts w:eastAsia="Times New Roman"/>
                <w:color w:val="000000"/>
              </w:rPr>
            </w:pPr>
            <w:r>
              <w:rPr>
                <w:rFonts w:eastAsiaTheme="minorEastAsia"/>
                <w:color w:val="000000"/>
                <w:lang w:eastAsia="ja-JP"/>
              </w:rPr>
              <w:t>47</w:t>
            </w:r>
          </w:p>
        </w:tc>
        <w:tc>
          <w:tcPr>
            <w:tcW w:w="1440" w:type="dxa"/>
            <w:noWrap/>
          </w:tcPr>
          <w:p w14:paraId="77CA3401"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1125688C" w14:textId="77777777" w:rsidTr="004477A9">
        <w:trPr>
          <w:trHeight w:val="288"/>
        </w:trPr>
        <w:tc>
          <w:tcPr>
            <w:tcW w:w="1411" w:type="dxa"/>
            <w:noWrap/>
          </w:tcPr>
          <w:p w14:paraId="055806FB" w14:textId="77777777" w:rsidR="000E2EAE" w:rsidRPr="00E053BE" w:rsidRDefault="000E2EAE" w:rsidP="004477A9">
            <w:pPr>
              <w:pStyle w:val="TableText"/>
              <w:rPr>
                <w:rFonts w:eastAsia="Times New Roman"/>
                <w:color w:val="000000"/>
              </w:rPr>
            </w:pPr>
            <w:r>
              <w:rPr>
                <w:rFonts w:eastAsiaTheme="minorEastAsia"/>
                <w:color w:val="000000"/>
                <w:lang w:eastAsia="ja-JP"/>
              </w:rPr>
              <w:t>VR289172</w:t>
            </w:r>
          </w:p>
        </w:tc>
        <w:tc>
          <w:tcPr>
            <w:tcW w:w="432" w:type="dxa"/>
            <w:noWrap/>
          </w:tcPr>
          <w:p w14:paraId="1D10797E"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1C1193FE"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69673A1B" w14:textId="77777777" w:rsidR="000E2EAE" w:rsidRPr="00E053BE" w:rsidRDefault="000E2EAE" w:rsidP="004477A9">
            <w:pPr>
              <w:pStyle w:val="TableText"/>
              <w:rPr>
                <w:rFonts w:eastAsia="Times New Roman"/>
                <w:color w:val="000000"/>
              </w:rPr>
            </w:pPr>
            <w:r>
              <w:rPr>
                <w:rFonts w:eastAsiaTheme="minorEastAsia"/>
                <w:color w:val="000000"/>
                <w:lang w:eastAsia="ja-JP"/>
              </w:rPr>
              <w:t>0.34</w:t>
            </w:r>
          </w:p>
        </w:tc>
        <w:tc>
          <w:tcPr>
            <w:tcW w:w="720" w:type="dxa"/>
            <w:noWrap/>
          </w:tcPr>
          <w:p w14:paraId="382D1EE9" w14:textId="77777777" w:rsidR="000E2EAE" w:rsidRPr="00E053BE" w:rsidRDefault="000E2EAE" w:rsidP="004477A9">
            <w:pPr>
              <w:pStyle w:val="TableText"/>
              <w:rPr>
                <w:rFonts w:eastAsia="Times New Roman"/>
                <w:color w:val="000000"/>
              </w:rPr>
            </w:pPr>
            <w:r>
              <w:rPr>
                <w:rFonts w:eastAsiaTheme="minorEastAsia"/>
                <w:color w:val="000000"/>
                <w:lang w:eastAsia="ja-JP"/>
              </w:rPr>
              <w:t>0.74</w:t>
            </w:r>
          </w:p>
        </w:tc>
        <w:tc>
          <w:tcPr>
            <w:tcW w:w="490" w:type="dxa"/>
            <w:noWrap/>
          </w:tcPr>
          <w:p w14:paraId="3607A936" w14:textId="77777777" w:rsidR="000E2EAE" w:rsidRPr="00E053BE" w:rsidRDefault="000E2EAE" w:rsidP="004477A9">
            <w:pPr>
              <w:pStyle w:val="TableText"/>
              <w:rPr>
                <w:rFonts w:eastAsia="Times New Roman"/>
                <w:color w:val="000000"/>
              </w:rPr>
            </w:pPr>
            <w:r>
              <w:rPr>
                <w:rFonts w:eastAsiaTheme="minorEastAsia"/>
                <w:color w:val="000000"/>
                <w:lang w:eastAsia="ja-JP"/>
              </w:rPr>
              <w:t>12</w:t>
            </w:r>
          </w:p>
        </w:tc>
        <w:tc>
          <w:tcPr>
            <w:tcW w:w="720" w:type="dxa"/>
            <w:noWrap/>
          </w:tcPr>
          <w:p w14:paraId="5EF34AEA" w14:textId="77777777" w:rsidR="000E2EAE" w:rsidRPr="00E053BE" w:rsidRDefault="000E2EAE" w:rsidP="004477A9">
            <w:pPr>
              <w:pStyle w:val="TableText"/>
              <w:rPr>
                <w:rFonts w:eastAsia="Times New Roman"/>
                <w:color w:val="000000"/>
              </w:rPr>
            </w:pPr>
            <w:r>
              <w:rPr>
                <w:rFonts w:eastAsiaTheme="minorEastAsia"/>
                <w:color w:val="000000"/>
                <w:lang w:eastAsia="ja-JP"/>
              </w:rPr>
              <w:t>46</w:t>
            </w:r>
          </w:p>
        </w:tc>
        <w:tc>
          <w:tcPr>
            <w:tcW w:w="720" w:type="dxa"/>
            <w:noWrap/>
          </w:tcPr>
          <w:p w14:paraId="368DEC18" w14:textId="77777777" w:rsidR="000E2EAE" w:rsidRPr="00E053BE" w:rsidRDefault="000E2EAE" w:rsidP="004477A9">
            <w:pPr>
              <w:pStyle w:val="TableText"/>
              <w:rPr>
                <w:rFonts w:eastAsia="Times New Roman"/>
                <w:color w:val="000000"/>
              </w:rPr>
            </w:pPr>
            <w:r>
              <w:rPr>
                <w:rFonts w:eastAsiaTheme="minorEastAsia"/>
                <w:color w:val="000000"/>
                <w:lang w:eastAsia="ja-JP"/>
              </w:rPr>
              <w:t>18</w:t>
            </w:r>
          </w:p>
        </w:tc>
        <w:tc>
          <w:tcPr>
            <w:tcW w:w="720" w:type="dxa"/>
            <w:noWrap/>
          </w:tcPr>
          <w:p w14:paraId="7DA71C92" w14:textId="77777777" w:rsidR="000E2EAE" w:rsidRPr="00E053BE" w:rsidRDefault="000E2EAE" w:rsidP="004477A9">
            <w:pPr>
              <w:pStyle w:val="TableText"/>
              <w:rPr>
                <w:rFonts w:eastAsia="Times New Roman"/>
                <w:color w:val="000000"/>
              </w:rPr>
            </w:pPr>
            <w:r>
              <w:rPr>
                <w:rFonts w:eastAsiaTheme="minorEastAsia"/>
                <w:color w:val="000000"/>
                <w:lang w:eastAsia="ja-JP"/>
              </w:rPr>
              <w:t>25</w:t>
            </w:r>
          </w:p>
        </w:tc>
        <w:tc>
          <w:tcPr>
            <w:tcW w:w="1440" w:type="dxa"/>
            <w:noWrap/>
          </w:tcPr>
          <w:p w14:paraId="0F0014AA"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798A0C37" w14:textId="77777777" w:rsidTr="004477A9">
        <w:trPr>
          <w:trHeight w:val="288"/>
        </w:trPr>
        <w:tc>
          <w:tcPr>
            <w:tcW w:w="1411" w:type="dxa"/>
            <w:noWrap/>
          </w:tcPr>
          <w:p w14:paraId="63286B78" w14:textId="77777777" w:rsidR="000E2EAE" w:rsidRPr="00E053BE" w:rsidRDefault="000E2EAE" w:rsidP="004477A9">
            <w:pPr>
              <w:pStyle w:val="TableText"/>
              <w:rPr>
                <w:rFonts w:eastAsia="Times New Roman"/>
                <w:color w:val="000000"/>
              </w:rPr>
            </w:pPr>
            <w:r>
              <w:rPr>
                <w:rFonts w:eastAsiaTheme="minorEastAsia"/>
                <w:color w:val="000000"/>
                <w:lang w:eastAsia="ja-JP"/>
              </w:rPr>
              <w:t>VR289185</w:t>
            </w:r>
          </w:p>
        </w:tc>
        <w:tc>
          <w:tcPr>
            <w:tcW w:w="432" w:type="dxa"/>
            <w:noWrap/>
          </w:tcPr>
          <w:p w14:paraId="20AFC5AB"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123EFA41"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15134DE2" w14:textId="77777777" w:rsidR="000E2EAE" w:rsidRPr="00E053BE" w:rsidRDefault="000E2EAE" w:rsidP="004477A9">
            <w:pPr>
              <w:pStyle w:val="TableText"/>
              <w:rPr>
                <w:rFonts w:eastAsia="Times New Roman"/>
                <w:color w:val="000000"/>
              </w:rPr>
            </w:pPr>
            <w:r>
              <w:rPr>
                <w:rFonts w:eastAsiaTheme="minorEastAsia"/>
                <w:color w:val="000000"/>
                <w:lang w:eastAsia="ja-JP"/>
              </w:rPr>
              <w:t>0.51</w:t>
            </w:r>
          </w:p>
        </w:tc>
        <w:tc>
          <w:tcPr>
            <w:tcW w:w="720" w:type="dxa"/>
            <w:noWrap/>
          </w:tcPr>
          <w:p w14:paraId="209F8868" w14:textId="77777777" w:rsidR="000E2EAE" w:rsidRPr="00E053BE" w:rsidRDefault="000E2EAE" w:rsidP="004477A9">
            <w:pPr>
              <w:pStyle w:val="TableText"/>
              <w:rPr>
                <w:rFonts w:eastAsia="Times New Roman"/>
                <w:color w:val="000000"/>
              </w:rPr>
            </w:pPr>
            <w:r>
              <w:rPr>
                <w:rFonts w:eastAsiaTheme="minorEastAsia"/>
                <w:color w:val="000000"/>
                <w:lang w:eastAsia="ja-JP"/>
              </w:rPr>
              <w:t>0.73</w:t>
            </w:r>
          </w:p>
        </w:tc>
        <w:tc>
          <w:tcPr>
            <w:tcW w:w="490" w:type="dxa"/>
            <w:noWrap/>
          </w:tcPr>
          <w:p w14:paraId="2340C531"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06D9A040" w14:textId="77777777" w:rsidR="000E2EAE" w:rsidRPr="00E053BE" w:rsidRDefault="000E2EAE" w:rsidP="004477A9">
            <w:pPr>
              <w:pStyle w:val="TableText"/>
              <w:rPr>
                <w:rFonts w:eastAsia="Times New Roman"/>
                <w:color w:val="000000"/>
              </w:rPr>
            </w:pPr>
            <w:r>
              <w:rPr>
                <w:rFonts w:eastAsiaTheme="minorEastAsia"/>
                <w:color w:val="000000"/>
                <w:lang w:eastAsia="ja-JP"/>
              </w:rPr>
              <w:t>20</w:t>
            </w:r>
          </w:p>
        </w:tc>
        <w:tc>
          <w:tcPr>
            <w:tcW w:w="720" w:type="dxa"/>
            <w:noWrap/>
          </w:tcPr>
          <w:p w14:paraId="65E57A9C" w14:textId="77777777" w:rsidR="000E2EAE" w:rsidRPr="00E053BE" w:rsidRDefault="000E2EAE" w:rsidP="004477A9">
            <w:pPr>
              <w:pStyle w:val="TableText"/>
              <w:rPr>
                <w:rFonts w:eastAsia="Times New Roman"/>
                <w:color w:val="000000"/>
              </w:rPr>
            </w:pPr>
            <w:r>
              <w:rPr>
                <w:rFonts w:eastAsiaTheme="minorEastAsia"/>
                <w:color w:val="000000"/>
                <w:lang w:eastAsia="ja-JP"/>
              </w:rPr>
              <w:t>37</w:t>
            </w:r>
          </w:p>
        </w:tc>
        <w:tc>
          <w:tcPr>
            <w:tcW w:w="720" w:type="dxa"/>
            <w:noWrap/>
          </w:tcPr>
          <w:p w14:paraId="2F9D97D4" w14:textId="77777777" w:rsidR="000E2EAE" w:rsidRPr="00E053BE" w:rsidRDefault="000E2EAE" w:rsidP="004477A9">
            <w:pPr>
              <w:pStyle w:val="TableText"/>
              <w:rPr>
                <w:rFonts w:eastAsia="Times New Roman"/>
                <w:color w:val="000000"/>
              </w:rPr>
            </w:pPr>
            <w:r>
              <w:rPr>
                <w:rFonts w:eastAsiaTheme="minorEastAsia"/>
                <w:color w:val="000000"/>
                <w:lang w:eastAsia="ja-JP"/>
              </w:rPr>
              <w:t>32</w:t>
            </w:r>
          </w:p>
        </w:tc>
        <w:tc>
          <w:tcPr>
            <w:tcW w:w="1440" w:type="dxa"/>
            <w:noWrap/>
          </w:tcPr>
          <w:p w14:paraId="4BD65BBC"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3A28F405" w14:textId="77777777" w:rsidTr="004477A9">
        <w:trPr>
          <w:trHeight w:val="288"/>
        </w:trPr>
        <w:tc>
          <w:tcPr>
            <w:tcW w:w="1411" w:type="dxa"/>
            <w:noWrap/>
          </w:tcPr>
          <w:p w14:paraId="4003A0C7" w14:textId="77777777" w:rsidR="000E2EAE" w:rsidRPr="00E053BE" w:rsidRDefault="000E2EAE" w:rsidP="004477A9">
            <w:pPr>
              <w:pStyle w:val="TableText"/>
              <w:rPr>
                <w:rFonts w:eastAsia="Times New Roman"/>
                <w:color w:val="000000"/>
              </w:rPr>
            </w:pPr>
            <w:r>
              <w:rPr>
                <w:rFonts w:eastAsiaTheme="minorEastAsia"/>
                <w:color w:val="000000"/>
                <w:lang w:eastAsia="ja-JP"/>
              </w:rPr>
              <w:t>VR293219</w:t>
            </w:r>
          </w:p>
        </w:tc>
        <w:tc>
          <w:tcPr>
            <w:tcW w:w="432" w:type="dxa"/>
            <w:noWrap/>
          </w:tcPr>
          <w:p w14:paraId="663BC370"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1DC59507"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3FF2F241" w14:textId="77777777" w:rsidR="000E2EAE" w:rsidRPr="00E053BE" w:rsidRDefault="000E2EAE" w:rsidP="004477A9">
            <w:pPr>
              <w:pStyle w:val="TableText"/>
              <w:rPr>
                <w:rFonts w:eastAsia="Times New Roman"/>
                <w:color w:val="000000"/>
              </w:rPr>
            </w:pPr>
            <w:r>
              <w:rPr>
                <w:rFonts w:eastAsiaTheme="minorEastAsia"/>
                <w:color w:val="000000"/>
                <w:lang w:eastAsia="ja-JP"/>
              </w:rPr>
              <w:t>0.30</w:t>
            </w:r>
          </w:p>
        </w:tc>
        <w:tc>
          <w:tcPr>
            <w:tcW w:w="720" w:type="dxa"/>
            <w:noWrap/>
          </w:tcPr>
          <w:p w14:paraId="664470BE" w14:textId="77777777" w:rsidR="000E2EAE" w:rsidRPr="00E053BE" w:rsidRDefault="000E2EAE" w:rsidP="004477A9">
            <w:pPr>
              <w:pStyle w:val="TableText"/>
              <w:rPr>
                <w:rFonts w:eastAsia="Times New Roman"/>
                <w:color w:val="000000"/>
              </w:rPr>
            </w:pPr>
            <w:r>
              <w:rPr>
                <w:rFonts w:eastAsiaTheme="minorEastAsia"/>
                <w:color w:val="000000"/>
                <w:lang w:eastAsia="ja-JP"/>
              </w:rPr>
              <w:t>0.70</w:t>
            </w:r>
          </w:p>
        </w:tc>
        <w:tc>
          <w:tcPr>
            <w:tcW w:w="490" w:type="dxa"/>
            <w:noWrap/>
          </w:tcPr>
          <w:p w14:paraId="6AA60DA6"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7F669755" w14:textId="77777777" w:rsidR="000E2EAE" w:rsidRPr="00E053BE" w:rsidRDefault="000E2EAE" w:rsidP="004477A9">
            <w:pPr>
              <w:pStyle w:val="TableText"/>
              <w:rPr>
                <w:rFonts w:eastAsia="Times New Roman"/>
                <w:color w:val="000000"/>
              </w:rPr>
            </w:pPr>
            <w:r>
              <w:rPr>
                <w:rFonts w:eastAsiaTheme="minorEastAsia"/>
                <w:color w:val="000000"/>
                <w:lang w:eastAsia="ja-JP"/>
              </w:rPr>
              <w:t>48</w:t>
            </w:r>
          </w:p>
        </w:tc>
        <w:tc>
          <w:tcPr>
            <w:tcW w:w="720" w:type="dxa"/>
            <w:noWrap/>
          </w:tcPr>
          <w:p w14:paraId="1DC885A7" w14:textId="77777777" w:rsidR="000E2EAE" w:rsidRPr="00E053BE" w:rsidRDefault="000E2EAE" w:rsidP="004477A9">
            <w:pPr>
              <w:pStyle w:val="TableText"/>
              <w:rPr>
                <w:rFonts w:eastAsia="Times New Roman"/>
                <w:color w:val="000000"/>
              </w:rPr>
            </w:pPr>
            <w:r>
              <w:rPr>
                <w:rFonts w:eastAsiaTheme="minorEastAsia"/>
                <w:color w:val="000000"/>
                <w:lang w:eastAsia="ja-JP"/>
              </w:rPr>
              <w:t>19</w:t>
            </w:r>
          </w:p>
        </w:tc>
        <w:tc>
          <w:tcPr>
            <w:tcW w:w="720" w:type="dxa"/>
            <w:noWrap/>
          </w:tcPr>
          <w:p w14:paraId="30BC0F31" w14:textId="77777777" w:rsidR="000E2EAE" w:rsidRPr="00E053BE" w:rsidRDefault="000E2EAE" w:rsidP="004477A9">
            <w:pPr>
              <w:pStyle w:val="TableText"/>
              <w:rPr>
                <w:rFonts w:eastAsia="Times New Roman"/>
                <w:color w:val="000000"/>
              </w:rPr>
            </w:pPr>
            <w:r>
              <w:rPr>
                <w:rFonts w:eastAsiaTheme="minorEastAsia"/>
                <w:color w:val="000000"/>
                <w:lang w:eastAsia="ja-JP"/>
              </w:rPr>
              <w:t>20</w:t>
            </w:r>
          </w:p>
        </w:tc>
        <w:tc>
          <w:tcPr>
            <w:tcW w:w="1440" w:type="dxa"/>
            <w:noWrap/>
          </w:tcPr>
          <w:p w14:paraId="399F9521"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69768E43" w14:textId="77777777" w:rsidTr="004477A9">
        <w:trPr>
          <w:trHeight w:val="288"/>
        </w:trPr>
        <w:tc>
          <w:tcPr>
            <w:tcW w:w="1411" w:type="dxa"/>
            <w:noWrap/>
          </w:tcPr>
          <w:p w14:paraId="50264646" w14:textId="77777777" w:rsidR="000E2EAE" w:rsidRPr="00E053BE" w:rsidRDefault="000E2EAE" w:rsidP="004477A9">
            <w:pPr>
              <w:pStyle w:val="TableText"/>
              <w:rPr>
                <w:rFonts w:eastAsia="Times New Roman"/>
                <w:color w:val="000000"/>
              </w:rPr>
            </w:pPr>
            <w:r>
              <w:rPr>
                <w:rFonts w:eastAsiaTheme="minorEastAsia"/>
                <w:color w:val="000000"/>
                <w:lang w:eastAsia="ja-JP"/>
              </w:rPr>
              <w:t>VR704203</w:t>
            </w:r>
          </w:p>
        </w:tc>
        <w:tc>
          <w:tcPr>
            <w:tcW w:w="432" w:type="dxa"/>
            <w:noWrap/>
          </w:tcPr>
          <w:p w14:paraId="6762B8D4"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51598F35" w14:textId="77777777" w:rsidR="000E2EAE" w:rsidRPr="00E053BE" w:rsidRDefault="000E2EAE" w:rsidP="004477A9">
            <w:pPr>
              <w:pStyle w:val="TableText"/>
              <w:rPr>
                <w:rFonts w:eastAsia="Times New Roman"/>
                <w:color w:val="000000"/>
              </w:rPr>
            </w:pPr>
            <w:r>
              <w:rPr>
                <w:rFonts w:eastAsiaTheme="minorEastAsia"/>
                <w:color w:val="000000"/>
                <w:lang w:eastAsia="ja-JP"/>
              </w:rPr>
              <w:t>1,684</w:t>
            </w:r>
          </w:p>
        </w:tc>
        <w:tc>
          <w:tcPr>
            <w:tcW w:w="763" w:type="dxa"/>
            <w:noWrap/>
          </w:tcPr>
          <w:p w14:paraId="73D7B732" w14:textId="77777777" w:rsidR="000E2EAE" w:rsidRPr="00E053BE" w:rsidRDefault="000E2EAE" w:rsidP="004477A9">
            <w:pPr>
              <w:pStyle w:val="TableText"/>
              <w:rPr>
                <w:rFonts w:eastAsia="Times New Roman"/>
                <w:color w:val="000000"/>
              </w:rPr>
            </w:pPr>
            <w:r>
              <w:rPr>
                <w:rFonts w:eastAsiaTheme="minorEastAsia"/>
                <w:color w:val="000000"/>
                <w:lang w:eastAsia="ja-JP"/>
              </w:rPr>
              <w:t>0.55</w:t>
            </w:r>
          </w:p>
        </w:tc>
        <w:tc>
          <w:tcPr>
            <w:tcW w:w="720" w:type="dxa"/>
            <w:noWrap/>
          </w:tcPr>
          <w:p w14:paraId="359BFC4A" w14:textId="77777777" w:rsidR="000E2EAE" w:rsidRPr="00E053BE" w:rsidRDefault="000E2EAE" w:rsidP="004477A9">
            <w:pPr>
              <w:pStyle w:val="TableText"/>
              <w:rPr>
                <w:rFonts w:eastAsia="Times New Roman"/>
                <w:color w:val="000000"/>
              </w:rPr>
            </w:pPr>
            <w:r>
              <w:rPr>
                <w:rFonts w:eastAsiaTheme="minorEastAsia"/>
                <w:color w:val="000000"/>
                <w:lang w:eastAsia="ja-JP"/>
              </w:rPr>
              <w:t>0.77</w:t>
            </w:r>
          </w:p>
        </w:tc>
        <w:tc>
          <w:tcPr>
            <w:tcW w:w="490" w:type="dxa"/>
            <w:noWrap/>
          </w:tcPr>
          <w:p w14:paraId="3C2A77ED" w14:textId="77777777" w:rsidR="000E2EAE" w:rsidRPr="00E053BE" w:rsidRDefault="000E2EAE" w:rsidP="004477A9">
            <w:pPr>
              <w:pStyle w:val="TableText"/>
              <w:rPr>
                <w:rFonts w:eastAsia="Times New Roman"/>
                <w:color w:val="000000"/>
              </w:rPr>
            </w:pPr>
            <w:r>
              <w:rPr>
                <w:rFonts w:eastAsiaTheme="minorEastAsia"/>
                <w:color w:val="000000"/>
                <w:lang w:eastAsia="ja-JP"/>
              </w:rPr>
              <w:t>7</w:t>
            </w:r>
          </w:p>
        </w:tc>
        <w:tc>
          <w:tcPr>
            <w:tcW w:w="720" w:type="dxa"/>
            <w:noWrap/>
          </w:tcPr>
          <w:p w14:paraId="44479F28" w14:textId="77777777" w:rsidR="000E2EAE" w:rsidRPr="00E053BE" w:rsidRDefault="000E2EAE" w:rsidP="004477A9">
            <w:pPr>
              <w:pStyle w:val="TableText"/>
              <w:rPr>
                <w:rFonts w:eastAsia="Times New Roman"/>
                <w:color w:val="000000"/>
              </w:rPr>
            </w:pPr>
            <w:r>
              <w:rPr>
                <w:rFonts w:eastAsiaTheme="minorEastAsia"/>
                <w:color w:val="000000"/>
                <w:lang w:eastAsia="ja-JP"/>
              </w:rPr>
              <w:t>32</w:t>
            </w:r>
          </w:p>
        </w:tc>
        <w:tc>
          <w:tcPr>
            <w:tcW w:w="720" w:type="dxa"/>
            <w:noWrap/>
          </w:tcPr>
          <w:p w14:paraId="0AB19621"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59D9263C" w14:textId="77777777" w:rsidR="000E2EAE" w:rsidRPr="00E053BE" w:rsidRDefault="000E2EAE" w:rsidP="004477A9">
            <w:pPr>
              <w:pStyle w:val="TableText"/>
              <w:rPr>
                <w:rFonts w:eastAsia="Times New Roman"/>
                <w:color w:val="000000"/>
              </w:rPr>
            </w:pPr>
            <w:r>
              <w:rPr>
                <w:rFonts w:eastAsiaTheme="minorEastAsia"/>
                <w:color w:val="000000"/>
                <w:lang w:eastAsia="ja-JP"/>
              </w:rPr>
              <w:t>49</w:t>
            </w:r>
          </w:p>
        </w:tc>
        <w:tc>
          <w:tcPr>
            <w:tcW w:w="1440" w:type="dxa"/>
            <w:noWrap/>
          </w:tcPr>
          <w:p w14:paraId="7A9CB91D"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27799C61" w14:textId="77777777" w:rsidTr="004477A9">
        <w:trPr>
          <w:trHeight w:val="288"/>
        </w:trPr>
        <w:tc>
          <w:tcPr>
            <w:tcW w:w="1411" w:type="dxa"/>
            <w:noWrap/>
          </w:tcPr>
          <w:p w14:paraId="043C7C95"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VR791571</w:t>
            </w:r>
          </w:p>
        </w:tc>
        <w:tc>
          <w:tcPr>
            <w:tcW w:w="432" w:type="dxa"/>
            <w:noWrap/>
          </w:tcPr>
          <w:p w14:paraId="1F84043F"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P</w:t>
            </w:r>
          </w:p>
        </w:tc>
        <w:tc>
          <w:tcPr>
            <w:tcW w:w="821" w:type="dxa"/>
            <w:noWrap/>
          </w:tcPr>
          <w:p w14:paraId="26A3AD7E"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1,684</w:t>
            </w:r>
          </w:p>
        </w:tc>
        <w:tc>
          <w:tcPr>
            <w:tcW w:w="763" w:type="dxa"/>
            <w:noWrap/>
          </w:tcPr>
          <w:p w14:paraId="704394FC"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0.57</w:t>
            </w:r>
          </w:p>
        </w:tc>
        <w:tc>
          <w:tcPr>
            <w:tcW w:w="720" w:type="dxa"/>
            <w:noWrap/>
          </w:tcPr>
          <w:p w14:paraId="6BB77C0F"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0.71</w:t>
            </w:r>
          </w:p>
        </w:tc>
        <w:tc>
          <w:tcPr>
            <w:tcW w:w="490" w:type="dxa"/>
            <w:noWrap/>
          </w:tcPr>
          <w:p w14:paraId="791F36AB"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6</w:t>
            </w:r>
          </w:p>
        </w:tc>
        <w:tc>
          <w:tcPr>
            <w:tcW w:w="720" w:type="dxa"/>
            <w:noWrap/>
          </w:tcPr>
          <w:p w14:paraId="3D813BA0"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32</w:t>
            </w:r>
          </w:p>
        </w:tc>
        <w:tc>
          <w:tcPr>
            <w:tcW w:w="720" w:type="dxa"/>
            <w:noWrap/>
          </w:tcPr>
          <w:p w14:paraId="21D94C8F"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11</w:t>
            </w:r>
          </w:p>
        </w:tc>
        <w:tc>
          <w:tcPr>
            <w:tcW w:w="720" w:type="dxa"/>
            <w:noWrap/>
          </w:tcPr>
          <w:p w14:paraId="285ABEDA"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52</w:t>
            </w:r>
          </w:p>
        </w:tc>
        <w:tc>
          <w:tcPr>
            <w:tcW w:w="1440" w:type="dxa"/>
            <w:noWrap/>
          </w:tcPr>
          <w:p w14:paraId="3C586DD0"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[no flag]</w:t>
            </w:r>
          </w:p>
        </w:tc>
      </w:tr>
      <w:tr w:rsidR="000E2EAE" w:rsidRPr="00E053BE" w14:paraId="1070390D" w14:textId="77777777" w:rsidTr="004477A9">
        <w:trPr>
          <w:trHeight w:val="288"/>
        </w:trPr>
        <w:tc>
          <w:tcPr>
            <w:tcW w:w="1411" w:type="dxa"/>
            <w:noWrap/>
          </w:tcPr>
          <w:p w14:paraId="7F710A94"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VR796166</w:t>
            </w:r>
          </w:p>
        </w:tc>
        <w:tc>
          <w:tcPr>
            <w:tcW w:w="432" w:type="dxa"/>
            <w:noWrap/>
          </w:tcPr>
          <w:p w14:paraId="2EAFCBB3"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P</w:t>
            </w:r>
          </w:p>
        </w:tc>
        <w:tc>
          <w:tcPr>
            <w:tcW w:w="821" w:type="dxa"/>
            <w:noWrap/>
          </w:tcPr>
          <w:p w14:paraId="2926564A"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848</w:t>
            </w:r>
          </w:p>
        </w:tc>
        <w:tc>
          <w:tcPr>
            <w:tcW w:w="763" w:type="dxa"/>
            <w:noWrap/>
          </w:tcPr>
          <w:p w14:paraId="3EC91A91"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0.31</w:t>
            </w:r>
          </w:p>
        </w:tc>
        <w:tc>
          <w:tcPr>
            <w:tcW w:w="720" w:type="dxa"/>
            <w:noWrap/>
          </w:tcPr>
          <w:p w14:paraId="440D03AB"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0.67</w:t>
            </w:r>
          </w:p>
        </w:tc>
        <w:tc>
          <w:tcPr>
            <w:tcW w:w="490" w:type="dxa"/>
            <w:noWrap/>
          </w:tcPr>
          <w:p w14:paraId="42528C8A"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14</w:t>
            </w:r>
          </w:p>
        </w:tc>
        <w:tc>
          <w:tcPr>
            <w:tcW w:w="720" w:type="dxa"/>
            <w:noWrap/>
          </w:tcPr>
          <w:p w14:paraId="73E666AB"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49</w:t>
            </w:r>
          </w:p>
        </w:tc>
        <w:tc>
          <w:tcPr>
            <w:tcW w:w="720" w:type="dxa"/>
            <w:noWrap/>
          </w:tcPr>
          <w:p w14:paraId="68FD9479"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14</w:t>
            </w:r>
          </w:p>
        </w:tc>
        <w:tc>
          <w:tcPr>
            <w:tcW w:w="720" w:type="dxa"/>
            <w:noWrap/>
          </w:tcPr>
          <w:p w14:paraId="6335C497"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24</w:t>
            </w:r>
          </w:p>
        </w:tc>
        <w:tc>
          <w:tcPr>
            <w:tcW w:w="1440" w:type="dxa"/>
            <w:noWrap/>
          </w:tcPr>
          <w:p w14:paraId="20C3BE82"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[no flag]</w:t>
            </w:r>
          </w:p>
        </w:tc>
      </w:tr>
      <w:tr w:rsidR="000E2EAE" w:rsidRPr="00E053BE" w14:paraId="73E8EA18" w14:textId="77777777" w:rsidTr="004477A9">
        <w:trPr>
          <w:trHeight w:val="288"/>
        </w:trPr>
        <w:tc>
          <w:tcPr>
            <w:tcW w:w="1411" w:type="dxa"/>
            <w:noWrap/>
          </w:tcPr>
          <w:p w14:paraId="3C496790" w14:textId="77777777" w:rsidR="000E2EAE" w:rsidRPr="00E053BE" w:rsidRDefault="000E2EAE" w:rsidP="004477A9">
            <w:pPr>
              <w:pStyle w:val="TableText"/>
              <w:keepNext/>
              <w:rPr>
                <w:color w:val="000000"/>
              </w:rPr>
            </w:pPr>
            <w:r>
              <w:rPr>
                <w:rFonts w:eastAsiaTheme="minorEastAsia"/>
                <w:color w:val="000000"/>
                <w:lang w:eastAsia="ja-JP"/>
              </w:rPr>
              <w:t>VR824988</w:t>
            </w:r>
          </w:p>
        </w:tc>
        <w:tc>
          <w:tcPr>
            <w:tcW w:w="432" w:type="dxa"/>
            <w:noWrap/>
          </w:tcPr>
          <w:p w14:paraId="6716CFDC" w14:textId="77777777" w:rsidR="000E2EAE" w:rsidRPr="00E053BE" w:rsidRDefault="000E2EAE" w:rsidP="004477A9">
            <w:pPr>
              <w:pStyle w:val="TableText"/>
              <w:keepNext/>
              <w:rPr>
                <w:color w:val="000000"/>
              </w:rPr>
            </w:pPr>
            <w:r>
              <w:rPr>
                <w:rFonts w:eastAsiaTheme="minorEastAsia"/>
                <w:color w:val="000000"/>
                <w:lang w:eastAsia="ja-JP"/>
              </w:rPr>
              <w:t>P</w:t>
            </w:r>
          </w:p>
        </w:tc>
        <w:tc>
          <w:tcPr>
            <w:tcW w:w="821" w:type="dxa"/>
            <w:noWrap/>
          </w:tcPr>
          <w:p w14:paraId="71310EE0" w14:textId="77777777" w:rsidR="000E2EAE" w:rsidRPr="00E053BE" w:rsidRDefault="000E2EAE" w:rsidP="004477A9">
            <w:pPr>
              <w:pStyle w:val="TableText"/>
              <w:keepNext/>
              <w:rPr>
                <w:color w:val="000000"/>
              </w:rPr>
            </w:pPr>
            <w:r>
              <w:rPr>
                <w:rFonts w:eastAsiaTheme="minorEastAsia"/>
                <w:color w:val="000000"/>
                <w:lang w:eastAsia="ja-JP"/>
              </w:rPr>
              <w:t>836</w:t>
            </w:r>
          </w:p>
        </w:tc>
        <w:tc>
          <w:tcPr>
            <w:tcW w:w="763" w:type="dxa"/>
            <w:noWrap/>
          </w:tcPr>
          <w:p w14:paraId="02148D0F" w14:textId="77777777" w:rsidR="000E2EAE" w:rsidRPr="00E053BE" w:rsidRDefault="000E2EAE" w:rsidP="004477A9">
            <w:pPr>
              <w:pStyle w:val="TableText"/>
              <w:keepNext/>
              <w:rPr>
                <w:color w:val="000000"/>
              </w:rPr>
            </w:pPr>
            <w:r>
              <w:rPr>
                <w:rFonts w:eastAsiaTheme="minorEastAsia"/>
                <w:color w:val="000000"/>
                <w:lang w:eastAsia="ja-JP"/>
              </w:rPr>
              <w:t>0.27</w:t>
            </w:r>
          </w:p>
        </w:tc>
        <w:tc>
          <w:tcPr>
            <w:tcW w:w="720" w:type="dxa"/>
            <w:noWrap/>
          </w:tcPr>
          <w:p w14:paraId="6974184B" w14:textId="77777777" w:rsidR="000E2EAE" w:rsidRPr="00E053BE" w:rsidRDefault="000E2EAE" w:rsidP="004477A9">
            <w:pPr>
              <w:pStyle w:val="TableText"/>
              <w:keepNext/>
              <w:rPr>
                <w:color w:val="000000"/>
              </w:rPr>
            </w:pPr>
            <w:r>
              <w:rPr>
                <w:rFonts w:eastAsiaTheme="minorEastAsia"/>
                <w:color w:val="000000"/>
                <w:lang w:eastAsia="ja-JP"/>
              </w:rPr>
              <w:t>0.61</w:t>
            </w:r>
          </w:p>
        </w:tc>
        <w:tc>
          <w:tcPr>
            <w:tcW w:w="490" w:type="dxa"/>
            <w:noWrap/>
          </w:tcPr>
          <w:p w14:paraId="25D4D6A8" w14:textId="77777777" w:rsidR="000E2EAE" w:rsidRPr="00E053BE" w:rsidRDefault="000E2EAE" w:rsidP="004477A9">
            <w:pPr>
              <w:pStyle w:val="TableText"/>
              <w:keepNext/>
              <w:rPr>
                <w:color w:val="000000"/>
              </w:rPr>
            </w:pPr>
            <w:r>
              <w:rPr>
                <w:rFonts w:eastAsiaTheme="minorEastAsia"/>
                <w:color w:val="000000"/>
                <w:lang w:eastAsia="ja-JP"/>
              </w:rPr>
              <w:t>11</w:t>
            </w:r>
          </w:p>
        </w:tc>
        <w:tc>
          <w:tcPr>
            <w:tcW w:w="720" w:type="dxa"/>
            <w:noWrap/>
          </w:tcPr>
          <w:p w14:paraId="713BBA9A" w14:textId="77777777" w:rsidR="000E2EAE" w:rsidRPr="00E053BE" w:rsidRDefault="000E2EAE" w:rsidP="004477A9">
            <w:pPr>
              <w:pStyle w:val="TableText"/>
              <w:keepNext/>
              <w:rPr>
                <w:color w:val="000000"/>
              </w:rPr>
            </w:pPr>
            <w:r>
              <w:rPr>
                <w:rFonts w:eastAsiaTheme="minorEastAsia"/>
                <w:color w:val="000000"/>
                <w:lang w:eastAsia="ja-JP"/>
              </w:rPr>
              <w:t>53</w:t>
            </w:r>
          </w:p>
        </w:tc>
        <w:tc>
          <w:tcPr>
            <w:tcW w:w="720" w:type="dxa"/>
            <w:noWrap/>
          </w:tcPr>
          <w:p w14:paraId="1B72A267" w14:textId="77777777" w:rsidR="000E2EAE" w:rsidRPr="00E053BE" w:rsidRDefault="000E2EAE" w:rsidP="004477A9">
            <w:pPr>
              <w:pStyle w:val="TableText"/>
              <w:keepNext/>
              <w:rPr>
                <w:color w:val="000000"/>
              </w:rPr>
            </w:pPr>
            <w:r>
              <w:rPr>
                <w:rFonts w:eastAsiaTheme="minorEastAsia"/>
                <w:color w:val="000000"/>
                <w:lang w:eastAsia="ja-JP"/>
              </w:rPr>
              <w:t>15</w:t>
            </w:r>
          </w:p>
        </w:tc>
        <w:tc>
          <w:tcPr>
            <w:tcW w:w="720" w:type="dxa"/>
            <w:noWrap/>
          </w:tcPr>
          <w:p w14:paraId="17CD1805" w14:textId="77777777" w:rsidR="000E2EAE" w:rsidRPr="00E053BE" w:rsidRDefault="000E2EAE" w:rsidP="004477A9">
            <w:pPr>
              <w:pStyle w:val="TableText"/>
              <w:keepNext/>
              <w:rPr>
                <w:color w:val="000000"/>
              </w:rPr>
            </w:pPr>
            <w:r>
              <w:rPr>
                <w:rFonts w:eastAsiaTheme="minorEastAsia"/>
                <w:color w:val="000000"/>
                <w:lang w:eastAsia="ja-JP"/>
              </w:rPr>
              <w:t>20</w:t>
            </w:r>
          </w:p>
        </w:tc>
        <w:tc>
          <w:tcPr>
            <w:tcW w:w="1440" w:type="dxa"/>
            <w:noWrap/>
          </w:tcPr>
          <w:p w14:paraId="321F400C" w14:textId="77777777" w:rsidR="000E2EAE" w:rsidRPr="00E053BE" w:rsidRDefault="000E2EAE" w:rsidP="004477A9">
            <w:pPr>
              <w:pStyle w:val="TableText"/>
              <w:keepNext/>
              <w:rPr>
                <w:color w:val="000000"/>
              </w:rPr>
            </w:pPr>
            <w:r>
              <w:rPr>
                <w:rFonts w:eastAsiaTheme="minorEastAsia"/>
                <w:color w:val="000000"/>
                <w:lang w:eastAsia="ja-JP"/>
              </w:rPr>
              <w:t>[no flag]</w:t>
            </w:r>
          </w:p>
        </w:tc>
      </w:tr>
      <w:tr w:rsidR="000E2EAE" w:rsidRPr="00E053BE" w14:paraId="1725347C" w14:textId="77777777" w:rsidTr="004477A9">
        <w:trPr>
          <w:trHeight w:val="288"/>
        </w:trPr>
        <w:tc>
          <w:tcPr>
            <w:tcW w:w="1411" w:type="dxa"/>
            <w:noWrap/>
          </w:tcPr>
          <w:p w14:paraId="49697D79" w14:textId="77777777" w:rsidR="000E2EAE" w:rsidRPr="00E053BE" w:rsidRDefault="000E2EAE" w:rsidP="004477A9">
            <w:pPr>
              <w:pStyle w:val="TableText"/>
              <w:rPr>
                <w:color w:val="000000"/>
              </w:rPr>
            </w:pPr>
            <w:r>
              <w:rPr>
                <w:rFonts w:eastAsiaTheme="minorEastAsia"/>
                <w:color w:val="000000"/>
                <w:lang w:eastAsia="ja-JP"/>
              </w:rPr>
              <w:t>VR824989</w:t>
            </w:r>
          </w:p>
        </w:tc>
        <w:tc>
          <w:tcPr>
            <w:tcW w:w="432" w:type="dxa"/>
            <w:noWrap/>
          </w:tcPr>
          <w:p w14:paraId="6EFF7461" w14:textId="77777777" w:rsidR="000E2EAE" w:rsidRPr="00E053BE" w:rsidRDefault="000E2EAE" w:rsidP="004477A9">
            <w:pPr>
              <w:pStyle w:val="TableText"/>
              <w:rPr>
                <w:color w:val="000000"/>
              </w:rPr>
            </w:pPr>
            <w:r>
              <w:rPr>
                <w:rFonts w:eastAsiaTheme="minorEastAsia"/>
                <w:color w:val="000000"/>
                <w:lang w:eastAsia="ja-JP"/>
              </w:rPr>
              <w:t>P</w:t>
            </w:r>
          </w:p>
        </w:tc>
        <w:tc>
          <w:tcPr>
            <w:tcW w:w="821" w:type="dxa"/>
            <w:noWrap/>
          </w:tcPr>
          <w:p w14:paraId="59209CE1" w14:textId="77777777" w:rsidR="000E2EAE" w:rsidRPr="00E053BE" w:rsidRDefault="000E2EAE" w:rsidP="004477A9">
            <w:pPr>
              <w:pStyle w:val="TableText"/>
              <w:rPr>
                <w:color w:val="000000"/>
              </w:rPr>
            </w:pPr>
            <w:r>
              <w:rPr>
                <w:rFonts w:eastAsiaTheme="minorEastAsia"/>
                <w:color w:val="000000"/>
                <w:lang w:eastAsia="ja-JP"/>
              </w:rPr>
              <w:t>836</w:t>
            </w:r>
          </w:p>
        </w:tc>
        <w:tc>
          <w:tcPr>
            <w:tcW w:w="763" w:type="dxa"/>
            <w:noWrap/>
          </w:tcPr>
          <w:p w14:paraId="532F5674" w14:textId="77777777" w:rsidR="000E2EAE" w:rsidRPr="00E053BE" w:rsidRDefault="000E2EAE" w:rsidP="004477A9">
            <w:pPr>
              <w:pStyle w:val="TableText"/>
              <w:rPr>
                <w:color w:val="000000"/>
              </w:rPr>
            </w:pPr>
            <w:r>
              <w:rPr>
                <w:rFonts w:eastAsiaTheme="minorEastAsia"/>
                <w:color w:val="000000"/>
                <w:lang w:eastAsia="ja-JP"/>
              </w:rPr>
              <w:t>0.50</w:t>
            </w:r>
          </w:p>
        </w:tc>
        <w:tc>
          <w:tcPr>
            <w:tcW w:w="720" w:type="dxa"/>
            <w:noWrap/>
          </w:tcPr>
          <w:p w14:paraId="5A147D80" w14:textId="77777777" w:rsidR="000E2EAE" w:rsidRPr="00E053BE" w:rsidRDefault="000E2EAE" w:rsidP="004477A9">
            <w:pPr>
              <w:pStyle w:val="TableText"/>
              <w:rPr>
                <w:color w:val="000000"/>
              </w:rPr>
            </w:pPr>
            <w:r>
              <w:rPr>
                <w:rFonts w:eastAsiaTheme="minorEastAsia"/>
                <w:color w:val="000000"/>
                <w:lang w:eastAsia="ja-JP"/>
              </w:rPr>
              <w:t>0.66</w:t>
            </w:r>
          </w:p>
        </w:tc>
        <w:tc>
          <w:tcPr>
            <w:tcW w:w="490" w:type="dxa"/>
            <w:noWrap/>
          </w:tcPr>
          <w:p w14:paraId="5F1F7DC7" w14:textId="77777777" w:rsidR="000E2EAE" w:rsidRPr="00E053BE" w:rsidRDefault="000E2EAE" w:rsidP="004477A9">
            <w:pPr>
              <w:pStyle w:val="TableText"/>
              <w:rPr>
                <w:color w:val="000000"/>
              </w:rPr>
            </w:pPr>
            <w:r>
              <w:rPr>
                <w:rFonts w:eastAsiaTheme="minorEastAsia"/>
                <w:color w:val="000000"/>
                <w:lang w:eastAsia="ja-JP"/>
              </w:rPr>
              <w:t>9</w:t>
            </w:r>
          </w:p>
        </w:tc>
        <w:tc>
          <w:tcPr>
            <w:tcW w:w="720" w:type="dxa"/>
            <w:noWrap/>
          </w:tcPr>
          <w:p w14:paraId="562912CF" w14:textId="77777777" w:rsidR="000E2EAE" w:rsidRPr="00E053BE" w:rsidRDefault="000E2EAE" w:rsidP="004477A9">
            <w:pPr>
              <w:pStyle w:val="TableText"/>
              <w:rPr>
                <w:color w:val="000000"/>
              </w:rPr>
            </w:pPr>
            <w:r>
              <w:rPr>
                <w:rFonts w:eastAsiaTheme="minorEastAsia"/>
                <w:color w:val="000000"/>
                <w:lang w:eastAsia="ja-JP"/>
              </w:rPr>
              <w:t>20</w:t>
            </w:r>
          </w:p>
        </w:tc>
        <w:tc>
          <w:tcPr>
            <w:tcW w:w="720" w:type="dxa"/>
            <w:noWrap/>
          </w:tcPr>
          <w:p w14:paraId="00C36F09" w14:textId="77777777" w:rsidR="000E2EAE" w:rsidRPr="00E053BE" w:rsidRDefault="000E2EAE" w:rsidP="004477A9">
            <w:pPr>
              <w:pStyle w:val="TableText"/>
              <w:rPr>
                <w:color w:val="000000"/>
              </w:rPr>
            </w:pPr>
            <w:r>
              <w:rPr>
                <w:rFonts w:eastAsiaTheme="minorEastAsia"/>
                <w:color w:val="000000"/>
                <w:lang w:eastAsia="ja-JP"/>
              </w:rPr>
              <w:t>41</w:t>
            </w:r>
          </w:p>
        </w:tc>
        <w:tc>
          <w:tcPr>
            <w:tcW w:w="720" w:type="dxa"/>
            <w:noWrap/>
          </w:tcPr>
          <w:p w14:paraId="64876BF5" w14:textId="77777777" w:rsidR="000E2EAE" w:rsidRPr="00E053BE" w:rsidRDefault="000E2EAE" w:rsidP="004477A9">
            <w:pPr>
              <w:pStyle w:val="TableText"/>
              <w:rPr>
                <w:color w:val="000000"/>
              </w:rPr>
            </w:pPr>
            <w:r>
              <w:rPr>
                <w:rFonts w:eastAsiaTheme="minorEastAsia"/>
                <w:color w:val="000000"/>
                <w:lang w:eastAsia="ja-JP"/>
              </w:rPr>
              <w:t>30</w:t>
            </w:r>
          </w:p>
        </w:tc>
        <w:tc>
          <w:tcPr>
            <w:tcW w:w="1440" w:type="dxa"/>
            <w:noWrap/>
          </w:tcPr>
          <w:p w14:paraId="3A457EFB" w14:textId="77777777" w:rsidR="000E2EAE" w:rsidRPr="00E053BE" w:rsidRDefault="000E2EAE" w:rsidP="004477A9">
            <w:pPr>
              <w:pStyle w:val="TableText"/>
              <w:rPr>
                <w:color w:val="000000"/>
              </w:rPr>
            </w:pPr>
            <w:r>
              <w:rPr>
                <w:rFonts w:eastAsiaTheme="minorEastAsia"/>
                <w:color w:val="000000"/>
                <w:lang w:eastAsia="ja-JP"/>
              </w:rPr>
              <w:t>[no flag]</w:t>
            </w:r>
          </w:p>
        </w:tc>
      </w:tr>
    </w:tbl>
    <w:p w14:paraId="095B2F99" w14:textId="5CC90CD3" w:rsidR="000E2EAE" w:rsidRPr="00E053BE" w:rsidRDefault="000E2EAE" w:rsidP="000E2EAE">
      <w:pPr>
        <w:pStyle w:val="Caption"/>
        <w:pageBreakBefore/>
      </w:pPr>
      <w:bookmarkStart w:id="2262" w:name="_Ref128391098"/>
      <w:bookmarkStart w:id="2263" w:name="_Toc133500770"/>
      <w:bookmarkStart w:id="2264" w:name="_Toc160113682"/>
      <w:bookmarkStart w:id="2265" w:name="_Toc193442664"/>
      <w:bookmarkStart w:id="2266" w:name="_Toc222841305"/>
      <w:r w:rsidRPr="00E053BE">
        <w:lastRenderedPageBreak/>
        <w:t>Table 8.A.</w:t>
      </w:r>
      <w:fldSimple w:instr=" SEQ Table_8.A. \* ARABIC ">
        <w:r w:rsidR="00071A86">
          <w:rPr>
            <w:noProof/>
          </w:rPr>
          <w:t>4</w:t>
        </w:r>
      </w:fldSimple>
      <w:bookmarkEnd w:id="2262"/>
      <w:r w:rsidRPr="00E053BE">
        <w:t xml:space="preserve">  Classical Item Statistics for Grade Span Three Through Five</w:t>
      </w:r>
      <w:bookmarkEnd w:id="2263"/>
      <w:bookmarkEnd w:id="2264"/>
      <w:bookmarkEnd w:id="2265"/>
      <w:bookmarkEnd w:id="2266"/>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440"/>
      </w:tblGrid>
      <w:tr w:rsidR="000E2EAE" w:rsidRPr="0021377A" w14:paraId="72583FF1" w14:textId="77777777" w:rsidTr="004477A9">
        <w:trPr>
          <w:cnfStyle w:val="100000000000" w:firstRow="1" w:lastRow="0" w:firstColumn="0" w:lastColumn="0" w:oddVBand="0" w:evenVBand="0" w:oddHBand="0" w:evenHBand="0" w:firstRowFirstColumn="0" w:firstRowLastColumn="0" w:lastRowFirstColumn="0" w:lastRowLastColumn="0"/>
          <w:trHeight w:val="2328"/>
        </w:trPr>
        <w:tc>
          <w:tcPr>
            <w:tcW w:w="1411" w:type="dxa"/>
            <w:hideMark/>
          </w:tcPr>
          <w:p w14:paraId="0A3DBD0E" w14:textId="77777777" w:rsidR="000E2EAE" w:rsidRPr="0021377A" w:rsidRDefault="000E2EAE" w:rsidP="004477A9">
            <w:pPr>
              <w:pStyle w:val="TableHead"/>
              <w:rPr>
                <w:b w:val="0"/>
                <w:noProof w:val="0"/>
                <w:lang w:eastAsia="ko-KR"/>
              </w:rPr>
            </w:pPr>
            <w:r w:rsidRPr="0021377A">
              <w:rPr>
                <w:noProof w:val="0"/>
                <w:lang w:eastAsia="ko-KR"/>
              </w:rPr>
              <w:t>Item ID</w:t>
            </w:r>
          </w:p>
        </w:tc>
        <w:tc>
          <w:tcPr>
            <w:tcW w:w="432" w:type="dxa"/>
            <w:textDirection w:val="btLr"/>
            <w:vAlign w:val="center"/>
            <w:hideMark/>
          </w:tcPr>
          <w:p w14:paraId="7D8A6599" w14:textId="77777777" w:rsidR="000E2EAE" w:rsidRPr="0021377A" w:rsidRDefault="000E2EAE" w:rsidP="004477A9">
            <w:pPr>
              <w:pStyle w:val="TableHead"/>
              <w:ind w:left="72" w:right="72"/>
              <w:jc w:val="left"/>
              <w:rPr>
                <w:b w:val="0"/>
                <w:noProof w:val="0"/>
                <w:lang w:eastAsia="ko-KR"/>
              </w:rPr>
            </w:pPr>
            <w:r w:rsidRPr="0021377A">
              <w:rPr>
                <w:noProof w:val="0"/>
                <w:lang w:eastAsia="ko-KR"/>
              </w:rPr>
              <w:t>Item Type</w:t>
            </w:r>
          </w:p>
        </w:tc>
        <w:tc>
          <w:tcPr>
            <w:tcW w:w="821" w:type="dxa"/>
            <w:hideMark/>
          </w:tcPr>
          <w:p w14:paraId="4168A288" w14:textId="77777777" w:rsidR="000E2EAE" w:rsidRPr="0021377A" w:rsidRDefault="000E2EAE" w:rsidP="004477A9">
            <w:pPr>
              <w:pStyle w:val="TableHead"/>
              <w:ind w:left="72" w:right="72"/>
              <w:rPr>
                <w:b w:val="0"/>
                <w:noProof w:val="0"/>
                <w:lang w:eastAsia="ko-KR"/>
              </w:rPr>
            </w:pPr>
            <w:r w:rsidRPr="0021377A">
              <w:rPr>
                <w:noProof w:val="0"/>
                <w:lang w:eastAsia="ko-KR"/>
              </w:rPr>
              <w:t>N</w:t>
            </w:r>
          </w:p>
        </w:tc>
        <w:tc>
          <w:tcPr>
            <w:tcW w:w="763" w:type="dxa"/>
            <w:noWrap/>
            <w:textDirection w:val="btLr"/>
            <w:vAlign w:val="center"/>
            <w:hideMark/>
          </w:tcPr>
          <w:p w14:paraId="6630104C" w14:textId="77777777" w:rsidR="000E2EAE" w:rsidRPr="0021377A" w:rsidRDefault="000E2EAE" w:rsidP="004477A9">
            <w:pPr>
              <w:pStyle w:val="TableHead"/>
              <w:ind w:left="72" w:right="72"/>
              <w:jc w:val="left"/>
              <w:rPr>
                <w:b w:val="0"/>
                <w:noProof w:val="0"/>
                <w:lang w:eastAsia="ko-KR"/>
              </w:rPr>
            </w:pPr>
            <w:r w:rsidRPr="00F13008">
              <w:rPr>
                <w:bCs w:val="0"/>
                <w:i/>
                <w:iCs/>
                <w:noProof w:val="0"/>
                <w:lang w:eastAsia="ko-KR"/>
              </w:rPr>
              <w:t>p</w:t>
            </w:r>
            <w:r>
              <w:rPr>
                <w:bCs w:val="0"/>
                <w:noProof w:val="0"/>
                <w:lang w:eastAsia="ko-KR"/>
              </w:rPr>
              <w:t>-value</w:t>
            </w:r>
          </w:p>
        </w:tc>
        <w:tc>
          <w:tcPr>
            <w:tcW w:w="720" w:type="dxa"/>
            <w:noWrap/>
            <w:textDirection w:val="btLr"/>
            <w:vAlign w:val="center"/>
            <w:hideMark/>
          </w:tcPr>
          <w:p w14:paraId="5CEE2C18" w14:textId="77777777" w:rsidR="000E2EAE" w:rsidRPr="0021377A" w:rsidRDefault="000E2EAE" w:rsidP="004477A9">
            <w:pPr>
              <w:pStyle w:val="TableHead"/>
              <w:ind w:left="72" w:right="72"/>
              <w:jc w:val="left"/>
              <w:rPr>
                <w:b w:val="0"/>
                <w:noProof w:val="0"/>
                <w:lang w:eastAsia="ko-KR"/>
              </w:rPr>
            </w:pPr>
            <w:r w:rsidRPr="0021377A">
              <w:rPr>
                <w:noProof w:val="0"/>
                <w:lang w:eastAsia="ko-KR"/>
              </w:rPr>
              <w:t>Item-Total Correlation</w:t>
            </w:r>
          </w:p>
        </w:tc>
        <w:tc>
          <w:tcPr>
            <w:tcW w:w="490" w:type="dxa"/>
            <w:noWrap/>
            <w:textDirection w:val="btLr"/>
            <w:vAlign w:val="center"/>
            <w:hideMark/>
          </w:tcPr>
          <w:p w14:paraId="381E718E" w14:textId="77777777" w:rsidR="000E2EAE" w:rsidRPr="0021377A" w:rsidRDefault="000E2EAE" w:rsidP="004477A9">
            <w:pPr>
              <w:pStyle w:val="TableHead"/>
              <w:ind w:left="72" w:right="72"/>
              <w:jc w:val="left"/>
              <w:rPr>
                <w:b w:val="0"/>
                <w:noProof w:val="0"/>
                <w:lang w:eastAsia="ko-KR"/>
              </w:rPr>
            </w:pPr>
            <w:r w:rsidRPr="0021377A">
              <w:rPr>
                <w:noProof w:val="0"/>
                <w:lang w:eastAsia="ko-KR"/>
              </w:rPr>
              <w:t>Percentage Omit</w:t>
            </w:r>
          </w:p>
        </w:tc>
        <w:tc>
          <w:tcPr>
            <w:tcW w:w="720" w:type="dxa"/>
            <w:noWrap/>
            <w:textDirection w:val="btLr"/>
            <w:vAlign w:val="center"/>
            <w:hideMark/>
          </w:tcPr>
          <w:p w14:paraId="02F73074" w14:textId="77777777" w:rsidR="000E2EAE" w:rsidRPr="0021377A" w:rsidRDefault="000E2EAE" w:rsidP="004477A9">
            <w:pPr>
              <w:pStyle w:val="TableHead"/>
              <w:ind w:left="72" w:right="72"/>
              <w:jc w:val="left"/>
              <w:rPr>
                <w:b w:val="0"/>
                <w:noProof w:val="0"/>
                <w:lang w:eastAsia="ko-KR"/>
              </w:rPr>
            </w:pPr>
            <w:r w:rsidRPr="0021377A">
              <w:rPr>
                <w:rFonts w:eastAsia="Times New Roman"/>
                <w:noProof w:val="0"/>
              </w:rPr>
              <w:t>Percentage Score Point = 0</w:t>
            </w:r>
          </w:p>
        </w:tc>
        <w:tc>
          <w:tcPr>
            <w:tcW w:w="720" w:type="dxa"/>
            <w:noWrap/>
            <w:textDirection w:val="btLr"/>
            <w:vAlign w:val="center"/>
            <w:hideMark/>
          </w:tcPr>
          <w:p w14:paraId="600A79C7" w14:textId="77777777" w:rsidR="000E2EAE" w:rsidRPr="0021377A" w:rsidRDefault="000E2EAE" w:rsidP="004477A9">
            <w:pPr>
              <w:pStyle w:val="TableHead"/>
              <w:ind w:left="72" w:right="72"/>
              <w:jc w:val="left"/>
              <w:rPr>
                <w:b w:val="0"/>
                <w:noProof w:val="0"/>
                <w:lang w:eastAsia="ko-KR"/>
              </w:rPr>
            </w:pPr>
            <w:r w:rsidRPr="0021377A">
              <w:rPr>
                <w:rFonts w:eastAsia="Times New Roman"/>
                <w:noProof w:val="0"/>
              </w:rPr>
              <w:t>Percentage Score Point = 1</w:t>
            </w:r>
          </w:p>
        </w:tc>
        <w:tc>
          <w:tcPr>
            <w:tcW w:w="720" w:type="dxa"/>
            <w:noWrap/>
            <w:textDirection w:val="btLr"/>
            <w:vAlign w:val="center"/>
            <w:hideMark/>
          </w:tcPr>
          <w:p w14:paraId="0CEEA482" w14:textId="77777777" w:rsidR="000E2EAE" w:rsidRPr="0021377A" w:rsidRDefault="000E2EAE" w:rsidP="004477A9">
            <w:pPr>
              <w:pStyle w:val="TableHead"/>
              <w:ind w:left="72" w:right="72"/>
              <w:jc w:val="left"/>
              <w:rPr>
                <w:b w:val="0"/>
                <w:noProof w:val="0"/>
                <w:lang w:eastAsia="ko-KR"/>
              </w:rPr>
            </w:pPr>
            <w:r w:rsidRPr="0021377A">
              <w:rPr>
                <w:rFonts w:eastAsia="Times New Roman"/>
                <w:noProof w:val="0"/>
              </w:rPr>
              <w:t>Percentage Score Point = 2</w:t>
            </w:r>
          </w:p>
        </w:tc>
        <w:tc>
          <w:tcPr>
            <w:tcW w:w="1440" w:type="dxa"/>
          </w:tcPr>
          <w:p w14:paraId="3A29D835" w14:textId="77777777" w:rsidR="000E2EAE" w:rsidRPr="0021377A" w:rsidRDefault="000E2EAE" w:rsidP="004477A9">
            <w:pPr>
              <w:pStyle w:val="TableHead"/>
              <w:ind w:left="72" w:right="72"/>
              <w:rPr>
                <w:rFonts w:eastAsia="Times New Roman"/>
                <w:b w:val="0"/>
                <w:noProof w:val="0"/>
              </w:rPr>
            </w:pPr>
            <w:r w:rsidRPr="0021377A">
              <w:rPr>
                <w:rFonts w:eastAsia="Times New Roman"/>
                <w:noProof w:val="0"/>
              </w:rPr>
              <w:t>Flag</w:t>
            </w:r>
          </w:p>
        </w:tc>
      </w:tr>
      <w:tr w:rsidR="000E2EAE" w:rsidRPr="00E053BE" w14:paraId="095BF67F" w14:textId="77777777" w:rsidTr="004477A9">
        <w:trPr>
          <w:trHeight w:val="288"/>
        </w:trPr>
        <w:tc>
          <w:tcPr>
            <w:tcW w:w="1411" w:type="dxa"/>
            <w:noWrap/>
          </w:tcPr>
          <w:p w14:paraId="3E9A06D3" w14:textId="77777777" w:rsidR="000E2EAE" w:rsidRPr="00E053BE" w:rsidRDefault="000E2EAE" w:rsidP="004477A9">
            <w:pPr>
              <w:pStyle w:val="TableText"/>
              <w:rPr>
                <w:noProof w:val="0"/>
                <w:lang w:eastAsia="ko-KR"/>
              </w:rPr>
            </w:pPr>
            <w:r>
              <w:rPr>
                <w:rFonts w:eastAsiaTheme="minorEastAsia"/>
                <w:color w:val="000000"/>
                <w:lang w:eastAsia="ja-JP"/>
              </w:rPr>
              <w:t>VR061047</w:t>
            </w:r>
          </w:p>
        </w:tc>
        <w:tc>
          <w:tcPr>
            <w:tcW w:w="432" w:type="dxa"/>
          </w:tcPr>
          <w:p w14:paraId="36049350" w14:textId="77777777" w:rsidR="000E2EAE" w:rsidRPr="00E053BE" w:rsidRDefault="000E2EAE" w:rsidP="004477A9">
            <w:pPr>
              <w:pStyle w:val="TableText"/>
              <w:rPr>
                <w:noProof w:val="0"/>
              </w:rPr>
            </w:pPr>
            <w:r>
              <w:rPr>
                <w:rFonts w:eastAsiaTheme="minorEastAsia"/>
                <w:color w:val="000000"/>
                <w:lang w:eastAsia="ja-JP"/>
              </w:rPr>
              <w:t>D</w:t>
            </w:r>
          </w:p>
        </w:tc>
        <w:tc>
          <w:tcPr>
            <w:tcW w:w="821" w:type="dxa"/>
          </w:tcPr>
          <w:p w14:paraId="6894228D" w14:textId="77777777" w:rsidR="000E2EAE" w:rsidRPr="00E053BE" w:rsidRDefault="000E2EAE" w:rsidP="004477A9">
            <w:pPr>
              <w:pStyle w:val="TableText"/>
              <w:rPr>
                <w:noProof w:val="0"/>
                <w:lang w:eastAsia="ko-KR"/>
              </w:rPr>
            </w:pPr>
            <w:r>
              <w:rPr>
                <w:rFonts w:eastAsiaTheme="minorEastAsia"/>
                <w:color w:val="000000"/>
                <w:lang w:eastAsia="ja-JP"/>
              </w:rPr>
              <w:t>2,144</w:t>
            </w:r>
          </w:p>
        </w:tc>
        <w:tc>
          <w:tcPr>
            <w:tcW w:w="763" w:type="dxa"/>
          </w:tcPr>
          <w:p w14:paraId="15FE67CC" w14:textId="77777777" w:rsidR="000E2EAE" w:rsidRPr="00E053BE" w:rsidRDefault="000E2EAE" w:rsidP="004477A9">
            <w:pPr>
              <w:pStyle w:val="TableText"/>
              <w:rPr>
                <w:noProof w:val="0"/>
                <w:lang w:eastAsia="ko-KR"/>
              </w:rPr>
            </w:pPr>
            <w:r>
              <w:rPr>
                <w:rFonts w:eastAsiaTheme="minorEastAsia"/>
                <w:color w:val="000000"/>
                <w:lang w:eastAsia="ja-JP"/>
              </w:rPr>
              <w:t>0.66</w:t>
            </w:r>
          </w:p>
        </w:tc>
        <w:tc>
          <w:tcPr>
            <w:tcW w:w="720" w:type="dxa"/>
          </w:tcPr>
          <w:p w14:paraId="5BE0B827" w14:textId="77777777" w:rsidR="000E2EAE" w:rsidRPr="00E053BE" w:rsidRDefault="000E2EAE" w:rsidP="004477A9">
            <w:pPr>
              <w:pStyle w:val="TableText"/>
              <w:rPr>
                <w:noProof w:val="0"/>
                <w:lang w:eastAsia="ko-KR"/>
              </w:rPr>
            </w:pPr>
            <w:r>
              <w:rPr>
                <w:rFonts w:eastAsiaTheme="minorEastAsia"/>
                <w:color w:val="000000"/>
                <w:lang w:eastAsia="ja-JP"/>
              </w:rPr>
              <w:t>0.66</w:t>
            </w:r>
          </w:p>
        </w:tc>
        <w:tc>
          <w:tcPr>
            <w:tcW w:w="490" w:type="dxa"/>
          </w:tcPr>
          <w:p w14:paraId="57058F1A" w14:textId="77777777" w:rsidR="000E2EAE" w:rsidRPr="00E053BE" w:rsidRDefault="000E2EAE" w:rsidP="004477A9">
            <w:pPr>
              <w:pStyle w:val="TableText"/>
              <w:rPr>
                <w:noProof w:val="0"/>
                <w:lang w:eastAsia="ko-KR"/>
              </w:rPr>
            </w:pPr>
            <w:r>
              <w:rPr>
                <w:rFonts w:eastAsiaTheme="minorEastAsia"/>
                <w:color w:val="000000"/>
                <w:lang w:eastAsia="ja-JP"/>
              </w:rPr>
              <w:t>10</w:t>
            </w:r>
          </w:p>
        </w:tc>
        <w:tc>
          <w:tcPr>
            <w:tcW w:w="720" w:type="dxa"/>
          </w:tcPr>
          <w:p w14:paraId="0B4FB79C" w14:textId="77777777" w:rsidR="000E2EAE" w:rsidRPr="00E053BE" w:rsidRDefault="000E2EAE" w:rsidP="004477A9">
            <w:pPr>
              <w:pStyle w:val="TableText"/>
              <w:rPr>
                <w:noProof w:val="0"/>
                <w:lang w:eastAsia="ko-KR"/>
              </w:rPr>
            </w:pPr>
            <w:r>
              <w:rPr>
                <w:rFonts w:eastAsiaTheme="minorEastAsia"/>
                <w:color w:val="000000"/>
                <w:lang w:eastAsia="ja-JP"/>
              </w:rPr>
              <w:t>24</w:t>
            </w:r>
          </w:p>
        </w:tc>
        <w:tc>
          <w:tcPr>
            <w:tcW w:w="720" w:type="dxa"/>
          </w:tcPr>
          <w:p w14:paraId="0C438303" w14:textId="77777777" w:rsidR="000E2EAE" w:rsidRPr="00E053BE" w:rsidRDefault="000E2EAE" w:rsidP="004477A9">
            <w:pPr>
              <w:pStyle w:val="TableText"/>
              <w:rPr>
                <w:noProof w:val="0"/>
                <w:lang w:eastAsia="ko-KR"/>
              </w:rPr>
            </w:pPr>
            <w:r>
              <w:rPr>
                <w:rFonts w:eastAsiaTheme="minorEastAsia"/>
                <w:color w:val="000000"/>
                <w:lang w:eastAsia="ja-JP"/>
              </w:rPr>
              <w:t>66</w:t>
            </w:r>
          </w:p>
        </w:tc>
        <w:tc>
          <w:tcPr>
            <w:tcW w:w="720" w:type="dxa"/>
          </w:tcPr>
          <w:p w14:paraId="1505CB6E" w14:textId="77777777" w:rsidR="000E2EAE" w:rsidRPr="00E053BE" w:rsidRDefault="000E2EAE" w:rsidP="004477A9">
            <w:pPr>
              <w:pStyle w:val="TableText"/>
              <w:rPr>
                <w:noProof w:val="0"/>
                <w:lang w:eastAsia="ko-KR"/>
              </w:rPr>
            </w:pPr>
            <w:r>
              <w:rPr>
                <w:rFonts w:eastAsiaTheme="minorEastAsia"/>
                <w:color w:val="000000"/>
                <w:lang w:eastAsia="ja-JP"/>
              </w:rPr>
              <w:t>N/A</w:t>
            </w:r>
          </w:p>
        </w:tc>
        <w:tc>
          <w:tcPr>
            <w:tcW w:w="1440" w:type="dxa"/>
          </w:tcPr>
          <w:p w14:paraId="1A59FD6D" w14:textId="77777777" w:rsidR="000E2EAE" w:rsidRPr="00E053BE" w:rsidRDefault="000E2EAE" w:rsidP="004477A9">
            <w:pPr>
              <w:pStyle w:val="TableText"/>
              <w:rPr>
                <w:noProof w:val="0"/>
                <w:lang w:eastAsia="ko-KR"/>
              </w:rPr>
            </w:pPr>
            <w:r>
              <w:rPr>
                <w:rFonts w:eastAsiaTheme="minorEastAsia"/>
                <w:color w:val="000000"/>
                <w:lang w:eastAsia="ja-JP"/>
              </w:rPr>
              <w:t>[no flag]</w:t>
            </w:r>
          </w:p>
        </w:tc>
      </w:tr>
      <w:tr w:rsidR="000E2EAE" w:rsidRPr="00E053BE" w14:paraId="02F6F37C" w14:textId="77777777" w:rsidTr="004477A9">
        <w:trPr>
          <w:trHeight w:val="288"/>
        </w:trPr>
        <w:tc>
          <w:tcPr>
            <w:tcW w:w="1411" w:type="dxa"/>
            <w:noWrap/>
          </w:tcPr>
          <w:p w14:paraId="280C2CF2" w14:textId="77777777" w:rsidR="000E2EAE" w:rsidRPr="00E053BE" w:rsidRDefault="000E2EAE" w:rsidP="004477A9">
            <w:pPr>
              <w:pStyle w:val="TableText"/>
              <w:rPr>
                <w:rFonts w:eastAsia="Times New Roman"/>
                <w:color w:val="000000"/>
              </w:rPr>
            </w:pPr>
            <w:r>
              <w:rPr>
                <w:rFonts w:eastAsiaTheme="minorEastAsia"/>
                <w:color w:val="000000"/>
                <w:lang w:eastAsia="ja-JP"/>
              </w:rPr>
              <w:t>VR131591</w:t>
            </w:r>
          </w:p>
        </w:tc>
        <w:tc>
          <w:tcPr>
            <w:tcW w:w="432" w:type="dxa"/>
            <w:noWrap/>
          </w:tcPr>
          <w:p w14:paraId="76250C57"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65749F0"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5DBC380E" w14:textId="77777777" w:rsidR="000E2EAE" w:rsidRPr="00E053BE" w:rsidRDefault="000E2EAE" w:rsidP="004477A9">
            <w:pPr>
              <w:pStyle w:val="TableText"/>
              <w:rPr>
                <w:rFonts w:eastAsia="Times New Roman"/>
                <w:color w:val="000000"/>
              </w:rPr>
            </w:pPr>
            <w:r>
              <w:rPr>
                <w:rFonts w:eastAsiaTheme="minorEastAsia"/>
                <w:color w:val="000000"/>
                <w:lang w:eastAsia="ja-JP"/>
              </w:rPr>
              <w:t>0.46</w:t>
            </w:r>
          </w:p>
        </w:tc>
        <w:tc>
          <w:tcPr>
            <w:tcW w:w="720" w:type="dxa"/>
            <w:noWrap/>
          </w:tcPr>
          <w:p w14:paraId="18BF4FF3" w14:textId="77777777" w:rsidR="000E2EAE" w:rsidRPr="00E053BE" w:rsidRDefault="000E2EAE" w:rsidP="004477A9">
            <w:pPr>
              <w:pStyle w:val="TableText"/>
              <w:rPr>
                <w:rFonts w:eastAsia="Times New Roman"/>
                <w:color w:val="000000"/>
              </w:rPr>
            </w:pPr>
            <w:r>
              <w:rPr>
                <w:rFonts w:eastAsiaTheme="minorEastAsia"/>
                <w:color w:val="000000"/>
                <w:lang w:eastAsia="ja-JP"/>
              </w:rPr>
              <w:t>0.68</w:t>
            </w:r>
          </w:p>
        </w:tc>
        <w:tc>
          <w:tcPr>
            <w:tcW w:w="490" w:type="dxa"/>
            <w:noWrap/>
          </w:tcPr>
          <w:p w14:paraId="7E6ACF1A"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629810A1" w14:textId="77777777" w:rsidR="000E2EAE" w:rsidRPr="00E053BE" w:rsidRDefault="000E2EAE" w:rsidP="004477A9">
            <w:pPr>
              <w:pStyle w:val="TableText"/>
              <w:rPr>
                <w:rFonts w:eastAsia="Times New Roman"/>
                <w:color w:val="000000"/>
              </w:rPr>
            </w:pPr>
            <w:r>
              <w:rPr>
                <w:rFonts w:eastAsiaTheme="minorEastAsia"/>
                <w:color w:val="000000"/>
                <w:lang w:eastAsia="ja-JP"/>
              </w:rPr>
              <w:t>44</w:t>
            </w:r>
          </w:p>
        </w:tc>
        <w:tc>
          <w:tcPr>
            <w:tcW w:w="720" w:type="dxa"/>
            <w:noWrap/>
          </w:tcPr>
          <w:p w14:paraId="7EC2D7D0" w14:textId="77777777" w:rsidR="000E2EAE" w:rsidRPr="00E053BE" w:rsidRDefault="000E2EAE" w:rsidP="004477A9">
            <w:pPr>
              <w:pStyle w:val="TableText"/>
              <w:rPr>
                <w:rFonts w:eastAsia="Times New Roman"/>
                <w:color w:val="000000"/>
              </w:rPr>
            </w:pPr>
            <w:r>
              <w:rPr>
                <w:rFonts w:eastAsiaTheme="minorEastAsia"/>
                <w:color w:val="000000"/>
                <w:lang w:eastAsia="ja-JP"/>
              </w:rPr>
              <w:t>46</w:t>
            </w:r>
          </w:p>
        </w:tc>
        <w:tc>
          <w:tcPr>
            <w:tcW w:w="720" w:type="dxa"/>
            <w:noWrap/>
          </w:tcPr>
          <w:p w14:paraId="13DE32E9"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E53E14C"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3E10E88E" w14:textId="77777777" w:rsidTr="004477A9">
        <w:trPr>
          <w:trHeight w:val="288"/>
        </w:trPr>
        <w:tc>
          <w:tcPr>
            <w:tcW w:w="1411" w:type="dxa"/>
            <w:noWrap/>
          </w:tcPr>
          <w:p w14:paraId="56E78B7A" w14:textId="77777777" w:rsidR="000E2EAE" w:rsidRPr="00E053BE" w:rsidRDefault="000E2EAE" w:rsidP="004477A9">
            <w:pPr>
              <w:pStyle w:val="TableText"/>
              <w:rPr>
                <w:rFonts w:eastAsia="Times New Roman"/>
                <w:color w:val="000000"/>
              </w:rPr>
            </w:pPr>
            <w:r>
              <w:rPr>
                <w:rFonts w:eastAsiaTheme="minorEastAsia"/>
                <w:color w:val="000000"/>
                <w:lang w:eastAsia="ja-JP"/>
              </w:rPr>
              <w:t>VR131622</w:t>
            </w:r>
          </w:p>
        </w:tc>
        <w:tc>
          <w:tcPr>
            <w:tcW w:w="432" w:type="dxa"/>
            <w:noWrap/>
          </w:tcPr>
          <w:p w14:paraId="0BDEA057"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6B9EBFD"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559F4690" w14:textId="77777777" w:rsidR="000E2EAE" w:rsidRPr="00E053BE" w:rsidRDefault="000E2EAE" w:rsidP="004477A9">
            <w:pPr>
              <w:pStyle w:val="TableText"/>
              <w:rPr>
                <w:rFonts w:eastAsia="Times New Roman"/>
                <w:color w:val="000000"/>
              </w:rPr>
            </w:pPr>
            <w:r>
              <w:rPr>
                <w:rFonts w:eastAsiaTheme="minorEastAsia"/>
                <w:color w:val="000000"/>
                <w:lang w:eastAsia="ja-JP"/>
              </w:rPr>
              <w:t>0.47</w:t>
            </w:r>
          </w:p>
        </w:tc>
        <w:tc>
          <w:tcPr>
            <w:tcW w:w="720" w:type="dxa"/>
            <w:noWrap/>
          </w:tcPr>
          <w:p w14:paraId="5A62F3AD" w14:textId="77777777" w:rsidR="000E2EAE" w:rsidRPr="00E053BE" w:rsidRDefault="000E2EAE" w:rsidP="004477A9">
            <w:pPr>
              <w:pStyle w:val="TableText"/>
              <w:rPr>
                <w:rFonts w:eastAsia="Times New Roman"/>
                <w:color w:val="000000"/>
              </w:rPr>
            </w:pPr>
            <w:r>
              <w:rPr>
                <w:rFonts w:eastAsiaTheme="minorEastAsia"/>
                <w:color w:val="000000"/>
                <w:lang w:eastAsia="ja-JP"/>
              </w:rPr>
              <w:t>0.57</w:t>
            </w:r>
          </w:p>
        </w:tc>
        <w:tc>
          <w:tcPr>
            <w:tcW w:w="490" w:type="dxa"/>
            <w:noWrap/>
          </w:tcPr>
          <w:p w14:paraId="212B2D3C"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1073142B" w14:textId="77777777" w:rsidR="000E2EAE" w:rsidRPr="00E053BE" w:rsidRDefault="000E2EAE" w:rsidP="004477A9">
            <w:pPr>
              <w:pStyle w:val="TableText"/>
              <w:rPr>
                <w:rFonts w:eastAsia="Times New Roman"/>
                <w:color w:val="000000"/>
              </w:rPr>
            </w:pPr>
            <w:r>
              <w:rPr>
                <w:rFonts w:eastAsiaTheme="minorEastAsia"/>
                <w:color w:val="000000"/>
                <w:lang w:eastAsia="ja-JP"/>
              </w:rPr>
              <w:t>43</w:t>
            </w:r>
          </w:p>
        </w:tc>
        <w:tc>
          <w:tcPr>
            <w:tcW w:w="720" w:type="dxa"/>
            <w:noWrap/>
          </w:tcPr>
          <w:p w14:paraId="29D96008" w14:textId="77777777" w:rsidR="000E2EAE" w:rsidRPr="00E053BE" w:rsidRDefault="000E2EAE" w:rsidP="004477A9">
            <w:pPr>
              <w:pStyle w:val="TableText"/>
              <w:rPr>
                <w:rFonts w:eastAsia="Times New Roman"/>
                <w:color w:val="000000"/>
              </w:rPr>
            </w:pPr>
            <w:r>
              <w:rPr>
                <w:rFonts w:eastAsiaTheme="minorEastAsia"/>
                <w:color w:val="000000"/>
                <w:lang w:eastAsia="ja-JP"/>
              </w:rPr>
              <w:t>47</w:t>
            </w:r>
          </w:p>
        </w:tc>
        <w:tc>
          <w:tcPr>
            <w:tcW w:w="720" w:type="dxa"/>
            <w:noWrap/>
          </w:tcPr>
          <w:p w14:paraId="1345E568"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B7E79BB"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3AC9BDC9" w14:textId="77777777" w:rsidTr="004477A9">
        <w:trPr>
          <w:trHeight w:val="288"/>
        </w:trPr>
        <w:tc>
          <w:tcPr>
            <w:tcW w:w="1411" w:type="dxa"/>
            <w:noWrap/>
          </w:tcPr>
          <w:p w14:paraId="29B65F89" w14:textId="77777777" w:rsidR="000E2EAE" w:rsidRPr="00E053BE" w:rsidRDefault="000E2EAE" w:rsidP="004477A9">
            <w:pPr>
              <w:pStyle w:val="TableText"/>
              <w:rPr>
                <w:rFonts w:eastAsia="Times New Roman"/>
                <w:color w:val="000000"/>
              </w:rPr>
            </w:pPr>
            <w:r>
              <w:rPr>
                <w:rFonts w:eastAsiaTheme="minorEastAsia"/>
                <w:color w:val="000000"/>
                <w:lang w:eastAsia="ja-JP"/>
              </w:rPr>
              <w:t>VR131627</w:t>
            </w:r>
          </w:p>
        </w:tc>
        <w:tc>
          <w:tcPr>
            <w:tcW w:w="432" w:type="dxa"/>
            <w:noWrap/>
          </w:tcPr>
          <w:p w14:paraId="547BDD57"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EE732E4"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769817F6" w14:textId="77777777" w:rsidR="000E2EAE" w:rsidRPr="00E053BE" w:rsidRDefault="000E2EAE" w:rsidP="004477A9">
            <w:pPr>
              <w:pStyle w:val="TableText"/>
              <w:rPr>
                <w:rFonts w:eastAsia="Times New Roman"/>
                <w:color w:val="000000"/>
              </w:rPr>
            </w:pPr>
            <w:r>
              <w:rPr>
                <w:rFonts w:eastAsiaTheme="minorEastAsia"/>
                <w:color w:val="000000"/>
                <w:lang w:eastAsia="ja-JP"/>
              </w:rPr>
              <w:t>0.41</w:t>
            </w:r>
          </w:p>
        </w:tc>
        <w:tc>
          <w:tcPr>
            <w:tcW w:w="720" w:type="dxa"/>
            <w:noWrap/>
          </w:tcPr>
          <w:p w14:paraId="43DC2EFB" w14:textId="77777777" w:rsidR="000E2EAE" w:rsidRPr="00E053BE" w:rsidRDefault="000E2EAE" w:rsidP="004477A9">
            <w:pPr>
              <w:pStyle w:val="TableText"/>
              <w:rPr>
                <w:rFonts w:eastAsia="Times New Roman"/>
                <w:color w:val="000000"/>
              </w:rPr>
            </w:pPr>
            <w:r>
              <w:rPr>
                <w:rFonts w:eastAsiaTheme="minorEastAsia"/>
                <w:color w:val="000000"/>
                <w:lang w:eastAsia="ja-JP"/>
              </w:rPr>
              <w:t>0.48</w:t>
            </w:r>
          </w:p>
        </w:tc>
        <w:tc>
          <w:tcPr>
            <w:tcW w:w="490" w:type="dxa"/>
            <w:noWrap/>
          </w:tcPr>
          <w:p w14:paraId="71031B56"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1F3CAF60" w14:textId="77777777" w:rsidR="000E2EAE" w:rsidRPr="00E053BE" w:rsidRDefault="000E2EAE" w:rsidP="004477A9">
            <w:pPr>
              <w:pStyle w:val="TableText"/>
              <w:rPr>
                <w:rFonts w:eastAsia="Times New Roman"/>
                <w:color w:val="000000"/>
              </w:rPr>
            </w:pPr>
            <w:r>
              <w:rPr>
                <w:rFonts w:eastAsiaTheme="minorEastAsia"/>
                <w:color w:val="000000"/>
                <w:lang w:eastAsia="ja-JP"/>
              </w:rPr>
              <w:t>46</w:t>
            </w:r>
          </w:p>
        </w:tc>
        <w:tc>
          <w:tcPr>
            <w:tcW w:w="720" w:type="dxa"/>
            <w:noWrap/>
          </w:tcPr>
          <w:p w14:paraId="7620B689" w14:textId="77777777" w:rsidR="000E2EAE" w:rsidRPr="00E053BE" w:rsidRDefault="000E2EAE" w:rsidP="004477A9">
            <w:pPr>
              <w:pStyle w:val="TableText"/>
              <w:rPr>
                <w:rFonts w:eastAsia="Times New Roman"/>
                <w:color w:val="000000"/>
              </w:rPr>
            </w:pPr>
            <w:r>
              <w:rPr>
                <w:rFonts w:eastAsiaTheme="minorEastAsia"/>
                <w:color w:val="000000"/>
                <w:lang w:eastAsia="ja-JP"/>
              </w:rPr>
              <w:t>41</w:t>
            </w:r>
          </w:p>
        </w:tc>
        <w:tc>
          <w:tcPr>
            <w:tcW w:w="720" w:type="dxa"/>
            <w:noWrap/>
          </w:tcPr>
          <w:p w14:paraId="60079C9B"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1F0FC372"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686BC5D1" w14:textId="77777777" w:rsidTr="004477A9">
        <w:trPr>
          <w:trHeight w:val="288"/>
        </w:trPr>
        <w:tc>
          <w:tcPr>
            <w:tcW w:w="1411" w:type="dxa"/>
            <w:noWrap/>
          </w:tcPr>
          <w:p w14:paraId="6882ABE6" w14:textId="77777777" w:rsidR="000E2EAE" w:rsidRPr="00E053BE" w:rsidRDefault="000E2EAE" w:rsidP="004477A9">
            <w:pPr>
              <w:pStyle w:val="TableText"/>
              <w:rPr>
                <w:rFonts w:eastAsia="Times New Roman"/>
                <w:color w:val="000000"/>
              </w:rPr>
            </w:pPr>
            <w:r>
              <w:rPr>
                <w:rFonts w:eastAsiaTheme="minorEastAsia"/>
                <w:color w:val="000000"/>
                <w:lang w:eastAsia="ja-JP"/>
              </w:rPr>
              <w:t>VR131628</w:t>
            </w:r>
          </w:p>
        </w:tc>
        <w:tc>
          <w:tcPr>
            <w:tcW w:w="432" w:type="dxa"/>
            <w:noWrap/>
          </w:tcPr>
          <w:p w14:paraId="78097543"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1DE47BF6"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61744024" w14:textId="77777777" w:rsidR="000E2EAE" w:rsidRPr="00E053BE" w:rsidRDefault="000E2EAE" w:rsidP="004477A9">
            <w:pPr>
              <w:pStyle w:val="TableText"/>
              <w:rPr>
                <w:rFonts w:eastAsia="Times New Roman"/>
                <w:color w:val="000000"/>
              </w:rPr>
            </w:pPr>
            <w:r>
              <w:rPr>
                <w:rFonts w:eastAsiaTheme="minorEastAsia"/>
                <w:color w:val="000000"/>
                <w:lang w:eastAsia="ja-JP"/>
              </w:rPr>
              <w:t>0.59</w:t>
            </w:r>
          </w:p>
        </w:tc>
        <w:tc>
          <w:tcPr>
            <w:tcW w:w="720" w:type="dxa"/>
            <w:noWrap/>
          </w:tcPr>
          <w:p w14:paraId="43CD92A0" w14:textId="77777777" w:rsidR="000E2EAE" w:rsidRPr="00E053BE" w:rsidRDefault="000E2EAE" w:rsidP="004477A9">
            <w:pPr>
              <w:pStyle w:val="TableText"/>
              <w:rPr>
                <w:rFonts w:eastAsia="Times New Roman"/>
                <w:color w:val="000000"/>
              </w:rPr>
            </w:pPr>
            <w:r>
              <w:rPr>
                <w:rFonts w:eastAsiaTheme="minorEastAsia"/>
                <w:color w:val="000000"/>
                <w:lang w:eastAsia="ja-JP"/>
              </w:rPr>
              <w:t>0.73</w:t>
            </w:r>
          </w:p>
        </w:tc>
        <w:tc>
          <w:tcPr>
            <w:tcW w:w="490" w:type="dxa"/>
            <w:noWrap/>
          </w:tcPr>
          <w:p w14:paraId="407ECD08"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5B8C7BA1" w14:textId="77777777" w:rsidR="000E2EAE" w:rsidRPr="00E053BE" w:rsidRDefault="000E2EAE" w:rsidP="004477A9">
            <w:pPr>
              <w:pStyle w:val="TableText"/>
              <w:rPr>
                <w:rFonts w:eastAsia="Times New Roman"/>
                <w:color w:val="000000"/>
              </w:rPr>
            </w:pPr>
            <w:r>
              <w:rPr>
                <w:rFonts w:eastAsiaTheme="minorEastAsia"/>
                <w:color w:val="000000"/>
                <w:lang w:eastAsia="ja-JP"/>
              </w:rPr>
              <w:t>28</w:t>
            </w:r>
          </w:p>
        </w:tc>
        <w:tc>
          <w:tcPr>
            <w:tcW w:w="720" w:type="dxa"/>
            <w:noWrap/>
          </w:tcPr>
          <w:p w14:paraId="376FB385" w14:textId="77777777" w:rsidR="000E2EAE" w:rsidRPr="00E053BE" w:rsidRDefault="000E2EAE" w:rsidP="004477A9">
            <w:pPr>
              <w:pStyle w:val="TableText"/>
              <w:rPr>
                <w:rFonts w:eastAsia="Times New Roman"/>
                <w:color w:val="000000"/>
              </w:rPr>
            </w:pPr>
            <w:r>
              <w:rPr>
                <w:rFonts w:eastAsiaTheme="minorEastAsia"/>
                <w:color w:val="000000"/>
                <w:lang w:eastAsia="ja-JP"/>
              </w:rPr>
              <w:t>59</w:t>
            </w:r>
          </w:p>
        </w:tc>
        <w:tc>
          <w:tcPr>
            <w:tcW w:w="720" w:type="dxa"/>
            <w:noWrap/>
          </w:tcPr>
          <w:p w14:paraId="5346BB99"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B97C4F5"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0F36C59B" w14:textId="77777777" w:rsidTr="004477A9">
        <w:trPr>
          <w:trHeight w:val="288"/>
        </w:trPr>
        <w:tc>
          <w:tcPr>
            <w:tcW w:w="1411" w:type="dxa"/>
            <w:noWrap/>
          </w:tcPr>
          <w:p w14:paraId="0990C277" w14:textId="77777777" w:rsidR="000E2EAE" w:rsidRPr="00E053BE" w:rsidRDefault="000E2EAE" w:rsidP="004477A9">
            <w:pPr>
              <w:pStyle w:val="TableText"/>
              <w:rPr>
                <w:rFonts w:eastAsia="Times New Roman"/>
                <w:color w:val="000000"/>
              </w:rPr>
            </w:pPr>
            <w:r>
              <w:rPr>
                <w:rFonts w:eastAsiaTheme="minorEastAsia"/>
                <w:color w:val="000000"/>
                <w:lang w:eastAsia="ja-JP"/>
              </w:rPr>
              <w:t>VR140200</w:t>
            </w:r>
          </w:p>
        </w:tc>
        <w:tc>
          <w:tcPr>
            <w:tcW w:w="432" w:type="dxa"/>
            <w:noWrap/>
          </w:tcPr>
          <w:p w14:paraId="1180F30D"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1AF8E675"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59ADDAD6" w14:textId="77777777" w:rsidR="000E2EAE" w:rsidRPr="00E053BE" w:rsidRDefault="000E2EAE" w:rsidP="004477A9">
            <w:pPr>
              <w:pStyle w:val="TableText"/>
              <w:rPr>
                <w:rFonts w:eastAsia="Times New Roman"/>
                <w:color w:val="000000"/>
              </w:rPr>
            </w:pPr>
            <w:r>
              <w:rPr>
                <w:rFonts w:eastAsiaTheme="minorEastAsia"/>
                <w:color w:val="000000"/>
                <w:lang w:eastAsia="ja-JP"/>
              </w:rPr>
              <w:t>0.56</w:t>
            </w:r>
          </w:p>
        </w:tc>
        <w:tc>
          <w:tcPr>
            <w:tcW w:w="720" w:type="dxa"/>
            <w:noWrap/>
          </w:tcPr>
          <w:p w14:paraId="7DB136C1"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490" w:type="dxa"/>
            <w:noWrap/>
          </w:tcPr>
          <w:p w14:paraId="128E835A" w14:textId="77777777" w:rsidR="000E2EAE" w:rsidRPr="00E053BE" w:rsidRDefault="000E2EAE" w:rsidP="004477A9">
            <w:pPr>
              <w:pStyle w:val="TableText"/>
              <w:rPr>
                <w:rFonts w:eastAsia="Times New Roman"/>
                <w:color w:val="000000"/>
              </w:rPr>
            </w:pPr>
            <w:r>
              <w:rPr>
                <w:rFonts w:eastAsiaTheme="minorEastAsia"/>
                <w:color w:val="000000"/>
                <w:lang w:eastAsia="ja-JP"/>
              </w:rPr>
              <w:t>14</w:t>
            </w:r>
          </w:p>
        </w:tc>
        <w:tc>
          <w:tcPr>
            <w:tcW w:w="720" w:type="dxa"/>
            <w:noWrap/>
          </w:tcPr>
          <w:p w14:paraId="0051C347" w14:textId="77777777" w:rsidR="000E2EAE" w:rsidRPr="00E053BE" w:rsidRDefault="000E2EAE" w:rsidP="004477A9">
            <w:pPr>
              <w:pStyle w:val="TableText"/>
              <w:rPr>
                <w:rFonts w:eastAsia="Times New Roman"/>
                <w:color w:val="000000"/>
              </w:rPr>
            </w:pPr>
            <w:r>
              <w:rPr>
                <w:rFonts w:eastAsiaTheme="minorEastAsia"/>
                <w:color w:val="000000"/>
                <w:lang w:eastAsia="ja-JP"/>
              </w:rPr>
              <w:t>30</w:t>
            </w:r>
          </w:p>
        </w:tc>
        <w:tc>
          <w:tcPr>
            <w:tcW w:w="720" w:type="dxa"/>
            <w:noWrap/>
          </w:tcPr>
          <w:p w14:paraId="5BBD3B61" w14:textId="77777777" w:rsidR="000E2EAE" w:rsidRPr="00E053BE" w:rsidRDefault="000E2EAE" w:rsidP="004477A9">
            <w:pPr>
              <w:pStyle w:val="TableText"/>
              <w:rPr>
                <w:rFonts w:eastAsia="Times New Roman"/>
                <w:color w:val="000000"/>
              </w:rPr>
            </w:pPr>
            <w:r>
              <w:rPr>
                <w:rFonts w:eastAsiaTheme="minorEastAsia"/>
                <w:color w:val="000000"/>
                <w:lang w:eastAsia="ja-JP"/>
              </w:rPr>
              <w:t>56</w:t>
            </w:r>
          </w:p>
        </w:tc>
        <w:tc>
          <w:tcPr>
            <w:tcW w:w="720" w:type="dxa"/>
            <w:noWrap/>
          </w:tcPr>
          <w:p w14:paraId="059BE81D"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924434D"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52EAC141" w14:textId="77777777" w:rsidTr="004477A9">
        <w:trPr>
          <w:trHeight w:val="288"/>
        </w:trPr>
        <w:tc>
          <w:tcPr>
            <w:tcW w:w="1411" w:type="dxa"/>
            <w:noWrap/>
          </w:tcPr>
          <w:p w14:paraId="43477C9D" w14:textId="77777777" w:rsidR="000E2EAE" w:rsidRPr="00E053BE" w:rsidRDefault="000E2EAE" w:rsidP="004477A9">
            <w:pPr>
              <w:pStyle w:val="TableText"/>
              <w:rPr>
                <w:rFonts w:eastAsia="Times New Roman"/>
                <w:color w:val="000000"/>
              </w:rPr>
            </w:pPr>
            <w:r>
              <w:rPr>
                <w:rFonts w:eastAsiaTheme="minorEastAsia"/>
                <w:color w:val="000000"/>
                <w:lang w:eastAsia="ja-JP"/>
              </w:rPr>
              <w:t>VR140214</w:t>
            </w:r>
          </w:p>
        </w:tc>
        <w:tc>
          <w:tcPr>
            <w:tcW w:w="432" w:type="dxa"/>
            <w:noWrap/>
          </w:tcPr>
          <w:p w14:paraId="28845A72"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88E7EDC"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0DA5A7A6" w14:textId="77777777" w:rsidR="000E2EAE" w:rsidRPr="00E053BE" w:rsidRDefault="000E2EAE" w:rsidP="004477A9">
            <w:pPr>
              <w:pStyle w:val="TableText"/>
              <w:rPr>
                <w:rFonts w:eastAsia="Times New Roman"/>
                <w:color w:val="000000"/>
              </w:rPr>
            </w:pPr>
            <w:r>
              <w:rPr>
                <w:rFonts w:eastAsiaTheme="minorEastAsia"/>
                <w:color w:val="000000"/>
                <w:lang w:eastAsia="ja-JP"/>
              </w:rPr>
              <w:t>0.47</w:t>
            </w:r>
          </w:p>
        </w:tc>
        <w:tc>
          <w:tcPr>
            <w:tcW w:w="720" w:type="dxa"/>
            <w:noWrap/>
          </w:tcPr>
          <w:p w14:paraId="271D4A2C" w14:textId="77777777" w:rsidR="000E2EAE" w:rsidRPr="00E053BE" w:rsidRDefault="000E2EAE" w:rsidP="004477A9">
            <w:pPr>
              <w:pStyle w:val="TableText"/>
              <w:rPr>
                <w:rFonts w:eastAsia="Times New Roman"/>
                <w:color w:val="000000"/>
              </w:rPr>
            </w:pPr>
            <w:r>
              <w:rPr>
                <w:rFonts w:eastAsiaTheme="minorEastAsia"/>
                <w:color w:val="000000"/>
                <w:lang w:eastAsia="ja-JP"/>
              </w:rPr>
              <w:t>0.70</w:t>
            </w:r>
          </w:p>
        </w:tc>
        <w:tc>
          <w:tcPr>
            <w:tcW w:w="490" w:type="dxa"/>
            <w:noWrap/>
          </w:tcPr>
          <w:p w14:paraId="29B33CAC"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5C2B5F49" w14:textId="77777777" w:rsidR="000E2EAE" w:rsidRPr="00E053BE" w:rsidRDefault="000E2EAE" w:rsidP="004477A9">
            <w:pPr>
              <w:pStyle w:val="TableText"/>
              <w:rPr>
                <w:rFonts w:eastAsia="Times New Roman"/>
                <w:color w:val="000000"/>
              </w:rPr>
            </w:pPr>
            <w:r>
              <w:rPr>
                <w:rFonts w:eastAsiaTheme="minorEastAsia"/>
                <w:color w:val="000000"/>
                <w:lang w:eastAsia="ja-JP"/>
              </w:rPr>
              <w:t>42</w:t>
            </w:r>
          </w:p>
        </w:tc>
        <w:tc>
          <w:tcPr>
            <w:tcW w:w="720" w:type="dxa"/>
            <w:noWrap/>
          </w:tcPr>
          <w:p w14:paraId="06F35455" w14:textId="77777777" w:rsidR="000E2EAE" w:rsidRPr="00E053BE" w:rsidRDefault="000E2EAE" w:rsidP="004477A9">
            <w:pPr>
              <w:pStyle w:val="TableText"/>
              <w:rPr>
                <w:rFonts w:eastAsia="Times New Roman"/>
                <w:color w:val="000000"/>
              </w:rPr>
            </w:pPr>
            <w:r>
              <w:rPr>
                <w:rFonts w:eastAsiaTheme="minorEastAsia"/>
                <w:color w:val="000000"/>
                <w:lang w:eastAsia="ja-JP"/>
              </w:rPr>
              <w:t>47</w:t>
            </w:r>
          </w:p>
        </w:tc>
        <w:tc>
          <w:tcPr>
            <w:tcW w:w="720" w:type="dxa"/>
            <w:noWrap/>
          </w:tcPr>
          <w:p w14:paraId="3FF6E811"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E31ADF0"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59C2CCB8" w14:textId="77777777" w:rsidTr="004477A9">
        <w:trPr>
          <w:trHeight w:val="288"/>
        </w:trPr>
        <w:tc>
          <w:tcPr>
            <w:tcW w:w="1411" w:type="dxa"/>
            <w:noWrap/>
          </w:tcPr>
          <w:p w14:paraId="1304B834" w14:textId="77777777" w:rsidR="000E2EAE" w:rsidRPr="00E053BE" w:rsidRDefault="000E2EAE" w:rsidP="004477A9">
            <w:pPr>
              <w:pStyle w:val="TableText"/>
              <w:rPr>
                <w:rFonts w:eastAsia="Times New Roman"/>
                <w:color w:val="000000"/>
              </w:rPr>
            </w:pPr>
            <w:r>
              <w:rPr>
                <w:rFonts w:eastAsiaTheme="minorEastAsia"/>
                <w:color w:val="000000"/>
                <w:lang w:eastAsia="ja-JP"/>
              </w:rPr>
              <w:t>VR140221</w:t>
            </w:r>
          </w:p>
        </w:tc>
        <w:tc>
          <w:tcPr>
            <w:tcW w:w="432" w:type="dxa"/>
            <w:noWrap/>
          </w:tcPr>
          <w:p w14:paraId="371B5159"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E0C8E7D"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32C30C01" w14:textId="77777777" w:rsidR="000E2EAE" w:rsidRPr="00E053BE" w:rsidRDefault="000E2EAE" w:rsidP="004477A9">
            <w:pPr>
              <w:pStyle w:val="TableText"/>
              <w:rPr>
                <w:rFonts w:eastAsia="Times New Roman"/>
                <w:color w:val="000000"/>
              </w:rPr>
            </w:pPr>
            <w:r>
              <w:rPr>
                <w:rFonts w:eastAsiaTheme="minorEastAsia"/>
                <w:color w:val="000000"/>
                <w:lang w:eastAsia="ja-JP"/>
              </w:rPr>
              <w:t>0.51</w:t>
            </w:r>
          </w:p>
        </w:tc>
        <w:tc>
          <w:tcPr>
            <w:tcW w:w="720" w:type="dxa"/>
            <w:noWrap/>
          </w:tcPr>
          <w:p w14:paraId="7FB05DD9" w14:textId="77777777" w:rsidR="000E2EAE" w:rsidRPr="00E053BE" w:rsidRDefault="000E2EAE" w:rsidP="004477A9">
            <w:pPr>
              <w:pStyle w:val="TableText"/>
              <w:rPr>
                <w:rFonts w:eastAsia="Times New Roman"/>
                <w:color w:val="000000"/>
              </w:rPr>
            </w:pPr>
            <w:r>
              <w:rPr>
                <w:rFonts w:eastAsiaTheme="minorEastAsia"/>
                <w:color w:val="000000"/>
                <w:lang w:eastAsia="ja-JP"/>
              </w:rPr>
              <w:t>0.71</w:t>
            </w:r>
          </w:p>
        </w:tc>
        <w:tc>
          <w:tcPr>
            <w:tcW w:w="490" w:type="dxa"/>
            <w:noWrap/>
          </w:tcPr>
          <w:p w14:paraId="2C0D45B8" w14:textId="77777777" w:rsidR="000E2EAE" w:rsidRPr="00E053BE" w:rsidRDefault="000E2EAE" w:rsidP="004477A9">
            <w:pPr>
              <w:pStyle w:val="TableText"/>
              <w:rPr>
                <w:rFonts w:eastAsia="Times New Roman"/>
                <w:color w:val="000000"/>
              </w:rPr>
            </w:pPr>
            <w:r>
              <w:rPr>
                <w:rFonts w:eastAsiaTheme="minorEastAsia"/>
                <w:color w:val="000000"/>
                <w:lang w:eastAsia="ja-JP"/>
              </w:rPr>
              <w:t>14</w:t>
            </w:r>
          </w:p>
        </w:tc>
        <w:tc>
          <w:tcPr>
            <w:tcW w:w="720" w:type="dxa"/>
            <w:noWrap/>
          </w:tcPr>
          <w:p w14:paraId="14386F4D" w14:textId="77777777" w:rsidR="000E2EAE" w:rsidRPr="00E053BE" w:rsidRDefault="000E2EAE" w:rsidP="004477A9">
            <w:pPr>
              <w:pStyle w:val="TableText"/>
              <w:rPr>
                <w:rFonts w:eastAsia="Times New Roman"/>
                <w:color w:val="000000"/>
              </w:rPr>
            </w:pPr>
            <w:r>
              <w:rPr>
                <w:rFonts w:eastAsiaTheme="minorEastAsia"/>
                <w:color w:val="000000"/>
                <w:lang w:eastAsia="ja-JP"/>
              </w:rPr>
              <w:t>36</w:t>
            </w:r>
          </w:p>
        </w:tc>
        <w:tc>
          <w:tcPr>
            <w:tcW w:w="720" w:type="dxa"/>
            <w:noWrap/>
          </w:tcPr>
          <w:p w14:paraId="54128D13" w14:textId="77777777" w:rsidR="000E2EAE" w:rsidRPr="00E053BE" w:rsidRDefault="000E2EAE" w:rsidP="004477A9">
            <w:pPr>
              <w:pStyle w:val="TableText"/>
              <w:rPr>
                <w:rFonts w:eastAsia="Times New Roman"/>
                <w:color w:val="000000"/>
              </w:rPr>
            </w:pPr>
            <w:r>
              <w:rPr>
                <w:rFonts w:eastAsiaTheme="minorEastAsia"/>
                <w:color w:val="000000"/>
                <w:lang w:eastAsia="ja-JP"/>
              </w:rPr>
              <w:t>51</w:t>
            </w:r>
          </w:p>
        </w:tc>
        <w:tc>
          <w:tcPr>
            <w:tcW w:w="720" w:type="dxa"/>
            <w:noWrap/>
          </w:tcPr>
          <w:p w14:paraId="66BB0344"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2F794117"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0A0EEED5" w14:textId="77777777" w:rsidTr="004477A9">
        <w:trPr>
          <w:trHeight w:val="288"/>
        </w:trPr>
        <w:tc>
          <w:tcPr>
            <w:tcW w:w="1411" w:type="dxa"/>
            <w:noWrap/>
          </w:tcPr>
          <w:p w14:paraId="2134A5FB" w14:textId="77777777" w:rsidR="000E2EAE" w:rsidRPr="00E053BE" w:rsidRDefault="000E2EAE" w:rsidP="004477A9">
            <w:pPr>
              <w:pStyle w:val="TableText"/>
              <w:rPr>
                <w:rFonts w:eastAsia="Times New Roman"/>
                <w:color w:val="000000"/>
              </w:rPr>
            </w:pPr>
            <w:r>
              <w:rPr>
                <w:rFonts w:eastAsiaTheme="minorEastAsia"/>
                <w:color w:val="000000"/>
                <w:lang w:eastAsia="ja-JP"/>
              </w:rPr>
              <w:t>VR145701</w:t>
            </w:r>
          </w:p>
        </w:tc>
        <w:tc>
          <w:tcPr>
            <w:tcW w:w="432" w:type="dxa"/>
            <w:noWrap/>
          </w:tcPr>
          <w:p w14:paraId="7BD060AD"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419CC88"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6CC81E4C"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720" w:type="dxa"/>
            <w:noWrap/>
          </w:tcPr>
          <w:p w14:paraId="543F3FD8" w14:textId="77777777" w:rsidR="000E2EAE" w:rsidRPr="00E053BE" w:rsidRDefault="000E2EAE" w:rsidP="004477A9">
            <w:pPr>
              <w:pStyle w:val="TableText"/>
              <w:rPr>
                <w:rFonts w:eastAsia="Times New Roman"/>
                <w:color w:val="000000"/>
              </w:rPr>
            </w:pPr>
            <w:r>
              <w:rPr>
                <w:rFonts w:eastAsiaTheme="minorEastAsia"/>
                <w:color w:val="000000"/>
                <w:lang w:eastAsia="ja-JP"/>
              </w:rPr>
              <w:t>0.69</w:t>
            </w:r>
          </w:p>
        </w:tc>
        <w:tc>
          <w:tcPr>
            <w:tcW w:w="490" w:type="dxa"/>
            <w:noWrap/>
          </w:tcPr>
          <w:p w14:paraId="19813396" w14:textId="77777777" w:rsidR="000E2EAE" w:rsidRPr="00E053BE" w:rsidRDefault="000E2EAE" w:rsidP="004477A9">
            <w:pPr>
              <w:pStyle w:val="TableText"/>
              <w:rPr>
                <w:rFonts w:eastAsia="Times New Roman"/>
                <w:color w:val="000000"/>
              </w:rPr>
            </w:pPr>
            <w:r>
              <w:rPr>
                <w:rFonts w:eastAsiaTheme="minorEastAsia"/>
                <w:color w:val="000000"/>
                <w:lang w:eastAsia="ja-JP"/>
              </w:rPr>
              <w:t>9</w:t>
            </w:r>
          </w:p>
        </w:tc>
        <w:tc>
          <w:tcPr>
            <w:tcW w:w="720" w:type="dxa"/>
            <w:noWrap/>
          </w:tcPr>
          <w:p w14:paraId="0CA4CD79" w14:textId="77777777" w:rsidR="000E2EAE" w:rsidRPr="00E053BE" w:rsidRDefault="000E2EAE" w:rsidP="004477A9">
            <w:pPr>
              <w:pStyle w:val="TableText"/>
              <w:rPr>
                <w:rFonts w:eastAsia="Times New Roman"/>
                <w:color w:val="000000"/>
              </w:rPr>
            </w:pPr>
            <w:r>
              <w:rPr>
                <w:rFonts w:eastAsiaTheme="minorEastAsia"/>
                <w:color w:val="000000"/>
                <w:lang w:eastAsia="ja-JP"/>
              </w:rPr>
              <w:t>16</w:t>
            </w:r>
          </w:p>
        </w:tc>
        <w:tc>
          <w:tcPr>
            <w:tcW w:w="720" w:type="dxa"/>
            <w:noWrap/>
          </w:tcPr>
          <w:p w14:paraId="296B557A" w14:textId="77777777" w:rsidR="000E2EAE" w:rsidRPr="00E053BE" w:rsidRDefault="000E2EAE" w:rsidP="004477A9">
            <w:pPr>
              <w:pStyle w:val="TableText"/>
              <w:rPr>
                <w:rFonts w:eastAsia="Times New Roman"/>
                <w:color w:val="000000"/>
              </w:rPr>
            </w:pPr>
            <w:r>
              <w:rPr>
                <w:rFonts w:eastAsiaTheme="minorEastAsia"/>
                <w:color w:val="000000"/>
                <w:lang w:eastAsia="ja-JP"/>
              </w:rPr>
              <w:t>75</w:t>
            </w:r>
          </w:p>
        </w:tc>
        <w:tc>
          <w:tcPr>
            <w:tcW w:w="720" w:type="dxa"/>
            <w:noWrap/>
          </w:tcPr>
          <w:p w14:paraId="15BAFDD8"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1A8F6C0"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6F81AE94" w14:textId="77777777" w:rsidTr="004477A9">
        <w:trPr>
          <w:trHeight w:val="288"/>
        </w:trPr>
        <w:tc>
          <w:tcPr>
            <w:tcW w:w="1411" w:type="dxa"/>
            <w:noWrap/>
          </w:tcPr>
          <w:p w14:paraId="79ED1500" w14:textId="77777777" w:rsidR="000E2EAE" w:rsidRPr="00E053BE" w:rsidRDefault="000E2EAE" w:rsidP="004477A9">
            <w:pPr>
              <w:pStyle w:val="TableText"/>
              <w:rPr>
                <w:rFonts w:eastAsia="Times New Roman"/>
                <w:color w:val="000000"/>
              </w:rPr>
            </w:pPr>
            <w:r>
              <w:rPr>
                <w:rFonts w:eastAsiaTheme="minorEastAsia"/>
                <w:color w:val="000000"/>
                <w:lang w:eastAsia="ja-JP"/>
              </w:rPr>
              <w:t>VR145817</w:t>
            </w:r>
          </w:p>
        </w:tc>
        <w:tc>
          <w:tcPr>
            <w:tcW w:w="432" w:type="dxa"/>
            <w:noWrap/>
          </w:tcPr>
          <w:p w14:paraId="174BA6F9"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4C516F9B"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6B335C48" w14:textId="77777777" w:rsidR="000E2EAE" w:rsidRPr="00E053BE" w:rsidRDefault="000E2EAE" w:rsidP="004477A9">
            <w:pPr>
              <w:pStyle w:val="TableText"/>
              <w:rPr>
                <w:rFonts w:eastAsia="Times New Roman"/>
                <w:color w:val="000000"/>
              </w:rPr>
            </w:pPr>
            <w:r>
              <w:rPr>
                <w:rFonts w:eastAsiaTheme="minorEastAsia"/>
                <w:color w:val="000000"/>
                <w:lang w:eastAsia="ja-JP"/>
              </w:rPr>
              <w:t>0.56</w:t>
            </w:r>
          </w:p>
        </w:tc>
        <w:tc>
          <w:tcPr>
            <w:tcW w:w="720" w:type="dxa"/>
            <w:noWrap/>
          </w:tcPr>
          <w:p w14:paraId="2C68213B" w14:textId="77777777" w:rsidR="000E2EAE" w:rsidRPr="00E053BE" w:rsidRDefault="000E2EAE" w:rsidP="004477A9">
            <w:pPr>
              <w:pStyle w:val="TableText"/>
              <w:rPr>
                <w:rFonts w:eastAsia="Times New Roman"/>
                <w:color w:val="000000"/>
              </w:rPr>
            </w:pPr>
            <w:r>
              <w:rPr>
                <w:rFonts w:eastAsiaTheme="minorEastAsia"/>
                <w:color w:val="000000"/>
                <w:lang w:eastAsia="ja-JP"/>
              </w:rPr>
              <w:t>0.64</w:t>
            </w:r>
          </w:p>
        </w:tc>
        <w:tc>
          <w:tcPr>
            <w:tcW w:w="490" w:type="dxa"/>
            <w:noWrap/>
          </w:tcPr>
          <w:p w14:paraId="31CF9DA4" w14:textId="77777777" w:rsidR="000E2EAE" w:rsidRPr="00E053BE" w:rsidRDefault="000E2EAE" w:rsidP="004477A9">
            <w:pPr>
              <w:pStyle w:val="TableText"/>
              <w:rPr>
                <w:rFonts w:eastAsia="Times New Roman"/>
                <w:color w:val="000000"/>
              </w:rPr>
            </w:pPr>
            <w:r>
              <w:rPr>
                <w:rFonts w:eastAsiaTheme="minorEastAsia"/>
                <w:color w:val="000000"/>
                <w:lang w:eastAsia="ja-JP"/>
              </w:rPr>
              <w:t>9</w:t>
            </w:r>
          </w:p>
        </w:tc>
        <w:tc>
          <w:tcPr>
            <w:tcW w:w="720" w:type="dxa"/>
            <w:noWrap/>
          </w:tcPr>
          <w:p w14:paraId="04DF61D1" w14:textId="77777777" w:rsidR="000E2EAE" w:rsidRPr="00E053BE" w:rsidRDefault="000E2EAE" w:rsidP="004477A9">
            <w:pPr>
              <w:pStyle w:val="TableText"/>
              <w:rPr>
                <w:rFonts w:eastAsia="Times New Roman"/>
                <w:color w:val="000000"/>
              </w:rPr>
            </w:pPr>
            <w:r>
              <w:rPr>
                <w:rFonts w:eastAsiaTheme="minorEastAsia"/>
                <w:color w:val="000000"/>
                <w:lang w:eastAsia="ja-JP"/>
              </w:rPr>
              <w:t>34</w:t>
            </w:r>
          </w:p>
        </w:tc>
        <w:tc>
          <w:tcPr>
            <w:tcW w:w="720" w:type="dxa"/>
            <w:noWrap/>
          </w:tcPr>
          <w:p w14:paraId="08B83C1C" w14:textId="77777777" w:rsidR="000E2EAE" w:rsidRPr="00E053BE" w:rsidRDefault="000E2EAE" w:rsidP="004477A9">
            <w:pPr>
              <w:pStyle w:val="TableText"/>
              <w:rPr>
                <w:rFonts w:eastAsia="Times New Roman"/>
                <w:color w:val="000000"/>
              </w:rPr>
            </w:pPr>
            <w:r>
              <w:rPr>
                <w:rFonts w:eastAsiaTheme="minorEastAsia"/>
                <w:color w:val="000000"/>
                <w:lang w:eastAsia="ja-JP"/>
              </w:rPr>
              <w:t>56</w:t>
            </w:r>
          </w:p>
        </w:tc>
        <w:tc>
          <w:tcPr>
            <w:tcW w:w="720" w:type="dxa"/>
            <w:noWrap/>
          </w:tcPr>
          <w:p w14:paraId="1EE6C5F5"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1644FBEF"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0F4E8866" w14:textId="77777777" w:rsidTr="004477A9">
        <w:trPr>
          <w:trHeight w:val="288"/>
        </w:trPr>
        <w:tc>
          <w:tcPr>
            <w:tcW w:w="1411" w:type="dxa"/>
            <w:noWrap/>
          </w:tcPr>
          <w:p w14:paraId="5D134ACA" w14:textId="77777777" w:rsidR="000E2EAE" w:rsidRPr="00E053BE" w:rsidRDefault="000E2EAE" w:rsidP="004477A9">
            <w:pPr>
              <w:pStyle w:val="TableText"/>
              <w:rPr>
                <w:rFonts w:eastAsia="Times New Roman"/>
                <w:color w:val="000000"/>
              </w:rPr>
            </w:pPr>
            <w:r>
              <w:rPr>
                <w:rFonts w:eastAsiaTheme="minorEastAsia"/>
                <w:color w:val="000000"/>
                <w:lang w:eastAsia="ja-JP"/>
              </w:rPr>
              <w:t>VR145916</w:t>
            </w:r>
          </w:p>
        </w:tc>
        <w:tc>
          <w:tcPr>
            <w:tcW w:w="432" w:type="dxa"/>
            <w:noWrap/>
          </w:tcPr>
          <w:p w14:paraId="48291E4B"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C7C0733"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6D2D1534" w14:textId="77777777" w:rsidR="000E2EAE" w:rsidRPr="00E053BE" w:rsidRDefault="000E2EAE" w:rsidP="004477A9">
            <w:pPr>
              <w:pStyle w:val="TableText"/>
              <w:rPr>
                <w:rFonts w:eastAsia="Times New Roman"/>
                <w:color w:val="000000"/>
              </w:rPr>
            </w:pPr>
            <w:r>
              <w:rPr>
                <w:rFonts w:eastAsiaTheme="minorEastAsia"/>
                <w:color w:val="000000"/>
                <w:lang w:eastAsia="ja-JP"/>
              </w:rPr>
              <w:t>0.58</w:t>
            </w:r>
          </w:p>
        </w:tc>
        <w:tc>
          <w:tcPr>
            <w:tcW w:w="720" w:type="dxa"/>
            <w:noWrap/>
          </w:tcPr>
          <w:p w14:paraId="75935875" w14:textId="77777777" w:rsidR="000E2EAE" w:rsidRPr="00E053BE" w:rsidRDefault="000E2EAE" w:rsidP="004477A9">
            <w:pPr>
              <w:pStyle w:val="TableText"/>
              <w:rPr>
                <w:rFonts w:eastAsia="Times New Roman"/>
                <w:color w:val="000000"/>
              </w:rPr>
            </w:pPr>
            <w:r>
              <w:rPr>
                <w:rFonts w:eastAsiaTheme="minorEastAsia"/>
                <w:color w:val="000000"/>
                <w:lang w:eastAsia="ja-JP"/>
              </w:rPr>
              <w:t>0.63</w:t>
            </w:r>
          </w:p>
        </w:tc>
        <w:tc>
          <w:tcPr>
            <w:tcW w:w="490" w:type="dxa"/>
            <w:noWrap/>
          </w:tcPr>
          <w:p w14:paraId="30B5885A"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3F3CA44F" w14:textId="77777777" w:rsidR="000E2EAE" w:rsidRPr="00E053BE" w:rsidRDefault="000E2EAE" w:rsidP="004477A9">
            <w:pPr>
              <w:pStyle w:val="TableText"/>
              <w:rPr>
                <w:rFonts w:eastAsia="Times New Roman"/>
                <w:color w:val="000000"/>
              </w:rPr>
            </w:pPr>
            <w:r>
              <w:rPr>
                <w:rFonts w:eastAsiaTheme="minorEastAsia"/>
                <w:color w:val="000000"/>
                <w:lang w:eastAsia="ja-JP"/>
              </w:rPr>
              <w:t>33</w:t>
            </w:r>
          </w:p>
        </w:tc>
        <w:tc>
          <w:tcPr>
            <w:tcW w:w="720" w:type="dxa"/>
            <w:noWrap/>
          </w:tcPr>
          <w:p w14:paraId="14784CB5" w14:textId="77777777" w:rsidR="000E2EAE" w:rsidRPr="00E053BE" w:rsidRDefault="000E2EAE" w:rsidP="004477A9">
            <w:pPr>
              <w:pStyle w:val="TableText"/>
              <w:rPr>
                <w:rFonts w:eastAsia="Times New Roman"/>
                <w:color w:val="000000"/>
              </w:rPr>
            </w:pPr>
            <w:r>
              <w:rPr>
                <w:rFonts w:eastAsiaTheme="minorEastAsia"/>
                <w:color w:val="000000"/>
                <w:lang w:eastAsia="ja-JP"/>
              </w:rPr>
              <w:t>58</w:t>
            </w:r>
          </w:p>
        </w:tc>
        <w:tc>
          <w:tcPr>
            <w:tcW w:w="720" w:type="dxa"/>
            <w:noWrap/>
          </w:tcPr>
          <w:p w14:paraId="662385B5"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BCD554E"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6BC73F8A" w14:textId="77777777" w:rsidTr="004477A9">
        <w:trPr>
          <w:trHeight w:val="288"/>
        </w:trPr>
        <w:tc>
          <w:tcPr>
            <w:tcW w:w="1411" w:type="dxa"/>
            <w:noWrap/>
          </w:tcPr>
          <w:p w14:paraId="52D37CA8" w14:textId="77777777" w:rsidR="000E2EAE" w:rsidRPr="00E053BE" w:rsidRDefault="000E2EAE" w:rsidP="004477A9">
            <w:pPr>
              <w:pStyle w:val="TableText"/>
              <w:rPr>
                <w:rFonts w:eastAsia="Times New Roman"/>
                <w:color w:val="000000"/>
              </w:rPr>
            </w:pPr>
            <w:r>
              <w:rPr>
                <w:rFonts w:eastAsiaTheme="minorEastAsia"/>
                <w:color w:val="000000"/>
                <w:lang w:eastAsia="ja-JP"/>
              </w:rPr>
              <w:t>VR146024</w:t>
            </w:r>
          </w:p>
        </w:tc>
        <w:tc>
          <w:tcPr>
            <w:tcW w:w="432" w:type="dxa"/>
            <w:noWrap/>
          </w:tcPr>
          <w:p w14:paraId="16621D70"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4D101473"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7CED538B" w14:textId="77777777" w:rsidR="000E2EAE" w:rsidRPr="00E053BE" w:rsidRDefault="000E2EAE" w:rsidP="004477A9">
            <w:pPr>
              <w:pStyle w:val="TableText"/>
              <w:rPr>
                <w:rFonts w:eastAsia="Times New Roman"/>
                <w:color w:val="000000"/>
              </w:rPr>
            </w:pPr>
            <w:r>
              <w:rPr>
                <w:rFonts w:eastAsiaTheme="minorEastAsia"/>
                <w:color w:val="000000"/>
                <w:lang w:eastAsia="ja-JP"/>
              </w:rPr>
              <w:t>0.60</w:t>
            </w:r>
          </w:p>
        </w:tc>
        <w:tc>
          <w:tcPr>
            <w:tcW w:w="720" w:type="dxa"/>
            <w:noWrap/>
          </w:tcPr>
          <w:p w14:paraId="37AAFE8C" w14:textId="77777777" w:rsidR="000E2EAE" w:rsidRPr="00E053BE" w:rsidRDefault="000E2EAE" w:rsidP="004477A9">
            <w:pPr>
              <w:pStyle w:val="TableText"/>
              <w:rPr>
                <w:rFonts w:eastAsia="Times New Roman"/>
                <w:color w:val="000000"/>
              </w:rPr>
            </w:pPr>
            <w:r>
              <w:rPr>
                <w:rFonts w:eastAsiaTheme="minorEastAsia"/>
                <w:color w:val="000000"/>
                <w:lang w:eastAsia="ja-JP"/>
              </w:rPr>
              <w:t>0.70</w:t>
            </w:r>
          </w:p>
        </w:tc>
        <w:tc>
          <w:tcPr>
            <w:tcW w:w="490" w:type="dxa"/>
            <w:noWrap/>
          </w:tcPr>
          <w:p w14:paraId="35F40EDC"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6EEAEB21" w14:textId="77777777" w:rsidR="000E2EAE" w:rsidRPr="00E053BE" w:rsidRDefault="000E2EAE" w:rsidP="004477A9">
            <w:pPr>
              <w:pStyle w:val="TableText"/>
              <w:rPr>
                <w:rFonts w:eastAsia="Times New Roman"/>
                <w:color w:val="000000"/>
              </w:rPr>
            </w:pPr>
            <w:r>
              <w:rPr>
                <w:rFonts w:eastAsiaTheme="minorEastAsia"/>
                <w:color w:val="000000"/>
                <w:lang w:eastAsia="ja-JP"/>
              </w:rPr>
              <w:t>27</w:t>
            </w:r>
          </w:p>
        </w:tc>
        <w:tc>
          <w:tcPr>
            <w:tcW w:w="720" w:type="dxa"/>
            <w:noWrap/>
          </w:tcPr>
          <w:p w14:paraId="454B4FB1" w14:textId="77777777" w:rsidR="000E2EAE" w:rsidRPr="00E053BE" w:rsidRDefault="000E2EAE" w:rsidP="004477A9">
            <w:pPr>
              <w:pStyle w:val="TableText"/>
              <w:rPr>
                <w:rFonts w:eastAsia="Times New Roman"/>
                <w:color w:val="000000"/>
              </w:rPr>
            </w:pPr>
            <w:r>
              <w:rPr>
                <w:rFonts w:eastAsiaTheme="minorEastAsia"/>
                <w:color w:val="000000"/>
                <w:lang w:eastAsia="ja-JP"/>
              </w:rPr>
              <w:t>60</w:t>
            </w:r>
          </w:p>
        </w:tc>
        <w:tc>
          <w:tcPr>
            <w:tcW w:w="720" w:type="dxa"/>
            <w:noWrap/>
          </w:tcPr>
          <w:p w14:paraId="753D1922"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3FA1367"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0B00F891" w14:textId="77777777" w:rsidTr="004477A9">
        <w:trPr>
          <w:trHeight w:val="288"/>
        </w:trPr>
        <w:tc>
          <w:tcPr>
            <w:tcW w:w="1411" w:type="dxa"/>
            <w:noWrap/>
          </w:tcPr>
          <w:p w14:paraId="55DD8B44" w14:textId="77777777" w:rsidR="000E2EAE" w:rsidRPr="00E053BE" w:rsidRDefault="000E2EAE" w:rsidP="004477A9">
            <w:pPr>
              <w:pStyle w:val="TableText"/>
              <w:rPr>
                <w:rFonts w:eastAsia="Times New Roman"/>
                <w:color w:val="000000"/>
              </w:rPr>
            </w:pPr>
            <w:r>
              <w:rPr>
                <w:rFonts w:eastAsiaTheme="minorEastAsia"/>
                <w:color w:val="000000"/>
                <w:lang w:eastAsia="ja-JP"/>
              </w:rPr>
              <w:t>VR289091</w:t>
            </w:r>
          </w:p>
        </w:tc>
        <w:tc>
          <w:tcPr>
            <w:tcW w:w="432" w:type="dxa"/>
            <w:noWrap/>
          </w:tcPr>
          <w:p w14:paraId="2F348C8A"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E006600"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4055B5A3" w14:textId="77777777" w:rsidR="000E2EAE" w:rsidRPr="00E053BE" w:rsidRDefault="000E2EAE" w:rsidP="004477A9">
            <w:pPr>
              <w:pStyle w:val="TableText"/>
              <w:rPr>
                <w:rFonts w:eastAsia="Times New Roman"/>
                <w:color w:val="000000"/>
              </w:rPr>
            </w:pPr>
            <w:r>
              <w:rPr>
                <w:rFonts w:eastAsiaTheme="minorEastAsia"/>
                <w:color w:val="000000"/>
                <w:lang w:eastAsia="ja-JP"/>
              </w:rPr>
              <w:t>0.69</w:t>
            </w:r>
          </w:p>
        </w:tc>
        <w:tc>
          <w:tcPr>
            <w:tcW w:w="720" w:type="dxa"/>
            <w:noWrap/>
          </w:tcPr>
          <w:p w14:paraId="33260B6D" w14:textId="77777777" w:rsidR="000E2EAE" w:rsidRPr="00E053BE" w:rsidRDefault="000E2EAE" w:rsidP="004477A9">
            <w:pPr>
              <w:pStyle w:val="TableText"/>
              <w:rPr>
                <w:rFonts w:eastAsia="Times New Roman"/>
                <w:color w:val="000000"/>
              </w:rPr>
            </w:pPr>
            <w:r>
              <w:rPr>
                <w:rFonts w:eastAsiaTheme="minorEastAsia"/>
                <w:color w:val="000000"/>
                <w:lang w:eastAsia="ja-JP"/>
              </w:rPr>
              <w:t>0.73</w:t>
            </w:r>
          </w:p>
        </w:tc>
        <w:tc>
          <w:tcPr>
            <w:tcW w:w="490" w:type="dxa"/>
            <w:noWrap/>
          </w:tcPr>
          <w:p w14:paraId="55912CF0"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3D75D2F2" w14:textId="77777777" w:rsidR="000E2EAE" w:rsidRPr="00E053BE" w:rsidRDefault="000E2EAE" w:rsidP="004477A9">
            <w:pPr>
              <w:pStyle w:val="TableText"/>
              <w:rPr>
                <w:rFonts w:eastAsia="Times New Roman"/>
                <w:color w:val="000000"/>
              </w:rPr>
            </w:pPr>
            <w:r>
              <w:rPr>
                <w:rFonts w:eastAsiaTheme="minorEastAsia"/>
                <w:color w:val="000000"/>
                <w:lang w:eastAsia="ja-JP"/>
              </w:rPr>
              <w:t>21</w:t>
            </w:r>
          </w:p>
        </w:tc>
        <w:tc>
          <w:tcPr>
            <w:tcW w:w="720" w:type="dxa"/>
            <w:noWrap/>
          </w:tcPr>
          <w:p w14:paraId="6C2A6CFF" w14:textId="77777777" w:rsidR="000E2EAE" w:rsidRPr="00E053BE" w:rsidRDefault="000E2EAE" w:rsidP="004477A9">
            <w:pPr>
              <w:pStyle w:val="TableText"/>
              <w:rPr>
                <w:rFonts w:eastAsia="Times New Roman"/>
                <w:color w:val="000000"/>
              </w:rPr>
            </w:pPr>
            <w:r>
              <w:rPr>
                <w:rFonts w:eastAsiaTheme="minorEastAsia"/>
                <w:color w:val="000000"/>
                <w:lang w:eastAsia="ja-JP"/>
              </w:rPr>
              <w:t>69</w:t>
            </w:r>
          </w:p>
        </w:tc>
        <w:tc>
          <w:tcPr>
            <w:tcW w:w="720" w:type="dxa"/>
            <w:noWrap/>
          </w:tcPr>
          <w:p w14:paraId="32A45FBC"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6F974C1"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04D7DD69" w14:textId="77777777" w:rsidTr="004477A9">
        <w:trPr>
          <w:trHeight w:val="288"/>
        </w:trPr>
        <w:tc>
          <w:tcPr>
            <w:tcW w:w="1411" w:type="dxa"/>
            <w:noWrap/>
          </w:tcPr>
          <w:p w14:paraId="3F4C8E18" w14:textId="77777777" w:rsidR="000E2EAE" w:rsidRPr="00E053BE" w:rsidRDefault="000E2EAE" w:rsidP="004477A9">
            <w:pPr>
              <w:pStyle w:val="TableText"/>
              <w:rPr>
                <w:rFonts w:eastAsia="Times New Roman"/>
                <w:color w:val="000000"/>
              </w:rPr>
            </w:pPr>
            <w:r>
              <w:rPr>
                <w:rFonts w:eastAsiaTheme="minorEastAsia"/>
                <w:color w:val="000000"/>
                <w:lang w:eastAsia="ja-JP"/>
              </w:rPr>
              <w:t>VR289099</w:t>
            </w:r>
          </w:p>
        </w:tc>
        <w:tc>
          <w:tcPr>
            <w:tcW w:w="432" w:type="dxa"/>
            <w:noWrap/>
          </w:tcPr>
          <w:p w14:paraId="76F40A21"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B3584E9"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1F3887EF" w14:textId="77777777" w:rsidR="000E2EAE" w:rsidRPr="00E053BE" w:rsidRDefault="000E2EAE" w:rsidP="004477A9">
            <w:pPr>
              <w:pStyle w:val="TableText"/>
              <w:rPr>
                <w:rFonts w:eastAsia="Times New Roman"/>
                <w:color w:val="000000"/>
              </w:rPr>
            </w:pPr>
            <w:r>
              <w:rPr>
                <w:rFonts w:eastAsiaTheme="minorEastAsia"/>
                <w:color w:val="000000"/>
                <w:lang w:eastAsia="ja-JP"/>
              </w:rPr>
              <w:t>0.49</w:t>
            </w:r>
          </w:p>
        </w:tc>
        <w:tc>
          <w:tcPr>
            <w:tcW w:w="720" w:type="dxa"/>
            <w:noWrap/>
          </w:tcPr>
          <w:p w14:paraId="56C39285" w14:textId="77777777" w:rsidR="000E2EAE" w:rsidRPr="00E053BE" w:rsidRDefault="000E2EAE" w:rsidP="004477A9">
            <w:pPr>
              <w:pStyle w:val="TableText"/>
              <w:rPr>
                <w:rFonts w:eastAsia="Times New Roman"/>
                <w:color w:val="000000"/>
              </w:rPr>
            </w:pPr>
            <w:r>
              <w:rPr>
                <w:rFonts w:eastAsiaTheme="minorEastAsia"/>
                <w:color w:val="000000"/>
                <w:lang w:eastAsia="ja-JP"/>
              </w:rPr>
              <w:t>0.71</w:t>
            </w:r>
          </w:p>
        </w:tc>
        <w:tc>
          <w:tcPr>
            <w:tcW w:w="490" w:type="dxa"/>
            <w:noWrap/>
          </w:tcPr>
          <w:p w14:paraId="27D8E916"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4772B2A1" w14:textId="77777777" w:rsidR="000E2EAE" w:rsidRPr="00E053BE" w:rsidRDefault="000E2EAE" w:rsidP="004477A9">
            <w:pPr>
              <w:pStyle w:val="TableText"/>
              <w:rPr>
                <w:rFonts w:eastAsia="Times New Roman"/>
                <w:color w:val="000000"/>
              </w:rPr>
            </w:pPr>
            <w:r>
              <w:rPr>
                <w:rFonts w:eastAsiaTheme="minorEastAsia"/>
                <w:color w:val="000000"/>
                <w:lang w:eastAsia="ja-JP"/>
              </w:rPr>
              <w:t>41</w:t>
            </w:r>
          </w:p>
        </w:tc>
        <w:tc>
          <w:tcPr>
            <w:tcW w:w="720" w:type="dxa"/>
            <w:noWrap/>
          </w:tcPr>
          <w:p w14:paraId="163BA8D3" w14:textId="77777777" w:rsidR="000E2EAE" w:rsidRPr="00E053BE" w:rsidRDefault="000E2EAE" w:rsidP="004477A9">
            <w:pPr>
              <w:pStyle w:val="TableText"/>
              <w:rPr>
                <w:rFonts w:eastAsia="Times New Roman"/>
                <w:color w:val="000000"/>
              </w:rPr>
            </w:pPr>
            <w:r>
              <w:rPr>
                <w:rFonts w:eastAsiaTheme="minorEastAsia"/>
                <w:color w:val="000000"/>
                <w:lang w:eastAsia="ja-JP"/>
              </w:rPr>
              <w:t>49</w:t>
            </w:r>
          </w:p>
        </w:tc>
        <w:tc>
          <w:tcPr>
            <w:tcW w:w="720" w:type="dxa"/>
            <w:noWrap/>
          </w:tcPr>
          <w:p w14:paraId="09C8746E"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A276844"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1A493172" w14:textId="77777777" w:rsidTr="004477A9">
        <w:trPr>
          <w:trHeight w:val="288"/>
        </w:trPr>
        <w:tc>
          <w:tcPr>
            <w:tcW w:w="1411" w:type="dxa"/>
            <w:noWrap/>
          </w:tcPr>
          <w:p w14:paraId="6855BD6A" w14:textId="77777777" w:rsidR="000E2EAE" w:rsidRPr="00E053BE" w:rsidRDefault="000E2EAE" w:rsidP="004477A9">
            <w:pPr>
              <w:pStyle w:val="TableText"/>
              <w:rPr>
                <w:rFonts w:eastAsia="Times New Roman"/>
                <w:color w:val="000000"/>
              </w:rPr>
            </w:pPr>
            <w:r>
              <w:rPr>
                <w:rFonts w:eastAsiaTheme="minorEastAsia"/>
                <w:color w:val="000000"/>
                <w:lang w:eastAsia="ja-JP"/>
              </w:rPr>
              <w:t>VR291624</w:t>
            </w:r>
          </w:p>
        </w:tc>
        <w:tc>
          <w:tcPr>
            <w:tcW w:w="432" w:type="dxa"/>
            <w:noWrap/>
          </w:tcPr>
          <w:p w14:paraId="3C507528"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5AB5DB7"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4A371BAF" w14:textId="77777777" w:rsidR="000E2EAE" w:rsidRPr="00E053BE" w:rsidRDefault="000E2EAE" w:rsidP="004477A9">
            <w:pPr>
              <w:pStyle w:val="TableText"/>
              <w:rPr>
                <w:rFonts w:eastAsia="Times New Roman"/>
                <w:color w:val="000000"/>
              </w:rPr>
            </w:pPr>
            <w:r>
              <w:rPr>
                <w:rFonts w:eastAsiaTheme="minorEastAsia"/>
                <w:color w:val="000000"/>
                <w:lang w:eastAsia="ja-JP"/>
              </w:rPr>
              <w:t>0.77</w:t>
            </w:r>
          </w:p>
        </w:tc>
        <w:tc>
          <w:tcPr>
            <w:tcW w:w="720" w:type="dxa"/>
            <w:noWrap/>
          </w:tcPr>
          <w:p w14:paraId="3F2DD91F" w14:textId="77777777" w:rsidR="000E2EAE" w:rsidRPr="00E053BE" w:rsidRDefault="000E2EAE" w:rsidP="004477A9">
            <w:pPr>
              <w:pStyle w:val="TableText"/>
              <w:rPr>
                <w:rFonts w:eastAsia="Times New Roman"/>
                <w:color w:val="000000"/>
              </w:rPr>
            </w:pPr>
            <w:r>
              <w:rPr>
                <w:rFonts w:eastAsiaTheme="minorEastAsia"/>
                <w:color w:val="000000"/>
                <w:lang w:eastAsia="ja-JP"/>
              </w:rPr>
              <w:t>0.68</w:t>
            </w:r>
          </w:p>
        </w:tc>
        <w:tc>
          <w:tcPr>
            <w:tcW w:w="490" w:type="dxa"/>
            <w:noWrap/>
          </w:tcPr>
          <w:p w14:paraId="5CEF5E37" w14:textId="77777777" w:rsidR="000E2EAE" w:rsidRPr="00E053BE" w:rsidRDefault="000E2EAE" w:rsidP="004477A9">
            <w:pPr>
              <w:pStyle w:val="TableText"/>
              <w:rPr>
                <w:rFonts w:eastAsia="Times New Roman"/>
                <w:color w:val="000000"/>
              </w:rPr>
            </w:pPr>
            <w:r>
              <w:rPr>
                <w:rFonts w:eastAsiaTheme="minorEastAsia"/>
                <w:color w:val="000000"/>
                <w:lang w:eastAsia="ja-JP"/>
              </w:rPr>
              <w:t>6</w:t>
            </w:r>
          </w:p>
        </w:tc>
        <w:tc>
          <w:tcPr>
            <w:tcW w:w="720" w:type="dxa"/>
            <w:noWrap/>
          </w:tcPr>
          <w:p w14:paraId="65FE49A8" w14:textId="77777777" w:rsidR="000E2EAE" w:rsidRPr="00E053BE" w:rsidRDefault="000E2EAE" w:rsidP="004477A9">
            <w:pPr>
              <w:pStyle w:val="TableText"/>
              <w:rPr>
                <w:rFonts w:eastAsia="Times New Roman"/>
                <w:color w:val="000000"/>
              </w:rPr>
            </w:pPr>
            <w:r>
              <w:rPr>
                <w:rFonts w:eastAsiaTheme="minorEastAsia"/>
                <w:color w:val="000000"/>
                <w:lang w:eastAsia="ja-JP"/>
              </w:rPr>
              <w:t>17</w:t>
            </w:r>
          </w:p>
        </w:tc>
        <w:tc>
          <w:tcPr>
            <w:tcW w:w="720" w:type="dxa"/>
            <w:noWrap/>
          </w:tcPr>
          <w:p w14:paraId="675C9E86" w14:textId="77777777" w:rsidR="000E2EAE" w:rsidRPr="00E053BE" w:rsidRDefault="000E2EAE" w:rsidP="004477A9">
            <w:pPr>
              <w:pStyle w:val="TableText"/>
              <w:rPr>
                <w:rFonts w:eastAsia="Times New Roman"/>
                <w:color w:val="000000"/>
              </w:rPr>
            </w:pPr>
            <w:r>
              <w:rPr>
                <w:rFonts w:eastAsiaTheme="minorEastAsia"/>
                <w:color w:val="000000"/>
                <w:lang w:eastAsia="ja-JP"/>
              </w:rPr>
              <w:t>77</w:t>
            </w:r>
          </w:p>
        </w:tc>
        <w:tc>
          <w:tcPr>
            <w:tcW w:w="720" w:type="dxa"/>
            <w:noWrap/>
          </w:tcPr>
          <w:p w14:paraId="673A7B7B"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9A000BD"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09B338DE" w14:textId="77777777" w:rsidTr="004477A9">
        <w:trPr>
          <w:trHeight w:val="288"/>
        </w:trPr>
        <w:tc>
          <w:tcPr>
            <w:tcW w:w="1411" w:type="dxa"/>
            <w:noWrap/>
          </w:tcPr>
          <w:p w14:paraId="04FAB3A4" w14:textId="77777777" w:rsidR="000E2EAE" w:rsidRPr="00E053BE" w:rsidRDefault="000E2EAE" w:rsidP="004477A9">
            <w:pPr>
              <w:pStyle w:val="TableText"/>
              <w:rPr>
                <w:rFonts w:eastAsia="Times New Roman"/>
                <w:color w:val="000000"/>
              </w:rPr>
            </w:pPr>
            <w:r>
              <w:rPr>
                <w:rFonts w:eastAsiaTheme="minorEastAsia"/>
                <w:color w:val="000000"/>
                <w:lang w:eastAsia="ja-JP"/>
              </w:rPr>
              <w:t>VR296768</w:t>
            </w:r>
          </w:p>
        </w:tc>
        <w:tc>
          <w:tcPr>
            <w:tcW w:w="432" w:type="dxa"/>
            <w:noWrap/>
          </w:tcPr>
          <w:p w14:paraId="20CA4A29"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B8BC77C"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0C70A98E" w14:textId="77777777" w:rsidR="000E2EAE" w:rsidRPr="00E053BE" w:rsidRDefault="000E2EAE" w:rsidP="004477A9">
            <w:pPr>
              <w:pStyle w:val="TableText"/>
              <w:rPr>
                <w:rFonts w:eastAsia="Times New Roman"/>
                <w:color w:val="000000"/>
              </w:rPr>
            </w:pPr>
            <w:r>
              <w:rPr>
                <w:rFonts w:eastAsiaTheme="minorEastAsia"/>
                <w:color w:val="000000"/>
                <w:lang w:eastAsia="ja-JP"/>
              </w:rPr>
              <w:t>0.39</w:t>
            </w:r>
          </w:p>
        </w:tc>
        <w:tc>
          <w:tcPr>
            <w:tcW w:w="720" w:type="dxa"/>
            <w:noWrap/>
          </w:tcPr>
          <w:p w14:paraId="59256754" w14:textId="77777777" w:rsidR="000E2EAE" w:rsidRPr="00E053BE" w:rsidRDefault="000E2EAE" w:rsidP="004477A9">
            <w:pPr>
              <w:pStyle w:val="TableText"/>
              <w:rPr>
                <w:rFonts w:eastAsia="Times New Roman"/>
                <w:color w:val="000000"/>
              </w:rPr>
            </w:pPr>
            <w:r>
              <w:rPr>
                <w:rFonts w:eastAsiaTheme="minorEastAsia"/>
                <w:color w:val="000000"/>
                <w:lang w:eastAsia="ja-JP"/>
              </w:rPr>
              <w:t>0.51</w:t>
            </w:r>
          </w:p>
        </w:tc>
        <w:tc>
          <w:tcPr>
            <w:tcW w:w="490" w:type="dxa"/>
            <w:noWrap/>
          </w:tcPr>
          <w:p w14:paraId="0AF9EAF1"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30B6E8D5" w14:textId="77777777" w:rsidR="000E2EAE" w:rsidRPr="00E053BE" w:rsidRDefault="000E2EAE" w:rsidP="004477A9">
            <w:pPr>
              <w:pStyle w:val="TableText"/>
              <w:rPr>
                <w:rFonts w:eastAsia="Times New Roman"/>
                <w:color w:val="000000"/>
              </w:rPr>
            </w:pPr>
            <w:r>
              <w:rPr>
                <w:rFonts w:eastAsiaTheme="minorEastAsia"/>
                <w:color w:val="000000"/>
                <w:lang w:eastAsia="ja-JP"/>
              </w:rPr>
              <w:t>49</w:t>
            </w:r>
          </w:p>
        </w:tc>
        <w:tc>
          <w:tcPr>
            <w:tcW w:w="720" w:type="dxa"/>
            <w:noWrap/>
          </w:tcPr>
          <w:p w14:paraId="740EFF94" w14:textId="77777777" w:rsidR="000E2EAE" w:rsidRPr="00E053BE" w:rsidRDefault="000E2EAE" w:rsidP="004477A9">
            <w:pPr>
              <w:pStyle w:val="TableText"/>
              <w:rPr>
                <w:rFonts w:eastAsia="Times New Roman"/>
                <w:color w:val="000000"/>
              </w:rPr>
            </w:pPr>
            <w:r>
              <w:rPr>
                <w:rFonts w:eastAsiaTheme="minorEastAsia"/>
                <w:color w:val="000000"/>
                <w:lang w:eastAsia="ja-JP"/>
              </w:rPr>
              <w:t>39</w:t>
            </w:r>
          </w:p>
        </w:tc>
        <w:tc>
          <w:tcPr>
            <w:tcW w:w="720" w:type="dxa"/>
            <w:noWrap/>
          </w:tcPr>
          <w:p w14:paraId="7E6FC68D"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2120FDBE"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31C233F9" w14:textId="77777777" w:rsidTr="004477A9">
        <w:trPr>
          <w:trHeight w:val="288"/>
        </w:trPr>
        <w:tc>
          <w:tcPr>
            <w:tcW w:w="1411" w:type="dxa"/>
            <w:noWrap/>
          </w:tcPr>
          <w:p w14:paraId="3B996421" w14:textId="77777777" w:rsidR="000E2EAE" w:rsidRPr="00E053BE" w:rsidRDefault="000E2EAE" w:rsidP="004477A9">
            <w:pPr>
              <w:pStyle w:val="TableText"/>
              <w:rPr>
                <w:rFonts w:eastAsia="Times New Roman"/>
                <w:color w:val="000000"/>
              </w:rPr>
            </w:pPr>
            <w:r>
              <w:rPr>
                <w:rFonts w:eastAsiaTheme="minorEastAsia"/>
                <w:color w:val="000000"/>
                <w:lang w:eastAsia="ja-JP"/>
              </w:rPr>
              <w:t>VR296771</w:t>
            </w:r>
          </w:p>
        </w:tc>
        <w:tc>
          <w:tcPr>
            <w:tcW w:w="432" w:type="dxa"/>
            <w:noWrap/>
          </w:tcPr>
          <w:p w14:paraId="06A32AC5"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3CAC86CE"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41BC725D" w14:textId="77777777" w:rsidR="000E2EAE" w:rsidRPr="00E053BE" w:rsidRDefault="000E2EAE" w:rsidP="004477A9">
            <w:pPr>
              <w:pStyle w:val="TableText"/>
              <w:rPr>
                <w:rFonts w:eastAsia="Times New Roman"/>
                <w:color w:val="000000"/>
              </w:rPr>
            </w:pPr>
            <w:r>
              <w:rPr>
                <w:rFonts w:eastAsiaTheme="minorEastAsia"/>
                <w:color w:val="000000"/>
                <w:lang w:eastAsia="ja-JP"/>
              </w:rPr>
              <w:t>0.38</w:t>
            </w:r>
          </w:p>
        </w:tc>
        <w:tc>
          <w:tcPr>
            <w:tcW w:w="720" w:type="dxa"/>
            <w:noWrap/>
          </w:tcPr>
          <w:p w14:paraId="757C3857" w14:textId="77777777" w:rsidR="000E2EAE" w:rsidRPr="00E053BE" w:rsidRDefault="000E2EAE" w:rsidP="004477A9">
            <w:pPr>
              <w:pStyle w:val="TableText"/>
              <w:rPr>
                <w:rFonts w:eastAsia="Times New Roman"/>
                <w:color w:val="000000"/>
              </w:rPr>
            </w:pPr>
            <w:r>
              <w:rPr>
                <w:rFonts w:eastAsiaTheme="minorEastAsia"/>
                <w:color w:val="000000"/>
                <w:lang w:eastAsia="ja-JP"/>
              </w:rPr>
              <w:t>0.56</w:t>
            </w:r>
          </w:p>
        </w:tc>
        <w:tc>
          <w:tcPr>
            <w:tcW w:w="490" w:type="dxa"/>
            <w:noWrap/>
          </w:tcPr>
          <w:p w14:paraId="398A6AA6" w14:textId="77777777" w:rsidR="000E2EAE" w:rsidRPr="00E053BE" w:rsidRDefault="000E2EAE" w:rsidP="004477A9">
            <w:pPr>
              <w:pStyle w:val="TableText"/>
              <w:rPr>
                <w:rFonts w:eastAsia="Times New Roman"/>
                <w:color w:val="000000"/>
              </w:rPr>
            </w:pPr>
            <w:r>
              <w:rPr>
                <w:rFonts w:eastAsiaTheme="minorEastAsia"/>
                <w:color w:val="000000"/>
                <w:lang w:eastAsia="ja-JP"/>
              </w:rPr>
              <w:t>15</w:t>
            </w:r>
          </w:p>
        </w:tc>
        <w:tc>
          <w:tcPr>
            <w:tcW w:w="720" w:type="dxa"/>
            <w:noWrap/>
          </w:tcPr>
          <w:p w14:paraId="0E2A44B0" w14:textId="77777777" w:rsidR="000E2EAE" w:rsidRPr="00E053BE" w:rsidRDefault="000E2EAE" w:rsidP="004477A9">
            <w:pPr>
              <w:pStyle w:val="TableText"/>
              <w:rPr>
                <w:rFonts w:eastAsia="Times New Roman"/>
                <w:color w:val="000000"/>
              </w:rPr>
            </w:pPr>
            <w:r>
              <w:rPr>
                <w:rFonts w:eastAsiaTheme="minorEastAsia"/>
                <w:color w:val="000000"/>
                <w:lang w:eastAsia="ja-JP"/>
              </w:rPr>
              <w:t>47</w:t>
            </w:r>
          </w:p>
        </w:tc>
        <w:tc>
          <w:tcPr>
            <w:tcW w:w="720" w:type="dxa"/>
            <w:noWrap/>
          </w:tcPr>
          <w:p w14:paraId="0699DA60" w14:textId="77777777" w:rsidR="000E2EAE" w:rsidRPr="00E053BE" w:rsidRDefault="000E2EAE" w:rsidP="004477A9">
            <w:pPr>
              <w:pStyle w:val="TableText"/>
              <w:rPr>
                <w:rFonts w:eastAsia="Times New Roman"/>
                <w:color w:val="000000"/>
              </w:rPr>
            </w:pPr>
            <w:r>
              <w:rPr>
                <w:rFonts w:eastAsiaTheme="minorEastAsia"/>
                <w:color w:val="000000"/>
                <w:lang w:eastAsia="ja-JP"/>
              </w:rPr>
              <w:t>38</w:t>
            </w:r>
          </w:p>
        </w:tc>
        <w:tc>
          <w:tcPr>
            <w:tcW w:w="720" w:type="dxa"/>
            <w:noWrap/>
          </w:tcPr>
          <w:p w14:paraId="575B3E76"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2780770"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1F2D2D8B" w14:textId="77777777" w:rsidTr="004477A9">
        <w:trPr>
          <w:trHeight w:val="288"/>
        </w:trPr>
        <w:tc>
          <w:tcPr>
            <w:tcW w:w="1411" w:type="dxa"/>
            <w:noWrap/>
          </w:tcPr>
          <w:p w14:paraId="02509A99" w14:textId="77777777" w:rsidR="000E2EAE" w:rsidRPr="00E053BE" w:rsidRDefault="000E2EAE" w:rsidP="004477A9">
            <w:pPr>
              <w:pStyle w:val="TableText"/>
              <w:rPr>
                <w:rFonts w:eastAsia="Times New Roman"/>
                <w:color w:val="000000"/>
              </w:rPr>
            </w:pPr>
            <w:r>
              <w:rPr>
                <w:rFonts w:eastAsiaTheme="minorEastAsia"/>
                <w:color w:val="000000"/>
                <w:lang w:eastAsia="ja-JP"/>
              </w:rPr>
              <w:t>VR296791</w:t>
            </w:r>
          </w:p>
        </w:tc>
        <w:tc>
          <w:tcPr>
            <w:tcW w:w="432" w:type="dxa"/>
            <w:noWrap/>
          </w:tcPr>
          <w:p w14:paraId="69478977"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87188AD"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36953BA6" w14:textId="77777777" w:rsidR="000E2EAE" w:rsidRPr="00E053BE" w:rsidRDefault="000E2EAE" w:rsidP="004477A9">
            <w:pPr>
              <w:pStyle w:val="TableText"/>
              <w:rPr>
                <w:rFonts w:eastAsia="Times New Roman"/>
                <w:color w:val="000000"/>
              </w:rPr>
            </w:pPr>
            <w:r>
              <w:rPr>
                <w:rFonts w:eastAsiaTheme="minorEastAsia"/>
                <w:color w:val="000000"/>
                <w:lang w:eastAsia="ja-JP"/>
              </w:rPr>
              <w:t>0.38</w:t>
            </w:r>
          </w:p>
        </w:tc>
        <w:tc>
          <w:tcPr>
            <w:tcW w:w="720" w:type="dxa"/>
            <w:noWrap/>
          </w:tcPr>
          <w:p w14:paraId="161E313D" w14:textId="77777777" w:rsidR="000E2EAE" w:rsidRPr="00E053BE" w:rsidRDefault="000E2EAE" w:rsidP="004477A9">
            <w:pPr>
              <w:pStyle w:val="TableText"/>
              <w:rPr>
                <w:rFonts w:eastAsia="Times New Roman"/>
                <w:color w:val="000000"/>
              </w:rPr>
            </w:pPr>
            <w:r>
              <w:rPr>
                <w:rFonts w:eastAsiaTheme="minorEastAsia"/>
                <w:color w:val="000000"/>
                <w:lang w:eastAsia="ja-JP"/>
              </w:rPr>
              <w:t>0.53</w:t>
            </w:r>
          </w:p>
        </w:tc>
        <w:tc>
          <w:tcPr>
            <w:tcW w:w="490" w:type="dxa"/>
            <w:noWrap/>
          </w:tcPr>
          <w:p w14:paraId="1F53B426" w14:textId="77777777" w:rsidR="000E2EAE" w:rsidRPr="00E053BE" w:rsidRDefault="000E2EAE" w:rsidP="004477A9">
            <w:pPr>
              <w:pStyle w:val="TableText"/>
              <w:rPr>
                <w:rFonts w:eastAsia="Times New Roman"/>
                <w:color w:val="000000"/>
              </w:rPr>
            </w:pPr>
            <w:r>
              <w:rPr>
                <w:rFonts w:eastAsiaTheme="minorEastAsia"/>
                <w:color w:val="000000"/>
                <w:lang w:eastAsia="ja-JP"/>
              </w:rPr>
              <w:t>17</w:t>
            </w:r>
          </w:p>
        </w:tc>
        <w:tc>
          <w:tcPr>
            <w:tcW w:w="720" w:type="dxa"/>
            <w:noWrap/>
          </w:tcPr>
          <w:p w14:paraId="6932D81D" w14:textId="77777777" w:rsidR="000E2EAE" w:rsidRPr="00E053BE" w:rsidRDefault="000E2EAE" w:rsidP="004477A9">
            <w:pPr>
              <w:pStyle w:val="TableText"/>
              <w:rPr>
                <w:rFonts w:eastAsia="Times New Roman"/>
                <w:color w:val="000000"/>
              </w:rPr>
            </w:pPr>
            <w:r>
              <w:rPr>
                <w:rFonts w:eastAsiaTheme="minorEastAsia"/>
                <w:color w:val="000000"/>
                <w:lang w:eastAsia="ja-JP"/>
              </w:rPr>
              <w:t>45</w:t>
            </w:r>
          </w:p>
        </w:tc>
        <w:tc>
          <w:tcPr>
            <w:tcW w:w="720" w:type="dxa"/>
            <w:noWrap/>
          </w:tcPr>
          <w:p w14:paraId="5E99C738" w14:textId="77777777" w:rsidR="000E2EAE" w:rsidRPr="00E053BE" w:rsidRDefault="000E2EAE" w:rsidP="004477A9">
            <w:pPr>
              <w:pStyle w:val="TableText"/>
              <w:rPr>
                <w:rFonts w:eastAsia="Times New Roman"/>
                <w:color w:val="000000"/>
              </w:rPr>
            </w:pPr>
            <w:r>
              <w:rPr>
                <w:rFonts w:eastAsiaTheme="minorEastAsia"/>
                <w:color w:val="000000"/>
                <w:lang w:eastAsia="ja-JP"/>
              </w:rPr>
              <w:t>38</w:t>
            </w:r>
          </w:p>
        </w:tc>
        <w:tc>
          <w:tcPr>
            <w:tcW w:w="720" w:type="dxa"/>
            <w:noWrap/>
          </w:tcPr>
          <w:p w14:paraId="4C7CA4C2"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4C97227"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303EB9E2" w14:textId="77777777" w:rsidTr="004477A9">
        <w:trPr>
          <w:trHeight w:val="288"/>
        </w:trPr>
        <w:tc>
          <w:tcPr>
            <w:tcW w:w="1411" w:type="dxa"/>
            <w:noWrap/>
          </w:tcPr>
          <w:p w14:paraId="2338EC23" w14:textId="77777777" w:rsidR="000E2EAE" w:rsidRPr="00E053BE" w:rsidRDefault="000E2EAE" w:rsidP="004477A9">
            <w:pPr>
              <w:pStyle w:val="TableText"/>
              <w:rPr>
                <w:rFonts w:eastAsia="Times New Roman"/>
                <w:color w:val="000000"/>
              </w:rPr>
            </w:pPr>
            <w:r>
              <w:rPr>
                <w:rFonts w:eastAsiaTheme="minorEastAsia"/>
                <w:color w:val="000000"/>
                <w:lang w:eastAsia="ja-JP"/>
              </w:rPr>
              <w:t>VR704204</w:t>
            </w:r>
          </w:p>
        </w:tc>
        <w:tc>
          <w:tcPr>
            <w:tcW w:w="432" w:type="dxa"/>
            <w:noWrap/>
          </w:tcPr>
          <w:p w14:paraId="59C7CEDC"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157A716"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7AB1D6AC" w14:textId="77777777" w:rsidR="000E2EAE" w:rsidRPr="00E053BE" w:rsidRDefault="000E2EAE" w:rsidP="004477A9">
            <w:pPr>
              <w:pStyle w:val="TableText"/>
              <w:rPr>
                <w:rFonts w:eastAsia="Times New Roman"/>
                <w:color w:val="000000"/>
              </w:rPr>
            </w:pPr>
            <w:r>
              <w:rPr>
                <w:rFonts w:eastAsiaTheme="minorEastAsia"/>
                <w:color w:val="000000"/>
                <w:lang w:eastAsia="ja-JP"/>
              </w:rPr>
              <w:t>0.71</w:t>
            </w:r>
          </w:p>
        </w:tc>
        <w:tc>
          <w:tcPr>
            <w:tcW w:w="720" w:type="dxa"/>
            <w:noWrap/>
          </w:tcPr>
          <w:p w14:paraId="138582F7" w14:textId="77777777" w:rsidR="000E2EAE" w:rsidRPr="00E053BE" w:rsidRDefault="000E2EAE" w:rsidP="004477A9">
            <w:pPr>
              <w:pStyle w:val="TableText"/>
              <w:rPr>
                <w:rFonts w:eastAsia="Times New Roman"/>
                <w:color w:val="000000"/>
              </w:rPr>
            </w:pPr>
            <w:r>
              <w:rPr>
                <w:rFonts w:eastAsiaTheme="minorEastAsia"/>
                <w:color w:val="000000"/>
                <w:lang w:eastAsia="ja-JP"/>
              </w:rPr>
              <w:t>0.66</w:t>
            </w:r>
          </w:p>
        </w:tc>
        <w:tc>
          <w:tcPr>
            <w:tcW w:w="490" w:type="dxa"/>
            <w:noWrap/>
          </w:tcPr>
          <w:p w14:paraId="03FE0896" w14:textId="77777777" w:rsidR="000E2EAE" w:rsidRPr="00E053BE" w:rsidRDefault="000E2EAE" w:rsidP="004477A9">
            <w:pPr>
              <w:pStyle w:val="TableText"/>
              <w:rPr>
                <w:rFonts w:eastAsia="Times New Roman"/>
                <w:color w:val="000000"/>
              </w:rPr>
            </w:pPr>
            <w:r>
              <w:rPr>
                <w:rFonts w:eastAsiaTheme="minorEastAsia"/>
                <w:color w:val="000000"/>
                <w:lang w:eastAsia="ja-JP"/>
              </w:rPr>
              <w:t>7</w:t>
            </w:r>
          </w:p>
        </w:tc>
        <w:tc>
          <w:tcPr>
            <w:tcW w:w="720" w:type="dxa"/>
            <w:noWrap/>
          </w:tcPr>
          <w:p w14:paraId="439C2794" w14:textId="77777777" w:rsidR="000E2EAE" w:rsidRPr="00E053BE" w:rsidRDefault="000E2EAE" w:rsidP="004477A9">
            <w:pPr>
              <w:pStyle w:val="TableText"/>
              <w:rPr>
                <w:rFonts w:eastAsia="Times New Roman"/>
                <w:color w:val="000000"/>
              </w:rPr>
            </w:pPr>
            <w:r>
              <w:rPr>
                <w:rFonts w:eastAsiaTheme="minorEastAsia"/>
                <w:color w:val="000000"/>
                <w:lang w:eastAsia="ja-JP"/>
              </w:rPr>
              <w:t>22</w:t>
            </w:r>
          </w:p>
        </w:tc>
        <w:tc>
          <w:tcPr>
            <w:tcW w:w="720" w:type="dxa"/>
            <w:noWrap/>
          </w:tcPr>
          <w:p w14:paraId="58A71E5F" w14:textId="77777777" w:rsidR="000E2EAE" w:rsidRPr="00E053BE" w:rsidRDefault="000E2EAE" w:rsidP="004477A9">
            <w:pPr>
              <w:pStyle w:val="TableText"/>
              <w:rPr>
                <w:rFonts w:eastAsia="Times New Roman"/>
                <w:color w:val="000000"/>
              </w:rPr>
            </w:pPr>
            <w:r>
              <w:rPr>
                <w:rFonts w:eastAsiaTheme="minorEastAsia"/>
                <w:color w:val="000000"/>
                <w:lang w:eastAsia="ja-JP"/>
              </w:rPr>
              <w:t>71</w:t>
            </w:r>
          </w:p>
        </w:tc>
        <w:tc>
          <w:tcPr>
            <w:tcW w:w="720" w:type="dxa"/>
            <w:noWrap/>
          </w:tcPr>
          <w:p w14:paraId="1E4518E7"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BD90918"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6B8174A2" w14:textId="77777777" w:rsidTr="004477A9">
        <w:trPr>
          <w:trHeight w:val="288"/>
        </w:trPr>
        <w:tc>
          <w:tcPr>
            <w:tcW w:w="1411" w:type="dxa"/>
            <w:noWrap/>
          </w:tcPr>
          <w:p w14:paraId="716DD69C" w14:textId="77777777" w:rsidR="000E2EAE" w:rsidRPr="00E053BE" w:rsidRDefault="000E2EAE" w:rsidP="004477A9">
            <w:pPr>
              <w:pStyle w:val="TableText"/>
              <w:rPr>
                <w:rFonts w:eastAsia="Times New Roman"/>
                <w:color w:val="000000"/>
              </w:rPr>
            </w:pPr>
            <w:r>
              <w:rPr>
                <w:rFonts w:eastAsiaTheme="minorEastAsia"/>
                <w:color w:val="000000"/>
                <w:lang w:eastAsia="ja-JP"/>
              </w:rPr>
              <w:t>VR791143</w:t>
            </w:r>
          </w:p>
        </w:tc>
        <w:tc>
          <w:tcPr>
            <w:tcW w:w="432" w:type="dxa"/>
            <w:noWrap/>
          </w:tcPr>
          <w:p w14:paraId="1DCF11C4"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BE93FAE" w14:textId="77777777" w:rsidR="000E2EAE" w:rsidRPr="00E053BE" w:rsidRDefault="000E2EAE" w:rsidP="004477A9">
            <w:pPr>
              <w:pStyle w:val="TableText"/>
              <w:rPr>
                <w:rFonts w:eastAsia="Times New Roman"/>
                <w:color w:val="000000"/>
              </w:rPr>
            </w:pPr>
            <w:r>
              <w:rPr>
                <w:rFonts w:eastAsiaTheme="minorEastAsia"/>
                <w:color w:val="000000"/>
                <w:lang w:eastAsia="ja-JP"/>
              </w:rPr>
              <w:t>2,144</w:t>
            </w:r>
          </w:p>
        </w:tc>
        <w:tc>
          <w:tcPr>
            <w:tcW w:w="763" w:type="dxa"/>
            <w:noWrap/>
          </w:tcPr>
          <w:p w14:paraId="2E3CC7E2" w14:textId="77777777" w:rsidR="000E2EAE" w:rsidRPr="00E053BE" w:rsidRDefault="000E2EAE" w:rsidP="004477A9">
            <w:pPr>
              <w:pStyle w:val="TableText"/>
              <w:rPr>
                <w:rFonts w:eastAsia="Times New Roman"/>
                <w:color w:val="000000"/>
              </w:rPr>
            </w:pPr>
            <w:r>
              <w:rPr>
                <w:rFonts w:eastAsiaTheme="minorEastAsia"/>
                <w:color w:val="000000"/>
                <w:lang w:eastAsia="ja-JP"/>
              </w:rPr>
              <w:t>0.52</w:t>
            </w:r>
          </w:p>
        </w:tc>
        <w:tc>
          <w:tcPr>
            <w:tcW w:w="720" w:type="dxa"/>
            <w:noWrap/>
          </w:tcPr>
          <w:p w14:paraId="6CCD027D" w14:textId="77777777" w:rsidR="000E2EAE" w:rsidRPr="00E053BE" w:rsidRDefault="000E2EAE" w:rsidP="004477A9">
            <w:pPr>
              <w:pStyle w:val="TableText"/>
              <w:rPr>
                <w:rFonts w:eastAsia="Times New Roman"/>
                <w:color w:val="000000"/>
              </w:rPr>
            </w:pPr>
            <w:r>
              <w:rPr>
                <w:rFonts w:eastAsiaTheme="minorEastAsia"/>
                <w:color w:val="000000"/>
                <w:lang w:eastAsia="ja-JP"/>
              </w:rPr>
              <w:t>0.69</w:t>
            </w:r>
          </w:p>
        </w:tc>
        <w:tc>
          <w:tcPr>
            <w:tcW w:w="490" w:type="dxa"/>
            <w:noWrap/>
          </w:tcPr>
          <w:p w14:paraId="0FE56A00" w14:textId="77777777" w:rsidR="000E2EAE" w:rsidRPr="00E053BE" w:rsidRDefault="000E2EAE" w:rsidP="004477A9">
            <w:pPr>
              <w:pStyle w:val="TableText"/>
              <w:rPr>
                <w:rFonts w:eastAsia="Times New Roman"/>
                <w:color w:val="000000"/>
              </w:rPr>
            </w:pPr>
            <w:r>
              <w:rPr>
                <w:rFonts w:eastAsiaTheme="minorEastAsia"/>
                <w:color w:val="000000"/>
                <w:lang w:eastAsia="ja-JP"/>
              </w:rPr>
              <w:t>14</w:t>
            </w:r>
          </w:p>
        </w:tc>
        <w:tc>
          <w:tcPr>
            <w:tcW w:w="720" w:type="dxa"/>
            <w:noWrap/>
          </w:tcPr>
          <w:p w14:paraId="6F204DC0" w14:textId="77777777" w:rsidR="000E2EAE" w:rsidRPr="00E053BE" w:rsidRDefault="000E2EAE" w:rsidP="004477A9">
            <w:pPr>
              <w:pStyle w:val="TableText"/>
              <w:rPr>
                <w:rFonts w:eastAsia="Times New Roman"/>
                <w:color w:val="000000"/>
              </w:rPr>
            </w:pPr>
            <w:r>
              <w:rPr>
                <w:rFonts w:eastAsiaTheme="minorEastAsia"/>
                <w:color w:val="000000"/>
                <w:lang w:eastAsia="ja-JP"/>
              </w:rPr>
              <w:t>34</w:t>
            </w:r>
          </w:p>
        </w:tc>
        <w:tc>
          <w:tcPr>
            <w:tcW w:w="720" w:type="dxa"/>
            <w:noWrap/>
          </w:tcPr>
          <w:p w14:paraId="4553B117" w14:textId="77777777" w:rsidR="000E2EAE" w:rsidRPr="00E053BE" w:rsidRDefault="000E2EAE" w:rsidP="004477A9">
            <w:pPr>
              <w:pStyle w:val="TableText"/>
              <w:rPr>
                <w:rFonts w:eastAsia="Times New Roman"/>
                <w:color w:val="000000"/>
              </w:rPr>
            </w:pPr>
            <w:r>
              <w:rPr>
                <w:rFonts w:eastAsiaTheme="minorEastAsia"/>
                <w:color w:val="000000"/>
                <w:lang w:eastAsia="ja-JP"/>
              </w:rPr>
              <w:t>52</w:t>
            </w:r>
          </w:p>
        </w:tc>
        <w:tc>
          <w:tcPr>
            <w:tcW w:w="720" w:type="dxa"/>
            <w:noWrap/>
          </w:tcPr>
          <w:p w14:paraId="36BDA063"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23BED86C"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273F796F" w14:textId="77777777" w:rsidTr="004477A9">
        <w:trPr>
          <w:trHeight w:val="288"/>
        </w:trPr>
        <w:tc>
          <w:tcPr>
            <w:tcW w:w="1411" w:type="dxa"/>
            <w:noWrap/>
          </w:tcPr>
          <w:p w14:paraId="60645D0A" w14:textId="77777777" w:rsidR="000E2EAE" w:rsidRPr="00E053BE" w:rsidRDefault="000E2EAE" w:rsidP="004477A9">
            <w:pPr>
              <w:pStyle w:val="TableText"/>
              <w:rPr>
                <w:rFonts w:eastAsia="Times New Roman"/>
                <w:color w:val="000000"/>
              </w:rPr>
            </w:pPr>
            <w:r>
              <w:rPr>
                <w:rFonts w:eastAsiaTheme="minorEastAsia"/>
                <w:color w:val="000000"/>
                <w:lang w:eastAsia="ja-JP"/>
              </w:rPr>
              <w:t>VR791228</w:t>
            </w:r>
          </w:p>
        </w:tc>
        <w:tc>
          <w:tcPr>
            <w:tcW w:w="432" w:type="dxa"/>
            <w:noWrap/>
          </w:tcPr>
          <w:p w14:paraId="055241F2"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3FB89750" w14:textId="77777777" w:rsidR="000E2EAE" w:rsidRPr="00E053BE" w:rsidRDefault="000E2EAE" w:rsidP="004477A9">
            <w:pPr>
              <w:pStyle w:val="TableText"/>
              <w:rPr>
                <w:rFonts w:eastAsia="Times New Roman"/>
                <w:color w:val="000000"/>
              </w:rPr>
            </w:pPr>
            <w:r>
              <w:rPr>
                <w:rFonts w:eastAsiaTheme="minorEastAsia"/>
                <w:color w:val="000000"/>
                <w:lang w:eastAsia="ja-JP"/>
              </w:rPr>
              <w:t>2,144</w:t>
            </w:r>
          </w:p>
        </w:tc>
        <w:tc>
          <w:tcPr>
            <w:tcW w:w="763" w:type="dxa"/>
            <w:noWrap/>
          </w:tcPr>
          <w:p w14:paraId="2791ACF5" w14:textId="77777777" w:rsidR="000E2EAE" w:rsidRPr="00E053BE" w:rsidRDefault="000E2EAE" w:rsidP="004477A9">
            <w:pPr>
              <w:pStyle w:val="TableText"/>
              <w:rPr>
                <w:rFonts w:eastAsia="Times New Roman"/>
                <w:color w:val="000000"/>
              </w:rPr>
            </w:pPr>
            <w:r>
              <w:rPr>
                <w:rFonts w:eastAsiaTheme="minorEastAsia"/>
                <w:color w:val="000000"/>
                <w:lang w:eastAsia="ja-JP"/>
              </w:rPr>
              <w:t>0.47</w:t>
            </w:r>
          </w:p>
        </w:tc>
        <w:tc>
          <w:tcPr>
            <w:tcW w:w="720" w:type="dxa"/>
            <w:noWrap/>
          </w:tcPr>
          <w:p w14:paraId="1AA50521" w14:textId="77777777" w:rsidR="000E2EAE" w:rsidRPr="00E053BE" w:rsidRDefault="000E2EAE" w:rsidP="004477A9">
            <w:pPr>
              <w:pStyle w:val="TableText"/>
              <w:rPr>
                <w:rFonts w:eastAsia="Times New Roman"/>
                <w:color w:val="000000"/>
              </w:rPr>
            </w:pPr>
            <w:r>
              <w:rPr>
                <w:rFonts w:eastAsiaTheme="minorEastAsia"/>
                <w:color w:val="000000"/>
                <w:lang w:eastAsia="ja-JP"/>
              </w:rPr>
              <w:t>0.67</w:t>
            </w:r>
          </w:p>
        </w:tc>
        <w:tc>
          <w:tcPr>
            <w:tcW w:w="490" w:type="dxa"/>
            <w:noWrap/>
          </w:tcPr>
          <w:p w14:paraId="47C27976" w14:textId="77777777" w:rsidR="000E2EAE" w:rsidRPr="00E053BE" w:rsidRDefault="000E2EAE" w:rsidP="004477A9">
            <w:pPr>
              <w:pStyle w:val="TableText"/>
              <w:rPr>
                <w:rFonts w:eastAsia="Times New Roman"/>
                <w:color w:val="000000"/>
              </w:rPr>
            </w:pPr>
            <w:r>
              <w:rPr>
                <w:rFonts w:eastAsiaTheme="minorEastAsia"/>
                <w:color w:val="000000"/>
                <w:lang w:eastAsia="ja-JP"/>
              </w:rPr>
              <w:t>17</w:t>
            </w:r>
          </w:p>
        </w:tc>
        <w:tc>
          <w:tcPr>
            <w:tcW w:w="720" w:type="dxa"/>
            <w:noWrap/>
          </w:tcPr>
          <w:p w14:paraId="0ABA7FBC" w14:textId="77777777" w:rsidR="000E2EAE" w:rsidRPr="00E053BE" w:rsidRDefault="000E2EAE" w:rsidP="004477A9">
            <w:pPr>
              <w:pStyle w:val="TableText"/>
              <w:rPr>
                <w:rFonts w:eastAsia="Times New Roman"/>
                <w:color w:val="000000"/>
              </w:rPr>
            </w:pPr>
            <w:r>
              <w:rPr>
                <w:rFonts w:eastAsiaTheme="minorEastAsia"/>
                <w:color w:val="000000"/>
                <w:lang w:eastAsia="ja-JP"/>
              </w:rPr>
              <w:t>37</w:t>
            </w:r>
          </w:p>
        </w:tc>
        <w:tc>
          <w:tcPr>
            <w:tcW w:w="720" w:type="dxa"/>
            <w:noWrap/>
          </w:tcPr>
          <w:p w14:paraId="2FC2F6EF" w14:textId="77777777" w:rsidR="000E2EAE" w:rsidRPr="00E053BE" w:rsidRDefault="000E2EAE" w:rsidP="004477A9">
            <w:pPr>
              <w:pStyle w:val="TableText"/>
              <w:rPr>
                <w:rFonts w:eastAsia="Times New Roman"/>
                <w:color w:val="000000"/>
              </w:rPr>
            </w:pPr>
            <w:r>
              <w:rPr>
                <w:rFonts w:eastAsiaTheme="minorEastAsia"/>
                <w:color w:val="000000"/>
                <w:lang w:eastAsia="ja-JP"/>
              </w:rPr>
              <w:t>47</w:t>
            </w:r>
          </w:p>
        </w:tc>
        <w:tc>
          <w:tcPr>
            <w:tcW w:w="720" w:type="dxa"/>
            <w:noWrap/>
          </w:tcPr>
          <w:p w14:paraId="65880C08"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2F428D9D"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18C3368E" w14:textId="77777777" w:rsidTr="004477A9">
        <w:trPr>
          <w:trHeight w:val="288"/>
        </w:trPr>
        <w:tc>
          <w:tcPr>
            <w:tcW w:w="1411" w:type="dxa"/>
            <w:noWrap/>
          </w:tcPr>
          <w:p w14:paraId="4922500B" w14:textId="77777777" w:rsidR="000E2EAE" w:rsidRPr="00E053BE" w:rsidRDefault="000E2EAE" w:rsidP="004477A9">
            <w:pPr>
              <w:pStyle w:val="TableText"/>
              <w:rPr>
                <w:rFonts w:eastAsia="Times New Roman"/>
                <w:color w:val="000000"/>
              </w:rPr>
            </w:pPr>
            <w:r>
              <w:rPr>
                <w:rFonts w:eastAsiaTheme="minorEastAsia"/>
                <w:color w:val="000000"/>
                <w:lang w:eastAsia="ja-JP"/>
              </w:rPr>
              <w:t>VR791240</w:t>
            </w:r>
          </w:p>
        </w:tc>
        <w:tc>
          <w:tcPr>
            <w:tcW w:w="432" w:type="dxa"/>
            <w:noWrap/>
          </w:tcPr>
          <w:p w14:paraId="4465A317"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A2E952E" w14:textId="77777777" w:rsidR="000E2EAE" w:rsidRPr="00E053BE" w:rsidRDefault="000E2EAE" w:rsidP="004477A9">
            <w:pPr>
              <w:pStyle w:val="TableText"/>
              <w:rPr>
                <w:rFonts w:eastAsia="Times New Roman"/>
                <w:color w:val="000000"/>
              </w:rPr>
            </w:pPr>
            <w:r>
              <w:rPr>
                <w:rFonts w:eastAsiaTheme="minorEastAsia"/>
                <w:color w:val="000000"/>
                <w:lang w:eastAsia="ja-JP"/>
              </w:rPr>
              <w:t>2,144</w:t>
            </w:r>
          </w:p>
        </w:tc>
        <w:tc>
          <w:tcPr>
            <w:tcW w:w="763" w:type="dxa"/>
            <w:noWrap/>
          </w:tcPr>
          <w:p w14:paraId="381DC7CC" w14:textId="77777777" w:rsidR="000E2EAE" w:rsidRPr="00E053BE" w:rsidRDefault="000E2EAE" w:rsidP="004477A9">
            <w:pPr>
              <w:pStyle w:val="TableText"/>
              <w:rPr>
                <w:rFonts w:eastAsia="Times New Roman"/>
                <w:color w:val="000000"/>
              </w:rPr>
            </w:pPr>
            <w:r>
              <w:rPr>
                <w:rFonts w:eastAsiaTheme="minorEastAsia"/>
                <w:color w:val="000000"/>
                <w:lang w:eastAsia="ja-JP"/>
              </w:rPr>
              <w:t>0.44</w:t>
            </w:r>
          </w:p>
        </w:tc>
        <w:tc>
          <w:tcPr>
            <w:tcW w:w="720" w:type="dxa"/>
            <w:noWrap/>
          </w:tcPr>
          <w:p w14:paraId="6986BEE3" w14:textId="77777777" w:rsidR="000E2EAE" w:rsidRPr="00E053BE" w:rsidRDefault="000E2EAE" w:rsidP="004477A9">
            <w:pPr>
              <w:pStyle w:val="TableText"/>
              <w:rPr>
                <w:rFonts w:eastAsia="Times New Roman"/>
                <w:color w:val="000000"/>
              </w:rPr>
            </w:pPr>
            <w:r>
              <w:rPr>
                <w:rFonts w:eastAsiaTheme="minorEastAsia"/>
                <w:color w:val="000000"/>
                <w:lang w:eastAsia="ja-JP"/>
              </w:rPr>
              <w:t>0.65</w:t>
            </w:r>
          </w:p>
        </w:tc>
        <w:tc>
          <w:tcPr>
            <w:tcW w:w="490" w:type="dxa"/>
            <w:noWrap/>
          </w:tcPr>
          <w:p w14:paraId="71560C3D" w14:textId="77777777" w:rsidR="000E2EAE" w:rsidRPr="00E053BE" w:rsidRDefault="000E2EAE" w:rsidP="004477A9">
            <w:pPr>
              <w:pStyle w:val="TableText"/>
              <w:rPr>
                <w:rFonts w:eastAsia="Times New Roman"/>
                <w:color w:val="000000"/>
              </w:rPr>
            </w:pPr>
            <w:r>
              <w:rPr>
                <w:rFonts w:eastAsiaTheme="minorEastAsia"/>
                <w:color w:val="000000"/>
                <w:lang w:eastAsia="ja-JP"/>
              </w:rPr>
              <w:t>17</w:t>
            </w:r>
          </w:p>
        </w:tc>
        <w:tc>
          <w:tcPr>
            <w:tcW w:w="720" w:type="dxa"/>
            <w:noWrap/>
          </w:tcPr>
          <w:p w14:paraId="0D207115" w14:textId="77777777" w:rsidR="000E2EAE" w:rsidRPr="00E053BE" w:rsidRDefault="000E2EAE" w:rsidP="004477A9">
            <w:pPr>
              <w:pStyle w:val="TableText"/>
              <w:rPr>
                <w:rFonts w:eastAsia="Times New Roman"/>
                <w:color w:val="000000"/>
              </w:rPr>
            </w:pPr>
            <w:r>
              <w:rPr>
                <w:rFonts w:eastAsiaTheme="minorEastAsia"/>
                <w:color w:val="000000"/>
                <w:lang w:eastAsia="ja-JP"/>
              </w:rPr>
              <w:t>40</w:t>
            </w:r>
          </w:p>
        </w:tc>
        <w:tc>
          <w:tcPr>
            <w:tcW w:w="720" w:type="dxa"/>
            <w:noWrap/>
          </w:tcPr>
          <w:p w14:paraId="309EDBEA" w14:textId="77777777" w:rsidR="000E2EAE" w:rsidRPr="00E053BE" w:rsidRDefault="000E2EAE" w:rsidP="004477A9">
            <w:pPr>
              <w:pStyle w:val="TableText"/>
              <w:rPr>
                <w:rFonts w:eastAsia="Times New Roman"/>
                <w:color w:val="000000"/>
              </w:rPr>
            </w:pPr>
            <w:r>
              <w:rPr>
                <w:rFonts w:eastAsiaTheme="minorEastAsia"/>
                <w:color w:val="000000"/>
                <w:lang w:eastAsia="ja-JP"/>
              </w:rPr>
              <w:t>44</w:t>
            </w:r>
          </w:p>
        </w:tc>
        <w:tc>
          <w:tcPr>
            <w:tcW w:w="720" w:type="dxa"/>
            <w:noWrap/>
          </w:tcPr>
          <w:p w14:paraId="59677D11"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235E5F1"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5A451EC4" w14:textId="77777777" w:rsidTr="004477A9">
        <w:trPr>
          <w:trHeight w:val="288"/>
        </w:trPr>
        <w:tc>
          <w:tcPr>
            <w:tcW w:w="1411" w:type="dxa"/>
            <w:noWrap/>
          </w:tcPr>
          <w:p w14:paraId="14109D8F" w14:textId="77777777" w:rsidR="000E2EAE" w:rsidRPr="00E053BE" w:rsidRDefault="000E2EAE" w:rsidP="004477A9">
            <w:pPr>
              <w:pStyle w:val="TableText"/>
              <w:rPr>
                <w:rFonts w:eastAsia="Times New Roman"/>
                <w:color w:val="000000"/>
              </w:rPr>
            </w:pPr>
            <w:r>
              <w:rPr>
                <w:rFonts w:eastAsiaTheme="minorEastAsia"/>
                <w:color w:val="000000"/>
                <w:lang w:eastAsia="ja-JP"/>
              </w:rPr>
              <w:t>VR793143</w:t>
            </w:r>
          </w:p>
        </w:tc>
        <w:tc>
          <w:tcPr>
            <w:tcW w:w="432" w:type="dxa"/>
            <w:noWrap/>
          </w:tcPr>
          <w:p w14:paraId="5C7944B9"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334E5BE1" w14:textId="77777777" w:rsidR="000E2EAE" w:rsidRPr="00E053BE" w:rsidRDefault="000E2EAE" w:rsidP="004477A9">
            <w:pPr>
              <w:pStyle w:val="TableText"/>
              <w:rPr>
                <w:rFonts w:eastAsia="Times New Roman"/>
                <w:color w:val="000000"/>
              </w:rPr>
            </w:pPr>
            <w:r>
              <w:rPr>
                <w:rFonts w:eastAsiaTheme="minorEastAsia"/>
                <w:color w:val="000000"/>
                <w:lang w:eastAsia="ja-JP"/>
              </w:rPr>
              <w:t>1,972</w:t>
            </w:r>
          </w:p>
        </w:tc>
        <w:tc>
          <w:tcPr>
            <w:tcW w:w="763" w:type="dxa"/>
            <w:noWrap/>
          </w:tcPr>
          <w:p w14:paraId="60278514" w14:textId="77777777" w:rsidR="000E2EAE" w:rsidRPr="00E053BE" w:rsidRDefault="000E2EAE" w:rsidP="004477A9">
            <w:pPr>
              <w:pStyle w:val="TableText"/>
              <w:rPr>
                <w:rFonts w:eastAsia="Times New Roman"/>
                <w:color w:val="000000"/>
              </w:rPr>
            </w:pPr>
            <w:r>
              <w:rPr>
                <w:rFonts w:eastAsiaTheme="minorEastAsia"/>
                <w:color w:val="000000"/>
                <w:lang w:eastAsia="ja-JP"/>
              </w:rPr>
              <w:t>0.78</w:t>
            </w:r>
          </w:p>
        </w:tc>
        <w:tc>
          <w:tcPr>
            <w:tcW w:w="720" w:type="dxa"/>
            <w:noWrap/>
          </w:tcPr>
          <w:p w14:paraId="67292EE6" w14:textId="77777777" w:rsidR="000E2EAE" w:rsidRPr="00E053BE" w:rsidRDefault="000E2EAE" w:rsidP="004477A9">
            <w:pPr>
              <w:pStyle w:val="TableText"/>
              <w:rPr>
                <w:rFonts w:eastAsia="Times New Roman"/>
                <w:color w:val="000000"/>
              </w:rPr>
            </w:pPr>
            <w:r>
              <w:rPr>
                <w:rFonts w:eastAsiaTheme="minorEastAsia"/>
                <w:color w:val="000000"/>
                <w:lang w:eastAsia="ja-JP"/>
              </w:rPr>
              <w:t>0.61</w:t>
            </w:r>
          </w:p>
        </w:tc>
        <w:tc>
          <w:tcPr>
            <w:tcW w:w="490" w:type="dxa"/>
            <w:noWrap/>
          </w:tcPr>
          <w:p w14:paraId="31F91734" w14:textId="77777777" w:rsidR="000E2EAE" w:rsidRPr="00E053BE" w:rsidRDefault="000E2EAE" w:rsidP="004477A9">
            <w:pPr>
              <w:pStyle w:val="TableText"/>
              <w:rPr>
                <w:rFonts w:eastAsia="Times New Roman"/>
                <w:color w:val="000000"/>
              </w:rPr>
            </w:pPr>
            <w:r>
              <w:rPr>
                <w:rFonts w:eastAsiaTheme="minorEastAsia"/>
                <w:color w:val="000000"/>
                <w:lang w:eastAsia="ja-JP"/>
              </w:rPr>
              <w:t>5</w:t>
            </w:r>
          </w:p>
        </w:tc>
        <w:tc>
          <w:tcPr>
            <w:tcW w:w="720" w:type="dxa"/>
            <w:noWrap/>
          </w:tcPr>
          <w:p w14:paraId="3BFC0413" w14:textId="77777777" w:rsidR="000E2EAE" w:rsidRPr="00E053BE" w:rsidRDefault="000E2EAE" w:rsidP="004477A9">
            <w:pPr>
              <w:pStyle w:val="TableText"/>
              <w:rPr>
                <w:rFonts w:eastAsia="Times New Roman"/>
                <w:color w:val="000000"/>
              </w:rPr>
            </w:pPr>
            <w:r>
              <w:rPr>
                <w:rFonts w:eastAsiaTheme="minorEastAsia"/>
                <w:color w:val="000000"/>
                <w:lang w:eastAsia="ja-JP"/>
              </w:rPr>
              <w:t>17</w:t>
            </w:r>
          </w:p>
        </w:tc>
        <w:tc>
          <w:tcPr>
            <w:tcW w:w="720" w:type="dxa"/>
            <w:noWrap/>
          </w:tcPr>
          <w:p w14:paraId="4E35331B" w14:textId="77777777" w:rsidR="000E2EAE" w:rsidRPr="00E053BE" w:rsidRDefault="000E2EAE" w:rsidP="004477A9">
            <w:pPr>
              <w:pStyle w:val="TableText"/>
              <w:rPr>
                <w:rFonts w:eastAsia="Times New Roman"/>
                <w:color w:val="000000"/>
              </w:rPr>
            </w:pPr>
            <w:r>
              <w:rPr>
                <w:rFonts w:eastAsiaTheme="minorEastAsia"/>
                <w:color w:val="000000"/>
                <w:lang w:eastAsia="ja-JP"/>
              </w:rPr>
              <w:t>78</w:t>
            </w:r>
          </w:p>
        </w:tc>
        <w:tc>
          <w:tcPr>
            <w:tcW w:w="720" w:type="dxa"/>
            <w:noWrap/>
          </w:tcPr>
          <w:p w14:paraId="69F6635B"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2C4E7E04"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173453A4" w14:textId="77777777" w:rsidTr="004477A9">
        <w:trPr>
          <w:trHeight w:val="288"/>
        </w:trPr>
        <w:tc>
          <w:tcPr>
            <w:tcW w:w="1411" w:type="dxa"/>
            <w:noWrap/>
          </w:tcPr>
          <w:p w14:paraId="28BA31B3" w14:textId="77777777" w:rsidR="000E2EAE" w:rsidRPr="00E053BE" w:rsidRDefault="000E2EAE" w:rsidP="004477A9">
            <w:pPr>
              <w:pStyle w:val="TableText"/>
              <w:rPr>
                <w:rFonts w:eastAsia="Times New Roman"/>
                <w:color w:val="000000"/>
              </w:rPr>
            </w:pPr>
            <w:r>
              <w:rPr>
                <w:rFonts w:eastAsiaTheme="minorEastAsia"/>
                <w:color w:val="000000"/>
                <w:lang w:eastAsia="ja-JP"/>
              </w:rPr>
              <w:t>VR824595</w:t>
            </w:r>
          </w:p>
        </w:tc>
        <w:tc>
          <w:tcPr>
            <w:tcW w:w="432" w:type="dxa"/>
            <w:noWrap/>
          </w:tcPr>
          <w:p w14:paraId="0A117A78"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5B940A49" w14:textId="77777777" w:rsidR="000E2EAE" w:rsidRPr="00E053BE" w:rsidRDefault="000E2EAE" w:rsidP="004477A9">
            <w:pPr>
              <w:pStyle w:val="TableText"/>
              <w:rPr>
                <w:rFonts w:eastAsia="Times New Roman"/>
                <w:color w:val="000000"/>
              </w:rPr>
            </w:pPr>
            <w:r>
              <w:rPr>
                <w:rFonts w:eastAsiaTheme="minorEastAsia"/>
                <w:color w:val="000000"/>
                <w:lang w:eastAsia="ja-JP"/>
              </w:rPr>
              <w:t>1,972</w:t>
            </w:r>
          </w:p>
        </w:tc>
        <w:tc>
          <w:tcPr>
            <w:tcW w:w="763" w:type="dxa"/>
            <w:noWrap/>
          </w:tcPr>
          <w:p w14:paraId="595B714D" w14:textId="77777777" w:rsidR="000E2EAE" w:rsidRPr="00E053BE" w:rsidRDefault="000E2EAE" w:rsidP="004477A9">
            <w:pPr>
              <w:pStyle w:val="TableText"/>
              <w:rPr>
                <w:rFonts w:eastAsia="Times New Roman"/>
                <w:color w:val="000000"/>
              </w:rPr>
            </w:pPr>
            <w:r>
              <w:rPr>
                <w:rFonts w:eastAsiaTheme="minorEastAsia"/>
                <w:color w:val="000000"/>
                <w:lang w:eastAsia="ja-JP"/>
              </w:rPr>
              <w:t>0.38</w:t>
            </w:r>
          </w:p>
        </w:tc>
        <w:tc>
          <w:tcPr>
            <w:tcW w:w="720" w:type="dxa"/>
            <w:noWrap/>
          </w:tcPr>
          <w:p w14:paraId="24168E8F" w14:textId="77777777" w:rsidR="000E2EAE" w:rsidRPr="00E053BE" w:rsidRDefault="000E2EAE" w:rsidP="004477A9">
            <w:pPr>
              <w:pStyle w:val="TableText"/>
              <w:rPr>
                <w:rFonts w:eastAsia="Times New Roman"/>
                <w:color w:val="000000"/>
              </w:rPr>
            </w:pPr>
            <w:r>
              <w:rPr>
                <w:rFonts w:eastAsiaTheme="minorEastAsia"/>
                <w:color w:val="000000"/>
                <w:lang w:eastAsia="ja-JP"/>
              </w:rPr>
              <w:t>0.49</w:t>
            </w:r>
          </w:p>
        </w:tc>
        <w:tc>
          <w:tcPr>
            <w:tcW w:w="490" w:type="dxa"/>
            <w:noWrap/>
          </w:tcPr>
          <w:p w14:paraId="1067D9E5"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7B1EE6C7" w14:textId="77777777" w:rsidR="000E2EAE" w:rsidRPr="00E053BE" w:rsidRDefault="000E2EAE" w:rsidP="004477A9">
            <w:pPr>
              <w:pStyle w:val="TableText"/>
              <w:rPr>
                <w:rFonts w:eastAsia="Times New Roman"/>
                <w:color w:val="000000"/>
              </w:rPr>
            </w:pPr>
            <w:r>
              <w:rPr>
                <w:rFonts w:eastAsiaTheme="minorEastAsia"/>
                <w:color w:val="000000"/>
                <w:lang w:eastAsia="ja-JP"/>
              </w:rPr>
              <w:t>52</w:t>
            </w:r>
          </w:p>
        </w:tc>
        <w:tc>
          <w:tcPr>
            <w:tcW w:w="720" w:type="dxa"/>
            <w:noWrap/>
          </w:tcPr>
          <w:p w14:paraId="6B885029" w14:textId="77777777" w:rsidR="000E2EAE" w:rsidRPr="00E053BE" w:rsidRDefault="000E2EAE" w:rsidP="004477A9">
            <w:pPr>
              <w:pStyle w:val="TableText"/>
              <w:rPr>
                <w:rFonts w:eastAsia="Times New Roman"/>
                <w:color w:val="000000"/>
              </w:rPr>
            </w:pPr>
            <w:r>
              <w:rPr>
                <w:rFonts w:eastAsiaTheme="minorEastAsia"/>
                <w:color w:val="000000"/>
                <w:lang w:eastAsia="ja-JP"/>
              </w:rPr>
              <w:t>38</w:t>
            </w:r>
          </w:p>
        </w:tc>
        <w:tc>
          <w:tcPr>
            <w:tcW w:w="720" w:type="dxa"/>
            <w:noWrap/>
          </w:tcPr>
          <w:p w14:paraId="67781613"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04F3C760"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2162124D" w14:textId="77777777" w:rsidTr="004477A9">
        <w:trPr>
          <w:trHeight w:val="288"/>
        </w:trPr>
        <w:tc>
          <w:tcPr>
            <w:tcW w:w="1411" w:type="dxa"/>
            <w:noWrap/>
          </w:tcPr>
          <w:p w14:paraId="4D798309" w14:textId="77777777" w:rsidR="000E2EAE" w:rsidRPr="00E053BE" w:rsidRDefault="000E2EAE" w:rsidP="004477A9">
            <w:pPr>
              <w:pStyle w:val="TableText"/>
              <w:rPr>
                <w:rFonts w:eastAsia="Times New Roman"/>
                <w:color w:val="000000"/>
              </w:rPr>
            </w:pPr>
            <w:r>
              <w:rPr>
                <w:rFonts w:eastAsiaTheme="minorEastAsia"/>
                <w:color w:val="000000"/>
                <w:lang w:eastAsia="ja-JP"/>
              </w:rPr>
              <w:t>VR824610</w:t>
            </w:r>
          </w:p>
        </w:tc>
        <w:tc>
          <w:tcPr>
            <w:tcW w:w="432" w:type="dxa"/>
            <w:noWrap/>
          </w:tcPr>
          <w:p w14:paraId="49A4BC8C"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4FE21D40" w14:textId="77777777" w:rsidR="000E2EAE" w:rsidRPr="00E053BE" w:rsidRDefault="000E2EAE" w:rsidP="004477A9">
            <w:pPr>
              <w:pStyle w:val="TableText"/>
              <w:rPr>
                <w:rFonts w:eastAsia="Times New Roman"/>
                <w:color w:val="000000"/>
              </w:rPr>
            </w:pPr>
            <w:r>
              <w:rPr>
                <w:rFonts w:eastAsiaTheme="minorEastAsia"/>
                <w:color w:val="000000"/>
                <w:lang w:eastAsia="ja-JP"/>
              </w:rPr>
              <w:t>1,972</w:t>
            </w:r>
          </w:p>
        </w:tc>
        <w:tc>
          <w:tcPr>
            <w:tcW w:w="763" w:type="dxa"/>
            <w:noWrap/>
          </w:tcPr>
          <w:p w14:paraId="30890AA6" w14:textId="77777777" w:rsidR="000E2EAE" w:rsidRPr="00E053BE" w:rsidRDefault="000E2EAE" w:rsidP="004477A9">
            <w:pPr>
              <w:pStyle w:val="TableText"/>
              <w:rPr>
                <w:rFonts w:eastAsia="Times New Roman"/>
                <w:color w:val="000000"/>
              </w:rPr>
            </w:pPr>
            <w:r>
              <w:rPr>
                <w:rFonts w:eastAsiaTheme="minorEastAsia"/>
                <w:color w:val="000000"/>
                <w:lang w:eastAsia="ja-JP"/>
              </w:rPr>
              <w:t>0.32</w:t>
            </w:r>
          </w:p>
        </w:tc>
        <w:tc>
          <w:tcPr>
            <w:tcW w:w="720" w:type="dxa"/>
            <w:noWrap/>
          </w:tcPr>
          <w:p w14:paraId="146A5973" w14:textId="77777777" w:rsidR="000E2EAE" w:rsidRPr="00E053BE" w:rsidRDefault="000E2EAE" w:rsidP="004477A9">
            <w:pPr>
              <w:pStyle w:val="TableText"/>
              <w:rPr>
                <w:rFonts w:eastAsia="Times New Roman"/>
                <w:color w:val="000000"/>
              </w:rPr>
            </w:pPr>
            <w:r>
              <w:rPr>
                <w:rFonts w:eastAsiaTheme="minorEastAsia"/>
                <w:color w:val="000000"/>
                <w:lang w:eastAsia="ja-JP"/>
              </w:rPr>
              <w:t>0.34</w:t>
            </w:r>
          </w:p>
        </w:tc>
        <w:tc>
          <w:tcPr>
            <w:tcW w:w="490" w:type="dxa"/>
            <w:noWrap/>
          </w:tcPr>
          <w:p w14:paraId="4EF64DC5"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5A1252DC" w14:textId="77777777" w:rsidR="000E2EAE" w:rsidRPr="00E053BE" w:rsidRDefault="000E2EAE" w:rsidP="004477A9">
            <w:pPr>
              <w:pStyle w:val="TableText"/>
              <w:rPr>
                <w:rFonts w:eastAsia="Times New Roman"/>
                <w:color w:val="000000"/>
              </w:rPr>
            </w:pPr>
            <w:r>
              <w:rPr>
                <w:rFonts w:eastAsiaTheme="minorEastAsia"/>
                <w:color w:val="000000"/>
                <w:lang w:eastAsia="ja-JP"/>
              </w:rPr>
              <w:t>54</w:t>
            </w:r>
          </w:p>
        </w:tc>
        <w:tc>
          <w:tcPr>
            <w:tcW w:w="720" w:type="dxa"/>
            <w:noWrap/>
          </w:tcPr>
          <w:p w14:paraId="0C01A907" w14:textId="77777777" w:rsidR="000E2EAE" w:rsidRPr="00E053BE" w:rsidRDefault="000E2EAE" w:rsidP="004477A9">
            <w:pPr>
              <w:pStyle w:val="TableText"/>
              <w:rPr>
                <w:rFonts w:eastAsia="Times New Roman"/>
                <w:color w:val="000000"/>
              </w:rPr>
            </w:pPr>
            <w:r>
              <w:rPr>
                <w:rFonts w:eastAsiaTheme="minorEastAsia"/>
                <w:color w:val="000000"/>
                <w:lang w:eastAsia="ja-JP"/>
              </w:rPr>
              <w:t>32</w:t>
            </w:r>
          </w:p>
        </w:tc>
        <w:tc>
          <w:tcPr>
            <w:tcW w:w="720" w:type="dxa"/>
            <w:noWrap/>
          </w:tcPr>
          <w:p w14:paraId="36BE229F"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374306A1"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5BBA7774" w14:textId="77777777" w:rsidTr="004477A9">
        <w:trPr>
          <w:trHeight w:val="288"/>
        </w:trPr>
        <w:tc>
          <w:tcPr>
            <w:tcW w:w="1411" w:type="dxa"/>
            <w:noWrap/>
          </w:tcPr>
          <w:p w14:paraId="4A64D635" w14:textId="77777777" w:rsidR="000E2EAE" w:rsidRPr="00E053BE" w:rsidRDefault="000E2EAE" w:rsidP="004477A9">
            <w:pPr>
              <w:pStyle w:val="TableText"/>
              <w:rPr>
                <w:rFonts w:eastAsia="Times New Roman"/>
                <w:color w:val="000000"/>
              </w:rPr>
            </w:pPr>
            <w:r>
              <w:rPr>
                <w:rFonts w:eastAsiaTheme="minorEastAsia"/>
                <w:color w:val="000000"/>
                <w:lang w:eastAsia="ja-JP"/>
              </w:rPr>
              <w:t>VR824615</w:t>
            </w:r>
          </w:p>
        </w:tc>
        <w:tc>
          <w:tcPr>
            <w:tcW w:w="432" w:type="dxa"/>
            <w:noWrap/>
          </w:tcPr>
          <w:p w14:paraId="197A9EFA"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103189A1" w14:textId="77777777" w:rsidR="000E2EAE" w:rsidRPr="00E053BE" w:rsidRDefault="000E2EAE" w:rsidP="004477A9">
            <w:pPr>
              <w:pStyle w:val="TableText"/>
              <w:rPr>
                <w:rFonts w:eastAsia="Times New Roman"/>
                <w:color w:val="000000"/>
              </w:rPr>
            </w:pPr>
            <w:r>
              <w:rPr>
                <w:rFonts w:eastAsiaTheme="minorEastAsia"/>
                <w:color w:val="000000"/>
                <w:lang w:eastAsia="ja-JP"/>
              </w:rPr>
              <w:t>1,972</w:t>
            </w:r>
          </w:p>
        </w:tc>
        <w:tc>
          <w:tcPr>
            <w:tcW w:w="763" w:type="dxa"/>
            <w:noWrap/>
          </w:tcPr>
          <w:p w14:paraId="5779B0CA" w14:textId="77777777" w:rsidR="000E2EAE" w:rsidRPr="00E053BE" w:rsidRDefault="000E2EAE" w:rsidP="004477A9">
            <w:pPr>
              <w:pStyle w:val="TableText"/>
              <w:rPr>
                <w:rFonts w:eastAsia="Times New Roman"/>
                <w:color w:val="000000"/>
              </w:rPr>
            </w:pPr>
            <w:r>
              <w:rPr>
                <w:rFonts w:eastAsiaTheme="minorEastAsia"/>
                <w:color w:val="000000"/>
                <w:lang w:eastAsia="ja-JP"/>
              </w:rPr>
              <w:t>0.26</w:t>
            </w:r>
          </w:p>
        </w:tc>
        <w:tc>
          <w:tcPr>
            <w:tcW w:w="720" w:type="dxa"/>
            <w:noWrap/>
          </w:tcPr>
          <w:p w14:paraId="72802446" w14:textId="77777777" w:rsidR="000E2EAE" w:rsidRPr="00E053BE" w:rsidRDefault="000E2EAE" w:rsidP="004477A9">
            <w:pPr>
              <w:pStyle w:val="TableText"/>
              <w:rPr>
                <w:rFonts w:eastAsia="Times New Roman"/>
                <w:color w:val="000000"/>
              </w:rPr>
            </w:pPr>
            <w:r>
              <w:rPr>
                <w:rFonts w:eastAsiaTheme="minorEastAsia"/>
                <w:color w:val="000000"/>
                <w:lang w:eastAsia="ja-JP"/>
              </w:rPr>
              <w:t>0.32</w:t>
            </w:r>
          </w:p>
        </w:tc>
        <w:tc>
          <w:tcPr>
            <w:tcW w:w="490" w:type="dxa"/>
            <w:noWrap/>
          </w:tcPr>
          <w:p w14:paraId="38FC8B0A" w14:textId="77777777" w:rsidR="000E2EAE" w:rsidRPr="00E053BE" w:rsidRDefault="000E2EAE" w:rsidP="004477A9">
            <w:pPr>
              <w:pStyle w:val="TableText"/>
              <w:rPr>
                <w:rFonts w:eastAsia="Times New Roman"/>
                <w:color w:val="000000"/>
              </w:rPr>
            </w:pPr>
            <w:r>
              <w:rPr>
                <w:rFonts w:eastAsiaTheme="minorEastAsia"/>
                <w:color w:val="000000"/>
                <w:lang w:eastAsia="ja-JP"/>
              </w:rPr>
              <w:t>15</w:t>
            </w:r>
          </w:p>
        </w:tc>
        <w:tc>
          <w:tcPr>
            <w:tcW w:w="720" w:type="dxa"/>
            <w:noWrap/>
          </w:tcPr>
          <w:p w14:paraId="4B6ED0FB" w14:textId="77777777" w:rsidR="000E2EAE" w:rsidRPr="00E053BE" w:rsidRDefault="000E2EAE" w:rsidP="004477A9">
            <w:pPr>
              <w:pStyle w:val="TableText"/>
              <w:rPr>
                <w:rFonts w:eastAsia="Times New Roman"/>
                <w:color w:val="000000"/>
              </w:rPr>
            </w:pPr>
            <w:r>
              <w:rPr>
                <w:rFonts w:eastAsiaTheme="minorEastAsia"/>
                <w:color w:val="000000"/>
                <w:lang w:eastAsia="ja-JP"/>
              </w:rPr>
              <w:t>60</w:t>
            </w:r>
          </w:p>
        </w:tc>
        <w:tc>
          <w:tcPr>
            <w:tcW w:w="720" w:type="dxa"/>
            <w:noWrap/>
          </w:tcPr>
          <w:p w14:paraId="7553F88F" w14:textId="77777777" w:rsidR="000E2EAE" w:rsidRPr="00E053BE" w:rsidRDefault="000E2EAE" w:rsidP="004477A9">
            <w:pPr>
              <w:pStyle w:val="TableText"/>
              <w:rPr>
                <w:rFonts w:eastAsia="Times New Roman"/>
                <w:color w:val="000000"/>
              </w:rPr>
            </w:pPr>
            <w:r>
              <w:rPr>
                <w:rFonts w:eastAsiaTheme="minorEastAsia"/>
                <w:color w:val="000000"/>
                <w:lang w:eastAsia="ja-JP"/>
              </w:rPr>
              <w:t>26</w:t>
            </w:r>
          </w:p>
        </w:tc>
        <w:tc>
          <w:tcPr>
            <w:tcW w:w="720" w:type="dxa"/>
            <w:noWrap/>
          </w:tcPr>
          <w:p w14:paraId="31737BD0"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3661A9C3" w14:textId="77777777" w:rsidR="000E2EAE" w:rsidRPr="00E053BE" w:rsidRDefault="000E2EAE" w:rsidP="004477A9">
            <w:pPr>
              <w:pStyle w:val="TableText"/>
              <w:rPr>
                <w:rFonts w:eastAsia="Times New Roman"/>
                <w:color w:val="000000"/>
              </w:rPr>
            </w:pPr>
            <w:r>
              <w:rPr>
                <w:rFonts w:eastAsiaTheme="minorEastAsia"/>
                <w:color w:val="000000"/>
                <w:lang w:eastAsia="ja-JP"/>
              </w:rPr>
              <w:t>A O</w:t>
            </w:r>
          </w:p>
        </w:tc>
      </w:tr>
      <w:tr w:rsidR="000E2EAE" w:rsidRPr="00E053BE" w14:paraId="36E0C2E0" w14:textId="77777777" w:rsidTr="004477A9">
        <w:trPr>
          <w:trHeight w:val="288"/>
        </w:trPr>
        <w:tc>
          <w:tcPr>
            <w:tcW w:w="1411" w:type="dxa"/>
            <w:noWrap/>
          </w:tcPr>
          <w:p w14:paraId="1B858046" w14:textId="77777777" w:rsidR="000E2EAE" w:rsidRPr="00E053BE" w:rsidRDefault="000E2EAE" w:rsidP="004477A9">
            <w:pPr>
              <w:pStyle w:val="TableText"/>
              <w:rPr>
                <w:rFonts w:eastAsia="Times New Roman"/>
                <w:color w:val="000000"/>
              </w:rPr>
            </w:pPr>
            <w:r>
              <w:rPr>
                <w:rFonts w:eastAsiaTheme="minorEastAsia"/>
                <w:color w:val="000000"/>
                <w:lang w:eastAsia="ja-JP"/>
              </w:rPr>
              <w:t>VR140236</w:t>
            </w:r>
          </w:p>
        </w:tc>
        <w:tc>
          <w:tcPr>
            <w:tcW w:w="432" w:type="dxa"/>
            <w:noWrap/>
          </w:tcPr>
          <w:p w14:paraId="6B96BCD1"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10D69165"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12947FB9" w14:textId="77777777" w:rsidR="000E2EAE" w:rsidRPr="00E053BE" w:rsidRDefault="000E2EAE" w:rsidP="004477A9">
            <w:pPr>
              <w:pStyle w:val="TableText"/>
              <w:rPr>
                <w:rFonts w:eastAsia="Times New Roman"/>
                <w:color w:val="000000"/>
              </w:rPr>
            </w:pPr>
            <w:r>
              <w:rPr>
                <w:rFonts w:eastAsiaTheme="minorEastAsia"/>
                <w:color w:val="000000"/>
                <w:lang w:eastAsia="ja-JP"/>
              </w:rPr>
              <w:t>0.36</w:t>
            </w:r>
          </w:p>
        </w:tc>
        <w:tc>
          <w:tcPr>
            <w:tcW w:w="720" w:type="dxa"/>
            <w:noWrap/>
          </w:tcPr>
          <w:p w14:paraId="65F4A03D" w14:textId="77777777" w:rsidR="000E2EAE" w:rsidRPr="00E053BE" w:rsidRDefault="000E2EAE" w:rsidP="004477A9">
            <w:pPr>
              <w:pStyle w:val="TableText"/>
              <w:rPr>
                <w:rFonts w:eastAsia="Times New Roman"/>
                <w:color w:val="000000"/>
              </w:rPr>
            </w:pPr>
            <w:r>
              <w:rPr>
                <w:rFonts w:eastAsiaTheme="minorEastAsia"/>
                <w:color w:val="000000"/>
                <w:lang w:eastAsia="ja-JP"/>
              </w:rPr>
              <w:t>0.76</w:t>
            </w:r>
          </w:p>
        </w:tc>
        <w:tc>
          <w:tcPr>
            <w:tcW w:w="490" w:type="dxa"/>
            <w:noWrap/>
          </w:tcPr>
          <w:p w14:paraId="74B441AA"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4247FA1D" w14:textId="77777777" w:rsidR="000E2EAE" w:rsidRPr="00E053BE" w:rsidRDefault="000E2EAE" w:rsidP="004477A9">
            <w:pPr>
              <w:pStyle w:val="TableText"/>
              <w:rPr>
                <w:rFonts w:eastAsia="Times New Roman"/>
                <w:color w:val="000000"/>
              </w:rPr>
            </w:pPr>
            <w:r>
              <w:rPr>
                <w:rFonts w:eastAsiaTheme="minorEastAsia"/>
                <w:color w:val="000000"/>
                <w:lang w:eastAsia="ja-JP"/>
              </w:rPr>
              <w:t>46</w:t>
            </w:r>
          </w:p>
        </w:tc>
        <w:tc>
          <w:tcPr>
            <w:tcW w:w="720" w:type="dxa"/>
            <w:noWrap/>
          </w:tcPr>
          <w:p w14:paraId="5E52FEFA" w14:textId="77777777" w:rsidR="000E2EAE" w:rsidRPr="00E053BE" w:rsidRDefault="000E2EAE" w:rsidP="004477A9">
            <w:pPr>
              <w:pStyle w:val="TableText"/>
              <w:rPr>
                <w:rFonts w:eastAsia="Times New Roman"/>
                <w:color w:val="000000"/>
              </w:rPr>
            </w:pPr>
            <w:r>
              <w:rPr>
                <w:rFonts w:eastAsiaTheme="minorEastAsia"/>
                <w:color w:val="000000"/>
                <w:lang w:eastAsia="ja-JP"/>
              </w:rPr>
              <w:t>17</w:t>
            </w:r>
          </w:p>
        </w:tc>
        <w:tc>
          <w:tcPr>
            <w:tcW w:w="720" w:type="dxa"/>
            <w:noWrap/>
          </w:tcPr>
          <w:p w14:paraId="310CB1DC" w14:textId="77777777" w:rsidR="000E2EAE" w:rsidRPr="00E053BE" w:rsidRDefault="000E2EAE" w:rsidP="004477A9">
            <w:pPr>
              <w:pStyle w:val="TableText"/>
              <w:rPr>
                <w:rFonts w:eastAsia="Times New Roman"/>
                <w:color w:val="000000"/>
              </w:rPr>
            </w:pPr>
            <w:r>
              <w:rPr>
                <w:rFonts w:eastAsiaTheme="minorEastAsia"/>
                <w:color w:val="000000"/>
                <w:lang w:eastAsia="ja-JP"/>
              </w:rPr>
              <w:t>27</w:t>
            </w:r>
          </w:p>
        </w:tc>
        <w:tc>
          <w:tcPr>
            <w:tcW w:w="1440" w:type="dxa"/>
            <w:noWrap/>
          </w:tcPr>
          <w:p w14:paraId="4F10141F"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7DBBA028" w14:textId="77777777" w:rsidTr="004477A9">
        <w:trPr>
          <w:trHeight w:val="288"/>
        </w:trPr>
        <w:tc>
          <w:tcPr>
            <w:tcW w:w="1411" w:type="dxa"/>
            <w:noWrap/>
          </w:tcPr>
          <w:p w14:paraId="67A0EE81" w14:textId="77777777" w:rsidR="000E2EAE" w:rsidRPr="00E053BE" w:rsidRDefault="000E2EAE" w:rsidP="004477A9">
            <w:pPr>
              <w:pStyle w:val="TableText"/>
              <w:rPr>
                <w:rFonts w:eastAsia="Times New Roman"/>
                <w:color w:val="000000"/>
              </w:rPr>
            </w:pPr>
            <w:r>
              <w:rPr>
                <w:rFonts w:eastAsiaTheme="minorEastAsia"/>
                <w:color w:val="000000"/>
                <w:lang w:eastAsia="ja-JP"/>
              </w:rPr>
              <w:t>VR289104</w:t>
            </w:r>
          </w:p>
        </w:tc>
        <w:tc>
          <w:tcPr>
            <w:tcW w:w="432" w:type="dxa"/>
            <w:noWrap/>
          </w:tcPr>
          <w:p w14:paraId="23EAB09E"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7D866A7F"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28B086D2" w14:textId="77777777" w:rsidR="000E2EAE" w:rsidRPr="00E053BE" w:rsidRDefault="000E2EAE" w:rsidP="004477A9">
            <w:pPr>
              <w:pStyle w:val="TableText"/>
              <w:rPr>
                <w:rFonts w:eastAsia="Times New Roman"/>
                <w:color w:val="000000"/>
              </w:rPr>
            </w:pPr>
            <w:r>
              <w:rPr>
                <w:rFonts w:eastAsiaTheme="minorEastAsia"/>
                <w:color w:val="000000"/>
                <w:lang w:eastAsia="ja-JP"/>
              </w:rPr>
              <w:t>0.47</w:t>
            </w:r>
          </w:p>
        </w:tc>
        <w:tc>
          <w:tcPr>
            <w:tcW w:w="720" w:type="dxa"/>
            <w:noWrap/>
          </w:tcPr>
          <w:p w14:paraId="1730E35C" w14:textId="77777777" w:rsidR="000E2EAE" w:rsidRPr="00E053BE" w:rsidRDefault="000E2EAE" w:rsidP="004477A9">
            <w:pPr>
              <w:pStyle w:val="TableText"/>
              <w:rPr>
                <w:rFonts w:eastAsia="Times New Roman"/>
                <w:color w:val="000000"/>
              </w:rPr>
            </w:pPr>
            <w:r>
              <w:rPr>
                <w:rFonts w:eastAsiaTheme="minorEastAsia"/>
                <w:color w:val="000000"/>
                <w:lang w:eastAsia="ja-JP"/>
              </w:rPr>
              <w:t>0.79</w:t>
            </w:r>
          </w:p>
        </w:tc>
        <w:tc>
          <w:tcPr>
            <w:tcW w:w="490" w:type="dxa"/>
            <w:noWrap/>
          </w:tcPr>
          <w:p w14:paraId="498EF552" w14:textId="77777777" w:rsidR="000E2EAE" w:rsidRPr="00E053BE" w:rsidRDefault="000E2EAE" w:rsidP="004477A9">
            <w:pPr>
              <w:pStyle w:val="TableText"/>
              <w:rPr>
                <w:rFonts w:eastAsia="Times New Roman"/>
                <w:color w:val="000000"/>
              </w:rPr>
            </w:pPr>
            <w:r>
              <w:rPr>
                <w:rFonts w:eastAsiaTheme="minorEastAsia"/>
                <w:color w:val="000000"/>
                <w:lang w:eastAsia="ja-JP"/>
              </w:rPr>
              <w:t>9</w:t>
            </w:r>
          </w:p>
        </w:tc>
        <w:tc>
          <w:tcPr>
            <w:tcW w:w="720" w:type="dxa"/>
            <w:noWrap/>
          </w:tcPr>
          <w:p w14:paraId="0C662DC6" w14:textId="77777777" w:rsidR="000E2EAE" w:rsidRPr="00E053BE" w:rsidRDefault="000E2EAE" w:rsidP="004477A9">
            <w:pPr>
              <w:pStyle w:val="TableText"/>
              <w:rPr>
                <w:rFonts w:eastAsia="Times New Roman"/>
                <w:color w:val="000000"/>
              </w:rPr>
            </w:pPr>
            <w:r>
              <w:rPr>
                <w:rFonts w:eastAsiaTheme="minorEastAsia"/>
                <w:color w:val="000000"/>
                <w:lang w:eastAsia="ja-JP"/>
              </w:rPr>
              <w:t>37</w:t>
            </w:r>
          </w:p>
        </w:tc>
        <w:tc>
          <w:tcPr>
            <w:tcW w:w="720" w:type="dxa"/>
            <w:noWrap/>
          </w:tcPr>
          <w:p w14:paraId="46F6B662" w14:textId="77777777" w:rsidR="000E2EAE" w:rsidRPr="00E053BE" w:rsidRDefault="000E2EAE" w:rsidP="004477A9">
            <w:pPr>
              <w:pStyle w:val="TableText"/>
              <w:rPr>
                <w:rFonts w:eastAsia="Times New Roman"/>
                <w:color w:val="000000"/>
              </w:rPr>
            </w:pPr>
            <w:r>
              <w:rPr>
                <w:rFonts w:eastAsiaTheme="minorEastAsia"/>
                <w:color w:val="000000"/>
                <w:lang w:eastAsia="ja-JP"/>
              </w:rPr>
              <w:t>15</w:t>
            </w:r>
          </w:p>
        </w:tc>
        <w:tc>
          <w:tcPr>
            <w:tcW w:w="720" w:type="dxa"/>
            <w:noWrap/>
          </w:tcPr>
          <w:p w14:paraId="01BFA2F3" w14:textId="77777777" w:rsidR="000E2EAE" w:rsidRPr="00E053BE" w:rsidRDefault="000E2EAE" w:rsidP="004477A9">
            <w:pPr>
              <w:pStyle w:val="TableText"/>
              <w:rPr>
                <w:rFonts w:eastAsia="Times New Roman"/>
                <w:color w:val="000000"/>
              </w:rPr>
            </w:pPr>
            <w:r>
              <w:rPr>
                <w:rFonts w:eastAsiaTheme="minorEastAsia"/>
                <w:color w:val="000000"/>
                <w:lang w:eastAsia="ja-JP"/>
              </w:rPr>
              <w:t>39</w:t>
            </w:r>
          </w:p>
        </w:tc>
        <w:tc>
          <w:tcPr>
            <w:tcW w:w="1440" w:type="dxa"/>
            <w:noWrap/>
          </w:tcPr>
          <w:p w14:paraId="2FDAF37C"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28A63B56" w14:textId="77777777" w:rsidTr="004477A9">
        <w:trPr>
          <w:trHeight w:val="288"/>
        </w:trPr>
        <w:tc>
          <w:tcPr>
            <w:tcW w:w="1411" w:type="dxa"/>
            <w:noWrap/>
          </w:tcPr>
          <w:p w14:paraId="21FC13A5" w14:textId="77777777" w:rsidR="000E2EAE" w:rsidRPr="00E053BE" w:rsidRDefault="000E2EAE" w:rsidP="004477A9">
            <w:pPr>
              <w:pStyle w:val="TableText"/>
              <w:rPr>
                <w:rFonts w:eastAsia="Times New Roman"/>
                <w:color w:val="000000"/>
              </w:rPr>
            </w:pPr>
            <w:r>
              <w:rPr>
                <w:rFonts w:eastAsiaTheme="minorEastAsia"/>
                <w:color w:val="000000"/>
                <w:lang w:eastAsia="ja-JP"/>
              </w:rPr>
              <w:t>VR289115</w:t>
            </w:r>
          </w:p>
        </w:tc>
        <w:tc>
          <w:tcPr>
            <w:tcW w:w="432" w:type="dxa"/>
            <w:noWrap/>
          </w:tcPr>
          <w:p w14:paraId="5E8A772F"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010B228A"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2338C128" w14:textId="77777777" w:rsidR="000E2EAE" w:rsidRPr="00E053BE" w:rsidRDefault="000E2EAE" w:rsidP="004477A9">
            <w:pPr>
              <w:pStyle w:val="TableText"/>
              <w:rPr>
                <w:rFonts w:eastAsia="Times New Roman"/>
                <w:color w:val="000000"/>
              </w:rPr>
            </w:pPr>
            <w:r>
              <w:rPr>
                <w:rFonts w:eastAsiaTheme="minorEastAsia"/>
                <w:color w:val="000000"/>
                <w:lang w:eastAsia="ja-JP"/>
              </w:rPr>
              <w:t>0.53</w:t>
            </w:r>
          </w:p>
        </w:tc>
        <w:tc>
          <w:tcPr>
            <w:tcW w:w="720" w:type="dxa"/>
            <w:noWrap/>
          </w:tcPr>
          <w:p w14:paraId="5356D7C6"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490" w:type="dxa"/>
            <w:noWrap/>
          </w:tcPr>
          <w:p w14:paraId="45A0ADC5" w14:textId="77777777" w:rsidR="000E2EAE" w:rsidRPr="00E053BE" w:rsidRDefault="000E2EAE" w:rsidP="004477A9">
            <w:pPr>
              <w:pStyle w:val="TableText"/>
              <w:rPr>
                <w:rFonts w:eastAsia="Times New Roman"/>
                <w:color w:val="000000"/>
              </w:rPr>
            </w:pPr>
            <w:r>
              <w:rPr>
                <w:rFonts w:eastAsiaTheme="minorEastAsia"/>
                <w:color w:val="000000"/>
                <w:lang w:eastAsia="ja-JP"/>
              </w:rPr>
              <w:t>9</w:t>
            </w:r>
          </w:p>
        </w:tc>
        <w:tc>
          <w:tcPr>
            <w:tcW w:w="720" w:type="dxa"/>
            <w:noWrap/>
          </w:tcPr>
          <w:p w14:paraId="403730D7" w14:textId="77777777" w:rsidR="000E2EAE" w:rsidRPr="00E053BE" w:rsidRDefault="000E2EAE" w:rsidP="004477A9">
            <w:pPr>
              <w:pStyle w:val="TableText"/>
              <w:rPr>
                <w:rFonts w:eastAsia="Times New Roman"/>
                <w:color w:val="000000"/>
              </w:rPr>
            </w:pPr>
            <w:r>
              <w:rPr>
                <w:rFonts w:eastAsiaTheme="minorEastAsia"/>
                <w:color w:val="000000"/>
                <w:lang w:eastAsia="ja-JP"/>
              </w:rPr>
              <w:t>19</w:t>
            </w:r>
          </w:p>
        </w:tc>
        <w:tc>
          <w:tcPr>
            <w:tcW w:w="720" w:type="dxa"/>
            <w:noWrap/>
          </w:tcPr>
          <w:p w14:paraId="20596C84" w14:textId="77777777" w:rsidR="000E2EAE" w:rsidRPr="00E053BE" w:rsidRDefault="000E2EAE" w:rsidP="004477A9">
            <w:pPr>
              <w:pStyle w:val="TableText"/>
              <w:rPr>
                <w:rFonts w:eastAsia="Times New Roman"/>
                <w:color w:val="000000"/>
              </w:rPr>
            </w:pPr>
            <w:r>
              <w:rPr>
                <w:rFonts w:eastAsiaTheme="minorEastAsia"/>
                <w:color w:val="000000"/>
                <w:lang w:eastAsia="ja-JP"/>
              </w:rPr>
              <w:t>37</w:t>
            </w:r>
          </w:p>
        </w:tc>
        <w:tc>
          <w:tcPr>
            <w:tcW w:w="720" w:type="dxa"/>
            <w:noWrap/>
          </w:tcPr>
          <w:p w14:paraId="21A4D793" w14:textId="77777777" w:rsidR="000E2EAE" w:rsidRPr="00E053BE" w:rsidRDefault="000E2EAE" w:rsidP="004477A9">
            <w:pPr>
              <w:pStyle w:val="TableText"/>
              <w:rPr>
                <w:rFonts w:eastAsia="Times New Roman"/>
                <w:color w:val="000000"/>
              </w:rPr>
            </w:pPr>
            <w:r>
              <w:rPr>
                <w:rFonts w:eastAsiaTheme="minorEastAsia"/>
                <w:color w:val="000000"/>
                <w:lang w:eastAsia="ja-JP"/>
              </w:rPr>
              <w:t>35</w:t>
            </w:r>
          </w:p>
        </w:tc>
        <w:tc>
          <w:tcPr>
            <w:tcW w:w="1440" w:type="dxa"/>
            <w:noWrap/>
          </w:tcPr>
          <w:p w14:paraId="4BEEF127"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715CC0B8" w14:textId="77777777" w:rsidTr="004477A9">
        <w:trPr>
          <w:trHeight w:val="288"/>
        </w:trPr>
        <w:tc>
          <w:tcPr>
            <w:tcW w:w="1411" w:type="dxa"/>
            <w:noWrap/>
          </w:tcPr>
          <w:p w14:paraId="0C3F27BD" w14:textId="77777777" w:rsidR="000E2EAE" w:rsidRPr="00E053BE" w:rsidRDefault="000E2EAE" w:rsidP="004477A9">
            <w:pPr>
              <w:pStyle w:val="TableText"/>
              <w:rPr>
                <w:rFonts w:eastAsia="Times New Roman"/>
                <w:color w:val="000000"/>
              </w:rPr>
            </w:pPr>
            <w:r>
              <w:rPr>
                <w:rFonts w:eastAsiaTheme="minorEastAsia"/>
                <w:color w:val="000000"/>
                <w:lang w:eastAsia="ja-JP"/>
              </w:rPr>
              <w:t>VR291625</w:t>
            </w:r>
          </w:p>
        </w:tc>
        <w:tc>
          <w:tcPr>
            <w:tcW w:w="432" w:type="dxa"/>
            <w:noWrap/>
          </w:tcPr>
          <w:p w14:paraId="6DE43ACD"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67B0ACB4"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7FDE5452" w14:textId="77777777" w:rsidR="000E2EAE" w:rsidRPr="00E053BE" w:rsidRDefault="000E2EAE" w:rsidP="004477A9">
            <w:pPr>
              <w:pStyle w:val="TableText"/>
              <w:rPr>
                <w:rFonts w:eastAsia="Times New Roman"/>
                <w:color w:val="000000"/>
              </w:rPr>
            </w:pPr>
            <w:r>
              <w:rPr>
                <w:rFonts w:eastAsiaTheme="minorEastAsia"/>
                <w:color w:val="000000"/>
                <w:lang w:eastAsia="ja-JP"/>
              </w:rPr>
              <w:t>0.66</w:t>
            </w:r>
          </w:p>
        </w:tc>
        <w:tc>
          <w:tcPr>
            <w:tcW w:w="720" w:type="dxa"/>
            <w:noWrap/>
          </w:tcPr>
          <w:p w14:paraId="0F55D351" w14:textId="77777777" w:rsidR="000E2EAE" w:rsidRPr="00E053BE" w:rsidRDefault="000E2EAE" w:rsidP="004477A9">
            <w:pPr>
              <w:pStyle w:val="TableText"/>
              <w:rPr>
                <w:rFonts w:eastAsia="Times New Roman"/>
                <w:color w:val="000000"/>
              </w:rPr>
            </w:pPr>
            <w:r>
              <w:rPr>
                <w:rFonts w:eastAsiaTheme="minorEastAsia"/>
                <w:color w:val="000000"/>
                <w:lang w:eastAsia="ja-JP"/>
              </w:rPr>
              <w:t>0.81</w:t>
            </w:r>
          </w:p>
        </w:tc>
        <w:tc>
          <w:tcPr>
            <w:tcW w:w="490" w:type="dxa"/>
            <w:noWrap/>
          </w:tcPr>
          <w:p w14:paraId="6A9871E9" w14:textId="77777777" w:rsidR="000E2EAE" w:rsidRPr="00E053BE" w:rsidRDefault="000E2EAE" w:rsidP="004477A9">
            <w:pPr>
              <w:pStyle w:val="TableText"/>
              <w:rPr>
                <w:rFonts w:eastAsia="Times New Roman"/>
                <w:color w:val="000000"/>
              </w:rPr>
            </w:pPr>
            <w:r>
              <w:rPr>
                <w:rFonts w:eastAsiaTheme="minorEastAsia"/>
                <w:color w:val="000000"/>
                <w:lang w:eastAsia="ja-JP"/>
              </w:rPr>
              <w:t>4</w:t>
            </w:r>
          </w:p>
        </w:tc>
        <w:tc>
          <w:tcPr>
            <w:tcW w:w="720" w:type="dxa"/>
            <w:noWrap/>
          </w:tcPr>
          <w:p w14:paraId="7556ED47" w14:textId="77777777" w:rsidR="000E2EAE" w:rsidRPr="00E053BE" w:rsidRDefault="000E2EAE" w:rsidP="004477A9">
            <w:pPr>
              <w:pStyle w:val="TableText"/>
              <w:rPr>
                <w:rFonts w:eastAsia="Times New Roman"/>
                <w:color w:val="000000"/>
              </w:rPr>
            </w:pPr>
            <w:r>
              <w:rPr>
                <w:rFonts w:eastAsiaTheme="minorEastAsia"/>
                <w:color w:val="000000"/>
                <w:lang w:eastAsia="ja-JP"/>
              </w:rPr>
              <w:t>25</w:t>
            </w:r>
          </w:p>
        </w:tc>
        <w:tc>
          <w:tcPr>
            <w:tcW w:w="720" w:type="dxa"/>
            <w:noWrap/>
          </w:tcPr>
          <w:p w14:paraId="22D9C3BE"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173708BF" w14:textId="77777777" w:rsidR="000E2EAE" w:rsidRPr="00E053BE" w:rsidRDefault="000E2EAE" w:rsidP="004477A9">
            <w:pPr>
              <w:pStyle w:val="TableText"/>
              <w:rPr>
                <w:rFonts w:eastAsia="Times New Roman"/>
                <w:color w:val="000000"/>
              </w:rPr>
            </w:pPr>
            <w:r>
              <w:rPr>
                <w:rFonts w:eastAsiaTheme="minorEastAsia"/>
                <w:color w:val="000000"/>
                <w:lang w:eastAsia="ja-JP"/>
              </w:rPr>
              <w:t>61</w:t>
            </w:r>
          </w:p>
        </w:tc>
        <w:tc>
          <w:tcPr>
            <w:tcW w:w="1440" w:type="dxa"/>
            <w:noWrap/>
          </w:tcPr>
          <w:p w14:paraId="35574E1F"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604123E6" w14:textId="77777777" w:rsidTr="004477A9">
        <w:trPr>
          <w:trHeight w:val="288"/>
        </w:trPr>
        <w:tc>
          <w:tcPr>
            <w:tcW w:w="1411" w:type="dxa"/>
            <w:noWrap/>
          </w:tcPr>
          <w:p w14:paraId="0E5A3B4C" w14:textId="77777777" w:rsidR="000E2EAE" w:rsidRPr="00E053BE" w:rsidRDefault="000E2EAE" w:rsidP="004477A9">
            <w:pPr>
              <w:pStyle w:val="TableText"/>
              <w:rPr>
                <w:rFonts w:eastAsia="Times New Roman"/>
                <w:color w:val="000000"/>
              </w:rPr>
            </w:pPr>
            <w:r>
              <w:rPr>
                <w:rFonts w:eastAsiaTheme="minorEastAsia"/>
                <w:color w:val="000000"/>
                <w:lang w:eastAsia="ja-JP"/>
              </w:rPr>
              <w:t>VR296787</w:t>
            </w:r>
          </w:p>
        </w:tc>
        <w:tc>
          <w:tcPr>
            <w:tcW w:w="432" w:type="dxa"/>
            <w:noWrap/>
          </w:tcPr>
          <w:p w14:paraId="36A18E2E"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6ED83DB2" w14:textId="77777777" w:rsidR="000E2EAE" w:rsidRPr="00E053BE" w:rsidRDefault="000E2EAE" w:rsidP="004477A9">
            <w:pPr>
              <w:pStyle w:val="TableText"/>
              <w:rPr>
                <w:rFonts w:eastAsia="Times New Roman"/>
                <w:color w:val="000000"/>
              </w:rPr>
            </w:pPr>
            <w:r>
              <w:rPr>
                <w:rFonts w:eastAsiaTheme="minorEastAsia"/>
                <w:color w:val="000000"/>
                <w:lang w:eastAsia="ja-JP"/>
              </w:rPr>
              <w:t>4,116</w:t>
            </w:r>
          </w:p>
        </w:tc>
        <w:tc>
          <w:tcPr>
            <w:tcW w:w="763" w:type="dxa"/>
            <w:noWrap/>
          </w:tcPr>
          <w:p w14:paraId="78C3BE56" w14:textId="77777777" w:rsidR="000E2EAE" w:rsidRPr="00E053BE" w:rsidRDefault="000E2EAE" w:rsidP="004477A9">
            <w:pPr>
              <w:pStyle w:val="TableText"/>
              <w:rPr>
                <w:rFonts w:eastAsia="Times New Roman"/>
                <w:color w:val="000000"/>
              </w:rPr>
            </w:pPr>
            <w:r>
              <w:rPr>
                <w:rFonts w:eastAsiaTheme="minorEastAsia"/>
                <w:color w:val="000000"/>
                <w:lang w:eastAsia="ja-JP"/>
              </w:rPr>
              <w:t>0.37</w:t>
            </w:r>
          </w:p>
        </w:tc>
        <w:tc>
          <w:tcPr>
            <w:tcW w:w="720" w:type="dxa"/>
            <w:noWrap/>
          </w:tcPr>
          <w:p w14:paraId="0869E002" w14:textId="77777777" w:rsidR="000E2EAE" w:rsidRPr="00E053BE" w:rsidRDefault="000E2EAE" w:rsidP="004477A9">
            <w:pPr>
              <w:pStyle w:val="TableText"/>
              <w:rPr>
                <w:rFonts w:eastAsia="Times New Roman"/>
                <w:color w:val="000000"/>
              </w:rPr>
            </w:pPr>
            <w:r>
              <w:rPr>
                <w:rFonts w:eastAsiaTheme="minorEastAsia"/>
                <w:color w:val="000000"/>
                <w:lang w:eastAsia="ja-JP"/>
              </w:rPr>
              <w:t>0.76</w:t>
            </w:r>
          </w:p>
        </w:tc>
        <w:tc>
          <w:tcPr>
            <w:tcW w:w="490" w:type="dxa"/>
            <w:noWrap/>
          </w:tcPr>
          <w:p w14:paraId="60C35C74"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41BEC307" w14:textId="77777777" w:rsidR="000E2EAE" w:rsidRPr="00E053BE" w:rsidRDefault="000E2EAE" w:rsidP="004477A9">
            <w:pPr>
              <w:pStyle w:val="TableText"/>
              <w:rPr>
                <w:rFonts w:eastAsia="Times New Roman"/>
                <w:color w:val="000000"/>
              </w:rPr>
            </w:pPr>
            <w:r>
              <w:rPr>
                <w:rFonts w:eastAsiaTheme="minorEastAsia"/>
                <w:color w:val="000000"/>
                <w:lang w:eastAsia="ja-JP"/>
              </w:rPr>
              <w:t>46</w:t>
            </w:r>
          </w:p>
        </w:tc>
        <w:tc>
          <w:tcPr>
            <w:tcW w:w="720" w:type="dxa"/>
            <w:noWrap/>
          </w:tcPr>
          <w:p w14:paraId="4E4CCB2B"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731B127A" w14:textId="77777777" w:rsidR="000E2EAE" w:rsidRPr="00E053BE" w:rsidRDefault="000E2EAE" w:rsidP="004477A9">
            <w:pPr>
              <w:pStyle w:val="TableText"/>
              <w:rPr>
                <w:rFonts w:eastAsia="Times New Roman"/>
                <w:color w:val="000000"/>
              </w:rPr>
            </w:pPr>
            <w:r>
              <w:rPr>
                <w:rFonts w:eastAsiaTheme="minorEastAsia"/>
                <w:color w:val="000000"/>
                <w:lang w:eastAsia="ja-JP"/>
              </w:rPr>
              <w:t>31</w:t>
            </w:r>
          </w:p>
        </w:tc>
        <w:tc>
          <w:tcPr>
            <w:tcW w:w="1440" w:type="dxa"/>
            <w:noWrap/>
          </w:tcPr>
          <w:p w14:paraId="70A0B4B3"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63EB6176" w14:textId="77777777" w:rsidTr="004477A9">
        <w:trPr>
          <w:trHeight w:val="288"/>
        </w:trPr>
        <w:tc>
          <w:tcPr>
            <w:tcW w:w="1411" w:type="dxa"/>
            <w:noWrap/>
          </w:tcPr>
          <w:p w14:paraId="3E0B058C" w14:textId="77777777" w:rsidR="000E2EAE" w:rsidRPr="00E053BE" w:rsidRDefault="000E2EAE" w:rsidP="004477A9">
            <w:pPr>
              <w:pStyle w:val="TableText"/>
            </w:pPr>
            <w:r>
              <w:rPr>
                <w:rFonts w:eastAsiaTheme="minorEastAsia"/>
                <w:color w:val="000000"/>
                <w:lang w:eastAsia="ja-JP"/>
              </w:rPr>
              <w:t>VR704205</w:t>
            </w:r>
          </w:p>
        </w:tc>
        <w:tc>
          <w:tcPr>
            <w:tcW w:w="432" w:type="dxa"/>
            <w:noWrap/>
          </w:tcPr>
          <w:p w14:paraId="47E0A147" w14:textId="77777777" w:rsidR="000E2EAE" w:rsidRPr="00E053BE" w:rsidRDefault="000E2EAE" w:rsidP="004477A9">
            <w:pPr>
              <w:pStyle w:val="TableText"/>
            </w:pPr>
            <w:r>
              <w:rPr>
                <w:rFonts w:eastAsiaTheme="minorEastAsia"/>
                <w:color w:val="000000"/>
                <w:lang w:eastAsia="ja-JP"/>
              </w:rPr>
              <w:t>P</w:t>
            </w:r>
          </w:p>
        </w:tc>
        <w:tc>
          <w:tcPr>
            <w:tcW w:w="821" w:type="dxa"/>
            <w:noWrap/>
          </w:tcPr>
          <w:p w14:paraId="0F97FD55" w14:textId="77777777" w:rsidR="000E2EAE" w:rsidRPr="00E053BE" w:rsidRDefault="000E2EAE" w:rsidP="004477A9">
            <w:pPr>
              <w:pStyle w:val="TableText"/>
            </w:pPr>
            <w:r>
              <w:rPr>
                <w:rFonts w:eastAsiaTheme="minorEastAsia"/>
                <w:color w:val="000000"/>
                <w:lang w:eastAsia="ja-JP"/>
              </w:rPr>
              <w:t>4,116</w:t>
            </w:r>
          </w:p>
        </w:tc>
        <w:tc>
          <w:tcPr>
            <w:tcW w:w="763" w:type="dxa"/>
            <w:noWrap/>
          </w:tcPr>
          <w:p w14:paraId="54DE65DE" w14:textId="77777777" w:rsidR="000E2EAE" w:rsidRPr="00E053BE" w:rsidRDefault="000E2EAE" w:rsidP="004477A9">
            <w:pPr>
              <w:pStyle w:val="TableText"/>
            </w:pPr>
            <w:r>
              <w:rPr>
                <w:rFonts w:eastAsiaTheme="minorEastAsia"/>
                <w:color w:val="000000"/>
                <w:lang w:eastAsia="ja-JP"/>
              </w:rPr>
              <w:t>0.53</w:t>
            </w:r>
          </w:p>
        </w:tc>
        <w:tc>
          <w:tcPr>
            <w:tcW w:w="720" w:type="dxa"/>
            <w:noWrap/>
          </w:tcPr>
          <w:p w14:paraId="72F6D421" w14:textId="77777777" w:rsidR="000E2EAE" w:rsidRPr="00E053BE" w:rsidRDefault="000E2EAE" w:rsidP="004477A9">
            <w:pPr>
              <w:pStyle w:val="TableText"/>
            </w:pPr>
            <w:r>
              <w:rPr>
                <w:rFonts w:eastAsiaTheme="minorEastAsia"/>
                <w:color w:val="000000"/>
                <w:lang w:eastAsia="ja-JP"/>
              </w:rPr>
              <w:t>0.77</w:t>
            </w:r>
          </w:p>
        </w:tc>
        <w:tc>
          <w:tcPr>
            <w:tcW w:w="490" w:type="dxa"/>
            <w:noWrap/>
          </w:tcPr>
          <w:p w14:paraId="0234F811" w14:textId="77777777" w:rsidR="000E2EAE" w:rsidRPr="00E053BE" w:rsidRDefault="000E2EAE" w:rsidP="004477A9">
            <w:pPr>
              <w:pStyle w:val="TableText"/>
            </w:pPr>
            <w:r>
              <w:rPr>
                <w:rFonts w:eastAsiaTheme="minorEastAsia"/>
                <w:color w:val="000000"/>
                <w:lang w:eastAsia="ja-JP"/>
              </w:rPr>
              <w:t>5</w:t>
            </w:r>
          </w:p>
        </w:tc>
        <w:tc>
          <w:tcPr>
            <w:tcW w:w="720" w:type="dxa"/>
            <w:noWrap/>
          </w:tcPr>
          <w:p w14:paraId="451D643D" w14:textId="77777777" w:rsidR="000E2EAE" w:rsidRPr="00E053BE" w:rsidRDefault="000E2EAE" w:rsidP="004477A9">
            <w:pPr>
              <w:pStyle w:val="TableText"/>
            </w:pPr>
            <w:r>
              <w:rPr>
                <w:rFonts w:eastAsiaTheme="minorEastAsia"/>
                <w:color w:val="000000"/>
                <w:lang w:eastAsia="ja-JP"/>
              </w:rPr>
              <w:t>37</w:t>
            </w:r>
          </w:p>
        </w:tc>
        <w:tc>
          <w:tcPr>
            <w:tcW w:w="720" w:type="dxa"/>
            <w:noWrap/>
          </w:tcPr>
          <w:p w14:paraId="139B5D9E" w14:textId="77777777" w:rsidR="000E2EAE" w:rsidRPr="00E053BE" w:rsidRDefault="000E2EAE" w:rsidP="004477A9">
            <w:pPr>
              <w:pStyle w:val="TableText"/>
            </w:pPr>
            <w:r>
              <w:rPr>
                <w:rFonts w:eastAsiaTheme="minorEastAsia"/>
                <w:color w:val="000000"/>
                <w:lang w:eastAsia="ja-JP"/>
              </w:rPr>
              <w:t>9</w:t>
            </w:r>
          </w:p>
        </w:tc>
        <w:tc>
          <w:tcPr>
            <w:tcW w:w="720" w:type="dxa"/>
            <w:noWrap/>
          </w:tcPr>
          <w:p w14:paraId="4A633EA1" w14:textId="77777777" w:rsidR="000E2EAE" w:rsidRPr="00E053BE" w:rsidRDefault="000E2EAE" w:rsidP="004477A9">
            <w:pPr>
              <w:pStyle w:val="TableText"/>
            </w:pPr>
            <w:r>
              <w:rPr>
                <w:rFonts w:eastAsiaTheme="minorEastAsia"/>
                <w:color w:val="000000"/>
                <w:lang w:eastAsia="ja-JP"/>
              </w:rPr>
              <w:t>49</w:t>
            </w:r>
          </w:p>
        </w:tc>
        <w:tc>
          <w:tcPr>
            <w:tcW w:w="1440" w:type="dxa"/>
            <w:noWrap/>
          </w:tcPr>
          <w:p w14:paraId="5C668439" w14:textId="77777777" w:rsidR="000E2EAE" w:rsidRPr="00E053BE" w:rsidRDefault="000E2EAE" w:rsidP="004477A9">
            <w:pPr>
              <w:pStyle w:val="TableText"/>
            </w:pPr>
            <w:r>
              <w:rPr>
                <w:rFonts w:eastAsiaTheme="minorEastAsia"/>
                <w:color w:val="000000"/>
                <w:lang w:eastAsia="ja-JP"/>
              </w:rPr>
              <w:t>[no flag]</w:t>
            </w:r>
          </w:p>
        </w:tc>
      </w:tr>
      <w:tr w:rsidR="000E2EAE" w:rsidRPr="00E053BE" w14:paraId="7F45133E" w14:textId="77777777" w:rsidTr="004477A9">
        <w:trPr>
          <w:trHeight w:val="288"/>
        </w:trPr>
        <w:tc>
          <w:tcPr>
            <w:tcW w:w="1411" w:type="dxa"/>
            <w:noWrap/>
          </w:tcPr>
          <w:p w14:paraId="5806D524" w14:textId="77777777" w:rsidR="000E2EAE" w:rsidRPr="00E053BE" w:rsidRDefault="000E2EAE" w:rsidP="004477A9">
            <w:pPr>
              <w:pStyle w:val="TableText"/>
              <w:keepNext/>
            </w:pPr>
            <w:r>
              <w:rPr>
                <w:rFonts w:eastAsiaTheme="minorEastAsia"/>
                <w:color w:val="000000"/>
                <w:lang w:eastAsia="ja-JP"/>
              </w:rPr>
              <w:lastRenderedPageBreak/>
              <w:t>VR791246</w:t>
            </w:r>
          </w:p>
        </w:tc>
        <w:tc>
          <w:tcPr>
            <w:tcW w:w="432" w:type="dxa"/>
            <w:noWrap/>
          </w:tcPr>
          <w:p w14:paraId="192BA7CA" w14:textId="77777777" w:rsidR="000E2EAE" w:rsidRPr="00E053BE" w:rsidRDefault="000E2EAE" w:rsidP="004477A9">
            <w:pPr>
              <w:pStyle w:val="TableText"/>
              <w:keepNext/>
            </w:pPr>
            <w:r>
              <w:rPr>
                <w:rFonts w:eastAsiaTheme="minorEastAsia"/>
                <w:color w:val="000000"/>
                <w:lang w:eastAsia="ja-JP"/>
              </w:rPr>
              <w:t>P</w:t>
            </w:r>
          </w:p>
        </w:tc>
        <w:tc>
          <w:tcPr>
            <w:tcW w:w="821" w:type="dxa"/>
            <w:noWrap/>
          </w:tcPr>
          <w:p w14:paraId="3AD09E77" w14:textId="77777777" w:rsidR="000E2EAE" w:rsidRPr="00E053BE" w:rsidRDefault="000E2EAE" w:rsidP="004477A9">
            <w:pPr>
              <w:pStyle w:val="TableText"/>
              <w:keepNext/>
            </w:pPr>
            <w:r>
              <w:rPr>
                <w:rFonts w:eastAsiaTheme="minorEastAsia"/>
                <w:color w:val="000000"/>
                <w:lang w:eastAsia="ja-JP"/>
              </w:rPr>
              <w:t>2,144</w:t>
            </w:r>
          </w:p>
        </w:tc>
        <w:tc>
          <w:tcPr>
            <w:tcW w:w="763" w:type="dxa"/>
            <w:noWrap/>
          </w:tcPr>
          <w:p w14:paraId="705C09E7" w14:textId="77777777" w:rsidR="000E2EAE" w:rsidRPr="00E053BE" w:rsidRDefault="000E2EAE" w:rsidP="004477A9">
            <w:pPr>
              <w:pStyle w:val="TableText"/>
              <w:keepNext/>
            </w:pPr>
            <w:r>
              <w:rPr>
                <w:rFonts w:eastAsiaTheme="minorEastAsia"/>
                <w:color w:val="000000"/>
                <w:lang w:eastAsia="ja-JP"/>
              </w:rPr>
              <w:t>0.33</w:t>
            </w:r>
          </w:p>
        </w:tc>
        <w:tc>
          <w:tcPr>
            <w:tcW w:w="720" w:type="dxa"/>
            <w:noWrap/>
          </w:tcPr>
          <w:p w14:paraId="15F4D87C" w14:textId="77777777" w:rsidR="000E2EAE" w:rsidRPr="00E053BE" w:rsidRDefault="000E2EAE" w:rsidP="004477A9">
            <w:pPr>
              <w:pStyle w:val="TableText"/>
              <w:keepNext/>
            </w:pPr>
            <w:r>
              <w:rPr>
                <w:rFonts w:eastAsiaTheme="minorEastAsia"/>
                <w:color w:val="000000"/>
                <w:lang w:eastAsia="ja-JP"/>
              </w:rPr>
              <w:t>0.72</w:t>
            </w:r>
          </w:p>
        </w:tc>
        <w:tc>
          <w:tcPr>
            <w:tcW w:w="490" w:type="dxa"/>
            <w:noWrap/>
          </w:tcPr>
          <w:p w14:paraId="6D21C05F" w14:textId="77777777" w:rsidR="000E2EAE" w:rsidRPr="00E053BE" w:rsidRDefault="000E2EAE" w:rsidP="004477A9">
            <w:pPr>
              <w:pStyle w:val="TableText"/>
              <w:keepNext/>
            </w:pPr>
            <w:r>
              <w:rPr>
                <w:rFonts w:eastAsiaTheme="minorEastAsia"/>
                <w:color w:val="000000"/>
                <w:lang w:eastAsia="ja-JP"/>
              </w:rPr>
              <w:t>13</w:t>
            </w:r>
          </w:p>
        </w:tc>
        <w:tc>
          <w:tcPr>
            <w:tcW w:w="720" w:type="dxa"/>
            <w:noWrap/>
          </w:tcPr>
          <w:p w14:paraId="42DDE69C" w14:textId="77777777" w:rsidR="000E2EAE" w:rsidRPr="00E053BE" w:rsidRDefault="000E2EAE" w:rsidP="004477A9">
            <w:pPr>
              <w:pStyle w:val="TableText"/>
              <w:keepNext/>
            </w:pPr>
            <w:r>
              <w:rPr>
                <w:rFonts w:eastAsiaTheme="minorEastAsia"/>
                <w:color w:val="000000"/>
                <w:lang w:eastAsia="ja-JP"/>
              </w:rPr>
              <w:t>45</w:t>
            </w:r>
          </w:p>
        </w:tc>
        <w:tc>
          <w:tcPr>
            <w:tcW w:w="720" w:type="dxa"/>
            <w:noWrap/>
          </w:tcPr>
          <w:p w14:paraId="55E4D04D" w14:textId="77777777" w:rsidR="000E2EAE" w:rsidRPr="00E053BE" w:rsidRDefault="000E2EAE" w:rsidP="004477A9">
            <w:pPr>
              <w:pStyle w:val="TableText"/>
              <w:keepNext/>
            </w:pPr>
            <w:r>
              <w:rPr>
                <w:rFonts w:eastAsiaTheme="minorEastAsia"/>
                <w:color w:val="000000"/>
                <w:lang w:eastAsia="ja-JP"/>
              </w:rPr>
              <w:t>18</w:t>
            </w:r>
          </w:p>
        </w:tc>
        <w:tc>
          <w:tcPr>
            <w:tcW w:w="720" w:type="dxa"/>
            <w:noWrap/>
          </w:tcPr>
          <w:p w14:paraId="46180DD0" w14:textId="77777777" w:rsidR="000E2EAE" w:rsidRPr="00E053BE" w:rsidRDefault="000E2EAE" w:rsidP="004477A9">
            <w:pPr>
              <w:pStyle w:val="TableText"/>
              <w:keepNext/>
            </w:pPr>
            <w:r>
              <w:rPr>
                <w:rFonts w:eastAsiaTheme="minorEastAsia"/>
                <w:color w:val="000000"/>
                <w:lang w:eastAsia="ja-JP"/>
              </w:rPr>
              <w:t>24</w:t>
            </w:r>
          </w:p>
        </w:tc>
        <w:tc>
          <w:tcPr>
            <w:tcW w:w="1440" w:type="dxa"/>
            <w:noWrap/>
          </w:tcPr>
          <w:p w14:paraId="23D6B75C" w14:textId="77777777" w:rsidR="000E2EAE" w:rsidRPr="00E053BE" w:rsidRDefault="000E2EAE" w:rsidP="004477A9">
            <w:pPr>
              <w:pStyle w:val="TableText"/>
              <w:keepNext/>
            </w:pPr>
            <w:r>
              <w:rPr>
                <w:rFonts w:eastAsiaTheme="minorEastAsia"/>
                <w:color w:val="000000"/>
                <w:lang w:eastAsia="ja-JP"/>
              </w:rPr>
              <w:t>[no flag]</w:t>
            </w:r>
          </w:p>
        </w:tc>
      </w:tr>
      <w:tr w:rsidR="000E2EAE" w:rsidRPr="00E053BE" w14:paraId="20EE41E4" w14:textId="77777777" w:rsidTr="004477A9">
        <w:trPr>
          <w:trHeight w:val="288"/>
        </w:trPr>
        <w:tc>
          <w:tcPr>
            <w:tcW w:w="1411" w:type="dxa"/>
            <w:noWrap/>
          </w:tcPr>
          <w:p w14:paraId="18003506" w14:textId="77777777" w:rsidR="000E2EAE" w:rsidRPr="00E053BE" w:rsidRDefault="000E2EAE" w:rsidP="004477A9">
            <w:pPr>
              <w:pStyle w:val="TableText"/>
              <w:keepNext/>
            </w:pPr>
            <w:r>
              <w:rPr>
                <w:rFonts w:eastAsiaTheme="minorEastAsia"/>
                <w:color w:val="000000"/>
                <w:lang w:eastAsia="ja-JP"/>
              </w:rPr>
              <w:t>VR793142</w:t>
            </w:r>
          </w:p>
        </w:tc>
        <w:tc>
          <w:tcPr>
            <w:tcW w:w="432" w:type="dxa"/>
            <w:noWrap/>
          </w:tcPr>
          <w:p w14:paraId="5AFEF8A0" w14:textId="77777777" w:rsidR="000E2EAE" w:rsidRPr="00E053BE" w:rsidRDefault="000E2EAE" w:rsidP="004477A9">
            <w:pPr>
              <w:pStyle w:val="TableText"/>
              <w:keepNext/>
            </w:pPr>
            <w:r>
              <w:rPr>
                <w:rFonts w:eastAsiaTheme="minorEastAsia"/>
                <w:color w:val="000000"/>
                <w:lang w:eastAsia="ja-JP"/>
              </w:rPr>
              <w:t>P</w:t>
            </w:r>
          </w:p>
        </w:tc>
        <w:tc>
          <w:tcPr>
            <w:tcW w:w="821" w:type="dxa"/>
            <w:noWrap/>
          </w:tcPr>
          <w:p w14:paraId="0294FCFA" w14:textId="77777777" w:rsidR="000E2EAE" w:rsidRPr="00E053BE" w:rsidRDefault="000E2EAE" w:rsidP="004477A9">
            <w:pPr>
              <w:pStyle w:val="TableText"/>
              <w:keepNext/>
            </w:pPr>
            <w:r>
              <w:rPr>
                <w:rFonts w:eastAsiaTheme="minorEastAsia"/>
                <w:color w:val="000000"/>
                <w:lang w:eastAsia="ja-JP"/>
              </w:rPr>
              <w:t>1,972</w:t>
            </w:r>
          </w:p>
        </w:tc>
        <w:tc>
          <w:tcPr>
            <w:tcW w:w="763" w:type="dxa"/>
            <w:noWrap/>
          </w:tcPr>
          <w:p w14:paraId="28B9B70C" w14:textId="77777777" w:rsidR="000E2EAE" w:rsidRPr="00E053BE" w:rsidRDefault="000E2EAE" w:rsidP="004477A9">
            <w:pPr>
              <w:pStyle w:val="TableText"/>
              <w:keepNext/>
            </w:pPr>
            <w:r>
              <w:rPr>
                <w:rFonts w:eastAsiaTheme="minorEastAsia"/>
                <w:color w:val="000000"/>
                <w:lang w:eastAsia="ja-JP"/>
              </w:rPr>
              <w:t>0.53</w:t>
            </w:r>
          </w:p>
        </w:tc>
        <w:tc>
          <w:tcPr>
            <w:tcW w:w="720" w:type="dxa"/>
            <w:noWrap/>
          </w:tcPr>
          <w:p w14:paraId="77B011FD" w14:textId="77777777" w:rsidR="000E2EAE" w:rsidRPr="00E053BE" w:rsidRDefault="000E2EAE" w:rsidP="004477A9">
            <w:pPr>
              <w:pStyle w:val="TableText"/>
              <w:keepNext/>
            </w:pPr>
            <w:r>
              <w:rPr>
                <w:rFonts w:eastAsiaTheme="minorEastAsia"/>
                <w:color w:val="000000"/>
                <w:lang w:eastAsia="ja-JP"/>
              </w:rPr>
              <w:t>0.60</w:t>
            </w:r>
          </w:p>
        </w:tc>
        <w:tc>
          <w:tcPr>
            <w:tcW w:w="490" w:type="dxa"/>
            <w:noWrap/>
          </w:tcPr>
          <w:p w14:paraId="38AF0475" w14:textId="77777777" w:rsidR="000E2EAE" w:rsidRPr="00E053BE" w:rsidRDefault="000E2EAE" w:rsidP="004477A9">
            <w:pPr>
              <w:pStyle w:val="TableText"/>
              <w:keepNext/>
            </w:pPr>
            <w:r>
              <w:rPr>
                <w:rFonts w:eastAsiaTheme="minorEastAsia"/>
                <w:color w:val="000000"/>
                <w:lang w:eastAsia="ja-JP"/>
              </w:rPr>
              <w:t>3</w:t>
            </w:r>
          </w:p>
        </w:tc>
        <w:tc>
          <w:tcPr>
            <w:tcW w:w="720" w:type="dxa"/>
            <w:noWrap/>
          </w:tcPr>
          <w:p w14:paraId="2D4AC58F" w14:textId="77777777" w:rsidR="000E2EAE" w:rsidRPr="00E053BE" w:rsidRDefault="000E2EAE" w:rsidP="004477A9">
            <w:pPr>
              <w:pStyle w:val="TableText"/>
              <w:keepNext/>
            </w:pPr>
            <w:r>
              <w:rPr>
                <w:rFonts w:eastAsiaTheme="minorEastAsia"/>
                <w:color w:val="000000"/>
                <w:lang w:eastAsia="ja-JP"/>
              </w:rPr>
              <w:t>35</w:t>
            </w:r>
          </w:p>
        </w:tc>
        <w:tc>
          <w:tcPr>
            <w:tcW w:w="720" w:type="dxa"/>
            <w:noWrap/>
          </w:tcPr>
          <w:p w14:paraId="2889DC9D" w14:textId="77777777" w:rsidR="000E2EAE" w:rsidRPr="00E053BE" w:rsidRDefault="000E2EAE" w:rsidP="004477A9">
            <w:pPr>
              <w:pStyle w:val="TableText"/>
              <w:keepNext/>
            </w:pPr>
            <w:r>
              <w:rPr>
                <w:rFonts w:eastAsiaTheme="minorEastAsia"/>
                <w:color w:val="000000"/>
                <w:lang w:eastAsia="ja-JP"/>
              </w:rPr>
              <w:t>17</w:t>
            </w:r>
          </w:p>
        </w:tc>
        <w:tc>
          <w:tcPr>
            <w:tcW w:w="720" w:type="dxa"/>
            <w:noWrap/>
          </w:tcPr>
          <w:p w14:paraId="4BE12875" w14:textId="77777777" w:rsidR="000E2EAE" w:rsidRPr="00E053BE" w:rsidRDefault="000E2EAE" w:rsidP="004477A9">
            <w:pPr>
              <w:pStyle w:val="TableText"/>
              <w:keepNext/>
            </w:pPr>
            <w:r>
              <w:rPr>
                <w:rFonts w:eastAsiaTheme="minorEastAsia"/>
                <w:color w:val="000000"/>
                <w:lang w:eastAsia="ja-JP"/>
              </w:rPr>
              <w:t>44</w:t>
            </w:r>
          </w:p>
        </w:tc>
        <w:tc>
          <w:tcPr>
            <w:tcW w:w="1440" w:type="dxa"/>
            <w:noWrap/>
          </w:tcPr>
          <w:p w14:paraId="17D9FDE7" w14:textId="77777777" w:rsidR="000E2EAE" w:rsidRPr="00E053BE" w:rsidRDefault="000E2EAE" w:rsidP="004477A9">
            <w:pPr>
              <w:pStyle w:val="TableText"/>
              <w:keepNext/>
            </w:pPr>
            <w:r>
              <w:rPr>
                <w:rFonts w:eastAsiaTheme="minorEastAsia"/>
                <w:color w:val="000000"/>
                <w:lang w:eastAsia="ja-JP"/>
              </w:rPr>
              <w:t>[no flag]</w:t>
            </w:r>
          </w:p>
        </w:tc>
      </w:tr>
      <w:tr w:rsidR="000E2EAE" w:rsidRPr="00E053BE" w14:paraId="43BEFC6B" w14:textId="77777777" w:rsidTr="004477A9">
        <w:trPr>
          <w:trHeight w:val="288"/>
        </w:trPr>
        <w:tc>
          <w:tcPr>
            <w:tcW w:w="1411" w:type="dxa"/>
            <w:noWrap/>
          </w:tcPr>
          <w:p w14:paraId="6F62796E"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VR824612</w:t>
            </w:r>
          </w:p>
        </w:tc>
        <w:tc>
          <w:tcPr>
            <w:tcW w:w="432" w:type="dxa"/>
            <w:noWrap/>
          </w:tcPr>
          <w:p w14:paraId="2FD9543E"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P</w:t>
            </w:r>
          </w:p>
        </w:tc>
        <w:tc>
          <w:tcPr>
            <w:tcW w:w="821" w:type="dxa"/>
            <w:noWrap/>
          </w:tcPr>
          <w:p w14:paraId="3F819BED"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1,972</w:t>
            </w:r>
          </w:p>
        </w:tc>
        <w:tc>
          <w:tcPr>
            <w:tcW w:w="763" w:type="dxa"/>
            <w:noWrap/>
          </w:tcPr>
          <w:p w14:paraId="6A479EEC"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0.42</w:t>
            </w:r>
          </w:p>
        </w:tc>
        <w:tc>
          <w:tcPr>
            <w:tcW w:w="720" w:type="dxa"/>
            <w:noWrap/>
          </w:tcPr>
          <w:p w14:paraId="58A8BD0B"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0.66</w:t>
            </w:r>
          </w:p>
        </w:tc>
        <w:tc>
          <w:tcPr>
            <w:tcW w:w="490" w:type="dxa"/>
            <w:noWrap/>
          </w:tcPr>
          <w:p w14:paraId="5C692BC2"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8</w:t>
            </w:r>
          </w:p>
        </w:tc>
        <w:tc>
          <w:tcPr>
            <w:tcW w:w="720" w:type="dxa"/>
            <w:noWrap/>
          </w:tcPr>
          <w:p w14:paraId="49C0865F"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43</w:t>
            </w:r>
          </w:p>
        </w:tc>
        <w:tc>
          <w:tcPr>
            <w:tcW w:w="720" w:type="dxa"/>
            <w:noWrap/>
          </w:tcPr>
          <w:p w14:paraId="79EFBCA1"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14</w:t>
            </w:r>
          </w:p>
        </w:tc>
        <w:tc>
          <w:tcPr>
            <w:tcW w:w="720" w:type="dxa"/>
            <w:noWrap/>
          </w:tcPr>
          <w:p w14:paraId="7D246FAF"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35</w:t>
            </w:r>
          </w:p>
        </w:tc>
        <w:tc>
          <w:tcPr>
            <w:tcW w:w="1440" w:type="dxa"/>
            <w:noWrap/>
          </w:tcPr>
          <w:p w14:paraId="79DD8EDF"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[no flag]</w:t>
            </w:r>
          </w:p>
        </w:tc>
      </w:tr>
      <w:tr w:rsidR="000E2EAE" w:rsidRPr="00E053BE" w14:paraId="727CD7D1" w14:textId="77777777" w:rsidTr="004477A9">
        <w:trPr>
          <w:trHeight w:val="288"/>
        </w:trPr>
        <w:tc>
          <w:tcPr>
            <w:tcW w:w="1411" w:type="dxa"/>
            <w:noWrap/>
          </w:tcPr>
          <w:p w14:paraId="10E67502" w14:textId="77777777" w:rsidR="000E2EAE" w:rsidRPr="00E053BE" w:rsidRDefault="000E2EAE" w:rsidP="004477A9">
            <w:pPr>
              <w:pStyle w:val="TableText"/>
              <w:rPr>
                <w:rFonts w:eastAsia="Times New Roman"/>
                <w:color w:val="000000"/>
              </w:rPr>
            </w:pPr>
            <w:r>
              <w:rPr>
                <w:rFonts w:eastAsiaTheme="minorEastAsia"/>
                <w:color w:val="000000"/>
                <w:lang w:eastAsia="ja-JP"/>
              </w:rPr>
              <w:t>VR874338</w:t>
            </w:r>
          </w:p>
        </w:tc>
        <w:tc>
          <w:tcPr>
            <w:tcW w:w="432" w:type="dxa"/>
            <w:noWrap/>
          </w:tcPr>
          <w:p w14:paraId="742382EC"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11629697" w14:textId="77777777" w:rsidR="000E2EAE" w:rsidRPr="00E053BE" w:rsidRDefault="000E2EAE" w:rsidP="004477A9">
            <w:pPr>
              <w:pStyle w:val="TableText"/>
              <w:rPr>
                <w:rFonts w:eastAsia="Times New Roman"/>
                <w:color w:val="000000"/>
              </w:rPr>
            </w:pPr>
            <w:r>
              <w:rPr>
                <w:rFonts w:eastAsiaTheme="minorEastAsia"/>
                <w:color w:val="000000"/>
                <w:lang w:eastAsia="ja-JP"/>
              </w:rPr>
              <w:t>2,144</w:t>
            </w:r>
          </w:p>
        </w:tc>
        <w:tc>
          <w:tcPr>
            <w:tcW w:w="763" w:type="dxa"/>
            <w:noWrap/>
          </w:tcPr>
          <w:p w14:paraId="0E37E644" w14:textId="77777777" w:rsidR="000E2EAE" w:rsidRPr="00E053BE" w:rsidRDefault="000E2EAE" w:rsidP="004477A9">
            <w:pPr>
              <w:pStyle w:val="TableText"/>
              <w:rPr>
                <w:rFonts w:eastAsia="Times New Roman"/>
                <w:color w:val="000000"/>
              </w:rPr>
            </w:pPr>
            <w:r>
              <w:rPr>
                <w:rFonts w:eastAsiaTheme="minorEastAsia"/>
                <w:color w:val="000000"/>
                <w:lang w:eastAsia="ja-JP"/>
              </w:rPr>
              <w:t>0.53</w:t>
            </w:r>
          </w:p>
        </w:tc>
        <w:tc>
          <w:tcPr>
            <w:tcW w:w="720" w:type="dxa"/>
            <w:noWrap/>
          </w:tcPr>
          <w:p w14:paraId="11897627"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490" w:type="dxa"/>
            <w:noWrap/>
          </w:tcPr>
          <w:p w14:paraId="61867987" w14:textId="77777777" w:rsidR="000E2EAE" w:rsidRPr="00E053BE" w:rsidRDefault="000E2EAE" w:rsidP="004477A9">
            <w:pPr>
              <w:pStyle w:val="TableText"/>
              <w:rPr>
                <w:rFonts w:eastAsia="Times New Roman"/>
                <w:color w:val="000000"/>
              </w:rPr>
            </w:pPr>
            <w:r>
              <w:rPr>
                <w:rFonts w:eastAsiaTheme="minorEastAsia"/>
                <w:color w:val="000000"/>
                <w:lang w:eastAsia="ja-JP"/>
              </w:rPr>
              <w:t>7</w:t>
            </w:r>
          </w:p>
        </w:tc>
        <w:tc>
          <w:tcPr>
            <w:tcW w:w="720" w:type="dxa"/>
            <w:noWrap/>
          </w:tcPr>
          <w:p w14:paraId="7EF11531" w14:textId="77777777" w:rsidR="000E2EAE" w:rsidRPr="00E053BE" w:rsidRDefault="000E2EAE" w:rsidP="004477A9">
            <w:pPr>
              <w:pStyle w:val="TableText"/>
              <w:rPr>
                <w:rFonts w:eastAsia="Times New Roman"/>
                <w:color w:val="000000"/>
              </w:rPr>
            </w:pPr>
            <w:r>
              <w:rPr>
                <w:rFonts w:eastAsiaTheme="minorEastAsia"/>
                <w:color w:val="000000"/>
                <w:lang w:eastAsia="ja-JP"/>
              </w:rPr>
              <w:t>35</w:t>
            </w:r>
          </w:p>
        </w:tc>
        <w:tc>
          <w:tcPr>
            <w:tcW w:w="720" w:type="dxa"/>
            <w:noWrap/>
          </w:tcPr>
          <w:p w14:paraId="01C70140"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4A879EE2" w14:textId="77777777" w:rsidR="000E2EAE" w:rsidRPr="00E053BE" w:rsidRDefault="000E2EAE" w:rsidP="004477A9">
            <w:pPr>
              <w:pStyle w:val="TableText"/>
              <w:rPr>
                <w:rFonts w:eastAsia="Times New Roman"/>
                <w:color w:val="000000"/>
              </w:rPr>
            </w:pPr>
            <w:r>
              <w:rPr>
                <w:rFonts w:eastAsiaTheme="minorEastAsia"/>
                <w:color w:val="000000"/>
                <w:lang w:eastAsia="ja-JP"/>
              </w:rPr>
              <w:t>49</w:t>
            </w:r>
          </w:p>
        </w:tc>
        <w:tc>
          <w:tcPr>
            <w:tcW w:w="1440" w:type="dxa"/>
            <w:noWrap/>
          </w:tcPr>
          <w:p w14:paraId="4FE72B81"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bl>
    <w:p w14:paraId="3A70529B" w14:textId="5AC4FF7B" w:rsidR="000E2EAE" w:rsidRPr="00E053BE" w:rsidRDefault="000E2EAE" w:rsidP="000E2EAE">
      <w:pPr>
        <w:pStyle w:val="Caption"/>
        <w:pageBreakBefore/>
      </w:pPr>
      <w:bookmarkStart w:id="2267" w:name="_Ref128391157"/>
      <w:bookmarkStart w:id="2268" w:name="_Toc133500771"/>
      <w:bookmarkStart w:id="2269" w:name="_Toc160113683"/>
      <w:bookmarkStart w:id="2270" w:name="_Toc193442665"/>
      <w:bookmarkStart w:id="2271" w:name="_Toc222841306"/>
      <w:bookmarkStart w:id="2272" w:name="_Ref101246437"/>
      <w:r w:rsidRPr="00E053BE">
        <w:lastRenderedPageBreak/>
        <w:t>Table 8.A.</w:t>
      </w:r>
      <w:fldSimple w:instr=" SEQ Table_8.A. \* ARABIC ">
        <w:r w:rsidR="00071A86">
          <w:rPr>
            <w:noProof/>
          </w:rPr>
          <w:t>5</w:t>
        </w:r>
      </w:fldSimple>
      <w:bookmarkEnd w:id="2267"/>
      <w:r w:rsidRPr="00E053BE">
        <w:t xml:space="preserve">  Classical Item Statistics for Grade Span Six Through Eight</w:t>
      </w:r>
      <w:bookmarkEnd w:id="2268"/>
      <w:bookmarkEnd w:id="2269"/>
      <w:bookmarkEnd w:id="2270"/>
      <w:bookmarkEnd w:id="2271"/>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440"/>
      </w:tblGrid>
      <w:tr w:rsidR="000E2EAE" w:rsidRPr="0021377A" w14:paraId="0550FEBA" w14:textId="77777777" w:rsidTr="004477A9">
        <w:trPr>
          <w:cnfStyle w:val="100000000000" w:firstRow="1" w:lastRow="0" w:firstColumn="0" w:lastColumn="0" w:oddVBand="0" w:evenVBand="0" w:oddHBand="0" w:evenHBand="0" w:firstRowFirstColumn="0" w:firstRowLastColumn="0" w:lastRowFirstColumn="0" w:lastRowLastColumn="0"/>
          <w:trHeight w:val="2328"/>
        </w:trPr>
        <w:tc>
          <w:tcPr>
            <w:tcW w:w="1411" w:type="dxa"/>
            <w:hideMark/>
          </w:tcPr>
          <w:p w14:paraId="021DCA85" w14:textId="77777777" w:rsidR="000E2EAE" w:rsidRPr="0021377A" w:rsidRDefault="000E2EAE" w:rsidP="004477A9">
            <w:pPr>
              <w:pStyle w:val="TableHead"/>
              <w:rPr>
                <w:b w:val="0"/>
                <w:noProof w:val="0"/>
                <w:lang w:eastAsia="ko-KR"/>
              </w:rPr>
            </w:pPr>
            <w:r w:rsidRPr="0021377A">
              <w:rPr>
                <w:noProof w:val="0"/>
                <w:lang w:eastAsia="ko-KR"/>
              </w:rPr>
              <w:t>Item ID</w:t>
            </w:r>
          </w:p>
        </w:tc>
        <w:tc>
          <w:tcPr>
            <w:tcW w:w="432" w:type="dxa"/>
            <w:textDirection w:val="btLr"/>
            <w:vAlign w:val="center"/>
            <w:hideMark/>
          </w:tcPr>
          <w:p w14:paraId="4BEF0B5C" w14:textId="77777777" w:rsidR="000E2EAE" w:rsidRPr="0021377A" w:rsidRDefault="000E2EAE" w:rsidP="004477A9">
            <w:pPr>
              <w:pStyle w:val="TableHead"/>
              <w:ind w:left="72" w:right="72"/>
              <w:jc w:val="left"/>
              <w:rPr>
                <w:b w:val="0"/>
                <w:noProof w:val="0"/>
                <w:lang w:eastAsia="ko-KR"/>
              </w:rPr>
            </w:pPr>
            <w:r w:rsidRPr="0021377A">
              <w:rPr>
                <w:noProof w:val="0"/>
                <w:lang w:eastAsia="ko-KR"/>
              </w:rPr>
              <w:t>Item Type</w:t>
            </w:r>
          </w:p>
        </w:tc>
        <w:tc>
          <w:tcPr>
            <w:tcW w:w="821" w:type="dxa"/>
            <w:hideMark/>
          </w:tcPr>
          <w:p w14:paraId="2C93A75C" w14:textId="77777777" w:rsidR="000E2EAE" w:rsidRPr="0021377A" w:rsidRDefault="000E2EAE" w:rsidP="004477A9">
            <w:pPr>
              <w:pStyle w:val="TableHead"/>
              <w:ind w:left="72" w:right="72"/>
              <w:rPr>
                <w:b w:val="0"/>
                <w:noProof w:val="0"/>
                <w:lang w:eastAsia="ko-KR"/>
              </w:rPr>
            </w:pPr>
            <w:r w:rsidRPr="0021377A">
              <w:rPr>
                <w:noProof w:val="0"/>
                <w:lang w:eastAsia="ko-KR"/>
              </w:rPr>
              <w:t>N</w:t>
            </w:r>
          </w:p>
        </w:tc>
        <w:tc>
          <w:tcPr>
            <w:tcW w:w="763" w:type="dxa"/>
            <w:noWrap/>
            <w:textDirection w:val="btLr"/>
            <w:vAlign w:val="center"/>
            <w:hideMark/>
          </w:tcPr>
          <w:p w14:paraId="37884439" w14:textId="77777777" w:rsidR="000E2EAE" w:rsidRPr="0021377A" w:rsidRDefault="000E2EAE" w:rsidP="004477A9">
            <w:pPr>
              <w:pStyle w:val="TableHead"/>
              <w:ind w:left="72" w:right="72"/>
              <w:jc w:val="left"/>
              <w:rPr>
                <w:b w:val="0"/>
                <w:noProof w:val="0"/>
                <w:lang w:eastAsia="ko-KR"/>
              </w:rPr>
            </w:pPr>
            <w:r w:rsidRPr="00F13008">
              <w:rPr>
                <w:bCs w:val="0"/>
                <w:i/>
                <w:iCs/>
                <w:noProof w:val="0"/>
                <w:lang w:eastAsia="ko-KR"/>
              </w:rPr>
              <w:t>p</w:t>
            </w:r>
            <w:r>
              <w:rPr>
                <w:bCs w:val="0"/>
                <w:noProof w:val="0"/>
                <w:lang w:eastAsia="ko-KR"/>
              </w:rPr>
              <w:t>-value</w:t>
            </w:r>
          </w:p>
        </w:tc>
        <w:tc>
          <w:tcPr>
            <w:tcW w:w="720" w:type="dxa"/>
            <w:noWrap/>
            <w:textDirection w:val="btLr"/>
            <w:vAlign w:val="center"/>
            <w:hideMark/>
          </w:tcPr>
          <w:p w14:paraId="01AE0358" w14:textId="77777777" w:rsidR="000E2EAE" w:rsidRPr="0021377A" w:rsidRDefault="000E2EAE" w:rsidP="004477A9">
            <w:pPr>
              <w:pStyle w:val="TableHead"/>
              <w:ind w:left="72" w:right="72"/>
              <w:jc w:val="left"/>
              <w:rPr>
                <w:b w:val="0"/>
                <w:noProof w:val="0"/>
                <w:lang w:eastAsia="ko-KR"/>
              </w:rPr>
            </w:pPr>
            <w:r w:rsidRPr="0021377A">
              <w:rPr>
                <w:noProof w:val="0"/>
                <w:lang w:eastAsia="ko-KR"/>
              </w:rPr>
              <w:t>Item-Total Correlation</w:t>
            </w:r>
          </w:p>
        </w:tc>
        <w:tc>
          <w:tcPr>
            <w:tcW w:w="490" w:type="dxa"/>
            <w:noWrap/>
            <w:textDirection w:val="btLr"/>
            <w:vAlign w:val="center"/>
            <w:hideMark/>
          </w:tcPr>
          <w:p w14:paraId="0BC30922" w14:textId="77777777" w:rsidR="000E2EAE" w:rsidRPr="0021377A" w:rsidRDefault="000E2EAE" w:rsidP="004477A9">
            <w:pPr>
              <w:pStyle w:val="TableHead"/>
              <w:ind w:left="72" w:right="72"/>
              <w:jc w:val="left"/>
              <w:rPr>
                <w:b w:val="0"/>
                <w:noProof w:val="0"/>
                <w:lang w:eastAsia="ko-KR"/>
              </w:rPr>
            </w:pPr>
            <w:r w:rsidRPr="0021377A">
              <w:rPr>
                <w:noProof w:val="0"/>
                <w:lang w:eastAsia="ko-KR"/>
              </w:rPr>
              <w:t>Percentage Omit</w:t>
            </w:r>
          </w:p>
        </w:tc>
        <w:tc>
          <w:tcPr>
            <w:tcW w:w="720" w:type="dxa"/>
            <w:noWrap/>
            <w:textDirection w:val="btLr"/>
            <w:vAlign w:val="center"/>
            <w:hideMark/>
          </w:tcPr>
          <w:p w14:paraId="54421FBD" w14:textId="77777777" w:rsidR="000E2EAE" w:rsidRPr="0021377A" w:rsidRDefault="000E2EAE" w:rsidP="004477A9">
            <w:pPr>
              <w:pStyle w:val="TableHead"/>
              <w:ind w:left="72" w:right="72"/>
              <w:jc w:val="left"/>
              <w:rPr>
                <w:b w:val="0"/>
                <w:noProof w:val="0"/>
                <w:lang w:eastAsia="ko-KR"/>
              </w:rPr>
            </w:pPr>
            <w:r w:rsidRPr="0021377A">
              <w:rPr>
                <w:rFonts w:eastAsia="Times New Roman"/>
                <w:noProof w:val="0"/>
              </w:rPr>
              <w:t>Percentage Score Point = 0</w:t>
            </w:r>
          </w:p>
        </w:tc>
        <w:tc>
          <w:tcPr>
            <w:tcW w:w="720" w:type="dxa"/>
            <w:noWrap/>
            <w:textDirection w:val="btLr"/>
            <w:vAlign w:val="center"/>
            <w:hideMark/>
          </w:tcPr>
          <w:p w14:paraId="07C883F3" w14:textId="77777777" w:rsidR="000E2EAE" w:rsidRPr="0021377A" w:rsidRDefault="000E2EAE" w:rsidP="004477A9">
            <w:pPr>
              <w:pStyle w:val="TableHead"/>
              <w:ind w:left="72" w:right="72"/>
              <w:jc w:val="left"/>
              <w:rPr>
                <w:b w:val="0"/>
                <w:noProof w:val="0"/>
                <w:lang w:eastAsia="ko-KR"/>
              </w:rPr>
            </w:pPr>
            <w:r w:rsidRPr="0021377A">
              <w:rPr>
                <w:rFonts w:eastAsia="Times New Roman"/>
                <w:noProof w:val="0"/>
              </w:rPr>
              <w:t>Percentage Score Point = 1</w:t>
            </w:r>
          </w:p>
        </w:tc>
        <w:tc>
          <w:tcPr>
            <w:tcW w:w="720" w:type="dxa"/>
            <w:noWrap/>
            <w:textDirection w:val="btLr"/>
            <w:vAlign w:val="center"/>
            <w:hideMark/>
          </w:tcPr>
          <w:p w14:paraId="327AB3DB" w14:textId="77777777" w:rsidR="000E2EAE" w:rsidRPr="0021377A" w:rsidRDefault="000E2EAE" w:rsidP="004477A9">
            <w:pPr>
              <w:pStyle w:val="TableHead"/>
              <w:ind w:left="72" w:right="72"/>
              <w:jc w:val="left"/>
              <w:rPr>
                <w:b w:val="0"/>
                <w:noProof w:val="0"/>
                <w:lang w:eastAsia="ko-KR"/>
              </w:rPr>
            </w:pPr>
            <w:r w:rsidRPr="0021377A">
              <w:rPr>
                <w:rFonts w:eastAsia="Times New Roman"/>
                <w:noProof w:val="0"/>
              </w:rPr>
              <w:t>Percentage Score Point = 2</w:t>
            </w:r>
          </w:p>
        </w:tc>
        <w:tc>
          <w:tcPr>
            <w:tcW w:w="1440" w:type="dxa"/>
          </w:tcPr>
          <w:p w14:paraId="2852A357" w14:textId="77777777" w:rsidR="000E2EAE" w:rsidRPr="0021377A" w:rsidRDefault="000E2EAE" w:rsidP="004477A9">
            <w:pPr>
              <w:pStyle w:val="TableHead"/>
              <w:ind w:left="72" w:right="72"/>
              <w:rPr>
                <w:rFonts w:eastAsia="Times New Roman"/>
                <w:b w:val="0"/>
                <w:noProof w:val="0"/>
              </w:rPr>
            </w:pPr>
            <w:r w:rsidRPr="0021377A">
              <w:rPr>
                <w:rFonts w:eastAsia="Times New Roman"/>
                <w:noProof w:val="0"/>
              </w:rPr>
              <w:t>Flag</w:t>
            </w:r>
          </w:p>
        </w:tc>
      </w:tr>
      <w:tr w:rsidR="000E2EAE" w:rsidRPr="00E053BE" w14:paraId="64AA4E48" w14:textId="77777777" w:rsidTr="004477A9">
        <w:trPr>
          <w:trHeight w:val="288"/>
        </w:trPr>
        <w:tc>
          <w:tcPr>
            <w:tcW w:w="1411" w:type="dxa"/>
            <w:noWrap/>
          </w:tcPr>
          <w:p w14:paraId="0F48C8F1" w14:textId="77777777" w:rsidR="000E2EAE" w:rsidRPr="00E053BE" w:rsidRDefault="000E2EAE" w:rsidP="004477A9">
            <w:pPr>
              <w:pStyle w:val="TableText"/>
              <w:rPr>
                <w:rFonts w:eastAsia="Times New Roman"/>
                <w:color w:val="000000"/>
              </w:rPr>
            </w:pPr>
            <w:r>
              <w:rPr>
                <w:rFonts w:eastAsiaTheme="minorEastAsia"/>
                <w:color w:val="000000"/>
                <w:lang w:eastAsia="ja-JP"/>
              </w:rPr>
              <w:t>VR054031</w:t>
            </w:r>
          </w:p>
        </w:tc>
        <w:tc>
          <w:tcPr>
            <w:tcW w:w="432" w:type="dxa"/>
            <w:noWrap/>
          </w:tcPr>
          <w:p w14:paraId="76516ED5"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D15E4CE"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3BF77D64" w14:textId="77777777" w:rsidR="000E2EAE" w:rsidRPr="00E053BE" w:rsidRDefault="000E2EAE" w:rsidP="004477A9">
            <w:pPr>
              <w:pStyle w:val="TableText"/>
              <w:rPr>
                <w:rFonts w:eastAsia="Times New Roman"/>
                <w:color w:val="000000"/>
              </w:rPr>
            </w:pPr>
            <w:r>
              <w:rPr>
                <w:rFonts w:eastAsiaTheme="minorEastAsia"/>
                <w:color w:val="000000"/>
                <w:lang w:eastAsia="ja-JP"/>
              </w:rPr>
              <w:t>0.88</w:t>
            </w:r>
          </w:p>
        </w:tc>
        <w:tc>
          <w:tcPr>
            <w:tcW w:w="720" w:type="dxa"/>
            <w:noWrap/>
          </w:tcPr>
          <w:p w14:paraId="209234E7" w14:textId="77777777" w:rsidR="000E2EAE" w:rsidRPr="00E053BE" w:rsidRDefault="000E2EAE" w:rsidP="004477A9">
            <w:pPr>
              <w:pStyle w:val="TableText"/>
              <w:rPr>
                <w:rFonts w:eastAsia="Times New Roman"/>
                <w:color w:val="000000"/>
              </w:rPr>
            </w:pPr>
            <w:r>
              <w:rPr>
                <w:rFonts w:eastAsiaTheme="minorEastAsia"/>
                <w:color w:val="000000"/>
                <w:lang w:eastAsia="ja-JP"/>
              </w:rPr>
              <w:t>0.74</w:t>
            </w:r>
          </w:p>
        </w:tc>
        <w:tc>
          <w:tcPr>
            <w:tcW w:w="490" w:type="dxa"/>
            <w:noWrap/>
          </w:tcPr>
          <w:p w14:paraId="24045803" w14:textId="77777777" w:rsidR="000E2EAE" w:rsidRPr="00E053BE" w:rsidRDefault="000E2EAE" w:rsidP="004477A9">
            <w:pPr>
              <w:pStyle w:val="TableText"/>
              <w:rPr>
                <w:rFonts w:eastAsia="Times New Roman"/>
                <w:color w:val="000000"/>
              </w:rPr>
            </w:pPr>
            <w:r>
              <w:rPr>
                <w:rFonts w:eastAsiaTheme="minorEastAsia"/>
                <w:color w:val="000000"/>
                <w:lang w:eastAsia="ja-JP"/>
              </w:rPr>
              <w:t>4</w:t>
            </w:r>
          </w:p>
        </w:tc>
        <w:tc>
          <w:tcPr>
            <w:tcW w:w="720" w:type="dxa"/>
            <w:noWrap/>
          </w:tcPr>
          <w:p w14:paraId="55B1399D" w14:textId="77777777" w:rsidR="000E2EAE" w:rsidRPr="00E053BE" w:rsidRDefault="000E2EAE" w:rsidP="004477A9">
            <w:pPr>
              <w:pStyle w:val="TableText"/>
              <w:rPr>
                <w:rFonts w:eastAsia="Times New Roman"/>
                <w:color w:val="000000"/>
              </w:rPr>
            </w:pPr>
            <w:r>
              <w:rPr>
                <w:rFonts w:eastAsiaTheme="minorEastAsia"/>
                <w:color w:val="000000"/>
                <w:lang w:eastAsia="ja-JP"/>
              </w:rPr>
              <w:t>8</w:t>
            </w:r>
          </w:p>
        </w:tc>
        <w:tc>
          <w:tcPr>
            <w:tcW w:w="720" w:type="dxa"/>
            <w:noWrap/>
          </w:tcPr>
          <w:p w14:paraId="0AFC23AA" w14:textId="77777777" w:rsidR="000E2EAE" w:rsidRPr="00E053BE" w:rsidRDefault="000E2EAE" w:rsidP="004477A9">
            <w:pPr>
              <w:pStyle w:val="TableText"/>
              <w:rPr>
                <w:rFonts w:eastAsia="Times New Roman"/>
                <w:color w:val="000000"/>
              </w:rPr>
            </w:pPr>
            <w:r>
              <w:rPr>
                <w:rFonts w:eastAsiaTheme="minorEastAsia"/>
                <w:color w:val="000000"/>
                <w:lang w:eastAsia="ja-JP"/>
              </w:rPr>
              <w:t>88</w:t>
            </w:r>
          </w:p>
        </w:tc>
        <w:tc>
          <w:tcPr>
            <w:tcW w:w="720" w:type="dxa"/>
            <w:noWrap/>
          </w:tcPr>
          <w:p w14:paraId="05F0EC41"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06A435A2"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07A9447F" w14:textId="77777777" w:rsidTr="004477A9">
        <w:trPr>
          <w:trHeight w:val="288"/>
        </w:trPr>
        <w:tc>
          <w:tcPr>
            <w:tcW w:w="1411" w:type="dxa"/>
            <w:noWrap/>
          </w:tcPr>
          <w:p w14:paraId="748A1677" w14:textId="77777777" w:rsidR="000E2EAE" w:rsidRPr="00E053BE" w:rsidRDefault="000E2EAE" w:rsidP="004477A9">
            <w:pPr>
              <w:pStyle w:val="TableText"/>
              <w:rPr>
                <w:rFonts w:eastAsia="Times New Roman"/>
                <w:color w:val="000000"/>
              </w:rPr>
            </w:pPr>
            <w:r>
              <w:rPr>
                <w:rFonts w:eastAsiaTheme="minorEastAsia"/>
                <w:color w:val="000000"/>
                <w:lang w:eastAsia="ja-JP"/>
              </w:rPr>
              <w:t>VR146736</w:t>
            </w:r>
          </w:p>
        </w:tc>
        <w:tc>
          <w:tcPr>
            <w:tcW w:w="432" w:type="dxa"/>
            <w:noWrap/>
          </w:tcPr>
          <w:p w14:paraId="708CCC29"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48147B0"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4EA82273" w14:textId="77777777" w:rsidR="000E2EAE" w:rsidRPr="00E053BE" w:rsidRDefault="000E2EAE" w:rsidP="004477A9">
            <w:pPr>
              <w:pStyle w:val="TableText"/>
              <w:rPr>
                <w:rFonts w:eastAsia="Times New Roman"/>
                <w:color w:val="000000"/>
              </w:rPr>
            </w:pPr>
            <w:r>
              <w:rPr>
                <w:rFonts w:eastAsiaTheme="minorEastAsia"/>
                <w:color w:val="000000"/>
                <w:lang w:eastAsia="ja-JP"/>
              </w:rPr>
              <w:t>0.79</w:t>
            </w:r>
          </w:p>
        </w:tc>
        <w:tc>
          <w:tcPr>
            <w:tcW w:w="720" w:type="dxa"/>
            <w:noWrap/>
          </w:tcPr>
          <w:p w14:paraId="233E64C1" w14:textId="77777777" w:rsidR="000E2EAE" w:rsidRPr="00E053BE" w:rsidRDefault="000E2EAE" w:rsidP="004477A9">
            <w:pPr>
              <w:pStyle w:val="TableText"/>
              <w:rPr>
                <w:rFonts w:eastAsia="Times New Roman"/>
                <w:color w:val="000000"/>
              </w:rPr>
            </w:pPr>
            <w:r>
              <w:rPr>
                <w:rFonts w:eastAsiaTheme="minorEastAsia"/>
                <w:color w:val="000000"/>
                <w:lang w:eastAsia="ja-JP"/>
              </w:rPr>
              <w:t>0.74</w:t>
            </w:r>
          </w:p>
        </w:tc>
        <w:tc>
          <w:tcPr>
            <w:tcW w:w="490" w:type="dxa"/>
            <w:noWrap/>
          </w:tcPr>
          <w:p w14:paraId="2BAC04D3" w14:textId="77777777" w:rsidR="000E2EAE" w:rsidRPr="00E053BE" w:rsidRDefault="000E2EAE" w:rsidP="004477A9">
            <w:pPr>
              <w:pStyle w:val="TableText"/>
              <w:rPr>
                <w:rFonts w:eastAsia="Times New Roman"/>
                <w:color w:val="000000"/>
              </w:rPr>
            </w:pPr>
            <w:r>
              <w:rPr>
                <w:rFonts w:eastAsiaTheme="minorEastAsia"/>
                <w:color w:val="000000"/>
                <w:lang w:eastAsia="ja-JP"/>
              </w:rPr>
              <w:t>6</w:t>
            </w:r>
          </w:p>
        </w:tc>
        <w:tc>
          <w:tcPr>
            <w:tcW w:w="720" w:type="dxa"/>
            <w:noWrap/>
          </w:tcPr>
          <w:p w14:paraId="0141DBC9" w14:textId="77777777" w:rsidR="000E2EAE" w:rsidRPr="00E053BE" w:rsidRDefault="000E2EAE" w:rsidP="004477A9">
            <w:pPr>
              <w:pStyle w:val="TableText"/>
              <w:rPr>
                <w:rFonts w:eastAsia="Times New Roman"/>
                <w:color w:val="000000"/>
              </w:rPr>
            </w:pPr>
            <w:r>
              <w:rPr>
                <w:rFonts w:eastAsiaTheme="minorEastAsia"/>
                <w:color w:val="000000"/>
                <w:lang w:eastAsia="ja-JP"/>
              </w:rPr>
              <w:t>14</w:t>
            </w:r>
          </w:p>
        </w:tc>
        <w:tc>
          <w:tcPr>
            <w:tcW w:w="720" w:type="dxa"/>
            <w:noWrap/>
          </w:tcPr>
          <w:p w14:paraId="56996C49" w14:textId="77777777" w:rsidR="000E2EAE" w:rsidRPr="00E053BE" w:rsidRDefault="000E2EAE" w:rsidP="004477A9">
            <w:pPr>
              <w:pStyle w:val="TableText"/>
              <w:rPr>
                <w:rFonts w:eastAsia="Times New Roman"/>
                <w:color w:val="000000"/>
              </w:rPr>
            </w:pPr>
            <w:r>
              <w:rPr>
                <w:rFonts w:eastAsiaTheme="minorEastAsia"/>
                <w:color w:val="000000"/>
                <w:lang w:eastAsia="ja-JP"/>
              </w:rPr>
              <w:t>79</w:t>
            </w:r>
          </w:p>
        </w:tc>
        <w:tc>
          <w:tcPr>
            <w:tcW w:w="720" w:type="dxa"/>
            <w:noWrap/>
          </w:tcPr>
          <w:p w14:paraId="56DC0430"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199784F"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6C034629" w14:textId="77777777" w:rsidTr="004477A9">
        <w:trPr>
          <w:trHeight w:val="288"/>
        </w:trPr>
        <w:tc>
          <w:tcPr>
            <w:tcW w:w="1411" w:type="dxa"/>
            <w:noWrap/>
          </w:tcPr>
          <w:p w14:paraId="03B56ECB" w14:textId="77777777" w:rsidR="000E2EAE" w:rsidRPr="00E053BE" w:rsidRDefault="000E2EAE" w:rsidP="004477A9">
            <w:pPr>
              <w:pStyle w:val="TableText"/>
              <w:rPr>
                <w:rFonts w:eastAsia="Times New Roman"/>
                <w:color w:val="000000"/>
              </w:rPr>
            </w:pPr>
            <w:r>
              <w:rPr>
                <w:rFonts w:eastAsiaTheme="minorEastAsia"/>
                <w:color w:val="000000"/>
                <w:lang w:eastAsia="ja-JP"/>
              </w:rPr>
              <w:t>VR150141</w:t>
            </w:r>
          </w:p>
        </w:tc>
        <w:tc>
          <w:tcPr>
            <w:tcW w:w="432" w:type="dxa"/>
            <w:noWrap/>
          </w:tcPr>
          <w:p w14:paraId="62680D21"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4CCC8B58"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5E0A9F6F" w14:textId="77777777" w:rsidR="000E2EAE" w:rsidRPr="00E053BE" w:rsidRDefault="000E2EAE" w:rsidP="004477A9">
            <w:pPr>
              <w:pStyle w:val="TableText"/>
              <w:rPr>
                <w:rFonts w:eastAsia="Times New Roman"/>
                <w:color w:val="000000"/>
              </w:rPr>
            </w:pPr>
            <w:r>
              <w:rPr>
                <w:rFonts w:eastAsiaTheme="minorEastAsia"/>
                <w:color w:val="000000"/>
                <w:lang w:eastAsia="ja-JP"/>
              </w:rPr>
              <w:t>0.71</w:t>
            </w:r>
          </w:p>
        </w:tc>
        <w:tc>
          <w:tcPr>
            <w:tcW w:w="720" w:type="dxa"/>
            <w:noWrap/>
          </w:tcPr>
          <w:p w14:paraId="589357D0" w14:textId="77777777" w:rsidR="000E2EAE" w:rsidRPr="00E053BE" w:rsidRDefault="000E2EAE" w:rsidP="004477A9">
            <w:pPr>
              <w:pStyle w:val="TableText"/>
              <w:rPr>
                <w:rFonts w:eastAsia="Times New Roman"/>
                <w:color w:val="000000"/>
              </w:rPr>
            </w:pPr>
            <w:r>
              <w:rPr>
                <w:rFonts w:eastAsiaTheme="minorEastAsia"/>
                <w:color w:val="000000"/>
                <w:lang w:eastAsia="ja-JP"/>
              </w:rPr>
              <w:t>0.76</w:t>
            </w:r>
          </w:p>
        </w:tc>
        <w:tc>
          <w:tcPr>
            <w:tcW w:w="490" w:type="dxa"/>
            <w:noWrap/>
          </w:tcPr>
          <w:p w14:paraId="279CB562"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41E73CE1" w14:textId="77777777" w:rsidR="000E2EAE" w:rsidRPr="00E053BE" w:rsidRDefault="000E2EAE" w:rsidP="004477A9">
            <w:pPr>
              <w:pStyle w:val="TableText"/>
              <w:rPr>
                <w:rFonts w:eastAsia="Times New Roman"/>
                <w:color w:val="000000"/>
              </w:rPr>
            </w:pPr>
            <w:r>
              <w:rPr>
                <w:rFonts w:eastAsiaTheme="minorEastAsia"/>
                <w:color w:val="000000"/>
                <w:lang w:eastAsia="ja-JP"/>
              </w:rPr>
              <w:t>19</w:t>
            </w:r>
          </w:p>
        </w:tc>
        <w:tc>
          <w:tcPr>
            <w:tcW w:w="720" w:type="dxa"/>
            <w:noWrap/>
          </w:tcPr>
          <w:p w14:paraId="5F175A21" w14:textId="77777777" w:rsidR="000E2EAE" w:rsidRPr="00E053BE" w:rsidRDefault="000E2EAE" w:rsidP="004477A9">
            <w:pPr>
              <w:pStyle w:val="TableText"/>
              <w:rPr>
                <w:rFonts w:eastAsia="Times New Roman"/>
                <w:color w:val="000000"/>
              </w:rPr>
            </w:pPr>
            <w:r>
              <w:rPr>
                <w:rFonts w:eastAsiaTheme="minorEastAsia"/>
                <w:color w:val="000000"/>
                <w:lang w:eastAsia="ja-JP"/>
              </w:rPr>
              <w:t>71</w:t>
            </w:r>
          </w:p>
        </w:tc>
        <w:tc>
          <w:tcPr>
            <w:tcW w:w="720" w:type="dxa"/>
            <w:noWrap/>
          </w:tcPr>
          <w:p w14:paraId="1DE98E64"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2408431C"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2ADB6D30" w14:textId="77777777" w:rsidTr="004477A9">
        <w:trPr>
          <w:trHeight w:val="288"/>
        </w:trPr>
        <w:tc>
          <w:tcPr>
            <w:tcW w:w="1411" w:type="dxa"/>
            <w:noWrap/>
          </w:tcPr>
          <w:p w14:paraId="54A78D8D" w14:textId="77777777" w:rsidR="000E2EAE" w:rsidRPr="00E053BE" w:rsidRDefault="000E2EAE" w:rsidP="004477A9">
            <w:pPr>
              <w:pStyle w:val="TableText"/>
              <w:rPr>
                <w:rFonts w:eastAsia="Times New Roman"/>
                <w:color w:val="000000"/>
              </w:rPr>
            </w:pPr>
            <w:r>
              <w:rPr>
                <w:rFonts w:eastAsiaTheme="minorEastAsia"/>
                <w:color w:val="000000"/>
                <w:lang w:eastAsia="ja-JP"/>
              </w:rPr>
              <w:t>VR150176</w:t>
            </w:r>
          </w:p>
        </w:tc>
        <w:tc>
          <w:tcPr>
            <w:tcW w:w="432" w:type="dxa"/>
            <w:noWrap/>
          </w:tcPr>
          <w:p w14:paraId="3AEE4166"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14FC476"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4C30DDF9" w14:textId="77777777" w:rsidR="000E2EAE" w:rsidRPr="00E053BE" w:rsidRDefault="000E2EAE" w:rsidP="004477A9">
            <w:pPr>
              <w:pStyle w:val="TableText"/>
              <w:rPr>
                <w:rFonts w:eastAsia="Times New Roman"/>
                <w:color w:val="000000"/>
              </w:rPr>
            </w:pPr>
            <w:r>
              <w:rPr>
                <w:rFonts w:eastAsiaTheme="minorEastAsia"/>
                <w:color w:val="000000"/>
                <w:lang w:eastAsia="ja-JP"/>
              </w:rPr>
              <w:t>0.47</w:t>
            </w:r>
          </w:p>
        </w:tc>
        <w:tc>
          <w:tcPr>
            <w:tcW w:w="720" w:type="dxa"/>
            <w:noWrap/>
          </w:tcPr>
          <w:p w14:paraId="09C08402" w14:textId="77777777" w:rsidR="000E2EAE" w:rsidRPr="00E053BE" w:rsidRDefault="000E2EAE" w:rsidP="004477A9">
            <w:pPr>
              <w:pStyle w:val="TableText"/>
              <w:rPr>
                <w:rFonts w:eastAsia="Times New Roman"/>
                <w:color w:val="000000"/>
              </w:rPr>
            </w:pPr>
            <w:r>
              <w:rPr>
                <w:rFonts w:eastAsiaTheme="minorEastAsia"/>
                <w:color w:val="000000"/>
                <w:lang w:eastAsia="ja-JP"/>
              </w:rPr>
              <w:t>0.68</w:t>
            </w:r>
          </w:p>
        </w:tc>
        <w:tc>
          <w:tcPr>
            <w:tcW w:w="490" w:type="dxa"/>
            <w:noWrap/>
          </w:tcPr>
          <w:p w14:paraId="3994FF71"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24186D2A" w14:textId="77777777" w:rsidR="000E2EAE" w:rsidRPr="00E053BE" w:rsidRDefault="000E2EAE" w:rsidP="004477A9">
            <w:pPr>
              <w:pStyle w:val="TableText"/>
              <w:rPr>
                <w:rFonts w:eastAsia="Times New Roman"/>
                <w:color w:val="000000"/>
              </w:rPr>
            </w:pPr>
            <w:r>
              <w:rPr>
                <w:rFonts w:eastAsiaTheme="minorEastAsia"/>
                <w:color w:val="000000"/>
                <w:lang w:eastAsia="ja-JP"/>
              </w:rPr>
              <w:t>42</w:t>
            </w:r>
          </w:p>
        </w:tc>
        <w:tc>
          <w:tcPr>
            <w:tcW w:w="720" w:type="dxa"/>
            <w:noWrap/>
          </w:tcPr>
          <w:p w14:paraId="5820B94D" w14:textId="77777777" w:rsidR="000E2EAE" w:rsidRPr="00E053BE" w:rsidRDefault="000E2EAE" w:rsidP="004477A9">
            <w:pPr>
              <w:pStyle w:val="TableText"/>
              <w:rPr>
                <w:rFonts w:eastAsia="Times New Roman"/>
                <w:color w:val="000000"/>
              </w:rPr>
            </w:pPr>
            <w:r>
              <w:rPr>
                <w:rFonts w:eastAsiaTheme="minorEastAsia"/>
                <w:color w:val="000000"/>
                <w:lang w:eastAsia="ja-JP"/>
              </w:rPr>
              <w:t>47</w:t>
            </w:r>
          </w:p>
        </w:tc>
        <w:tc>
          <w:tcPr>
            <w:tcW w:w="720" w:type="dxa"/>
            <w:noWrap/>
          </w:tcPr>
          <w:p w14:paraId="7A719F07"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3EECA7F"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40E76845" w14:textId="77777777" w:rsidTr="004477A9">
        <w:trPr>
          <w:trHeight w:val="288"/>
        </w:trPr>
        <w:tc>
          <w:tcPr>
            <w:tcW w:w="1411" w:type="dxa"/>
            <w:noWrap/>
          </w:tcPr>
          <w:p w14:paraId="3EF89870" w14:textId="77777777" w:rsidR="000E2EAE" w:rsidRPr="00E053BE" w:rsidRDefault="000E2EAE" w:rsidP="004477A9">
            <w:pPr>
              <w:pStyle w:val="TableText"/>
              <w:rPr>
                <w:rFonts w:eastAsia="Times New Roman"/>
                <w:color w:val="000000"/>
              </w:rPr>
            </w:pPr>
            <w:r>
              <w:rPr>
                <w:rFonts w:eastAsiaTheme="minorEastAsia"/>
                <w:color w:val="000000"/>
                <w:lang w:eastAsia="ja-JP"/>
              </w:rPr>
              <w:t>VR150177</w:t>
            </w:r>
          </w:p>
        </w:tc>
        <w:tc>
          <w:tcPr>
            <w:tcW w:w="432" w:type="dxa"/>
            <w:noWrap/>
          </w:tcPr>
          <w:p w14:paraId="61FCDDE6"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3CD998E5"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02CB68F4" w14:textId="77777777" w:rsidR="000E2EAE" w:rsidRPr="00E053BE" w:rsidRDefault="000E2EAE" w:rsidP="004477A9">
            <w:pPr>
              <w:pStyle w:val="TableText"/>
              <w:rPr>
                <w:rFonts w:eastAsia="Times New Roman"/>
                <w:color w:val="000000"/>
              </w:rPr>
            </w:pPr>
            <w:r>
              <w:rPr>
                <w:rFonts w:eastAsiaTheme="minorEastAsia"/>
                <w:color w:val="000000"/>
                <w:lang w:eastAsia="ja-JP"/>
              </w:rPr>
              <w:t>0.80</w:t>
            </w:r>
          </w:p>
        </w:tc>
        <w:tc>
          <w:tcPr>
            <w:tcW w:w="720" w:type="dxa"/>
            <w:noWrap/>
          </w:tcPr>
          <w:p w14:paraId="5086115C" w14:textId="77777777" w:rsidR="000E2EAE" w:rsidRPr="00E053BE" w:rsidRDefault="000E2EAE" w:rsidP="004477A9">
            <w:pPr>
              <w:pStyle w:val="TableText"/>
              <w:rPr>
                <w:rFonts w:eastAsia="Times New Roman"/>
                <w:color w:val="000000"/>
              </w:rPr>
            </w:pPr>
            <w:r>
              <w:rPr>
                <w:rFonts w:eastAsiaTheme="minorEastAsia"/>
                <w:color w:val="000000"/>
                <w:lang w:eastAsia="ja-JP"/>
              </w:rPr>
              <w:t>0.78</w:t>
            </w:r>
          </w:p>
        </w:tc>
        <w:tc>
          <w:tcPr>
            <w:tcW w:w="490" w:type="dxa"/>
            <w:noWrap/>
          </w:tcPr>
          <w:p w14:paraId="4254E385" w14:textId="77777777" w:rsidR="000E2EAE" w:rsidRPr="00E053BE" w:rsidRDefault="000E2EAE" w:rsidP="004477A9">
            <w:pPr>
              <w:pStyle w:val="TableText"/>
              <w:rPr>
                <w:rFonts w:eastAsia="Times New Roman"/>
                <w:color w:val="000000"/>
              </w:rPr>
            </w:pPr>
            <w:r>
              <w:rPr>
                <w:rFonts w:eastAsiaTheme="minorEastAsia"/>
                <w:color w:val="000000"/>
                <w:lang w:eastAsia="ja-JP"/>
              </w:rPr>
              <w:t>7</w:t>
            </w:r>
          </w:p>
        </w:tc>
        <w:tc>
          <w:tcPr>
            <w:tcW w:w="720" w:type="dxa"/>
            <w:noWrap/>
          </w:tcPr>
          <w:p w14:paraId="4DA941C7"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714D4EAD" w14:textId="77777777" w:rsidR="000E2EAE" w:rsidRPr="00E053BE" w:rsidRDefault="000E2EAE" w:rsidP="004477A9">
            <w:pPr>
              <w:pStyle w:val="TableText"/>
              <w:rPr>
                <w:rFonts w:eastAsia="Times New Roman"/>
                <w:color w:val="000000"/>
              </w:rPr>
            </w:pPr>
            <w:r>
              <w:rPr>
                <w:rFonts w:eastAsiaTheme="minorEastAsia"/>
                <w:color w:val="000000"/>
                <w:lang w:eastAsia="ja-JP"/>
              </w:rPr>
              <w:t>80</w:t>
            </w:r>
          </w:p>
        </w:tc>
        <w:tc>
          <w:tcPr>
            <w:tcW w:w="720" w:type="dxa"/>
            <w:noWrap/>
          </w:tcPr>
          <w:p w14:paraId="3DD02574"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539AE7A"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05F0C981" w14:textId="77777777" w:rsidTr="004477A9">
        <w:trPr>
          <w:trHeight w:val="288"/>
        </w:trPr>
        <w:tc>
          <w:tcPr>
            <w:tcW w:w="1411" w:type="dxa"/>
            <w:noWrap/>
          </w:tcPr>
          <w:p w14:paraId="0897F2EA" w14:textId="77777777" w:rsidR="000E2EAE" w:rsidRPr="00E053BE" w:rsidRDefault="000E2EAE" w:rsidP="004477A9">
            <w:pPr>
              <w:pStyle w:val="TableText"/>
              <w:rPr>
                <w:rFonts w:eastAsia="Times New Roman"/>
                <w:color w:val="000000"/>
              </w:rPr>
            </w:pPr>
            <w:r>
              <w:rPr>
                <w:rFonts w:eastAsiaTheme="minorEastAsia"/>
                <w:color w:val="000000"/>
                <w:lang w:eastAsia="ja-JP"/>
              </w:rPr>
              <w:t>VR150178</w:t>
            </w:r>
          </w:p>
        </w:tc>
        <w:tc>
          <w:tcPr>
            <w:tcW w:w="432" w:type="dxa"/>
            <w:noWrap/>
          </w:tcPr>
          <w:p w14:paraId="484EB84D"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F012BC8"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3AF947E9" w14:textId="77777777" w:rsidR="000E2EAE" w:rsidRPr="00E053BE" w:rsidRDefault="000E2EAE" w:rsidP="004477A9">
            <w:pPr>
              <w:pStyle w:val="TableText"/>
              <w:rPr>
                <w:rFonts w:eastAsia="Times New Roman"/>
                <w:color w:val="000000"/>
              </w:rPr>
            </w:pPr>
            <w:r>
              <w:rPr>
                <w:rFonts w:eastAsiaTheme="minorEastAsia"/>
                <w:color w:val="000000"/>
                <w:lang w:eastAsia="ja-JP"/>
              </w:rPr>
              <w:t>0.63</w:t>
            </w:r>
          </w:p>
        </w:tc>
        <w:tc>
          <w:tcPr>
            <w:tcW w:w="720" w:type="dxa"/>
            <w:noWrap/>
          </w:tcPr>
          <w:p w14:paraId="08488E97" w14:textId="77777777" w:rsidR="000E2EAE" w:rsidRPr="00E053BE" w:rsidRDefault="000E2EAE" w:rsidP="004477A9">
            <w:pPr>
              <w:pStyle w:val="TableText"/>
              <w:rPr>
                <w:rFonts w:eastAsia="Times New Roman"/>
                <w:color w:val="000000"/>
              </w:rPr>
            </w:pPr>
            <w:r>
              <w:rPr>
                <w:rFonts w:eastAsiaTheme="minorEastAsia"/>
                <w:color w:val="000000"/>
                <w:lang w:eastAsia="ja-JP"/>
              </w:rPr>
              <w:t>0.76</w:t>
            </w:r>
          </w:p>
        </w:tc>
        <w:tc>
          <w:tcPr>
            <w:tcW w:w="490" w:type="dxa"/>
            <w:noWrap/>
          </w:tcPr>
          <w:p w14:paraId="6292DB45"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36F2CA8C" w14:textId="77777777" w:rsidR="000E2EAE" w:rsidRPr="00E053BE" w:rsidRDefault="000E2EAE" w:rsidP="004477A9">
            <w:pPr>
              <w:pStyle w:val="TableText"/>
              <w:rPr>
                <w:rFonts w:eastAsia="Times New Roman"/>
                <w:color w:val="000000"/>
              </w:rPr>
            </w:pPr>
            <w:r>
              <w:rPr>
                <w:rFonts w:eastAsiaTheme="minorEastAsia"/>
                <w:color w:val="000000"/>
                <w:lang w:eastAsia="ja-JP"/>
              </w:rPr>
              <w:t>27</w:t>
            </w:r>
          </w:p>
        </w:tc>
        <w:tc>
          <w:tcPr>
            <w:tcW w:w="720" w:type="dxa"/>
            <w:noWrap/>
          </w:tcPr>
          <w:p w14:paraId="1B512697" w14:textId="77777777" w:rsidR="000E2EAE" w:rsidRPr="00E053BE" w:rsidRDefault="000E2EAE" w:rsidP="004477A9">
            <w:pPr>
              <w:pStyle w:val="TableText"/>
              <w:rPr>
                <w:rFonts w:eastAsia="Times New Roman"/>
                <w:color w:val="000000"/>
              </w:rPr>
            </w:pPr>
            <w:r>
              <w:rPr>
                <w:rFonts w:eastAsiaTheme="minorEastAsia"/>
                <w:color w:val="000000"/>
                <w:lang w:eastAsia="ja-JP"/>
              </w:rPr>
              <w:t>63</w:t>
            </w:r>
          </w:p>
        </w:tc>
        <w:tc>
          <w:tcPr>
            <w:tcW w:w="720" w:type="dxa"/>
            <w:noWrap/>
          </w:tcPr>
          <w:p w14:paraId="13423E82"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F64B7EC"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110DF777" w14:textId="77777777" w:rsidTr="004477A9">
        <w:trPr>
          <w:trHeight w:val="288"/>
        </w:trPr>
        <w:tc>
          <w:tcPr>
            <w:tcW w:w="1411" w:type="dxa"/>
            <w:noWrap/>
          </w:tcPr>
          <w:p w14:paraId="016F1B94" w14:textId="77777777" w:rsidR="000E2EAE" w:rsidRPr="00E053BE" w:rsidRDefault="000E2EAE" w:rsidP="004477A9">
            <w:pPr>
              <w:pStyle w:val="TableText"/>
              <w:rPr>
                <w:rFonts w:eastAsia="Times New Roman"/>
                <w:color w:val="000000"/>
              </w:rPr>
            </w:pPr>
            <w:r>
              <w:rPr>
                <w:rFonts w:eastAsiaTheme="minorEastAsia"/>
                <w:color w:val="000000"/>
                <w:lang w:eastAsia="ja-JP"/>
              </w:rPr>
              <w:t>VR289202</w:t>
            </w:r>
          </w:p>
        </w:tc>
        <w:tc>
          <w:tcPr>
            <w:tcW w:w="432" w:type="dxa"/>
            <w:noWrap/>
          </w:tcPr>
          <w:p w14:paraId="1E81BBB5"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20AD868"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251D0854" w14:textId="77777777" w:rsidR="000E2EAE" w:rsidRPr="00E053BE" w:rsidRDefault="000E2EAE" w:rsidP="004477A9">
            <w:pPr>
              <w:pStyle w:val="TableText"/>
              <w:rPr>
                <w:rFonts w:eastAsia="Times New Roman"/>
                <w:color w:val="000000"/>
              </w:rPr>
            </w:pPr>
            <w:r>
              <w:rPr>
                <w:rFonts w:eastAsiaTheme="minorEastAsia"/>
                <w:color w:val="000000"/>
                <w:lang w:eastAsia="ja-JP"/>
              </w:rPr>
              <w:t>0.60</w:t>
            </w:r>
          </w:p>
        </w:tc>
        <w:tc>
          <w:tcPr>
            <w:tcW w:w="720" w:type="dxa"/>
            <w:noWrap/>
          </w:tcPr>
          <w:p w14:paraId="65D54805" w14:textId="77777777" w:rsidR="000E2EAE" w:rsidRPr="00E053BE" w:rsidRDefault="000E2EAE" w:rsidP="004477A9">
            <w:pPr>
              <w:pStyle w:val="TableText"/>
              <w:rPr>
                <w:rFonts w:eastAsia="Times New Roman"/>
                <w:color w:val="000000"/>
              </w:rPr>
            </w:pPr>
            <w:r>
              <w:rPr>
                <w:rFonts w:eastAsiaTheme="minorEastAsia"/>
                <w:color w:val="000000"/>
                <w:lang w:eastAsia="ja-JP"/>
              </w:rPr>
              <w:t>0.71</w:t>
            </w:r>
          </w:p>
        </w:tc>
        <w:tc>
          <w:tcPr>
            <w:tcW w:w="490" w:type="dxa"/>
            <w:noWrap/>
          </w:tcPr>
          <w:p w14:paraId="4238C8EC"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1780EF29" w14:textId="77777777" w:rsidR="000E2EAE" w:rsidRPr="00E053BE" w:rsidRDefault="000E2EAE" w:rsidP="004477A9">
            <w:pPr>
              <w:pStyle w:val="TableText"/>
              <w:rPr>
                <w:rFonts w:eastAsia="Times New Roman"/>
                <w:color w:val="000000"/>
              </w:rPr>
            </w:pPr>
            <w:r>
              <w:rPr>
                <w:rFonts w:eastAsiaTheme="minorEastAsia"/>
                <w:color w:val="000000"/>
                <w:lang w:eastAsia="ja-JP"/>
              </w:rPr>
              <w:t>30</w:t>
            </w:r>
          </w:p>
        </w:tc>
        <w:tc>
          <w:tcPr>
            <w:tcW w:w="720" w:type="dxa"/>
            <w:noWrap/>
          </w:tcPr>
          <w:p w14:paraId="4863C12D" w14:textId="77777777" w:rsidR="000E2EAE" w:rsidRPr="00E053BE" w:rsidRDefault="000E2EAE" w:rsidP="004477A9">
            <w:pPr>
              <w:pStyle w:val="TableText"/>
              <w:rPr>
                <w:rFonts w:eastAsia="Times New Roman"/>
                <w:color w:val="000000"/>
              </w:rPr>
            </w:pPr>
            <w:r>
              <w:rPr>
                <w:rFonts w:eastAsiaTheme="minorEastAsia"/>
                <w:color w:val="000000"/>
                <w:lang w:eastAsia="ja-JP"/>
              </w:rPr>
              <w:t>60</w:t>
            </w:r>
          </w:p>
        </w:tc>
        <w:tc>
          <w:tcPr>
            <w:tcW w:w="720" w:type="dxa"/>
            <w:noWrap/>
          </w:tcPr>
          <w:p w14:paraId="35F6A78D"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2869BA5"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5C869A41" w14:textId="77777777" w:rsidTr="004477A9">
        <w:trPr>
          <w:trHeight w:val="288"/>
        </w:trPr>
        <w:tc>
          <w:tcPr>
            <w:tcW w:w="1411" w:type="dxa"/>
            <w:noWrap/>
          </w:tcPr>
          <w:p w14:paraId="5FDB40A2" w14:textId="77777777" w:rsidR="000E2EAE" w:rsidRPr="00E053BE" w:rsidRDefault="000E2EAE" w:rsidP="004477A9">
            <w:pPr>
              <w:pStyle w:val="TableText"/>
              <w:rPr>
                <w:rFonts w:eastAsia="Times New Roman"/>
                <w:color w:val="000000"/>
              </w:rPr>
            </w:pPr>
            <w:r>
              <w:rPr>
                <w:rFonts w:eastAsiaTheme="minorEastAsia"/>
                <w:color w:val="000000"/>
                <w:lang w:eastAsia="ja-JP"/>
              </w:rPr>
              <w:t>VR289208</w:t>
            </w:r>
          </w:p>
        </w:tc>
        <w:tc>
          <w:tcPr>
            <w:tcW w:w="432" w:type="dxa"/>
            <w:noWrap/>
          </w:tcPr>
          <w:p w14:paraId="794B6DBA"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5DBD6178"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45511DD2" w14:textId="77777777" w:rsidR="000E2EAE" w:rsidRPr="00E053BE" w:rsidRDefault="000E2EAE" w:rsidP="004477A9">
            <w:pPr>
              <w:pStyle w:val="TableText"/>
              <w:rPr>
                <w:rFonts w:eastAsia="Times New Roman"/>
                <w:color w:val="000000"/>
              </w:rPr>
            </w:pPr>
            <w:r>
              <w:rPr>
                <w:rFonts w:eastAsiaTheme="minorEastAsia"/>
                <w:color w:val="000000"/>
                <w:lang w:eastAsia="ja-JP"/>
              </w:rPr>
              <w:t>0.57</w:t>
            </w:r>
          </w:p>
        </w:tc>
        <w:tc>
          <w:tcPr>
            <w:tcW w:w="720" w:type="dxa"/>
            <w:noWrap/>
          </w:tcPr>
          <w:p w14:paraId="53F1EA56" w14:textId="77777777" w:rsidR="000E2EAE" w:rsidRPr="00E053BE" w:rsidRDefault="000E2EAE" w:rsidP="004477A9">
            <w:pPr>
              <w:pStyle w:val="TableText"/>
              <w:rPr>
                <w:rFonts w:eastAsia="Times New Roman"/>
                <w:color w:val="000000"/>
              </w:rPr>
            </w:pPr>
            <w:r>
              <w:rPr>
                <w:rFonts w:eastAsiaTheme="minorEastAsia"/>
                <w:color w:val="000000"/>
                <w:lang w:eastAsia="ja-JP"/>
              </w:rPr>
              <w:t>0.79</w:t>
            </w:r>
          </w:p>
        </w:tc>
        <w:tc>
          <w:tcPr>
            <w:tcW w:w="490" w:type="dxa"/>
            <w:noWrap/>
          </w:tcPr>
          <w:p w14:paraId="02B7D869"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61F5EE96" w14:textId="77777777" w:rsidR="000E2EAE" w:rsidRPr="00E053BE" w:rsidRDefault="000E2EAE" w:rsidP="004477A9">
            <w:pPr>
              <w:pStyle w:val="TableText"/>
              <w:rPr>
                <w:rFonts w:eastAsia="Times New Roman"/>
                <w:color w:val="000000"/>
              </w:rPr>
            </w:pPr>
            <w:r>
              <w:rPr>
                <w:rFonts w:eastAsiaTheme="minorEastAsia"/>
                <w:color w:val="000000"/>
                <w:lang w:eastAsia="ja-JP"/>
              </w:rPr>
              <w:t>32</w:t>
            </w:r>
          </w:p>
        </w:tc>
        <w:tc>
          <w:tcPr>
            <w:tcW w:w="720" w:type="dxa"/>
            <w:noWrap/>
          </w:tcPr>
          <w:p w14:paraId="32CEE469" w14:textId="77777777" w:rsidR="000E2EAE" w:rsidRPr="00E053BE" w:rsidRDefault="000E2EAE" w:rsidP="004477A9">
            <w:pPr>
              <w:pStyle w:val="TableText"/>
              <w:rPr>
                <w:rFonts w:eastAsia="Times New Roman"/>
                <w:color w:val="000000"/>
              </w:rPr>
            </w:pPr>
            <w:r>
              <w:rPr>
                <w:rFonts w:eastAsiaTheme="minorEastAsia"/>
                <w:color w:val="000000"/>
                <w:lang w:eastAsia="ja-JP"/>
              </w:rPr>
              <w:t>57</w:t>
            </w:r>
          </w:p>
        </w:tc>
        <w:tc>
          <w:tcPr>
            <w:tcW w:w="720" w:type="dxa"/>
            <w:noWrap/>
          </w:tcPr>
          <w:p w14:paraId="461D5A8C"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F2794DB"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316729BA" w14:textId="77777777" w:rsidTr="004477A9">
        <w:trPr>
          <w:trHeight w:val="288"/>
        </w:trPr>
        <w:tc>
          <w:tcPr>
            <w:tcW w:w="1411" w:type="dxa"/>
            <w:noWrap/>
          </w:tcPr>
          <w:p w14:paraId="32D8A3D4" w14:textId="77777777" w:rsidR="000E2EAE" w:rsidRPr="00E053BE" w:rsidRDefault="000E2EAE" w:rsidP="004477A9">
            <w:pPr>
              <w:pStyle w:val="TableText"/>
              <w:rPr>
                <w:rFonts w:eastAsia="Times New Roman"/>
                <w:color w:val="000000"/>
              </w:rPr>
            </w:pPr>
            <w:r>
              <w:rPr>
                <w:rFonts w:eastAsiaTheme="minorEastAsia"/>
                <w:color w:val="000000"/>
                <w:lang w:eastAsia="ja-JP"/>
              </w:rPr>
              <w:t>VR292985</w:t>
            </w:r>
          </w:p>
        </w:tc>
        <w:tc>
          <w:tcPr>
            <w:tcW w:w="432" w:type="dxa"/>
            <w:noWrap/>
          </w:tcPr>
          <w:p w14:paraId="3C11CB4A"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11B0B678"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4354D23D" w14:textId="77777777" w:rsidR="000E2EAE" w:rsidRPr="00E053BE" w:rsidRDefault="000E2EAE" w:rsidP="004477A9">
            <w:pPr>
              <w:pStyle w:val="TableText"/>
              <w:rPr>
                <w:rFonts w:eastAsia="Times New Roman"/>
                <w:color w:val="000000"/>
              </w:rPr>
            </w:pPr>
            <w:r>
              <w:rPr>
                <w:rFonts w:eastAsiaTheme="minorEastAsia"/>
                <w:color w:val="000000"/>
                <w:lang w:eastAsia="ja-JP"/>
              </w:rPr>
              <w:t>0.63</w:t>
            </w:r>
          </w:p>
        </w:tc>
        <w:tc>
          <w:tcPr>
            <w:tcW w:w="720" w:type="dxa"/>
            <w:noWrap/>
          </w:tcPr>
          <w:p w14:paraId="2812544A"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490" w:type="dxa"/>
            <w:noWrap/>
          </w:tcPr>
          <w:p w14:paraId="62386476"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2872EAF2" w14:textId="77777777" w:rsidR="000E2EAE" w:rsidRPr="00E053BE" w:rsidRDefault="000E2EAE" w:rsidP="004477A9">
            <w:pPr>
              <w:pStyle w:val="TableText"/>
              <w:rPr>
                <w:rFonts w:eastAsia="Times New Roman"/>
                <w:color w:val="000000"/>
              </w:rPr>
            </w:pPr>
            <w:r>
              <w:rPr>
                <w:rFonts w:eastAsiaTheme="minorEastAsia"/>
                <w:color w:val="000000"/>
                <w:lang w:eastAsia="ja-JP"/>
              </w:rPr>
              <w:t>27</w:t>
            </w:r>
          </w:p>
        </w:tc>
        <w:tc>
          <w:tcPr>
            <w:tcW w:w="720" w:type="dxa"/>
            <w:noWrap/>
          </w:tcPr>
          <w:p w14:paraId="5BAC04DA" w14:textId="77777777" w:rsidR="000E2EAE" w:rsidRPr="00E053BE" w:rsidRDefault="000E2EAE" w:rsidP="004477A9">
            <w:pPr>
              <w:pStyle w:val="TableText"/>
              <w:rPr>
                <w:rFonts w:eastAsia="Times New Roman"/>
                <w:color w:val="000000"/>
              </w:rPr>
            </w:pPr>
            <w:r>
              <w:rPr>
                <w:rFonts w:eastAsiaTheme="minorEastAsia"/>
                <w:color w:val="000000"/>
                <w:lang w:eastAsia="ja-JP"/>
              </w:rPr>
              <w:t>63</w:t>
            </w:r>
          </w:p>
        </w:tc>
        <w:tc>
          <w:tcPr>
            <w:tcW w:w="720" w:type="dxa"/>
            <w:noWrap/>
          </w:tcPr>
          <w:p w14:paraId="71430F36"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34AB79A9"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550E3DC0" w14:textId="77777777" w:rsidTr="004477A9">
        <w:trPr>
          <w:trHeight w:val="288"/>
        </w:trPr>
        <w:tc>
          <w:tcPr>
            <w:tcW w:w="1411" w:type="dxa"/>
            <w:noWrap/>
          </w:tcPr>
          <w:p w14:paraId="5DB89C89" w14:textId="77777777" w:rsidR="000E2EAE" w:rsidRPr="00E053BE" w:rsidRDefault="000E2EAE" w:rsidP="004477A9">
            <w:pPr>
              <w:pStyle w:val="TableText"/>
              <w:rPr>
                <w:rFonts w:eastAsia="Times New Roman"/>
                <w:color w:val="000000"/>
              </w:rPr>
            </w:pPr>
            <w:r>
              <w:rPr>
                <w:rFonts w:eastAsiaTheme="minorEastAsia"/>
                <w:color w:val="000000"/>
                <w:lang w:eastAsia="ja-JP"/>
              </w:rPr>
              <w:t>VR292991</w:t>
            </w:r>
          </w:p>
        </w:tc>
        <w:tc>
          <w:tcPr>
            <w:tcW w:w="432" w:type="dxa"/>
            <w:noWrap/>
          </w:tcPr>
          <w:p w14:paraId="0E5A170E"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31331B0D"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10A18696" w14:textId="77777777" w:rsidR="000E2EAE" w:rsidRPr="00E053BE" w:rsidRDefault="000E2EAE" w:rsidP="004477A9">
            <w:pPr>
              <w:pStyle w:val="TableText"/>
              <w:rPr>
                <w:rFonts w:eastAsia="Times New Roman"/>
                <w:color w:val="000000"/>
              </w:rPr>
            </w:pPr>
            <w:r>
              <w:rPr>
                <w:rFonts w:eastAsiaTheme="minorEastAsia"/>
                <w:color w:val="000000"/>
                <w:lang w:eastAsia="ja-JP"/>
              </w:rPr>
              <w:t>0.65</w:t>
            </w:r>
          </w:p>
        </w:tc>
        <w:tc>
          <w:tcPr>
            <w:tcW w:w="720" w:type="dxa"/>
            <w:noWrap/>
          </w:tcPr>
          <w:p w14:paraId="1FB4D933" w14:textId="77777777" w:rsidR="000E2EAE" w:rsidRPr="00E053BE" w:rsidRDefault="000E2EAE" w:rsidP="004477A9">
            <w:pPr>
              <w:pStyle w:val="TableText"/>
              <w:rPr>
                <w:rFonts w:eastAsia="Times New Roman"/>
                <w:color w:val="000000"/>
              </w:rPr>
            </w:pPr>
            <w:r>
              <w:rPr>
                <w:rFonts w:eastAsiaTheme="minorEastAsia"/>
                <w:color w:val="000000"/>
                <w:lang w:eastAsia="ja-JP"/>
              </w:rPr>
              <w:t>0.66</w:t>
            </w:r>
          </w:p>
        </w:tc>
        <w:tc>
          <w:tcPr>
            <w:tcW w:w="490" w:type="dxa"/>
            <w:noWrap/>
          </w:tcPr>
          <w:p w14:paraId="77FD2F8C" w14:textId="77777777" w:rsidR="000E2EAE" w:rsidRPr="00E053BE" w:rsidRDefault="000E2EAE" w:rsidP="004477A9">
            <w:pPr>
              <w:pStyle w:val="TableText"/>
              <w:rPr>
                <w:rFonts w:eastAsia="Times New Roman"/>
                <w:color w:val="000000"/>
              </w:rPr>
            </w:pPr>
            <w:r>
              <w:rPr>
                <w:rFonts w:eastAsiaTheme="minorEastAsia"/>
                <w:color w:val="000000"/>
                <w:lang w:eastAsia="ja-JP"/>
              </w:rPr>
              <w:t>12</w:t>
            </w:r>
          </w:p>
        </w:tc>
        <w:tc>
          <w:tcPr>
            <w:tcW w:w="720" w:type="dxa"/>
            <w:noWrap/>
          </w:tcPr>
          <w:p w14:paraId="47160CA3" w14:textId="77777777" w:rsidR="000E2EAE" w:rsidRPr="00E053BE" w:rsidRDefault="000E2EAE" w:rsidP="004477A9">
            <w:pPr>
              <w:pStyle w:val="TableText"/>
              <w:rPr>
                <w:rFonts w:eastAsia="Times New Roman"/>
                <w:color w:val="000000"/>
              </w:rPr>
            </w:pPr>
            <w:r>
              <w:rPr>
                <w:rFonts w:eastAsiaTheme="minorEastAsia"/>
                <w:color w:val="000000"/>
                <w:lang w:eastAsia="ja-JP"/>
              </w:rPr>
              <w:t>24</w:t>
            </w:r>
          </w:p>
        </w:tc>
        <w:tc>
          <w:tcPr>
            <w:tcW w:w="720" w:type="dxa"/>
            <w:noWrap/>
          </w:tcPr>
          <w:p w14:paraId="33EFAFF1" w14:textId="77777777" w:rsidR="000E2EAE" w:rsidRPr="00E053BE" w:rsidRDefault="000E2EAE" w:rsidP="004477A9">
            <w:pPr>
              <w:pStyle w:val="TableText"/>
              <w:rPr>
                <w:rFonts w:eastAsia="Times New Roman"/>
                <w:color w:val="000000"/>
              </w:rPr>
            </w:pPr>
            <w:r>
              <w:rPr>
                <w:rFonts w:eastAsiaTheme="minorEastAsia"/>
                <w:color w:val="000000"/>
                <w:lang w:eastAsia="ja-JP"/>
              </w:rPr>
              <w:t>65</w:t>
            </w:r>
          </w:p>
        </w:tc>
        <w:tc>
          <w:tcPr>
            <w:tcW w:w="720" w:type="dxa"/>
            <w:noWrap/>
          </w:tcPr>
          <w:p w14:paraId="0D3D8B84"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0D1E0E10"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7348DE59" w14:textId="77777777" w:rsidTr="004477A9">
        <w:trPr>
          <w:trHeight w:val="288"/>
        </w:trPr>
        <w:tc>
          <w:tcPr>
            <w:tcW w:w="1411" w:type="dxa"/>
            <w:noWrap/>
          </w:tcPr>
          <w:p w14:paraId="1E63C299" w14:textId="77777777" w:rsidR="000E2EAE" w:rsidRPr="00E053BE" w:rsidRDefault="000E2EAE" w:rsidP="004477A9">
            <w:pPr>
              <w:pStyle w:val="TableText"/>
              <w:rPr>
                <w:rFonts w:eastAsia="Times New Roman"/>
                <w:color w:val="000000"/>
              </w:rPr>
            </w:pPr>
            <w:r>
              <w:rPr>
                <w:rFonts w:eastAsiaTheme="minorEastAsia"/>
                <w:color w:val="000000"/>
                <w:lang w:eastAsia="ja-JP"/>
              </w:rPr>
              <w:t>VR293014</w:t>
            </w:r>
          </w:p>
        </w:tc>
        <w:tc>
          <w:tcPr>
            <w:tcW w:w="432" w:type="dxa"/>
            <w:noWrap/>
          </w:tcPr>
          <w:p w14:paraId="742D24DF"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2EC6F2F"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43720E67" w14:textId="77777777" w:rsidR="000E2EAE" w:rsidRPr="00E053BE" w:rsidRDefault="000E2EAE" w:rsidP="004477A9">
            <w:pPr>
              <w:pStyle w:val="TableText"/>
              <w:rPr>
                <w:rFonts w:eastAsia="Times New Roman"/>
                <w:color w:val="000000"/>
              </w:rPr>
            </w:pPr>
            <w:r>
              <w:rPr>
                <w:rFonts w:eastAsiaTheme="minorEastAsia"/>
                <w:color w:val="000000"/>
                <w:lang w:eastAsia="ja-JP"/>
              </w:rPr>
              <w:t>0.54</w:t>
            </w:r>
          </w:p>
        </w:tc>
        <w:tc>
          <w:tcPr>
            <w:tcW w:w="720" w:type="dxa"/>
            <w:noWrap/>
          </w:tcPr>
          <w:p w14:paraId="099F6555" w14:textId="77777777" w:rsidR="000E2EAE" w:rsidRPr="00E053BE" w:rsidRDefault="000E2EAE" w:rsidP="004477A9">
            <w:pPr>
              <w:pStyle w:val="TableText"/>
              <w:rPr>
                <w:rFonts w:eastAsia="Times New Roman"/>
                <w:color w:val="000000"/>
              </w:rPr>
            </w:pPr>
            <w:r>
              <w:rPr>
                <w:rFonts w:eastAsiaTheme="minorEastAsia"/>
                <w:color w:val="000000"/>
                <w:lang w:eastAsia="ja-JP"/>
              </w:rPr>
              <w:t>0.77</w:t>
            </w:r>
          </w:p>
        </w:tc>
        <w:tc>
          <w:tcPr>
            <w:tcW w:w="490" w:type="dxa"/>
            <w:noWrap/>
          </w:tcPr>
          <w:p w14:paraId="42FF252D"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51420B22" w14:textId="77777777" w:rsidR="000E2EAE" w:rsidRPr="00E053BE" w:rsidRDefault="000E2EAE" w:rsidP="004477A9">
            <w:pPr>
              <w:pStyle w:val="TableText"/>
              <w:rPr>
                <w:rFonts w:eastAsia="Times New Roman"/>
                <w:color w:val="000000"/>
              </w:rPr>
            </w:pPr>
            <w:r>
              <w:rPr>
                <w:rFonts w:eastAsiaTheme="minorEastAsia"/>
                <w:color w:val="000000"/>
                <w:lang w:eastAsia="ja-JP"/>
              </w:rPr>
              <w:t>33</w:t>
            </w:r>
          </w:p>
        </w:tc>
        <w:tc>
          <w:tcPr>
            <w:tcW w:w="720" w:type="dxa"/>
            <w:noWrap/>
          </w:tcPr>
          <w:p w14:paraId="6DB204BF" w14:textId="77777777" w:rsidR="000E2EAE" w:rsidRPr="00E053BE" w:rsidRDefault="000E2EAE" w:rsidP="004477A9">
            <w:pPr>
              <w:pStyle w:val="TableText"/>
              <w:rPr>
                <w:rFonts w:eastAsia="Times New Roman"/>
                <w:color w:val="000000"/>
              </w:rPr>
            </w:pPr>
            <w:r>
              <w:rPr>
                <w:rFonts w:eastAsiaTheme="minorEastAsia"/>
                <w:color w:val="000000"/>
                <w:lang w:eastAsia="ja-JP"/>
              </w:rPr>
              <w:t>54</w:t>
            </w:r>
          </w:p>
        </w:tc>
        <w:tc>
          <w:tcPr>
            <w:tcW w:w="720" w:type="dxa"/>
            <w:noWrap/>
          </w:tcPr>
          <w:p w14:paraId="616CF4B8"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2BF50EE3"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67C8AD5B" w14:textId="77777777" w:rsidTr="004477A9">
        <w:trPr>
          <w:trHeight w:val="288"/>
        </w:trPr>
        <w:tc>
          <w:tcPr>
            <w:tcW w:w="1411" w:type="dxa"/>
            <w:noWrap/>
          </w:tcPr>
          <w:p w14:paraId="4D86EBE6" w14:textId="77777777" w:rsidR="000E2EAE" w:rsidRPr="00E053BE" w:rsidRDefault="000E2EAE" w:rsidP="004477A9">
            <w:pPr>
              <w:pStyle w:val="TableText"/>
              <w:rPr>
                <w:rFonts w:eastAsia="Times New Roman"/>
                <w:color w:val="000000"/>
              </w:rPr>
            </w:pPr>
            <w:r>
              <w:rPr>
                <w:rFonts w:eastAsiaTheme="minorEastAsia"/>
                <w:color w:val="000000"/>
                <w:lang w:eastAsia="ja-JP"/>
              </w:rPr>
              <w:t>VR296881</w:t>
            </w:r>
          </w:p>
        </w:tc>
        <w:tc>
          <w:tcPr>
            <w:tcW w:w="432" w:type="dxa"/>
            <w:noWrap/>
          </w:tcPr>
          <w:p w14:paraId="4C14C23A"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536C0595"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721F0F26" w14:textId="77777777" w:rsidR="000E2EAE" w:rsidRPr="00E053BE" w:rsidRDefault="000E2EAE" w:rsidP="004477A9">
            <w:pPr>
              <w:pStyle w:val="TableText"/>
              <w:rPr>
                <w:rFonts w:eastAsia="Times New Roman"/>
                <w:color w:val="000000"/>
              </w:rPr>
            </w:pPr>
            <w:r>
              <w:rPr>
                <w:rFonts w:eastAsiaTheme="minorEastAsia"/>
                <w:color w:val="000000"/>
                <w:lang w:eastAsia="ja-JP"/>
              </w:rPr>
              <w:t>0.67</w:t>
            </w:r>
          </w:p>
        </w:tc>
        <w:tc>
          <w:tcPr>
            <w:tcW w:w="720" w:type="dxa"/>
            <w:noWrap/>
          </w:tcPr>
          <w:p w14:paraId="2C9525D5" w14:textId="77777777" w:rsidR="000E2EAE" w:rsidRPr="00E053BE" w:rsidRDefault="000E2EAE" w:rsidP="004477A9">
            <w:pPr>
              <w:pStyle w:val="TableText"/>
              <w:rPr>
                <w:rFonts w:eastAsia="Times New Roman"/>
                <w:color w:val="000000"/>
              </w:rPr>
            </w:pPr>
            <w:r>
              <w:rPr>
                <w:rFonts w:eastAsiaTheme="minorEastAsia"/>
                <w:color w:val="000000"/>
                <w:lang w:eastAsia="ja-JP"/>
              </w:rPr>
              <w:t>0.76</w:t>
            </w:r>
          </w:p>
        </w:tc>
        <w:tc>
          <w:tcPr>
            <w:tcW w:w="490" w:type="dxa"/>
            <w:noWrap/>
          </w:tcPr>
          <w:p w14:paraId="70D92E1F" w14:textId="77777777" w:rsidR="000E2EAE" w:rsidRPr="00E053BE" w:rsidRDefault="000E2EAE" w:rsidP="004477A9">
            <w:pPr>
              <w:pStyle w:val="TableText"/>
              <w:rPr>
                <w:rFonts w:eastAsia="Times New Roman"/>
                <w:color w:val="000000"/>
              </w:rPr>
            </w:pPr>
            <w:r>
              <w:rPr>
                <w:rFonts w:eastAsiaTheme="minorEastAsia"/>
                <w:color w:val="000000"/>
                <w:lang w:eastAsia="ja-JP"/>
              </w:rPr>
              <w:t>9</w:t>
            </w:r>
          </w:p>
        </w:tc>
        <w:tc>
          <w:tcPr>
            <w:tcW w:w="720" w:type="dxa"/>
            <w:noWrap/>
          </w:tcPr>
          <w:p w14:paraId="56CB61FB" w14:textId="77777777" w:rsidR="000E2EAE" w:rsidRPr="00E053BE" w:rsidRDefault="000E2EAE" w:rsidP="004477A9">
            <w:pPr>
              <w:pStyle w:val="TableText"/>
              <w:rPr>
                <w:rFonts w:eastAsia="Times New Roman"/>
                <w:color w:val="000000"/>
              </w:rPr>
            </w:pPr>
            <w:r>
              <w:rPr>
                <w:rFonts w:eastAsiaTheme="minorEastAsia"/>
                <w:color w:val="000000"/>
                <w:lang w:eastAsia="ja-JP"/>
              </w:rPr>
              <w:t>24</w:t>
            </w:r>
          </w:p>
        </w:tc>
        <w:tc>
          <w:tcPr>
            <w:tcW w:w="720" w:type="dxa"/>
            <w:noWrap/>
          </w:tcPr>
          <w:p w14:paraId="537ACACD" w14:textId="77777777" w:rsidR="000E2EAE" w:rsidRPr="00E053BE" w:rsidRDefault="000E2EAE" w:rsidP="004477A9">
            <w:pPr>
              <w:pStyle w:val="TableText"/>
              <w:rPr>
                <w:rFonts w:eastAsia="Times New Roman"/>
                <w:color w:val="000000"/>
              </w:rPr>
            </w:pPr>
            <w:r>
              <w:rPr>
                <w:rFonts w:eastAsiaTheme="minorEastAsia"/>
                <w:color w:val="000000"/>
                <w:lang w:eastAsia="ja-JP"/>
              </w:rPr>
              <w:t>67</w:t>
            </w:r>
          </w:p>
        </w:tc>
        <w:tc>
          <w:tcPr>
            <w:tcW w:w="720" w:type="dxa"/>
            <w:noWrap/>
          </w:tcPr>
          <w:p w14:paraId="28C2F48A"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A2C1258"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4F907EA9" w14:textId="77777777" w:rsidTr="004477A9">
        <w:trPr>
          <w:trHeight w:val="288"/>
        </w:trPr>
        <w:tc>
          <w:tcPr>
            <w:tcW w:w="1411" w:type="dxa"/>
            <w:noWrap/>
          </w:tcPr>
          <w:p w14:paraId="18AF71C6" w14:textId="77777777" w:rsidR="000E2EAE" w:rsidRPr="00E053BE" w:rsidRDefault="000E2EAE" w:rsidP="004477A9">
            <w:pPr>
              <w:pStyle w:val="TableText"/>
              <w:rPr>
                <w:rFonts w:eastAsia="Times New Roman"/>
                <w:color w:val="000000"/>
              </w:rPr>
            </w:pPr>
            <w:r>
              <w:rPr>
                <w:rFonts w:eastAsiaTheme="minorEastAsia"/>
                <w:color w:val="000000"/>
                <w:lang w:eastAsia="ja-JP"/>
              </w:rPr>
              <w:t>VR296888</w:t>
            </w:r>
          </w:p>
        </w:tc>
        <w:tc>
          <w:tcPr>
            <w:tcW w:w="432" w:type="dxa"/>
            <w:noWrap/>
          </w:tcPr>
          <w:p w14:paraId="1DAC7A1F"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CD5ABC8"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2C2C2486" w14:textId="77777777" w:rsidR="000E2EAE" w:rsidRPr="00E053BE" w:rsidRDefault="000E2EAE" w:rsidP="004477A9">
            <w:pPr>
              <w:pStyle w:val="TableText"/>
              <w:rPr>
                <w:rFonts w:eastAsia="Times New Roman"/>
                <w:color w:val="000000"/>
              </w:rPr>
            </w:pPr>
            <w:r>
              <w:rPr>
                <w:rFonts w:eastAsiaTheme="minorEastAsia"/>
                <w:color w:val="000000"/>
                <w:lang w:eastAsia="ja-JP"/>
              </w:rPr>
              <w:t>0.40</w:t>
            </w:r>
          </w:p>
        </w:tc>
        <w:tc>
          <w:tcPr>
            <w:tcW w:w="720" w:type="dxa"/>
            <w:noWrap/>
          </w:tcPr>
          <w:p w14:paraId="3481EEBD" w14:textId="77777777" w:rsidR="000E2EAE" w:rsidRPr="00E053BE" w:rsidRDefault="000E2EAE" w:rsidP="004477A9">
            <w:pPr>
              <w:pStyle w:val="TableText"/>
              <w:rPr>
                <w:rFonts w:eastAsia="Times New Roman"/>
                <w:color w:val="000000"/>
              </w:rPr>
            </w:pPr>
            <w:r>
              <w:rPr>
                <w:rFonts w:eastAsiaTheme="minorEastAsia"/>
                <w:color w:val="000000"/>
                <w:lang w:eastAsia="ja-JP"/>
              </w:rPr>
              <w:t>0.70</w:t>
            </w:r>
          </w:p>
        </w:tc>
        <w:tc>
          <w:tcPr>
            <w:tcW w:w="490" w:type="dxa"/>
            <w:noWrap/>
          </w:tcPr>
          <w:p w14:paraId="77B09C21"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4D62852A" w14:textId="77777777" w:rsidR="000E2EAE" w:rsidRPr="00E053BE" w:rsidRDefault="000E2EAE" w:rsidP="004477A9">
            <w:pPr>
              <w:pStyle w:val="TableText"/>
              <w:rPr>
                <w:rFonts w:eastAsia="Times New Roman"/>
                <w:color w:val="000000"/>
              </w:rPr>
            </w:pPr>
            <w:r>
              <w:rPr>
                <w:rFonts w:eastAsiaTheme="minorEastAsia"/>
                <w:color w:val="000000"/>
                <w:lang w:eastAsia="ja-JP"/>
              </w:rPr>
              <w:t>48</w:t>
            </w:r>
          </w:p>
        </w:tc>
        <w:tc>
          <w:tcPr>
            <w:tcW w:w="720" w:type="dxa"/>
            <w:noWrap/>
          </w:tcPr>
          <w:p w14:paraId="579B7ABE" w14:textId="77777777" w:rsidR="000E2EAE" w:rsidRPr="00E053BE" w:rsidRDefault="000E2EAE" w:rsidP="004477A9">
            <w:pPr>
              <w:pStyle w:val="TableText"/>
              <w:rPr>
                <w:rFonts w:eastAsia="Times New Roman"/>
                <w:color w:val="000000"/>
              </w:rPr>
            </w:pPr>
            <w:r>
              <w:rPr>
                <w:rFonts w:eastAsiaTheme="minorEastAsia"/>
                <w:color w:val="000000"/>
                <w:lang w:eastAsia="ja-JP"/>
              </w:rPr>
              <w:t>40</w:t>
            </w:r>
          </w:p>
        </w:tc>
        <w:tc>
          <w:tcPr>
            <w:tcW w:w="720" w:type="dxa"/>
            <w:noWrap/>
          </w:tcPr>
          <w:p w14:paraId="02C0A6BD"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33C960BA"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3DB6F10A" w14:textId="77777777" w:rsidTr="004477A9">
        <w:trPr>
          <w:trHeight w:val="288"/>
        </w:trPr>
        <w:tc>
          <w:tcPr>
            <w:tcW w:w="1411" w:type="dxa"/>
            <w:noWrap/>
          </w:tcPr>
          <w:p w14:paraId="755807FC" w14:textId="77777777" w:rsidR="000E2EAE" w:rsidRPr="00E053BE" w:rsidRDefault="000E2EAE" w:rsidP="004477A9">
            <w:pPr>
              <w:pStyle w:val="TableText"/>
              <w:rPr>
                <w:rFonts w:eastAsia="Times New Roman"/>
                <w:color w:val="000000"/>
              </w:rPr>
            </w:pPr>
            <w:r>
              <w:rPr>
                <w:rFonts w:eastAsiaTheme="minorEastAsia"/>
                <w:color w:val="000000"/>
                <w:lang w:eastAsia="ja-JP"/>
              </w:rPr>
              <w:t>VR296905</w:t>
            </w:r>
          </w:p>
        </w:tc>
        <w:tc>
          <w:tcPr>
            <w:tcW w:w="432" w:type="dxa"/>
            <w:noWrap/>
          </w:tcPr>
          <w:p w14:paraId="4D3752A5"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5E6A66C5"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32F583CF" w14:textId="77777777" w:rsidR="000E2EAE" w:rsidRPr="00E053BE" w:rsidRDefault="000E2EAE" w:rsidP="004477A9">
            <w:pPr>
              <w:pStyle w:val="TableText"/>
              <w:rPr>
                <w:rFonts w:eastAsia="Times New Roman"/>
                <w:color w:val="000000"/>
              </w:rPr>
            </w:pPr>
            <w:r>
              <w:rPr>
                <w:rFonts w:eastAsiaTheme="minorEastAsia"/>
                <w:color w:val="000000"/>
                <w:lang w:eastAsia="ja-JP"/>
              </w:rPr>
              <w:t>0.34</w:t>
            </w:r>
          </w:p>
        </w:tc>
        <w:tc>
          <w:tcPr>
            <w:tcW w:w="720" w:type="dxa"/>
            <w:noWrap/>
          </w:tcPr>
          <w:p w14:paraId="0FCE79CA" w14:textId="77777777" w:rsidR="000E2EAE" w:rsidRPr="00E053BE" w:rsidRDefault="000E2EAE" w:rsidP="004477A9">
            <w:pPr>
              <w:pStyle w:val="TableText"/>
              <w:rPr>
                <w:rFonts w:eastAsia="Times New Roman"/>
                <w:color w:val="000000"/>
              </w:rPr>
            </w:pPr>
            <w:r>
              <w:rPr>
                <w:rFonts w:eastAsiaTheme="minorEastAsia"/>
                <w:color w:val="000000"/>
                <w:lang w:eastAsia="ja-JP"/>
              </w:rPr>
              <w:t>0.36</w:t>
            </w:r>
          </w:p>
        </w:tc>
        <w:tc>
          <w:tcPr>
            <w:tcW w:w="490" w:type="dxa"/>
            <w:noWrap/>
          </w:tcPr>
          <w:p w14:paraId="7F22E8D6"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794B4B41" w14:textId="77777777" w:rsidR="000E2EAE" w:rsidRPr="00E053BE" w:rsidRDefault="000E2EAE" w:rsidP="004477A9">
            <w:pPr>
              <w:pStyle w:val="TableText"/>
              <w:rPr>
                <w:rFonts w:eastAsia="Times New Roman"/>
                <w:color w:val="000000"/>
              </w:rPr>
            </w:pPr>
            <w:r>
              <w:rPr>
                <w:rFonts w:eastAsiaTheme="minorEastAsia"/>
                <w:color w:val="000000"/>
                <w:lang w:eastAsia="ja-JP"/>
              </w:rPr>
              <w:t>53</w:t>
            </w:r>
          </w:p>
        </w:tc>
        <w:tc>
          <w:tcPr>
            <w:tcW w:w="720" w:type="dxa"/>
            <w:noWrap/>
          </w:tcPr>
          <w:p w14:paraId="58930402" w14:textId="77777777" w:rsidR="000E2EAE" w:rsidRPr="00E053BE" w:rsidRDefault="000E2EAE" w:rsidP="004477A9">
            <w:pPr>
              <w:pStyle w:val="TableText"/>
              <w:rPr>
                <w:rFonts w:eastAsia="Times New Roman"/>
                <w:color w:val="000000"/>
              </w:rPr>
            </w:pPr>
            <w:r>
              <w:rPr>
                <w:rFonts w:eastAsiaTheme="minorEastAsia"/>
                <w:color w:val="000000"/>
                <w:lang w:eastAsia="ja-JP"/>
              </w:rPr>
              <w:t>34</w:t>
            </w:r>
          </w:p>
        </w:tc>
        <w:tc>
          <w:tcPr>
            <w:tcW w:w="720" w:type="dxa"/>
            <w:noWrap/>
          </w:tcPr>
          <w:p w14:paraId="1B0DA343"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53CEF58"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7CF20349" w14:textId="77777777" w:rsidTr="004477A9">
        <w:trPr>
          <w:trHeight w:val="288"/>
        </w:trPr>
        <w:tc>
          <w:tcPr>
            <w:tcW w:w="1411" w:type="dxa"/>
            <w:noWrap/>
          </w:tcPr>
          <w:p w14:paraId="2E49E008" w14:textId="77777777" w:rsidR="000E2EAE" w:rsidRPr="00E053BE" w:rsidRDefault="000E2EAE" w:rsidP="004477A9">
            <w:pPr>
              <w:pStyle w:val="TableText"/>
              <w:rPr>
                <w:rFonts w:eastAsia="Times New Roman"/>
                <w:color w:val="000000"/>
              </w:rPr>
            </w:pPr>
            <w:r>
              <w:rPr>
                <w:rFonts w:eastAsiaTheme="minorEastAsia"/>
                <w:color w:val="000000"/>
                <w:lang w:eastAsia="ja-JP"/>
              </w:rPr>
              <w:t>VR632847</w:t>
            </w:r>
          </w:p>
        </w:tc>
        <w:tc>
          <w:tcPr>
            <w:tcW w:w="432" w:type="dxa"/>
            <w:noWrap/>
          </w:tcPr>
          <w:p w14:paraId="63244CC0"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2A14449"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7FC55286" w14:textId="77777777" w:rsidR="000E2EAE" w:rsidRPr="00E053BE" w:rsidRDefault="000E2EAE" w:rsidP="004477A9">
            <w:pPr>
              <w:pStyle w:val="TableText"/>
              <w:rPr>
                <w:rFonts w:eastAsia="Times New Roman"/>
                <w:color w:val="000000"/>
              </w:rPr>
            </w:pPr>
            <w:r>
              <w:rPr>
                <w:rFonts w:eastAsiaTheme="minorEastAsia"/>
                <w:color w:val="000000"/>
                <w:lang w:eastAsia="ja-JP"/>
              </w:rPr>
              <w:t>0.56</w:t>
            </w:r>
          </w:p>
        </w:tc>
        <w:tc>
          <w:tcPr>
            <w:tcW w:w="720" w:type="dxa"/>
            <w:noWrap/>
          </w:tcPr>
          <w:p w14:paraId="4FFBCCC0" w14:textId="77777777" w:rsidR="000E2EAE" w:rsidRPr="00E053BE" w:rsidRDefault="000E2EAE" w:rsidP="004477A9">
            <w:pPr>
              <w:pStyle w:val="TableText"/>
              <w:rPr>
                <w:rFonts w:eastAsia="Times New Roman"/>
                <w:color w:val="000000"/>
              </w:rPr>
            </w:pPr>
            <w:r>
              <w:rPr>
                <w:rFonts w:eastAsiaTheme="minorEastAsia"/>
                <w:color w:val="000000"/>
                <w:lang w:eastAsia="ja-JP"/>
              </w:rPr>
              <w:t>0.76</w:t>
            </w:r>
          </w:p>
        </w:tc>
        <w:tc>
          <w:tcPr>
            <w:tcW w:w="490" w:type="dxa"/>
            <w:noWrap/>
          </w:tcPr>
          <w:p w14:paraId="09EACC14" w14:textId="77777777" w:rsidR="000E2EAE" w:rsidRPr="00E053BE" w:rsidRDefault="000E2EAE" w:rsidP="004477A9">
            <w:pPr>
              <w:pStyle w:val="TableText"/>
              <w:rPr>
                <w:rFonts w:eastAsia="Times New Roman"/>
                <w:color w:val="000000"/>
              </w:rPr>
            </w:pPr>
            <w:r>
              <w:rPr>
                <w:rFonts w:eastAsiaTheme="minorEastAsia"/>
                <w:color w:val="000000"/>
                <w:lang w:eastAsia="ja-JP"/>
              </w:rPr>
              <w:t>9</w:t>
            </w:r>
          </w:p>
        </w:tc>
        <w:tc>
          <w:tcPr>
            <w:tcW w:w="720" w:type="dxa"/>
            <w:noWrap/>
          </w:tcPr>
          <w:p w14:paraId="0FA3C514" w14:textId="77777777" w:rsidR="000E2EAE" w:rsidRPr="00E053BE" w:rsidRDefault="000E2EAE" w:rsidP="004477A9">
            <w:pPr>
              <w:pStyle w:val="TableText"/>
              <w:rPr>
                <w:rFonts w:eastAsia="Times New Roman"/>
                <w:color w:val="000000"/>
              </w:rPr>
            </w:pPr>
            <w:r>
              <w:rPr>
                <w:rFonts w:eastAsiaTheme="minorEastAsia"/>
                <w:color w:val="000000"/>
                <w:lang w:eastAsia="ja-JP"/>
              </w:rPr>
              <w:t>36</w:t>
            </w:r>
          </w:p>
        </w:tc>
        <w:tc>
          <w:tcPr>
            <w:tcW w:w="720" w:type="dxa"/>
            <w:noWrap/>
          </w:tcPr>
          <w:p w14:paraId="18CC5162" w14:textId="77777777" w:rsidR="000E2EAE" w:rsidRPr="00E053BE" w:rsidRDefault="000E2EAE" w:rsidP="004477A9">
            <w:pPr>
              <w:pStyle w:val="TableText"/>
              <w:rPr>
                <w:rFonts w:eastAsia="Times New Roman"/>
                <w:color w:val="000000"/>
              </w:rPr>
            </w:pPr>
            <w:r>
              <w:rPr>
                <w:rFonts w:eastAsiaTheme="minorEastAsia"/>
                <w:color w:val="000000"/>
                <w:lang w:eastAsia="ja-JP"/>
              </w:rPr>
              <w:t>56</w:t>
            </w:r>
          </w:p>
        </w:tc>
        <w:tc>
          <w:tcPr>
            <w:tcW w:w="720" w:type="dxa"/>
            <w:noWrap/>
          </w:tcPr>
          <w:p w14:paraId="715ACA28"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30A4B28"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75F3C913" w14:textId="77777777" w:rsidTr="004477A9">
        <w:trPr>
          <w:trHeight w:val="288"/>
        </w:trPr>
        <w:tc>
          <w:tcPr>
            <w:tcW w:w="1411" w:type="dxa"/>
            <w:noWrap/>
          </w:tcPr>
          <w:p w14:paraId="6B750BD7" w14:textId="77777777" w:rsidR="000E2EAE" w:rsidRPr="00E053BE" w:rsidRDefault="000E2EAE" w:rsidP="004477A9">
            <w:pPr>
              <w:pStyle w:val="TableText"/>
              <w:rPr>
                <w:rFonts w:eastAsia="Times New Roman"/>
                <w:color w:val="000000"/>
              </w:rPr>
            </w:pPr>
            <w:r>
              <w:rPr>
                <w:rFonts w:eastAsiaTheme="minorEastAsia"/>
                <w:color w:val="000000"/>
                <w:lang w:eastAsia="ja-JP"/>
              </w:rPr>
              <w:t>VR632848</w:t>
            </w:r>
          </w:p>
        </w:tc>
        <w:tc>
          <w:tcPr>
            <w:tcW w:w="432" w:type="dxa"/>
            <w:noWrap/>
          </w:tcPr>
          <w:p w14:paraId="04542EEB"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C98B1EF"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78EED904" w14:textId="77777777" w:rsidR="000E2EAE" w:rsidRPr="00E053BE" w:rsidRDefault="000E2EAE" w:rsidP="004477A9">
            <w:pPr>
              <w:pStyle w:val="TableText"/>
              <w:rPr>
                <w:rFonts w:eastAsia="Times New Roman"/>
                <w:color w:val="000000"/>
              </w:rPr>
            </w:pPr>
            <w:r>
              <w:rPr>
                <w:rFonts w:eastAsiaTheme="minorEastAsia"/>
                <w:color w:val="000000"/>
                <w:lang w:eastAsia="ja-JP"/>
              </w:rPr>
              <w:t>0.54</w:t>
            </w:r>
          </w:p>
        </w:tc>
        <w:tc>
          <w:tcPr>
            <w:tcW w:w="720" w:type="dxa"/>
            <w:noWrap/>
          </w:tcPr>
          <w:p w14:paraId="7E085B52" w14:textId="77777777" w:rsidR="000E2EAE" w:rsidRPr="00E053BE" w:rsidRDefault="000E2EAE" w:rsidP="004477A9">
            <w:pPr>
              <w:pStyle w:val="TableText"/>
              <w:rPr>
                <w:rFonts w:eastAsia="Times New Roman"/>
                <w:color w:val="000000"/>
              </w:rPr>
            </w:pPr>
            <w:r>
              <w:rPr>
                <w:rFonts w:eastAsiaTheme="minorEastAsia"/>
                <w:color w:val="000000"/>
                <w:lang w:eastAsia="ja-JP"/>
              </w:rPr>
              <w:t>0.71</w:t>
            </w:r>
          </w:p>
        </w:tc>
        <w:tc>
          <w:tcPr>
            <w:tcW w:w="490" w:type="dxa"/>
            <w:noWrap/>
          </w:tcPr>
          <w:p w14:paraId="21A45625" w14:textId="77777777" w:rsidR="000E2EAE" w:rsidRPr="00E053BE" w:rsidRDefault="000E2EAE" w:rsidP="004477A9">
            <w:pPr>
              <w:pStyle w:val="TableText"/>
              <w:rPr>
                <w:rFonts w:eastAsia="Times New Roman"/>
                <w:color w:val="000000"/>
              </w:rPr>
            </w:pPr>
            <w:r>
              <w:rPr>
                <w:rFonts w:eastAsiaTheme="minorEastAsia"/>
                <w:color w:val="000000"/>
                <w:lang w:eastAsia="ja-JP"/>
              </w:rPr>
              <w:t>9</w:t>
            </w:r>
          </w:p>
        </w:tc>
        <w:tc>
          <w:tcPr>
            <w:tcW w:w="720" w:type="dxa"/>
            <w:noWrap/>
          </w:tcPr>
          <w:p w14:paraId="38899EEF" w14:textId="77777777" w:rsidR="000E2EAE" w:rsidRPr="00E053BE" w:rsidRDefault="000E2EAE" w:rsidP="004477A9">
            <w:pPr>
              <w:pStyle w:val="TableText"/>
              <w:rPr>
                <w:rFonts w:eastAsia="Times New Roman"/>
                <w:color w:val="000000"/>
              </w:rPr>
            </w:pPr>
            <w:r>
              <w:rPr>
                <w:rFonts w:eastAsiaTheme="minorEastAsia"/>
                <w:color w:val="000000"/>
                <w:lang w:eastAsia="ja-JP"/>
              </w:rPr>
              <w:t>37</w:t>
            </w:r>
          </w:p>
        </w:tc>
        <w:tc>
          <w:tcPr>
            <w:tcW w:w="720" w:type="dxa"/>
            <w:noWrap/>
          </w:tcPr>
          <w:p w14:paraId="12A31A55" w14:textId="77777777" w:rsidR="000E2EAE" w:rsidRPr="00E053BE" w:rsidRDefault="000E2EAE" w:rsidP="004477A9">
            <w:pPr>
              <w:pStyle w:val="TableText"/>
              <w:rPr>
                <w:rFonts w:eastAsia="Times New Roman"/>
                <w:color w:val="000000"/>
              </w:rPr>
            </w:pPr>
            <w:r>
              <w:rPr>
                <w:rFonts w:eastAsiaTheme="minorEastAsia"/>
                <w:color w:val="000000"/>
                <w:lang w:eastAsia="ja-JP"/>
              </w:rPr>
              <w:t>54</w:t>
            </w:r>
          </w:p>
        </w:tc>
        <w:tc>
          <w:tcPr>
            <w:tcW w:w="720" w:type="dxa"/>
            <w:noWrap/>
          </w:tcPr>
          <w:p w14:paraId="1635EAC0"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2D7B803F"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6BA73B24" w14:textId="77777777" w:rsidTr="004477A9">
        <w:trPr>
          <w:trHeight w:val="288"/>
        </w:trPr>
        <w:tc>
          <w:tcPr>
            <w:tcW w:w="1411" w:type="dxa"/>
            <w:noWrap/>
          </w:tcPr>
          <w:p w14:paraId="2475D617" w14:textId="77777777" w:rsidR="000E2EAE" w:rsidRPr="00E053BE" w:rsidRDefault="000E2EAE" w:rsidP="004477A9">
            <w:pPr>
              <w:pStyle w:val="TableText"/>
              <w:rPr>
                <w:rFonts w:eastAsia="Times New Roman"/>
                <w:color w:val="000000"/>
              </w:rPr>
            </w:pPr>
            <w:r>
              <w:rPr>
                <w:rFonts w:eastAsiaTheme="minorEastAsia"/>
                <w:color w:val="000000"/>
                <w:lang w:eastAsia="ja-JP"/>
              </w:rPr>
              <w:t>VR632849</w:t>
            </w:r>
          </w:p>
        </w:tc>
        <w:tc>
          <w:tcPr>
            <w:tcW w:w="432" w:type="dxa"/>
            <w:noWrap/>
          </w:tcPr>
          <w:p w14:paraId="57A2F151"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1109CC6"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155B246F" w14:textId="77777777" w:rsidR="000E2EAE" w:rsidRPr="00E053BE" w:rsidRDefault="000E2EAE" w:rsidP="004477A9">
            <w:pPr>
              <w:pStyle w:val="TableText"/>
              <w:rPr>
                <w:rFonts w:eastAsia="Times New Roman"/>
                <w:color w:val="000000"/>
              </w:rPr>
            </w:pPr>
            <w:r>
              <w:rPr>
                <w:rFonts w:eastAsiaTheme="minorEastAsia"/>
                <w:color w:val="000000"/>
                <w:lang w:eastAsia="ja-JP"/>
              </w:rPr>
              <w:t>0.52</w:t>
            </w:r>
          </w:p>
        </w:tc>
        <w:tc>
          <w:tcPr>
            <w:tcW w:w="720" w:type="dxa"/>
            <w:noWrap/>
          </w:tcPr>
          <w:p w14:paraId="64917B42" w14:textId="77777777" w:rsidR="000E2EAE" w:rsidRPr="00E053BE" w:rsidRDefault="000E2EAE" w:rsidP="004477A9">
            <w:pPr>
              <w:pStyle w:val="TableText"/>
              <w:rPr>
                <w:rFonts w:eastAsia="Times New Roman"/>
                <w:color w:val="000000"/>
              </w:rPr>
            </w:pPr>
            <w:r>
              <w:rPr>
                <w:rFonts w:eastAsiaTheme="minorEastAsia"/>
                <w:color w:val="000000"/>
                <w:lang w:eastAsia="ja-JP"/>
              </w:rPr>
              <w:t>0.70</w:t>
            </w:r>
          </w:p>
        </w:tc>
        <w:tc>
          <w:tcPr>
            <w:tcW w:w="490" w:type="dxa"/>
            <w:noWrap/>
          </w:tcPr>
          <w:p w14:paraId="3C327103"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7626585A" w14:textId="77777777" w:rsidR="000E2EAE" w:rsidRPr="00E053BE" w:rsidRDefault="000E2EAE" w:rsidP="004477A9">
            <w:pPr>
              <w:pStyle w:val="TableText"/>
              <w:rPr>
                <w:rFonts w:eastAsia="Times New Roman"/>
                <w:color w:val="000000"/>
              </w:rPr>
            </w:pPr>
            <w:r>
              <w:rPr>
                <w:rFonts w:eastAsiaTheme="minorEastAsia"/>
                <w:color w:val="000000"/>
                <w:lang w:eastAsia="ja-JP"/>
              </w:rPr>
              <w:t>38</w:t>
            </w:r>
          </w:p>
        </w:tc>
        <w:tc>
          <w:tcPr>
            <w:tcW w:w="720" w:type="dxa"/>
            <w:noWrap/>
          </w:tcPr>
          <w:p w14:paraId="381873D9" w14:textId="77777777" w:rsidR="000E2EAE" w:rsidRPr="00E053BE" w:rsidRDefault="000E2EAE" w:rsidP="004477A9">
            <w:pPr>
              <w:pStyle w:val="TableText"/>
              <w:rPr>
                <w:rFonts w:eastAsia="Times New Roman"/>
                <w:color w:val="000000"/>
              </w:rPr>
            </w:pPr>
            <w:r>
              <w:rPr>
                <w:rFonts w:eastAsiaTheme="minorEastAsia"/>
                <w:color w:val="000000"/>
                <w:lang w:eastAsia="ja-JP"/>
              </w:rPr>
              <w:t>52</w:t>
            </w:r>
          </w:p>
        </w:tc>
        <w:tc>
          <w:tcPr>
            <w:tcW w:w="720" w:type="dxa"/>
            <w:noWrap/>
          </w:tcPr>
          <w:p w14:paraId="1D212F1D"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1D1938DD"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1E80D9FC" w14:textId="77777777" w:rsidTr="004477A9">
        <w:trPr>
          <w:trHeight w:val="288"/>
        </w:trPr>
        <w:tc>
          <w:tcPr>
            <w:tcW w:w="1411" w:type="dxa"/>
            <w:noWrap/>
          </w:tcPr>
          <w:p w14:paraId="0994D183" w14:textId="77777777" w:rsidR="000E2EAE" w:rsidRPr="00E053BE" w:rsidRDefault="000E2EAE" w:rsidP="004477A9">
            <w:pPr>
              <w:pStyle w:val="TableText"/>
              <w:rPr>
                <w:rFonts w:eastAsia="Times New Roman"/>
                <w:color w:val="000000"/>
              </w:rPr>
            </w:pPr>
            <w:r>
              <w:rPr>
                <w:rFonts w:eastAsiaTheme="minorEastAsia"/>
                <w:color w:val="000000"/>
                <w:lang w:eastAsia="ja-JP"/>
              </w:rPr>
              <w:t>VR632850</w:t>
            </w:r>
          </w:p>
        </w:tc>
        <w:tc>
          <w:tcPr>
            <w:tcW w:w="432" w:type="dxa"/>
            <w:noWrap/>
          </w:tcPr>
          <w:p w14:paraId="2D3644C4"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15F8D332"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05CADD4A" w14:textId="77777777" w:rsidR="000E2EAE" w:rsidRPr="00E053BE" w:rsidRDefault="000E2EAE" w:rsidP="004477A9">
            <w:pPr>
              <w:pStyle w:val="TableText"/>
              <w:rPr>
                <w:rFonts w:eastAsia="Times New Roman"/>
                <w:color w:val="000000"/>
              </w:rPr>
            </w:pPr>
            <w:r>
              <w:rPr>
                <w:rFonts w:eastAsiaTheme="minorEastAsia"/>
                <w:color w:val="000000"/>
                <w:lang w:eastAsia="ja-JP"/>
              </w:rPr>
              <w:t>0.48</w:t>
            </w:r>
          </w:p>
        </w:tc>
        <w:tc>
          <w:tcPr>
            <w:tcW w:w="720" w:type="dxa"/>
            <w:noWrap/>
          </w:tcPr>
          <w:p w14:paraId="5298153B" w14:textId="77777777" w:rsidR="000E2EAE" w:rsidRPr="00E053BE" w:rsidRDefault="000E2EAE" w:rsidP="004477A9">
            <w:pPr>
              <w:pStyle w:val="TableText"/>
              <w:rPr>
                <w:rFonts w:eastAsia="Times New Roman"/>
                <w:color w:val="000000"/>
              </w:rPr>
            </w:pPr>
            <w:r>
              <w:rPr>
                <w:rFonts w:eastAsiaTheme="minorEastAsia"/>
                <w:color w:val="000000"/>
                <w:lang w:eastAsia="ja-JP"/>
              </w:rPr>
              <w:t>0.74</w:t>
            </w:r>
          </w:p>
        </w:tc>
        <w:tc>
          <w:tcPr>
            <w:tcW w:w="490" w:type="dxa"/>
            <w:noWrap/>
          </w:tcPr>
          <w:p w14:paraId="2F735EDD"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780B035F" w14:textId="77777777" w:rsidR="000E2EAE" w:rsidRPr="00E053BE" w:rsidRDefault="000E2EAE" w:rsidP="004477A9">
            <w:pPr>
              <w:pStyle w:val="TableText"/>
              <w:rPr>
                <w:rFonts w:eastAsia="Times New Roman"/>
                <w:color w:val="000000"/>
              </w:rPr>
            </w:pPr>
            <w:r>
              <w:rPr>
                <w:rFonts w:eastAsiaTheme="minorEastAsia"/>
                <w:color w:val="000000"/>
                <w:lang w:eastAsia="ja-JP"/>
              </w:rPr>
              <w:t>41</w:t>
            </w:r>
          </w:p>
        </w:tc>
        <w:tc>
          <w:tcPr>
            <w:tcW w:w="720" w:type="dxa"/>
            <w:noWrap/>
          </w:tcPr>
          <w:p w14:paraId="598D5177" w14:textId="77777777" w:rsidR="000E2EAE" w:rsidRPr="00E053BE" w:rsidRDefault="000E2EAE" w:rsidP="004477A9">
            <w:pPr>
              <w:pStyle w:val="TableText"/>
              <w:rPr>
                <w:rFonts w:eastAsia="Times New Roman"/>
                <w:color w:val="000000"/>
              </w:rPr>
            </w:pPr>
            <w:r>
              <w:rPr>
                <w:rFonts w:eastAsiaTheme="minorEastAsia"/>
                <w:color w:val="000000"/>
                <w:lang w:eastAsia="ja-JP"/>
              </w:rPr>
              <w:t>48</w:t>
            </w:r>
          </w:p>
        </w:tc>
        <w:tc>
          <w:tcPr>
            <w:tcW w:w="720" w:type="dxa"/>
            <w:noWrap/>
          </w:tcPr>
          <w:p w14:paraId="1D7B291C"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18E4D9B6"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3ED78B33" w14:textId="77777777" w:rsidTr="004477A9">
        <w:trPr>
          <w:trHeight w:val="288"/>
        </w:trPr>
        <w:tc>
          <w:tcPr>
            <w:tcW w:w="1411" w:type="dxa"/>
            <w:noWrap/>
          </w:tcPr>
          <w:p w14:paraId="50375B3B" w14:textId="77777777" w:rsidR="000E2EAE" w:rsidRPr="00E053BE" w:rsidRDefault="000E2EAE" w:rsidP="004477A9">
            <w:pPr>
              <w:pStyle w:val="TableText"/>
              <w:rPr>
                <w:rFonts w:eastAsia="Times New Roman"/>
                <w:color w:val="000000"/>
              </w:rPr>
            </w:pPr>
            <w:r>
              <w:rPr>
                <w:rFonts w:eastAsiaTheme="minorEastAsia"/>
                <w:color w:val="000000"/>
                <w:lang w:eastAsia="ja-JP"/>
              </w:rPr>
              <w:t>VR712372</w:t>
            </w:r>
          </w:p>
        </w:tc>
        <w:tc>
          <w:tcPr>
            <w:tcW w:w="432" w:type="dxa"/>
            <w:noWrap/>
          </w:tcPr>
          <w:p w14:paraId="76B3D998"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CAFA363" w14:textId="77777777" w:rsidR="000E2EAE" w:rsidRPr="00E053BE" w:rsidRDefault="000E2EAE" w:rsidP="004477A9">
            <w:pPr>
              <w:pStyle w:val="TableText"/>
              <w:rPr>
                <w:rFonts w:eastAsia="Times New Roman"/>
                <w:color w:val="000000"/>
              </w:rPr>
            </w:pPr>
            <w:r>
              <w:rPr>
                <w:rFonts w:eastAsiaTheme="minorEastAsia"/>
                <w:color w:val="000000"/>
                <w:lang w:eastAsia="ja-JP"/>
              </w:rPr>
              <w:t>1,273</w:t>
            </w:r>
          </w:p>
        </w:tc>
        <w:tc>
          <w:tcPr>
            <w:tcW w:w="763" w:type="dxa"/>
            <w:noWrap/>
          </w:tcPr>
          <w:p w14:paraId="291C00E1" w14:textId="77777777" w:rsidR="000E2EAE" w:rsidRPr="00E053BE" w:rsidRDefault="000E2EAE" w:rsidP="004477A9">
            <w:pPr>
              <w:pStyle w:val="TableText"/>
              <w:rPr>
                <w:rFonts w:eastAsia="Times New Roman"/>
                <w:color w:val="000000"/>
              </w:rPr>
            </w:pPr>
            <w:r>
              <w:rPr>
                <w:rFonts w:eastAsiaTheme="minorEastAsia"/>
                <w:color w:val="000000"/>
                <w:lang w:eastAsia="ja-JP"/>
              </w:rPr>
              <w:t>0.62</w:t>
            </w:r>
          </w:p>
        </w:tc>
        <w:tc>
          <w:tcPr>
            <w:tcW w:w="720" w:type="dxa"/>
            <w:noWrap/>
          </w:tcPr>
          <w:p w14:paraId="325A9194" w14:textId="77777777" w:rsidR="000E2EAE" w:rsidRPr="00E053BE" w:rsidRDefault="000E2EAE" w:rsidP="004477A9">
            <w:pPr>
              <w:pStyle w:val="TableText"/>
              <w:rPr>
                <w:rFonts w:eastAsia="Times New Roman"/>
                <w:color w:val="000000"/>
              </w:rPr>
            </w:pPr>
            <w:r>
              <w:rPr>
                <w:rFonts w:eastAsiaTheme="minorEastAsia"/>
                <w:color w:val="000000"/>
                <w:lang w:eastAsia="ja-JP"/>
              </w:rPr>
              <w:t>0.73</w:t>
            </w:r>
          </w:p>
        </w:tc>
        <w:tc>
          <w:tcPr>
            <w:tcW w:w="490" w:type="dxa"/>
            <w:noWrap/>
          </w:tcPr>
          <w:p w14:paraId="578FAC70" w14:textId="77777777" w:rsidR="000E2EAE" w:rsidRPr="00E053BE" w:rsidRDefault="000E2EAE" w:rsidP="004477A9">
            <w:pPr>
              <w:pStyle w:val="TableText"/>
              <w:rPr>
                <w:rFonts w:eastAsia="Times New Roman"/>
                <w:color w:val="000000"/>
              </w:rPr>
            </w:pPr>
            <w:r>
              <w:rPr>
                <w:rFonts w:eastAsiaTheme="minorEastAsia"/>
                <w:color w:val="000000"/>
                <w:lang w:eastAsia="ja-JP"/>
              </w:rPr>
              <w:t>8</w:t>
            </w:r>
          </w:p>
        </w:tc>
        <w:tc>
          <w:tcPr>
            <w:tcW w:w="720" w:type="dxa"/>
            <w:noWrap/>
          </w:tcPr>
          <w:p w14:paraId="3DD71E14" w14:textId="77777777" w:rsidR="000E2EAE" w:rsidRPr="00E053BE" w:rsidRDefault="000E2EAE" w:rsidP="004477A9">
            <w:pPr>
              <w:pStyle w:val="TableText"/>
              <w:rPr>
                <w:rFonts w:eastAsia="Times New Roman"/>
                <w:color w:val="000000"/>
              </w:rPr>
            </w:pPr>
            <w:r>
              <w:rPr>
                <w:rFonts w:eastAsiaTheme="minorEastAsia"/>
                <w:color w:val="000000"/>
                <w:lang w:eastAsia="ja-JP"/>
              </w:rPr>
              <w:t>30</w:t>
            </w:r>
          </w:p>
        </w:tc>
        <w:tc>
          <w:tcPr>
            <w:tcW w:w="720" w:type="dxa"/>
            <w:noWrap/>
          </w:tcPr>
          <w:p w14:paraId="00A9B37F" w14:textId="77777777" w:rsidR="000E2EAE" w:rsidRPr="00E053BE" w:rsidRDefault="000E2EAE" w:rsidP="004477A9">
            <w:pPr>
              <w:pStyle w:val="TableText"/>
              <w:rPr>
                <w:rFonts w:eastAsia="Times New Roman"/>
                <w:color w:val="000000"/>
              </w:rPr>
            </w:pPr>
            <w:r>
              <w:rPr>
                <w:rFonts w:eastAsiaTheme="minorEastAsia"/>
                <w:color w:val="000000"/>
                <w:lang w:eastAsia="ja-JP"/>
              </w:rPr>
              <w:t>62</w:t>
            </w:r>
          </w:p>
        </w:tc>
        <w:tc>
          <w:tcPr>
            <w:tcW w:w="720" w:type="dxa"/>
            <w:noWrap/>
          </w:tcPr>
          <w:p w14:paraId="0957B488"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04B56B06"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6E879666" w14:textId="77777777" w:rsidTr="004477A9">
        <w:trPr>
          <w:trHeight w:val="288"/>
        </w:trPr>
        <w:tc>
          <w:tcPr>
            <w:tcW w:w="1411" w:type="dxa"/>
            <w:noWrap/>
          </w:tcPr>
          <w:p w14:paraId="6E0406B1" w14:textId="77777777" w:rsidR="000E2EAE" w:rsidRPr="00E053BE" w:rsidRDefault="000E2EAE" w:rsidP="004477A9">
            <w:pPr>
              <w:pStyle w:val="TableText"/>
              <w:rPr>
                <w:rFonts w:eastAsia="Times New Roman"/>
                <w:color w:val="000000"/>
              </w:rPr>
            </w:pPr>
            <w:r>
              <w:rPr>
                <w:rFonts w:eastAsiaTheme="minorEastAsia"/>
                <w:color w:val="000000"/>
                <w:lang w:eastAsia="ja-JP"/>
              </w:rPr>
              <w:t>VR712377</w:t>
            </w:r>
          </w:p>
        </w:tc>
        <w:tc>
          <w:tcPr>
            <w:tcW w:w="432" w:type="dxa"/>
            <w:noWrap/>
          </w:tcPr>
          <w:p w14:paraId="2B81B0AF"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963F122" w14:textId="77777777" w:rsidR="000E2EAE" w:rsidRPr="00E053BE" w:rsidRDefault="000E2EAE" w:rsidP="004477A9">
            <w:pPr>
              <w:pStyle w:val="TableText"/>
              <w:rPr>
                <w:rFonts w:eastAsia="Times New Roman"/>
                <w:color w:val="000000"/>
              </w:rPr>
            </w:pPr>
            <w:r>
              <w:rPr>
                <w:rFonts w:eastAsiaTheme="minorEastAsia"/>
                <w:color w:val="000000"/>
                <w:lang w:eastAsia="ja-JP"/>
              </w:rPr>
              <w:t>1,273</w:t>
            </w:r>
          </w:p>
        </w:tc>
        <w:tc>
          <w:tcPr>
            <w:tcW w:w="763" w:type="dxa"/>
            <w:noWrap/>
          </w:tcPr>
          <w:p w14:paraId="7A266ABB" w14:textId="77777777" w:rsidR="000E2EAE" w:rsidRPr="00E053BE" w:rsidRDefault="000E2EAE" w:rsidP="004477A9">
            <w:pPr>
              <w:pStyle w:val="TableText"/>
              <w:rPr>
                <w:rFonts w:eastAsia="Times New Roman"/>
                <w:color w:val="000000"/>
              </w:rPr>
            </w:pPr>
            <w:r>
              <w:rPr>
                <w:rFonts w:eastAsiaTheme="minorEastAsia"/>
                <w:color w:val="000000"/>
                <w:lang w:eastAsia="ja-JP"/>
              </w:rPr>
              <w:t>0.54</w:t>
            </w:r>
          </w:p>
        </w:tc>
        <w:tc>
          <w:tcPr>
            <w:tcW w:w="720" w:type="dxa"/>
            <w:noWrap/>
          </w:tcPr>
          <w:p w14:paraId="2ED98FC8" w14:textId="77777777" w:rsidR="000E2EAE" w:rsidRPr="00E053BE" w:rsidRDefault="000E2EAE" w:rsidP="004477A9">
            <w:pPr>
              <w:pStyle w:val="TableText"/>
              <w:rPr>
                <w:rFonts w:eastAsia="Times New Roman"/>
                <w:color w:val="000000"/>
              </w:rPr>
            </w:pPr>
            <w:r>
              <w:rPr>
                <w:rFonts w:eastAsiaTheme="minorEastAsia"/>
                <w:color w:val="000000"/>
                <w:lang w:eastAsia="ja-JP"/>
              </w:rPr>
              <w:t>0.51</w:t>
            </w:r>
          </w:p>
        </w:tc>
        <w:tc>
          <w:tcPr>
            <w:tcW w:w="490" w:type="dxa"/>
            <w:noWrap/>
          </w:tcPr>
          <w:p w14:paraId="6B6DAB45" w14:textId="77777777" w:rsidR="000E2EAE" w:rsidRPr="00E053BE" w:rsidRDefault="000E2EAE" w:rsidP="004477A9">
            <w:pPr>
              <w:pStyle w:val="TableText"/>
              <w:rPr>
                <w:rFonts w:eastAsia="Times New Roman"/>
                <w:color w:val="000000"/>
              </w:rPr>
            </w:pPr>
            <w:r>
              <w:rPr>
                <w:rFonts w:eastAsiaTheme="minorEastAsia"/>
                <w:color w:val="000000"/>
                <w:lang w:eastAsia="ja-JP"/>
              </w:rPr>
              <w:t>8</w:t>
            </w:r>
          </w:p>
        </w:tc>
        <w:tc>
          <w:tcPr>
            <w:tcW w:w="720" w:type="dxa"/>
            <w:noWrap/>
          </w:tcPr>
          <w:p w14:paraId="69505812" w14:textId="77777777" w:rsidR="000E2EAE" w:rsidRPr="00E053BE" w:rsidRDefault="000E2EAE" w:rsidP="004477A9">
            <w:pPr>
              <w:pStyle w:val="TableText"/>
              <w:rPr>
                <w:rFonts w:eastAsia="Times New Roman"/>
                <w:color w:val="000000"/>
              </w:rPr>
            </w:pPr>
            <w:r>
              <w:rPr>
                <w:rFonts w:eastAsiaTheme="minorEastAsia"/>
                <w:color w:val="000000"/>
                <w:lang w:eastAsia="ja-JP"/>
              </w:rPr>
              <w:t>38</w:t>
            </w:r>
          </w:p>
        </w:tc>
        <w:tc>
          <w:tcPr>
            <w:tcW w:w="720" w:type="dxa"/>
            <w:noWrap/>
          </w:tcPr>
          <w:p w14:paraId="4A4F9ADB" w14:textId="77777777" w:rsidR="000E2EAE" w:rsidRPr="00E053BE" w:rsidRDefault="000E2EAE" w:rsidP="004477A9">
            <w:pPr>
              <w:pStyle w:val="TableText"/>
              <w:rPr>
                <w:rFonts w:eastAsia="Times New Roman"/>
                <w:color w:val="000000"/>
              </w:rPr>
            </w:pPr>
            <w:r>
              <w:rPr>
                <w:rFonts w:eastAsiaTheme="minorEastAsia"/>
                <w:color w:val="000000"/>
                <w:lang w:eastAsia="ja-JP"/>
              </w:rPr>
              <w:t>54</w:t>
            </w:r>
          </w:p>
        </w:tc>
        <w:tc>
          <w:tcPr>
            <w:tcW w:w="720" w:type="dxa"/>
            <w:noWrap/>
          </w:tcPr>
          <w:p w14:paraId="6AF4A81C"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6E2313C"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2507078D" w14:textId="77777777" w:rsidTr="004477A9">
        <w:trPr>
          <w:trHeight w:val="288"/>
        </w:trPr>
        <w:tc>
          <w:tcPr>
            <w:tcW w:w="1411" w:type="dxa"/>
            <w:noWrap/>
          </w:tcPr>
          <w:p w14:paraId="62A1AB75" w14:textId="77777777" w:rsidR="000E2EAE" w:rsidRPr="00E053BE" w:rsidRDefault="000E2EAE" w:rsidP="004477A9">
            <w:pPr>
              <w:pStyle w:val="TableText"/>
              <w:rPr>
                <w:rFonts w:eastAsia="Times New Roman"/>
                <w:color w:val="000000"/>
              </w:rPr>
            </w:pPr>
            <w:r>
              <w:rPr>
                <w:rFonts w:eastAsiaTheme="minorEastAsia"/>
                <w:color w:val="000000"/>
                <w:lang w:eastAsia="ja-JP"/>
              </w:rPr>
              <w:t>VR712378</w:t>
            </w:r>
          </w:p>
        </w:tc>
        <w:tc>
          <w:tcPr>
            <w:tcW w:w="432" w:type="dxa"/>
            <w:noWrap/>
          </w:tcPr>
          <w:p w14:paraId="6F3B90A0"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5B284442" w14:textId="77777777" w:rsidR="000E2EAE" w:rsidRPr="00E053BE" w:rsidRDefault="000E2EAE" w:rsidP="004477A9">
            <w:pPr>
              <w:pStyle w:val="TableText"/>
              <w:rPr>
                <w:rFonts w:eastAsia="Times New Roman"/>
                <w:color w:val="000000"/>
              </w:rPr>
            </w:pPr>
            <w:r>
              <w:rPr>
                <w:rFonts w:eastAsiaTheme="minorEastAsia"/>
                <w:color w:val="000000"/>
                <w:lang w:eastAsia="ja-JP"/>
              </w:rPr>
              <w:t>1,273</w:t>
            </w:r>
          </w:p>
        </w:tc>
        <w:tc>
          <w:tcPr>
            <w:tcW w:w="763" w:type="dxa"/>
            <w:noWrap/>
          </w:tcPr>
          <w:p w14:paraId="32CF74D0" w14:textId="77777777" w:rsidR="000E2EAE" w:rsidRPr="00E053BE" w:rsidRDefault="000E2EAE" w:rsidP="004477A9">
            <w:pPr>
              <w:pStyle w:val="TableText"/>
              <w:rPr>
                <w:rFonts w:eastAsia="Times New Roman"/>
                <w:color w:val="000000"/>
              </w:rPr>
            </w:pPr>
            <w:r>
              <w:rPr>
                <w:rFonts w:eastAsiaTheme="minorEastAsia"/>
                <w:color w:val="000000"/>
                <w:lang w:eastAsia="ja-JP"/>
              </w:rPr>
              <w:t>0.80</w:t>
            </w:r>
          </w:p>
        </w:tc>
        <w:tc>
          <w:tcPr>
            <w:tcW w:w="720" w:type="dxa"/>
            <w:noWrap/>
          </w:tcPr>
          <w:p w14:paraId="5BC12B6C" w14:textId="77777777" w:rsidR="000E2EAE" w:rsidRPr="00E053BE" w:rsidRDefault="000E2EAE" w:rsidP="004477A9">
            <w:pPr>
              <w:pStyle w:val="TableText"/>
              <w:rPr>
                <w:rFonts w:eastAsia="Times New Roman"/>
                <w:color w:val="000000"/>
              </w:rPr>
            </w:pPr>
            <w:r>
              <w:rPr>
                <w:rFonts w:eastAsiaTheme="minorEastAsia"/>
                <w:color w:val="000000"/>
                <w:lang w:eastAsia="ja-JP"/>
              </w:rPr>
              <w:t>0.76</w:t>
            </w:r>
          </w:p>
        </w:tc>
        <w:tc>
          <w:tcPr>
            <w:tcW w:w="490" w:type="dxa"/>
            <w:noWrap/>
          </w:tcPr>
          <w:p w14:paraId="1CABC29A" w14:textId="77777777" w:rsidR="000E2EAE" w:rsidRPr="00E053BE" w:rsidRDefault="000E2EAE" w:rsidP="004477A9">
            <w:pPr>
              <w:pStyle w:val="TableText"/>
              <w:rPr>
                <w:rFonts w:eastAsia="Times New Roman"/>
                <w:color w:val="000000"/>
              </w:rPr>
            </w:pPr>
            <w:r>
              <w:rPr>
                <w:rFonts w:eastAsiaTheme="minorEastAsia"/>
                <w:color w:val="000000"/>
                <w:lang w:eastAsia="ja-JP"/>
              </w:rPr>
              <w:t>7</w:t>
            </w:r>
          </w:p>
        </w:tc>
        <w:tc>
          <w:tcPr>
            <w:tcW w:w="720" w:type="dxa"/>
            <w:noWrap/>
          </w:tcPr>
          <w:p w14:paraId="045544CC"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563CF816" w14:textId="77777777" w:rsidR="000E2EAE" w:rsidRPr="00E053BE" w:rsidRDefault="000E2EAE" w:rsidP="004477A9">
            <w:pPr>
              <w:pStyle w:val="TableText"/>
              <w:rPr>
                <w:rFonts w:eastAsia="Times New Roman"/>
                <w:color w:val="000000"/>
              </w:rPr>
            </w:pPr>
            <w:r>
              <w:rPr>
                <w:rFonts w:eastAsiaTheme="minorEastAsia"/>
                <w:color w:val="000000"/>
                <w:lang w:eastAsia="ja-JP"/>
              </w:rPr>
              <w:t>80</w:t>
            </w:r>
          </w:p>
        </w:tc>
        <w:tc>
          <w:tcPr>
            <w:tcW w:w="720" w:type="dxa"/>
            <w:noWrap/>
          </w:tcPr>
          <w:p w14:paraId="7C0643BF"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1761FBD6"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41556C84" w14:textId="77777777" w:rsidTr="004477A9">
        <w:trPr>
          <w:trHeight w:val="288"/>
        </w:trPr>
        <w:tc>
          <w:tcPr>
            <w:tcW w:w="1411" w:type="dxa"/>
            <w:noWrap/>
          </w:tcPr>
          <w:p w14:paraId="19B978A7" w14:textId="77777777" w:rsidR="000E2EAE" w:rsidRPr="00E053BE" w:rsidRDefault="000E2EAE" w:rsidP="004477A9">
            <w:pPr>
              <w:pStyle w:val="TableText"/>
              <w:rPr>
                <w:rFonts w:eastAsia="Times New Roman"/>
                <w:color w:val="000000"/>
              </w:rPr>
            </w:pPr>
            <w:r>
              <w:rPr>
                <w:rFonts w:eastAsiaTheme="minorEastAsia"/>
                <w:color w:val="000000"/>
                <w:lang w:eastAsia="ja-JP"/>
              </w:rPr>
              <w:t>VR712379</w:t>
            </w:r>
          </w:p>
        </w:tc>
        <w:tc>
          <w:tcPr>
            <w:tcW w:w="432" w:type="dxa"/>
            <w:noWrap/>
          </w:tcPr>
          <w:p w14:paraId="7B565CA1"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3B2C9502" w14:textId="77777777" w:rsidR="000E2EAE" w:rsidRPr="00E053BE" w:rsidRDefault="000E2EAE" w:rsidP="004477A9">
            <w:pPr>
              <w:pStyle w:val="TableText"/>
              <w:rPr>
                <w:rFonts w:eastAsia="Times New Roman"/>
                <w:color w:val="000000"/>
              </w:rPr>
            </w:pPr>
            <w:r>
              <w:rPr>
                <w:rFonts w:eastAsiaTheme="minorEastAsia"/>
                <w:color w:val="000000"/>
                <w:lang w:eastAsia="ja-JP"/>
              </w:rPr>
              <w:t>1,273</w:t>
            </w:r>
          </w:p>
        </w:tc>
        <w:tc>
          <w:tcPr>
            <w:tcW w:w="763" w:type="dxa"/>
            <w:noWrap/>
          </w:tcPr>
          <w:p w14:paraId="385D45C5" w14:textId="77777777" w:rsidR="000E2EAE" w:rsidRPr="00E053BE" w:rsidRDefault="000E2EAE" w:rsidP="004477A9">
            <w:pPr>
              <w:pStyle w:val="TableText"/>
              <w:rPr>
                <w:rFonts w:eastAsia="Times New Roman"/>
                <w:color w:val="000000"/>
              </w:rPr>
            </w:pPr>
            <w:r>
              <w:rPr>
                <w:rFonts w:eastAsiaTheme="minorEastAsia"/>
                <w:color w:val="000000"/>
                <w:lang w:eastAsia="ja-JP"/>
              </w:rPr>
              <w:t>0.42</w:t>
            </w:r>
          </w:p>
        </w:tc>
        <w:tc>
          <w:tcPr>
            <w:tcW w:w="720" w:type="dxa"/>
            <w:noWrap/>
          </w:tcPr>
          <w:p w14:paraId="6D4A5A73" w14:textId="77777777" w:rsidR="000E2EAE" w:rsidRPr="00E053BE" w:rsidRDefault="000E2EAE" w:rsidP="004477A9">
            <w:pPr>
              <w:pStyle w:val="TableText"/>
              <w:rPr>
                <w:rFonts w:eastAsia="Times New Roman"/>
                <w:color w:val="000000"/>
              </w:rPr>
            </w:pPr>
            <w:r>
              <w:rPr>
                <w:rFonts w:eastAsiaTheme="minorEastAsia"/>
                <w:color w:val="000000"/>
                <w:lang w:eastAsia="ja-JP"/>
              </w:rPr>
              <w:t>0.59</w:t>
            </w:r>
          </w:p>
        </w:tc>
        <w:tc>
          <w:tcPr>
            <w:tcW w:w="490" w:type="dxa"/>
            <w:noWrap/>
          </w:tcPr>
          <w:p w14:paraId="587CDD58"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494464A4" w14:textId="77777777" w:rsidR="000E2EAE" w:rsidRPr="00E053BE" w:rsidRDefault="000E2EAE" w:rsidP="004477A9">
            <w:pPr>
              <w:pStyle w:val="TableText"/>
              <w:rPr>
                <w:rFonts w:eastAsia="Times New Roman"/>
                <w:color w:val="000000"/>
              </w:rPr>
            </w:pPr>
            <w:r>
              <w:rPr>
                <w:rFonts w:eastAsiaTheme="minorEastAsia"/>
                <w:color w:val="000000"/>
                <w:lang w:eastAsia="ja-JP"/>
              </w:rPr>
              <w:t>48</w:t>
            </w:r>
          </w:p>
        </w:tc>
        <w:tc>
          <w:tcPr>
            <w:tcW w:w="720" w:type="dxa"/>
            <w:noWrap/>
          </w:tcPr>
          <w:p w14:paraId="5FD5C217" w14:textId="77777777" w:rsidR="000E2EAE" w:rsidRPr="00E053BE" w:rsidRDefault="000E2EAE" w:rsidP="004477A9">
            <w:pPr>
              <w:pStyle w:val="TableText"/>
              <w:rPr>
                <w:rFonts w:eastAsia="Times New Roman"/>
                <w:color w:val="000000"/>
              </w:rPr>
            </w:pPr>
            <w:r>
              <w:rPr>
                <w:rFonts w:eastAsiaTheme="minorEastAsia"/>
                <w:color w:val="000000"/>
                <w:lang w:eastAsia="ja-JP"/>
              </w:rPr>
              <w:t>42</w:t>
            </w:r>
          </w:p>
        </w:tc>
        <w:tc>
          <w:tcPr>
            <w:tcW w:w="720" w:type="dxa"/>
            <w:noWrap/>
          </w:tcPr>
          <w:p w14:paraId="2683D662"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2AC421E7"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04E2887F" w14:textId="77777777" w:rsidTr="004477A9">
        <w:trPr>
          <w:trHeight w:val="288"/>
        </w:trPr>
        <w:tc>
          <w:tcPr>
            <w:tcW w:w="1411" w:type="dxa"/>
            <w:noWrap/>
          </w:tcPr>
          <w:p w14:paraId="0530D661" w14:textId="77777777" w:rsidR="000E2EAE" w:rsidRPr="00E053BE" w:rsidRDefault="000E2EAE" w:rsidP="004477A9">
            <w:pPr>
              <w:pStyle w:val="TableText"/>
              <w:rPr>
                <w:rFonts w:eastAsia="Times New Roman"/>
                <w:color w:val="000000"/>
              </w:rPr>
            </w:pPr>
            <w:r>
              <w:rPr>
                <w:rFonts w:eastAsiaTheme="minorEastAsia"/>
                <w:color w:val="000000"/>
                <w:lang w:eastAsia="ja-JP"/>
              </w:rPr>
              <w:t>VR793145</w:t>
            </w:r>
          </w:p>
        </w:tc>
        <w:tc>
          <w:tcPr>
            <w:tcW w:w="432" w:type="dxa"/>
            <w:noWrap/>
          </w:tcPr>
          <w:p w14:paraId="3D9CF339"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492B9D16"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2936247E" w14:textId="77777777" w:rsidR="000E2EAE" w:rsidRPr="00E053BE" w:rsidRDefault="000E2EAE" w:rsidP="004477A9">
            <w:pPr>
              <w:pStyle w:val="TableText"/>
              <w:rPr>
                <w:rFonts w:eastAsia="Times New Roman"/>
                <w:color w:val="000000"/>
              </w:rPr>
            </w:pPr>
            <w:r>
              <w:rPr>
                <w:rFonts w:eastAsiaTheme="minorEastAsia"/>
                <w:color w:val="000000"/>
                <w:lang w:eastAsia="ja-JP"/>
              </w:rPr>
              <w:t>0.81</w:t>
            </w:r>
          </w:p>
        </w:tc>
        <w:tc>
          <w:tcPr>
            <w:tcW w:w="720" w:type="dxa"/>
            <w:noWrap/>
          </w:tcPr>
          <w:p w14:paraId="1D22C4E6" w14:textId="77777777" w:rsidR="000E2EAE" w:rsidRPr="00E053BE" w:rsidRDefault="000E2EAE" w:rsidP="004477A9">
            <w:pPr>
              <w:pStyle w:val="TableText"/>
              <w:rPr>
                <w:rFonts w:eastAsia="Times New Roman"/>
                <w:color w:val="000000"/>
              </w:rPr>
            </w:pPr>
            <w:r>
              <w:rPr>
                <w:rFonts w:eastAsiaTheme="minorEastAsia"/>
                <w:color w:val="000000"/>
                <w:lang w:eastAsia="ja-JP"/>
              </w:rPr>
              <w:t>0.66</w:t>
            </w:r>
          </w:p>
        </w:tc>
        <w:tc>
          <w:tcPr>
            <w:tcW w:w="490" w:type="dxa"/>
            <w:noWrap/>
          </w:tcPr>
          <w:p w14:paraId="59E87E33" w14:textId="77777777" w:rsidR="000E2EAE" w:rsidRPr="00E053BE" w:rsidRDefault="000E2EAE" w:rsidP="004477A9">
            <w:pPr>
              <w:pStyle w:val="TableText"/>
              <w:rPr>
                <w:rFonts w:eastAsia="Times New Roman"/>
                <w:color w:val="000000"/>
              </w:rPr>
            </w:pPr>
            <w:r>
              <w:rPr>
                <w:rFonts w:eastAsiaTheme="minorEastAsia"/>
                <w:color w:val="000000"/>
                <w:lang w:eastAsia="ja-JP"/>
              </w:rPr>
              <w:t>5</w:t>
            </w:r>
          </w:p>
        </w:tc>
        <w:tc>
          <w:tcPr>
            <w:tcW w:w="720" w:type="dxa"/>
            <w:noWrap/>
          </w:tcPr>
          <w:p w14:paraId="473E51C7" w14:textId="77777777" w:rsidR="000E2EAE" w:rsidRPr="00E053BE" w:rsidRDefault="000E2EAE" w:rsidP="004477A9">
            <w:pPr>
              <w:pStyle w:val="TableText"/>
              <w:rPr>
                <w:rFonts w:eastAsia="Times New Roman"/>
                <w:color w:val="000000"/>
              </w:rPr>
            </w:pPr>
            <w:r>
              <w:rPr>
                <w:rFonts w:eastAsiaTheme="minorEastAsia"/>
                <w:color w:val="000000"/>
                <w:lang w:eastAsia="ja-JP"/>
              </w:rPr>
              <w:t>14</w:t>
            </w:r>
          </w:p>
        </w:tc>
        <w:tc>
          <w:tcPr>
            <w:tcW w:w="720" w:type="dxa"/>
            <w:noWrap/>
          </w:tcPr>
          <w:p w14:paraId="3CD424AC" w14:textId="77777777" w:rsidR="000E2EAE" w:rsidRPr="00E053BE" w:rsidRDefault="000E2EAE" w:rsidP="004477A9">
            <w:pPr>
              <w:pStyle w:val="TableText"/>
              <w:rPr>
                <w:rFonts w:eastAsia="Times New Roman"/>
                <w:color w:val="000000"/>
              </w:rPr>
            </w:pPr>
            <w:r>
              <w:rPr>
                <w:rFonts w:eastAsiaTheme="minorEastAsia"/>
                <w:color w:val="000000"/>
                <w:lang w:eastAsia="ja-JP"/>
              </w:rPr>
              <w:t>81</w:t>
            </w:r>
          </w:p>
        </w:tc>
        <w:tc>
          <w:tcPr>
            <w:tcW w:w="720" w:type="dxa"/>
            <w:noWrap/>
          </w:tcPr>
          <w:p w14:paraId="318FAB1C"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FA415BB"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3CC8BE57" w14:textId="77777777" w:rsidTr="004477A9">
        <w:trPr>
          <w:trHeight w:val="288"/>
        </w:trPr>
        <w:tc>
          <w:tcPr>
            <w:tcW w:w="1411" w:type="dxa"/>
            <w:noWrap/>
          </w:tcPr>
          <w:p w14:paraId="019B106F" w14:textId="77777777" w:rsidR="000E2EAE" w:rsidRPr="00E053BE" w:rsidRDefault="000E2EAE" w:rsidP="004477A9">
            <w:pPr>
              <w:pStyle w:val="TableText"/>
              <w:rPr>
                <w:rFonts w:eastAsia="Times New Roman"/>
                <w:color w:val="000000"/>
              </w:rPr>
            </w:pPr>
            <w:r>
              <w:rPr>
                <w:rFonts w:eastAsiaTheme="minorEastAsia"/>
                <w:color w:val="000000"/>
                <w:lang w:eastAsia="ja-JP"/>
              </w:rPr>
              <w:t>VR825481</w:t>
            </w:r>
          </w:p>
        </w:tc>
        <w:tc>
          <w:tcPr>
            <w:tcW w:w="432" w:type="dxa"/>
            <w:noWrap/>
          </w:tcPr>
          <w:p w14:paraId="34D230D1"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EA78822" w14:textId="77777777" w:rsidR="000E2EAE" w:rsidRPr="00E053BE" w:rsidRDefault="000E2EAE" w:rsidP="004477A9">
            <w:pPr>
              <w:pStyle w:val="TableText"/>
              <w:rPr>
                <w:rFonts w:eastAsia="Times New Roman"/>
                <w:color w:val="000000"/>
              </w:rPr>
            </w:pPr>
            <w:r>
              <w:rPr>
                <w:rFonts w:eastAsiaTheme="minorEastAsia"/>
                <w:color w:val="000000"/>
                <w:lang w:eastAsia="ja-JP"/>
              </w:rPr>
              <w:t>1,296</w:t>
            </w:r>
          </w:p>
        </w:tc>
        <w:tc>
          <w:tcPr>
            <w:tcW w:w="763" w:type="dxa"/>
            <w:noWrap/>
          </w:tcPr>
          <w:p w14:paraId="7C1E6D42" w14:textId="77777777" w:rsidR="000E2EAE" w:rsidRPr="00E053BE" w:rsidRDefault="000E2EAE" w:rsidP="004477A9">
            <w:pPr>
              <w:pStyle w:val="TableText"/>
              <w:rPr>
                <w:rFonts w:eastAsia="Times New Roman"/>
                <w:color w:val="000000"/>
              </w:rPr>
            </w:pPr>
            <w:r>
              <w:rPr>
                <w:rFonts w:eastAsiaTheme="minorEastAsia"/>
                <w:color w:val="000000"/>
                <w:lang w:eastAsia="ja-JP"/>
              </w:rPr>
              <w:t>0.50</w:t>
            </w:r>
          </w:p>
        </w:tc>
        <w:tc>
          <w:tcPr>
            <w:tcW w:w="720" w:type="dxa"/>
            <w:noWrap/>
          </w:tcPr>
          <w:p w14:paraId="36526A99" w14:textId="77777777" w:rsidR="000E2EAE" w:rsidRPr="00E053BE" w:rsidRDefault="000E2EAE" w:rsidP="004477A9">
            <w:pPr>
              <w:pStyle w:val="TableText"/>
              <w:rPr>
                <w:rFonts w:eastAsia="Times New Roman"/>
                <w:color w:val="000000"/>
              </w:rPr>
            </w:pPr>
            <w:r>
              <w:rPr>
                <w:rFonts w:eastAsiaTheme="minorEastAsia"/>
                <w:color w:val="000000"/>
                <w:lang w:eastAsia="ja-JP"/>
              </w:rPr>
              <w:t>0.71</w:t>
            </w:r>
          </w:p>
        </w:tc>
        <w:tc>
          <w:tcPr>
            <w:tcW w:w="490" w:type="dxa"/>
            <w:noWrap/>
          </w:tcPr>
          <w:p w14:paraId="12D03F89" w14:textId="77777777" w:rsidR="000E2EAE" w:rsidRPr="00E053BE" w:rsidRDefault="000E2EAE" w:rsidP="004477A9">
            <w:pPr>
              <w:pStyle w:val="TableText"/>
              <w:rPr>
                <w:rFonts w:eastAsia="Times New Roman"/>
                <w:color w:val="000000"/>
              </w:rPr>
            </w:pPr>
            <w:r>
              <w:rPr>
                <w:rFonts w:eastAsiaTheme="minorEastAsia"/>
                <w:color w:val="000000"/>
                <w:lang w:eastAsia="ja-JP"/>
              </w:rPr>
              <w:t>12</w:t>
            </w:r>
          </w:p>
        </w:tc>
        <w:tc>
          <w:tcPr>
            <w:tcW w:w="720" w:type="dxa"/>
            <w:noWrap/>
          </w:tcPr>
          <w:p w14:paraId="5A2216FA" w14:textId="77777777" w:rsidR="000E2EAE" w:rsidRPr="00E053BE" w:rsidRDefault="000E2EAE" w:rsidP="004477A9">
            <w:pPr>
              <w:pStyle w:val="TableText"/>
              <w:rPr>
                <w:rFonts w:eastAsia="Times New Roman"/>
                <w:color w:val="000000"/>
              </w:rPr>
            </w:pPr>
            <w:r>
              <w:rPr>
                <w:rFonts w:eastAsiaTheme="minorEastAsia"/>
                <w:color w:val="000000"/>
                <w:lang w:eastAsia="ja-JP"/>
              </w:rPr>
              <w:t>38</w:t>
            </w:r>
          </w:p>
        </w:tc>
        <w:tc>
          <w:tcPr>
            <w:tcW w:w="720" w:type="dxa"/>
            <w:noWrap/>
          </w:tcPr>
          <w:p w14:paraId="68D8551A" w14:textId="77777777" w:rsidR="000E2EAE" w:rsidRPr="00E053BE" w:rsidRDefault="000E2EAE" w:rsidP="004477A9">
            <w:pPr>
              <w:pStyle w:val="TableText"/>
              <w:rPr>
                <w:rFonts w:eastAsia="Times New Roman"/>
                <w:color w:val="000000"/>
              </w:rPr>
            </w:pPr>
            <w:r>
              <w:rPr>
                <w:rFonts w:eastAsiaTheme="minorEastAsia"/>
                <w:color w:val="000000"/>
                <w:lang w:eastAsia="ja-JP"/>
              </w:rPr>
              <w:t>50</w:t>
            </w:r>
          </w:p>
        </w:tc>
        <w:tc>
          <w:tcPr>
            <w:tcW w:w="720" w:type="dxa"/>
            <w:noWrap/>
          </w:tcPr>
          <w:p w14:paraId="4E45AFF2"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27BA729"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1C491670" w14:textId="77777777" w:rsidTr="004477A9">
        <w:trPr>
          <w:trHeight w:val="288"/>
        </w:trPr>
        <w:tc>
          <w:tcPr>
            <w:tcW w:w="1411" w:type="dxa"/>
            <w:noWrap/>
          </w:tcPr>
          <w:p w14:paraId="7C3ADF67" w14:textId="77777777" w:rsidR="000E2EAE" w:rsidRPr="00E053BE" w:rsidRDefault="000E2EAE" w:rsidP="004477A9">
            <w:pPr>
              <w:pStyle w:val="TableText"/>
              <w:rPr>
                <w:rFonts w:eastAsia="Times New Roman"/>
                <w:color w:val="000000"/>
              </w:rPr>
            </w:pPr>
            <w:r>
              <w:rPr>
                <w:rFonts w:eastAsiaTheme="minorEastAsia"/>
                <w:color w:val="000000"/>
                <w:lang w:eastAsia="ja-JP"/>
              </w:rPr>
              <w:t>VR825482</w:t>
            </w:r>
          </w:p>
        </w:tc>
        <w:tc>
          <w:tcPr>
            <w:tcW w:w="432" w:type="dxa"/>
            <w:noWrap/>
          </w:tcPr>
          <w:p w14:paraId="79995D6A"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BA19409" w14:textId="77777777" w:rsidR="000E2EAE" w:rsidRPr="00E053BE" w:rsidRDefault="000E2EAE" w:rsidP="004477A9">
            <w:pPr>
              <w:pStyle w:val="TableText"/>
              <w:rPr>
                <w:rFonts w:eastAsia="Times New Roman"/>
                <w:color w:val="000000"/>
              </w:rPr>
            </w:pPr>
            <w:r>
              <w:rPr>
                <w:rFonts w:eastAsiaTheme="minorEastAsia"/>
                <w:color w:val="000000"/>
                <w:lang w:eastAsia="ja-JP"/>
              </w:rPr>
              <w:t>1,296</w:t>
            </w:r>
          </w:p>
        </w:tc>
        <w:tc>
          <w:tcPr>
            <w:tcW w:w="763" w:type="dxa"/>
            <w:noWrap/>
          </w:tcPr>
          <w:p w14:paraId="50B8DFBB" w14:textId="77777777" w:rsidR="000E2EAE" w:rsidRPr="00E053BE" w:rsidRDefault="000E2EAE" w:rsidP="004477A9">
            <w:pPr>
              <w:pStyle w:val="TableText"/>
              <w:rPr>
                <w:rFonts w:eastAsia="Times New Roman"/>
                <w:color w:val="000000"/>
              </w:rPr>
            </w:pPr>
            <w:r>
              <w:rPr>
                <w:rFonts w:eastAsiaTheme="minorEastAsia"/>
                <w:color w:val="000000"/>
                <w:lang w:eastAsia="ja-JP"/>
              </w:rPr>
              <w:t>0.47</w:t>
            </w:r>
          </w:p>
        </w:tc>
        <w:tc>
          <w:tcPr>
            <w:tcW w:w="720" w:type="dxa"/>
            <w:noWrap/>
          </w:tcPr>
          <w:p w14:paraId="5F6BE731" w14:textId="77777777" w:rsidR="000E2EAE" w:rsidRPr="00E053BE" w:rsidRDefault="000E2EAE" w:rsidP="004477A9">
            <w:pPr>
              <w:pStyle w:val="TableText"/>
              <w:rPr>
                <w:rFonts w:eastAsia="Times New Roman"/>
                <w:color w:val="000000"/>
              </w:rPr>
            </w:pPr>
            <w:r>
              <w:rPr>
                <w:rFonts w:eastAsiaTheme="minorEastAsia"/>
                <w:color w:val="000000"/>
                <w:lang w:eastAsia="ja-JP"/>
              </w:rPr>
              <w:t>0.54</w:t>
            </w:r>
          </w:p>
        </w:tc>
        <w:tc>
          <w:tcPr>
            <w:tcW w:w="490" w:type="dxa"/>
            <w:noWrap/>
          </w:tcPr>
          <w:p w14:paraId="49912FF9"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61EA2FE2" w14:textId="77777777" w:rsidR="000E2EAE" w:rsidRPr="00E053BE" w:rsidRDefault="000E2EAE" w:rsidP="004477A9">
            <w:pPr>
              <w:pStyle w:val="TableText"/>
              <w:rPr>
                <w:rFonts w:eastAsia="Times New Roman"/>
                <w:color w:val="000000"/>
              </w:rPr>
            </w:pPr>
            <w:r>
              <w:rPr>
                <w:rFonts w:eastAsiaTheme="minorEastAsia"/>
                <w:color w:val="000000"/>
                <w:lang w:eastAsia="ja-JP"/>
              </w:rPr>
              <w:t>41</w:t>
            </w:r>
          </w:p>
        </w:tc>
        <w:tc>
          <w:tcPr>
            <w:tcW w:w="720" w:type="dxa"/>
            <w:noWrap/>
          </w:tcPr>
          <w:p w14:paraId="703BD56E" w14:textId="77777777" w:rsidR="000E2EAE" w:rsidRPr="00E053BE" w:rsidRDefault="000E2EAE" w:rsidP="004477A9">
            <w:pPr>
              <w:pStyle w:val="TableText"/>
              <w:rPr>
                <w:rFonts w:eastAsia="Times New Roman"/>
                <w:color w:val="000000"/>
              </w:rPr>
            </w:pPr>
            <w:r>
              <w:rPr>
                <w:rFonts w:eastAsiaTheme="minorEastAsia"/>
                <w:color w:val="000000"/>
                <w:lang w:eastAsia="ja-JP"/>
              </w:rPr>
              <w:t>47</w:t>
            </w:r>
          </w:p>
        </w:tc>
        <w:tc>
          <w:tcPr>
            <w:tcW w:w="720" w:type="dxa"/>
            <w:noWrap/>
          </w:tcPr>
          <w:p w14:paraId="4277BF1E"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06EBB9F1"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2F349C23" w14:textId="77777777" w:rsidTr="004477A9">
        <w:trPr>
          <w:trHeight w:val="288"/>
        </w:trPr>
        <w:tc>
          <w:tcPr>
            <w:tcW w:w="1411" w:type="dxa"/>
            <w:noWrap/>
          </w:tcPr>
          <w:p w14:paraId="3AEE8FE5" w14:textId="77777777" w:rsidR="000E2EAE" w:rsidRPr="00E053BE" w:rsidRDefault="000E2EAE" w:rsidP="004477A9">
            <w:pPr>
              <w:pStyle w:val="TableText"/>
              <w:rPr>
                <w:rFonts w:eastAsia="Times New Roman"/>
                <w:color w:val="000000"/>
              </w:rPr>
            </w:pPr>
            <w:r>
              <w:rPr>
                <w:rFonts w:eastAsiaTheme="minorEastAsia"/>
                <w:color w:val="000000"/>
                <w:lang w:eastAsia="ja-JP"/>
              </w:rPr>
              <w:t>VR146758</w:t>
            </w:r>
          </w:p>
        </w:tc>
        <w:tc>
          <w:tcPr>
            <w:tcW w:w="432" w:type="dxa"/>
            <w:noWrap/>
          </w:tcPr>
          <w:p w14:paraId="6D13096C"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0E5D6E25"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3157494D" w14:textId="77777777" w:rsidR="000E2EAE" w:rsidRPr="00E053BE" w:rsidRDefault="000E2EAE" w:rsidP="004477A9">
            <w:pPr>
              <w:pStyle w:val="TableText"/>
              <w:rPr>
                <w:rFonts w:eastAsia="Times New Roman"/>
                <w:color w:val="000000"/>
              </w:rPr>
            </w:pPr>
            <w:r>
              <w:rPr>
                <w:rFonts w:eastAsiaTheme="minorEastAsia"/>
                <w:color w:val="000000"/>
                <w:lang w:eastAsia="ja-JP"/>
              </w:rPr>
              <w:t>0.64</w:t>
            </w:r>
          </w:p>
        </w:tc>
        <w:tc>
          <w:tcPr>
            <w:tcW w:w="720" w:type="dxa"/>
            <w:noWrap/>
          </w:tcPr>
          <w:p w14:paraId="7CA3C9DD" w14:textId="77777777" w:rsidR="000E2EAE" w:rsidRPr="00E053BE" w:rsidRDefault="000E2EAE" w:rsidP="004477A9">
            <w:pPr>
              <w:pStyle w:val="TableText"/>
              <w:rPr>
                <w:rFonts w:eastAsia="Times New Roman"/>
                <w:color w:val="000000"/>
              </w:rPr>
            </w:pPr>
            <w:r>
              <w:rPr>
                <w:rFonts w:eastAsiaTheme="minorEastAsia"/>
                <w:color w:val="000000"/>
                <w:lang w:eastAsia="ja-JP"/>
              </w:rPr>
              <w:t>0.80</w:t>
            </w:r>
          </w:p>
        </w:tc>
        <w:tc>
          <w:tcPr>
            <w:tcW w:w="490" w:type="dxa"/>
            <w:noWrap/>
          </w:tcPr>
          <w:p w14:paraId="32841AA6" w14:textId="77777777" w:rsidR="000E2EAE" w:rsidRPr="00E053BE" w:rsidRDefault="000E2EAE" w:rsidP="004477A9">
            <w:pPr>
              <w:pStyle w:val="TableText"/>
              <w:rPr>
                <w:rFonts w:eastAsia="Times New Roman"/>
                <w:color w:val="000000"/>
              </w:rPr>
            </w:pPr>
            <w:r>
              <w:rPr>
                <w:rFonts w:eastAsiaTheme="minorEastAsia"/>
                <w:color w:val="000000"/>
                <w:lang w:eastAsia="ja-JP"/>
              </w:rPr>
              <w:t>4</w:t>
            </w:r>
          </w:p>
        </w:tc>
        <w:tc>
          <w:tcPr>
            <w:tcW w:w="720" w:type="dxa"/>
            <w:noWrap/>
          </w:tcPr>
          <w:p w14:paraId="10FF136C" w14:textId="77777777" w:rsidR="000E2EAE" w:rsidRPr="00E053BE" w:rsidRDefault="000E2EAE" w:rsidP="004477A9">
            <w:pPr>
              <w:pStyle w:val="TableText"/>
              <w:rPr>
                <w:rFonts w:eastAsia="Times New Roman"/>
                <w:color w:val="000000"/>
              </w:rPr>
            </w:pPr>
            <w:r>
              <w:rPr>
                <w:rFonts w:eastAsiaTheme="minorEastAsia"/>
                <w:color w:val="000000"/>
                <w:lang w:eastAsia="ja-JP"/>
              </w:rPr>
              <w:t>28</w:t>
            </w:r>
          </w:p>
        </w:tc>
        <w:tc>
          <w:tcPr>
            <w:tcW w:w="720" w:type="dxa"/>
            <w:noWrap/>
          </w:tcPr>
          <w:p w14:paraId="2498C3CB" w14:textId="77777777" w:rsidR="000E2EAE" w:rsidRPr="00E053BE" w:rsidRDefault="000E2EAE" w:rsidP="004477A9">
            <w:pPr>
              <w:pStyle w:val="TableText"/>
              <w:rPr>
                <w:rFonts w:eastAsia="Times New Roman"/>
                <w:color w:val="000000"/>
              </w:rPr>
            </w:pPr>
            <w:r>
              <w:rPr>
                <w:rFonts w:eastAsiaTheme="minorEastAsia"/>
                <w:color w:val="000000"/>
                <w:lang w:eastAsia="ja-JP"/>
              </w:rPr>
              <w:t>8</w:t>
            </w:r>
          </w:p>
        </w:tc>
        <w:tc>
          <w:tcPr>
            <w:tcW w:w="720" w:type="dxa"/>
            <w:noWrap/>
          </w:tcPr>
          <w:p w14:paraId="139C0702" w14:textId="77777777" w:rsidR="000E2EAE" w:rsidRPr="00E053BE" w:rsidRDefault="000E2EAE" w:rsidP="004477A9">
            <w:pPr>
              <w:pStyle w:val="TableText"/>
              <w:rPr>
                <w:rFonts w:eastAsia="Times New Roman"/>
                <w:color w:val="000000"/>
              </w:rPr>
            </w:pPr>
            <w:r>
              <w:rPr>
                <w:rFonts w:eastAsiaTheme="minorEastAsia"/>
                <w:color w:val="000000"/>
                <w:lang w:eastAsia="ja-JP"/>
              </w:rPr>
              <w:t>60</w:t>
            </w:r>
          </w:p>
        </w:tc>
        <w:tc>
          <w:tcPr>
            <w:tcW w:w="1440" w:type="dxa"/>
            <w:noWrap/>
          </w:tcPr>
          <w:p w14:paraId="63C59D68"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62488B16" w14:textId="77777777" w:rsidTr="004477A9">
        <w:trPr>
          <w:trHeight w:val="288"/>
        </w:trPr>
        <w:tc>
          <w:tcPr>
            <w:tcW w:w="1411" w:type="dxa"/>
            <w:noWrap/>
          </w:tcPr>
          <w:p w14:paraId="1056C023" w14:textId="77777777" w:rsidR="000E2EAE" w:rsidRPr="00E053BE" w:rsidRDefault="000E2EAE" w:rsidP="004477A9">
            <w:pPr>
              <w:pStyle w:val="TableText"/>
              <w:rPr>
                <w:rFonts w:eastAsia="Times New Roman"/>
                <w:color w:val="000000"/>
              </w:rPr>
            </w:pPr>
            <w:r>
              <w:rPr>
                <w:rFonts w:eastAsiaTheme="minorEastAsia"/>
                <w:color w:val="000000"/>
                <w:lang w:eastAsia="ja-JP"/>
              </w:rPr>
              <w:t>VR213047</w:t>
            </w:r>
          </w:p>
        </w:tc>
        <w:tc>
          <w:tcPr>
            <w:tcW w:w="432" w:type="dxa"/>
            <w:noWrap/>
          </w:tcPr>
          <w:p w14:paraId="6B15B4E3"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3AC94ED1"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57E1868F" w14:textId="77777777" w:rsidR="000E2EAE" w:rsidRPr="00E053BE" w:rsidRDefault="000E2EAE" w:rsidP="004477A9">
            <w:pPr>
              <w:pStyle w:val="TableText"/>
              <w:rPr>
                <w:rFonts w:eastAsia="Times New Roman"/>
                <w:color w:val="000000"/>
              </w:rPr>
            </w:pPr>
            <w:r>
              <w:rPr>
                <w:rFonts w:eastAsiaTheme="minorEastAsia"/>
                <w:color w:val="000000"/>
                <w:lang w:eastAsia="ja-JP"/>
              </w:rPr>
              <w:t>0.78</w:t>
            </w:r>
          </w:p>
        </w:tc>
        <w:tc>
          <w:tcPr>
            <w:tcW w:w="720" w:type="dxa"/>
            <w:noWrap/>
          </w:tcPr>
          <w:p w14:paraId="01F4059A" w14:textId="77777777" w:rsidR="000E2EAE" w:rsidRPr="00E053BE" w:rsidRDefault="000E2EAE" w:rsidP="004477A9">
            <w:pPr>
              <w:pStyle w:val="TableText"/>
              <w:rPr>
                <w:rFonts w:eastAsia="Times New Roman"/>
                <w:color w:val="000000"/>
              </w:rPr>
            </w:pPr>
            <w:r>
              <w:rPr>
                <w:rFonts w:eastAsiaTheme="minorEastAsia"/>
                <w:color w:val="000000"/>
                <w:lang w:eastAsia="ja-JP"/>
              </w:rPr>
              <w:t>0.77</w:t>
            </w:r>
          </w:p>
        </w:tc>
        <w:tc>
          <w:tcPr>
            <w:tcW w:w="490" w:type="dxa"/>
            <w:noWrap/>
          </w:tcPr>
          <w:p w14:paraId="09879CC5" w14:textId="77777777" w:rsidR="000E2EAE" w:rsidRPr="00E053BE" w:rsidRDefault="000E2EAE" w:rsidP="004477A9">
            <w:pPr>
              <w:pStyle w:val="TableText"/>
              <w:rPr>
                <w:rFonts w:eastAsia="Times New Roman"/>
                <w:color w:val="000000"/>
              </w:rPr>
            </w:pPr>
            <w:r>
              <w:rPr>
                <w:rFonts w:eastAsiaTheme="minorEastAsia"/>
                <w:color w:val="000000"/>
                <w:lang w:eastAsia="ja-JP"/>
              </w:rPr>
              <w:t>3</w:t>
            </w:r>
          </w:p>
        </w:tc>
        <w:tc>
          <w:tcPr>
            <w:tcW w:w="720" w:type="dxa"/>
            <w:noWrap/>
          </w:tcPr>
          <w:p w14:paraId="3295F169" w14:textId="77777777" w:rsidR="000E2EAE" w:rsidRPr="00E053BE" w:rsidRDefault="000E2EAE" w:rsidP="004477A9">
            <w:pPr>
              <w:pStyle w:val="TableText"/>
              <w:rPr>
                <w:rFonts w:eastAsia="Times New Roman"/>
                <w:color w:val="000000"/>
              </w:rPr>
            </w:pPr>
            <w:r>
              <w:rPr>
                <w:rFonts w:eastAsiaTheme="minorEastAsia"/>
                <w:color w:val="000000"/>
                <w:lang w:eastAsia="ja-JP"/>
              </w:rPr>
              <w:t>16</w:t>
            </w:r>
          </w:p>
        </w:tc>
        <w:tc>
          <w:tcPr>
            <w:tcW w:w="720" w:type="dxa"/>
            <w:noWrap/>
          </w:tcPr>
          <w:p w14:paraId="3D5B0A53" w14:textId="77777777" w:rsidR="000E2EAE" w:rsidRPr="00E053BE" w:rsidRDefault="000E2EAE" w:rsidP="004477A9">
            <w:pPr>
              <w:pStyle w:val="TableText"/>
              <w:rPr>
                <w:rFonts w:eastAsia="Times New Roman"/>
                <w:color w:val="000000"/>
              </w:rPr>
            </w:pPr>
            <w:r>
              <w:rPr>
                <w:rFonts w:eastAsiaTheme="minorEastAsia"/>
                <w:color w:val="000000"/>
                <w:lang w:eastAsia="ja-JP"/>
              </w:rPr>
              <w:t>7</w:t>
            </w:r>
          </w:p>
        </w:tc>
        <w:tc>
          <w:tcPr>
            <w:tcW w:w="720" w:type="dxa"/>
            <w:noWrap/>
          </w:tcPr>
          <w:p w14:paraId="68A7DDCA" w14:textId="77777777" w:rsidR="000E2EAE" w:rsidRPr="00E053BE" w:rsidRDefault="000E2EAE" w:rsidP="004477A9">
            <w:pPr>
              <w:pStyle w:val="TableText"/>
              <w:rPr>
                <w:rFonts w:eastAsia="Times New Roman"/>
                <w:color w:val="000000"/>
              </w:rPr>
            </w:pPr>
            <w:r>
              <w:rPr>
                <w:rFonts w:eastAsiaTheme="minorEastAsia"/>
                <w:color w:val="000000"/>
                <w:lang w:eastAsia="ja-JP"/>
              </w:rPr>
              <w:t>74</w:t>
            </w:r>
          </w:p>
        </w:tc>
        <w:tc>
          <w:tcPr>
            <w:tcW w:w="1440" w:type="dxa"/>
            <w:noWrap/>
          </w:tcPr>
          <w:p w14:paraId="0AF4896B"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1BDF5B76" w14:textId="77777777" w:rsidTr="004477A9">
        <w:trPr>
          <w:trHeight w:val="288"/>
        </w:trPr>
        <w:tc>
          <w:tcPr>
            <w:tcW w:w="1411" w:type="dxa"/>
            <w:noWrap/>
          </w:tcPr>
          <w:p w14:paraId="140CB432" w14:textId="77777777" w:rsidR="000E2EAE" w:rsidRPr="00E053BE" w:rsidRDefault="000E2EAE" w:rsidP="004477A9">
            <w:pPr>
              <w:pStyle w:val="TableText"/>
              <w:rPr>
                <w:rFonts w:eastAsia="Times New Roman"/>
                <w:color w:val="000000"/>
              </w:rPr>
            </w:pPr>
            <w:r>
              <w:rPr>
                <w:rFonts w:eastAsiaTheme="minorEastAsia"/>
                <w:color w:val="000000"/>
                <w:lang w:eastAsia="ja-JP"/>
              </w:rPr>
              <w:t>VR289210</w:t>
            </w:r>
          </w:p>
        </w:tc>
        <w:tc>
          <w:tcPr>
            <w:tcW w:w="432" w:type="dxa"/>
            <w:noWrap/>
          </w:tcPr>
          <w:p w14:paraId="4669968A"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5BC104B2"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16DE1555" w14:textId="77777777" w:rsidR="000E2EAE" w:rsidRPr="00E053BE" w:rsidRDefault="000E2EAE" w:rsidP="004477A9">
            <w:pPr>
              <w:pStyle w:val="TableText"/>
              <w:rPr>
                <w:rFonts w:eastAsia="Times New Roman"/>
                <w:color w:val="000000"/>
              </w:rPr>
            </w:pPr>
            <w:r>
              <w:rPr>
                <w:rFonts w:eastAsiaTheme="minorEastAsia"/>
                <w:color w:val="000000"/>
                <w:lang w:eastAsia="ja-JP"/>
              </w:rPr>
              <w:t>0.48</w:t>
            </w:r>
          </w:p>
        </w:tc>
        <w:tc>
          <w:tcPr>
            <w:tcW w:w="720" w:type="dxa"/>
            <w:noWrap/>
          </w:tcPr>
          <w:p w14:paraId="60E50A3C" w14:textId="77777777" w:rsidR="000E2EAE" w:rsidRPr="00E053BE" w:rsidRDefault="000E2EAE" w:rsidP="004477A9">
            <w:pPr>
              <w:pStyle w:val="TableText"/>
              <w:rPr>
                <w:rFonts w:eastAsia="Times New Roman"/>
                <w:color w:val="000000"/>
              </w:rPr>
            </w:pPr>
            <w:r>
              <w:rPr>
                <w:rFonts w:eastAsiaTheme="minorEastAsia"/>
                <w:color w:val="000000"/>
                <w:lang w:eastAsia="ja-JP"/>
              </w:rPr>
              <w:t>0.78</w:t>
            </w:r>
          </w:p>
        </w:tc>
        <w:tc>
          <w:tcPr>
            <w:tcW w:w="490" w:type="dxa"/>
            <w:noWrap/>
          </w:tcPr>
          <w:p w14:paraId="4DC68E04" w14:textId="77777777" w:rsidR="000E2EAE" w:rsidRPr="00E053BE" w:rsidRDefault="000E2EAE" w:rsidP="004477A9">
            <w:pPr>
              <w:pStyle w:val="TableText"/>
              <w:rPr>
                <w:rFonts w:eastAsia="Times New Roman"/>
                <w:color w:val="000000"/>
              </w:rPr>
            </w:pPr>
            <w:r>
              <w:rPr>
                <w:rFonts w:eastAsiaTheme="minorEastAsia"/>
                <w:color w:val="000000"/>
                <w:lang w:eastAsia="ja-JP"/>
              </w:rPr>
              <w:t>8</w:t>
            </w:r>
          </w:p>
        </w:tc>
        <w:tc>
          <w:tcPr>
            <w:tcW w:w="720" w:type="dxa"/>
            <w:noWrap/>
          </w:tcPr>
          <w:p w14:paraId="554310B6" w14:textId="77777777" w:rsidR="000E2EAE" w:rsidRPr="00E053BE" w:rsidRDefault="000E2EAE" w:rsidP="004477A9">
            <w:pPr>
              <w:pStyle w:val="TableText"/>
              <w:rPr>
                <w:rFonts w:eastAsia="Times New Roman"/>
                <w:color w:val="000000"/>
              </w:rPr>
            </w:pPr>
            <w:r>
              <w:rPr>
                <w:rFonts w:eastAsiaTheme="minorEastAsia"/>
                <w:color w:val="000000"/>
                <w:lang w:eastAsia="ja-JP"/>
              </w:rPr>
              <w:t>34</w:t>
            </w:r>
          </w:p>
        </w:tc>
        <w:tc>
          <w:tcPr>
            <w:tcW w:w="720" w:type="dxa"/>
            <w:noWrap/>
          </w:tcPr>
          <w:p w14:paraId="08E4E71E" w14:textId="77777777" w:rsidR="000E2EAE" w:rsidRPr="00E053BE" w:rsidRDefault="000E2EAE" w:rsidP="004477A9">
            <w:pPr>
              <w:pStyle w:val="TableText"/>
              <w:rPr>
                <w:rFonts w:eastAsia="Times New Roman"/>
                <w:color w:val="000000"/>
              </w:rPr>
            </w:pPr>
            <w:r>
              <w:rPr>
                <w:rFonts w:eastAsiaTheme="minorEastAsia"/>
                <w:color w:val="000000"/>
                <w:lang w:eastAsia="ja-JP"/>
              </w:rPr>
              <w:t>19</w:t>
            </w:r>
          </w:p>
        </w:tc>
        <w:tc>
          <w:tcPr>
            <w:tcW w:w="720" w:type="dxa"/>
            <w:noWrap/>
          </w:tcPr>
          <w:p w14:paraId="50832AEF" w14:textId="77777777" w:rsidR="000E2EAE" w:rsidRPr="00E053BE" w:rsidRDefault="000E2EAE" w:rsidP="004477A9">
            <w:pPr>
              <w:pStyle w:val="TableText"/>
              <w:rPr>
                <w:rFonts w:eastAsia="Times New Roman"/>
                <w:color w:val="000000"/>
              </w:rPr>
            </w:pPr>
            <w:r>
              <w:rPr>
                <w:rFonts w:eastAsiaTheme="minorEastAsia"/>
                <w:color w:val="000000"/>
                <w:lang w:eastAsia="ja-JP"/>
              </w:rPr>
              <w:t>39</w:t>
            </w:r>
          </w:p>
        </w:tc>
        <w:tc>
          <w:tcPr>
            <w:tcW w:w="1440" w:type="dxa"/>
            <w:noWrap/>
          </w:tcPr>
          <w:p w14:paraId="53130623"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7CC90F64" w14:textId="77777777" w:rsidTr="004477A9">
        <w:trPr>
          <w:trHeight w:val="288"/>
        </w:trPr>
        <w:tc>
          <w:tcPr>
            <w:tcW w:w="1411" w:type="dxa"/>
            <w:noWrap/>
          </w:tcPr>
          <w:p w14:paraId="62C4832D" w14:textId="77777777" w:rsidR="000E2EAE" w:rsidRPr="00E053BE" w:rsidRDefault="000E2EAE" w:rsidP="004477A9">
            <w:pPr>
              <w:pStyle w:val="TableText"/>
              <w:rPr>
                <w:rFonts w:eastAsia="Times New Roman"/>
                <w:color w:val="000000"/>
              </w:rPr>
            </w:pPr>
            <w:r>
              <w:rPr>
                <w:rFonts w:eastAsiaTheme="minorEastAsia"/>
                <w:color w:val="000000"/>
                <w:lang w:eastAsia="ja-JP"/>
              </w:rPr>
              <w:t>VR289212</w:t>
            </w:r>
          </w:p>
        </w:tc>
        <w:tc>
          <w:tcPr>
            <w:tcW w:w="432" w:type="dxa"/>
            <w:noWrap/>
          </w:tcPr>
          <w:p w14:paraId="27E92FDD"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37DDF4F2"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590AC293" w14:textId="77777777" w:rsidR="000E2EAE" w:rsidRPr="00E053BE" w:rsidRDefault="000E2EAE" w:rsidP="004477A9">
            <w:pPr>
              <w:pStyle w:val="TableText"/>
              <w:rPr>
                <w:rFonts w:eastAsia="Times New Roman"/>
                <w:color w:val="000000"/>
              </w:rPr>
            </w:pPr>
            <w:r>
              <w:rPr>
                <w:rFonts w:eastAsiaTheme="minorEastAsia"/>
                <w:color w:val="000000"/>
                <w:lang w:eastAsia="ja-JP"/>
              </w:rPr>
              <w:t>0.57</w:t>
            </w:r>
          </w:p>
        </w:tc>
        <w:tc>
          <w:tcPr>
            <w:tcW w:w="720" w:type="dxa"/>
            <w:noWrap/>
          </w:tcPr>
          <w:p w14:paraId="0CD7795E"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490" w:type="dxa"/>
            <w:noWrap/>
          </w:tcPr>
          <w:p w14:paraId="4157B735" w14:textId="77777777" w:rsidR="000E2EAE" w:rsidRPr="00E053BE" w:rsidRDefault="000E2EAE" w:rsidP="004477A9">
            <w:pPr>
              <w:pStyle w:val="TableText"/>
              <w:rPr>
                <w:rFonts w:eastAsia="Times New Roman"/>
                <w:color w:val="000000"/>
              </w:rPr>
            </w:pPr>
            <w:r>
              <w:rPr>
                <w:rFonts w:eastAsiaTheme="minorEastAsia"/>
                <w:color w:val="000000"/>
                <w:lang w:eastAsia="ja-JP"/>
              </w:rPr>
              <w:t>8</w:t>
            </w:r>
          </w:p>
        </w:tc>
        <w:tc>
          <w:tcPr>
            <w:tcW w:w="720" w:type="dxa"/>
            <w:noWrap/>
          </w:tcPr>
          <w:p w14:paraId="5D1C3E99" w14:textId="77777777" w:rsidR="000E2EAE" w:rsidRPr="00E053BE" w:rsidRDefault="000E2EAE" w:rsidP="004477A9">
            <w:pPr>
              <w:pStyle w:val="TableText"/>
              <w:rPr>
                <w:rFonts w:eastAsia="Times New Roman"/>
                <w:color w:val="000000"/>
              </w:rPr>
            </w:pPr>
            <w:r>
              <w:rPr>
                <w:rFonts w:eastAsiaTheme="minorEastAsia"/>
                <w:color w:val="000000"/>
                <w:lang w:eastAsia="ja-JP"/>
              </w:rPr>
              <w:t>19</w:t>
            </w:r>
          </w:p>
        </w:tc>
        <w:tc>
          <w:tcPr>
            <w:tcW w:w="720" w:type="dxa"/>
            <w:noWrap/>
          </w:tcPr>
          <w:p w14:paraId="1F9A6553" w14:textId="77777777" w:rsidR="000E2EAE" w:rsidRPr="00E053BE" w:rsidRDefault="000E2EAE" w:rsidP="004477A9">
            <w:pPr>
              <w:pStyle w:val="TableText"/>
              <w:rPr>
                <w:rFonts w:eastAsia="Times New Roman"/>
                <w:color w:val="000000"/>
              </w:rPr>
            </w:pPr>
            <w:r>
              <w:rPr>
                <w:rFonts w:eastAsiaTheme="minorEastAsia"/>
                <w:color w:val="000000"/>
                <w:lang w:eastAsia="ja-JP"/>
              </w:rPr>
              <w:t>35</w:t>
            </w:r>
          </w:p>
        </w:tc>
        <w:tc>
          <w:tcPr>
            <w:tcW w:w="720" w:type="dxa"/>
            <w:noWrap/>
          </w:tcPr>
          <w:p w14:paraId="012DF0A8" w14:textId="77777777" w:rsidR="000E2EAE" w:rsidRPr="00E053BE" w:rsidRDefault="000E2EAE" w:rsidP="004477A9">
            <w:pPr>
              <w:pStyle w:val="TableText"/>
              <w:rPr>
                <w:rFonts w:eastAsia="Times New Roman"/>
                <w:color w:val="000000"/>
              </w:rPr>
            </w:pPr>
            <w:r>
              <w:rPr>
                <w:rFonts w:eastAsiaTheme="minorEastAsia"/>
                <w:color w:val="000000"/>
                <w:lang w:eastAsia="ja-JP"/>
              </w:rPr>
              <w:t>39</w:t>
            </w:r>
          </w:p>
        </w:tc>
        <w:tc>
          <w:tcPr>
            <w:tcW w:w="1440" w:type="dxa"/>
            <w:noWrap/>
          </w:tcPr>
          <w:p w14:paraId="5A7605CA"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10B11072" w14:textId="77777777" w:rsidTr="004477A9">
        <w:trPr>
          <w:trHeight w:val="288"/>
        </w:trPr>
        <w:tc>
          <w:tcPr>
            <w:tcW w:w="1411" w:type="dxa"/>
            <w:noWrap/>
          </w:tcPr>
          <w:p w14:paraId="4860620B" w14:textId="77777777" w:rsidR="000E2EAE" w:rsidRPr="00E053BE" w:rsidRDefault="000E2EAE" w:rsidP="004477A9">
            <w:pPr>
              <w:pStyle w:val="TableText"/>
              <w:rPr>
                <w:rFonts w:eastAsia="Times New Roman"/>
                <w:color w:val="000000"/>
              </w:rPr>
            </w:pPr>
            <w:r>
              <w:rPr>
                <w:rFonts w:eastAsiaTheme="minorEastAsia"/>
                <w:color w:val="000000"/>
                <w:lang w:eastAsia="ja-JP"/>
              </w:rPr>
              <w:t>VR293010</w:t>
            </w:r>
          </w:p>
        </w:tc>
        <w:tc>
          <w:tcPr>
            <w:tcW w:w="432" w:type="dxa"/>
            <w:noWrap/>
          </w:tcPr>
          <w:p w14:paraId="349E1D6F"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30DBF235" w14:textId="77777777" w:rsidR="000E2EAE" w:rsidRPr="00E053BE" w:rsidRDefault="000E2EAE" w:rsidP="004477A9">
            <w:pPr>
              <w:pStyle w:val="TableText"/>
              <w:rPr>
                <w:rFonts w:eastAsia="Times New Roman"/>
                <w:color w:val="000000"/>
              </w:rPr>
            </w:pPr>
            <w:r>
              <w:rPr>
                <w:rFonts w:eastAsiaTheme="minorEastAsia"/>
                <w:color w:val="000000"/>
                <w:lang w:eastAsia="ja-JP"/>
              </w:rPr>
              <w:t>2,569</w:t>
            </w:r>
          </w:p>
        </w:tc>
        <w:tc>
          <w:tcPr>
            <w:tcW w:w="763" w:type="dxa"/>
            <w:noWrap/>
          </w:tcPr>
          <w:p w14:paraId="00E7AEA7" w14:textId="77777777" w:rsidR="000E2EAE" w:rsidRPr="00E053BE" w:rsidRDefault="000E2EAE" w:rsidP="004477A9">
            <w:pPr>
              <w:pStyle w:val="TableText"/>
              <w:rPr>
                <w:rFonts w:eastAsia="Times New Roman"/>
                <w:color w:val="000000"/>
              </w:rPr>
            </w:pPr>
            <w:r>
              <w:rPr>
                <w:rFonts w:eastAsiaTheme="minorEastAsia"/>
                <w:color w:val="000000"/>
                <w:lang w:eastAsia="ja-JP"/>
              </w:rPr>
              <w:t>0.45</w:t>
            </w:r>
          </w:p>
        </w:tc>
        <w:tc>
          <w:tcPr>
            <w:tcW w:w="720" w:type="dxa"/>
            <w:noWrap/>
          </w:tcPr>
          <w:p w14:paraId="5323F683" w14:textId="77777777" w:rsidR="000E2EAE" w:rsidRPr="00E053BE" w:rsidRDefault="000E2EAE" w:rsidP="004477A9">
            <w:pPr>
              <w:pStyle w:val="TableText"/>
              <w:rPr>
                <w:rFonts w:eastAsia="Times New Roman"/>
                <w:color w:val="000000"/>
              </w:rPr>
            </w:pPr>
            <w:r>
              <w:rPr>
                <w:rFonts w:eastAsiaTheme="minorEastAsia"/>
                <w:color w:val="000000"/>
                <w:lang w:eastAsia="ja-JP"/>
              </w:rPr>
              <w:t>0.79</w:t>
            </w:r>
          </w:p>
        </w:tc>
        <w:tc>
          <w:tcPr>
            <w:tcW w:w="490" w:type="dxa"/>
            <w:noWrap/>
          </w:tcPr>
          <w:p w14:paraId="25B4E220" w14:textId="77777777" w:rsidR="000E2EAE" w:rsidRPr="00E053BE" w:rsidRDefault="000E2EAE" w:rsidP="004477A9">
            <w:pPr>
              <w:pStyle w:val="TableText"/>
              <w:rPr>
                <w:rFonts w:eastAsia="Times New Roman"/>
                <w:color w:val="000000"/>
              </w:rPr>
            </w:pPr>
            <w:r>
              <w:rPr>
                <w:rFonts w:eastAsiaTheme="minorEastAsia"/>
                <w:color w:val="000000"/>
                <w:lang w:eastAsia="ja-JP"/>
              </w:rPr>
              <w:t>8</w:t>
            </w:r>
          </w:p>
        </w:tc>
        <w:tc>
          <w:tcPr>
            <w:tcW w:w="720" w:type="dxa"/>
            <w:noWrap/>
          </w:tcPr>
          <w:p w14:paraId="27539F19" w14:textId="77777777" w:rsidR="000E2EAE" w:rsidRPr="00E053BE" w:rsidRDefault="000E2EAE" w:rsidP="004477A9">
            <w:pPr>
              <w:pStyle w:val="TableText"/>
              <w:rPr>
                <w:rFonts w:eastAsia="Times New Roman"/>
                <w:color w:val="000000"/>
              </w:rPr>
            </w:pPr>
            <w:r>
              <w:rPr>
                <w:rFonts w:eastAsiaTheme="minorEastAsia"/>
                <w:color w:val="000000"/>
                <w:lang w:eastAsia="ja-JP"/>
              </w:rPr>
              <w:t>38</w:t>
            </w:r>
          </w:p>
        </w:tc>
        <w:tc>
          <w:tcPr>
            <w:tcW w:w="720" w:type="dxa"/>
            <w:noWrap/>
          </w:tcPr>
          <w:p w14:paraId="4E0B41C5" w14:textId="77777777" w:rsidR="000E2EAE" w:rsidRPr="00E053BE" w:rsidRDefault="000E2EAE" w:rsidP="004477A9">
            <w:pPr>
              <w:pStyle w:val="TableText"/>
              <w:rPr>
                <w:rFonts w:eastAsia="Times New Roman"/>
                <w:color w:val="000000"/>
              </w:rPr>
            </w:pPr>
            <w:r>
              <w:rPr>
                <w:rFonts w:eastAsiaTheme="minorEastAsia"/>
                <w:color w:val="000000"/>
                <w:lang w:eastAsia="ja-JP"/>
              </w:rPr>
              <w:t>19</w:t>
            </w:r>
          </w:p>
        </w:tc>
        <w:tc>
          <w:tcPr>
            <w:tcW w:w="720" w:type="dxa"/>
            <w:noWrap/>
          </w:tcPr>
          <w:p w14:paraId="20E70B8B" w14:textId="77777777" w:rsidR="000E2EAE" w:rsidRPr="00E053BE" w:rsidRDefault="000E2EAE" w:rsidP="004477A9">
            <w:pPr>
              <w:pStyle w:val="TableText"/>
              <w:rPr>
                <w:rFonts w:eastAsia="Times New Roman"/>
                <w:color w:val="000000"/>
              </w:rPr>
            </w:pPr>
            <w:r>
              <w:rPr>
                <w:rFonts w:eastAsiaTheme="minorEastAsia"/>
                <w:color w:val="000000"/>
                <w:lang w:eastAsia="ja-JP"/>
              </w:rPr>
              <w:t>36</w:t>
            </w:r>
          </w:p>
        </w:tc>
        <w:tc>
          <w:tcPr>
            <w:tcW w:w="1440" w:type="dxa"/>
            <w:noWrap/>
          </w:tcPr>
          <w:p w14:paraId="5AB29954"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3FDB9342" w14:textId="77777777" w:rsidTr="004477A9">
        <w:trPr>
          <w:trHeight w:val="288"/>
        </w:trPr>
        <w:tc>
          <w:tcPr>
            <w:tcW w:w="1411" w:type="dxa"/>
            <w:noWrap/>
          </w:tcPr>
          <w:p w14:paraId="73D0B296" w14:textId="77777777" w:rsidR="000E2EAE" w:rsidRPr="00E053BE" w:rsidRDefault="000E2EAE" w:rsidP="004477A9">
            <w:pPr>
              <w:pStyle w:val="TableText"/>
              <w:keepNext/>
            </w:pPr>
            <w:r>
              <w:rPr>
                <w:rFonts w:eastAsiaTheme="minorEastAsia"/>
                <w:color w:val="000000"/>
                <w:lang w:eastAsia="ja-JP"/>
              </w:rPr>
              <w:t>VR296911</w:t>
            </w:r>
          </w:p>
        </w:tc>
        <w:tc>
          <w:tcPr>
            <w:tcW w:w="432" w:type="dxa"/>
            <w:noWrap/>
          </w:tcPr>
          <w:p w14:paraId="28602825" w14:textId="77777777" w:rsidR="000E2EAE" w:rsidRPr="00E053BE" w:rsidRDefault="000E2EAE" w:rsidP="004477A9">
            <w:pPr>
              <w:pStyle w:val="TableText"/>
              <w:keepNext/>
            </w:pPr>
            <w:r>
              <w:rPr>
                <w:rFonts w:eastAsiaTheme="minorEastAsia"/>
                <w:color w:val="000000"/>
                <w:lang w:eastAsia="ja-JP"/>
              </w:rPr>
              <w:t>P</w:t>
            </w:r>
          </w:p>
        </w:tc>
        <w:tc>
          <w:tcPr>
            <w:tcW w:w="821" w:type="dxa"/>
            <w:noWrap/>
          </w:tcPr>
          <w:p w14:paraId="0BF0CC77" w14:textId="77777777" w:rsidR="000E2EAE" w:rsidRPr="00E053BE" w:rsidRDefault="000E2EAE" w:rsidP="004477A9">
            <w:pPr>
              <w:pStyle w:val="TableText"/>
              <w:keepNext/>
            </w:pPr>
            <w:r>
              <w:rPr>
                <w:rFonts w:eastAsiaTheme="minorEastAsia"/>
                <w:color w:val="000000"/>
                <w:lang w:eastAsia="ja-JP"/>
              </w:rPr>
              <w:t>2,569</w:t>
            </w:r>
          </w:p>
        </w:tc>
        <w:tc>
          <w:tcPr>
            <w:tcW w:w="763" w:type="dxa"/>
            <w:noWrap/>
          </w:tcPr>
          <w:p w14:paraId="2FE0AD79" w14:textId="77777777" w:rsidR="000E2EAE" w:rsidRPr="00E053BE" w:rsidRDefault="000E2EAE" w:rsidP="004477A9">
            <w:pPr>
              <w:pStyle w:val="TableText"/>
              <w:keepNext/>
            </w:pPr>
            <w:r>
              <w:rPr>
                <w:rFonts w:eastAsiaTheme="minorEastAsia"/>
                <w:color w:val="000000"/>
                <w:lang w:eastAsia="ja-JP"/>
              </w:rPr>
              <w:t>0.41</w:t>
            </w:r>
          </w:p>
        </w:tc>
        <w:tc>
          <w:tcPr>
            <w:tcW w:w="720" w:type="dxa"/>
            <w:noWrap/>
          </w:tcPr>
          <w:p w14:paraId="596BD64B" w14:textId="77777777" w:rsidR="000E2EAE" w:rsidRPr="00E053BE" w:rsidRDefault="000E2EAE" w:rsidP="004477A9">
            <w:pPr>
              <w:pStyle w:val="TableText"/>
              <w:keepNext/>
            </w:pPr>
            <w:r>
              <w:rPr>
                <w:rFonts w:eastAsiaTheme="minorEastAsia"/>
                <w:color w:val="000000"/>
                <w:lang w:eastAsia="ja-JP"/>
              </w:rPr>
              <w:t>0.73</w:t>
            </w:r>
          </w:p>
        </w:tc>
        <w:tc>
          <w:tcPr>
            <w:tcW w:w="490" w:type="dxa"/>
            <w:noWrap/>
          </w:tcPr>
          <w:p w14:paraId="1908E533" w14:textId="77777777" w:rsidR="000E2EAE" w:rsidRPr="00E053BE" w:rsidRDefault="000E2EAE" w:rsidP="004477A9">
            <w:pPr>
              <w:pStyle w:val="TableText"/>
              <w:keepNext/>
            </w:pPr>
            <w:r>
              <w:rPr>
                <w:rFonts w:eastAsiaTheme="minorEastAsia"/>
                <w:color w:val="000000"/>
                <w:lang w:eastAsia="ja-JP"/>
              </w:rPr>
              <w:t>8</w:t>
            </w:r>
          </w:p>
        </w:tc>
        <w:tc>
          <w:tcPr>
            <w:tcW w:w="720" w:type="dxa"/>
            <w:noWrap/>
          </w:tcPr>
          <w:p w14:paraId="054D82DD" w14:textId="77777777" w:rsidR="000E2EAE" w:rsidRPr="00E053BE" w:rsidRDefault="000E2EAE" w:rsidP="004477A9">
            <w:pPr>
              <w:pStyle w:val="TableText"/>
              <w:keepNext/>
            </w:pPr>
            <w:r>
              <w:rPr>
                <w:rFonts w:eastAsiaTheme="minorEastAsia"/>
                <w:color w:val="000000"/>
                <w:lang w:eastAsia="ja-JP"/>
              </w:rPr>
              <w:t>43</w:t>
            </w:r>
          </w:p>
        </w:tc>
        <w:tc>
          <w:tcPr>
            <w:tcW w:w="720" w:type="dxa"/>
            <w:noWrap/>
          </w:tcPr>
          <w:p w14:paraId="09A207A5" w14:textId="77777777" w:rsidR="000E2EAE" w:rsidRPr="00E053BE" w:rsidRDefault="000E2EAE" w:rsidP="004477A9">
            <w:pPr>
              <w:pStyle w:val="TableText"/>
              <w:keepNext/>
            </w:pPr>
            <w:r>
              <w:rPr>
                <w:rFonts w:eastAsiaTheme="minorEastAsia"/>
                <w:color w:val="000000"/>
                <w:lang w:eastAsia="ja-JP"/>
              </w:rPr>
              <w:t>16</w:t>
            </w:r>
          </w:p>
        </w:tc>
        <w:tc>
          <w:tcPr>
            <w:tcW w:w="720" w:type="dxa"/>
            <w:noWrap/>
          </w:tcPr>
          <w:p w14:paraId="280BF0A0" w14:textId="77777777" w:rsidR="000E2EAE" w:rsidRPr="00E053BE" w:rsidRDefault="000E2EAE" w:rsidP="004477A9">
            <w:pPr>
              <w:pStyle w:val="TableText"/>
              <w:keepNext/>
            </w:pPr>
            <w:r>
              <w:rPr>
                <w:rFonts w:eastAsiaTheme="minorEastAsia"/>
                <w:color w:val="000000"/>
                <w:lang w:eastAsia="ja-JP"/>
              </w:rPr>
              <w:t>33</w:t>
            </w:r>
          </w:p>
        </w:tc>
        <w:tc>
          <w:tcPr>
            <w:tcW w:w="1440" w:type="dxa"/>
            <w:noWrap/>
          </w:tcPr>
          <w:p w14:paraId="6D1AFFFE" w14:textId="77777777" w:rsidR="000E2EAE" w:rsidRPr="00E053BE" w:rsidRDefault="000E2EAE" w:rsidP="004477A9">
            <w:pPr>
              <w:pStyle w:val="TableText"/>
              <w:keepNext/>
            </w:pPr>
            <w:r>
              <w:rPr>
                <w:rFonts w:eastAsiaTheme="minorEastAsia"/>
                <w:color w:val="000000"/>
                <w:lang w:eastAsia="ja-JP"/>
              </w:rPr>
              <w:t>[no flag]</w:t>
            </w:r>
          </w:p>
        </w:tc>
      </w:tr>
      <w:tr w:rsidR="000E2EAE" w:rsidRPr="00E053BE" w14:paraId="627FD044" w14:textId="77777777" w:rsidTr="004477A9">
        <w:trPr>
          <w:trHeight w:val="288"/>
        </w:trPr>
        <w:tc>
          <w:tcPr>
            <w:tcW w:w="1411" w:type="dxa"/>
            <w:noWrap/>
          </w:tcPr>
          <w:p w14:paraId="65AD18AD" w14:textId="77777777" w:rsidR="000E2EAE" w:rsidRPr="00E053BE" w:rsidRDefault="000E2EAE" w:rsidP="004477A9">
            <w:pPr>
              <w:pStyle w:val="TableText"/>
              <w:keepNext/>
            </w:pPr>
            <w:r>
              <w:rPr>
                <w:rFonts w:eastAsiaTheme="minorEastAsia"/>
                <w:color w:val="000000"/>
                <w:lang w:eastAsia="ja-JP"/>
              </w:rPr>
              <w:t>VR793144</w:t>
            </w:r>
          </w:p>
        </w:tc>
        <w:tc>
          <w:tcPr>
            <w:tcW w:w="432" w:type="dxa"/>
            <w:noWrap/>
          </w:tcPr>
          <w:p w14:paraId="3C988C8D" w14:textId="77777777" w:rsidR="000E2EAE" w:rsidRPr="00E053BE" w:rsidRDefault="000E2EAE" w:rsidP="004477A9">
            <w:pPr>
              <w:pStyle w:val="TableText"/>
              <w:keepNext/>
            </w:pPr>
            <w:r>
              <w:rPr>
                <w:rFonts w:eastAsiaTheme="minorEastAsia"/>
                <w:color w:val="000000"/>
                <w:lang w:eastAsia="ja-JP"/>
              </w:rPr>
              <w:t>P</w:t>
            </w:r>
          </w:p>
        </w:tc>
        <w:tc>
          <w:tcPr>
            <w:tcW w:w="821" w:type="dxa"/>
            <w:noWrap/>
          </w:tcPr>
          <w:p w14:paraId="4354BFAF" w14:textId="77777777" w:rsidR="000E2EAE" w:rsidRPr="00E053BE" w:rsidRDefault="000E2EAE" w:rsidP="004477A9">
            <w:pPr>
              <w:pStyle w:val="TableText"/>
              <w:keepNext/>
            </w:pPr>
            <w:r>
              <w:rPr>
                <w:rFonts w:eastAsiaTheme="minorEastAsia"/>
                <w:color w:val="000000"/>
                <w:lang w:eastAsia="ja-JP"/>
              </w:rPr>
              <w:t>2,569</w:t>
            </w:r>
          </w:p>
        </w:tc>
        <w:tc>
          <w:tcPr>
            <w:tcW w:w="763" w:type="dxa"/>
            <w:noWrap/>
          </w:tcPr>
          <w:p w14:paraId="254A7AD6" w14:textId="77777777" w:rsidR="000E2EAE" w:rsidRPr="00E053BE" w:rsidRDefault="000E2EAE" w:rsidP="004477A9">
            <w:pPr>
              <w:pStyle w:val="TableText"/>
              <w:keepNext/>
            </w:pPr>
            <w:r>
              <w:rPr>
                <w:rFonts w:eastAsiaTheme="minorEastAsia"/>
                <w:color w:val="000000"/>
                <w:lang w:eastAsia="ja-JP"/>
              </w:rPr>
              <w:t>0.48</w:t>
            </w:r>
          </w:p>
        </w:tc>
        <w:tc>
          <w:tcPr>
            <w:tcW w:w="720" w:type="dxa"/>
            <w:noWrap/>
          </w:tcPr>
          <w:p w14:paraId="35572A8D" w14:textId="77777777" w:rsidR="000E2EAE" w:rsidRPr="00E053BE" w:rsidRDefault="000E2EAE" w:rsidP="004477A9">
            <w:pPr>
              <w:pStyle w:val="TableText"/>
              <w:keepNext/>
            </w:pPr>
            <w:r>
              <w:rPr>
                <w:rFonts w:eastAsiaTheme="minorEastAsia"/>
                <w:color w:val="000000"/>
                <w:lang w:eastAsia="ja-JP"/>
              </w:rPr>
              <w:t>0.52</w:t>
            </w:r>
          </w:p>
        </w:tc>
        <w:tc>
          <w:tcPr>
            <w:tcW w:w="490" w:type="dxa"/>
            <w:noWrap/>
          </w:tcPr>
          <w:p w14:paraId="6C082FA6" w14:textId="77777777" w:rsidR="000E2EAE" w:rsidRPr="00E053BE" w:rsidRDefault="000E2EAE" w:rsidP="004477A9">
            <w:pPr>
              <w:pStyle w:val="TableText"/>
              <w:keepNext/>
            </w:pPr>
            <w:r>
              <w:rPr>
                <w:rFonts w:eastAsiaTheme="minorEastAsia"/>
                <w:color w:val="000000"/>
                <w:lang w:eastAsia="ja-JP"/>
              </w:rPr>
              <w:t>4</w:t>
            </w:r>
          </w:p>
        </w:tc>
        <w:tc>
          <w:tcPr>
            <w:tcW w:w="720" w:type="dxa"/>
            <w:noWrap/>
          </w:tcPr>
          <w:p w14:paraId="1118D7A3" w14:textId="77777777" w:rsidR="000E2EAE" w:rsidRPr="00E053BE" w:rsidRDefault="000E2EAE" w:rsidP="004477A9">
            <w:pPr>
              <w:pStyle w:val="TableText"/>
              <w:keepNext/>
            </w:pPr>
            <w:r>
              <w:rPr>
                <w:rFonts w:eastAsiaTheme="minorEastAsia"/>
                <w:color w:val="000000"/>
                <w:lang w:eastAsia="ja-JP"/>
              </w:rPr>
              <w:t>38</w:t>
            </w:r>
          </w:p>
        </w:tc>
        <w:tc>
          <w:tcPr>
            <w:tcW w:w="720" w:type="dxa"/>
            <w:noWrap/>
          </w:tcPr>
          <w:p w14:paraId="01154416" w14:textId="77777777" w:rsidR="000E2EAE" w:rsidRPr="00E053BE" w:rsidRDefault="000E2EAE" w:rsidP="004477A9">
            <w:pPr>
              <w:pStyle w:val="TableText"/>
              <w:keepNext/>
            </w:pPr>
            <w:r>
              <w:rPr>
                <w:rFonts w:eastAsiaTheme="minorEastAsia"/>
                <w:color w:val="000000"/>
                <w:lang w:eastAsia="ja-JP"/>
              </w:rPr>
              <w:t>21</w:t>
            </w:r>
          </w:p>
        </w:tc>
        <w:tc>
          <w:tcPr>
            <w:tcW w:w="720" w:type="dxa"/>
            <w:noWrap/>
          </w:tcPr>
          <w:p w14:paraId="27E1B87D" w14:textId="77777777" w:rsidR="000E2EAE" w:rsidRPr="00E053BE" w:rsidRDefault="000E2EAE" w:rsidP="004477A9">
            <w:pPr>
              <w:pStyle w:val="TableText"/>
              <w:keepNext/>
            </w:pPr>
            <w:r>
              <w:rPr>
                <w:rFonts w:eastAsiaTheme="minorEastAsia"/>
                <w:color w:val="000000"/>
                <w:lang w:eastAsia="ja-JP"/>
              </w:rPr>
              <w:t>37</w:t>
            </w:r>
          </w:p>
        </w:tc>
        <w:tc>
          <w:tcPr>
            <w:tcW w:w="1440" w:type="dxa"/>
            <w:noWrap/>
          </w:tcPr>
          <w:p w14:paraId="196F6B9B" w14:textId="77777777" w:rsidR="000E2EAE" w:rsidRPr="00E053BE" w:rsidRDefault="000E2EAE" w:rsidP="004477A9">
            <w:pPr>
              <w:pStyle w:val="TableText"/>
              <w:keepNext/>
            </w:pPr>
            <w:r>
              <w:rPr>
                <w:rFonts w:eastAsiaTheme="minorEastAsia"/>
                <w:color w:val="000000"/>
                <w:lang w:eastAsia="ja-JP"/>
              </w:rPr>
              <w:t>[no flag]</w:t>
            </w:r>
          </w:p>
        </w:tc>
      </w:tr>
      <w:tr w:rsidR="000E2EAE" w:rsidRPr="00E053BE" w14:paraId="01D566D4" w14:textId="77777777" w:rsidTr="004477A9">
        <w:trPr>
          <w:trHeight w:val="288"/>
        </w:trPr>
        <w:tc>
          <w:tcPr>
            <w:tcW w:w="1411" w:type="dxa"/>
            <w:noWrap/>
          </w:tcPr>
          <w:p w14:paraId="5C65B6AD"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VR825483</w:t>
            </w:r>
          </w:p>
        </w:tc>
        <w:tc>
          <w:tcPr>
            <w:tcW w:w="432" w:type="dxa"/>
            <w:noWrap/>
          </w:tcPr>
          <w:p w14:paraId="451DF7A5"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P</w:t>
            </w:r>
          </w:p>
        </w:tc>
        <w:tc>
          <w:tcPr>
            <w:tcW w:w="821" w:type="dxa"/>
            <w:noWrap/>
          </w:tcPr>
          <w:p w14:paraId="29B244E4"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1,296</w:t>
            </w:r>
          </w:p>
        </w:tc>
        <w:tc>
          <w:tcPr>
            <w:tcW w:w="763" w:type="dxa"/>
            <w:noWrap/>
          </w:tcPr>
          <w:p w14:paraId="3709B166"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0.41</w:t>
            </w:r>
          </w:p>
        </w:tc>
        <w:tc>
          <w:tcPr>
            <w:tcW w:w="720" w:type="dxa"/>
            <w:noWrap/>
          </w:tcPr>
          <w:p w14:paraId="09E77657"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0.71</w:t>
            </w:r>
          </w:p>
        </w:tc>
        <w:tc>
          <w:tcPr>
            <w:tcW w:w="490" w:type="dxa"/>
            <w:noWrap/>
          </w:tcPr>
          <w:p w14:paraId="0FB3AABF"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8</w:t>
            </w:r>
          </w:p>
        </w:tc>
        <w:tc>
          <w:tcPr>
            <w:tcW w:w="720" w:type="dxa"/>
            <w:noWrap/>
          </w:tcPr>
          <w:p w14:paraId="7AAA0B45"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44</w:t>
            </w:r>
          </w:p>
        </w:tc>
        <w:tc>
          <w:tcPr>
            <w:tcW w:w="720" w:type="dxa"/>
            <w:noWrap/>
          </w:tcPr>
          <w:p w14:paraId="687F4482"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13</w:t>
            </w:r>
          </w:p>
        </w:tc>
        <w:tc>
          <w:tcPr>
            <w:tcW w:w="720" w:type="dxa"/>
            <w:noWrap/>
          </w:tcPr>
          <w:p w14:paraId="75742589"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35</w:t>
            </w:r>
          </w:p>
        </w:tc>
        <w:tc>
          <w:tcPr>
            <w:tcW w:w="1440" w:type="dxa"/>
            <w:noWrap/>
          </w:tcPr>
          <w:p w14:paraId="03D0F1B5"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[no flag]</w:t>
            </w:r>
          </w:p>
        </w:tc>
      </w:tr>
      <w:tr w:rsidR="000E2EAE" w:rsidRPr="00E053BE" w14:paraId="1A7037A4" w14:textId="77777777" w:rsidTr="004477A9">
        <w:trPr>
          <w:trHeight w:val="288"/>
        </w:trPr>
        <w:tc>
          <w:tcPr>
            <w:tcW w:w="1411" w:type="dxa"/>
            <w:noWrap/>
          </w:tcPr>
          <w:p w14:paraId="72D67DB9" w14:textId="77777777" w:rsidR="000E2EAE" w:rsidRPr="00E053BE" w:rsidRDefault="000E2EAE" w:rsidP="004477A9">
            <w:pPr>
              <w:pStyle w:val="TableText"/>
              <w:rPr>
                <w:rFonts w:eastAsia="Times New Roman"/>
                <w:color w:val="000000"/>
              </w:rPr>
            </w:pPr>
            <w:r>
              <w:rPr>
                <w:rFonts w:eastAsiaTheme="minorEastAsia"/>
                <w:color w:val="000000"/>
                <w:lang w:eastAsia="ja-JP"/>
              </w:rPr>
              <w:t>VR825484</w:t>
            </w:r>
          </w:p>
        </w:tc>
        <w:tc>
          <w:tcPr>
            <w:tcW w:w="432" w:type="dxa"/>
            <w:noWrap/>
          </w:tcPr>
          <w:p w14:paraId="29A21095"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4962DD99" w14:textId="77777777" w:rsidR="000E2EAE" w:rsidRPr="00E053BE" w:rsidRDefault="000E2EAE" w:rsidP="004477A9">
            <w:pPr>
              <w:pStyle w:val="TableText"/>
              <w:rPr>
                <w:rFonts w:eastAsia="Times New Roman"/>
                <w:color w:val="000000"/>
              </w:rPr>
            </w:pPr>
            <w:r>
              <w:rPr>
                <w:rFonts w:eastAsiaTheme="minorEastAsia"/>
                <w:color w:val="000000"/>
                <w:lang w:eastAsia="ja-JP"/>
              </w:rPr>
              <w:t>1,296</w:t>
            </w:r>
          </w:p>
        </w:tc>
        <w:tc>
          <w:tcPr>
            <w:tcW w:w="763" w:type="dxa"/>
            <w:noWrap/>
          </w:tcPr>
          <w:p w14:paraId="70DC1CA2" w14:textId="77777777" w:rsidR="000E2EAE" w:rsidRPr="00E053BE" w:rsidRDefault="000E2EAE" w:rsidP="004477A9">
            <w:pPr>
              <w:pStyle w:val="TableText"/>
              <w:rPr>
                <w:rFonts w:eastAsia="Times New Roman"/>
                <w:color w:val="000000"/>
              </w:rPr>
            </w:pPr>
            <w:r>
              <w:rPr>
                <w:rFonts w:eastAsiaTheme="minorEastAsia"/>
                <w:color w:val="000000"/>
                <w:lang w:eastAsia="ja-JP"/>
              </w:rPr>
              <w:t>0.60</w:t>
            </w:r>
          </w:p>
        </w:tc>
        <w:tc>
          <w:tcPr>
            <w:tcW w:w="720" w:type="dxa"/>
            <w:noWrap/>
          </w:tcPr>
          <w:p w14:paraId="47435BD3" w14:textId="77777777" w:rsidR="000E2EAE" w:rsidRPr="00E053BE" w:rsidRDefault="000E2EAE" w:rsidP="004477A9">
            <w:pPr>
              <w:pStyle w:val="TableText"/>
              <w:rPr>
                <w:rFonts w:eastAsia="Times New Roman"/>
                <w:color w:val="000000"/>
              </w:rPr>
            </w:pPr>
            <w:r>
              <w:rPr>
                <w:rFonts w:eastAsiaTheme="minorEastAsia"/>
                <w:color w:val="000000"/>
                <w:lang w:eastAsia="ja-JP"/>
              </w:rPr>
              <w:t>0.74</w:t>
            </w:r>
          </w:p>
        </w:tc>
        <w:tc>
          <w:tcPr>
            <w:tcW w:w="490" w:type="dxa"/>
            <w:noWrap/>
          </w:tcPr>
          <w:p w14:paraId="7E2699EC" w14:textId="77777777" w:rsidR="000E2EAE" w:rsidRPr="00E053BE" w:rsidRDefault="000E2EAE" w:rsidP="004477A9">
            <w:pPr>
              <w:pStyle w:val="TableText"/>
              <w:rPr>
                <w:rFonts w:eastAsia="Times New Roman"/>
                <w:color w:val="000000"/>
              </w:rPr>
            </w:pPr>
            <w:r>
              <w:rPr>
                <w:rFonts w:eastAsiaTheme="minorEastAsia"/>
                <w:color w:val="000000"/>
                <w:lang w:eastAsia="ja-JP"/>
              </w:rPr>
              <w:t>8</w:t>
            </w:r>
          </w:p>
        </w:tc>
        <w:tc>
          <w:tcPr>
            <w:tcW w:w="720" w:type="dxa"/>
            <w:noWrap/>
          </w:tcPr>
          <w:p w14:paraId="29EBDEA2" w14:textId="77777777" w:rsidR="000E2EAE" w:rsidRPr="00E053BE" w:rsidRDefault="000E2EAE" w:rsidP="004477A9">
            <w:pPr>
              <w:pStyle w:val="TableText"/>
              <w:rPr>
                <w:rFonts w:eastAsia="Times New Roman"/>
                <w:color w:val="000000"/>
              </w:rPr>
            </w:pPr>
            <w:r>
              <w:rPr>
                <w:rFonts w:eastAsiaTheme="minorEastAsia"/>
                <w:color w:val="000000"/>
                <w:lang w:eastAsia="ja-JP"/>
              </w:rPr>
              <w:t>16</w:t>
            </w:r>
          </w:p>
        </w:tc>
        <w:tc>
          <w:tcPr>
            <w:tcW w:w="720" w:type="dxa"/>
            <w:noWrap/>
          </w:tcPr>
          <w:p w14:paraId="58C8B5E8" w14:textId="77777777" w:rsidR="000E2EAE" w:rsidRPr="00E053BE" w:rsidRDefault="000E2EAE" w:rsidP="004477A9">
            <w:pPr>
              <w:pStyle w:val="TableText"/>
              <w:rPr>
                <w:rFonts w:eastAsia="Times New Roman"/>
                <w:color w:val="000000"/>
              </w:rPr>
            </w:pPr>
            <w:r>
              <w:rPr>
                <w:rFonts w:eastAsiaTheme="minorEastAsia"/>
                <w:color w:val="000000"/>
                <w:lang w:eastAsia="ja-JP"/>
              </w:rPr>
              <w:t>32</w:t>
            </w:r>
          </w:p>
        </w:tc>
        <w:tc>
          <w:tcPr>
            <w:tcW w:w="720" w:type="dxa"/>
            <w:noWrap/>
          </w:tcPr>
          <w:p w14:paraId="26F762F2" w14:textId="77777777" w:rsidR="000E2EAE" w:rsidRPr="00E053BE" w:rsidRDefault="000E2EAE" w:rsidP="004477A9">
            <w:pPr>
              <w:pStyle w:val="TableText"/>
              <w:rPr>
                <w:rFonts w:eastAsia="Times New Roman"/>
                <w:color w:val="000000"/>
              </w:rPr>
            </w:pPr>
            <w:r>
              <w:rPr>
                <w:rFonts w:eastAsiaTheme="minorEastAsia"/>
                <w:color w:val="000000"/>
                <w:lang w:eastAsia="ja-JP"/>
              </w:rPr>
              <w:t>44</w:t>
            </w:r>
          </w:p>
        </w:tc>
        <w:tc>
          <w:tcPr>
            <w:tcW w:w="1440" w:type="dxa"/>
            <w:noWrap/>
          </w:tcPr>
          <w:p w14:paraId="7B9B9356"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bl>
    <w:p w14:paraId="5E13498C" w14:textId="110CCC85" w:rsidR="000E2EAE" w:rsidRPr="00E053BE" w:rsidRDefault="000E2EAE" w:rsidP="000E2EAE">
      <w:pPr>
        <w:pStyle w:val="Caption"/>
        <w:pageBreakBefore/>
      </w:pPr>
      <w:bookmarkStart w:id="2273" w:name="_Ref128391343"/>
      <w:bookmarkStart w:id="2274" w:name="_Toc133500772"/>
      <w:bookmarkStart w:id="2275" w:name="_Toc160113684"/>
      <w:bookmarkStart w:id="2276" w:name="_Toc193442666"/>
      <w:bookmarkStart w:id="2277" w:name="_Toc222841307"/>
      <w:bookmarkEnd w:id="2272"/>
      <w:r w:rsidRPr="00E053BE">
        <w:lastRenderedPageBreak/>
        <w:t>Table 8.A.</w:t>
      </w:r>
      <w:fldSimple w:instr=" SEQ Table_8.A. \* ARABIC ">
        <w:r w:rsidR="00071A86">
          <w:rPr>
            <w:noProof/>
          </w:rPr>
          <w:t>6</w:t>
        </w:r>
      </w:fldSimple>
      <w:bookmarkEnd w:id="2273"/>
      <w:r w:rsidRPr="00E053BE">
        <w:t xml:space="preserve">  Classical Item Statistics for Grade Span Nine and </w:t>
      </w:r>
      <w:bookmarkEnd w:id="2274"/>
      <w:r w:rsidRPr="00E053BE">
        <w:t>Ten</w:t>
      </w:r>
      <w:bookmarkEnd w:id="2275"/>
      <w:bookmarkEnd w:id="2276"/>
      <w:bookmarkEnd w:id="2277"/>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440"/>
      </w:tblGrid>
      <w:tr w:rsidR="000E2EAE" w:rsidRPr="0021377A" w14:paraId="1A524D1B" w14:textId="77777777" w:rsidTr="004477A9">
        <w:trPr>
          <w:cnfStyle w:val="100000000000" w:firstRow="1" w:lastRow="0" w:firstColumn="0" w:lastColumn="0" w:oddVBand="0" w:evenVBand="0" w:oddHBand="0" w:evenHBand="0" w:firstRowFirstColumn="0" w:firstRowLastColumn="0" w:lastRowFirstColumn="0" w:lastRowLastColumn="0"/>
          <w:trHeight w:val="2328"/>
        </w:trPr>
        <w:tc>
          <w:tcPr>
            <w:tcW w:w="1411" w:type="dxa"/>
            <w:hideMark/>
          </w:tcPr>
          <w:p w14:paraId="24F957D4" w14:textId="77777777" w:rsidR="000E2EAE" w:rsidRPr="0021377A" w:rsidRDefault="000E2EAE" w:rsidP="004477A9">
            <w:pPr>
              <w:pStyle w:val="TableHead"/>
              <w:rPr>
                <w:b w:val="0"/>
                <w:noProof w:val="0"/>
                <w:lang w:eastAsia="ko-KR"/>
              </w:rPr>
            </w:pPr>
            <w:r w:rsidRPr="0021377A">
              <w:rPr>
                <w:noProof w:val="0"/>
                <w:lang w:eastAsia="ko-KR"/>
              </w:rPr>
              <w:t>Item ID</w:t>
            </w:r>
          </w:p>
        </w:tc>
        <w:tc>
          <w:tcPr>
            <w:tcW w:w="432" w:type="dxa"/>
            <w:textDirection w:val="btLr"/>
            <w:vAlign w:val="center"/>
            <w:hideMark/>
          </w:tcPr>
          <w:p w14:paraId="0CAB1CF0" w14:textId="77777777" w:rsidR="000E2EAE" w:rsidRPr="0021377A" w:rsidRDefault="000E2EAE" w:rsidP="004477A9">
            <w:pPr>
              <w:pStyle w:val="TableHead"/>
              <w:ind w:left="72" w:right="72"/>
              <w:jc w:val="left"/>
              <w:rPr>
                <w:b w:val="0"/>
                <w:noProof w:val="0"/>
                <w:lang w:eastAsia="ko-KR"/>
              </w:rPr>
            </w:pPr>
            <w:r w:rsidRPr="0021377A">
              <w:rPr>
                <w:noProof w:val="0"/>
                <w:lang w:eastAsia="ko-KR"/>
              </w:rPr>
              <w:t>Item Type</w:t>
            </w:r>
          </w:p>
        </w:tc>
        <w:tc>
          <w:tcPr>
            <w:tcW w:w="821" w:type="dxa"/>
            <w:hideMark/>
          </w:tcPr>
          <w:p w14:paraId="1B81CA27" w14:textId="77777777" w:rsidR="000E2EAE" w:rsidRPr="0021377A" w:rsidRDefault="000E2EAE" w:rsidP="004477A9">
            <w:pPr>
              <w:pStyle w:val="TableHead"/>
              <w:ind w:left="72" w:right="72"/>
              <w:rPr>
                <w:b w:val="0"/>
                <w:noProof w:val="0"/>
                <w:lang w:eastAsia="ko-KR"/>
              </w:rPr>
            </w:pPr>
            <w:r w:rsidRPr="0021377A">
              <w:rPr>
                <w:noProof w:val="0"/>
                <w:lang w:eastAsia="ko-KR"/>
              </w:rPr>
              <w:t>N</w:t>
            </w:r>
          </w:p>
        </w:tc>
        <w:tc>
          <w:tcPr>
            <w:tcW w:w="763" w:type="dxa"/>
            <w:noWrap/>
            <w:textDirection w:val="btLr"/>
            <w:vAlign w:val="center"/>
            <w:hideMark/>
          </w:tcPr>
          <w:p w14:paraId="5D34FF07" w14:textId="77777777" w:rsidR="000E2EAE" w:rsidRPr="0021377A" w:rsidRDefault="000E2EAE" w:rsidP="004477A9">
            <w:pPr>
              <w:pStyle w:val="TableHead"/>
              <w:ind w:left="72" w:right="72"/>
              <w:jc w:val="left"/>
              <w:rPr>
                <w:b w:val="0"/>
                <w:noProof w:val="0"/>
                <w:lang w:eastAsia="ko-KR"/>
              </w:rPr>
            </w:pPr>
            <w:r w:rsidRPr="00F13008">
              <w:rPr>
                <w:bCs w:val="0"/>
                <w:i/>
                <w:iCs/>
                <w:noProof w:val="0"/>
                <w:lang w:eastAsia="ko-KR"/>
              </w:rPr>
              <w:t>p</w:t>
            </w:r>
            <w:r>
              <w:rPr>
                <w:bCs w:val="0"/>
                <w:noProof w:val="0"/>
                <w:lang w:eastAsia="ko-KR"/>
              </w:rPr>
              <w:t>-value</w:t>
            </w:r>
          </w:p>
        </w:tc>
        <w:tc>
          <w:tcPr>
            <w:tcW w:w="720" w:type="dxa"/>
            <w:noWrap/>
            <w:textDirection w:val="btLr"/>
            <w:vAlign w:val="center"/>
            <w:hideMark/>
          </w:tcPr>
          <w:p w14:paraId="5528869C" w14:textId="77777777" w:rsidR="000E2EAE" w:rsidRPr="0021377A" w:rsidRDefault="000E2EAE" w:rsidP="004477A9">
            <w:pPr>
              <w:pStyle w:val="TableHead"/>
              <w:ind w:left="72" w:right="72"/>
              <w:jc w:val="left"/>
              <w:rPr>
                <w:b w:val="0"/>
                <w:noProof w:val="0"/>
                <w:lang w:eastAsia="ko-KR"/>
              </w:rPr>
            </w:pPr>
            <w:r w:rsidRPr="0021377A">
              <w:rPr>
                <w:noProof w:val="0"/>
                <w:lang w:eastAsia="ko-KR"/>
              </w:rPr>
              <w:t>Item-Total Correlation</w:t>
            </w:r>
          </w:p>
        </w:tc>
        <w:tc>
          <w:tcPr>
            <w:tcW w:w="490" w:type="dxa"/>
            <w:noWrap/>
            <w:textDirection w:val="btLr"/>
            <w:vAlign w:val="center"/>
            <w:hideMark/>
          </w:tcPr>
          <w:p w14:paraId="0EC0EB10" w14:textId="77777777" w:rsidR="000E2EAE" w:rsidRPr="0021377A" w:rsidRDefault="000E2EAE" w:rsidP="004477A9">
            <w:pPr>
              <w:pStyle w:val="TableHead"/>
              <w:ind w:left="72" w:right="72"/>
              <w:jc w:val="left"/>
              <w:rPr>
                <w:b w:val="0"/>
                <w:noProof w:val="0"/>
                <w:lang w:eastAsia="ko-KR"/>
              </w:rPr>
            </w:pPr>
            <w:r w:rsidRPr="0021377A">
              <w:rPr>
                <w:noProof w:val="0"/>
                <w:lang w:eastAsia="ko-KR"/>
              </w:rPr>
              <w:t>Percentage Omit</w:t>
            </w:r>
          </w:p>
        </w:tc>
        <w:tc>
          <w:tcPr>
            <w:tcW w:w="720" w:type="dxa"/>
            <w:noWrap/>
            <w:textDirection w:val="btLr"/>
            <w:vAlign w:val="center"/>
            <w:hideMark/>
          </w:tcPr>
          <w:p w14:paraId="1A0676DE" w14:textId="77777777" w:rsidR="000E2EAE" w:rsidRPr="0021377A" w:rsidRDefault="000E2EAE" w:rsidP="004477A9">
            <w:pPr>
              <w:pStyle w:val="TableHead"/>
              <w:ind w:left="72" w:right="72"/>
              <w:jc w:val="left"/>
              <w:rPr>
                <w:b w:val="0"/>
                <w:noProof w:val="0"/>
                <w:lang w:eastAsia="ko-KR"/>
              </w:rPr>
            </w:pPr>
            <w:r w:rsidRPr="0021377A">
              <w:rPr>
                <w:rFonts w:eastAsia="Times New Roman"/>
                <w:noProof w:val="0"/>
              </w:rPr>
              <w:t>Percentage Score Point = 0</w:t>
            </w:r>
          </w:p>
        </w:tc>
        <w:tc>
          <w:tcPr>
            <w:tcW w:w="720" w:type="dxa"/>
            <w:noWrap/>
            <w:textDirection w:val="btLr"/>
            <w:vAlign w:val="center"/>
            <w:hideMark/>
          </w:tcPr>
          <w:p w14:paraId="050AE304" w14:textId="77777777" w:rsidR="000E2EAE" w:rsidRPr="0021377A" w:rsidRDefault="000E2EAE" w:rsidP="004477A9">
            <w:pPr>
              <w:pStyle w:val="TableHead"/>
              <w:ind w:left="72" w:right="72"/>
              <w:jc w:val="left"/>
              <w:rPr>
                <w:b w:val="0"/>
                <w:noProof w:val="0"/>
                <w:lang w:eastAsia="ko-KR"/>
              </w:rPr>
            </w:pPr>
            <w:r w:rsidRPr="0021377A">
              <w:rPr>
                <w:rFonts w:eastAsia="Times New Roman"/>
                <w:noProof w:val="0"/>
              </w:rPr>
              <w:t>Percentage Score Point = 1</w:t>
            </w:r>
          </w:p>
        </w:tc>
        <w:tc>
          <w:tcPr>
            <w:tcW w:w="720" w:type="dxa"/>
            <w:noWrap/>
            <w:textDirection w:val="btLr"/>
            <w:vAlign w:val="center"/>
            <w:hideMark/>
          </w:tcPr>
          <w:p w14:paraId="0DB3C50E" w14:textId="77777777" w:rsidR="000E2EAE" w:rsidRPr="0021377A" w:rsidRDefault="000E2EAE" w:rsidP="004477A9">
            <w:pPr>
              <w:pStyle w:val="TableHead"/>
              <w:ind w:left="72" w:right="72"/>
              <w:jc w:val="left"/>
              <w:rPr>
                <w:b w:val="0"/>
                <w:noProof w:val="0"/>
                <w:lang w:eastAsia="ko-KR"/>
              </w:rPr>
            </w:pPr>
            <w:r w:rsidRPr="0021377A">
              <w:rPr>
                <w:rFonts w:eastAsia="Times New Roman"/>
                <w:noProof w:val="0"/>
              </w:rPr>
              <w:t>Percentage Score Point = 2</w:t>
            </w:r>
          </w:p>
        </w:tc>
        <w:tc>
          <w:tcPr>
            <w:tcW w:w="1440" w:type="dxa"/>
          </w:tcPr>
          <w:p w14:paraId="449B7131" w14:textId="77777777" w:rsidR="000E2EAE" w:rsidRPr="0021377A" w:rsidRDefault="000E2EAE" w:rsidP="004477A9">
            <w:pPr>
              <w:pStyle w:val="TableHead"/>
              <w:ind w:left="72" w:right="72"/>
              <w:rPr>
                <w:rFonts w:eastAsia="Times New Roman"/>
                <w:b w:val="0"/>
                <w:noProof w:val="0"/>
              </w:rPr>
            </w:pPr>
            <w:r w:rsidRPr="0021377A">
              <w:rPr>
                <w:rFonts w:eastAsia="Times New Roman"/>
                <w:noProof w:val="0"/>
              </w:rPr>
              <w:t>Flag</w:t>
            </w:r>
          </w:p>
        </w:tc>
      </w:tr>
      <w:tr w:rsidR="000E2EAE" w:rsidRPr="00E053BE" w14:paraId="3A6E0A06" w14:textId="77777777" w:rsidTr="004477A9">
        <w:trPr>
          <w:trHeight w:val="288"/>
        </w:trPr>
        <w:tc>
          <w:tcPr>
            <w:tcW w:w="1411" w:type="dxa"/>
            <w:noWrap/>
          </w:tcPr>
          <w:p w14:paraId="6264B24A" w14:textId="77777777" w:rsidR="000E2EAE" w:rsidRPr="00E053BE" w:rsidRDefault="000E2EAE" w:rsidP="004477A9">
            <w:pPr>
              <w:pStyle w:val="TableText"/>
              <w:rPr>
                <w:rFonts w:eastAsia="Times New Roman"/>
                <w:color w:val="000000"/>
              </w:rPr>
            </w:pPr>
            <w:r>
              <w:rPr>
                <w:rFonts w:eastAsiaTheme="minorEastAsia"/>
                <w:color w:val="000000"/>
                <w:lang w:eastAsia="ja-JP"/>
              </w:rPr>
              <w:t>VR132587</w:t>
            </w:r>
          </w:p>
        </w:tc>
        <w:tc>
          <w:tcPr>
            <w:tcW w:w="432" w:type="dxa"/>
            <w:noWrap/>
          </w:tcPr>
          <w:p w14:paraId="4C18A489"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86D0BEF"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3A6FCCCE" w14:textId="77777777" w:rsidR="000E2EAE" w:rsidRPr="00E053BE" w:rsidRDefault="000E2EAE" w:rsidP="004477A9">
            <w:pPr>
              <w:pStyle w:val="TableText"/>
              <w:rPr>
                <w:rFonts w:eastAsia="Times New Roman"/>
                <w:color w:val="000000"/>
              </w:rPr>
            </w:pPr>
            <w:r>
              <w:rPr>
                <w:rFonts w:eastAsiaTheme="minorEastAsia"/>
                <w:color w:val="000000"/>
                <w:lang w:eastAsia="ja-JP"/>
              </w:rPr>
              <w:t>0.77</w:t>
            </w:r>
          </w:p>
        </w:tc>
        <w:tc>
          <w:tcPr>
            <w:tcW w:w="720" w:type="dxa"/>
            <w:noWrap/>
          </w:tcPr>
          <w:p w14:paraId="6E10D3C6" w14:textId="77777777" w:rsidR="000E2EAE" w:rsidRPr="00E053BE" w:rsidRDefault="000E2EAE" w:rsidP="004477A9">
            <w:pPr>
              <w:pStyle w:val="TableText"/>
              <w:rPr>
                <w:rFonts w:eastAsia="Times New Roman"/>
                <w:color w:val="000000"/>
              </w:rPr>
            </w:pPr>
            <w:r>
              <w:rPr>
                <w:rFonts w:eastAsiaTheme="minorEastAsia"/>
                <w:color w:val="000000"/>
                <w:lang w:eastAsia="ja-JP"/>
              </w:rPr>
              <w:t>0.80</w:t>
            </w:r>
          </w:p>
        </w:tc>
        <w:tc>
          <w:tcPr>
            <w:tcW w:w="490" w:type="dxa"/>
            <w:noWrap/>
          </w:tcPr>
          <w:p w14:paraId="16994413" w14:textId="77777777" w:rsidR="000E2EAE" w:rsidRPr="00E053BE" w:rsidRDefault="000E2EAE" w:rsidP="004477A9">
            <w:pPr>
              <w:pStyle w:val="TableText"/>
              <w:rPr>
                <w:rFonts w:eastAsia="Times New Roman"/>
                <w:color w:val="000000"/>
              </w:rPr>
            </w:pPr>
            <w:r>
              <w:rPr>
                <w:rFonts w:eastAsiaTheme="minorEastAsia"/>
                <w:color w:val="000000"/>
                <w:lang w:eastAsia="ja-JP"/>
              </w:rPr>
              <w:t>7</w:t>
            </w:r>
          </w:p>
        </w:tc>
        <w:tc>
          <w:tcPr>
            <w:tcW w:w="720" w:type="dxa"/>
            <w:noWrap/>
          </w:tcPr>
          <w:p w14:paraId="10D54B2C" w14:textId="77777777" w:rsidR="000E2EAE" w:rsidRPr="00E053BE" w:rsidRDefault="000E2EAE" w:rsidP="004477A9">
            <w:pPr>
              <w:pStyle w:val="TableText"/>
              <w:rPr>
                <w:rFonts w:eastAsia="Times New Roman"/>
                <w:color w:val="000000"/>
              </w:rPr>
            </w:pPr>
            <w:r>
              <w:rPr>
                <w:rFonts w:eastAsiaTheme="minorEastAsia"/>
                <w:color w:val="000000"/>
                <w:lang w:eastAsia="ja-JP"/>
              </w:rPr>
              <w:t>16</w:t>
            </w:r>
          </w:p>
        </w:tc>
        <w:tc>
          <w:tcPr>
            <w:tcW w:w="720" w:type="dxa"/>
            <w:noWrap/>
          </w:tcPr>
          <w:p w14:paraId="61B18849" w14:textId="77777777" w:rsidR="000E2EAE" w:rsidRPr="00E053BE" w:rsidRDefault="000E2EAE" w:rsidP="004477A9">
            <w:pPr>
              <w:pStyle w:val="TableText"/>
              <w:rPr>
                <w:rFonts w:eastAsia="Times New Roman"/>
                <w:color w:val="000000"/>
              </w:rPr>
            </w:pPr>
            <w:r>
              <w:rPr>
                <w:rFonts w:eastAsiaTheme="minorEastAsia"/>
                <w:color w:val="000000"/>
                <w:lang w:eastAsia="ja-JP"/>
              </w:rPr>
              <w:t>77</w:t>
            </w:r>
          </w:p>
        </w:tc>
        <w:tc>
          <w:tcPr>
            <w:tcW w:w="720" w:type="dxa"/>
            <w:noWrap/>
          </w:tcPr>
          <w:p w14:paraId="72C64649"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3B8362B2"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6659F644" w14:textId="77777777" w:rsidTr="004477A9">
        <w:trPr>
          <w:trHeight w:val="288"/>
        </w:trPr>
        <w:tc>
          <w:tcPr>
            <w:tcW w:w="1411" w:type="dxa"/>
            <w:noWrap/>
          </w:tcPr>
          <w:p w14:paraId="2A836D56" w14:textId="77777777" w:rsidR="000E2EAE" w:rsidRPr="00E053BE" w:rsidRDefault="000E2EAE" w:rsidP="004477A9">
            <w:pPr>
              <w:pStyle w:val="TableText"/>
              <w:rPr>
                <w:rFonts w:eastAsia="Times New Roman"/>
                <w:color w:val="000000"/>
              </w:rPr>
            </w:pPr>
            <w:r>
              <w:rPr>
                <w:rFonts w:eastAsiaTheme="minorEastAsia"/>
                <w:color w:val="000000"/>
                <w:lang w:eastAsia="ja-JP"/>
              </w:rPr>
              <w:t>VR132598</w:t>
            </w:r>
          </w:p>
        </w:tc>
        <w:tc>
          <w:tcPr>
            <w:tcW w:w="432" w:type="dxa"/>
            <w:noWrap/>
          </w:tcPr>
          <w:p w14:paraId="0F0637F7"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C9DA949"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47745C51" w14:textId="77777777" w:rsidR="000E2EAE" w:rsidRPr="00E053BE" w:rsidRDefault="000E2EAE" w:rsidP="004477A9">
            <w:pPr>
              <w:pStyle w:val="TableText"/>
              <w:rPr>
                <w:rFonts w:eastAsia="Times New Roman"/>
                <w:color w:val="000000"/>
              </w:rPr>
            </w:pPr>
            <w:r>
              <w:rPr>
                <w:rFonts w:eastAsiaTheme="minorEastAsia"/>
                <w:color w:val="000000"/>
                <w:lang w:eastAsia="ja-JP"/>
              </w:rPr>
              <w:t>0.60</w:t>
            </w:r>
          </w:p>
        </w:tc>
        <w:tc>
          <w:tcPr>
            <w:tcW w:w="720" w:type="dxa"/>
            <w:noWrap/>
          </w:tcPr>
          <w:p w14:paraId="56066092" w14:textId="77777777" w:rsidR="000E2EAE" w:rsidRPr="00E053BE" w:rsidRDefault="000E2EAE" w:rsidP="004477A9">
            <w:pPr>
              <w:pStyle w:val="TableText"/>
              <w:rPr>
                <w:rFonts w:eastAsia="Times New Roman"/>
                <w:color w:val="000000"/>
              </w:rPr>
            </w:pPr>
            <w:r>
              <w:rPr>
                <w:rFonts w:eastAsiaTheme="minorEastAsia"/>
                <w:color w:val="000000"/>
                <w:lang w:eastAsia="ja-JP"/>
              </w:rPr>
              <w:t>0.74</w:t>
            </w:r>
          </w:p>
        </w:tc>
        <w:tc>
          <w:tcPr>
            <w:tcW w:w="490" w:type="dxa"/>
            <w:noWrap/>
          </w:tcPr>
          <w:p w14:paraId="4DB3B660" w14:textId="77777777" w:rsidR="000E2EAE" w:rsidRPr="00E053BE" w:rsidRDefault="000E2EAE" w:rsidP="004477A9">
            <w:pPr>
              <w:pStyle w:val="TableText"/>
              <w:rPr>
                <w:rFonts w:eastAsia="Times New Roman"/>
                <w:color w:val="000000"/>
              </w:rPr>
            </w:pPr>
            <w:r>
              <w:rPr>
                <w:rFonts w:eastAsiaTheme="minorEastAsia"/>
                <w:color w:val="000000"/>
                <w:lang w:eastAsia="ja-JP"/>
              </w:rPr>
              <w:t>8</w:t>
            </w:r>
          </w:p>
        </w:tc>
        <w:tc>
          <w:tcPr>
            <w:tcW w:w="720" w:type="dxa"/>
            <w:noWrap/>
          </w:tcPr>
          <w:p w14:paraId="02686BF4" w14:textId="77777777" w:rsidR="000E2EAE" w:rsidRPr="00E053BE" w:rsidRDefault="000E2EAE" w:rsidP="004477A9">
            <w:pPr>
              <w:pStyle w:val="TableText"/>
              <w:rPr>
                <w:rFonts w:eastAsia="Times New Roman"/>
                <w:color w:val="000000"/>
              </w:rPr>
            </w:pPr>
            <w:r>
              <w:rPr>
                <w:rFonts w:eastAsiaTheme="minorEastAsia"/>
                <w:color w:val="000000"/>
                <w:lang w:eastAsia="ja-JP"/>
              </w:rPr>
              <w:t>32</w:t>
            </w:r>
          </w:p>
        </w:tc>
        <w:tc>
          <w:tcPr>
            <w:tcW w:w="720" w:type="dxa"/>
            <w:noWrap/>
          </w:tcPr>
          <w:p w14:paraId="7B021267" w14:textId="77777777" w:rsidR="000E2EAE" w:rsidRPr="00E053BE" w:rsidRDefault="000E2EAE" w:rsidP="004477A9">
            <w:pPr>
              <w:pStyle w:val="TableText"/>
              <w:rPr>
                <w:rFonts w:eastAsia="Times New Roman"/>
                <w:color w:val="000000"/>
              </w:rPr>
            </w:pPr>
            <w:r>
              <w:rPr>
                <w:rFonts w:eastAsiaTheme="minorEastAsia"/>
                <w:color w:val="000000"/>
                <w:lang w:eastAsia="ja-JP"/>
              </w:rPr>
              <w:t>60</w:t>
            </w:r>
          </w:p>
        </w:tc>
        <w:tc>
          <w:tcPr>
            <w:tcW w:w="720" w:type="dxa"/>
            <w:noWrap/>
          </w:tcPr>
          <w:p w14:paraId="1989046A"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387B1ED0"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29595D65" w14:textId="77777777" w:rsidTr="004477A9">
        <w:trPr>
          <w:trHeight w:val="288"/>
        </w:trPr>
        <w:tc>
          <w:tcPr>
            <w:tcW w:w="1411" w:type="dxa"/>
            <w:noWrap/>
          </w:tcPr>
          <w:p w14:paraId="24496D57" w14:textId="77777777" w:rsidR="000E2EAE" w:rsidRPr="00E053BE" w:rsidRDefault="000E2EAE" w:rsidP="004477A9">
            <w:pPr>
              <w:pStyle w:val="TableText"/>
              <w:rPr>
                <w:rFonts w:eastAsia="Times New Roman"/>
                <w:color w:val="000000"/>
              </w:rPr>
            </w:pPr>
            <w:r>
              <w:rPr>
                <w:rFonts w:eastAsiaTheme="minorEastAsia"/>
                <w:color w:val="000000"/>
                <w:lang w:eastAsia="ja-JP"/>
              </w:rPr>
              <w:t>VR132612</w:t>
            </w:r>
          </w:p>
        </w:tc>
        <w:tc>
          <w:tcPr>
            <w:tcW w:w="432" w:type="dxa"/>
            <w:noWrap/>
          </w:tcPr>
          <w:p w14:paraId="2FF465E4"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4DF5BA03"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66EDEB4A" w14:textId="77777777" w:rsidR="000E2EAE" w:rsidRPr="00E053BE" w:rsidRDefault="000E2EAE" w:rsidP="004477A9">
            <w:pPr>
              <w:pStyle w:val="TableText"/>
              <w:rPr>
                <w:rFonts w:eastAsia="Times New Roman"/>
                <w:color w:val="000000"/>
              </w:rPr>
            </w:pPr>
            <w:r>
              <w:rPr>
                <w:rFonts w:eastAsiaTheme="minorEastAsia"/>
                <w:color w:val="000000"/>
                <w:lang w:eastAsia="ja-JP"/>
              </w:rPr>
              <w:t>0.63</w:t>
            </w:r>
          </w:p>
        </w:tc>
        <w:tc>
          <w:tcPr>
            <w:tcW w:w="720" w:type="dxa"/>
            <w:noWrap/>
          </w:tcPr>
          <w:p w14:paraId="50686CCB" w14:textId="77777777" w:rsidR="000E2EAE" w:rsidRPr="00E053BE" w:rsidRDefault="000E2EAE" w:rsidP="004477A9">
            <w:pPr>
              <w:pStyle w:val="TableText"/>
              <w:rPr>
                <w:rFonts w:eastAsia="Times New Roman"/>
                <w:color w:val="000000"/>
              </w:rPr>
            </w:pPr>
            <w:r>
              <w:rPr>
                <w:rFonts w:eastAsiaTheme="minorEastAsia"/>
                <w:color w:val="000000"/>
                <w:lang w:eastAsia="ja-JP"/>
              </w:rPr>
              <w:t>0.65</w:t>
            </w:r>
          </w:p>
        </w:tc>
        <w:tc>
          <w:tcPr>
            <w:tcW w:w="490" w:type="dxa"/>
            <w:noWrap/>
          </w:tcPr>
          <w:p w14:paraId="51228BB3" w14:textId="77777777" w:rsidR="000E2EAE" w:rsidRPr="00E053BE" w:rsidRDefault="000E2EAE" w:rsidP="004477A9">
            <w:pPr>
              <w:pStyle w:val="TableText"/>
              <w:rPr>
                <w:rFonts w:eastAsia="Times New Roman"/>
                <w:color w:val="000000"/>
              </w:rPr>
            </w:pPr>
            <w:r>
              <w:rPr>
                <w:rFonts w:eastAsiaTheme="minorEastAsia"/>
                <w:color w:val="000000"/>
                <w:lang w:eastAsia="ja-JP"/>
              </w:rPr>
              <w:t>7</w:t>
            </w:r>
          </w:p>
        </w:tc>
        <w:tc>
          <w:tcPr>
            <w:tcW w:w="720" w:type="dxa"/>
            <w:noWrap/>
          </w:tcPr>
          <w:p w14:paraId="355637B5" w14:textId="77777777" w:rsidR="000E2EAE" w:rsidRPr="00E053BE" w:rsidRDefault="000E2EAE" w:rsidP="004477A9">
            <w:pPr>
              <w:pStyle w:val="TableText"/>
              <w:rPr>
                <w:rFonts w:eastAsia="Times New Roman"/>
                <w:color w:val="000000"/>
              </w:rPr>
            </w:pPr>
            <w:r>
              <w:rPr>
                <w:rFonts w:eastAsiaTheme="minorEastAsia"/>
                <w:color w:val="000000"/>
                <w:lang w:eastAsia="ja-JP"/>
              </w:rPr>
              <w:t>29</w:t>
            </w:r>
          </w:p>
        </w:tc>
        <w:tc>
          <w:tcPr>
            <w:tcW w:w="720" w:type="dxa"/>
            <w:noWrap/>
          </w:tcPr>
          <w:p w14:paraId="47A3E0E3" w14:textId="77777777" w:rsidR="000E2EAE" w:rsidRPr="00E053BE" w:rsidRDefault="000E2EAE" w:rsidP="004477A9">
            <w:pPr>
              <w:pStyle w:val="TableText"/>
              <w:rPr>
                <w:rFonts w:eastAsia="Times New Roman"/>
                <w:color w:val="000000"/>
              </w:rPr>
            </w:pPr>
            <w:r>
              <w:rPr>
                <w:rFonts w:eastAsiaTheme="minorEastAsia"/>
                <w:color w:val="000000"/>
                <w:lang w:eastAsia="ja-JP"/>
              </w:rPr>
              <w:t>63</w:t>
            </w:r>
          </w:p>
        </w:tc>
        <w:tc>
          <w:tcPr>
            <w:tcW w:w="720" w:type="dxa"/>
            <w:noWrap/>
          </w:tcPr>
          <w:p w14:paraId="74F73EE6"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C3506F9"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5D2013E8" w14:textId="77777777" w:rsidTr="004477A9">
        <w:trPr>
          <w:trHeight w:val="288"/>
        </w:trPr>
        <w:tc>
          <w:tcPr>
            <w:tcW w:w="1411" w:type="dxa"/>
            <w:noWrap/>
          </w:tcPr>
          <w:p w14:paraId="6460A47C" w14:textId="77777777" w:rsidR="000E2EAE" w:rsidRPr="00E053BE" w:rsidRDefault="000E2EAE" w:rsidP="004477A9">
            <w:pPr>
              <w:pStyle w:val="TableText"/>
              <w:rPr>
                <w:rFonts w:eastAsia="Times New Roman"/>
                <w:color w:val="000000"/>
              </w:rPr>
            </w:pPr>
            <w:r>
              <w:rPr>
                <w:rFonts w:eastAsiaTheme="minorEastAsia"/>
                <w:color w:val="000000"/>
                <w:lang w:eastAsia="ja-JP"/>
              </w:rPr>
              <w:t>VR133582</w:t>
            </w:r>
          </w:p>
        </w:tc>
        <w:tc>
          <w:tcPr>
            <w:tcW w:w="432" w:type="dxa"/>
            <w:noWrap/>
          </w:tcPr>
          <w:p w14:paraId="6A931D1C"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8D0A2E0" w14:textId="77777777" w:rsidR="000E2EAE" w:rsidRPr="00E053BE" w:rsidRDefault="000E2EAE" w:rsidP="004477A9">
            <w:pPr>
              <w:pStyle w:val="TableText"/>
              <w:rPr>
                <w:rFonts w:eastAsia="Times New Roman"/>
                <w:color w:val="000000"/>
              </w:rPr>
            </w:pPr>
            <w:r>
              <w:rPr>
                <w:rFonts w:eastAsiaTheme="minorEastAsia"/>
                <w:color w:val="000000"/>
                <w:lang w:eastAsia="ja-JP"/>
              </w:rPr>
              <w:t>589</w:t>
            </w:r>
          </w:p>
        </w:tc>
        <w:tc>
          <w:tcPr>
            <w:tcW w:w="763" w:type="dxa"/>
            <w:noWrap/>
          </w:tcPr>
          <w:p w14:paraId="67052DD6" w14:textId="77777777" w:rsidR="000E2EAE" w:rsidRPr="00E053BE" w:rsidRDefault="000E2EAE" w:rsidP="004477A9">
            <w:pPr>
              <w:pStyle w:val="TableText"/>
              <w:rPr>
                <w:rFonts w:eastAsia="Times New Roman"/>
                <w:color w:val="000000"/>
              </w:rPr>
            </w:pPr>
            <w:r>
              <w:rPr>
                <w:rFonts w:eastAsiaTheme="minorEastAsia"/>
                <w:color w:val="000000"/>
                <w:lang w:eastAsia="ja-JP"/>
              </w:rPr>
              <w:t>0.63</w:t>
            </w:r>
          </w:p>
        </w:tc>
        <w:tc>
          <w:tcPr>
            <w:tcW w:w="720" w:type="dxa"/>
            <w:noWrap/>
          </w:tcPr>
          <w:p w14:paraId="4CBC4900"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490" w:type="dxa"/>
            <w:noWrap/>
          </w:tcPr>
          <w:p w14:paraId="6E49722B" w14:textId="77777777" w:rsidR="000E2EAE" w:rsidRPr="00E053BE" w:rsidRDefault="000E2EAE" w:rsidP="004477A9">
            <w:pPr>
              <w:pStyle w:val="TableText"/>
              <w:rPr>
                <w:rFonts w:eastAsia="Times New Roman"/>
                <w:color w:val="000000"/>
              </w:rPr>
            </w:pPr>
            <w:r>
              <w:rPr>
                <w:rFonts w:eastAsiaTheme="minorEastAsia"/>
                <w:color w:val="000000"/>
                <w:lang w:eastAsia="ja-JP"/>
              </w:rPr>
              <w:t>12</w:t>
            </w:r>
          </w:p>
        </w:tc>
        <w:tc>
          <w:tcPr>
            <w:tcW w:w="720" w:type="dxa"/>
            <w:noWrap/>
          </w:tcPr>
          <w:p w14:paraId="12ADCE6A" w14:textId="77777777" w:rsidR="000E2EAE" w:rsidRPr="00E053BE" w:rsidRDefault="000E2EAE" w:rsidP="004477A9">
            <w:pPr>
              <w:pStyle w:val="TableText"/>
              <w:rPr>
                <w:rFonts w:eastAsia="Times New Roman"/>
                <w:color w:val="000000"/>
              </w:rPr>
            </w:pPr>
            <w:r>
              <w:rPr>
                <w:rFonts w:eastAsiaTheme="minorEastAsia"/>
                <w:color w:val="000000"/>
                <w:lang w:eastAsia="ja-JP"/>
              </w:rPr>
              <w:t>25</w:t>
            </w:r>
          </w:p>
        </w:tc>
        <w:tc>
          <w:tcPr>
            <w:tcW w:w="720" w:type="dxa"/>
            <w:noWrap/>
          </w:tcPr>
          <w:p w14:paraId="30D4767A" w14:textId="77777777" w:rsidR="000E2EAE" w:rsidRPr="00E053BE" w:rsidRDefault="000E2EAE" w:rsidP="004477A9">
            <w:pPr>
              <w:pStyle w:val="TableText"/>
              <w:rPr>
                <w:rFonts w:eastAsia="Times New Roman"/>
                <w:color w:val="000000"/>
              </w:rPr>
            </w:pPr>
            <w:r>
              <w:rPr>
                <w:rFonts w:eastAsiaTheme="minorEastAsia"/>
                <w:color w:val="000000"/>
                <w:lang w:eastAsia="ja-JP"/>
              </w:rPr>
              <w:t>63</w:t>
            </w:r>
          </w:p>
        </w:tc>
        <w:tc>
          <w:tcPr>
            <w:tcW w:w="720" w:type="dxa"/>
            <w:noWrap/>
          </w:tcPr>
          <w:p w14:paraId="61D1E21D"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BDC4A6D"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110DB437" w14:textId="77777777" w:rsidTr="004477A9">
        <w:trPr>
          <w:trHeight w:val="288"/>
        </w:trPr>
        <w:tc>
          <w:tcPr>
            <w:tcW w:w="1411" w:type="dxa"/>
            <w:noWrap/>
          </w:tcPr>
          <w:p w14:paraId="32A8A318" w14:textId="77777777" w:rsidR="000E2EAE" w:rsidRPr="00E053BE" w:rsidRDefault="000E2EAE" w:rsidP="004477A9">
            <w:pPr>
              <w:pStyle w:val="TableText"/>
              <w:rPr>
                <w:rFonts w:eastAsia="Times New Roman"/>
                <w:color w:val="000000"/>
              </w:rPr>
            </w:pPr>
            <w:r>
              <w:rPr>
                <w:rFonts w:eastAsiaTheme="minorEastAsia"/>
                <w:color w:val="000000"/>
                <w:lang w:eastAsia="ja-JP"/>
              </w:rPr>
              <w:t>VR133594</w:t>
            </w:r>
          </w:p>
        </w:tc>
        <w:tc>
          <w:tcPr>
            <w:tcW w:w="432" w:type="dxa"/>
            <w:noWrap/>
          </w:tcPr>
          <w:p w14:paraId="0A859435"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4193697B" w14:textId="77777777" w:rsidR="000E2EAE" w:rsidRPr="00E053BE" w:rsidRDefault="000E2EAE" w:rsidP="004477A9">
            <w:pPr>
              <w:pStyle w:val="TableText"/>
              <w:rPr>
                <w:rFonts w:eastAsia="Times New Roman"/>
                <w:color w:val="000000"/>
              </w:rPr>
            </w:pPr>
            <w:r>
              <w:rPr>
                <w:rFonts w:eastAsiaTheme="minorEastAsia"/>
                <w:color w:val="000000"/>
                <w:lang w:eastAsia="ja-JP"/>
              </w:rPr>
              <w:t>589</w:t>
            </w:r>
          </w:p>
        </w:tc>
        <w:tc>
          <w:tcPr>
            <w:tcW w:w="763" w:type="dxa"/>
            <w:noWrap/>
          </w:tcPr>
          <w:p w14:paraId="4F425E50" w14:textId="77777777" w:rsidR="000E2EAE" w:rsidRPr="00E053BE" w:rsidRDefault="000E2EAE" w:rsidP="004477A9">
            <w:pPr>
              <w:pStyle w:val="TableText"/>
              <w:rPr>
                <w:rFonts w:eastAsia="Times New Roman"/>
                <w:color w:val="000000"/>
              </w:rPr>
            </w:pPr>
            <w:r>
              <w:rPr>
                <w:rFonts w:eastAsiaTheme="minorEastAsia"/>
                <w:color w:val="000000"/>
                <w:lang w:eastAsia="ja-JP"/>
              </w:rPr>
              <w:t>0.57</w:t>
            </w:r>
          </w:p>
        </w:tc>
        <w:tc>
          <w:tcPr>
            <w:tcW w:w="720" w:type="dxa"/>
            <w:noWrap/>
          </w:tcPr>
          <w:p w14:paraId="4028F99B" w14:textId="77777777" w:rsidR="000E2EAE" w:rsidRPr="00E053BE" w:rsidRDefault="000E2EAE" w:rsidP="004477A9">
            <w:pPr>
              <w:pStyle w:val="TableText"/>
              <w:rPr>
                <w:rFonts w:eastAsia="Times New Roman"/>
                <w:color w:val="000000"/>
              </w:rPr>
            </w:pPr>
            <w:r>
              <w:rPr>
                <w:rFonts w:eastAsiaTheme="minorEastAsia"/>
                <w:color w:val="000000"/>
                <w:lang w:eastAsia="ja-JP"/>
              </w:rPr>
              <w:t>0.68</w:t>
            </w:r>
          </w:p>
        </w:tc>
        <w:tc>
          <w:tcPr>
            <w:tcW w:w="490" w:type="dxa"/>
            <w:noWrap/>
          </w:tcPr>
          <w:p w14:paraId="7EFC8147" w14:textId="77777777" w:rsidR="000E2EAE" w:rsidRPr="00E053BE" w:rsidRDefault="000E2EAE" w:rsidP="004477A9">
            <w:pPr>
              <w:pStyle w:val="TableText"/>
              <w:rPr>
                <w:rFonts w:eastAsia="Times New Roman"/>
                <w:color w:val="000000"/>
              </w:rPr>
            </w:pPr>
            <w:r>
              <w:rPr>
                <w:rFonts w:eastAsiaTheme="minorEastAsia"/>
                <w:color w:val="000000"/>
                <w:lang w:eastAsia="ja-JP"/>
              </w:rPr>
              <w:t>14</w:t>
            </w:r>
          </w:p>
        </w:tc>
        <w:tc>
          <w:tcPr>
            <w:tcW w:w="720" w:type="dxa"/>
            <w:noWrap/>
          </w:tcPr>
          <w:p w14:paraId="37F8760E" w14:textId="77777777" w:rsidR="000E2EAE" w:rsidRPr="00E053BE" w:rsidRDefault="000E2EAE" w:rsidP="004477A9">
            <w:pPr>
              <w:pStyle w:val="TableText"/>
              <w:rPr>
                <w:rFonts w:eastAsia="Times New Roman"/>
                <w:color w:val="000000"/>
              </w:rPr>
            </w:pPr>
            <w:r>
              <w:rPr>
                <w:rFonts w:eastAsiaTheme="minorEastAsia"/>
                <w:color w:val="000000"/>
                <w:lang w:eastAsia="ja-JP"/>
              </w:rPr>
              <w:t>29</w:t>
            </w:r>
          </w:p>
        </w:tc>
        <w:tc>
          <w:tcPr>
            <w:tcW w:w="720" w:type="dxa"/>
            <w:noWrap/>
          </w:tcPr>
          <w:p w14:paraId="51D5DB44" w14:textId="77777777" w:rsidR="000E2EAE" w:rsidRPr="00E053BE" w:rsidRDefault="000E2EAE" w:rsidP="004477A9">
            <w:pPr>
              <w:pStyle w:val="TableText"/>
              <w:rPr>
                <w:rFonts w:eastAsia="Times New Roman"/>
                <w:color w:val="000000"/>
              </w:rPr>
            </w:pPr>
            <w:r>
              <w:rPr>
                <w:rFonts w:eastAsiaTheme="minorEastAsia"/>
                <w:color w:val="000000"/>
                <w:lang w:eastAsia="ja-JP"/>
              </w:rPr>
              <w:t>57</w:t>
            </w:r>
          </w:p>
        </w:tc>
        <w:tc>
          <w:tcPr>
            <w:tcW w:w="720" w:type="dxa"/>
            <w:noWrap/>
          </w:tcPr>
          <w:p w14:paraId="144993ED"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5BCA4DE"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170BD184" w14:textId="77777777" w:rsidTr="004477A9">
        <w:trPr>
          <w:trHeight w:val="288"/>
        </w:trPr>
        <w:tc>
          <w:tcPr>
            <w:tcW w:w="1411" w:type="dxa"/>
            <w:noWrap/>
          </w:tcPr>
          <w:p w14:paraId="55C7541B" w14:textId="77777777" w:rsidR="000E2EAE" w:rsidRPr="00E053BE" w:rsidRDefault="000E2EAE" w:rsidP="004477A9">
            <w:pPr>
              <w:pStyle w:val="TableText"/>
              <w:rPr>
                <w:rFonts w:eastAsia="Times New Roman"/>
                <w:color w:val="000000"/>
              </w:rPr>
            </w:pPr>
            <w:r>
              <w:rPr>
                <w:rFonts w:eastAsiaTheme="minorEastAsia"/>
                <w:color w:val="000000"/>
                <w:lang w:eastAsia="ja-JP"/>
              </w:rPr>
              <w:t>VR133612</w:t>
            </w:r>
          </w:p>
        </w:tc>
        <w:tc>
          <w:tcPr>
            <w:tcW w:w="432" w:type="dxa"/>
            <w:noWrap/>
          </w:tcPr>
          <w:p w14:paraId="5AF27D81"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3C594B5" w14:textId="77777777" w:rsidR="000E2EAE" w:rsidRPr="00E053BE" w:rsidRDefault="000E2EAE" w:rsidP="004477A9">
            <w:pPr>
              <w:pStyle w:val="TableText"/>
              <w:rPr>
                <w:rFonts w:eastAsia="Times New Roman"/>
                <w:color w:val="000000"/>
              </w:rPr>
            </w:pPr>
            <w:r>
              <w:rPr>
                <w:rFonts w:eastAsiaTheme="minorEastAsia"/>
                <w:color w:val="000000"/>
                <w:lang w:eastAsia="ja-JP"/>
              </w:rPr>
              <w:t>589</w:t>
            </w:r>
          </w:p>
        </w:tc>
        <w:tc>
          <w:tcPr>
            <w:tcW w:w="763" w:type="dxa"/>
            <w:noWrap/>
          </w:tcPr>
          <w:p w14:paraId="6DE6AB3C" w14:textId="77777777" w:rsidR="000E2EAE" w:rsidRPr="00E053BE" w:rsidRDefault="000E2EAE" w:rsidP="004477A9">
            <w:pPr>
              <w:pStyle w:val="TableText"/>
              <w:rPr>
                <w:rFonts w:eastAsia="Times New Roman"/>
                <w:color w:val="000000"/>
              </w:rPr>
            </w:pPr>
            <w:r>
              <w:rPr>
                <w:rFonts w:eastAsiaTheme="minorEastAsia"/>
                <w:color w:val="000000"/>
                <w:lang w:eastAsia="ja-JP"/>
              </w:rPr>
              <w:t>0.61</w:t>
            </w:r>
          </w:p>
        </w:tc>
        <w:tc>
          <w:tcPr>
            <w:tcW w:w="720" w:type="dxa"/>
            <w:noWrap/>
          </w:tcPr>
          <w:p w14:paraId="45440193" w14:textId="77777777" w:rsidR="000E2EAE" w:rsidRPr="00E053BE" w:rsidRDefault="000E2EAE" w:rsidP="004477A9">
            <w:pPr>
              <w:pStyle w:val="TableText"/>
              <w:rPr>
                <w:rFonts w:eastAsia="Times New Roman"/>
                <w:color w:val="000000"/>
              </w:rPr>
            </w:pPr>
            <w:r>
              <w:rPr>
                <w:rFonts w:eastAsiaTheme="minorEastAsia"/>
                <w:color w:val="000000"/>
                <w:lang w:eastAsia="ja-JP"/>
              </w:rPr>
              <w:t>0.69</w:t>
            </w:r>
          </w:p>
        </w:tc>
        <w:tc>
          <w:tcPr>
            <w:tcW w:w="490" w:type="dxa"/>
            <w:noWrap/>
          </w:tcPr>
          <w:p w14:paraId="5CFD4A14"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7C0FCDC2" w14:textId="77777777" w:rsidR="000E2EAE" w:rsidRPr="00E053BE" w:rsidRDefault="000E2EAE" w:rsidP="004477A9">
            <w:pPr>
              <w:pStyle w:val="TableText"/>
              <w:rPr>
                <w:rFonts w:eastAsia="Times New Roman"/>
                <w:color w:val="000000"/>
              </w:rPr>
            </w:pPr>
            <w:r>
              <w:rPr>
                <w:rFonts w:eastAsiaTheme="minorEastAsia"/>
                <w:color w:val="000000"/>
                <w:lang w:eastAsia="ja-JP"/>
              </w:rPr>
              <w:t>26</w:t>
            </w:r>
          </w:p>
        </w:tc>
        <w:tc>
          <w:tcPr>
            <w:tcW w:w="720" w:type="dxa"/>
            <w:noWrap/>
          </w:tcPr>
          <w:p w14:paraId="05558C48" w14:textId="77777777" w:rsidR="000E2EAE" w:rsidRPr="00E053BE" w:rsidRDefault="000E2EAE" w:rsidP="004477A9">
            <w:pPr>
              <w:pStyle w:val="TableText"/>
              <w:rPr>
                <w:rFonts w:eastAsia="Times New Roman"/>
                <w:color w:val="000000"/>
              </w:rPr>
            </w:pPr>
            <w:r>
              <w:rPr>
                <w:rFonts w:eastAsiaTheme="minorEastAsia"/>
                <w:color w:val="000000"/>
                <w:lang w:eastAsia="ja-JP"/>
              </w:rPr>
              <w:t>61</w:t>
            </w:r>
          </w:p>
        </w:tc>
        <w:tc>
          <w:tcPr>
            <w:tcW w:w="720" w:type="dxa"/>
            <w:noWrap/>
          </w:tcPr>
          <w:p w14:paraId="3DF362EC"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3D26DD7D"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43709C8E" w14:textId="77777777" w:rsidTr="004477A9">
        <w:trPr>
          <w:trHeight w:val="288"/>
        </w:trPr>
        <w:tc>
          <w:tcPr>
            <w:tcW w:w="1411" w:type="dxa"/>
            <w:noWrap/>
          </w:tcPr>
          <w:p w14:paraId="3B7164E8" w14:textId="77777777" w:rsidR="000E2EAE" w:rsidRPr="00E053BE" w:rsidRDefault="000E2EAE" w:rsidP="004477A9">
            <w:pPr>
              <w:pStyle w:val="TableText"/>
              <w:rPr>
                <w:rFonts w:eastAsia="Times New Roman"/>
                <w:color w:val="000000"/>
              </w:rPr>
            </w:pPr>
            <w:r>
              <w:rPr>
                <w:rFonts w:eastAsiaTheme="minorEastAsia"/>
                <w:color w:val="000000"/>
                <w:lang w:eastAsia="ja-JP"/>
              </w:rPr>
              <w:t>VR145306</w:t>
            </w:r>
          </w:p>
        </w:tc>
        <w:tc>
          <w:tcPr>
            <w:tcW w:w="432" w:type="dxa"/>
            <w:noWrap/>
          </w:tcPr>
          <w:p w14:paraId="0838FBB7"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D1D5062"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38A17C38" w14:textId="77777777" w:rsidR="000E2EAE" w:rsidRPr="00E053BE" w:rsidRDefault="000E2EAE" w:rsidP="004477A9">
            <w:pPr>
              <w:pStyle w:val="TableText"/>
              <w:rPr>
                <w:rFonts w:eastAsia="Times New Roman"/>
                <w:color w:val="000000"/>
              </w:rPr>
            </w:pPr>
            <w:r>
              <w:rPr>
                <w:rFonts w:eastAsiaTheme="minorEastAsia"/>
                <w:color w:val="000000"/>
                <w:lang w:eastAsia="ja-JP"/>
              </w:rPr>
              <w:t>0.82</w:t>
            </w:r>
          </w:p>
        </w:tc>
        <w:tc>
          <w:tcPr>
            <w:tcW w:w="720" w:type="dxa"/>
            <w:noWrap/>
          </w:tcPr>
          <w:p w14:paraId="26274829" w14:textId="77777777" w:rsidR="000E2EAE" w:rsidRPr="00E053BE" w:rsidRDefault="000E2EAE" w:rsidP="004477A9">
            <w:pPr>
              <w:pStyle w:val="TableText"/>
              <w:rPr>
                <w:rFonts w:eastAsia="Times New Roman"/>
                <w:color w:val="000000"/>
              </w:rPr>
            </w:pPr>
            <w:r>
              <w:rPr>
                <w:rFonts w:eastAsiaTheme="minorEastAsia"/>
                <w:color w:val="000000"/>
                <w:lang w:eastAsia="ja-JP"/>
              </w:rPr>
              <w:t>0.72</w:t>
            </w:r>
          </w:p>
        </w:tc>
        <w:tc>
          <w:tcPr>
            <w:tcW w:w="490" w:type="dxa"/>
            <w:noWrap/>
          </w:tcPr>
          <w:p w14:paraId="4C08223D" w14:textId="77777777" w:rsidR="000E2EAE" w:rsidRPr="00E053BE" w:rsidRDefault="000E2EAE" w:rsidP="004477A9">
            <w:pPr>
              <w:pStyle w:val="TableText"/>
              <w:rPr>
                <w:rFonts w:eastAsia="Times New Roman"/>
                <w:color w:val="000000"/>
              </w:rPr>
            </w:pPr>
            <w:r>
              <w:rPr>
                <w:rFonts w:eastAsiaTheme="minorEastAsia"/>
                <w:color w:val="000000"/>
                <w:lang w:eastAsia="ja-JP"/>
              </w:rPr>
              <w:t>7</w:t>
            </w:r>
          </w:p>
        </w:tc>
        <w:tc>
          <w:tcPr>
            <w:tcW w:w="720" w:type="dxa"/>
            <w:noWrap/>
          </w:tcPr>
          <w:p w14:paraId="6F1653BA"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4696F10B" w14:textId="77777777" w:rsidR="000E2EAE" w:rsidRPr="00E053BE" w:rsidRDefault="000E2EAE" w:rsidP="004477A9">
            <w:pPr>
              <w:pStyle w:val="TableText"/>
              <w:rPr>
                <w:rFonts w:eastAsia="Times New Roman"/>
                <w:color w:val="000000"/>
              </w:rPr>
            </w:pPr>
            <w:r>
              <w:rPr>
                <w:rFonts w:eastAsiaTheme="minorEastAsia"/>
                <w:color w:val="000000"/>
                <w:lang w:eastAsia="ja-JP"/>
              </w:rPr>
              <w:t>82</w:t>
            </w:r>
          </w:p>
        </w:tc>
        <w:tc>
          <w:tcPr>
            <w:tcW w:w="720" w:type="dxa"/>
            <w:noWrap/>
          </w:tcPr>
          <w:p w14:paraId="27AA112F"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261F7EA"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5758B3AD" w14:textId="77777777" w:rsidTr="004477A9">
        <w:trPr>
          <w:trHeight w:val="288"/>
        </w:trPr>
        <w:tc>
          <w:tcPr>
            <w:tcW w:w="1411" w:type="dxa"/>
            <w:noWrap/>
          </w:tcPr>
          <w:p w14:paraId="5232D78A" w14:textId="77777777" w:rsidR="000E2EAE" w:rsidRPr="00E053BE" w:rsidRDefault="000E2EAE" w:rsidP="004477A9">
            <w:pPr>
              <w:pStyle w:val="TableText"/>
              <w:rPr>
                <w:rFonts w:eastAsia="Times New Roman"/>
                <w:color w:val="000000"/>
              </w:rPr>
            </w:pPr>
            <w:r>
              <w:rPr>
                <w:rFonts w:eastAsiaTheme="minorEastAsia"/>
                <w:color w:val="000000"/>
                <w:lang w:eastAsia="ja-JP"/>
              </w:rPr>
              <w:t>VR155828</w:t>
            </w:r>
          </w:p>
        </w:tc>
        <w:tc>
          <w:tcPr>
            <w:tcW w:w="432" w:type="dxa"/>
            <w:noWrap/>
          </w:tcPr>
          <w:p w14:paraId="0383AED1"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DD627B1"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4BBDB21A" w14:textId="77777777" w:rsidR="000E2EAE" w:rsidRPr="00E053BE" w:rsidRDefault="000E2EAE" w:rsidP="004477A9">
            <w:pPr>
              <w:pStyle w:val="TableText"/>
              <w:rPr>
                <w:rFonts w:eastAsia="Times New Roman"/>
                <w:color w:val="000000"/>
              </w:rPr>
            </w:pPr>
            <w:r>
              <w:rPr>
                <w:rFonts w:eastAsiaTheme="minorEastAsia"/>
                <w:color w:val="000000"/>
                <w:lang w:eastAsia="ja-JP"/>
              </w:rPr>
              <w:t>0.68</w:t>
            </w:r>
          </w:p>
        </w:tc>
        <w:tc>
          <w:tcPr>
            <w:tcW w:w="720" w:type="dxa"/>
            <w:noWrap/>
          </w:tcPr>
          <w:p w14:paraId="47667293" w14:textId="77777777" w:rsidR="000E2EAE" w:rsidRPr="00E053BE" w:rsidRDefault="000E2EAE" w:rsidP="004477A9">
            <w:pPr>
              <w:pStyle w:val="TableText"/>
              <w:rPr>
                <w:rFonts w:eastAsia="Times New Roman"/>
                <w:color w:val="000000"/>
              </w:rPr>
            </w:pPr>
            <w:r>
              <w:rPr>
                <w:rFonts w:eastAsiaTheme="minorEastAsia"/>
                <w:color w:val="000000"/>
                <w:lang w:eastAsia="ja-JP"/>
              </w:rPr>
              <w:t>0.77</w:t>
            </w:r>
          </w:p>
        </w:tc>
        <w:tc>
          <w:tcPr>
            <w:tcW w:w="490" w:type="dxa"/>
            <w:noWrap/>
          </w:tcPr>
          <w:p w14:paraId="40465728" w14:textId="77777777" w:rsidR="000E2EAE" w:rsidRPr="00E053BE" w:rsidRDefault="000E2EAE" w:rsidP="004477A9">
            <w:pPr>
              <w:pStyle w:val="TableText"/>
              <w:rPr>
                <w:rFonts w:eastAsia="Times New Roman"/>
                <w:color w:val="000000"/>
              </w:rPr>
            </w:pPr>
            <w:r>
              <w:rPr>
                <w:rFonts w:eastAsiaTheme="minorEastAsia"/>
                <w:color w:val="000000"/>
                <w:lang w:eastAsia="ja-JP"/>
              </w:rPr>
              <w:t>7</w:t>
            </w:r>
          </w:p>
        </w:tc>
        <w:tc>
          <w:tcPr>
            <w:tcW w:w="720" w:type="dxa"/>
            <w:noWrap/>
          </w:tcPr>
          <w:p w14:paraId="658A66A1" w14:textId="77777777" w:rsidR="000E2EAE" w:rsidRPr="00E053BE" w:rsidRDefault="000E2EAE" w:rsidP="004477A9">
            <w:pPr>
              <w:pStyle w:val="TableText"/>
              <w:rPr>
                <w:rFonts w:eastAsia="Times New Roman"/>
                <w:color w:val="000000"/>
              </w:rPr>
            </w:pPr>
            <w:r>
              <w:rPr>
                <w:rFonts w:eastAsiaTheme="minorEastAsia"/>
                <w:color w:val="000000"/>
                <w:lang w:eastAsia="ja-JP"/>
              </w:rPr>
              <w:t>25</w:t>
            </w:r>
          </w:p>
        </w:tc>
        <w:tc>
          <w:tcPr>
            <w:tcW w:w="720" w:type="dxa"/>
            <w:noWrap/>
          </w:tcPr>
          <w:p w14:paraId="09902B2C" w14:textId="77777777" w:rsidR="000E2EAE" w:rsidRPr="00E053BE" w:rsidRDefault="000E2EAE" w:rsidP="004477A9">
            <w:pPr>
              <w:pStyle w:val="TableText"/>
              <w:rPr>
                <w:rFonts w:eastAsia="Times New Roman"/>
                <w:color w:val="000000"/>
              </w:rPr>
            </w:pPr>
            <w:r>
              <w:rPr>
                <w:rFonts w:eastAsiaTheme="minorEastAsia"/>
                <w:color w:val="000000"/>
                <w:lang w:eastAsia="ja-JP"/>
              </w:rPr>
              <w:t>68</w:t>
            </w:r>
          </w:p>
        </w:tc>
        <w:tc>
          <w:tcPr>
            <w:tcW w:w="720" w:type="dxa"/>
            <w:noWrap/>
          </w:tcPr>
          <w:p w14:paraId="7AD4F40C"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6A371FC"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6BD1593C" w14:textId="77777777" w:rsidTr="004477A9">
        <w:trPr>
          <w:trHeight w:val="288"/>
        </w:trPr>
        <w:tc>
          <w:tcPr>
            <w:tcW w:w="1411" w:type="dxa"/>
            <w:noWrap/>
          </w:tcPr>
          <w:p w14:paraId="00F1D99B" w14:textId="77777777" w:rsidR="000E2EAE" w:rsidRPr="00E053BE" w:rsidRDefault="000E2EAE" w:rsidP="004477A9">
            <w:pPr>
              <w:pStyle w:val="TableText"/>
              <w:rPr>
                <w:rFonts w:eastAsia="Times New Roman"/>
                <w:color w:val="000000"/>
              </w:rPr>
            </w:pPr>
            <w:r>
              <w:rPr>
                <w:rFonts w:eastAsiaTheme="minorEastAsia"/>
                <w:color w:val="000000"/>
                <w:lang w:eastAsia="ja-JP"/>
              </w:rPr>
              <w:t>VR191181</w:t>
            </w:r>
          </w:p>
        </w:tc>
        <w:tc>
          <w:tcPr>
            <w:tcW w:w="432" w:type="dxa"/>
            <w:noWrap/>
          </w:tcPr>
          <w:p w14:paraId="5935B60C"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C95C0AD"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180D9BBF" w14:textId="77777777" w:rsidR="000E2EAE" w:rsidRPr="00E053BE" w:rsidRDefault="000E2EAE" w:rsidP="004477A9">
            <w:pPr>
              <w:pStyle w:val="TableText"/>
              <w:rPr>
                <w:rFonts w:eastAsia="Times New Roman"/>
                <w:color w:val="000000"/>
              </w:rPr>
            </w:pPr>
            <w:r>
              <w:rPr>
                <w:rFonts w:eastAsiaTheme="minorEastAsia"/>
                <w:color w:val="000000"/>
                <w:lang w:eastAsia="ja-JP"/>
              </w:rPr>
              <w:t>0.86</w:t>
            </w:r>
          </w:p>
        </w:tc>
        <w:tc>
          <w:tcPr>
            <w:tcW w:w="720" w:type="dxa"/>
            <w:noWrap/>
          </w:tcPr>
          <w:p w14:paraId="5D1C9B44" w14:textId="77777777" w:rsidR="000E2EAE" w:rsidRPr="00E053BE" w:rsidRDefault="000E2EAE" w:rsidP="004477A9">
            <w:pPr>
              <w:pStyle w:val="TableText"/>
              <w:rPr>
                <w:rFonts w:eastAsia="Times New Roman"/>
                <w:color w:val="000000"/>
              </w:rPr>
            </w:pPr>
            <w:r>
              <w:rPr>
                <w:rFonts w:eastAsiaTheme="minorEastAsia"/>
                <w:color w:val="000000"/>
                <w:lang w:eastAsia="ja-JP"/>
              </w:rPr>
              <w:t>0.68</w:t>
            </w:r>
          </w:p>
        </w:tc>
        <w:tc>
          <w:tcPr>
            <w:tcW w:w="490" w:type="dxa"/>
            <w:noWrap/>
          </w:tcPr>
          <w:p w14:paraId="2D7D7857" w14:textId="77777777" w:rsidR="000E2EAE" w:rsidRPr="00E053BE" w:rsidRDefault="000E2EAE" w:rsidP="004477A9">
            <w:pPr>
              <w:pStyle w:val="TableText"/>
              <w:rPr>
                <w:rFonts w:eastAsia="Times New Roman"/>
                <w:color w:val="000000"/>
              </w:rPr>
            </w:pPr>
            <w:r>
              <w:rPr>
                <w:rFonts w:eastAsiaTheme="minorEastAsia"/>
                <w:color w:val="000000"/>
                <w:lang w:eastAsia="ja-JP"/>
              </w:rPr>
              <w:t>5</w:t>
            </w:r>
          </w:p>
        </w:tc>
        <w:tc>
          <w:tcPr>
            <w:tcW w:w="720" w:type="dxa"/>
            <w:noWrap/>
          </w:tcPr>
          <w:p w14:paraId="417E6604" w14:textId="77777777" w:rsidR="000E2EAE" w:rsidRPr="00E053BE" w:rsidRDefault="000E2EAE" w:rsidP="004477A9">
            <w:pPr>
              <w:pStyle w:val="TableText"/>
              <w:rPr>
                <w:rFonts w:eastAsia="Times New Roman"/>
                <w:color w:val="000000"/>
              </w:rPr>
            </w:pPr>
            <w:r>
              <w:rPr>
                <w:rFonts w:eastAsiaTheme="minorEastAsia"/>
                <w:color w:val="000000"/>
                <w:lang w:eastAsia="ja-JP"/>
              </w:rPr>
              <w:t>9</w:t>
            </w:r>
          </w:p>
        </w:tc>
        <w:tc>
          <w:tcPr>
            <w:tcW w:w="720" w:type="dxa"/>
            <w:noWrap/>
          </w:tcPr>
          <w:p w14:paraId="291C7B13" w14:textId="77777777" w:rsidR="000E2EAE" w:rsidRPr="00E053BE" w:rsidRDefault="000E2EAE" w:rsidP="004477A9">
            <w:pPr>
              <w:pStyle w:val="TableText"/>
              <w:rPr>
                <w:rFonts w:eastAsia="Times New Roman"/>
                <w:color w:val="000000"/>
              </w:rPr>
            </w:pPr>
            <w:r>
              <w:rPr>
                <w:rFonts w:eastAsiaTheme="minorEastAsia"/>
                <w:color w:val="000000"/>
                <w:lang w:eastAsia="ja-JP"/>
              </w:rPr>
              <w:t>86</w:t>
            </w:r>
          </w:p>
        </w:tc>
        <w:tc>
          <w:tcPr>
            <w:tcW w:w="720" w:type="dxa"/>
            <w:noWrap/>
          </w:tcPr>
          <w:p w14:paraId="44AA56A7"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5CB1AD6"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516DB781" w14:textId="77777777" w:rsidTr="004477A9">
        <w:trPr>
          <w:trHeight w:val="288"/>
        </w:trPr>
        <w:tc>
          <w:tcPr>
            <w:tcW w:w="1411" w:type="dxa"/>
            <w:noWrap/>
          </w:tcPr>
          <w:p w14:paraId="5959364D" w14:textId="77777777" w:rsidR="000E2EAE" w:rsidRPr="00E053BE" w:rsidRDefault="000E2EAE" w:rsidP="004477A9">
            <w:pPr>
              <w:pStyle w:val="TableText"/>
              <w:rPr>
                <w:rFonts w:eastAsia="Times New Roman"/>
                <w:color w:val="000000"/>
              </w:rPr>
            </w:pPr>
            <w:r>
              <w:rPr>
                <w:rFonts w:eastAsiaTheme="minorEastAsia"/>
                <w:color w:val="000000"/>
                <w:lang w:eastAsia="ja-JP"/>
              </w:rPr>
              <w:t>VR289220</w:t>
            </w:r>
          </w:p>
        </w:tc>
        <w:tc>
          <w:tcPr>
            <w:tcW w:w="432" w:type="dxa"/>
            <w:noWrap/>
          </w:tcPr>
          <w:p w14:paraId="4E850A34"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0E54BC0"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5797DCF1" w14:textId="77777777" w:rsidR="000E2EAE" w:rsidRPr="00E053BE" w:rsidRDefault="000E2EAE" w:rsidP="004477A9">
            <w:pPr>
              <w:pStyle w:val="TableText"/>
              <w:rPr>
                <w:rFonts w:eastAsia="Times New Roman"/>
                <w:color w:val="000000"/>
              </w:rPr>
            </w:pPr>
            <w:r>
              <w:rPr>
                <w:rFonts w:eastAsiaTheme="minorEastAsia"/>
                <w:color w:val="000000"/>
                <w:lang w:eastAsia="ja-JP"/>
              </w:rPr>
              <w:t>0.55</w:t>
            </w:r>
          </w:p>
        </w:tc>
        <w:tc>
          <w:tcPr>
            <w:tcW w:w="720" w:type="dxa"/>
            <w:noWrap/>
          </w:tcPr>
          <w:p w14:paraId="7803DB5F" w14:textId="77777777" w:rsidR="000E2EAE" w:rsidRPr="00E053BE" w:rsidRDefault="000E2EAE" w:rsidP="004477A9">
            <w:pPr>
              <w:pStyle w:val="TableText"/>
              <w:rPr>
                <w:rFonts w:eastAsia="Times New Roman"/>
                <w:color w:val="000000"/>
              </w:rPr>
            </w:pPr>
            <w:r>
              <w:rPr>
                <w:rFonts w:eastAsiaTheme="minorEastAsia"/>
                <w:color w:val="000000"/>
                <w:lang w:eastAsia="ja-JP"/>
              </w:rPr>
              <w:t>0.69</w:t>
            </w:r>
          </w:p>
        </w:tc>
        <w:tc>
          <w:tcPr>
            <w:tcW w:w="490" w:type="dxa"/>
            <w:noWrap/>
          </w:tcPr>
          <w:p w14:paraId="4703B2D6"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73F0A829" w14:textId="77777777" w:rsidR="000E2EAE" w:rsidRPr="00E053BE" w:rsidRDefault="000E2EAE" w:rsidP="004477A9">
            <w:pPr>
              <w:pStyle w:val="TableText"/>
              <w:rPr>
                <w:rFonts w:eastAsia="Times New Roman"/>
                <w:color w:val="000000"/>
              </w:rPr>
            </w:pPr>
            <w:r>
              <w:rPr>
                <w:rFonts w:eastAsiaTheme="minorEastAsia"/>
                <w:color w:val="000000"/>
                <w:lang w:eastAsia="ja-JP"/>
              </w:rPr>
              <w:t>35</w:t>
            </w:r>
          </w:p>
        </w:tc>
        <w:tc>
          <w:tcPr>
            <w:tcW w:w="720" w:type="dxa"/>
            <w:noWrap/>
          </w:tcPr>
          <w:p w14:paraId="727026BA" w14:textId="77777777" w:rsidR="000E2EAE" w:rsidRPr="00E053BE" w:rsidRDefault="000E2EAE" w:rsidP="004477A9">
            <w:pPr>
              <w:pStyle w:val="TableText"/>
              <w:rPr>
                <w:rFonts w:eastAsia="Times New Roman"/>
                <w:color w:val="000000"/>
              </w:rPr>
            </w:pPr>
            <w:r>
              <w:rPr>
                <w:rFonts w:eastAsiaTheme="minorEastAsia"/>
                <w:color w:val="000000"/>
                <w:lang w:eastAsia="ja-JP"/>
              </w:rPr>
              <w:t>55</w:t>
            </w:r>
          </w:p>
        </w:tc>
        <w:tc>
          <w:tcPr>
            <w:tcW w:w="720" w:type="dxa"/>
            <w:noWrap/>
          </w:tcPr>
          <w:p w14:paraId="538A94E5"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067F019E"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7DBFA4C1" w14:textId="77777777" w:rsidTr="004477A9">
        <w:trPr>
          <w:trHeight w:val="288"/>
        </w:trPr>
        <w:tc>
          <w:tcPr>
            <w:tcW w:w="1411" w:type="dxa"/>
            <w:noWrap/>
          </w:tcPr>
          <w:p w14:paraId="7925B709" w14:textId="77777777" w:rsidR="000E2EAE" w:rsidRPr="00E053BE" w:rsidRDefault="000E2EAE" w:rsidP="004477A9">
            <w:pPr>
              <w:pStyle w:val="TableText"/>
              <w:rPr>
                <w:rFonts w:eastAsia="Times New Roman"/>
                <w:color w:val="000000"/>
              </w:rPr>
            </w:pPr>
            <w:r>
              <w:rPr>
                <w:rFonts w:eastAsiaTheme="minorEastAsia"/>
                <w:color w:val="000000"/>
                <w:lang w:eastAsia="ja-JP"/>
              </w:rPr>
              <w:t>VR289222</w:t>
            </w:r>
          </w:p>
        </w:tc>
        <w:tc>
          <w:tcPr>
            <w:tcW w:w="432" w:type="dxa"/>
            <w:noWrap/>
          </w:tcPr>
          <w:p w14:paraId="36EBD90B"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10F24FBE"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3AE9F035" w14:textId="77777777" w:rsidR="000E2EAE" w:rsidRPr="00E053BE" w:rsidRDefault="000E2EAE" w:rsidP="004477A9">
            <w:pPr>
              <w:pStyle w:val="TableText"/>
              <w:rPr>
                <w:rFonts w:eastAsia="Times New Roman"/>
                <w:color w:val="000000"/>
              </w:rPr>
            </w:pPr>
            <w:r>
              <w:rPr>
                <w:rFonts w:eastAsiaTheme="minorEastAsia"/>
                <w:color w:val="000000"/>
                <w:lang w:eastAsia="ja-JP"/>
              </w:rPr>
              <w:t>0.71</w:t>
            </w:r>
          </w:p>
        </w:tc>
        <w:tc>
          <w:tcPr>
            <w:tcW w:w="720" w:type="dxa"/>
            <w:noWrap/>
          </w:tcPr>
          <w:p w14:paraId="3BB10655" w14:textId="77777777" w:rsidR="000E2EAE" w:rsidRPr="00E053BE" w:rsidRDefault="000E2EAE" w:rsidP="004477A9">
            <w:pPr>
              <w:pStyle w:val="TableText"/>
              <w:rPr>
                <w:rFonts w:eastAsia="Times New Roman"/>
                <w:color w:val="000000"/>
              </w:rPr>
            </w:pPr>
            <w:r>
              <w:rPr>
                <w:rFonts w:eastAsiaTheme="minorEastAsia"/>
                <w:color w:val="000000"/>
                <w:lang w:eastAsia="ja-JP"/>
              </w:rPr>
              <w:t>0.80</w:t>
            </w:r>
          </w:p>
        </w:tc>
        <w:tc>
          <w:tcPr>
            <w:tcW w:w="490" w:type="dxa"/>
            <w:noWrap/>
          </w:tcPr>
          <w:p w14:paraId="114CC5FF" w14:textId="77777777" w:rsidR="000E2EAE" w:rsidRPr="00E053BE" w:rsidRDefault="000E2EAE" w:rsidP="004477A9">
            <w:pPr>
              <w:pStyle w:val="TableText"/>
              <w:rPr>
                <w:rFonts w:eastAsia="Times New Roman"/>
                <w:color w:val="000000"/>
              </w:rPr>
            </w:pPr>
            <w:r>
              <w:rPr>
                <w:rFonts w:eastAsiaTheme="minorEastAsia"/>
                <w:color w:val="000000"/>
                <w:lang w:eastAsia="ja-JP"/>
              </w:rPr>
              <w:t>8</w:t>
            </w:r>
          </w:p>
        </w:tc>
        <w:tc>
          <w:tcPr>
            <w:tcW w:w="720" w:type="dxa"/>
            <w:noWrap/>
          </w:tcPr>
          <w:p w14:paraId="49547651" w14:textId="77777777" w:rsidR="000E2EAE" w:rsidRPr="00E053BE" w:rsidRDefault="000E2EAE" w:rsidP="004477A9">
            <w:pPr>
              <w:pStyle w:val="TableText"/>
              <w:rPr>
                <w:rFonts w:eastAsia="Times New Roman"/>
                <w:color w:val="000000"/>
              </w:rPr>
            </w:pPr>
            <w:r>
              <w:rPr>
                <w:rFonts w:eastAsiaTheme="minorEastAsia"/>
                <w:color w:val="000000"/>
                <w:lang w:eastAsia="ja-JP"/>
              </w:rPr>
              <w:t>21</w:t>
            </w:r>
          </w:p>
        </w:tc>
        <w:tc>
          <w:tcPr>
            <w:tcW w:w="720" w:type="dxa"/>
            <w:noWrap/>
          </w:tcPr>
          <w:p w14:paraId="484BE17C" w14:textId="77777777" w:rsidR="000E2EAE" w:rsidRPr="00E053BE" w:rsidRDefault="000E2EAE" w:rsidP="004477A9">
            <w:pPr>
              <w:pStyle w:val="TableText"/>
              <w:rPr>
                <w:rFonts w:eastAsia="Times New Roman"/>
                <w:color w:val="000000"/>
              </w:rPr>
            </w:pPr>
            <w:r>
              <w:rPr>
                <w:rFonts w:eastAsiaTheme="minorEastAsia"/>
                <w:color w:val="000000"/>
                <w:lang w:eastAsia="ja-JP"/>
              </w:rPr>
              <w:t>71</w:t>
            </w:r>
          </w:p>
        </w:tc>
        <w:tc>
          <w:tcPr>
            <w:tcW w:w="720" w:type="dxa"/>
            <w:noWrap/>
          </w:tcPr>
          <w:p w14:paraId="221626A5"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6D53E30"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50FBD70D" w14:textId="77777777" w:rsidTr="004477A9">
        <w:trPr>
          <w:trHeight w:val="288"/>
        </w:trPr>
        <w:tc>
          <w:tcPr>
            <w:tcW w:w="1411" w:type="dxa"/>
            <w:noWrap/>
          </w:tcPr>
          <w:p w14:paraId="3C2080D7" w14:textId="77777777" w:rsidR="000E2EAE" w:rsidRPr="00E053BE" w:rsidRDefault="000E2EAE" w:rsidP="004477A9">
            <w:pPr>
              <w:pStyle w:val="TableText"/>
              <w:rPr>
                <w:rFonts w:eastAsia="Times New Roman"/>
                <w:color w:val="000000"/>
              </w:rPr>
            </w:pPr>
            <w:r>
              <w:rPr>
                <w:rFonts w:eastAsiaTheme="minorEastAsia"/>
                <w:color w:val="000000"/>
                <w:lang w:eastAsia="ja-JP"/>
              </w:rPr>
              <w:t>VR293426</w:t>
            </w:r>
          </w:p>
        </w:tc>
        <w:tc>
          <w:tcPr>
            <w:tcW w:w="432" w:type="dxa"/>
            <w:noWrap/>
          </w:tcPr>
          <w:p w14:paraId="45FB9458"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5F76BE72"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69750A61" w14:textId="77777777" w:rsidR="000E2EAE" w:rsidRPr="00E053BE" w:rsidRDefault="000E2EAE" w:rsidP="004477A9">
            <w:pPr>
              <w:pStyle w:val="TableText"/>
              <w:rPr>
                <w:rFonts w:eastAsia="Times New Roman"/>
                <w:color w:val="000000"/>
              </w:rPr>
            </w:pPr>
            <w:r>
              <w:rPr>
                <w:rFonts w:eastAsiaTheme="minorEastAsia"/>
                <w:color w:val="000000"/>
                <w:lang w:eastAsia="ja-JP"/>
              </w:rPr>
              <w:t>0.57</w:t>
            </w:r>
          </w:p>
        </w:tc>
        <w:tc>
          <w:tcPr>
            <w:tcW w:w="720" w:type="dxa"/>
            <w:noWrap/>
          </w:tcPr>
          <w:p w14:paraId="4A1C2BD1" w14:textId="77777777" w:rsidR="000E2EAE" w:rsidRPr="00E053BE" w:rsidRDefault="000E2EAE" w:rsidP="004477A9">
            <w:pPr>
              <w:pStyle w:val="TableText"/>
              <w:rPr>
                <w:rFonts w:eastAsia="Times New Roman"/>
                <w:color w:val="000000"/>
              </w:rPr>
            </w:pPr>
            <w:r>
              <w:rPr>
                <w:rFonts w:eastAsiaTheme="minorEastAsia"/>
                <w:color w:val="000000"/>
                <w:lang w:eastAsia="ja-JP"/>
              </w:rPr>
              <w:t>0.76</w:t>
            </w:r>
          </w:p>
        </w:tc>
        <w:tc>
          <w:tcPr>
            <w:tcW w:w="490" w:type="dxa"/>
            <w:noWrap/>
          </w:tcPr>
          <w:p w14:paraId="35C9BF14" w14:textId="77777777" w:rsidR="000E2EAE" w:rsidRPr="00E053BE" w:rsidRDefault="000E2EAE" w:rsidP="004477A9">
            <w:pPr>
              <w:pStyle w:val="TableText"/>
              <w:rPr>
                <w:rFonts w:eastAsia="Times New Roman"/>
                <w:color w:val="000000"/>
              </w:rPr>
            </w:pPr>
            <w:r>
              <w:rPr>
                <w:rFonts w:eastAsiaTheme="minorEastAsia"/>
                <w:color w:val="000000"/>
                <w:lang w:eastAsia="ja-JP"/>
              </w:rPr>
              <w:t>9</w:t>
            </w:r>
          </w:p>
        </w:tc>
        <w:tc>
          <w:tcPr>
            <w:tcW w:w="720" w:type="dxa"/>
            <w:noWrap/>
          </w:tcPr>
          <w:p w14:paraId="17B4270D" w14:textId="77777777" w:rsidR="000E2EAE" w:rsidRPr="00E053BE" w:rsidRDefault="000E2EAE" w:rsidP="004477A9">
            <w:pPr>
              <w:pStyle w:val="TableText"/>
              <w:rPr>
                <w:rFonts w:eastAsia="Times New Roman"/>
                <w:color w:val="000000"/>
              </w:rPr>
            </w:pPr>
            <w:r>
              <w:rPr>
                <w:rFonts w:eastAsiaTheme="minorEastAsia"/>
                <w:color w:val="000000"/>
                <w:lang w:eastAsia="ja-JP"/>
              </w:rPr>
              <w:t>33</w:t>
            </w:r>
          </w:p>
        </w:tc>
        <w:tc>
          <w:tcPr>
            <w:tcW w:w="720" w:type="dxa"/>
            <w:noWrap/>
          </w:tcPr>
          <w:p w14:paraId="754AEDD1" w14:textId="77777777" w:rsidR="000E2EAE" w:rsidRPr="00E053BE" w:rsidRDefault="000E2EAE" w:rsidP="004477A9">
            <w:pPr>
              <w:pStyle w:val="TableText"/>
              <w:rPr>
                <w:rFonts w:eastAsia="Times New Roman"/>
                <w:color w:val="000000"/>
              </w:rPr>
            </w:pPr>
            <w:r>
              <w:rPr>
                <w:rFonts w:eastAsiaTheme="minorEastAsia"/>
                <w:color w:val="000000"/>
                <w:lang w:eastAsia="ja-JP"/>
              </w:rPr>
              <w:t>57</w:t>
            </w:r>
          </w:p>
        </w:tc>
        <w:tc>
          <w:tcPr>
            <w:tcW w:w="720" w:type="dxa"/>
            <w:noWrap/>
          </w:tcPr>
          <w:p w14:paraId="569271CC"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B247726"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7577C8AD" w14:textId="77777777" w:rsidTr="004477A9">
        <w:trPr>
          <w:trHeight w:val="288"/>
        </w:trPr>
        <w:tc>
          <w:tcPr>
            <w:tcW w:w="1411" w:type="dxa"/>
            <w:noWrap/>
          </w:tcPr>
          <w:p w14:paraId="6875FD4A" w14:textId="77777777" w:rsidR="000E2EAE" w:rsidRPr="00E053BE" w:rsidRDefault="000E2EAE" w:rsidP="004477A9">
            <w:pPr>
              <w:pStyle w:val="TableText"/>
              <w:rPr>
                <w:rFonts w:eastAsia="Times New Roman"/>
                <w:color w:val="000000"/>
              </w:rPr>
            </w:pPr>
            <w:r>
              <w:rPr>
                <w:rFonts w:eastAsiaTheme="minorEastAsia"/>
                <w:color w:val="000000"/>
                <w:lang w:eastAsia="ja-JP"/>
              </w:rPr>
              <w:t>VR293436</w:t>
            </w:r>
          </w:p>
        </w:tc>
        <w:tc>
          <w:tcPr>
            <w:tcW w:w="432" w:type="dxa"/>
            <w:noWrap/>
          </w:tcPr>
          <w:p w14:paraId="1182EB7C"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690A13A"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55861C37" w14:textId="77777777" w:rsidR="000E2EAE" w:rsidRPr="00E053BE" w:rsidRDefault="000E2EAE" w:rsidP="004477A9">
            <w:pPr>
              <w:pStyle w:val="TableText"/>
              <w:rPr>
                <w:rFonts w:eastAsia="Times New Roman"/>
                <w:color w:val="000000"/>
              </w:rPr>
            </w:pPr>
            <w:r>
              <w:rPr>
                <w:rFonts w:eastAsiaTheme="minorEastAsia"/>
                <w:color w:val="000000"/>
                <w:lang w:eastAsia="ja-JP"/>
              </w:rPr>
              <w:t>0.69</w:t>
            </w:r>
          </w:p>
        </w:tc>
        <w:tc>
          <w:tcPr>
            <w:tcW w:w="720" w:type="dxa"/>
            <w:noWrap/>
          </w:tcPr>
          <w:p w14:paraId="14F54446" w14:textId="77777777" w:rsidR="000E2EAE" w:rsidRPr="00E053BE" w:rsidRDefault="000E2EAE" w:rsidP="004477A9">
            <w:pPr>
              <w:pStyle w:val="TableText"/>
              <w:rPr>
                <w:rFonts w:eastAsia="Times New Roman"/>
                <w:color w:val="000000"/>
              </w:rPr>
            </w:pPr>
            <w:r>
              <w:rPr>
                <w:rFonts w:eastAsiaTheme="minorEastAsia"/>
                <w:color w:val="000000"/>
                <w:lang w:eastAsia="ja-JP"/>
              </w:rPr>
              <w:t>0.76</w:t>
            </w:r>
          </w:p>
        </w:tc>
        <w:tc>
          <w:tcPr>
            <w:tcW w:w="490" w:type="dxa"/>
            <w:noWrap/>
          </w:tcPr>
          <w:p w14:paraId="2048E030" w14:textId="77777777" w:rsidR="000E2EAE" w:rsidRPr="00E053BE" w:rsidRDefault="000E2EAE" w:rsidP="004477A9">
            <w:pPr>
              <w:pStyle w:val="TableText"/>
              <w:rPr>
                <w:rFonts w:eastAsia="Times New Roman"/>
                <w:color w:val="000000"/>
              </w:rPr>
            </w:pPr>
            <w:r>
              <w:rPr>
                <w:rFonts w:eastAsiaTheme="minorEastAsia"/>
                <w:color w:val="000000"/>
                <w:lang w:eastAsia="ja-JP"/>
              </w:rPr>
              <w:t>8</w:t>
            </w:r>
          </w:p>
        </w:tc>
        <w:tc>
          <w:tcPr>
            <w:tcW w:w="720" w:type="dxa"/>
            <w:noWrap/>
          </w:tcPr>
          <w:p w14:paraId="26CD521A" w14:textId="77777777" w:rsidR="000E2EAE" w:rsidRPr="00E053BE" w:rsidRDefault="000E2EAE" w:rsidP="004477A9">
            <w:pPr>
              <w:pStyle w:val="TableText"/>
              <w:rPr>
                <w:rFonts w:eastAsia="Times New Roman"/>
                <w:color w:val="000000"/>
              </w:rPr>
            </w:pPr>
            <w:r>
              <w:rPr>
                <w:rFonts w:eastAsiaTheme="minorEastAsia"/>
                <w:color w:val="000000"/>
                <w:lang w:eastAsia="ja-JP"/>
              </w:rPr>
              <w:t>22</w:t>
            </w:r>
          </w:p>
        </w:tc>
        <w:tc>
          <w:tcPr>
            <w:tcW w:w="720" w:type="dxa"/>
            <w:noWrap/>
          </w:tcPr>
          <w:p w14:paraId="2DD37FEB" w14:textId="77777777" w:rsidR="000E2EAE" w:rsidRPr="00E053BE" w:rsidRDefault="000E2EAE" w:rsidP="004477A9">
            <w:pPr>
              <w:pStyle w:val="TableText"/>
              <w:rPr>
                <w:rFonts w:eastAsia="Times New Roman"/>
                <w:color w:val="000000"/>
              </w:rPr>
            </w:pPr>
            <w:r>
              <w:rPr>
                <w:rFonts w:eastAsiaTheme="minorEastAsia"/>
                <w:color w:val="000000"/>
                <w:lang w:eastAsia="ja-JP"/>
              </w:rPr>
              <w:t>69</w:t>
            </w:r>
          </w:p>
        </w:tc>
        <w:tc>
          <w:tcPr>
            <w:tcW w:w="720" w:type="dxa"/>
            <w:noWrap/>
          </w:tcPr>
          <w:p w14:paraId="25DF375C"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F5B87DB"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2CB5E05C" w14:textId="77777777" w:rsidTr="004477A9">
        <w:trPr>
          <w:trHeight w:val="288"/>
        </w:trPr>
        <w:tc>
          <w:tcPr>
            <w:tcW w:w="1411" w:type="dxa"/>
            <w:noWrap/>
          </w:tcPr>
          <w:p w14:paraId="0F5A9940" w14:textId="77777777" w:rsidR="000E2EAE" w:rsidRPr="00E053BE" w:rsidRDefault="000E2EAE" w:rsidP="004477A9">
            <w:pPr>
              <w:pStyle w:val="TableText"/>
              <w:rPr>
                <w:rFonts w:eastAsia="Times New Roman"/>
                <w:color w:val="000000"/>
              </w:rPr>
            </w:pPr>
            <w:r>
              <w:rPr>
                <w:rFonts w:eastAsiaTheme="minorEastAsia"/>
                <w:color w:val="000000"/>
                <w:lang w:eastAsia="ja-JP"/>
              </w:rPr>
              <w:t>VR293446</w:t>
            </w:r>
          </w:p>
        </w:tc>
        <w:tc>
          <w:tcPr>
            <w:tcW w:w="432" w:type="dxa"/>
            <w:noWrap/>
          </w:tcPr>
          <w:p w14:paraId="21B5DE3B"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591B36D4"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0413421B" w14:textId="77777777" w:rsidR="000E2EAE" w:rsidRPr="00E053BE" w:rsidRDefault="000E2EAE" w:rsidP="004477A9">
            <w:pPr>
              <w:pStyle w:val="TableText"/>
              <w:rPr>
                <w:rFonts w:eastAsia="Times New Roman"/>
                <w:color w:val="000000"/>
              </w:rPr>
            </w:pPr>
            <w:r>
              <w:rPr>
                <w:rFonts w:eastAsiaTheme="minorEastAsia"/>
                <w:color w:val="000000"/>
                <w:lang w:eastAsia="ja-JP"/>
              </w:rPr>
              <w:t>0.67</w:t>
            </w:r>
          </w:p>
        </w:tc>
        <w:tc>
          <w:tcPr>
            <w:tcW w:w="720" w:type="dxa"/>
            <w:noWrap/>
          </w:tcPr>
          <w:p w14:paraId="71DBA62D"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490" w:type="dxa"/>
            <w:noWrap/>
          </w:tcPr>
          <w:p w14:paraId="1282F82C" w14:textId="77777777" w:rsidR="000E2EAE" w:rsidRPr="00E053BE" w:rsidRDefault="000E2EAE" w:rsidP="004477A9">
            <w:pPr>
              <w:pStyle w:val="TableText"/>
              <w:rPr>
                <w:rFonts w:eastAsia="Times New Roman"/>
                <w:color w:val="000000"/>
              </w:rPr>
            </w:pPr>
            <w:r>
              <w:rPr>
                <w:rFonts w:eastAsiaTheme="minorEastAsia"/>
                <w:color w:val="000000"/>
                <w:lang w:eastAsia="ja-JP"/>
              </w:rPr>
              <w:t>15</w:t>
            </w:r>
          </w:p>
        </w:tc>
        <w:tc>
          <w:tcPr>
            <w:tcW w:w="720" w:type="dxa"/>
            <w:noWrap/>
          </w:tcPr>
          <w:p w14:paraId="45777225" w14:textId="77777777" w:rsidR="000E2EAE" w:rsidRPr="00E053BE" w:rsidRDefault="000E2EAE" w:rsidP="004477A9">
            <w:pPr>
              <w:pStyle w:val="TableText"/>
              <w:rPr>
                <w:rFonts w:eastAsia="Times New Roman"/>
                <w:color w:val="000000"/>
              </w:rPr>
            </w:pPr>
            <w:r>
              <w:rPr>
                <w:rFonts w:eastAsiaTheme="minorEastAsia"/>
                <w:color w:val="000000"/>
                <w:lang w:eastAsia="ja-JP"/>
              </w:rPr>
              <w:t>18</w:t>
            </w:r>
          </w:p>
        </w:tc>
        <w:tc>
          <w:tcPr>
            <w:tcW w:w="720" w:type="dxa"/>
            <w:noWrap/>
          </w:tcPr>
          <w:p w14:paraId="1262DE32" w14:textId="77777777" w:rsidR="000E2EAE" w:rsidRPr="00E053BE" w:rsidRDefault="000E2EAE" w:rsidP="004477A9">
            <w:pPr>
              <w:pStyle w:val="TableText"/>
              <w:rPr>
                <w:rFonts w:eastAsia="Times New Roman"/>
                <w:color w:val="000000"/>
              </w:rPr>
            </w:pPr>
            <w:r>
              <w:rPr>
                <w:rFonts w:eastAsiaTheme="minorEastAsia"/>
                <w:color w:val="000000"/>
                <w:lang w:eastAsia="ja-JP"/>
              </w:rPr>
              <w:t>67</w:t>
            </w:r>
          </w:p>
        </w:tc>
        <w:tc>
          <w:tcPr>
            <w:tcW w:w="720" w:type="dxa"/>
            <w:noWrap/>
          </w:tcPr>
          <w:p w14:paraId="75F2D517"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FE5C4A5"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533D947A" w14:textId="77777777" w:rsidTr="004477A9">
        <w:trPr>
          <w:trHeight w:val="288"/>
        </w:trPr>
        <w:tc>
          <w:tcPr>
            <w:tcW w:w="1411" w:type="dxa"/>
            <w:noWrap/>
          </w:tcPr>
          <w:p w14:paraId="586CEAFC" w14:textId="77777777" w:rsidR="000E2EAE" w:rsidRPr="00E053BE" w:rsidRDefault="000E2EAE" w:rsidP="004477A9">
            <w:pPr>
              <w:pStyle w:val="TableText"/>
              <w:rPr>
                <w:rFonts w:eastAsia="Times New Roman"/>
                <w:color w:val="000000"/>
              </w:rPr>
            </w:pPr>
            <w:r>
              <w:rPr>
                <w:rFonts w:eastAsiaTheme="minorEastAsia"/>
                <w:color w:val="000000"/>
                <w:lang w:eastAsia="ja-JP"/>
              </w:rPr>
              <w:t>VR297163</w:t>
            </w:r>
          </w:p>
        </w:tc>
        <w:tc>
          <w:tcPr>
            <w:tcW w:w="432" w:type="dxa"/>
            <w:noWrap/>
          </w:tcPr>
          <w:p w14:paraId="657F9CE9"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BB38EE7"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627E2236" w14:textId="77777777" w:rsidR="000E2EAE" w:rsidRPr="00E053BE" w:rsidRDefault="000E2EAE" w:rsidP="004477A9">
            <w:pPr>
              <w:pStyle w:val="TableText"/>
              <w:rPr>
                <w:rFonts w:eastAsia="Times New Roman"/>
                <w:color w:val="000000"/>
              </w:rPr>
            </w:pPr>
            <w:r>
              <w:rPr>
                <w:rFonts w:eastAsiaTheme="minorEastAsia"/>
                <w:color w:val="000000"/>
                <w:lang w:eastAsia="ja-JP"/>
              </w:rPr>
              <w:t>0.64</w:t>
            </w:r>
          </w:p>
        </w:tc>
        <w:tc>
          <w:tcPr>
            <w:tcW w:w="720" w:type="dxa"/>
            <w:noWrap/>
          </w:tcPr>
          <w:p w14:paraId="1BF359D8"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490" w:type="dxa"/>
            <w:noWrap/>
          </w:tcPr>
          <w:p w14:paraId="61CA8058"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30AA97BF" w14:textId="77777777" w:rsidR="000E2EAE" w:rsidRPr="00E053BE" w:rsidRDefault="000E2EAE" w:rsidP="004477A9">
            <w:pPr>
              <w:pStyle w:val="TableText"/>
              <w:rPr>
                <w:rFonts w:eastAsia="Times New Roman"/>
                <w:color w:val="000000"/>
              </w:rPr>
            </w:pPr>
            <w:r>
              <w:rPr>
                <w:rFonts w:eastAsiaTheme="minorEastAsia"/>
                <w:color w:val="000000"/>
                <w:lang w:eastAsia="ja-JP"/>
              </w:rPr>
              <w:t>26</w:t>
            </w:r>
          </w:p>
        </w:tc>
        <w:tc>
          <w:tcPr>
            <w:tcW w:w="720" w:type="dxa"/>
            <w:noWrap/>
          </w:tcPr>
          <w:p w14:paraId="1B8C43D2" w14:textId="77777777" w:rsidR="000E2EAE" w:rsidRPr="00E053BE" w:rsidRDefault="000E2EAE" w:rsidP="004477A9">
            <w:pPr>
              <w:pStyle w:val="TableText"/>
              <w:rPr>
                <w:rFonts w:eastAsia="Times New Roman"/>
                <w:color w:val="000000"/>
              </w:rPr>
            </w:pPr>
            <w:r>
              <w:rPr>
                <w:rFonts w:eastAsiaTheme="minorEastAsia"/>
                <w:color w:val="000000"/>
                <w:lang w:eastAsia="ja-JP"/>
              </w:rPr>
              <w:t>64</w:t>
            </w:r>
          </w:p>
        </w:tc>
        <w:tc>
          <w:tcPr>
            <w:tcW w:w="720" w:type="dxa"/>
            <w:noWrap/>
          </w:tcPr>
          <w:p w14:paraId="6F128310"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343AEA5C"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34B38E0B" w14:textId="77777777" w:rsidTr="004477A9">
        <w:trPr>
          <w:trHeight w:val="288"/>
        </w:trPr>
        <w:tc>
          <w:tcPr>
            <w:tcW w:w="1411" w:type="dxa"/>
            <w:noWrap/>
          </w:tcPr>
          <w:p w14:paraId="7C75E9FA" w14:textId="77777777" w:rsidR="000E2EAE" w:rsidRPr="00E053BE" w:rsidRDefault="000E2EAE" w:rsidP="004477A9">
            <w:pPr>
              <w:pStyle w:val="TableText"/>
              <w:rPr>
                <w:rFonts w:eastAsia="Times New Roman"/>
                <w:color w:val="000000"/>
              </w:rPr>
            </w:pPr>
            <w:r>
              <w:rPr>
                <w:rFonts w:eastAsiaTheme="minorEastAsia"/>
                <w:color w:val="000000"/>
                <w:lang w:eastAsia="ja-JP"/>
              </w:rPr>
              <w:t>VR297173</w:t>
            </w:r>
          </w:p>
        </w:tc>
        <w:tc>
          <w:tcPr>
            <w:tcW w:w="432" w:type="dxa"/>
            <w:noWrap/>
          </w:tcPr>
          <w:p w14:paraId="529E1DF8"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16F0A091"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284C9C9D" w14:textId="77777777" w:rsidR="000E2EAE" w:rsidRPr="00E053BE" w:rsidRDefault="000E2EAE" w:rsidP="004477A9">
            <w:pPr>
              <w:pStyle w:val="TableText"/>
              <w:rPr>
                <w:rFonts w:eastAsia="Times New Roman"/>
                <w:color w:val="000000"/>
              </w:rPr>
            </w:pPr>
            <w:r>
              <w:rPr>
                <w:rFonts w:eastAsiaTheme="minorEastAsia"/>
                <w:color w:val="000000"/>
                <w:lang w:eastAsia="ja-JP"/>
              </w:rPr>
              <w:t>0.61</w:t>
            </w:r>
          </w:p>
        </w:tc>
        <w:tc>
          <w:tcPr>
            <w:tcW w:w="720" w:type="dxa"/>
            <w:noWrap/>
          </w:tcPr>
          <w:p w14:paraId="1E2106E2" w14:textId="77777777" w:rsidR="000E2EAE" w:rsidRPr="00E053BE" w:rsidRDefault="000E2EAE" w:rsidP="004477A9">
            <w:pPr>
              <w:pStyle w:val="TableText"/>
              <w:rPr>
                <w:rFonts w:eastAsia="Times New Roman"/>
                <w:color w:val="000000"/>
              </w:rPr>
            </w:pPr>
            <w:r>
              <w:rPr>
                <w:rFonts w:eastAsiaTheme="minorEastAsia"/>
                <w:color w:val="000000"/>
                <w:lang w:eastAsia="ja-JP"/>
              </w:rPr>
              <w:t>0.67</w:t>
            </w:r>
          </w:p>
        </w:tc>
        <w:tc>
          <w:tcPr>
            <w:tcW w:w="490" w:type="dxa"/>
            <w:noWrap/>
          </w:tcPr>
          <w:p w14:paraId="7411C964"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6967F17E" w14:textId="77777777" w:rsidR="000E2EAE" w:rsidRPr="00E053BE" w:rsidRDefault="000E2EAE" w:rsidP="004477A9">
            <w:pPr>
              <w:pStyle w:val="TableText"/>
              <w:rPr>
                <w:rFonts w:eastAsia="Times New Roman"/>
                <w:color w:val="000000"/>
              </w:rPr>
            </w:pPr>
            <w:r>
              <w:rPr>
                <w:rFonts w:eastAsiaTheme="minorEastAsia"/>
                <w:color w:val="000000"/>
                <w:lang w:eastAsia="ja-JP"/>
              </w:rPr>
              <w:t>29</w:t>
            </w:r>
          </w:p>
        </w:tc>
        <w:tc>
          <w:tcPr>
            <w:tcW w:w="720" w:type="dxa"/>
            <w:noWrap/>
          </w:tcPr>
          <w:p w14:paraId="53A86BD4" w14:textId="77777777" w:rsidR="000E2EAE" w:rsidRPr="00E053BE" w:rsidRDefault="000E2EAE" w:rsidP="004477A9">
            <w:pPr>
              <w:pStyle w:val="TableText"/>
              <w:rPr>
                <w:rFonts w:eastAsia="Times New Roman"/>
                <w:color w:val="000000"/>
              </w:rPr>
            </w:pPr>
            <w:r>
              <w:rPr>
                <w:rFonts w:eastAsiaTheme="minorEastAsia"/>
                <w:color w:val="000000"/>
                <w:lang w:eastAsia="ja-JP"/>
              </w:rPr>
              <w:t>61</w:t>
            </w:r>
          </w:p>
        </w:tc>
        <w:tc>
          <w:tcPr>
            <w:tcW w:w="720" w:type="dxa"/>
            <w:noWrap/>
          </w:tcPr>
          <w:p w14:paraId="7F3D83EC"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5FAE1C1"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50A0D4B5" w14:textId="77777777" w:rsidTr="004477A9">
        <w:trPr>
          <w:trHeight w:val="288"/>
        </w:trPr>
        <w:tc>
          <w:tcPr>
            <w:tcW w:w="1411" w:type="dxa"/>
            <w:noWrap/>
          </w:tcPr>
          <w:p w14:paraId="675D093F" w14:textId="77777777" w:rsidR="000E2EAE" w:rsidRPr="00E053BE" w:rsidRDefault="000E2EAE" w:rsidP="004477A9">
            <w:pPr>
              <w:pStyle w:val="TableText"/>
              <w:rPr>
                <w:rFonts w:eastAsia="Times New Roman"/>
                <w:color w:val="000000"/>
              </w:rPr>
            </w:pPr>
            <w:r>
              <w:rPr>
                <w:rFonts w:eastAsiaTheme="minorEastAsia"/>
                <w:color w:val="000000"/>
                <w:lang w:eastAsia="ja-JP"/>
              </w:rPr>
              <w:t>VR297179</w:t>
            </w:r>
          </w:p>
        </w:tc>
        <w:tc>
          <w:tcPr>
            <w:tcW w:w="432" w:type="dxa"/>
            <w:noWrap/>
          </w:tcPr>
          <w:p w14:paraId="77389A23"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517E3244"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715B36CA" w14:textId="77777777" w:rsidR="000E2EAE" w:rsidRPr="00E053BE" w:rsidRDefault="000E2EAE" w:rsidP="004477A9">
            <w:pPr>
              <w:pStyle w:val="TableText"/>
              <w:rPr>
                <w:rFonts w:eastAsia="Times New Roman"/>
                <w:color w:val="000000"/>
              </w:rPr>
            </w:pPr>
            <w:r>
              <w:rPr>
                <w:rFonts w:eastAsiaTheme="minorEastAsia"/>
                <w:color w:val="000000"/>
                <w:lang w:eastAsia="ja-JP"/>
              </w:rPr>
              <w:t>0.40</w:t>
            </w:r>
          </w:p>
        </w:tc>
        <w:tc>
          <w:tcPr>
            <w:tcW w:w="720" w:type="dxa"/>
            <w:noWrap/>
          </w:tcPr>
          <w:p w14:paraId="5351C64A" w14:textId="77777777" w:rsidR="000E2EAE" w:rsidRPr="00E053BE" w:rsidRDefault="000E2EAE" w:rsidP="004477A9">
            <w:pPr>
              <w:pStyle w:val="TableText"/>
              <w:rPr>
                <w:rFonts w:eastAsia="Times New Roman"/>
                <w:color w:val="000000"/>
              </w:rPr>
            </w:pPr>
            <w:r>
              <w:rPr>
                <w:rFonts w:eastAsiaTheme="minorEastAsia"/>
                <w:color w:val="000000"/>
                <w:lang w:eastAsia="ja-JP"/>
              </w:rPr>
              <w:t>0.63</w:t>
            </w:r>
          </w:p>
        </w:tc>
        <w:tc>
          <w:tcPr>
            <w:tcW w:w="490" w:type="dxa"/>
            <w:noWrap/>
          </w:tcPr>
          <w:p w14:paraId="0330D5BC" w14:textId="77777777" w:rsidR="000E2EAE" w:rsidRPr="00E053BE" w:rsidRDefault="000E2EAE" w:rsidP="004477A9">
            <w:pPr>
              <w:pStyle w:val="TableText"/>
              <w:rPr>
                <w:rFonts w:eastAsia="Times New Roman"/>
                <w:color w:val="000000"/>
              </w:rPr>
            </w:pPr>
            <w:r>
              <w:rPr>
                <w:rFonts w:eastAsiaTheme="minorEastAsia"/>
                <w:color w:val="000000"/>
                <w:lang w:eastAsia="ja-JP"/>
              </w:rPr>
              <w:t>12</w:t>
            </w:r>
          </w:p>
        </w:tc>
        <w:tc>
          <w:tcPr>
            <w:tcW w:w="720" w:type="dxa"/>
            <w:noWrap/>
          </w:tcPr>
          <w:p w14:paraId="03844067" w14:textId="77777777" w:rsidR="000E2EAE" w:rsidRPr="00E053BE" w:rsidRDefault="000E2EAE" w:rsidP="004477A9">
            <w:pPr>
              <w:pStyle w:val="TableText"/>
              <w:rPr>
                <w:rFonts w:eastAsia="Times New Roman"/>
                <w:color w:val="000000"/>
              </w:rPr>
            </w:pPr>
            <w:r>
              <w:rPr>
                <w:rFonts w:eastAsiaTheme="minorEastAsia"/>
                <w:color w:val="000000"/>
                <w:lang w:eastAsia="ja-JP"/>
              </w:rPr>
              <w:t>48</w:t>
            </w:r>
          </w:p>
        </w:tc>
        <w:tc>
          <w:tcPr>
            <w:tcW w:w="720" w:type="dxa"/>
            <w:noWrap/>
          </w:tcPr>
          <w:p w14:paraId="03A75E41" w14:textId="77777777" w:rsidR="000E2EAE" w:rsidRPr="00E053BE" w:rsidRDefault="000E2EAE" w:rsidP="004477A9">
            <w:pPr>
              <w:pStyle w:val="TableText"/>
              <w:rPr>
                <w:rFonts w:eastAsia="Times New Roman"/>
                <w:color w:val="000000"/>
              </w:rPr>
            </w:pPr>
            <w:r>
              <w:rPr>
                <w:rFonts w:eastAsiaTheme="minorEastAsia"/>
                <w:color w:val="000000"/>
                <w:lang w:eastAsia="ja-JP"/>
              </w:rPr>
              <w:t>40</w:t>
            </w:r>
          </w:p>
        </w:tc>
        <w:tc>
          <w:tcPr>
            <w:tcW w:w="720" w:type="dxa"/>
            <w:noWrap/>
          </w:tcPr>
          <w:p w14:paraId="46D79BE0"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883BAC4"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336A29EC" w14:textId="77777777" w:rsidTr="004477A9">
        <w:trPr>
          <w:trHeight w:val="288"/>
        </w:trPr>
        <w:tc>
          <w:tcPr>
            <w:tcW w:w="1411" w:type="dxa"/>
            <w:noWrap/>
          </w:tcPr>
          <w:p w14:paraId="450D05FC" w14:textId="77777777" w:rsidR="000E2EAE" w:rsidRPr="00E053BE" w:rsidRDefault="000E2EAE" w:rsidP="004477A9">
            <w:pPr>
              <w:pStyle w:val="TableText"/>
              <w:rPr>
                <w:rFonts w:eastAsia="Times New Roman"/>
                <w:color w:val="000000"/>
              </w:rPr>
            </w:pPr>
            <w:r>
              <w:rPr>
                <w:rFonts w:eastAsiaTheme="minorEastAsia"/>
                <w:color w:val="000000"/>
                <w:lang w:eastAsia="ja-JP"/>
              </w:rPr>
              <w:t>VR712466</w:t>
            </w:r>
          </w:p>
        </w:tc>
        <w:tc>
          <w:tcPr>
            <w:tcW w:w="432" w:type="dxa"/>
            <w:noWrap/>
          </w:tcPr>
          <w:p w14:paraId="1FAB7369"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F7734FA"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6B380647" w14:textId="77777777" w:rsidR="000E2EAE" w:rsidRPr="00E053BE" w:rsidRDefault="000E2EAE" w:rsidP="004477A9">
            <w:pPr>
              <w:pStyle w:val="TableText"/>
              <w:rPr>
                <w:rFonts w:eastAsia="Times New Roman"/>
                <w:color w:val="000000"/>
              </w:rPr>
            </w:pPr>
            <w:r>
              <w:rPr>
                <w:rFonts w:eastAsiaTheme="minorEastAsia"/>
                <w:color w:val="000000"/>
                <w:lang w:eastAsia="ja-JP"/>
              </w:rPr>
              <w:t>0.72</w:t>
            </w:r>
          </w:p>
        </w:tc>
        <w:tc>
          <w:tcPr>
            <w:tcW w:w="720" w:type="dxa"/>
            <w:noWrap/>
          </w:tcPr>
          <w:p w14:paraId="5F55B91E" w14:textId="77777777" w:rsidR="000E2EAE" w:rsidRPr="00E053BE" w:rsidRDefault="000E2EAE" w:rsidP="004477A9">
            <w:pPr>
              <w:pStyle w:val="TableText"/>
              <w:rPr>
                <w:rFonts w:eastAsia="Times New Roman"/>
                <w:color w:val="000000"/>
              </w:rPr>
            </w:pPr>
            <w:r>
              <w:rPr>
                <w:rFonts w:eastAsiaTheme="minorEastAsia"/>
                <w:color w:val="000000"/>
                <w:lang w:eastAsia="ja-JP"/>
              </w:rPr>
              <w:t>0.77</w:t>
            </w:r>
          </w:p>
        </w:tc>
        <w:tc>
          <w:tcPr>
            <w:tcW w:w="490" w:type="dxa"/>
            <w:noWrap/>
          </w:tcPr>
          <w:p w14:paraId="76ABA051" w14:textId="77777777" w:rsidR="000E2EAE" w:rsidRPr="00E053BE" w:rsidRDefault="000E2EAE" w:rsidP="004477A9">
            <w:pPr>
              <w:pStyle w:val="TableText"/>
              <w:rPr>
                <w:rFonts w:eastAsia="Times New Roman"/>
                <w:color w:val="000000"/>
              </w:rPr>
            </w:pPr>
            <w:r>
              <w:rPr>
                <w:rFonts w:eastAsiaTheme="minorEastAsia"/>
                <w:color w:val="000000"/>
                <w:lang w:eastAsia="ja-JP"/>
              </w:rPr>
              <w:t>7</w:t>
            </w:r>
          </w:p>
        </w:tc>
        <w:tc>
          <w:tcPr>
            <w:tcW w:w="720" w:type="dxa"/>
            <w:noWrap/>
          </w:tcPr>
          <w:p w14:paraId="31323D43" w14:textId="77777777" w:rsidR="000E2EAE" w:rsidRPr="00E053BE" w:rsidRDefault="000E2EAE" w:rsidP="004477A9">
            <w:pPr>
              <w:pStyle w:val="TableText"/>
              <w:rPr>
                <w:rFonts w:eastAsia="Times New Roman"/>
                <w:color w:val="000000"/>
              </w:rPr>
            </w:pPr>
            <w:r>
              <w:rPr>
                <w:rFonts w:eastAsiaTheme="minorEastAsia"/>
                <w:color w:val="000000"/>
                <w:lang w:eastAsia="ja-JP"/>
              </w:rPr>
              <w:t>21</w:t>
            </w:r>
          </w:p>
        </w:tc>
        <w:tc>
          <w:tcPr>
            <w:tcW w:w="720" w:type="dxa"/>
            <w:noWrap/>
          </w:tcPr>
          <w:p w14:paraId="6F64F44D" w14:textId="77777777" w:rsidR="000E2EAE" w:rsidRPr="00E053BE" w:rsidRDefault="000E2EAE" w:rsidP="004477A9">
            <w:pPr>
              <w:pStyle w:val="TableText"/>
              <w:rPr>
                <w:rFonts w:eastAsia="Times New Roman"/>
                <w:color w:val="000000"/>
              </w:rPr>
            </w:pPr>
            <w:r>
              <w:rPr>
                <w:rFonts w:eastAsiaTheme="minorEastAsia"/>
                <w:color w:val="000000"/>
                <w:lang w:eastAsia="ja-JP"/>
              </w:rPr>
              <w:t>72</w:t>
            </w:r>
          </w:p>
        </w:tc>
        <w:tc>
          <w:tcPr>
            <w:tcW w:w="720" w:type="dxa"/>
            <w:noWrap/>
          </w:tcPr>
          <w:p w14:paraId="0EFD1A53"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1EE78871"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118072B9" w14:textId="77777777" w:rsidTr="004477A9">
        <w:trPr>
          <w:trHeight w:val="288"/>
        </w:trPr>
        <w:tc>
          <w:tcPr>
            <w:tcW w:w="1411" w:type="dxa"/>
            <w:noWrap/>
          </w:tcPr>
          <w:p w14:paraId="0AD71888" w14:textId="77777777" w:rsidR="000E2EAE" w:rsidRPr="00E053BE" w:rsidRDefault="000E2EAE" w:rsidP="004477A9">
            <w:pPr>
              <w:pStyle w:val="TableText"/>
              <w:rPr>
                <w:rFonts w:eastAsia="Times New Roman"/>
                <w:color w:val="000000"/>
              </w:rPr>
            </w:pPr>
            <w:r>
              <w:rPr>
                <w:rFonts w:eastAsiaTheme="minorEastAsia"/>
                <w:color w:val="000000"/>
                <w:lang w:eastAsia="ja-JP"/>
              </w:rPr>
              <w:t>VR712470</w:t>
            </w:r>
          </w:p>
        </w:tc>
        <w:tc>
          <w:tcPr>
            <w:tcW w:w="432" w:type="dxa"/>
            <w:noWrap/>
          </w:tcPr>
          <w:p w14:paraId="78D4CC0E"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16A52D33"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59C3B798" w14:textId="77777777" w:rsidR="000E2EAE" w:rsidRPr="00E053BE" w:rsidRDefault="000E2EAE" w:rsidP="004477A9">
            <w:pPr>
              <w:pStyle w:val="TableText"/>
              <w:rPr>
                <w:rFonts w:eastAsia="Times New Roman"/>
                <w:color w:val="000000"/>
              </w:rPr>
            </w:pPr>
            <w:r>
              <w:rPr>
                <w:rFonts w:eastAsiaTheme="minorEastAsia"/>
                <w:color w:val="000000"/>
                <w:lang w:eastAsia="ja-JP"/>
              </w:rPr>
              <w:t>0.66</w:t>
            </w:r>
          </w:p>
        </w:tc>
        <w:tc>
          <w:tcPr>
            <w:tcW w:w="720" w:type="dxa"/>
            <w:noWrap/>
          </w:tcPr>
          <w:p w14:paraId="446739A8" w14:textId="77777777" w:rsidR="000E2EAE" w:rsidRPr="00E053BE" w:rsidRDefault="000E2EAE" w:rsidP="004477A9">
            <w:pPr>
              <w:pStyle w:val="TableText"/>
              <w:rPr>
                <w:rFonts w:eastAsia="Times New Roman"/>
                <w:color w:val="000000"/>
              </w:rPr>
            </w:pPr>
            <w:r>
              <w:rPr>
                <w:rFonts w:eastAsiaTheme="minorEastAsia"/>
                <w:color w:val="000000"/>
                <w:lang w:eastAsia="ja-JP"/>
              </w:rPr>
              <w:t>0.74</w:t>
            </w:r>
          </w:p>
        </w:tc>
        <w:tc>
          <w:tcPr>
            <w:tcW w:w="490" w:type="dxa"/>
            <w:noWrap/>
          </w:tcPr>
          <w:p w14:paraId="471BAA0A" w14:textId="77777777" w:rsidR="000E2EAE" w:rsidRPr="00E053BE" w:rsidRDefault="000E2EAE" w:rsidP="004477A9">
            <w:pPr>
              <w:pStyle w:val="TableText"/>
              <w:rPr>
                <w:rFonts w:eastAsia="Times New Roman"/>
                <w:color w:val="000000"/>
              </w:rPr>
            </w:pPr>
            <w:r>
              <w:rPr>
                <w:rFonts w:eastAsiaTheme="minorEastAsia"/>
                <w:color w:val="000000"/>
                <w:lang w:eastAsia="ja-JP"/>
              </w:rPr>
              <w:t>9</w:t>
            </w:r>
          </w:p>
        </w:tc>
        <w:tc>
          <w:tcPr>
            <w:tcW w:w="720" w:type="dxa"/>
            <w:noWrap/>
          </w:tcPr>
          <w:p w14:paraId="0B570A77" w14:textId="77777777" w:rsidR="000E2EAE" w:rsidRPr="00E053BE" w:rsidRDefault="000E2EAE" w:rsidP="004477A9">
            <w:pPr>
              <w:pStyle w:val="TableText"/>
              <w:rPr>
                <w:rFonts w:eastAsia="Times New Roman"/>
                <w:color w:val="000000"/>
              </w:rPr>
            </w:pPr>
            <w:r>
              <w:rPr>
                <w:rFonts w:eastAsiaTheme="minorEastAsia"/>
                <w:color w:val="000000"/>
                <w:lang w:eastAsia="ja-JP"/>
              </w:rPr>
              <w:t>25</w:t>
            </w:r>
          </w:p>
        </w:tc>
        <w:tc>
          <w:tcPr>
            <w:tcW w:w="720" w:type="dxa"/>
            <w:noWrap/>
          </w:tcPr>
          <w:p w14:paraId="25393FFD" w14:textId="77777777" w:rsidR="000E2EAE" w:rsidRPr="00E053BE" w:rsidRDefault="000E2EAE" w:rsidP="004477A9">
            <w:pPr>
              <w:pStyle w:val="TableText"/>
              <w:rPr>
                <w:rFonts w:eastAsia="Times New Roman"/>
                <w:color w:val="000000"/>
              </w:rPr>
            </w:pPr>
            <w:r>
              <w:rPr>
                <w:rFonts w:eastAsiaTheme="minorEastAsia"/>
                <w:color w:val="000000"/>
                <w:lang w:eastAsia="ja-JP"/>
              </w:rPr>
              <w:t>66</w:t>
            </w:r>
          </w:p>
        </w:tc>
        <w:tc>
          <w:tcPr>
            <w:tcW w:w="720" w:type="dxa"/>
            <w:noWrap/>
          </w:tcPr>
          <w:p w14:paraId="20588EB3"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00672EF1"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559AEAC6" w14:textId="77777777" w:rsidTr="004477A9">
        <w:trPr>
          <w:trHeight w:val="288"/>
        </w:trPr>
        <w:tc>
          <w:tcPr>
            <w:tcW w:w="1411" w:type="dxa"/>
            <w:noWrap/>
          </w:tcPr>
          <w:p w14:paraId="07BDEC44" w14:textId="77777777" w:rsidR="000E2EAE" w:rsidRPr="00E053BE" w:rsidRDefault="000E2EAE" w:rsidP="004477A9">
            <w:pPr>
              <w:pStyle w:val="TableText"/>
              <w:rPr>
                <w:rFonts w:eastAsia="Times New Roman"/>
                <w:color w:val="000000"/>
              </w:rPr>
            </w:pPr>
            <w:r>
              <w:rPr>
                <w:rFonts w:eastAsiaTheme="minorEastAsia"/>
                <w:color w:val="000000"/>
                <w:lang w:eastAsia="ja-JP"/>
              </w:rPr>
              <w:t>VR712471</w:t>
            </w:r>
          </w:p>
        </w:tc>
        <w:tc>
          <w:tcPr>
            <w:tcW w:w="432" w:type="dxa"/>
            <w:noWrap/>
          </w:tcPr>
          <w:p w14:paraId="1C1DB25F"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3A509EFD"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41F02FF8" w14:textId="77777777" w:rsidR="000E2EAE" w:rsidRPr="00E053BE" w:rsidRDefault="000E2EAE" w:rsidP="004477A9">
            <w:pPr>
              <w:pStyle w:val="TableText"/>
              <w:rPr>
                <w:rFonts w:eastAsia="Times New Roman"/>
                <w:color w:val="000000"/>
              </w:rPr>
            </w:pPr>
            <w:r>
              <w:rPr>
                <w:rFonts w:eastAsiaTheme="minorEastAsia"/>
                <w:color w:val="000000"/>
                <w:lang w:eastAsia="ja-JP"/>
              </w:rPr>
              <w:t>0.48</w:t>
            </w:r>
          </w:p>
        </w:tc>
        <w:tc>
          <w:tcPr>
            <w:tcW w:w="720" w:type="dxa"/>
            <w:noWrap/>
          </w:tcPr>
          <w:p w14:paraId="366D11B0" w14:textId="77777777" w:rsidR="000E2EAE" w:rsidRPr="00E053BE" w:rsidRDefault="000E2EAE" w:rsidP="004477A9">
            <w:pPr>
              <w:pStyle w:val="TableText"/>
              <w:rPr>
                <w:rFonts w:eastAsia="Times New Roman"/>
                <w:color w:val="000000"/>
              </w:rPr>
            </w:pPr>
            <w:r>
              <w:rPr>
                <w:rFonts w:eastAsiaTheme="minorEastAsia"/>
                <w:color w:val="000000"/>
                <w:lang w:eastAsia="ja-JP"/>
              </w:rPr>
              <w:t>0.62</w:t>
            </w:r>
          </w:p>
        </w:tc>
        <w:tc>
          <w:tcPr>
            <w:tcW w:w="490" w:type="dxa"/>
            <w:noWrap/>
          </w:tcPr>
          <w:p w14:paraId="114C698D" w14:textId="77777777" w:rsidR="000E2EAE" w:rsidRPr="00E053BE" w:rsidRDefault="000E2EAE" w:rsidP="004477A9">
            <w:pPr>
              <w:pStyle w:val="TableText"/>
              <w:rPr>
                <w:rFonts w:eastAsia="Times New Roman"/>
                <w:color w:val="000000"/>
              </w:rPr>
            </w:pPr>
            <w:r>
              <w:rPr>
                <w:rFonts w:eastAsiaTheme="minorEastAsia"/>
                <w:color w:val="000000"/>
                <w:lang w:eastAsia="ja-JP"/>
              </w:rPr>
              <w:t>7</w:t>
            </w:r>
          </w:p>
        </w:tc>
        <w:tc>
          <w:tcPr>
            <w:tcW w:w="720" w:type="dxa"/>
            <w:noWrap/>
          </w:tcPr>
          <w:p w14:paraId="3B7A0D2E" w14:textId="77777777" w:rsidR="000E2EAE" w:rsidRPr="00E053BE" w:rsidRDefault="000E2EAE" w:rsidP="004477A9">
            <w:pPr>
              <w:pStyle w:val="TableText"/>
              <w:rPr>
                <w:rFonts w:eastAsia="Times New Roman"/>
                <w:color w:val="000000"/>
              </w:rPr>
            </w:pPr>
            <w:r>
              <w:rPr>
                <w:rFonts w:eastAsiaTheme="minorEastAsia"/>
                <w:color w:val="000000"/>
                <w:lang w:eastAsia="ja-JP"/>
              </w:rPr>
              <w:t>45</w:t>
            </w:r>
          </w:p>
        </w:tc>
        <w:tc>
          <w:tcPr>
            <w:tcW w:w="720" w:type="dxa"/>
            <w:noWrap/>
          </w:tcPr>
          <w:p w14:paraId="54587813" w14:textId="77777777" w:rsidR="000E2EAE" w:rsidRPr="00E053BE" w:rsidRDefault="000E2EAE" w:rsidP="004477A9">
            <w:pPr>
              <w:pStyle w:val="TableText"/>
              <w:rPr>
                <w:rFonts w:eastAsia="Times New Roman"/>
                <w:color w:val="000000"/>
              </w:rPr>
            </w:pPr>
            <w:r>
              <w:rPr>
                <w:rFonts w:eastAsiaTheme="minorEastAsia"/>
                <w:color w:val="000000"/>
                <w:lang w:eastAsia="ja-JP"/>
              </w:rPr>
              <w:t>48</w:t>
            </w:r>
          </w:p>
        </w:tc>
        <w:tc>
          <w:tcPr>
            <w:tcW w:w="720" w:type="dxa"/>
            <w:noWrap/>
          </w:tcPr>
          <w:p w14:paraId="61034CFD"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6AD68D0" w14:textId="77777777" w:rsidR="000E2EAE" w:rsidRPr="00E053BE" w:rsidRDefault="000E2EAE" w:rsidP="004477A9">
            <w:pPr>
              <w:pStyle w:val="TableText"/>
              <w:rPr>
                <w:rFonts w:eastAsia="Times New Roman"/>
                <w:color w:val="000000"/>
              </w:rPr>
            </w:pPr>
            <w:r>
              <w:rPr>
                <w:rFonts w:eastAsiaTheme="minorEastAsia"/>
                <w:color w:val="000000"/>
                <w:lang w:eastAsia="ja-JP"/>
              </w:rPr>
              <w:t>A</w:t>
            </w:r>
          </w:p>
        </w:tc>
      </w:tr>
      <w:tr w:rsidR="000E2EAE" w:rsidRPr="00E053BE" w14:paraId="559779A8" w14:textId="77777777" w:rsidTr="004477A9">
        <w:trPr>
          <w:trHeight w:val="288"/>
        </w:trPr>
        <w:tc>
          <w:tcPr>
            <w:tcW w:w="1411" w:type="dxa"/>
            <w:noWrap/>
          </w:tcPr>
          <w:p w14:paraId="332D8765" w14:textId="77777777" w:rsidR="000E2EAE" w:rsidRPr="00E053BE" w:rsidRDefault="000E2EAE" w:rsidP="004477A9">
            <w:pPr>
              <w:pStyle w:val="TableText"/>
              <w:rPr>
                <w:rFonts w:eastAsia="Times New Roman"/>
                <w:color w:val="000000"/>
              </w:rPr>
            </w:pPr>
            <w:r>
              <w:rPr>
                <w:rFonts w:eastAsiaTheme="minorEastAsia"/>
                <w:color w:val="000000"/>
                <w:lang w:eastAsia="ja-JP"/>
              </w:rPr>
              <w:t>VR712477</w:t>
            </w:r>
          </w:p>
        </w:tc>
        <w:tc>
          <w:tcPr>
            <w:tcW w:w="432" w:type="dxa"/>
            <w:noWrap/>
          </w:tcPr>
          <w:p w14:paraId="74B002E2"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1F6B8619"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7B04396E" w14:textId="77777777" w:rsidR="000E2EAE" w:rsidRPr="00E053BE" w:rsidRDefault="000E2EAE" w:rsidP="004477A9">
            <w:pPr>
              <w:pStyle w:val="TableText"/>
              <w:rPr>
                <w:rFonts w:eastAsia="Times New Roman"/>
                <w:color w:val="000000"/>
              </w:rPr>
            </w:pPr>
            <w:r>
              <w:rPr>
                <w:rFonts w:eastAsiaTheme="minorEastAsia"/>
                <w:color w:val="000000"/>
                <w:lang w:eastAsia="ja-JP"/>
              </w:rPr>
              <w:t>0.61</w:t>
            </w:r>
          </w:p>
        </w:tc>
        <w:tc>
          <w:tcPr>
            <w:tcW w:w="720" w:type="dxa"/>
            <w:noWrap/>
          </w:tcPr>
          <w:p w14:paraId="6C1C34AF" w14:textId="77777777" w:rsidR="000E2EAE" w:rsidRPr="00E053BE" w:rsidRDefault="000E2EAE" w:rsidP="004477A9">
            <w:pPr>
              <w:pStyle w:val="TableText"/>
              <w:rPr>
                <w:rFonts w:eastAsia="Times New Roman"/>
                <w:color w:val="000000"/>
              </w:rPr>
            </w:pPr>
            <w:r>
              <w:rPr>
                <w:rFonts w:eastAsiaTheme="minorEastAsia"/>
                <w:color w:val="000000"/>
                <w:lang w:eastAsia="ja-JP"/>
              </w:rPr>
              <w:t>0.69</w:t>
            </w:r>
          </w:p>
        </w:tc>
        <w:tc>
          <w:tcPr>
            <w:tcW w:w="490" w:type="dxa"/>
            <w:noWrap/>
          </w:tcPr>
          <w:p w14:paraId="111E0401" w14:textId="77777777" w:rsidR="000E2EAE" w:rsidRPr="00E053BE" w:rsidRDefault="000E2EAE" w:rsidP="004477A9">
            <w:pPr>
              <w:pStyle w:val="TableText"/>
              <w:rPr>
                <w:rFonts w:eastAsia="Times New Roman"/>
                <w:color w:val="000000"/>
              </w:rPr>
            </w:pPr>
            <w:r>
              <w:rPr>
                <w:rFonts w:eastAsiaTheme="minorEastAsia"/>
                <w:color w:val="000000"/>
                <w:lang w:eastAsia="ja-JP"/>
              </w:rPr>
              <w:t>9</w:t>
            </w:r>
          </w:p>
        </w:tc>
        <w:tc>
          <w:tcPr>
            <w:tcW w:w="720" w:type="dxa"/>
            <w:noWrap/>
          </w:tcPr>
          <w:p w14:paraId="478C5987" w14:textId="77777777" w:rsidR="000E2EAE" w:rsidRPr="00E053BE" w:rsidRDefault="000E2EAE" w:rsidP="004477A9">
            <w:pPr>
              <w:pStyle w:val="TableText"/>
              <w:rPr>
                <w:rFonts w:eastAsia="Times New Roman"/>
                <w:color w:val="000000"/>
              </w:rPr>
            </w:pPr>
            <w:r>
              <w:rPr>
                <w:rFonts w:eastAsiaTheme="minorEastAsia"/>
                <w:color w:val="000000"/>
                <w:lang w:eastAsia="ja-JP"/>
              </w:rPr>
              <w:t>30</w:t>
            </w:r>
          </w:p>
        </w:tc>
        <w:tc>
          <w:tcPr>
            <w:tcW w:w="720" w:type="dxa"/>
            <w:noWrap/>
          </w:tcPr>
          <w:p w14:paraId="6E536E9A" w14:textId="77777777" w:rsidR="000E2EAE" w:rsidRPr="00E053BE" w:rsidRDefault="000E2EAE" w:rsidP="004477A9">
            <w:pPr>
              <w:pStyle w:val="TableText"/>
              <w:rPr>
                <w:rFonts w:eastAsia="Times New Roman"/>
                <w:color w:val="000000"/>
              </w:rPr>
            </w:pPr>
            <w:r>
              <w:rPr>
                <w:rFonts w:eastAsiaTheme="minorEastAsia"/>
                <w:color w:val="000000"/>
                <w:lang w:eastAsia="ja-JP"/>
              </w:rPr>
              <w:t>61</w:t>
            </w:r>
          </w:p>
        </w:tc>
        <w:tc>
          <w:tcPr>
            <w:tcW w:w="720" w:type="dxa"/>
            <w:noWrap/>
          </w:tcPr>
          <w:p w14:paraId="11C6ECA1"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17709882"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46077B73" w14:textId="77777777" w:rsidTr="004477A9">
        <w:trPr>
          <w:trHeight w:val="288"/>
        </w:trPr>
        <w:tc>
          <w:tcPr>
            <w:tcW w:w="1411" w:type="dxa"/>
            <w:noWrap/>
          </w:tcPr>
          <w:p w14:paraId="2F231858" w14:textId="77777777" w:rsidR="000E2EAE" w:rsidRPr="00E053BE" w:rsidRDefault="000E2EAE" w:rsidP="004477A9">
            <w:pPr>
              <w:pStyle w:val="TableText"/>
              <w:rPr>
                <w:rFonts w:eastAsia="Times New Roman"/>
                <w:color w:val="000000"/>
              </w:rPr>
            </w:pPr>
            <w:r>
              <w:rPr>
                <w:rFonts w:eastAsiaTheme="minorEastAsia"/>
                <w:color w:val="000000"/>
                <w:lang w:eastAsia="ja-JP"/>
              </w:rPr>
              <w:t>VR712790</w:t>
            </w:r>
          </w:p>
        </w:tc>
        <w:tc>
          <w:tcPr>
            <w:tcW w:w="432" w:type="dxa"/>
            <w:noWrap/>
          </w:tcPr>
          <w:p w14:paraId="7069BA89"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326206B" w14:textId="77777777" w:rsidR="000E2EAE" w:rsidRPr="00E053BE" w:rsidRDefault="000E2EAE" w:rsidP="004477A9">
            <w:pPr>
              <w:pStyle w:val="TableText"/>
              <w:rPr>
                <w:rFonts w:eastAsia="Times New Roman"/>
                <w:color w:val="000000"/>
              </w:rPr>
            </w:pPr>
            <w:r>
              <w:rPr>
                <w:rFonts w:eastAsiaTheme="minorEastAsia"/>
                <w:color w:val="000000"/>
                <w:lang w:eastAsia="ja-JP"/>
              </w:rPr>
              <w:t>635</w:t>
            </w:r>
          </w:p>
        </w:tc>
        <w:tc>
          <w:tcPr>
            <w:tcW w:w="763" w:type="dxa"/>
            <w:noWrap/>
          </w:tcPr>
          <w:p w14:paraId="08B66C16" w14:textId="77777777" w:rsidR="000E2EAE" w:rsidRPr="00E053BE" w:rsidRDefault="000E2EAE" w:rsidP="004477A9">
            <w:pPr>
              <w:pStyle w:val="TableText"/>
              <w:rPr>
                <w:rFonts w:eastAsia="Times New Roman"/>
                <w:color w:val="000000"/>
              </w:rPr>
            </w:pPr>
            <w:r>
              <w:rPr>
                <w:rFonts w:eastAsiaTheme="minorEastAsia"/>
                <w:color w:val="000000"/>
                <w:lang w:eastAsia="ja-JP"/>
              </w:rPr>
              <w:t>0.56</w:t>
            </w:r>
          </w:p>
        </w:tc>
        <w:tc>
          <w:tcPr>
            <w:tcW w:w="720" w:type="dxa"/>
            <w:noWrap/>
          </w:tcPr>
          <w:p w14:paraId="595D38D8" w14:textId="77777777" w:rsidR="000E2EAE" w:rsidRPr="00E053BE" w:rsidRDefault="000E2EAE" w:rsidP="004477A9">
            <w:pPr>
              <w:pStyle w:val="TableText"/>
              <w:rPr>
                <w:rFonts w:eastAsia="Times New Roman"/>
                <w:color w:val="000000"/>
              </w:rPr>
            </w:pPr>
            <w:r>
              <w:rPr>
                <w:rFonts w:eastAsiaTheme="minorEastAsia"/>
                <w:color w:val="000000"/>
                <w:lang w:eastAsia="ja-JP"/>
              </w:rPr>
              <w:t>0.52</w:t>
            </w:r>
          </w:p>
        </w:tc>
        <w:tc>
          <w:tcPr>
            <w:tcW w:w="490" w:type="dxa"/>
            <w:noWrap/>
          </w:tcPr>
          <w:p w14:paraId="685AA0CA" w14:textId="77777777" w:rsidR="000E2EAE" w:rsidRPr="00E053BE" w:rsidRDefault="000E2EAE" w:rsidP="004477A9">
            <w:pPr>
              <w:pStyle w:val="TableText"/>
              <w:rPr>
                <w:rFonts w:eastAsia="Times New Roman"/>
                <w:color w:val="000000"/>
              </w:rPr>
            </w:pPr>
            <w:r>
              <w:rPr>
                <w:rFonts w:eastAsiaTheme="minorEastAsia"/>
                <w:color w:val="000000"/>
                <w:lang w:eastAsia="ja-JP"/>
              </w:rPr>
              <w:t>7</w:t>
            </w:r>
          </w:p>
        </w:tc>
        <w:tc>
          <w:tcPr>
            <w:tcW w:w="720" w:type="dxa"/>
            <w:noWrap/>
          </w:tcPr>
          <w:p w14:paraId="77D75BEB" w14:textId="77777777" w:rsidR="000E2EAE" w:rsidRPr="00E053BE" w:rsidRDefault="000E2EAE" w:rsidP="004477A9">
            <w:pPr>
              <w:pStyle w:val="TableText"/>
              <w:rPr>
                <w:rFonts w:eastAsia="Times New Roman"/>
                <w:color w:val="000000"/>
              </w:rPr>
            </w:pPr>
            <w:r>
              <w:rPr>
                <w:rFonts w:eastAsiaTheme="minorEastAsia"/>
                <w:color w:val="000000"/>
                <w:lang w:eastAsia="ja-JP"/>
              </w:rPr>
              <w:t>37</w:t>
            </w:r>
          </w:p>
        </w:tc>
        <w:tc>
          <w:tcPr>
            <w:tcW w:w="720" w:type="dxa"/>
            <w:noWrap/>
          </w:tcPr>
          <w:p w14:paraId="1BEE2DD9" w14:textId="77777777" w:rsidR="000E2EAE" w:rsidRPr="00E053BE" w:rsidRDefault="000E2EAE" w:rsidP="004477A9">
            <w:pPr>
              <w:pStyle w:val="TableText"/>
              <w:rPr>
                <w:rFonts w:eastAsia="Times New Roman"/>
                <w:color w:val="000000"/>
              </w:rPr>
            </w:pPr>
            <w:r>
              <w:rPr>
                <w:rFonts w:eastAsiaTheme="minorEastAsia"/>
                <w:color w:val="000000"/>
                <w:lang w:eastAsia="ja-JP"/>
              </w:rPr>
              <w:t>56</w:t>
            </w:r>
          </w:p>
        </w:tc>
        <w:tc>
          <w:tcPr>
            <w:tcW w:w="720" w:type="dxa"/>
            <w:noWrap/>
          </w:tcPr>
          <w:p w14:paraId="1B61B1D4"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0DEFDD3F"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7B4E1076" w14:textId="77777777" w:rsidTr="004477A9">
        <w:trPr>
          <w:trHeight w:val="288"/>
        </w:trPr>
        <w:tc>
          <w:tcPr>
            <w:tcW w:w="1411" w:type="dxa"/>
            <w:noWrap/>
          </w:tcPr>
          <w:p w14:paraId="2817C225" w14:textId="77777777" w:rsidR="000E2EAE" w:rsidRPr="00E053BE" w:rsidRDefault="000E2EAE" w:rsidP="004477A9">
            <w:pPr>
              <w:pStyle w:val="TableText"/>
              <w:rPr>
                <w:rFonts w:eastAsia="Times New Roman"/>
                <w:color w:val="000000"/>
              </w:rPr>
            </w:pPr>
            <w:r>
              <w:rPr>
                <w:rFonts w:eastAsiaTheme="minorEastAsia"/>
                <w:color w:val="000000"/>
                <w:lang w:eastAsia="ja-JP"/>
              </w:rPr>
              <w:t>VR712793</w:t>
            </w:r>
          </w:p>
        </w:tc>
        <w:tc>
          <w:tcPr>
            <w:tcW w:w="432" w:type="dxa"/>
            <w:noWrap/>
          </w:tcPr>
          <w:p w14:paraId="327FD757"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D74EC89" w14:textId="77777777" w:rsidR="000E2EAE" w:rsidRPr="00E053BE" w:rsidRDefault="000E2EAE" w:rsidP="004477A9">
            <w:pPr>
              <w:pStyle w:val="TableText"/>
              <w:rPr>
                <w:rFonts w:eastAsia="Times New Roman"/>
                <w:color w:val="000000"/>
              </w:rPr>
            </w:pPr>
            <w:r>
              <w:rPr>
                <w:rFonts w:eastAsiaTheme="minorEastAsia"/>
                <w:color w:val="000000"/>
                <w:lang w:eastAsia="ja-JP"/>
              </w:rPr>
              <w:t>635</w:t>
            </w:r>
          </w:p>
        </w:tc>
        <w:tc>
          <w:tcPr>
            <w:tcW w:w="763" w:type="dxa"/>
            <w:noWrap/>
          </w:tcPr>
          <w:p w14:paraId="39A32BFF" w14:textId="77777777" w:rsidR="000E2EAE" w:rsidRPr="00E053BE" w:rsidRDefault="000E2EAE" w:rsidP="004477A9">
            <w:pPr>
              <w:pStyle w:val="TableText"/>
              <w:rPr>
                <w:rFonts w:eastAsia="Times New Roman"/>
                <w:color w:val="000000"/>
              </w:rPr>
            </w:pPr>
            <w:r>
              <w:rPr>
                <w:rFonts w:eastAsiaTheme="minorEastAsia"/>
                <w:color w:val="000000"/>
                <w:lang w:eastAsia="ja-JP"/>
              </w:rPr>
              <w:t>0.58</w:t>
            </w:r>
          </w:p>
        </w:tc>
        <w:tc>
          <w:tcPr>
            <w:tcW w:w="720" w:type="dxa"/>
            <w:noWrap/>
          </w:tcPr>
          <w:p w14:paraId="43DBA297" w14:textId="77777777" w:rsidR="000E2EAE" w:rsidRPr="00E053BE" w:rsidRDefault="000E2EAE" w:rsidP="004477A9">
            <w:pPr>
              <w:pStyle w:val="TableText"/>
              <w:rPr>
                <w:rFonts w:eastAsia="Times New Roman"/>
                <w:color w:val="000000"/>
              </w:rPr>
            </w:pPr>
            <w:r>
              <w:rPr>
                <w:rFonts w:eastAsiaTheme="minorEastAsia"/>
                <w:color w:val="000000"/>
                <w:lang w:eastAsia="ja-JP"/>
              </w:rPr>
              <w:t>0.60</w:t>
            </w:r>
          </w:p>
        </w:tc>
        <w:tc>
          <w:tcPr>
            <w:tcW w:w="490" w:type="dxa"/>
            <w:noWrap/>
          </w:tcPr>
          <w:p w14:paraId="5BF9433C" w14:textId="77777777" w:rsidR="000E2EAE" w:rsidRPr="00E053BE" w:rsidRDefault="000E2EAE" w:rsidP="004477A9">
            <w:pPr>
              <w:pStyle w:val="TableText"/>
              <w:rPr>
                <w:rFonts w:eastAsia="Times New Roman"/>
                <w:color w:val="000000"/>
              </w:rPr>
            </w:pPr>
            <w:r>
              <w:rPr>
                <w:rFonts w:eastAsiaTheme="minorEastAsia"/>
                <w:color w:val="000000"/>
                <w:lang w:eastAsia="ja-JP"/>
              </w:rPr>
              <w:t>7</w:t>
            </w:r>
          </w:p>
        </w:tc>
        <w:tc>
          <w:tcPr>
            <w:tcW w:w="720" w:type="dxa"/>
            <w:noWrap/>
          </w:tcPr>
          <w:p w14:paraId="04954079" w14:textId="77777777" w:rsidR="000E2EAE" w:rsidRPr="00E053BE" w:rsidRDefault="000E2EAE" w:rsidP="004477A9">
            <w:pPr>
              <w:pStyle w:val="TableText"/>
              <w:rPr>
                <w:rFonts w:eastAsia="Times New Roman"/>
                <w:color w:val="000000"/>
              </w:rPr>
            </w:pPr>
            <w:r>
              <w:rPr>
                <w:rFonts w:eastAsiaTheme="minorEastAsia"/>
                <w:color w:val="000000"/>
                <w:lang w:eastAsia="ja-JP"/>
              </w:rPr>
              <w:t>35</w:t>
            </w:r>
          </w:p>
        </w:tc>
        <w:tc>
          <w:tcPr>
            <w:tcW w:w="720" w:type="dxa"/>
            <w:noWrap/>
          </w:tcPr>
          <w:p w14:paraId="6CD7161B" w14:textId="77777777" w:rsidR="000E2EAE" w:rsidRPr="00E053BE" w:rsidRDefault="000E2EAE" w:rsidP="004477A9">
            <w:pPr>
              <w:pStyle w:val="TableText"/>
              <w:rPr>
                <w:rFonts w:eastAsia="Times New Roman"/>
                <w:color w:val="000000"/>
              </w:rPr>
            </w:pPr>
            <w:r>
              <w:rPr>
                <w:rFonts w:eastAsiaTheme="minorEastAsia"/>
                <w:color w:val="000000"/>
                <w:lang w:eastAsia="ja-JP"/>
              </w:rPr>
              <w:t>58</w:t>
            </w:r>
          </w:p>
        </w:tc>
        <w:tc>
          <w:tcPr>
            <w:tcW w:w="720" w:type="dxa"/>
            <w:noWrap/>
          </w:tcPr>
          <w:p w14:paraId="1277F3D6"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1ED20D1F"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394AE974" w14:textId="77777777" w:rsidTr="004477A9">
        <w:trPr>
          <w:trHeight w:val="288"/>
        </w:trPr>
        <w:tc>
          <w:tcPr>
            <w:tcW w:w="1411" w:type="dxa"/>
            <w:noWrap/>
          </w:tcPr>
          <w:p w14:paraId="7CDA7387" w14:textId="77777777" w:rsidR="000E2EAE" w:rsidRPr="00E053BE" w:rsidRDefault="000E2EAE" w:rsidP="004477A9">
            <w:pPr>
              <w:pStyle w:val="TableText"/>
              <w:rPr>
                <w:rFonts w:eastAsia="Times New Roman"/>
                <w:color w:val="000000"/>
              </w:rPr>
            </w:pPr>
            <w:r>
              <w:rPr>
                <w:rFonts w:eastAsiaTheme="minorEastAsia"/>
                <w:color w:val="000000"/>
                <w:lang w:eastAsia="ja-JP"/>
              </w:rPr>
              <w:t>VR712795</w:t>
            </w:r>
          </w:p>
        </w:tc>
        <w:tc>
          <w:tcPr>
            <w:tcW w:w="432" w:type="dxa"/>
            <w:noWrap/>
          </w:tcPr>
          <w:p w14:paraId="638EFB33"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F47C8C9" w14:textId="77777777" w:rsidR="000E2EAE" w:rsidRPr="00E053BE" w:rsidRDefault="000E2EAE" w:rsidP="004477A9">
            <w:pPr>
              <w:pStyle w:val="TableText"/>
              <w:rPr>
                <w:rFonts w:eastAsia="Times New Roman"/>
                <w:color w:val="000000"/>
              </w:rPr>
            </w:pPr>
            <w:r>
              <w:rPr>
                <w:rFonts w:eastAsiaTheme="minorEastAsia"/>
                <w:color w:val="000000"/>
                <w:lang w:eastAsia="ja-JP"/>
              </w:rPr>
              <w:t>635</w:t>
            </w:r>
          </w:p>
        </w:tc>
        <w:tc>
          <w:tcPr>
            <w:tcW w:w="763" w:type="dxa"/>
            <w:noWrap/>
          </w:tcPr>
          <w:p w14:paraId="7FEED17C" w14:textId="77777777" w:rsidR="000E2EAE" w:rsidRPr="00E053BE" w:rsidRDefault="000E2EAE" w:rsidP="004477A9">
            <w:pPr>
              <w:pStyle w:val="TableText"/>
              <w:rPr>
                <w:rFonts w:eastAsia="Times New Roman"/>
                <w:color w:val="000000"/>
              </w:rPr>
            </w:pPr>
            <w:r>
              <w:rPr>
                <w:rFonts w:eastAsiaTheme="minorEastAsia"/>
                <w:color w:val="000000"/>
                <w:lang w:eastAsia="ja-JP"/>
              </w:rPr>
              <w:t>0.65</w:t>
            </w:r>
          </w:p>
        </w:tc>
        <w:tc>
          <w:tcPr>
            <w:tcW w:w="720" w:type="dxa"/>
            <w:noWrap/>
          </w:tcPr>
          <w:p w14:paraId="07E775AA" w14:textId="77777777" w:rsidR="000E2EAE" w:rsidRPr="00E053BE" w:rsidRDefault="000E2EAE" w:rsidP="004477A9">
            <w:pPr>
              <w:pStyle w:val="TableText"/>
              <w:rPr>
                <w:rFonts w:eastAsia="Times New Roman"/>
                <w:color w:val="000000"/>
              </w:rPr>
            </w:pPr>
            <w:r>
              <w:rPr>
                <w:rFonts w:eastAsiaTheme="minorEastAsia"/>
                <w:color w:val="000000"/>
                <w:lang w:eastAsia="ja-JP"/>
              </w:rPr>
              <w:t>0.54</w:t>
            </w:r>
          </w:p>
        </w:tc>
        <w:tc>
          <w:tcPr>
            <w:tcW w:w="490" w:type="dxa"/>
            <w:noWrap/>
          </w:tcPr>
          <w:p w14:paraId="5599B8B9" w14:textId="77777777" w:rsidR="000E2EAE" w:rsidRPr="00E053BE" w:rsidRDefault="000E2EAE" w:rsidP="004477A9">
            <w:pPr>
              <w:pStyle w:val="TableText"/>
              <w:rPr>
                <w:rFonts w:eastAsia="Times New Roman"/>
                <w:color w:val="000000"/>
              </w:rPr>
            </w:pPr>
            <w:r>
              <w:rPr>
                <w:rFonts w:eastAsiaTheme="minorEastAsia"/>
                <w:color w:val="000000"/>
                <w:lang w:eastAsia="ja-JP"/>
              </w:rPr>
              <w:t>7</w:t>
            </w:r>
          </w:p>
        </w:tc>
        <w:tc>
          <w:tcPr>
            <w:tcW w:w="720" w:type="dxa"/>
            <w:noWrap/>
          </w:tcPr>
          <w:p w14:paraId="0550735E" w14:textId="77777777" w:rsidR="000E2EAE" w:rsidRPr="00E053BE" w:rsidRDefault="000E2EAE" w:rsidP="004477A9">
            <w:pPr>
              <w:pStyle w:val="TableText"/>
              <w:rPr>
                <w:rFonts w:eastAsia="Times New Roman"/>
                <w:color w:val="000000"/>
              </w:rPr>
            </w:pPr>
            <w:r>
              <w:rPr>
                <w:rFonts w:eastAsiaTheme="minorEastAsia"/>
                <w:color w:val="000000"/>
                <w:lang w:eastAsia="ja-JP"/>
              </w:rPr>
              <w:t>28</w:t>
            </w:r>
          </w:p>
        </w:tc>
        <w:tc>
          <w:tcPr>
            <w:tcW w:w="720" w:type="dxa"/>
            <w:noWrap/>
          </w:tcPr>
          <w:p w14:paraId="7A668EAC" w14:textId="77777777" w:rsidR="000E2EAE" w:rsidRPr="00E053BE" w:rsidRDefault="000E2EAE" w:rsidP="004477A9">
            <w:pPr>
              <w:pStyle w:val="TableText"/>
              <w:rPr>
                <w:rFonts w:eastAsia="Times New Roman"/>
                <w:color w:val="000000"/>
              </w:rPr>
            </w:pPr>
            <w:r>
              <w:rPr>
                <w:rFonts w:eastAsiaTheme="minorEastAsia"/>
                <w:color w:val="000000"/>
                <w:lang w:eastAsia="ja-JP"/>
              </w:rPr>
              <w:t>65</w:t>
            </w:r>
          </w:p>
        </w:tc>
        <w:tc>
          <w:tcPr>
            <w:tcW w:w="720" w:type="dxa"/>
            <w:noWrap/>
          </w:tcPr>
          <w:p w14:paraId="4B7C5F29"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D5B7957"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39F7FEDC" w14:textId="77777777" w:rsidTr="004477A9">
        <w:trPr>
          <w:trHeight w:val="288"/>
        </w:trPr>
        <w:tc>
          <w:tcPr>
            <w:tcW w:w="1411" w:type="dxa"/>
            <w:noWrap/>
          </w:tcPr>
          <w:p w14:paraId="09EAE1E2" w14:textId="77777777" w:rsidR="000E2EAE" w:rsidRPr="00E053BE" w:rsidRDefault="000E2EAE" w:rsidP="004477A9">
            <w:pPr>
              <w:pStyle w:val="TableText"/>
              <w:rPr>
                <w:rFonts w:eastAsia="Times New Roman"/>
                <w:color w:val="000000"/>
              </w:rPr>
            </w:pPr>
            <w:r>
              <w:rPr>
                <w:rFonts w:eastAsiaTheme="minorEastAsia"/>
                <w:color w:val="000000"/>
                <w:lang w:eastAsia="ja-JP"/>
              </w:rPr>
              <w:t>VR712797</w:t>
            </w:r>
          </w:p>
        </w:tc>
        <w:tc>
          <w:tcPr>
            <w:tcW w:w="432" w:type="dxa"/>
            <w:noWrap/>
          </w:tcPr>
          <w:p w14:paraId="12E84D4E"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4EA77A2" w14:textId="77777777" w:rsidR="000E2EAE" w:rsidRPr="00E053BE" w:rsidRDefault="000E2EAE" w:rsidP="004477A9">
            <w:pPr>
              <w:pStyle w:val="TableText"/>
              <w:rPr>
                <w:rFonts w:eastAsia="Times New Roman"/>
                <w:color w:val="000000"/>
              </w:rPr>
            </w:pPr>
            <w:r>
              <w:rPr>
                <w:rFonts w:eastAsiaTheme="minorEastAsia"/>
                <w:color w:val="000000"/>
                <w:lang w:eastAsia="ja-JP"/>
              </w:rPr>
              <w:t>635</w:t>
            </w:r>
          </w:p>
        </w:tc>
        <w:tc>
          <w:tcPr>
            <w:tcW w:w="763" w:type="dxa"/>
            <w:noWrap/>
          </w:tcPr>
          <w:p w14:paraId="61FC7AEF" w14:textId="77777777" w:rsidR="000E2EAE" w:rsidRPr="00E053BE" w:rsidRDefault="000E2EAE" w:rsidP="004477A9">
            <w:pPr>
              <w:pStyle w:val="TableText"/>
              <w:rPr>
                <w:rFonts w:eastAsia="Times New Roman"/>
                <w:color w:val="000000"/>
              </w:rPr>
            </w:pPr>
            <w:r>
              <w:rPr>
                <w:rFonts w:eastAsiaTheme="minorEastAsia"/>
                <w:color w:val="000000"/>
                <w:lang w:eastAsia="ja-JP"/>
              </w:rPr>
              <w:t>0.50</w:t>
            </w:r>
          </w:p>
        </w:tc>
        <w:tc>
          <w:tcPr>
            <w:tcW w:w="720" w:type="dxa"/>
            <w:noWrap/>
          </w:tcPr>
          <w:p w14:paraId="2E05110C" w14:textId="77777777" w:rsidR="000E2EAE" w:rsidRPr="00E053BE" w:rsidRDefault="000E2EAE" w:rsidP="004477A9">
            <w:pPr>
              <w:pStyle w:val="TableText"/>
              <w:rPr>
                <w:rFonts w:eastAsia="Times New Roman"/>
                <w:color w:val="000000"/>
              </w:rPr>
            </w:pPr>
            <w:r>
              <w:rPr>
                <w:rFonts w:eastAsiaTheme="minorEastAsia"/>
                <w:color w:val="000000"/>
                <w:lang w:eastAsia="ja-JP"/>
              </w:rPr>
              <w:t>0.72</w:t>
            </w:r>
          </w:p>
        </w:tc>
        <w:tc>
          <w:tcPr>
            <w:tcW w:w="490" w:type="dxa"/>
            <w:noWrap/>
          </w:tcPr>
          <w:p w14:paraId="136BB442" w14:textId="77777777" w:rsidR="000E2EAE" w:rsidRPr="00E053BE" w:rsidRDefault="000E2EAE" w:rsidP="004477A9">
            <w:pPr>
              <w:pStyle w:val="TableText"/>
              <w:rPr>
                <w:rFonts w:eastAsia="Times New Roman"/>
                <w:color w:val="000000"/>
              </w:rPr>
            </w:pPr>
            <w:r>
              <w:rPr>
                <w:rFonts w:eastAsiaTheme="minorEastAsia"/>
                <w:color w:val="000000"/>
                <w:lang w:eastAsia="ja-JP"/>
              </w:rPr>
              <w:t>7</w:t>
            </w:r>
          </w:p>
        </w:tc>
        <w:tc>
          <w:tcPr>
            <w:tcW w:w="720" w:type="dxa"/>
            <w:noWrap/>
          </w:tcPr>
          <w:p w14:paraId="25EEF29D" w14:textId="77777777" w:rsidR="000E2EAE" w:rsidRPr="00E053BE" w:rsidRDefault="000E2EAE" w:rsidP="004477A9">
            <w:pPr>
              <w:pStyle w:val="TableText"/>
              <w:rPr>
                <w:rFonts w:eastAsia="Times New Roman"/>
                <w:color w:val="000000"/>
              </w:rPr>
            </w:pPr>
            <w:r>
              <w:rPr>
                <w:rFonts w:eastAsiaTheme="minorEastAsia"/>
                <w:color w:val="000000"/>
                <w:lang w:eastAsia="ja-JP"/>
              </w:rPr>
              <w:t>42</w:t>
            </w:r>
          </w:p>
        </w:tc>
        <w:tc>
          <w:tcPr>
            <w:tcW w:w="720" w:type="dxa"/>
            <w:noWrap/>
          </w:tcPr>
          <w:p w14:paraId="5ADE3212" w14:textId="77777777" w:rsidR="000E2EAE" w:rsidRPr="00E053BE" w:rsidRDefault="000E2EAE" w:rsidP="004477A9">
            <w:pPr>
              <w:pStyle w:val="TableText"/>
              <w:rPr>
                <w:rFonts w:eastAsia="Times New Roman"/>
                <w:color w:val="000000"/>
              </w:rPr>
            </w:pPr>
            <w:r>
              <w:rPr>
                <w:rFonts w:eastAsiaTheme="minorEastAsia"/>
                <w:color w:val="000000"/>
                <w:lang w:eastAsia="ja-JP"/>
              </w:rPr>
              <w:t>50</w:t>
            </w:r>
          </w:p>
        </w:tc>
        <w:tc>
          <w:tcPr>
            <w:tcW w:w="720" w:type="dxa"/>
            <w:noWrap/>
          </w:tcPr>
          <w:p w14:paraId="1933CFDB"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3B9CCF0"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5E259CE0" w14:textId="77777777" w:rsidTr="004477A9">
        <w:trPr>
          <w:trHeight w:val="288"/>
        </w:trPr>
        <w:tc>
          <w:tcPr>
            <w:tcW w:w="1411" w:type="dxa"/>
            <w:noWrap/>
          </w:tcPr>
          <w:p w14:paraId="79F91882" w14:textId="77777777" w:rsidR="000E2EAE" w:rsidRPr="00E053BE" w:rsidRDefault="000E2EAE" w:rsidP="004477A9">
            <w:pPr>
              <w:pStyle w:val="TableText"/>
              <w:rPr>
                <w:rFonts w:eastAsia="Times New Roman"/>
                <w:color w:val="000000"/>
              </w:rPr>
            </w:pPr>
            <w:r>
              <w:rPr>
                <w:rFonts w:eastAsiaTheme="minorEastAsia"/>
                <w:color w:val="000000"/>
                <w:lang w:eastAsia="ja-JP"/>
              </w:rPr>
              <w:t>VR793147</w:t>
            </w:r>
          </w:p>
        </w:tc>
        <w:tc>
          <w:tcPr>
            <w:tcW w:w="432" w:type="dxa"/>
            <w:noWrap/>
          </w:tcPr>
          <w:p w14:paraId="642E2437"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59304EE2"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2D4F2C70"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720" w:type="dxa"/>
            <w:noWrap/>
          </w:tcPr>
          <w:p w14:paraId="51689396" w14:textId="77777777" w:rsidR="000E2EAE" w:rsidRPr="00E053BE" w:rsidRDefault="000E2EAE" w:rsidP="004477A9">
            <w:pPr>
              <w:pStyle w:val="TableText"/>
              <w:rPr>
                <w:rFonts w:eastAsia="Times New Roman"/>
                <w:color w:val="000000"/>
              </w:rPr>
            </w:pPr>
            <w:r>
              <w:rPr>
                <w:rFonts w:eastAsiaTheme="minorEastAsia"/>
                <w:color w:val="000000"/>
                <w:lang w:eastAsia="ja-JP"/>
              </w:rPr>
              <w:t>0.65</w:t>
            </w:r>
          </w:p>
        </w:tc>
        <w:tc>
          <w:tcPr>
            <w:tcW w:w="490" w:type="dxa"/>
            <w:noWrap/>
          </w:tcPr>
          <w:p w14:paraId="33F2C599" w14:textId="77777777" w:rsidR="000E2EAE" w:rsidRPr="00E053BE" w:rsidRDefault="000E2EAE" w:rsidP="004477A9">
            <w:pPr>
              <w:pStyle w:val="TableText"/>
              <w:rPr>
                <w:rFonts w:eastAsia="Times New Roman"/>
                <w:color w:val="000000"/>
              </w:rPr>
            </w:pPr>
            <w:r>
              <w:rPr>
                <w:rFonts w:eastAsiaTheme="minorEastAsia"/>
                <w:color w:val="000000"/>
                <w:lang w:eastAsia="ja-JP"/>
              </w:rPr>
              <w:t>5</w:t>
            </w:r>
          </w:p>
        </w:tc>
        <w:tc>
          <w:tcPr>
            <w:tcW w:w="720" w:type="dxa"/>
            <w:noWrap/>
          </w:tcPr>
          <w:p w14:paraId="03934BD6" w14:textId="77777777" w:rsidR="000E2EAE" w:rsidRPr="00E053BE" w:rsidRDefault="000E2EAE" w:rsidP="004477A9">
            <w:pPr>
              <w:pStyle w:val="TableText"/>
              <w:rPr>
                <w:rFonts w:eastAsia="Times New Roman"/>
                <w:color w:val="000000"/>
              </w:rPr>
            </w:pPr>
            <w:r>
              <w:rPr>
                <w:rFonts w:eastAsiaTheme="minorEastAsia"/>
                <w:color w:val="000000"/>
                <w:lang w:eastAsia="ja-JP"/>
              </w:rPr>
              <w:t>20</w:t>
            </w:r>
          </w:p>
        </w:tc>
        <w:tc>
          <w:tcPr>
            <w:tcW w:w="720" w:type="dxa"/>
            <w:noWrap/>
          </w:tcPr>
          <w:p w14:paraId="44D10EA2" w14:textId="77777777" w:rsidR="000E2EAE" w:rsidRPr="00E053BE" w:rsidRDefault="000E2EAE" w:rsidP="004477A9">
            <w:pPr>
              <w:pStyle w:val="TableText"/>
              <w:rPr>
                <w:rFonts w:eastAsia="Times New Roman"/>
                <w:color w:val="000000"/>
              </w:rPr>
            </w:pPr>
            <w:r>
              <w:rPr>
                <w:rFonts w:eastAsiaTheme="minorEastAsia"/>
                <w:color w:val="000000"/>
                <w:lang w:eastAsia="ja-JP"/>
              </w:rPr>
              <w:t>75</w:t>
            </w:r>
          </w:p>
        </w:tc>
        <w:tc>
          <w:tcPr>
            <w:tcW w:w="720" w:type="dxa"/>
            <w:noWrap/>
          </w:tcPr>
          <w:p w14:paraId="232B380B"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C11B3A5"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03066F25" w14:textId="77777777" w:rsidTr="004477A9">
        <w:trPr>
          <w:trHeight w:val="288"/>
        </w:trPr>
        <w:tc>
          <w:tcPr>
            <w:tcW w:w="1411" w:type="dxa"/>
            <w:noWrap/>
          </w:tcPr>
          <w:p w14:paraId="640038B5" w14:textId="77777777" w:rsidR="000E2EAE" w:rsidRPr="00E053BE" w:rsidRDefault="000E2EAE" w:rsidP="004477A9">
            <w:pPr>
              <w:pStyle w:val="TableText"/>
              <w:rPr>
                <w:rFonts w:eastAsia="Times New Roman"/>
                <w:color w:val="000000"/>
              </w:rPr>
            </w:pPr>
            <w:r>
              <w:rPr>
                <w:rFonts w:eastAsiaTheme="minorEastAsia"/>
                <w:color w:val="000000"/>
                <w:lang w:eastAsia="ja-JP"/>
              </w:rPr>
              <w:t>VR133599</w:t>
            </w:r>
          </w:p>
        </w:tc>
        <w:tc>
          <w:tcPr>
            <w:tcW w:w="432" w:type="dxa"/>
            <w:noWrap/>
          </w:tcPr>
          <w:p w14:paraId="778C50D7"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5D06472F" w14:textId="77777777" w:rsidR="000E2EAE" w:rsidRPr="00E053BE" w:rsidRDefault="000E2EAE" w:rsidP="004477A9">
            <w:pPr>
              <w:pStyle w:val="TableText"/>
              <w:rPr>
                <w:rFonts w:eastAsia="Times New Roman"/>
                <w:color w:val="000000"/>
              </w:rPr>
            </w:pPr>
            <w:r>
              <w:rPr>
                <w:rFonts w:eastAsiaTheme="minorEastAsia"/>
                <w:color w:val="000000"/>
                <w:lang w:eastAsia="ja-JP"/>
              </w:rPr>
              <w:t>589</w:t>
            </w:r>
          </w:p>
        </w:tc>
        <w:tc>
          <w:tcPr>
            <w:tcW w:w="763" w:type="dxa"/>
            <w:noWrap/>
          </w:tcPr>
          <w:p w14:paraId="54E5B24F" w14:textId="77777777" w:rsidR="000E2EAE" w:rsidRPr="00E053BE" w:rsidRDefault="000E2EAE" w:rsidP="004477A9">
            <w:pPr>
              <w:pStyle w:val="TableText"/>
              <w:rPr>
                <w:rFonts w:eastAsia="Times New Roman"/>
                <w:color w:val="000000"/>
              </w:rPr>
            </w:pPr>
            <w:r>
              <w:rPr>
                <w:rFonts w:eastAsiaTheme="minorEastAsia"/>
                <w:color w:val="000000"/>
                <w:lang w:eastAsia="ja-JP"/>
              </w:rPr>
              <w:t>0.54</w:t>
            </w:r>
          </w:p>
        </w:tc>
        <w:tc>
          <w:tcPr>
            <w:tcW w:w="720" w:type="dxa"/>
            <w:noWrap/>
          </w:tcPr>
          <w:p w14:paraId="0AF6718B" w14:textId="77777777" w:rsidR="000E2EAE" w:rsidRPr="00E053BE" w:rsidRDefault="000E2EAE" w:rsidP="004477A9">
            <w:pPr>
              <w:pStyle w:val="TableText"/>
              <w:rPr>
                <w:rFonts w:eastAsia="Times New Roman"/>
                <w:color w:val="000000"/>
              </w:rPr>
            </w:pPr>
            <w:r>
              <w:rPr>
                <w:rFonts w:eastAsiaTheme="minorEastAsia"/>
                <w:color w:val="000000"/>
                <w:lang w:eastAsia="ja-JP"/>
              </w:rPr>
              <w:t>0.78</w:t>
            </w:r>
          </w:p>
        </w:tc>
        <w:tc>
          <w:tcPr>
            <w:tcW w:w="490" w:type="dxa"/>
            <w:noWrap/>
          </w:tcPr>
          <w:p w14:paraId="2B6EAA1A" w14:textId="77777777" w:rsidR="000E2EAE" w:rsidRPr="00E053BE" w:rsidRDefault="000E2EAE" w:rsidP="004477A9">
            <w:pPr>
              <w:pStyle w:val="TableText"/>
              <w:rPr>
                <w:rFonts w:eastAsia="Times New Roman"/>
                <w:color w:val="000000"/>
              </w:rPr>
            </w:pPr>
            <w:r>
              <w:rPr>
                <w:rFonts w:eastAsiaTheme="minorEastAsia"/>
                <w:color w:val="000000"/>
                <w:lang w:eastAsia="ja-JP"/>
              </w:rPr>
              <w:t>12</w:t>
            </w:r>
          </w:p>
        </w:tc>
        <w:tc>
          <w:tcPr>
            <w:tcW w:w="720" w:type="dxa"/>
            <w:noWrap/>
          </w:tcPr>
          <w:p w14:paraId="4F8081A9" w14:textId="77777777" w:rsidR="000E2EAE" w:rsidRPr="00E053BE" w:rsidRDefault="000E2EAE" w:rsidP="004477A9">
            <w:pPr>
              <w:pStyle w:val="TableText"/>
              <w:rPr>
                <w:rFonts w:eastAsia="Times New Roman"/>
                <w:color w:val="000000"/>
              </w:rPr>
            </w:pPr>
            <w:r>
              <w:rPr>
                <w:rFonts w:eastAsiaTheme="minorEastAsia"/>
                <w:color w:val="000000"/>
                <w:lang w:eastAsia="ja-JP"/>
              </w:rPr>
              <w:t>26</w:t>
            </w:r>
          </w:p>
        </w:tc>
        <w:tc>
          <w:tcPr>
            <w:tcW w:w="720" w:type="dxa"/>
            <w:noWrap/>
          </w:tcPr>
          <w:p w14:paraId="0FFAFE8C" w14:textId="77777777" w:rsidR="000E2EAE" w:rsidRPr="00E053BE" w:rsidRDefault="000E2EAE" w:rsidP="004477A9">
            <w:pPr>
              <w:pStyle w:val="TableText"/>
              <w:rPr>
                <w:rFonts w:eastAsia="Times New Roman"/>
                <w:color w:val="000000"/>
              </w:rPr>
            </w:pPr>
            <w:r>
              <w:rPr>
                <w:rFonts w:eastAsiaTheme="minorEastAsia"/>
                <w:color w:val="000000"/>
                <w:lang w:eastAsia="ja-JP"/>
              </w:rPr>
              <w:t>16</w:t>
            </w:r>
          </w:p>
        </w:tc>
        <w:tc>
          <w:tcPr>
            <w:tcW w:w="720" w:type="dxa"/>
            <w:noWrap/>
          </w:tcPr>
          <w:p w14:paraId="2B0405A5" w14:textId="77777777" w:rsidR="000E2EAE" w:rsidRPr="00E053BE" w:rsidRDefault="000E2EAE" w:rsidP="004477A9">
            <w:pPr>
              <w:pStyle w:val="TableText"/>
              <w:rPr>
                <w:rFonts w:eastAsia="Times New Roman"/>
                <w:color w:val="000000"/>
              </w:rPr>
            </w:pPr>
            <w:r>
              <w:rPr>
                <w:rFonts w:eastAsiaTheme="minorEastAsia"/>
                <w:color w:val="000000"/>
                <w:lang w:eastAsia="ja-JP"/>
              </w:rPr>
              <w:t>47</w:t>
            </w:r>
          </w:p>
        </w:tc>
        <w:tc>
          <w:tcPr>
            <w:tcW w:w="1440" w:type="dxa"/>
            <w:noWrap/>
          </w:tcPr>
          <w:p w14:paraId="54595B0A"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5D327C79" w14:textId="77777777" w:rsidTr="004477A9">
        <w:trPr>
          <w:trHeight w:val="288"/>
        </w:trPr>
        <w:tc>
          <w:tcPr>
            <w:tcW w:w="1411" w:type="dxa"/>
            <w:noWrap/>
          </w:tcPr>
          <w:p w14:paraId="28E2901F" w14:textId="77777777" w:rsidR="000E2EAE" w:rsidRPr="00E053BE" w:rsidRDefault="000E2EAE" w:rsidP="004477A9">
            <w:pPr>
              <w:pStyle w:val="TableText"/>
              <w:rPr>
                <w:rFonts w:eastAsia="Times New Roman"/>
                <w:color w:val="000000"/>
              </w:rPr>
            </w:pPr>
            <w:r>
              <w:rPr>
                <w:rFonts w:eastAsiaTheme="minorEastAsia"/>
                <w:color w:val="000000"/>
                <w:lang w:eastAsia="ja-JP"/>
              </w:rPr>
              <w:t>VR145310</w:t>
            </w:r>
          </w:p>
        </w:tc>
        <w:tc>
          <w:tcPr>
            <w:tcW w:w="432" w:type="dxa"/>
            <w:noWrap/>
          </w:tcPr>
          <w:p w14:paraId="16BFB927"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542EC703"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2195A09F" w14:textId="77777777" w:rsidR="000E2EAE" w:rsidRPr="00E053BE" w:rsidRDefault="000E2EAE" w:rsidP="004477A9">
            <w:pPr>
              <w:pStyle w:val="TableText"/>
              <w:rPr>
                <w:rFonts w:eastAsia="Times New Roman"/>
                <w:color w:val="000000"/>
              </w:rPr>
            </w:pPr>
            <w:r>
              <w:rPr>
                <w:rFonts w:eastAsiaTheme="minorEastAsia"/>
                <w:color w:val="000000"/>
                <w:lang w:eastAsia="ja-JP"/>
              </w:rPr>
              <w:t>0.62</w:t>
            </w:r>
          </w:p>
        </w:tc>
        <w:tc>
          <w:tcPr>
            <w:tcW w:w="720" w:type="dxa"/>
            <w:noWrap/>
          </w:tcPr>
          <w:p w14:paraId="043FC823" w14:textId="77777777" w:rsidR="000E2EAE" w:rsidRPr="00E053BE" w:rsidRDefault="000E2EAE" w:rsidP="004477A9">
            <w:pPr>
              <w:pStyle w:val="TableText"/>
              <w:rPr>
                <w:rFonts w:eastAsia="Times New Roman"/>
                <w:color w:val="000000"/>
              </w:rPr>
            </w:pPr>
            <w:r>
              <w:rPr>
                <w:rFonts w:eastAsiaTheme="minorEastAsia"/>
                <w:color w:val="000000"/>
                <w:lang w:eastAsia="ja-JP"/>
              </w:rPr>
              <w:t>0.77</w:t>
            </w:r>
          </w:p>
        </w:tc>
        <w:tc>
          <w:tcPr>
            <w:tcW w:w="490" w:type="dxa"/>
            <w:noWrap/>
          </w:tcPr>
          <w:p w14:paraId="1DED880F" w14:textId="77777777" w:rsidR="000E2EAE" w:rsidRPr="00E053BE" w:rsidRDefault="000E2EAE" w:rsidP="004477A9">
            <w:pPr>
              <w:pStyle w:val="TableText"/>
              <w:rPr>
                <w:rFonts w:eastAsia="Times New Roman"/>
                <w:color w:val="000000"/>
              </w:rPr>
            </w:pPr>
            <w:r>
              <w:rPr>
                <w:rFonts w:eastAsiaTheme="minorEastAsia"/>
                <w:color w:val="000000"/>
                <w:lang w:eastAsia="ja-JP"/>
              </w:rPr>
              <w:t>6</w:t>
            </w:r>
          </w:p>
        </w:tc>
        <w:tc>
          <w:tcPr>
            <w:tcW w:w="720" w:type="dxa"/>
            <w:noWrap/>
          </w:tcPr>
          <w:p w14:paraId="3C897AC5" w14:textId="77777777" w:rsidR="000E2EAE" w:rsidRPr="00E053BE" w:rsidRDefault="000E2EAE" w:rsidP="004477A9">
            <w:pPr>
              <w:pStyle w:val="TableText"/>
              <w:rPr>
                <w:rFonts w:eastAsia="Times New Roman"/>
                <w:color w:val="000000"/>
              </w:rPr>
            </w:pPr>
            <w:r>
              <w:rPr>
                <w:rFonts w:eastAsiaTheme="minorEastAsia"/>
                <w:color w:val="000000"/>
                <w:lang w:eastAsia="ja-JP"/>
              </w:rPr>
              <w:t>28</w:t>
            </w:r>
          </w:p>
        </w:tc>
        <w:tc>
          <w:tcPr>
            <w:tcW w:w="720" w:type="dxa"/>
            <w:noWrap/>
          </w:tcPr>
          <w:p w14:paraId="0137B0CF" w14:textId="77777777" w:rsidR="000E2EAE" w:rsidRPr="00E053BE" w:rsidRDefault="000E2EAE" w:rsidP="004477A9">
            <w:pPr>
              <w:pStyle w:val="TableText"/>
              <w:rPr>
                <w:rFonts w:eastAsia="Times New Roman"/>
                <w:color w:val="000000"/>
              </w:rPr>
            </w:pPr>
            <w:r>
              <w:rPr>
                <w:rFonts w:eastAsiaTheme="minorEastAsia"/>
                <w:color w:val="000000"/>
                <w:lang w:eastAsia="ja-JP"/>
              </w:rPr>
              <w:t>9</w:t>
            </w:r>
          </w:p>
        </w:tc>
        <w:tc>
          <w:tcPr>
            <w:tcW w:w="720" w:type="dxa"/>
            <w:noWrap/>
          </w:tcPr>
          <w:p w14:paraId="5086B57D" w14:textId="77777777" w:rsidR="000E2EAE" w:rsidRPr="00E053BE" w:rsidRDefault="000E2EAE" w:rsidP="004477A9">
            <w:pPr>
              <w:pStyle w:val="TableText"/>
              <w:rPr>
                <w:rFonts w:eastAsia="Times New Roman"/>
                <w:color w:val="000000"/>
              </w:rPr>
            </w:pPr>
            <w:r>
              <w:rPr>
                <w:rFonts w:eastAsiaTheme="minorEastAsia"/>
                <w:color w:val="000000"/>
                <w:lang w:eastAsia="ja-JP"/>
              </w:rPr>
              <w:t>57</w:t>
            </w:r>
          </w:p>
        </w:tc>
        <w:tc>
          <w:tcPr>
            <w:tcW w:w="1440" w:type="dxa"/>
            <w:noWrap/>
          </w:tcPr>
          <w:p w14:paraId="5AED5068"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01D730CF" w14:textId="77777777" w:rsidTr="004477A9">
        <w:trPr>
          <w:trHeight w:val="288"/>
        </w:trPr>
        <w:tc>
          <w:tcPr>
            <w:tcW w:w="1411" w:type="dxa"/>
            <w:noWrap/>
          </w:tcPr>
          <w:p w14:paraId="74DE0DDD" w14:textId="77777777" w:rsidR="000E2EAE" w:rsidRPr="00E053BE" w:rsidRDefault="000E2EAE" w:rsidP="004477A9">
            <w:pPr>
              <w:pStyle w:val="TableText"/>
              <w:rPr>
                <w:rFonts w:eastAsia="Times New Roman"/>
                <w:color w:val="000000"/>
              </w:rPr>
            </w:pPr>
            <w:r>
              <w:rPr>
                <w:rFonts w:eastAsiaTheme="minorEastAsia"/>
                <w:color w:val="000000"/>
                <w:lang w:eastAsia="ja-JP"/>
              </w:rPr>
              <w:t>VR191268</w:t>
            </w:r>
          </w:p>
        </w:tc>
        <w:tc>
          <w:tcPr>
            <w:tcW w:w="432" w:type="dxa"/>
            <w:noWrap/>
          </w:tcPr>
          <w:p w14:paraId="05C6C44F"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3565C944"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1CE702E2" w14:textId="77777777" w:rsidR="000E2EAE" w:rsidRPr="00E053BE" w:rsidRDefault="000E2EAE" w:rsidP="004477A9">
            <w:pPr>
              <w:pStyle w:val="TableText"/>
              <w:rPr>
                <w:rFonts w:eastAsia="Times New Roman"/>
                <w:color w:val="000000"/>
              </w:rPr>
            </w:pPr>
            <w:r>
              <w:rPr>
                <w:rFonts w:eastAsiaTheme="minorEastAsia"/>
                <w:color w:val="000000"/>
                <w:lang w:eastAsia="ja-JP"/>
              </w:rPr>
              <w:t>0.67</w:t>
            </w:r>
          </w:p>
        </w:tc>
        <w:tc>
          <w:tcPr>
            <w:tcW w:w="720" w:type="dxa"/>
            <w:noWrap/>
          </w:tcPr>
          <w:p w14:paraId="65664F06"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490" w:type="dxa"/>
            <w:noWrap/>
          </w:tcPr>
          <w:p w14:paraId="20F2787E" w14:textId="77777777" w:rsidR="000E2EAE" w:rsidRPr="00E053BE" w:rsidRDefault="000E2EAE" w:rsidP="004477A9">
            <w:pPr>
              <w:pStyle w:val="TableText"/>
              <w:rPr>
                <w:rFonts w:eastAsia="Times New Roman"/>
                <w:color w:val="000000"/>
              </w:rPr>
            </w:pPr>
            <w:r>
              <w:rPr>
                <w:rFonts w:eastAsiaTheme="minorEastAsia"/>
                <w:color w:val="000000"/>
                <w:lang w:eastAsia="ja-JP"/>
              </w:rPr>
              <w:t>5</w:t>
            </w:r>
          </w:p>
        </w:tc>
        <w:tc>
          <w:tcPr>
            <w:tcW w:w="720" w:type="dxa"/>
            <w:noWrap/>
          </w:tcPr>
          <w:p w14:paraId="11052F0D" w14:textId="77777777" w:rsidR="000E2EAE" w:rsidRPr="00E053BE" w:rsidRDefault="000E2EAE" w:rsidP="004477A9">
            <w:pPr>
              <w:pStyle w:val="TableText"/>
              <w:rPr>
                <w:rFonts w:eastAsia="Times New Roman"/>
                <w:color w:val="000000"/>
              </w:rPr>
            </w:pPr>
            <w:r>
              <w:rPr>
                <w:rFonts w:eastAsiaTheme="minorEastAsia"/>
                <w:color w:val="000000"/>
                <w:lang w:eastAsia="ja-JP"/>
              </w:rPr>
              <w:t>22</w:t>
            </w:r>
          </w:p>
        </w:tc>
        <w:tc>
          <w:tcPr>
            <w:tcW w:w="720" w:type="dxa"/>
            <w:noWrap/>
          </w:tcPr>
          <w:p w14:paraId="0EEABED2"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5EA74180" w14:textId="77777777" w:rsidR="000E2EAE" w:rsidRPr="00E053BE" w:rsidRDefault="000E2EAE" w:rsidP="004477A9">
            <w:pPr>
              <w:pStyle w:val="TableText"/>
              <w:rPr>
                <w:rFonts w:eastAsia="Times New Roman"/>
                <w:color w:val="000000"/>
              </w:rPr>
            </w:pPr>
            <w:r>
              <w:rPr>
                <w:rFonts w:eastAsiaTheme="minorEastAsia"/>
                <w:color w:val="000000"/>
                <w:lang w:eastAsia="ja-JP"/>
              </w:rPr>
              <w:t>62</w:t>
            </w:r>
          </w:p>
        </w:tc>
        <w:tc>
          <w:tcPr>
            <w:tcW w:w="1440" w:type="dxa"/>
            <w:noWrap/>
          </w:tcPr>
          <w:p w14:paraId="5188A2B7"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13006928" w14:textId="77777777" w:rsidTr="004477A9">
        <w:trPr>
          <w:trHeight w:val="288"/>
        </w:trPr>
        <w:tc>
          <w:tcPr>
            <w:tcW w:w="1411" w:type="dxa"/>
            <w:noWrap/>
          </w:tcPr>
          <w:p w14:paraId="37781F03" w14:textId="77777777" w:rsidR="000E2EAE" w:rsidRPr="00E053BE" w:rsidRDefault="000E2EAE" w:rsidP="004477A9">
            <w:pPr>
              <w:pStyle w:val="TableText"/>
              <w:rPr>
                <w:rFonts w:eastAsia="Times New Roman"/>
                <w:color w:val="000000"/>
              </w:rPr>
            </w:pPr>
            <w:r>
              <w:rPr>
                <w:rFonts w:eastAsiaTheme="minorEastAsia"/>
                <w:color w:val="000000"/>
                <w:lang w:eastAsia="ja-JP"/>
              </w:rPr>
              <w:t>VR289227</w:t>
            </w:r>
          </w:p>
        </w:tc>
        <w:tc>
          <w:tcPr>
            <w:tcW w:w="432" w:type="dxa"/>
            <w:noWrap/>
          </w:tcPr>
          <w:p w14:paraId="164A7735"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41CBF0D0"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47E23D1E" w14:textId="77777777" w:rsidR="000E2EAE" w:rsidRPr="00E053BE" w:rsidRDefault="000E2EAE" w:rsidP="004477A9">
            <w:pPr>
              <w:pStyle w:val="TableText"/>
              <w:rPr>
                <w:rFonts w:eastAsia="Times New Roman"/>
                <w:color w:val="000000"/>
              </w:rPr>
            </w:pPr>
            <w:r>
              <w:rPr>
                <w:rFonts w:eastAsiaTheme="minorEastAsia"/>
                <w:color w:val="000000"/>
                <w:lang w:eastAsia="ja-JP"/>
              </w:rPr>
              <w:t>0.59</w:t>
            </w:r>
          </w:p>
        </w:tc>
        <w:tc>
          <w:tcPr>
            <w:tcW w:w="720" w:type="dxa"/>
            <w:noWrap/>
          </w:tcPr>
          <w:p w14:paraId="4D4F94C5" w14:textId="77777777" w:rsidR="000E2EAE" w:rsidRPr="00E053BE" w:rsidRDefault="000E2EAE" w:rsidP="004477A9">
            <w:pPr>
              <w:pStyle w:val="TableText"/>
              <w:rPr>
                <w:rFonts w:eastAsia="Times New Roman"/>
                <w:color w:val="000000"/>
              </w:rPr>
            </w:pPr>
            <w:r>
              <w:rPr>
                <w:rFonts w:eastAsiaTheme="minorEastAsia"/>
                <w:color w:val="000000"/>
                <w:lang w:eastAsia="ja-JP"/>
              </w:rPr>
              <w:t>0.79</w:t>
            </w:r>
          </w:p>
        </w:tc>
        <w:tc>
          <w:tcPr>
            <w:tcW w:w="490" w:type="dxa"/>
            <w:noWrap/>
          </w:tcPr>
          <w:p w14:paraId="010B207D" w14:textId="77777777" w:rsidR="000E2EAE" w:rsidRPr="00E053BE" w:rsidRDefault="000E2EAE" w:rsidP="004477A9">
            <w:pPr>
              <w:pStyle w:val="TableText"/>
              <w:rPr>
                <w:rFonts w:eastAsia="Times New Roman"/>
                <w:color w:val="000000"/>
              </w:rPr>
            </w:pPr>
            <w:r>
              <w:rPr>
                <w:rFonts w:eastAsiaTheme="minorEastAsia"/>
                <w:color w:val="000000"/>
                <w:lang w:eastAsia="ja-JP"/>
              </w:rPr>
              <w:t>8</w:t>
            </w:r>
          </w:p>
        </w:tc>
        <w:tc>
          <w:tcPr>
            <w:tcW w:w="720" w:type="dxa"/>
            <w:noWrap/>
          </w:tcPr>
          <w:p w14:paraId="22EA0380" w14:textId="77777777" w:rsidR="000E2EAE" w:rsidRPr="00E053BE" w:rsidRDefault="000E2EAE" w:rsidP="004477A9">
            <w:pPr>
              <w:pStyle w:val="TableText"/>
              <w:rPr>
                <w:rFonts w:eastAsia="Times New Roman"/>
                <w:color w:val="000000"/>
              </w:rPr>
            </w:pPr>
            <w:r>
              <w:rPr>
                <w:rFonts w:eastAsiaTheme="minorEastAsia"/>
                <w:color w:val="000000"/>
                <w:lang w:eastAsia="ja-JP"/>
              </w:rPr>
              <w:t>23</w:t>
            </w:r>
          </w:p>
        </w:tc>
        <w:tc>
          <w:tcPr>
            <w:tcW w:w="720" w:type="dxa"/>
            <w:noWrap/>
          </w:tcPr>
          <w:p w14:paraId="0694FFCD" w14:textId="77777777" w:rsidR="000E2EAE" w:rsidRPr="00E053BE" w:rsidRDefault="000E2EAE" w:rsidP="004477A9">
            <w:pPr>
              <w:pStyle w:val="TableText"/>
              <w:rPr>
                <w:rFonts w:eastAsia="Times New Roman"/>
                <w:color w:val="000000"/>
              </w:rPr>
            </w:pPr>
            <w:r>
              <w:rPr>
                <w:rFonts w:eastAsiaTheme="minorEastAsia"/>
                <w:color w:val="000000"/>
                <w:lang w:eastAsia="ja-JP"/>
              </w:rPr>
              <w:t>18</w:t>
            </w:r>
          </w:p>
        </w:tc>
        <w:tc>
          <w:tcPr>
            <w:tcW w:w="720" w:type="dxa"/>
            <w:noWrap/>
          </w:tcPr>
          <w:p w14:paraId="1D26003A" w14:textId="77777777" w:rsidR="000E2EAE" w:rsidRPr="00E053BE" w:rsidRDefault="000E2EAE" w:rsidP="004477A9">
            <w:pPr>
              <w:pStyle w:val="TableText"/>
              <w:rPr>
                <w:rFonts w:eastAsia="Times New Roman"/>
                <w:color w:val="000000"/>
              </w:rPr>
            </w:pPr>
            <w:r>
              <w:rPr>
                <w:rFonts w:eastAsiaTheme="minorEastAsia"/>
                <w:color w:val="000000"/>
                <w:lang w:eastAsia="ja-JP"/>
              </w:rPr>
              <w:t>50</w:t>
            </w:r>
          </w:p>
        </w:tc>
        <w:tc>
          <w:tcPr>
            <w:tcW w:w="1440" w:type="dxa"/>
            <w:noWrap/>
          </w:tcPr>
          <w:p w14:paraId="55E37B5C"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385C80DB" w14:textId="77777777" w:rsidTr="004477A9">
        <w:trPr>
          <w:trHeight w:val="288"/>
        </w:trPr>
        <w:tc>
          <w:tcPr>
            <w:tcW w:w="1411" w:type="dxa"/>
            <w:noWrap/>
          </w:tcPr>
          <w:p w14:paraId="11CECE8B"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VR289229</w:t>
            </w:r>
          </w:p>
        </w:tc>
        <w:tc>
          <w:tcPr>
            <w:tcW w:w="432" w:type="dxa"/>
            <w:noWrap/>
          </w:tcPr>
          <w:p w14:paraId="45D66803"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P</w:t>
            </w:r>
          </w:p>
        </w:tc>
        <w:tc>
          <w:tcPr>
            <w:tcW w:w="821" w:type="dxa"/>
            <w:noWrap/>
          </w:tcPr>
          <w:p w14:paraId="4D6119CC"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1,224</w:t>
            </w:r>
          </w:p>
        </w:tc>
        <w:tc>
          <w:tcPr>
            <w:tcW w:w="763" w:type="dxa"/>
            <w:noWrap/>
          </w:tcPr>
          <w:p w14:paraId="212797BB"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0.59</w:t>
            </w:r>
          </w:p>
        </w:tc>
        <w:tc>
          <w:tcPr>
            <w:tcW w:w="720" w:type="dxa"/>
            <w:noWrap/>
          </w:tcPr>
          <w:p w14:paraId="06F494A3"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0.77</w:t>
            </w:r>
          </w:p>
        </w:tc>
        <w:tc>
          <w:tcPr>
            <w:tcW w:w="490" w:type="dxa"/>
            <w:noWrap/>
          </w:tcPr>
          <w:p w14:paraId="6FF6F16D"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8</w:t>
            </w:r>
          </w:p>
        </w:tc>
        <w:tc>
          <w:tcPr>
            <w:tcW w:w="720" w:type="dxa"/>
            <w:noWrap/>
          </w:tcPr>
          <w:p w14:paraId="6F98D5FC"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14</w:t>
            </w:r>
          </w:p>
        </w:tc>
        <w:tc>
          <w:tcPr>
            <w:tcW w:w="720" w:type="dxa"/>
            <w:noWrap/>
          </w:tcPr>
          <w:p w14:paraId="55561A42"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37</w:t>
            </w:r>
          </w:p>
        </w:tc>
        <w:tc>
          <w:tcPr>
            <w:tcW w:w="720" w:type="dxa"/>
            <w:noWrap/>
          </w:tcPr>
          <w:p w14:paraId="633A3D9A"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41</w:t>
            </w:r>
          </w:p>
        </w:tc>
        <w:tc>
          <w:tcPr>
            <w:tcW w:w="1440" w:type="dxa"/>
            <w:noWrap/>
          </w:tcPr>
          <w:p w14:paraId="4C5A1ECD"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[no flag]</w:t>
            </w:r>
          </w:p>
        </w:tc>
      </w:tr>
      <w:tr w:rsidR="000E2EAE" w:rsidRPr="00E053BE" w14:paraId="1C8BDD16" w14:textId="77777777" w:rsidTr="004477A9">
        <w:trPr>
          <w:trHeight w:val="288"/>
        </w:trPr>
        <w:tc>
          <w:tcPr>
            <w:tcW w:w="1411" w:type="dxa"/>
            <w:noWrap/>
          </w:tcPr>
          <w:p w14:paraId="4FC817FE"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VR293448</w:t>
            </w:r>
          </w:p>
        </w:tc>
        <w:tc>
          <w:tcPr>
            <w:tcW w:w="432" w:type="dxa"/>
            <w:noWrap/>
          </w:tcPr>
          <w:p w14:paraId="4A4D3B39"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P</w:t>
            </w:r>
          </w:p>
        </w:tc>
        <w:tc>
          <w:tcPr>
            <w:tcW w:w="821" w:type="dxa"/>
            <w:noWrap/>
          </w:tcPr>
          <w:p w14:paraId="0FE5CC48"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1,224</w:t>
            </w:r>
          </w:p>
        </w:tc>
        <w:tc>
          <w:tcPr>
            <w:tcW w:w="763" w:type="dxa"/>
            <w:noWrap/>
          </w:tcPr>
          <w:p w14:paraId="7DDAA013"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0.53</w:t>
            </w:r>
          </w:p>
        </w:tc>
        <w:tc>
          <w:tcPr>
            <w:tcW w:w="720" w:type="dxa"/>
            <w:noWrap/>
          </w:tcPr>
          <w:p w14:paraId="473BE267"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0.78</w:t>
            </w:r>
          </w:p>
        </w:tc>
        <w:tc>
          <w:tcPr>
            <w:tcW w:w="490" w:type="dxa"/>
            <w:noWrap/>
          </w:tcPr>
          <w:p w14:paraId="5F6959AA"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9</w:t>
            </w:r>
          </w:p>
        </w:tc>
        <w:tc>
          <w:tcPr>
            <w:tcW w:w="720" w:type="dxa"/>
            <w:noWrap/>
          </w:tcPr>
          <w:p w14:paraId="67A1BD33"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31</w:t>
            </w:r>
          </w:p>
        </w:tc>
        <w:tc>
          <w:tcPr>
            <w:tcW w:w="720" w:type="dxa"/>
            <w:noWrap/>
          </w:tcPr>
          <w:p w14:paraId="42E443B0"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16</w:t>
            </w:r>
          </w:p>
        </w:tc>
        <w:tc>
          <w:tcPr>
            <w:tcW w:w="720" w:type="dxa"/>
            <w:noWrap/>
          </w:tcPr>
          <w:p w14:paraId="4A05A1EF"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44</w:t>
            </w:r>
          </w:p>
        </w:tc>
        <w:tc>
          <w:tcPr>
            <w:tcW w:w="1440" w:type="dxa"/>
            <w:noWrap/>
          </w:tcPr>
          <w:p w14:paraId="55223659"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[no flag]</w:t>
            </w:r>
          </w:p>
        </w:tc>
      </w:tr>
      <w:tr w:rsidR="000E2EAE" w:rsidRPr="00E053BE" w14:paraId="55EE19D8" w14:textId="77777777" w:rsidTr="004477A9">
        <w:trPr>
          <w:trHeight w:val="288"/>
        </w:trPr>
        <w:tc>
          <w:tcPr>
            <w:tcW w:w="1411" w:type="dxa"/>
            <w:noWrap/>
          </w:tcPr>
          <w:p w14:paraId="3CAD45EC"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VR297176</w:t>
            </w:r>
          </w:p>
        </w:tc>
        <w:tc>
          <w:tcPr>
            <w:tcW w:w="432" w:type="dxa"/>
            <w:noWrap/>
          </w:tcPr>
          <w:p w14:paraId="5E6039A9"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P</w:t>
            </w:r>
          </w:p>
        </w:tc>
        <w:tc>
          <w:tcPr>
            <w:tcW w:w="821" w:type="dxa"/>
            <w:noWrap/>
          </w:tcPr>
          <w:p w14:paraId="2C90FAD0"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1,224</w:t>
            </w:r>
          </w:p>
        </w:tc>
        <w:tc>
          <w:tcPr>
            <w:tcW w:w="763" w:type="dxa"/>
            <w:noWrap/>
          </w:tcPr>
          <w:p w14:paraId="50F2BF0D"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0.45</w:t>
            </w:r>
          </w:p>
        </w:tc>
        <w:tc>
          <w:tcPr>
            <w:tcW w:w="720" w:type="dxa"/>
            <w:noWrap/>
          </w:tcPr>
          <w:p w14:paraId="0B982620"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0.77</w:t>
            </w:r>
          </w:p>
        </w:tc>
        <w:tc>
          <w:tcPr>
            <w:tcW w:w="490" w:type="dxa"/>
            <w:noWrap/>
          </w:tcPr>
          <w:p w14:paraId="66FB4947"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10</w:t>
            </w:r>
          </w:p>
        </w:tc>
        <w:tc>
          <w:tcPr>
            <w:tcW w:w="720" w:type="dxa"/>
            <w:noWrap/>
          </w:tcPr>
          <w:p w14:paraId="513716B6"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36</w:t>
            </w:r>
          </w:p>
        </w:tc>
        <w:tc>
          <w:tcPr>
            <w:tcW w:w="720" w:type="dxa"/>
            <w:noWrap/>
          </w:tcPr>
          <w:p w14:paraId="496F2FDD"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19</w:t>
            </w:r>
          </w:p>
        </w:tc>
        <w:tc>
          <w:tcPr>
            <w:tcW w:w="720" w:type="dxa"/>
            <w:noWrap/>
          </w:tcPr>
          <w:p w14:paraId="498C12C4"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35</w:t>
            </w:r>
          </w:p>
        </w:tc>
        <w:tc>
          <w:tcPr>
            <w:tcW w:w="1440" w:type="dxa"/>
            <w:noWrap/>
          </w:tcPr>
          <w:p w14:paraId="1DB8CF1C"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[no flag]</w:t>
            </w:r>
          </w:p>
        </w:tc>
      </w:tr>
      <w:tr w:rsidR="000E2EAE" w:rsidRPr="00E053BE" w14:paraId="498939FE" w14:textId="77777777" w:rsidTr="004477A9">
        <w:trPr>
          <w:trHeight w:val="288"/>
        </w:trPr>
        <w:tc>
          <w:tcPr>
            <w:tcW w:w="1411" w:type="dxa"/>
            <w:noWrap/>
          </w:tcPr>
          <w:p w14:paraId="2A6267E9" w14:textId="77777777" w:rsidR="000E2EAE" w:rsidRPr="00E053BE" w:rsidRDefault="000E2EAE" w:rsidP="004477A9">
            <w:pPr>
              <w:pStyle w:val="TableText"/>
              <w:rPr>
                <w:rFonts w:eastAsia="Times New Roman"/>
                <w:color w:val="000000"/>
              </w:rPr>
            </w:pPr>
            <w:r>
              <w:rPr>
                <w:rFonts w:eastAsiaTheme="minorEastAsia"/>
                <w:color w:val="000000"/>
                <w:lang w:eastAsia="ja-JP"/>
              </w:rPr>
              <w:t>VR793146</w:t>
            </w:r>
          </w:p>
        </w:tc>
        <w:tc>
          <w:tcPr>
            <w:tcW w:w="432" w:type="dxa"/>
            <w:noWrap/>
          </w:tcPr>
          <w:p w14:paraId="1C391376"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54AC6A16" w14:textId="77777777" w:rsidR="000E2EAE" w:rsidRPr="00E053BE" w:rsidRDefault="000E2EAE" w:rsidP="004477A9">
            <w:pPr>
              <w:pStyle w:val="TableText"/>
              <w:rPr>
                <w:rFonts w:eastAsia="Times New Roman"/>
                <w:color w:val="000000"/>
              </w:rPr>
            </w:pPr>
            <w:r>
              <w:rPr>
                <w:rFonts w:eastAsiaTheme="minorEastAsia"/>
                <w:color w:val="000000"/>
                <w:lang w:eastAsia="ja-JP"/>
              </w:rPr>
              <w:t>1,224</w:t>
            </w:r>
          </w:p>
        </w:tc>
        <w:tc>
          <w:tcPr>
            <w:tcW w:w="763" w:type="dxa"/>
            <w:noWrap/>
          </w:tcPr>
          <w:p w14:paraId="756EAE1F" w14:textId="77777777" w:rsidR="000E2EAE" w:rsidRPr="00E053BE" w:rsidRDefault="000E2EAE" w:rsidP="004477A9">
            <w:pPr>
              <w:pStyle w:val="TableText"/>
              <w:rPr>
                <w:rFonts w:eastAsia="Times New Roman"/>
                <w:color w:val="000000"/>
              </w:rPr>
            </w:pPr>
            <w:r>
              <w:rPr>
                <w:rFonts w:eastAsiaTheme="minorEastAsia"/>
                <w:color w:val="000000"/>
                <w:lang w:eastAsia="ja-JP"/>
              </w:rPr>
              <w:t>0.64</w:t>
            </w:r>
          </w:p>
        </w:tc>
        <w:tc>
          <w:tcPr>
            <w:tcW w:w="720" w:type="dxa"/>
            <w:noWrap/>
          </w:tcPr>
          <w:p w14:paraId="321ADD30" w14:textId="77777777" w:rsidR="000E2EAE" w:rsidRPr="00E053BE" w:rsidRDefault="000E2EAE" w:rsidP="004477A9">
            <w:pPr>
              <w:pStyle w:val="TableText"/>
              <w:rPr>
                <w:rFonts w:eastAsia="Times New Roman"/>
                <w:color w:val="000000"/>
              </w:rPr>
            </w:pPr>
            <w:r>
              <w:rPr>
                <w:rFonts w:eastAsiaTheme="minorEastAsia"/>
                <w:color w:val="000000"/>
                <w:lang w:eastAsia="ja-JP"/>
              </w:rPr>
              <w:t>0.72</w:t>
            </w:r>
          </w:p>
        </w:tc>
        <w:tc>
          <w:tcPr>
            <w:tcW w:w="490" w:type="dxa"/>
            <w:noWrap/>
          </w:tcPr>
          <w:p w14:paraId="4BA45314" w14:textId="77777777" w:rsidR="000E2EAE" w:rsidRPr="00E053BE" w:rsidRDefault="000E2EAE" w:rsidP="004477A9">
            <w:pPr>
              <w:pStyle w:val="TableText"/>
              <w:rPr>
                <w:rFonts w:eastAsia="Times New Roman"/>
                <w:color w:val="000000"/>
              </w:rPr>
            </w:pPr>
            <w:r>
              <w:rPr>
                <w:rFonts w:eastAsiaTheme="minorEastAsia"/>
                <w:color w:val="000000"/>
                <w:lang w:eastAsia="ja-JP"/>
              </w:rPr>
              <w:t>5</w:t>
            </w:r>
          </w:p>
        </w:tc>
        <w:tc>
          <w:tcPr>
            <w:tcW w:w="720" w:type="dxa"/>
            <w:noWrap/>
          </w:tcPr>
          <w:p w14:paraId="7A13FB88" w14:textId="77777777" w:rsidR="000E2EAE" w:rsidRPr="00E053BE" w:rsidRDefault="000E2EAE" w:rsidP="004477A9">
            <w:pPr>
              <w:pStyle w:val="TableText"/>
              <w:rPr>
                <w:rFonts w:eastAsia="Times New Roman"/>
                <w:color w:val="000000"/>
              </w:rPr>
            </w:pPr>
            <w:r>
              <w:rPr>
                <w:rFonts w:eastAsiaTheme="minorEastAsia"/>
                <w:color w:val="000000"/>
                <w:lang w:eastAsia="ja-JP"/>
              </w:rPr>
              <w:t>25</w:t>
            </w:r>
          </w:p>
        </w:tc>
        <w:tc>
          <w:tcPr>
            <w:tcW w:w="720" w:type="dxa"/>
            <w:noWrap/>
          </w:tcPr>
          <w:p w14:paraId="6BA5855E"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47FA55D1" w14:textId="77777777" w:rsidR="000E2EAE" w:rsidRPr="00E053BE" w:rsidRDefault="000E2EAE" w:rsidP="004477A9">
            <w:pPr>
              <w:pStyle w:val="TableText"/>
              <w:rPr>
                <w:rFonts w:eastAsia="Times New Roman"/>
                <w:color w:val="000000"/>
              </w:rPr>
            </w:pPr>
            <w:r>
              <w:rPr>
                <w:rFonts w:eastAsiaTheme="minorEastAsia"/>
                <w:color w:val="000000"/>
                <w:lang w:eastAsia="ja-JP"/>
              </w:rPr>
              <w:t>57</w:t>
            </w:r>
          </w:p>
        </w:tc>
        <w:tc>
          <w:tcPr>
            <w:tcW w:w="1440" w:type="dxa"/>
            <w:noWrap/>
          </w:tcPr>
          <w:p w14:paraId="69BB17B4"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bl>
    <w:p w14:paraId="3082AACD" w14:textId="52907C0F" w:rsidR="000E2EAE" w:rsidRPr="00E053BE" w:rsidRDefault="000E2EAE" w:rsidP="000E2EAE">
      <w:pPr>
        <w:pStyle w:val="Caption"/>
        <w:pageBreakBefore/>
      </w:pPr>
      <w:bookmarkStart w:id="2278" w:name="_Appendix_7.B:_Differential"/>
      <w:bookmarkStart w:id="2279" w:name="_Ref146205163"/>
      <w:bookmarkStart w:id="2280" w:name="_Toc160113685"/>
      <w:bookmarkStart w:id="2281" w:name="_Toc193442667"/>
      <w:bookmarkStart w:id="2282" w:name="_Toc222841308"/>
      <w:bookmarkEnd w:id="2278"/>
      <w:r w:rsidRPr="00E053BE">
        <w:lastRenderedPageBreak/>
        <w:t>Table 8.A.</w:t>
      </w:r>
      <w:fldSimple w:instr=" SEQ Table_8.A. \* ARABIC ">
        <w:r w:rsidR="00071A86">
          <w:rPr>
            <w:noProof/>
          </w:rPr>
          <w:t>7</w:t>
        </w:r>
      </w:fldSimple>
      <w:bookmarkEnd w:id="2279"/>
      <w:r w:rsidRPr="00E053BE">
        <w:t xml:space="preserve">  Classical Item Statistics for Grade Span Eleven and Twelve</w:t>
      </w:r>
      <w:bookmarkEnd w:id="2280"/>
      <w:bookmarkEnd w:id="2281"/>
      <w:bookmarkEnd w:id="2282"/>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440"/>
      </w:tblGrid>
      <w:tr w:rsidR="000E2EAE" w:rsidRPr="0021377A" w14:paraId="62343CEC" w14:textId="77777777" w:rsidTr="004477A9">
        <w:trPr>
          <w:cnfStyle w:val="100000000000" w:firstRow="1" w:lastRow="0" w:firstColumn="0" w:lastColumn="0" w:oddVBand="0" w:evenVBand="0" w:oddHBand="0" w:evenHBand="0" w:firstRowFirstColumn="0" w:firstRowLastColumn="0" w:lastRowFirstColumn="0" w:lastRowLastColumn="0"/>
          <w:trHeight w:val="2238"/>
        </w:trPr>
        <w:tc>
          <w:tcPr>
            <w:tcW w:w="1411" w:type="dxa"/>
            <w:hideMark/>
          </w:tcPr>
          <w:p w14:paraId="1FDF5909" w14:textId="77777777" w:rsidR="000E2EAE" w:rsidRPr="0021377A" w:rsidRDefault="000E2EAE" w:rsidP="004477A9">
            <w:pPr>
              <w:pStyle w:val="TableHead"/>
              <w:rPr>
                <w:b w:val="0"/>
                <w:noProof w:val="0"/>
                <w:lang w:eastAsia="ko-KR"/>
              </w:rPr>
            </w:pPr>
            <w:r w:rsidRPr="0021377A">
              <w:rPr>
                <w:noProof w:val="0"/>
                <w:lang w:eastAsia="ko-KR"/>
              </w:rPr>
              <w:t>Item ID</w:t>
            </w:r>
          </w:p>
        </w:tc>
        <w:tc>
          <w:tcPr>
            <w:tcW w:w="432" w:type="dxa"/>
            <w:textDirection w:val="btLr"/>
            <w:vAlign w:val="center"/>
            <w:hideMark/>
          </w:tcPr>
          <w:p w14:paraId="56676A96" w14:textId="77777777" w:rsidR="000E2EAE" w:rsidRPr="0021377A" w:rsidRDefault="000E2EAE" w:rsidP="004477A9">
            <w:pPr>
              <w:pStyle w:val="TableHead"/>
              <w:ind w:left="72" w:right="72"/>
              <w:jc w:val="left"/>
              <w:rPr>
                <w:b w:val="0"/>
                <w:noProof w:val="0"/>
                <w:lang w:eastAsia="ko-KR"/>
              </w:rPr>
            </w:pPr>
            <w:r w:rsidRPr="0021377A">
              <w:rPr>
                <w:noProof w:val="0"/>
                <w:lang w:eastAsia="ko-KR"/>
              </w:rPr>
              <w:t>Item Type</w:t>
            </w:r>
          </w:p>
        </w:tc>
        <w:tc>
          <w:tcPr>
            <w:tcW w:w="821" w:type="dxa"/>
            <w:hideMark/>
          </w:tcPr>
          <w:p w14:paraId="5870DECC" w14:textId="77777777" w:rsidR="000E2EAE" w:rsidRPr="0021377A" w:rsidRDefault="000E2EAE" w:rsidP="004477A9">
            <w:pPr>
              <w:pStyle w:val="TableHead"/>
              <w:ind w:left="72" w:right="72"/>
              <w:rPr>
                <w:b w:val="0"/>
                <w:noProof w:val="0"/>
                <w:lang w:eastAsia="ko-KR"/>
              </w:rPr>
            </w:pPr>
            <w:r w:rsidRPr="0021377A">
              <w:rPr>
                <w:noProof w:val="0"/>
                <w:lang w:eastAsia="ko-KR"/>
              </w:rPr>
              <w:t>N</w:t>
            </w:r>
          </w:p>
        </w:tc>
        <w:tc>
          <w:tcPr>
            <w:tcW w:w="763" w:type="dxa"/>
            <w:noWrap/>
            <w:textDirection w:val="btLr"/>
            <w:vAlign w:val="center"/>
            <w:hideMark/>
          </w:tcPr>
          <w:p w14:paraId="7D201DEF" w14:textId="77777777" w:rsidR="000E2EAE" w:rsidRPr="0021377A" w:rsidRDefault="000E2EAE" w:rsidP="004477A9">
            <w:pPr>
              <w:pStyle w:val="TableHead"/>
              <w:ind w:left="72" w:right="72"/>
              <w:jc w:val="left"/>
              <w:rPr>
                <w:b w:val="0"/>
                <w:noProof w:val="0"/>
                <w:lang w:eastAsia="ko-KR"/>
              </w:rPr>
            </w:pPr>
            <w:r w:rsidRPr="00F13008">
              <w:rPr>
                <w:bCs w:val="0"/>
                <w:i/>
                <w:iCs/>
                <w:noProof w:val="0"/>
                <w:lang w:eastAsia="ko-KR"/>
              </w:rPr>
              <w:t>p</w:t>
            </w:r>
            <w:r>
              <w:rPr>
                <w:bCs w:val="0"/>
                <w:noProof w:val="0"/>
                <w:lang w:eastAsia="ko-KR"/>
              </w:rPr>
              <w:t>-value</w:t>
            </w:r>
          </w:p>
        </w:tc>
        <w:tc>
          <w:tcPr>
            <w:tcW w:w="720" w:type="dxa"/>
            <w:noWrap/>
            <w:textDirection w:val="btLr"/>
            <w:vAlign w:val="center"/>
            <w:hideMark/>
          </w:tcPr>
          <w:p w14:paraId="54295442" w14:textId="77777777" w:rsidR="000E2EAE" w:rsidRPr="0021377A" w:rsidRDefault="000E2EAE" w:rsidP="004477A9">
            <w:pPr>
              <w:pStyle w:val="TableHead"/>
              <w:ind w:left="72" w:right="72"/>
              <w:jc w:val="left"/>
              <w:rPr>
                <w:b w:val="0"/>
                <w:noProof w:val="0"/>
                <w:lang w:eastAsia="ko-KR"/>
              </w:rPr>
            </w:pPr>
            <w:r w:rsidRPr="0021377A">
              <w:rPr>
                <w:noProof w:val="0"/>
                <w:lang w:eastAsia="ko-KR"/>
              </w:rPr>
              <w:t>Item-Total Correlation</w:t>
            </w:r>
          </w:p>
        </w:tc>
        <w:tc>
          <w:tcPr>
            <w:tcW w:w="490" w:type="dxa"/>
            <w:noWrap/>
            <w:textDirection w:val="btLr"/>
            <w:vAlign w:val="center"/>
            <w:hideMark/>
          </w:tcPr>
          <w:p w14:paraId="50923A52" w14:textId="77777777" w:rsidR="000E2EAE" w:rsidRPr="0021377A" w:rsidRDefault="000E2EAE" w:rsidP="004477A9">
            <w:pPr>
              <w:pStyle w:val="TableHead"/>
              <w:ind w:left="72" w:right="72"/>
              <w:jc w:val="left"/>
              <w:rPr>
                <w:b w:val="0"/>
                <w:noProof w:val="0"/>
                <w:lang w:eastAsia="ko-KR"/>
              </w:rPr>
            </w:pPr>
            <w:r w:rsidRPr="0021377A">
              <w:rPr>
                <w:noProof w:val="0"/>
                <w:lang w:eastAsia="ko-KR"/>
              </w:rPr>
              <w:t>Percentage Omit</w:t>
            </w:r>
          </w:p>
        </w:tc>
        <w:tc>
          <w:tcPr>
            <w:tcW w:w="720" w:type="dxa"/>
            <w:noWrap/>
            <w:textDirection w:val="btLr"/>
            <w:vAlign w:val="center"/>
            <w:hideMark/>
          </w:tcPr>
          <w:p w14:paraId="14D44D88" w14:textId="77777777" w:rsidR="000E2EAE" w:rsidRPr="0021377A" w:rsidRDefault="000E2EAE" w:rsidP="004477A9">
            <w:pPr>
              <w:pStyle w:val="TableHead"/>
              <w:ind w:left="72" w:right="72"/>
              <w:jc w:val="left"/>
              <w:rPr>
                <w:b w:val="0"/>
                <w:noProof w:val="0"/>
                <w:lang w:eastAsia="ko-KR"/>
              </w:rPr>
            </w:pPr>
            <w:r w:rsidRPr="0021377A">
              <w:rPr>
                <w:rFonts w:eastAsia="Times New Roman"/>
                <w:noProof w:val="0"/>
              </w:rPr>
              <w:t>Percentage Score Point = 0</w:t>
            </w:r>
          </w:p>
        </w:tc>
        <w:tc>
          <w:tcPr>
            <w:tcW w:w="720" w:type="dxa"/>
            <w:noWrap/>
            <w:textDirection w:val="btLr"/>
            <w:vAlign w:val="center"/>
            <w:hideMark/>
          </w:tcPr>
          <w:p w14:paraId="2FAF29E8" w14:textId="77777777" w:rsidR="000E2EAE" w:rsidRPr="0021377A" w:rsidRDefault="000E2EAE" w:rsidP="004477A9">
            <w:pPr>
              <w:pStyle w:val="TableHead"/>
              <w:ind w:left="72" w:right="72"/>
              <w:jc w:val="left"/>
              <w:rPr>
                <w:b w:val="0"/>
                <w:noProof w:val="0"/>
                <w:lang w:eastAsia="ko-KR"/>
              </w:rPr>
            </w:pPr>
            <w:r w:rsidRPr="0021377A">
              <w:rPr>
                <w:rFonts w:eastAsia="Times New Roman"/>
                <w:noProof w:val="0"/>
              </w:rPr>
              <w:t>Percentage Score Point = 1</w:t>
            </w:r>
          </w:p>
        </w:tc>
        <w:tc>
          <w:tcPr>
            <w:tcW w:w="720" w:type="dxa"/>
            <w:noWrap/>
            <w:textDirection w:val="btLr"/>
            <w:vAlign w:val="center"/>
            <w:hideMark/>
          </w:tcPr>
          <w:p w14:paraId="6DE77867" w14:textId="77777777" w:rsidR="000E2EAE" w:rsidRPr="0021377A" w:rsidRDefault="000E2EAE" w:rsidP="004477A9">
            <w:pPr>
              <w:pStyle w:val="TableHead"/>
              <w:ind w:left="72" w:right="72"/>
              <w:jc w:val="left"/>
              <w:rPr>
                <w:b w:val="0"/>
                <w:noProof w:val="0"/>
                <w:lang w:eastAsia="ko-KR"/>
              </w:rPr>
            </w:pPr>
            <w:r w:rsidRPr="0021377A">
              <w:rPr>
                <w:rFonts w:eastAsia="Times New Roman"/>
                <w:noProof w:val="0"/>
              </w:rPr>
              <w:t>Percentage Score Point = 2</w:t>
            </w:r>
          </w:p>
        </w:tc>
        <w:tc>
          <w:tcPr>
            <w:tcW w:w="1440" w:type="dxa"/>
          </w:tcPr>
          <w:p w14:paraId="6403006D" w14:textId="77777777" w:rsidR="000E2EAE" w:rsidRPr="0021377A" w:rsidRDefault="000E2EAE" w:rsidP="004477A9">
            <w:pPr>
              <w:pStyle w:val="TableHead"/>
              <w:ind w:left="72" w:right="72"/>
              <w:rPr>
                <w:rFonts w:eastAsia="Times New Roman"/>
                <w:b w:val="0"/>
                <w:noProof w:val="0"/>
              </w:rPr>
            </w:pPr>
            <w:r w:rsidRPr="0021377A">
              <w:rPr>
                <w:rFonts w:eastAsia="Times New Roman"/>
                <w:noProof w:val="0"/>
              </w:rPr>
              <w:t>Flag</w:t>
            </w:r>
          </w:p>
        </w:tc>
      </w:tr>
      <w:tr w:rsidR="000E2EAE" w:rsidRPr="00E053BE" w14:paraId="2384958A" w14:textId="77777777" w:rsidTr="004477A9">
        <w:trPr>
          <w:trHeight w:val="288"/>
        </w:trPr>
        <w:tc>
          <w:tcPr>
            <w:tcW w:w="1411" w:type="dxa"/>
            <w:noWrap/>
          </w:tcPr>
          <w:p w14:paraId="09121616" w14:textId="77777777" w:rsidR="000E2EAE" w:rsidRPr="00E053BE" w:rsidRDefault="000E2EAE" w:rsidP="004477A9">
            <w:pPr>
              <w:pStyle w:val="TableText"/>
              <w:rPr>
                <w:noProof w:val="0"/>
                <w:lang w:eastAsia="ko-KR"/>
              </w:rPr>
            </w:pPr>
            <w:r>
              <w:rPr>
                <w:rFonts w:eastAsiaTheme="minorEastAsia"/>
                <w:color w:val="000000"/>
                <w:lang w:eastAsia="ja-JP"/>
              </w:rPr>
              <w:t>VR056029</w:t>
            </w:r>
          </w:p>
        </w:tc>
        <w:tc>
          <w:tcPr>
            <w:tcW w:w="432" w:type="dxa"/>
          </w:tcPr>
          <w:p w14:paraId="15E5F022" w14:textId="77777777" w:rsidR="000E2EAE" w:rsidRPr="00E053BE" w:rsidRDefault="000E2EAE" w:rsidP="004477A9">
            <w:pPr>
              <w:pStyle w:val="TableText"/>
              <w:rPr>
                <w:noProof w:val="0"/>
              </w:rPr>
            </w:pPr>
            <w:r>
              <w:rPr>
                <w:rFonts w:eastAsiaTheme="minorEastAsia"/>
                <w:color w:val="000000"/>
                <w:lang w:eastAsia="ja-JP"/>
              </w:rPr>
              <w:t>D</w:t>
            </w:r>
          </w:p>
        </w:tc>
        <w:tc>
          <w:tcPr>
            <w:tcW w:w="821" w:type="dxa"/>
          </w:tcPr>
          <w:p w14:paraId="313A0D49" w14:textId="77777777" w:rsidR="000E2EAE" w:rsidRPr="00E053BE" w:rsidRDefault="000E2EAE" w:rsidP="004477A9">
            <w:pPr>
              <w:pStyle w:val="TableText"/>
              <w:rPr>
                <w:noProof w:val="0"/>
                <w:lang w:eastAsia="ko-KR"/>
              </w:rPr>
            </w:pPr>
            <w:r>
              <w:rPr>
                <w:rFonts w:eastAsiaTheme="minorEastAsia"/>
                <w:color w:val="000000"/>
                <w:lang w:eastAsia="ja-JP"/>
              </w:rPr>
              <w:t>2,341</w:t>
            </w:r>
          </w:p>
        </w:tc>
        <w:tc>
          <w:tcPr>
            <w:tcW w:w="763" w:type="dxa"/>
          </w:tcPr>
          <w:p w14:paraId="1B1C878F" w14:textId="77777777" w:rsidR="000E2EAE" w:rsidRPr="00E053BE" w:rsidRDefault="000E2EAE" w:rsidP="004477A9">
            <w:pPr>
              <w:pStyle w:val="TableText"/>
              <w:rPr>
                <w:noProof w:val="0"/>
                <w:lang w:eastAsia="ko-KR"/>
              </w:rPr>
            </w:pPr>
            <w:r>
              <w:rPr>
                <w:rFonts w:eastAsiaTheme="minorEastAsia"/>
                <w:color w:val="000000"/>
                <w:lang w:eastAsia="ja-JP"/>
              </w:rPr>
              <w:t>0.60</w:t>
            </w:r>
          </w:p>
        </w:tc>
        <w:tc>
          <w:tcPr>
            <w:tcW w:w="720" w:type="dxa"/>
          </w:tcPr>
          <w:p w14:paraId="30892ADA" w14:textId="77777777" w:rsidR="000E2EAE" w:rsidRPr="00E053BE" w:rsidRDefault="000E2EAE" w:rsidP="004477A9">
            <w:pPr>
              <w:pStyle w:val="TableText"/>
              <w:rPr>
                <w:noProof w:val="0"/>
                <w:lang w:eastAsia="ko-KR"/>
              </w:rPr>
            </w:pPr>
            <w:r>
              <w:rPr>
                <w:rFonts w:eastAsiaTheme="minorEastAsia"/>
                <w:color w:val="000000"/>
                <w:lang w:eastAsia="ja-JP"/>
              </w:rPr>
              <w:t>0.75</w:t>
            </w:r>
          </w:p>
        </w:tc>
        <w:tc>
          <w:tcPr>
            <w:tcW w:w="490" w:type="dxa"/>
          </w:tcPr>
          <w:p w14:paraId="193DC5FD" w14:textId="77777777" w:rsidR="000E2EAE" w:rsidRPr="00E053BE" w:rsidRDefault="000E2EAE" w:rsidP="004477A9">
            <w:pPr>
              <w:pStyle w:val="TableText"/>
              <w:rPr>
                <w:noProof w:val="0"/>
                <w:lang w:eastAsia="ko-KR"/>
              </w:rPr>
            </w:pPr>
            <w:r>
              <w:rPr>
                <w:rFonts w:eastAsiaTheme="minorEastAsia"/>
                <w:color w:val="000000"/>
                <w:lang w:eastAsia="ja-JP"/>
              </w:rPr>
              <w:t>11</w:t>
            </w:r>
          </w:p>
        </w:tc>
        <w:tc>
          <w:tcPr>
            <w:tcW w:w="720" w:type="dxa"/>
          </w:tcPr>
          <w:p w14:paraId="71E137C0" w14:textId="77777777" w:rsidR="000E2EAE" w:rsidRPr="00E053BE" w:rsidRDefault="000E2EAE" w:rsidP="004477A9">
            <w:pPr>
              <w:pStyle w:val="TableText"/>
              <w:rPr>
                <w:noProof w:val="0"/>
                <w:lang w:eastAsia="ko-KR"/>
              </w:rPr>
            </w:pPr>
            <w:r>
              <w:rPr>
                <w:rFonts w:eastAsiaTheme="minorEastAsia"/>
                <w:color w:val="000000"/>
                <w:lang w:eastAsia="ja-JP"/>
              </w:rPr>
              <w:t>29</w:t>
            </w:r>
          </w:p>
        </w:tc>
        <w:tc>
          <w:tcPr>
            <w:tcW w:w="720" w:type="dxa"/>
          </w:tcPr>
          <w:p w14:paraId="6824AD78" w14:textId="77777777" w:rsidR="000E2EAE" w:rsidRPr="00E053BE" w:rsidRDefault="000E2EAE" w:rsidP="004477A9">
            <w:pPr>
              <w:pStyle w:val="TableText"/>
              <w:rPr>
                <w:noProof w:val="0"/>
                <w:lang w:eastAsia="ko-KR"/>
              </w:rPr>
            </w:pPr>
            <w:r>
              <w:rPr>
                <w:rFonts w:eastAsiaTheme="minorEastAsia"/>
                <w:color w:val="000000"/>
                <w:lang w:eastAsia="ja-JP"/>
              </w:rPr>
              <w:t>60</w:t>
            </w:r>
          </w:p>
        </w:tc>
        <w:tc>
          <w:tcPr>
            <w:tcW w:w="720" w:type="dxa"/>
          </w:tcPr>
          <w:p w14:paraId="621FC403" w14:textId="77777777" w:rsidR="000E2EAE" w:rsidRPr="00E053BE" w:rsidRDefault="000E2EAE" w:rsidP="004477A9">
            <w:pPr>
              <w:pStyle w:val="TableText"/>
              <w:rPr>
                <w:noProof w:val="0"/>
                <w:lang w:eastAsia="ko-KR"/>
              </w:rPr>
            </w:pPr>
            <w:r>
              <w:rPr>
                <w:rFonts w:eastAsiaTheme="minorEastAsia"/>
                <w:color w:val="000000"/>
                <w:lang w:eastAsia="ja-JP"/>
              </w:rPr>
              <w:t>N/A</w:t>
            </w:r>
          </w:p>
        </w:tc>
        <w:tc>
          <w:tcPr>
            <w:tcW w:w="1440" w:type="dxa"/>
          </w:tcPr>
          <w:p w14:paraId="77AF84BF" w14:textId="77777777" w:rsidR="000E2EAE" w:rsidRPr="00E053BE" w:rsidRDefault="000E2EAE" w:rsidP="004477A9">
            <w:pPr>
              <w:pStyle w:val="TableText"/>
              <w:rPr>
                <w:noProof w:val="0"/>
                <w:lang w:eastAsia="ko-KR"/>
              </w:rPr>
            </w:pPr>
            <w:r>
              <w:rPr>
                <w:rFonts w:eastAsiaTheme="minorEastAsia"/>
                <w:color w:val="000000"/>
                <w:lang w:eastAsia="ja-JP"/>
              </w:rPr>
              <w:t>O</w:t>
            </w:r>
          </w:p>
        </w:tc>
      </w:tr>
      <w:tr w:rsidR="000E2EAE" w:rsidRPr="00E053BE" w14:paraId="0E13E84E" w14:textId="77777777" w:rsidTr="004477A9">
        <w:trPr>
          <w:trHeight w:val="288"/>
        </w:trPr>
        <w:tc>
          <w:tcPr>
            <w:tcW w:w="1411" w:type="dxa"/>
            <w:noWrap/>
          </w:tcPr>
          <w:p w14:paraId="3069963E" w14:textId="77777777" w:rsidR="000E2EAE" w:rsidRPr="00E053BE" w:rsidRDefault="000E2EAE" w:rsidP="004477A9">
            <w:pPr>
              <w:pStyle w:val="TableText"/>
              <w:rPr>
                <w:rFonts w:eastAsia="Times New Roman"/>
                <w:color w:val="000000"/>
              </w:rPr>
            </w:pPr>
            <w:r>
              <w:rPr>
                <w:rFonts w:eastAsiaTheme="minorEastAsia"/>
                <w:color w:val="000000"/>
                <w:lang w:eastAsia="ja-JP"/>
              </w:rPr>
              <w:t>VR056049</w:t>
            </w:r>
          </w:p>
        </w:tc>
        <w:tc>
          <w:tcPr>
            <w:tcW w:w="432" w:type="dxa"/>
            <w:noWrap/>
          </w:tcPr>
          <w:p w14:paraId="5DB58A75"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188DA4B7" w14:textId="77777777" w:rsidR="000E2EAE" w:rsidRPr="00E053BE" w:rsidRDefault="000E2EAE" w:rsidP="004477A9">
            <w:pPr>
              <w:pStyle w:val="TableText"/>
              <w:rPr>
                <w:rFonts w:eastAsia="Times New Roman"/>
                <w:color w:val="000000"/>
              </w:rPr>
            </w:pPr>
            <w:r>
              <w:rPr>
                <w:rFonts w:eastAsiaTheme="minorEastAsia"/>
                <w:color w:val="000000"/>
                <w:lang w:eastAsia="ja-JP"/>
              </w:rPr>
              <w:t>2,340</w:t>
            </w:r>
          </w:p>
        </w:tc>
        <w:tc>
          <w:tcPr>
            <w:tcW w:w="763" w:type="dxa"/>
            <w:noWrap/>
          </w:tcPr>
          <w:p w14:paraId="0CF4BDC6" w14:textId="77777777" w:rsidR="000E2EAE" w:rsidRPr="00E053BE" w:rsidRDefault="000E2EAE" w:rsidP="004477A9">
            <w:pPr>
              <w:pStyle w:val="TableText"/>
              <w:rPr>
                <w:rFonts w:eastAsia="Times New Roman"/>
                <w:color w:val="000000"/>
              </w:rPr>
            </w:pPr>
            <w:r>
              <w:rPr>
                <w:rFonts w:eastAsiaTheme="minorEastAsia"/>
                <w:color w:val="000000"/>
                <w:lang w:eastAsia="ja-JP"/>
              </w:rPr>
              <w:t>0.39</w:t>
            </w:r>
          </w:p>
        </w:tc>
        <w:tc>
          <w:tcPr>
            <w:tcW w:w="720" w:type="dxa"/>
            <w:noWrap/>
          </w:tcPr>
          <w:p w14:paraId="24211EBC" w14:textId="77777777" w:rsidR="000E2EAE" w:rsidRPr="00E053BE" w:rsidRDefault="000E2EAE" w:rsidP="004477A9">
            <w:pPr>
              <w:pStyle w:val="TableText"/>
              <w:rPr>
                <w:rFonts w:eastAsia="Times New Roman"/>
                <w:color w:val="000000"/>
              </w:rPr>
            </w:pPr>
            <w:r>
              <w:rPr>
                <w:rFonts w:eastAsiaTheme="minorEastAsia"/>
                <w:color w:val="000000"/>
                <w:lang w:eastAsia="ja-JP"/>
              </w:rPr>
              <w:t>0.66</w:t>
            </w:r>
          </w:p>
        </w:tc>
        <w:tc>
          <w:tcPr>
            <w:tcW w:w="490" w:type="dxa"/>
            <w:noWrap/>
          </w:tcPr>
          <w:p w14:paraId="25A4E8EA"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428831F3" w14:textId="77777777" w:rsidR="000E2EAE" w:rsidRPr="00E053BE" w:rsidRDefault="000E2EAE" w:rsidP="004477A9">
            <w:pPr>
              <w:pStyle w:val="TableText"/>
              <w:rPr>
                <w:rFonts w:eastAsia="Times New Roman"/>
                <w:color w:val="000000"/>
              </w:rPr>
            </w:pPr>
            <w:r>
              <w:rPr>
                <w:rFonts w:eastAsiaTheme="minorEastAsia"/>
                <w:color w:val="000000"/>
                <w:lang w:eastAsia="ja-JP"/>
              </w:rPr>
              <w:t>48</w:t>
            </w:r>
          </w:p>
        </w:tc>
        <w:tc>
          <w:tcPr>
            <w:tcW w:w="720" w:type="dxa"/>
            <w:noWrap/>
          </w:tcPr>
          <w:p w14:paraId="7DF1020D" w14:textId="77777777" w:rsidR="000E2EAE" w:rsidRPr="00E053BE" w:rsidRDefault="000E2EAE" w:rsidP="004477A9">
            <w:pPr>
              <w:pStyle w:val="TableText"/>
              <w:rPr>
                <w:rFonts w:eastAsia="Times New Roman"/>
                <w:color w:val="000000"/>
              </w:rPr>
            </w:pPr>
            <w:r>
              <w:rPr>
                <w:rFonts w:eastAsiaTheme="minorEastAsia"/>
                <w:color w:val="000000"/>
                <w:lang w:eastAsia="ja-JP"/>
              </w:rPr>
              <w:t>39</w:t>
            </w:r>
          </w:p>
        </w:tc>
        <w:tc>
          <w:tcPr>
            <w:tcW w:w="720" w:type="dxa"/>
            <w:noWrap/>
          </w:tcPr>
          <w:p w14:paraId="21E8B791"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7D6FF7A"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5F54B5D0" w14:textId="77777777" w:rsidTr="004477A9">
        <w:trPr>
          <w:trHeight w:val="288"/>
        </w:trPr>
        <w:tc>
          <w:tcPr>
            <w:tcW w:w="1411" w:type="dxa"/>
            <w:noWrap/>
          </w:tcPr>
          <w:p w14:paraId="2CC3AAEA" w14:textId="77777777" w:rsidR="000E2EAE" w:rsidRPr="00E053BE" w:rsidRDefault="000E2EAE" w:rsidP="004477A9">
            <w:pPr>
              <w:pStyle w:val="TableText"/>
              <w:rPr>
                <w:rFonts w:eastAsia="Times New Roman"/>
                <w:color w:val="000000"/>
              </w:rPr>
            </w:pPr>
            <w:r>
              <w:rPr>
                <w:rFonts w:eastAsiaTheme="minorEastAsia"/>
                <w:color w:val="000000"/>
                <w:lang w:eastAsia="ja-JP"/>
              </w:rPr>
              <w:t>VR061139</w:t>
            </w:r>
          </w:p>
        </w:tc>
        <w:tc>
          <w:tcPr>
            <w:tcW w:w="432" w:type="dxa"/>
            <w:noWrap/>
          </w:tcPr>
          <w:p w14:paraId="69809DC9"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6320C81" w14:textId="77777777" w:rsidR="000E2EAE" w:rsidRPr="00E053BE" w:rsidRDefault="000E2EAE" w:rsidP="004477A9">
            <w:pPr>
              <w:pStyle w:val="TableText"/>
              <w:rPr>
                <w:rFonts w:eastAsia="Times New Roman"/>
                <w:color w:val="000000"/>
              </w:rPr>
            </w:pPr>
            <w:r>
              <w:rPr>
                <w:rFonts w:eastAsiaTheme="minorEastAsia"/>
                <w:color w:val="000000"/>
                <w:lang w:eastAsia="ja-JP"/>
              </w:rPr>
              <w:t>1,157</w:t>
            </w:r>
          </w:p>
        </w:tc>
        <w:tc>
          <w:tcPr>
            <w:tcW w:w="763" w:type="dxa"/>
            <w:noWrap/>
          </w:tcPr>
          <w:p w14:paraId="4916543B" w14:textId="77777777" w:rsidR="000E2EAE" w:rsidRPr="00E053BE" w:rsidRDefault="000E2EAE" w:rsidP="004477A9">
            <w:pPr>
              <w:pStyle w:val="TableText"/>
              <w:rPr>
                <w:rFonts w:eastAsia="Times New Roman"/>
                <w:color w:val="000000"/>
              </w:rPr>
            </w:pPr>
            <w:r>
              <w:rPr>
                <w:rFonts w:eastAsiaTheme="minorEastAsia"/>
                <w:color w:val="000000"/>
                <w:lang w:eastAsia="ja-JP"/>
              </w:rPr>
              <w:t>0.77</w:t>
            </w:r>
          </w:p>
        </w:tc>
        <w:tc>
          <w:tcPr>
            <w:tcW w:w="720" w:type="dxa"/>
            <w:noWrap/>
          </w:tcPr>
          <w:p w14:paraId="78AA2B14"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490" w:type="dxa"/>
            <w:noWrap/>
          </w:tcPr>
          <w:p w14:paraId="3343A1B1" w14:textId="77777777" w:rsidR="000E2EAE" w:rsidRPr="00E053BE" w:rsidRDefault="000E2EAE" w:rsidP="004477A9">
            <w:pPr>
              <w:pStyle w:val="TableText"/>
              <w:rPr>
                <w:rFonts w:eastAsia="Times New Roman"/>
                <w:color w:val="000000"/>
              </w:rPr>
            </w:pPr>
            <w:r>
              <w:rPr>
                <w:rFonts w:eastAsiaTheme="minorEastAsia"/>
                <w:color w:val="000000"/>
                <w:lang w:eastAsia="ja-JP"/>
              </w:rPr>
              <w:t>9</w:t>
            </w:r>
          </w:p>
        </w:tc>
        <w:tc>
          <w:tcPr>
            <w:tcW w:w="720" w:type="dxa"/>
            <w:noWrap/>
          </w:tcPr>
          <w:p w14:paraId="449ECDDB" w14:textId="77777777" w:rsidR="000E2EAE" w:rsidRPr="00E053BE" w:rsidRDefault="000E2EAE" w:rsidP="004477A9">
            <w:pPr>
              <w:pStyle w:val="TableText"/>
              <w:rPr>
                <w:rFonts w:eastAsia="Times New Roman"/>
                <w:color w:val="000000"/>
              </w:rPr>
            </w:pPr>
            <w:r>
              <w:rPr>
                <w:rFonts w:eastAsiaTheme="minorEastAsia"/>
                <w:color w:val="000000"/>
                <w:lang w:eastAsia="ja-JP"/>
              </w:rPr>
              <w:t>14</w:t>
            </w:r>
          </w:p>
        </w:tc>
        <w:tc>
          <w:tcPr>
            <w:tcW w:w="720" w:type="dxa"/>
            <w:noWrap/>
          </w:tcPr>
          <w:p w14:paraId="1B4C1A23" w14:textId="77777777" w:rsidR="000E2EAE" w:rsidRPr="00E053BE" w:rsidRDefault="000E2EAE" w:rsidP="004477A9">
            <w:pPr>
              <w:pStyle w:val="TableText"/>
              <w:rPr>
                <w:rFonts w:eastAsia="Times New Roman"/>
                <w:color w:val="000000"/>
              </w:rPr>
            </w:pPr>
            <w:r>
              <w:rPr>
                <w:rFonts w:eastAsiaTheme="minorEastAsia"/>
                <w:color w:val="000000"/>
                <w:lang w:eastAsia="ja-JP"/>
              </w:rPr>
              <w:t>77</w:t>
            </w:r>
          </w:p>
        </w:tc>
        <w:tc>
          <w:tcPr>
            <w:tcW w:w="720" w:type="dxa"/>
            <w:noWrap/>
          </w:tcPr>
          <w:p w14:paraId="51936072"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1DE7C3F1"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339A298E" w14:textId="77777777" w:rsidTr="004477A9">
        <w:trPr>
          <w:trHeight w:val="288"/>
        </w:trPr>
        <w:tc>
          <w:tcPr>
            <w:tcW w:w="1411" w:type="dxa"/>
            <w:noWrap/>
          </w:tcPr>
          <w:p w14:paraId="4FCFCE6B" w14:textId="77777777" w:rsidR="000E2EAE" w:rsidRPr="00E053BE" w:rsidRDefault="000E2EAE" w:rsidP="004477A9">
            <w:pPr>
              <w:pStyle w:val="TableText"/>
              <w:rPr>
                <w:rFonts w:eastAsia="Times New Roman"/>
                <w:color w:val="000000"/>
              </w:rPr>
            </w:pPr>
            <w:r>
              <w:rPr>
                <w:rFonts w:eastAsiaTheme="minorEastAsia"/>
                <w:color w:val="000000"/>
                <w:lang w:eastAsia="ja-JP"/>
              </w:rPr>
              <w:t>VR147932</w:t>
            </w:r>
          </w:p>
        </w:tc>
        <w:tc>
          <w:tcPr>
            <w:tcW w:w="432" w:type="dxa"/>
            <w:noWrap/>
          </w:tcPr>
          <w:p w14:paraId="722EC140"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6B8A10D"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7407194E" w14:textId="77777777" w:rsidR="000E2EAE" w:rsidRPr="00E053BE" w:rsidRDefault="000E2EAE" w:rsidP="004477A9">
            <w:pPr>
              <w:pStyle w:val="TableText"/>
              <w:rPr>
                <w:rFonts w:eastAsia="Times New Roman"/>
                <w:color w:val="000000"/>
              </w:rPr>
            </w:pPr>
            <w:r>
              <w:rPr>
                <w:rFonts w:eastAsiaTheme="minorEastAsia"/>
                <w:color w:val="000000"/>
                <w:lang w:eastAsia="ja-JP"/>
              </w:rPr>
              <w:t>0.63</w:t>
            </w:r>
          </w:p>
        </w:tc>
        <w:tc>
          <w:tcPr>
            <w:tcW w:w="720" w:type="dxa"/>
            <w:noWrap/>
          </w:tcPr>
          <w:p w14:paraId="4F62BE45"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490" w:type="dxa"/>
            <w:noWrap/>
          </w:tcPr>
          <w:p w14:paraId="1A2A3D80" w14:textId="77777777" w:rsidR="000E2EAE" w:rsidRPr="00E053BE" w:rsidRDefault="000E2EAE" w:rsidP="004477A9">
            <w:pPr>
              <w:pStyle w:val="TableText"/>
              <w:rPr>
                <w:rFonts w:eastAsia="Times New Roman"/>
                <w:color w:val="000000"/>
              </w:rPr>
            </w:pPr>
            <w:r>
              <w:rPr>
                <w:rFonts w:eastAsiaTheme="minorEastAsia"/>
                <w:color w:val="000000"/>
                <w:lang w:eastAsia="ja-JP"/>
              </w:rPr>
              <w:t>8</w:t>
            </w:r>
          </w:p>
        </w:tc>
        <w:tc>
          <w:tcPr>
            <w:tcW w:w="720" w:type="dxa"/>
            <w:noWrap/>
          </w:tcPr>
          <w:p w14:paraId="61862892" w14:textId="77777777" w:rsidR="000E2EAE" w:rsidRPr="00E053BE" w:rsidRDefault="000E2EAE" w:rsidP="004477A9">
            <w:pPr>
              <w:pStyle w:val="TableText"/>
              <w:rPr>
                <w:rFonts w:eastAsia="Times New Roman"/>
                <w:color w:val="000000"/>
              </w:rPr>
            </w:pPr>
            <w:r>
              <w:rPr>
                <w:rFonts w:eastAsiaTheme="minorEastAsia"/>
                <w:color w:val="000000"/>
                <w:lang w:eastAsia="ja-JP"/>
              </w:rPr>
              <w:t>29</w:t>
            </w:r>
          </w:p>
        </w:tc>
        <w:tc>
          <w:tcPr>
            <w:tcW w:w="720" w:type="dxa"/>
            <w:noWrap/>
          </w:tcPr>
          <w:p w14:paraId="72CF5768" w14:textId="77777777" w:rsidR="000E2EAE" w:rsidRPr="00E053BE" w:rsidRDefault="000E2EAE" w:rsidP="004477A9">
            <w:pPr>
              <w:pStyle w:val="TableText"/>
              <w:rPr>
                <w:rFonts w:eastAsia="Times New Roman"/>
                <w:color w:val="000000"/>
              </w:rPr>
            </w:pPr>
            <w:r>
              <w:rPr>
                <w:rFonts w:eastAsiaTheme="minorEastAsia"/>
                <w:color w:val="000000"/>
                <w:lang w:eastAsia="ja-JP"/>
              </w:rPr>
              <w:t>63</w:t>
            </w:r>
          </w:p>
        </w:tc>
        <w:tc>
          <w:tcPr>
            <w:tcW w:w="720" w:type="dxa"/>
            <w:noWrap/>
          </w:tcPr>
          <w:p w14:paraId="17591FFA"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12C8293"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7C8D95D4" w14:textId="77777777" w:rsidTr="004477A9">
        <w:trPr>
          <w:trHeight w:val="288"/>
        </w:trPr>
        <w:tc>
          <w:tcPr>
            <w:tcW w:w="1411" w:type="dxa"/>
            <w:noWrap/>
          </w:tcPr>
          <w:p w14:paraId="3C38F27F" w14:textId="77777777" w:rsidR="000E2EAE" w:rsidRPr="00E053BE" w:rsidRDefault="000E2EAE" w:rsidP="004477A9">
            <w:pPr>
              <w:pStyle w:val="TableText"/>
              <w:rPr>
                <w:rFonts w:eastAsia="Times New Roman"/>
                <w:color w:val="000000"/>
              </w:rPr>
            </w:pPr>
            <w:r>
              <w:rPr>
                <w:rFonts w:eastAsiaTheme="minorEastAsia"/>
                <w:color w:val="000000"/>
                <w:lang w:eastAsia="ja-JP"/>
              </w:rPr>
              <w:t>VR148029</w:t>
            </w:r>
          </w:p>
        </w:tc>
        <w:tc>
          <w:tcPr>
            <w:tcW w:w="432" w:type="dxa"/>
            <w:noWrap/>
          </w:tcPr>
          <w:p w14:paraId="6FBBB7AB"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F820A8B"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0ADB2DDF" w14:textId="77777777" w:rsidR="000E2EAE" w:rsidRPr="00E053BE" w:rsidRDefault="000E2EAE" w:rsidP="004477A9">
            <w:pPr>
              <w:pStyle w:val="TableText"/>
              <w:rPr>
                <w:rFonts w:eastAsia="Times New Roman"/>
                <w:color w:val="000000"/>
              </w:rPr>
            </w:pPr>
            <w:r>
              <w:rPr>
                <w:rFonts w:eastAsiaTheme="minorEastAsia"/>
                <w:color w:val="000000"/>
                <w:lang w:eastAsia="ja-JP"/>
              </w:rPr>
              <w:t>0.61</w:t>
            </w:r>
          </w:p>
        </w:tc>
        <w:tc>
          <w:tcPr>
            <w:tcW w:w="720" w:type="dxa"/>
            <w:noWrap/>
          </w:tcPr>
          <w:p w14:paraId="157B8068"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490" w:type="dxa"/>
            <w:noWrap/>
          </w:tcPr>
          <w:p w14:paraId="3DF9D8B1"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34FAE002" w14:textId="77777777" w:rsidR="000E2EAE" w:rsidRPr="00E053BE" w:rsidRDefault="000E2EAE" w:rsidP="004477A9">
            <w:pPr>
              <w:pStyle w:val="TableText"/>
              <w:rPr>
                <w:rFonts w:eastAsia="Times New Roman"/>
                <w:color w:val="000000"/>
              </w:rPr>
            </w:pPr>
            <w:r>
              <w:rPr>
                <w:rFonts w:eastAsiaTheme="minorEastAsia"/>
                <w:color w:val="000000"/>
                <w:lang w:eastAsia="ja-JP"/>
              </w:rPr>
              <w:t>29</w:t>
            </w:r>
          </w:p>
        </w:tc>
        <w:tc>
          <w:tcPr>
            <w:tcW w:w="720" w:type="dxa"/>
            <w:noWrap/>
          </w:tcPr>
          <w:p w14:paraId="1770812C" w14:textId="77777777" w:rsidR="000E2EAE" w:rsidRPr="00E053BE" w:rsidRDefault="000E2EAE" w:rsidP="004477A9">
            <w:pPr>
              <w:pStyle w:val="TableText"/>
              <w:rPr>
                <w:rFonts w:eastAsia="Times New Roman"/>
                <w:color w:val="000000"/>
              </w:rPr>
            </w:pPr>
            <w:r>
              <w:rPr>
                <w:rFonts w:eastAsiaTheme="minorEastAsia"/>
                <w:color w:val="000000"/>
                <w:lang w:eastAsia="ja-JP"/>
              </w:rPr>
              <w:t>61</w:t>
            </w:r>
          </w:p>
        </w:tc>
        <w:tc>
          <w:tcPr>
            <w:tcW w:w="720" w:type="dxa"/>
            <w:noWrap/>
          </w:tcPr>
          <w:p w14:paraId="521843A9"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07E87999"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0664C90C" w14:textId="77777777" w:rsidTr="004477A9">
        <w:trPr>
          <w:trHeight w:val="288"/>
        </w:trPr>
        <w:tc>
          <w:tcPr>
            <w:tcW w:w="1411" w:type="dxa"/>
            <w:noWrap/>
          </w:tcPr>
          <w:p w14:paraId="5EB9EF82" w14:textId="77777777" w:rsidR="000E2EAE" w:rsidRPr="00E053BE" w:rsidRDefault="000E2EAE" w:rsidP="004477A9">
            <w:pPr>
              <w:pStyle w:val="TableText"/>
              <w:rPr>
                <w:rFonts w:eastAsia="Times New Roman"/>
                <w:color w:val="000000"/>
              </w:rPr>
            </w:pPr>
            <w:r>
              <w:rPr>
                <w:rFonts w:eastAsiaTheme="minorEastAsia"/>
                <w:color w:val="000000"/>
                <w:lang w:eastAsia="ja-JP"/>
              </w:rPr>
              <w:t>VR148031</w:t>
            </w:r>
          </w:p>
        </w:tc>
        <w:tc>
          <w:tcPr>
            <w:tcW w:w="432" w:type="dxa"/>
            <w:noWrap/>
          </w:tcPr>
          <w:p w14:paraId="1E26340E"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3AA7D128"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530FBDBA" w14:textId="77777777" w:rsidR="000E2EAE" w:rsidRPr="00E053BE" w:rsidRDefault="000E2EAE" w:rsidP="004477A9">
            <w:pPr>
              <w:pStyle w:val="TableText"/>
              <w:rPr>
                <w:rFonts w:eastAsia="Times New Roman"/>
                <w:color w:val="000000"/>
              </w:rPr>
            </w:pPr>
            <w:r>
              <w:rPr>
                <w:rFonts w:eastAsiaTheme="minorEastAsia"/>
                <w:color w:val="000000"/>
                <w:lang w:eastAsia="ja-JP"/>
              </w:rPr>
              <w:t>0.68</w:t>
            </w:r>
          </w:p>
        </w:tc>
        <w:tc>
          <w:tcPr>
            <w:tcW w:w="720" w:type="dxa"/>
            <w:noWrap/>
          </w:tcPr>
          <w:p w14:paraId="1DEE6C61" w14:textId="77777777" w:rsidR="000E2EAE" w:rsidRPr="00E053BE" w:rsidRDefault="000E2EAE" w:rsidP="004477A9">
            <w:pPr>
              <w:pStyle w:val="TableText"/>
              <w:rPr>
                <w:rFonts w:eastAsia="Times New Roman"/>
                <w:color w:val="000000"/>
              </w:rPr>
            </w:pPr>
            <w:r>
              <w:rPr>
                <w:rFonts w:eastAsiaTheme="minorEastAsia"/>
                <w:color w:val="000000"/>
                <w:lang w:eastAsia="ja-JP"/>
              </w:rPr>
              <w:t>0.70</w:t>
            </w:r>
          </w:p>
        </w:tc>
        <w:tc>
          <w:tcPr>
            <w:tcW w:w="490" w:type="dxa"/>
            <w:noWrap/>
          </w:tcPr>
          <w:p w14:paraId="5EC0769D" w14:textId="77777777" w:rsidR="000E2EAE" w:rsidRPr="00E053BE" w:rsidRDefault="000E2EAE" w:rsidP="004477A9">
            <w:pPr>
              <w:pStyle w:val="TableText"/>
              <w:rPr>
                <w:rFonts w:eastAsia="Times New Roman"/>
                <w:color w:val="000000"/>
              </w:rPr>
            </w:pPr>
            <w:r>
              <w:rPr>
                <w:rFonts w:eastAsiaTheme="minorEastAsia"/>
                <w:color w:val="000000"/>
                <w:lang w:eastAsia="ja-JP"/>
              </w:rPr>
              <w:t>8</w:t>
            </w:r>
          </w:p>
        </w:tc>
        <w:tc>
          <w:tcPr>
            <w:tcW w:w="720" w:type="dxa"/>
            <w:noWrap/>
          </w:tcPr>
          <w:p w14:paraId="189359C7" w14:textId="77777777" w:rsidR="000E2EAE" w:rsidRPr="00E053BE" w:rsidRDefault="000E2EAE" w:rsidP="004477A9">
            <w:pPr>
              <w:pStyle w:val="TableText"/>
              <w:rPr>
                <w:rFonts w:eastAsia="Times New Roman"/>
                <w:color w:val="000000"/>
              </w:rPr>
            </w:pPr>
            <w:r>
              <w:rPr>
                <w:rFonts w:eastAsiaTheme="minorEastAsia"/>
                <w:color w:val="000000"/>
                <w:lang w:eastAsia="ja-JP"/>
              </w:rPr>
              <w:t>24</w:t>
            </w:r>
          </w:p>
        </w:tc>
        <w:tc>
          <w:tcPr>
            <w:tcW w:w="720" w:type="dxa"/>
            <w:noWrap/>
          </w:tcPr>
          <w:p w14:paraId="67E7DA9E" w14:textId="77777777" w:rsidR="000E2EAE" w:rsidRPr="00E053BE" w:rsidRDefault="000E2EAE" w:rsidP="004477A9">
            <w:pPr>
              <w:pStyle w:val="TableText"/>
              <w:rPr>
                <w:rFonts w:eastAsia="Times New Roman"/>
                <w:color w:val="000000"/>
              </w:rPr>
            </w:pPr>
            <w:r>
              <w:rPr>
                <w:rFonts w:eastAsiaTheme="minorEastAsia"/>
                <w:color w:val="000000"/>
                <w:lang w:eastAsia="ja-JP"/>
              </w:rPr>
              <w:t>68</w:t>
            </w:r>
          </w:p>
        </w:tc>
        <w:tc>
          <w:tcPr>
            <w:tcW w:w="720" w:type="dxa"/>
            <w:noWrap/>
          </w:tcPr>
          <w:p w14:paraId="44BAC97F"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CD0EEC5"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4B6550D9" w14:textId="77777777" w:rsidTr="004477A9">
        <w:trPr>
          <w:trHeight w:val="288"/>
        </w:trPr>
        <w:tc>
          <w:tcPr>
            <w:tcW w:w="1411" w:type="dxa"/>
            <w:noWrap/>
          </w:tcPr>
          <w:p w14:paraId="63817DCA" w14:textId="77777777" w:rsidR="000E2EAE" w:rsidRPr="00E053BE" w:rsidRDefault="000E2EAE" w:rsidP="004477A9">
            <w:pPr>
              <w:pStyle w:val="TableText"/>
              <w:rPr>
                <w:rFonts w:eastAsia="Times New Roman"/>
                <w:color w:val="000000"/>
              </w:rPr>
            </w:pPr>
            <w:r>
              <w:rPr>
                <w:rFonts w:eastAsiaTheme="minorEastAsia"/>
                <w:color w:val="000000"/>
                <w:lang w:eastAsia="ja-JP"/>
              </w:rPr>
              <w:t>VR148050</w:t>
            </w:r>
          </w:p>
        </w:tc>
        <w:tc>
          <w:tcPr>
            <w:tcW w:w="432" w:type="dxa"/>
            <w:noWrap/>
          </w:tcPr>
          <w:p w14:paraId="79C3A391"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166F52C"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45D890CB" w14:textId="77777777" w:rsidR="000E2EAE" w:rsidRPr="00E053BE" w:rsidRDefault="000E2EAE" w:rsidP="004477A9">
            <w:pPr>
              <w:pStyle w:val="TableText"/>
              <w:rPr>
                <w:rFonts w:eastAsia="Times New Roman"/>
                <w:color w:val="000000"/>
              </w:rPr>
            </w:pPr>
            <w:r>
              <w:rPr>
                <w:rFonts w:eastAsiaTheme="minorEastAsia"/>
                <w:color w:val="000000"/>
                <w:lang w:eastAsia="ja-JP"/>
              </w:rPr>
              <w:t>0.53</w:t>
            </w:r>
          </w:p>
        </w:tc>
        <w:tc>
          <w:tcPr>
            <w:tcW w:w="720" w:type="dxa"/>
            <w:noWrap/>
          </w:tcPr>
          <w:p w14:paraId="2037A699" w14:textId="77777777" w:rsidR="000E2EAE" w:rsidRPr="00E053BE" w:rsidRDefault="000E2EAE" w:rsidP="004477A9">
            <w:pPr>
              <w:pStyle w:val="TableText"/>
              <w:rPr>
                <w:rFonts w:eastAsia="Times New Roman"/>
                <w:color w:val="000000"/>
              </w:rPr>
            </w:pPr>
            <w:r>
              <w:rPr>
                <w:rFonts w:eastAsiaTheme="minorEastAsia"/>
                <w:color w:val="000000"/>
                <w:lang w:eastAsia="ja-JP"/>
              </w:rPr>
              <w:t>0.77</w:t>
            </w:r>
          </w:p>
        </w:tc>
        <w:tc>
          <w:tcPr>
            <w:tcW w:w="490" w:type="dxa"/>
            <w:noWrap/>
          </w:tcPr>
          <w:p w14:paraId="11FEEFCF"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7C42A2D3" w14:textId="77777777" w:rsidR="000E2EAE" w:rsidRPr="00E053BE" w:rsidRDefault="000E2EAE" w:rsidP="004477A9">
            <w:pPr>
              <w:pStyle w:val="TableText"/>
              <w:rPr>
                <w:rFonts w:eastAsia="Times New Roman"/>
                <w:color w:val="000000"/>
              </w:rPr>
            </w:pPr>
            <w:r>
              <w:rPr>
                <w:rFonts w:eastAsiaTheme="minorEastAsia"/>
                <w:color w:val="000000"/>
                <w:lang w:eastAsia="ja-JP"/>
              </w:rPr>
              <w:t>36</w:t>
            </w:r>
          </w:p>
        </w:tc>
        <w:tc>
          <w:tcPr>
            <w:tcW w:w="720" w:type="dxa"/>
            <w:noWrap/>
          </w:tcPr>
          <w:p w14:paraId="236D758F" w14:textId="77777777" w:rsidR="000E2EAE" w:rsidRPr="00E053BE" w:rsidRDefault="000E2EAE" w:rsidP="004477A9">
            <w:pPr>
              <w:pStyle w:val="TableText"/>
              <w:rPr>
                <w:rFonts w:eastAsia="Times New Roman"/>
                <w:color w:val="000000"/>
              </w:rPr>
            </w:pPr>
            <w:r>
              <w:rPr>
                <w:rFonts w:eastAsiaTheme="minorEastAsia"/>
                <w:color w:val="000000"/>
                <w:lang w:eastAsia="ja-JP"/>
              </w:rPr>
              <w:t>53</w:t>
            </w:r>
          </w:p>
        </w:tc>
        <w:tc>
          <w:tcPr>
            <w:tcW w:w="720" w:type="dxa"/>
            <w:noWrap/>
          </w:tcPr>
          <w:p w14:paraId="3943C0FF"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74FCC80"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1A7C20B3" w14:textId="77777777" w:rsidTr="004477A9">
        <w:trPr>
          <w:trHeight w:val="288"/>
        </w:trPr>
        <w:tc>
          <w:tcPr>
            <w:tcW w:w="1411" w:type="dxa"/>
            <w:noWrap/>
          </w:tcPr>
          <w:p w14:paraId="08DB6289" w14:textId="77777777" w:rsidR="000E2EAE" w:rsidRPr="00E053BE" w:rsidRDefault="000E2EAE" w:rsidP="004477A9">
            <w:pPr>
              <w:pStyle w:val="TableText"/>
              <w:rPr>
                <w:rFonts w:eastAsia="Times New Roman"/>
                <w:color w:val="000000"/>
              </w:rPr>
            </w:pPr>
            <w:r>
              <w:rPr>
                <w:rFonts w:eastAsiaTheme="minorEastAsia"/>
                <w:color w:val="000000"/>
                <w:lang w:eastAsia="ja-JP"/>
              </w:rPr>
              <w:t>VR191356</w:t>
            </w:r>
          </w:p>
        </w:tc>
        <w:tc>
          <w:tcPr>
            <w:tcW w:w="432" w:type="dxa"/>
            <w:noWrap/>
          </w:tcPr>
          <w:p w14:paraId="635FE31B"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0986BA1"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2266041D" w14:textId="77777777" w:rsidR="000E2EAE" w:rsidRPr="00E053BE" w:rsidRDefault="000E2EAE" w:rsidP="004477A9">
            <w:pPr>
              <w:pStyle w:val="TableText"/>
              <w:rPr>
                <w:rFonts w:eastAsia="Times New Roman"/>
                <w:color w:val="000000"/>
              </w:rPr>
            </w:pPr>
            <w:r>
              <w:rPr>
                <w:rFonts w:eastAsiaTheme="minorEastAsia"/>
                <w:color w:val="000000"/>
                <w:lang w:eastAsia="ja-JP"/>
              </w:rPr>
              <w:t>0.89</w:t>
            </w:r>
          </w:p>
        </w:tc>
        <w:tc>
          <w:tcPr>
            <w:tcW w:w="720" w:type="dxa"/>
            <w:noWrap/>
          </w:tcPr>
          <w:p w14:paraId="3EB8937E" w14:textId="77777777" w:rsidR="000E2EAE" w:rsidRPr="00E053BE" w:rsidRDefault="000E2EAE" w:rsidP="004477A9">
            <w:pPr>
              <w:pStyle w:val="TableText"/>
              <w:rPr>
                <w:rFonts w:eastAsia="Times New Roman"/>
                <w:color w:val="000000"/>
              </w:rPr>
            </w:pPr>
            <w:r>
              <w:rPr>
                <w:rFonts w:eastAsiaTheme="minorEastAsia"/>
                <w:color w:val="000000"/>
                <w:lang w:eastAsia="ja-JP"/>
              </w:rPr>
              <w:t>0.77</w:t>
            </w:r>
          </w:p>
        </w:tc>
        <w:tc>
          <w:tcPr>
            <w:tcW w:w="490" w:type="dxa"/>
            <w:noWrap/>
          </w:tcPr>
          <w:p w14:paraId="49FF2323" w14:textId="77777777" w:rsidR="000E2EAE" w:rsidRPr="00E053BE" w:rsidRDefault="000E2EAE" w:rsidP="004477A9">
            <w:pPr>
              <w:pStyle w:val="TableText"/>
              <w:rPr>
                <w:rFonts w:eastAsia="Times New Roman"/>
                <w:color w:val="000000"/>
              </w:rPr>
            </w:pPr>
            <w:r>
              <w:rPr>
                <w:rFonts w:eastAsiaTheme="minorEastAsia"/>
                <w:color w:val="000000"/>
                <w:lang w:eastAsia="ja-JP"/>
              </w:rPr>
              <w:t>5</w:t>
            </w:r>
          </w:p>
        </w:tc>
        <w:tc>
          <w:tcPr>
            <w:tcW w:w="720" w:type="dxa"/>
            <w:noWrap/>
          </w:tcPr>
          <w:p w14:paraId="5BF3D1CD" w14:textId="77777777" w:rsidR="000E2EAE" w:rsidRPr="00E053BE" w:rsidRDefault="000E2EAE" w:rsidP="004477A9">
            <w:pPr>
              <w:pStyle w:val="TableText"/>
              <w:rPr>
                <w:rFonts w:eastAsia="Times New Roman"/>
                <w:color w:val="000000"/>
              </w:rPr>
            </w:pPr>
            <w:r>
              <w:rPr>
                <w:rFonts w:eastAsiaTheme="minorEastAsia"/>
                <w:color w:val="000000"/>
                <w:lang w:eastAsia="ja-JP"/>
              </w:rPr>
              <w:t>5</w:t>
            </w:r>
          </w:p>
        </w:tc>
        <w:tc>
          <w:tcPr>
            <w:tcW w:w="720" w:type="dxa"/>
            <w:noWrap/>
          </w:tcPr>
          <w:p w14:paraId="33C48861" w14:textId="77777777" w:rsidR="000E2EAE" w:rsidRPr="00E053BE" w:rsidRDefault="000E2EAE" w:rsidP="004477A9">
            <w:pPr>
              <w:pStyle w:val="TableText"/>
              <w:rPr>
                <w:rFonts w:eastAsia="Times New Roman"/>
                <w:color w:val="000000"/>
              </w:rPr>
            </w:pPr>
            <w:r>
              <w:rPr>
                <w:rFonts w:eastAsiaTheme="minorEastAsia"/>
                <w:color w:val="000000"/>
                <w:lang w:eastAsia="ja-JP"/>
              </w:rPr>
              <w:t>89</w:t>
            </w:r>
          </w:p>
        </w:tc>
        <w:tc>
          <w:tcPr>
            <w:tcW w:w="720" w:type="dxa"/>
            <w:noWrap/>
          </w:tcPr>
          <w:p w14:paraId="15B0C217"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39129F75"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4C77CF8E" w14:textId="77777777" w:rsidTr="004477A9">
        <w:trPr>
          <w:trHeight w:val="288"/>
        </w:trPr>
        <w:tc>
          <w:tcPr>
            <w:tcW w:w="1411" w:type="dxa"/>
            <w:noWrap/>
          </w:tcPr>
          <w:p w14:paraId="26FF3AA9" w14:textId="77777777" w:rsidR="000E2EAE" w:rsidRPr="00E053BE" w:rsidRDefault="000E2EAE" w:rsidP="004477A9">
            <w:pPr>
              <w:pStyle w:val="TableText"/>
              <w:rPr>
                <w:rFonts w:eastAsia="Times New Roman"/>
                <w:color w:val="000000"/>
              </w:rPr>
            </w:pPr>
            <w:r>
              <w:rPr>
                <w:rFonts w:eastAsiaTheme="minorEastAsia"/>
                <w:color w:val="000000"/>
                <w:lang w:eastAsia="ja-JP"/>
              </w:rPr>
              <w:t>VR224889</w:t>
            </w:r>
          </w:p>
        </w:tc>
        <w:tc>
          <w:tcPr>
            <w:tcW w:w="432" w:type="dxa"/>
            <w:noWrap/>
          </w:tcPr>
          <w:p w14:paraId="287A31C0"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72D349BF"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2EC10AAA" w14:textId="77777777" w:rsidR="000E2EAE" w:rsidRPr="00E053BE" w:rsidRDefault="000E2EAE" w:rsidP="004477A9">
            <w:pPr>
              <w:pStyle w:val="TableText"/>
              <w:rPr>
                <w:rFonts w:eastAsia="Times New Roman"/>
                <w:color w:val="000000"/>
              </w:rPr>
            </w:pPr>
            <w:r>
              <w:rPr>
                <w:rFonts w:eastAsiaTheme="minorEastAsia"/>
                <w:color w:val="000000"/>
                <w:lang w:eastAsia="ja-JP"/>
              </w:rPr>
              <w:t>0.45</w:t>
            </w:r>
          </w:p>
        </w:tc>
        <w:tc>
          <w:tcPr>
            <w:tcW w:w="720" w:type="dxa"/>
            <w:noWrap/>
          </w:tcPr>
          <w:p w14:paraId="3EC2F359" w14:textId="77777777" w:rsidR="000E2EAE" w:rsidRPr="00E053BE" w:rsidRDefault="000E2EAE" w:rsidP="004477A9">
            <w:pPr>
              <w:pStyle w:val="TableText"/>
              <w:rPr>
                <w:rFonts w:eastAsia="Times New Roman"/>
                <w:color w:val="000000"/>
              </w:rPr>
            </w:pPr>
            <w:r>
              <w:rPr>
                <w:rFonts w:eastAsiaTheme="minorEastAsia"/>
                <w:color w:val="000000"/>
                <w:lang w:eastAsia="ja-JP"/>
              </w:rPr>
              <w:t>0.66</w:t>
            </w:r>
          </w:p>
        </w:tc>
        <w:tc>
          <w:tcPr>
            <w:tcW w:w="490" w:type="dxa"/>
            <w:noWrap/>
          </w:tcPr>
          <w:p w14:paraId="57FE8422" w14:textId="77777777" w:rsidR="000E2EAE" w:rsidRPr="00E053BE" w:rsidRDefault="000E2EAE" w:rsidP="004477A9">
            <w:pPr>
              <w:pStyle w:val="TableText"/>
              <w:rPr>
                <w:rFonts w:eastAsia="Times New Roman"/>
                <w:color w:val="000000"/>
              </w:rPr>
            </w:pPr>
            <w:r>
              <w:rPr>
                <w:rFonts w:eastAsiaTheme="minorEastAsia"/>
                <w:color w:val="000000"/>
                <w:lang w:eastAsia="ja-JP"/>
              </w:rPr>
              <w:t>12</w:t>
            </w:r>
          </w:p>
        </w:tc>
        <w:tc>
          <w:tcPr>
            <w:tcW w:w="720" w:type="dxa"/>
            <w:noWrap/>
          </w:tcPr>
          <w:p w14:paraId="5A1FEE48" w14:textId="77777777" w:rsidR="000E2EAE" w:rsidRPr="00E053BE" w:rsidRDefault="000E2EAE" w:rsidP="004477A9">
            <w:pPr>
              <w:pStyle w:val="TableText"/>
              <w:rPr>
                <w:rFonts w:eastAsia="Times New Roman"/>
                <w:color w:val="000000"/>
              </w:rPr>
            </w:pPr>
            <w:r>
              <w:rPr>
                <w:rFonts w:eastAsiaTheme="minorEastAsia"/>
                <w:color w:val="000000"/>
                <w:lang w:eastAsia="ja-JP"/>
              </w:rPr>
              <w:t>43</w:t>
            </w:r>
          </w:p>
        </w:tc>
        <w:tc>
          <w:tcPr>
            <w:tcW w:w="720" w:type="dxa"/>
            <w:noWrap/>
          </w:tcPr>
          <w:p w14:paraId="16052982" w14:textId="77777777" w:rsidR="000E2EAE" w:rsidRPr="00E053BE" w:rsidRDefault="000E2EAE" w:rsidP="004477A9">
            <w:pPr>
              <w:pStyle w:val="TableText"/>
              <w:rPr>
                <w:rFonts w:eastAsia="Times New Roman"/>
                <w:color w:val="000000"/>
              </w:rPr>
            </w:pPr>
            <w:r>
              <w:rPr>
                <w:rFonts w:eastAsiaTheme="minorEastAsia"/>
                <w:color w:val="000000"/>
                <w:lang w:eastAsia="ja-JP"/>
              </w:rPr>
              <w:t>45</w:t>
            </w:r>
          </w:p>
        </w:tc>
        <w:tc>
          <w:tcPr>
            <w:tcW w:w="720" w:type="dxa"/>
            <w:noWrap/>
          </w:tcPr>
          <w:p w14:paraId="5F162289"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6F37D874"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0B2DB251" w14:textId="77777777" w:rsidTr="004477A9">
        <w:trPr>
          <w:trHeight w:val="288"/>
        </w:trPr>
        <w:tc>
          <w:tcPr>
            <w:tcW w:w="1411" w:type="dxa"/>
            <w:noWrap/>
          </w:tcPr>
          <w:p w14:paraId="2B624657" w14:textId="77777777" w:rsidR="000E2EAE" w:rsidRPr="00E053BE" w:rsidRDefault="000E2EAE" w:rsidP="004477A9">
            <w:pPr>
              <w:pStyle w:val="TableText"/>
              <w:rPr>
                <w:rFonts w:eastAsia="Times New Roman"/>
                <w:color w:val="000000"/>
              </w:rPr>
            </w:pPr>
            <w:r>
              <w:rPr>
                <w:rFonts w:eastAsiaTheme="minorEastAsia"/>
                <w:color w:val="000000"/>
                <w:lang w:eastAsia="ja-JP"/>
              </w:rPr>
              <w:t>VR289308</w:t>
            </w:r>
          </w:p>
        </w:tc>
        <w:tc>
          <w:tcPr>
            <w:tcW w:w="432" w:type="dxa"/>
            <w:noWrap/>
          </w:tcPr>
          <w:p w14:paraId="74314394"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0FA8C03"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46DA23AF" w14:textId="77777777" w:rsidR="000E2EAE" w:rsidRPr="00E053BE" w:rsidRDefault="000E2EAE" w:rsidP="004477A9">
            <w:pPr>
              <w:pStyle w:val="TableText"/>
              <w:rPr>
                <w:rFonts w:eastAsia="Times New Roman"/>
                <w:color w:val="000000"/>
              </w:rPr>
            </w:pPr>
            <w:r>
              <w:rPr>
                <w:rFonts w:eastAsiaTheme="minorEastAsia"/>
                <w:color w:val="000000"/>
                <w:lang w:eastAsia="ja-JP"/>
              </w:rPr>
              <w:t>0.55</w:t>
            </w:r>
          </w:p>
        </w:tc>
        <w:tc>
          <w:tcPr>
            <w:tcW w:w="720" w:type="dxa"/>
            <w:noWrap/>
          </w:tcPr>
          <w:p w14:paraId="3997CD30" w14:textId="77777777" w:rsidR="000E2EAE" w:rsidRPr="00E053BE" w:rsidRDefault="000E2EAE" w:rsidP="004477A9">
            <w:pPr>
              <w:pStyle w:val="TableText"/>
              <w:rPr>
                <w:rFonts w:eastAsia="Times New Roman"/>
                <w:color w:val="000000"/>
              </w:rPr>
            </w:pPr>
            <w:r>
              <w:rPr>
                <w:rFonts w:eastAsiaTheme="minorEastAsia"/>
                <w:color w:val="000000"/>
                <w:lang w:eastAsia="ja-JP"/>
              </w:rPr>
              <w:t>0.81</w:t>
            </w:r>
          </w:p>
        </w:tc>
        <w:tc>
          <w:tcPr>
            <w:tcW w:w="490" w:type="dxa"/>
            <w:noWrap/>
          </w:tcPr>
          <w:p w14:paraId="0FA77166"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25B60A0F" w14:textId="77777777" w:rsidR="000E2EAE" w:rsidRPr="00E053BE" w:rsidRDefault="000E2EAE" w:rsidP="004477A9">
            <w:pPr>
              <w:pStyle w:val="TableText"/>
              <w:rPr>
                <w:rFonts w:eastAsia="Times New Roman"/>
                <w:color w:val="000000"/>
              </w:rPr>
            </w:pPr>
            <w:r>
              <w:rPr>
                <w:rFonts w:eastAsiaTheme="minorEastAsia"/>
                <w:color w:val="000000"/>
                <w:lang w:eastAsia="ja-JP"/>
              </w:rPr>
              <w:t>34</w:t>
            </w:r>
          </w:p>
        </w:tc>
        <w:tc>
          <w:tcPr>
            <w:tcW w:w="720" w:type="dxa"/>
            <w:noWrap/>
          </w:tcPr>
          <w:p w14:paraId="53AC972C" w14:textId="77777777" w:rsidR="000E2EAE" w:rsidRPr="00E053BE" w:rsidRDefault="000E2EAE" w:rsidP="004477A9">
            <w:pPr>
              <w:pStyle w:val="TableText"/>
              <w:rPr>
                <w:rFonts w:eastAsia="Times New Roman"/>
                <w:color w:val="000000"/>
              </w:rPr>
            </w:pPr>
            <w:r>
              <w:rPr>
                <w:rFonts w:eastAsiaTheme="minorEastAsia"/>
                <w:color w:val="000000"/>
                <w:lang w:eastAsia="ja-JP"/>
              </w:rPr>
              <w:t>55</w:t>
            </w:r>
          </w:p>
        </w:tc>
        <w:tc>
          <w:tcPr>
            <w:tcW w:w="720" w:type="dxa"/>
            <w:noWrap/>
          </w:tcPr>
          <w:p w14:paraId="1F3055E4"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1C5BDCAE"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5C462328" w14:textId="77777777" w:rsidTr="004477A9">
        <w:trPr>
          <w:trHeight w:val="288"/>
        </w:trPr>
        <w:tc>
          <w:tcPr>
            <w:tcW w:w="1411" w:type="dxa"/>
            <w:noWrap/>
          </w:tcPr>
          <w:p w14:paraId="731E7C41" w14:textId="77777777" w:rsidR="000E2EAE" w:rsidRPr="00E053BE" w:rsidRDefault="000E2EAE" w:rsidP="004477A9">
            <w:pPr>
              <w:pStyle w:val="TableText"/>
              <w:rPr>
                <w:rFonts w:eastAsia="Times New Roman"/>
                <w:color w:val="000000"/>
              </w:rPr>
            </w:pPr>
            <w:r>
              <w:rPr>
                <w:rFonts w:eastAsiaTheme="minorEastAsia"/>
                <w:color w:val="000000"/>
                <w:lang w:eastAsia="ja-JP"/>
              </w:rPr>
              <w:t>VR289311</w:t>
            </w:r>
          </w:p>
        </w:tc>
        <w:tc>
          <w:tcPr>
            <w:tcW w:w="432" w:type="dxa"/>
            <w:noWrap/>
          </w:tcPr>
          <w:p w14:paraId="7391B79B"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383DA806"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3063CB9E" w14:textId="77777777" w:rsidR="000E2EAE" w:rsidRPr="00E053BE" w:rsidRDefault="000E2EAE" w:rsidP="004477A9">
            <w:pPr>
              <w:pStyle w:val="TableText"/>
              <w:rPr>
                <w:rFonts w:eastAsia="Times New Roman"/>
                <w:color w:val="000000"/>
              </w:rPr>
            </w:pPr>
            <w:r>
              <w:rPr>
                <w:rFonts w:eastAsiaTheme="minorEastAsia"/>
                <w:color w:val="000000"/>
                <w:lang w:eastAsia="ja-JP"/>
              </w:rPr>
              <w:t>0.66</w:t>
            </w:r>
          </w:p>
        </w:tc>
        <w:tc>
          <w:tcPr>
            <w:tcW w:w="720" w:type="dxa"/>
            <w:noWrap/>
          </w:tcPr>
          <w:p w14:paraId="7F873347" w14:textId="77777777" w:rsidR="000E2EAE" w:rsidRPr="00E053BE" w:rsidRDefault="000E2EAE" w:rsidP="004477A9">
            <w:pPr>
              <w:pStyle w:val="TableText"/>
              <w:rPr>
                <w:rFonts w:eastAsia="Times New Roman"/>
                <w:color w:val="000000"/>
              </w:rPr>
            </w:pPr>
            <w:r>
              <w:rPr>
                <w:rFonts w:eastAsiaTheme="minorEastAsia"/>
                <w:color w:val="000000"/>
                <w:lang w:eastAsia="ja-JP"/>
              </w:rPr>
              <w:t>0.78</w:t>
            </w:r>
          </w:p>
        </w:tc>
        <w:tc>
          <w:tcPr>
            <w:tcW w:w="490" w:type="dxa"/>
            <w:noWrap/>
          </w:tcPr>
          <w:p w14:paraId="00C7248E"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72D21581" w14:textId="77777777" w:rsidR="000E2EAE" w:rsidRPr="00E053BE" w:rsidRDefault="000E2EAE" w:rsidP="004477A9">
            <w:pPr>
              <w:pStyle w:val="TableText"/>
              <w:rPr>
                <w:rFonts w:eastAsia="Times New Roman"/>
                <w:color w:val="000000"/>
              </w:rPr>
            </w:pPr>
            <w:r>
              <w:rPr>
                <w:rFonts w:eastAsiaTheme="minorEastAsia"/>
                <w:color w:val="000000"/>
                <w:lang w:eastAsia="ja-JP"/>
              </w:rPr>
              <w:t>23</w:t>
            </w:r>
          </w:p>
        </w:tc>
        <w:tc>
          <w:tcPr>
            <w:tcW w:w="720" w:type="dxa"/>
            <w:noWrap/>
          </w:tcPr>
          <w:p w14:paraId="008FDF5E" w14:textId="77777777" w:rsidR="000E2EAE" w:rsidRPr="00E053BE" w:rsidRDefault="000E2EAE" w:rsidP="004477A9">
            <w:pPr>
              <w:pStyle w:val="TableText"/>
              <w:rPr>
                <w:rFonts w:eastAsia="Times New Roman"/>
                <w:color w:val="000000"/>
              </w:rPr>
            </w:pPr>
            <w:r>
              <w:rPr>
                <w:rFonts w:eastAsiaTheme="minorEastAsia"/>
                <w:color w:val="000000"/>
                <w:lang w:eastAsia="ja-JP"/>
              </w:rPr>
              <w:t>66</w:t>
            </w:r>
          </w:p>
        </w:tc>
        <w:tc>
          <w:tcPr>
            <w:tcW w:w="720" w:type="dxa"/>
            <w:noWrap/>
          </w:tcPr>
          <w:p w14:paraId="2A78CE93"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799A46F"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113412DC" w14:textId="77777777" w:rsidTr="004477A9">
        <w:trPr>
          <w:trHeight w:val="288"/>
        </w:trPr>
        <w:tc>
          <w:tcPr>
            <w:tcW w:w="1411" w:type="dxa"/>
            <w:noWrap/>
          </w:tcPr>
          <w:p w14:paraId="09BF9C43" w14:textId="77777777" w:rsidR="000E2EAE" w:rsidRPr="00E053BE" w:rsidRDefault="000E2EAE" w:rsidP="004477A9">
            <w:pPr>
              <w:pStyle w:val="TableText"/>
              <w:rPr>
                <w:rFonts w:eastAsia="Times New Roman"/>
                <w:color w:val="000000"/>
              </w:rPr>
            </w:pPr>
            <w:r>
              <w:rPr>
                <w:rFonts w:eastAsiaTheme="minorEastAsia"/>
                <w:color w:val="000000"/>
                <w:lang w:eastAsia="ja-JP"/>
              </w:rPr>
              <w:t>VR293568</w:t>
            </w:r>
          </w:p>
        </w:tc>
        <w:tc>
          <w:tcPr>
            <w:tcW w:w="432" w:type="dxa"/>
            <w:noWrap/>
          </w:tcPr>
          <w:p w14:paraId="16DA6AF1"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544566A8"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05802356" w14:textId="77777777" w:rsidR="000E2EAE" w:rsidRPr="00E053BE" w:rsidRDefault="000E2EAE" w:rsidP="004477A9">
            <w:pPr>
              <w:pStyle w:val="TableText"/>
              <w:rPr>
                <w:rFonts w:eastAsia="Times New Roman"/>
                <w:color w:val="000000"/>
              </w:rPr>
            </w:pPr>
            <w:r>
              <w:rPr>
                <w:rFonts w:eastAsiaTheme="minorEastAsia"/>
                <w:color w:val="000000"/>
                <w:lang w:eastAsia="ja-JP"/>
              </w:rPr>
              <w:t>0.68</w:t>
            </w:r>
          </w:p>
        </w:tc>
        <w:tc>
          <w:tcPr>
            <w:tcW w:w="720" w:type="dxa"/>
            <w:noWrap/>
          </w:tcPr>
          <w:p w14:paraId="1FD847BA" w14:textId="77777777" w:rsidR="000E2EAE" w:rsidRPr="00E053BE" w:rsidRDefault="000E2EAE" w:rsidP="004477A9">
            <w:pPr>
              <w:pStyle w:val="TableText"/>
              <w:rPr>
                <w:rFonts w:eastAsia="Times New Roman"/>
                <w:color w:val="000000"/>
              </w:rPr>
            </w:pPr>
            <w:r>
              <w:rPr>
                <w:rFonts w:eastAsiaTheme="minorEastAsia"/>
                <w:color w:val="000000"/>
                <w:lang w:eastAsia="ja-JP"/>
              </w:rPr>
              <w:t>0.80</w:t>
            </w:r>
          </w:p>
        </w:tc>
        <w:tc>
          <w:tcPr>
            <w:tcW w:w="490" w:type="dxa"/>
            <w:noWrap/>
          </w:tcPr>
          <w:p w14:paraId="474467DD"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26515317" w14:textId="77777777" w:rsidR="000E2EAE" w:rsidRPr="00E053BE" w:rsidRDefault="000E2EAE" w:rsidP="004477A9">
            <w:pPr>
              <w:pStyle w:val="TableText"/>
              <w:rPr>
                <w:rFonts w:eastAsia="Times New Roman"/>
                <w:color w:val="000000"/>
              </w:rPr>
            </w:pPr>
            <w:r>
              <w:rPr>
                <w:rFonts w:eastAsiaTheme="minorEastAsia"/>
                <w:color w:val="000000"/>
                <w:lang w:eastAsia="ja-JP"/>
              </w:rPr>
              <w:t>21</w:t>
            </w:r>
          </w:p>
        </w:tc>
        <w:tc>
          <w:tcPr>
            <w:tcW w:w="720" w:type="dxa"/>
            <w:noWrap/>
          </w:tcPr>
          <w:p w14:paraId="18ED6FFA" w14:textId="77777777" w:rsidR="000E2EAE" w:rsidRPr="00E053BE" w:rsidRDefault="000E2EAE" w:rsidP="004477A9">
            <w:pPr>
              <w:pStyle w:val="TableText"/>
              <w:rPr>
                <w:rFonts w:eastAsia="Times New Roman"/>
                <w:color w:val="000000"/>
              </w:rPr>
            </w:pPr>
            <w:r>
              <w:rPr>
                <w:rFonts w:eastAsiaTheme="minorEastAsia"/>
                <w:color w:val="000000"/>
                <w:lang w:eastAsia="ja-JP"/>
              </w:rPr>
              <w:t>68</w:t>
            </w:r>
          </w:p>
        </w:tc>
        <w:tc>
          <w:tcPr>
            <w:tcW w:w="720" w:type="dxa"/>
            <w:noWrap/>
          </w:tcPr>
          <w:p w14:paraId="67ED7C65"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1CCA1FD6"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28901DDE" w14:textId="77777777" w:rsidTr="004477A9">
        <w:trPr>
          <w:trHeight w:val="288"/>
        </w:trPr>
        <w:tc>
          <w:tcPr>
            <w:tcW w:w="1411" w:type="dxa"/>
            <w:noWrap/>
          </w:tcPr>
          <w:p w14:paraId="15C44BA7" w14:textId="77777777" w:rsidR="000E2EAE" w:rsidRPr="00E053BE" w:rsidRDefault="000E2EAE" w:rsidP="004477A9">
            <w:pPr>
              <w:pStyle w:val="TableText"/>
              <w:rPr>
                <w:rFonts w:eastAsia="Times New Roman"/>
                <w:color w:val="000000"/>
              </w:rPr>
            </w:pPr>
            <w:r>
              <w:rPr>
                <w:rFonts w:eastAsiaTheme="minorEastAsia"/>
                <w:color w:val="000000"/>
                <w:lang w:eastAsia="ja-JP"/>
              </w:rPr>
              <w:t>VR293604</w:t>
            </w:r>
          </w:p>
        </w:tc>
        <w:tc>
          <w:tcPr>
            <w:tcW w:w="432" w:type="dxa"/>
            <w:noWrap/>
          </w:tcPr>
          <w:p w14:paraId="26971552"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0D19A17D"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2B5502D1" w14:textId="77777777" w:rsidR="000E2EAE" w:rsidRPr="00E053BE" w:rsidRDefault="000E2EAE" w:rsidP="004477A9">
            <w:pPr>
              <w:pStyle w:val="TableText"/>
              <w:rPr>
                <w:rFonts w:eastAsia="Times New Roman"/>
                <w:color w:val="000000"/>
              </w:rPr>
            </w:pPr>
            <w:r>
              <w:rPr>
                <w:rFonts w:eastAsiaTheme="minorEastAsia"/>
                <w:color w:val="000000"/>
                <w:lang w:eastAsia="ja-JP"/>
              </w:rPr>
              <w:t>0.65</w:t>
            </w:r>
          </w:p>
        </w:tc>
        <w:tc>
          <w:tcPr>
            <w:tcW w:w="720" w:type="dxa"/>
            <w:noWrap/>
          </w:tcPr>
          <w:p w14:paraId="7759CD8F"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490" w:type="dxa"/>
            <w:noWrap/>
          </w:tcPr>
          <w:p w14:paraId="4B2FEBA6"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08700D29" w14:textId="77777777" w:rsidR="000E2EAE" w:rsidRPr="00E053BE" w:rsidRDefault="000E2EAE" w:rsidP="004477A9">
            <w:pPr>
              <w:pStyle w:val="TableText"/>
              <w:rPr>
                <w:rFonts w:eastAsia="Times New Roman"/>
                <w:color w:val="000000"/>
              </w:rPr>
            </w:pPr>
            <w:r>
              <w:rPr>
                <w:rFonts w:eastAsiaTheme="minorEastAsia"/>
                <w:color w:val="000000"/>
                <w:lang w:eastAsia="ja-JP"/>
              </w:rPr>
              <w:t>25</w:t>
            </w:r>
          </w:p>
        </w:tc>
        <w:tc>
          <w:tcPr>
            <w:tcW w:w="720" w:type="dxa"/>
            <w:noWrap/>
          </w:tcPr>
          <w:p w14:paraId="4DB586CE" w14:textId="77777777" w:rsidR="000E2EAE" w:rsidRPr="00E053BE" w:rsidRDefault="000E2EAE" w:rsidP="004477A9">
            <w:pPr>
              <w:pStyle w:val="TableText"/>
              <w:rPr>
                <w:rFonts w:eastAsia="Times New Roman"/>
                <w:color w:val="000000"/>
              </w:rPr>
            </w:pPr>
            <w:r>
              <w:rPr>
                <w:rFonts w:eastAsiaTheme="minorEastAsia"/>
                <w:color w:val="000000"/>
                <w:lang w:eastAsia="ja-JP"/>
              </w:rPr>
              <w:t>65</w:t>
            </w:r>
          </w:p>
        </w:tc>
        <w:tc>
          <w:tcPr>
            <w:tcW w:w="720" w:type="dxa"/>
            <w:noWrap/>
          </w:tcPr>
          <w:p w14:paraId="48016D6B"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79CF80E1"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62916AB9" w14:textId="77777777" w:rsidTr="004477A9">
        <w:trPr>
          <w:trHeight w:val="288"/>
        </w:trPr>
        <w:tc>
          <w:tcPr>
            <w:tcW w:w="1411" w:type="dxa"/>
            <w:noWrap/>
          </w:tcPr>
          <w:p w14:paraId="3BD6974E" w14:textId="77777777" w:rsidR="000E2EAE" w:rsidRPr="00E053BE" w:rsidRDefault="000E2EAE" w:rsidP="004477A9">
            <w:pPr>
              <w:pStyle w:val="TableText"/>
              <w:rPr>
                <w:rFonts w:eastAsia="Times New Roman"/>
                <w:color w:val="000000"/>
              </w:rPr>
            </w:pPr>
            <w:r>
              <w:rPr>
                <w:rFonts w:eastAsiaTheme="minorEastAsia"/>
                <w:color w:val="000000"/>
                <w:lang w:eastAsia="ja-JP"/>
              </w:rPr>
              <w:t>VR293618</w:t>
            </w:r>
          </w:p>
        </w:tc>
        <w:tc>
          <w:tcPr>
            <w:tcW w:w="432" w:type="dxa"/>
            <w:noWrap/>
          </w:tcPr>
          <w:p w14:paraId="32775404"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6DEFEA3"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53DB7D3E" w14:textId="77777777" w:rsidR="000E2EAE" w:rsidRPr="00E053BE" w:rsidRDefault="000E2EAE" w:rsidP="004477A9">
            <w:pPr>
              <w:pStyle w:val="TableText"/>
              <w:rPr>
                <w:rFonts w:eastAsia="Times New Roman"/>
                <w:color w:val="000000"/>
              </w:rPr>
            </w:pPr>
            <w:r>
              <w:rPr>
                <w:rFonts w:eastAsiaTheme="minorEastAsia"/>
                <w:color w:val="000000"/>
                <w:lang w:eastAsia="ja-JP"/>
              </w:rPr>
              <w:t>0.61</w:t>
            </w:r>
          </w:p>
        </w:tc>
        <w:tc>
          <w:tcPr>
            <w:tcW w:w="720" w:type="dxa"/>
            <w:noWrap/>
          </w:tcPr>
          <w:p w14:paraId="26609F0C" w14:textId="77777777" w:rsidR="000E2EAE" w:rsidRPr="00E053BE" w:rsidRDefault="000E2EAE" w:rsidP="004477A9">
            <w:pPr>
              <w:pStyle w:val="TableText"/>
              <w:rPr>
                <w:rFonts w:eastAsia="Times New Roman"/>
                <w:color w:val="000000"/>
              </w:rPr>
            </w:pPr>
            <w:r>
              <w:rPr>
                <w:rFonts w:eastAsiaTheme="minorEastAsia"/>
                <w:color w:val="000000"/>
                <w:lang w:eastAsia="ja-JP"/>
              </w:rPr>
              <w:t>0.77</w:t>
            </w:r>
          </w:p>
        </w:tc>
        <w:tc>
          <w:tcPr>
            <w:tcW w:w="490" w:type="dxa"/>
            <w:noWrap/>
          </w:tcPr>
          <w:p w14:paraId="63C25BEF"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324DD217" w14:textId="77777777" w:rsidR="000E2EAE" w:rsidRPr="00E053BE" w:rsidRDefault="000E2EAE" w:rsidP="004477A9">
            <w:pPr>
              <w:pStyle w:val="TableText"/>
              <w:rPr>
                <w:rFonts w:eastAsia="Times New Roman"/>
                <w:color w:val="000000"/>
              </w:rPr>
            </w:pPr>
            <w:r>
              <w:rPr>
                <w:rFonts w:eastAsiaTheme="minorEastAsia"/>
                <w:color w:val="000000"/>
                <w:lang w:eastAsia="ja-JP"/>
              </w:rPr>
              <w:t>25</w:t>
            </w:r>
          </w:p>
        </w:tc>
        <w:tc>
          <w:tcPr>
            <w:tcW w:w="720" w:type="dxa"/>
            <w:noWrap/>
          </w:tcPr>
          <w:p w14:paraId="6E819644" w14:textId="77777777" w:rsidR="000E2EAE" w:rsidRPr="00E053BE" w:rsidRDefault="000E2EAE" w:rsidP="004477A9">
            <w:pPr>
              <w:pStyle w:val="TableText"/>
              <w:rPr>
                <w:rFonts w:eastAsia="Times New Roman"/>
                <w:color w:val="000000"/>
              </w:rPr>
            </w:pPr>
            <w:r>
              <w:rPr>
                <w:rFonts w:eastAsiaTheme="minorEastAsia"/>
                <w:color w:val="000000"/>
                <w:lang w:eastAsia="ja-JP"/>
              </w:rPr>
              <w:t>61</w:t>
            </w:r>
          </w:p>
        </w:tc>
        <w:tc>
          <w:tcPr>
            <w:tcW w:w="720" w:type="dxa"/>
            <w:noWrap/>
          </w:tcPr>
          <w:p w14:paraId="7C6EADB4"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3D0ACE19"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62C9BB7D" w14:textId="77777777" w:rsidTr="004477A9">
        <w:trPr>
          <w:trHeight w:val="288"/>
        </w:trPr>
        <w:tc>
          <w:tcPr>
            <w:tcW w:w="1411" w:type="dxa"/>
            <w:noWrap/>
          </w:tcPr>
          <w:p w14:paraId="7FB82CA5" w14:textId="77777777" w:rsidR="000E2EAE" w:rsidRPr="00E053BE" w:rsidRDefault="000E2EAE" w:rsidP="004477A9">
            <w:pPr>
              <w:pStyle w:val="TableText"/>
              <w:rPr>
                <w:rFonts w:eastAsia="Times New Roman"/>
                <w:color w:val="000000"/>
              </w:rPr>
            </w:pPr>
            <w:r>
              <w:rPr>
                <w:rFonts w:eastAsiaTheme="minorEastAsia"/>
                <w:color w:val="000000"/>
                <w:lang w:eastAsia="ja-JP"/>
              </w:rPr>
              <w:t>VR704208</w:t>
            </w:r>
          </w:p>
        </w:tc>
        <w:tc>
          <w:tcPr>
            <w:tcW w:w="432" w:type="dxa"/>
            <w:noWrap/>
          </w:tcPr>
          <w:p w14:paraId="5795B64B"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57F3AEE"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1D049494" w14:textId="77777777" w:rsidR="000E2EAE" w:rsidRPr="00E053BE" w:rsidRDefault="000E2EAE" w:rsidP="004477A9">
            <w:pPr>
              <w:pStyle w:val="TableText"/>
              <w:rPr>
                <w:rFonts w:eastAsia="Times New Roman"/>
                <w:color w:val="000000"/>
              </w:rPr>
            </w:pPr>
            <w:r>
              <w:rPr>
                <w:rFonts w:eastAsiaTheme="minorEastAsia"/>
                <w:color w:val="000000"/>
                <w:lang w:eastAsia="ja-JP"/>
              </w:rPr>
              <w:t>0.78</w:t>
            </w:r>
          </w:p>
        </w:tc>
        <w:tc>
          <w:tcPr>
            <w:tcW w:w="720" w:type="dxa"/>
            <w:noWrap/>
          </w:tcPr>
          <w:p w14:paraId="53C4BC9E" w14:textId="77777777" w:rsidR="000E2EAE" w:rsidRPr="00E053BE" w:rsidRDefault="000E2EAE" w:rsidP="004477A9">
            <w:pPr>
              <w:pStyle w:val="TableText"/>
              <w:rPr>
                <w:rFonts w:eastAsia="Times New Roman"/>
                <w:color w:val="000000"/>
              </w:rPr>
            </w:pPr>
            <w:r>
              <w:rPr>
                <w:rFonts w:eastAsiaTheme="minorEastAsia"/>
                <w:color w:val="000000"/>
                <w:lang w:eastAsia="ja-JP"/>
              </w:rPr>
              <w:t>0.77</w:t>
            </w:r>
          </w:p>
        </w:tc>
        <w:tc>
          <w:tcPr>
            <w:tcW w:w="490" w:type="dxa"/>
            <w:noWrap/>
          </w:tcPr>
          <w:p w14:paraId="3D84E4D9" w14:textId="77777777" w:rsidR="000E2EAE" w:rsidRPr="00E053BE" w:rsidRDefault="000E2EAE" w:rsidP="004477A9">
            <w:pPr>
              <w:pStyle w:val="TableText"/>
              <w:rPr>
                <w:rFonts w:eastAsia="Times New Roman"/>
                <w:color w:val="000000"/>
              </w:rPr>
            </w:pPr>
            <w:r>
              <w:rPr>
                <w:rFonts w:eastAsiaTheme="minorEastAsia"/>
                <w:color w:val="000000"/>
                <w:lang w:eastAsia="ja-JP"/>
              </w:rPr>
              <w:t>7</w:t>
            </w:r>
          </w:p>
        </w:tc>
        <w:tc>
          <w:tcPr>
            <w:tcW w:w="720" w:type="dxa"/>
            <w:noWrap/>
          </w:tcPr>
          <w:p w14:paraId="2E4C1E71" w14:textId="77777777" w:rsidR="000E2EAE" w:rsidRPr="00E053BE" w:rsidRDefault="000E2EAE" w:rsidP="004477A9">
            <w:pPr>
              <w:pStyle w:val="TableText"/>
              <w:rPr>
                <w:rFonts w:eastAsia="Times New Roman"/>
                <w:color w:val="000000"/>
              </w:rPr>
            </w:pPr>
            <w:r>
              <w:rPr>
                <w:rFonts w:eastAsiaTheme="minorEastAsia"/>
                <w:color w:val="000000"/>
                <w:lang w:eastAsia="ja-JP"/>
              </w:rPr>
              <w:t>15</w:t>
            </w:r>
          </w:p>
        </w:tc>
        <w:tc>
          <w:tcPr>
            <w:tcW w:w="720" w:type="dxa"/>
            <w:noWrap/>
          </w:tcPr>
          <w:p w14:paraId="3938A513" w14:textId="77777777" w:rsidR="000E2EAE" w:rsidRPr="00E053BE" w:rsidRDefault="000E2EAE" w:rsidP="004477A9">
            <w:pPr>
              <w:pStyle w:val="TableText"/>
              <w:rPr>
                <w:rFonts w:eastAsia="Times New Roman"/>
                <w:color w:val="000000"/>
              </w:rPr>
            </w:pPr>
            <w:r>
              <w:rPr>
                <w:rFonts w:eastAsiaTheme="minorEastAsia"/>
                <w:color w:val="000000"/>
                <w:lang w:eastAsia="ja-JP"/>
              </w:rPr>
              <w:t>78</w:t>
            </w:r>
          </w:p>
        </w:tc>
        <w:tc>
          <w:tcPr>
            <w:tcW w:w="720" w:type="dxa"/>
            <w:noWrap/>
          </w:tcPr>
          <w:p w14:paraId="4D21A371"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1E880237"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0F1E2DBD" w14:textId="77777777" w:rsidTr="004477A9">
        <w:trPr>
          <w:trHeight w:val="288"/>
        </w:trPr>
        <w:tc>
          <w:tcPr>
            <w:tcW w:w="1411" w:type="dxa"/>
            <w:noWrap/>
          </w:tcPr>
          <w:p w14:paraId="702A9D7F" w14:textId="77777777" w:rsidR="000E2EAE" w:rsidRPr="00E053BE" w:rsidRDefault="000E2EAE" w:rsidP="004477A9">
            <w:pPr>
              <w:pStyle w:val="TableText"/>
              <w:rPr>
                <w:rFonts w:eastAsia="Times New Roman"/>
                <w:color w:val="000000"/>
              </w:rPr>
            </w:pPr>
            <w:r>
              <w:rPr>
                <w:rFonts w:eastAsiaTheme="minorEastAsia"/>
                <w:color w:val="000000"/>
                <w:lang w:eastAsia="ja-JP"/>
              </w:rPr>
              <w:t>VR712381</w:t>
            </w:r>
          </w:p>
        </w:tc>
        <w:tc>
          <w:tcPr>
            <w:tcW w:w="432" w:type="dxa"/>
            <w:noWrap/>
          </w:tcPr>
          <w:p w14:paraId="2DE91157"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614B085A" w14:textId="77777777" w:rsidR="000E2EAE" w:rsidRPr="00E053BE" w:rsidRDefault="000E2EAE" w:rsidP="004477A9">
            <w:pPr>
              <w:pStyle w:val="TableText"/>
              <w:rPr>
                <w:rFonts w:eastAsia="Times New Roman"/>
                <w:color w:val="000000"/>
              </w:rPr>
            </w:pPr>
            <w:r>
              <w:rPr>
                <w:rFonts w:eastAsiaTheme="minorEastAsia"/>
                <w:color w:val="000000"/>
                <w:lang w:eastAsia="ja-JP"/>
              </w:rPr>
              <w:t>1,157</w:t>
            </w:r>
          </w:p>
        </w:tc>
        <w:tc>
          <w:tcPr>
            <w:tcW w:w="763" w:type="dxa"/>
            <w:noWrap/>
          </w:tcPr>
          <w:p w14:paraId="168C450E" w14:textId="77777777" w:rsidR="000E2EAE" w:rsidRPr="00E053BE" w:rsidRDefault="000E2EAE" w:rsidP="004477A9">
            <w:pPr>
              <w:pStyle w:val="TableText"/>
              <w:rPr>
                <w:rFonts w:eastAsia="Times New Roman"/>
                <w:color w:val="000000"/>
              </w:rPr>
            </w:pPr>
            <w:r>
              <w:rPr>
                <w:rFonts w:eastAsiaTheme="minorEastAsia"/>
                <w:color w:val="000000"/>
                <w:lang w:eastAsia="ja-JP"/>
              </w:rPr>
              <w:t>0.66</w:t>
            </w:r>
          </w:p>
        </w:tc>
        <w:tc>
          <w:tcPr>
            <w:tcW w:w="720" w:type="dxa"/>
            <w:noWrap/>
          </w:tcPr>
          <w:p w14:paraId="1E41F431"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490" w:type="dxa"/>
            <w:noWrap/>
          </w:tcPr>
          <w:p w14:paraId="6341C7ED"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6D9FBDEA" w14:textId="77777777" w:rsidR="000E2EAE" w:rsidRPr="00E053BE" w:rsidRDefault="000E2EAE" w:rsidP="004477A9">
            <w:pPr>
              <w:pStyle w:val="TableText"/>
              <w:rPr>
                <w:rFonts w:eastAsia="Times New Roman"/>
                <w:color w:val="000000"/>
              </w:rPr>
            </w:pPr>
            <w:r>
              <w:rPr>
                <w:rFonts w:eastAsiaTheme="minorEastAsia"/>
                <w:color w:val="000000"/>
                <w:lang w:eastAsia="ja-JP"/>
              </w:rPr>
              <w:t>21</w:t>
            </w:r>
          </w:p>
        </w:tc>
        <w:tc>
          <w:tcPr>
            <w:tcW w:w="720" w:type="dxa"/>
            <w:noWrap/>
          </w:tcPr>
          <w:p w14:paraId="2445ACA6" w14:textId="77777777" w:rsidR="000E2EAE" w:rsidRPr="00E053BE" w:rsidRDefault="000E2EAE" w:rsidP="004477A9">
            <w:pPr>
              <w:pStyle w:val="TableText"/>
              <w:rPr>
                <w:rFonts w:eastAsia="Times New Roman"/>
                <w:color w:val="000000"/>
              </w:rPr>
            </w:pPr>
            <w:r>
              <w:rPr>
                <w:rFonts w:eastAsiaTheme="minorEastAsia"/>
                <w:color w:val="000000"/>
                <w:lang w:eastAsia="ja-JP"/>
              </w:rPr>
              <w:t>66</w:t>
            </w:r>
          </w:p>
        </w:tc>
        <w:tc>
          <w:tcPr>
            <w:tcW w:w="720" w:type="dxa"/>
            <w:noWrap/>
          </w:tcPr>
          <w:p w14:paraId="1FFD32D9"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F9480CE"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69702B08" w14:textId="77777777" w:rsidTr="004477A9">
        <w:trPr>
          <w:trHeight w:val="288"/>
        </w:trPr>
        <w:tc>
          <w:tcPr>
            <w:tcW w:w="1411" w:type="dxa"/>
            <w:noWrap/>
          </w:tcPr>
          <w:p w14:paraId="13CD6967" w14:textId="77777777" w:rsidR="000E2EAE" w:rsidRPr="00E053BE" w:rsidRDefault="000E2EAE" w:rsidP="004477A9">
            <w:pPr>
              <w:pStyle w:val="TableText"/>
              <w:rPr>
                <w:rFonts w:eastAsia="Times New Roman"/>
                <w:color w:val="000000"/>
              </w:rPr>
            </w:pPr>
            <w:r>
              <w:rPr>
                <w:rFonts w:eastAsiaTheme="minorEastAsia"/>
                <w:color w:val="000000"/>
                <w:lang w:eastAsia="ja-JP"/>
              </w:rPr>
              <w:t>VR712382</w:t>
            </w:r>
          </w:p>
        </w:tc>
        <w:tc>
          <w:tcPr>
            <w:tcW w:w="432" w:type="dxa"/>
            <w:noWrap/>
          </w:tcPr>
          <w:p w14:paraId="4A5161AB"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F1CC160" w14:textId="77777777" w:rsidR="000E2EAE" w:rsidRPr="00E053BE" w:rsidRDefault="000E2EAE" w:rsidP="004477A9">
            <w:pPr>
              <w:pStyle w:val="TableText"/>
              <w:rPr>
                <w:rFonts w:eastAsia="Times New Roman"/>
                <w:color w:val="000000"/>
              </w:rPr>
            </w:pPr>
            <w:r>
              <w:rPr>
                <w:rFonts w:eastAsiaTheme="minorEastAsia"/>
                <w:color w:val="000000"/>
                <w:lang w:eastAsia="ja-JP"/>
              </w:rPr>
              <w:t>1,157</w:t>
            </w:r>
          </w:p>
        </w:tc>
        <w:tc>
          <w:tcPr>
            <w:tcW w:w="763" w:type="dxa"/>
            <w:noWrap/>
          </w:tcPr>
          <w:p w14:paraId="7D335B0F" w14:textId="77777777" w:rsidR="000E2EAE" w:rsidRPr="00E053BE" w:rsidRDefault="000E2EAE" w:rsidP="004477A9">
            <w:pPr>
              <w:pStyle w:val="TableText"/>
              <w:rPr>
                <w:rFonts w:eastAsia="Times New Roman"/>
                <w:color w:val="000000"/>
              </w:rPr>
            </w:pPr>
            <w:r>
              <w:rPr>
                <w:rFonts w:eastAsiaTheme="minorEastAsia"/>
                <w:color w:val="000000"/>
                <w:lang w:eastAsia="ja-JP"/>
              </w:rPr>
              <w:t>0.45</w:t>
            </w:r>
          </w:p>
        </w:tc>
        <w:tc>
          <w:tcPr>
            <w:tcW w:w="720" w:type="dxa"/>
            <w:noWrap/>
          </w:tcPr>
          <w:p w14:paraId="363950D3" w14:textId="77777777" w:rsidR="000E2EAE" w:rsidRPr="00E053BE" w:rsidRDefault="000E2EAE" w:rsidP="004477A9">
            <w:pPr>
              <w:pStyle w:val="TableText"/>
              <w:rPr>
                <w:rFonts w:eastAsia="Times New Roman"/>
                <w:color w:val="000000"/>
              </w:rPr>
            </w:pPr>
            <w:r>
              <w:rPr>
                <w:rFonts w:eastAsiaTheme="minorEastAsia"/>
                <w:color w:val="000000"/>
                <w:lang w:eastAsia="ja-JP"/>
              </w:rPr>
              <w:t>0.63</w:t>
            </w:r>
          </w:p>
        </w:tc>
        <w:tc>
          <w:tcPr>
            <w:tcW w:w="490" w:type="dxa"/>
            <w:noWrap/>
          </w:tcPr>
          <w:p w14:paraId="4FDE8A97"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277797D3" w14:textId="77777777" w:rsidR="000E2EAE" w:rsidRPr="00E053BE" w:rsidRDefault="000E2EAE" w:rsidP="004477A9">
            <w:pPr>
              <w:pStyle w:val="TableText"/>
              <w:rPr>
                <w:rFonts w:eastAsia="Times New Roman"/>
                <w:color w:val="000000"/>
              </w:rPr>
            </w:pPr>
            <w:r>
              <w:rPr>
                <w:rFonts w:eastAsiaTheme="minorEastAsia"/>
                <w:color w:val="000000"/>
                <w:lang w:eastAsia="ja-JP"/>
              </w:rPr>
              <w:t>42</w:t>
            </w:r>
          </w:p>
        </w:tc>
        <w:tc>
          <w:tcPr>
            <w:tcW w:w="720" w:type="dxa"/>
            <w:noWrap/>
          </w:tcPr>
          <w:p w14:paraId="320852BE" w14:textId="77777777" w:rsidR="000E2EAE" w:rsidRPr="00E053BE" w:rsidRDefault="000E2EAE" w:rsidP="004477A9">
            <w:pPr>
              <w:pStyle w:val="TableText"/>
              <w:rPr>
                <w:rFonts w:eastAsia="Times New Roman"/>
                <w:color w:val="000000"/>
              </w:rPr>
            </w:pPr>
            <w:r>
              <w:rPr>
                <w:rFonts w:eastAsiaTheme="minorEastAsia"/>
                <w:color w:val="000000"/>
                <w:lang w:eastAsia="ja-JP"/>
              </w:rPr>
              <w:t>45</w:t>
            </w:r>
          </w:p>
        </w:tc>
        <w:tc>
          <w:tcPr>
            <w:tcW w:w="720" w:type="dxa"/>
            <w:noWrap/>
          </w:tcPr>
          <w:p w14:paraId="045B1BBE"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3643FDE6"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0831F4C8" w14:textId="77777777" w:rsidTr="004477A9">
        <w:trPr>
          <w:trHeight w:val="288"/>
        </w:trPr>
        <w:tc>
          <w:tcPr>
            <w:tcW w:w="1411" w:type="dxa"/>
            <w:noWrap/>
          </w:tcPr>
          <w:p w14:paraId="0F2FC0E1" w14:textId="77777777" w:rsidR="000E2EAE" w:rsidRPr="00E053BE" w:rsidRDefault="000E2EAE" w:rsidP="004477A9">
            <w:pPr>
              <w:pStyle w:val="TableText"/>
              <w:rPr>
                <w:rFonts w:eastAsia="Times New Roman"/>
                <w:color w:val="000000"/>
              </w:rPr>
            </w:pPr>
            <w:r>
              <w:rPr>
                <w:rFonts w:eastAsiaTheme="minorEastAsia"/>
                <w:color w:val="000000"/>
                <w:lang w:eastAsia="ja-JP"/>
              </w:rPr>
              <w:t>VR712455</w:t>
            </w:r>
          </w:p>
        </w:tc>
        <w:tc>
          <w:tcPr>
            <w:tcW w:w="432" w:type="dxa"/>
            <w:noWrap/>
          </w:tcPr>
          <w:p w14:paraId="36072B97"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4C200E01" w14:textId="77777777" w:rsidR="000E2EAE" w:rsidRPr="00E053BE" w:rsidRDefault="000E2EAE" w:rsidP="004477A9">
            <w:pPr>
              <w:pStyle w:val="TableText"/>
              <w:rPr>
                <w:rFonts w:eastAsia="Times New Roman"/>
                <w:color w:val="000000"/>
              </w:rPr>
            </w:pPr>
            <w:r>
              <w:rPr>
                <w:rFonts w:eastAsiaTheme="minorEastAsia"/>
                <w:color w:val="000000"/>
                <w:lang w:eastAsia="ja-JP"/>
              </w:rPr>
              <w:t>1,157</w:t>
            </w:r>
          </w:p>
        </w:tc>
        <w:tc>
          <w:tcPr>
            <w:tcW w:w="763" w:type="dxa"/>
            <w:noWrap/>
          </w:tcPr>
          <w:p w14:paraId="04C62784" w14:textId="77777777" w:rsidR="000E2EAE" w:rsidRPr="00E053BE" w:rsidRDefault="000E2EAE" w:rsidP="004477A9">
            <w:pPr>
              <w:pStyle w:val="TableText"/>
              <w:rPr>
                <w:rFonts w:eastAsia="Times New Roman"/>
                <w:color w:val="000000"/>
              </w:rPr>
            </w:pPr>
            <w:r>
              <w:rPr>
                <w:rFonts w:eastAsiaTheme="minorEastAsia"/>
                <w:color w:val="000000"/>
                <w:lang w:eastAsia="ja-JP"/>
              </w:rPr>
              <w:t>0.31</w:t>
            </w:r>
          </w:p>
        </w:tc>
        <w:tc>
          <w:tcPr>
            <w:tcW w:w="720" w:type="dxa"/>
            <w:noWrap/>
          </w:tcPr>
          <w:p w14:paraId="40E69CB0" w14:textId="77777777" w:rsidR="000E2EAE" w:rsidRPr="00E053BE" w:rsidRDefault="000E2EAE" w:rsidP="004477A9">
            <w:pPr>
              <w:pStyle w:val="TableText"/>
              <w:rPr>
                <w:rFonts w:eastAsia="Times New Roman"/>
                <w:color w:val="000000"/>
              </w:rPr>
            </w:pPr>
            <w:r>
              <w:rPr>
                <w:rFonts w:eastAsiaTheme="minorEastAsia"/>
                <w:color w:val="000000"/>
                <w:lang w:eastAsia="ja-JP"/>
              </w:rPr>
              <w:t>0.19</w:t>
            </w:r>
          </w:p>
        </w:tc>
        <w:tc>
          <w:tcPr>
            <w:tcW w:w="490" w:type="dxa"/>
            <w:noWrap/>
          </w:tcPr>
          <w:p w14:paraId="6A15EC71"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661CA974" w14:textId="77777777" w:rsidR="000E2EAE" w:rsidRPr="00E053BE" w:rsidRDefault="000E2EAE" w:rsidP="004477A9">
            <w:pPr>
              <w:pStyle w:val="TableText"/>
              <w:rPr>
                <w:rFonts w:eastAsia="Times New Roman"/>
                <w:color w:val="000000"/>
              </w:rPr>
            </w:pPr>
            <w:r>
              <w:rPr>
                <w:rFonts w:eastAsiaTheme="minorEastAsia"/>
                <w:color w:val="000000"/>
                <w:lang w:eastAsia="ja-JP"/>
              </w:rPr>
              <w:t>58</w:t>
            </w:r>
          </w:p>
        </w:tc>
        <w:tc>
          <w:tcPr>
            <w:tcW w:w="720" w:type="dxa"/>
            <w:noWrap/>
          </w:tcPr>
          <w:p w14:paraId="749DB163" w14:textId="77777777" w:rsidR="000E2EAE" w:rsidRPr="00E053BE" w:rsidRDefault="000E2EAE" w:rsidP="004477A9">
            <w:pPr>
              <w:pStyle w:val="TableText"/>
              <w:rPr>
                <w:rFonts w:eastAsia="Times New Roman"/>
                <w:color w:val="000000"/>
              </w:rPr>
            </w:pPr>
            <w:r>
              <w:rPr>
                <w:rFonts w:eastAsiaTheme="minorEastAsia"/>
                <w:color w:val="000000"/>
                <w:lang w:eastAsia="ja-JP"/>
              </w:rPr>
              <w:t>31</w:t>
            </w:r>
          </w:p>
        </w:tc>
        <w:tc>
          <w:tcPr>
            <w:tcW w:w="720" w:type="dxa"/>
            <w:noWrap/>
          </w:tcPr>
          <w:p w14:paraId="60AB1288"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1DF2D715" w14:textId="77777777" w:rsidR="000E2EAE" w:rsidRPr="00E053BE" w:rsidRDefault="000E2EAE" w:rsidP="004477A9">
            <w:pPr>
              <w:pStyle w:val="TableText"/>
              <w:rPr>
                <w:rFonts w:eastAsia="Times New Roman"/>
                <w:color w:val="000000"/>
              </w:rPr>
            </w:pPr>
            <w:r>
              <w:rPr>
                <w:rFonts w:eastAsiaTheme="minorEastAsia"/>
                <w:color w:val="000000"/>
                <w:lang w:eastAsia="ja-JP"/>
              </w:rPr>
              <w:t>A O P Rpol</w:t>
            </w:r>
          </w:p>
        </w:tc>
      </w:tr>
      <w:tr w:rsidR="000E2EAE" w:rsidRPr="00E053BE" w14:paraId="394BCC00" w14:textId="77777777" w:rsidTr="004477A9">
        <w:trPr>
          <w:trHeight w:val="288"/>
        </w:trPr>
        <w:tc>
          <w:tcPr>
            <w:tcW w:w="1411" w:type="dxa"/>
            <w:noWrap/>
          </w:tcPr>
          <w:p w14:paraId="7F886050" w14:textId="77777777" w:rsidR="000E2EAE" w:rsidRPr="00E053BE" w:rsidRDefault="000E2EAE" w:rsidP="004477A9">
            <w:pPr>
              <w:pStyle w:val="TableText"/>
              <w:rPr>
                <w:rFonts w:eastAsia="Times New Roman"/>
                <w:color w:val="000000"/>
              </w:rPr>
            </w:pPr>
            <w:r>
              <w:rPr>
                <w:rFonts w:eastAsiaTheme="minorEastAsia"/>
                <w:color w:val="000000"/>
                <w:lang w:eastAsia="ja-JP"/>
              </w:rPr>
              <w:t>VR712456</w:t>
            </w:r>
          </w:p>
        </w:tc>
        <w:tc>
          <w:tcPr>
            <w:tcW w:w="432" w:type="dxa"/>
            <w:noWrap/>
          </w:tcPr>
          <w:p w14:paraId="2DE3DE17"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19CBEA1B" w14:textId="77777777" w:rsidR="000E2EAE" w:rsidRPr="00E053BE" w:rsidRDefault="000E2EAE" w:rsidP="004477A9">
            <w:pPr>
              <w:pStyle w:val="TableText"/>
              <w:rPr>
                <w:rFonts w:eastAsia="Times New Roman"/>
                <w:color w:val="000000"/>
              </w:rPr>
            </w:pPr>
            <w:r>
              <w:rPr>
                <w:rFonts w:eastAsiaTheme="minorEastAsia"/>
                <w:color w:val="000000"/>
                <w:lang w:eastAsia="ja-JP"/>
              </w:rPr>
              <w:t>1,157</w:t>
            </w:r>
          </w:p>
        </w:tc>
        <w:tc>
          <w:tcPr>
            <w:tcW w:w="763" w:type="dxa"/>
            <w:noWrap/>
          </w:tcPr>
          <w:p w14:paraId="3EE0C7CE" w14:textId="77777777" w:rsidR="000E2EAE" w:rsidRPr="00E053BE" w:rsidRDefault="000E2EAE" w:rsidP="004477A9">
            <w:pPr>
              <w:pStyle w:val="TableText"/>
              <w:rPr>
                <w:rFonts w:eastAsia="Times New Roman"/>
                <w:color w:val="000000"/>
              </w:rPr>
            </w:pPr>
            <w:r>
              <w:rPr>
                <w:rFonts w:eastAsiaTheme="minorEastAsia"/>
                <w:color w:val="000000"/>
                <w:lang w:eastAsia="ja-JP"/>
              </w:rPr>
              <w:t>0.48</w:t>
            </w:r>
          </w:p>
        </w:tc>
        <w:tc>
          <w:tcPr>
            <w:tcW w:w="720" w:type="dxa"/>
            <w:noWrap/>
          </w:tcPr>
          <w:p w14:paraId="505DF3F0" w14:textId="77777777" w:rsidR="000E2EAE" w:rsidRPr="00E053BE" w:rsidRDefault="000E2EAE" w:rsidP="004477A9">
            <w:pPr>
              <w:pStyle w:val="TableText"/>
              <w:rPr>
                <w:rFonts w:eastAsia="Times New Roman"/>
                <w:color w:val="000000"/>
              </w:rPr>
            </w:pPr>
            <w:r>
              <w:rPr>
                <w:rFonts w:eastAsiaTheme="minorEastAsia"/>
                <w:color w:val="000000"/>
                <w:lang w:eastAsia="ja-JP"/>
              </w:rPr>
              <w:t>0.71</w:t>
            </w:r>
          </w:p>
        </w:tc>
        <w:tc>
          <w:tcPr>
            <w:tcW w:w="490" w:type="dxa"/>
            <w:noWrap/>
          </w:tcPr>
          <w:p w14:paraId="3F6430AE" w14:textId="77777777" w:rsidR="000E2EAE" w:rsidRPr="00E053BE" w:rsidRDefault="000E2EAE" w:rsidP="004477A9">
            <w:pPr>
              <w:pStyle w:val="TableText"/>
              <w:rPr>
                <w:rFonts w:eastAsia="Times New Roman"/>
                <w:color w:val="000000"/>
              </w:rPr>
            </w:pPr>
            <w:r>
              <w:rPr>
                <w:rFonts w:eastAsiaTheme="minorEastAsia"/>
                <w:color w:val="000000"/>
                <w:lang w:eastAsia="ja-JP"/>
              </w:rPr>
              <w:t>14</w:t>
            </w:r>
          </w:p>
        </w:tc>
        <w:tc>
          <w:tcPr>
            <w:tcW w:w="720" w:type="dxa"/>
            <w:noWrap/>
          </w:tcPr>
          <w:p w14:paraId="01AC4BAC" w14:textId="77777777" w:rsidR="000E2EAE" w:rsidRPr="00E053BE" w:rsidRDefault="000E2EAE" w:rsidP="004477A9">
            <w:pPr>
              <w:pStyle w:val="TableText"/>
              <w:rPr>
                <w:rFonts w:eastAsia="Times New Roman"/>
                <w:color w:val="000000"/>
              </w:rPr>
            </w:pPr>
            <w:r>
              <w:rPr>
                <w:rFonts w:eastAsiaTheme="minorEastAsia"/>
                <w:color w:val="000000"/>
                <w:lang w:eastAsia="ja-JP"/>
              </w:rPr>
              <w:t>38</w:t>
            </w:r>
          </w:p>
        </w:tc>
        <w:tc>
          <w:tcPr>
            <w:tcW w:w="720" w:type="dxa"/>
            <w:noWrap/>
          </w:tcPr>
          <w:p w14:paraId="49DFAB66" w14:textId="77777777" w:rsidR="000E2EAE" w:rsidRPr="00E053BE" w:rsidRDefault="000E2EAE" w:rsidP="004477A9">
            <w:pPr>
              <w:pStyle w:val="TableText"/>
              <w:rPr>
                <w:rFonts w:eastAsia="Times New Roman"/>
                <w:color w:val="000000"/>
              </w:rPr>
            </w:pPr>
            <w:r>
              <w:rPr>
                <w:rFonts w:eastAsiaTheme="minorEastAsia"/>
                <w:color w:val="000000"/>
                <w:lang w:eastAsia="ja-JP"/>
              </w:rPr>
              <w:t>48</w:t>
            </w:r>
          </w:p>
        </w:tc>
        <w:tc>
          <w:tcPr>
            <w:tcW w:w="720" w:type="dxa"/>
            <w:noWrap/>
          </w:tcPr>
          <w:p w14:paraId="24BF3E74"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7CB9CD0"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206DDCCB" w14:textId="77777777" w:rsidTr="004477A9">
        <w:trPr>
          <w:trHeight w:val="288"/>
        </w:trPr>
        <w:tc>
          <w:tcPr>
            <w:tcW w:w="1411" w:type="dxa"/>
            <w:noWrap/>
          </w:tcPr>
          <w:p w14:paraId="2BDE002E" w14:textId="77777777" w:rsidR="000E2EAE" w:rsidRPr="00E053BE" w:rsidRDefault="000E2EAE" w:rsidP="004477A9">
            <w:pPr>
              <w:pStyle w:val="TableText"/>
              <w:rPr>
                <w:rFonts w:eastAsia="Times New Roman"/>
                <w:color w:val="000000"/>
              </w:rPr>
            </w:pPr>
            <w:r>
              <w:rPr>
                <w:rFonts w:eastAsiaTheme="minorEastAsia"/>
                <w:color w:val="000000"/>
                <w:lang w:eastAsia="ja-JP"/>
              </w:rPr>
              <w:t>VR712808</w:t>
            </w:r>
          </w:p>
        </w:tc>
        <w:tc>
          <w:tcPr>
            <w:tcW w:w="432" w:type="dxa"/>
            <w:noWrap/>
          </w:tcPr>
          <w:p w14:paraId="7EB9B8ED"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35F86298"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14EB3CDC" w14:textId="77777777" w:rsidR="000E2EAE" w:rsidRPr="00E053BE" w:rsidRDefault="000E2EAE" w:rsidP="004477A9">
            <w:pPr>
              <w:pStyle w:val="TableText"/>
              <w:rPr>
                <w:rFonts w:eastAsia="Times New Roman"/>
                <w:color w:val="000000"/>
              </w:rPr>
            </w:pPr>
            <w:r>
              <w:rPr>
                <w:rFonts w:eastAsiaTheme="minorEastAsia"/>
                <w:color w:val="000000"/>
                <w:lang w:eastAsia="ja-JP"/>
              </w:rPr>
              <w:t>0.66</w:t>
            </w:r>
          </w:p>
        </w:tc>
        <w:tc>
          <w:tcPr>
            <w:tcW w:w="720" w:type="dxa"/>
            <w:noWrap/>
          </w:tcPr>
          <w:p w14:paraId="1F8A7D05" w14:textId="77777777" w:rsidR="000E2EAE" w:rsidRPr="00E053BE" w:rsidRDefault="000E2EAE" w:rsidP="004477A9">
            <w:pPr>
              <w:pStyle w:val="TableText"/>
              <w:rPr>
                <w:rFonts w:eastAsia="Times New Roman"/>
                <w:color w:val="000000"/>
              </w:rPr>
            </w:pPr>
            <w:r>
              <w:rPr>
                <w:rFonts w:eastAsiaTheme="minorEastAsia"/>
                <w:color w:val="000000"/>
                <w:lang w:eastAsia="ja-JP"/>
              </w:rPr>
              <w:t>0.67</w:t>
            </w:r>
          </w:p>
        </w:tc>
        <w:tc>
          <w:tcPr>
            <w:tcW w:w="490" w:type="dxa"/>
            <w:noWrap/>
          </w:tcPr>
          <w:p w14:paraId="1EEAEC08"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356D9FC3" w14:textId="77777777" w:rsidR="000E2EAE" w:rsidRPr="00E053BE" w:rsidRDefault="000E2EAE" w:rsidP="004477A9">
            <w:pPr>
              <w:pStyle w:val="TableText"/>
              <w:rPr>
                <w:rFonts w:eastAsia="Times New Roman"/>
                <w:color w:val="000000"/>
              </w:rPr>
            </w:pPr>
            <w:r>
              <w:rPr>
                <w:rFonts w:eastAsiaTheme="minorEastAsia"/>
                <w:color w:val="000000"/>
                <w:lang w:eastAsia="ja-JP"/>
              </w:rPr>
              <w:t>24</w:t>
            </w:r>
          </w:p>
        </w:tc>
        <w:tc>
          <w:tcPr>
            <w:tcW w:w="720" w:type="dxa"/>
            <w:noWrap/>
          </w:tcPr>
          <w:p w14:paraId="4996BFCD" w14:textId="77777777" w:rsidR="000E2EAE" w:rsidRPr="00E053BE" w:rsidRDefault="000E2EAE" w:rsidP="004477A9">
            <w:pPr>
              <w:pStyle w:val="TableText"/>
              <w:rPr>
                <w:rFonts w:eastAsia="Times New Roman"/>
                <w:color w:val="000000"/>
              </w:rPr>
            </w:pPr>
            <w:r>
              <w:rPr>
                <w:rFonts w:eastAsiaTheme="minorEastAsia"/>
                <w:color w:val="000000"/>
                <w:lang w:eastAsia="ja-JP"/>
              </w:rPr>
              <w:t>66</w:t>
            </w:r>
          </w:p>
        </w:tc>
        <w:tc>
          <w:tcPr>
            <w:tcW w:w="720" w:type="dxa"/>
            <w:noWrap/>
          </w:tcPr>
          <w:p w14:paraId="3748EBA6"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0385006C"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7A7D31DE" w14:textId="77777777" w:rsidTr="004477A9">
        <w:trPr>
          <w:trHeight w:val="288"/>
        </w:trPr>
        <w:tc>
          <w:tcPr>
            <w:tcW w:w="1411" w:type="dxa"/>
            <w:noWrap/>
          </w:tcPr>
          <w:p w14:paraId="31BC1C02" w14:textId="77777777" w:rsidR="000E2EAE" w:rsidRPr="00E053BE" w:rsidRDefault="000E2EAE" w:rsidP="004477A9">
            <w:pPr>
              <w:pStyle w:val="TableText"/>
              <w:rPr>
                <w:rFonts w:eastAsia="Times New Roman"/>
                <w:color w:val="000000"/>
              </w:rPr>
            </w:pPr>
            <w:r>
              <w:rPr>
                <w:rFonts w:eastAsiaTheme="minorEastAsia"/>
                <w:color w:val="000000"/>
                <w:lang w:eastAsia="ja-JP"/>
              </w:rPr>
              <w:t>VR712811</w:t>
            </w:r>
          </w:p>
        </w:tc>
        <w:tc>
          <w:tcPr>
            <w:tcW w:w="432" w:type="dxa"/>
            <w:noWrap/>
          </w:tcPr>
          <w:p w14:paraId="188B3E6A"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30E61923"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065F2923" w14:textId="77777777" w:rsidR="000E2EAE" w:rsidRPr="00E053BE" w:rsidRDefault="000E2EAE" w:rsidP="004477A9">
            <w:pPr>
              <w:pStyle w:val="TableText"/>
              <w:rPr>
                <w:rFonts w:eastAsia="Times New Roman"/>
                <w:color w:val="000000"/>
              </w:rPr>
            </w:pPr>
            <w:r>
              <w:rPr>
                <w:rFonts w:eastAsiaTheme="minorEastAsia"/>
                <w:color w:val="000000"/>
                <w:lang w:eastAsia="ja-JP"/>
              </w:rPr>
              <w:t>0.49</w:t>
            </w:r>
          </w:p>
        </w:tc>
        <w:tc>
          <w:tcPr>
            <w:tcW w:w="720" w:type="dxa"/>
            <w:noWrap/>
          </w:tcPr>
          <w:p w14:paraId="0BB9D9E4" w14:textId="77777777" w:rsidR="000E2EAE" w:rsidRPr="00E053BE" w:rsidRDefault="000E2EAE" w:rsidP="004477A9">
            <w:pPr>
              <w:pStyle w:val="TableText"/>
              <w:rPr>
                <w:rFonts w:eastAsia="Times New Roman"/>
                <w:color w:val="000000"/>
              </w:rPr>
            </w:pPr>
            <w:r>
              <w:rPr>
                <w:rFonts w:eastAsiaTheme="minorEastAsia"/>
                <w:color w:val="000000"/>
                <w:lang w:eastAsia="ja-JP"/>
              </w:rPr>
              <w:t>0.66</w:t>
            </w:r>
          </w:p>
        </w:tc>
        <w:tc>
          <w:tcPr>
            <w:tcW w:w="490" w:type="dxa"/>
            <w:noWrap/>
          </w:tcPr>
          <w:p w14:paraId="73E8BFD0"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43139369" w14:textId="77777777" w:rsidR="000E2EAE" w:rsidRPr="00E053BE" w:rsidRDefault="000E2EAE" w:rsidP="004477A9">
            <w:pPr>
              <w:pStyle w:val="TableText"/>
              <w:rPr>
                <w:rFonts w:eastAsia="Times New Roman"/>
                <w:color w:val="000000"/>
              </w:rPr>
            </w:pPr>
            <w:r>
              <w:rPr>
                <w:rFonts w:eastAsiaTheme="minorEastAsia"/>
                <w:color w:val="000000"/>
                <w:lang w:eastAsia="ja-JP"/>
              </w:rPr>
              <w:t>40</w:t>
            </w:r>
          </w:p>
        </w:tc>
        <w:tc>
          <w:tcPr>
            <w:tcW w:w="720" w:type="dxa"/>
            <w:noWrap/>
          </w:tcPr>
          <w:p w14:paraId="610AFEEE" w14:textId="77777777" w:rsidR="000E2EAE" w:rsidRPr="00E053BE" w:rsidRDefault="000E2EAE" w:rsidP="004477A9">
            <w:pPr>
              <w:pStyle w:val="TableText"/>
              <w:rPr>
                <w:rFonts w:eastAsia="Times New Roman"/>
                <w:color w:val="000000"/>
              </w:rPr>
            </w:pPr>
            <w:r>
              <w:rPr>
                <w:rFonts w:eastAsiaTheme="minorEastAsia"/>
                <w:color w:val="000000"/>
                <w:lang w:eastAsia="ja-JP"/>
              </w:rPr>
              <w:t>49</w:t>
            </w:r>
          </w:p>
        </w:tc>
        <w:tc>
          <w:tcPr>
            <w:tcW w:w="720" w:type="dxa"/>
            <w:noWrap/>
          </w:tcPr>
          <w:p w14:paraId="7DE2DDDA"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0365FBE5"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69C6821E" w14:textId="77777777" w:rsidTr="004477A9">
        <w:trPr>
          <w:trHeight w:val="288"/>
        </w:trPr>
        <w:tc>
          <w:tcPr>
            <w:tcW w:w="1411" w:type="dxa"/>
            <w:noWrap/>
          </w:tcPr>
          <w:p w14:paraId="2FEEFBE6" w14:textId="77777777" w:rsidR="000E2EAE" w:rsidRPr="00E053BE" w:rsidRDefault="000E2EAE" w:rsidP="004477A9">
            <w:pPr>
              <w:pStyle w:val="TableText"/>
              <w:rPr>
                <w:rFonts w:eastAsia="Times New Roman"/>
                <w:color w:val="000000"/>
              </w:rPr>
            </w:pPr>
            <w:r>
              <w:rPr>
                <w:rFonts w:eastAsiaTheme="minorEastAsia"/>
                <w:color w:val="000000"/>
                <w:lang w:eastAsia="ja-JP"/>
              </w:rPr>
              <w:t>VR712813</w:t>
            </w:r>
          </w:p>
        </w:tc>
        <w:tc>
          <w:tcPr>
            <w:tcW w:w="432" w:type="dxa"/>
            <w:noWrap/>
          </w:tcPr>
          <w:p w14:paraId="7E426FE8"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55CC10D0"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10ADED62" w14:textId="77777777" w:rsidR="000E2EAE" w:rsidRPr="00E053BE" w:rsidRDefault="000E2EAE" w:rsidP="004477A9">
            <w:pPr>
              <w:pStyle w:val="TableText"/>
              <w:rPr>
                <w:rFonts w:eastAsia="Times New Roman"/>
                <w:color w:val="000000"/>
              </w:rPr>
            </w:pPr>
            <w:r>
              <w:rPr>
                <w:rFonts w:eastAsiaTheme="minorEastAsia"/>
                <w:color w:val="000000"/>
                <w:lang w:eastAsia="ja-JP"/>
              </w:rPr>
              <w:t>0.62</w:t>
            </w:r>
          </w:p>
        </w:tc>
        <w:tc>
          <w:tcPr>
            <w:tcW w:w="720" w:type="dxa"/>
            <w:noWrap/>
          </w:tcPr>
          <w:p w14:paraId="7B7878B4" w14:textId="77777777" w:rsidR="000E2EAE" w:rsidRPr="00E053BE" w:rsidRDefault="000E2EAE" w:rsidP="004477A9">
            <w:pPr>
              <w:pStyle w:val="TableText"/>
              <w:rPr>
                <w:rFonts w:eastAsia="Times New Roman"/>
                <w:color w:val="000000"/>
              </w:rPr>
            </w:pPr>
            <w:r>
              <w:rPr>
                <w:rFonts w:eastAsiaTheme="minorEastAsia"/>
                <w:color w:val="000000"/>
                <w:lang w:eastAsia="ja-JP"/>
              </w:rPr>
              <w:t>0.64</w:t>
            </w:r>
          </w:p>
        </w:tc>
        <w:tc>
          <w:tcPr>
            <w:tcW w:w="490" w:type="dxa"/>
            <w:noWrap/>
          </w:tcPr>
          <w:p w14:paraId="57BB82C2"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4F941F92" w14:textId="77777777" w:rsidR="000E2EAE" w:rsidRPr="00E053BE" w:rsidRDefault="000E2EAE" w:rsidP="004477A9">
            <w:pPr>
              <w:pStyle w:val="TableText"/>
              <w:rPr>
                <w:rFonts w:eastAsia="Times New Roman"/>
                <w:color w:val="000000"/>
              </w:rPr>
            </w:pPr>
            <w:r>
              <w:rPr>
                <w:rFonts w:eastAsiaTheme="minorEastAsia"/>
                <w:color w:val="000000"/>
                <w:lang w:eastAsia="ja-JP"/>
              </w:rPr>
              <w:t>27</w:t>
            </w:r>
          </w:p>
        </w:tc>
        <w:tc>
          <w:tcPr>
            <w:tcW w:w="720" w:type="dxa"/>
            <w:noWrap/>
          </w:tcPr>
          <w:p w14:paraId="008C0EBE" w14:textId="77777777" w:rsidR="000E2EAE" w:rsidRPr="00E053BE" w:rsidRDefault="000E2EAE" w:rsidP="004477A9">
            <w:pPr>
              <w:pStyle w:val="TableText"/>
              <w:rPr>
                <w:rFonts w:eastAsia="Times New Roman"/>
                <w:color w:val="000000"/>
              </w:rPr>
            </w:pPr>
            <w:r>
              <w:rPr>
                <w:rFonts w:eastAsiaTheme="minorEastAsia"/>
                <w:color w:val="000000"/>
                <w:lang w:eastAsia="ja-JP"/>
              </w:rPr>
              <w:t>62</w:t>
            </w:r>
          </w:p>
        </w:tc>
        <w:tc>
          <w:tcPr>
            <w:tcW w:w="720" w:type="dxa"/>
            <w:noWrap/>
          </w:tcPr>
          <w:p w14:paraId="181E3551"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9F010EF"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2A2F697F" w14:textId="77777777" w:rsidTr="004477A9">
        <w:trPr>
          <w:trHeight w:val="288"/>
        </w:trPr>
        <w:tc>
          <w:tcPr>
            <w:tcW w:w="1411" w:type="dxa"/>
            <w:noWrap/>
          </w:tcPr>
          <w:p w14:paraId="7F7AA098" w14:textId="77777777" w:rsidR="000E2EAE" w:rsidRPr="00E053BE" w:rsidRDefault="000E2EAE" w:rsidP="004477A9">
            <w:pPr>
              <w:pStyle w:val="TableText"/>
              <w:rPr>
                <w:rFonts w:eastAsia="Times New Roman"/>
                <w:color w:val="000000"/>
              </w:rPr>
            </w:pPr>
            <w:r>
              <w:rPr>
                <w:rFonts w:eastAsiaTheme="minorEastAsia"/>
                <w:color w:val="000000"/>
                <w:lang w:eastAsia="ja-JP"/>
              </w:rPr>
              <w:t>VR712815</w:t>
            </w:r>
          </w:p>
        </w:tc>
        <w:tc>
          <w:tcPr>
            <w:tcW w:w="432" w:type="dxa"/>
            <w:noWrap/>
          </w:tcPr>
          <w:p w14:paraId="1E6FF669"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484CD21E"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462596AD" w14:textId="77777777" w:rsidR="000E2EAE" w:rsidRPr="00E053BE" w:rsidRDefault="000E2EAE" w:rsidP="004477A9">
            <w:pPr>
              <w:pStyle w:val="TableText"/>
              <w:rPr>
                <w:rFonts w:eastAsia="Times New Roman"/>
                <w:color w:val="000000"/>
              </w:rPr>
            </w:pPr>
            <w:r>
              <w:rPr>
                <w:rFonts w:eastAsiaTheme="minorEastAsia"/>
                <w:color w:val="000000"/>
                <w:lang w:eastAsia="ja-JP"/>
              </w:rPr>
              <w:t>0.60</w:t>
            </w:r>
          </w:p>
        </w:tc>
        <w:tc>
          <w:tcPr>
            <w:tcW w:w="720" w:type="dxa"/>
            <w:noWrap/>
          </w:tcPr>
          <w:p w14:paraId="2B123328"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490" w:type="dxa"/>
            <w:noWrap/>
          </w:tcPr>
          <w:p w14:paraId="744143DE" w14:textId="77777777" w:rsidR="000E2EAE" w:rsidRPr="00E053BE" w:rsidRDefault="000E2EAE" w:rsidP="004477A9">
            <w:pPr>
              <w:pStyle w:val="TableText"/>
              <w:rPr>
                <w:rFonts w:eastAsia="Times New Roman"/>
                <w:color w:val="000000"/>
              </w:rPr>
            </w:pPr>
            <w:r>
              <w:rPr>
                <w:rFonts w:eastAsiaTheme="minorEastAsia"/>
                <w:color w:val="000000"/>
                <w:lang w:eastAsia="ja-JP"/>
              </w:rPr>
              <w:t>12</w:t>
            </w:r>
          </w:p>
        </w:tc>
        <w:tc>
          <w:tcPr>
            <w:tcW w:w="720" w:type="dxa"/>
            <w:noWrap/>
          </w:tcPr>
          <w:p w14:paraId="06D5A0A6" w14:textId="77777777" w:rsidR="000E2EAE" w:rsidRPr="00E053BE" w:rsidRDefault="000E2EAE" w:rsidP="004477A9">
            <w:pPr>
              <w:pStyle w:val="TableText"/>
              <w:rPr>
                <w:rFonts w:eastAsia="Times New Roman"/>
                <w:color w:val="000000"/>
              </w:rPr>
            </w:pPr>
            <w:r>
              <w:rPr>
                <w:rFonts w:eastAsiaTheme="minorEastAsia"/>
                <w:color w:val="000000"/>
                <w:lang w:eastAsia="ja-JP"/>
              </w:rPr>
              <w:t>29</w:t>
            </w:r>
          </w:p>
        </w:tc>
        <w:tc>
          <w:tcPr>
            <w:tcW w:w="720" w:type="dxa"/>
            <w:noWrap/>
          </w:tcPr>
          <w:p w14:paraId="4C80C3AA" w14:textId="77777777" w:rsidR="000E2EAE" w:rsidRPr="00E053BE" w:rsidRDefault="000E2EAE" w:rsidP="004477A9">
            <w:pPr>
              <w:pStyle w:val="TableText"/>
              <w:rPr>
                <w:rFonts w:eastAsia="Times New Roman"/>
                <w:color w:val="000000"/>
              </w:rPr>
            </w:pPr>
            <w:r>
              <w:rPr>
                <w:rFonts w:eastAsiaTheme="minorEastAsia"/>
                <w:color w:val="000000"/>
                <w:lang w:eastAsia="ja-JP"/>
              </w:rPr>
              <w:t>60</w:t>
            </w:r>
          </w:p>
        </w:tc>
        <w:tc>
          <w:tcPr>
            <w:tcW w:w="720" w:type="dxa"/>
            <w:noWrap/>
          </w:tcPr>
          <w:p w14:paraId="02DF35EA"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8240DBA" w14:textId="77777777" w:rsidR="000E2EAE" w:rsidRPr="00E053BE" w:rsidRDefault="000E2EAE" w:rsidP="004477A9">
            <w:pPr>
              <w:pStyle w:val="TableText"/>
              <w:rPr>
                <w:rFonts w:eastAsia="Times New Roman"/>
                <w:color w:val="000000"/>
              </w:rPr>
            </w:pPr>
            <w:r>
              <w:rPr>
                <w:rFonts w:eastAsiaTheme="minorEastAsia"/>
                <w:color w:val="000000"/>
                <w:lang w:eastAsia="ja-JP"/>
              </w:rPr>
              <w:t>O</w:t>
            </w:r>
          </w:p>
        </w:tc>
      </w:tr>
      <w:tr w:rsidR="000E2EAE" w:rsidRPr="00E053BE" w14:paraId="79A48D53" w14:textId="77777777" w:rsidTr="004477A9">
        <w:trPr>
          <w:trHeight w:val="288"/>
        </w:trPr>
        <w:tc>
          <w:tcPr>
            <w:tcW w:w="1411" w:type="dxa"/>
            <w:noWrap/>
          </w:tcPr>
          <w:p w14:paraId="77EEFE35" w14:textId="77777777" w:rsidR="000E2EAE" w:rsidRPr="00E053BE" w:rsidRDefault="000E2EAE" w:rsidP="004477A9">
            <w:pPr>
              <w:pStyle w:val="TableText"/>
              <w:rPr>
                <w:rFonts w:eastAsia="Times New Roman"/>
                <w:color w:val="000000"/>
              </w:rPr>
            </w:pPr>
            <w:r>
              <w:rPr>
                <w:rFonts w:eastAsiaTheme="minorEastAsia"/>
                <w:color w:val="000000"/>
                <w:lang w:eastAsia="ja-JP"/>
              </w:rPr>
              <w:t>VR793149</w:t>
            </w:r>
          </w:p>
        </w:tc>
        <w:tc>
          <w:tcPr>
            <w:tcW w:w="432" w:type="dxa"/>
            <w:noWrap/>
          </w:tcPr>
          <w:p w14:paraId="269B25A0"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28FF3408" w14:textId="77777777" w:rsidR="000E2EAE" w:rsidRPr="00E053BE" w:rsidRDefault="000E2EAE" w:rsidP="004477A9">
            <w:pPr>
              <w:pStyle w:val="TableText"/>
              <w:rPr>
                <w:rFonts w:eastAsia="Times New Roman"/>
                <w:color w:val="000000"/>
              </w:rPr>
            </w:pPr>
            <w:r>
              <w:rPr>
                <w:rFonts w:eastAsiaTheme="minorEastAsia"/>
                <w:color w:val="000000"/>
                <w:lang w:eastAsia="ja-JP"/>
              </w:rPr>
              <w:t>1,184</w:t>
            </w:r>
          </w:p>
        </w:tc>
        <w:tc>
          <w:tcPr>
            <w:tcW w:w="763" w:type="dxa"/>
            <w:noWrap/>
          </w:tcPr>
          <w:p w14:paraId="617BE6A1" w14:textId="77777777" w:rsidR="000E2EAE" w:rsidRPr="00E053BE" w:rsidRDefault="000E2EAE" w:rsidP="004477A9">
            <w:pPr>
              <w:pStyle w:val="TableText"/>
              <w:rPr>
                <w:rFonts w:eastAsia="Times New Roman"/>
                <w:color w:val="000000"/>
              </w:rPr>
            </w:pPr>
            <w:r>
              <w:rPr>
                <w:rFonts w:eastAsiaTheme="minorEastAsia"/>
                <w:color w:val="000000"/>
                <w:lang w:eastAsia="ja-JP"/>
              </w:rPr>
              <w:t>0.77</w:t>
            </w:r>
          </w:p>
        </w:tc>
        <w:tc>
          <w:tcPr>
            <w:tcW w:w="720" w:type="dxa"/>
            <w:noWrap/>
          </w:tcPr>
          <w:p w14:paraId="694B9284" w14:textId="77777777" w:rsidR="000E2EAE" w:rsidRPr="00E053BE" w:rsidRDefault="000E2EAE" w:rsidP="004477A9">
            <w:pPr>
              <w:pStyle w:val="TableText"/>
              <w:rPr>
                <w:rFonts w:eastAsia="Times New Roman"/>
                <w:color w:val="000000"/>
              </w:rPr>
            </w:pPr>
            <w:r>
              <w:rPr>
                <w:rFonts w:eastAsiaTheme="minorEastAsia"/>
                <w:color w:val="000000"/>
                <w:lang w:eastAsia="ja-JP"/>
              </w:rPr>
              <w:t>0.61</w:t>
            </w:r>
          </w:p>
        </w:tc>
        <w:tc>
          <w:tcPr>
            <w:tcW w:w="490" w:type="dxa"/>
            <w:noWrap/>
          </w:tcPr>
          <w:p w14:paraId="1340BE9A" w14:textId="77777777" w:rsidR="000E2EAE" w:rsidRPr="00E053BE" w:rsidRDefault="000E2EAE" w:rsidP="004477A9">
            <w:pPr>
              <w:pStyle w:val="TableText"/>
              <w:rPr>
                <w:rFonts w:eastAsia="Times New Roman"/>
                <w:color w:val="000000"/>
              </w:rPr>
            </w:pPr>
            <w:r>
              <w:rPr>
                <w:rFonts w:eastAsiaTheme="minorEastAsia"/>
                <w:color w:val="000000"/>
                <w:lang w:eastAsia="ja-JP"/>
              </w:rPr>
              <w:t>5</w:t>
            </w:r>
          </w:p>
        </w:tc>
        <w:tc>
          <w:tcPr>
            <w:tcW w:w="720" w:type="dxa"/>
            <w:noWrap/>
          </w:tcPr>
          <w:p w14:paraId="35DCDBF5" w14:textId="77777777" w:rsidR="000E2EAE" w:rsidRPr="00E053BE" w:rsidRDefault="000E2EAE" w:rsidP="004477A9">
            <w:pPr>
              <w:pStyle w:val="TableText"/>
              <w:rPr>
                <w:rFonts w:eastAsia="Times New Roman"/>
                <w:color w:val="000000"/>
              </w:rPr>
            </w:pPr>
            <w:r>
              <w:rPr>
                <w:rFonts w:eastAsiaTheme="minorEastAsia"/>
                <w:color w:val="000000"/>
                <w:lang w:eastAsia="ja-JP"/>
              </w:rPr>
              <w:t>18</w:t>
            </w:r>
          </w:p>
        </w:tc>
        <w:tc>
          <w:tcPr>
            <w:tcW w:w="720" w:type="dxa"/>
            <w:noWrap/>
          </w:tcPr>
          <w:p w14:paraId="74EF20D0" w14:textId="77777777" w:rsidR="000E2EAE" w:rsidRPr="00E053BE" w:rsidRDefault="000E2EAE" w:rsidP="004477A9">
            <w:pPr>
              <w:pStyle w:val="TableText"/>
              <w:rPr>
                <w:rFonts w:eastAsia="Times New Roman"/>
                <w:color w:val="000000"/>
              </w:rPr>
            </w:pPr>
            <w:r>
              <w:rPr>
                <w:rFonts w:eastAsiaTheme="minorEastAsia"/>
                <w:color w:val="000000"/>
                <w:lang w:eastAsia="ja-JP"/>
              </w:rPr>
              <w:t>77</w:t>
            </w:r>
          </w:p>
        </w:tc>
        <w:tc>
          <w:tcPr>
            <w:tcW w:w="720" w:type="dxa"/>
            <w:noWrap/>
          </w:tcPr>
          <w:p w14:paraId="14CAD176"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43D2661F"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22B9706E" w14:textId="77777777" w:rsidTr="004477A9">
        <w:trPr>
          <w:trHeight w:val="288"/>
        </w:trPr>
        <w:tc>
          <w:tcPr>
            <w:tcW w:w="1411" w:type="dxa"/>
            <w:noWrap/>
          </w:tcPr>
          <w:p w14:paraId="38CE8FBB" w14:textId="77777777" w:rsidR="000E2EAE" w:rsidRPr="00E053BE" w:rsidRDefault="000E2EAE" w:rsidP="004477A9">
            <w:pPr>
              <w:pStyle w:val="TableText"/>
              <w:rPr>
                <w:rFonts w:eastAsia="Times New Roman"/>
                <w:color w:val="000000"/>
              </w:rPr>
            </w:pPr>
            <w:r>
              <w:rPr>
                <w:rFonts w:eastAsiaTheme="minorEastAsia"/>
                <w:color w:val="000000"/>
                <w:lang w:eastAsia="ja-JP"/>
              </w:rPr>
              <w:t>VR825497</w:t>
            </w:r>
          </w:p>
        </w:tc>
        <w:tc>
          <w:tcPr>
            <w:tcW w:w="432" w:type="dxa"/>
            <w:noWrap/>
          </w:tcPr>
          <w:p w14:paraId="676CC608"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52F61D96" w14:textId="77777777" w:rsidR="000E2EAE" w:rsidRPr="00E053BE" w:rsidRDefault="000E2EAE" w:rsidP="004477A9">
            <w:pPr>
              <w:pStyle w:val="TableText"/>
              <w:rPr>
                <w:rFonts w:eastAsia="Times New Roman"/>
                <w:color w:val="000000"/>
              </w:rPr>
            </w:pPr>
            <w:r>
              <w:rPr>
                <w:rFonts w:eastAsiaTheme="minorEastAsia"/>
                <w:color w:val="000000"/>
                <w:lang w:eastAsia="ja-JP"/>
              </w:rPr>
              <w:t>1,184</w:t>
            </w:r>
          </w:p>
        </w:tc>
        <w:tc>
          <w:tcPr>
            <w:tcW w:w="763" w:type="dxa"/>
            <w:noWrap/>
          </w:tcPr>
          <w:p w14:paraId="46D9E6EC" w14:textId="77777777" w:rsidR="000E2EAE" w:rsidRPr="00E053BE" w:rsidRDefault="000E2EAE" w:rsidP="004477A9">
            <w:pPr>
              <w:pStyle w:val="TableText"/>
              <w:rPr>
                <w:rFonts w:eastAsia="Times New Roman"/>
                <w:color w:val="000000"/>
              </w:rPr>
            </w:pPr>
            <w:r>
              <w:rPr>
                <w:rFonts w:eastAsiaTheme="minorEastAsia"/>
                <w:color w:val="000000"/>
                <w:lang w:eastAsia="ja-JP"/>
              </w:rPr>
              <w:t>0.57</w:t>
            </w:r>
          </w:p>
        </w:tc>
        <w:tc>
          <w:tcPr>
            <w:tcW w:w="720" w:type="dxa"/>
            <w:noWrap/>
          </w:tcPr>
          <w:p w14:paraId="307CC700"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490" w:type="dxa"/>
            <w:noWrap/>
          </w:tcPr>
          <w:p w14:paraId="3DEB079E" w14:textId="77777777" w:rsidR="000E2EAE" w:rsidRPr="00E053BE" w:rsidRDefault="000E2EAE" w:rsidP="004477A9">
            <w:pPr>
              <w:pStyle w:val="TableText"/>
              <w:rPr>
                <w:rFonts w:eastAsia="Times New Roman"/>
                <w:color w:val="000000"/>
              </w:rPr>
            </w:pPr>
            <w:r>
              <w:rPr>
                <w:rFonts w:eastAsiaTheme="minorEastAsia"/>
                <w:color w:val="000000"/>
                <w:lang w:eastAsia="ja-JP"/>
              </w:rPr>
              <w:t>9</w:t>
            </w:r>
          </w:p>
        </w:tc>
        <w:tc>
          <w:tcPr>
            <w:tcW w:w="720" w:type="dxa"/>
            <w:noWrap/>
          </w:tcPr>
          <w:p w14:paraId="7C901036" w14:textId="77777777" w:rsidR="000E2EAE" w:rsidRPr="00E053BE" w:rsidRDefault="000E2EAE" w:rsidP="004477A9">
            <w:pPr>
              <w:pStyle w:val="TableText"/>
              <w:rPr>
                <w:rFonts w:eastAsia="Times New Roman"/>
                <w:color w:val="000000"/>
              </w:rPr>
            </w:pPr>
            <w:r>
              <w:rPr>
                <w:rFonts w:eastAsiaTheme="minorEastAsia"/>
                <w:color w:val="000000"/>
                <w:lang w:eastAsia="ja-JP"/>
              </w:rPr>
              <w:t>35</w:t>
            </w:r>
          </w:p>
        </w:tc>
        <w:tc>
          <w:tcPr>
            <w:tcW w:w="720" w:type="dxa"/>
            <w:noWrap/>
          </w:tcPr>
          <w:p w14:paraId="3DCAE353" w14:textId="77777777" w:rsidR="000E2EAE" w:rsidRPr="00E053BE" w:rsidRDefault="000E2EAE" w:rsidP="004477A9">
            <w:pPr>
              <w:pStyle w:val="TableText"/>
              <w:rPr>
                <w:rFonts w:eastAsia="Times New Roman"/>
                <w:color w:val="000000"/>
              </w:rPr>
            </w:pPr>
            <w:r>
              <w:rPr>
                <w:rFonts w:eastAsiaTheme="minorEastAsia"/>
                <w:color w:val="000000"/>
                <w:lang w:eastAsia="ja-JP"/>
              </w:rPr>
              <w:t>57</w:t>
            </w:r>
          </w:p>
        </w:tc>
        <w:tc>
          <w:tcPr>
            <w:tcW w:w="720" w:type="dxa"/>
            <w:noWrap/>
          </w:tcPr>
          <w:p w14:paraId="2B7FBCCC"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E7AA930"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45B2053F" w14:textId="77777777" w:rsidTr="004477A9">
        <w:trPr>
          <w:trHeight w:val="288"/>
        </w:trPr>
        <w:tc>
          <w:tcPr>
            <w:tcW w:w="1411" w:type="dxa"/>
            <w:noWrap/>
          </w:tcPr>
          <w:p w14:paraId="3F1AE535" w14:textId="77777777" w:rsidR="000E2EAE" w:rsidRPr="00E053BE" w:rsidRDefault="000E2EAE" w:rsidP="004477A9">
            <w:pPr>
              <w:pStyle w:val="TableText"/>
              <w:rPr>
                <w:rFonts w:eastAsia="Times New Roman"/>
                <w:color w:val="000000"/>
              </w:rPr>
            </w:pPr>
            <w:r>
              <w:rPr>
                <w:rFonts w:eastAsiaTheme="minorEastAsia"/>
                <w:color w:val="000000"/>
                <w:lang w:eastAsia="ja-JP"/>
              </w:rPr>
              <w:t>VR825498</w:t>
            </w:r>
          </w:p>
        </w:tc>
        <w:tc>
          <w:tcPr>
            <w:tcW w:w="432" w:type="dxa"/>
            <w:noWrap/>
          </w:tcPr>
          <w:p w14:paraId="05D7F368" w14:textId="77777777" w:rsidR="000E2EAE" w:rsidRPr="00E053BE" w:rsidRDefault="000E2EAE" w:rsidP="004477A9">
            <w:pPr>
              <w:pStyle w:val="TableText"/>
              <w:rPr>
                <w:rFonts w:eastAsia="Times New Roman"/>
                <w:color w:val="000000"/>
              </w:rPr>
            </w:pPr>
            <w:r>
              <w:rPr>
                <w:rFonts w:eastAsiaTheme="minorEastAsia"/>
                <w:color w:val="000000"/>
                <w:lang w:eastAsia="ja-JP"/>
              </w:rPr>
              <w:t>D</w:t>
            </w:r>
          </w:p>
        </w:tc>
        <w:tc>
          <w:tcPr>
            <w:tcW w:w="821" w:type="dxa"/>
            <w:noWrap/>
          </w:tcPr>
          <w:p w14:paraId="48A18564" w14:textId="77777777" w:rsidR="000E2EAE" w:rsidRPr="00E053BE" w:rsidRDefault="000E2EAE" w:rsidP="004477A9">
            <w:pPr>
              <w:pStyle w:val="TableText"/>
              <w:rPr>
                <w:rFonts w:eastAsia="Times New Roman"/>
                <w:color w:val="000000"/>
              </w:rPr>
            </w:pPr>
            <w:r>
              <w:rPr>
                <w:rFonts w:eastAsiaTheme="minorEastAsia"/>
                <w:color w:val="000000"/>
                <w:lang w:eastAsia="ja-JP"/>
              </w:rPr>
              <w:t>1,184</w:t>
            </w:r>
          </w:p>
        </w:tc>
        <w:tc>
          <w:tcPr>
            <w:tcW w:w="763" w:type="dxa"/>
            <w:noWrap/>
          </w:tcPr>
          <w:p w14:paraId="77873866" w14:textId="77777777" w:rsidR="000E2EAE" w:rsidRPr="00E053BE" w:rsidRDefault="000E2EAE" w:rsidP="004477A9">
            <w:pPr>
              <w:pStyle w:val="TableText"/>
              <w:rPr>
                <w:rFonts w:eastAsia="Times New Roman"/>
                <w:color w:val="000000"/>
              </w:rPr>
            </w:pPr>
            <w:r>
              <w:rPr>
                <w:rFonts w:eastAsiaTheme="minorEastAsia"/>
                <w:color w:val="000000"/>
                <w:lang w:eastAsia="ja-JP"/>
              </w:rPr>
              <w:t>0.63</w:t>
            </w:r>
          </w:p>
        </w:tc>
        <w:tc>
          <w:tcPr>
            <w:tcW w:w="720" w:type="dxa"/>
            <w:noWrap/>
          </w:tcPr>
          <w:p w14:paraId="198B908D" w14:textId="77777777" w:rsidR="000E2EAE" w:rsidRPr="00E053BE" w:rsidRDefault="000E2EAE" w:rsidP="004477A9">
            <w:pPr>
              <w:pStyle w:val="TableText"/>
              <w:rPr>
                <w:rFonts w:eastAsia="Times New Roman"/>
                <w:color w:val="000000"/>
              </w:rPr>
            </w:pPr>
            <w:r>
              <w:rPr>
                <w:rFonts w:eastAsiaTheme="minorEastAsia"/>
                <w:color w:val="000000"/>
                <w:lang w:eastAsia="ja-JP"/>
              </w:rPr>
              <w:t>0.70</w:t>
            </w:r>
          </w:p>
        </w:tc>
        <w:tc>
          <w:tcPr>
            <w:tcW w:w="490" w:type="dxa"/>
            <w:noWrap/>
          </w:tcPr>
          <w:p w14:paraId="1A352F7E"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056BA615" w14:textId="77777777" w:rsidR="000E2EAE" w:rsidRPr="00E053BE" w:rsidRDefault="000E2EAE" w:rsidP="004477A9">
            <w:pPr>
              <w:pStyle w:val="TableText"/>
              <w:rPr>
                <w:rFonts w:eastAsia="Times New Roman"/>
                <w:color w:val="000000"/>
              </w:rPr>
            </w:pPr>
            <w:r>
              <w:rPr>
                <w:rFonts w:eastAsiaTheme="minorEastAsia"/>
                <w:color w:val="000000"/>
                <w:lang w:eastAsia="ja-JP"/>
              </w:rPr>
              <w:t>27</w:t>
            </w:r>
          </w:p>
        </w:tc>
        <w:tc>
          <w:tcPr>
            <w:tcW w:w="720" w:type="dxa"/>
            <w:noWrap/>
          </w:tcPr>
          <w:p w14:paraId="0DCF14AD" w14:textId="77777777" w:rsidR="000E2EAE" w:rsidRPr="00E053BE" w:rsidRDefault="000E2EAE" w:rsidP="004477A9">
            <w:pPr>
              <w:pStyle w:val="TableText"/>
              <w:rPr>
                <w:rFonts w:eastAsia="Times New Roman"/>
                <w:color w:val="000000"/>
              </w:rPr>
            </w:pPr>
            <w:r>
              <w:rPr>
                <w:rFonts w:eastAsiaTheme="minorEastAsia"/>
                <w:color w:val="000000"/>
                <w:lang w:eastAsia="ja-JP"/>
              </w:rPr>
              <w:t>63</w:t>
            </w:r>
          </w:p>
        </w:tc>
        <w:tc>
          <w:tcPr>
            <w:tcW w:w="720" w:type="dxa"/>
            <w:noWrap/>
          </w:tcPr>
          <w:p w14:paraId="5C58E84B" w14:textId="77777777" w:rsidR="000E2EAE" w:rsidRPr="00E053BE" w:rsidRDefault="000E2EAE" w:rsidP="004477A9">
            <w:pPr>
              <w:pStyle w:val="TableText"/>
              <w:rPr>
                <w:rFonts w:eastAsia="Times New Roman"/>
                <w:color w:val="000000"/>
              </w:rPr>
            </w:pPr>
            <w:r>
              <w:rPr>
                <w:rFonts w:eastAsiaTheme="minorEastAsia"/>
                <w:color w:val="000000"/>
                <w:lang w:eastAsia="ja-JP"/>
              </w:rPr>
              <w:t>N/A</w:t>
            </w:r>
          </w:p>
        </w:tc>
        <w:tc>
          <w:tcPr>
            <w:tcW w:w="1440" w:type="dxa"/>
            <w:noWrap/>
          </w:tcPr>
          <w:p w14:paraId="59D46EF8"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77BF3F4C" w14:textId="77777777" w:rsidTr="004477A9">
        <w:trPr>
          <w:trHeight w:val="288"/>
        </w:trPr>
        <w:tc>
          <w:tcPr>
            <w:tcW w:w="1411" w:type="dxa"/>
            <w:noWrap/>
          </w:tcPr>
          <w:p w14:paraId="598023F7" w14:textId="77777777" w:rsidR="000E2EAE" w:rsidRPr="00E053BE" w:rsidRDefault="000E2EAE" w:rsidP="004477A9">
            <w:pPr>
              <w:pStyle w:val="TableText"/>
              <w:rPr>
                <w:rFonts w:eastAsia="Times New Roman"/>
                <w:color w:val="000000"/>
              </w:rPr>
            </w:pPr>
            <w:r>
              <w:rPr>
                <w:rFonts w:eastAsiaTheme="minorEastAsia"/>
                <w:color w:val="000000"/>
                <w:lang w:eastAsia="ja-JP"/>
              </w:rPr>
              <w:t>VR191381</w:t>
            </w:r>
          </w:p>
        </w:tc>
        <w:tc>
          <w:tcPr>
            <w:tcW w:w="432" w:type="dxa"/>
            <w:noWrap/>
          </w:tcPr>
          <w:p w14:paraId="23F0B205"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63EA23E2"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286F8C8A" w14:textId="77777777" w:rsidR="000E2EAE" w:rsidRPr="00E053BE" w:rsidRDefault="000E2EAE" w:rsidP="004477A9">
            <w:pPr>
              <w:pStyle w:val="TableText"/>
              <w:rPr>
                <w:rFonts w:eastAsia="Times New Roman"/>
                <w:color w:val="000000"/>
              </w:rPr>
            </w:pPr>
            <w:r>
              <w:rPr>
                <w:rFonts w:eastAsiaTheme="minorEastAsia"/>
                <w:color w:val="000000"/>
                <w:lang w:eastAsia="ja-JP"/>
              </w:rPr>
              <w:t>0.72</w:t>
            </w:r>
          </w:p>
        </w:tc>
        <w:tc>
          <w:tcPr>
            <w:tcW w:w="720" w:type="dxa"/>
            <w:noWrap/>
          </w:tcPr>
          <w:p w14:paraId="5A6F5223" w14:textId="77777777" w:rsidR="000E2EAE" w:rsidRPr="00E053BE" w:rsidRDefault="000E2EAE" w:rsidP="004477A9">
            <w:pPr>
              <w:pStyle w:val="TableText"/>
              <w:rPr>
                <w:rFonts w:eastAsia="Times New Roman"/>
                <w:color w:val="000000"/>
              </w:rPr>
            </w:pPr>
            <w:r>
              <w:rPr>
                <w:rFonts w:eastAsiaTheme="minorEastAsia"/>
                <w:color w:val="000000"/>
                <w:lang w:eastAsia="ja-JP"/>
              </w:rPr>
              <w:t>0.75</w:t>
            </w:r>
          </w:p>
        </w:tc>
        <w:tc>
          <w:tcPr>
            <w:tcW w:w="490" w:type="dxa"/>
            <w:noWrap/>
          </w:tcPr>
          <w:p w14:paraId="7BAEF7E8" w14:textId="77777777" w:rsidR="000E2EAE" w:rsidRPr="00E053BE" w:rsidRDefault="000E2EAE" w:rsidP="004477A9">
            <w:pPr>
              <w:pStyle w:val="TableText"/>
              <w:rPr>
                <w:rFonts w:eastAsia="Times New Roman"/>
                <w:color w:val="000000"/>
              </w:rPr>
            </w:pPr>
            <w:r>
              <w:rPr>
                <w:rFonts w:eastAsiaTheme="minorEastAsia"/>
                <w:color w:val="000000"/>
                <w:lang w:eastAsia="ja-JP"/>
              </w:rPr>
              <w:t>5</w:t>
            </w:r>
          </w:p>
        </w:tc>
        <w:tc>
          <w:tcPr>
            <w:tcW w:w="720" w:type="dxa"/>
            <w:noWrap/>
          </w:tcPr>
          <w:p w14:paraId="02696E67" w14:textId="77777777" w:rsidR="000E2EAE" w:rsidRPr="00E053BE" w:rsidRDefault="000E2EAE" w:rsidP="004477A9">
            <w:pPr>
              <w:pStyle w:val="TableText"/>
              <w:rPr>
                <w:rFonts w:eastAsia="Times New Roman"/>
                <w:color w:val="000000"/>
              </w:rPr>
            </w:pPr>
            <w:r>
              <w:rPr>
                <w:rFonts w:eastAsiaTheme="minorEastAsia"/>
                <w:color w:val="000000"/>
                <w:lang w:eastAsia="ja-JP"/>
              </w:rPr>
              <w:t>18</w:t>
            </w:r>
          </w:p>
        </w:tc>
        <w:tc>
          <w:tcPr>
            <w:tcW w:w="720" w:type="dxa"/>
            <w:noWrap/>
          </w:tcPr>
          <w:p w14:paraId="21BD2748"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7098C208" w14:textId="77777777" w:rsidR="000E2EAE" w:rsidRPr="00E053BE" w:rsidRDefault="000E2EAE" w:rsidP="004477A9">
            <w:pPr>
              <w:pStyle w:val="TableText"/>
              <w:rPr>
                <w:rFonts w:eastAsia="Times New Roman"/>
                <w:color w:val="000000"/>
              </w:rPr>
            </w:pPr>
            <w:r>
              <w:rPr>
                <w:rFonts w:eastAsiaTheme="minorEastAsia"/>
                <w:color w:val="000000"/>
                <w:lang w:eastAsia="ja-JP"/>
              </w:rPr>
              <w:t>67</w:t>
            </w:r>
          </w:p>
        </w:tc>
        <w:tc>
          <w:tcPr>
            <w:tcW w:w="1440" w:type="dxa"/>
            <w:noWrap/>
          </w:tcPr>
          <w:p w14:paraId="2F58ABB0"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1A5A7BFE" w14:textId="77777777" w:rsidTr="004477A9">
        <w:trPr>
          <w:trHeight w:val="288"/>
        </w:trPr>
        <w:tc>
          <w:tcPr>
            <w:tcW w:w="1411" w:type="dxa"/>
            <w:noWrap/>
          </w:tcPr>
          <w:p w14:paraId="7EEC47EF" w14:textId="77777777" w:rsidR="000E2EAE" w:rsidRPr="00E053BE" w:rsidRDefault="000E2EAE" w:rsidP="004477A9">
            <w:pPr>
              <w:pStyle w:val="TableText"/>
              <w:rPr>
                <w:rFonts w:eastAsia="Times New Roman"/>
                <w:color w:val="000000"/>
              </w:rPr>
            </w:pPr>
            <w:r>
              <w:rPr>
                <w:rFonts w:eastAsiaTheme="minorEastAsia"/>
                <w:color w:val="000000"/>
                <w:lang w:eastAsia="ja-JP"/>
              </w:rPr>
              <w:t>VR218864</w:t>
            </w:r>
          </w:p>
        </w:tc>
        <w:tc>
          <w:tcPr>
            <w:tcW w:w="432" w:type="dxa"/>
            <w:noWrap/>
          </w:tcPr>
          <w:p w14:paraId="49908972"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48F5AA5D"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1395845C" w14:textId="77777777" w:rsidR="000E2EAE" w:rsidRPr="00E053BE" w:rsidRDefault="000E2EAE" w:rsidP="004477A9">
            <w:pPr>
              <w:pStyle w:val="TableText"/>
              <w:rPr>
                <w:rFonts w:eastAsia="Times New Roman"/>
                <w:color w:val="000000"/>
              </w:rPr>
            </w:pPr>
            <w:r>
              <w:rPr>
                <w:rFonts w:eastAsiaTheme="minorEastAsia"/>
                <w:color w:val="000000"/>
                <w:lang w:eastAsia="ja-JP"/>
              </w:rPr>
              <w:t>0.46</w:t>
            </w:r>
          </w:p>
        </w:tc>
        <w:tc>
          <w:tcPr>
            <w:tcW w:w="720" w:type="dxa"/>
            <w:noWrap/>
          </w:tcPr>
          <w:p w14:paraId="6A037757" w14:textId="77777777" w:rsidR="000E2EAE" w:rsidRPr="00E053BE" w:rsidRDefault="000E2EAE" w:rsidP="004477A9">
            <w:pPr>
              <w:pStyle w:val="TableText"/>
              <w:rPr>
                <w:rFonts w:eastAsia="Times New Roman"/>
                <w:color w:val="000000"/>
              </w:rPr>
            </w:pPr>
            <w:r>
              <w:rPr>
                <w:rFonts w:eastAsiaTheme="minorEastAsia"/>
                <w:color w:val="000000"/>
                <w:lang w:eastAsia="ja-JP"/>
              </w:rPr>
              <w:t>0.76</w:t>
            </w:r>
          </w:p>
        </w:tc>
        <w:tc>
          <w:tcPr>
            <w:tcW w:w="490" w:type="dxa"/>
            <w:noWrap/>
          </w:tcPr>
          <w:p w14:paraId="22062E1B" w14:textId="77777777" w:rsidR="000E2EAE" w:rsidRPr="00E053BE" w:rsidRDefault="000E2EAE" w:rsidP="004477A9">
            <w:pPr>
              <w:pStyle w:val="TableText"/>
              <w:rPr>
                <w:rFonts w:eastAsia="Times New Roman"/>
                <w:color w:val="000000"/>
              </w:rPr>
            </w:pPr>
            <w:r>
              <w:rPr>
                <w:rFonts w:eastAsiaTheme="minorEastAsia"/>
                <w:color w:val="000000"/>
                <w:lang w:eastAsia="ja-JP"/>
              </w:rPr>
              <w:t>10</w:t>
            </w:r>
          </w:p>
        </w:tc>
        <w:tc>
          <w:tcPr>
            <w:tcW w:w="720" w:type="dxa"/>
            <w:noWrap/>
          </w:tcPr>
          <w:p w14:paraId="6223920E" w14:textId="77777777" w:rsidR="000E2EAE" w:rsidRPr="00E053BE" w:rsidRDefault="000E2EAE" w:rsidP="004477A9">
            <w:pPr>
              <w:pStyle w:val="TableText"/>
              <w:rPr>
                <w:rFonts w:eastAsia="Times New Roman"/>
                <w:color w:val="000000"/>
              </w:rPr>
            </w:pPr>
            <w:r>
              <w:rPr>
                <w:rFonts w:eastAsiaTheme="minorEastAsia"/>
                <w:color w:val="000000"/>
                <w:lang w:eastAsia="ja-JP"/>
              </w:rPr>
              <w:t>36</w:t>
            </w:r>
          </w:p>
        </w:tc>
        <w:tc>
          <w:tcPr>
            <w:tcW w:w="720" w:type="dxa"/>
            <w:noWrap/>
          </w:tcPr>
          <w:p w14:paraId="09A71189" w14:textId="77777777" w:rsidR="000E2EAE" w:rsidRPr="00E053BE" w:rsidRDefault="000E2EAE" w:rsidP="004477A9">
            <w:pPr>
              <w:pStyle w:val="TableText"/>
              <w:rPr>
                <w:rFonts w:eastAsia="Times New Roman"/>
                <w:color w:val="000000"/>
              </w:rPr>
            </w:pPr>
            <w:r>
              <w:rPr>
                <w:rFonts w:eastAsiaTheme="minorEastAsia"/>
                <w:color w:val="000000"/>
                <w:lang w:eastAsia="ja-JP"/>
              </w:rPr>
              <w:t>15</w:t>
            </w:r>
          </w:p>
        </w:tc>
        <w:tc>
          <w:tcPr>
            <w:tcW w:w="720" w:type="dxa"/>
            <w:noWrap/>
          </w:tcPr>
          <w:p w14:paraId="69585E34" w14:textId="77777777" w:rsidR="000E2EAE" w:rsidRPr="00E053BE" w:rsidRDefault="000E2EAE" w:rsidP="004477A9">
            <w:pPr>
              <w:pStyle w:val="TableText"/>
              <w:rPr>
                <w:rFonts w:eastAsia="Times New Roman"/>
                <w:color w:val="000000"/>
              </w:rPr>
            </w:pPr>
            <w:r>
              <w:rPr>
                <w:rFonts w:eastAsiaTheme="minorEastAsia"/>
                <w:color w:val="000000"/>
                <w:lang w:eastAsia="ja-JP"/>
              </w:rPr>
              <w:t>39</w:t>
            </w:r>
          </w:p>
        </w:tc>
        <w:tc>
          <w:tcPr>
            <w:tcW w:w="1440" w:type="dxa"/>
            <w:noWrap/>
          </w:tcPr>
          <w:p w14:paraId="7E22DBE2"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36599D1D" w14:textId="77777777" w:rsidTr="004477A9">
        <w:trPr>
          <w:trHeight w:val="288"/>
        </w:trPr>
        <w:tc>
          <w:tcPr>
            <w:tcW w:w="1411" w:type="dxa"/>
            <w:noWrap/>
          </w:tcPr>
          <w:p w14:paraId="1C5381BD" w14:textId="77777777" w:rsidR="000E2EAE" w:rsidRPr="00E053BE" w:rsidRDefault="000E2EAE" w:rsidP="004477A9">
            <w:pPr>
              <w:pStyle w:val="TableText"/>
              <w:rPr>
                <w:rFonts w:eastAsia="Times New Roman"/>
                <w:color w:val="000000"/>
              </w:rPr>
            </w:pPr>
            <w:r>
              <w:rPr>
                <w:rFonts w:eastAsiaTheme="minorEastAsia"/>
                <w:color w:val="000000"/>
                <w:lang w:eastAsia="ja-JP"/>
              </w:rPr>
              <w:t>VR289314</w:t>
            </w:r>
          </w:p>
        </w:tc>
        <w:tc>
          <w:tcPr>
            <w:tcW w:w="432" w:type="dxa"/>
            <w:noWrap/>
          </w:tcPr>
          <w:p w14:paraId="4AA4E78E"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33541FC2"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3D5321E7" w14:textId="77777777" w:rsidR="000E2EAE" w:rsidRPr="00E053BE" w:rsidRDefault="000E2EAE" w:rsidP="004477A9">
            <w:pPr>
              <w:pStyle w:val="TableText"/>
              <w:rPr>
                <w:rFonts w:eastAsia="Times New Roman"/>
                <w:color w:val="000000"/>
              </w:rPr>
            </w:pPr>
            <w:r>
              <w:rPr>
                <w:rFonts w:eastAsiaTheme="minorEastAsia"/>
                <w:color w:val="000000"/>
                <w:lang w:eastAsia="ja-JP"/>
              </w:rPr>
              <w:t>0.62</w:t>
            </w:r>
          </w:p>
        </w:tc>
        <w:tc>
          <w:tcPr>
            <w:tcW w:w="720" w:type="dxa"/>
            <w:noWrap/>
          </w:tcPr>
          <w:p w14:paraId="39487F3F" w14:textId="77777777" w:rsidR="000E2EAE" w:rsidRPr="00E053BE" w:rsidRDefault="000E2EAE" w:rsidP="004477A9">
            <w:pPr>
              <w:pStyle w:val="TableText"/>
              <w:rPr>
                <w:rFonts w:eastAsia="Times New Roman"/>
                <w:color w:val="000000"/>
              </w:rPr>
            </w:pPr>
            <w:r>
              <w:rPr>
                <w:rFonts w:eastAsiaTheme="minorEastAsia"/>
                <w:color w:val="000000"/>
                <w:lang w:eastAsia="ja-JP"/>
              </w:rPr>
              <w:t>0.84</w:t>
            </w:r>
          </w:p>
        </w:tc>
        <w:tc>
          <w:tcPr>
            <w:tcW w:w="490" w:type="dxa"/>
            <w:noWrap/>
          </w:tcPr>
          <w:p w14:paraId="2D46760B" w14:textId="77777777" w:rsidR="000E2EAE" w:rsidRPr="00E053BE" w:rsidRDefault="000E2EAE" w:rsidP="004477A9">
            <w:pPr>
              <w:pStyle w:val="TableText"/>
              <w:rPr>
                <w:rFonts w:eastAsia="Times New Roman"/>
                <w:color w:val="000000"/>
              </w:rPr>
            </w:pPr>
            <w:r>
              <w:rPr>
                <w:rFonts w:eastAsiaTheme="minorEastAsia"/>
                <w:color w:val="000000"/>
                <w:lang w:eastAsia="ja-JP"/>
              </w:rPr>
              <w:t>9</w:t>
            </w:r>
          </w:p>
        </w:tc>
        <w:tc>
          <w:tcPr>
            <w:tcW w:w="720" w:type="dxa"/>
            <w:noWrap/>
          </w:tcPr>
          <w:p w14:paraId="032B5BE4" w14:textId="77777777" w:rsidR="000E2EAE" w:rsidRPr="00E053BE" w:rsidRDefault="000E2EAE" w:rsidP="004477A9">
            <w:pPr>
              <w:pStyle w:val="TableText"/>
              <w:rPr>
                <w:rFonts w:eastAsia="Times New Roman"/>
                <w:color w:val="000000"/>
              </w:rPr>
            </w:pPr>
            <w:r>
              <w:rPr>
                <w:rFonts w:eastAsiaTheme="minorEastAsia"/>
                <w:color w:val="000000"/>
                <w:lang w:eastAsia="ja-JP"/>
              </w:rPr>
              <w:t>21</w:t>
            </w:r>
          </w:p>
        </w:tc>
        <w:tc>
          <w:tcPr>
            <w:tcW w:w="720" w:type="dxa"/>
            <w:noWrap/>
          </w:tcPr>
          <w:p w14:paraId="3170EFC7" w14:textId="77777777" w:rsidR="000E2EAE" w:rsidRPr="00E053BE" w:rsidRDefault="000E2EAE" w:rsidP="004477A9">
            <w:pPr>
              <w:pStyle w:val="TableText"/>
              <w:rPr>
                <w:rFonts w:eastAsia="Times New Roman"/>
                <w:color w:val="000000"/>
              </w:rPr>
            </w:pPr>
            <w:r>
              <w:rPr>
                <w:rFonts w:eastAsiaTheme="minorEastAsia"/>
                <w:color w:val="000000"/>
                <w:lang w:eastAsia="ja-JP"/>
              </w:rPr>
              <w:t>16</w:t>
            </w:r>
          </w:p>
        </w:tc>
        <w:tc>
          <w:tcPr>
            <w:tcW w:w="720" w:type="dxa"/>
            <w:noWrap/>
          </w:tcPr>
          <w:p w14:paraId="54AB76BE" w14:textId="77777777" w:rsidR="000E2EAE" w:rsidRPr="00E053BE" w:rsidRDefault="000E2EAE" w:rsidP="004477A9">
            <w:pPr>
              <w:pStyle w:val="TableText"/>
              <w:rPr>
                <w:rFonts w:eastAsia="Times New Roman"/>
                <w:color w:val="000000"/>
              </w:rPr>
            </w:pPr>
            <w:r>
              <w:rPr>
                <w:rFonts w:eastAsiaTheme="minorEastAsia"/>
                <w:color w:val="000000"/>
                <w:lang w:eastAsia="ja-JP"/>
              </w:rPr>
              <w:t>54</w:t>
            </w:r>
          </w:p>
        </w:tc>
        <w:tc>
          <w:tcPr>
            <w:tcW w:w="1440" w:type="dxa"/>
            <w:noWrap/>
          </w:tcPr>
          <w:p w14:paraId="50F73283"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2C09EC2D" w14:textId="77777777" w:rsidTr="004477A9">
        <w:trPr>
          <w:trHeight w:val="288"/>
        </w:trPr>
        <w:tc>
          <w:tcPr>
            <w:tcW w:w="1411" w:type="dxa"/>
            <w:noWrap/>
          </w:tcPr>
          <w:p w14:paraId="26ED2CFD" w14:textId="77777777" w:rsidR="000E2EAE" w:rsidRPr="00E053BE" w:rsidRDefault="000E2EAE" w:rsidP="004477A9">
            <w:pPr>
              <w:pStyle w:val="TableText"/>
              <w:rPr>
                <w:rFonts w:eastAsia="Times New Roman"/>
                <w:color w:val="000000"/>
              </w:rPr>
            </w:pPr>
            <w:r>
              <w:rPr>
                <w:rFonts w:eastAsiaTheme="minorEastAsia"/>
                <w:color w:val="000000"/>
                <w:lang w:eastAsia="ja-JP"/>
              </w:rPr>
              <w:t>VR289327</w:t>
            </w:r>
          </w:p>
        </w:tc>
        <w:tc>
          <w:tcPr>
            <w:tcW w:w="432" w:type="dxa"/>
            <w:noWrap/>
          </w:tcPr>
          <w:p w14:paraId="73E3BC60"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02BEA03F"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66163D9E" w14:textId="77777777" w:rsidR="000E2EAE" w:rsidRPr="00E053BE" w:rsidRDefault="000E2EAE" w:rsidP="004477A9">
            <w:pPr>
              <w:pStyle w:val="TableText"/>
              <w:rPr>
                <w:rFonts w:eastAsia="Times New Roman"/>
                <w:color w:val="000000"/>
              </w:rPr>
            </w:pPr>
            <w:r>
              <w:rPr>
                <w:rFonts w:eastAsiaTheme="minorEastAsia"/>
                <w:color w:val="000000"/>
                <w:lang w:eastAsia="ja-JP"/>
              </w:rPr>
              <w:t>0.60</w:t>
            </w:r>
          </w:p>
        </w:tc>
        <w:tc>
          <w:tcPr>
            <w:tcW w:w="720" w:type="dxa"/>
            <w:noWrap/>
          </w:tcPr>
          <w:p w14:paraId="7E46C118" w14:textId="77777777" w:rsidR="000E2EAE" w:rsidRPr="00E053BE" w:rsidRDefault="000E2EAE" w:rsidP="004477A9">
            <w:pPr>
              <w:pStyle w:val="TableText"/>
              <w:rPr>
                <w:rFonts w:eastAsia="Times New Roman"/>
                <w:color w:val="000000"/>
              </w:rPr>
            </w:pPr>
            <w:r>
              <w:rPr>
                <w:rFonts w:eastAsiaTheme="minorEastAsia"/>
                <w:color w:val="000000"/>
                <w:lang w:eastAsia="ja-JP"/>
              </w:rPr>
              <w:t>0.79</w:t>
            </w:r>
          </w:p>
        </w:tc>
        <w:tc>
          <w:tcPr>
            <w:tcW w:w="490" w:type="dxa"/>
            <w:noWrap/>
          </w:tcPr>
          <w:p w14:paraId="7B6ABFBC" w14:textId="77777777" w:rsidR="000E2EAE" w:rsidRPr="00E053BE" w:rsidRDefault="000E2EAE" w:rsidP="004477A9">
            <w:pPr>
              <w:pStyle w:val="TableText"/>
              <w:rPr>
                <w:rFonts w:eastAsia="Times New Roman"/>
                <w:color w:val="000000"/>
              </w:rPr>
            </w:pPr>
            <w:r>
              <w:rPr>
                <w:rFonts w:eastAsiaTheme="minorEastAsia"/>
                <w:color w:val="000000"/>
                <w:lang w:eastAsia="ja-JP"/>
              </w:rPr>
              <w:t>9</w:t>
            </w:r>
          </w:p>
        </w:tc>
        <w:tc>
          <w:tcPr>
            <w:tcW w:w="720" w:type="dxa"/>
            <w:noWrap/>
          </w:tcPr>
          <w:p w14:paraId="494A7F9D" w14:textId="77777777" w:rsidR="000E2EAE" w:rsidRPr="00E053BE" w:rsidRDefault="000E2EAE" w:rsidP="004477A9">
            <w:pPr>
              <w:pStyle w:val="TableText"/>
              <w:rPr>
                <w:rFonts w:eastAsia="Times New Roman"/>
                <w:color w:val="000000"/>
              </w:rPr>
            </w:pPr>
            <w:r>
              <w:rPr>
                <w:rFonts w:eastAsiaTheme="minorEastAsia"/>
                <w:color w:val="000000"/>
                <w:lang w:eastAsia="ja-JP"/>
              </w:rPr>
              <w:t>15</w:t>
            </w:r>
          </w:p>
        </w:tc>
        <w:tc>
          <w:tcPr>
            <w:tcW w:w="720" w:type="dxa"/>
            <w:noWrap/>
          </w:tcPr>
          <w:p w14:paraId="4A0E8EAA" w14:textId="77777777" w:rsidR="000E2EAE" w:rsidRPr="00E053BE" w:rsidRDefault="000E2EAE" w:rsidP="004477A9">
            <w:pPr>
              <w:pStyle w:val="TableText"/>
              <w:rPr>
                <w:rFonts w:eastAsia="Times New Roman"/>
                <w:color w:val="000000"/>
              </w:rPr>
            </w:pPr>
            <w:r>
              <w:rPr>
                <w:rFonts w:eastAsiaTheme="minorEastAsia"/>
                <w:color w:val="000000"/>
                <w:lang w:eastAsia="ja-JP"/>
              </w:rPr>
              <w:t>32</w:t>
            </w:r>
          </w:p>
        </w:tc>
        <w:tc>
          <w:tcPr>
            <w:tcW w:w="720" w:type="dxa"/>
            <w:noWrap/>
          </w:tcPr>
          <w:p w14:paraId="2B83E76D" w14:textId="77777777" w:rsidR="000E2EAE" w:rsidRPr="00E053BE" w:rsidRDefault="000E2EAE" w:rsidP="004477A9">
            <w:pPr>
              <w:pStyle w:val="TableText"/>
              <w:rPr>
                <w:rFonts w:eastAsia="Times New Roman"/>
                <w:color w:val="000000"/>
              </w:rPr>
            </w:pPr>
            <w:r>
              <w:rPr>
                <w:rFonts w:eastAsiaTheme="minorEastAsia"/>
                <w:color w:val="000000"/>
                <w:lang w:eastAsia="ja-JP"/>
              </w:rPr>
              <w:t>44</w:t>
            </w:r>
          </w:p>
        </w:tc>
        <w:tc>
          <w:tcPr>
            <w:tcW w:w="1440" w:type="dxa"/>
            <w:noWrap/>
          </w:tcPr>
          <w:p w14:paraId="7E520800"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0C3FE29D" w14:textId="77777777" w:rsidTr="004477A9">
        <w:trPr>
          <w:trHeight w:val="288"/>
        </w:trPr>
        <w:tc>
          <w:tcPr>
            <w:tcW w:w="1411" w:type="dxa"/>
            <w:noWrap/>
          </w:tcPr>
          <w:p w14:paraId="13B63DB6" w14:textId="77777777" w:rsidR="000E2EAE" w:rsidRPr="00E053BE" w:rsidRDefault="000E2EAE" w:rsidP="004477A9">
            <w:pPr>
              <w:pStyle w:val="TableText"/>
              <w:rPr>
                <w:rFonts w:eastAsia="Times New Roman"/>
                <w:color w:val="000000"/>
              </w:rPr>
            </w:pPr>
            <w:r>
              <w:rPr>
                <w:rFonts w:eastAsiaTheme="minorEastAsia"/>
                <w:color w:val="000000"/>
                <w:lang w:eastAsia="ja-JP"/>
              </w:rPr>
              <w:t>VR293641</w:t>
            </w:r>
          </w:p>
        </w:tc>
        <w:tc>
          <w:tcPr>
            <w:tcW w:w="432" w:type="dxa"/>
            <w:noWrap/>
          </w:tcPr>
          <w:p w14:paraId="516A2DE8"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716FFF5C"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70A463B4" w14:textId="77777777" w:rsidR="000E2EAE" w:rsidRPr="00E053BE" w:rsidRDefault="000E2EAE" w:rsidP="004477A9">
            <w:pPr>
              <w:pStyle w:val="TableText"/>
              <w:rPr>
                <w:rFonts w:eastAsia="Times New Roman"/>
                <w:color w:val="000000"/>
              </w:rPr>
            </w:pPr>
            <w:r>
              <w:rPr>
                <w:rFonts w:eastAsiaTheme="minorEastAsia"/>
                <w:color w:val="000000"/>
                <w:lang w:eastAsia="ja-JP"/>
              </w:rPr>
              <w:t>0.47</w:t>
            </w:r>
          </w:p>
        </w:tc>
        <w:tc>
          <w:tcPr>
            <w:tcW w:w="720" w:type="dxa"/>
            <w:noWrap/>
          </w:tcPr>
          <w:p w14:paraId="6D91F72F" w14:textId="77777777" w:rsidR="000E2EAE" w:rsidRPr="00E053BE" w:rsidRDefault="000E2EAE" w:rsidP="004477A9">
            <w:pPr>
              <w:pStyle w:val="TableText"/>
              <w:rPr>
                <w:rFonts w:eastAsia="Times New Roman"/>
                <w:color w:val="000000"/>
              </w:rPr>
            </w:pPr>
            <w:r>
              <w:rPr>
                <w:rFonts w:eastAsiaTheme="minorEastAsia"/>
                <w:color w:val="000000"/>
                <w:lang w:eastAsia="ja-JP"/>
              </w:rPr>
              <w:t>0.77</w:t>
            </w:r>
          </w:p>
        </w:tc>
        <w:tc>
          <w:tcPr>
            <w:tcW w:w="490" w:type="dxa"/>
            <w:noWrap/>
          </w:tcPr>
          <w:p w14:paraId="13C4BD96" w14:textId="77777777" w:rsidR="000E2EAE" w:rsidRPr="00E053BE" w:rsidRDefault="000E2EAE" w:rsidP="004477A9">
            <w:pPr>
              <w:pStyle w:val="TableText"/>
              <w:rPr>
                <w:rFonts w:eastAsia="Times New Roman"/>
                <w:color w:val="000000"/>
              </w:rPr>
            </w:pPr>
            <w:r>
              <w:rPr>
                <w:rFonts w:eastAsiaTheme="minorEastAsia"/>
                <w:color w:val="000000"/>
                <w:lang w:eastAsia="ja-JP"/>
              </w:rPr>
              <w:t>11</w:t>
            </w:r>
          </w:p>
        </w:tc>
        <w:tc>
          <w:tcPr>
            <w:tcW w:w="720" w:type="dxa"/>
            <w:noWrap/>
          </w:tcPr>
          <w:p w14:paraId="7DA9F28A" w14:textId="77777777" w:rsidR="000E2EAE" w:rsidRPr="00E053BE" w:rsidRDefault="000E2EAE" w:rsidP="004477A9">
            <w:pPr>
              <w:pStyle w:val="TableText"/>
              <w:rPr>
                <w:rFonts w:eastAsia="Times New Roman"/>
                <w:color w:val="000000"/>
              </w:rPr>
            </w:pPr>
            <w:r>
              <w:rPr>
                <w:rFonts w:eastAsiaTheme="minorEastAsia"/>
                <w:color w:val="000000"/>
                <w:lang w:eastAsia="ja-JP"/>
              </w:rPr>
              <w:t>32</w:t>
            </w:r>
          </w:p>
        </w:tc>
        <w:tc>
          <w:tcPr>
            <w:tcW w:w="720" w:type="dxa"/>
            <w:noWrap/>
          </w:tcPr>
          <w:p w14:paraId="7BCA8A2C" w14:textId="77777777" w:rsidR="000E2EAE" w:rsidRPr="00E053BE" w:rsidRDefault="000E2EAE" w:rsidP="004477A9">
            <w:pPr>
              <w:pStyle w:val="TableText"/>
              <w:rPr>
                <w:rFonts w:eastAsia="Times New Roman"/>
                <w:color w:val="000000"/>
              </w:rPr>
            </w:pPr>
            <w:r>
              <w:rPr>
                <w:rFonts w:eastAsiaTheme="minorEastAsia"/>
                <w:color w:val="000000"/>
                <w:lang w:eastAsia="ja-JP"/>
              </w:rPr>
              <w:t>21</w:t>
            </w:r>
          </w:p>
        </w:tc>
        <w:tc>
          <w:tcPr>
            <w:tcW w:w="720" w:type="dxa"/>
            <w:noWrap/>
          </w:tcPr>
          <w:p w14:paraId="2423A582" w14:textId="77777777" w:rsidR="000E2EAE" w:rsidRPr="00E053BE" w:rsidRDefault="000E2EAE" w:rsidP="004477A9">
            <w:pPr>
              <w:pStyle w:val="TableText"/>
              <w:rPr>
                <w:rFonts w:eastAsia="Times New Roman"/>
                <w:color w:val="000000"/>
              </w:rPr>
            </w:pPr>
            <w:r>
              <w:rPr>
                <w:rFonts w:eastAsiaTheme="minorEastAsia"/>
                <w:color w:val="000000"/>
                <w:lang w:eastAsia="ja-JP"/>
              </w:rPr>
              <w:t>36</w:t>
            </w:r>
          </w:p>
        </w:tc>
        <w:tc>
          <w:tcPr>
            <w:tcW w:w="1440" w:type="dxa"/>
            <w:noWrap/>
          </w:tcPr>
          <w:p w14:paraId="069138E2"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28DE873D" w14:textId="77777777" w:rsidTr="004477A9">
        <w:trPr>
          <w:trHeight w:val="288"/>
        </w:trPr>
        <w:tc>
          <w:tcPr>
            <w:tcW w:w="1411" w:type="dxa"/>
            <w:noWrap/>
          </w:tcPr>
          <w:p w14:paraId="09E55078" w14:textId="77777777" w:rsidR="000E2EAE" w:rsidRPr="00E053BE" w:rsidRDefault="000E2EAE" w:rsidP="004477A9">
            <w:pPr>
              <w:pStyle w:val="TableText"/>
              <w:rPr>
                <w:rFonts w:eastAsia="Times New Roman"/>
                <w:color w:val="000000"/>
              </w:rPr>
            </w:pPr>
            <w:r>
              <w:rPr>
                <w:rFonts w:eastAsiaTheme="minorEastAsia"/>
                <w:color w:val="000000"/>
                <w:lang w:eastAsia="ja-JP"/>
              </w:rPr>
              <w:t>VR704209</w:t>
            </w:r>
          </w:p>
        </w:tc>
        <w:tc>
          <w:tcPr>
            <w:tcW w:w="432" w:type="dxa"/>
            <w:noWrap/>
          </w:tcPr>
          <w:p w14:paraId="3D4CBE3F"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442B48A2" w14:textId="77777777" w:rsidR="000E2EAE" w:rsidRPr="00E053BE" w:rsidRDefault="000E2EAE" w:rsidP="004477A9">
            <w:pPr>
              <w:pStyle w:val="TableText"/>
              <w:rPr>
                <w:rFonts w:eastAsia="Times New Roman"/>
                <w:color w:val="000000"/>
              </w:rPr>
            </w:pPr>
            <w:r>
              <w:rPr>
                <w:rFonts w:eastAsiaTheme="minorEastAsia"/>
                <w:color w:val="000000"/>
                <w:lang w:eastAsia="ja-JP"/>
              </w:rPr>
              <w:t>2,341</w:t>
            </w:r>
          </w:p>
        </w:tc>
        <w:tc>
          <w:tcPr>
            <w:tcW w:w="763" w:type="dxa"/>
            <w:noWrap/>
          </w:tcPr>
          <w:p w14:paraId="4B8E4F35" w14:textId="77777777" w:rsidR="000E2EAE" w:rsidRPr="00E053BE" w:rsidRDefault="000E2EAE" w:rsidP="004477A9">
            <w:pPr>
              <w:pStyle w:val="TableText"/>
              <w:rPr>
                <w:rFonts w:eastAsia="Times New Roman"/>
                <w:color w:val="000000"/>
              </w:rPr>
            </w:pPr>
            <w:r>
              <w:rPr>
                <w:rFonts w:eastAsiaTheme="minorEastAsia"/>
                <w:color w:val="000000"/>
                <w:lang w:eastAsia="ja-JP"/>
              </w:rPr>
              <w:t>0.76</w:t>
            </w:r>
          </w:p>
        </w:tc>
        <w:tc>
          <w:tcPr>
            <w:tcW w:w="720" w:type="dxa"/>
            <w:noWrap/>
          </w:tcPr>
          <w:p w14:paraId="2D8194B9" w14:textId="77777777" w:rsidR="000E2EAE" w:rsidRPr="00E053BE" w:rsidRDefault="000E2EAE" w:rsidP="004477A9">
            <w:pPr>
              <w:pStyle w:val="TableText"/>
              <w:rPr>
                <w:rFonts w:eastAsia="Times New Roman"/>
                <w:color w:val="000000"/>
              </w:rPr>
            </w:pPr>
            <w:r>
              <w:rPr>
                <w:rFonts w:eastAsiaTheme="minorEastAsia"/>
                <w:color w:val="000000"/>
                <w:lang w:eastAsia="ja-JP"/>
              </w:rPr>
              <w:t>0.78</w:t>
            </w:r>
          </w:p>
        </w:tc>
        <w:tc>
          <w:tcPr>
            <w:tcW w:w="490" w:type="dxa"/>
            <w:noWrap/>
          </w:tcPr>
          <w:p w14:paraId="5F334955" w14:textId="77777777" w:rsidR="000E2EAE" w:rsidRPr="00E053BE" w:rsidRDefault="000E2EAE" w:rsidP="004477A9">
            <w:pPr>
              <w:pStyle w:val="TableText"/>
              <w:rPr>
                <w:rFonts w:eastAsia="Times New Roman"/>
                <w:color w:val="000000"/>
              </w:rPr>
            </w:pPr>
            <w:r>
              <w:rPr>
                <w:rFonts w:eastAsiaTheme="minorEastAsia"/>
                <w:color w:val="000000"/>
                <w:lang w:eastAsia="ja-JP"/>
              </w:rPr>
              <w:t>6</w:t>
            </w:r>
          </w:p>
        </w:tc>
        <w:tc>
          <w:tcPr>
            <w:tcW w:w="720" w:type="dxa"/>
            <w:noWrap/>
          </w:tcPr>
          <w:p w14:paraId="4D9130B3" w14:textId="77777777" w:rsidR="000E2EAE" w:rsidRPr="00E053BE" w:rsidRDefault="000E2EAE" w:rsidP="004477A9">
            <w:pPr>
              <w:pStyle w:val="TableText"/>
              <w:rPr>
                <w:rFonts w:eastAsia="Times New Roman"/>
                <w:color w:val="000000"/>
              </w:rPr>
            </w:pPr>
            <w:r>
              <w:rPr>
                <w:rFonts w:eastAsiaTheme="minorEastAsia"/>
                <w:color w:val="000000"/>
                <w:lang w:eastAsia="ja-JP"/>
              </w:rPr>
              <w:t>14</w:t>
            </w:r>
          </w:p>
        </w:tc>
        <w:tc>
          <w:tcPr>
            <w:tcW w:w="720" w:type="dxa"/>
            <w:noWrap/>
          </w:tcPr>
          <w:p w14:paraId="56060F4E" w14:textId="77777777" w:rsidR="000E2EAE" w:rsidRPr="00E053BE" w:rsidRDefault="000E2EAE" w:rsidP="004477A9">
            <w:pPr>
              <w:pStyle w:val="TableText"/>
              <w:rPr>
                <w:rFonts w:eastAsia="Times New Roman"/>
                <w:color w:val="000000"/>
              </w:rPr>
            </w:pPr>
            <w:r>
              <w:rPr>
                <w:rFonts w:eastAsiaTheme="minorEastAsia"/>
                <w:color w:val="000000"/>
                <w:lang w:eastAsia="ja-JP"/>
              </w:rPr>
              <w:t>7</w:t>
            </w:r>
          </w:p>
        </w:tc>
        <w:tc>
          <w:tcPr>
            <w:tcW w:w="720" w:type="dxa"/>
            <w:noWrap/>
          </w:tcPr>
          <w:p w14:paraId="4185F9BA" w14:textId="77777777" w:rsidR="000E2EAE" w:rsidRPr="00E053BE" w:rsidRDefault="000E2EAE" w:rsidP="004477A9">
            <w:pPr>
              <w:pStyle w:val="TableText"/>
              <w:rPr>
                <w:rFonts w:eastAsia="Times New Roman"/>
                <w:color w:val="000000"/>
              </w:rPr>
            </w:pPr>
            <w:r>
              <w:rPr>
                <w:rFonts w:eastAsiaTheme="minorEastAsia"/>
                <w:color w:val="000000"/>
                <w:lang w:eastAsia="ja-JP"/>
              </w:rPr>
              <w:t>73</w:t>
            </w:r>
          </w:p>
        </w:tc>
        <w:tc>
          <w:tcPr>
            <w:tcW w:w="1440" w:type="dxa"/>
            <w:noWrap/>
          </w:tcPr>
          <w:p w14:paraId="4BCA3EF8"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r w:rsidR="000E2EAE" w:rsidRPr="00E053BE" w14:paraId="2EA50645" w14:textId="77777777" w:rsidTr="004477A9">
        <w:trPr>
          <w:trHeight w:val="288"/>
        </w:trPr>
        <w:tc>
          <w:tcPr>
            <w:tcW w:w="1411" w:type="dxa"/>
            <w:noWrap/>
          </w:tcPr>
          <w:p w14:paraId="7BF6EC26" w14:textId="77777777" w:rsidR="000E2EAE" w:rsidRPr="00E053BE" w:rsidRDefault="000E2EAE" w:rsidP="004477A9">
            <w:pPr>
              <w:pStyle w:val="TableText"/>
              <w:keepNext/>
              <w:rPr>
                <w:rFonts w:eastAsia="Times New Roman"/>
                <w:color w:val="000000"/>
              </w:rPr>
            </w:pPr>
            <w:r>
              <w:rPr>
                <w:rFonts w:eastAsiaTheme="minorEastAsia"/>
                <w:color w:val="000000"/>
                <w:lang w:eastAsia="ja-JP"/>
              </w:rPr>
              <w:lastRenderedPageBreak/>
              <w:t>VR793148</w:t>
            </w:r>
          </w:p>
        </w:tc>
        <w:tc>
          <w:tcPr>
            <w:tcW w:w="432" w:type="dxa"/>
            <w:noWrap/>
          </w:tcPr>
          <w:p w14:paraId="4ACE6876"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P</w:t>
            </w:r>
          </w:p>
        </w:tc>
        <w:tc>
          <w:tcPr>
            <w:tcW w:w="821" w:type="dxa"/>
            <w:noWrap/>
          </w:tcPr>
          <w:p w14:paraId="6B8A5E0B"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1,184</w:t>
            </w:r>
          </w:p>
        </w:tc>
        <w:tc>
          <w:tcPr>
            <w:tcW w:w="763" w:type="dxa"/>
            <w:noWrap/>
          </w:tcPr>
          <w:p w14:paraId="3646AA68"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0.54</w:t>
            </w:r>
          </w:p>
        </w:tc>
        <w:tc>
          <w:tcPr>
            <w:tcW w:w="720" w:type="dxa"/>
            <w:noWrap/>
          </w:tcPr>
          <w:p w14:paraId="50042C86"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0.61</w:t>
            </w:r>
          </w:p>
        </w:tc>
        <w:tc>
          <w:tcPr>
            <w:tcW w:w="490" w:type="dxa"/>
            <w:noWrap/>
          </w:tcPr>
          <w:p w14:paraId="4B2CFB3A"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4</w:t>
            </w:r>
          </w:p>
        </w:tc>
        <w:tc>
          <w:tcPr>
            <w:tcW w:w="720" w:type="dxa"/>
            <w:noWrap/>
          </w:tcPr>
          <w:p w14:paraId="17AEC527"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32</w:t>
            </w:r>
          </w:p>
        </w:tc>
        <w:tc>
          <w:tcPr>
            <w:tcW w:w="720" w:type="dxa"/>
            <w:noWrap/>
          </w:tcPr>
          <w:p w14:paraId="26CE1DEB"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20</w:t>
            </w:r>
          </w:p>
        </w:tc>
        <w:tc>
          <w:tcPr>
            <w:tcW w:w="720" w:type="dxa"/>
            <w:noWrap/>
          </w:tcPr>
          <w:p w14:paraId="4C5E956A"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44</w:t>
            </w:r>
          </w:p>
        </w:tc>
        <w:tc>
          <w:tcPr>
            <w:tcW w:w="1440" w:type="dxa"/>
            <w:noWrap/>
          </w:tcPr>
          <w:p w14:paraId="6396E390"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[no flag]</w:t>
            </w:r>
          </w:p>
        </w:tc>
      </w:tr>
      <w:tr w:rsidR="000E2EAE" w:rsidRPr="00E053BE" w14:paraId="5CBF0D60" w14:textId="77777777" w:rsidTr="004477A9">
        <w:trPr>
          <w:trHeight w:val="288"/>
        </w:trPr>
        <w:tc>
          <w:tcPr>
            <w:tcW w:w="1411" w:type="dxa"/>
            <w:noWrap/>
          </w:tcPr>
          <w:p w14:paraId="0BEE61AE"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VR825499</w:t>
            </w:r>
          </w:p>
        </w:tc>
        <w:tc>
          <w:tcPr>
            <w:tcW w:w="432" w:type="dxa"/>
            <w:noWrap/>
          </w:tcPr>
          <w:p w14:paraId="5326172B"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P</w:t>
            </w:r>
          </w:p>
        </w:tc>
        <w:tc>
          <w:tcPr>
            <w:tcW w:w="821" w:type="dxa"/>
            <w:noWrap/>
          </w:tcPr>
          <w:p w14:paraId="7753A6FB"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1,184</w:t>
            </w:r>
          </w:p>
        </w:tc>
        <w:tc>
          <w:tcPr>
            <w:tcW w:w="763" w:type="dxa"/>
            <w:noWrap/>
          </w:tcPr>
          <w:p w14:paraId="5F39EDA2"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0.48</w:t>
            </w:r>
          </w:p>
        </w:tc>
        <w:tc>
          <w:tcPr>
            <w:tcW w:w="720" w:type="dxa"/>
            <w:noWrap/>
          </w:tcPr>
          <w:p w14:paraId="4C5E42D5"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0.72</w:t>
            </w:r>
          </w:p>
        </w:tc>
        <w:tc>
          <w:tcPr>
            <w:tcW w:w="490" w:type="dxa"/>
            <w:noWrap/>
          </w:tcPr>
          <w:p w14:paraId="5736BD32"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7</w:t>
            </w:r>
          </w:p>
        </w:tc>
        <w:tc>
          <w:tcPr>
            <w:tcW w:w="720" w:type="dxa"/>
            <w:noWrap/>
          </w:tcPr>
          <w:p w14:paraId="6A04FC81"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36</w:t>
            </w:r>
          </w:p>
        </w:tc>
        <w:tc>
          <w:tcPr>
            <w:tcW w:w="720" w:type="dxa"/>
            <w:noWrap/>
          </w:tcPr>
          <w:p w14:paraId="5C57DCCB"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19</w:t>
            </w:r>
          </w:p>
        </w:tc>
        <w:tc>
          <w:tcPr>
            <w:tcW w:w="720" w:type="dxa"/>
            <w:noWrap/>
          </w:tcPr>
          <w:p w14:paraId="31BE4238"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38</w:t>
            </w:r>
          </w:p>
        </w:tc>
        <w:tc>
          <w:tcPr>
            <w:tcW w:w="1440" w:type="dxa"/>
            <w:noWrap/>
          </w:tcPr>
          <w:p w14:paraId="6AFF3C74"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[no flag]</w:t>
            </w:r>
          </w:p>
        </w:tc>
      </w:tr>
      <w:tr w:rsidR="000E2EAE" w:rsidRPr="00E053BE" w14:paraId="177311A2" w14:textId="77777777" w:rsidTr="004477A9">
        <w:trPr>
          <w:trHeight w:val="288"/>
        </w:trPr>
        <w:tc>
          <w:tcPr>
            <w:tcW w:w="1411" w:type="dxa"/>
            <w:noWrap/>
          </w:tcPr>
          <w:p w14:paraId="2870F09F"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VR825500</w:t>
            </w:r>
          </w:p>
        </w:tc>
        <w:tc>
          <w:tcPr>
            <w:tcW w:w="432" w:type="dxa"/>
            <w:noWrap/>
          </w:tcPr>
          <w:p w14:paraId="0FCBC7F3"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P</w:t>
            </w:r>
          </w:p>
        </w:tc>
        <w:tc>
          <w:tcPr>
            <w:tcW w:w="821" w:type="dxa"/>
            <w:noWrap/>
          </w:tcPr>
          <w:p w14:paraId="17C273FF"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1,184</w:t>
            </w:r>
          </w:p>
        </w:tc>
        <w:tc>
          <w:tcPr>
            <w:tcW w:w="763" w:type="dxa"/>
            <w:noWrap/>
          </w:tcPr>
          <w:p w14:paraId="19E8B264"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0.65</w:t>
            </w:r>
          </w:p>
        </w:tc>
        <w:tc>
          <w:tcPr>
            <w:tcW w:w="720" w:type="dxa"/>
            <w:noWrap/>
          </w:tcPr>
          <w:p w14:paraId="0F105503"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0.78</w:t>
            </w:r>
          </w:p>
        </w:tc>
        <w:tc>
          <w:tcPr>
            <w:tcW w:w="490" w:type="dxa"/>
            <w:noWrap/>
          </w:tcPr>
          <w:p w14:paraId="009A0DCA"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6</w:t>
            </w:r>
          </w:p>
        </w:tc>
        <w:tc>
          <w:tcPr>
            <w:tcW w:w="720" w:type="dxa"/>
            <w:noWrap/>
          </w:tcPr>
          <w:p w14:paraId="310FAC9D"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14</w:t>
            </w:r>
          </w:p>
        </w:tc>
        <w:tc>
          <w:tcPr>
            <w:tcW w:w="720" w:type="dxa"/>
            <w:noWrap/>
          </w:tcPr>
          <w:p w14:paraId="415DDFA6"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29</w:t>
            </w:r>
          </w:p>
        </w:tc>
        <w:tc>
          <w:tcPr>
            <w:tcW w:w="720" w:type="dxa"/>
            <w:noWrap/>
          </w:tcPr>
          <w:p w14:paraId="4959B5C3"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51</w:t>
            </w:r>
          </w:p>
        </w:tc>
        <w:tc>
          <w:tcPr>
            <w:tcW w:w="1440" w:type="dxa"/>
            <w:noWrap/>
          </w:tcPr>
          <w:p w14:paraId="119EE2E4" w14:textId="77777777" w:rsidR="000E2EAE" w:rsidRPr="00E053BE" w:rsidRDefault="000E2EAE" w:rsidP="004477A9">
            <w:pPr>
              <w:pStyle w:val="TableText"/>
              <w:keepNext/>
              <w:rPr>
                <w:rFonts w:eastAsia="Times New Roman"/>
                <w:color w:val="000000"/>
              </w:rPr>
            </w:pPr>
            <w:r>
              <w:rPr>
                <w:rFonts w:eastAsiaTheme="minorEastAsia"/>
                <w:color w:val="000000"/>
                <w:lang w:eastAsia="ja-JP"/>
              </w:rPr>
              <w:t>[no flag]</w:t>
            </w:r>
          </w:p>
        </w:tc>
      </w:tr>
      <w:tr w:rsidR="000E2EAE" w:rsidRPr="00E053BE" w14:paraId="222E557F" w14:textId="77777777" w:rsidTr="004477A9">
        <w:trPr>
          <w:trHeight w:val="288"/>
        </w:trPr>
        <w:tc>
          <w:tcPr>
            <w:tcW w:w="1411" w:type="dxa"/>
            <w:noWrap/>
          </w:tcPr>
          <w:p w14:paraId="34782E4C" w14:textId="77777777" w:rsidR="000E2EAE" w:rsidRPr="00E053BE" w:rsidRDefault="000E2EAE" w:rsidP="004477A9">
            <w:pPr>
              <w:pStyle w:val="TableText"/>
              <w:rPr>
                <w:rFonts w:eastAsia="Times New Roman"/>
                <w:color w:val="000000"/>
              </w:rPr>
            </w:pPr>
            <w:r>
              <w:rPr>
                <w:rFonts w:eastAsiaTheme="minorEastAsia"/>
                <w:color w:val="000000"/>
                <w:lang w:eastAsia="ja-JP"/>
              </w:rPr>
              <w:t>VR874334</w:t>
            </w:r>
          </w:p>
        </w:tc>
        <w:tc>
          <w:tcPr>
            <w:tcW w:w="432" w:type="dxa"/>
            <w:noWrap/>
          </w:tcPr>
          <w:p w14:paraId="0194E72A" w14:textId="77777777" w:rsidR="000E2EAE" w:rsidRPr="00E053BE" w:rsidRDefault="000E2EAE" w:rsidP="004477A9">
            <w:pPr>
              <w:pStyle w:val="TableText"/>
              <w:rPr>
                <w:rFonts w:eastAsia="Times New Roman"/>
                <w:color w:val="000000"/>
              </w:rPr>
            </w:pPr>
            <w:r>
              <w:rPr>
                <w:rFonts w:eastAsiaTheme="minorEastAsia"/>
                <w:color w:val="000000"/>
                <w:lang w:eastAsia="ja-JP"/>
              </w:rPr>
              <w:t>P</w:t>
            </w:r>
          </w:p>
        </w:tc>
        <w:tc>
          <w:tcPr>
            <w:tcW w:w="821" w:type="dxa"/>
            <w:noWrap/>
          </w:tcPr>
          <w:p w14:paraId="4874E9A9" w14:textId="77777777" w:rsidR="000E2EAE" w:rsidRPr="00E053BE" w:rsidRDefault="000E2EAE" w:rsidP="004477A9">
            <w:pPr>
              <w:pStyle w:val="TableText"/>
              <w:rPr>
                <w:rFonts w:eastAsia="Times New Roman"/>
                <w:color w:val="000000"/>
              </w:rPr>
            </w:pPr>
            <w:r>
              <w:rPr>
                <w:rFonts w:eastAsiaTheme="minorEastAsia"/>
                <w:color w:val="000000"/>
                <w:lang w:eastAsia="ja-JP"/>
              </w:rPr>
              <w:t>1,157</w:t>
            </w:r>
          </w:p>
        </w:tc>
        <w:tc>
          <w:tcPr>
            <w:tcW w:w="763" w:type="dxa"/>
            <w:noWrap/>
          </w:tcPr>
          <w:p w14:paraId="4834C319" w14:textId="77777777" w:rsidR="000E2EAE" w:rsidRPr="00E053BE" w:rsidRDefault="000E2EAE" w:rsidP="004477A9">
            <w:pPr>
              <w:pStyle w:val="TableText"/>
              <w:rPr>
                <w:rFonts w:eastAsia="Times New Roman"/>
                <w:color w:val="000000"/>
              </w:rPr>
            </w:pPr>
            <w:r>
              <w:rPr>
                <w:rFonts w:eastAsiaTheme="minorEastAsia"/>
                <w:color w:val="000000"/>
                <w:lang w:eastAsia="ja-JP"/>
              </w:rPr>
              <w:t>0.76</w:t>
            </w:r>
          </w:p>
        </w:tc>
        <w:tc>
          <w:tcPr>
            <w:tcW w:w="720" w:type="dxa"/>
            <w:noWrap/>
          </w:tcPr>
          <w:p w14:paraId="2B2D7F0F" w14:textId="77777777" w:rsidR="000E2EAE" w:rsidRPr="00E053BE" w:rsidRDefault="000E2EAE" w:rsidP="004477A9">
            <w:pPr>
              <w:pStyle w:val="TableText"/>
              <w:rPr>
                <w:rFonts w:eastAsia="Times New Roman"/>
                <w:color w:val="000000"/>
              </w:rPr>
            </w:pPr>
            <w:r>
              <w:rPr>
                <w:rFonts w:eastAsiaTheme="minorEastAsia"/>
                <w:color w:val="000000"/>
                <w:lang w:eastAsia="ja-JP"/>
              </w:rPr>
              <w:t>0.79</w:t>
            </w:r>
          </w:p>
        </w:tc>
        <w:tc>
          <w:tcPr>
            <w:tcW w:w="490" w:type="dxa"/>
            <w:noWrap/>
          </w:tcPr>
          <w:p w14:paraId="0B702849" w14:textId="77777777" w:rsidR="000E2EAE" w:rsidRPr="00E053BE" w:rsidRDefault="000E2EAE" w:rsidP="004477A9">
            <w:pPr>
              <w:pStyle w:val="TableText"/>
              <w:rPr>
                <w:rFonts w:eastAsia="Times New Roman"/>
                <w:color w:val="000000"/>
              </w:rPr>
            </w:pPr>
            <w:r>
              <w:rPr>
                <w:rFonts w:eastAsiaTheme="minorEastAsia"/>
                <w:color w:val="000000"/>
                <w:lang w:eastAsia="ja-JP"/>
              </w:rPr>
              <w:t>8</w:t>
            </w:r>
          </w:p>
        </w:tc>
        <w:tc>
          <w:tcPr>
            <w:tcW w:w="720" w:type="dxa"/>
            <w:noWrap/>
          </w:tcPr>
          <w:p w14:paraId="68C63715" w14:textId="77777777" w:rsidR="000E2EAE" w:rsidRPr="00E053BE" w:rsidRDefault="000E2EAE" w:rsidP="004477A9">
            <w:pPr>
              <w:pStyle w:val="TableText"/>
              <w:rPr>
                <w:rFonts w:eastAsia="Times New Roman"/>
                <w:color w:val="000000"/>
              </w:rPr>
            </w:pPr>
            <w:r>
              <w:rPr>
                <w:rFonts w:eastAsiaTheme="minorEastAsia"/>
                <w:color w:val="000000"/>
                <w:lang w:eastAsia="ja-JP"/>
              </w:rPr>
              <w:t>13</w:t>
            </w:r>
          </w:p>
        </w:tc>
        <w:tc>
          <w:tcPr>
            <w:tcW w:w="720" w:type="dxa"/>
            <w:noWrap/>
          </w:tcPr>
          <w:p w14:paraId="173C142C" w14:textId="77777777" w:rsidR="000E2EAE" w:rsidRPr="00E053BE" w:rsidRDefault="000E2EAE" w:rsidP="004477A9">
            <w:pPr>
              <w:pStyle w:val="TableText"/>
              <w:rPr>
                <w:rFonts w:eastAsia="Times New Roman"/>
                <w:color w:val="000000"/>
              </w:rPr>
            </w:pPr>
            <w:r>
              <w:rPr>
                <w:rFonts w:eastAsiaTheme="minorEastAsia"/>
                <w:color w:val="000000"/>
                <w:lang w:eastAsia="ja-JP"/>
              </w:rPr>
              <w:t>7</w:t>
            </w:r>
          </w:p>
        </w:tc>
        <w:tc>
          <w:tcPr>
            <w:tcW w:w="720" w:type="dxa"/>
            <w:noWrap/>
          </w:tcPr>
          <w:p w14:paraId="76DE92E7" w14:textId="77777777" w:rsidR="000E2EAE" w:rsidRPr="00E053BE" w:rsidRDefault="000E2EAE" w:rsidP="004477A9">
            <w:pPr>
              <w:pStyle w:val="TableText"/>
              <w:rPr>
                <w:rFonts w:eastAsia="Times New Roman"/>
                <w:color w:val="000000"/>
              </w:rPr>
            </w:pPr>
            <w:r>
              <w:rPr>
                <w:rFonts w:eastAsiaTheme="minorEastAsia"/>
                <w:color w:val="000000"/>
                <w:lang w:eastAsia="ja-JP"/>
              </w:rPr>
              <w:t>73</w:t>
            </w:r>
          </w:p>
        </w:tc>
        <w:tc>
          <w:tcPr>
            <w:tcW w:w="1440" w:type="dxa"/>
            <w:noWrap/>
          </w:tcPr>
          <w:p w14:paraId="53B6AD97" w14:textId="77777777" w:rsidR="000E2EAE" w:rsidRPr="00E053BE" w:rsidRDefault="000E2EAE" w:rsidP="004477A9">
            <w:pPr>
              <w:pStyle w:val="TableText"/>
              <w:rPr>
                <w:rFonts w:eastAsia="Times New Roman"/>
                <w:color w:val="000000"/>
              </w:rPr>
            </w:pPr>
            <w:r>
              <w:rPr>
                <w:rFonts w:eastAsiaTheme="minorEastAsia"/>
                <w:color w:val="000000"/>
                <w:lang w:eastAsia="ja-JP"/>
              </w:rPr>
              <w:t>[no flag]</w:t>
            </w:r>
          </w:p>
        </w:tc>
      </w:tr>
    </w:tbl>
    <w:p w14:paraId="6692A23B" w14:textId="77777777" w:rsidR="000E2EAE" w:rsidRPr="00E053BE" w:rsidRDefault="000E2EAE" w:rsidP="000E2EAE">
      <w:pPr>
        <w:sectPr w:rsidR="000E2EAE" w:rsidRPr="00E053BE" w:rsidSect="000E2EAE">
          <w:headerReference w:type="first" r:id="rId133"/>
          <w:footerReference w:type="first" r:id="rId134"/>
          <w:pgSz w:w="12240" w:h="15840" w:code="1"/>
          <w:pgMar w:top="1152" w:right="1152" w:bottom="1152" w:left="1152" w:header="576" w:footer="360" w:gutter="0"/>
          <w:cols w:space="720"/>
          <w:docGrid w:linePitch="360"/>
        </w:sectPr>
      </w:pPr>
    </w:p>
    <w:p w14:paraId="7C965739" w14:textId="61DD9A5D" w:rsidR="006E21C1" w:rsidRPr="00C0018C" w:rsidRDefault="006E21C1" w:rsidP="00C0018C">
      <w:pPr>
        <w:pStyle w:val="Heading3"/>
        <w:pageBreakBefore/>
        <w:numPr>
          <w:ilvl w:val="0"/>
          <w:numId w:val="0"/>
        </w:numPr>
      </w:pPr>
      <w:bookmarkStart w:id="2283" w:name="_Appendix_8.B:_Differential_2"/>
      <w:bookmarkStart w:id="2284" w:name="_Toc222841203"/>
      <w:bookmarkEnd w:id="2245"/>
      <w:bookmarkEnd w:id="2283"/>
      <w:r w:rsidRPr="00C0018C">
        <w:lastRenderedPageBreak/>
        <w:t>Appendix 8.B:</w:t>
      </w:r>
      <w:r w:rsidRPr="00C0018C" w:rsidDel="00365C02">
        <w:t xml:space="preserve"> </w:t>
      </w:r>
      <w:r w:rsidRPr="00C0018C">
        <w:t>Differential Item Functioning Results</w:t>
      </w:r>
      <w:bookmarkEnd w:id="2284"/>
    </w:p>
    <w:p w14:paraId="5C87C478" w14:textId="76232AA0" w:rsidR="000E2EAE" w:rsidRPr="00E053BE" w:rsidRDefault="000E2EAE" w:rsidP="000E2EAE">
      <w:pPr>
        <w:pStyle w:val="Caption"/>
      </w:pPr>
      <w:bookmarkStart w:id="2285" w:name="_Appendix_7.C:_Item"/>
      <w:bookmarkStart w:id="2286" w:name="_Appendix_8.C:_Item"/>
      <w:bookmarkStart w:id="2287" w:name="_Ref128405390"/>
      <w:bookmarkStart w:id="2288" w:name="_Toc133500773"/>
      <w:bookmarkStart w:id="2289" w:name="_Toc160113686"/>
      <w:bookmarkStart w:id="2290" w:name="_Toc193442668"/>
      <w:bookmarkStart w:id="2291" w:name="_Toc222841309"/>
      <w:bookmarkStart w:id="2292" w:name="_Toc160179184"/>
      <w:bookmarkEnd w:id="2246"/>
      <w:bookmarkEnd w:id="2285"/>
      <w:bookmarkEnd w:id="2286"/>
      <w:r w:rsidRPr="00E053BE">
        <w:t>Table 8.B.</w:t>
      </w:r>
      <w:fldSimple w:instr=" SEQ Table_8.B. \* ARABIC ">
        <w:r w:rsidR="00071A86">
          <w:rPr>
            <w:noProof/>
          </w:rPr>
          <w:t>1</w:t>
        </w:r>
      </w:fldSimple>
      <w:bookmarkEnd w:id="2287"/>
      <w:r w:rsidRPr="00E053BE">
        <w:t xml:space="preserve">  Gender DIF Classifications Summary by Grade Level or Grade Span</w:t>
      </w:r>
      <w:bookmarkEnd w:id="2288"/>
      <w:bookmarkEnd w:id="2289"/>
      <w:bookmarkEnd w:id="2290"/>
      <w:bookmarkEnd w:id="2291"/>
    </w:p>
    <w:tbl>
      <w:tblPr>
        <w:tblStyle w:val="TRs"/>
        <w:tblW w:w="0" w:type="auto"/>
        <w:tblLayout w:type="fixed"/>
        <w:tblLook w:val="04A0" w:firstRow="1" w:lastRow="0" w:firstColumn="1" w:lastColumn="0" w:noHBand="0" w:noVBand="1"/>
      </w:tblPr>
      <w:tblGrid>
        <w:gridCol w:w="1728"/>
        <w:gridCol w:w="763"/>
        <w:gridCol w:w="763"/>
        <w:gridCol w:w="763"/>
        <w:gridCol w:w="763"/>
        <w:gridCol w:w="763"/>
        <w:gridCol w:w="763"/>
        <w:gridCol w:w="763"/>
        <w:gridCol w:w="763"/>
        <w:gridCol w:w="763"/>
        <w:gridCol w:w="763"/>
        <w:gridCol w:w="763"/>
        <w:gridCol w:w="763"/>
        <w:gridCol w:w="763"/>
        <w:gridCol w:w="763"/>
      </w:tblGrid>
      <w:tr w:rsidR="000E2EAE" w:rsidRPr="007E7342" w14:paraId="4C55C7AA" w14:textId="77777777" w:rsidTr="004477A9">
        <w:trPr>
          <w:cnfStyle w:val="100000000000" w:firstRow="1" w:lastRow="0" w:firstColumn="0" w:lastColumn="0" w:oddVBand="0" w:evenVBand="0" w:oddHBand="0" w:evenHBand="0" w:firstRowFirstColumn="0" w:firstRowLastColumn="0" w:lastRowFirstColumn="0" w:lastRowLastColumn="0"/>
          <w:trHeight w:val="2397"/>
        </w:trPr>
        <w:tc>
          <w:tcPr>
            <w:tcW w:w="1728" w:type="dxa"/>
          </w:tcPr>
          <w:p w14:paraId="5F890AEE" w14:textId="77777777" w:rsidR="000E2EAE" w:rsidRPr="007E7342" w:rsidRDefault="000E2EAE" w:rsidP="004477A9">
            <w:pPr>
              <w:pStyle w:val="TableHead"/>
              <w:rPr>
                <w:b w:val="0"/>
                <w:noProof w:val="0"/>
              </w:rPr>
            </w:pPr>
            <w:r w:rsidRPr="007E7342">
              <w:rPr>
                <w:noProof w:val="0"/>
              </w:rPr>
              <w:t>DIF Category</w:t>
            </w:r>
          </w:p>
        </w:tc>
        <w:tc>
          <w:tcPr>
            <w:tcW w:w="763" w:type="dxa"/>
            <w:textDirection w:val="btLr"/>
            <w:vAlign w:val="center"/>
          </w:tcPr>
          <w:p w14:paraId="27753669" w14:textId="77777777" w:rsidR="000E2EAE" w:rsidRPr="007E7342" w:rsidRDefault="000E2EAE" w:rsidP="004477A9">
            <w:pPr>
              <w:pStyle w:val="TableHead"/>
              <w:ind w:left="72" w:right="72"/>
              <w:jc w:val="left"/>
              <w:rPr>
                <w:b w:val="0"/>
                <w:noProof w:val="0"/>
              </w:rPr>
            </w:pPr>
            <w:r w:rsidRPr="007E7342">
              <w:rPr>
                <w:color w:val="000000"/>
              </w:rPr>
              <w:t>Kindergarten Number of Items</w:t>
            </w:r>
          </w:p>
        </w:tc>
        <w:tc>
          <w:tcPr>
            <w:tcW w:w="763" w:type="dxa"/>
            <w:textDirection w:val="btLr"/>
            <w:vAlign w:val="center"/>
          </w:tcPr>
          <w:p w14:paraId="56B52DD7" w14:textId="77777777" w:rsidR="000E2EAE" w:rsidRPr="007E7342" w:rsidRDefault="000E2EAE" w:rsidP="004477A9">
            <w:pPr>
              <w:pStyle w:val="TableHead"/>
              <w:ind w:left="72" w:right="72"/>
              <w:jc w:val="left"/>
              <w:rPr>
                <w:b w:val="0"/>
                <w:noProof w:val="0"/>
              </w:rPr>
            </w:pPr>
            <w:r w:rsidRPr="007E7342">
              <w:rPr>
                <w:color w:val="000000"/>
              </w:rPr>
              <w:t>Kindergarten Percentage</w:t>
            </w:r>
          </w:p>
        </w:tc>
        <w:tc>
          <w:tcPr>
            <w:tcW w:w="763" w:type="dxa"/>
            <w:textDirection w:val="btLr"/>
            <w:vAlign w:val="center"/>
          </w:tcPr>
          <w:p w14:paraId="7FAC66D2" w14:textId="77777777" w:rsidR="000E2EAE" w:rsidRPr="007E7342" w:rsidRDefault="000E2EAE" w:rsidP="004477A9">
            <w:pPr>
              <w:pStyle w:val="TableHead"/>
              <w:ind w:left="72" w:right="72"/>
              <w:jc w:val="left"/>
              <w:rPr>
                <w:b w:val="0"/>
                <w:noProof w:val="0"/>
              </w:rPr>
            </w:pPr>
            <w:r w:rsidRPr="007E7342">
              <w:rPr>
                <w:color w:val="000000"/>
              </w:rPr>
              <w:t>Grade 1 Number of Items</w:t>
            </w:r>
          </w:p>
        </w:tc>
        <w:tc>
          <w:tcPr>
            <w:tcW w:w="763" w:type="dxa"/>
            <w:textDirection w:val="btLr"/>
            <w:vAlign w:val="center"/>
          </w:tcPr>
          <w:p w14:paraId="13F17EB4" w14:textId="77777777" w:rsidR="000E2EAE" w:rsidRPr="007E7342" w:rsidRDefault="000E2EAE" w:rsidP="004477A9">
            <w:pPr>
              <w:pStyle w:val="TableHead"/>
              <w:ind w:left="72" w:right="72"/>
              <w:jc w:val="left"/>
              <w:rPr>
                <w:b w:val="0"/>
                <w:noProof w:val="0"/>
              </w:rPr>
            </w:pPr>
            <w:r w:rsidRPr="007E7342">
              <w:rPr>
                <w:color w:val="000000"/>
              </w:rPr>
              <w:t>Grade 1 Percentage</w:t>
            </w:r>
          </w:p>
        </w:tc>
        <w:tc>
          <w:tcPr>
            <w:tcW w:w="763" w:type="dxa"/>
            <w:textDirection w:val="btLr"/>
            <w:vAlign w:val="center"/>
          </w:tcPr>
          <w:p w14:paraId="32966EF9" w14:textId="77777777" w:rsidR="000E2EAE" w:rsidRPr="007E7342" w:rsidRDefault="000E2EAE" w:rsidP="004477A9">
            <w:pPr>
              <w:pStyle w:val="TableHead"/>
              <w:ind w:left="72" w:right="72"/>
              <w:jc w:val="left"/>
              <w:rPr>
                <w:b w:val="0"/>
                <w:noProof w:val="0"/>
              </w:rPr>
            </w:pPr>
            <w:r w:rsidRPr="007E7342">
              <w:rPr>
                <w:color w:val="000000"/>
              </w:rPr>
              <w:t>Grade 2 Number of Items</w:t>
            </w:r>
          </w:p>
        </w:tc>
        <w:tc>
          <w:tcPr>
            <w:tcW w:w="763" w:type="dxa"/>
            <w:textDirection w:val="btLr"/>
            <w:vAlign w:val="center"/>
          </w:tcPr>
          <w:p w14:paraId="502C070B" w14:textId="77777777" w:rsidR="000E2EAE" w:rsidRPr="007E7342" w:rsidRDefault="000E2EAE" w:rsidP="004477A9">
            <w:pPr>
              <w:pStyle w:val="TableHead"/>
              <w:ind w:left="72" w:right="72"/>
              <w:jc w:val="left"/>
              <w:rPr>
                <w:b w:val="0"/>
                <w:noProof w:val="0"/>
              </w:rPr>
            </w:pPr>
            <w:r w:rsidRPr="007E7342">
              <w:rPr>
                <w:color w:val="000000"/>
              </w:rPr>
              <w:t>Grade 2 Percentage</w:t>
            </w:r>
          </w:p>
        </w:tc>
        <w:tc>
          <w:tcPr>
            <w:tcW w:w="763" w:type="dxa"/>
            <w:textDirection w:val="btLr"/>
            <w:vAlign w:val="center"/>
          </w:tcPr>
          <w:p w14:paraId="441720DD" w14:textId="77777777" w:rsidR="000E2EAE" w:rsidRPr="007E7342" w:rsidRDefault="000E2EAE" w:rsidP="004477A9">
            <w:pPr>
              <w:pStyle w:val="TableHead"/>
              <w:ind w:left="72" w:right="72"/>
              <w:jc w:val="left"/>
              <w:rPr>
                <w:b w:val="0"/>
                <w:noProof w:val="0"/>
              </w:rPr>
            </w:pPr>
            <w:r w:rsidRPr="007E7342">
              <w:rPr>
                <w:color w:val="000000"/>
              </w:rPr>
              <w:t>Grade Span 3–5 Number of Items</w:t>
            </w:r>
          </w:p>
        </w:tc>
        <w:tc>
          <w:tcPr>
            <w:tcW w:w="763" w:type="dxa"/>
            <w:textDirection w:val="btLr"/>
            <w:vAlign w:val="center"/>
          </w:tcPr>
          <w:p w14:paraId="46549F64" w14:textId="77777777" w:rsidR="000E2EAE" w:rsidRPr="007E7342" w:rsidRDefault="000E2EAE" w:rsidP="004477A9">
            <w:pPr>
              <w:pStyle w:val="TableHead"/>
              <w:ind w:left="72" w:right="72"/>
              <w:jc w:val="left"/>
              <w:rPr>
                <w:b w:val="0"/>
                <w:noProof w:val="0"/>
              </w:rPr>
            </w:pPr>
            <w:r w:rsidRPr="007E7342">
              <w:rPr>
                <w:color w:val="000000"/>
              </w:rPr>
              <w:t>Grade Span 3–5 Percentage</w:t>
            </w:r>
          </w:p>
        </w:tc>
        <w:tc>
          <w:tcPr>
            <w:tcW w:w="763" w:type="dxa"/>
            <w:textDirection w:val="btLr"/>
            <w:vAlign w:val="center"/>
          </w:tcPr>
          <w:p w14:paraId="3773A8C1" w14:textId="77777777" w:rsidR="000E2EAE" w:rsidRPr="007E7342" w:rsidRDefault="000E2EAE" w:rsidP="004477A9">
            <w:pPr>
              <w:pStyle w:val="TableHead"/>
              <w:ind w:left="72" w:right="72"/>
              <w:jc w:val="left"/>
              <w:rPr>
                <w:b w:val="0"/>
                <w:noProof w:val="0"/>
              </w:rPr>
            </w:pPr>
            <w:r w:rsidRPr="007E7342">
              <w:rPr>
                <w:color w:val="000000"/>
              </w:rPr>
              <w:t>Grade Span 6–8 Number of Items</w:t>
            </w:r>
          </w:p>
        </w:tc>
        <w:tc>
          <w:tcPr>
            <w:tcW w:w="763" w:type="dxa"/>
            <w:textDirection w:val="btLr"/>
            <w:vAlign w:val="center"/>
          </w:tcPr>
          <w:p w14:paraId="6B1DBD64" w14:textId="77777777" w:rsidR="000E2EAE" w:rsidRPr="007E7342" w:rsidRDefault="000E2EAE" w:rsidP="004477A9">
            <w:pPr>
              <w:pStyle w:val="TableHead"/>
              <w:ind w:left="72" w:right="72"/>
              <w:jc w:val="left"/>
              <w:rPr>
                <w:b w:val="0"/>
                <w:noProof w:val="0"/>
              </w:rPr>
            </w:pPr>
            <w:r w:rsidRPr="007E7342">
              <w:rPr>
                <w:color w:val="000000"/>
              </w:rPr>
              <w:t>Grade Span 6–8 Percentage</w:t>
            </w:r>
          </w:p>
        </w:tc>
        <w:tc>
          <w:tcPr>
            <w:tcW w:w="763" w:type="dxa"/>
            <w:textDirection w:val="btLr"/>
            <w:vAlign w:val="center"/>
          </w:tcPr>
          <w:p w14:paraId="6EF797E4" w14:textId="77777777" w:rsidR="000E2EAE" w:rsidRPr="007E7342" w:rsidRDefault="000E2EAE" w:rsidP="004477A9">
            <w:pPr>
              <w:pStyle w:val="TableHead"/>
              <w:ind w:left="72" w:right="72"/>
              <w:jc w:val="left"/>
              <w:rPr>
                <w:b w:val="0"/>
                <w:noProof w:val="0"/>
              </w:rPr>
            </w:pPr>
            <w:r w:rsidRPr="007E7342">
              <w:rPr>
                <w:color w:val="000000"/>
              </w:rPr>
              <w:t>Grade Span 9–10 Number of Items</w:t>
            </w:r>
          </w:p>
        </w:tc>
        <w:tc>
          <w:tcPr>
            <w:tcW w:w="763" w:type="dxa"/>
            <w:textDirection w:val="btLr"/>
            <w:vAlign w:val="center"/>
          </w:tcPr>
          <w:p w14:paraId="2B8AFBB1" w14:textId="77777777" w:rsidR="000E2EAE" w:rsidRPr="007E7342" w:rsidRDefault="000E2EAE" w:rsidP="004477A9">
            <w:pPr>
              <w:pStyle w:val="TableHead"/>
              <w:ind w:left="72" w:right="72"/>
              <w:jc w:val="left"/>
              <w:rPr>
                <w:b w:val="0"/>
                <w:noProof w:val="0"/>
              </w:rPr>
            </w:pPr>
            <w:r w:rsidRPr="007E7342">
              <w:rPr>
                <w:color w:val="000000"/>
              </w:rPr>
              <w:t>Grade Span 9–10 Percentage</w:t>
            </w:r>
          </w:p>
        </w:tc>
        <w:tc>
          <w:tcPr>
            <w:tcW w:w="763" w:type="dxa"/>
            <w:textDirection w:val="btLr"/>
            <w:vAlign w:val="center"/>
          </w:tcPr>
          <w:p w14:paraId="0DE68481" w14:textId="77777777" w:rsidR="000E2EAE" w:rsidRPr="007E7342" w:rsidRDefault="000E2EAE" w:rsidP="004477A9">
            <w:pPr>
              <w:pStyle w:val="TableHead"/>
              <w:ind w:left="72" w:right="72"/>
              <w:jc w:val="left"/>
              <w:rPr>
                <w:b w:val="0"/>
                <w:noProof w:val="0"/>
              </w:rPr>
            </w:pPr>
            <w:r w:rsidRPr="007E7342">
              <w:rPr>
                <w:color w:val="000000"/>
              </w:rPr>
              <w:t>Grade Span 11–12 Number of Items</w:t>
            </w:r>
          </w:p>
        </w:tc>
        <w:tc>
          <w:tcPr>
            <w:tcW w:w="763" w:type="dxa"/>
            <w:textDirection w:val="btLr"/>
            <w:vAlign w:val="center"/>
          </w:tcPr>
          <w:p w14:paraId="5F75FC1D" w14:textId="77777777" w:rsidR="000E2EAE" w:rsidRPr="007E7342" w:rsidRDefault="000E2EAE" w:rsidP="004477A9">
            <w:pPr>
              <w:pStyle w:val="TableHead"/>
              <w:ind w:left="72" w:right="72"/>
              <w:jc w:val="left"/>
              <w:rPr>
                <w:b w:val="0"/>
                <w:noProof w:val="0"/>
              </w:rPr>
            </w:pPr>
            <w:r w:rsidRPr="007E7342">
              <w:rPr>
                <w:color w:val="000000"/>
              </w:rPr>
              <w:t>Grade Span 11–12 Percentage</w:t>
            </w:r>
          </w:p>
        </w:tc>
      </w:tr>
      <w:tr w:rsidR="000E2EAE" w:rsidRPr="00E053BE" w14:paraId="38BAC76B" w14:textId="77777777" w:rsidTr="004477A9">
        <w:tc>
          <w:tcPr>
            <w:tcW w:w="1728" w:type="dxa"/>
          </w:tcPr>
          <w:p w14:paraId="11D9AA83" w14:textId="77777777" w:rsidR="000E2EAE" w:rsidRPr="00E053BE" w:rsidRDefault="000E2EAE" w:rsidP="004477A9">
            <w:pPr>
              <w:pStyle w:val="TableText"/>
              <w:rPr>
                <w:noProof w:val="0"/>
              </w:rPr>
            </w:pPr>
            <w:r w:rsidRPr="00E053BE">
              <w:rPr>
                <w:noProof w:val="0"/>
              </w:rPr>
              <w:t>C</w:t>
            </w:r>
            <w:r w:rsidRPr="00E053BE">
              <w:rPr>
                <w:color w:val="000000"/>
              </w:rPr>
              <w:t>−</w:t>
            </w:r>
          </w:p>
        </w:tc>
        <w:tc>
          <w:tcPr>
            <w:tcW w:w="763" w:type="dxa"/>
          </w:tcPr>
          <w:p w14:paraId="666F30B0" w14:textId="77777777" w:rsidR="000E2EAE" w:rsidRPr="00E053BE" w:rsidRDefault="000E2EAE" w:rsidP="004477A9">
            <w:pPr>
              <w:pStyle w:val="TableText"/>
              <w:ind w:right="144"/>
              <w:rPr>
                <w:noProof w:val="0"/>
              </w:rPr>
            </w:pPr>
            <w:r>
              <w:t>0</w:t>
            </w:r>
          </w:p>
        </w:tc>
        <w:tc>
          <w:tcPr>
            <w:tcW w:w="763" w:type="dxa"/>
          </w:tcPr>
          <w:p w14:paraId="52ABCC9E" w14:textId="77777777" w:rsidR="000E2EAE" w:rsidRPr="00E053BE" w:rsidRDefault="000E2EAE" w:rsidP="004477A9">
            <w:pPr>
              <w:pStyle w:val="TableText"/>
              <w:ind w:right="144"/>
              <w:rPr>
                <w:noProof w:val="0"/>
              </w:rPr>
            </w:pPr>
            <w:r>
              <w:t>0</w:t>
            </w:r>
          </w:p>
        </w:tc>
        <w:tc>
          <w:tcPr>
            <w:tcW w:w="763" w:type="dxa"/>
          </w:tcPr>
          <w:p w14:paraId="23D5ACD5" w14:textId="77777777" w:rsidR="000E2EAE" w:rsidRPr="00E053BE" w:rsidRDefault="000E2EAE" w:rsidP="004477A9">
            <w:pPr>
              <w:pStyle w:val="TableText"/>
              <w:ind w:right="144"/>
              <w:rPr>
                <w:noProof w:val="0"/>
              </w:rPr>
            </w:pPr>
            <w:r>
              <w:t>0</w:t>
            </w:r>
          </w:p>
        </w:tc>
        <w:tc>
          <w:tcPr>
            <w:tcW w:w="763" w:type="dxa"/>
          </w:tcPr>
          <w:p w14:paraId="57541C47" w14:textId="77777777" w:rsidR="000E2EAE" w:rsidRPr="00E053BE" w:rsidRDefault="000E2EAE" w:rsidP="004477A9">
            <w:pPr>
              <w:pStyle w:val="TableText"/>
              <w:ind w:right="144"/>
              <w:rPr>
                <w:noProof w:val="0"/>
              </w:rPr>
            </w:pPr>
            <w:r>
              <w:t>0</w:t>
            </w:r>
          </w:p>
        </w:tc>
        <w:tc>
          <w:tcPr>
            <w:tcW w:w="763" w:type="dxa"/>
          </w:tcPr>
          <w:p w14:paraId="50CDB2C6" w14:textId="77777777" w:rsidR="000E2EAE" w:rsidRPr="00E053BE" w:rsidRDefault="000E2EAE" w:rsidP="004477A9">
            <w:pPr>
              <w:pStyle w:val="TableText"/>
              <w:ind w:right="144"/>
              <w:rPr>
                <w:noProof w:val="0"/>
              </w:rPr>
            </w:pPr>
            <w:r>
              <w:t>0</w:t>
            </w:r>
          </w:p>
        </w:tc>
        <w:tc>
          <w:tcPr>
            <w:tcW w:w="763" w:type="dxa"/>
          </w:tcPr>
          <w:p w14:paraId="7E502DBE" w14:textId="77777777" w:rsidR="000E2EAE" w:rsidRPr="00E053BE" w:rsidRDefault="000E2EAE" w:rsidP="004477A9">
            <w:pPr>
              <w:pStyle w:val="TableText"/>
              <w:ind w:right="144"/>
              <w:rPr>
                <w:noProof w:val="0"/>
              </w:rPr>
            </w:pPr>
            <w:r>
              <w:t>0</w:t>
            </w:r>
          </w:p>
        </w:tc>
        <w:tc>
          <w:tcPr>
            <w:tcW w:w="763" w:type="dxa"/>
          </w:tcPr>
          <w:p w14:paraId="64F7CDBA" w14:textId="77777777" w:rsidR="000E2EAE" w:rsidRPr="00E053BE" w:rsidRDefault="000E2EAE" w:rsidP="004477A9">
            <w:pPr>
              <w:pStyle w:val="TableText"/>
              <w:ind w:right="144"/>
              <w:rPr>
                <w:noProof w:val="0"/>
              </w:rPr>
            </w:pPr>
            <w:r>
              <w:t>0</w:t>
            </w:r>
          </w:p>
        </w:tc>
        <w:tc>
          <w:tcPr>
            <w:tcW w:w="763" w:type="dxa"/>
          </w:tcPr>
          <w:p w14:paraId="119C5494" w14:textId="77777777" w:rsidR="000E2EAE" w:rsidRPr="00E053BE" w:rsidRDefault="000E2EAE" w:rsidP="004477A9">
            <w:pPr>
              <w:pStyle w:val="TableText"/>
              <w:ind w:right="144"/>
              <w:rPr>
                <w:noProof w:val="0"/>
              </w:rPr>
            </w:pPr>
            <w:r>
              <w:t>0</w:t>
            </w:r>
          </w:p>
        </w:tc>
        <w:tc>
          <w:tcPr>
            <w:tcW w:w="763" w:type="dxa"/>
          </w:tcPr>
          <w:p w14:paraId="35657CD8" w14:textId="77777777" w:rsidR="000E2EAE" w:rsidRPr="00E053BE" w:rsidRDefault="000E2EAE" w:rsidP="004477A9">
            <w:pPr>
              <w:pStyle w:val="TableText"/>
              <w:ind w:right="144"/>
              <w:rPr>
                <w:noProof w:val="0"/>
              </w:rPr>
            </w:pPr>
            <w:r>
              <w:t>0</w:t>
            </w:r>
          </w:p>
        </w:tc>
        <w:tc>
          <w:tcPr>
            <w:tcW w:w="763" w:type="dxa"/>
          </w:tcPr>
          <w:p w14:paraId="11734476" w14:textId="77777777" w:rsidR="000E2EAE" w:rsidRPr="00E053BE" w:rsidRDefault="000E2EAE" w:rsidP="004477A9">
            <w:pPr>
              <w:pStyle w:val="TableText"/>
              <w:ind w:right="144"/>
              <w:rPr>
                <w:noProof w:val="0"/>
              </w:rPr>
            </w:pPr>
            <w:r>
              <w:t>0</w:t>
            </w:r>
          </w:p>
        </w:tc>
        <w:tc>
          <w:tcPr>
            <w:tcW w:w="763" w:type="dxa"/>
          </w:tcPr>
          <w:p w14:paraId="0E161C1E" w14:textId="77777777" w:rsidR="000E2EAE" w:rsidRPr="00E053BE" w:rsidRDefault="000E2EAE" w:rsidP="004477A9">
            <w:pPr>
              <w:pStyle w:val="TableText"/>
              <w:ind w:right="144"/>
              <w:rPr>
                <w:noProof w:val="0"/>
              </w:rPr>
            </w:pPr>
            <w:r>
              <w:t>0</w:t>
            </w:r>
          </w:p>
        </w:tc>
        <w:tc>
          <w:tcPr>
            <w:tcW w:w="763" w:type="dxa"/>
          </w:tcPr>
          <w:p w14:paraId="014155B0" w14:textId="77777777" w:rsidR="000E2EAE" w:rsidRPr="00E053BE" w:rsidRDefault="000E2EAE" w:rsidP="004477A9">
            <w:pPr>
              <w:pStyle w:val="TableText"/>
              <w:ind w:right="144"/>
            </w:pPr>
            <w:r>
              <w:t>0</w:t>
            </w:r>
          </w:p>
        </w:tc>
        <w:tc>
          <w:tcPr>
            <w:tcW w:w="763" w:type="dxa"/>
          </w:tcPr>
          <w:p w14:paraId="4280E98C" w14:textId="77777777" w:rsidR="000E2EAE" w:rsidRPr="00E053BE" w:rsidRDefault="000E2EAE" w:rsidP="004477A9">
            <w:pPr>
              <w:pStyle w:val="TableText"/>
              <w:ind w:right="144"/>
            </w:pPr>
            <w:r>
              <w:t>0</w:t>
            </w:r>
          </w:p>
        </w:tc>
        <w:tc>
          <w:tcPr>
            <w:tcW w:w="763" w:type="dxa"/>
          </w:tcPr>
          <w:p w14:paraId="668C8AEE" w14:textId="77777777" w:rsidR="000E2EAE" w:rsidRPr="00E053BE" w:rsidRDefault="000E2EAE" w:rsidP="004477A9">
            <w:pPr>
              <w:pStyle w:val="TableText"/>
              <w:ind w:right="144"/>
              <w:rPr>
                <w:noProof w:val="0"/>
              </w:rPr>
            </w:pPr>
            <w:r>
              <w:t>0</w:t>
            </w:r>
          </w:p>
        </w:tc>
      </w:tr>
      <w:tr w:rsidR="000E2EAE" w:rsidRPr="00E053BE" w14:paraId="6DAFCBF4" w14:textId="77777777" w:rsidTr="004477A9">
        <w:tc>
          <w:tcPr>
            <w:tcW w:w="1728" w:type="dxa"/>
          </w:tcPr>
          <w:p w14:paraId="7081307B" w14:textId="77777777" w:rsidR="000E2EAE" w:rsidRPr="00E053BE" w:rsidRDefault="000E2EAE" w:rsidP="004477A9">
            <w:pPr>
              <w:pStyle w:val="TableText"/>
              <w:rPr>
                <w:noProof w:val="0"/>
              </w:rPr>
            </w:pPr>
            <w:r w:rsidRPr="00E053BE">
              <w:rPr>
                <w:noProof w:val="0"/>
              </w:rPr>
              <w:t>B</w:t>
            </w:r>
            <w:r w:rsidRPr="00E053BE">
              <w:rPr>
                <w:color w:val="000000"/>
              </w:rPr>
              <w:t>−</w:t>
            </w:r>
          </w:p>
        </w:tc>
        <w:tc>
          <w:tcPr>
            <w:tcW w:w="763" w:type="dxa"/>
          </w:tcPr>
          <w:p w14:paraId="272DCC01" w14:textId="77777777" w:rsidR="000E2EAE" w:rsidRPr="00E053BE" w:rsidRDefault="000E2EAE" w:rsidP="004477A9">
            <w:pPr>
              <w:pStyle w:val="TableText"/>
              <w:ind w:right="144"/>
              <w:rPr>
                <w:noProof w:val="0"/>
              </w:rPr>
            </w:pPr>
            <w:r>
              <w:t>1</w:t>
            </w:r>
          </w:p>
        </w:tc>
        <w:tc>
          <w:tcPr>
            <w:tcW w:w="763" w:type="dxa"/>
          </w:tcPr>
          <w:p w14:paraId="22F81CCE" w14:textId="77777777" w:rsidR="000E2EAE" w:rsidRPr="00E053BE" w:rsidRDefault="000E2EAE" w:rsidP="004477A9">
            <w:pPr>
              <w:pStyle w:val="TableText"/>
              <w:ind w:right="144"/>
              <w:rPr>
                <w:noProof w:val="0"/>
              </w:rPr>
            </w:pPr>
            <w:r>
              <w:t>3</w:t>
            </w:r>
          </w:p>
        </w:tc>
        <w:tc>
          <w:tcPr>
            <w:tcW w:w="763" w:type="dxa"/>
          </w:tcPr>
          <w:p w14:paraId="2375C788" w14:textId="77777777" w:rsidR="000E2EAE" w:rsidRPr="00E053BE" w:rsidRDefault="000E2EAE" w:rsidP="004477A9">
            <w:pPr>
              <w:pStyle w:val="TableText"/>
              <w:ind w:right="144"/>
              <w:rPr>
                <w:noProof w:val="0"/>
              </w:rPr>
            </w:pPr>
            <w:r>
              <w:t>1</w:t>
            </w:r>
          </w:p>
        </w:tc>
        <w:tc>
          <w:tcPr>
            <w:tcW w:w="763" w:type="dxa"/>
          </w:tcPr>
          <w:p w14:paraId="787464D3" w14:textId="77777777" w:rsidR="000E2EAE" w:rsidRPr="00E053BE" w:rsidRDefault="000E2EAE" w:rsidP="004477A9">
            <w:pPr>
              <w:pStyle w:val="TableText"/>
              <w:ind w:right="144"/>
              <w:rPr>
                <w:noProof w:val="0"/>
              </w:rPr>
            </w:pPr>
            <w:r>
              <w:t>3</w:t>
            </w:r>
          </w:p>
        </w:tc>
        <w:tc>
          <w:tcPr>
            <w:tcW w:w="763" w:type="dxa"/>
          </w:tcPr>
          <w:p w14:paraId="244CEA3D" w14:textId="77777777" w:rsidR="000E2EAE" w:rsidRPr="00E053BE" w:rsidRDefault="000E2EAE" w:rsidP="004477A9">
            <w:pPr>
              <w:pStyle w:val="TableText"/>
              <w:ind w:right="144"/>
              <w:rPr>
                <w:noProof w:val="0"/>
              </w:rPr>
            </w:pPr>
            <w:r>
              <w:t>2</w:t>
            </w:r>
          </w:p>
        </w:tc>
        <w:tc>
          <w:tcPr>
            <w:tcW w:w="763" w:type="dxa"/>
          </w:tcPr>
          <w:p w14:paraId="35C2FC1B" w14:textId="77777777" w:rsidR="000E2EAE" w:rsidRPr="00E053BE" w:rsidRDefault="000E2EAE" w:rsidP="004477A9">
            <w:pPr>
              <w:pStyle w:val="TableText"/>
              <w:ind w:right="144"/>
              <w:rPr>
                <w:noProof w:val="0"/>
              </w:rPr>
            </w:pPr>
            <w:r>
              <w:t>6</w:t>
            </w:r>
          </w:p>
        </w:tc>
        <w:tc>
          <w:tcPr>
            <w:tcW w:w="763" w:type="dxa"/>
          </w:tcPr>
          <w:p w14:paraId="144E5866" w14:textId="77777777" w:rsidR="000E2EAE" w:rsidRPr="00E053BE" w:rsidRDefault="000E2EAE" w:rsidP="004477A9">
            <w:pPr>
              <w:pStyle w:val="TableText"/>
              <w:ind w:right="144"/>
              <w:rPr>
                <w:noProof w:val="0"/>
              </w:rPr>
            </w:pPr>
            <w:r>
              <w:t>0</w:t>
            </w:r>
          </w:p>
        </w:tc>
        <w:tc>
          <w:tcPr>
            <w:tcW w:w="763" w:type="dxa"/>
          </w:tcPr>
          <w:p w14:paraId="1CA20A90" w14:textId="77777777" w:rsidR="000E2EAE" w:rsidRPr="00E053BE" w:rsidRDefault="000E2EAE" w:rsidP="004477A9">
            <w:pPr>
              <w:pStyle w:val="TableText"/>
              <w:ind w:right="144"/>
              <w:rPr>
                <w:noProof w:val="0"/>
              </w:rPr>
            </w:pPr>
            <w:r>
              <w:t>0</w:t>
            </w:r>
          </w:p>
        </w:tc>
        <w:tc>
          <w:tcPr>
            <w:tcW w:w="763" w:type="dxa"/>
          </w:tcPr>
          <w:p w14:paraId="0F7BF10F" w14:textId="77777777" w:rsidR="000E2EAE" w:rsidRPr="00E053BE" w:rsidRDefault="000E2EAE" w:rsidP="004477A9">
            <w:pPr>
              <w:pStyle w:val="TableText"/>
              <w:ind w:right="144"/>
              <w:rPr>
                <w:noProof w:val="0"/>
              </w:rPr>
            </w:pPr>
            <w:r>
              <w:t>0</w:t>
            </w:r>
          </w:p>
        </w:tc>
        <w:tc>
          <w:tcPr>
            <w:tcW w:w="763" w:type="dxa"/>
          </w:tcPr>
          <w:p w14:paraId="20DB8F83" w14:textId="77777777" w:rsidR="000E2EAE" w:rsidRPr="00E053BE" w:rsidRDefault="000E2EAE" w:rsidP="004477A9">
            <w:pPr>
              <w:pStyle w:val="TableText"/>
              <w:ind w:right="144"/>
              <w:rPr>
                <w:noProof w:val="0"/>
              </w:rPr>
            </w:pPr>
            <w:r>
              <w:t>0</w:t>
            </w:r>
          </w:p>
        </w:tc>
        <w:tc>
          <w:tcPr>
            <w:tcW w:w="763" w:type="dxa"/>
          </w:tcPr>
          <w:p w14:paraId="221D5DDF" w14:textId="77777777" w:rsidR="000E2EAE" w:rsidRPr="00E053BE" w:rsidRDefault="000E2EAE" w:rsidP="004477A9">
            <w:pPr>
              <w:pStyle w:val="TableText"/>
              <w:ind w:right="144"/>
              <w:rPr>
                <w:noProof w:val="0"/>
              </w:rPr>
            </w:pPr>
            <w:r>
              <w:t>1</w:t>
            </w:r>
          </w:p>
        </w:tc>
        <w:tc>
          <w:tcPr>
            <w:tcW w:w="763" w:type="dxa"/>
          </w:tcPr>
          <w:p w14:paraId="5BA70036" w14:textId="77777777" w:rsidR="000E2EAE" w:rsidRPr="00E053BE" w:rsidRDefault="000E2EAE" w:rsidP="004477A9">
            <w:pPr>
              <w:pStyle w:val="TableText"/>
              <w:ind w:right="144"/>
            </w:pPr>
            <w:r>
              <w:t>3</w:t>
            </w:r>
          </w:p>
        </w:tc>
        <w:tc>
          <w:tcPr>
            <w:tcW w:w="763" w:type="dxa"/>
          </w:tcPr>
          <w:p w14:paraId="30C00D68" w14:textId="77777777" w:rsidR="000E2EAE" w:rsidRPr="00E053BE" w:rsidRDefault="000E2EAE" w:rsidP="004477A9">
            <w:pPr>
              <w:pStyle w:val="TableText"/>
              <w:ind w:right="144"/>
            </w:pPr>
            <w:r>
              <w:t>0</w:t>
            </w:r>
          </w:p>
        </w:tc>
        <w:tc>
          <w:tcPr>
            <w:tcW w:w="763" w:type="dxa"/>
          </w:tcPr>
          <w:p w14:paraId="52CF16F0" w14:textId="77777777" w:rsidR="000E2EAE" w:rsidRPr="00E053BE" w:rsidRDefault="000E2EAE" w:rsidP="004477A9">
            <w:pPr>
              <w:pStyle w:val="TableText"/>
              <w:ind w:right="144"/>
              <w:rPr>
                <w:noProof w:val="0"/>
              </w:rPr>
            </w:pPr>
            <w:r>
              <w:t>0</w:t>
            </w:r>
          </w:p>
        </w:tc>
      </w:tr>
      <w:tr w:rsidR="000E2EAE" w:rsidRPr="00E053BE" w14:paraId="506F77B7" w14:textId="77777777" w:rsidTr="004477A9">
        <w:tc>
          <w:tcPr>
            <w:tcW w:w="1728" w:type="dxa"/>
          </w:tcPr>
          <w:p w14:paraId="0C303685" w14:textId="77777777" w:rsidR="000E2EAE" w:rsidRPr="00E053BE" w:rsidRDefault="000E2EAE" w:rsidP="004477A9">
            <w:pPr>
              <w:pStyle w:val="TableText"/>
              <w:rPr>
                <w:noProof w:val="0"/>
              </w:rPr>
            </w:pPr>
            <w:r w:rsidRPr="00E053BE">
              <w:rPr>
                <w:noProof w:val="0"/>
              </w:rPr>
              <w:t>A</w:t>
            </w:r>
            <w:r w:rsidRPr="00E053BE">
              <w:rPr>
                <w:color w:val="000000"/>
              </w:rPr>
              <w:t>−</w:t>
            </w:r>
          </w:p>
        </w:tc>
        <w:tc>
          <w:tcPr>
            <w:tcW w:w="763" w:type="dxa"/>
          </w:tcPr>
          <w:p w14:paraId="30A84EEE" w14:textId="77777777" w:rsidR="000E2EAE" w:rsidRPr="00E053BE" w:rsidRDefault="000E2EAE" w:rsidP="004477A9">
            <w:pPr>
              <w:pStyle w:val="TableText"/>
              <w:ind w:right="144"/>
              <w:rPr>
                <w:noProof w:val="0"/>
              </w:rPr>
            </w:pPr>
            <w:r>
              <w:t>16</w:t>
            </w:r>
          </w:p>
        </w:tc>
        <w:tc>
          <w:tcPr>
            <w:tcW w:w="763" w:type="dxa"/>
          </w:tcPr>
          <w:p w14:paraId="43E8C64B" w14:textId="77777777" w:rsidR="000E2EAE" w:rsidRPr="00E053BE" w:rsidRDefault="000E2EAE" w:rsidP="004477A9">
            <w:pPr>
              <w:pStyle w:val="TableText"/>
              <w:ind w:right="144"/>
              <w:rPr>
                <w:noProof w:val="0"/>
              </w:rPr>
            </w:pPr>
            <w:r>
              <w:t>44</w:t>
            </w:r>
          </w:p>
        </w:tc>
        <w:tc>
          <w:tcPr>
            <w:tcW w:w="763" w:type="dxa"/>
          </w:tcPr>
          <w:p w14:paraId="540C102C" w14:textId="77777777" w:rsidR="000E2EAE" w:rsidRPr="00E053BE" w:rsidRDefault="000E2EAE" w:rsidP="004477A9">
            <w:pPr>
              <w:pStyle w:val="TableText"/>
              <w:ind w:right="144"/>
              <w:rPr>
                <w:noProof w:val="0"/>
              </w:rPr>
            </w:pPr>
            <w:r>
              <w:t>17</w:t>
            </w:r>
          </w:p>
        </w:tc>
        <w:tc>
          <w:tcPr>
            <w:tcW w:w="763" w:type="dxa"/>
          </w:tcPr>
          <w:p w14:paraId="6DD55B85" w14:textId="77777777" w:rsidR="000E2EAE" w:rsidRPr="00E053BE" w:rsidRDefault="000E2EAE" w:rsidP="004477A9">
            <w:pPr>
              <w:pStyle w:val="TableText"/>
              <w:ind w:right="144"/>
              <w:rPr>
                <w:noProof w:val="0"/>
              </w:rPr>
            </w:pPr>
            <w:r>
              <w:t>50</w:t>
            </w:r>
          </w:p>
        </w:tc>
        <w:tc>
          <w:tcPr>
            <w:tcW w:w="763" w:type="dxa"/>
          </w:tcPr>
          <w:p w14:paraId="2D2500F8" w14:textId="77777777" w:rsidR="000E2EAE" w:rsidRPr="00E053BE" w:rsidRDefault="000E2EAE" w:rsidP="004477A9">
            <w:pPr>
              <w:pStyle w:val="TableText"/>
              <w:ind w:right="144"/>
              <w:rPr>
                <w:noProof w:val="0"/>
              </w:rPr>
            </w:pPr>
            <w:r>
              <w:t>18</w:t>
            </w:r>
          </w:p>
        </w:tc>
        <w:tc>
          <w:tcPr>
            <w:tcW w:w="763" w:type="dxa"/>
          </w:tcPr>
          <w:p w14:paraId="7FA2E31C" w14:textId="77777777" w:rsidR="000E2EAE" w:rsidRPr="00E053BE" w:rsidRDefault="000E2EAE" w:rsidP="004477A9">
            <w:pPr>
              <w:pStyle w:val="TableText"/>
              <w:ind w:right="144"/>
              <w:rPr>
                <w:noProof w:val="0"/>
              </w:rPr>
            </w:pPr>
            <w:r>
              <w:t>53</w:t>
            </w:r>
          </w:p>
        </w:tc>
        <w:tc>
          <w:tcPr>
            <w:tcW w:w="763" w:type="dxa"/>
          </w:tcPr>
          <w:p w14:paraId="26EFB225" w14:textId="77777777" w:rsidR="000E2EAE" w:rsidRPr="00E053BE" w:rsidRDefault="000E2EAE" w:rsidP="004477A9">
            <w:pPr>
              <w:pStyle w:val="TableText"/>
              <w:ind w:right="144"/>
              <w:rPr>
                <w:noProof w:val="0"/>
              </w:rPr>
            </w:pPr>
            <w:r>
              <w:t>18</w:t>
            </w:r>
          </w:p>
        </w:tc>
        <w:tc>
          <w:tcPr>
            <w:tcW w:w="763" w:type="dxa"/>
          </w:tcPr>
          <w:p w14:paraId="5491EA6A" w14:textId="77777777" w:rsidR="000E2EAE" w:rsidRPr="00E053BE" w:rsidRDefault="000E2EAE" w:rsidP="004477A9">
            <w:pPr>
              <w:pStyle w:val="TableText"/>
              <w:ind w:right="144"/>
              <w:rPr>
                <w:noProof w:val="0"/>
              </w:rPr>
            </w:pPr>
            <w:r>
              <w:t>50</w:t>
            </w:r>
          </w:p>
        </w:tc>
        <w:tc>
          <w:tcPr>
            <w:tcW w:w="763" w:type="dxa"/>
          </w:tcPr>
          <w:p w14:paraId="7CDACE74" w14:textId="77777777" w:rsidR="000E2EAE" w:rsidRPr="00E053BE" w:rsidRDefault="000E2EAE" w:rsidP="004477A9">
            <w:pPr>
              <w:pStyle w:val="TableText"/>
              <w:ind w:right="144"/>
              <w:rPr>
                <w:noProof w:val="0"/>
              </w:rPr>
            </w:pPr>
            <w:r>
              <w:t>17</w:t>
            </w:r>
          </w:p>
        </w:tc>
        <w:tc>
          <w:tcPr>
            <w:tcW w:w="763" w:type="dxa"/>
          </w:tcPr>
          <w:p w14:paraId="712F3232" w14:textId="77777777" w:rsidR="000E2EAE" w:rsidRPr="00E053BE" w:rsidRDefault="000E2EAE" w:rsidP="004477A9">
            <w:pPr>
              <w:pStyle w:val="TableText"/>
              <w:ind w:right="144"/>
              <w:rPr>
                <w:noProof w:val="0"/>
              </w:rPr>
            </w:pPr>
            <w:r>
              <w:t>50</w:t>
            </w:r>
          </w:p>
        </w:tc>
        <w:tc>
          <w:tcPr>
            <w:tcW w:w="763" w:type="dxa"/>
          </w:tcPr>
          <w:p w14:paraId="3AA5A452" w14:textId="77777777" w:rsidR="000E2EAE" w:rsidRPr="00E053BE" w:rsidRDefault="000E2EAE" w:rsidP="004477A9">
            <w:pPr>
              <w:pStyle w:val="TableText"/>
              <w:ind w:right="144"/>
              <w:rPr>
                <w:noProof w:val="0"/>
              </w:rPr>
            </w:pPr>
            <w:r>
              <w:t>17</w:t>
            </w:r>
          </w:p>
        </w:tc>
        <w:tc>
          <w:tcPr>
            <w:tcW w:w="763" w:type="dxa"/>
          </w:tcPr>
          <w:p w14:paraId="7F9DB6E0" w14:textId="77777777" w:rsidR="000E2EAE" w:rsidRPr="00E053BE" w:rsidRDefault="000E2EAE" w:rsidP="004477A9">
            <w:pPr>
              <w:pStyle w:val="TableText"/>
              <w:ind w:right="144"/>
            </w:pPr>
            <w:r>
              <w:t>50</w:t>
            </w:r>
          </w:p>
        </w:tc>
        <w:tc>
          <w:tcPr>
            <w:tcW w:w="763" w:type="dxa"/>
          </w:tcPr>
          <w:p w14:paraId="607DAE74" w14:textId="77777777" w:rsidR="000E2EAE" w:rsidRPr="00E053BE" w:rsidRDefault="000E2EAE" w:rsidP="004477A9">
            <w:pPr>
              <w:pStyle w:val="TableText"/>
              <w:ind w:right="144"/>
            </w:pPr>
            <w:r>
              <w:t>14</w:t>
            </w:r>
          </w:p>
        </w:tc>
        <w:tc>
          <w:tcPr>
            <w:tcW w:w="763" w:type="dxa"/>
          </w:tcPr>
          <w:p w14:paraId="509A7460" w14:textId="77777777" w:rsidR="000E2EAE" w:rsidRPr="00E053BE" w:rsidRDefault="000E2EAE" w:rsidP="004477A9">
            <w:pPr>
              <w:pStyle w:val="TableText"/>
              <w:ind w:right="144"/>
              <w:rPr>
                <w:noProof w:val="0"/>
              </w:rPr>
            </w:pPr>
            <w:r>
              <w:t>39</w:t>
            </w:r>
          </w:p>
        </w:tc>
      </w:tr>
      <w:tr w:rsidR="000E2EAE" w:rsidRPr="00E053BE" w14:paraId="3EE86174" w14:textId="77777777" w:rsidTr="004477A9">
        <w:tc>
          <w:tcPr>
            <w:tcW w:w="1728" w:type="dxa"/>
          </w:tcPr>
          <w:p w14:paraId="5F509673" w14:textId="77777777" w:rsidR="000E2EAE" w:rsidRPr="00E053BE" w:rsidRDefault="000E2EAE" w:rsidP="004477A9">
            <w:pPr>
              <w:pStyle w:val="TableText"/>
              <w:rPr>
                <w:noProof w:val="0"/>
              </w:rPr>
            </w:pPr>
            <w:r w:rsidRPr="00E053BE">
              <w:rPr>
                <w:noProof w:val="0"/>
              </w:rPr>
              <w:t>A+</w:t>
            </w:r>
          </w:p>
        </w:tc>
        <w:tc>
          <w:tcPr>
            <w:tcW w:w="763" w:type="dxa"/>
          </w:tcPr>
          <w:p w14:paraId="31A893FE" w14:textId="77777777" w:rsidR="000E2EAE" w:rsidRPr="00E053BE" w:rsidRDefault="000E2EAE" w:rsidP="004477A9">
            <w:pPr>
              <w:pStyle w:val="TableText"/>
              <w:ind w:right="144"/>
              <w:rPr>
                <w:noProof w:val="0"/>
              </w:rPr>
            </w:pPr>
            <w:r>
              <w:t>19</w:t>
            </w:r>
          </w:p>
        </w:tc>
        <w:tc>
          <w:tcPr>
            <w:tcW w:w="763" w:type="dxa"/>
          </w:tcPr>
          <w:p w14:paraId="2B42456D" w14:textId="77777777" w:rsidR="000E2EAE" w:rsidRPr="00E053BE" w:rsidRDefault="000E2EAE" w:rsidP="004477A9">
            <w:pPr>
              <w:pStyle w:val="TableText"/>
              <w:ind w:right="144"/>
              <w:rPr>
                <w:noProof w:val="0"/>
              </w:rPr>
            </w:pPr>
            <w:r>
              <w:t>53</w:t>
            </w:r>
          </w:p>
        </w:tc>
        <w:tc>
          <w:tcPr>
            <w:tcW w:w="763" w:type="dxa"/>
          </w:tcPr>
          <w:p w14:paraId="286E2B62" w14:textId="77777777" w:rsidR="000E2EAE" w:rsidRPr="00E053BE" w:rsidRDefault="000E2EAE" w:rsidP="004477A9">
            <w:pPr>
              <w:pStyle w:val="TableText"/>
              <w:ind w:right="144"/>
              <w:rPr>
                <w:noProof w:val="0"/>
              </w:rPr>
            </w:pPr>
            <w:r>
              <w:t>16</w:t>
            </w:r>
          </w:p>
        </w:tc>
        <w:tc>
          <w:tcPr>
            <w:tcW w:w="763" w:type="dxa"/>
          </w:tcPr>
          <w:p w14:paraId="25831EB4" w14:textId="77777777" w:rsidR="000E2EAE" w:rsidRPr="00E053BE" w:rsidRDefault="000E2EAE" w:rsidP="004477A9">
            <w:pPr>
              <w:pStyle w:val="TableText"/>
              <w:ind w:right="144"/>
              <w:rPr>
                <w:noProof w:val="0"/>
              </w:rPr>
            </w:pPr>
            <w:r>
              <w:t>47</w:t>
            </w:r>
          </w:p>
        </w:tc>
        <w:tc>
          <w:tcPr>
            <w:tcW w:w="763" w:type="dxa"/>
          </w:tcPr>
          <w:p w14:paraId="323D9989" w14:textId="77777777" w:rsidR="000E2EAE" w:rsidRPr="00E053BE" w:rsidRDefault="000E2EAE" w:rsidP="004477A9">
            <w:pPr>
              <w:pStyle w:val="TableText"/>
              <w:ind w:right="144"/>
              <w:rPr>
                <w:noProof w:val="0"/>
              </w:rPr>
            </w:pPr>
            <w:r>
              <w:t>14</w:t>
            </w:r>
          </w:p>
        </w:tc>
        <w:tc>
          <w:tcPr>
            <w:tcW w:w="763" w:type="dxa"/>
          </w:tcPr>
          <w:p w14:paraId="0037F4D1" w14:textId="77777777" w:rsidR="000E2EAE" w:rsidRPr="00E053BE" w:rsidRDefault="000E2EAE" w:rsidP="004477A9">
            <w:pPr>
              <w:pStyle w:val="TableText"/>
              <w:ind w:right="144"/>
              <w:rPr>
                <w:noProof w:val="0"/>
              </w:rPr>
            </w:pPr>
            <w:r>
              <w:t>41</w:t>
            </w:r>
          </w:p>
        </w:tc>
        <w:tc>
          <w:tcPr>
            <w:tcW w:w="763" w:type="dxa"/>
          </w:tcPr>
          <w:p w14:paraId="7DB79372" w14:textId="77777777" w:rsidR="000E2EAE" w:rsidRPr="00E053BE" w:rsidRDefault="000E2EAE" w:rsidP="004477A9">
            <w:pPr>
              <w:pStyle w:val="TableText"/>
              <w:ind w:right="144"/>
              <w:rPr>
                <w:noProof w:val="0"/>
              </w:rPr>
            </w:pPr>
            <w:r>
              <w:t>18</w:t>
            </w:r>
          </w:p>
        </w:tc>
        <w:tc>
          <w:tcPr>
            <w:tcW w:w="763" w:type="dxa"/>
          </w:tcPr>
          <w:p w14:paraId="06A06BFD" w14:textId="77777777" w:rsidR="000E2EAE" w:rsidRPr="00E053BE" w:rsidRDefault="000E2EAE" w:rsidP="004477A9">
            <w:pPr>
              <w:pStyle w:val="TableText"/>
              <w:ind w:right="144"/>
              <w:rPr>
                <w:noProof w:val="0"/>
              </w:rPr>
            </w:pPr>
            <w:r>
              <w:t>50</w:t>
            </w:r>
          </w:p>
        </w:tc>
        <w:tc>
          <w:tcPr>
            <w:tcW w:w="763" w:type="dxa"/>
          </w:tcPr>
          <w:p w14:paraId="535B763E" w14:textId="77777777" w:rsidR="000E2EAE" w:rsidRPr="00E053BE" w:rsidRDefault="000E2EAE" w:rsidP="004477A9">
            <w:pPr>
              <w:pStyle w:val="TableText"/>
              <w:ind w:right="144"/>
              <w:rPr>
                <w:noProof w:val="0"/>
              </w:rPr>
            </w:pPr>
            <w:r>
              <w:t>17</w:t>
            </w:r>
          </w:p>
        </w:tc>
        <w:tc>
          <w:tcPr>
            <w:tcW w:w="763" w:type="dxa"/>
          </w:tcPr>
          <w:p w14:paraId="76D3FE3D" w14:textId="77777777" w:rsidR="000E2EAE" w:rsidRPr="00E053BE" w:rsidRDefault="000E2EAE" w:rsidP="004477A9">
            <w:pPr>
              <w:pStyle w:val="TableText"/>
              <w:ind w:right="144"/>
              <w:rPr>
                <w:noProof w:val="0"/>
              </w:rPr>
            </w:pPr>
            <w:r>
              <w:t>50</w:t>
            </w:r>
          </w:p>
        </w:tc>
        <w:tc>
          <w:tcPr>
            <w:tcW w:w="763" w:type="dxa"/>
          </w:tcPr>
          <w:p w14:paraId="3DCD6292" w14:textId="77777777" w:rsidR="000E2EAE" w:rsidRPr="00E053BE" w:rsidRDefault="000E2EAE" w:rsidP="004477A9">
            <w:pPr>
              <w:pStyle w:val="TableText"/>
              <w:ind w:right="144"/>
              <w:rPr>
                <w:noProof w:val="0"/>
              </w:rPr>
            </w:pPr>
            <w:r>
              <w:t>15</w:t>
            </w:r>
          </w:p>
        </w:tc>
        <w:tc>
          <w:tcPr>
            <w:tcW w:w="763" w:type="dxa"/>
          </w:tcPr>
          <w:p w14:paraId="0B4B50FC" w14:textId="77777777" w:rsidR="000E2EAE" w:rsidRPr="00E053BE" w:rsidRDefault="000E2EAE" w:rsidP="004477A9">
            <w:pPr>
              <w:pStyle w:val="TableText"/>
              <w:ind w:right="144"/>
            </w:pPr>
            <w:r>
              <w:t>44</w:t>
            </w:r>
          </w:p>
        </w:tc>
        <w:tc>
          <w:tcPr>
            <w:tcW w:w="763" w:type="dxa"/>
          </w:tcPr>
          <w:p w14:paraId="636E9422" w14:textId="77777777" w:rsidR="000E2EAE" w:rsidRPr="00E053BE" w:rsidRDefault="000E2EAE" w:rsidP="004477A9">
            <w:pPr>
              <w:pStyle w:val="TableText"/>
              <w:ind w:right="144"/>
            </w:pPr>
            <w:r>
              <w:t>22</w:t>
            </w:r>
          </w:p>
        </w:tc>
        <w:tc>
          <w:tcPr>
            <w:tcW w:w="763" w:type="dxa"/>
          </w:tcPr>
          <w:p w14:paraId="2435CC39" w14:textId="77777777" w:rsidR="000E2EAE" w:rsidRPr="00E053BE" w:rsidRDefault="000E2EAE" w:rsidP="004477A9">
            <w:pPr>
              <w:pStyle w:val="TableText"/>
              <w:ind w:right="144"/>
              <w:rPr>
                <w:noProof w:val="0"/>
              </w:rPr>
            </w:pPr>
            <w:r>
              <w:t>61</w:t>
            </w:r>
          </w:p>
        </w:tc>
      </w:tr>
      <w:tr w:rsidR="000E2EAE" w:rsidRPr="00E053BE" w14:paraId="53E3F012" w14:textId="77777777" w:rsidTr="004477A9">
        <w:tc>
          <w:tcPr>
            <w:tcW w:w="1728" w:type="dxa"/>
          </w:tcPr>
          <w:p w14:paraId="73EF6233" w14:textId="77777777" w:rsidR="000E2EAE" w:rsidRPr="00E053BE" w:rsidRDefault="000E2EAE" w:rsidP="004477A9">
            <w:pPr>
              <w:pStyle w:val="TableText"/>
              <w:rPr>
                <w:noProof w:val="0"/>
              </w:rPr>
            </w:pPr>
            <w:r w:rsidRPr="00E053BE">
              <w:rPr>
                <w:noProof w:val="0"/>
              </w:rPr>
              <w:t>B+</w:t>
            </w:r>
          </w:p>
        </w:tc>
        <w:tc>
          <w:tcPr>
            <w:tcW w:w="763" w:type="dxa"/>
          </w:tcPr>
          <w:p w14:paraId="41972E2C" w14:textId="77777777" w:rsidR="000E2EAE" w:rsidRPr="00E053BE" w:rsidRDefault="000E2EAE" w:rsidP="004477A9">
            <w:pPr>
              <w:pStyle w:val="TableText"/>
              <w:ind w:right="144"/>
              <w:rPr>
                <w:noProof w:val="0"/>
              </w:rPr>
            </w:pPr>
            <w:r>
              <w:t>0</w:t>
            </w:r>
          </w:p>
        </w:tc>
        <w:tc>
          <w:tcPr>
            <w:tcW w:w="763" w:type="dxa"/>
          </w:tcPr>
          <w:p w14:paraId="5FD31A56" w14:textId="77777777" w:rsidR="000E2EAE" w:rsidRPr="00E053BE" w:rsidRDefault="000E2EAE" w:rsidP="004477A9">
            <w:pPr>
              <w:pStyle w:val="TableText"/>
              <w:ind w:right="144"/>
              <w:rPr>
                <w:noProof w:val="0"/>
              </w:rPr>
            </w:pPr>
            <w:r>
              <w:t>0</w:t>
            </w:r>
          </w:p>
        </w:tc>
        <w:tc>
          <w:tcPr>
            <w:tcW w:w="763" w:type="dxa"/>
          </w:tcPr>
          <w:p w14:paraId="40A6329A" w14:textId="77777777" w:rsidR="000E2EAE" w:rsidRPr="00E053BE" w:rsidRDefault="000E2EAE" w:rsidP="004477A9">
            <w:pPr>
              <w:pStyle w:val="TableText"/>
              <w:ind w:right="144"/>
              <w:rPr>
                <w:noProof w:val="0"/>
              </w:rPr>
            </w:pPr>
            <w:r>
              <w:t>0</w:t>
            </w:r>
          </w:p>
        </w:tc>
        <w:tc>
          <w:tcPr>
            <w:tcW w:w="763" w:type="dxa"/>
          </w:tcPr>
          <w:p w14:paraId="42F02439" w14:textId="77777777" w:rsidR="000E2EAE" w:rsidRPr="00E053BE" w:rsidRDefault="000E2EAE" w:rsidP="004477A9">
            <w:pPr>
              <w:pStyle w:val="TableText"/>
              <w:ind w:right="144"/>
              <w:rPr>
                <w:noProof w:val="0"/>
              </w:rPr>
            </w:pPr>
            <w:r>
              <w:t>0</w:t>
            </w:r>
          </w:p>
        </w:tc>
        <w:tc>
          <w:tcPr>
            <w:tcW w:w="763" w:type="dxa"/>
          </w:tcPr>
          <w:p w14:paraId="11AA763A" w14:textId="77777777" w:rsidR="000E2EAE" w:rsidRPr="00E053BE" w:rsidRDefault="000E2EAE" w:rsidP="004477A9">
            <w:pPr>
              <w:pStyle w:val="TableText"/>
              <w:ind w:right="144"/>
              <w:rPr>
                <w:noProof w:val="0"/>
              </w:rPr>
            </w:pPr>
            <w:r>
              <w:t>0</w:t>
            </w:r>
          </w:p>
        </w:tc>
        <w:tc>
          <w:tcPr>
            <w:tcW w:w="763" w:type="dxa"/>
          </w:tcPr>
          <w:p w14:paraId="5386488A" w14:textId="77777777" w:rsidR="000E2EAE" w:rsidRPr="00E053BE" w:rsidRDefault="000E2EAE" w:rsidP="004477A9">
            <w:pPr>
              <w:pStyle w:val="TableText"/>
              <w:ind w:right="144"/>
              <w:rPr>
                <w:noProof w:val="0"/>
              </w:rPr>
            </w:pPr>
            <w:r>
              <w:t>0</w:t>
            </w:r>
          </w:p>
        </w:tc>
        <w:tc>
          <w:tcPr>
            <w:tcW w:w="763" w:type="dxa"/>
          </w:tcPr>
          <w:p w14:paraId="6199BC2F" w14:textId="77777777" w:rsidR="000E2EAE" w:rsidRPr="00E053BE" w:rsidRDefault="000E2EAE" w:rsidP="004477A9">
            <w:pPr>
              <w:pStyle w:val="TableText"/>
              <w:ind w:right="144"/>
              <w:rPr>
                <w:noProof w:val="0"/>
              </w:rPr>
            </w:pPr>
            <w:r>
              <w:t>0</w:t>
            </w:r>
          </w:p>
        </w:tc>
        <w:tc>
          <w:tcPr>
            <w:tcW w:w="763" w:type="dxa"/>
          </w:tcPr>
          <w:p w14:paraId="61D5400C" w14:textId="77777777" w:rsidR="000E2EAE" w:rsidRPr="00E053BE" w:rsidRDefault="000E2EAE" w:rsidP="004477A9">
            <w:pPr>
              <w:pStyle w:val="TableText"/>
              <w:ind w:right="144"/>
              <w:rPr>
                <w:noProof w:val="0"/>
              </w:rPr>
            </w:pPr>
            <w:r>
              <w:t>0</w:t>
            </w:r>
          </w:p>
        </w:tc>
        <w:tc>
          <w:tcPr>
            <w:tcW w:w="763" w:type="dxa"/>
          </w:tcPr>
          <w:p w14:paraId="4D06F88E" w14:textId="77777777" w:rsidR="000E2EAE" w:rsidRPr="00E053BE" w:rsidRDefault="000E2EAE" w:rsidP="004477A9">
            <w:pPr>
              <w:pStyle w:val="TableText"/>
              <w:ind w:right="144"/>
              <w:rPr>
                <w:noProof w:val="0"/>
              </w:rPr>
            </w:pPr>
            <w:r>
              <w:t>0</w:t>
            </w:r>
          </w:p>
        </w:tc>
        <w:tc>
          <w:tcPr>
            <w:tcW w:w="763" w:type="dxa"/>
          </w:tcPr>
          <w:p w14:paraId="1F7A4484" w14:textId="77777777" w:rsidR="000E2EAE" w:rsidRPr="00E053BE" w:rsidRDefault="000E2EAE" w:rsidP="004477A9">
            <w:pPr>
              <w:pStyle w:val="TableText"/>
              <w:ind w:right="144"/>
              <w:rPr>
                <w:noProof w:val="0"/>
              </w:rPr>
            </w:pPr>
            <w:r>
              <w:t>0</w:t>
            </w:r>
          </w:p>
        </w:tc>
        <w:tc>
          <w:tcPr>
            <w:tcW w:w="763" w:type="dxa"/>
          </w:tcPr>
          <w:p w14:paraId="30A34921" w14:textId="77777777" w:rsidR="000E2EAE" w:rsidRPr="00E053BE" w:rsidRDefault="000E2EAE" w:rsidP="004477A9">
            <w:pPr>
              <w:pStyle w:val="TableText"/>
              <w:ind w:right="144"/>
              <w:rPr>
                <w:noProof w:val="0"/>
              </w:rPr>
            </w:pPr>
            <w:r>
              <w:t>1</w:t>
            </w:r>
          </w:p>
        </w:tc>
        <w:tc>
          <w:tcPr>
            <w:tcW w:w="763" w:type="dxa"/>
          </w:tcPr>
          <w:p w14:paraId="03395447" w14:textId="77777777" w:rsidR="000E2EAE" w:rsidRPr="00E053BE" w:rsidRDefault="000E2EAE" w:rsidP="004477A9">
            <w:pPr>
              <w:pStyle w:val="TableText"/>
              <w:ind w:right="144"/>
            </w:pPr>
            <w:r>
              <w:t>3</w:t>
            </w:r>
          </w:p>
        </w:tc>
        <w:tc>
          <w:tcPr>
            <w:tcW w:w="763" w:type="dxa"/>
          </w:tcPr>
          <w:p w14:paraId="4962E0BD" w14:textId="77777777" w:rsidR="000E2EAE" w:rsidRPr="00E053BE" w:rsidRDefault="000E2EAE" w:rsidP="004477A9">
            <w:pPr>
              <w:pStyle w:val="TableText"/>
              <w:ind w:right="144"/>
            </w:pPr>
            <w:r>
              <w:t>0</w:t>
            </w:r>
          </w:p>
        </w:tc>
        <w:tc>
          <w:tcPr>
            <w:tcW w:w="763" w:type="dxa"/>
          </w:tcPr>
          <w:p w14:paraId="71548E4C" w14:textId="77777777" w:rsidR="000E2EAE" w:rsidRPr="00E053BE" w:rsidRDefault="000E2EAE" w:rsidP="004477A9">
            <w:pPr>
              <w:pStyle w:val="TableText"/>
              <w:ind w:right="144"/>
              <w:rPr>
                <w:noProof w:val="0"/>
              </w:rPr>
            </w:pPr>
            <w:r>
              <w:t>0</w:t>
            </w:r>
          </w:p>
        </w:tc>
      </w:tr>
      <w:tr w:rsidR="000E2EAE" w:rsidRPr="00E053BE" w14:paraId="5AD3DBDB" w14:textId="77777777" w:rsidTr="004477A9">
        <w:tc>
          <w:tcPr>
            <w:tcW w:w="1728" w:type="dxa"/>
            <w:tcBorders>
              <w:bottom w:val="nil"/>
            </w:tcBorders>
          </w:tcPr>
          <w:p w14:paraId="6A7DC31F" w14:textId="77777777" w:rsidR="000E2EAE" w:rsidRPr="00E053BE" w:rsidRDefault="000E2EAE" w:rsidP="004477A9">
            <w:pPr>
              <w:pStyle w:val="TableText"/>
              <w:rPr>
                <w:noProof w:val="0"/>
              </w:rPr>
            </w:pPr>
            <w:r w:rsidRPr="00E053BE">
              <w:rPr>
                <w:noProof w:val="0"/>
              </w:rPr>
              <w:t>C+</w:t>
            </w:r>
          </w:p>
        </w:tc>
        <w:tc>
          <w:tcPr>
            <w:tcW w:w="763" w:type="dxa"/>
            <w:tcBorders>
              <w:bottom w:val="nil"/>
            </w:tcBorders>
          </w:tcPr>
          <w:p w14:paraId="75B35B45" w14:textId="77777777" w:rsidR="000E2EAE" w:rsidRPr="00E053BE" w:rsidRDefault="000E2EAE" w:rsidP="004477A9">
            <w:pPr>
              <w:pStyle w:val="TableText"/>
              <w:ind w:right="144"/>
              <w:rPr>
                <w:noProof w:val="0"/>
              </w:rPr>
            </w:pPr>
            <w:r>
              <w:t>0</w:t>
            </w:r>
          </w:p>
        </w:tc>
        <w:tc>
          <w:tcPr>
            <w:tcW w:w="763" w:type="dxa"/>
            <w:tcBorders>
              <w:bottom w:val="nil"/>
            </w:tcBorders>
          </w:tcPr>
          <w:p w14:paraId="7CC14C31" w14:textId="77777777" w:rsidR="000E2EAE" w:rsidRPr="00E053BE" w:rsidRDefault="000E2EAE" w:rsidP="004477A9">
            <w:pPr>
              <w:pStyle w:val="TableText"/>
              <w:ind w:right="144"/>
              <w:rPr>
                <w:noProof w:val="0"/>
              </w:rPr>
            </w:pPr>
            <w:r>
              <w:t>0</w:t>
            </w:r>
          </w:p>
        </w:tc>
        <w:tc>
          <w:tcPr>
            <w:tcW w:w="763" w:type="dxa"/>
            <w:tcBorders>
              <w:bottom w:val="nil"/>
            </w:tcBorders>
          </w:tcPr>
          <w:p w14:paraId="1E94E3D2" w14:textId="77777777" w:rsidR="000E2EAE" w:rsidRPr="00E053BE" w:rsidRDefault="000E2EAE" w:rsidP="004477A9">
            <w:pPr>
              <w:pStyle w:val="TableText"/>
              <w:ind w:right="144"/>
              <w:rPr>
                <w:noProof w:val="0"/>
              </w:rPr>
            </w:pPr>
            <w:r>
              <w:t>0</w:t>
            </w:r>
          </w:p>
        </w:tc>
        <w:tc>
          <w:tcPr>
            <w:tcW w:w="763" w:type="dxa"/>
            <w:tcBorders>
              <w:bottom w:val="nil"/>
            </w:tcBorders>
          </w:tcPr>
          <w:p w14:paraId="50F4B80B" w14:textId="77777777" w:rsidR="000E2EAE" w:rsidRPr="00E053BE" w:rsidRDefault="000E2EAE" w:rsidP="004477A9">
            <w:pPr>
              <w:pStyle w:val="TableText"/>
              <w:ind w:right="144"/>
              <w:rPr>
                <w:noProof w:val="0"/>
              </w:rPr>
            </w:pPr>
            <w:r>
              <w:t>0</w:t>
            </w:r>
          </w:p>
        </w:tc>
        <w:tc>
          <w:tcPr>
            <w:tcW w:w="763" w:type="dxa"/>
            <w:tcBorders>
              <w:bottom w:val="nil"/>
            </w:tcBorders>
          </w:tcPr>
          <w:p w14:paraId="57456625" w14:textId="77777777" w:rsidR="000E2EAE" w:rsidRPr="00E053BE" w:rsidRDefault="000E2EAE" w:rsidP="004477A9">
            <w:pPr>
              <w:pStyle w:val="TableText"/>
              <w:ind w:right="144"/>
              <w:rPr>
                <w:noProof w:val="0"/>
              </w:rPr>
            </w:pPr>
            <w:r>
              <w:t>0</w:t>
            </w:r>
          </w:p>
        </w:tc>
        <w:tc>
          <w:tcPr>
            <w:tcW w:w="763" w:type="dxa"/>
            <w:tcBorders>
              <w:bottom w:val="nil"/>
            </w:tcBorders>
          </w:tcPr>
          <w:p w14:paraId="1C6C85B7" w14:textId="77777777" w:rsidR="000E2EAE" w:rsidRPr="00E053BE" w:rsidRDefault="000E2EAE" w:rsidP="004477A9">
            <w:pPr>
              <w:pStyle w:val="TableText"/>
              <w:ind w:right="144"/>
              <w:rPr>
                <w:noProof w:val="0"/>
              </w:rPr>
            </w:pPr>
            <w:r>
              <w:t>0</w:t>
            </w:r>
          </w:p>
        </w:tc>
        <w:tc>
          <w:tcPr>
            <w:tcW w:w="763" w:type="dxa"/>
            <w:tcBorders>
              <w:bottom w:val="nil"/>
            </w:tcBorders>
          </w:tcPr>
          <w:p w14:paraId="0A528304" w14:textId="77777777" w:rsidR="000E2EAE" w:rsidRPr="00E053BE" w:rsidRDefault="000E2EAE" w:rsidP="004477A9">
            <w:pPr>
              <w:pStyle w:val="TableText"/>
              <w:ind w:right="144"/>
              <w:rPr>
                <w:noProof w:val="0"/>
              </w:rPr>
            </w:pPr>
            <w:r>
              <w:t>0</w:t>
            </w:r>
          </w:p>
        </w:tc>
        <w:tc>
          <w:tcPr>
            <w:tcW w:w="763" w:type="dxa"/>
            <w:tcBorders>
              <w:bottom w:val="nil"/>
            </w:tcBorders>
          </w:tcPr>
          <w:p w14:paraId="1A78F983" w14:textId="77777777" w:rsidR="000E2EAE" w:rsidRPr="00E053BE" w:rsidRDefault="000E2EAE" w:rsidP="004477A9">
            <w:pPr>
              <w:pStyle w:val="TableText"/>
              <w:ind w:right="144"/>
              <w:rPr>
                <w:noProof w:val="0"/>
              </w:rPr>
            </w:pPr>
            <w:r>
              <w:t>0</w:t>
            </w:r>
          </w:p>
        </w:tc>
        <w:tc>
          <w:tcPr>
            <w:tcW w:w="763" w:type="dxa"/>
            <w:tcBorders>
              <w:bottom w:val="nil"/>
            </w:tcBorders>
          </w:tcPr>
          <w:p w14:paraId="2E08CDE3" w14:textId="77777777" w:rsidR="000E2EAE" w:rsidRPr="00E053BE" w:rsidRDefault="000E2EAE" w:rsidP="004477A9">
            <w:pPr>
              <w:pStyle w:val="TableText"/>
              <w:ind w:right="144"/>
              <w:rPr>
                <w:noProof w:val="0"/>
              </w:rPr>
            </w:pPr>
            <w:r>
              <w:t>0</w:t>
            </w:r>
          </w:p>
        </w:tc>
        <w:tc>
          <w:tcPr>
            <w:tcW w:w="763" w:type="dxa"/>
            <w:tcBorders>
              <w:bottom w:val="nil"/>
            </w:tcBorders>
          </w:tcPr>
          <w:p w14:paraId="22CF5941" w14:textId="77777777" w:rsidR="000E2EAE" w:rsidRPr="00E053BE" w:rsidRDefault="000E2EAE" w:rsidP="004477A9">
            <w:pPr>
              <w:pStyle w:val="TableText"/>
              <w:ind w:right="144"/>
              <w:rPr>
                <w:noProof w:val="0"/>
              </w:rPr>
            </w:pPr>
            <w:r>
              <w:t>0</w:t>
            </w:r>
          </w:p>
        </w:tc>
        <w:tc>
          <w:tcPr>
            <w:tcW w:w="763" w:type="dxa"/>
            <w:tcBorders>
              <w:bottom w:val="nil"/>
            </w:tcBorders>
          </w:tcPr>
          <w:p w14:paraId="079FD9A6" w14:textId="77777777" w:rsidR="000E2EAE" w:rsidRPr="00E053BE" w:rsidRDefault="000E2EAE" w:rsidP="004477A9">
            <w:pPr>
              <w:pStyle w:val="TableText"/>
              <w:ind w:right="144"/>
              <w:rPr>
                <w:noProof w:val="0"/>
              </w:rPr>
            </w:pPr>
            <w:r>
              <w:t>0</w:t>
            </w:r>
          </w:p>
        </w:tc>
        <w:tc>
          <w:tcPr>
            <w:tcW w:w="763" w:type="dxa"/>
            <w:tcBorders>
              <w:bottom w:val="nil"/>
            </w:tcBorders>
          </w:tcPr>
          <w:p w14:paraId="1A6D7047" w14:textId="77777777" w:rsidR="000E2EAE" w:rsidRPr="00E053BE" w:rsidRDefault="000E2EAE" w:rsidP="004477A9">
            <w:pPr>
              <w:pStyle w:val="TableText"/>
              <w:ind w:right="144"/>
            </w:pPr>
            <w:r>
              <w:t>0</w:t>
            </w:r>
          </w:p>
        </w:tc>
        <w:tc>
          <w:tcPr>
            <w:tcW w:w="763" w:type="dxa"/>
            <w:tcBorders>
              <w:bottom w:val="nil"/>
            </w:tcBorders>
          </w:tcPr>
          <w:p w14:paraId="73790565" w14:textId="77777777" w:rsidR="000E2EAE" w:rsidRPr="00E053BE" w:rsidRDefault="000E2EAE" w:rsidP="004477A9">
            <w:pPr>
              <w:pStyle w:val="TableText"/>
              <w:ind w:right="144"/>
            </w:pPr>
            <w:r>
              <w:t>0</w:t>
            </w:r>
          </w:p>
        </w:tc>
        <w:tc>
          <w:tcPr>
            <w:tcW w:w="763" w:type="dxa"/>
            <w:tcBorders>
              <w:bottom w:val="nil"/>
            </w:tcBorders>
          </w:tcPr>
          <w:p w14:paraId="04D0D6FA" w14:textId="77777777" w:rsidR="000E2EAE" w:rsidRPr="00E053BE" w:rsidRDefault="000E2EAE" w:rsidP="004477A9">
            <w:pPr>
              <w:pStyle w:val="TableText"/>
              <w:ind w:right="144"/>
              <w:rPr>
                <w:noProof w:val="0"/>
              </w:rPr>
            </w:pPr>
            <w:r>
              <w:t>0</w:t>
            </w:r>
          </w:p>
        </w:tc>
      </w:tr>
      <w:tr w:rsidR="000E2EAE" w:rsidRPr="00E053BE" w14:paraId="799CA15C" w14:textId="77777777" w:rsidTr="004477A9">
        <w:tc>
          <w:tcPr>
            <w:tcW w:w="1728" w:type="dxa"/>
            <w:tcBorders>
              <w:top w:val="nil"/>
              <w:bottom w:val="single" w:sz="4" w:space="0" w:color="auto"/>
            </w:tcBorders>
          </w:tcPr>
          <w:p w14:paraId="0CA652C1" w14:textId="77777777" w:rsidR="000E2EAE" w:rsidRPr="00E053BE" w:rsidRDefault="000E2EAE" w:rsidP="004477A9">
            <w:pPr>
              <w:pStyle w:val="TableText"/>
              <w:rPr>
                <w:noProof w:val="0"/>
              </w:rPr>
            </w:pPr>
            <w:r w:rsidRPr="00695584">
              <w:rPr>
                <w:noProof w:val="0"/>
              </w:rPr>
              <w:t>N/A</w:t>
            </w:r>
          </w:p>
        </w:tc>
        <w:tc>
          <w:tcPr>
            <w:tcW w:w="763" w:type="dxa"/>
            <w:tcBorders>
              <w:top w:val="nil"/>
              <w:bottom w:val="single" w:sz="4" w:space="0" w:color="auto"/>
            </w:tcBorders>
          </w:tcPr>
          <w:p w14:paraId="63C162B2"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0CF4236E"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0CFFE17F"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4F7A70E5"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2749DE08"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57D78E67"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037EF9C9"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39414ADE"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18E1FEFE"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31000FAB"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6A65F234"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6409A1FC" w14:textId="77777777" w:rsidR="000E2EAE" w:rsidRPr="00E053BE" w:rsidRDefault="000E2EAE" w:rsidP="004477A9">
            <w:pPr>
              <w:pStyle w:val="TableText"/>
              <w:ind w:right="144"/>
            </w:pPr>
            <w:r>
              <w:t>0</w:t>
            </w:r>
          </w:p>
        </w:tc>
        <w:tc>
          <w:tcPr>
            <w:tcW w:w="763" w:type="dxa"/>
            <w:tcBorders>
              <w:top w:val="nil"/>
              <w:bottom w:val="single" w:sz="4" w:space="0" w:color="auto"/>
            </w:tcBorders>
          </w:tcPr>
          <w:p w14:paraId="60982C5E" w14:textId="77777777" w:rsidR="000E2EAE" w:rsidRPr="00E053BE" w:rsidRDefault="000E2EAE" w:rsidP="004477A9">
            <w:pPr>
              <w:pStyle w:val="TableText"/>
              <w:ind w:right="144"/>
            </w:pPr>
            <w:r>
              <w:t>0</w:t>
            </w:r>
          </w:p>
        </w:tc>
        <w:tc>
          <w:tcPr>
            <w:tcW w:w="763" w:type="dxa"/>
            <w:tcBorders>
              <w:top w:val="nil"/>
              <w:bottom w:val="single" w:sz="4" w:space="0" w:color="auto"/>
            </w:tcBorders>
          </w:tcPr>
          <w:p w14:paraId="48EAFA99" w14:textId="77777777" w:rsidR="000E2EAE" w:rsidRPr="00E053BE" w:rsidRDefault="000E2EAE" w:rsidP="004477A9">
            <w:pPr>
              <w:pStyle w:val="TableText"/>
              <w:ind w:right="144"/>
              <w:rPr>
                <w:noProof w:val="0"/>
              </w:rPr>
            </w:pPr>
            <w:r>
              <w:t>0</w:t>
            </w:r>
          </w:p>
        </w:tc>
      </w:tr>
      <w:tr w:rsidR="000E2EAE" w:rsidRPr="007E7342" w14:paraId="7A8CC624" w14:textId="77777777" w:rsidTr="004477A9">
        <w:tc>
          <w:tcPr>
            <w:tcW w:w="1728" w:type="dxa"/>
            <w:tcBorders>
              <w:top w:val="single" w:sz="4" w:space="0" w:color="auto"/>
            </w:tcBorders>
          </w:tcPr>
          <w:p w14:paraId="08E74834" w14:textId="77777777" w:rsidR="000E2EAE" w:rsidRPr="007E7342" w:rsidRDefault="000E2EAE" w:rsidP="004477A9">
            <w:pPr>
              <w:pStyle w:val="TableText"/>
              <w:rPr>
                <w:b/>
                <w:bCs/>
                <w:noProof w:val="0"/>
              </w:rPr>
            </w:pPr>
            <w:r w:rsidRPr="007E7342">
              <w:rPr>
                <w:b/>
                <w:bCs/>
                <w:noProof w:val="0"/>
              </w:rPr>
              <w:t>Items Total:</w:t>
            </w:r>
          </w:p>
        </w:tc>
        <w:tc>
          <w:tcPr>
            <w:tcW w:w="763" w:type="dxa"/>
            <w:tcBorders>
              <w:top w:val="single" w:sz="4" w:space="0" w:color="auto"/>
            </w:tcBorders>
          </w:tcPr>
          <w:p w14:paraId="2BC99715" w14:textId="77777777" w:rsidR="000E2EAE" w:rsidRPr="007E7342" w:rsidRDefault="000E2EAE" w:rsidP="004477A9">
            <w:pPr>
              <w:pStyle w:val="TableText"/>
              <w:ind w:right="144"/>
              <w:rPr>
                <w:b/>
                <w:bCs/>
                <w:noProof w:val="0"/>
              </w:rPr>
            </w:pPr>
            <w:r w:rsidRPr="007E7342">
              <w:rPr>
                <w:b/>
                <w:bCs/>
              </w:rPr>
              <w:t>36</w:t>
            </w:r>
          </w:p>
        </w:tc>
        <w:tc>
          <w:tcPr>
            <w:tcW w:w="763" w:type="dxa"/>
            <w:tcBorders>
              <w:top w:val="single" w:sz="4" w:space="0" w:color="auto"/>
            </w:tcBorders>
          </w:tcPr>
          <w:p w14:paraId="6FB5D033" w14:textId="77777777" w:rsidR="000E2EAE" w:rsidRPr="007E7342" w:rsidRDefault="000E2EAE" w:rsidP="004477A9">
            <w:pPr>
              <w:pStyle w:val="TableText"/>
              <w:ind w:right="144"/>
              <w:rPr>
                <w:b/>
                <w:bCs/>
                <w:noProof w:val="0"/>
              </w:rPr>
            </w:pPr>
            <w:r w:rsidRPr="007E7342">
              <w:rPr>
                <w:b/>
                <w:bCs/>
              </w:rPr>
              <w:t>100</w:t>
            </w:r>
          </w:p>
        </w:tc>
        <w:tc>
          <w:tcPr>
            <w:tcW w:w="763" w:type="dxa"/>
            <w:tcBorders>
              <w:top w:val="single" w:sz="4" w:space="0" w:color="auto"/>
            </w:tcBorders>
          </w:tcPr>
          <w:p w14:paraId="2D0130FC" w14:textId="77777777" w:rsidR="000E2EAE" w:rsidRPr="007E7342" w:rsidRDefault="000E2EAE" w:rsidP="004477A9">
            <w:pPr>
              <w:pStyle w:val="TableText"/>
              <w:ind w:right="144"/>
              <w:rPr>
                <w:b/>
                <w:bCs/>
                <w:noProof w:val="0"/>
              </w:rPr>
            </w:pPr>
            <w:r w:rsidRPr="007E7342">
              <w:rPr>
                <w:b/>
                <w:bCs/>
              </w:rPr>
              <w:t>34</w:t>
            </w:r>
          </w:p>
        </w:tc>
        <w:tc>
          <w:tcPr>
            <w:tcW w:w="763" w:type="dxa"/>
            <w:tcBorders>
              <w:top w:val="single" w:sz="4" w:space="0" w:color="auto"/>
            </w:tcBorders>
          </w:tcPr>
          <w:p w14:paraId="21C10226" w14:textId="77777777" w:rsidR="000E2EAE" w:rsidRPr="007E7342" w:rsidRDefault="000E2EAE" w:rsidP="004477A9">
            <w:pPr>
              <w:pStyle w:val="TableText"/>
              <w:ind w:right="144"/>
              <w:rPr>
                <w:b/>
                <w:bCs/>
                <w:noProof w:val="0"/>
              </w:rPr>
            </w:pPr>
            <w:r w:rsidRPr="007E7342">
              <w:rPr>
                <w:b/>
                <w:bCs/>
              </w:rPr>
              <w:t>100</w:t>
            </w:r>
          </w:p>
        </w:tc>
        <w:tc>
          <w:tcPr>
            <w:tcW w:w="763" w:type="dxa"/>
            <w:tcBorders>
              <w:top w:val="single" w:sz="4" w:space="0" w:color="auto"/>
            </w:tcBorders>
          </w:tcPr>
          <w:p w14:paraId="047C340A" w14:textId="77777777" w:rsidR="000E2EAE" w:rsidRPr="007E7342" w:rsidRDefault="000E2EAE" w:rsidP="004477A9">
            <w:pPr>
              <w:pStyle w:val="TableText"/>
              <w:ind w:right="144"/>
              <w:rPr>
                <w:b/>
                <w:bCs/>
                <w:noProof w:val="0"/>
              </w:rPr>
            </w:pPr>
            <w:r w:rsidRPr="007E7342">
              <w:rPr>
                <w:b/>
                <w:bCs/>
              </w:rPr>
              <w:t>34</w:t>
            </w:r>
          </w:p>
        </w:tc>
        <w:tc>
          <w:tcPr>
            <w:tcW w:w="763" w:type="dxa"/>
            <w:tcBorders>
              <w:top w:val="single" w:sz="4" w:space="0" w:color="auto"/>
            </w:tcBorders>
          </w:tcPr>
          <w:p w14:paraId="2BE51B02" w14:textId="77777777" w:rsidR="000E2EAE" w:rsidRPr="007E7342" w:rsidRDefault="000E2EAE" w:rsidP="004477A9">
            <w:pPr>
              <w:pStyle w:val="TableText"/>
              <w:ind w:right="144"/>
              <w:rPr>
                <w:b/>
                <w:bCs/>
                <w:noProof w:val="0"/>
              </w:rPr>
            </w:pPr>
            <w:r w:rsidRPr="007E7342">
              <w:rPr>
                <w:b/>
                <w:bCs/>
              </w:rPr>
              <w:t>100</w:t>
            </w:r>
          </w:p>
        </w:tc>
        <w:tc>
          <w:tcPr>
            <w:tcW w:w="763" w:type="dxa"/>
            <w:tcBorders>
              <w:top w:val="single" w:sz="4" w:space="0" w:color="auto"/>
            </w:tcBorders>
          </w:tcPr>
          <w:p w14:paraId="0F49D81F" w14:textId="77777777" w:rsidR="000E2EAE" w:rsidRPr="007E7342" w:rsidRDefault="000E2EAE" w:rsidP="004477A9">
            <w:pPr>
              <w:pStyle w:val="TableText"/>
              <w:ind w:right="144"/>
              <w:rPr>
                <w:b/>
                <w:bCs/>
                <w:noProof w:val="0"/>
              </w:rPr>
            </w:pPr>
            <w:r w:rsidRPr="007E7342">
              <w:rPr>
                <w:b/>
                <w:bCs/>
              </w:rPr>
              <w:t>36</w:t>
            </w:r>
          </w:p>
        </w:tc>
        <w:tc>
          <w:tcPr>
            <w:tcW w:w="763" w:type="dxa"/>
            <w:tcBorders>
              <w:top w:val="single" w:sz="4" w:space="0" w:color="auto"/>
            </w:tcBorders>
          </w:tcPr>
          <w:p w14:paraId="1EF4E02D" w14:textId="77777777" w:rsidR="000E2EAE" w:rsidRPr="007E7342" w:rsidRDefault="000E2EAE" w:rsidP="004477A9">
            <w:pPr>
              <w:pStyle w:val="TableText"/>
              <w:ind w:right="144"/>
              <w:rPr>
                <w:b/>
                <w:bCs/>
                <w:noProof w:val="0"/>
              </w:rPr>
            </w:pPr>
            <w:r w:rsidRPr="007E7342">
              <w:rPr>
                <w:b/>
                <w:bCs/>
              </w:rPr>
              <w:t>100</w:t>
            </w:r>
          </w:p>
        </w:tc>
        <w:tc>
          <w:tcPr>
            <w:tcW w:w="763" w:type="dxa"/>
            <w:tcBorders>
              <w:top w:val="single" w:sz="4" w:space="0" w:color="auto"/>
            </w:tcBorders>
          </w:tcPr>
          <w:p w14:paraId="3348D9B1" w14:textId="77777777" w:rsidR="000E2EAE" w:rsidRPr="007E7342" w:rsidRDefault="000E2EAE" w:rsidP="004477A9">
            <w:pPr>
              <w:pStyle w:val="TableText"/>
              <w:ind w:right="144"/>
              <w:rPr>
                <w:b/>
                <w:bCs/>
                <w:noProof w:val="0"/>
              </w:rPr>
            </w:pPr>
            <w:r w:rsidRPr="007E7342">
              <w:rPr>
                <w:b/>
                <w:bCs/>
              </w:rPr>
              <w:t>34</w:t>
            </w:r>
          </w:p>
        </w:tc>
        <w:tc>
          <w:tcPr>
            <w:tcW w:w="763" w:type="dxa"/>
            <w:tcBorders>
              <w:top w:val="single" w:sz="4" w:space="0" w:color="auto"/>
            </w:tcBorders>
          </w:tcPr>
          <w:p w14:paraId="0CD42FC0" w14:textId="77777777" w:rsidR="000E2EAE" w:rsidRPr="007E7342" w:rsidRDefault="000E2EAE" w:rsidP="004477A9">
            <w:pPr>
              <w:pStyle w:val="TableText"/>
              <w:ind w:right="144"/>
              <w:rPr>
                <w:b/>
                <w:bCs/>
                <w:noProof w:val="0"/>
              </w:rPr>
            </w:pPr>
            <w:r w:rsidRPr="007E7342">
              <w:rPr>
                <w:b/>
                <w:bCs/>
              </w:rPr>
              <w:t>100</w:t>
            </w:r>
          </w:p>
        </w:tc>
        <w:tc>
          <w:tcPr>
            <w:tcW w:w="763" w:type="dxa"/>
            <w:tcBorders>
              <w:top w:val="single" w:sz="4" w:space="0" w:color="auto"/>
            </w:tcBorders>
          </w:tcPr>
          <w:p w14:paraId="43388110" w14:textId="77777777" w:rsidR="000E2EAE" w:rsidRPr="007E7342" w:rsidRDefault="000E2EAE" w:rsidP="004477A9">
            <w:pPr>
              <w:pStyle w:val="TableText"/>
              <w:ind w:right="144"/>
              <w:rPr>
                <w:b/>
                <w:bCs/>
                <w:noProof w:val="0"/>
              </w:rPr>
            </w:pPr>
            <w:r w:rsidRPr="007E7342">
              <w:rPr>
                <w:b/>
                <w:bCs/>
              </w:rPr>
              <w:t>34</w:t>
            </w:r>
          </w:p>
        </w:tc>
        <w:tc>
          <w:tcPr>
            <w:tcW w:w="763" w:type="dxa"/>
            <w:tcBorders>
              <w:top w:val="single" w:sz="4" w:space="0" w:color="auto"/>
            </w:tcBorders>
          </w:tcPr>
          <w:p w14:paraId="69BC1202" w14:textId="77777777" w:rsidR="000E2EAE" w:rsidRPr="007E7342" w:rsidRDefault="000E2EAE" w:rsidP="004477A9">
            <w:pPr>
              <w:pStyle w:val="TableText"/>
              <w:ind w:right="144"/>
              <w:rPr>
                <w:b/>
                <w:bCs/>
              </w:rPr>
            </w:pPr>
            <w:r w:rsidRPr="007E7342">
              <w:rPr>
                <w:b/>
                <w:bCs/>
              </w:rPr>
              <w:t>100</w:t>
            </w:r>
          </w:p>
        </w:tc>
        <w:tc>
          <w:tcPr>
            <w:tcW w:w="763" w:type="dxa"/>
            <w:tcBorders>
              <w:top w:val="single" w:sz="4" w:space="0" w:color="auto"/>
            </w:tcBorders>
          </w:tcPr>
          <w:p w14:paraId="6F0BD6B4" w14:textId="77777777" w:rsidR="000E2EAE" w:rsidRPr="007E7342" w:rsidRDefault="000E2EAE" w:rsidP="004477A9">
            <w:pPr>
              <w:pStyle w:val="TableText"/>
              <w:ind w:right="144"/>
              <w:rPr>
                <w:b/>
                <w:bCs/>
              </w:rPr>
            </w:pPr>
            <w:r w:rsidRPr="007E7342">
              <w:rPr>
                <w:b/>
                <w:bCs/>
              </w:rPr>
              <w:t>36</w:t>
            </w:r>
          </w:p>
        </w:tc>
        <w:tc>
          <w:tcPr>
            <w:tcW w:w="763" w:type="dxa"/>
            <w:tcBorders>
              <w:top w:val="single" w:sz="4" w:space="0" w:color="auto"/>
            </w:tcBorders>
          </w:tcPr>
          <w:p w14:paraId="34389A86" w14:textId="77777777" w:rsidR="000E2EAE" w:rsidRPr="007E7342" w:rsidRDefault="000E2EAE" w:rsidP="004477A9">
            <w:pPr>
              <w:pStyle w:val="TableText"/>
              <w:ind w:right="144"/>
              <w:rPr>
                <w:b/>
                <w:bCs/>
                <w:noProof w:val="0"/>
              </w:rPr>
            </w:pPr>
            <w:r w:rsidRPr="007E7342">
              <w:rPr>
                <w:b/>
                <w:bCs/>
              </w:rPr>
              <w:t>100</w:t>
            </w:r>
          </w:p>
        </w:tc>
      </w:tr>
    </w:tbl>
    <w:p w14:paraId="059A4D84" w14:textId="2FC74908" w:rsidR="000E2EAE" w:rsidRPr="00E053BE" w:rsidRDefault="000E2EAE" w:rsidP="000E2EAE">
      <w:pPr>
        <w:pStyle w:val="Caption"/>
      </w:pPr>
      <w:bookmarkStart w:id="2293" w:name="_Ref128405398"/>
      <w:bookmarkStart w:id="2294" w:name="_Toc133500774"/>
      <w:bookmarkStart w:id="2295" w:name="_Toc160113687"/>
      <w:bookmarkStart w:id="2296" w:name="_Toc193442669"/>
      <w:bookmarkStart w:id="2297" w:name="_Toc222841310"/>
      <w:r w:rsidRPr="00E053BE">
        <w:lastRenderedPageBreak/>
        <w:t>Table 8.B.</w:t>
      </w:r>
      <w:fldSimple w:instr=" SEQ Table_8.B. \* ARABIC ">
        <w:r w:rsidR="00071A86">
          <w:rPr>
            <w:noProof/>
          </w:rPr>
          <w:t>2</w:t>
        </w:r>
      </w:fldSimple>
      <w:bookmarkEnd w:id="2293"/>
      <w:r w:rsidRPr="00E053BE">
        <w:t xml:space="preserve">  Hispanic or Latino versus Non-Hispanic and Non-Latino DIF Classifications Summary by Grade Level or Grade Span</w:t>
      </w:r>
      <w:bookmarkEnd w:id="2294"/>
      <w:bookmarkEnd w:id="2295"/>
      <w:bookmarkEnd w:id="2296"/>
      <w:bookmarkEnd w:id="2297"/>
    </w:p>
    <w:tbl>
      <w:tblPr>
        <w:tblStyle w:val="TRs"/>
        <w:tblW w:w="0" w:type="auto"/>
        <w:tblLayout w:type="fixed"/>
        <w:tblLook w:val="04A0" w:firstRow="1" w:lastRow="0" w:firstColumn="1" w:lastColumn="0" w:noHBand="0" w:noVBand="1"/>
      </w:tblPr>
      <w:tblGrid>
        <w:gridCol w:w="1728"/>
        <w:gridCol w:w="763"/>
        <w:gridCol w:w="763"/>
        <w:gridCol w:w="763"/>
        <w:gridCol w:w="763"/>
        <w:gridCol w:w="763"/>
        <w:gridCol w:w="763"/>
        <w:gridCol w:w="763"/>
        <w:gridCol w:w="763"/>
        <w:gridCol w:w="763"/>
        <w:gridCol w:w="763"/>
        <w:gridCol w:w="763"/>
        <w:gridCol w:w="763"/>
        <w:gridCol w:w="763"/>
        <w:gridCol w:w="763"/>
      </w:tblGrid>
      <w:tr w:rsidR="000E2EAE" w:rsidRPr="007E7342" w14:paraId="7A5CEA60" w14:textId="77777777" w:rsidTr="004477A9">
        <w:trPr>
          <w:cnfStyle w:val="100000000000" w:firstRow="1" w:lastRow="0" w:firstColumn="0" w:lastColumn="0" w:oddVBand="0" w:evenVBand="0" w:oddHBand="0" w:evenHBand="0" w:firstRowFirstColumn="0" w:firstRowLastColumn="0" w:lastRowFirstColumn="0" w:lastRowLastColumn="0"/>
          <w:trHeight w:val="2397"/>
        </w:trPr>
        <w:tc>
          <w:tcPr>
            <w:tcW w:w="1728" w:type="dxa"/>
          </w:tcPr>
          <w:p w14:paraId="0B9C6CF1" w14:textId="77777777" w:rsidR="000E2EAE" w:rsidRPr="007E7342" w:rsidRDefault="000E2EAE" w:rsidP="004477A9">
            <w:pPr>
              <w:pStyle w:val="TableHead"/>
              <w:rPr>
                <w:b w:val="0"/>
                <w:noProof w:val="0"/>
              </w:rPr>
            </w:pPr>
            <w:r w:rsidRPr="007E7342">
              <w:rPr>
                <w:noProof w:val="0"/>
              </w:rPr>
              <w:t>DIF Category</w:t>
            </w:r>
          </w:p>
        </w:tc>
        <w:tc>
          <w:tcPr>
            <w:tcW w:w="763" w:type="dxa"/>
            <w:textDirection w:val="btLr"/>
            <w:vAlign w:val="center"/>
          </w:tcPr>
          <w:p w14:paraId="0B0BFE92" w14:textId="77777777" w:rsidR="000E2EAE" w:rsidRPr="007E7342" w:rsidRDefault="000E2EAE" w:rsidP="004477A9">
            <w:pPr>
              <w:pStyle w:val="TableHead"/>
              <w:ind w:left="72" w:right="72"/>
              <w:jc w:val="left"/>
              <w:rPr>
                <w:b w:val="0"/>
                <w:noProof w:val="0"/>
              </w:rPr>
            </w:pPr>
            <w:r w:rsidRPr="007E7342">
              <w:rPr>
                <w:color w:val="000000"/>
              </w:rPr>
              <w:t>Kindergarten Number of Items</w:t>
            </w:r>
          </w:p>
        </w:tc>
        <w:tc>
          <w:tcPr>
            <w:tcW w:w="763" w:type="dxa"/>
            <w:textDirection w:val="btLr"/>
            <w:vAlign w:val="center"/>
          </w:tcPr>
          <w:p w14:paraId="6631D02C" w14:textId="77777777" w:rsidR="000E2EAE" w:rsidRPr="007E7342" w:rsidRDefault="000E2EAE" w:rsidP="004477A9">
            <w:pPr>
              <w:pStyle w:val="TableHead"/>
              <w:ind w:left="72" w:right="72"/>
              <w:jc w:val="left"/>
              <w:rPr>
                <w:b w:val="0"/>
                <w:noProof w:val="0"/>
              </w:rPr>
            </w:pPr>
            <w:r w:rsidRPr="007E7342">
              <w:rPr>
                <w:color w:val="000000"/>
              </w:rPr>
              <w:t>Kindergarten Percentage</w:t>
            </w:r>
          </w:p>
        </w:tc>
        <w:tc>
          <w:tcPr>
            <w:tcW w:w="763" w:type="dxa"/>
            <w:textDirection w:val="btLr"/>
            <w:vAlign w:val="center"/>
          </w:tcPr>
          <w:p w14:paraId="200C1D79" w14:textId="77777777" w:rsidR="000E2EAE" w:rsidRPr="007E7342" w:rsidRDefault="000E2EAE" w:rsidP="004477A9">
            <w:pPr>
              <w:pStyle w:val="TableHead"/>
              <w:ind w:left="72" w:right="72"/>
              <w:jc w:val="left"/>
              <w:rPr>
                <w:b w:val="0"/>
                <w:noProof w:val="0"/>
              </w:rPr>
            </w:pPr>
            <w:r w:rsidRPr="007E7342">
              <w:rPr>
                <w:color w:val="000000"/>
              </w:rPr>
              <w:t>Grade 1 Number of Items</w:t>
            </w:r>
          </w:p>
        </w:tc>
        <w:tc>
          <w:tcPr>
            <w:tcW w:w="763" w:type="dxa"/>
            <w:textDirection w:val="btLr"/>
            <w:vAlign w:val="center"/>
          </w:tcPr>
          <w:p w14:paraId="0BD37D9B" w14:textId="77777777" w:rsidR="000E2EAE" w:rsidRPr="007E7342" w:rsidRDefault="000E2EAE" w:rsidP="004477A9">
            <w:pPr>
              <w:pStyle w:val="TableHead"/>
              <w:ind w:left="72" w:right="72"/>
              <w:jc w:val="left"/>
              <w:rPr>
                <w:b w:val="0"/>
                <w:noProof w:val="0"/>
              </w:rPr>
            </w:pPr>
            <w:r w:rsidRPr="007E7342">
              <w:rPr>
                <w:color w:val="000000"/>
              </w:rPr>
              <w:t>Grade 1 Percentage</w:t>
            </w:r>
          </w:p>
        </w:tc>
        <w:tc>
          <w:tcPr>
            <w:tcW w:w="763" w:type="dxa"/>
            <w:textDirection w:val="btLr"/>
            <w:vAlign w:val="center"/>
          </w:tcPr>
          <w:p w14:paraId="4B866432" w14:textId="77777777" w:rsidR="000E2EAE" w:rsidRPr="007E7342" w:rsidRDefault="000E2EAE" w:rsidP="004477A9">
            <w:pPr>
              <w:pStyle w:val="TableHead"/>
              <w:ind w:left="72" w:right="72"/>
              <w:jc w:val="left"/>
              <w:rPr>
                <w:b w:val="0"/>
                <w:noProof w:val="0"/>
              </w:rPr>
            </w:pPr>
            <w:r w:rsidRPr="007E7342">
              <w:rPr>
                <w:color w:val="000000"/>
              </w:rPr>
              <w:t>Grade 2 Number of Items</w:t>
            </w:r>
          </w:p>
        </w:tc>
        <w:tc>
          <w:tcPr>
            <w:tcW w:w="763" w:type="dxa"/>
            <w:textDirection w:val="btLr"/>
            <w:vAlign w:val="center"/>
          </w:tcPr>
          <w:p w14:paraId="7DBEB78A" w14:textId="77777777" w:rsidR="000E2EAE" w:rsidRPr="007E7342" w:rsidRDefault="000E2EAE" w:rsidP="004477A9">
            <w:pPr>
              <w:pStyle w:val="TableHead"/>
              <w:ind w:left="72" w:right="72"/>
              <w:jc w:val="left"/>
              <w:rPr>
                <w:b w:val="0"/>
                <w:noProof w:val="0"/>
              </w:rPr>
            </w:pPr>
            <w:r w:rsidRPr="007E7342">
              <w:rPr>
                <w:color w:val="000000"/>
              </w:rPr>
              <w:t>Grade 2 Percentage</w:t>
            </w:r>
          </w:p>
        </w:tc>
        <w:tc>
          <w:tcPr>
            <w:tcW w:w="763" w:type="dxa"/>
            <w:textDirection w:val="btLr"/>
            <w:vAlign w:val="center"/>
          </w:tcPr>
          <w:p w14:paraId="1894201F" w14:textId="77777777" w:rsidR="000E2EAE" w:rsidRPr="007E7342" w:rsidRDefault="000E2EAE" w:rsidP="004477A9">
            <w:pPr>
              <w:pStyle w:val="TableHead"/>
              <w:ind w:left="72" w:right="72"/>
              <w:jc w:val="left"/>
              <w:rPr>
                <w:b w:val="0"/>
                <w:noProof w:val="0"/>
              </w:rPr>
            </w:pPr>
            <w:r w:rsidRPr="007E7342">
              <w:rPr>
                <w:color w:val="000000"/>
              </w:rPr>
              <w:t>Grade Span 3–5 Number of Items</w:t>
            </w:r>
          </w:p>
        </w:tc>
        <w:tc>
          <w:tcPr>
            <w:tcW w:w="763" w:type="dxa"/>
            <w:textDirection w:val="btLr"/>
            <w:vAlign w:val="center"/>
          </w:tcPr>
          <w:p w14:paraId="05A109D3" w14:textId="77777777" w:rsidR="000E2EAE" w:rsidRPr="007E7342" w:rsidRDefault="000E2EAE" w:rsidP="004477A9">
            <w:pPr>
              <w:pStyle w:val="TableHead"/>
              <w:ind w:left="72" w:right="72"/>
              <w:jc w:val="left"/>
              <w:rPr>
                <w:b w:val="0"/>
                <w:noProof w:val="0"/>
              </w:rPr>
            </w:pPr>
            <w:r w:rsidRPr="007E7342">
              <w:rPr>
                <w:color w:val="000000"/>
              </w:rPr>
              <w:t>Grade Span 3–5 Percentage</w:t>
            </w:r>
          </w:p>
        </w:tc>
        <w:tc>
          <w:tcPr>
            <w:tcW w:w="763" w:type="dxa"/>
            <w:textDirection w:val="btLr"/>
            <w:vAlign w:val="center"/>
          </w:tcPr>
          <w:p w14:paraId="0E029ED9" w14:textId="77777777" w:rsidR="000E2EAE" w:rsidRPr="007E7342" w:rsidRDefault="000E2EAE" w:rsidP="004477A9">
            <w:pPr>
              <w:pStyle w:val="TableHead"/>
              <w:ind w:left="72" w:right="72"/>
              <w:jc w:val="left"/>
              <w:rPr>
                <w:b w:val="0"/>
                <w:noProof w:val="0"/>
              </w:rPr>
            </w:pPr>
            <w:r w:rsidRPr="007E7342">
              <w:rPr>
                <w:color w:val="000000"/>
              </w:rPr>
              <w:t>Grade Span 6–8 Number of Items</w:t>
            </w:r>
          </w:p>
        </w:tc>
        <w:tc>
          <w:tcPr>
            <w:tcW w:w="763" w:type="dxa"/>
            <w:textDirection w:val="btLr"/>
            <w:vAlign w:val="center"/>
          </w:tcPr>
          <w:p w14:paraId="1594B158" w14:textId="77777777" w:rsidR="000E2EAE" w:rsidRPr="007E7342" w:rsidRDefault="000E2EAE" w:rsidP="004477A9">
            <w:pPr>
              <w:pStyle w:val="TableHead"/>
              <w:ind w:left="72" w:right="72"/>
              <w:jc w:val="left"/>
              <w:rPr>
                <w:b w:val="0"/>
                <w:noProof w:val="0"/>
              </w:rPr>
            </w:pPr>
            <w:r w:rsidRPr="007E7342">
              <w:rPr>
                <w:color w:val="000000"/>
              </w:rPr>
              <w:t>Grade Span 6–8 Percentage</w:t>
            </w:r>
          </w:p>
        </w:tc>
        <w:tc>
          <w:tcPr>
            <w:tcW w:w="763" w:type="dxa"/>
            <w:textDirection w:val="btLr"/>
            <w:vAlign w:val="center"/>
          </w:tcPr>
          <w:p w14:paraId="04642D87" w14:textId="77777777" w:rsidR="000E2EAE" w:rsidRPr="007E7342" w:rsidRDefault="000E2EAE" w:rsidP="004477A9">
            <w:pPr>
              <w:pStyle w:val="TableHead"/>
              <w:ind w:left="72" w:right="72"/>
              <w:jc w:val="left"/>
              <w:rPr>
                <w:b w:val="0"/>
                <w:noProof w:val="0"/>
              </w:rPr>
            </w:pPr>
            <w:r w:rsidRPr="007E7342">
              <w:rPr>
                <w:color w:val="000000"/>
              </w:rPr>
              <w:t>Grade Span 9–10 Number of Items</w:t>
            </w:r>
          </w:p>
        </w:tc>
        <w:tc>
          <w:tcPr>
            <w:tcW w:w="763" w:type="dxa"/>
            <w:textDirection w:val="btLr"/>
            <w:vAlign w:val="center"/>
          </w:tcPr>
          <w:p w14:paraId="12333C22" w14:textId="77777777" w:rsidR="000E2EAE" w:rsidRPr="007E7342" w:rsidRDefault="000E2EAE" w:rsidP="004477A9">
            <w:pPr>
              <w:pStyle w:val="TableHead"/>
              <w:ind w:left="72" w:right="72"/>
              <w:jc w:val="left"/>
              <w:rPr>
                <w:b w:val="0"/>
                <w:noProof w:val="0"/>
              </w:rPr>
            </w:pPr>
            <w:r w:rsidRPr="007E7342">
              <w:rPr>
                <w:color w:val="000000"/>
              </w:rPr>
              <w:t>Grade Span 9–10 Percentage</w:t>
            </w:r>
          </w:p>
        </w:tc>
        <w:tc>
          <w:tcPr>
            <w:tcW w:w="763" w:type="dxa"/>
            <w:textDirection w:val="btLr"/>
            <w:vAlign w:val="center"/>
          </w:tcPr>
          <w:p w14:paraId="52969EA5" w14:textId="77777777" w:rsidR="000E2EAE" w:rsidRPr="007E7342" w:rsidRDefault="000E2EAE" w:rsidP="004477A9">
            <w:pPr>
              <w:pStyle w:val="TableHead"/>
              <w:ind w:left="72" w:right="72"/>
              <w:jc w:val="left"/>
              <w:rPr>
                <w:b w:val="0"/>
                <w:noProof w:val="0"/>
              </w:rPr>
            </w:pPr>
            <w:r w:rsidRPr="007E7342">
              <w:rPr>
                <w:color w:val="000000"/>
              </w:rPr>
              <w:t>Grade Span 11–12 Number of Items</w:t>
            </w:r>
          </w:p>
        </w:tc>
        <w:tc>
          <w:tcPr>
            <w:tcW w:w="763" w:type="dxa"/>
            <w:textDirection w:val="btLr"/>
            <w:vAlign w:val="center"/>
          </w:tcPr>
          <w:p w14:paraId="775105EA" w14:textId="77777777" w:rsidR="000E2EAE" w:rsidRPr="007E7342" w:rsidRDefault="000E2EAE" w:rsidP="004477A9">
            <w:pPr>
              <w:pStyle w:val="TableHead"/>
              <w:ind w:left="72" w:right="72"/>
              <w:jc w:val="left"/>
              <w:rPr>
                <w:b w:val="0"/>
                <w:noProof w:val="0"/>
              </w:rPr>
            </w:pPr>
            <w:r w:rsidRPr="007E7342">
              <w:rPr>
                <w:color w:val="000000"/>
              </w:rPr>
              <w:t>Grade Span 11–12 Percentage</w:t>
            </w:r>
          </w:p>
        </w:tc>
      </w:tr>
      <w:tr w:rsidR="000E2EAE" w:rsidRPr="00E053BE" w14:paraId="6BF03C31" w14:textId="77777777" w:rsidTr="004477A9">
        <w:tc>
          <w:tcPr>
            <w:tcW w:w="1728" w:type="dxa"/>
          </w:tcPr>
          <w:p w14:paraId="59985531" w14:textId="77777777" w:rsidR="000E2EAE" w:rsidRPr="00E053BE" w:rsidRDefault="000E2EAE" w:rsidP="004477A9">
            <w:pPr>
              <w:pStyle w:val="TableText"/>
              <w:keepNext/>
              <w:rPr>
                <w:noProof w:val="0"/>
              </w:rPr>
            </w:pPr>
            <w:r w:rsidRPr="00E053BE">
              <w:rPr>
                <w:noProof w:val="0"/>
              </w:rPr>
              <w:t>C</w:t>
            </w:r>
            <w:r w:rsidRPr="00E053BE">
              <w:rPr>
                <w:color w:val="000000"/>
              </w:rPr>
              <w:t>−</w:t>
            </w:r>
          </w:p>
        </w:tc>
        <w:tc>
          <w:tcPr>
            <w:tcW w:w="763" w:type="dxa"/>
          </w:tcPr>
          <w:p w14:paraId="44091D6E" w14:textId="77777777" w:rsidR="000E2EAE" w:rsidRPr="00E053BE" w:rsidRDefault="000E2EAE" w:rsidP="004477A9">
            <w:pPr>
              <w:pStyle w:val="TableText"/>
              <w:ind w:right="144"/>
              <w:rPr>
                <w:noProof w:val="0"/>
              </w:rPr>
            </w:pPr>
            <w:r>
              <w:t>0</w:t>
            </w:r>
          </w:p>
        </w:tc>
        <w:tc>
          <w:tcPr>
            <w:tcW w:w="763" w:type="dxa"/>
          </w:tcPr>
          <w:p w14:paraId="2CBADCA1" w14:textId="77777777" w:rsidR="000E2EAE" w:rsidRPr="00E053BE" w:rsidRDefault="000E2EAE" w:rsidP="004477A9">
            <w:pPr>
              <w:pStyle w:val="TableText"/>
              <w:ind w:right="144"/>
              <w:rPr>
                <w:noProof w:val="0"/>
              </w:rPr>
            </w:pPr>
            <w:r>
              <w:t>0</w:t>
            </w:r>
          </w:p>
        </w:tc>
        <w:tc>
          <w:tcPr>
            <w:tcW w:w="763" w:type="dxa"/>
          </w:tcPr>
          <w:p w14:paraId="17AED3E6" w14:textId="77777777" w:rsidR="000E2EAE" w:rsidRPr="00E053BE" w:rsidRDefault="000E2EAE" w:rsidP="004477A9">
            <w:pPr>
              <w:pStyle w:val="TableText"/>
              <w:ind w:right="144"/>
              <w:rPr>
                <w:noProof w:val="0"/>
              </w:rPr>
            </w:pPr>
            <w:r>
              <w:t>0</w:t>
            </w:r>
          </w:p>
        </w:tc>
        <w:tc>
          <w:tcPr>
            <w:tcW w:w="763" w:type="dxa"/>
          </w:tcPr>
          <w:p w14:paraId="2903D601" w14:textId="77777777" w:rsidR="000E2EAE" w:rsidRPr="00E053BE" w:rsidRDefault="000E2EAE" w:rsidP="004477A9">
            <w:pPr>
              <w:pStyle w:val="TableText"/>
              <w:ind w:right="144"/>
              <w:rPr>
                <w:noProof w:val="0"/>
              </w:rPr>
            </w:pPr>
            <w:r>
              <w:t>0</w:t>
            </w:r>
          </w:p>
        </w:tc>
        <w:tc>
          <w:tcPr>
            <w:tcW w:w="763" w:type="dxa"/>
          </w:tcPr>
          <w:p w14:paraId="1335A7BA" w14:textId="77777777" w:rsidR="000E2EAE" w:rsidRPr="00E053BE" w:rsidRDefault="000E2EAE" w:rsidP="004477A9">
            <w:pPr>
              <w:pStyle w:val="TableText"/>
              <w:ind w:right="144"/>
              <w:rPr>
                <w:noProof w:val="0"/>
              </w:rPr>
            </w:pPr>
            <w:r>
              <w:t>0</w:t>
            </w:r>
          </w:p>
        </w:tc>
        <w:tc>
          <w:tcPr>
            <w:tcW w:w="763" w:type="dxa"/>
          </w:tcPr>
          <w:p w14:paraId="0C70495D" w14:textId="77777777" w:rsidR="000E2EAE" w:rsidRPr="00E053BE" w:rsidRDefault="000E2EAE" w:rsidP="004477A9">
            <w:pPr>
              <w:pStyle w:val="TableText"/>
              <w:ind w:right="144"/>
              <w:rPr>
                <w:noProof w:val="0"/>
              </w:rPr>
            </w:pPr>
            <w:r>
              <w:t>0</w:t>
            </w:r>
          </w:p>
        </w:tc>
        <w:tc>
          <w:tcPr>
            <w:tcW w:w="763" w:type="dxa"/>
          </w:tcPr>
          <w:p w14:paraId="4ABB3081" w14:textId="77777777" w:rsidR="000E2EAE" w:rsidRPr="00E053BE" w:rsidRDefault="000E2EAE" w:rsidP="004477A9">
            <w:pPr>
              <w:pStyle w:val="TableText"/>
              <w:ind w:right="144"/>
              <w:rPr>
                <w:noProof w:val="0"/>
              </w:rPr>
            </w:pPr>
            <w:r>
              <w:t>0</w:t>
            </w:r>
          </w:p>
        </w:tc>
        <w:tc>
          <w:tcPr>
            <w:tcW w:w="763" w:type="dxa"/>
          </w:tcPr>
          <w:p w14:paraId="0A4095CA" w14:textId="77777777" w:rsidR="000E2EAE" w:rsidRPr="00E053BE" w:rsidRDefault="000E2EAE" w:rsidP="004477A9">
            <w:pPr>
              <w:pStyle w:val="TableText"/>
              <w:ind w:right="144"/>
              <w:rPr>
                <w:noProof w:val="0"/>
              </w:rPr>
            </w:pPr>
            <w:r>
              <w:t>0</w:t>
            </w:r>
          </w:p>
        </w:tc>
        <w:tc>
          <w:tcPr>
            <w:tcW w:w="763" w:type="dxa"/>
          </w:tcPr>
          <w:p w14:paraId="6ABF2073" w14:textId="77777777" w:rsidR="000E2EAE" w:rsidRPr="00E053BE" w:rsidRDefault="000E2EAE" w:rsidP="004477A9">
            <w:pPr>
              <w:pStyle w:val="TableText"/>
              <w:ind w:right="144"/>
              <w:rPr>
                <w:noProof w:val="0"/>
              </w:rPr>
            </w:pPr>
            <w:r>
              <w:t>0</w:t>
            </w:r>
          </w:p>
        </w:tc>
        <w:tc>
          <w:tcPr>
            <w:tcW w:w="763" w:type="dxa"/>
          </w:tcPr>
          <w:p w14:paraId="414CD337" w14:textId="77777777" w:rsidR="000E2EAE" w:rsidRPr="00E053BE" w:rsidRDefault="000E2EAE" w:rsidP="004477A9">
            <w:pPr>
              <w:pStyle w:val="TableText"/>
              <w:ind w:right="144"/>
              <w:rPr>
                <w:noProof w:val="0"/>
              </w:rPr>
            </w:pPr>
            <w:r>
              <w:t>0</w:t>
            </w:r>
          </w:p>
        </w:tc>
        <w:tc>
          <w:tcPr>
            <w:tcW w:w="763" w:type="dxa"/>
          </w:tcPr>
          <w:p w14:paraId="3B4FACFD" w14:textId="77777777" w:rsidR="000E2EAE" w:rsidRPr="00E053BE" w:rsidRDefault="000E2EAE" w:rsidP="004477A9">
            <w:pPr>
              <w:pStyle w:val="TableText"/>
              <w:ind w:right="144"/>
              <w:rPr>
                <w:noProof w:val="0"/>
              </w:rPr>
            </w:pPr>
            <w:r>
              <w:t>0</w:t>
            </w:r>
          </w:p>
        </w:tc>
        <w:tc>
          <w:tcPr>
            <w:tcW w:w="763" w:type="dxa"/>
          </w:tcPr>
          <w:p w14:paraId="7AAC2EBD" w14:textId="77777777" w:rsidR="000E2EAE" w:rsidRPr="00E053BE" w:rsidRDefault="000E2EAE" w:rsidP="004477A9">
            <w:pPr>
              <w:pStyle w:val="TableText"/>
              <w:ind w:right="144"/>
            </w:pPr>
            <w:r>
              <w:t>0</w:t>
            </w:r>
          </w:p>
        </w:tc>
        <w:tc>
          <w:tcPr>
            <w:tcW w:w="763" w:type="dxa"/>
          </w:tcPr>
          <w:p w14:paraId="3A89F7C8" w14:textId="77777777" w:rsidR="000E2EAE" w:rsidRPr="00E053BE" w:rsidRDefault="000E2EAE" w:rsidP="004477A9">
            <w:pPr>
              <w:pStyle w:val="TableText"/>
              <w:ind w:right="144"/>
            </w:pPr>
            <w:r>
              <w:t>0</w:t>
            </w:r>
          </w:p>
        </w:tc>
        <w:tc>
          <w:tcPr>
            <w:tcW w:w="763" w:type="dxa"/>
          </w:tcPr>
          <w:p w14:paraId="59F37584" w14:textId="77777777" w:rsidR="000E2EAE" w:rsidRPr="00E053BE" w:rsidRDefault="000E2EAE" w:rsidP="004477A9">
            <w:pPr>
              <w:pStyle w:val="TableText"/>
              <w:ind w:right="144"/>
              <w:rPr>
                <w:noProof w:val="0"/>
              </w:rPr>
            </w:pPr>
            <w:r>
              <w:t>0</w:t>
            </w:r>
          </w:p>
        </w:tc>
      </w:tr>
      <w:tr w:rsidR="000E2EAE" w:rsidRPr="00E053BE" w14:paraId="21C78DED" w14:textId="77777777" w:rsidTr="004477A9">
        <w:tc>
          <w:tcPr>
            <w:tcW w:w="1728" w:type="dxa"/>
          </w:tcPr>
          <w:p w14:paraId="7A420B93" w14:textId="77777777" w:rsidR="000E2EAE" w:rsidRPr="00E053BE" w:rsidRDefault="000E2EAE" w:rsidP="004477A9">
            <w:pPr>
              <w:pStyle w:val="TableText"/>
              <w:keepNext/>
              <w:rPr>
                <w:noProof w:val="0"/>
              </w:rPr>
            </w:pPr>
            <w:r w:rsidRPr="00E053BE">
              <w:rPr>
                <w:noProof w:val="0"/>
              </w:rPr>
              <w:t>B</w:t>
            </w:r>
            <w:r w:rsidRPr="00E053BE">
              <w:rPr>
                <w:color w:val="000000"/>
              </w:rPr>
              <w:t>−</w:t>
            </w:r>
          </w:p>
        </w:tc>
        <w:tc>
          <w:tcPr>
            <w:tcW w:w="763" w:type="dxa"/>
          </w:tcPr>
          <w:p w14:paraId="52C2F645" w14:textId="77777777" w:rsidR="000E2EAE" w:rsidRPr="00E053BE" w:rsidRDefault="000E2EAE" w:rsidP="004477A9">
            <w:pPr>
              <w:pStyle w:val="TableText"/>
              <w:ind w:right="144"/>
              <w:rPr>
                <w:noProof w:val="0"/>
              </w:rPr>
            </w:pPr>
            <w:r>
              <w:t>1</w:t>
            </w:r>
          </w:p>
        </w:tc>
        <w:tc>
          <w:tcPr>
            <w:tcW w:w="763" w:type="dxa"/>
          </w:tcPr>
          <w:p w14:paraId="1C6E9640" w14:textId="77777777" w:rsidR="000E2EAE" w:rsidRPr="00E053BE" w:rsidRDefault="000E2EAE" w:rsidP="004477A9">
            <w:pPr>
              <w:pStyle w:val="TableText"/>
              <w:ind w:right="144"/>
              <w:rPr>
                <w:noProof w:val="0"/>
              </w:rPr>
            </w:pPr>
            <w:r>
              <w:t>3</w:t>
            </w:r>
          </w:p>
        </w:tc>
        <w:tc>
          <w:tcPr>
            <w:tcW w:w="763" w:type="dxa"/>
          </w:tcPr>
          <w:p w14:paraId="5986DF47" w14:textId="77777777" w:rsidR="000E2EAE" w:rsidRPr="00E053BE" w:rsidRDefault="000E2EAE" w:rsidP="004477A9">
            <w:pPr>
              <w:pStyle w:val="TableText"/>
              <w:ind w:right="144"/>
              <w:rPr>
                <w:noProof w:val="0"/>
              </w:rPr>
            </w:pPr>
            <w:r>
              <w:t>1</w:t>
            </w:r>
          </w:p>
        </w:tc>
        <w:tc>
          <w:tcPr>
            <w:tcW w:w="763" w:type="dxa"/>
          </w:tcPr>
          <w:p w14:paraId="26309251" w14:textId="77777777" w:rsidR="000E2EAE" w:rsidRPr="00E053BE" w:rsidRDefault="000E2EAE" w:rsidP="004477A9">
            <w:pPr>
              <w:pStyle w:val="TableText"/>
              <w:ind w:right="144"/>
              <w:rPr>
                <w:noProof w:val="0"/>
              </w:rPr>
            </w:pPr>
            <w:r>
              <w:t>3</w:t>
            </w:r>
          </w:p>
        </w:tc>
        <w:tc>
          <w:tcPr>
            <w:tcW w:w="763" w:type="dxa"/>
          </w:tcPr>
          <w:p w14:paraId="3069FA01" w14:textId="77777777" w:rsidR="000E2EAE" w:rsidRPr="00E053BE" w:rsidRDefault="000E2EAE" w:rsidP="004477A9">
            <w:pPr>
              <w:pStyle w:val="TableText"/>
              <w:ind w:right="144"/>
              <w:rPr>
                <w:noProof w:val="0"/>
              </w:rPr>
            </w:pPr>
            <w:r>
              <w:t>0</w:t>
            </w:r>
          </w:p>
        </w:tc>
        <w:tc>
          <w:tcPr>
            <w:tcW w:w="763" w:type="dxa"/>
          </w:tcPr>
          <w:p w14:paraId="6CA8C443" w14:textId="77777777" w:rsidR="000E2EAE" w:rsidRPr="00E053BE" w:rsidRDefault="000E2EAE" w:rsidP="004477A9">
            <w:pPr>
              <w:pStyle w:val="TableText"/>
              <w:ind w:right="144"/>
              <w:rPr>
                <w:noProof w:val="0"/>
              </w:rPr>
            </w:pPr>
            <w:r>
              <w:t>0</w:t>
            </w:r>
          </w:p>
        </w:tc>
        <w:tc>
          <w:tcPr>
            <w:tcW w:w="763" w:type="dxa"/>
          </w:tcPr>
          <w:p w14:paraId="217E3E9F" w14:textId="77777777" w:rsidR="000E2EAE" w:rsidRPr="00E053BE" w:rsidRDefault="000E2EAE" w:rsidP="004477A9">
            <w:pPr>
              <w:pStyle w:val="TableText"/>
              <w:ind w:right="144"/>
              <w:rPr>
                <w:noProof w:val="0"/>
              </w:rPr>
            </w:pPr>
            <w:r>
              <w:t>1</w:t>
            </w:r>
          </w:p>
        </w:tc>
        <w:tc>
          <w:tcPr>
            <w:tcW w:w="763" w:type="dxa"/>
          </w:tcPr>
          <w:p w14:paraId="03350C0B" w14:textId="77777777" w:rsidR="000E2EAE" w:rsidRPr="00E053BE" w:rsidRDefault="000E2EAE" w:rsidP="004477A9">
            <w:pPr>
              <w:pStyle w:val="TableText"/>
              <w:ind w:right="144"/>
              <w:rPr>
                <w:noProof w:val="0"/>
              </w:rPr>
            </w:pPr>
            <w:r>
              <w:t>3</w:t>
            </w:r>
          </w:p>
        </w:tc>
        <w:tc>
          <w:tcPr>
            <w:tcW w:w="763" w:type="dxa"/>
          </w:tcPr>
          <w:p w14:paraId="251BB0E7" w14:textId="77777777" w:rsidR="000E2EAE" w:rsidRPr="00E053BE" w:rsidRDefault="000E2EAE" w:rsidP="004477A9">
            <w:pPr>
              <w:pStyle w:val="TableText"/>
              <w:ind w:right="144"/>
              <w:rPr>
                <w:noProof w:val="0"/>
              </w:rPr>
            </w:pPr>
            <w:r>
              <w:t>0</w:t>
            </w:r>
          </w:p>
        </w:tc>
        <w:tc>
          <w:tcPr>
            <w:tcW w:w="763" w:type="dxa"/>
          </w:tcPr>
          <w:p w14:paraId="325E5C85" w14:textId="77777777" w:rsidR="000E2EAE" w:rsidRPr="00E053BE" w:rsidRDefault="000E2EAE" w:rsidP="004477A9">
            <w:pPr>
              <w:pStyle w:val="TableText"/>
              <w:ind w:right="144"/>
              <w:rPr>
                <w:noProof w:val="0"/>
              </w:rPr>
            </w:pPr>
            <w:r>
              <w:t>0</w:t>
            </w:r>
          </w:p>
        </w:tc>
        <w:tc>
          <w:tcPr>
            <w:tcW w:w="763" w:type="dxa"/>
          </w:tcPr>
          <w:p w14:paraId="6910398C" w14:textId="77777777" w:rsidR="000E2EAE" w:rsidRPr="00E053BE" w:rsidRDefault="000E2EAE" w:rsidP="004477A9">
            <w:pPr>
              <w:pStyle w:val="TableText"/>
              <w:ind w:right="144"/>
              <w:rPr>
                <w:noProof w:val="0"/>
              </w:rPr>
            </w:pPr>
            <w:r>
              <w:t>0</w:t>
            </w:r>
          </w:p>
        </w:tc>
        <w:tc>
          <w:tcPr>
            <w:tcW w:w="763" w:type="dxa"/>
          </w:tcPr>
          <w:p w14:paraId="2E7CAAE5" w14:textId="77777777" w:rsidR="000E2EAE" w:rsidRPr="00E053BE" w:rsidRDefault="000E2EAE" w:rsidP="004477A9">
            <w:pPr>
              <w:pStyle w:val="TableText"/>
              <w:ind w:right="144"/>
            </w:pPr>
            <w:r>
              <w:t>0</w:t>
            </w:r>
          </w:p>
        </w:tc>
        <w:tc>
          <w:tcPr>
            <w:tcW w:w="763" w:type="dxa"/>
          </w:tcPr>
          <w:p w14:paraId="7FB4D067" w14:textId="77777777" w:rsidR="000E2EAE" w:rsidRPr="00E053BE" w:rsidRDefault="000E2EAE" w:rsidP="004477A9">
            <w:pPr>
              <w:pStyle w:val="TableText"/>
              <w:ind w:right="144"/>
            </w:pPr>
            <w:r>
              <w:t>0</w:t>
            </w:r>
          </w:p>
        </w:tc>
        <w:tc>
          <w:tcPr>
            <w:tcW w:w="763" w:type="dxa"/>
          </w:tcPr>
          <w:p w14:paraId="56AC0EFB" w14:textId="77777777" w:rsidR="000E2EAE" w:rsidRPr="00E053BE" w:rsidRDefault="000E2EAE" w:rsidP="004477A9">
            <w:pPr>
              <w:pStyle w:val="TableText"/>
              <w:ind w:right="144"/>
              <w:rPr>
                <w:noProof w:val="0"/>
              </w:rPr>
            </w:pPr>
            <w:r>
              <w:t>0</w:t>
            </w:r>
          </w:p>
        </w:tc>
      </w:tr>
      <w:tr w:rsidR="000E2EAE" w:rsidRPr="00E053BE" w14:paraId="3594AFAC" w14:textId="77777777" w:rsidTr="004477A9">
        <w:tc>
          <w:tcPr>
            <w:tcW w:w="1728" w:type="dxa"/>
          </w:tcPr>
          <w:p w14:paraId="7F9C6F4C" w14:textId="77777777" w:rsidR="000E2EAE" w:rsidRPr="00E053BE" w:rsidRDefault="000E2EAE" w:rsidP="004477A9">
            <w:pPr>
              <w:pStyle w:val="TableText"/>
              <w:rPr>
                <w:noProof w:val="0"/>
              </w:rPr>
            </w:pPr>
            <w:r w:rsidRPr="00E053BE">
              <w:rPr>
                <w:noProof w:val="0"/>
              </w:rPr>
              <w:t>A</w:t>
            </w:r>
            <w:r w:rsidRPr="00E053BE">
              <w:rPr>
                <w:color w:val="000000"/>
              </w:rPr>
              <w:t>−</w:t>
            </w:r>
          </w:p>
        </w:tc>
        <w:tc>
          <w:tcPr>
            <w:tcW w:w="763" w:type="dxa"/>
          </w:tcPr>
          <w:p w14:paraId="2F66AB46" w14:textId="77777777" w:rsidR="000E2EAE" w:rsidRPr="00E053BE" w:rsidRDefault="000E2EAE" w:rsidP="004477A9">
            <w:pPr>
              <w:pStyle w:val="TableText"/>
              <w:ind w:right="144"/>
              <w:rPr>
                <w:noProof w:val="0"/>
              </w:rPr>
            </w:pPr>
            <w:r>
              <w:t>17</w:t>
            </w:r>
          </w:p>
        </w:tc>
        <w:tc>
          <w:tcPr>
            <w:tcW w:w="763" w:type="dxa"/>
          </w:tcPr>
          <w:p w14:paraId="10C56F3B" w14:textId="77777777" w:rsidR="000E2EAE" w:rsidRPr="00E053BE" w:rsidRDefault="000E2EAE" w:rsidP="004477A9">
            <w:pPr>
              <w:pStyle w:val="TableText"/>
              <w:ind w:right="144"/>
              <w:rPr>
                <w:noProof w:val="0"/>
              </w:rPr>
            </w:pPr>
            <w:r>
              <w:t>47</w:t>
            </w:r>
          </w:p>
        </w:tc>
        <w:tc>
          <w:tcPr>
            <w:tcW w:w="763" w:type="dxa"/>
          </w:tcPr>
          <w:p w14:paraId="0148D2E6" w14:textId="77777777" w:rsidR="000E2EAE" w:rsidRPr="00E053BE" w:rsidRDefault="000E2EAE" w:rsidP="004477A9">
            <w:pPr>
              <w:pStyle w:val="TableText"/>
              <w:ind w:right="144"/>
              <w:rPr>
                <w:noProof w:val="0"/>
              </w:rPr>
            </w:pPr>
            <w:r>
              <w:t>18</w:t>
            </w:r>
          </w:p>
        </w:tc>
        <w:tc>
          <w:tcPr>
            <w:tcW w:w="763" w:type="dxa"/>
          </w:tcPr>
          <w:p w14:paraId="61CF7853" w14:textId="77777777" w:rsidR="000E2EAE" w:rsidRPr="00E053BE" w:rsidRDefault="000E2EAE" w:rsidP="004477A9">
            <w:pPr>
              <w:pStyle w:val="TableText"/>
              <w:ind w:right="144"/>
              <w:rPr>
                <w:noProof w:val="0"/>
              </w:rPr>
            </w:pPr>
            <w:r>
              <w:t>53</w:t>
            </w:r>
          </w:p>
        </w:tc>
        <w:tc>
          <w:tcPr>
            <w:tcW w:w="763" w:type="dxa"/>
          </w:tcPr>
          <w:p w14:paraId="6F47FFE3" w14:textId="77777777" w:rsidR="000E2EAE" w:rsidRPr="00E053BE" w:rsidRDefault="000E2EAE" w:rsidP="004477A9">
            <w:pPr>
              <w:pStyle w:val="TableText"/>
              <w:ind w:right="144"/>
              <w:rPr>
                <w:noProof w:val="0"/>
              </w:rPr>
            </w:pPr>
            <w:r>
              <w:t>19</w:t>
            </w:r>
          </w:p>
        </w:tc>
        <w:tc>
          <w:tcPr>
            <w:tcW w:w="763" w:type="dxa"/>
          </w:tcPr>
          <w:p w14:paraId="383096CF" w14:textId="77777777" w:rsidR="000E2EAE" w:rsidRPr="00E053BE" w:rsidRDefault="000E2EAE" w:rsidP="004477A9">
            <w:pPr>
              <w:pStyle w:val="TableText"/>
              <w:ind w:right="144"/>
              <w:rPr>
                <w:noProof w:val="0"/>
              </w:rPr>
            </w:pPr>
            <w:r>
              <w:t>56</w:t>
            </w:r>
          </w:p>
        </w:tc>
        <w:tc>
          <w:tcPr>
            <w:tcW w:w="763" w:type="dxa"/>
          </w:tcPr>
          <w:p w14:paraId="3B165A0B" w14:textId="77777777" w:rsidR="000E2EAE" w:rsidRPr="00E053BE" w:rsidRDefault="000E2EAE" w:rsidP="004477A9">
            <w:pPr>
              <w:pStyle w:val="TableText"/>
              <w:ind w:right="144"/>
              <w:rPr>
                <w:noProof w:val="0"/>
              </w:rPr>
            </w:pPr>
            <w:r>
              <w:t>20</w:t>
            </w:r>
          </w:p>
        </w:tc>
        <w:tc>
          <w:tcPr>
            <w:tcW w:w="763" w:type="dxa"/>
          </w:tcPr>
          <w:p w14:paraId="63891F7A" w14:textId="77777777" w:rsidR="000E2EAE" w:rsidRPr="00E053BE" w:rsidRDefault="000E2EAE" w:rsidP="004477A9">
            <w:pPr>
              <w:pStyle w:val="TableText"/>
              <w:ind w:right="144"/>
              <w:rPr>
                <w:noProof w:val="0"/>
              </w:rPr>
            </w:pPr>
            <w:r>
              <w:t>56</w:t>
            </w:r>
          </w:p>
        </w:tc>
        <w:tc>
          <w:tcPr>
            <w:tcW w:w="763" w:type="dxa"/>
          </w:tcPr>
          <w:p w14:paraId="1E89701A" w14:textId="77777777" w:rsidR="000E2EAE" w:rsidRPr="00E053BE" w:rsidRDefault="000E2EAE" w:rsidP="004477A9">
            <w:pPr>
              <w:pStyle w:val="TableText"/>
              <w:ind w:right="144"/>
              <w:rPr>
                <w:noProof w:val="0"/>
              </w:rPr>
            </w:pPr>
            <w:r>
              <w:t>19</w:t>
            </w:r>
          </w:p>
        </w:tc>
        <w:tc>
          <w:tcPr>
            <w:tcW w:w="763" w:type="dxa"/>
          </w:tcPr>
          <w:p w14:paraId="199E54B0" w14:textId="77777777" w:rsidR="000E2EAE" w:rsidRPr="00E053BE" w:rsidRDefault="000E2EAE" w:rsidP="004477A9">
            <w:pPr>
              <w:pStyle w:val="TableText"/>
              <w:ind w:right="144"/>
              <w:rPr>
                <w:noProof w:val="0"/>
              </w:rPr>
            </w:pPr>
            <w:r>
              <w:t>56</w:t>
            </w:r>
          </w:p>
        </w:tc>
        <w:tc>
          <w:tcPr>
            <w:tcW w:w="763" w:type="dxa"/>
          </w:tcPr>
          <w:p w14:paraId="6A23A31A" w14:textId="77777777" w:rsidR="000E2EAE" w:rsidRPr="00E053BE" w:rsidRDefault="000E2EAE" w:rsidP="004477A9">
            <w:pPr>
              <w:pStyle w:val="TableText"/>
              <w:ind w:right="144"/>
              <w:rPr>
                <w:noProof w:val="0"/>
              </w:rPr>
            </w:pPr>
            <w:r>
              <w:t>17</w:t>
            </w:r>
          </w:p>
        </w:tc>
        <w:tc>
          <w:tcPr>
            <w:tcW w:w="763" w:type="dxa"/>
          </w:tcPr>
          <w:p w14:paraId="7434FB01" w14:textId="77777777" w:rsidR="000E2EAE" w:rsidRPr="00E053BE" w:rsidRDefault="000E2EAE" w:rsidP="004477A9">
            <w:pPr>
              <w:pStyle w:val="TableText"/>
              <w:ind w:right="144"/>
            </w:pPr>
            <w:r>
              <w:t>50</w:t>
            </w:r>
          </w:p>
        </w:tc>
        <w:tc>
          <w:tcPr>
            <w:tcW w:w="763" w:type="dxa"/>
          </w:tcPr>
          <w:p w14:paraId="2F8E380C" w14:textId="77777777" w:rsidR="000E2EAE" w:rsidRPr="00E053BE" w:rsidRDefault="000E2EAE" w:rsidP="004477A9">
            <w:pPr>
              <w:pStyle w:val="TableText"/>
              <w:ind w:right="144"/>
            </w:pPr>
            <w:r>
              <w:t>16</w:t>
            </w:r>
          </w:p>
        </w:tc>
        <w:tc>
          <w:tcPr>
            <w:tcW w:w="763" w:type="dxa"/>
          </w:tcPr>
          <w:p w14:paraId="7E08E060" w14:textId="77777777" w:rsidR="000E2EAE" w:rsidRPr="00E053BE" w:rsidRDefault="000E2EAE" w:rsidP="004477A9">
            <w:pPr>
              <w:pStyle w:val="TableText"/>
              <w:ind w:right="144"/>
              <w:rPr>
                <w:noProof w:val="0"/>
              </w:rPr>
            </w:pPr>
            <w:r>
              <w:t>44</w:t>
            </w:r>
          </w:p>
        </w:tc>
      </w:tr>
      <w:tr w:rsidR="000E2EAE" w:rsidRPr="00E053BE" w14:paraId="5DC22094" w14:textId="77777777" w:rsidTr="004477A9">
        <w:tc>
          <w:tcPr>
            <w:tcW w:w="1728" w:type="dxa"/>
          </w:tcPr>
          <w:p w14:paraId="2424296F" w14:textId="77777777" w:rsidR="000E2EAE" w:rsidRPr="00E053BE" w:rsidRDefault="000E2EAE" w:rsidP="004477A9">
            <w:pPr>
              <w:pStyle w:val="TableText"/>
              <w:rPr>
                <w:noProof w:val="0"/>
              </w:rPr>
            </w:pPr>
            <w:r w:rsidRPr="00E053BE">
              <w:rPr>
                <w:noProof w:val="0"/>
              </w:rPr>
              <w:t>A+</w:t>
            </w:r>
          </w:p>
        </w:tc>
        <w:tc>
          <w:tcPr>
            <w:tcW w:w="763" w:type="dxa"/>
          </w:tcPr>
          <w:p w14:paraId="1A5659E6" w14:textId="77777777" w:rsidR="000E2EAE" w:rsidRPr="00E053BE" w:rsidRDefault="000E2EAE" w:rsidP="004477A9">
            <w:pPr>
              <w:pStyle w:val="TableText"/>
              <w:ind w:right="144"/>
              <w:rPr>
                <w:noProof w:val="0"/>
              </w:rPr>
            </w:pPr>
            <w:r>
              <w:t>16</w:t>
            </w:r>
          </w:p>
        </w:tc>
        <w:tc>
          <w:tcPr>
            <w:tcW w:w="763" w:type="dxa"/>
          </w:tcPr>
          <w:p w14:paraId="7DC38679" w14:textId="77777777" w:rsidR="000E2EAE" w:rsidRPr="00E053BE" w:rsidRDefault="000E2EAE" w:rsidP="004477A9">
            <w:pPr>
              <w:pStyle w:val="TableText"/>
              <w:ind w:right="144"/>
              <w:rPr>
                <w:noProof w:val="0"/>
              </w:rPr>
            </w:pPr>
            <w:r>
              <w:t>44</w:t>
            </w:r>
          </w:p>
        </w:tc>
        <w:tc>
          <w:tcPr>
            <w:tcW w:w="763" w:type="dxa"/>
          </w:tcPr>
          <w:p w14:paraId="510AB975" w14:textId="77777777" w:rsidR="000E2EAE" w:rsidRPr="00E053BE" w:rsidRDefault="000E2EAE" w:rsidP="004477A9">
            <w:pPr>
              <w:pStyle w:val="TableText"/>
              <w:ind w:right="144"/>
              <w:rPr>
                <w:noProof w:val="0"/>
              </w:rPr>
            </w:pPr>
            <w:r>
              <w:t>15</w:t>
            </w:r>
          </w:p>
        </w:tc>
        <w:tc>
          <w:tcPr>
            <w:tcW w:w="763" w:type="dxa"/>
          </w:tcPr>
          <w:p w14:paraId="23798DC1" w14:textId="77777777" w:rsidR="000E2EAE" w:rsidRPr="00E053BE" w:rsidRDefault="000E2EAE" w:rsidP="004477A9">
            <w:pPr>
              <w:pStyle w:val="TableText"/>
              <w:ind w:right="144"/>
              <w:rPr>
                <w:noProof w:val="0"/>
              </w:rPr>
            </w:pPr>
            <w:r>
              <w:t>44</w:t>
            </w:r>
          </w:p>
        </w:tc>
        <w:tc>
          <w:tcPr>
            <w:tcW w:w="763" w:type="dxa"/>
          </w:tcPr>
          <w:p w14:paraId="093FED33" w14:textId="77777777" w:rsidR="000E2EAE" w:rsidRPr="00E053BE" w:rsidRDefault="000E2EAE" w:rsidP="004477A9">
            <w:pPr>
              <w:pStyle w:val="TableText"/>
              <w:ind w:right="144"/>
              <w:rPr>
                <w:noProof w:val="0"/>
              </w:rPr>
            </w:pPr>
            <w:r>
              <w:t>15</w:t>
            </w:r>
          </w:p>
        </w:tc>
        <w:tc>
          <w:tcPr>
            <w:tcW w:w="763" w:type="dxa"/>
          </w:tcPr>
          <w:p w14:paraId="747B66F6" w14:textId="77777777" w:rsidR="000E2EAE" w:rsidRPr="00E053BE" w:rsidRDefault="000E2EAE" w:rsidP="004477A9">
            <w:pPr>
              <w:pStyle w:val="TableText"/>
              <w:ind w:right="144"/>
              <w:rPr>
                <w:noProof w:val="0"/>
              </w:rPr>
            </w:pPr>
            <w:r>
              <w:t>44</w:t>
            </w:r>
          </w:p>
        </w:tc>
        <w:tc>
          <w:tcPr>
            <w:tcW w:w="763" w:type="dxa"/>
          </w:tcPr>
          <w:p w14:paraId="3D29D65E" w14:textId="77777777" w:rsidR="000E2EAE" w:rsidRPr="00E053BE" w:rsidRDefault="000E2EAE" w:rsidP="004477A9">
            <w:pPr>
              <w:pStyle w:val="TableText"/>
              <w:ind w:right="144"/>
              <w:rPr>
                <w:noProof w:val="0"/>
              </w:rPr>
            </w:pPr>
            <w:r>
              <w:t>15</w:t>
            </w:r>
          </w:p>
        </w:tc>
        <w:tc>
          <w:tcPr>
            <w:tcW w:w="763" w:type="dxa"/>
          </w:tcPr>
          <w:p w14:paraId="09119650" w14:textId="77777777" w:rsidR="000E2EAE" w:rsidRPr="00E053BE" w:rsidRDefault="000E2EAE" w:rsidP="004477A9">
            <w:pPr>
              <w:pStyle w:val="TableText"/>
              <w:ind w:right="144"/>
              <w:rPr>
                <w:noProof w:val="0"/>
              </w:rPr>
            </w:pPr>
            <w:r>
              <w:t>42</w:t>
            </w:r>
          </w:p>
        </w:tc>
        <w:tc>
          <w:tcPr>
            <w:tcW w:w="763" w:type="dxa"/>
          </w:tcPr>
          <w:p w14:paraId="02C03D74" w14:textId="77777777" w:rsidR="000E2EAE" w:rsidRPr="00E053BE" w:rsidRDefault="000E2EAE" w:rsidP="004477A9">
            <w:pPr>
              <w:pStyle w:val="TableText"/>
              <w:ind w:right="144"/>
              <w:rPr>
                <w:noProof w:val="0"/>
              </w:rPr>
            </w:pPr>
            <w:r>
              <w:t>14</w:t>
            </w:r>
          </w:p>
        </w:tc>
        <w:tc>
          <w:tcPr>
            <w:tcW w:w="763" w:type="dxa"/>
          </w:tcPr>
          <w:p w14:paraId="24023C12" w14:textId="77777777" w:rsidR="000E2EAE" w:rsidRPr="00E053BE" w:rsidRDefault="000E2EAE" w:rsidP="004477A9">
            <w:pPr>
              <w:pStyle w:val="TableText"/>
              <w:ind w:right="144"/>
              <w:rPr>
                <w:noProof w:val="0"/>
              </w:rPr>
            </w:pPr>
            <w:r>
              <w:t>41</w:t>
            </w:r>
          </w:p>
        </w:tc>
        <w:tc>
          <w:tcPr>
            <w:tcW w:w="763" w:type="dxa"/>
          </w:tcPr>
          <w:p w14:paraId="04C74979" w14:textId="77777777" w:rsidR="000E2EAE" w:rsidRPr="00E053BE" w:rsidRDefault="000E2EAE" w:rsidP="004477A9">
            <w:pPr>
              <w:pStyle w:val="TableText"/>
              <w:ind w:right="144"/>
              <w:rPr>
                <w:noProof w:val="0"/>
              </w:rPr>
            </w:pPr>
            <w:r>
              <w:t>16</w:t>
            </w:r>
          </w:p>
        </w:tc>
        <w:tc>
          <w:tcPr>
            <w:tcW w:w="763" w:type="dxa"/>
          </w:tcPr>
          <w:p w14:paraId="6C5A63A6" w14:textId="77777777" w:rsidR="000E2EAE" w:rsidRPr="00E053BE" w:rsidRDefault="000E2EAE" w:rsidP="004477A9">
            <w:pPr>
              <w:pStyle w:val="TableText"/>
              <w:ind w:right="144"/>
            </w:pPr>
            <w:r>
              <w:t>47</w:t>
            </w:r>
          </w:p>
        </w:tc>
        <w:tc>
          <w:tcPr>
            <w:tcW w:w="763" w:type="dxa"/>
          </w:tcPr>
          <w:p w14:paraId="62ADB616" w14:textId="77777777" w:rsidR="000E2EAE" w:rsidRPr="00E053BE" w:rsidRDefault="000E2EAE" w:rsidP="004477A9">
            <w:pPr>
              <w:pStyle w:val="TableText"/>
              <w:ind w:right="144"/>
            </w:pPr>
            <w:r>
              <w:t>20</w:t>
            </w:r>
          </w:p>
        </w:tc>
        <w:tc>
          <w:tcPr>
            <w:tcW w:w="763" w:type="dxa"/>
          </w:tcPr>
          <w:p w14:paraId="3D2F61A7" w14:textId="77777777" w:rsidR="000E2EAE" w:rsidRPr="00E053BE" w:rsidRDefault="000E2EAE" w:rsidP="004477A9">
            <w:pPr>
              <w:pStyle w:val="TableText"/>
              <w:ind w:right="144"/>
              <w:rPr>
                <w:noProof w:val="0"/>
              </w:rPr>
            </w:pPr>
            <w:r>
              <w:t>56</w:t>
            </w:r>
          </w:p>
        </w:tc>
      </w:tr>
      <w:tr w:rsidR="000E2EAE" w:rsidRPr="00E053BE" w14:paraId="4A6DF370" w14:textId="77777777" w:rsidTr="004477A9">
        <w:tc>
          <w:tcPr>
            <w:tcW w:w="1728" w:type="dxa"/>
          </w:tcPr>
          <w:p w14:paraId="7B68B098" w14:textId="77777777" w:rsidR="000E2EAE" w:rsidRPr="00E053BE" w:rsidRDefault="000E2EAE" w:rsidP="004477A9">
            <w:pPr>
              <w:pStyle w:val="TableText"/>
              <w:rPr>
                <w:noProof w:val="0"/>
              </w:rPr>
            </w:pPr>
            <w:r w:rsidRPr="00E053BE">
              <w:rPr>
                <w:noProof w:val="0"/>
              </w:rPr>
              <w:t>B+</w:t>
            </w:r>
          </w:p>
        </w:tc>
        <w:tc>
          <w:tcPr>
            <w:tcW w:w="763" w:type="dxa"/>
          </w:tcPr>
          <w:p w14:paraId="7A4BA775" w14:textId="77777777" w:rsidR="000E2EAE" w:rsidRPr="00E053BE" w:rsidRDefault="000E2EAE" w:rsidP="004477A9">
            <w:pPr>
              <w:pStyle w:val="TableText"/>
              <w:ind w:right="144"/>
              <w:rPr>
                <w:noProof w:val="0"/>
              </w:rPr>
            </w:pPr>
            <w:r>
              <w:t>2</w:t>
            </w:r>
          </w:p>
        </w:tc>
        <w:tc>
          <w:tcPr>
            <w:tcW w:w="763" w:type="dxa"/>
          </w:tcPr>
          <w:p w14:paraId="4364379A" w14:textId="77777777" w:rsidR="000E2EAE" w:rsidRPr="00E053BE" w:rsidRDefault="000E2EAE" w:rsidP="004477A9">
            <w:pPr>
              <w:pStyle w:val="TableText"/>
              <w:ind w:right="144"/>
              <w:rPr>
                <w:noProof w:val="0"/>
              </w:rPr>
            </w:pPr>
            <w:r>
              <w:t>6</w:t>
            </w:r>
          </w:p>
        </w:tc>
        <w:tc>
          <w:tcPr>
            <w:tcW w:w="763" w:type="dxa"/>
          </w:tcPr>
          <w:p w14:paraId="76B5F1C6" w14:textId="77777777" w:rsidR="000E2EAE" w:rsidRPr="00E053BE" w:rsidRDefault="000E2EAE" w:rsidP="004477A9">
            <w:pPr>
              <w:pStyle w:val="TableText"/>
              <w:ind w:right="144"/>
              <w:rPr>
                <w:noProof w:val="0"/>
              </w:rPr>
            </w:pPr>
            <w:r>
              <w:t>0</w:t>
            </w:r>
          </w:p>
        </w:tc>
        <w:tc>
          <w:tcPr>
            <w:tcW w:w="763" w:type="dxa"/>
          </w:tcPr>
          <w:p w14:paraId="3D09292C" w14:textId="77777777" w:rsidR="000E2EAE" w:rsidRPr="00E053BE" w:rsidRDefault="000E2EAE" w:rsidP="004477A9">
            <w:pPr>
              <w:pStyle w:val="TableText"/>
              <w:ind w:right="144"/>
              <w:rPr>
                <w:noProof w:val="0"/>
              </w:rPr>
            </w:pPr>
            <w:r>
              <w:t>0</w:t>
            </w:r>
          </w:p>
        </w:tc>
        <w:tc>
          <w:tcPr>
            <w:tcW w:w="763" w:type="dxa"/>
          </w:tcPr>
          <w:p w14:paraId="237D5AB9" w14:textId="77777777" w:rsidR="000E2EAE" w:rsidRPr="00E053BE" w:rsidRDefault="000E2EAE" w:rsidP="004477A9">
            <w:pPr>
              <w:pStyle w:val="TableText"/>
              <w:ind w:right="144"/>
              <w:rPr>
                <w:noProof w:val="0"/>
              </w:rPr>
            </w:pPr>
            <w:r>
              <w:t>0</w:t>
            </w:r>
          </w:p>
        </w:tc>
        <w:tc>
          <w:tcPr>
            <w:tcW w:w="763" w:type="dxa"/>
          </w:tcPr>
          <w:p w14:paraId="1B0E279A" w14:textId="77777777" w:rsidR="000E2EAE" w:rsidRPr="00E053BE" w:rsidRDefault="000E2EAE" w:rsidP="004477A9">
            <w:pPr>
              <w:pStyle w:val="TableText"/>
              <w:ind w:right="144"/>
              <w:rPr>
                <w:noProof w:val="0"/>
              </w:rPr>
            </w:pPr>
            <w:r>
              <w:t>0</w:t>
            </w:r>
          </w:p>
        </w:tc>
        <w:tc>
          <w:tcPr>
            <w:tcW w:w="763" w:type="dxa"/>
          </w:tcPr>
          <w:p w14:paraId="091201DC" w14:textId="77777777" w:rsidR="000E2EAE" w:rsidRPr="00E053BE" w:rsidRDefault="000E2EAE" w:rsidP="004477A9">
            <w:pPr>
              <w:pStyle w:val="TableText"/>
              <w:ind w:right="144"/>
              <w:rPr>
                <w:noProof w:val="0"/>
              </w:rPr>
            </w:pPr>
            <w:r>
              <w:t>0</w:t>
            </w:r>
          </w:p>
        </w:tc>
        <w:tc>
          <w:tcPr>
            <w:tcW w:w="763" w:type="dxa"/>
          </w:tcPr>
          <w:p w14:paraId="12DE1045" w14:textId="77777777" w:rsidR="000E2EAE" w:rsidRPr="00E053BE" w:rsidRDefault="000E2EAE" w:rsidP="004477A9">
            <w:pPr>
              <w:pStyle w:val="TableText"/>
              <w:ind w:right="144"/>
              <w:rPr>
                <w:noProof w:val="0"/>
              </w:rPr>
            </w:pPr>
            <w:r>
              <w:t>0</w:t>
            </w:r>
          </w:p>
        </w:tc>
        <w:tc>
          <w:tcPr>
            <w:tcW w:w="763" w:type="dxa"/>
          </w:tcPr>
          <w:p w14:paraId="6C22D525" w14:textId="77777777" w:rsidR="000E2EAE" w:rsidRPr="00E053BE" w:rsidRDefault="000E2EAE" w:rsidP="004477A9">
            <w:pPr>
              <w:pStyle w:val="TableText"/>
              <w:ind w:right="144"/>
              <w:rPr>
                <w:noProof w:val="0"/>
              </w:rPr>
            </w:pPr>
            <w:r>
              <w:t>1</w:t>
            </w:r>
          </w:p>
        </w:tc>
        <w:tc>
          <w:tcPr>
            <w:tcW w:w="763" w:type="dxa"/>
          </w:tcPr>
          <w:p w14:paraId="0F57E17C" w14:textId="77777777" w:rsidR="000E2EAE" w:rsidRPr="00E053BE" w:rsidRDefault="000E2EAE" w:rsidP="004477A9">
            <w:pPr>
              <w:pStyle w:val="TableText"/>
              <w:ind w:right="144"/>
              <w:rPr>
                <w:noProof w:val="0"/>
              </w:rPr>
            </w:pPr>
            <w:r>
              <w:t>3</w:t>
            </w:r>
          </w:p>
        </w:tc>
        <w:tc>
          <w:tcPr>
            <w:tcW w:w="763" w:type="dxa"/>
          </w:tcPr>
          <w:p w14:paraId="3971FB09" w14:textId="77777777" w:rsidR="000E2EAE" w:rsidRPr="00E053BE" w:rsidRDefault="000E2EAE" w:rsidP="004477A9">
            <w:pPr>
              <w:pStyle w:val="TableText"/>
              <w:ind w:right="144"/>
              <w:rPr>
                <w:noProof w:val="0"/>
              </w:rPr>
            </w:pPr>
            <w:r>
              <w:t>1</w:t>
            </w:r>
          </w:p>
        </w:tc>
        <w:tc>
          <w:tcPr>
            <w:tcW w:w="763" w:type="dxa"/>
          </w:tcPr>
          <w:p w14:paraId="64B84975" w14:textId="77777777" w:rsidR="000E2EAE" w:rsidRPr="00E053BE" w:rsidRDefault="000E2EAE" w:rsidP="004477A9">
            <w:pPr>
              <w:pStyle w:val="TableText"/>
              <w:ind w:right="144"/>
            </w:pPr>
            <w:r>
              <w:t>3</w:t>
            </w:r>
          </w:p>
        </w:tc>
        <w:tc>
          <w:tcPr>
            <w:tcW w:w="763" w:type="dxa"/>
          </w:tcPr>
          <w:p w14:paraId="0CE6E865" w14:textId="77777777" w:rsidR="000E2EAE" w:rsidRPr="00E053BE" w:rsidRDefault="000E2EAE" w:rsidP="004477A9">
            <w:pPr>
              <w:pStyle w:val="TableText"/>
              <w:ind w:right="144"/>
            </w:pPr>
            <w:r>
              <w:t>0</w:t>
            </w:r>
          </w:p>
        </w:tc>
        <w:tc>
          <w:tcPr>
            <w:tcW w:w="763" w:type="dxa"/>
          </w:tcPr>
          <w:p w14:paraId="116E2AD5" w14:textId="77777777" w:rsidR="000E2EAE" w:rsidRPr="00E053BE" w:rsidRDefault="000E2EAE" w:rsidP="004477A9">
            <w:pPr>
              <w:pStyle w:val="TableText"/>
              <w:ind w:right="144"/>
              <w:rPr>
                <w:noProof w:val="0"/>
              </w:rPr>
            </w:pPr>
            <w:r>
              <w:t>0</w:t>
            </w:r>
          </w:p>
        </w:tc>
      </w:tr>
      <w:tr w:rsidR="000E2EAE" w:rsidRPr="00E053BE" w14:paraId="157B3C1D" w14:textId="77777777" w:rsidTr="004477A9">
        <w:tc>
          <w:tcPr>
            <w:tcW w:w="1728" w:type="dxa"/>
            <w:tcBorders>
              <w:bottom w:val="nil"/>
            </w:tcBorders>
          </w:tcPr>
          <w:p w14:paraId="7720E328" w14:textId="77777777" w:rsidR="000E2EAE" w:rsidRPr="00E053BE" w:rsidRDefault="000E2EAE" w:rsidP="004477A9">
            <w:pPr>
              <w:pStyle w:val="TableText"/>
              <w:rPr>
                <w:noProof w:val="0"/>
              </w:rPr>
            </w:pPr>
            <w:r w:rsidRPr="00E053BE">
              <w:rPr>
                <w:noProof w:val="0"/>
              </w:rPr>
              <w:t>C+</w:t>
            </w:r>
          </w:p>
        </w:tc>
        <w:tc>
          <w:tcPr>
            <w:tcW w:w="763" w:type="dxa"/>
            <w:tcBorders>
              <w:bottom w:val="nil"/>
            </w:tcBorders>
          </w:tcPr>
          <w:p w14:paraId="43B75CB5" w14:textId="77777777" w:rsidR="000E2EAE" w:rsidRPr="00E053BE" w:rsidRDefault="000E2EAE" w:rsidP="004477A9">
            <w:pPr>
              <w:pStyle w:val="TableText"/>
              <w:ind w:right="144"/>
              <w:rPr>
                <w:noProof w:val="0"/>
              </w:rPr>
            </w:pPr>
            <w:r>
              <w:t>0</w:t>
            </w:r>
          </w:p>
        </w:tc>
        <w:tc>
          <w:tcPr>
            <w:tcW w:w="763" w:type="dxa"/>
            <w:tcBorders>
              <w:bottom w:val="nil"/>
            </w:tcBorders>
          </w:tcPr>
          <w:p w14:paraId="6C6C6A3C" w14:textId="77777777" w:rsidR="000E2EAE" w:rsidRPr="00E053BE" w:rsidRDefault="000E2EAE" w:rsidP="004477A9">
            <w:pPr>
              <w:pStyle w:val="TableText"/>
              <w:ind w:right="144"/>
              <w:rPr>
                <w:noProof w:val="0"/>
              </w:rPr>
            </w:pPr>
            <w:r>
              <w:t>0</w:t>
            </w:r>
          </w:p>
        </w:tc>
        <w:tc>
          <w:tcPr>
            <w:tcW w:w="763" w:type="dxa"/>
            <w:tcBorders>
              <w:bottom w:val="nil"/>
            </w:tcBorders>
          </w:tcPr>
          <w:p w14:paraId="163481E0" w14:textId="77777777" w:rsidR="000E2EAE" w:rsidRPr="00E053BE" w:rsidRDefault="000E2EAE" w:rsidP="004477A9">
            <w:pPr>
              <w:pStyle w:val="TableText"/>
              <w:ind w:right="144"/>
              <w:rPr>
                <w:noProof w:val="0"/>
              </w:rPr>
            </w:pPr>
            <w:r>
              <w:t>0</w:t>
            </w:r>
          </w:p>
        </w:tc>
        <w:tc>
          <w:tcPr>
            <w:tcW w:w="763" w:type="dxa"/>
            <w:tcBorders>
              <w:bottom w:val="nil"/>
            </w:tcBorders>
          </w:tcPr>
          <w:p w14:paraId="77672E70" w14:textId="77777777" w:rsidR="000E2EAE" w:rsidRPr="00E053BE" w:rsidRDefault="000E2EAE" w:rsidP="004477A9">
            <w:pPr>
              <w:pStyle w:val="TableText"/>
              <w:ind w:right="144"/>
              <w:rPr>
                <w:noProof w:val="0"/>
              </w:rPr>
            </w:pPr>
            <w:r>
              <w:t>0</w:t>
            </w:r>
          </w:p>
        </w:tc>
        <w:tc>
          <w:tcPr>
            <w:tcW w:w="763" w:type="dxa"/>
            <w:tcBorders>
              <w:bottom w:val="nil"/>
            </w:tcBorders>
          </w:tcPr>
          <w:p w14:paraId="4C6D6424" w14:textId="77777777" w:rsidR="000E2EAE" w:rsidRPr="00E053BE" w:rsidRDefault="000E2EAE" w:rsidP="004477A9">
            <w:pPr>
              <w:pStyle w:val="TableText"/>
              <w:ind w:right="144"/>
              <w:rPr>
                <w:noProof w:val="0"/>
              </w:rPr>
            </w:pPr>
            <w:r>
              <w:t>0</w:t>
            </w:r>
          </w:p>
        </w:tc>
        <w:tc>
          <w:tcPr>
            <w:tcW w:w="763" w:type="dxa"/>
            <w:tcBorders>
              <w:bottom w:val="nil"/>
            </w:tcBorders>
          </w:tcPr>
          <w:p w14:paraId="1BA790D2" w14:textId="77777777" w:rsidR="000E2EAE" w:rsidRPr="00E053BE" w:rsidRDefault="000E2EAE" w:rsidP="004477A9">
            <w:pPr>
              <w:pStyle w:val="TableText"/>
              <w:ind w:right="144"/>
              <w:rPr>
                <w:noProof w:val="0"/>
              </w:rPr>
            </w:pPr>
            <w:r>
              <w:t>0</w:t>
            </w:r>
          </w:p>
        </w:tc>
        <w:tc>
          <w:tcPr>
            <w:tcW w:w="763" w:type="dxa"/>
            <w:tcBorders>
              <w:bottom w:val="nil"/>
            </w:tcBorders>
          </w:tcPr>
          <w:p w14:paraId="066B96AB" w14:textId="77777777" w:rsidR="000E2EAE" w:rsidRPr="00E053BE" w:rsidRDefault="000E2EAE" w:rsidP="004477A9">
            <w:pPr>
              <w:pStyle w:val="TableText"/>
              <w:ind w:right="144"/>
              <w:rPr>
                <w:noProof w:val="0"/>
              </w:rPr>
            </w:pPr>
            <w:r>
              <w:t>0</w:t>
            </w:r>
          </w:p>
        </w:tc>
        <w:tc>
          <w:tcPr>
            <w:tcW w:w="763" w:type="dxa"/>
            <w:tcBorders>
              <w:bottom w:val="nil"/>
            </w:tcBorders>
          </w:tcPr>
          <w:p w14:paraId="687FD172" w14:textId="77777777" w:rsidR="000E2EAE" w:rsidRPr="00E053BE" w:rsidRDefault="000E2EAE" w:rsidP="004477A9">
            <w:pPr>
              <w:pStyle w:val="TableText"/>
              <w:ind w:right="144"/>
              <w:rPr>
                <w:noProof w:val="0"/>
              </w:rPr>
            </w:pPr>
            <w:r>
              <w:t>0</w:t>
            </w:r>
          </w:p>
        </w:tc>
        <w:tc>
          <w:tcPr>
            <w:tcW w:w="763" w:type="dxa"/>
            <w:tcBorders>
              <w:bottom w:val="nil"/>
            </w:tcBorders>
          </w:tcPr>
          <w:p w14:paraId="0A92EC84" w14:textId="77777777" w:rsidR="000E2EAE" w:rsidRPr="00E053BE" w:rsidRDefault="000E2EAE" w:rsidP="004477A9">
            <w:pPr>
              <w:pStyle w:val="TableText"/>
              <w:ind w:right="144"/>
              <w:rPr>
                <w:noProof w:val="0"/>
              </w:rPr>
            </w:pPr>
            <w:r>
              <w:t>0</w:t>
            </w:r>
          </w:p>
        </w:tc>
        <w:tc>
          <w:tcPr>
            <w:tcW w:w="763" w:type="dxa"/>
            <w:tcBorders>
              <w:bottom w:val="nil"/>
            </w:tcBorders>
          </w:tcPr>
          <w:p w14:paraId="41883F39" w14:textId="77777777" w:rsidR="000E2EAE" w:rsidRPr="00E053BE" w:rsidRDefault="000E2EAE" w:rsidP="004477A9">
            <w:pPr>
              <w:pStyle w:val="TableText"/>
              <w:ind w:right="144"/>
              <w:rPr>
                <w:noProof w:val="0"/>
              </w:rPr>
            </w:pPr>
            <w:r>
              <w:t>0</w:t>
            </w:r>
          </w:p>
        </w:tc>
        <w:tc>
          <w:tcPr>
            <w:tcW w:w="763" w:type="dxa"/>
            <w:tcBorders>
              <w:bottom w:val="nil"/>
            </w:tcBorders>
          </w:tcPr>
          <w:p w14:paraId="22EE3B2F" w14:textId="77777777" w:rsidR="000E2EAE" w:rsidRPr="00E053BE" w:rsidRDefault="000E2EAE" w:rsidP="004477A9">
            <w:pPr>
              <w:pStyle w:val="TableText"/>
              <w:ind w:right="144"/>
              <w:rPr>
                <w:noProof w:val="0"/>
              </w:rPr>
            </w:pPr>
            <w:r>
              <w:t>0</w:t>
            </w:r>
          </w:p>
        </w:tc>
        <w:tc>
          <w:tcPr>
            <w:tcW w:w="763" w:type="dxa"/>
            <w:tcBorders>
              <w:bottom w:val="nil"/>
            </w:tcBorders>
          </w:tcPr>
          <w:p w14:paraId="28614CDF" w14:textId="77777777" w:rsidR="000E2EAE" w:rsidRPr="00E053BE" w:rsidRDefault="000E2EAE" w:rsidP="004477A9">
            <w:pPr>
              <w:pStyle w:val="TableText"/>
              <w:ind w:right="144"/>
            </w:pPr>
            <w:r>
              <w:t>0</w:t>
            </w:r>
          </w:p>
        </w:tc>
        <w:tc>
          <w:tcPr>
            <w:tcW w:w="763" w:type="dxa"/>
            <w:tcBorders>
              <w:bottom w:val="nil"/>
            </w:tcBorders>
          </w:tcPr>
          <w:p w14:paraId="37CED5D6" w14:textId="77777777" w:rsidR="000E2EAE" w:rsidRPr="00E053BE" w:rsidRDefault="000E2EAE" w:rsidP="004477A9">
            <w:pPr>
              <w:pStyle w:val="TableText"/>
              <w:ind w:right="144"/>
            </w:pPr>
            <w:r>
              <w:t>0</w:t>
            </w:r>
          </w:p>
        </w:tc>
        <w:tc>
          <w:tcPr>
            <w:tcW w:w="763" w:type="dxa"/>
            <w:tcBorders>
              <w:bottom w:val="nil"/>
            </w:tcBorders>
          </w:tcPr>
          <w:p w14:paraId="14EE4FE2" w14:textId="77777777" w:rsidR="000E2EAE" w:rsidRPr="00E053BE" w:rsidRDefault="000E2EAE" w:rsidP="004477A9">
            <w:pPr>
              <w:pStyle w:val="TableText"/>
              <w:ind w:right="144"/>
              <w:rPr>
                <w:noProof w:val="0"/>
              </w:rPr>
            </w:pPr>
            <w:r>
              <w:t>0</w:t>
            </w:r>
          </w:p>
        </w:tc>
      </w:tr>
      <w:tr w:rsidR="000E2EAE" w:rsidRPr="00E053BE" w14:paraId="60D40372" w14:textId="77777777" w:rsidTr="004477A9">
        <w:tc>
          <w:tcPr>
            <w:tcW w:w="1728" w:type="dxa"/>
            <w:tcBorders>
              <w:top w:val="nil"/>
              <w:bottom w:val="single" w:sz="4" w:space="0" w:color="auto"/>
            </w:tcBorders>
          </w:tcPr>
          <w:p w14:paraId="33BDE20D" w14:textId="77777777" w:rsidR="000E2EAE" w:rsidRPr="00E053BE" w:rsidRDefault="000E2EAE" w:rsidP="004477A9">
            <w:pPr>
              <w:pStyle w:val="TableText"/>
              <w:rPr>
                <w:noProof w:val="0"/>
              </w:rPr>
            </w:pPr>
            <w:r w:rsidRPr="00695584">
              <w:rPr>
                <w:noProof w:val="0"/>
              </w:rPr>
              <w:t>N/A</w:t>
            </w:r>
          </w:p>
        </w:tc>
        <w:tc>
          <w:tcPr>
            <w:tcW w:w="763" w:type="dxa"/>
            <w:tcBorders>
              <w:top w:val="nil"/>
              <w:bottom w:val="single" w:sz="4" w:space="0" w:color="auto"/>
            </w:tcBorders>
          </w:tcPr>
          <w:p w14:paraId="1695EB6F"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1075CB95"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120FC6D5"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024B9999"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2950293F"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034B253E"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74E06D59"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60CFE785"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22F1B15C"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2D2DDA4F"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531CD1E7"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13AD7685" w14:textId="77777777" w:rsidR="000E2EAE" w:rsidRPr="00E053BE" w:rsidRDefault="000E2EAE" w:rsidP="004477A9">
            <w:pPr>
              <w:pStyle w:val="TableText"/>
              <w:ind w:right="144"/>
            </w:pPr>
            <w:r>
              <w:t>0</w:t>
            </w:r>
          </w:p>
        </w:tc>
        <w:tc>
          <w:tcPr>
            <w:tcW w:w="763" w:type="dxa"/>
            <w:tcBorders>
              <w:top w:val="nil"/>
              <w:bottom w:val="single" w:sz="4" w:space="0" w:color="auto"/>
            </w:tcBorders>
          </w:tcPr>
          <w:p w14:paraId="00A87981" w14:textId="77777777" w:rsidR="000E2EAE" w:rsidRPr="00E053BE" w:rsidRDefault="000E2EAE" w:rsidP="004477A9">
            <w:pPr>
              <w:pStyle w:val="TableText"/>
              <w:ind w:right="144"/>
            </w:pPr>
            <w:r>
              <w:t>0</w:t>
            </w:r>
          </w:p>
        </w:tc>
        <w:tc>
          <w:tcPr>
            <w:tcW w:w="763" w:type="dxa"/>
            <w:tcBorders>
              <w:top w:val="nil"/>
              <w:bottom w:val="single" w:sz="4" w:space="0" w:color="auto"/>
            </w:tcBorders>
          </w:tcPr>
          <w:p w14:paraId="5A49EB48" w14:textId="77777777" w:rsidR="000E2EAE" w:rsidRPr="00E053BE" w:rsidRDefault="000E2EAE" w:rsidP="004477A9">
            <w:pPr>
              <w:pStyle w:val="TableText"/>
              <w:ind w:right="144"/>
              <w:rPr>
                <w:noProof w:val="0"/>
              </w:rPr>
            </w:pPr>
            <w:r>
              <w:t>0</w:t>
            </w:r>
          </w:p>
        </w:tc>
      </w:tr>
      <w:tr w:rsidR="000E2EAE" w:rsidRPr="007E7342" w14:paraId="2578A6D7" w14:textId="77777777" w:rsidTr="004477A9">
        <w:tc>
          <w:tcPr>
            <w:tcW w:w="1728" w:type="dxa"/>
            <w:tcBorders>
              <w:top w:val="single" w:sz="4" w:space="0" w:color="auto"/>
            </w:tcBorders>
          </w:tcPr>
          <w:p w14:paraId="40950CFF" w14:textId="77777777" w:rsidR="000E2EAE" w:rsidRPr="007E7342" w:rsidRDefault="000E2EAE" w:rsidP="004477A9">
            <w:pPr>
              <w:pStyle w:val="TableText"/>
              <w:rPr>
                <w:b/>
                <w:bCs/>
                <w:noProof w:val="0"/>
              </w:rPr>
            </w:pPr>
            <w:r w:rsidRPr="007E7342">
              <w:rPr>
                <w:b/>
                <w:bCs/>
                <w:noProof w:val="0"/>
              </w:rPr>
              <w:t>Items Total:</w:t>
            </w:r>
          </w:p>
        </w:tc>
        <w:tc>
          <w:tcPr>
            <w:tcW w:w="763" w:type="dxa"/>
            <w:tcBorders>
              <w:top w:val="single" w:sz="4" w:space="0" w:color="auto"/>
            </w:tcBorders>
          </w:tcPr>
          <w:p w14:paraId="312071A6" w14:textId="77777777" w:rsidR="000E2EAE" w:rsidRPr="007E7342" w:rsidRDefault="000E2EAE" w:rsidP="004477A9">
            <w:pPr>
              <w:pStyle w:val="TableText"/>
              <w:ind w:right="144"/>
              <w:rPr>
                <w:b/>
                <w:bCs/>
                <w:noProof w:val="0"/>
              </w:rPr>
            </w:pPr>
            <w:r w:rsidRPr="007E7342">
              <w:rPr>
                <w:b/>
                <w:bCs/>
              </w:rPr>
              <w:t>36</w:t>
            </w:r>
          </w:p>
        </w:tc>
        <w:tc>
          <w:tcPr>
            <w:tcW w:w="763" w:type="dxa"/>
            <w:tcBorders>
              <w:top w:val="single" w:sz="4" w:space="0" w:color="auto"/>
            </w:tcBorders>
          </w:tcPr>
          <w:p w14:paraId="44B4AD12" w14:textId="77777777" w:rsidR="000E2EAE" w:rsidRPr="007E7342" w:rsidRDefault="000E2EAE" w:rsidP="004477A9">
            <w:pPr>
              <w:pStyle w:val="TableText"/>
              <w:ind w:right="144"/>
              <w:rPr>
                <w:b/>
                <w:bCs/>
                <w:noProof w:val="0"/>
              </w:rPr>
            </w:pPr>
            <w:r w:rsidRPr="007E7342">
              <w:rPr>
                <w:b/>
                <w:bCs/>
              </w:rPr>
              <w:t>100</w:t>
            </w:r>
          </w:p>
        </w:tc>
        <w:tc>
          <w:tcPr>
            <w:tcW w:w="763" w:type="dxa"/>
            <w:tcBorders>
              <w:top w:val="single" w:sz="4" w:space="0" w:color="auto"/>
            </w:tcBorders>
          </w:tcPr>
          <w:p w14:paraId="6260551E" w14:textId="77777777" w:rsidR="000E2EAE" w:rsidRPr="007E7342" w:rsidRDefault="000E2EAE" w:rsidP="004477A9">
            <w:pPr>
              <w:pStyle w:val="TableText"/>
              <w:ind w:right="144"/>
              <w:rPr>
                <w:b/>
                <w:bCs/>
                <w:noProof w:val="0"/>
              </w:rPr>
            </w:pPr>
            <w:r w:rsidRPr="007E7342">
              <w:rPr>
                <w:b/>
                <w:bCs/>
              </w:rPr>
              <w:t>34</w:t>
            </w:r>
          </w:p>
        </w:tc>
        <w:tc>
          <w:tcPr>
            <w:tcW w:w="763" w:type="dxa"/>
            <w:tcBorders>
              <w:top w:val="single" w:sz="4" w:space="0" w:color="auto"/>
            </w:tcBorders>
          </w:tcPr>
          <w:p w14:paraId="24AE47FA" w14:textId="77777777" w:rsidR="000E2EAE" w:rsidRPr="007E7342" w:rsidRDefault="000E2EAE" w:rsidP="004477A9">
            <w:pPr>
              <w:pStyle w:val="TableText"/>
              <w:ind w:right="144"/>
              <w:rPr>
                <w:b/>
                <w:bCs/>
                <w:noProof w:val="0"/>
              </w:rPr>
            </w:pPr>
            <w:r w:rsidRPr="007E7342">
              <w:rPr>
                <w:b/>
                <w:bCs/>
              </w:rPr>
              <w:t>100</w:t>
            </w:r>
          </w:p>
        </w:tc>
        <w:tc>
          <w:tcPr>
            <w:tcW w:w="763" w:type="dxa"/>
            <w:tcBorders>
              <w:top w:val="single" w:sz="4" w:space="0" w:color="auto"/>
            </w:tcBorders>
          </w:tcPr>
          <w:p w14:paraId="4D0C00C2" w14:textId="77777777" w:rsidR="000E2EAE" w:rsidRPr="007E7342" w:rsidRDefault="000E2EAE" w:rsidP="004477A9">
            <w:pPr>
              <w:pStyle w:val="TableText"/>
              <w:ind w:right="144"/>
              <w:rPr>
                <w:b/>
                <w:bCs/>
                <w:noProof w:val="0"/>
              </w:rPr>
            </w:pPr>
            <w:r w:rsidRPr="007E7342">
              <w:rPr>
                <w:b/>
                <w:bCs/>
              </w:rPr>
              <w:t>34</w:t>
            </w:r>
          </w:p>
        </w:tc>
        <w:tc>
          <w:tcPr>
            <w:tcW w:w="763" w:type="dxa"/>
            <w:tcBorders>
              <w:top w:val="single" w:sz="4" w:space="0" w:color="auto"/>
            </w:tcBorders>
          </w:tcPr>
          <w:p w14:paraId="6086027E" w14:textId="77777777" w:rsidR="000E2EAE" w:rsidRPr="007E7342" w:rsidRDefault="000E2EAE" w:rsidP="004477A9">
            <w:pPr>
              <w:pStyle w:val="TableText"/>
              <w:ind w:right="144"/>
              <w:rPr>
                <w:b/>
                <w:bCs/>
                <w:noProof w:val="0"/>
              </w:rPr>
            </w:pPr>
            <w:r w:rsidRPr="007E7342">
              <w:rPr>
                <w:b/>
                <w:bCs/>
              </w:rPr>
              <w:t>100</w:t>
            </w:r>
          </w:p>
        </w:tc>
        <w:tc>
          <w:tcPr>
            <w:tcW w:w="763" w:type="dxa"/>
            <w:tcBorders>
              <w:top w:val="single" w:sz="4" w:space="0" w:color="auto"/>
            </w:tcBorders>
          </w:tcPr>
          <w:p w14:paraId="101A8AD2" w14:textId="77777777" w:rsidR="000E2EAE" w:rsidRPr="007E7342" w:rsidRDefault="000E2EAE" w:rsidP="004477A9">
            <w:pPr>
              <w:pStyle w:val="TableText"/>
              <w:ind w:right="144"/>
              <w:rPr>
                <w:b/>
                <w:bCs/>
                <w:noProof w:val="0"/>
              </w:rPr>
            </w:pPr>
            <w:r w:rsidRPr="007E7342">
              <w:rPr>
                <w:b/>
                <w:bCs/>
              </w:rPr>
              <w:t>36</w:t>
            </w:r>
          </w:p>
        </w:tc>
        <w:tc>
          <w:tcPr>
            <w:tcW w:w="763" w:type="dxa"/>
            <w:tcBorders>
              <w:top w:val="single" w:sz="4" w:space="0" w:color="auto"/>
            </w:tcBorders>
          </w:tcPr>
          <w:p w14:paraId="654C551B" w14:textId="77777777" w:rsidR="000E2EAE" w:rsidRPr="007E7342" w:rsidRDefault="000E2EAE" w:rsidP="004477A9">
            <w:pPr>
              <w:pStyle w:val="TableText"/>
              <w:ind w:right="144"/>
              <w:rPr>
                <w:b/>
                <w:bCs/>
                <w:noProof w:val="0"/>
              </w:rPr>
            </w:pPr>
            <w:r w:rsidRPr="007E7342">
              <w:rPr>
                <w:b/>
                <w:bCs/>
              </w:rPr>
              <w:t>100</w:t>
            </w:r>
          </w:p>
        </w:tc>
        <w:tc>
          <w:tcPr>
            <w:tcW w:w="763" w:type="dxa"/>
            <w:tcBorders>
              <w:top w:val="single" w:sz="4" w:space="0" w:color="auto"/>
            </w:tcBorders>
          </w:tcPr>
          <w:p w14:paraId="3C69DD34" w14:textId="77777777" w:rsidR="000E2EAE" w:rsidRPr="007E7342" w:rsidRDefault="000E2EAE" w:rsidP="004477A9">
            <w:pPr>
              <w:pStyle w:val="TableText"/>
              <w:ind w:right="144"/>
              <w:rPr>
                <w:b/>
                <w:bCs/>
                <w:noProof w:val="0"/>
              </w:rPr>
            </w:pPr>
            <w:r w:rsidRPr="007E7342">
              <w:rPr>
                <w:b/>
                <w:bCs/>
              </w:rPr>
              <w:t>34</w:t>
            </w:r>
          </w:p>
        </w:tc>
        <w:tc>
          <w:tcPr>
            <w:tcW w:w="763" w:type="dxa"/>
            <w:tcBorders>
              <w:top w:val="single" w:sz="4" w:space="0" w:color="auto"/>
            </w:tcBorders>
          </w:tcPr>
          <w:p w14:paraId="4457D90D" w14:textId="77777777" w:rsidR="000E2EAE" w:rsidRPr="007E7342" w:rsidRDefault="000E2EAE" w:rsidP="004477A9">
            <w:pPr>
              <w:pStyle w:val="TableText"/>
              <w:ind w:right="144"/>
              <w:rPr>
                <w:b/>
                <w:bCs/>
                <w:noProof w:val="0"/>
              </w:rPr>
            </w:pPr>
            <w:r w:rsidRPr="007E7342">
              <w:rPr>
                <w:b/>
                <w:bCs/>
              </w:rPr>
              <w:t>100</w:t>
            </w:r>
          </w:p>
        </w:tc>
        <w:tc>
          <w:tcPr>
            <w:tcW w:w="763" w:type="dxa"/>
            <w:tcBorders>
              <w:top w:val="single" w:sz="4" w:space="0" w:color="auto"/>
            </w:tcBorders>
          </w:tcPr>
          <w:p w14:paraId="792E944C" w14:textId="77777777" w:rsidR="000E2EAE" w:rsidRPr="007E7342" w:rsidRDefault="000E2EAE" w:rsidP="004477A9">
            <w:pPr>
              <w:pStyle w:val="TableText"/>
              <w:ind w:right="144"/>
              <w:rPr>
                <w:b/>
                <w:bCs/>
                <w:noProof w:val="0"/>
              </w:rPr>
            </w:pPr>
            <w:r w:rsidRPr="007E7342">
              <w:rPr>
                <w:b/>
                <w:bCs/>
              </w:rPr>
              <w:t>34</w:t>
            </w:r>
          </w:p>
        </w:tc>
        <w:tc>
          <w:tcPr>
            <w:tcW w:w="763" w:type="dxa"/>
            <w:tcBorders>
              <w:top w:val="single" w:sz="4" w:space="0" w:color="auto"/>
            </w:tcBorders>
          </w:tcPr>
          <w:p w14:paraId="0AFC19E1" w14:textId="77777777" w:rsidR="000E2EAE" w:rsidRPr="007E7342" w:rsidRDefault="000E2EAE" w:rsidP="004477A9">
            <w:pPr>
              <w:pStyle w:val="TableText"/>
              <w:ind w:right="144"/>
              <w:rPr>
                <w:b/>
                <w:bCs/>
              </w:rPr>
            </w:pPr>
            <w:r w:rsidRPr="007E7342">
              <w:rPr>
                <w:b/>
                <w:bCs/>
              </w:rPr>
              <w:t>100</w:t>
            </w:r>
          </w:p>
        </w:tc>
        <w:tc>
          <w:tcPr>
            <w:tcW w:w="763" w:type="dxa"/>
            <w:tcBorders>
              <w:top w:val="single" w:sz="4" w:space="0" w:color="auto"/>
            </w:tcBorders>
          </w:tcPr>
          <w:p w14:paraId="0479805E" w14:textId="77777777" w:rsidR="000E2EAE" w:rsidRPr="007E7342" w:rsidRDefault="000E2EAE" w:rsidP="004477A9">
            <w:pPr>
              <w:pStyle w:val="TableText"/>
              <w:ind w:right="144"/>
              <w:rPr>
                <w:b/>
                <w:bCs/>
              </w:rPr>
            </w:pPr>
            <w:r w:rsidRPr="007E7342">
              <w:rPr>
                <w:b/>
                <w:bCs/>
              </w:rPr>
              <w:t>36</w:t>
            </w:r>
          </w:p>
        </w:tc>
        <w:tc>
          <w:tcPr>
            <w:tcW w:w="763" w:type="dxa"/>
            <w:tcBorders>
              <w:top w:val="single" w:sz="4" w:space="0" w:color="auto"/>
            </w:tcBorders>
          </w:tcPr>
          <w:p w14:paraId="443E4F65" w14:textId="77777777" w:rsidR="000E2EAE" w:rsidRPr="007E7342" w:rsidRDefault="000E2EAE" w:rsidP="004477A9">
            <w:pPr>
              <w:pStyle w:val="TableText"/>
              <w:ind w:right="144"/>
              <w:rPr>
                <w:b/>
                <w:bCs/>
                <w:noProof w:val="0"/>
              </w:rPr>
            </w:pPr>
            <w:r w:rsidRPr="007E7342">
              <w:rPr>
                <w:b/>
                <w:bCs/>
              </w:rPr>
              <w:t>100</w:t>
            </w:r>
          </w:p>
        </w:tc>
      </w:tr>
    </w:tbl>
    <w:p w14:paraId="20A55515" w14:textId="5277C025" w:rsidR="000E2EAE" w:rsidRPr="00E053BE" w:rsidRDefault="000E2EAE" w:rsidP="000E2EAE">
      <w:pPr>
        <w:pStyle w:val="Caption"/>
      </w:pPr>
      <w:bookmarkStart w:id="2298" w:name="_Ref193270326"/>
      <w:bookmarkStart w:id="2299" w:name="_Toc193442670"/>
      <w:bookmarkStart w:id="2300" w:name="_Toc222841311"/>
      <w:r w:rsidRPr="00E053BE">
        <w:lastRenderedPageBreak/>
        <w:t>Table 8.B.</w:t>
      </w:r>
      <w:fldSimple w:instr=" SEQ Table_8.B. \* ARABIC ">
        <w:r w:rsidR="00071A86">
          <w:rPr>
            <w:noProof/>
          </w:rPr>
          <w:t>3</w:t>
        </w:r>
      </w:fldSimple>
      <w:bookmarkEnd w:id="2298"/>
      <w:r w:rsidRPr="00E053BE">
        <w:t xml:space="preserve">  Primary Disability DIF Classifications Summary by Grade Level or Grade Span</w:t>
      </w:r>
      <w:bookmarkEnd w:id="2299"/>
      <w:bookmarkEnd w:id="2300"/>
    </w:p>
    <w:tbl>
      <w:tblPr>
        <w:tblStyle w:val="TRs"/>
        <w:tblW w:w="0" w:type="auto"/>
        <w:tblLayout w:type="fixed"/>
        <w:tblLook w:val="04A0" w:firstRow="1" w:lastRow="0" w:firstColumn="1" w:lastColumn="0" w:noHBand="0" w:noVBand="1"/>
      </w:tblPr>
      <w:tblGrid>
        <w:gridCol w:w="1620"/>
        <w:gridCol w:w="763"/>
        <w:gridCol w:w="763"/>
        <w:gridCol w:w="763"/>
        <w:gridCol w:w="763"/>
        <w:gridCol w:w="763"/>
        <w:gridCol w:w="763"/>
        <w:gridCol w:w="763"/>
        <w:gridCol w:w="763"/>
        <w:gridCol w:w="763"/>
        <w:gridCol w:w="763"/>
        <w:gridCol w:w="763"/>
        <w:gridCol w:w="763"/>
        <w:gridCol w:w="763"/>
        <w:gridCol w:w="763"/>
      </w:tblGrid>
      <w:tr w:rsidR="000E2EAE" w:rsidRPr="007E7342" w14:paraId="69D9388A" w14:textId="77777777" w:rsidTr="004477A9">
        <w:trPr>
          <w:cnfStyle w:val="100000000000" w:firstRow="1" w:lastRow="0" w:firstColumn="0" w:lastColumn="0" w:oddVBand="0" w:evenVBand="0" w:oddHBand="0" w:evenHBand="0" w:firstRowFirstColumn="0" w:firstRowLastColumn="0" w:lastRowFirstColumn="0" w:lastRowLastColumn="0"/>
          <w:trHeight w:val="2397"/>
        </w:trPr>
        <w:tc>
          <w:tcPr>
            <w:tcW w:w="1620" w:type="dxa"/>
          </w:tcPr>
          <w:p w14:paraId="01BDCB58" w14:textId="77777777" w:rsidR="000E2EAE" w:rsidRPr="007E7342" w:rsidRDefault="000E2EAE" w:rsidP="004477A9">
            <w:pPr>
              <w:pStyle w:val="TableHead"/>
              <w:rPr>
                <w:b w:val="0"/>
                <w:noProof w:val="0"/>
              </w:rPr>
            </w:pPr>
            <w:r w:rsidRPr="007E7342">
              <w:rPr>
                <w:noProof w:val="0"/>
              </w:rPr>
              <w:t>DIF Category</w:t>
            </w:r>
          </w:p>
        </w:tc>
        <w:tc>
          <w:tcPr>
            <w:tcW w:w="763" w:type="dxa"/>
            <w:textDirection w:val="btLr"/>
            <w:vAlign w:val="center"/>
          </w:tcPr>
          <w:p w14:paraId="692E91BC" w14:textId="77777777" w:rsidR="000E2EAE" w:rsidRPr="007E7342" w:rsidRDefault="000E2EAE" w:rsidP="004477A9">
            <w:pPr>
              <w:pStyle w:val="TableHead"/>
              <w:ind w:left="72" w:right="72"/>
              <w:jc w:val="left"/>
              <w:rPr>
                <w:b w:val="0"/>
                <w:noProof w:val="0"/>
              </w:rPr>
            </w:pPr>
            <w:r w:rsidRPr="007E7342">
              <w:rPr>
                <w:color w:val="000000"/>
              </w:rPr>
              <w:t>Kindergarten Number of Items</w:t>
            </w:r>
          </w:p>
        </w:tc>
        <w:tc>
          <w:tcPr>
            <w:tcW w:w="763" w:type="dxa"/>
            <w:textDirection w:val="btLr"/>
            <w:vAlign w:val="center"/>
          </w:tcPr>
          <w:p w14:paraId="3A99BDEE" w14:textId="77777777" w:rsidR="000E2EAE" w:rsidRPr="007E7342" w:rsidRDefault="000E2EAE" w:rsidP="004477A9">
            <w:pPr>
              <w:pStyle w:val="TableHead"/>
              <w:ind w:left="72" w:right="72"/>
              <w:jc w:val="left"/>
              <w:rPr>
                <w:b w:val="0"/>
                <w:noProof w:val="0"/>
              </w:rPr>
            </w:pPr>
            <w:r w:rsidRPr="007E7342">
              <w:rPr>
                <w:color w:val="000000"/>
              </w:rPr>
              <w:t>Kindergarten Percentage</w:t>
            </w:r>
          </w:p>
        </w:tc>
        <w:tc>
          <w:tcPr>
            <w:tcW w:w="763" w:type="dxa"/>
            <w:textDirection w:val="btLr"/>
            <w:vAlign w:val="center"/>
          </w:tcPr>
          <w:p w14:paraId="37181BC5" w14:textId="77777777" w:rsidR="000E2EAE" w:rsidRPr="007E7342" w:rsidRDefault="000E2EAE" w:rsidP="004477A9">
            <w:pPr>
              <w:pStyle w:val="TableHead"/>
              <w:ind w:left="72" w:right="72"/>
              <w:jc w:val="left"/>
              <w:rPr>
                <w:b w:val="0"/>
                <w:noProof w:val="0"/>
              </w:rPr>
            </w:pPr>
            <w:r w:rsidRPr="007E7342">
              <w:rPr>
                <w:color w:val="000000"/>
              </w:rPr>
              <w:t>Grade 1 Number of Items</w:t>
            </w:r>
          </w:p>
        </w:tc>
        <w:tc>
          <w:tcPr>
            <w:tcW w:w="763" w:type="dxa"/>
            <w:textDirection w:val="btLr"/>
            <w:vAlign w:val="center"/>
          </w:tcPr>
          <w:p w14:paraId="32EE12E8" w14:textId="77777777" w:rsidR="000E2EAE" w:rsidRPr="007E7342" w:rsidRDefault="000E2EAE" w:rsidP="004477A9">
            <w:pPr>
              <w:pStyle w:val="TableHead"/>
              <w:ind w:left="72" w:right="72"/>
              <w:jc w:val="left"/>
              <w:rPr>
                <w:b w:val="0"/>
                <w:noProof w:val="0"/>
              </w:rPr>
            </w:pPr>
            <w:r w:rsidRPr="007E7342">
              <w:rPr>
                <w:color w:val="000000"/>
              </w:rPr>
              <w:t>Grade 1 Percentage</w:t>
            </w:r>
          </w:p>
        </w:tc>
        <w:tc>
          <w:tcPr>
            <w:tcW w:w="763" w:type="dxa"/>
            <w:textDirection w:val="btLr"/>
            <w:vAlign w:val="center"/>
          </w:tcPr>
          <w:p w14:paraId="72582CEA" w14:textId="77777777" w:rsidR="000E2EAE" w:rsidRPr="007E7342" w:rsidRDefault="000E2EAE" w:rsidP="004477A9">
            <w:pPr>
              <w:pStyle w:val="TableHead"/>
              <w:ind w:left="72" w:right="72"/>
              <w:jc w:val="left"/>
              <w:rPr>
                <w:b w:val="0"/>
                <w:noProof w:val="0"/>
              </w:rPr>
            </w:pPr>
            <w:r w:rsidRPr="007E7342">
              <w:rPr>
                <w:color w:val="000000"/>
              </w:rPr>
              <w:t>Grade 2 Number of Items</w:t>
            </w:r>
          </w:p>
        </w:tc>
        <w:tc>
          <w:tcPr>
            <w:tcW w:w="763" w:type="dxa"/>
            <w:textDirection w:val="btLr"/>
            <w:vAlign w:val="center"/>
          </w:tcPr>
          <w:p w14:paraId="3BBFF6A8" w14:textId="77777777" w:rsidR="000E2EAE" w:rsidRPr="007E7342" w:rsidRDefault="000E2EAE" w:rsidP="004477A9">
            <w:pPr>
              <w:pStyle w:val="TableHead"/>
              <w:ind w:left="72" w:right="72"/>
              <w:jc w:val="left"/>
              <w:rPr>
                <w:b w:val="0"/>
                <w:noProof w:val="0"/>
              </w:rPr>
            </w:pPr>
            <w:r w:rsidRPr="007E7342">
              <w:rPr>
                <w:color w:val="000000"/>
              </w:rPr>
              <w:t>Grade 2 Percentage</w:t>
            </w:r>
          </w:p>
        </w:tc>
        <w:tc>
          <w:tcPr>
            <w:tcW w:w="763" w:type="dxa"/>
            <w:textDirection w:val="btLr"/>
            <w:vAlign w:val="center"/>
          </w:tcPr>
          <w:p w14:paraId="4E66695E" w14:textId="77777777" w:rsidR="000E2EAE" w:rsidRPr="007E7342" w:rsidRDefault="000E2EAE" w:rsidP="004477A9">
            <w:pPr>
              <w:pStyle w:val="TableHead"/>
              <w:ind w:left="72" w:right="72"/>
              <w:jc w:val="left"/>
              <w:rPr>
                <w:b w:val="0"/>
                <w:noProof w:val="0"/>
              </w:rPr>
            </w:pPr>
            <w:r w:rsidRPr="007E7342">
              <w:rPr>
                <w:color w:val="000000"/>
              </w:rPr>
              <w:t>Grade Span 3–5 Number of Items</w:t>
            </w:r>
          </w:p>
        </w:tc>
        <w:tc>
          <w:tcPr>
            <w:tcW w:w="763" w:type="dxa"/>
            <w:textDirection w:val="btLr"/>
            <w:vAlign w:val="center"/>
          </w:tcPr>
          <w:p w14:paraId="49E508EC" w14:textId="77777777" w:rsidR="000E2EAE" w:rsidRPr="007E7342" w:rsidRDefault="000E2EAE" w:rsidP="004477A9">
            <w:pPr>
              <w:pStyle w:val="TableHead"/>
              <w:ind w:left="72" w:right="72"/>
              <w:jc w:val="left"/>
              <w:rPr>
                <w:b w:val="0"/>
                <w:noProof w:val="0"/>
              </w:rPr>
            </w:pPr>
            <w:r w:rsidRPr="007E7342">
              <w:rPr>
                <w:color w:val="000000"/>
              </w:rPr>
              <w:t>Grade Span 3–5 Percentage</w:t>
            </w:r>
          </w:p>
        </w:tc>
        <w:tc>
          <w:tcPr>
            <w:tcW w:w="763" w:type="dxa"/>
            <w:textDirection w:val="btLr"/>
            <w:vAlign w:val="center"/>
          </w:tcPr>
          <w:p w14:paraId="72943467" w14:textId="77777777" w:rsidR="000E2EAE" w:rsidRPr="007E7342" w:rsidRDefault="000E2EAE" w:rsidP="004477A9">
            <w:pPr>
              <w:pStyle w:val="TableHead"/>
              <w:ind w:left="72" w:right="72"/>
              <w:jc w:val="left"/>
              <w:rPr>
                <w:b w:val="0"/>
                <w:noProof w:val="0"/>
              </w:rPr>
            </w:pPr>
            <w:r w:rsidRPr="007E7342">
              <w:rPr>
                <w:color w:val="000000"/>
              </w:rPr>
              <w:t>Grade Span 6–8 Number of Items</w:t>
            </w:r>
          </w:p>
        </w:tc>
        <w:tc>
          <w:tcPr>
            <w:tcW w:w="763" w:type="dxa"/>
            <w:textDirection w:val="btLr"/>
            <w:vAlign w:val="center"/>
          </w:tcPr>
          <w:p w14:paraId="3AAB381F" w14:textId="77777777" w:rsidR="000E2EAE" w:rsidRPr="007E7342" w:rsidRDefault="000E2EAE" w:rsidP="004477A9">
            <w:pPr>
              <w:pStyle w:val="TableHead"/>
              <w:ind w:left="72" w:right="72"/>
              <w:jc w:val="left"/>
              <w:rPr>
                <w:b w:val="0"/>
                <w:noProof w:val="0"/>
              </w:rPr>
            </w:pPr>
            <w:r w:rsidRPr="007E7342">
              <w:rPr>
                <w:color w:val="000000"/>
              </w:rPr>
              <w:t>Grade Span 6–8 Percentage</w:t>
            </w:r>
          </w:p>
        </w:tc>
        <w:tc>
          <w:tcPr>
            <w:tcW w:w="763" w:type="dxa"/>
            <w:textDirection w:val="btLr"/>
            <w:vAlign w:val="center"/>
          </w:tcPr>
          <w:p w14:paraId="5594DBE5" w14:textId="77777777" w:rsidR="000E2EAE" w:rsidRPr="007E7342" w:rsidRDefault="000E2EAE" w:rsidP="004477A9">
            <w:pPr>
              <w:pStyle w:val="TableHead"/>
              <w:ind w:left="72" w:right="72"/>
              <w:jc w:val="left"/>
              <w:rPr>
                <w:b w:val="0"/>
                <w:noProof w:val="0"/>
              </w:rPr>
            </w:pPr>
            <w:r w:rsidRPr="007E7342">
              <w:rPr>
                <w:color w:val="000000"/>
              </w:rPr>
              <w:t>Grade Span 9–10 Number of Items</w:t>
            </w:r>
          </w:p>
        </w:tc>
        <w:tc>
          <w:tcPr>
            <w:tcW w:w="763" w:type="dxa"/>
            <w:textDirection w:val="btLr"/>
            <w:vAlign w:val="center"/>
          </w:tcPr>
          <w:p w14:paraId="4AC4C9D7" w14:textId="77777777" w:rsidR="000E2EAE" w:rsidRPr="007E7342" w:rsidRDefault="000E2EAE" w:rsidP="004477A9">
            <w:pPr>
              <w:pStyle w:val="TableHead"/>
              <w:ind w:left="72" w:right="72"/>
              <w:jc w:val="left"/>
              <w:rPr>
                <w:b w:val="0"/>
                <w:noProof w:val="0"/>
              </w:rPr>
            </w:pPr>
            <w:r w:rsidRPr="007E7342">
              <w:rPr>
                <w:color w:val="000000"/>
              </w:rPr>
              <w:t>Grade Span 9–10 Percentage</w:t>
            </w:r>
          </w:p>
        </w:tc>
        <w:tc>
          <w:tcPr>
            <w:tcW w:w="763" w:type="dxa"/>
            <w:textDirection w:val="btLr"/>
            <w:vAlign w:val="center"/>
          </w:tcPr>
          <w:p w14:paraId="7A801B49" w14:textId="77777777" w:rsidR="000E2EAE" w:rsidRPr="007E7342" w:rsidRDefault="000E2EAE" w:rsidP="004477A9">
            <w:pPr>
              <w:pStyle w:val="TableHead"/>
              <w:ind w:left="72" w:right="72"/>
              <w:jc w:val="left"/>
              <w:rPr>
                <w:b w:val="0"/>
                <w:noProof w:val="0"/>
              </w:rPr>
            </w:pPr>
            <w:r w:rsidRPr="007E7342">
              <w:rPr>
                <w:color w:val="000000"/>
              </w:rPr>
              <w:t>Grade Span 11–12 Number of Items</w:t>
            </w:r>
          </w:p>
        </w:tc>
        <w:tc>
          <w:tcPr>
            <w:tcW w:w="763" w:type="dxa"/>
            <w:textDirection w:val="btLr"/>
            <w:vAlign w:val="center"/>
          </w:tcPr>
          <w:p w14:paraId="1FA3CC16" w14:textId="77777777" w:rsidR="000E2EAE" w:rsidRPr="007E7342" w:rsidRDefault="000E2EAE" w:rsidP="004477A9">
            <w:pPr>
              <w:pStyle w:val="TableHead"/>
              <w:ind w:left="72" w:right="72"/>
              <w:jc w:val="left"/>
              <w:rPr>
                <w:b w:val="0"/>
                <w:noProof w:val="0"/>
              </w:rPr>
            </w:pPr>
            <w:r w:rsidRPr="007E7342">
              <w:rPr>
                <w:color w:val="000000"/>
              </w:rPr>
              <w:t>Grade Span 11–12 Percentage</w:t>
            </w:r>
          </w:p>
        </w:tc>
      </w:tr>
      <w:tr w:rsidR="000E2EAE" w:rsidRPr="00E053BE" w14:paraId="4547ED10" w14:textId="77777777" w:rsidTr="004477A9">
        <w:tc>
          <w:tcPr>
            <w:tcW w:w="1620" w:type="dxa"/>
          </w:tcPr>
          <w:p w14:paraId="4D5AEA16" w14:textId="77777777" w:rsidR="000E2EAE" w:rsidRPr="00E053BE" w:rsidRDefault="000E2EAE" w:rsidP="004477A9">
            <w:pPr>
              <w:pStyle w:val="TableText"/>
              <w:keepNext/>
              <w:rPr>
                <w:noProof w:val="0"/>
              </w:rPr>
            </w:pPr>
            <w:r w:rsidRPr="00E053BE">
              <w:rPr>
                <w:noProof w:val="0"/>
              </w:rPr>
              <w:t>C</w:t>
            </w:r>
            <w:r w:rsidRPr="00E053BE">
              <w:rPr>
                <w:color w:val="000000"/>
              </w:rPr>
              <w:t>−</w:t>
            </w:r>
          </w:p>
        </w:tc>
        <w:tc>
          <w:tcPr>
            <w:tcW w:w="763" w:type="dxa"/>
          </w:tcPr>
          <w:p w14:paraId="33D333AC" w14:textId="77777777" w:rsidR="000E2EAE" w:rsidRPr="00E053BE" w:rsidRDefault="000E2EAE" w:rsidP="004477A9">
            <w:pPr>
              <w:pStyle w:val="TableText"/>
              <w:ind w:right="144"/>
              <w:rPr>
                <w:noProof w:val="0"/>
              </w:rPr>
            </w:pPr>
            <w:r>
              <w:t>0</w:t>
            </w:r>
          </w:p>
        </w:tc>
        <w:tc>
          <w:tcPr>
            <w:tcW w:w="763" w:type="dxa"/>
          </w:tcPr>
          <w:p w14:paraId="4872139E" w14:textId="77777777" w:rsidR="000E2EAE" w:rsidRPr="00E053BE" w:rsidRDefault="000E2EAE" w:rsidP="004477A9">
            <w:pPr>
              <w:pStyle w:val="TableText"/>
              <w:ind w:right="144"/>
              <w:rPr>
                <w:noProof w:val="0"/>
              </w:rPr>
            </w:pPr>
            <w:r>
              <w:t>0</w:t>
            </w:r>
          </w:p>
        </w:tc>
        <w:tc>
          <w:tcPr>
            <w:tcW w:w="763" w:type="dxa"/>
          </w:tcPr>
          <w:p w14:paraId="5B676ED6" w14:textId="77777777" w:rsidR="000E2EAE" w:rsidRPr="00E053BE" w:rsidRDefault="000E2EAE" w:rsidP="004477A9">
            <w:pPr>
              <w:pStyle w:val="TableText"/>
              <w:ind w:right="144"/>
              <w:rPr>
                <w:noProof w:val="0"/>
              </w:rPr>
            </w:pPr>
            <w:r>
              <w:t>0</w:t>
            </w:r>
          </w:p>
        </w:tc>
        <w:tc>
          <w:tcPr>
            <w:tcW w:w="763" w:type="dxa"/>
          </w:tcPr>
          <w:p w14:paraId="2A13EACD" w14:textId="77777777" w:rsidR="000E2EAE" w:rsidRPr="00E053BE" w:rsidRDefault="000E2EAE" w:rsidP="004477A9">
            <w:pPr>
              <w:pStyle w:val="TableText"/>
              <w:ind w:right="144"/>
              <w:rPr>
                <w:noProof w:val="0"/>
              </w:rPr>
            </w:pPr>
            <w:r>
              <w:t>0</w:t>
            </w:r>
          </w:p>
        </w:tc>
        <w:tc>
          <w:tcPr>
            <w:tcW w:w="763" w:type="dxa"/>
          </w:tcPr>
          <w:p w14:paraId="592372E4" w14:textId="77777777" w:rsidR="000E2EAE" w:rsidRPr="00E053BE" w:rsidRDefault="000E2EAE" w:rsidP="004477A9">
            <w:pPr>
              <w:pStyle w:val="TableText"/>
              <w:ind w:right="144"/>
              <w:rPr>
                <w:noProof w:val="0"/>
              </w:rPr>
            </w:pPr>
            <w:r>
              <w:t>0</w:t>
            </w:r>
          </w:p>
        </w:tc>
        <w:tc>
          <w:tcPr>
            <w:tcW w:w="763" w:type="dxa"/>
          </w:tcPr>
          <w:p w14:paraId="3FFB8C6A" w14:textId="77777777" w:rsidR="000E2EAE" w:rsidRPr="00E053BE" w:rsidRDefault="000E2EAE" w:rsidP="004477A9">
            <w:pPr>
              <w:pStyle w:val="TableText"/>
              <w:ind w:right="144"/>
              <w:rPr>
                <w:noProof w:val="0"/>
              </w:rPr>
            </w:pPr>
            <w:r>
              <w:t>0</w:t>
            </w:r>
          </w:p>
        </w:tc>
        <w:tc>
          <w:tcPr>
            <w:tcW w:w="763" w:type="dxa"/>
          </w:tcPr>
          <w:p w14:paraId="30469474" w14:textId="77777777" w:rsidR="000E2EAE" w:rsidRPr="00E053BE" w:rsidRDefault="000E2EAE" w:rsidP="004477A9">
            <w:pPr>
              <w:pStyle w:val="TableText"/>
              <w:ind w:right="144"/>
              <w:rPr>
                <w:noProof w:val="0"/>
              </w:rPr>
            </w:pPr>
            <w:r>
              <w:t>0</w:t>
            </w:r>
          </w:p>
        </w:tc>
        <w:tc>
          <w:tcPr>
            <w:tcW w:w="763" w:type="dxa"/>
          </w:tcPr>
          <w:p w14:paraId="1EB9E6BB" w14:textId="77777777" w:rsidR="000E2EAE" w:rsidRPr="00E053BE" w:rsidRDefault="000E2EAE" w:rsidP="004477A9">
            <w:pPr>
              <w:pStyle w:val="TableText"/>
              <w:ind w:right="144"/>
              <w:rPr>
                <w:noProof w:val="0"/>
              </w:rPr>
            </w:pPr>
            <w:r>
              <w:t>0</w:t>
            </w:r>
          </w:p>
        </w:tc>
        <w:tc>
          <w:tcPr>
            <w:tcW w:w="763" w:type="dxa"/>
          </w:tcPr>
          <w:p w14:paraId="5CD55D70" w14:textId="77777777" w:rsidR="000E2EAE" w:rsidRPr="00E053BE" w:rsidRDefault="000E2EAE" w:rsidP="004477A9">
            <w:pPr>
              <w:pStyle w:val="TableText"/>
              <w:ind w:right="144"/>
              <w:rPr>
                <w:noProof w:val="0"/>
              </w:rPr>
            </w:pPr>
            <w:r>
              <w:t>0</w:t>
            </w:r>
          </w:p>
        </w:tc>
        <w:tc>
          <w:tcPr>
            <w:tcW w:w="763" w:type="dxa"/>
          </w:tcPr>
          <w:p w14:paraId="006E72CC" w14:textId="77777777" w:rsidR="000E2EAE" w:rsidRPr="00E053BE" w:rsidRDefault="000E2EAE" w:rsidP="004477A9">
            <w:pPr>
              <w:pStyle w:val="TableText"/>
              <w:ind w:right="144"/>
              <w:rPr>
                <w:noProof w:val="0"/>
              </w:rPr>
            </w:pPr>
            <w:r>
              <w:t>0</w:t>
            </w:r>
          </w:p>
        </w:tc>
        <w:tc>
          <w:tcPr>
            <w:tcW w:w="763" w:type="dxa"/>
          </w:tcPr>
          <w:p w14:paraId="2836BF2C" w14:textId="77777777" w:rsidR="000E2EAE" w:rsidRPr="00E053BE" w:rsidRDefault="000E2EAE" w:rsidP="004477A9">
            <w:pPr>
              <w:pStyle w:val="TableText"/>
              <w:ind w:right="144"/>
              <w:rPr>
                <w:noProof w:val="0"/>
              </w:rPr>
            </w:pPr>
            <w:r>
              <w:t>0</w:t>
            </w:r>
          </w:p>
        </w:tc>
        <w:tc>
          <w:tcPr>
            <w:tcW w:w="763" w:type="dxa"/>
          </w:tcPr>
          <w:p w14:paraId="5750C444" w14:textId="77777777" w:rsidR="000E2EAE" w:rsidRPr="00E053BE" w:rsidRDefault="000E2EAE" w:rsidP="004477A9">
            <w:pPr>
              <w:pStyle w:val="TableText"/>
              <w:ind w:right="144"/>
            </w:pPr>
            <w:r>
              <w:t>0</w:t>
            </w:r>
          </w:p>
        </w:tc>
        <w:tc>
          <w:tcPr>
            <w:tcW w:w="763" w:type="dxa"/>
          </w:tcPr>
          <w:p w14:paraId="50863C68" w14:textId="77777777" w:rsidR="000E2EAE" w:rsidRPr="00E053BE" w:rsidRDefault="000E2EAE" w:rsidP="004477A9">
            <w:pPr>
              <w:pStyle w:val="TableText"/>
              <w:ind w:right="144"/>
            </w:pPr>
            <w:r>
              <w:t>0</w:t>
            </w:r>
          </w:p>
        </w:tc>
        <w:tc>
          <w:tcPr>
            <w:tcW w:w="763" w:type="dxa"/>
          </w:tcPr>
          <w:p w14:paraId="48C83FE4" w14:textId="77777777" w:rsidR="000E2EAE" w:rsidRPr="00E053BE" w:rsidRDefault="000E2EAE" w:rsidP="004477A9">
            <w:pPr>
              <w:pStyle w:val="TableText"/>
              <w:ind w:right="144"/>
              <w:rPr>
                <w:noProof w:val="0"/>
              </w:rPr>
            </w:pPr>
            <w:r>
              <w:t>0</w:t>
            </w:r>
          </w:p>
        </w:tc>
      </w:tr>
      <w:tr w:rsidR="000E2EAE" w:rsidRPr="00E053BE" w14:paraId="7E37E566" w14:textId="77777777" w:rsidTr="004477A9">
        <w:tc>
          <w:tcPr>
            <w:tcW w:w="1620" w:type="dxa"/>
          </w:tcPr>
          <w:p w14:paraId="735E537B" w14:textId="77777777" w:rsidR="000E2EAE" w:rsidRPr="00E053BE" w:rsidRDefault="000E2EAE" w:rsidP="004477A9">
            <w:pPr>
              <w:pStyle w:val="TableText"/>
              <w:keepNext/>
              <w:rPr>
                <w:noProof w:val="0"/>
              </w:rPr>
            </w:pPr>
            <w:r w:rsidRPr="00E053BE">
              <w:rPr>
                <w:noProof w:val="0"/>
              </w:rPr>
              <w:t>B</w:t>
            </w:r>
            <w:r w:rsidRPr="00E053BE">
              <w:rPr>
                <w:color w:val="000000"/>
              </w:rPr>
              <w:t>−</w:t>
            </w:r>
          </w:p>
        </w:tc>
        <w:tc>
          <w:tcPr>
            <w:tcW w:w="763" w:type="dxa"/>
          </w:tcPr>
          <w:p w14:paraId="04B57944" w14:textId="77777777" w:rsidR="000E2EAE" w:rsidRPr="00E053BE" w:rsidRDefault="000E2EAE" w:rsidP="004477A9">
            <w:pPr>
              <w:pStyle w:val="TableText"/>
              <w:ind w:right="144"/>
              <w:rPr>
                <w:noProof w:val="0"/>
              </w:rPr>
            </w:pPr>
            <w:r>
              <w:t>0</w:t>
            </w:r>
          </w:p>
        </w:tc>
        <w:tc>
          <w:tcPr>
            <w:tcW w:w="763" w:type="dxa"/>
          </w:tcPr>
          <w:p w14:paraId="40F9E89D" w14:textId="77777777" w:rsidR="000E2EAE" w:rsidRPr="00E053BE" w:rsidRDefault="000E2EAE" w:rsidP="004477A9">
            <w:pPr>
              <w:pStyle w:val="TableText"/>
              <w:ind w:right="144"/>
              <w:rPr>
                <w:noProof w:val="0"/>
              </w:rPr>
            </w:pPr>
            <w:r>
              <w:t>0</w:t>
            </w:r>
          </w:p>
        </w:tc>
        <w:tc>
          <w:tcPr>
            <w:tcW w:w="763" w:type="dxa"/>
          </w:tcPr>
          <w:p w14:paraId="4E5DB0BE" w14:textId="77777777" w:rsidR="000E2EAE" w:rsidRPr="00E053BE" w:rsidRDefault="000E2EAE" w:rsidP="004477A9">
            <w:pPr>
              <w:pStyle w:val="TableText"/>
              <w:ind w:right="144"/>
              <w:rPr>
                <w:noProof w:val="0"/>
              </w:rPr>
            </w:pPr>
            <w:r>
              <w:t>2</w:t>
            </w:r>
          </w:p>
        </w:tc>
        <w:tc>
          <w:tcPr>
            <w:tcW w:w="763" w:type="dxa"/>
          </w:tcPr>
          <w:p w14:paraId="7B523D77" w14:textId="77777777" w:rsidR="000E2EAE" w:rsidRPr="00E053BE" w:rsidRDefault="000E2EAE" w:rsidP="004477A9">
            <w:pPr>
              <w:pStyle w:val="TableText"/>
              <w:ind w:right="144"/>
              <w:rPr>
                <w:noProof w:val="0"/>
              </w:rPr>
            </w:pPr>
            <w:r>
              <w:t>6</w:t>
            </w:r>
          </w:p>
        </w:tc>
        <w:tc>
          <w:tcPr>
            <w:tcW w:w="763" w:type="dxa"/>
          </w:tcPr>
          <w:p w14:paraId="1D0CF345" w14:textId="77777777" w:rsidR="000E2EAE" w:rsidRPr="00E053BE" w:rsidRDefault="000E2EAE" w:rsidP="004477A9">
            <w:pPr>
              <w:pStyle w:val="TableText"/>
              <w:ind w:right="144"/>
              <w:rPr>
                <w:noProof w:val="0"/>
              </w:rPr>
            </w:pPr>
            <w:r>
              <w:t>3</w:t>
            </w:r>
          </w:p>
        </w:tc>
        <w:tc>
          <w:tcPr>
            <w:tcW w:w="763" w:type="dxa"/>
          </w:tcPr>
          <w:p w14:paraId="14DD6D6B" w14:textId="77777777" w:rsidR="000E2EAE" w:rsidRPr="00E053BE" w:rsidRDefault="000E2EAE" w:rsidP="004477A9">
            <w:pPr>
              <w:pStyle w:val="TableText"/>
              <w:ind w:right="144"/>
              <w:rPr>
                <w:noProof w:val="0"/>
              </w:rPr>
            </w:pPr>
            <w:r>
              <w:t>4</w:t>
            </w:r>
          </w:p>
        </w:tc>
        <w:tc>
          <w:tcPr>
            <w:tcW w:w="763" w:type="dxa"/>
          </w:tcPr>
          <w:p w14:paraId="0DBB6310" w14:textId="77777777" w:rsidR="000E2EAE" w:rsidRPr="00E053BE" w:rsidRDefault="000E2EAE" w:rsidP="004477A9">
            <w:pPr>
              <w:pStyle w:val="TableText"/>
              <w:ind w:right="144"/>
              <w:rPr>
                <w:noProof w:val="0"/>
              </w:rPr>
            </w:pPr>
            <w:r>
              <w:t>3</w:t>
            </w:r>
          </w:p>
        </w:tc>
        <w:tc>
          <w:tcPr>
            <w:tcW w:w="763" w:type="dxa"/>
          </w:tcPr>
          <w:p w14:paraId="68D41156" w14:textId="77777777" w:rsidR="000E2EAE" w:rsidRPr="00E053BE" w:rsidRDefault="000E2EAE" w:rsidP="004477A9">
            <w:pPr>
              <w:pStyle w:val="TableText"/>
              <w:ind w:right="144"/>
              <w:rPr>
                <w:noProof w:val="0"/>
              </w:rPr>
            </w:pPr>
            <w:r>
              <w:t>3</w:t>
            </w:r>
          </w:p>
        </w:tc>
        <w:tc>
          <w:tcPr>
            <w:tcW w:w="763" w:type="dxa"/>
          </w:tcPr>
          <w:p w14:paraId="2AA9F6BF" w14:textId="77777777" w:rsidR="000E2EAE" w:rsidRPr="00E053BE" w:rsidRDefault="000E2EAE" w:rsidP="004477A9">
            <w:pPr>
              <w:pStyle w:val="TableText"/>
              <w:ind w:right="144"/>
              <w:rPr>
                <w:noProof w:val="0"/>
              </w:rPr>
            </w:pPr>
            <w:r>
              <w:t>6</w:t>
            </w:r>
          </w:p>
        </w:tc>
        <w:tc>
          <w:tcPr>
            <w:tcW w:w="763" w:type="dxa"/>
          </w:tcPr>
          <w:p w14:paraId="556BC372" w14:textId="77777777" w:rsidR="000E2EAE" w:rsidRPr="00E053BE" w:rsidRDefault="000E2EAE" w:rsidP="004477A9">
            <w:pPr>
              <w:pStyle w:val="TableText"/>
              <w:ind w:right="144"/>
              <w:rPr>
                <w:noProof w:val="0"/>
              </w:rPr>
            </w:pPr>
            <w:r>
              <w:t>9</w:t>
            </w:r>
          </w:p>
        </w:tc>
        <w:tc>
          <w:tcPr>
            <w:tcW w:w="763" w:type="dxa"/>
          </w:tcPr>
          <w:p w14:paraId="2235BFE3" w14:textId="77777777" w:rsidR="000E2EAE" w:rsidRPr="00E053BE" w:rsidRDefault="000E2EAE" w:rsidP="004477A9">
            <w:pPr>
              <w:pStyle w:val="TableText"/>
              <w:ind w:right="144"/>
              <w:rPr>
                <w:noProof w:val="0"/>
              </w:rPr>
            </w:pPr>
            <w:r>
              <w:t>2</w:t>
            </w:r>
          </w:p>
        </w:tc>
        <w:tc>
          <w:tcPr>
            <w:tcW w:w="763" w:type="dxa"/>
          </w:tcPr>
          <w:p w14:paraId="030F2848" w14:textId="77777777" w:rsidR="000E2EAE" w:rsidRPr="00E053BE" w:rsidRDefault="000E2EAE" w:rsidP="004477A9">
            <w:pPr>
              <w:pStyle w:val="TableText"/>
              <w:ind w:right="144"/>
            </w:pPr>
            <w:r>
              <w:t>6</w:t>
            </w:r>
          </w:p>
        </w:tc>
        <w:tc>
          <w:tcPr>
            <w:tcW w:w="763" w:type="dxa"/>
          </w:tcPr>
          <w:p w14:paraId="77890A33" w14:textId="77777777" w:rsidR="000E2EAE" w:rsidRPr="00E053BE" w:rsidRDefault="000E2EAE" w:rsidP="004477A9">
            <w:pPr>
              <w:pStyle w:val="TableText"/>
              <w:ind w:right="144"/>
            </w:pPr>
            <w:r>
              <w:t>2</w:t>
            </w:r>
          </w:p>
        </w:tc>
        <w:tc>
          <w:tcPr>
            <w:tcW w:w="763" w:type="dxa"/>
          </w:tcPr>
          <w:p w14:paraId="5F5941A3" w14:textId="77777777" w:rsidR="000E2EAE" w:rsidRPr="00E053BE" w:rsidRDefault="000E2EAE" w:rsidP="004477A9">
            <w:pPr>
              <w:pStyle w:val="TableText"/>
              <w:ind w:right="144"/>
              <w:rPr>
                <w:noProof w:val="0"/>
              </w:rPr>
            </w:pPr>
            <w:r>
              <w:t>3</w:t>
            </w:r>
          </w:p>
        </w:tc>
      </w:tr>
      <w:tr w:rsidR="000E2EAE" w:rsidRPr="00E053BE" w14:paraId="4EE9B4F3" w14:textId="77777777" w:rsidTr="004477A9">
        <w:tc>
          <w:tcPr>
            <w:tcW w:w="1620" w:type="dxa"/>
          </w:tcPr>
          <w:p w14:paraId="41687C6E" w14:textId="77777777" w:rsidR="000E2EAE" w:rsidRPr="00E053BE" w:rsidRDefault="000E2EAE" w:rsidP="004477A9">
            <w:pPr>
              <w:pStyle w:val="TableText"/>
              <w:keepNext/>
              <w:rPr>
                <w:noProof w:val="0"/>
              </w:rPr>
            </w:pPr>
            <w:r w:rsidRPr="00E053BE">
              <w:rPr>
                <w:noProof w:val="0"/>
              </w:rPr>
              <w:t>A</w:t>
            </w:r>
            <w:r w:rsidRPr="00E053BE">
              <w:rPr>
                <w:color w:val="000000"/>
              </w:rPr>
              <w:t>−</w:t>
            </w:r>
          </w:p>
        </w:tc>
        <w:tc>
          <w:tcPr>
            <w:tcW w:w="763" w:type="dxa"/>
          </w:tcPr>
          <w:p w14:paraId="607A63E5" w14:textId="77777777" w:rsidR="000E2EAE" w:rsidRPr="00E053BE" w:rsidRDefault="000E2EAE" w:rsidP="004477A9">
            <w:pPr>
              <w:pStyle w:val="TableText"/>
              <w:keepNext/>
              <w:ind w:right="144"/>
              <w:rPr>
                <w:noProof w:val="0"/>
              </w:rPr>
            </w:pPr>
            <w:r>
              <w:t>14</w:t>
            </w:r>
          </w:p>
        </w:tc>
        <w:tc>
          <w:tcPr>
            <w:tcW w:w="763" w:type="dxa"/>
          </w:tcPr>
          <w:p w14:paraId="52574386" w14:textId="77777777" w:rsidR="000E2EAE" w:rsidRPr="00E053BE" w:rsidRDefault="000E2EAE" w:rsidP="004477A9">
            <w:pPr>
              <w:pStyle w:val="TableText"/>
              <w:keepNext/>
              <w:ind w:right="144"/>
              <w:rPr>
                <w:noProof w:val="0"/>
              </w:rPr>
            </w:pPr>
            <w:r>
              <w:t>39</w:t>
            </w:r>
          </w:p>
        </w:tc>
        <w:tc>
          <w:tcPr>
            <w:tcW w:w="763" w:type="dxa"/>
          </w:tcPr>
          <w:p w14:paraId="78C644C4" w14:textId="77777777" w:rsidR="000E2EAE" w:rsidRPr="00E053BE" w:rsidRDefault="000E2EAE" w:rsidP="004477A9">
            <w:pPr>
              <w:pStyle w:val="TableText"/>
              <w:keepNext/>
              <w:ind w:right="144"/>
              <w:rPr>
                <w:noProof w:val="0"/>
              </w:rPr>
            </w:pPr>
            <w:r>
              <w:t>11</w:t>
            </w:r>
          </w:p>
        </w:tc>
        <w:tc>
          <w:tcPr>
            <w:tcW w:w="763" w:type="dxa"/>
          </w:tcPr>
          <w:p w14:paraId="69491248" w14:textId="77777777" w:rsidR="000E2EAE" w:rsidRPr="00E053BE" w:rsidRDefault="000E2EAE" w:rsidP="004477A9">
            <w:pPr>
              <w:pStyle w:val="TableText"/>
              <w:keepNext/>
              <w:ind w:right="144"/>
              <w:rPr>
                <w:noProof w:val="0"/>
              </w:rPr>
            </w:pPr>
            <w:r>
              <w:t>32</w:t>
            </w:r>
          </w:p>
        </w:tc>
        <w:tc>
          <w:tcPr>
            <w:tcW w:w="763" w:type="dxa"/>
          </w:tcPr>
          <w:p w14:paraId="334F3065" w14:textId="77777777" w:rsidR="000E2EAE" w:rsidRPr="00E053BE" w:rsidRDefault="000E2EAE" w:rsidP="004477A9">
            <w:pPr>
              <w:pStyle w:val="TableText"/>
              <w:keepNext/>
              <w:ind w:right="144"/>
              <w:rPr>
                <w:noProof w:val="0"/>
              </w:rPr>
            </w:pPr>
            <w:r>
              <w:t>32</w:t>
            </w:r>
          </w:p>
        </w:tc>
        <w:tc>
          <w:tcPr>
            <w:tcW w:w="763" w:type="dxa"/>
          </w:tcPr>
          <w:p w14:paraId="00005D2D" w14:textId="77777777" w:rsidR="000E2EAE" w:rsidRPr="00E053BE" w:rsidRDefault="000E2EAE" w:rsidP="004477A9">
            <w:pPr>
              <w:pStyle w:val="TableText"/>
              <w:ind w:right="144"/>
              <w:rPr>
                <w:noProof w:val="0"/>
              </w:rPr>
            </w:pPr>
            <w:r>
              <w:t>47</w:t>
            </w:r>
          </w:p>
        </w:tc>
        <w:tc>
          <w:tcPr>
            <w:tcW w:w="763" w:type="dxa"/>
          </w:tcPr>
          <w:p w14:paraId="29032997" w14:textId="77777777" w:rsidR="000E2EAE" w:rsidRPr="00E053BE" w:rsidRDefault="000E2EAE" w:rsidP="004477A9">
            <w:pPr>
              <w:pStyle w:val="TableText"/>
              <w:ind w:right="144"/>
              <w:rPr>
                <w:noProof w:val="0"/>
              </w:rPr>
            </w:pPr>
            <w:r>
              <w:t>49</w:t>
            </w:r>
          </w:p>
        </w:tc>
        <w:tc>
          <w:tcPr>
            <w:tcW w:w="763" w:type="dxa"/>
          </w:tcPr>
          <w:p w14:paraId="795F6011" w14:textId="77777777" w:rsidR="000E2EAE" w:rsidRPr="00E053BE" w:rsidRDefault="000E2EAE" w:rsidP="004477A9">
            <w:pPr>
              <w:pStyle w:val="TableText"/>
              <w:ind w:right="144"/>
              <w:rPr>
                <w:noProof w:val="0"/>
              </w:rPr>
            </w:pPr>
            <w:r>
              <w:t>45</w:t>
            </w:r>
          </w:p>
        </w:tc>
        <w:tc>
          <w:tcPr>
            <w:tcW w:w="763" w:type="dxa"/>
          </w:tcPr>
          <w:p w14:paraId="5AF56E7A" w14:textId="77777777" w:rsidR="000E2EAE" w:rsidRPr="00E053BE" w:rsidRDefault="000E2EAE" w:rsidP="004477A9">
            <w:pPr>
              <w:pStyle w:val="TableText"/>
              <w:ind w:right="144"/>
              <w:rPr>
                <w:noProof w:val="0"/>
              </w:rPr>
            </w:pPr>
            <w:r>
              <w:t>15</w:t>
            </w:r>
          </w:p>
        </w:tc>
        <w:tc>
          <w:tcPr>
            <w:tcW w:w="763" w:type="dxa"/>
          </w:tcPr>
          <w:p w14:paraId="149C135E" w14:textId="77777777" w:rsidR="000E2EAE" w:rsidRPr="00E053BE" w:rsidRDefault="000E2EAE" w:rsidP="004477A9">
            <w:pPr>
              <w:pStyle w:val="TableText"/>
              <w:ind w:right="144"/>
              <w:rPr>
                <w:noProof w:val="0"/>
              </w:rPr>
            </w:pPr>
            <w:r>
              <w:t>22</w:t>
            </w:r>
          </w:p>
        </w:tc>
        <w:tc>
          <w:tcPr>
            <w:tcW w:w="763" w:type="dxa"/>
          </w:tcPr>
          <w:p w14:paraId="429FB6D8" w14:textId="77777777" w:rsidR="000E2EAE" w:rsidRPr="00E053BE" w:rsidRDefault="000E2EAE" w:rsidP="004477A9">
            <w:pPr>
              <w:pStyle w:val="TableText"/>
              <w:ind w:right="144"/>
              <w:rPr>
                <w:noProof w:val="0"/>
              </w:rPr>
            </w:pPr>
            <w:r>
              <w:t>12</w:t>
            </w:r>
          </w:p>
        </w:tc>
        <w:tc>
          <w:tcPr>
            <w:tcW w:w="763" w:type="dxa"/>
          </w:tcPr>
          <w:p w14:paraId="04365111" w14:textId="77777777" w:rsidR="000E2EAE" w:rsidRPr="00E053BE" w:rsidRDefault="000E2EAE" w:rsidP="004477A9">
            <w:pPr>
              <w:pStyle w:val="TableText"/>
              <w:ind w:right="144"/>
            </w:pPr>
            <w:r>
              <w:t>35</w:t>
            </w:r>
          </w:p>
        </w:tc>
        <w:tc>
          <w:tcPr>
            <w:tcW w:w="763" w:type="dxa"/>
          </w:tcPr>
          <w:p w14:paraId="32D0AF6D" w14:textId="77777777" w:rsidR="000E2EAE" w:rsidRPr="00E053BE" w:rsidRDefault="000E2EAE" w:rsidP="004477A9">
            <w:pPr>
              <w:pStyle w:val="TableText"/>
              <w:ind w:right="144"/>
            </w:pPr>
            <w:r>
              <w:t>27</w:t>
            </w:r>
          </w:p>
        </w:tc>
        <w:tc>
          <w:tcPr>
            <w:tcW w:w="763" w:type="dxa"/>
          </w:tcPr>
          <w:p w14:paraId="0AE6AF8F" w14:textId="77777777" w:rsidR="000E2EAE" w:rsidRPr="00E053BE" w:rsidRDefault="000E2EAE" w:rsidP="004477A9">
            <w:pPr>
              <w:pStyle w:val="TableText"/>
              <w:ind w:right="144"/>
              <w:rPr>
                <w:noProof w:val="0"/>
              </w:rPr>
            </w:pPr>
            <w:r>
              <w:t>38</w:t>
            </w:r>
          </w:p>
        </w:tc>
      </w:tr>
      <w:tr w:rsidR="000E2EAE" w:rsidRPr="00E053BE" w14:paraId="76882549" w14:textId="77777777" w:rsidTr="004477A9">
        <w:tc>
          <w:tcPr>
            <w:tcW w:w="1620" w:type="dxa"/>
          </w:tcPr>
          <w:p w14:paraId="76CFAA5C" w14:textId="77777777" w:rsidR="000E2EAE" w:rsidRPr="00E053BE" w:rsidRDefault="000E2EAE" w:rsidP="004477A9">
            <w:pPr>
              <w:pStyle w:val="TableText"/>
              <w:keepNext/>
              <w:rPr>
                <w:noProof w:val="0"/>
              </w:rPr>
            </w:pPr>
            <w:r w:rsidRPr="00E053BE">
              <w:rPr>
                <w:noProof w:val="0"/>
              </w:rPr>
              <w:t>A+</w:t>
            </w:r>
          </w:p>
        </w:tc>
        <w:tc>
          <w:tcPr>
            <w:tcW w:w="763" w:type="dxa"/>
          </w:tcPr>
          <w:p w14:paraId="17C794B1" w14:textId="77777777" w:rsidR="000E2EAE" w:rsidRPr="00E053BE" w:rsidRDefault="000E2EAE" w:rsidP="004477A9">
            <w:pPr>
              <w:pStyle w:val="TableText"/>
              <w:keepNext/>
              <w:ind w:right="144"/>
              <w:rPr>
                <w:noProof w:val="0"/>
              </w:rPr>
            </w:pPr>
            <w:r>
              <w:t>20</w:t>
            </w:r>
          </w:p>
        </w:tc>
        <w:tc>
          <w:tcPr>
            <w:tcW w:w="763" w:type="dxa"/>
          </w:tcPr>
          <w:p w14:paraId="5EA01B26" w14:textId="77777777" w:rsidR="000E2EAE" w:rsidRPr="00E053BE" w:rsidRDefault="000E2EAE" w:rsidP="004477A9">
            <w:pPr>
              <w:pStyle w:val="TableText"/>
              <w:keepNext/>
              <w:ind w:right="144"/>
              <w:rPr>
                <w:noProof w:val="0"/>
              </w:rPr>
            </w:pPr>
            <w:r>
              <w:t>56</w:t>
            </w:r>
          </w:p>
        </w:tc>
        <w:tc>
          <w:tcPr>
            <w:tcW w:w="763" w:type="dxa"/>
          </w:tcPr>
          <w:p w14:paraId="3F3E5A45" w14:textId="77777777" w:rsidR="000E2EAE" w:rsidRPr="00E053BE" w:rsidRDefault="000E2EAE" w:rsidP="004477A9">
            <w:pPr>
              <w:pStyle w:val="TableText"/>
              <w:keepNext/>
              <w:ind w:right="144"/>
              <w:rPr>
                <w:noProof w:val="0"/>
              </w:rPr>
            </w:pPr>
            <w:r>
              <w:t>19</w:t>
            </w:r>
          </w:p>
        </w:tc>
        <w:tc>
          <w:tcPr>
            <w:tcW w:w="763" w:type="dxa"/>
          </w:tcPr>
          <w:p w14:paraId="5619DE42" w14:textId="77777777" w:rsidR="000E2EAE" w:rsidRPr="00E053BE" w:rsidRDefault="000E2EAE" w:rsidP="004477A9">
            <w:pPr>
              <w:pStyle w:val="TableText"/>
              <w:keepNext/>
              <w:ind w:right="144"/>
              <w:rPr>
                <w:noProof w:val="0"/>
              </w:rPr>
            </w:pPr>
            <w:r>
              <w:t>56</w:t>
            </w:r>
          </w:p>
        </w:tc>
        <w:tc>
          <w:tcPr>
            <w:tcW w:w="763" w:type="dxa"/>
          </w:tcPr>
          <w:p w14:paraId="397077F9" w14:textId="77777777" w:rsidR="000E2EAE" w:rsidRPr="00E053BE" w:rsidRDefault="000E2EAE" w:rsidP="004477A9">
            <w:pPr>
              <w:pStyle w:val="TableText"/>
              <w:keepNext/>
              <w:ind w:right="144"/>
              <w:rPr>
                <w:noProof w:val="0"/>
              </w:rPr>
            </w:pPr>
            <w:r>
              <w:t>22</w:t>
            </w:r>
          </w:p>
        </w:tc>
        <w:tc>
          <w:tcPr>
            <w:tcW w:w="763" w:type="dxa"/>
          </w:tcPr>
          <w:p w14:paraId="2AB757D0" w14:textId="77777777" w:rsidR="000E2EAE" w:rsidRPr="00E053BE" w:rsidRDefault="000E2EAE" w:rsidP="004477A9">
            <w:pPr>
              <w:pStyle w:val="TableText"/>
              <w:ind w:right="144"/>
              <w:rPr>
                <w:noProof w:val="0"/>
              </w:rPr>
            </w:pPr>
            <w:r>
              <w:t>32</w:t>
            </w:r>
          </w:p>
        </w:tc>
        <w:tc>
          <w:tcPr>
            <w:tcW w:w="763" w:type="dxa"/>
          </w:tcPr>
          <w:p w14:paraId="56B07D8F" w14:textId="77777777" w:rsidR="000E2EAE" w:rsidRPr="00E053BE" w:rsidRDefault="000E2EAE" w:rsidP="004477A9">
            <w:pPr>
              <w:pStyle w:val="TableText"/>
              <w:ind w:right="144"/>
              <w:rPr>
                <w:noProof w:val="0"/>
              </w:rPr>
            </w:pPr>
            <w:r>
              <w:t>49</w:t>
            </w:r>
          </w:p>
        </w:tc>
        <w:tc>
          <w:tcPr>
            <w:tcW w:w="763" w:type="dxa"/>
          </w:tcPr>
          <w:p w14:paraId="4BCDBD3A" w14:textId="77777777" w:rsidR="000E2EAE" w:rsidRPr="00E053BE" w:rsidRDefault="000E2EAE" w:rsidP="004477A9">
            <w:pPr>
              <w:pStyle w:val="TableText"/>
              <w:ind w:right="144"/>
              <w:rPr>
                <w:noProof w:val="0"/>
              </w:rPr>
            </w:pPr>
            <w:r>
              <w:t>45</w:t>
            </w:r>
          </w:p>
        </w:tc>
        <w:tc>
          <w:tcPr>
            <w:tcW w:w="763" w:type="dxa"/>
          </w:tcPr>
          <w:p w14:paraId="2EE13197" w14:textId="77777777" w:rsidR="000E2EAE" w:rsidRPr="00E053BE" w:rsidRDefault="000E2EAE" w:rsidP="004477A9">
            <w:pPr>
              <w:pStyle w:val="TableText"/>
              <w:ind w:right="144"/>
              <w:rPr>
                <w:noProof w:val="0"/>
              </w:rPr>
            </w:pPr>
            <w:r>
              <w:t>37</w:t>
            </w:r>
          </w:p>
        </w:tc>
        <w:tc>
          <w:tcPr>
            <w:tcW w:w="763" w:type="dxa"/>
          </w:tcPr>
          <w:p w14:paraId="10382754" w14:textId="77777777" w:rsidR="000E2EAE" w:rsidRPr="00E053BE" w:rsidRDefault="000E2EAE" w:rsidP="004477A9">
            <w:pPr>
              <w:pStyle w:val="TableText"/>
              <w:ind w:right="144"/>
              <w:rPr>
                <w:noProof w:val="0"/>
              </w:rPr>
            </w:pPr>
            <w:r>
              <w:t>54</w:t>
            </w:r>
          </w:p>
        </w:tc>
        <w:tc>
          <w:tcPr>
            <w:tcW w:w="763" w:type="dxa"/>
          </w:tcPr>
          <w:p w14:paraId="55498134" w14:textId="77777777" w:rsidR="000E2EAE" w:rsidRPr="00E053BE" w:rsidRDefault="000E2EAE" w:rsidP="004477A9">
            <w:pPr>
              <w:pStyle w:val="TableText"/>
              <w:ind w:right="144"/>
              <w:rPr>
                <w:noProof w:val="0"/>
              </w:rPr>
            </w:pPr>
            <w:r>
              <w:t>20</w:t>
            </w:r>
          </w:p>
        </w:tc>
        <w:tc>
          <w:tcPr>
            <w:tcW w:w="763" w:type="dxa"/>
          </w:tcPr>
          <w:p w14:paraId="7FEE90DD" w14:textId="77777777" w:rsidR="000E2EAE" w:rsidRPr="00E053BE" w:rsidRDefault="000E2EAE" w:rsidP="004477A9">
            <w:pPr>
              <w:pStyle w:val="TableText"/>
              <w:ind w:right="144"/>
            </w:pPr>
            <w:r>
              <w:t>59</w:t>
            </w:r>
          </w:p>
        </w:tc>
        <w:tc>
          <w:tcPr>
            <w:tcW w:w="763" w:type="dxa"/>
          </w:tcPr>
          <w:p w14:paraId="7E385A7A" w14:textId="77777777" w:rsidR="000E2EAE" w:rsidRPr="00E053BE" w:rsidRDefault="000E2EAE" w:rsidP="004477A9">
            <w:pPr>
              <w:pStyle w:val="TableText"/>
              <w:ind w:right="144"/>
            </w:pPr>
            <w:r>
              <w:t>33</w:t>
            </w:r>
          </w:p>
        </w:tc>
        <w:tc>
          <w:tcPr>
            <w:tcW w:w="763" w:type="dxa"/>
          </w:tcPr>
          <w:p w14:paraId="52F4059C" w14:textId="77777777" w:rsidR="000E2EAE" w:rsidRPr="00E053BE" w:rsidRDefault="000E2EAE" w:rsidP="004477A9">
            <w:pPr>
              <w:pStyle w:val="TableText"/>
              <w:ind w:right="144"/>
              <w:rPr>
                <w:noProof w:val="0"/>
              </w:rPr>
            </w:pPr>
            <w:r>
              <w:t>46</w:t>
            </w:r>
          </w:p>
        </w:tc>
      </w:tr>
      <w:tr w:rsidR="000E2EAE" w:rsidRPr="00E053BE" w14:paraId="25F17E83" w14:textId="77777777" w:rsidTr="004477A9">
        <w:tc>
          <w:tcPr>
            <w:tcW w:w="1620" w:type="dxa"/>
          </w:tcPr>
          <w:p w14:paraId="600B45C6" w14:textId="77777777" w:rsidR="000E2EAE" w:rsidRPr="00E053BE" w:rsidRDefault="000E2EAE" w:rsidP="004477A9">
            <w:pPr>
              <w:pStyle w:val="TableText"/>
              <w:rPr>
                <w:noProof w:val="0"/>
              </w:rPr>
            </w:pPr>
            <w:r w:rsidRPr="00E053BE">
              <w:rPr>
                <w:noProof w:val="0"/>
              </w:rPr>
              <w:t>B+</w:t>
            </w:r>
          </w:p>
        </w:tc>
        <w:tc>
          <w:tcPr>
            <w:tcW w:w="763" w:type="dxa"/>
          </w:tcPr>
          <w:p w14:paraId="2B809845" w14:textId="77777777" w:rsidR="000E2EAE" w:rsidRPr="00E053BE" w:rsidRDefault="000E2EAE" w:rsidP="004477A9">
            <w:pPr>
              <w:pStyle w:val="TableText"/>
              <w:ind w:right="144"/>
              <w:rPr>
                <w:noProof w:val="0"/>
              </w:rPr>
            </w:pPr>
            <w:r>
              <w:t>2</w:t>
            </w:r>
          </w:p>
        </w:tc>
        <w:tc>
          <w:tcPr>
            <w:tcW w:w="763" w:type="dxa"/>
          </w:tcPr>
          <w:p w14:paraId="7F5E52A6" w14:textId="77777777" w:rsidR="000E2EAE" w:rsidRPr="00E053BE" w:rsidRDefault="000E2EAE" w:rsidP="004477A9">
            <w:pPr>
              <w:pStyle w:val="TableText"/>
              <w:ind w:right="144"/>
              <w:rPr>
                <w:noProof w:val="0"/>
              </w:rPr>
            </w:pPr>
            <w:r>
              <w:t>6</w:t>
            </w:r>
          </w:p>
        </w:tc>
        <w:tc>
          <w:tcPr>
            <w:tcW w:w="763" w:type="dxa"/>
          </w:tcPr>
          <w:p w14:paraId="6095A45C" w14:textId="77777777" w:rsidR="000E2EAE" w:rsidRPr="00E053BE" w:rsidRDefault="000E2EAE" w:rsidP="004477A9">
            <w:pPr>
              <w:pStyle w:val="TableText"/>
              <w:ind w:right="144"/>
              <w:rPr>
                <w:noProof w:val="0"/>
              </w:rPr>
            </w:pPr>
            <w:r>
              <w:t>2</w:t>
            </w:r>
          </w:p>
        </w:tc>
        <w:tc>
          <w:tcPr>
            <w:tcW w:w="763" w:type="dxa"/>
          </w:tcPr>
          <w:p w14:paraId="67CF5993" w14:textId="77777777" w:rsidR="000E2EAE" w:rsidRPr="00E053BE" w:rsidRDefault="000E2EAE" w:rsidP="004477A9">
            <w:pPr>
              <w:pStyle w:val="TableText"/>
              <w:ind w:right="144"/>
              <w:rPr>
                <w:noProof w:val="0"/>
              </w:rPr>
            </w:pPr>
            <w:r>
              <w:t>6</w:t>
            </w:r>
          </w:p>
        </w:tc>
        <w:tc>
          <w:tcPr>
            <w:tcW w:w="763" w:type="dxa"/>
          </w:tcPr>
          <w:p w14:paraId="18AC5BC8" w14:textId="77777777" w:rsidR="000E2EAE" w:rsidRPr="00E053BE" w:rsidRDefault="000E2EAE" w:rsidP="004477A9">
            <w:pPr>
              <w:pStyle w:val="TableText"/>
              <w:ind w:right="144"/>
              <w:rPr>
                <w:noProof w:val="0"/>
              </w:rPr>
            </w:pPr>
            <w:r>
              <w:t>2</w:t>
            </w:r>
          </w:p>
        </w:tc>
        <w:tc>
          <w:tcPr>
            <w:tcW w:w="763" w:type="dxa"/>
          </w:tcPr>
          <w:p w14:paraId="2749D968" w14:textId="77777777" w:rsidR="000E2EAE" w:rsidRPr="00E053BE" w:rsidRDefault="000E2EAE" w:rsidP="004477A9">
            <w:pPr>
              <w:pStyle w:val="TableText"/>
              <w:ind w:right="144"/>
              <w:rPr>
                <w:noProof w:val="0"/>
              </w:rPr>
            </w:pPr>
            <w:r>
              <w:t>3</w:t>
            </w:r>
          </w:p>
        </w:tc>
        <w:tc>
          <w:tcPr>
            <w:tcW w:w="763" w:type="dxa"/>
          </w:tcPr>
          <w:p w14:paraId="572624C6" w14:textId="77777777" w:rsidR="000E2EAE" w:rsidRPr="00E053BE" w:rsidRDefault="000E2EAE" w:rsidP="004477A9">
            <w:pPr>
              <w:pStyle w:val="TableText"/>
              <w:ind w:right="144"/>
              <w:rPr>
                <w:noProof w:val="0"/>
              </w:rPr>
            </w:pPr>
            <w:r>
              <w:t>1</w:t>
            </w:r>
          </w:p>
        </w:tc>
        <w:tc>
          <w:tcPr>
            <w:tcW w:w="763" w:type="dxa"/>
          </w:tcPr>
          <w:p w14:paraId="6D5DB065" w14:textId="77777777" w:rsidR="000E2EAE" w:rsidRPr="00E053BE" w:rsidRDefault="000E2EAE" w:rsidP="004477A9">
            <w:pPr>
              <w:pStyle w:val="TableText"/>
              <w:ind w:right="144"/>
              <w:rPr>
                <w:noProof w:val="0"/>
              </w:rPr>
            </w:pPr>
            <w:r>
              <w:t>1</w:t>
            </w:r>
          </w:p>
        </w:tc>
        <w:tc>
          <w:tcPr>
            <w:tcW w:w="763" w:type="dxa"/>
          </w:tcPr>
          <w:p w14:paraId="3E45052F" w14:textId="77777777" w:rsidR="000E2EAE" w:rsidRPr="00E053BE" w:rsidRDefault="000E2EAE" w:rsidP="004477A9">
            <w:pPr>
              <w:pStyle w:val="TableText"/>
              <w:ind w:right="144"/>
              <w:rPr>
                <w:noProof w:val="0"/>
              </w:rPr>
            </w:pPr>
            <w:r>
              <w:t>6</w:t>
            </w:r>
          </w:p>
        </w:tc>
        <w:tc>
          <w:tcPr>
            <w:tcW w:w="763" w:type="dxa"/>
          </w:tcPr>
          <w:p w14:paraId="78E4A487" w14:textId="77777777" w:rsidR="000E2EAE" w:rsidRPr="00E053BE" w:rsidRDefault="000E2EAE" w:rsidP="004477A9">
            <w:pPr>
              <w:pStyle w:val="TableText"/>
              <w:ind w:right="144"/>
              <w:rPr>
                <w:noProof w:val="0"/>
              </w:rPr>
            </w:pPr>
            <w:r>
              <w:t>9</w:t>
            </w:r>
          </w:p>
        </w:tc>
        <w:tc>
          <w:tcPr>
            <w:tcW w:w="763" w:type="dxa"/>
          </w:tcPr>
          <w:p w14:paraId="7688C1AE" w14:textId="77777777" w:rsidR="000E2EAE" w:rsidRPr="00E053BE" w:rsidRDefault="000E2EAE" w:rsidP="004477A9">
            <w:pPr>
              <w:pStyle w:val="TableText"/>
              <w:ind w:right="144"/>
              <w:rPr>
                <w:noProof w:val="0"/>
              </w:rPr>
            </w:pPr>
            <w:r>
              <w:t>0</w:t>
            </w:r>
          </w:p>
        </w:tc>
        <w:tc>
          <w:tcPr>
            <w:tcW w:w="763" w:type="dxa"/>
          </w:tcPr>
          <w:p w14:paraId="777B2D1D" w14:textId="77777777" w:rsidR="000E2EAE" w:rsidRPr="00E053BE" w:rsidRDefault="000E2EAE" w:rsidP="004477A9">
            <w:pPr>
              <w:pStyle w:val="TableText"/>
              <w:ind w:right="144"/>
            </w:pPr>
            <w:r>
              <w:t>0</w:t>
            </w:r>
          </w:p>
        </w:tc>
        <w:tc>
          <w:tcPr>
            <w:tcW w:w="763" w:type="dxa"/>
          </w:tcPr>
          <w:p w14:paraId="4B7EA9F2" w14:textId="77777777" w:rsidR="000E2EAE" w:rsidRPr="00E053BE" w:rsidRDefault="000E2EAE" w:rsidP="004477A9">
            <w:pPr>
              <w:pStyle w:val="TableText"/>
              <w:ind w:right="144"/>
            </w:pPr>
            <w:r>
              <w:t>4</w:t>
            </w:r>
          </w:p>
        </w:tc>
        <w:tc>
          <w:tcPr>
            <w:tcW w:w="763" w:type="dxa"/>
          </w:tcPr>
          <w:p w14:paraId="554A7EDB" w14:textId="77777777" w:rsidR="000E2EAE" w:rsidRPr="00E053BE" w:rsidRDefault="000E2EAE" w:rsidP="004477A9">
            <w:pPr>
              <w:pStyle w:val="TableText"/>
              <w:ind w:right="144"/>
              <w:rPr>
                <w:noProof w:val="0"/>
              </w:rPr>
            </w:pPr>
            <w:r>
              <w:t>6</w:t>
            </w:r>
          </w:p>
        </w:tc>
      </w:tr>
      <w:tr w:rsidR="000E2EAE" w:rsidRPr="00E053BE" w14:paraId="77F3E0A1" w14:textId="77777777" w:rsidTr="004477A9">
        <w:tc>
          <w:tcPr>
            <w:tcW w:w="1620" w:type="dxa"/>
            <w:tcBorders>
              <w:bottom w:val="nil"/>
            </w:tcBorders>
          </w:tcPr>
          <w:p w14:paraId="3C8F3118" w14:textId="77777777" w:rsidR="000E2EAE" w:rsidRPr="00E053BE" w:rsidRDefault="000E2EAE" w:rsidP="004477A9">
            <w:pPr>
              <w:pStyle w:val="TableText"/>
              <w:rPr>
                <w:noProof w:val="0"/>
              </w:rPr>
            </w:pPr>
            <w:r w:rsidRPr="00E053BE">
              <w:rPr>
                <w:noProof w:val="0"/>
              </w:rPr>
              <w:t>C+</w:t>
            </w:r>
          </w:p>
        </w:tc>
        <w:tc>
          <w:tcPr>
            <w:tcW w:w="763" w:type="dxa"/>
            <w:tcBorders>
              <w:bottom w:val="nil"/>
            </w:tcBorders>
          </w:tcPr>
          <w:p w14:paraId="5C5B46D3" w14:textId="77777777" w:rsidR="000E2EAE" w:rsidRPr="00E053BE" w:rsidRDefault="000E2EAE" w:rsidP="004477A9">
            <w:pPr>
              <w:pStyle w:val="TableText"/>
              <w:ind w:right="144"/>
              <w:rPr>
                <w:noProof w:val="0"/>
              </w:rPr>
            </w:pPr>
            <w:r>
              <w:t>0</w:t>
            </w:r>
          </w:p>
        </w:tc>
        <w:tc>
          <w:tcPr>
            <w:tcW w:w="763" w:type="dxa"/>
            <w:tcBorders>
              <w:bottom w:val="nil"/>
            </w:tcBorders>
          </w:tcPr>
          <w:p w14:paraId="34B8F614" w14:textId="77777777" w:rsidR="000E2EAE" w:rsidRPr="00E053BE" w:rsidRDefault="000E2EAE" w:rsidP="004477A9">
            <w:pPr>
              <w:pStyle w:val="TableText"/>
              <w:ind w:right="144"/>
              <w:rPr>
                <w:noProof w:val="0"/>
              </w:rPr>
            </w:pPr>
            <w:r>
              <w:t>0</w:t>
            </w:r>
          </w:p>
        </w:tc>
        <w:tc>
          <w:tcPr>
            <w:tcW w:w="763" w:type="dxa"/>
            <w:tcBorders>
              <w:bottom w:val="nil"/>
            </w:tcBorders>
          </w:tcPr>
          <w:p w14:paraId="36C5268C" w14:textId="77777777" w:rsidR="000E2EAE" w:rsidRPr="00E053BE" w:rsidRDefault="000E2EAE" w:rsidP="004477A9">
            <w:pPr>
              <w:pStyle w:val="TableText"/>
              <w:ind w:right="144"/>
              <w:rPr>
                <w:noProof w:val="0"/>
              </w:rPr>
            </w:pPr>
            <w:r>
              <w:t>0</w:t>
            </w:r>
          </w:p>
        </w:tc>
        <w:tc>
          <w:tcPr>
            <w:tcW w:w="763" w:type="dxa"/>
            <w:tcBorders>
              <w:bottom w:val="nil"/>
            </w:tcBorders>
          </w:tcPr>
          <w:p w14:paraId="44649510" w14:textId="77777777" w:rsidR="000E2EAE" w:rsidRPr="00E053BE" w:rsidRDefault="000E2EAE" w:rsidP="004477A9">
            <w:pPr>
              <w:pStyle w:val="TableText"/>
              <w:ind w:right="144"/>
              <w:rPr>
                <w:noProof w:val="0"/>
              </w:rPr>
            </w:pPr>
            <w:r>
              <w:t>0</w:t>
            </w:r>
          </w:p>
        </w:tc>
        <w:tc>
          <w:tcPr>
            <w:tcW w:w="763" w:type="dxa"/>
            <w:tcBorders>
              <w:bottom w:val="nil"/>
            </w:tcBorders>
          </w:tcPr>
          <w:p w14:paraId="61B7563C" w14:textId="77777777" w:rsidR="000E2EAE" w:rsidRPr="00E053BE" w:rsidRDefault="000E2EAE" w:rsidP="004477A9">
            <w:pPr>
              <w:pStyle w:val="TableText"/>
              <w:ind w:right="144"/>
              <w:rPr>
                <w:noProof w:val="0"/>
              </w:rPr>
            </w:pPr>
            <w:r>
              <w:t>1</w:t>
            </w:r>
          </w:p>
        </w:tc>
        <w:tc>
          <w:tcPr>
            <w:tcW w:w="763" w:type="dxa"/>
            <w:tcBorders>
              <w:bottom w:val="nil"/>
            </w:tcBorders>
          </w:tcPr>
          <w:p w14:paraId="51742A51" w14:textId="77777777" w:rsidR="000E2EAE" w:rsidRPr="00E053BE" w:rsidRDefault="000E2EAE" w:rsidP="004477A9">
            <w:pPr>
              <w:pStyle w:val="TableText"/>
              <w:ind w:right="144"/>
              <w:rPr>
                <w:noProof w:val="0"/>
              </w:rPr>
            </w:pPr>
            <w:r>
              <w:t>1</w:t>
            </w:r>
          </w:p>
        </w:tc>
        <w:tc>
          <w:tcPr>
            <w:tcW w:w="763" w:type="dxa"/>
            <w:tcBorders>
              <w:bottom w:val="nil"/>
            </w:tcBorders>
          </w:tcPr>
          <w:p w14:paraId="70883C31" w14:textId="77777777" w:rsidR="000E2EAE" w:rsidRPr="00E053BE" w:rsidRDefault="000E2EAE" w:rsidP="004477A9">
            <w:pPr>
              <w:pStyle w:val="TableText"/>
              <w:ind w:right="144"/>
              <w:rPr>
                <w:noProof w:val="0"/>
              </w:rPr>
            </w:pPr>
            <w:r>
              <w:t>0</w:t>
            </w:r>
          </w:p>
        </w:tc>
        <w:tc>
          <w:tcPr>
            <w:tcW w:w="763" w:type="dxa"/>
            <w:tcBorders>
              <w:bottom w:val="nil"/>
            </w:tcBorders>
          </w:tcPr>
          <w:p w14:paraId="357A0AAE" w14:textId="77777777" w:rsidR="000E2EAE" w:rsidRPr="00E053BE" w:rsidRDefault="000E2EAE" w:rsidP="004477A9">
            <w:pPr>
              <w:pStyle w:val="TableText"/>
              <w:ind w:right="144"/>
              <w:rPr>
                <w:noProof w:val="0"/>
              </w:rPr>
            </w:pPr>
            <w:r>
              <w:t>0</w:t>
            </w:r>
          </w:p>
        </w:tc>
        <w:tc>
          <w:tcPr>
            <w:tcW w:w="763" w:type="dxa"/>
            <w:tcBorders>
              <w:bottom w:val="nil"/>
            </w:tcBorders>
          </w:tcPr>
          <w:p w14:paraId="25F877D3" w14:textId="77777777" w:rsidR="000E2EAE" w:rsidRPr="00E053BE" w:rsidRDefault="000E2EAE" w:rsidP="004477A9">
            <w:pPr>
              <w:pStyle w:val="TableText"/>
              <w:ind w:right="144"/>
              <w:rPr>
                <w:noProof w:val="0"/>
              </w:rPr>
            </w:pPr>
            <w:r>
              <w:t>0</w:t>
            </w:r>
          </w:p>
        </w:tc>
        <w:tc>
          <w:tcPr>
            <w:tcW w:w="763" w:type="dxa"/>
            <w:tcBorders>
              <w:bottom w:val="nil"/>
            </w:tcBorders>
          </w:tcPr>
          <w:p w14:paraId="48199F7C" w14:textId="77777777" w:rsidR="000E2EAE" w:rsidRPr="00E053BE" w:rsidRDefault="000E2EAE" w:rsidP="004477A9">
            <w:pPr>
              <w:pStyle w:val="TableText"/>
              <w:ind w:right="144"/>
              <w:rPr>
                <w:noProof w:val="0"/>
              </w:rPr>
            </w:pPr>
            <w:r>
              <w:t>0</w:t>
            </w:r>
          </w:p>
        </w:tc>
        <w:tc>
          <w:tcPr>
            <w:tcW w:w="763" w:type="dxa"/>
            <w:tcBorders>
              <w:bottom w:val="nil"/>
            </w:tcBorders>
          </w:tcPr>
          <w:p w14:paraId="1A083CFA" w14:textId="77777777" w:rsidR="000E2EAE" w:rsidRPr="00E053BE" w:rsidRDefault="000E2EAE" w:rsidP="004477A9">
            <w:pPr>
              <w:pStyle w:val="TableText"/>
              <w:ind w:right="144"/>
              <w:rPr>
                <w:noProof w:val="0"/>
              </w:rPr>
            </w:pPr>
            <w:r>
              <w:t>0</w:t>
            </w:r>
          </w:p>
        </w:tc>
        <w:tc>
          <w:tcPr>
            <w:tcW w:w="763" w:type="dxa"/>
            <w:tcBorders>
              <w:bottom w:val="nil"/>
            </w:tcBorders>
          </w:tcPr>
          <w:p w14:paraId="49180FFF" w14:textId="77777777" w:rsidR="000E2EAE" w:rsidRPr="00E053BE" w:rsidRDefault="000E2EAE" w:rsidP="004477A9">
            <w:pPr>
              <w:pStyle w:val="TableText"/>
              <w:ind w:right="144"/>
            </w:pPr>
            <w:r>
              <w:t>0</w:t>
            </w:r>
          </w:p>
        </w:tc>
        <w:tc>
          <w:tcPr>
            <w:tcW w:w="763" w:type="dxa"/>
            <w:tcBorders>
              <w:bottom w:val="nil"/>
            </w:tcBorders>
          </w:tcPr>
          <w:p w14:paraId="3B2A86EC" w14:textId="77777777" w:rsidR="000E2EAE" w:rsidRPr="00E053BE" w:rsidRDefault="000E2EAE" w:rsidP="004477A9">
            <w:pPr>
              <w:pStyle w:val="TableText"/>
              <w:ind w:right="144"/>
            </w:pPr>
            <w:r>
              <w:t>0</w:t>
            </w:r>
          </w:p>
        </w:tc>
        <w:tc>
          <w:tcPr>
            <w:tcW w:w="763" w:type="dxa"/>
            <w:tcBorders>
              <w:bottom w:val="nil"/>
            </w:tcBorders>
          </w:tcPr>
          <w:p w14:paraId="6986EB0A" w14:textId="77777777" w:rsidR="000E2EAE" w:rsidRPr="00E053BE" w:rsidRDefault="000E2EAE" w:rsidP="004477A9">
            <w:pPr>
              <w:pStyle w:val="TableText"/>
              <w:ind w:right="144"/>
              <w:rPr>
                <w:noProof w:val="0"/>
              </w:rPr>
            </w:pPr>
            <w:r>
              <w:t>0</w:t>
            </w:r>
          </w:p>
        </w:tc>
      </w:tr>
      <w:tr w:rsidR="000E2EAE" w:rsidRPr="00E053BE" w14:paraId="26EE6A90" w14:textId="77777777" w:rsidTr="004477A9">
        <w:tc>
          <w:tcPr>
            <w:tcW w:w="1620" w:type="dxa"/>
            <w:tcBorders>
              <w:top w:val="nil"/>
              <w:bottom w:val="single" w:sz="4" w:space="0" w:color="auto"/>
            </w:tcBorders>
          </w:tcPr>
          <w:p w14:paraId="61FD864F" w14:textId="77777777" w:rsidR="000E2EAE" w:rsidRPr="00E053BE" w:rsidRDefault="000E2EAE" w:rsidP="004477A9">
            <w:pPr>
              <w:pStyle w:val="TableText"/>
              <w:rPr>
                <w:noProof w:val="0"/>
              </w:rPr>
            </w:pPr>
            <w:r w:rsidRPr="00695584">
              <w:rPr>
                <w:noProof w:val="0"/>
              </w:rPr>
              <w:t>N/A</w:t>
            </w:r>
          </w:p>
        </w:tc>
        <w:tc>
          <w:tcPr>
            <w:tcW w:w="763" w:type="dxa"/>
            <w:tcBorders>
              <w:top w:val="nil"/>
              <w:bottom w:val="single" w:sz="4" w:space="0" w:color="auto"/>
            </w:tcBorders>
          </w:tcPr>
          <w:p w14:paraId="56166E6C"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35970A63"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7E765A0B"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1D694F49"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6C135D96" w14:textId="77777777" w:rsidR="000E2EAE" w:rsidRPr="00E053BE" w:rsidRDefault="000E2EAE" w:rsidP="004477A9">
            <w:pPr>
              <w:pStyle w:val="TableText"/>
              <w:ind w:right="144"/>
              <w:rPr>
                <w:noProof w:val="0"/>
              </w:rPr>
            </w:pPr>
            <w:r>
              <w:t>8</w:t>
            </w:r>
          </w:p>
        </w:tc>
        <w:tc>
          <w:tcPr>
            <w:tcW w:w="763" w:type="dxa"/>
            <w:tcBorders>
              <w:top w:val="nil"/>
              <w:bottom w:val="single" w:sz="4" w:space="0" w:color="auto"/>
            </w:tcBorders>
          </w:tcPr>
          <w:p w14:paraId="3DFA3AEE" w14:textId="77777777" w:rsidR="000E2EAE" w:rsidRPr="00E053BE" w:rsidRDefault="000E2EAE" w:rsidP="004477A9">
            <w:pPr>
              <w:pStyle w:val="TableText"/>
              <w:ind w:right="144"/>
              <w:rPr>
                <w:noProof w:val="0"/>
              </w:rPr>
            </w:pPr>
            <w:r>
              <w:t>12</w:t>
            </w:r>
          </w:p>
        </w:tc>
        <w:tc>
          <w:tcPr>
            <w:tcW w:w="763" w:type="dxa"/>
            <w:tcBorders>
              <w:top w:val="nil"/>
              <w:bottom w:val="single" w:sz="4" w:space="0" w:color="auto"/>
            </w:tcBorders>
          </w:tcPr>
          <w:p w14:paraId="43B3849E" w14:textId="77777777" w:rsidR="000E2EAE" w:rsidRPr="00E053BE" w:rsidRDefault="000E2EAE" w:rsidP="004477A9">
            <w:pPr>
              <w:pStyle w:val="TableText"/>
              <w:ind w:right="144"/>
              <w:rPr>
                <w:noProof w:val="0"/>
              </w:rPr>
            </w:pPr>
            <w:r>
              <w:t>6</w:t>
            </w:r>
          </w:p>
        </w:tc>
        <w:tc>
          <w:tcPr>
            <w:tcW w:w="763" w:type="dxa"/>
            <w:tcBorders>
              <w:top w:val="nil"/>
              <w:bottom w:val="single" w:sz="4" w:space="0" w:color="auto"/>
            </w:tcBorders>
          </w:tcPr>
          <w:p w14:paraId="58F3782A" w14:textId="77777777" w:rsidR="000E2EAE" w:rsidRPr="00E053BE" w:rsidRDefault="000E2EAE" w:rsidP="004477A9">
            <w:pPr>
              <w:pStyle w:val="TableText"/>
              <w:ind w:right="144"/>
              <w:rPr>
                <w:noProof w:val="0"/>
              </w:rPr>
            </w:pPr>
            <w:r>
              <w:t>6</w:t>
            </w:r>
          </w:p>
        </w:tc>
        <w:tc>
          <w:tcPr>
            <w:tcW w:w="763" w:type="dxa"/>
            <w:tcBorders>
              <w:top w:val="nil"/>
              <w:bottom w:val="single" w:sz="4" w:space="0" w:color="auto"/>
            </w:tcBorders>
          </w:tcPr>
          <w:p w14:paraId="0F55CA23" w14:textId="77777777" w:rsidR="000E2EAE" w:rsidRPr="00E053BE" w:rsidRDefault="000E2EAE" w:rsidP="004477A9">
            <w:pPr>
              <w:pStyle w:val="TableText"/>
              <w:ind w:right="144"/>
              <w:rPr>
                <w:noProof w:val="0"/>
              </w:rPr>
            </w:pPr>
            <w:r>
              <w:t>4</w:t>
            </w:r>
          </w:p>
        </w:tc>
        <w:tc>
          <w:tcPr>
            <w:tcW w:w="763" w:type="dxa"/>
            <w:tcBorders>
              <w:top w:val="nil"/>
              <w:bottom w:val="single" w:sz="4" w:space="0" w:color="auto"/>
            </w:tcBorders>
          </w:tcPr>
          <w:p w14:paraId="69386340" w14:textId="77777777" w:rsidR="000E2EAE" w:rsidRPr="00E053BE" w:rsidRDefault="000E2EAE" w:rsidP="004477A9">
            <w:pPr>
              <w:pStyle w:val="TableText"/>
              <w:ind w:right="144"/>
              <w:rPr>
                <w:noProof w:val="0"/>
              </w:rPr>
            </w:pPr>
            <w:r>
              <w:t>6</w:t>
            </w:r>
          </w:p>
        </w:tc>
        <w:tc>
          <w:tcPr>
            <w:tcW w:w="763" w:type="dxa"/>
            <w:tcBorders>
              <w:top w:val="nil"/>
              <w:bottom w:val="single" w:sz="4" w:space="0" w:color="auto"/>
            </w:tcBorders>
          </w:tcPr>
          <w:p w14:paraId="3344737B" w14:textId="77777777" w:rsidR="000E2EAE" w:rsidRPr="00E053BE" w:rsidRDefault="000E2EAE" w:rsidP="004477A9">
            <w:pPr>
              <w:pStyle w:val="TableText"/>
              <w:ind w:right="144"/>
              <w:rPr>
                <w:noProof w:val="0"/>
              </w:rPr>
            </w:pPr>
            <w:r>
              <w:t>0</w:t>
            </w:r>
          </w:p>
        </w:tc>
        <w:tc>
          <w:tcPr>
            <w:tcW w:w="763" w:type="dxa"/>
            <w:tcBorders>
              <w:top w:val="nil"/>
              <w:bottom w:val="single" w:sz="4" w:space="0" w:color="auto"/>
            </w:tcBorders>
          </w:tcPr>
          <w:p w14:paraId="640EF85E" w14:textId="77777777" w:rsidR="000E2EAE" w:rsidRPr="00E053BE" w:rsidRDefault="000E2EAE" w:rsidP="004477A9">
            <w:pPr>
              <w:pStyle w:val="TableText"/>
              <w:ind w:right="144"/>
            </w:pPr>
            <w:r>
              <w:t>0</w:t>
            </w:r>
          </w:p>
        </w:tc>
        <w:tc>
          <w:tcPr>
            <w:tcW w:w="763" w:type="dxa"/>
            <w:tcBorders>
              <w:top w:val="nil"/>
              <w:bottom w:val="single" w:sz="4" w:space="0" w:color="auto"/>
            </w:tcBorders>
          </w:tcPr>
          <w:p w14:paraId="2D5B2151" w14:textId="77777777" w:rsidR="000E2EAE" w:rsidRPr="00E053BE" w:rsidRDefault="000E2EAE" w:rsidP="004477A9">
            <w:pPr>
              <w:pStyle w:val="TableText"/>
              <w:ind w:right="144"/>
            </w:pPr>
            <w:r>
              <w:t>6</w:t>
            </w:r>
          </w:p>
        </w:tc>
        <w:tc>
          <w:tcPr>
            <w:tcW w:w="763" w:type="dxa"/>
            <w:tcBorders>
              <w:top w:val="nil"/>
              <w:bottom w:val="single" w:sz="4" w:space="0" w:color="auto"/>
            </w:tcBorders>
          </w:tcPr>
          <w:p w14:paraId="1C19DADF" w14:textId="77777777" w:rsidR="000E2EAE" w:rsidRPr="00E053BE" w:rsidRDefault="000E2EAE" w:rsidP="004477A9">
            <w:pPr>
              <w:pStyle w:val="TableText"/>
              <w:ind w:right="144"/>
              <w:rPr>
                <w:noProof w:val="0"/>
              </w:rPr>
            </w:pPr>
            <w:r>
              <w:t>8</w:t>
            </w:r>
          </w:p>
        </w:tc>
      </w:tr>
      <w:tr w:rsidR="000E2EAE" w:rsidRPr="007E7342" w14:paraId="2353F3D9" w14:textId="77777777" w:rsidTr="004477A9">
        <w:tc>
          <w:tcPr>
            <w:tcW w:w="1620" w:type="dxa"/>
            <w:tcBorders>
              <w:top w:val="single" w:sz="4" w:space="0" w:color="auto"/>
            </w:tcBorders>
          </w:tcPr>
          <w:p w14:paraId="237AF014" w14:textId="77777777" w:rsidR="000E2EAE" w:rsidRPr="007E7342" w:rsidRDefault="000E2EAE" w:rsidP="004477A9">
            <w:pPr>
              <w:pStyle w:val="TableText"/>
              <w:rPr>
                <w:b/>
                <w:bCs/>
                <w:noProof w:val="0"/>
              </w:rPr>
            </w:pPr>
            <w:r w:rsidRPr="007E7342">
              <w:rPr>
                <w:b/>
                <w:bCs/>
                <w:noProof w:val="0"/>
              </w:rPr>
              <w:t>Items Total:</w:t>
            </w:r>
          </w:p>
        </w:tc>
        <w:tc>
          <w:tcPr>
            <w:tcW w:w="763" w:type="dxa"/>
            <w:tcBorders>
              <w:top w:val="single" w:sz="4" w:space="0" w:color="auto"/>
            </w:tcBorders>
          </w:tcPr>
          <w:p w14:paraId="3E58F9F8" w14:textId="77777777" w:rsidR="000E2EAE" w:rsidRPr="007E7342" w:rsidRDefault="000E2EAE" w:rsidP="004477A9">
            <w:pPr>
              <w:pStyle w:val="TableText"/>
              <w:ind w:right="144"/>
              <w:rPr>
                <w:b/>
                <w:bCs/>
                <w:noProof w:val="0"/>
              </w:rPr>
            </w:pPr>
            <w:r w:rsidRPr="007E7342">
              <w:rPr>
                <w:b/>
                <w:bCs/>
              </w:rPr>
              <w:t>36</w:t>
            </w:r>
          </w:p>
        </w:tc>
        <w:tc>
          <w:tcPr>
            <w:tcW w:w="763" w:type="dxa"/>
            <w:tcBorders>
              <w:top w:val="single" w:sz="4" w:space="0" w:color="auto"/>
            </w:tcBorders>
          </w:tcPr>
          <w:p w14:paraId="767A7C9A" w14:textId="77777777" w:rsidR="000E2EAE" w:rsidRPr="007E7342" w:rsidRDefault="000E2EAE" w:rsidP="004477A9">
            <w:pPr>
              <w:pStyle w:val="TableText"/>
              <w:ind w:right="144"/>
              <w:rPr>
                <w:b/>
                <w:bCs/>
                <w:noProof w:val="0"/>
              </w:rPr>
            </w:pPr>
            <w:r w:rsidRPr="007E7342">
              <w:rPr>
                <w:b/>
                <w:bCs/>
              </w:rPr>
              <w:t>100</w:t>
            </w:r>
          </w:p>
        </w:tc>
        <w:tc>
          <w:tcPr>
            <w:tcW w:w="763" w:type="dxa"/>
            <w:tcBorders>
              <w:top w:val="single" w:sz="4" w:space="0" w:color="auto"/>
            </w:tcBorders>
          </w:tcPr>
          <w:p w14:paraId="540B1428" w14:textId="77777777" w:rsidR="000E2EAE" w:rsidRPr="007E7342" w:rsidRDefault="000E2EAE" w:rsidP="004477A9">
            <w:pPr>
              <w:pStyle w:val="TableText"/>
              <w:ind w:right="144"/>
              <w:rPr>
                <w:b/>
                <w:bCs/>
                <w:noProof w:val="0"/>
              </w:rPr>
            </w:pPr>
            <w:r w:rsidRPr="007E7342">
              <w:rPr>
                <w:b/>
                <w:bCs/>
              </w:rPr>
              <w:t>34</w:t>
            </w:r>
          </w:p>
        </w:tc>
        <w:tc>
          <w:tcPr>
            <w:tcW w:w="763" w:type="dxa"/>
            <w:tcBorders>
              <w:top w:val="single" w:sz="4" w:space="0" w:color="auto"/>
            </w:tcBorders>
          </w:tcPr>
          <w:p w14:paraId="4811383E" w14:textId="77777777" w:rsidR="000E2EAE" w:rsidRPr="007E7342" w:rsidRDefault="000E2EAE" w:rsidP="004477A9">
            <w:pPr>
              <w:pStyle w:val="TableText"/>
              <w:ind w:right="144"/>
              <w:rPr>
                <w:b/>
                <w:bCs/>
                <w:noProof w:val="0"/>
              </w:rPr>
            </w:pPr>
            <w:r w:rsidRPr="007E7342">
              <w:rPr>
                <w:b/>
                <w:bCs/>
              </w:rPr>
              <w:t>100</w:t>
            </w:r>
          </w:p>
        </w:tc>
        <w:tc>
          <w:tcPr>
            <w:tcW w:w="763" w:type="dxa"/>
            <w:tcBorders>
              <w:top w:val="single" w:sz="4" w:space="0" w:color="auto"/>
            </w:tcBorders>
          </w:tcPr>
          <w:p w14:paraId="57A78A13" w14:textId="77777777" w:rsidR="000E2EAE" w:rsidRPr="007E7342" w:rsidRDefault="000E2EAE" w:rsidP="004477A9">
            <w:pPr>
              <w:pStyle w:val="TableText"/>
              <w:ind w:right="144"/>
              <w:rPr>
                <w:b/>
                <w:bCs/>
                <w:noProof w:val="0"/>
              </w:rPr>
            </w:pPr>
            <w:r w:rsidRPr="007E7342">
              <w:rPr>
                <w:b/>
                <w:bCs/>
              </w:rPr>
              <w:t>68</w:t>
            </w:r>
          </w:p>
        </w:tc>
        <w:tc>
          <w:tcPr>
            <w:tcW w:w="763" w:type="dxa"/>
            <w:tcBorders>
              <w:top w:val="single" w:sz="4" w:space="0" w:color="auto"/>
            </w:tcBorders>
          </w:tcPr>
          <w:p w14:paraId="5168D5CA" w14:textId="77777777" w:rsidR="000E2EAE" w:rsidRPr="007E7342" w:rsidRDefault="000E2EAE" w:rsidP="004477A9">
            <w:pPr>
              <w:pStyle w:val="TableText"/>
              <w:ind w:right="144"/>
              <w:rPr>
                <w:b/>
                <w:bCs/>
                <w:noProof w:val="0"/>
              </w:rPr>
            </w:pPr>
            <w:r w:rsidRPr="007E7342">
              <w:rPr>
                <w:b/>
                <w:bCs/>
              </w:rPr>
              <w:t>100</w:t>
            </w:r>
          </w:p>
        </w:tc>
        <w:tc>
          <w:tcPr>
            <w:tcW w:w="763" w:type="dxa"/>
            <w:tcBorders>
              <w:top w:val="single" w:sz="4" w:space="0" w:color="auto"/>
            </w:tcBorders>
          </w:tcPr>
          <w:p w14:paraId="3DDE8CE3" w14:textId="77777777" w:rsidR="000E2EAE" w:rsidRPr="007E7342" w:rsidRDefault="000E2EAE" w:rsidP="004477A9">
            <w:pPr>
              <w:pStyle w:val="TableText"/>
              <w:ind w:right="144"/>
              <w:rPr>
                <w:b/>
                <w:bCs/>
                <w:noProof w:val="0"/>
              </w:rPr>
            </w:pPr>
            <w:r w:rsidRPr="007E7342">
              <w:rPr>
                <w:b/>
                <w:bCs/>
              </w:rPr>
              <w:t>108</w:t>
            </w:r>
          </w:p>
        </w:tc>
        <w:tc>
          <w:tcPr>
            <w:tcW w:w="763" w:type="dxa"/>
            <w:tcBorders>
              <w:top w:val="single" w:sz="4" w:space="0" w:color="auto"/>
            </w:tcBorders>
          </w:tcPr>
          <w:p w14:paraId="1DCFA686" w14:textId="77777777" w:rsidR="000E2EAE" w:rsidRPr="007E7342" w:rsidRDefault="000E2EAE" w:rsidP="004477A9">
            <w:pPr>
              <w:pStyle w:val="TableText"/>
              <w:ind w:right="144"/>
              <w:rPr>
                <w:b/>
                <w:bCs/>
                <w:noProof w:val="0"/>
              </w:rPr>
            </w:pPr>
            <w:r w:rsidRPr="007E7342">
              <w:rPr>
                <w:b/>
                <w:bCs/>
              </w:rPr>
              <w:t>100</w:t>
            </w:r>
          </w:p>
        </w:tc>
        <w:tc>
          <w:tcPr>
            <w:tcW w:w="763" w:type="dxa"/>
            <w:tcBorders>
              <w:top w:val="single" w:sz="4" w:space="0" w:color="auto"/>
            </w:tcBorders>
          </w:tcPr>
          <w:p w14:paraId="42343626" w14:textId="77777777" w:rsidR="000E2EAE" w:rsidRPr="007E7342" w:rsidRDefault="000E2EAE" w:rsidP="004477A9">
            <w:pPr>
              <w:pStyle w:val="TableText"/>
              <w:ind w:right="144"/>
              <w:rPr>
                <w:b/>
                <w:bCs/>
                <w:noProof w:val="0"/>
              </w:rPr>
            </w:pPr>
            <w:r w:rsidRPr="007E7342">
              <w:rPr>
                <w:b/>
                <w:bCs/>
              </w:rPr>
              <w:t>68</w:t>
            </w:r>
          </w:p>
        </w:tc>
        <w:tc>
          <w:tcPr>
            <w:tcW w:w="763" w:type="dxa"/>
            <w:tcBorders>
              <w:top w:val="single" w:sz="4" w:space="0" w:color="auto"/>
            </w:tcBorders>
          </w:tcPr>
          <w:p w14:paraId="680E36FB" w14:textId="77777777" w:rsidR="000E2EAE" w:rsidRPr="007E7342" w:rsidRDefault="000E2EAE" w:rsidP="004477A9">
            <w:pPr>
              <w:pStyle w:val="TableText"/>
              <w:ind w:right="144"/>
              <w:rPr>
                <w:b/>
                <w:bCs/>
                <w:noProof w:val="0"/>
              </w:rPr>
            </w:pPr>
            <w:r w:rsidRPr="007E7342">
              <w:rPr>
                <w:b/>
                <w:bCs/>
              </w:rPr>
              <w:t>100</w:t>
            </w:r>
          </w:p>
        </w:tc>
        <w:tc>
          <w:tcPr>
            <w:tcW w:w="763" w:type="dxa"/>
            <w:tcBorders>
              <w:top w:val="single" w:sz="4" w:space="0" w:color="auto"/>
            </w:tcBorders>
          </w:tcPr>
          <w:p w14:paraId="04601999" w14:textId="77777777" w:rsidR="000E2EAE" w:rsidRPr="007E7342" w:rsidRDefault="000E2EAE" w:rsidP="004477A9">
            <w:pPr>
              <w:pStyle w:val="TableText"/>
              <w:ind w:right="144"/>
              <w:rPr>
                <w:b/>
                <w:bCs/>
                <w:noProof w:val="0"/>
              </w:rPr>
            </w:pPr>
            <w:r w:rsidRPr="007E7342">
              <w:rPr>
                <w:b/>
                <w:bCs/>
              </w:rPr>
              <w:t>34</w:t>
            </w:r>
          </w:p>
        </w:tc>
        <w:tc>
          <w:tcPr>
            <w:tcW w:w="763" w:type="dxa"/>
            <w:tcBorders>
              <w:top w:val="single" w:sz="4" w:space="0" w:color="auto"/>
            </w:tcBorders>
          </w:tcPr>
          <w:p w14:paraId="75C2B0F6" w14:textId="77777777" w:rsidR="000E2EAE" w:rsidRPr="007E7342" w:rsidRDefault="000E2EAE" w:rsidP="004477A9">
            <w:pPr>
              <w:pStyle w:val="TableText"/>
              <w:ind w:right="144"/>
              <w:rPr>
                <w:b/>
                <w:bCs/>
              </w:rPr>
            </w:pPr>
            <w:r w:rsidRPr="007E7342">
              <w:rPr>
                <w:b/>
                <w:bCs/>
              </w:rPr>
              <w:t>100</w:t>
            </w:r>
          </w:p>
        </w:tc>
        <w:tc>
          <w:tcPr>
            <w:tcW w:w="763" w:type="dxa"/>
            <w:tcBorders>
              <w:top w:val="single" w:sz="4" w:space="0" w:color="auto"/>
            </w:tcBorders>
          </w:tcPr>
          <w:p w14:paraId="490BB7EA" w14:textId="77777777" w:rsidR="000E2EAE" w:rsidRPr="007E7342" w:rsidRDefault="000E2EAE" w:rsidP="004477A9">
            <w:pPr>
              <w:pStyle w:val="TableText"/>
              <w:ind w:right="144"/>
              <w:rPr>
                <w:b/>
                <w:bCs/>
              </w:rPr>
            </w:pPr>
            <w:r w:rsidRPr="007E7342">
              <w:rPr>
                <w:b/>
                <w:bCs/>
              </w:rPr>
              <w:t>72</w:t>
            </w:r>
          </w:p>
        </w:tc>
        <w:tc>
          <w:tcPr>
            <w:tcW w:w="763" w:type="dxa"/>
            <w:tcBorders>
              <w:top w:val="single" w:sz="4" w:space="0" w:color="auto"/>
            </w:tcBorders>
          </w:tcPr>
          <w:p w14:paraId="619B713C" w14:textId="77777777" w:rsidR="000E2EAE" w:rsidRPr="007E7342" w:rsidRDefault="000E2EAE" w:rsidP="004477A9">
            <w:pPr>
              <w:pStyle w:val="TableText"/>
              <w:ind w:right="144"/>
              <w:rPr>
                <w:b/>
                <w:bCs/>
                <w:noProof w:val="0"/>
              </w:rPr>
            </w:pPr>
            <w:r w:rsidRPr="007E7342">
              <w:rPr>
                <w:b/>
                <w:bCs/>
              </w:rPr>
              <w:t>100</w:t>
            </w:r>
          </w:p>
        </w:tc>
      </w:tr>
    </w:tbl>
    <w:p w14:paraId="66BE98A2" w14:textId="3362A167" w:rsidR="000E2EAE" w:rsidRPr="00E053BE" w:rsidRDefault="000E2EAE" w:rsidP="000E2EAE">
      <w:pPr>
        <w:pageBreakBefore/>
      </w:pPr>
      <w:r w:rsidRPr="00E053BE">
        <w:rPr>
          <w:b/>
          <w:bCs/>
        </w:rPr>
        <w:lastRenderedPageBreak/>
        <w:t>Note:</w:t>
      </w:r>
      <w:r w:rsidRPr="00E053BE">
        <w:t xml:space="preserve"> In </w:t>
      </w:r>
      <w:r w:rsidRPr="00E053BE">
        <w:rPr>
          <w:rStyle w:val="Cross-ReferenceChar"/>
        </w:rPr>
        <w:fldChar w:fldCharType="begin"/>
      </w:r>
      <w:r w:rsidRPr="00E053BE">
        <w:rPr>
          <w:rStyle w:val="Cross-ReferenceChar"/>
        </w:rPr>
        <w:instrText xml:space="preserve"> REF _Ref193270283 \h  \* MERGEFORMAT </w:instrText>
      </w:r>
      <w:r w:rsidRPr="00E053BE">
        <w:rPr>
          <w:rStyle w:val="Cross-ReferenceChar"/>
        </w:rPr>
      </w:r>
      <w:r w:rsidRPr="00E053BE">
        <w:rPr>
          <w:rStyle w:val="Cross-ReferenceChar"/>
        </w:rPr>
        <w:fldChar w:fldCharType="separate"/>
      </w:r>
      <w:r w:rsidR="00A74437">
        <w:rPr>
          <w:rStyle w:val="Cross-ReferenceChar"/>
        </w:rPr>
        <w:t>t</w:t>
      </w:r>
      <w:r w:rsidR="00071A86" w:rsidRPr="00071A86">
        <w:rPr>
          <w:rStyle w:val="Cross-ReferenceChar"/>
        </w:rPr>
        <w:t>able 8.B.4</w:t>
      </w:r>
      <w:r w:rsidRPr="00E053BE">
        <w:rPr>
          <w:rStyle w:val="Cross-ReferenceChar"/>
        </w:rPr>
        <w:fldChar w:fldCharType="end"/>
      </w:r>
      <w:r w:rsidRPr="00E053BE">
        <w:t xml:space="preserve">, “N/A” is listed in the </w:t>
      </w:r>
      <w:r w:rsidR="005445BF">
        <w:rPr>
          <w:i/>
          <w:iCs/>
        </w:rPr>
        <w:t>MH-DIF</w:t>
      </w:r>
      <w:r w:rsidRPr="00E053BE">
        <w:t xml:space="preserve"> column for</w:t>
      </w:r>
      <w:r w:rsidR="00A43F78">
        <w:t xml:space="preserve"> this</w:t>
      </w:r>
      <w:r w:rsidRPr="00E053BE">
        <w:t xml:space="preserve"> </w:t>
      </w:r>
      <w:r w:rsidR="00A43F78">
        <w:t>polytomous</w:t>
      </w:r>
      <w:r w:rsidRPr="00E053BE">
        <w:t xml:space="preserve"> item.</w:t>
      </w:r>
    </w:p>
    <w:p w14:paraId="38F25FA9" w14:textId="2FF02EC4" w:rsidR="000E2EAE" w:rsidRPr="00E053BE" w:rsidRDefault="000E2EAE" w:rsidP="000E2EAE">
      <w:pPr>
        <w:pStyle w:val="Caption"/>
      </w:pPr>
      <w:bookmarkStart w:id="2301" w:name="_Ref193270283"/>
      <w:bookmarkStart w:id="2302" w:name="_Toc193442671"/>
      <w:bookmarkStart w:id="2303" w:name="_Toc222841312"/>
      <w:r w:rsidRPr="00E053BE">
        <w:t>Table 8.B.</w:t>
      </w:r>
      <w:fldSimple w:instr=" SEQ Table_8.B. \* ARABIC ">
        <w:r w:rsidR="00071A86">
          <w:rPr>
            <w:noProof/>
          </w:rPr>
          <w:t>4</w:t>
        </w:r>
      </w:fldSimple>
      <w:bookmarkEnd w:id="2301"/>
      <w:r w:rsidRPr="00E053BE">
        <w:t xml:space="preserve">  Items Exhibiting Significant DIF by Student Group</w:t>
      </w:r>
      <w:bookmarkEnd w:id="2302"/>
      <w:bookmarkEnd w:id="2303"/>
    </w:p>
    <w:tbl>
      <w:tblPr>
        <w:tblStyle w:val="TRs"/>
        <w:tblW w:w="12878" w:type="dxa"/>
        <w:tblLook w:val="04A0" w:firstRow="1" w:lastRow="0" w:firstColumn="1" w:lastColumn="0" w:noHBand="0" w:noVBand="1"/>
      </w:tblPr>
      <w:tblGrid>
        <w:gridCol w:w="1728"/>
        <w:gridCol w:w="1351"/>
        <w:gridCol w:w="1152"/>
        <w:gridCol w:w="1728"/>
        <w:gridCol w:w="1152"/>
        <w:gridCol w:w="871"/>
        <w:gridCol w:w="2592"/>
        <w:gridCol w:w="2304"/>
      </w:tblGrid>
      <w:tr w:rsidR="000E2EAE" w:rsidRPr="00C06F39" w14:paraId="2553E330" w14:textId="77777777" w:rsidTr="004477A9">
        <w:trPr>
          <w:cnfStyle w:val="100000000000" w:firstRow="1" w:lastRow="0" w:firstColumn="0" w:lastColumn="0" w:oddVBand="0" w:evenVBand="0" w:oddHBand="0" w:evenHBand="0" w:firstRowFirstColumn="0" w:firstRowLastColumn="0" w:lastRowFirstColumn="0" w:lastRowLastColumn="0"/>
        </w:trPr>
        <w:tc>
          <w:tcPr>
            <w:tcW w:w="1728" w:type="dxa"/>
            <w:hideMark/>
          </w:tcPr>
          <w:p w14:paraId="454CA3F2" w14:textId="77777777" w:rsidR="000E2EAE" w:rsidRPr="00C06F39" w:rsidRDefault="000E2EAE" w:rsidP="004477A9">
            <w:pPr>
              <w:pStyle w:val="TableHead"/>
              <w:rPr>
                <w:b w:val="0"/>
                <w:noProof w:val="0"/>
                <w:lang w:eastAsia="ko-KR"/>
              </w:rPr>
            </w:pPr>
            <w:r w:rsidRPr="00C06F39">
              <w:rPr>
                <w:noProof w:val="0"/>
                <w:lang w:eastAsia="ko-KR"/>
              </w:rPr>
              <w:t>Grade Level</w:t>
            </w:r>
          </w:p>
        </w:tc>
        <w:tc>
          <w:tcPr>
            <w:tcW w:w="1351" w:type="dxa"/>
            <w:hideMark/>
          </w:tcPr>
          <w:p w14:paraId="283A54AE" w14:textId="77777777" w:rsidR="000E2EAE" w:rsidRPr="00C06F39" w:rsidRDefault="000E2EAE" w:rsidP="004477A9">
            <w:pPr>
              <w:pStyle w:val="TableHead"/>
              <w:rPr>
                <w:b w:val="0"/>
                <w:noProof w:val="0"/>
                <w:lang w:eastAsia="ko-KR"/>
              </w:rPr>
            </w:pPr>
            <w:r w:rsidRPr="00C06F39">
              <w:rPr>
                <w:noProof w:val="0"/>
                <w:lang w:eastAsia="ko-KR"/>
              </w:rPr>
              <w:t>Item ID</w:t>
            </w:r>
          </w:p>
        </w:tc>
        <w:tc>
          <w:tcPr>
            <w:tcW w:w="1152" w:type="dxa"/>
            <w:hideMark/>
          </w:tcPr>
          <w:p w14:paraId="60CF61EA" w14:textId="77777777" w:rsidR="000E2EAE" w:rsidRPr="00C06F39" w:rsidRDefault="000E2EAE" w:rsidP="004477A9">
            <w:pPr>
              <w:pStyle w:val="TableHead"/>
              <w:rPr>
                <w:b w:val="0"/>
                <w:noProof w:val="0"/>
                <w:lang w:eastAsia="ko-KR"/>
              </w:rPr>
            </w:pPr>
            <w:r w:rsidRPr="00C06F39">
              <w:rPr>
                <w:noProof w:val="0"/>
                <w:lang w:eastAsia="ko-KR"/>
              </w:rPr>
              <w:t>N Focal</w:t>
            </w:r>
          </w:p>
        </w:tc>
        <w:tc>
          <w:tcPr>
            <w:tcW w:w="1728" w:type="dxa"/>
            <w:hideMark/>
          </w:tcPr>
          <w:p w14:paraId="0EEC2B86" w14:textId="77777777" w:rsidR="000E2EAE" w:rsidRPr="00C06F39" w:rsidRDefault="000E2EAE" w:rsidP="004477A9">
            <w:pPr>
              <w:pStyle w:val="TableHead"/>
              <w:rPr>
                <w:b w:val="0"/>
                <w:noProof w:val="0"/>
                <w:lang w:eastAsia="ko-KR"/>
              </w:rPr>
            </w:pPr>
            <w:r w:rsidRPr="00C06F39">
              <w:rPr>
                <w:noProof w:val="0"/>
                <w:lang w:eastAsia="ko-KR"/>
              </w:rPr>
              <w:t>N Reference</w:t>
            </w:r>
          </w:p>
        </w:tc>
        <w:tc>
          <w:tcPr>
            <w:tcW w:w="1152" w:type="dxa"/>
          </w:tcPr>
          <w:p w14:paraId="154E5B2B" w14:textId="77777777" w:rsidR="000E2EAE" w:rsidRPr="00C06F39" w:rsidRDefault="000E2EAE" w:rsidP="004477A9">
            <w:pPr>
              <w:pStyle w:val="TableHead"/>
              <w:rPr>
                <w:b w:val="0"/>
                <w:noProof w:val="0"/>
                <w:lang w:eastAsia="ko-KR"/>
              </w:rPr>
            </w:pPr>
            <w:r w:rsidRPr="00C06F39">
              <w:rPr>
                <w:noProof w:val="0"/>
                <w:lang w:eastAsia="ko-KR"/>
              </w:rPr>
              <w:t>MH-DIF</w:t>
            </w:r>
          </w:p>
        </w:tc>
        <w:tc>
          <w:tcPr>
            <w:tcW w:w="871" w:type="dxa"/>
            <w:hideMark/>
          </w:tcPr>
          <w:p w14:paraId="7A0C4FE4" w14:textId="77777777" w:rsidR="000E2EAE" w:rsidRPr="00C06F39" w:rsidRDefault="000E2EAE" w:rsidP="004477A9">
            <w:pPr>
              <w:pStyle w:val="TableHead"/>
              <w:rPr>
                <w:b w:val="0"/>
                <w:noProof w:val="0"/>
                <w:lang w:eastAsia="ko-KR"/>
              </w:rPr>
            </w:pPr>
            <w:r w:rsidRPr="00C06F39">
              <w:rPr>
                <w:noProof w:val="0"/>
                <w:lang w:eastAsia="ko-KR"/>
              </w:rPr>
              <w:t>SMD</w:t>
            </w:r>
          </w:p>
        </w:tc>
        <w:tc>
          <w:tcPr>
            <w:tcW w:w="2592" w:type="dxa"/>
            <w:hideMark/>
          </w:tcPr>
          <w:p w14:paraId="4561E4C6" w14:textId="77777777" w:rsidR="000E2EAE" w:rsidRPr="00C06F39" w:rsidRDefault="000E2EAE" w:rsidP="004477A9">
            <w:pPr>
              <w:pStyle w:val="TableHead"/>
              <w:rPr>
                <w:b w:val="0"/>
                <w:noProof w:val="0"/>
                <w:lang w:eastAsia="ko-KR"/>
              </w:rPr>
            </w:pPr>
            <w:r w:rsidRPr="00C06F39">
              <w:rPr>
                <w:noProof w:val="0"/>
                <w:lang w:eastAsia="ko-KR"/>
              </w:rPr>
              <w:t>Comparison</w:t>
            </w:r>
          </w:p>
        </w:tc>
        <w:tc>
          <w:tcPr>
            <w:tcW w:w="2304" w:type="dxa"/>
            <w:hideMark/>
          </w:tcPr>
          <w:p w14:paraId="57925F03" w14:textId="77777777" w:rsidR="000E2EAE" w:rsidRPr="00C06F39" w:rsidRDefault="000E2EAE" w:rsidP="004477A9">
            <w:pPr>
              <w:pStyle w:val="TableHead"/>
              <w:rPr>
                <w:b w:val="0"/>
                <w:noProof w:val="0"/>
                <w:lang w:eastAsia="ko-KR"/>
              </w:rPr>
            </w:pPr>
            <w:r w:rsidRPr="00C06F39">
              <w:rPr>
                <w:noProof w:val="0"/>
                <w:lang w:eastAsia="ko-KR"/>
              </w:rPr>
              <w:t>In Favor Of</w:t>
            </w:r>
          </w:p>
        </w:tc>
      </w:tr>
      <w:tr w:rsidR="000E2EAE" w:rsidRPr="00E053BE" w14:paraId="7DC4B86C" w14:textId="77777777" w:rsidTr="004477A9">
        <w:tc>
          <w:tcPr>
            <w:tcW w:w="1728" w:type="dxa"/>
          </w:tcPr>
          <w:p w14:paraId="1E3F6DE6" w14:textId="77777777" w:rsidR="000E2EAE" w:rsidRPr="00E053BE" w:rsidRDefault="000E2EAE" w:rsidP="004477A9">
            <w:pPr>
              <w:pStyle w:val="TableText"/>
              <w:rPr>
                <w:noProof w:val="0"/>
              </w:rPr>
            </w:pPr>
            <w:r>
              <w:t>2</w:t>
            </w:r>
          </w:p>
        </w:tc>
        <w:tc>
          <w:tcPr>
            <w:tcW w:w="1351" w:type="dxa"/>
          </w:tcPr>
          <w:p w14:paraId="0267D2A5" w14:textId="77777777" w:rsidR="000E2EAE" w:rsidRPr="00E053BE" w:rsidRDefault="000E2EAE" w:rsidP="004477A9">
            <w:pPr>
              <w:pStyle w:val="TableText"/>
              <w:jc w:val="left"/>
              <w:rPr>
                <w:noProof w:val="0"/>
              </w:rPr>
            </w:pPr>
            <w:r>
              <w:t>VR293219</w:t>
            </w:r>
          </w:p>
        </w:tc>
        <w:tc>
          <w:tcPr>
            <w:tcW w:w="1152" w:type="dxa"/>
          </w:tcPr>
          <w:p w14:paraId="6408BF5C" w14:textId="77777777" w:rsidR="000E2EAE" w:rsidRPr="00E053BE" w:rsidRDefault="000E2EAE" w:rsidP="004477A9">
            <w:pPr>
              <w:pStyle w:val="TableText"/>
            </w:pPr>
            <w:r>
              <w:t>100</w:t>
            </w:r>
          </w:p>
        </w:tc>
        <w:tc>
          <w:tcPr>
            <w:tcW w:w="1728" w:type="dxa"/>
          </w:tcPr>
          <w:p w14:paraId="3EA207D6" w14:textId="77777777" w:rsidR="000E2EAE" w:rsidRPr="00E053BE" w:rsidRDefault="000E2EAE" w:rsidP="004477A9">
            <w:pPr>
              <w:pStyle w:val="TableText"/>
            </w:pPr>
            <w:r>
              <w:t>391</w:t>
            </w:r>
          </w:p>
        </w:tc>
        <w:tc>
          <w:tcPr>
            <w:tcW w:w="1152" w:type="dxa"/>
          </w:tcPr>
          <w:p w14:paraId="69137E4C" w14:textId="77777777" w:rsidR="000E2EAE" w:rsidRPr="00E053BE" w:rsidRDefault="000E2EAE" w:rsidP="004477A9">
            <w:pPr>
              <w:pStyle w:val="TableText"/>
            </w:pPr>
            <w:r>
              <w:t>N/A</w:t>
            </w:r>
          </w:p>
        </w:tc>
        <w:tc>
          <w:tcPr>
            <w:tcW w:w="871" w:type="dxa"/>
          </w:tcPr>
          <w:p w14:paraId="2BE1167B" w14:textId="77777777" w:rsidR="000E2EAE" w:rsidRPr="00E053BE" w:rsidRDefault="000E2EAE" w:rsidP="004477A9">
            <w:pPr>
              <w:pStyle w:val="TableText"/>
            </w:pPr>
            <w:r>
              <w:t>0.23</w:t>
            </w:r>
          </w:p>
        </w:tc>
        <w:tc>
          <w:tcPr>
            <w:tcW w:w="2592" w:type="dxa"/>
          </w:tcPr>
          <w:p w14:paraId="75284399" w14:textId="77777777" w:rsidR="000E2EAE" w:rsidRPr="00E053BE" w:rsidRDefault="000E2EAE" w:rsidP="004477A9">
            <w:pPr>
              <w:pStyle w:val="TableText"/>
              <w:jc w:val="left"/>
              <w:rPr>
                <w:noProof w:val="0"/>
              </w:rPr>
            </w:pPr>
            <w:r>
              <w:t>Intellectual disability–Multiple disabilities</w:t>
            </w:r>
          </w:p>
        </w:tc>
        <w:tc>
          <w:tcPr>
            <w:tcW w:w="2304" w:type="dxa"/>
          </w:tcPr>
          <w:p w14:paraId="24B63966" w14:textId="77777777" w:rsidR="000E2EAE" w:rsidRPr="00E053BE" w:rsidRDefault="000E2EAE" w:rsidP="004477A9">
            <w:pPr>
              <w:pStyle w:val="TableText"/>
              <w:jc w:val="left"/>
              <w:rPr>
                <w:noProof w:val="0"/>
              </w:rPr>
            </w:pPr>
            <w:r>
              <w:t>Multiple disabilities</w:t>
            </w:r>
          </w:p>
        </w:tc>
      </w:tr>
    </w:tbl>
    <w:p w14:paraId="7EE3F42D" w14:textId="77777777" w:rsidR="000E2EAE" w:rsidRPr="00E053BE" w:rsidRDefault="000E2EAE" w:rsidP="000E2EAE"/>
    <w:p w14:paraId="0A1B66C0" w14:textId="77777777" w:rsidR="000E2EAE" w:rsidRPr="00E053BE" w:rsidRDefault="000E2EAE" w:rsidP="000E2EAE">
      <w:pPr>
        <w:sectPr w:rsidR="000E2EAE" w:rsidRPr="00E053BE" w:rsidSect="000E2EAE">
          <w:headerReference w:type="first" r:id="rId135"/>
          <w:footerReference w:type="first" r:id="rId136"/>
          <w:pgSz w:w="15840" w:h="12240" w:orient="landscape" w:code="1"/>
          <w:pgMar w:top="1152" w:right="1152" w:bottom="1152" w:left="1152" w:header="576" w:footer="360" w:gutter="0"/>
          <w:cols w:space="720"/>
          <w:docGrid w:linePitch="360"/>
        </w:sectPr>
      </w:pPr>
    </w:p>
    <w:p w14:paraId="14DF46E6" w14:textId="674313B8" w:rsidR="006B6465" w:rsidRPr="00C0018C" w:rsidRDefault="00194BA9" w:rsidP="00C0018C">
      <w:pPr>
        <w:pStyle w:val="Heading3"/>
        <w:pageBreakBefore/>
        <w:numPr>
          <w:ilvl w:val="0"/>
          <w:numId w:val="0"/>
        </w:numPr>
      </w:pPr>
      <w:bookmarkStart w:id="2304" w:name="_Appendix_8.C:_Item_1"/>
      <w:bookmarkStart w:id="2305" w:name="_Toc222841204"/>
      <w:bookmarkEnd w:id="2292"/>
      <w:bookmarkEnd w:id="2304"/>
      <w:r w:rsidRPr="00C0018C">
        <w:lastRenderedPageBreak/>
        <w:t xml:space="preserve">Appendix </w:t>
      </w:r>
      <w:r w:rsidR="00AA6F5C" w:rsidRPr="00C0018C">
        <w:t>8.C</w:t>
      </w:r>
      <w:r w:rsidR="44A9DF5C" w:rsidRPr="00C0018C">
        <w:t>:</w:t>
      </w:r>
      <w:r w:rsidR="14B5C05A" w:rsidRPr="00C0018C">
        <w:t xml:space="preserve"> </w:t>
      </w:r>
      <w:r w:rsidR="00AC0B75" w:rsidRPr="00C0018C">
        <w:t>I</w:t>
      </w:r>
      <w:r w:rsidR="00DE3692" w:rsidRPr="00C0018C">
        <w:t xml:space="preserve">tem </w:t>
      </w:r>
      <w:r w:rsidR="00AC0B75" w:rsidRPr="00C0018C">
        <w:t>R</w:t>
      </w:r>
      <w:r w:rsidR="00DE3692" w:rsidRPr="00C0018C">
        <w:t xml:space="preserve">esponse </w:t>
      </w:r>
      <w:r w:rsidR="00AC0B75" w:rsidRPr="00C0018C">
        <w:t>T</w:t>
      </w:r>
      <w:r w:rsidR="00DE3692" w:rsidRPr="00C0018C">
        <w:t>heory</w:t>
      </w:r>
      <w:r w:rsidRPr="00C0018C">
        <w:t xml:space="preserve"> </w:t>
      </w:r>
      <w:r w:rsidR="5A477881" w:rsidRPr="00C0018C">
        <w:t>R</w:t>
      </w:r>
      <w:r w:rsidR="14B5C05A" w:rsidRPr="00C0018C">
        <w:t>esults</w:t>
      </w:r>
      <w:bookmarkEnd w:id="2305"/>
    </w:p>
    <w:p w14:paraId="086FF676" w14:textId="29DB010B" w:rsidR="000E2EAE" w:rsidRPr="00E053BE" w:rsidRDefault="000E2EAE" w:rsidP="000E2EAE">
      <w:bookmarkStart w:id="2306" w:name="_Appendix_8.D:_Response_2"/>
      <w:bookmarkStart w:id="2307" w:name="_Appendix_8.D:_Response"/>
      <w:bookmarkStart w:id="2308" w:name="_Appendix_8.D:_Response_1"/>
      <w:bookmarkEnd w:id="2306"/>
      <w:bookmarkEnd w:id="2307"/>
      <w:bookmarkEnd w:id="2308"/>
      <w:r w:rsidRPr="00E053BE">
        <w:rPr>
          <w:b/>
          <w:bCs/>
        </w:rPr>
        <w:t xml:space="preserve">Note: </w:t>
      </w:r>
      <w:r w:rsidRPr="00E053BE">
        <w:t xml:space="preserve">In </w:t>
      </w:r>
      <w:r w:rsidRPr="00E053BE">
        <w:rPr>
          <w:rStyle w:val="Cross-ReferenceChar"/>
        </w:rPr>
        <w:fldChar w:fldCharType="begin"/>
      </w:r>
      <w:r w:rsidRPr="00E053BE">
        <w:rPr>
          <w:rStyle w:val="Cross-ReferenceChar"/>
        </w:rPr>
        <w:instrText xml:space="preserve"> REF _Ref128405484 \h  \* MERGEFORMAT </w:instrText>
      </w:r>
      <w:r w:rsidRPr="00E053BE">
        <w:rPr>
          <w:rStyle w:val="Cross-ReferenceChar"/>
        </w:rPr>
      </w:r>
      <w:r w:rsidRPr="00E053BE">
        <w:rPr>
          <w:rStyle w:val="Cross-ReferenceChar"/>
        </w:rPr>
        <w:fldChar w:fldCharType="separate"/>
      </w:r>
      <w:r w:rsidR="00740ECC">
        <w:rPr>
          <w:rStyle w:val="Cross-ReferenceChar"/>
        </w:rPr>
        <w:t>t</w:t>
      </w:r>
      <w:r w:rsidR="00071A86" w:rsidRPr="00071A86">
        <w:rPr>
          <w:rStyle w:val="Cross-ReferenceChar"/>
        </w:rPr>
        <w:t>able 8.C.1</w:t>
      </w:r>
      <w:r w:rsidRPr="00E053BE">
        <w:rPr>
          <w:rStyle w:val="Cross-ReferenceChar"/>
        </w:rPr>
        <w:fldChar w:fldCharType="end"/>
      </w:r>
      <w:r w:rsidRPr="00E053BE">
        <w:t xml:space="preserve"> through </w:t>
      </w:r>
      <w:r w:rsidRPr="00E053BE">
        <w:rPr>
          <w:rStyle w:val="Cross-ReferenceChar"/>
        </w:rPr>
        <w:fldChar w:fldCharType="begin"/>
      </w:r>
      <w:r w:rsidRPr="00E053BE">
        <w:rPr>
          <w:rStyle w:val="Cross-ReferenceChar"/>
        </w:rPr>
        <w:instrText xml:space="preserve"> REF _Ref146281100 \h  \* MERGEFORMAT </w:instrText>
      </w:r>
      <w:r w:rsidRPr="00E053BE">
        <w:rPr>
          <w:rStyle w:val="Cross-ReferenceChar"/>
        </w:rPr>
      </w:r>
      <w:r w:rsidRPr="00E053BE">
        <w:rPr>
          <w:rStyle w:val="Cross-ReferenceChar"/>
        </w:rPr>
        <w:fldChar w:fldCharType="separate"/>
      </w:r>
      <w:r w:rsidR="00740ECC">
        <w:rPr>
          <w:rStyle w:val="Cross-ReferenceChar"/>
        </w:rPr>
        <w:t>t</w:t>
      </w:r>
      <w:r w:rsidR="00071A86" w:rsidRPr="00071A86">
        <w:rPr>
          <w:rStyle w:val="Cross-ReferenceChar"/>
        </w:rPr>
        <w:t>able 8.C.7</w:t>
      </w:r>
      <w:r w:rsidRPr="00E053BE">
        <w:rPr>
          <w:rStyle w:val="Cross-ReferenceChar"/>
        </w:rPr>
        <w:fldChar w:fldCharType="end"/>
      </w:r>
      <w:r w:rsidRPr="00E053BE">
        <w:t xml:space="preserve">, “N/A” indicates that these </w:t>
      </w:r>
      <w:r>
        <w:t xml:space="preserve">dichotomous </w:t>
      </w:r>
      <w:r w:rsidRPr="00E053BE">
        <w:t xml:space="preserve">items did not have </w:t>
      </w:r>
      <w:r w:rsidRPr="00E053BE">
        <w:rPr>
          <w:i/>
        </w:rPr>
        <w:t>d</w:t>
      </w:r>
      <w:r w:rsidRPr="00E053BE">
        <w:t>-‍parameter estimates, and SE = standard error.</w:t>
      </w:r>
    </w:p>
    <w:p w14:paraId="4A4EC0F1" w14:textId="0BB96B30" w:rsidR="000E2EAE" w:rsidRPr="00E053BE" w:rsidRDefault="000E2EAE" w:rsidP="000E2EAE">
      <w:pPr>
        <w:pStyle w:val="Caption"/>
      </w:pPr>
      <w:bookmarkStart w:id="2309" w:name="_Ref128405484"/>
      <w:bookmarkStart w:id="2310" w:name="_Toc133500776"/>
      <w:bookmarkStart w:id="2311" w:name="_Toc160113689"/>
      <w:bookmarkStart w:id="2312" w:name="_Toc193442672"/>
      <w:bookmarkStart w:id="2313" w:name="_Toc222841313"/>
      <w:r w:rsidRPr="00E053BE">
        <w:t>Table 8.C.</w:t>
      </w:r>
      <w:fldSimple w:instr=" SEQ Table_8.C. \* ARABIC ">
        <w:r w:rsidR="00071A86">
          <w:rPr>
            <w:noProof/>
          </w:rPr>
          <w:t>1</w:t>
        </w:r>
      </w:fldSimple>
      <w:bookmarkEnd w:id="2309"/>
      <w:r w:rsidRPr="00E053BE">
        <w:t xml:space="preserve">  IRT Item Statistics, Kindergarten</w:t>
      </w:r>
      <w:bookmarkEnd w:id="2310"/>
      <w:bookmarkEnd w:id="2311"/>
      <w:bookmarkEnd w:id="2312"/>
      <w:bookmarkEnd w:id="2313"/>
    </w:p>
    <w:tbl>
      <w:tblPr>
        <w:tblStyle w:val="TRs"/>
        <w:tblW w:w="0" w:type="auto"/>
        <w:tblLayout w:type="fixed"/>
        <w:tblLook w:val="04A0" w:firstRow="1" w:lastRow="0" w:firstColumn="1" w:lastColumn="0" w:noHBand="0" w:noVBand="1"/>
      </w:tblPr>
      <w:tblGrid>
        <w:gridCol w:w="1377"/>
        <w:gridCol w:w="1440"/>
        <w:gridCol w:w="2017"/>
        <w:gridCol w:w="746"/>
        <w:gridCol w:w="950"/>
        <w:gridCol w:w="950"/>
      </w:tblGrid>
      <w:tr w:rsidR="000E2EAE" w:rsidRPr="002B666A" w14:paraId="5C3E8402" w14:textId="77777777" w:rsidTr="004477A9">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4A4CC09B" w14:textId="77777777" w:rsidR="000E2EAE" w:rsidRPr="002B666A" w:rsidRDefault="000E2EAE" w:rsidP="004477A9">
            <w:pPr>
              <w:pStyle w:val="TableHead"/>
              <w:rPr>
                <w:b w:val="0"/>
                <w:bCs w:val="0"/>
                <w:noProof w:val="0"/>
                <w:lang w:eastAsia="ko-KR"/>
              </w:rPr>
            </w:pPr>
            <w:bookmarkStart w:id="2314" w:name="_Hlk109379536"/>
            <w:r w:rsidRPr="002B666A">
              <w:rPr>
                <w:bCs w:val="0"/>
                <w:noProof w:val="0"/>
                <w:lang w:eastAsia="ko-KR"/>
              </w:rPr>
              <w:t>Item ID</w:t>
            </w:r>
          </w:p>
        </w:tc>
        <w:tc>
          <w:tcPr>
            <w:tcW w:w="1440" w:type="dxa"/>
          </w:tcPr>
          <w:p w14:paraId="7D85D917" w14:textId="77777777" w:rsidR="000E2EAE" w:rsidRPr="002B666A" w:rsidRDefault="000E2EAE" w:rsidP="004477A9">
            <w:pPr>
              <w:pStyle w:val="TableHead"/>
              <w:rPr>
                <w:b w:val="0"/>
                <w:bCs w:val="0"/>
                <w:noProof w:val="0"/>
                <w:lang w:eastAsia="ko-KR"/>
              </w:rPr>
            </w:pPr>
            <w:r w:rsidRPr="002B666A">
              <w:rPr>
                <w:bCs w:val="0"/>
                <w:noProof w:val="0"/>
                <w:lang w:eastAsia="ko-KR"/>
              </w:rPr>
              <w:t>Use Code</w:t>
            </w:r>
          </w:p>
        </w:tc>
        <w:tc>
          <w:tcPr>
            <w:tcW w:w="2017" w:type="dxa"/>
          </w:tcPr>
          <w:p w14:paraId="12E63EF2" w14:textId="77777777" w:rsidR="000E2EAE" w:rsidRPr="002B666A" w:rsidRDefault="000E2EAE" w:rsidP="004477A9">
            <w:pPr>
              <w:pStyle w:val="TableHead"/>
              <w:rPr>
                <w:b w:val="0"/>
                <w:bCs w:val="0"/>
                <w:noProof w:val="0"/>
                <w:lang w:eastAsia="ko-KR"/>
              </w:rPr>
            </w:pPr>
            <w:r w:rsidRPr="002B666A">
              <w:rPr>
                <w:bCs w:val="0"/>
                <w:noProof w:val="0"/>
                <w:lang w:eastAsia="ko-KR"/>
              </w:rPr>
              <w:t>Item Difficulty b</w:t>
            </w:r>
          </w:p>
        </w:tc>
        <w:tc>
          <w:tcPr>
            <w:tcW w:w="746" w:type="dxa"/>
          </w:tcPr>
          <w:p w14:paraId="2609797F" w14:textId="77777777" w:rsidR="000E2EAE" w:rsidRPr="002B666A" w:rsidRDefault="000E2EAE" w:rsidP="004477A9">
            <w:pPr>
              <w:pStyle w:val="TableHead"/>
              <w:rPr>
                <w:b w:val="0"/>
                <w:bCs w:val="0"/>
                <w:noProof w:val="0"/>
                <w:lang w:eastAsia="ko-KR"/>
              </w:rPr>
            </w:pPr>
            <w:r w:rsidRPr="002B666A">
              <w:rPr>
                <w:bCs w:val="0"/>
                <w:noProof w:val="0"/>
                <w:lang w:eastAsia="ko-KR"/>
              </w:rPr>
              <w:t>SE</w:t>
            </w:r>
          </w:p>
        </w:tc>
        <w:tc>
          <w:tcPr>
            <w:tcW w:w="950" w:type="dxa"/>
          </w:tcPr>
          <w:p w14:paraId="5486BDB9" w14:textId="77777777" w:rsidR="000E2EAE" w:rsidRPr="002B666A" w:rsidRDefault="000E2EAE" w:rsidP="004477A9">
            <w:pPr>
              <w:pStyle w:val="TableHead"/>
              <w:rPr>
                <w:b w:val="0"/>
                <w:bCs w:val="0"/>
                <w:noProof w:val="0"/>
                <w:lang w:eastAsia="ko-KR"/>
              </w:rPr>
            </w:pPr>
            <w:r w:rsidRPr="002B666A">
              <w:rPr>
                <w:bCs w:val="0"/>
                <w:noProof w:val="0"/>
                <w:lang w:eastAsia="ko-KR"/>
              </w:rPr>
              <w:t>d1</w:t>
            </w:r>
          </w:p>
        </w:tc>
        <w:tc>
          <w:tcPr>
            <w:tcW w:w="950" w:type="dxa"/>
          </w:tcPr>
          <w:p w14:paraId="50295213" w14:textId="77777777" w:rsidR="000E2EAE" w:rsidRPr="002B666A" w:rsidRDefault="000E2EAE" w:rsidP="004477A9">
            <w:pPr>
              <w:pStyle w:val="TableHead"/>
              <w:rPr>
                <w:b w:val="0"/>
                <w:bCs w:val="0"/>
                <w:noProof w:val="0"/>
                <w:lang w:eastAsia="ko-KR"/>
              </w:rPr>
            </w:pPr>
            <w:r w:rsidRPr="002B666A">
              <w:rPr>
                <w:bCs w:val="0"/>
                <w:noProof w:val="0"/>
                <w:lang w:eastAsia="ko-KR"/>
              </w:rPr>
              <w:t>d2</w:t>
            </w:r>
          </w:p>
        </w:tc>
      </w:tr>
      <w:tr w:rsidR="000E2EAE" w:rsidRPr="00E053BE" w14:paraId="63124AA0" w14:textId="77777777" w:rsidTr="004477A9">
        <w:trPr>
          <w:trHeight w:val="314"/>
        </w:trPr>
        <w:tc>
          <w:tcPr>
            <w:tcW w:w="1377" w:type="dxa"/>
          </w:tcPr>
          <w:p w14:paraId="655B2A26" w14:textId="77777777" w:rsidR="000E2EAE" w:rsidRPr="00E053BE" w:rsidRDefault="000E2EAE" w:rsidP="004477A9">
            <w:pPr>
              <w:pStyle w:val="TableText"/>
              <w:rPr>
                <w:noProof w:val="0"/>
                <w:lang w:eastAsia="ko-KR"/>
              </w:rPr>
            </w:pPr>
            <w:r>
              <w:rPr>
                <w:rFonts w:eastAsiaTheme="minorEastAsia"/>
                <w:color w:val="000000"/>
                <w:lang w:eastAsia="ja-JP"/>
              </w:rPr>
              <w:t>VR052871</w:t>
            </w:r>
          </w:p>
        </w:tc>
        <w:tc>
          <w:tcPr>
            <w:tcW w:w="1440" w:type="dxa"/>
          </w:tcPr>
          <w:p w14:paraId="756CE372"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D5E7EFA" w14:textId="77777777" w:rsidR="000E2EAE" w:rsidRPr="00E053BE" w:rsidRDefault="000E2EAE" w:rsidP="004477A9">
            <w:pPr>
              <w:pStyle w:val="TableText"/>
              <w:ind w:right="576"/>
              <w:rPr>
                <w:noProof w:val="0"/>
              </w:rPr>
            </w:pPr>
            <w:r>
              <w:rPr>
                <w:rFonts w:eastAsiaTheme="minorEastAsia"/>
                <w:color w:val="000000"/>
                <w:lang w:eastAsia="ja-JP"/>
              </w:rPr>
              <w:t>1.26</w:t>
            </w:r>
          </w:p>
        </w:tc>
        <w:tc>
          <w:tcPr>
            <w:tcW w:w="746" w:type="dxa"/>
          </w:tcPr>
          <w:p w14:paraId="5D3A32AE"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1CB732C7"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3B23AF8B"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93695AA" w14:textId="77777777" w:rsidTr="004477A9">
        <w:trPr>
          <w:trHeight w:val="314"/>
        </w:trPr>
        <w:tc>
          <w:tcPr>
            <w:tcW w:w="1377" w:type="dxa"/>
          </w:tcPr>
          <w:p w14:paraId="4FC5C1E1" w14:textId="77777777" w:rsidR="000E2EAE" w:rsidRPr="00E053BE" w:rsidRDefault="000E2EAE" w:rsidP="004477A9">
            <w:pPr>
              <w:pStyle w:val="TableText"/>
              <w:rPr>
                <w:noProof w:val="0"/>
              </w:rPr>
            </w:pPr>
            <w:r>
              <w:rPr>
                <w:rFonts w:eastAsiaTheme="minorEastAsia"/>
                <w:color w:val="000000"/>
                <w:lang w:eastAsia="ja-JP"/>
              </w:rPr>
              <w:t>VR053826</w:t>
            </w:r>
          </w:p>
        </w:tc>
        <w:tc>
          <w:tcPr>
            <w:tcW w:w="1440" w:type="dxa"/>
          </w:tcPr>
          <w:p w14:paraId="70ABA1D6"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36C8B6D" w14:textId="77777777" w:rsidR="000E2EAE" w:rsidRPr="00E053BE" w:rsidRDefault="000E2EAE" w:rsidP="004477A9">
            <w:pPr>
              <w:pStyle w:val="TableText"/>
              <w:ind w:right="576"/>
              <w:rPr>
                <w:noProof w:val="0"/>
              </w:rPr>
            </w:pPr>
            <w:r>
              <w:rPr>
                <w:rFonts w:eastAsiaTheme="minorEastAsia"/>
                <w:color w:val="000000"/>
                <w:lang w:eastAsia="ja-JP"/>
              </w:rPr>
              <w:t>−1.59</w:t>
            </w:r>
          </w:p>
        </w:tc>
        <w:tc>
          <w:tcPr>
            <w:tcW w:w="746" w:type="dxa"/>
          </w:tcPr>
          <w:p w14:paraId="762D91A9" w14:textId="77777777" w:rsidR="000E2EAE" w:rsidRPr="00E053BE" w:rsidRDefault="000E2EAE" w:rsidP="004477A9">
            <w:pPr>
              <w:pStyle w:val="TableText"/>
              <w:rPr>
                <w:noProof w:val="0"/>
              </w:rPr>
            </w:pPr>
            <w:r>
              <w:rPr>
                <w:rFonts w:eastAsiaTheme="minorEastAsia"/>
                <w:color w:val="000000"/>
                <w:lang w:eastAsia="ja-JP"/>
              </w:rPr>
              <w:t>0.10</w:t>
            </w:r>
          </w:p>
        </w:tc>
        <w:tc>
          <w:tcPr>
            <w:tcW w:w="950" w:type="dxa"/>
          </w:tcPr>
          <w:p w14:paraId="4D3A0205"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456C5CF2"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8287003" w14:textId="77777777" w:rsidTr="004477A9">
        <w:trPr>
          <w:trHeight w:val="314"/>
        </w:trPr>
        <w:tc>
          <w:tcPr>
            <w:tcW w:w="1377" w:type="dxa"/>
          </w:tcPr>
          <w:p w14:paraId="6E188E38" w14:textId="77777777" w:rsidR="000E2EAE" w:rsidRPr="00E053BE" w:rsidRDefault="000E2EAE" w:rsidP="004477A9">
            <w:pPr>
              <w:pStyle w:val="TableText"/>
              <w:rPr>
                <w:noProof w:val="0"/>
              </w:rPr>
            </w:pPr>
            <w:r>
              <w:rPr>
                <w:rFonts w:eastAsiaTheme="minorEastAsia"/>
                <w:color w:val="000000"/>
                <w:lang w:eastAsia="ja-JP"/>
              </w:rPr>
              <w:t>VR060929</w:t>
            </w:r>
          </w:p>
        </w:tc>
        <w:tc>
          <w:tcPr>
            <w:tcW w:w="1440" w:type="dxa"/>
          </w:tcPr>
          <w:p w14:paraId="3F14F706"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2255849D" w14:textId="77777777" w:rsidR="000E2EAE" w:rsidRPr="00E053BE" w:rsidRDefault="000E2EAE" w:rsidP="004477A9">
            <w:pPr>
              <w:pStyle w:val="TableText"/>
              <w:ind w:right="576"/>
              <w:rPr>
                <w:noProof w:val="0"/>
              </w:rPr>
            </w:pPr>
            <w:r>
              <w:rPr>
                <w:rFonts w:eastAsiaTheme="minorEastAsia"/>
                <w:color w:val="000000"/>
                <w:lang w:eastAsia="ja-JP"/>
              </w:rPr>
              <w:t>−0.38</w:t>
            </w:r>
          </w:p>
        </w:tc>
        <w:tc>
          <w:tcPr>
            <w:tcW w:w="746" w:type="dxa"/>
          </w:tcPr>
          <w:p w14:paraId="45CD2FEF"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6BB4C6CD"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113BA4A8"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10D80EE" w14:textId="77777777" w:rsidTr="004477A9">
        <w:trPr>
          <w:trHeight w:val="314"/>
        </w:trPr>
        <w:tc>
          <w:tcPr>
            <w:tcW w:w="1377" w:type="dxa"/>
          </w:tcPr>
          <w:p w14:paraId="025DF8A9" w14:textId="77777777" w:rsidR="000E2EAE" w:rsidRPr="00E053BE" w:rsidRDefault="000E2EAE" w:rsidP="004477A9">
            <w:pPr>
              <w:pStyle w:val="TableText"/>
              <w:rPr>
                <w:noProof w:val="0"/>
              </w:rPr>
            </w:pPr>
            <w:r>
              <w:rPr>
                <w:rFonts w:eastAsiaTheme="minorEastAsia"/>
                <w:color w:val="000000"/>
                <w:lang w:eastAsia="ja-JP"/>
              </w:rPr>
              <w:t>VR060953</w:t>
            </w:r>
          </w:p>
        </w:tc>
        <w:tc>
          <w:tcPr>
            <w:tcW w:w="1440" w:type="dxa"/>
          </w:tcPr>
          <w:p w14:paraId="6A192F81"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634045F9" w14:textId="77777777" w:rsidR="000E2EAE" w:rsidRPr="00E053BE" w:rsidRDefault="000E2EAE" w:rsidP="004477A9">
            <w:pPr>
              <w:pStyle w:val="TableText"/>
              <w:ind w:right="576"/>
              <w:rPr>
                <w:noProof w:val="0"/>
              </w:rPr>
            </w:pPr>
            <w:r>
              <w:rPr>
                <w:rFonts w:eastAsiaTheme="minorEastAsia"/>
                <w:color w:val="000000"/>
                <w:lang w:eastAsia="ja-JP"/>
              </w:rPr>
              <w:t>0.98</w:t>
            </w:r>
          </w:p>
        </w:tc>
        <w:tc>
          <w:tcPr>
            <w:tcW w:w="746" w:type="dxa"/>
          </w:tcPr>
          <w:p w14:paraId="33C957B2" w14:textId="77777777" w:rsidR="000E2EAE" w:rsidRPr="00E053BE" w:rsidRDefault="000E2EAE" w:rsidP="004477A9">
            <w:pPr>
              <w:pStyle w:val="TableText"/>
              <w:rPr>
                <w:noProof w:val="0"/>
              </w:rPr>
            </w:pPr>
            <w:r>
              <w:rPr>
                <w:rFonts w:eastAsiaTheme="minorEastAsia"/>
                <w:color w:val="000000"/>
                <w:lang w:eastAsia="ja-JP"/>
              </w:rPr>
              <w:t>0.06</w:t>
            </w:r>
          </w:p>
        </w:tc>
        <w:tc>
          <w:tcPr>
            <w:tcW w:w="950" w:type="dxa"/>
          </w:tcPr>
          <w:p w14:paraId="4E361344" w14:textId="77777777" w:rsidR="000E2EAE" w:rsidRPr="00E053BE" w:rsidRDefault="000E2EAE" w:rsidP="004477A9">
            <w:pPr>
              <w:pStyle w:val="TableText"/>
              <w:rPr>
                <w:noProof w:val="0"/>
              </w:rPr>
            </w:pPr>
            <w:r>
              <w:rPr>
                <w:rFonts w:eastAsiaTheme="minorEastAsia"/>
                <w:color w:val="000000"/>
                <w:lang w:eastAsia="ja-JP"/>
              </w:rPr>
              <w:t>−0.81</w:t>
            </w:r>
          </w:p>
        </w:tc>
        <w:tc>
          <w:tcPr>
            <w:tcW w:w="950" w:type="dxa"/>
          </w:tcPr>
          <w:p w14:paraId="0B8DFC1C" w14:textId="77777777" w:rsidR="000E2EAE" w:rsidRPr="00E053BE" w:rsidRDefault="000E2EAE" w:rsidP="004477A9">
            <w:pPr>
              <w:pStyle w:val="TableText"/>
              <w:rPr>
                <w:noProof w:val="0"/>
              </w:rPr>
            </w:pPr>
            <w:r>
              <w:rPr>
                <w:rFonts w:eastAsiaTheme="minorEastAsia"/>
                <w:color w:val="000000"/>
                <w:lang w:eastAsia="ja-JP"/>
              </w:rPr>
              <w:t>0.81</w:t>
            </w:r>
          </w:p>
        </w:tc>
      </w:tr>
      <w:tr w:rsidR="000E2EAE" w:rsidRPr="00E053BE" w14:paraId="2F9A8656" w14:textId="77777777" w:rsidTr="004477A9">
        <w:trPr>
          <w:trHeight w:val="314"/>
        </w:trPr>
        <w:tc>
          <w:tcPr>
            <w:tcW w:w="1377" w:type="dxa"/>
          </w:tcPr>
          <w:p w14:paraId="5E182498" w14:textId="77777777" w:rsidR="000E2EAE" w:rsidRPr="00E053BE" w:rsidRDefault="000E2EAE" w:rsidP="004477A9">
            <w:pPr>
              <w:pStyle w:val="TableText"/>
              <w:rPr>
                <w:noProof w:val="0"/>
              </w:rPr>
            </w:pPr>
            <w:r>
              <w:rPr>
                <w:rFonts w:eastAsiaTheme="minorEastAsia"/>
                <w:color w:val="000000"/>
                <w:lang w:eastAsia="ja-JP"/>
              </w:rPr>
              <w:t>VR137753</w:t>
            </w:r>
          </w:p>
        </w:tc>
        <w:tc>
          <w:tcPr>
            <w:tcW w:w="1440" w:type="dxa"/>
          </w:tcPr>
          <w:p w14:paraId="5F40B7E7"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0DC0D35" w14:textId="77777777" w:rsidR="000E2EAE" w:rsidRPr="00E053BE" w:rsidRDefault="000E2EAE" w:rsidP="004477A9">
            <w:pPr>
              <w:pStyle w:val="TableText"/>
              <w:ind w:right="576"/>
              <w:rPr>
                <w:noProof w:val="0"/>
              </w:rPr>
            </w:pPr>
            <w:r>
              <w:rPr>
                <w:rFonts w:eastAsiaTheme="minorEastAsia"/>
                <w:color w:val="000000"/>
                <w:lang w:eastAsia="ja-JP"/>
              </w:rPr>
              <w:t>−0.91</w:t>
            </w:r>
          </w:p>
        </w:tc>
        <w:tc>
          <w:tcPr>
            <w:tcW w:w="746" w:type="dxa"/>
          </w:tcPr>
          <w:p w14:paraId="24F38080" w14:textId="77777777" w:rsidR="000E2EAE" w:rsidRPr="00E053BE" w:rsidRDefault="000E2EAE" w:rsidP="004477A9">
            <w:pPr>
              <w:pStyle w:val="TableText"/>
              <w:rPr>
                <w:noProof w:val="0"/>
              </w:rPr>
            </w:pPr>
            <w:r>
              <w:rPr>
                <w:rFonts w:eastAsiaTheme="minorEastAsia"/>
                <w:color w:val="000000"/>
                <w:lang w:eastAsia="ja-JP"/>
              </w:rPr>
              <w:t>0.08</w:t>
            </w:r>
          </w:p>
        </w:tc>
        <w:tc>
          <w:tcPr>
            <w:tcW w:w="950" w:type="dxa"/>
          </w:tcPr>
          <w:p w14:paraId="2C95649A"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7A4120F6"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7869062" w14:textId="77777777" w:rsidTr="004477A9">
        <w:trPr>
          <w:trHeight w:val="314"/>
        </w:trPr>
        <w:tc>
          <w:tcPr>
            <w:tcW w:w="1377" w:type="dxa"/>
          </w:tcPr>
          <w:p w14:paraId="56206C94" w14:textId="77777777" w:rsidR="000E2EAE" w:rsidRPr="00E053BE" w:rsidRDefault="000E2EAE" w:rsidP="004477A9">
            <w:pPr>
              <w:pStyle w:val="TableText"/>
              <w:rPr>
                <w:noProof w:val="0"/>
              </w:rPr>
            </w:pPr>
            <w:r>
              <w:rPr>
                <w:rFonts w:eastAsiaTheme="minorEastAsia"/>
                <w:color w:val="000000"/>
                <w:lang w:eastAsia="ja-JP"/>
              </w:rPr>
              <w:t>VR139666</w:t>
            </w:r>
          </w:p>
        </w:tc>
        <w:tc>
          <w:tcPr>
            <w:tcW w:w="1440" w:type="dxa"/>
          </w:tcPr>
          <w:p w14:paraId="34F253B7"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4F82672D" w14:textId="77777777" w:rsidR="000E2EAE" w:rsidRPr="00E053BE" w:rsidRDefault="000E2EAE" w:rsidP="004477A9">
            <w:pPr>
              <w:pStyle w:val="TableText"/>
              <w:ind w:right="576"/>
              <w:rPr>
                <w:noProof w:val="0"/>
              </w:rPr>
            </w:pPr>
            <w:r>
              <w:rPr>
                <w:rFonts w:eastAsiaTheme="minorEastAsia"/>
                <w:color w:val="000000"/>
                <w:lang w:eastAsia="ja-JP"/>
              </w:rPr>
              <w:t>0.51</w:t>
            </w:r>
          </w:p>
        </w:tc>
        <w:tc>
          <w:tcPr>
            <w:tcW w:w="746" w:type="dxa"/>
          </w:tcPr>
          <w:p w14:paraId="58BCFF10" w14:textId="77777777" w:rsidR="000E2EAE" w:rsidRPr="00E053BE" w:rsidRDefault="000E2EAE" w:rsidP="004477A9">
            <w:pPr>
              <w:pStyle w:val="TableText"/>
              <w:rPr>
                <w:noProof w:val="0"/>
              </w:rPr>
            </w:pPr>
            <w:r>
              <w:rPr>
                <w:rFonts w:eastAsiaTheme="minorEastAsia"/>
                <w:color w:val="000000"/>
                <w:lang w:eastAsia="ja-JP"/>
              </w:rPr>
              <w:t>0.08</w:t>
            </w:r>
          </w:p>
        </w:tc>
        <w:tc>
          <w:tcPr>
            <w:tcW w:w="950" w:type="dxa"/>
          </w:tcPr>
          <w:p w14:paraId="65920138"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2D45BD94"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74A80A2F" w14:textId="77777777" w:rsidTr="004477A9">
        <w:trPr>
          <w:trHeight w:val="314"/>
        </w:trPr>
        <w:tc>
          <w:tcPr>
            <w:tcW w:w="1377" w:type="dxa"/>
          </w:tcPr>
          <w:p w14:paraId="305DF398" w14:textId="77777777" w:rsidR="000E2EAE" w:rsidRPr="00E053BE" w:rsidRDefault="000E2EAE" w:rsidP="004477A9">
            <w:pPr>
              <w:pStyle w:val="TableText"/>
              <w:rPr>
                <w:noProof w:val="0"/>
              </w:rPr>
            </w:pPr>
            <w:r>
              <w:rPr>
                <w:rFonts w:eastAsiaTheme="minorEastAsia"/>
                <w:color w:val="000000"/>
                <w:lang w:eastAsia="ja-JP"/>
              </w:rPr>
              <w:t>VR139673</w:t>
            </w:r>
          </w:p>
        </w:tc>
        <w:tc>
          <w:tcPr>
            <w:tcW w:w="1440" w:type="dxa"/>
          </w:tcPr>
          <w:p w14:paraId="1F56C897"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F5A0F70" w14:textId="77777777" w:rsidR="000E2EAE" w:rsidRPr="00E053BE" w:rsidRDefault="000E2EAE" w:rsidP="004477A9">
            <w:pPr>
              <w:pStyle w:val="TableText"/>
              <w:ind w:right="576"/>
              <w:rPr>
                <w:noProof w:val="0"/>
              </w:rPr>
            </w:pPr>
            <w:r>
              <w:rPr>
                <w:rFonts w:eastAsiaTheme="minorEastAsia"/>
                <w:color w:val="000000"/>
                <w:lang w:eastAsia="ja-JP"/>
              </w:rPr>
              <w:t>0.11</w:t>
            </w:r>
          </w:p>
        </w:tc>
        <w:tc>
          <w:tcPr>
            <w:tcW w:w="746" w:type="dxa"/>
          </w:tcPr>
          <w:p w14:paraId="1D0F1993" w14:textId="77777777" w:rsidR="000E2EAE" w:rsidRPr="00E053BE" w:rsidRDefault="000E2EAE" w:rsidP="004477A9">
            <w:pPr>
              <w:pStyle w:val="TableText"/>
              <w:rPr>
                <w:noProof w:val="0"/>
              </w:rPr>
            </w:pPr>
            <w:r>
              <w:rPr>
                <w:rFonts w:eastAsiaTheme="minorEastAsia"/>
                <w:color w:val="000000"/>
                <w:lang w:eastAsia="ja-JP"/>
              </w:rPr>
              <w:t>0.08</w:t>
            </w:r>
          </w:p>
        </w:tc>
        <w:tc>
          <w:tcPr>
            <w:tcW w:w="950" w:type="dxa"/>
          </w:tcPr>
          <w:p w14:paraId="6754E6BB"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3F2474F7"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764624D0" w14:textId="77777777" w:rsidTr="004477A9">
        <w:trPr>
          <w:trHeight w:val="314"/>
        </w:trPr>
        <w:tc>
          <w:tcPr>
            <w:tcW w:w="1377" w:type="dxa"/>
          </w:tcPr>
          <w:p w14:paraId="6D9BA0D6" w14:textId="77777777" w:rsidR="000E2EAE" w:rsidRPr="00E053BE" w:rsidRDefault="000E2EAE" w:rsidP="004477A9">
            <w:pPr>
              <w:pStyle w:val="TableText"/>
              <w:rPr>
                <w:noProof w:val="0"/>
              </w:rPr>
            </w:pPr>
            <w:r>
              <w:rPr>
                <w:rFonts w:eastAsiaTheme="minorEastAsia"/>
                <w:color w:val="000000"/>
                <w:lang w:eastAsia="ja-JP"/>
              </w:rPr>
              <w:t>VR139729</w:t>
            </w:r>
          </w:p>
        </w:tc>
        <w:tc>
          <w:tcPr>
            <w:tcW w:w="1440" w:type="dxa"/>
          </w:tcPr>
          <w:p w14:paraId="06762403"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D503AB6" w14:textId="77777777" w:rsidR="000E2EAE" w:rsidRPr="00E053BE" w:rsidRDefault="000E2EAE" w:rsidP="004477A9">
            <w:pPr>
              <w:pStyle w:val="TableText"/>
              <w:ind w:right="576"/>
              <w:rPr>
                <w:noProof w:val="0"/>
              </w:rPr>
            </w:pPr>
            <w:r>
              <w:rPr>
                <w:rFonts w:eastAsiaTheme="minorEastAsia"/>
                <w:color w:val="000000"/>
                <w:lang w:eastAsia="ja-JP"/>
              </w:rPr>
              <w:t>1.15</w:t>
            </w:r>
          </w:p>
        </w:tc>
        <w:tc>
          <w:tcPr>
            <w:tcW w:w="746" w:type="dxa"/>
          </w:tcPr>
          <w:p w14:paraId="09E95E18" w14:textId="77777777" w:rsidR="000E2EAE" w:rsidRPr="00E053BE" w:rsidRDefault="000E2EAE" w:rsidP="004477A9">
            <w:pPr>
              <w:pStyle w:val="TableText"/>
              <w:rPr>
                <w:noProof w:val="0"/>
              </w:rPr>
            </w:pPr>
            <w:r>
              <w:rPr>
                <w:rFonts w:eastAsiaTheme="minorEastAsia"/>
                <w:color w:val="000000"/>
                <w:lang w:eastAsia="ja-JP"/>
              </w:rPr>
              <w:t>0.08</w:t>
            </w:r>
          </w:p>
        </w:tc>
        <w:tc>
          <w:tcPr>
            <w:tcW w:w="950" w:type="dxa"/>
          </w:tcPr>
          <w:p w14:paraId="58CB6980"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0E9B48D7"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87DCB3F" w14:textId="77777777" w:rsidTr="004477A9">
        <w:trPr>
          <w:trHeight w:val="314"/>
        </w:trPr>
        <w:tc>
          <w:tcPr>
            <w:tcW w:w="1377" w:type="dxa"/>
          </w:tcPr>
          <w:p w14:paraId="7BFF2F0D" w14:textId="77777777" w:rsidR="000E2EAE" w:rsidRPr="00E053BE" w:rsidRDefault="000E2EAE" w:rsidP="004477A9">
            <w:pPr>
              <w:pStyle w:val="TableText"/>
              <w:rPr>
                <w:noProof w:val="0"/>
              </w:rPr>
            </w:pPr>
            <w:r>
              <w:rPr>
                <w:rFonts w:eastAsiaTheme="minorEastAsia"/>
                <w:color w:val="000000"/>
                <w:lang w:eastAsia="ja-JP"/>
              </w:rPr>
              <w:t>VR140040</w:t>
            </w:r>
          </w:p>
        </w:tc>
        <w:tc>
          <w:tcPr>
            <w:tcW w:w="1440" w:type="dxa"/>
          </w:tcPr>
          <w:p w14:paraId="07BD10B8"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B371438" w14:textId="77777777" w:rsidR="000E2EAE" w:rsidRPr="00E053BE" w:rsidRDefault="000E2EAE" w:rsidP="004477A9">
            <w:pPr>
              <w:pStyle w:val="TableText"/>
              <w:ind w:right="576"/>
              <w:rPr>
                <w:noProof w:val="0"/>
              </w:rPr>
            </w:pPr>
            <w:r>
              <w:rPr>
                <w:rFonts w:eastAsiaTheme="minorEastAsia"/>
                <w:color w:val="000000"/>
                <w:lang w:eastAsia="ja-JP"/>
              </w:rPr>
              <w:t>0.30</w:t>
            </w:r>
          </w:p>
        </w:tc>
        <w:tc>
          <w:tcPr>
            <w:tcW w:w="746" w:type="dxa"/>
          </w:tcPr>
          <w:p w14:paraId="0B0F9D16" w14:textId="77777777" w:rsidR="000E2EAE" w:rsidRPr="00E053BE" w:rsidRDefault="000E2EAE" w:rsidP="004477A9">
            <w:pPr>
              <w:pStyle w:val="TableText"/>
              <w:rPr>
                <w:noProof w:val="0"/>
              </w:rPr>
            </w:pPr>
            <w:r>
              <w:rPr>
                <w:rFonts w:eastAsiaTheme="minorEastAsia"/>
                <w:color w:val="000000"/>
                <w:lang w:eastAsia="ja-JP"/>
              </w:rPr>
              <w:t>0.06</w:t>
            </w:r>
          </w:p>
        </w:tc>
        <w:tc>
          <w:tcPr>
            <w:tcW w:w="950" w:type="dxa"/>
          </w:tcPr>
          <w:p w14:paraId="710A0877" w14:textId="77777777" w:rsidR="000E2EAE" w:rsidRPr="00E053BE" w:rsidRDefault="000E2EAE" w:rsidP="004477A9">
            <w:pPr>
              <w:pStyle w:val="TableText"/>
              <w:rPr>
                <w:noProof w:val="0"/>
              </w:rPr>
            </w:pPr>
            <w:r>
              <w:rPr>
                <w:rFonts w:eastAsiaTheme="minorEastAsia"/>
                <w:color w:val="000000"/>
                <w:lang w:eastAsia="ja-JP"/>
              </w:rPr>
              <w:t>−0.94</w:t>
            </w:r>
          </w:p>
        </w:tc>
        <w:tc>
          <w:tcPr>
            <w:tcW w:w="950" w:type="dxa"/>
          </w:tcPr>
          <w:p w14:paraId="28F3B544" w14:textId="77777777" w:rsidR="000E2EAE" w:rsidRPr="00E053BE" w:rsidRDefault="000E2EAE" w:rsidP="004477A9">
            <w:pPr>
              <w:pStyle w:val="TableText"/>
              <w:rPr>
                <w:noProof w:val="0"/>
              </w:rPr>
            </w:pPr>
            <w:r>
              <w:rPr>
                <w:rFonts w:eastAsiaTheme="minorEastAsia"/>
                <w:color w:val="000000"/>
                <w:lang w:eastAsia="ja-JP"/>
              </w:rPr>
              <w:t>0.94</w:t>
            </w:r>
          </w:p>
        </w:tc>
      </w:tr>
      <w:tr w:rsidR="000E2EAE" w:rsidRPr="00E053BE" w14:paraId="60F6C85B" w14:textId="77777777" w:rsidTr="004477A9">
        <w:trPr>
          <w:trHeight w:val="314"/>
        </w:trPr>
        <w:tc>
          <w:tcPr>
            <w:tcW w:w="1377" w:type="dxa"/>
          </w:tcPr>
          <w:p w14:paraId="7CEAE5AF" w14:textId="77777777" w:rsidR="000E2EAE" w:rsidRPr="00E053BE" w:rsidRDefault="000E2EAE" w:rsidP="004477A9">
            <w:pPr>
              <w:pStyle w:val="TableText"/>
              <w:rPr>
                <w:noProof w:val="0"/>
              </w:rPr>
            </w:pPr>
            <w:r>
              <w:rPr>
                <w:rFonts w:eastAsiaTheme="minorEastAsia"/>
                <w:color w:val="000000"/>
                <w:lang w:eastAsia="ja-JP"/>
              </w:rPr>
              <w:t>VR154689</w:t>
            </w:r>
          </w:p>
        </w:tc>
        <w:tc>
          <w:tcPr>
            <w:tcW w:w="1440" w:type="dxa"/>
          </w:tcPr>
          <w:p w14:paraId="5A7A5472"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22068C95" w14:textId="77777777" w:rsidR="000E2EAE" w:rsidRPr="00E053BE" w:rsidRDefault="000E2EAE" w:rsidP="004477A9">
            <w:pPr>
              <w:pStyle w:val="TableText"/>
              <w:ind w:right="576"/>
              <w:rPr>
                <w:noProof w:val="0"/>
              </w:rPr>
            </w:pPr>
            <w:r>
              <w:rPr>
                <w:rFonts w:eastAsiaTheme="minorEastAsia"/>
                <w:color w:val="000000"/>
                <w:lang w:eastAsia="ja-JP"/>
              </w:rPr>
              <w:t>0.62</w:t>
            </w:r>
          </w:p>
        </w:tc>
        <w:tc>
          <w:tcPr>
            <w:tcW w:w="746" w:type="dxa"/>
          </w:tcPr>
          <w:p w14:paraId="704BEA92" w14:textId="77777777" w:rsidR="000E2EAE" w:rsidRPr="00E053BE" w:rsidRDefault="000E2EAE" w:rsidP="004477A9">
            <w:pPr>
              <w:pStyle w:val="TableText"/>
              <w:rPr>
                <w:noProof w:val="0"/>
              </w:rPr>
            </w:pPr>
            <w:r>
              <w:rPr>
                <w:rFonts w:eastAsiaTheme="minorEastAsia"/>
                <w:color w:val="000000"/>
                <w:lang w:eastAsia="ja-JP"/>
              </w:rPr>
              <w:t>0.07</w:t>
            </w:r>
          </w:p>
        </w:tc>
        <w:tc>
          <w:tcPr>
            <w:tcW w:w="950" w:type="dxa"/>
          </w:tcPr>
          <w:p w14:paraId="2B72D6F4"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6FAD287A"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42938108" w14:textId="77777777" w:rsidTr="004477A9">
        <w:trPr>
          <w:trHeight w:val="314"/>
        </w:trPr>
        <w:tc>
          <w:tcPr>
            <w:tcW w:w="1377" w:type="dxa"/>
          </w:tcPr>
          <w:p w14:paraId="76712498" w14:textId="77777777" w:rsidR="000E2EAE" w:rsidRPr="00E053BE" w:rsidRDefault="000E2EAE" w:rsidP="004477A9">
            <w:pPr>
              <w:pStyle w:val="TableText"/>
              <w:rPr>
                <w:noProof w:val="0"/>
              </w:rPr>
            </w:pPr>
            <w:r>
              <w:rPr>
                <w:rFonts w:eastAsiaTheme="minorEastAsia"/>
                <w:color w:val="000000"/>
                <w:lang w:eastAsia="ja-JP"/>
              </w:rPr>
              <w:t>VR154701</w:t>
            </w:r>
          </w:p>
        </w:tc>
        <w:tc>
          <w:tcPr>
            <w:tcW w:w="1440" w:type="dxa"/>
          </w:tcPr>
          <w:p w14:paraId="6D95DDBE"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2968AC0C" w14:textId="77777777" w:rsidR="000E2EAE" w:rsidRPr="00E053BE" w:rsidRDefault="000E2EAE" w:rsidP="004477A9">
            <w:pPr>
              <w:pStyle w:val="TableText"/>
              <w:ind w:right="576"/>
              <w:rPr>
                <w:noProof w:val="0"/>
              </w:rPr>
            </w:pPr>
            <w:r>
              <w:rPr>
                <w:rFonts w:eastAsiaTheme="minorEastAsia"/>
                <w:color w:val="000000"/>
                <w:lang w:eastAsia="ja-JP"/>
              </w:rPr>
              <w:t>0.23</w:t>
            </w:r>
          </w:p>
        </w:tc>
        <w:tc>
          <w:tcPr>
            <w:tcW w:w="746" w:type="dxa"/>
          </w:tcPr>
          <w:p w14:paraId="2F9D2319" w14:textId="77777777" w:rsidR="000E2EAE" w:rsidRPr="00E053BE" w:rsidRDefault="000E2EAE" w:rsidP="004477A9">
            <w:pPr>
              <w:pStyle w:val="TableText"/>
              <w:rPr>
                <w:noProof w:val="0"/>
              </w:rPr>
            </w:pPr>
            <w:r>
              <w:rPr>
                <w:rFonts w:eastAsiaTheme="minorEastAsia"/>
                <w:color w:val="000000"/>
                <w:lang w:eastAsia="ja-JP"/>
              </w:rPr>
              <w:t>0.07</w:t>
            </w:r>
          </w:p>
        </w:tc>
        <w:tc>
          <w:tcPr>
            <w:tcW w:w="950" w:type="dxa"/>
          </w:tcPr>
          <w:p w14:paraId="3A584EA6"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68CE049A"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8893708" w14:textId="77777777" w:rsidTr="004477A9">
        <w:trPr>
          <w:trHeight w:val="314"/>
        </w:trPr>
        <w:tc>
          <w:tcPr>
            <w:tcW w:w="1377" w:type="dxa"/>
          </w:tcPr>
          <w:p w14:paraId="2FC9D7C4" w14:textId="77777777" w:rsidR="000E2EAE" w:rsidRPr="00E053BE" w:rsidRDefault="000E2EAE" w:rsidP="004477A9">
            <w:pPr>
              <w:pStyle w:val="TableText"/>
              <w:rPr>
                <w:noProof w:val="0"/>
              </w:rPr>
            </w:pPr>
            <w:r>
              <w:rPr>
                <w:rFonts w:eastAsiaTheme="minorEastAsia"/>
                <w:color w:val="000000"/>
                <w:lang w:eastAsia="ja-JP"/>
              </w:rPr>
              <w:t>VR154722</w:t>
            </w:r>
          </w:p>
        </w:tc>
        <w:tc>
          <w:tcPr>
            <w:tcW w:w="1440" w:type="dxa"/>
          </w:tcPr>
          <w:p w14:paraId="6D673518"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2B6CD115" w14:textId="77777777" w:rsidR="000E2EAE" w:rsidRPr="00E053BE" w:rsidRDefault="000E2EAE" w:rsidP="004477A9">
            <w:pPr>
              <w:pStyle w:val="TableText"/>
              <w:ind w:right="576"/>
              <w:rPr>
                <w:noProof w:val="0"/>
              </w:rPr>
            </w:pPr>
            <w:r>
              <w:rPr>
                <w:rFonts w:eastAsiaTheme="minorEastAsia"/>
                <w:color w:val="000000"/>
                <w:lang w:eastAsia="ja-JP"/>
              </w:rPr>
              <w:t>1.27</w:t>
            </w:r>
          </w:p>
        </w:tc>
        <w:tc>
          <w:tcPr>
            <w:tcW w:w="746" w:type="dxa"/>
          </w:tcPr>
          <w:p w14:paraId="089DD3BF" w14:textId="77777777" w:rsidR="000E2EAE" w:rsidRPr="00E053BE" w:rsidRDefault="000E2EAE" w:rsidP="004477A9">
            <w:pPr>
              <w:pStyle w:val="TableText"/>
              <w:rPr>
                <w:noProof w:val="0"/>
              </w:rPr>
            </w:pPr>
            <w:r>
              <w:rPr>
                <w:rFonts w:eastAsiaTheme="minorEastAsia"/>
                <w:color w:val="000000"/>
                <w:lang w:eastAsia="ja-JP"/>
              </w:rPr>
              <w:t>0.06</w:t>
            </w:r>
          </w:p>
        </w:tc>
        <w:tc>
          <w:tcPr>
            <w:tcW w:w="950" w:type="dxa"/>
          </w:tcPr>
          <w:p w14:paraId="29D0F3F2" w14:textId="77777777" w:rsidR="000E2EAE" w:rsidRPr="00E053BE" w:rsidRDefault="000E2EAE" w:rsidP="004477A9">
            <w:pPr>
              <w:pStyle w:val="TableText"/>
              <w:rPr>
                <w:noProof w:val="0"/>
              </w:rPr>
            </w:pPr>
            <w:r>
              <w:rPr>
                <w:rFonts w:eastAsiaTheme="minorEastAsia"/>
                <w:color w:val="000000"/>
                <w:lang w:eastAsia="ja-JP"/>
              </w:rPr>
              <w:t>−0.55</w:t>
            </w:r>
          </w:p>
        </w:tc>
        <w:tc>
          <w:tcPr>
            <w:tcW w:w="950" w:type="dxa"/>
          </w:tcPr>
          <w:p w14:paraId="502B4F2C" w14:textId="77777777" w:rsidR="000E2EAE" w:rsidRPr="00E053BE" w:rsidRDefault="000E2EAE" w:rsidP="004477A9">
            <w:pPr>
              <w:pStyle w:val="TableText"/>
              <w:rPr>
                <w:noProof w:val="0"/>
              </w:rPr>
            </w:pPr>
            <w:r>
              <w:rPr>
                <w:rFonts w:eastAsiaTheme="minorEastAsia"/>
                <w:color w:val="000000"/>
                <w:lang w:eastAsia="ja-JP"/>
              </w:rPr>
              <w:t>0.55</w:t>
            </w:r>
          </w:p>
        </w:tc>
      </w:tr>
      <w:tr w:rsidR="000E2EAE" w:rsidRPr="00E053BE" w14:paraId="73F153F9" w14:textId="77777777" w:rsidTr="004477A9">
        <w:trPr>
          <w:trHeight w:val="314"/>
        </w:trPr>
        <w:tc>
          <w:tcPr>
            <w:tcW w:w="1377" w:type="dxa"/>
          </w:tcPr>
          <w:p w14:paraId="331104E6" w14:textId="77777777" w:rsidR="000E2EAE" w:rsidRPr="00E053BE" w:rsidRDefault="000E2EAE" w:rsidP="004477A9">
            <w:pPr>
              <w:pStyle w:val="TableText"/>
              <w:rPr>
                <w:noProof w:val="0"/>
              </w:rPr>
            </w:pPr>
            <w:r>
              <w:rPr>
                <w:rFonts w:eastAsiaTheme="minorEastAsia"/>
                <w:color w:val="000000"/>
                <w:lang w:eastAsia="ja-JP"/>
              </w:rPr>
              <w:t>VR154725</w:t>
            </w:r>
          </w:p>
        </w:tc>
        <w:tc>
          <w:tcPr>
            <w:tcW w:w="1440" w:type="dxa"/>
          </w:tcPr>
          <w:p w14:paraId="2EF5C0F9"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24F8ECFF" w14:textId="77777777" w:rsidR="000E2EAE" w:rsidRPr="00E053BE" w:rsidRDefault="000E2EAE" w:rsidP="004477A9">
            <w:pPr>
              <w:pStyle w:val="TableText"/>
              <w:ind w:right="576"/>
              <w:rPr>
                <w:noProof w:val="0"/>
              </w:rPr>
            </w:pPr>
            <w:r>
              <w:rPr>
                <w:rFonts w:eastAsiaTheme="minorEastAsia"/>
                <w:color w:val="000000"/>
                <w:lang w:eastAsia="ja-JP"/>
              </w:rPr>
              <w:t>−0.12</w:t>
            </w:r>
          </w:p>
        </w:tc>
        <w:tc>
          <w:tcPr>
            <w:tcW w:w="746" w:type="dxa"/>
          </w:tcPr>
          <w:p w14:paraId="7CA8B29F" w14:textId="77777777" w:rsidR="000E2EAE" w:rsidRPr="00E053BE" w:rsidRDefault="000E2EAE" w:rsidP="004477A9">
            <w:pPr>
              <w:pStyle w:val="TableText"/>
              <w:rPr>
                <w:noProof w:val="0"/>
              </w:rPr>
            </w:pPr>
            <w:r>
              <w:rPr>
                <w:rFonts w:eastAsiaTheme="minorEastAsia"/>
                <w:color w:val="000000"/>
                <w:lang w:eastAsia="ja-JP"/>
              </w:rPr>
              <w:t>0.06</w:t>
            </w:r>
          </w:p>
        </w:tc>
        <w:tc>
          <w:tcPr>
            <w:tcW w:w="950" w:type="dxa"/>
          </w:tcPr>
          <w:p w14:paraId="6ED9829B" w14:textId="77777777" w:rsidR="000E2EAE" w:rsidRPr="00E053BE" w:rsidRDefault="000E2EAE" w:rsidP="004477A9">
            <w:pPr>
              <w:pStyle w:val="TableText"/>
              <w:rPr>
                <w:noProof w:val="0"/>
              </w:rPr>
            </w:pPr>
            <w:r>
              <w:rPr>
                <w:rFonts w:eastAsiaTheme="minorEastAsia"/>
                <w:color w:val="000000"/>
                <w:lang w:eastAsia="ja-JP"/>
              </w:rPr>
              <w:t>−0.95</w:t>
            </w:r>
          </w:p>
        </w:tc>
        <w:tc>
          <w:tcPr>
            <w:tcW w:w="950" w:type="dxa"/>
          </w:tcPr>
          <w:p w14:paraId="29747676" w14:textId="77777777" w:rsidR="000E2EAE" w:rsidRPr="00E053BE" w:rsidRDefault="000E2EAE" w:rsidP="004477A9">
            <w:pPr>
              <w:pStyle w:val="TableText"/>
              <w:rPr>
                <w:noProof w:val="0"/>
              </w:rPr>
            </w:pPr>
            <w:r>
              <w:rPr>
                <w:rFonts w:eastAsiaTheme="minorEastAsia"/>
                <w:color w:val="000000"/>
                <w:lang w:eastAsia="ja-JP"/>
              </w:rPr>
              <w:t>0.95</w:t>
            </w:r>
          </w:p>
        </w:tc>
      </w:tr>
      <w:tr w:rsidR="000E2EAE" w:rsidRPr="00E053BE" w14:paraId="65A0967A" w14:textId="77777777" w:rsidTr="004477A9">
        <w:trPr>
          <w:trHeight w:val="314"/>
        </w:trPr>
        <w:tc>
          <w:tcPr>
            <w:tcW w:w="1377" w:type="dxa"/>
          </w:tcPr>
          <w:p w14:paraId="0C2F5FC3" w14:textId="77777777" w:rsidR="000E2EAE" w:rsidRPr="00E053BE" w:rsidRDefault="000E2EAE" w:rsidP="004477A9">
            <w:pPr>
              <w:pStyle w:val="TableText"/>
              <w:rPr>
                <w:noProof w:val="0"/>
              </w:rPr>
            </w:pPr>
            <w:r>
              <w:rPr>
                <w:rFonts w:eastAsiaTheme="minorEastAsia"/>
                <w:color w:val="000000"/>
                <w:lang w:eastAsia="ja-JP"/>
              </w:rPr>
              <w:t>VR170322</w:t>
            </w:r>
          </w:p>
        </w:tc>
        <w:tc>
          <w:tcPr>
            <w:tcW w:w="1440" w:type="dxa"/>
          </w:tcPr>
          <w:p w14:paraId="10796953"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1CCA5272" w14:textId="77777777" w:rsidR="000E2EAE" w:rsidRPr="00E053BE" w:rsidRDefault="000E2EAE" w:rsidP="004477A9">
            <w:pPr>
              <w:pStyle w:val="TableText"/>
              <w:ind w:right="576"/>
              <w:rPr>
                <w:noProof w:val="0"/>
              </w:rPr>
            </w:pPr>
            <w:r>
              <w:rPr>
                <w:rFonts w:eastAsiaTheme="minorEastAsia"/>
                <w:color w:val="000000"/>
                <w:lang w:eastAsia="ja-JP"/>
              </w:rPr>
              <w:t>0.91</w:t>
            </w:r>
          </w:p>
        </w:tc>
        <w:tc>
          <w:tcPr>
            <w:tcW w:w="746" w:type="dxa"/>
          </w:tcPr>
          <w:p w14:paraId="18C9A939" w14:textId="77777777" w:rsidR="000E2EAE" w:rsidRPr="00E053BE" w:rsidRDefault="000E2EAE" w:rsidP="004477A9">
            <w:pPr>
              <w:pStyle w:val="TableText"/>
              <w:rPr>
                <w:noProof w:val="0"/>
              </w:rPr>
            </w:pPr>
            <w:r>
              <w:rPr>
                <w:rFonts w:eastAsiaTheme="minorEastAsia"/>
                <w:color w:val="000000"/>
                <w:lang w:eastAsia="ja-JP"/>
              </w:rPr>
              <w:t>0.08</w:t>
            </w:r>
          </w:p>
        </w:tc>
        <w:tc>
          <w:tcPr>
            <w:tcW w:w="950" w:type="dxa"/>
          </w:tcPr>
          <w:p w14:paraId="0B6D9FF7"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079E7950"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2E7720E" w14:textId="77777777" w:rsidTr="004477A9">
        <w:trPr>
          <w:trHeight w:val="314"/>
        </w:trPr>
        <w:tc>
          <w:tcPr>
            <w:tcW w:w="1377" w:type="dxa"/>
          </w:tcPr>
          <w:p w14:paraId="5CB9AACC" w14:textId="77777777" w:rsidR="000E2EAE" w:rsidRPr="00E053BE" w:rsidRDefault="000E2EAE" w:rsidP="004477A9">
            <w:pPr>
              <w:pStyle w:val="TableText"/>
              <w:rPr>
                <w:noProof w:val="0"/>
              </w:rPr>
            </w:pPr>
            <w:r>
              <w:rPr>
                <w:rFonts w:eastAsiaTheme="minorEastAsia"/>
                <w:color w:val="000000"/>
                <w:lang w:eastAsia="ja-JP"/>
              </w:rPr>
              <w:t>VR215978</w:t>
            </w:r>
          </w:p>
        </w:tc>
        <w:tc>
          <w:tcPr>
            <w:tcW w:w="1440" w:type="dxa"/>
          </w:tcPr>
          <w:p w14:paraId="59DA4433"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25774E8B" w14:textId="77777777" w:rsidR="000E2EAE" w:rsidRPr="00E053BE" w:rsidRDefault="000E2EAE" w:rsidP="004477A9">
            <w:pPr>
              <w:pStyle w:val="TableText"/>
              <w:ind w:right="576"/>
              <w:rPr>
                <w:noProof w:val="0"/>
              </w:rPr>
            </w:pPr>
            <w:r>
              <w:rPr>
                <w:rFonts w:eastAsiaTheme="minorEastAsia"/>
                <w:color w:val="000000"/>
                <w:lang w:eastAsia="ja-JP"/>
              </w:rPr>
              <w:t>0.81</w:t>
            </w:r>
          </w:p>
        </w:tc>
        <w:tc>
          <w:tcPr>
            <w:tcW w:w="746" w:type="dxa"/>
          </w:tcPr>
          <w:p w14:paraId="6D0CE131" w14:textId="77777777" w:rsidR="000E2EAE" w:rsidRPr="00E053BE" w:rsidRDefault="000E2EAE" w:rsidP="004477A9">
            <w:pPr>
              <w:pStyle w:val="TableText"/>
              <w:rPr>
                <w:noProof w:val="0"/>
              </w:rPr>
            </w:pPr>
            <w:r>
              <w:rPr>
                <w:rFonts w:eastAsiaTheme="minorEastAsia"/>
                <w:color w:val="000000"/>
                <w:lang w:eastAsia="ja-JP"/>
              </w:rPr>
              <w:t>0.06</w:t>
            </w:r>
          </w:p>
        </w:tc>
        <w:tc>
          <w:tcPr>
            <w:tcW w:w="950" w:type="dxa"/>
          </w:tcPr>
          <w:p w14:paraId="22280592" w14:textId="77777777" w:rsidR="000E2EAE" w:rsidRPr="00E053BE" w:rsidRDefault="000E2EAE" w:rsidP="004477A9">
            <w:pPr>
              <w:pStyle w:val="TableText"/>
              <w:rPr>
                <w:noProof w:val="0"/>
              </w:rPr>
            </w:pPr>
            <w:r>
              <w:rPr>
                <w:rFonts w:eastAsiaTheme="minorEastAsia"/>
                <w:color w:val="000000"/>
                <w:lang w:eastAsia="ja-JP"/>
              </w:rPr>
              <w:t>−0.53</w:t>
            </w:r>
          </w:p>
        </w:tc>
        <w:tc>
          <w:tcPr>
            <w:tcW w:w="950" w:type="dxa"/>
          </w:tcPr>
          <w:p w14:paraId="746A73C0" w14:textId="77777777" w:rsidR="000E2EAE" w:rsidRPr="00E053BE" w:rsidRDefault="000E2EAE" w:rsidP="004477A9">
            <w:pPr>
              <w:pStyle w:val="TableText"/>
              <w:rPr>
                <w:noProof w:val="0"/>
              </w:rPr>
            </w:pPr>
            <w:r>
              <w:rPr>
                <w:rFonts w:eastAsiaTheme="minorEastAsia"/>
                <w:color w:val="000000"/>
                <w:lang w:eastAsia="ja-JP"/>
              </w:rPr>
              <w:t>0.53</w:t>
            </w:r>
          </w:p>
        </w:tc>
      </w:tr>
      <w:tr w:rsidR="000E2EAE" w:rsidRPr="00E053BE" w14:paraId="53B438C4" w14:textId="77777777" w:rsidTr="004477A9">
        <w:trPr>
          <w:trHeight w:val="314"/>
        </w:trPr>
        <w:tc>
          <w:tcPr>
            <w:tcW w:w="1377" w:type="dxa"/>
          </w:tcPr>
          <w:p w14:paraId="740F4CBD" w14:textId="77777777" w:rsidR="000E2EAE" w:rsidRPr="00E053BE" w:rsidRDefault="000E2EAE" w:rsidP="004477A9">
            <w:pPr>
              <w:pStyle w:val="TableText"/>
              <w:rPr>
                <w:noProof w:val="0"/>
              </w:rPr>
            </w:pPr>
            <w:r>
              <w:rPr>
                <w:rFonts w:eastAsiaTheme="minorEastAsia"/>
                <w:color w:val="000000"/>
                <w:lang w:eastAsia="ja-JP"/>
              </w:rPr>
              <w:t>VR216450</w:t>
            </w:r>
          </w:p>
        </w:tc>
        <w:tc>
          <w:tcPr>
            <w:tcW w:w="1440" w:type="dxa"/>
          </w:tcPr>
          <w:p w14:paraId="09FFDDB5"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37E923B9" w14:textId="77777777" w:rsidR="000E2EAE" w:rsidRPr="00E053BE" w:rsidRDefault="000E2EAE" w:rsidP="004477A9">
            <w:pPr>
              <w:pStyle w:val="TableText"/>
              <w:ind w:right="576"/>
              <w:rPr>
                <w:noProof w:val="0"/>
              </w:rPr>
            </w:pPr>
            <w:r>
              <w:rPr>
                <w:rFonts w:eastAsiaTheme="minorEastAsia"/>
                <w:color w:val="000000"/>
                <w:lang w:eastAsia="ja-JP"/>
              </w:rPr>
              <w:t>−0.28</w:t>
            </w:r>
          </w:p>
        </w:tc>
        <w:tc>
          <w:tcPr>
            <w:tcW w:w="746" w:type="dxa"/>
          </w:tcPr>
          <w:p w14:paraId="060C482D" w14:textId="77777777" w:rsidR="000E2EAE" w:rsidRPr="00E053BE" w:rsidRDefault="000E2EAE" w:rsidP="004477A9">
            <w:pPr>
              <w:pStyle w:val="TableText"/>
              <w:rPr>
                <w:noProof w:val="0"/>
              </w:rPr>
            </w:pPr>
            <w:r>
              <w:rPr>
                <w:rFonts w:eastAsiaTheme="minorEastAsia"/>
                <w:color w:val="000000"/>
                <w:lang w:eastAsia="ja-JP"/>
              </w:rPr>
              <w:t>0.06</w:t>
            </w:r>
          </w:p>
        </w:tc>
        <w:tc>
          <w:tcPr>
            <w:tcW w:w="950" w:type="dxa"/>
          </w:tcPr>
          <w:p w14:paraId="2039A344" w14:textId="77777777" w:rsidR="000E2EAE" w:rsidRPr="00E053BE" w:rsidRDefault="000E2EAE" w:rsidP="004477A9">
            <w:pPr>
              <w:pStyle w:val="TableText"/>
              <w:rPr>
                <w:noProof w:val="0"/>
              </w:rPr>
            </w:pPr>
            <w:r>
              <w:rPr>
                <w:rFonts w:eastAsiaTheme="minorEastAsia"/>
                <w:color w:val="000000"/>
                <w:lang w:eastAsia="ja-JP"/>
              </w:rPr>
              <w:t>−1.04</w:t>
            </w:r>
          </w:p>
        </w:tc>
        <w:tc>
          <w:tcPr>
            <w:tcW w:w="950" w:type="dxa"/>
          </w:tcPr>
          <w:p w14:paraId="5E393507" w14:textId="77777777" w:rsidR="000E2EAE" w:rsidRPr="00E053BE" w:rsidRDefault="000E2EAE" w:rsidP="004477A9">
            <w:pPr>
              <w:pStyle w:val="TableText"/>
              <w:rPr>
                <w:noProof w:val="0"/>
              </w:rPr>
            </w:pPr>
            <w:r>
              <w:rPr>
                <w:rFonts w:eastAsiaTheme="minorEastAsia"/>
                <w:color w:val="000000"/>
                <w:lang w:eastAsia="ja-JP"/>
              </w:rPr>
              <w:t>1.04</w:t>
            </w:r>
          </w:p>
        </w:tc>
      </w:tr>
      <w:tr w:rsidR="000E2EAE" w:rsidRPr="00E053BE" w14:paraId="39135CAE" w14:textId="77777777" w:rsidTr="004477A9">
        <w:trPr>
          <w:trHeight w:val="314"/>
        </w:trPr>
        <w:tc>
          <w:tcPr>
            <w:tcW w:w="1377" w:type="dxa"/>
          </w:tcPr>
          <w:p w14:paraId="43F28E45" w14:textId="77777777" w:rsidR="000E2EAE" w:rsidRPr="00E053BE" w:rsidRDefault="000E2EAE" w:rsidP="004477A9">
            <w:pPr>
              <w:pStyle w:val="TableText"/>
              <w:rPr>
                <w:noProof w:val="0"/>
              </w:rPr>
            </w:pPr>
            <w:r>
              <w:rPr>
                <w:rFonts w:eastAsiaTheme="minorEastAsia"/>
                <w:color w:val="000000"/>
                <w:lang w:eastAsia="ja-JP"/>
              </w:rPr>
              <w:t>VR223164</w:t>
            </w:r>
          </w:p>
        </w:tc>
        <w:tc>
          <w:tcPr>
            <w:tcW w:w="1440" w:type="dxa"/>
          </w:tcPr>
          <w:p w14:paraId="4B48C974"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42653F8E" w14:textId="77777777" w:rsidR="000E2EAE" w:rsidRPr="00E053BE" w:rsidRDefault="000E2EAE" w:rsidP="004477A9">
            <w:pPr>
              <w:pStyle w:val="TableText"/>
              <w:ind w:right="576"/>
              <w:rPr>
                <w:noProof w:val="0"/>
              </w:rPr>
            </w:pPr>
            <w:r>
              <w:rPr>
                <w:rFonts w:eastAsiaTheme="minorEastAsia"/>
                <w:color w:val="000000"/>
                <w:lang w:eastAsia="ja-JP"/>
              </w:rPr>
              <w:t>1.42</w:t>
            </w:r>
          </w:p>
        </w:tc>
        <w:tc>
          <w:tcPr>
            <w:tcW w:w="746" w:type="dxa"/>
          </w:tcPr>
          <w:p w14:paraId="41441150" w14:textId="77777777" w:rsidR="000E2EAE" w:rsidRPr="00E053BE" w:rsidRDefault="000E2EAE" w:rsidP="004477A9">
            <w:pPr>
              <w:pStyle w:val="TableText"/>
              <w:rPr>
                <w:noProof w:val="0"/>
              </w:rPr>
            </w:pPr>
            <w:r>
              <w:rPr>
                <w:rFonts w:eastAsiaTheme="minorEastAsia"/>
                <w:color w:val="000000"/>
                <w:lang w:eastAsia="ja-JP"/>
              </w:rPr>
              <w:t>0.07</w:t>
            </w:r>
          </w:p>
        </w:tc>
        <w:tc>
          <w:tcPr>
            <w:tcW w:w="950" w:type="dxa"/>
          </w:tcPr>
          <w:p w14:paraId="6B590506" w14:textId="77777777" w:rsidR="000E2EAE" w:rsidRPr="00E053BE" w:rsidRDefault="000E2EAE" w:rsidP="004477A9">
            <w:pPr>
              <w:pStyle w:val="TableText"/>
              <w:rPr>
                <w:noProof w:val="0"/>
              </w:rPr>
            </w:pPr>
            <w:r>
              <w:rPr>
                <w:rFonts w:eastAsiaTheme="minorEastAsia"/>
                <w:color w:val="000000"/>
                <w:lang w:eastAsia="ja-JP"/>
              </w:rPr>
              <w:t>−0.38</w:t>
            </w:r>
          </w:p>
        </w:tc>
        <w:tc>
          <w:tcPr>
            <w:tcW w:w="950" w:type="dxa"/>
          </w:tcPr>
          <w:p w14:paraId="5122A4A6" w14:textId="77777777" w:rsidR="000E2EAE" w:rsidRPr="00E053BE" w:rsidRDefault="000E2EAE" w:rsidP="004477A9">
            <w:pPr>
              <w:pStyle w:val="TableText"/>
              <w:rPr>
                <w:noProof w:val="0"/>
              </w:rPr>
            </w:pPr>
            <w:r>
              <w:rPr>
                <w:rFonts w:eastAsiaTheme="minorEastAsia"/>
                <w:color w:val="000000"/>
                <w:lang w:eastAsia="ja-JP"/>
              </w:rPr>
              <w:t>0.38</w:t>
            </w:r>
          </w:p>
        </w:tc>
      </w:tr>
      <w:tr w:rsidR="000E2EAE" w:rsidRPr="00E053BE" w14:paraId="659CACED" w14:textId="77777777" w:rsidTr="004477A9">
        <w:trPr>
          <w:trHeight w:val="314"/>
        </w:trPr>
        <w:tc>
          <w:tcPr>
            <w:tcW w:w="1377" w:type="dxa"/>
          </w:tcPr>
          <w:p w14:paraId="36D75A06" w14:textId="77777777" w:rsidR="000E2EAE" w:rsidRPr="00E053BE" w:rsidRDefault="000E2EAE" w:rsidP="004477A9">
            <w:pPr>
              <w:pStyle w:val="TableText"/>
              <w:rPr>
                <w:noProof w:val="0"/>
              </w:rPr>
            </w:pPr>
            <w:r>
              <w:rPr>
                <w:rFonts w:eastAsiaTheme="minorEastAsia"/>
                <w:color w:val="000000"/>
                <w:lang w:eastAsia="ja-JP"/>
              </w:rPr>
              <w:t>VR244385</w:t>
            </w:r>
          </w:p>
        </w:tc>
        <w:tc>
          <w:tcPr>
            <w:tcW w:w="1440" w:type="dxa"/>
          </w:tcPr>
          <w:p w14:paraId="7EA577B6"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2CEE71A9" w14:textId="77777777" w:rsidR="000E2EAE" w:rsidRPr="00E053BE" w:rsidRDefault="000E2EAE" w:rsidP="004477A9">
            <w:pPr>
              <w:pStyle w:val="TableText"/>
              <w:ind w:right="576"/>
              <w:rPr>
                <w:noProof w:val="0"/>
              </w:rPr>
            </w:pPr>
            <w:r>
              <w:rPr>
                <w:rFonts w:eastAsiaTheme="minorEastAsia"/>
                <w:color w:val="000000"/>
                <w:lang w:eastAsia="ja-JP"/>
              </w:rPr>
              <w:t>0.97</w:t>
            </w:r>
          </w:p>
        </w:tc>
        <w:tc>
          <w:tcPr>
            <w:tcW w:w="746" w:type="dxa"/>
          </w:tcPr>
          <w:p w14:paraId="528B33A4" w14:textId="77777777" w:rsidR="000E2EAE" w:rsidRPr="00E053BE" w:rsidRDefault="000E2EAE" w:rsidP="004477A9">
            <w:pPr>
              <w:pStyle w:val="TableText"/>
              <w:rPr>
                <w:noProof w:val="0"/>
              </w:rPr>
            </w:pPr>
            <w:r>
              <w:rPr>
                <w:rFonts w:eastAsiaTheme="minorEastAsia"/>
                <w:color w:val="000000"/>
                <w:lang w:eastAsia="ja-JP"/>
              </w:rPr>
              <w:t>0.08</w:t>
            </w:r>
          </w:p>
        </w:tc>
        <w:tc>
          <w:tcPr>
            <w:tcW w:w="950" w:type="dxa"/>
          </w:tcPr>
          <w:p w14:paraId="4148ECDA"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25B32B9B"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14AF01C" w14:textId="77777777" w:rsidTr="004477A9">
        <w:trPr>
          <w:trHeight w:val="314"/>
        </w:trPr>
        <w:tc>
          <w:tcPr>
            <w:tcW w:w="1377" w:type="dxa"/>
          </w:tcPr>
          <w:p w14:paraId="46A2F536" w14:textId="77777777" w:rsidR="000E2EAE" w:rsidRPr="00E053BE" w:rsidRDefault="000E2EAE" w:rsidP="004477A9">
            <w:pPr>
              <w:pStyle w:val="TableText"/>
              <w:rPr>
                <w:noProof w:val="0"/>
              </w:rPr>
            </w:pPr>
            <w:r>
              <w:rPr>
                <w:rFonts w:eastAsiaTheme="minorEastAsia"/>
                <w:color w:val="000000"/>
                <w:lang w:eastAsia="ja-JP"/>
              </w:rPr>
              <w:t>VR297195</w:t>
            </w:r>
          </w:p>
        </w:tc>
        <w:tc>
          <w:tcPr>
            <w:tcW w:w="1440" w:type="dxa"/>
          </w:tcPr>
          <w:p w14:paraId="74A5EEC8"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1CC66A84" w14:textId="77777777" w:rsidR="000E2EAE" w:rsidRPr="00E053BE" w:rsidRDefault="000E2EAE" w:rsidP="004477A9">
            <w:pPr>
              <w:pStyle w:val="TableText"/>
              <w:ind w:right="576"/>
              <w:rPr>
                <w:noProof w:val="0"/>
              </w:rPr>
            </w:pPr>
            <w:r>
              <w:rPr>
                <w:rFonts w:eastAsiaTheme="minorEastAsia"/>
                <w:color w:val="000000"/>
                <w:lang w:eastAsia="ja-JP"/>
              </w:rPr>
              <w:t>0.16</w:t>
            </w:r>
          </w:p>
        </w:tc>
        <w:tc>
          <w:tcPr>
            <w:tcW w:w="746" w:type="dxa"/>
          </w:tcPr>
          <w:p w14:paraId="02F1072C"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73ACE5D1"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4AF98407"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593A3925" w14:textId="77777777" w:rsidTr="004477A9">
        <w:trPr>
          <w:trHeight w:val="314"/>
        </w:trPr>
        <w:tc>
          <w:tcPr>
            <w:tcW w:w="1377" w:type="dxa"/>
          </w:tcPr>
          <w:p w14:paraId="12EA4DC6" w14:textId="77777777" w:rsidR="000E2EAE" w:rsidRPr="00E053BE" w:rsidRDefault="000E2EAE" w:rsidP="004477A9">
            <w:pPr>
              <w:pStyle w:val="TableText"/>
              <w:rPr>
                <w:noProof w:val="0"/>
              </w:rPr>
            </w:pPr>
            <w:r>
              <w:rPr>
                <w:rFonts w:eastAsiaTheme="minorEastAsia"/>
                <w:color w:val="000000"/>
                <w:lang w:eastAsia="ja-JP"/>
              </w:rPr>
              <w:t>VR297198</w:t>
            </w:r>
          </w:p>
        </w:tc>
        <w:tc>
          <w:tcPr>
            <w:tcW w:w="1440" w:type="dxa"/>
          </w:tcPr>
          <w:p w14:paraId="41B6521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0A78EA52" w14:textId="77777777" w:rsidR="000E2EAE" w:rsidRPr="00E053BE" w:rsidRDefault="000E2EAE" w:rsidP="004477A9">
            <w:pPr>
              <w:pStyle w:val="TableText"/>
              <w:ind w:right="576"/>
              <w:rPr>
                <w:noProof w:val="0"/>
              </w:rPr>
            </w:pPr>
            <w:r>
              <w:rPr>
                <w:rFonts w:eastAsiaTheme="minorEastAsia"/>
                <w:color w:val="000000"/>
                <w:lang w:eastAsia="ja-JP"/>
              </w:rPr>
              <w:t>0.29</w:t>
            </w:r>
          </w:p>
        </w:tc>
        <w:tc>
          <w:tcPr>
            <w:tcW w:w="746" w:type="dxa"/>
          </w:tcPr>
          <w:p w14:paraId="5BC1FFB7"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3C7BE499"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77FDA89B"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2402039" w14:textId="77777777" w:rsidTr="004477A9">
        <w:trPr>
          <w:trHeight w:val="314"/>
        </w:trPr>
        <w:tc>
          <w:tcPr>
            <w:tcW w:w="1377" w:type="dxa"/>
          </w:tcPr>
          <w:p w14:paraId="29AF1D94" w14:textId="77777777" w:rsidR="000E2EAE" w:rsidRPr="00E053BE" w:rsidRDefault="000E2EAE" w:rsidP="004477A9">
            <w:pPr>
              <w:pStyle w:val="TableText"/>
              <w:rPr>
                <w:noProof w:val="0"/>
              </w:rPr>
            </w:pPr>
            <w:r>
              <w:rPr>
                <w:rFonts w:eastAsiaTheme="minorEastAsia"/>
                <w:color w:val="000000"/>
                <w:lang w:eastAsia="ja-JP"/>
              </w:rPr>
              <w:t>VR297201</w:t>
            </w:r>
          </w:p>
        </w:tc>
        <w:tc>
          <w:tcPr>
            <w:tcW w:w="1440" w:type="dxa"/>
          </w:tcPr>
          <w:p w14:paraId="3E0E8823"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4E898A98" w14:textId="77777777" w:rsidR="000E2EAE" w:rsidRPr="00E053BE" w:rsidRDefault="000E2EAE" w:rsidP="004477A9">
            <w:pPr>
              <w:pStyle w:val="TableText"/>
              <w:ind w:right="576"/>
              <w:rPr>
                <w:noProof w:val="0"/>
              </w:rPr>
            </w:pPr>
            <w:r>
              <w:rPr>
                <w:rFonts w:eastAsiaTheme="minorEastAsia"/>
                <w:color w:val="000000"/>
                <w:lang w:eastAsia="ja-JP"/>
              </w:rPr>
              <w:t>0.99</w:t>
            </w:r>
          </w:p>
        </w:tc>
        <w:tc>
          <w:tcPr>
            <w:tcW w:w="746" w:type="dxa"/>
          </w:tcPr>
          <w:p w14:paraId="0D96C7EE"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6C80BFB6"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2247A98C"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1EB17C3D" w14:textId="77777777" w:rsidTr="004477A9">
        <w:trPr>
          <w:trHeight w:val="314"/>
        </w:trPr>
        <w:tc>
          <w:tcPr>
            <w:tcW w:w="1377" w:type="dxa"/>
          </w:tcPr>
          <w:p w14:paraId="612105AB" w14:textId="77777777" w:rsidR="000E2EAE" w:rsidRPr="00E053BE" w:rsidRDefault="000E2EAE" w:rsidP="004477A9">
            <w:pPr>
              <w:pStyle w:val="TableText"/>
              <w:rPr>
                <w:noProof w:val="0"/>
              </w:rPr>
            </w:pPr>
            <w:r>
              <w:rPr>
                <w:rFonts w:eastAsiaTheme="minorEastAsia"/>
                <w:color w:val="000000"/>
                <w:lang w:eastAsia="ja-JP"/>
              </w:rPr>
              <w:t>VR297202</w:t>
            </w:r>
          </w:p>
        </w:tc>
        <w:tc>
          <w:tcPr>
            <w:tcW w:w="1440" w:type="dxa"/>
          </w:tcPr>
          <w:p w14:paraId="4AE35E97"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0FB0AF29" w14:textId="77777777" w:rsidR="000E2EAE" w:rsidRPr="00E053BE" w:rsidRDefault="000E2EAE" w:rsidP="004477A9">
            <w:pPr>
              <w:pStyle w:val="TableText"/>
              <w:ind w:right="576"/>
              <w:rPr>
                <w:noProof w:val="0"/>
              </w:rPr>
            </w:pPr>
            <w:r>
              <w:rPr>
                <w:rFonts w:eastAsiaTheme="minorEastAsia"/>
                <w:color w:val="000000"/>
                <w:lang w:eastAsia="ja-JP"/>
              </w:rPr>
              <w:t>0.86</w:t>
            </w:r>
          </w:p>
        </w:tc>
        <w:tc>
          <w:tcPr>
            <w:tcW w:w="746" w:type="dxa"/>
          </w:tcPr>
          <w:p w14:paraId="083C6561" w14:textId="77777777" w:rsidR="000E2EAE" w:rsidRPr="00E053BE" w:rsidRDefault="000E2EAE" w:rsidP="004477A9">
            <w:pPr>
              <w:pStyle w:val="TableText"/>
              <w:rPr>
                <w:noProof w:val="0"/>
              </w:rPr>
            </w:pPr>
            <w:r>
              <w:rPr>
                <w:rFonts w:eastAsiaTheme="minorEastAsia"/>
                <w:color w:val="000000"/>
                <w:lang w:eastAsia="ja-JP"/>
              </w:rPr>
              <w:t>0.07</w:t>
            </w:r>
          </w:p>
        </w:tc>
        <w:tc>
          <w:tcPr>
            <w:tcW w:w="950" w:type="dxa"/>
          </w:tcPr>
          <w:p w14:paraId="1009F788" w14:textId="77777777" w:rsidR="000E2EAE" w:rsidRPr="00E053BE" w:rsidRDefault="000E2EAE" w:rsidP="004477A9">
            <w:pPr>
              <w:pStyle w:val="TableText"/>
              <w:rPr>
                <w:noProof w:val="0"/>
              </w:rPr>
            </w:pPr>
            <w:r>
              <w:rPr>
                <w:rFonts w:eastAsiaTheme="minorEastAsia"/>
                <w:color w:val="000000"/>
                <w:lang w:eastAsia="ja-JP"/>
              </w:rPr>
              <w:t>−0.75</w:t>
            </w:r>
          </w:p>
        </w:tc>
        <w:tc>
          <w:tcPr>
            <w:tcW w:w="950" w:type="dxa"/>
          </w:tcPr>
          <w:p w14:paraId="6969E635" w14:textId="77777777" w:rsidR="000E2EAE" w:rsidRPr="00E053BE" w:rsidRDefault="000E2EAE" w:rsidP="004477A9">
            <w:pPr>
              <w:pStyle w:val="TableText"/>
              <w:rPr>
                <w:noProof w:val="0"/>
              </w:rPr>
            </w:pPr>
            <w:r>
              <w:rPr>
                <w:rFonts w:eastAsiaTheme="minorEastAsia"/>
                <w:color w:val="000000"/>
                <w:lang w:eastAsia="ja-JP"/>
              </w:rPr>
              <w:t>0.75</w:t>
            </w:r>
          </w:p>
        </w:tc>
      </w:tr>
      <w:tr w:rsidR="000E2EAE" w:rsidRPr="00E053BE" w14:paraId="00B2B150" w14:textId="77777777" w:rsidTr="004477A9">
        <w:trPr>
          <w:trHeight w:val="314"/>
        </w:trPr>
        <w:tc>
          <w:tcPr>
            <w:tcW w:w="1377" w:type="dxa"/>
          </w:tcPr>
          <w:p w14:paraId="19F7E2BD" w14:textId="77777777" w:rsidR="000E2EAE" w:rsidRPr="00E053BE" w:rsidRDefault="000E2EAE" w:rsidP="004477A9">
            <w:pPr>
              <w:pStyle w:val="TableText"/>
              <w:rPr>
                <w:noProof w:val="0"/>
              </w:rPr>
            </w:pPr>
            <w:r>
              <w:rPr>
                <w:rFonts w:eastAsiaTheme="minorEastAsia"/>
                <w:color w:val="000000"/>
                <w:lang w:eastAsia="ja-JP"/>
              </w:rPr>
              <w:t>VR712305</w:t>
            </w:r>
          </w:p>
        </w:tc>
        <w:tc>
          <w:tcPr>
            <w:tcW w:w="1440" w:type="dxa"/>
          </w:tcPr>
          <w:p w14:paraId="55C23770"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16D5A82B" w14:textId="77777777" w:rsidR="000E2EAE" w:rsidRPr="00E053BE" w:rsidRDefault="000E2EAE" w:rsidP="004477A9">
            <w:pPr>
              <w:pStyle w:val="TableText"/>
              <w:ind w:right="576"/>
              <w:rPr>
                <w:noProof w:val="0"/>
              </w:rPr>
            </w:pPr>
            <w:r>
              <w:rPr>
                <w:rFonts w:eastAsiaTheme="minorEastAsia"/>
                <w:color w:val="000000"/>
                <w:lang w:eastAsia="ja-JP"/>
              </w:rPr>
              <w:t>1.69</w:t>
            </w:r>
          </w:p>
        </w:tc>
        <w:tc>
          <w:tcPr>
            <w:tcW w:w="746" w:type="dxa"/>
          </w:tcPr>
          <w:p w14:paraId="1DA1435A" w14:textId="77777777" w:rsidR="000E2EAE" w:rsidRPr="00E053BE" w:rsidRDefault="000E2EAE" w:rsidP="004477A9">
            <w:pPr>
              <w:pStyle w:val="TableText"/>
              <w:rPr>
                <w:noProof w:val="0"/>
              </w:rPr>
            </w:pPr>
            <w:r>
              <w:rPr>
                <w:rFonts w:eastAsiaTheme="minorEastAsia"/>
                <w:color w:val="000000"/>
                <w:lang w:eastAsia="ja-JP"/>
              </w:rPr>
              <w:t>0.11</w:t>
            </w:r>
          </w:p>
        </w:tc>
        <w:tc>
          <w:tcPr>
            <w:tcW w:w="950" w:type="dxa"/>
          </w:tcPr>
          <w:p w14:paraId="4EA1A358"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2A044408"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18187F60" w14:textId="77777777" w:rsidTr="004477A9">
        <w:trPr>
          <w:trHeight w:val="314"/>
        </w:trPr>
        <w:tc>
          <w:tcPr>
            <w:tcW w:w="1377" w:type="dxa"/>
          </w:tcPr>
          <w:p w14:paraId="62490BB3" w14:textId="77777777" w:rsidR="000E2EAE" w:rsidRPr="00E053BE" w:rsidRDefault="000E2EAE" w:rsidP="004477A9">
            <w:pPr>
              <w:pStyle w:val="TableText"/>
              <w:rPr>
                <w:noProof w:val="0"/>
              </w:rPr>
            </w:pPr>
            <w:r>
              <w:rPr>
                <w:rFonts w:eastAsiaTheme="minorEastAsia"/>
                <w:color w:val="000000"/>
                <w:lang w:eastAsia="ja-JP"/>
              </w:rPr>
              <w:t>VR712308</w:t>
            </w:r>
          </w:p>
        </w:tc>
        <w:tc>
          <w:tcPr>
            <w:tcW w:w="1440" w:type="dxa"/>
          </w:tcPr>
          <w:p w14:paraId="2752B05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2A44B907" w14:textId="77777777" w:rsidR="000E2EAE" w:rsidRPr="00E053BE" w:rsidRDefault="000E2EAE" w:rsidP="004477A9">
            <w:pPr>
              <w:pStyle w:val="TableText"/>
              <w:ind w:right="576"/>
              <w:rPr>
                <w:noProof w:val="0"/>
              </w:rPr>
            </w:pPr>
            <w:r>
              <w:rPr>
                <w:rFonts w:eastAsiaTheme="minorEastAsia"/>
                <w:color w:val="000000"/>
                <w:lang w:eastAsia="ja-JP"/>
              </w:rPr>
              <w:t>1.00</w:t>
            </w:r>
          </w:p>
        </w:tc>
        <w:tc>
          <w:tcPr>
            <w:tcW w:w="746" w:type="dxa"/>
          </w:tcPr>
          <w:p w14:paraId="297B01D5" w14:textId="77777777" w:rsidR="000E2EAE" w:rsidRPr="00E053BE" w:rsidRDefault="000E2EAE" w:rsidP="004477A9">
            <w:pPr>
              <w:pStyle w:val="TableText"/>
              <w:rPr>
                <w:noProof w:val="0"/>
              </w:rPr>
            </w:pPr>
            <w:r>
              <w:rPr>
                <w:rFonts w:eastAsiaTheme="minorEastAsia"/>
                <w:color w:val="000000"/>
                <w:lang w:eastAsia="ja-JP"/>
              </w:rPr>
              <w:t>0.10</w:t>
            </w:r>
          </w:p>
        </w:tc>
        <w:tc>
          <w:tcPr>
            <w:tcW w:w="950" w:type="dxa"/>
          </w:tcPr>
          <w:p w14:paraId="6F021C5F"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3F075A1A"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5A8AD44E" w14:textId="77777777" w:rsidTr="004477A9">
        <w:trPr>
          <w:trHeight w:val="314"/>
        </w:trPr>
        <w:tc>
          <w:tcPr>
            <w:tcW w:w="1377" w:type="dxa"/>
          </w:tcPr>
          <w:p w14:paraId="7EDB36E0" w14:textId="77777777" w:rsidR="000E2EAE" w:rsidRPr="00E053BE" w:rsidRDefault="000E2EAE" w:rsidP="004477A9">
            <w:pPr>
              <w:pStyle w:val="TableText"/>
              <w:rPr>
                <w:noProof w:val="0"/>
              </w:rPr>
            </w:pPr>
            <w:r>
              <w:rPr>
                <w:rFonts w:eastAsiaTheme="minorEastAsia"/>
                <w:color w:val="000000"/>
                <w:lang w:eastAsia="ja-JP"/>
              </w:rPr>
              <w:t>VR712309</w:t>
            </w:r>
          </w:p>
        </w:tc>
        <w:tc>
          <w:tcPr>
            <w:tcW w:w="1440" w:type="dxa"/>
          </w:tcPr>
          <w:p w14:paraId="3AD527A3"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1E5E6039" w14:textId="77777777" w:rsidR="000E2EAE" w:rsidRPr="00E053BE" w:rsidRDefault="000E2EAE" w:rsidP="004477A9">
            <w:pPr>
              <w:pStyle w:val="TableText"/>
              <w:ind w:right="576"/>
              <w:rPr>
                <w:noProof w:val="0"/>
              </w:rPr>
            </w:pPr>
            <w:r>
              <w:rPr>
                <w:rFonts w:eastAsiaTheme="minorEastAsia"/>
                <w:color w:val="000000"/>
                <w:lang w:eastAsia="ja-JP"/>
              </w:rPr>
              <w:t>1.30</w:t>
            </w:r>
          </w:p>
        </w:tc>
        <w:tc>
          <w:tcPr>
            <w:tcW w:w="746" w:type="dxa"/>
          </w:tcPr>
          <w:p w14:paraId="259E338A" w14:textId="77777777" w:rsidR="000E2EAE" w:rsidRPr="00E053BE" w:rsidRDefault="000E2EAE" w:rsidP="004477A9">
            <w:pPr>
              <w:pStyle w:val="TableText"/>
              <w:rPr>
                <w:noProof w:val="0"/>
              </w:rPr>
            </w:pPr>
            <w:r>
              <w:rPr>
                <w:rFonts w:eastAsiaTheme="minorEastAsia"/>
                <w:color w:val="000000"/>
                <w:lang w:eastAsia="ja-JP"/>
              </w:rPr>
              <w:t>0.10</w:t>
            </w:r>
          </w:p>
        </w:tc>
        <w:tc>
          <w:tcPr>
            <w:tcW w:w="950" w:type="dxa"/>
          </w:tcPr>
          <w:p w14:paraId="412BFDE3"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4FB7D59D"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787CC9C0" w14:textId="77777777" w:rsidTr="004477A9">
        <w:trPr>
          <w:trHeight w:val="314"/>
        </w:trPr>
        <w:tc>
          <w:tcPr>
            <w:tcW w:w="1377" w:type="dxa"/>
          </w:tcPr>
          <w:p w14:paraId="1AFFA03C" w14:textId="77777777" w:rsidR="000E2EAE" w:rsidRPr="00E053BE" w:rsidRDefault="000E2EAE" w:rsidP="004477A9">
            <w:pPr>
              <w:pStyle w:val="TableText"/>
              <w:rPr>
                <w:noProof w:val="0"/>
              </w:rPr>
            </w:pPr>
            <w:r>
              <w:rPr>
                <w:rFonts w:eastAsiaTheme="minorEastAsia"/>
                <w:color w:val="000000"/>
                <w:lang w:eastAsia="ja-JP"/>
              </w:rPr>
              <w:t>VR712352</w:t>
            </w:r>
          </w:p>
        </w:tc>
        <w:tc>
          <w:tcPr>
            <w:tcW w:w="1440" w:type="dxa"/>
          </w:tcPr>
          <w:p w14:paraId="5BB2E6DA"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94F16DA" w14:textId="77777777" w:rsidR="000E2EAE" w:rsidRPr="00E053BE" w:rsidRDefault="000E2EAE" w:rsidP="004477A9">
            <w:pPr>
              <w:pStyle w:val="TableText"/>
              <w:ind w:right="576"/>
              <w:rPr>
                <w:noProof w:val="0"/>
              </w:rPr>
            </w:pPr>
            <w:r>
              <w:rPr>
                <w:rFonts w:eastAsiaTheme="minorEastAsia"/>
                <w:color w:val="000000"/>
                <w:lang w:eastAsia="ja-JP"/>
              </w:rPr>
              <w:t>0.97</w:t>
            </w:r>
          </w:p>
        </w:tc>
        <w:tc>
          <w:tcPr>
            <w:tcW w:w="746" w:type="dxa"/>
          </w:tcPr>
          <w:p w14:paraId="6A2CAB58" w14:textId="77777777" w:rsidR="000E2EAE" w:rsidRPr="00E053BE" w:rsidRDefault="000E2EAE" w:rsidP="004477A9">
            <w:pPr>
              <w:pStyle w:val="TableText"/>
              <w:rPr>
                <w:noProof w:val="0"/>
              </w:rPr>
            </w:pPr>
            <w:r>
              <w:rPr>
                <w:rFonts w:eastAsiaTheme="minorEastAsia"/>
                <w:color w:val="000000"/>
                <w:lang w:eastAsia="ja-JP"/>
              </w:rPr>
              <w:t>0.10</w:t>
            </w:r>
          </w:p>
        </w:tc>
        <w:tc>
          <w:tcPr>
            <w:tcW w:w="950" w:type="dxa"/>
          </w:tcPr>
          <w:p w14:paraId="4EB63C70"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40397CFD"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7C2FF431" w14:textId="77777777" w:rsidTr="004477A9">
        <w:trPr>
          <w:trHeight w:val="314"/>
        </w:trPr>
        <w:tc>
          <w:tcPr>
            <w:tcW w:w="1377" w:type="dxa"/>
          </w:tcPr>
          <w:p w14:paraId="6654D4C4" w14:textId="77777777" w:rsidR="000E2EAE" w:rsidRPr="00E053BE" w:rsidRDefault="000E2EAE" w:rsidP="004477A9">
            <w:pPr>
              <w:pStyle w:val="TableText"/>
              <w:rPr>
                <w:noProof w:val="0"/>
              </w:rPr>
            </w:pPr>
            <w:r>
              <w:rPr>
                <w:rFonts w:eastAsiaTheme="minorEastAsia"/>
                <w:color w:val="000000"/>
                <w:lang w:eastAsia="ja-JP"/>
              </w:rPr>
              <w:t>VR712596</w:t>
            </w:r>
          </w:p>
        </w:tc>
        <w:tc>
          <w:tcPr>
            <w:tcW w:w="1440" w:type="dxa"/>
          </w:tcPr>
          <w:p w14:paraId="5F735385"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657F9DE" w14:textId="77777777" w:rsidR="000E2EAE" w:rsidRPr="00E053BE" w:rsidRDefault="000E2EAE" w:rsidP="004477A9">
            <w:pPr>
              <w:pStyle w:val="TableText"/>
              <w:ind w:right="576"/>
              <w:rPr>
                <w:noProof w:val="0"/>
              </w:rPr>
            </w:pPr>
            <w:r>
              <w:rPr>
                <w:rFonts w:eastAsiaTheme="minorEastAsia"/>
                <w:color w:val="000000"/>
                <w:lang w:eastAsia="ja-JP"/>
              </w:rPr>
              <w:t>0.24</w:t>
            </w:r>
          </w:p>
        </w:tc>
        <w:tc>
          <w:tcPr>
            <w:tcW w:w="746" w:type="dxa"/>
          </w:tcPr>
          <w:p w14:paraId="5819B0B5" w14:textId="77777777" w:rsidR="000E2EAE" w:rsidRPr="00E053BE" w:rsidRDefault="000E2EAE" w:rsidP="004477A9">
            <w:pPr>
              <w:pStyle w:val="TableText"/>
              <w:rPr>
                <w:noProof w:val="0"/>
              </w:rPr>
            </w:pPr>
            <w:r>
              <w:rPr>
                <w:rFonts w:eastAsiaTheme="minorEastAsia"/>
                <w:color w:val="000000"/>
                <w:lang w:eastAsia="ja-JP"/>
              </w:rPr>
              <w:t>0.10</w:t>
            </w:r>
          </w:p>
        </w:tc>
        <w:tc>
          <w:tcPr>
            <w:tcW w:w="950" w:type="dxa"/>
          </w:tcPr>
          <w:p w14:paraId="6C9D01A4"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5E54F460"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4E0C9B62" w14:textId="77777777" w:rsidTr="004477A9">
        <w:trPr>
          <w:trHeight w:val="314"/>
        </w:trPr>
        <w:tc>
          <w:tcPr>
            <w:tcW w:w="1377" w:type="dxa"/>
          </w:tcPr>
          <w:p w14:paraId="56B7FC87" w14:textId="77777777" w:rsidR="000E2EAE" w:rsidRPr="00E053BE" w:rsidRDefault="000E2EAE" w:rsidP="004477A9">
            <w:pPr>
              <w:pStyle w:val="TableText"/>
              <w:rPr>
                <w:noProof w:val="0"/>
              </w:rPr>
            </w:pPr>
            <w:r>
              <w:rPr>
                <w:rFonts w:eastAsiaTheme="minorEastAsia"/>
                <w:color w:val="000000"/>
                <w:lang w:eastAsia="ja-JP"/>
              </w:rPr>
              <w:t>VR712605</w:t>
            </w:r>
          </w:p>
        </w:tc>
        <w:tc>
          <w:tcPr>
            <w:tcW w:w="1440" w:type="dxa"/>
          </w:tcPr>
          <w:p w14:paraId="6B5FA347"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4F07CBA2" w14:textId="77777777" w:rsidR="000E2EAE" w:rsidRPr="00E053BE" w:rsidRDefault="000E2EAE" w:rsidP="004477A9">
            <w:pPr>
              <w:pStyle w:val="TableText"/>
              <w:ind w:right="576"/>
              <w:rPr>
                <w:noProof w:val="0"/>
              </w:rPr>
            </w:pPr>
            <w:r>
              <w:rPr>
                <w:rFonts w:eastAsiaTheme="minorEastAsia"/>
                <w:color w:val="000000"/>
                <w:lang w:eastAsia="ja-JP"/>
              </w:rPr>
              <w:t>−0.07</w:t>
            </w:r>
          </w:p>
        </w:tc>
        <w:tc>
          <w:tcPr>
            <w:tcW w:w="746" w:type="dxa"/>
          </w:tcPr>
          <w:p w14:paraId="791BF4F8" w14:textId="77777777" w:rsidR="000E2EAE" w:rsidRPr="00E053BE" w:rsidRDefault="000E2EAE" w:rsidP="004477A9">
            <w:pPr>
              <w:pStyle w:val="TableText"/>
              <w:rPr>
                <w:noProof w:val="0"/>
              </w:rPr>
            </w:pPr>
            <w:r>
              <w:rPr>
                <w:rFonts w:eastAsiaTheme="minorEastAsia"/>
                <w:color w:val="000000"/>
                <w:lang w:eastAsia="ja-JP"/>
              </w:rPr>
              <w:t>0.10</w:t>
            </w:r>
          </w:p>
        </w:tc>
        <w:tc>
          <w:tcPr>
            <w:tcW w:w="950" w:type="dxa"/>
          </w:tcPr>
          <w:p w14:paraId="4091B63F"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310954F2"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5ED22BC" w14:textId="77777777" w:rsidTr="004477A9">
        <w:trPr>
          <w:trHeight w:val="314"/>
        </w:trPr>
        <w:tc>
          <w:tcPr>
            <w:tcW w:w="1377" w:type="dxa"/>
          </w:tcPr>
          <w:p w14:paraId="54B1E5C7" w14:textId="77777777" w:rsidR="000E2EAE" w:rsidRPr="00E053BE" w:rsidRDefault="000E2EAE" w:rsidP="004477A9">
            <w:pPr>
              <w:pStyle w:val="TableText"/>
              <w:rPr>
                <w:noProof w:val="0"/>
              </w:rPr>
            </w:pPr>
            <w:r>
              <w:rPr>
                <w:rFonts w:eastAsiaTheme="minorEastAsia"/>
                <w:color w:val="000000"/>
                <w:lang w:eastAsia="ja-JP"/>
              </w:rPr>
              <w:t>VR712666</w:t>
            </w:r>
          </w:p>
        </w:tc>
        <w:tc>
          <w:tcPr>
            <w:tcW w:w="1440" w:type="dxa"/>
          </w:tcPr>
          <w:p w14:paraId="47C8E1B4"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0878B24" w14:textId="77777777" w:rsidR="000E2EAE" w:rsidRPr="00E053BE" w:rsidRDefault="000E2EAE" w:rsidP="004477A9">
            <w:pPr>
              <w:pStyle w:val="TableText"/>
              <w:ind w:right="576"/>
              <w:rPr>
                <w:noProof w:val="0"/>
              </w:rPr>
            </w:pPr>
            <w:r>
              <w:rPr>
                <w:rFonts w:eastAsiaTheme="minorEastAsia"/>
                <w:color w:val="000000"/>
                <w:lang w:eastAsia="ja-JP"/>
              </w:rPr>
              <w:t>0.03</w:t>
            </w:r>
          </w:p>
        </w:tc>
        <w:tc>
          <w:tcPr>
            <w:tcW w:w="746" w:type="dxa"/>
          </w:tcPr>
          <w:p w14:paraId="6AF181E6" w14:textId="77777777" w:rsidR="000E2EAE" w:rsidRPr="00E053BE" w:rsidRDefault="000E2EAE" w:rsidP="004477A9">
            <w:pPr>
              <w:pStyle w:val="TableText"/>
              <w:rPr>
                <w:noProof w:val="0"/>
              </w:rPr>
            </w:pPr>
            <w:r>
              <w:rPr>
                <w:rFonts w:eastAsiaTheme="minorEastAsia"/>
                <w:color w:val="000000"/>
                <w:lang w:eastAsia="ja-JP"/>
              </w:rPr>
              <w:t>0.10</w:t>
            </w:r>
          </w:p>
        </w:tc>
        <w:tc>
          <w:tcPr>
            <w:tcW w:w="950" w:type="dxa"/>
          </w:tcPr>
          <w:p w14:paraId="4E1139A2"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05DCE295"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A2DE5F9" w14:textId="77777777" w:rsidTr="004477A9">
        <w:trPr>
          <w:trHeight w:val="314"/>
        </w:trPr>
        <w:tc>
          <w:tcPr>
            <w:tcW w:w="1377" w:type="dxa"/>
          </w:tcPr>
          <w:p w14:paraId="755A270A" w14:textId="77777777" w:rsidR="000E2EAE" w:rsidRPr="00E053BE" w:rsidRDefault="000E2EAE" w:rsidP="004477A9">
            <w:pPr>
              <w:pStyle w:val="TableText"/>
              <w:rPr>
                <w:noProof w:val="0"/>
              </w:rPr>
            </w:pPr>
            <w:r>
              <w:rPr>
                <w:rFonts w:eastAsiaTheme="minorEastAsia"/>
                <w:color w:val="000000"/>
                <w:lang w:eastAsia="ja-JP"/>
              </w:rPr>
              <w:t>VR712678</w:t>
            </w:r>
          </w:p>
        </w:tc>
        <w:tc>
          <w:tcPr>
            <w:tcW w:w="1440" w:type="dxa"/>
          </w:tcPr>
          <w:p w14:paraId="1E9892EF"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E49AEAB" w14:textId="77777777" w:rsidR="000E2EAE" w:rsidRPr="00E053BE" w:rsidRDefault="000E2EAE" w:rsidP="004477A9">
            <w:pPr>
              <w:pStyle w:val="TableText"/>
              <w:ind w:right="576"/>
              <w:rPr>
                <w:noProof w:val="0"/>
              </w:rPr>
            </w:pPr>
            <w:r>
              <w:rPr>
                <w:rFonts w:eastAsiaTheme="minorEastAsia"/>
                <w:color w:val="000000"/>
                <w:lang w:eastAsia="ja-JP"/>
              </w:rPr>
              <w:t>0.94</w:t>
            </w:r>
          </w:p>
        </w:tc>
        <w:tc>
          <w:tcPr>
            <w:tcW w:w="746" w:type="dxa"/>
          </w:tcPr>
          <w:p w14:paraId="4BBEB9C6" w14:textId="77777777" w:rsidR="000E2EAE" w:rsidRPr="00E053BE" w:rsidRDefault="000E2EAE" w:rsidP="004477A9">
            <w:pPr>
              <w:pStyle w:val="TableText"/>
              <w:rPr>
                <w:noProof w:val="0"/>
              </w:rPr>
            </w:pPr>
            <w:r>
              <w:rPr>
                <w:rFonts w:eastAsiaTheme="minorEastAsia"/>
                <w:color w:val="000000"/>
                <w:lang w:eastAsia="ja-JP"/>
              </w:rPr>
              <w:t>0.10</w:t>
            </w:r>
          </w:p>
        </w:tc>
        <w:tc>
          <w:tcPr>
            <w:tcW w:w="950" w:type="dxa"/>
          </w:tcPr>
          <w:p w14:paraId="6EE9D118"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1B0782B4"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407CEE6E" w14:textId="77777777" w:rsidTr="004477A9">
        <w:trPr>
          <w:trHeight w:val="314"/>
        </w:trPr>
        <w:tc>
          <w:tcPr>
            <w:tcW w:w="1377" w:type="dxa"/>
          </w:tcPr>
          <w:p w14:paraId="1DDC25E0" w14:textId="77777777" w:rsidR="000E2EAE" w:rsidRPr="00E053BE" w:rsidRDefault="000E2EAE" w:rsidP="004477A9">
            <w:pPr>
              <w:pStyle w:val="TableText"/>
              <w:rPr>
                <w:noProof w:val="0"/>
              </w:rPr>
            </w:pPr>
            <w:r>
              <w:rPr>
                <w:rFonts w:eastAsiaTheme="minorEastAsia"/>
                <w:color w:val="000000"/>
                <w:lang w:eastAsia="ja-JP"/>
              </w:rPr>
              <w:t>VR792647</w:t>
            </w:r>
          </w:p>
        </w:tc>
        <w:tc>
          <w:tcPr>
            <w:tcW w:w="1440" w:type="dxa"/>
          </w:tcPr>
          <w:p w14:paraId="21A5C07E"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6ED66B80" w14:textId="77777777" w:rsidR="000E2EAE" w:rsidRPr="00E053BE" w:rsidRDefault="000E2EAE" w:rsidP="004477A9">
            <w:pPr>
              <w:pStyle w:val="TableText"/>
              <w:ind w:right="576"/>
              <w:rPr>
                <w:noProof w:val="0"/>
              </w:rPr>
            </w:pPr>
            <w:r>
              <w:rPr>
                <w:rFonts w:eastAsiaTheme="minorEastAsia"/>
                <w:color w:val="000000"/>
                <w:lang w:eastAsia="ja-JP"/>
              </w:rPr>
              <w:t>−1.37</w:t>
            </w:r>
          </w:p>
        </w:tc>
        <w:tc>
          <w:tcPr>
            <w:tcW w:w="746" w:type="dxa"/>
          </w:tcPr>
          <w:p w14:paraId="32E70383" w14:textId="77777777" w:rsidR="000E2EAE" w:rsidRPr="00E053BE" w:rsidRDefault="000E2EAE" w:rsidP="004477A9">
            <w:pPr>
              <w:pStyle w:val="TableText"/>
              <w:rPr>
                <w:noProof w:val="0"/>
              </w:rPr>
            </w:pPr>
            <w:r>
              <w:rPr>
                <w:rFonts w:eastAsiaTheme="minorEastAsia"/>
                <w:color w:val="000000"/>
                <w:lang w:eastAsia="ja-JP"/>
              </w:rPr>
              <w:t>0.10</w:t>
            </w:r>
          </w:p>
        </w:tc>
        <w:tc>
          <w:tcPr>
            <w:tcW w:w="950" w:type="dxa"/>
          </w:tcPr>
          <w:p w14:paraId="637E95B9"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0A42D1F2"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EDE494E" w14:textId="77777777" w:rsidTr="004477A9">
        <w:trPr>
          <w:trHeight w:val="314"/>
        </w:trPr>
        <w:tc>
          <w:tcPr>
            <w:tcW w:w="1377" w:type="dxa"/>
          </w:tcPr>
          <w:p w14:paraId="13D3D0AC" w14:textId="77777777" w:rsidR="000E2EAE" w:rsidRPr="00E053BE" w:rsidRDefault="000E2EAE" w:rsidP="004477A9">
            <w:pPr>
              <w:pStyle w:val="TableText"/>
              <w:rPr>
                <w:noProof w:val="0"/>
              </w:rPr>
            </w:pPr>
            <w:r>
              <w:rPr>
                <w:rFonts w:eastAsiaTheme="minorEastAsia"/>
                <w:color w:val="000000"/>
                <w:lang w:eastAsia="ja-JP"/>
              </w:rPr>
              <w:t>VR792651</w:t>
            </w:r>
          </w:p>
        </w:tc>
        <w:tc>
          <w:tcPr>
            <w:tcW w:w="1440" w:type="dxa"/>
          </w:tcPr>
          <w:p w14:paraId="3FF920B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5369CCB9" w14:textId="77777777" w:rsidR="000E2EAE" w:rsidRPr="00E053BE" w:rsidRDefault="000E2EAE" w:rsidP="004477A9">
            <w:pPr>
              <w:pStyle w:val="TableText"/>
              <w:ind w:right="576"/>
              <w:rPr>
                <w:noProof w:val="0"/>
              </w:rPr>
            </w:pPr>
            <w:r>
              <w:rPr>
                <w:rFonts w:eastAsiaTheme="minorEastAsia"/>
                <w:color w:val="000000"/>
                <w:lang w:eastAsia="ja-JP"/>
              </w:rPr>
              <w:t>0.15</w:t>
            </w:r>
          </w:p>
        </w:tc>
        <w:tc>
          <w:tcPr>
            <w:tcW w:w="746" w:type="dxa"/>
          </w:tcPr>
          <w:p w14:paraId="1CDFBBC9" w14:textId="77777777" w:rsidR="000E2EAE" w:rsidRPr="00E053BE" w:rsidRDefault="000E2EAE" w:rsidP="004477A9">
            <w:pPr>
              <w:pStyle w:val="TableText"/>
              <w:rPr>
                <w:noProof w:val="0"/>
              </w:rPr>
            </w:pPr>
            <w:r>
              <w:rPr>
                <w:rFonts w:eastAsiaTheme="minorEastAsia"/>
                <w:color w:val="000000"/>
                <w:lang w:eastAsia="ja-JP"/>
              </w:rPr>
              <w:t>0.06</w:t>
            </w:r>
          </w:p>
        </w:tc>
        <w:tc>
          <w:tcPr>
            <w:tcW w:w="950" w:type="dxa"/>
          </w:tcPr>
          <w:p w14:paraId="4E33DB0C" w14:textId="77777777" w:rsidR="000E2EAE" w:rsidRPr="00E053BE" w:rsidRDefault="000E2EAE" w:rsidP="004477A9">
            <w:pPr>
              <w:pStyle w:val="TableText"/>
              <w:rPr>
                <w:noProof w:val="0"/>
              </w:rPr>
            </w:pPr>
            <w:r>
              <w:rPr>
                <w:rFonts w:eastAsiaTheme="minorEastAsia"/>
                <w:color w:val="000000"/>
                <w:lang w:eastAsia="ja-JP"/>
              </w:rPr>
              <w:t>−0.83</w:t>
            </w:r>
          </w:p>
        </w:tc>
        <w:tc>
          <w:tcPr>
            <w:tcW w:w="950" w:type="dxa"/>
          </w:tcPr>
          <w:p w14:paraId="36672AB6" w14:textId="77777777" w:rsidR="000E2EAE" w:rsidRPr="00E053BE" w:rsidRDefault="000E2EAE" w:rsidP="004477A9">
            <w:pPr>
              <w:pStyle w:val="TableText"/>
              <w:rPr>
                <w:noProof w:val="0"/>
              </w:rPr>
            </w:pPr>
            <w:r>
              <w:rPr>
                <w:rFonts w:eastAsiaTheme="minorEastAsia"/>
                <w:color w:val="000000"/>
                <w:lang w:eastAsia="ja-JP"/>
              </w:rPr>
              <w:t>0.83</w:t>
            </w:r>
          </w:p>
        </w:tc>
      </w:tr>
      <w:tr w:rsidR="000E2EAE" w:rsidRPr="00E053BE" w14:paraId="04564FE6" w14:textId="77777777" w:rsidTr="004477A9">
        <w:trPr>
          <w:trHeight w:val="314"/>
        </w:trPr>
        <w:tc>
          <w:tcPr>
            <w:tcW w:w="1377" w:type="dxa"/>
          </w:tcPr>
          <w:p w14:paraId="20AF103A" w14:textId="77777777" w:rsidR="000E2EAE" w:rsidRPr="00E053BE" w:rsidRDefault="000E2EAE" w:rsidP="004477A9">
            <w:pPr>
              <w:pStyle w:val="TableText"/>
              <w:rPr>
                <w:noProof w:val="0"/>
              </w:rPr>
            </w:pPr>
            <w:r>
              <w:rPr>
                <w:rFonts w:eastAsiaTheme="minorEastAsia"/>
                <w:color w:val="000000"/>
                <w:lang w:eastAsia="ja-JP"/>
              </w:rPr>
              <w:t>VR798380</w:t>
            </w:r>
          </w:p>
        </w:tc>
        <w:tc>
          <w:tcPr>
            <w:tcW w:w="1440" w:type="dxa"/>
          </w:tcPr>
          <w:p w14:paraId="770E4135"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78E87AAC" w14:textId="77777777" w:rsidR="000E2EAE" w:rsidRPr="00E053BE" w:rsidRDefault="000E2EAE" w:rsidP="004477A9">
            <w:pPr>
              <w:pStyle w:val="TableText"/>
              <w:ind w:right="576"/>
              <w:rPr>
                <w:noProof w:val="0"/>
              </w:rPr>
            </w:pPr>
            <w:r>
              <w:rPr>
                <w:rFonts w:eastAsiaTheme="minorEastAsia"/>
                <w:color w:val="000000"/>
                <w:lang w:eastAsia="ja-JP"/>
              </w:rPr>
              <w:t>0.26</w:t>
            </w:r>
          </w:p>
        </w:tc>
        <w:tc>
          <w:tcPr>
            <w:tcW w:w="746" w:type="dxa"/>
          </w:tcPr>
          <w:p w14:paraId="09B71265" w14:textId="77777777" w:rsidR="000E2EAE" w:rsidRPr="00E053BE" w:rsidRDefault="000E2EAE" w:rsidP="004477A9">
            <w:pPr>
              <w:pStyle w:val="TableText"/>
              <w:rPr>
                <w:noProof w:val="0"/>
              </w:rPr>
            </w:pPr>
            <w:r>
              <w:rPr>
                <w:rFonts w:eastAsiaTheme="minorEastAsia"/>
                <w:color w:val="000000"/>
                <w:lang w:eastAsia="ja-JP"/>
              </w:rPr>
              <w:t>0.10</w:t>
            </w:r>
          </w:p>
        </w:tc>
        <w:tc>
          <w:tcPr>
            <w:tcW w:w="950" w:type="dxa"/>
          </w:tcPr>
          <w:p w14:paraId="4F49748C"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5009001E"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B4EEA5A" w14:textId="77777777" w:rsidTr="004477A9">
        <w:trPr>
          <w:trHeight w:val="314"/>
        </w:trPr>
        <w:tc>
          <w:tcPr>
            <w:tcW w:w="1377" w:type="dxa"/>
          </w:tcPr>
          <w:p w14:paraId="7E43EB97" w14:textId="77777777" w:rsidR="000E2EAE" w:rsidRPr="00E053BE" w:rsidRDefault="000E2EAE" w:rsidP="004477A9">
            <w:pPr>
              <w:pStyle w:val="TableText"/>
              <w:rPr>
                <w:noProof w:val="0"/>
              </w:rPr>
            </w:pPr>
            <w:r>
              <w:rPr>
                <w:rFonts w:eastAsiaTheme="minorEastAsia"/>
                <w:color w:val="000000"/>
                <w:lang w:eastAsia="ja-JP"/>
              </w:rPr>
              <w:t>VR798384</w:t>
            </w:r>
          </w:p>
        </w:tc>
        <w:tc>
          <w:tcPr>
            <w:tcW w:w="1440" w:type="dxa"/>
          </w:tcPr>
          <w:p w14:paraId="0EB1F32C"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5BCAA770" w14:textId="77777777" w:rsidR="000E2EAE" w:rsidRPr="00E053BE" w:rsidRDefault="000E2EAE" w:rsidP="004477A9">
            <w:pPr>
              <w:pStyle w:val="TableText"/>
              <w:ind w:right="576"/>
              <w:rPr>
                <w:noProof w:val="0"/>
              </w:rPr>
            </w:pPr>
            <w:r>
              <w:rPr>
                <w:rFonts w:eastAsiaTheme="minorEastAsia"/>
                <w:color w:val="000000"/>
                <w:lang w:eastAsia="ja-JP"/>
              </w:rPr>
              <w:t>0.40</w:t>
            </w:r>
          </w:p>
        </w:tc>
        <w:tc>
          <w:tcPr>
            <w:tcW w:w="746" w:type="dxa"/>
          </w:tcPr>
          <w:p w14:paraId="08866655"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27107AE9"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3E4800AE"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7417789" w14:textId="77777777" w:rsidTr="004477A9">
        <w:trPr>
          <w:trHeight w:val="314"/>
        </w:trPr>
        <w:tc>
          <w:tcPr>
            <w:tcW w:w="1377" w:type="dxa"/>
          </w:tcPr>
          <w:p w14:paraId="4D81620D" w14:textId="77777777" w:rsidR="000E2EAE" w:rsidRPr="00E053BE" w:rsidRDefault="000E2EAE" w:rsidP="004477A9">
            <w:pPr>
              <w:pStyle w:val="TableText"/>
              <w:rPr>
                <w:noProof w:val="0"/>
              </w:rPr>
            </w:pPr>
            <w:r>
              <w:rPr>
                <w:rFonts w:eastAsiaTheme="minorEastAsia"/>
                <w:color w:val="000000"/>
                <w:lang w:eastAsia="ja-JP"/>
              </w:rPr>
              <w:t>VR798391</w:t>
            </w:r>
          </w:p>
        </w:tc>
        <w:tc>
          <w:tcPr>
            <w:tcW w:w="1440" w:type="dxa"/>
          </w:tcPr>
          <w:p w14:paraId="779B612A"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1EEB7D4C" w14:textId="77777777" w:rsidR="000E2EAE" w:rsidRPr="00E053BE" w:rsidRDefault="000E2EAE" w:rsidP="004477A9">
            <w:pPr>
              <w:pStyle w:val="TableText"/>
              <w:ind w:right="576"/>
              <w:rPr>
                <w:noProof w:val="0"/>
              </w:rPr>
            </w:pPr>
            <w:r>
              <w:rPr>
                <w:rFonts w:eastAsiaTheme="minorEastAsia"/>
                <w:color w:val="000000"/>
                <w:lang w:eastAsia="ja-JP"/>
              </w:rPr>
              <w:t>1.20</w:t>
            </w:r>
          </w:p>
        </w:tc>
        <w:tc>
          <w:tcPr>
            <w:tcW w:w="746" w:type="dxa"/>
          </w:tcPr>
          <w:p w14:paraId="4B329BF5" w14:textId="77777777" w:rsidR="000E2EAE" w:rsidRPr="00E053BE" w:rsidRDefault="000E2EAE" w:rsidP="004477A9">
            <w:pPr>
              <w:pStyle w:val="TableText"/>
              <w:rPr>
                <w:noProof w:val="0"/>
              </w:rPr>
            </w:pPr>
            <w:r>
              <w:rPr>
                <w:rFonts w:eastAsiaTheme="minorEastAsia"/>
                <w:color w:val="000000"/>
                <w:lang w:eastAsia="ja-JP"/>
              </w:rPr>
              <w:t>0.10</w:t>
            </w:r>
          </w:p>
        </w:tc>
        <w:tc>
          <w:tcPr>
            <w:tcW w:w="950" w:type="dxa"/>
          </w:tcPr>
          <w:p w14:paraId="6F95ED8D"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65C73B79"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1AF222F6" w14:textId="77777777" w:rsidTr="004477A9">
        <w:trPr>
          <w:trHeight w:val="327"/>
        </w:trPr>
        <w:tc>
          <w:tcPr>
            <w:tcW w:w="1377" w:type="dxa"/>
          </w:tcPr>
          <w:p w14:paraId="15938FCC" w14:textId="77777777" w:rsidR="000E2EAE" w:rsidRPr="00E053BE" w:rsidRDefault="000E2EAE" w:rsidP="004477A9">
            <w:pPr>
              <w:pStyle w:val="TableText"/>
              <w:rPr>
                <w:noProof w:val="0"/>
              </w:rPr>
            </w:pPr>
            <w:r>
              <w:rPr>
                <w:rFonts w:eastAsiaTheme="minorEastAsia"/>
                <w:color w:val="000000"/>
                <w:lang w:eastAsia="ja-JP"/>
              </w:rPr>
              <w:t>VR798401</w:t>
            </w:r>
          </w:p>
        </w:tc>
        <w:tc>
          <w:tcPr>
            <w:tcW w:w="1440" w:type="dxa"/>
          </w:tcPr>
          <w:p w14:paraId="59005475"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7CB4F40D" w14:textId="77777777" w:rsidR="000E2EAE" w:rsidRPr="00E053BE" w:rsidRDefault="000E2EAE" w:rsidP="004477A9">
            <w:pPr>
              <w:pStyle w:val="TableText"/>
              <w:ind w:right="576"/>
              <w:rPr>
                <w:noProof w:val="0"/>
              </w:rPr>
            </w:pPr>
            <w:r>
              <w:rPr>
                <w:rFonts w:eastAsiaTheme="minorEastAsia"/>
                <w:color w:val="000000"/>
                <w:lang w:eastAsia="ja-JP"/>
              </w:rPr>
              <w:t>1.10</w:t>
            </w:r>
          </w:p>
        </w:tc>
        <w:tc>
          <w:tcPr>
            <w:tcW w:w="746" w:type="dxa"/>
          </w:tcPr>
          <w:p w14:paraId="450397F9" w14:textId="77777777" w:rsidR="000E2EAE" w:rsidRPr="00E053BE" w:rsidRDefault="000E2EAE" w:rsidP="004477A9">
            <w:pPr>
              <w:pStyle w:val="TableText"/>
              <w:rPr>
                <w:noProof w:val="0"/>
              </w:rPr>
            </w:pPr>
            <w:r>
              <w:rPr>
                <w:rFonts w:eastAsiaTheme="minorEastAsia"/>
                <w:color w:val="000000"/>
                <w:lang w:eastAsia="ja-JP"/>
              </w:rPr>
              <w:t>0.07</w:t>
            </w:r>
          </w:p>
        </w:tc>
        <w:tc>
          <w:tcPr>
            <w:tcW w:w="950" w:type="dxa"/>
          </w:tcPr>
          <w:p w14:paraId="35EA1209" w14:textId="77777777" w:rsidR="000E2EAE" w:rsidRPr="00E053BE" w:rsidRDefault="000E2EAE" w:rsidP="004477A9">
            <w:pPr>
              <w:pStyle w:val="TableText"/>
              <w:rPr>
                <w:noProof w:val="0"/>
              </w:rPr>
            </w:pPr>
            <w:r>
              <w:rPr>
                <w:rFonts w:eastAsiaTheme="minorEastAsia"/>
                <w:color w:val="000000"/>
                <w:lang w:eastAsia="ja-JP"/>
              </w:rPr>
              <w:t>−0.48</w:t>
            </w:r>
          </w:p>
        </w:tc>
        <w:tc>
          <w:tcPr>
            <w:tcW w:w="950" w:type="dxa"/>
          </w:tcPr>
          <w:p w14:paraId="6FC2B04B" w14:textId="77777777" w:rsidR="000E2EAE" w:rsidRPr="00E053BE" w:rsidRDefault="000E2EAE" w:rsidP="004477A9">
            <w:pPr>
              <w:pStyle w:val="TableText"/>
              <w:rPr>
                <w:noProof w:val="0"/>
              </w:rPr>
            </w:pPr>
            <w:r>
              <w:rPr>
                <w:rFonts w:eastAsiaTheme="minorEastAsia"/>
                <w:color w:val="000000"/>
                <w:lang w:eastAsia="ja-JP"/>
              </w:rPr>
              <w:t>0.48</w:t>
            </w:r>
          </w:p>
        </w:tc>
      </w:tr>
    </w:tbl>
    <w:p w14:paraId="5633F8A1" w14:textId="6E8DFA05" w:rsidR="000E2EAE" w:rsidRPr="00E053BE" w:rsidRDefault="000E2EAE" w:rsidP="000E2EAE">
      <w:pPr>
        <w:pStyle w:val="Caption"/>
      </w:pPr>
      <w:bookmarkStart w:id="2315" w:name="_Toc133500777"/>
      <w:bookmarkStart w:id="2316" w:name="_Toc160113690"/>
      <w:bookmarkStart w:id="2317" w:name="_Toc193442673"/>
      <w:bookmarkStart w:id="2318" w:name="_Toc222841314"/>
      <w:bookmarkEnd w:id="2314"/>
      <w:r w:rsidRPr="00E053BE">
        <w:lastRenderedPageBreak/>
        <w:t>Table 8.C.</w:t>
      </w:r>
      <w:fldSimple w:instr=" SEQ Table_8.C. \* ARABIC ">
        <w:r w:rsidR="00071A86">
          <w:rPr>
            <w:noProof/>
          </w:rPr>
          <w:t>2</w:t>
        </w:r>
      </w:fldSimple>
      <w:r w:rsidRPr="00E053BE">
        <w:t xml:space="preserve">  IRT Item Statistics, Grade One</w:t>
      </w:r>
      <w:bookmarkEnd w:id="2315"/>
      <w:bookmarkEnd w:id="2316"/>
      <w:bookmarkEnd w:id="2317"/>
      <w:bookmarkEnd w:id="2318"/>
    </w:p>
    <w:tbl>
      <w:tblPr>
        <w:tblStyle w:val="TRs"/>
        <w:tblW w:w="0" w:type="auto"/>
        <w:tblLayout w:type="fixed"/>
        <w:tblLook w:val="04A0" w:firstRow="1" w:lastRow="0" w:firstColumn="1" w:lastColumn="0" w:noHBand="0" w:noVBand="1"/>
      </w:tblPr>
      <w:tblGrid>
        <w:gridCol w:w="1377"/>
        <w:gridCol w:w="1440"/>
        <w:gridCol w:w="2017"/>
        <w:gridCol w:w="746"/>
        <w:gridCol w:w="950"/>
        <w:gridCol w:w="950"/>
      </w:tblGrid>
      <w:tr w:rsidR="000E2EAE" w:rsidRPr="002B666A" w14:paraId="68EF62F9" w14:textId="77777777" w:rsidTr="004477A9">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22D61A59" w14:textId="77777777" w:rsidR="000E2EAE" w:rsidRPr="002B666A" w:rsidRDefault="000E2EAE" w:rsidP="004477A9">
            <w:pPr>
              <w:pStyle w:val="TableHead"/>
              <w:rPr>
                <w:b w:val="0"/>
                <w:bCs w:val="0"/>
                <w:noProof w:val="0"/>
                <w:lang w:eastAsia="ko-KR"/>
              </w:rPr>
            </w:pPr>
            <w:r w:rsidRPr="002B666A">
              <w:rPr>
                <w:bCs w:val="0"/>
                <w:noProof w:val="0"/>
                <w:lang w:eastAsia="ko-KR"/>
              </w:rPr>
              <w:t>Item ID</w:t>
            </w:r>
          </w:p>
        </w:tc>
        <w:tc>
          <w:tcPr>
            <w:tcW w:w="1440" w:type="dxa"/>
          </w:tcPr>
          <w:p w14:paraId="0ABD845A" w14:textId="77777777" w:rsidR="000E2EAE" w:rsidRPr="002B666A" w:rsidRDefault="000E2EAE" w:rsidP="004477A9">
            <w:pPr>
              <w:pStyle w:val="TableHead"/>
              <w:rPr>
                <w:b w:val="0"/>
                <w:bCs w:val="0"/>
                <w:noProof w:val="0"/>
                <w:lang w:eastAsia="ko-KR"/>
              </w:rPr>
            </w:pPr>
            <w:r w:rsidRPr="002B666A">
              <w:rPr>
                <w:bCs w:val="0"/>
                <w:noProof w:val="0"/>
                <w:lang w:eastAsia="ko-KR"/>
              </w:rPr>
              <w:t>Use Code</w:t>
            </w:r>
          </w:p>
        </w:tc>
        <w:tc>
          <w:tcPr>
            <w:tcW w:w="2017" w:type="dxa"/>
          </w:tcPr>
          <w:p w14:paraId="238B3721" w14:textId="77777777" w:rsidR="000E2EAE" w:rsidRPr="002B666A" w:rsidRDefault="000E2EAE" w:rsidP="004477A9">
            <w:pPr>
              <w:pStyle w:val="TableHead"/>
              <w:rPr>
                <w:b w:val="0"/>
                <w:bCs w:val="0"/>
                <w:noProof w:val="0"/>
                <w:lang w:eastAsia="ko-KR"/>
              </w:rPr>
            </w:pPr>
            <w:r w:rsidRPr="002B666A">
              <w:rPr>
                <w:bCs w:val="0"/>
                <w:noProof w:val="0"/>
                <w:lang w:eastAsia="ko-KR"/>
              </w:rPr>
              <w:t>Item Difficulty b</w:t>
            </w:r>
          </w:p>
        </w:tc>
        <w:tc>
          <w:tcPr>
            <w:tcW w:w="746" w:type="dxa"/>
          </w:tcPr>
          <w:p w14:paraId="2ECEBCF0" w14:textId="77777777" w:rsidR="000E2EAE" w:rsidRPr="002B666A" w:rsidRDefault="000E2EAE" w:rsidP="004477A9">
            <w:pPr>
              <w:pStyle w:val="TableHead"/>
              <w:rPr>
                <w:b w:val="0"/>
                <w:bCs w:val="0"/>
                <w:noProof w:val="0"/>
                <w:lang w:eastAsia="ko-KR"/>
              </w:rPr>
            </w:pPr>
            <w:r w:rsidRPr="002B666A">
              <w:rPr>
                <w:bCs w:val="0"/>
                <w:noProof w:val="0"/>
                <w:lang w:eastAsia="ko-KR"/>
              </w:rPr>
              <w:t>SE</w:t>
            </w:r>
          </w:p>
        </w:tc>
        <w:tc>
          <w:tcPr>
            <w:tcW w:w="950" w:type="dxa"/>
          </w:tcPr>
          <w:p w14:paraId="4C3315C2" w14:textId="77777777" w:rsidR="000E2EAE" w:rsidRPr="002B666A" w:rsidRDefault="000E2EAE" w:rsidP="004477A9">
            <w:pPr>
              <w:pStyle w:val="TableHead"/>
              <w:rPr>
                <w:b w:val="0"/>
                <w:bCs w:val="0"/>
                <w:noProof w:val="0"/>
                <w:lang w:eastAsia="ko-KR"/>
              </w:rPr>
            </w:pPr>
            <w:r w:rsidRPr="002B666A">
              <w:rPr>
                <w:bCs w:val="0"/>
                <w:noProof w:val="0"/>
                <w:lang w:eastAsia="ko-KR"/>
              </w:rPr>
              <w:t>d1</w:t>
            </w:r>
          </w:p>
        </w:tc>
        <w:tc>
          <w:tcPr>
            <w:tcW w:w="950" w:type="dxa"/>
          </w:tcPr>
          <w:p w14:paraId="5ED693C2" w14:textId="77777777" w:rsidR="000E2EAE" w:rsidRPr="002B666A" w:rsidRDefault="000E2EAE" w:rsidP="004477A9">
            <w:pPr>
              <w:pStyle w:val="TableHead"/>
              <w:rPr>
                <w:b w:val="0"/>
                <w:bCs w:val="0"/>
                <w:noProof w:val="0"/>
                <w:lang w:eastAsia="ko-KR"/>
              </w:rPr>
            </w:pPr>
            <w:r w:rsidRPr="002B666A">
              <w:rPr>
                <w:bCs w:val="0"/>
                <w:noProof w:val="0"/>
                <w:lang w:eastAsia="ko-KR"/>
              </w:rPr>
              <w:t>d2</w:t>
            </w:r>
          </w:p>
        </w:tc>
      </w:tr>
      <w:tr w:rsidR="000E2EAE" w:rsidRPr="00E053BE" w14:paraId="39942EFB" w14:textId="77777777" w:rsidTr="004477A9">
        <w:trPr>
          <w:trHeight w:val="314"/>
        </w:trPr>
        <w:tc>
          <w:tcPr>
            <w:tcW w:w="1377" w:type="dxa"/>
          </w:tcPr>
          <w:p w14:paraId="42B4E112" w14:textId="77777777" w:rsidR="000E2EAE" w:rsidRPr="00E053BE" w:rsidRDefault="000E2EAE" w:rsidP="004477A9">
            <w:pPr>
              <w:pStyle w:val="TableText"/>
              <w:rPr>
                <w:noProof w:val="0"/>
              </w:rPr>
            </w:pPr>
            <w:r>
              <w:rPr>
                <w:rFonts w:eastAsiaTheme="minorEastAsia"/>
                <w:color w:val="000000"/>
                <w:lang w:eastAsia="ja-JP"/>
              </w:rPr>
              <w:t>VR053944</w:t>
            </w:r>
          </w:p>
        </w:tc>
        <w:tc>
          <w:tcPr>
            <w:tcW w:w="1440" w:type="dxa"/>
          </w:tcPr>
          <w:p w14:paraId="302B379F"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5019E90" w14:textId="77777777" w:rsidR="000E2EAE" w:rsidRPr="00E053BE" w:rsidRDefault="000E2EAE" w:rsidP="004477A9">
            <w:pPr>
              <w:pStyle w:val="TableText"/>
              <w:ind w:right="576"/>
              <w:rPr>
                <w:noProof w:val="0"/>
              </w:rPr>
            </w:pPr>
            <w:r>
              <w:rPr>
                <w:rFonts w:eastAsiaTheme="minorEastAsia"/>
                <w:color w:val="000000"/>
                <w:lang w:eastAsia="ja-JP"/>
              </w:rPr>
              <w:t>−2.06</w:t>
            </w:r>
          </w:p>
        </w:tc>
        <w:tc>
          <w:tcPr>
            <w:tcW w:w="746" w:type="dxa"/>
          </w:tcPr>
          <w:p w14:paraId="2A2CBEF3" w14:textId="77777777" w:rsidR="000E2EAE" w:rsidRPr="00E053BE" w:rsidRDefault="000E2EAE" w:rsidP="004477A9">
            <w:pPr>
              <w:pStyle w:val="TableText"/>
              <w:rPr>
                <w:noProof w:val="0"/>
              </w:rPr>
            </w:pPr>
            <w:r>
              <w:rPr>
                <w:rFonts w:eastAsiaTheme="minorEastAsia"/>
                <w:color w:val="000000"/>
                <w:lang w:eastAsia="ja-JP"/>
              </w:rPr>
              <w:t>0.10</w:t>
            </w:r>
          </w:p>
        </w:tc>
        <w:tc>
          <w:tcPr>
            <w:tcW w:w="950" w:type="dxa"/>
          </w:tcPr>
          <w:p w14:paraId="11A63271"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2FE9DB70"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71538DC" w14:textId="77777777" w:rsidTr="004477A9">
        <w:trPr>
          <w:trHeight w:val="314"/>
        </w:trPr>
        <w:tc>
          <w:tcPr>
            <w:tcW w:w="1377" w:type="dxa"/>
          </w:tcPr>
          <w:p w14:paraId="04DB1E1E" w14:textId="77777777" w:rsidR="000E2EAE" w:rsidRPr="00E053BE" w:rsidRDefault="000E2EAE" w:rsidP="004477A9">
            <w:pPr>
              <w:pStyle w:val="TableText"/>
              <w:rPr>
                <w:noProof w:val="0"/>
              </w:rPr>
            </w:pPr>
            <w:r>
              <w:rPr>
                <w:rFonts w:eastAsiaTheme="minorEastAsia"/>
                <w:color w:val="000000"/>
                <w:lang w:eastAsia="ja-JP"/>
              </w:rPr>
              <w:t>VR053970</w:t>
            </w:r>
          </w:p>
        </w:tc>
        <w:tc>
          <w:tcPr>
            <w:tcW w:w="1440" w:type="dxa"/>
          </w:tcPr>
          <w:p w14:paraId="651F0A96"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2E60457" w14:textId="77777777" w:rsidR="000E2EAE" w:rsidRPr="00E053BE" w:rsidRDefault="000E2EAE" w:rsidP="004477A9">
            <w:pPr>
              <w:pStyle w:val="TableText"/>
              <w:ind w:right="576"/>
              <w:rPr>
                <w:noProof w:val="0"/>
              </w:rPr>
            </w:pPr>
            <w:r>
              <w:rPr>
                <w:rFonts w:eastAsiaTheme="minorEastAsia"/>
                <w:color w:val="000000"/>
                <w:lang w:eastAsia="ja-JP"/>
              </w:rPr>
              <w:t>−0.69</w:t>
            </w:r>
          </w:p>
        </w:tc>
        <w:tc>
          <w:tcPr>
            <w:tcW w:w="746" w:type="dxa"/>
          </w:tcPr>
          <w:p w14:paraId="7D41745D" w14:textId="77777777" w:rsidR="000E2EAE" w:rsidRPr="00E053BE" w:rsidRDefault="000E2EAE" w:rsidP="004477A9">
            <w:pPr>
              <w:pStyle w:val="TableText"/>
              <w:rPr>
                <w:noProof w:val="0"/>
              </w:rPr>
            </w:pPr>
            <w:r>
              <w:rPr>
                <w:rFonts w:eastAsiaTheme="minorEastAsia"/>
                <w:color w:val="000000"/>
                <w:lang w:eastAsia="ja-JP"/>
              </w:rPr>
              <w:t>0.07</w:t>
            </w:r>
          </w:p>
        </w:tc>
        <w:tc>
          <w:tcPr>
            <w:tcW w:w="950" w:type="dxa"/>
          </w:tcPr>
          <w:p w14:paraId="531A103D" w14:textId="77777777" w:rsidR="000E2EAE" w:rsidRPr="00E053BE" w:rsidRDefault="000E2EAE" w:rsidP="004477A9">
            <w:pPr>
              <w:pStyle w:val="TableText"/>
              <w:rPr>
                <w:noProof w:val="0"/>
              </w:rPr>
            </w:pPr>
            <w:r>
              <w:rPr>
                <w:rFonts w:eastAsiaTheme="minorEastAsia"/>
                <w:color w:val="000000"/>
                <w:lang w:eastAsia="ja-JP"/>
              </w:rPr>
              <w:t>−0.88</w:t>
            </w:r>
          </w:p>
        </w:tc>
        <w:tc>
          <w:tcPr>
            <w:tcW w:w="950" w:type="dxa"/>
          </w:tcPr>
          <w:p w14:paraId="29EDE920" w14:textId="77777777" w:rsidR="000E2EAE" w:rsidRPr="00E053BE" w:rsidRDefault="000E2EAE" w:rsidP="004477A9">
            <w:pPr>
              <w:pStyle w:val="TableText"/>
              <w:rPr>
                <w:noProof w:val="0"/>
              </w:rPr>
            </w:pPr>
            <w:r>
              <w:rPr>
                <w:rFonts w:eastAsiaTheme="minorEastAsia"/>
                <w:color w:val="000000"/>
                <w:lang w:eastAsia="ja-JP"/>
              </w:rPr>
              <w:t>0.88</w:t>
            </w:r>
          </w:p>
        </w:tc>
      </w:tr>
      <w:tr w:rsidR="000E2EAE" w:rsidRPr="00E053BE" w14:paraId="1107F3FB" w14:textId="77777777" w:rsidTr="004477A9">
        <w:trPr>
          <w:trHeight w:val="314"/>
        </w:trPr>
        <w:tc>
          <w:tcPr>
            <w:tcW w:w="1377" w:type="dxa"/>
          </w:tcPr>
          <w:p w14:paraId="7433074B" w14:textId="77777777" w:rsidR="000E2EAE" w:rsidRPr="00E053BE" w:rsidRDefault="000E2EAE" w:rsidP="004477A9">
            <w:pPr>
              <w:pStyle w:val="TableText"/>
              <w:rPr>
                <w:noProof w:val="0"/>
              </w:rPr>
            </w:pPr>
            <w:r>
              <w:rPr>
                <w:rFonts w:eastAsiaTheme="minorEastAsia"/>
                <w:color w:val="000000"/>
                <w:lang w:eastAsia="ja-JP"/>
              </w:rPr>
              <w:t>VR060464</w:t>
            </w:r>
          </w:p>
        </w:tc>
        <w:tc>
          <w:tcPr>
            <w:tcW w:w="1440" w:type="dxa"/>
          </w:tcPr>
          <w:p w14:paraId="64ABAB00"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28CC086D" w14:textId="77777777" w:rsidR="000E2EAE" w:rsidRPr="00E053BE" w:rsidRDefault="000E2EAE" w:rsidP="004477A9">
            <w:pPr>
              <w:pStyle w:val="TableText"/>
              <w:ind w:right="576"/>
              <w:rPr>
                <w:noProof w:val="0"/>
              </w:rPr>
            </w:pPr>
            <w:r>
              <w:rPr>
                <w:rFonts w:eastAsiaTheme="minorEastAsia"/>
                <w:color w:val="000000"/>
                <w:lang w:eastAsia="ja-JP"/>
              </w:rPr>
              <w:t>0.41</w:t>
            </w:r>
          </w:p>
        </w:tc>
        <w:tc>
          <w:tcPr>
            <w:tcW w:w="746" w:type="dxa"/>
          </w:tcPr>
          <w:p w14:paraId="366C06E1"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6950B1F0"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57C739F9"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497F2E1" w14:textId="77777777" w:rsidTr="004477A9">
        <w:trPr>
          <w:trHeight w:val="314"/>
        </w:trPr>
        <w:tc>
          <w:tcPr>
            <w:tcW w:w="1377" w:type="dxa"/>
          </w:tcPr>
          <w:p w14:paraId="79279496" w14:textId="77777777" w:rsidR="000E2EAE" w:rsidRPr="00E053BE" w:rsidRDefault="000E2EAE" w:rsidP="004477A9">
            <w:pPr>
              <w:pStyle w:val="TableText"/>
              <w:rPr>
                <w:noProof w:val="0"/>
              </w:rPr>
            </w:pPr>
            <w:r>
              <w:rPr>
                <w:rFonts w:eastAsiaTheme="minorEastAsia"/>
                <w:color w:val="000000"/>
                <w:lang w:eastAsia="ja-JP"/>
              </w:rPr>
              <w:t>VR130374</w:t>
            </w:r>
          </w:p>
        </w:tc>
        <w:tc>
          <w:tcPr>
            <w:tcW w:w="1440" w:type="dxa"/>
          </w:tcPr>
          <w:p w14:paraId="7E7C255E"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BB2701F" w14:textId="77777777" w:rsidR="000E2EAE" w:rsidRPr="00E053BE" w:rsidRDefault="000E2EAE" w:rsidP="004477A9">
            <w:pPr>
              <w:pStyle w:val="TableText"/>
              <w:ind w:right="576"/>
              <w:rPr>
                <w:noProof w:val="0"/>
              </w:rPr>
            </w:pPr>
            <w:r>
              <w:rPr>
                <w:rFonts w:eastAsiaTheme="minorEastAsia"/>
                <w:color w:val="000000"/>
                <w:lang w:eastAsia="ja-JP"/>
              </w:rPr>
              <w:t>0.20</w:t>
            </w:r>
          </w:p>
        </w:tc>
        <w:tc>
          <w:tcPr>
            <w:tcW w:w="746" w:type="dxa"/>
          </w:tcPr>
          <w:p w14:paraId="07844189"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77D2EA60"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71765B42"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42485ECB" w14:textId="77777777" w:rsidTr="004477A9">
        <w:trPr>
          <w:trHeight w:val="314"/>
        </w:trPr>
        <w:tc>
          <w:tcPr>
            <w:tcW w:w="1377" w:type="dxa"/>
          </w:tcPr>
          <w:p w14:paraId="344D7DFA" w14:textId="77777777" w:rsidR="000E2EAE" w:rsidRPr="00E053BE" w:rsidRDefault="000E2EAE" w:rsidP="004477A9">
            <w:pPr>
              <w:pStyle w:val="TableText"/>
              <w:rPr>
                <w:noProof w:val="0"/>
              </w:rPr>
            </w:pPr>
            <w:r>
              <w:rPr>
                <w:rFonts w:eastAsiaTheme="minorEastAsia"/>
                <w:color w:val="000000"/>
                <w:lang w:eastAsia="ja-JP"/>
              </w:rPr>
              <w:t>VR130402</w:t>
            </w:r>
          </w:p>
        </w:tc>
        <w:tc>
          <w:tcPr>
            <w:tcW w:w="1440" w:type="dxa"/>
          </w:tcPr>
          <w:p w14:paraId="1BE6AA4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B201493" w14:textId="77777777" w:rsidR="000E2EAE" w:rsidRPr="00E053BE" w:rsidRDefault="000E2EAE" w:rsidP="004477A9">
            <w:pPr>
              <w:pStyle w:val="TableText"/>
              <w:ind w:right="576"/>
              <w:rPr>
                <w:noProof w:val="0"/>
              </w:rPr>
            </w:pPr>
            <w:r>
              <w:rPr>
                <w:rFonts w:eastAsiaTheme="minorEastAsia"/>
                <w:color w:val="000000"/>
                <w:lang w:eastAsia="ja-JP"/>
              </w:rPr>
              <w:t>−0.13</w:t>
            </w:r>
          </w:p>
        </w:tc>
        <w:tc>
          <w:tcPr>
            <w:tcW w:w="746" w:type="dxa"/>
          </w:tcPr>
          <w:p w14:paraId="18C24BFB"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70E9AA55"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4F386A07"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72DACF0" w14:textId="77777777" w:rsidTr="004477A9">
        <w:trPr>
          <w:trHeight w:val="314"/>
        </w:trPr>
        <w:tc>
          <w:tcPr>
            <w:tcW w:w="1377" w:type="dxa"/>
          </w:tcPr>
          <w:p w14:paraId="6D6959D3" w14:textId="77777777" w:rsidR="000E2EAE" w:rsidRPr="00E053BE" w:rsidRDefault="000E2EAE" w:rsidP="004477A9">
            <w:pPr>
              <w:pStyle w:val="TableText"/>
              <w:rPr>
                <w:noProof w:val="0"/>
              </w:rPr>
            </w:pPr>
            <w:r>
              <w:rPr>
                <w:rFonts w:eastAsiaTheme="minorEastAsia"/>
                <w:color w:val="000000"/>
                <w:lang w:eastAsia="ja-JP"/>
              </w:rPr>
              <w:t>VR130421</w:t>
            </w:r>
          </w:p>
        </w:tc>
        <w:tc>
          <w:tcPr>
            <w:tcW w:w="1440" w:type="dxa"/>
          </w:tcPr>
          <w:p w14:paraId="7DA7E9D0"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2DC1BBA3" w14:textId="77777777" w:rsidR="000E2EAE" w:rsidRPr="00E053BE" w:rsidRDefault="000E2EAE" w:rsidP="004477A9">
            <w:pPr>
              <w:pStyle w:val="TableText"/>
              <w:ind w:right="576"/>
              <w:rPr>
                <w:noProof w:val="0"/>
              </w:rPr>
            </w:pPr>
            <w:r>
              <w:rPr>
                <w:rFonts w:eastAsiaTheme="minorEastAsia"/>
                <w:color w:val="000000"/>
                <w:lang w:eastAsia="ja-JP"/>
              </w:rPr>
              <w:t>0.51</w:t>
            </w:r>
          </w:p>
        </w:tc>
        <w:tc>
          <w:tcPr>
            <w:tcW w:w="746" w:type="dxa"/>
          </w:tcPr>
          <w:p w14:paraId="7C48256B"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76D06577"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33D18024"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4F0A1582" w14:textId="77777777" w:rsidTr="004477A9">
        <w:trPr>
          <w:trHeight w:val="314"/>
        </w:trPr>
        <w:tc>
          <w:tcPr>
            <w:tcW w:w="1377" w:type="dxa"/>
          </w:tcPr>
          <w:p w14:paraId="7E502E14" w14:textId="77777777" w:rsidR="000E2EAE" w:rsidRPr="00E053BE" w:rsidRDefault="000E2EAE" w:rsidP="004477A9">
            <w:pPr>
              <w:pStyle w:val="TableText"/>
              <w:rPr>
                <w:noProof w:val="0"/>
              </w:rPr>
            </w:pPr>
            <w:r>
              <w:rPr>
                <w:rFonts w:eastAsiaTheme="minorEastAsia"/>
                <w:color w:val="000000"/>
                <w:lang w:eastAsia="ja-JP"/>
              </w:rPr>
              <w:t>VR130428</w:t>
            </w:r>
          </w:p>
        </w:tc>
        <w:tc>
          <w:tcPr>
            <w:tcW w:w="1440" w:type="dxa"/>
          </w:tcPr>
          <w:p w14:paraId="6504ACA0"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F5F5D99" w14:textId="77777777" w:rsidR="000E2EAE" w:rsidRPr="00E053BE" w:rsidRDefault="000E2EAE" w:rsidP="004477A9">
            <w:pPr>
              <w:pStyle w:val="TableText"/>
              <w:ind w:right="576"/>
              <w:rPr>
                <w:noProof w:val="0"/>
              </w:rPr>
            </w:pPr>
            <w:r>
              <w:rPr>
                <w:rFonts w:eastAsiaTheme="minorEastAsia"/>
                <w:color w:val="000000"/>
                <w:lang w:eastAsia="ja-JP"/>
              </w:rPr>
              <w:t>0.59</w:t>
            </w:r>
          </w:p>
        </w:tc>
        <w:tc>
          <w:tcPr>
            <w:tcW w:w="746" w:type="dxa"/>
          </w:tcPr>
          <w:p w14:paraId="0896B0DE" w14:textId="77777777" w:rsidR="000E2EAE" w:rsidRPr="00E053BE" w:rsidRDefault="000E2EAE" w:rsidP="004477A9">
            <w:pPr>
              <w:pStyle w:val="TableText"/>
              <w:rPr>
                <w:noProof w:val="0"/>
              </w:rPr>
            </w:pPr>
            <w:r>
              <w:rPr>
                <w:rFonts w:eastAsiaTheme="minorEastAsia"/>
                <w:color w:val="000000"/>
                <w:lang w:eastAsia="ja-JP"/>
              </w:rPr>
              <w:t>0.07</w:t>
            </w:r>
          </w:p>
        </w:tc>
        <w:tc>
          <w:tcPr>
            <w:tcW w:w="950" w:type="dxa"/>
          </w:tcPr>
          <w:p w14:paraId="180BF8E9" w14:textId="77777777" w:rsidR="000E2EAE" w:rsidRPr="00E053BE" w:rsidRDefault="000E2EAE" w:rsidP="004477A9">
            <w:pPr>
              <w:pStyle w:val="TableText"/>
              <w:rPr>
                <w:noProof w:val="0"/>
              </w:rPr>
            </w:pPr>
            <w:r>
              <w:rPr>
                <w:rFonts w:eastAsiaTheme="minorEastAsia"/>
                <w:color w:val="000000"/>
                <w:lang w:eastAsia="ja-JP"/>
              </w:rPr>
              <w:t>−0.33</w:t>
            </w:r>
          </w:p>
        </w:tc>
        <w:tc>
          <w:tcPr>
            <w:tcW w:w="950" w:type="dxa"/>
          </w:tcPr>
          <w:p w14:paraId="1E58C855" w14:textId="77777777" w:rsidR="000E2EAE" w:rsidRPr="00E053BE" w:rsidRDefault="000E2EAE" w:rsidP="004477A9">
            <w:pPr>
              <w:pStyle w:val="TableText"/>
              <w:rPr>
                <w:noProof w:val="0"/>
              </w:rPr>
            </w:pPr>
            <w:r>
              <w:rPr>
                <w:rFonts w:eastAsiaTheme="minorEastAsia"/>
                <w:color w:val="000000"/>
                <w:lang w:eastAsia="ja-JP"/>
              </w:rPr>
              <w:t>0.33</w:t>
            </w:r>
          </w:p>
        </w:tc>
      </w:tr>
      <w:tr w:rsidR="000E2EAE" w:rsidRPr="00E053BE" w14:paraId="1612F6F1" w14:textId="77777777" w:rsidTr="004477A9">
        <w:trPr>
          <w:trHeight w:val="314"/>
        </w:trPr>
        <w:tc>
          <w:tcPr>
            <w:tcW w:w="1377" w:type="dxa"/>
          </w:tcPr>
          <w:p w14:paraId="50E7F1A5" w14:textId="77777777" w:rsidR="000E2EAE" w:rsidRPr="00E053BE" w:rsidRDefault="000E2EAE" w:rsidP="004477A9">
            <w:pPr>
              <w:pStyle w:val="TableText"/>
              <w:rPr>
                <w:noProof w:val="0"/>
              </w:rPr>
            </w:pPr>
            <w:r>
              <w:rPr>
                <w:rFonts w:eastAsiaTheme="minorEastAsia"/>
                <w:color w:val="000000"/>
                <w:lang w:eastAsia="ja-JP"/>
              </w:rPr>
              <w:t>VR133917</w:t>
            </w:r>
          </w:p>
        </w:tc>
        <w:tc>
          <w:tcPr>
            <w:tcW w:w="1440" w:type="dxa"/>
          </w:tcPr>
          <w:p w14:paraId="6D2E237A"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1E13E5AD" w14:textId="77777777" w:rsidR="000E2EAE" w:rsidRPr="00E053BE" w:rsidRDefault="000E2EAE" w:rsidP="004477A9">
            <w:pPr>
              <w:pStyle w:val="TableText"/>
              <w:ind w:right="576"/>
              <w:rPr>
                <w:noProof w:val="0"/>
              </w:rPr>
            </w:pPr>
            <w:r>
              <w:rPr>
                <w:rFonts w:eastAsiaTheme="minorEastAsia"/>
                <w:color w:val="000000"/>
                <w:lang w:eastAsia="ja-JP"/>
              </w:rPr>
              <w:t>0.04</w:t>
            </w:r>
          </w:p>
        </w:tc>
        <w:tc>
          <w:tcPr>
            <w:tcW w:w="746" w:type="dxa"/>
          </w:tcPr>
          <w:p w14:paraId="7C5ED61E"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5D49268C"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5A58A731"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7C10FADD" w14:textId="77777777" w:rsidTr="004477A9">
        <w:trPr>
          <w:trHeight w:val="314"/>
        </w:trPr>
        <w:tc>
          <w:tcPr>
            <w:tcW w:w="1377" w:type="dxa"/>
          </w:tcPr>
          <w:p w14:paraId="709843DB" w14:textId="77777777" w:rsidR="000E2EAE" w:rsidRPr="00E053BE" w:rsidRDefault="000E2EAE" w:rsidP="004477A9">
            <w:pPr>
              <w:pStyle w:val="TableText"/>
              <w:rPr>
                <w:noProof w:val="0"/>
              </w:rPr>
            </w:pPr>
            <w:r>
              <w:rPr>
                <w:rFonts w:eastAsiaTheme="minorEastAsia"/>
                <w:color w:val="000000"/>
                <w:lang w:eastAsia="ja-JP"/>
              </w:rPr>
              <w:t>VR133975</w:t>
            </w:r>
          </w:p>
        </w:tc>
        <w:tc>
          <w:tcPr>
            <w:tcW w:w="1440" w:type="dxa"/>
          </w:tcPr>
          <w:p w14:paraId="1C700D44"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11B9A1FA" w14:textId="77777777" w:rsidR="000E2EAE" w:rsidRPr="00E053BE" w:rsidRDefault="000E2EAE" w:rsidP="004477A9">
            <w:pPr>
              <w:pStyle w:val="TableText"/>
              <w:ind w:right="576"/>
              <w:rPr>
                <w:noProof w:val="0"/>
              </w:rPr>
            </w:pPr>
            <w:r>
              <w:rPr>
                <w:rFonts w:eastAsiaTheme="minorEastAsia"/>
                <w:color w:val="000000"/>
                <w:lang w:eastAsia="ja-JP"/>
              </w:rPr>
              <w:t>0.99</w:t>
            </w:r>
          </w:p>
        </w:tc>
        <w:tc>
          <w:tcPr>
            <w:tcW w:w="746" w:type="dxa"/>
          </w:tcPr>
          <w:p w14:paraId="1987B71C"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068864FF"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39974A7A"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252EF1F" w14:textId="77777777" w:rsidTr="004477A9">
        <w:trPr>
          <w:trHeight w:val="314"/>
        </w:trPr>
        <w:tc>
          <w:tcPr>
            <w:tcW w:w="1377" w:type="dxa"/>
          </w:tcPr>
          <w:p w14:paraId="3274FA9B" w14:textId="77777777" w:rsidR="000E2EAE" w:rsidRPr="00E053BE" w:rsidRDefault="000E2EAE" w:rsidP="004477A9">
            <w:pPr>
              <w:pStyle w:val="TableText"/>
              <w:rPr>
                <w:noProof w:val="0"/>
              </w:rPr>
            </w:pPr>
            <w:r>
              <w:rPr>
                <w:rFonts w:eastAsiaTheme="minorEastAsia"/>
                <w:color w:val="000000"/>
                <w:lang w:eastAsia="ja-JP"/>
              </w:rPr>
              <w:t>VR133983</w:t>
            </w:r>
          </w:p>
        </w:tc>
        <w:tc>
          <w:tcPr>
            <w:tcW w:w="1440" w:type="dxa"/>
          </w:tcPr>
          <w:p w14:paraId="4CBECBC6"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4E9C3F00" w14:textId="77777777" w:rsidR="000E2EAE" w:rsidRPr="00E053BE" w:rsidRDefault="000E2EAE" w:rsidP="004477A9">
            <w:pPr>
              <w:pStyle w:val="TableText"/>
              <w:ind w:right="576"/>
              <w:rPr>
                <w:noProof w:val="0"/>
              </w:rPr>
            </w:pPr>
            <w:r>
              <w:rPr>
                <w:rFonts w:eastAsiaTheme="minorEastAsia"/>
                <w:color w:val="000000"/>
                <w:lang w:eastAsia="ja-JP"/>
              </w:rPr>
              <w:t>0.75</w:t>
            </w:r>
          </w:p>
        </w:tc>
        <w:tc>
          <w:tcPr>
            <w:tcW w:w="746" w:type="dxa"/>
          </w:tcPr>
          <w:p w14:paraId="5B29B532" w14:textId="77777777" w:rsidR="000E2EAE" w:rsidRPr="00E053BE" w:rsidRDefault="000E2EAE" w:rsidP="004477A9">
            <w:pPr>
              <w:pStyle w:val="TableText"/>
              <w:rPr>
                <w:noProof w:val="0"/>
              </w:rPr>
            </w:pPr>
            <w:r>
              <w:rPr>
                <w:rFonts w:eastAsiaTheme="minorEastAsia"/>
                <w:color w:val="000000"/>
                <w:lang w:eastAsia="ja-JP"/>
              </w:rPr>
              <w:t>0.07</w:t>
            </w:r>
          </w:p>
        </w:tc>
        <w:tc>
          <w:tcPr>
            <w:tcW w:w="950" w:type="dxa"/>
          </w:tcPr>
          <w:p w14:paraId="6A1922F7" w14:textId="77777777" w:rsidR="000E2EAE" w:rsidRPr="00E053BE" w:rsidRDefault="000E2EAE" w:rsidP="004477A9">
            <w:pPr>
              <w:pStyle w:val="TableText"/>
              <w:rPr>
                <w:noProof w:val="0"/>
              </w:rPr>
            </w:pPr>
            <w:r>
              <w:rPr>
                <w:rFonts w:eastAsiaTheme="minorEastAsia"/>
                <w:color w:val="000000"/>
                <w:lang w:eastAsia="ja-JP"/>
              </w:rPr>
              <w:t>−0.51</w:t>
            </w:r>
          </w:p>
        </w:tc>
        <w:tc>
          <w:tcPr>
            <w:tcW w:w="950" w:type="dxa"/>
          </w:tcPr>
          <w:p w14:paraId="615F5BD5" w14:textId="77777777" w:rsidR="000E2EAE" w:rsidRPr="00E053BE" w:rsidRDefault="000E2EAE" w:rsidP="004477A9">
            <w:pPr>
              <w:pStyle w:val="TableText"/>
              <w:rPr>
                <w:noProof w:val="0"/>
              </w:rPr>
            </w:pPr>
            <w:r>
              <w:rPr>
                <w:rFonts w:eastAsiaTheme="minorEastAsia"/>
                <w:color w:val="000000"/>
                <w:lang w:eastAsia="ja-JP"/>
              </w:rPr>
              <w:t>0.51</w:t>
            </w:r>
          </w:p>
        </w:tc>
      </w:tr>
      <w:tr w:rsidR="000E2EAE" w:rsidRPr="00E053BE" w14:paraId="4FA559E7" w14:textId="77777777" w:rsidTr="004477A9">
        <w:trPr>
          <w:trHeight w:val="314"/>
        </w:trPr>
        <w:tc>
          <w:tcPr>
            <w:tcW w:w="1377" w:type="dxa"/>
          </w:tcPr>
          <w:p w14:paraId="62AC2B96" w14:textId="77777777" w:rsidR="000E2EAE" w:rsidRPr="00E053BE" w:rsidRDefault="000E2EAE" w:rsidP="004477A9">
            <w:pPr>
              <w:pStyle w:val="TableText"/>
              <w:rPr>
                <w:noProof w:val="0"/>
              </w:rPr>
            </w:pPr>
            <w:r>
              <w:rPr>
                <w:rFonts w:eastAsiaTheme="minorEastAsia"/>
                <w:color w:val="000000"/>
                <w:lang w:eastAsia="ja-JP"/>
              </w:rPr>
              <w:t>VR134007</w:t>
            </w:r>
          </w:p>
        </w:tc>
        <w:tc>
          <w:tcPr>
            <w:tcW w:w="1440" w:type="dxa"/>
          </w:tcPr>
          <w:p w14:paraId="02110398"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1C3997C" w14:textId="77777777" w:rsidR="000E2EAE" w:rsidRPr="00E053BE" w:rsidRDefault="000E2EAE" w:rsidP="004477A9">
            <w:pPr>
              <w:pStyle w:val="TableText"/>
              <w:ind w:right="576"/>
              <w:rPr>
                <w:noProof w:val="0"/>
              </w:rPr>
            </w:pPr>
            <w:r>
              <w:rPr>
                <w:rFonts w:eastAsiaTheme="minorEastAsia"/>
                <w:color w:val="000000"/>
                <w:lang w:eastAsia="ja-JP"/>
              </w:rPr>
              <w:t>−0.58</w:t>
            </w:r>
          </w:p>
        </w:tc>
        <w:tc>
          <w:tcPr>
            <w:tcW w:w="746" w:type="dxa"/>
          </w:tcPr>
          <w:p w14:paraId="27E41DE4"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755B7743"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50FB3176"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AE0E3F3" w14:textId="77777777" w:rsidTr="004477A9">
        <w:trPr>
          <w:trHeight w:val="314"/>
        </w:trPr>
        <w:tc>
          <w:tcPr>
            <w:tcW w:w="1377" w:type="dxa"/>
          </w:tcPr>
          <w:p w14:paraId="1576CB30" w14:textId="77777777" w:rsidR="000E2EAE" w:rsidRPr="00E053BE" w:rsidRDefault="000E2EAE" w:rsidP="004477A9">
            <w:pPr>
              <w:pStyle w:val="TableText"/>
              <w:rPr>
                <w:noProof w:val="0"/>
              </w:rPr>
            </w:pPr>
            <w:r>
              <w:rPr>
                <w:rFonts w:eastAsiaTheme="minorEastAsia"/>
                <w:color w:val="000000"/>
                <w:lang w:eastAsia="ja-JP"/>
              </w:rPr>
              <w:t>VR137763</w:t>
            </w:r>
          </w:p>
        </w:tc>
        <w:tc>
          <w:tcPr>
            <w:tcW w:w="1440" w:type="dxa"/>
          </w:tcPr>
          <w:p w14:paraId="095DA2DE"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83DDB7D" w14:textId="77777777" w:rsidR="000E2EAE" w:rsidRPr="00E053BE" w:rsidRDefault="000E2EAE" w:rsidP="004477A9">
            <w:pPr>
              <w:pStyle w:val="TableText"/>
              <w:ind w:right="576"/>
              <w:rPr>
                <w:noProof w:val="0"/>
              </w:rPr>
            </w:pPr>
            <w:r>
              <w:rPr>
                <w:rFonts w:eastAsiaTheme="minorEastAsia"/>
                <w:color w:val="000000"/>
                <w:lang w:eastAsia="ja-JP"/>
              </w:rPr>
              <w:t>−1.06</w:t>
            </w:r>
          </w:p>
        </w:tc>
        <w:tc>
          <w:tcPr>
            <w:tcW w:w="746" w:type="dxa"/>
          </w:tcPr>
          <w:p w14:paraId="281A3722"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10C1DC56"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782E7F91"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7C536680" w14:textId="77777777" w:rsidTr="004477A9">
        <w:trPr>
          <w:trHeight w:val="314"/>
        </w:trPr>
        <w:tc>
          <w:tcPr>
            <w:tcW w:w="1377" w:type="dxa"/>
          </w:tcPr>
          <w:p w14:paraId="1095A7F0" w14:textId="77777777" w:rsidR="000E2EAE" w:rsidRPr="00E053BE" w:rsidRDefault="000E2EAE" w:rsidP="004477A9">
            <w:pPr>
              <w:pStyle w:val="TableText"/>
              <w:rPr>
                <w:noProof w:val="0"/>
              </w:rPr>
            </w:pPr>
            <w:r>
              <w:rPr>
                <w:rFonts w:eastAsiaTheme="minorEastAsia"/>
                <w:color w:val="000000"/>
                <w:lang w:eastAsia="ja-JP"/>
              </w:rPr>
              <w:t>VR137784</w:t>
            </w:r>
          </w:p>
        </w:tc>
        <w:tc>
          <w:tcPr>
            <w:tcW w:w="1440" w:type="dxa"/>
          </w:tcPr>
          <w:p w14:paraId="585860A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181B96B" w14:textId="77777777" w:rsidR="000E2EAE" w:rsidRPr="00E053BE" w:rsidRDefault="000E2EAE" w:rsidP="004477A9">
            <w:pPr>
              <w:pStyle w:val="TableText"/>
              <w:ind w:right="576"/>
              <w:rPr>
                <w:noProof w:val="0"/>
              </w:rPr>
            </w:pPr>
            <w:r>
              <w:rPr>
                <w:rFonts w:eastAsiaTheme="minorEastAsia"/>
                <w:color w:val="000000"/>
                <w:lang w:eastAsia="ja-JP"/>
              </w:rPr>
              <w:t>−0.45</w:t>
            </w:r>
          </w:p>
        </w:tc>
        <w:tc>
          <w:tcPr>
            <w:tcW w:w="746" w:type="dxa"/>
          </w:tcPr>
          <w:p w14:paraId="78B31F46" w14:textId="77777777" w:rsidR="000E2EAE" w:rsidRPr="00E053BE" w:rsidRDefault="000E2EAE" w:rsidP="004477A9">
            <w:pPr>
              <w:pStyle w:val="TableText"/>
              <w:rPr>
                <w:noProof w:val="0"/>
              </w:rPr>
            </w:pPr>
            <w:r>
              <w:rPr>
                <w:rFonts w:eastAsiaTheme="minorEastAsia"/>
                <w:color w:val="000000"/>
                <w:lang w:eastAsia="ja-JP"/>
              </w:rPr>
              <w:t>0.07</w:t>
            </w:r>
          </w:p>
        </w:tc>
        <w:tc>
          <w:tcPr>
            <w:tcW w:w="950" w:type="dxa"/>
          </w:tcPr>
          <w:p w14:paraId="0AC3C5BB" w14:textId="77777777" w:rsidR="000E2EAE" w:rsidRPr="00E053BE" w:rsidRDefault="000E2EAE" w:rsidP="004477A9">
            <w:pPr>
              <w:pStyle w:val="TableText"/>
              <w:rPr>
                <w:noProof w:val="0"/>
              </w:rPr>
            </w:pPr>
            <w:r>
              <w:rPr>
                <w:rFonts w:eastAsiaTheme="minorEastAsia"/>
                <w:color w:val="000000"/>
                <w:lang w:eastAsia="ja-JP"/>
              </w:rPr>
              <w:t>−0.81</w:t>
            </w:r>
          </w:p>
        </w:tc>
        <w:tc>
          <w:tcPr>
            <w:tcW w:w="950" w:type="dxa"/>
          </w:tcPr>
          <w:p w14:paraId="13854FCF" w14:textId="77777777" w:rsidR="000E2EAE" w:rsidRPr="00E053BE" w:rsidRDefault="000E2EAE" w:rsidP="004477A9">
            <w:pPr>
              <w:pStyle w:val="TableText"/>
              <w:rPr>
                <w:noProof w:val="0"/>
              </w:rPr>
            </w:pPr>
            <w:r>
              <w:rPr>
                <w:rFonts w:eastAsiaTheme="minorEastAsia"/>
                <w:color w:val="000000"/>
                <w:lang w:eastAsia="ja-JP"/>
              </w:rPr>
              <w:t>0.81</w:t>
            </w:r>
          </w:p>
        </w:tc>
      </w:tr>
      <w:tr w:rsidR="000E2EAE" w:rsidRPr="00E053BE" w14:paraId="63AF0CCF" w14:textId="77777777" w:rsidTr="004477A9">
        <w:trPr>
          <w:trHeight w:val="314"/>
        </w:trPr>
        <w:tc>
          <w:tcPr>
            <w:tcW w:w="1377" w:type="dxa"/>
          </w:tcPr>
          <w:p w14:paraId="26904672" w14:textId="77777777" w:rsidR="000E2EAE" w:rsidRPr="00E053BE" w:rsidRDefault="000E2EAE" w:rsidP="004477A9">
            <w:pPr>
              <w:pStyle w:val="TableText"/>
              <w:rPr>
                <w:noProof w:val="0"/>
              </w:rPr>
            </w:pPr>
            <w:r>
              <w:rPr>
                <w:rFonts w:eastAsiaTheme="minorEastAsia"/>
                <w:color w:val="000000"/>
                <w:lang w:eastAsia="ja-JP"/>
              </w:rPr>
              <w:t>VR150397</w:t>
            </w:r>
          </w:p>
        </w:tc>
        <w:tc>
          <w:tcPr>
            <w:tcW w:w="1440" w:type="dxa"/>
          </w:tcPr>
          <w:p w14:paraId="07EB4654"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7F5BFDB" w14:textId="77777777" w:rsidR="000E2EAE" w:rsidRPr="00E053BE" w:rsidRDefault="000E2EAE" w:rsidP="004477A9">
            <w:pPr>
              <w:pStyle w:val="TableText"/>
              <w:ind w:right="576"/>
              <w:rPr>
                <w:noProof w:val="0"/>
              </w:rPr>
            </w:pPr>
            <w:r>
              <w:rPr>
                <w:rFonts w:eastAsiaTheme="minorEastAsia"/>
                <w:color w:val="000000"/>
                <w:lang w:eastAsia="ja-JP"/>
              </w:rPr>
              <w:t>0.32</w:t>
            </w:r>
          </w:p>
        </w:tc>
        <w:tc>
          <w:tcPr>
            <w:tcW w:w="746" w:type="dxa"/>
          </w:tcPr>
          <w:p w14:paraId="59CE2F5D" w14:textId="77777777" w:rsidR="000E2EAE" w:rsidRPr="00E053BE" w:rsidRDefault="000E2EAE" w:rsidP="004477A9">
            <w:pPr>
              <w:pStyle w:val="TableText"/>
              <w:rPr>
                <w:noProof w:val="0"/>
              </w:rPr>
            </w:pPr>
            <w:r>
              <w:rPr>
                <w:rFonts w:eastAsiaTheme="minorEastAsia"/>
                <w:color w:val="000000"/>
                <w:lang w:eastAsia="ja-JP"/>
              </w:rPr>
              <w:t>0.11</w:t>
            </w:r>
          </w:p>
        </w:tc>
        <w:tc>
          <w:tcPr>
            <w:tcW w:w="950" w:type="dxa"/>
          </w:tcPr>
          <w:p w14:paraId="55FBF7D2"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3E5F28DA"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3EF4FA8" w14:textId="77777777" w:rsidTr="004477A9">
        <w:trPr>
          <w:trHeight w:val="314"/>
        </w:trPr>
        <w:tc>
          <w:tcPr>
            <w:tcW w:w="1377" w:type="dxa"/>
          </w:tcPr>
          <w:p w14:paraId="4D8B4454" w14:textId="77777777" w:rsidR="000E2EAE" w:rsidRPr="00E053BE" w:rsidRDefault="000E2EAE" w:rsidP="004477A9">
            <w:pPr>
              <w:pStyle w:val="TableText"/>
              <w:rPr>
                <w:noProof w:val="0"/>
              </w:rPr>
            </w:pPr>
            <w:r>
              <w:rPr>
                <w:rFonts w:eastAsiaTheme="minorEastAsia"/>
                <w:color w:val="000000"/>
                <w:lang w:eastAsia="ja-JP"/>
              </w:rPr>
              <w:t>VR150422</w:t>
            </w:r>
          </w:p>
        </w:tc>
        <w:tc>
          <w:tcPr>
            <w:tcW w:w="1440" w:type="dxa"/>
          </w:tcPr>
          <w:p w14:paraId="72C93044"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2B4D942B" w14:textId="77777777" w:rsidR="000E2EAE" w:rsidRPr="00E053BE" w:rsidRDefault="000E2EAE" w:rsidP="004477A9">
            <w:pPr>
              <w:pStyle w:val="TableText"/>
              <w:ind w:right="576"/>
              <w:rPr>
                <w:noProof w:val="0"/>
              </w:rPr>
            </w:pPr>
            <w:r>
              <w:rPr>
                <w:rFonts w:eastAsiaTheme="minorEastAsia"/>
                <w:color w:val="000000"/>
                <w:lang w:eastAsia="ja-JP"/>
              </w:rPr>
              <w:t>1.09</w:t>
            </w:r>
          </w:p>
        </w:tc>
        <w:tc>
          <w:tcPr>
            <w:tcW w:w="746" w:type="dxa"/>
          </w:tcPr>
          <w:p w14:paraId="5A3A0C03" w14:textId="77777777" w:rsidR="000E2EAE" w:rsidRPr="00E053BE" w:rsidRDefault="000E2EAE" w:rsidP="004477A9">
            <w:pPr>
              <w:pStyle w:val="TableText"/>
              <w:rPr>
                <w:noProof w:val="0"/>
              </w:rPr>
            </w:pPr>
            <w:r>
              <w:rPr>
                <w:rFonts w:eastAsiaTheme="minorEastAsia"/>
                <w:color w:val="000000"/>
                <w:lang w:eastAsia="ja-JP"/>
              </w:rPr>
              <w:t>0.12</w:t>
            </w:r>
          </w:p>
        </w:tc>
        <w:tc>
          <w:tcPr>
            <w:tcW w:w="950" w:type="dxa"/>
          </w:tcPr>
          <w:p w14:paraId="7FEBB97C"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1137C78E"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430652E0" w14:textId="77777777" w:rsidTr="004477A9">
        <w:trPr>
          <w:trHeight w:val="314"/>
        </w:trPr>
        <w:tc>
          <w:tcPr>
            <w:tcW w:w="1377" w:type="dxa"/>
          </w:tcPr>
          <w:p w14:paraId="2ECF94EF" w14:textId="77777777" w:rsidR="000E2EAE" w:rsidRPr="00E053BE" w:rsidRDefault="000E2EAE" w:rsidP="004477A9">
            <w:pPr>
              <w:pStyle w:val="TableText"/>
              <w:rPr>
                <w:noProof w:val="0"/>
              </w:rPr>
            </w:pPr>
            <w:r>
              <w:rPr>
                <w:rFonts w:eastAsiaTheme="minorEastAsia"/>
                <w:color w:val="000000"/>
                <w:lang w:eastAsia="ja-JP"/>
              </w:rPr>
              <w:t>VR150458</w:t>
            </w:r>
          </w:p>
        </w:tc>
        <w:tc>
          <w:tcPr>
            <w:tcW w:w="1440" w:type="dxa"/>
          </w:tcPr>
          <w:p w14:paraId="6C915170"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1DEE33DF" w14:textId="77777777" w:rsidR="000E2EAE" w:rsidRPr="00E053BE" w:rsidRDefault="000E2EAE" w:rsidP="004477A9">
            <w:pPr>
              <w:pStyle w:val="TableText"/>
              <w:ind w:right="576"/>
              <w:rPr>
                <w:noProof w:val="0"/>
              </w:rPr>
            </w:pPr>
            <w:r>
              <w:rPr>
                <w:rFonts w:eastAsiaTheme="minorEastAsia"/>
                <w:color w:val="000000"/>
                <w:lang w:eastAsia="ja-JP"/>
              </w:rPr>
              <w:t>0.82</w:t>
            </w:r>
          </w:p>
        </w:tc>
        <w:tc>
          <w:tcPr>
            <w:tcW w:w="746" w:type="dxa"/>
          </w:tcPr>
          <w:p w14:paraId="5648A0FE" w14:textId="77777777" w:rsidR="000E2EAE" w:rsidRPr="00E053BE" w:rsidRDefault="000E2EAE" w:rsidP="004477A9">
            <w:pPr>
              <w:pStyle w:val="TableText"/>
              <w:rPr>
                <w:noProof w:val="0"/>
              </w:rPr>
            </w:pPr>
            <w:r>
              <w:rPr>
                <w:rFonts w:eastAsiaTheme="minorEastAsia"/>
                <w:color w:val="000000"/>
                <w:lang w:eastAsia="ja-JP"/>
              </w:rPr>
              <w:t>0.08</w:t>
            </w:r>
          </w:p>
        </w:tc>
        <w:tc>
          <w:tcPr>
            <w:tcW w:w="950" w:type="dxa"/>
          </w:tcPr>
          <w:p w14:paraId="3B5505D8" w14:textId="77777777" w:rsidR="000E2EAE" w:rsidRPr="00E053BE" w:rsidRDefault="000E2EAE" w:rsidP="004477A9">
            <w:pPr>
              <w:pStyle w:val="TableText"/>
              <w:rPr>
                <w:noProof w:val="0"/>
              </w:rPr>
            </w:pPr>
            <w:r>
              <w:rPr>
                <w:rFonts w:eastAsiaTheme="minorEastAsia"/>
                <w:color w:val="000000"/>
                <w:lang w:eastAsia="ja-JP"/>
              </w:rPr>
              <w:t>−0.68</w:t>
            </w:r>
          </w:p>
        </w:tc>
        <w:tc>
          <w:tcPr>
            <w:tcW w:w="950" w:type="dxa"/>
          </w:tcPr>
          <w:p w14:paraId="47CDF394" w14:textId="77777777" w:rsidR="000E2EAE" w:rsidRPr="00E053BE" w:rsidRDefault="000E2EAE" w:rsidP="004477A9">
            <w:pPr>
              <w:pStyle w:val="TableText"/>
              <w:rPr>
                <w:noProof w:val="0"/>
              </w:rPr>
            </w:pPr>
            <w:r>
              <w:rPr>
                <w:rFonts w:eastAsiaTheme="minorEastAsia"/>
                <w:color w:val="000000"/>
                <w:lang w:eastAsia="ja-JP"/>
              </w:rPr>
              <w:t>0.68</w:t>
            </w:r>
          </w:p>
        </w:tc>
      </w:tr>
      <w:tr w:rsidR="000E2EAE" w:rsidRPr="00E053BE" w14:paraId="22B3F5E4" w14:textId="77777777" w:rsidTr="004477A9">
        <w:trPr>
          <w:trHeight w:val="314"/>
        </w:trPr>
        <w:tc>
          <w:tcPr>
            <w:tcW w:w="1377" w:type="dxa"/>
          </w:tcPr>
          <w:p w14:paraId="64A63A9B" w14:textId="77777777" w:rsidR="000E2EAE" w:rsidRPr="00E053BE" w:rsidRDefault="000E2EAE" w:rsidP="004477A9">
            <w:pPr>
              <w:pStyle w:val="TableText"/>
              <w:rPr>
                <w:noProof w:val="0"/>
              </w:rPr>
            </w:pPr>
            <w:r>
              <w:rPr>
                <w:rFonts w:eastAsiaTheme="minorEastAsia"/>
                <w:color w:val="000000"/>
                <w:lang w:eastAsia="ja-JP"/>
              </w:rPr>
              <w:t>VR150608</w:t>
            </w:r>
          </w:p>
        </w:tc>
        <w:tc>
          <w:tcPr>
            <w:tcW w:w="1440" w:type="dxa"/>
          </w:tcPr>
          <w:p w14:paraId="58234757"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C74B82F" w14:textId="77777777" w:rsidR="000E2EAE" w:rsidRPr="00E053BE" w:rsidRDefault="000E2EAE" w:rsidP="004477A9">
            <w:pPr>
              <w:pStyle w:val="TableText"/>
              <w:ind w:right="576"/>
              <w:rPr>
                <w:noProof w:val="0"/>
              </w:rPr>
            </w:pPr>
            <w:r>
              <w:rPr>
                <w:rFonts w:eastAsiaTheme="minorEastAsia"/>
                <w:color w:val="000000"/>
                <w:lang w:eastAsia="ja-JP"/>
              </w:rPr>
              <w:t>1.39</w:t>
            </w:r>
          </w:p>
        </w:tc>
        <w:tc>
          <w:tcPr>
            <w:tcW w:w="746" w:type="dxa"/>
          </w:tcPr>
          <w:p w14:paraId="04CACC47" w14:textId="77777777" w:rsidR="000E2EAE" w:rsidRPr="00E053BE" w:rsidRDefault="000E2EAE" w:rsidP="004477A9">
            <w:pPr>
              <w:pStyle w:val="TableText"/>
              <w:rPr>
                <w:noProof w:val="0"/>
              </w:rPr>
            </w:pPr>
            <w:r>
              <w:rPr>
                <w:rFonts w:eastAsiaTheme="minorEastAsia"/>
                <w:color w:val="000000"/>
                <w:lang w:eastAsia="ja-JP"/>
              </w:rPr>
              <w:t>0.12</w:t>
            </w:r>
          </w:p>
        </w:tc>
        <w:tc>
          <w:tcPr>
            <w:tcW w:w="950" w:type="dxa"/>
          </w:tcPr>
          <w:p w14:paraId="730B742A"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19746E30"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6EB5C4A" w14:textId="77777777" w:rsidTr="004477A9">
        <w:trPr>
          <w:trHeight w:val="314"/>
        </w:trPr>
        <w:tc>
          <w:tcPr>
            <w:tcW w:w="1377" w:type="dxa"/>
          </w:tcPr>
          <w:p w14:paraId="6CECE61F" w14:textId="77777777" w:rsidR="000E2EAE" w:rsidRPr="00E053BE" w:rsidRDefault="000E2EAE" w:rsidP="004477A9">
            <w:pPr>
              <w:pStyle w:val="TableText"/>
              <w:rPr>
                <w:noProof w:val="0"/>
              </w:rPr>
            </w:pPr>
            <w:r>
              <w:rPr>
                <w:rFonts w:eastAsiaTheme="minorEastAsia"/>
                <w:color w:val="000000"/>
                <w:lang w:eastAsia="ja-JP"/>
              </w:rPr>
              <w:t>VR169893</w:t>
            </w:r>
          </w:p>
        </w:tc>
        <w:tc>
          <w:tcPr>
            <w:tcW w:w="1440" w:type="dxa"/>
          </w:tcPr>
          <w:p w14:paraId="5745193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10E61B3F" w14:textId="77777777" w:rsidR="000E2EAE" w:rsidRPr="00E053BE" w:rsidRDefault="000E2EAE" w:rsidP="004477A9">
            <w:pPr>
              <w:pStyle w:val="TableText"/>
              <w:ind w:right="576"/>
              <w:rPr>
                <w:noProof w:val="0"/>
              </w:rPr>
            </w:pPr>
            <w:r>
              <w:rPr>
                <w:rFonts w:eastAsiaTheme="minorEastAsia"/>
                <w:color w:val="000000"/>
                <w:lang w:eastAsia="ja-JP"/>
              </w:rPr>
              <w:t>0.34</w:t>
            </w:r>
          </w:p>
        </w:tc>
        <w:tc>
          <w:tcPr>
            <w:tcW w:w="746" w:type="dxa"/>
          </w:tcPr>
          <w:p w14:paraId="66AFEA72"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05C1F7DA"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7D4E10E7"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17CA9730" w14:textId="77777777" w:rsidTr="004477A9">
        <w:trPr>
          <w:trHeight w:val="314"/>
        </w:trPr>
        <w:tc>
          <w:tcPr>
            <w:tcW w:w="1377" w:type="dxa"/>
          </w:tcPr>
          <w:p w14:paraId="7E404BC9" w14:textId="77777777" w:rsidR="000E2EAE" w:rsidRPr="00E053BE" w:rsidRDefault="000E2EAE" w:rsidP="004477A9">
            <w:pPr>
              <w:pStyle w:val="TableText"/>
              <w:rPr>
                <w:noProof w:val="0"/>
              </w:rPr>
            </w:pPr>
            <w:r>
              <w:rPr>
                <w:rFonts w:eastAsiaTheme="minorEastAsia"/>
                <w:color w:val="000000"/>
                <w:lang w:eastAsia="ja-JP"/>
              </w:rPr>
              <w:t>VR216302</w:t>
            </w:r>
          </w:p>
        </w:tc>
        <w:tc>
          <w:tcPr>
            <w:tcW w:w="1440" w:type="dxa"/>
          </w:tcPr>
          <w:p w14:paraId="03A8541C"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6BAF73D6" w14:textId="77777777" w:rsidR="000E2EAE" w:rsidRPr="00E053BE" w:rsidRDefault="000E2EAE" w:rsidP="004477A9">
            <w:pPr>
              <w:pStyle w:val="TableText"/>
              <w:ind w:right="576"/>
              <w:rPr>
                <w:noProof w:val="0"/>
              </w:rPr>
            </w:pPr>
            <w:r>
              <w:rPr>
                <w:rFonts w:eastAsiaTheme="minorEastAsia"/>
                <w:color w:val="000000"/>
                <w:lang w:eastAsia="ja-JP"/>
              </w:rPr>
              <w:t>0.65</w:t>
            </w:r>
          </w:p>
        </w:tc>
        <w:tc>
          <w:tcPr>
            <w:tcW w:w="746" w:type="dxa"/>
          </w:tcPr>
          <w:p w14:paraId="44FBC563" w14:textId="77777777" w:rsidR="000E2EAE" w:rsidRPr="00E053BE" w:rsidRDefault="000E2EAE" w:rsidP="004477A9">
            <w:pPr>
              <w:pStyle w:val="TableText"/>
              <w:rPr>
                <w:noProof w:val="0"/>
              </w:rPr>
            </w:pPr>
            <w:r>
              <w:rPr>
                <w:rFonts w:eastAsiaTheme="minorEastAsia"/>
                <w:color w:val="000000"/>
                <w:lang w:eastAsia="ja-JP"/>
              </w:rPr>
              <w:t>0.07</w:t>
            </w:r>
          </w:p>
        </w:tc>
        <w:tc>
          <w:tcPr>
            <w:tcW w:w="950" w:type="dxa"/>
          </w:tcPr>
          <w:p w14:paraId="09D04F7E" w14:textId="77777777" w:rsidR="000E2EAE" w:rsidRPr="00E053BE" w:rsidRDefault="000E2EAE" w:rsidP="004477A9">
            <w:pPr>
              <w:pStyle w:val="TableText"/>
              <w:rPr>
                <w:noProof w:val="0"/>
              </w:rPr>
            </w:pPr>
            <w:r>
              <w:rPr>
                <w:rFonts w:eastAsiaTheme="minorEastAsia"/>
                <w:color w:val="000000"/>
                <w:lang w:eastAsia="ja-JP"/>
              </w:rPr>
              <w:t>−0.74</w:t>
            </w:r>
          </w:p>
        </w:tc>
        <w:tc>
          <w:tcPr>
            <w:tcW w:w="950" w:type="dxa"/>
          </w:tcPr>
          <w:p w14:paraId="1786572A" w14:textId="77777777" w:rsidR="000E2EAE" w:rsidRPr="00E053BE" w:rsidRDefault="000E2EAE" w:rsidP="004477A9">
            <w:pPr>
              <w:pStyle w:val="TableText"/>
              <w:rPr>
                <w:noProof w:val="0"/>
              </w:rPr>
            </w:pPr>
            <w:r>
              <w:rPr>
                <w:rFonts w:eastAsiaTheme="minorEastAsia"/>
                <w:color w:val="000000"/>
                <w:lang w:eastAsia="ja-JP"/>
              </w:rPr>
              <w:t>0.74</w:t>
            </w:r>
          </w:p>
        </w:tc>
      </w:tr>
      <w:tr w:rsidR="000E2EAE" w:rsidRPr="00E053BE" w14:paraId="54EAD671" w14:textId="77777777" w:rsidTr="004477A9">
        <w:trPr>
          <w:trHeight w:val="314"/>
        </w:trPr>
        <w:tc>
          <w:tcPr>
            <w:tcW w:w="1377" w:type="dxa"/>
          </w:tcPr>
          <w:p w14:paraId="5216D75D" w14:textId="77777777" w:rsidR="000E2EAE" w:rsidRPr="00E053BE" w:rsidRDefault="000E2EAE" w:rsidP="004477A9">
            <w:pPr>
              <w:pStyle w:val="TableText"/>
              <w:rPr>
                <w:noProof w:val="0"/>
              </w:rPr>
            </w:pPr>
            <w:r>
              <w:rPr>
                <w:rFonts w:eastAsiaTheme="minorEastAsia"/>
                <w:color w:val="000000"/>
                <w:lang w:eastAsia="ja-JP"/>
              </w:rPr>
              <w:t>VR216338</w:t>
            </w:r>
          </w:p>
        </w:tc>
        <w:tc>
          <w:tcPr>
            <w:tcW w:w="1440" w:type="dxa"/>
          </w:tcPr>
          <w:p w14:paraId="5150FD33"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2B0E7561" w14:textId="77777777" w:rsidR="000E2EAE" w:rsidRPr="00E053BE" w:rsidRDefault="000E2EAE" w:rsidP="004477A9">
            <w:pPr>
              <w:pStyle w:val="TableText"/>
              <w:ind w:right="576"/>
              <w:rPr>
                <w:noProof w:val="0"/>
              </w:rPr>
            </w:pPr>
            <w:r>
              <w:rPr>
                <w:rFonts w:eastAsiaTheme="minorEastAsia"/>
                <w:color w:val="000000"/>
                <w:lang w:eastAsia="ja-JP"/>
              </w:rPr>
              <w:t>0.43</w:t>
            </w:r>
          </w:p>
        </w:tc>
        <w:tc>
          <w:tcPr>
            <w:tcW w:w="746" w:type="dxa"/>
          </w:tcPr>
          <w:p w14:paraId="64B9DAA2" w14:textId="77777777" w:rsidR="000E2EAE" w:rsidRPr="00E053BE" w:rsidRDefault="000E2EAE" w:rsidP="004477A9">
            <w:pPr>
              <w:pStyle w:val="TableText"/>
              <w:rPr>
                <w:noProof w:val="0"/>
              </w:rPr>
            </w:pPr>
            <w:r>
              <w:rPr>
                <w:rFonts w:eastAsiaTheme="minorEastAsia"/>
                <w:color w:val="000000"/>
                <w:lang w:eastAsia="ja-JP"/>
              </w:rPr>
              <w:t>0.06</w:t>
            </w:r>
          </w:p>
        </w:tc>
        <w:tc>
          <w:tcPr>
            <w:tcW w:w="950" w:type="dxa"/>
          </w:tcPr>
          <w:p w14:paraId="4905753B" w14:textId="77777777" w:rsidR="000E2EAE" w:rsidRPr="00E053BE" w:rsidRDefault="000E2EAE" w:rsidP="004477A9">
            <w:pPr>
              <w:pStyle w:val="TableText"/>
              <w:rPr>
                <w:noProof w:val="0"/>
              </w:rPr>
            </w:pPr>
            <w:r>
              <w:rPr>
                <w:rFonts w:eastAsiaTheme="minorEastAsia"/>
                <w:color w:val="000000"/>
                <w:lang w:eastAsia="ja-JP"/>
              </w:rPr>
              <w:t>−0.80</w:t>
            </w:r>
          </w:p>
        </w:tc>
        <w:tc>
          <w:tcPr>
            <w:tcW w:w="950" w:type="dxa"/>
          </w:tcPr>
          <w:p w14:paraId="716F465A" w14:textId="77777777" w:rsidR="000E2EAE" w:rsidRPr="00E053BE" w:rsidRDefault="000E2EAE" w:rsidP="004477A9">
            <w:pPr>
              <w:pStyle w:val="TableText"/>
              <w:rPr>
                <w:noProof w:val="0"/>
              </w:rPr>
            </w:pPr>
            <w:r>
              <w:rPr>
                <w:rFonts w:eastAsiaTheme="minorEastAsia"/>
                <w:color w:val="000000"/>
                <w:lang w:eastAsia="ja-JP"/>
              </w:rPr>
              <w:t>0.80</w:t>
            </w:r>
          </w:p>
        </w:tc>
      </w:tr>
      <w:tr w:rsidR="000E2EAE" w:rsidRPr="00E053BE" w14:paraId="03248494" w14:textId="77777777" w:rsidTr="004477A9">
        <w:trPr>
          <w:trHeight w:val="314"/>
        </w:trPr>
        <w:tc>
          <w:tcPr>
            <w:tcW w:w="1377" w:type="dxa"/>
          </w:tcPr>
          <w:p w14:paraId="50318EAF" w14:textId="77777777" w:rsidR="000E2EAE" w:rsidRPr="00E053BE" w:rsidRDefault="000E2EAE" w:rsidP="004477A9">
            <w:pPr>
              <w:pStyle w:val="TableText"/>
              <w:rPr>
                <w:noProof w:val="0"/>
              </w:rPr>
            </w:pPr>
            <w:r>
              <w:rPr>
                <w:rFonts w:eastAsiaTheme="minorEastAsia"/>
                <w:color w:val="000000"/>
                <w:lang w:eastAsia="ja-JP"/>
              </w:rPr>
              <w:t>VR288641</w:t>
            </w:r>
          </w:p>
        </w:tc>
        <w:tc>
          <w:tcPr>
            <w:tcW w:w="1440" w:type="dxa"/>
          </w:tcPr>
          <w:p w14:paraId="183B9D0E"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4204CE85" w14:textId="77777777" w:rsidR="000E2EAE" w:rsidRPr="00E053BE" w:rsidRDefault="000E2EAE" w:rsidP="004477A9">
            <w:pPr>
              <w:pStyle w:val="TableText"/>
              <w:ind w:right="576"/>
              <w:rPr>
                <w:noProof w:val="0"/>
              </w:rPr>
            </w:pPr>
            <w:r>
              <w:rPr>
                <w:rFonts w:eastAsiaTheme="minorEastAsia"/>
                <w:color w:val="000000"/>
                <w:lang w:eastAsia="ja-JP"/>
              </w:rPr>
              <w:t>0.19</w:t>
            </w:r>
          </w:p>
        </w:tc>
        <w:tc>
          <w:tcPr>
            <w:tcW w:w="746" w:type="dxa"/>
          </w:tcPr>
          <w:p w14:paraId="4D739324" w14:textId="77777777" w:rsidR="000E2EAE" w:rsidRPr="00E053BE" w:rsidRDefault="000E2EAE" w:rsidP="004477A9">
            <w:pPr>
              <w:pStyle w:val="TableText"/>
              <w:rPr>
                <w:noProof w:val="0"/>
              </w:rPr>
            </w:pPr>
            <w:r>
              <w:rPr>
                <w:rFonts w:eastAsiaTheme="minorEastAsia"/>
                <w:color w:val="000000"/>
                <w:lang w:eastAsia="ja-JP"/>
              </w:rPr>
              <w:t>0.08</w:t>
            </w:r>
          </w:p>
        </w:tc>
        <w:tc>
          <w:tcPr>
            <w:tcW w:w="950" w:type="dxa"/>
          </w:tcPr>
          <w:p w14:paraId="65E0A936"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76C87459"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9B075AB" w14:textId="77777777" w:rsidTr="004477A9">
        <w:trPr>
          <w:trHeight w:val="314"/>
        </w:trPr>
        <w:tc>
          <w:tcPr>
            <w:tcW w:w="1377" w:type="dxa"/>
          </w:tcPr>
          <w:p w14:paraId="2AFEDA30" w14:textId="77777777" w:rsidR="000E2EAE" w:rsidRPr="00E053BE" w:rsidRDefault="000E2EAE" w:rsidP="004477A9">
            <w:pPr>
              <w:pStyle w:val="TableText"/>
              <w:rPr>
                <w:noProof w:val="0"/>
              </w:rPr>
            </w:pPr>
            <w:r>
              <w:rPr>
                <w:rFonts w:eastAsiaTheme="minorEastAsia"/>
                <w:color w:val="000000"/>
                <w:lang w:eastAsia="ja-JP"/>
              </w:rPr>
              <w:t>VR288757</w:t>
            </w:r>
          </w:p>
        </w:tc>
        <w:tc>
          <w:tcPr>
            <w:tcW w:w="1440" w:type="dxa"/>
          </w:tcPr>
          <w:p w14:paraId="0E0534AA"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8C22456" w14:textId="77777777" w:rsidR="000E2EAE" w:rsidRPr="00E053BE" w:rsidRDefault="000E2EAE" w:rsidP="004477A9">
            <w:pPr>
              <w:pStyle w:val="TableText"/>
              <w:ind w:right="576"/>
              <w:rPr>
                <w:noProof w:val="0"/>
              </w:rPr>
            </w:pPr>
            <w:r>
              <w:rPr>
                <w:rFonts w:eastAsiaTheme="minorEastAsia"/>
                <w:color w:val="000000"/>
                <w:lang w:eastAsia="ja-JP"/>
              </w:rPr>
              <w:t>0.88</w:t>
            </w:r>
          </w:p>
        </w:tc>
        <w:tc>
          <w:tcPr>
            <w:tcW w:w="746" w:type="dxa"/>
          </w:tcPr>
          <w:p w14:paraId="4AF8FB7E"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4CD4DB2D"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1CE9355A"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048FB4B" w14:textId="77777777" w:rsidTr="004477A9">
        <w:trPr>
          <w:trHeight w:val="314"/>
        </w:trPr>
        <w:tc>
          <w:tcPr>
            <w:tcW w:w="1377" w:type="dxa"/>
          </w:tcPr>
          <w:p w14:paraId="419EEEE6" w14:textId="77777777" w:rsidR="000E2EAE" w:rsidRPr="00E053BE" w:rsidRDefault="000E2EAE" w:rsidP="004477A9">
            <w:pPr>
              <w:pStyle w:val="TableText"/>
              <w:rPr>
                <w:noProof w:val="0"/>
              </w:rPr>
            </w:pPr>
            <w:r>
              <w:rPr>
                <w:rFonts w:eastAsiaTheme="minorEastAsia"/>
                <w:color w:val="000000"/>
                <w:lang w:eastAsia="ja-JP"/>
              </w:rPr>
              <w:t>VR288858</w:t>
            </w:r>
          </w:p>
        </w:tc>
        <w:tc>
          <w:tcPr>
            <w:tcW w:w="1440" w:type="dxa"/>
          </w:tcPr>
          <w:p w14:paraId="093FB5D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C309DA0" w14:textId="77777777" w:rsidR="000E2EAE" w:rsidRPr="00E053BE" w:rsidRDefault="000E2EAE" w:rsidP="004477A9">
            <w:pPr>
              <w:pStyle w:val="TableText"/>
              <w:ind w:right="576"/>
              <w:rPr>
                <w:noProof w:val="0"/>
              </w:rPr>
            </w:pPr>
            <w:r>
              <w:rPr>
                <w:rFonts w:eastAsiaTheme="minorEastAsia"/>
                <w:color w:val="000000"/>
                <w:lang w:eastAsia="ja-JP"/>
              </w:rPr>
              <w:t>0.38</w:t>
            </w:r>
          </w:p>
        </w:tc>
        <w:tc>
          <w:tcPr>
            <w:tcW w:w="746" w:type="dxa"/>
          </w:tcPr>
          <w:p w14:paraId="201BE1C3" w14:textId="77777777" w:rsidR="000E2EAE" w:rsidRPr="00E053BE" w:rsidRDefault="000E2EAE" w:rsidP="004477A9">
            <w:pPr>
              <w:pStyle w:val="TableText"/>
              <w:rPr>
                <w:noProof w:val="0"/>
              </w:rPr>
            </w:pPr>
            <w:r>
              <w:rPr>
                <w:rFonts w:eastAsiaTheme="minorEastAsia"/>
                <w:color w:val="000000"/>
                <w:lang w:eastAsia="ja-JP"/>
              </w:rPr>
              <w:t>0.06</w:t>
            </w:r>
          </w:p>
        </w:tc>
        <w:tc>
          <w:tcPr>
            <w:tcW w:w="950" w:type="dxa"/>
          </w:tcPr>
          <w:p w14:paraId="68B0B933" w14:textId="77777777" w:rsidR="000E2EAE" w:rsidRPr="00E053BE" w:rsidRDefault="000E2EAE" w:rsidP="004477A9">
            <w:pPr>
              <w:pStyle w:val="TableText"/>
              <w:rPr>
                <w:noProof w:val="0"/>
              </w:rPr>
            </w:pPr>
            <w:r>
              <w:rPr>
                <w:rFonts w:eastAsiaTheme="minorEastAsia"/>
                <w:color w:val="000000"/>
                <w:lang w:eastAsia="ja-JP"/>
              </w:rPr>
              <w:t>−0.73</w:t>
            </w:r>
          </w:p>
        </w:tc>
        <w:tc>
          <w:tcPr>
            <w:tcW w:w="950" w:type="dxa"/>
          </w:tcPr>
          <w:p w14:paraId="5EBDBEAE" w14:textId="77777777" w:rsidR="000E2EAE" w:rsidRPr="00E053BE" w:rsidRDefault="000E2EAE" w:rsidP="004477A9">
            <w:pPr>
              <w:pStyle w:val="TableText"/>
              <w:rPr>
                <w:noProof w:val="0"/>
              </w:rPr>
            </w:pPr>
            <w:r>
              <w:rPr>
                <w:rFonts w:eastAsiaTheme="minorEastAsia"/>
                <w:color w:val="000000"/>
                <w:lang w:eastAsia="ja-JP"/>
              </w:rPr>
              <w:t>0.73</w:t>
            </w:r>
          </w:p>
        </w:tc>
      </w:tr>
      <w:tr w:rsidR="000E2EAE" w:rsidRPr="00E053BE" w14:paraId="35CA4562" w14:textId="77777777" w:rsidTr="004477A9">
        <w:trPr>
          <w:trHeight w:val="314"/>
        </w:trPr>
        <w:tc>
          <w:tcPr>
            <w:tcW w:w="1377" w:type="dxa"/>
          </w:tcPr>
          <w:p w14:paraId="7ADD3D2A" w14:textId="77777777" w:rsidR="000E2EAE" w:rsidRPr="00E053BE" w:rsidRDefault="000E2EAE" w:rsidP="004477A9">
            <w:pPr>
              <w:pStyle w:val="TableText"/>
              <w:rPr>
                <w:noProof w:val="0"/>
              </w:rPr>
            </w:pPr>
            <w:r>
              <w:rPr>
                <w:rFonts w:eastAsiaTheme="minorEastAsia"/>
                <w:color w:val="000000"/>
                <w:lang w:eastAsia="ja-JP"/>
              </w:rPr>
              <w:t>VR288934</w:t>
            </w:r>
          </w:p>
        </w:tc>
        <w:tc>
          <w:tcPr>
            <w:tcW w:w="1440" w:type="dxa"/>
          </w:tcPr>
          <w:p w14:paraId="14807B0F"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1FFD993C" w14:textId="77777777" w:rsidR="000E2EAE" w:rsidRPr="00E053BE" w:rsidRDefault="000E2EAE" w:rsidP="004477A9">
            <w:pPr>
              <w:pStyle w:val="TableText"/>
              <w:ind w:right="576"/>
              <w:rPr>
                <w:noProof w:val="0"/>
              </w:rPr>
            </w:pPr>
            <w:r>
              <w:rPr>
                <w:rFonts w:eastAsiaTheme="minorEastAsia"/>
                <w:color w:val="000000"/>
                <w:lang w:eastAsia="ja-JP"/>
              </w:rPr>
              <w:t>0.40</w:t>
            </w:r>
          </w:p>
        </w:tc>
        <w:tc>
          <w:tcPr>
            <w:tcW w:w="746" w:type="dxa"/>
          </w:tcPr>
          <w:p w14:paraId="5EEC61C5" w14:textId="77777777" w:rsidR="000E2EAE" w:rsidRPr="00E053BE" w:rsidRDefault="000E2EAE" w:rsidP="004477A9">
            <w:pPr>
              <w:pStyle w:val="TableText"/>
              <w:rPr>
                <w:noProof w:val="0"/>
              </w:rPr>
            </w:pPr>
            <w:r>
              <w:rPr>
                <w:rFonts w:eastAsiaTheme="minorEastAsia"/>
                <w:color w:val="000000"/>
                <w:lang w:eastAsia="ja-JP"/>
              </w:rPr>
              <w:t>0.07</w:t>
            </w:r>
          </w:p>
        </w:tc>
        <w:tc>
          <w:tcPr>
            <w:tcW w:w="950" w:type="dxa"/>
          </w:tcPr>
          <w:p w14:paraId="2D6FADA4" w14:textId="77777777" w:rsidR="000E2EAE" w:rsidRPr="00E053BE" w:rsidRDefault="000E2EAE" w:rsidP="004477A9">
            <w:pPr>
              <w:pStyle w:val="TableText"/>
              <w:rPr>
                <w:noProof w:val="0"/>
              </w:rPr>
            </w:pPr>
            <w:r>
              <w:rPr>
                <w:rFonts w:eastAsiaTheme="minorEastAsia"/>
                <w:color w:val="000000"/>
                <w:lang w:eastAsia="ja-JP"/>
              </w:rPr>
              <w:t>0.69</w:t>
            </w:r>
          </w:p>
        </w:tc>
        <w:tc>
          <w:tcPr>
            <w:tcW w:w="950" w:type="dxa"/>
          </w:tcPr>
          <w:p w14:paraId="306535B6" w14:textId="77777777" w:rsidR="000E2EAE" w:rsidRPr="00E053BE" w:rsidRDefault="000E2EAE" w:rsidP="004477A9">
            <w:pPr>
              <w:pStyle w:val="TableText"/>
              <w:rPr>
                <w:noProof w:val="0"/>
              </w:rPr>
            </w:pPr>
            <w:r>
              <w:rPr>
                <w:rFonts w:eastAsiaTheme="minorEastAsia"/>
                <w:color w:val="000000"/>
                <w:lang w:eastAsia="ja-JP"/>
              </w:rPr>
              <w:t>−0.69</w:t>
            </w:r>
          </w:p>
        </w:tc>
      </w:tr>
      <w:tr w:rsidR="000E2EAE" w:rsidRPr="00E053BE" w14:paraId="086D3445" w14:textId="77777777" w:rsidTr="004477A9">
        <w:trPr>
          <w:trHeight w:val="314"/>
        </w:trPr>
        <w:tc>
          <w:tcPr>
            <w:tcW w:w="1377" w:type="dxa"/>
          </w:tcPr>
          <w:p w14:paraId="2BD49845" w14:textId="77777777" w:rsidR="000E2EAE" w:rsidRPr="00E053BE" w:rsidRDefault="000E2EAE" w:rsidP="004477A9">
            <w:pPr>
              <w:pStyle w:val="TableText"/>
              <w:rPr>
                <w:noProof w:val="0"/>
              </w:rPr>
            </w:pPr>
            <w:r>
              <w:rPr>
                <w:rFonts w:eastAsiaTheme="minorEastAsia"/>
                <w:color w:val="000000"/>
                <w:lang w:eastAsia="ja-JP"/>
              </w:rPr>
              <w:t>VR711503</w:t>
            </w:r>
          </w:p>
        </w:tc>
        <w:tc>
          <w:tcPr>
            <w:tcW w:w="1440" w:type="dxa"/>
          </w:tcPr>
          <w:p w14:paraId="15E2567A"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271C3DC5" w14:textId="77777777" w:rsidR="000E2EAE" w:rsidRPr="00E053BE" w:rsidRDefault="000E2EAE" w:rsidP="004477A9">
            <w:pPr>
              <w:pStyle w:val="TableText"/>
              <w:ind w:right="576"/>
              <w:rPr>
                <w:noProof w:val="0"/>
              </w:rPr>
            </w:pPr>
            <w:r>
              <w:rPr>
                <w:rFonts w:eastAsiaTheme="minorEastAsia"/>
                <w:color w:val="000000"/>
                <w:lang w:eastAsia="ja-JP"/>
              </w:rPr>
              <w:t>0.17</w:t>
            </w:r>
          </w:p>
        </w:tc>
        <w:tc>
          <w:tcPr>
            <w:tcW w:w="746" w:type="dxa"/>
          </w:tcPr>
          <w:p w14:paraId="017A71EE"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51717640"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08D25756"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95200F7" w14:textId="77777777" w:rsidTr="004477A9">
        <w:trPr>
          <w:trHeight w:val="314"/>
        </w:trPr>
        <w:tc>
          <w:tcPr>
            <w:tcW w:w="1377" w:type="dxa"/>
          </w:tcPr>
          <w:p w14:paraId="607AED1E" w14:textId="77777777" w:rsidR="000E2EAE" w:rsidRPr="00E053BE" w:rsidRDefault="000E2EAE" w:rsidP="004477A9">
            <w:pPr>
              <w:pStyle w:val="TableText"/>
              <w:rPr>
                <w:noProof w:val="0"/>
              </w:rPr>
            </w:pPr>
            <w:r>
              <w:rPr>
                <w:rFonts w:eastAsiaTheme="minorEastAsia"/>
                <w:color w:val="000000"/>
                <w:lang w:eastAsia="ja-JP"/>
              </w:rPr>
              <w:t>VR711848</w:t>
            </w:r>
          </w:p>
        </w:tc>
        <w:tc>
          <w:tcPr>
            <w:tcW w:w="1440" w:type="dxa"/>
          </w:tcPr>
          <w:p w14:paraId="66E77EA0"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59F19B16" w14:textId="77777777" w:rsidR="000E2EAE" w:rsidRPr="00E053BE" w:rsidRDefault="000E2EAE" w:rsidP="004477A9">
            <w:pPr>
              <w:pStyle w:val="TableText"/>
              <w:ind w:right="576"/>
              <w:rPr>
                <w:noProof w:val="0"/>
              </w:rPr>
            </w:pPr>
            <w:r>
              <w:rPr>
                <w:rFonts w:eastAsiaTheme="minorEastAsia"/>
                <w:color w:val="000000"/>
                <w:lang w:eastAsia="ja-JP"/>
              </w:rPr>
              <w:t>−0.76</w:t>
            </w:r>
          </w:p>
        </w:tc>
        <w:tc>
          <w:tcPr>
            <w:tcW w:w="746" w:type="dxa"/>
          </w:tcPr>
          <w:p w14:paraId="24D78877"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7B9AFF2A"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043BE878"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7FD29BC" w14:textId="77777777" w:rsidTr="004477A9">
        <w:trPr>
          <w:trHeight w:val="314"/>
        </w:trPr>
        <w:tc>
          <w:tcPr>
            <w:tcW w:w="1377" w:type="dxa"/>
          </w:tcPr>
          <w:p w14:paraId="29FBAE24" w14:textId="77777777" w:rsidR="000E2EAE" w:rsidRPr="00E053BE" w:rsidRDefault="000E2EAE" w:rsidP="004477A9">
            <w:pPr>
              <w:pStyle w:val="TableText"/>
              <w:rPr>
                <w:noProof w:val="0"/>
              </w:rPr>
            </w:pPr>
            <w:r>
              <w:rPr>
                <w:rFonts w:eastAsiaTheme="minorEastAsia"/>
                <w:color w:val="000000"/>
                <w:lang w:eastAsia="ja-JP"/>
              </w:rPr>
              <w:t>VR711851</w:t>
            </w:r>
          </w:p>
        </w:tc>
        <w:tc>
          <w:tcPr>
            <w:tcW w:w="1440" w:type="dxa"/>
          </w:tcPr>
          <w:p w14:paraId="37546D93"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3CFC79B8" w14:textId="77777777" w:rsidR="000E2EAE" w:rsidRPr="00E053BE" w:rsidRDefault="000E2EAE" w:rsidP="004477A9">
            <w:pPr>
              <w:pStyle w:val="TableText"/>
              <w:ind w:right="576"/>
              <w:rPr>
                <w:noProof w:val="0"/>
              </w:rPr>
            </w:pPr>
            <w:r>
              <w:rPr>
                <w:rFonts w:eastAsiaTheme="minorEastAsia"/>
                <w:color w:val="000000"/>
                <w:lang w:eastAsia="ja-JP"/>
              </w:rPr>
              <w:t>0.46</w:t>
            </w:r>
          </w:p>
        </w:tc>
        <w:tc>
          <w:tcPr>
            <w:tcW w:w="746" w:type="dxa"/>
          </w:tcPr>
          <w:p w14:paraId="3CD64F1A"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04A56853"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589FDD64"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E743F17" w14:textId="77777777" w:rsidTr="004477A9">
        <w:trPr>
          <w:trHeight w:val="314"/>
        </w:trPr>
        <w:tc>
          <w:tcPr>
            <w:tcW w:w="1377" w:type="dxa"/>
          </w:tcPr>
          <w:p w14:paraId="1636D410" w14:textId="77777777" w:rsidR="000E2EAE" w:rsidRPr="00E053BE" w:rsidRDefault="000E2EAE" w:rsidP="004477A9">
            <w:pPr>
              <w:pStyle w:val="TableText"/>
              <w:rPr>
                <w:noProof w:val="0"/>
              </w:rPr>
            </w:pPr>
            <w:r>
              <w:rPr>
                <w:rFonts w:eastAsiaTheme="minorEastAsia"/>
                <w:color w:val="000000"/>
                <w:lang w:eastAsia="ja-JP"/>
              </w:rPr>
              <w:t>VR711852</w:t>
            </w:r>
          </w:p>
        </w:tc>
        <w:tc>
          <w:tcPr>
            <w:tcW w:w="1440" w:type="dxa"/>
          </w:tcPr>
          <w:p w14:paraId="50721738"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43F19C08" w14:textId="77777777" w:rsidR="000E2EAE" w:rsidRPr="00E053BE" w:rsidRDefault="000E2EAE" w:rsidP="004477A9">
            <w:pPr>
              <w:pStyle w:val="TableText"/>
              <w:ind w:right="576"/>
              <w:rPr>
                <w:noProof w:val="0"/>
              </w:rPr>
            </w:pPr>
            <w:r>
              <w:rPr>
                <w:rFonts w:eastAsiaTheme="minorEastAsia"/>
                <w:color w:val="000000"/>
                <w:lang w:eastAsia="ja-JP"/>
              </w:rPr>
              <w:t>−0.72</w:t>
            </w:r>
          </w:p>
        </w:tc>
        <w:tc>
          <w:tcPr>
            <w:tcW w:w="746" w:type="dxa"/>
          </w:tcPr>
          <w:p w14:paraId="26FBACD5"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20223DA0"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5CA2D939"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263ED92" w14:textId="77777777" w:rsidTr="004477A9">
        <w:trPr>
          <w:trHeight w:val="314"/>
        </w:trPr>
        <w:tc>
          <w:tcPr>
            <w:tcW w:w="1377" w:type="dxa"/>
          </w:tcPr>
          <w:p w14:paraId="7CA537F5" w14:textId="77777777" w:rsidR="000E2EAE" w:rsidRPr="00E053BE" w:rsidRDefault="000E2EAE" w:rsidP="004477A9">
            <w:pPr>
              <w:pStyle w:val="TableText"/>
              <w:rPr>
                <w:noProof w:val="0"/>
              </w:rPr>
            </w:pPr>
            <w:r>
              <w:rPr>
                <w:rFonts w:eastAsiaTheme="minorEastAsia"/>
                <w:color w:val="000000"/>
                <w:lang w:eastAsia="ja-JP"/>
              </w:rPr>
              <w:t>VR712482</w:t>
            </w:r>
          </w:p>
        </w:tc>
        <w:tc>
          <w:tcPr>
            <w:tcW w:w="1440" w:type="dxa"/>
          </w:tcPr>
          <w:p w14:paraId="6960B3B4"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3DDAEA6A" w14:textId="77777777" w:rsidR="000E2EAE" w:rsidRPr="00E053BE" w:rsidRDefault="000E2EAE" w:rsidP="004477A9">
            <w:pPr>
              <w:pStyle w:val="TableText"/>
              <w:ind w:right="576"/>
              <w:rPr>
                <w:noProof w:val="0"/>
              </w:rPr>
            </w:pPr>
            <w:r>
              <w:rPr>
                <w:rFonts w:eastAsiaTheme="minorEastAsia"/>
                <w:color w:val="000000"/>
                <w:lang w:eastAsia="ja-JP"/>
              </w:rPr>
              <w:t>−0.44</w:t>
            </w:r>
          </w:p>
        </w:tc>
        <w:tc>
          <w:tcPr>
            <w:tcW w:w="746" w:type="dxa"/>
          </w:tcPr>
          <w:p w14:paraId="125FBF2D" w14:textId="77777777" w:rsidR="000E2EAE" w:rsidRPr="00E053BE" w:rsidRDefault="000E2EAE" w:rsidP="004477A9">
            <w:pPr>
              <w:pStyle w:val="TableText"/>
              <w:rPr>
                <w:noProof w:val="0"/>
              </w:rPr>
            </w:pPr>
            <w:r>
              <w:rPr>
                <w:rFonts w:eastAsiaTheme="minorEastAsia"/>
                <w:color w:val="000000"/>
                <w:lang w:eastAsia="ja-JP"/>
              </w:rPr>
              <w:t>0.11</w:t>
            </w:r>
          </w:p>
        </w:tc>
        <w:tc>
          <w:tcPr>
            <w:tcW w:w="950" w:type="dxa"/>
          </w:tcPr>
          <w:p w14:paraId="7E35CC94"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70F6428C"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15B86B91" w14:textId="77777777" w:rsidTr="004477A9">
        <w:trPr>
          <w:trHeight w:val="314"/>
        </w:trPr>
        <w:tc>
          <w:tcPr>
            <w:tcW w:w="1377" w:type="dxa"/>
          </w:tcPr>
          <w:p w14:paraId="3E9DC57E" w14:textId="77777777" w:rsidR="000E2EAE" w:rsidRPr="00E053BE" w:rsidRDefault="000E2EAE" w:rsidP="004477A9">
            <w:pPr>
              <w:pStyle w:val="TableText"/>
              <w:rPr>
                <w:noProof w:val="0"/>
              </w:rPr>
            </w:pPr>
            <w:r>
              <w:rPr>
                <w:rFonts w:eastAsiaTheme="minorEastAsia"/>
                <w:color w:val="000000"/>
                <w:lang w:eastAsia="ja-JP"/>
              </w:rPr>
              <w:t>VR712486</w:t>
            </w:r>
          </w:p>
        </w:tc>
        <w:tc>
          <w:tcPr>
            <w:tcW w:w="1440" w:type="dxa"/>
          </w:tcPr>
          <w:p w14:paraId="45AE493E"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4A3C9A87" w14:textId="77777777" w:rsidR="000E2EAE" w:rsidRPr="00E053BE" w:rsidRDefault="000E2EAE" w:rsidP="004477A9">
            <w:pPr>
              <w:pStyle w:val="TableText"/>
              <w:ind w:right="576"/>
              <w:rPr>
                <w:noProof w:val="0"/>
              </w:rPr>
            </w:pPr>
            <w:r>
              <w:rPr>
                <w:rFonts w:eastAsiaTheme="minorEastAsia"/>
                <w:color w:val="000000"/>
                <w:lang w:eastAsia="ja-JP"/>
              </w:rPr>
              <w:t>0.04</w:t>
            </w:r>
          </w:p>
        </w:tc>
        <w:tc>
          <w:tcPr>
            <w:tcW w:w="746" w:type="dxa"/>
          </w:tcPr>
          <w:p w14:paraId="12010011" w14:textId="77777777" w:rsidR="000E2EAE" w:rsidRPr="00E053BE" w:rsidRDefault="000E2EAE" w:rsidP="004477A9">
            <w:pPr>
              <w:pStyle w:val="TableText"/>
              <w:rPr>
                <w:noProof w:val="0"/>
              </w:rPr>
            </w:pPr>
            <w:r>
              <w:rPr>
                <w:rFonts w:eastAsiaTheme="minorEastAsia"/>
                <w:color w:val="000000"/>
                <w:lang w:eastAsia="ja-JP"/>
              </w:rPr>
              <w:t>0.11</w:t>
            </w:r>
          </w:p>
        </w:tc>
        <w:tc>
          <w:tcPr>
            <w:tcW w:w="950" w:type="dxa"/>
          </w:tcPr>
          <w:p w14:paraId="4B6C498B"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144E2A46"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D86FFF8" w14:textId="77777777" w:rsidTr="004477A9">
        <w:trPr>
          <w:trHeight w:val="314"/>
        </w:trPr>
        <w:tc>
          <w:tcPr>
            <w:tcW w:w="1377" w:type="dxa"/>
          </w:tcPr>
          <w:p w14:paraId="5F034CA0" w14:textId="77777777" w:rsidR="000E2EAE" w:rsidRPr="00E053BE" w:rsidRDefault="000E2EAE" w:rsidP="004477A9">
            <w:pPr>
              <w:pStyle w:val="TableText"/>
              <w:rPr>
                <w:noProof w:val="0"/>
              </w:rPr>
            </w:pPr>
            <w:r>
              <w:rPr>
                <w:rFonts w:eastAsiaTheme="minorEastAsia"/>
                <w:color w:val="000000"/>
                <w:lang w:eastAsia="ja-JP"/>
              </w:rPr>
              <w:t>VR712490</w:t>
            </w:r>
          </w:p>
        </w:tc>
        <w:tc>
          <w:tcPr>
            <w:tcW w:w="1440" w:type="dxa"/>
          </w:tcPr>
          <w:p w14:paraId="1C9F83BF"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2E8E0643" w14:textId="77777777" w:rsidR="000E2EAE" w:rsidRPr="00E053BE" w:rsidRDefault="000E2EAE" w:rsidP="004477A9">
            <w:pPr>
              <w:pStyle w:val="TableText"/>
              <w:ind w:right="576"/>
              <w:rPr>
                <w:noProof w:val="0"/>
              </w:rPr>
            </w:pPr>
            <w:r>
              <w:rPr>
                <w:rFonts w:eastAsiaTheme="minorEastAsia"/>
                <w:color w:val="000000"/>
                <w:lang w:eastAsia="ja-JP"/>
              </w:rPr>
              <w:t>−0.91</w:t>
            </w:r>
          </w:p>
        </w:tc>
        <w:tc>
          <w:tcPr>
            <w:tcW w:w="746" w:type="dxa"/>
          </w:tcPr>
          <w:p w14:paraId="199303F2" w14:textId="77777777" w:rsidR="000E2EAE" w:rsidRPr="00E053BE" w:rsidRDefault="000E2EAE" w:rsidP="004477A9">
            <w:pPr>
              <w:pStyle w:val="TableText"/>
              <w:rPr>
                <w:noProof w:val="0"/>
              </w:rPr>
            </w:pPr>
            <w:r>
              <w:rPr>
                <w:rFonts w:eastAsiaTheme="minorEastAsia"/>
                <w:color w:val="000000"/>
                <w:lang w:eastAsia="ja-JP"/>
              </w:rPr>
              <w:t>0.12</w:t>
            </w:r>
          </w:p>
        </w:tc>
        <w:tc>
          <w:tcPr>
            <w:tcW w:w="950" w:type="dxa"/>
          </w:tcPr>
          <w:p w14:paraId="380B18F5"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1CC931C4"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58728BD0" w14:textId="77777777" w:rsidTr="004477A9">
        <w:trPr>
          <w:trHeight w:val="314"/>
        </w:trPr>
        <w:tc>
          <w:tcPr>
            <w:tcW w:w="1377" w:type="dxa"/>
          </w:tcPr>
          <w:p w14:paraId="6F16D024" w14:textId="77777777" w:rsidR="000E2EAE" w:rsidRPr="00E053BE" w:rsidRDefault="000E2EAE" w:rsidP="004477A9">
            <w:pPr>
              <w:pStyle w:val="TableText"/>
              <w:rPr>
                <w:noProof w:val="0"/>
              </w:rPr>
            </w:pPr>
            <w:r>
              <w:rPr>
                <w:rFonts w:eastAsiaTheme="minorEastAsia"/>
                <w:color w:val="000000"/>
                <w:lang w:eastAsia="ja-JP"/>
              </w:rPr>
              <w:t>VR712494</w:t>
            </w:r>
          </w:p>
        </w:tc>
        <w:tc>
          <w:tcPr>
            <w:tcW w:w="1440" w:type="dxa"/>
          </w:tcPr>
          <w:p w14:paraId="593BE971"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A777156" w14:textId="77777777" w:rsidR="000E2EAE" w:rsidRPr="00E053BE" w:rsidRDefault="000E2EAE" w:rsidP="004477A9">
            <w:pPr>
              <w:pStyle w:val="TableText"/>
              <w:ind w:right="576"/>
              <w:rPr>
                <w:noProof w:val="0"/>
              </w:rPr>
            </w:pPr>
            <w:r>
              <w:rPr>
                <w:rFonts w:eastAsiaTheme="minorEastAsia"/>
                <w:color w:val="000000"/>
                <w:lang w:eastAsia="ja-JP"/>
              </w:rPr>
              <w:t>0.22</w:t>
            </w:r>
          </w:p>
        </w:tc>
        <w:tc>
          <w:tcPr>
            <w:tcW w:w="746" w:type="dxa"/>
          </w:tcPr>
          <w:p w14:paraId="0343CF8E" w14:textId="77777777" w:rsidR="000E2EAE" w:rsidRPr="00E053BE" w:rsidRDefault="000E2EAE" w:rsidP="004477A9">
            <w:pPr>
              <w:pStyle w:val="TableText"/>
              <w:rPr>
                <w:noProof w:val="0"/>
              </w:rPr>
            </w:pPr>
            <w:r>
              <w:rPr>
                <w:rFonts w:eastAsiaTheme="minorEastAsia"/>
                <w:color w:val="000000"/>
                <w:lang w:eastAsia="ja-JP"/>
              </w:rPr>
              <w:t>0.11</w:t>
            </w:r>
          </w:p>
        </w:tc>
        <w:tc>
          <w:tcPr>
            <w:tcW w:w="950" w:type="dxa"/>
          </w:tcPr>
          <w:p w14:paraId="5B7E2FDC"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12FEEA63"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D2BDD4B" w14:textId="77777777" w:rsidTr="004477A9">
        <w:trPr>
          <w:trHeight w:val="314"/>
        </w:trPr>
        <w:tc>
          <w:tcPr>
            <w:tcW w:w="1377" w:type="dxa"/>
          </w:tcPr>
          <w:p w14:paraId="3D6A9F14" w14:textId="77777777" w:rsidR="000E2EAE" w:rsidRPr="00E053BE" w:rsidRDefault="000E2EAE" w:rsidP="004477A9">
            <w:pPr>
              <w:pStyle w:val="TableText"/>
              <w:rPr>
                <w:noProof w:val="0"/>
              </w:rPr>
            </w:pPr>
            <w:r>
              <w:rPr>
                <w:rFonts w:eastAsiaTheme="minorEastAsia"/>
                <w:color w:val="000000"/>
                <w:lang w:eastAsia="ja-JP"/>
              </w:rPr>
              <w:t>VR793140</w:t>
            </w:r>
          </w:p>
        </w:tc>
        <w:tc>
          <w:tcPr>
            <w:tcW w:w="1440" w:type="dxa"/>
          </w:tcPr>
          <w:p w14:paraId="3E65870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57FACDD2" w14:textId="77777777" w:rsidR="000E2EAE" w:rsidRPr="00E053BE" w:rsidRDefault="000E2EAE" w:rsidP="004477A9">
            <w:pPr>
              <w:pStyle w:val="TableText"/>
              <w:ind w:right="576"/>
              <w:rPr>
                <w:noProof w:val="0"/>
              </w:rPr>
            </w:pPr>
            <w:r>
              <w:rPr>
                <w:rFonts w:eastAsiaTheme="minorEastAsia"/>
                <w:color w:val="000000"/>
                <w:lang w:eastAsia="ja-JP"/>
              </w:rPr>
              <w:t>−0.69</w:t>
            </w:r>
          </w:p>
        </w:tc>
        <w:tc>
          <w:tcPr>
            <w:tcW w:w="746" w:type="dxa"/>
          </w:tcPr>
          <w:p w14:paraId="4BB6D1CC" w14:textId="77777777" w:rsidR="000E2EAE" w:rsidRPr="00E053BE" w:rsidRDefault="000E2EAE" w:rsidP="004477A9">
            <w:pPr>
              <w:pStyle w:val="TableText"/>
              <w:rPr>
                <w:noProof w:val="0"/>
              </w:rPr>
            </w:pPr>
            <w:r>
              <w:rPr>
                <w:rFonts w:eastAsiaTheme="minorEastAsia"/>
                <w:color w:val="000000"/>
                <w:lang w:eastAsia="ja-JP"/>
              </w:rPr>
              <w:t>0.06</w:t>
            </w:r>
          </w:p>
        </w:tc>
        <w:tc>
          <w:tcPr>
            <w:tcW w:w="950" w:type="dxa"/>
          </w:tcPr>
          <w:p w14:paraId="3F9B5727" w14:textId="77777777" w:rsidR="000E2EAE" w:rsidRPr="00E053BE" w:rsidRDefault="000E2EAE" w:rsidP="004477A9">
            <w:pPr>
              <w:pStyle w:val="TableText"/>
              <w:rPr>
                <w:noProof w:val="0"/>
              </w:rPr>
            </w:pPr>
            <w:r>
              <w:rPr>
                <w:rFonts w:eastAsiaTheme="minorEastAsia"/>
                <w:color w:val="000000"/>
                <w:lang w:eastAsia="ja-JP"/>
              </w:rPr>
              <w:t>−1.18</w:t>
            </w:r>
          </w:p>
        </w:tc>
        <w:tc>
          <w:tcPr>
            <w:tcW w:w="950" w:type="dxa"/>
          </w:tcPr>
          <w:p w14:paraId="456B370E" w14:textId="77777777" w:rsidR="000E2EAE" w:rsidRPr="00E053BE" w:rsidRDefault="000E2EAE" w:rsidP="004477A9">
            <w:pPr>
              <w:pStyle w:val="TableText"/>
              <w:rPr>
                <w:noProof w:val="0"/>
              </w:rPr>
            </w:pPr>
            <w:r>
              <w:rPr>
                <w:rFonts w:eastAsiaTheme="minorEastAsia"/>
                <w:color w:val="000000"/>
                <w:lang w:eastAsia="ja-JP"/>
              </w:rPr>
              <w:t>1.18</w:t>
            </w:r>
          </w:p>
        </w:tc>
      </w:tr>
      <w:tr w:rsidR="000E2EAE" w:rsidRPr="00E053BE" w14:paraId="40DEDFEB" w14:textId="77777777" w:rsidTr="004477A9">
        <w:trPr>
          <w:trHeight w:val="327"/>
        </w:trPr>
        <w:tc>
          <w:tcPr>
            <w:tcW w:w="1377" w:type="dxa"/>
          </w:tcPr>
          <w:p w14:paraId="56D54B7B" w14:textId="77777777" w:rsidR="000E2EAE" w:rsidRPr="00E053BE" w:rsidRDefault="000E2EAE" w:rsidP="004477A9">
            <w:pPr>
              <w:pStyle w:val="TableText"/>
              <w:rPr>
                <w:noProof w:val="0"/>
              </w:rPr>
            </w:pPr>
            <w:r>
              <w:rPr>
                <w:rFonts w:eastAsiaTheme="minorEastAsia"/>
                <w:color w:val="000000"/>
                <w:lang w:eastAsia="ja-JP"/>
              </w:rPr>
              <w:t>VR793141</w:t>
            </w:r>
          </w:p>
        </w:tc>
        <w:tc>
          <w:tcPr>
            <w:tcW w:w="1440" w:type="dxa"/>
          </w:tcPr>
          <w:p w14:paraId="4FBD813A"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34137C37" w14:textId="77777777" w:rsidR="000E2EAE" w:rsidRPr="00E053BE" w:rsidRDefault="000E2EAE" w:rsidP="004477A9">
            <w:pPr>
              <w:pStyle w:val="TableText"/>
              <w:ind w:right="576"/>
              <w:rPr>
                <w:noProof w:val="0"/>
              </w:rPr>
            </w:pPr>
            <w:r>
              <w:rPr>
                <w:rFonts w:eastAsiaTheme="minorEastAsia"/>
                <w:color w:val="000000"/>
                <w:lang w:eastAsia="ja-JP"/>
              </w:rPr>
              <w:t>−1.54</w:t>
            </w:r>
          </w:p>
        </w:tc>
        <w:tc>
          <w:tcPr>
            <w:tcW w:w="746" w:type="dxa"/>
          </w:tcPr>
          <w:p w14:paraId="6A912444" w14:textId="77777777" w:rsidR="000E2EAE" w:rsidRPr="00E053BE" w:rsidRDefault="000E2EAE" w:rsidP="004477A9">
            <w:pPr>
              <w:pStyle w:val="TableText"/>
              <w:rPr>
                <w:noProof w:val="0"/>
              </w:rPr>
            </w:pPr>
            <w:r>
              <w:rPr>
                <w:rFonts w:eastAsiaTheme="minorEastAsia"/>
                <w:color w:val="000000"/>
                <w:lang w:eastAsia="ja-JP"/>
              </w:rPr>
              <w:t>0.08</w:t>
            </w:r>
          </w:p>
        </w:tc>
        <w:tc>
          <w:tcPr>
            <w:tcW w:w="950" w:type="dxa"/>
          </w:tcPr>
          <w:p w14:paraId="5D29402F"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1290321B" w14:textId="77777777" w:rsidR="000E2EAE" w:rsidRPr="00E053BE" w:rsidRDefault="000E2EAE" w:rsidP="004477A9">
            <w:pPr>
              <w:pStyle w:val="TableText"/>
              <w:rPr>
                <w:noProof w:val="0"/>
              </w:rPr>
            </w:pPr>
            <w:r>
              <w:rPr>
                <w:rFonts w:eastAsiaTheme="minorEastAsia"/>
                <w:color w:val="000000"/>
                <w:lang w:eastAsia="ja-JP"/>
              </w:rPr>
              <w:t>N/A</w:t>
            </w:r>
          </w:p>
        </w:tc>
      </w:tr>
    </w:tbl>
    <w:p w14:paraId="4141175B" w14:textId="2B85A041" w:rsidR="000E2EAE" w:rsidRPr="00E053BE" w:rsidRDefault="000E2EAE" w:rsidP="000E2EAE">
      <w:pPr>
        <w:pStyle w:val="Caption"/>
        <w:pageBreakBefore/>
      </w:pPr>
      <w:bookmarkStart w:id="2319" w:name="_Toc133500778"/>
      <w:bookmarkStart w:id="2320" w:name="_Toc160113691"/>
      <w:bookmarkStart w:id="2321" w:name="_Toc193442674"/>
      <w:bookmarkStart w:id="2322" w:name="_Toc222841315"/>
      <w:r w:rsidRPr="00E053BE">
        <w:lastRenderedPageBreak/>
        <w:t>Table 8.C.</w:t>
      </w:r>
      <w:fldSimple w:instr=" SEQ Table_8.C. \* ARABIC ">
        <w:r w:rsidR="00071A86">
          <w:rPr>
            <w:noProof/>
          </w:rPr>
          <w:t>3</w:t>
        </w:r>
      </w:fldSimple>
      <w:r w:rsidRPr="00E053BE">
        <w:t xml:space="preserve">  IRT Item Statistics, Grade Two</w:t>
      </w:r>
      <w:bookmarkEnd w:id="2319"/>
      <w:bookmarkEnd w:id="2320"/>
      <w:bookmarkEnd w:id="2321"/>
      <w:bookmarkEnd w:id="2322"/>
    </w:p>
    <w:tbl>
      <w:tblPr>
        <w:tblStyle w:val="TRs"/>
        <w:tblW w:w="0" w:type="auto"/>
        <w:tblLayout w:type="fixed"/>
        <w:tblLook w:val="04A0" w:firstRow="1" w:lastRow="0" w:firstColumn="1" w:lastColumn="0" w:noHBand="0" w:noVBand="1"/>
      </w:tblPr>
      <w:tblGrid>
        <w:gridCol w:w="1377"/>
        <w:gridCol w:w="1440"/>
        <w:gridCol w:w="2017"/>
        <w:gridCol w:w="746"/>
        <w:gridCol w:w="950"/>
        <w:gridCol w:w="950"/>
      </w:tblGrid>
      <w:tr w:rsidR="000E2EAE" w:rsidRPr="002B666A" w14:paraId="61B6B5F9" w14:textId="77777777" w:rsidTr="004477A9">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7929E7DB" w14:textId="77777777" w:rsidR="000E2EAE" w:rsidRPr="002B666A" w:rsidRDefault="000E2EAE" w:rsidP="004477A9">
            <w:pPr>
              <w:pStyle w:val="TableHead"/>
              <w:rPr>
                <w:b w:val="0"/>
                <w:bCs w:val="0"/>
                <w:noProof w:val="0"/>
                <w:lang w:eastAsia="ko-KR"/>
              </w:rPr>
            </w:pPr>
            <w:r w:rsidRPr="002B666A">
              <w:rPr>
                <w:bCs w:val="0"/>
                <w:noProof w:val="0"/>
                <w:lang w:eastAsia="ko-KR"/>
              </w:rPr>
              <w:t>Item ID</w:t>
            </w:r>
          </w:p>
        </w:tc>
        <w:tc>
          <w:tcPr>
            <w:tcW w:w="1440" w:type="dxa"/>
          </w:tcPr>
          <w:p w14:paraId="57B0A8AE" w14:textId="77777777" w:rsidR="000E2EAE" w:rsidRPr="002B666A" w:rsidRDefault="000E2EAE" w:rsidP="004477A9">
            <w:pPr>
              <w:pStyle w:val="TableHead"/>
              <w:rPr>
                <w:b w:val="0"/>
                <w:bCs w:val="0"/>
                <w:noProof w:val="0"/>
                <w:lang w:eastAsia="ko-KR"/>
              </w:rPr>
            </w:pPr>
            <w:r w:rsidRPr="002B666A">
              <w:rPr>
                <w:bCs w:val="0"/>
                <w:noProof w:val="0"/>
                <w:lang w:eastAsia="ko-KR"/>
              </w:rPr>
              <w:t>Use Code</w:t>
            </w:r>
          </w:p>
        </w:tc>
        <w:tc>
          <w:tcPr>
            <w:tcW w:w="2017" w:type="dxa"/>
          </w:tcPr>
          <w:p w14:paraId="2F43F93F" w14:textId="77777777" w:rsidR="000E2EAE" w:rsidRPr="002B666A" w:rsidRDefault="000E2EAE" w:rsidP="004477A9">
            <w:pPr>
              <w:pStyle w:val="TableHead"/>
              <w:rPr>
                <w:b w:val="0"/>
                <w:bCs w:val="0"/>
                <w:noProof w:val="0"/>
                <w:lang w:eastAsia="ko-KR"/>
              </w:rPr>
            </w:pPr>
            <w:r w:rsidRPr="002B666A">
              <w:rPr>
                <w:bCs w:val="0"/>
                <w:noProof w:val="0"/>
                <w:lang w:eastAsia="ko-KR"/>
              </w:rPr>
              <w:t>Item Difficulty b</w:t>
            </w:r>
          </w:p>
        </w:tc>
        <w:tc>
          <w:tcPr>
            <w:tcW w:w="746" w:type="dxa"/>
          </w:tcPr>
          <w:p w14:paraId="5DBDBE27" w14:textId="77777777" w:rsidR="000E2EAE" w:rsidRPr="002B666A" w:rsidRDefault="000E2EAE" w:rsidP="004477A9">
            <w:pPr>
              <w:pStyle w:val="TableHead"/>
              <w:rPr>
                <w:b w:val="0"/>
                <w:bCs w:val="0"/>
                <w:noProof w:val="0"/>
                <w:lang w:eastAsia="ko-KR"/>
              </w:rPr>
            </w:pPr>
            <w:r w:rsidRPr="002B666A">
              <w:rPr>
                <w:bCs w:val="0"/>
                <w:noProof w:val="0"/>
                <w:lang w:eastAsia="ko-KR"/>
              </w:rPr>
              <w:t>SE</w:t>
            </w:r>
          </w:p>
        </w:tc>
        <w:tc>
          <w:tcPr>
            <w:tcW w:w="950" w:type="dxa"/>
          </w:tcPr>
          <w:p w14:paraId="5334B6F5" w14:textId="77777777" w:rsidR="000E2EAE" w:rsidRPr="002B666A" w:rsidRDefault="000E2EAE" w:rsidP="004477A9">
            <w:pPr>
              <w:pStyle w:val="TableHead"/>
              <w:rPr>
                <w:b w:val="0"/>
                <w:bCs w:val="0"/>
                <w:noProof w:val="0"/>
                <w:lang w:eastAsia="ko-KR"/>
              </w:rPr>
            </w:pPr>
            <w:r w:rsidRPr="002B666A">
              <w:rPr>
                <w:bCs w:val="0"/>
                <w:noProof w:val="0"/>
                <w:lang w:eastAsia="ko-KR"/>
              </w:rPr>
              <w:t>d1</w:t>
            </w:r>
          </w:p>
        </w:tc>
        <w:tc>
          <w:tcPr>
            <w:tcW w:w="950" w:type="dxa"/>
          </w:tcPr>
          <w:p w14:paraId="285BB836" w14:textId="77777777" w:rsidR="000E2EAE" w:rsidRPr="002B666A" w:rsidRDefault="000E2EAE" w:rsidP="004477A9">
            <w:pPr>
              <w:pStyle w:val="TableHead"/>
              <w:rPr>
                <w:b w:val="0"/>
                <w:bCs w:val="0"/>
                <w:noProof w:val="0"/>
                <w:lang w:eastAsia="ko-KR"/>
              </w:rPr>
            </w:pPr>
            <w:r w:rsidRPr="002B666A">
              <w:rPr>
                <w:bCs w:val="0"/>
                <w:noProof w:val="0"/>
                <w:lang w:eastAsia="ko-KR"/>
              </w:rPr>
              <w:t>d2</w:t>
            </w:r>
          </w:p>
        </w:tc>
      </w:tr>
      <w:tr w:rsidR="000E2EAE" w:rsidRPr="00E053BE" w14:paraId="01AE2F00" w14:textId="77777777" w:rsidTr="004477A9">
        <w:trPr>
          <w:trHeight w:val="314"/>
        </w:trPr>
        <w:tc>
          <w:tcPr>
            <w:tcW w:w="1377" w:type="dxa"/>
          </w:tcPr>
          <w:p w14:paraId="397000CD" w14:textId="77777777" w:rsidR="000E2EAE" w:rsidRPr="00E053BE" w:rsidRDefault="000E2EAE" w:rsidP="004477A9">
            <w:pPr>
              <w:pStyle w:val="TableText"/>
              <w:keepNext/>
              <w:rPr>
                <w:noProof w:val="0"/>
              </w:rPr>
            </w:pPr>
            <w:r>
              <w:rPr>
                <w:rFonts w:eastAsiaTheme="minorEastAsia"/>
                <w:color w:val="000000"/>
                <w:lang w:eastAsia="ja-JP"/>
              </w:rPr>
              <w:t>VR130352</w:t>
            </w:r>
          </w:p>
        </w:tc>
        <w:tc>
          <w:tcPr>
            <w:tcW w:w="1440" w:type="dxa"/>
          </w:tcPr>
          <w:p w14:paraId="18DB8F2B"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3A101E2B" w14:textId="77777777" w:rsidR="000E2EAE" w:rsidRPr="00E053BE" w:rsidRDefault="000E2EAE" w:rsidP="004477A9">
            <w:pPr>
              <w:pStyle w:val="TableText"/>
              <w:ind w:right="576"/>
              <w:rPr>
                <w:noProof w:val="0"/>
              </w:rPr>
            </w:pPr>
            <w:r>
              <w:rPr>
                <w:rFonts w:eastAsiaTheme="minorEastAsia"/>
                <w:color w:val="000000"/>
                <w:lang w:eastAsia="ja-JP"/>
              </w:rPr>
              <w:t>0.32</w:t>
            </w:r>
          </w:p>
        </w:tc>
        <w:tc>
          <w:tcPr>
            <w:tcW w:w="746" w:type="dxa"/>
          </w:tcPr>
          <w:p w14:paraId="17621E48"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2A306EA6"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1F119C84"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075DAF2" w14:textId="77777777" w:rsidTr="004477A9">
        <w:trPr>
          <w:trHeight w:val="314"/>
        </w:trPr>
        <w:tc>
          <w:tcPr>
            <w:tcW w:w="1377" w:type="dxa"/>
          </w:tcPr>
          <w:p w14:paraId="124DCB93" w14:textId="77777777" w:rsidR="000E2EAE" w:rsidRPr="00E053BE" w:rsidRDefault="000E2EAE" w:rsidP="004477A9">
            <w:pPr>
              <w:pStyle w:val="TableText"/>
              <w:keepNext/>
              <w:rPr>
                <w:noProof w:val="0"/>
              </w:rPr>
            </w:pPr>
            <w:r>
              <w:rPr>
                <w:rFonts w:eastAsiaTheme="minorEastAsia"/>
                <w:color w:val="000000"/>
                <w:lang w:eastAsia="ja-JP"/>
              </w:rPr>
              <w:t>VR130367</w:t>
            </w:r>
          </w:p>
        </w:tc>
        <w:tc>
          <w:tcPr>
            <w:tcW w:w="1440" w:type="dxa"/>
          </w:tcPr>
          <w:p w14:paraId="4D877F33"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227AC3B" w14:textId="77777777" w:rsidR="000E2EAE" w:rsidRPr="00E053BE" w:rsidRDefault="000E2EAE" w:rsidP="004477A9">
            <w:pPr>
              <w:pStyle w:val="TableText"/>
              <w:ind w:right="576"/>
              <w:rPr>
                <w:noProof w:val="0"/>
              </w:rPr>
            </w:pPr>
            <w:r>
              <w:rPr>
                <w:rFonts w:eastAsiaTheme="minorEastAsia"/>
                <w:color w:val="000000"/>
                <w:lang w:eastAsia="ja-JP"/>
              </w:rPr>
              <w:t>−0.03</w:t>
            </w:r>
          </w:p>
        </w:tc>
        <w:tc>
          <w:tcPr>
            <w:tcW w:w="746" w:type="dxa"/>
          </w:tcPr>
          <w:p w14:paraId="27073212"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5A189FD3"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7DB83FD5"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6F48EF0" w14:textId="77777777" w:rsidTr="004477A9">
        <w:trPr>
          <w:trHeight w:val="314"/>
        </w:trPr>
        <w:tc>
          <w:tcPr>
            <w:tcW w:w="1377" w:type="dxa"/>
          </w:tcPr>
          <w:p w14:paraId="645D4676" w14:textId="77777777" w:rsidR="000E2EAE" w:rsidRPr="00E053BE" w:rsidRDefault="000E2EAE" w:rsidP="004477A9">
            <w:pPr>
              <w:pStyle w:val="TableText"/>
              <w:rPr>
                <w:noProof w:val="0"/>
              </w:rPr>
            </w:pPr>
            <w:r>
              <w:rPr>
                <w:rFonts w:eastAsiaTheme="minorEastAsia"/>
                <w:color w:val="000000"/>
                <w:lang w:eastAsia="ja-JP"/>
              </w:rPr>
              <w:t>VR130401</w:t>
            </w:r>
          </w:p>
        </w:tc>
        <w:tc>
          <w:tcPr>
            <w:tcW w:w="1440" w:type="dxa"/>
          </w:tcPr>
          <w:p w14:paraId="696500D2"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2DD5DF7" w14:textId="77777777" w:rsidR="000E2EAE" w:rsidRPr="00E053BE" w:rsidRDefault="000E2EAE" w:rsidP="004477A9">
            <w:pPr>
              <w:pStyle w:val="TableText"/>
              <w:ind w:right="576"/>
              <w:rPr>
                <w:noProof w:val="0"/>
              </w:rPr>
            </w:pPr>
            <w:r>
              <w:rPr>
                <w:rFonts w:eastAsiaTheme="minorEastAsia"/>
                <w:color w:val="000000"/>
                <w:lang w:eastAsia="ja-JP"/>
              </w:rPr>
              <w:t>0.88</w:t>
            </w:r>
          </w:p>
        </w:tc>
        <w:tc>
          <w:tcPr>
            <w:tcW w:w="746" w:type="dxa"/>
          </w:tcPr>
          <w:p w14:paraId="616AB93A"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5650C082"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72F61E47"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E376559" w14:textId="77777777" w:rsidTr="004477A9">
        <w:trPr>
          <w:trHeight w:val="314"/>
        </w:trPr>
        <w:tc>
          <w:tcPr>
            <w:tcW w:w="1377" w:type="dxa"/>
          </w:tcPr>
          <w:p w14:paraId="4F1C84D9" w14:textId="77777777" w:rsidR="000E2EAE" w:rsidRPr="00E053BE" w:rsidRDefault="000E2EAE" w:rsidP="004477A9">
            <w:pPr>
              <w:pStyle w:val="TableText"/>
              <w:rPr>
                <w:noProof w:val="0"/>
              </w:rPr>
            </w:pPr>
            <w:r>
              <w:rPr>
                <w:rFonts w:eastAsiaTheme="minorEastAsia"/>
                <w:color w:val="000000"/>
                <w:lang w:eastAsia="ja-JP"/>
              </w:rPr>
              <w:t>VR130438</w:t>
            </w:r>
          </w:p>
        </w:tc>
        <w:tc>
          <w:tcPr>
            <w:tcW w:w="1440" w:type="dxa"/>
          </w:tcPr>
          <w:p w14:paraId="142155BF"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DE33CDA" w14:textId="77777777" w:rsidR="000E2EAE" w:rsidRPr="00E053BE" w:rsidRDefault="000E2EAE" w:rsidP="004477A9">
            <w:pPr>
              <w:pStyle w:val="TableText"/>
              <w:ind w:right="576"/>
              <w:rPr>
                <w:noProof w:val="0"/>
              </w:rPr>
            </w:pPr>
            <w:r>
              <w:rPr>
                <w:rFonts w:eastAsiaTheme="minorEastAsia"/>
                <w:color w:val="000000"/>
                <w:lang w:eastAsia="ja-JP"/>
              </w:rPr>
              <w:t>0.05</w:t>
            </w:r>
          </w:p>
        </w:tc>
        <w:tc>
          <w:tcPr>
            <w:tcW w:w="746" w:type="dxa"/>
          </w:tcPr>
          <w:p w14:paraId="71A2676F"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7E671145"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530E7F53"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43DF9A16" w14:textId="77777777" w:rsidTr="004477A9">
        <w:trPr>
          <w:trHeight w:val="314"/>
        </w:trPr>
        <w:tc>
          <w:tcPr>
            <w:tcW w:w="1377" w:type="dxa"/>
          </w:tcPr>
          <w:p w14:paraId="5E37EB23" w14:textId="77777777" w:rsidR="000E2EAE" w:rsidRPr="00E053BE" w:rsidRDefault="000E2EAE" w:rsidP="004477A9">
            <w:pPr>
              <w:pStyle w:val="TableText"/>
              <w:rPr>
                <w:noProof w:val="0"/>
              </w:rPr>
            </w:pPr>
            <w:r>
              <w:rPr>
                <w:rFonts w:eastAsiaTheme="minorEastAsia"/>
                <w:color w:val="000000"/>
                <w:lang w:eastAsia="ja-JP"/>
              </w:rPr>
              <w:t>VR140495</w:t>
            </w:r>
          </w:p>
        </w:tc>
        <w:tc>
          <w:tcPr>
            <w:tcW w:w="1440" w:type="dxa"/>
          </w:tcPr>
          <w:p w14:paraId="22447575"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375AD7E1" w14:textId="77777777" w:rsidR="000E2EAE" w:rsidRPr="00E053BE" w:rsidRDefault="000E2EAE" w:rsidP="004477A9">
            <w:pPr>
              <w:pStyle w:val="TableText"/>
              <w:ind w:right="576"/>
              <w:rPr>
                <w:noProof w:val="0"/>
              </w:rPr>
            </w:pPr>
            <w:r>
              <w:rPr>
                <w:rFonts w:eastAsiaTheme="minorEastAsia"/>
                <w:color w:val="000000"/>
                <w:lang w:eastAsia="ja-JP"/>
              </w:rPr>
              <w:t>−0.17</w:t>
            </w:r>
          </w:p>
        </w:tc>
        <w:tc>
          <w:tcPr>
            <w:tcW w:w="746" w:type="dxa"/>
          </w:tcPr>
          <w:p w14:paraId="3318AC6E"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549BBBB2"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757C7D4B"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6770C93" w14:textId="77777777" w:rsidTr="004477A9">
        <w:trPr>
          <w:trHeight w:val="314"/>
        </w:trPr>
        <w:tc>
          <w:tcPr>
            <w:tcW w:w="1377" w:type="dxa"/>
          </w:tcPr>
          <w:p w14:paraId="742710EF" w14:textId="77777777" w:rsidR="000E2EAE" w:rsidRPr="00E053BE" w:rsidRDefault="000E2EAE" w:rsidP="004477A9">
            <w:pPr>
              <w:pStyle w:val="TableText"/>
              <w:rPr>
                <w:noProof w:val="0"/>
              </w:rPr>
            </w:pPr>
            <w:r>
              <w:rPr>
                <w:rFonts w:eastAsiaTheme="minorEastAsia"/>
                <w:color w:val="000000"/>
                <w:lang w:eastAsia="ja-JP"/>
              </w:rPr>
              <w:t>VR140498</w:t>
            </w:r>
          </w:p>
        </w:tc>
        <w:tc>
          <w:tcPr>
            <w:tcW w:w="1440" w:type="dxa"/>
          </w:tcPr>
          <w:p w14:paraId="19C1A3F4"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34BB7652" w14:textId="77777777" w:rsidR="000E2EAE" w:rsidRPr="00E053BE" w:rsidRDefault="000E2EAE" w:rsidP="004477A9">
            <w:pPr>
              <w:pStyle w:val="TableText"/>
              <w:ind w:right="576"/>
              <w:rPr>
                <w:noProof w:val="0"/>
              </w:rPr>
            </w:pPr>
            <w:r>
              <w:rPr>
                <w:rFonts w:eastAsiaTheme="minorEastAsia"/>
                <w:color w:val="000000"/>
                <w:lang w:eastAsia="ja-JP"/>
              </w:rPr>
              <w:t>0.51</w:t>
            </w:r>
          </w:p>
        </w:tc>
        <w:tc>
          <w:tcPr>
            <w:tcW w:w="746" w:type="dxa"/>
          </w:tcPr>
          <w:p w14:paraId="16B707DA"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06B4E46E"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64AC0635"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87CA462" w14:textId="77777777" w:rsidTr="004477A9">
        <w:trPr>
          <w:trHeight w:val="314"/>
        </w:trPr>
        <w:tc>
          <w:tcPr>
            <w:tcW w:w="1377" w:type="dxa"/>
          </w:tcPr>
          <w:p w14:paraId="102A3DC5" w14:textId="77777777" w:rsidR="000E2EAE" w:rsidRPr="00E053BE" w:rsidRDefault="000E2EAE" w:rsidP="004477A9">
            <w:pPr>
              <w:pStyle w:val="TableText"/>
              <w:rPr>
                <w:noProof w:val="0"/>
              </w:rPr>
            </w:pPr>
            <w:r>
              <w:rPr>
                <w:rFonts w:eastAsiaTheme="minorEastAsia"/>
                <w:color w:val="000000"/>
                <w:lang w:eastAsia="ja-JP"/>
              </w:rPr>
              <w:t>VR140501</w:t>
            </w:r>
          </w:p>
        </w:tc>
        <w:tc>
          <w:tcPr>
            <w:tcW w:w="1440" w:type="dxa"/>
          </w:tcPr>
          <w:p w14:paraId="3F90644A"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21644DCA" w14:textId="77777777" w:rsidR="000E2EAE" w:rsidRPr="00E053BE" w:rsidRDefault="000E2EAE" w:rsidP="004477A9">
            <w:pPr>
              <w:pStyle w:val="TableText"/>
              <w:ind w:right="576"/>
              <w:rPr>
                <w:noProof w:val="0"/>
              </w:rPr>
            </w:pPr>
            <w:r>
              <w:rPr>
                <w:rFonts w:eastAsiaTheme="minorEastAsia"/>
                <w:color w:val="000000"/>
                <w:lang w:eastAsia="ja-JP"/>
              </w:rPr>
              <w:t>−1.21</w:t>
            </w:r>
          </w:p>
        </w:tc>
        <w:tc>
          <w:tcPr>
            <w:tcW w:w="746" w:type="dxa"/>
          </w:tcPr>
          <w:p w14:paraId="20090F3C" w14:textId="77777777" w:rsidR="000E2EAE" w:rsidRPr="00E053BE" w:rsidRDefault="000E2EAE" w:rsidP="004477A9">
            <w:pPr>
              <w:pStyle w:val="TableText"/>
              <w:rPr>
                <w:noProof w:val="0"/>
              </w:rPr>
            </w:pPr>
            <w:r>
              <w:rPr>
                <w:rFonts w:eastAsiaTheme="minorEastAsia"/>
                <w:color w:val="000000"/>
                <w:lang w:eastAsia="ja-JP"/>
              </w:rPr>
              <w:t>0.10</w:t>
            </w:r>
          </w:p>
        </w:tc>
        <w:tc>
          <w:tcPr>
            <w:tcW w:w="950" w:type="dxa"/>
          </w:tcPr>
          <w:p w14:paraId="169A23E7"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326003C0"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54A83A5" w14:textId="77777777" w:rsidTr="004477A9">
        <w:trPr>
          <w:trHeight w:val="314"/>
        </w:trPr>
        <w:tc>
          <w:tcPr>
            <w:tcW w:w="1377" w:type="dxa"/>
          </w:tcPr>
          <w:p w14:paraId="50BB0FF4" w14:textId="77777777" w:rsidR="000E2EAE" w:rsidRPr="00E053BE" w:rsidRDefault="000E2EAE" w:rsidP="004477A9">
            <w:pPr>
              <w:pStyle w:val="TableText"/>
              <w:rPr>
                <w:noProof w:val="0"/>
              </w:rPr>
            </w:pPr>
            <w:r>
              <w:rPr>
                <w:rFonts w:eastAsiaTheme="minorEastAsia"/>
                <w:color w:val="000000"/>
                <w:lang w:eastAsia="ja-JP"/>
              </w:rPr>
              <w:t>VR140520</w:t>
            </w:r>
          </w:p>
        </w:tc>
        <w:tc>
          <w:tcPr>
            <w:tcW w:w="1440" w:type="dxa"/>
          </w:tcPr>
          <w:p w14:paraId="335FE101"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047A348" w14:textId="77777777" w:rsidR="000E2EAE" w:rsidRPr="00E053BE" w:rsidRDefault="000E2EAE" w:rsidP="004477A9">
            <w:pPr>
              <w:pStyle w:val="TableText"/>
              <w:ind w:right="576"/>
              <w:rPr>
                <w:noProof w:val="0"/>
              </w:rPr>
            </w:pPr>
            <w:r>
              <w:rPr>
                <w:rFonts w:eastAsiaTheme="minorEastAsia"/>
                <w:color w:val="000000"/>
                <w:lang w:eastAsia="ja-JP"/>
              </w:rPr>
              <w:t>−0.38</w:t>
            </w:r>
          </w:p>
        </w:tc>
        <w:tc>
          <w:tcPr>
            <w:tcW w:w="746" w:type="dxa"/>
          </w:tcPr>
          <w:p w14:paraId="574FB24F"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27786089"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501C35D8"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4C9C646D" w14:textId="77777777" w:rsidTr="004477A9">
        <w:trPr>
          <w:trHeight w:val="314"/>
        </w:trPr>
        <w:tc>
          <w:tcPr>
            <w:tcW w:w="1377" w:type="dxa"/>
          </w:tcPr>
          <w:p w14:paraId="76A94B85" w14:textId="77777777" w:rsidR="000E2EAE" w:rsidRPr="00E053BE" w:rsidRDefault="000E2EAE" w:rsidP="004477A9">
            <w:pPr>
              <w:pStyle w:val="TableText"/>
              <w:rPr>
                <w:noProof w:val="0"/>
              </w:rPr>
            </w:pPr>
            <w:r>
              <w:rPr>
                <w:rFonts w:eastAsiaTheme="minorEastAsia"/>
                <w:color w:val="000000"/>
                <w:lang w:eastAsia="ja-JP"/>
              </w:rPr>
              <w:t>VR151565</w:t>
            </w:r>
          </w:p>
        </w:tc>
        <w:tc>
          <w:tcPr>
            <w:tcW w:w="1440" w:type="dxa"/>
          </w:tcPr>
          <w:p w14:paraId="57C333D0"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6A78E32" w14:textId="77777777" w:rsidR="000E2EAE" w:rsidRPr="00E053BE" w:rsidRDefault="000E2EAE" w:rsidP="004477A9">
            <w:pPr>
              <w:pStyle w:val="TableText"/>
              <w:ind w:right="576"/>
              <w:rPr>
                <w:noProof w:val="0"/>
              </w:rPr>
            </w:pPr>
            <w:r>
              <w:rPr>
                <w:rFonts w:eastAsiaTheme="minorEastAsia"/>
                <w:color w:val="000000"/>
                <w:lang w:eastAsia="ja-JP"/>
              </w:rPr>
              <w:t>0.67</w:t>
            </w:r>
          </w:p>
        </w:tc>
        <w:tc>
          <w:tcPr>
            <w:tcW w:w="746" w:type="dxa"/>
          </w:tcPr>
          <w:p w14:paraId="150719FD"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4C7CC245"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6935B638"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1AC79F4" w14:textId="77777777" w:rsidTr="004477A9">
        <w:trPr>
          <w:trHeight w:val="314"/>
        </w:trPr>
        <w:tc>
          <w:tcPr>
            <w:tcW w:w="1377" w:type="dxa"/>
          </w:tcPr>
          <w:p w14:paraId="26C57A86" w14:textId="77777777" w:rsidR="000E2EAE" w:rsidRPr="00E053BE" w:rsidRDefault="000E2EAE" w:rsidP="004477A9">
            <w:pPr>
              <w:pStyle w:val="TableText"/>
              <w:rPr>
                <w:noProof w:val="0"/>
              </w:rPr>
            </w:pPr>
            <w:r>
              <w:rPr>
                <w:rFonts w:eastAsiaTheme="minorEastAsia"/>
                <w:color w:val="000000"/>
                <w:lang w:eastAsia="ja-JP"/>
              </w:rPr>
              <w:t>VR151573</w:t>
            </w:r>
          </w:p>
        </w:tc>
        <w:tc>
          <w:tcPr>
            <w:tcW w:w="1440" w:type="dxa"/>
          </w:tcPr>
          <w:p w14:paraId="00FA20C1"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16C736D3" w14:textId="77777777" w:rsidR="000E2EAE" w:rsidRPr="00E053BE" w:rsidRDefault="000E2EAE" w:rsidP="004477A9">
            <w:pPr>
              <w:pStyle w:val="TableText"/>
              <w:ind w:right="576"/>
              <w:rPr>
                <w:noProof w:val="0"/>
              </w:rPr>
            </w:pPr>
            <w:r>
              <w:rPr>
                <w:rFonts w:eastAsiaTheme="minorEastAsia"/>
                <w:color w:val="000000"/>
                <w:lang w:eastAsia="ja-JP"/>
              </w:rPr>
              <w:t>0.41</w:t>
            </w:r>
          </w:p>
        </w:tc>
        <w:tc>
          <w:tcPr>
            <w:tcW w:w="746" w:type="dxa"/>
          </w:tcPr>
          <w:p w14:paraId="738F04A8"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50B29BBA"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6F0D0602"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52636D3D" w14:textId="77777777" w:rsidTr="004477A9">
        <w:trPr>
          <w:trHeight w:val="314"/>
        </w:trPr>
        <w:tc>
          <w:tcPr>
            <w:tcW w:w="1377" w:type="dxa"/>
          </w:tcPr>
          <w:p w14:paraId="30CF6FF7" w14:textId="77777777" w:rsidR="000E2EAE" w:rsidRPr="00E053BE" w:rsidRDefault="000E2EAE" w:rsidP="004477A9">
            <w:pPr>
              <w:pStyle w:val="TableText"/>
              <w:rPr>
                <w:noProof w:val="0"/>
              </w:rPr>
            </w:pPr>
            <w:r>
              <w:rPr>
                <w:rFonts w:eastAsiaTheme="minorEastAsia"/>
                <w:color w:val="000000"/>
                <w:lang w:eastAsia="ja-JP"/>
              </w:rPr>
              <w:t>VR151624</w:t>
            </w:r>
          </w:p>
        </w:tc>
        <w:tc>
          <w:tcPr>
            <w:tcW w:w="1440" w:type="dxa"/>
          </w:tcPr>
          <w:p w14:paraId="210726E8"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2A6C5365" w14:textId="77777777" w:rsidR="000E2EAE" w:rsidRPr="00E053BE" w:rsidRDefault="000E2EAE" w:rsidP="004477A9">
            <w:pPr>
              <w:pStyle w:val="TableText"/>
              <w:ind w:right="576"/>
              <w:rPr>
                <w:noProof w:val="0"/>
              </w:rPr>
            </w:pPr>
            <w:r>
              <w:rPr>
                <w:rFonts w:eastAsiaTheme="minorEastAsia"/>
                <w:color w:val="000000"/>
                <w:lang w:eastAsia="ja-JP"/>
              </w:rPr>
              <w:t>0.70</w:t>
            </w:r>
          </w:p>
        </w:tc>
        <w:tc>
          <w:tcPr>
            <w:tcW w:w="746" w:type="dxa"/>
          </w:tcPr>
          <w:p w14:paraId="18C81D9D" w14:textId="77777777" w:rsidR="000E2EAE" w:rsidRPr="00E053BE" w:rsidRDefault="000E2EAE" w:rsidP="004477A9">
            <w:pPr>
              <w:pStyle w:val="TableText"/>
              <w:rPr>
                <w:noProof w:val="0"/>
              </w:rPr>
            </w:pPr>
            <w:r>
              <w:rPr>
                <w:rFonts w:eastAsiaTheme="minorEastAsia"/>
                <w:color w:val="000000"/>
                <w:lang w:eastAsia="ja-JP"/>
              </w:rPr>
              <w:t>0.07</w:t>
            </w:r>
          </w:p>
        </w:tc>
        <w:tc>
          <w:tcPr>
            <w:tcW w:w="950" w:type="dxa"/>
          </w:tcPr>
          <w:p w14:paraId="5024D44B" w14:textId="77777777" w:rsidR="000E2EAE" w:rsidRPr="00E053BE" w:rsidRDefault="000E2EAE" w:rsidP="004477A9">
            <w:pPr>
              <w:pStyle w:val="TableText"/>
              <w:rPr>
                <w:noProof w:val="0"/>
              </w:rPr>
            </w:pPr>
            <w:r>
              <w:rPr>
                <w:rFonts w:eastAsiaTheme="minorEastAsia"/>
                <w:color w:val="000000"/>
                <w:lang w:eastAsia="ja-JP"/>
              </w:rPr>
              <w:t>−0.50</w:t>
            </w:r>
          </w:p>
        </w:tc>
        <w:tc>
          <w:tcPr>
            <w:tcW w:w="950" w:type="dxa"/>
          </w:tcPr>
          <w:p w14:paraId="2FF12D4B" w14:textId="77777777" w:rsidR="000E2EAE" w:rsidRPr="00E053BE" w:rsidRDefault="000E2EAE" w:rsidP="004477A9">
            <w:pPr>
              <w:pStyle w:val="TableText"/>
              <w:rPr>
                <w:noProof w:val="0"/>
              </w:rPr>
            </w:pPr>
            <w:r>
              <w:rPr>
                <w:rFonts w:eastAsiaTheme="minorEastAsia"/>
                <w:color w:val="000000"/>
                <w:lang w:eastAsia="ja-JP"/>
              </w:rPr>
              <w:t>0.50</w:t>
            </w:r>
          </w:p>
        </w:tc>
      </w:tr>
      <w:tr w:rsidR="000E2EAE" w:rsidRPr="00E053BE" w14:paraId="385B7E22" w14:textId="77777777" w:rsidTr="004477A9">
        <w:trPr>
          <w:trHeight w:val="314"/>
        </w:trPr>
        <w:tc>
          <w:tcPr>
            <w:tcW w:w="1377" w:type="dxa"/>
          </w:tcPr>
          <w:p w14:paraId="4B629294" w14:textId="77777777" w:rsidR="000E2EAE" w:rsidRPr="00E053BE" w:rsidRDefault="000E2EAE" w:rsidP="004477A9">
            <w:pPr>
              <w:pStyle w:val="TableText"/>
              <w:rPr>
                <w:noProof w:val="0"/>
              </w:rPr>
            </w:pPr>
            <w:r>
              <w:rPr>
                <w:rFonts w:eastAsiaTheme="minorEastAsia"/>
                <w:color w:val="000000"/>
                <w:lang w:eastAsia="ja-JP"/>
              </w:rPr>
              <w:t>VR151643</w:t>
            </w:r>
          </w:p>
        </w:tc>
        <w:tc>
          <w:tcPr>
            <w:tcW w:w="1440" w:type="dxa"/>
          </w:tcPr>
          <w:p w14:paraId="1F9E144E"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E7DB454" w14:textId="77777777" w:rsidR="000E2EAE" w:rsidRPr="00E053BE" w:rsidRDefault="000E2EAE" w:rsidP="004477A9">
            <w:pPr>
              <w:pStyle w:val="TableText"/>
              <w:ind w:right="576"/>
              <w:rPr>
                <w:noProof w:val="0"/>
              </w:rPr>
            </w:pPr>
            <w:r>
              <w:rPr>
                <w:rFonts w:eastAsiaTheme="minorEastAsia"/>
                <w:color w:val="000000"/>
                <w:lang w:eastAsia="ja-JP"/>
              </w:rPr>
              <w:t>1.85</w:t>
            </w:r>
          </w:p>
        </w:tc>
        <w:tc>
          <w:tcPr>
            <w:tcW w:w="746" w:type="dxa"/>
          </w:tcPr>
          <w:p w14:paraId="077BB2A4" w14:textId="77777777" w:rsidR="000E2EAE" w:rsidRPr="00E053BE" w:rsidRDefault="000E2EAE" w:rsidP="004477A9">
            <w:pPr>
              <w:pStyle w:val="TableText"/>
              <w:rPr>
                <w:noProof w:val="0"/>
              </w:rPr>
            </w:pPr>
            <w:r>
              <w:rPr>
                <w:rFonts w:eastAsiaTheme="minorEastAsia"/>
                <w:color w:val="000000"/>
                <w:lang w:eastAsia="ja-JP"/>
              </w:rPr>
              <w:t>0.10</w:t>
            </w:r>
          </w:p>
        </w:tc>
        <w:tc>
          <w:tcPr>
            <w:tcW w:w="950" w:type="dxa"/>
          </w:tcPr>
          <w:p w14:paraId="2F80F2EE"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00F45487"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7C55C560" w14:textId="77777777" w:rsidTr="004477A9">
        <w:trPr>
          <w:trHeight w:val="314"/>
        </w:trPr>
        <w:tc>
          <w:tcPr>
            <w:tcW w:w="1377" w:type="dxa"/>
          </w:tcPr>
          <w:p w14:paraId="2902B5F2" w14:textId="77777777" w:rsidR="000E2EAE" w:rsidRPr="00E053BE" w:rsidRDefault="000E2EAE" w:rsidP="004477A9">
            <w:pPr>
              <w:pStyle w:val="TableText"/>
              <w:rPr>
                <w:noProof w:val="0"/>
              </w:rPr>
            </w:pPr>
            <w:r>
              <w:rPr>
                <w:rFonts w:eastAsiaTheme="minorEastAsia"/>
                <w:color w:val="000000"/>
                <w:lang w:eastAsia="ja-JP"/>
              </w:rPr>
              <w:t>VR193816</w:t>
            </w:r>
          </w:p>
        </w:tc>
        <w:tc>
          <w:tcPr>
            <w:tcW w:w="1440" w:type="dxa"/>
          </w:tcPr>
          <w:p w14:paraId="680AD0D0"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1F9BBD8" w14:textId="77777777" w:rsidR="000E2EAE" w:rsidRPr="00E053BE" w:rsidRDefault="000E2EAE" w:rsidP="004477A9">
            <w:pPr>
              <w:pStyle w:val="TableText"/>
              <w:ind w:right="576"/>
              <w:rPr>
                <w:noProof w:val="0"/>
              </w:rPr>
            </w:pPr>
            <w:r>
              <w:rPr>
                <w:rFonts w:eastAsiaTheme="minorEastAsia"/>
                <w:color w:val="000000"/>
                <w:lang w:eastAsia="ja-JP"/>
              </w:rPr>
              <w:t>−1.76</w:t>
            </w:r>
          </w:p>
        </w:tc>
        <w:tc>
          <w:tcPr>
            <w:tcW w:w="746" w:type="dxa"/>
          </w:tcPr>
          <w:p w14:paraId="64A7FFBE" w14:textId="77777777" w:rsidR="000E2EAE" w:rsidRPr="00E053BE" w:rsidRDefault="000E2EAE" w:rsidP="004477A9">
            <w:pPr>
              <w:pStyle w:val="TableText"/>
              <w:rPr>
                <w:noProof w:val="0"/>
              </w:rPr>
            </w:pPr>
            <w:r>
              <w:rPr>
                <w:rFonts w:eastAsiaTheme="minorEastAsia"/>
                <w:color w:val="000000"/>
                <w:lang w:eastAsia="ja-JP"/>
              </w:rPr>
              <w:t>0.10</w:t>
            </w:r>
          </w:p>
        </w:tc>
        <w:tc>
          <w:tcPr>
            <w:tcW w:w="950" w:type="dxa"/>
          </w:tcPr>
          <w:p w14:paraId="1C0B17A9"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70976DA2"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FB6AA38" w14:textId="77777777" w:rsidTr="004477A9">
        <w:trPr>
          <w:trHeight w:val="314"/>
        </w:trPr>
        <w:tc>
          <w:tcPr>
            <w:tcW w:w="1377" w:type="dxa"/>
          </w:tcPr>
          <w:p w14:paraId="0181F8E0" w14:textId="77777777" w:rsidR="000E2EAE" w:rsidRPr="00E053BE" w:rsidRDefault="000E2EAE" w:rsidP="004477A9">
            <w:pPr>
              <w:pStyle w:val="TableText"/>
              <w:rPr>
                <w:noProof w:val="0"/>
              </w:rPr>
            </w:pPr>
            <w:r>
              <w:rPr>
                <w:rFonts w:eastAsiaTheme="minorEastAsia"/>
                <w:color w:val="000000"/>
                <w:lang w:eastAsia="ja-JP"/>
              </w:rPr>
              <w:t>VR193828</w:t>
            </w:r>
          </w:p>
        </w:tc>
        <w:tc>
          <w:tcPr>
            <w:tcW w:w="1440" w:type="dxa"/>
          </w:tcPr>
          <w:p w14:paraId="72356CBC"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6994D74" w14:textId="77777777" w:rsidR="000E2EAE" w:rsidRPr="00E053BE" w:rsidRDefault="000E2EAE" w:rsidP="004477A9">
            <w:pPr>
              <w:pStyle w:val="TableText"/>
              <w:ind w:right="576"/>
              <w:rPr>
                <w:noProof w:val="0"/>
              </w:rPr>
            </w:pPr>
            <w:r>
              <w:rPr>
                <w:rFonts w:eastAsiaTheme="minorEastAsia"/>
                <w:color w:val="000000"/>
                <w:lang w:eastAsia="ja-JP"/>
              </w:rPr>
              <w:t>−0.29</w:t>
            </w:r>
          </w:p>
        </w:tc>
        <w:tc>
          <w:tcPr>
            <w:tcW w:w="746" w:type="dxa"/>
          </w:tcPr>
          <w:p w14:paraId="423D2266" w14:textId="77777777" w:rsidR="000E2EAE" w:rsidRPr="00E053BE" w:rsidRDefault="000E2EAE" w:rsidP="004477A9">
            <w:pPr>
              <w:pStyle w:val="TableText"/>
              <w:rPr>
                <w:noProof w:val="0"/>
              </w:rPr>
            </w:pPr>
            <w:r>
              <w:rPr>
                <w:rFonts w:eastAsiaTheme="minorEastAsia"/>
                <w:color w:val="000000"/>
                <w:lang w:eastAsia="ja-JP"/>
              </w:rPr>
              <w:t>0.07</w:t>
            </w:r>
          </w:p>
        </w:tc>
        <w:tc>
          <w:tcPr>
            <w:tcW w:w="950" w:type="dxa"/>
          </w:tcPr>
          <w:p w14:paraId="3E5D72EE" w14:textId="77777777" w:rsidR="000E2EAE" w:rsidRPr="00E053BE" w:rsidRDefault="000E2EAE" w:rsidP="004477A9">
            <w:pPr>
              <w:pStyle w:val="TableText"/>
              <w:rPr>
                <w:noProof w:val="0"/>
              </w:rPr>
            </w:pPr>
            <w:r>
              <w:rPr>
                <w:rFonts w:eastAsiaTheme="minorEastAsia"/>
                <w:color w:val="000000"/>
                <w:lang w:eastAsia="ja-JP"/>
              </w:rPr>
              <w:t>−0.11</w:t>
            </w:r>
          </w:p>
        </w:tc>
        <w:tc>
          <w:tcPr>
            <w:tcW w:w="950" w:type="dxa"/>
          </w:tcPr>
          <w:p w14:paraId="220EE011" w14:textId="77777777" w:rsidR="000E2EAE" w:rsidRPr="00E053BE" w:rsidRDefault="000E2EAE" w:rsidP="004477A9">
            <w:pPr>
              <w:pStyle w:val="TableText"/>
              <w:rPr>
                <w:noProof w:val="0"/>
              </w:rPr>
            </w:pPr>
            <w:r>
              <w:rPr>
                <w:rFonts w:eastAsiaTheme="minorEastAsia"/>
                <w:color w:val="000000"/>
                <w:lang w:eastAsia="ja-JP"/>
              </w:rPr>
              <w:t>0.11</w:t>
            </w:r>
          </w:p>
        </w:tc>
      </w:tr>
      <w:tr w:rsidR="000E2EAE" w:rsidRPr="00E053BE" w14:paraId="09520D6B" w14:textId="77777777" w:rsidTr="004477A9">
        <w:trPr>
          <w:trHeight w:val="314"/>
        </w:trPr>
        <w:tc>
          <w:tcPr>
            <w:tcW w:w="1377" w:type="dxa"/>
          </w:tcPr>
          <w:p w14:paraId="0DACE91C" w14:textId="77777777" w:rsidR="000E2EAE" w:rsidRPr="00E053BE" w:rsidRDefault="000E2EAE" w:rsidP="004477A9">
            <w:pPr>
              <w:pStyle w:val="TableText"/>
              <w:rPr>
                <w:noProof w:val="0"/>
              </w:rPr>
            </w:pPr>
            <w:r>
              <w:rPr>
                <w:rFonts w:eastAsiaTheme="minorEastAsia"/>
                <w:color w:val="000000"/>
                <w:lang w:eastAsia="ja-JP"/>
              </w:rPr>
              <w:t>VR289153</w:t>
            </w:r>
          </w:p>
        </w:tc>
        <w:tc>
          <w:tcPr>
            <w:tcW w:w="1440" w:type="dxa"/>
          </w:tcPr>
          <w:p w14:paraId="3D778494"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2D25FE74" w14:textId="77777777" w:rsidR="000E2EAE" w:rsidRPr="00E053BE" w:rsidRDefault="000E2EAE" w:rsidP="004477A9">
            <w:pPr>
              <w:pStyle w:val="TableText"/>
              <w:ind w:right="576"/>
              <w:rPr>
                <w:noProof w:val="0"/>
              </w:rPr>
            </w:pPr>
            <w:r>
              <w:rPr>
                <w:rFonts w:eastAsiaTheme="minorEastAsia"/>
                <w:color w:val="000000"/>
                <w:lang w:eastAsia="ja-JP"/>
              </w:rPr>
              <w:t>0.46</w:t>
            </w:r>
          </w:p>
        </w:tc>
        <w:tc>
          <w:tcPr>
            <w:tcW w:w="746" w:type="dxa"/>
          </w:tcPr>
          <w:p w14:paraId="259F7611" w14:textId="77777777" w:rsidR="000E2EAE" w:rsidRPr="00E053BE" w:rsidRDefault="000E2EAE" w:rsidP="004477A9">
            <w:pPr>
              <w:pStyle w:val="TableText"/>
              <w:rPr>
                <w:noProof w:val="0"/>
              </w:rPr>
            </w:pPr>
            <w:r>
              <w:rPr>
                <w:rFonts w:eastAsiaTheme="minorEastAsia"/>
                <w:color w:val="000000"/>
                <w:lang w:eastAsia="ja-JP"/>
              </w:rPr>
              <w:t>0.08</w:t>
            </w:r>
          </w:p>
        </w:tc>
        <w:tc>
          <w:tcPr>
            <w:tcW w:w="950" w:type="dxa"/>
          </w:tcPr>
          <w:p w14:paraId="7181406A"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06912556"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AB3EDA9" w14:textId="77777777" w:rsidTr="004477A9">
        <w:trPr>
          <w:trHeight w:val="314"/>
        </w:trPr>
        <w:tc>
          <w:tcPr>
            <w:tcW w:w="1377" w:type="dxa"/>
          </w:tcPr>
          <w:p w14:paraId="2BD965B0" w14:textId="77777777" w:rsidR="000E2EAE" w:rsidRPr="00E053BE" w:rsidRDefault="000E2EAE" w:rsidP="004477A9">
            <w:pPr>
              <w:pStyle w:val="TableText"/>
              <w:rPr>
                <w:noProof w:val="0"/>
              </w:rPr>
            </w:pPr>
            <w:r>
              <w:rPr>
                <w:rFonts w:eastAsiaTheme="minorEastAsia"/>
                <w:color w:val="000000"/>
                <w:lang w:eastAsia="ja-JP"/>
              </w:rPr>
              <w:t>VR289163</w:t>
            </w:r>
          </w:p>
        </w:tc>
        <w:tc>
          <w:tcPr>
            <w:tcW w:w="1440" w:type="dxa"/>
          </w:tcPr>
          <w:p w14:paraId="4E1EE408"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121EF19B" w14:textId="77777777" w:rsidR="000E2EAE" w:rsidRPr="00E053BE" w:rsidRDefault="000E2EAE" w:rsidP="004477A9">
            <w:pPr>
              <w:pStyle w:val="TableText"/>
              <w:ind w:right="576"/>
              <w:rPr>
                <w:noProof w:val="0"/>
              </w:rPr>
            </w:pPr>
            <w:r>
              <w:rPr>
                <w:rFonts w:eastAsiaTheme="minorEastAsia"/>
                <w:color w:val="000000"/>
                <w:lang w:eastAsia="ja-JP"/>
              </w:rPr>
              <w:t>−0.40</w:t>
            </w:r>
          </w:p>
        </w:tc>
        <w:tc>
          <w:tcPr>
            <w:tcW w:w="746" w:type="dxa"/>
          </w:tcPr>
          <w:p w14:paraId="482793F6"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3164173D"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67DC54F3"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781E4457" w14:textId="77777777" w:rsidTr="004477A9">
        <w:trPr>
          <w:trHeight w:val="314"/>
        </w:trPr>
        <w:tc>
          <w:tcPr>
            <w:tcW w:w="1377" w:type="dxa"/>
          </w:tcPr>
          <w:p w14:paraId="33B117C7" w14:textId="77777777" w:rsidR="000E2EAE" w:rsidRPr="00E053BE" w:rsidRDefault="000E2EAE" w:rsidP="004477A9">
            <w:pPr>
              <w:pStyle w:val="TableText"/>
              <w:rPr>
                <w:noProof w:val="0"/>
              </w:rPr>
            </w:pPr>
            <w:r>
              <w:rPr>
                <w:rFonts w:eastAsiaTheme="minorEastAsia"/>
                <w:color w:val="000000"/>
                <w:lang w:eastAsia="ja-JP"/>
              </w:rPr>
              <w:t>VR289172</w:t>
            </w:r>
          </w:p>
        </w:tc>
        <w:tc>
          <w:tcPr>
            <w:tcW w:w="1440" w:type="dxa"/>
          </w:tcPr>
          <w:p w14:paraId="2BEA0DA7"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4D1A89C6" w14:textId="77777777" w:rsidR="000E2EAE" w:rsidRPr="00E053BE" w:rsidRDefault="000E2EAE" w:rsidP="004477A9">
            <w:pPr>
              <w:pStyle w:val="TableText"/>
              <w:ind w:right="576"/>
              <w:rPr>
                <w:noProof w:val="0"/>
              </w:rPr>
            </w:pPr>
            <w:r>
              <w:rPr>
                <w:rFonts w:eastAsiaTheme="minorEastAsia"/>
                <w:color w:val="000000"/>
                <w:lang w:eastAsia="ja-JP"/>
              </w:rPr>
              <w:t>0.63</w:t>
            </w:r>
          </w:p>
        </w:tc>
        <w:tc>
          <w:tcPr>
            <w:tcW w:w="746" w:type="dxa"/>
          </w:tcPr>
          <w:p w14:paraId="0E243D0F" w14:textId="77777777" w:rsidR="000E2EAE" w:rsidRPr="00E053BE" w:rsidRDefault="000E2EAE" w:rsidP="004477A9">
            <w:pPr>
              <w:pStyle w:val="TableText"/>
              <w:rPr>
                <w:noProof w:val="0"/>
              </w:rPr>
            </w:pPr>
            <w:r>
              <w:rPr>
                <w:rFonts w:eastAsiaTheme="minorEastAsia"/>
                <w:color w:val="000000"/>
                <w:lang w:eastAsia="ja-JP"/>
              </w:rPr>
              <w:t>0.07</w:t>
            </w:r>
          </w:p>
        </w:tc>
        <w:tc>
          <w:tcPr>
            <w:tcW w:w="950" w:type="dxa"/>
          </w:tcPr>
          <w:p w14:paraId="1F4730E8" w14:textId="77777777" w:rsidR="000E2EAE" w:rsidRPr="00E053BE" w:rsidRDefault="000E2EAE" w:rsidP="004477A9">
            <w:pPr>
              <w:pStyle w:val="TableText"/>
              <w:rPr>
                <w:noProof w:val="0"/>
              </w:rPr>
            </w:pPr>
            <w:r>
              <w:rPr>
                <w:rFonts w:eastAsiaTheme="minorEastAsia"/>
                <w:color w:val="000000"/>
                <w:lang w:eastAsia="ja-JP"/>
              </w:rPr>
              <w:t>−0.35</w:t>
            </w:r>
          </w:p>
        </w:tc>
        <w:tc>
          <w:tcPr>
            <w:tcW w:w="950" w:type="dxa"/>
          </w:tcPr>
          <w:p w14:paraId="092C0090" w14:textId="77777777" w:rsidR="000E2EAE" w:rsidRPr="00E053BE" w:rsidRDefault="000E2EAE" w:rsidP="004477A9">
            <w:pPr>
              <w:pStyle w:val="TableText"/>
              <w:rPr>
                <w:noProof w:val="0"/>
              </w:rPr>
            </w:pPr>
            <w:r>
              <w:rPr>
                <w:rFonts w:eastAsiaTheme="minorEastAsia"/>
                <w:color w:val="000000"/>
                <w:lang w:eastAsia="ja-JP"/>
              </w:rPr>
              <w:t>0.35</w:t>
            </w:r>
          </w:p>
        </w:tc>
      </w:tr>
      <w:tr w:rsidR="000E2EAE" w:rsidRPr="00E053BE" w14:paraId="4EC25483" w14:textId="77777777" w:rsidTr="004477A9">
        <w:trPr>
          <w:trHeight w:val="314"/>
        </w:trPr>
        <w:tc>
          <w:tcPr>
            <w:tcW w:w="1377" w:type="dxa"/>
          </w:tcPr>
          <w:p w14:paraId="3C30A801" w14:textId="77777777" w:rsidR="000E2EAE" w:rsidRPr="00E053BE" w:rsidRDefault="000E2EAE" w:rsidP="004477A9">
            <w:pPr>
              <w:pStyle w:val="TableText"/>
              <w:rPr>
                <w:noProof w:val="0"/>
              </w:rPr>
            </w:pPr>
            <w:r>
              <w:rPr>
                <w:rFonts w:eastAsiaTheme="minorEastAsia"/>
                <w:color w:val="000000"/>
                <w:lang w:eastAsia="ja-JP"/>
              </w:rPr>
              <w:t>VR289185</w:t>
            </w:r>
          </w:p>
        </w:tc>
        <w:tc>
          <w:tcPr>
            <w:tcW w:w="1440" w:type="dxa"/>
          </w:tcPr>
          <w:p w14:paraId="31AA0582"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2A20937" w14:textId="77777777" w:rsidR="000E2EAE" w:rsidRPr="00E053BE" w:rsidRDefault="000E2EAE" w:rsidP="004477A9">
            <w:pPr>
              <w:pStyle w:val="TableText"/>
              <w:ind w:right="576"/>
              <w:rPr>
                <w:noProof w:val="0"/>
              </w:rPr>
            </w:pPr>
            <w:r>
              <w:rPr>
                <w:rFonts w:eastAsiaTheme="minorEastAsia"/>
                <w:color w:val="000000"/>
                <w:lang w:eastAsia="ja-JP"/>
              </w:rPr>
              <w:t>−0.20</w:t>
            </w:r>
          </w:p>
        </w:tc>
        <w:tc>
          <w:tcPr>
            <w:tcW w:w="746" w:type="dxa"/>
          </w:tcPr>
          <w:p w14:paraId="7D487DA2" w14:textId="77777777" w:rsidR="000E2EAE" w:rsidRPr="00E053BE" w:rsidRDefault="000E2EAE" w:rsidP="004477A9">
            <w:pPr>
              <w:pStyle w:val="TableText"/>
              <w:rPr>
                <w:noProof w:val="0"/>
              </w:rPr>
            </w:pPr>
            <w:r>
              <w:rPr>
                <w:rFonts w:eastAsiaTheme="minorEastAsia"/>
                <w:color w:val="000000"/>
                <w:lang w:eastAsia="ja-JP"/>
              </w:rPr>
              <w:t>0.07</w:t>
            </w:r>
          </w:p>
        </w:tc>
        <w:tc>
          <w:tcPr>
            <w:tcW w:w="950" w:type="dxa"/>
          </w:tcPr>
          <w:p w14:paraId="6108BD51" w14:textId="77777777" w:rsidR="000E2EAE" w:rsidRPr="00E053BE" w:rsidRDefault="000E2EAE" w:rsidP="004477A9">
            <w:pPr>
              <w:pStyle w:val="TableText"/>
              <w:rPr>
                <w:noProof w:val="0"/>
              </w:rPr>
            </w:pPr>
            <w:r>
              <w:rPr>
                <w:rFonts w:eastAsiaTheme="minorEastAsia"/>
                <w:color w:val="000000"/>
                <w:lang w:eastAsia="ja-JP"/>
              </w:rPr>
              <w:t>0.63</w:t>
            </w:r>
          </w:p>
        </w:tc>
        <w:tc>
          <w:tcPr>
            <w:tcW w:w="950" w:type="dxa"/>
          </w:tcPr>
          <w:p w14:paraId="2753A3DE" w14:textId="77777777" w:rsidR="000E2EAE" w:rsidRPr="00E053BE" w:rsidRDefault="000E2EAE" w:rsidP="004477A9">
            <w:pPr>
              <w:pStyle w:val="TableText"/>
              <w:rPr>
                <w:noProof w:val="0"/>
              </w:rPr>
            </w:pPr>
            <w:r>
              <w:rPr>
                <w:rFonts w:eastAsiaTheme="minorEastAsia"/>
                <w:color w:val="000000"/>
                <w:lang w:eastAsia="ja-JP"/>
              </w:rPr>
              <w:t>−0.63</w:t>
            </w:r>
          </w:p>
        </w:tc>
      </w:tr>
      <w:tr w:rsidR="000E2EAE" w:rsidRPr="00E053BE" w14:paraId="3BF9DB88" w14:textId="77777777" w:rsidTr="004477A9">
        <w:trPr>
          <w:trHeight w:val="314"/>
        </w:trPr>
        <w:tc>
          <w:tcPr>
            <w:tcW w:w="1377" w:type="dxa"/>
          </w:tcPr>
          <w:p w14:paraId="10310FC4" w14:textId="77777777" w:rsidR="000E2EAE" w:rsidRPr="00E053BE" w:rsidRDefault="000E2EAE" w:rsidP="004477A9">
            <w:pPr>
              <w:pStyle w:val="TableText"/>
              <w:rPr>
                <w:noProof w:val="0"/>
              </w:rPr>
            </w:pPr>
            <w:r>
              <w:rPr>
                <w:rFonts w:eastAsiaTheme="minorEastAsia"/>
                <w:color w:val="000000"/>
                <w:lang w:eastAsia="ja-JP"/>
              </w:rPr>
              <w:t>VR293213</w:t>
            </w:r>
          </w:p>
        </w:tc>
        <w:tc>
          <w:tcPr>
            <w:tcW w:w="1440" w:type="dxa"/>
          </w:tcPr>
          <w:p w14:paraId="45369471"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9E97C68" w14:textId="77777777" w:rsidR="000E2EAE" w:rsidRPr="00E053BE" w:rsidRDefault="000E2EAE" w:rsidP="004477A9">
            <w:pPr>
              <w:pStyle w:val="TableText"/>
              <w:ind w:right="576"/>
              <w:rPr>
                <w:noProof w:val="0"/>
              </w:rPr>
            </w:pPr>
            <w:r>
              <w:rPr>
                <w:rFonts w:eastAsiaTheme="minorEastAsia"/>
                <w:color w:val="000000"/>
                <w:lang w:eastAsia="ja-JP"/>
              </w:rPr>
              <w:t>0.35</w:t>
            </w:r>
          </w:p>
        </w:tc>
        <w:tc>
          <w:tcPr>
            <w:tcW w:w="746" w:type="dxa"/>
          </w:tcPr>
          <w:p w14:paraId="6D5674F3" w14:textId="77777777" w:rsidR="000E2EAE" w:rsidRPr="00E053BE" w:rsidRDefault="000E2EAE" w:rsidP="004477A9">
            <w:pPr>
              <w:pStyle w:val="TableText"/>
              <w:rPr>
                <w:noProof w:val="0"/>
              </w:rPr>
            </w:pPr>
            <w:r>
              <w:rPr>
                <w:rFonts w:eastAsiaTheme="minorEastAsia"/>
                <w:color w:val="000000"/>
                <w:lang w:eastAsia="ja-JP"/>
              </w:rPr>
              <w:t>0.12</w:t>
            </w:r>
          </w:p>
        </w:tc>
        <w:tc>
          <w:tcPr>
            <w:tcW w:w="950" w:type="dxa"/>
          </w:tcPr>
          <w:p w14:paraId="28D17FF2"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08262F86"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0A36EE9" w14:textId="77777777" w:rsidTr="004477A9">
        <w:trPr>
          <w:trHeight w:val="314"/>
        </w:trPr>
        <w:tc>
          <w:tcPr>
            <w:tcW w:w="1377" w:type="dxa"/>
          </w:tcPr>
          <w:p w14:paraId="7B67BE8E" w14:textId="77777777" w:rsidR="000E2EAE" w:rsidRPr="00E053BE" w:rsidRDefault="000E2EAE" w:rsidP="004477A9">
            <w:pPr>
              <w:pStyle w:val="TableText"/>
              <w:rPr>
                <w:noProof w:val="0"/>
              </w:rPr>
            </w:pPr>
            <w:r>
              <w:rPr>
                <w:rFonts w:eastAsiaTheme="minorEastAsia"/>
                <w:color w:val="000000"/>
                <w:lang w:eastAsia="ja-JP"/>
              </w:rPr>
              <w:t>VR293216</w:t>
            </w:r>
          </w:p>
        </w:tc>
        <w:tc>
          <w:tcPr>
            <w:tcW w:w="1440" w:type="dxa"/>
          </w:tcPr>
          <w:p w14:paraId="560638BB"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47BB548C" w14:textId="77777777" w:rsidR="000E2EAE" w:rsidRPr="00E053BE" w:rsidRDefault="000E2EAE" w:rsidP="004477A9">
            <w:pPr>
              <w:pStyle w:val="TableText"/>
              <w:ind w:right="576"/>
              <w:rPr>
                <w:noProof w:val="0"/>
              </w:rPr>
            </w:pPr>
            <w:r>
              <w:rPr>
                <w:rFonts w:eastAsiaTheme="minorEastAsia"/>
                <w:color w:val="000000"/>
                <w:lang w:eastAsia="ja-JP"/>
              </w:rPr>
              <w:t>−0.44</w:t>
            </w:r>
          </w:p>
        </w:tc>
        <w:tc>
          <w:tcPr>
            <w:tcW w:w="746" w:type="dxa"/>
          </w:tcPr>
          <w:p w14:paraId="78A746F0" w14:textId="77777777" w:rsidR="000E2EAE" w:rsidRPr="00E053BE" w:rsidRDefault="000E2EAE" w:rsidP="004477A9">
            <w:pPr>
              <w:pStyle w:val="TableText"/>
              <w:rPr>
                <w:noProof w:val="0"/>
              </w:rPr>
            </w:pPr>
            <w:r>
              <w:rPr>
                <w:rFonts w:eastAsiaTheme="minorEastAsia"/>
                <w:color w:val="000000"/>
                <w:lang w:eastAsia="ja-JP"/>
              </w:rPr>
              <w:t>0.12</w:t>
            </w:r>
          </w:p>
        </w:tc>
        <w:tc>
          <w:tcPr>
            <w:tcW w:w="950" w:type="dxa"/>
          </w:tcPr>
          <w:p w14:paraId="44595B59"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33125068"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CD5C356" w14:textId="77777777" w:rsidTr="004477A9">
        <w:trPr>
          <w:trHeight w:val="314"/>
        </w:trPr>
        <w:tc>
          <w:tcPr>
            <w:tcW w:w="1377" w:type="dxa"/>
          </w:tcPr>
          <w:p w14:paraId="78E2C545" w14:textId="77777777" w:rsidR="000E2EAE" w:rsidRPr="00E053BE" w:rsidRDefault="000E2EAE" w:rsidP="004477A9">
            <w:pPr>
              <w:pStyle w:val="TableText"/>
              <w:rPr>
                <w:noProof w:val="0"/>
              </w:rPr>
            </w:pPr>
            <w:r>
              <w:rPr>
                <w:rFonts w:eastAsiaTheme="minorEastAsia"/>
                <w:color w:val="000000"/>
                <w:lang w:eastAsia="ja-JP"/>
              </w:rPr>
              <w:t>VR293219</w:t>
            </w:r>
          </w:p>
        </w:tc>
        <w:tc>
          <w:tcPr>
            <w:tcW w:w="1440" w:type="dxa"/>
          </w:tcPr>
          <w:p w14:paraId="2EB6E619"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39A614A4" w14:textId="77777777" w:rsidR="000E2EAE" w:rsidRPr="00E053BE" w:rsidRDefault="000E2EAE" w:rsidP="004477A9">
            <w:pPr>
              <w:pStyle w:val="TableText"/>
              <w:ind w:right="576"/>
              <w:rPr>
                <w:noProof w:val="0"/>
              </w:rPr>
            </w:pPr>
            <w:r>
              <w:rPr>
                <w:rFonts w:eastAsiaTheme="minorEastAsia"/>
                <w:color w:val="000000"/>
                <w:lang w:eastAsia="ja-JP"/>
              </w:rPr>
              <w:t>1.00</w:t>
            </w:r>
          </w:p>
        </w:tc>
        <w:tc>
          <w:tcPr>
            <w:tcW w:w="746" w:type="dxa"/>
          </w:tcPr>
          <w:p w14:paraId="33729CF6"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4EFC6AD9" w14:textId="77777777" w:rsidR="000E2EAE" w:rsidRPr="00E053BE" w:rsidRDefault="000E2EAE" w:rsidP="004477A9">
            <w:pPr>
              <w:pStyle w:val="TableText"/>
              <w:rPr>
                <w:noProof w:val="0"/>
              </w:rPr>
            </w:pPr>
            <w:r>
              <w:rPr>
                <w:rFonts w:eastAsiaTheme="minorEastAsia"/>
                <w:color w:val="000000"/>
                <w:lang w:eastAsia="ja-JP"/>
              </w:rPr>
              <w:t>0.34</w:t>
            </w:r>
          </w:p>
        </w:tc>
        <w:tc>
          <w:tcPr>
            <w:tcW w:w="950" w:type="dxa"/>
          </w:tcPr>
          <w:p w14:paraId="449BECBC" w14:textId="77777777" w:rsidR="000E2EAE" w:rsidRPr="00E053BE" w:rsidRDefault="000E2EAE" w:rsidP="004477A9">
            <w:pPr>
              <w:pStyle w:val="TableText"/>
              <w:rPr>
                <w:noProof w:val="0"/>
              </w:rPr>
            </w:pPr>
            <w:r>
              <w:rPr>
                <w:rFonts w:eastAsiaTheme="minorEastAsia"/>
                <w:color w:val="000000"/>
                <w:lang w:eastAsia="ja-JP"/>
              </w:rPr>
              <w:t>−0.34</w:t>
            </w:r>
          </w:p>
        </w:tc>
      </w:tr>
      <w:tr w:rsidR="000E2EAE" w:rsidRPr="00E053BE" w14:paraId="5BDCB60C" w14:textId="77777777" w:rsidTr="004477A9">
        <w:trPr>
          <w:trHeight w:val="314"/>
        </w:trPr>
        <w:tc>
          <w:tcPr>
            <w:tcW w:w="1377" w:type="dxa"/>
          </w:tcPr>
          <w:p w14:paraId="1FB38852" w14:textId="77777777" w:rsidR="000E2EAE" w:rsidRPr="00E053BE" w:rsidRDefault="000E2EAE" w:rsidP="004477A9">
            <w:pPr>
              <w:pStyle w:val="TableText"/>
              <w:rPr>
                <w:noProof w:val="0"/>
              </w:rPr>
            </w:pPr>
            <w:r>
              <w:rPr>
                <w:rFonts w:eastAsiaTheme="minorEastAsia"/>
                <w:color w:val="000000"/>
                <w:lang w:eastAsia="ja-JP"/>
              </w:rPr>
              <w:t>VR293221</w:t>
            </w:r>
          </w:p>
        </w:tc>
        <w:tc>
          <w:tcPr>
            <w:tcW w:w="1440" w:type="dxa"/>
          </w:tcPr>
          <w:p w14:paraId="45816F9B"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11A36188" w14:textId="77777777" w:rsidR="000E2EAE" w:rsidRPr="00E053BE" w:rsidRDefault="000E2EAE" w:rsidP="004477A9">
            <w:pPr>
              <w:pStyle w:val="TableText"/>
              <w:ind w:right="576"/>
              <w:rPr>
                <w:noProof w:val="0"/>
              </w:rPr>
            </w:pPr>
            <w:r>
              <w:rPr>
                <w:rFonts w:eastAsiaTheme="minorEastAsia"/>
                <w:color w:val="000000"/>
                <w:lang w:eastAsia="ja-JP"/>
              </w:rPr>
              <w:t>−1.05</w:t>
            </w:r>
          </w:p>
        </w:tc>
        <w:tc>
          <w:tcPr>
            <w:tcW w:w="746" w:type="dxa"/>
          </w:tcPr>
          <w:p w14:paraId="43E1582D" w14:textId="77777777" w:rsidR="000E2EAE" w:rsidRPr="00E053BE" w:rsidRDefault="000E2EAE" w:rsidP="004477A9">
            <w:pPr>
              <w:pStyle w:val="TableText"/>
              <w:rPr>
                <w:noProof w:val="0"/>
              </w:rPr>
            </w:pPr>
            <w:r>
              <w:rPr>
                <w:rFonts w:eastAsiaTheme="minorEastAsia"/>
                <w:color w:val="000000"/>
                <w:lang w:eastAsia="ja-JP"/>
              </w:rPr>
              <w:t>0.13</w:t>
            </w:r>
          </w:p>
        </w:tc>
        <w:tc>
          <w:tcPr>
            <w:tcW w:w="950" w:type="dxa"/>
          </w:tcPr>
          <w:p w14:paraId="370091E9"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2BEA7023"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11CEB41" w14:textId="77777777" w:rsidTr="004477A9">
        <w:trPr>
          <w:trHeight w:val="314"/>
        </w:trPr>
        <w:tc>
          <w:tcPr>
            <w:tcW w:w="1377" w:type="dxa"/>
          </w:tcPr>
          <w:p w14:paraId="3D40C134" w14:textId="77777777" w:rsidR="000E2EAE" w:rsidRPr="00E053BE" w:rsidRDefault="000E2EAE" w:rsidP="004477A9">
            <w:pPr>
              <w:pStyle w:val="TableText"/>
              <w:rPr>
                <w:noProof w:val="0"/>
              </w:rPr>
            </w:pPr>
            <w:r>
              <w:rPr>
                <w:rFonts w:eastAsiaTheme="minorEastAsia"/>
                <w:color w:val="000000"/>
                <w:lang w:eastAsia="ja-JP"/>
              </w:rPr>
              <w:t>VR704202</w:t>
            </w:r>
          </w:p>
        </w:tc>
        <w:tc>
          <w:tcPr>
            <w:tcW w:w="1440" w:type="dxa"/>
          </w:tcPr>
          <w:p w14:paraId="7840AF5E"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494B44A" w14:textId="77777777" w:rsidR="000E2EAE" w:rsidRPr="00E053BE" w:rsidRDefault="000E2EAE" w:rsidP="004477A9">
            <w:pPr>
              <w:pStyle w:val="TableText"/>
              <w:ind w:right="576"/>
              <w:rPr>
                <w:noProof w:val="0"/>
              </w:rPr>
            </w:pPr>
            <w:r>
              <w:rPr>
                <w:rFonts w:eastAsiaTheme="minorEastAsia"/>
                <w:color w:val="000000"/>
                <w:lang w:eastAsia="ja-JP"/>
              </w:rPr>
              <w:t>−1.22</w:t>
            </w:r>
          </w:p>
        </w:tc>
        <w:tc>
          <w:tcPr>
            <w:tcW w:w="746" w:type="dxa"/>
          </w:tcPr>
          <w:p w14:paraId="37D56090" w14:textId="77777777" w:rsidR="000E2EAE" w:rsidRPr="00E053BE" w:rsidRDefault="000E2EAE" w:rsidP="004477A9">
            <w:pPr>
              <w:pStyle w:val="TableText"/>
              <w:rPr>
                <w:noProof w:val="0"/>
              </w:rPr>
            </w:pPr>
            <w:r>
              <w:rPr>
                <w:rFonts w:eastAsiaTheme="minorEastAsia"/>
                <w:color w:val="000000"/>
                <w:lang w:eastAsia="ja-JP"/>
              </w:rPr>
              <w:t>0.12</w:t>
            </w:r>
          </w:p>
        </w:tc>
        <w:tc>
          <w:tcPr>
            <w:tcW w:w="950" w:type="dxa"/>
          </w:tcPr>
          <w:p w14:paraId="0FE63A73"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0E5D01DB"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463E4F8" w14:textId="77777777" w:rsidTr="004477A9">
        <w:trPr>
          <w:trHeight w:val="314"/>
        </w:trPr>
        <w:tc>
          <w:tcPr>
            <w:tcW w:w="1377" w:type="dxa"/>
          </w:tcPr>
          <w:p w14:paraId="6D79D508" w14:textId="77777777" w:rsidR="000E2EAE" w:rsidRPr="00E053BE" w:rsidRDefault="000E2EAE" w:rsidP="004477A9">
            <w:pPr>
              <w:pStyle w:val="TableText"/>
              <w:rPr>
                <w:noProof w:val="0"/>
              </w:rPr>
            </w:pPr>
            <w:r>
              <w:rPr>
                <w:rFonts w:eastAsiaTheme="minorEastAsia"/>
                <w:color w:val="000000"/>
                <w:lang w:eastAsia="ja-JP"/>
              </w:rPr>
              <w:t>VR704203</w:t>
            </w:r>
          </w:p>
        </w:tc>
        <w:tc>
          <w:tcPr>
            <w:tcW w:w="1440" w:type="dxa"/>
          </w:tcPr>
          <w:p w14:paraId="75EE8B7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B6A36B7" w14:textId="77777777" w:rsidR="000E2EAE" w:rsidRPr="00E053BE" w:rsidRDefault="000E2EAE" w:rsidP="004477A9">
            <w:pPr>
              <w:pStyle w:val="TableText"/>
              <w:ind w:right="576"/>
              <w:rPr>
                <w:noProof w:val="0"/>
              </w:rPr>
            </w:pPr>
            <w:r>
              <w:rPr>
                <w:rFonts w:eastAsiaTheme="minorEastAsia"/>
                <w:color w:val="000000"/>
                <w:lang w:eastAsia="ja-JP"/>
              </w:rPr>
              <w:t>−0.40</w:t>
            </w:r>
          </w:p>
        </w:tc>
        <w:tc>
          <w:tcPr>
            <w:tcW w:w="746" w:type="dxa"/>
          </w:tcPr>
          <w:p w14:paraId="14C1F183" w14:textId="77777777" w:rsidR="000E2EAE" w:rsidRPr="00E053BE" w:rsidRDefault="000E2EAE" w:rsidP="004477A9">
            <w:pPr>
              <w:pStyle w:val="TableText"/>
              <w:rPr>
                <w:noProof w:val="0"/>
              </w:rPr>
            </w:pPr>
            <w:r>
              <w:rPr>
                <w:rFonts w:eastAsiaTheme="minorEastAsia"/>
                <w:color w:val="000000"/>
                <w:lang w:eastAsia="ja-JP"/>
              </w:rPr>
              <w:t>0.08</w:t>
            </w:r>
          </w:p>
        </w:tc>
        <w:tc>
          <w:tcPr>
            <w:tcW w:w="950" w:type="dxa"/>
          </w:tcPr>
          <w:p w14:paraId="6F5AD8B2" w14:textId="77777777" w:rsidR="000E2EAE" w:rsidRPr="00E053BE" w:rsidRDefault="000E2EAE" w:rsidP="004477A9">
            <w:pPr>
              <w:pStyle w:val="TableText"/>
              <w:rPr>
                <w:noProof w:val="0"/>
              </w:rPr>
            </w:pPr>
            <w:r>
              <w:rPr>
                <w:rFonts w:eastAsiaTheme="minorEastAsia"/>
                <w:color w:val="000000"/>
                <w:lang w:eastAsia="ja-JP"/>
              </w:rPr>
              <w:t>−0.98</w:t>
            </w:r>
          </w:p>
        </w:tc>
        <w:tc>
          <w:tcPr>
            <w:tcW w:w="950" w:type="dxa"/>
          </w:tcPr>
          <w:p w14:paraId="0B382804" w14:textId="77777777" w:rsidR="000E2EAE" w:rsidRPr="00E053BE" w:rsidRDefault="000E2EAE" w:rsidP="004477A9">
            <w:pPr>
              <w:pStyle w:val="TableText"/>
              <w:rPr>
                <w:noProof w:val="0"/>
              </w:rPr>
            </w:pPr>
            <w:r>
              <w:rPr>
                <w:rFonts w:eastAsiaTheme="minorEastAsia"/>
                <w:color w:val="000000"/>
                <w:lang w:eastAsia="ja-JP"/>
              </w:rPr>
              <w:t>0.98</w:t>
            </w:r>
          </w:p>
        </w:tc>
      </w:tr>
      <w:tr w:rsidR="000E2EAE" w:rsidRPr="00E053BE" w14:paraId="58F0A48C" w14:textId="77777777" w:rsidTr="004477A9">
        <w:trPr>
          <w:trHeight w:val="314"/>
        </w:trPr>
        <w:tc>
          <w:tcPr>
            <w:tcW w:w="1377" w:type="dxa"/>
          </w:tcPr>
          <w:p w14:paraId="0753A476" w14:textId="77777777" w:rsidR="000E2EAE" w:rsidRPr="00E053BE" w:rsidRDefault="000E2EAE" w:rsidP="004477A9">
            <w:pPr>
              <w:pStyle w:val="TableText"/>
              <w:rPr>
                <w:noProof w:val="0"/>
              </w:rPr>
            </w:pPr>
            <w:r>
              <w:rPr>
                <w:rFonts w:eastAsiaTheme="minorEastAsia"/>
                <w:color w:val="000000"/>
                <w:lang w:eastAsia="ja-JP"/>
              </w:rPr>
              <w:t>VR791567</w:t>
            </w:r>
          </w:p>
        </w:tc>
        <w:tc>
          <w:tcPr>
            <w:tcW w:w="1440" w:type="dxa"/>
          </w:tcPr>
          <w:p w14:paraId="2ED8F658"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546F5FA4" w14:textId="77777777" w:rsidR="000E2EAE" w:rsidRPr="00E053BE" w:rsidRDefault="000E2EAE" w:rsidP="004477A9">
            <w:pPr>
              <w:pStyle w:val="TableText"/>
              <w:ind w:right="576"/>
              <w:rPr>
                <w:noProof w:val="0"/>
              </w:rPr>
            </w:pPr>
            <w:r>
              <w:rPr>
                <w:rFonts w:eastAsiaTheme="minorEastAsia"/>
                <w:color w:val="000000"/>
                <w:lang w:eastAsia="ja-JP"/>
              </w:rPr>
              <w:t>−1.08</w:t>
            </w:r>
          </w:p>
        </w:tc>
        <w:tc>
          <w:tcPr>
            <w:tcW w:w="746" w:type="dxa"/>
          </w:tcPr>
          <w:p w14:paraId="4FB4EFF8" w14:textId="77777777" w:rsidR="000E2EAE" w:rsidRPr="00E053BE" w:rsidRDefault="000E2EAE" w:rsidP="004477A9">
            <w:pPr>
              <w:pStyle w:val="TableText"/>
              <w:rPr>
                <w:noProof w:val="0"/>
              </w:rPr>
            </w:pPr>
            <w:r>
              <w:rPr>
                <w:rFonts w:eastAsiaTheme="minorEastAsia"/>
                <w:color w:val="000000"/>
                <w:lang w:eastAsia="ja-JP"/>
              </w:rPr>
              <w:t>0.07</w:t>
            </w:r>
          </w:p>
        </w:tc>
        <w:tc>
          <w:tcPr>
            <w:tcW w:w="950" w:type="dxa"/>
          </w:tcPr>
          <w:p w14:paraId="6B66CB51"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6192D48A"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A730EAF" w14:textId="77777777" w:rsidTr="004477A9">
        <w:trPr>
          <w:trHeight w:val="314"/>
        </w:trPr>
        <w:tc>
          <w:tcPr>
            <w:tcW w:w="1377" w:type="dxa"/>
          </w:tcPr>
          <w:p w14:paraId="22E576B6" w14:textId="77777777" w:rsidR="000E2EAE" w:rsidRPr="00E053BE" w:rsidRDefault="000E2EAE" w:rsidP="004477A9">
            <w:pPr>
              <w:pStyle w:val="TableText"/>
              <w:rPr>
                <w:noProof w:val="0"/>
              </w:rPr>
            </w:pPr>
            <w:r>
              <w:rPr>
                <w:rFonts w:eastAsiaTheme="minorEastAsia"/>
                <w:color w:val="000000"/>
                <w:lang w:eastAsia="ja-JP"/>
              </w:rPr>
              <w:t>VR791571</w:t>
            </w:r>
          </w:p>
        </w:tc>
        <w:tc>
          <w:tcPr>
            <w:tcW w:w="1440" w:type="dxa"/>
          </w:tcPr>
          <w:p w14:paraId="5807F484"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443C41F9" w14:textId="77777777" w:rsidR="000E2EAE" w:rsidRPr="00E053BE" w:rsidRDefault="000E2EAE" w:rsidP="004477A9">
            <w:pPr>
              <w:pStyle w:val="TableText"/>
              <w:ind w:right="576"/>
              <w:rPr>
                <w:noProof w:val="0"/>
              </w:rPr>
            </w:pPr>
            <w:r>
              <w:rPr>
                <w:rFonts w:eastAsiaTheme="minorEastAsia"/>
                <w:color w:val="000000"/>
                <w:lang w:eastAsia="ja-JP"/>
              </w:rPr>
              <w:t>−0.42</w:t>
            </w:r>
          </w:p>
        </w:tc>
        <w:tc>
          <w:tcPr>
            <w:tcW w:w="746" w:type="dxa"/>
          </w:tcPr>
          <w:p w14:paraId="56BBB503" w14:textId="77777777" w:rsidR="000E2EAE" w:rsidRPr="00E053BE" w:rsidRDefault="000E2EAE" w:rsidP="004477A9">
            <w:pPr>
              <w:pStyle w:val="TableText"/>
              <w:rPr>
                <w:noProof w:val="0"/>
              </w:rPr>
            </w:pPr>
            <w:r>
              <w:rPr>
                <w:rFonts w:eastAsiaTheme="minorEastAsia"/>
                <w:color w:val="000000"/>
                <w:lang w:eastAsia="ja-JP"/>
              </w:rPr>
              <w:t>0.05</w:t>
            </w:r>
          </w:p>
        </w:tc>
        <w:tc>
          <w:tcPr>
            <w:tcW w:w="950" w:type="dxa"/>
          </w:tcPr>
          <w:p w14:paraId="7A1C1FD5" w14:textId="77777777" w:rsidR="000E2EAE" w:rsidRPr="00E053BE" w:rsidRDefault="000E2EAE" w:rsidP="004477A9">
            <w:pPr>
              <w:pStyle w:val="TableText"/>
              <w:rPr>
                <w:noProof w:val="0"/>
              </w:rPr>
            </w:pPr>
            <w:r>
              <w:rPr>
                <w:rFonts w:eastAsiaTheme="minorEastAsia"/>
                <w:color w:val="000000"/>
                <w:lang w:eastAsia="ja-JP"/>
              </w:rPr>
              <w:t>−0.94</w:t>
            </w:r>
          </w:p>
        </w:tc>
        <w:tc>
          <w:tcPr>
            <w:tcW w:w="950" w:type="dxa"/>
          </w:tcPr>
          <w:p w14:paraId="23FE363A" w14:textId="77777777" w:rsidR="000E2EAE" w:rsidRPr="00E053BE" w:rsidRDefault="000E2EAE" w:rsidP="004477A9">
            <w:pPr>
              <w:pStyle w:val="TableText"/>
              <w:rPr>
                <w:noProof w:val="0"/>
              </w:rPr>
            </w:pPr>
            <w:r>
              <w:rPr>
                <w:rFonts w:eastAsiaTheme="minorEastAsia"/>
                <w:color w:val="000000"/>
                <w:lang w:eastAsia="ja-JP"/>
              </w:rPr>
              <w:t>0.94</w:t>
            </w:r>
          </w:p>
        </w:tc>
      </w:tr>
      <w:tr w:rsidR="000E2EAE" w:rsidRPr="00E053BE" w14:paraId="45140482" w14:textId="77777777" w:rsidTr="004477A9">
        <w:trPr>
          <w:trHeight w:val="314"/>
        </w:trPr>
        <w:tc>
          <w:tcPr>
            <w:tcW w:w="1377" w:type="dxa"/>
          </w:tcPr>
          <w:p w14:paraId="5B073194" w14:textId="77777777" w:rsidR="000E2EAE" w:rsidRPr="00E053BE" w:rsidRDefault="000E2EAE" w:rsidP="004477A9">
            <w:pPr>
              <w:pStyle w:val="TableText"/>
              <w:rPr>
                <w:noProof w:val="0"/>
              </w:rPr>
            </w:pPr>
            <w:r>
              <w:rPr>
                <w:rFonts w:eastAsiaTheme="minorEastAsia"/>
                <w:color w:val="000000"/>
                <w:lang w:eastAsia="ja-JP"/>
              </w:rPr>
              <w:t>VR796162</w:t>
            </w:r>
          </w:p>
        </w:tc>
        <w:tc>
          <w:tcPr>
            <w:tcW w:w="1440" w:type="dxa"/>
          </w:tcPr>
          <w:p w14:paraId="3E05EB15"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04186930" w14:textId="77777777" w:rsidR="000E2EAE" w:rsidRPr="00E053BE" w:rsidRDefault="000E2EAE" w:rsidP="004477A9">
            <w:pPr>
              <w:pStyle w:val="TableText"/>
              <w:ind w:right="576"/>
              <w:rPr>
                <w:noProof w:val="0"/>
              </w:rPr>
            </w:pPr>
            <w:r>
              <w:rPr>
                <w:rFonts w:eastAsiaTheme="minorEastAsia"/>
                <w:color w:val="000000"/>
                <w:lang w:eastAsia="ja-JP"/>
              </w:rPr>
              <w:t>0.41</w:t>
            </w:r>
          </w:p>
        </w:tc>
        <w:tc>
          <w:tcPr>
            <w:tcW w:w="746" w:type="dxa"/>
          </w:tcPr>
          <w:p w14:paraId="378800C6"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77927774"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48FDA0F0"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A5FBBFE" w14:textId="77777777" w:rsidTr="004477A9">
        <w:trPr>
          <w:trHeight w:val="314"/>
        </w:trPr>
        <w:tc>
          <w:tcPr>
            <w:tcW w:w="1377" w:type="dxa"/>
          </w:tcPr>
          <w:p w14:paraId="2BFDC997" w14:textId="77777777" w:rsidR="000E2EAE" w:rsidRPr="00E053BE" w:rsidRDefault="000E2EAE" w:rsidP="004477A9">
            <w:pPr>
              <w:pStyle w:val="TableText"/>
              <w:rPr>
                <w:noProof w:val="0"/>
              </w:rPr>
            </w:pPr>
            <w:r>
              <w:rPr>
                <w:rFonts w:eastAsiaTheme="minorEastAsia"/>
                <w:color w:val="000000"/>
                <w:lang w:eastAsia="ja-JP"/>
              </w:rPr>
              <w:t>VR796163</w:t>
            </w:r>
          </w:p>
        </w:tc>
        <w:tc>
          <w:tcPr>
            <w:tcW w:w="1440" w:type="dxa"/>
          </w:tcPr>
          <w:p w14:paraId="422B81F1"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1A24DD75" w14:textId="77777777" w:rsidR="000E2EAE" w:rsidRPr="00E053BE" w:rsidRDefault="000E2EAE" w:rsidP="004477A9">
            <w:pPr>
              <w:pStyle w:val="TableText"/>
              <w:ind w:right="576"/>
              <w:rPr>
                <w:noProof w:val="0"/>
              </w:rPr>
            </w:pPr>
            <w:r>
              <w:rPr>
                <w:rFonts w:eastAsiaTheme="minorEastAsia"/>
                <w:color w:val="000000"/>
                <w:lang w:eastAsia="ja-JP"/>
              </w:rPr>
              <w:t>−0.28</w:t>
            </w:r>
          </w:p>
        </w:tc>
        <w:tc>
          <w:tcPr>
            <w:tcW w:w="746" w:type="dxa"/>
          </w:tcPr>
          <w:p w14:paraId="1350A25B"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1771302A"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6C516A16"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1F8C6158" w14:textId="77777777" w:rsidTr="004477A9">
        <w:trPr>
          <w:trHeight w:val="314"/>
        </w:trPr>
        <w:tc>
          <w:tcPr>
            <w:tcW w:w="1377" w:type="dxa"/>
          </w:tcPr>
          <w:p w14:paraId="15BBA544" w14:textId="77777777" w:rsidR="000E2EAE" w:rsidRPr="00E053BE" w:rsidRDefault="000E2EAE" w:rsidP="004477A9">
            <w:pPr>
              <w:pStyle w:val="TableText"/>
              <w:rPr>
                <w:noProof w:val="0"/>
              </w:rPr>
            </w:pPr>
            <w:r>
              <w:rPr>
                <w:rFonts w:eastAsiaTheme="minorEastAsia"/>
                <w:color w:val="000000"/>
                <w:lang w:eastAsia="ja-JP"/>
              </w:rPr>
              <w:t>VR796165</w:t>
            </w:r>
          </w:p>
        </w:tc>
        <w:tc>
          <w:tcPr>
            <w:tcW w:w="1440" w:type="dxa"/>
          </w:tcPr>
          <w:p w14:paraId="5ABFD8B3"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0CE9314F" w14:textId="77777777" w:rsidR="000E2EAE" w:rsidRPr="00E053BE" w:rsidRDefault="000E2EAE" w:rsidP="004477A9">
            <w:pPr>
              <w:pStyle w:val="TableText"/>
              <w:ind w:right="576"/>
              <w:rPr>
                <w:noProof w:val="0"/>
              </w:rPr>
            </w:pPr>
            <w:r>
              <w:rPr>
                <w:rFonts w:eastAsiaTheme="minorEastAsia"/>
                <w:color w:val="000000"/>
                <w:lang w:eastAsia="ja-JP"/>
              </w:rPr>
              <w:t>−0.23</w:t>
            </w:r>
          </w:p>
        </w:tc>
        <w:tc>
          <w:tcPr>
            <w:tcW w:w="746" w:type="dxa"/>
          </w:tcPr>
          <w:p w14:paraId="691554DA"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72650F07"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29FE6599"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7CC355F2" w14:textId="77777777" w:rsidTr="004477A9">
        <w:trPr>
          <w:trHeight w:val="314"/>
        </w:trPr>
        <w:tc>
          <w:tcPr>
            <w:tcW w:w="1377" w:type="dxa"/>
          </w:tcPr>
          <w:p w14:paraId="677F40BD" w14:textId="77777777" w:rsidR="000E2EAE" w:rsidRPr="00E053BE" w:rsidRDefault="000E2EAE" w:rsidP="004477A9">
            <w:pPr>
              <w:pStyle w:val="TableText"/>
              <w:rPr>
                <w:noProof w:val="0"/>
              </w:rPr>
            </w:pPr>
            <w:r>
              <w:rPr>
                <w:rFonts w:eastAsiaTheme="minorEastAsia"/>
                <w:color w:val="000000"/>
                <w:lang w:eastAsia="ja-JP"/>
              </w:rPr>
              <w:t>VR796166</w:t>
            </w:r>
          </w:p>
        </w:tc>
        <w:tc>
          <w:tcPr>
            <w:tcW w:w="1440" w:type="dxa"/>
          </w:tcPr>
          <w:p w14:paraId="17E36F59"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0B337743" w14:textId="77777777" w:rsidR="000E2EAE" w:rsidRPr="00E053BE" w:rsidRDefault="000E2EAE" w:rsidP="004477A9">
            <w:pPr>
              <w:pStyle w:val="TableText"/>
              <w:ind w:right="576"/>
              <w:rPr>
                <w:noProof w:val="0"/>
              </w:rPr>
            </w:pPr>
            <w:r>
              <w:rPr>
                <w:rFonts w:eastAsiaTheme="minorEastAsia"/>
                <w:color w:val="000000"/>
                <w:lang w:eastAsia="ja-JP"/>
              </w:rPr>
              <w:t>0.68</w:t>
            </w:r>
          </w:p>
        </w:tc>
        <w:tc>
          <w:tcPr>
            <w:tcW w:w="746" w:type="dxa"/>
          </w:tcPr>
          <w:p w14:paraId="5072F538" w14:textId="77777777" w:rsidR="000E2EAE" w:rsidRPr="00E053BE" w:rsidRDefault="000E2EAE" w:rsidP="004477A9">
            <w:pPr>
              <w:pStyle w:val="TableText"/>
              <w:rPr>
                <w:noProof w:val="0"/>
              </w:rPr>
            </w:pPr>
            <w:r>
              <w:rPr>
                <w:rFonts w:eastAsiaTheme="minorEastAsia"/>
                <w:color w:val="000000"/>
                <w:lang w:eastAsia="ja-JP"/>
              </w:rPr>
              <w:t>0.07</w:t>
            </w:r>
          </w:p>
        </w:tc>
        <w:tc>
          <w:tcPr>
            <w:tcW w:w="950" w:type="dxa"/>
          </w:tcPr>
          <w:p w14:paraId="653641CE" w14:textId="77777777" w:rsidR="000E2EAE" w:rsidRPr="00E053BE" w:rsidRDefault="000E2EAE" w:rsidP="004477A9">
            <w:pPr>
              <w:pStyle w:val="TableText"/>
              <w:rPr>
                <w:noProof w:val="0"/>
              </w:rPr>
            </w:pPr>
            <w:r>
              <w:rPr>
                <w:rFonts w:eastAsiaTheme="minorEastAsia"/>
                <w:color w:val="000000"/>
                <w:lang w:eastAsia="ja-JP"/>
              </w:rPr>
              <w:t>−0.55</w:t>
            </w:r>
          </w:p>
        </w:tc>
        <w:tc>
          <w:tcPr>
            <w:tcW w:w="950" w:type="dxa"/>
          </w:tcPr>
          <w:p w14:paraId="6D875B38" w14:textId="77777777" w:rsidR="000E2EAE" w:rsidRPr="00E053BE" w:rsidRDefault="000E2EAE" w:rsidP="004477A9">
            <w:pPr>
              <w:pStyle w:val="TableText"/>
              <w:rPr>
                <w:noProof w:val="0"/>
              </w:rPr>
            </w:pPr>
            <w:r>
              <w:rPr>
                <w:rFonts w:eastAsiaTheme="minorEastAsia"/>
                <w:color w:val="000000"/>
                <w:lang w:eastAsia="ja-JP"/>
              </w:rPr>
              <w:t>0.55</w:t>
            </w:r>
          </w:p>
        </w:tc>
      </w:tr>
      <w:tr w:rsidR="000E2EAE" w:rsidRPr="00E053BE" w14:paraId="1678258B" w14:textId="77777777" w:rsidTr="004477A9">
        <w:trPr>
          <w:trHeight w:val="314"/>
        </w:trPr>
        <w:tc>
          <w:tcPr>
            <w:tcW w:w="1377" w:type="dxa"/>
          </w:tcPr>
          <w:p w14:paraId="6CC5269D" w14:textId="77777777" w:rsidR="000E2EAE" w:rsidRPr="00E053BE" w:rsidRDefault="000E2EAE" w:rsidP="004477A9">
            <w:pPr>
              <w:pStyle w:val="TableText"/>
              <w:rPr>
                <w:noProof w:val="0"/>
              </w:rPr>
            </w:pPr>
            <w:r>
              <w:rPr>
                <w:rFonts w:eastAsiaTheme="minorEastAsia"/>
                <w:color w:val="000000"/>
                <w:lang w:eastAsia="ja-JP"/>
              </w:rPr>
              <w:t>VR824986</w:t>
            </w:r>
          </w:p>
        </w:tc>
        <w:tc>
          <w:tcPr>
            <w:tcW w:w="1440" w:type="dxa"/>
          </w:tcPr>
          <w:p w14:paraId="62673F0F"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2DEAFD30" w14:textId="77777777" w:rsidR="000E2EAE" w:rsidRPr="00E053BE" w:rsidRDefault="000E2EAE" w:rsidP="004477A9">
            <w:pPr>
              <w:pStyle w:val="TableText"/>
              <w:ind w:right="576"/>
              <w:rPr>
                <w:noProof w:val="0"/>
              </w:rPr>
            </w:pPr>
            <w:r>
              <w:rPr>
                <w:rFonts w:eastAsiaTheme="minorEastAsia"/>
                <w:color w:val="000000"/>
                <w:lang w:eastAsia="ja-JP"/>
              </w:rPr>
              <w:t>0.01</w:t>
            </w:r>
          </w:p>
        </w:tc>
        <w:tc>
          <w:tcPr>
            <w:tcW w:w="746" w:type="dxa"/>
          </w:tcPr>
          <w:p w14:paraId="2AFFF301"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381A3BAA"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616FBB7A"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53CF7DB" w14:textId="77777777" w:rsidTr="004477A9">
        <w:trPr>
          <w:trHeight w:val="327"/>
        </w:trPr>
        <w:tc>
          <w:tcPr>
            <w:tcW w:w="1377" w:type="dxa"/>
          </w:tcPr>
          <w:p w14:paraId="1A450064" w14:textId="77777777" w:rsidR="000E2EAE" w:rsidRPr="00E053BE" w:rsidRDefault="000E2EAE" w:rsidP="004477A9">
            <w:pPr>
              <w:pStyle w:val="TableText"/>
              <w:rPr>
                <w:noProof w:val="0"/>
              </w:rPr>
            </w:pPr>
            <w:r>
              <w:rPr>
                <w:rFonts w:eastAsiaTheme="minorEastAsia"/>
                <w:color w:val="000000"/>
                <w:lang w:eastAsia="ja-JP"/>
              </w:rPr>
              <w:t>VR824987</w:t>
            </w:r>
          </w:p>
        </w:tc>
        <w:tc>
          <w:tcPr>
            <w:tcW w:w="1440" w:type="dxa"/>
          </w:tcPr>
          <w:p w14:paraId="642CCD53"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25CDD08E" w14:textId="77777777" w:rsidR="000E2EAE" w:rsidRPr="00E053BE" w:rsidRDefault="000E2EAE" w:rsidP="004477A9">
            <w:pPr>
              <w:pStyle w:val="TableText"/>
              <w:ind w:right="576"/>
              <w:rPr>
                <w:noProof w:val="0"/>
              </w:rPr>
            </w:pPr>
            <w:r>
              <w:rPr>
                <w:rFonts w:eastAsiaTheme="minorEastAsia"/>
                <w:color w:val="000000"/>
                <w:lang w:eastAsia="ja-JP"/>
              </w:rPr>
              <w:t>0.30</w:t>
            </w:r>
          </w:p>
        </w:tc>
        <w:tc>
          <w:tcPr>
            <w:tcW w:w="746" w:type="dxa"/>
          </w:tcPr>
          <w:p w14:paraId="63C6A489"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56A30A83"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47D72F43"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50C4BA7D" w14:textId="77777777" w:rsidTr="004477A9">
        <w:trPr>
          <w:trHeight w:val="327"/>
        </w:trPr>
        <w:tc>
          <w:tcPr>
            <w:tcW w:w="1377" w:type="dxa"/>
          </w:tcPr>
          <w:p w14:paraId="2EFD5038" w14:textId="77777777" w:rsidR="000E2EAE" w:rsidRPr="00E053BE" w:rsidRDefault="000E2EAE" w:rsidP="004477A9">
            <w:pPr>
              <w:pStyle w:val="TableText"/>
              <w:rPr>
                <w:color w:val="000000"/>
              </w:rPr>
            </w:pPr>
            <w:r>
              <w:rPr>
                <w:rFonts w:eastAsiaTheme="minorEastAsia"/>
                <w:color w:val="000000"/>
                <w:lang w:eastAsia="ja-JP"/>
              </w:rPr>
              <w:t>VR824988</w:t>
            </w:r>
          </w:p>
        </w:tc>
        <w:tc>
          <w:tcPr>
            <w:tcW w:w="1440" w:type="dxa"/>
          </w:tcPr>
          <w:p w14:paraId="46FB4F02"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3212D153" w14:textId="77777777" w:rsidR="000E2EAE" w:rsidRPr="00E053BE" w:rsidRDefault="000E2EAE" w:rsidP="004477A9">
            <w:pPr>
              <w:pStyle w:val="TableText"/>
              <w:ind w:right="576"/>
              <w:rPr>
                <w:color w:val="000000"/>
              </w:rPr>
            </w:pPr>
            <w:r>
              <w:rPr>
                <w:rFonts w:eastAsiaTheme="minorEastAsia"/>
                <w:color w:val="000000"/>
                <w:lang w:eastAsia="ja-JP"/>
              </w:rPr>
              <w:t>0.95</w:t>
            </w:r>
          </w:p>
        </w:tc>
        <w:tc>
          <w:tcPr>
            <w:tcW w:w="746" w:type="dxa"/>
          </w:tcPr>
          <w:p w14:paraId="16F52F94" w14:textId="77777777" w:rsidR="000E2EAE" w:rsidRPr="00E053BE" w:rsidRDefault="000E2EAE" w:rsidP="004477A9">
            <w:pPr>
              <w:pStyle w:val="TableText"/>
              <w:rPr>
                <w:color w:val="000000"/>
              </w:rPr>
            </w:pPr>
            <w:r>
              <w:rPr>
                <w:rFonts w:eastAsiaTheme="minorEastAsia"/>
                <w:color w:val="000000"/>
                <w:lang w:eastAsia="ja-JP"/>
              </w:rPr>
              <w:t>0.07</w:t>
            </w:r>
          </w:p>
        </w:tc>
        <w:tc>
          <w:tcPr>
            <w:tcW w:w="950" w:type="dxa"/>
          </w:tcPr>
          <w:p w14:paraId="572EECBF" w14:textId="77777777" w:rsidR="000E2EAE" w:rsidRPr="00E053BE" w:rsidRDefault="000E2EAE" w:rsidP="004477A9">
            <w:pPr>
              <w:pStyle w:val="TableText"/>
              <w:rPr>
                <w:color w:val="000000"/>
              </w:rPr>
            </w:pPr>
            <w:r>
              <w:rPr>
                <w:rFonts w:eastAsiaTheme="minorEastAsia"/>
                <w:color w:val="000000"/>
                <w:lang w:eastAsia="ja-JP"/>
              </w:rPr>
              <w:t>−0.40</w:t>
            </w:r>
          </w:p>
        </w:tc>
        <w:tc>
          <w:tcPr>
            <w:tcW w:w="950" w:type="dxa"/>
          </w:tcPr>
          <w:p w14:paraId="3E3D4D21" w14:textId="77777777" w:rsidR="000E2EAE" w:rsidRPr="00E053BE" w:rsidRDefault="000E2EAE" w:rsidP="004477A9">
            <w:pPr>
              <w:pStyle w:val="TableText"/>
              <w:rPr>
                <w:color w:val="000000"/>
              </w:rPr>
            </w:pPr>
            <w:r>
              <w:rPr>
                <w:rFonts w:eastAsiaTheme="minorEastAsia"/>
                <w:color w:val="000000"/>
                <w:lang w:eastAsia="ja-JP"/>
              </w:rPr>
              <w:t>0.40</w:t>
            </w:r>
          </w:p>
        </w:tc>
      </w:tr>
      <w:tr w:rsidR="000E2EAE" w:rsidRPr="00E053BE" w14:paraId="1A5E8769" w14:textId="77777777" w:rsidTr="004477A9">
        <w:trPr>
          <w:trHeight w:val="327"/>
        </w:trPr>
        <w:tc>
          <w:tcPr>
            <w:tcW w:w="1377" w:type="dxa"/>
          </w:tcPr>
          <w:p w14:paraId="26331C89" w14:textId="77777777" w:rsidR="000E2EAE" w:rsidRPr="00E053BE" w:rsidRDefault="000E2EAE" w:rsidP="004477A9">
            <w:pPr>
              <w:pStyle w:val="TableText"/>
              <w:rPr>
                <w:color w:val="000000"/>
              </w:rPr>
            </w:pPr>
            <w:r>
              <w:rPr>
                <w:rFonts w:eastAsiaTheme="minorEastAsia"/>
                <w:color w:val="000000"/>
                <w:lang w:eastAsia="ja-JP"/>
              </w:rPr>
              <w:t>VR824989</w:t>
            </w:r>
          </w:p>
        </w:tc>
        <w:tc>
          <w:tcPr>
            <w:tcW w:w="1440" w:type="dxa"/>
          </w:tcPr>
          <w:p w14:paraId="11DA866B"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076377C3" w14:textId="77777777" w:rsidR="000E2EAE" w:rsidRPr="00E053BE" w:rsidRDefault="000E2EAE" w:rsidP="004477A9">
            <w:pPr>
              <w:pStyle w:val="TableText"/>
              <w:ind w:right="576"/>
              <w:rPr>
                <w:color w:val="000000"/>
              </w:rPr>
            </w:pPr>
            <w:r>
              <w:rPr>
                <w:rFonts w:eastAsiaTheme="minorEastAsia"/>
                <w:color w:val="000000"/>
                <w:lang w:eastAsia="ja-JP"/>
              </w:rPr>
              <w:t>−0.08</w:t>
            </w:r>
          </w:p>
        </w:tc>
        <w:tc>
          <w:tcPr>
            <w:tcW w:w="746" w:type="dxa"/>
          </w:tcPr>
          <w:p w14:paraId="0DF632DC" w14:textId="77777777" w:rsidR="000E2EAE" w:rsidRPr="00E053BE" w:rsidRDefault="000E2EAE" w:rsidP="004477A9">
            <w:pPr>
              <w:pStyle w:val="TableText"/>
              <w:rPr>
                <w:color w:val="000000"/>
              </w:rPr>
            </w:pPr>
            <w:r>
              <w:rPr>
                <w:rFonts w:eastAsiaTheme="minorEastAsia"/>
                <w:color w:val="000000"/>
                <w:lang w:eastAsia="ja-JP"/>
              </w:rPr>
              <w:t>0.07</w:t>
            </w:r>
          </w:p>
        </w:tc>
        <w:tc>
          <w:tcPr>
            <w:tcW w:w="950" w:type="dxa"/>
          </w:tcPr>
          <w:p w14:paraId="3909CC2F" w14:textId="77777777" w:rsidR="000E2EAE" w:rsidRPr="00E053BE" w:rsidRDefault="000E2EAE" w:rsidP="004477A9">
            <w:pPr>
              <w:pStyle w:val="TableText"/>
              <w:rPr>
                <w:color w:val="000000"/>
              </w:rPr>
            </w:pPr>
            <w:r>
              <w:rPr>
                <w:rFonts w:eastAsiaTheme="minorEastAsia"/>
                <w:color w:val="000000"/>
                <w:lang w:eastAsia="ja-JP"/>
              </w:rPr>
              <w:t>0.81</w:t>
            </w:r>
          </w:p>
        </w:tc>
        <w:tc>
          <w:tcPr>
            <w:tcW w:w="950" w:type="dxa"/>
          </w:tcPr>
          <w:p w14:paraId="47EAEBA2" w14:textId="77777777" w:rsidR="000E2EAE" w:rsidRPr="00E053BE" w:rsidRDefault="000E2EAE" w:rsidP="004477A9">
            <w:pPr>
              <w:pStyle w:val="TableText"/>
              <w:rPr>
                <w:color w:val="000000"/>
              </w:rPr>
            </w:pPr>
            <w:r>
              <w:rPr>
                <w:rFonts w:eastAsiaTheme="minorEastAsia"/>
                <w:color w:val="000000"/>
                <w:lang w:eastAsia="ja-JP"/>
              </w:rPr>
              <w:t>−0.81</w:t>
            </w:r>
          </w:p>
        </w:tc>
      </w:tr>
    </w:tbl>
    <w:p w14:paraId="377D8DA7" w14:textId="754067E3" w:rsidR="000E2EAE" w:rsidRPr="00E053BE" w:rsidRDefault="000E2EAE" w:rsidP="000E2EAE">
      <w:pPr>
        <w:pStyle w:val="Caption"/>
        <w:pageBreakBefore/>
      </w:pPr>
      <w:bookmarkStart w:id="2323" w:name="_Ref128391624"/>
      <w:bookmarkStart w:id="2324" w:name="_Toc133500779"/>
      <w:bookmarkStart w:id="2325" w:name="_Toc160113692"/>
      <w:bookmarkStart w:id="2326" w:name="_Toc193442675"/>
      <w:bookmarkStart w:id="2327" w:name="_Toc222841316"/>
      <w:r w:rsidRPr="00E053BE">
        <w:lastRenderedPageBreak/>
        <w:t>Table 8.C.</w:t>
      </w:r>
      <w:fldSimple w:instr=" SEQ Table_8.C. \* ARABIC ">
        <w:r w:rsidR="00071A86">
          <w:rPr>
            <w:noProof/>
          </w:rPr>
          <w:t>4</w:t>
        </w:r>
      </w:fldSimple>
      <w:bookmarkEnd w:id="2323"/>
      <w:r w:rsidRPr="00E053BE">
        <w:t xml:space="preserve">  IRT Item Statistics, Grade Span Three Through Five</w:t>
      </w:r>
      <w:bookmarkEnd w:id="2324"/>
      <w:bookmarkEnd w:id="2325"/>
      <w:bookmarkEnd w:id="2326"/>
      <w:bookmarkEnd w:id="2327"/>
    </w:p>
    <w:tbl>
      <w:tblPr>
        <w:tblStyle w:val="TRs"/>
        <w:tblW w:w="0" w:type="auto"/>
        <w:tblLayout w:type="fixed"/>
        <w:tblLook w:val="04A0" w:firstRow="1" w:lastRow="0" w:firstColumn="1" w:lastColumn="0" w:noHBand="0" w:noVBand="1"/>
      </w:tblPr>
      <w:tblGrid>
        <w:gridCol w:w="1377"/>
        <w:gridCol w:w="1440"/>
        <w:gridCol w:w="2017"/>
        <w:gridCol w:w="746"/>
        <w:gridCol w:w="945"/>
        <w:gridCol w:w="945"/>
      </w:tblGrid>
      <w:tr w:rsidR="000E2EAE" w:rsidRPr="002B666A" w14:paraId="601FDFFE" w14:textId="77777777" w:rsidTr="004477A9">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66B01695" w14:textId="77777777" w:rsidR="000E2EAE" w:rsidRPr="002B666A" w:rsidRDefault="000E2EAE" w:rsidP="004477A9">
            <w:pPr>
              <w:pStyle w:val="TableHead"/>
              <w:rPr>
                <w:b w:val="0"/>
                <w:bCs w:val="0"/>
                <w:noProof w:val="0"/>
                <w:lang w:eastAsia="ko-KR"/>
              </w:rPr>
            </w:pPr>
            <w:r w:rsidRPr="002B666A">
              <w:rPr>
                <w:bCs w:val="0"/>
                <w:noProof w:val="0"/>
                <w:lang w:eastAsia="ko-KR"/>
              </w:rPr>
              <w:t>Item ID</w:t>
            </w:r>
          </w:p>
        </w:tc>
        <w:tc>
          <w:tcPr>
            <w:tcW w:w="1440" w:type="dxa"/>
          </w:tcPr>
          <w:p w14:paraId="0C5F46F2" w14:textId="77777777" w:rsidR="000E2EAE" w:rsidRPr="002B666A" w:rsidRDefault="000E2EAE" w:rsidP="004477A9">
            <w:pPr>
              <w:pStyle w:val="TableHead"/>
              <w:rPr>
                <w:b w:val="0"/>
                <w:bCs w:val="0"/>
                <w:noProof w:val="0"/>
                <w:lang w:eastAsia="ko-KR"/>
              </w:rPr>
            </w:pPr>
            <w:r w:rsidRPr="002B666A">
              <w:rPr>
                <w:bCs w:val="0"/>
                <w:noProof w:val="0"/>
                <w:lang w:eastAsia="ko-KR"/>
              </w:rPr>
              <w:t>Use Code</w:t>
            </w:r>
          </w:p>
        </w:tc>
        <w:tc>
          <w:tcPr>
            <w:tcW w:w="2017" w:type="dxa"/>
          </w:tcPr>
          <w:p w14:paraId="3E316C35" w14:textId="77777777" w:rsidR="000E2EAE" w:rsidRPr="002B666A" w:rsidRDefault="000E2EAE" w:rsidP="004477A9">
            <w:pPr>
              <w:pStyle w:val="TableHead"/>
              <w:rPr>
                <w:b w:val="0"/>
                <w:bCs w:val="0"/>
                <w:noProof w:val="0"/>
                <w:lang w:eastAsia="ko-KR"/>
              </w:rPr>
            </w:pPr>
            <w:r w:rsidRPr="002B666A">
              <w:rPr>
                <w:bCs w:val="0"/>
                <w:noProof w:val="0"/>
                <w:lang w:eastAsia="ko-KR"/>
              </w:rPr>
              <w:t>Item Difficulty b</w:t>
            </w:r>
          </w:p>
        </w:tc>
        <w:tc>
          <w:tcPr>
            <w:tcW w:w="746" w:type="dxa"/>
          </w:tcPr>
          <w:p w14:paraId="0911133C" w14:textId="77777777" w:rsidR="000E2EAE" w:rsidRPr="002B666A" w:rsidRDefault="000E2EAE" w:rsidP="004477A9">
            <w:pPr>
              <w:pStyle w:val="TableHead"/>
              <w:rPr>
                <w:b w:val="0"/>
                <w:bCs w:val="0"/>
                <w:noProof w:val="0"/>
                <w:lang w:eastAsia="ko-KR"/>
              </w:rPr>
            </w:pPr>
            <w:r w:rsidRPr="002B666A">
              <w:rPr>
                <w:bCs w:val="0"/>
                <w:noProof w:val="0"/>
                <w:lang w:eastAsia="ko-KR"/>
              </w:rPr>
              <w:t>SE</w:t>
            </w:r>
          </w:p>
        </w:tc>
        <w:tc>
          <w:tcPr>
            <w:tcW w:w="945" w:type="dxa"/>
          </w:tcPr>
          <w:p w14:paraId="6F1BA070" w14:textId="77777777" w:rsidR="000E2EAE" w:rsidRPr="002B666A" w:rsidRDefault="000E2EAE" w:rsidP="004477A9">
            <w:pPr>
              <w:pStyle w:val="TableHead"/>
              <w:rPr>
                <w:b w:val="0"/>
                <w:bCs w:val="0"/>
                <w:noProof w:val="0"/>
                <w:lang w:eastAsia="ko-KR"/>
              </w:rPr>
            </w:pPr>
            <w:r w:rsidRPr="002B666A">
              <w:rPr>
                <w:bCs w:val="0"/>
                <w:noProof w:val="0"/>
                <w:lang w:eastAsia="ko-KR"/>
              </w:rPr>
              <w:t>d1</w:t>
            </w:r>
          </w:p>
        </w:tc>
        <w:tc>
          <w:tcPr>
            <w:tcW w:w="945" w:type="dxa"/>
          </w:tcPr>
          <w:p w14:paraId="11E6D902" w14:textId="77777777" w:rsidR="000E2EAE" w:rsidRPr="002B666A" w:rsidRDefault="000E2EAE" w:rsidP="004477A9">
            <w:pPr>
              <w:pStyle w:val="TableHead"/>
              <w:rPr>
                <w:b w:val="0"/>
                <w:bCs w:val="0"/>
                <w:noProof w:val="0"/>
                <w:lang w:eastAsia="ko-KR"/>
              </w:rPr>
            </w:pPr>
            <w:r w:rsidRPr="002B666A">
              <w:rPr>
                <w:bCs w:val="0"/>
                <w:noProof w:val="0"/>
                <w:lang w:eastAsia="ko-KR"/>
              </w:rPr>
              <w:t>d2</w:t>
            </w:r>
          </w:p>
        </w:tc>
      </w:tr>
      <w:tr w:rsidR="000E2EAE" w:rsidRPr="00E053BE" w14:paraId="3628FB99" w14:textId="77777777" w:rsidTr="004477A9">
        <w:trPr>
          <w:trHeight w:val="314"/>
        </w:trPr>
        <w:tc>
          <w:tcPr>
            <w:tcW w:w="1377" w:type="dxa"/>
          </w:tcPr>
          <w:p w14:paraId="41E0EAF1" w14:textId="77777777" w:rsidR="000E2EAE" w:rsidRPr="00E053BE" w:rsidRDefault="000E2EAE" w:rsidP="004477A9">
            <w:pPr>
              <w:pStyle w:val="TableText"/>
              <w:keepNext/>
              <w:rPr>
                <w:noProof w:val="0"/>
                <w:lang w:eastAsia="ko-KR"/>
              </w:rPr>
            </w:pPr>
            <w:r>
              <w:rPr>
                <w:rFonts w:eastAsiaTheme="minorEastAsia"/>
                <w:color w:val="000000"/>
                <w:lang w:eastAsia="ja-JP"/>
              </w:rPr>
              <w:t>VR061047</w:t>
            </w:r>
          </w:p>
        </w:tc>
        <w:tc>
          <w:tcPr>
            <w:tcW w:w="1440" w:type="dxa"/>
          </w:tcPr>
          <w:p w14:paraId="6CA1E6F4"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1A2622D1" w14:textId="77777777" w:rsidR="000E2EAE" w:rsidRPr="00E053BE" w:rsidRDefault="000E2EAE" w:rsidP="004477A9">
            <w:pPr>
              <w:pStyle w:val="TableText"/>
              <w:ind w:right="576"/>
              <w:rPr>
                <w:noProof w:val="0"/>
              </w:rPr>
            </w:pPr>
            <w:r>
              <w:rPr>
                <w:rFonts w:eastAsiaTheme="minorEastAsia"/>
                <w:color w:val="000000"/>
                <w:lang w:eastAsia="ja-JP"/>
              </w:rPr>
              <w:t>−1.47</w:t>
            </w:r>
          </w:p>
        </w:tc>
        <w:tc>
          <w:tcPr>
            <w:tcW w:w="746" w:type="dxa"/>
          </w:tcPr>
          <w:p w14:paraId="44126F49"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124428AD"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5BD93090" w14:textId="77777777" w:rsidR="000E2EAE" w:rsidRPr="00E053BE" w:rsidRDefault="000E2EAE" w:rsidP="004477A9">
            <w:pPr>
              <w:pStyle w:val="TableText"/>
              <w:rPr>
                <w:noProof w:val="0"/>
              </w:rPr>
            </w:pPr>
            <w:r>
              <w:rPr>
                <w:rFonts w:eastAsiaTheme="minorEastAsia"/>
                <w:color w:val="000000"/>
                <w:lang w:eastAsia="ja-JP"/>
              </w:rPr>
              <w:t>N/A</w:t>
            </w:r>
          </w:p>
        </w:tc>
      </w:tr>
      <w:tr w:rsidR="000E2EAE" w14:paraId="756BC641" w14:textId="77777777" w:rsidTr="004477A9">
        <w:tc>
          <w:tcPr>
            <w:tcW w:w="1377" w:type="dxa"/>
          </w:tcPr>
          <w:p w14:paraId="5D48FD03" w14:textId="77777777" w:rsidR="000E2EAE" w:rsidRDefault="000E2EAE" w:rsidP="004477A9">
            <w:pPr>
              <w:pStyle w:val="TableText"/>
            </w:pPr>
            <w:r>
              <w:rPr>
                <w:rFonts w:eastAsiaTheme="minorEastAsia"/>
                <w:color w:val="000000"/>
                <w:lang w:eastAsia="ja-JP"/>
              </w:rPr>
              <w:t>VR131591</w:t>
            </w:r>
          </w:p>
        </w:tc>
        <w:tc>
          <w:tcPr>
            <w:tcW w:w="1440" w:type="dxa"/>
          </w:tcPr>
          <w:p w14:paraId="541F5386"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0D42A0C" w14:textId="77777777" w:rsidR="000E2EAE" w:rsidRDefault="000E2EAE" w:rsidP="004477A9">
            <w:pPr>
              <w:pStyle w:val="TableText"/>
              <w:ind w:right="576"/>
            </w:pPr>
            <w:r>
              <w:rPr>
                <w:rFonts w:eastAsiaTheme="minorEastAsia"/>
                <w:color w:val="000000"/>
                <w:lang w:eastAsia="ja-JP"/>
              </w:rPr>
              <w:t>−0.21</w:t>
            </w:r>
          </w:p>
        </w:tc>
        <w:tc>
          <w:tcPr>
            <w:tcW w:w="746" w:type="dxa"/>
          </w:tcPr>
          <w:p w14:paraId="765DFD8D" w14:textId="77777777" w:rsidR="000E2EAE" w:rsidRDefault="000E2EAE" w:rsidP="004477A9">
            <w:pPr>
              <w:pStyle w:val="TableText"/>
            </w:pPr>
            <w:r>
              <w:rPr>
                <w:rFonts w:eastAsiaTheme="minorEastAsia"/>
                <w:color w:val="000000"/>
                <w:lang w:eastAsia="ja-JP"/>
              </w:rPr>
              <w:t>0.05</w:t>
            </w:r>
          </w:p>
        </w:tc>
        <w:tc>
          <w:tcPr>
            <w:tcW w:w="945" w:type="dxa"/>
          </w:tcPr>
          <w:p w14:paraId="0ED4F958" w14:textId="77777777" w:rsidR="000E2EAE" w:rsidRDefault="000E2EAE" w:rsidP="004477A9">
            <w:pPr>
              <w:pStyle w:val="TableText"/>
            </w:pPr>
            <w:r>
              <w:rPr>
                <w:rFonts w:eastAsiaTheme="minorEastAsia"/>
                <w:color w:val="000000"/>
                <w:lang w:eastAsia="ja-JP"/>
              </w:rPr>
              <w:t>N/A</w:t>
            </w:r>
          </w:p>
        </w:tc>
        <w:tc>
          <w:tcPr>
            <w:tcW w:w="945" w:type="dxa"/>
          </w:tcPr>
          <w:p w14:paraId="1B6E66D5" w14:textId="77777777" w:rsidR="000E2EAE" w:rsidRDefault="000E2EAE" w:rsidP="004477A9">
            <w:pPr>
              <w:pStyle w:val="TableText"/>
            </w:pPr>
            <w:r>
              <w:rPr>
                <w:rFonts w:eastAsiaTheme="minorEastAsia"/>
                <w:color w:val="000000"/>
                <w:lang w:eastAsia="ja-JP"/>
              </w:rPr>
              <w:t>N/A</w:t>
            </w:r>
          </w:p>
        </w:tc>
      </w:tr>
      <w:tr w:rsidR="000E2EAE" w:rsidRPr="00E053BE" w14:paraId="64C53035" w14:textId="77777777" w:rsidTr="004477A9">
        <w:trPr>
          <w:trHeight w:val="314"/>
        </w:trPr>
        <w:tc>
          <w:tcPr>
            <w:tcW w:w="1377" w:type="dxa"/>
          </w:tcPr>
          <w:p w14:paraId="42A19364" w14:textId="77777777" w:rsidR="000E2EAE" w:rsidRPr="00E053BE" w:rsidRDefault="000E2EAE" w:rsidP="004477A9">
            <w:pPr>
              <w:pStyle w:val="TableText"/>
              <w:keepNext/>
              <w:rPr>
                <w:noProof w:val="0"/>
              </w:rPr>
            </w:pPr>
            <w:r>
              <w:rPr>
                <w:rFonts w:eastAsiaTheme="minorEastAsia"/>
                <w:color w:val="000000"/>
                <w:lang w:eastAsia="ja-JP"/>
              </w:rPr>
              <w:t>VR131622</w:t>
            </w:r>
          </w:p>
        </w:tc>
        <w:tc>
          <w:tcPr>
            <w:tcW w:w="1440" w:type="dxa"/>
          </w:tcPr>
          <w:p w14:paraId="4BA02CD5"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AE4C87C" w14:textId="77777777" w:rsidR="000E2EAE" w:rsidRPr="00E053BE" w:rsidRDefault="000E2EAE" w:rsidP="004477A9">
            <w:pPr>
              <w:pStyle w:val="TableText"/>
              <w:ind w:right="576"/>
              <w:rPr>
                <w:noProof w:val="0"/>
              </w:rPr>
            </w:pPr>
            <w:r>
              <w:rPr>
                <w:rFonts w:eastAsiaTheme="minorEastAsia"/>
                <w:color w:val="000000"/>
                <w:lang w:eastAsia="ja-JP"/>
              </w:rPr>
              <w:t>−0.39</w:t>
            </w:r>
          </w:p>
        </w:tc>
        <w:tc>
          <w:tcPr>
            <w:tcW w:w="746" w:type="dxa"/>
          </w:tcPr>
          <w:p w14:paraId="15EC2679" w14:textId="77777777" w:rsidR="000E2EAE" w:rsidRPr="00E053BE" w:rsidRDefault="000E2EAE" w:rsidP="004477A9">
            <w:pPr>
              <w:pStyle w:val="TableText"/>
              <w:rPr>
                <w:noProof w:val="0"/>
              </w:rPr>
            </w:pPr>
            <w:r>
              <w:rPr>
                <w:rFonts w:eastAsiaTheme="minorEastAsia"/>
                <w:color w:val="000000"/>
                <w:lang w:eastAsia="ja-JP"/>
              </w:rPr>
              <w:t>0.05</w:t>
            </w:r>
          </w:p>
        </w:tc>
        <w:tc>
          <w:tcPr>
            <w:tcW w:w="945" w:type="dxa"/>
          </w:tcPr>
          <w:p w14:paraId="1F8CB93D"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74AB255C"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1380FABE" w14:textId="77777777" w:rsidTr="004477A9">
        <w:trPr>
          <w:trHeight w:val="314"/>
        </w:trPr>
        <w:tc>
          <w:tcPr>
            <w:tcW w:w="1377" w:type="dxa"/>
          </w:tcPr>
          <w:p w14:paraId="7BD74FC5" w14:textId="77777777" w:rsidR="000E2EAE" w:rsidRPr="00E053BE" w:rsidRDefault="000E2EAE" w:rsidP="004477A9">
            <w:pPr>
              <w:pStyle w:val="TableText"/>
              <w:keepNext/>
              <w:rPr>
                <w:noProof w:val="0"/>
              </w:rPr>
            </w:pPr>
            <w:r>
              <w:rPr>
                <w:rFonts w:eastAsiaTheme="minorEastAsia"/>
                <w:color w:val="000000"/>
                <w:lang w:eastAsia="ja-JP"/>
              </w:rPr>
              <w:t>VR131627</w:t>
            </w:r>
          </w:p>
        </w:tc>
        <w:tc>
          <w:tcPr>
            <w:tcW w:w="1440" w:type="dxa"/>
          </w:tcPr>
          <w:p w14:paraId="0E1C35B3"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B44D4B0" w14:textId="77777777" w:rsidR="000E2EAE" w:rsidRPr="00E053BE" w:rsidRDefault="000E2EAE" w:rsidP="004477A9">
            <w:pPr>
              <w:pStyle w:val="TableText"/>
              <w:ind w:right="576"/>
              <w:rPr>
                <w:noProof w:val="0"/>
              </w:rPr>
            </w:pPr>
            <w:r>
              <w:rPr>
                <w:rFonts w:eastAsiaTheme="minorEastAsia"/>
                <w:color w:val="000000"/>
                <w:lang w:eastAsia="ja-JP"/>
              </w:rPr>
              <w:t>0.31</w:t>
            </w:r>
          </w:p>
        </w:tc>
        <w:tc>
          <w:tcPr>
            <w:tcW w:w="746" w:type="dxa"/>
          </w:tcPr>
          <w:p w14:paraId="4AA05AC6" w14:textId="77777777" w:rsidR="000E2EAE" w:rsidRPr="00E053BE" w:rsidRDefault="000E2EAE" w:rsidP="004477A9">
            <w:pPr>
              <w:pStyle w:val="TableText"/>
              <w:rPr>
                <w:noProof w:val="0"/>
              </w:rPr>
            </w:pPr>
            <w:r>
              <w:rPr>
                <w:rFonts w:eastAsiaTheme="minorEastAsia"/>
                <w:color w:val="000000"/>
                <w:lang w:eastAsia="ja-JP"/>
              </w:rPr>
              <w:t>0.05</w:t>
            </w:r>
          </w:p>
        </w:tc>
        <w:tc>
          <w:tcPr>
            <w:tcW w:w="945" w:type="dxa"/>
          </w:tcPr>
          <w:p w14:paraId="04C73B12"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6A31CC8C"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7AC616AC" w14:textId="77777777" w:rsidTr="004477A9">
        <w:trPr>
          <w:trHeight w:val="314"/>
        </w:trPr>
        <w:tc>
          <w:tcPr>
            <w:tcW w:w="1377" w:type="dxa"/>
          </w:tcPr>
          <w:p w14:paraId="5620035E" w14:textId="77777777" w:rsidR="000E2EAE" w:rsidRPr="00E053BE" w:rsidRDefault="000E2EAE" w:rsidP="004477A9">
            <w:pPr>
              <w:pStyle w:val="TableText"/>
              <w:rPr>
                <w:noProof w:val="0"/>
              </w:rPr>
            </w:pPr>
            <w:r>
              <w:rPr>
                <w:rFonts w:eastAsiaTheme="minorEastAsia"/>
                <w:color w:val="000000"/>
                <w:lang w:eastAsia="ja-JP"/>
              </w:rPr>
              <w:t>VR131628</w:t>
            </w:r>
          </w:p>
        </w:tc>
        <w:tc>
          <w:tcPr>
            <w:tcW w:w="1440" w:type="dxa"/>
          </w:tcPr>
          <w:p w14:paraId="252E1DC5"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538C244" w14:textId="77777777" w:rsidR="000E2EAE" w:rsidRPr="00E053BE" w:rsidRDefault="000E2EAE" w:rsidP="004477A9">
            <w:pPr>
              <w:pStyle w:val="TableText"/>
              <w:ind w:right="576"/>
              <w:rPr>
                <w:noProof w:val="0"/>
              </w:rPr>
            </w:pPr>
            <w:r>
              <w:rPr>
                <w:rFonts w:eastAsiaTheme="minorEastAsia"/>
                <w:color w:val="000000"/>
                <w:lang w:eastAsia="ja-JP"/>
              </w:rPr>
              <w:t>−1.01</w:t>
            </w:r>
          </w:p>
        </w:tc>
        <w:tc>
          <w:tcPr>
            <w:tcW w:w="746" w:type="dxa"/>
          </w:tcPr>
          <w:p w14:paraId="1D819148"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0EAF4443"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74DA6E4B"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68A836D" w14:textId="77777777" w:rsidTr="004477A9">
        <w:trPr>
          <w:trHeight w:val="314"/>
        </w:trPr>
        <w:tc>
          <w:tcPr>
            <w:tcW w:w="1377" w:type="dxa"/>
          </w:tcPr>
          <w:p w14:paraId="1C60C630" w14:textId="77777777" w:rsidR="000E2EAE" w:rsidRPr="00E053BE" w:rsidRDefault="000E2EAE" w:rsidP="004477A9">
            <w:pPr>
              <w:pStyle w:val="TableText"/>
              <w:rPr>
                <w:noProof w:val="0"/>
              </w:rPr>
            </w:pPr>
            <w:r>
              <w:rPr>
                <w:rFonts w:eastAsiaTheme="minorEastAsia"/>
                <w:color w:val="000000"/>
                <w:lang w:eastAsia="ja-JP"/>
              </w:rPr>
              <w:t>VR140200</w:t>
            </w:r>
          </w:p>
        </w:tc>
        <w:tc>
          <w:tcPr>
            <w:tcW w:w="1440" w:type="dxa"/>
          </w:tcPr>
          <w:p w14:paraId="479FE319"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BD810BE" w14:textId="77777777" w:rsidR="000E2EAE" w:rsidRPr="00E053BE" w:rsidRDefault="000E2EAE" w:rsidP="004477A9">
            <w:pPr>
              <w:pStyle w:val="TableText"/>
              <w:ind w:right="576"/>
              <w:rPr>
                <w:noProof w:val="0"/>
              </w:rPr>
            </w:pPr>
            <w:r>
              <w:rPr>
                <w:rFonts w:eastAsiaTheme="minorEastAsia"/>
                <w:color w:val="000000"/>
                <w:lang w:eastAsia="ja-JP"/>
              </w:rPr>
              <w:t>−0.93</w:t>
            </w:r>
          </w:p>
        </w:tc>
        <w:tc>
          <w:tcPr>
            <w:tcW w:w="746" w:type="dxa"/>
          </w:tcPr>
          <w:p w14:paraId="0B0740FD" w14:textId="77777777" w:rsidR="000E2EAE" w:rsidRPr="00E053BE" w:rsidRDefault="000E2EAE" w:rsidP="004477A9">
            <w:pPr>
              <w:pStyle w:val="TableText"/>
              <w:rPr>
                <w:noProof w:val="0"/>
              </w:rPr>
            </w:pPr>
            <w:r>
              <w:rPr>
                <w:rFonts w:eastAsiaTheme="minorEastAsia"/>
                <w:color w:val="000000"/>
                <w:lang w:eastAsia="ja-JP"/>
              </w:rPr>
              <w:t>0.05</w:t>
            </w:r>
          </w:p>
        </w:tc>
        <w:tc>
          <w:tcPr>
            <w:tcW w:w="945" w:type="dxa"/>
          </w:tcPr>
          <w:p w14:paraId="3054D5F8"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41A15D71"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58222F3" w14:textId="77777777" w:rsidTr="004477A9">
        <w:trPr>
          <w:trHeight w:val="314"/>
        </w:trPr>
        <w:tc>
          <w:tcPr>
            <w:tcW w:w="1377" w:type="dxa"/>
          </w:tcPr>
          <w:p w14:paraId="6AE0E275" w14:textId="77777777" w:rsidR="000E2EAE" w:rsidRPr="00E053BE" w:rsidRDefault="000E2EAE" w:rsidP="004477A9">
            <w:pPr>
              <w:pStyle w:val="TableText"/>
              <w:rPr>
                <w:noProof w:val="0"/>
              </w:rPr>
            </w:pPr>
            <w:r>
              <w:rPr>
                <w:rFonts w:eastAsiaTheme="minorEastAsia"/>
                <w:color w:val="000000"/>
                <w:lang w:eastAsia="ja-JP"/>
              </w:rPr>
              <w:t>VR140214</w:t>
            </w:r>
          </w:p>
        </w:tc>
        <w:tc>
          <w:tcPr>
            <w:tcW w:w="1440" w:type="dxa"/>
          </w:tcPr>
          <w:p w14:paraId="505C97FE"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B3FBDEC" w14:textId="77777777" w:rsidR="000E2EAE" w:rsidRPr="00E053BE" w:rsidRDefault="000E2EAE" w:rsidP="004477A9">
            <w:pPr>
              <w:pStyle w:val="TableText"/>
              <w:ind w:right="576"/>
              <w:rPr>
                <w:noProof w:val="0"/>
              </w:rPr>
            </w:pPr>
            <w:r>
              <w:rPr>
                <w:rFonts w:eastAsiaTheme="minorEastAsia"/>
                <w:color w:val="000000"/>
                <w:lang w:eastAsia="ja-JP"/>
              </w:rPr>
              <w:t>−0.34</w:t>
            </w:r>
          </w:p>
        </w:tc>
        <w:tc>
          <w:tcPr>
            <w:tcW w:w="746" w:type="dxa"/>
          </w:tcPr>
          <w:p w14:paraId="2765C7A0" w14:textId="77777777" w:rsidR="000E2EAE" w:rsidRPr="00E053BE" w:rsidRDefault="000E2EAE" w:rsidP="004477A9">
            <w:pPr>
              <w:pStyle w:val="TableText"/>
              <w:rPr>
                <w:noProof w:val="0"/>
              </w:rPr>
            </w:pPr>
            <w:r>
              <w:rPr>
                <w:rFonts w:eastAsiaTheme="minorEastAsia"/>
                <w:color w:val="000000"/>
                <w:lang w:eastAsia="ja-JP"/>
              </w:rPr>
              <w:t>0.05</w:t>
            </w:r>
          </w:p>
        </w:tc>
        <w:tc>
          <w:tcPr>
            <w:tcW w:w="945" w:type="dxa"/>
          </w:tcPr>
          <w:p w14:paraId="06A80425"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76B3A9B3"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14BCA356" w14:textId="77777777" w:rsidTr="004477A9">
        <w:trPr>
          <w:trHeight w:val="314"/>
        </w:trPr>
        <w:tc>
          <w:tcPr>
            <w:tcW w:w="1377" w:type="dxa"/>
          </w:tcPr>
          <w:p w14:paraId="4C83A5E9" w14:textId="77777777" w:rsidR="000E2EAE" w:rsidRPr="00E053BE" w:rsidRDefault="000E2EAE" w:rsidP="004477A9">
            <w:pPr>
              <w:pStyle w:val="TableText"/>
              <w:rPr>
                <w:noProof w:val="0"/>
              </w:rPr>
            </w:pPr>
            <w:r>
              <w:rPr>
                <w:rFonts w:eastAsiaTheme="minorEastAsia"/>
                <w:color w:val="000000"/>
                <w:lang w:eastAsia="ja-JP"/>
              </w:rPr>
              <w:t>VR140221</w:t>
            </w:r>
          </w:p>
        </w:tc>
        <w:tc>
          <w:tcPr>
            <w:tcW w:w="1440" w:type="dxa"/>
          </w:tcPr>
          <w:p w14:paraId="7180A91E"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FE4DD0E" w14:textId="77777777" w:rsidR="000E2EAE" w:rsidRPr="00E053BE" w:rsidRDefault="000E2EAE" w:rsidP="004477A9">
            <w:pPr>
              <w:pStyle w:val="TableText"/>
              <w:ind w:right="576"/>
              <w:rPr>
                <w:noProof w:val="0"/>
              </w:rPr>
            </w:pPr>
            <w:r>
              <w:rPr>
                <w:rFonts w:eastAsiaTheme="minorEastAsia"/>
                <w:color w:val="000000"/>
                <w:lang w:eastAsia="ja-JP"/>
              </w:rPr>
              <w:t>−0.48</w:t>
            </w:r>
          </w:p>
        </w:tc>
        <w:tc>
          <w:tcPr>
            <w:tcW w:w="746" w:type="dxa"/>
          </w:tcPr>
          <w:p w14:paraId="3A015759" w14:textId="77777777" w:rsidR="000E2EAE" w:rsidRPr="00E053BE" w:rsidRDefault="000E2EAE" w:rsidP="004477A9">
            <w:pPr>
              <w:pStyle w:val="TableText"/>
              <w:rPr>
                <w:noProof w:val="0"/>
              </w:rPr>
            </w:pPr>
            <w:r>
              <w:rPr>
                <w:rFonts w:eastAsiaTheme="minorEastAsia"/>
                <w:color w:val="000000"/>
                <w:lang w:eastAsia="ja-JP"/>
              </w:rPr>
              <w:t>0.05</w:t>
            </w:r>
          </w:p>
        </w:tc>
        <w:tc>
          <w:tcPr>
            <w:tcW w:w="945" w:type="dxa"/>
          </w:tcPr>
          <w:p w14:paraId="6080D582"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498BD6CF"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203E2C5" w14:textId="77777777" w:rsidTr="004477A9">
        <w:trPr>
          <w:trHeight w:val="314"/>
        </w:trPr>
        <w:tc>
          <w:tcPr>
            <w:tcW w:w="1377" w:type="dxa"/>
          </w:tcPr>
          <w:p w14:paraId="23D2CF71" w14:textId="77777777" w:rsidR="000E2EAE" w:rsidRPr="00E053BE" w:rsidRDefault="000E2EAE" w:rsidP="004477A9">
            <w:pPr>
              <w:pStyle w:val="TableText"/>
              <w:rPr>
                <w:noProof w:val="0"/>
              </w:rPr>
            </w:pPr>
            <w:r>
              <w:rPr>
                <w:rFonts w:eastAsiaTheme="minorEastAsia"/>
                <w:color w:val="000000"/>
                <w:lang w:eastAsia="ja-JP"/>
              </w:rPr>
              <w:t>VR140236</w:t>
            </w:r>
          </w:p>
        </w:tc>
        <w:tc>
          <w:tcPr>
            <w:tcW w:w="1440" w:type="dxa"/>
          </w:tcPr>
          <w:p w14:paraId="696CFA8A"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14D46DD5" w14:textId="77777777" w:rsidR="000E2EAE" w:rsidRPr="00E053BE" w:rsidRDefault="000E2EAE" w:rsidP="004477A9">
            <w:pPr>
              <w:pStyle w:val="TableText"/>
              <w:ind w:right="576"/>
              <w:rPr>
                <w:noProof w:val="0"/>
              </w:rPr>
            </w:pPr>
            <w:r>
              <w:rPr>
                <w:rFonts w:eastAsiaTheme="minorEastAsia"/>
                <w:color w:val="000000"/>
                <w:lang w:eastAsia="ja-JP"/>
              </w:rPr>
              <w:t>0.36</w:t>
            </w:r>
          </w:p>
        </w:tc>
        <w:tc>
          <w:tcPr>
            <w:tcW w:w="746" w:type="dxa"/>
          </w:tcPr>
          <w:p w14:paraId="348634DC" w14:textId="77777777" w:rsidR="000E2EAE" w:rsidRPr="00E053BE" w:rsidRDefault="000E2EAE" w:rsidP="004477A9">
            <w:pPr>
              <w:pStyle w:val="TableText"/>
              <w:rPr>
                <w:noProof w:val="0"/>
              </w:rPr>
            </w:pPr>
            <w:r>
              <w:rPr>
                <w:rFonts w:eastAsiaTheme="minorEastAsia"/>
                <w:color w:val="000000"/>
                <w:lang w:eastAsia="ja-JP"/>
              </w:rPr>
              <w:t>0.04</w:t>
            </w:r>
          </w:p>
        </w:tc>
        <w:tc>
          <w:tcPr>
            <w:tcW w:w="945" w:type="dxa"/>
          </w:tcPr>
          <w:p w14:paraId="1BA6A368" w14:textId="77777777" w:rsidR="000E2EAE" w:rsidRPr="00E053BE" w:rsidRDefault="000E2EAE" w:rsidP="004477A9">
            <w:pPr>
              <w:pStyle w:val="TableText"/>
              <w:rPr>
                <w:noProof w:val="0"/>
              </w:rPr>
            </w:pPr>
            <w:r>
              <w:rPr>
                <w:rFonts w:eastAsiaTheme="minorEastAsia"/>
                <w:color w:val="000000"/>
                <w:lang w:eastAsia="ja-JP"/>
              </w:rPr>
              <w:t>−0.26</w:t>
            </w:r>
          </w:p>
        </w:tc>
        <w:tc>
          <w:tcPr>
            <w:tcW w:w="945" w:type="dxa"/>
          </w:tcPr>
          <w:p w14:paraId="62D78B32" w14:textId="77777777" w:rsidR="000E2EAE" w:rsidRPr="00E053BE" w:rsidRDefault="000E2EAE" w:rsidP="004477A9">
            <w:pPr>
              <w:pStyle w:val="TableText"/>
              <w:rPr>
                <w:noProof w:val="0"/>
              </w:rPr>
            </w:pPr>
            <w:r>
              <w:rPr>
                <w:rFonts w:eastAsiaTheme="minorEastAsia"/>
                <w:color w:val="000000"/>
                <w:lang w:eastAsia="ja-JP"/>
              </w:rPr>
              <w:t>0.26</w:t>
            </w:r>
          </w:p>
        </w:tc>
      </w:tr>
      <w:tr w:rsidR="000E2EAE" w:rsidRPr="00E053BE" w14:paraId="589972B2" w14:textId="77777777" w:rsidTr="004477A9">
        <w:trPr>
          <w:trHeight w:val="314"/>
        </w:trPr>
        <w:tc>
          <w:tcPr>
            <w:tcW w:w="1377" w:type="dxa"/>
          </w:tcPr>
          <w:p w14:paraId="6A1F5EBB" w14:textId="77777777" w:rsidR="000E2EAE" w:rsidRPr="00E053BE" w:rsidRDefault="000E2EAE" w:rsidP="004477A9">
            <w:pPr>
              <w:pStyle w:val="TableText"/>
              <w:rPr>
                <w:noProof w:val="0"/>
              </w:rPr>
            </w:pPr>
            <w:r>
              <w:rPr>
                <w:rFonts w:eastAsiaTheme="minorEastAsia"/>
                <w:color w:val="000000"/>
                <w:lang w:eastAsia="ja-JP"/>
              </w:rPr>
              <w:t>VR145701</w:t>
            </w:r>
          </w:p>
        </w:tc>
        <w:tc>
          <w:tcPr>
            <w:tcW w:w="1440" w:type="dxa"/>
          </w:tcPr>
          <w:p w14:paraId="50820A7F"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27D97D75" w14:textId="77777777" w:rsidR="000E2EAE" w:rsidRPr="00E053BE" w:rsidRDefault="000E2EAE" w:rsidP="004477A9">
            <w:pPr>
              <w:pStyle w:val="TableText"/>
              <w:ind w:right="576"/>
              <w:rPr>
                <w:noProof w:val="0"/>
              </w:rPr>
            </w:pPr>
            <w:r>
              <w:rPr>
                <w:rFonts w:eastAsiaTheme="minorEastAsia"/>
                <w:color w:val="000000"/>
                <w:lang w:eastAsia="ja-JP"/>
              </w:rPr>
              <w:t>−1.99</w:t>
            </w:r>
          </w:p>
        </w:tc>
        <w:tc>
          <w:tcPr>
            <w:tcW w:w="746" w:type="dxa"/>
          </w:tcPr>
          <w:p w14:paraId="5DAECABE"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15A4C1AE"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6CA6DDD7"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1EFE7209" w14:textId="77777777" w:rsidTr="004477A9">
        <w:trPr>
          <w:trHeight w:val="314"/>
        </w:trPr>
        <w:tc>
          <w:tcPr>
            <w:tcW w:w="1377" w:type="dxa"/>
          </w:tcPr>
          <w:p w14:paraId="11D1FE98" w14:textId="77777777" w:rsidR="000E2EAE" w:rsidRPr="00E053BE" w:rsidRDefault="000E2EAE" w:rsidP="004477A9">
            <w:pPr>
              <w:pStyle w:val="TableText"/>
              <w:rPr>
                <w:noProof w:val="0"/>
              </w:rPr>
            </w:pPr>
            <w:r>
              <w:rPr>
                <w:rFonts w:eastAsiaTheme="minorEastAsia"/>
                <w:color w:val="000000"/>
                <w:lang w:eastAsia="ja-JP"/>
              </w:rPr>
              <w:t>VR145817</w:t>
            </w:r>
          </w:p>
        </w:tc>
        <w:tc>
          <w:tcPr>
            <w:tcW w:w="1440" w:type="dxa"/>
          </w:tcPr>
          <w:p w14:paraId="4020BE39"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432E629B" w14:textId="77777777" w:rsidR="000E2EAE" w:rsidRPr="00E053BE" w:rsidRDefault="000E2EAE" w:rsidP="004477A9">
            <w:pPr>
              <w:pStyle w:val="TableText"/>
              <w:ind w:right="576"/>
              <w:rPr>
                <w:noProof w:val="0"/>
              </w:rPr>
            </w:pPr>
            <w:r>
              <w:rPr>
                <w:rFonts w:eastAsiaTheme="minorEastAsia"/>
                <w:color w:val="000000"/>
                <w:lang w:eastAsia="ja-JP"/>
              </w:rPr>
              <w:t>−0.80</w:t>
            </w:r>
          </w:p>
        </w:tc>
        <w:tc>
          <w:tcPr>
            <w:tcW w:w="746" w:type="dxa"/>
          </w:tcPr>
          <w:p w14:paraId="65899C3D" w14:textId="77777777" w:rsidR="000E2EAE" w:rsidRPr="00E053BE" w:rsidRDefault="000E2EAE" w:rsidP="004477A9">
            <w:pPr>
              <w:pStyle w:val="TableText"/>
              <w:rPr>
                <w:noProof w:val="0"/>
              </w:rPr>
            </w:pPr>
            <w:r>
              <w:rPr>
                <w:rFonts w:eastAsiaTheme="minorEastAsia"/>
                <w:color w:val="000000"/>
                <w:lang w:eastAsia="ja-JP"/>
              </w:rPr>
              <w:t>0.05</w:t>
            </w:r>
          </w:p>
        </w:tc>
        <w:tc>
          <w:tcPr>
            <w:tcW w:w="945" w:type="dxa"/>
          </w:tcPr>
          <w:p w14:paraId="6B3BB862"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6D1D7AD7"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B3DCC1B" w14:textId="77777777" w:rsidTr="004477A9">
        <w:trPr>
          <w:trHeight w:val="314"/>
        </w:trPr>
        <w:tc>
          <w:tcPr>
            <w:tcW w:w="1377" w:type="dxa"/>
          </w:tcPr>
          <w:p w14:paraId="2269745A" w14:textId="77777777" w:rsidR="000E2EAE" w:rsidRPr="00E053BE" w:rsidRDefault="000E2EAE" w:rsidP="004477A9">
            <w:pPr>
              <w:pStyle w:val="TableText"/>
              <w:rPr>
                <w:noProof w:val="0"/>
              </w:rPr>
            </w:pPr>
            <w:r>
              <w:rPr>
                <w:rFonts w:eastAsiaTheme="minorEastAsia"/>
                <w:color w:val="000000"/>
                <w:lang w:eastAsia="ja-JP"/>
              </w:rPr>
              <w:t>VR145916</w:t>
            </w:r>
          </w:p>
        </w:tc>
        <w:tc>
          <w:tcPr>
            <w:tcW w:w="1440" w:type="dxa"/>
          </w:tcPr>
          <w:p w14:paraId="42A15332"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42018F56" w14:textId="77777777" w:rsidR="000E2EAE" w:rsidRPr="00E053BE" w:rsidRDefault="000E2EAE" w:rsidP="004477A9">
            <w:pPr>
              <w:pStyle w:val="TableText"/>
              <w:ind w:right="576"/>
              <w:rPr>
                <w:noProof w:val="0"/>
              </w:rPr>
            </w:pPr>
            <w:r>
              <w:rPr>
                <w:rFonts w:eastAsiaTheme="minorEastAsia"/>
                <w:color w:val="000000"/>
                <w:lang w:eastAsia="ja-JP"/>
              </w:rPr>
              <w:t>−0.89</w:t>
            </w:r>
          </w:p>
        </w:tc>
        <w:tc>
          <w:tcPr>
            <w:tcW w:w="746" w:type="dxa"/>
          </w:tcPr>
          <w:p w14:paraId="50E4BED7" w14:textId="77777777" w:rsidR="000E2EAE" w:rsidRPr="00E053BE" w:rsidRDefault="000E2EAE" w:rsidP="004477A9">
            <w:pPr>
              <w:pStyle w:val="TableText"/>
              <w:rPr>
                <w:noProof w:val="0"/>
              </w:rPr>
            </w:pPr>
            <w:r>
              <w:rPr>
                <w:rFonts w:eastAsiaTheme="minorEastAsia"/>
                <w:color w:val="000000"/>
                <w:lang w:eastAsia="ja-JP"/>
              </w:rPr>
              <w:t>0.05</w:t>
            </w:r>
          </w:p>
        </w:tc>
        <w:tc>
          <w:tcPr>
            <w:tcW w:w="945" w:type="dxa"/>
          </w:tcPr>
          <w:p w14:paraId="727A2DD2"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543CCAD2"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DAE4A81" w14:textId="77777777" w:rsidTr="004477A9">
        <w:trPr>
          <w:trHeight w:val="314"/>
        </w:trPr>
        <w:tc>
          <w:tcPr>
            <w:tcW w:w="1377" w:type="dxa"/>
          </w:tcPr>
          <w:p w14:paraId="4CCBFE46" w14:textId="77777777" w:rsidR="000E2EAE" w:rsidRPr="00E053BE" w:rsidRDefault="000E2EAE" w:rsidP="004477A9">
            <w:pPr>
              <w:pStyle w:val="TableText"/>
              <w:rPr>
                <w:noProof w:val="0"/>
              </w:rPr>
            </w:pPr>
            <w:r>
              <w:rPr>
                <w:rFonts w:eastAsiaTheme="minorEastAsia"/>
                <w:color w:val="000000"/>
                <w:lang w:eastAsia="ja-JP"/>
              </w:rPr>
              <w:t>VR146024</w:t>
            </w:r>
          </w:p>
        </w:tc>
        <w:tc>
          <w:tcPr>
            <w:tcW w:w="1440" w:type="dxa"/>
          </w:tcPr>
          <w:p w14:paraId="48E6B4CC"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5B2C921" w14:textId="77777777" w:rsidR="000E2EAE" w:rsidRPr="00E053BE" w:rsidRDefault="000E2EAE" w:rsidP="004477A9">
            <w:pPr>
              <w:pStyle w:val="TableText"/>
              <w:ind w:right="576"/>
              <w:rPr>
                <w:noProof w:val="0"/>
              </w:rPr>
            </w:pPr>
            <w:r>
              <w:rPr>
                <w:rFonts w:eastAsiaTheme="minorEastAsia"/>
                <w:color w:val="000000"/>
                <w:lang w:eastAsia="ja-JP"/>
              </w:rPr>
              <w:t>−1.16</w:t>
            </w:r>
          </w:p>
        </w:tc>
        <w:tc>
          <w:tcPr>
            <w:tcW w:w="746" w:type="dxa"/>
          </w:tcPr>
          <w:p w14:paraId="46DADAB8"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5505959E"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5249A0E5"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95C5595" w14:textId="77777777" w:rsidTr="004477A9">
        <w:trPr>
          <w:trHeight w:val="314"/>
        </w:trPr>
        <w:tc>
          <w:tcPr>
            <w:tcW w:w="1377" w:type="dxa"/>
          </w:tcPr>
          <w:p w14:paraId="526D247C" w14:textId="77777777" w:rsidR="000E2EAE" w:rsidRPr="00E053BE" w:rsidRDefault="000E2EAE" w:rsidP="004477A9">
            <w:pPr>
              <w:pStyle w:val="TableText"/>
              <w:rPr>
                <w:noProof w:val="0"/>
              </w:rPr>
            </w:pPr>
            <w:r>
              <w:rPr>
                <w:rFonts w:eastAsiaTheme="minorEastAsia"/>
                <w:color w:val="000000"/>
                <w:lang w:eastAsia="ja-JP"/>
              </w:rPr>
              <w:t>VR289091</w:t>
            </w:r>
          </w:p>
        </w:tc>
        <w:tc>
          <w:tcPr>
            <w:tcW w:w="1440" w:type="dxa"/>
          </w:tcPr>
          <w:p w14:paraId="401D78FF"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45B7A135" w14:textId="77777777" w:rsidR="000E2EAE" w:rsidRPr="00E053BE" w:rsidRDefault="000E2EAE" w:rsidP="004477A9">
            <w:pPr>
              <w:pStyle w:val="TableText"/>
              <w:ind w:right="576"/>
              <w:rPr>
                <w:noProof w:val="0"/>
              </w:rPr>
            </w:pPr>
            <w:r>
              <w:rPr>
                <w:rFonts w:eastAsiaTheme="minorEastAsia"/>
                <w:color w:val="000000"/>
                <w:lang w:eastAsia="ja-JP"/>
              </w:rPr>
              <w:t>−1.57</w:t>
            </w:r>
          </w:p>
        </w:tc>
        <w:tc>
          <w:tcPr>
            <w:tcW w:w="746" w:type="dxa"/>
          </w:tcPr>
          <w:p w14:paraId="30B04E8A"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76C1C744"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03067252"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8917468" w14:textId="77777777" w:rsidTr="004477A9">
        <w:trPr>
          <w:trHeight w:val="314"/>
        </w:trPr>
        <w:tc>
          <w:tcPr>
            <w:tcW w:w="1377" w:type="dxa"/>
          </w:tcPr>
          <w:p w14:paraId="564C0BE6" w14:textId="77777777" w:rsidR="000E2EAE" w:rsidRPr="00E053BE" w:rsidRDefault="000E2EAE" w:rsidP="004477A9">
            <w:pPr>
              <w:pStyle w:val="TableText"/>
              <w:rPr>
                <w:noProof w:val="0"/>
              </w:rPr>
            </w:pPr>
            <w:r>
              <w:rPr>
                <w:rFonts w:eastAsiaTheme="minorEastAsia"/>
                <w:color w:val="000000"/>
                <w:lang w:eastAsia="ja-JP"/>
              </w:rPr>
              <w:t>VR289099</w:t>
            </w:r>
          </w:p>
        </w:tc>
        <w:tc>
          <w:tcPr>
            <w:tcW w:w="1440" w:type="dxa"/>
          </w:tcPr>
          <w:p w14:paraId="3E714E12"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1BCCE860" w14:textId="77777777" w:rsidR="000E2EAE" w:rsidRPr="00E053BE" w:rsidRDefault="000E2EAE" w:rsidP="004477A9">
            <w:pPr>
              <w:pStyle w:val="TableText"/>
              <w:ind w:right="576"/>
              <w:rPr>
                <w:noProof w:val="0"/>
              </w:rPr>
            </w:pPr>
            <w:r>
              <w:rPr>
                <w:rFonts w:eastAsiaTheme="minorEastAsia"/>
                <w:color w:val="000000"/>
                <w:lang w:eastAsia="ja-JP"/>
              </w:rPr>
              <w:t>−0.46</w:t>
            </w:r>
          </w:p>
        </w:tc>
        <w:tc>
          <w:tcPr>
            <w:tcW w:w="746" w:type="dxa"/>
          </w:tcPr>
          <w:p w14:paraId="1EFB6A91" w14:textId="77777777" w:rsidR="000E2EAE" w:rsidRPr="00E053BE" w:rsidRDefault="000E2EAE" w:rsidP="004477A9">
            <w:pPr>
              <w:pStyle w:val="TableText"/>
              <w:rPr>
                <w:noProof w:val="0"/>
              </w:rPr>
            </w:pPr>
            <w:r>
              <w:rPr>
                <w:rFonts w:eastAsiaTheme="minorEastAsia"/>
                <w:color w:val="000000"/>
                <w:lang w:eastAsia="ja-JP"/>
              </w:rPr>
              <w:t>0.05</w:t>
            </w:r>
          </w:p>
        </w:tc>
        <w:tc>
          <w:tcPr>
            <w:tcW w:w="945" w:type="dxa"/>
          </w:tcPr>
          <w:p w14:paraId="2E33FF4A"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1BD57FB8"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7D6E17C0" w14:textId="77777777" w:rsidTr="004477A9">
        <w:trPr>
          <w:trHeight w:val="314"/>
        </w:trPr>
        <w:tc>
          <w:tcPr>
            <w:tcW w:w="1377" w:type="dxa"/>
          </w:tcPr>
          <w:p w14:paraId="2F2BAD52" w14:textId="77777777" w:rsidR="000E2EAE" w:rsidRPr="00E053BE" w:rsidRDefault="000E2EAE" w:rsidP="004477A9">
            <w:pPr>
              <w:pStyle w:val="TableText"/>
              <w:rPr>
                <w:noProof w:val="0"/>
              </w:rPr>
            </w:pPr>
            <w:r>
              <w:rPr>
                <w:rFonts w:eastAsiaTheme="minorEastAsia"/>
                <w:color w:val="000000"/>
                <w:lang w:eastAsia="ja-JP"/>
              </w:rPr>
              <w:t>VR289104</w:t>
            </w:r>
          </w:p>
        </w:tc>
        <w:tc>
          <w:tcPr>
            <w:tcW w:w="1440" w:type="dxa"/>
          </w:tcPr>
          <w:p w14:paraId="39A50013"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A00B837" w14:textId="77777777" w:rsidR="000E2EAE" w:rsidRPr="00E053BE" w:rsidRDefault="000E2EAE" w:rsidP="004477A9">
            <w:pPr>
              <w:pStyle w:val="TableText"/>
              <w:ind w:right="576"/>
              <w:rPr>
                <w:noProof w:val="0"/>
              </w:rPr>
            </w:pPr>
            <w:r>
              <w:rPr>
                <w:rFonts w:eastAsiaTheme="minorEastAsia"/>
                <w:color w:val="000000"/>
                <w:lang w:eastAsia="ja-JP"/>
              </w:rPr>
              <w:t>−0.35</w:t>
            </w:r>
          </w:p>
        </w:tc>
        <w:tc>
          <w:tcPr>
            <w:tcW w:w="746" w:type="dxa"/>
          </w:tcPr>
          <w:p w14:paraId="58A7CB41" w14:textId="77777777" w:rsidR="000E2EAE" w:rsidRPr="00E053BE" w:rsidRDefault="000E2EAE" w:rsidP="004477A9">
            <w:pPr>
              <w:pStyle w:val="TableText"/>
              <w:rPr>
                <w:noProof w:val="0"/>
              </w:rPr>
            </w:pPr>
            <w:r>
              <w:rPr>
                <w:rFonts w:eastAsiaTheme="minorEastAsia"/>
                <w:color w:val="000000"/>
                <w:lang w:eastAsia="ja-JP"/>
              </w:rPr>
              <w:t>0.04</w:t>
            </w:r>
          </w:p>
        </w:tc>
        <w:tc>
          <w:tcPr>
            <w:tcW w:w="945" w:type="dxa"/>
          </w:tcPr>
          <w:p w14:paraId="382D5C13" w14:textId="77777777" w:rsidR="000E2EAE" w:rsidRPr="00E053BE" w:rsidRDefault="000E2EAE" w:rsidP="004477A9">
            <w:pPr>
              <w:pStyle w:val="TableText"/>
              <w:rPr>
                <w:noProof w:val="0"/>
              </w:rPr>
            </w:pPr>
            <w:r>
              <w:rPr>
                <w:rFonts w:eastAsiaTheme="minorEastAsia"/>
                <w:color w:val="000000"/>
                <w:lang w:eastAsia="ja-JP"/>
              </w:rPr>
              <w:t>−0.47</w:t>
            </w:r>
          </w:p>
        </w:tc>
        <w:tc>
          <w:tcPr>
            <w:tcW w:w="945" w:type="dxa"/>
          </w:tcPr>
          <w:p w14:paraId="3F32081D" w14:textId="77777777" w:rsidR="000E2EAE" w:rsidRPr="00E053BE" w:rsidRDefault="000E2EAE" w:rsidP="004477A9">
            <w:pPr>
              <w:pStyle w:val="TableText"/>
              <w:rPr>
                <w:noProof w:val="0"/>
              </w:rPr>
            </w:pPr>
            <w:r>
              <w:rPr>
                <w:rFonts w:eastAsiaTheme="minorEastAsia"/>
                <w:color w:val="000000"/>
                <w:lang w:eastAsia="ja-JP"/>
              </w:rPr>
              <w:t>0.47</w:t>
            </w:r>
          </w:p>
        </w:tc>
      </w:tr>
      <w:tr w:rsidR="000E2EAE" w:rsidRPr="00E053BE" w14:paraId="335D95E1" w14:textId="77777777" w:rsidTr="004477A9">
        <w:trPr>
          <w:trHeight w:val="314"/>
        </w:trPr>
        <w:tc>
          <w:tcPr>
            <w:tcW w:w="1377" w:type="dxa"/>
          </w:tcPr>
          <w:p w14:paraId="03920B14" w14:textId="77777777" w:rsidR="000E2EAE" w:rsidRPr="00E053BE" w:rsidRDefault="000E2EAE" w:rsidP="004477A9">
            <w:pPr>
              <w:pStyle w:val="TableText"/>
              <w:rPr>
                <w:noProof w:val="0"/>
              </w:rPr>
            </w:pPr>
            <w:r>
              <w:rPr>
                <w:rFonts w:eastAsiaTheme="minorEastAsia"/>
                <w:color w:val="000000"/>
                <w:lang w:eastAsia="ja-JP"/>
              </w:rPr>
              <w:t>VR289115</w:t>
            </w:r>
          </w:p>
        </w:tc>
        <w:tc>
          <w:tcPr>
            <w:tcW w:w="1440" w:type="dxa"/>
          </w:tcPr>
          <w:p w14:paraId="14BFA827"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17A2A840" w14:textId="77777777" w:rsidR="000E2EAE" w:rsidRPr="00E053BE" w:rsidRDefault="000E2EAE" w:rsidP="004477A9">
            <w:pPr>
              <w:pStyle w:val="TableText"/>
              <w:ind w:right="576"/>
              <w:rPr>
                <w:noProof w:val="0"/>
              </w:rPr>
            </w:pPr>
            <w:r>
              <w:rPr>
                <w:rFonts w:eastAsiaTheme="minorEastAsia"/>
                <w:color w:val="000000"/>
                <w:lang w:eastAsia="ja-JP"/>
              </w:rPr>
              <w:t>−0.65</w:t>
            </w:r>
          </w:p>
        </w:tc>
        <w:tc>
          <w:tcPr>
            <w:tcW w:w="746" w:type="dxa"/>
          </w:tcPr>
          <w:p w14:paraId="561D6F0C" w14:textId="77777777" w:rsidR="000E2EAE" w:rsidRPr="00E053BE" w:rsidRDefault="000E2EAE" w:rsidP="004477A9">
            <w:pPr>
              <w:pStyle w:val="TableText"/>
              <w:rPr>
                <w:noProof w:val="0"/>
              </w:rPr>
            </w:pPr>
            <w:r>
              <w:rPr>
                <w:rFonts w:eastAsiaTheme="minorEastAsia"/>
                <w:color w:val="000000"/>
                <w:lang w:eastAsia="ja-JP"/>
              </w:rPr>
              <w:t>0.04</w:t>
            </w:r>
          </w:p>
        </w:tc>
        <w:tc>
          <w:tcPr>
            <w:tcW w:w="945" w:type="dxa"/>
          </w:tcPr>
          <w:p w14:paraId="423A0A5B" w14:textId="77777777" w:rsidR="000E2EAE" w:rsidRPr="00E053BE" w:rsidRDefault="000E2EAE" w:rsidP="004477A9">
            <w:pPr>
              <w:pStyle w:val="TableText"/>
              <w:rPr>
                <w:noProof w:val="0"/>
              </w:rPr>
            </w:pPr>
            <w:r>
              <w:rPr>
                <w:rFonts w:eastAsiaTheme="minorEastAsia"/>
                <w:color w:val="000000"/>
                <w:lang w:eastAsia="ja-JP"/>
              </w:rPr>
              <w:t>0.73</w:t>
            </w:r>
          </w:p>
        </w:tc>
        <w:tc>
          <w:tcPr>
            <w:tcW w:w="945" w:type="dxa"/>
          </w:tcPr>
          <w:p w14:paraId="47AC2D95" w14:textId="77777777" w:rsidR="000E2EAE" w:rsidRPr="00E053BE" w:rsidRDefault="000E2EAE" w:rsidP="004477A9">
            <w:pPr>
              <w:pStyle w:val="TableText"/>
              <w:rPr>
                <w:noProof w:val="0"/>
              </w:rPr>
            </w:pPr>
            <w:r>
              <w:rPr>
                <w:rFonts w:eastAsiaTheme="minorEastAsia"/>
                <w:color w:val="000000"/>
                <w:lang w:eastAsia="ja-JP"/>
              </w:rPr>
              <w:t>−0.73</w:t>
            </w:r>
          </w:p>
        </w:tc>
      </w:tr>
      <w:tr w:rsidR="000E2EAE" w:rsidRPr="00E053BE" w14:paraId="7DC44363" w14:textId="77777777" w:rsidTr="004477A9">
        <w:trPr>
          <w:trHeight w:val="314"/>
        </w:trPr>
        <w:tc>
          <w:tcPr>
            <w:tcW w:w="1377" w:type="dxa"/>
          </w:tcPr>
          <w:p w14:paraId="284BB008" w14:textId="77777777" w:rsidR="000E2EAE" w:rsidRPr="00E053BE" w:rsidRDefault="000E2EAE" w:rsidP="004477A9">
            <w:pPr>
              <w:pStyle w:val="TableText"/>
              <w:rPr>
                <w:noProof w:val="0"/>
              </w:rPr>
            </w:pPr>
            <w:r>
              <w:rPr>
                <w:rFonts w:eastAsiaTheme="minorEastAsia"/>
                <w:color w:val="000000"/>
                <w:lang w:eastAsia="ja-JP"/>
              </w:rPr>
              <w:t>VR291624</w:t>
            </w:r>
          </w:p>
        </w:tc>
        <w:tc>
          <w:tcPr>
            <w:tcW w:w="1440" w:type="dxa"/>
          </w:tcPr>
          <w:p w14:paraId="7AACEDD5"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72CF6CB" w14:textId="77777777" w:rsidR="000E2EAE" w:rsidRPr="00E053BE" w:rsidRDefault="000E2EAE" w:rsidP="004477A9">
            <w:pPr>
              <w:pStyle w:val="TableText"/>
              <w:ind w:right="576"/>
              <w:rPr>
                <w:noProof w:val="0"/>
              </w:rPr>
            </w:pPr>
            <w:r>
              <w:rPr>
                <w:rFonts w:eastAsiaTheme="minorEastAsia"/>
                <w:color w:val="000000"/>
                <w:lang w:eastAsia="ja-JP"/>
              </w:rPr>
              <w:t>−2.12</w:t>
            </w:r>
          </w:p>
        </w:tc>
        <w:tc>
          <w:tcPr>
            <w:tcW w:w="746" w:type="dxa"/>
          </w:tcPr>
          <w:p w14:paraId="7304B1AB"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1620EADB"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07DE7F3F"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15580864" w14:textId="77777777" w:rsidTr="004477A9">
        <w:trPr>
          <w:trHeight w:val="314"/>
        </w:trPr>
        <w:tc>
          <w:tcPr>
            <w:tcW w:w="1377" w:type="dxa"/>
          </w:tcPr>
          <w:p w14:paraId="6D5A334F" w14:textId="77777777" w:rsidR="000E2EAE" w:rsidRPr="00E053BE" w:rsidRDefault="000E2EAE" w:rsidP="004477A9">
            <w:pPr>
              <w:pStyle w:val="TableText"/>
              <w:rPr>
                <w:noProof w:val="0"/>
              </w:rPr>
            </w:pPr>
            <w:r>
              <w:rPr>
                <w:rFonts w:eastAsiaTheme="minorEastAsia"/>
                <w:color w:val="000000"/>
                <w:lang w:eastAsia="ja-JP"/>
              </w:rPr>
              <w:t>VR291625</w:t>
            </w:r>
          </w:p>
        </w:tc>
        <w:tc>
          <w:tcPr>
            <w:tcW w:w="1440" w:type="dxa"/>
          </w:tcPr>
          <w:p w14:paraId="386F51C4"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21A08D9E" w14:textId="77777777" w:rsidR="000E2EAE" w:rsidRPr="00E053BE" w:rsidRDefault="000E2EAE" w:rsidP="004477A9">
            <w:pPr>
              <w:pStyle w:val="TableText"/>
              <w:ind w:right="576"/>
              <w:rPr>
                <w:noProof w:val="0"/>
              </w:rPr>
            </w:pPr>
            <w:r>
              <w:rPr>
                <w:rFonts w:eastAsiaTheme="minorEastAsia"/>
                <w:color w:val="000000"/>
                <w:lang w:eastAsia="ja-JP"/>
              </w:rPr>
              <w:t>−1.14</w:t>
            </w:r>
          </w:p>
        </w:tc>
        <w:tc>
          <w:tcPr>
            <w:tcW w:w="746" w:type="dxa"/>
          </w:tcPr>
          <w:p w14:paraId="2765AFD4" w14:textId="77777777" w:rsidR="000E2EAE" w:rsidRPr="00E053BE" w:rsidRDefault="000E2EAE" w:rsidP="004477A9">
            <w:pPr>
              <w:pStyle w:val="TableText"/>
              <w:rPr>
                <w:noProof w:val="0"/>
              </w:rPr>
            </w:pPr>
            <w:r>
              <w:rPr>
                <w:rFonts w:eastAsiaTheme="minorEastAsia"/>
                <w:color w:val="000000"/>
                <w:lang w:eastAsia="ja-JP"/>
              </w:rPr>
              <w:t>0.04</w:t>
            </w:r>
          </w:p>
        </w:tc>
        <w:tc>
          <w:tcPr>
            <w:tcW w:w="945" w:type="dxa"/>
          </w:tcPr>
          <w:p w14:paraId="03173229" w14:textId="77777777" w:rsidR="000E2EAE" w:rsidRPr="00E053BE" w:rsidRDefault="000E2EAE" w:rsidP="004477A9">
            <w:pPr>
              <w:pStyle w:val="TableText"/>
              <w:rPr>
                <w:noProof w:val="0"/>
              </w:rPr>
            </w:pPr>
            <w:r>
              <w:rPr>
                <w:rFonts w:eastAsiaTheme="minorEastAsia"/>
                <w:color w:val="000000"/>
                <w:lang w:eastAsia="ja-JP"/>
              </w:rPr>
              <w:t>−0.96</w:t>
            </w:r>
          </w:p>
        </w:tc>
        <w:tc>
          <w:tcPr>
            <w:tcW w:w="945" w:type="dxa"/>
          </w:tcPr>
          <w:p w14:paraId="2BEBEFB7" w14:textId="77777777" w:rsidR="000E2EAE" w:rsidRPr="00E053BE" w:rsidRDefault="000E2EAE" w:rsidP="004477A9">
            <w:pPr>
              <w:pStyle w:val="TableText"/>
              <w:rPr>
                <w:noProof w:val="0"/>
              </w:rPr>
            </w:pPr>
            <w:r>
              <w:rPr>
                <w:rFonts w:eastAsiaTheme="minorEastAsia"/>
                <w:color w:val="000000"/>
                <w:lang w:eastAsia="ja-JP"/>
              </w:rPr>
              <w:t>0.96</w:t>
            </w:r>
          </w:p>
        </w:tc>
      </w:tr>
      <w:tr w:rsidR="000E2EAE" w:rsidRPr="00E053BE" w14:paraId="784804AA" w14:textId="77777777" w:rsidTr="004477A9">
        <w:trPr>
          <w:trHeight w:val="314"/>
        </w:trPr>
        <w:tc>
          <w:tcPr>
            <w:tcW w:w="1377" w:type="dxa"/>
          </w:tcPr>
          <w:p w14:paraId="6D46A4B0" w14:textId="77777777" w:rsidR="000E2EAE" w:rsidRPr="00E053BE" w:rsidRDefault="000E2EAE" w:rsidP="004477A9">
            <w:pPr>
              <w:pStyle w:val="TableText"/>
              <w:rPr>
                <w:noProof w:val="0"/>
              </w:rPr>
            </w:pPr>
            <w:r>
              <w:rPr>
                <w:rFonts w:eastAsiaTheme="minorEastAsia"/>
                <w:color w:val="000000"/>
                <w:lang w:eastAsia="ja-JP"/>
              </w:rPr>
              <w:t>VR296768</w:t>
            </w:r>
          </w:p>
        </w:tc>
        <w:tc>
          <w:tcPr>
            <w:tcW w:w="1440" w:type="dxa"/>
          </w:tcPr>
          <w:p w14:paraId="4A28F543"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2055F8F6" w14:textId="77777777" w:rsidR="000E2EAE" w:rsidRPr="00E053BE" w:rsidRDefault="000E2EAE" w:rsidP="004477A9">
            <w:pPr>
              <w:pStyle w:val="TableText"/>
              <w:ind w:right="576"/>
              <w:rPr>
                <w:noProof w:val="0"/>
              </w:rPr>
            </w:pPr>
            <w:r>
              <w:rPr>
                <w:rFonts w:eastAsiaTheme="minorEastAsia"/>
                <w:color w:val="000000"/>
                <w:lang w:eastAsia="ja-JP"/>
              </w:rPr>
              <w:t>−0.06</w:t>
            </w:r>
          </w:p>
        </w:tc>
        <w:tc>
          <w:tcPr>
            <w:tcW w:w="746" w:type="dxa"/>
          </w:tcPr>
          <w:p w14:paraId="1D3CC53E" w14:textId="77777777" w:rsidR="000E2EAE" w:rsidRPr="00E053BE" w:rsidRDefault="000E2EAE" w:rsidP="004477A9">
            <w:pPr>
              <w:pStyle w:val="TableText"/>
              <w:rPr>
                <w:noProof w:val="0"/>
              </w:rPr>
            </w:pPr>
            <w:r>
              <w:rPr>
                <w:rFonts w:eastAsiaTheme="minorEastAsia"/>
                <w:color w:val="000000"/>
                <w:lang w:eastAsia="ja-JP"/>
              </w:rPr>
              <w:t>0.07</w:t>
            </w:r>
          </w:p>
        </w:tc>
        <w:tc>
          <w:tcPr>
            <w:tcW w:w="945" w:type="dxa"/>
          </w:tcPr>
          <w:p w14:paraId="3F67A720"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06835B08"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77E95D0" w14:textId="77777777" w:rsidTr="004477A9">
        <w:trPr>
          <w:trHeight w:val="314"/>
        </w:trPr>
        <w:tc>
          <w:tcPr>
            <w:tcW w:w="1377" w:type="dxa"/>
          </w:tcPr>
          <w:p w14:paraId="7DE7E7E3" w14:textId="77777777" w:rsidR="000E2EAE" w:rsidRPr="00E053BE" w:rsidRDefault="000E2EAE" w:rsidP="004477A9">
            <w:pPr>
              <w:pStyle w:val="TableText"/>
              <w:rPr>
                <w:noProof w:val="0"/>
              </w:rPr>
            </w:pPr>
            <w:r>
              <w:rPr>
                <w:rFonts w:eastAsiaTheme="minorEastAsia"/>
                <w:color w:val="000000"/>
                <w:lang w:eastAsia="ja-JP"/>
              </w:rPr>
              <w:t>VR296771</w:t>
            </w:r>
          </w:p>
        </w:tc>
        <w:tc>
          <w:tcPr>
            <w:tcW w:w="1440" w:type="dxa"/>
          </w:tcPr>
          <w:p w14:paraId="44B7F2AA"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FE53FB1" w14:textId="77777777" w:rsidR="000E2EAE" w:rsidRPr="00E053BE" w:rsidRDefault="000E2EAE" w:rsidP="004477A9">
            <w:pPr>
              <w:pStyle w:val="TableText"/>
              <w:ind w:right="576"/>
              <w:rPr>
                <w:noProof w:val="0"/>
              </w:rPr>
            </w:pPr>
            <w:r>
              <w:rPr>
                <w:rFonts w:eastAsiaTheme="minorEastAsia"/>
                <w:color w:val="000000"/>
                <w:lang w:eastAsia="ja-JP"/>
              </w:rPr>
              <w:t>0.32</w:t>
            </w:r>
          </w:p>
        </w:tc>
        <w:tc>
          <w:tcPr>
            <w:tcW w:w="746" w:type="dxa"/>
          </w:tcPr>
          <w:p w14:paraId="78C964A1" w14:textId="77777777" w:rsidR="000E2EAE" w:rsidRPr="00E053BE" w:rsidRDefault="000E2EAE" w:rsidP="004477A9">
            <w:pPr>
              <w:pStyle w:val="TableText"/>
              <w:rPr>
                <w:noProof w:val="0"/>
              </w:rPr>
            </w:pPr>
            <w:r>
              <w:rPr>
                <w:rFonts w:eastAsiaTheme="minorEastAsia"/>
                <w:color w:val="000000"/>
                <w:lang w:eastAsia="ja-JP"/>
              </w:rPr>
              <w:t>0.07</w:t>
            </w:r>
          </w:p>
        </w:tc>
        <w:tc>
          <w:tcPr>
            <w:tcW w:w="945" w:type="dxa"/>
          </w:tcPr>
          <w:p w14:paraId="612673F1"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1B3ABD58"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1650504C" w14:textId="77777777" w:rsidTr="004477A9">
        <w:trPr>
          <w:trHeight w:val="314"/>
        </w:trPr>
        <w:tc>
          <w:tcPr>
            <w:tcW w:w="1377" w:type="dxa"/>
          </w:tcPr>
          <w:p w14:paraId="0E4612EC" w14:textId="77777777" w:rsidR="000E2EAE" w:rsidRPr="00E053BE" w:rsidRDefault="000E2EAE" w:rsidP="004477A9">
            <w:pPr>
              <w:pStyle w:val="TableText"/>
              <w:rPr>
                <w:noProof w:val="0"/>
              </w:rPr>
            </w:pPr>
            <w:r>
              <w:rPr>
                <w:rFonts w:eastAsiaTheme="minorEastAsia"/>
                <w:color w:val="000000"/>
                <w:lang w:eastAsia="ja-JP"/>
              </w:rPr>
              <w:t>VR296787</w:t>
            </w:r>
          </w:p>
        </w:tc>
        <w:tc>
          <w:tcPr>
            <w:tcW w:w="1440" w:type="dxa"/>
          </w:tcPr>
          <w:p w14:paraId="3150B0B7"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F98332B" w14:textId="77777777" w:rsidR="000E2EAE" w:rsidRPr="00E053BE" w:rsidRDefault="000E2EAE" w:rsidP="004477A9">
            <w:pPr>
              <w:pStyle w:val="TableText"/>
              <w:ind w:right="576"/>
              <w:rPr>
                <w:noProof w:val="0"/>
              </w:rPr>
            </w:pPr>
            <w:r>
              <w:rPr>
                <w:rFonts w:eastAsiaTheme="minorEastAsia"/>
                <w:color w:val="000000"/>
                <w:lang w:eastAsia="ja-JP"/>
              </w:rPr>
              <w:t>0.09</w:t>
            </w:r>
          </w:p>
        </w:tc>
        <w:tc>
          <w:tcPr>
            <w:tcW w:w="746" w:type="dxa"/>
          </w:tcPr>
          <w:p w14:paraId="0CEFFEE5" w14:textId="77777777" w:rsidR="000E2EAE" w:rsidRPr="00E053BE" w:rsidRDefault="000E2EAE" w:rsidP="004477A9">
            <w:pPr>
              <w:pStyle w:val="TableText"/>
              <w:rPr>
                <w:noProof w:val="0"/>
              </w:rPr>
            </w:pPr>
            <w:r>
              <w:rPr>
                <w:rFonts w:eastAsiaTheme="minorEastAsia"/>
                <w:color w:val="000000"/>
                <w:lang w:eastAsia="ja-JP"/>
              </w:rPr>
              <w:t>0.05</w:t>
            </w:r>
          </w:p>
        </w:tc>
        <w:tc>
          <w:tcPr>
            <w:tcW w:w="945" w:type="dxa"/>
          </w:tcPr>
          <w:p w14:paraId="6E125DD9" w14:textId="77777777" w:rsidR="000E2EAE" w:rsidRPr="00E053BE" w:rsidRDefault="000E2EAE" w:rsidP="004477A9">
            <w:pPr>
              <w:pStyle w:val="TableText"/>
              <w:rPr>
                <w:noProof w:val="0"/>
              </w:rPr>
            </w:pPr>
            <w:r>
              <w:rPr>
                <w:rFonts w:eastAsiaTheme="minorEastAsia"/>
                <w:color w:val="000000"/>
                <w:lang w:eastAsia="ja-JP"/>
              </w:rPr>
              <w:t>−0.84</w:t>
            </w:r>
          </w:p>
        </w:tc>
        <w:tc>
          <w:tcPr>
            <w:tcW w:w="945" w:type="dxa"/>
          </w:tcPr>
          <w:p w14:paraId="51A732AF" w14:textId="77777777" w:rsidR="000E2EAE" w:rsidRPr="00E053BE" w:rsidRDefault="000E2EAE" w:rsidP="004477A9">
            <w:pPr>
              <w:pStyle w:val="TableText"/>
              <w:rPr>
                <w:noProof w:val="0"/>
              </w:rPr>
            </w:pPr>
            <w:r>
              <w:rPr>
                <w:rFonts w:eastAsiaTheme="minorEastAsia"/>
                <w:color w:val="000000"/>
                <w:lang w:eastAsia="ja-JP"/>
              </w:rPr>
              <w:t>0.84</w:t>
            </w:r>
          </w:p>
        </w:tc>
      </w:tr>
      <w:tr w:rsidR="000E2EAE" w:rsidRPr="00E053BE" w14:paraId="03ECE578" w14:textId="77777777" w:rsidTr="004477A9">
        <w:trPr>
          <w:trHeight w:val="314"/>
        </w:trPr>
        <w:tc>
          <w:tcPr>
            <w:tcW w:w="1377" w:type="dxa"/>
          </w:tcPr>
          <w:p w14:paraId="22253C97" w14:textId="77777777" w:rsidR="000E2EAE" w:rsidRPr="00E053BE" w:rsidRDefault="000E2EAE" w:rsidP="004477A9">
            <w:pPr>
              <w:pStyle w:val="TableText"/>
              <w:rPr>
                <w:noProof w:val="0"/>
              </w:rPr>
            </w:pPr>
            <w:r>
              <w:rPr>
                <w:rFonts w:eastAsiaTheme="minorEastAsia"/>
                <w:color w:val="000000"/>
                <w:lang w:eastAsia="ja-JP"/>
              </w:rPr>
              <w:t>VR296791</w:t>
            </w:r>
          </w:p>
        </w:tc>
        <w:tc>
          <w:tcPr>
            <w:tcW w:w="1440" w:type="dxa"/>
          </w:tcPr>
          <w:p w14:paraId="0992438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4B3631C4" w14:textId="77777777" w:rsidR="000E2EAE" w:rsidRPr="00E053BE" w:rsidRDefault="000E2EAE" w:rsidP="004477A9">
            <w:pPr>
              <w:pStyle w:val="TableText"/>
              <w:ind w:right="576"/>
              <w:rPr>
                <w:noProof w:val="0"/>
              </w:rPr>
            </w:pPr>
            <w:r>
              <w:rPr>
                <w:rFonts w:eastAsiaTheme="minorEastAsia"/>
                <w:color w:val="000000"/>
                <w:lang w:eastAsia="ja-JP"/>
              </w:rPr>
              <w:t>0.40</w:t>
            </w:r>
          </w:p>
        </w:tc>
        <w:tc>
          <w:tcPr>
            <w:tcW w:w="746" w:type="dxa"/>
          </w:tcPr>
          <w:p w14:paraId="79201938" w14:textId="77777777" w:rsidR="000E2EAE" w:rsidRPr="00E053BE" w:rsidRDefault="000E2EAE" w:rsidP="004477A9">
            <w:pPr>
              <w:pStyle w:val="TableText"/>
              <w:rPr>
                <w:noProof w:val="0"/>
              </w:rPr>
            </w:pPr>
            <w:r>
              <w:rPr>
                <w:rFonts w:eastAsiaTheme="minorEastAsia"/>
                <w:color w:val="000000"/>
                <w:lang w:eastAsia="ja-JP"/>
              </w:rPr>
              <w:t>0.07</w:t>
            </w:r>
          </w:p>
        </w:tc>
        <w:tc>
          <w:tcPr>
            <w:tcW w:w="945" w:type="dxa"/>
          </w:tcPr>
          <w:p w14:paraId="5F74848F"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140E4EAC"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481D0384" w14:textId="77777777" w:rsidTr="004477A9">
        <w:trPr>
          <w:trHeight w:val="314"/>
        </w:trPr>
        <w:tc>
          <w:tcPr>
            <w:tcW w:w="1377" w:type="dxa"/>
          </w:tcPr>
          <w:p w14:paraId="322BDCEC" w14:textId="77777777" w:rsidR="000E2EAE" w:rsidRPr="00E053BE" w:rsidRDefault="000E2EAE" w:rsidP="004477A9">
            <w:pPr>
              <w:pStyle w:val="TableText"/>
              <w:rPr>
                <w:noProof w:val="0"/>
              </w:rPr>
            </w:pPr>
            <w:r>
              <w:rPr>
                <w:rFonts w:eastAsiaTheme="minorEastAsia"/>
                <w:color w:val="000000"/>
                <w:lang w:eastAsia="ja-JP"/>
              </w:rPr>
              <w:t>VR704204</w:t>
            </w:r>
          </w:p>
        </w:tc>
        <w:tc>
          <w:tcPr>
            <w:tcW w:w="1440" w:type="dxa"/>
          </w:tcPr>
          <w:p w14:paraId="57C729A4"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E95659A" w14:textId="77777777" w:rsidR="000E2EAE" w:rsidRPr="00E053BE" w:rsidRDefault="000E2EAE" w:rsidP="004477A9">
            <w:pPr>
              <w:pStyle w:val="TableText"/>
              <w:ind w:right="576"/>
              <w:rPr>
                <w:noProof w:val="0"/>
              </w:rPr>
            </w:pPr>
            <w:r>
              <w:rPr>
                <w:rFonts w:eastAsiaTheme="minorEastAsia"/>
                <w:color w:val="000000"/>
                <w:lang w:eastAsia="ja-JP"/>
              </w:rPr>
              <w:t>−1.87</w:t>
            </w:r>
          </w:p>
        </w:tc>
        <w:tc>
          <w:tcPr>
            <w:tcW w:w="746" w:type="dxa"/>
          </w:tcPr>
          <w:p w14:paraId="14678370" w14:textId="77777777" w:rsidR="000E2EAE" w:rsidRPr="00E053BE" w:rsidRDefault="000E2EAE" w:rsidP="004477A9">
            <w:pPr>
              <w:pStyle w:val="TableText"/>
              <w:rPr>
                <w:noProof w:val="0"/>
              </w:rPr>
            </w:pPr>
            <w:r>
              <w:rPr>
                <w:rFonts w:eastAsiaTheme="minorEastAsia"/>
                <w:color w:val="000000"/>
                <w:lang w:eastAsia="ja-JP"/>
              </w:rPr>
              <w:t>0.08</w:t>
            </w:r>
          </w:p>
        </w:tc>
        <w:tc>
          <w:tcPr>
            <w:tcW w:w="945" w:type="dxa"/>
          </w:tcPr>
          <w:p w14:paraId="622A25E5"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05FCA39A"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8FE4F1D" w14:textId="77777777" w:rsidTr="004477A9">
        <w:trPr>
          <w:trHeight w:val="314"/>
        </w:trPr>
        <w:tc>
          <w:tcPr>
            <w:tcW w:w="1377" w:type="dxa"/>
          </w:tcPr>
          <w:p w14:paraId="1C1CBE1D" w14:textId="77777777" w:rsidR="000E2EAE" w:rsidRPr="00E053BE" w:rsidRDefault="000E2EAE" w:rsidP="004477A9">
            <w:pPr>
              <w:pStyle w:val="TableText"/>
              <w:rPr>
                <w:noProof w:val="0"/>
              </w:rPr>
            </w:pPr>
            <w:r>
              <w:rPr>
                <w:rFonts w:eastAsiaTheme="minorEastAsia"/>
                <w:color w:val="000000"/>
                <w:lang w:eastAsia="ja-JP"/>
              </w:rPr>
              <w:t>VR704205</w:t>
            </w:r>
          </w:p>
        </w:tc>
        <w:tc>
          <w:tcPr>
            <w:tcW w:w="1440" w:type="dxa"/>
          </w:tcPr>
          <w:p w14:paraId="15B62C3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8CBE180" w14:textId="77777777" w:rsidR="000E2EAE" w:rsidRPr="00E053BE" w:rsidRDefault="000E2EAE" w:rsidP="004477A9">
            <w:pPr>
              <w:pStyle w:val="TableText"/>
              <w:ind w:right="576"/>
              <w:rPr>
                <w:noProof w:val="0"/>
              </w:rPr>
            </w:pPr>
            <w:r>
              <w:rPr>
                <w:rFonts w:eastAsiaTheme="minorEastAsia"/>
                <w:color w:val="000000"/>
                <w:lang w:eastAsia="ja-JP"/>
              </w:rPr>
              <w:t>−0.58</w:t>
            </w:r>
          </w:p>
        </w:tc>
        <w:tc>
          <w:tcPr>
            <w:tcW w:w="746" w:type="dxa"/>
          </w:tcPr>
          <w:p w14:paraId="1096ADF7" w14:textId="77777777" w:rsidR="000E2EAE" w:rsidRPr="00E053BE" w:rsidRDefault="000E2EAE" w:rsidP="004477A9">
            <w:pPr>
              <w:pStyle w:val="TableText"/>
              <w:rPr>
                <w:noProof w:val="0"/>
              </w:rPr>
            </w:pPr>
            <w:r>
              <w:rPr>
                <w:rFonts w:eastAsiaTheme="minorEastAsia"/>
                <w:color w:val="000000"/>
                <w:lang w:eastAsia="ja-JP"/>
              </w:rPr>
              <w:t>0.05</w:t>
            </w:r>
          </w:p>
        </w:tc>
        <w:tc>
          <w:tcPr>
            <w:tcW w:w="945" w:type="dxa"/>
          </w:tcPr>
          <w:p w14:paraId="7F9C94A0" w14:textId="77777777" w:rsidR="000E2EAE" w:rsidRPr="00E053BE" w:rsidRDefault="000E2EAE" w:rsidP="004477A9">
            <w:pPr>
              <w:pStyle w:val="TableText"/>
              <w:rPr>
                <w:noProof w:val="0"/>
              </w:rPr>
            </w:pPr>
            <w:r>
              <w:rPr>
                <w:rFonts w:eastAsiaTheme="minorEastAsia"/>
                <w:color w:val="000000"/>
                <w:lang w:eastAsia="ja-JP"/>
              </w:rPr>
              <w:t>−1.23</w:t>
            </w:r>
          </w:p>
        </w:tc>
        <w:tc>
          <w:tcPr>
            <w:tcW w:w="945" w:type="dxa"/>
          </w:tcPr>
          <w:p w14:paraId="34FEAB4C" w14:textId="77777777" w:rsidR="000E2EAE" w:rsidRPr="00E053BE" w:rsidRDefault="000E2EAE" w:rsidP="004477A9">
            <w:pPr>
              <w:pStyle w:val="TableText"/>
              <w:rPr>
                <w:noProof w:val="0"/>
              </w:rPr>
            </w:pPr>
            <w:r>
              <w:rPr>
                <w:rFonts w:eastAsiaTheme="minorEastAsia"/>
                <w:color w:val="000000"/>
                <w:lang w:eastAsia="ja-JP"/>
              </w:rPr>
              <w:t>1.23</w:t>
            </w:r>
          </w:p>
        </w:tc>
      </w:tr>
      <w:tr w:rsidR="000E2EAE" w:rsidRPr="00E053BE" w14:paraId="28EF0387" w14:textId="77777777" w:rsidTr="004477A9">
        <w:trPr>
          <w:trHeight w:val="314"/>
        </w:trPr>
        <w:tc>
          <w:tcPr>
            <w:tcW w:w="1377" w:type="dxa"/>
          </w:tcPr>
          <w:p w14:paraId="3F2DD078" w14:textId="77777777" w:rsidR="000E2EAE" w:rsidRPr="00E053BE" w:rsidRDefault="000E2EAE" w:rsidP="004477A9">
            <w:pPr>
              <w:pStyle w:val="TableText"/>
              <w:rPr>
                <w:noProof w:val="0"/>
              </w:rPr>
            </w:pPr>
            <w:r>
              <w:rPr>
                <w:rFonts w:eastAsiaTheme="minorEastAsia"/>
                <w:color w:val="000000"/>
                <w:lang w:eastAsia="ja-JP"/>
              </w:rPr>
              <w:t>VR791143</w:t>
            </w:r>
          </w:p>
        </w:tc>
        <w:tc>
          <w:tcPr>
            <w:tcW w:w="1440" w:type="dxa"/>
          </w:tcPr>
          <w:p w14:paraId="5BA369A1"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27181DC1" w14:textId="77777777" w:rsidR="000E2EAE" w:rsidRPr="00E053BE" w:rsidRDefault="000E2EAE" w:rsidP="004477A9">
            <w:pPr>
              <w:pStyle w:val="TableText"/>
              <w:ind w:right="576"/>
              <w:rPr>
                <w:noProof w:val="0"/>
              </w:rPr>
            </w:pPr>
            <w:r>
              <w:rPr>
                <w:rFonts w:eastAsiaTheme="minorEastAsia"/>
                <w:color w:val="000000"/>
                <w:lang w:eastAsia="ja-JP"/>
              </w:rPr>
              <w:t>−0.62</w:t>
            </w:r>
          </w:p>
        </w:tc>
        <w:tc>
          <w:tcPr>
            <w:tcW w:w="746" w:type="dxa"/>
          </w:tcPr>
          <w:p w14:paraId="633A4DE7"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4ECB7A1F"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6F18E3FB"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13FE79C0" w14:textId="77777777" w:rsidTr="004477A9">
        <w:trPr>
          <w:trHeight w:val="314"/>
        </w:trPr>
        <w:tc>
          <w:tcPr>
            <w:tcW w:w="1377" w:type="dxa"/>
          </w:tcPr>
          <w:p w14:paraId="746728E2" w14:textId="77777777" w:rsidR="000E2EAE" w:rsidRPr="00E053BE" w:rsidRDefault="000E2EAE" w:rsidP="004477A9">
            <w:pPr>
              <w:pStyle w:val="TableText"/>
              <w:rPr>
                <w:noProof w:val="0"/>
              </w:rPr>
            </w:pPr>
            <w:r>
              <w:rPr>
                <w:rFonts w:eastAsiaTheme="minorEastAsia"/>
                <w:color w:val="000000"/>
                <w:lang w:eastAsia="ja-JP"/>
              </w:rPr>
              <w:t>VR791228</w:t>
            </w:r>
          </w:p>
        </w:tc>
        <w:tc>
          <w:tcPr>
            <w:tcW w:w="1440" w:type="dxa"/>
          </w:tcPr>
          <w:p w14:paraId="349853F3"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52D94FD7" w14:textId="77777777" w:rsidR="000E2EAE" w:rsidRPr="00E053BE" w:rsidRDefault="000E2EAE" w:rsidP="004477A9">
            <w:pPr>
              <w:pStyle w:val="TableText"/>
              <w:ind w:right="576"/>
              <w:rPr>
                <w:noProof w:val="0"/>
              </w:rPr>
            </w:pPr>
            <w:r>
              <w:rPr>
                <w:rFonts w:eastAsiaTheme="minorEastAsia"/>
                <w:color w:val="000000"/>
                <w:lang w:eastAsia="ja-JP"/>
              </w:rPr>
              <w:t>−0.33</w:t>
            </w:r>
          </w:p>
        </w:tc>
        <w:tc>
          <w:tcPr>
            <w:tcW w:w="746" w:type="dxa"/>
          </w:tcPr>
          <w:p w14:paraId="75D8DEA4"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1BE23D3B"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5153B974"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4A33F35" w14:textId="77777777" w:rsidTr="004477A9">
        <w:trPr>
          <w:trHeight w:val="314"/>
        </w:trPr>
        <w:tc>
          <w:tcPr>
            <w:tcW w:w="1377" w:type="dxa"/>
          </w:tcPr>
          <w:p w14:paraId="24916FBA" w14:textId="77777777" w:rsidR="000E2EAE" w:rsidRPr="00E053BE" w:rsidRDefault="000E2EAE" w:rsidP="004477A9">
            <w:pPr>
              <w:pStyle w:val="TableText"/>
              <w:rPr>
                <w:noProof w:val="0"/>
              </w:rPr>
            </w:pPr>
            <w:r>
              <w:rPr>
                <w:rFonts w:eastAsiaTheme="minorEastAsia"/>
                <w:color w:val="000000"/>
                <w:lang w:eastAsia="ja-JP"/>
              </w:rPr>
              <w:t>VR791240</w:t>
            </w:r>
          </w:p>
        </w:tc>
        <w:tc>
          <w:tcPr>
            <w:tcW w:w="1440" w:type="dxa"/>
          </w:tcPr>
          <w:p w14:paraId="7A77F627"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672B3039" w14:textId="77777777" w:rsidR="000E2EAE" w:rsidRPr="00E053BE" w:rsidRDefault="000E2EAE" w:rsidP="004477A9">
            <w:pPr>
              <w:pStyle w:val="TableText"/>
              <w:ind w:right="576"/>
              <w:rPr>
                <w:noProof w:val="0"/>
              </w:rPr>
            </w:pPr>
            <w:r>
              <w:rPr>
                <w:rFonts w:eastAsiaTheme="minorEastAsia"/>
                <w:color w:val="000000"/>
                <w:lang w:eastAsia="ja-JP"/>
              </w:rPr>
              <w:t>−0.17</w:t>
            </w:r>
          </w:p>
        </w:tc>
        <w:tc>
          <w:tcPr>
            <w:tcW w:w="746" w:type="dxa"/>
          </w:tcPr>
          <w:p w14:paraId="7EE5F6DC"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573C554D"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40A13CB8"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57326CDA" w14:textId="77777777" w:rsidTr="004477A9">
        <w:trPr>
          <w:trHeight w:val="314"/>
        </w:trPr>
        <w:tc>
          <w:tcPr>
            <w:tcW w:w="1377" w:type="dxa"/>
          </w:tcPr>
          <w:p w14:paraId="05BC7800" w14:textId="77777777" w:rsidR="000E2EAE" w:rsidRPr="00E053BE" w:rsidRDefault="000E2EAE" w:rsidP="004477A9">
            <w:pPr>
              <w:pStyle w:val="TableText"/>
              <w:rPr>
                <w:noProof w:val="0"/>
              </w:rPr>
            </w:pPr>
            <w:r>
              <w:rPr>
                <w:rFonts w:eastAsiaTheme="minorEastAsia"/>
                <w:color w:val="000000"/>
                <w:lang w:eastAsia="ja-JP"/>
              </w:rPr>
              <w:t>VR791246</w:t>
            </w:r>
          </w:p>
        </w:tc>
        <w:tc>
          <w:tcPr>
            <w:tcW w:w="1440" w:type="dxa"/>
          </w:tcPr>
          <w:p w14:paraId="2A543DC4"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7CD250A8" w14:textId="77777777" w:rsidR="000E2EAE" w:rsidRPr="00E053BE" w:rsidRDefault="000E2EAE" w:rsidP="004477A9">
            <w:pPr>
              <w:pStyle w:val="TableText"/>
              <w:ind w:right="576"/>
              <w:rPr>
                <w:noProof w:val="0"/>
              </w:rPr>
            </w:pPr>
            <w:r>
              <w:rPr>
                <w:rFonts w:eastAsiaTheme="minorEastAsia"/>
                <w:color w:val="000000"/>
                <w:lang w:eastAsia="ja-JP"/>
              </w:rPr>
              <w:t>0.33</w:t>
            </w:r>
          </w:p>
        </w:tc>
        <w:tc>
          <w:tcPr>
            <w:tcW w:w="746" w:type="dxa"/>
          </w:tcPr>
          <w:p w14:paraId="2B6D2FAC" w14:textId="77777777" w:rsidR="000E2EAE" w:rsidRPr="00E053BE" w:rsidRDefault="000E2EAE" w:rsidP="004477A9">
            <w:pPr>
              <w:pStyle w:val="TableText"/>
              <w:rPr>
                <w:noProof w:val="0"/>
              </w:rPr>
            </w:pPr>
            <w:r>
              <w:rPr>
                <w:rFonts w:eastAsiaTheme="minorEastAsia"/>
                <w:color w:val="000000"/>
                <w:lang w:eastAsia="ja-JP"/>
              </w:rPr>
              <w:t>0.04</w:t>
            </w:r>
          </w:p>
        </w:tc>
        <w:tc>
          <w:tcPr>
            <w:tcW w:w="945" w:type="dxa"/>
          </w:tcPr>
          <w:p w14:paraId="16CAB008" w14:textId="77777777" w:rsidR="000E2EAE" w:rsidRPr="00E053BE" w:rsidRDefault="000E2EAE" w:rsidP="004477A9">
            <w:pPr>
              <w:pStyle w:val="TableText"/>
              <w:rPr>
                <w:noProof w:val="0"/>
              </w:rPr>
            </w:pPr>
            <w:r>
              <w:rPr>
                <w:rFonts w:eastAsiaTheme="minorEastAsia"/>
                <w:color w:val="000000"/>
                <w:lang w:eastAsia="ja-JP"/>
              </w:rPr>
              <w:t>−0.20</w:t>
            </w:r>
          </w:p>
        </w:tc>
        <w:tc>
          <w:tcPr>
            <w:tcW w:w="945" w:type="dxa"/>
          </w:tcPr>
          <w:p w14:paraId="78CFCE83" w14:textId="77777777" w:rsidR="000E2EAE" w:rsidRPr="00E053BE" w:rsidRDefault="000E2EAE" w:rsidP="004477A9">
            <w:pPr>
              <w:pStyle w:val="TableText"/>
              <w:rPr>
                <w:noProof w:val="0"/>
              </w:rPr>
            </w:pPr>
            <w:r>
              <w:rPr>
                <w:rFonts w:eastAsiaTheme="minorEastAsia"/>
                <w:color w:val="000000"/>
                <w:lang w:eastAsia="ja-JP"/>
              </w:rPr>
              <w:t>0.20</w:t>
            </w:r>
          </w:p>
        </w:tc>
      </w:tr>
      <w:tr w:rsidR="000E2EAE" w:rsidRPr="00E053BE" w14:paraId="6720C3DF" w14:textId="77777777" w:rsidTr="004477A9">
        <w:trPr>
          <w:trHeight w:val="314"/>
        </w:trPr>
        <w:tc>
          <w:tcPr>
            <w:tcW w:w="1377" w:type="dxa"/>
          </w:tcPr>
          <w:p w14:paraId="4486CB60" w14:textId="77777777" w:rsidR="000E2EAE" w:rsidRPr="00E053BE" w:rsidRDefault="000E2EAE" w:rsidP="004477A9">
            <w:pPr>
              <w:pStyle w:val="TableText"/>
              <w:rPr>
                <w:noProof w:val="0"/>
              </w:rPr>
            </w:pPr>
            <w:r>
              <w:rPr>
                <w:rFonts w:eastAsiaTheme="minorEastAsia"/>
                <w:color w:val="000000"/>
                <w:lang w:eastAsia="ja-JP"/>
              </w:rPr>
              <w:t>VR793142</w:t>
            </w:r>
          </w:p>
        </w:tc>
        <w:tc>
          <w:tcPr>
            <w:tcW w:w="1440" w:type="dxa"/>
          </w:tcPr>
          <w:p w14:paraId="0234F619"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44D1D6DA" w14:textId="77777777" w:rsidR="000E2EAE" w:rsidRPr="00E053BE" w:rsidRDefault="000E2EAE" w:rsidP="004477A9">
            <w:pPr>
              <w:pStyle w:val="TableText"/>
              <w:ind w:right="576"/>
              <w:rPr>
                <w:noProof w:val="0"/>
              </w:rPr>
            </w:pPr>
            <w:r>
              <w:rPr>
                <w:rFonts w:eastAsiaTheme="minorEastAsia"/>
                <w:color w:val="000000"/>
                <w:lang w:eastAsia="ja-JP"/>
              </w:rPr>
              <w:t>−0.51</w:t>
            </w:r>
          </w:p>
        </w:tc>
        <w:tc>
          <w:tcPr>
            <w:tcW w:w="746" w:type="dxa"/>
          </w:tcPr>
          <w:p w14:paraId="412C44C3" w14:textId="77777777" w:rsidR="000E2EAE" w:rsidRPr="00E053BE" w:rsidRDefault="000E2EAE" w:rsidP="004477A9">
            <w:pPr>
              <w:pStyle w:val="TableText"/>
              <w:rPr>
                <w:noProof w:val="0"/>
              </w:rPr>
            </w:pPr>
            <w:r>
              <w:rPr>
                <w:rFonts w:eastAsiaTheme="minorEastAsia"/>
                <w:color w:val="000000"/>
                <w:lang w:eastAsia="ja-JP"/>
              </w:rPr>
              <w:t>0.04</w:t>
            </w:r>
          </w:p>
        </w:tc>
        <w:tc>
          <w:tcPr>
            <w:tcW w:w="945" w:type="dxa"/>
          </w:tcPr>
          <w:p w14:paraId="5A56B5F8" w14:textId="77777777" w:rsidR="000E2EAE" w:rsidRPr="00E053BE" w:rsidRDefault="000E2EAE" w:rsidP="004477A9">
            <w:pPr>
              <w:pStyle w:val="TableText"/>
              <w:rPr>
                <w:noProof w:val="0"/>
              </w:rPr>
            </w:pPr>
            <w:r>
              <w:rPr>
                <w:rFonts w:eastAsiaTheme="minorEastAsia"/>
                <w:color w:val="000000"/>
                <w:lang w:eastAsia="ja-JP"/>
              </w:rPr>
              <w:t>−0.47</w:t>
            </w:r>
          </w:p>
        </w:tc>
        <w:tc>
          <w:tcPr>
            <w:tcW w:w="945" w:type="dxa"/>
          </w:tcPr>
          <w:p w14:paraId="4B8FCFB9" w14:textId="77777777" w:rsidR="000E2EAE" w:rsidRPr="00E053BE" w:rsidRDefault="000E2EAE" w:rsidP="004477A9">
            <w:pPr>
              <w:pStyle w:val="TableText"/>
              <w:rPr>
                <w:noProof w:val="0"/>
              </w:rPr>
            </w:pPr>
            <w:r>
              <w:rPr>
                <w:rFonts w:eastAsiaTheme="minorEastAsia"/>
                <w:color w:val="000000"/>
                <w:lang w:eastAsia="ja-JP"/>
              </w:rPr>
              <w:t>0.47</w:t>
            </w:r>
          </w:p>
        </w:tc>
      </w:tr>
      <w:tr w:rsidR="000E2EAE" w:rsidRPr="00E053BE" w14:paraId="1C68860E" w14:textId="77777777" w:rsidTr="004477A9">
        <w:trPr>
          <w:trHeight w:val="314"/>
        </w:trPr>
        <w:tc>
          <w:tcPr>
            <w:tcW w:w="1377" w:type="dxa"/>
          </w:tcPr>
          <w:p w14:paraId="6F072FC7" w14:textId="77777777" w:rsidR="000E2EAE" w:rsidRPr="00E053BE" w:rsidRDefault="000E2EAE" w:rsidP="004477A9">
            <w:pPr>
              <w:pStyle w:val="TableText"/>
              <w:rPr>
                <w:noProof w:val="0"/>
              </w:rPr>
            </w:pPr>
            <w:r>
              <w:rPr>
                <w:rFonts w:eastAsiaTheme="minorEastAsia"/>
                <w:color w:val="000000"/>
                <w:lang w:eastAsia="ja-JP"/>
              </w:rPr>
              <w:t>VR793143</w:t>
            </w:r>
          </w:p>
        </w:tc>
        <w:tc>
          <w:tcPr>
            <w:tcW w:w="1440" w:type="dxa"/>
          </w:tcPr>
          <w:p w14:paraId="01C0E978"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60C963F4" w14:textId="77777777" w:rsidR="000E2EAE" w:rsidRPr="00E053BE" w:rsidRDefault="000E2EAE" w:rsidP="004477A9">
            <w:pPr>
              <w:pStyle w:val="TableText"/>
              <w:ind w:right="576"/>
              <w:rPr>
                <w:noProof w:val="0"/>
              </w:rPr>
            </w:pPr>
            <w:r>
              <w:rPr>
                <w:rFonts w:eastAsiaTheme="minorEastAsia"/>
                <w:color w:val="000000"/>
                <w:lang w:eastAsia="ja-JP"/>
              </w:rPr>
              <w:t>−2.08</w:t>
            </w:r>
          </w:p>
        </w:tc>
        <w:tc>
          <w:tcPr>
            <w:tcW w:w="746" w:type="dxa"/>
          </w:tcPr>
          <w:p w14:paraId="290C6CCC" w14:textId="77777777" w:rsidR="000E2EAE" w:rsidRPr="00E053BE" w:rsidRDefault="000E2EAE" w:rsidP="004477A9">
            <w:pPr>
              <w:pStyle w:val="TableText"/>
              <w:rPr>
                <w:noProof w:val="0"/>
              </w:rPr>
            </w:pPr>
            <w:r>
              <w:rPr>
                <w:rFonts w:eastAsiaTheme="minorEastAsia"/>
                <w:color w:val="000000"/>
                <w:lang w:eastAsia="ja-JP"/>
              </w:rPr>
              <w:t>0.07</w:t>
            </w:r>
          </w:p>
        </w:tc>
        <w:tc>
          <w:tcPr>
            <w:tcW w:w="945" w:type="dxa"/>
          </w:tcPr>
          <w:p w14:paraId="5CB6A0D4"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6544D33C"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126BD2A" w14:textId="77777777" w:rsidTr="004477A9">
        <w:trPr>
          <w:trHeight w:val="314"/>
        </w:trPr>
        <w:tc>
          <w:tcPr>
            <w:tcW w:w="1377" w:type="dxa"/>
          </w:tcPr>
          <w:p w14:paraId="70EB9815" w14:textId="77777777" w:rsidR="000E2EAE" w:rsidRPr="00E053BE" w:rsidRDefault="000E2EAE" w:rsidP="004477A9">
            <w:pPr>
              <w:pStyle w:val="TableText"/>
              <w:rPr>
                <w:noProof w:val="0"/>
              </w:rPr>
            </w:pPr>
            <w:r>
              <w:rPr>
                <w:rFonts w:eastAsiaTheme="minorEastAsia"/>
                <w:color w:val="000000"/>
                <w:lang w:eastAsia="ja-JP"/>
              </w:rPr>
              <w:t>VR824595</w:t>
            </w:r>
          </w:p>
        </w:tc>
        <w:tc>
          <w:tcPr>
            <w:tcW w:w="1440" w:type="dxa"/>
          </w:tcPr>
          <w:p w14:paraId="19364508"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520310DB" w14:textId="77777777" w:rsidR="000E2EAE" w:rsidRPr="00E053BE" w:rsidRDefault="000E2EAE" w:rsidP="004477A9">
            <w:pPr>
              <w:pStyle w:val="TableText"/>
              <w:ind w:right="576"/>
              <w:rPr>
                <w:noProof w:val="0"/>
              </w:rPr>
            </w:pPr>
            <w:r>
              <w:rPr>
                <w:rFonts w:eastAsiaTheme="minorEastAsia"/>
                <w:color w:val="000000"/>
                <w:lang w:eastAsia="ja-JP"/>
              </w:rPr>
              <w:t>0.24</w:t>
            </w:r>
          </w:p>
        </w:tc>
        <w:tc>
          <w:tcPr>
            <w:tcW w:w="746" w:type="dxa"/>
          </w:tcPr>
          <w:p w14:paraId="5AAA904D"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5C6EC5A5"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20A12575"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4737BA63" w14:textId="77777777" w:rsidTr="004477A9">
        <w:trPr>
          <w:trHeight w:val="314"/>
        </w:trPr>
        <w:tc>
          <w:tcPr>
            <w:tcW w:w="1377" w:type="dxa"/>
          </w:tcPr>
          <w:p w14:paraId="2633CEEC" w14:textId="77777777" w:rsidR="000E2EAE" w:rsidRPr="00E053BE" w:rsidRDefault="000E2EAE" w:rsidP="004477A9">
            <w:pPr>
              <w:pStyle w:val="TableText"/>
              <w:rPr>
                <w:color w:val="000000"/>
              </w:rPr>
            </w:pPr>
            <w:r>
              <w:rPr>
                <w:rFonts w:eastAsiaTheme="minorEastAsia"/>
                <w:color w:val="000000"/>
                <w:lang w:eastAsia="ja-JP"/>
              </w:rPr>
              <w:t>VR824610</w:t>
            </w:r>
          </w:p>
        </w:tc>
        <w:tc>
          <w:tcPr>
            <w:tcW w:w="1440" w:type="dxa"/>
          </w:tcPr>
          <w:p w14:paraId="2C960555"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1257604E" w14:textId="77777777" w:rsidR="000E2EAE" w:rsidRPr="00E053BE" w:rsidRDefault="000E2EAE" w:rsidP="004477A9">
            <w:pPr>
              <w:pStyle w:val="TableText"/>
              <w:ind w:right="576"/>
              <w:rPr>
                <w:color w:val="000000"/>
              </w:rPr>
            </w:pPr>
            <w:r>
              <w:rPr>
                <w:rFonts w:eastAsiaTheme="minorEastAsia"/>
                <w:color w:val="000000"/>
                <w:lang w:eastAsia="ja-JP"/>
              </w:rPr>
              <w:t>0.54</w:t>
            </w:r>
          </w:p>
        </w:tc>
        <w:tc>
          <w:tcPr>
            <w:tcW w:w="746" w:type="dxa"/>
          </w:tcPr>
          <w:p w14:paraId="3D163C52" w14:textId="77777777" w:rsidR="000E2EAE" w:rsidRPr="00E053BE" w:rsidRDefault="000E2EAE" w:rsidP="004477A9">
            <w:pPr>
              <w:pStyle w:val="TableText"/>
              <w:rPr>
                <w:color w:val="000000"/>
              </w:rPr>
            </w:pPr>
            <w:r>
              <w:rPr>
                <w:rFonts w:eastAsiaTheme="minorEastAsia"/>
                <w:color w:val="000000"/>
                <w:lang w:eastAsia="ja-JP"/>
              </w:rPr>
              <w:t>0.06</w:t>
            </w:r>
          </w:p>
        </w:tc>
        <w:tc>
          <w:tcPr>
            <w:tcW w:w="945" w:type="dxa"/>
          </w:tcPr>
          <w:p w14:paraId="1914E12B" w14:textId="77777777" w:rsidR="000E2EAE" w:rsidRPr="00E053BE" w:rsidRDefault="000E2EAE" w:rsidP="004477A9">
            <w:pPr>
              <w:pStyle w:val="TableText"/>
              <w:rPr>
                <w:color w:val="000000"/>
              </w:rPr>
            </w:pPr>
            <w:r>
              <w:rPr>
                <w:rFonts w:eastAsiaTheme="minorEastAsia"/>
                <w:color w:val="000000"/>
                <w:lang w:eastAsia="ja-JP"/>
              </w:rPr>
              <w:t>N/A</w:t>
            </w:r>
          </w:p>
        </w:tc>
        <w:tc>
          <w:tcPr>
            <w:tcW w:w="945" w:type="dxa"/>
          </w:tcPr>
          <w:p w14:paraId="510EFE1F" w14:textId="77777777" w:rsidR="000E2EAE" w:rsidRPr="00E053BE" w:rsidRDefault="000E2EAE" w:rsidP="004477A9">
            <w:pPr>
              <w:pStyle w:val="TableText"/>
              <w:rPr>
                <w:color w:val="000000"/>
              </w:rPr>
            </w:pPr>
            <w:r>
              <w:rPr>
                <w:rFonts w:eastAsiaTheme="minorEastAsia"/>
                <w:color w:val="000000"/>
                <w:lang w:eastAsia="ja-JP"/>
              </w:rPr>
              <w:t>N/A</w:t>
            </w:r>
          </w:p>
        </w:tc>
      </w:tr>
      <w:tr w:rsidR="000E2EAE" w:rsidRPr="00E053BE" w14:paraId="3094C689" w14:textId="77777777" w:rsidTr="004477A9">
        <w:trPr>
          <w:trHeight w:val="314"/>
        </w:trPr>
        <w:tc>
          <w:tcPr>
            <w:tcW w:w="1377" w:type="dxa"/>
          </w:tcPr>
          <w:p w14:paraId="3FF63A9C" w14:textId="77777777" w:rsidR="000E2EAE" w:rsidRPr="00E053BE" w:rsidRDefault="000E2EAE" w:rsidP="004477A9">
            <w:pPr>
              <w:pStyle w:val="TableText"/>
              <w:rPr>
                <w:noProof w:val="0"/>
              </w:rPr>
            </w:pPr>
            <w:r>
              <w:rPr>
                <w:rFonts w:eastAsiaTheme="minorEastAsia"/>
                <w:color w:val="000000"/>
                <w:lang w:eastAsia="ja-JP"/>
              </w:rPr>
              <w:t>VR824612</w:t>
            </w:r>
          </w:p>
        </w:tc>
        <w:tc>
          <w:tcPr>
            <w:tcW w:w="1440" w:type="dxa"/>
          </w:tcPr>
          <w:p w14:paraId="643359EC"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210D981D" w14:textId="77777777" w:rsidR="000E2EAE" w:rsidRPr="00E053BE" w:rsidRDefault="000E2EAE" w:rsidP="004477A9">
            <w:pPr>
              <w:pStyle w:val="TableText"/>
              <w:ind w:right="576"/>
              <w:rPr>
                <w:noProof w:val="0"/>
              </w:rPr>
            </w:pPr>
            <w:r>
              <w:rPr>
                <w:rFonts w:eastAsiaTheme="minorEastAsia"/>
                <w:color w:val="000000"/>
                <w:lang w:eastAsia="ja-JP"/>
              </w:rPr>
              <w:t>−0.06</w:t>
            </w:r>
          </w:p>
        </w:tc>
        <w:tc>
          <w:tcPr>
            <w:tcW w:w="746" w:type="dxa"/>
          </w:tcPr>
          <w:p w14:paraId="21916129" w14:textId="77777777" w:rsidR="000E2EAE" w:rsidRPr="00E053BE" w:rsidRDefault="000E2EAE" w:rsidP="004477A9">
            <w:pPr>
              <w:pStyle w:val="TableText"/>
              <w:rPr>
                <w:noProof w:val="0"/>
              </w:rPr>
            </w:pPr>
            <w:r>
              <w:rPr>
                <w:rFonts w:eastAsiaTheme="minorEastAsia"/>
                <w:color w:val="000000"/>
                <w:lang w:eastAsia="ja-JP"/>
              </w:rPr>
              <w:t>0.04</w:t>
            </w:r>
          </w:p>
        </w:tc>
        <w:tc>
          <w:tcPr>
            <w:tcW w:w="945" w:type="dxa"/>
          </w:tcPr>
          <w:p w14:paraId="61492674" w14:textId="77777777" w:rsidR="000E2EAE" w:rsidRPr="00E053BE" w:rsidRDefault="000E2EAE" w:rsidP="004477A9">
            <w:pPr>
              <w:pStyle w:val="TableText"/>
              <w:rPr>
                <w:noProof w:val="0"/>
              </w:rPr>
            </w:pPr>
            <w:r>
              <w:rPr>
                <w:rFonts w:eastAsiaTheme="minorEastAsia"/>
                <w:color w:val="000000"/>
                <w:lang w:eastAsia="ja-JP"/>
              </w:rPr>
              <w:t>−0.71</w:t>
            </w:r>
          </w:p>
        </w:tc>
        <w:tc>
          <w:tcPr>
            <w:tcW w:w="945" w:type="dxa"/>
          </w:tcPr>
          <w:p w14:paraId="4E5511B2" w14:textId="77777777" w:rsidR="000E2EAE" w:rsidRPr="00E053BE" w:rsidRDefault="000E2EAE" w:rsidP="004477A9">
            <w:pPr>
              <w:pStyle w:val="TableText"/>
              <w:rPr>
                <w:noProof w:val="0"/>
              </w:rPr>
            </w:pPr>
            <w:r>
              <w:rPr>
                <w:rFonts w:eastAsiaTheme="minorEastAsia"/>
                <w:color w:val="000000"/>
                <w:lang w:eastAsia="ja-JP"/>
              </w:rPr>
              <w:t>0.71</w:t>
            </w:r>
          </w:p>
        </w:tc>
      </w:tr>
      <w:tr w:rsidR="000E2EAE" w:rsidRPr="00E053BE" w14:paraId="1C954875" w14:textId="77777777" w:rsidTr="004477A9">
        <w:trPr>
          <w:trHeight w:val="314"/>
        </w:trPr>
        <w:tc>
          <w:tcPr>
            <w:tcW w:w="1377" w:type="dxa"/>
          </w:tcPr>
          <w:p w14:paraId="56914CAF" w14:textId="77777777" w:rsidR="000E2EAE" w:rsidRPr="00E053BE" w:rsidRDefault="000E2EAE" w:rsidP="004477A9">
            <w:pPr>
              <w:pStyle w:val="TableText"/>
              <w:rPr>
                <w:noProof w:val="0"/>
              </w:rPr>
            </w:pPr>
            <w:r>
              <w:rPr>
                <w:rFonts w:eastAsiaTheme="minorEastAsia"/>
                <w:color w:val="000000"/>
                <w:lang w:eastAsia="ja-JP"/>
              </w:rPr>
              <w:t>VR824615</w:t>
            </w:r>
          </w:p>
        </w:tc>
        <w:tc>
          <w:tcPr>
            <w:tcW w:w="1440" w:type="dxa"/>
          </w:tcPr>
          <w:p w14:paraId="1F37CA64"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3A5C189F" w14:textId="77777777" w:rsidR="000E2EAE" w:rsidRPr="00E053BE" w:rsidRDefault="000E2EAE" w:rsidP="004477A9">
            <w:pPr>
              <w:pStyle w:val="TableText"/>
              <w:ind w:right="576"/>
              <w:rPr>
                <w:noProof w:val="0"/>
              </w:rPr>
            </w:pPr>
            <w:r>
              <w:rPr>
                <w:rFonts w:eastAsiaTheme="minorEastAsia"/>
                <w:color w:val="000000"/>
                <w:lang w:eastAsia="ja-JP"/>
              </w:rPr>
              <w:t>0.96</w:t>
            </w:r>
          </w:p>
        </w:tc>
        <w:tc>
          <w:tcPr>
            <w:tcW w:w="746" w:type="dxa"/>
          </w:tcPr>
          <w:p w14:paraId="7A2971BC"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22FD41AB"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68CD0713"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7AFD77FE" w14:textId="77777777" w:rsidTr="004477A9">
        <w:trPr>
          <w:trHeight w:val="314"/>
        </w:trPr>
        <w:tc>
          <w:tcPr>
            <w:tcW w:w="1377" w:type="dxa"/>
          </w:tcPr>
          <w:p w14:paraId="26098134" w14:textId="77777777" w:rsidR="000E2EAE" w:rsidRPr="00E053BE" w:rsidRDefault="000E2EAE" w:rsidP="004477A9">
            <w:pPr>
              <w:pStyle w:val="TableText"/>
              <w:rPr>
                <w:noProof w:val="0"/>
              </w:rPr>
            </w:pPr>
            <w:r>
              <w:rPr>
                <w:rFonts w:eastAsiaTheme="minorEastAsia"/>
                <w:color w:val="000000"/>
                <w:lang w:eastAsia="ja-JP"/>
              </w:rPr>
              <w:t>VR874338</w:t>
            </w:r>
          </w:p>
        </w:tc>
        <w:tc>
          <w:tcPr>
            <w:tcW w:w="1440" w:type="dxa"/>
          </w:tcPr>
          <w:p w14:paraId="55AE736B"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208EAD4F" w14:textId="77777777" w:rsidR="000E2EAE" w:rsidRPr="00E053BE" w:rsidRDefault="000E2EAE" w:rsidP="004477A9">
            <w:pPr>
              <w:pStyle w:val="TableText"/>
              <w:ind w:right="576"/>
              <w:rPr>
                <w:noProof w:val="0"/>
              </w:rPr>
            </w:pPr>
            <w:r>
              <w:rPr>
                <w:rFonts w:eastAsiaTheme="minorEastAsia"/>
                <w:color w:val="000000"/>
                <w:lang w:eastAsia="ja-JP"/>
              </w:rPr>
              <w:t>−0.66</w:t>
            </w:r>
          </w:p>
        </w:tc>
        <w:tc>
          <w:tcPr>
            <w:tcW w:w="746" w:type="dxa"/>
          </w:tcPr>
          <w:p w14:paraId="1C9B7695" w14:textId="77777777" w:rsidR="000E2EAE" w:rsidRPr="00E053BE" w:rsidRDefault="000E2EAE" w:rsidP="004477A9">
            <w:pPr>
              <w:pStyle w:val="TableText"/>
              <w:rPr>
                <w:noProof w:val="0"/>
              </w:rPr>
            </w:pPr>
            <w:r>
              <w:rPr>
                <w:rFonts w:eastAsiaTheme="minorEastAsia"/>
                <w:color w:val="000000"/>
                <w:lang w:eastAsia="ja-JP"/>
              </w:rPr>
              <w:t>0.04</w:t>
            </w:r>
          </w:p>
        </w:tc>
        <w:tc>
          <w:tcPr>
            <w:tcW w:w="945" w:type="dxa"/>
          </w:tcPr>
          <w:p w14:paraId="13210587" w14:textId="77777777" w:rsidR="000E2EAE" w:rsidRPr="00E053BE" w:rsidRDefault="000E2EAE" w:rsidP="004477A9">
            <w:pPr>
              <w:pStyle w:val="TableText"/>
              <w:rPr>
                <w:noProof w:val="0"/>
              </w:rPr>
            </w:pPr>
            <w:r>
              <w:rPr>
                <w:rFonts w:eastAsiaTheme="minorEastAsia"/>
                <w:color w:val="000000"/>
                <w:lang w:eastAsia="ja-JP"/>
              </w:rPr>
              <w:t>−1.05</w:t>
            </w:r>
          </w:p>
        </w:tc>
        <w:tc>
          <w:tcPr>
            <w:tcW w:w="945" w:type="dxa"/>
          </w:tcPr>
          <w:p w14:paraId="74DDC5E2" w14:textId="77777777" w:rsidR="000E2EAE" w:rsidRPr="00E053BE" w:rsidRDefault="000E2EAE" w:rsidP="004477A9">
            <w:pPr>
              <w:pStyle w:val="TableText"/>
              <w:rPr>
                <w:noProof w:val="0"/>
              </w:rPr>
            </w:pPr>
            <w:r>
              <w:rPr>
                <w:rFonts w:eastAsiaTheme="minorEastAsia"/>
                <w:color w:val="000000"/>
                <w:lang w:eastAsia="ja-JP"/>
              </w:rPr>
              <w:t>1.05</w:t>
            </w:r>
          </w:p>
        </w:tc>
      </w:tr>
    </w:tbl>
    <w:p w14:paraId="68F14614" w14:textId="0FE90A50" w:rsidR="000E2EAE" w:rsidRPr="00E053BE" w:rsidRDefault="000E2EAE" w:rsidP="000E2EAE">
      <w:pPr>
        <w:pStyle w:val="Caption"/>
        <w:pageBreakBefore/>
      </w:pPr>
      <w:bookmarkStart w:id="2328" w:name="_Ref128391834"/>
      <w:bookmarkStart w:id="2329" w:name="_Toc133500780"/>
      <w:bookmarkStart w:id="2330" w:name="_Toc160113693"/>
      <w:bookmarkStart w:id="2331" w:name="_Toc193442676"/>
      <w:bookmarkStart w:id="2332" w:name="_Toc222841317"/>
      <w:bookmarkStart w:id="2333" w:name="_Ref12527481"/>
      <w:bookmarkStart w:id="2334" w:name="_Toc15639815"/>
      <w:bookmarkStart w:id="2335" w:name="_Ref11138309"/>
      <w:bookmarkStart w:id="2336" w:name="_Toc11156221"/>
      <w:bookmarkStart w:id="2337" w:name="_Toc15643245"/>
      <w:bookmarkStart w:id="2338" w:name="_Toc19793914"/>
      <w:bookmarkStart w:id="2339" w:name="_Toc26513053"/>
      <w:r w:rsidRPr="00E053BE">
        <w:lastRenderedPageBreak/>
        <w:t>Table 8.C.</w:t>
      </w:r>
      <w:fldSimple w:instr=" SEQ Table_8.C. \* ARABIC ">
        <w:r w:rsidR="00071A86">
          <w:rPr>
            <w:noProof/>
          </w:rPr>
          <w:t>5</w:t>
        </w:r>
      </w:fldSimple>
      <w:bookmarkEnd w:id="2328"/>
      <w:r w:rsidRPr="00E053BE">
        <w:t xml:space="preserve">  IRT Item Statistics, Grade Span Six Through Eight</w:t>
      </w:r>
      <w:bookmarkEnd w:id="2329"/>
      <w:bookmarkEnd w:id="2330"/>
      <w:bookmarkEnd w:id="2331"/>
      <w:bookmarkEnd w:id="2332"/>
    </w:p>
    <w:tbl>
      <w:tblPr>
        <w:tblStyle w:val="TRs"/>
        <w:tblW w:w="0" w:type="auto"/>
        <w:tblLayout w:type="fixed"/>
        <w:tblLook w:val="04A0" w:firstRow="1" w:lastRow="0" w:firstColumn="1" w:lastColumn="0" w:noHBand="0" w:noVBand="1"/>
      </w:tblPr>
      <w:tblGrid>
        <w:gridCol w:w="1377"/>
        <w:gridCol w:w="1440"/>
        <w:gridCol w:w="2017"/>
        <w:gridCol w:w="746"/>
        <w:gridCol w:w="945"/>
        <w:gridCol w:w="945"/>
      </w:tblGrid>
      <w:tr w:rsidR="000E2EAE" w:rsidRPr="002B666A" w14:paraId="11B2221C" w14:textId="77777777" w:rsidTr="004477A9">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0B1A6262" w14:textId="77777777" w:rsidR="000E2EAE" w:rsidRPr="002B666A" w:rsidRDefault="000E2EAE" w:rsidP="004477A9">
            <w:pPr>
              <w:pStyle w:val="TableHead"/>
              <w:rPr>
                <w:b w:val="0"/>
                <w:bCs w:val="0"/>
                <w:noProof w:val="0"/>
                <w:lang w:eastAsia="ko-KR"/>
              </w:rPr>
            </w:pPr>
            <w:r w:rsidRPr="002B666A">
              <w:rPr>
                <w:bCs w:val="0"/>
                <w:noProof w:val="0"/>
                <w:lang w:eastAsia="ko-KR"/>
              </w:rPr>
              <w:t>Item ID</w:t>
            </w:r>
          </w:p>
        </w:tc>
        <w:tc>
          <w:tcPr>
            <w:tcW w:w="1440" w:type="dxa"/>
          </w:tcPr>
          <w:p w14:paraId="0E3CF969" w14:textId="77777777" w:rsidR="000E2EAE" w:rsidRPr="002B666A" w:rsidRDefault="000E2EAE" w:rsidP="004477A9">
            <w:pPr>
              <w:pStyle w:val="TableHead"/>
              <w:rPr>
                <w:b w:val="0"/>
                <w:bCs w:val="0"/>
                <w:noProof w:val="0"/>
                <w:lang w:eastAsia="ko-KR"/>
              </w:rPr>
            </w:pPr>
            <w:r w:rsidRPr="002B666A">
              <w:rPr>
                <w:bCs w:val="0"/>
                <w:noProof w:val="0"/>
                <w:lang w:eastAsia="ko-KR"/>
              </w:rPr>
              <w:t>Use Code</w:t>
            </w:r>
          </w:p>
        </w:tc>
        <w:tc>
          <w:tcPr>
            <w:tcW w:w="2017" w:type="dxa"/>
          </w:tcPr>
          <w:p w14:paraId="5438E046" w14:textId="77777777" w:rsidR="000E2EAE" w:rsidRPr="002B666A" w:rsidRDefault="000E2EAE" w:rsidP="004477A9">
            <w:pPr>
              <w:pStyle w:val="TableHead"/>
              <w:rPr>
                <w:b w:val="0"/>
                <w:bCs w:val="0"/>
                <w:noProof w:val="0"/>
                <w:lang w:eastAsia="ko-KR"/>
              </w:rPr>
            </w:pPr>
            <w:r w:rsidRPr="002B666A">
              <w:rPr>
                <w:bCs w:val="0"/>
                <w:noProof w:val="0"/>
                <w:lang w:eastAsia="ko-KR"/>
              </w:rPr>
              <w:t>Item Difficulty b</w:t>
            </w:r>
          </w:p>
        </w:tc>
        <w:tc>
          <w:tcPr>
            <w:tcW w:w="746" w:type="dxa"/>
          </w:tcPr>
          <w:p w14:paraId="2500C0F0" w14:textId="77777777" w:rsidR="000E2EAE" w:rsidRPr="002B666A" w:rsidRDefault="000E2EAE" w:rsidP="004477A9">
            <w:pPr>
              <w:pStyle w:val="TableHead"/>
              <w:rPr>
                <w:b w:val="0"/>
                <w:bCs w:val="0"/>
                <w:noProof w:val="0"/>
                <w:lang w:eastAsia="ko-KR"/>
              </w:rPr>
            </w:pPr>
            <w:r w:rsidRPr="002B666A">
              <w:rPr>
                <w:bCs w:val="0"/>
                <w:noProof w:val="0"/>
                <w:lang w:eastAsia="ko-KR"/>
              </w:rPr>
              <w:t>SE</w:t>
            </w:r>
          </w:p>
        </w:tc>
        <w:tc>
          <w:tcPr>
            <w:tcW w:w="945" w:type="dxa"/>
          </w:tcPr>
          <w:p w14:paraId="28F6730F" w14:textId="77777777" w:rsidR="000E2EAE" w:rsidRPr="002B666A" w:rsidRDefault="000E2EAE" w:rsidP="004477A9">
            <w:pPr>
              <w:pStyle w:val="TableHead"/>
              <w:rPr>
                <w:b w:val="0"/>
                <w:bCs w:val="0"/>
                <w:noProof w:val="0"/>
                <w:lang w:eastAsia="ko-KR"/>
              </w:rPr>
            </w:pPr>
            <w:r w:rsidRPr="002B666A">
              <w:rPr>
                <w:bCs w:val="0"/>
                <w:noProof w:val="0"/>
                <w:lang w:eastAsia="ko-KR"/>
              </w:rPr>
              <w:t>d1</w:t>
            </w:r>
          </w:p>
        </w:tc>
        <w:tc>
          <w:tcPr>
            <w:tcW w:w="945" w:type="dxa"/>
          </w:tcPr>
          <w:p w14:paraId="11A8BEF3" w14:textId="77777777" w:rsidR="000E2EAE" w:rsidRPr="002B666A" w:rsidRDefault="000E2EAE" w:rsidP="004477A9">
            <w:pPr>
              <w:pStyle w:val="TableHead"/>
              <w:rPr>
                <w:b w:val="0"/>
                <w:bCs w:val="0"/>
                <w:noProof w:val="0"/>
                <w:lang w:eastAsia="ko-KR"/>
              </w:rPr>
            </w:pPr>
            <w:r w:rsidRPr="002B666A">
              <w:rPr>
                <w:bCs w:val="0"/>
                <w:noProof w:val="0"/>
                <w:lang w:eastAsia="ko-KR"/>
              </w:rPr>
              <w:t>d2</w:t>
            </w:r>
          </w:p>
        </w:tc>
      </w:tr>
      <w:tr w:rsidR="000E2EAE" w:rsidRPr="00E053BE" w14:paraId="235DA64D" w14:textId="77777777" w:rsidTr="004477A9">
        <w:trPr>
          <w:trHeight w:val="314"/>
        </w:trPr>
        <w:tc>
          <w:tcPr>
            <w:tcW w:w="1377" w:type="dxa"/>
          </w:tcPr>
          <w:p w14:paraId="79D337A1" w14:textId="77777777" w:rsidR="000E2EAE" w:rsidRPr="00E053BE" w:rsidRDefault="000E2EAE" w:rsidP="004477A9">
            <w:pPr>
              <w:pStyle w:val="TableText"/>
              <w:rPr>
                <w:noProof w:val="0"/>
              </w:rPr>
            </w:pPr>
            <w:r>
              <w:rPr>
                <w:rFonts w:eastAsiaTheme="minorEastAsia"/>
                <w:color w:val="000000"/>
                <w:lang w:eastAsia="ja-JP"/>
              </w:rPr>
              <w:t>VR054031</w:t>
            </w:r>
          </w:p>
        </w:tc>
        <w:tc>
          <w:tcPr>
            <w:tcW w:w="1440" w:type="dxa"/>
          </w:tcPr>
          <w:p w14:paraId="370A02D1"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161AD1FD" w14:textId="77777777" w:rsidR="000E2EAE" w:rsidRPr="00E053BE" w:rsidRDefault="000E2EAE" w:rsidP="004477A9">
            <w:pPr>
              <w:pStyle w:val="TableText"/>
              <w:ind w:right="576"/>
              <w:rPr>
                <w:noProof w:val="0"/>
              </w:rPr>
            </w:pPr>
            <w:r>
              <w:rPr>
                <w:rFonts w:eastAsiaTheme="minorEastAsia"/>
                <w:color w:val="000000"/>
                <w:lang w:eastAsia="ja-JP"/>
              </w:rPr>
              <w:t>−3.54</w:t>
            </w:r>
          </w:p>
        </w:tc>
        <w:tc>
          <w:tcPr>
            <w:tcW w:w="746" w:type="dxa"/>
          </w:tcPr>
          <w:p w14:paraId="1DF68405" w14:textId="77777777" w:rsidR="000E2EAE" w:rsidRPr="00E053BE" w:rsidRDefault="000E2EAE" w:rsidP="004477A9">
            <w:pPr>
              <w:pStyle w:val="TableText"/>
              <w:rPr>
                <w:noProof w:val="0"/>
              </w:rPr>
            </w:pPr>
            <w:r>
              <w:rPr>
                <w:rFonts w:eastAsiaTheme="minorEastAsia"/>
                <w:color w:val="000000"/>
                <w:lang w:eastAsia="ja-JP"/>
              </w:rPr>
              <w:t>0.10</w:t>
            </w:r>
          </w:p>
        </w:tc>
        <w:tc>
          <w:tcPr>
            <w:tcW w:w="945" w:type="dxa"/>
          </w:tcPr>
          <w:p w14:paraId="153374A2"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720E22E5"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12EE3914" w14:textId="77777777" w:rsidTr="004477A9">
        <w:trPr>
          <w:trHeight w:val="314"/>
        </w:trPr>
        <w:tc>
          <w:tcPr>
            <w:tcW w:w="1377" w:type="dxa"/>
          </w:tcPr>
          <w:p w14:paraId="5AC19C3B" w14:textId="77777777" w:rsidR="000E2EAE" w:rsidRPr="00E053BE" w:rsidRDefault="000E2EAE" w:rsidP="004477A9">
            <w:pPr>
              <w:pStyle w:val="TableText"/>
              <w:rPr>
                <w:noProof w:val="0"/>
              </w:rPr>
            </w:pPr>
            <w:r>
              <w:rPr>
                <w:rFonts w:eastAsiaTheme="minorEastAsia"/>
                <w:color w:val="000000"/>
                <w:lang w:eastAsia="ja-JP"/>
              </w:rPr>
              <w:t>VR146736</w:t>
            </w:r>
          </w:p>
        </w:tc>
        <w:tc>
          <w:tcPr>
            <w:tcW w:w="1440" w:type="dxa"/>
          </w:tcPr>
          <w:p w14:paraId="50936F7B"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432898AD" w14:textId="77777777" w:rsidR="000E2EAE" w:rsidRPr="00E053BE" w:rsidRDefault="000E2EAE" w:rsidP="004477A9">
            <w:pPr>
              <w:pStyle w:val="TableText"/>
              <w:ind w:right="576"/>
              <w:rPr>
                <w:noProof w:val="0"/>
              </w:rPr>
            </w:pPr>
            <w:r>
              <w:rPr>
                <w:rFonts w:eastAsiaTheme="minorEastAsia"/>
                <w:color w:val="000000"/>
                <w:lang w:eastAsia="ja-JP"/>
              </w:rPr>
              <w:t>−2.48</w:t>
            </w:r>
          </w:p>
        </w:tc>
        <w:tc>
          <w:tcPr>
            <w:tcW w:w="746" w:type="dxa"/>
          </w:tcPr>
          <w:p w14:paraId="0775FA45" w14:textId="77777777" w:rsidR="000E2EAE" w:rsidRPr="00E053BE" w:rsidRDefault="000E2EAE" w:rsidP="004477A9">
            <w:pPr>
              <w:pStyle w:val="TableText"/>
              <w:rPr>
                <w:noProof w:val="0"/>
              </w:rPr>
            </w:pPr>
            <w:r>
              <w:rPr>
                <w:rFonts w:eastAsiaTheme="minorEastAsia"/>
                <w:color w:val="000000"/>
                <w:lang w:eastAsia="ja-JP"/>
              </w:rPr>
              <w:t>0.08</w:t>
            </w:r>
          </w:p>
        </w:tc>
        <w:tc>
          <w:tcPr>
            <w:tcW w:w="945" w:type="dxa"/>
          </w:tcPr>
          <w:p w14:paraId="540EDF3D"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59970D83"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5ABAB78D" w14:textId="77777777" w:rsidTr="004477A9">
        <w:trPr>
          <w:trHeight w:val="314"/>
        </w:trPr>
        <w:tc>
          <w:tcPr>
            <w:tcW w:w="1377" w:type="dxa"/>
          </w:tcPr>
          <w:p w14:paraId="5810699D" w14:textId="77777777" w:rsidR="000E2EAE" w:rsidRPr="00E053BE" w:rsidRDefault="000E2EAE" w:rsidP="004477A9">
            <w:pPr>
              <w:pStyle w:val="TableText"/>
              <w:rPr>
                <w:color w:val="000000"/>
              </w:rPr>
            </w:pPr>
            <w:r>
              <w:rPr>
                <w:rFonts w:eastAsiaTheme="minorEastAsia"/>
                <w:color w:val="000000"/>
                <w:lang w:eastAsia="ja-JP"/>
              </w:rPr>
              <w:t>VR146758</w:t>
            </w:r>
          </w:p>
        </w:tc>
        <w:tc>
          <w:tcPr>
            <w:tcW w:w="1440" w:type="dxa"/>
          </w:tcPr>
          <w:p w14:paraId="08B09277"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8EF9E51" w14:textId="77777777" w:rsidR="000E2EAE" w:rsidRPr="00E053BE" w:rsidRDefault="000E2EAE" w:rsidP="004477A9">
            <w:pPr>
              <w:pStyle w:val="TableText"/>
              <w:ind w:right="576"/>
              <w:rPr>
                <w:color w:val="000000"/>
              </w:rPr>
            </w:pPr>
            <w:r>
              <w:rPr>
                <w:rFonts w:eastAsiaTheme="minorEastAsia"/>
                <w:color w:val="000000"/>
                <w:lang w:eastAsia="ja-JP"/>
              </w:rPr>
              <w:t>−1.24</w:t>
            </w:r>
          </w:p>
        </w:tc>
        <w:tc>
          <w:tcPr>
            <w:tcW w:w="746" w:type="dxa"/>
          </w:tcPr>
          <w:p w14:paraId="1B998762" w14:textId="77777777" w:rsidR="000E2EAE" w:rsidRPr="00E053BE" w:rsidRDefault="000E2EAE" w:rsidP="004477A9">
            <w:pPr>
              <w:pStyle w:val="TableText"/>
              <w:rPr>
                <w:color w:val="000000"/>
              </w:rPr>
            </w:pPr>
            <w:r>
              <w:rPr>
                <w:rFonts w:eastAsiaTheme="minorEastAsia"/>
                <w:color w:val="000000"/>
                <w:lang w:eastAsia="ja-JP"/>
              </w:rPr>
              <w:t>0.05</w:t>
            </w:r>
          </w:p>
        </w:tc>
        <w:tc>
          <w:tcPr>
            <w:tcW w:w="945" w:type="dxa"/>
          </w:tcPr>
          <w:p w14:paraId="6BEB7B1D" w14:textId="77777777" w:rsidR="000E2EAE" w:rsidRPr="00E053BE" w:rsidRDefault="000E2EAE" w:rsidP="004477A9">
            <w:pPr>
              <w:pStyle w:val="TableText"/>
              <w:rPr>
                <w:color w:val="000000"/>
              </w:rPr>
            </w:pPr>
            <w:r>
              <w:rPr>
                <w:rFonts w:eastAsiaTheme="minorEastAsia"/>
                <w:color w:val="000000"/>
                <w:lang w:eastAsia="ja-JP"/>
              </w:rPr>
              <w:t>−1.14</w:t>
            </w:r>
          </w:p>
        </w:tc>
        <w:tc>
          <w:tcPr>
            <w:tcW w:w="945" w:type="dxa"/>
          </w:tcPr>
          <w:p w14:paraId="43DEF06F" w14:textId="77777777" w:rsidR="000E2EAE" w:rsidRPr="00E053BE" w:rsidRDefault="000E2EAE" w:rsidP="004477A9">
            <w:pPr>
              <w:pStyle w:val="TableText"/>
              <w:rPr>
                <w:color w:val="000000"/>
              </w:rPr>
            </w:pPr>
            <w:r>
              <w:rPr>
                <w:rFonts w:eastAsiaTheme="minorEastAsia"/>
                <w:color w:val="000000"/>
                <w:lang w:eastAsia="ja-JP"/>
              </w:rPr>
              <w:t>1.14</w:t>
            </w:r>
          </w:p>
        </w:tc>
      </w:tr>
      <w:tr w:rsidR="000E2EAE" w:rsidRPr="00E053BE" w14:paraId="46AFEF2A" w14:textId="77777777" w:rsidTr="004477A9">
        <w:trPr>
          <w:trHeight w:val="314"/>
        </w:trPr>
        <w:tc>
          <w:tcPr>
            <w:tcW w:w="1377" w:type="dxa"/>
          </w:tcPr>
          <w:p w14:paraId="48208546" w14:textId="77777777" w:rsidR="000E2EAE" w:rsidRPr="00E053BE" w:rsidRDefault="000E2EAE" w:rsidP="004477A9">
            <w:pPr>
              <w:pStyle w:val="TableText"/>
              <w:rPr>
                <w:color w:val="000000"/>
              </w:rPr>
            </w:pPr>
            <w:r>
              <w:rPr>
                <w:rFonts w:eastAsiaTheme="minorEastAsia"/>
                <w:color w:val="000000"/>
                <w:lang w:eastAsia="ja-JP"/>
              </w:rPr>
              <w:t>VR150141</w:t>
            </w:r>
          </w:p>
        </w:tc>
        <w:tc>
          <w:tcPr>
            <w:tcW w:w="1440" w:type="dxa"/>
          </w:tcPr>
          <w:p w14:paraId="22A59B3C"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4641073E" w14:textId="77777777" w:rsidR="000E2EAE" w:rsidRPr="00E053BE" w:rsidRDefault="000E2EAE" w:rsidP="004477A9">
            <w:pPr>
              <w:pStyle w:val="TableText"/>
              <w:ind w:right="576"/>
              <w:rPr>
                <w:color w:val="000000"/>
              </w:rPr>
            </w:pPr>
            <w:r>
              <w:rPr>
                <w:rFonts w:eastAsiaTheme="minorEastAsia"/>
                <w:color w:val="000000"/>
                <w:lang w:eastAsia="ja-JP"/>
              </w:rPr>
              <w:t>−2.00</w:t>
            </w:r>
          </w:p>
        </w:tc>
        <w:tc>
          <w:tcPr>
            <w:tcW w:w="746" w:type="dxa"/>
          </w:tcPr>
          <w:p w14:paraId="47BFA313" w14:textId="77777777" w:rsidR="000E2EAE" w:rsidRPr="00E053BE" w:rsidRDefault="000E2EAE" w:rsidP="004477A9">
            <w:pPr>
              <w:pStyle w:val="TableText"/>
              <w:rPr>
                <w:color w:val="000000"/>
              </w:rPr>
            </w:pPr>
            <w:r>
              <w:rPr>
                <w:rFonts w:eastAsiaTheme="minorEastAsia"/>
                <w:color w:val="000000"/>
                <w:lang w:eastAsia="ja-JP"/>
              </w:rPr>
              <w:t>0.07</w:t>
            </w:r>
          </w:p>
        </w:tc>
        <w:tc>
          <w:tcPr>
            <w:tcW w:w="945" w:type="dxa"/>
          </w:tcPr>
          <w:p w14:paraId="1DDFE9AB" w14:textId="77777777" w:rsidR="000E2EAE" w:rsidRPr="00E053BE" w:rsidRDefault="000E2EAE" w:rsidP="004477A9">
            <w:pPr>
              <w:pStyle w:val="TableText"/>
              <w:rPr>
                <w:color w:val="000000"/>
              </w:rPr>
            </w:pPr>
            <w:r>
              <w:rPr>
                <w:rFonts w:eastAsiaTheme="minorEastAsia"/>
                <w:color w:val="000000"/>
                <w:lang w:eastAsia="ja-JP"/>
              </w:rPr>
              <w:t>N/A</w:t>
            </w:r>
          </w:p>
        </w:tc>
        <w:tc>
          <w:tcPr>
            <w:tcW w:w="945" w:type="dxa"/>
          </w:tcPr>
          <w:p w14:paraId="32140FD3" w14:textId="77777777" w:rsidR="000E2EAE" w:rsidRPr="00E053BE" w:rsidRDefault="000E2EAE" w:rsidP="004477A9">
            <w:pPr>
              <w:pStyle w:val="TableText"/>
              <w:rPr>
                <w:color w:val="000000"/>
              </w:rPr>
            </w:pPr>
            <w:r>
              <w:rPr>
                <w:rFonts w:eastAsiaTheme="minorEastAsia"/>
                <w:color w:val="000000"/>
                <w:lang w:eastAsia="ja-JP"/>
              </w:rPr>
              <w:t>N/A</w:t>
            </w:r>
          </w:p>
        </w:tc>
      </w:tr>
      <w:tr w:rsidR="000E2EAE" w:rsidRPr="00E053BE" w14:paraId="3E56CA2D" w14:textId="77777777" w:rsidTr="004477A9">
        <w:trPr>
          <w:trHeight w:val="314"/>
        </w:trPr>
        <w:tc>
          <w:tcPr>
            <w:tcW w:w="1377" w:type="dxa"/>
          </w:tcPr>
          <w:p w14:paraId="6676EC1B" w14:textId="77777777" w:rsidR="000E2EAE" w:rsidRPr="00E053BE" w:rsidRDefault="000E2EAE" w:rsidP="004477A9">
            <w:pPr>
              <w:pStyle w:val="TableText"/>
              <w:rPr>
                <w:noProof w:val="0"/>
              </w:rPr>
            </w:pPr>
            <w:r>
              <w:rPr>
                <w:rFonts w:eastAsiaTheme="minorEastAsia"/>
                <w:color w:val="000000"/>
                <w:lang w:eastAsia="ja-JP"/>
              </w:rPr>
              <w:t>VR150176</w:t>
            </w:r>
          </w:p>
        </w:tc>
        <w:tc>
          <w:tcPr>
            <w:tcW w:w="1440" w:type="dxa"/>
          </w:tcPr>
          <w:p w14:paraId="7B4CBD71"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4A0C9EFF" w14:textId="77777777" w:rsidR="000E2EAE" w:rsidRPr="00E053BE" w:rsidRDefault="000E2EAE" w:rsidP="004477A9">
            <w:pPr>
              <w:pStyle w:val="TableText"/>
              <w:ind w:right="576"/>
              <w:rPr>
                <w:noProof w:val="0"/>
              </w:rPr>
            </w:pPr>
            <w:r>
              <w:rPr>
                <w:rFonts w:eastAsiaTheme="minorEastAsia"/>
                <w:color w:val="000000"/>
                <w:lang w:eastAsia="ja-JP"/>
              </w:rPr>
              <w:t>−0.54</w:t>
            </w:r>
          </w:p>
        </w:tc>
        <w:tc>
          <w:tcPr>
            <w:tcW w:w="746" w:type="dxa"/>
          </w:tcPr>
          <w:p w14:paraId="613C7BB8"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68632EF0"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400C9902"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960074E" w14:textId="77777777" w:rsidTr="004477A9">
        <w:trPr>
          <w:trHeight w:val="314"/>
        </w:trPr>
        <w:tc>
          <w:tcPr>
            <w:tcW w:w="1377" w:type="dxa"/>
          </w:tcPr>
          <w:p w14:paraId="22970222" w14:textId="77777777" w:rsidR="000E2EAE" w:rsidRPr="00E053BE" w:rsidRDefault="000E2EAE" w:rsidP="004477A9">
            <w:pPr>
              <w:pStyle w:val="TableText"/>
              <w:rPr>
                <w:noProof w:val="0"/>
              </w:rPr>
            </w:pPr>
            <w:r>
              <w:rPr>
                <w:rFonts w:eastAsiaTheme="minorEastAsia"/>
                <w:color w:val="000000"/>
                <w:lang w:eastAsia="ja-JP"/>
              </w:rPr>
              <w:t>VR150177</w:t>
            </w:r>
          </w:p>
        </w:tc>
        <w:tc>
          <w:tcPr>
            <w:tcW w:w="1440" w:type="dxa"/>
          </w:tcPr>
          <w:p w14:paraId="16398767"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380C44F9" w14:textId="77777777" w:rsidR="000E2EAE" w:rsidRPr="00E053BE" w:rsidRDefault="000E2EAE" w:rsidP="004477A9">
            <w:pPr>
              <w:pStyle w:val="TableText"/>
              <w:ind w:right="576"/>
              <w:rPr>
                <w:noProof w:val="0"/>
              </w:rPr>
            </w:pPr>
            <w:r>
              <w:rPr>
                <w:rFonts w:eastAsiaTheme="minorEastAsia"/>
                <w:color w:val="000000"/>
                <w:lang w:eastAsia="ja-JP"/>
              </w:rPr>
              <w:t>−2.45</w:t>
            </w:r>
          </w:p>
        </w:tc>
        <w:tc>
          <w:tcPr>
            <w:tcW w:w="746" w:type="dxa"/>
          </w:tcPr>
          <w:p w14:paraId="49BED408" w14:textId="77777777" w:rsidR="000E2EAE" w:rsidRPr="00E053BE" w:rsidRDefault="000E2EAE" w:rsidP="004477A9">
            <w:pPr>
              <w:pStyle w:val="TableText"/>
              <w:rPr>
                <w:noProof w:val="0"/>
              </w:rPr>
            </w:pPr>
            <w:r>
              <w:rPr>
                <w:rFonts w:eastAsiaTheme="minorEastAsia"/>
                <w:color w:val="000000"/>
                <w:lang w:eastAsia="ja-JP"/>
              </w:rPr>
              <w:t>0.08</w:t>
            </w:r>
          </w:p>
        </w:tc>
        <w:tc>
          <w:tcPr>
            <w:tcW w:w="945" w:type="dxa"/>
          </w:tcPr>
          <w:p w14:paraId="38D90D00"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79D48786"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1DF50A87" w14:textId="77777777" w:rsidTr="004477A9">
        <w:trPr>
          <w:trHeight w:val="314"/>
        </w:trPr>
        <w:tc>
          <w:tcPr>
            <w:tcW w:w="1377" w:type="dxa"/>
          </w:tcPr>
          <w:p w14:paraId="24051D45" w14:textId="77777777" w:rsidR="000E2EAE" w:rsidRPr="00E053BE" w:rsidRDefault="000E2EAE" w:rsidP="004477A9">
            <w:pPr>
              <w:pStyle w:val="TableText"/>
              <w:rPr>
                <w:noProof w:val="0"/>
              </w:rPr>
            </w:pPr>
            <w:r>
              <w:rPr>
                <w:rFonts w:eastAsiaTheme="minorEastAsia"/>
                <w:color w:val="000000"/>
                <w:lang w:eastAsia="ja-JP"/>
              </w:rPr>
              <w:t>VR150178</w:t>
            </w:r>
          </w:p>
        </w:tc>
        <w:tc>
          <w:tcPr>
            <w:tcW w:w="1440" w:type="dxa"/>
          </w:tcPr>
          <w:p w14:paraId="7340A30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11BC1267" w14:textId="77777777" w:rsidR="000E2EAE" w:rsidRPr="00E053BE" w:rsidRDefault="000E2EAE" w:rsidP="004477A9">
            <w:pPr>
              <w:pStyle w:val="TableText"/>
              <w:ind w:right="576"/>
              <w:rPr>
                <w:noProof w:val="0"/>
              </w:rPr>
            </w:pPr>
            <w:r>
              <w:rPr>
                <w:rFonts w:eastAsiaTheme="minorEastAsia"/>
                <w:color w:val="000000"/>
                <w:lang w:eastAsia="ja-JP"/>
              </w:rPr>
              <w:t>−1.47</w:t>
            </w:r>
          </w:p>
        </w:tc>
        <w:tc>
          <w:tcPr>
            <w:tcW w:w="746" w:type="dxa"/>
          </w:tcPr>
          <w:p w14:paraId="771AA373" w14:textId="77777777" w:rsidR="000E2EAE" w:rsidRPr="00E053BE" w:rsidRDefault="000E2EAE" w:rsidP="004477A9">
            <w:pPr>
              <w:pStyle w:val="TableText"/>
              <w:rPr>
                <w:noProof w:val="0"/>
              </w:rPr>
            </w:pPr>
            <w:r>
              <w:rPr>
                <w:rFonts w:eastAsiaTheme="minorEastAsia"/>
                <w:color w:val="000000"/>
                <w:lang w:eastAsia="ja-JP"/>
              </w:rPr>
              <w:t>0.07</w:t>
            </w:r>
          </w:p>
        </w:tc>
        <w:tc>
          <w:tcPr>
            <w:tcW w:w="945" w:type="dxa"/>
          </w:tcPr>
          <w:p w14:paraId="53FD6F28"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3C9E3F74"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1863C4FE" w14:textId="77777777" w:rsidTr="004477A9">
        <w:trPr>
          <w:trHeight w:val="314"/>
        </w:trPr>
        <w:tc>
          <w:tcPr>
            <w:tcW w:w="1377" w:type="dxa"/>
          </w:tcPr>
          <w:p w14:paraId="5CA19829" w14:textId="77777777" w:rsidR="000E2EAE" w:rsidRPr="00E053BE" w:rsidRDefault="000E2EAE" w:rsidP="004477A9">
            <w:pPr>
              <w:pStyle w:val="TableText"/>
              <w:rPr>
                <w:noProof w:val="0"/>
              </w:rPr>
            </w:pPr>
            <w:r>
              <w:rPr>
                <w:rFonts w:eastAsiaTheme="minorEastAsia"/>
                <w:color w:val="000000"/>
                <w:lang w:eastAsia="ja-JP"/>
              </w:rPr>
              <w:t>VR213047</w:t>
            </w:r>
          </w:p>
        </w:tc>
        <w:tc>
          <w:tcPr>
            <w:tcW w:w="1440" w:type="dxa"/>
          </w:tcPr>
          <w:p w14:paraId="3E5742CC"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34AA6726" w14:textId="77777777" w:rsidR="000E2EAE" w:rsidRPr="00E053BE" w:rsidRDefault="000E2EAE" w:rsidP="004477A9">
            <w:pPr>
              <w:pStyle w:val="TableText"/>
              <w:ind w:right="576"/>
              <w:rPr>
                <w:noProof w:val="0"/>
              </w:rPr>
            </w:pPr>
            <w:r>
              <w:rPr>
                <w:rFonts w:eastAsiaTheme="minorEastAsia"/>
                <w:color w:val="000000"/>
                <w:lang w:eastAsia="ja-JP"/>
              </w:rPr>
              <w:t>−2.09</w:t>
            </w:r>
          </w:p>
        </w:tc>
        <w:tc>
          <w:tcPr>
            <w:tcW w:w="746" w:type="dxa"/>
          </w:tcPr>
          <w:p w14:paraId="0843EAE2"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30969DEB" w14:textId="77777777" w:rsidR="000E2EAE" w:rsidRPr="00E053BE" w:rsidRDefault="000E2EAE" w:rsidP="004477A9">
            <w:pPr>
              <w:pStyle w:val="TableText"/>
              <w:rPr>
                <w:noProof w:val="0"/>
              </w:rPr>
            </w:pPr>
            <w:r>
              <w:rPr>
                <w:rFonts w:eastAsiaTheme="minorEastAsia"/>
                <w:color w:val="000000"/>
                <w:lang w:eastAsia="ja-JP"/>
              </w:rPr>
              <w:t>−0.88</w:t>
            </w:r>
          </w:p>
        </w:tc>
        <w:tc>
          <w:tcPr>
            <w:tcW w:w="945" w:type="dxa"/>
          </w:tcPr>
          <w:p w14:paraId="1D351498" w14:textId="77777777" w:rsidR="000E2EAE" w:rsidRPr="00E053BE" w:rsidRDefault="000E2EAE" w:rsidP="004477A9">
            <w:pPr>
              <w:pStyle w:val="TableText"/>
              <w:rPr>
                <w:noProof w:val="0"/>
              </w:rPr>
            </w:pPr>
            <w:r>
              <w:rPr>
                <w:rFonts w:eastAsiaTheme="minorEastAsia"/>
                <w:color w:val="000000"/>
                <w:lang w:eastAsia="ja-JP"/>
              </w:rPr>
              <w:t>0.88</w:t>
            </w:r>
          </w:p>
        </w:tc>
      </w:tr>
      <w:tr w:rsidR="000E2EAE" w:rsidRPr="00E053BE" w14:paraId="1E1C7D8D" w14:textId="77777777" w:rsidTr="004477A9">
        <w:trPr>
          <w:trHeight w:val="314"/>
        </w:trPr>
        <w:tc>
          <w:tcPr>
            <w:tcW w:w="1377" w:type="dxa"/>
          </w:tcPr>
          <w:p w14:paraId="4688F979" w14:textId="77777777" w:rsidR="000E2EAE" w:rsidRPr="00E053BE" w:rsidRDefault="000E2EAE" w:rsidP="004477A9">
            <w:pPr>
              <w:pStyle w:val="TableText"/>
              <w:rPr>
                <w:noProof w:val="0"/>
              </w:rPr>
            </w:pPr>
            <w:r>
              <w:rPr>
                <w:rFonts w:eastAsiaTheme="minorEastAsia"/>
                <w:color w:val="000000"/>
                <w:lang w:eastAsia="ja-JP"/>
              </w:rPr>
              <w:t>VR289202</w:t>
            </w:r>
          </w:p>
        </w:tc>
        <w:tc>
          <w:tcPr>
            <w:tcW w:w="1440" w:type="dxa"/>
          </w:tcPr>
          <w:p w14:paraId="0FD76F73"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6DB561C" w14:textId="77777777" w:rsidR="000E2EAE" w:rsidRPr="00E053BE" w:rsidRDefault="000E2EAE" w:rsidP="004477A9">
            <w:pPr>
              <w:pStyle w:val="TableText"/>
              <w:ind w:right="576"/>
              <w:rPr>
                <w:noProof w:val="0"/>
              </w:rPr>
            </w:pPr>
            <w:r>
              <w:rPr>
                <w:rFonts w:eastAsiaTheme="minorEastAsia"/>
                <w:color w:val="000000"/>
                <w:lang w:eastAsia="ja-JP"/>
              </w:rPr>
              <w:t>−1.15</w:t>
            </w:r>
          </w:p>
        </w:tc>
        <w:tc>
          <w:tcPr>
            <w:tcW w:w="746" w:type="dxa"/>
          </w:tcPr>
          <w:p w14:paraId="37834704" w14:textId="77777777" w:rsidR="000E2EAE" w:rsidRPr="00E053BE" w:rsidRDefault="000E2EAE" w:rsidP="004477A9">
            <w:pPr>
              <w:pStyle w:val="TableText"/>
              <w:rPr>
                <w:noProof w:val="0"/>
              </w:rPr>
            </w:pPr>
            <w:r>
              <w:rPr>
                <w:rFonts w:eastAsiaTheme="minorEastAsia"/>
                <w:color w:val="000000"/>
                <w:lang w:eastAsia="ja-JP"/>
              </w:rPr>
              <w:t>0.07</w:t>
            </w:r>
          </w:p>
        </w:tc>
        <w:tc>
          <w:tcPr>
            <w:tcW w:w="945" w:type="dxa"/>
          </w:tcPr>
          <w:p w14:paraId="42482BEF"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65CA549A"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ACBE706" w14:textId="77777777" w:rsidTr="004477A9">
        <w:trPr>
          <w:trHeight w:val="314"/>
        </w:trPr>
        <w:tc>
          <w:tcPr>
            <w:tcW w:w="1377" w:type="dxa"/>
          </w:tcPr>
          <w:p w14:paraId="46094963" w14:textId="77777777" w:rsidR="000E2EAE" w:rsidRPr="00E053BE" w:rsidRDefault="000E2EAE" w:rsidP="004477A9">
            <w:pPr>
              <w:pStyle w:val="TableText"/>
              <w:rPr>
                <w:noProof w:val="0"/>
              </w:rPr>
            </w:pPr>
            <w:r>
              <w:rPr>
                <w:rFonts w:eastAsiaTheme="minorEastAsia"/>
                <w:color w:val="000000"/>
                <w:lang w:eastAsia="ja-JP"/>
              </w:rPr>
              <w:t>VR289208</w:t>
            </w:r>
          </w:p>
        </w:tc>
        <w:tc>
          <w:tcPr>
            <w:tcW w:w="1440" w:type="dxa"/>
          </w:tcPr>
          <w:p w14:paraId="6D513986"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018AC5C" w14:textId="77777777" w:rsidR="000E2EAE" w:rsidRPr="00E053BE" w:rsidRDefault="000E2EAE" w:rsidP="004477A9">
            <w:pPr>
              <w:pStyle w:val="TableText"/>
              <w:ind w:right="576"/>
              <w:rPr>
                <w:noProof w:val="0"/>
              </w:rPr>
            </w:pPr>
            <w:r>
              <w:rPr>
                <w:rFonts w:eastAsiaTheme="minorEastAsia"/>
                <w:color w:val="000000"/>
                <w:lang w:eastAsia="ja-JP"/>
              </w:rPr>
              <w:t>−1.07</w:t>
            </w:r>
          </w:p>
        </w:tc>
        <w:tc>
          <w:tcPr>
            <w:tcW w:w="746" w:type="dxa"/>
          </w:tcPr>
          <w:p w14:paraId="2D9927CE" w14:textId="77777777" w:rsidR="000E2EAE" w:rsidRPr="00E053BE" w:rsidRDefault="000E2EAE" w:rsidP="004477A9">
            <w:pPr>
              <w:pStyle w:val="TableText"/>
              <w:rPr>
                <w:noProof w:val="0"/>
              </w:rPr>
            </w:pPr>
            <w:r>
              <w:rPr>
                <w:rFonts w:eastAsiaTheme="minorEastAsia"/>
                <w:color w:val="000000"/>
                <w:lang w:eastAsia="ja-JP"/>
              </w:rPr>
              <w:t>0.07</w:t>
            </w:r>
          </w:p>
        </w:tc>
        <w:tc>
          <w:tcPr>
            <w:tcW w:w="945" w:type="dxa"/>
          </w:tcPr>
          <w:p w14:paraId="6798D044"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6C7AB703"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48ECD953" w14:textId="77777777" w:rsidTr="004477A9">
        <w:trPr>
          <w:trHeight w:val="314"/>
        </w:trPr>
        <w:tc>
          <w:tcPr>
            <w:tcW w:w="1377" w:type="dxa"/>
          </w:tcPr>
          <w:p w14:paraId="3B6AB19D" w14:textId="77777777" w:rsidR="000E2EAE" w:rsidRPr="00E053BE" w:rsidRDefault="000E2EAE" w:rsidP="004477A9">
            <w:pPr>
              <w:pStyle w:val="TableText"/>
              <w:rPr>
                <w:noProof w:val="0"/>
              </w:rPr>
            </w:pPr>
            <w:r>
              <w:rPr>
                <w:rFonts w:eastAsiaTheme="minorEastAsia"/>
                <w:color w:val="000000"/>
                <w:lang w:eastAsia="ja-JP"/>
              </w:rPr>
              <w:t>VR289210</w:t>
            </w:r>
          </w:p>
        </w:tc>
        <w:tc>
          <w:tcPr>
            <w:tcW w:w="1440" w:type="dxa"/>
          </w:tcPr>
          <w:p w14:paraId="072CA51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6C6EB2D" w14:textId="77777777" w:rsidR="000E2EAE" w:rsidRPr="00E053BE" w:rsidRDefault="000E2EAE" w:rsidP="004477A9">
            <w:pPr>
              <w:pStyle w:val="TableText"/>
              <w:ind w:right="576"/>
              <w:rPr>
                <w:noProof w:val="0"/>
              </w:rPr>
            </w:pPr>
            <w:r>
              <w:rPr>
                <w:rFonts w:eastAsiaTheme="minorEastAsia"/>
                <w:color w:val="000000"/>
                <w:lang w:eastAsia="ja-JP"/>
              </w:rPr>
              <w:t>−0.41</w:t>
            </w:r>
          </w:p>
        </w:tc>
        <w:tc>
          <w:tcPr>
            <w:tcW w:w="746" w:type="dxa"/>
          </w:tcPr>
          <w:p w14:paraId="28390C8B"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2FA2F941" w14:textId="77777777" w:rsidR="000E2EAE" w:rsidRPr="00E053BE" w:rsidRDefault="000E2EAE" w:rsidP="004477A9">
            <w:pPr>
              <w:pStyle w:val="TableText"/>
              <w:rPr>
                <w:noProof w:val="0"/>
              </w:rPr>
            </w:pPr>
            <w:r>
              <w:rPr>
                <w:rFonts w:eastAsiaTheme="minorEastAsia"/>
                <w:color w:val="000000"/>
                <w:lang w:eastAsia="ja-JP"/>
              </w:rPr>
              <w:t>−0.02</w:t>
            </w:r>
          </w:p>
        </w:tc>
        <w:tc>
          <w:tcPr>
            <w:tcW w:w="945" w:type="dxa"/>
          </w:tcPr>
          <w:p w14:paraId="1A40F467" w14:textId="77777777" w:rsidR="000E2EAE" w:rsidRPr="00E053BE" w:rsidRDefault="000E2EAE" w:rsidP="004477A9">
            <w:pPr>
              <w:pStyle w:val="TableText"/>
              <w:rPr>
                <w:noProof w:val="0"/>
              </w:rPr>
            </w:pPr>
            <w:r>
              <w:rPr>
                <w:rFonts w:eastAsiaTheme="minorEastAsia"/>
                <w:color w:val="000000"/>
                <w:lang w:eastAsia="ja-JP"/>
              </w:rPr>
              <w:t>0.02</w:t>
            </w:r>
          </w:p>
        </w:tc>
      </w:tr>
      <w:tr w:rsidR="000E2EAE" w:rsidRPr="00E053BE" w14:paraId="274D5447" w14:textId="77777777" w:rsidTr="004477A9">
        <w:trPr>
          <w:trHeight w:val="314"/>
        </w:trPr>
        <w:tc>
          <w:tcPr>
            <w:tcW w:w="1377" w:type="dxa"/>
          </w:tcPr>
          <w:p w14:paraId="415A310D" w14:textId="77777777" w:rsidR="000E2EAE" w:rsidRPr="00E053BE" w:rsidRDefault="000E2EAE" w:rsidP="004477A9">
            <w:pPr>
              <w:pStyle w:val="TableText"/>
              <w:rPr>
                <w:noProof w:val="0"/>
              </w:rPr>
            </w:pPr>
            <w:r>
              <w:rPr>
                <w:rFonts w:eastAsiaTheme="minorEastAsia"/>
                <w:color w:val="000000"/>
                <w:lang w:eastAsia="ja-JP"/>
              </w:rPr>
              <w:t>VR289212</w:t>
            </w:r>
          </w:p>
        </w:tc>
        <w:tc>
          <w:tcPr>
            <w:tcW w:w="1440" w:type="dxa"/>
          </w:tcPr>
          <w:p w14:paraId="3C1888C7"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144417F5" w14:textId="77777777" w:rsidR="000E2EAE" w:rsidRPr="00E053BE" w:rsidRDefault="000E2EAE" w:rsidP="004477A9">
            <w:pPr>
              <w:pStyle w:val="TableText"/>
              <w:ind w:right="576"/>
              <w:rPr>
                <w:noProof w:val="0"/>
              </w:rPr>
            </w:pPr>
            <w:r>
              <w:rPr>
                <w:rFonts w:eastAsiaTheme="minorEastAsia"/>
                <w:color w:val="000000"/>
                <w:lang w:eastAsia="ja-JP"/>
              </w:rPr>
              <w:t>−0.94</w:t>
            </w:r>
          </w:p>
        </w:tc>
        <w:tc>
          <w:tcPr>
            <w:tcW w:w="746" w:type="dxa"/>
          </w:tcPr>
          <w:p w14:paraId="1357C76E"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298A8DFF" w14:textId="77777777" w:rsidR="000E2EAE" w:rsidRPr="00E053BE" w:rsidRDefault="000E2EAE" w:rsidP="004477A9">
            <w:pPr>
              <w:pStyle w:val="TableText"/>
              <w:rPr>
                <w:noProof w:val="0"/>
              </w:rPr>
            </w:pPr>
            <w:r>
              <w:rPr>
                <w:rFonts w:eastAsiaTheme="minorEastAsia"/>
                <w:color w:val="000000"/>
                <w:lang w:eastAsia="ja-JP"/>
              </w:rPr>
              <w:t>0.80</w:t>
            </w:r>
          </w:p>
        </w:tc>
        <w:tc>
          <w:tcPr>
            <w:tcW w:w="945" w:type="dxa"/>
          </w:tcPr>
          <w:p w14:paraId="43762A9B" w14:textId="77777777" w:rsidR="000E2EAE" w:rsidRPr="00E053BE" w:rsidRDefault="000E2EAE" w:rsidP="004477A9">
            <w:pPr>
              <w:pStyle w:val="TableText"/>
              <w:rPr>
                <w:noProof w:val="0"/>
              </w:rPr>
            </w:pPr>
            <w:r>
              <w:rPr>
                <w:rFonts w:eastAsiaTheme="minorEastAsia"/>
                <w:color w:val="000000"/>
                <w:lang w:eastAsia="ja-JP"/>
              </w:rPr>
              <w:t>−0.80</w:t>
            </w:r>
          </w:p>
        </w:tc>
      </w:tr>
      <w:tr w:rsidR="000E2EAE" w:rsidRPr="00E053BE" w14:paraId="21E2E93B" w14:textId="77777777" w:rsidTr="004477A9">
        <w:trPr>
          <w:trHeight w:val="314"/>
        </w:trPr>
        <w:tc>
          <w:tcPr>
            <w:tcW w:w="1377" w:type="dxa"/>
          </w:tcPr>
          <w:p w14:paraId="5CA6E4B5" w14:textId="77777777" w:rsidR="000E2EAE" w:rsidRPr="00E053BE" w:rsidRDefault="000E2EAE" w:rsidP="004477A9">
            <w:pPr>
              <w:pStyle w:val="TableText"/>
              <w:rPr>
                <w:noProof w:val="0"/>
              </w:rPr>
            </w:pPr>
            <w:r>
              <w:rPr>
                <w:rFonts w:eastAsiaTheme="minorEastAsia"/>
                <w:color w:val="000000"/>
                <w:lang w:eastAsia="ja-JP"/>
              </w:rPr>
              <w:t>VR292985</w:t>
            </w:r>
          </w:p>
        </w:tc>
        <w:tc>
          <w:tcPr>
            <w:tcW w:w="1440" w:type="dxa"/>
          </w:tcPr>
          <w:p w14:paraId="09A0E772"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CDBC545" w14:textId="77777777" w:rsidR="000E2EAE" w:rsidRPr="00E053BE" w:rsidRDefault="000E2EAE" w:rsidP="004477A9">
            <w:pPr>
              <w:pStyle w:val="TableText"/>
              <w:ind w:right="576"/>
              <w:rPr>
                <w:noProof w:val="0"/>
              </w:rPr>
            </w:pPr>
            <w:r>
              <w:rPr>
                <w:rFonts w:eastAsiaTheme="minorEastAsia"/>
                <w:color w:val="000000"/>
                <w:lang w:eastAsia="ja-JP"/>
              </w:rPr>
              <w:t>−1.41</w:t>
            </w:r>
          </w:p>
        </w:tc>
        <w:tc>
          <w:tcPr>
            <w:tcW w:w="746" w:type="dxa"/>
          </w:tcPr>
          <w:p w14:paraId="162BE580" w14:textId="77777777" w:rsidR="000E2EAE" w:rsidRPr="00E053BE" w:rsidRDefault="000E2EAE" w:rsidP="004477A9">
            <w:pPr>
              <w:pStyle w:val="TableText"/>
              <w:rPr>
                <w:noProof w:val="0"/>
              </w:rPr>
            </w:pPr>
            <w:r>
              <w:rPr>
                <w:rFonts w:eastAsiaTheme="minorEastAsia"/>
                <w:color w:val="000000"/>
                <w:lang w:eastAsia="ja-JP"/>
              </w:rPr>
              <w:t>0.08</w:t>
            </w:r>
          </w:p>
        </w:tc>
        <w:tc>
          <w:tcPr>
            <w:tcW w:w="945" w:type="dxa"/>
          </w:tcPr>
          <w:p w14:paraId="2D1015AD"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5D1C4DD6"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9A933C0" w14:textId="77777777" w:rsidTr="004477A9">
        <w:trPr>
          <w:trHeight w:val="314"/>
        </w:trPr>
        <w:tc>
          <w:tcPr>
            <w:tcW w:w="1377" w:type="dxa"/>
          </w:tcPr>
          <w:p w14:paraId="191A31C9" w14:textId="77777777" w:rsidR="000E2EAE" w:rsidRPr="00E053BE" w:rsidRDefault="000E2EAE" w:rsidP="004477A9">
            <w:pPr>
              <w:pStyle w:val="TableText"/>
              <w:rPr>
                <w:noProof w:val="0"/>
              </w:rPr>
            </w:pPr>
            <w:r>
              <w:rPr>
                <w:rFonts w:eastAsiaTheme="minorEastAsia"/>
                <w:color w:val="000000"/>
                <w:lang w:eastAsia="ja-JP"/>
              </w:rPr>
              <w:t>VR292991</w:t>
            </w:r>
          </w:p>
        </w:tc>
        <w:tc>
          <w:tcPr>
            <w:tcW w:w="1440" w:type="dxa"/>
          </w:tcPr>
          <w:p w14:paraId="1CF4AC16"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17A8714" w14:textId="77777777" w:rsidR="000E2EAE" w:rsidRPr="00E053BE" w:rsidRDefault="000E2EAE" w:rsidP="004477A9">
            <w:pPr>
              <w:pStyle w:val="TableText"/>
              <w:ind w:right="576"/>
              <w:rPr>
                <w:noProof w:val="0"/>
              </w:rPr>
            </w:pPr>
            <w:r>
              <w:rPr>
                <w:rFonts w:eastAsiaTheme="minorEastAsia"/>
                <w:color w:val="000000"/>
                <w:lang w:eastAsia="ja-JP"/>
              </w:rPr>
              <w:t>−1.52</w:t>
            </w:r>
          </w:p>
        </w:tc>
        <w:tc>
          <w:tcPr>
            <w:tcW w:w="746" w:type="dxa"/>
          </w:tcPr>
          <w:p w14:paraId="049D0839" w14:textId="77777777" w:rsidR="000E2EAE" w:rsidRPr="00E053BE" w:rsidRDefault="000E2EAE" w:rsidP="004477A9">
            <w:pPr>
              <w:pStyle w:val="TableText"/>
              <w:rPr>
                <w:noProof w:val="0"/>
              </w:rPr>
            </w:pPr>
            <w:r>
              <w:rPr>
                <w:rFonts w:eastAsiaTheme="minorEastAsia"/>
                <w:color w:val="000000"/>
                <w:lang w:eastAsia="ja-JP"/>
              </w:rPr>
              <w:t>0.07</w:t>
            </w:r>
          </w:p>
        </w:tc>
        <w:tc>
          <w:tcPr>
            <w:tcW w:w="945" w:type="dxa"/>
          </w:tcPr>
          <w:p w14:paraId="17513339"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2126D43F"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5D13DC6C" w14:textId="77777777" w:rsidTr="004477A9">
        <w:trPr>
          <w:trHeight w:val="314"/>
        </w:trPr>
        <w:tc>
          <w:tcPr>
            <w:tcW w:w="1377" w:type="dxa"/>
          </w:tcPr>
          <w:p w14:paraId="1B3335CD" w14:textId="77777777" w:rsidR="000E2EAE" w:rsidRPr="00E053BE" w:rsidRDefault="000E2EAE" w:rsidP="004477A9">
            <w:pPr>
              <w:pStyle w:val="TableText"/>
              <w:rPr>
                <w:noProof w:val="0"/>
              </w:rPr>
            </w:pPr>
            <w:r>
              <w:rPr>
                <w:rFonts w:eastAsiaTheme="minorEastAsia"/>
                <w:color w:val="000000"/>
                <w:lang w:eastAsia="ja-JP"/>
              </w:rPr>
              <w:t>VR293010</w:t>
            </w:r>
          </w:p>
        </w:tc>
        <w:tc>
          <w:tcPr>
            <w:tcW w:w="1440" w:type="dxa"/>
          </w:tcPr>
          <w:p w14:paraId="16A3C647"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23FA4C3D" w14:textId="77777777" w:rsidR="000E2EAE" w:rsidRPr="00E053BE" w:rsidRDefault="000E2EAE" w:rsidP="004477A9">
            <w:pPr>
              <w:pStyle w:val="TableText"/>
              <w:ind w:right="576"/>
              <w:rPr>
                <w:noProof w:val="0"/>
              </w:rPr>
            </w:pPr>
            <w:r>
              <w:rPr>
                <w:rFonts w:eastAsiaTheme="minorEastAsia"/>
                <w:color w:val="000000"/>
                <w:lang w:eastAsia="ja-JP"/>
              </w:rPr>
              <w:t>−0.27</w:t>
            </w:r>
          </w:p>
        </w:tc>
        <w:tc>
          <w:tcPr>
            <w:tcW w:w="746" w:type="dxa"/>
          </w:tcPr>
          <w:p w14:paraId="544B8DB6"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718858E1" w14:textId="77777777" w:rsidR="000E2EAE" w:rsidRPr="00E053BE" w:rsidRDefault="000E2EAE" w:rsidP="004477A9">
            <w:pPr>
              <w:pStyle w:val="TableText"/>
              <w:rPr>
                <w:noProof w:val="0"/>
              </w:rPr>
            </w:pPr>
            <w:r>
              <w:rPr>
                <w:rFonts w:eastAsiaTheme="minorEastAsia"/>
                <w:color w:val="000000"/>
                <w:lang w:eastAsia="ja-JP"/>
              </w:rPr>
              <w:t>0.01</w:t>
            </w:r>
          </w:p>
        </w:tc>
        <w:tc>
          <w:tcPr>
            <w:tcW w:w="945" w:type="dxa"/>
          </w:tcPr>
          <w:p w14:paraId="16C6A0CF" w14:textId="77777777" w:rsidR="000E2EAE" w:rsidRPr="00E053BE" w:rsidRDefault="000E2EAE" w:rsidP="004477A9">
            <w:pPr>
              <w:pStyle w:val="TableText"/>
              <w:rPr>
                <w:noProof w:val="0"/>
              </w:rPr>
            </w:pPr>
            <w:r>
              <w:rPr>
                <w:rFonts w:eastAsiaTheme="minorEastAsia"/>
                <w:color w:val="000000"/>
                <w:lang w:eastAsia="ja-JP"/>
              </w:rPr>
              <w:t>−0.01</w:t>
            </w:r>
          </w:p>
        </w:tc>
      </w:tr>
      <w:tr w:rsidR="000E2EAE" w:rsidRPr="00E053BE" w14:paraId="5325A7FC" w14:textId="77777777" w:rsidTr="004477A9">
        <w:trPr>
          <w:trHeight w:val="314"/>
        </w:trPr>
        <w:tc>
          <w:tcPr>
            <w:tcW w:w="1377" w:type="dxa"/>
          </w:tcPr>
          <w:p w14:paraId="5DFBF00D" w14:textId="77777777" w:rsidR="000E2EAE" w:rsidRPr="00E053BE" w:rsidRDefault="000E2EAE" w:rsidP="004477A9">
            <w:pPr>
              <w:pStyle w:val="TableText"/>
              <w:rPr>
                <w:noProof w:val="0"/>
              </w:rPr>
            </w:pPr>
            <w:r>
              <w:rPr>
                <w:rFonts w:eastAsiaTheme="minorEastAsia"/>
                <w:color w:val="000000"/>
                <w:lang w:eastAsia="ja-JP"/>
              </w:rPr>
              <w:t>VR293014</w:t>
            </w:r>
          </w:p>
        </w:tc>
        <w:tc>
          <w:tcPr>
            <w:tcW w:w="1440" w:type="dxa"/>
          </w:tcPr>
          <w:p w14:paraId="2535143E"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056491F" w14:textId="77777777" w:rsidR="000E2EAE" w:rsidRPr="00E053BE" w:rsidRDefault="000E2EAE" w:rsidP="004477A9">
            <w:pPr>
              <w:pStyle w:val="TableText"/>
              <w:ind w:right="576"/>
              <w:rPr>
                <w:noProof w:val="0"/>
              </w:rPr>
            </w:pPr>
            <w:r>
              <w:rPr>
                <w:rFonts w:eastAsiaTheme="minorEastAsia"/>
                <w:color w:val="000000"/>
                <w:lang w:eastAsia="ja-JP"/>
              </w:rPr>
              <w:t>−0.89</w:t>
            </w:r>
          </w:p>
        </w:tc>
        <w:tc>
          <w:tcPr>
            <w:tcW w:w="746" w:type="dxa"/>
          </w:tcPr>
          <w:p w14:paraId="093FDF64" w14:textId="77777777" w:rsidR="000E2EAE" w:rsidRPr="00E053BE" w:rsidRDefault="000E2EAE" w:rsidP="004477A9">
            <w:pPr>
              <w:pStyle w:val="TableText"/>
              <w:rPr>
                <w:noProof w:val="0"/>
              </w:rPr>
            </w:pPr>
            <w:r>
              <w:rPr>
                <w:rFonts w:eastAsiaTheme="minorEastAsia"/>
                <w:color w:val="000000"/>
                <w:lang w:eastAsia="ja-JP"/>
              </w:rPr>
              <w:t>0.08</w:t>
            </w:r>
          </w:p>
        </w:tc>
        <w:tc>
          <w:tcPr>
            <w:tcW w:w="945" w:type="dxa"/>
          </w:tcPr>
          <w:p w14:paraId="7269AA7C"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5ABE573D"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A8192C4" w14:textId="77777777" w:rsidTr="004477A9">
        <w:trPr>
          <w:trHeight w:val="314"/>
        </w:trPr>
        <w:tc>
          <w:tcPr>
            <w:tcW w:w="1377" w:type="dxa"/>
          </w:tcPr>
          <w:p w14:paraId="66AA4CCE" w14:textId="77777777" w:rsidR="000E2EAE" w:rsidRPr="00E053BE" w:rsidRDefault="000E2EAE" w:rsidP="004477A9">
            <w:pPr>
              <w:pStyle w:val="TableText"/>
              <w:rPr>
                <w:noProof w:val="0"/>
              </w:rPr>
            </w:pPr>
            <w:r>
              <w:rPr>
                <w:rFonts w:eastAsiaTheme="minorEastAsia"/>
                <w:color w:val="000000"/>
                <w:lang w:eastAsia="ja-JP"/>
              </w:rPr>
              <w:t>VR296881</w:t>
            </w:r>
          </w:p>
        </w:tc>
        <w:tc>
          <w:tcPr>
            <w:tcW w:w="1440" w:type="dxa"/>
          </w:tcPr>
          <w:p w14:paraId="2E516802"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40FE128" w14:textId="77777777" w:rsidR="000E2EAE" w:rsidRPr="00E053BE" w:rsidRDefault="000E2EAE" w:rsidP="004477A9">
            <w:pPr>
              <w:pStyle w:val="TableText"/>
              <w:ind w:right="576"/>
              <w:rPr>
                <w:noProof w:val="0"/>
              </w:rPr>
            </w:pPr>
            <w:r>
              <w:rPr>
                <w:rFonts w:eastAsiaTheme="minorEastAsia"/>
                <w:color w:val="000000"/>
                <w:lang w:eastAsia="ja-JP"/>
              </w:rPr>
              <w:t>−1.69</w:t>
            </w:r>
          </w:p>
        </w:tc>
        <w:tc>
          <w:tcPr>
            <w:tcW w:w="746" w:type="dxa"/>
          </w:tcPr>
          <w:p w14:paraId="703D797F" w14:textId="77777777" w:rsidR="000E2EAE" w:rsidRPr="00E053BE" w:rsidRDefault="000E2EAE" w:rsidP="004477A9">
            <w:pPr>
              <w:pStyle w:val="TableText"/>
              <w:rPr>
                <w:noProof w:val="0"/>
              </w:rPr>
            </w:pPr>
            <w:r>
              <w:rPr>
                <w:rFonts w:eastAsiaTheme="minorEastAsia"/>
                <w:color w:val="000000"/>
                <w:lang w:eastAsia="ja-JP"/>
              </w:rPr>
              <w:t>0.10</w:t>
            </w:r>
          </w:p>
        </w:tc>
        <w:tc>
          <w:tcPr>
            <w:tcW w:w="945" w:type="dxa"/>
          </w:tcPr>
          <w:p w14:paraId="016ADF4C"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7C051849"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F707158" w14:textId="77777777" w:rsidTr="004477A9">
        <w:trPr>
          <w:trHeight w:val="314"/>
        </w:trPr>
        <w:tc>
          <w:tcPr>
            <w:tcW w:w="1377" w:type="dxa"/>
          </w:tcPr>
          <w:p w14:paraId="07E86450" w14:textId="77777777" w:rsidR="000E2EAE" w:rsidRPr="00E053BE" w:rsidRDefault="000E2EAE" w:rsidP="004477A9">
            <w:pPr>
              <w:pStyle w:val="TableText"/>
              <w:rPr>
                <w:noProof w:val="0"/>
              </w:rPr>
            </w:pPr>
            <w:r>
              <w:rPr>
                <w:rFonts w:eastAsiaTheme="minorEastAsia"/>
                <w:color w:val="000000"/>
                <w:lang w:eastAsia="ja-JP"/>
              </w:rPr>
              <w:t>VR296888</w:t>
            </w:r>
          </w:p>
        </w:tc>
        <w:tc>
          <w:tcPr>
            <w:tcW w:w="1440" w:type="dxa"/>
          </w:tcPr>
          <w:p w14:paraId="795D153E"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304F6F8" w14:textId="77777777" w:rsidR="000E2EAE" w:rsidRPr="00E053BE" w:rsidRDefault="000E2EAE" w:rsidP="004477A9">
            <w:pPr>
              <w:pStyle w:val="TableText"/>
              <w:ind w:right="576"/>
              <w:rPr>
                <w:noProof w:val="0"/>
              </w:rPr>
            </w:pPr>
            <w:r>
              <w:rPr>
                <w:rFonts w:eastAsiaTheme="minorEastAsia"/>
                <w:color w:val="000000"/>
                <w:lang w:eastAsia="ja-JP"/>
              </w:rPr>
              <w:t>−0.12</w:t>
            </w:r>
          </w:p>
        </w:tc>
        <w:tc>
          <w:tcPr>
            <w:tcW w:w="746" w:type="dxa"/>
          </w:tcPr>
          <w:p w14:paraId="70833CEA" w14:textId="77777777" w:rsidR="000E2EAE" w:rsidRPr="00E053BE" w:rsidRDefault="000E2EAE" w:rsidP="004477A9">
            <w:pPr>
              <w:pStyle w:val="TableText"/>
              <w:rPr>
                <w:noProof w:val="0"/>
              </w:rPr>
            </w:pPr>
            <w:r>
              <w:rPr>
                <w:rFonts w:eastAsiaTheme="minorEastAsia"/>
                <w:color w:val="000000"/>
                <w:lang w:eastAsia="ja-JP"/>
              </w:rPr>
              <w:t>0.09</w:t>
            </w:r>
          </w:p>
        </w:tc>
        <w:tc>
          <w:tcPr>
            <w:tcW w:w="945" w:type="dxa"/>
          </w:tcPr>
          <w:p w14:paraId="75C4DF62"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1CBAA59E"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D22B87C" w14:textId="77777777" w:rsidTr="004477A9">
        <w:trPr>
          <w:trHeight w:val="314"/>
        </w:trPr>
        <w:tc>
          <w:tcPr>
            <w:tcW w:w="1377" w:type="dxa"/>
          </w:tcPr>
          <w:p w14:paraId="57B919BB" w14:textId="77777777" w:rsidR="000E2EAE" w:rsidRPr="00E053BE" w:rsidRDefault="000E2EAE" w:rsidP="004477A9">
            <w:pPr>
              <w:pStyle w:val="TableText"/>
              <w:rPr>
                <w:noProof w:val="0"/>
              </w:rPr>
            </w:pPr>
            <w:r>
              <w:rPr>
                <w:rFonts w:eastAsiaTheme="minorEastAsia"/>
                <w:color w:val="000000"/>
                <w:lang w:eastAsia="ja-JP"/>
              </w:rPr>
              <w:t>VR296905</w:t>
            </w:r>
          </w:p>
        </w:tc>
        <w:tc>
          <w:tcPr>
            <w:tcW w:w="1440" w:type="dxa"/>
          </w:tcPr>
          <w:p w14:paraId="731CEFD3"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38296A23" w14:textId="77777777" w:rsidR="000E2EAE" w:rsidRPr="00E053BE" w:rsidRDefault="000E2EAE" w:rsidP="004477A9">
            <w:pPr>
              <w:pStyle w:val="TableText"/>
              <w:ind w:right="576"/>
              <w:rPr>
                <w:noProof w:val="0"/>
              </w:rPr>
            </w:pPr>
            <w:r>
              <w:rPr>
                <w:rFonts w:eastAsiaTheme="minorEastAsia"/>
                <w:color w:val="000000"/>
                <w:lang w:eastAsia="ja-JP"/>
              </w:rPr>
              <w:t>0.51</w:t>
            </w:r>
          </w:p>
        </w:tc>
        <w:tc>
          <w:tcPr>
            <w:tcW w:w="746" w:type="dxa"/>
          </w:tcPr>
          <w:p w14:paraId="27D99D8E" w14:textId="77777777" w:rsidR="000E2EAE" w:rsidRPr="00E053BE" w:rsidRDefault="000E2EAE" w:rsidP="004477A9">
            <w:pPr>
              <w:pStyle w:val="TableText"/>
              <w:rPr>
                <w:noProof w:val="0"/>
              </w:rPr>
            </w:pPr>
            <w:r>
              <w:rPr>
                <w:rFonts w:eastAsiaTheme="minorEastAsia"/>
                <w:color w:val="000000"/>
                <w:lang w:eastAsia="ja-JP"/>
              </w:rPr>
              <w:t>0.08</w:t>
            </w:r>
          </w:p>
        </w:tc>
        <w:tc>
          <w:tcPr>
            <w:tcW w:w="945" w:type="dxa"/>
          </w:tcPr>
          <w:p w14:paraId="627E0615"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17BC47FF"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C3AB187" w14:textId="77777777" w:rsidTr="004477A9">
        <w:trPr>
          <w:trHeight w:val="314"/>
        </w:trPr>
        <w:tc>
          <w:tcPr>
            <w:tcW w:w="1377" w:type="dxa"/>
          </w:tcPr>
          <w:p w14:paraId="280C4564" w14:textId="77777777" w:rsidR="000E2EAE" w:rsidRPr="00E053BE" w:rsidRDefault="000E2EAE" w:rsidP="004477A9">
            <w:pPr>
              <w:pStyle w:val="TableText"/>
              <w:rPr>
                <w:noProof w:val="0"/>
              </w:rPr>
            </w:pPr>
            <w:r>
              <w:rPr>
                <w:rFonts w:eastAsiaTheme="minorEastAsia"/>
                <w:color w:val="000000"/>
                <w:lang w:eastAsia="ja-JP"/>
              </w:rPr>
              <w:t>VR296911</w:t>
            </w:r>
          </w:p>
        </w:tc>
        <w:tc>
          <w:tcPr>
            <w:tcW w:w="1440" w:type="dxa"/>
          </w:tcPr>
          <w:p w14:paraId="79CEC6B8"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CAA864B" w14:textId="77777777" w:rsidR="000E2EAE" w:rsidRPr="00E053BE" w:rsidRDefault="000E2EAE" w:rsidP="004477A9">
            <w:pPr>
              <w:pStyle w:val="TableText"/>
              <w:ind w:right="576"/>
              <w:rPr>
                <w:noProof w:val="0"/>
              </w:rPr>
            </w:pPr>
            <w:r>
              <w:rPr>
                <w:rFonts w:eastAsiaTheme="minorEastAsia"/>
                <w:color w:val="000000"/>
                <w:lang w:eastAsia="ja-JP"/>
              </w:rPr>
              <w:t>−0.17</w:t>
            </w:r>
          </w:p>
        </w:tc>
        <w:tc>
          <w:tcPr>
            <w:tcW w:w="746" w:type="dxa"/>
          </w:tcPr>
          <w:p w14:paraId="04EEB20F"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54318F83" w14:textId="77777777" w:rsidR="000E2EAE" w:rsidRPr="00E053BE" w:rsidRDefault="000E2EAE" w:rsidP="004477A9">
            <w:pPr>
              <w:pStyle w:val="TableText"/>
              <w:rPr>
                <w:noProof w:val="0"/>
              </w:rPr>
            </w:pPr>
            <w:r>
              <w:rPr>
                <w:rFonts w:eastAsiaTheme="minorEastAsia"/>
                <w:color w:val="000000"/>
                <w:lang w:eastAsia="ja-JP"/>
              </w:rPr>
              <w:t>−0.53</w:t>
            </w:r>
          </w:p>
        </w:tc>
        <w:tc>
          <w:tcPr>
            <w:tcW w:w="945" w:type="dxa"/>
          </w:tcPr>
          <w:p w14:paraId="0C5B78EC" w14:textId="77777777" w:rsidR="000E2EAE" w:rsidRPr="00E053BE" w:rsidRDefault="000E2EAE" w:rsidP="004477A9">
            <w:pPr>
              <w:pStyle w:val="TableText"/>
              <w:rPr>
                <w:noProof w:val="0"/>
              </w:rPr>
            </w:pPr>
            <w:r>
              <w:rPr>
                <w:rFonts w:eastAsiaTheme="minorEastAsia"/>
                <w:color w:val="000000"/>
                <w:lang w:eastAsia="ja-JP"/>
              </w:rPr>
              <w:t>0.53</w:t>
            </w:r>
          </w:p>
        </w:tc>
      </w:tr>
      <w:tr w:rsidR="000E2EAE" w:rsidRPr="00E053BE" w14:paraId="53566D65" w14:textId="77777777" w:rsidTr="004477A9">
        <w:trPr>
          <w:trHeight w:val="314"/>
        </w:trPr>
        <w:tc>
          <w:tcPr>
            <w:tcW w:w="1377" w:type="dxa"/>
          </w:tcPr>
          <w:p w14:paraId="62B95FEF" w14:textId="77777777" w:rsidR="000E2EAE" w:rsidRPr="00E053BE" w:rsidRDefault="000E2EAE" w:rsidP="004477A9">
            <w:pPr>
              <w:pStyle w:val="TableText"/>
              <w:rPr>
                <w:noProof w:val="0"/>
              </w:rPr>
            </w:pPr>
            <w:r>
              <w:rPr>
                <w:rFonts w:eastAsiaTheme="minorEastAsia"/>
                <w:color w:val="000000"/>
                <w:lang w:eastAsia="ja-JP"/>
              </w:rPr>
              <w:t>VR632847</w:t>
            </w:r>
          </w:p>
        </w:tc>
        <w:tc>
          <w:tcPr>
            <w:tcW w:w="1440" w:type="dxa"/>
          </w:tcPr>
          <w:p w14:paraId="7CA23022"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51D8029" w14:textId="77777777" w:rsidR="000E2EAE" w:rsidRPr="00E053BE" w:rsidRDefault="000E2EAE" w:rsidP="004477A9">
            <w:pPr>
              <w:pStyle w:val="TableText"/>
              <w:ind w:right="576"/>
              <w:rPr>
                <w:noProof w:val="0"/>
              </w:rPr>
            </w:pPr>
            <w:r>
              <w:rPr>
                <w:rFonts w:eastAsiaTheme="minorEastAsia"/>
                <w:color w:val="000000"/>
                <w:lang w:eastAsia="ja-JP"/>
              </w:rPr>
              <w:t>−1.09</w:t>
            </w:r>
          </w:p>
        </w:tc>
        <w:tc>
          <w:tcPr>
            <w:tcW w:w="746" w:type="dxa"/>
          </w:tcPr>
          <w:p w14:paraId="07CA8FD2" w14:textId="77777777" w:rsidR="000E2EAE" w:rsidRPr="00E053BE" w:rsidRDefault="000E2EAE" w:rsidP="004477A9">
            <w:pPr>
              <w:pStyle w:val="TableText"/>
              <w:rPr>
                <w:noProof w:val="0"/>
              </w:rPr>
            </w:pPr>
            <w:r>
              <w:rPr>
                <w:rFonts w:eastAsiaTheme="minorEastAsia"/>
                <w:color w:val="000000"/>
                <w:lang w:eastAsia="ja-JP"/>
              </w:rPr>
              <w:t>0.10</w:t>
            </w:r>
          </w:p>
        </w:tc>
        <w:tc>
          <w:tcPr>
            <w:tcW w:w="945" w:type="dxa"/>
          </w:tcPr>
          <w:p w14:paraId="00FC2690"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6460096C"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2287762" w14:textId="77777777" w:rsidTr="004477A9">
        <w:trPr>
          <w:trHeight w:val="314"/>
        </w:trPr>
        <w:tc>
          <w:tcPr>
            <w:tcW w:w="1377" w:type="dxa"/>
          </w:tcPr>
          <w:p w14:paraId="35AF95FB" w14:textId="77777777" w:rsidR="000E2EAE" w:rsidRPr="00E053BE" w:rsidRDefault="000E2EAE" w:rsidP="004477A9">
            <w:pPr>
              <w:pStyle w:val="TableText"/>
              <w:rPr>
                <w:noProof w:val="0"/>
              </w:rPr>
            </w:pPr>
            <w:r>
              <w:rPr>
                <w:rFonts w:eastAsiaTheme="minorEastAsia"/>
                <w:color w:val="000000"/>
                <w:lang w:eastAsia="ja-JP"/>
              </w:rPr>
              <w:t>VR632848</w:t>
            </w:r>
          </w:p>
        </w:tc>
        <w:tc>
          <w:tcPr>
            <w:tcW w:w="1440" w:type="dxa"/>
          </w:tcPr>
          <w:p w14:paraId="2C19934E"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C34D7FF" w14:textId="77777777" w:rsidR="000E2EAE" w:rsidRPr="00E053BE" w:rsidRDefault="000E2EAE" w:rsidP="004477A9">
            <w:pPr>
              <w:pStyle w:val="TableText"/>
              <w:ind w:right="576"/>
              <w:rPr>
                <w:noProof w:val="0"/>
              </w:rPr>
            </w:pPr>
            <w:r>
              <w:rPr>
                <w:rFonts w:eastAsiaTheme="minorEastAsia"/>
                <w:color w:val="000000"/>
                <w:lang w:eastAsia="ja-JP"/>
              </w:rPr>
              <w:t>−0.95</w:t>
            </w:r>
          </w:p>
        </w:tc>
        <w:tc>
          <w:tcPr>
            <w:tcW w:w="746" w:type="dxa"/>
          </w:tcPr>
          <w:p w14:paraId="424F4879" w14:textId="77777777" w:rsidR="000E2EAE" w:rsidRPr="00E053BE" w:rsidRDefault="000E2EAE" w:rsidP="004477A9">
            <w:pPr>
              <w:pStyle w:val="TableText"/>
              <w:rPr>
                <w:noProof w:val="0"/>
              </w:rPr>
            </w:pPr>
            <w:r>
              <w:rPr>
                <w:rFonts w:eastAsiaTheme="minorEastAsia"/>
                <w:color w:val="000000"/>
                <w:lang w:eastAsia="ja-JP"/>
              </w:rPr>
              <w:t>0.09</w:t>
            </w:r>
          </w:p>
        </w:tc>
        <w:tc>
          <w:tcPr>
            <w:tcW w:w="945" w:type="dxa"/>
          </w:tcPr>
          <w:p w14:paraId="769C2717"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5F949517"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4A90B7CF" w14:textId="77777777" w:rsidTr="004477A9">
        <w:trPr>
          <w:trHeight w:val="314"/>
        </w:trPr>
        <w:tc>
          <w:tcPr>
            <w:tcW w:w="1377" w:type="dxa"/>
          </w:tcPr>
          <w:p w14:paraId="4578D73F" w14:textId="77777777" w:rsidR="000E2EAE" w:rsidRPr="00E053BE" w:rsidRDefault="000E2EAE" w:rsidP="004477A9">
            <w:pPr>
              <w:pStyle w:val="TableText"/>
              <w:rPr>
                <w:noProof w:val="0"/>
              </w:rPr>
            </w:pPr>
            <w:r>
              <w:rPr>
                <w:rFonts w:eastAsiaTheme="minorEastAsia"/>
                <w:color w:val="000000"/>
                <w:lang w:eastAsia="ja-JP"/>
              </w:rPr>
              <w:t>VR632849</w:t>
            </w:r>
          </w:p>
        </w:tc>
        <w:tc>
          <w:tcPr>
            <w:tcW w:w="1440" w:type="dxa"/>
          </w:tcPr>
          <w:p w14:paraId="47E67443"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F070926" w14:textId="77777777" w:rsidR="000E2EAE" w:rsidRPr="00E053BE" w:rsidRDefault="000E2EAE" w:rsidP="004477A9">
            <w:pPr>
              <w:pStyle w:val="TableText"/>
              <w:ind w:right="576"/>
              <w:rPr>
                <w:noProof w:val="0"/>
              </w:rPr>
            </w:pPr>
            <w:r>
              <w:rPr>
                <w:rFonts w:eastAsiaTheme="minorEastAsia"/>
                <w:color w:val="000000"/>
                <w:lang w:eastAsia="ja-JP"/>
              </w:rPr>
              <w:t>−0.93</w:t>
            </w:r>
          </w:p>
        </w:tc>
        <w:tc>
          <w:tcPr>
            <w:tcW w:w="746" w:type="dxa"/>
          </w:tcPr>
          <w:p w14:paraId="7BF6FCB3" w14:textId="77777777" w:rsidR="000E2EAE" w:rsidRPr="00E053BE" w:rsidRDefault="000E2EAE" w:rsidP="004477A9">
            <w:pPr>
              <w:pStyle w:val="TableText"/>
              <w:rPr>
                <w:noProof w:val="0"/>
              </w:rPr>
            </w:pPr>
            <w:r>
              <w:rPr>
                <w:rFonts w:eastAsiaTheme="minorEastAsia"/>
                <w:color w:val="000000"/>
                <w:lang w:eastAsia="ja-JP"/>
              </w:rPr>
              <w:t>0.09</w:t>
            </w:r>
          </w:p>
        </w:tc>
        <w:tc>
          <w:tcPr>
            <w:tcW w:w="945" w:type="dxa"/>
          </w:tcPr>
          <w:p w14:paraId="4D494FA5"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10814715"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1B58EF9A" w14:textId="77777777" w:rsidTr="004477A9">
        <w:trPr>
          <w:trHeight w:val="314"/>
        </w:trPr>
        <w:tc>
          <w:tcPr>
            <w:tcW w:w="1377" w:type="dxa"/>
          </w:tcPr>
          <w:p w14:paraId="2CE86F78" w14:textId="77777777" w:rsidR="000E2EAE" w:rsidRPr="00E053BE" w:rsidRDefault="000E2EAE" w:rsidP="004477A9">
            <w:pPr>
              <w:pStyle w:val="TableText"/>
              <w:rPr>
                <w:noProof w:val="0"/>
              </w:rPr>
            </w:pPr>
            <w:r>
              <w:rPr>
                <w:rFonts w:eastAsiaTheme="minorEastAsia"/>
                <w:color w:val="000000"/>
                <w:lang w:eastAsia="ja-JP"/>
              </w:rPr>
              <w:t>VR632850</w:t>
            </w:r>
          </w:p>
        </w:tc>
        <w:tc>
          <w:tcPr>
            <w:tcW w:w="1440" w:type="dxa"/>
          </w:tcPr>
          <w:p w14:paraId="6C091E51"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34DCED75" w14:textId="77777777" w:rsidR="000E2EAE" w:rsidRPr="00E053BE" w:rsidRDefault="000E2EAE" w:rsidP="004477A9">
            <w:pPr>
              <w:pStyle w:val="TableText"/>
              <w:ind w:right="576"/>
              <w:rPr>
                <w:noProof w:val="0"/>
              </w:rPr>
            </w:pPr>
            <w:r>
              <w:rPr>
                <w:rFonts w:eastAsiaTheme="minorEastAsia"/>
                <w:color w:val="000000"/>
                <w:lang w:eastAsia="ja-JP"/>
              </w:rPr>
              <w:t>−0.41</w:t>
            </w:r>
          </w:p>
        </w:tc>
        <w:tc>
          <w:tcPr>
            <w:tcW w:w="746" w:type="dxa"/>
          </w:tcPr>
          <w:p w14:paraId="1A8E67DD" w14:textId="77777777" w:rsidR="000E2EAE" w:rsidRPr="00E053BE" w:rsidRDefault="000E2EAE" w:rsidP="004477A9">
            <w:pPr>
              <w:pStyle w:val="TableText"/>
              <w:rPr>
                <w:noProof w:val="0"/>
              </w:rPr>
            </w:pPr>
            <w:r>
              <w:rPr>
                <w:rFonts w:eastAsiaTheme="minorEastAsia"/>
                <w:color w:val="000000"/>
                <w:lang w:eastAsia="ja-JP"/>
              </w:rPr>
              <w:t>0.09</w:t>
            </w:r>
          </w:p>
        </w:tc>
        <w:tc>
          <w:tcPr>
            <w:tcW w:w="945" w:type="dxa"/>
          </w:tcPr>
          <w:p w14:paraId="64335243"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1FE7D166"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54420455" w14:textId="77777777" w:rsidTr="004477A9">
        <w:trPr>
          <w:trHeight w:val="314"/>
        </w:trPr>
        <w:tc>
          <w:tcPr>
            <w:tcW w:w="1377" w:type="dxa"/>
          </w:tcPr>
          <w:p w14:paraId="3DECAD9A" w14:textId="77777777" w:rsidR="000E2EAE" w:rsidRPr="00E053BE" w:rsidRDefault="000E2EAE" w:rsidP="004477A9">
            <w:pPr>
              <w:pStyle w:val="TableText"/>
              <w:rPr>
                <w:noProof w:val="0"/>
              </w:rPr>
            </w:pPr>
            <w:r>
              <w:rPr>
                <w:rFonts w:eastAsiaTheme="minorEastAsia"/>
                <w:color w:val="000000"/>
                <w:lang w:eastAsia="ja-JP"/>
              </w:rPr>
              <w:t>VR712372</w:t>
            </w:r>
          </w:p>
        </w:tc>
        <w:tc>
          <w:tcPr>
            <w:tcW w:w="1440" w:type="dxa"/>
          </w:tcPr>
          <w:p w14:paraId="3BCCD1C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3B996BAE" w14:textId="77777777" w:rsidR="000E2EAE" w:rsidRPr="00E053BE" w:rsidRDefault="000E2EAE" w:rsidP="004477A9">
            <w:pPr>
              <w:pStyle w:val="TableText"/>
              <w:ind w:right="576"/>
              <w:rPr>
                <w:noProof w:val="0"/>
              </w:rPr>
            </w:pPr>
            <w:r>
              <w:rPr>
                <w:rFonts w:eastAsiaTheme="minorEastAsia"/>
                <w:color w:val="000000"/>
                <w:lang w:eastAsia="ja-JP"/>
              </w:rPr>
              <w:t>−1.28</w:t>
            </w:r>
          </w:p>
        </w:tc>
        <w:tc>
          <w:tcPr>
            <w:tcW w:w="746" w:type="dxa"/>
          </w:tcPr>
          <w:p w14:paraId="07C4D39F" w14:textId="77777777" w:rsidR="000E2EAE" w:rsidRPr="00E053BE" w:rsidRDefault="000E2EAE" w:rsidP="004477A9">
            <w:pPr>
              <w:pStyle w:val="TableText"/>
              <w:rPr>
                <w:noProof w:val="0"/>
              </w:rPr>
            </w:pPr>
            <w:r>
              <w:rPr>
                <w:rFonts w:eastAsiaTheme="minorEastAsia"/>
                <w:color w:val="000000"/>
                <w:lang w:eastAsia="ja-JP"/>
              </w:rPr>
              <w:t>0.09</w:t>
            </w:r>
          </w:p>
        </w:tc>
        <w:tc>
          <w:tcPr>
            <w:tcW w:w="945" w:type="dxa"/>
          </w:tcPr>
          <w:p w14:paraId="24F73356"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3A79230A"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440570DD" w14:textId="77777777" w:rsidTr="004477A9">
        <w:trPr>
          <w:trHeight w:val="314"/>
        </w:trPr>
        <w:tc>
          <w:tcPr>
            <w:tcW w:w="1377" w:type="dxa"/>
          </w:tcPr>
          <w:p w14:paraId="03AD1895" w14:textId="77777777" w:rsidR="000E2EAE" w:rsidRPr="00E053BE" w:rsidRDefault="000E2EAE" w:rsidP="004477A9">
            <w:pPr>
              <w:pStyle w:val="TableText"/>
              <w:rPr>
                <w:noProof w:val="0"/>
              </w:rPr>
            </w:pPr>
            <w:r>
              <w:rPr>
                <w:rFonts w:eastAsiaTheme="minorEastAsia"/>
                <w:color w:val="000000"/>
                <w:lang w:eastAsia="ja-JP"/>
              </w:rPr>
              <w:t>VR712377</w:t>
            </w:r>
          </w:p>
        </w:tc>
        <w:tc>
          <w:tcPr>
            <w:tcW w:w="1440" w:type="dxa"/>
          </w:tcPr>
          <w:p w14:paraId="2294CE98"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41C6551E" w14:textId="77777777" w:rsidR="000E2EAE" w:rsidRPr="00E053BE" w:rsidRDefault="000E2EAE" w:rsidP="004477A9">
            <w:pPr>
              <w:pStyle w:val="TableText"/>
              <w:ind w:right="576"/>
              <w:rPr>
                <w:noProof w:val="0"/>
              </w:rPr>
            </w:pPr>
            <w:r>
              <w:rPr>
                <w:rFonts w:eastAsiaTheme="minorEastAsia"/>
                <w:color w:val="000000"/>
                <w:lang w:eastAsia="ja-JP"/>
              </w:rPr>
              <w:t>−0.80</w:t>
            </w:r>
          </w:p>
        </w:tc>
        <w:tc>
          <w:tcPr>
            <w:tcW w:w="746" w:type="dxa"/>
          </w:tcPr>
          <w:p w14:paraId="70BC26B4" w14:textId="77777777" w:rsidR="000E2EAE" w:rsidRPr="00E053BE" w:rsidRDefault="000E2EAE" w:rsidP="004477A9">
            <w:pPr>
              <w:pStyle w:val="TableText"/>
              <w:rPr>
                <w:noProof w:val="0"/>
              </w:rPr>
            </w:pPr>
            <w:r>
              <w:rPr>
                <w:rFonts w:eastAsiaTheme="minorEastAsia"/>
                <w:color w:val="000000"/>
                <w:lang w:eastAsia="ja-JP"/>
              </w:rPr>
              <w:t>0.08</w:t>
            </w:r>
          </w:p>
        </w:tc>
        <w:tc>
          <w:tcPr>
            <w:tcW w:w="945" w:type="dxa"/>
          </w:tcPr>
          <w:p w14:paraId="7D25BA2D"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2B645B0B"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DFABDB9" w14:textId="77777777" w:rsidTr="004477A9">
        <w:trPr>
          <w:trHeight w:val="314"/>
        </w:trPr>
        <w:tc>
          <w:tcPr>
            <w:tcW w:w="1377" w:type="dxa"/>
          </w:tcPr>
          <w:p w14:paraId="1FC7AD26" w14:textId="77777777" w:rsidR="000E2EAE" w:rsidRPr="00E053BE" w:rsidRDefault="000E2EAE" w:rsidP="004477A9">
            <w:pPr>
              <w:pStyle w:val="TableText"/>
              <w:rPr>
                <w:noProof w:val="0"/>
              </w:rPr>
            </w:pPr>
            <w:r>
              <w:rPr>
                <w:rFonts w:eastAsiaTheme="minorEastAsia"/>
                <w:color w:val="000000"/>
                <w:lang w:eastAsia="ja-JP"/>
              </w:rPr>
              <w:t>VR712378</w:t>
            </w:r>
          </w:p>
        </w:tc>
        <w:tc>
          <w:tcPr>
            <w:tcW w:w="1440" w:type="dxa"/>
          </w:tcPr>
          <w:p w14:paraId="4A4A3CA2"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1D04E4AD" w14:textId="77777777" w:rsidR="000E2EAE" w:rsidRPr="00E053BE" w:rsidRDefault="000E2EAE" w:rsidP="004477A9">
            <w:pPr>
              <w:pStyle w:val="TableText"/>
              <w:ind w:right="576"/>
              <w:rPr>
                <w:noProof w:val="0"/>
              </w:rPr>
            </w:pPr>
            <w:r>
              <w:rPr>
                <w:rFonts w:eastAsiaTheme="minorEastAsia"/>
                <w:color w:val="000000"/>
                <w:lang w:eastAsia="ja-JP"/>
              </w:rPr>
              <w:t>−2.58</w:t>
            </w:r>
          </w:p>
        </w:tc>
        <w:tc>
          <w:tcPr>
            <w:tcW w:w="746" w:type="dxa"/>
          </w:tcPr>
          <w:p w14:paraId="5FC581CF" w14:textId="77777777" w:rsidR="000E2EAE" w:rsidRPr="00E053BE" w:rsidRDefault="000E2EAE" w:rsidP="004477A9">
            <w:pPr>
              <w:pStyle w:val="TableText"/>
              <w:rPr>
                <w:noProof w:val="0"/>
              </w:rPr>
            </w:pPr>
            <w:r>
              <w:rPr>
                <w:rFonts w:eastAsiaTheme="minorEastAsia"/>
                <w:color w:val="000000"/>
                <w:lang w:eastAsia="ja-JP"/>
              </w:rPr>
              <w:t>0.10</w:t>
            </w:r>
          </w:p>
        </w:tc>
        <w:tc>
          <w:tcPr>
            <w:tcW w:w="945" w:type="dxa"/>
          </w:tcPr>
          <w:p w14:paraId="3711CE8C"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412D9D5D"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86D5EFD" w14:textId="77777777" w:rsidTr="004477A9">
        <w:trPr>
          <w:trHeight w:val="314"/>
        </w:trPr>
        <w:tc>
          <w:tcPr>
            <w:tcW w:w="1377" w:type="dxa"/>
          </w:tcPr>
          <w:p w14:paraId="674D19E0" w14:textId="77777777" w:rsidR="000E2EAE" w:rsidRPr="00E053BE" w:rsidRDefault="000E2EAE" w:rsidP="004477A9">
            <w:pPr>
              <w:pStyle w:val="TableText"/>
              <w:rPr>
                <w:noProof w:val="0"/>
              </w:rPr>
            </w:pPr>
            <w:r>
              <w:rPr>
                <w:rFonts w:eastAsiaTheme="minorEastAsia"/>
                <w:color w:val="000000"/>
                <w:lang w:eastAsia="ja-JP"/>
              </w:rPr>
              <w:t>VR712379</w:t>
            </w:r>
          </w:p>
        </w:tc>
        <w:tc>
          <w:tcPr>
            <w:tcW w:w="1440" w:type="dxa"/>
          </w:tcPr>
          <w:p w14:paraId="13E6A502"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1254F028" w14:textId="77777777" w:rsidR="000E2EAE" w:rsidRPr="00E053BE" w:rsidRDefault="000E2EAE" w:rsidP="004477A9">
            <w:pPr>
              <w:pStyle w:val="TableText"/>
              <w:ind w:right="576"/>
              <w:rPr>
                <w:noProof w:val="0"/>
              </w:rPr>
            </w:pPr>
            <w:r>
              <w:rPr>
                <w:rFonts w:eastAsiaTheme="minorEastAsia"/>
                <w:color w:val="000000"/>
                <w:lang w:eastAsia="ja-JP"/>
              </w:rPr>
              <w:t>−0.12</w:t>
            </w:r>
          </w:p>
        </w:tc>
        <w:tc>
          <w:tcPr>
            <w:tcW w:w="746" w:type="dxa"/>
          </w:tcPr>
          <w:p w14:paraId="5F8DEB5F" w14:textId="77777777" w:rsidR="000E2EAE" w:rsidRPr="00E053BE" w:rsidRDefault="000E2EAE" w:rsidP="004477A9">
            <w:pPr>
              <w:pStyle w:val="TableText"/>
              <w:rPr>
                <w:noProof w:val="0"/>
              </w:rPr>
            </w:pPr>
            <w:r>
              <w:rPr>
                <w:rFonts w:eastAsiaTheme="minorEastAsia"/>
                <w:color w:val="000000"/>
                <w:lang w:eastAsia="ja-JP"/>
              </w:rPr>
              <w:t>0.08</w:t>
            </w:r>
          </w:p>
        </w:tc>
        <w:tc>
          <w:tcPr>
            <w:tcW w:w="945" w:type="dxa"/>
          </w:tcPr>
          <w:p w14:paraId="628B883B"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1DF62EC8"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53DB9A6" w14:textId="77777777" w:rsidTr="004477A9">
        <w:trPr>
          <w:trHeight w:val="314"/>
        </w:trPr>
        <w:tc>
          <w:tcPr>
            <w:tcW w:w="1377" w:type="dxa"/>
          </w:tcPr>
          <w:p w14:paraId="66E1C974" w14:textId="77777777" w:rsidR="000E2EAE" w:rsidRPr="00E053BE" w:rsidRDefault="000E2EAE" w:rsidP="004477A9">
            <w:pPr>
              <w:pStyle w:val="TableText"/>
              <w:rPr>
                <w:noProof w:val="0"/>
              </w:rPr>
            </w:pPr>
            <w:r>
              <w:rPr>
                <w:rFonts w:eastAsiaTheme="minorEastAsia"/>
                <w:color w:val="000000"/>
                <w:lang w:eastAsia="ja-JP"/>
              </w:rPr>
              <w:t>VR793144</w:t>
            </w:r>
          </w:p>
        </w:tc>
        <w:tc>
          <w:tcPr>
            <w:tcW w:w="1440" w:type="dxa"/>
          </w:tcPr>
          <w:p w14:paraId="7EFA5428"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647B8DBF" w14:textId="77777777" w:rsidR="000E2EAE" w:rsidRPr="00E053BE" w:rsidRDefault="000E2EAE" w:rsidP="004477A9">
            <w:pPr>
              <w:pStyle w:val="TableText"/>
              <w:ind w:right="576"/>
              <w:rPr>
                <w:noProof w:val="0"/>
              </w:rPr>
            </w:pPr>
            <w:r>
              <w:rPr>
                <w:rFonts w:eastAsiaTheme="minorEastAsia"/>
                <w:color w:val="000000"/>
                <w:lang w:eastAsia="ja-JP"/>
              </w:rPr>
              <w:t>−0.49</w:t>
            </w:r>
          </w:p>
        </w:tc>
        <w:tc>
          <w:tcPr>
            <w:tcW w:w="746" w:type="dxa"/>
          </w:tcPr>
          <w:p w14:paraId="72F9C51B" w14:textId="77777777" w:rsidR="000E2EAE" w:rsidRPr="00E053BE" w:rsidRDefault="000E2EAE" w:rsidP="004477A9">
            <w:pPr>
              <w:pStyle w:val="TableText"/>
              <w:rPr>
                <w:noProof w:val="0"/>
              </w:rPr>
            </w:pPr>
            <w:r>
              <w:rPr>
                <w:rFonts w:eastAsiaTheme="minorEastAsia"/>
                <w:color w:val="000000"/>
                <w:lang w:eastAsia="ja-JP"/>
              </w:rPr>
              <w:t>0.05</w:t>
            </w:r>
          </w:p>
        </w:tc>
        <w:tc>
          <w:tcPr>
            <w:tcW w:w="945" w:type="dxa"/>
          </w:tcPr>
          <w:p w14:paraId="730B8C26" w14:textId="77777777" w:rsidR="000E2EAE" w:rsidRPr="00E053BE" w:rsidRDefault="000E2EAE" w:rsidP="004477A9">
            <w:pPr>
              <w:pStyle w:val="TableText"/>
              <w:rPr>
                <w:noProof w:val="0"/>
              </w:rPr>
            </w:pPr>
            <w:r>
              <w:rPr>
                <w:rFonts w:eastAsiaTheme="minorEastAsia"/>
                <w:color w:val="000000"/>
                <w:lang w:eastAsia="ja-JP"/>
              </w:rPr>
              <w:t>−0.03</w:t>
            </w:r>
          </w:p>
        </w:tc>
        <w:tc>
          <w:tcPr>
            <w:tcW w:w="945" w:type="dxa"/>
          </w:tcPr>
          <w:p w14:paraId="1D0C8B03" w14:textId="77777777" w:rsidR="000E2EAE" w:rsidRPr="00E053BE" w:rsidRDefault="000E2EAE" w:rsidP="004477A9">
            <w:pPr>
              <w:pStyle w:val="TableText"/>
              <w:rPr>
                <w:noProof w:val="0"/>
              </w:rPr>
            </w:pPr>
            <w:r>
              <w:rPr>
                <w:rFonts w:eastAsiaTheme="minorEastAsia"/>
                <w:color w:val="000000"/>
                <w:lang w:eastAsia="ja-JP"/>
              </w:rPr>
              <w:t>0.03</w:t>
            </w:r>
          </w:p>
        </w:tc>
      </w:tr>
      <w:tr w:rsidR="000E2EAE" w:rsidRPr="00E053BE" w14:paraId="63FF88B1" w14:textId="77777777" w:rsidTr="004477A9">
        <w:trPr>
          <w:trHeight w:val="314"/>
        </w:trPr>
        <w:tc>
          <w:tcPr>
            <w:tcW w:w="1377" w:type="dxa"/>
          </w:tcPr>
          <w:p w14:paraId="2C07DAB1" w14:textId="77777777" w:rsidR="000E2EAE" w:rsidRPr="00E053BE" w:rsidRDefault="000E2EAE" w:rsidP="004477A9">
            <w:pPr>
              <w:pStyle w:val="TableText"/>
              <w:rPr>
                <w:noProof w:val="0"/>
              </w:rPr>
            </w:pPr>
            <w:r>
              <w:rPr>
                <w:rFonts w:eastAsiaTheme="minorEastAsia"/>
                <w:color w:val="000000"/>
                <w:lang w:eastAsia="ja-JP"/>
              </w:rPr>
              <w:t>VR793145</w:t>
            </w:r>
          </w:p>
        </w:tc>
        <w:tc>
          <w:tcPr>
            <w:tcW w:w="1440" w:type="dxa"/>
          </w:tcPr>
          <w:p w14:paraId="445D736B"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5021B5C6" w14:textId="77777777" w:rsidR="000E2EAE" w:rsidRPr="00E053BE" w:rsidRDefault="000E2EAE" w:rsidP="004477A9">
            <w:pPr>
              <w:pStyle w:val="TableText"/>
              <w:ind w:right="576"/>
              <w:rPr>
                <w:noProof w:val="0"/>
              </w:rPr>
            </w:pPr>
            <w:r>
              <w:rPr>
                <w:rFonts w:eastAsiaTheme="minorEastAsia"/>
                <w:color w:val="000000"/>
                <w:lang w:eastAsia="ja-JP"/>
              </w:rPr>
              <w:t>−2.74</w:t>
            </w:r>
          </w:p>
        </w:tc>
        <w:tc>
          <w:tcPr>
            <w:tcW w:w="746" w:type="dxa"/>
          </w:tcPr>
          <w:p w14:paraId="384747F8" w14:textId="77777777" w:rsidR="000E2EAE" w:rsidRPr="00E053BE" w:rsidRDefault="000E2EAE" w:rsidP="004477A9">
            <w:pPr>
              <w:pStyle w:val="TableText"/>
              <w:rPr>
                <w:noProof w:val="0"/>
              </w:rPr>
            </w:pPr>
            <w:r>
              <w:rPr>
                <w:rFonts w:eastAsiaTheme="minorEastAsia"/>
                <w:color w:val="000000"/>
                <w:lang w:eastAsia="ja-JP"/>
              </w:rPr>
              <w:t>0.07</w:t>
            </w:r>
          </w:p>
        </w:tc>
        <w:tc>
          <w:tcPr>
            <w:tcW w:w="945" w:type="dxa"/>
          </w:tcPr>
          <w:p w14:paraId="21A0C32C"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2F6C2CCD"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8863103" w14:textId="77777777" w:rsidTr="004477A9">
        <w:trPr>
          <w:trHeight w:val="314"/>
        </w:trPr>
        <w:tc>
          <w:tcPr>
            <w:tcW w:w="1377" w:type="dxa"/>
          </w:tcPr>
          <w:p w14:paraId="5D2BCE6F" w14:textId="77777777" w:rsidR="000E2EAE" w:rsidRPr="00E053BE" w:rsidRDefault="000E2EAE" w:rsidP="004477A9">
            <w:pPr>
              <w:pStyle w:val="TableText"/>
              <w:rPr>
                <w:noProof w:val="0"/>
              </w:rPr>
            </w:pPr>
            <w:r>
              <w:rPr>
                <w:rFonts w:eastAsiaTheme="minorEastAsia"/>
                <w:color w:val="000000"/>
                <w:lang w:eastAsia="ja-JP"/>
              </w:rPr>
              <w:t>VR825481</w:t>
            </w:r>
          </w:p>
        </w:tc>
        <w:tc>
          <w:tcPr>
            <w:tcW w:w="1440" w:type="dxa"/>
          </w:tcPr>
          <w:p w14:paraId="749B53E2"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05EE03F6" w14:textId="77777777" w:rsidR="000E2EAE" w:rsidRPr="00E053BE" w:rsidRDefault="000E2EAE" w:rsidP="004477A9">
            <w:pPr>
              <w:pStyle w:val="TableText"/>
              <w:ind w:right="576"/>
              <w:rPr>
                <w:noProof w:val="0"/>
              </w:rPr>
            </w:pPr>
            <w:r>
              <w:rPr>
                <w:rFonts w:eastAsiaTheme="minorEastAsia"/>
                <w:color w:val="000000"/>
                <w:lang w:eastAsia="ja-JP"/>
              </w:rPr>
              <w:t>−0.67</w:t>
            </w:r>
          </w:p>
        </w:tc>
        <w:tc>
          <w:tcPr>
            <w:tcW w:w="746" w:type="dxa"/>
          </w:tcPr>
          <w:p w14:paraId="171A956A" w14:textId="77777777" w:rsidR="000E2EAE" w:rsidRPr="00E053BE" w:rsidRDefault="000E2EAE" w:rsidP="004477A9">
            <w:pPr>
              <w:pStyle w:val="TableText"/>
              <w:rPr>
                <w:noProof w:val="0"/>
              </w:rPr>
            </w:pPr>
            <w:r>
              <w:rPr>
                <w:rFonts w:eastAsiaTheme="minorEastAsia"/>
                <w:color w:val="000000"/>
                <w:lang w:eastAsia="ja-JP"/>
              </w:rPr>
              <w:t>0.08</w:t>
            </w:r>
          </w:p>
        </w:tc>
        <w:tc>
          <w:tcPr>
            <w:tcW w:w="945" w:type="dxa"/>
          </w:tcPr>
          <w:p w14:paraId="71E2BAF4"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222B0C5E"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5A7D2736" w14:textId="77777777" w:rsidTr="004477A9">
        <w:trPr>
          <w:trHeight w:val="314"/>
        </w:trPr>
        <w:tc>
          <w:tcPr>
            <w:tcW w:w="1377" w:type="dxa"/>
          </w:tcPr>
          <w:p w14:paraId="7F132923" w14:textId="77777777" w:rsidR="000E2EAE" w:rsidRPr="00E053BE" w:rsidRDefault="000E2EAE" w:rsidP="004477A9">
            <w:pPr>
              <w:pStyle w:val="TableText"/>
              <w:rPr>
                <w:noProof w:val="0"/>
              </w:rPr>
            </w:pPr>
            <w:r>
              <w:rPr>
                <w:rFonts w:eastAsiaTheme="minorEastAsia"/>
                <w:color w:val="000000"/>
                <w:lang w:eastAsia="ja-JP"/>
              </w:rPr>
              <w:t>VR825482</w:t>
            </w:r>
          </w:p>
        </w:tc>
        <w:tc>
          <w:tcPr>
            <w:tcW w:w="1440" w:type="dxa"/>
          </w:tcPr>
          <w:p w14:paraId="1D1E16E2"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2660969F" w14:textId="77777777" w:rsidR="000E2EAE" w:rsidRPr="00E053BE" w:rsidRDefault="000E2EAE" w:rsidP="004477A9">
            <w:pPr>
              <w:pStyle w:val="TableText"/>
              <w:ind w:right="576"/>
              <w:rPr>
                <w:noProof w:val="0"/>
              </w:rPr>
            </w:pPr>
            <w:r>
              <w:rPr>
                <w:rFonts w:eastAsiaTheme="minorEastAsia"/>
                <w:color w:val="000000"/>
                <w:lang w:eastAsia="ja-JP"/>
              </w:rPr>
              <w:t>−0.46</w:t>
            </w:r>
          </w:p>
        </w:tc>
        <w:tc>
          <w:tcPr>
            <w:tcW w:w="746" w:type="dxa"/>
          </w:tcPr>
          <w:p w14:paraId="627F2647" w14:textId="77777777" w:rsidR="000E2EAE" w:rsidRPr="00E053BE" w:rsidRDefault="000E2EAE" w:rsidP="004477A9">
            <w:pPr>
              <w:pStyle w:val="TableText"/>
              <w:rPr>
                <w:noProof w:val="0"/>
              </w:rPr>
            </w:pPr>
            <w:r>
              <w:rPr>
                <w:rFonts w:eastAsiaTheme="minorEastAsia"/>
                <w:color w:val="000000"/>
                <w:lang w:eastAsia="ja-JP"/>
              </w:rPr>
              <w:t>0.07</w:t>
            </w:r>
          </w:p>
        </w:tc>
        <w:tc>
          <w:tcPr>
            <w:tcW w:w="945" w:type="dxa"/>
          </w:tcPr>
          <w:p w14:paraId="42EC6DCD"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033D1C8E"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603E7D7" w14:textId="77777777" w:rsidTr="004477A9">
        <w:trPr>
          <w:trHeight w:val="314"/>
        </w:trPr>
        <w:tc>
          <w:tcPr>
            <w:tcW w:w="1377" w:type="dxa"/>
          </w:tcPr>
          <w:p w14:paraId="0E56223B" w14:textId="77777777" w:rsidR="000E2EAE" w:rsidRPr="00E053BE" w:rsidRDefault="000E2EAE" w:rsidP="004477A9">
            <w:pPr>
              <w:pStyle w:val="TableText"/>
              <w:rPr>
                <w:noProof w:val="0"/>
              </w:rPr>
            </w:pPr>
            <w:r>
              <w:rPr>
                <w:rFonts w:eastAsiaTheme="minorEastAsia"/>
                <w:color w:val="000000"/>
                <w:lang w:eastAsia="ja-JP"/>
              </w:rPr>
              <w:t>VR825483</w:t>
            </w:r>
          </w:p>
        </w:tc>
        <w:tc>
          <w:tcPr>
            <w:tcW w:w="1440" w:type="dxa"/>
          </w:tcPr>
          <w:p w14:paraId="196BF339"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5D5E979D" w14:textId="77777777" w:rsidR="000E2EAE" w:rsidRPr="00E053BE" w:rsidRDefault="000E2EAE" w:rsidP="004477A9">
            <w:pPr>
              <w:pStyle w:val="TableText"/>
              <w:ind w:right="576"/>
              <w:rPr>
                <w:noProof w:val="0"/>
              </w:rPr>
            </w:pPr>
            <w:r>
              <w:rPr>
                <w:rFonts w:eastAsiaTheme="minorEastAsia"/>
                <w:color w:val="000000"/>
                <w:lang w:eastAsia="ja-JP"/>
              </w:rPr>
              <w:t>−0.25</w:t>
            </w:r>
          </w:p>
        </w:tc>
        <w:tc>
          <w:tcPr>
            <w:tcW w:w="746" w:type="dxa"/>
          </w:tcPr>
          <w:p w14:paraId="10EB4DEF"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2E1992E1" w14:textId="77777777" w:rsidR="000E2EAE" w:rsidRPr="00E053BE" w:rsidRDefault="000E2EAE" w:rsidP="004477A9">
            <w:pPr>
              <w:pStyle w:val="TableText"/>
              <w:rPr>
                <w:noProof w:val="0"/>
              </w:rPr>
            </w:pPr>
            <w:r>
              <w:rPr>
                <w:rFonts w:eastAsiaTheme="minorEastAsia"/>
                <w:color w:val="000000"/>
                <w:lang w:eastAsia="ja-JP"/>
              </w:rPr>
              <w:t>−0.65</w:t>
            </w:r>
          </w:p>
        </w:tc>
        <w:tc>
          <w:tcPr>
            <w:tcW w:w="945" w:type="dxa"/>
          </w:tcPr>
          <w:p w14:paraId="26249F67" w14:textId="77777777" w:rsidR="000E2EAE" w:rsidRPr="00E053BE" w:rsidRDefault="000E2EAE" w:rsidP="004477A9">
            <w:pPr>
              <w:pStyle w:val="TableText"/>
              <w:rPr>
                <w:noProof w:val="0"/>
              </w:rPr>
            </w:pPr>
            <w:r>
              <w:rPr>
                <w:rFonts w:eastAsiaTheme="minorEastAsia"/>
                <w:color w:val="000000"/>
                <w:lang w:eastAsia="ja-JP"/>
              </w:rPr>
              <w:t>0.65</w:t>
            </w:r>
          </w:p>
        </w:tc>
      </w:tr>
      <w:tr w:rsidR="000E2EAE" w:rsidRPr="00E053BE" w14:paraId="6FED6164" w14:textId="77777777" w:rsidTr="004477A9">
        <w:trPr>
          <w:trHeight w:val="314"/>
        </w:trPr>
        <w:tc>
          <w:tcPr>
            <w:tcW w:w="1377" w:type="dxa"/>
          </w:tcPr>
          <w:p w14:paraId="3EE21080" w14:textId="77777777" w:rsidR="000E2EAE" w:rsidRPr="00E053BE" w:rsidRDefault="000E2EAE" w:rsidP="004477A9">
            <w:pPr>
              <w:pStyle w:val="TableText"/>
              <w:rPr>
                <w:noProof w:val="0"/>
              </w:rPr>
            </w:pPr>
            <w:r>
              <w:rPr>
                <w:rFonts w:eastAsiaTheme="minorEastAsia"/>
                <w:color w:val="000000"/>
                <w:lang w:eastAsia="ja-JP"/>
              </w:rPr>
              <w:t>VR825484</w:t>
            </w:r>
          </w:p>
        </w:tc>
        <w:tc>
          <w:tcPr>
            <w:tcW w:w="1440" w:type="dxa"/>
          </w:tcPr>
          <w:p w14:paraId="019FDFD6"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6D5AC658" w14:textId="77777777" w:rsidR="000E2EAE" w:rsidRPr="00E053BE" w:rsidRDefault="000E2EAE" w:rsidP="004477A9">
            <w:pPr>
              <w:pStyle w:val="TableText"/>
              <w:ind w:right="576"/>
              <w:rPr>
                <w:noProof w:val="0"/>
              </w:rPr>
            </w:pPr>
            <w:r>
              <w:rPr>
                <w:rFonts w:eastAsiaTheme="minorEastAsia"/>
                <w:color w:val="000000"/>
                <w:lang w:eastAsia="ja-JP"/>
              </w:rPr>
              <w:t>−1.23</w:t>
            </w:r>
          </w:p>
        </w:tc>
        <w:tc>
          <w:tcPr>
            <w:tcW w:w="746" w:type="dxa"/>
          </w:tcPr>
          <w:p w14:paraId="4E780140" w14:textId="77777777" w:rsidR="000E2EAE" w:rsidRPr="00E053BE" w:rsidRDefault="000E2EAE" w:rsidP="004477A9">
            <w:pPr>
              <w:pStyle w:val="TableText"/>
              <w:rPr>
                <w:noProof w:val="0"/>
              </w:rPr>
            </w:pPr>
            <w:r>
              <w:rPr>
                <w:rFonts w:eastAsiaTheme="minorEastAsia"/>
                <w:color w:val="000000"/>
                <w:lang w:eastAsia="ja-JP"/>
              </w:rPr>
              <w:t>0.07</w:t>
            </w:r>
          </w:p>
        </w:tc>
        <w:tc>
          <w:tcPr>
            <w:tcW w:w="945" w:type="dxa"/>
          </w:tcPr>
          <w:p w14:paraId="6CD4CD30" w14:textId="77777777" w:rsidR="000E2EAE" w:rsidRPr="00E053BE" w:rsidRDefault="000E2EAE" w:rsidP="004477A9">
            <w:pPr>
              <w:pStyle w:val="TableText"/>
              <w:rPr>
                <w:noProof w:val="0"/>
              </w:rPr>
            </w:pPr>
            <w:r>
              <w:rPr>
                <w:rFonts w:eastAsiaTheme="minorEastAsia"/>
                <w:color w:val="000000"/>
                <w:lang w:eastAsia="ja-JP"/>
              </w:rPr>
              <w:t>0.63</w:t>
            </w:r>
          </w:p>
        </w:tc>
        <w:tc>
          <w:tcPr>
            <w:tcW w:w="945" w:type="dxa"/>
          </w:tcPr>
          <w:p w14:paraId="3AD09B94" w14:textId="77777777" w:rsidR="000E2EAE" w:rsidRPr="00E053BE" w:rsidRDefault="000E2EAE" w:rsidP="004477A9">
            <w:pPr>
              <w:pStyle w:val="TableText"/>
              <w:rPr>
                <w:noProof w:val="0"/>
              </w:rPr>
            </w:pPr>
            <w:r>
              <w:rPr>
                <w:rFonts w:eastAsiaTheme="minorEastAsia"/>
                <w:color w:val="000000"/>
                <w:lang w:eastAsia="ja-JP"/>
              </w:rPr>
              <w:t>−0.63</w:t>
            </w:r>
          </w:p>
        </w:tc>
      </w:tr>
    </w:tbl>
    <w:p w14:paraId="00BE375D" w14:textId="43AA017A" w:rsidR="000E2EAE" w:rsidRPr="00E053BE" w:rsidRDefault="000E2EAE" w:rsidP="000E2EAE">
      <w:pPr>
        <w:pStyle w:val="Caption"/>
        <w:pageBreakBefore/>
      </w:pPr>
      <w:bookmarkStart w:id="2340" w:name="_Ref128391883"/>
      <w:bookmarkStart w:id="2341" w:name="_Toc133500781"/>
      <w:bookmarkStart w:id="2342" w:name="_Toc160113694"/>
      <w:bookmarkStart w:id="2343" w:name="_Toc193442677"/>
      <w:bookmarkStart w:id="2344" w:name="_Toc222841318"/>
      <w:r w:rsidRPr="00E053BE">
        <w:lastRenderedPageBreak/>
        <w:t>Table 8.C.</w:t>
      </w:r>
      <w:fldSimple w:instr=" SEQ Table_8.C. \* ARABIC ">
        <w:r w:rsidR="00071A86">
          <w:rPr>
            <w:noProof/>
          </w:rPr>
          <w:t>6</w:t>
        </w:r>
      </w:fldSimple>
      <w:bookmarkEnd w:id="2340"/>
      <w:r w:rsidRPr="00E053BE">
        <w:t xml:space="preserve">  IRT Item Statistics, Grade Span Nine and T</w:t>
      </w:r>
      <w:bookmarkEnd w:id="2341"/>
      <w:r w:rsidRPr="00E053BE">
        <w:t>en</w:t>
      </w:r>
      <w:bookmarkEnd w:id="2342"/>
      <w:bookmarkEnd w:id="2343"/>
      <w:bookmarkEnd w:id="2344"/>
    </w:p>
    <w:tbl>
      <w:tblPr>
        <w:tblStyle w:val="TRs"/>
        <w:tblW w:w="0" w:type="auto"/>
        <w:tblLayout w:type="fixed"/>
        <w:tblLook w:val="04A0" w:firstRow="1" w:lastRow="0" w:firstColumn="1" w:lastColumn="0" w:noHBand="0" w:noVBand="1"/>
      </w:tblPr>
      <w:tblGrid>
        <w:gridCol w:w="1377"/>
        <w:gridCol w:w="1440"/>
        <w:gridCol w:w="2017"/>
        <w:gridCol w:w="746"/>
        <w:gridCol w:w="950"/>
        <w:gridCol w:w="950"/>
      </w:tblGrid>
      <w:tr w:rsidR="000E2EAE" w:rsidRPr="002B666A" w14:paraId="5D12628B" w14:textId="77777777" w:rsidTr="004477A9">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1C5E8BFB" w14:textId="77777777" w:rsidR="000E2EAE" w:rsidRPr="002B666A" w:rsidRDefault="000E2EAE" w:rsidP="004477A9">
            <w:pPr>
              <w:pStyle w:val="TableHead"/>
              <w:rPr>
                <w:b w:val="0"/>
                <w:bCs w:val="0"/>
                <w:noProof w:val="0"/>
                <w:lang w:eastAsia="ko-KR"/>
              </w:rPr>
            </w:pPr>
            <w:r w:rsidRPr="002B666A">
              <w:rPr>
                <w:bCs w:val="0"/>
                <w:noProof w:val="0"/>
                <w:lang w:eastAsia="ko-KR"/>
              </w:rPr>
              <w:t>Item ID</w:t>
            </w:r>
          </w:p>
        </w:tc>
        <w:tc>
          <w:tcPr>
            <w:tcW w:w="1440" w:type="dxa"/>
          </w:tcPr>
          <w:p w14:paraId="722CE191" w14:textId="77777777" w:rsidR="000E2EAE" w:rsidRPr="002B666A" w:rsidRDefault="000E2EAE" w:rsidP="004477A9">
            <w:pPr>
              <w:pStyle w:val="TableHead"/>
              <w:rPr>
                <w:b w:val="0"/>
                <w:bCs w:val="0"/>
                <w:noProof w:val="0"/>
                <w:lang w:eastAsia="ko-KR"/>
              </w:rPr>
            </w:pPr>
            <w:r w:rsidRPr="002B666A">
              <w:rPr>
                <w:bCs w:val="0"/>
                <w:noProof w:val="0"/>
                <w:lang w:eastAsia="ko-KR"/>
              </w:rPr>
              <w:t>Use Code</w:t>
            </w:r>
          </w:p>
        </w:tc>
        <w:tc>
          <w:tcPr>
            <w:tcW w:w="2017" w:type="dxa"/>
          </w:tcPr>
          <w:p w14:paraId="3ED664A9" w14:textId="77777777" w:rsidR="000E2EAE" w:rsidRPr="002B666A" w:rsidRDefault="000E2EAE" w:rsidP="004477A9">
            <w:pPr>
              <w:pStyle w:val="TableHead"/>
              <w:rPr>
                <w:b w:val="0"/>
                <w:bCs w:val="0"/>
                <w:noProof w:val="0"/>
                <w:lang w:eastAsia="ko-KR"/>
              </w:rPr>
            </w:pPr>
            <w:r w:rsidRPr="002B666A">
              <w:rPr>
                <w:bCs w:val="0"/>
                <w:noProof w:val="0"/>
                <w:lang w:eastAsia="ko-KR"/>
              </w:rPr>
              <w:t>Item Difficulty b</w:t>
            </w:r>
          </w:p>
        </w:tc>
        <w:tc>
          <w:tcPr>
            <w:tcW w:w="746" w:type="dxa"/>
          </w:tcPr>
          <w:p w14:paraId="41E075B2" w14:textId="77777777" w:rsidR="000E2EAE" w:rsidRPr="002B666A" w:rsidRDefault="000E2EAE" w:rsidP="004477A9">
            <w:pPr>
              <w:pStyle w:val="TableHead"/>
              <w:rPr>
                <w:b w:val="0"/>
                <w:bCs w:val="0"/>
                <w:noProof w:val="0"/>
                <w:lang w:eastAsia="ko-KR"/>
              </w:rPr>
            </w:pPr>
            <w:r w:rsidRPr="002B666A">
              <w:rPr>
                <w:bCs w:val="0"/>
                <w:noProof w:val="0"/>
                <w:lang w:eastAsia="ko-KR"/>
              </w:rPr>
              <w:t>SE</w:t>
            </w:r>
          </w:p>
        </w:tc>
        <w:tc>
          <w:tcPr>
            <w:tcW w:w="950" w:type="dxa"/>
          </w:tcPr>
          <w:p w14:paraId="5B100062" w14:textId="77777777" w:rsidR="000E2EAE" w:rsidRPr="002B666A" w:rsidRDefault="000E2EAE" w:rsidP="004477A9">
            <w:pPr>
              <w:pStyle w:val="TableHead"/>
              <w:rPr>
                <w:b w:val="0"/>
                <w:bCs w:val="0"/>
                <w:noProof w:val="0"/>
                <w:lang w:eastAsia="ko-KR"/>
              </w:rPr>
            </w:pPr>
            <w:r w:rsidRPr="002B666A">
              <w:rPr>
                <w:bCs w:val="0"/>
                <w:noProof w:val="0"/>
                <w:lang w:eastAsia="ko-KR"/>
              </w:rPr>
              <w:t>d1</w:t>
            </w:r>
          </w:p>
        </w:tc>
        <w:tc>
          <w:tcPr>
            <w:tcW w:w="950" w:type="dxa"/>
          </w:tcPr>
          <w:p w14:paraId="0FEB9DD3" w14:textId="77777777" w:rsidR="000E2EAE" w:rsidRPr="002B666A" w:rsidRDefault="000E2EAE" w:rsidP="004477A9">
            <w:pPr>
              <w:pStyle w:val="TableHead"/>
              <w:rPr>
                <w:b w:val="0"/>
                <w:bCs w:val="0"/>
                <w:noProof w:val="0"/>
                <w:lang w:eastAsia="ko-KR"/>
              </w:rPr>
            </w:pPr>
            <w:r w:rsidRPr="002B666A">
              <w:rPr>
                <w:bCs w:val="0"/>
                <w:noProof w:val="0"/>
                <w:lang w:eastAsia="ko-KR"/>
              </w:rPr>
              <w:t>d2</w:t>
            </w:r>
          </w:p>
        </w:tc>
      </w:tr>
      <w:tr w:rsidR="000E2EAE" w:rsidRPr="00E053BE" w14:paraId="63AD8948" w14:textId="77777777" w:rsidTr="004477A9">
        <w:trPr>
          <w:trHeight w:val="314"/>
        </w:trPr>
        <w:tc>
          <w:tcPr>
            <w:tcW w:w="1377" w:type="dxa"/>
          </w:tcPr>
          <w:p w14:paraId="255B65DC" w14:textId="77777777" w:rsidR="000E2EAE" w:rsidRPr="00E053BE" w:rsidRDefault="000E2EAE" w:rsidP="004477A9">
            <w:pPr>
              <w:pStyle w:val="TableText"/>
              <w:rPr>
                <w:noProof w:val="0"/>
              </w:rPr>
            </w:pPr>
            <w:r>
              <w:rPr>
                <w:rFonts w:eastAsiaTheme="minorEastAsia"/>
                <w:color w:val="000000"/>
                <w:lang w:eastAsia="ja-JP"/>
              </w:rPr>
              <w:t>VR132587</w:t>
            </w:r>
          </w:p>
        </w:tc>
        <w:tc>
          <w:tcPr>
            <w:tcW w:w="1440" w:type="dxa"/>
          </w:tcPr>
          <w:p w14:paraId="3E5F69F6"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D70CF51" w14:textId="77777777" w:rsidR="000E2EAE" w:rsidRPr="00E053BE" w:rsidRDefault="000E2EAE" w:rsidP="004477A9">
            <w:pPr>
              <w:pStyle w:val="TableText"/>
              <w:ind w:right="576"/>
              <w:rPr>
                <w:noProof w:val="0"/>
              </w:rPr>
            </w:pPr>
            <w:r>
              <w:rPr>
                <w:rFonts w:eastAsiaTheme="minorEastAsia"/>
                <w:color w:val="000000"/>
                <w:lang w:eastAsia="ja-JP"/>
              </w:rPr>
              <w:t>−2.40</w:t>
            </w:r>
          </w:p>
        </w:tc>
        <w:tc>
          <w:tcPr>
            <w:tcW w:w="746" w:type="dxa"/>
          </w:tcPr>
          <w:p w14:paraId="1BCE452C" w14:textId="77777777" w:rsidR="000E2EAE" w:rsidRPr="00E053BE" w:rsidRDefault="000E2EAE" w:rsidP="004477A9">
            <w:pPr>
              <w:pStyle w:val="TableText"/>
              <w:rPr>
                <w:noProof w:val="0"/>
              </w:rPr>
            </w:pPr>
            <w:r>
              <w:rPr>
                <w:rFonts w:eastAsiaTheme="minorEastAsia"/>
                <w:color w:val="000000"/>
                <w:lang w:eastAsia="ja-JP"/>
              </w:rPr>
              <w:t>0.12</w:t>
            </w:r>
          </w:p>
        </w:tc>
        <w:tc>
          <w:tcPr>
            <w:tcW w:w="950" w:type="dxa"/>
          </w:tcPr>
          <w:p w14:paraId="53406E71"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69D9CD80"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41133C64" w14:textId="77777777" w:rsidTr="004477A9">
        <w:trPr>
          <w:trHeight w:val="314"/>
        </w:trPr>
        <w:tc>
          <w:tcPr>
            <w:tcW w:w="1377" w:type="dxa"/>
          </w:tcPr>
          <w:p w14:paraId="13786A92" w14:textId="77777777" w:rsidR="000E2EAE" w:rsidRPr="00E053BE" w:rsidRDefault="000E2EAE" w:rsidP="004477A9">
            <w:pPr>
              <w:pStyle w:val="TableText"/>
              <w:rPr>
                <w:noProof w:val="0"/>
              </w:rPr>
            </w:pPr>
            <w:r>
              <w:rPr>
                <w:rFonts w:eastAsiaTheme="minorEastAsia"/>
                <w:color w:val="000000"/>
                <w:lang w:eastAsia="ja-JP"/>
              </w:rPr>
              <w:t>VR132598</w:t>
            </w:r>
          </w:p>
        </w:tc>
        <w:tc>
          <w:tcPr>
            <w:tcW w:w="1440" w:type="dxa"/>
          </w:tcPr>
          <w:p w14:paraId="0D9D2D99"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1EAEFCA" w14:textId="77777777" w:rsidR="000E2EAE" w:rsidRPr="00E053BE" w:rsidRDefault="000E2EAE" w:rsidP="004477A9">
            <w:pPr>
              <w:pStyle w:val="TableText"/>
              <w:ind w:right="576"/>
              <w:rPr>
                <w:noProof w:val="0"/>
              </w:rPr>
            </w:pPr>
            <w:r>
              <w:rPr>
                <w:rFonts w:eastAsiaTheme="minorEastAsia"/>
                <w:color w:val="000000"/>
                <w:lang w:eastAsia="ja-JP"/>
              </w:rPr>
              <w:t>−1.43</w:t>
            </w:r>
          </w:p>
        </w:tc>
        <w:tc>
          <w:tcPr>
            <w:tcW w:w="746" w:type="dxa"/>
          </w:tcPr>
          <w:p w14:paraId="0CFE14D8" w14:textId="77777777" w:rsidR="000E2EAE" w:rsidRPr="00E053BE" w:rsidRDefault="000E2EAE" w:rsidP="004477A9">
            <w:pPr>
              <w:pStyle w:val="TableText"/>
              <w:rPr>
                <w:noProof w:val="0"/>
              </w:rPr>
            </w:pPr>
            <w:r>
              <w:rPr>
                <w:rFonts w:eastAsiaTheme="minorEastAsia"/>
                <w:color w:val="000000"/>
                <w:lang w:eastAsia="ja-JP"/>
              </w:rPr>
              <w:t>0.10</w:t>
            </w:r>
          </w:p>
        </w:tc>
        <w:tc>
          <w:tcPr>
            <w:tcW w:w="950" w:type="dxa"/>
          </w:tcPr>
          <w:p w14:paraId="0A724AA2"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5DA5EA1D"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D3D4000" w14:textId="77777777" w:rsidTr="004477A9">
        <w:trPr>
          <w:trHeight w:val="314"/>
        </w:trPr>
        <w:tc>
          <w:tcPr>
            <w:tcW w:w="1377" w:type="dxa"/>
          </w:tcPr>
          <w:p w14:paraId="1A00AAB6" w14:textId="77777777" w:rsidR="000E2EAE" w:rsidRPr="00E053BE" w:rsidRDefault="000E2EAE" w:rsidP="004477A9">
            <w:pPr>
              <w:pStyle w:val="TableText"/>
              <w:rPr>
                <w:noProof w:val="0"/>
              </w:rPr>
            </w:pPr>
            <w:r>
              <w:rPr>
                <w:rFonts w:eastAsiaTheme="minorEastAsia"/>
                <w:color w:val="000000"/>
                <w:lang w:eastAsia="ja-JP"/>
              </w:rPr>
              <w:t>VR132612</w:t>
            </w:r>
          </w:p>
        </w:tc>
        <w:tc>
          <w:tcPr>
            <w:tcW w:w="1440" w:type="dxa"/>
          </w:tcPr>
          <w:p w14:paraId="26A1CE8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287DC72C" w14:textId="77777777" w:rsidR="000E2EAE" w:rsidRPr="00E053BE" w:rsidRDefault="000E2EAE" w:rsidP="004477A9">
            <w:pPr>
              <w:pStyle w:val="TableText"/>
              <w:ind w:right="576"/>
              <w:rPr>
                <w:noProof w:val="0"/>
              </w:rPr>
            </w:pPr>
            <w:r>
              <w:rPr>
                <w:rFonts w:eastAsiaTheme="minorEastAsia"/>
                <w:color w:val="000000"/>
                <w:lang w:eastAsia="ja-JP"/>
              </w:rPr>
              <w:t>−1.33</w:t>
            </w:r>
          </w:p>
        </w:tc>
        <w:tc>
          <w:tcPr>
            <w:tcW w:w="746" w:type="dxa"/>
          </w:tcPr>
          <w:p w14:paraId="7C4EB58D" w14:textId="77777777" w:rsidR="000E2EAE" w:rsidRPr="00E053BE" w:rsidRDefault="000E2EAE" w:rsidP="004477A9">
            <w:pPr>
              <w:pStyle w:val="TableText"/>
              <w:rPr>
                <w:noProof w:val="0"/>
              </w:rPr>
            </w:pPr>
            <w:r>
              <w:rPr>
                <w:rFonts w:eastAsiaTheme="minorEastAsia"/>
                <w:color w:val="000000"/>
                <w:lang w:eastAsia="ja-JP"/>
              </w:rPr>
              <w:t>0.10</w:t>
            </w:r>
          </w:p>
        </w:tc>
        <w:tc>
          <w:tcPr>
            <w:tcW w:w="950" w:type="dxa"/>
          </w:tcPr>
          <w:p w14:paraId="7297E8DE"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48CD7639"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5F1EDA1" w14:textId="77777777" w:rsidTr="004477A9">
        <w:trPr>
          <w:trHeight w:val="314"/>
        </w:trPr>
        <w:tc>
          <w:tcPr>
            <w:tcW w:w="1377" w:type="dxa"/>
          </w:tcPr>
          <w:p w14:paraId="01CD0AEF" w14:textId="77777777" w:rsidR="000E2EAE" w:rsidRPr="00E053BE" w:rsidRDefault="000E2EAE" w:rsidP="004477A9">
            <w:pPr>
              <w:pStyle w:val="TableText"/>
              <w:rPr>
                <w:noProof w:val="0"/>
              </w:rPr>
            </w:pPr>
            <w:r>
              <w:rPr>
                <w:rFonts w:eastAsiaTheme="minorEastAsia"/>
                <w:color w:val="000000"/>
                <w:lang w:eastAsia="ja-JP"/>
              </w:rPr>
              <w:t>VR133582</w:t>
            </w:r>
          </w:p>
        </w:tc>
        <w:tc>
          <w:tcPr>
            <w:tcW w:w="1440" w:type="dxa"/>
          </w:tcPr>
          <w:p w14:paraId="32291884"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6D9E4171" w14:textId="77777777" w:rsidR="000E2EAE" w:rsidRPr="00E053BE" w:rsidRDefault="000E2EAE" w:rsidP="004477A9">
            <w:pPr>
              <w:pStyle w:val="TableText"/>
              <w:ind w:right="576"/>
              <w:rPr>
                <w:noProof w:val="0"/>
              </w:rPr>
            </w:pPr>
            <w:r>
              <w:rPr>
                <w:rFonts w:eastAsiaTheme="minorEastAsia"/>
                <w:color w:val="000000"/>
                <w:lang w:eastAsia="ja-JP"/>
              </w:rPr>
              <w:t>−1.51</w:t>
            </w:r>
          </w:p>
        </w:tc>
        <w:tc>
          <w:tcPr>
            <w:tcW w:w="746" w:type="dxa"/>
          </w:tcPr>
          <w:p w14:paraId="6B417373" w14:textId="77777777" w:rsidR="000E2EAE" w:rsidRPr="00E053BE" w:rsidRDefault="000E2EAE" w:rsidP="004477A9">
            <w:pPr>
              <w:pStyle w:val="TableText"/>
              <w:rPr>
                <w:noProof w:val="0"/>
              </w:rPr>
            </w:pPr>
            <w:r>
              <w:rPr>
                <w:rFonts w:eastAsiaTheme="minorEastAsia"/>
                <w:color w:val="000000"/>
                <w:lang w:eastAsia="ja-JP"/>
              </w:rPr>
              <w:t>0.13</w:t>
            </w:r>
          </w:p>
        </w:tc>
        <w:tc>
          <w:tcPr>
            <w:tcW w:w="950" w:type="dxa"/>
          </w:tcPr>
          <w:p w14:paraId="48F6F617"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454BBF2D"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15C5290C" w14:textId="77777777" w:rsidTr="004477A9">
        <w:trPr>
          <w:trHeight w:val="314"/>
        </w:trPr>
        <w:tc>
          <w:tcPr>
            <w:tcW w:w="1377" w:type="dxa"/>
          </w:tcPr>
          <w:p w14:paraId="2D35E985" w14:textId="77777777" w:rsidR="000E2EAE" w:rsidRPr="00E053BE" w:rsidRDefault="000E2EAE" w:rsidP="004477A9">
            <w:pPr>
              <w:pStyle w:val="TableText"/>
              <w:rPr>
                <w:noProof w:val="0"/>
              </w:rPr>
            </w:pPr>
            <w:r>
              <w:rPr>
                <w:rFonts w:eastAsiaTheme="minorEastAsia"/>
                <w:color w:val="000000"/>
                <w:lang w:eastAsia="ja-JP"/>
              </w:rPr>
              <w:t>VR133594</w:t>
            </w:r>
          </w:p>
        </w:tc>
        <w:tc>
          <w:tcPr>
            <w:tcW w:w="1440" w:type="dxa"/>
          </w:tcPr>
          <w:p w14:paraId="084C575B"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73BFEED6" w14:textId="77777777" w:rsidR="000E2EAE" w:rsidRPr="00E053BE" w:rsidRDefault="000E2EAE" w:rsidP="004477A9">
            <w:pPr>
              <w:pStyle w:val="TableText"/>
              <w:ind w:right="576"/>
              <w:rPr>
                <w:noProof w:val="0"/>
              </w:rPr>
            </w:pPr>
            <w:r>
              <w:rPr>
                <w:rFonts w:eastAsiaTheme="minorEastAsia"/>
                <w:color w:val="000000"/>
                <w:lang w:eastAsia="ja-JP"/>
              </w:rPr>
              <w:t>−1.13</w:t>
            </w:r>
          </w:p>
        </w:tc>
        <w:tc>
          <w:tcPr>
            <w:tcW w:w="746" w:type="dxa"/>
          </w:tcPr>
          <w:p w14:paraId="253A6B19" w14:textId="77777777" w:rsidR="000E2EAE" w:rsidRPr="00E053BE" w:rsidRDefault="000E2EAE" w:rsidP="004477A9">
            <w:pPr>
              <w:pStyle w:val="TableText"/>
              <w:rPr>
                <w:noProof w:val="0"/>
              </w:rPr>
            </w:pPr>
            <w:r>
              <w:rPr>
                <w:rFonts w:eastAsiaTheme="minorEastAsia"/>
                <w:color w:val="000000"/>
                <w:lang w:eastAsia="ja-JP"/>
              </w:rPr>
              <w:t>0.12</w:t>
            </w:r>
          </w:p>
        </w:tc>
        <w:tc>
          <w:tcPr>
            <w:tcW w:w="950" w:type="dxa"/>
          </w:tcPr>
          <w:p w14:paraId="4D2B7287"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16D573B8"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9DE80AE" w14:textId="77777777" w:rsidTr="004477A9">
        <w:trPr>
          <w:trHeight w:val="314"/>
        </w:trPr>
        <w:tc>
          <w:tcPr>
            <w:tcW w:w="1377" w:type="dxa"/>
          </w:tcPr>
          <w:p w14:paraId="47C4649C" w14:textId="77777777" w:rsidR="000E2EAE" w:rsidRPr="00E053BE" w:rsidRDefault="000E2EAE" w:rsidP="004477A9">
            <w:pPr>
              <w:pStyle w:val="TableText"/>
              <w:rPr>
                <w:noProof w:val="0"/>
              </w:rPr>
            </w:pPr>
            <w:r>
              <w:rPr>
                <w:rFonts w:eastAsiaTheme="minorEastAsia"/>
                <w:color w:val="000000"/>
                <w:lang w:eastAsia="ja-JP"/>
              </w:rPr>
              <w:t>VR133599</w:t>
            </w:r>
          </w:p>
        </w:tc>
        <w:tc>
          <w:tcPr>
            <w:tcW w:w="1440" w:type="dxa"/>
          </w:tcPr>
          <w:p w14:paraId="545497C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4C50793A" w14:textId="77777777" w:rsidR="000E2EAE" w:rsidRPr="00E053BE" w:rsidRDefault="000E2EAE" w:rsidP="004477A9">
            <w:pPr>
              <w:pStyle w:val="TableText"/>
              <w:ind w:right="576"/>
              <w:rPr>
                <w:noProof w:val="0"/>
              </w:rPr>
            </w:pPr>
            <w:r>
              <w:rPr>
                <w:rFonts w:eastAsiaTheme="minorEastAsia"/>
                <w:color w:val="000000"/>
                <w:lang w:eastAsia="ja-JP"/>
              </w:rPr>
              <w:t>−0.92</w:t>
            </w:r>
          </w:p>
        </w:tc>
        <w:tc>
          <w:tcPr>
            <w:tcW w:w="746" w:type="dxa"/>
          </w:tcPr>
          <w:p w14:paraId="4647732C"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3E1A354D" w14:textId="77777777" w:rsidR="000E2EAE" w:rsidRPr="00E053BE" w:rsidRDefault="000E2EAE" w:rsidP="004477A9">
            <w:pPr>
              <w:pStyle w:val="TableText"/>
              <w:rPr>
                <w:noProof w:val="0"/>
              </w:rPr>
            </w:pPr>
            <w:r>
              <w:rPr>
                <w:rFonts w:eastAsiaTheme="minorEastAsia"/>
                <w:color w:val="000000"/>
                <w:lang w:eastAsia="ja-JP"/>
              </w:rPr>
              <w:t>−0.33</w:t>
            </w:r>
          </w:p>
        </w:tc>
        <w:tc>
          <w:tcPr>
            <w:tcW w:w="950" w:type="dxa"/>
          </w:tcPr>
          <w:p w14:paraId="0E7BAE68" w14:textId="77777777" w:rsidR="000E2EAE" w:rsidRPr="00E053BE" w:rsidRDefault="000E2EAE" w:rsidP="004477A9">
            <w:pPr>
              <w:pStyle w:val="TableText"/>
              <w:rPr>
                <w:noProof w:val="0"/>
              </w:rPr>
            </w:pPr>
            <w:r>
              <w:rPr>
                <w:rFonts w:eastAsiaTheme="minorEastAsia"/>
                <w:color w:val="000000"/>
                <w:lang w:eastAsia="ja-JP"/>
              </w:rPr>
              <w:t>0.33</w:t>
            </w:r>
          </w:p>
        </w:tc>
      </w:tr>
      <w:tr w:rsidR="000E2EAE" w:rsidRPr="00E053BE" w14:paraId="0AEC21A4" w14:textId="77777777" w:rsidTr="004477A9">
        <w:trPr>
          <w:trHeight w:val="314"/>
        </w:trPr>
        <w:tc>
          <w:tcPr>
            <w:tcW w:w="1377" w:type="dxa"/>
          </w:tcPr>
          <w:p w14:paraId="27FB7631" w14:textId="77777777" w:rsidR="000E2EAE" w:rsidRPr="00E053BE" w:rsidRDefault="000E2EAE" w:rsidP="004477A9">
            <w:pPr>
              <w:pStyle w:val="TableText"/>
              <w:rPr>
                <w:noProof w:val="0"/>
              </w:rPr>
            </w:pPr>
            <w:r>
              <w:rPr>
                <w:rFonts w:eastAsiaTheme="minorEastAsia"/>
                <w:color w:val="000000"/>
                <w:lang w:eastAsia="ja-JP"/>
              </w:rPr>
              <w:t>VR133612</w:t>
            </w:r>
          </w:p>
        </w:tc>
        <w:tc>
          <w:tcPr>
            <w:tcW w:w="1440" w:type="dxa"/>
          </w:tcPr>
          <w:p w14:paraId="74F20D9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05013BBF" w14:textId="77777777" w:rsidR="000E2EAE" w:rsidRPr="00E053BE" w:rsidRDefault="000E2EAE" w:rsidP="004477A9">
            <w:pPr>
              <w:pStyle w:val="TableText"/>
              <w:ind w:right="576"/>
              <w:rPr>
                <w:noProof w:val="0"/>
              </w:rPr>
            </w:pPr>
            <w:r>
              <w:rPr>
                <w:rFonts w:eastAsiaTheme="minorEastAsia"/>
                <w:color w:val="000000"/>
                <w:lang w:eastAsia="ja-JP"/>
              </w:rPr>
              <w:t>−1.34</w:t>
            </w:r>
          </w:p>
        </w:tc>
        <w:tc>
          <w:tcPr>
            <w:tcW w:w="746" w:type="dxa"/>
          </w:tcPr>
          <w:p w14:paraId="1B5DBDAB" w14:textId="77777777" w:rsidR="000E2EAE" w:rsidRPr="00E053BE" w:rsidRDefault="000E2EAE" w:rsidP="004477A9">
            <w:pPr>
              <w:pStyle w:val="TableText"/>
              <w:rPr>
                <w:noProof w:val="0"/>
              </w:rPr>
            </w:pPr>
            <w:r>
              <w:rPr>
                <w:rFonts w:eastAsiaTheme="minorEastAsia"/>
                <w:color w:val="000000"/>
                <w:lang w:eastAsia="ja-JP"/>
              </w:rPr>
              <w:t>0.12</w:t>
            </w:r>
          </w:p>
        </w:tc>
        <w:tc>
          <w:tcPr>
            <w:tcW w:w="950" w:type="dxa"/>
          </w:tcPr>
          <w:p w14:paraId="76421432"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600DC284"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517213D2" w14:textId="77777777" w:rsidTr="004477A9">
        <w:trPr>
          <w:trHeight w:val="314"/>
        </w:trPr>
        <w:tc>
          <w:tcPr>
            <w:tcW w:w="1377" w:type="dxa"/>
          </w:tcPr>
          <w:p w14:paraId="1FD34255" w14:textId="77777777" w:rsidR="000E2EAE" w:rsidRPr="00E053BE" w:rsidRDefault="000E2EAE" w:rsidP="004477A9">
            <w:pPr>
              <w:pStyle w:val="TableText"/>
              <w:rPr>
                <w:noProof w:val="0"/>
              </w:rPr>
            </w:pPr>
            <w:r>
              <w:rPr>
                <w:rFonts w:eastAsiaTheme="minorEastAsia"/>
                <w:color w:val="000000"/>
                <w:lang w:eastAsia="ja-JP"/>
              </w:rPr>
              <w:t>VR145306</w:t>
            </w:r>
          </w:p>
        </w:tc>
        <w:tc>
          <w:tcPr>
            <w:tcW w:w="1440" w:type="dxa"/>
          </w:tcPr>
          <w:p w14:paraId="06A481BC"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011CE61" w14:textId="77777777" w:rsidR="000E2EAE" w:rsidRPr="00E053BE" w:rsidRDefault="000E2EAE" w:rsidP="004477A9">
            <w:pPr>
              <w:pStyle w:val="TableText"/>
              <w:ind w:right="576"/>
              <w:rPr>
                <w:noProof w:val="0"/>
              </w:rPr>
            </w:pPr>
            <w:r>
              <w:rPr>
                <w:rFonts w:eastAsiaTheme="minorEastAsia"/>
                <w:color w:val="000000"/>
                <w:lang w:eastAsia="ja-JP"/>
              </w:rPr>
              <w:t>−2.73</w:t>
            </w:r>
          </w:p>
        </w:tc>
        <w:tc>
          <w:tcPr>
            <w:tcW w:w="746" w:type="dxa"/>
          </w:tcPr>
          <w:p w14:paraId="76274B35" w14:textId="77777777" w:rsidR="000E2EAE" w:rsidRPr="00E053BE" w:rsidRDefault="000E2EAE" w:rsidP="004477A9">
            <w:pPr>
              <w:pStyle w:val="TableText"/>
              <w:rPr>
                <w:noProof w:val="0"/>
              </w:rPr>
            </w:pPr>
            <w:r>
              <w:rPr>
                <w:rFonts w:eastAsiaTheme="minorEastAsia"/>
                <w:color w:val="000000"/>
                <w:lang w:eastAsia="ja-JP"/>
              </w:rPr>
              <w:t>0.12</w:t>
            </w:r>
          </w:p>
        </w:tc>
        <w:tc>
          <w:tcPr>
            <w:tcW w:w="950" w:type="dxa"/>
          </w:tcPr>
          <w:p w14:paraId="5C7D26B7"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48431B10"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88A85CE" w14:textId="77777777" w:rsidTr="004477A9">
        <w:trPr>
          <w:trHeight w:val="314"/>
        </w:trPr>
        <w:tc>
          <w:tcPr>
            <w:tcW w:w="1377" w:type="dxa"/>
          </w:tcPr>
          <w:p w14:paraId="206F456B" w14:textId="77777777" w:rsidR="000E2EAE" w:rsidRPr="00E053BE" w:rsidRDefault="000E2EAE" w:rsidP="004477A9">
            <w:pPr>
              <w:pStyle w:val="TableText"/>
              <w:rPr>
                <w:noProof w:val="0"/>
              </w:rPr>
            </w:pPr>
            <w:r>
              <w:rPr>
                <w:rFonts w:eastAsiaTheme="minorEastAsia"/>
                <w:color w:val="000000"/>
                <w:lang w:eastAsia="ja-JP"/>
              </w:rPr>
              <w:t>VR145310</w:t>
            </w:r>
          </w:p>
        </w:tc>
        <w:tc>
          <w:tcPr>
            <w:tcW w:w="1440" w:type="dxa"/>
          </w:tcPr>
          <w:p w14:paraId="67C6E373"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4109ADA" w14:textId="77777777" w:rsidR="000E2EAE" w:rsidRPr="00E053BE" w:rsidRDefault="000E2EAE" w:rsidP="004477A9">
            <w:pPr>
              <w:pStyle w:val="TableText"/>
              <w:ind w:right="576"/>
              <w:rPr>
                <w:noProof w:val="0"/>
              </w:rPr>
            </w:pPr>
            <w:r>
              <w:rPr>
                <w:rFonts w:eastAsiaTheme="minorEastAsia"/>
                <w:color w:val="000000"/>
                <w:lang w:eastAsia="ja-JP"/>
              </w:rPr>
              <w:t>−1.34</w:t>
            </w:r>
          </w:p>
        </w:tc>
        <w:tc>
          <w:tcPr>
            <w:tcW w:w="746" w:type="dxa"/>
          </w:tcPr>
          <w:p w14:paraId="1C118280" w14:textId="77777777" w:rsidR="000E2EAE" w:rsidRPr="00E053BE" w:rsidRDefault="000E2EAE" w:rsidP="004477A9">
            <w:pPr>
              <w:pStyle w:val="TableText"/>
              <w:rPr>
                <w:noProof w:val="0"/>
              </w:rPr>
            </w:pPr>
            <w:r>
              <w:rPr>
                <w:rFonts w:eastAsiaTheme="minorEastAsia"/>
                <w:color w:val="000000"/>
                <w:lang w:eastAsia="ja-JP"/>
              </w:rPr>
              <w:t>0.08</w:t>
            </w:r>
          </w:p>
        </w:tc>
        <w:tc>
          <w:tcPr>
            <w:tcW w:w="950" w:type="dxa"/>
          </w:tcPr>
          <w:p w14:paraId="66C83227" w14:textId="77777777" w:rsidR="000E2EAE" w:rsidRPr="00E053BE" w:rsidRDefault="000E2EAE" w:rsidP="004477A9">
            <w:pPr>
              <w:pStyle w:val="TableText"/>
              <w:rPr>
                <w:noProof w:val="0"/>
              </w:rPr>
            </w:pPr>
            <w:r>
              <w:rPr>
                <w:rFonts w:eastAsiaTheme="minorEastAsia"/>
                <w:color w:val="000000"/>
                <w:lang w:eastAsia="ja-JP"/>
              </w:rPr>
              <w:t>−0.82</w:t>
            </w:r>
          </w:p>
        </w:tc>
        <w:tc>
          <w:tcPr>
            <w:tcW w:w="950" w:type="dxa"/>
          </w:tcPr>
          <w:p w14:paraId="2938F137" w14:textId="77777777" w:rsidR="000E2EAE" w:rsidRPr="00E053BE" w:rsidRDefault="000E2EAE" w:rsidP="004477A9">
            <w:pPr>
              <w:pStyle w:val="TableText"/>
              <w:rPr>
                <w:noProof w:val="0"/>
              </w:rPr>
            </w:pPr>
            <w:r>
              <w:rPr>
                <w:rFonts w:eastAsiaTheme="minorEastAsia"/>
                <w:color w:val="000000"/>
                <w:lang w:eastAsia="ja-JP"/>
              </w:rPr>
              <w:t>0.82</w:t>
            </w:r>
          </w:p>
        </w:tc>
      </w:tr>
      <w:tr w:rsidR="000E2EAE" w:rsidRPr="00E053BE" w14:paraId="7DD2DA77" w14:textId="77777777" w:rsidTr="004477A9">
        <w:trPr>
          <w:trHeight w:val="314"/>
        </w:trPr>
        <w:tc>
          <w:tcPr>
            <w:tcW w:w="1377" w:type="dxa"/>
          </w:tcPr>
          <w:p w14:paraId="453BD380" w14:textId="77777777" w:rsidR="000E2EAE" w:rsidRPr="00E053BE" w:rsidRDefault="000E2EAE" w:rsidP="004477A9">
            <w:pPr>
              <w:pStyle w:val="TableText"/>
              <w:rPr>
                <w:noProof w:val="0"/>
              </w:rPr>
            </w:pPr>
            <w:r>
              <w:rPr>
                <w:rFonts w:eastAsiaTheme="minorEastAsia"/>
                <w:color w:val="000000"/>
                <w:lang w:eastAsia="ja-JP"/>
              </w:rPr>
              <w:t>VR155828</w:t>
            </w:r>
          </w:p>
        </w:tc>
        <w:tc>
          <w:tcPr>
            <w:tcW w:w="1440" w:type="dxa"/>
          </w:tcPr>
          <w:p w14:paraId="232DC106"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2D52CFC2" w14:textId="77777777" w:rsidR="000E2EAE" w:rsidRPr="00E053BE" w:rsidRDefault="000E2EAE" w:rsidP="004477A9">
            <w:pPr>
              <w:pStyle w:val="TableText"/>
              <w:ind w:right="576"/>
              <w:rPr>
                <w:noProof w:val="0"/>
              </w:rPr>
            </w:pPr>
            <w:r>
              <w:rPr>
                <w:rFonts w:eastAsiaTheme="minorEastAsia"/>
                <w:color w:val="000000"/>
                <w:lang w:eastAsia="ja-JP"/>
              </w:rPr>
              <w:t>−1.87</w:t>
            </w:r>
          </w:p>
        </w:tc>
        <w:tc>
          <w:tcPr>
            <w:tcW w:w="746" w:type="dxa"/>
          </w:tcPr>
          <w:p w14:paraId="5CF91161" w14:textId="77777777" w:rsidR="000E2EAE" w:rsidRPr="00E053BE" w:rsidRDefault="000E2EAE" w:rsidP="004477A9">
            <w:pPr>
              <w:pStyle w:val="TableText"/>
              <w:rPr>
                <w:noProof w:val="0"/>
              </w:rPr>
            </w:pPr>
            <w:r>
              <w:rPr>
                <w:rFonts w:eastAsiaTheme="minorEastAsia"/>
                <w:color w:val="000000"/>
                <w:lang w:eastAsia="ja-JP"/>
              </w:rPr>
              <w:t>0.11</w:t>
            </w:r>
          </w:p>
        </w:tc>
        <w:tc>
          <w:tcPr>
            <w:tcW w:w="950" w:type="dxa"/>
          </w:tcPr>
          <w:p w14:paraId="5A1C9027"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14D300D0"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43BA9DD3" w14:textId="77777777" w:rsidTr="004477A9">
        <w:trPr>
          <w:trHeight w:val="314"/>
        </w:trPr>
        <w:tc>
          <w:tcPr>
            <w:tcW w:w="1377" w:type="dxa"/>
          </w:tcPr>
          <w:p w14:paraId="1D13FC32" w14:textId="77777777" w:rsidR="000E2EAE" w:rsidRPr="00E053BE" w:rsidRDefault="000E2EAE" w:rsidP="004477A9">
            <w:pPr>
              <w:pStyle w:val="TableText"/>
              <w:rPr>
                <w:noProof w:val="0"/>
              </w:rPr>
            </w:pPr>
            <w:r>
              <w:rPr>
                <w:rFonts w:eastAsiaTheme="minorEastAsia"/>
                <w:color w:val="000000"/>
                <w:lang w:eastAsia="ja-JP"/>
              </w:rPr>
              <w:t>VR191181</w:t>
            </w:r>
          </w:p>
        </w:tc>
        <w:tc>
          <w:tcPr>
            <w:tcW w:w="1440" w:type="dxa"/>
          </w:tcPr>
          <w:p w14:paraId="22BED279"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D9D2A4D" w14:textId="77777777" w:rsidR="000E2EAE" w:rsidRPr="00E053BE" w:rsidRDefault="000E2EAE" w:rsidP="004477A9">
            <w:pPr>
              <w:pStyle w:val="TableText"/>
              <w:ind w:right="576"/>
              <w:rPr>
                <w:noProof w:val="0"/>
              </w:rPr>
            </w:pPr>
            <w:r>
              <w:rPr>
                <w:rFonts w:eastAsiaTheme="minorEastAsia"/>
                <w:color w:val="000000"/>
                <w:lang w:eastAsia="ja-JP"/>
              </w:rPr>
              <w:t>−3.31</w:t>
            </w:r>
          </w:p>
        </w:tc>
        <w:tc>
          <w:tcPr>
            <w:tcW w:w="746" w:type="dxa"/>
          </w:tcPr>
          <w:p w14:paraId="616C843E" w14:textId="77777777" w:rsidR="000E2EAE" w:rsidRPr="00E053BE" w:rsidRDefault="000E2EAE" w:rsidP="004477A9">
            <w:pPr>
              <w:pStyle w:val="TableText"/>
              <w:rPr>
                <w:noProof w:val="0"/>
              </w:rPr>
            </w:pPr>
            <w:r>
              <w:rPr>
                <w:rFonts w:eastAsiaTheme="minorEastAsia"/>
                <w:color w:val="000000"/>
                <w:lang w:eastAsia="ja-JP"/>
              </w:rPr>
              <w:t>0.13</w:t>
            </w:r>
          </w:p>
        </w:tc>
        <w:tc>
          <w:tcPr>
            <w:tcW w:w="950" w:type="dxa"/>
          </w:tcPr>
          <w:p w14:paraId="1B1A282D"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5583FE2B"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7D3BFA65" w14:textId="77777777" w:rsidTr="004477A9">
        <w:trPr>
          <w:trHeight w:val="314"/>
        </w:trPr>
        <w:tc>
          <w:tcPr>
            <w:tcW w:w="1377" w:type="dxa"/>
          </w:tcPr>
          <w:p w14:paraId="69457833" w14:textId="77777777" w:rsidR="000E2EAE" w:rsidRPr="00E053BE" w:rsidRDefault="000E2EAE" w:rsidP="004477A9">
            <w:pPr>
              <w:pStyle w:val="TableText"/>
              <w:rPr>
                <w:noProof w:val="0"/>
              </w:rPr>
            </w:pPr>
            <w:r>
              <w:rPr>
                <w:rFonts w:eastAsiaTheme="minorEastAsia"/>
                <w:color w:val="000000"/>
                <w:lang w:eastAsia="ja-JP"/>
              </w:rPr>
              <w:t>VR191268</w:t>
            </w:r>
          </w:p>
        </w:tc>
        <w:tc>
          <w:tcPr>
            <w:tcW w:w="1440" w:type="dxa"/>
          </w:tcPr>
          <w:p w14:paraId="2921207C"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6E7F45C" w14:textId="77777777" w:rsidR="000E2EAE" w:rsidRPr="00E053BE" w:rsidRDefault="000E2EAE" w:rsidP="004477A9">
            <w:pPr>
              <w:pStyle w:val="TableText"/>
              <w:ind w:right="576"/>
              <w:rPr>
                <w:noProof w:val="0"/>
              </w:rPr>
            </w:pPr>
            <w:r>
              <w:rPr>
                <w:rFonts w:eastAsiaTheme="minorEastAsia"/>
                <w:color w:val="000000"/>
                <w:lang w:eastAsia="ja-JP"/>
              </w:rPr>
              <w:t>−1.61</w:t>
            </w:r>
          </w:p>
        </w:tc>
        <w:tc>
          <w:tcPr>
            <w:tcW w:w="746" w:type="dxa"/>
          </w:tcPr>
          <w:p w14:paraId="3B9659EB" w14:textId="77777777" w:rsidR="000E2EAE" w:rsidRPr="00E053BE" w:rsidRDefault="000E2EAE" w:rsidP="004477A9">
            <w:pPr>
              <w:pStyle w:val="TableText"/>
              <w:rPr>
                <w:noProof w:val="0"/>
              </w:rPr>
            </w:pPr>
            <w:r>
              <w:rPr>
                <w:rFonts w:eastAsiaTheme="minorEastAsia"/>
                <w:color w:val="000000"/>
                <w:lang w:eastAsia="ja-JP"/>
              </w:rPr>
              <w:t>0.08</w:t>
            </w:r>
          </w:p>
        </w:tc>
        <w:tc>
          <w:tcPr>
            <w:tcW w:w="950" w:type="dxa"/>
          </w:tcPr>
          <w:p w14:paraId="120466D0" w14:textId="77777777" w:rsidR="000E2EAE" w:rsidRPr="00E053BE" w:rsidRDefault="000E2EAE" w:rsidP="004477A9">
            <w:pPr>
              <w:pStyle w:val="TableText"/>
              <w:rPr>
                <w:noProof w:val="0"/>
              </w:rPr>
            </w:pPr>
            <w:r>
              <w:rPr>
                <w:rFonts w:eastAsiaTheme="minorEastAsia"/>
                <w:color w:val="000000"/>
                <w:lang w:eastAsia="ja-JP"/>
              </w:rPr>
              <w:t>−0.67</w:t>
            </w:r>
          </w:p>
        </w:tc>
        <w:tc>
          <w:tcPr>
            <w:tcW w:w="950" w:type="dxa"/>
          </w:tcPr>
          <w:p w14:paraId="4DE8F641" w14:textId="77777777" w:rsidR="000E2EAE" w:rsidRPr="00E053BE" w:rsidRDefault="000E2EAE" w:rsidP="004477A9">
            <w:pPr>
              <w:pStyle w:val="TableText"/>
              <w:rPr>
                <w:noProof w:val="0"/>
              </w:rPr>
            </w:pPr>
            <w:r>
              <w:rPr>
                <w:rFonts w:eastAsiaTheme="minorEastAsia"/>
                <w:color w:val="000000"/>
                <w:lang w:eastAsia="ja-JP"/>
              </w:rPr>
              <w:t>0.67</w:t>
            </w:r>
          </w:p>
        </w:tc>
      </w:tr>
      <w:tr w:rsidR="000E2EAE" w:rsidRPr="00E053BE" w14:paraId="41437FBE" w14:textId="77777777" w:rsidTr="004477A9">
        <w:trPr>
          <w:trHeight w:val="314"/>
        </w:trPr>
        <w:tc>
          <w:tcPr>
            <w:tcW w:w="1377" w:type="dxa"/>
          </w:tcPr>
          <w:p w14:paraId="0101EC48" w14:textId="77777777" w:rsidR="000E2EAE" w:rsidRPr="00E053BE" w:rsidRDefault="000E2EAE" w:rsidP="004477A9">
            <w:pPr>
              <w:pStyle w:val="TableText"/>
              <w:rPr>
                <w:noProof w:val="0"/>
              </w:rPr>
            </w:pPr>
            <w:r>
              <w:rPr>
                <w:rFonts w:eastAsiaTheme="minorEastAsia"/>
                <w:color w:val="000000"/>
                <w:lang w:eastAsia="ja-JP"/>
              </w:rPr>
              <w:t>VR289220</w:t>
            </w:r>
          </w:p>
        </w:tc>
        <w:tc>
          <w:tcPr>
            <w:tcW w:w="1440" w:type="dxa"/>
          </w:tcPr>
          <w:p w14:paraId="41D235BC"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38645440" w14:textId="77777777" w:rsidR="000E2EAE" w:rsidRPr="00E053BE" w:rsidRDefault="000E2EAE" w:rsidP="004477A9">
            <w:pPr>
              <w:pStyle w:val="TableText"/>
              <w:ind w:right="576"/>
              <w:rPr>
                <w:noProof w:val="0"/>
              </w:rPr>
            </w:pPr>
            <w:r>
              <w:rPr>
                <w:rFonts w:eastAsiaTheme="minorEastAsia"/>
                <w:color w:val="000000"/>
                <w:lang w:eastAsia="ja-JP"/>
              </w:rPr>
              <w:t>−0.94</w:t>
            </w:r>
          </w:p>
        </w:tc>
        <w:tc>
          <w:tcPr>
            <w:tcW w:w="746" w:type="dxa"/>
          </w:tcPr>
          <w:p w14:paraId="7C00F037" w14:textId="77777777" w:rsidR="000E2EAE" w:rsidRPr="00E053BE" w:rsidRDefault="000E2EAE" w:rsidP="004477A9">
            <w:pPr>
              <w:pStyle w:val="TableText"/>
              <w:rPr>
                <w:noProof w:val="0"/>
              </w:rPr>
            </w:pPr>
            <w:r>
              <w:rPr>
                <w:rFonts w:eastAsiaTheme="minorEastAsia"/>
                <w:color w:val="000000"/>
                <w:lang w:eastAsia="ja-JP"/>
              </w:rPr>
              <w:t>0.11</w:t>
            </w:r>
          </w:p>
        </w:tc>
        <w:tc>
          <w:tcPr>
            <w:tcW w:w="950" w:type="dxa"/>
          </w:tcPr>
          <w:p w14:paraId="4B0C6D6F"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36CF141D"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E3AACC4" w14:textId="77777777" w:rsidTr="004477A9">
        <w:trPr>
          <w:trHeight w:val="314"/>
        </w:trPr>
        <w:tc>
          <w:tcPr>
            <w:tcW w:w="1377" w:type="dxa"/>
          </w:tcPr>
          <w:p w14:paraId="55886261" w14:textId="77777777" w:rsidR="000E2EAE" w:rsidRPr="00E053BE" w:rsidRDefault="000E2EAE" w:rsidP="004477A9">
            <w:pPr>
              <w:pStyle w:val="TableText"/>
              <w:rPr>
                <w:noProof w:val="0"/>
              </w:rPr>
            </w:pPr>
            <w:r>
              <w:rPr>
                <w:rFonts w:eastAsiaTheme="minorEastAsia"/>
                <w:color w:val="000000"/>
                <w:lang w:eastAsia="ja-JP"/>
              </w:rPr>
              <w:t>VR289222</w:t>
            </w:r>
          </w:p>
        </w:tc>
        <w:tc>
          <w:tcPr>
            <w:tcW w:w="1440" w:type="dxa"/>
          </w:tcPr>
          <w:p w14:paraId="6C331294"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E5CB4D1" w14:textId="77777777" w:rsidR="000E2EAE" w:rsidRPr="00E053BE" w:rsidRDefault="000E2EAE" w:rsidP="004477A9">
            <w:pPr>
              <w:pStyle w:val="TableText"/>
              <w:ind w:right="576"/>
              <w:rPr>
                <w:noProof w:val="0"/>
              </w:rPr>
            </w:pPr>
            <w:r>
              <w:rPr>
                <w:rFonts w:eastAsiaTheme="minorEastAsia"/>
                <w:color w:val="000000"/>
                <w:lang w:eastAsia="ja-JP"/>
              </w:rPr>
              <w:t>−2.09</w:t>
            </w:r>
          </w:p>
        </w:tc>
        <w:tc>
          <w:tcPr>
            <w:tcW w:w="746" w:type="dxa"/>
          </w:tcPr>
          <w:p w14:paraId="4591BC46" w14:textId="77777777" w:rsidR="000E2EAE" w:rsidRPr="00E053BE" w:rsidRDefault="000E2EAE" w:rsidP="004477A9">
            <w:pPr>
              <w:pStyle w:val="TableText"/>
              <w:rPr>
                <w:noProof w:val="0"/>
              </w:rPr>
            </w:pPr>
            <w:r>
              <w:rPr>
                <w:rFonts w:eastAsiaTheme="minorEastAsia"/>
                <w:color w:val="000000"/>
                <w:lang w:eastAsia="ja-JP"/>
              </w:rPr>
              <w:t>0.12</w:t>
            </w:r>
          </w:p>
        </w:tc>
        <w:tc>
          <w:tcPr>
            <w:tcW w:w="950" w:type="dxa"/>
          </w:tcPr>
          <w:p w14:paraId="02F09722"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62E2B4B0"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C110FC5" w14:textId="77777777" w:rsidTr="004477A9">
        <w:trPr>
          <w:trHeight w:val="314"/>
        </w:trPr>
        <w:tc>
          <w:tcPr>
            <w:tcW w:w="1377" w:type="dxa"/>
          </w:tcPr>
          <w:p w14:paraId="1C02AA1B" w14:textId="77777777" w:rsidR="000E2EAE" w:rsidRPr="00E053BE" w:rsidRDefault="000E2EAE" w:rsidP="004477A9">
            <w:pPr>
              <w:pStyle w:val="TableText"/>
              <w:rPr>
                <w:noProof w:val="0"/>
              </w:rPr>
            </w:pPr>
            <w:r>
              <w:rPr>
                <w:rFonts w:eastAsiaTheme="minorEastAsia"/>
                <w:color w:val="000000"/>
                <w:lang w:eastAsia="ja-JP"/>
              </w:rPr>
              <w:t>VR289227</w:t>
            </w:r>
          </w:p>
        </w:tc>
        <w:tc>
          <w:tcPr>
            <w:tcW w:w="1440" w:type="dxa"/>
          </w:tcPr>
          <w:p w14:paraId="2D448B8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39AA6D79" w14:textId="77777777" w:rsidR="000E2EAE" w:rsidRPr="00E053BE" w:rsidRDefault="000E2EAE" w:rsidP="004477A9">
            <w:pPr>
              <w:pStyle w:val="TableText"/>
              <w:ind w:right="576"/>
              <w:rPr>
                <w:noProof w:val="0"/>
              </w:rPr>
            </w:pPr>
            <w:r>
              <w:rPr>
                <w:rFonts w:eastAsiaTheme="minorEastAsia"/>
                <w:color w:val="000000"/>
                <w:lang w:eastAsia="ja-JP"/>
              </w:rPr>
              <w:t>−1.15</w:t>
            </w:r>
          </w:p>
        </w:tc>
        <w:tc>
          <w:tcPr>
            <w:tcW w:w="746" w:type="dxa"/>
          </w:tcPr>
          <w:p w14:paraId="5A369F36"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7C86B5CD"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56F97BD9" w14:textId="77777777" w:rsidR="000E2EAE" w:rsidRPr="00E053BE" w:rsidRDefault="000E2EAE" w:rsidP="004477A9">
            <w:pPr>
              <w:pStyle w:val="TableText"/>
              <w:rPr>
                <w:noProof w:val="0"/>
              </w:rPr>
            </w:pPr>
            <w:r>
              <w:rPr>
                <w:rFonts w:eastAsiaTheme="minorEastAsia"/>
                <w:color w:val="000000"/>
                <w:lang w:eastAsia="ja-JP"/>
              </w:rPr>
              <w:t>−0.09</w:t>
            </w:r>
          </w:p>
        </w:tc>
      </w:tr>
      <w:tr w:rsidR="000E2EAE" w:rsidRPr="00E053BE" w14:paraId="28E9019A" w14:textId="77777777" w:rsidTr="004477A9">
        <w:trPr>
          <w:trHeight w:val="314"/>
        </w:trPr>
        <w:tc>
          <w:tcPr>
            <w:tcW w:w="1377" w:type="dxa"/>
          </w:tcPr>
          <w:p w14:paraId="7596CD88" w14:textId="77777777" w:rsidR="000E2EAE" w:rsidRPr="00E053BE" w:rsidRDefault="000E2EAE" w:rsidP="004477A9">
            <w:pPr>
              <w:pStyle w:val="TableText"/>
              <w:rPr>
                <w:noProof w:val="0"/>
              </w:rPr>
            </w:pPr>
            <w:r>
              <w:rPr>
                <w:rFonts w:eastAsiaTheme="minorEastAsia"/>
                <w:color w:val="000000"/>
                <w:lang w:eastAsia="ja-JP"/>
              </w:rPr>
              <w:t>VR289229</w:t>
            </w:r>
          </w:p>
        </w:tc>
        <w:tc>
          <w:tcPr>
            <w:tcW w:w="1440" w:type="dxa"/>
          </w:tcPr>
          <w:p w14:paraId="3557D9DC"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64DA5B7" w14:textId="77777777" w:rsidR="000E2EAE" w:rsidRPr="00E053BE" w:rsidRDefault="000E2EAE" w:rsidP="004477A9">
            <w:pPr>
              <w:pStyle w:val="TableText"/>
              <w:ind w:right="576"/>
              <w:rPr>
                <w:noProof w:val="0"/>
              </w:rPr>
            </w:pPr>
            <w:r>
              <w:rPr>
                <w:rFonts w:eastAsiaTheme="minorEastAsia"/>
                <w:color w:val="000000"/>
                <w:lang w:eastAsia="ja-JP"/>
              </w:rPr>
              <w:t>−1.09</w:t>
            </w:r>
          </w:p>
        </w:tc>
        <w:tc>
          <w:tcPr>
            <w:tcW w:w="746" w:type="dxa"/>
          </w:tcPr>
          <w:p w14:paraId="6BDB1A52"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4F8DA882" w14:textId="77777777" w:rsidR="000E2EAE" w:rsidRPr="00E053BE" w:rsidRDefault="000E2EAE" w:rsidP="004477A9">
            <w:pPr>
              <w:pStyle w:val="TableText"/>
              <w:rPr>
                <w:noProof w:val="0"/>
              </w:rPr>
            </w:pPr>
            <w:r>
              <w:rPr>
                <w:rFonts w:eastAsiaTheme="minorEastAsia"/>
                <w:color w:val="000000"/>
                <w:lang w:eastAsia="ja-JP"/>
              </w:rPr>
              <w:t>0.74</w:t>
            </w:r>
          </w:p>
        </w:tc>
        <w:tc>
          <w:tcPr>
            <w:tcW w:w="950" w:type="dxa"/>
          </w:tcPr>
          <w:p w14:paraId="088672A6" w14:textId="77777777" w:rsidR="000E2EAE" w:rsidRPr="00E053BE" w:rsidRDefault="000E2EAE" w:rsidP="004477A9">
            <w:pPr>
              <w:pStyle w:val="TableText"/>
              <w:rPr>
                <w:noProof w:val="0"/>
              </w:rPr>
            </w:pPr>
            <w:r>
              <w:rPr>
                <w:rFonts w:eastAsiaTheme="minorEastAsia"/>
                <w:color w:val="000000"/>
                <w:lang w:eastAsia="ja-JP"/>
              </w:rPr>
              <w:t>−0.74</w:t>
            </w:r>
          </w:p>
        </w:tc>
      </w:tr>
      <w:tr w:rsidR="000E2EAE" w:rsidRPr="00E053BE" w14:paraId="7B8009C2" w14:textId="77777777" w:rsidTr="004477A9">
        <w:trPr>
          <w:trHeight w:val="314"/>
        </w:trPr>
        <w:tc>
          <w:tcPr>
            <w:tcW w:w="1377" w:type="dxa"/>
          </w:tcPr>
          <w:p w14:paraId="0DEF4CBC" w14:textId="77777777" w:rsidR="000E2EAE" w:rsidRPr="00E053BE" w:rsidRDefault="000E2EAE" w:rsidP="004477A9">
            <w:pPr>
              <w:pStyle w:val="TableText"/>
              <w:rPr>
                <w:noProof w:val="0"/>
              </w:rPr>
            </w:pPr>
            <w:r>
              <w:rPr>
                <w:rFonts w:eastAsiaTheme="minorEastAsia"/>
                <w:color w:val="000000"/>
                <w:lang w:eastAsia="ja-JP"/>
              </w:rPr>
              <w:t>VR293426</w:t>
            </w:r>
          </w:p>
        </w:tc>
        <w:tc>
          <w:tcPr>
            <w:tcW w:w="1440" w:type="dxa"/>
          </w:tcPr>
          <w:p w14:paraId="305F8F55"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D0A6AD9" w14:textId="77777777" w:rsidR="000E2EAE" w:rsidRPr="00E053BE" w:rsidRDefault="000E2EAE" w:rsidP="004477A9">
            <w:pPr>
              <w:pStyle w:val="TableText"/>
              <w:ind w:right="576"/>
              <w:rPr>
                <w:noProof w:val="0"/>
              </w:rPr>
            </w:pPr>
            <w:r>
              <w:rPr>
                <w:rFonts w:eastAsiaTheme="minorEastAsia"/>
                <w:color w:val="000000"/>
                <w:lang w:eastAsia="ja-JP"/>
              </w:rPr>
              <w:t>−1.34</w:t>
            </w:r>
          </w:p>
        </w:tc>
        <w:tc>
          <w:tcPr>
            <w:tcW w:w="746" w:type="dxa"/>
          </w:tcPr>
          <w:p w14:paraId="73B1DECC" w14:textId="77777777" w:rsidR="000E2EAE" w:rsidRPr="00E053BE" w:rsidRDefault="000E2EAE" w:rsidP="004477A9">
            <w:pPr>
              <w:pStyle w:val="TableText"/>
              <w:rPr>
                <w:noProof w:val="0"/>
              </w:rPr>
            </w:pPr>
            <w:r>
              <w:rPr>
                <w:rFonts w:eastAsiaTheme="minorEastAsia"/>
                <w:color w:val="000000"/>
                <w:lang w:eastAsia="ja-JP"/>
              </w:rPr>
              <w:t>0.11</w:t>
            </w:r>
          </w:p>
        </w:tc>
        <w:tc>
          <w:tcPr>
            <w:tcW w:w="950" w:type="dxa"/>
          </w:tcPr>
          <w:p w14:paraId="09BD1B65"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36D098BB"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19A8625F" w14:textId="77777777" w:rsidTr="004477A9">
        <w:trPr>
          <w:trHeight w:val="314"/>
        </w:trPr>
        <w:tc>
          <w:tcPr>
            <w:tcW w:w="1377" w:type="dxa"/>
          </w:tcPr>
          <w:p w14:paraId="7A0350C8" w14:textId="77777777" w:rsidR="000E2EAE" w:rsidRPr="00E053BE" w:rsidRDefault="000E2EAE" w:rsidP="004477A9">
            <w:pPr>
              <w:pStyle w:val="TableText"/>
              <w:rPr>
                <w:noProof w:val="0"/>
              </w:rPr>
            </w:pPr>
            <w:r>
              <w:rPr>
                <w:rFonts w:eastAsiaTheme="minorEastAsia"/>
                <w:color w:val="000000"/>
                <w:lang w:eastAsia="ja-JP"/>
              </w:rPr>
              <w:t>VR293436</w:t>
            </w:r>
          </w:p>
        </w:tc>
        <w:tc>
          <w:tcPr>
            <w:tcW w:w="1440" w:type="dxa"/>
          </w:tcPr>
          <w:p w14:paraId="6C3F0BDA"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49B6AC7F" w14:textId="77777777" w:rsidR="000E2EAE" w:rsidRPr="00E053BE" w:rsidRDefault="000E2EAE" w:rsidP="004477A9">
            <w:pPr>
              <w:pStyle w:val="TableText"/>
              <w:ind w:right="576"/>
              <w:rPr>
                <w:noProof w:val="0"/>
              </w:rPr>
            </w:pPr>
            <w:r>
              <w:rPr>
                <w:rFonts w:eastAsiaTheme="minorEastAsia"/>
                <w:color w:val="000000"/>
                <w:lang w:eastAsia="ja-JP"/>
              </w:rPr>
              <w:t>−1.79</w:t>
            </w:r>
          </w:p>
        </w:tc>
        <w:tc>
          <w:tcPr>
            <w:tcW w:w="746" w:type="dxa"/>
          </w:tcPr>
          <w:p w14:paraId="0004592F" w14:textId="77777777" w:rsidR="000E2EAE" w:rsidRPr="00E053BE" w:rsidRDefault="000E2EAE" w:rsidP="004477A9">
            <w:pPr>
              <w:pStyle w:val="TableText"/>
              <w:rPr>
                <w:noProof w:val="0"/>
              </w:rPr>
            </w:pPr>
            <w:r>
              <w:rPr>
                <w:rFonts w:eastAsiaTheme="minorEastAsia"/>
                <w:color w:val="000000"/>
                <w:lang w:eastAsia="ja-JP"/>
              </w:rPr>
              <w:t>0.12</w:t>
            </w:r>
          </w:p>
        </w:tc>
        <w:tc>
          <w:tcPr>
            <w:tcW w:w="950" w:type="dxa"/>
          </w:tcPr>
          <w:p w14:paraId="41DE19C5"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008F6F2B"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AD23BF2" w14:textId="77777777" w:rsidTr="004477A9">
        <w:trPr>
          <w:trHeight w:val="314"/>
        </w:trPr>
        <w:tc>
          <w:tcPr>
            <w:tcW w:w="1377" w:type="dxa"/>
          </w:tcPr>
          <w:p w14:paraId="6BD28E42" w14:textId="77777777" w:rsidR="000E2EAE" w:rsidRPr="00E053BE" w:rsidRDefault="000E2EAE" w:rsidP="004477A9">
            <w:pPr>
              <w:pStyle w:val="TableText"/>
              <w:rPr>
                <w:noProof w:val="0"/>
              </w:rPr>
            </w:pPr>
            <w:r>
              <w:rPr>
                <w:rFonts w:eastAsiaTheme="minorEastAsia"/>
                <w:color w:val="000000"/>
                <w:lang w:eastAsia="ja-JP"/>
              </w:rPr>
              <w:t>VR293446</w:t>
            </w:r>
          </w:p>
        </w:tc>
        <w:tc>
          <w:tcPr>
            <w:tcW w:w="1440" w:type="dxa"/>
          </w:tcPr>
          <w:p w14:paraId="07A864B7"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22C7D8C" w14:textId="77777777" w:rsidR="000E2EAE" w:rsidRPr="00E053BE" w:rsidRDefault="000E2EAE" w:rsidP="004477A9">
            <w:pPr>
              <w:pStyle w:val="TableText"/>
              <w:ind w:right="576"/>
              <w:rPr>
                <w:noProof w:val="0"/>
              </w:rPr>
            </w:pPr>
            <w:r>
              <w:rPr>
                <w:rFonts w:eastAsiaTheme="minorEastAsia"/>
                <w:color w:val="000000"/>
                <w:lang w:eastAsia="ja-JP"/>
              </w:rPr>
              <w:t>−1.71</w:t>
            </w:r>
          </w:p>
        </w:tc>
        <w:tc>
          <w:tcPr>
            <w:tcW w:w="746" w:type="dxa"/>
          </w:tcPr>
          <w:p w14:paraId="5FD93F1F" w14:textId="77777777" w:rsidR="000E2EAE" w:rsidRPr="00E053BE" w:rsidRDefault="000E2EAE" w:rsidP="004477A9">
            <w:pPr>
              <w:pStyle w:val="TableText"/>
              <w:rPr>
                <w:noProof w:val="0"/>
              </w:rPr>
            </w:pPr>
            <w:r>
              <w:rPr>
                <w:rFonts w:eastAsiaTheme="minorEastAsia"/>
                <w:color w:val="000000"/>
                <w:lang w:eastAsia="ja-JP"/>
              </w:rPr>
              <w:t>0.11</w:t>
            </w:r>
          </w:p>
        </w:tc>
        <w:tc>
          <w:tcPr>
            <w:tcW w:w="950" w:type="dxa"/>
          </w:tcPr>
          <w:p w14:paraId="2C576B3E"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30BA0157"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7332A342" w14:textId="77777777" w:rsidTr="004477A9">
        <w:trPr>
          <w:trHeight w:val="314"/>
        </w:trPr>
        <w:tc>
          <w:tcPr>
            <w:tcW w:w="1377" w:type="dxa"/>
          </w:tcPr>
          <w:p w14:paraId="1E52AED9" w14:textId="77777777" w:rsidR="000E2EAE" w:rsidRPr="00E053BE" w:rsidRDefault="000E2EAE" w:rsidP="004477A9">
            <w:pPr>
              <w:pStyle w:val="TableText"/>
              <w:rPr>
                <w:noProof w:val="0"/>
              </w:rPr>
            </w:pPr>
            <w:r>
              <w:rPr>
                <w:rFonts w:eastAsiaTheme="minorEastAsia"/>
                <w:color w:val="000000"/>
                <w:lang w:eastAsia="ja-JP"/>
              </w:rPr>
              <w:t>VR293448</w:t>
            </w:r>
          </w:p>
        </w:tc>
        <w:tc>
          <w:tcPr>
            <w:tcW w:w="1440" w:type="dxa"/>
          </w:tcPr>
          <w:p w14:paraId="650A7F17"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EBA8167" w14:textId="77777777" w:rsidR="000E2EAE" w:rsidRPr="00E053BE" w:rsidRDefault="000E2EAE" w:rsidP="004477A9">
            <w:pPr>
              <w:pStyle w:val="TableText"/>
              <w:ind w:right="576"/>
              <w:rPr>
                <w:noProof w:val="0"/>
              </w:rPr>
            </w:pPr>
            <w:r>
              <w:rPr>
                <w:rFonts w:eastAsiaTheme="minorEastAsia"/>
                <w:color w:val="000000"/>
                <w:lang w:eastAsia="ja-JP"/>
              </w:rPr>
              <w:t>−0.65</w:t>
            </w:r>
          </w:p>
        </w:tc>
        <w:tc>
          <w:tcPr>
            <w:tcW w:w="746" w:type="dxa"/>
          </w:tcPr>
          <w:p w14:paraId="34032369" w14:textId="77777777" w:rsidR="000E2EAE" w:rsidRPr="00E053BE" w:rsidRDefault="000E2EAE" w:rsidP="004477A9">
            <w:pPr>
              <w:pStyle w:val="TableText"/>
              <w:rPr>
                <w:noProof w:val="0"/>
              </w:rPr>
            </w:pPr>
            <w:r>
              <w:rPr>
                <w:rFonts w:eastAsiaTheme="minorEastAsia"/>
                <w:color w:val="000000"/>
                <w:lang w:eastAsia="ja-JP"/>
              </w:rPr>
              <w:t>0.08</w:t>
            </w:r>
          </w:p>
        </w:tc>
        <w:tc>
          <w:tcPr>
            <w:tcW w:w="950" w:type="dxa"/>
          </w:tcPr>
          <w:p w14:paraId="7772488F" w14:textId="77777777" w:rsidR="000E2EAE" w:rsidRPr="00E053BE" w:rsidRDefault="000E2EAE" w:rsidP="004477A9">
            <w:pPr>
              <w:pStyle w:val="TableText"/>
              <w:rPr>
                <w:noProof w:val="0"/>
              </w:rPr>
            </w:pPr>
            <w:r>
              <w:rPr>
                <w:rFonts w:eastAsiaTheme="minorEastAsia"/>
                <w:color w:val="000000"/>
                <w:lang w:eastAsia="ja-JP"/>
              </w:rPr>
              <w:t>−0.13</w:t>
            </w:r>
          </w:p>
        </w:tc>
        <w:tc>
          <w:tcPr>
            <w:tcW w:w="950" w:type="dxa"/>
          </w:tcPr>
          <w:p w14:paraId="765698D9" w14:textId="77777777" w:rsidR="000E2EAE" w:rsidRPr="00E053BE" w:rsidRDefault="000E2EAE" w:rsidP="004477A9">
            <w:pPr>
              <w:pStyle w:val="TableText"/>
              <w:rPr>
                <w:noProof w:val="0"/>
              </w:rPr>
            </w:pPr>
            <w:r>
              <w:rPr>
                <w:rFonts w:eastAsiaTheme="minorEastAsia"/>
                <w:color w:val="000000"/>
                <w:lang w:eastAsia="ja-JP"/>
              </w:rPr>
              <w:t>0.13</w:t>
            </w:r>
          </w:p>
        </w:tc>
      </w:tr>
      <w:tr w:rsidR="000E2EAE" w:rsidRPr="00E053BE" w14:paraId="3487C6CF" w14:textId="77777777" w:rsidTr="004477A9">
        <w:trPr>
          <w:trHeight w:val="314"/>
        </w:trPr>
        <w:tc>
          <w:tcPr>
            <w:tcW w:w="1377" w:type="dxa"/>
          </w:tcPr>
          <w:p w14:paraId="78AE0080" w14:textId="77777777" w:rsidR="000E2EAE" w:rsidRPr="00E053BE" w:rsidRDefault="000E2EAE" w:rsidP="004477A9">
            <w:pPr>
              <w:pStyle w:val="TableText"/>
              <w:rPr>
                <w:noProof w:val="0"/>
              </w:rPr>
            </w:pPr>
            <w:r>
              <w:rPr>
                <w:rFonts w:eastAsiaTheme="minorEastAsia"/>
                <w:color w:val="000000"/>
                <w:lang w:eastAsia="ja-JP"/>
              </w:rPr>
              <w:t>VR297163</w:t>
            </w:r>
          </w:p>
        </w:tc>
        <w:tc>
          <w:tcPr>
            <w:tcW w:w="1440" w:type="dxa"/>
          </w:tcPr>
          <w:p w14:paraId="4656337F"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40278DC" w14:textId="77777777" w:rsidR="000E2EAE" w:rsidRPr="00E053BE" w:rsidRDefault="000E2EAE" w:rsidP="004477A9">
            <w:pPr>
              <w:pStyle w:val="TableText"/>
              <w:ind w:right="576"/>
              <w:rPr>
                <w:noProof w:val="0"/>
              </w:rPr>
            </w:pPr>
            <w:r>
              <w:rPr>
                <w:rFonts w:eastAsiaTheme="minorEastAsia"/>
                <w:color w:val="000000"/>
                <w:lang w:eastAsia="ja-JP"/>
              </w:rPr>
              <w:t>−1.44</w:t>
            </w:r>
          </w:p>
        </w:tc>
        <w:tc>
          <w:tcPr>
            <w:tcW w:w="746" w:type="dxa"/>
          </w:tcPr>
          <w:p w14:paraId="1DE37514" w14:textId="77777777" w:rsidR="000E2EAE" w:rsidRPr="00E053BE" w:rsidRDefault="000E2EAE" w:rsidP="004477A9">
            <w:pPr>
              <w:pStyle w:val="TableText"/>
              <w:rPr>
                <w:noProof w:val="0"/>
              </w:rPr>
            </w:pPr>
            <w:r>
              <w:rPr>
                <w:rFonts w:eastAsiaTheme="minorEastAsia"/>
                <w:color w:val="000000"/>
                <w:lang w:eastAsia="ja-JP"/>
              </w:rPr>
              <w:t>0.14</w:t>
            </w:r>
          </w:p>
        </w:tc>
        <w:tc>
          <w:tcPr>
            <w:tcW w:w="950" w:type="dxa"/>
          </w:tcPr>
          <w:p w14:paraId="3A0F3C22"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7582C335"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F2B9DDA" w14:textId="77777777" w:rsidTr="004477A9">
        <w:trPr>
          <w:trHeight w:val="314"/>
        </w:trPr>
        <w:tc>
          <w:tcPr>
            <w:tcW w:w="1377" w:type="dxa"/>
          </w:tcPr>
          <w:p w14:paraId="57E2C518" w14:textId="77777777" w:rsidR="000E2EAE" w:rsidRPr="00E053BE" w:rsidRDefault="000E2EAE" w:rsidP="004477A9">
            <w:pPr>
              <w:pStyle w:val="TableText"/>
              <w:rPr>
                <w:noProof w:val="0"/>
              </w:rPr>
            </w:pPr>
            <w:r>
              <w:rPr>
                <w:rFonts w:eastAsiaTheme="minorEastAsia"/>
                <w:color w:val="000000"/>
                <w:lang w:eastAsia="ja-JP"/>
              </w:rPr>
              <w:t>VR297173</w:t>
            </w:r>
          </w:p>
        </w:tc>
        <w:tc>
          <w:tcPr>
            <w:tcW w:w="1440" w:type="dxa"/>
          </w:tcPr>
          <w:p w14:paraId="31B01804"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4B961351" w14:textId="77777777" w:rsidR="000E2EAE" w:rsidRPr="00E053BE" w:rsidRDefault="000E2EAE" w:rsidP="004477A9">
            <w:pPr>
              <w:pStyle w:val="TableText"/>
              <w:ind w:right="576"/>
              <w:rPr>
                <w:noProof w:val="0"/>
              </w:rPr>
            </w:pPr>
            <w:r>
              <w:rPr>
                <w:rFonts w:eastAsiaTheme="minorEastAsia"/>
                <w:color w:val="000000"/>
                <w:lang w:eastAsia="ja-JP"/>
              </w:rPr>
              <w:t>−1.14</w:t>
            </w:r>
          </w:p>
        </w:tc>
        <w:tc>
          <w:tcPr>
            <w:tcW w:w="746" w:type="dxa"/>
          </w:tcPr>
          <w:p w14:paraId="576FD74D" w14:textId="77777777" w:rsidR="000E2EAE" w:rsidRPr="00E053BE" w:rsidRDefault="000E2EAE" w:rsidP="004477A9">
            <w:pPr>
              <w:pStyle w:val="TableText"/>
              <w:rPr>
                <w:noProof w:val="0"/>
              </w:rPr>
            </w:pPr>
            <w:r>
              <w:rPr>
                <w:rFonts w:eastAsiaTheme="minorEastAsia"/>
                <w:color w:val="000000"/>
                <w:lang w:eastAsia="ja-JP"/>
              </w:rPr>
              <w:t>0.13</w:t>
            </w:r>
          </w:p>
        </w:tc>
        <w:tc>
          <w:tcPr>
            <w:tcW w:w="950" w:type="dxa"/>
          </w:tcPr>
          <w:p w14:paraId="78A38CBF"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355B6B2E"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15E150BE" w14:textId="77777777" w:rsidTr="004477A9">
        <w:trPr>
          <w:trHeight w:val="314"/>
        </w:trPr>
        <w:tc>
          <w:tcPr>
            <w:tcW w:w="1377" w:type="dxa"/>
          </w:tcPr>
          <w:p w14:paraId="17537B61" w14:textId="77777777" w:rsidR="000E2EAE" w:rsidRPr="00E053BE" w:rsidRDefault="000E2EAE" w:rsidP="004477A9">
            <w:pPr>
              <w:pStyle w:val="TableText"/>
              <w:rPr>
                <w:noProof w:val="0"/>
              </w:rPr>
            </w:pPr>
            <w:r>
              <w:rPr>
                <w:rFonts w:eastAsiaTheme="minorEastAsia"/>
                <w:color w:val="000000"/>
                <w:lang w:eastAsia="ja-JP"/>
              </w:rPr>
              <w:t>VR297176</w:t>
            </w:r>
          </w:p>
        </w:tc>
        <w:tc>
          <w:tcPr>
            <w:tcW w:w="1440" w:type="dxa"/>
          </w:tcPr>
          <w:p w14:paraId="78B10124"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3985B82A" w14:textId="77777777" w:rsidR="000E2EAE" w:rsidRPr="00E053BE" w:rsidRDefault="000E2EAE" w:rsidP="004477A9">
            <w:pPr>
              <w:pStyle w:val="TableText"/>
              <w:ind w:right="576"/>
              <w:rPr>
                <w:noProof w:val="0"/>
              </w:rPr>
            </w:pPr>
            <w:r>
              <w:rPr>
                <w:rFonts w:eastAsiaTheme="minorEastAsia"/>
                <w:color w:val="000000"/>
                <w:lang w:eastAsia="ja-JP"/>
              </w:rPr>
              <w:t>−0.03</w:t>
            </w:r>
          </w:p>
        </w:tc>
        <w:tc>
          <w:tcPr>
            <w:tcW w:w="746" w:type="dxa"/>
          </w:tcPr>
          <w:p w14:paraId="59F70749" w14:textId="77777777" w:rsidR="000E2EAE" w:rsidRPr="00E053BE" w:rsidRDefault="000E2EAE" w:rsidP="004477A9">
            <w:pPr>
              <w:pStyle w:val="TableText"/>
              <w:rPr>
                <w:noProof w:val="0"/>
              </w:rPr>
            </w:pPr>
            <w:r>
              <w:rPr>
                <w:rFonts w:eastAsiaTheme="minorEastAsia"/>
                <w:color w:val="000000"/>
                <w:lang w:eastAsia="ja-JP"/>
              </w:rPr>
              <w:t>0.09</w:t>
            </w:r>
          </w:p>
        </w:tc>
        <w:tc>
          <w:tcPr>
            <w:tcW w:w="950" w:type="dxa"/>
          </w:tcPr>
          <w:p w14:paraId="74DF682A" w14:textId="77777777" w:rsidR="000E2EAE" w:rsidRPr="00E053BE" w:rsidRDefault="000E2EAE" w:rsidP="004477A9">
            <w:pPr>
              <w:pStyle w:val="TableText"/>
              <w:rPr>
                <w:noProof w:val="0"/>
              </w:rPr>
            </w:pPr>
            <w:r>
              <w:rPr>
                <w:rFonts w:eastAsiaTheme="minorEastAsia"/>
                <w:color w:val="000000"/>
                <w:lang w:eastAsia="ja-JP"/>
              </w:rPr>
              <w:t>0.07</w:t>
            </w:r>
          </w:p>
        </w:tc>
        <w:tc>
          <w:tcPr>
            <w:tcW w:w="950" w:type="dxa"/>
          </w:tcPr>
          <w:p w14:paraId="39ABFBA2" w14:textId="77777777" w:rsidR="000E2EAE" w:rsidRPr="00E053BE" w:rsidRDefault="000E2EAE" w:rsidP="004477A9">
            <w:pPr>
              <w:pStyle w:val="TableText"/>
              <w:rPr>
                <w:noProof w:val="0"/>
              </w:rPr>
            </w:pPr>
            <w:r>
              <w:rPr>
                <w:rFonts w:eastAsiaTheme="minorEastAsia"/>
                <w:color w:val="000000"/>
                <w:lang w:eastAsia="ja-JP"/>
              </w:rPr>
              <w:t>−0.07</w:t>
            </w:r>
          </w:p>
        </w:tc>
      </w:tr>
      <w:tr w:rsidR="000E2EAE" w:rsidRPr="00E053BE" w14:paraId="5C8C75FF" w14:textId="77777777" w:rsidTr="004477A9">
        <w:trPr>
          <w:trHeight w:val="314"/>
        </w:trPr>
        <w:tc>
          <w:tcPr>
            <w:tcW w:w="1377" w:type="dxa"/>
          </w:tcPr>
          <w:p w14:paraId="7FE34929" w14:textId="77777777" w:rsidR="000E2EAE" w:rsidRPr="00E053BE" w:rsidRDefault="000E2EAE" w:rsidP="004477A9">
            <w:pPr>
              <w:pStyle w:val="TableText"/>
              <w:rPr>
                <w:noProof w:val="0"/>
              </w:rPr>
            </w:pPr>
            <w:r>
              <w:rPr>
                <w:rFonts w:eastAsiaTheme="minorEastAsia"/>
                <w:color w:val="000000"/>
                <w:lang w:eastAsia="ja-JP"/>
              </w:rPr>
              <w:t>VR297179</w:t>
            </w:r>
          </w:p>
        </w:tc>
        <w:tc>
          <w:tcPr>
            <w:tcW w:w="1440" w:type="dxa"/>
          </w:tcPr>
          <w:p w14:paraId="4D7A9651"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2E574F8" w14:textId="77777777" w:rsidR="000E2EAE" w:rsidRPr="00E053BE" w:rsidRDefault="000E2EAE" w:rsidP="004477A9">
            <w:pPr>
              <w:pStyle w:val="TableText"/>
              <w:ind w:right="576"/>
              <w:rPr>
                <w:noProof w:val="0"/>
              </w:rPr>
            </w:pPr>
            <w:r>
              <w:rPr>
                <w:rFonts w:eastAsiaTheme="minorEastAsia"/>
                <w:color w:val="000000"/>
                <w:lang w:eastAsia="ja-JP"/>
              </w:rPr>
              <w:t>0.13</w:t>
            </w:r>
          </w:p>
        </w:tc>
        <w:tc>
          <w:tcPr>
            <w:tcW w:w="746" w:type="dxa"/>
          </w:tcPr>
          <w:p w14:paraId="67C53C3C" w14:textId="77777777" w:rsidR="000E2EAE" w:rsidRPr="00E053BE" w:rsidRDefault="000E2EAE" w:rsidP="004477A9">
            <w:pPr>
              <w:pStyle w:val="TableText"/>
              <w:rPr>
                <w:noProof w:val="0"/>
              </w:rPr>
            </w:pPr>
            <w:r>
              <w:rPr>
                <w:rFonts w:eastAsiaTheme="minorEastAsia"/>
                <w:color w:val="000000"/>
                <w:lang w:eastAsia="ja-JP"/>
              </w:rPr>
              <w:t>0.12</w:t>
            </w:r>
          </w:p>
        </w:tc>
        <w:tc>
          <w:tcPr>
            <w:tcW w:w="950" w:type="dxa"/>
          </w:tcPr>
          <w:p w14:paraId="14A4CA9A"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10FD32A4"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7635A7A" w14:textId="77777777" w:rsidTr="004477A9">
        <w:trPr>
          <w:trHeight w:val="314"/>
        </w:trPr>
        <w:tc>
          <w:tcPr>
            <w:tcW w:w="1377" w:type="dxa"/>
          </w:tcPr>
          <w:p w14:paraId="1397AF3A" w14:textId="77777777" w:rsidR="000E2EAE" w:rsidRPr="00E053BE" w:rsidRDefault="000E2EAE" w:rsidP="004477A9">
            <w:pPr>
              <w:pStyle w:val="TableText"/>
              <w:rPr>
                <w:noProof w:val="0"/>
              </w:rPr>
            </w:pPr>
            <w:r>
              <w:rPr>
                <w:rFonts w:eastAsiaTheme="minorEastAsia"/>
                <w:color w:val="000000"/>
                <w:lang w:eastAsia="ja-JP"/>
              </w:rPr>
              <w:t>VR712466</w:t>
            </w:r>
          </w:p>
        </w:tc>
        <w:tc>
          <w:tcPr>
            <w:tcW w:w="1440" w:type="dxa"/>
          </w:tcPr>
          <w:p w14:paraId="3D29F3A6"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D750E42" w14:textId="77777777" w:rsidR="000E2EAE" w:rsidRPr="00E053BE" w:rsidRDefault="000E2EAE" w:rsidP="004477A9">
            <w:pPr>
              <w:pStyle w:val="TableText"/>
              <w:ind w:right="576"/>
              <w:rPr>
                <w:noProof w:val="0"/>
              </w:rPr>
            </w:pPr>
            <w:r>
              <w:rPr>
                <w:rFonts w:eastAsiaTheme="minorEastAsia"/>
                <w:color w:val="000000"/>
                <w:lang w:eastAsia="ja-JP"/>
              </w:rPr>
              <w:t>−1.86</w:t>
            </w:r>
          </w:p>
        </w:tc>
        <w:tc>
          <w:tcPr>
            <w:tcW w:w="746" w:type="dxa"/>
          </w:tcPr>
          <w:p w14:paraId="5EB0C37B" w14:textId="77777777" w:rsidR="000E2EAE" w:rsidRPr="00E053BE" w:rsidRDefault="000E2EAE" w:rsidP="004477A9">
            <w:pPr>
              <w:pStyle w:val="TableText"/>
              <w:rPr>
                <w:noProof w:val="0"/>
              </w:rPr>
            </w:pPr>
            <w:r>
              <w:rPr>
                <w:rFonts w:eastAsiaTheme="minorEastAsia"/>
                <w:color w:val="000000"/>
                <w:lang w:eastAsia="ja-JP"/>
              </w:rPr>
              <w:t>0.17</w:t>
            </w:r>
          </w:p>
        </w:tc>
        <w:tc>
          <w:tcPr>
            <w:tcW w:w="950" w:type="dxa"/>
          </w:tcPr>
          <w:p w14:paraId="3E4826CB"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7104FCCE"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4BC143AE" w14:textId="77777777" w:rsidTr="004477A9">
        <w:trPr>
          <w:trHeight w:val="314"/>
        </w:trPr>
        <w:tc>
          <w:tcPr>
            <w:tcW w:w="1377" w:type="dxa"/>
          </w:tcPr>
          <w:p w14:paraId="6992ED09" w14:textId="77777777" w:rsidR="000E2EAE" w:rsidRPr="00E053BE" w:rsidRDefault="000E2EAE" w:rsidP="004477A9">
            <w:pPr>
              <w:pStyle w:val="TableText"/>
              <w:rPr>
                <w:noProof w:val="0"/>
              </w:rPr>
            </w:pPr>
            <w:r>
              <w:rPr>
                <w:rFonts w:eastAsiaTheme="minorEastAsia"/>
                <w:color w:val="000000"/>
                <w:lang w:eastAsia="ja-JP"/>
              </w:rPr>
              <w:t>VR712470</w:t>
            </w:r>
          </w:p>
        </w:tc>
        <w:tc>
          <w:tcPr>
            <w:tcW w:w="1440" w:type="dxa"/>
          </w:tcPr>
          <w:p w14:paraId="449C4FA1"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3BA7B9C4" w14:textId="77777777" w:rsidR="000E2EAE" w:rsidRPr="00E053BE" w:rsidRDefault="000E2EAE" w:rsidP="004477A9">
            <w:pPr>
              <w:pStyle w:val="TableText"/>
              <w:ind w:right="576"/>
              <w:rPr>
                <w:noProof w:val="0"/>
              </w:rPr>
            </w:pPr>
            <w:r>
              <w:rPr>
                <w:rFonts w:eastAsiaTheme="minorEastAsia"/>
                <w:color w:val="000000"/>
                <w:lang w:eastAsia="ja-JP"/>
              </w:rPr>
              <w:t>−1.86</w:t>
            </w:r>
          </w:p>
        </w:tc>
        <w:tc>
          <w:tcPr>
            <w:tcW w:w="746" w:type="dxa"/>
          </w:tcPr>
          <w:p w14:paraId="2C8E6BB9" w14:textId="77777777" w:rsidR="000E2EAE" w:rsidRPr="00E053BE" w:rsidRDefault="000E2EAE" w:rsidP="004477A9">
            <w:pPr>
              <w:pStyle w:val="TableText"/>
              <w:rPr>
                <w:noProof w:val="0"/>
              </w:rPr>
            </w:pPr>
            <w:r>
              <w:rPr>
                <w:rFonts w:eastAsiaTheme="minorEastAsia"/>
                <w:color w:val="000000"/>
                <w:lang w:eastAsia="ja-JP"/>
              </w:rPr>
              <w:t>0.15</w:t>
            </w:r>
          </w:p>
        </w:tc>
        <w:tc>
          <w:tcPr>
            <w:tcW w:w="950" w:type="dxa"/>
          </w:tcPr>
          <w:p w14:paraId="6EC751AD"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6F953FE6"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5B073128" w14:textId="77777777" w:rsidTr="004477A9">
        <w:trPr>
          <w:trHeight w:val="314"/>
        </w:trPr>
        <w:tc>
          <w:tcPr>
            <w:tcW w:w="1377" w:type="dxa"/>
          </w:tcPr>
          <w:p w14:paraId="504E3E0E" w14:textId="77777777" w:rsidR="000E2EAE" w:rsidRPr="00E053BE" w:rsidRDefault="000E2EAE" w:rsidP="004477A9">
            <w:pPr>
              <w:pStyle w:val="TableText"/>
              <w:rPr>
                <w:noProof w:val="0"/>
              </w:rPr>
            </w:pPr>
            <w:r>
              <w:rPr>
                <w:rFonts w:eastAsiaTheme="minorEastAsia"/>
                <w:color w:val="000000"/>
                <w:lang w:eastAsia="ja-JP"/>
              </w:rPr>
              <w:t>VR712471</w:t>
            </w:r>
          </w:p>
        </w:tc>
        <w:tc>
          <w:tcPr>
            <w:tcW w:w="1440" w:type="dxa"/>
          </w:tcPr>
          <w:p w14:paraId="64AF82B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3C377CD4" w14:textId="77777777" w:rsidR="000E2EAE" w:rsidRPr="00E053BE" w:rsidRDefault="000E2EAE" w:rsidP="004477A9">
            <w:pPr>
              <w:pStyle w:val="TableText"/>
              <w:ind w:right="576"/>
              <w:rPr>
                <w:noProof w:val="0"/>
              </w:rPr>
            </w:pPr>
            <w:r>
              <w:rPr>
                <w:rFonts w:eastAsiaTheme="minorEastAsia"/>
                <w:color w:val="000000"/>
                <w:lang w:eastAsia="ja-JP"/>
              </w:rPr>
              <w:t>−0.66</w:t>
            </w:r>
          </w:p>
        </w:tc>
        <w:tc>
          <w:tcPr>
            <w:tcW w:w="746" w:type="dxa"/>
          </w:tcPr>
          <w:p w14:paraId="37BCA7A2" w14:textId="77777777" w:rsidR="000E2EAE" w:rsidRPr="00E053BE" w:rsidRDefault="000E2EAE" w:rsidP="004477A9">
            <w:pPr>
              <w:pStyle w:val="TableText"/>
              <w:rPr>
                <w:noProof w:val="0"/>
              </w:rPr>
            </w:pPr>
            <w:r>
              <w:rPr>
                <w:rFonts w:eastAsiaTheme="minorEastAsia"/>
                <w:color w:val="000000"/>
                <w:lang w:eastAsia="ja-JP"/>
              </w:rPr>
              <w:t>0.13</w:t>
            </w:r>
          </w:p>
        </w:tc>
        <w:tc>
          <w:tcPr>
            <w:tcW w:w="950" w:type="dxa"/>
          </w:tcPr>
          <w:p w14:paraId="5B77CACA"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1DAB9887"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89B4C79" w14:textId="77777777" w:rsidTr="004477A9">
        <w:trPr>
          <w:trHeight w:val="314"/>
        </w:trPr>
        <w:tc>
          <w:tcPr>
            <w:tcW w:w="1377" w:type="dxa"/>
          </w:tcPr>
          <w:p w14:paraId="3DF5BBA0" w14:textId="77777777" w:rsidR="000E2EAE" w:rsidRPr="00E053BE" w:rsidRDefault="000E2EAE" w:rsidP="004477A9">
            <w:pPr>
              <w:pStyle w:val="TableText"/>
              <w:rPr>
                <w:noProof w:val="0"/>
              </w:rPr>
            </w:pPr>
            <w:r>
              <w:rPr>
                <w:rFonts w:eastAsiaTheme="minorEastAsia"/>
                <w:color w:val="000000"/>
                <w:lang w:eastAsia="ja-JP"/>
              </w:rPr>
              <w:t>VR712477</w:t>
            </w:r>
          </w:p>
        </w:tc>
        <w:tc>
          <w:tcPr>
            <w:tcW w:w="1440" w:type="dxa"/>
          </w:tcPr>
          <w:p w14:paraId="172BB8C7"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35C60FF" w14:textId="77777777" w:rsidR="000E2EAE" w:rsidRPr="00E053BE" w:rsidRDefault="000E2EAE" w:rsidP="004477A9">
            <w:pPr>
              <w:pStyle w:val="TableText"/>
              <w:ind w:right="576"/>
              <w:rPr>
                <w:noProof w:val="0"/>
              </w:rPr>
            </w:pPr>
            <w:r>
              <w:rPr>
                <w:rFonts w:eastAsiaTheme="minorEastAsia"/>
                <w:color w:val="000000"/>
                <w:lang w:eastAsia="ja-JP"/>
              </w:rPr>
              <w:t>−1.36</w:t>
            </w:r>
          </w:p>
        </w:tc>
        <w:tc>
          <w:tcPr>
            <w:tcW w:w="746" w:type="dxa"/>
          </w:tcPr>
          <w:p w14:paraId="0A01BAAE" w14:textId="77777777" w:rsidR="000E2EAE" w:rsidRPr="00E053BE" w:rsidRDefault="000E2EAE" w:rsidP="004477A9">
            <w:pPr>
              <w:pStyle w:val="TableText"/>
              <w:rPr>
                <w:noProof w:val="0"/>
              </w:rPr>
            </w:pPr>
            <w:r>
              <w:rPr>
                <w:rFonts w:eastAsiaTheme="minorEastAsia"/>
                <w:color w:val="000000"/>
                <w:lang w:eastAsia="ja-JP"/>
              </w:rPr>
              <w:t>0.15</w:t>
            </w:r>
          </w:p>
        </w:tc>
        <w:tc>
          <w:tcPr>
            <w:tcW w:w="950" w:type="dxa"/>
          </w:tcPr>
          <w:p w14:paraId="7F6366D8"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236D712B"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62EC564" w14:textId="77777777" w:rsidTr="004477A9">
        <w:trPr>
          <w:trHeight w:val="314"/>
        </w:trPr>
        <w:tc>
          <w:tcPr>
            <w:tcW w:w="1377" w:type="dxa"/>
          </w:tcPr>
          <w:p w14:paraId="38D18D3B" w14:textId="77777777" w:rsidR="000E2EAE" w:rsidRPr="00E053BE" w:rsidRDefault="000E2EAE" w:rsidP="004477A9">
            <w:pPr>
              <w:pStyle w:val="TableText"/>
              <w:rPr>
                <w:noProof w:val="0"/>
              </w:rPr>
            </w:pPr>
            <w:r>
              <w:rPr>
                <w:rFonts w:eastAsiaTheme="minorEastAsia"/>
                <w:color w:val="000000"/>
                <w:lang w:eastAsia="ja-JP"/>
              </w:rPr>
              <w:t>VR712790</w:t>
            </w:r>
          </w:p>
        </w:tc>
        <w:tc>
          <w:tcPr>
            <w:tcW w:w="1440" w:type="dxa"/>
          </w:tcPr>
          <w:p w14:paraId="5A23F104"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2FE20577" w14:textId="77777777" w:rsidR="000E2EAE" w:rsidRPr="00E053BE" w:rsidRDefault="000E2EAE" w:rsidP="004477A9">
            <w:pPr>
              <w:pStyle w:val="TableText"/>
              <w:ind w:right="576"/>
              <w:rPr>
                <w:noProof w:val="0"/>
              </w:rPr>
            </w:pPr>
            <w:r>
              <w:rPr>
                <w:rFonts w:eastAsiaTheme="minorEastAsia"/>
                <w:color w:val="000000"/>
                <w:lang w:eastAsia="ja-JP"/>
              </w:rPr>
              <w:t>−0.95</w:t>
            </w:r>
          </w:p>
        </w:tc>
        <w:tc>
          <w:tcPr>
            <w:tcW w:w="746" w:type="dxa"/>
          </w:tcPr>
          <w:p w14:paraId="0CF865FF" w14:textId="77777777" w:rsidR="000E2EAE" w:rsidRPr="00E053BE" w:rsidRDefault="000E2EAE" w:rsidP="004477A9">
            <w:pPr>
              <w:pStyle w:val="TableText"/>
              <w:rPr>
                <w:noProof w:val="0"/>
              </w:rPr>
            </w:pPr>
            <w:r>
              <w:rPr>
                <w:rFonts w:eastAsiaTheme="minorEastAsia"/>
                <w:color w:val="000000"/>
                <w:lang w:eastAsia="ja-JP"/>
              </w:rPr>
              <w:t>0.11</w:t>
            </w:r>
          </w:p>
        </w:tc>
        <w:tc>
          <w:tcPr>
            <w:tcW w:w="950" w:type="dxa"/>
          </w:tcPr>
          <w:p w14:paraId="306DB138"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7B34730D"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C4878B1" w14:textId="77777777" w:rsidTr="004477A9">
        <w:trPr>
          <w:trHeight w:val="314"/>
        </w:trPr>
        <w:tc>
          <w:tcPr>
            <w:tcW w:w="1377" w:type="dxa"/>
          </w:tcPr>
          <w:p w14:paraId="6B5756FB" w14:textId="77777777" w:rsidR="000E2EAE" w:rsidRPr="00E053BE" w:rsidRDefault="000E2EAE" w:rsidP="004477A9">
            <w:pPr>
              <w:pStyle w:val="TableText"/>
              <w:rPr>
                <w:noProof w:val="0"/>
              </w:rPr>
            </w:pPr>
            <w:r>
              <w:rPr>
                <w:rFonts w:eastAsiaTheme="minorEastAsia"/>
                <w:color w:val="000000"/>
                <w:lang w:eastAsia="ja-JP"/>
              </w:rPr>
              <w:t>VR712793</w:t>
            </w:r>
          </w:p>
        </w:tc>
        <w:tc>
          <w:tcPr>
            <w:tcW w:w="1440" w:type="dxa"/>
          </w:tcPr>
          <w:p w14:paraId="10B0CA3B"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694AF466" w14:textId="77777777" w:rsidR="000E2EAE" w:rsidRPr="00E053BE" w:rsidRDefault="000E2EAE" w:rsidP="004477A9">
            <w:pPr>
              <w:pStyle w:val="TableText"/>
              <w:ind w:right="576"/>
              <w:rPr>
                <w:noProof w:val="0"/>
              </w:rPr>
            </w:pPr>
            <w:r>
              <w:rPr>
                <w:rFonts w:eastAsiaTheme="minorEastAsia"/>
                <w:color w:val="000000"/>
                <w:lang w:eastAsia="ja-JP"/>
              </w:rPr>
              <w:t>−1.10</w:t>
            </w:r>
          </w:p>
        </w:tc>
        <w:tc>
          <w:tcPr>
            <w:tcW w:w="746" w:type="dxa"/>
          </w:tcPr>
          <w:p w14:paraId="7B8EEB61" w14:textId="77777777" w:rsidR="000E2EAE" w:rsidRPr="00E053BE" w:rsidRDefault="000E2EAE" w:rsidP="004477A9">
            <w:pPr>
              <w:pStyle w:val="TableText"/>
              <w:rPr>
                <w:noProof w:val="0"/>
              </w:rPr>
            </w:pPr>
            <w:r>
              <w:rPr>
                <w:rFonts w:eastAsiaTheme="minorEastAsia"/>
                <w:color w:val="000000"/>
                <w:lang w:eastAsia="ja-JP"/>
              </w:rPr>
              <w:t>0.12</w:t>
            </w:r>
          </w:p>
        </w:tc>
        <w:tc>
          <w:tcPr>
            <w:tcW w:w="950" w:type="dxa"/>
          </w:tcPr>
          <w:p w14:paraId="34E8F1E2"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67943880"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701758E" w14:textId="77777777" w:rsidTr="004477A9">
        <w:trPr>
          <w:trHeight w:val="314"/>
        </w:trPr>
        <w:tc>
          <w:tcPr>
            <w:tcW w:w="1377" w:type="dxa"/>
          </w:tcPr>
          <w:p w14:paraId="434AF13F" w14:textId="77777777" w:rsidR="000E2EAE" w:rsidRPr="00E053BE" w:rsidRDefault="000E2EAE" w:rsidP="004477A9">
            <w:pPr>
              <w:pStyle w:val="TableText"/>
              <w:rPr>
                <w:noProof w:val="0"/>
              </w:rPr>
            </w:pPr>
            <w:r>
              <w:rPr>
                <w:rFonts w:eastAsiaTheme="minorEastAsia"/>
                <w:color w:val="000000"/>
                <w:lang w:eastAsia="ja-JP"/>
              </w:rPr>
              <w:t>VR712795</w:t>
            </w:r>
          </w:p>
        </w:tc>
        <w:tc>
          <w:tcPr>
            <w:tcW w:w="1440" w:type="dxa"/>
          </w:tcPr>
          <w:p w14:paraId="2D15DAA6"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3A71E733" w14:textId="77777777" w:rsidR="000E2EAE" w:rsidRPr="00E053BE" w:rsidRDefault="000E2EAE" w:rsidP="004477A9">
            <w:pPr>
              <w:pStyle w:val="TableText"/>
              <w:ind w:right="576"/>
              <w:rPr>
                <w:noProof w:val="0"/>
              </w:rPr>
            </w:pPr>
            <w:r>
              <w:rPr>
                <w:rFonts w:eastAsiaTheme="minorEastAsia"/>
                <w:color w:val="000000"/>
                <w:lang w:eastAsia="ja-JP"/>
              </w:rPr>
              <w:t>−1.51</w:t>
            </w:r>
          </w:p>
        </w:tc>
        <w:tc>
          <w:tcPr>
            <w:tcW w:w="746" w:type="dxa"/>
          </w:tcPr>
          <w:p w14:paraId="3EBF61A6" w14:textId="77777777" w:rsidR="000E2EAE" w:rsidRPr="00E053BE" w:rsidRDefault="000E2EAE" w:rsidP="004477A9">
            <w:pPr>
              <w:pStyle w:val="TableText"/>
              <w:rPr>
                <w:noProof w:val="0"/>
              </w:rPr>
            </w:pPr>
            <w:r>
              <w:rPr>
                <w:rFonts w:eastAsiaTheme="minorEastAsia"/>
                <w:color w:val="000000"/>
                <w:lang w:eastAsia="ja-JP"/>
              </w:rPr>
              <w:t>0.12</w:t>
            </w:r>
          </w:p>
        </w:tc>
        <w:tc>
          <w:tcPr>
            <w:tcW w:w="950" w:type="dxa"/>
          </w:tcPr>
          <w:p w14:paraId="4F11FA24"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7FB612F0"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4165ACEA" w14:textId="77777777" w:rsidTr="004477A9">
        <w:trPr>
          <w:trHeight w:val="314"/>
        </w:trPr>
        <w:tc>
          <w:tcPr>
            <w:tcW w:w="1377" w:type="dxa"/>
          </w:tcPr>
          <w:p w14:paraId="5E077F82" w14:textId="77777777" w:rsidR="000E2EAE" w:rsidRPr="00E053BE" w:rsidRDefault="000E2EAE" w:rsidP="004477A9">
            <w:pPr>
              <w:pStyle w:val="TableText"/>
              <w:rPr>
                <w:noProof w:val="0"/>
              </w:rPr>
            </w:pPr>
            <w:r>
              <w:rPr>
                <w:rFonts w:eastAsiaTheme="minorEastAsia"/>
                <w:color w:val="000000"/>
                <w:lang w:eastAsia="ja-JP"/>
              </w:rPr>
              <w:t>VR712797</w:t>
            </w:r>
          </w:p>
        </w:tc>
        <w:tc>
          <w:tcPr>
            <w:tcW w:w="1440" w:type="dxa"/>
          </w:tcPr>
          <w:p w14:paraId="60B37D89"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60E3CC68" w14:textId="77777777" w:rsidR="000E2EAE" w:rsidRPr="00E053BE" w:rsidRDefault="000E2EAE" w:rsidP="004477A9">
            <w:pPr>
              <w:pStyle w:val="TableText"/>
              <w:ind w:right="576"/>
              <w:rPr>
                <w:noProof w:val="0"/>
              </w:rPr>
            </w:pPr>
            <w:r>
              <w:rPr>
                <w:rFonts w:eastAsiaTheme="minorEastAsia"/>
                <w:color w:val="000000"/>
                <w:lang w:eastAsia="ja-JP"/>
              </w:rPr>
              <w:t>−0.63</w:t>
            </w:r>
          </w:p>
        </w:tc>
        <w:tc>
          <w:tcPr>
            <w:tcW w:w="746" w:type="dxa"/>
          </w:tcPr>
          <w:p w14:paraId="1E25913E" w14:textId="77777777" w:rsidR="000E2EAE" w:rsidRPr="00E053BE" w:rsidRDefault="000E2EAE" w:rsidP="004477A9">
            <w:pPr>
              <w:pStyle w:val="TableText"/>
              <w:rPr>
                <w:noProof w:val="0"/>
              </w:rPr>
            </w:pPr>
            <w:r>
              <w:rPr>
                <w:rFonts w:eastAsiaTheme="minorEastAsia"/>
                <w:color w:val="000000"/>
                <w:lang w:eastAsia="ja-JP"/>
              </w:rPr>
              <w:t>0.12</w:t>
            </w:r>
          </w:p>
        </w:tc>
        <w:tc>
          <w:tcPr>
            <w:tcW w:w="950" w:type="dxa"/>
          </w:tcPr>
          <w:p w14:paraId="2241BABC"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4EA59583"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FA56707" w14:textId="77777777" w:rsidTr="004477A9">
        <w:trPr>
          <w:trHeight w:val="314"/>
        </w:trPr>
        <w:tc>
          <w:tcPr>
            <w:tcW w:w="1377" w:type="dxa"/>
          </w:tcPr>
          <w:p w14:paraId="74A75D2E" w14:textId="77777777" w:rsidR="000E2EAE" w:rsidRPr="00E053BE" w:rsidRDefault="000E2EAE" w:rsidP="004477A9">
            <w:pPr>
              <w:pStyle w:val="TableText"/>
              <w:rPr>
                <w:noProof w:val="0"/>
              </w:rPr>
            </w:pPr>
            <w:r>
              <w:rPr>
                <w:rFonts w:eastAsiaTheme="minorEastAsia"/>
                <w:color w:val="000000"/>
                <w:lang w:eastAsia="ja-JP"/>
              </w:rPr>
              <w:t>VR793146</w:t>
            </w:r>
          </w:p>
        </w:tc>
        <w:tc>
          <w:tcPr>
            <w:tcW w:w="1440" w:type="dxa"/>
          </w:tcPr>
          <w:p w14:paraId="53AE9530"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6B9E266E" w14:textId="77777777" w:rsidR="000E2EAE" w:rsidRPr="00E053BE" w:rsidRDefault="000E2EAE" w:rsidP="004477A9">
            <w:pPr>
              <w:pStyle w:val="TableText"/>
              <w:ind w:right="576"/>
              <w:rPr>
                <w:noProof w:val="0"/>
              </w:rPr>
            </w:pPr>
            <w:r>
              <w:rPr>
                <w:rFonts w:eastAsiaTheme="minorEastAsia"/>
                <w:color w:val="000000"/>
                <w:lang w:eastAsia="ja-JP"/>
              </w:rPr>
              <w:t>−1.37</w:t>
            </w:r>
          </w:p>
        </w:tc>
        <w:tc>
          <w:tcPr>
            <w:tcW w:w="746" w:type="dxa"/>
          </w:tcPr>
          <w:p w14:paraId="2D353B8E" w14:textId="77777777" w:rsidR="000E2EAE" w:rsidRPr="00E053BE" w:rsidRDefault="000E2EAE" w:rsidP="004477A9">
            <w:pPr>
              <w:pStyle w:val="TableText"/>
              <w:rPr>
                <w:noProof w:val="0"/>
              </w:rPr>
            </w:pPr>
            <w:r>
              <w:rPr>
                <w:rFonts w:eastAsiaTheme="minorEastAsia"/>
                <w:color w:val="000000"/>
                <w:lang w:eastAsia="ja-JP"/>
              </w:rPr>
              <w:t>0.07</w:t>
            </w:r>
          </w:p>
        </w:tc>
        <w:tc>
          <w:tcPr>
            <w:tcW w:w="950" w:type="dxa"/>
          </w:tcPr>
          <w:p w14:paraId="6E3A7825" w14:textId="77777777" w:rsidR="000E2EAE" w:rsidRPr="00E053BE" w:rsidRDefault="000E2EAE" w:rsidP="004477A9">
            <w:pPr>
              <w:pStyle w:val="TableText"/>
              <w:rPr>
                <w:noProof w:val="0"/>
              </w:rPr>
            </w:pPr>
            <w:r>
              <w:rPr>
                <w:rFonts w:eastAsiaTheme="minorEastAsia"/>
                <w:color w:val="000000"/>
                <w:lang w:eastAsia="ja-JP"/>
              </w:rPr>
              <w:t>−0.52</w:t>
            </w:r>
          </w:p>
        </w:tc>
        <w:tc>
          <w:tcPr>
            <w:tcW w:w="950" w:type="dxa"/>
          </w:tcPr>
          <w:p w14:paraId="5420212C" w14:textId="77777777" w:rsidR="000E2EAE" w:rsidRPr="00E053BE" w:rsidRDefault="000E2EAE" w:rsidP="004477A9">
            <w:pPr>
              <w:pStyle w:val="TableText"/>
              <w:rPr>
                <w:noProof w:val="0"/>
              </w:rPr>
            </w:pPr>
            <w:r>
              <w:rPr>
                <w:rFonts w:eastAsiaTheme="minorEastAsia"/>
                <w:color w:val="000000"/>
                <w:lang w:eastAsia="ja-JP"/>
              </w:rPr>
              <w:t>0.52</w:t>
            </w:r>
          </w:p>
        </w:tc>
      </w:tr>
      <w:tr w:rsidR="000E2EAE" w:rsidRPr="00E053BE" w14:paraId="56A3A786" w14:textId="77777777" w:rsidTr="004477A9">
        <w:trPr>
          <w:trHeight w:val="314"/>
        </w:trPr>
        <w:tc>
          <w:tcPr>
            <w:tcW w:w="1377" w:type="dxa"/>
          </w:tcPr>
          <w:p w14:paraId="376E73C6" w14:textId="77777777" w:rsidR="000E2EAE" w:rsidRPr="00E053BE" w:rsidRDefault="000E2EAE" w:rsidP="004477A9">
            <w:pPr>
              <w:pStyle w:val="TableText"/>
              <w:rPr>
                <w:noProof w:val="0"/>
              </w:rPr>
            </w:pPr>
            <w:r>
              <w:rPr>
                <w:rFonts w:eastAsiaTheme="minorEastAsia"/>
                <w:color w:val="000000"/>
                <w:lang w:eastAsia="ja-JP"/>
              </w:rPr>
              <w:t>VR793147</w:t>
            </w:r>
          </w:p>
        </w:tc>
        <w:tc>
          <w:tcPr>
            <w:tcW w:w="1440" w:type="dxa"/>
          </w:tcPr>
          <w:p w14:paraId="235C5311"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27EB6860" w14:textId="77777777" w:rsidR="000E2EAE" w:rsidRPr="00E053BE" w:rsidRDefault="000E2EAE" w:rsidP="004477A9">
            <w:pPr>
              <w:pStyle w:val="TableText"/>
              <w:ind w:right="576"/>
              <w:rPr>
                <w:noProof w:val="0"/>
              </w:rPr>
            </w:pPr>
            <w:r>
              <w:rPr>
                <w:rFonts w:eastAsiaTheme="minorEastAsia"/>
                <w:color w:val="000000"/>
                <w:lang w:eastAsia="ja-JP"/>
              </w:rPr>
              <w:t>−2.32</w:t>
            </w:r>
          </w:p>
        </w:tc>
        <w:tc>
          <w:tcPr>
            <w:tcW w:w="746" w:type="dxa"/>
          </w:tcPr>
          <w:p w14:paraId="0D10035E" w14:textId="77777777" w:rsidR="000E2EAE" w:rsidRPr="00E053BE" w:rsidRDefault="000E2EAE" w:rsidP="004477A9">
            <w:pPr>
              <w:pStyle w:val="TableText"/>
              <w:rPr>
                <w:noProof w:val="0"/>
              </w:rPr>
            </w:pPr>
            <w:r>
              <w:rPr>
                <w:rFonts w:eastAsiaTheme="minorEastAsia"/>
                <w:color w:val="000000"/>
                <w:lang w:eastAsia="ja-JP"/>
              </w:rPr>
              <w:t>0.10</w:t>
            </w:r>
          </w:p>
        </w:tc>
        <w:tc>
          <w:tcPr>
            <w:tcW w:w="950" w:type="dxa"/>
          </w:tcPr>
          <w:p w14:paraId="3A5DF47B" w14:textId="77777777" w:rsidR="000E2EAE" w:rsidRPr="00E053BE" w:rsidRDefault="000E2EAE" w:rsidP="004477A9">
            <w:pPr>
              <w:pStyle w:val="TableText"/>
              <w:rPr>
                <w:noProof w:val="0"/>
              </w:rPr>
            </w:pPr>
            <w:r>
              <w:rPr>
                <w:rFonts w:eastAsiaTheme="minorEastAsia"/>
                <w:color w:val="000000"/>
                <w:lang w:eastAsia="ja-JP"/>
              </w:rPr>
              <w:t>N/A</w:t>
            </w:r>
          </w:p>
        </w:tc>
        <w:tc>
          <w:tcPr>
            <w:tcW w:w="950" w:type="dxa"/>
          </w:tcPr>
          <w:p w14:paraId="4178E987" w14:textId="77777777" w:rsidR="000E2EAE" w:rsidRPr="00E053BE" w:rsidRDefault="000E2EAE" w:rsidP="004477A9">
            <w:pPr>
              <w:pStyle w:val="TableText"/>
              <w:rPr>
                <w:noProof w:val="0"/>
              </w:rPr>
            </w:pPr>
            <w:r>
              <w:rPr>
                <w:rFonts w:eastAsiaTheme="minorEastAsia"/>
                <w:color w:val="000000"/>
                <w:lang w:eastAsia="ja-JP"/>
              </w:rPr>
              <w:t>N/A</w:t>
            </w:r>
          </w:p>
        </w:tc>
      </w:tr>
    </w:tbl>
    <w:p w14:paraId="5F5EA475" w14:textId="1D8ECC44" w:rsidR="000E2EAE" w:rsidRPr="00E053BE" w:rsidRDefault="000E2EAE" w:rsidP="000E2EAE">
      <w:pPr>
        <w:pStyle w:val="Caption"/>
        <w:pageBreakBefore/>
      </w:pPr>
      <w:bookmarkStart w:id="2345" w:name="_Ref146281100"/>
      <w:bookmarkStart w:id="2346" w:name="_Toc160113695"/>
      <w:bookmarkStart w:id="2347" w:name="_Toc193442678"/>
      <w:bookmarkStart w:id="2348" w:name="_Toc222841319"/>
      <w:bookmarkEnd w:id="2333"/>
      <w:bookmarkEnd w:id="2334"/>
      <w:bookmarkEnd w:id="2335"/>
      <w:bookmarkEnd w:id="2336"/>
      <w:bookmarkEnd w:id="2337"/>
      <w:bookmarkEnd w:id="2338"/>
      <w:bookmarkEnd w:id="2339"/>
      <w:r w:rsidRPr="00E053BE">
        <w:lastRenderedPageBreak/>
        <w:t>Table 8.C.</w:t>
      </w:r>
      <w:fldSimple w:instr=" SEQ Table_8.C. \* ARABIC ">
        <w:r w:rsidR="00071A86">
          <w:rPr>
            <w:noProof/>
          </w:rPr>
          <w:t>7</w:t>
        </w:r>
      </w:fldSimple>
      <w:bookmarkEnd w:id="2345"/>
      <w:r w:rsidRPr="00E053BE">
        <w:t xml:space="preserve">  IRT Item Statistics, Grade Span Eleven and Twelve</w:t>
      </w:r>
      <w:bookmarkEnd w:id="2346"/>
      <w:bookmarkEnd w:id="2347"/>
      <w:bookmarkEnd w:id="2348"/>
    </w:p>
    <w:tbl>
      <w:tblPr>
        <w:tblStyle w:val="TRs"/>
        <w:tblW w:w="0" w:type="auto"/>
        <w:tblLayout w:type="fixed"/>
        <w:tblLook w:val="04A0" w:firstRow="1" w:lastRow="0" w:firstColumn="1" w:lastColumn="0" w:noHBand="0" w:noVBand="1"/>
      </w:tblPr>
      <w:tblGrid>
        <w:gridCol w:w="1377"/>
        <w:gridCol w:w="1440"/>
        <w:gridCol w:w="2017"/>
        <w:gridCol w:w="746"/>
        <w:gridCol w:w="945"/>
        <w:gridCol w:w="945"/>
      </w:tblGrid>
      <w:tr w:rsidR="000E2EAE" w:rsidRPr="002B666A" w14:paraId="3C836F17" w14:textId="77777777" w:rsidTr="004477A9">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4CD8021B" w14:textId="77777777" w:rsidR="000E2EAE" w:rsidRPr="002B666A" w:rsidRDefault="000E2EAE" w:rsidP="004477A9">
            <w:pPr>
              <w:pStyle w:val="TableHead"/>
              <w:rPr>
                <w:b w:val="0"/>
                <w:bCs w:val="0"/>
                <w:noProof w:val="0"/>
                <w:lang w:eastAsia="ko-KR"/>
              </w:rPr>
            </w:pPr>
            <w:r w:rsidRPr="002B666A">
              <w:rPr>
                <w:bCs w:val="0"/>
                <w:noProof w:val="0"/>
                <w:lang w:eastAsia="ko-KR"/>
              </w:rPr>
              <w:t>Item ID</w:t>
            </w:r>
          </w:p>
        </w:tc>
        <w:tc>
          <w:tcPr>
            <w:tcW w:w="1440" w:type="dxa"/>
          </w:tcPr>
          <w:p w14:paraId="15D5AB57" w14:textId="77777777" w:rsidR="000E2EAE" w:rsidRPr="002B666A" w:rsidRDefault="000E2EAE" w:rsidP="004477A9">
            <w:pPr>
              <w:pStyle w:val="TableHead"/>
              <w:rPr>
                <w:b w:val="0"/>
                <w:bCs w:val="0"/>
                <w:noProof w:val="0"/>
                <w:lang w:eastAsia="ko-KR"/>
              </w:rPr>
            </w:pPr>
            <w:r w:rsidRPr="002B666A">
              <w:rPr>
                <w:bCs w:val="0"/>
                <w:noProof w:val="0"/>
                <w:lang w:eastAsia="ko-KR"/>
              </w:rPr>
              <w:t>Use Code</w:t>
            </w:r>
          </w:p>
        </w:tc>
        <w:tc>
          <w:tcPr>
            <w:tcW w:w="2017" w:type="dxa"/>
          </w:tcPr>
          <w:p w14:paraId="411AE0CD" w14:textId="77777777" w:rsidR="000E2EAE" w:rsidRPr="002B666A" w:rsidRDefault="000E2EAE" w:rsidP="004477A9">
            <w:pPr>
              <w:pStyle w:val="TableHead"/>
              <w:rPr>
                <w:b w:val="0"/>
                <w:bCs w:val="0"/>
                <w:noProof w:val="0"/>
                <w:lang w:eastAsia="ko-KR"/>
              </w:rPr>
            </w:pPr>
            <w:r w:rsidRPr="002B666A">
              <w:rPr>
                <w:bCs w:val="0"/>
                <w:noProof w:val="0"/>
                <w:lang w:eastAsia="ko-KR"/>
              </w:rPr>
              <w:t>Item Difficulty b</w:t>
            </w:r>
          </w:p>
        </w:tc>
        <w:tc>
          <w:tcPr>
            <w:tcW w:w="746" w:type="dxa"/>
          </w:tcPr>
          <w:p w14:paraId="3F2EFB27" w14:textId="77777777" w:rsidR="000E2EAE" w:rsidRPr="002B666A" w:rsidRDefault="000E2EAE" w:rsidP="004477A9">
            <w:pPr>
              <w:pStyle w:val="TableHead"/>
              <w:rPr>
                <w:b w:val="0"/>
                <w:bCs w:val="0"/>
                <w:noProof w:val="0"/>
                <w:lang w:eastAsia="ko-KR"/>
              </w:rPr>
            </w:pPr>
            <w:r w:rsidRPr="002B666A">
              <w:rPr>
                <w:bCs w:val="0"/>
                <w:noProof w:val="0"/>
                <w:lang w:eastAsia="ko-KR"/>
              </w:rPr>
              <w:t>SE</w:t>
            </w:r>
          </w:p>
        </w:tc>
        <w:tc>
          <w:tcPr>
            <w:tcW w:w="945" w:type="dxa"/>
          </w:tcPr>
          <w:p w14:paraId="0865E97A" w14:textId="77777777" w:rsidR="000E2EAE" w:rsidRPr="002B666A" w:rsidRDefault="000E2EAE" w:rsidP="004477A9">
            <w:pPr>
              <w:pStyle w:val="TableHead"/>
              <w:rPr>
                <w:b w:val="0"/>
                <w:bCs w:val="0"/>
                <w:noProof w:val="0"/>
                <w:lang w:eastAsia="ko-KR"/>
              </w:rPr>
            </w:pPr>
            <w:r w:rsidRPr="002B666A">
              <w:rPr>
                <w:bCs w:val="0"/>
                <w:noProof w:val="0"/>
                <w:lang w:eastAsia="ko-KR"/>
              </w:rPr>
              <w:t>d1</w:t>
            </w:r>
          </w:p>
        </w:tc>
        <w:tc>
          <w:tcPr>
            <w:tcW w:w="945" w:type="dxa"/>
          </w:tcPr>
          <w:p w14:paraId="48BAACC9" w14:textId="77777777" w:rsidR="000E2EAE" w:rsidRPr="002B666A" w:rsidRDefault="000E2EAE" w:rsidP="004477A9">
            <w:pPr>
              <w:pStyle w:val="TableHead"/>
              <w:rPr>
                <w:b w:val="0"/>
                <w:bCs w:val="0"/>
                <w:noProof w:val="0"/>
                <w:lang w:eastAsia="ko-KR"/>
              </w:rPr>
            </w:pPr>
            <w:r w:rsidRPr="002B666A">
              <w:rPr>
                <w:bCs w:val="0"/>
                <w:noProof w:val="0"/>
                <w:lang w:eastAsia="ko-KR"/>
              </w:rPr>
              <w:t>d2</w:t>
            </w:r>
          </w:p>
        </w:tc>
      </w:tr>
      <w:tr w:rsidR="000E2EAE" w:rsidRPr="00E053BE" w14:paraId="7811A45F" w14:textId="77777777" w:rsidTr="004477A9">
        <w:trPr>
          <w:trHeight w:val="314"/>
        </w:trPr>
        <w:tc>
          <w:tcPr>
            <w:tcW w:w="1377" w:type="dxa"/>
          </w:tcPr>
          <w:p w14:paraId="1949978E" w14:textId="77777777" w:rsidR="000E2EAE" w:rsidRPr="00E053BE" w:rsidRDefault="000E2EAE" w:rsidP="004477A9">
            <w:pPr>
              <w:pStyle w:val="TableText"/>
              <w:rPr>
                <w:noProof w:val="0"/>
                <w:lang w:eastAsia="ko-KR"/>
              </w:rPr>
            </w:pPr>
            <w:r>
              <w:rPr>
                <w:rFonts w:eastAsiaTheme="minorEastAsia"/>
                <w:color w:val="000000"/>
                <w:lang w:eastAsia="ja-JP"/>
              </w:rPr>
              <w:t>VR056029</w:t>
            </w:r>
          </w:p>
        </w:tc>
        <w:tc>
          <w:tcPr>
            <w:tcW w:w="1440" w:type="dxa"/>
          </w:tcPr>
          <w:p w14:paraId="3747E007"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B6A4448" w14:textId="77777777" w:rsidR="000E2EAE" w:rsidRPr="00E053BE" w:rsidRDefault="000E2EAE" w:rsidP="004477A9">
            <w:pPr>
              <w:pStyle w:val="TableText"/>
              <w:ind w:right="576"/>
              <w:rPr>
                <w:noProof w:val="0"/>
              </w:rPr>
            </w:pPr>
            <w:r>
              <w:rPr>
                <w:rFonts w:eastAsiaTheme="minorEastAsia"/>
                <w:color w:val="000000"/>
                <w:lang w:eastAsia="ja-JP"/>
              </w:rPr>
              <w:t>−1.30</w:t>
            </w:r>
          </w:p>
        </w:tc>
        <w:tc>
          <w:tcPr>
            <w:tcW w:w="746" w:type="dxa"/>
          </w:tcPr>
          <w:p w14:paraId="16CA72E6" w14:textId="77777777" w:rsidR="000E2EAE" w:rsidRPr="00E053BE" w:rsidRDefault="000E2EAE" w:rsidP="004477A9">
            <w:pPr>
              <w:pStyle w:val="TableText"/>
              <w:rPr>
                <w:noProof w:val="0"/>
              </w:rPr>
            </w:pPr>
            <w:r>
              <w:rPr>
                <w:rFonts w:eastAsiaTheme="minorEastAsia"/>
                <w:color w:val="000000"/>
                <w:lang w:eastAsia="ja-JP"/>
              </w:rPr>
              <w:t>0.07</w:t>
            </w:r>
          </w:p>
        </w:tc>
        <w:tc>
          <w:tcPr>
            <w:tcW w:w="945" w:type="dxa"/>
          </w:tcPr>
          <w:p w14:paraId="6FA694E1"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64AA65D6"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595EC671" w14:textId="77777777" w:rsidTr="004477A9">
        <w:trPr>
          <w:trHeight w:val="314"/>
        </w:trPr>
        <w:tc>
          <w:tcPr>
            <w:tcW w:w="1377" w:type="dxa"/>
          </w:tcPr>
          <w:p w14:paraId="57DBC45A" w14:textId="77777777" w:rsidR="000E2EAE" w:rsidRPr="00E053BE" w:rsidRDefault="000E2EAE" w:rsidP="004477A9">
            <w:pPr>
              <w:pStyle w:val="TableText"/>
              <w:rPr>
                <w:noProof w:val="0"/>
              </w:rPr>
            </w:pPr>
            <w:r>
              <w:rPr>
                <w:rFonts w:eastAsiaTheme="minorEastAsia"/>
                <w:color w:val="000000"/>
                <w:lang w:eastAsia="ja-JP"/>
              </w:rPr>
              <w:t>VR056049</w:t>
            </w:r>
          </w:p>
        </w:tc>
        <w:tc>
          <w:tcPr>
            <w:tcW w:w="1440" w:type="dxa"/>
          </w:tcPr>
          <w:p w14:paraId="250883A5"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2AF0757" w14:textId="77777777" w:rsidR="000E2EAE" w:rsidRPr="00E053BE" w:rsidRDefault="000E2EAE" w:rsidP="004477A9">
            <w:pPr>
              <w:pStyle w:val="TableText"/>
              <w:ind w:right="576"/>
              <w:rPr>
                <w:noProof w:val="0"/>
              </w:rPr>
            </w:pPr>
            <w:r>
              <w:rPr>
                <w:rFonts w:eastAsiaTheme="minorEastAsia"/>
                <w:color w:val="000000"/>
                <w:lang w:eastAsia="ja-JP"/>
              </w:rPr>
              <w:t>0.15</w:t>
            </w:r>
          </w:p>
        </w:tc>
        <w:tc>
          <w:tcPr>
            <w:tcW w:w="746" w:type="dxa"/>
          </w:tcPr>
          <w:p w14:paraId="1FB96980" w14:textId="77777777" w:rsidR="000E2EAE" w:rsidRPr="00E053BE" w:rsidRDefault="000E2EAE" w:rsidP="004477A9">
            <w:pPr>
              <w:pStyle w:val="TableText"/>
              <w:rPr>
                <w:noProof w:val="0"/>
              </w:rPr>
            </w:pPr>
            <w:r>
              <w:rPr>
                <w:rFonts w:eastAsiaTheme="minorEastAsia"/>
                <w:color w:val="000000"/>
                <w:lang w:eastAsia="ja-JP"/>
              </w:rPr>
              <w:t>0.07</w:t>
            </w:r>
          </w:p>
        </w:tc>
        <w:tc>
          <w:tcPr>
            <w:tcW w:w="945" w:type="dxa"/>
          </w:tcPr>
          <w:p w14:paraId="271125A0"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57DD2199"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687AEF9" w14:textId="77777777" w:rsidTr="004477A9">
        <w:trPr>
          <w:trHeight w:val="314"/>
        </w:trPr>
        <w:tc>
          <w:tcPr>
            <w:tcW w:w="1377" w:type="dxa"/>
          </w:tcPr>
          <w:p w14:paraId="23EFD16B" w14:textId="77777777" w:rsidR="000E2EAE" w:rsidRPr="00E053BE" w:rsidRDefault="000E2EAE" w:rsidP="004477A9">
            <w:pPr>
              <w:pStyle w:val="TableText"/>
              <w:rPr>
                <w:noProof w:val="0"/>
              </w:rPr>
            </w:pPr>
            <w:r>
              <w:rPr>
                <w:rFonts w:eastAsiaTheme="minorEastAsia"/>
                <w:color w:val="000000"/>
                <w:lang w:eastAsia="ja-JP"/>
              </w:rPr>
              <w:t>VR061139</w:t>
            </w:r>
          </w:p>
        </w:tc>
        <w:tc>
          <w:tcPr>
            <w:tcW w:w="1440" w:type="dxa"/>
          </w:tcPr>
          <w:p w14:paraId="4241ACB8"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6C8BE72F" w14:textId="77777777" w:rsidR="000E2EAE" w:rsidRPr="00E053BE" w:rsidRDefault="000E2EAE" w:rsidP="004477A9">
            <w:pPr>
              <w:pStyle w:val="TableText"/>
              <w:ind w:right="576"/>
              <w:rPr>
                <w:noProof w:val="0"/>
              </w:rPr>
            </w:pPr>
            <w:r>
              <w:rPr>
                <w:rFonts w:eastAsiaTheme="minorEastAsia"/>
                <w:color w:val="000000"/>
                <w:lang w:eastAsia="ja-JP"/>
              </w:rPr>
              <w:t>−2.60</w:t>
            </w:r>
          </w:p>
        </w:tc>
        <w:tc>
          <w:tcPr>
            <w:tcW w:w="746" w:type="dxa"/>
          </w:tcPr>
          <w:p w14:paraId="4E30D5D5" w14:textId="77777777" w:rsidR="000E2EAE" w:rsidRPr="00E053BE" w:rsidRDefault="000E2EAE" w:rsidP="004477A9">
            <w:pPr>
              <w:pStyle w:val="TableText"/>
              <w:rPr>
                <w:noProof w:val="0"/>
              </w:rPr>
            </w:pPr>
            <w:r>
              <w:rPr>
                <w:rFonts w:eastAsiaTheme="minorEastAsia"/>
                <w:color w:val="000000"/>
                <w:lang w:eastAsia="ja-JP"/>
              </w:rPr>
              <w:t>0.11</w:t>
            </w:r>
          </w:p>
        </w:tc>
        <w:tc>
          <w:tcPr>
            <w:tcW w:w="945" w:type="dxa"/>
          </w:tcPr>
          <w:p w14:paraId="42882B9D"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7CFDFAB3"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5255430" w14:textId="77777777" w:rsidTr="004477A9">
        <w:trPr>
          <w:trHeight w:val="314"/>
        </w:trPr>
        <w:tc>
          <w:tcPr>
            <w:tcW w:w="1377" w:type="dxa"/>
          </w:tcPr>
          <w:p w14:paraId="0E50495F" w14:textId="77777777" w:rsidR="000E2EAE" w:rsidRPr="00E053BE" w:rsidRDefault="000E2EAE" w:rsidP="004477A9">
            <w:pPr>
              <w:pStyle w:val="TableText"/>
              <w:rPr>
                <w:noProof w:val="0"/>
              </w:rPr>
            </w:pPr>
            <w:r>
              <w:rPr>
                <w:rFonts w:eastAsiaTheme="minorEastAsia"/>
                <w:color w:val="000000"/>
                <w:lang w:eastAsia="ja-JP"/>
              </w:rPr>
              <w:t>VR147932</w:t>
            </w:r>
          </w:p>
        </w:tc>
        <w:tc>
          <w:tcPr>
            <w:tcW w:w="1440" w:type="dxa"/>
          </w:tcPr>
          <w:p w14:paraId="391B7CDB"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E91B200" w14:textId="77777777" w:rsidR="000E2EAE" w:rsidRPr="00E053BE" w:rsidRDefault="000E2EAE" w:rsidP="004477A9">
            <w:pPr>
              <w:pStyle w:val="TableText"/>
              <w:ind w:right="576"/>
              <w:rPr>
                <w:noProof w:val="0"/>
              </w:rPr>
            </w:pPr>
            <w:r>
              <w:rPr>
                <w:rFonts w:eastAsiaTheme="minorEastAsia"/>
                <w:color w:val="000000"/>
                <w:lang w:eastAsia="ja-JP"/>
              </w:rPr>
              <w:t>−1.37</w:t>
            </w:r>
          </w:p>
        </w:tc>
        <w:tc>
          <w:tcPr>
            <w:tcW w:w="746" w:type="dxa"/>
          </w:tcPr>
          <w:p w14:paraId="66669F09" w14:textId="77777777" w:rsidR="000E2EAE" w:rsidRPr="00E053BE" w:rsidRDefault="000E2EAE" w:rsidP="004477A9">
            <w:pPr>
              <w:pStyle w:val="TableText"/>
              <w:rPr>
                <w:noProof w:val="0"/>
              </w:rPr>
            </w:pPr>
            <w:r>
              <w:rPr>
                <w:rFonts w:eastAsiaTheme="minorEastAsia"/>
                <w:color w:val="000000"/>
                <w:lang w:eastAsia="ja-JP"/>
              </w:rPr>
              <w:t>0.11</w:t>
            </w:r>
          </w:p>
        </w:tc>
        <w:tc>
          <w:tcPr>
            <w:tcW w:w="945" w:type="dxa"/>
          </w:tcPr>
          <w:p w14:paraId="09F011FC"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59EEB1BC"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8A41893" w14:textId="77777777" w:rsidTr="004477A9">
        <w:trPr>
          <w:trHeight w:val="314"/>
        </w:trPr>
        <w:tc>
          <w:tcPr>
            <w:tcW w:w="1377" w:type="dxa"/>
          </w:tcPr>
          <w:p w14:paraId="741B7593" w14:textId="77777777" w:rsidR="000E2EAE" w:rsidRPr="00E053BE" w:rsidRDefault="000E2EAE" w:rsidP="004477A9">
            <w:pPr>
              <w:pStyle w:val="TableText"/>
              <w:rPr>
                <w:noProof w:val="0"/>
              </w:rPr>
            </w:pPr>
            <w:r>
              <w:rPr>
                <w:rFonts w:eastAsiaTheme="minorEastAsia"/>
                <w:color w:val="000000"/>
                <w:lang w:eastAsia="ja-JP"/>
              </w:rPr>
              <w:t>VR148029</w:t>
            </w:r>
          </w:p>
        </w:tc>
        <w:tc>
          <w:tcPr>
            <w:tcW w:w="1440" w:type="dxa"/>
          </w:tcPr>
          <w:p w14:paraId="5C7A74D2"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0E09632" w14:textId="77777777" w:rsidR="000E2EAE" w:rsidRPr="00E053BE" w:rsidRDefault="000E2EAE" w:rsidP="004477A9">
            <w:pPr>
              <w:pStyle w:val="TableText"/>
              <w:ind w:right="576"/>
              <w:rPr>
                <w:noProof w:val="0"/>
              </w:rPr>
            </w:pPr>
            <w:r>
              <w:rPr>
                <w:rFonts w:eastAsiaTheme="minorEastAsia"/>
                <w:color w:val="000000"/>
                <w:lang w:eastAsia="ja-JP"/>
              </w:rPr>
              <w:t>−1.26</w:t>
            </w:r>
          </w:p>
        </w:tc>
        <w:tc>
          <w:tcPr>
            <w:tcW w:w="746" w:type="dxa"/>
          </w:tcPr>
          <w:p w14:paraId="22EEEA50" w14:textId="77777777" w:rsidR="000E2EAE" w:rsidRPr="00E053BE" w:rsidRDefault="000E2EAE" w:rsidP="004477A9">
            <w:pPr>
              <w:pStyle w:val="TableText"/>
              <w:rPr>
                <w:noProof w:val="0"/>
              </w:rPr>
            </w:pPr>
            <w:r>
              <w:rPr>
                <w:rFonts w:eastAsiaTheme="minorEastAsia"/>
                <w:color w:val="000000"/>
                <w:lang w:eastAsia="ja-JP"/>
              </w:rPr>
              <w:t>0.11</w:t>
            </w:r>
          </w:p>
        </w:tc>
        <w:tc>
          <w:tcPr>
            <w:tcW w:w="945" w:type="dxa"/>
          </w:tcPr>
          <w:p w14:paraId="429FB2FD"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03A26908"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CAF3CEA" w14:textId="77777777" w:rsidTr="004477A9">
        <w:trPr>
          <w:trHeight w:val="314"/>
        </w:trPr>
        <w:tc>
          <w:tcPr>
            <w:tcW w:w="1377" w:type="dxa"/>
          </w:tcPr>
          <w:p w14:paraId="1A4F6984" w14:textId="77777777" w:rsidR="000E2EAE" w:rsidRPr="00E053BE" w:rsidRDefault="000E2EAE" w:rsidP="004477A9">
            <w:pPr>
              <w:pStyle w:val="TableText"/>
              <w:rPr>
                <w:noProof w:val="0"/>
              </w:rPr>
            </w:pPr>
            <w:r>
              <w:rPr>
                <w:rFonts w:eastAsiaTheme="minorEastAsia"/>
                <w:color w:val="000000"/>
                <w:lang w:eastAsia="ja-JP"/>
              </w:rPr>
              <w:t>VR148031</w:t>
            </w:r>
          </w:p>
        </w:tc>
        <w:tc>
          <w:tcPr>
            <w:tcW w:w="1440" w:type="dxa"/>
          </w:tcPr>
          <w:p w14:paraId="738FA393"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8832833" w14:textId="77777777" w:rsidR="000E2EAE" w:rsidRPr="00E053BE" w:rsidRDefault="000E2EAE" w:rsidP="004477A9">
            <w:pPr>
              <w:pStyle w:val="TableText"/>
              <w:ind w:right="576"/>
              <w:rPr>
                <w:noProof w:val="0"/>
              </w:rPr>
            </w:pPr>
            <w:r>
              <w:rPr>
                <w:rFonts w:eastAsiaTheme="minorEastAsia"/>
                <w:color w:val="000000"/>
                <w:lang w:eastAsia="ja-JP"/>
              </w:rPr>
              <w:t>−1.95</w:t>
            </w:r>
          </w:p>
        </w:tc>
        <w:tc>
          <w:tcPr>
            <w:tcW w:w="746" w:type="dxa"/>
          </w:tcPr>
          <w:p w14:paraId="0AAA18A7" w14:textId="77777777" w:rsidR="000E2EAE" w:rsidRPr="00E053BE" w:rsidRDefault="000E2EAE" w:rsidP="004477A9">
            <w:pPr>
              <w:pStyle w:val="TableText"/>
              <w:rPr>
                <w:noProof w:val="0"/>
              </w:rPr>
            </w:pPr>
            <w:r>
              <w:rPr>
                <w:rFonts w:eastAsiaTheme="minorEastAsia"/>
                <w:color w:val="000000"/>
                <w:lang w:eastAsia="ja-JP"/>
              </w:rPr>
              <w:t>0.10</w:t>
            </w:r>
          </w:p>
        </w:tc>
        <w:tc>
          <w:tcPr>
            <w:tcW w:w="945" w:type="dxa"/>
          </w:tcPr>
          <w:p w14:paraId="3A807644"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6D45DFFF"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772ED6C2" w14:textId="77777777" w:rsidTr="004477A9">
        <w:trPr>
          <w:trHeight w:val="314"/>
        </w:trPr>
        <w:tc>
          <w:tcPr>
            <w:tcW w:w="1377" w:type="dxa"/>
          </w:tcPr>
          <w:p w14:paraId="59C09979" w14:textId="77777777" w:rsidR="000E2EAE" w:rsidRPr="00E053BE" w:rsidRDefault="000E2EAE" w:rsidP="004477A9">
            <w:pPr>
              <w:pStyle w:val="TableText"/>
              <w:rPr>
                <w:noProof w:val="0"/>
              </w:rPr>
            </w:pPr>
            <w:r>
              <w:rPr>
                <w:rFonts w:eastAsiaTheme="minorEastAsia"/>
                <w:color w:val="000000"/>
                <w:lang w:eastAsia="ja-JP"/>
              </w:rPr>
              <w:t>VR148050</w:t>
            </w:r>
          </w:p>
        </w:tc>
        <w:tc>
          <w:tcPr>
            <w:tcW w:w="1440" w:type="dxa"/>
          </w:tcPr>
          <w:p w14:paraId="4CCCA733"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2372D1C" w14:textId="77777777" w:rsidR="000E2EAE" w:rsidRPr="00E053BE" w:rsidRDefault="000E2EAE" w:rsidP="004477A9">
            <w:pPr>
              <w:pStyle w:val="TableText"/>
              <w:ind w:right="576"/>
              <w:rPr>
                <w:noProof w:val="0"/>
              </w:rPr>
            </w:pPr>
            <w:r>
              <w:rPr>
                <w:rFonts w:eastAsiaTheme="minorEastAsia"/>
                <w:color w:val="000000"/>
                <w:lang w:eastAsia="ja-JP"/>
              </w:rPr>
              <w:t>−0.89</w:t>
            </w:r>
          </w:p>
        </w:tc>
        <w:tc>
          <w:tcPr>
            <w:tcW w:w="746" w:type="dxa"/>
          </w:tcPr>
          <w:p w14:paraId="79CA865A" w14:textId="77777777" w:rsidR="000E2EAE" w:rsidRPr="00E053BE" w:rsidRDefault="000E2EAE" w:rsidP="004477A9">
            <w:pPr>
              <w:pStyle w:val="TableText"/>
              <w:rPr>
                <w:noProof w:val="0"/>
              </w:rPr>
            </w:pPr>
            <w:r>
              <w:rPr>
                <w:rFonts w:eastAsiaTheme="minorEastAsia"/>
                <w:color w:val="000000"/>
                <w:lang w:eastAsia="ja-JP"/>
              </w:rPr>
              <w:t>0.10</w:t>
            </w:r>
          </w:p>
        </w:tc>
        <w:tc>
          <w:tcPr>
            <w:tcW w:w="945" w:type="dxa"/>
          </w:tcPr>
          <w:p w14:paraId="69911C36"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7EF424A5"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87EFE52" w14:textId="77777777" w:rsidTr="004477A9">
        <w:trPr>
          <w:trHeight w:val="314"/>
        </w:trPr>
        <w:tc>
          <w:tcPr>
            <w:tcW w:w="1377" w:type="dxa"/>
          </w:tcPr>
          <w:p w14:paraId="5AF1C464" w14:textId="77777777" w:rsidR="000E2EAE" w:rsidRPr="00E053BE" w:rsidRDefault="000E2EAE" w:rsidP="004477A9">
            <w:pPr>
              <w:pStyle w:val="TableText"/>
              <w:rPr>
                <w:noProof w:val="0"/>
              </w:rPr>
            </w:pPr>
            <w:r>
              <w:rPr>
                <w:rFonts w:eastAsiaTheme="minorEastAsia"/>
                <w:color w:val="000000"/>
                <w:lang w:eastAsia="ja-JP"/>
              </w:rPr>
              <w:t>VR191356</w:t>
            </w:r>
          </w:p>
        </w:tc>
        <w:tc>
          <w:tcPr>
            <w:tcW w:w="1440" w:type="dxa"/>
          </w:tcPr>
          <w:p w14:paraId="08080A2C"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377AE54B" w14:textId="77777777" w:rsidR="000E2EAE" w:rsidRPr="00E053BE" w:rsidRDefault="000E2EAE" w:rsidP="004477A9">
            <w:pPr>
              <w:pStyle w:val="TableText"/>
              <w:ind w:right="576"/>
              <w:rPr>
                <w:noProof w:val="0"/>
              </w:rPr>
            </w:pPr>
            <w:r>
              <w:rPr>
                <w:rFonts w:eastAsiaTheme="minorEastAsia"/>
                <w:color w:val="000000"/>
                <w:lang w:eastAsia="ja-JP"/>
              </w:rPr>
              <w:t>−3.77</w:t>
            </w:r>
          </w:p>
        </w:tc>
        <w:tc>
          <w:tcPr>
            <w:tcW w:w="746" w:type="dxa"/>
          </w:tcPr>
          <w:p w14:paraId="00BB47A4" w14:textId="77777777" w:rsidR="000E2EAE" w:rsidRPr="00E053BE" w:rsidRDefault="000E2EAE" w:rsidP="004477A9">
            <w:pPr>
              <w:pStyle w:val="TableText"/>
              <w:rPr>
                <w:noProof w:val="0"/>
              </w:rPr>
            </w:pPr>
            <w:r>
              <w:rPr>
                <w:rFonts w:eastAsiaTheme="minorEastAsia"/>
                <w:color w:val="000000"/>
                <w:lang w:eastAsia="ja-JP"/>
              </w:rPr>
              <w:t>0.11</w:t>
            </w:r>
          </w:p>
        </w:tc>
        <w:tc>
          <w:tcPr>
            <w:tcW w:w="945" w:type="dxa"/>
          </w:tcPr>
          <w:p w14:paraId="2BB80671"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4DDBE8CE"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F187785" w14:textId="77777777" w:rsidTr="004477A9">
        <w:trPr>
          <w:trHeight w:val="314"/>
        </w:trPr>
        <w:tc>
          <w:tcPr>
            <w:tcW w:w="1377" w:type="dxa"/>
          </w:tcPr>
          <w:p w14:paraId="0AEF328F" w14:textId="77777777" w:rsidR="000E2EAE" w:rsidRPr="00E053BE" w:rsidRDefault="000E2EAE" w:rsidP="004477A9">
            <w:pPr>
              <w:pStyle w:val="TableText"/>
              <w:rPr>
                <w:noProof w:val="0"/>
              </w:rPr>
            </w:pPr>
            <w:r>
              <w:rPr>
                <w:rFonts w:eastAsiaTheme="minorEastAsia"/>
                <w:color w:val="000000"/>
                <w:lang w:eastAsia="ja-JP"/>
              </w:rPr>
              <w:t>VR191381</w:t>
            </w:r>
          </w:p>
        </w:tc>
        <w:tc>
          <w:tcPr>
            <w:tcW w:w="1440" w:type="dxa"/>
          </w:tcPr>
          <w:p w14:paraId="15735638"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4BF53A7" w14:textId="77777777" w:rsidR="000E2EAE" w:rsidRPr="00E053BE" w:rsidRDefault="000E2EAE" w:rsidP="004477A9">
            <w:pPr>
              <w:pStyle w:val="TableText"/>
              <w:ind w:right="576"/>
              <w:rPr>
                <w:noProof w:val="0"/>
              </w:rPr>
            </w:pPr>
            <w:r>
              <w:rPr>
                <w:rFonts w:eastAsiaTheme="minorEastAsia"/>
                <w:color w:val="000000"/>
                <w:lang w:eastAsia="ja-JP"/>
              </w:rPr>
              <w:t>−1.80</w:t>
            </w:r>
          </w:p>
        </w:tc>
        <w:tc>
          <w:tcPr>
            <w:tcW w:w="746" w:type="dxa"/>
          </w:tcPr>
          <w:p w14:paraId="3AF8CEB6"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761EF9ED" w14:textId="77777777" w:rsidR="000E2EAE" w:rsidRPr="00E053BE" w:rsidRDefault="000E2EAE" w:rsidP="004477A9">
            <w:pPr>
              <w:pStyle w:val="TableText"/>
              <w:rPr>
                <w:noProof w:val="0"/>
              </w:rPr>
            </w:pPr>
            <w:r>
              <w:rPr>
                <w:rFonts w:eastAsiaTheme="minorEastAsia"/>
                <w:color w:val="000000"/>
                <w:lang w:eastAsia="ja-JP"/>
              </w:rPr>
              <w:t>−0.40</w:t>
            </w:r>
          </w:p>
        </w:tc>
        <w:tc>
          <w:tcPr>
            <w:tcW w:w="945" w:type="dxa"/>
          </w:tcPr>
          <w:p w14:paraId="1D66E2D3" w14:textId="77777777" w:rsidR="000E2EAE" w:rsidRPr="00E053BE" w:rsidRDefault="000E2EAE" w:rsidP="004477A9">
            <w:pPr>
              <w:pStyle w:val="TableText"/>
              <w:rPr>
                <w:noProof w:val="0"/>
              </w:rPr>
            </w:pPr>
            <w:r>
              <w:rPr>
                <w:rFonts w:eastAsiaTheme="minorEastAsia"/>
                <w:color w:val="000000"/>
                <w:lang w:eastAsia="ja-JP"/>
              </w:rPr>
              <w:t>0.40</w:t>
            </w:r>
          </w:p>
        </w:tc>
      </w:tr>
      <w:tr w:rsidR="000E2EAE" w:rsidRPr="00E053BE" w14:paraId="498EE3DC" w14:textId="77777777" w:rsidTr="004477A9">
        <w:trPr>
          <w:trHeight w:val="314"/>
        </w:trPr>
        <w:tc>
          <w:tcPr>
            <w:tcW w:w="1377" w:type="dxa"/>
          </w:tcPr>
          <w:p w14:paraId="38ADEC01" w14:textId="77777777" w:rsidR="000E2EAE" w:rsidRPr="00E053BE" w:rsidRDefault="000E2EAE" w:rsidP="004477A9">
            <w:pPr>
              <w:pStyle w:val="TableText"/>
              <w:rPr>
                <w:noProof w:val="0"/>
              </w:rPr>
            </w:pPr>
            <w:r>
              <w:rPr>
                <w:rFonts w:eastAsiaTheme="minorEastAsia"/>
                <w:color w:val="000000"/>
                <w:lang w:eastAsia="ja-JP"/>
              </w:rPr>
              <w:t>VR218864</w:t>
            </w:r>
          </w:p>
        </w:tc>
        <w:tc>
          <w:tcPr>
            <w:tcW w:w="1440" w:type="dxa"/>
          </w:tcPr>
          <w:p w14:paraId="0343AF2B"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6A3BF10" w14:textId="77777777" w:rsidR="000E2EAE" w:rsidRPr="00E053BE" w:rsidRDefault="000E2EAE" w:rsidP="004477A9">
            <w:pPr>
              <w:pStyle w:val="TableText"/>
              <w:ind w:right="576"/>
              <w:rPr>
                <w:noProof w:val="0"/>
              </w:rPr>
            </w:pPr>
            <w:r>
              <w:rPr>
                <w:rFonts w:eastAsiaTheme="minorEastAsia"/>
                <w:color w:val="000000"/>
                <w:lang w:eastAsia="ja-JP"/>
              </w:rPr>
              <w:t>−0.18</w:t>
            </w:r>
          </w:p>
        </w:tc>
        <w:tc>
          <w:tcPr>
            <w:tcW w:w="746" w:type="dxa"/>
          </w:tcPr>
          <w:p w14:paraId="62E5BCBA"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22861C57" w14:textId="77777777" w:rsidR="000E2EAE" w:rsidRPr="00E053BE" w:rsidRDefault="000E2EAE" w:rsidP="004477A9">
            <w:pPr>
              <w:pStyle w:val="TableText"/>
              <w:rPr>
                <w:noProof w:val="0"/>
              </w:rPr>
            </w:pPr>
            <w:r>
              <w:rPr>
                <w:rFonts w:eastAsiaTheme="minorEastAsia"/>
                <w:color w:val="000000"/>
                <w:lang w:eastAsia="ja-JP"/>
              </w:rPr>
              <w:t>−0.18</w:t>
            </w:r>
          </w:p>
        </w:tc>
        <w:tc>
          <w:tcPr>
            <w:tcW w:w="945" w:type="dxa"/>
          </w:tcPr>
          <w:p w14:paraId="0DF9F73F" w14:textId="77777777" w:rsidR="000E2EAE" w:rsidRPr="00E053BE" w:rsidRDefault="000E2EAE" w:rsidP="004477A9">
            <w:pPr>
              <w:pStyle w:val="TableText"/>
              <w:rPr>
                <w:noProof w:val="0"/>
              </w:rPr>
            </w:pPr>
            <w:r>
              <w:rPr>
                <w:rFonts w:eastAsiaTheme="minorEastAsia"/>
                <w:color w:val="000000"/>
                <w:lang w:eastAsia="ja-JP"/>
              </w:rPr>
              <w:t>0.18</w:t>
            </w:r>
          </w:p>
        </w:tc>
      </w:tr>
      <w:tr w:rsidR="000E2EAE" w:rsidRPr="00E053BE" w14:paraId="24C2BA6C" w14:textId="77777777" w:rsidTr="004477A9">
        <w:trPr>
          <w:trHeight w:val="314"/>
        </w:trPr>
        <w:tc>
          <w:tcPr>
            <w:tcW w:w="1377" w:type="dxa"/>
          </w:tcPr>
          <w:p w14:paraId="09C83CB3" w14:textId="77777777" w:rsidR="000E2EAE" w:rsidRPr="00E053BE" w:rsidRDefault="000E2EAE" w:rsidP="004477A9">
            <w:pPr>
              <w:pStyle w:val="TableText"/>
              <w:rPr>
                <w:noProof w:val="0"/>
              </w:rPr>
            </w:pPr>
            <w:r>
              <w:rPr>
                <w:rFonts w:eastAsiaTheme="minorEastAsia"/>
                <w:color w:val="000000"/>
                <w:lang w:eastAsia="ja-JP"/>
              </w:rPr>
              <w:t>VR224889</w:t>
            </w:r>
          </w:p>
        </w:tc>
        <w:tc>
          <w:tcPr>
            <w:tcW w:w="1440" w:type="dxa"/>
          </w:tcPr>
          <w:p w14:paraId="61CD6755"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20020C96" w14:textId="77777777" w:rsidR="000E2EAE" w:rsidRPr="00E053BE" w:rsidRDefault="000E2EAE" w:rsidP="004477A9">
            <w:pPr>
              <w:pStyle w:val="TableText"/>
              <w:ind w:right="576"/>
              <w:rPr>
                <w:noProof w:val="0"/>
              </w:rPr>
            </w:pPr>
            <w:r>
              <w:rPr>
                <w:rFonts w:eastAsiaTheme="minorEastAsia"/>
                <w:color w:val="000000"/>
                <w:lang w:eastAsia="ja-JP"/>
              </w:rPr>
              <w:t>−0.16</w:t>
            </w:r>
          </w:p>
        </w:tc>
        <w:tc>
          <w:tcPr>
            <w:tcW w:w="746" w:type="dxa"/>
          </w:tcPr>
          <w:p w14:paraId="09A98EC4" w14:textId="77777777" w:rsidR="000E2EAE" w:rsidRPr="00E053BE" w:rsidRDefault="000E2EAE" w:rsidP="004477A9">
            <w:pPr>
              <w:pStyle w:val="TableText"/>
              <w:rPr>
                <w:noProof w:val="0"/>
              </w:rPr>
            </w:pPr>
            <w:r>
              <w:rPr>
                <w:rFonts w:eastAsiaTheme="minorEastAsia"/>
                <w:color w:val="000000"/>
                <w:lang w:eastAsia="ja-JP"/>
              </w:rPr>
              <w:t>0.07</w:t>
            </w:r>
          </w:p>
        </w:tc>
        <w:tc>
          <w:tcPr>
            <w:tcW w:w="945" w:type="dxa"/>
          </w:tcPr>
          <w:p w14:paraId="48D6B87D"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70707198"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413C69D2" w14:textId="77777777" w:rsidTr="004477A9">
        <w:trPr>
          <w:trHeight w:val="314"/>
        </w:trPr>
        <w:tc>
          <w:tcPr>
            <w:tcW w:w="1377" w:type="dxa"/>
          </w:tcPr>
          <w:p w14:paraId="5D7691C8" w14:textId="77777777" w:rsidR="000E2EAE" w:rsidRPr="00E053BE" w:rsidRDefault="000E2EAE" w:rsidP="004477A9">
            <w:pPr>
              <w:pStyle w:val="TableText"/>
              <w:rPr>
                <w:noProof w:val="0"/>
              </w:rPr>
            </w:pPr>
            <w:r>
              <w:rPr>
                <w:rFonts w:eastAsiaTheme="minorEastAsia"/>
                <w:color w:val="000000"/>
                <w:lang w:eastAsia="ja-JP"/>
              </w:rPr>
              <w:t>VR289308</w:t>
            </w:r>
          </w:p>
        </w:tc>
        <w:tc>
          <w:tcPr>
            <w:tcW w:w="1440" w:type="dxa"/>
          </w:tcPr>
          <w:p w14:paraId="28C3899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0830B59" w14:textId="77777777" w:rsidR="000E2EAE" w:rsidRPr="00E053BE" w:rsidRDefault="000E2EAE" w:rsidP="004477A9">
            <w:pPr>
              <w:pStyle w:val="TableText"/>
              <w:ind w:right="576"/>
              <w:rPr>
                <w:noProof w:val="0"/>
              </w:rPr>
            </w:pPr>
            <w:r>
              <w:rPr>
                <w:rFonts w:eastAsiaTheme="minorEastAsia"/>
                <w:color w:val="000000"/>
                <w:lang w:eastAsia="ja-JP"/>
              </w:rPr>
              <w:t>−0.96</w:t>
            </w:r>
          </w:p>
        </w:tc>
        <w:tc>
          <w:tcPr>
            <w:tcW w:w="746" w:type="dxa"/>
          </w:tcPr>
          <w:p w14:paraId="6E5741D3" w14:textId="77777777" w:rsidR="000E2EAE" w:rsidRPr="00E053BE" w:rsidRDefault="000E2EAE" w:rsidP="004477A9">
            <w:pPr>
              <w:pStyle w:val="TableText"/>
              <w:rPr>
                <w:noProof w:val="0"/>
              </w:rPr>
            </w:pPr>
            <w:r>
              <w:rPr>
                <w:rFonts w:eastAsiaTheme="minorEastAsia"/>
                <w:color w:val="000000"/>
                <w:lang w:eastAsia="ja-JP"/>
              </w:rPr>
              <w:t>0.08</w:t>
            </w:r>
          </w:p>
        </w:tc>
        <w:tc>
          <w:tcPr>
            <w:tcW w:w="945" w:type="dxa"/>
          </w:tcPr>
          <w:p w14:paraId="24853C75"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266D1146"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F9AE037" w14:textId="77777777" w:rsidTr="004477A9">
        <w:trPr>
          <w:trHeight w:val="314"/>
        </w:trPr>
        <w:tc>
          <w:tcPr>
            <w:tcW w:w="1377" w:type="dxa"/>
          </w:tcPr>
          <w:p w14:paraId="45B46A64" w14:textId="77777777" w:rsidR="000E2EAE" w:rsidRPr="00E053BE" w:rsidRDefault="000E2EAE" w:rsidP="004477A9">
            <w:pPr>
              <w:pStyle w:val="TableText"/>
              <w:rPr>
                <w:noProof w:val="0"/>
              </w:rPr>
            </w:pPr>
            <w:r>
              <w:rPr>
                <w:rFonts w:eastAsiaTheme="minorEastAsia"/>
                <w:color w:val="000000"/>
                <w:lang w:eastAsia="ja-JP"/>
              </w:rPr>
              <w:t>VR289311</w:t>
            </w:r>
          </w:p>
        </w:tc>
        <w:tc>
          <w:tcPr>
            <w:tcW w:w="1440" w:type="dxa"/>
          </w:tcPr>
          <w:p w14:paraId="356254A6"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18562160" w14:textId="77777777" w:rsidR="000E2EAE" w:rsidRPr="00E053BE" w:rsidRDefault="000E2EAE" w:rsidP="004477A9">
            <w:pPr>
              <w:pStyle w:val="TableText"/>
              <w:ind w:right="576"/>
              <w:rPr>
                <w:noProof w:val="0"/>
              </w:rPr>
            </w:pPr>
            <w:r>
              <w:rPr>
                <w:rFonts w:eastAsiaTheme="minorEastAsia"/>
                <w:color w:val="000000"/>
                <w:lang w:eastAsia="ja-JP"/>
              </w:rPr>
              <w:t>−1.51</w:t>
            </w:r>
          </w:p>
        </w:tc>
        <w:tc>
          <w:tcPr>
            <w:tcW w:w="746" w:type="dxa"/>
          </w:tcPr>
          <w:p w14:paraId="3B4B14C6" w14:textId="77777777" w:rsidR="000E2EAE" w:rsidRPr="00E053BE" w:rsidRDefault="000E2EAE" w:rsidP="004477A9">
            <w:pPr>
              <w:pStyle w:val="TableText"/>
              <w:rPr>
                <w:noProof w:val="0"/>
              </w:rPr>
            </w:pPr>
            <w:r>
              <w:rPr>
                <w:rFonts w:eastAsiaTheme="minorEastAsia"/>
                <w:color w:val="000000"/>
                <w:lang w:eastAsia="ja-JP"/>
              </w:rPr>
              <w:t>0.08</w:t>
            </w:r>
          </w:p>
        </w:tc>
        <w:tc>
          <w:tcPr>
            <w:tcW w:w="945" w:type="dxa"/>
          </w:tcPr>
          <w:p w14:paraId="4A68D2E9"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32700C76"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E0C43F2" w14:textId="77777777" w:rsidTr="004477A9">
        <w:trPr>
          <w:trHeight w:val="314"/>
        </w:trPr>
        <w:tc>
          <w:tcPr>
            <w:tcW w:w="1377" w:type="dxa"/>
          </w:tcPr>
          <w:p w14:paraId="43984D2F" w14:textId="77777777" w:rsidR="000E2EAE" w:rsidRPr="00E053BE" w:rsidRDefault="000E2EAE" w:rsidP="004477A9">
            <w:pPr>
              <w:pStyle w:val="TableText"/>
              <w:rPr>
                <w:noProof w:val="0"/>
              </w:rPr>
            </w:pPr>
            <w:r>
              <w:rPr>
                <w:rFonts w:eastAsiaTheme="minorEastAsia"/>
                <w:color w:val="000000"/>
                <w:lang w:eastAsia="ja-JP"/>
              </w:rPr>
              <w:t>VR289314</w:t>
            </w:r>
          </w:p>
        </w:tc>
        <w:tc>
          <w:tcPr>
            <w:tcW w:w="1440" w:type="dxa"/>
          </w:tcPr>
          <w:p w14:paraId="44D5EE8C"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5E2D4EF8" w14:textId="77777777" w:rsidR="000E2EAE" w:rsidRPr="00E053BE" w:rsidRDefault="000E2EAE" w:rsidP="004477A9">
            <w:pPr>
              <w:pStyle w:val="TableText"/>
              <w:ind w:right="576"/>
              <w:rPr>
                <w:noProof w:val="0"/>
              </w:rPr>
            </w:pPr>
            <w:r>
              <w:rPr>
                <w:rFonts w:eastAsiaTheme="minorEastAsia"/>
                <w:color w:val="000000"/>
                <w:lang w:eastAsia="ja-JP"/>
              </w:rPr>
              <w:t>−1.23</w:t>
            </w:r>
          </w:p>
        </w:tc>
        <w:tc>
          <w:tcPr>
            <w:tcW w:w="746" w:type="dxa"/>
          </w:tcPr>
          <w:p w14:paraId="0B3B5F55"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7FC4EE2E" w14:textId="77777777" w:rsidR="000E2EAE" w:rsidRPr="00E053BE" w:rsidRDefault="000E2EAE" w:rsidP="004477A9">
            <w:pPr>
              <w:pStyle w:val="TableText"/>
              <w:rPr>
                <w:noProof w:val="0"/>
              </w:rPr>
            </w:pPr>
            <w:r>
              <w:rPr>
                <w:rFonts w:eastAsiaTheme="minorEastAsia"/>
                <w:color w:val="000000"/>
                <w:lang w:eastAsia="ja-JP"/>
              </w:rPr>
              <w:t>−0.21</w:t>
            </w:r>
          </w:p>
        </w:tc>
        <w:tc>
          <w:tcPr>
            <w:tcW w:w="945" w:type="dxa"/>
          </w:tcPr>
          <w:p w14:paraId="40F264A7" w14:textId="77777777" w:rsidR="000E2EAE" w:rsidRPr="00E053BE" w:rsidRDefault="000E2EAE" w:rsidP="004477A9">
            <w:pPr>
              <w:pStyle w:val="TableText"/>
              <w:rPr>
                <w:noProof w:val="0"/>
              </w:rPr>
            </w:pPr>
            <w:r>
              <w:rPr>
                <w:rFonts w:eastAsiaTheme="minorEastAsia"/>
                <w:color w:val="000000"/>
                <w:lang w:eastAsia="ja-JP"/>
              </w:rPr>
              <w:t>0.21</w:t>
            </w:r>
          </w:p>
        </w:tc>
      </w:tr>
      <w:tr w:rsidR="000E2EAE" w:rsidRPr="00E053BE" w14:paraId="65602060" w14:textId="77777777" w:rsidTr="004477A9">
        <w:trPr>
          <w:trHeight w:val="314"/>
        </w:trPr>
        <w:tc>
          <w:tcPr>
            <w:tcW w:w="1377" w:type="dxa"/>
          </w:tcPr>
          <w:p w14:paraId="27975642" w14:textId="77777777" w:rsidR="000E2EAE" w:rsidRPr="00E053BE" w:rsidRDefault="000E2EAE" w:rsidP="004477A9">
            <w:pPr>
              <w:pStyle w:val="TableText"/>
              <w:rPr>
                <w:noProof w:val="0"/>
              </w:rPr>
            </w:pPr>
            <w:r>
              <w:rPr>
                <w:rFonts w:eastAsiaTheme="minorEastAsia"/>
                <w:color w:val="000000"/>
                <w:lang w:eastAsia="ja-JP"/>
              </w:rPr>
              <w:t>VR289327</w:t>
            </w:r>
          </w:p>
        </w:tc>
        <w:tc>
          <w:tcPr>
            <w:tcW w:w="1440" w:type="dxa"/>
          </w:tcPr>
          <w:p w14:paraId="73D4F66B"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4BFE5BE9" w14:textId="77777777" w:rsidR="000E2EAE" w:rsidRPr="00E053BE" w:rsidRDefault="000E2EAE" w:rsidP="004477A9">
            <w:pPr>
              <w:pStyle w:val="TableText"/>
              <w:ind w:right="576"/>
              <w:rPr>
                <w:noProof w:val="0"/>
              </w:rPr>
            </w:pPr>
            <w:r>
              <w:rPr>
                <w:rFonts w:eastAsiaTheme="minorEastAsia"/>
                <w:color w:val="000000"/>
                <w:lang w:eastAsia="ja-JP"/>
              </w:rPr>
              <w:t>−1.16</w:t>
            </w:r>
          </w:p>
        </w:tc>
        <w:tc>
          <w:tcPr>
            <w:tcW w:w="746" w:type="dxa"/>
          </w:tcPr>
          <w:p w14:paraId="7818C8FE" w14:textId="77777777" w:rsidR="000E2EAE" w:rsidRPr="00E053BE" w:rsidRDefault="000E2EAE" w:rsidP="004477A9">
            <w:pPr>
              <w:pStyle w:val="TableText"/>
              <w:rPr>
                <w:noProof w:val="0"/>
              </w:rPr>
            </w:pPr>
            <w:r>
              <w:rPr>
                <w:rFonts w:eastAsiaTheme="minorEastAsia"/>
                <w:color w:val="000000"/>
                <w:lang w:eastAsia="ja-JP"/>
              </w:rPr>
              <w:t>0.07</w:t>
            </w:r>
          </w:p>
        </w:tc>
        <w:tc>
          <w:tcPr>
            <w:tcW w:w="945" w:type="dxa"/>
          </w:tcPr>
          <w:p w14:paraId="69E39FD2" w14:textId="77777777" w:rsidR="000E2EAE" w:rsidRPr="00E053BE" w:rsidRDefault="000E2EAE" w:rsidP="004477A9">
            <w:pPr>
              <w:pStyle w:val="TableText"/>
              <w:rPr>
                <w:noProof w:val="0"/>
              </w:rPr>
            </w:pPr>
            <w:r>
              <w:rPr>
                <w:rFonts w:eastAsiaTheme="minorEastAsia"/>
                <w:color w:val="000000"/>
                <w:lang w:eastAsia="ja-JP"/>
              </w:rPr>
              <w:t>0.86</w:t>
            </w:r>
          </w:p>
        </w:tc>
        <w:tc>
          <w:tcPr>
            <w:tcW w:w="945" w:type="dxa"/>
          </w:tcPr>
          <w:p w14:paraId="5C773CB0" w14:textId="77777777" w:rsidR="000E2EAE" w:rsidRPr="00E053BE" w:rsidRDefault="000E2EAE" w:rsidP="004477A9">
            <w:pPr>
              <w:pStyle w:val="TableText"/>
              <w:rPr>
                <w:noProof w:val="0"/>
              </w:rPr>
            </w:pPr>
            <w:r>
              <w:rPr>
                <w:rFonts w:eastAsiaTheme="minorEastAsia"/>
                <w:color w:val="000000"/>
                <w:lang w:eastAsia="ja-JP"/>
              </w:rPr>
              <w:t>−0.86</w:t>
            </w:r>
          </w:p>
        </w:tc>
      </w:tr>
      <w:tr w:rsidR="000E2EAE" w:rsidRPr="00E053BE" w14:paraId="176B7566" w14:textId="77777777" w:rsidTr="004477A9">
        <w:trPr>
          <w:trHeight w:val="314"/>
        </w:trPr>
        <w:tc>
          <w:tcPr>
            <w:tcW w:w="1377" w:type="dxa"/>
          </w:tcPr>
          <w:p w14:paraId="33C6E70E" w14:textId="77777777" w:rsidR="000E2EAE" w:rsidRPr="00E053BE" w:rsidRDefault="000E2EAE" w:rsidP="004477A9">
            <w:pPr>
              <w:pStyle w:val="TableText"/>
              <w:rPr>
                <w:noProof w:val="0"/>
              </w:rPr>
            </w:pPr>
            <w:r>
              <w:rPr>
                <w:rFonts w:eastAsiaTheme="minorEastAsia"/>
                <w:color w:val="000000"/>
                <w:lang w:eastAsia="ja-JP"/>
              </w:rPr>
              <w:t>VR293568</w:t>
            </w:r>
          </w:p>
        </w:tc>
        <w:tc>
          <w:tcPr>
            <w:tcW w:w="1440" w:type="dxa"/>
          </w:tcPr>
          <w:p w14:paraId="709AD84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F690877" w14:textId="77777777" w:rsidR="000E2EAE" w:rsidRPr="00E053BE" w:rsidRDefault="000E2EAE" w:rsidP="004477A9">
            <w:pPr>
              <w:pStyle w:val="TableText"/>
              <w:ind w:right="576"/>
              <w:rPr>
                <w:noProof w:val="0"/>
              </w:rPr>
            </w:pPr>
            <w:r>
              <w:rPr>
                <w:rFonts w:eastAsiaTheme="minorEastAsia"/>
                <w:color w:val="000000"/>
                <w:lang w:eastAsia="ja-JP"/>
              </w:rPr>
              <w:t>−1.75</w:t>
            </w:r>
          </w:p>
        </w:tc>
        <w:tc>
          <w:tcPr>
            <w:tcW w:w="746" w:type="dxa"/>
          </w:tcPr>
          <w:p w14:paraId="7B76BF3A" w14:textId="77777777" w:rsidR="000E2EAE" w:rsidRPr="00E053BE" w:rsidRDefault="000E2EAE" w:rsidP="004477A9">
            <w:pPr>
              <w:pStyle w:val="TableText"/>
              <w:rPr>
                <w:noProof w:val="0"/>
              </w:rPr>
            </w:pPr>
            <w:r>
              <w:rPr>
                <w:rFonts w:eastAsiaTheme="minorEastAsia"/>
                <w:color w:val="000000"/>
                <w:lang w:eastAsia="ja-JP"/>
              </w:rPr>
              <w:t>0.09</w:t>
            </w:r>
          </w:p>
        </w:tc>
        <w:tc>
          <w:tcPr>
            <w:tcW w:w="945" w:type="dxa"/>
          </w:tcPr>
          <w:p w14:paraId="159319F8"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47580959"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4EA53891" w14:textId="77777777" w:rsidTr="004477A9">
        <w:trPr>
          <w:trHeight w:val="314"/>
        </w:trPr>
        <w:tc>
          <w:tcPr>
            <w:tcW w:w="1377" w:type="dxa"/>
          </w:tcPr>
          <w:p w14:paraId="10838A45" w14:textId="77777777" w:rsidR="000E2EAE" w:rsidRPr="00E053BE" w:rsidRDefault="000E2EAE" w:rsidP="004477A9">
            <w:pPr>
              <w:pStyle w:val="TableText"/>
              <w:rPr>
                <w:noProof w:val="0"/>
              </w:rPr>
            </w:pPr>
            <w:r>
              <w:rPr>
                <w:rFonts w:eastAsiaTheme="minorEastAsia"/>
                <w:color w:val="000000"/>
                <w:lang w:eastAsia="ja-JP"/>
              </w:rPr>
              <w:t>VR293604</w:t>
            </w:r>
          </w:p>
        </w:tc>
        <w:tc>
          <w:tcPr>
            <w:tcW w:w="1440" w:type="dxa"/>
          </w:tcPr>
          <w:p w14:paraId="215C4618"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BF9D611" w14:textId="77777777" w:rsidR="000E2EAE" w:rsidRPr="00E053BE" w:rsidRDefault="000E2EAE" w:rsidP="004477A9">
            <w:pPr>
              <w:pStyle w:val="TableText"/>
              <w:ind w:right="576"/>
              <w:rPr>
                <w:noProof w:val="0"/>
              </w:rPr>
            </w:pPr>
            <w:r>
              <w:rPr>
                <w:rFonts w:eastAsiaTheme="minorEastAsia"/>
                <w:color w:val="000000"/>
                <w:lang w:eastAsia="ja-JP"/>
              </w:rPr>
              <w:t>−1.71</w:t>
            </w:r>
          </w:p>
        </w:tc>
        <w:tc>
          <w:tcPr>
            <w:tcW w:w="746" w:type="dxa"/>
          </w:tcPr>
          <w:p w14:paraId="6A9631B9" w14:textId="77777777" w:rsidR="000E2EAE" w:rsidRPr="00E053BE" w:rsidRDefault="000E2EAE" w:rsidP="004477A9">
            <w:pPr>
              <w:pStyle w:val="TableText"/>
              <w:rPr>
                <w:noProof w:val="0"/>
              </w:rPr>
            </w:pPr>
            <w:r>
              <w:rPr>
                <w:rFonts w:eastAsiaTheme="minorEastAsia"/>
                <w:color w:val="000000"/>
                <w:lang w:eastAsia="ja-JP"/>
              </w:rPr>
              <w:t>0.08</w:t>
            </w:r>
          </w:p>
        </w:tc>
        <w:tc>
          <w:tcPr>
            <w:tcW w:w="945" w:type="dxa"/>
          </w:tcPr>
          <w:p w14:paraId="1EFE879C"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25A539C0"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2434158E" w14:textId="77777777" w:rsidTr="004477A9">
        <w:trPr>
          <w:trHeight w:val="314"/>
        </w:trPr>
        <w:tc>
          <w:tcPr>
            <w:tcW w:w="1377" w:type="dxa"/>
          </w:tcPr>
          <w:p w14:paraId="3377E6E5" w14:textId="77777777" w:rsidR="000E2EAE" w:rsidRPr="00E053BE" w:rsidRDefault="000E2EAE" w:rsidP="004477A9">
            <w:pPr>
              <w:pStyle w:val="TableText"/>
              <w:rPr>
                <w:noProof w:val="0"/>
              </w:rPr>
            </w:pPr>
            <w:r>
              <w:rPr>
                <w:rFonts w:eastAsiaTheme="minorEastAsia"/>
                <w:color w:val="000000"/>
                <w:lang w:eastAsia="ja-JP"/>
              </w:rPr>
              <w:t>VR293618</w:t>
            </w:r>
          </w:p>
        </w:tc>
        <w:tc>
          <w:tcPr>
            <w:tcW w:w="1440" w:type="dxa"/>
          </w:tcPr>
          <w:p w14:paraId="19E1BF54"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475AEB8" w14:textId="77777777" w:rsidR="000E2EAE" w:rsidRPr="00E053BE" w:rsidRDefault="000E2EAE" w:rsidP="004477A9">
            <w:pPr>
              <w:pStyle w:val="TableText"/>
              <w:ind w:right="576"/>
              <w:rPr>
                <w:noProof w:val="0"/>
              </w:rPr>
            </w:pPr>
            <w:r>
              <w:rPr>
                <w:rFonts w:eastAsiaTheme="minorEastAsia"/>
                <w:color w:val="000000"/>
                <w:lang w:eastAsia="ja-JP"/>
              </w:rPr>
              <w:t>−1.13</w:t>
            </w:r>
          </w:p>
        </w:tc>
        <w:tc>
          <w:tcPr>
            <w:tcW w:w="746" w:type="dxa"/>
          </w:tcPr>
          <w:p w14:paraId="31BC7AF9" w14:textId="77777777" w:rsidR="000E2EAE" w:rsidRPr="00E053BE" w:rsidRDefault="000E2EAE" w:rsidP="004477A9">
            <w:pPr>
              <w:pStyle w:val="TableText"/>
              <w:rPr>
                <w:noProof w:val="0"/>
              </w:rPr>
            </w:pPr>
            <w:r>
              <w:rPr>
                <w:rFonts w:eastAsiaTheme="minorEastAsia"/>
                <w:color w:val="000000"/>
                <w:lang w:eastAsia="ja-JP"/>
              </w:rPr>
              <w:t>0.08</w:t>
            </w:r>
          </w:p>
        </w:tc>
        <w:tc>
          <w:tcPr>
            <w:tcW w:w="945" w:type="dxa"/>
          </w:tcPr>
          <w:p w14:paraId="26C669CA"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24D5413A"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694B024" w14:textId="77777777" w:rsidTr="004477A9">
        <w:trPr>
          <w:trHeight w:val="314"/>
        </w:trPr>
        <w:tc>
          <w:tcPr>
            <w:tcW w:w="1377" w:type="dxa"/>
          </w:tcPr>
          <w:p w14:paraId="7D2BA6FF" w14:textId="77777777" w:rsidR="000E2EAE" w:rsidRPr="00E053BE" w:rsidRDefault="000E2EAE" w:rsidP="004477A9">
            <w:pPr>
              <w:pStyle w:val="TableText"/>
              <w:rPr>
                <w:noProof w:val="0"/>
              </w:rPr>
            </w:pPr>
            <w:r>
              <w:rPr>
                <w:rFonts w:eastAsiaTheme="minorEastAsia"/>
                <w:color w:val="000000"/>
                <w:lang w:eastAsia="ja-JP"/>
              </w:rPr>
              <w:t>VR293641</w:t>
            </w:r>
          </w:p>
        </w:tc>
        <w:tc>
          <w:tcPr>
            <w:tcW w:w="1440" w:type="dxa"/>
          </w:tcPr>
          <w:p w14:paraId="0EB2909B"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3624978" w14:textId="77777777" w:rsidR="000E2EAE" w:rsidRPr="00E053BE" w:rsidRDefault="000E2EAE" w:rsidP="004477A9">
            <w:pPr>
              <w:pStyle w:val="TableText"/>
              <w:ind w:right="576"/>
              <w:rPr>
                <w:noProof w:val="0"/>
              </w:rPr>
            </w:pPr>
            <w:r>
              <w:rPr>
                <w:rFonts w:eastAsiaTheme="minorEastAsia"/>
                <w:color w:val="000000"/>
                <w:lang w:eastAsia="ja-JP"/>
              </w:rPr>
              <w:t>−0.21</w:t>
            </w:r>
          </w:p>
        </w:tc>
        <w:tc>
          <w:tcPr>
            <w:tcW w:w="746" w:type="dxa"/>
          </w:tcPr>
          <w:p w14:paraId="1CA98585"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2E73FBC9" w14:textId="77777777" w:rsidR="000E2EAE" w:rsidRPr="00E053BE" w:rsidRDefault="000E2EAE" w:rsidP="004477A9">
            <w:pPr>
              <w:pStyle w:val="TableText"/>
              <w:rPr>
                <w:noProof w:val="0"/>
              </w:rPr>
            </w:pPr>
            <w:r>
              <w:rPr>
                <w:rFonts w:eastAsiaTheme="minorEastAsia"/>
                <w:color w:val="000000"/>
                <w:lang w:eastAsia="ja-JP"/>
              </w:rPr>
              <w:t>0.16</w:t>
            </w:r>
          </w:p>
        </w:tc>
        <w:tc>
          <w:tcPr>
            <w:tcW w:w="945" w:type="dxa"/>
          </w:tcPr>
          <w:p w14:paraId="328F17E6" w14:textId="77777777" w:rsidR="000E2EAE" w:rsidRPr="00E053BE" w:rsidRDefault="000E2EAE" w:rsidP="004477A9">
            <w:pPr>
              <w:pStyle w:val="TableText"/>
              <w:rPr>
                <w:noProof w:val="0"/>
              </w:rPr>
            </w:pPr>
            <w:r>
              <w:rPr>
                <w:rFonts w:eastAsiaTheme="minorEastAsia"/>
                <w:color w:val="000000"/>
                <w:lang w:eastAsia="ja-JP"/>
              </w:rPr>
              <w:t>−0.16</w:t>
            </w:r>
          </w:p>
        </w:tc>
      </w:tr>
      <w:tr w:rsidR="000E2EAE" w:rsidRPr="00E053BE" w14:paraId="782759F8" w14:textId="77777777" w:rsidTr="004477A9">
        <w:trPr>
          <w:trHeight w:val="314"/>
        </w:trPr>
        <w:tc>
          <w:tcPr>
            <w:tcW w:w="1377" w:type="dxa"/>
          </w:tcPr>
          <w:p w14:paraId="013629E7" w14:textId="77777777" w:rsidR="000E2EAE" w:rsidRPr="00E053BE" w:rsidRDefault="000E2EAE" w:rsidP="004477A9">
            <w:pPr>
              <w:pStyle w:val="TableText"/>
              <w:rPr>
                <w:noProof w:val="0"/>
              </w:rPr>
            </w:pPr>
            <w:r>
              <w:rPr>
                <w:rFonts w:eastAsiaTheme="minorEastAsia"/>
                <w:color w:val="000000"/>
                <w:lang w:eastAsia="ja-JP"/>
              </w:rPr>
              <w:t>VR704208</w:t>
            </w:r>
          </w:p>
        </w:tc>
        <w:tc>
          <w:tcPr>
            <w:tcW w:w="1440" w:type="dxa"/>
          </w:tcPr>
          <w:p w14:paraId="15F227B6"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05EA2BB7" w14:textId="77777777" w:rsidR="000E2EAE" w:rsidRPr="00E053BE" w:rsidRDefault="000E2EAE" w:rsidP="004477A9">
            <w:pPr>
              <w:pStyle w:val="TableText"/>
              <w:ind w:right="576"/>
              <w:rPr>
                <w:noProof w:val="0"/>
              </w:rPr>
            </w:pPr>
            <w:r>
              <w:rPr>
                <w:rFonts w:eastAsiaTheme="minorEastAsia"/>
                <w:color w:val="000000"/>
                <w:lang w:eastAsia="ja-JP"/>
              </w:rPr>
              <w:t>−2.48</w:t>
            </w:r>
          </w:p>
        </w:tc>
        <w:tc>
          <w:tcPr>
            <w:tcW w:w="746" w:type="dxa"/>
          </w:tcPr>
          <w:p w14:paraId="039BCC1C" w14:textId="77777777" w:rsidR="000E2EAE" w:rsidRPr="00E053BE" w:rsidRDefault="000E2EAE" w:rsidP="004477A9">
            <w:pPr>
              <w:pStyle w:val="TableText"/>
              <w:rPr>
                <w:noProof w:val="0"/>
              </w:rPr>
            </w:pPr>
            <w:r>
              <w:rPr>
                <w:rFonts w:eastAsiaTheme="minorEastAsia"/>
                <w:color w:val="000000"/>
                <w:lang w:eastAsia="ja-JP"/>
              </w:rPr>
              <w:t>0.11</w:t>
            </w:r>
          </w:p>
        </w:tc>
        <w:tc>
          <w:tcPr>
            <w:tcW w:w="945" w:type="dxa"/>
          </w:tcPr>
          <w:p w14:paraId="0AF207FC"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0228F40D"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8C80EA3" w14:textId="77777777" w:rsidTr="004477A9">
        <w:trPr>
          <w:trHeight w:val="314"/>
        </w:trPr>
        <w:tc>
          <w:tcPr>
            <w:tcW w:w="1377" w:type="dxa"/>
          </w:tcPr>
          <w:p w14:paraId="18B36CFB" w14:textId="77777777" w:rsidR="000E2EAE" w:rsidRPr="00E053BE" w:rsidRDefault="000E2EAE" w:rsidP="004477A9">
            <w:pPr>
              <w:pStyle w:val="TableText"/>
              <w:rPr>
                <w:noProof w:val="0"/>
              </w:rPr>
            </w:pPr>
            <w:r>
              <w:rPr>
                <w:rFonts w:eastAsiaTheme="minorEastAsia"/>
                <w:color w:val="000000"/>
                <w:lang w:eastAsia="ja-JP"/>
              </w:rPr>
              <w:t>VR704209</w:t>
            </w:r>
          </w:p>
        </w:tc>
        <w:tc>
          <w:tcPr>
            <w:tcW w:w="1440" w:type="dxa"/>
          </w:tcPr>
          <w:p w14:paraId="36689EF1"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66A66182" w14:textId="77777777" w:rsidR="000E2EAE" w:rsidRPr="00E053BE" w:rsidRDefault="000E2EAE" w:rsidP="004477A9">
            <w:pPr>
              <w:pStyle w:val="TableText"/>
              <w:ind w:right="576"/>
              <w:rPr>
                <w:noProof w:val="0"/>
              </w:rPr>
            </w:pPr>
            <w:r>
              <w:rPr>
                <w:rFonts w:eastAsiaTheme="minorEastAsia"/>
                <w:color w:val="000000"/>
                <w:lang w:eastAsia="ja-JP"/>
              </w:rPr>
              <w:t>−2.13</w:t>
            </w:r>
          </w:p>
        </w:tc>
        <w:tc>
          <w:tcPr>
            <w:tcW w:w="746" w:type="dxa"/>
          </w:tcPr>
          <w:p w14:paraId="17F7AFE4" w14:textId="77777777" w:rsidR="000E2EAE" w:rsidRPr="00E053BE" w:rsidRDefault="000E2EAE" w:rsidP="004477A9">
            <w:pPr>
              <w:pStyle w:val="TableText"/>
              <w:rPr>
                <w:noProof w:val="0"/>
              </w:rPr>
            </w:pPr>
            <w:r>
              <w:rPr>
                <w:rFonts w:eastAsiaTheme="minorEastAsia"/>
                <w:color w:val="000000"/>
                <w:lang w:eastAsia="ja-JP"/>
              </w:rPr>
              <w:t>0.08</w:t>
            </w:r>
          </w:p>
        </w:tc>
        <w:tc>
          <w:tcPr>
            <w:tcW w:w="945" w:type="dxa"/>
          </w:tcPr>
          <w:p w14:paraId="14237461" w14:textId="77777777" w:rsidR="000E2EAE" w:rsidRPr="00E053BE" w:rsidRDefault="000E2EAE" w:rsidP="004477A9">
            <w:pPr>
              <w:pStyle w:val="TableText"/>
              <w:rPr>
                <w:noProof w:val="0"/>
              </w:rPr>
            </w:pPr>
            <w:r>
              <w:rPr>
                <w:rFonts w:eastAsiaTheme="minorEastAsia"/>
                <w:color w:val="000000"/>
                <w:lang w:eastAsia="ja-JP"/>
              </w:rPr>
              <w:t>−0.70</w:t>
            </w:r>
          </w:p>
        </w:tc>
        <w:tc>
          <w:tcPr>
            <w:tcW w:w="945" w:type="dxa"/>
          </w:tcPr>
          <w:p w14:paraId="2F3469B5" w14:textId="77777777" w:rsidR="000E2EAE" w:rsidRPr="00E053BE" w:rsidRDefault="000E2EAE" w:rsidP="004477A9">
            <w:pPr>
              <w:pStyle w:val="TableText"/>
              <w:rPr>
                <w:noProof w:val="0"/>
              </w:rPr>
            </w:pPr>
            <w:r>
              <w:rPr>
                <w:rFonts w:eastAsiaTheme="minorEastAsia"/>
                <w:color w:val="000000"/>
                <w:lang w:eastAsia="ja-JP"/>
              </w:rPr>
              <w:t>0.70</w:t>
            </w:r>
          </w:p>
        </w:tc>
      </w:tr>
      <w:tr w:rsidR="000E2EAE" w:rsidRPr="00E053BE" w14:paraId="604D8B09" w14:textId="77777777" w:rsidTr="004477A9">
        <w:trPr>
          <w:trHeight w:val="314"/>
        </w:trPr>
        <w:tc>
          <w:tcPr>
            <w:tcW w:w="1377" w:type="dxa"/>
          </w:tcPr>
          <w:p w14:paraId="7DE63A6F" w14:textId="77777777" w:rsidR="000E2EAE" w:rsidRPr="00E053BE" w:rsidRDefault="000E2EAE" w:rsidP="004477A9">
            <w:pPr>
              <w:pStyle w:val="TableText"/>
              <w:rPr>
                <w:noProof w:val="0"/>
              </w:rPr>
            </w:pPr>
            <w:r>
              <w:rPr>
                <w:rFonts w:eastAsiaTheme="minorEastAsia"/>
                <w:color w:val="000000"/>
                <w:lang w:eastAsia="ja-JP"/>
              </w:rPr>
              <w:t>VR712381</w:t>
            </w:r>
          </w:p>
        </w:tc>
        <w:tc>
          <w:tcPr>
            <w:tcW w:w="1440" w:type="dxa"/>
          </w:tcPr>
          <w:p w14:paraId="045CAF83"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72C5D960" w14:textId="77777777" w:rsidR="000E2EAE" w:rsidRPr="00E053BE" w:rsidRDefault="000E2EAE" w:rsidP="004477A9">
            <w:pPr>
              <w:pStyle w:val="TableText"/>
              <w:ind w:right="576"/>
              <w:rPr>
                <w:noProof w:val="0"/>
              </w:rPr>
            </w:pPr>
            <w:r>
              <w:rPr>
                <w:rFonts w:eastAsiaTheme="minorEastAsia"/>
                <w:color w:val="000000"/>
                <w:lang w:eastAsia="ja-JP"/>
              </w:rPr>
              <w:t>−1.72</w:t>
            </w:r>
          </w:p>
        </w:tc>
        <w:tc>
          <w:tcPr>
            <w:tcW w:w="746" w:type="dxa"/>
          </w:tcPr>
          <w:p w14:paraId="2B313F32" w14:textId="77777777" w:rsidR="000E2EAE" w:rsidRPr="00E053BE" w:rsidRDefault="000E2EAE" w:rsidP="004477A9">
            <w:pPr>
              <w:pStyle w:val="TableText"/>
              <w:rPr>
                <w:noProof w:val="0"/>
              </w:rPr>
            </w:pPr>
            <w:r>
              <w:rPr>
                <w:rFonts w:eastAsiaTheme="minorEastAsia"/>
                <w:color w:val="000000"/>
                <w:lang w:eastAsia="ja-JP"/>
              </w:rPr>
              <w:t>0.10</w:t>
            </w:r>
          </w:p>
        </w:tc>
        <w:tc>
          <w:tcPr>
            <w:tcW w:w="945" w:type="dxa"/>
          </w:tcPr>
          <w:p w14:paraId="1B523CCE"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3CF363EF"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7B3E793" w14:textId="77777777" w:rsidTr="004477A9">
        <w:trPr>
          <w:trHeight w:val="314"/>
        </w:trPr>
        <w:tc>
          <w:tcPr>
            <w:tcW w:w="1377" w:type="dxa"/>
          </w:tcPr>
          <w:p w14:paraId="19DBAF7D" w14:textId="77777777" w:rsidR="000E2EAE" w:rsidRPr="00E053BE" w:rsidRDefault="000E2EAE" w:rsidP="004477A9">
            <w:pPr>
              <w:pStyle w:val="TableText"/>
              <w:rPr>
                <w:noProof w:val="0"/>
              </w:rPr>
            </w:pPr>
            <w:r>
              <w:rPr>
                <w:rFonts w:eastAsiaTheme="minorEastAsia"/>
                <w:color w:val="000000"/>
                <w:lang w:eastAsia="ja-JP"/>
              </w:rPr>
              <w:t>VR712382</w:t>
            </w:r>
          </w:p>
        </w:tc>
        <w:tc>
          <w:tcPr>
            <w:tcW w:w="1440" w:type="dxa"/>
          </w:tcPr>
          <w:p w14:paraId="1BE8125F"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311596B0" w14:textId="77777777" w:rsidR="000E2EAE" w:rsidRPr="00E053BE" w:rsidRDefault="000E2EAE" w:rsidP="004477A9">
            <w:pPr>
              <w:pStyle w:val="TableText"/>
              <w:ind w:right="576"/>
              <w:rPr>
                <w:noProof w:val="0"/>
              </w:rPr>
            </w:pPr>
            <w:r>
              <w:rPr>
                <w:rFonts w:eastAsiaTheme="minorEastAsia"/>
                <w:color w:val="000000"/>
                <w:lang w:eastAsia="ja-JP"/>
              </w:rPr>
              <w:t>−0.38</w:t>
            </w:r>
          </w:p>
        </w:tc>
        <w:tc>
          <w:tcPr>
            <w:tcW w:w="746" w:type="dxa"/>
          </w:tcPr>
          <w:p w14:paraId="24429F0D" w14:textId="77777777" w:rsidR="000E2EAE" w:rsidRPr="00E053BE" w:rsidRDefault="000E2EAE" w:rsidP="004477A9">
            <w:pPr>
              <w:pStyle w:val="TableText"/>
              <w:rPr>
                <w:noProof w:val="0"/>
              </w:rPr>
            </w:pPr>
            <w:r>
              <w:rPr>
                <w:rFonts w:eastAsiaTheme="minorEastAsia"/>
                <w:color w:val="000000"/>
                <w:lang w:eastAsia="ja-JP"/>
              </w:rPr>
              <w:t>0.09</w:t>
            </w:r>
          </w:p>
        </w:tc>
        <w:tc>
          <w:tcPr>
            <w:tcW w:w="945" w:type="dxa"/>
          </w:tcPr>
          <w:p w14:paraId="2ADC89A5"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69994333"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6769D46E" w14:textId="77777777" w:rsidTr="004477A9">
        <w:trPr>
          <w:trHeight w:val="314"/>
        </w:trPr>
        <w:tc>
          <w:tcPr>
            <w:tcW w:w="1377" w:type="dxa"/>
          </w:tcPr>
          <w:p w14:paraId="0BC7C966" w14:textId="77777777" w:rsidR="000E2EAE" w:rsidRPr="00E053BE" w:rsidRDefault="000E2EAE" w:rsidP="004477A9">
            <w:pPr>
              <w:pStyle w:val="TableText"/>
              <w:rPr>
                <w:noProof w:val="0"/>
              </w:rPr>
            </w:pPr>
            <w:r>
              <w:rPr>
                <w:rFonts w:eastAsiaTheme="minorEastAsia"/>
                <w:color w:val="000000"/>
                <w:lang w:eastAsia="ja-JP"/>
              </w:rPr>
              <w:t>VR712455</w:t>
            </w:r>
          </w:p>
        </w:tc>
        <w:tc>
          <w:tcPr>
            <w:tcW w:w="1440" w:type="dxa"/>
          </w:tcPr>
          <w:p w14:paraId="0A85FD1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514BF7B5" w14:textId="77777777" w:rsidR="000E2EAE" w:rsidRPr="00E053BE" w:rsidRDefault="000E2EAE" w:rsidP="004477A9">
            <w:pPr>
              <w:pStyle w:val="TableText"/>
              <w:ind w:right="576"/>
              <w:rPr>
                <w:noProof w:val="0"/>
              </w:rPr>
            </w:pPr>
            <w:r>
              <w:rPr>
                <w:rFonts w:eastAsiaTheme="minorEastAsia"/>
                <w:color w:val="000000"/>
                <w:lang w:eastAsia="ja-JP"/>
              </w:rPr>
              <w:t>0.53</w:t>
            </w:r>
          </w:p>
        </w:tc>
        <w:tc>
          <w:tcPr>
            <w:tcW w:w="746" w:type="dxa"/>
          </w:tcPr>
          <w:p w14:paraId="6A6AC11B" w14:textId="77777777" w:rsidR="000E2EAE" w:rsidRPr="00E053BE" w:rsidRDefault="000E2EAE" w:rsidP="004477A9">
            <w:pPr>
              <w:pStyle w:val="TableText"/>
              <w:rPr>
                <w:noProof w:val="0"/>
              </w:rPr>
            </w:pPr>
            <w:r>
              <w:rPr>
                <w:rFonts w:eastAsiaTheme="minorEastAsia"/>
                <w:color w:val="000000"/>
                <w:lang w:eastAsia="ja-JP"/>
              </w:rPr>
              <w:t>0.08</w:t>
            </w:r>
          </w:p>
        </w:tc>
        <w:tc>
          <w:tcPr>
            <w:tcW w:w="945" w:type="dxa"/>
          </w:tcPr>
          <w:p w14:paraId="1C7F074C"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5047A3F5"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424BF178" w14:textId="77777777" w:rsidTr="004477A9">
        <w:trPr>
          <w:trHeight w:val="314"/>
        </w:trPr>
        <w:tc>
          <w:tcPr>
            <w:tcW w:w="1377" w:type="dxa"/>
          </w:tcPr>
          <w:p w14:paraId="62076569" w14:textId="77777777" w:rsidR="000E2EAE" w:rsidRPr="00E053BE" w:rsidRDefault="000E2EAE" w:rsidP="004477A9">
            <w:pPr>
              <w:pStyle w:val="TableText"/>
              <w:rPr>
                <w:noProof w:val="0"/>
              </w:rPr>
            </w:pPr>
            <w:r>
              <w:rPr>
                <w:rFonts w:eastAsiaTheme="minorEastAsia"/>
                <w:color w:val="000000"/>
                <w:lang w:eastAsia="ja-JP"/>
              </w:rPr>
              <w:t>VR712456</w:t>
            </w:r>
          </w:p>
        </w:tc>
        <w:tc>
          <w:tcPr>
            <w:tcW w:w="1440" w:type="dxa"/>
          </w:tcPr>
          <w:p w14:paraId="50CA6B19"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007B84E3" w14:textId="77777777" w:rsidR="000E2EAE" w:rsidRPr="00E053BE" w:rsidRDefault="000E2EAE" w:rsidP="004477A9">
            <w:pPr>
              <w:pStyle w:val="TableText"/>
              <w:ind w:right="576"/>
              <w:rPr>
                <w:noProof w:val="0"/>
              </w:rPr>
            </w:pPr>
            <w:r>
              <w:rPr>
                <w:rFonts w:eastAsiaTheme="minorEastAsia"/>
                <w:color w:val="000000"/>
                <w:lang w:eastAsia="ja-JP"/>
              </w:rPr>
              <w:t>−0.53</w:t>
            </w:r>
          </w:p>
        </w:tc>
        <w:tc>
          <w:tcPr>
            <w:tcW w:w="746" w:type="dxa"/>
          </w:tcPr>
          <w:p w14:paraId="1DA5B409" w14:textId="77777777" w:rsidR="000E2EAE" w:rsidRPr="00E053BE" w:rsidRDefault="000E2EAE" w:rsidP="004477A9">
            <w:pPr>
              <w:pStyle w:val="TableText"/>
              <w:rPr>
                <w:noProof w:val="0"/>
              </w:rPr>
            </w:pPr>
            <w:r>
              <w:rPr>
                <w:rFonts w:eastAsiaTheme="minorEastAsia"/>
                <w:color w:val="000000"/>
                <w:lang w:eastAsia="ja-JP"/>
              </w:rPr>
              <w:t>0.09</w:t>
            </w:r>
          </w:p>
        </w:tc>
        <w:tc>
          <w:tcPr>
            <w:tcW w:w="945" w:type="dxa"/>
          </w:tcPr>
          <w:p w14:paraId="78F88041"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705D31C9"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7A3A7E0E" w14:textId="77777777" w:rsidTr="004477A9">
        <w:trPr>
          <w:trHeight w:val="314"/>
        </w:trPr>
        <w:tc>
          <w:tcPr>
            <w:tcW w:w="1377" w:type="dxa"/>
          </w:tcPr>
          <w:p w14:paraId="767B4F66" w14:textId="77777777" w:rsidR="000E2EAE" w:rsidRPr="00E053BE" w:rsidRDefault="000E2EAE" w:rsidP="004477A9">
            <w:pPr>
              <w:pStyle w:val="TableText"/>
              <w:rPr>
                <w:noProof w:val="0"/>
              </w:rPr>
            </w:pPr>
            <w:r>
              <w:rPr>
                <w:rFonts w:eastAsiaTheme="minorEastAsia"/>
                <w:color w:val="000000"/>
                <w:lang w:eastAsia="ja-JP"/>
              </w:rPr>
              <w:t>VR712808</w:t>
            </w:r>
          </w:p>
        </w:tc>
        <w:tc>
          <w:tcPr>
            <w:tcW w:w="1440" w:type="dxa"/>
          </w:tcPr>
          <w:p w14:paraId="73A1EED8"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2654B8CD" w14:textId="77777777" w:rsidR="000E2EAE" w:rsidRPr="00E053BE" w:rsidRDefault="000E2EAE" w:rsidP="004477A9">
            <w:pPr>
              <w:pStyle w:val="TableText"/>
              <w:ind w:right="576"/>
              <w:rPr>
                <w:noProof w:val="0"/>
              </w:rPr>
            </w:pPr>
            <w:r>
              <w:rPr>
                <w:rFonts w:eastAsiaTheme="minorEastAsia"/>
                <w:color w:val="000000"/>
                <w:lang w:eastAsia="ja-JP"/>
              </w:rPr>
              <w:t>−1.52</w:t>
            </w:r>
          </w:p>
        </w:tc>
        <w:tc>
          <w:tcPr>
            <w:tcW w:w="746" w:type="dxa"/>
          </w:tcPr>
          <w:p w14:paraId="1B424C58" w14:textId="77777777" w:rsidR="000E2EAE" w:rsidRPr="00E053BE" w:rsidRDefault="000E2EAE" w:rsidP="004477A9">
            <w:pPr>
              <w:pStyle w:val="TableText"/>
              <w:rPr>
                <w:noProof w:val="0"/>
              </w:rPr>
            </w:pPr>
            <w:r>
              <w:rPr>
                <w:rFonts w:eastAsiaTheme="minorEastAsia"/>
                <w:color w:val="000000"/>
                <w:lang w:eastAsia="ja-JP"/>
              </w:rPr>
              <w:t>0.10</w:t>
            </w:r>
          </w:p>
        </w:tc>
        <w:tc>
          <w:tcPr>
            <w:tcW w:w="945" w:type="dxa"/>
          </w:tcPr>
          <w:p w14:paraId="59778477"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5921A16B"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5BBC6FFD" w14:textId="77777777" w:rsidTr="004477A9">
        <w:trPr>
          <w:trHeight w:val="314"/>
        </w:trPr>
        <w:tc>
          <w:tcPr>
            <w:tcW w:w="1377" w:type="dxa"/>
          </w:tcPr>
          <w:p w14:paraId="3102C66A" w14:textId="77777777" w:rsidR="000E2EAE" w:rsidRPr="00E053BE" w:rsidRDefault="000E2EAE" w:rsidP="004477A9">
            <w:pPr>
              <w:pStyle w:val="TableText"/>
              <w:rPr>
                <w:noProof w:val="0"/>
              </w:rPr>
            </w:pPr>
            <w:r>
              <w:rPr>
                <w:rFonts w:eastAsiaTheme="minorEastAsia"/>
                <w:color w:val="000000"/>
                <w:lang w:eastAsia="ja-JP"/>
              </w:rPr>
              <w:t>VR712811</w:t>
            </w:r>
          </w:p>
        </w:tc>
        <w:tc>
          <w:tcPr>
            <w:tcW w:w="1440" w:type="dxa"/>
          </w:tcPr>
          <w:p w14:paraId="52829691"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76D70C25" w14:textId="77777777" w:rsidR="000E2EAE" w:rsidRPr="00E053BE" w:rsidRDefault="000E2EAE" w:rsidP="004477A9">
            <w:pPr>
              <w:pStyle w:val="TableText"/>
              <w:ind w:right="576"/>
              <w:rPr>
                <w:noProof w:val="0"/>
              </w:rPr>
            </w:pPr>
            <w:r>
              <w:rPr>
                <w:rFonts w:eastAsiaTheme="minorEastAsia"/>
                <w:color w:val="000000"/>
                <w:lang w:eastAsia="ja-JP"/>
              </w:rPr>
              <w:t>−0.29</w:t>
            </w:r>
          </w:p>
        </w:tc>
        <w:tc>
          <w:tcPr>
            <w:tcW w:w="746" w:type="dxa"/>
          </w:tcPr>
          <w:p w14:paraId="32F9CE9E" w14:textId="77777777" w:rsidR="000E2EAE" w:rsidRPr="00E053BE" w:rsidRDefault="000E2EAE" w:rsidP="004477A9">
            <w:pPr>
              <w:pStyle w:val="TableText"/>
              <w:rPr>
                <w:noProof w:val="0"/>
              </w:rPr>
            </w:pPr>
            <w:r>
              <w:rPr>
                <w:rFonts w:eastAsiaTheme="minorEastAsia"/>
                <w:color w:val="000000"/>
                <w:lang w:eastAsia="ja-JP"/>
              </w:rPr>
              <w:t>0.09</w:t>
            </w:r>
          </w:p>
        </w:tc>
        <w:tc>
          <w:tcPr>
            <w:tcW w:w="945" w:type="dxa"/>
          </w:tcPr>
          <w:p w14:paraId="347861E2"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094FF6D1"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77E058AD" w14:textId="77777777" w:rsidTr="004477A9">
        <w:trPr>
          <w:trHeight w:val="314"/>
        </w:trPr>
        <w:tc>
          <w:tcPr>
            <w:tcW w:w="1377" w:type="dxa"/>
          </w:tcPr>
          <w:p w14:paraId="6721225C" w14:textId="77777777" w:rsidR="000E2EAE" w:rsidRPr="00E053BE" w:rsidRDefault="000E2EAE" w:rsidP="004477A9">
            <w:pPr>
              <w:pStyle w:val="TableText"/>
              <w:rPr>
                <w:noProof w:val="0"/>
              </w:rPr>
            </w:pPr>
            <w:r>
              <w:rPr>
                <w:rFonts w:eastAsiaTheme="minorEastAsia"/>
                <w:color w:val="000000"/>
                <w:lang w:eastAsia="ja-JP"/>
              </w:rPr>
              <w:t>VR712813</w:t>
            </w:r>
          </w:p>
        </w:tc>
        <w:tc>
          <w:tcPr>
            <w:tcW w:w="1440" w:type="dxa"/>
          </w:tcPr>
          <w:p w14:paraId="7D30215F"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3A7D46AD" w14:textId="77777777" w:rsidR="000E2EAE" w:rsidRPr="00E053BE" w:rsidRDefault="000E2EAE" w:rsidP="004477A9">
            <w:pPr>
              <w:pStyle w:val="TableText"/>
              <w:ind w:right="576"/>
              <w:rPr>
                <w:noProof w:val="0"/>
              </w:rPr>
            </w:pPr>
            <w:r>
              <w:rPr>
                <w:rFonts w:eastAsiaTheme="minorEastAsia"/>
                <w:color w:val="000000"/>
                <w:lang w:eastAsia="ja-JP"/>
              </w:rPr>
              <w:t>−1.19</w:t>
            </w:r>
          </w:p>
        </w:tc>
        <w:tc>
          <w:tcPr>
            <w:tcW w:w="746" w:type="dxa"/>
          </w:tcPr>
          <w:p w14:paraId="730D3CC7" w14:textId="77777777" w:rsidR="000E2EAE" w:rsidRPr="00E053BE" w:rsidRDefault="000E2EAE" w:rsidP="004477A9">
            <w:pPr>
              <w:pStyle w:val="TableText"/>
              <w:rPr>
                <w:noProof w:val="0"/>
              </w:rPr>
            </w:pPr>
            <w:r>
              <w:rPr>
                <w:rFonts w:eastAsiaTheme="minorEastAsia"/>
                <w:color w:val="000000"/>
                <w:lang w:eastAsia="ja-JP"/>
              </w:rPr>
              <w:t>0.10</w:t>
            </w:r>
          </w:p>
        </w:tc>
        <w:tc>
          <w:tcPr>
            <w:tcW w:w="945" w:type="dxa"/>
          </w:tcPr>
          <w:p w14:paraId="5DE187A4"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301D8767"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37FB698F" w14:textId="77777777" w:rsidTr="004477A9">
        <w:trPr>
          <w:trHeight w:val="314"/>
        </w:trPr>
        <w:tc>
          <w:tcPr>
            <w:tcW w:w="1377" w:type="dxa"/>
          </w:tcPr>
          <w:p w14:paraId="74B6D204" w14:textId="77777777" w:rsidR="000E2EAE" w:rsidRPr="00E053BE" w:rsidRDefault="000E2EAE" w:rsidP="004477A9">
            <w:pPr>
              <w:pStyle w:val="TableText"/>
              <w:rPr>
                <w:noProof w:val="0"/>
              </w:rPr>
            </w:pPr>
            <w:r>
              <w:rPr>
                <w:rFonts w:eastAsiaTheme="minorEastAsia"/>
                <w:color w:val="000000"/>
                <w:lang w:eastAsia="ja-JP"/>
              </w:rPr>
              <w:t>VR712815</w:t>
            </w:r>
          </w:p>
        </w:tc>
        <w:tc>
          <w:tcPr>
            <w:tcW w:w="1440" w:type="dxa"/>
          </w:tcPr>
          <w:p w14:paraId="24A3D652"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OP</w:t>
            </w:r>
          </w:p>
        </w:tc>
        <w:tc>
          <w:tcPr>
            <w:tcW w:w="2017" w:type="dxa"/>
          </w:tcPr>
          <w:p w14:paraId="3C61CCCC" w14:textId="77777777" w:rsidR="000E2EAE" w:rsidRPr="00E053BE" w:rsidRDefault="000E2EAE" w:rsidP="004477A9">
            <w:pPr>
              <w:pStyle w:val="TableText"/>
              <w:ind w:right="576"/>
              <w:rPr>
                <w:noProof w:val="0"/>
              </w:rPr>
            </w:pPr>
            <w:r>
              <w:rPr>
                <w:rFonts w:eastAsiaTheme="minorEastAsia"/>
                <w:color w:val="000000"/>
                <w:lang w:eastAsia="ja-JP"/>
              </w:rPr>
              <w:t>−1.17</w:t>
            </w:r>
          </w:p>
        </w:tc>
        <w:tc>
          <w:tcPr>
            <w:tcW w:w="746" w:type="dxa"/>
          </w:tcPr>
          <w:p w14:paraId="0EFA931E" w14:textId="77777777" w:rsidR="000E2EAE" w:rsidRPr="00E053BE" w:rsidRDefault="000E2EAE" w:rsidP="004477A9">
            <w:pPr>
              <w:pStyle w:val="TableText"/>
              <w:rPr>
                <w:noProof w:val="0"/>
              </w:rPr>
            </w:pPr>
            <w:r>
              <w:rPr>
                <w:rFonts w:eastAsiaTheme="minorEastAsia"/>
                <w:color w:val="000000"/>
                <w:lang w:eastAsia="ja-JP"/>
              </w:rPr>
              <w:t>0.10</w:t>
            </w:r>
          </w:p>
        </w:tc>
        <w:tc>
          <w:tcPr>
            <w:tcW w:w="945" w:type="dxa"/>
          </w:tcPr>
          <w:p w14:paraId="3DEA93AE"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6B305360"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D025486" w14:textId="77777777" w:rsidTr="004477A9">
        <w:trPr>
          <w:trHeight w:val="314"/>
        </w:trPr>
        <w:tc>
          <w:tcPr>
            <w:tcW w:w="1377" w:type="dxa"/>
          </w:tcPr>
          <w:p w14:paraId="430D6B24" w14:textId="77777777" w:rsidR="000E2EAE" w:rsidRPr="00E053BE" w:rsidRDefault="000E2EAE" w:rsidP="004477A9">
            <w:pPr>
              <w:pStyle w:val="TableText"/>
              <w:rPr>
                <w:noProof w:val="0"/>
              </w:rPr>
            </w:pPr>
            <w:r>
              <w:rPr>
                <w:rFonts w:eastAsiaTheme="minorEastAsia"/>
                <w:color w:val="000000"/>
                <w:lang w:eastAsia="ja-JP"/>
              </w:rPr>
              <w:t>VR793148</w:t>
            </w:r>
          </w:p>
        </w:tc>
        <w:tc>
          <w:tcPr>
            <w:tcW w:w="1440" w:type="dxa"/>
          </w:tcPr>
          <w:p w14:paraId="74D415E6"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0758FFE2" w14:textId="77777777" w:rsidR="000E2EAE" w:rsidRPr="00E053BE" w:rsidRDefault="000E2EAE" w:rsidP="004477A9">
            <w:pPr>
              <w:pStyle w:val="TableText"/>
              <w:ind w:right="576"/>
              <w:rPr>
                <w:noProof w:val="0"/>
              </w:rPr>
            </w:pPr>
            <w:r>
              <w:rPr>
                <w:rFonts w:eastAsiaTheme="minorEastAsia"/>
                <w:color w:val="000000"/>
                <w:lang w:eastAsia="ja-JP"/>
              </w:rPr>
              <w:t>−0.66</w:t>
            </w:r>
          </w:p>
        </w:tc>
        <w:tc>
          <w:tcPr>
            <w:tcW w:w="746" w:type="dxa"/>
          </w:tcPr>
          <w:p w14:paraId="7C5D4728"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217FC35E" w14:textId="77777777" w:rsidR="000E2EAE" w:rsidRPr="00E053BE" w:rsidRDefault="000E2EAE" w:rsidP="004477A9">
            <w:pPr>
              <w:pStyle w:val="TableText"/>
              <w:rPr>
                <w:noProof w:val="0"/>
              </w:rPr>
            </w:pPr>
            <w:r>
              <w:rPr>
                <w:rFonts w:eastAsiaTheme="minorEastAsia"/>
                <w:color w:val="000000"/>
                <w:lang w:eastAsia="ja-JP"/>
              </w:rPr>
              <w:t>−0.02</w:t>
            </w:r>
          </w:p>
        </w:tc>
        <w:tc>
          <w:tcPr>
            <w:tcW w:w="945" w:type="dxa"/>
          </w:tcPr>
          <w:p w14:paraId="3D76AE1D" w14:textId="77777777" w:rsidR="000E2EAE" w:rsidRPr="00E053BE" w:rsidRDefault="000E2EAE" w:rsidP="004477A9">
            <w:pPr>
              <w:pStyle w:val="TableText"/>
              <w:rPr>
                <w:noProof w:val="0"/>
              </w:rPr>
            </w:pPr>
            <w:r>
              <w:rPr>
                <w:rFonts w:eastAsiaTheme="minorEastAsia"/>
                <w:color w:val="000000"/>
                <w:lang w:eastAsia="ja-JP"/>
              </w:rPr>
              <w:t>0.02</w:t>
            </w:r>
          </w:p>
        </w:tc>
      </w:tr>
      <w:tr w:rsidR="000E2EAE" w:rsidRPr="00E053BE" w14:paraId="096AACDD" w14:textId="77777777" w:rsidTr="004477A9">
        <w:trPr>
          <w:trHeight w:val="314"/>
        </w:trPr>
        <w:tc>
          <w:tcPr>
            <w:tcW w:w="1377" w:type="dxa"/>
          </w:tcPr>
          <w:p w14:paraId="2D713ED2" w14:textId="77777777" w:rsidR="000E2EAE" w:rsidRPr="00E053BE" w:rsidRDefault="000E2EAE" w:rsidP="004477A9">
            <w:pPr>
              <w:pStyle w:val="TableText"/>
              <w:rPr>
                <w:noProof w:val="0"/>
              </w:rPr>
            </w:pPr>
            <w:r>
              <w:rPr>
                <w:rFonts w:eastAsiaTheme="minorEastAsia"/>
                <w:color w:val="000000"/>
                <w:lang w:eastAsia="ja-JP"/>
              </w:rPr>
              <w:t>VR793149</w:t>
            </w:r>
          </w:p>
        </w:tc>
        <w:tc>
          <w:tcPr>
            <w:tcW w:w="1440" w:type="dxa"/>
          </w:tcPr>
          <w:p w14:paraId="6C83C338"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15E53FBF" w14:textId="77777777" w:rsidR="000E2EAE" w:rsidRPr="00E053BE" w:rsidRDefault="000E2EAE" w:rsidP="004477A9">
            <w:pPr>
              <w:pStyle w:val="TableText"/>
              <w:ind w:right="576"/>
              <w:rPr>
                <w:noProof w:val="0"/>
              </w:rPr>
            </w:pPr>
            <w:r>
              <w:rPr>
                <w:rFonts w:eastAsiaTheme="minorEastAsia"/>
                <w:color w:val="000000"/>
                <w:lang w:eastAsia="ja-JP"/>
              </w:rPr>
              <w:t>−2.20</w:t>
            </w:r>
          </w:p>
        </w:tc>
        <w:tc>
          <w:tcPr>
            <w:tcW w:w="746" w:type="dxa"/>
          </w:tcPr>
          <w:p w14:paraId="16CB345E" w14:textId="77777777" w:rsidR="000E2EAE" w:rsidRPr="00E053BE" w:rsidRDefault="000E2EAE" w:rsidP="004477A9">
            <w:pPr>
              <w:pStyle w:val="TableText"/>
              <w:rPr>
                <w:noProof w:val="0"/>
              </w:rPr>
            </w:pPr>
            <w:r>
              <w:rPr>
                <w:rFonts w:eastAsiaTheme="minorEastAsia"/>
                <w:color w:val="000000"/>
                <w:lang w:eastAsia="ja-JP"/>
              </w:rPr>
              <w:t>0.09</w:t>
            </w:r>
          </w:p>
        </w:tc>
        <w:tc>
          <w:tcPr>
            <w:tcW w:w="945" w:type="dxa"/>
          </w:tcPr>
          <w:p w14:paraId="0CA4B38C"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2588BA95"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0052355D" w14:textId="77777777" w:rsidTr="004477A9">
        <w:trPr>
          <w:trHeight w:val="314"/>
        </w:trPr>
        <w:tc>
          <w:tcPr>
            <w:tcW w:w="1377" w:type="dxa"/>
          </w:tcPr>
          <w:p w14:paraId="5C765FBE" w14:textId="77777777" w:rsidR="000E2EAE" w:rsidRPr="00E053BE" w:rsidRDefault="000E2EAE" w:rsidP="004477A9">
            <w:pPr>
              <w:pStyle w:val="TableText"/>
              <w:rPr>
                <w:noProof w:val="0"/>
              </w:rPr>
            </w:pPr>
            <w:r>
              <w:rPr>
                <w:rFonts w:eastAsiaTheme="minorEastAsia"/>
                <w:color w:val="000000"/>
                <w:lang w:eastAsia="ja-JP"/>
              </w:rPr>
              <w:t>VR825497</w:t>
            </w:r>
          </w:p>
        </w:tc>
        <w:tc>
          <w:tcPr>
            <w:tcW w:w="1440" w:type="dxa"/>
          </w:tcPr>
          <w:p w14:paraId="4443E479"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7BA0D7BC" w14:textId="77777777" w:rsidR="000E2EAE" w:rsidRPr="00E053BE" w:rsidRDefault="000E2EAE" w:rsidP="004477A9">
            <w:pPr>
              <w:pStyle w:val="TableText"/>
              <w:ind w:right="576"/>
              <w:rPr>
                <w:noProof w:val="0"/>
              </w:rPr>
            </w:pPr>
            <w:r>
              <w:rPr>
                <w:rFonts w:eastAsiaTheme="minorEastAsia"/>
                <w:color w:val="000000"/>
                <w:lang w:eastAsia="ja-JP"/>
              </w:rPr>
              <w:t>−0.82</w:t>
            </w:r>
          </w:p>
        </w:tc>
        <w:tc>
          <w:tcPr>
            <w:tcW w:w="746" w:type="dxa"/>
          </w:tcPr>
          <w:p w14:paraId="64814912" w14:textId="77777777" w:rsidR="000E2EAE" w:rsidRPr="00E053BE" w:rsidRDefault="000E2EAE" w:rsidP="004477A9">
            <w:pPr>
              <w:pStyle w:val="TableText"/>
              <w:rPr>
                <w:noProof w:val="0"/>
              </w:rPr>
            </w:pPr>
            <w:r>
              <w:rPr>
                <w:rFonts w:eastAsiaTheme="minorEastAsia"/>
                <w:color w:val="000000"/>
                <w:lang w:eastAsia="ja-JP"/>
              </w:rPr>
              <w:t>0.09</w:t>
            </w:r>
          </w:p>
        </w:tc>
        <w:tc>
          <w:tcPr>
            <w:tcW w:w="945" w:type="dxa"/>
          </w:tcPr>
          <w:p w14:paraId="4EDD2875"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1565E015"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7700C9AE" w14:textId="77777777" w:rsidTr="004477A9">
        <w:trPr>
          <w:trHeight w:val="314"/>
        </w:trPr>
        <w:tc>
          <w:tcPr>
            <w:tcW w:w="1377" w:type="dxa"/>
          </w:tcPr>
          <w:p w14:paraId="6CD5D8F2" w14:textId="77777777" w:rsidR="000E2EAE" w:rsidRPr="00E053BE" w:rsidRDefault="000E2EAE" w:rsidP="004477A9">
            <w:pPr>
              <w:pStyle w:val="TableText"/>
              <w:rPr>
                <w:noProof w:val="0"/>
              </w:rPr>
            </w:pPr>
            <w:r>
              <w:rPr>
                <w:rFonts w:eastAsiaTheme="minorEastAsia"/>
                <w:color w:val="000000"/>
                <w:lang w:eastAsia="ja-JP"/>
              </w:rPr>
              <w:t>VR825498</w:t>
            </w:r>
          </w:p>
        </w:tc>
        <w:tc>
          <w:tcPr>
            <w:tcW w:w="1440" w:type="dxa"/>
          </w:tcPr>
          <w:p w14:paraId="62F0A38A"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44BED573" w14:textId="77777777" w:rsidR="000E2EAE" w:rsidRPr="00E053BE" w:rsidRDefault="000E2EAE" w:rsidP="004477A9">
            <w:pPr>
              <w:pStyle w:val="TableText"/>
              <w:ind w:right="576"/>
              <w:rPr>
                <w:noProof w:val="0"/>
              </w:rPr>
            </w:pPr>
            <w:r>
              <w:rPr>
                <w:rFonts w:eastAsiaTheme="minorEastAsia"/>
                <w:color w:val="000000"/>
                <w:lang w:eastAsia="ja-JP"/>
              </w:rPr>
              <w:t>−1.25</w:t>
            </w:r>
          </w:p>
        </w:tc>
        <w:tc>
          <w:tcPr>
            <w:tcW w:w="746" w:type="dxa"/>
          </w:tcPr>
          <w:p w14:paraId="680F8154" w14:textId="77777777" w:rsidR="000E2EAE" w:rsidRPr="00E053BE" w:rsidRDefault="000E2EAE" w:rsidP="004477A9">
            <w:pPr>
              <w:pStyle w:val="TableText"/>
              <w:rPr>
                <w:noProof w:val="0"/>
              </w:rPr>
            </w:pPr>
            <w:r>
              <w:rPr>
                <w:rFonts w:eastAsiaTheme="minorEastAsia"/>
                <w:color w:val="000000"/>
                <w:lang w:eastAsia="ja-JP"/>
              </w:rPr>
              <w:t>0.09</w:t>
            </w:r>
          </w:p>
        </w:tc>
        <w:tc>
          <w:tcPr>
            <w:tcW w:w="945" w:type="dxa"/>
          </w:tcPr>
          <w:p w14:paraId="35E16A94" w14:textId="77777777" w:rsidR="000E2EAE" w:rsidRPr="00E053BE" w:rsidRDefault="000E2EAE" w:rsidP="004477A9">
            <w:pPr>
              <w:pStyle w:val="TableText"/>
              <w:rPr>
                <w:noProof w:val="0"/>
              </w:rPr>
            </w:pPr>
            <w:r>
              <w:rPr>
                <w:rFonts w:eastAsiaTheme="minorEastAsia"/>
                <w:color w:val="000000"/>
                <w:lang w:eastAsia="ja-JP"/>
              </w:rPr>
              <w:t>N/A</w:t>
            </w:r>
          </w:p>
        </w:tc>
        <w:tc>
          <w:tcPr>
            <w:tcW w:w="945" w:type="dxa"/>
          </w:tcPr>
          <w:p w14:paraId="23C27B4C" w14:textId="77777777" w:rsidR="000E2EAE" w:rsidRPr="00E053BE" w:rsidRDefault="000E2EAE" w:rsidP="004477A9">
            <w:pPr>
              <w:pStyle w:val="TableText"/>
              <w:rPr>
                <w:noProof w:val="0"/>
              </w:rPr>
            </w:pPr>
            <w:r>
              <w:rPr>
                <w:rFonts w:eastAsiaTheme="minorEastAsia"/>
                <w:color w:val="000000"/>
                <w:lang w:eastAsia="ja-JP"/>
              </w:rPr>
              <w:t>N/A</w:t>
            </w:r>
          </w:p>
        </w:tc>
      </w:tr>
      <w:tr w:rsidR="000E2EAE" w:rsidRPr="00E053BE" w14:paraId="157F00B4" w14:textId="77777777" w:rsidTr="004477A9">
        <w:trPr>
          <w:trHeight w:val="314"/>
        </w:trPr>
        <w:tc>
          <w:tcPr>
            <w:tcW w:w="1377" w:type="dxa"/>
          </w:tcPr>
          <w:p w14:paraId="74460574" w14:textId="77777777" w:rsidR="000E2EAE" w:rsidRPr="00E053BE" w:rsidRDefault="000E2EAE" w:rsidP="004477A9">
            <w:pPr>
              <w:pStyle w:val="TableText"/>
              <w:rPr>
                <w:noProof w:val="0"/>
              </w:rPr>
            </w:pPr>
            <w:r>
              <w:rPr>
                <w:rFonts w:eastAsiaTheme="minorEastAsia"/>
                <w:color w:val="000000"/>
                <w:lang w:eastAsia="ja-JP"/>
              </w:rPr>
              <w:t>VR825499</w:t>
            </w:r>
          </w:p>
        </w:tc>
        <w:tc>
          <w:tcPr>
            <w:tcW w:w="1440" w:type="dxa"/>
          </w:tcPr>
          <w:p w14:paraId="3D4C2D0D"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2E691395" w14:textId="77777777" w:rsidR="000E2EAE" w:rsidRPr="00E053BE" w:rsidRDefault="000E2EAE" w:rsidP="004477A9">
            <w:pPr>
              <w:pStyle w:val="TableText"/>
              <w:ind w:right="576"/>
              <w:rPr>
                <w:noProof w:val="0"/>
              </w:rPr>
            </w:pPr>
            <w:r>
              <w:rPr>
                <w:rFonts w:eastAsiaTheme="minorEastAsia"/>
                <w:color w:val="000000"/>
                <w:lang w:eastAsia="ja-JP"/>
              </w:rPr>
              <w:t>−0.30</w:t>
            </w:r>
          </w:p>
        </w:tc>
        <w:tc>
          <w:tcPr>
            <w:tcW w:w="746" w:type="dxa"/>
          </w:tcPr>
          <w:p w14:paraId="1020F607" w14:textId="77777777" w:rsidR="000E2EAE" w:rsidRPr="00E053BE" w:rsidRDefault="000E2EAE" w:rsidP="004477A9">
            <w:pPr>
              <w:pStyle w:val="TableText"/>
              <w:rPr>
                <w:noProof w:val="0"/>
              </w:rPr>
            </w:pPr>
            <w:r>
              <w:rPr>
                <w:rFonts w:eastAsiaTheme="minorEastAsia"/>
                <w:color w:val="000000"/>
                <w:lang w:eastAsia="ja-JP"/>
              </w:rPr>
              <w:t>0.06</w:t>
            </w:r>
          </w:p>
        </w:tc>
        <w:tc>
          <w:tcPr>
            <w:tcW w:w="945" w:type="dxa"/>
          </w:tcPr>
          <w:p w14:paraId="5B8B152D" w14:textId="77777777" w:rsidR="000E2EAE" w:rsidRPr="00E053BE" w:rsidRDefault="000E2EAE" w:rsidP="004477A9">
            <w:pPr>
              <w:pStyle w:val="TableText"/>
              <w:rPr>
                <w:noProof w:val="0"/>
              </w:rPr>
            </w:pPr>
            <w:r>
              <w:rPr>
                <w:rFonts w:eastAsiaTheme="minorEastAsia"/>
                <w:color w:val="000000"/>
                <w:lang w:eastAsia="ja-JP"/>
              </w:rPr>
              <w:t>−0.13</w:t>
            </w:r>
          </w:p>
        </w:tc>
        <w:tc>
          <w:tcPr>
            <w:tcW w:w="945" w:type="dxa"/>
          </w:tcPr>
          <w:p w14:paraId="01B846C1" w14:textId="77777777" w:rsidR="000E2EAE" w:rsidRPr="00E053BE" w:rsidRDefault="000E2EAE" w:rsidP="004477A9">
            <w:pPr>
              <w:pStyle w:val="TableText"/>
              <w:rPr>
                <w:noProof w:val="0"/>
              </w:rPr>
            </w:pPr>
            <w:r>
              <w:rPr>
                <w:rFonts w:eastAsiaTheme="minorEastAsia"/>
                <w:color w:val="000000"/>
                <w:lang w:eastAsia="ja-JP"/>
              </w:rPr>
              <w:t>0.13</w:t>
            </w:r>
          </w:p>
        </w:tc>
      </w:tr>
      <w:tr w:rsidR="000E2EAE" w:rsidRPr="00E053BE" w14:paraId="6F98EDCD" w14:textId="77777777" w:rsidTr="004477A9">
        <w:trPr>
          <w:trHeight w:val="314"/>
        </w:trPr>
        <w:tc>
          <w:tcPr>
            <w:tcW w:w="1377" w:type="dxa"/>
          </w:tcPr>
          <w:p w14:paraId="444AC1C6" w14:textId="77777777" w:rsidR="000E2EAE" w:rsidRPr="00E053BE" w:rsidRDefault="000E2EAE" w:rsidP="004477A9">
            <w:pPr>
              <w:pStyle w:val="TableText"/>
              <w:rPr>
                <w:noProof w:val="0"/>
              </w:rPr>
            </w:pPr>
            <w:r>
              <w:rPr>
                <w:rFonts w:eastAsiaTheme="minorEastAsia"/>
                <w:color w:val="000000"/>
                <w:lang w:eastAsia="ja-JP"/>
              </w:rPr>
              <w:t>VR825500</w:t>
            </w:r>
          </w:p>
        </w:tc>
        <w:tc>
          <w:tcPr>
            <w:tcW w:w="1440" w:type="dxa"/>
          </w:tcPr>
          <w:p w14:paraId="02F8A53F"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17E80CF9" w14:textId="77777777" w:rsidR="000E2EAE" w:rsidRPr="00E053BE" w:rsidRDefault="000E2EAE" w:rsidP="004477A9">
            <w:pPr>
              <w:pStyle w:val="TableText"/>
              <w:ind w:right="576"/>
              <w:rPr>
                <w:noProof w:val="0"/>
              </w:rPr>
            </w:pPr>
            <w:r>
              <w:rPr>
                <w:rFonts w:eastAsiaTheme="minorEastAsia"/>
                <w:color w:val="000000"/>
                <w:lang w:eastAsia="ja-JP"/>
              </w:rPr>
              <w:t>−1.35</w:t>
            </w:r>
          </w:p>
        </w:tc>
        <w:tc>
          <w:tcPr>
            <w:tcW w:w="746" w:type="dxa"/>
          </w:tcPr>
          <w:p w14:paraId="3C4670F2" w14:textId="77777777" w:rsidR="000E2EAE" w:rsidRPr="00E053BE" w:rsidRDefault="000E2EAE" w:rsidP="004477A9">
            <w:pPr>
              <w:pStyle w:val="TableText"/>
              <w:rPr>
                <w:noProof w:val="0"/>
              </w:rPr>
            </w:pPr>
            <w:r>
              <w:rPr>
                <w:rFonts w:eastAsiaTheme="minorEastAsia"/>
                <w:color w:val="000000"/>
                <w:lang w:eastAsia="ja-JP"/>
              </w:rPr>
              <w:t>0.07</w:t>
            </w:r>
          </w:p>
        </w:tc>
        <w:tc>
          <w:tcPr>
            <w:tcW w:w="945" w:type="dxa"/>
          </w:tcPr>
          <w:p w14:paraId="7567BF24" w14:textId="77777777" w:rsidR="000E2EAE" w:rsidRPr="00E053BE" w:rsidRDefault="000E2EAE" w:rsidP="004477A9">
            <w:pPr>
              <w:pStyle w:val="TableText"/>
              <w:rPr>
                <w:noProof w:val="0"/>
              </w:rPr>
            </w:pPr>
            <w:r>
              <w:rPr>
                <w:rFonts w:eastAsiaTheme="minorEastAsia"/>
                <w:color w:val="000000"/>
                <w:lang w:eastAsia="ja-JP"/>
              </w:rPr>
              <w:t>0.62</w:t>
            </w:r>
          </w:p>
        </w:tc>
        <w:tc>
          <w:tcPr>
            <w:tcW w:w="945" w:type="dxa"/>
          </w:tcPr>
          <w:p w14:paraId="281CB001" w14:textId="77777777" w:rsidR="000E2EAE" w:rsidRPr="00E053BE" w:rsidRDefault="000E2EAE" w:rsidP="004477A9">
            <w:pPr>
              <w:pStyle w:val="TableText"/>
              <w:rPr>
                <w:noProof w:val="0"/>
              </w:rPr>
            </w:pPr>
            <w:r>
              <w:rPr>
                <w:rFonts w:eastAsiaTheme="minorEastAsia"/>
                <w:color w:val="000000"/>
                <w:lang w:eastAsia="ja-JP"/>
              </w:rPr>
              <w:t>−0.62</w:t>
            </w:r>
          </w:p>
        </w:tc>
      </w:tr>
      <w:tr w:rsidR="000E2EAE" w:rsidRPr="00E053BE" w14:paraId="522AA228" w14:textId="77777777" w:rsidTr="004477A9">
        <w:trPr>
          <w:trHeight w:val="314"/>
        </w:trPr>
        <w:tc>
          <w:tcPr>
            <w:tcW w:w="1377" w:type="dxa"/>
          </w:tcPr>
          <w:p w14:paraId="58E7D0B3" w14:textId="77777777" w:rsidR="000E2EAE" w:rsidRPr="00E053BE" w:rsidRDefault="000E2EAE" w:rsidP="004477A9">
            <w:pPr>
              <w:pStyle w:val="TableText"/>
              <w:rPr>
                <w:noProof w:val="0"/>
              </w:rPr>
            </w:pPr>
            <w:r>
              <w:rPr>
                <w:rFonts w:eastAsiaTheme="minorEastAsia"/>
                <w:color w:val="000000"/>
                <w:lang w:eastAsia="ja-JP"/>
              </w:rPr>
              <w:t>VR874334</w:t>
            </w:r>
          </w:p>
        </w:tc>
        <w:tc>
          <w:tcPr>
            <w:tcW w:w="1440" w:type="dxa"/>
          </w:tcPr>
          <w:p w14:paraId="503E4D5A" w14:textId="77777777" w:rsidR="000E2EAE" w:rsidRDefault="000E2EAE" w:rsidP="004477A9">
            <w:pPr>
              <w:pStyle w:val="TableText"/>
              <w:ind w:right="432"/>
              <w:rPr>
                <w:rFonts w:eastAsiaTheme="minorEastAsia"/>
                <w:color w:val="000000"/>
                <w:lang w:eastAsia="ja-JP"/>
              </w:rPr>
            </w:pPr>
            <w:r>
              <w:rPr>
                <w:rFonts w:eastAsiaTheme="minorEastAsia"/>
                <w:color w:val="000000"/>
                <w:lang w:eastAsia="ja-JP"/>
              </w:rPr>
              <w:t>FT</w:t>
            </w:r>
          </w:p>
        </w:tc>
        <w:tc>
          <w:tcPr>
            <w:tcW w:w="2017" w:type="dxa"/>
          </w:tcPr>
          <w:p w14:paraId="012A45DF" w14:textId="77777777" w:rsidR="000E2EAE" w:rsidRPr="00E053BE" w:rsidRDefault="000E2EAE" w:rsidP="004477A9">
            <w:pPr>
              <w:pStyle w:val="TableText"/>
              <w:ind w:right="576"/>
              <w:rPr>
                <w:noProof w:val="0"/>
              </w:rPr>
            </w:pPr>
            <w:r>
              <w:rPr>
                <w:rFonts w:eastAsiaTheme="minorEastAsia"/>
                <w:color w:val="000000"/>
                <w:lang w:eastAsia="ja-JP"/>
              </w:rPr>
              <w:t>−2.20</w:t>
            </w:r>
          </w:p>
        </w:tc>
        <w:tc>
          <w:tcPr>
            <w:tcW w:w="746" w:type="dxa"/>
          </w:tcPr>
          <w:p w14:paraId="4DC73D20" w14:textId="77777777" w:rsidR="000E2EAE" w:rsidRPr="00E053BE" w:rsidRDefault="000E2EAE" w:rsidP="004477A9">
            <w:pPr>
              <w:pStyle w:val="TableText"/>
              <w:rPr>
                <w:noProof w:val="0"/>
              </w:rPr>
            </w:pPr>
            <w:r>
              <w:rPr>
                <w:rFonts w:eastAsiaTheme="minorEastAsia"/>
                <w:color w:val="000000"/>
                <w:lang w:eastAsia="ja-JP"/>
              </w:rPr>
              <w:t>0.08</w:t>
            </w:r>
          </w:p>
        </w:tc>
        <w:tc>
          <w:tcPr>
            <w:tcW w:w="945" w:type="dxa"/>
          </w:tcPr>
          <w:p w14:paraId="6F80C88B" w14:textId="77777777" w:rsidR="000E2EAE" w:rsidRPr="00E053BE" w:rsidRDefault="000E2EAE" w:rsidP="004477A9">
            <w:pPr>
              <w:pStyle w:val="TableText"/>
              <w:rPr>
                <w:noProof w:val="0"/>
              </w:rPr>
            </w:pPr>
            <w:r>
              <w:rPr>
                <w:rFonts w:eastAsiaTheme="minorEastAsia"/>
                <w:color w:val="000000"/>
                <w:lang w:eastAsia="ja-JP"/>
              </w:rPr>
              <w:t>−1.01</w:t>
            </w:r>
          </w:p>
        </w:tc>
        <w:tc>
          <w:tcPr>
            <w:tcW w:w="945" w:type="dxa"/>
          </w:tcPr>
          <w:p w14:paraId="3A9A7295" w14:textId="77777777" w:rsidR="000E2EAE" w:rsidRPr="00E053BE" w:rsidRDefault="000E2EAE" w:rsidP="004477A9">
            <w:pPr>
              <w:pStyle w:val="TableText"/>
              <w:rPr>
                <w:noProof w:val="0"/>
              </w:rPr>
            </w:pPr>
            <w:r>
              <w:rPr>
                <w:rFonts w:eastAsiaTheme="minorEastAsia"/>
                <w:color w:val="000000"/>
                <w:lang w:eastAsia="ja-JP"/>
              </w:rPr>
              <w:t>1.01</w:t>
            </w:r>
          </w:p>
        </w:tc>
      </w:tr>
    </w:tbl>
    <w:p w14:paraId="40AA782C" w14:textId="77777777" w:rsidR="000E2EAE" w:rsidRDefault="000E2EAE" w:rsidP="000E2EAE">
      <w:pPr>
        <w:spacing w:before="120"/>
      </w:pPr>
    </w:p>
    <w:p w14:paraId="489BC52D" w14:textId="77777777" w:rsidR="00A41031" w:rsidRPr="00E053BE" w:rsidRDefault="00A41031" w:rsidP="000E2EAE">
      <w:pPr>
        <w:spacing w:before="120"/>
        <w:sectPr w:rsidR="00A41031" w:rsidRPr="00E053BE" w:rsidSect="000E2EAE">
          <w:headerReference w:type="first" r:id="rId137"/>
          <w:footerReference w:type="first" r:id="rId138"/>
          <w:pgSz w:w="12240" w:h="15840" w:code="1"/>
          <w:pgMar w:top="1152" w:right="1152" w:bottom="1152" w:left="1152" w:header="576" w:footer="360" w:gutter="0"/>
          <w:cols w:space="720"/>
          <w:docGrid w:linePitch="360"/>
        </w:sectPr>
      </w:pPr>
    </w:p>
    <w:p w14:paraId="1AE837BA" w14:textId="4556804A" w:rsidR="000E2EAE" w:rsidRPr="00E053BE" w:rsidRDefault="000E2EAE" w:rsidP="000E2EAE">
      <w:pPr>
        <w:keepNext/>
        <w:keepLines/>
        <w:spacing w:before="120"/>
      </w:pPr>
      <w:r w:rsidRPr="00E053BE">
        <w:rPr>
          <w:rStyle w:val="Cross-ReferenceChar"/>
        </w:rPr>
        <w:lastRenderedPageBreak/>
        <w:fldChar w:fldCharType="begin"/>
      </w:r>
      <w:r w:rsidRPr="00E053BE">
        <w:rPr>
          <w:rStyle w:val="Cross-ReferenceChar"/>
        </w:rPr>
        <w:instrText xml:space="preserve"> REF _Ref128405953 \h  \* MERGEFORMAT </w:instrText>
      </w:r>
      <w:r w:rsidRPr="00E053BE">
        <w:rPr>
          <w:rStyle w:val="Cross-ReferenceChar"/>
        </w:rPr>
      </w:r>
      <w:r w:rsidRPr="00E053BE">
        <w:rPr>
          <w:rStyle w:val="Cross-ReferenceChar"/>
        </w:rPr>
        <w:fldChar w:fldCharType="separate"/>
      </w:r>
      <w:r w:rsidR="00071A86" w:rsidRPr="00071A86">
        <w:rPr>
          <w:rStyle w:val="Cross-ReferenceChar"/>
        </w:rPr>
        <w:t>Table 8.C.8</w:t>
      </w:r>
      <w:r w:rsidRPr="00E053BE">
        <w:rPr>
          <w:rStyle w:val="Cross-ReferenceChar"/>
        </w:rPr>
        <w:fldChar w:fldCharType="end"/>
      </w:r>
      <w:r w:rsidRPr="00E053BE">
        <w:t xml:space="preserve"> through </w:t>
      </w:r>
      <w:r w:rsidRPr="00E053BE">
        <w:rPr>
          <w:rStyle w:val="Cross-ReferenceChar"/>
        </w:rPr>
        <w:fldChar w:fldCharType="begin"/>
      </w:r>
      <w:r w:rsidRPr="00E053BE">
        <w:rPr>
          <w:rStyle w:val="Cross-ReferenceChar"/>
        </w:rPr>
        <w:instrText xml:space="preserve"> REF _Ref147485325 \h  \* MERGEFORMAT </w:instrText>
      </w:r>
      <w:r w:rsidRPr="00E053BE">
        <w:rPr>
          <w:rStyle w:val="Cross-ReferenceChar"/>
        </w:rPr>
      </w:r>
      <w:r w:rsidRPr="00E053BE">
        <w:rPr>
          <w:rStyle w:val="Cross-ReferenceChar"/>
        </w:rPr>
        <w:fldChar w:fldCharType="separate"/>
      </w:r>
      <w:r w:rsidR="0077061A" w:rsidRPr="00071A86">
        <w:rPr>
          <w:rStyle w:val="Cross-ReferenceChar"/>
        </w:rPr>
        <w:t>t</w:t>
      </w:r>
      <w:r w:rsidR="00071A86" w:rsidRPr="00071A86">
        <w:rPr>
          <w:rStyle w:val="Cross-ReferenceChar"/>
        </w:rPr>
        <w:t>able 8.C.14</w:t>
      </w:r>
      <w:r w:rsidRPr="00E053BE">
        <w:rPr>
          <w:rStyle w:val="Cross-ReferenceChar"/>
        </w:rPr>
        <w:fldChar w:fldCharType="end"/>
      </w:r>
      <w:r w:rsidRPr="00E053BE">
        <w:t xml:space="preserve"> present the item–person map for each grade level or grade span. Note the following about these tables: </w:t>
      </w:r>
    </w:p>
    <w:p w14:paraId="59AE8F05" w14:textId="77777777" w:rsidR="000E2EAE" w:rsidRDefault="000E2EAE" w:rsidP="000E2EAE">
      <w:pPr>
        <w:pStyle w:val="bullets"/>
        <w:spacing w:before="0"/>
      </w:pPr>
      <w:r w:rsidRPr="00E053BE">
        <w:rPr>
          <w:noProof/>
        </w:rPr>
        <mc:AlternateContent>
          <mc:Choice Requires="wps">
            <w:drawing>
              <wp:anchor distT="0" distB="0" distL="114300" distR="114300" simplePos="0" relativeHeight="251658240" behindDoc="0" locked="0" layoutInCell="1" allowOverlap="1" wp14:anchorId="6740E0E8" wp14:editId="3F010803">
                <wp:simplePos x="0" y="0"/>
                <wp:positionH relativeFrom="column">
                  <wp:posOffset>6991066</wp:posOffset>
                </wp:positionH>
                <wp:positionV relativeFrom="paragraph">
                  <wp:posOffset>-3906653</wp:posOffset>
                </wp:positionV>
                <wp:extent cx="495935" cy="285115"/>
                <wp:effectExtent l="0" t="0" r="18415" b="19685"/>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95935" cy="285115"/>
                        </a:xfrm>
                        <a:prstGeom prst="rect">
                          <a:avLst/>
                        </a:prstGeom>
                        <a:solidFill>
                          <a:schemeClr val="lt1"/>
                        </a:solidFill>
                        <a:ln w="6350">
                          <a:solidFill>
                            <a:prstClr val="black"/>
                          </a:solidFill>
                        </a:ln>
                      </wps:spPr>
                      <wps:txbx>
                        <w:txbxContent>
                          <w:p w14:paraId="6A8F38F0" w14:textId="77777777" w:rsidR="000E2EAE" w:rsidRPr="0088520B" w:rsidRDefault="000E2EAE" w:rsidP="000E2EAE">
                            <w:pPr>
                              <w:rPr>
                                <w:b/>
                                <w:bCs/>
                              </w:rPr>
                            </w:pPr>
                            <w:r>
                              <w:rPr>
                                <w:b/>
                                <w:bCs/>
                              </w:rPr>
                              <w:t>PL2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0E0E8" id="_x0000_t202" coordsize="21600,21600" o:spt="202" path="m,l,21600r21600,l21600,xe">
                <v:stroke joinstyle="miter"/>
                <v:path gradientshapeok="t" o:connecttype="rect"/>
              </v:shapetype>
              <v:shape id="Text Box 13" o:spid="_x0000_s1026" type="#_x0000_t202" alt="&quot;&quot;" style="position:absolute;left:0;text-align:left;margin-left:550.5pt;margin-top:-307.6pt;width:39.05pt;height:2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" fillcolor="white [3201]" strokeweight=".5pt">
                <v:textbox>
                  <w:txbxContent>
                    <w:p w14:paraId="6A8F38F0" w14:textId="77777777" w:rsidR="000E2EAE" w:rsidRPr="0088520B" w:rsidRDefault="000E2EAE" w:rsidP="000E2EAE">
                      <w:pPr>
                        <w:rPr>
                          <w:b/>
                          <w:bCs/>
                        </w:rPr>
                      </w:pPr>
                      <w:r>
                        <w:rPr>
                          <w:b/>
                          <w:bCs/>
                        </w:rPr>
                        <w:t>PL2</w:t>
                      </w:r>
                    </w:p>
                  </w:txbxContent>
                </v:textbox>
              </v:shape>
            </w:pict>
          </mc:Fallback>
        </mc:AlternateContent>
      </w:r>
      <w:r w:rsidRPr="00E053BE">
        <w:t xml:space="preserve">In the </w:t>
      </w:r>
      <w:r w:rsidRPr="00E053BE">
        <w:rPr>
          <w:i/>
          <w:iCs/>
        </w:rPr>
        <w:t>Student Theta Distribution</w:t>
      </w:r>
      <w:r w:rsidRPr="00E053BE">
        <w:t xml:space="preserve"> column, “x” represents five students, “.” represents a value in between one and four students, and a hyphen (-) represents that there are no students.</w:t>
      </w:r>
    </w:p>
    <w:p w14:paraId="18B1925A" w14:textId="77777777" w:rsidR="000E2EAE" w:rsidRPr="00E053BE" w:rsidRDefault="000E2EAE" w:rsidP="000E2EAE">
      <w:pPr>
        <w:pStyle w:val="bullets"/>
        <w:spacing w:before="0"/>
      </w:pPr>
      <w:r>
        <w:t xml:space="preserve">In the </w:t>
      </w:r>
      <w:r w:rsidRPr="00122032">
        <w:rPr>
          <w:i/>
          <w:iCs/>
        </w:rPr>
        <w:t>Logit</w:t>
      </w:r>
      <w:r>
        <w:t xml:space="preserve"> column, </w:t>
      </w:r>
      <w:r w:rsidRPr="000160AC">
        <w:t>each value represents the upper bound of its interval</w:t>
      </w:r>
      <w:r>
        <w:t>—for example</w:t>
      </w:r>
      <w:r w:rsidRPr="000160AC">
        <w:t>, 2 represents (1.8, 2].</w:t>
      </w:r>
    </w:p>
    <w:p w14:paraId="6F4850DF" w14:textId="77777777" w:rsidR="000E2EAE" w:rsidRPr="00E053BE" w:rsidRDefault="000E2EAE" w:rsidP="000E2EAE">
      <w:pPr>
        <w:pStyle w:val="bullets"/>
        <w:spacing w:before="0"/>
      </w:pPr>
      <w:r w:rsidRPr="00E053BE">
        <w:t xml:space="preserve">In the </w:t>
      </w:r>
      <w:r w:rsidRPr="00E053BE">
        <w:rPr>
          <w:i/>
          <w:iCs/>
        </w:rPr>
        <w:t>Item Domain(s)</w:t>
      </w:r>
      <w:r w:rsidRPr="00E053BE">
        <w:t xml:space="preserve"> column, “R” represents a receptive item, “E” represents an expressive item, and a hyphen (-) represents no correspondence with a theta value.</w:t>
      </w:r>
    </w:p>
    <w:p w14:paraId="44537478" w14:textId="77777777" w:rsidR="000E2EAE" w:rsidRPr="00E053BE" w:rsidRDefault="000E2EAE" w:rsidP="000E2EAE">
      <w:pPr>
        <w:pStyle w:val="bullets"/>
        <w:spacing w:before="0"/>
      </w:pPr>
      <w:r w:rsidRPr="00E053BE">
        <w:t>The horizontal dashed lines divide the space on the logit scale into performance levels.</w:t>
      </w:r>
    </w:p>
    <w:p w14:paraId="50A80A5E" w14:textId="5BB5051D" w:rsidR="000E2EAE" w:rsidRPr="00E053BE" w:rsidRDefault="000E2EAE" w:rsidP="000E2EAE">
      <w:pPr>
        <w:pStyle w:val="Caption"/>
      </w:pPr>
      <w:bookmarkStart w:id="2349" w:name="_Ref128405953"/>
      <w:bookmarkStart w:id="2350" w:name="_Toc133500782"/>
      <w:bookmarkStart w:id="2351" w:name="_Toc160113696"/>
      <w:bookmarkStart w:id="2352" w:name="_Toc193442679"/>
      <w:bookmarkStart w:id="2353" w:name="_Toc222841320"/>
      <w:r w:rsidRPr="00E053BE">
        <w:t>Table 8.C.</w:t>
      </w:r>
      <w:fldSimple w:instr=" SEQ Table_8.C. \* ARABIC ">
        <w:r w:rsidR="00071A86">
          <w:rPr>
            <w:noProof/>
          </w:rPr>
          <w:t>8</w:t>
        </w:r>
      </w:fldSimple>
      <w:bookmarkEnd w:id="2349"/>
      <w:r w:rsidRPr="00E053BE">
        <w:t xml:space="preserve">  Item–Person Map for Kindergarten</w:t>
      </w:r>
      <w:bookmarkEnd w:id="2350"/>
      <w:bookmarkEnd w:id="2351"/>
      <w:bookmarkEnd w:id="2352"/>
      <w:bookmarkEnd w:id="2353"/>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0E2EAE" w:rsidRPr="00195E02" w14:paraId="10078D23" w14:textId="77777777" w:rsidTr="004477A9">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59A28BC4" w14:textId="77777777" w:rsidR="000E2EAE" w:rsidRPr="00195E02" w:rsidRDefault="000E2EAE" w:rsidP="004477A9">
            <w:pPr>
              <w:spacing w:before="0" w:after="0"/>
              <w:ind w:left="0"/>
              <w:rPr>
                <w:rFonts w:eastAsia="Times New Roman"/>
                <w:b w:val="0"/>
                <w:bCs/>
              </w:rPr>
            </w:pPr>
            <w:r w:rsidRPr="00195E02">
              <w:rPr>
                <w:rFonts w:eastAsia="Times New Roman"/>
                <w:bCs/>
              </w:rPr>
              <w:t>N Students</w:t>
            </w:r>
          </w:p>
        </w:tc>
        <w:tc>
          <w:tcPr>
            <w:tcW w:w="1728" w:type="dxa"/>
          </w:tcPr>
          <w:p w14:paraId="4BD8D351" w14:textId="77777777" w:rsidR="000E2EAE" w:rsidRPr="00195E02" w:rsidRDefault="000E2EAE" w:rsidP="004477A9">
            <w:pPr>
              <w:spacing w:before="0" w:after="0"/>
              <w:ind w:left="0"/>
              <w:rPr>
                <w:rFonts w:eastAsia="Times New Roman"/>
                <w:b w:val="0"/>
                <w:bCs/>
              </w:rPr>
            </w:pPr>
            <w:r w:rsidRPr="00195E02">
              <w:rPr>
                <w:rFonts w:eastAsia="Times New Roman"/>
                <w:bCs/>
              </w:rPr>
              <w:t>Performance Level</w:t>
            </w:r>
          </w:p>
        </w:tc>
        <w:tc>
          <w:tcPr>
            <w:tcW w:w="6480" w:type="dxa"/>
            <w:hideMark/>
          </w:tcPr>
          <w:p w14:paraId="582FA098" w14:textId="77777777" w:rsidR="000E2EAE" w:rsidRPr="00195E02" w:rsidRDefault="000E2EAE" w:rsidP="004477A9">
            <w:pPr>
              <w:spacing w:before="0" w:after="0"/>
              <w:ind w:left="0"/>
              <w:rPr>
                <w:rFonts w:eastAsia="Times New Roman"/>
                <w:b w:val="0"/>
                <w:bCs/>
              </w:rPr>
            </w:pPr>
            <w:r w:rsidRPr="00195E02">
              <w:rPr>
                <w:rFonts w:eastAsia="Times New Roman"/>
                <w:bCs/>
              </w:rPr>
              <w:t>Student Theta Distribution</w:t>
            </w:r>
          </w:p>
        </w:tc>
        <w:tc>
          <w:tcPr>
            <w:tcW w:w="806" w:type="dxa"/>
            <w:hideMark/>
          </w:tcPr>
          <w:p w14:paraId="3630BCB6" w14:textId="77777777" w:rsidR="000E2EAE" w:rsidRPr="00195E02" w:rsidRDefault="000E2EAE" w:rsidP="004477A9">
            <w:pPr>
              <w:spacing w:before="0" w:after="0"/>
              <w:ind w:left="0"/>
              <w:rPr>
                <w:rFonts w:eastAsia="Times New Roman"/>
                <w:b w:val="0"/>
                <w:bCs/>
              </w:rPr>
            </w:pPr>
            <w:r w:rsidRPr="00195E02">
              <w:rPr>
                <w:rFonts w:eastAsia="Times New Roman"/>
                <w:bCs/>
              </w:rPr>
              <w:t>Logit</w:t>
            </w:r>
          </w:p>
        </w:tc>
        <w:tc>
          <w:tcPr>
            <w:tcW w:w="2016" w:type="dxa"/>
            <w:hideMark/>
          </w:tcPr>
          <w:p w14:paraId="06C475A0" w14:textId="77777777" w:rsidR="000E2EAE" w:rsidRPr="00195E02" w:rsidRDefault="000E2EAE" w:rsidP="004477A9">
            <w:pPr>
              <w:spacing w:before="0" w:after="0"/>
              <w:ind w:left="0"/>
              <w:rPr>
                <w:rFonts w:eastAsia="Times New Roman"/>
                <w:b w:val="0"/>
                <w:bCs/>
              </w:rPr>
            </w:pPr>
            <w:r w:rsidRPr="00195E02">
              <w:rPr>
                <w:rFonts w:eastAsia="Times New Roman"/>
                <w:bCs/>
              </w:rPr>
              <w:t>Item Domain(s)</w:t>
            </w:r>
          </w:p>
        </w:tc>
        <w:tc>
          <w:tcPr>
            <w:tcW w:w="864" w:type="dxa"/>
            <w:hideMark/>
          </w:tcPr>
          <w:p w14:paraId="39E136FE" w14:textId="77777777" w:rsidR="000E2EAE" w:rsidRPr="00195E02" w:rsidRDefault="000E2EAE" w:rsidP="004477A9">
            <w:pPr>
              <w:spacing w:before="0" w:after="0"/>
              <w:ind w:left="0"/>
              <w:rPr>
                <w:rFonts w:eastAsia="Times New Roman"/>
                <w:b w:val="0"/>
                <w:bCs/>
              </w:rPr>
            </w:pPr>
            <w:r w:rsidRPr="00195E02">
              <w:rPr>
                <w:rFonts w:eastAsia="Times New Roman"/>
                <w:bCs/>
              </w:rPr>
              <w:t>N Items</w:t>
            </w:r>
          </w:p>
        </w:tc>
      </w:tr>
      <w:tr w:rsidR="000E2EAE" w:rsidRPr="00195E02" w14:paraId="47BC46BA" w14:textId="77777777" w:rsidTr="004477A9">
        <w:trPr>
          <w:trHeight w:val="288"/>
        </w:trPr>
        <w:tc>
          <w:tcPr>
            <w:tcW w:w="1296" w:type="dxa"/>
            <w:noWrap/>
            <w:hideMark/>
          </w:tcPr>
          <w:p w14:paraId="0CBE298C" w14:textId="77777777" w:rsidR="000E2EAE" w:rsidRPr="00195E02" w:rsidRDefault="000E2EAE" w:rsidP="004477A9">
            <w:pPr>
              <w:pStyle w:val="TableText"/>
              <w:ind w:right="288"/>
              <w:rPr>
                <w:rFonts w:eastAsia="Times New Roman"/>
              </w:rPr>
            </w:pPr>
            <w:r w:rsidRPr="00195E02">
              <w:rPr>
                <w:color w:val="000000"/>
              </w:rPr>
              <w:t>17</w:t>
            </w:r>
          </w:p>
        </w:tc>
        <w:tc>
          <w:tcPr>
            <w:tcW w:w="1728" w:type="dxa"/>
          </w:tcPr>
          <w:p w14:paraId="764C8B51" w14:textId="77777777" w:rsidR="000E2EAE" w:rsidRPr="00195E02" w:rsidRDefault="000E2EAE" w:rsidP="004477A9">
            <w:pPr>
              <w:pStyle w:val="TableText"/>
              <w:ind w:right="720"/>
            </w:pPr>
            <w:r w:rsidRPr="00195E02">
              <w:rPr>
                <w:color w:val="000000"/>
              </w:rPr>
              <w:t>3</w:t>
            </w:r>
          </w:p>
        </w:tc>
        <w:tc>
          <w:tcPr>
            <w:tcW w:w="6480" w:type="dxa"/>
            <w:noWrap/>
            <w:hideMark/>
          </w:tcPr>
          <w:p w14:paraId="718989C0" w14:textId="77777777" w:rsidR="000E2EAE" w:rsidRPr="00195E02" w:rsidRDefault="000E2EAE" w:rsidP="004477A9">
            <w:pPr>
              <w:pStyle w:val="TableText"/>
              <w:rPr>
                <w:rFonts w:eastAsia="Times New Roman"/>
              </w:rPr>
            </w:pPr>
            <w:r w:rsidRPr="00195E02">
              <w:rPr>
                <w:color w:val="000000"/>
              </w:rPr>
              <w:t>.xxx</w:t>
            </w:r>
          </w:p>
        </w:tc>
        <w:tc>
          <w:tcPr>
            <w:tcW w:w="806" w:type="dxa"/>
            <w:noWrap/>
            <w:hideMark/>
          </w:tcPr>
          <w:p w14:paraId="4476772C" w14:textId="77777777" w:rsidR="000E2EAE" w:rsidRPr="00195E02" w:rsidRDefault="000E2EAE" w:rsidP="004477A9">
            <w:pPr>
              <w:pStyle w:val="TableText"/>
              <w:rPr>
                <w:rFonts w:eastAsia="Times New Roman"/>
              </w:rPr>
            </w:pPr>
            <w:r w:rsidRPr="00195E02">
              <w:rPr>
                <w:color w:val="000000"/>
              </w:rPr>
              <w:t>4</w:t>
            </w:r>
          </w:p>
        </w:tc>
        <w:tc>
          <w:tcPr>
            <w:tcW w:w="2016" w:type="dxa"/>
            <w:noWrap/>
            <w:hideMark/>
          </w:tcPr>
          <w:p w14:paraId="0FC6A688"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52EF7730"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AEFE7C5" w14:textId="77777777" w:rsidTr="004477A9">
        <w:trPr>
          <w:trHeight w:val="288"/>
        </w:trPr>
        <w:tc>
          <w:tcPr>
            <w:tcW w:w="1296" w:type="dxa"/>
            <w:noWrap/>
            <w:hideMark/>
          </w:tcPr>
          <w:p w14:paraId="1CF222B1" w14:textId="77777777" w:rsidR="000E2EAE" w:rsidRPr="00195E02" w:rsidRDefault="000E2EAE" w:rsidP="004477A9">
            <w:pPr>
              <w:pStyle w:val="TableText"/>
              <w:ind w:right="288"/>
              <w:rPr>
                <w:rFonts w:eastAsia="Times New Roman"/>
              </w:rPr>
            </w:pPr>
            <w:r w:rsidRPr="00195E02">
              <w:rPr>
                <w:color w:val="000000"/>
              </w:rPr>
              <w:t>6</w:t>
            </w:r>
          </w:p>
        </w:tc>
        <w:tc>
          <w:tcPr>
            <w:tcW w:w="1728" w:type="dxa"/>
          </w:tcPr>
          <w:p w14:paraId="1029A0F8" w14:textId="77777777" w:rsidR="000E2EAE" w:rsidRPr="00195E02" w:rsidRDefault="000E2EAE" w:rsidP="004477A9">
            <w:pPr>
              <w:pStyle w:val="TableText"/>
              <w:ind w:right="720"/>
            </w:pPr>
            <w:r w:rsidRPr="00195E02">
              <w:rPr>
                <w:color w:val="000000"/>
              </w:rPr>
              <w:t>3</w:t>
            </w:r>
          </w:p>
        </w:tc>
        <w:tc>
          <w:tcPr>
            <w:tcW w:w="6480" w:type="dxa"/>
            <w:noWrap/>
            <w:hideMark/>
          </w:tcPr>
          <w:p w14:paraId="2810F435" w14:textId="77777777" w:rsidR="000E2EAE" w:rsidRPr="00195E02" w:rsidRDefault="000E2EAE" w:rsidP="004477A9">
            <w:pPr>
              <w:pStyle w:val="TableText"/>
              <w:rPr>
                <w:rFonts w:eastAsia="Times New Roman"/>
              </w:rPr>
            </w:pPr>
            <w:r w:rsidRPr="00195E02">
              <w:rPr>
                <w:color w:val="000000"/>
              </w:rPr>
              <w:t>.x</w:t>
            </w:r>
          </w:p>
        </w:tc>
        <w:tc>
          <w:tcPr>
            <w:tcW w:w="806" w:type="dxa"/>
            <w:noWrap/>
            <w:hideMark/>
          </w:tcPr>
          <w:p w14:paraId="2D754BE1" w14:textId="77777777" w:rsidR="000E2EAE" w:rsidRPr="00195E02" w:rsidRDefault="000E2EAE" w:rsidP="004477A9">
            <w:pPr>
              <w:pStyle w:val="TableText"/>
              <w:rPr>
                <w:rFonts w:eastAsia="Times New Roman"/>
              </w:rPr>
            </w:pPr>
            <w:r w:rsidRPr="00195E02">
              <w:rPr>
                <w:color w:val="000000"/>
              </w:rPr>
              <w:t>3.8</w:t>
            </w:r>
          </w:p>
        </w:tc>
        <w:tc>
          <w:tcPr>
            <w:tcW w:w="2016" w:type="dxa"/>
            <w:noWrap/>
            <w:hideMark/>
          </w:tcPr>
          <w:p w14:paraId="07ECBA2D"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1FAF161C"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8D829D2" w14:textId="77777777" w:rsidTr="004477A9">
        <w:trPr>
          <w:trHeight w:val="288"/>
        </w:trPr>
        <w:tc>
          <w:tcPr>
            <w:tcW w:w="1296" w:type="dxa"/>
            <w:noWrap/>
            <w:hideMark/>
          </w:tcPr>
          <w:p w14:paraId="009B41DE"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5F3A9832" w14:textId="77777777" w:rsidR="000E2EAE" w:rsidRPr="00195E02" w:rsidRDefault="000E2EAE" w:rsidP="004477A9">
            <w:pPr>
              <w:pStyle w:val="TableText"/>
              <w:ind w:right="720"/>
            </w:pPr>
            <w:r w:rsidRPr="00195E02">
              <w:rPr>
                <w:color w:val="000000"/>
              </w:rPr>
              <w:t>3</w:t>
            </w:r>
          </w:p>
        </w:tc>
        <w:tc>
          <w:tcPr>
            <w:tcW w:w="6480" w:type="dxa"/>
            <w:noWrap/>
            <w:hideMark/>
          </w:tcPr>
          <w:p w14:paraId="65ED98FE"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671343FA" w14:textId="77777777" w:rsidR="000E2EAE" w:rsidRPr="00195E02" w:rsidRDefault="000E2EAE" w:rsidP="004477A9">
            <w:pPr>
              <w:pStyle w:val="TableText"/>
              <w:rPr>
                <w:rFonts w:eastAsia="Times New Roman"/>
              </w:rPr>
            </w:pPr>
            <w:r w:rsidRPr="00195E02">
              <w:rPr>
                <w:color w:val="000000"/>
              </w:rPr>
              <w:t>3.6</w:t>
            </w:r>
          </w:p>
        </w:tc>
        <w:tc>
          <w:tcPr>
            <w:tcW w:w="2016" w:type="dxa"/>
            <w:noWrap/>
            <w:hideMark/>
          </w:tcPr>
          <w:p w14:paraId="6923C9C0"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1CFFB53A"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FC1D660" w14:textId="77777777" w:rsidTr="004477A9">
        <w:trPr>
          <w:trHeight w:val="288"/>
        </w:trPr>
        <w:tc>
          <w:tcPr>
            <w:tcW w:w="1296" w:type="dxa"/>
            <w:noWrap/>
            <w:hideMark/>
          </w:tcPr>
          <w:p w14:paraId="37C91629"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3863F790" w14:textId="77777777" w:rsidR="000E2EAE" w:rsidRPr="00195E02" w:rsidRDefault="000E2EAE" w:rsidP="004477A9">
            <w:pPr>
              <w:pStyle w:val="TableText"/>
              <w:ind w:right="720"/>
            </w:pPr>
            <w:r w:rsidRPr="00195E02">
              <w:rPr>
                <w:color w:val="000000"/>
              </w:rPr>
              <w:t>3</w:t>
            </w:r>
          </w:p>
        </w:tc>
        <w:tc>
          <w:tcPr>
            <w:tcW w:w="6480" w:type="dxa"/>
            <w:noWrap/>
            <w:hideMark/>
          </w:tcPr>
          <w:p w14:paraId="6E1D32E4"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71363E06" w14:textId="77777777" w:rsidR="000E2EAE" w:rsidRPr="00195E02" w:rsidRDefault="000E2EAE" w:rsidP="004477A9">
            <w:pPr>
              <w:pStyle w:val="TableText"/>
              <w:rPr>
                <w:rFonts w:eastAsia="Times New Roman"/>
              </w:rPr>
            </w:pPr>
            <w:r w:rsidRPr="00195E02">
              <w:rPr>
                <w:color w:val="000000"/>
              </w:rPr>
              <w:t>3.4</w:t>
            </w:r>
          </w:p>
        </w:tc>
        <w:tc>
          <w:tcPr>
            <w:tcW w:w="2016" w:type="dxa"/>
            <w:noWrap/>
            <w:hideMark/>
          </w:tcPr>
          <w:p w14:paraId="48F66D48"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30CB3BCC"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1922EEF" w14:textId="77777777" w:rsidTr="004477A9">
        <w:trPr>
          <w:trHeight w:val="288"/>
        </w:trPr>
        <w:tc>
          <w:tcPr>
            <w:tcW w:w="1296" w:type="dxa"/>
            <w:noWrap/>
            <w:hideMark/>
          </w:tcPr>
          <w:p w14:paraId="4A4A15D6" w14:textId="77777777" w:rsidR="000E2EAE" w:rsidRPr="00195E02" w:rsidRDefault="000E2EAE" w:rsidP="004477A9">
            <w:pPr>
              <w:pStyle w:val="TableText"/>
              <w:ind w:right="288"/>
              <w:rPr>
                <w:rFonts w:eastAsia="Times New Roman"/>
              </w:rPr>
            </w:pPr>
            <w:r w:rsidRPr="00195E02">
              <w:rPr>
                <w:color w:val="000000"/>
              </w:rPr>
              <w:t>10</w:t>
            </w:r>
          </w:p>
        </w:tc>
        <w:tc>
          <w:tcPr>
            <w:tcW w:w="1728" w:type="dxa"/>
          </w:tcPr>
          <w:p w14:paraId="1734A16A" w14:textId="77777777" w:rsidR="000E2EAE" w:rsidRPr="00195E02" w:rsidRDefault="000E2EAE" w:rsidP="004477A9">
            <w:pPr>
              <w:pStyle w:val="TableText"/>
              <w:ind w:right="720"/>
            </w:pPr>
            <w:r w:rsidRPr="00195E02">
              <w:rPr>
                <w:color w:val="000000"/>
              </w:rPr>
              <w:t>3</w:t>
            </w:r>
          </w:p>
        </w:tc>
        <w:tc>
          <w:tcPr>
            <w:tcW w:w="6480" w:type="dxa"/>
            <w:noWrap/>
            <w:hideMark/>
          </w:tcPr>
          <w:p w14:paraId="59211DD9" w14:textId="77777777" w:rsidR="000E2EAE" w:rsidRPr="00195E02" w:rsidRDefault="000E2EAE" w:rsidP="004477A9">
            <w:pPr>
              <w:pStyle w:val="TableText"/>
              <w:rPr>
                <w:rFonts w:eastAsia="Times New Roman"/>
              </w:rPr>
            </w:pPr>
            <w:r w:rsidRPr="00195E02">
              <w:rPr>
                <w:color w:val="000000"/>
              </w:rPr>
              <w:t>xx</w:t>
            </w:r>
          </w:p>
        </w:tc>
        <w:tc>
          <w:tcPr>
            <w:tcW w:w="806" w:type="dxa"/>
            <w:noWrap/>
            <w:hideMark/>
          </w:tcPr>
          <w:p w14:paraId="6682EC77" w14:textId="77777777" w:rsidR="000E2EAE" w:rsidRPr="00195E02" w:rsidRDefault="000E2EAE" w:rsidP="004477A9">
            <w:pPr>
              <w:pStyle w:val="TableText"/>
              <w:rPr>
                <w:rFonts w:eastAsia="Times New Roman"/>
              </w:rPr>
            </w:pPr>
            <w:r w:rsidRPr="00195E02">
              <w:rPr>
                <w:color w:val="000000"/>
              </w:rPr>
              <w:t>3.2</w:t>
            </w:r>
          </w:p>
        </w:tc>
        <w:tc>
          <w:tcPr>
            <w:tcW w:w="2016" w:type="dxa"/>
            <w:noWrap/>
            <w:hideMark/>
          </w:tcPr>
          <w:p w14:paraId="47B67AE1"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3E94E7EC"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19917AF" w14:textId="77777777" w:rsidTr="004477A9">
        <w:trPr>
          <w:trHeight w:val="288"/>
        </w:trPr>
        <w:tc>
          <w:tcPr>
            <w:tcW w:w="1296" w:type="dxa"/>
            <w:noWrap/>
            <w:hideMark/>
          </w:tcPr>
          <w:p w14:paraId="101F7DBD"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23277954" w14:textId="77777777" w:rsidR="000E2EAE" w:rsidRPr="00195E02" w:rsidRDefault="000E2EAE" w:rsidP="004477A9">
            <w:pPr>
              <w:pStyle w:val="TableText"/>
              <w:ind w:right="720"/>
            </w:pPr>
            <w:r w:rsidRPr="00195E02">
              <w:rPr>
                <w:color w:val="000000"/>
              </w:rPr>
              <w:t>3</w:t>
            </w:r>
          </w:p>
        </w:tc>
        <w:tc>
          <w:tcPr>
            <w:tcW w:w="6480" w:type="dxa"/>
            <w:noWrap/>
            <w:hideMark/>
          </w:tcPr>
          <w:p w14:paraId="3C6651CD"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3C5CE77C" w14:textId="77777777" w:rsidR="000E2EAE" w:rsidRPr="00195E02" w:rsidRDefault="000E2EAE" w:rsidP="004477A9">
            <w:pPr>
              <w:pStyle w:val="TableText"/>
              <w:rPr>
                <w:rFonts w:eastAsia="Times New Roman"/>
              </w:rPr>
            </w:pPr>
            <w:r w:rsidRPr="00195E02">
              <w:rPr>
                <w:color w:val="000000"/>
              </w:rPr>
              <w:t>3</w:t>
            </w:r>
          </w:p>
        </w:tc>
        <w:tc>
          <w:tcPr>
            <w:tcW w:w="2016" w:type="dxa"/>
            <w:noWrap/>
            <w:hideMark/>
          </w:tcPr>
          <w:p w14:paraId="53295ADC"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48F8974"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62949D19" w14:textId="77777777" w:rsidTr="004477A9">
        <w:trPr>
          <w:trHeight w:val="288"/>
        </w:trPr>
        <w:tc>
          <w:tcPr>
            <w:tcW w:w="1296" w:type="dxa"/>
            <w:noWrap/>
            <w:hideMark/>
          </w:tcPr>
          <w:p w14:paraId="292E67D2" w14:textId="77777777" w:rsidR="000E2EAE" w:rsidRPr="00195E02" w:rsidRDefault="000E2EAE" w:rsidP="004477A9">
            <w:pPr>
              <w:pStyle w:val="TableText"/>
              <w:ind w:right="288"/>
              <w:rPr>
                <w:rFonts w:eastAsia="Times New Roman"/>
              </w:rPr>
            </w:pPr>
            <w:r w:rsidRPr="00195E02">
              <w:rPr>
                <w:color w:val="000000"/>
              </w:rPr>
              <w:t>16</w:t>
            </w:r>
          </w:p>
        </w:tc>
        <w:tc>
          <w:tcPr>
            <w:tcW w:w="1728" w:type="dxa"/>
          </w:tcPr>
          <w:p w14:paraId="7451B58F" w14:textId="77777777" w:rsidR="000E2EAE" w:rsidRPr="00195E02" w:rsidRDefault="000E2EAE" w:rsidP="004477A9">
            <w:pPr>
              <w:pStyle w:val="TableText"/>
              <w:ind w:right="720"/>
            </w:pPr>
            <w:r w:rsidRPr="00195E02">
              <w:rPr>
                <w:color w:val="000000"/>
              </w:rPr>
              <w:t>3</w:t>
            </w:r>
          </w:p>
        </w:tc>
        <w:tc>
          <w:tcPr>
            <w:tcW w:w="6480" w:type="dxa"/>
            <w:noWrap/>
            <w:hideMark/>
          </w:tcPr>
          <w:p w14:paraId="7DAF19B8" w14:textId="77777777" w:rsidR="000E2EAE" w:rsidRPr="00195E02" w:rsidRDefault="000E2EAE" w:rsidP="004477A9">
            <w:pPr>
              <w:pStyle w:val="TableText"/>
              <w:rPr>
                <w:rFonts w:eastAsia="Times New Roman"/>
              </w:rPr>
            </w:pPr>
            <w:r w:rsidRPr="00195E02">
              <w:rPr>
                <w:color w:val="000000"/>
              </w:rPr>
              <w:t>.xxx</w:t>
            </w:r>
          </w:p>
        </w:tc>
        <w:tc>
          <w:tcPr>
            <w:tcW w:w="806" w:type="dxa"/>
            <w:noWrap/>
            <w:hideMark/>
          </w:tcPr>
          <w:p w14:paraId="417AA1E7" w14:textId="77777777" w:rsidR="000E2EAE" w:rsidRPr="00195E02" w:rsidRDefault="000E2EAE" w:rsidP="004477A9">
            <w:pPr>
              <w:pStyle w:val="TableText"/>
              <w:rPr>
                <w:rFonts w:eastAsia="Times New Roman"/>
              </w:rPr>
            </w:pPr>
            <w:r w:rsidRPr="00195E02">
              <w:rPr>
                <w:color w:val="000000"/>
              </w:rPr>
              <w:t>2.8</w:t>
            </w:r>
          </w:p>
        </w:tc>
        <w:tc>
          <w:tcPr>
            <w:tcW w:w="2016" w:type="dxa"/>
            <w:noWrap/>
            <w:hideMark/>
          </w:tcPr>
          <w:p w14:paraId="18A1F0B7"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179C4F23"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CA29CF9" w14:textId="77777777" w:rsidTr="004477A9">
        <w:trPr>
          <w:trHeight w:val="288"/>
        </w:trPr>
        <w:tc>
          <w:tcPr>
            <w:tcW w:w="1296" w:type="dxa"/>
            <w:noWrap/>
            <w:hideMark/>
          </w:tcPr>
          <w:p w14:paraId="7A5BA870"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2959C128" w14:textId="77777777" w:rsidR="000E2EAE" w:rsidRPr="00195E02" w:rsidRDefault="000E2EAE" w:rsidP="004477A9">
            <w:pPr>
              <w:pStyle w:val="TableText"/>
              <w:ind w:right="720"/>
            </w:pPr>
            <w:r w:rsidRPr="00195E02">
              <w:rPr>
                <w:color w:val="000000"/>
              </w:rPr>
              <w:t>3</w:t>
            </w:r>
          </w:p>
        </w:tc>
        <w:tc>
          <w:tcPr>
            <w:tcW w:w="6480" w:type="dxa"/>
            <w:noWrap/>
            <w:hideMark/>
          </w:tcPr>
          <w:p w14:paraId="7353E7BB"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74EDE6B8" w14:textId="77777777" w:rsidR="000E2EAE" w:rsidRPr="00195E02" w:rsidRDefault="000E2EAE" w:rsidP="004477A9">
            <w:pPr>
              <w:pStyle w:val="TableText"/>
              <w:rPr>
                <w:rFonts w:eastAsia="Times New Roman"/>
              </w:rPr>
            </w:pPr>
            <w:r w:rsidRPr="00195E02">
              <w:rPr>
                <w:color w:val="000000"/>
              </w:rPr>
              <w:t>2.6</w:t>
            </w:r>
          </w:p>
        </w:tc>
        <w:tc>
          <w:tcPr>
            <w:tcW w:w="2016" w:type="dxa"/>
            <w:noWrap/>
            <w:hideMark/>
          </w:tcPr>
          <w:p w14:paraId="65B90F5C"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78F39A1"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F62FD23" w14:textId="77777777" w:rsidTr="004477A9">
        <w:trPr>
          <w:trHeight w:val="288"/>
        </w:trPr>
        <w:tc>
          <w:tcPr>
            <w:tcW w:w="1296" w:type="dxa"/>
            <w:noWrap/>
            <w:hideMark/>
          </w:tcPr>
          <w:p w14:paraId="256CBAE0" w14:textId="77777777" w:rsidR="000E2EAE" w:rsidRPr="00195E02" w:rsidRDefault="000E2EAE" w:rsidP="004477A9">
            <w:pPr>
              <w:pStyle w:val="TableText"/>
              <w:ind w:right="288"/>
              <w:rPr>
                <w:rFonts w:eastAsia="Times New Roman"/>
              </w:rPr>
            </w:pPr>
            <w:r w:rsidRPr="00195E02">
              <w:rPr>
                <w:color w:val="000000"/>
              </w:rPr>
              <w:t>22</w:t>
            </w:r>
          </w:p>
        </w:tc>
        <w:tc>
          <w:tcPr>
            <w:tcW w:w="1728" w:type="dxa"/>
          </w:tcPr>
          <w:p w14:paraId="5749E29D" w14:textId="77777777" w:rsidR="000E2EAE" w:rsidRPr="00195E02" w:rsidRDefault="000E2EAE" w:rsidP="004477A9">
            <w:pPr>
              <w:pStyle w:val="TableText"/>
              <w:ind w:right="720"/>
            </w:pPr>
            <w:r w:rsidRPr="00195E02">
              <w:rPr>
                <w:color w:val="000000"/>
              </w:rPr>
              <w:t>3</w:t>
            </w:r>
          </w:p>
        </w:tc>
        <w:tc>
          <w:tcPr>
            <w:tcW w:w="6480" w:type="dxa"/>
            <w:noWrap/>
            <w:hideMark/>
          </w:tcPr>
          <w:p w14:paraId="48878690" w14:textId="77777777" w:rsidR="000E2EAE" w:rsidRPr="00195E02" w:rsidRDefault="000E2EAE" w:rsidP="004477A9">
            <w:pPr>
              <w:pStyle w:val="TableText"/>
              <w:rPr>
                <w:rFonts w:eastAsia="Times New Roman"/>
              </w:rPr>
            </w:pPr>
            <w:r w:rsidRPr="00195E02">
              <w:rPr>
                <w:color w:val="000000"/>
              </w:rPr>
              <w:t>.xxxx</w:t>
            </w:r>
          </w:p>
        </w:tc>
        <w:tc>
          <w:tcPr>
            <w:tcW w:w="806" w:type="dxa"/>
            <w:noWrap/>
            <w:hideMark/>
          </w:tcPr>
          <w:p w14:paraId="124220E0" w14:textId="77777777" w:rsidR="000E2EAE" w:rsidRPr="00195E02" w:rsidRDefault="000E2EAE" w:rsidP="004477A9">
            <w:pPr>
              <w:pStyle w:val="TableText"/>
              <w:rPr>
                <w:rFonts w:eastAsia="Times New Roman"/>
              </w:rPr>
            </w:pPr>
            <w:r w:rsidRPr="00195E02">
              <w:rPr>
                <w:color w:val="000000"/>
              </w:rPr>
              <w:t>2.4</w:t>
            </w:r>
          </w:p>
        </w:tc>
        <w:tc>
          <w:tcPr>
            <w:tcW w:w="2016" w:type="dxa"/>
            <w:noWrap/>
            <w:hideMark/>
          </w:tcPr>
          <w:p w14:paraId="0DF3EDB2"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61F2819B"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5844C338" w14:textId="77777777" w:rsidTr="004477A9">
        <w:trPr>
          <w:trHeight w:val="288"/>
        </w:trPr>
        <w:tc>
          <w:tcPr>
            <w:tcW w:w="1296" w:type="dxa"/>
            <w:noWrap/>
            <w:hideMark/>
          </w:tcPr>
          <w:p w14:paraId="0395FBCA" w14:textId="77777777" w:rsidR="000E2EAE" w:rsidRPr="00195E02" w:rsidRDefault="000E2EAE" w:rsidP="004477A9">
            <w:pPr>
              <w:pStyle w:val="TableText"/>
              <w:ind w:right="288"/>
              <w:rPr>
                <w:rFonts w:eastAsia="Times New Roman"/>
              </w:rPr>
            </w:pPr>
            <w:r w:rsidRPr="00195E02">
              <w:rPr>
                <w:color w:val="000000"/>
              </w:rPr>
              <w:t>48</w:t>
            </w:r>
          </w:p>
        </w:tc>
        <w:tc>
          <w:tcPr>
            <w:tcW w:w="1728" w:type="dxa"/>
          </w:tcPr>
          <w:p w14:paraId="2BE92038" w14:textId="77777777" w:rsidR="000E2EAE" w:rsidRPr="00195E02" w:rsidRDefault="000E2EAE" w:rsidP="004477A9">
            <w:pPr>
              <w:pStyle w:val="TableText"/>
              <w:ind w:right="720"/>
            </w:pPr>
            <w:r w:rsidRPr="00195E02">
              <w:rPr>
                <w:color w:val="000000"/>
              </w:rPr>
              <w:t>3</w:t>
            </w:r>
          </w:p>
        </w:tc>
        <w:tc>
          <w:tcPr>
            <w:tcW w:w="6480" w:type="dxa"/>
            <w:noWrap/>
            <w:hideMark/>
          </w:tcPr>
          <w:p w14:paraId="2985C1C9" w14:textId="77777777" w:rsidR="000E2EAE" w:rsidRPr="00195E02" w:rsidRDefault="000E2EAE" w:rsidP="004477A9">
            <w:pPr>
              <w:pStyle w:val="TableText"/>
              <w:rPr>
                <w:rFonts w:eastAsia="Times New Roman"/>
              </w:rPr>
            </w:pPr>
            <w:r w:rsidRPr="00195E02">
              <w:rPr>
                <w:color w:val="000000"/>
              </w:rPr>
              <w:t>.xxxxxxxxx</w:t>
            </w:r>
          </w:p>
        </w:tc>
        <w:tc>
          <w:tcPr>
            <w:tcW w:w="806" w:type="dxa"/>
            <w:noWrap/>
            <w:hideMark/>
          </w:tcPr>
          <w:p w14:paraId="0B6813C4" w14:textId="77777777" w:rsidR="000E2EAE" w:rsidRPr="00195E02" w:rsidRDefault="000E2EAE" w:rsidP="004477A9">
            <w:pPr>
              <w:pStyle w:val="TableText"/>
              <w:rPr>
                <w:rFonts w:eastAsia="Times New Roman"/>
              </w:rPr>
            </w:pPr>
            <w:r w:rsidRPr="00195E02">
              <w:rPr>
                <w:color w:val="000000"/>
              </w:rPr>
              <w:t>2.2</w:t>
            </w:r>
          </w:p>
        </w:tc>
        <w:tc>
          <w:tcPr>
            <w:tcW w:w="2016" w:type="dxa"/>
            <w:noWrap/>
            <w:hideMark/>
          </w:tcPr>
          <w:p w14:paraId="32CAEE37"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E218DAC"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C1659E6" w14:textId="77777777" w:rsidTr="004477A9">
        <w:trPr>
          <w:trHeight w:val="288"/>
        </w:trPr>
        <w:tc>
          <w:tcPr>
            <w:tcW w:w="1296" w:type="dxa"/>
            <w:noWrap/>
            <w:hideMark/>
          </w:tcPr>
          <w:p w14:paraId="61021CF9" w14:textId="77777777" w:rsidR="000E2EAE" w:rsidRPr="00195E02" w:rsidRDefault="000E2EAE" w:rsidP="004477A9">
            <w:pPr>
              <w:pStyle w:val="TableText"/>
              <w:ind w:right="288"/>
              <w:rPr>
                <w:rFonts w:eastAsia="Times New Roman"/>
              </w:rPr>
            </w:pPr>
            <w:r w:rsidRPr="00195E02">
              <w:rPr>
                <w:color w:val="000000"/>
              </w:rPr>
              <w:t>26</w:t>
            </w:r>
          </w:p>
        </w:tc>
        <w:tc>
          <w:tcPr>
            <w:tcW w:w="1728" w:type="dxa"/>
          </w:tcPr>
          <w:p w14:paraId="291E704C" w14:textId="77777777" w:rsidR="000E2EAE" w:rsidRPr="00195E02" w:rsidRDefault="000E2EAE" w:rsidP="004477A9">
            <w:pPr>
              <w:pStyle w:val="TableText"/>
              <w:ind w:right="720"/>
            </w:pPr>
            <w:r w:rsidRPr="00195E02">
              <w:rPr>
                <w:color w:val="000000"/>
              </w:rPr>
              <w:t>3</w:t>
            </w:r>
          </w:p>
        </w:tc>
        <w:tc>
          <w:tcPr>
            <w:tcW w:w="6480" w:type="dxa"/>
            <w:noWrap/>
            <w:hideMark/>
          </w:tcPr>
          <w:p w14:paraId="0FC6E669" w14:textId="77777777" w:rsidR="000E2EAE" w:rsidRPr="00195E02" w:rsidRDefault="000E2EAE" w:rsidP="004477A9">
            <w:pPr>
              <w:pStyle w:val="TableText"/>
              <w:rPr>
                <w:rFonts w:eastAsia="Times New Roman"/>
              </w:rPr>
            </w:pPr>
            <w:r w:rsidRPr="00195E02">
              <w:rPr>
                <w:color w:val="000000"/>
              </w:rPr>
              <w:t>.xxxxx</w:t>
            </w:r>
          </w:p>
        </w:tc>
        <w:tc>
          <w:tcPr>
            <w:tcW w:w="806" w:type="dxa"/>
            <w:noWrap/>
            <w:hideMark/>
          </w:tcPr>
          <w:p w14:paraId="5C81F29B" w14:textId="77777777" w:rsidR="000E2EAE" w:rsidRPr="00195E02" w:rsidRDefault="000E2EAE" w:rsidP="004477A9">
            <w:pPr>
              <w:pStyle w:val="TableText"/>
              <w:rPr>
                <w:rFonts w:eastAsia="Times New Roman"/>
              </w:rPr>
            </w:pPr>
            <w:r w:rsidRPr="00195E02">
              <w:rPr>
                <w:color w:val="000000"/>
              </w:rPr>
              <w:t>2</w:t>
            </w:r>
          </w:p>
        </w:tc>
        <w:tc>
          <w:tcPr>
            <w:tcW w:w="2016" w:type="dxa"/>
            <w:noWrap/>
            <w:hideMark/>
          </w:tcPr>
          <w:p w14:paraId="00450173"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25543C9"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942FFF6" w14:textId="77777777" w:rsidTr="004477A9">
        <w:trPr>
          <w:trHeight w:val="288"/>
        </w:trPr>
        <w:tc>
          <w:tcPr>
            <w:tcW w:w="1296" w:type="dxa"/>
            <w:tcBorders>
              <w:bottom w:val="nil"/>
            </w:tcBorders>
            <w:noWrap/>
            <w:hideMark/>
          </w:tcPr>
          <w:p w14:paraId="1083B9BA" w14:textId="77777777" w:rsidR="000E2EAE" w:rsidRPr="00195E02" w:rsidRDefault="000E2EAE" w:rsidP="004477A9">
            <w:pPr>
              <w:pStyle w:val="TableText"/>
              <w:ind w:right="288"/>
              <w:rPr>
                <w:rFonts w:eastAsia="Times New Roman"/>
              </w:rPr>
            </w:pPr>
            <w:r w:rsidRPr="00195E02">
              <w:rPr>
                <w:color w:val="000000"/>
              </w:rPr>
              <w:t>40</w:t>
            </w:r>
          </w:p>
        </w:tc>
        <w:tc>
          <w:tcPr>
            <w:tcW w:w="1728" w:type="dxa"/>
            <w:tcBorders>
              <w:bottom w:val="nil"/>
            </w:tcBorders>
          </w:tcPr>
          <w:p w14:paraId="2878E100" w14:textId="77777777" w:rsidR="000E2EAE" w:rsidRPr="00195E02" w:rsidRDefault="000E2EAE" w:rsidP="004477A9">
            <w:pPr>
              <w:pStyle w:val="TableText"/>
              <w:ind w:right="720"/>
            </w:pPr>
            <w:r w:rsidRPr="00195E02">
              <w:rPr>
                <w:color w:val="000000"/>
              </w:rPr>
              <w:t>3</w:t>
            </w:r>
          </w:p>
        </w:tc>
        <w:tc>
          <w:tcPr>
            <w:tcW w:w="6480" w:type="dxa"/>
            <w:tcBorders>
              <w:bottom w:val="nil"/>
            </w:tcBorders>
            <w:noWrap/>
            <w:hideMark/>
          </w:tcPr>
          <w:p w14:paraId="405C7AF7" w14:textId="77777777" w:rsidR="000E2EAE" w:rsidRPr="00195E02" w:rsidRDefault="000E2EAE" w:rsidP="004477A9">
            <w:pPr>
              <w:pStyle w:val="TableText"/>
              <w:rPr>
                <w:rFonts w:eastAsia="Times New Roman"/>
              </w:rPr>
            </w:pPr>
            <w:r w:rsidRPr="00195E02">
              <w:rPr>
                <w:color w:val="000000"/>
              </w:rPr>
              <w:t>xxxxxxxx</w:t>
            </w:r>
          </w:p>
        </w:tc>
        <w:tc>
          <w:tcPr>
            <w:tcW w:w="806" w:type="dxa"/>
            <w:tcBorders>
              <w:bottom w:val="nil"/>
            </w:tcBorders>
            <w:noWrap/>
            <w:hideMark/>
          </w:tcPr>
          <w:p w14:paraId="36E637E3" w14:textId="77777777" w:rsidR="000E2EAE" w:rsidRPr="00195E02" w:rsidRDefault="000E2EAE" w:rsidP="004477A9">
            <w:pPr>
              <w:pStyle w:val="TableText"/>
              <w:rPr>
                <w:rFonts w:eastAsia="Times New Roman"/>
              </w:rPr>
            </w:pPr>
            <w:r w:rsidRPr="00195E02">
              <w:rPr>
                <w:color w:val="000000"/>
              </w:rPr>
              <w:t>1.8</w:t>
            </w:r>
          </w:p>
        </w:tc>
        <w:tc>
          <w:tcPr>
            <w:tcW w:w="2016" w:type="dxa"/>
            <w:tcBorders>
              <w:bottom w:val="nil"/>
            </w:tcBorders>
            <w:noWrap/>
            <w:hideMark/>
          </w:tcPr>
          <w:p w14:paraId="38FAD75B" w14:textId="77777777" w:rsidR="000E2EAE" w:rsidRPr="00195E02" w:rsidRDefault="000E2EAE" w:rsidP="004477A9">
            <w:pPr>
              <w:pStyle w:val="TableText"/>
              <w:jc w:val="left"/>
              <w:rPr>
                <w:rFonts w:eastAsia="Times New Roman"/>
              </w:rPr>
            </w:pPr>
            <w:r w:rsidRPr="00195E02">
              <w:rPr>
                <w:color w:val="000000"/>
              </w:rPr>
              <w:t>R</w:t>
            </w:r>
          </w:p>
        </w:tc>
        <w:tc>
          <w:tcPr>
            <w:tcW w:w="864" w:type="dxa"/>
            <w:tcBorders>
              <w:bottom w:val="nil"/>
            </w:tcBorders>
            <w:noWrap/>
            <w:hideMark/>
          </w:tcPr>
          <w:p w14:paraId="0A249A60"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6A6E6570" w14:textId="77777777" w:rsidTr="004477A9">
        <w:trPr>
          <w:trHeight w:val="288"/>
        </w:trPr>
        <w:tc>
          <w:tcPr>
            <w:tcW w:w="1296" w:type="dxa"/>
            <w:tcBorders>
              <w:top w:val="nil"/>
              <w:bottom w:val="dashSmallGap" w:sz="12" w:space="0" w:color="auto"/>
            </w:tcBorders>
            <w:noWrap/>
            <w:hideMark/>
          </w:tcPr>
          <w:p w14:paraId="5A6244DA" w14:textId="77777777" w:rsidR="000E2EAE" w:rsidRPr="00195E02" w:rsidRDefault="000E2EAE" w:rsidP="004477A9">
            <w:pPr>
              <w:pStyle w:val="TableText"/>
              <w:ind w:right="288"/>
              <w:rPr>
                <w:rFonts w:eastAsia="Times New Roman"/>
              </w:rPr>
            </w:pPr>
            <w:r w:rsidRPr="00195E02">
              <w:rPr>
                <w:color w:val="000000"/>
              </w:rPr>
              <w:t>43</w:t>
            </w:r>
          </w:p>
        </w:tc>
        <w:tc>
          <w:tcPr>
            <w:tcW w:w="1728" w:type="dxa"/>
            <w:tcBorders>
              <w:top w:val="nil"/>
              <w:bottom w:val="dashSmallGap" w:sz="12" w:space="0" w:color="auto"/>
            </w:tcBorders>
          </w:tcPr>
          <w:p w14:paraId="06F839CA" w14:textId="77777777" w:rsidR="000E2EAE" w:rsidRPr="00195E02" w:rsidRDefault="000E2EAE" w:rsidP="004477A9">
            <w:pPr>
              <w:pStyle w:val="TableText"/>
              <w:ind w:right="720"/>
            </w:pPr>
            <w:r w:rsidRPr="00195E02">
              <w:rPr>
                <w:color w:val="000000"/>
              </w:rPr>
              <w:t>3</w:t>
            </w:r>
          </w:p>
        </w:tc>
        <w:tc>
          <w:tcPr>
            <w:tcW w:w="6480" w:type="dxa"/>
            <w:tcBorders>
              <w:top w:val="nil"/>
              <w:bottom w:val="dashSmallGap" w:sz="12" w:space="0" w:color="auto"/>
            </w:tcBorders>
            <w:noWrap/>
            <w:hideMark/>
          </w:tcPr>
          <w:p w14:paraId="7BCD9EA5" w14:textId="77777777" w:rsidR="000E2EAE" w:rsidRPr="00195E02" w:rsidRDefault="000E2EAE" w:rsidP="004477A9">
            <w:pPr>
              <w:pStyle w:val="TableText"/>
              <w:rPr>
                <w:rFonts w:eastAsia="Times New Roman"/>
              </w:rPr>
            </w:pPr>
            <w:r w:rsidRPr="00195E02">
              <w:rPr>
                <w:color w:val="000000"/>
              </w:rPr>
              <w:t>.xxxxxxxx</w:t>
            </w:r>
          </w:p>
        </w:tc>
        <w:tc>
          <w:tcPr>
            <w:tcW w:w="806" w:type="dxa"/>
            <w:tcBorders>
              <w:top w:val="nil"/>
              <w:bottom w:val="dashSmallGap" w:sz="12" w:space="0" w:color="auto"/>
            </w:tcBorders>
            <w:noWrap/>
            <w:hideMark/>
          </w:tcPr>
          <w:p w14:paraId="1A4C1CD9" w14:textId="77777777" w:rsidR="000E2EAE" w:rsidRPr="00195E02" w:rsidRDefault="000E2EAE" w:rsidP="004477A9">
            <w:pPr>
              <w:pStyle w:val="TableText"/>
              <w:rPr>
                <w:rFonts w:eastAsia="Times New Roman"/>
              </w:rPr>
            </w:pPr>
            <w:r w:rsidRPr="00195E02">
              <w:rPr>
                <w:color w:val="000000"/>
              </w:rPr>
              <w:t>1.6</w:t>
            </w:r>
          </w:p>
        </w:tc>
        <w:tc>
          <w:tcPr>
            <w:tcW w:w="2016" w:type="dxa"/>
            <w:tcBorders>
              <w:top w:val="nil"/>
              <w:bottom w:val="dashSmallGap" w:sz="12" w:space="0" w:color="auto"/>
            </w:tcBorders>
            <w:noWrap/>
            <w:hideMark/>
          </w:tcPr>
          <w:p w14:paraId="74FB82E0" w14:textId="77777777" w:rsidR="000E2EAE" w:rsidRPr="00195E02" w:rsidRDefault="000E2EAE" w:rsidP="004477A9">
            <w:pPr>
              <w:pStyle w:val="TableText"/>
              <w:jc w:val="left"/>
              <w:rPr>
                <w:rFonts w:eastAsia="Times New Roman"/>
              </w:rPr>
            </w:pPr>
            <w:r w:rsidRPr="00195E02">
              <w:rPr>
                <w:color w:val="000000"/>
              </w:rPr>
              <w:t>E</w:t>
            </w:r>
          </w:p>
        </w:tc>
        <w:tc>
          <w:tcPr>
            <w:tcW w:w="864" w:type="dxa"/>
            <w:tcBorders>
              <w:top w:val="nil"/>
              <w:bottom w:val="dashSmallGap" w:sz="12" w:space="0" w:color="auto"/>
            </w:tcBorders>
            <w:noWrap/>
            <w:hideMark/>
          </w:tcPr>
          <w:p w14:paraId="6FD8C79B"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69943337" w14:textId="77777777" w:rsidTr="004477A9">
        <w:trPr>
          <w:trHeight w:val="288"/>
        </w:trPr>
        <w:tc>
          <w:tcPr>
            <w:tcW w:w="1296" w:type="dxa"/>
            <w:tcBorders>
              <w:top w:val="dashSmallGap" w:sz="12" w:space="0" w:color="auto"/>
            </w:tcBorders>
            <w:noWrap/>
            <w:hideMark/>
          </w:tcPr>
          <w:p w14:paraId="28367BB1" w14:textId="77777777" w:rsidR="000E2EAE" w:rsidRPr="00195E02" w:rsidRDefault="000E2EAE" w:rsidP="004477A9">
            <w:pPr>
              <w:pStyle w:val="TableText"/>
              <w:ind w:right="288"/>
              <w:rPr>
                <w:rFonts w:eastAsia="Times New Roman"/>
              </w:rPr>
            </w:pPr>
            <w:r w:rsidRPr="00195E02">
              <w:rPr>
                <w:color w:val="000000"/>
              </w:rPr>
              <w:t>116</w:t>
            </w:r>
          </w:p>
        </w:tc>
        <w:tc>
          <w:tcPr>
            <w:tcW w:w="1728" w:type="dxa"/>
            <w:tcBorders>
              <w:top w:val="dashSmallGap" w:sz="12" w:space="0" w:color="auto"/>
            </w:tcBorders>
          </w:tcPr>
          <w:p w14:paraId="4D33EE65" w14:textId="77777777" w:rsidR="000E2EAE" w:rsidRPr="00195E02" w:rsidRDefault="000E2EAE" w:rsidP="004477A9">
            <w:pPr>
              <w:pStyle w:val="TableText"/>
              <w:ind w:right="720"/>
            </w:pPr>
            <w:r w:rsidRPr="00195E02">
              <w:rPr>
                <w:color w:val="000000"/>
              </w:rPr>
              <w:t>2</w:t>
            </w:r>
          </w:p>
        </w:tc>
        <w:tc>
          <w:tcPr>
            <w:tcW w:w="6480" w:type="dxa"/>
            <w:tcBorders>
              <w:top w:val="dashSmallGap" w:sz="12" w:space="0" w:color="auto"/>
            </w:tcBorders>
            <w:noWrap/>
            <w:hideMark/>
          </w:tcPr>
          <w:p w14:paraId="5C4D8244" w14:textId="77777777" w:rsidR="000E2EAE" w:rsidRPr="00195E02" w:rsidRDefault="000E2EAE" w:rsidP="004477A9">
            <w:pPr>
              <w:pStyle w:val="TableText"/>
              <w:rPr>
                <w:rFonts w:eastAsia="Times New Roman"/>
              </w:rPr>
            </w:pPr>
            <w:r w:rsidRPr="00195E02">
              <w:rPr>
                <w:color w:val="000000"/>
              </w:rPr>
              <w:t>.xxxxxxxxxxxxxxxxxxxxxxx</w:t>
            </w:r>
          </w:p>
        </w:tc>
        <w:tc>
          <w:tcPr>
            <w:tcW w:w="806" w:type="dxa"/>
            <w:tcBorders>
              <w:top w:val="dashSmallGap" w:sz="12" w:space="0" w:color="auto"/>
            </w:tcBorders>
            <w:noWrap/>
            <w:hideMark/>
          </w:tcPr>
          <w:p w14:paraId="248B41EC" w14:textId="77777777" w:rsidR="000E2EAE" w:rsidRPr="00195E02" w:rsidRDefault="000E2EAE" w:rsidP="004477A9">
            <w:pPr>
              <w:pStyle w:val="TableText"/>
              <w:rPr>
                <w:rFonts w:eastAsia="Times New Roman"/>
              </w:rPr>
            </w:pPr>
            <w:r w:rsidRPr="00195E02">
              <w:rPr>
                <w:color w:val="000000"/>
              </w:rPr>
              <w:t>1.4</w:t>
            </w:r>
          </w:p>
        </w:tc>
        <w:tc>
          <w:tcPr>
            <w:tcW w:w="2016" w:type="dxa"/>
            <w:tcBorders>
              <w:top w:val="dashSmallGap" w:sz="12" w:space="0" w:color="auto"/>
            </w:tcBorders>
            <w:noWrap/>
            <w:hideMark/>
          </w:tcPr>
          <w:p w14:paraId="0D6CBEB3" w14:textId="77777777" w:rsidR="000E2EAE" w:rsidRPr="00195E02" w:rsidRDefault="000E2EAE" w:rsidP="004477A9">
            <w:pPr>
              <w:pStyle w:val="TableText"/>
              <w:jc w:val="left"/>
              <w:rPr>
                <w:rFonts w:eastAsia="Times New Roman"/>
              </w:rPr>
            </w:pPr>
            <w:r w:rsidRPr="00195E02">
              <w:rPr>
                <w:color w:val="000000"/>
              </w:rPr>
              <w:t>R E R</w:t>
            </w:r>
          </w:p>
        </w:tc>
        <w:tc>
          <w:tcPr>
            <w:tcW w:w="864" w:type="dxa"/>
            <w:tcBorders>
              <w:top w:val="dashSmallGap" w:sz="12" w:space="0" w:color="auto"/>
            </w:tcBorders>
            <w:noWrap/>
            <w:hideMark/>
          </w:tcPr>
          <w:p w14:paraId="1FDC82D7" w14:textId="77777777" w:rsidR="000E2EAE" w:rsidRPr="00195E02" w:rsidRDefault="000E2EAE" w:rsidP="004477A9">
            <w:pPr>
              <w:pStyle w:val="TableText"/>
              <w:ind w:right="144"/>
              <w:rPr>
                <w:rFonts w:eastAsia="Times New Roman"/>
              </w:rPr>
            </w:pPr>
            <w:r w:rsidRPr="00195E02">
              <w:rPr>
                <w:color w:val="000000"/>
              </w:rPr>
              <w:t>3</w:t>
            </w:r>
          </w:p>
        </w:tc>
      </w:tr>
      <w:tr w:rsidR="000E2EAE" w:rsidRPr="00195E02" w14:paraId="3788BF19" w14:textId="77777777" w:rsidTr="004477A9">
        <w:trPr>
          <w:trHeight w:val="288"/>
        </w:trPr>
        <w:tc>
          <w:tcPr>
            <w:tcW w:w="1296" w:type="dxa"/>
            <w:noWrap/>
            <w:hideMark/>
          </w:tcPr>
          <w:p w14:paraId="757DBF43" w14:textId="77777777" w:rsidR="000E2EAE" w:rsidRPr="00195E02" w:rsidRDefault="000E2EAE" w:rsidP="004477A9">
            <w:pPr>
              <w:pStyle w:val="TableText"/>
              <w:ind w:right="288"/>
              <w:rPr>
                <w:rFonts w:eastAsia="Times New Roman"/>
              </w:rPr>
            </w:pPr>
            <w:r w:rsidRPr="00195E02">
              <w:rPr>
                <w:color w:val="000000"/>
              </w:rPr>
              <w:t>55</w:t>
            </w:r>
          </w:p>
        </w:tc>
        <w:tc>
          <w:tcPr>
            <w:tcW w:w="1728" w:type="dxa"/>
          </w:tcPr>
          <w:p w14:paraId="741F57F6" w14:textId="77777777" w:rsidR="000E2EAE" w:rsidRPr="00195E02" w:rsidRDefault="000E2EAE" w:rsidP="004477A9">
            <w:pPr>
              <w:pStyle w:val="TableText"/>
              <w:ind w:right="720"/>
            </w:pPr>
            <w:r w:rsidRPr="00195E02">
              <w:rPr>
                <w:color w:val="000000"/>
              </w:rPr>
              <w:t>2</w:t>
            </w:r>
          </w:p>
        </w:tc>
        <w:tc>
          <w:tcPr>
            <w:tcW w:w="6480" w:type="dxa"/>
            <w:noWrap/>
            <w:hideMark/>
          </w:tcPr>
          <w:p w14:paraId="717E647C" w14:textId="77777777" w:rsidR="000E2EAE" w:rsidRPr="00195E02" w:rsidRDefault="000E2EAE" w:rsidP="004477A9">
            <w:pPr>
              <w:pStyle w:val="TableText"/>
              <w:rPr>
                <w:rFonts w:eastAsia="Times New Roman"/>
              </w:rPr>
            </w:pPr>
            <w:r w:rsidRPr="00195E02">
              <w:rPr>
                <w:color w:val="000000"/>
              </w:rPr>
              <w:t>xxxxxxxxxxx</w:t>
            </w:r>
          </w:p>
        </w:tc>
        <w:tc>
          <w:tcPr>
            <w:tcW w:w="806" w:type="dxa"/>
            <w:noWrap/>
            <w:hideMark/>
          </w:tcPr>
          <w:p w14:paraId="18E1ED73" w14:textId="77777777" w:rsidR="000E2EAE" w:rsidRPr="00195E02" w:rsidRDefault="000E2EAE" w:rsidP="004477A9">
            <w:pPr>
              <w:pStyle w:val="TableText"/>
              <w:rPr>
                <w:rFonts w:eastAsia="Times New Roman"/>
              </w:rPr>
            </w:pPr>
            <w:r w:rsidRPr="00195E02">
              <w:rPr>
                <w:color w:val="000000"/>
              </w:rPr>
              <w:t>1.2</w:t>
            </w:r>
          </w:p>
        </w:tc>
        <w:tc>
          <w:tcPr>
            <w:tcW w:w="2016" w:type="dxa"/>
            <w:noWrap/>
            <w:hideMark/>
          </w:tcPr>
          <w:p w14:paraId="2E5F06C2" w14:textId="77777777" w:rsidR="000E2EAE" w:rsidRPr="00195E02" w:rsidRDefault="000E2EAE" w:rsidP="004477A9">
            <w:pPr>
              <w:pStyle w:val="TableText"/>
              <w:jc w:val="left"/>
              <w:rPr>
                <w:rFonts w:eastAsia="Times New Roman"/>
              </w:rPr>
            </w:pPr>
            <w:r w:rsidRPr="00195E02">
              <w:rPr>
                <w:color w:val="000000"/>
              </w:rPr>
              <w:t>R E</w:t>
            </w:r>
          </w:p>
        </w:tc>
        <w:tc>
          <w:tcPr>
            <w:tcW w:w="864" w:type="dxa"/>
            <w:noWrap/>
            <w:hideMark/>
          </w:tcPr>
          <w:p w14:paraId="0E92F9E0" w14:textId="77777777" w:rsidR="000E2EAE" w:rsidRPr="00195E02" w:rsidRDefault="000E2EAE" w:rsidP="004477A9">
            <w:pPr>
              <w:pStyle w:val="TableText"/>
              <w:ind w:right="144"/>
              <w:rPr>
                <w:rFonts w:eastAsia="Times New Roman"/>
              </w:rPr>
            </w:pPr>
            <w:r w:rsidRPr="00195E02">
              <w:rPr>
                <w:color w:val="000000"/>
              </w:rPr>
              <w:t>2</w:t>
            </w:r>
          </w:p>
        </w:tc>
      </w:tr>
      <w:tr w:rsidR="000E2EAE" w:rsidRPr="00195E02" w14:paraId="7D639B4F" w14:textId="77777777" w:rsidTr="004477A9">
        <w:trPr>
          <w:trHeight w:val="288"/>
        </w:trPr>
        <w:tc>
          <w:tcPr>
            <w:tcW w:w="1296" w:type="dxa"/>
            <w:noWrap/>
            <w:hideMark/>
          </w:tcPr>
          <w:p w14:paraId="1417E8D1" w14:textId="77777777" w:rsidR="000E2EAE" w:rsidRPr="00195E02" w:rsidRDefault="000E2EAE" w:rsidP="004477A9">
            <w:pPr>
              <w:pStyle w:val="TableText"/>
              <w:ind w:right="288"/>
              <w:rPr>
                <w:rFonts w:eastAsia="Times New Roman"/>
              </w:rPr>
            </w:pPr>
            <w:r w:rsidRPr="00195E02">
              <w:rPr>
                <w:color w:val="000000"/>
              </w:rPr>
              <w:t>172</w:t>
            </w:r>
          </w:p>
        </w:tc>
        <w:tc>
          <w:tcPr>
            <w:tcW w:w="1728" w:type="dxa"/>
          </w:tcPr>
          <w:p w14:paraId="744B5F62" w14:textId="77777777" w:rsidR="000E2EAE" w:rsidRPr="00195E02" w:rsidRDefault="000E2EAE" w:rsidP="004477A9">
            <w:pPr>
              <w:pStyle w:val="TableText"/>
              <w:ind w:right="720"/>
            </w:pPr>
            <w:r w:rsidRPr="00195E02">
              <w:rPr>
                <w:color w:val="000000"/>
              </w:rPr>
              <w:t>2</w:t>
            </w:r>
          </w:p>
        </w:tc>
        <w:tc>
          <w:tcPr>
            <w:tcW w:w="6480" w:type="dxa"/>
            <w:noWrap/>
            <w:hideMark/>
          </w:tcPr>
          <w:p w14:paraId="0A971B0E" w14:textId="77777777" w:rsidR="000E2EAE" w:rsidRPr="00195E02" w:rsidRDefault="000E2EAE" w:rsidP="004477A9">
            <w:pPr>
              <w:pStyle w:val="TableText"/>
              <w:rPr>
                <w:rFonts w:eastAsia="Times New Roman"/>
              </w:rPr>
            </w:pPr>
            <w:r w:rsidRPr="00195E02">
              <w:rPr>
                <w:color w:val="000000"/>
              </w:rPr>
              <w:t>.xxxxxxxxxxxxxxxxxxxxxxxxxxxxxxxxxx</w:t>
            </w:r>
          </w:p>
        </w:tc>
        <w:tc>
          <w:tcPr>
            <w:tcW w:w="806" w:type="dxa"/>
            <w:noWrap/>
            <w:hideMark/>
          </w:tcPr>
          <w:p w14:paraId="61F5A3A7" w14:textId="77777777" w:rsidR="000E2EAE" w:rsidRPr="00195E02" w:rsidRDefault="000E2EAE" w:rsidP="004477A9">
            <w:pPr>
              <w:pStyle w:val="TableText"/>
              <w:rPr>
                <w:rFonts w:eastAsia="Times New Roman"/>
              </w:rPr>
            </w:pPr>
            <w:r w:rsidRPr="00195E02">
              <w:rPr>
                <w:color w:val="000000"/>
              </w:rPr>
              <w:t>1</w:t>
            </w:r>
          </w:p>
        </w:tc>
        <w:tc>
          <w:tcPr>
            <w:tcW w:w="2016" w:type="dxa"/>
            <w:noWrap/>
            <w:hideMark/>
          </w:tcPr>
          <w:p w14:paraId="27942705" w14:textId="77777777" w:rsidR="000E2EAE" w:rsidRPr="00195E02" w:rsidRDefault="000E2EAE" w:rsidP="004477A9">
            <w:pPr>
              <w:pStyle w:val="TableText"/>
              <w:jc w:val="left"/>
              <w:rPr>
                <w:rFonts w:eastAsia="Times New Roman"/>
              </w:rPr>
            </w:pPr>
            <w:r w:rsidRPr="00195E02">
              <w:rPr>
                <w:color w:val="000000"/>
              </w:rPr>
              <w:t>E E E R E</w:t>
            </w:r>
          </w:p>
        </w:tc>
        <w:tc>
          <w:tcPr>
            <w:tcW w:w="864" w:type="dxa"/>
            <w:noWrap/>
            <w:hideMark/>
          </w:tcPr>
          <w:p w14:paraId="79A9AD20" w14:textId="77777777" w:rsidR="000E2EAE" w:rsidRPr="00195E02" w:rsidRDefault="000E2EAE" w:rsidP="004477A9">
            <w:pPr>
              <w:pStyle w:val="TableText"/>
              <w:ind w:right="144"/>
              <w:rPr>
                <w:rFonts w:eastAsia="Times New Roman"/>
              </w:rPr>
            </w:pPr>
            <w:r w:rsidRPr="00195E02">
              <w:rPr>
                <w:color w:val="000000"/>
              </w:rPr>
              <w:t>5</w:t>
            </w:r>
          </w:p>
        </w:tc>
      </w:tr>
      <w:tr w:rsidR="000E2EAE" w:rsidRPr="00195E02" w14:paraId="533A6FD7" w14:textId="77777777" w:rsidTr="004477A9">
        <w:trPr>
          <w:trHeight w:val="288"/>
        </w:trPr>
        <w:tc>
          <w:tcPr>
            <w:tcW w:w="1296" w:type="dxa"/>
            <w:noWrap/>
            <w:hideMark/>
          </w:tcPr>
          <w:p w14:paraId="714A1B1C" w14:textId="77777777" w:rsidR="000E2EAE" w:rsidRPr="00195E02" w:rsidRDefault="000E2EAE" w:rsidP="004477A9">
            <w:pPr>
              <w:pStyle w:val="TableText"/>
              <w:ind w:right="288"/>
              <w:rPr>
                <w:rFonts w:eastAsia="Times New Roman"/>
              </w:rPr>
            </w:pPr>
            <w:r w:rsidRPr="00195E02">
              <w:rPr>
                <w:color w:val="000000"/>
              </w:rPr>
              <w:t>97</w:t>
            </w:r>
          </w:p>
        </w:tc>
        <w:tc>
          <w:tcPr>
            <w:tcW w:w="1728" w:type="dxa"/>
          </w:tcPr>
          <w:p w14:paraId="42FEF34A" w14:textId="77777777" w:rsidR="000E2EAE" w:rsidRPr="00195E02" w:rsidRDefault="000E2EAE" w:rsidP="004477A9">
            <w:pPr>
              <w:pStyle w:val="TableText"/>
              <w:ind w:right="720"/>
            </w:pPr>
            <w:r w:rsidRPr="00195E02">
              <w:rPr>
                <w:color w:val="000000"/>
              </w:rPr>
              <w:t>2</w:t>
            </w:r>
          </w:p>
        </w:tc>
        <w:tc>
          <w:tcPr>
            <w:tcW w:w="6480" w:type="dxa"/>
            <w:noWrap/>
            <w:hideMark/>
          </w:tcPr>
          <w:p w14:paraId="49C829EF" w14:textId="77777777" w:rsidR="000E2EAE" w:rsidRPr="00195E02" w:rsidRDefault="000E2EAE" w:rsidP="004477A9">
            <w:pPr>
              <w:pStyle w:val="TableText"/>
              <w:rPr>
                <w:rFonts w:eastAsia="Times New Roman"/>
              </w:rPr>
            </w:pPr>
            <w:r w:rsidRPr="00195E02">
              <w:rPr>
                <w:color w:val="000000"/>
              </w:rPr>
              <w:t>.xxxxxxxxxxxxxxxxxxx</w:t>
            </w:r>
          </w:p>
        </w:tc>
        <w:tc>
          <w:tcPr>
            <w:tcW w:w="806" w:type="dxa"/>
            <w:noWrap/>
            <w:hideMark/>
          </w:tcPr>
          <w:p w14:paraId="1EFD9DAD" w14:textId="77777777" w:rsidR="000E2EAE" w:rsidRPr="00195E02" w:rsidRDefault="000E2EAE" w:rsidP="004477A9">
            <w:pPr>
              <w:pStyle w:val="TableText"/>
              <w:rPr>
                <w:rFonts w:eastAsia="Times New Roman"/>
              </w:rPr>
            </w:pPr>
            <w:r w:rsidRPr="00195E02">
              <w:rPr>
                <w:color w:val="000000"/>
              </w:rPr>
              <w:t>0.8</w:t>
            </w:r>
          </w:p>
        </w:tc>
        <w:tc>
          <w:tcPr>
            <w:tcW w:w="2016" w:type="dxa"/>
            <w:noWrap/>
            <w:hideMark/>
          </w:tcPr>
          <w:p w14:paraId="0296C640" w14:textId="77777777" w:rsidR="000E2EAE" w:rsidRPr="00195E02" w:rsidRDefault="000E2EAE" w:rsidP="004477A9">
            <w:pPr>
              <w:pStyle w:val="TableText"/>
              <w:jc w:val="left"/>
              <w:rPr>
                <w:rFonts w:eastAsia="Times New Roman"/>
              </w:rPr>
            </w:pPr>
            <w:r w:rsidRPr="00195E02">
              <w:rPr>
                <w:color w:val="000000"/>
              </w:rPr>
              <w:t>R</w:t>
            </w:r>
          </w:p>
        </w:tc>
        <w:tc>
          <w:tcPr>
            <w:tcW w:w="864" w:type="dxa"/>
            <w:noWrap/>
            <w:hideMark/>
          </w:tcPr>
          <w:p w14:paraId="6D4034E7"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42EBA318" w14:textId="77777777" w:rsidTr="004477A9">
        <w:trPr>
          <w:trHeight w:val="288"/>
        </w:trPr>
        <w:tc>
          <w:tcPr>
            <w:tcW w:w="1296" w:type="dxa"/>
            <w:noWrap/>
            <w:hideMark/>
          </w:tcPr>
          <w:p w14:paraId="03E1677F" w14:textId="77777777" w:rsidR="000E2EAE" w:rsidRPr="00195E02" w:rsidRDefault="000E2EAE" w:rsidP="004477A9">
            <w:pPr>
              <w:pStyle w:val="TableText"/>
              <w:ind w:right="288"/>
              <w:rPr>
                <w:rFonts w:eastAsia="Times New Roman"/>
              </w:rPr>
            </w:pPr>
            <w:r w:rsidRPr="00195E02">
              <w:rPr>
                <w:color w:val="000000"/>
              </w:rPr>
              <w:t>178</w:t>
            </w:r>
          </w:p>
        </w:tc>
        <w:tc>
          <w:tcPr>
            <w:tcW w:w="1728" w:type="dxa"/>
          </w:tcPr>
          <w:p w14:paraId="794C2530" w14:textId="77777777" w:rsidR="000E2EAE" w:rsidRPr="00195E02" w:rsidRDefault="000E2EAE" w:rsidP="004477A9">
            <w:pPr>
              <w:pStyle w:val="TableText"/>
              <w:ind w:right="720"/>
            </w:pPr>
            <w:r w:rsidRPr="00195E02">
              <w:rPr>
                <w:color w:val="000000"/>
              </w:rPr>
              <w:t>2</w:t>
            </w:r>
          </w:p>
        </w:tc>
        <w:tc>
          <w:tcPr>
            <w:tcW w:w="6480" w:type="dxa"/>
            <w:noWrap/>
            <w:hideMark/>
          </w:tcPr>
          <w:p w14:paraId="793B8929" w14:textId="77777777" w:rsidR="000E2EAE" w:rsidRPr="00195E02" w:rsidRDefault="000E2EAE" w:rsidP="004477A9">
            <w:pPr>
              <w:pStyle w:val="TableText"/>
              <w:rPr>
                <w:rFonts w:eastAsia="Times New Roman"/>
              </w:rPr>
            </w:pPr>
            <w:r w:rsidRPr="00195E02">
              <w:rPr>
                <w:color w:val="000000"/>
              </w:rPr>
              <w:t>.xxxxxxxxxxxxxxxxxxxxxxxxxxxxxxxxxxx</w:t>
            </w:r>
          </w:p>
        </w:tc>
        <w:tc>
          <w:tcPr>
            <w:tcW w:w="806" w:type="dxa"/>
            <w:noWrap/>
            <w:hideMark/>
          </w:tcPr>
          <w:p w14:paraId="7C09EB4B" w14:textId="77777777" w:rsidR="000E2EAE" w:rsidRPr="00195E02" w:rsidRDefault="000E2EAE" w:rsidP="004477A9">
            <w:pPr>
              <w:pStyle w:val="TableText"/>
              <w:rPr>
                <w:rFonts w:eastAsia="Times New Roman"/>
              </w:rPr>
            </w:pPr>
            <w:r w:rsidRPr="00195E02">
              <w:rPr>
                <w:color w:val="000000"/>
              </w:rPr>
              <w:t>0.6</w:t>
            </w:r>
          </w:p>
        </w:tc>
        <w:tc>
          <w:tcPr>
            <w:tcW w:w="2016" w:type="dxa"/>
            <w:noWrap/>
            <w:hideMark/>
          </w:tcPr>
          <w:p w14:paraId="239490C3" w14:textId="77777777" w:rsidR="000E2EAE" w:rsidRPr="00195E02" w:rsidRDefault="000E2EAE" w:rsidP="004477A9">
            <w:pPr>
              <w:pStyle w:val="TableText"/>
              <w:jc w:val="left"/>
              <w:rPr>
                <w:rFonts w:eastAsia="Times New Roman"/>
              </w:rPr>
            </w:pPr>
            <w:r w:rsidRPr="00195E02">
              <w:rPr>
                <w:color w:val="000000"/>
              </w:rPr>
              <w:t>R</w:t>
            </w:r>
          </w:p>
        </w:tc>
        <w:tc>
          <w:tcPr>
            <w:tcW w:w="864" w:type="dxa"/>
            <w:noWrap/>
            <w:hideMark/>
          </w:tcPr>
          <w:p w14:paraId="15824DB4"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1B4595BC" w14:textId="77777777" w:rsidTr="004477A9">
        <w:trPr>
          <w:trHeight w:val="288"/>
        </w:trPr>
        <w:tc>
          <w:tcPr>
            <w:tcW w:w="1296" w:type="dxa"/>
            <w:tcBorders>
              <w:bottom w:val="nil"/>
            </w:tcBorders>
            <w:noWrap/>
            <w:hideMark/>
          </w:tcPr>
          <w:p w14:paraId="64DCAC1A" w14:textId="77777777" w:rsidR="000E2EAE" w:rsidRPr="00195E02" w:rsidRDefault="000E2EAE" w:rsidP="004477A9">
            <w:pPr>
              <w:pStyle w:val="TableText"/>
              <w:ind w:right="288"/>
              <w:rPr>
                <w:rFonts w:eastAsia="Times New Roman"/>
              </w:rPr>
            </w:pPr>
            <w:r w:rsidRPr="00195E02">
              <w:rPr>
                <w:color w:val="000000"/>
              </w:rPr>
              <w:lastRenderedPageBreak/>
              <w:t>88</w:t>
            </w:r>
          </w:p>
        </w:tc>
        <w:tc>
          <w:tcPr>
            <w:tcW w:w="1728" w:type="dxa"/>
            <w:tcBorders>
              <w:bottom w:val="nil"/>
            </w:tcBorders>
          </w:tcPr>
          <w:p w14:paraId="00C3603A" w14:textId="77777777" w:rsidR="000E2EAE" w:rsidRPr="00195E02" w:rsidRDefault="000E2EAE" w:rsidP="004477A9">
            <w:pPr>
              <w:pStyle w:val="TableText"/>
              <w:ind w:right="720"/>
            </w:pPr>
            <w:r w:rsidRPr="00195E02">
              <w:rPr>
                <w:color w:val="000000"/>
              </w:rPr>
              <w:t>2</w:t>
            </w:r>
          </w:p>
        </w:tc>
        <w:tc>
          <w:tcPr>
            <w:tcW w:w="6480" w:type="dxa"/>
            <w:tcBorders>
              <w:bottom w:val="nil"/>
            </w:tcBorders>
            <w:noWrap/>
            <w:hideMark/>
          </w:tcPr>
          <w:p w14:paraId="624F516F" w14:textId="77777777" w:rsidR="000E2EAE" w:rsidRPr="00195E02" w:rsidRDefault="000E2EAE" w:rsidP="004477A9">
            <w:pPr>
              <w:pStyle w:val="TableText"/>
              <w:rPr>
                <w:rFonts w:eastAsia="Times New Roman"/>
              </w:rPr>
            </w:pPr>
            <w:r w:rsidRPr="00195E02">
              <w:rPr>
                <w:color w:val="000000"/>
              </w:rPr>
              <w:t>.xxxxxxxxxxxxxxxxx</w:t>
            </w:r>
          </w:p>
        </w:tc>
        <w:tc>
          <w:tcPr>
            <w:tcW w:w="806" w:type="dxa"/>
            <w:tcBorders>
              <w:bottom w:val="nil"/>
            </w:tcBorders>
            <w:noWrap/>
            <w:hideMark/>
          </w:tcPr>
          <w:p w14:paraId="17F3EA4B" w14:textId="77777777" w:rsidR="000E2EAE" w:rsidRPr="00195E02" w:rsidRDefault="000E2EAE" w:rsidP="004477A9">
            <w:pPr>
              <w:pStyle w:val="TableText"/>
              <w:rPr>
                <w:rFonts w:eastAsia="Times New Roman"/>
              </w:rPr>
            </w:pPr>
            <w:r w:rsidRPr="00195E02">
              <w:rPr>
                <w:color w:val="000000"/>
              </w:rPr>
              <w:t>0.4</w:t>
            </w:r>
          </w:p>
        </w:tc>
        <w:tc>
          <w:tcPr>
            <w:tcW w:w="2016" w:type="dxa"/>
            <w:tcBorders>
              <w:bottom w:val="nil"/>
            </w:tcBorders>
            <w:noWrap/>
            <w:hideMark/>
          </w:tcPr>
          <w:p w14:paraId="036FEB75" w14:textId="77777777" w:rsidR="000E2EAE" w:rsidRPr="00195E02" w:rsidRDefault="000E2EAE" w:rsidP="004477A9">
            <w:pPr>
              <w:pStyle w:val="TableText"/>
              <w:jc w:val="left"/>
              <w:rPr>
                <w:rFonts w:eastAsia="Times New Roman"/>
              </w:rPr>
            </w:pPr>
            <w:r w:rsidRPr="00195E02">
              <w:rPr>
                <w:color w:val="000000"/>
              </w:rPr>
              <w:t>E R R</w:t>
            </w:r>
          </w:p>
        </w:tc>
        <w:tc>
          <w:tcPr>
            <w:tcW w:w="864" w:type="dxa"/>
            <w:tcBorders>
              <w:bottom w:val="nil"/>
            </w:tcBorders>
            <w:noWrap/>
            <w:hideMark/>
          </w:tcPr>
          <w:p w14:paraId="77A8A16C" w14:textId="77777777" w:rsidR="000E2EAE" w:rsidRPr="00195E02" w:rsidRDefault="000E2EAE" w:rsidP="004477A9">
            <w:pPr>
              <w:pStyle w:val="TableText"/>
              <w:ind w:right="144"/>
              <w:rPr>
                <w:rFonts w:eastAsia="Times New Roman"/>
              </w:rPr>
            </w:pPr>
            <w:r w:rsidRPr="00195E02">
              <w:rPr>
                <w:color w:val="000000"/>
              </w:rPr>
              <w:t>3</w:t>
            </w:r>
          </w:p>
        </w:tc>
      </w:tr>
      <w:tr w:rsidR="000E2EAE" w:rsidRPr="00195E02" w14:paraId="25C13354" w14:textId="77777777" w:rsidTr="004477A9">
        <w:trPr>
          <w:trHeight w:val="288"/>
        </w:trPr>
        <w:tc>
          <w:tcPr>
            <w:tcW w:w="1296" w:type="dxa"/>
            <w:tcBorders>
              <w:top w:val="nil"/>
              <w:bottom w:val="dashSmallGap" w:sz="12" w:space="0" w:color="auto"/>
            </w:tcBorders>
            <w:noWrap/>
            <w:hideMark/>
          </w:tcPr>
          <w:p w14:paraId="578E1D8B" w14:textId="77777777" w:rsidR="000E2EAE" w:rsidRPr="00195E02" w:rsidRDefault="000E2EAE" w:rsidP="004477A9">
            <w:pPr>
              <w:pStyle w:val="TableText"/>
              <w:ind w:right="288"/>
              <w:rPr>
                <w:rFonts w:eastAsia="Times New Roman"/>
              </w:rPr>
            </w:pPr>
            <w:r w:rsidRPr="00195E02">
              <w:rPr>
                <w:color w:val="000000"/>
              </w:rPr>
              <w:t>144</w:t>
            </w:r>
          </w:p>
        </w:tc>
        <w:tc>
          <w:tcPr>
            <w:tcW w:w="1728" w:type="dxa"/>
            <w:tcBorders>
              <w:top w:val="nil"/>
              <w:bottom w:val="dashSmallGap" w:sz="12" w:space="0" w:color="auto"/>
            </w:tcBorders>
          </w:tcPr>
          <w:p w14:paraId="02104BF2" w14:textId="77777777" w:rsidR="000E2EAE" w:rsidRPr="00195E02" w:rsidRDefault="000E2EAE" w:rsidP="004477A9">
            <w:pPr>
              <w:pStyle w:val="TableText"/>
              <w:ind w:right="720"/>
            </w:pPr>
            <w:r w:rsidRPr="00195E02">
              <w:rPr>
                <w:color w:val="000000"/>
              </w:rPr>
              <w:t>2</w:t>
            </w:r>
          </w:p>
        </w:tc>
        <w:tc>
          <w:tcPr>
            <w:tcW w:w="6480" w:type="dxa"/>
            <w:tcBorders>
              <w:top w:val="nil"/>
              <w:bottom w:val="dashSmallGap" w:sz="12" w:space="0" w:color="auto"/>
            </w:tcBorders>
            <w:noWrap/>
            <w:hideMark/>
          </w:tcPr>
          <w:p w14:paraId="463E2C59" w14:textId="77777777" w:rsidR="000E2EAE" w:rsidRPr="00195E02" w:rsidRDefault="000E2EAE" w:rsidP="004477A9">
            <w:pPr>
              <w:pStyle w:val="TableText"/>
              <w:rPr>
                <w:rFonts w:eastAsia="Times New Roman"/>
              </w:rPr>
            </w:pPr>
            <w:r w:rsidRPr="00195E02">
              <w:rPr>
                <w:color w:val="000000"/>
              </w:rPr>
              <w:t>.xxxxxxxxxxxxxxxxxxxxxxxxxxxx</w:t>
            </w:r>
          </w:p>
        </w:tc>
        <w:tc>
          <w:tcPr>
            <w:tcW w:w="806" w:type="dxa"/>
            <w:tcBorders>
              <w:top w:val="nil"/>
              <w:bottom w:val="dashSmallGap" w:sz="12" w:space="0" w:color="auto"/>
            </w:tcBorders>
            <w:noWrap/>
            <w:hideMark/>
          </w:tcPr>
          <w:p w14:paraId="5A383D55" w14:textId="77777777" w:rsidR="000E2EAE" w:rsidRPr="00195E02" w:rsidRDefault="000E2EAE" w:rsidP="004477A9">
            <w:pPr>
              <w:pStyle w:val="TableText"/>
              <w:rPr>
                <w:rFonts w:eastAsia="Times New Roman"/>
              </w:rPr>
            </w:pPr>
            <w:r w:rsidRPr="00195E02">
              <w:rPr>
                <w:color w:val="000000"/>
              </w:rPr>
              <w:t>0.2</w:t>
            </w:r>
          </w:p>
        </w:tc>
        <w:tc>
          <w:tcPr>
            <w:tcW w:w="2016" w:type="dxa"/>
            <w:tcBorders>
              <w:top w:val="nil"/>
              <w:bottom w:val="dashSmallGap" w:sz="12" w:space="0" w:color="auto"/>
            </w:tcBorders>
            <w:noWrap/>
            <w:hideMark/>
          </w:tcPr>
          <w:p w14:paraId="3A95BF0B" w14:textId="77777777" w:rsidR="000E2EAE" w:rsidRPr="00195E02" w:rsidRDefault="000E2EAE" w:rsidP="004477A9">
            <w:pPr>
              <w:pStyle w:val="TableText"/>
              <w:jc w:val="left"/>
              <w:rPr>
                <w:rFonts w:eastAsia="Times New Roman"/>
              </w:rPr>
            </w:pPr>
            <w:r w:rsidRPr="00195E02">
              <w:rPr>
                <w:color w:val="000000"/>
              </w:rPr>
              <w:t>R R</w:t>
            </w:r>
          </w:p>
        </w:tc>
        <w:tc>
          <w:tcPr>
            <w:tcW w:w="864" w:type="dxa"/>
            <w:tcBorders>
              <w:top w:val="nil"/>
              <w:bottom w:val="dashSmallGap" w:sz="12" w:space="0" w:color="auto"/>
            </w:tcBorders>
            <w:noWrap/>
            <w:hideMark/>
          </w:tcPr>
          <w:p w14:paraId="1DCEE8AF" w14:textId="77777777" w:rsidR="000E2EAE" w:rsidRPr="00195E02" w:rsidRDefault="000E2EAE" w:rsidP="004477A9">
            <w:pPr>
              <w:pStyle w:val="TableText"/>
              <w:ind w:right="144"/>
              <w:rPr>
                <w:rFonts w:eastAsia="Times New Roman"/>
              </w:rPr>
            </w:pPr>
            <w:r w:rsidRPr="00195E02">
              <w:rPr>
                <w:color w:val="000000"/>
              </w:rPr>
              <w:t>2</w:t>
            </w:r>
          </w:p>
        </w:tc>
      </w:tr>
      <w:tr w:rsidR="000E2EAE" w:rsidRPr="00195E02" w14:paraId="7C848FEC" w14:textId="77777777" w:rsidTr="004477A9">
        <w:trPr>
          <w:trHeight w:val="288"/>
        </w:trPr>
        <w:tc>
          <w:tcPr>
            <w:tcW w:w="1296" w:type="dxa"/>
            <w:tcBorders>
              <w:top w:val="dashSmallGap" w:sz="12" w:space="0" w:color="auto"/>
            </w:tcBorders>
            <w:noWrap/>
            <w:hideMark/>
          </w:tcPr>
          <w:p w14:paraId="7FDAE85E" w14:textId="77777777" w:rsidR="000E2EAE" w:rsidRPr="00195E02" w:rsidRDefault="000E2EAE" w:rsidP="004477A9">
            <w:pPr>
              <w:pStyle w:val="TableText"/>
              <w:ind w:right="288"/>
              <w:rPr>
                <w:rFonts w:eastAsia="Times New Roman"/>
              </w:rPr>
            </w:pPr>
            <w:r w:rsidRPr="00195E02">
              <w:rPr>
                <w:color w:val="000000"/>
              </w:rPr>
              <w:t>52</w:t>
            </w:r>
          </w:p>
        </w:tc>
        <w:tc>
          <w:tcPr>
            <w:tcW w:w="1728" w:type="dxa"/>
            <w:tcBorders>
              <w:top w:val="dashSmallGap" w:sz="12" w:space="0" w:color="auto"/>
            </w:tcBorders>
          </w:tcPr>
          <w:p w14:paraId="0C114999" w14:textId="77777777" w:rsidR="000E2EAE" w:rsidRPr="00195E02" w:rsidRDefault="000E2EAE" w:rsidP="004477A9">
            <w:pPr>
              <w:pStyle w:val="TableText"/>
              <w:ind w:right="720"/>
            </w:pPr>
            <w:r w:rsidRPr="00195E02">
              <w:rPr>
                <w:color w:val="000000"/>
              </w:rPr>
              <w:t>1</w:t>
            </w:r>
          </w:p>
        </w:tc>
        <w:tc>
          <w:tcPr>
            <w:tcW w:w="6480" w:type="dxa"/>
            <w:tcBorders>
              <w:top w:val="dashSmallGap" w:sz="12" w:space="0" w:color="auto"/>
            </w:tcBorders>
            <w:noWrap/>
            <w:hideMark/>
          </w:tcPr>
          <w:p w14:paraId="0E413858" w14:textId="77777777" w:rsidR="000E2EAE" w:rsidRPr="00195E02" w:rsidRDefault="000E2EAE" w:rsidP="004477A9">
            <w:pPr>
              <w:pStyle w:val="TableText"/>
              <w:rPr>
                <w:rFonts w:eastAsia="Times New Roman"/>
              </w:rPr>
            </w:pPr>
            <w:r w:rsidRPr="00195E02">
              <w:rPr>
                <w:color w:val="000000"/>
              </w:rPr>
              <w:t>.xxxxxxxxxx</w:t>
            </w:r>
          </w:p>
        </w:tc>
        <w:tc>
          <w:tcPr>
            <w:tcW w:w="806" w:type="dxa"/>
            <w:tcBorders>
              <w:top w:val="dashSmallGap" w:sz="12" w:space="0" w:color="auto"/>
            </w:tcBorders>
            <w:noWrap/>
            <w:hideMark/>
          </w:tcPr>
          <w:p w14:paraId="771B3F90" w14:textId="77777777" w:rsidR="000E2EAE" w:rsidRPr="00195E02" w:rsidRDefault="000E2EAE" w:rsidP="004477A9">
            <w:pPr>
              <w:pStyle w:val="TableText"/>
              <w:rPr>
                <w:rFonts w:eastAsia="Times New Roman"/>
              </w:rPr>
            </w:pPr>
            <w:r w:rsidRPr="00195E02">
              <w:rPr>
                <w:color w:val="000000"/>
              </w:rPr>
              <w:t>0</w:t>
            </w:r>
          </w:p>
        </w:tc>
        <w:tc>
          <w:tcPr>
            <w:tcW w:w="2016" w:type="dxa"/>
            <w:tcBorders>
              <w:top w:val="dashSmallGap" w:sz="12" w:space="0" w:color="auto"/>
            </w:tcBorders>
            <w:noWrap/>
            <w:hideMark/>
          </w:tcPr>
          <w:p w14:paraId="6B626EF8" w14:textId="77777777" w:rsidR="000E2EAE" w:rsidRPr="00195E02" w:rsidRDefault="000E2EAE" w:rsidP="004477A9">
            <w:pPr>
              <w:pStyle w:val="TableText"/>
              <w:jc w:val="left"/>
              <w:rPr>
                <w:rFonts w:eastAsia="Times New Roman"/>
              </w:rPr>
            </w:pPr>
            <w:r w:rsidRPr="00195E02">
              <w:rPr>
                <w:color w:val="000000"/>
              </w:rPr>
              <w:t>R E</w:t>
            </w:r>
          </w:p>
        </w:tc>
        <w:tc>
          <w:tcPr>
            <w:tcW w:w="864" w:type="dxa"/>
            <w:tcBorders>
              <w:top w:val="dashSmallGap" w:sz="12" w:space="0" w:color="auto"/>
            </w:tcBorders>
            <w:noWrap/>
            <w:hideMark/>
          </w:tcPr>
          <w:p w14:paraId="3A482372" w14:textId="77777777" w:rsidR="000E2EAE" w:rsidRPr="00195E02" w:rsidRDefault="000E2EAE" w:rsidP="004477A9">
            <w:pPr>
              <w:pStyle w:val="TableText"/>
              <w:ind w:right="144"/>
              <w:rPr>
                <w:rFonts w:eastAsia="Times New Roman"/>
              </w:rPr>
            </w:pPr>
            <w:r w:rsidRPr="00195E02">
              <w:rPr>
                <w:color w:val="000000"/>
              </w:rPr>
              <w:t>2</w:t>
            </w:r>
          </w:p>
        </w:tc>
      </w:tr>
      <w:tr w:rsidR="000E2EAE" w:rsidRPr="00195E02" w14:paraId="2FFEF4CD" w14:textId="77777777" w:rsidTr="004477A9">
        <w:trPr>
          <w:trHeight w:val="288"/>
        </w:trPr>
        <w:tc>
          <w:tcPr>
            <w:tcW w:w="1296" w:type="dxa"/>
            <w:noWrap/>
            <w:hideMark/>
          </w:tcPr>
          <w:p w14:paraId="049243D4" w14:textId="77777777" w:rsidR="000E2EAE" w:rsidRPr="00195E02" w:rsidRDefault="000E2EAE" w:rsidP="004477A9">
            <w:pPr>
              <w:pStyle w:val="TableText"/>
              <w:ind w:right="288"/>
              <w:rPr>
                <w:rFonts w:eastAsia="Times New Roman"/>
              </w:rPr>
            </w:pPr>
            <w:r w:rsidRPr="00195E02">
              <w:rPr>
                <w:color w:val="000000"/>
              </w:rPr>
              <w:t>65</w:t>
            </w:r>
          </w:p>
        </w:tc>
        <w:tc>
          <w:tcPr>
            <w:tcW w:w="1728" w:type="dxa"/>
          </w:tcPr>
          <w:p w14:paraId="7A40CF7D" w14:textId="77777777" w:rsidR="000E2EAE" w:rsidRPr="00195E02" w:rsidRDefault="000E2EAE" w:rsidP="004477A9">
            <w:pPr>
              <w:pStyle w:val="TableText"/>
              <w:ind w:right="720"/>
            </w:pPr>
            <w:r w:rsidRPr="00195E02">
              <w:rPr>
                <w:color w:val="000000"/>
              </w:rPr>
              <w:t>1</w:t>
            </w:r>
          </w:p>
        </w:tc>
        <w:tc>
          <w:tcPr>
            <w:tcW w:w="6480" w:type="dxa"/>
            <w:noWrap/>
            <w:hideMark/>
          </w:tcPr>
          <w:p w14:paraId="2364E673" w14:textId="77777777" w:rsidR="000E2EAE" w:rsidRPr="00195E02" w:rsidRDefault="000E2EAE" w:rsidP="004477A9">
            <w:pPr>
              <w:pStyle w:val="TableText"/>
              <w:rPr>
                <w:rFonts w:eastAsia="Times New Roman"/>
              </w:rPr>
            </w:pPr>
            <w:r w:rsidRPr="00195E02">
              <w:rPr>
                <w:color w:val="000000"/>
              </w:rPr>
              <w:t>xxxxxxxxxxxxx</w:t>
            </w:r>
          </w:p>
        </w:tc>
        <w:tc>
          <w:tcPr>
            <w:tcW w:w="806" w:type="dxa"/>
            <w:noWrap/>
            <w:hideMark/>
          </w:tcPr>
          <w:p w14:paraId="70E97CF3" w14:textId="77777777" w:rsidR="000E2EAE" w:rsidRPr="00195E02" w:rsidRDefault="000E2EAE" w:rsidP="004477A9">
            <w:pPr>
              <w:pStyle w:val="TableText"/>
              <w:rPr>
                <w:rFonts w:eastAsia="Times New Roman"/>
              </w:rPr>
            </w:pPr>
            <w:r>
              <w:rPr>
                <w:color w:val="000000"/>
              </w:rPr>
              <w:t>−</w:t>
            </w:r>
            <w:r w:rsidRPr="00195E02">
              <w:rPr>
                <w:color w:val="000000"/>
              </w:rPr>
              <w:t>0.2</w:t>
            </w:r>
          </w:p>
        </w:tc>
        <w:tc>
          <w:tcPr>
            <w:tcW w:w="2016" w:type="dxa"/>
            <w:noWrap/>
            <w:hideMark/>
          </w:tcPr>
          <w:p w14:paraId="486B78CD" w14:textId="77777777" w:rsidR="000E2EAE" w:rsidRPr="00195E02" w:rsidRDefault="000E2EAE" w:rsidP="004477A9">
            <w:pPr>
              <w:pStyle w:val="TableText"/>
              <w:jc w:val="left"/>
              <w:rPr>
                <w:rFonts w:eastAsia="Times New Roman"/>
              </w:rPr>
            </w:pPr>
            <w:r w:rsidRPr="00195E02">
              <w:rPr>
                <w:color w:val="000000"/>
              </w:rPr>
              <w:t>E</w:t>
            </w:r>
          </w:p>
        </w:tc>
        <w:tc>
          <w:tcPr>
            <w:tcW w:w="864" w:type="dxa"/>
            <w:noWrap/>
            <w:hideMark/>
          </w:tcPr>
          <w:p w14:paraId="5E063A7F"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37D0C512" w14:textId="77777777" w:rsidTr="004477A9">
        <w:trPr>
          <w:trHeight w:val="288"/>
        </w:trPr>
        <w:tc>
          <w:tcPr>
            <w:tcW w:w="1296" w:type="dxa"/>
            <w:noWrap/>
            <w:hideMark/>
          </w:tcPr>
          <w:p w14:paraId="63022E11" w14:textId="77777777" w:rsidR="000E2EAE" w:rsidRPr="00195E02" w:rsidRDefault="000E2EAE" w:rsidP="004477A9">
            <w:pPr>
              <w:pStyle w:val="TableText"/>
              <w:ind w:right="288"/>
              <w:rPr>
                <w:rFonts w:eastAsia="Times New Roman"/>
              </w:rPr>
            </w:pPr>
            <w:r w:rsidRPr="00195E02">
              <w:rPr>
                <w:color w:val="000000"/>
              </w:rPr>
              <w:t>112</w:t>
            </w:r>
          </w:p>
        </w:tc>
        <w:tc>
          <w:tcPr>
            <w:tcW w:w="1728" w:type="dxa"/>
          </w:tcPr>
          <w:p w14:paraId="65AE3AF5" w14:textId="77777777" w:rsidR="000E2EAE" w:rsidRPr="00195E02" w:rsidRDefault="000E2EAE" w:rsidP="004477A9">
            <w:pPr>
              <w:pStyle w:val="TableText"/>
              <w:ind w:right="720"/>
            </w:pPr>
            <w:r w:rsidRPr="00195E02">
              <w:rPr>
                <w:color w:val="000000"/>
              </w:rPr>
              <w:t>1</w:t>
            </w:r>
          </w:p>
        </w:tc>
        <w:tc>
          <w:tcPr>
            <w:tcW w:w="6480" w:type="dxa"/>
            <w:noWrap/>
            <w:hideMark/>
          </w:tcPr>
          <w:p w14:paraId="6818C1B6" w14:textId="77777777" w:rsidR="000E2EAE" w:rsidRPr="00195E02" w:rsidRDefault="000E2EAE" w:rsidP="004477A9">
            <w:pPr>
              <w:pStyle w:val="TableText"/>
              <w:rPr>
                <w:rFonts w:eastAsia="Times New Roman"/>
              </w:rPr>
            </w:pPr>
            <w:r w:rsidRPr="00195E02">
              <w:rPr>
                <w:color w:val="000000"/>
              </w:rPr>
              <w:t>.xxxxxxxxxxxxxxxxxxxxxx</w:t>
            </w:r>
          </w:p>
        </w:tc>
        <w:tc>
          <w:tcPr>
            <w:tcW w:w="806" w:type="dxa"/>
            <w:noWrap/>
            <w:hideMark/>
          </w:tcPr>
          <w:p w14:paraId="18CC54DC" w14:textId="77777777" w:rsidR="000E2EAE" w:rsidRPr="00195E02" w:rsidRDefault="000E2EAE" w:rsidP="004477A9">
            <w:pPr>
              <w:pStyle w:val="TableText"/>
              <w:rPr>
                <w:rFonts w:eastAsia="Times New Roman"/>
              </w:rPr>
            </w:pPr>
            <w:r>
              <w:rPr>
                <w:color w:val="000000"/>
              </w:rPr>
              <w:t>−</w:t>
            </w:r>
            <w:r w:rsidRPr="00195E02">
              <w:rPr>
                <w:color w:val="000000"/>
              </w:rPr>
              <w:t>0.4</w:t>
            </w:r>
          </w:p>
        </w:tc>
        <w:tc>
          <w:tcPr>
            <w:tcW w:w="2016" w:type="dxa"/>
            <w:noWrap/>
            <w:hideMark/>
          </w:tcPr>
          <w:p w14:paraId="71E04B6B"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4BA3D5C"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3B8C349" w14:textId="77777777" w:rsidTr="004477A9">
        <w:trPr>
          <w:trHeight w:val="288"/>
        </w:trPr>
        <w:tc>
          <w:tcPr>
            <w:tcW w:w="1296" w:type="dxa"/>
            <w:noWrap/>
            <w:hideMark/>
          </w:tcPr>
          <w:p w14:paraId="5F25046D" w14:textId="77777777" w:rsidR="000E2EAE" w:rsidRPr="00195E02" w:rsidRDefault="000E2EAE" w:rsidP="004477A9">
            <w:pPr>
              <w:pStyle w:val="TableText"/>
              <w:ind w:right="288"/>
              <w:rPr>
                <w:rFonts w:eastAsia="Times New Roman"/>
              </w:rPr>
            </w:pPr>
            <w:r w:rsidRPr="00195E02">
              <w:rPr>
                <w:color w:val="000000"/>
              </w:rPr>
              <w:t>52</w:t>
            </w:r>
          </w:p>
        </w:tc>
        <w:tc>
          <w:tcPr>
            <w:tcW w:w="1728" w:type="dxa"/>
          </w:tcPr>
          <w:p w14:paraId="2A27AEFA" w14:textId="77777777" w:rsidR="000E2EAE" w:rsidRPr="00195E02" w:rsidRDefault="000E2EAE" w:rsidP="004477A9">
            <w:pPr>
              <w:pStyle w:val="TableText"/>
              <w:ind w:right="720"/>
            </w:pPr>
            <w:r w:rsidRPr="00195E02">
              <w:rPr>
                <w:color w:val="000000"/>
              </w:rPr>
              <w:t>1</w:t>
            </w:r>
          </w:p>
        </w:tc>
        <w:tc>
          <w:tcPr>
            <w:tcW w:w="6480" w:type="dxa"/>
            <w:noWrap/>
            <w:hideMark/>
          </w:tcPr>
          <w:p w14:paraId="4F707D71" w14:textId="77777777" w:rsidR="000E2EAE" w:rsidRPr="00195E02" w:rsidRDefault="000E2EAE" w:rsidP="004477A9">
            <w:pPr>
              <w:pStyle w:val="TableText"/>
              <w:rPr>
                <w:rFonts w:eastAsia="Times New Roman"/>
              </w:rPr>
            </w:pPr>
            <w:r w:rsidRPr="00195E02">
              <w:rPr>
                <w:color w:val="000000"/>
              </w:rPr>
              <w:t>.xxxxxxxxxx</w:t>
            </w:r>
          </w:p>
        </w:tc>
        <w:tc>
          <w:tcPr>
            <w:tcW w:w="806" w:type="dxa"/>
            <w:noWrap/>
            <w:hideMark/>
          </w:tcPr>
          <w:p w14:paraId="298942FA" w14:textId="77777777" w:rsidR="000E2EAE" w:rsidRPr="00195E02" w:rsidRDefault="000E2EAE" w:rsidP="004477A9">
            <w:pPr>
              <w:pStyle w:val="TableText"/>
              <w:rPr>
                <w:rFonts w:eastAsia="Times New Roman"/>
              </w:rPr>
            </w:pPr>
            <w:r>
              <w:rPr>
                <w:color w:val="000000"/>
              </w:rPr>
              <w:t>−</w:t>
            </w:r>
            <w:r w:rsidRPr="00195E02">
              <w:rPr>
                <w:color w:val="000000"/>
              </w:rPr>
              <w:t>0.6</w:t>
            </w:r>
          </w:p>
        </w:tc>
        <w:tc>
          <w:tcPr>
            <w:tcW w:w="2016" w:type="dxa"/>
            <w:noWrap/>
            <w:hideMark/>
          </w:tcPr>
          <w:p w14:paraId="11DB2C04"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0345BF7"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55F72E7" w14:textId="77777777" w:rsidTr="004477A9">
        <w:trPr>
          <w:trHeight w:val="288"/>
        </w:trPr>
        <w:tc>
          <w:tcPr>
            <w:tcW w:w="1296" w:type="dxa"/>
            <w:noWrap/>
            <w:hideMark/>
          </w:tcPr>
          <w:p w14:paraId="322895F8"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5A0E2BC0" w14:textId="77777777" w:rsidR="000E2EAE" w:rsidRPr="00195E02" w:rsidRDefault="000E2EAE" w:rsidP="004477A9">
            <w:pPr>
              <w:pStyle w:val="TableText"/>
              <w:ind w:right="720"/>
            </w:pPr>
            <w:r w:rsidRPr="00195E02">
              <w:rPr>
                <w:color w:val="000000"/>
              </w:rPr>
              <w:t>1</w:t>
            </w:r>
          </w:p>
        </w:tc>
        <w:tc>
          <w:tcPr>
            <w:tcW w:w="6480" w:type="dxa"/>
            <w:noWrap/>
            <w:hideMark/>
          </w:tcPr>
          <w:p w14:paraId="6CB14ABA"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688CA393" w14:textId="77777777" w:rsidR="000E2EAE" w:rsidRPr="00195E02" w:rsidRDefault="000E2EAE" w:rsidP="004477A9">
            <w:pPr>
              <w:pStyle w:val="TableText"/>
              <w:rPr>
                <w:rFonts w:eastAsia="Times New Roman"/>
              </w:rPr>
            </w:pPr>
            <w:r>
              <w:rPr>
                <w:color w:val="000000"/>
              </w:rPr>
              <w:t>−</w:t>
            </w:r>
            <w:r w:rsidRPr="00195E02">
              <w:rPr>
                <w:color w:val="000000"/>
              </w:rPr>
              <w:t>0.8</w:t>
            </w:r>
          </w:p>
        </w:tc>
        <w:tc>
          <w:tcPr>
            <w:tcW w:w="2016" w:type="dxa"/>
            <w:noWrap/>
            <w:hideMark/>
          </w:tcPr>
          <w:p w14:paraId="766C2EB8" w14:textId="77777777" w:rsidR="000E2EAE" w:rsidRPr="00195E02" w:rsidRDefault="000E2EAE" w:rsidP="004477A9">
            <w:pPr>
              <w:pStyle w:val="TableText"/>
              <w:jc w:val="left"/>
              <w:rPr>
                <w:rFonts w:eastAsia="Times New Roman"/>
              </w:rPr>
            </w:pPr>
            <w:r w:rsidRPr="00195E02">
              <w:rPr>
                <w:color w:val="000000"/>
              </w:rPr>
              <w:t>R</w:t>
            </w:r>
          </w:p>
        </w:tc>
        <w:tc>
          <w:tcPr>
            <w:tcW w:w="864" w:type="dxa"/>
            <w:noWrap/>
            <w:hideMark/>
          </w:tcPr>
          <w:p w14:paraId="2F492D66"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406E5D50" w14:textId="77777777" w:rsidTr="004477A9">
        <w:trPr>
          <w:trHeight w:val="288"/>
        </w:trPr>
        <w:tc>
          <w:tcPr>
            <w:tcW w:w="1296" w:type="dxa"/>
            <w:noWrap/>
            <w:hideMark/>
          </w:tcPr>
          <w:p w14:paraId="59C7E162" w14:textId="77777777" w:rsidR="000E2EAE" w:rsidRPr="00195E02" w:rsidRDefault="000E2EAE" w:rsidP="004477A9">
            <w:pPr>
              <w:pStyle w:val="TableText"/>
              <w:ind w:right="288"/>
              <w:rPr>
                <w:rFonts w:eastAsia="Times New Roman"/>
              </w:rPr>
            </w:pPr>
            <w:r w:rsidRPr="00195E02">
              <w:rPr>
                <w:color w:val="000000"/>
              </w:rPr>
              <w:t>40</w:t>
            </w:r>
          </w:p>
        </w:tc>
        <w:tc>
          <w:tcPr>
            <w:tcW w:w="1728" w:type="dxa"/>
          </w:tcPr>
          <w:p w14:paraId="641E41CB" w14:textId="77777777" w:rsidR="000E2EAE" w:rsidRPr="00195E02" w:rsidRDefault="000E2EAE" w:rsidP="004477A9">
            <w:pPr>
              <w:pStyle w:val="TableText"/>
              <w:ind w:right="720"/>
            </w:pPr>
            <w:r w:rsidRPr="00195E02">
              <w:rPr>
                <w:color w:val="000000"/>
              </w:rPr>
              <w:t>1</w:t>
            </w:r>
          </w:p>
        </w:tc>
        <w:tc>
          <w:tcPr>
            <w:tcW w:w="6480" w:type="dxa"/>
            <w:noWrap/>
            <w:hideMark/>
          </w:tcPr>
          <w:p w14:paraId="77CEF6BD" w14:textId="77777777" w:rsidR="000E2EAE" w:rsidRPr="00195E02" w:rsidRDefault="000E2EAE" w:rsidP="004477A9">
            <w:pPr>
              <w:pStyle w:val="TableText"/>
              <w:rPr>
                <w:rFonts w:eastAsia="Times New Roman"/>
              </w:rPr>
            </w:pPr>
            <w:r w:rsidRPr="00195E02">
              <w:rPr>
                <w:color w:val="000000"/>
              </w:rPr>
              <w:t>xxxxxxxx</w:t>
            </w:r>
          </w:p>
        </w:tc>
        <w:tc>
          <w:tcPr>
            <w:tcW w:w="806" w:type="dxa"/>
            <w:noWrap/>
            <w:hideMark/>
          </w:tcPr>
          <w:p w14:paraId="59DCA360" w14:textId="77777777" w:rsidR="000E2EAE" w:rsidRPr="00195E02" w:rsidRDefault="000E2EAE" w:rsidP="004477A9">
            <w:pPr>
              <w:pStyle w:val="TableText"/>
              <w:rPr>
                <w:rFonts w:eastAsia="Times New Roman"/>
              </w:rPr>
            </w:pPr>
            <w:r>
              <w:rPr>
                <w:color w:val="000000"/>
              </w:rPr>
              <w:t>−</w:t>
            </w:r>
            <w:r w:rsidRPr="00195E02">
              <w:rPr>
                <w:color w:val="000000"/>
              </w:rPr>
              <w:t>1</w:t>
            </w:r>
          </w:p>
        </w:tc>
        <w:tc>
          <w:tcPr>
            <w:tcW w:w="2016" w:type="dxa"/>
            <w:noWrap/>
            <w:hideMark/>
          </w:tcPr>
          <w:p w14:paraId="00747751"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F11FEF3"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6EC0EA1B" w14:textId="77777777" w:rsidTr="004477A9">
        <w:trPr>
          <w:trHeight w:val="288"/>
        </w:trPr>
        <w:tc>
          <w:tcPr>
            <w:tcW w:w="1296" w:type="dxa"/>
            <w:noWrap/>
            <w:hideMark/>
          </w:tcPr>
          <w:p w14:paraId="64FE8B68" w14:textId="77777777" w:rsidR="000E2EAE" w:rsidRPr="00195E02" w:rsidRDefault="000E2EAE" w:rsidP="004477A9">
            <w:pPr>
              <w:pStyle w:val="TableText"/>
              <w:ind w:right="288"/>
              <w:rPr>
                <w:rFonts w:eastAsia="Times New Roman"/>
              </w:rPr>
            </w:pPr>
            <w:r w:rsidRPr="00195E02">
              <w:rPr>
                <w:color w:val="000000"/>
              </w:rPr>
              <w:t>46</w:t>
            </w:r>
          </w:p>
        </w:tc>
        <w:tc>
          <w:tcPr>
            <w:tcW w:w="1728" w:type="dxa"/>
          </w:tcPr>
          <w:p w14:paraId="143705ED" w14:textId="77777777" w:rsidR="000E2EAE" w:rsidRPr="00195E02" w:rsidRDefault="000E2EAE" w:rsidP="004477A9">
            <w:pPr>
              <w:pStyle w:val="TableText"/>
              <w:ind w:right="720"/>
            </w:pPr>
            <w:r w:rsidRPr="00195E02">
              <w:rPr>
                <w:color w:val="000000"/>
              </w:rPr>
              <w:t>1</w:t>
            </w:r>
          </w:p>
        </w:tc>
        <w:tc>
          <w:tcPr>
            <w:tcW w:w="6480" w:type="dxa"/>
            <w:noWrap/>
            <w:hideMark/>
          </w:tcPr>
          <w:p w14:paraId="1DEB1337" w14:textId="77777777" w:rsidR="000E2EAE" w:rsidRPr="00195E02" w:rsidRDefault="000E2EAE" w:rsidP="004477A9">
            <w:pPr>
              <w:pStyle w:val="TableText"/>
              <w:rPr>
                <w:rFonts w:eastAsia="Times New Roman"/>
              </w:rPr>
            </w:pPr>
            <w:r w:rsidRPr="00195E02">
              <w:rPr>
                <w:color w:val="000000"/>
              </w:rPr>
              <w:t>.xxxxxxxxx</w:t>
            </w:r>
          </w:p>
        </w:tc>
        <w:tc>
          <w:tcPr>
            <w:tcW w:w="806" w:type="dxa"/>
            <w:noWrap/>
            <w:hideMark/>
          </w:tcPr>
          <w:p w14:paraId="5E4CEEB5" w14:textId="77777777" w:rsidR="000E2EAE" w:rsidRPr="00195E02" w:rsidRDefault="000E2EAE" w:rsidP="004477A9">
            <w:pPr>
              <w:pStyle w:val="TableText"/>
              <w:rPr>
                <w:rFonts w:eastAsia="Times New Roman"/>
              </w:rPr>
            </w:pPr>
            <w:r>
              <w:rPr>
                <w:color w:val="000000"/>
              </w:rPr>
              <w:t>−</w:t>
            </w:r>
            <w:r w:rsidRPr="00195E02">
              <w:rPr>
                <w:color w:val="000000"/>
              </w:rPr>
              <w:t>1.2</w:t>
            </w:r>
          </w:p>
        </w:tc>
        <w:tc>
          <w:tcPr>
            <w:tcW w:w="2016" w:type="dxa"/>
            <w:noWrap/>
            <w:hideMark/>
          </w:tcPr>
          <w:p w14:paraId="486E8BC4"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53F4BB43"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8968C39" w14:textId="77777777" w:rsidTr="004477A9">
        <w:trPr>
          <w:trHeight w:val="288"/>
        </w:trPr>
        <w:tc>
          <w:tcPr>
            <w:tcW w:w="1296" w:type="dxa"/>
            <w:noWrap/>
            <w:hideMark/>
          </w:tcPr>
          <w:p w14:paraId="79E1F5CE" w14:textId="77777777" w:rsidR="000E2EAE" w:rsidRPr="00195E02" w:rsidRDefault="000E2EAE" w:rsidP="004477A9">
            <w:pPr>
              <w:pStyle w:val="TableText"/>
              <w:ind w:right="288"/>
              <w:rPr>
                <w:rFonts w:eastAsia="Times New Roman"/>
              </w:rPr>
            </w:pPr>
            <w:r w:rsidRPr="00195E02">
              <w:rPr>
                <w:color w:val="000000"/>
              </w:rPr>
              <w:t>53</w:t>
            </w:r>
          </w:p>
        </w:tc>
        <w:tc>
          <w:tcPr>
            <w:tcW w:w="1728" w:type="dxa"/>
          </w:tcPr>
          <w:p w14:paraId="6C9FE488" w14:textId="77777777" w:rsidR="000E2EAE" w:rsidRPr="00195E02" w:rsidRDefault="000E2EAE" w:rsidP="004477A9">
            <w:pPr>
              <w:pStyle w:val="TableText"/>
              <w:ind w:right="720"/>
            </w:pPr>
            <w:r w:rsidRPr="00195E02">
              <w:rPr>
                <w:color w:val="000000"/>
              </w:rPr>
              <w:t>1</w:t>
            </w:r>
          </w:p>
        </w:tc>
        <w:tc>
          <w:tcPr>
            <w:tcW w:w="6480" w:type="dxa"/>
            <w:noWrap/>
            <w:hideMark/>
          </w:tcPr>
          <w:p w14:paraId="4D0F299F" w14:textId="77777777" w:rsidR="000E2EAE" w:rsidRPr="00195E02" w:rsidRDefault="000E2EAE" w:rsidP="004477A9">
            <w:pPr>
              <w:pStyle w:val="TableText"/>
              <w:rPr>
                <w:rFonts w:eastAsia="Times New Roman"/>
              </w:rPr>
            </w:pPr>
            <w:r w:rsidRPr="00195E02">
              <w:rPr>
                <w:color w:val="000000"/>
              </w:rPr>
              <w:t>.xxxxxxxxxx</w:t>
            </w:r>
          </w:p>
        </w:tc>
        <w:tc>
          <w:tcPr>
            <w:tcW w:w="806" w:type="dxa"/>
            <w:noWrap/>
            <w:hideMark/>
          </w:tcPr>
          <w:p w14:paraId="59BC881C" w14:textId="77777777" w:rsidR="000E2EAE" w:rsidRPr="00195E02" w:rsidRDefault="000E2EAE" w:rsidP="004477A9">
            <w:pPr>
              <w:pStyle w:val="TableText"/>
              <w:rPr>
                <w:rFonts w:eastAsia="Times New Roman"/>
              </w:rPr>
            </w:pPr>
            <w:r>
              <w:rPr>
                <w:color w:val="000000"/>
              </w:rPr>
              <w:t>−</w:t>
            </w:r>
            <w:r w:rsidRPr="00195E02">
              <w:rPr>
                <w:color w:val="000000"/>
              </w:rPr>
              <w:t>1.4</w:t>
            </w:r>
          </w:p>
        </w:tc>
        <w:tc>
          <w:tcPr>
            <w:tcW w:w="2016" w:type="dxa"/>
            <w:noWrap/>
            <w:hideMark/>
          </w:tcPr>
          <w:p w14:paraId="30BE81B9" w14:textId="77777777" w:rsidR="000E2EAE" w:rsidRPr="00195E02" w:rsidRDefault="000E2EAE" w:rsidP="004477A9">
            <w:pPr>
              <w:pStyle w:val="TableText"/>
              <w:jc w:val="left"/>
              <w:rPr>
                <w:rFonts w:eastAsia="Times New Roman"/>
              </w:rPr>
            </w:pPr>
            <w:r w:rsidRPr="00195E02">
              <w:rPr>
                <w:color w:val="000000"/>
              </w:rPr>
              <w:t>R</w:t>
            </w:r>
          </w:p>
        </w:tc>
        <w:tc>
          <w:tcPr>
            <w:tcW w:w="864" w:type="dxa"/>
            <w:noWrap/>
            <w:hideMark/>
          </w:tcPr>
          <w:p w14:paraId="17837119"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5B7EED24" w14:textId="77777777" w:rsidTr="004477A9">
        <w:trPr>
          <w:trHeight w:val="288"/>
        </w:trPr>
        <w:tc>
          <w:tcPr>
            <w:tcW w:w="1296" w:type="dxa"/>
            <w:noWrap/>
            <w:hideMark/>
          </w:tcPr>
          <w:p w14:paraId="328E2CC4"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13582EAD" w14:textId="77777777" w:rsidR="000E2EAE" w:rsidRPr="00195E02" w:rsidRDefault="000E2EAE" w:rsidP="004477A9">
            <w:pPr>
              <w:pStyle w:val="TableText"/>
              <w:ind w:right="720"/>
            </w:pPr>
            <w:r w:rsidRPr="00195E02">
              <w:rPr>
                <w:color w:val="000000"/>
              </w:rPr>
              <w:t>1</w:t>
            </w:r>
          </w:p>
        </w:tc>
        <w:tc>
          <w:tcPr>
            <w:tcW w:w="6480" w:type="dxa"/>
            <w:noWrap/>
            <w:hideMark/>
          </w:tcPr>
          <w:p w14:paraId="390363A9"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521328CE" w14:textId="77777777" w:rsidR="000E2EAE" w:rsidRPr="00195E02" w:rsidRDefault="000E2EAE" w:rsidP="004477A9">
            <w:pPr>
              <w:pStyle w:val="TableText"/>
              <w:rPr>
                <w:rFonts w:eastAsia="Times New Roman"/>
              </w:rPr>
            </w:pPr>
            <w:r>
              <w:rPr>
                <w:color w:val="000000"/>
              </w:rPr>
              <w:t>−</w:t>
            </w:r>
            <w:r w:rsidRPr="00195E02">
              <w:rPr>
                <w:color w:val="000000"/>
              </w:rPr>
              <w:t>1.6</w:t>
            </w:r>
          </w:p>
        </w:tc>
        <w:tc>
          <w:tcPr>
            <w:tcW w:w="2016" w:type="dxa"/>
            <w:noWrap/>
            <w:hideMark/>
          </w:tcPr>
          <w:p w14:paraId="44113B94"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64278750"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0BE50D1" w14:textId="77777777" w:rsidTr="004477A9">
        <w:trPr>
          <w:trHeight w:val="288"/>
        </w:trPr>
        <w:tc>
          <w:tcPr>
            <w:tcW w:w="1296" w:type="dxa"/>
            <w:noWrap/>
            <w:hideMark/>
          </w:tcPr>
          <w:p w14:paraId="2F5C5931"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04D681D9" w14:textId="77777777" w:rsidR="000E2EAE" w:rsidRPr="00195E02" w:rsidRDefault="000E2EAE" w:rsidP="004477A9">
            <w:pPr>
              <w:pStyle w:val="TableText"/>
              <w:ind w:right="720"/>
            </w:pPr>
            <w:r w:rsidRPr="00195E02">
              <w:rPr>
                <w:color w:val="000000"/>
              </w:rPr>
              <w:t>1</w:t>
            </w:r>
          </w:p>
        </w:tc>
        <w:tc>
          <w:tcPr>
            <w:tcW w:w="6480" w:type="dxa"/>
            <w:noWrap/>
            <w:hideMark/>
          </w:tcPr>
          <w:p w14:paraId="34401B87"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1A6CDEA4" w14:textId="77777777" w:rsidR="000E2EAE" w:rsidRPr="00195E02" w:rsidRDefault="000E2EAE" w:rsidP="004477A9">
            <w:pPr>
              <w:pStyle w:val="TableText"/>
              <w:rPr>
                <w:rFonts w:eastAsia="Times New Roman"/>
              </w:rPr>
            </w:pPr>
            <w:r>
              <w:rPr>
                <w:color w:val="000000"/>
              </w:rPr>
              <w:t>−</w:t>
            </w:r>
            <w:r w:rsidRPr="00195E02">
              <w:rPr>
                <w:color w:val="000000"/>
              </w:rPr>
              <w:t>1.8</w:t>
            </w:r>
          </w:p>
        </w:tc>
        <w:tc>
          <w:tcPr>
            <w:tcW w:w="2016" w:type="dxa"/>
            <w:noWrap/>
            <w:hideMark/>
          </w:tcPr>
          <w:p w14:paraId="5DA5EFD3"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1EE5EF9"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C283501" w14:textId="77777777" w:rsidTr="004477A9">
        <w:trPr>
          <w:trHeight w:val="288"/>
        </w:trPr>
        <w:tc>
          <w:tcPr>
            <w:tcW w:w="1296" w:type="dxa"/>
            <w:noWrap/>
            <w:hideMark/>
          </w:tcPr>
          <w:p w14:paraId="502F6460" w14:textId="77777777" w:rsidR="000E2EAE" w:rsidRPr="00195E02" w:rsidRDefault="000E2EAE" w:rsidP="004477A9">
            <w:pPr>
              <w:pStyle w:val="TableText"/>
              <w:ind w:right="288"/>
              <w:rPr>
                <w:rFonts w:eastAsia="Times New Roman"/>
              </w:rPr>
            </w:pPr>
            <w:r w:rsidRPr="00195E02">
              <w:rPr>
                <w:color w:val="000000"/>
              </w:rPr>
              <w:t>69</w:t>
            </w:r>
          </w:p>
        </w:tc>
        <w:tc>
          <w:tcPr>
            <w:tcW w:w="1728" w:type="dxa"/>
          </w:tcPr>
          <w:p w14:paraId="452A99DB" w14:textId="77777777" w:rsidR="000E2EAE" w:rsidRPr="00195E02" w:rsidRDefault="000E2EAE" w:rsidP="004477A9">
            <w:pPr>
              <w:pStyle w:val="TableText"/>
              <w:ind w:right="720"/>
            </w:pPr>
            <w:r w:rsidRPr="00195E02">
              <w:rPr>
                <w:color w:val="000000"/>
              </w:rPr>
              <w:t>1</w:t>
            </w:r>
          </w:p>
        </w:tc>
        <w:tc>
          <w:tcPr>
            <w:tcW w:w="6480" w:type="dxa"/>
            <w:noWrap/>
            <w:hideMark/>
          </w:tcPr>
          <w:p w14:paraId="0E5D3E61" w14:textId="77777777" w:rsidR="000E2EAE" w:rsidRPr="00195E02" w:rsidRDefault="000E2EAE" w:rsidP="004477A9">
            <w:pPr>
              <w:pStyle w:val="TableText"/>
              <w:rPr>
                <w:rFonts w:eastAsia="Times New Roman"/>
              </w:rPr>
            </w:pPr>
            <w:r w:rsidRPr="00195E02">
              <w:rPr>
                <w:color w:val="000000"/>
              </w:rPr>
              <w:t>.xxxxxxxxxxxxx</w:t>
            </w:r>
          </w:p>
        </w:tc>
        <w:tc>
          <w:tcPr>
            <w:tcW w:w="806" w:type="dxa"/>
            <w:noWrap/>
            <w:hideMark/>
          </w:tcPr>
          <w:p w14:paraId="2A2EBE38" w14:textId="77777777" w:rsidR="000E2EAE" w:rsidRPr="00195E02" w:rsidRDefault="000E2EAE" w:rsidP="004477A9">
            <w:pPr>
              <w:pStyle w:val="TableText"/>
              <w:rPr>
                <w:rFonts w:eastAsia="Times New Roman"/>
              </w:rPr>
            </w:pPr>
            <w:r>
              <w:rPr>
                <w:color w:val="000000"/>
              </w:rPr>
              <w:t>−</w:t>
            </w:r>
            <w:r w:rsidRPr="00195E02">
              <w:rPr>
                <w:color w:val="000000"/>
              </w:rPr>
              <w:t>2</w:t>
            </w:r>
          </w:p>
        </w:tc>
        <w:tc>
          <w:tcPr>
            <w:tcW w:w="2016" w:type="dxa"/>
            <w:noWrap/>
            <w:hideMark/>
          </w:tcPr>
          <w:p w14:paraId="5E443FE9"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B54B81D"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00F0AD54" w14:textId="77777777" w:rsidTr="004477A9">
        <w:trPr>
          <w:trHeight w:val="288"/>
        </w:trPr>
        <w:tc>
          <w:tcPr>
            <w:tcW w:w="1296" w:type="dxa"/>
            <w:noWrap/>
            <w:hideMark/>
          </w:tcPr>
          <w:p w14:paraId="2D866CF6"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190EEE1D" w14:textId="77777777" w:rsidR="000E2EAE" w:rsidRPr="00195E02" w:rsidRDefault="000E2EAE" w:rsidP="004477A9">
            <w:pPr>
              <w:pStyle w:val="TableText"/>
              <w:ind w:right="720"/>
            </w:pPr>
            <w:r w:rsidRPr="00195E02">
              <w:rPr>
                <w:color w:val="000000"/>
              </w:rPr>
              <w:t>1</w:t>
            </w:r>
          </w:p>
        </w:tc>
        <w:tc>
          <w:tcPr>
            <w:tcW w:w="6480" w:type="dxa"/>
            <w:noWrap/>
            <w:hideMark/>
          </w:tcPr>
          <w:p w14:paraId="6CD192B8"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3EF681EC" w14:textId="77777777" w:rsidR="000E2EAE" w:rsidRPr="00195E02" w:rsidRDefault="000E2EAE" w:rsidP="004477A9">
            <w:pPr>
              <w:pStyle w:val="TableText"/>
              <w:rPr>
                <w:rFonts w:eastAsia="Times New Roman"/>
              </w:rPr>
            </w:pPr>
            <w:r>
              <w:rPr>
                <w:color w:val="000000"/>
              </w:rPr>
              <w:t>−</w:t>
            </w:r>
            <w:r w:rsidRPr="00195E02">
              <w:rPr>
                <w:color w:val="000000"/>
              </w:rPr>
              <w:t>2.2</w:t>
            </w:r>
          </w:p>
        </w:tc>
        <w:tc>
          <w:tcPr>
            <w:tcW w:w="2016" w:type="dxa"/>
            <w:noWrap/>
            <w:hideMark/>
          </w:tcPr>
          <w:p w14:paraId="11E315ED"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FCCDABF"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8ABBC37" w14:textId="77777777" w:rsidTr="004477A9">
        <w:trPr>
          <w:trHeight w:val="288"/>
        </w:trPr>
        <w:tc>
          <w:tcPr>
            <w:tcW w:w="1296" w:type="dxa"/>
            <w:noWrap/>
            <w:hideMark/>
          </w:tcPr>
          <w:p w14:paraId="2C361E1F"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332E645B" w14:textId="77777777" w:rsidR="000E2EAE" w:rsidRPr="00195E02" w:rsidRDefault="000E2EAE" w:rsidP="004477A9">
            <w:pPr>
              <w:pStyle w:val="TableText"/>
              <w:ind w:right="720"/>
            </w:pPr>
            <w:r w:rsidRPr="00195E02">
              <w:rPr>
                <w:color w:val="000000"/>
              </w:rPr>
              <w:t>1</w:t>
            </w:r>
          </w:p>
        </w:tc>
        <w:tc>
          <w:tcPr>
            <w:tcW w:w="6480" w:type="dxa"/>
            <w:noWrap/>
            <w:hideMark/>
          </w:tcPr>
          <w:p w14:paraId="15CCB4EA"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69453987" w14:textId="77777777" w:rsidR="000E2EAE" w:rsidRPr="00195E02" w:rsidRDefault="000E2EAE" w:rsidP="004477A9">
            <w:pPr>
              <w:pStyle w:val="TableText"/>
              <w:rPr>
                <w:rFonts w:eastAsia="Times New Roman"/>
              </w:rPr>
            </w:pPr>
            <w:r>
              <w:rPr>
                <w:color w:val="000000"/>
              </w:rPr>
              <w:t>−</w:t>
            </w:r>
            <w:r w:rsidRPr="00195E02">
              <w:rPr>
                <w:color w:val="000000"/>
              </w:rPr>
              <w:t>2.4</w:t>
            </w:r>
          </w:p>
        </w:tc>
        <w:tc>
          <w:tcPr>
            <w:tcW w:w="2016" w:type="dxa"/>
            <w:noWrap/>
            <w:hideMark/>
          </w:tcPr>
          <w:p w14:paraId="1FBCE14D"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C1BFC53"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DA29737" w14:textId="77777777" w:rsidTr="004477A9">
        <w:trPr>
          <w:trHeight w:val="288"/>
        </w:trPr>
        <w:tc>
          <w:tcPr>
            <w:tcW w:w="1296" w:type="dxa"/>
            <w:noWrap/>
            <w:hideMark/>
          </w:tcPr>
          <w:p w14:paraId="7F606F6E" w14:textId="77777777" w:rsidR="000E2EAE" w:rsidRPr="00195E02" w:rsidRDefault="000E2EAE" w:rsidP="004477A9">
            <w:pPr>
              <w:pStyle w:val="TableText"/>
              <w:ind w:right="288"/>
              <w:rPr>
                <w:rFonts w:eastAsia="Times New Roman"/>
              </w:rPr>
            </w:pPr>
            <w:r w:rsidRPr="00195E02">
              <w:rPr>
                <w:color w:val="000000"/>
              </w:rPr>
              <w:t>69</w:t>
            </w:r>
          </w:p>
        </w:tc>
        <w:tc>
          <w:tcPr>
            <w:tcW w:w="1728" w:type="dxa"/>
          </w:tcPr>
          <w:p w14:paraId="319FCCEB" w14:textId="77777777" w:rsidR="000E2EAE" w:rsidRPr="00195E02" w:rsidRDefault="000E2EAE" w:rsidP="004477A9">
            <w:pPr>
              <w:pStyle w:val="TableText"/>
              <w:ind w:right="720"/>
            </w:pPr>
            <w:r w:rsidRPr="00195E02">
              <w:rPr>
                <w:color w:val="000000"/>
              </w:rPr>
              <w:t>1</w:t>
            </w:r>
          </w:p>
        </w:tc>
        <w:tc>
          <w:tcPr>
            <w:tcW w:w="6480" w:type="dxa"/>
            <w:noWrap/>
            <w:hideMark/>
          </w:tcPr>
          <w:p w14:paraId="5A8513E2" w14:textId="77777777" w:rsidR="000E2EAE" w:rsidRPr="00195E02" w:rsidRDefault="000E2EAE" w:rsidP="004477A9">
            <w:pPr>
              <w:pStyle w:val="TableText"/>
              <w:rPr>
                <w:rFonts w:eastAsia="Times New Roman"/>
              </w:rPr>
            </w:pPr>
            <w:r w:rsidRPr="00195E02">
              <w:rPr>
                <w:color w:val="000000"/>
              </w:rPr>
              <w:t>.xxxxxxxxxxxxx</w:t>
            </w:r>
          </w:p>
        </w:tc>
        <w:tc>
          <w:tcPr>
            <w:tcW w:w="806" w:type="dxa"/>
            <w:noWrap/>
            <w:hideMark/>
          </w:tcPr>
          <w:p w14:paraId="3E58AE00" w14:textId="77777777" w:rsidR="000E2EAE" w:rsidRPr="00195E02" w:rsidRDefault="000E2EAE" w:rsidP="004477A9">
            <w:pPr>
              <w:pStyle w:val="TableText"/>
              <w:rPr>
                <w:rFonts w:eastAsia="Times New Roman"/>
              </w:rPr>
            </w:pPr>
            <w:r>
              <w:rPr>
                <w:color w:val="000000"/>
              </w:rPr>
              <w:t>−</w:t>
            </w:r>
            <w:r w:rsidRPr="00195E02">
              <w:rPr>
                <w:color w:val="000000"/>
              </w:rPr>
              <w:t>2.6</w:t>
            </w:r>
          </w:p>
        </w:tc>
        <w:tc>
          <w:tcPr>
            <w:tcW w:w="2016" w:type="dxa"/>
            <w:noWrap/>
            <w:hideMark/>
          </w:tcPr>
          <w:p w14:paraId="6B181B3A"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16D9691F"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1637AC5" w14:textId="77777777" w:rsidTr="004477A9">
        <w:trPr>
          <w:trHeight w:val="288"/>
        </w:trPr>
        <w:tc>
          <w:tcPr>
            <w:tcW w:w="1296" w:type="dxa"/>
            <w:noWrap/>
            <w:hideMark/>
          </w:tcPr>
          <w:p w14:paraId="518FE15C"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17C57219" w14:textId="77777777" w:rsidR="000E2EAE" w:rsidRPr="00195E02" w:rsidRDefault="000E2EAE" w:rsidP="004477A9">
            <w:pPr>
              <w:pStyle w:val="TableText"/>
              <w:ind w:right="720"/>
            </w:pPr>
            <w:r w:rsidRPr="00195E02">
              <w:rPr>
                <w:color w:val="000000"/>
              </w:rPr>
              <w:t>1</w:t>
            </w:r>
          </w:p>
        </w:tc>
        <w:tc>
          <w:tcPr>
            <w:tcW w:w="6480" w:type="dxa"/>
            <w:noWrap/>
            <w:hideMark/>
          </w:tcPr>
          <w:p w14:paraId="0CB6DD3C"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5E520A75" w14:textId="77777777" w:rsidR="000E2EAE" w:rsidRPr="00195E02" w:rsidRDefault="000E2EAE" w:rsidP="004477A9">
            <w:pPr>
              <w:pStyle w:val="TableText"/>
              <w:rPr>
                <w:rFonts w:eastAsia="Times New Roman"/>
              </w:rPr>
            </w:pPr>
            <w:r>
              <w:rPr>
                <w:color w:val="000000"/>
              </w:rPr>
              <w:t>−</w:t>
            </w:r>
            <w:r w:rsidRPr="00195E02">
              <w:rPr>
                <w:color w:val="000000"/>
              </w:rPr>
              <w:t>2.8</w:t>
            </w:r>
          </w:p>
        </w:tc>
        <w:tc>
          <w:tcPr>
            <w:tcW w:w="2016" w:type="dxa"/>
            <w:noWrap/>
            <w:hideMark/>
          </w:tcPr>
          <w:p w14:paraId="0C68052C"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D9B1439"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3B67D07" w14:textId="77777777" w:rsidTr="004477A9">
        <w:trPr>
          <w:trHeight w:val="288"/>
        </w:trPr>
        <w:tc>
          <w:tcPr>
            <w:tcW w:w="1296" w:type="dxa"/>
            <w:noWrap/>
            <w:hideMark/>
          </w:tcPr>
          <w:p w14:paraId="3069838D"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5AE88399" w14:textId="77777777" w:rsidR="000E2EAE" w:rsidRPr="00195E02" w:rsidRDefault="000E2EAE" w:rsidP="004477A9">
            <w:pPr>
              <w:pStyle w:val="TableText"/>
              <w:ind w:right="720"/>
            </w:pPr>
            <w:r w:rsidRPr="00195E02">
              <w:rPr>
                <w:color w:val="000000"/>
              </w:rPr>
              <w:t>1</w:t>
            </w:r>
          </w:p>
        </w:tc>
        <w:tc>
          <w:tcPr>
            <w:tcW w:w="6480" w:type="dxa"/>
            <w:noWrap/>
            <w:hideMark/>
          </w:tcPr>
          <w:p w14:paraId="250D7A72"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111F368B" w14:textId="77777777" w:rsidR="000E2EAE" w:rsidRPr="00195E02" w:rsidRDefault="000E2EAE" w:rsidP="004477A9">
            <w:pPr>
              <w:pStyle w:val="TableText"/>
              <w:rPr>
                <w:rFonts w:eastAsia="Times New Roman"/>
              </w:rPr>
            </w:pPr>
            <w:r>
              <w:rPr>
                <w:color w:val="000000"/>
              </w:rPr>
              <w:t>−</w:t>
            </w:r>
            <w:r w:rsidRPr="00195E02">
              <w:rPr>
                <w:color w:val="000000"/>
              </w:rPr>
              <w:t>3</w:t>
            </w:r>
          </w:p>
        </w:tc>
        <w:tc>
          <w:tcPr>
            <w:tcW w:w="2016" w:type="dxa"/>
            <w:noWrap/>
            <w:hideMark/>
          </w:tcPr>
          <w:p w14:paraId="757C1EC7"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35B59F8C"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36E6376" w14:textId="77777777" w:rsidTr="004477A9">
        <w:trPr>
          <w:trHeight w:val="288"/>
        </w:trPr>
        <w:tc>
          <w:tcPr>
            <w:tcW w:w="1296" w:type="dxa"/>
            <w:noWrap/>
            <w:hideMark/>
          </w:tcPr>
          <w:p w14:paraId="5AE72DBD"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71D28E57" w14:textId="77777777" w:rsidR="000E2EAE" w:rsidRPr="00195E02" w:rsidRDefault="000E2EAE" w:rsidP="004477A9">
            <w:pPr>
              <w:pStyle w:val="TableText"/>
              <w:ind w:right="720"/>
            </w:pPr>
            <w:r w:rsidRPr="00195E02">
              <w:rPr>
                <w:color w:val="000000"/>
              </w:rPr>
              <w:t>1</w:t>
            </w:r>
          </w:p>
        </w:tc>
        <w:tc>
          <w:tcPr>
            <w:tcW w:w="6480" w:type="dxa"/>
            <w:noWrap/>
            <w:hideMark/>
          </w:tcPr>
          <w:p w14:paraId="35AB81EA"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0FA3AD7A" w14:textId="77777777" w:rsidR="000E2EAE" w:rsidRPr="00195E02" w:rsidRDefault="000E2EAE" w:rsidP="004477A9">
            <w:pPr>
              <w:pStyle w:val="TableText"/>
              <w:rPr>
                <w:rFonts w:eastAsia="Times New Roman"/>
              </w:rPr>
            </w:pPr>
            <w:r>
              <w:rPr>
                <w:color w:val="000000"/>
              </w:rPr>
              <w:t>−</w:t>
            </w:r>
            <w:r w:rsidRPr="00195E02">
              <w:rPr>
                <w:color w:val="000000"/>
              </w:rPr>
              <w:t>3.2</w:t>
            </w:r>
          </w:p>
        </w:tc>
        <w:tc>
          <w:tcPr>
            <w:tcW w:w="2016" w:type="dxa"/>
            <w:noWrap/>
            <w:hideMark/>
          </w:tcPr>
          <w:p w14:paraId="1542CF08"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3F0D11BD"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55DD3F39" w14:textId="77777777" w:rsidTr="004477A9">
        <w:trPr>
          <w:trHeight w:val="288"/>
        </w:trPr>
        <w:tc>
          <w:tcPr>
            <w:tcW w:w="1296" w:type="dxa"/>
            <w:noWrap/>
            <w:hideMark/>
          </w:tcPr>
          <w:p w14:paraId="6CEAA3F8"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00A155E9" w14:textId="77777777" w:rsidR="000E2EAE" w:rsidRPr="00195E02" w:rsidRDefault="000E2EAE" w:rsidP="004477A9">
            <w:pPr>
              <w:pStyle w:val="TableText"/>
              <w:ind w:right="720"/>
            </w:pPr>
            <w:r w:rsidRPr="00195E02">
              <w:rPr>
                <w:color w:val="000000"/>
              </w:rPr>
              <w:t>1</w:t>
            </w:r>
          </w:p>
        </w:tc>
        <w:tc>
          <w:tcPr>
            <w:tcW w:w="6480" w:type="dxa"/>
            <w:noWrap/>
            <w:hideMark/>
          </w:tcPr>
          <w:p w14:paraId="48698603"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13470E0A" w14:textId="77777777" w:rsidR="000E2EAE" w:rsidRPr="00195E02" w:rsidRDefault="000E2EAE" w:rsidP="004477A9">
            <w:pPr>
              <w:pStyle w:val="TableText"/>
              <w:rPr>
                <w:rFonts w:eastAsia="Times New Roman"/>
              </w:rPr>
            </w:pPr>
            <w:r>
              <w:rPr>
                <w:color w:val="000000"/>
              </w:rPr>
              <w:t>−</w:t>
            </w:r>
            <w:r w:rsidRPr="00195E02">
              <w:rPr>
                <w:color w:val="000000"/>
              </w:rPr>
              <w:t>3.4</w:t>
            </w:r>
          </w:p>
        </w:tc>
        <w:tc>
          <w:tcPr>
            <w:tcW w:w="2016" w:type="dxa"/>
            <w:noWrap/>
            <w:hideMark/>
          </w:tcPr>
          <w:p w14:paraId="27F2589F"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173E8E13"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EC2FDC2" w14:textId="77777777" w:rsidTr="004477A9">
        <w:trPr>
          <w:trHeight w:val="288"/>
        </w:trPr>
        <w:tc>
          <w:tcPr>
            <w:tcW w:w="1296" w:type="dxa"/>
            <w:noWrap/>
            <w:hideMark/>
          </w:tcPr>
          <w:p w14:paraId="23CF631F"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661A67F0" w14:textId="77777777" w:rsidR="000E2EAE" w:rsidRPr="00195E02" w:rsidRDefault="000E2EAE" w:rsidP="004477A9">
            <w:pPr>
              <w:pStyle w:val="TableText"/>
              <w:ind w:right="720"/>
            </w:pPr>
            <w:r w:rsidRPr="00195E02">
              <w:rPr>
                <w:color w:val="000000"/>
              </w:rPr>
              <w:t>1</w:t>
            </w:r>
          </w:p>
        </w:tc>
        <w:tc>
          <w:tcPr>
            <w:tcW w:w="6480" w:type="dxa"/>
            <w:noWrap/>
            <w:hideMark/>
          </w:tcPr>
          <w:p w14:paraId="1E124D90"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3F364BF4" w14:textId="77777777" w:rsidR="000E2EAE" w:rsidRPr="00195E02" w:rsidRDefault="000E2EAE" w:rsidP="004477A9">
            <w:pPr>
              <w:pStyle w:val="TableText"/>
              <w:rPr>
                <w:rFonts w:eastAsia="Times New Roman"/>
              </w:rPr>
            </w:pPr>
            <w:r>
              <w:rPr>
                <w:color w:val="000000"/>
              </w:rPr>
              <w:t>−</w:t>
            </w:r>
            <w:r w:rsidRPr="00195E02">
              <w:rPr>
                <w:color w:val="000000"/>
              </w:rPr>
              <w:t>3.6</w:t>
            </w:r>
          </w:p>
        </w:tc>
        <w:tc>
          <w:tcPr>
            <w:tcW w:w="2016" w:type="dxa"/>
            <w:noWrap/>
            <w:hideMark/>
          </w:tcPr>
          <w:p w14:paraId="210CA3CA"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CF42F2E"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34B29C1" w14:textId="77777777" w:rsidTr="004477A9">
        <w:trPr>
          <w:trHeight w:val="288"/>
        </w:trPr>
        <w:tc>
          <w:tcPr>
            <w:tcW w:w="1296" w:type="dxa"/>
            <w:noWrap/>
            <w:hideMark/>
          </w:tcPr>
          <w:p w14:paraId="598DD3AA"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30FE18F2" w14:textId="77777777" w:rsidR="000E2EAE" w:rsidRPr="00195E02" w:rsidRDefault="000E2EAE" w:rsidP="004477A9">
            <w:pPr>
              <w:pStyle w:val="TableText"/>
              <w:ind w:right="720"/>
            </w:pPr>
            <w:r w:rsidRPr="00195E02">
              <w:rPr>
                <w:color w:val="000000"/>
              </w:rPr>
              <w:t>1</w:t>
            </w:r>
          </w:p>
        </w:tc>
        <w:tc>
          <w:tcPr>
            <w:tcW w:w="6480" w:type="dxa"/>
            <w:noWrap/>
            <w:hideMark/>
          </w:tcPr>
          <w:p w14:paraId="1F0FBCE1"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39CDC9B9" w14:textId="77777777" w:rsidR="000E2EAE" w:rsidRPr="00195E02" w:rsidRDefault="000E2EAE" w:rsidP="004477A9">
            <w:pPr>
              <w:pStyle w:val="TableText"/>
              <w:rPr>
                <w:rFonts w:eastAsia="Times New Roman"/>
              </w:rPr>
            </w:pPr>
            <w:r>
              <w:rPr>
                <w:color w:val="000000"/>
              </w:rPr>
              <w:t>−</w:t>
            </w:r>
            <w:r w:rsidRPr="00195E02">
              <w:rPr>
                <w:color w:val="000000"/>
              </w:rPr>
              <w:t>3.8</w:t>
            </w:r>
          </w:p>
        </w:tc>
        <w:tc>
          <w:tcPr>
            <w:tcW w:w="2016" w:type="dxa"/>
            <w:noWrap/>
            <w:hideMark/>
          </w:tcPr>
          <w:p w14:paraId="26C08AB6"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3962D0D"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53EC0BB9" w14:textId="77777777" w:rsidTr="004477A9">
        <w:trPr>
          <w:trHeight w:val="288"/>
        </w:trPr>
        <w:tc>
          <w:tcPr>
            <w:tcW w:w="1296" w:type="dxa"/>
            <w:noWrap/>
            <w:hideMark/>
          </w:tcPr>
          <w:p w14:paraId="258DCFBE" w14:textId="77777777" w:rsidR="000E2EAE" w:rsidRPr="00195E02" w:rsidRDefault="000E2EAE" w:rsidP="004477A9">
            <w:pPr>
              <w:pStyle w:val="TableText"/>
              <w:ind w:right="288"/>
              <w:rPr>
                <w:rFonts w:eastAsia="Times New Roman"/>
              </w:rPr>
            </w:pPr>
            <w:r w:rsidRPr="00195E02">
              <w:rPr>
                <w:color w:val="000000"/>
              </w:rPr>
              <w:t>171</w:t>
            </w:r>
          </w:p>
        </w:tc>
        <w:tc>
          <w:tcPr>
            <w:tcW w:w="1728" w:type="dxa"/>
          </w:tcPr>
          <w:p w14:paraId="4C6784F6" w14:textId="77777777" w:rsidR="000E2EAE" w:rsidRPr="00195E02" w:rsidRDefault="000E2EAE" w:rsidP="004477A9">
            <w:pPr>
              <w:pStyle w:val="TableText"/>
              <w:ind w:right="720"/>
            </w:pPr>
            <w:r w:rsidRPr="00195E02">
              <w:rPr>
                <w:color w:val="000000"/>
              </w:rPr>
              <w:t>1</w:t>
            </w:r>
          </w:p>
        </w:tc>
        <w:tc>
          <w:tcPr>
            <w:tcW w:w="6480" w:type="dxa"/>
            <w:noWrap/>
            <w:hideMark/>
          </w:tcPr>
          <w:p w14:paraId="3A64C282" w14:textId="77777777" w:rsidR="000E2EAE" w:rsidRPr="00195E02" w:rsidRDefault="000E2EAE" w:rsidP="004477A9">
            <w:pPr>
              <w:pStyle w:val="TableText"/>
              <w:rPr>
                <w:rFonts w:eastAsia="Times New Roman"/>
              </w:rPr>
            </w:pPr>
            <w:r w:rsidRPr="00195E02">
              <w:rPr>
                <w:color w:val="000000"/>
              </w:rPr>
              <w:t>.xxxxxxxxxxxxxxxxxxxxxxxxxxxxxxxxxx</w:t>
            </w:r>
          </w:p>
        </w:tc>
        <w:tc>
          <w:tcPr>
            <w:tcW w:w="806" w:type="dxa"/>
            <w:noWrap/>
            <w:hideMark/>
          </w:tcPr>
          <w:p w14:paraId="4686D9B5" w14:textId="77777777" w:rsidR="000E2EAE" w:rsidRPr="00195E02" w:rsidRDefault="000E2EAE" w:rsidP="004477A9">
            <w:pPr>
              <w:pStyle w:val="TableText"/>
              <w:rPr>
                <w:rFonts w:eastAsia="Times New Roman"/>
              </w:rPr>
            </w:pPr>
            <w:r>
              <w:rPr>
                <w:color w:val="000000"/>
              </w:rPr>
              <w:t>−</w:t>
            </w:r>
            <w:r w:rsidRPr="00195E02">
              <w:rPr>
                <w:color w:val="000000"/>
              </w:rPr>
              <w:t>4</w:t>
            </w:r>
          </w:p>
        </w:tc>
        <w:tc>
          <w:tcPr>
            <w:tcW w:w="2016" w:type="dxa"/>
            <w:noWrap/>
            <w:hideMark/>
          </w:tcPr>
          <w:p w14:paraId="3E5ABE7C"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3A4A6AB2" w14:textId="77777777" w:rsidR="000E2EAE" w:rsidRPr="00195E02" w:rsidRDefault="000E2EAE" w:rsidP="004477A9">
            <w:pPr>
              <w:pStyle w:val="TableText"/>
              <w:ind w:right="144"/>
              <w:rPr>
                <w:rFonts w:eastAsia="Times New Roman"/>
              </w:rPr>
            </w:pPr>
            <w:r w:rsidRPr="00195E02">
              <w:rPr>
                <w:color w:val="000000"/>
              </w:rPr>
              <w:t>0</w:t>
            </w:r>
          </w:p>
        </w:tc>
      </w:tr>
    </w:tbl>
    <w:p w14:paraId="218AA8FA" w14:textId="1547561B" w:rsidR="000E2EAE" w:rsidRPr="00D05B89" w:rsidRDefault="000E2EAE" w:rsidP="000E2EAE">
      <w:pPr>
        <w:pStyle w:val="Caption"/>
        <w:pageBreakBefore/>
        <w:rPr>
          <w:rFonts w:cs="Arial"/>
          <w:szCs w:val="24"/>
        </w:rPr>
      </w:pPr>
      <w:bookmarkStart w:id="2354" w:name="_Ref128392463"/>
      <w:bookmarkStart w:id="2355" w:name="_Toc133500783"/>
      <w:bookmarkStart w:id="2356" w:name="_Toc160113697"/>
      <w:bookmarkStart w:id="2357" w:name="_Toc193442680"/>
      <w:bookmarkStart w:id="2358" w:name="_Toc222841321"/>
      <w:r w:rsidRPr="00D05B89">
        <w:rPr>
          <w:rFonts w:cs="Arial"/>
          <w:szCs w:val="24"/>
        </w:rPr>
        <w:lastRenderedPageBreak/>
        <w:t>Table 8.C.</w:t>
      </w:r>
      <w:r w:rsidRPr="00D05B89">
        <w:rPr>
          <w:rFonts w:cs="Arial"/>
          <w:szCs w:val="24"/>
        </w:rPr>
        <w:fldChar w:fldCharType="begin"/>
      </w:r>
      <w:r w:rsidRPr="00D05B89">
        <w:rPr>
          <w:rFonts w:cs="Arial"/>
          <w:szCs w:val="24"/>
        </w:rPr>
        <w:instrText xml:space="preserve"> SEQ Table_8.C. \* ARABIC </w:instrText>
      </w:r>
      <w:r w:rsidRPr="00D05B89">
        <w:rPr>
          <w:rFonts w:cs="Arial"/>
          <w:szCs w:val="24"/>
        </w:rPr>
        <w:fldChar w:fldCharType="separate"/>
      </w:r>
      <w:r w:rsidR="00071A86">
        <w:rPr>
          <w:rFonts w:cs="Arial"/>
          <w:noProof/>
          <w:szCs w:val="24"/>
        </w:rPr>
        <w:t>9</w:t>
      </w:r>
      <w:r w:rsidRPr="00D05B89">
        <w:rPr>
          <w:rFonts w:cs="Arial"/>
          <w:noProof/>
          <w:szCs w:val="24"/>
        </w:rPr>
        <w:fldChar w:fldCharType="end"/>
      </w:r>
      <w:bookmarkEnd w:id="2354"/>
      <w:r w:rsidRPr="00D05B89">
        <w:rPr>
          <w:rFonts w:cs="Arial"/>
          <w:szCs w:val="24"/>
        </w:rPr>
        <w:t xml:space="preserve">  Item–Person Map for Grade One</w:t>
      </w:r>
      <w:bookmarkEnd w:id="2355"/>
      <w:bookmarkEnd w:id="2356"/>
      <w:bookmarkEnd w:id="2357"/>
      <w:bookmarkEnd w:id="2358"/>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0E2EAE" w:rsidRPr="00195E02" w14:paraId="0EB52F45" w14:textId="77777777" w:rsidTr="004477A9">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5F814075" w14:textId="77777777" w:rsidR="000E2EAE" w:rsidRPr="00195E02" w:rsidRDefault="000E2EAE" w:rsidP="004477A9">
            <w:pPr>
              <w:spacing w:before="0" w:after="0"/>
              <w:ind w:left="0"/>
              <w:rPr>
                <w:rFonts w:eastAsia="Times New Roman"/>
                <w:b w:val="0"/>
                <w:bCs/>
              </w:rPr>
            </w:pPr>
            <w:r w:rsidRPr="00195E02">
              <w:rPr>
                <w:rFonts w:eastAsia="Times New Roman"/>
                <w:bCs/>
              </w:rPr>
              <w:t>N Students</w:t>
            </w:r>
          </w:p>
        </w:tc>
        <w:tc>
          <w:tcPr>
            <w:tcW w:w="1728" w:type="dxa"/>
          </w:tcPr>
          <w:p w14:paraId="7C92A6D6" w14:textId="77777777" w:rsidR="000E2EAE" w:rsidRPr="00195E02" w:rsidRDefault="000E2EAE" w:rsidP="004477A9">
            <w:pPr>
              <w:spacing w:before="0" w:after="0"/>
              <w:ind w:left="0"/>
              <w:rPr>
                <w:rFonts w:eastAsia="Times New Roman"/>
                <w:b w:val="0"/>
                <w:bCs/>
              </w:rPr>
            </w:pPr>
            <w:r w:rsidRPr="00195E02">
              <w:rPr>
                <w:rFonts w:eastAsia="Times New Roman"/>
                <w:bCs/>
              </w:rPr>
              <w:t>Performance Level</w:t>
            </w:r>
          </w:p>
        </w:tc>
        <w:tc>
          <w:tcPr>
            <w:tcW w:w="6480" w:type="dxa"/>
            <w:hideMark/>
          </w:tcPr>
          <w:p w14:paraId="211753E2" w14:textId="77777777" w:rsidR="000E2EAE" w:rsidRPr="00195E02" w:rsidRDefault="000E2EAE" w:rsidP="004477A9">
            <w:pPr>
              <w:spacing w:before="0" w:after="0"/>
              <w:ind w:left="0"/>
              <w:rPr>
                <w:rFonts w:eastAsia="Times New Roman"/>
                <w:b w:val="0"/>
                <w:bCs/>
              </w:rPr>
            </w:pPr>
            <w:r w:rsidRPr="00195E02">
              <w:rPr>
                <w:rFonts w:eastAsia="Times New Roman"/>
                <w:bCs/>
              </w:rPr>
              <w:t>Student Theta Distribution</w:t>
            </w:r>
          </w:p>
        </w:tc>
        <w:tc>
          <w:tcPr>
            <w:tcW w:w="806" w:type="dxa"/>
            <w:hideMark/>
          </w:tcPr>
          <w:p w14:paraId="16F9CD8F" w14:textId="77777777" w:rsidR="000E2EAE" w:rsidRPr="00195E02" w:rsidRDefault="000E2EAE" w:rsidP="004477A9">
            <w:pPr>
              <w:spacing w:before="0" w:after="0"/>
              <w:ind w:left="0"/>
              <w:rPr>
                <w:rFonts w:eastAsia="Times New Roman"/>
                <w:b w:val="0"/>
                <w:bCs/>
              </w:rPr>
            </w:pPr>
            <w:r w:rsidRPr="00195E02">
              <w:rPr>
                <w:rFonts w:eastAsia="Times New Roman"/>
                <w:bCs/>
              </w:rPr>
              <w:t>Logit</w:t>
            </w:r>
          </w:p>
        </w:tc>
        <w:tc>
          <w:tcPr>
            <w:tcW w:w="2016" w:type="dxa"/>
            <w:hideMark/>
          </w:tcPr>
          <w:p w14:paraId="084FB33B" w14:textId="77777777" w:rsidR="000E2EAE" w:rsidRPr="00195E02" w:rsidRDefault="000E2EAE" w:rsidP="004477A9">
            <w:pPr>
              <w:spacing w:before="0" w:after="0"/>
              <w:ind w:left="0"/>
              <w:rPr>
                <w:rFonts w:eastAsia="Times New Roman"/>
                <w:b w:val="0"/>
                <w:bCs/>
              </w:rPr>
            </w:pPr>
            <w:r w:rsidRPr="00195E02">
              <w:rPr>
                <w:rFonts w:eastAsia="Times New Roman"/>
                <w:bCs/>
              </w:rPr>
              <w:t>Item Domain(s)</w:t>
            </w:r>
          </w:p>
        </w:tc>
        <w:tc>
          <w:tcPr>
            <w:tcW w:w="864" w:type="dxa"/>
            <w:hideMark/>
          </w:tcPr>
          <w:p w14:paraId="749B8E76" w14:textId="77777777" w:rsidR="000E2EAE" w:rsidRPr="00195E02" w:rsidRDefault="000E2EAE" w:rsidP="004477A9">
            <w:pPr>
              <w:spacing w:before="0" w:after="0"/>
              <w:ind w:left="0"/>
              <w:rPr>
                <w:rFonts w:eastAsia="Times New Roman"/>
                <w:b w:val="0"/>
                <w:bCs/>
              </w:rPr>
            </w:pPr>
            <w:r w:rsidRPr="00195E02">
              <w:rPr>
                <w:rFonts w:eastAsia="Times New Roman"/>
                <w:bCs/>
              </w:rPr>
              <w:t>N Items</w:t>
            </w:r>
          </w:p>
        </w:tc>
      </w:tr>
      <w:tr w:rsidR="000E2EAE" w:rsidRPr="00195E02" w14:paraId="174DD543" w14:textId="77777777" w:rsidTr="004477A9">
        <w:trPr>
          <w:trHeight w:val="288"/>
        </w:trPr>
        <w:tc>
          <w:tcPr>
            <w:tcW w:w="1296" w:type="dxa"/>
            <w:noWrap/>
            <w:hideMark/>
          </w:tcPr>
          <w:p w14:paraId="57E31AD8" w14:textId="77777777" w:rsidR="000E2EAE" w:rsidRPr="00195E02" w:rsidRDefault="000E2EAE" w:rsidP="004477A9">
            <w:pPr>
              <w:pStyle w:val="TableText"/>
              <w:ind w:right="288"/>
              <w:rPr>
                <w:rFonts w:eastAsia="Times New Roman"/>
              </w:rPr>
            </w:pPr>
            <w:r w:rsidRPr="00195E02">
              <w:rPr>
                <w:color w:val="000000"/>
              </w:rPr>
              <w:t>31</w:t>
            </w:r>
          </w:p>
        </w:tc>
        <w:tc>
          <w:tcPr>
            <w:tcW w:w="1728" w:type="dxa"/>
          </w:tcPr>
          <w:p w14:paraId="3E89B3D3" w14:textId="77777777" w:rsidR="000E2EAE" w:rsidRPr="00195E02" w:rsidRDefault="000E2EAE" w:rsidP="004477A9">
            <w:pPr>
              <w:pStyle w:val="TableText"/>
              <w:ind w:right="720"/>
            </w:pPr>
            <w:r w:rsidRPr="00195E02">
              <w:rPr>
                <w:color w:val="000000"/>
              </w:rPr>
              <w:t>3</w:t>
            </w:r>
          </w:p>
        </w:tc>
        <w:tc>
          <w:tcPr>
            <w:tcW w:w="6480" w:type="dxa"/>
            <w:noWrap/>
            <w:hideMark/>
          </w:tcPr>
          <w:p w14:paraId="43C479F2" w14:textId="77777777" w:rsidR="000E2EAE" w:rsidRPr="00195E02" w:rsidRDefault="000E2EAE" w:rsidP="004477A9">
            <w:pPr>
              <w:pStyle w:val="TableText"/>
              <w:rPr>
                <w:rFonts w:eastAsia="Times New Roman"/>
              </w:rPr>
            </w:pPr>
            <w:r w:rsidRPr="00195E02">
              <w:rPr>
                <w:color w:val="000000"/>
              </w:rPr>
              <w:t>.xxxxxx</w:t>
            </w:r>
          </w:p>
        </w:tc>
        <w:tc>
          <w:tcPr>
            <w:tcW w:w="806" w:type="dxa"/>
            <w:noWrap/>
            <w:hideMark/>
          </w:tcPr>
          <w:p w14:paraId="63872003" w14:textId="77777777" w:rsidR="000E2EAE" w:rsidRPr="00195E02" w:rsidRDefault="000E2EAE" w:rsidP="004477A9">
            <w:pPr>
              <w:pStyle w:val="TableText"/>
              <w:rPr>
                <w:rFonts w:eastAsia="Times New Roman"/>
              </w:rPr>
            </w:pPr>
            <w:r w:rsidRPr="00195E02">
              <w:rPr>
                <w:color w:val="000000"/>
              </w:rPr>
              <w:t>4</w:t>
            </w:r>
          </w:p>
        </w:tc>
        <w:tc>
          <w:tcPr>
            <w:tcW w:w="2016" w:type="dxa"/>
            <w:noWrap/>
            <w:hideMark/>
          </w:tcPr>
          <w:p w14:paraId="51E410E5"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3568FA0F"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5860B584" w14:textId="77777777" w:rsidTr="004477A9">
        <w:trPr>
          <w:trHeight w:val="288"/>
        </w:trPr>
        <w:tc>
          <w:tcPr>
            <w:tcW w:w="1296" w:type="dxa"/>
            <w:noWrap/>
            <w:hideMark/>
          </w:tcPr>
          <w:p w14:paraId="1FFB2D94"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02105020" w14:textId="77777777" w:rsidR="000E2EAE" w:rsidRPr="00195E02" w:rsidRDefault="000E2EAE" w:rsidP="004477A9">
            <w:pPr>
              <w:pStyle w:val="TableText"/>
              <w:ind w:right="720"/>
            </w:pPr>
            <w:r w:rsidRPr="00195E02">
              <w:rPr>
                <w:color w:val="000000"/>
              </w:rPr>
              <w:t>3</w:t>
            </w:r>
          </w:p>
        </w:tc>
        <w:tc>
          <w:tcPr>
            <w:tcW w:w="6480" w:type="dxa"/>
            <w:noWrap/>
            <w:hideMark/>
          </w:tcPr>
          <w:p w14:paraId="46DE886F"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6224D5A1" w14:textId="77777777" w:rsidR="000E2EAE" w:rsidRPr="00195E02" w:rsidRDefault="000E2EAE" w:rsidP="004477A9">
            <w:pPr>
              <w:pStyle w:val="TableText"/>
              <w:rPr>
                <w:rFonts w:eastAsia="Times New Roman"/>
              </w:rPr>
            </w:pPr>
            <w:r w:rsidRPr="00195E02">
              <w:rPr>
                <w:color w:val="000000"/>
              </w:rPr>
              <w:t>3.8</w:t>
            </w:r>
          </w:p>
        </w:tc>
        <w:tc>
          <w:tcPr>
            <w:tcW w:w="2016" w:type="dxa"/>
            <w:noWrap/>
            <w:hideMark/>
          </w:tcPr>
          <w:p w14:paraId="3A246106"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0AAED5C"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6CF580D2" w14:textId="77777777" w:rsidTr="004477A9">
        <w:trPr>
          <w:trHeight w:val="288"/>
        </w:trPr>
        <w:tc>
          <w:tcPr>
            <w:tcW w:w="1296" w:type="dxa"/>
            <w:noWrap/>
            <w:hideMark/>
          </w:tcPr>
          <w:p w14:paraId="112073A7" w14:textId="77777777" w:rsidR="000E2EAE" w:rsidRPr="00195E02" w:rsidRDefault="000E2EAE" w:rsidP="004477A9">
            <w:pPr>
              <w:pStyle w:val="TableText"/>
              <w:ind w:right="288"/>
              <w:rPr>
                <w:rFonts w:eastAsia="Times New Roman"/>
              </w:rPr>
            </w:pPr>
            <w:r w:rsidRPr="00195E02">
              <w:rPr>
                <w:color w:val="000000"/>
              </w:rPr>
              <w:t>24</w:t>
            </w:r>
          </w:p>
        </w:tc>
        <w:tc>
          <w:tcPr>
            <w:tcW w:w="1728" w:type="dxa"/>
          </w:tcPr>
          <w:p w14:paraId="25019A52" w14:textId="77777777" w:rsidR="000E2EAE" w:rsidRPr="00195E02" w:rsidRDefault="000E2EAE" w:rsidP="004477A9">
            <w:pPr>
              <w:pStyle w:val="TableText"/>
              <w:ind w:right="720"/>
            </w:pPr>
            <w:r w:rsidRPr="00195E02">
              <w:rPr>
                <w:color w:val="000000"/>
              </w:rPr>
              <w:t>3</w:t>
            </w:r>
          </w:p>
        </w:tc>
        <w:tc>
          <w:tcPr>
            <w:tcW w:w="6480" w:type="dxa"/>
            <w:noWrap/>
            <w:hideMark/>
          </w:tcPr>
          <w:p w14:paraId="498A0EA9" w14:textId="77777777" w:rsidR="000E2EAE" w:rsidRPr="00195E02" w:rsidRDefault="000E2EAE" w:rsidP="004477A9">
            <w:pPr>
              <w:pStyle w:val="TableText"/>
              <w:rPr>
                <w:rFonts w:eastAsia="Times New Roman"/>
              </w:rPr>
            </w:pPr>
            <w:r w:rsidRPr="00195E02">
              <w:rPr>
                <w:color w:val="000000"/>
              </w:rPr>
              <w:t>.xxxx</w:t>
            </w:r>
          </w:p>
        </w:tc>
        <w:tc>
          <w:tcPr>
            <w:tcW w:w="806" w:type="dxa"/>
            <w:noWrap/>
            <w:hideMark/>
          </w:tcPr>
          <w:p w14:paraId="50613F30" w14:textId="77777777" w:rsidR="000E2EAE" w:rsidRPr="00195E02" w:rsidRDefault="000E2EAE" w:rsidP="004477A9">
            <w:pPr>
              <w:pStyle w:val="TableText"/>
              <w:rPr>
                <w:rFonts w:eastAsia="Times New Roman"/>
              </w:rPr>
            </w:pPr>
            <w:r w:rsidRPr="00195E02">
              <w:rPr>
                <w:color w:val="000000"/>
              </w:rPr>
              <w:t>3.6</w:t>
            </w:r>
          </w:p>
        </w:tc>
        <w:tc>
          <w:tcPr>
            <w:tcW w:w="2016" w:type="dxa"/>
            <w:noWrap/>
            <w:hideMark/>
          </w:tcPr>
          <w:p w14:paraId="3DC1ED74"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53BF4CE3"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A8B4F04" w14:textId="77777777" w:rsidTr="004477A9">
        <w:trPr>
          <w:trHeight w:val="288"/>
        </w:trPr>
        <w:tc>
          <w:tcPr>
            <w:tcW w:w="1296" w:type="dxa"/>
            <w:noWrap/>
            <w:hideMark/>
          </w:tcPr>
          <w:p w14:paraId="215BE8C2"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5DFD26AD" w14:textId="77777777" w:rsidR="000E2EAE" w:rsidRPr="00195E02" w:rsidRDefault="000E2EAE" w:rsidP="004477A9">
            <w:pPr>
              <w:pStyle w:val="TableText"/>
              <w:ind w:right="720"/>
            </w:pPr>
            <w:r w:rsidRPr="00195E02">
              <w:rPr>
                <w:color w:val="000000"/>
              </w:rPr>
              <w:t>3</w:t>
            </w:r>
          </w:p>
        </w:tc>
        <w:tc>
          <w:tcPr>
            <w:tcW w:w="6480" w:type="dxa"/>
            <w:noWrap/>
            <w:hideMark/>
          </w:tcPr>
          <w:p w14:paraId="53C1B0A2"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48A2255F" w14:textId="77777777" w:rsidR="000E2EAE" w:rsidRPr="00195E02" w:rsidRDefault="000E2EAE" w:rsidP="004477A9">
            <w:pPr>
              <w:pStyle w:val="TableText"/>
              <w:rPr>
                <w:rFonts w:eastAsia="Times New Roman"/>
              </w:rPr>
            </w:pPr>
            <w:r w:rsidRPr="00195E02">
              <w:rPr>
                <w:color w:val="000000"/>
              </w:rPr>
              <w:t>3.4</w:t>
            </w:r>
          </w:p>
        </w:tc>
        <w:tc>
          <w:tcPr>
            <w:tcW w:w="2016" w:type="dxa"/>
            <w:noWrap/>
            <w:hideMark/>
          </w:tcPr>
          <w:p w14:paraId="0F808448"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505F7EAB"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F66FF70" w14:textId="77777777" w:rsidTr="004477A9">
        <w:trPr>
          <w:trHeight w:val="288"/>
        </w:trPr>
        <w:tc>
          <w:tcPr>
            <w:tcW w:w="1296" w:type="dxa"/>
            <w:noWrap/>
            <w:hideMark/>
          </w:tcPr>
          <w:p w14:paraId="4D63580B"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7735871E" w14:textId="77777777" w:rsidR="000E2EAE" w:rsidRPr="00195E02" w:rsidRDefault="000E2EAE" w:rsidP="004477A9">
            <w:pPr>
              <w:pStyle w:val="TableText"/>
              <w:ind w:right="720"/>
            </w:pPr>
            <w:r w:rsidRPr="00195E02">
              <w:rPr>
                <w:color w:val="000000"/>
              </w:rPr>
              <w:t>3</w:t>
            </w:r>
          </w:p>
        </w:tc>
        <w:tc>
          <w:tcPr>
            <w:tcW w:w="6480" w:type="dxa"/>
            <w:noWrap/>
            <w:hideMark/>
          </w:tcPr>
          <w:p w14:paraId="5B8D8408"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5F0F03BE" w14:textId="77777777" w:rsidR="000E2EAE" w:rsidRPr="00195E02" w:rsidRDefault="000E2EAE" w:rsidP="004477A9">
            <w:pPr>
              <w:pStyle w:val="TableText"/>
              <w:rPr>
                <w:rFonts w:eastAsia="Times New Roman"/>
              </w:rPr>
            </w:pPr>
            <w:r w:rsidRPr="00195E02">
              <w:rPr>
                <w:color w:val="000000"/>
              </w:rPr>
              <w:t>3.2</w:t>
            </w:r>
          </w:p>
        </w:tc>
        <w:tc>
          <w:tcPr>
            <w:tcW w:w="2016" w:type="dxa"/>
            <w:noWrap/>
            <w:hideMark/>
          </w:tcPr>
          <w:p w14:paraId="5E0F6BE2"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10AAB178"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689A7B38" w14:textId="77777777" w:rsidTr="004477A9">
        <w:trPr>
          <w:trHeight w:val="288"/>
        </w:trPr>
        <w:tc>
          <w:tcPr>
            <w:tcW w:w="1296" w:type="dxa"/>
            <w:noWrap/>
            <w:hideMark/>
          </w:tcPr>
          <w:p w14:paraId="2D626A65"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33985E2A" w14:textId="77777777" w:rsidR="000E2EAE" w:rsidRPr="00195E02" w:rsidRDefault="000E2EAE" w:rsidP="004477A9">
            <w:pPr>
              <w:pStyle w:val="TableText"/>
              <w:ind w:right="720"/>
            </w:pPr>
            <w:r w:rsidRPr="00195E02">
              <w:rPr>
                <w:color w:val="000000"/>
              </w:rPr>
              <w:t>3</w:t>
            </w:r>
          </w:p>
        </w:tc>
        <w:tc>
          <w:tcPr>
            <w:tcW w:w="6480" w:type="dxa"/>
            <w:noWrap/>
            <w:hideMark/>
          </w:tcPr>
          <w:p w14:paraId="776130F2"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669F9CE3" w14:textId="77777777" w:rsidR="000E2EAE" w:rsidRPr="00195E02" w:rsidRDefault="000E2EAE" w:rsidP="004477A9">
            <w:pPr>
              <w:pStyle w:val="TableText"/>
              <w:rPr>
                <w:rFonts w:eastAsia="Times New Roman"/>
              </w:rPr>
            </w:pPr>
            <w:r w:rsidRPr="00195E02">
              <w:rPr>
                <w:color w:val="000000"/>
              </w:rPr>
              <w:t>3</w:t>
            </w:r>
          </w:p>
        </w:tc>
        <w:tc>
          <w:tcPr>
            <w:tcW w:w="2016" w:type="dxa"/>
            <w:noWrap/>
            <w:hideMark/>
          </w:tcPr>
          <w:p w14:paraId="14529CBD"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053C432"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B9AB52E" w14:textId="77777777" w:rsidTr="004477A9">
        <w:trPr>
          <w:trHeight w:val="288"/>
        </w:trPr>
        <w:tc>
          <w:tcPr>
            <w:tcW w:w="1296" w:type="dxa"/>
            <w:noWrap/>
            <w:hideMark/>
          </w:tcPr>
          <w:p w14:paraId="0975F102" w14:textId="77777777" w:rsidR="000E2EAE" w:rsidRPr="00195E02" w:rsidRDefault="000E2EAE" w:rsidP="004477A9">
            <w:pPr>
              <w:pStyle w:val="TableText"/>
              <w:ind w:right="288"/>
              <w:rPr>
                <w:rFonts w:eastAsia="Times New Roman"/>
              </w:rPr>
            </w:pPr>
            <w:r w:rsidRPr="00195E02">
              <w:rPr>
                <w:color w:val="000000"/>
              </w:rPr>
              <w:t>27</w:t>
            </w:r>
          </w:p>
        </w:tc>
        <w:tc>
          <w:tcPr>
            <w:tcW w:w="1728" w:type="dxa"/>
          </w:tcPr>
          <w:p w14:paraId="0CAB8F27" w14:textId="77777777" w:rsidR="000E2EAE" w:rsidRPr="00195E02" w:rsidRDefault="000E2EAE" w:rsidP="004477A9">
            <w:pPr>
              <w:pStyle w:val="TableText"/>
              <w:ind w:right="720"/>
            </w:pPr>
            <w:r w:rsidRPr="00195E02">
              <w:rPr>
                <w:color w:val="000000"/>
              </w:rPr>
              <w:t>3</w:t>
            </w:r>
          </w:p>
        </w:tc>
        <w:tc>
          <w:tcPr>
            <w:tcW w:w="6480" w:type="dxa"/>
            <w:noWrap/>
            <w:hideMark/>
          </w:tcPr>
          <w:p w14:paraId="2C9F9234" w14:textId="77777777" w:rsidR="000E2EAE" w:rsidRPr="00195E02" w:rsidRDefault="000E2EAE" w:rsidP="004477A9">
            <w:pPr>
              <w:pStyle w:val="TableText"/>
              <w:rPr>
                <w:rFonts w:eastAsia="Times New Roman"/>
              </w:rPr>
            </w:pPr>
            <w:r w:rsidRPr="00195E02">
              <w:rPr>
                <w:color w:val="000000"/>
              </w:rPr>
              <w:t>.xxxxx</w:t>
            </w:r>
          </w:p>
        </w:tc>
        <w:tc>
          <w:tcPr>
            <w:tcW w:w="806" w:type="dxa"/>
            <w:noWrap/>
            <w:hideMark/>
          </w:tcPr>
          <w:p w14:paraId="00B88FDD" w14:textId="77777777" w:rsidR="000E2EAE" w:rsidRPr="00195E02" w:rsidRDefault="000E2EAE" w:rsidP="004477A9">
            <w:pPr>
              <w:pStyle w:val="TableText"/>
              <w:rPr>
                <w:rFonts w:eastAsia="Times New Roman"/>
              </w:rPr>
            </w:pPr>
            <w:r w:rsidRPr="00195E02">
              <w:rPr>
                <w:color w:val="000000"/>
              </w:rPr>
              <w:t>2.8</w:t>
            </w:r>
          </w:p>
        </w:tc>
        <w:tc>
          <w:tcPr>
            <w:tcW w:w="2016" w:type="dxa"/>
            <w:noWrap/>
            <w:hideMark/>
          </w:tcPr>
          <w:p w14:paraId="4373C2E3"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B0861BF"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647FB22" w14:textId="77777777" w:rsidTr="004477A9">
        <w:trPr>
          <w:trHeight w:val="288"/>
        </w:trPr>
        <w:tc>
          <w:tcPr>
            <w:tcW w:w="1296" w:type="dxa"/>
            <w:noWrap/>
            <w:hideMark/>
          </w:tcPr>
          <w:p w14:paraId="1925628E"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4A42A7F1" w14:textId="77777777" w:rsidR="000E2EAE" w:rsidRPr="00195E02" w:rsidRDefault="000E2EAE" w:rsidP="004477A9">
            <w:pPr>
              <w:pStyle w:val="TableText"/>
              <w:ind w:right="720"/>
            </w:pPr>
            <w:r w:rsidRPr="00195E02">
              <w:rPr>
                <w:color w:val="000000"/>
              </w:rPr>
              <w:t>3</w:t>
            </w:r>
          </w:p>
        </w:tc>
        <w:tc>
          <w:tcPr>
            <w:tcW w:w="6480" w:type="dxa"/>
            <w:noWrap/>
            <w:hideMark/>
          </w:tcPr>
          <w:p w14:paraId="7A31B7E4"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6068A2E2" w14:textId="77777777" w:rsidR="000E2EAE" w:rsidRPr="00195E02" w:rsidRDefault="000E2EAE" w:rsidP="004477A9">
            <w:pPr>
              <w:pStyle w:val="TableText"/>
              <w:rPr>
                <w:rFonts w:eastAsia="Times New Roman"/>
              </w:rPr>
            </w:pPr>
            <w:r w:rsidRPr="00195E02">
              <w:rPr>
                <w:color w:val="000000"/>
              </w:rPr>
              <w:t>2.6</w:t>
            </w:r>
          </w:p>
        </w:tc>
        <w:tc>
          <w:tcPr>
            <w:tcW w:w="2016" w:type="dxa"/>
            <w:noWrap/>
            <w:hideMark/>
          </w:tcPr>
          <w:p w14:paraId="293D9816"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3B00519E"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F582E56" w14:textId="77777777" w:rsidTr="004477A9">
        <w:trPr>
          <w:trHeight w:val="288"/>
        </w:trPr>
        <w:tc>
          <w:tcPr>
            <w:tcW w:w="1296" w:type="dxa"/>
            <w:noWrap/>
            <w:hideMark/>
          </w:tcPr>
          <w:p w14:paraId="627A0DEF" w14:textId="77777777" w:rsidR="000E2EAE" w:rsidRPr="00195E02" w:rsidRDefault="000E2EAE" w:rsidP="004477A9">
            <w:pPr>
              <w:pStyle w:val="TableText"/>
              <w:ind w:right="288"/>
              <w:rPr>
                <w:rFonts w:eastAsia="Times New Roman"/>
              </w:rPr>
            </w:pPr>
            <w:r w:rsidRPr="00195E02">
              <w:rPr>
                <w:color w:val="000000"/>
              </w:rPr>
              <w:t>25</w:t>
            </w:r>
          </w:p>
        </w:tc>
        <w:tc>
          <w:tcPr>
            <w:tcW w:w="1728" w:type="dxa"/>
          </w:tcPr>
          <w:p w14:paraId="7F7567B5" w14:textId="77777777" w:rsidR="000E2EAE" w:rsidRPr="00195E02" w:rsidRDefault="000E2EAE" w:rsidP="004477A9">
            <w:pPr>
              <w:pStyle w:val="TableText"/>
              <w:ind w:right="720"/>
            </w:pPr>
            <w:r w:rsidRPr="00195E02">
              <w:rPr>
                <w:color w:val="000000"/>
              </w:rPr>
              <w:t>3</w:t>
            </w:r>
          </w:p>
        </w:tc>
        <w:tc>
          <w:tcPr>
            <w:tcW w:w="6480" w:type="dxa"/>
            <w:noWrap/>
            <w:hideMark/>
          </w:tcPr>
          <w:p w14:paraId="56187B72" w14:textId="77777777" w:rsidR="000E2EAE" w:rsidRPr="00195E02" w:rsidRDefault="000E2EAE" w:rsidP="004477A9">
            <w:pPr>
              <w:pStyle w:val="TableText"/>
              <w:rPr>
                <w:rFonts w:eastAsia="Times New Roman"/>
              </w:rPr>
            </w:pPr>
            <w:r w:rsidRPr="00195E02">
              <w:rPr>
                <w:color w:val="000000"/>
              </w:rPr>
              <w:t>xxxxx</w:t>
            </w:r>
          </w:p>
        </w:tc>
        <w:tc>
          <w:tcPr>
            <w:tcW w:w="806" w:type="dxa"/>
            <w:noWrap/>
            <w:hideMark/>
          </w:tcPr>
          <w:p w14:paraId="0444A573" w14:textId="77777777" w:rsidR="000E2EAE" w:rsidRPr="00195E02" w:rsidRDefault="000E2EAE" w:rsidP="004477A9">
            <w:pPr>
              <w:pStyle w:val="TableText"/>
              <w:rPr>
                <w:rFonts w:eastAsia="Times New Roman"/>
              </w:rPr>
            </w:pPr>
            <w:r w:rsidRPr="00195E02">
              <w:rPr>
                <w:color w:val="000000"/>
              </w:rPr>
              <w:t>2.4</w:t>
            </w:r>
          </w:p>
        </w:tc>
        <w:tc>
          <w:tcPr>
            <w:tcW w:w="2016" w:type="dxa"/>
            <w:noWrap/>
            <w:hideMark/>
          </w:tcPr>
          <w:p w14:paraId="588BE8DE"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A71806B"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66980F96" w14:textId="77777777" w:rsidTr="004477A9">
        <w:trPr>
          <w:trHeight w:val="288"/>
        </w:trPr>
        <w:tc>
          <w:tcPr>
            <w:tcW w:w="1296" w:type="dxa"/>
            <w:noWrap/>
            <w:hideMark/>
          </w:tcPr>
          <w:p w14:paraId="34F66C30"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6CA14A32" w14:textId="77777777" w:rsidR="000E2EAE" w:rsidRPr="00195E02" w:rsidRDefault="000E2EAE" w:rsidP="004477A9">
            <w:pPr>
              <w:pStyle w:val="TableText"/>
              <w:ind w:right="720"/>
            </w:pPr>
            <w:r w:rsidRPr="00195E02">
              <w:rPr>
                <w:color w:val="000000"/>
              </w:rPr>
              <w:t>3</w:t>
            </w:r>
          </w:p>
        </w:tc>
        <w:tc>
          <w:tcPr>
            <w:tcW w:w="6480" w:type="dxa"/>
            <w:noWrap/>
            <w:hideMark/>
          </w:tcPr>
          <w:p w14:paraId="02A85B6D"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0FC8106F" w14:textId="77777777" w:rsidR="000E2EAE" w:rsidRPr="00195E02" w:rsidRDefault="000E2EAE" w:rsidP="004477A9">
            <w:pPr>
              <w:pStyle w:val="TableText"/>
              <w:rPr>
                <w:rFonts w:eastAsia="Times New Roman"/>
              </w:rPr>
            </w:pPr>
            <w:r w:rsidRPr="00195E02">
              <w:rPr>
                <w:color w:val="000000"/>
              </w:rPr>
              <w:t>2.2</w:t>
            </w:r>
          </w:p>
        </w:tc>
        <w:tc>
          <w:tcPr>
            <w:tcW w:w="2016" w:type="dxa"/>
            <w:noWrap/>
            <w:hideMark/>
          </w:tcPr>
          <w:p w14:paraId="092B2FC5"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58D460F2"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46A284E" w14:textId="77777777" w:rsidTr="004477A9">
        <w:trPr>
          <w:trHeight w:val="288"/>
        </w:trPr>
        <w:tc>
          <w:tcPr>
            <w:tcW w:w="1296" w:type="dxa"/>
            <w:noWrap/>
            <w:hideMark/>
          </w:tcPr>
          <w:p w14:paraId="729AC801" w14:textId="77777777" w:rsidR="000E2EAE" w:rsidRPr="00195E02" w:rsidRDefault="000E2EAE" w:rsidP="004477A9">
            <w:pPr>
              <w:pStyle w:val="TableText"/>
              <w:ind w:right="288"/>
              <w:rPr>
                <w:rFonts w:eastAsia="Times New Roman"/>
              </w:rPr>
            </w:pPr>
            <w:r w:rsidRPr="00195E02">
              <w:rPr>
                <w:color w:val="000000"/>
              </w:rPr>
              <w:t>37</w:t>
            </w:r>
          </w:p>
        </w:tc>
        <w:tc>
          <w:tcPr>
            <w:tcW w:w="1728" w:type="dxa"/>
          </w:tcPr>
          <w:p w14:paraId="36F7B863" w14:textId="77777777" w:rsidR="000E2EAE" w:rsidRPr="00195E02" w:rsidRDefault="000E2EAE" w:rsidP="004477A9">
            <w:pPr>
              <w:pStyle w:val="TableText"/>
              <w:ind w:right="720"/>
            </w:pPr>
            <w:r w:rsidRPr="00195E02">
              <w:rPr>
                <w:color w:val="000000"/>
              </w:rPr>
              <w:t>3</w:t>
            </w:r>
          </w:p>
        </w:tc>
        <w:tc>
          <w:tcPr>
            <w:tcW w:w="6480" w:type="dxa"/>
            <w:noWrap/>
            <w:hideMark/>
          </w:tcPr>
          <w:p w14:paraId="586988B4" w14:textId="77777777" w:rsidR="000E2EAE" w:rsidRPr="00195E02" w:rsidRDefault="000E2EAE" w:rsidP="004477A9">
            <w:pPr>
              <w:pStyle w:val="TableText"/>
              <w:rPr>
                <w:rFonts w:eastAsia="Times New Roman"/>
              </w:rPr>
            </w:pPr>
            <w:r w:rsidRPr="00195E02">
              <w:rPr>
                <w:color w:val="000000"/>
              </w:rPr>
              <w:t>.xxxxxxx</w:t>
            </w:r>
          </w:p>
        </w:tc>
        <w:tc>
          <w:tcPr>
            <w:tcW w:w="806" w:type="dxa"/>
            <w:noWrap/>
            <w:hideMark/>
          </w:tcPr>
          <w:p w14:paraId="63AE39F4" w14:textId="77777777" w:rsidR="000E2EAE" w:rsidRPr="00195E02" w:rsidRDefault="000E2EAE" w:rsidP="004477A9">
            <w:pPr>
              <w:pStyle w:val="TableText"/>
              <w:rPr>
                <w:rFonts w:eastAsia="Times New Roman"/>
              </w:rPr>
            </w:pPr>
            <w:r w:rsidRPr="00195E02">
              <w:rPr>
                <w:color w:val="000000"/>
              </w:rPr>
              <w:t>2</w:t>
            </w:r>
          </w:p>
        </w:tc>
        <w:tc>
          <w:tcPr>
            <w:tcW w:w="2016" w:type="dxa"/>
            <w:noWrap/>
            <w:hideMark/>
          </w:tcPr>
          <w:p w14:paraId="2DF23A4E"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0B3950F"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5EF1ADEE" w14:textId="77777777" w:rsidTr="004477A9">
        <w:trPr>
          <w:trHeight w:val="288"/>
        </w:trPr>
        <w:tc>
          <w:tcPr>
            <w:tcW w:w="1296" w:type="dxa"/>
            <w:noWrap/>
            <w:hideMark/>
          </w:tcPr>
          <w:p w14:paraId="37991998" w14:textId="77777777" w:rsidR="000E2EAE" w:rsidRPr="00195E02" w:rsidRDefault="000E2EAE" w:rsidP="004477A9">
            <w:pPr>
              <w:pStyle w:val="TableText"/>
              <w:ind w:right="288"/>
              <w:rPr>
                <w:rFonts w:eastAsia="Times New Roman"/>
              </w:rPr>
            </w:pPr>
            <w:r w:rsidRPr="00195E02">
              <w:rPr>
                <w:color w:val="000000"/>
              </w:rPr>
              <w:t>48</w:t>
            </w:r>
          </w:p>
        </w:tc>
        <w:tc>
          <w:tcPr>
            <w:tcW w:w="1728" w:type="dxa"/>
          </w:tcPr>
          <w:p w14:paraId="0777AD38" w14:textId="77777777" w:rsidR="000E2EAE" w:rsidRPr="00195E02" w:rsidRDefault="000E2EAE" w:rsidP="004477A9">
            <w:pPr>
              <w:pStyle w:val="TableText"/>
              <w:ind w:right="720"/>
            </w:pPr>
            <w:r w:rsidRPr="00195E02">
              <w:rPr>
                <w:color w:val="000000"/>
              </w:rPr>
              <w:t>3</w:t>
            </w:r>
          </w:p>
        </w:tc>
        <w:tc>
          <w:tcPr>
            <w:tcW w:w="6480" w:type="dxa"/>
            <w:noWrap/>
            <w:hideMark/>
          </w:tcPr>
          <w:p w14:paraId="153CFE62" w14:textId="77777777" w:rsidR="000E2EAE" w:rsidRPr="00195E02" w:rsidRDefault="000E2EAE" w:rsidP="004477A9">
            <w:pPr>
              <w:pStyle w:val="TableText"/>
              <w:rPr>
                <w:rFonts w:eastAsia="Times New Roman"/>
              </w:rPr>
            </w:pPr>
            <w:r w:rsidRPr="00195E02">
              <w:rPr>
                <w:color w:val="000000"/>
              </w:rPr>
              <w:t>.xxxxxxxxx</w:t>
            </w:r>
          </w:p>
        </w:tc>
        <w:tc>
          <w:tcPr>
            <w:tcW w:w="806" w:type="dxa"/>
            <w:noWrap/>
            <w:hideMark/>
          </w:tcPr>
          <w:p w14:paraId="5FF7C28D" w14:textId="77777777" w:rsidR="000E2EAE" w:rsidRPr="00195E02" w:rsidRDefault="000E2EAE" w:rsidP="004477A9">
            <w:pPr>
              <w:pStyle w:val="TableText"/>
              <w:rPr>
                <w:rFonts w:eastAsia="Times New Roman"/>
              </w:rPr>
            </w:pPr>
            <w:r w:rsidRPr="00195E02">
              <w:rPr>
                <w:color w:val="000000"/>
              </w:rPr>
              <w:t>1.8</w:t>
            </w:r>
          </w:p>
        </w:tc>
        <w:tc>
          <w:tcPr>
            <w:tcW w:w="2016" w:type="dxa"/>
            <w:noWrap/>
            <w:hideMark/>
          </w:tcPr>
          <w:p w14:paraId="3EEF89F8"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68CB468"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C0984DE" w14:textId="77777777" w:rsidTr="004477A9">
        <w:trPr>
          <w:trHeight w:val="288"/>
        </w:trPr>
        <w:tc>
          <w:tcPr>
            <w:tcW w:w="1296" w:type="dxa"/>
            <w:noWrap/>
            <w:hideMark/>
          </w:tcPr>
          <w:p w14:paraId="78AA6D7B" w14:textId="77777777" w:rsidR="000E2EAE" w:rsidRPr="00195E02" w:rsidRDefault="000E2EAE" w:rsidP="004477A9">
            <w:pPr>
              <w:pStyle w:val="TableText"/>
              <w:ind w:right="288"/>
              <w:rPr>
                <w:rFonts w:eastAsia="Times New Roman"/>
              </w:rPr>
            </w:pPr>
            <w:r w:rsidRPr="00195E02">
              <w:rPr>
                <w:color w:val="000000"/>
              </w:rPr>
              <w:t>42</w:t>
            </w:r>
          </w:p>
        </w:tc>
        <w:tc>
          <w:tcPr>
            <w:tcW w:w="1728" w:type="dxa"/>
          </w:tcPr>
          <w:p w14:paraId="3D3708B6" w14:textId="77777777" w:rsidR="000E2EAE" w:rsidRPr="00195E02" w:rsidRDefault="000E2EAE" w:rsidP="004477A9">
            <w:pPr>
              <w:pStyle w:val="TableText"/>
              <w:ind w:right="720"/>
            </w:pPr>
            <w:r w:rsidRPr="00195E02">
              <w:rPr>
                <w:color w:val="000000"/>
              </w:rPr>
              <w:t>3</w:t>
            </w:r>
          </w:p>
        </w:tc>
        <w:tc>
          <w:tcPr>
            <w:tcW w:w="6480" w:type="dxa"/>
            <w:noWrap/>
            <w:hideMark/>
          </w:tcPr>
          <w:p w14:paraId="0355FFDE" w14:textId="77777777" w:rsidR="000E2EAE" w:rsidRPr="00195E02" w:rsidRDefault="000E2EAE" w:rsidP="004477A9">
            <w:pPr>
              <w:pStyle w:val="TableText"/>
              <w:rPr>
                <w:rFonts w:eastAsia="Times New Roman"/>
              </w:rPr>
            </w:pPr>
            <w:r w:rsidRPr="00195E02">
              <w:rPr>
                <w:color w:val="000000"/>
              </w:rPr>
              <w:t>.xxxxxxxx</w:t>
            </w:r>
          </w:p>
        </w:tc>
        <w:tc>
          <w:tcPr>
            <w:tcW w:w="806" w:type="dxa"/>
            <w:noWrap/>
            <w:hideMark/>
          </w:tcPr>
          <w:p w14:paraId="1545A1A5" w14:textId="77777777" w:rsidR="000E2EAE" w:rsidRPr="00195E02" w:rsidRDefault="000E2EAE" w:rsidP="004477A9">
            <w:pPr>
              <w:pStyle w:val="TableText"/>
              <w:rPr>
                <w:rFonts w:eastAsia="Times New Roman"/>
              </w:rPr>
            </w:pPr>
            <w:r w:rsidRPr="00195E02">
              <w:rPr>
                <w:color w:val="000000"/>
              </w:rPr>
              <w:t>1.6</w:t>
            </w:r>
          </w:p>
        </w:tc>
        <w:tc>
          <w:tcPr>
            <w:tcW w:w="2016" w:type="dxa"/>
            <w:noWrap/>
            <w:hideMark/>
          </w:tcPr>
          <w:p w14:paraId="2B57010C"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3CFF57D"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5E28A7E" w14:textId="77777777" w:rsidTr="004477A9">
        <w:trPr>
          <w:trHeight w:val="288"/>
        </w:trPr>
        <w:tc>
          <w:tcPr>
            <w:tcW w:w="1296" w:type="dxa"/>
            <w:tcBorders>
              <w:bottom w:val="nil"/>
            </w:tcBorders>
            <w:noWrap/>
            <w:hideMark/>
          </w:tcPr>
          <w:p w14:paraId="343B04ED" w14:textId="77777777" w:rsidR="000E2EAE" w:rsidRPr="00195E02" w:rsidRDefault="000E2EAE" w:rsidP="004477A9">
            <w:pPr>
              <w:pStyle w:val="TableText"/>
              <w:ind w:right="288"/>
              <w:rPr>
                <w:rFonts w:eastAsia="Times New Roman"/>
              </w:rPr>
            </w:pPr>
            <w:r w:rsidRPr="00195E02">
              <w:rPr>
                <w:color w:val="000000"/>
              </w:rPr>
              <w:t>52</w:t>
            </w:r>
          </w:p>
        </w:tc>
        <w:tc>
          <w:tcPr>
            <w:tcW w:w="1728" w:type="dxa"/>
            <w:tcBorders>
              <w:bottom w:val="nil"/>
            </w:tcBorders>
          </w:tcPr>
          <w:p w14:paraId="5738CE7D" w14:textId="77777777" w:rsidR="000E2EAE" w:rsidRPr="00195E02" w:rsidRDefault="000E2EAE" w:rsidP="004477A9">
            <w:pPr>
              <w:pStyle w:val="TableText"/>
              <w:ind w:right="720"/>
            </w:pPr>
            <w:r w:rsidRPr="00195E02">
              <w:rPr>
                <w:color w:val="000000"/>
              </w:rPr>
              <w:t>3</w:t>
            </w:r>
          </w:p>
        </w:tc>
        <w:tc>
          <w:tcPr>
            <w:tcW w:w="6480" w:type="dxa"/>
            <w:tcBorders>
              <w:bottom w:val="nil"/>
            </w:tcBorders>
            <w:noWrap/>
            <w:hideMark/>
          </w:tcPr>
          <w:p w14:paraId="39567BCF" w14:textId="77777777" w:rsidR="000E2EAE" w:rsidRPr="00195E02" w:rsidRDefault="000E2EAE" w:rsidP="004477A9">
            <w:pPr>
              <w:pStyle w:val="TableText"/>
              <w:rPr>
                <w:rFonts w:eastAsia="Times New Roman"/>
              </w:rPr>
            </w:pPr>
            <w:r w:rsidRPr="00195E02">
              <w:rPr>
                <w:color w:val="000000"/>
              </w:rPr>
              <w:t>.xxxxxxxxxx</w:t>
            </w:r>
          </w:p>
        </w:tc>
        <w:tc>
          <w:tcPr>
            <w:tcW w:w="806" w:type="dxa"/>
            <w:tcBorders>
              <w:bottom w:val="nil"/>
            </w:tcBorders>
            <w:noWrap/>
            <w:hideMark/>
          </w:tcPr>
          <w:p w14:paraId="45D88B57" w14:textId="77777777" w:rsidR="000E2EAE" w:rsidRPr="00195E02" w:rsidRDefault="000E2EAE" w:rsidP="004477A9">
            <w:pPr>
              <w:pStyle w:val="TableText"/>
              <w:rPr>
                <w:rFonts w:eastAsia="Times New Roman"/>
              </w:rPr>
            </w:pPr>
            <w:r w:rsidRPr="00195E02">
              <w:rPr>
                <w:color w:val="000000"/>
              </w:rPr>
              <w:t>1.4</w:t>
            </w:r>
          </w:p>
        </w:tc>
        <w:tc>
          <w:tcPr>
            <w:tcW w:w="2016" w:type="dxa"/>
            <w:tcBorders>
              <w:bottom w:val="nil"/>
            </w:tcBorders>
            <w:noWrap/>
            <w:hideMark/>
          </w:tcPr>
          <w:p w14:paraId="1F666BF6" w14:textId="77777777" w:rsidR="000E2EAE" w:rsidRPr="00195E02" w:rsidRDefault="000E2EAE" w:rsidP="004477A9">
            <w:pPr>
              <w:pStyle w:val="TableText"/>
              <w:jc w:val="left"/>
              <w:rPr>
                <w:rFonts w:eastAsia="Times New Roman"/>
              </w:rPr>
            </w:pPr>
            <w:r w:rsidRPr="00195E02">
              <w:rPr>
                <w:color w:val="000000"/>
              </w:rPr>
              <w:t>E</w:t>
            </w:r>
          </w:p>
        </w:tc>
        <w:tc>
          <w:tcPr>
            <w:tcW w:w="864" w:type="dxa"/>
            <w:tcBorders>
              <w:bottom w:val="nil"/>
            </w:tcBorders>
            <w:noWrap/>
            <w:hideMark/>
          </w:tcPr>
          <w:p w14:paraId="374890AA"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58FF6A07" w14:textId="77777777" w:rsidTr="004477A9">
        <w:trPr>
          <w:trHeight w:val="288"/>
        </w:trPr>
        <w:tc>
          <w:tcPr>
            <w:tcW w:w="1296" w:type="dxa"/>
            <w:tcBorders>
              <w:top w:val="nil"/>
              <w:bottom w:val="dashSmallGap" w:sz="12" w:space="0" w:color="auto"/>
            </w:tcBorders>
            <w:noWrap/>
            <w:hideMark/>
          </w:tcPr>
          <w:p w14:paraId="0EE80195" w14:textId="77777777" w:rsidR="000E2EAE" w:rsidRPr="00195E02" w:rsidRDefault="000E2EAE" w:rsidP="004477A9">
            <w:pPr>
              <w:pStyle w:val="TableText"/>
              <w:ind w:right="288"/>
              <w:rPr>
                <w:rFonts w:eastAsia="Times New Roman"/>
              </w:rPr>
            </w:pPr>
            <w:r w:rsidRPr="00195E02">
              <w:rPr>
                <w:color w:val="000000"/>
              </w:rPr>
              <w:t>116</w:t>
            </w:r>
          </w:p>
        </w:tc>
        <w:tc>
          <w:tcPr>
            <w:tcW w:w="1728" w:type="dxa"/>
            <w:tcBorders>
              <w:top w:val="nil"/>
              <w:bottom w:val="dashSmallGap" w:sz="12" w:space="0" w:color="auto"/>
            </w:tcBorders>
          </w:tcPr>
          <w:p w14:paraId="759163B4" w14:textId="77777777" w:rsidR="000E2EAE" w:rsidRPr="00195E02" w:rsidRDefault="000E2EAE" w:rsidP="004477A9">
            <w:pPr>
              <w:pStyle w:val="TableText"/>
              <w:ind w:right="720"/>
            </w:pPr>
            <w:r w:rsidRPr="00195E02">
              <w:rPr>
                <w:color w:val="000000"/>
              </w:rPr>
              <w:t>3</w:t>
            </w:r>
          </w:p>
        </w:tc>
        <w:tc>
          <w:tcPr>
            <w:tcW w:w="6480" w:type="dxa"/>
            <w:tcBorders>
              <w:top w:val="nil"/>
              <w:bottom w:val="dashSmallGap" w:sz="12" w:space="0" w:color="auto"/>
            </w:tcBorders>
            <w:noWrap/>
            <w:hideMark/>
          </w:tcPr>
          <w:p w14:paraId="65AAE188" w14:textId="77777777" w:rsidR="000E2EAE" w:rsidRPr="00195E02" w:rsidRDefault="000E2EAE" w:rsidP="004477A9">
            <w:pPr>
              <w:pStyle w:val="TableText"/>
              <w:rPr>
                <w:rFonts w:eastAsia="Times New Roman"/>
              </w:rPr>
            </w:pPr>
            <w:r w:rsidRPr="00195E02">
              <w:rPr>
                <w:color w:val="000000"/>
              </w:rPr>
              <w:t>.xxxxxxxxxxxxxxxxxxxxxxx</w:t>
            </w:r>
          </w:p>
        </w:tc>
        <w:tc>
          <w:tcPr>
            <w:tcW w:w="806" w:type="dxa"/>
            <w:tcBorders>
              <w:top w:val="nil"/>
              <w:bottom w:val="dashSmallGap" w:sz="12" w:space="0" w:color="auto"/>
            </w:tcBorders>
            <w:noWrap/>
            <w:hideMark/>
          </w:tcPr>
          <w:p w14:paraId="679B0308" w14:textId="77777777" w:rsidR="000E2EAE" w:rsidRPr="00195E02" w:rsidRDefault="000E2EAE" w:rsidP="004477A9">
            <w:pPr>
              <w:pStyle w:val="TableText"/>
              <w:rPr>
                <w:rFonts w:eastAsia="Times New Roman"/>
              </w:rPr>
            </w:pPr>
            <w:r w:rsidRPr="00195E02">
              <w:rPr>
                <w:color w:val="000000"/>
              </w:rPr>
              <w:t>1.2</w:t>
            </w:r>
          </w:p>
        </w:tc>
        <w:tc>
          <w:tcPr>
            <w:tcW w:w="2016" w:type="dxa"/>
            <w:tcBorders>
              <w:top w:val="nil"/>
              <w:bottom w:val="dashSmallGap" w:sz="12" w:space="0" w:color="auto"/>
            </w:tcBorders>
            <w:noWrap/>
            <w:hideMark/>
          </w:tcPr>
          <w:p w14:paraId="40D047F0" w14:textId="77777777" w:rsidR="000E2EAE" w:rsidRPr="00195E02" w:rsidRDefault="000E2EAE" w:rsidP="004477A9">
            <w:pPr>
              <w:pStyle w:val="TableText"/>
              <w:jc w:val="left"/>
              <w:rPr>
                <w:rFonts w:eastAsia="Times New Roman"/>
              </w:rPr>
            </w:pPr>
            <w:r w:rsidRPr="00195E02">
              <w:rPr>
                <w:color w:val="000000"/>
              </w:rPr>
              <w:t>R</w:t>
            </w:r>
          </w:p>
        </w:tc>
        <w:tc>
          <w:tcPr>
            <w:tcW w:w="864" w:type="dxa"/>
            <w:tcBorders>
              <w:top w:val="nil"/>
              <w:bottom w:val="dashSmallGap" w:sz="12" w:space="0" w:color="auto"/>
            </w:tcBorders>
            <w:noWrap/>
            <w:hideMark/>
          </w:tcPr>
          <w:p w14:paraId="11648999"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7020FAB5" w14:textId="77777777" w:rsidTr="004477A9">
        <w:trPr>
          <w:trHeight w:val="288"/>
        </w:trPr>
        <w:tc>
          <w:tcPr>
            <w:tcW w:w="1296" w:type="dxa"/>
            <w:tcBorders>
              <w:top w:val="dashSmallGap" w:sz="12" w:space="0" w:color="auto"/>
            </w:tcBorders>
            <w:noWrap/>
            <w:hideMark/>
          </w:tcPr>
          <w:p w14:paraId="59937844" w14:textId="77777777" w:rsidR="000E2EAE" w:rsidRPr="00195E02" w:rsidRDefault="000E2EAE" w:rsidP="004477A9">
            <w:pPr>
              <w:pStyle w:val="TableText"/>
              <w:ind w:right="288"/>
              <w:rPr>
                <w:rFonts w:eastAsia="Times New Roman"/>
              </w:rPr>
            </w:pPr>
            <w:r w:rsidRPr="00195E02">
              <w:rPr>
                <w:color w:val="000000"/>
              </w:rPr>
              <w:t>65</w:t>
            </w:r>
          </w:p>
        </w:tc>
        <w:tc>
          <w:tcPr>
            <w:tcW w:w="1728" w:type="dxa"/>
            <w:tcBorders>
              <w:top w:val="dashSmallGap" w:sz="12" w:space="0" w:color="auto"/>
            </w:tcBorders>
          </w:tcPr>
          <w:p w14:paraId="0979ADDC" w14:textId="77777777" w:rsidR="000E2EAE" w:rsidRPr="00195E02" w:rsidRDefault="000E2EAE" w:rsidP="004477A9">
            <w:pPr>
              <w:pStyle w:val="TableText"/>
              <w:ind w:right="720"/>
            </w:pPr>
            <w:r w:rsidRPr="00195E02">
              <w:rPr>
                <w:color w:val="000000"/>
              </w:rPr>
              <w:t>2</w:t>
            </w:r>
          </w:p>
        </w:tc>
        <w:tc>
          <w:tcPr>
            <w:tcW w:w="6480" w:type="dxa"/>
            <w:tcBorders>
              <w:top w:val="dashSmallGap" w:sz="12" w:space="0" w:color="auto"/>
            </w:tcBorders>
            <w:noWrap/>
            <w:hideMark/>
          </w:tcPr>
          <w:p w14:paraId="1C0F8CA4" w14:textId="77777777" w:rsidR="000E2EAE" w:rsidRPr="00195E02" w:rsidRDefault="000E2EAE" w:rsidP="004477A9">
            <w:pPr>
              <w:pStyle w:val="TableText"/>
              <w:rPr>
                <w:rFonts w:eastAsia="Times New Roman"/>
              </w:rPr>
            </w:pPr>
            <w:r w:rsidRPr="00195E02">
              <w:rPr>
                <w:color w:val="000000"/>
              </w:rPr>
              <w:t>xxxxxxxxxxxxx</w:t>
            </w:r>
          </w:p>
        </w:tc>
        <w:tc>
          <w:tcPr>
            <w:tcW w:w="806" w:type="dxa"/>
            <w:tcBorders>
              <w:top w:val="dashSmallGap" w:sz="12" w:space="0" w:color="auto"/>
            </w:tcBorders>
            <w:noWrap/>
            <w:hideMark/>
          </w:tcPr>
          <w:p w14:paraId="1B934081" w14:textId="77777777" w:rsidR="000E2EAE" w:rsidRPr="00195E02" w:rsidRDefault="000E2EAE" w:rsidP="004477A9">
            <w:pPr>
              <w:pStyle w:val="TableText"/>
              <w:rPr>
                <w:rFonts w:eastAsia="Times New Roman"/>
              </w:rPr>
            </w:pPr>
            <w:r w:rsidRPr="00195E02">
              <w:rPr>
                <w:color w:val="000000"/>
              </w:rPr>
              <w:t>1</w:t>
            </w:r>
          </w:p>
        </w:tc>
        <w:tc>
          <w:tcPr>
            <w:tcW w:w="2016" w:type="dxa"/>
            <w:tcBorders>
              <w:top w:val="dashSmallGap" w:sz="12" w:space="0" w:color="auto"/>
            </w:tcBorders>
            <w:noWrap/>
            <w:hideMark/>
          </w:tcPr>
          <w:p w14:paraId="7B1E4EEE" w14:textId="77777777" w:rsidR="000E2EAE" w:rsidRPr="00195E02" w:rsidRDefault="000E2EAE" w:rsidP="004477A9">
            <w:pPr>
              <w:pStyle w:val="TableText"/>
              <w:jc w:val="left"/>
              <w:rPr>
                <w:rFonts w:eastAsia="Times New Roman"/>
              </w:rPr>
            </w:pPr>
            <w:r w:rsidRPr="00195E02">
              <w:rPr>
                <w:color w:val="000000"/>
              </w:rPr>
              <w:t>R R E</w:t>
            </w:r>
          </w:p>
        </w:tc>
        <w:tc>
          <w:tcPr>
            <w:tcW w:w="864" w:type="dxa"/>
            <w:tcBorders>
              <w:top w:val="dashSmallGap" w:sz="12" w:space="0" w:color="auto"/>
            </w:tcBorders>
            <w:noWrap/>
            <w:hideMark/>
          </w:tcPr>
          <w:p w14:paraId="54C6F7E5" w14:textId="77777777" w:rsidR="000E2EAE" w:rsidRPr="00195E02" w:rsidRDefault="000E2EAE" w:rsidP="004477A9">
            <w:pPr>
              <w:pStyle w:val="TableText"/>
              <w:ind w:right="144"/>
              <w:rPr>
                <w:rFonts w:eastAsia="Times New Roman"/>
              </w:rPr>
            </w:pPr>
            <w:r w:rsidRPr="00195E02">
              <w:rPr>
                <w:color w:val="000000"/>
              </w:rPr>
              <w:t>3</w:t>
            </w:r>
          </w:p>
        </w:tc>
      </w:tr>
      <w:tr w:rsidR="000E2EAE" w:rsidRPr="00195E02" w14:paraId="7D5278A6" w14:textId="77777777" w:rsidTr="004477A9">
        <w:trPr>
          <w:trHeight w:val="288"/>
        </w:trPr>
        <w:tc>
          <w:tcPr>
            <w:tcW w:w="1296" w:type="dxa"/>
            <w:noWrap/>
            <w:hideMark/>
          </w:tcPr>
          <w:p w14:paraId="3C3EEEE2" w14:textId="77777777" w:rsidR="000E2EAE" w:rsidRPr="00195E02" w:rsidRDefault="000E2EAE" w:rsidP="004477A9">
            <w:pPr>
              <w:pStyle w:val="TableText"/>
              <w:ind w:right="288"/>
              <w:rPr>
                <w:rFonts w:eastAsia="Times New Roman"/>
              </w:rPr>
            </w:pPr>
            <w:r w:rsidRPr="00195E02">
              <w:rPr>
                <w:color w:val="000000"/>
              </w:rPr>
              <w:t>156</w:t>
            </w:r>
          </w:p>
        </w:tc>
        <w:tc>
          <w:tcPr>
            <w:tcW w:w="1728" w:type="dxa"/>
          </w:tcPr>
          <w:p w14:paraId="555F3B21" w14:textId="77777777" w:rsidR="000E2EAE" w:rsidRPr="00195E02" w:rsidRDefault="000E2EAE" w:rsidP="004477A9">
            <w:pPr>
              <w:pStyle w:val="TableText"/>
              <w:ind w:right="720"/>
            </w:pPr>
            <w:r w:rsidRPr="00195E02">
              <w:rPr>
                <w:color w:val="000000"/>
              </w:rPr>
              <w:t>2</w:t>
            </w:r>
          </w:p>
        </w:tc>
        <w:tc>
          <w:tcPr>
            <w:tcW w:w="6480" w:type="dxa"/>
            <w:noWrap/>
            <w:hideMark/>
          </w:tcPr>
          <w:p w14:paraId="416C3176" w14:textId="77777777" w:rsidR="000E2EAE" w:rsidRPr="00195E02" w:rsidRDefault="000E2EAE" w:rsidP="004477A9">
            <w:pPr>
              <w:pStyle w:val="TableText"/>
              <w:rPr>
                <w:rFonts w:eastAsia="Times New Roman"/>
              </w:rPr>
            </w:pPr>
            <w:r w:rsidRPr="00195E02">
              <w:rPr>
                <w:color w:val="000000"/>
              </w:rPr>
              <w:t>.xxxxxxxxxxxxxxxxxxxxxxxxxxxxxxx</w:t>
            </w:r>
          </w:p>
        </w:tc>
        <w:tc>
          <w:tcPr>
            <w:tcW w:w="806" w:type="dxa"/>
            <w:noWrap/>
            <w:hideMark/>
          </w:tcPr>
          <w:p w14:paraId="6EB258DA" w14:textId="77777777" w:rsidR="000E2EAE" w:rsidRPr="00195E02" w:rsidRDefault="000E2EAE" w:rsidP="004477A9">
            <w:pPr>
              <w:pStyle w:val="TableText"/>
              <w:rPr>
                <w:rFonts w:eastAsia="Times New Roman"/>
              </w:rPr>
            </w:pPr>
            <w:r w:rsidRPr="00195E02">
              <w:rPr>
                <w:color w:val="000000"/>
              </w:rPr>
              <w:t>0.8</w:t>
            </w:r>
          </w:p>
        </w:tc>
        <w:tc>
          <w:tcPr>
            <w:tcW w:w="2016" w:type="dxa"/>
            <w:noWrap/>
            <w:hideMark/>
          </w:tcPr>
          <w:p w14:paraId="4B078CFE" w14:textId="77777777" w:rsidR="000E2EAE" w:rsidRPr="00195E02" w:rsidRDefault="000E2EAE" w:rsidP="004477A9">
            <w:pPr>
              <w:pStyle w:val="TableText"/>
              <w:jc w:val="left"/>
              <w:rPr>
                <w:rFonts w:eastAsia="Times New Roman"/>
              </w:rPr>
            </w:pPr>
            <w:r w:rsidRPr="00195E02">
              <w:rPr>
                <w:color w:val="000000"/>
              </w:rPr>
              <w:t>E</w:t>
            </w:r>
          </w:p>
        </w:tc>
        <w:tc>
          <w:tcPr>
            <w:tcW w:w="864" w:type="dxa"/>
            <w:noWrap/>
            <w:hideMark/>
          </w:tcPr>
          <w:p w14:paraId="7BB8D864"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7E979E8B" w14:textId="77777777" w:rsidTr="004477A9">
        <w:trPr>
          <w:trHeight w:val="288"/>
        </w:trPr>
        <w:tc>
          <w:tcPr>
            <w:tcW w:w="1296" w:type="dxa"/>
            <w:noWrap/>
            <w:hideMark/>
          </w:tcPr>
          <w:p w14:paraId="5FEB701D" w14:textId="77777777" w:rsidR="000E2EAE" w:rsidRPr="00195E02" w:rsidRDefault="000E2EAE" w:rsidP="004477A9">
            <w:pPr>
              <w:pStyle w:val="TableText"/>
              <w:ind w:right="288"/>
              <w:rPr>
                <w:rFonts w:eastAsia="Times New Roman"/>
              </w:rPr>
            </w:pPr>
            <w:r w:rsidRPr="00195E02">
              <w:rPr>
                <w:color w:val="000000"/>
              </w:rPr>
              <w:t>85</w:t>
            </w:r>
          </w:p>
        </w:tc>
        <w:tc>
          <w:tcPr>
            <w:tcW w:w="1728" w:type="dxa"/>
          </w:tcPr>
          <w:p w14:paraId="6638F375" w14:textId="77777777" w:rsidR="000E2EAE" w:rsidRPr="00195E02" w:rsidRDefault="000E2EAE" w:rsidP="004477A9">
            <w:pPr>
              <w:pStyle w:val="TableText"/>
              <w:ind w:right="720"/>
            </w:pPr>
            <w:r w:rsidRPr="00195E02">
              <w:rPr>
                <w:color w:val="000000"/>
              </w:rPr>
              <w:t>2</w:t>
            </w:r>
          </w:p>
        </w:tc>
        <w:tc>
          <w:tcPr>
            <w:tcW w:w="6480" w:type="dxa"/>
            <w:noWrap/>
            <w:hideMark/>
          </w:tcPr>
          <w:p w14:paraId="31E0B110" w14:textId="77777777" w:rsidR="000E2EAE" w:rsidRPr="00195E02" w:rsidRDefault="000E2EAE" w:rsidP="004477A9">
            <w:pPr>
              <w:pStyle w:val="TableText"/>
              <w:rPr>
                <w:rFonts w:eastAsia="Times New Roman"/>
              </w:rPr>
            </w:pPr>
            <w:r w:rsidRPr="00195E02">
              <w:rPr>
                <w:color w:val="000000"/>
              </w:rPr>
              <w:t>xxxxxxxxxxxxxxxxx</w:t>
            </w:r>
          </w:p>
        </w:tc>
        <w:tc>
          <w:tcPr>
            <w:tcW w:w="806" w:type="dxa"/>
            <w:noWrap/>
            <w:hideMark/>
          </w:tcPr>
          <w:p w14:paraId="13F57953" w14:textId="77777777" w:rsidR="000E2EAE" w:rsidRPr="00195E02" w:rsidRDefault="000E2EAE" w:rsidP="004477A9">
            <w:pPr>
              <w:pStyle w:val="TableText"/>
              <w:rPr>
                <w:rFonts w:eastAsia="Times New Roman"/>
              </w:rPr>
            </w:pPr>
            <w:r w:rsidRPr="00195E02">
              <w:rPr>
                <w:color w:val="000000"/>
              </w:rPr>
              <w:t>0.6</w:t>
            </w:r>
          </w:p>
        </w:tc>
        <w:tc>
          <w:tcPr>
            <w:tcW w:w="2016" w:type="dxa"/>
            <w:noWrap/>
            <w:hideMark/>
          </w:tcPr>
          <w:p w14:paraId="4B3C15B5" w14:textId="77777777" w:rsidR="000E2EAE" w:rsidRPr="00195E02" w:rsidRDefault="000E2EAE" w:rsidP="004477A9">
            <w:pPr>
              <w:pStyle w:val="TableText"/>
              <w:jc w:val="left"/>
              <w:rPr>
                <w:rFonts w:eastAsia="Times New Roman"/>
              </w:rPr>
            </w:pPr>
            <w:r w:rsidRPr="00195E02">
              <w:rPr>
                <w:color w:val="000000"/>
              </w:rPr>
              <w:t>R E</w:t>
            </w:r>
          </w:p>
        </w:tc>
        <w:tc>
          <w:tcPr>
            <w:tcW w:w="864" w:type="dxa"/>
            <w:noWrap/>
            <w:hideMark/>
          </w:tcPr>
          <w:p w14:paraId="5B198F34" w14:textId="77777777" w:rsidR="000E2EAE" w:rsidRPr="00195E02" w:rsidRDefault="000E2EAE" w:rsidP="004477A9">
            <w:pPr>
              <w:pStyle w:val="TableText"/>
              <w:ind w:right="144"/>
              <w:rPr>
                <w:rFonts w:eastAsia="Times New Roman"/>
              </w:rPr>
            </w:pPr>
            <w:r w:rsidRPr="00195E02">
              <w:rPr>
                <w:color w:val="000000"/>
              </w:rPr>
              <w:t>2</w:t>
            </w:r>
          </w:p>
        </w:tc>
      </w:tr>
      <w:tr w:rsidR="000E2EAE" w:rsidRPr="00195E02" w14:paraId="4BAB0FA7" w14:textId="77777777" w:rsidTr="004477A9">
        <w:trPr>
          <w:trHeight w:val="288"/>
        </w:trPr>
        <w:tc>
          <w:tcPr>
            <w:tcW w:w="1296" w:type="dxa"/>
            <w:noWrap/>
            <w:hideMark/>
          </w:tcPr>
          <w:p w14:paraId="19AA46D7" w14:textId="77777777" w:rsidR="000E2EAE" w:rsidRPr="00195E02" w:rsidRDefault="000E2EAE" w:rsidP="004477A9">
            <w:pPr>
              <w:pStyle w:val="TableText"/>
              <w:ind w:right="288"/>
              <w:rPr>
                <w:rFonts w:eastAsia="Times New Roman"/>
              </w:rPr>
            </w:pPr>
            <w:r w:rsidRPr="00195E02">
              <w:rPr>
                <w:color w:val="000000"/>
              </w:rPr>
              <w:t>175</w:t>
            </w:r>
          </w:p>
        </w:tc>
        <w:tc>
          <w:tcPr>
            <w:tcW w:w="1728" w:type="dxa"/>
          </w:tcPr>
          <w:p w14:paraId="346C61D3" w14:textId="77777777" w:rsidR="000E2EAE" w:rsidRPr="00195E02" w:rsidRDefault="000E2EAE" w:rsidP="004477A9">
            <w:pPr>
              <w:pStyle w:val="TableText"/>
              <w:ind w:right="720"/>
            </w:pPr>
            <w:r w:rsidRPr="00195E02">
              <w:rPr>
                <w:color w:val="000000"/>
              </w:rPr>
              <w:t>2</w:t>
            </w:r>
          </w:p>
        </w:tc>
        <w:tc>
          <w:tcPr>
            <w:tcW w:w="6480" w:type="dxa"/>
            <w:noWrap/>
            <w:hideMark/>
          </w:tcPr>
          <w:p w14:paraId="3CF1AC93" w14:textId="77777777" w:rsidR="000E2EAE" w:rsidRPr="00195E02" w:rsidRDefault="000E2EAE" w:rsidP="004477A9">
            <w:pPr>
              <w:pStyle w:val="TableText"/>
              <w:rPr>
                <w:rFonts w:eastAsia="Times New Roman"/>
              </w:rPr>
            </w:pPr>
            <w:r w:rsidRPr="00195E02">
              <w:rPr>
                <w:color w:val="000000"/>
              </w:rPr>
              <w:t>xxxxxxxxxxxxxxxxxxxxxxxxxxxxxxxxxxx</w:t>
            </w:r>
          </w:p>
        </w:tc>
        <w:tc>
          <w:tcPr>
            <w:tcW w:w="806" w:type="dxa"/>
            <w:noWrap/>
            <w:hideMark/>
          </w:tcPr>
          <w:p w14:paraId="1E7663D6" w14:textId="77777777" w:rsidR="000E2EAE" w:rsidRPr="00195E02" w:rsidRDefault="000E2EAE" w:rsidP="004477A9">
            <w:pPr>
              <w:pStyle w:val="TableText"/>
              <w:rPr>
                <w:rFonts w:eastAsia="Times New Roman"/>
              </w:rPr>
            </w:pPr>
            <w:r w:rsidRPr="00195E02">
              <w:rPr>
                <w:color w:val="000000"/>
              </w:rPr>
              <w:t>0.4</w:t>
            </w:r>
          </w:p>
        </w:tc>
        <w:tc>
          <w:tcPr>
            <w:tcW w:w="2016" w:type="dxa"/>
            <w:noWrap/>
            <w:hideMark/>
          </w:tcPr>
          <w:p w14:paraId="3EE0D9D1" w14:textId="77777777" w:rsidR="000E2EAE" w:rsidRPr="00195E02" w:rsidRDefault="000E2EAE" w:rsidP="004477A9">
            <w:pPr>
              <w:pStyle w:val="TableText"/>
              <w:jc w:val="left"/>
              <w:rPr>
                <w:rFonts w:eastAsia="Times New Roman"/>
              </w:rPr>
            </w:pPr>
            <w:r w:rsidRPr="00195E02">
              <w:rPr>
                <w:color w:val="000000"/>
              </w:rPr>
              <w:t>E R E E R</w:t>
            </w:r>
          </w:p>
        </w:tc>
        <w:tc>
          <w:tcPr>
            <w:tcW w:w="864" w:type="dxa"/>
            <w:noWrap/>
            <w:hideMark/>
          </w:tcPr>
          <w:p w14:paraId="5310EEEE" w14:textId="77777777" w:rsidR="000E2EAE" w:rsidRPr="00195E02" w:rsidRDefault="000E2EAE" w:rsidP="004477A9">
            <w:pPr>
              <w:pStyle w:val="TableText"/>
              <w:ind w:right="144"/>
              <w:rPr>
                <w:rFonts w:eastAsia="Times New Roman"/>
              </w:rPr>
            </w:pPr>
            <w:r w:rsidRPr="00195E02">
              <w:rPr>
                <w:color w:val="000000"/>
              </w:rPr>
              <w:t>5</w:t>
            </w:r>
          </w:p>
        </w:tc>
      </w:tr>
      <w:tr w:rsidR="000E2EAE" w:rsidRPr="00195E02" w14:paraId="5CFC64A3" w14:textId="77777777" w:rsidTr="004477A9">
        <w:trPr>
          <w:trHeight w:val="288"/>
        </w:trPr>
        <w:tc>
          <w:tcPr>
            <w:tcW w:w="1296" w:type="dxa"/>
            <w:noWrap/>
            <w:hideMark/>
          </w:tcPr>
          <w:p w14:paraId="7C8468C9" w14:textId="77777777" w:rsidR="000E2EAE" w:rsidRPr="00195E02" w:rsidRDefault="000E2EAE" w:rsidP="004477A9">
            <w:pPr>
              <w:pStyle w:val="TableText"/>
              <w:ind w:right="288"/>
              <w:rPr>
                <w:rFonts w:eastAsia="Times New Roman"/>
              </w:rPr>
            </w:pPr>
            <w:r w:rsidRPr="00195E02">
              <w:rPr>
                <w:color w:val="000000"/>
              </w:rPr>
              <w:t>84</w:t>
            </w:r>
          </w:p>
        </w:tc>
        <w:tc>
          <w:tcPr>
            <w:tcW w:w="1728" w:type="dxa"/>
          </w:tcPr>
          <w:p w14:paraId="7EB4CF2B" w14:textId="77777777" w:rsidR="000E2EAE" w:rsidRPr="00195E02" w:rsidRDefault="000E2EAE" w:rsidP="004477A9">
            <w:pPr>
              <w:pStyle w:val="TableText"/>
              <w:ind w:right="720"/>
            </w:pPr>
            <w:r w:rsidRPr="00195E02">
              <w:rPr>
                <w:color w:val="000000"/>
              </w:rPr>
              <w:t>2</w:t>
            </w:r>
          </w:p>
        </w:tc>
        <w:tc>
          <w:tcPr>
            <w:tcW w:w="6480" w:type="dxa"/>
            <w:noWrap/>
            <w:hideMark/>
          </w:tcPr>
          <w:p w14:paraId="797C910A" w14:textId="77777777" w:rsidR="000E2EAE" w:rsidRPr="00195E02" w:rsidRDefault="000E2EAE" w:rsidP="004477A9">
            <w:pPr>
              <w:pStyle w:val="TableText"/>
              <w:rPr>
                <w:rFonts w:eastAsia="Times New Roman"/>
              </w:rPr>
            </w:pPr>
            <w:r w:rsidRPr="00195E02">
              <w:rPr>
                <w:color w:val="000000"/>
              </w:rPr>
              <w:t>.xxxxxxxxxxxxxxxx</w:t>
            </w:r>
          </w:p>
        </w:tc>
        <w:tc>
          <w:tcPr>
            <w:tcW w:w="806" w:type="dxa"/>
            <w:noWrap/>
            <w:hideMark/>
          </w:tcPr>
          <w:p w14:paraId="3AD5268B" w14:textId="77777777" w:rsidR="000E2EAE" w:rsidRPr="00195E02" w:rsidRDefault="000E2EAE" w:rsidP="004477A9">
            <w:pPr>
              <w:pStyle w:val="TableText"/>
              <w:rPr>
                <w:rFonts w:eastAsia="Times New Roman"/>
              </w:rPr>
            </w:pPr>
            <w:r w:rsidRPr="00195E02">
              <w:rPr>
                <w:color w:val="000000"/>
              </w:rPr>
              <w:t>0.2</w:t>
            </w:r>
          </w:p>
        </w:tc>
        <w:tc>
          <w:tcPr>
            <w:tcW w:w="2016" w:type="dxa"/>
            <w:noWrap/>
            <w:hideMark/>
          </w:tcPr>
          <w:p w14:paraId="1E346A5B" w14:textId="77777777" w:rsidR="000E2EAE" w:rsidRPr="00195E02" w:rsidRDefault="000E2EAE" w:rsidP="004477A9">
            <w:pPr>
              <w:pStyle w:val="TableText"/>
              <w:jc w:val="left"/>
              <w:rPr>
                <w:rFonts w:eastAsia="Times New Roman"/>
              </w:rPr>
            </w:pPr>
            <w:r w:rsidRPr="00195E02">
              <w:rPr>
                <w:color w:val="000000"/>
              </w:rPr>
              <w:t>R R R</w:t>
            </w:r>
          </w:p>
        </w:tc>
        <w:tc>
          <w:tcPr>
            <w:tcW w:w="864" w:type="dxa"/>
            <w:noWrap/>
            <w:hideMark/>
          </w:tcPr>
          <w:p w14:paraId="5BE0DFF3" w14:textId="77777777" w:rsidR="000E2EAE" w:rsidRPr="00195E02" w:rsidRDefault="000E2EAE" w:rsidP="004477A9">
            <w:pPr>
              <w:pStyle w:val="TableText"/>
              <w:ind w:right="144"/>
              <w:rPr>
                <w:rFonts w:eastAsia="Times New Roman"/>
              </w:rPr>
            </w:pPr>
            <w:r w:rsidRPr="00195E02">
              <w:rPr>
                <w:color w:val="000000"/>
              </w:rPr>
              <w:t>3</w:t>
            </w:r>
          </w:p>
        </w:tc>
      </w:tr>
      <w:tr w:rsidR="000E2EAE" w:rsidRPr="00195E02" w14:paraId="3E4D147A" w14:textId="77777777" w:rsidTr="004477A9">
        <w:trPr>
          <w:trHeight w:val="288"/>
        </w:trPr>
        <w:tc>
          <w:tcPr>
            <w:tcW w:w="1296" w:type="dxa"/>
            <w:tcBorders>
              <w:bottom w:val="nil"/>
            </w:tcBorders>
            <w:noWrap/>
            <w:hideMark/>
          </w:tcPr>
          <w:p w14:paraId="59ADA89D" w14:textId="77777777" w:rsidR="000E2EAE" w:rsidRPr="00195E02" w:rsidRDefault="000E2EAE" w:rsidP="004477A9">
            <w:pPr>
              <w:pStyle w:val="TableText"/>
              <w:ind w:right="288"/>
              <w:rPr>
                <w:rFonts w:eastAsia="Times New Roman"/>
              </w:rPr>
            </w:pPr>
            <w:r w:rsidRPr="00195E02">
              <w:rPr>
                <w:color w:val="000000"/>
              </w:rPr>
              <w:t>156</w:t>
            </w:r>
          </w:p>
        </w:tc>
        <w:tc>
          <w:tcPr>
            <w:tcW w:w="1728" w:type="dxa"/>
            <w:tcBorders>
              <w:bottom w:val="nil"/>
            </w:tcBorders>
          </w:tcPr>
          <w:p w14:paraId="762A8259" w14:textId="77777777" w:rsidR="000E2EAE" w:rsidRPr="00195E02" w:rsidRDefault="000E2EAE" w:rsidP="004477A9">
            <w:pPr>
              <w:pStyle w:val="TableText"/>
              <w:ind w:right="720"/>
            </w:pPr>
            <w:r w:rsidRPr="00195E02">
              <w:rPr>
                <w:color w:val="000000"/>
              </w:rPr>
              <w:t>2</w:t>
            </w:r>
          </w:p>
        </w:tc>
        <w:tc>
          <w:tcPr>
            <w:tcW w:w="6480" w:type="dxa"/>
            <w:tcBorders>
              <w:bottom w:val="nil"/>
            </w:tcBorders>
            <w:noWrap/>
            <w:hideMark/>
          </w:tcPr>
          <w:p w14:paraId="57D77F13" w14:textId="77777777" w:rsidR="000E2EAE" w:rsidRPr="00195E02" w:rsidRDefault="000E2EAE" w:rsidP="004477A9">
            <w:pPr>
              <w:pStyle w:val="TableText"/>
              <w:rPr>
                <w:rFonts w:eastAsia="Times New Roman"/>
              </w:rPr>
            </w:pPr>
            <w:r w:rsidRPr="00195E02">
              <w:rPr>
                <w:color w:val="000000"/>
              </w:rPr>
              <w:t>.xxxxxxxxxxxxxxxxxxxxxxxxxxxxxxx</w:t>
            </w:r>
          </w:p>
        </w:tc>
        <w:tc>
          <w:tcPr>
            <w:tcW w:w="806" w:type="dxa"/>
            <w:tcBorders>
              <w:bottom w:val="nil"/>
            </w:tcBorders>
            <w:noWrap/>
            <w:hideMark/>
          </w:tcPr>
          <w:p w14:paraId="0132E7BA" w14:textId="77777777" w:rsidR="000E2EAE" w:rsidRPr="00195E02" w:rsidRDefault="000E2EAE" w:rsidP="004477A9">
            <w:pPr>
              <w:pStyle w:val="TableText"/>
              <w:rPr>
                <w:rFonts w:eastAsia="Times New Roman"/>
              </w:rPr>
            </w:pPr>
            <w:r w:rsidRPr="00195E02">
              <w:rPr>
                <w:color w:val="000000"/>
              </w:rPr>
              <w:t>0</w:t>
            </w:r>
          </w:p>
        </w:tc>
        <w:tc>
          <w:tcPr>
            <w:tcW w:w="2016" w:type="dxa"/>
            <w:tcBorders>
              <w:bottom w:val="nil"/>
            </w:tcBorders>
            <w:noWrap/>
            <w:hideMark/>
          </w:tcPr>
          <w:p w14:paraId="18F08CA9" w14:textId="77777777" w:rsidR="000E2EAE" w:rsidRPr="00195E02" w:rsidRDefault="000E2EAE" w:rsidP="004477A9">
            <w:pPr>
              <w:pStyle w:val="TableText"/>
              <w:jc w:val="left"/>
              <w:rPr>
                <w:rFonts w:eastAsia="Times New Roman"/>
              </w:rPr>
            </w:pPr>
            <w:r w:rsidRPr="00195E02">
              <w:rPr>
                <w:color w:val="000000"/>
              </w:rPr>
              <w:t>R</w:t>
            </w:r>
          </w:p>
        </w:tc>
        <w:tc>
          <w:tcPr>
            <w:tcW w:w="864" w:type="dxa"/>
            <w:tcBorders>
              <w:bottom w:val="nil"/>
            </w:tcBorders>
            <w:noWrap/>
            <w:hideMark/>
          </w:tcPr>
          <w:p w14:paraId="5F50EAD0"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08F5FAC1" w14:textId="77777777" w:rsidTr="004477A9">
        <w:trPr>
          <w:trHeight w:val="288"/>
        </w:trPr>
        <w:tc>
          <w:tcPr>
            <w:tcW w:w="1296" w:type="dxa"/>
            <w:tcBorders>
              <w:top w:val="nil"/>
              <w:bottom w:val="dashSmallGap" w:sz="12" w:space="0" w:color="auto"/>
            </w:tcBorders>
            <w:noWrap/>
            <w:hideMark/>
          </w:tcPr>
          <w:p w14:paraId="2E17657D" w14:textId="77777777" w:rsidR="000E2EAE" w:rsidRPr="00195E02" w:rsidRDefault="000E2EAE" w:rsidP="004477A9">
            <w:pPr>
              <w:pStyle w:val="TableText"/>
              <w:ind w:right="288"/>
              <w:rPr>
                <w:rFonts w:eastAsia="Times New Roman"/>
              </w:rPr>
            </w:pPr>
            <w:r w:rsidRPr="00195E02">
              <w:rPr>
                <w:color w:val="000000"/>
              </w:rPr>
              <w:t>68</w:t>
            </w:r>
          </w:p>
        </w:tc>
        <w:tc>
          <w:tcPr>
            <w:tcW w:w="1728" w:type="dxa"/>
            <w:tcBorders>
              <w:top w:val="nil"/>
              <w:bottom w:val="dashSmallGap" w:sz="12" w:space="0" w:color="auto"/>
            </w:tcBorders>
          </w:tcPr>
          <w:p w14:paraId="529D25BB" w14:textId="77777777" w:rsidR="000E2EAE" w:rsidRPr="00195E02" w:rsidRDefault="000E2EAE" w:rsidP="004477A9">
            <w:pPr>
              <w:pStyle w:val="TableText"/>
              <w:ind w:right="720"/>
            </w:pPr>
            <w:r w:rsidRPr="00195E02">
              <w:rPr>
                <w:color w:val="000000"/>
              </w:rPr>
              <w:t>2</w:t>
            </w:r>
          </w:p>
        </w:tc>
        <w:tc>
          <w:tcPr>
            <w:tcW w:w="6480" w:type="dxa"/>
            <w:tcBorders>
              <w:top w:val="nil"/>
              <w:bottom w:val="dashSmallGap" w:sz="12" w:space="0" w:color="auto"/>
            </w:tcBorders>
            <w:noWrap/>
            <w:hideMark/>
          </w:tcPr>
          <w:p w14:paraId="71BD4F0C" w14:textId="77777777" w:rsidR="000E2EAE" w:rsidRPr="00195E02" w:rsidRDefault="000E2EAE" w:rsidP="004477A9">
            <w:pPr>
              <w:pStyle w:val="TableText"/>
              <w:rPr>
                <w:rFonts w:eastAsia="Times New Roman"/>
              </w:rPr>
            </w:pPr>
            <w:r w:rsidRPr="00195E02">
              <w:rPr>
                <w:color w:val="000000"/>
              </w:rPr>
              <w:t>.xxxxxxxxxxxxx</w:t>
            </w:r>
          </w:p>
        </w:tc>
        <w:tc>
          <w:tcPr>
            <w:tcW w:w="806" w:type="dxa"/>
            <w:tcBorders>
              <w:top w:val="nil"/>
              <w:bottom w:val="dashSmallGap" w:sz="12" w:space="0" w:color="auto"/>
            </w:tcBorders>
            <w:noWrap/>
            <w:hideMark/>
          </w:tcPr>
          <w:p w14:paraId="068E7094" w14:textId="77777777" w:rsidR="000E2EAE" w:rsidRPr="00195E02" w:rsidRDefault="000E2EAE" w:rsidP="004477A9">
            <w:pPr>
              <w:pStyle w:val="TableText"/>
              <w:rPr>
                <w:rFonts w:eastAsia="Times New Roman"/>
              </w:rPr>
            </w:pPr>
            <w:r>
              <w:rPr>
                <w:color w:val="000000"/>
              </w:rPr>
              <w:t>−</w:t>
            </w:r>
            <w:r w:rsidRPr="00195E02">
              <w:rPr>
                <w:color w:val="000000"/>
              </w:rPr>
              <w:t>0.2</w:t>
            </w:r>
          </w:p>
        </w:tc>
        <w:tc>
          <w:tcPr>
            <w:tcW w:w="2016" w:type="dxa"/>
            <w:tcBorders>
              <w:top w:val="nil"/>
              <w:bottom w:val="dashSmallGap" w:sz="12" w:space="0" w:color="auto"/>
            </w:tcBorders>
            <w:noWrap/>
            <w:hideMark/>
          </w:tcPr>
          <w:p w14:paraId="2181A2ED" w14:textId="77777777" w:rsidR="000E2EAE" w:rsidRPr="00195E02" w:rsidRDefault="000E2EAE" w:rsidP="004477A9">
            <w:pPr>
              <w:pStyle w:val="TableText"/>
              <w:jc w:val="left"/>
              <w:rPr>
                <w:rFonts w:eastAsia="Times New Roman"/>
              </w:rPr>
            </w:pPr>
            <w:r w:rsidRPr="00195E02">
              <w:rPr>
                <w:color w:val="000000"/>
              </w:rPr>
              <w:t>-</w:t>
            </w:r>
          </w:p>
        </w:tc>
        <w:tc>
          <w:tcPr>
            <w:tcW w:w="864" w:type="dxa"/>
            <w:tcBorders>
              <w:top w:val="nil"/>
              <w:bottom w:val="dashSmallGap" w:sz="12" w:space="0" w:color="auto"/>
            </w:tcBorders>
            <w:noWrap/>
            <w:hideMark/>
          </w:tcPr>
          <w:p w14:paraId="05542AAE"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01699026" w14:textId="77777777" w:rsidTr="004477A9">
        <w:trPr>
          <w:trHeight w:val="288"/>
        </w:trPr>
        <w:tc>
          <w:tcPr>
            <w:tcW w:w="1296" w:type="dxa"/>
            <w:tcBorders>
              <w:top w:val="dashSmallGap" w:sz="12" w:space="0" w:color="auto"/>
            </w:tcBorders>
            <w:noWrap/>
            <w:hideMark/>
          </w:tcPr>
          <w:p w14:paraId="5FA171AA" w14:textId="77777777" w:rsidR="000E2EAE" w:rsidRPr="00195E02" w:rsidRDefault="000E2EAE" w:rsidP="004477A9">
            <w:pPr>
              <w:pStyle w:val="TableText"/>
              <w:ind w:right="288"/>
              <w:rPr>
                <w:rFonts w:eastAsia="Times New Roman"/>
              </w:rPr>
            </w:pPr>
            <w:r w:rsidRPr="00195E02">
              <w:rPr>
                <w:color w:val="000000"/>
              </w:rPr>
              <w:t>128</w:t>
            </w:r>
          </w:p>
        </w:tc>
        <w:tc>
          <w:tcPr>
            <w:tcW w:w="1728" w:type="dxa"/>
            <w:tcBorders>
              <w:top w:val="dashSmallGap" w:sz="12" w:space="0" w:color="auto"/>
            </w:tcBorders>
          </w:tcPr>
          <w:p w14:paraId="4F925F66" w14:textId="77777777" w:rsidR="000E2EAE" w:rsidRPr="00195E02" w:rsidRDefault="000E2EAE" w:rsidP="004477A9">
            <w:pPr>
              <w:pStyle w:val="TableText"/>
              <w:ind w:right="720"/>
            </w:pPr>
            <w:r w:rsidRPr="00195E02">
              <w:rPr>
                <w:color w:val="000000"/>
              </w:rPr>
              <w:t>1</w:t>
            </w:r>
          </w:p>
        </w:tc>
        <w:tc>
          <w:tcPr>
            <w:tcW w:w="6480" w:type="dxa"/>
            <w:tcBorders>
              <w:top w:val="dashSmallGap" w:sz="12" w:space="0" w:color="auto"/>
            </w:tcBorders>
            <w:noWrap/>
            <w:hideMark/>
          </w:tcPr>
          <w:p w14:paraId="3D62A153" w14:textId="77777777" w:rsidR="000E2EAE" w:rsidRPr="00195E02" w:rsidRDefault="000E2EAE" w:rsidP="004477A9">
            <w:pPr>
              <w:pStyle w:val="TableText"/>
              <w:rPr>
                <w:rFonts w:eastAsia="Times New Roman"/>
              </w:rPr>
            </w:pPr>
            <w:r w:rsidRPr="00195E02">
              <w:rPr>
                <w:color w:val="000000"/>
              </w:rPr>
              <w:t>.xxxxxxxxxxxxxxxxxxxxxxxxx</w:t>
            </w:r>
          </w:p>
        </w:tc>
        <w:tc>
          <w:tcPr>
            <w:tcW w:w="806" w:type="dxa"/>
            <w:tcBorders>
              <w:top w:val="dashSmallGap" w:sz="12" w:space="0" w:color="auto"/>
            </w:tcBorders>
            <w:noWrap/>
            <w:hideMark/>
          </w:tcPr>
          <w:p w14:paraId="0BD3BBC1" w14:textId="77777777" w:rsidR="000E2EAE" w:rsidRPr="00195E02" w:rsidRDefault="000E2EAE" w:rsidP="004477A9">
            <w:pPr>
              <w:pStyle w:val="TableText"/>
              <w:rPr>
                <w:rFonts w:eastAsia="Times New Roman"/>
              </w:rPr>
            </w:pPr>
            <w:r>
              <w:rPr>
                <w:color w:val="000000"/>
              </w:rPr>
              <w:t>−</w:t>
            </w:r>
            <w:r w:rsidRPr="00195E02">
              <w:rPr>
                <w:color w:val="000000"/>
              </w:rPr>
              <w:t>0.4</w:t>
            </w:r>
          </w:p>
        </w:tc>
        <w:tc>
          <w:tcPr>
            <w:tcW w:w="2016" w:type="dxa"/>
            <w:tcBorders>
              <w:top w:val="dashSmallGap" w:sz="12" w:space="0" w:color="auto"/>
            </w:tcBorders>
            <w:noWrap/>
            <w:hideMark/>
          </w:tcPr>
          <w:p w14:paraId="54D6A358" w14:textId="77777777" w:rsidR="000E2EAE" w:rsidRPr="00195E02" w:rsidRDefault="000E2EAE" w:rsidP="004477A9">
            <w:pPr>
              <w:pStyle w:val="TableText"/>
              <w:jc w:val="left"/>
              <w:rPr>
                <w:rFonts w:eastAsia="Times New Roman"/>
              </w:rPr>
            </w:pPr>
            <w:r w:rsidRPr="00195E02">
              <w:rPr>
                <w:color w:val="000000"/>
              </w:rPr>
              <w:t>E R E</w:t>
            </w:r>
          </w:p>
        </w:tc>
        <w:tc>
          <w:tcPr>
            <w:tcW w:w="864" w:type="dxa"/>
            <w:tcBorders>
              <w:top w:val="dashSmallGap" w:sz="12" w:space="0" w:color="auto"/>
            </w:tcBorders>
            <w:noWrap/>
            <w:hideMark/>
          </w:tcPr>
          <w:p w14:paraId="494544B4" w14:textId="77777777" w:rsidR="000E2EAE" w:rsidRPr="00195E02" w:rsidRDefault="000E2EAE" w:rsidP="004477A9">
            <w:pPr>
              <w:pStyle w:val="TableText"/>
              <w:ind w:right="144"/>
              <w:rPr>
                <w:rFonts w:eastAsia="Times New Roman"/>
              </w:rPr>
            </w:pPr>
            <w:r w:rsidRPr="00195E02">
              <w:rPr>
                <w:color w:val="000000"/>
              </w:rPr>
              <w:t>3</w:t>
            </w:r>
          </w:p>
        </w:tc>
      </w:tr>
      <w:tr w:rsidR="000E2EAE" w:rsidRPr="00195E02" w14:paraId="733D938C" w14:textId="77777777" w:rsidTr="004477A9">
        <w:trPr>
          <w:trHeight w:val="288"/>
        </w:trPr>
        <w:tc>
          <w:tcPr>
            <w:tcW w:w="1296" w:type="dxa"/>
            <w:noWrap/>
            <w:hideMark/>
          </w:tcPr>
          <w:p w14:paraId="49CBC4B7" w14:textId="77777777" w:rsidR="000E2EAE" w:rsidRPr="00195E02" w:rsidRDefault="000E2EAE" w:rsidP="004477A9">
            <w:pPr>
              <w:pStyle w:val="TableText"/>
              <w:ind w:right="288"/>
              <w:rPr>
                <w:rFonts w:eastAsia="Times New Roman"/>
              </w:rPr>
            </w:pPr>
            <w:r w:rsidRPr="00195E02">
              <w:rPr>
                <w:color w:val="000000"/>
              </w:rPr>
              <w:t>45</w:t>
            </w:r>
          </w:p>
        </w:tc>
        <w:tc>
          <w:tcPr>
            <w:tcW w:w="1728" w:type="dxa"/>
          </w:tcPr>
          <w:p w14:paraId="29468231" w14:textId="77777777" w:rsidR="000E2EAE" w:rsidRPr="00195E02" w:rsidRDefault="000E2EAE" w:rsidP="004477A9">
            <w:pPr>
              <w:pStyle w:val="TableText"/>
              <w:ind w:right="720"/>
            </w:pPr>
            <w:r w:rsidRPr="00195E02">
              <w:rPr>
                <w:color w:val="000000"/>
              </w:rPr>
              <w:t>1</w:t>
            </w:r>
          </w:p>
        </w:tc>
        <w:tc>
          <w:tcPr>
            <w:tcW w:w="6480" w:type="dxa"/>
            <w:noWrap/>
            <w:hideMark/>
          </w:tcPr>
          <w:p w14:paraId="10FD4B59" w14:textId="77777777" w:rsidR="000E2EAE" w:rsidRPr="00195E02" w:rsidRDefault="000E2EAE" w:rsidP="004477A9">
            <w:pPr>
              <w:pStyle w:val="TableText"/>
              <w:rPr>
                <w:rFonts w:eastAsia="Times New Roman"/>
              </w:rPr>
            </w:pPr>
            <w:r w:rsidRPr="00195E02">
              <w:rPr>
                <w:color w:val="000000"/>
              </w:rPr>
              <w:t>xxxxxxxxx</w:t>
            </w:r>
          </w:p>
        </w:tc>
        <w:tc>
          <w:tcPr>
            <w:tcW w:w="806" w:type="dxa"/>
            <w:noWrap/>
            <w:hideMark/>
          </w:tcPr>
          <w:p w14:paraId="60405BFD" w14:textId="77777777" w:rsidR="000E2EAE" w:rsidRPr="00195E02" w:rsidRDefault="000E2EAE" w:rsidP="004477A9">
            <w:pPr>
              <w:pStyle w:val="TableText"/>
              <w:rPr>
                <w:rFonts w:eastAsia="Times New Roman"/>
              </w:rPr>
            </w:pPr>
            <w:r>
              <w:rPr>
                <w:color w:val="000000"/>
              </w:rPr>
              <w:t>−</w:t>
            </w:r>
            <w:r w:rsidRPr="00195E02">
              <w:rPr>
                <w:color w:val="000000"/>
              </w:rPr>
              <w:t>0.6</w:t>
            </w:r>
          </w:p>
        </w:tc>
        <w:tc>
          <w:tcPr>
            <w:tcW w:w="2016" w:type="dxa"/>
            <w:noWrap/>
            <w:hideMark/>
          </w:tcPr>
          <w:p w14:paraId="2015DDC4" w14:textId="77777777" w:rsidR="000E2EAE" w:rsidRPr="00195E02" w:rsidRDefault="000E2EAE" w:rsidP="004477A9">
            <w:pPr>
              <w:pStyle w:val="TableText"/>
              <w:jc w:val="left"/>
              <w:rPr>
                <w:rFonts w:eastAsia="Times New Roman"/>
              </w:rPr>
            </w:pPr>
            <w:r w:rsidRPr="00195E02">
              <w:rPr>
                <w:color w:val="000000"/>
              </w:rPr>
              <w:t>E</w:t>
            </w:r>
          </w:p>
        </w:tc>
        <w:tc>
          <w:tcPr>
            <w:tcW w:w="864" w:type="dxa"/>
            <w:noWrap/>
            <w:hideMark/>
          </w:tcPr>
          <w:p w14:paraId="01E96E6A"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1606A255" w14:textId="77777777" w:rsidTr="004477A9">
        <w:trPr>
          <w:trHeight w:val="288"/>
        </w:trPr>
        <w:tc>
          <w:tcPr>
            <w:tcW w:w="1296" w:type="dxa"/>
            <w:noWrap/>
            <w:hideMark/>
          </w:tcPr>
          <w:p w14:paraId="1C526729" w14:textId="77777777" w:rsidR="000E2EAE" w:rsidRPr="00195E02" w:rsidRDefault="000E2EAE" w:rsidP="004477A9">
            <w:pPr>
              <w:pStyle w:val="TableText"/>
              <w:ind w:right="288"/>
              <w:rPr>
                <w:rFonts w:eastAsia="Times New Roman"/>
              </w:rPr>
            </w:pPr>
            <w:r w:rsidRPr="00195E02">
              <w:rPr>
                <w:color w:val="000000"/>
              </w:rPr>
              <w:t>58</w:t>
            </w:r>
          </w:p>
        </w:tc>
        <w:tc>
          <w:tcPr>
            <w:tcW w:w="1728" w:type="dxa"/>
          </w:tcPr>
          <w:p w14:paraId="204C5FB2" w14:textId="77777777" w:rsidR="000E2EAE" w:rsidRPr="00195E02" w:rsidRDefault="000E2EAE" w:rsidP="004477A9">
            <w:pPr>
              <w:pStyle w:val="TableText"/>
              <w:ind w:right="720"/>
            </w:pPr>
            <w:r w:rsidRPr="00195E02">
              <w:rPr>
                <w:color w:val="000000"/>
              </w:rPr>
              <w:t>1</w:t>
            </w:r>
          </w:p>
        </w:tc>
        <w:tc>
          <w:tcPr>
            <w:tcW w:w="6480" w:type="dxa"/>
            <w:noWrap/>
            <w:hideMark/>
          </w:tcPr>
          <w:p w14:paraId="2CFFF44D" w14:textId="77777777" w:rsidR="000E2EAE" w:rsidRPr="00195E02" w:rsidRDefault="000E2EAE" w:rsidP="004477A9">
            <w:pPr>
              <w:pStyle w:val="TableText"/>
              <w:rPr>
                <w:rFonts w:eastAsia="Times New Roman"/>
              </w:rPr>
            </w:pPr>
            <w:r w:rsidRPr="00195E02">
              <w:rPr>
                <w:color w:val="000000"/>
              </w:rPr>
              <w:t>.xxxxxxxxxxx</w:t>
            </w:r>
          </w:p>
        </w:tc>
        <w:tc>
          <w:tcPr>
            <w:tcW w:w="806" w:type="dxa"/>
            <w:noWrap/>
            <w:hideMark/>
          </w:tcPr>
          <w:p w14:paraId="724BF022" w14:textId="77777777" w:rsidR="000E2EAE" w:rsidRPr="00195E02" w:rsidRDefault="000E2EAE" w:rsidP="004477A9">
            <w:pPr>
              <w:pStyle w:val="TableText"/>
              <w:rPr>
                <w:rFonts w:eastAsia="Times New Roman"/>
              </w:rPr>
            </w:pPr>
            <w:r>
              <w:rPr>
                <w:color w:val="000000"/>
              </w:rPr>
              <w:t>−</w:t>
            </w:r>
            <w:r w:rsidRPr="00195E02">
              <w:rPr>
                <w:color w:val="000000"/>
              </w:rPr>
              <w:t>0.8</w:t>
            </w:r>
          </w:p>
        </w:tc>
        <w:tc>
          <w:tcPr>
            <w:tcW w:w="2016" w:type="dxa"/>
            <w:noWrap/>
            <w:hideMark/>
          </w:tcPr>
          <w:p w14:paraId="66483119" w14:textId="77777777" w:rsidR="000E2EAE" w:rsidRPr="00195E02" w:rsidRDefault="000E2EAE" w:rsidP="004477A9">
            <w:pPr>
              <w:pStyle w:val="TableText"/>
              <w:jc w:val="left"/>
              <w:rPr>
                <w:rFonts w:eastAsia="Times New Roman"/>
              </w:rPr>
            </w:pPr>
            <w:r w:rsidRPr="00195E02">
              <w:rPr>
                <w:color w:val="000000"/>
              </w:rPr>
              <w:t>R</w:t>
            </w:r>
          </w:p>
        </w:tc>
        <w:tc>
          <w:tcPr>
            <w:tcW w:w="864" w:type="dxa"/>
            <w:noWrap/>
            <w:hideMark/>
          </w:tcPr>
          <w:p w14:paraId="7A9089E2"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003E5D1E" w14:textId="77777777" w:rsidTr="004477A9">
        <w:trPr>
          <w:trHeight w:val="288"/>
        </w:trPr>
        <w:tc>
          <w:tcPr>
            <w:tcW w:w="1296" w:type="dxa"/>
            <w:noWrap/>
            <w:hideMark/>
          </w:tcPr>
          <w:p w14:paraId="178E5AD7" w14:textId="77777777" w:rsidR="000E2EAE" w:rsidRPr="00195E02" w:rsidRDefault="000E2EAE" w:rsidP="004477A9">
            <w:pPr>
              <w:pStyle w:val="TableText"/>
              <w:ind w:right="288"/>
              <w:rPr>
                <w:rFonts w:eastAsia="Times New Roman"/>
              </w:rPr>
            </w:pPr>
            <w:r w:rsidRPr="00195E02">
              <w:rPr>
                <w:color w:val="000000"/>
              </w:rPr>
              <w:t>45</w:t>
            </w:r>
          </w:p>
        </w:tc>
        <w:tc>
          <w:tcPr>
            <w:tcW w:w="1728" w:type="dxa"/>
          </w:tcPr>
          <w:p w14:paraId="4B3FBA47" w14:textId="77777777" w:rsidR="000E2EAE" w:rsidRPr="00195E02" w:rsidRDefault="000E2EAE" w:rsidP="004477A9">
            <w:pPr>
              <w:pStyle w:val="TableText"/>
              <w:ind w:right="720"/>
            </w:pPr>
            <w:r w:rsidRPr="00195E02">
              <w:rPr>
                <w:color w:val="000000"/>
              </w:rPr>
              <w:t>1</w:t>
            </w:r>
          </w:p>
        </w:tc>
        <w:tc>
          <w:tcPr>
            <w:tcW w:w="6480" w:type="dxa"/>
            <w:noWrap/>
            <w:hideMark/>
          </w:tcPr>
          <w:p w14:paraId="66DA1D44" w14:textId="77777777" w:rsidR="000E2EAE" w:rsidRPr="00195E02" w:rsidRDefault="000E2EAE" w:rsidP="004477A9">
            <w:pPr>
              <w:pStyle w:val="TableText"/>
              <w:rPr>
                <w:rFonts w:eastAsia="Times New Roman"/>
              </w:rPr>
            </w:pPr>
            <w:r w:rsidRPr="00195E02">
              <w:rPr>
                <w:color w:val="000000"/>
              </w:rPr>
              <w:t>xxxxxxxxx</w:t>
            </w:r>
          </w:p>
        </w:tc>
        <w:tc>
          <w:tcPr>
            <w:tcW w:w="806" w:type="dxa"/>
            <w:noWrap/>
            <w:hideMark/>
          </w:tcPr>
          <w:p w14:paraId="58A1B3FC" w14:textId="77777777" w:rsidR="000E2EAE" w:rsidRPr="00195E02" w:rsidRDefault="000E2EAE" w:rsidP="004477A9">
            <w:pPr>
              <w:pStyle w:val="TableText"/>
              <w:rPr>
                <w:rFonts w:eastAsia="Times New Roman"/>
              </w:rPr>
            </w:pPr>
            <w:r>
              <w:rPr>
                <w:color w:val="000000"/>
              </w:rPr>
              <w:t>−</w:t>
            </w:r>
            <w:r w:rsidRPr="00195E02">
              <w:rPr>
                <w:color w:val="000000"/>
              </w:rPr>
              <w:t>1</w:t>
            </w:r>
          </w:p>
        </w:tc>
        <w:tc>
          <w:tcPr>
            <w:tcW w:w="2016" w:type="dxa"/>
            <w:noWrap/>
            <w:hideMark/>
          </w:tcPr>
          <w:p w14:paraId="4E82B52B" w14:textId="77777777" w:rsidR="000E2EAE" w:rsidRPr="00195E02" w:rsidRDefault="000E2EAE" w:rsidP="004477A9">
            <w:pPr>
              <w:pStyle w:val="TableText"/>
              <w:jc w:val="left"/>
              <w:rPr>
                <w:rFonts w:eastAsia="Times New Roman"/>
              </w:rPr>
            </w:pPr>
            <w:r w:rsidRPr="00195E02">
              <w:rPr>
                <w:color w:val="000000"/>
              </w:rPr>
              <w:t>R</w:t>
            </w:r>
          </w:p>
        </w:tc>
        <w:tc>
          <w:tcPr>
            <w:tcW w:w="864" w:type="dxa"/>
            <w:noWrap/>
            <w:hideMark/>
          </w:tcPr>
          <w:p w14:paraId="076D1EAC"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5A9C89AB" w14:textId="77777777" w:rsidTr="004477A9">
        <w:trPr>
          <w:trHeight w:val="288"/>
        </w:trPr>
        <w:tc>
          <w:tcPr>
            <w:tcW w:w="1296" w:type="dxa"/>
            <w:noWrap/>
            <w:hideMark/>
          </w:tcPr>
          <w:p w14:paraId="7386F6F3" w14:textId="77777777" w:rsidR="000E2EAE" w:rsidRPr="00195E02" w:rsidRDefault="000E2EAE" w:rsidP="004477A9">
            <w:pPr>
              <w:pStyle w:val="TableText"/>
              <w:ind w:right="288"/>
              <w:rPr>
                <w:rFonts w:eastAsia="Times New Roman"/>
              </w:rPr>
            </w:pPr>
            <w:r w:rsidRPr="00195E02">
              <w:rPr>
                <w:color w:val="000000"/>
              </w:rPr>
              <w:t>56</w:t>
            </w:r>
          </w:p>
        </w:tc>
        <w:tc>
          <w:tcPr>
            <w:tcW w:w="1728" w:type="dxa"/>
          </w:tcPr>
          <w:p w14:paraId="1BBCCB2E" w14:textId="77777777" w:rsidR="000E2EAE" w:rsidRPr="00195E02" w:rsidRDefault="000E2EAE" w:rsidP="004477A9">
            <w:pPr>
              <w:pStyle w:val="TableText"/>
              <w:ind w:right="720"/>
            </w:pPr>
            <w:r w:rsidRPr="00195E02">
              <w:rPr>
                <w:color w:val="000000"/>
              </w:rPr>
              <w:t>1</w:t>
            </w:r>
          </w:p>
        </w:tc>
        <w:tc>
          <w:tcPr>
            <w:tcW w:w="6480" w:type="dxa"/>
            <w:noWrap/>
            <w:hideMark/>
          </w:tcPr>
          <w:p w14:paraId="34CB7229" w14:textId="77777777" w:rsidR="000E2EAE" w:rsidRPr="00195E02" w:rsidRDefault="000E2EAE" w:rsidP="004477A9">
            <w:pPr>
              <w:pStyle w:val="TableText"/>
              <w:rPr>
                <w:rFonts w:eastAsia="Times New Roman"/>
              </w:rPr>
            </w:pPr>
            <w:r w:rsidRPr="00195E02">
              <w:rPr>
                <w:color w:val="000000"/>
              </w:rPr>
              <w:t>.xxxxxxxxxxx</w:t>
            </w:r>
          </w:p>
        </w:tc>
        <w:tc>
          <w:tcPr>
            <w:tcW w:w="806" w:type="dxa"/>
            <w:noWrap/>
            <w:hideMark/>
          </w:tcPr>
          <w:p w14:paraId="7BE76F8C" w14:textId="77777777" w:rsidR="000E2EAE" w:rsidRPr="00195E02" w:rsidRDefault="000E2EAE" w:rsidP="004477A9">
            <w:pPr>
              <w:pStyle w:val="TableText"/>
              <w:rPr>
                <w:rFonts w:eastAsia="Times New Roman"/>
              </w:rPr>
            </w:pPr>
            <w:r>
              <w:rPr>
                <w:color w:val="000000"/>
              </w:rPr>
              <w:t>−</w:t>
            </w:r>
            <w:r w:rsidRPr="00195E02">
              <w:rPr>
                <w:color w:val="000000"/>
              </w:rPr>
              <w:t>1.2</w:t>
            </w:r>
          </w:p>
        </w:tc>
        <w:tc>
          <w:tcPr>
            <w:tcW w:w="2016" w:type="dxa"/>
            <w:noWrap/>
            <w:hideMark/>
          </w:tcPr>
          <w:p w14:paraId="78AF5A32"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A24389B"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859AA62" w14:textId="77777777" w:rsidTr="004477A9">
        <w:trPr>
          <w:trHeight w:val="288"/>
        </w:trPr>
        <w:tc>
          <w:tcPr>
            <w:tcW w:w="1296" w:type="dxa"/>
            <w:noWrap/>
            <w:hideMark/>
          </w:tcPr>
          <w:p w14:paraId="425A4C99" w14:textId="77777777" w:rsidR="000E2EAE" w:rsidRPr="00195E02" w:rsidRDefault="000E2EAE" w:rsidP="004477A9">
            <w:pPr>
              <w:pStyle w:val="TableText"/>
              <w:ind w:right="288"/>
              <w:rPr>
                <w:rFonts w:eastAsia="Times New Roman"/>
              </w:rPr>
            </w:pPr>
            <w:r w:rsidRPr="00195E02">
              <w:rPr>
                <w:color w:val="000000"/>
              </w:rPr>
              <w:t>51</w:t>
            </w:r>
          </w:p>
        </w:tc>
        <w:tc>
          <w:tcPr>
            <w:tcW w:w="1728" w:type="dxa"/>
          </w:tcPr>
          <w:p w14:paraId="1D395D81" w14:textId="77777777" w:rsidR="000E2EAE" w:rsidRPr="00195E02" w:rsidRDefault="000E2EAE" w:rsidP="004477A9">
            <w:pPr>
              <w:pStyle w:val="TableText"/>
              <w:ind w:right="720"/>
            </w:pPr>
            <w:r w:rsidRPr="00195E02">
              <w:rPr>
                <w:color w:val="000000"/>
              </w:rPr>
              <w:t>1</w:t>
            </w:r>
          </w:p>
        </w:tc>
        <w:tc>
          <w:tcPr>
            <w:tcW w:w="6480" w:type="dxa"/>
            <w:noWrap/>
            <w:hideMark/>
          </w:tcPr>
          <w:p w14:paraId="3CC4E220" w14:textId="77777777" w:rsidR="000E2EAE" w:rsidRPr="00195E02" w:rsidRDefault="000E2EAE" w:rsidP="004477A9">
            <w:pPr>
              <w:pStyle w:val="TableText"/>
              <w:rPr>
                <w:rFonts w:eastAsia="Times New Roman"/>
              </w:rPr>
            </w:pPr>
            <w:r w:rsidRPr="00195E02">
              <w:rPr>
                <w:color w:val="000000"/>
              </w:rPr>
              <w:t>.xxxxxxxxxx</w:t>
            </w:r>
          </w:p>
        </w:tc>
        <w:tc>
          <w:tcPr>
            <w:tcW w:w="806" w:type="dxa"/>
            <w:noWrap/>
            <w:hideMark/>
          </w:tcPr>
          <w:p w14:paraId="6823AB4E" w14:textId="77777777" w:rsidR="000E2EAE" w:rsidRPr="00195E02" w:rsidRDefault="000E2EAE" w:rsidP="004477A9">
            <w:pPr>
              <w:pStyle w:val="TableText"/>
              <w:rPr>
                <w:rFonts w:eastAsia="Times New Roman"/>
              </w:rPr>
            </w:pPr>
            <w:r>
              <w:rPr>
                <w:color w:val="000000"/>
              </w:rPr>
              <w:t>−</w:t>
            </w:r>
            <w:r w:rsidRPr="00195E02">
              <w:rPr>
                <w:color w:val="000000"/>
              </w:rPr>
              <w:t>1.4</w:t>
            </w:r>
          </w:p>
        </w:tc>
        <w:tc>
          <w:tcPr>
            <w:tcW w:w="2016" w:type="dxa"/>
            <w:noWrap/>
            <w:hideMark/>
          </w:tcPr>
          <w:p w14:paraId="3B6FCCB1"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B0C77B8"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0BE4112" w14:textId="77777777" w:rsidTr="004477A9">
        <w:trPr>
          <w:trHeight w:val="288"/>
        </w:trPr>
        <w:tc>
          <w:tcPr>
            <w:tcW w:w="1296" w:type="dxa"/>
            <w:noWrap/>
            <w:hideMark/>
          </w:tcPr>
          <w:p w14:paraId="62EA3197" w14:textId="77777777" w:rsidR="000E2EAE" w:rsidRPr="00195E02" w:rsidRDefault="000E2EAE" w:rsidP="004477A9">
            <w:pPr>
              <w:pStyle w:val="TableText"/>
              <w:ind w:right="288"/>
              <w:rPr>
                <w:rFonts w:eastAsia="Times New Roman"/>
              </w:rPr>
            </w:pPr>
            <w:r w:rsidRPr="00195E02">
              <w:rPr>
                <w:color w:val="000000"/>
              </w:rPr>
              <w:lastRenderedPageBreak/>
              <w:t>47</w:t>
            </w:r>
          </w:p>
        </w:tc>
        <w:tc>
          <w:tcPr>
            <w:tcW w:w="1728" w:type="dxa"/>
          </w:tcPr>
          <w:p w14:paraId="4D7D4C57" w14:textId="77777777" w:rsidR="000E2EAE" w:rsidRPr="00195E02" w:rsidRDefault="000E2EAE" w:rsidP="004477A9">
            <w:pPr>
              <w:pStyle w:val="TableText"/>
              <w:ind w:right="720"/>
            </w:pPr>
            <w:r w:rsidRPr="00195E02">
              <w:rPr>
                <w:color w:val="000000"/>
              </w:rPr>
              <w:t>1</w:t>
            </w:r>
          </w:p>
        </w:tc>
        <w:tc>
          <w:tcPr>
            <w:tcW w:w="6480" w:type="dxa"/>
            <w:noWrap/>
            <w:hideMark/>
          </w:tcPr>
          <w:p w14:paraId="5AE68151" w14:textId="77777777" w:rsidR="000E2EAE" w:rsidRPr="00195E02" w:rsidRDefault="000E2EAE" w:rsidP="004477A9">
            <w:pPr>
              <w:pStyle w:val="TableText"/>
              <w:rPr>
                <w:rFonts w:eastAsia="Times New Roman"/>
              </w:rPr>
            </w:pPr>
            <w:r w:rsidRPr="00195E02">
              <w:rPr>
                <w:color w:val="000000"/>
              </w:rPr>
              <w:t>.xxxxxxxxx</w:t>
            </w:r>
          </w:p>
        </w:tc>
        <w:tc>
          <w:tcPr>
            <w:tcW w:w="806" w:type="dxa"/>
            <w:noWrap/>
            <w:hideMark/>
          </w:tcPr>
          <w:p w14:paraId="57FBE6DA" w14:textId="77777777" w:rsidR="000E2EAE" w:rsidRPr="00195E02" w:rsidRDefault="000E2EAE" w:rsidP="004477A9">
            <w:pPr>
              <w:pStyle w:val="TableText"/>
              <w:rPr>
                <w:rFonts w:eastAsia="Times New Roman"/>
              </w:rPr>
            </w:pPr>
            <w:r>
              <w:rPr>
                <w:color w:val="000000"/>
              </w:rPr>
              <w:t>−</w:t>
            </w:r>
            <w:r w:rsidRPr="00195E02">
              <w:rPr>
                <w:color w:val="000000"/>
              </w:rPr>
              <w:t>1.6</w:t>
            </w:r>
          </w:p>
        </w:tc>
        <w:tc>
          <w:tcPr>
            <w:tcW w:w="2016" w:type="dxa"/>
            <w:noWrap/>
            <w:hideMark/>
          </w:tcPr>
          <w:p w14:paraId="75D41EA5"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65A89DE5"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2E14A0D" w14:textId="77777777" w:rsidTr="004477A9">
        <w:trPr>
          <w:trHeight w:val="288"/>
        </w:trPr>
        <w:tc>
          <w:tcPr>
            <w:tcW w:w="1296" w:type="dxa"/>
            <w:noWrap/>
            <w:hideMark/>
          </w:tcPr>
          <w:p w14:paraId="6DD31213"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55694821" w14:textId="77777777" w:rsidR="000E2EAE" w:rsidRPr="00195E02" w:rsidRDefault="000E2EAE" w:rsidP="004477A9">
            <w:pPr>
              <w:pStyle w:val="TableText"/>
              <w:ind w:right="720"/>
            </w:pPr>
            <w:r w:rsidRPr="00195E02">
              <w:rPr>
                <w:color w:val="000000"/>
              </w:rPr>
              <w:t>1</w:t>
            </w:r>
          </w:p>
        </w:tc>
        <w:tc>
          <w:tcPr>
            <w:tcW w:w="6480" w:type="dxa"/>
            <w:noWrap/>
            <w:hideMark/>
          </w:tcPr>
          <w:p w14:paraId="4301031D"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18E1434F" w14:textId="77777777" w:rsidR="000E2EAE" w:rsidRPr="00195E02" w:rsidRDefault="000E2EAE" w:rsidP="004477A9">
            <w:pPr>
              <w:pStyle w:val="TableText"/>
              <w:rPr>
                <w:rFonts w:eastAsia="Times New Roman"/>
              </w:rPr>
            </w:pPr>
            <w:r>
              <w:rPr>
                <w:color w:val="000000"/>
              </w:rPr>
              <w:t>−</w:t>
            </w:r>
            <w:r w:rsidRPr="00195E02">
              <w:rPr>
                <w:color w:val="000000"/>
              </w:rPr>
              <w:t>1.8</w:t>
            </w:r>
          </w:p>
        </w:tc>
        <w:tc>
          <w:tcPr>
            <w:tcW w:w="2016" w:type="dxa"/>
            <w:noWrap/>
            <w:hideMark/>
          </w:tcPr>
          <w:p w14:paraId="14DFE406"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6C3B881A"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E8619DF" w14:textId="77777777" w:rsidTr="004477A9">
        <w:trPr>
          <w:trHeight w:val="288"/>
        </w:trPr>
        <w:tc>
          <w:tcPr>
            <w:tcW w:w="1296" w:type="dxa"/>
            <w:noWrap/>
            <w:hideMark/>
          </w:tcPr>
          <w:p w14:paraId="57E2B142" w14:textId="77777777" w:rsidR="000E2EAE" w:rsidRPr="00195E02" w:rsidRDefault="000E2EAE" w:rsidP="004477A9">
            <w:pPr>
              <w:pStyle w:val="TableText"/>
              <w:ind w:right="288"/>
              <w:rPr>
                <w:rFonts w:eastAsia="Times New Roman"/>
              </w:rPr>
            </w:pPr>
            <w:r w:rsidRPr="00195E02">
              <w:rPr>
                <w:color w:val="000000"/>
              </w:rPr>
              <w:t>46</w:t>
            </w:r>
          </w:p>
        </w:tc>
        <w:tc>
          <w:tcPr>
            <w:tcW w:w="1728" w:type="dxa"/>
          </w:tcPr>
          <w:p w14:paraId="2EB71754" w14:textId="77777777" w:rsidR="000E2EAE" w:rsidRPr="00195E02" w:rsidRDefault="000E2EAE" w:rsidP="004477A9">
            <w:pPr>
              <w:pStyle w:val="TableText"/>
              <w:ind w:right="720"/>
            </w:pPr>
            <w:r w:rsidRPr="00195E02">
              <w:rPr>
                <w:color w:val="000000"/>
              </w:rPr>
              <w:t>1</w:t>
            </w:r>
          </w:p>
        </w:tc>
        <w:tc>
          <w:tcPr>
            <w:tcW w:w="6480" w:type="dxa"/>
            <w:noWrap/>
            <w:hideMark/>
          </w:tcPr>
          <w:p w14:paraId="4106D000" w14:textId="77777777" w:rsidR="000E2EAE" w:rsidRPr="00195E02" w:rsidRDefault="000E2EAE" w:rsidP="004477A9">
            <w:pPr>
              <w:pStyle w:val="TableText"/>
              <w:rPr>
                <w:rFonts w:eastAsia="Times New Roman"/>
              </w:rPr>
            </w:pPr>
            <w:r w:rsidRPr="00195E02">
              <w:rPr>
                <w:color w:val="000000"/>
              </w:rPr>
              <w:t>.xxxxxxxxx</w:t>
            </w:r>
          </w:p>
        </w:tc>
        <w:tc>
          <w:tcPr>
            <w:tcW w:w="806" w:type="dxa"/>
            <w:noWrap/>
            <w:hideMark/>
          </w:tcPr>
          <w:p w14:paraId="3D666BB6" w14:textId="77777777" w:rsidR="000E2EAE" w:rsidRPr="00195E02" w:rsidRDefault="000E2EAE" w:rsidP="004477A9">
            <w:pPr>
              <w:pStyle w:val="TableText"/>
              <w:rPr>
                <w:rFonts w:eastAsia="Times New Roman"/>
              </w:rPr>
            </w:pPr>
            <w:r>
              <w:rPr>
                <w:color w:val="000000"/>
              </w:rPr>
              <w:t>−</w:t>
            </w:r>
            <w:r w:rsidRPr="00195E02">
              <w:rPr>
                <w:color w:val="000000"/>
              </w:rPr>
              <w:t>2</w:t>
            </w:r>
          </w:p>
        </w:tc>
        <w:tc>
          <w:tcPr>
            <w:tcW w:w="2016" w:type="dxa"/>
            <w:noWrap/>
            <w:hideMark/>
          </w:tcPr>
          <w:p w14:paraId="1D3F0B8C" w14:textId="77777777" w:rsidR="000E2EAE" w:rsidRPr="00195E02" w:rsidRDefault="000E2EAE" w:rsidP="004477A9">
            <w:pPr>
              <w:pStyle w:val="TableText"/>
              <w:jc w:val="left"/>
              <w:rPr>
                <w:rFonts w:eastAsia="Times New Roman"/>
              </w:rPr>
            </w:pPr>
            <w:r w:rsidRPr="00195E02">
              <w:rPr>
                <w:color w:val="000000"/>
              </w:rPr>
              <w:t>R</w:t>
            </w:r>
          </w:p>
        </w:tc>
        <w:tc>
          <w:tcPr>
            <w:tcW w:w="864" w:type="dxa"/>
            <w:noWrap/>
            <w:hideMark/>
          </w:tcPr>
          <w:p w14:paraId="16AAB8F4"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1EC77A2D" w14:textId="77777777" w:rsidTr="004477A9">
        <w:trPr>
          <w:trHeight w:val="288"/>
        </w:trPr>
        <w:tc>
          <w:tcPr>
            <w:tcW w:w="1296" w:type="dxa"/>
            <w:noWrap/>
            <w:hideMark/>
          </w:tcPr>
          <w:p w14:paraId="699B4073"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04045DB6" w14:textId="77777777" w:rsidR="000E2EAE" w:rsidRPr="00195E02" w:rsidRDefault="000E2EAE" w:rsidP="004477A9">
            <w:pPr>
              <w:pStyle w:val="TableText"/>
              <w:ind w:right="720"/>
            </w:pPr>
            <w:r w:rsidRPr="00195E02">
              <w:rPr>
                <w:color w:val="000000"/>
              </w:rPr>
              <w:t>1</w:t>
            </w:r>
          </w:p>
        </w:tc>
        <w:tc>
          <w:tcPr>
            <w:tcW w:w="6480" w:type="dxa"/>
            <w:noWrap/>
            <w:hideMark/>
          </w:tcPr>
          <w:p w14:paraId="368BD21B"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2D08181F" w14:textId="77777777" w:rsidR="000E2EAE" w:rsidRPr="00195E02" w:rsidRDefault="000E2EAE" w:rsidP="004477A9">
            <w:pPr>
              <w:pStyle w:val="TableText"/>
              <w:rPr>
                <w:rFonts w:eastAsia="Times New Roman"/>
              </w:rPr>
            </w:pPr>
            <w:r>
              <w:rPr>
                <w:color w:val="000000"/>
              </w:rPr>
              <w:t>−</w:t>
            </w:r>
            <w:r w:rsidRPr="00195E02">
              <w:rPr>
                <w:color w:val="000000"/>
              </w:rPr>
              <w:t>2.2</w:t>
            </w:r>
          </w:p>
        </w:tc>
        <w:tc>
          <w:tcPr>
            <w:tcW w:w="2016" w:type="dxa"/>
            <w:noWrap/>
            <w:hideMark/>
          </w:tcPr>
          <w:p w14:paraId="2A922D96"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4EBA28B"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9CE3BFE" w14:textId="77777777" w:rsidTr="004477A9">
        <w:trPr>
          <w:trHeight w:val="288"/>
        </w:trPr>
        <w:tc>
          <w:tcPr>
            <w:tcW w:w="1296" w:type="dxa"/>
            <w:noWrap/>
            <w:hideMark/>
          </w:tcPr>
          <w:p w14:paraId="65A6D55B" w14:textId="77777777" w:rsidR="000E2EAE" w:rsidRPr="00195E02" w:rsidRDefault="000E2EAE" w:rsidP="004477A9">
            <w:pPr>
              <w:pStyle w:val="TableText"/>
              <w:ind w:right="288"/>
              <w:rPr>
                <w:rFonts w:eastAsia="Times New Roman"/>
              </w:rPr>
            </w:pPr>
            <w:r w:rsidRPr="00195E02">
              <w:rPr>
                <w:color w:val="000000"/>
              </w:rPr>
              <w:t>39</w:t>
            </w:r>
          </w:p>
        </w:tc>
        <w:tc>
          <w:tcPr>
            <w:tcW w:w="1728" w:type="dxa"/>
          </w:tcPr>
          <w:p w14:paraId="4C53E910" w14:textId="77777777" w:rsidR="000E2EAE" w:rsidRPr="00195E02" w:rsidRDefault="000E2EAE" w:rsidP="004477A9">
            <w:pPr>
              <w:pStyle w:val="TableText"/>
              <w:ind w:right="720"/>
            </w:pPr>
            <w:r w:rsidRPr="00195E02">
              <w:rPr>
                <w:color w:val="000000"/>
              </w:rPr>
              <w:t>1</w:t>
            </w:r>
          </w:p>
        </w:tc>
        <w:tc>
          <w:tcPr>
            <w:tcW w:w="6480" w:type="dxa"/>
            <w:noWrap/>
            <w:hideMark/>
          </w:tcPr>
          <w:p w14:paraId="4A20DEF5" w14:textId="77777777" w:rsidR="000E2EAE" w:rsidRPr="00195E02" w:rsidRDefault="000E2EAE" w:rsidP="004477A9">
            <w:pPr>
              <w:pStyle w:val="TableText"/>
              <w:rPr>
                <w:rFonts w:eastAsia="Times New Roman"/>
              </w:rPr>
            </w:pPr>
            <w:r w:rsidRPr="00195E02">
              <w:rPr>
                <w:color w:val="000000"/>
              </w:rPr>
              <w:t>.xxxxxxx</w:t>
            </w:r>
          </w:p>
        </w:tc>
        <w:tc>
          <w:tcPr>
            <w:tcW w:w="806" w:type="dxa"/>
            <w:noWrap/>
            <w:hideMark/>
          </w:tcPr>
          <w:p w14:paraId="6A16362B" w14:textId="77777777" w:rsidR="000E2EAE" w:rsidRPr="00195E02" w:rsidRDefault="000E2EAE" w:rsidP="004477A9">
            <w:pPr>
              <w:pStyle w:val="TableText"/>
              <w:rPr>
                <w:rFonts w:eastAsia="Times New Roman"/>
              </w:rPr>
            </w:pPr>
            <w:r>
              <w:rPr>
                <w:color w:val="000000"/>
              </w:rPr>
              <w:t>−</w:t>
            </w:r>
            <w:r w:rsidRPr="00195E02">
              <w:rPr>
                <w:color w:val="000000"/>
              </w:rPr>
              <w:t>2.4</w:t>
            </w:r>
          </w:p>
        </w:tc>
        <w:tc>
          <w:tcPr>
            <w:tcW w:w="2016" w:type="dxa"/>
            <w:noWrap/>
            <w:hideMark/>
          </w:tcPr>
          <w:p w14:paraId="7128EF4D"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A715B74"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7FA5DC3" w14:textId="77777777" w:rsidTr="004477A9">
        <w:trPr>
          <w:trHeight w:val="288"/>
        </w:trPr>
        <w:tc>
          <w:tcPr>
            <w:tcW w:w="1296" w:type="dxa"/>
            <w:noWrap/>
            <w:hideMark/>
          </w:tcPr>
          <w:p w14:paraId="77E06AB8"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776B00F6" w14:textId="77777777" w:rsidR="000E2EAE" w:rsidRPr="00195E02" w:rsidRDefault="000E2EAE" w:rsidP="004477A9">
            <w:pPr>
              <w:pStyle w:val="TableText"/>
              <w:ind w:right="720"/>
            </w:pPr>
            <w:r w:rsidRPr="00195E02">
              <w:rPr>
                <w:color w:val="000000"/>
              </w:rPr>
              <w:t>1</w:t>
            </w:r>
          </w:p>
        </w:tc>
        <w:tc>
          <w:tcPr>
            <w:tcW w:w="6480" w:type="dxa"/>
            <w:noWrap/>
            <w:hideMark/>
          </w:tcPr>
          <w:p w14:paraId="5F10E1C4"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25B1F48C" w14:textId="77777777" w:rsidR="000E2EAE" w:rsidRPr="00195E02" w:rsidRDefault="000E2EAE" w:rsidP="004477A9">
            <w:pPr>
              <w:pStyle w:val="TableText"/>
              <w:rPr>
                <w:rFonts w:eastAsia="Times New Roman"/>
              </w:rPr>
            </w:pPr>
            <w:r>
              <w:rPr>
                <w:color w:val="000000"/>
              </w:rPr>
              <w:t>−</w:t>
            </w:r>
            <w:r w:rsidRPr="00195E02">
              <w:rPr>
                <w:color w:val="000000"/>
              </w:rPr>
              <w:t>2.6</w:t>
            </w:r>
          </w:p>
        </w:tc>
        <w:tc>
          <w:tcPr>
            <w:tcW w:w="2016" w:type="dxa"/>
            <w:noWrap/>
            <w:hideMark/>
          </w:tcPr>
          <w:p w14:paraId="36FF5841"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CE994B2"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2B2B23A" w14:textId="77777777" w:rsidTr="004477A9">
        <w:trPr>
          <w:trHeight w:val="288"/>
        </w:trPr>
        <w:tc>
          <w:tcPr>
            <w:tcW w:w="1296" w:type="dxa"/>
            <w:noWrap/>
            <w:hideMark/>
          </w:tcPr>
          <w:p w14:paraId="4AEBC74C"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5249970F" w14:textId="77777777" w:rsidR="000E2EAE" w:rsidRPr="00195E02" w:rsidRDefault="000E2EAE" w:rsidP="004477A9">
            <w:pPr>
              <w:pStyle w:val="TableText"/>
              <w:ind w:right="720"/>
            </w:pPr>
            <w:r w:rsidRPr="00195E02">
              <w:rPr>
                <w:color w:val="000000"/>
              </w:rPr>
              <w:t>1</w:t>
            </w:r>
          </w:p>
        </w:tc>
        <w:tc>
          <w:tcPr>
            <w:tcW w:w="6480" w:type="dxa"/>
            <w:noWrap/>
            <w:hideMark/>
          </w:tcPr>
          <w:p w14:paraId="6C34FC3A"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47BD3ED9" w14:textId="77777777" w:rsidR="000E2EAE" w:rsidRPr="00195E02" w:rsidRDefault="000E2EAE" w:rsidP="004477A9">
            <w:pPr>
              <w:pStyle w:val="TableText"/>
              <w:rPr>
                <w:rFonts w:eastAsia="Times New Roman"/>
              </w:rPr>
            </w:pPr>
            <w:r>
              <w:rPr>
                <w:color w:val="000000"/>
              </w:rPr>
              <w:t>−</w:t>
            </w:r>
            <w:r w:rsidRPr="00195E02">
              <w:rPr>
                <w:color w:val="000000"/>
              </w:rPr>
              <w:t>2.8</w:t>
            </w:r>
          </w:p>
        </w:tc>
        <w:tc>
          <w:tcPr>
            <w:tcW w:w="2016" w:type="dxa"/>
            <w:noWrap/>
            <w:hideMark/>
          </w:tcPr>
          <w:p w14:paraId="4220D563"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0A7068B"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9D2B592" w14:textId="77777777" w:rsidTr="004477A9">
        <w:trPr>
          <w:trHeight w:val="288"/>
        </w:trPr>
        <w:tc>
          <w:tcPr>
            <w:tcW w:w="1296" w:type="dxa"/>
            <w:noWrap/>
            <w:hideMark/>
          </w:tcPr>
          <w:p w14:paraId="3C6C2999"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1C849F59" w14:textId="77777777" w:rsidR="000E2EAE" w:rsidRPr="00195E02" w:rsidRDefault="000E2EAE" w:rsidP="004477A9">
            <w:pPr>
              <w:pStyle w:val="TableText"/>
              <w:ind w:right="720"/>
            </w:pPr>
            <w:r w:rsidRPr="00195E02">
              <w:rPr>
                <w:color w:val="000000"/>
              </w:rPr>
              <w:t>1</w:t>
            </w:r>
          </w:p>
        </w:tc>
        <w:tc>
          <w:tcPr>
            <w:tcW w:w="6480" w:type="dxa"/>
            <w:noWrap/>
            <w:hideMark/>
          </w:tcPr>
          <w:p w14:paraId="26E1E383"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42E1EBAF" w14:textId="77777777" w:rsidR="000E2EAE" w:rsidRPr="00195E02" w:rsidRDefault="000E2EAE" w:rsidP="004477A9">
            <w:pPr>
              <w:pStyle w:val="TableText"/>
              <w:rPr>
                <w:rFonts w:eastAsia="Times New Roman"/>
              </w:rPr>
            </w:pPr>
            <w:r>
              <w:rPr>
                <w:color w:val="000000"/>
              </w:rPr>
              <w:t>−</w:t>
            </w:r>
            <w:r w:rsidRPr="00195E02">
              <w:rPr>
                <w:color w:val="000000"/>
              </w:rPr>
              <w:t>3</w:t>
            </w:r>
          </w:p>
        </w:tc>
        <w:tc>
          <w:tcPr>
            <w:tcW w:w="2016" w:type="dxa"/>
            <w:noWrap/>
            <w:hideMark/>
          </w:tcPr>
          <w:p w14:paraId="701B8345"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6A87E114"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6B8D0C36" w14:textId="77777777" w:rsidTr="004477A9">
        <w:trPr>
          <w:trHeight w:val="288"/>
        </w:trPr>
        <w:tc>
          <w:tcPr>
            <w:tcW w:w="1296" w:type="dxa"/>
            <w:noWrap/>
            <w:hideMark/>
          </w:tcPr>
          <w:p w14:paraId="238CA52A" w14:textId="77777777" w:rsidR="000E2EAE" w:rsidRPr="00195E02" w:rsidRDefault="000E2EAE" w:rsidP="004477A9">
            <w:pPr>
              <w:pStyle w:val="TableText"/>
              <w:ind w:right="288"/>
              <w:rPr>
                <w:rFonts w:eastAsia="Times New Roman"/>
              </w:rPr>
            </w:pPr>
            <w:r w:rsidRPr="00195E02">
              <w:rPr>
                <w:color w:val="000000"/>
              </w:rPr>
              <w:t>78</w:t>
            </w:r>
          </w:p>
        </w:tc>
        <w:tc>
          <w:tcPr>
            <w:tcW w:w="1728" w:type="dxa"/>
          </w:tcPr>
          <w:p w14:paraId="65A9114D" w14:textId="77777777" w:rsidR="000E2EAE" w:rsidRPr="00195E02" w:rsidRDefault="000E2EAE" w:rsidP="004477A9">
            <w:pPr>
              <w:pStyle w:val="TableText"/>
              <w:ind w:right="720"/>
            </w:pPr>
            <w:r w:rsidRPr="00195E02">
              <w:rPr>
                <w:color w:val="000000"/>
              </w:rPr>
              <w:t>1</w:t>
            </w:r>
          </w:p>
        </w:tc>
        <w:tc>
          <w:tcPr>
            <w:tcW w:w="6480" w:type="dxa"/>
            <w:noWrap/>
            <w:hideMark/>
          </w:tcPr>
          <w:p w14:paraId="22099708" w14:textId="77777777" w:rsidR="000E2EAE" w:rsidRPr="00195E02" w:rsidRDefault="000E2EAE" w:rsidP="004477A9">
            <w:pPr>
              <w:pStyle w:val="TableText"/>
              <w:rPr>
                <w:rFonts w:eastAsia="Times New Roman"/>
              </w:rPr>
            </w:pPr>
            <w:r w:rsidRPr="00195E02">
              <w:rPr>
                <w:color w:val="000000"/>
              </w:rPr>
              <w:t>.xxxxxxxxxxxxxxx</w:t>
            </w:r>
          </w:p>
        </w:tc>
        <w:tc>
          <w:tcPr>
            <w:tcW w:w="806" w:type="dxa"/>
            <w:noWrap/>
            <w:hideMark/>
          </w:tcPr>
          <w:p w14:paraId="64F3E280" w14:textId="77777777" w:rsidR="000E2EAE" w:rsidRPr="00195E02" w:rsidRDefault="000E2EAE" w:rsidP="004477A9">
            <w:pPr>
              <w:pStyle w:val="TableText"/>
              <w:rPr>
                <w:rFonts w:eastAsia="Times New Roman"/>
              </w:rPr>
            </w:pPr>
            <w:r>
              <w:rPr>
                <w:color w:val="000000"/>
              </w:rPr>
              <w:t>−</w:t>
            </w:r>
            <w:r w:rsidRPr="00195E02">
              <w:rPr>
                <w:color w:val="000000"/>
              </w:rPr>
              <w:t>3.2</w:t>
            </w:r>
          </w:p>
        </w:tc>
        <w:tc>
          <w:tcPr>
            <w:tcW w:w="2016" w:type="dxa"/>
            <w:noWrap/>
            <w:hideMark/>
          </w:tcPr>
          <w:p w14:paraId="7B45251C"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6AD907E"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0FE1817C" w14:textId="77777777" w:rsidTr="004477A9">
        <w:trPr>
          <w:trHeight w:val="288"/>
        </w:trPr>
        <w:tc>
          <w:tcPr>
            <w:tcW w:w="1296" w:type="dxa"/>
            <w:noWrap/>
            <w:hideMark/>
          </w:tcPr>
          <w:p w14:paraId="1D1A56AD"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167BE36C" w14:textId="77777777" w:rsidR="000E2EAE" w:rsidRPr="00195E02" w:rsidRDefault="000E2EAE" w:rsidP="004477A9">
            <w:pPr>
              <w:pStyle w:val="TableText"/>
              <w:ind w:right="720"/>
            </w:pPr>
            <w:r w:rsidRPr="00195E02">
              <w:rPr>
                <w:color w:val="000000"/>
              </w:rPr>
              <w:t>1</w:t>
            </w:r>
          </w:p>
        </w:tc>
        <w:tc>
          <w:tcPr>
            <w:tcW w:w="6480" w:type="dxa"/>
            <w:noWrap/>
            <w:hideMark/>
          </w:tcPr>
          <w:p w14:paraId="29D05F08"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39DA839C" w14:textId="77777777" w:rsidR="000E2EAE" w:rsidRPr="00195E02" w:rsidRDefault="000E2EAE" w:rsidP="004477A9">
            <w:pPr>
              <w:pStyle w:val="TableText"/>
              <w:rPr>
                <w:rFonts w:eastAsia="Times New Roman"/>
              </w:rPr>
            </w:pPr>
            <w:r>
              <w:rPr>
                <w:color w:val="000000"/>
              </w:rPr>
              <w:t>−</w:t>
            </w:r>
            <w:r w:rsidRPr="00195E02">
              <w:rPr>
                <w:color w:val="000000"/>
              </w:rPr>
              <w:t>3.4</w:t>
            </w:r>
          </w:p>
        </w:tc>
        <w:tc>
          <w:tcPr>
            <w:tcW w:w="2016" w:type="dxa"/>
            <w:noWrap/>
            <w:hideMark/>
          </w:tcPr>
          <w:p w14:paraId="0EF7B903"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50816A8D"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1A45130" w14:textId="77777777" w:rsidTr="004477A9">
        <w:trPr>
          <w:trHeight w:val="288"/>
        </w:trPr>
        <w:tc>
          <w:tcPr>
            <w:tcW w:w="1296" w:type="dxa"/>
            <w:noWrap/>
            <w:hideMark/>
          </w:tcPr>
          <w:p w14:paraId="593138DA"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505EF5FC" w14:textId="77777777" w:rsidR="000E2EAE" w:rsidRPr="00195E02" w:rsidRDefault="000E2EAE" w:rsidP="004477A9">
            <w:pPr>
              <w:pStyle w:val="TableText"/>
              <w:ind w:right="720"/>
            </w:pPr>
            <w:r w:rsidRPr="00195E02">
              <w:rPr>
                <w:color w:val="000000"/>
              </w:rPr>
              <w:t>1</w:t>
            </w:r>
          </w:p>
        </w:tc>
        <w:tc>
          <w:tcPr>
            <w:tcW w:w="6480" w:type="dxa"/>
            <w:noWrap/>
            <w:hideMark/>
          </w:tcPr>
          <w:p w14:paraId="660FA8E0"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01CE7B89" w14:textId="77777777" w:rsidR="000E2EAE" w:rsidRPr="00195E02" w:rsidRDefault="000E2EAE" w:rsidP="004477A9">
            <w:pPr>
              <w:pStyle w:val="TableText"/>
              <w:rPr>
                <w:rFonts w:eastAsia="Times New Roman"/>
              </w:rPr>
            </w:pPr>
            <w:r>
              <w:rPr>
                <w:color w:val="000000"/>
              </w:rPr>
              <w:t>−</w:t>
            </w:r>
            <w:r w:rsidRPr="00195E02">
              <w:rPr>
                <w:color w:val="000000"/>
              </w:rPr>
              <w:t>3.6</w:t>
            </w:r>
          </w:p>
        </w:tc>
        <w:tc>
          <w:tcPr>
            <w:tcW w:w="2016" w:type="dxa"/>
            <w:noWrap/>
            <w:hideMark/>
          </w:tcPr>
          <w:p w14:paraId="6965E84C"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58D87ED"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E65B878" w14:textId="77777777" w:rsidTr="004477A9">
        <w:trPr>
          <w:trHeight w:val="288"/>
        </w:trPr>
        <w:tc>
          <w:tcPr>
            <w:tcW w:w="1296" w:type="dxa"/>
            <w:noWrap/>
            <w:hideMark/>
          </w:tcPr>
          <w:p w14:paraId="37CB59DB"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0F4301F9" w14:textId="77777777" w:rsidR="000E2EAE" w:rsidRPr="00195E02" w:rsidRDefault="000E2EAE" w:rsidP="004477A9">
            <w:pPr>
              <w:pStyle w:val="TableText"/>
              <w:ind w:right="720"/>
            </w:pPr>
            <w:r w:rsidRPr="00195E02">
              <w:rPr>
                <w:color w:val="000000"/>
              </w:rPr>
              <w:t>1</w:t>
            </w:r>
          </w:p>
        </w:tc>
        <w:tc>
          <w:tcPr>
            <w:tcW w:w="6480" w:type="dxa"/>
            <w:noWrap/>
            <w:hideMark/>
          </w:tcPr>
          <w:p w14:paraId="18AF7803"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1E9BDAAB" w14:textId="77777777" w:rsidR="000E2EAE" w:rsidRPr="00195E02" w:rsidRDefault="000E2EAE" w:rsidP="004477A9">
            <w:pPr>
              <w:pStyle w:val="TableText"/>
              <w:rPr>
                <w:rFonts w:eastAsia="Times New Roman"/>
              </w:rPr>
            </w:pPr>
            <w:r>
              <w:rPr>
                <w:color w:val="000000"/>
              </w:rPr>
              <w:t>−</w:t>
            </w:r>
            <w:r w:rsidRPr="00195E02">
              <w:rPr>
                <w:color w:val="000000"/>
              </w:rPr>
              <w:t>3.8</w:t>
            </w:r>
          </w:p>
        </w:tc>
        <w:tc>
          <w:tcPr>
            <w:tcW w:w="2016" w:type="dxa"/>
            <w:noWrap/>
            <w:hideMark/>
          </w:tcPr>
          <w:p w14:paraId="5C2081D9"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662256B8"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9B7789C" w14:textId="77777777" w:rsidTr="004477A9">
        <w:trPr>
          <w:trHeight w:val="288"/>
        </w:trPr>
        <w:tc>
          <w:tcPr>
            <w:tcW w:w="1296" w:type="dxa"/>
            <w:noWrap/>
            <w:hideMark/>
          </w:tcPr>
          <w:p w14:paraId="2F62B574" w14:textId="77777777" w:rsidR="000E2EAE" w:rsidRPr="00195E02" w:rsidRDefault="000E2EAE" w:rsidP="004477A9">
            <w:pPr>
              <w:pStyle w:val="TableText"/>
              <w:ind w:right="288"/>
              <w:rPr>
                <w:rFonts w:eastAsia="Times New Roman"/>
              </w:rPr>
            </w:pPr>
            <w:r w:rsidRPr="00195E02">
              <w:rPr>
                <w:color w:val="000000"/>
              </w:rPr>
              <w:t>148</w:t>
            </w:r>
          </w:p>
        </w:tc>
        <w:tc>
          <w:tcPr>
            <w:tcW w:w="1728" w:type="dxa"/>
          </w:tcPr>
          <w:p w14:paraId="78D7DF28" w14:textId="77777777" w:rsidR="000E2EAE" w:rsidRPr="00195E02" w:rsidRDefault="000E2EAE" w:rsidP="004477A9">
            <w:pPr>
              <w:pStyle w:val="TableText"/>
              <w:ind w:right="720"/>
            </w:pPr>
            <w:r w:rsidRPr="00195E02">
              <w:rPr>
                <w:color w:val="000000"/>
              </w:rPr>
              <w:t>1</w:t>
            </w:r>
          </w:p>
        </w:tc>
        <w:tc>
          <w:tcPr>
            <w:tcW w:w="6480" w:type="dxa"/>
            <w:noWrap/>
            <w:hideMark/>
          </w:tcPr>
          <w:p w14:paraId="0C98EE55" w14:textId="77777777" w:rsidR="000E2EAE" w:rsidRPr="00195E02" w:rsidRDefault="000E2EAE" w:rsidP="004477A9">
            <w:pPr>
              <w:pStyle w:val="TableText"/>
              <w:rPr>
                <w:rFonts w:eastAsia="Times New Roman"/>
              </w:rPr>
            </w:pPr>
            <w:r w:rsidRPr="00195E02">
              <w:rPr>
                <w:color w:val="000000"/>
              </w:rPr>
              <w:t>.xxxxxxxxxxxxxxxxxxxxxxxxxxxxx</w:t>
            </w:r>
          </w:p>
        </w:tc>
        <w:tc>
          <w:tcPr>
            <w:tcW w:w="806" w:type="dxa"/>
            <w:noWrap/>
            <w:hideMark/>
          </w:tcPr>
          <w:p w14:paraId="61FBDC76" w14:textId="77777777" w:rsidR="000E2EAE" w:rsidRPr="00195E02" w:rsidRDefault="000E2EAE" w:rsidP="004477A9">
            <w:pPr>
              <w:pStyle w:val="TableText"/>
              <w:rPr>
                <w:rFonts w:eastAsia="Times New Roman"/>
              </w:rPr>
            </w:pPr>
            <w:r>
              <w:rPr>
                <w:color w:val="000000"/>
              </w:rPr>
              <w:t>−</w:t>
            </w:r>
            <w:r w:rsidRPr="00195E02">
              <w:rPr>
                <w:color w:val="000000"/>
              </w:rPr>
              <w:t>4</w:t>
            </w:r>
          </w:p>
        </w:tc>
        <w:tc>
          <w:tcPr>
            <w:tcW w:w="2016" w:type="dxa"/>
            <w:noWrap/>
            <w:hideMark/>
          </w:tcPr>
          <w:p w14:paraId="164593CE"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643FFC2" w14:textId="77777777" w:rsidR="000E2EAE" w:rsidRPr="00195E02" w:rsidRDefault="000E2EAE" w:rsidP="004477A9">
            <w:pPr>
              <w:pStyle w:val="TableText"/>
              <w:ind w:right="144"/>
              <w:rPr>
                <w:rFonts w:eastAsia="Times New Roman"/>
              </w:rPr>
            </w:pPr>
            <w:r w:rsidRPr="00195E02">
              <w:rPr>
                <w:color w:val="000000"/>
              </w:rPr>
              <w:t>0</w:t>
            </w:r>
          </w:p>
        </w:tc>
      </w:tr>
    </w:tbl>
    <w:p w14:paraId="0E9AEF49" w14:textId="7C926FE7" w:rsidR="000E2EAE" w:rsidRPr="00D05B89" w:rsidRDefault="000E2EAE" w:rsidP="000E2EAE">
      <w:pPr>
        <w:pStyle w:val="Caption"/>
        <w:pageBreakBefore/>
        <w:rPr>
          <w:rFonts w:cs="Arial"/>
          <w:szCs w:val="24"/>
        </w:rPr>
      </w:pPr>
      <w:bookmarkStart w:id="2359" w:name="_Ref128392506"/>
      <w:bookmarkStart w:id="2360" w:name="_Toc133500784"/>
      <w:bookmarkStart w:id="2361" w:name="_Toc160113698"/>
      <w:bookmarkStart w:id="2362" w:name="_Toc193442681"/>
      <w:bookmarkStart w:id="2363" w:name="_Toc222841322"/>
      <w:r w:rsidRPr="00D05B89">
        <w:rPr>
          <w:rFonts w:cs="Arial"/>
          <w:szCs w:val="24"/>
        </w:rPr>
        <w:lastRenderedPageBreak/>
        <w:t>Table 8.C.</w:t>
      </w:r>
      <w:r w:rsidRPr="00D05B89">
        <w:rPr>
          <w:rFonts w:cs="Arial"/>
          <w:szCs w:val="24"/>
        </w:rPr>
        <w:fldChar w:fldCharType="begin"/>
      </w:r>
      <w:r w:rsidRPr="00D05B89">
        <w:rPr>
          <w:rFonts w:cs="Arial"/>
          <w:szCs w:val="24"/>
        </w:rPr>
        <w:instrText xml:space="preserve"> SEQ Table_8.C. \* ARABIC </w:instrText>
      </w:r>
      <w:r w:rsidRPr="00D05B89">
        <w:rPr>
          <w:rFonts w:cs="Arial"/>
          <w:szCs w:val="24"/>
        </w:rPr>
        <w:fldChar w:fldCharType="separate"/>
      </w:r>
      <w:r w:rsidR="00071A86">
        <w:rPr>
          <w:rFonts w:cs="Arial"/>
          <w:noProof/>
          <w:szCs w:val="24"/>
        </w:rPr>
        <w:t>10</w:t>
      </w:r>
      <w:r w:rsidRPr="00D05B89">
        <w:rPr>
          <w:rFonts w:cs="Arial"/>
          <w:noProof/>
          <w:szCs w:val="24"/>
        </w:rPr>
        <w:fldChar w:fldCharType="end"/>
      </w:r>
      <w:bookmarkEnd w:id="2359"/>
      <w:r w:rsidRPr="00D05B89">
        <w:rPr>
          <w:rFonts w:cs="Arial"/>
          <w:szCs w:val="24"/>
        </w:rPr>
        <w:t xml:space="preserve">  Item–Person Map for Grade Two</w:t>
      </w:r>
      <w:bookmarkEnd w:id="2360"/>
      <w:bookmarkEnd w:id="2361"/>
      <w:bookmarkEnd w:id="2362"/>
      <w:bookmarkEnd w:id="2363"/>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0E2EAE" w:rsidRPr="00195E02" w14:paraId="22B201C8" w14:textId="77777777" w:rsidTr="004477A9">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68DA8BAC" w14:textId="77777777" w:rsidR="000E2EAE" w:rsidRPr="00195E02" w:rsidRDefault="000E2EAE" w:rsidP="004477A9">
            <w:pPr>
              <w:spacing w:before="0" w:after="0"/>
              <w:ind w:left="0"/>
              <w:rPr>
                <w:rFonts w:eastAsia="Times New Roman"/>
                <w:b w:val="0"/>
                <w:bCs/>
              </w:rPr>
            </w:pPr>
            <w:r w:rsidRPr="00195E02">
              <w:rPr>
                <w:rFonts w:eastAsia="Times New Roman"/>
                <w:bCs/>
              </w:rPr>
              <w:t>N Students</w:t>
            </w:r>
          </w:p>
        </w:tc>
        <w:tc>
          <w:tcPr>
            <w:tcW w:w="1728" w:type="dxa"/>
          </w:tcPr>
          <w:p w14:paraId="232D429E" w14:textId="77777777" w:rsidR="000E2EAE" w:rsidRPr="00195E02" w:rsidRDefault="000E2EAE" w:rsidP="004477A9">
            <w:pPr>
              <w:spacing w:before="0" w:after="0"/>
              <w:ind w:left="0"/>
              <w:rPr>
                <w:rFonts w:eastAsia="Times New Roman"/>
                <w:b w:val="0"/>
                <w:bCs/>
              </w:rPr>
            </w:pPr>
            <w:r w:rsidRPr="00195E02">
              <w:rPr>
                <w:rFonts w:eastAsia="Times New Roman"/>
                <w:bCs/>
              </w:rPr>
              <w:t>Performance Level</w:t>
            </w:r>
          </w:p>
        </w:tc>
        <w:tc>
          <w:tcPr>
            <w:tcW w:w="6480" w:type="dxa"/>
            <w:hideMark/>
          </w:tcPr>
          <w:p w14:paraId="1A6167EA" w14:textId="77777777" w:rsidR="000E2EAE" w:rsidRPr="00195E02" w:rsidRDefault="000E2EAE" w:rsidP="004477A9">
            <w:pPr>
              <w:spacing w:before="0" w:after="0"/>
              <w:ind w:left="0"/>
              <w:rPr>
                <w:rFonts w:eastAsia="Times New Roman"/>
                <w:b w:val="0"/>
                <w:bCs/>
              </w:rPr>
            </w:pPr>
            <w:r w:rsidRPr="00195E02">
              <w:rPr>
                <w:rFonts w:eastAsia="Times New Roman"/>
                <w:bCs/>
              </w:rPr>
              <w:t>Student Theta Distribution</w:t>
            </w:r>
          </w:p>
        </w:tc>
        <w:tc>
          <w:tcPr>
            <w:tcW w:w="806" w:type="dxa"/>
            <w:hideMark/>
          </w:tcPr>
          <w:p w14:paraId="25DC3E8C" w14:textId="77777777" w:rsidR="000E2EAE" w:rsidRPr="00195E02" w:rsidRDefault="000E2EAE" w:rsidP="004477A9">
            <w:pPr>
              <w:spacing w:before="0" w:after="0"/>
              <w:ind w:left="0"/>
              <w:rPr>
                <w:rFonts w:eastAsia="Times New Roman"/>
                <w:b w:val="0"/>
                <w:bCs/>
              </w:rPr>
            </w:pPr>
            <w:r w:rsidRPr="00195E02">
              <w:rPr>
                <w:rFonts w:eastAsia="Times New Roman"/>
                <w:bCs/>
              </w:rPr>
              <w:t>Logit</w:t>
            </w:r>
          </w:p>
        </w:tc>
        <w:tc>
          <w:tcPr>
            <w:tcW w:w="2016" w:type="dxa"/>
            <w:hideMark/>
          </w:tcPr>
          <w:p w14:paraId="0D583FBA" w14:textId="77777777" w:rsidR="000E2EAE" w:rsidRPr="00195E02" w:rsidRDefault="000E2EAE" w:rsidP="004477A9">
            <w:pPr>
              <w:spacing w:before="0" w:after="0"/>
              <w:ind w:left="0"/>
              <w:rPr>
                <w:rFonts w:eastAsia="Times New Roman"/>
                <w:b w:val="0"/>
                <w:bCs/>
              </w:rPr>
            </w:pPr>
            <w:r w:rsidRPr="00195E02">
              <w:rPr>
                <w:rFonts w:eastAsia="Times New Roman"/>
                <w:bCs/>
              </w:rPr>
              <w:t>Item Domain(s)</w:t>
            </w:r>
          </w:p>
        </w:tc>
        <w:tc>
          <w:tcPr>
            <w:tcW w:w="864" w:type="dxa"/>
            <w:hideMark/>
          </w:tcPr>
          <w:p w14:paraId="0D918543" w14:textId="77777777" w:rsidR="000E2EAE" w:rsidRPr="00195E02" w:rsidRDefault="000E2EAE" w:rsidP="004477A9">
            <w:pPr>
              <w:spacing w:before="0" w:after="0"/>
              <w:ind w:left="0"/>
              <w:rPr>
                <w:rFonts w:eastAsia="Times New Roman"/>
                <w:b w:val="0"/>
                <w:bCs/>
              </w:rPr>
            </w:pPr>
            <w:r w:rsidRPr="00195E02">
              <w:rPr>
                <w:rFonts w:eastAsia="Times New Roman"/>
                <w:bCs/>
              </w:rPr>
              <w:t>N Items</w:t>
            </w:r>
          </w:p>
        </w:tc>
      </w:tr>
      <w:tr w:rsidR="000E2EAE" w:rsidRPr="00195E02" w14:paraId="01F65AEF" w14:textId="77777777" w:rsidTr="004477A9">
        <w:trPr>
          <w:trHeight w:val="288"/>
        </w:trPr>
        <w:tc>
          <w:tcPr>
            <w:tcW w:w="1296" w:type="dxa"/>
            <w:noWrap/>
            <w:hideMark/>
          </w:tcPr>
          <w:p w14:paraId="21FB101A" w14:textId="77777777" w:rsidR="000E2EAE" w:rsidRPr="00195E02" w:rsidRDefault="000E2EAE" w:rsidP="004477A9">
            <w:pPr>
              <w:pStyle w:val="TableText"/>
              <w:ind w:right="288"/>
              <w:rPr>
                <w:rFonts w:eastAsia="Times New Roman"/>
              </w:rPr>
            </w:pPr>
            <w:r w:rsidRPr="00195E02">
              <w:rPr>
                <w:color w:val="000000"/>
              </w:rPr>
              <w:t>14</w:t>
            </w:r>
          </w:p>
        </w:tc>
        <w:tc>
          <w:tcPr>
            <w:tcW w:w="1728" w:type="dxa"/>
          </w:tcPr>
          <w:p w14:paraId="37A582FF" w14:textId="77777777" w:rsidR="000E2EAE" w:rsidRPr="00195E02" w:rsidRDefault="000E2EAE" w:rsidP="004477A9">
            <w:pPr>
              <w:pStyle w:val="TableText"/>
              <w:ind w:right="720"/>
            </w:pPr>
            <w:r w:rsidRPr="00195E02">
              <w:rPr>
                <w:color w:val="000000"/>
              </w:rPr>
              <w:t>3</w:t>
            </w:r>
          </w:p>
        </w:tc>
        <w:tc>
          <w:tcPr>
            <w:tcW w:w="6480" w:type="dxa"/>
            <w:noWrap/>
            <w:hideMark/>
          </w:tcPr>
          <w:p w14:paraId="639F4A66" w14:textId="77777777" w:rsidR="000E2EAE" w:rsidRPr="00195E02" w:rsidRDefault="000E2EAE" w:rsidP="004477A9">
            <w:pPr>
              <w:pStyle w:val="TableText"/>
              <w:rPr>
                <w:rFonts w:eastAsia="Times New Roman"/>
              </w:rPr>
            </w:pPr>
            <w:r w:rsidRPr="00195E02">
              <w:rPr>
                <w:color w:val="000000"/>
              </w:rPr>
              <w:t>.xx</w:t>
            </w:r>
          </w:p>
        </w:tc>
        <w:tc>
          <w:tcPr>
            <w:tcW w:w="806" w:type="dxa"/>
            <w:noWrap/>
            <w:hideMark/>
          </w:tcPr>
          <w:p w14:paraId="70F61C1E" w14:textId="77777777" w:rsidR="000E2EAE" w:rsidRPr="00195E02" w:rsidRDefault="000E2EAE" w:rsidP="004477A9">
            <w:pPr>
              <w:pStyle w:val="TableText"/>
              <w:rPr>
                <w:rFonts w:eastAsia="Times New Roman"/>
              </w:rPr>
            </w:pPr>
            <w:r w:rsidRPr="00195E02">
              <w:rPr>
                <w:color w:val="000000"/>
              </w:rPr>
              <w:t>4</w:t>
            </w:r>
          </w:p>
        </w:tc>
        <w:tc>
          <w:tcPr>
            <w:tcW w:w="2016" w:type="dxa"/>
            <w:noWrap/>
            <w:hideMark/>
          </w:tcPr>
          <w:p w14:paraId="2CA1AEC6"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51BAAFC8"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E38B9F3" w14:textId="77777777" w:rsidTr="004477A9">
        <w:trPr>
          <w:trHeight w:val="288"/>
        </w:trPr>
        <w:tc>
          <w:tcPr>
            <w:tcW w:w="1296" w:type="dxa"/>
            <w:noWrap/>
            <w:hideMark/>
          </w:tcPr>
          <w:p w14:paraId="630B3D0B"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4131AE02" w14:textId="77777777" w:rsidR="000E2EAE" w:rsidRPr="00195E02" w:rsidRDefault="000E2EAE" w:rsidP="004477A9">
            <w:pPr>
              <w:pStyle w:val="TableText"/>
              <w:ind w:right="720"/>
            </w:pPr>
            <w:r w:rsidRPr="00195E02">
              <w:rPr>
                <w:color w:val="000000"/>
              </w:rPr>
              <w:t>3</w:t>
            </w:r>
          </w:p>
        </w:tc>
        <w:tc>
          <w:tcPr>
            <w:tcW w:w="6480" w:type="dxa"/>
            <w:noWrap/>
            <w:hideMark/>
          </w:tcPr>
          <w:p w14:paraId="29ED597F"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118F1DA7" w14:textId="77777777" w:rsidR="000E2EAE" w:rsidRPr="00195E02" w:rsidRDefault="000E2EAE" w:rsidP="004477A9">
            <w:pPr>
              <w:pStyle w:val="TableText"/>
              <w:rPr>
                <w:rFonts w:eastAsia="Times New Roman"/>
              </w:rPr>
            </w:pPr>
            <w:r w:rsidRPr="00195E02">
              <w:rPr>
                <w:color w:val="000000"/>
              </w:rPr>
              <w:t>3.8</w:t>
            </w:r>
          </w:p>
        </w:tc>
        <w:tc>
          <w:tcPr>
            <w:tcW w:w="2016" w:type="dxa"/>
            <w:noWrap/>
            <w:hideMark/>
          </w:tcPr>
          <w:p w14:paraId="3A715234"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86B7A1F"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A34A14D" w14:textId="77777777" w:rsidTr="004477A9">
        <w:trPr>
          <w:trHeight w:val="288"/>
        </w:trPr>
        <w:tc>
          <w:tcPr>
            <w:tcW w:w="1296" w:type="dxa"/>
            <w:noWrap/>
            <w:hideMark/>
          </w:tcPr>
          <w:p w14:paraId="21426C15" w14:textId="77777777" w:rsidR="000E2EAE" w:rsidRPr="00195E02" w:rsidRDefault="000E2EAE" w:rsidP="004477A9">
            <w:pPr>
              <w:pStyle w:val="TableText"/>
              <w:ind w:right="288"/>
              <w:rPr>
                <w:rFonts w:eastAsia="Times New Roman"/>
              </w:rPr>
            </w:pPr>
            <w:r w:rsidRPr="00195E02">
              <w:rPr>
                <w:color w:val="000000"/>
              </w:rPr>
              <w:t>24</w:t>
            </w:r>
          </w:p>
        </w:tc>
        <w:tc>
          <w:tcPr>
            <w:tcW w:w="1728" w:type="dxa"/>
          </w:tcPr>
          <w:p w14:paraId="0C391C14" w14:textId="77777777" w:rsidR="000E2EAE" w:rsidRPr="00195E02" w:rsidRDefault="000E2EAE" w:rsidP="004477A9">
            <w:pPr>
              <w:pStyle w:val="TableText"/>
              <w:ind w:right="720"/>
            </w:pPr>
            <w:r w:rsidRPr="00195E02">
              <w:rPr>
                <w:color w:val="000000"/>
              </w:rPr>
              <w:t>3</w:t>
            </w:r>
          </w:p>
        </w:tc>
        <w:tc>
          <w:tcPr>
            <w:tcW w:w="6480" w:type="dxa"/>
            <w:noWrap/>
            <w:hideMark/>
          </w:tcPr>
          <w:p w14:paraId="05F6D275" w14:textId="77777777" w:rsidR="000E2EAE" w:rsidRPr="00195E02" w:rsidRDefault="000E2EAE" w:rsidP="004477A9">
            <w:pPr>
              <w:pStyle w:val="TableText"/>
              <w:rPr>
                <w:rFonts w:eastAsia="Times New Roman"/>
              </w:rPr>
            </w:pPr>
            <w:r w:rsidRPr="00195E02">
              <w:rPr>
                <w:color w:val="000000"/>
              </w:rPr>
              <w:t>.xxxx</w:t>
            </w:r>
          </w:p>
        </w:tc>
        <w:tc>
          <w:tcPr>
            <w:tcW w:w="806" w:type="dxa"/>
            <w:noWrap/>
            <w:hideMark/>
          </w:tcPr>
          <w:p w14:paraId="68F485E7" w14:textId="77777777" w:rsidR="000E2EAE" w:rsidRPr="00195E02" w:rsidRDefault="000E2EAE" w:rsidP="004477A9">
            <w:pPr>
              <w:pStyle w:val="TableText"/>
              <w:rPr>
                <w:rFonts w:eastAsia="Times New Roman"/>
              </w:rPr>
            </w:pPr>
            <w:r w:rsidRPr="00195E02">
              <w:rPr>
                <w:color w:val="000000"/>
              </w:rPr>
              <w:t>3.6</w:t>
            </w:r>
          </w:p>
        </w:tc>
        <w:tc>
          <w:tcPr>
            <w:tcW w:w="2016" w:type="dxa"/>
            <w:noWrap/>
            <w:hideMark/>
          </w:tcPr>
          <w:p w14:paraId="07C1DFFD"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33BAA40F"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5D90FE26" w14:textId="77777777" w:rsidTr="004477A9">
        <w:trPr>
          <w:trHeight w:val="288"/>
        </w:trPr>
        <w:tc>
          <w:tcPr>
            <w:tcW w:w="1296" w:type="dxa"/>
            <w:noWrap/>
            <w:hideMark/>
          </w:tcPr>
          <w:p w14:paraId="701CD63F"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1D540F79" w14:textId="77777777" w:rsidR="000E2EAE" w:rsidRPr="00195E02" w:rsidRDefault="000E2EAE" w:rsidP="004477A9">
            <w:pPr>
              <w:pStyle w:val="TableText"/>
              <w:ind w:right="720"/>
            </w:pPr>
            <w:r w:rsidRPr="00195E02">
              <w:rPr>
                <w:color w:val="000000"/>
              </w:rPr>
              <w:t>3</w:t>
            </w:r>
          </w:p>
        </w:tc>
        <w:tc>
          <w:tcPr>
            <w:tcW w:w="6480" w:type="dxa"/>
            <w:noWrap/>
            <w:hideMark/>
          </w:tcPr>
          <w:p w14:paraId="3CE24DAE"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50CAD2F1" w14:textId="77777777" w:rsidR="000E2EAE" w:rsidRPr="00195E02" w:rsidRDefault="000E2EAE" w:rsidP="004477A9">
            <w:pPr>
              <w:pStyle w:val="TableText"/>
              <w:rPr>
                <w:rFonts w:eastAsia="Times New Roman"/>
              </w:rPr>
            </w:pPr>
            <w:r w:rsidRPr="00195E02">
              <w:rPr>
                <w:color w:val="000000"/>
              </w:rPr>
              <w:t>3.4</w:t>
            </w:r>
          </w:p>
        </w:tc>
        <w:tc>
          <w:tcPr>
            <w:tcW w:w="2016" w:type="dxa"/>
            <w:noWrap/>
            <w:hideMark/>
          </w:tcPr>
          <w:p w14:paraId="100B5360"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1D8A4BF7"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6ECC549A" w14:textId="77777777" w:rsidTr="004477A9">
        <w:trPr>
          <w:trHeight w:val="288"/>
        </w:trPr>
        <w:tc>
          <w:tcPr>
            <w:tcW w:w="1296" w:type="dxa"/>
            <w:noWrap/>
            <w:hideMark/>
          </w:tcPr>
          <w:p w14:paraId="1E72D338"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361DD5E6" w14:textId="77777777" w:rsidR="000E2EAE" w:rsidRPr="00195E02" w:rsidRDefault="000E2EAE" w:rsidP="004477A9">
            <w:pPr>
              <w:pStyle w:val="TableText"/>
              <w:ind w:right="720"/>
            </w:pPr>
            <w:r w:rsidRPr="00195E02">
              <w:rPr>
                <w:color w:val="000000"/>
              </w:rPr>
              <w:t>3</w:t>
            </w:r>
          </w:p>
        </w:tc>
        <w:tc>
          <w:tcPr>
            <w:tcW w:w="6480" w:type="dxa"/>
            <w:noWrap/>
            <w:hideMark/>
          </w:tcPr>
          <w:p w14:paraId="31A3A821"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6E75D014" w14:textId="77777777" w:rsidR="000E2EAE" w:rsidRPr="00195E02" w:rsidRDefault="000E2EAE" w:rsidP="004477A9">
            <w:pPr>
              <w:pStyle w:val="TableText"/>
              <w:rPr>
                <w:rFonts w:eastAsia="Times New Roman"/>
              </w:rPr>
            </w:pPr>
            <w:r w:rsidRPr="00195E02">
              <w:rPr>
                <w:color w:val="000000"/>
              </w:rPr>
              <w:t>3.2</w:t>
            </w:r>
          </w:p>
        </w:tc>
        <w:tc>
          <w:tcPr>
            <w:tcW w:w="2016" w:type="dxa"/>
            <w:noWrap/>
            <w:hideMark/>
          </w:tcPr>
          <w:p w14:paraId="38BC8428"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3326B3CB"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5484963" w14:textId="77777777" w:rsidTr="004477A9">
        <w:trPr>
          <w:trHeight w:val="288"/>
        </w:trPr>
        <w:tc>
          <w:tcPr>
            <w:tcW w:w="1296" w:type="dxa"/>
            <w:noWrap/>
            <w:hideMark/>
          </w:tcPr>
          <w:p w14:paraId="2FD67A54"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521FAF06" w14:textId="77777777" w:rsidR="000E2EAE" w:rsidRPr="00195E02" w:rsidRDefault="000E2EAE" w:rsidP="004477A9">
            <w:pPr>
              <w:pStyle w:val="TableText"/>
              <w:ind w:right="720"/>
            </w:pPr>
            <w:r w:rsidRPr="00195E02">
              <w:rPr>
                <w:color w:val="000000"/>
              </w:rPr>
              <w:t>3</w:t>
            </w:r>
          </w:p>
        </w:tc>
        <w:tc>
          <w:tcPr>
            <w:tcW w:w="6480" w:type="dxa"/>
            <w:noWrap/>
            <w:hideMark/>
          </w:tcPr>
          <w:p w14:paraId="248A5019"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692F9D88" w14:textId="77777777" w:rsidR="000E2EAE" w:rsidRPr="00195E02" w:rsidRDefault="000E2EAE" w:rsidP="004477A9">
            <w:pPr>
              <w:pStyle w:val="TableText"/>
              <w:rPr>
                <w:rFonts w:eastAsia="Times New Roman"/>
              </w:rPr>
            </w:pPr>
            <w:r w:rsidRPr="00195E02">
              <w:rPr>
                <w:color w:val="000000"/>
              </w:rPr>
              <w:t>3</w:t>
            </w:r>
          </w:p>
        </w:tc>
        <w:tc>
          <w:tcPr>
            <w:tcW w:w="2016" w:type="dxa"/>
            <w:noWrap/>
            <w:hideMark/>
          </w:tcPr>
          <w:p w14:paraId="62BB4B10"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63B8ACA"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A7E292E" w14:textId="77777777" w:rsidTr="004477A9">
        <w:trPr>
          <w:trHeight w:val="288"/>
        </w:trPr>
        <w:tc>
          <w:tcPr>
            <w:tcW w:w="1296" w:type="dxa"/>
            <w:noWrap/>
            <w:hideMark/>
          </w:tcPr>
          <w:p w14:paraId="71344B48" w14:textId="77777777" w:rsidR="000E2EAE" w:rsidRPr="00195E02" w:rsidRDefault="000E2EAE" w:rsidP="004477A9">
            <w:pPr>
              <w:pStyle w:val="TableText"/>
              <w:ind w:right="288"/>
              <w:rPr>
                <w:rFonts w:eastAsia="Times New Roman"/>
              </w:rPr>
            </w:pPr>
            <w:r w:rsidRPr="00195E02">
              <w:rPr>
                <w:color w:val="000000"/>
              </w:rPr>
              <w:t>32</w:t>
            </w:r>
          </w:p>
        </w:tc>
        <w:tc>
          <w:tcPr>
            <w:tcW w:w="1728" w:type="dxa"/>
          </w:tcPr>
          <w:p w14:paraId="7E38EDC8" w14:textId="77777777" w:rsidR="000E2EAE" w:rsidRPr="00195E02" w:rsidRDefault="000E2EAE" w:rsidP="004477A9">
            <w:pPr>
              <w:pStyle w:val="TableText"/>
              <w:ind w:right="720"/>
            </w:pPr>
            <w:r w:rsidRPr="00195E02">
              <w:rPr>
                <w:color w:val="000000"/>
              </w:rPr>
              <w:t>3</w:t>
            </w:r>
          </w:p>
        </w:tc>
        <w:tc>
          <w:tcPr>
            <w:tcW w:w="6480" w:type="dxa"/>
            <w:noWrap/>
            <w:hideMark/>
          </w:tcPr>
          <w:p w14:paraId="69070FC2" w14:textId="77777777" w:rsidR="000E2EAE" w:rsidRPr="00195E02" w:rsidRDefault="000E2EAE" w:rsidP="004477A9">
            <w:pPr>
              <w:pStyle w:val="TableText"/>
              <w:rPr>
                <w:rFonts w:eastAsia="Times New Roman"/>
              </w:rPr>
            </w:pPr>
            <w:r w:rsidRPr="00195E02">
              <w:rPr>
                <w:color w:val="000000"/>
              </w:rPr>
              <w:t>.xxxxxx</w:t>
            </w:r>
          </w:p>
        </w:tc>
        <w:tc>
          <w:tcPr>
            <w:tcW w:w="806" w:type="dxa"/>
            <w:noWrap/>
            <w:hideMark/>
          </w:tcPr>
          <w:p w14:paraId="4EF47A4A" w14:textId="77777777" w:rsidR="000E2EAE" w:rsidRPr="00195E02" w:rsidRDefault="000E2EAE" w:rsidP="004477A9">
            <w:pPr>
              <w:pStyle w:val="TableText"/>
              <w:rPr>
                <w:rFonts w:eastAsia="Times New Roman"/>
              </w:rPr>
            </w:pPr>
            <w:r w:rsidRPr="00195E02">
              <w:rPr>
                <w:color w:val="000000"/>
              </w:rPr>
              <w:t>2.8</w:t>
            </w:r>
          </w:p>
        </w:tc>
        <w:tc>
          <w:tcPr>
            <w:tcW w:w="2016" w:type="dxa"/>
            <w:noWrap/>
            <w:hideMark/>
          </w:tcPr>
          <w:p w14:paraId="1404498B"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386191D"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54A85037" w14:textId="77777777" w:rsidTr="004477A9">
        <w:trPr>
          <w:trHeight w:val="288"/>
        </w:trPr>
        <w:tc>
          <w:tcPr>
            <w:tcW w:w="1296" w:type="dxa"/>
            <w:noWrap/>
            <w:hideMark/>
          </w:tcPr>
          <w:p w14:paraId="64FE93AA"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1573C551" w14:textId="77777777" w:rsidR="000E2EAE" w:rsidRPr="00195E02" w:rsidRDefault="000E2EAE" w:rsidP="004477A9">
            <w:pPr>
              <w:pStyle w:val="TableText"/>
              <w:ind w:right="720"/>
            </w:pPr>
            <w:r w:rsidRPr="00195E02">
              <w:rPr>
                <w:color w:val="000000"/>
              </w:rPr>
              <w:t>3</w:t>
            </w:r>
          </w:p>
        </w:tc>
        <w:tc>
          <w:tcPr>
            <w:tcW w:w="6480" w:type="dxa"/>
            <w:noWrap/>
            <w:hideMark/>
          </w:tcPr>
          <w:p w14:paraId="15655EC3"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6CF12A5D" w14:textId="77777777" w:rsidR="000E2EAE" w:rsidRPr="00195E02" w:rsidRDefault="000E2EAE" w:rsidP="004477A9">
            <w:pPr>
              <w:pStyle w:val="TableText"/>
              <w:rPr>
                <w:rFonts w:eastAsia="Times New Roman"/>
              </w:rPr>
            </w:pPr>
            <w:r w:rsidRPr="00195E02">
              <w:rPr>
                <w:color w:val="000000"/>
              </w:rPr>
              <w:t>2.6</w:t>
            </w:r>
          </w:p>
        </w:tc>
        <w:tc>
          <w:tcPr>
            <w:tcW w:w="2016" w:type="dxa"/>
            <w:noWrap/>
            <w:hideMark/>
          </w:tcPr>
          <w:p w14:paraId="7AF33595"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5F5B8273"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1CDDEC1" w14:textId="77777777" w:rsidTr="004477A9">
        <w:trPr>
          <w:trHeight w:val="288"/>
        </w:trPr>
        <w:tc>
          <w:tcPr>
            <w:tcW w:w="1296" w:type="dxa"/>
            <w:noWrap/>
            <w:hideMark/>
          </w:tcPr>
          <w:p w14:paraId="581A3109" w14:textId="77777777" w:rsidR="000E2EAE" w:rsidRPr="00195E02" w:rsidRDefault="000E2EAE" w:rsidP="004477A9">
            <w:pPr>
              <w:pStyle w:val="TableText"/>
              <w:ind w:right="288"/>
              <w:rPr>
                <w:rFonts w:eastAsia="Times New Roman"/>
              </w:rPr>
            </w:pPr>
            <w:r w:rsidRPr="00195E02">
              <w:rPr>
                <w:color w:val="000000"/>
              </w:rPr>
              <w:t>30</w:t>
            </w:r>
          </w:p>
        </w:tc>
        <w:tc>
          <w:tcPr>
            <w:tcW w:w="1728" w:type="dxa"/>
          </w:tcPr>
          <w:p w14:paraId="7FD8050D" w14:textId="77777777" w:rsidR="000E2EAE" w:rsidRPr="00195E02" w:rsidRDefault="000E2EAE" w:rsidP="004477A9">
            <w:pPr>
              <w:pStyle w:val="TableText"/>
              <w:ind w:right="720"/>
            </w:pPr>
            <w:r w:rsidRPr="00195E02">
              <w:rPr>
                <w:color w:val="000000"/>
              </w:rPr>
              <w:t>3</w:t>
            </w:r>
          </w:p>
        </w:tc>
        <w:tc>
          <w:tcPr>
            <w:tcW w:w="6480" w:type="dxa"/>
            <w:noWrap/>
            <w:hideMark/>
          </w:tcPr>
          <w:p w14:paraId="1D46BB50" w14:textId="77777777" w:rsidR="000E2EAE" w:rsidRPr="00195E02" w:rsidRDefault="000E2EAE" w:rsidP="004477A9">
            <w:pPr>
              <w:pStyle w:val="TableText"/>
              <w:rPr>
                <w:rFonts w:eastAsia="Times New Roman"/>
              </w:rPr>
            </w:pPr>
            <w:r w:rsidRPr="00195E02">
              <w:rPr>
                <w:color w:val="000000"/>
              </w:rPr>
              <w:t>xxxxxx</w:t>
            </w:r>
          </w:p>
        </w:tc>
        <w:tc>
          <w:tcPr>
            <w:tcW w:w="806" w:type="dxa"/>
            <w:noWrap/>
            <w:hideMark/>
          </w:tcPr>
          <w:p w14:paraId="3D8C9BA4" w14:textId="77777777" w:rsidR="000E2EAE" w:rsidRPr="00195E02" w:rsidRDefault="000E2EAE" w:rsidP="004477A9">
            <w:pPr>
              <w:pStyle w:val="TableText"/>
              <w:rPr>
                <w:rFonts w:eastAsia="Times New Roman"/>
              </w:rPr>
            </w:pPr>
            <w:r w:rsidRPr="00195E02">
              <w:rPr>
                <w:color w:val="000000"/>
              </w:rPr>
              <w:t>2.4</w:t>
            </w:r>
          </w:p>
        </w:tc>
        <w:tc>
          <w:tcPr>
            <w:tcW w:w="2016" w:type="dxa"/>
            <w:noWrap/>
            <w:hideMark/>
          </w:tcPr>
          <w:p w14:paraId="563BC987"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EAF2FE9"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004583FE" w14:textId="77777777" w:rsidTr="004477A9">
        <w:trPr>
          <w:trHeight w:val="288"/>
        </w:trPr>
        <w:tc>
          <w:tcPr>
            <w:tcW w:w="1296" w:type="dxa"/>
            <w:noWrap/>
            <w:hideMark/>
          </w:tcPr>
          <w:p w14:paraId="41E7552D"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62BB68A0" w14:textId="77777777" w:rsidR="000E2EAE" w:rsidRPr="00195E02" w:rsidRDefault="000E2EAE" w:rsidP="004477A9">
            <w:pPr>
              <w:pStyle w:val="TableText"/>
              <w:ind w:right="720"/>
            </w:pPr>
            <w:r w:rsidRPr="00195E02">
              <w:rPr>
                <w:color w:val="000000"/>
              </w:rPr>
              <w:t>3</w:t>
            </w:r>
          </w:p>
        </w:tc>
        <w:tc>
          <w:tcPr>
            <w:tcW w:w="6480" w:type="dxa"/>
            <w:noWrap/>
            <w:hideMark/>
          </w:tcPr>
          <w:p w14:paraId="4AA9B4B1"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6B85B9B9" w14:textId="77777777" w:rsidR="000E2EAE" w:rsidRPr="00195E02" w:rsidRDefault="000E2EAE" w:rsidP="004477A9">
            <w:pPr>
              <w:pStyle w:val="TableText"/>
              <w:rPr>
                <w:rFonts w:eastAsia="Times New Roman"/>
              </w:rPr>
            </w:pPr>
            <w:r w:rsidRPr="00195E02">
              <w:rPr>
                <w:color w:val="000000"/>
              </w:rPr>
              <w:t>2.2</w:t>
            </w:r>
          </w:p>
        </w:tc>
        <w:tc>
          <w:tcPr>
            <w:tcW w:w="2016" w:type="dxa"/>
            <w:noWrap/>
            <w:hideMark/>
          </w:tcPr>
          <w:p w14:paraId="0432DCBB"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E4AA26A"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15F3D1A" w14:textId="77777777" w:rsidTr="004477A9">
        <w:trPr>
          <w:trHeight w:val="288"/>
        </w:trPr>
        <w:tc>
          <w:tcPr>
            <w:tcW w:w="1296" w:type="dxa"/>
            <w:noWrap/>
            <w:hideMark/>
          </w:tcPr>
          <w:p w14:paraId="05E565B1" w14:textId="77777777" w:rsidR="000E2EAE" w:rsidRPr="00195E02" w:rsidRDefault="000E2EAE" w:rsidP="004477A9">
            <w:pPr>
              <w:pStyle w:val="TableText"/>
              <w:ind w:right="288"/>
              <w:rPr>
                <w:rFonts w:eastAsia="Times New Roman"/>
              </w:rPr>
            </w:pPr>
            <w:r w:rsidRPr="00195E02">
              <w:rPr>
                <w:color w:val="000000"/>
              </w:rPr>
              <w:t>41</w:t>
            </w:r>
          </w:p>
        </w:tc>
        <w:tc>
          <w:tcPr>
            <w:tcW w:w="1728" w:type="dxa"/>
          </w:tcPr>
          <w:p w14:paraId="4C7AF68B" w14:textId="77777777" w:rsidR="000E2EAE" w:rsidRPr="00195E02" w:rsidRDefault="000E2EAE" w:rsidP="004477A9">
            <w:pPr>
              <w:pStyle w:val="TableText"/>
              <w:ind w:right="720"/>
            </w:pPr>
            <w:r w:rsidRPr="00195E02">
              <w:rPr>
                <w:color w:val="000000"/>
              </w:rPr>
              <w:t>3</w:t>
            </w:r>
          </w:p>
        </w:tc>
        <w:tc>
          <w:tcPr>
            <w:tcW w:w="6480" w:type="dxa"/>
            <w:noWrap/>
            <w:hideMark/>
          </w:tcPr>
          <w:p w14:paraId="24510009" w14:textId="77777777" w:rsidR="000E2EAE" w:rsidRPr="00195E02" w:rsidRDefault="000E2EAE" w:rsidP="004477A9">
            <w:pPr>
              <w:pStyle w:val="TableText"/>
              <w:rPr>
                <w:rFonts w:eastAsia="Times New Roman"/>
              </w:rPr>
            </w:pPr>
            <w:r w:rsidRPr="00195E02">
              <w:rPr>
                <w:color w:val="000000"/>
              </w:rPr>
              <w:t>.xxxxxxxx</w:t>
            </w:r>
          </w:p>
        </w:tc>
        <w:tc>
          <w:tcPr>
            <w:tcW w:w="806" w:type="dxa"/>
            <w:noWrap/>
            <w:hideMark/>
          </w:tcPr>
          <w:p w14:paraId="527B1C2E" w14:textId="77777777" w:rsidR="000E2EAE" w:rsidRPr="00195E02" w:rsidRDefault="000E2EAE" w:rsidP="004477A9">
            <w:pPr>
              <w:pStyle w:val="TableText"/>
              <w:rPr>
                <w:rFonts w:eastAsia="Times New Roman"/>
              </w:rPr>
            </w:pPr>
            <w:r w:rsidRPr="00195E02">
              <w:rPr>
                <w:color w:val="000000"/>
              </w:rPr>
              <w:t>2</w:t>
            </w:r>
          </w:p>
        </w:tc>
        <w:tc>
          <w:tcPr>
            <w:tcW w:w="2016" w:type="dxa"/>
            <w:noWrap/>
            <w:hideMark/>
          </w:tcPr>
          <w:p w14:paraId="57F4F26B" w14:textId="77777777" w:rsidR="000E2EAE" w:rsidRPr="00195E02" w:rsidRDefault="000E2EAE" w:rsidP="004477A9">
            <w:pPr>
              <w:pStyle w:val="TableText"/>
              <w:jc w:val="left"/>
              <w:rPr>
                <w:rFonts w:eastAsia="Times New Roman"/>
              </w:rPr>
            </w:pPr>
            <w:r w:rsidRPr="00195E02">
              <w:rPr>
                <w:color w:val="000000"/>
              </w:rPr>
              <w:t>E</w:t>
            </w:r>
          </w:p>
        </w:tc>
        <w:tc>
          <w:tcPr>
            <w:tcW w:w="864" w:type="dxa"/>
            <w:noWrap/>
            <w:hideMark/>
          </w:tcPr>
          <w:p w14:paraId="6B04C750"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46D237F2" w14:textId="77777777" w:rsidTr="004477A9">
        <w:trPr>
          <w:trHeight w:val="288"/>
        </w:trPr>
        <w:tc>
          <w:tcPr>
            <w:tcW w:w="1296" w:type="dxa"/>
            <w:noWrap/>
            <w:hideMark/>
          </w:tcPr>
          <w:p w14:paraId="2DB7DDCC" w14:textId="77777777" w:rsidR="000E2EAE" w:rsidRPr="00195E02" w:rsidRDefault="000E2EAE" w:rsidP="004477A9">
            <w:pPr>
              <w:pStyle w:val="TableText"/>
              <w:ind w:right="288"/>
              <w:rPr>
                <w:rFonts w:eastAsia="Times New Roman"/>
              </w:rPr>
            </w:pPr>
            <w:r w:rsidRPr="00195E02">
              <w:rPr>
                <w:color w:val="000000"/>
              </w:rPr>
              <w:t>44</w:t>
            </w:r>
          </w:p>
        </w:tc>
        <w:tc>
          <w:tcPr>
            <w:tcW w:w="1728" w:type="dxa"/>
          </w:tcPr>
          <w:p w14:paraId="01C49C4D" w14:textId="77777777" w:rsidR="000E2EAE" w:rsidRPr="00195E02" w:rsidRDefault="000E2EAE" w:rsidP="004477A9">
            <w:pPr>
              <w:pStyle w:val="TableText"/>
              <w:ind w:right="720"/>
            </w:pPr>
            <w:r w:rsidRPr="00195E02">
              <w:rPr>
                <w:color w:val="000000"/>
              </w:rPr>
              <w:t>3</w:t>
            </w:r>
          </w:p>
        </w:tc>
        <w:tc>
          <w:tcPr>
            <w:tcW w:w="6480" w:type="dxa"/>
            <w:noWrap/>
            <w:hideMark/>
          </w:tcPr>
          <w:p w14:paraId="6EACEA7F" w14:textId="77777777" w:rsidR="000E2EAE" w:rsidRPr="00195E02" w:rsidRDefault="000E2EAE" w:rsidP="004477A9">
            <w:pPr>
              <w:pStyle w:val="TableText"/>
              <w:rPr>
                <w:rFonts w:eastAsia="Times New Roman"/>
              </w:rPr>
            </w:pPr>
            <w:r w:rsidRPr="00195E02">
              <w:rPr>
                <w:color w:val="000000"/>
              </w:rPr>
              <w:t>.xxxxxxxx</w:t>
            </w:r>
          </w:p>
        </w:tc>
        <w:tc>
          <w:tcPr>
            <w:tcW w:w="806" w:type="dxa"/>
            <w:noWrap/>
            <w:hideMark/>
          </w:tcPr>
          <w:p w14:paraId="7AACF0A3" w14:textId="77777777" w:rsidR="000E2EAE" w:rsidRPr="00195E02" w:rsidRDefault="000E2EAE" w:rsidP="004477A9">
            <w:pPr>
              <w:pStyle w:val="TableText"/>
              <w:rPr>
                <w:rFonts w:eastAsia="Times New Roman"/>
              </w:rPr>
            </w:pPr>
            <w:r w:rsidRPr="00195E02">
              <w:rPr>
                <w:color w:val="000000"/>
              </w:rPr>
              <w:t>1.8</w:t>
            </w:r>
          </w:p>
        </w:tc>
        <w:tc>
          <w:tcPr>
            <w:tcW w:w="2016" w:type="dxa"/>
            <w:noWrap/>
            <w:hideMark/>
          </w:tcPr>
          <w:p w14:paraId="5798A0B6"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155A5DEE"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A17C4A2" w14:textId="77777777" w:rsidTr="004477A9">
        <w:trPr>
          <w:trHeight w:val="288"/>
        </w:trPr>
        <w:tc>
          <w:tcPr>
            <w:tcW w:w="1296" w:type="dxa"/>
            <w:tcBorders>
              <w:bottom w:val="nil"/>
            </w:tcBorders>
            <w:noWrap/>
            <w:hideMark/>
          </w:tcPr>
          <w:p w14:paraId="09B91982" w14:textId="77777777" w:rsidR="000E2EAE" w:rsidRPr="00195E02" w:rsidRDefault="000E2EAE" w:rsidP="004477A9">
            <w:pPr>
              <w:pStyle w:val="TableText"/>
              <w:ind w:right="288"/>
              <w:rPr>
                <w:rFonts w:eastAsia="Times New Roman"/>
              </w:rPr>
            </w:pPr>
            <w:r w:rsidRPr="00195E02">
              <w:rPr>
                <w:color w:val="000000"/>
              </w:rPr>
              <w:t>46</w:t>
            </w:r>
          </w:p>
        </w:tc>
        <w:tc>
          <w:tcPr>
            <w:tcW w:w="1728" w:type="dxa"/>
            <w:tcBorders>
              <w:bottom w:val="nil"/>
            </w:tcBorders>
          </w:tcPr>
          <w:p w14:paraId="1D14347F" w14:textId="77777777" w:rsidR="000E2EAE" w:rsidRPr="00195E02" w:rsidRDefault="000E2EAE" w:rsidP="004477A9">
            <w:pPr>
              <w:pStyle w:val="TableText"/>
              <w:ind w:right="720"/>
            </w:pPr>
            <w:r w:rsidRPr="00195E02">
              <w:rPr>
                <w:color w:val="000000"/>
              </w:rPr>
              <w:t>3</w:t>
            </w:r>
          </w:p>
        </w:tc>
        <w:tc>
          <w:tcPr>
            <w:tcW w:w="6480" w:type="dxa"/>
            <w:tcBorders>
              <w:bottom w:val="nil"/>
            </w:tcBorders>
            <w:noWrap/>
            <w:hideMark/>
          </w:tcPr>
          <w:p w14:paraId="2B2E9C51" w14:textId="77777777" w:rsidR="000E2EAE" w:rsidRPr="00195E02" w:rsidRDefault="000E2EAE" w:rsidP="004477A9">
            <w:pPr>
              <w:pStyle w:val="TableText"/>
              <w:rPr>
                <w:rFonts w:eastAsia="Times New Roman"/>
              </w:rPr>
            </w:pPr>
            <w:r w:rsidRPr="00195E02">
              <w:rPr>
                <w:color w:val="000000"/>
              </w:rPr>
              <w:t>.xxxxxxxxx</w:t>
            </w:r>
          </w:p>
        </w:tc>
        <w:tc>
          <w:tcPr>
            <w:tcW w:w="806" w:type="dxa"/>
            <w:tcBorders>
              <w:bottom w:val="nil"/>
            </w:tcBorders>
            <w:noWrap/>
            <w:hideMark/>
          </w:tcPr>
          <w:p w14:paraId="362FA166" w14:textId="77777777" w:rsidR="000E2EAE" w:rsidRPr="00195E02" w:rsidRDefault="000E2EAE" w:rsidP="004477A9">
            <w:pPr>
              <w:pStyle w:val="TableText"/>
              <w:rPr>
                <w:rFonts w:eastAsia="Times New Roman"/>
              </w:rPr>
            </w:pPr>
            <w:r w:rsidRPr="00195E02">
              <w:rPr>
                <w:color w:val="000000"/>
              </w:rPr>
              <w:t>1.6</w:t>
            </w:r>
          </w:p>
        </w:tc>
        <w:tc>
          <w:tcPr>
            <w:tcW w:w="2016" w:type="dxa"/>
            <w:tcBorders>
              <w:bottom w:val="nil"/>
            </w:tcBorders>
            <w:noWrap/>
            <w:hideMark/>
          </w:tcPr>
          <w:p w14:paraId="5C4F94F4" w14:textId="77777777" w:rsidR="000E2EAE" w:rsidRPr="00195E02" w:rsidRDefault="000E2EAE" w:rsidP="004477A9">
            <w:pPr>
              <w:pStyle w:val="TableText"/>
              <w:jc w:val="left"/>
              <w:rPr>
                <w:rFonts w:eastAsia="Times New Roman"/>
              </w:rPr>
            </w:pPr>
            <w:r w:rsidRPr="00195E02">
              <w:rPr>
                <w:color w:val="000000"/>
              </w:rPr>
              <w:t>-</w:t>
            </w:r>
          </w:p>
        </w:tc>
        <w:tc>
          <w:tcPr>
            <w:tcW w:w="864" w:type="dxa"/>
            <w:tcBorders>
              <w:bottom w:val="nil"/>
            </w:tcBorders>
            <w:noWrap/>
            <w:hideMark/>
          </w:tcPr>
          <w:p w14:paraId="741238BE"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6479C84" w14:textId="77777777" w:rsidTr="004477A9">
        <w:trPr>
          <w:trHeight w:val="288"/>
        </w:trPr>
        <w:tc>
          <w:tcPr>
            <w:tcW w:w="1296" w:type="dxa"/>
            <w:tcBorders>
              <w:top w:val="nil"/>
              <w:bottom w:val="dashSmallGap" w:sz="12" w:space="0" w:color="auto"/>
            </w:tcBorders>
            <w:noWrap/>
            <w:hideMark/>
          </w:tcPr>
          <w:p w14:paraId="7CDF858A" w14:textId="77777777" w:rsidR="000E2EAE" w:rsidRPr="00195E02" w:rsidRDefault="000E2EAE" w:rsidP="004477A9">
            <w:pPr>
              <w:pStyle w:val="TableText"/>
              <w:ind w:right="288"/>
              <w:rPr>
                <w:rFonts w:eastAsia="Times New Roman"/>
              </w:rPr>
            </w:pPr>
            <w:r w:rsidRPr="00195E02">
              <w:rPr>
                <w:color w:val="000000"/>
              </w:rPr>
              <w:t>53</w:t>
            </w:r>
          </w:p>
        </w:tc>
        <w:tc>
          <w:tcPr>
            <w:tcW w:w="1728" w:type="dxa"/>
            <w:tcBorders>
              <w:top w:val="nil"/>
              <w:bottom w:val="dashSmallGap" w:sz="12" w:space="0" w:color="auto"/>
            </w:tcBorders>
          </w:tcPr>
          <w:p w14:paraId="261307BB" w14:textId="77777777" w:rsidR="000E2EAE" w:rsidRPr="00195E02" w:rsidRDefault="000E2EAE" w:rsidP="004477A9">
            <w:pPr>
              <w:pStyle w:val="TableText"/>
              <w:ind w:right="720"/>
            </w:pPr>
            <w:r w:rsidRPr="00195E02">
              <w:rPr>
                <w:color w:val="000000"/>
              </w:rPr>
              <w:t>3</w:t>
            </w:r>
          </w:p>
        </w:tc>
        <w:tc>
          <w:tcPr>
            <w:tcW w:w="6480" w:type="dxa"/>
            <w:tcBorders>
              <w:top w:val="nil"/>
              <w:bottom w:val="dashSmallGap" w:sz="12" w:space="0" w:color="auto"/>
            </w:tcBorders>
            <w:noWrap/>
            <w:hideMark/>
          </w:tcPr>
          <w:p w14:paraId="431C4981" w14:textId="77777777" w:rsidR="000E2EAE" w:rsidRPr="00195E02" w:rsidRDefault="000E2EAE" w:rsidP="004477A9">
            <w:pPr>
              <w:pStyle w:val="TableText"/>
              <w:rPr>
                <w:rFonts w:eastAsia="Times New Roman"/>
              </w:rPr>
            </w:pPr>
            <w:r w:rsidRPr="00195E02">
              <w:rPr>
                <w:color w:val="000000"/>
              </w:rPr>
              <w:t>.xxxxxxxxxx</w:t>
            </w:r>
          </w:p>
        </w:tc>
        <w:tc>
          <w:tcPr>
            <w:tcW w:w="806" w:type="dxa"/>
            <w:tcBorders>
              <w:top w:val="nil"/>
              <w:bottom w:val="dashSmallGap" w:sz="12" w:space="0" w:color="auto"/>
            </w:tcBorders>
            <w:noWrap/>
            <w:hideMark/>
          </w:tcPr>
          <w:p w14:paraId="2F3CB906" w14:textId="77777777" w:rsidR="000E2EAE" w:rsidRPr="00195E02" w:rsidRDefault="000E2EAE" w:rsidP="004477A9">
            <w:pPr>
              <w:pStyle w:val="TableText"/>
              <w:rPr>
                <w:rFonts w:eastAsia="Times New Roman"/>
              </w:rPr>
            </w:pPr>
            <w:r w:rsidRPr="00195E02">
              <w:rPr>
                <w:color w:val="000000"/>
              </w:rPr>
              <w:t>1.4</w:t>
            </w:r>
          </w:p>
        </w:tc>
        <w:tc>
          <w:tcPr>
            <w:tcW w:w="2016" w:type="dxa"/>
            <w:tcBorders>
              <w:top w:val="nil"/>
              <w:bottom w:val="dashSmallGap" w:sz="12" w:space="0" w:color="auto"/>
            </w:tcBorders>
            <w:noWrap/>
            <w:hideMark/>
          </w:tcPr>
          <w:p w14:paraId="4792E8E1" w14:textId="77777777" w:rsidR="000E2EAE" w:rsidRPr="00195E02" w:rsidRDefault="000E2EAE" w:rsidP="004477A9">
            <w:pPr>
              <w:pStyle w:val="TableText"/>
              <w:jc w:val="left"/>
              <w:rPr>
                <w:rFonts w:eastAsia="Times New Roman"/>
              </w:rPr>
            </w:pPr>
            <w:r w:rsidRPr="00195E02">
              <w:rPr>
                <w:color w:val="000000"/>
              </w:rPr>
              <w:t>-</w:t>
            </w:r>
          </w:p>
        </w:tc>
        <w:tc>
          <w:tcPr>
            <w:tcW w:w="864" w:type="dxa"/>
            <w:tcBorders>
              <w:top w:val="nil"/>
              <w:bottom w:val="dashSmallGap" w:sz="12" w:space="0" w:color="auto"/>
            </w:tcBorders>
            <w:noWrap/>
            <w:hideMark/>
          </w:tcPr>
          <w:p w14:paraId="69FCE770"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9404AD8" w14:textId="77777777" w:rsidTr="004477A9">
        <w:trPr>
          <w:trHeight w:val="288"/>
        </w:trPr>
        <w:tc>
          <w:tcPr>
            <w:tcW w:w="1296" w:type="dxa"/>
            <w:tcBorders>
              <w:top w:val="dashSmallGap" w:sz="12" w:space="0" w:color="auto"/>
            </w:tcBorders>
            <w:noWrap/>
            <w:hideMark/>
          </w:tcPr>
          <w:p w14:paraId="244C2BDA" w14:textId="77777777" w:rsidR="000E2EAE" w:rsidRPr="00195E02" w:rsidRDefault="000E2EAE" w:rsidP="004477A9">
            <w:pPr>
              <w:pStyle w:val="TableText"/>
              <w:ind w:right="288"/>
              <w:rPr>
                <w:rFonts w:eastAsia="Times New Roman"/>
              </w:rPr>
            </w:pPr>
            <w:r w:rsidRPr="00195E02">
              <w:rPr>
                <w:color w:val="000000"/>
              </w:rPr>
              <w:t>53</w:t>
            </w:r>
          </w:p>
        </w:tc>
        <w:tc>
          <w:tcPr>
            <w:tcW w:w="1728" w:type="dxa"/>
            <w:tcBorders>
              <w:top w:val="dashSmallGap" w:sz="12" w:space="0" w:color="auto"/>
            </w:tcBorders>
          </w:tcPr>
          <w:p w14:paraId="193B1101" w14:textId="77777777" w:rsidR="000E2EAE" w:rsidRPr="00195E02" w:rsidRDefault="000E2EAE" w:rsidP="004477A9">
            <w:pPr>
              <w:pStyle w:val="TableText"/>
              <w:ind w:right="720"/>
            </w:pPr>
            <w:r w:rsidRPr="00195E02">
              <w:rPr>
                <w:color w:val="000000"/>
              </w:rPr>
              <w:t>2</w:t>
            </w:r>
          </w:p>
        </w:tc>
        <w:tc>
          <w:tcPr>
            <w:tcW w:w="6480" w:type="dxa"/>
            <w:tcBorders>
              <w:top w:val="dashSmallGap" w:sz="12" w:space="0" w:color="auto"/>
            </w:tcBorders>
            <w:noWrap/>
            <w:hideMark/>
          </w:tcPr>
          <w:p w14:paraId="0A081FCB" w14:textId="77777777" w:rsidR="000E2EAE" w:rsidRPr="00195E02" w:rsidRDefault="000E2EAE" w:rsidP="004477A9">
            <w:pPr>
              <w:pStyle w:val="TableText"/>
              <w:rPr>
                <w:rFonts w:eastAsia="Times New Roman"/>
              </w:rPr>
            </w:pPr>
            <w:r w:rsidRPr="00195E02">
              <w:rPr>
                <w:color w:val="000000"/>
              </w:rPr>
              <w:t>.xxxxxxxxxx</w:t>
            </w:r>
          </w:p>
        </w:tc>
        <w:tc>
          <w:tcPr>
            <w:tcW w:w="806" w:type="dxa"/>
            <w:tcBorders>
              <w:top w:val="dashSmallGap" w:sz="12" w:space="0" w:color="auto"/>
            </w:tcBorders>
            <w:noWrap/>
            <w:hideMark/>
          </w:tcPr>
          <w:p w14:paraId="74B86CB5" w14:textId="77777777" w:rsidR="000E2EAE" w:rsidRPr="00195E02" w:rsidRDefault="000E2EAE" w:rsidP="004477A9">
            <w:pPr>
              <w:pStyle w:val="TableText"/>
              <w:rPr>
                <w:rFonts w:eastAsia="Times New Roman"/>
              </w:rPr>
            </w:pPr>
            <w:r w:rsidRPr="00195E02">
              <w:rPr>
                <w:color w:val="000000"/>
              </w:rPr>
              <w:t>1.2</w:t>
            </w:r>
          </w:p>
        </w:tc>
        <w:tc>
          <w:tcPr>
            <w:tcW w:w="2016" w:type="dxa"/>
            <w:tcBorders>
              <w:top w:val="dashSmallGap" w:sz="12" w:space="0" w:color="auto"/>
            </w:tcBorders>
            <w:noWrap/>
            <w:hideMark/>
          </w:tcPr>
          <w:p w14:paraId="622F6446" w14:textId="77777777" w:rsidR="000E2EAE" w:rsidRPr="00195E02" w:rsidRDefault="000E2EAE" w:rsidP="004477A9">
            <w:pPr>
              <w:pStyle w:val="TableText"/>
              <w:jc w:val="left"/>
              <w:rPr>
                <w:rFonts w:eastAsia="Times New Roman"/>
              </w:rPr>
            </w:pPr>
            <w:r w:rsidRPr="00195E02">
              <w:rPr>
                <w:color w:val="000000"/>
              </w:rPr>
              <w:t>-</w:t>
            </w:r>
          </w:p>
        </w:tc>
        <w:tc>
          <w:tcPr>
            <w:tcW w:w="864" w:type="dxa"/>
            <w:tcBorders>
              <w:top w:val="dashSmallGap" w:sz="12" w:space="0" w:color="auto"/>
            </w:tcBorders>
            <w:noWrap/>
            <w:hideMark/>
          </w:tcPr>
          <w:p w14:paraId="4F26A978"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32627AB" w14:textId="77777777" w:rsidTr="004477A9">
        <w:trPr>
          <w:trHeight w:val="288"/>
        </w:trPr>
        <w:tc>
          <w:tcPr>
            <w:tcW w:w="1296" w:type="dxa"/>
            <w:noWrap/>
            <w:hideMark/>
          </w:tcPr>
          <w:p w14:paraId="528409AC" w14:textId="77777777" w:rsidR="000E2EAE" w:rsidRPr="00195E02" w:rsidRDefault="000E2EAE" w:rsidP="004477A9">
            <w:pPr>
              <w:pStyle w:val="TableText"/>
              <w:ind w:right="288"/>
              <w:rPr>
                <w:rFonts w:eastAsia="Times New Roman"/>
              </w:rPr>
            </w:pPr>
            <w:r w:rsidRPr="00195E02">
              <w:rPr>
                <w:color w:val="000000"/>
              </w:rPr>
              <w:t>40</w:t>
            </w:r>
          </w:p>
        </w:tc>
        <w:tc>
          <w:tcPr>
            <w:tcW w:w="1728" w:type="dxa"/>
          </w:tcPr>
          <w:p w14:paraId="2E73F715" w14:textId="77777777" w:rsidR="000E2EAE" w:rsidRPr="00195E02" w:rsidRDefault="000E2EAE" w:rsidP="004477A9">
            <w:pPr>
              <w:pStyle w:val="TableText"/>
              <w:ind w:right="720"/>
            </w:pPr>
            <w:r w:rsidRPr="00195E02">
              <w:rPr>
                <w:color w:val="000000"/>
              </w:rPr>
              <w:t>2</w:t>
            </w:r>
          </w:p>
        </w:tc>
        <w:tc>
          <w:tcPr>
            <w:tcW w:w="6480" w:type="dxa"/>
            <w:noWrap/>
            <w:hideMark/>
          </w:tcPr>
          <w:p w14:paraId="31DAB42D" w14:textId="77777777" w:rsidR="000E2EAE" w:rsidRPr="00195E02" w:rsidRDefault="000E2EAE" w:rsidP="004477A9">
            <w:pPr>
              <w:pStyle w:val="TableText"/>
              <w:rPr>
                <w:rFonts w:eastAsia="Times New Roman"/>
              </w:rPr>
            </w:pPr>
            <w:r w:rsidRPr="00195E02">
              <w:rPr>
                <w:color w:val="000000"/>
              </w:rPr>
              <w:t>xxxxxxxx</w:t>
            </w:r>
          </w:p>
        </w:tc>
        <w:tc>
          <w:tcPr>
            <w:tcW w:w="806" w:type="dxa"/>
            <w:noWrap/>
            <w:hideMark/>
          </w:tcPr>
          <w:p w14:paraId="2E3EEA21" w14:textId="77777777" w:rsidR="000E2EAE" w:rsidRPr="00195E02" w:rsidRDefault="000E2EAE" w:rsidP="004477A9">
            <w:pPr>
              <w:pStyle w:val="TableText"/>
              <w:rPr>
                <w:rFonts w:eastAsia="Times New Roman"/>
              </w:rPr>
            </w:pPr>
            <w:r w:rsidRPr="00195E02">
              <w:rPr>
                <w:color w:val="000000"/>
              </w:rPr>
              <w:t>1</w:t>
            </w:r>
          </w:p>
        </w:tc>
        <w:tc>
          <w:tcPr>
            <w:tcW w:w="2016" w:type="dxa"/>
            <w:noWrap/>
            <w:hideMark/>
          </w:tcPr>
          <w:p w14:paraId="3EA8CE47" w14:textId="77777777" w:rsidR="000E2EAE" w:rsidRPr="00195E02" w:rsidRDefault="000E2EAE" w:rsidP="004477A9">
            <w:pPr>
              <w:pStyle w:val="TableText"/>
              <w:jc w:val="left"/>
              <w:rPr>
                <w:rFonts w:eastAsia="Times New Roman"/>
              </w:rPr>
            </w:pPr>
            <w:r w:rsidRPr="00195E02">
              <w:rPr>
                <w:color w:val="000000"/>
              </w:rPr>
              <w:t>R E</w:t>
            </w:r>
          </w:p>
        </w:tc>
        <w:tc>
          <w:tcPr>
            <w:tcW w:w="864" w:type="dxa"/>
            <w:noWrap/>
            <w:hideMark/>
          </w:tcPr>
          <w:p w14:paraId="6CFE4EE9" w14:textId="77777777" w:rsidR="000E2EAE" w:rsidRPr="00195E02" w:rsidRDefault="000E2EAE" w:rsidP="004477A9">
            <w:pPr>
              <w:pStyle w:val="TableText"/>
              <w:ind w:right="144"/>
              <w:rPr>
                <w:rFonts w:eastAsia="Times New Roman"/>
              </w:rPr>
            </w:pPr>
            <w:r w:rsidRPr="00195E02">
              <w:rPr>
                <w:color w:val="000000"/>
              </w:rPr>
              <w:t>2</w:t>
            </w:r>
          </w:p>
        </w:tc>
      </w:tr>
      <w:tr w:rsidR="000E2EAE" w:rsidRPr="00195E02" w14:paraId="067E831C" w14:textId="77777777" w:rsidTr="004477A9">
        <w:trPr>
          <w:trHeight w:val="288"/>
        </w:trPr>
        <w:tc>
          <w:tcPr>
            <w:tcW w:w="1296" w:type="dxa"/>
            <w:noWrap/>
            <w:hideMark/>
          </w:tcPr>
          <w:p w14:paraId="19CCC209" w14:textId="77777777" w:rsidR="000E2EAE" w:rsidRPr="00195E02" w:rsidRDefault="000E2EAE" w:rsidP="004477A9">
            <w:pPr>
              <w:pStyle w:val="TableText"/>
              <w:ind w:right="288"/>
              <w:rPr>
                <w:rFonts w:eastAsia="Times New Roman"/>
              </w:rPr>
            </w:pPr>
            <w:r w:rsidRPr="00195E02">
              <w:rPr>
                <w:color w:val="000000"/>
              </w:rPr>
              <w:t>114</w:t>
            </w:r>
          </w:p>
        </w:tc>
        <w:tc>
          <w:tcPr>
            <w:tcW w:w="1728" w:type="dxa"/>
          </w:tcPr>
          <w:p w14:paraId="5F3C90EF" w14:textId="77777777" w:rsidR="000E2EAE" w:rsidRPr="00195E02" w:rsidRDefault="000E2EAE" w:rsidP="004477A9">
            <w:pPr>
              <w:pStyle w:val="TableText"/>
              <w:ind w:right="720"/>
            </w:pPr>
            <w:r w:rsidRPr="00195E02">
              <w:rPr>
                <w:color w:val="000000"/>
              </w:rPr>
              <w:t>2</w:t>
            </w:r>
          </w:p>
        </w:tc>
        <w:tc>
          <w:tcPr>
            <w:tcW w:w="6480" w:type="dxa"/>
            <w:noWrap/>
            <w:hideMark/>
          </w:tcPr>
          <w:p w14:paraId="31910D79" w14:textId="77777777" w:rsidR="000E2EAE" w:rsidRPr="00195E02" w:rsidRDefault="000E2EAE" w:rsidP="004477A9">
            <w:pPr>
              <w:pStyle w:val="TableText"/>
              <w:rPr>
                <w:rFonts w:eastAsia="Times New Roman"/>
              </w:rPr>
            </w:pPr>
            <w:r w:rsidRPr="00195E02">
              <w:rPr>
                <w:color w:val="000000"/>
              </w:rPr>
              <w:t>.xxxxxxxxxxxxxxxxxxxxxx</w:t>
            </w:r>
          </w:p>
        </w:tc>
        <w:tc>
          <w:tcPr>
            <w:tcW w:w="806" w:type="dxa"/>
            <w:noWrap/>
            <w:hideMark/>
          </w:tcPr>
          <w:p w14:paraId="24BE9CF9" w14:textId="77777777" w:rsidR="000E2EAE" w:rsidRPr="00195E02" w:rsidRDefault="000E2EAE" w:rsidP="004477A9">
            <w:pPr>
              <w:pStyle w:val="TableText"/>
              <w:rPr>
                <w:rFonts w:eastAsia="Times New Roman"/>
              </w:rPr>
            </w:pPr>
            <w:r w:rsidRPr="00195E02">
              <w:rPr>
                <w:color w:val="000000"/>
              </w:rPr>
              <w:t>0.8</w:t>
            </w:r>
          </w:p>
        </w:tc>
        <w:tc>
          <w:tcPr>
            <w:tcW w:w="2016" w:type="dxa"/>
            <w:noWrap/>
            <w:hideMark/>
          </w:tcPr>
          <w:p w14:paraId="3F98B0E8" w14:textId="77777777" w:rsidR="000E2EAE" w:rsidRPr="00195E02" w:rsidRDefault="000E2EAE" w:rsidP="004477A9">
            <w:pPr>
              <w:pStyle w:val="TableText"/>
              <w:jc w:val="left"/>
              <w:rPr>
                <w:rFonts w:eastAsia="Times New Roman"/>
              </w:rPr>
            </w:pPr>
            <w:r w:rsidRPr="00195E02">
              <w:rPr>
                <w:color w:val="000000"/>
              </w:rPr>
              <w:t>E R E</w:t>
            </w:r>
          </w:p>
        </w:tc>
        <w:tc>
          <w:tcPr>
            <w:tcW w:w="864" w:type="dxa"/>
            <w:noWrap/>
            <w:hideMark/>
          </w:tcPr>
          <w:p w14:paraId="5FC793D0" w14:textId="77777777" w:rsidR="000E2EAE" w:rsidRPr="00195E02" w:rsidRDefault="000E2EAE" w:rsidP="004477A9">
            <w:pPr>
              <w:pStyle w:val="TableText"/>
              <w:ind w:right="144"/>
              <w:rPr>
                <w:rFonts w:eastAsia="Times New Roman"/>
              </w:rPr>
            </w:pPr>
            <w:r w:rsidRPr="00195E02">
              <w:rPr>
                <w:color w:val="000000"/>
              </w:rPr>
              <w:t>3</w:t>
            </w:r>
          </w:p>
        </w:tc>
      </w:tr>
      <w:tr w:rsidR="000E2EAE" w:rsidRPr="00195E02" w14:paraId="6FD0868E" w14:textId="77777777" w:rsidTr="004477A9">
        <w:trPr>
          <w:trHeight w:val="288"/>
        </w:trPr>
        <w:tc>
          <w:tcPr>
            <w:tcW w:w="1296" w:type="dxa"/>
            <w:noWrap/>
            <w:hideMark/>
          </w:tcPr>
          <w:p w14:paraId="3E7875E8" w14:textId="77777777" w:rsidR="000E2EAE" w:rsidRPr="00195E02" w:rsidRDefault="000E2EAE" w:rsidP="004477A9">
            <w:pPr>
              <w:pStyle w:val="TableText"/>
              <w:ind w:right="288"/>
              <w:rPr>
                <w:rFonts w:eastAsia="Times New Roman"/>
              </w:rPr>
            </w:pPr>
            <w:r w:rsidRPr="00195E02">
              <w:rPr>
                <w:color w:val="000000"/>
              </w:rPr>
              <w:t>74</w:t>
            </w:r>
          </w:p>
        </w:tc>
        <w:tc>
          <w:tcPr>
            <w:tcW w:w="1728" w:type="dxa"/>
          </w:tcPr>
          <w:p w14:paraId="2E50099E" w14:textId="77777777" w:rsidR="000E2EAE" w:rsidRPr="00195E02" w:rsidRDefault="000E2EAE" w:rsidP="004477A9">
            <w:pPr>
              <w:pStyle w:val="TableText"/>
              <w:ind w:right="720"/>
            </w:pPr>
            <w:r w:rsidRPr="00195E02">
              <w:rPr>
                <w:color w:val="000000"/>
              </w:rPr>
              <w:t>2</w:t>
            </w:r>
          </w:p>
        </w:tc>
        <w:tc>
          <w:tcPr>
            <w:tcW w:w="6480" w:type="dxa"/>
            <w:noWrap/>
            <w:hideMark/>
          </w:tcPr>
          <w:p w14:paraId="4F8DBF0D" w14:textId="77777777" w:rsidR="000E2EAE" w:rsidRPr="00195E02" w:rsidRDefault="000E2EAE" w:rsidP="004477A9">
            <w:pPr>
              <w:pStyle w:val="TableText"/>
              <w:rPr>
                <w:rFonts w:eastAsia="Times New Roman"/>
              </w:rPr>
            </w:pPr>
            <w:r w:rsidRPr="00195E02">
              <w:rPr>
                <w:color w:val="000000"/>
              </w:rPr>
              <w:t>.xxxxxxxxxxxxxx</w:t>
            </w:r>
          </w:p>
        </w:tc>
        <w:tc>
          <w:tcPr>
            <w:tcW w:w="806" w:type="dxa"/>
            <w:noWrap/>
            <w:hideMark/>
          </w:tcPr>
          <w:p w14:paraId="0BE72899" w14:textId="77777777" w:rsidR="000E2EAE" w:rsidRPr="00195E02" w:rsidRDefault="000E2EAE" w:rsidP="004477A9">
            <w:pPr>
              <w:pStyle w:val="TableText"/>
              <w:rPr>
                <w:rFonts w:eastAsia="Times New Roman"/>
              </w:rPr>
            </w:pPr>
            <w:r w:rsidRPr="00195E02">
              <w:rPr>
                <w:color w:val="000000"/>
              </w:rPr>
              <w:t>0.6</w:t>
            </w:r>
          </w:p>
        </w:tc>
        <w:tc>
          <w:tcPr>
            <w:tcW w:w="2016" w:type="dxa"/>
            <w:noWrap/>
            <w:hideMark/>
          </w:tcPr>
          <w:p w14:paraId="3E0D2503" w14:textId="77777777" w:rsidR="000E2EAE" w:rsidRPr="00195E02" w:rsidRDefault="000E2EAE" w:rsidP="004477A9">
            <w:pPr>
              <w:pStyle w:val="TableText"/>
              <w:jc w:val="left"/>
              <w:rPr>
                <w:rFonts w:eastAsia="Times New Roman"/>
              </w:rPr>
            </w:pPr>
            <w:r w:rsidRPr="00195E02">
              <w:rPr>
                <w:color w:val="000000"/>
              </w:rPr>
              <w:t>R R R</w:t>
            </w:r>
          </w:p>
        </w:tc>
        <w:tc>
          <w:tcPr>
            <w:tcW w:w="864" w:type="dxa"/>
            <w:noWrap/>
            <w:hideMark/>
          </w:tcPr>
          <w:p w14:paraId="1951BD1B" w14:textId="77777777" w:rsidR="000E2EAE" w:rsidRPr="00195E02" w:rsidRDefault="000E2EAE" w:rsidP="004477A9">
            <w:pPr>
              <w:pStyle w:val="TableText"/>
              <w:ind w:right="144"/>
              <w:rPr>
                <w:rFonts w:eastAsia="Times New Roman"/>
              </w:rPr>
            </w:pPr>
            <w:r w:rsidRPr="00195E02">
              <w:rPr>
                <w:color w:val="000000"/>
              </w:rPr>
              <w:t>3</w:t>
            </w:r>
          </w:p>
        </w:tc>
      </w:tr>
      <w:tr w:rsidR="000E2EAE" w:rsidRPr="00195E02" w14:paraId="1F871709" w14:textId="77777777" w:rsidTr="004477A9">
        <w:trPr>
          <w:trHeight w:val="288"/>
        </w:trPr>
        <w:tc>
          <w:tcPr>
            <w:tcW w:w="1296" w:type="dxa"/>
            <w:noWrap/>
            <w:hideMark/>
          </w:tcPr>
          <w:p w14:paraId="2DC6D5F2" w14:textId="77777777" w:rsidR="000E2EAE" w:rsidRPr="00195E02" w:rsidRDefault="000E2EAE" w:rsidP="004477A9">
            <w:pPr>
              <w:pStyle w:val="TableText"/>
              <w:ind w:right="288"/>
              <w:rPr>
                <w:rFonts w:eastAsia="Times New Roman"/>
              </w:rPr>
            </w:pPr>
            <w:r w:rsidRPr="00195E02">
              <w:rPr>
                <w:color w:val="000000"/>
              </w:rPr>
              <w:t>126</w:t>
            </w:r>
          </w:p>
        </w:tc>
        <w:tc>
          <w:tcPr>
            <w:tcW w:w="1728" w:type="dxa"/>
          </w:tcPr>
          <w:p w14:paraId="400A6F2B" w14:textId="77777777" w:rsidR="000E2EAE" w:rsidRPr="00195E02" w:rsidRDefault="000E2EAE" w:rsidP="004477A9">
            <w:pPr>
              <w:pStyle w:val="TableText"/>
              <w:ind w:right="720"/>
            </w:pPr>
            <w:r w:rsidRPr="00195E02">
              <w:rPr>
                <w:color w:val="000000"/>
              </w:rPr>
              <w:t>2</w:t>
            </w:r>
          </w:p>
        </w:tc>
        <w:tc>
          <w:tcPr>
            <w:tcW w:w="6480" w:type="dxa"/>
            <w:noWrap/>
            <w:hideMark/>
          </w:tcPr>
          <w:p w14:paraId="6B579EAF" w14:textId="77777777" w:rsidR="000E2EAE" w:rsidRPr="00195E02" w:rsidRDefault="000E2EAE" w:rsidP="004477A9">
            <w:pPr>
              <w:pStyle w:val="TableText"/>
              <w:rPr>
                <w:rFonts w:eastAsia="Times New Roman"/>
              </w:rPr>
            </w:pPr>
            <w:r w:rsidRPr="00195E02">
              <w:rPr>
                <w:color w:val="000000"/>
              </w:rPr>
              <w:t>.xxxxxxxxxxxxxxxxxxxxxxxxx</w:t>
            </w:r>
          </w:p>
        </w:tc>
        <w:tc>
          <w:tcPr>
            <w:tcW w:w="806" w:type="dxa"/>
            <w:noWrap/>
            <w:hideMark/>
          </w:tcPr>
          <w:p w14:paraId="1B6F8627" w14:textId="77777777" w:rsidR="000E2EAE" w:rsidRPr="00195E02" w:rsidRDefault="000E2EAE" w:rsidP="004477A9">
            <w:pPr>
              <w:pStyle w:val="TableText"/>
              <w:rPr>
                <w:rFonts w:eastAsia="Times New Roman"/>
              </w:rPr>
            </w:pPr>
            <w:r w:rsidRPr="00195E02">
              <w:rPr>
                <w:color w:val="000000"/>
              </w:rPr>
              <w:t>0.4</w:t>
            </w:r>
          </w:p>
        </w:tc>
        <w:tc>
          <w:tcPr>
            <w:tcW w:w="2016" w:type="dxa"/>
            <w:noWrap/>
            <w:hideMark/>
          </w:tcPr>
          <w:p w14:paraId="207A5345" w14:textId="77777777" w:rsidR="000E2EAE" w:rsidRPr="00195E02" w:rsidRDefault="000E2EAE" w:rsidP="004477A9">
            <w:pPr>
              <w:pStyle w:val="TableText"/>
              <w:jc w:val="left"/>
              <w:rPr>
                <w:rFonts w:eastAsia="Times New Roman"/>
              </w:rPr>
            </w:pPr>
            <w:r w:rsidRPr="00195E02">
              <w:rPr>
                <w:color w:val="000000"/>
              </w:rPr>
              <w:t>R R</w:t>
            </w:r>
          </w:p>
        </w:tc>
        <w:tc>
          <w:tcPr>
            <w:tcW w:w="864" w:type="dxa"/>
            <w:noWrap/>
            <w:hideMark/>
          </w:tcPr>
          <w:p w14:paraId="0FD95463" w14:textId="77777777" w:rsidR="000E2EAE" w:rsidRPr="00195E02" w:rsidRDefault="000E2EAE" w:rsidP="004477A9">
            <w:pPr>
              <w:pStyle w:val="TableText"/>
              <w:ind w:right="144"/>
              <w:rPr>
                <w:rFonts w:eastAsia="Times New Roman"/>
              </w:rPr>
            </w:pPr>
            <w:r w:rsidRPr="00195E02">
              <w:rPr>
                <w:color w:val="000000"/>
              </w:rPr>
              <w:t>2</w:t>
            </w:r>
          </w:p>
        </w:tc>
      </w:tr>
      <w:tr w:rsidR="000E2EAE" w:rsidRPr="00195E02" w14:paraId="64C71DB9" w14:textId="77777777" w:rsidTr="004477A9">
        <w:trPr>
          <w:trHeight w:val="288"/>
        </w:trPr>
        <w:tc>
          <w:tcPr>
            <w:tcW w:w="1296" w:type="dxa"/>
            <w:tcBorders>
              <w:bottom w:val="nil"/>
            </w:tcBorders>
            <w:noWrap/>
            <w:hideMark/>
          </w:tcPr>
          <w:p w14:paraId="1C8B692C" w14:textId="77777777" w:rsidR="000E2EAE" w:rsidRPr="00195E02" w:rsidRDefault="000E2EAE" w:rsidP="004477A9">
            <w:pPr>
              <w:pStyle w:val="TableText"/>
              <w:ind w:right="288"/>
              <w:rPr>
                <w:rFonts w:eastAsia="Times New Roman"/>
              </w:rPr>
            </w:pPr>
            <w:r w:rsidRPr="00195E02">
              <w:rPr>
                <w:color w:val="000000"/>
              </w:rPr>
              <w:t>72</w:t>
            </w:r>
          </w:p>
        </w:tc>
        <w:tc>
          <w:tcPr>
            <w:tcW w:w="1728" w:type="dxa"/>
            <w:tcBorders>
              <w:bottom w:val="nil"/>
            </w:tcBorders>
          </w:tcPr>
          <w:p w14:paraId="2B4E799A" w14:textId="77777777" w:rsidR="000E2EAE" w:rsidRPr="00195E02" w:rsidRDefault="000E2EAE" w:rsidP="004477A9">
            <w:pPr>
              <w:pStyle w:val="TableText"/>
              <w:ind w:right="720"/>
            </w:pPr>
            <w:r w:rsidRPr="00195E02">
              <w:rPr>
                <w:color w:val="000000"/>
              </w:rPr>
              <w:t>2</w:t>
            </w:r>
          </w:p>
        </w:tc>
        <w:tc>
          <w:tcPr>
            <w:tcW w:w="6480" w:type="dxa"/>
            <w:tcBorders>
              <w:bottom w:val="nil"/>
            </w:tcBorders>
            <w:noWrap/>
            <w:hideMark/>
          </w:tcPr>
          <w:p w14:paraId="7C9BE0C2" w14:textId="77777777" w:rsidR="000E2EAE" w:rsidRPr="00195E02" w:rsidRDefault="000E2EAE" w:rsidP="004477A9">
            <w:pPr>
              <w:pStyle w:val="TableText"/>
              <w:rPr>
                <w:rFonts w:eastAsia="Times New Roman"/>
              </w:rPr>
            </w:pPr>
            <w:r w:rsidRPr="00195E02">
              <w:rPr>
                <w:color w:val="000000"/>
              </w:rPr>
              <w:t>.xxxxxxxxxxxxxx</w:t>
            </w:r>
          </w:p>
        </w:tc>
        <w:tc>
          <w:tcPr>
            <w:tcW w:w="806" w:type="dxa"/>
            <w:tcBorders>
              <w:bottom w:val="nil"/>
            </w:tcBorders>
            <w:noWrap/>
            <w:hideMark/>
          </w:tcPr>
          <w:p w14:paraId="030A6E30" w14:textId="77777777" w:rsidR="000E2EAE" w:rsidRPr="00195E02" w:rsidRDefault="000E2EAE" w:rsidP="004477A9">
            <w:pPr>
              <w:pStyle w:val="TableText"/>
              <w:rPr>
                <w:rFonts w:eastAsia="Times New Roman"/>
              </w:rPr>
            </w:pPr>
            <w:r w:rsidRPr="00195E02">
              <w:rPr>
                <w:color w:val="000000"/>
              </w:rPr>
              <w:t>0.2</w:t>
            </w:r>
          </w:p>
        </w:tc>
        <w:tc>
          <w:tcPr>
            <w:tcW w:w="2016" w:type="dxa"/>
            <w:tcBorders>
              <w:bottom w:val="nil"/>
            </w:tcBorders>
            <w:noWrap/>
            <w:hideMark/>
          </w:tcPr>
          <w:p w14:paraId="4231D6B8" w14:textId="77777777" w:rsidR="000E2EAE" w:rsidRPr="00195E02" w:rsidRDefault="000E2EAE" w:rsidP="004477A9">
            <w:pPr>
              <w:pStyle w:val="TableText"/>
              <w:jc w:val="left"/>
              <w:rPr>
                <w:rFonts w:eastAsia="Times New Roman"/>
              </w:rPr>
            </w:pPr>
            <w:r w:rsidRPr="00195E02">
              <w:rPr>
                <w:color w:val="000000"/>
              </w:rPr>
              <w:t>E</w:t>
            </w:r>
          </w:p>
        </w:tc>
        <w:tc>
          <w:tcPr>
            <w:tcW w:w="864" w:type="dxa"/>
            <w:tcBorders>
              <w:bottom w:val="nil"/>
            </w:tcBorders>
            <w:noWrap/>
            <w:hideMark/>
          </w:tcPr>
          <w:p w14:paraId="0D071BED"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77B6CDB4" w14:textId="77777777" w:rsidTr="004477A9">
        <w:trPr>
          <w:trHeight w:val="288"/>
        </w:trPr>
        <w:tc>
          <w:tcPr>
            <w:tcW w:w="1296" w:type="dxa"/>
            <w:tcBorders>
              <w:top w:val="nil"/>
              <w:bottom w:val="dashSmallGap" w:sz="12" w:space="0" w:color="auto"/>
            </w:tcBorders>
            <w:noWrap/>
            <w:hideMark/>
          </w:tcPr>
          <w:p w14:paraId="45CC3F1D" w14:textId="77777777" w:rsidR="000E2EAE" w:rsidRPr="00195E02" w:rsidRDefault="000E2EAE" w:rsidP="004477A9">
            <w:pPr>
              <w:pStyle w:val="TableText"/>
              <w:ind w:right="288"/>
              <w:rPr>
                <w:rFonts w:eastAsia="Times New Roman"/>
              </w:rPr>
            </w:pPr>
            <w:r w:rsidRPr="00195E02">
              <w:rPr>
                <w:color w:val="000000"/>
              </w:rPr>
              <w:t>173</w:t>
            </w:r>
          </w:p>
        </w:tc>
        <w:tc>
          <w:tcPr>
            <w:tcW w:w="1728" w:type="dxa"/>
            <w:tcBorders>
              <w:top w:val="nil"/>
              <w:bottom w:val="dashSmallGap" w:sz="12" w:space="0" w:color="auto"/>
            </w:tcBorders>
          </w:tcPr>
          <w:p w14:paraId="479E0D82" w14:textId="77777777" w:rsidR="000E2EAE" w:rsidRPr="00195E02" w:rsidRDefault="000E2EAE" w:rsidP="004477A9">
            <w:pPr>
              <w:pStyle w:val="TableText"/>
              <w:ind w:right="720"/>
            </w:pPr>
            <w:r w:rsidRPr="00195E02">
              <w:rPr>
                <w:color w:val="000000"/>
              </w:rPr>
              <w:t>2</w:t>
            </w:r>
          </w:p>
        </w:tc>
        <w:tc>
          <w:tcPr>
            <w:tcW w:w="6480" w:type="dxa"/>
            <w:tcBorders>
              <w:top w:val="nil"/>
              <w:bottom w:val="dashSmallGap" w:sz="12" w:space="0" w:color="auto"/>
            </w:tcBorders>
            <w:noWrap/>
            <w:hideMark/>
          </w:tcPr>
          <w:p w14:paraId="15790321" w14:textId="77777777" w:rsidR="000E2EAE" w:rsidRPr="00195E02" w:rsidRDefault="000E2EAE" w:rsidP="004477A9">
            <w:pPr>
              <w:pStyle w:val="TableText"/>
              <w:rPr>
                <w:rFonts w:eastAsia="Times New Roman"/>
              </w:rPr>
            </w:pPr>
            <w:r w:rsidRPr="00195E02">
              <w:rPr>
                <w:color w:val="000000"/>
              </w:rPr>
              <w:t>.xxxxxxxxxxxxxxxxxxxxxxxxxxxxxxxxxx</w:t>
            </w:r>
          </w:p>
        </w:tc>
        <w:tc>
          <w:tcPr>
            <w:tcW w:w="806" w:type="dxa"/>
            <w:tcBorders>
              <w:top w:val="nil"/>
              <w:bottom w:val="dashSmallGap" w:sz="12" w:space="0" w:color="auto"/>
            </w:tcBorders>
            <w:noWrap/>
            <w:hideMark/>
          </w:tcPr>
          <w:p w14:paraId="5E79C6BA" w14:textId="77777777" w:rsidR="000E2EAE" w:rsidRPr="00195E02" w:rsidRDefault="000E2EAE" w:rsidP="004477A9">
            <w:pPr>
              <w:pStyle w:val="TableText"/>
              <w:rPr>
                <w:rFonts w:eastAsia="Times New Roman"/>
              </w:rPr>
            </w:pPr>
            <w:r w:rsidRPr="00195E02">
              <w:rPr>
                <w:color w:val="000000"/>
              </w:rPr>
              <w:t>0</w:t>
            </w:r>
          </w:p>
        </w:tc>
        <w:tc>
          <w:tcPr>
            <w:tcW w:w="2016" w:type="dxa"/>
            <w:tcBorders>
              <w:top w:val="nil"/>
              <w:bottom w:val="dashSmallGap" w:sz="12" w:space="0" w:color="auto"/>
            </w:tcBorders>
            <w:noWrap/>
            <w:hideMark/>
          </w:tcPr>
          <w:p w14:paraId="00C9C130" w14:textId="77777777" w:rsidR="000E2EAE" w:rsidRPr="00195E02" w:rsidRDefault="000E2EAE" w:rsidP="004477A9">
            <w:pPr>
              <w:pStyle w:val="TableText"/>
              <w:jc w:val="left"/>
              <w:rPr>
                <w:rFonts w:eastAsia="Times New Roman"/>
              </w:rPr>
            </w:pPr>
            <w:r w:rsidRPr="00195E02">
              <w:rPr>
                <w:color w:val="000000"/>
              </w:rPr>
              <w:t>R R E</w:t>
            </w:r>
          </w:p>
        </w:tc>
        <w:tc>
          <w:tcPr>
            <w:tcW w:w="864" w:type="dxa"/>
            <w:tcBorders>
              <w:top w:val="nil"/>
              <w:bottom w:val="dashSmallGap" w:sz="12" w:space="0" w:color="auto"/>
            </w:tcBorders>
            <w:noWrap/>
            <w:hideMark/>
          </w:tcPr>
          <w:p w14:paraId="57050C54" w14:textId="77777777" w:rsidR="000E2EAE" w:rsidRPr="00195E02" w:rsidRDefault="000E2EAE" w:rsidP="004477A9">
            <w:pPr>
              <w:pStyle w:val="TableText"/>
              <w:ind w:right="144"/>
              <w:rPr>
                <w:rFonts w:eastAsia="Times New Roman"/>
              </w:rPr>
            </w:pPr>
            <w:r w:rsidRPr="00195E02">
              <w:rPr>
                <w:color w:val="000000"/>
              </w:rPr>
              <w:t>3</w:t>
            </w:r>
          </w:p>
        </w:tc>
      </w:tr>
      <w:tr w:rsidR="000E2EAE" w:rsidRPr="00195E02" w14:paraId="74664906" w14:textId="77777777" w:rsidTr="004477A9">
        <w:trPr>
          <w:trHeight w:val="288"/>
        </w:trPr>
        <w:tc>
          <w:tcPr>
            <w:tcW w:w="1296" w:type="dxa"/>
            <w:tcBorders>
              <w:top w:val="dashSmallGap" w:sz="12" w:space="0" w:color="auto"/>
            </w:tcBorders>
            <w:noWrap/>
            <w:hideMark/>
          </w:tcPr>
          <w:p w14:paraId="3AFE59DE" w14:textId="77777777" w:rsidR="000E2EAE" w:rsidRPr="00195E02" w:rsidRDefault="000E2EAE" w:rsidP="004477A9">
            <w:pPr>
              <w:pStyle w:val="TableText"/>
              <w:ind w:right="288"/>
              <w:rPr>
                <w:rFonts w:eastAsia="Times New Roman"/>
              </w:rPr>
            </w:pPr>
            <w:r w:rsidRPr="00195E02">
              <w:rPr>
                <w:color w:val="000000"/>
              </w:rPr>
              <w:t>82</w:t>
            </w:r>
          </w:p>
        </w:tc>
        <w:tc>
          <w:tcPr>
            <w:tcW w:w="1728" w:type="dxa"/>
            <w:tcBorders>
              <w:top w:val="dashSmallGap" w:sz="12" w:space="0" w:color="auto"/>
            </w:tcBorders>
          </w:tcPr>
          <w:p w14:paraId="4ACA6DA5" w14:textId="77777777" w:rsidR="000E2EAE" w:rsidRPr="00195E02" w:rsidRDefault="000E2EAE" w:rsidP="004477A9">
            <w:pPr>
              <w:pStyle w:val="TableText"/>
              <w:ind w:right="720"/>
            </w:pPr>
            <w:r w:rsidRPr="00195E02">
              <w:rPr>
                <w:color w:val="000000"/>
              </w:rPr>
              <w:t>1</w:t>
            </w:r>
          </w:p>
        </w:tc>
        <w:tc>
          <w:tcPr>
            <w:tcW w:w="6480" w:type="dxa"/>
            <w:tcBorders>
              <w:top w:val="dashSmallGap" w:sz="12" w:space="0" w:color="auto"/>
            </w:tcBorders>
            <w:noWrap/>
            <w:hideMark/>
          </w:tcPr>
          <w:p w14:paraId="52DD1E2B" w14:textId="77777777" w:rsidR="000E2EAE" w:rsidRPr="00195E02" w:rsidRDefault="000E2EAE" w:rsidP="004477A9">
            <w:pPr>
              <w:pStyle w:val="TableText"/>
              <w:rPr>
                <w:rFonts w:eastAsia="Times New Roman"/>
              </w:rPr>
            </w:pPr>
            <w:r w:rsidRPr="00195E02">
              <w:rPr>
                <w:color w:val="000000"/>
              </w:rPr>
              <w:t>.xxxxxxxxxxxxxxxx</w:t>
            </w:r>
          </w:p>
        </w:tc>
        <w:tc>
          <w:tcPr>
            <w:tcW w:w="806" w:type="dxa"/>
            <w:tcBorders>
              <w:top w:val="dashSmallGap" w:sz="12" w:space="0" w:color="auto"/>
            </w:tcBorders>
            <w:noWrap/>
            <w:hideMark/>
          </w:tcPr>
          <w:p w14:paraId="07DB3F8D" w14:textId="77777777" w:rsidR="000E2EAE" w:rsidRPr="00195E02" w:rsidRDefault="000E2EAE" w:rsidP="004477A9">
            <w:pPr>
              <w:pStyle w:val="TableText"/>
              <w:rPr>
                <w:rFonts w:eastAsia="Times New Roman"/>
              </w:rPr>
            </w:pPr>
            <w:r>
              <w:rPr>
                <w:color w:val="000000"/>
              </w:rPr>
              <w:t>−</w:t>
            </w:r>
            <w:r w:rsidRPr="00195E02">
              <w:rPr>
                <w:color w:val="000000"/>
              </w:rPr>
              <w:t>0.2</w:t>
            </w:r>
          </w:p>
        </w:tc>
        <w:tc>
          <w:tcPr>
            <w:tcW w:w="2016" w:type="dxa"/>
            <w:tcBorders>
              <w:top w:val="dashSmallGap" w:sz="12" w:space="0" w:color="auto"/>
            </w:tcBorders>
            <w:noWrap/>
            <w:hideMark/>
          </w:tcPr>
          <w:p w14:paraId="0121B53B" w14:textId="77777777" w:rsidR="000E2EAE" w:rsidRPr="00195E02" w:rsidRDefault="000E2EAE" w:rsidP="004477A9">
            <w:pPr>
              <w:pStyle w:val="TableText"/>
              <w:jc w:val="left"/>
              <w:rPr>
                <w:rFonts w:eastAsia="Times New Roman"/>
              </w:rPr>
            </w:pPr>
            <w:r w:rsidRPr="00195E02">
              <w:rPr>
                <w:color w:val="000000"/>
              </w:rPr>
              <w:t>E E E R</w:t>
            </w:r>
          </w:p>
        </w:tc>
        <w:tc>
          <w:tcPr>
            <w:tcW w:w="864" w:type="dxa"/>
            <w:tcBorders>
              <w:top w:val="dashSmallGap" w:sz="12" w:space="0" w:color="auto"/>
            </w:tcBorders>
            <w:noWrap/>
            <w:hideMark/>
          </w:tcPr>
          <w:p w14:paraId="053243F9" w14:textId="77777777" w:rsidR="000E2EAE" w:rsidRPr="00195E02" w:rsidRDefault="000E2EAE" w:rsidP="004477A9">
            <w:pPr>
              <w:pStyle w:val="TableText"/>
              <w:ind w:right="144"/>
              <w:rPr>
                <w:rFonts w:eastAsia="Times New Roman"/>
              </w:rPr>
            </w:pPr>
            <w:r w:rsidRPr="00195E02">
              <w:rPr>
                <w:color w:val="000000"/>
              </w:rPr>
              <w:t>4</w:t>
            </w:r>
          </w:p>
        </w:tc>
      </w:tr>
      <w:tr w:rsidR="000E2EAE" w:rsidRPr="00195E02" w14:paraId="3B8916E8" w14:textId="77777777" w:rsidTr="004477A9">
        <w:trPr>
          <w:trHeight w:val="288"/>
        </w:trPr>
        <w:tc>
          <w:tcPr>
            <w:tcW w:w="1296" w:type="dxa"/>
            <w:noWrap/>
            <w:hideMark/>
          </w:tcPr>
          <w:p w14:paraId="130C5EE8" w14:textId="77777777" w:rsidR="000E2EAE" w:rsidRPr="00195E02" w:rsidRDefault="000E2EAE" w:rsidP="004477A9">
            <w:pPr>
              <w:pStyle w:val="TableText"/>
              <w:ind w:right="288"/>
              <w:rPr>
                <w:rFonts w:eastAsia="Times New Roman"/>
              </w:rPr>
            </w:pPr>
            <w:r w:rsidRPr="00195E02">
              <w:rPr>
                <w:color w:val="000000"/>
              </w:rPr>
              <w:t>78</w:t>
            </w:r>
          </w:p>
        </w:tc>
        <w:tc>
          <w:tcPr>
            <w:tcW w:w="1728" w:type="dxa"/>
          </w:tcPr>
          <w:p w14:paraId="5CA197E9" w14:textId="77777777" w:rsidR="000E2EAE" w:rsidRPr="00195E02" w:rsidRDefault="000E2EAE" w:rsidP="004477A9">
            <w:pPr>
              <w:pStyle w:val="TableText"/>
              <w:ind w:right="720"/>
            </w:pPr>
            <w:r w:rsidRPr="00195E02">
              <w:rPr>
                <w:color w:val="000000"/>
              </w:rPr>
              <w:t>1</w:t>
            </w:r>
          </w:p>
        </w:tc>
        <w:tc>
          <w:tcPr>
            <w:tcW w:w="6480" w:type="dxa"/>
            <w:noWrap/>
            <w:hideMark/>
          </w:tcPr>
          <w:p w14:paraId="3E4DB73C" w14:textId="77777777" w:rsidR="000E2EAE" w:rsidRPr="00195E02" w:rsidRDefault="000E2EAE" w:rsidP="004477A9">
            <w:pPr>
              <w:pStyle w:val="TableText"/>
              <w:rPr>
                <w:rFonts w:eastAsia="Times New Roman"/>
              </w:rPr>
            </w:pPr>
            <w:r w:rsidRPr="00195E02">
              <w:rPr>
                <w:color w:val="000000"/>
              </w:rPr>
              <w:t>.xxxxxxxxxxxxxxx</w:t>
            </w:r>
          </w:p>
        </w:tc>
        <w:tc>
          <w:tcPr>
            <w:tcW w:w="806" w:type="dxa"/>
            <w:noWrap/>
            <w:hideMark/>
          </w:tcPr>
          <w:p w14:paraId="467B60B9" w14:textId="77777777" w:rsidR="000E2EAE" w:rsidRPr="00195E02" w:rsidRDefault="000E2EAE" w:rsidP="004477A9">
            <w:pPr>
              <w:pStyle w:val="TableText"/>
              <w:rPr>
                <w:rFonts w:eastAsia="Times New Roman"/>
              </w:rPr>
            </w:pPr>
            <w:r>
              <w:rPr>
                <w:color w:val="000000"/>
              </w:rPr>
              <w:t>−</w:t>
            </w:r>
            <w:r w:rsidRPr="00195E02">
              <w:rPr>
                <w:color w:val="000000"/>
              </w:rPr>
              <w:t>0.4</w:t>
            </w:r>
          </w:p>
        </w:tc>
        <w:tc>
          <w:tcPr>
            <w:tcW w:w="2016" w:type="dxa"/>
            <w:noWrap/>
            <w:hideMark/>
          </w:tcPr>
          <w:p w14:paraId="063A7094" w14:textId="77777777" w:rsidR="000E2EAE" w:rsidRPr="00195E02" w:rsidRDefault="000E2EAE" w:rsidP="004477A9">
            <w:pPr>
              <w:pStyle w:val="TableText"/>
              <w:jc w:val="left"/>
              <w:rPr>
                <w:rFonts w:eastAsia="Times New Roman"/>
              </w:rPr>
            </w:pPr>
            <w:r w:rsidRPr="00195E02">
              <w:rPr>
                <w:color w:val="000000"/>
              </w:rPr>
              <w:t>R</w:t>
            </w:r>
          </w:p>
        </w:tc>
        <w:tc>
          <w:tcPr>
            <w:tcW w:w="864" w:type="dxa"/>
            <w:noWrap/>
            <w:hideMark/>
          </w:tcPr>
          <w:p w14:paraId="0AFD894D"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342645D9" w14:textId="77777777" w:rsidTr="004477A9">
        <w:trPr>
          <w:trHeight w:val="288"/>
        </w:trPr>
        <w:tc>
          <w:tcPr>
            <w:tcW w:w="1296" w:type="dxa"/>
            <w:noWrap/>
            <w:hideMark/>
          </w:tcPr>
          <w:p w14:paraId="15408425" w14:textId="77777777" w:rsidR="000E2EAE" w:rsidRPr="00195E02" w:rsidRDefault="000E2EAE" w:rsidP="004477A9">
            <w:pPr>
              <w:pStyle w:val="TableText"/>
              <w:ind w:right="288"/>
              <w:rPr>
                <w:rFonts w:eastAsia="Times New Roman"/>
              </w:rPr>
            </w:pPr>
            <w:r w:rsidRPr="00195E02">
              <w:rPr>
                <w:color w:val="000000"/>
              </w:rPr>
              <w:t>116</w:t>
            </w:r>
          </w:p>
        </w:tc>
        <w:tc>
          <w:tcPr>
            <w:tcW w:w="1728" w:type="dxa"/>
          </w:tcPr>
          <w:p w14:paraId="671A4C51" w14:textId="77777777" w:rsidR="000E2EAE" w:rsidRPr="00195E02" w:rsidRDefault="000E2EAE" w:rsidP="004477A9">
            <w:pPr>
              <w:pStyle w:val="TableText"/>
              <w:ind w:right="720"/>
            </w:pPr>
            <w:r w:rsidRPr="00195E02">
              <w:rPr>
                <w:color w:val="000000"/>
              </w:rPr>
              <w:t>1</w:t>
            </w:r>
          </w:p>
        </w:tc>
        <w:tc>
          <w:tcPr>
            <w:tcW w:w="6480" w:type="dxa"/>
            <w:noWrap/>
            <w:hideMark/>
          </w:tcPr>
          <w:p w14:paraId="76EEA733" w14:textId="77777777" w:rsidR="000E2EAE" w:rsidRPr="00195E02" w:rsidRDefault="000E2EAE" w:rsidP="004477A9">
            <w:pPr>
              <w:pStyle w:val="TableText"/>
              <w:rPr>
                <w:rFonts w:eastAsia="Times New Roman"/>
              </w:rPr>
            </w:pPr>
            <w:r w:rsidRPr="00195E02">
              <w:rPr>
                <w:color w:val="000000"/>
              </w:rPr>
              <w:t>.xxxxxxxxxxxxxxxxxxxxxxx</w:t>
            </w:r>
          </w:p>
        </w:tc>
        <w:tc>
          <w:tcPr>
            <w:tcW w:w="806" w:type="dxa"/>
            <w:noWrap/>
            <w:hideMark/>
          </w:tcPr>
          <w:p w14:paraId="3C913F52" w14:textId="77777777" w:rsidR="000E2EAE" w:rsidRPr="00195E02" w:rsidRDefault="000E2EAE" w:rsidP="004477A9">
            <w:pPr>
              <w:pStyle w:val="TableText"/>
              <w:rPr>
                <w:rFonts w:eastAsia="Times New Roman"/>
              </w:rPr>
            </w:pPr>
            <w:r>
              <w:rPr>
                <w:color w:val="000000"/>
              </w:rPr>
              <w:t>−</w:t>
            </w:r>
            <w:r w:rsidRPr="00195E02">
              <w:rPr>
                <w:color w:val="000000"/>
              </w:rPr>
              <w:t>0.6</w:t>
            </w:r>
          </w:p>
        </w:tc>
        <w:tc>
          <w:tcPr>
            <w:tcW w:w="2016" w:type="dxa"/>
            <w:noWrap/>
            <w:hideMark/>
          </w:tcPr>
          <w:p w14:paraId="2B3706EE"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9119FA4"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91B1B59" w14:textId="77777777" w:rsidTr="004477A9">
        <w:trPr>
          <w:trHeight w:val="288"/>
        </w:trPr>
        <w:tc>
          <w:tcPr>
            <w:tcW w:w="1296" w:type="dxa"/>
            <w:noWrap/>
            <w:hideMark/>
          </w:tcPr>
          <w:p w14:paraId="3B5265A2" w14:textId="77777777" w:rsidR="000E2EAE" w:rsidRPr="00195E02" w:rsidRDefault="000E2EAE" w:rsidP="004477A9">
            <w:pPr>
              <w:pStyle w:val="TableText"/>
              <w:ind w:right="288"/>
              <w:rPr>
                <w:rFonts w:eastAsia="Times New Roman"/>
              </w:rPr>
            </w:pPr>
            <w:r w:rsidRPr="00195E02">
              <w:rPr>
                <w:color w:val="000000"/>
              </w:rPr>
              <w:t>66</w:t>
            </w:r>
          </w:p>
        </w:tc>
        <w:tc>
          <w:tcPr>
            <w:tcW w:w="1728" w:type="dxa"/>
          </w:tcPr>
          <w:p w14:paraId="6311BC7C" w14:textId="77777777" w:rsidR="000E2EAE" w:rsidRPr="00195E02" w:rsidRDefault="000E2EAE" w:rsidP="004477A9">
            <w:pPr>
              <w:pStyle w:val="TableText"/>
              <w:ind w:right="720"/>
            </w:pPr>
            <w:r w:rsidRPr="00195E02">
              <w:rPr>
                <w:color w:val="000000"/>
              </w:rPr>
              <w:t>1</w:t>
            </w:r>
          </w:p>
        </w:tc>
        <w:tc>
          <w:tcPr>
            <w:tcW w:w="6480" w:type="dxa"/>
            <w:noWrap/>
            <w:hideMark/>
          </w:tcPr>
          <w:p w14:paraId="3A78C993" w14:textId="77777777" w:rsidR="000E2EAE" w:rsidRPr="00195E02" w:rsidRDefault="000E2EAE" w:rsidP="004477A9">
            <w:pPr>
              <w:pStyle w:val="TableText"/>
              <w:rPr>
                <w:rFonts w:eastAsia="Times New Roman"/>
              </w:rPr>
            </w:pPr>
            <w:r w:rsidRPr="00195E02">
              <w:rPr>
                <w:color w:val="000000"/>
              </w:rPr>
              <w:t>.xxxxxxxxxxxxx</w:t>
            </w:r>
          </w:p>
        </w:tc>
        <w:tc>
          <w:tcPr>
            <w:tcW w:w="806" w:type="dxa"/>
            <w:noWrap/>
            <w:hideMark/>
          </w:tcPr>
          <w:p w14:paraId="46D9CECA" w14:textId="77777777" w:rsidR="000E2EAE" w:rsidRPr="00195E02" w:rsidRDefault="000E2EAE" w:rsidP="004477A9">
            <w:pPr>
              <w:pStyle w:val="TableText"/>
              <w:rPr>
                <w:rFonts w:eastAsia="Times New Roman"/>
              </w:rPr>
            </w:pPr>
            <w:r>
              <w:rPr>
                <w:color w:val="000000"/>
              </w:rPr>
              <w:t>−</w:t>
            </w:r>
            <w:r w:rsidRPr="00195E02">
              <w:rPr>
                <w:color w:val="000000"/>
              </w:rPr>
              <w:t>0.8</w:t>
            </w:r>
          </w:p>
        </w:tc>
        <w:tc>
          <w:tcPr>
            <w:tcW w:w="2016" w:type="dxa"/>
            <w:noWrap/>
            <w:hideMark/>
          </w:tcPr>
          <w:p w14:paraId="2CDEF2AD"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010A1C8"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63BCAD59" w14:textId="77777777" w:rsidTr="004477A9">
        <w:trPr>
          <w:trHeight w:val="288"/>
        </w:trPr>
        <w:tc>
          <w:tcPr>
            <w:tcW w:w="1296" w:type="dxa"/>
            <w:noWrap/>
            <w:hideMark/>
          </w:tcPr>
          <w:p w14:paraId="3FF4E6D2" w14:textId="77777777" w:rsidR="000E2EAE" w:rsidRPr="00195E02" w:rsidRDefault="000E2EAE" w:rsidP="004477A9">
            <w:pPr>
              <w:pStyle w:val="TableText"/>
              <w:ind w:right="288"/>
              <w:rPr>
                <w:rFonts w:eastAsia="Times New Roman"/>
              </w:rPr>
            </w:pPr>
            <w:r w:rsidRPr="00195E02">
              <w:rPr>
                <w:color w:val="000000"/>
              </w:rPr>
              <w:t>65</w:t>
            </w:r>
          </w:p>
        </w:tc>
        <w:tc>
          <w:tcPr>
            <w:tcW w:w="1728" w:type="dxa"/>
          </w:tcPr>
          <w:p w14:paraId="3147E458" w14:textId="77777777" w:rsidR="000E2EAE" w:rsidRPr="00195E02" w:rsidRDefault="000E2EAE" w:rsidP="004477A9">
            <w:pPr>
              <w:pStyle w:val="TableText"/>
              <w:ind w:right="720"/>
            </w:pPr>
            <w:r w:rsidRPr="00195E02">
              <w:rPr>
                <w:color w:val="000000"/>
              </w:rPr>
              <w:t>1</w:t>
            </w:r>
          </w:p>
        </w:tc>
        <w:tc>
          <w:tcPr>
            <w:tcW w:w="6480" w:type="dxa"/>
            <w:noWrap/>
            <w:hideMark/>
          </w:tcPr>
          <w:p w14:paraId="2E0FD45E" w14:textId="77777777" w:rsidR="000E2EAE" w:rsidRPr="00195E02" w:rsidRDefault="000E2EAE" w:rsidP="004477A9">
            <w:pPr>
              <w:pStyle w:val="TableText"/>
              <w:rPr>
                <w:rFonts w:eastAsia="Times New Roman"/>
              </w:rPr>
            </w:pPr>
            <w:r w:rsidRPr="00195E02">
              <w:rPr>
                <w:color w:val="000000"/>
              </w:rPr>
              <w:t>xxxxxxxxxxxxx</w:t>
            </w:r>
          </w:p>
        </w:tc>
        <w:tc>
          <w:tcPr>
            <w:tcW w:w="806" w:type="dxa"/>
            <w:noWrap/>
            <w:hideMark/>
          </w:tcPr>
          <w:p w14:paraId="3052F02B" w14:textId="77777777" w:rsidR="000E2EAE" w:rsidRPr="00195E02" w:rsidRDefault="000E2EAE" w:rsidP="004477A9">
            <w:pPr>
              <w:pStyle w:val="TableText"/>
              <w:rPr>
                <w:rFonts w:eastAsia="Times New Roman"/>
              </w:rPr>
            </w:pPr>
            <w:r>
              <w:rPr>
                <w:color w:val="000000"/>
              </w:rPr>
              <w:t>−</w:t>
            </w:r>
            <w:r w:rsidRPr="00195E02">
              <w:rPr>
                <w:color w:val="000000"/>
              </w:rPr>
              <w:t>1</w:t>
            </w:r>
          </w:p>
        </w:tc>
        <w:tc>
          <w:tcPr>
            <w:tcW w:w="2016" w:type="dxa"/>
            <w:noWrap/>
            <w:hideMark/>
          </w:tcPr>
          <w:p w14:paraId="78D4692D" w14:textId="77777777" w:rsidR="000E2EAE" w:rsidRPr="00195E02" w:rsidRDefault="000E2EAE" w:rsidP="004477A9">
            <w:pPr>
              <w:pStyle w:val="TableText"/>
              <w:jc w:val="left"/>
              <w:rPr>
                <w:rFonts w:eastAsia="Times New Roman"/>
              </w:rPr>
            </w:pPr>
            <w:r w:rsidRPr="00195E02">
              <w:rPr>
                <w:color w:val="000000"/>
              </w:rPr>
              <w:t>E</w:t>
            </w:r>
          </w:p>
        </w:tc>
        <w:tc>
          <w:tcPr>
            <w:tcW w:w="864" w:type="dxa"/>
            <w:noWrap/>
            <w:hideMark/>
          </w:tcPr>
          <w:p w14:paraId="07D3CF19"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6C5F2336" w14:textId="77777777" w:rsidTr="004477A9">
        <w:trPr>
          <w:trHeight w:val="288"/>
        </w:trPr>
        <w:tc>
          <w:tcPr>
            <w:tcW w:w="1296" w:type="dxa"/>
            <w:noWrap/>
            <w:hideMark/>
          </w:tcPr>
          <w:p w14:paraId="5853232C" w14:textId="77777777" w:rsidR="000E2EAE" w:rsidRPr="00195E02" w:rsidRDefault="000E2EAE" w:rsidP="004477A9">
            <w:pPr>
              <w:pStyle w:val="TableText"/>
              <w:ind w:right="288"/>
              <w:rPr>
                <w:rFonts w:eastAsia="Times New Roman"/>
              </w:rPr>
            </w:pPr>
            <w:r w:rsidRPr="00195E02">
              <w:rPr>
                <w:color w:val="000000"/>
              </w:rPr>
              <w:t>50</w:t>
            </w:r>
          </w:p>
        </w:tc>
        <w:tc>
          <w:tcPr>
            <w:tcW w:w="1728" w:type="dxa"/>
          </w:tcPr>
          <w:p w14:paraId="087921C9" w14:textId="77777777" w:rsidR="000E2EAE" w:rsidRPr="00195E02" w:rsidRDefault="000E2EAE" w:rsidP="004477A9">
            <w:pPr>
              <w:pStyle w:val="TableText"/>
              <w:ind w:right="720"/>
            </w:pPr>
            <w:r w:rsidRPr="00195E02">
              <w:rPr>
                <w:color w:val="000000"/>
              </w:rPr>
              <w:t>1</w:t>
            </w:r>
          </w:p>
        </w:tc>
        <w:tc>
          <w:tcPr>
            <w:tcW w:w="6480" w:type="dxa"/>
            <w:noWrap/>
            <w:hideMark/>
          </w:tcPr>
          <w:p w14:paraId="2A11C47C" w14:textId="77777777" w:rsidR="000E2EAE" w:rsidRPr="00195E02" w:rsidRDefault="000E2EAE" w:rsidP="004477A9">
            <w:pPr>
              <w:pStyle w:val="TableText"/>
              <w:rPr>
                <w:rFonts w:eastAsia="Times New Roman"/>
              </w:rPr>
            </w:pPr>
            <w:r w:rsidRPr="00195E02">
              <w:rPr>
                <w:color w:val="000000"/>
              </w:rPr>
              <w:t>xxxxxxxxxx</w:t>
            </w:r>
          </w:p>
        </w:tc>
        <w:tc>
          <w:tcPr>
            <w:tcW w:w="806" w:type="dxa"/>
            <w:noWrap/>
            <w:hideMark/>
          </w:tcPr>
          <w:p w14:paraId="06AB7FD3" w14:textId="77777777" w:rsidR="000E2EAE" w:rsidRPr="00195E02" w:rsidRDefault="000E2EAE" w:rsidP="004477A9">
            <w:pPr>
              <w:pStyle w:val="TableText"/>
              <w:rPr>
                <w:rFonts w:eastAsia="Times New Roman"/>
              </w:rPr>
            </w:pPr>
            <w:r>
              <w:rPr>
                <w:color w:val="000000"/>
              </w:rPr>
              <w:t>−</w:t>
            </w:r>
            <w:r w:rsidRPr="00195E02">
              <w:rPr>
                <w:color w:val="000000"/>
              </w:rPr>
              <w:t>1.2</w:t>
            </w:r>
          </w:p>
        </w:tc>
        <w:tc>
          <w:tcPr>
            <w:tcW w:w="2016" w:type="dxa"/>
            <w:noWrap/>
            <w:hideMark/>
          </w:tcPr>
          <w:p w14:paraId="7C536CA8" w14:textId="77777777" w:rsidR="000E2EAE" w:rsidRPr="00195E02" w:rsidRDefault="000E2EAE" w:rsidP="004477A9">
            <w:pPr>
              <w:pStyle w:val="TableText"/>
              <w:jc w:val="left"/>
              <w:rPr>
                <w:rFonts w:eastAsia="Times New Roman"/>
              </w:rPr>
            </w:pPr>
            <w:r w:rsidRPr="00195E02">
              <w:rPr>
                <w:color w:val="000000"/>
              </w:rPr>
              <w:t>R R</w:t>
            </w:r>
          </w:p>
        </w:tc>
        <w:tc>
          <w:tcPr>
            <w:tcW w:w="864" w:type="dxa"/>
            <w:noWrap/>
            <w:hideMark/>
          </w:tcPr>
          <w:p w14:paraId="277C7347" w14:textId="77777777" w:rsidR="000E2EAE" w:rsidRPr="00195E02" w:rsidRDefault="000E2EAE" w:rsidP="004477A9">
            <w:pPr>
              <w:pStyle w:val="TableText"/>
              <w:ind w:right="144"/>
              <w:rPr>
                <w:rFonts w:eastAsia="Times New Roman"/>
              </w:rPr>
            </w:pPr>
            <w:r w:rsidRPr="00195E02">
              <w:rPr>
                <w:color w:val="000000"/>
              </w:rPr>
              <w:t>2</w:t>
            </w:r>
          </w:p>
        </w:tc>
      </w:tr>
      <w:tr w:rsidR="000E2EAE" w:rsidRPr="00195E02" w14:paraId="6013654B" w14:textId="77777777" w:rsidTr="004477A9">
        <w:trPr>
          <w:trHeight w:val="288"/>
        </w:trPr>
        <w:tc>
          <w:tcPr>
            <w:tcW w:w="1296" w:type="dxa"/>
            <w:noWrap/>
            <w:hideMark/>
          </w:tcPr>
          <w:p w14:paraId="18D6C635" w14:textId="77777777" w:rsidR="000E2EAE" w:rsidRPr="00195E02" w:rsidRDefault="000E2EAE" w:rsidP="004477A9">
            <w:pPr>
              <w:pStyle w:val="TableText"/>
              <w:ind w:right="288"/>
              <w:rPr>
                <w:rFonts w:eastAsia="Times New Roman"/>
              </w:rPr>
            </w:pPr>
            <w:r w:rsidRPr="00195E02">
              <w:rPr>
                <w:color w:val="000000"/>
              </w:rPr>
              <w:t>50</w:t>
            </w:r>
          </w:p>
        </w:tc>
        <w:tc>
          <w:tcPr>
            <w:tcW w:w="1728" w:type="dxa"/>
          </w:tcPr>
          <w:p w14:paraId="027E8ED6" w14:textId="77777777" w:rsidR="000E2EAE" w:rsidRPr="00195E02" w:rsidRDefault="000E2EAE" w:rsidP="004477A9">
            <w:pPr>
              <w:pStyle w:val="TableText"/>
              <w:ind w:right="720"/>
            </w:pPr>
            <w:r w:rsidRPr="00195E02">
              <w:rPr>
                <w:color w:val="000000"/>
              </w:rPr>
              <w:t>1</w:t>
            </w:r>
          </w:p>
        </w:tc>
        <w:tc>
          <w:tcPr>
            <w:tcW w:w="6480" w:type="dxa"/>
            <w:noWrap/>
            <w:hideMark/>
          </w:tcPr>
          <w:p w14:paraId="4C3A6854" w14:textId="77777777" w:rsidR="000E2EAE" w:rsidRPr="00195E02" w:rsidRDefault="000E2EAE" w:rsidP="004477A9">
            <w:pPr>
              <w:pStyle w:val="TableText"/>
              <w:rPr>
                <w:rFonts w:eastAsia="Times New Roman"/>
              </w:rPr>
            </w:pPr>
            <w:r w:rsidRPr="00195E02">
              <w:rPr>
                <w:color w:val="000000"/>
              </w:rPr>
              <w:t>xxxxxxxxxx</w:t>
            </w:r>
          </w:p>
        </w:tc>
        <w:tc>
          <w:tcPr>
            <w:tcW w:w="806" w:type="dxa"/>
            <w:noWrap/>
            <w:hideMark/>
          </w:tcPr>
          <w:p w14:paraId="77C14E62" w14:textId="77777777" w:rsidR="000E2EAE" w:rsidRPr="00195E02" w:rsidRDefault="000E2EAE" w:rsidP="004477A9">
            <w:pPr>
              <w:pStyle w:val="TableText"/>
              <w:rPr>
                <w:rFonts w:eastAsia="Times New Roman"/>
              </w:rPr>
            </w:pPr>
            <w:r>
              <w:rPr>
                <w:color w:val="000000"/>
              </w:rPr>
              <w:t>−</w:t>
            </w:r>
            <w:r w:rsidRPr="00195E02">
              <w:rPr>
                <w:color w:val="000000"/>
              </w:rPr>
              <w:t>1.4</w:t>
            </w:r>
          </w:p>
        </w:tc>
        <w:tc>
          <w:tcPr>
            <w:tcW w:w="2016" w:type="dxa"/>
            <w:noWrap/>
            <w:hideMark/>
          </w:tcPr>
          <w:p w14:paraId="4DE8FDB6"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E5A0F8C"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A7E9D05" w14:textId="77777777" w:rsidTr="004477A9">
        <w:trPr>
          <w:trHeight w:val="288"/>
        </w:trPr>
        <w:tc>
          <w:tcPr>
            <w:tcW w:w="1296" w:type="dxa"/>
            <w:noWrap/>
            <w:hideMark/>
          </w:tcPr>
          <w:p w14:paraId="6321DCC3" w14:textId="77777777" w:rsidR="000E2EAE" w:rsidRPr="00195E02" w:rsidRDefault="000E2EAE" w:rsidP="004477A9">
            <w:pPr>
              <w:pStyle w:val="TableText"/>
              <w:ind w:right="288"/>
              <w:rPr>
                <w:rFonts w:eastAsia="Times New Roman"/>
              </w:rPr>
            </w:pPr>
            <w:r w:rsidRPr="00195E02">
              <w:rPr>
                <w:color w:val="000000"/>
              </w:rPr>
              <w:lastRenderedPageBreak/>
              <w:t>0</w:t>
            </w:r>
          </w:p>
        </w:tc>
        <w:tc>
          <w:tcPr>
            <w:tcW w:w="1728" w:type="dxa"/>
          </w:tcPr>
          <w:p w14:paraId="251F21F9" w14:textId="77777777" w:rsidR="000E2EAE" w:rsidRPr="00195E02" w:rsidRDefault="000E2EAE" w:rsidP="004477A9">
            <w:pPr>
              <w:pStyle w:val="TableText"/>
              <w:ind w:right="720"/>
            </w:pPr>
            <w:r w:rsidRPr="00195E02">
              <w:rPr>
                <w:color w:val="000000"/>
              </w:rPr>
              <w:t>1</w:t>
            </w:r>
          </w:p>
        </w:tc>
        <w:tc>
          <w:tcPr>
            <w:tcW w:w="6480" w:type="dxa"/>
            <w:noWrap/>
            <w:hideMark/>
          </w:tcPr>
          <w:p w14:paraId="36670DF9"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2A8FCBFF" w14:textId="77777777" w:rsidR="000E2EAE" w:rsidRPr="00195E02" w:rsidRDefault="000E2EAE" w:rsidP="004477A9">
            <w:pPr>
              <w:pStyle w:val="TableText"/>
              <w:rPr>
                <w:rFonts w:eastAsia="Times New Roman"/>
              </w:rPr>
            </w:pPr>
            <w:r>
              <w:rPr>
                <w:color w:val="000000"/>
              </w:rPr>
              <w:t>−</w:t>
            </w:r>
            <w:r w:rsidRPr="00195E02">
              <w:rPr>
                <w:color w:val="000000"/>
              </w:rPr>
              <w:t>1.6</w:t>
            </w:r>
          </w:p>
        </w:tc>
        <w:tc>
          <w:tcPr>
            <w:tcW w:w="2016" w:type="dxa"/>
            <w:noWrap/>
            <w:hideMark/>
          </w:tcPr>
          <w:p w14:paraId="6991B480" w14:textId="77777777" w:rsidR="000E2EAE" w:rsidRPr="00195E02" w:rsidRDefault="000E2EAE" w:rsidP="004477A9">
            <w:pPr>
              <w:pStyle w:val="TableText"/>
              <w:jc w:val="left"/>
              <w:rPr>
                <w:rFonts w:eastAsia="Times New Roman"/>
              </w:rPr>
            </w:pPr>
            <w:r w:rsidRPr="00195E02">
              <w:rPr>
                <w:color w:val="000000"/>
              </w:rPr>
              <w:t>R</w:t>
            </w:r>
          </w:p>
        </w:tc>
        <w:tc>
          <w:tcPr>
            <w:tcW w:w="864" w:type="dxa"/>
            <w:noWrap/>
            <w:hideMark/>
          </w:tcPr>
          <w:p w14:paraId="15C67B8D"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1027881A" w14:textId="77777777" w:rsidTr="004477A9">
        <w:trPr>
          <w:trHeight w:val="288"/>
        </w:trPr>
        <w:tc>
          <w:tcPr>
            <w:tcW w:w="1296" w:type="dxa"/>
            <w:noWrap/>
            <w:hideMark/>
          </w:tcPr>
          <w:p w14:paraId="665ACFFC" w14:textId="77777777" w:rsidR="000E2EAE" w:rsidRPr="00195E02" w:rsidRDefault="000E2EAE" w:rsidP="004477A9">
            <w:pPr>
              <w:pStyle w:val="TableText"/>
              <w:ind w:right="288"/>
              <w:rPr>
                <w:rFonts w:eastAsia="Times New Roman"/>
              </w:rPr>
            </w:pPr>
            <w:r w:rsidRPr="00195E02">
              <w:rPr>
                <w:color w:val="000000"/>
              </w:rPr>
              <w:t>50</w:t>
            </w:r>
          </w:p>
        </w:tc>
        <w:tc>
          <w:tcPr>
            <w:tcW w:w="1728" w:type="dxa"/>
          </w:tcPr>
          <w:p w14:paraId="44E9EA76" w14:textId="77777777" w:rsidR="000E2EAE" w:rsidRPr="00195E02" w:rsidRDefault="000E2EAE" w:rsidP="004477A9">
            <w:pPr>
              <w:pStyle w:val="TableText"/>
              <w:ind w:right="720"/>
            </w:pPr>
            <w:r w:rsidRPr="00195E02">
              <w:rPr>
                <w:color w:val="000000"/>
              </w:rPr>
              <w:t>1</w:t>
            </w:r>
          </w:p>
        </w:tc>
        <w:tc>
          <w:tcPr>
            <w:tcW w:w="6480" w:type="dxa"/>
            <w:noWrap/>
            <w:hideMark/>
          </w:tcPr>
          <w:p w14:paraId="5CD48AA1" w14:textId="77777777" w:rsidR="000E2EAE" w:rsidRPr="00195E02" w:rsidRDefault="000E2EAE" w:rsidP="004477A9">
            <w:pPr>
              <w:pStyle w:val="TableText"/>
              <w:rPr>
                <w:rFonts w:eastAsia="Times New Roman"/>
              </w:rPr>
            </w:pPr>
            <w:r w:rsidRPr="00195E02">
              <w:rPr>
                <w:color w:val="000000"/>
              </w:rPr>
              <w:t>xxxxxxxxxx</w:t>
            </w:r>
          </w:p>
        </w:tc>
        <w:tc>
          <w:tcPr>
            <w:tcW w:w="806" w:type="dxa"/>
            <w:noWrap/>
            <w:hideMark/>
          </w:tcPr>
          <w:p w14:paraId="60D7338E" w14:textId="77777777" w:rsidR="000E2EAE" w:rsidRPr="00195E02" w:rsidRDefault="000E2EAE" w:rsidP="004477A9">
            <w:pPr>
              <w:pStyle w:val="TableText"/>
              <w:rPr>
                <w:rFonts w:eastAsia="Times New Roman"/>
              </w:rPr>
            </w:pPr>
            <w:r>
              <w:rPr>
                <w:color w:val="000000"/>
              </w:rPr>
              <w:t>−</w:t>
            </w:r>
            <w:r w:rsidRPr="00195E02">
              <w:rPr>
                <w:color w:val="000000"/>
              </w:rPr>
              <w:t>1.8</w:t>
            </w:r>
          </w:p>
        </w:tc>
        <w:tc>
          <w:tcPr>
            <w:tcW w:w="2016" w:type="dxa"/>
            <w:noWrap/>
            <w:hideMark/>
          </w:tcPr>
          <w:p w14:paraId="3AE1AC19"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E9408EE"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0F8ED81" w14:textId="77777777" w:rsidTr="004477A9">
        <w:trPr>
          <w:trHeight w:val="288"/>
        </w:trPr>
        <w:tc>
          <w:tcPr>
            <w:tcW w:w="1296" w:type="dxa"/>
            <w:noWrap/>
            <w:hideMark/>
          </w:tcPr>
          <w:p w14:paraId="579D07D0" w14:textId="77777777" w:rsidR="000E2EAE" w:rsidRPr="00195E02" w:rsidRDefault="000E2EAE" w:rsidP="004477A9">
            <w:pPr>
              <w:pStyle w:val="TableText"/>
              <w:ind w:right="288"/>
              <w:rPr>
                <w:rFonts w:eastAsia="Times New Roman"/>
              </w:rPr>
            </w:pPr>
            <w:r w:rsidRPr="00195E02">
              <w:rPr>
                <w:color w:val="000000"/>
              </w:rPr>
              <w:t>44</w:t>
            </w:r>
          </w:p>
        </w:tc>
        <w:tc>
          <w:tcPr>
            <w:tcW w:w="1728" w:type="dxa"/>
          </w:tcPr>
          <w:p w14:paraId="3E41A382" w14:textId="77777777" w:rsidR="000E2EAE" w:rsidRPr="00195E02" w:rsidRDefault="000E2EAE" w:rsidP="004477A9">
            <w:pPr>
              <w:pStyle w:val="TableText"/>
              <w:ind w:right="720"/>
            </w:pPr>
            <w:r w:rsidRPr="00195E02">
              <w:rPr>
                <w:color w:val="000000"/>
              </w:rPr>
              <w:t>1</w:t>
            </w:r>
          </w:p>
        </w:tc>
        <w:tc>
          <w:tcPr>
            <w:tcW w:w="6480" w:type="dxa"/>
            <w:noWrap/>
            <w:hideMark/>
          </w:tcPr>
          <w:p w14:paraId="772A901C" w14:textId="77777777" w:rsidR="000E2EAE" w:rsidRPr="00195E02" w:rsidRDefault="000E2EAE" w:rsidP="004477A9">
            <w:pPr>
              <w:pStyle w:val="TableText"/>
              <w:rPr>
                <w:rFonts w:eastAsia="Times New Roman"/>
              </w:rPr>
            </w:pPr>
            <w:r w:rsidRPr="00195E02">
              <w:rPr>
                <w:color w:val="000000"/>
              </w:rPr>
              <w:t>.xxxxxxxx</w:t>
            </w:r>
          </w:p>
        </w:tc>
        <w:tc>
          <w:tcPr>
            <w:tcW w:w="806" w:type="dxa"/>
            <w:noWrap/>
            <w:hideMark/>
          </w:tcPr>
          <w:p w14:paraId="36E772DD" w14:textId="77777777" w:rsidR="000E2EAE" w:rsidRPr="00195E02" w:rsidRDefault="000E2EAE" w:rsidP="004477A9">
            <w:pPr>
              <w:pStyle w:val="TableText"/>
              <w:rPr>
                <w:rFonts w:eastAsia="Times New Roman"/>
              </w:rPr>
            </w:pPr>
            <w:r>
              <w:rPr>
                <w:color w:val="000000"/>
              </w:rPr>
              <w:t>−</w:t>
            </w:r>
            <w:r w:rsidRPr="00195E02">
              <w:rPr>
                <w:color w:val="000000"/>
              </w:rPr>
              <w:t>2</w:t>
            </w:r>
          </w:p>
        </w:tc>
        <w:tc>
          <w:tcPr>
            <w:tcW w:w="2016" w:type="dxa"/>
            <w:noWrap/>
            <w:hideMark/>
          </w:tcPr>
          <w:p w14:paraId="682E6951"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578B2AE1"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8D3EBF0" w14:textId="77777777" w:rsidTr="004477A9">
        <w:trPr>
          <w:trHeight w:val="288"/>
        </w:trPr>
        <w:tc>
          <w:tcPr>
            <w:tcW w:w="1296" w:type="dxa"/>
            <w:noWrap/>
            <w:hideMark/>
          </w:tcPr>
          <w:p w14:paraId="38BC39B1"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27FE0E40" w14:textId="77777777" w:rsidR="000E2EAE" w:rsidRPr="00195E02" w:rsidRDefault="000E2EAE" w:rsidP="004477A9">
            <w:pPr>
              <w:pStyle w:val="TableText"/>
              <w:ind w:right="720"/>
            </w:pPr>
            <w:r w:rsidRPr="00195E02">
              <w:rPr>
                <w:color w:val="000000"/>
              </w:rPr>
              <w:t>1</w:t>
            </w:r>
          </w:p>
        </w:tc>
        <w:tc>
          <w:tcPr>
            <w:tcW w:w="6480" w:type="dxa"/>
            <w:noWrap/>
            <w:hideMark/>
          </w:tcPr>
          <w:p w14:paraId="587563A6"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2A7CAC33" w14:textId="77777777" w:rsidR="000E2EAE" w:rsidRPr="00195E02" w:rsidRDefault="000E2EAE" w:rsidP="004477A9">
            <w:pPr>
              <w:pStyle w:val="TableText"/>
              <w:rPr>
                <w:rFonts w:eastAsia="Times New Roman"/>
              </w:rPr>
            </w:pPr>
            <w:r>
              <w:rPr>
                <w:color w:val="000000"/>
              </w:rPr>
              <w:t>−</w:t>
            </w:r>
            <w:r w:rsidRPr="00195E02">
              <w:rPr>
                <w:color w:val="000000"/>
              </w:rPr>
              <w:t>2.2</w:t>
            </w:r>
          </w:p>
        </w:tc>
        <w:tc>
          <w:tcPr>
            <w:tcW w:w="2016" w:type="dxa"/>
            <w:noWrap/>
            <w:hideMark/>
          </w:tcPr>
          <w:p w14:paraId="0BE6F2A7"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35F7A724"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AB039E1" w14:textId="77777777" w:rsidTr="004477A9">
        <w:trPr>
          <w:trHeight w:val="288"/>
        </w:trPr>
        <w:tc>
          <w:tcPr>
            <w:tcW w:w="1296" w:type="dxa"/>
            <w:noWrap/>
            <w:hideMark/>
          </w:tcPr>
          <w:p w14:paraId="750F4A8C"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66ABE082" w14:textId="77777777" w:rsidR="000E2EAE" w:rsidRPr="00195E02" w:rsidRDefault="000E2EAE" w:rsidP="004477A9">
            <w:pPr>
              <w:pStyle w:val="TableText"/>
              <w:ind w:right="720"/>
            </w:pPr>
            <w:r w:rsidRPr="00195E02">
              <w:rPr>
                <w:color w:val="000000"/>
              </w:rPr>
              <w:t>1</w:t>
            </w:r>
          </w:p>
        </w:tc>
        <w:tc>
          <w:tcPr>
            <w:tcW w:w="6480" w:type="dxa"/>
            <w:noWrap/>
            <w:hideMark/>
          </w:tcPr>
          <w:p w14:paraId="6AD0BA9C"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6493D547" w14:textId="77777777" w:rsidR="000E2EAE" w:rsidRPr="00195E02" w:rsidRDefault="000E2EAE" w:rsidP="004477A9">
            <w:pPr>
              <w:pStyle w:val="TableText"/>
              <w:rPr>
                <w:rFonts w:eastAsia="Times New Roman"/>
              </w:rPr>
            </w:pPr>
            <w:r>
              <w:rPr>
                <w:color w:val="000000"/>
              </w:rPr>
              <w:t>−</w:t>
            </w:r>
            <w:r w:rsidRPr="00195E02">
              <w:rPr>
                <w:color w:val="000000"/>
              </w:rPr>
              <w:t>2.4</w:t>
            </w:r>
          </w:p>
        </w:tc>
        <w:tc>
          <w:tcPr>
            <w:tcW w:w="2016" w:type="dxa"/>
            <w:noWrap/>
            <w:hideMark/>
          </w:tcPr>
          <w:p w14:paraId="1669E022"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6C83BEF"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91D3659" w14:textId="77777777" w:rsidTr="004477A9">
        <w:trPr>
          <w:trHeight w:val="288"/>
        </w:trPr>
        <w:tc>
          <w:tcPr>
            <w:tcW w:w="1296" w:type="dxa"/>
            <w:noWrap/>
            <w:hideMark/>
          </w:tcPr>
          <w:p w14:paraId="55A968E5" w14:textId="77777777" w:rsidR="000E2EAE" w:rsidRPr="00195E02" w:rsidRDefault="000E2EAE" w:rsidP="004477A9">
            <w:pPr>
              <w:pStyle w:val="TableText"/>
              <w:ind w:right="288"/>
              <w:rPr>
                <w:rFonts w:eastAsia="Times New Roman"/>
              </w:rPr>
            </w:pPr>
            <w:r w:rsidRPr="00195E02">
              <w:rPr>
                <w:color w:val="000000"/>
              </w:rPr>
              <w:t>35</w:t>
            </w:r>
          </w:p>
        </w:tc>
        <w:tc>
          <w:tcPr>
            <w:tcW w:w="1728" w:type="dxa"/>
          </w:tcPr>
          <w:p w14:paraId="5F29F248" w14:textId="77777777" w:rsidR="000E2EAE" w:rsidRPr="00195E02" w:rsidRDefault="000E2EAE" w:rsidP="004477A9">
            <w:pPr>
              <w:pStyle w:val="TableText"/>
              <w:ind w:right="720"/>
            </w:pPr>
            <w:r w:rsidRPr="00195E02">
              <w:rPr>
                <w:color w:val="000000"/>
              </w:rPr>
              <w:t>1</w:t>
            </w:r>
          </w:p>
        </w:tc>
        <w:tc>
          <w:tcPr>
            <w:tcW w:w="6480" w:type="dxa"/>
            <w:noWrap/>
            <w:hideMark/>
          </w:tcPr>
          <w:p w14:paraId="67408CDF" w14:textId="77777777" w:rsidR="000E2EAE" w:rsidRPr="00195E02" w:rsidRDefault="000E2EAE" w:rsidP="004477A9">
            <w:pPr>
              <w:pStyle w:val="TableText"/>
              <w:rPr>
                <w:rFonts w:eastAsia="Times New Roman"/>
              </w:rPr>
            </w:pPr>
            <w:r w:rsidRPr="00195E02">
              <w:rPr>
                <w:color w:val="000000"/>
              </w:rPr>
              <w:t>xxxxxxx</w:t>
            </w:r>
          </w:p>
        </w:tc>
        <w:tc>
          <w:tcPr>
            <w:tcW w:w="806" w:type="dxa"/>
            <w:noWrap/>
            <w:hideMark/>
          </w:tcPr>
          <w:p w14:paraId="32692340" w14:textId="77777777" w:rsidR="000E2EAE" w:rsidRPr="00195E02" w:rsidRDefault="000E2EAE" w:rsidP="004477A9">
            <w:pPr>
              <w:pStyle w:val="TableText"/>
              <w:rPr>
                <w:rFonts w:eastAsia="Times New Roman"/>
              </w:rPr>
            </w:pPr>
            <w:r>
              <w:rPr>
                <w:color w:val="000000"/>
              </w:rPr>
              <w:t>−</w:t>
            </w:r>
            <w:r w:rsidRPr="00195E02">
              <w:rPr>
                <w:color w:val="000000"/>
              </w:rPr>
              <w:t>2.6</w:t>
            </w:r>
          </w:p>
        </w:tc>
        <w:tc>
          <w:tcPr>
            <w:tcW w:w="2016" w:type="dxa"/>
            <w:noWrap/>
            <w:hideMark/>
          </w:tcPr>
          <w:p w14:paraId="067A18BC"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1513868B"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51822A7" w14:textId="77777777" w:rsidTr="004477A9">
        <w:trPr>
          <w:trHeight w:val="288"/>
        </w:trPr>
        <w:tc>
          <w:tcPr>
            <w:tcW w:w="1296" w:type="dxa"/>
            <w:noWrap/>
            <w:hideMark/>
          </w:tcPr>
          <w:p w14:paraId="60BAC27B"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77C3D3D4" w14:textId="77777777" w:rsidR="000E2EAE" w:rsidRPr="00195E02" w:rsidRDefault="000E2EAE" w:rsidP="004477A9">
            <w:pPr>
              <w:pStyle w:val="TableText"/>
              <w:ind w:right="720"/>
            </w:pPr>
            <w:r w:rsidRPr="00195E02">
              <w:rPr>
                <w:color w:val="000000"/>
              </w:rPr>
              <w:t>1</w:t>
            </w:r>
          </w:p>
        </w:tc>
        <w:tc>
          <w:tcPr>
            <w:tcW w:w="6480" w:type="dxa"/>
            <w:noWrap/>
            <w:hideMark/>
          </w:tcPr>
          <w:p w14:paraId="2EA2627B"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26A8C2E8" w14:textId="77777777" w:rsidR="000E2EAE" w:rsidRPr="00195E02" w:rsidRDefault="000E2EAE" w:rsidP="004477A9">
            <w:pPr>
              <w:pStyle w:val="TableText"/>
              <w:rPr>
                <w:rFonts w:eastAsia="Times New Roman"/>
              </w:rPr>
            </w:pPr>
            <w:r>
              <w:rPr>
                <w:color w:val="000000"/>
              </w:rPr>
              <w:t>−</w:t>
            </w:r>
            <w:r w:rsidRPr="00195E02">
              <w:rPr>
                <w:color w:val="000000"/>
              </w:rPr>
              <w:t>2.8</w:t>
            </w:r>
          </w:p>
        </w:tc>
        <w:tc>
          <w:tcPr>
            <w:tcW w:w="2016" w:type="dxa"/>
            <w:noWrap/>
            <w:hideMark/>
          </w:tcPr>
          <w:p w14:paraId="3349F6EE"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3792C83A"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1D8AD35" w14:textId="77777777" w:rsidTr="004477A9">
        <w:trPr>
          <w:trHeight w:val="288"/>
        </w:trPr>
        <w:tc>
          <w:tcPr>
            <w:tcW w:w="1296" w:type="dxa"/>
            <w:noWrap/>
            <w:hideMark/>
          </w:tcPr>
          <w:p w14:paraId="59F62261"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5291C88A" w14:textId="77777777" w:rsidR="000E2EAE" w:rsidRPr="00195E02" w:rsidRDefault="000E2EAE" w:rsidP="004477A9">
            <w:pPr>
              <w:pStyle w:val="TableText"/>
              <w:ind w:right="720"/>
            </w:pPr>
            <w:r w:rsidRPr="00195E02">
              <w:rPr>
                <w:color w:val="000000"/>
              </w:rPr>
              <w:t>1</w:t>
            </w:r>
          </w:p>
        </w:tc>
        <w:tc>
          <w:tcPr>
            <w:tcW w:w="6480" w:type="dxa"/>
            <w:noWrap/>
            <w:hideMark/>
          </w:tcPr>
          <w:p w14:paraId="3DC74627"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20DB0EDA" w14:textId="77777777" w:rsidR="000E2EAE" w:rsidRPr="00195E02" w:rsidRDefault="000E2EAE" w:rsidP="004477A9">
            <w:pPr>
              <w:pStyle w:val="TableText"/>
              <w:rPr>
                <w:rFonts w:eastAsia="Times New Roman"/>
              </w:rPr>
            </w:pPr>
            <w:r>
              <w:rPr>
                <w:color w:val="000000"/>
              </w:rPr>
              <w:t>−</w:t>
            </w:r>
            <w:r w:rsidRPr="00195E02">
              <w:rPr>
                <w:color w:val="000000"/>
              </w:rPr>
              <w:t>3</w:t>
            </w:r>
          </w:p>
        </w:tc>
        <w:tc>
          <w:tcPr>
            <w:tcW w:w="2016" w:type="dxa"/>
            <w:noWrap/>
            <w:hideMark/>
          </w:tcPr>
          <w:p w14:paraId="0ED57C04"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F036F7C"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426B340" w14:textId="77777777" w:rsidTr="004477A9">
        <w:trPr>
          <w:trHeight w:val="288"/>
        </w:trPr>
        <w:tc>
          <w:tcPr>
            <w:tcW w:w="1296" w:type="dxa"/>
            <w:noWrap/>
            <w:hideMark/>
          </w:tcPr>
          <w:p w14:paraId="607996D4"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339C3548" w14:textId="77777777" w:rsidR="000E2EAE" w:rsidRPr="00195E02" w:rsidRDefault="000E2EAE" w:rsidP="004477A9">
            <w:pPr>
              <w:pStyle w:val="TableText"/>
              <w:ind w:right="720"/>
            </w:pPr>
            <w:r w:rsidRPr="00195E02">
              <w:rPr>
                <w:color w:val="000000"/>
              </w:rPr>
              <w:t>1</w:t>
            </w:r>
          </w:p>
        </w:tc>
        <w:tc>
          <w:tcPr>
            <w:tcW w:w="6480" w:type="dxa"/>
            <w:noWrap/>
            <w:hideMark/>
          </w:tcPr>
          <w:p w14:paraId="0AB4E513"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58C4BC2E" w14:textId="77777777" w:rsidR="000E2EAE" w:rsidRPr="00195E02" w:rsidRDefault="000E2EAE" w:rsidP="004477A9">
            <w:pPr>
              <w:pStyle w:val="TableText"/>
              <w:rPr>
                <w:rFonts w:eastAsia="Times New Roman"/>
              </w:rPr>
            </w:pPr>
            <w:r>
              <w:rPr>
                <w:color w:val="000000"/>
              </w:rPr>
              <w:t>−</w:t>
            </w:r>
            <w:r w:rsidRPr="00195E02">
              <w:rPr>
                <w:color w:val="000000"/>
              </w:rPr>
              <w:t>3.2</w:t>
            </w:r>
          </w:p>
        </w:tc>
        <w:tc>
          <w:tcPr>
            <w:tcW w:w="2016" w:type="dxa"/>
            <w:noWrap/>
            <w:hideMark/>
          </w:tcPr>
          <w:p w14:paraId="0E7405FC"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14163CC9"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5A7A7A86" w14:textId="77777777" w:rsidTr="004477A9">
        <w:trPr>
          <w:trHeight w:val="288"/>
        </w:trPr>
        <w:tc>
          <w:tcPr>
            <w:tcW w:w="1296" w:type="dxa"/>
            <w:noWrap/>
            <w:hideMark/>
          </w:tcPr>
          <w:p w14:paraId="4BB77BFC" w14:textId="77777777" w:rsidR="000E2EAE" w:rsidRPr="00195E02" w:rsidRDefault="000E2EAE" w:rsidP="004477A9">
            <w:pPr>
              <w:pStyle w:val="TableText"/>
              <w:ind w:right="288"/>
              <w:rPr>
                <w:rFonts w:eastAsia="Times New Roman"/>
              </w:rPr>
            </w:pPr>
            <w:r w:rsidRPr="00195E02">
              <w:rPr>
                <w:color w:val="000000"/>
              </w:rPr>
              <w:t>36</w:t>
            </w:r>
          </w:p>
        </w:tc>
        <w:tc>
          <w:tcPr>
            <w:tcW w:w="1728" w:type="dxa"/>
          </w:tcPr>
          <w:p w14:paraId="591C554D" w14:textId="77777777" w:rsidR="000E2EAE" w:rsidRPr="00195E02" w:rsidRDefault="000E2EAE" w:rsidP="004477A9">
            <w:pPr>
              <w:pStyle w:val="TableText"/>
              <w:ind w:right="720"/>
            </w:pPr>
            <w:r w:rsidRPr="00195E02">
              <w:rPr>
                <w:color w:val="000000"/>
              </w:rPr>
              <w:t>1</w:t>
            </w:r>
          </w:p>
        </w:tc>
        <w:tc>
          <w:tcPr>
            <w:tcW w:w="6480" w:type="dxa"/>
            <w:noWrap/>
            <w:hideMark/>
          </w:tcPr>
          <w:p w14:paraId="2F015440" w14:textId="77777777" w:rsidR="000E2EAE" w:rsidRPr="00195E02" w:rsidRDefault="000E2EAE" w:rsidP="004477A9">
            <w:pPr>
              <w:pStyle w:val="TableText"/>
              <w:rPr>
                <w:rFonts w:eastAsia="Times New Roman"/>
              </w:rPr>
            </w:pPr>
            <w:r w:rsidRPr="00195E02">
              <w:rPr>
                <w:color w:val="000000"/>
              </w:rPr>
              <w:t>.xxxxxxx</w:t>
            </w:r>
          </w:p>
        </w:tc>
        <w:tc>
          <w:tcPr>
            <w:tcW w:w="806" w:type="dxa"/>
            <w:noWrap/>
            <w:hideMark/>
          </w:tcPr>
          <w:p w14:paraId="6109D697" w14:textId="77777777" w:rsidR="000E2EAE" w:rsidRPr="00195E02" w:rsidRDefault="000E2EAE" w:rsidP="004477A9">
            <w:pPr>
              <w:pStyle w:val="TableText"/>
              <w:rPr>
                <w:rFonts w:eastAsia="Times New Roman"/>
              </w:rPr>
            </w:pPr>
            <w:r>
              <w:rPr>
                <w:color w:val="000000"/>
              </w:rPr>
              <w:t>−</w:t>
            </w:r>
            <w:r w:rsidRPr="00195E02">
              <w:rPr>
                <w:color w:val="000000"/>
              </w:rPr>
              <w:t>3.4</w:t>
            </w:r>
          </w:p>
        </w:tc>
        <w:tc>
          <w:tcPr>
            <w:tcW w:w="2016" w:type="dxa"/>
            <w:noWrap/>
            <w:hideMark/>
          </w:tcPr>
          <w:p w14:paraId="517A59AA"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5DCE9D6E"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16324C5" w14:textId="77777777" w:rsidTr="004477A9">
        <w:trPr>
          <w:trHeight w:val="288"/>
        </w:trPr>
        <w:tc>
          <w:tcPr>
            <w:tcW w:w="1296" w:type="dxa"/>
            <w:noWrap/>
            <w:hideMark/>
          </w:tcPr>
          <w:p w14:paraId="27BB404C"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559E6060" w14:textId="77777777" w:rsidR="000E2EAE" w:rsidRPr="00195E02" w:rsidRDefault="000E2EAE" w:rsidP="004477A9">
            <w:pPr>
              <w:pStyle w:val="TableText"/>
              <w:ind w:right="720"/>
            </w:pPr>
            <w:r w:rsidRPr="00195E02">
              <w:rPr>
                <w:color w:val="000000"/>
              </w:rPr>
              <w:t>1</w:t>
            </w:r>
          </w:p>
        </w:tc>
        <w:tc>
          <w:tcPr>
            <w:tcW w:w="6480" w:type="dxa"/>
            <w:noWrap/>
            <w:hideMark/>
          </w:tcPr>
          <w:p w14:paraId="37E428A1"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46F77597" w14:textId="77777777" w:rsidR="000E2EAE" w:rsidRPr="00195E02" w:rsidRDefault="000E2EAE" w:rsidP="004477A9">
            <w:pPr>
              <w:pStyle w:val="TableText"/>
              <w:rPr>
                <w:rFonts w:eastAsia="Times New Roman"/>
              </w:rPr>
            </w:pPr>
            <w:r>
              <w:rPr>
                <w:color w:val="000000"/>
              </w:rPr>
              <w:t>−</w:t>
            </w:r>
            <w:r w:rsidRPr="00195E02">
              <w:rPr>
                <w:color w:val="000000"/>
              </w:rPr>
              <w:t>3.6</w:t>
            </w:r>
          </w:p>
        </w:tc>
        <w:tc>
          <w:tcPr>
            <w:tcW w:w="2016" w:type="dxa"/>
            <w:noWrap/>
            <w:hideMark/>
          </w:tcPr>
          <w:p w14:paraId="1E66F82D"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6F4B9369"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4CDE08E" w14:textId="77777777" w:rsidTr="004477A9">
        <w:trPr>
          <w:trHeight w:val="288"/>
        </w:trPr>
        <w:tc>
          <w:tcPr>
            <w:tcW w:w="1296" w:type="dxa"/>
            <w:noWrap/>
            <w:hideMark/>
          </w:tcPr>
          <w:p w14:paraId="13867CB3"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296A9E6B" w14:textId="77777777" w:rsidR="000E2EAE" w:rsidRPr="00195E02" w:rsidRDefault="000E2EAE" w:rsidP="004477A9">
            <w:pPr>
              <w:pStyle w:val="TableText"/>
              <w:ind w:right="720"/>
            </w:pPr>
            <w:r w:rsidRPr="00195E02">
              <w:rPr>
                <w:color w:val="000000"/>
              </w:rPr>
              <w:t>1</w:t>
            </w:r>
          </w:p>
        </w:tc>
        <w:tc>
          <w:tcPr>
            <w:tcW w:w="6480" w:type="dxa"/>
            <w:noWrap/>
            <w:hideMark/>
          </w:tcPr>
          <w:p w14:paraId="7A4C3BF8"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59A595C6" w14:textId="77777777" w:rsidR="000E2EAE" w:rsidRPr="00195E02" w:rsidRDefault="000E2EAE" w:rsidP="004477A9">
            <w:pPr>
              <w:pStyle w:val="TableText"/>
              <w:rPr>
                <w:rFonts w:eastAsia="Times New Roman"/>
              </w:rPr>
            </w:pPr>
            <w:r>
              <w:rPr>
                <w:color w:val="000000"/>
              </w:rPr>
              <w:t>−</w:t>
            </w:r>
            <w:r w:rsidRPr="00195E02">
              <w:rPr>
                <w:color w:val="000000"/>
              </w:rPr>
              <w:t>3.8</w:t>
            </w:r>
          </w:p>
        </w:tc>
        <w:tc>
          <w:tcPr>
            <w:tcW w:w="2016" w:type="dxa"/>
            <w:noWrap/>
            <w:hideMark/>
          </w:tcPr>
          <w:p w14:paraId="406FB05C"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17CD94B0"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8C4F7B7" w14:textId="77777777" w:rsidTr="004477A9">
        <w:trPr>
          <w:trHeight w:val="288"/>
        </w:trPr>
        <w:tc>
          <w:tcPr>
            <w:tcW w:w="1296" w:type="dxa"/>
            <w:noWrap/>
            <w:hideMark/>
          </w:tcPr>
          <w:p w14:paraId="292C7F67" w14:textId="77777777" w:rsidR="000E2EAE" w:rsidRPr="00195E02" w:rsidRDefault="000E2EAE" w:rsidP="004477A9">
            <w:pPr>
              <w:pStyle w:val="TableText"/>
              <w:ind w:right="288"/>
              <w:rPr>
                <w:rFonts w:eastAsia="Times New Roman"/>
              </w:rPr>
            </w:pPr>
            <w:r w:rsidRPr="00195E02">
              <w:rPr>
                <w:color w:val="000000"/>
              </w:rPr>
              <w:t>105</w:t>
            </w:r>
          </w:p>
        </w:tc>
        <w:tc>
          <w:tcPr>
            <w:tcW w:w="1728" w:type="dxa"/>
          </w:tcPr>
          <w:p w14:paraId="2B2067C3" w14:textId="77777777" w:rsidR="000E2EAE" w:rsidRPr="00195E02" w:rsidRDefault="000E2EAE" w:rsidP="004477A9">
            <w:pPr>
              <w:pStyle w:val="TableText"/>
              <w:ind w:right="720"/>
            </w:pPr>
            <w:r w:rsidRPr="00195E02">
              <w:rPr>
                <w:color w:val="000000"/>
              </w:rPr>
              <w:t>1</w:t>
            </w:r>
          </w:p>
        </w:tc>
        <w:tc>
          <w:tcPr>
            <w:tcW w:w="6480" w:type="dxa"/>
            <w:noWrap/>
            <w:hideMark/>
          </w:tcPr>
          <w:p w14:paraId="15397969" w14:textId="77777777" w:rsidR="000E2EAE" w:rsidRPr="00195E02" w:rsidRDefault="000E2EAE" w:rsidP="004477A9">
            <w:pPr>
              <w:pStyle w:val="TableText"/>
              <w:rPr>
                <w:rFonts w:eastAsia="Times New Roman"/>
              </w:rPr>
            </w:pPr>
            <w:r w:rsidRPr="00195E02">
              <w:rPr>
                <w:color w:val="000000"/>
              </w:rPr>
              <w:t>xxxxxxxxxxxxxxxxxxxxx</w:t>
            </w:r>
          </w:p>
        </w:tc>
        <w:tc>
          <w:tcPr>
            <w:tcW w:w="806" w:type="dxa"/>
            <w:noWrap/>
            <w:hideMark/>
          </w:tcPr>
          <w:p w14:paraId="58F37541" w14:textId="77777777" w:rsidR="000E2EAE" w:rsidRPr="00195E02" w:rsidRDefault="000E2EAE" w:rsidP="004477A9">
            <w:pPr>
              <w:pStyle w:val="TableText"/>
              <w:rPr>
                <w:rFonts w:eastAsia="Times New Roman"/>
              </w:rPr>
            </w:pPr>
            <w:r>
              <w:rPr>
                <w:color w:val="000000"/>
              </w:rPr>
              <w:t>−</w:t>
            </w:r>
            <w:r w:rsidRPr="00195E02">
              <w:rPr>
                <w:color w:val="000000"/>
              </w:rPr>
              <w:t>4</w:t>
            </w:r>
          </w:p>
        </w:tc>
        <w:tc>
          <w:tcPr>
            <w:tcW w:w="2016" w:type="dxa"/>
            <w:noWrap/>
            <w:hideMark/>
          </w:tcPr>
          <w:p w14:paraId="0EE61CBA"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CE8C471" w14:textId="77777777" w:rsidR="000E2EAE" w:rsidRPr="00195E02" w:rsidRDefault="000E2EAE" w:rsidP="004477A9">
            <w:pPr>
              <w:pStyle w:val="TableText"/>
              <w:ind w:right="144"/>
              <w:rPr>
                <w:rFonts w:eastAsia="Times New Roman"/>
              </w:rPr>
            </w:pPr>
            <w:r w:rsidRPr="00195E02">
              <w:rPr>
                <w:color w:val="000000"/>
              </w:rPr>
              <w:t>0</w:t>
            </w:r>
          </w:p>
        </w:tc>
      </w:tr>
    </w:tbl>
    <w:p w14:paraId="3760316D" w14:textId="14D882B0" w:rsidR="000E2EAE" w:rsidRPr="00D05B89" w:rsidRDefault="000E2EAE" w:rsidP="000E2EAE">
      <w:pPr>
        <w:pStyle w:val="Caption"/>
        <w:pageBreakBefore/>
        <w:rPr>
          <w:rFonts w:cs="Arial"/>
          <w:szCs w:val="24"/>
        </w:rPr>
      </w:pPr>
      <w:bookmarkStart w:id="2364" w:name="_Ref128392996"/>
      <w:bookmarkStart w:id="2365" w:name="_Toc133500785"/>
      <w:bookmarkStart w:id="2366" w:name="_Toc160113699"/>
      <w:bookmarkStart w:id="2367" w:name="_Toc193442682"/>
      <w:bookmarkStart w:id="2368" w:name="_Toc222841323"/>
      <w:r w:rsidRPr="00D05B89">
        <w:rPr>
          <w:rFonts w:cs="Arial"/>
          <w:szCs w:val="24"/>
        </w:rPr>
        <w:lastRenderedPageBreak/>
        <w:t>Table 8.C.</w:t>
      </w:r>
      <w:r w:rsidRPr="00D05B89">
        <w:rPr>
          <w:rFonts w:cs="Arial"/>
          <w:szCs w:val="24"/>
        </w:rPr>
        <w:fldChar w:fldCharType="begin"/>
      </w:r>
      <w:r w:rsidRPr="00D05B89">
        <w:rPr>
          <w:rFonts w:cs="Arial"/>
          <w:szCs w:val="24"/>
        </w:rPr>
        <w:instrText xml:space="preserve"> SEQ Table_8.C. \* ARABIC </w:instrText>
      </w:r>
      <w:r w:rsidRPr="00D05B89">
        <w:rPr>
          <w:rFonts w:cs="Arial"/>
          <w:szCs w:val="24"/>
        </w:rPr>
        <w:fldChar w:fldCharType="separate"/>
      </w:r>
      <w:r w:rsidR="00071A86">
        <w:rPr>
          <w:rFonts w:cs="Arial"/>
          <w:noProof/>
          <w:szCs w:val="24"/>
        </w:rPr>
        <w:t>11</w:t>
      </w:r>
      <w:r w:rsidRPr="00D05B89">
        <w:rPr>
          <w:rFonts w:cs="Arial"/>
          <w:noProof/>
          <w:szCs w:val="24"/>
        </w:rPr>
        <w:fldChar w:fldCharType="end"/>
      </w:r>
      <w:bookmarkEnd w:id="2364"/>
      <w:r w:rsidRPr="00D05B89">
        <w:rPr>
          <w:rFonts w:cs="Arial"/>
          <w:szCs w:val="24"/>
        </w:rPr>
        <w:t xml:space="preserve">  Item–Person Map for Grade Span Three Through Five</w:t>
      </w:r>
      <w:bookmarkEnd w:id="2365"/>
      <w:bookmarkEnd w:id="2366"/>
      <w:bookmarkEnd w:id="2367"/>
      <w:bookmarkEnd w:id="2368"/>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0E2EAE" w:rsidRPr="00195E02" w14:paraId="01D926DB" w14:textId="77777777" w:rsidTr="004477A9">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0054E583" w14:textId="77777777" w:rsidR="000E2EAE" w:rsidRPr="00195E02" w:rsidRDefault="000E2EAE" w:rsidP="004477A9">
            <w:pPr>
              <w:spacing w:before="0" w:after="0"/>
              <w:ind w:left="0"/>
              <w:rPr>
                <w:rFonts w:eastAsia="Times New Roman"/>
                <w:b w:val="0"/>
                <w:bCs/>
              </w:rPr>
            </w:pPr>
            <w:r w:rsidRPr="00195E02">
              <w:rPr>
                <w:rFonts w:eastAsia="Times New Roman"/>
                <w:bCs/>
              </w:rPr>
              <w:t>N Students</w:t>
            </w:r>
          </w:p>
        </w:tc>
        <w:tc>
          <w:tcPr>
            <w:tcW w:w="1728" w:type="dxa"/>
          </w:tcPr>
          <w:p w14:paraId="53F58DEF" w14:textId="77777777" w:rsidR="000E2EAE" w:rsidRPr="00195E02" w:rsidRDefault="000E2EAE" w:rsidP="004477A9">
            <w:pPr>
              <w:spacing w:before="0" w:after="0"/>
              <w:ind w:left="0"/>
              <w:rPr>
                <w:rFonts w:eastAsia="Times New Roman"/>
                <w:b w:val="0"/>
                <w:bCs/>
              </w:rPr>
            </w:pPr>
            <w:r w:rsidRPr="00195E02">
              <w:rPr>
                <w:rFonts w:eastAsia="Times New Roman"/>
                <w:bCs/>
              </w:rPr>
              <w:t>Performance Level</w:t>
            </w:r>
          </w:p>
        </w:tc>
        <w:tc>
          <w:tcPr>
            <w:tcW w:w="6480" w:type="dxa"/>
            <w:hideMark/>
          </w:tcPr>
          <w:p w14:paraId="0E52DE46" w14:textId="77777777" w:rsidR="000E2EAE" w:rsidRPr="00195E02" w:rsidRDefault="000E2EAE" w:rsidP="004477A9">
            <w:pPr>
              <w:spacing w:before="0" w:after="0"/>
              <w:ind w:left="0"/>
              <w:rPr>
                <w:rFonts w:eastAsia="Times New Roman"/>
                <w:b w:val="0"/>
                <w:bCs/>
              </w:rPr>
            </w:pPr>
            <w:r w:rsidRPr="00195E02">
              <w:rPr>
                <w:rFonts w:eastAsia="Times New Roman"/>
                <w:bCs/>
              </w:rPr>
              <w:t>Student Theta Distribution</w:t>
            </w:r>
          </w:p>
        </w:tc>
        <w:tc>
          <w:tcPr>
            <w:tcW w:w="806" w:type="dxa"/>
            <w:hideMark/>
          </w:tcPr>
          <w:p w14:paraId="1C25DA21" w14:textId="77777777" w:rsidR="000E2EAE" w:rsidRPr="00195E02" w:rsidRDefault="000E2EAE" w:rsidP="004477A9">
            <w:pPr>
              <w:spacing w:before="0" w:after="0"/>
              <w:ind w:left="0"/>
              <w:rPr>
                <w:rFonts w:eastAsia="Times New Roman"/>
                <w:b w:val="0"/>
                <w:bCs/>
              </w:rPr>
            </w:pPr>
            <w:r w:rsidRPr="00195E02">
              <w:rPr>
                <w:rFonts w:eastAsia="Times New Roman"/>
                <w:bCs/>
              </w:rPr>
              <w:t>Logit</w:t>
            </w:r>
          </w:p>
        </w:tc>
        <w:tc>
          <w:tcPr>
            <w:tcW w:w="2016" w:type="dxa"/>
            <w:hideMark/>
          </w:tcPr>
          <w:p w14:paraId="732DEE64" w14:textId="77777777" w:rsidR="000E2EAE" w:rsidRPr="00195E02" w:rsidRDefault="000E2EAE" w:rsidP="004477A9">
            <w:pPr>
              <w:spacing w:before="0" w:after="0"/>
              <w:ind w:left="0"/>
              <w:rPr>
                <w:rFonts w:eastAsia="Times New Roman"/>
                <w:b w:val="0"/>
                <w:bCs/>
              </w:rPr>
            </w:pPr>
            <w:r w:rsidRPr="00195E02">
              <w:rPr>
                <w:rFonts w:eastAsia="Times New Roman"/>
                <w:bCs/>
              </w:rPr>
              <w:t>Item Domain(s)</w:t>
            </w:r>
          </w:p>
        </w:tc>
        <w:tc>
          <w:tcPr>
            <w:tcW w:w="864" w:type="dxa"/>
            <w:hideMark/>
          </w:tcPr>
          <w:p w14:paraId="441F5A54" w14:textId="77777777" w:rsidR="000E2EAE" w:rsidRPr="00195E02" w:rsidRDefault="000E2EAE" w:rsidP="004477A9">
            <w:pPr>
              <w:spacing w:before="0" w:after="0"/>
              <w:ind w:left="0"/>
              <w:rPr>
                <w:rFonts w:eastAsia="Times New Roman"/>
                <w:b w:val="0"/>
                <w:bCs/>
              </w:rPr>
            </w:pPr>
            <w:r w:rsidRPr="00195E02">
              <w:rPr>
                <w:rFonts w:eastAsia="Times New Roman"/>
                <w:bCs/>
              </w:rPr>
              <w:t>N Items</w:t>
            </w:r>
          </w:p>
        </w:tc>
      </w:tr>
      <w:tr w:rsidR="000E2EAE" w:rsidRPr="00195E02" w14:paraId="6460850A" w14:textId="77777777" w:rsidTr="004477A9">
        <w:trPr>
          <w:trHeight w:val="288"/>
        </w:trPr>
        <w:tc>
          <w:tcPr>
            <w:tcW w:w="1296" w:type="dxa"/>
            <w:noWrap/>
            <w:hideMark/>
          </w:tcPr>
          <w:p w14:paraId="02B446FA" w14:textId="77777777" w:rsidR="000E2EAE" w:rsidRPr="00195E02" w:rsidRDefault="000E2EAE" w:rsidP="004477A9">
            <w:pPr>
              <w:pStyle w:val="TableText"/>
              <w:ind w:right="288"/>
              <w:rPr>
                <w:rFonts w:eastAsia="Times New Roman"/>
              </w:rPr>
            </w:pPr>
            <w:r w:rsidRPr="00195E02">
              <w:rPr>
                <w:color w:val="000000"/>
              </w:rPr>
              <w:t>98</w:t>
            </w:r>
          </w:p>
        </w:tc>
        <w:tc>
          <w:tcPr>
            <w:tcW w:w="1728" w:type="dxa"/>
          </w:tcPr>
          <w:p w14:paraId="591386C4" w14:textId="77777777" w:rsidR="000E2EAE" w:rsidRPr="00195E02" w:rsidRDefault="000E2EAE" w:rsidP="004477A9">
            <w:pPr>
              <w:pStyle w:val="TableText"/>
              <w:ind w:right="720"/>
            </w:pPr>
            <w:r w:rsidRPr="00195E02">
              <w:rPr>
                <w:color w:val="000000"/>
              </w:rPr>
              <w:t>3</w:t>
            </w:r>
          </w:p>
        </w:tc>
        <w:tc>
          <w:tcPr>
            <w:tcW w:w="6480" w:type="dxa"/>
            <w:noWrap/>
            <w:hideMark/>
          </w:tcPr>
          <w:p w14:paraId="5D25E28A" w14:textId="77777777" w:rsidR="000E2EAE" w:rsidRPr="00195E02" w:rsidRDefault="000E2EAE" w:rsidP="004477A9">
            <w:pPr>
              <w:pStyle w:val="TableText"/>
              <w:rPr>
                <w:rFonts w:eastAsia="Times New Roman"/>
              </w:rPr>
            </w:pPr>
            <w:r w:rsidRPr="00195E02">
              <w:rPr>
                <w:color w:val="000000"/>
              </w:rPr>
              <w:t>.xxxxxxxxxxxxxxxxxxx</w:t>
            </w:r>
          </w:p>
        </w:tc>
        <w:tc>
          <w:tcPr>
            <w:tcW w:w="806" w:type="dxa"/>
            <w:noWrap/>
            <w:hideMark/>
          </w:tcPr>
          <w:p w14:paraId="1170BC6D" w14:textId="77777777" w:rsidR="000E2EAE" w:rsidRPr="00195E02" w:rsidRDefault="000E2EAE" w:rsidP="004477A9">
            <w:pPr>
              <w:pStyle w:val="TableText"/>
              <w:rPr>
                <w:rFonts w:eastAsia="Times New Roman"/>
              </w:rPr>
            </w:pPr>
            <w:r w:rsidRPr="00195E02">
              <w:rPr>
                <w:color w:val="000000"/>
              </w:rPr>
              <w:t>4</w:t>
            </w:r>
          </w:p>
        </w:tc>
        <w:tc>
          <w:tcPr>
            <w:tcW w:w="2016" w:type="dxa"/>
            <w:noWrap/>
            <w:hideMark/>
          </w:tcPr>
          <w:p w14:paraId="2CF9517A"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3B791C7"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1527029" w14:textId="77777777" w:rsidTr="004477A9">
        <w:trPr>
          <w:trHeight w:val="288"/>
        </w:trPr>
        <w:tc>
          <w:tcPr>
            <w:tcW w:w="1296" w:type="dxa"/>
            <w:noWrap/>
            <w:hideMark/>
          </w:tcPr>
          <w:p w14:paraId="65DCB350"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5ED7E65E" w14:textId="77777777" w:rsidR="000E2EAE" w:rsidRPr="00195E02" w:rsidRDefault="000E2EAE" w:rsidP="004477A9">
            <w:pPr>
              <w:pStyle w:val="TableText"/>
              <w:ind w:right="720"/>
            </w:pPr>
            <w:r w:rsidRPr="00195E02">
              <w:rPr>
                <w:color w:val="000000"/>
              </w:rPr>
              <w:t>3</w:t>
            </w:r>
          </w:p>
        </w:tc>
        <w:tc>
          <w:tcPr>
            <w:tcW w:w="6480" w:type="dxa"/>
            <w:noWrap/>
            <w:hideMark/>
          </w:tcPr>
          <w:p w14:paraId="1BAD89FB"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6B930FE3" w14:textId="77777777" w:rsidR="000E2EAE" w:rsidRPr="00195E02" w:rsidRDefault="000E2EAE" w:rsidP="004477A9">
            <w:pPr>
              <w:pStyle w:val="TableText"/>
              <w:rPr>
                <w:rFonts w:eastAsia="Times New Roman"/>
              </w:rPr>
            </w:pPr>
            <w:r w:rsidRPr="00195E02">
              <w:rPr>
                <w:color w:val="000000"/>
              </w:rPr>
              <w:t>3.8</w:t>
            </w:r>
          </w:p>
        </w:tc>
        <w:tc>
          <w:tcPr>
            <w:tcW w:w="2016" w:type="dxa"/>
            <w:noWrap/>
            <w:hideMark/>
          </w:tcPr>
          <w:p w14:paraId="03D57007"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E377A0F"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00B6738" w14:textId="77777777" w:rsidTr="004477A9">
        <w:trPr>
          <w:trHeight w:val="288"/>
        </w:trPr>
        <w:tc>
          <w:tcPr>
            <w:tcW w:w="1296" w:type="dxa"/>
            <w:noWrap/>
            <w:hideMark/>
          </w:tcPr>
          <w:p w14:paraId="72A59F25"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56D74EDE" w14:textId="77777777" w:rsidR="000E2EAE" w:rsidRPr="00195E02" w:rsidRDefault="000E2EAE" w:rsidP="004477A9">
            <w:pPr>
              <w:pStyle w:val="TableText"/>
              <w:ind w:right="720"/>
            </w:pPr>
            <w:r w:rsidRPr="00195E02">
              <w:rPr>
                <w:color w:val="000000"/>
              </w:rPr>
              <w:t>3</w:t>
            </w:r>
          </w:p>
        </w:tc>
        <w:tc>
          <w:tcPr>
            <w:tcW w:w="6480" w:type="dxa"/>
            <w:noWrap/>
            <w:hideMark/>
          </w:tcPr>
          <w:p w14:paraId="1CF98161"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2AE51AD7" w14:textId="77777777" w:rsidR="000E2EAE" w:rsidRPr="00195E02" w:rsidRDefault="000E2EAE" w:rsidP="004477A9">
            <w:pPr>
              <w:pStyle w:val="TableText"/>
              <w:rPr>
                <w:rFonts w:eastAsia="Times New Roman"/>
              </w:rPr>
            </w:pPr>
            <w:r w:rsidRPr="00195E02">
              <w:rPr>
                <w:color w:val="000000"/>
              </w:rPr>
              <w:t>3.6</w:t>
            </w:r>
          </w:p>
        </w:tc>
        <w:tc>
          <w:tcPr>
            <w:tcW w:w="2016" w:type="dxa"/>
            <w:noWrap/>
            <w:hideMark/>
          </w:tcPr>
          <w:p w14:paraId="32437137"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605B0CEA"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2BF96CB" w14:textId="77777777" w:rsidTr="004477A9">
        <w:trPr>
          <w:trHeight w:val="288"/>
        </w:trPr>
        <w:tc>
          <w:tcPr>
            <w:tcW w:w="1296" w:type="dxa"/>
            <w:noWrap/>
            <w:hideMark/>
          </w:tcPr>
          <w:p w14:paraId="70838CA2"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01B71306" w14:textId="77777777" w:rsidR="000E2EAE" w:rsidRPr="00195E02" w:rsidRDefault="000E2EAE" w:rsidP="004477A9">
            <w:pPr>
              <w:pStyle w:val="TableText"/>
              <w:ind w:right="720"/>
            </w:pPr>
            <w:r w:rsidRPr="00195E02">
              <w:rPr>
                <w:color w:val="000000"/>
              </w:rPr>
              <w:t>3</w:t>
            </w:r>
          </w:p>
        </w:tc>
        <w:tc>
          <w:tcPr>
            <w:tcW w:w="6480" w:type="dxa"/>
            <w:noWrap/>
            <w:hideMark/>
          </w:tcPr>
          <w:p w14:paraId="67617D82"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2218C424" w14:textId="77777777" w:rsidR="000E2EAE" w:rsidRPr="00195E02" w:rsidRDefault="000E2EAE" w:rsidP="004477A9">
            <w:pPr>
              <w:pStyle w:val="TableText"/>
              <w:rPr>
                <w:rFonts w:eastAsia="Times New Roman"/>
              </w:rPr>
            </w:pPr>
            <w:r w:rsidRPr="00195E02">
              <w:rPr>
                <w:color w:val="000000"/>
              </w:rPr>
              <w:t>3.4</w:t>
            </w:r>
          </w:p>
        </w:tc>
        <w:tc>
          <w:tcPr>
            <w:tcW w:w="2016" w:type="dxa"/>
            <w:noWrap/>
            <w:hideMark/>
          </w:tcPr>
          <w:p w14:paraId="2B295060"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6AFD4EA9"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16D1276" w14:textId="77777777" w:rsidTr="004477A9">
        <w:trPr>
          <w:trHeight w:val="288"/>
        </w:trPr>
        <w:tc>
          <w:tcPr>
            <w:tcW w:w="1296" w:type="dxa"/>
            <w:noWrap/>
            <w:hideMark/>
          </w:tcPr>
          <w:p w14:paraId="5B08A4B7"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75A3D871" w14:textId="77777777" w:rsidR="000E2EAE" w:rsidRPr="00195E02" w:rsidRDefault="000E2EAE" w:rsidP="004477A9">
            <w:pPr>
              <w:pStyle w:val="TableText"/>
              <w:ind w:right="720"/>
            </w:pPr>
            <w:r w:rsidRPr="00195E02">
              <w:rPr>
                <w:color w:val="000000"/>
              </w:rPr>
              <w:t>3</w:t>
            </w:r>
          </w:p>
        </w:tc>
        <w:tc>
          <w:tcPr>
            <w:tcW w:w="6480" w:type="dxa"/>
            <w:noWrap/>
            <w:hideMark/>
          </w:tcPr>
          <w:p w14:paraId="29B370B2"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63F72A10" w14:textId="77777777" w:rsidR="000E2EAE" w:rsidRPr="00195E02" w:rsidRDefault="000E2EAE" w:rsidP="004477A9">
            <w:pPr>
              <w:pStyle w:val="TableText"/>
              <w:rPr>
                <w:rFonts w:eastAsia="Times New Roman"/>
              </w:rPr>
            </w:pPr>
            <w:r w:rsidRPr="00195E02">
              <w:rPr>
                <w:color w:val="000000"/>
              </w:rPr>
              <w:t>3.2</w:t>
            </w:r>
          </w:p>
        </w:tc>
        <w:tc>
          <w:tcPr>
            <w:tcW w:w="2016" w:type="dxa"/>
            <w:noWrap/>
            <w:hideMark/>
          </w:tcPr>
          <w:p w14:paraId="1C159A01"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3C1EB50"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E1161BB" w14:textId="77777777" w:rsidTr="004477A9">
        <w:trPr>
          <w:trHeight w:val="288"/>
        </w:trPr>
        <w:tc>
          <w:tcPr>
            <w:tcW w:w="1296" w:type="dxa"/>
            <w:noWrap/>
            <w:hideMark/>
          </w:tcPr>
          <w:p w14:paraId="106A0DC4"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4F9EC3F6" w14:textId="77777777" w:rsidR="000E2EAE" w:rsidRPr="00195E02" w:rsidRDefault="000E2EAE" w:rsidP="004477A9">
            <w:pPr>
              <w:pStyle w:val="TableText"/>
              <w:ind w:right="720"/>
            </w:pPr>
            <w:r w:rsidRPr="00195E02">
              <w:rPr>
                <w:color w:val="000000"/>
              </w:rPr>
              <w:t>3</w:t>
            </w:r>
          </w:p>
        </w:tc>
        <w:tc>
          <w:tcPr>
            <w:tcW w:w="6480" w:type="dxa"/>
            <w:noWrap/>
            <w:hideMark/>
          </w:tcPr>
          <w:p w14:paraId="18D09135"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145F53C1" w14:textId="77777777" w:rsidR="000E2EAE" w:rsidRPr="00195E02" w:rsidRDefault="000E2EAE" w:rsidP="004477A9">
            <w:pPr>
              <w:pStyle w:val="TableText"/>
              <w:rPr>
                <w:rFonts w:eastAsia="Times New Roman"/>
              </w:rPr>
            </w:pPr>
            <w:r w:rsidRPr="00195E02">
              <w:rPr>
                <w:color w:val="000000"/>
              </w:rPr>
              <w:t>3</w:t>
            </w:r>
          </w:p>
        </w:tc>
        <w:tc>
          <w:tcPr>
            <w:tcW w:w="2016" w:type="dxa"/>
            <w:noWrap/>
            <w:hideMark/>
          </w:tcPr>
          <w:p w14:paraId="281CE11E"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6F4F2BE"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6DA5F75F" w14:textId="77777777" w:rsidTr="004477A9">
        <w:trPr>
          <w:trHeight w:val="288"/>
        </w:trPr>
        <w:tc>
          <w:tcPr>
            <w:tcW w:w="1296" w:type="dxa"/>
            <w:noWrap/>
            <w:hideMark/>
          </w:tcPr>
          <w:p w14:paraId="6BDEFC67" w14:textId="77777777" w:rsidR="000E2EAE" w:rsidRPr="00195E02" w:rsidRDefault="000E2EAE" w:rsidP="004477A9">
            <w:pPr>
              <w:pStyle w:val="TableText"/>
              <w:ind w:right="288"/>
              <w:rPr>
                <w:rFonts w:eastAsia="Times New Roman"/>
              </w:rPr>
            </w:pPr>
            <w:r w:rsidRPr="00195E02">
              <w:rPr>
                <w:color w:val="000000"/>
              </w:rPr>
              <w:t>118</w:t>
            </w:r>
          </w:p>
        </w:tc>
        <w:tc>
          <w:tcPr>
            <w:tcW w:w="1728" w:type="dxa"/>
          </w:tcPr>
          <w:p w14:paraId="6485E178" w14:textId="77777777" w:rsidR="000E2EAE" w:rsidRPr="00195E02" w:rsidRDefault="000E2EAE" w:rsidP="004477A9">
            <w:pPr>
              <w:pStyle w:val="TableText"/>
              <w:ind w:right="720"/>
            </w:pPr>
            <w:r w:rsidRPr="00195E02">
              <w:rPr>
                <w:color w:val="000000"/>
              </w:rPr>
              <w:t>3</w:t>
            </w:r>
          </w:p>
        </w:tc>
        <w:tc>
          <w:tcPr>
            <w:tcW w:w="6480" w:type="dxa"/>
            <w:noWrap/>
            <w:hideMark/>
          </w:tcPr>
          <w:p w14:paraId="7F27A1B7" w14:textId="77777777" w:rsidR="000E2EAE" w:rsidRPr="00195E02" w:rsidRDefault="000E2EAE" w:rsidP="004477A9">
            <w:pPr>
              <w:pStyle w:val="TableText"/>
              <w:rPr>
                <w:rFonts w:eastAsia="Times New Roman"/>
              </w:rPr>
            </w:pPr>
            <w:r w:rsidRPr="00195E02">
              <w:rPr>
                <w:color w:val="000000"/>
              </w:rPr>
              <w:t>.xxxxxxxxxxxxxxxxxxxxxxx</w:t>
            </w:r>
          </w:p>
        </w:tc>
        <w:tc>
          <w:tcPr>
            <w:tcW w:w="806" w:type="dxa"/>
            <w:noWrap/>
            <w:hideMark/>
          </w:tcPr>
          <w:p w14:paraId="2E73E39D" w14:textId="77777777" w:rsidR="000E2EAE" w:rsidRPr="00195E02" w:rsidRDefault="000E2EAE" w:rsidP="004477A9">
            <w:pPr>
              <w:pStyle w:val="TableText"/>
              <w:rPr>
                <w:rFonts w:eastAsia="Times New Roman"/>
              </w:rPr>
            </w:pPr>
            <w:r w:rsidRPr="00195E02">
              <w:rPr>
                <w:color w:val="000000"/>
              </w:rPr>
              <w:t>2.8</w:t>
            </w:r>
          </w:p>
        </w:tc>
        <w:tc>
          <w:tcPr>
            <w:tcW w:w="2016" w:type="dxa"/>
            <w:noWrap/>
            <w:hideMark/>
          </w:tcPr>
          <w:p w14:paraId="2EEFDADF"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2AC78E0"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A5FC712" w14:textId="77777777" w:rsidTr="004477A9">
        <w:trPr>
          <w:trHeight w:val="288"/>
        </w:trPr>
        <w:tc>
          <w:tcPr>
            <w:tcW w:w="1296" w:type="dxa"/>
            <w:noWrap/>
            <w:hideMark/>
          </w:tcPr>
          <w:p w14:paraId="130FFB17"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67205355" w14:textId="77777777" w:rsidR="000E2EAE" w:rsidRPr="00195E02" w:rsidRDefault="000E2EAE" w:rsidP="004477A9">
            <w:pPr>
              <w:pStyle w:val="TableText"/>
              <w:ind w:right="720"/>
            </w:pPr>
            <w:r w:rsidRPr="00195E02">
              <w:rPr>
                <w:color w:val="000000"/>
              </w:rPr>
              <w:t>3</w:t>
            </w:r>
          </w:p>
        </w:tc>
        <w:tc>
          <w:tcPr>
            <w:tcW w:w="6480" w:type="dxa"/>
            <w:noWrap/>
            <w:hideMark/>
          </w:tcPr>
          <w:p w14:paraId="5E29C3A3"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0343234E" w14:textId="77777777" w:rsidR="000E2EAE" w:rsidRPr="00195E02" w:rsidRDefault="000E2EAE" w:rsidP="004477A9">
            <w:pPr>
              <w:pStyle w:val="TableText"/>
              <w:rPr>
                <w:rFonts w:eastAsia="Times New Roman"/>
              </w:rPr>
            </w:pPr>
            <w:r w:rsidRPr="00195E02">
              <w:rPr>
                <w:color w:val="000000"/>
              </w:rPr>
              <w:t>2.6</w:t>
            </w:r>
          </w:p>
        </w:tc>
        <w:tc>
          <w:tcPr>
            <w:tcW w:w="2016" w:type="dxa"/>
            <w:noWrap/>
            <w:hideMark/>
          </w:tcPr>
          <w:p w14:paraId="41AE07B5"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C6A7037"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ED89E66" w14:textId="77777777" w:rsidTr="004477A9">
        <w:trPr>
          <w:trHeight w:val="288"/>
        </w:trPr>
        <w:tc>
          <w:tcPr>
            <w:tcW w:w="1296" w:type="dxa"/>
            <w:noWrap/>
            <w:hideMark/>
          </w:tcPr>
          <w:p w14:paraId="3764D641"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327C57DA" w14:textId="77777777" w:rsidR="000E2EAE" w:rsidRPr="00195E02" w:rsidRDefault="000E2EAE" w:rsidP="004477A9">
            <w:pPr>
              <w:pStyle w:val="TableText"/>
              <w:ind w:right="720"/>
            </w:pPr>
            <w:r w:rsidRPr="00195E02">
              <w:rPr>
                <w:color w:val="000000"/>
              </w:rPr>
              <w:t>3</w:t>
            </w:r>
          </w:p>
        </w:tc>
        <w:tc>
          <w:tcPr>
            <w:tcW w:w="6480" w:type="dxa"/>
            <w:noWrap/>
            <w:hideMark/>
          </w:tcPr>
          <w:p w14:paraId="674310AC"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12E38575" w14:textId="77777777" w:rsidR="000E2EAE" w:rsidRPr="00195E02" w:rsidRDefault="000E2EAE" w:rsidP="004477A9">
            <w:pPr>
              <w:pStyle w:val="TableText"/>
              <w:rPr>
                <w:rFonts w:eastAsia="Times New Roman"/>
              </w:rPr>
            </w:pPr>
            <w:r w:rsidRPr="00195E02">
              <w:rPr>
                <w:color w:val="000000"/>
              </w:rPr>
              <w:t>2.4</w:t>
            </w:r>
          </w:p>
        </w:tc>
        <w:tc>
          <w:tcPr>
            <w:tcW w:w="2016" w:type="dxa"/>
            <w:noWrap/>
            <w:hideMark/>
          </w:tcPr>
          <w:p w14:paraId="3D838D5B"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AD2AA35"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2F2F4D3" w14:textId="77777777" w:rsidTr="004477A9">
        <w:trPr>
          <w:trHeight w:val="288"/>
        </w:trPr>
        <w:tc>
          <w:tcPr>
            <w:tcW w:w="1296" w:type="dxa"/>
            <w:noWrap/>
            <w:hideMark/>
          </w:tcPr>
          <w:p w14:paraId="5741A5AA"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0C7D5948" w14:textId="77777777" w:rsidR="000E2EAE" w:rsidRPr="00195E02" w:rsidRDefault="000E2EAE" w:rsidP="004477A9">
            <w:pPr>
              <w:pStyle w:val="TableText"/>
              <w:ind w:right="720"/>
            </w:pPr>
            <w:r w:rsidRPr="00195E02">
              <w:rPr>
                <w:color w:val="000000"/>
              </w:rPr>
              <w:t>3</w:t>
            </w:r>
          </w:p>
        </w:tc>
        <w:tc>
          <w:tcPr>
            <w:tcW w:w="6480" w:type="dxa"/>
            <w:noWrap/>
            <w:hideMark/>
          </w:tcPr>
          <w:p w14:paraId="3FD6CF8F"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2EE587D4" w14:textId="77777777" w:rsidR="000E2EAE" w:rsidRPr="00195E02" w:rsidRDefault="000E2EAE" w:rsidP="004477A9">
            <w:pPr>
              <w:pStyle w:val="TableText"/>
              <w:rPr>
                <w:rFonts w:eastAsia="Times New Roman"/>
              </w:rPr>
            </w:pPr>
            <w:r w:rsidRPr="00195E02">
              <w:rPr>
                <w:color w:val="000000"/>
              </w:rPr>
              <w:t>2.2</w:t>
            </w:r>
          </w:p>
        </w:tc>
        <w:tc>
          <w:tcPr>
            <w:tcW w:w="2016" w:type="dxa"/>
            <w:noWrap/>
            <w:hideMark/>
          </w:tcPr>
          <w:p w14:paraId="3698928E"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163B1074"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E2DFF09" w14:textId="77777777" w:rsidTr="004477A9">
        <w:trPr>
          <w:trHeight w:val="288"/>
        </w:trPr>
        <w:tc>
          <w:tcPr>
            <w:tcW w:w="1296" w:type="dxa"/>
            <w:noWrap/>
            <w:hideMark/>
          </w:tcPr>
          <w:p w14:paraId="6DA735D1" w14:textId="77777777" w:rsidR="000E2EAE" w:rsidRPr="00195E02" w:rsidRDefault="000E2EAE" w:rsidP="004477A9">
            <w:pPr>
              <w:pStyle w:val="TableText"/>
              <w:ind w:right="288"/>
              <w:rPr>
                <w:rFonts w:eastAsia="Times New Roman"/>
              </w:rPr>
            </w:pPr>
            <w:r w:rsidRPr="00195E02">
              <w:rPr>
                <w:color w:val="000000"/>
              </w:rPr>
              <w:t>116</w:t>
            </w:r>
          </w:p>
        </w:tc>
        <w:tc>
          <w:tcPr>
            <w:tcW w:w="1728" w:type="dxa"/>
          </w:tcPr>
          <w:p w14:paraId="42C873CF" w14:textId="77777777" w:rsidR="000E2EAE" w:rsidRPr="00195E02" w:rsidRDefault="000E2EAE" w:rsidP="004477A9">
            <w:pPr>
              <w:pStyle w:val="TableText"/>
              <w:ind w:right="720"/>
            </w:pPr>
            <w:r w:rsidRPr="00195E02">
              <w:rPr>
                <w:color w:val="000000"/>
              </w:rPr>
              <w:t>3</w:t>
            </w:r>
          </w:p>
        </w:tc>
        <w:tc>
          <w:tcPr>
            <w:tcW w:w="6480" w:type="dxa"/>
            <w:noWrap/>
            <w:hideMark/>
          </w:tcPr>
          <w:p w14:paraId="1F0FA0CC" w14:textId="77777777" w:rsidR="000E2EAE" w:rsidRPr="00195E02" w:rsidRDefault="000E2EAE" w:rsidP="004477A9">
            <w:pPr>
              <w:pStyle w:val="TableText"/>
              <w:rPr>
                <w:rFonts w:eastAsia="Times New Roman"/>
              </w:rPr>
            </w:pPr>
            <w:r w:rsidRPr="00195E02">
              <w:rPr>
                <w:color w:val="000000"/>
              </w:rPr>
              <w:t>.xxxxxxxxxxxxxxxxxxxxxxx</w:t>
            </w:r>
          </w:p>
        </w:tc>
        <w:tc>
          <w:tcPr>
            <w:tcW w:w="806" w:type="dxa"/>
            <w:noWrap/>
            <w:hideMark/>
          </w:tcPr>
          <w:p w14:paraId="3598685C" w14:textId="77777777" w:rsidR="000E2EAE" w:rsidRPr="00195E02" w:rsidRDefault="000E2EAE" w:rsidP="004477A9">
            <w:pPr>
              <w:pStyle w:val="TableText"/>
              <w:rPr>
                <w:rFonts w:eastAsia="Times New Roman"/>
              </w:rPr>
            </w:pPr>
            <w:r w:rsidRPr="00195E02">
              <w:rPr>
                <w:color w:val="000000"/>
              </w:rPr>
              <w:t>2</w:t>
            </w:r>
          </w:p>
        </w:tc>
        <w:tc>
          <w:tcPr>
            <w:tcW w:w="2016" w:type="dxa"/>
            <w:noWrap/>
            <w:hideMark/>
          </w:tcPr>
          <w:p w14:paraId="32E85861"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16935B9B"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CAC94BC" w14:textId="77777777" w:rsidTr="004477A9">
        <w:trPr>
          <w:trHeight w:val="288"/>
        </w:trPr>
        <w:tc>
          <w:tcPr>
            <w:tcW w:w="1296" w:type="dxa"/>
            <w:noWrap/>
            <w:hideMark/>
          </w:tcPr>
          <w:p w14:paraId="359DB8D0"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7EC7D468" w14:textId="77777777" w:rsidR="000E2EAE" w:rsidRPr="00195E02" w:rsidRDefault="000E2EAE" w:rsidP="004477A9">
            <w:pPr>
              <w:pStyle w:val="TableText"/>
              <w:ind w:right="720"/>
            </w:pPr>
            <w:r w:rsidRPr="00195E02">
              <w:rPr>
                <w:color w:val="000000"/>
              </w:rPr>
              <w:t>3</w:t>
            </w:r>
          </w:p>
        </w:tc>
        <w:tc>
          <w:tcPr>
            <w:tcW w:w="6480" w:type="dxa"/>
            <w:noWrap/>
            <w:hideMark/>
          </w:tcPr>
          <w:p w14:paraId="532C999C"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710DCB03" w14:textId="77777777" w:rsidR="000E2EAE" w:rsidRPr="00195E02" w:rsidRDefault="000E2EAE" w:rsidP="004477A9">
            <w:pPr>
              <w:pStyle w:val="TableText"/>
              <w:rPr>
                <w:rFonts w:eastAsia="Times New Roman"/>
              </w:rPr>
            </w:pPr>
            <w:r w:rsidRPr="00195E02">
              <w:rPr>
                <w:color w:val="000000"/>
              </w:rPr>
              <w:t>1.8</w:t>
            </w:r>
          </w:p>
        </w:tc>
        <w:tc>
          <w:tcPr>
            <w:tcW w:w="2016" w:type="dxa"/>
            <w:noWrap/>
            <w:hideMark/>
          </w:tcPr>
          <w:p w14:paraId="39322E06"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551C6070"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2BFAFCC" w14:textId="77777777" w:rsidTr="004477A9">
        <w:trPr>
          <w:trHeight w:val="288"/>
        </w:trPr>
        <w:tc>
          <w:tcPr>
            <w:tcW w:w="1296" w:type="dxa"/>
            <w:noWrap/>
            <w:hideMark/>
          </w:tcPr>
          <w:p w14:paraId="43D2C74A" w14:textId="77777777" w:rsidR="000E2EAE" w:rsidRPr="00195E02" w:rsidRDefault="000E2EAE" w:rsidP="004477A9">
            <w:pPr>
              <w:pStyle w:val="TableText"/>
              <w:ind w:right="288"/>
              <w:rPr>
                <w:rFonts w:eastAsia="Times New Roman"/>
              </w:rPr>
            </w:pPr>
            <w:r w:rsidRPr="00195E02">
              <w:rPr>
                <w:color w:val="000000"/>
              </w:rPr>
              <w:t>128</w:t>
            </w:r>
          </w:p>
        </w:tc>
        <w:tc>
          <w:tcPr>
            <w:tcW w:w="1728" w:type="dxa"/>
          </w:tcPr>
          <w:p w14:paraId="0834374E" w14:textId="77777777" w:rsidR="000E2EAE" w:rsidRPr="00195E02" w:rsidRDefault="000E2EAE" w:rsidP="004477A9">
            <w:pPr>
              <w:pStyle w:val="TableText"/>
              <w:ind w:right="720"/>
            </w:pPr>
            <w:r w:rsidRPr="00195E02">
              <w:rPr>
                <w:color w:val="000000"/>
              </w:rPr>
              <w:t>3</w:t>
            </w:r>
          </w:p>
        </w:tc>
        <w:tc>
          <w:tcPr>
            <w:tcW w:w="6480" w:type="dxa"/>
            <w:noWrap/>
            <w:hideMark/>
          </w:tcPr>
          <w:p w14:paraId="563A6182" w14:textId="77777777" w:rsidR="000E2EAE" w:rsidRPr="00195E02" w:rsidRDefault="000E2EAE" w:rsidP="004477A9">
            <w:pPr>
              <w:pStyle w:val="TableText"/>
              <w:rPr>
                <w:rFonts w:eastAsia="Times New Roman"/>
              </w:rPr>
            </w:pPr>
            <w:r w:rsidRPr="00195E02">
              <w:rPr>
                <w:color w:val="000000"/>
              </w:rPr>
              <w:t>.xxxxxxxxxxxxxxxxxxxxxxxxx</w:t>
            </w:r>
          </w:p>
        </w:tc>
        <w:tc>
          <w:tcPr>
            <w:tcW w:w="806" w:type="dxa"/>
            <w:noWrap/>
            <w:hideMark/>
          </w:tcPr>
          <w:p w14:paraId="18BB9E95" w14:textId="77777777" w:rsidR="000E2EAE" w:rsidRPr="00195E02" w:rsidRDefault="000E2EAE" w:rsidP="004477A9">
            <w:pPr>
              <w:pStyle w:val="TableText"/>
              <w:rPr>
                <w:rFonts w:eastAsia="Times New Roman"/>
              </w:rPr>
            </w:pPr>
            <w:r w:rsidRPr="00195E02">
              <w:rPr>
                <w:color w:val="000000"/>
              </w:rPr>
              <w:t>1.6</w:t>
            </w:r>
          </w:p>
        </w:tc>
        <w:tc>
          <w:tcPr>
            <w:tcW w:w="2016" w:type="dxa"/>
            <w:noWrap/>
            <w:hideMark/>
          </w:tcPr>
          <w:p w14:paraId="70BF723F"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B8EDCF5"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0928B59A" w14:textId="77777777" w:rsidTr="004477A9">
        <w:trPr>
          <w:trHeight w:val="288"/>
        </w:trPr>
        <w:tc>
          <w:tcPr>
            <w:tcW w:w="1296" w:type="dxa"/>
            <w:noWrap/>
            <w:hideMark/>
          </w:tcPr>
          <w:p w14:paraId="7EC7E445" w14:textId="77777777" w:rsidR="000E2EAE" w:rsidRPr="00195E02" w:rsidRDefault="000E2EAE" w:rsidP="004477A9">
            <w:pPr>
              <w:pStyle w:val="TableText"/>
              <w:ind w:right="288"/>
              <w:rPr>
                <w:rFonts w:eastAsia="Times New Roman"/>
              </w:rPr>
            </w:pPr>
            <w:r w:rsidRPr="00195E02">
              <w:rPr>
                <w:color w:val="000000"/>
              </w:rPr>
              <w:t>121</w:t>
            </w:r>
          </w:p>
        </w:tc>
        <w:tc>
          <w:tcPr>
            <w:tcW w:w="1728" w:type="dxa"/>
          </w:tcPr>
          <w:p w14:paraId="558D2FFD" w14:textId="77777777" w:rsidR="000E2EAE" w:rsidRPr="00195E02" w:rsidRDefault="000E2EAE" w:rsidP="004477A9">
            <w:pPr>
              <w:pStyle w:val="TableText"/>
              <w:ind w:right="720"/>
            </w:pPr>
            <w:r w:rsidRPr="00195E02">
              <w:rPr>
                <w:color w:val="000000"/>
              </w:rPr>
              <w:t>3</w:t>
            </w:r>
          </w:p>
        </w:tc>
        <w:tc>
          <w:tcPr>
            <w:tcW w:w="6480" w:type="dxa"/>
            <w:noWrap/>
            <w:hideMark/>
          </w:tcPr>
          <w:p w14:paraId="2476DFBE" w14:textId="77777777" w:rsidR="000E2EAE" w:rsidRPr="00195E02" w:rsidRDefault="000E2EAE" w:rsidP="004477A9">
            <w:pPr>
              <w:pStyle w:val="TableText"/>
              <w:rPr>
                <w:rFonts w:eastAsia="Times New Roman"/>
              </w:rPr>
            </w:pPr>
            <w:r w:rsidRPr="00195E02">
              <w:rPr>
                <w:color w:val="000000"/>
              </w:rPr>
              <w:t>.xxxxxxxxxxxxxxxxxxxxxxxx</w:t>
            </w:r>
          </w:p>
        </w:tc>
        <w:tc>
          <w:tcPr>
            <w:tcW w:w="806" w:type="dxa"/>
            <w:noWrap/>
            <w:hideMark/>
          </w:tcPr>
          <w:p w14:paraId="7F7245E6" w14:textId="77777777" w:rsidR="000E2EAE" w:rsidRPr="00195E02" w:rsidRDefault="000E2EAE" w:rsidP="004477A9">
            <w:pPr>
              <w:pStyle w:val="TableText"/>
              <w:rPr>
                <w:rFonts w:eastAsia="Times New Roman"/>
              </w:rPr>
            </w:pPr>
            <w:r w:rsidRPr="00195E02">
              <w:rPr>
                <w:color w:val="000000"/>
              </w:rPr>
              <w:t>1.4</w:t>
            </w:r>
          </w:p>
        </w:tc>
        <w:tc>
          <w:tcPr>
            <w:tcW w:w="2016" w:type="dxa"/>
            <w:noWrap/>
            <w:hideMark/>
          </w:tcPr>
          <w:p w14:paraId="5DF08C80"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04B05C1"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826CFB6" w14:textId="77777777" w:rsidTr="004477A9">
        <w:trPr>
          <w:trHeight w:val="288"/>
        </w:trPr>
        <w:tc>
          <w:tcPr>
            <w:tcW w:w="1296" w:type="dxa"/>
            <w:tcBorders>
              <w:bottom w:val="nil"/>
            </w:tcBorders>
            <w:noWrap/>
            <w:hideMark/>
          </w:tcPr>
          <w:p w14:paraId="79CB8B6A" w14:textId="77777777" w:rsidR="000E2EAE" w:rsidRPr="00195E02" w:rsidRDefault="000E2EAE" w:rsidP="004477A9">
            <w:pPr>
              <w:pStyle w:val="TableText"/>
              <w:ind w:right="288"/>
              <w:rPr>
                <w:rFonts w:eastAsia="Times New Roman"/>
              </w:rPr>
            </w:pPr>
            <w:r w:rsidRPr="00195E02">
              <w:rPr>
                <w:color w:val="000000"/>
              </w:rPr>
              <w:t>0</w:t>
            </w:r>
          </w:p>
        </w:tc>
        <w:tc>
          <w:tcPr>
            <w:tcW w:w="1728" w:type="dxa"/>
            <w:tcBorders>
              <w:bottom w:val="nil"/>
            </w:tcBorders>
          </w:tcPr>
          <w:p w14:paraId="10B063BD" w14:textId="77777777" w:rsidR="000E2EAE" w:rsidRPr="00195E02" w:rsidRDefault="000E2EAE" w:rsidP="004477A9">
            <w:pPr>
              <w:pStyle w:val="TableText"/>
              <w:ind w:right="720"/>
            </w:pPr>
            <w:r w:rsidRPr="00195E02">
              <w:rPr>
                <w:color w:val="000000"/>
              </w:rPr>
              <w:t>3</w:t>
            </w:r>
          </w:p>
        </w:tc>
        <w:tc>
          <w:tcPr>
            <w:tcW w:w="6480" w:type="dxa"/>
            <w:tcBorders>
              <w:bottom w:val="nil"/>
            </w:tcBorders>
            <w:noWrap/>
            <w:hideMark/>
          </w:tcPr>
          <w:p w14:paraId="59EEF172" w14:textId="77777777" w:rsidR="000E2EAE" w:rsidRPr="00195E02" w:rsidRDefault="000E2EAE" w:rsidP="004477A9">
            <w:pPr>
              <w:pStyle w:val="TableText"/>
              <w:rPr>
                <w:rFonts w:eastAsia="Times New Roman"/>
              </w:rPr>
            </w:pPr>
            <w:r w:rsidRPr="00195E02">
              <w:rPr>
                <w:color w:val="000000"/>
              </w:rPr>
              <w:t>-</w:t>
            </w:r>
          </w:p>
        </w:tc>
        <w:tc>
          <w:tcPr>
            <w:tcW w:w="806" w:type="dxa"/>
            <w:tcBorders>
              <w:bottom w:val="nil"/>
            </w:tcBorders>
            <w:noWrap/>
            <w:hideMark/>
          </w:tcPr>
          <w:p w14:paraId="3EB18D90" w14:textId="77777777" w:rsidR="000E2EAE" w:rsidRPr="00195E02" w:rsidRDefault="000E2EAE" w:rsidP="004477A9">
            <w:pPr>
              <w:pStyle w:val="TableText"/>
              <w:rPr>
                <w:rFonts w:eastAsia="Times New Roman"/>
              </w:rPr>
            </w:pPr>
            <w:r w:rsidRPr="00195E02">
              <w:rPr>
                <w:color w:val="000000"/>
              </w:rPr>
              <w:t>1.2</w:t>
            </w:r>
          </w:p>
        </w:tc>
        <w:tc>
          <w:tcPr>
            <w:tcW w:w="2016" w:type="dxa"/>
            <w:tcBorders>
              <w:bottom w:val="nil"/>
            </w:tcBorders>
            <w:noWrap/>
            <w:hideMark/>
          </w:tcPr>
          <w:p w14:paraId="3C909D69" w14:textId="77777777" w:rsidR="000E2EAE" w:rsidRPr="00195E02" w:rsidRDefault="000E2EAE" w:rsidP="004477A9">
            <w:pPr>
              <w:pStyle w:val="TableText"/>
              <w:jc w:val="left"/>
              <w:rPr>
                <w:rFonts w:eastAsia="Times New Roman"/>
              </w:rPr>
            </w:pPr>
            <w:r w:rsidRPr="00195E02">
              <w:rPr>
                <w:color w:val="000000"/>
              </w:rPr>
              <w:t>-</w:t>
            </w:r>
          </w:p>
        </w:tc>
        <w:tc>
          <w:tcPr>
            <w:tcW w:w="864" w:type="dxa"/>
            <w:tcBorders>
              <w:bottom w:val="nil"/>
            </w:tcBorders>
            <w:noWrap/>
            <w:hideMark/>
          </w:tcPr>
          <w:p w14:paraId="12F3A5A8"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FEF1C49" w14:textId="77777777" w:rsidTr="004477A9">
        <w:trPr>
          <w:trHeight w:val="288"/>
        </w:trPr>
        <w:tc>
          <w:tcPr>
            <w:tcW w:w="1296" w:type="dxa"/>
            <w:tcBorders>
              <w:top w:val="nil"/>
              <w:bottom w:val="dashSmallGap" w:sz="12" w:space="0" w:color="auto"/>
            </w:tcBorders>
            <w:noWrap/>
            <w:hideMark/>
          </w:tcPr>
          <w:p w14:paraId="73FB3D00" w14:textId="77777777" w:rsidR="000E2EAE" w:rsidRPr="00195E02" w:rsidRDefault="000E2EAE" w:rsidP="004477A9">
            <w:pPr>
              <w:pStyle w:val="TableText"/>
              <w:ind w:right="288"/>
              <w:rPr>
                <w:rFonts w:eastAsia="Times New Roman"/>
              </w:rPr>
            </w:pPr>
            <w:r w:rsidRPr="00195E02">
              <w:rPr>
                <w:color w:val="000000"/>
              </w:rPr>
              <w:t>125</w:t>
            </w:r>
          </w:p>
        </w:tc>
        <w:tc>
          <w:tcPr>
            <w:tcW w:w="1728" w:type="dxa"/>
            <w:tcBorders>
              <w:top w:val="nil"/>
              <w:bottom w:val="dashSmallGap" w:sz="12" w:space="0" w:color="auto"/>
            </w:tcBorders>
          </w:tcPr>
          <w:p w14:paraId="08601892" w14:textId="77777777" w:rsidR="000E2EAE" w:rsidRPr="00195E02" w:rsidRDefault="000E2EAE" w:rsidP="004477A9">
            <w:pPr>
              <w:pStyle w:val="TableText"/>
              <w:ind w:right="720"/>
            </w:pPr>
            <w:r w:rsidRPr="00195E02">
              <w:rPr>
                <w:color w:val="000000"/>
              </w:rPr>
              <w:t>3</w:t>
            </w:r>
          </w:p>
        </w:tc>
        <w:tc>
          <w:tcPr>
            <w:tcW w:w="6480" w:type="dxa"/>
            <w:tcBorders>
              <w:top w:val="nil"/>
              <w:bottom w:val="dashSmallGap" w:sz="12" w:space="0" w:color="auto"/>
            </w:tcBorders>
            <w:noWrap/>
            <w:hideMark/>
          </w:tcPr>
          <w:p w14:paraId="699B5E58" w14:textId="77777777" w:rsidR="000E2EAE" w:rsidRPr="00195E02" w:rsidRDefault="000E2EAE" w:rsidP="004477A9">
            <w:pPr>
              <w:pStyle w:val="TableText"/>
              <w:rPr>
                <w:rFonts w:eastAsia="Times New Roman"/>
              </w:rPr>
            </w:pPr>
            <w:r w:rsidRPr="00195E02">
              <w:rPr>
                <w:color w:val="000000"/>
              </w:rPr>
              <w:t>xxxxxxxxxxxxxxxxxxxxxxxxx</w:t>
            </w:r>
          </w:p>
        </w:tc>
        <w:tc>
          <w:tcPr>
            <w:tcW w:w="806" w:type="dxa"/>
            <w:tcBorders>
              <w:top w:val="nil"/>
              <w:bottom w:val="dashSmallGap" w:sz="12" w:space="0" w:color="auto"/>
            </w:tcBorders>
            <w:noWrap/>
            <w:hideMark/>
          </w:tcPr>
          <w:p w14:paraId="087F56D9" w14:textId="77777777" w:rsidR="000E2EAE" w:rsidRPr="00195E02" w:rsidRDefault="000E2EAE" w:rsidP="004477A9">
            <w:pPr>
              <w:pStyle w:val="TableText"/>
              <w:rPr>
                <w:rFonts w:eastAsia="Times New Roman"/>
              </w:rPr>
            </w:pPr>
            <w:r w:rsidRPr="00195E02">
              <w:rPr>
                <w:color w:val="000000"/>
              </w:rPr>
              <w:t>1</w:t>
            </w:r>
          </w:p>
        </w:tc>
        <w:tc>
          <w:tcPr>
            <w:tcW w:w="2016" w:type="dxa"/>
            <w:tcBorders>
              <w:top w:val="nil"/>
              <w:bottom w:val="dashSmallGap" w:sz="12" w:space="0" w:color="auto"/>
            </w:tcBorders>
            <w:noWrap/>
            <w:hideMark/>
          </w:tcPr>
          <w:p w14:paraId="1833867F" w14:textId="77777777" w:rsidR="000E2EAE" w:rsidRPr="00195E02" w:rsidRDefault="000E2EAE" w:rsidP="004477A9">
            <w:pPr>
              <w:pStyle w:val="TableText"/>
              <w:jc w:val="left"/>
              <w:rPr>
                <w:rFonts w:eastAsia="Times New Roman"/>
              </w:rPr>
            </w:pPr>
            <w:r w:rsidRPr="00195E02">
              <w:rPr>
                <w:color w:val="000000"/>
              </w:rPr>
              <w:t>-</w:t>
            </w:r>
          </w:p>
        </w:tc>
        <w:tc>
          <w:tcPr>
            <w:tcW w:w="864" w:type="dxa"/>
            <w:tcBorders>
              <w:top w:val="nil"/>
              <w:bottom w:val="dashSmallGap" w:sz="12" w:space="0" w:color="auto"/>
            </w:tcBorders>
            <w:noWrap/>
            <w:hideMark/>
          </w:tcPr>
          <w:p w14:paraId="0BBB6A71"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687AF96F" w14:textId="77777777" w:rsidTr="004477A9">
        <w:trPr>
          <w:trHeight w:val="288"/>
        </w:trPr>
        <w:tc>
          <w:tcPr>
            <w:tcW w:w="1296" w:type="dxa"/>
            <w:tcBorders>
              <w:top w:val="dashSmallGap" w:sz="12" w:space="0" w:color="auto"/>
            </w:tcBorders>
            <w:noWrap/>
            <w:hideMark/>
          </w:tcPr>
          <w:p w14:paraId="031CEEF2" w14:textId="77777777" w:rsidR="000E2EAE" w:rsidRPr="00195E02" w:rsidRDefault="000E2EAE" w:rsidP="004477A9">
            <w:pPr>
              <w:pStyle w:val="TableText"/>
              <w:ind w:right="288"/>
              <w:rPr>
                <w:rFonts w:eastAsia="Times New Roman"/>
              </w:rPr>
            </w:pPr>
            <w:r w:rsidRPr="00195E02">
              <w:rPr>
                <w:color w:val="000000"/>
              </w:rPr>
              <w:t>131</w:t>
            </w:r>
          </w:p>
        </w:tc>
        <w:tc>
          <w:tcPr>
            <w:tcW w:w="1728" w:type="dxa"/>
            <w:tcBorders>
              <w:top w:val="dashSmallGap" w:sz="12" w:space="0" w:color="auto"/>
            </w:tcBorders>
          </w:tcPr>
          <w:p w14:paraId="080765E7" w14:textId="77777777" w:rsidR="000E2EAE" w:rsidRPr="00195E02" w:rsidRDefault="000E2EAE" w:rsidP="004477A9">
            <w:pPr>
              <w:pStyle w:val="TableText"/>
              <w:ind w:right="720"/>
            </w:pPr>
            <w:r w:rsidRPr="00195E02">
              <w:rPr>
                <w:color w:val="000000"/>
              </w:rPr>
              <w:t>2</w:t>
            </w:r>
          </w:p>
        </w:tc>
        <w:tc>
          <w:tcPr>
            <w:tcW w:w="6480" w:type="dxa"/>
            <w:tcBorders>
              <w:top w:val="dashSmallGap" w:sz="12" w:space="0" w:color="auto"/>
            </w:tcBorders>
            <w:noWrap/>
            <w:hideMark/>
          </w:tcPr>
          <w:p w14:paraId="1EDCF3F0" w14:textId="77777777" w:rsidR="000E2EAE" w:rsidRPr="00195E02" w:rsidRDefault="000E2EAE" w:rsidP="004477A9">
            <w:pPr>
              <w:pStyle w:val="TableText"/>
              <w:rPr>
                <w:rFonts w:eastAsia="Times New Roman"/>
              </w:rPr>
            </w:pPr>
            <w:r w:rsidRPr="00195E02">
              <w:rPr>
                <w:color w:val="000000"/>
              </w:rPr>
              <w:t>.xxxxxxxxxxxxxxxxxxxxxxxxxx</w:t>
            </w:r>
          </w:p>
        </w:tc>
        <w:tc>
          <w:tcPr>
            <w:tcW w:w="806" w:type="dxa"/>
            <w:tcBorders>
              <w:top w:val="dashSmallGap" w:sz="12" w:space="0" w:color="auto"/>
            </w:tcBorders>
            <w:noWrap/>
            <w:hideMark/>
          </w:tcPr>
          <w:p w14:paraId="1D86FE52" w14:textId="77777777" w:rsidR="000E2EAE" w:rsidRPr="00195E02" w:rsidRDefault="000E2EAE" w:rsidP="004477A9">
            <w:pPr>
              <w:pStyle w:val="TableText"/>
              <w:rPr>
                <w:rFonts w:eastAsia="Times New Roman"/>
              </w:rPr>
            </w:pPr>
            <w:r w:rsidRPr="00195E02">
              <w:rPr>
                <w:color w:val="000000"/>
              </w:rPr>
              <w:t>0.8</w:t>
            </w:r>
          </w:p>
        </w:tc>
        <w:tc>
          <w:tcPr>
            <w:tcW w:w="2016" w:type="dxa"/>
            <w:tcBorders>
              <w:top w:val="dashSmallGap" w:sz="12" w:space="0" w:color="auto"/>
            </w:tcBorders>
            <w:noWrap/>
            <w:hideMark/>
          </w:tcPr>
          <w:p w14:paraId="5ED74699" w14:textId="77777777" w:rsidR="000E2EAE" w:rsidRPr="00195E02" w:rsidRDefault="000E2EAE" w:rsidP="004477A9">
            <w:pPr>
              <w:pStyle w:val="TableText"/>
              <w:jc w:val="left"/>
              <w:rPr>
                <w:rFonts w:eastAsia="Times New Roman"/>
              </w:rPr>
            </w:pPr>
            <w:r w:rsidRPr="00195E02">
              <w:rPr>
                <w:color w:val="000000"/>
              </w:rPr>
              <w:t>-</w:t>
            </w:r>
          </w:p>
        </w:tc>
        <w:tc>
          <w:tcPr>
            <w:tcW w:w="864" w:type="dxa"/>
            <w:tcBorders>
              <w:top w:val="dashSmallGap" w:sz="12" w:space="0" w:color="auto"/>
            </w:tcBorders>
            <w:noWrap/>
            <w:hideMark/>
          </w:tcPr>
          <w:p w14:paraId="03BC43A0"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C9FBEB3" w14:textId="77777777" w:rsidTr="004477A9">
        <w:trPr>
          <w:trHeight w:val="288"/>
        </w:trPr>
        <w:tc>
          <w:tcPr>
            <w:tcW w:w="1296" w:type="dxa"/>
            <w:noWrap/>
            <w:hideMark/>
          </w:tcPr>
          <w:p w14:paraId="50C00CE3" w14:textId="77777777" w:rsidR="000E2EAE" w:rsidRPr="00195E02" w:rsidRDefault="000E2EAE" w:rsidP="004477A9">
            <w:pPr>
              <w:pStyle w:val="TableText"/>
              <w:ind w:right="288"/>
              <w:rPr>
                <w:rFonts w:eastAsia="Times New Roman"/>
              </w:rPr>
            </w:pPr>
            <w:r w:rsidRPr="00195E02">
              <w:rPr>
                <w:color w:val="000000"/>
              </w:rPr>
              <w:t>271</w:t>
            </w:r>
          </w:p>
        </w:tc>
        <w:tc>
          <w:tcPr>
            <w:tcW w:w="1728" w:type="dxa"/>
          </w:tcPr>
          <w:p w14:paraId="72BB3A14" w14:textId="77777777" w:rsidR="000E2EAE" w:rsidRPr="00195E02" w:rsidRDefault="000E2EAE" w:rsidP="004477A9">
            <w:pPr>
              <w:pStyle w:val="TableText"/>
              <w:ind w:right="720"/>
            </w:pPr>
            <w:r w:rsidRPr="00195E02">
              <w:rPr>
                <w:color w:val="000000"/>
              </w:rPr>
              <w:t>2</w:t>
            </w:r>
          </w:p>
        </w:tc>
        <w:tc>
          <w:tcPr>
            <w:tcW w:w="6480" w:type="dxa"/>
            <w:noWrap/>
            <w:hideMark/>
          </w:tcPr>
          <w:p w14:paraId="13AFF466" w14:textId="77777777" w:rsidR="000E2EAE" w:rsidRPr="00195E02" w:rsidRDefault="000E2EAE" w:rsidP="004477A9">
            <w:pPr>
              <w:pStyle w:val="TableText"/>
              <w:rPr>
                <w:rFonts w:eastAsia="Times New Roman"/>
              </w:rPr>
            </w:pPr>
            <w:r w:rsidRPr="00195E02">
              <w:rPr>
                <w:color w:val="000000"/>
              </w:rPr>
              <w:t>.xxxxxxxxxxxxxxxxxxxxxxxxxxxxxxxxxxxxxxxxxxxxxxxxxxxxxx</w:t>
            </w:r>
          </w:p>
        </w:tc>
        <w:tc>
          <w:tcPr>
            <w:tcW w:w="806" w:type="dxa"/>
            <w:noWrap/>
            <w:hideMark/>
          </w:tcPr>
          <w:p w14:paraId="603FAC84" w14:textId="77777777" w:rsidR="000E2EAE" w:rsidRPr="00195E02" w:rsidRDefault="000E2EAE" w:rsidP="004477A9">
            <w:pPr>
              <w:pStyle w:val="TableText"/>
              <w:rPr>
                <w:rFonts w:eastAsia="Times New Roman"/>
              </w:rPr>
            </w:pPr>
            <w:r w:rsidRPr="00195E02">
              <w:rPr>
                <w:color w:val="000000"/>
              </w:rPr>
              <w:t>0.6</w:t>
            </w:r>
          </w:p>
        </w:tc>
        <w:tc>
          <w:tcPr>
            <w:tcW w:w="2016" w:type="dxa"/>
            <w:noWrap/>
            <w:hideMark/>
          </w:tcPr>
          <w:p w14:paraId="05CA3E64"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3AC82E29"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4F4DB9A" w14:textId="77777777" w:rsidTr="004477A9">
        <w:trPr>
          <w:trHeight w:val="288"/>
        </w:trPr>
        <w:tc>
          <w:tcPr>
            <w:tcW w:w="1296" w:type="dxa"/>
            <w:noWrap/>
            <w:hideMark/>
          </w:tcPr>
          <w:p w14:paraId="0763B0C6" w14:textId="77777777" w:rsidR="000E2EAE" w:rsidRPr="00195E02" w:rsidRDefault="000E2EAE" w:rsidP="004477A9">
            <w:pPr>
              <w:pStyle w:val="TableText"/>
              <w:ind w:right="288"/>
              <w:rPr>
                <w:rFonts w:eastAsia="Times New Roman"/>
              </w:rPr>
            </w:pPr>
            <w:r w:rsidRPr="00195E02">
              <w:rPr>
                <w:color w:val="000000"/>
              </w:rPr>
              <w:t>146</w:t>
            </w:r>
          </w:p>
        </w:tc>
        <w:tc>
          <w:tcPr>
            <w:tcW w:w="1728" w:type="dxa"/>
          </w:tcPr>
          <w:p w14:paraId="168143F2" w14:textId="77777777" w:rsidR="000E2EAE" w:rsidRPr="00195E02" w:rsidRDefault="000E2EAE" w:rsidP="004477A9">
            <w:pPr>
              <w:pStyle w:val="TableText"/>
              <w:ind w:right="720"/>
            </w:pPr>
            <w:r w:rsidRPr="00195E02">
              <w:rPr>
                <w:color w:val="000000"/>
              </w:rPr>
              <w:t>2</w:t>
            </w:r>
          </w:p>
        </w:tc>
        <w:tc>
          <w:tcPr>
            <w:tcW w:w="6480" w:type="dxa"/>
            <w:noWrap/>
            <w:hideMark/>
          </w:tcPr>
          <w:p w14:paraId="78184E3D" w14:textId="77777777" w:rsidR="000E2EAE" w:rsidRPr="00195E02" w:rsidRDefault="000E2EAE" w:rsidP="004477A9">
            <w:pPr>
              <w:pStyle w:val="TableText"/>
              <w:rPr>
                <w:rFonts w:eastAsia="Times New Roman"/>
              </w:rPr>
            </w:pPr>
            <w:r w:rsidRPr="00195E02">
              <w:rPr>
                <w:color w:val="000000"/>
              </w:rPr>
              <w:t>.xxxxxxxxxxxxxxxxxxxxxxxxxxxxx</w:t>
            </w:r>
          </w:p>
        </w:tc>
        <w:tc>
          <w:tcPr>
            <w:tcW w:w="806" w:type="dxa"/>
            <w:noWrap/>
            <w:hideMark/>
          </w:tcPr>
          <w:p w14:paraId="577E6442" w14:textId="77777777" w:rsidR="000E2EAE" w:rsidRPr="00195E02" w:rsidRDefault="000E2EAE" w:rsidP="004477A9">
            <w:pPr>
              <w:pStyle w:val="TableText"/>
              <w:rPr>
                <w:rFonts w:eastAsia="Times New Roman"/>
              </w:rPr>
            </w:pPr>
            <w:r w:rsidRPr="00195E02">
              <w:rPr>
                <w:color w:val="000000"/>
              </w:rPr>
              <w:t>0.4</w:t>
            </w:r>
          </w:p>
        </w:tc>
        <w:tc>
          <w:tcPr>
            <w:tcW w:w="2016" w:type="dxa"/>
            <w:noWrap/>
            <w:hideMark/>
          </w:tcPr>
          <w:p w14:paraId="26D9199C" w14:textId="77777777" w:rsidR="000E2EAE" w:rsidRPr="00195E02" w:rsidRDefault="000E2EAE" w:rsidP="004477A9">
            <w:pPr>
              <w:pStyle w:val="TableText"/>
              <w:jc w:val="left"/>
              <w:rPr>
                <w:rFonts w:eastAsia="Times New Roman"/>
              </w:rPr>
            </w:pPr>
            <w:r w:rsidRPr="00195E02">
              <w:rPr>
                <w:color w:val="000000"/>
              </w:rPr>
              <w:t>R E R E</w:t>
            </w:r>
          </w:p>
        </w:tc>
        <w:tc>
          <w:tcPr>
            <w:tcW w:w="864" w:type="dxa"/>
            <w:noWrap/>
            <w:hideMark/>
          </w:tcPr>
          <w:p w14:paraId="71B84325" w14:textId="77777777" w:rsidR="000E2EAE" w:rsidRPr="00195E02" w:rsidRDefault="000E2EAE" w:rsidP="004477A9">
            <w:pPr>
              <w:pStyle w:val="TableText"/>
              <w:ind w:right="144"/>
              <w:rPr>
                <w:rFonts w:eastAsia="Times New Roman"/>
              </w:rPr>
            </w:pPr>
            <w:r w:rsidRPr="00195E02">
              <w:rPr>
                <w:color w:val="000000"/>
              </w:rPr>
              <w:t>4</w:t>
            </w:r>
          </w:p>
        </w:tc>
      </w:tr>
      <w:tr w:rsidR="000E2EAE" w:rsidRPr="00195E02" w14:paraId="41E9D394" w14:textId="77777777" w:rsidTr="004477A9">
        <w:trPr>
          <w:trHeight w:val="288"/>
        </w:trPr>
        <w:tc>
          <w:tcPr>
            <w:tcW w:w="1296" w:type="dxa"/>
            <w:noWrap/>
            <w:hideMark/>
          </w:tcPr>
          <w:p w14:paraId="009971D9" w14:textId="77777777" w:rsidR="000E2EAE" w:rsidRPr="00195E02" w:rsidRDefault="000E2EAE" w:rsidP="004477A9">
            <w:pPr>
              <w:pStyle w:val="TableText"/>
              <w:ind w:right="288"/>
              <w:rPr>
                <w:rFonts w:eastAsia="Times New Roman"/>
              </w:rPr>
            </w:pPr>
            <w:r w:rsidRPr="00195E02">
              <w:rPr>
                <w:color w:val="000000"/>
              </w:rPr>
              <w:t>160</w:t>
            </w:r>
          </w:p>
        </w:tc>
        <w:tc>
          <w:tcPr>
            <w:tcW w:w="1728" w:type="dxa"/>
          </w:tcPr>
          <w:p w14:paraId="19B14F93" w14:textId="77777777" w:rsidR="000E2EAE" w:rsidRPr="00195E02" w:rsidRDefault="000E2EAE" w:rsidP="004477A9">
            <w:pPr>
              <w:pStyle w:val="TableText"/>
              <w:ind w:right="720"/>
            </w:pPr>
            <w:r w:rsidRPr="00195E02">
              <w:rPr>
                <w:color w:val="000000"/>
              </w:rPr>
              <w:t>2</w:t>
            </w:r>
          </w:p>
        </w:tc>
        <w:tc>
          <w:tcPr>
            <w:tcW w:w="6480" w:type="dxa"/>
            <w:noWrap/>
            <w:hideMark/>
          </w:tcPr>
          <w:p w14:paraId="424687A8" w14:textId="77777777" w:rsidR="000E2EAE" w:rsidRPr="00195E02" w:rsidRDefault="000E2EAE" w:rsidP="004477A9">
            <w:pPr>
              <w:pStyle w:val="TableText"/>
              <w:rPr>
                <w:rFonts w:eastAsia="Times New Roman"/>
              </w:rPr>
            </w:pPr>
            <w:r w:rsidRPr="00195E02">
              <w:rPr>
                <w:color w:val="000000"/>
              </w:rPr>
              <w:t>xxxxxxxxxxxxxxxxxxxxxxxxxxxxxxxx</w:t>
            </w:r>
          </w:p>
        </w:tc>
        <w:tc>
          <w:tcPr>
            <w:tcW w:w="806" w:type="dxa"/>
            <w:noWrap/>
            <w:hideMark/>
          </w:tcPr>
          <w:p w14:paraId="26CF016D" w14:textId="77777777" w:rsidR="000E2EAE" w:rsidRPr="00195E02" w:rsidRDefault="000E2EAE" w:rsidP="004477A9">
            <w:pPr>
              <w:pStyle w:val="TableText"/>
              <w:rPr>
                <w:rFonts w:eastAsia="Times New Roman"/>
              </w:rPr>
            </w:pPr>
            <w:r w:rsidRPr="00195E02">
              <w:rPr>
                <w:color w:val="000000"/>
              </w:rPr>
              <w:t>0.2</w:t>
            </w:r>
          </w:p>
        </w:tc>
        <w:tc>
          <w:tcPr>
            <w:tcW w:w="2016" w:type="dxa"/>
            <w:noWrap/>
            <w:hideMark/>
          </w:tcPr>
          <w:p w14:paraId="6E767608" w14:textId="77777777" w:rsidR="000E2EAE" w:rsidRPr="00195E02" w:rsidRDefault="000E2EAE" w:rsidP="004477A9">
            <w:pPr>
              <w:pStyle w:val="TableText"/>
              <w:jc w:val="left"/>
              <w:rPr>
                <w:rFonts w:eastAsia="Times New Roman"/>
              </w:rPr>
            </w:pPr>
            <w:r w:rsidRPr="00195E02">
              <w:rPr>
                <w:color w:val="000000"/>
              </w:rPr>
              <w:t>E</w:t>
            </w:r>
          </w:p>
        </w:tc>
        <w:tc>
          <w:tcPr>
            <w:tcW w:w="864" w:type="dxa"/>
            <w:noWrap/>
            <w:hideMark/>
          </w:tcPr>
          <w:p w14:paraId="519AFD07"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378B4224" w14:textId="77777777" w:rsidTr="004477A9">
        <w:trPr>
          <w:trHeight w:val="288"/>
        </w:trPr>
        <w:tc>
          <w:tcPr>
            <w:tcW w:w="1296" w:type="dxa"/>
            <w:noWrap/>
            <w:hideMark/>
          </w:tcPr>
          <w:p w14:paraId="4266AD08" w14:textId="77777777" w:rsidR="000E2EAE" w:rsidRPr="00195E02" w:rsidRDefault="000E2EAE" w:rsidP="004477A9">
            <w:pPr>
              <w:pStyle w:val="TableText"/>
              <w:ind w:right="288"/>
              <w:rPr>
                <w:rFonts w:eastAsia="Times New Roman"/>
              </w:rPr>
            </w:pPr>
            <w:r w:rsidRPr="00195E02">
              <w:rPr>
                <w:color w:val="000000"/>
              </w:rPr>
              <w:t>328</w:t>
            </w:r>
          </w:p>
        </w:tc>
        <w:tc>
          <w:tcPr>
            <w:tcW w:w="1728" w:type="dxa"/>
          </w:tcPr>
          <w:p w14:paraId="7808E4B1" w14:textId="77777777" w:rsidR="000E2EAE" w:rsidRPr="00195E02" w:rsidRDefault="000E2EAE" w:rsidP="004477A9">
            <w:pPr>
              <w:pStyle w:val="TableText"/>
              <w:ind w:right="720"/>
            </w:pPr>
            <w:r w:rsidRPr="00195E02">
              <w:rPr>
                <w:color w:val="000000"/>
              </w:rPr>
              <w:t>2</w:t>
            </w:r>
          </w:p>
        </w:tc>
        <w:tc>
          <w:tcPr>
            <w:tcW w:w="6480" w:type="dxa"/>
            <w:noWrap/>
            <w:hideMark/>
          </w:tcPr>
          <w:p w14:paraId="083A63DF" w14:textId="77777777" w:rsidR="000E2EAE" w:rsidRPr="00195E02" w:rsidRDefault="000E2EAE" w:rsidP="004477A9">
            <w:pPr>
              <w:pStyle w:val="TableText"/>
              <w:rPr>
                <w:rFonts w:eastAsia="Times New Roman"/>
              </w:rPr>
            </w:pPr>
            <w:r w:rsidRPr="00195E02">
              <w:rPr>
                <w:color w:val="000000"/>
              </w:rPr>
              <w:t>.xxxxxxxxxxxxxxxxxxxxxxxxxxxxxxxxxxxxxxxxxxxxxxxxxxxxxxxxxxxxxxxxx</w:t>
            </w:r>
          </w:p>
        </w:tc>
        <w:tc>
          <w:tcPr>
            <w:tcW w:w="806" w:type="dxa"/>
            <w:noWrap/>
            <w:hideMark/>
          </w:tcPr>
          <w:p w14:paraId="4316285F" w14:textId="77777777" w:rsidR="000E2EAE" w:rsidRPr="00195E02" w:rsidRDefault="000E2EAE" w:rsidP="004477A9">
            <w:pPr>
              <w:pStyle w:val="TableText"/>
              <w:rPr>
                <w:rFonts w:eastAsia="Times New Roman"/>
              </w:rPr>
            </w:pPr>
            <w:r w:rsidRPr="00195E02">
              <w:rPr>
                <w:color w:val="000000"/>
              </w:rPr>
              <w:t>0</w:t>
            </w:r>
          </w:p>
        </w:tc>
        <w:tc>
          <w:tcPr>
            <w:tcW w:w="2016" w:type="dxa"/>
            <w:noWrap/>
            <w:hideMark/>
          </w:tcPr>
          <w:p w14:paraId="44178D7E" w14:textId="77777777" w:rsidR="000E2EAE" w:rsidRPr="00195E02" w:rsidRDefault="000E2EAE" w:rsidP="004477A9">
            <w:pPr>
              <w:pStyle w:val="TableText"/>
              <w:jc w:val="left"/>
              <w:rPr>
                <w:rFonts w:eastAsia="Times New Roman"/>
              </w:rPr>
            </w:pPr>
            <w:r w:rsidRPr="00195E02">
              <w:rPr>
                <w:color w:val="000000"/>
              </w:rPr>
              <w:t>R</w:t>
            </w:r>
          </w:p>
        </w:tc>
        <w:tc>
          <w:tcPr>
            <w:tcW w:w="864" w:type="dxa"/>
            <w:noWrap/>
            <w:hideMark/>
          </w:tcPr>
          <w:p w14:paraId="569BF177"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181D0E65" w14:textId="77777777" w:rsidTr="004477A9">
        <w:trPr>
          <w:trHeight w:val="288"/>
        </w:trPr>
        <w:tc>
          <w:tcPr>
            <w:tcW w:w="1296" w:type="dxa"/>
            <w:noWrap/>
            <w:hideMark/>
          </w:tcPr>
          <w:p w14:paraId="747525BC" w14:textId="77777777" w:rsidR="000E2EAE" w:rsidRPr="00195E02" w:rsidRDefault="000E2EAE" w:rsidP="004477A9">
            <w:pPr>
              <w:pStyle w:val="TableText"/>
              <w:ind w:right="288"/>
              <w:rPr>
                <w:rFonts w:eastAsia="Times New Roman"/>
              </w:rPr>
            </w:pPr>
            <w:r w:rsidRPr="00195E02">
              <w:rPr>
                <w:color w:val="000000"/>
              </w:rPr>
              <w:t>191</w:t>
            </w:r>
          </w:p>
        </w:tc>
        <w:tc>
          <w:tcPr>
            <w:tcW w:w="1728" w:type="dxa"/>
          </w:tcPr>
          <w:p w14:paraId="4D358226" w14:textId="77777777" w:rsidR="000E2EAE" w:rsidRPr="00195E02" w:rsidRDefault="000E2EAE" w:rsidP="004477A9">
            <w:pPr>
              <w:pStyle w:val="TableText"/>
              <w:ind w:right="720"/>
            </w:pPr>
            <w:r w:rsidRPr="00195E02">
              <w:rPr>
                <w:color w:val="000000"/>
              </w:rPr>
              <w:t>2</w:t>
            </w:r>
          </w:p>
        </w:tc>
        <w:tc>
          <w:tcPr>
            <w:tcW w:w="6480" w:type="dxa"/>
            <w:noWrap/>
            <w:hideMark/>
          </w:tcPr>
          <w:p w14:paraId="18CED887" w14:textId="77777777" w:rsidR="000E2EAE" w:rsidRPr="00195E02" w:rsidRDefault="000E2EAE" w:rsidP="004477A9">
            <w:pPr>
              <w:pStyle w:val="TableText"/>
              <w:rPr>
                <w:rFonts w:eastAsia="Times New Roman"/>
              </w:rPr>
            </w:pPr>
            <w:r w:rsidRPr="00195E02">
              <w:rPr>
                <w:color w:val="000000"/>
              </w:rPr>
              <w:t>.xxxxxxxxxxxxxxxxxxxxxxxxxxxxxxxxxxxxxx</w:t>
            </w:r>
          </w:p>
        </w:tc>
        <w:tc>
          <w:tcPr>
            <w:tcW w:w="806" w:type="dxa"/>
            <w:noWrap/>
            <w:hideMark/>
          </w:tcPr>
          <w:p w14:paraId="52557C06" w14:textId="77777777" w:rsidR="000E2EAE" w:rsidRPr="00195E02" w:rsidRDefault="000E2EAE" w:rsidP="004477A9">
            <w:pPr>
              <w:pStyle w:val="TableText"/>
              <w:rPr>
                <w:rFonts w:eastAsia="Times New Roman"/>
              </w:rPr>
            </w:pPr>
            <w:r>
              <w:rPr>
                <w:color w:val="000000"/>
              </w:rPr>
              <w:t>−</w:t>
            </w:r>
            <w:r w:rsidRPr="00195E02">
              <w:rPr>
                <w:color w:val="000000"/>
              </w:rPr>
              <w:t>0.2</w:t>
            </w:r>
          </w:p>
        </w:tc>
        <w:tc>
          <w:tcPr>
            <w:tcW w:w="2016" w:type="dxa"/>
            <w:noWrap/>
            <w:hideMark/>
          </w:tcPr>
          <w:p w14:paraId="3483C8DF" w14:textId="77777777" w:rsidR="000E2EAE" w:rsidRPr="00195E02" w:rsidRDefault="000E2EAE" w:rsidP="004477A9">
            <w:pPr>
              <w:pStyle w:val="TableText"/>
              <w:jc w:val="left"/>
              <w:rPr>
                <w:rFonts w:eastAsia="Times New Roman"/>
              </w:rPr>
            </w:pPr>
            <w:r w:rsidRPr="00195E02">
              <w:rPr>
                <w:color w:val="000000"/>
              </w:rPr>
              <w:t>R R E R</w:t>
            </w:r>
          </w:p>
        </w:tc>
        <w:tc>
          <w:tcPr>
            <w:tcW w:w="864" w:type="dxa"/>
            <w:noWrap/>
            <w:hideMark/>
          </w:tcPr>
          <w:p w14:paraId="3EBDF2EC" w14:textId="77777777" w:rsidR="000E2EAE" w:rsidRPr="00195E02" w:rsidRDefault="000E2EAE" w:rsidP="004477A9">
            <w:pPr>
              <w:pStyle w:val="TableText"/>
              <w:ind w:right="144"/>
              <w:rPr>
                <w:rFonts w:eastAsia="Times New Roman"/>
              </w:rPr>
            </w:pPr>
            <w:r w:rsidRPr="00195E02">
              <w:rPr>
                <w:color w:val="000000"/>
              </w:rPr>
              <w:t>4</w:t>
            </w:r>
          </w:p>
        </w:tc>
      </w:tr>
      <w:tr w:rsidR="000E2EAE" w:rsidRPr="00195E02" w14:paraId="16835F27" w14:textId="77777777" w:rsidTr="004477A9">
        <w:trPr>
          <w:trHeight w:val="288"/>
        </w:trPr>
        <w:tc>
          <w:tcPr>
            <w:tcW w:w="1296" w:type="dxa"/>
            <w:tcBorders>
              <w:bottom w:val="nil"/>
            </w:tcBorders>
            <w:noWrap/>
            <w:hideMark/>
          </w:tcPr>
          <w:p w14:paraId="2DBDF72F" w14:textId="77777777" w:rsidR="000E2EAE" w:rsidRPr="00195E02" w:rsidRDefault="000E2EAE" w:rsidP="004477A9">
            <w:pPr>
              <w:pStyle w:val="TableText"/>
              <w:ind w:right="288"/>
              <w:rPr>
                <w:rFonts w:eastAsia="Times New Roman"/>
              </w:rPr>
            </w:pPr>
            <w:r w:rsidRPr="00195E02">
              <w:rPr>
                <w:color w:val="000000"/>
              </w:rPr>
              <w:t>364</w:t>
            </w:r>
          </w:p>
        </w:tc>
        <w:tc>
          <w:tcPr>
            <w:tcW w:w="1728" w:type="dxa"/>
            <w:tcBorders>
              <w:bottom w:val="nil"/>
            </w:tcBorders>
          </w:tcPr>
          <w:p w14:paraId="6BC08C48" w14:textId="77777777" w:rsidR="000E2EAE" w:rsidRPr="00195E02" w:rsidRDefault="000E2EAE" w:rsidP="004477A9">
            <w:pPr>
              <w:pStyle w:val="TableText"/>
              <w:ind w:right="720"/>
            </w:pPr>
            <w:r w:rsidRPr="00195E02">
              <w:rPr>
                <w:color w:val="000000"/>
              </w:rPr>
              <w:t>2</w:t>
            </w:r>
          </w:p>
        </w:tc>
        <w:tc>
          <w:tcPr>
            <w:tcW w:w="6480" w:type="dxa"/>
            <w:tcBorders>
              <w:bottom w:val="nil"/>
            </w:tcBorders>
            <w:noWrap/>
            <w:hideMark/>
          </w:tcPr>
          <w:p w14:paraId="54D28790" w14:textId="77777777" w:rsidR="000E2EAE" w:rsidRPr="00195E02" w:rsidRDefault="000E2EAE" w:rsidP="004477A9">
            <w:pPr>
              <w:pStyle w:val="TableText"/>
              <w:rPr>
                <w:rFonts w:eastAsia="Times New Roman"/>
              </w:rPr>
            </w:pPr>
            <w:r w:rsidRPr="003C59FA">
              <w:rPr>
                <w:rFonts w:eastAsia="Times New Roman"/>
              </w:rPr>
              <w:t>.xxxxxxxxxxxxxxxxxxxxxxxxxxxxxxxxxxxxxxxxxxxxxxxxxxxxxxxxxxxxxxxxxxxxxxxx</w:t>
            </w:r>
          </w:p>
        </w:tc>
        <w:tc>
          <w:tcPr>
            <w:tcW w:w="806" w:type="dxa"/>
            <w:tcBorders>
              <w:bottom w:val="nil"/>
            </w:tcBorders>
            <w:noWrap/>
            <w:hideMark/>
          </w:tcPr>
          <w:p w14:paraId="2BA77E40" w14:textId="77777777" w:rsidR="000E2EAE" w:rsidRPr="00195E02" w:rsidRDefault="000E2EAE" w:rsidP="004477A9">
            <w:pPr>
              <w:pStyle w:val="TableText"/>
              <w:rPr>
                <w:rFonts w:eastAsia="Times New Roman"/>
              </w:rPr>
            </w:pPr>
            <w:r>
              <w:rPr>
                <w:color w:val="000000"/>
              </w:rPr>
              <w:t>−</w:t>
            </w:r>
            <w:r w:rsidRPr="00195E02">
              <w:rPr>
                <w:color w:val="000000"/>
              </w:rPr>
              <w:t>0.4</w:t>
            </w:r>
          </w:p>
        </w:tc>
        <w:tc>
          <w:tcPr>
            <w:tcW w:w="2016" w:type="dxa"/>
            <w:tcBorders>
              <w:bottom w:val="nil"/>
            </w:tcBorders>
            <w:noWrap/>
            <w:hideMark/>
          </w:tcPr>
          <w:p w14:paraId="53A3160B" w14:textId="77777777" w:rsidR="000E2EAE" w:rsidRPr="00195E02" w:rsidRDefault="000E2EAE" w:rsidP="004477A9">
            <w:pPr>
              <w:pStyle w:val="TableText"/>
              <w:jc w:val="left"/>
              <w:rPr>
                <w:rFonts w:eastAsia="Times New Roman"/>
              </w:rPr>
            </w:pPr>
            <w:r w:rsidRPr="00195E02">
              <w:rPr>
                <w:color w:val="000000"/>
              </w:rPr>
              <w:t>E R E</w:t>
            </w:r>
          </w:p>
        </w:tc>
        <w:tc>
          <w:tcPr>
            <w:tcW w:w="864" w:type="dxa"/>
            <w:tcBorders>
              <w:bottom w:val="nil"/>
            </w:tcBorders>
            <w:noWrap/>
            <w:hideMark/>
          </w:tcPr>
          <w:p w14:paraId="32919810" w14:textId="77777777" w:rsidR="000E2EAE" w:rsidRPr="00195E02" w:rsidRDefault="000E2EAE" w:rsidP="004477A9">
            <w:pPr>
              <w:pStyle w:val="TableText"/>
              <w:ind w:right="144"/>
              <w:rPr>
                <w:rFonts w:eastAsia="Times New Roman"/>
              </w:rPr>
            </w:pPr>
            <w:r w:rsidRPr="00195E02">
              <w:rPr>
                <w:color w:val="000000"/>
              </w:rPr>
              <w:t>3</w:t>
            </w:r>
          </w:p>
        </w:tc>
      </w:tr>
      <w:tr w:rsidR="000E2EAE" w:rsidRPr="00195E02" w14:paraId="761FA540" w14:textId="77777777" w:rsidTr="004477A9">
        <w:trPr>
          <w:trHeight w:val="288"/>
        </w:trPr>
        <w:tc>
          <w:tcPr>
            <w:tcW w:w="1296" w:type="dxa"/>
            <w:tcBorders>
              <w:top w:val="nil"/>
              <w:bottom w:val="dashSmallGap" w:sz="12" w:space="0" w:color="auto"/>
            </w:tcBorders>
            <w:noWrap/>
            <w:hideMark/>
          </w:tcPr>
          <w:p w14:paraId="48E61DA1" w14:textId="77777777" w:rsidR="000E2EAE" w:rsidRPr="00195E02" w:rsidRDefault="000E2EAE" w:rsidP="004477A9">
            <w:pPr>
              <w:pStyle w:val="TableText"/>
              <w:ind w:right="288"/>
              <w:rPr>
                <w:rFonts w:eastAsia="Times New Roman"/>
              </w:rPr>
            </w:pPr>
            <w:r w:rsidRPr="00195E02">
              <w:rPr>
                <w:color w:val="000000"/>
              </w:rPr>
              <w:t>199</w:t>
            </w:r>
          </w:p>
        </w:tc>
        <w:tc>
          <w:tcPr>
            <w:tcW w:w="1728" w:type="dxa"/>
            <w:tcBorders>
              <w:top w:val="nil"/>
              <w:bottom w:val="dashSmallGap" w:sz="12" w:space="0" w:color="auto"/>
            </w:tcBorders>
          </w:tcPr>
          <w:p w14:paraId="3F0B87C0" w14:textId="77777777" w:rsidR="000E2EAE" w:rsidRPr="00195E02" w:rsidRDefault="000E2EAE" w:rsidP="004477A9">
            <w:pPr>
              <w:pStyle w:val="TableText"/>
              <w:ind w:right="720"/>
            </w:pPr>
            <w:r w:rsidRPr="00195E02">
              <w:rPr>
                <w:color w:val="000000"/>
              </w:rPr>
              <w:t>2</w:t>
            </w:r>
          </w:p>
        </w:tc>
        <w:tc>
          <w:tcPr>
            <w:tcW w:w="6480" w:type="dxa"/>
            <w:tcBorders>
              <w:top w:val="nil"/>
              <w:bottom w:val="dashSmallGap" w:sz="12" w:space="0" w:color="auto"/>
            </w:tcBorders>
            <w:noWrap/>
            <w:hideMark/>
          </w:tcPr>
          <w:p w14:paraId="3863978F" w14:textId="77777777" w:rsidR="000E2EAE" w:rsidRPr="00195E02" w:rsidRDefault="000E2EAE" w:rsidP="004477A9">
            <w:pPr>
              <w:pStyle w:val="TableText"/>
              <w:rPr>
                <w:rFonts w:eastAsia="Times New Roman"/>
              </w:rPr>
            </w:pPr>
            <w:r w:rsidRPr="00195E02">
              <w:rPr>
                <w:color w:val="000000"/>
              </w:rPr>
              <w:t>.xxxxxxxxxxxxxxxxxxxxxxxxxxxxxxxxxxxxxxx</w:t>
            </w:r>
          </w:p>
        </w:tc>
        <w:tc>
          <w:tcPr>
            <w:tcW w:w="806" w:type="dxa"/>
            <w:tcBorders>
              <w:top w:val="nil"/>
              <w:bottom w:val="dashSmallGap" w:sz="12" w:space="0" w:color="auto"/>
            </w:tcBorders>
            <w:noWrap/>
            <w:hideMark/>
          </w:tcPr>
          <w:p w14:paraId="5FBA1560" w14:textId="77777777" w:rsidR="000E2EAE" w:rsidRPr="00195E02" w:rsidRDefault="000E2EAE" w:rsidP="004477A9">
            <w:pPr>
              <w:pStyle w:val="TableText"/>
              <w:rPr>
                <w:rFonts w:eastAsia="Times New Roman"/>
              </w:rPr>
            </w:pPr>
            <w:r>
              <w:rPr>
                <w:color w:val="000000"/>
              </w:rPr>
              <w:t>−</w:t>
            </w:r>
            <w:r w:rsidRPr="00195E02">
              <w:rPr>
                <w:color w:val="000000"/>
              </w:rPr>
              <w:t>0.6</w:t>
            </w:r>
          </w:p>
        </w:tc>
        <w:tc>
          <w:tcPr>
            <w:tcW w:w="2016" w:type="dxa"/>
            <w:tcBorders>
              <w:top w:val="nil"/>
              <w:bottom w:val="dashSmallGap" w:sz="12" w:space="0" w:color="auto"/>
            </w:tcBorders>
            <w:noWrap/>
            <w:hideMark/>
          </w:tcPr>
          <w:p w14:paraId="00D2E835" w14:textId="77777777" w:rsidR="000E2EAE" w:rsidRPr="00195E02" w:rsidRDefault="000E2EAE" w:rsidP="004477A9">
            <w:pPr>
              <w:pStyle w:val="TableText"/>
              <w:jc w:val="left"/>
              <w:rPr>
                <w:rFonts w:eastAsia="Times New Roman"/>
              </w:rPr>
            </w:pPr>
            <w:r w:rsidRPr="00195E02">
              <w:rPr>
                <w:color w:val="000000"/>
              </w:rPr>
              <w:t>R E</w:t>
            </w:r>
          </w:p>
        </w:tc>
        <w:tc>
          <w:tcPr>
            <w:tcW w:w="864" w:type="dxa"/>
            <w:tcBorders>
              <w:top w:val="nil"/>
              <w:bottom w:val="dashSmallGap" w:sz="12" w:space="0" w:color="auto"/>
            </w:tcBorders>
            <w:noWrap/>
            <w:hideMark/>
          </w:tcPr>
          <w:p w14:paraId="3622F50C" w14:textId="77777777" w:rsidR="000E2EAE" w:rsidRPr="00195E02" w:rsidRDefault="000E2EAE" w:rsidP="004477A9">
            <w:pPr>
              <w:pStyle w:val="TableText"/>
              <w:ind w:right="144"/>
              <w:rPr>
                <w:rFonts w:eastAsia="Times New Roman"/>
              </w:rPr>
            </w:pPr>
            <w:r w:rsidRPr="00195E02">
              <w:rPr>
                <w:color w:val="000000"/>
              </w:rPr>
              <w:t>2</w:t>
            </w:r>
          </w:p>
        </w:tc>
      </w:tr>
      <w:tr w:rsidR="000E2EAE" w:rsidRPr="00195E02" w14:paraId="4BD72C20" w14:textId="77777777" w:rsidTr="004477A9">
        <w:trPr>
          <w:trHeight w:val="288"/>
        </w:trPr>
        <w:tc>
          <w:tcPr>
            <w:tcW w:w="1296" w:type="dxa"/>
            <w:tcBorders>
              <w:top w:val="dashSmallGap" w:sz="12" w:space="0" w:color="auto"/>
            </w:tcBorders>
            <w:noWrap/>
            <w:hideMark/>
          </w:tcPr>
          <w:p w14:paraId="37137007" w14:textId="77777777" w:rsidR="000E2EAE" w:rsidRPr="00195E02" w:rsidRDefault="000E2EAE" w:rsidP="004477A9">
            <w:pPr>
              <w:pStyle w:val="TableText"/>
              <w:ind w:right="288"/>
              <w:rPr>
                <w:rFonts w:eastAsia="Times New Roman"/>
              </w:rPr>
            </w:pPr>
            <w:r w:rsidRPr="00195E02">
              <w:rPr>
                <w:color w:val="000000"/>
              </w:rPr>
              <w:lastRenderedPageBreak/>
              <w:t>323</w:t>
            </w:r>
          </w:p>
        </w:tc>
        <w:tc>
          <w:tcPr>
            <w:tcW w:w="1728" w:type="dxa"/>
            <w:tcBorders>
              <w:top w:val="dashSmallGap" w:sz="12" w:space="0" w:color="auto"/>
            </w:tcBorders>
          </w:tcPr>
          <w:p w14:paraId="7FBD860B" w14:textId="77777777" w:rsidR="000E2EAE" w:rsidRPr="00195E02" w:rsidRDefault="000E2EAE" w:rsidP="004477A9">
            <w:pPr>
              <w:pStyle w:val="TableText"/>
              <w:ind w:right="720"/>
            </w:pPr>
            <w:r w:rsidRPr="00195E02">
              <w:rPr>
                <w:color w:val="000000"/>
              </w:rPr>
              <w:t>1</w:t>
            </w:r>
          </w:p>
        </w:tc>
        <w:tc>
          <w:tcPr>
            <w:tcW w:w="6480" w:type="dxa"/>
            <w:tcBorders>
              <w:top w:val="dashSmallGap" w:sz="12" w:space="0" w:color="auto"/>
            </w:tcBorders>
            <w:noWrap/>
            <w:hideMark/>
          </w:tcPr>
          <w:p w14:paraId="24CC5B78" w14:textId="77777777" w:rsidR="000E2EAE" w:rsidRPr="00195E02" w:rsidRDefault="000E2EAE" w:rsidP="004477A9">
            <w:pPr>
              <w:pStyle w:val="TableText"/>
              <w:rPr>
                <w:rFonts w:eastAsia="Times New Roman"/>
              </w:rPr>
            </w:pPr>
            <w:r w:rsidRPr="00195E02">
              <w:rPr>
                <w:color w:val="000000"/>
              </w:rPr>
              <w:t>.xxxxxxxxxxxxxxxxxxxxxxxxxxxxxxxxxxxxxxxxxxxxxxxxxxxxxxxxxxxxxxxx</w:t>
            </w:r>
          </w:p>
        </w:tc>
        <w:tc>
          <w:tcPr>
            <w:tcW w:w="806" w:type="dxa"/>
            <w:tcBorders>
              <w:top w:val="dashSmallGap" w:sz="12" w:space="0" w:color="auto"/>
            </w:tcBorders>
            <w:noWrap/>
            <w:hideMark/>
          </w:tcPr>
          <w:p w14:paraId="4EDDCDA7" w14:textId="77777777" w:rsidR="000E2EAE" w:rsidRPr="00195E02" w:rsidRDefault="000E2EAE" w:rsidP="004477A9">
            <w:pPr>
              <w:pStyle w:val="TableText"/>
              <w:rPr>
                <w:rFonts w:eastAsia="Times New Roman"/>
              </w:rPr>
            </w:pPr>
            <w:r>
              <w:rPr>
                <w:color w:val="000000"/>
              </w:rPr>
              <w:t>−</w:t>
            </w:r>
            <w:r w:rsidRPr="00195E02">
              <w:rPr>
                <w:color w:val="000000"/>
              </w:rPr>
              <w:t>0.8</w:t>
            </w:r>
          </w:p>
        </w:tc>
        <w:tc>
          <w:tcPr>
            <w:tcW w:w="2016" w:type="dxa"/>
            <w:tcBorders>
              <w:top w:val="dashSmallGap" w:sz="12" w:space="0" w:color="auto"/>
            </w:tcBorders>
            <w:noWrap/>
            <w:hideMark/>
          </w:tcPr>
          <w:p w14:paraId="2E276F50" w14:textId="77777777" w:rsidR="000E2EAE" w:rsidRPr="00195E02" w:rsidRDefault="000E2EAE" w:rsidP="004477A9">
            <w:pPr>
              <w:pStyle w:val="TableText"/>
              <w:jc w:val="left"/>
              <w:rPr>
                <w:rFonts w:eastAsia="Times New Roman"/>
              </w:rPr>
            </w:pPr>
            <w:r w:rsidRPr="00195E02">
              <w:rPr>
                <w:color w:val="000000"/>
              </w:rPr>
              <w:t>R R</w:t>
            </w:r>
          </w:p>
        </w:tc>
        <w:tc>
          <w:tcPr>
            <w:tcW w:w="864" w:type="dxa"/>
            <w:tcBorders>
              <w:top w:val="dashSmallGap" w:sz="12" w:space="0" w:color="auto"/>
            </w:tcBorders>
            <w:noWrap/>
            <w:hideMark/>
          </w:tcPr>
          <w:p w14:paraId="39E61C44" w14:textId="77777777" w:rsidR="000E2EAE" w:rsidRPr="00195E02" w:rsidRDefault="000E2EAE" w:rsidP="004477A9">
            <w:pPr>
              <w:pStyle w:val="TableText"/>
              <w:ind w:right="144"/>
              <w:rPr>
                <w:rFonts w:eastAsia="Times New Roman"/>
              </w:rPr>
            </w:pPr>
            <w:r w:rsidRPr="00195E02">
              <w:rPr>
                <w:color w:val="000000"/>
              </w:rPr>
              <w:t>2</w:t>
            </w:r>
          </w:p>
        </w:tc>
      </w:tr>
      <w:tr w:rsidR="000E2EAE" w:rsidRPr="00195E02" w14:paraId="4369A77F" w14:textId="77777777" w:rsidTr="004477A9">
        <w:trPr>
          <w:trHeight w:val="288"/>
        </w:trPr>
        <w:tc>
          <w:tcPr>
            <w:tcW w:w="1296" w:type="dxa"/>
            <w:noWrap/>
            <w:hideMark/>
          </w:tcPr>
          <w:p w14:paraId="18C4B626" w14:textId="77777777" w:rsidR="000E2EAE" w:rsidRPr="00195E02" w:rsidRDefault="000E2EAE" w:rsidP="004477A9">
            <w:pPr>
              <w:pStyle w:val="TableText"/>
              <w:ind w:right="288"/>
              <w:rPr>
                <w:rFonts w:eastAsia="Times New Roman"/>
              </w:rPr>
            </w:pPr>
            <w:r w:rsidRPr="00195E02">
              <w:rPr>
                <w:color w:val="000000"/>
              </w:rPr>
              <w:t>159</w:t>
            </w:r>
          </w:p>
        </w:tc>
        <w:tc>
          <w:tcPr>
            <w:tcW w:w="1728" w:type="dxa"/>
          </w:tcPr>
          <w:p w14:paraId="4D8C8035" w14:textId="77777777" w:rsidR="000E2EAE" w:rsidRPr="00195E02" w:rsidRDefault="000E2EAE" w:rsidP="004477A9">
            <w:pPr>
              <w:pStyle w:val="TableText"/>
              <w:ind w:right="720"/>
            </w:pPr>
            <w:r w:rsidRPr="00195E02">
              <w:rPr>
                <w:color w:val="000000"/>
              </w:rPr>
              <w:t>1</w:t>
            </w:r>
          </w:p>
        </w:tc>
        <w:tc>
          <w:tcPr>
            <w:tcW w:w="6480" w:type="dxa"/>
            <w:noWrap/>
            <w:hideMark/>
          </w:tcPr>
          <w:p w14:paraId="221F5822" w14:textId="77777777" w:rsidR="000E2EAE" w:rsidRPr="00195E02" w:rsidRDefault="000E2EAE" w:rsidP="004477A9">
            <w:pPr>
              <w:pStyle w:val="TableText"/>
              <w:rPr>
                <w:rFonts w:eastAsia="Times New Roman"/>
              </w:rPr>
            </w:pPr>
            <w:r w:rsidRPr="00195E02">
              <w:rPr>
                <w:color w:val="000000"/>
              </w:rPr>
              <w:t>.xxxxxxxxxxxxxxxxxxxxxxxxxxxxxxx</w:t>
            </w:r>
          </w:p>
        </w:tc>
        <w:tc>
          <w:tcPr>
            <w:tcW w:w="806" w:type="dxa"/>
            <w:noWrap/>
            <w:hideMark/>
          </w:tcPr>
          <w:p w14:paraId="2784D2E4" w14:textId="77777777" w:rsidR="000E2EAE" w:rsidRPr="00195E02" w:rsidRDefault="000E2EAE" w:rsidP="004477A9">
            <w:pPr>
              <w:pStyle w:val="TableText"/>
              <w:rPr>
                <w:rFonts w:eastAsia="Times New Roman"/>
              </w:rPr>
            </w:pPr>
            <w:r>
              <w:rPr>
                <w:color w:val="000000"/>
              </w:rPr>
              <w:t>−</w:t>
            </w:r>
            <w:r w:rsidRPr="00195E02">
              <w:rPr>
                <w:color w:val="000000"/>
              </w:rPr>
              <w:t>1</w:t>
            </w:r>
          </w:p>
        </w:tc>
        <w:tc>
          <w:tcPr>
            <w:tcW w:w="2016" w:type="dxa"/>
            <w:noWrap/>
            <w:hideMark/>
          </w:tcPr>
          <w:p w14:paraId="2D9B33B2" w14:textId="77777777" w:rsidR="000E2EAE" w:rsidRPr="00195E02" w:rsidRDefault="000E2EAE" w:rsidP="004477A9">
            <w:pPr>
              <w:pStyle w:val="TableText"/>
              <w:jc w:val="left"/>
              <w:rPr>
                <w:rFonts w:eastAsia="Times New Roman"/>
              </w:rPr>
            </w:pPr>
            <w:r w:rsidRPr="00195E02">
              <w:rPr>
                <w:color w:val="000000"/>
              </w:rPr>
              <w:t>E E E</w:t>
            </w:r>
          </w:p>
        </w:tc>
        <w:tc>
          <w:tcPr>
            <w:tcW w:w="864" w:type="dxa"/>
            <w:noWrap/>
            <w:hideMark/>
          </w:tcPr>
          <w:p w14:paraId="361AF65A" w14:textId="77777777" w:rsidR="000E2EAE" w:rsidRPr="00195E02" w:rsidRDefault="000E2EAE" w:rsidP="004477A9">
            <w:pPr>
              <w:pStyle w:val="TableText"/>
              <w:ind w:right="144"/>
              <w:rPr>
                <w:rFonts w:eastAsia="Times New Roman"/>
              </w:rPr>
            </w:pPr>
            <w:r w:rsidRPr="00195E02">
              <w:rPr>
                <w:color w:val="000000"/>
              </w:rPr>
              <w:t>3</w:t>
            </w:r>
          </w:p>
        </w:tc>
      </w:tr>
      <w:tr w:rsidR="000E2EAE" w:rsidRPr="00195E02" w14:paraId="312ABB06" w14:textId="77777777" w:rsidTr="004477A9">
        <w:trPr>
          <w:trHeight w:val="288"/>
        </w:trPr>
        <w:tc>
          <w:tcPr>
            <w:tcW w:w="1296" w:type="dxa"/>
            <w:noWrap/>
            <w:hideMark/>
          </w:tcPr>
          <w:p w14:paraId="474B93F2" w14:textId="77777777" w:rsidR="000E2EAE" w:rsidRPr="00195E02" w:rsidRDefault="000E2EAE" w:rsidP="004477A9">
            <w:pPr>
              <w:pStyle w:val="TableText"/>
              <w:ind w:right="288"/>
              <w:rPr>
                <w:rFonts w:eastAsia="Times New Roman"/>
              </w:rPr>
            </w:pPr>
            <w:r w:rsidRPr="00195E02">
              <w:rPr>
                <w:color w:val="000000"/>
              </w:rPr>
              <w:t>284</w:t>
            </w:r>
          </w:p>
        </w:tc>
        <w:tc>
          <w:tcPr>
            <w:tcW w:w="1728" w:type="dxa"/>
          </w:tcPr>
          <w:p w14:paraId="39777877" w14:textId="77777777" w:rsidR="000E2EAE" w:rsidRPr="00195E02" w:rsidRDefault="000E2EAE" w:rsidP="004477A9">
            <w:pPr>
              <w:pStyle w:val="TableText"/>
              <w:ind w:right="720"/>
            </w:pPr>
            <w:r w:rsidRPr="00195E02">
              <w:rPr>
                <w:color w:val="000000"/>
              </w:rPr>
              <w:t>1</w:t>
            </w:r>
          </w:p>
        </w:tc>
        <w:tc>
          <w:tcPr>
            <w:tcW w:w="6480" w:type="dxa"/>
            <w:noWrap/>
            <w:hideMark/>
          </w:tcPr>
          <w:p w14:paraId="375546FF" w14:textId="77777777" w:rsidR="000E2EAE" w:rsidRPr="00195E02" w:rsidRDefault="000E2EAE" w:rsidP="004477A9">
            <w:pPr>
              <w:pStyle w:val="TableText"/>
              <w:rPr>
                <w:rFonts w:eastAsia="Times New Roman"/>
              </w:rPr>
            </w:pPr>
            <w:r w:rsidRPr="00195E02">
              <w:rPr>
                <w:color w:val="000000"/>
              </w:rPr>
              <w:t>.xxxxxxxxxxxxxxxxxxxxxxxxxxxxxxxxxxxxxxxxxxxxxxxxxxxxxxxx</w:t>
            </w:r>
          </w:p>
        </w:tc>
        <w:tc>
          <w:tcPr>
            <w:tcW w:w="806" w:type="dxa"/>
            <w:noWrap/>
            <w:hideMark/>
          </w:tcPr>
          <w:p w14:paraId="5D916F57" w14:textId="77777777" w:rsidR="000E2EAE" w:rsidRPr="00195E02" w:rsidRDefault="000E2EAE" w:rsidP="004477A9">
            <w:pPr>
              <w:pStyle w:val="TableText"/>
              <w:rPr>
                <w:rFonts w:eastAsia="Times New Roman"/>
              </w:rPr>
            </w:pPr>
            <w:r>
              <w:rPr>
                <w:color w:val="000000"/>
              </w:rPr>
              <w:t>−</w:t>
            </w:r>
            <w:r w:rsidRPr="00195E02">
              <w:rPr>
                <w:color w:val="000000"/>
              </w:rPr>
              <w:t>1.2</w:t>
            </w:r>
          </w:p>
        </w:tc>
        <w:tc>
          <w:tcPr>
            <w:tcW w:w="2016" w:type="dxa"/>
            <w:noWrap/>
            <w:hideMark/>
          </w:tcPr>
          <w:p w14:paraId="2F693A1E"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2E75EBF"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E734C55" w14:textId="77777777" w:rsidTr="004477A9">
        <w:trPr>
          <w:trHeight w:val="288"/>
        </w:trPr>
        <w:tc>
          <w:tcPr>
            <w:tcW w:w="1296" w:type="dxa"/>
            <w:noWrap/>
            <w:hideMark/>
          </w:tcPr>
          <w:p w14:paraId="4F55B5E9" w14:textId="77777777" w:rsidR="000E2EAE" w:rsidRPr="00195E02" w:rsidRDefault="000E2EAE" w:rsidP="004477A9">
            <w:pPr>
              <w:pStyle w:val="TableText"/>
              <w:ind w:right="288"/>
              <w:rPr>
                <w:rFonts w:eastAsia="Times New Roman"/>
              </w:rPr>
            </w:pPr>
            <w:r w:rsidRPr="00195E02">
              <w:rPr>
                <w:color w:val="000000"/>
              </w:rPr>
              <w:t>97</w:t>
            </w:r>
          </w:p>
        </w:tc>
        <w:tc>
          <w:tcPr>
            <w:tcW w:w="1728" w:type="dxa"/>
          </w:tcPr>
          <w:p w14:paraId="26309898" w14:textId="77777777" w:rsidR="000E2EAE" w:rsidRPr="00195E02" w:rsidRDefault="000E2EAE" w:rsidP="004477A9">
            <w:pPr>
              <w:pStyle w:val="TableText"/>
              <w:ind w:right="720"/>
            </w:pPr>
            <w:r w:rsidRPr="00195E02">
              <w:rPr>
                <w:color w:val="000000"/>
              </w:rPr>
              <w:t>1</w:t>
            </w:r>
          </w:p>
        </w:tc>
        <w:tc>
          <w:tcPr>
            <w:tcW w:w="6480" w:type="dxa"/>
            <w:noWrap/>
            <w:hideMark/>
          </w:tcPr>
          <w:p w14:paraId="315AB6BE" w14:textId="77777777" w:rsidR="000E2EAE" w:rsidRPr="00195E02" w:rsidRDefault="000E2EAE" w:rsidP="004477A9">
            <w:pPr>
              <w:pStyle w:val="TableText"/>
              <w:rPr>
                <w:rFonts w:eastAsia="Times New Roman"/>
              </w:rPr>
            </w:pPr>
            <w:r w:rsidRPr="00195E02">
              <w:rPr>
                <w:color w:val="000000"/>
              </w:rPr>
              <w:t>.xxxxxxxxxxxxxxxxxxx</w:t>
            </w:r>
          </w:p>
        </w:tc>
        <w:tc>
          <w:tcPr>
            <w:tcW w:w="806" w:type="dxa"/>
            <w:noWrap/>
            <w:hideMark/>
          </w:tcPr>
          <w:p w14:paraId="0021615B" w14:textId="77777777" w:rsidR="000E2EAE" w:rsidRPr="00195E02" w:rsidRDefault="000E2EAE" w:rsidP="004477A9">
            <w:pPr>
              <w:pStyle w:val="TableText"/>
              <w:rPr>
                <w:rFonts w:eastAsia="Times New Roman"/>
              </w:rPr>
            </w:pPr>
            <w:r>
              <w:rPr>
                <w:color w:val="000000"/>
              </w:rPr>
              <w:t>−</w:t>
            </w:r>
            <w:r w:rsidRPr="00195E02">
              <w:rPr>
                <w:color w:val="000000"/>
              </w:rPr>
              <w:t>1.4</w:t>
            </w:r>
          </w:p>
        </w:tc>
        <w:tc>
          <w:tcPr>
            <w:tcW w:w="2016" w:type="dxa"/>
            <w:noWrap/>
            <w:hideMark/>
          </w:tcPr>
          <w:p w14:paraId="1BA09ABB" w14:textId="77777777" w:rsidR="000E2EAE" w:rsidRPr="00195E02" w:rsidRDefault="000E2EAE" w:rsidP="004477A9">
            <w:pPr>
              <w:pStyle w:val="TableText"/>
              <w:jc w:val="left"/>
              <w:rPr>
                <w:rFonts w:eastAsia="Times New Roman"/>
              </w:rPr>
            </w:pPr>
            <w:r w:rsidRPr="00195E02">
              <w:rPr>
                <w:color w:val="000000"/>
              </w:rPr>
              <w:t>R</w:t>
            </w:r>
          </w:p>
        </w:tc>
        <w:tc>
          <w:tcPr>
            <w:tcW w:w="864" w:type="dxa"/>
            <w:noWrap/>
            <w:hideMark/>
          </w:tcPr>
          <w:p w14:paraId="7B5CB406"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1792A962" w14:textId="77777777" w:rsidTr="004477A9">
        <w:trPr>
          <w:trHeight w:val="288"/>
        </w:trPr>
        <w:tc>
          <w:tcPr>
            <w:tcW w:w="1296" w:type="dxa"/>
            <w:noWrap/>
            <w:hideMark/>
          </w:tcPr>
          <w:p w14:paraId="18441FFD" w14:textId="77777777" w:rsidR="000E2EAE" w:rsidRPr="00195E02" w:rsidRDefault="000E2EAE" w:rsidP="004477A9">
            <w:pPr>
              <w:pStyle w:val="TableText"/>
              <w:ind w:right="288"/>
              <w:rPr>
                <w:rFonts w:eastAsia="Times New Roman"/>
              </w:rPr>
            </w:pPr>
            <w:r w:rsidRPr="00195E02">
              <w:rPr>
                <w:color w:val="000000"/>
              </w:rPr>
              <w:t>119</w:t>
            </w:r>
          </w:p>
        </w:tc>
        <w:tc>
          <w:tcPr>
            <w:tcW w:w="1728" w:type="dxa"/>
          </w:tcPr>
          <w:p w14:paraId="088BEEDA" w14:textId="77777777" w:rsidR="000E2EAE" w:rsidRPr="00195E02" w:rsidRDefault="000E2EAE" w:rsidP="004477A9">
            <w:pPr>
              <w:pStyle w:val="TableText"/>
              <w:ind w:right="720"/>
            </w:pPr>
            <w:r w:rsidRPr="00195E02">
              <w:rPr>
                <w:color w:val="000000"/>
              </w:rPr>
              <w:t>1</w:t>
            </w:r>
          </w:p>
        </w:tc>
        <w:tc>
          <w:tcPr>
            <w:tcW w:w="6480" w:type="dxa"/>
            <w:noWrap/>
            <w:hideMark/>
          </w:tcPr>
          <w:p w14:paraId="7B56CEAC" w14:textId="77777777" w:rsidR="000E2EAE" w:rsidRPr="00195E02" w:rsidRDefault="000E2EAE" w:rsidP="004477A9">
            <w:pPr>
              <w:pStyle w:val="TableText"/>
              <w:rPr>
                <w:rFonts w:eastAsia="Times New Roman"/>
              </w:rPr>
            </w:pPr>
            <w:r w:rsidRPr="00195E02">
              <w:rPr>
                <w:color w:val="000000"/>
              </w:rPr>
              <w:t>.xxxxxxxxxxxxxxxxxxxxxxx</w:t>
            </w:r>
          </w:p>
        </w:tc>
        <w:tc>
          <w:tcPr>
            <w:tcW w:w="806" w:type="dxa"/>
            <w:noWrap/>
            <w:hideMark/>
          </w:tcPr>
          <w:p w14:paraId="4C43A680" w14:textId="77777777" w:rsidR="000E2EAE" w:rsidRPr="00195E02" w:rsidRDefault="000E2EAE" w:rsidP="004477A9">
            <w:pPr>
              <w:pStyle w:val="TableText"/>
              <w:rPr>
                <w:rFonts w:eastAsia="Times New Roman"/>
              </w:rPr>
            </w:pPr>
            <w:r>
              <w:rPr>
                <w:color w:val="000000"/>
              </w:rPr>
              <w:t>−</w:t>
            </w:r>
            <w:r w:rsidRPr="00195E02">
              <w:rPr>
                <w:color w:val="000000"/>
              </w:rPr>
              <w:t>1.6</w:t>
            </w:r>
          </w:p>
        </w:tc>
        <w:tc>
          <w:tcPr>
            <w:tcW w:w="2016" w:type="dxa"/>
            <w:noWrap/>
            <w:hideMark/>
          </w:tcPr>
          <w:p w14:paraId="5A576CD1"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66F6727A"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08389B27" w14:textId="77777777" w:rsidTr="004477A9">
        <w:trPr>
          <w:trHeight w:val="288"/>
        </w:trPr>
        <w:tc>
          <w:tcPr>
            <w:tcW w:w="1296" w:type="dxa"/>
            <w:noWrap/>
            <w:hideMark/>
          </w:tcPr>
          <w:p w14:paraId="7078E020" w14:textId="77777777" w:rsidR="000E2EAE" w:rsidRPr="00195E02" w:rsidRDefault="000E2EAE" w:rsidP="004477A9">
            <w:pPr>
              <w:pStyle w:val="TableText"/>
              <w:ind w:right="288"/>
              <w:rPr>
                <w:rFonts w:eastAsia="Times New Roman"/>
              </w:rPr>
            </w:pPr>
            <w:r w:rsidRPr="00195E02">
              <w:rPr>
                <w:color w:val="000000"/>
              </w:rPr>
              <w:t>85</w:t>
            </w:r>
          </w:p>
        </w:tc>
        <w:tc>
          <w:tcPr>
            <w:tcW w:w="1728" w:type="dxa"/>
          </w:tcPr>
          <w:p w14:paraId="683B2F6C" w14:textId="77777777" w:rsidR="000E2EAE" w:rsidRPr="00195E02" w:rsidRDefault="000E2EAE" w:rsidP="004477A9">
            <w:pPr>
              <w:pStyle w:val="TableText"/>
              <w:ind w:right="720"/>
            </w:pPr>
            <w:r w:rsidRPr="00195E02">
              <w:rPr>
                <w:color w:val="000000"/>
              </w:rPr>
              <w:t>1</w:t>
            </w:r>
          </w:p>
        </w:tc>
        <w:tc>
          <w:tcPr>
            <w:tcW w:w="6480" w:type="dxa"/>
            <w:noWrap/>
            <w:hideMark/>
          </w:tcPr>
          <w:p w14:paraId="41972F8E" w14:textId="77777777" w:rsidR="000E2EAE" w:rsidRPr="00195E02" w:rsidRDefault="000E2EAE" w:rsidP="004477A9">
            <w:pPr>
              <w:pStyle w:val="TableText"/>
              <w:rPr>
                <w:rFonts w:eastAsia="Times New Roman"/>
              </w:rPr>
            </w:pPr>
            <w:r w:rsidRPr="00195E02">
              <w:rPr>
                <w:color w:val="000000"/>
              </w:rPr>
              <w:t>xxxxxxxxxxxxxxxxx</w:t>
            </w:r>
          </w:p>
        </w:tc>
        <w:tc>
          <w:tcPr>
            <w:tcW w:w="806" w:type="dxa"/>
            <w:noWrap/>
            <w:hideMark/>
          </w:tcPr>
          <w:p w14:paraId="600834F3" w14:textId="77777777" w:rsidR="000E2EAE" w:rsidRPr="00195E02" w:rsidRDefault="000E2EAE" w:rsidP="004477A9">
            <w:pPr>
              <w:pStyle w:val="TableText"/>
              <w:rPr>
                <w:rFonts w:eastAsia="Times New Roman"/>
              </w:rPr>
            </w:pPr>
            <w:r>
              <w:rPr>
                <w:color w:val="000000"/>
              </w:rPr>
              <w:t>−</w:t>
            </w:r>
            <w:r w:rsidRPr="00195E02">
              <w:rPr>
                <w:color w:val="000000"/>
              </w:rPr>
              <w:t>1.8</w:t>
            </w:r>
          </w:p>
        </w:tc>
        <w:tc>
          <w:tcPr>
            <w:tcW w:w="2016" w:type="dxa"/>
            <w:noWrap/>
            <w:hideMark/>
          </w:tcPr>
          <w:p w14:paraId="35E42A5D" w14:textId="77777777" w:rsidR="000E2EAE" w:rsidRPr="00195E02" w:rsidRDefault="000E2EAE" w:rsidP="004477A9">
            <w:pPr>
              <w:pStyle w:val="TableText"/>
              <w:jc w:val="left"/>
              <w:rPr>
                <w:rFonts w:eastAsia="Times New Roman"/>
              </w:rPr>
            </w:pPr>
            <w:r w:rsidRPr="00195E02">
              <w:rPr>
                <w:color w:val="000000"/>
              </w:rPr>
              <w:t>R R</w:t>
            </w:r>
          </w:p>
        </w:tc>
        <w:tc>
          <w:tcPr>
            <w:tcW w:w="864" w:type="dxa"/>
            <w:noWrap/>
            <w:hideMark/>
          </w:tcPr>
          <w:p w14:paraId="0D3A14B2" w14:textId="77777777" w:rsidR="000E2EAE" w:rsidRPr="00195E02" w:rsidRDefault="000E2EAE" w:rsidP="004477A9">
            <w:pPr>
              <w:pStyle w:val="TableText"/>
              <w:ind w:right="144"/>
              <w:rPr>
                <w:rFonts w:eastAsia="Times New Roman"/>
              </w:rPr>
            </w:pPr>
            <w:r w:rsidRPr="00195E02">
              <w:rPr>
                <w:color w:val="000000"/>
              </w:rPr>
              <w:t>2</w:t>
            </w:r>
          </w:p>
        </w:tc>
      </w:tr>
      <w:tr w:rsidR="000E2EAE" w:rsidRPr="00195E02" w14:paraId="2E8768D4" w14:textId="77777777" w:rsidTr="004477A9">
        <w:trPr>
          <w:trHeight w:val="288"/>
        </w:trPr>
        <w:tc>
          <w:tcPr>
            <w:tcW w:w="1296" w:type="dxa"/>
            <w:noWrap/>
            <w:hideMark/>
          </w:tcPr>
          <w:p w14:paraId="7EA4DA44" w14:textId="77777777" w:rsidR="000E2EAE" w:rsidRPr="00195E02" w:rsidRDefault="000E2EAE" w:rsidP="004477A9">
            <w:pPr>
              <w:pStyle w:val="TableText"/>
              <w:ind w:right="288"/>
              <w:rPr>
                <w:rFonts w:eastAsia="Times New Roman"/>
              </w:rPr>
            </w:pPr>
            <w:r w:rsidRPr="00195E02">
              <w:rPr>
                <w:color w:val="000000"/>
              </w:rPr>
              <w:t>76</w:t>
            </w:r>
          </w:p>
        </w:tc>
        <w:tc>
          <w:tcPr>
            <w:tcW w:w="1728" w:type="dxa"/>
          </w:tcPr>
          <w:p w14:paraId="15565E43" w14:textId="77777777" w:rsidR="000E2EAE" w:rsidRPr="00195E02" w:rsidRDefault="000E2EAE" w:rsidP="004477A9">
            <w:pPr>
              <w:pStyle w:val="TableText"/>
              <w:ind w:right="720"/>
            </w:pPr>
            <w:r w:rsidRPr="00195E02">
              <w:rPr>
                <w:color w:val="000000"/>
              </w:rPr>
              <w:t>1</w:t>
            </w:r>
          </w:p>
        </w:tc>
        <w:tc>
          <w:tcPr>
            <w:tcW w:w="6480" w:type="dxa"/>
            <w:noWrap/>
            <w:hideMark/>
          </w:tcPr>
          <w:p w14:paraId="2D6AF80C" w14:textId="77777777" w:rsidR="000E2EAE" w:rsidRPr="00195E02" w:rsidRDefault="000E2EAE" w:rsidP="004477A9">
            <w:pPr>
              <w:pStyle w:val="TableText"/>
              <w:rPr>
                <w:rFonts w:eastAsia="Times New Roman"/>
              </w:rPr>
            </w:pPr>
            <w:r w:rsidRPr="00195E02">
              <w:rPr>
                <w:color w:val="000000"/>
              </w:rPr>
              <w:t>.xxxxxxxxxxxxxxx</w:t>
            </w:r>
          </w:p>
        </w:tc>
        <w:tc>
          <w:tcPr>
            <w:tcW w:w="806" w:type="dxa"/>
            <w:noWrap/>
            <w:hideMark/>
          </w:tcPr>
          <w:p w14:paraId="7BBAB7AD" w14:textId="77777777" w:rsidR="000E2EAE" w:rsidRPr="00195E02" w:rsidRDefault="000E2EAE" w:rsidP="004477A9">
            <w:pPr>
              <w:pStyle w:val="TableText"/>
              <w:rPr>
                <w:rFonts w:eastAsia="Times New Roman"/>
              </w:rPr>
            </w:pPr>
            <w:r>
              <w:rPr>
                <w:color w:val="000000"/>
              </w:rPr>
              <w:t>−</w:t>
            </w:r>
            <w:r w:rsidRPr="00195E02">
              <w:rPr>
                <w:color w:val="000000"/>
              </w:rPr>
              <w:t>2</w:t>
            </w:r>
          </w:p>
        </w:tc>
        <w:tc>
          <w:tcPr>
            <w:tcW w:w="2016" w:type="dxa"/>
            <w:noWrap/>
            <w:hideMark/>
          </w:tcPr>
          <w:p w14:paraId="45256773" w14:textId="77777777" w:rsidR="000E2EAE" w:rsidRPr="00195E02" w:rsidRDefault="000E2EAE" w:rsidP="004477A9">
            <w:pPr>
              <w:pStyle w:val="TableText"/>
              <w:jc w:val="left"/>
              <w:rPr>
                <w:rFonts w:eastAsia="Times New Roman"/>
              </w:rPr>
            </w:pPr>
            <w:r w:rsidRPr="00195E02">
              <w:rPr>
                <w:color w:val="000000"/>
              </w:rPr>
              <w:t>R</w:t>
            </w:r>
          </w:p>
        </w:tc>
        <w:tc>
          <w:tcPr>
            <w:tcW w:w="864" w:type="dxa"/>
            <w:noWrap/>
            <w:hideMark/>
          </w:tcPr>
          <w:p w14:paraId="46FE8D81"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07F75D06" w14:textId="77777777" w:rsidTr="004477A9">
        <w:trPr>
          <w:trHeight w:val="288"/>
        </w:trPr>
        <w:tc>
          <w:tcPr>
            <w:tcW w:w="1296" w:type="dxa"/>
            <w:noWrap/>
            <w:hideMark/>
          </w:tcPr>
          <w:p w14:paraId="1BCD5420"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2F211190" w14:textId="77777777" w:rsidR="000E2EAE" w:rsidRPr="00195E02" w:rsidRDefault="000E2EAE" w:rsidP="004477A9">
            <w:pPr>
              <w:pStyle w:val="TableText"/>
              <w:ind w:right="720"/>
            </w:pPr>
            <w:r w:rsidRPr="00195E02">
              <w:rPr>
                <w:color w:val="000000"/>
              </w:rPr>
              <w:t>1</w:t>
            </w:r>
          </w:p>
        </w:tc>
        <w:tc>
          <w:tcPr>
            <w:tcW w:w="6480" w:type="dxa"/>
            <w:noWrap/>
            <w:hideMark/>
          </w:tcPr>
          <w:p w14:paraId="22AB9529"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2B860330" w14:textId="77777777" w:rsidR="000E2EAE" w:rsidRPr="00195E02" w:rsidRDefault="000E2EAE" w:rsidP="004477A9">
            <w:pPr>
              <w:pStyle w:val="TableText"/>
              <w:rPr>
                <w:rFonts w:eastAsia="Times New Roman"/>
              </w:rPr>
            </w:pPr>
            <w:r>
              <w:rPr>
                <w:color w:val="000000"/>
              </w:rPr>
              <w:t>−</w:t>
            </w:r>
            <w:r w:rsidRPr="00195E02">
              <w:rPr>
                <w:color w:val="000000"/>
              </w:rPr>
              <w:t>2.2</w:t>
            </w:r>
          </w:p>
        </w:tc>
        <w:tc>
          <w:tcPr>
            <w:tcW w:w="2016" w:type="dxa"/>
            <w:noWrap/>
            <w:hideMark/>
          </w:tcPr>
          <w:p w14:paraId="4F35123E"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209AB24"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6AFA4B9B" w14:textId="77777777" w:rsidTr="004477A9">
        <w:trPr>
          <w:trHeight w:val="288"/>
        </w:trPr>
        <w:tc>
          <w:tcPr>
            <w:tcW w:w="1296" w:type="dxa"/>
            <w:noWrap/>
            <w:hideMark/>
          </w:tcPr>
          <w:p w14:paraId="37B85398" w14:textId="77777777" w:rsidR="000E2EAE" w:rsidRPr="00195E02" w:rsidRDefault="000E2EAE" w:rsidP="004477A9">
            <w:pPr>
              <w:pStyle w:val="TableText"/>
              <w:ind w:right="288"/>
              <w:rPr>
                <w:rFonts w:eastAsia="Times New Roman"/>
              </w:rPr>
            </w:pPr>
            <w:r w:rsidRPr="00195E02">
              <w:rPr>
                <w:color w:val="000000"/>
              </w:rPr>
              <w:t>87</w:t>
            </w:r>
          </w:p>
        </w:tc>
        <w:tc>
          <w:tcPr>
            <w:tcW w:w="1728" w:type="dxa"/>
          </w:tcPr>
          <w:p w14:paraId="356BD2B3" w14:textId="77777777" w:rsidR="000E2EAE" w:rsidRPr="00195E02" w:rsidRDefault="000E2EAE" w:rsidP="004477A9">
            <w:pPr>
              <w:pStyle w:val="TableText"/>
              <w:ind w:right="720"/>
            </w:pPr>
            <w:r w:rsidRPr="00195E02">
              <w:rPr>
                <w:color w:val="000000"/>
              </w:rPr>
              <w:t>1</w:t>
            </w:r>
          </w:p>
        </w:tc>
        <w:tc>
          <w:tcPr>
            <w:tcW w:w="6480" w:type="dxa"/>
            <w:noWrap/>
            <w:hideMark/>
          </w:tcPr>
          <w:p w14:paraId="047EE6C3" w14:textId="77777777" w:rsidR="000E2EAE" w:rsidRPr="00195E02" w:rsidRDefault="000E2EAE" w:rsidP="004477A9">
            <w:pPr>
              <w:pStyle w:val="TableText"/>
              <w:rPr>
                <w:rFonts w:eastAsia="Times New Roman"/>
              </w:rPr>
            </w:pPr>
            <w:r w:rsidRPr="00195E02">
              <w:rPr>
                <w:color w:val="000000"/>
              </w:rPr>
              <w:t>.xxxxxxxxxxxxxxxxx</w:t>
            </w:r>
          </w:p>
        </w:tc>
        <w:tc>
          <w:tcPr>
            <w:tcW w:w="806" w:type="dxa"/>
            <w:noWrap/>
            <w:hideMark/>
          </w:tcPr>
          <w:p w14:paraId="13677021" w14:textId="77777777" w:rsidR="000E2EAE" w:rsidRPr="00195E02" w:rsidRDefault="000E2EAE" w:rsidP="004477A9">
            <w:pPr>
              <w:pStyle w:val="TableText"/>
              <w:rPr>
                <w:rFonts w:eastAsia="Times New Roman"/>
              </w:rPr>
            </w:pPr>
            <w:r>
              <w:rPr>
                <w:color w:val="000000"/>
              </w:rPr>
              <w:t>−</w:t>
            </w:r>
            <w:r w:rsidRPr="00195E02">
              <w:rPr>
                <w:color w:val="000000"/>
              </w:rPr>
              <w:t>2.4</w:t>
            </w:r>
          </w:p>
        </w:tc>
        <w:tc>
          <w:tcPr>
            <w:tcW w:w="2016" w:type="dxa"/>
            <w:noWrap/>
            <w:hideMark/>
          </w:tcPr>
          <w:p w14:paraId="024558B1"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39682258"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69AF0574" w14:textId="77777777" w:rsidTr="004477A9">
        <w:trPr>
          <w:trHeight w:val="288"/>
        </w:trPr>
        <w:tc>
          <w:tcPr>
            <w:tcW w:w="1296" w:type="dxa"/>
            <w:noWrap/>
            <w:hideMark/>
          </w:tcPr>
          <w:p w14:paraId="1F336EA6" w14:textId="77777777" w:rsidR="000E2EAE" w:rsidRPr="00195E02" w:rsidRDefault="000E2EAE" w:rsidP="004477A9">
            <w:pPr>
              <w:pStyle w:val="TableText"/>
              <w:ind w:right="288"/>
              <w:rPr>
                <w:rFonts w:eastAsia="Times New Roman"/>
              </w:rPr>
            </w:pPr>
            <w:r w:rsidRPr="00195E02">
              <w:rPr>
                <w:color w:val="000000"/>
              </w:rPr>
              <w:t>69</w:t>
            </w:r>
          </w:p>
        </w:tc>
        <w:tc>
          <w:tcPr>
            <w:tcW w:w="1728" w:type="dxa"/>
          </w:tcPr>
          <w:p w14:paraId="13289B2B" w14:textId="77777777" w:rsidR="000E2EAE" w:rsidRPr="00195E02" w:rsidRDefault="000E2EAE" w:rsidP="004477A9">
            <w:pPr>
              <w:pStyle w:val="TableText"/>
              <w:ind w:right="720"/>
            </w:pPr>
            <w:r w:rsidRPr="00195E02">
              <w:rPr>
                <w:color w:val="000000"/>
              </w:rPr>
              <w:t>1</w:t>
            </w:r>
          </w:p>
        </w:tc>
        <w:tc>
          <w:tcPr>
            <w:tcW w:w="6480" w:type="dxa"/>
            <w:noWrap/>
            <w:hideMark/>
          </w:tcPr>
          <w:p w14:paraId="17D57154" w14:textId="77777777" w:rsidR="000E2EAE" w:rsidRPr="00195E02" w:rsidRDefault="000E2EAE" w:rsidP="004477A9">
            <w:pPr>
              <w:pStyle w:val="TableText"/>
              <w:rPr>
                <w:rFonts w:eastAsia="Times New Roman"/>
              </w:rPr>
            </w:pPr>
            <w:r w:rsidRPr="00195E02">
              <w:rPr>
                <w:color w:val="000000"/>
              </w:rPr>
              <w:t>.xxxxxxxxxxxxx</w:t>
            </w:r>
          </w:p>
        </w:tc>
        <w:tc>
          <w:tcPr>
            <w:tcW w:w="806" w:type="dxa"/>
            <w:noWrap/>
            <w:hideMark/>
          </w:tcPr>
          <w:p w14:paraId="72695989" w14:textId="77777777" w:rsidR="000E2EAE" w:rsidRPr="00195E02" w:rsidRDefault="000E2EAE" w:rsidP="004477A9">
            <w:pPr>
              <w:pStyle w:val="TableText"/>
              <w:rPr>
                <w:rFonts w:eastAsia="Times New Roman"/>
              </w:rPr>
            </w:pPr>
            <w:r>
              <w:rPr>
                <w:color w:val="000000"/>
              </w:rPr>
              <w:t>−</w:t>
            </w:r>
            <w:r w:rsidRPr="00195E02">
              <w:rPr>
                <w:color w:val="000000"/>
              </w:rPr>
              <w:t>2.6</w:t>
            </w:r>
          </w:p>
        </w:tc>
        <w:tc>
          <w:tcPr>
            <w:tcW w:w="2016" w:type="dxa"/>
            <w:noWrap/>
            <w:hideMark/>
          </w:tcPr>
          <w:p w14:paraId="4E9CDB8C"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29F7095"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8781446" w14:textId="77777777" w:rsidTr="004477A9">
        <w:trPr>
          <w:trHeight w:val="288"/>
        </w:trPr>
        <w:tc>
          <w:tcPr>
            <w:tcW w:w="1296" w:type="dxa"/>
            <w:noWrap/>
            <w:hideMark/>
          </w:tcPr>
          <w:p w14:paraId="7A7120C2"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6102A8B6" w14:textId="77777777" w:rsidR="000E2EAE" w:rsidRPr="00195E02" w:rsidRDefault="000E2EAE" w:rsidP="004477A9">
            <w:pPr>
              <w:pStyle w:val="TableText"/>
              <w:ind w:right="720"/>
            </w:pPr>
            <w:r w:rsidRPr="00195E02">
              <w:rPr>
                <w:color w:val="000000"/>
              </w:rPr>
              <w:t>1</w:t>
            </w:r>
          </w:p>
        </w:tc>
        <w:tc>
          <w:tcPr>
            <w:tcW w:w="6480" w:type="dxa"/>
            <w:noWrap/>
            <w:hideMark/>
          </w:tcPr>
          <w:p w14:paraId="3E0F403C"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6A2009C6" w14:textId="77777777" w:rsidR="000E2EAE" w:rsidRPr="00195E02" w:rsidRDefault="000E2EAE" w:rsidP="004477A9">
            <w:pPr>
              <w:pStyle w:val="TableText"/>
              <w:rPr>
                <w:rFonts w:eastAsia="Times New Roman"/>
              </w:rPr>
            </w:pPr>
            <w:r>
              <w:rPr>
                <w:color w:val="000000"/>
              </w:rPr>
              <w:t>−</w:t>
            </w:r>
            <w:r w:rsidRPr="00195E02">
              <w:rPr>
                <w:color w:val="000000"/>
              </w:rPr>
              <w:t>2.8</w:t>
            </w:r>
          </w:p>
        </w:tc>
        <w:tc>
          <w:tcPr>
            <w:tcW w:w="2016" w:type="dxa"/>
            <w:noWrap/>
            <w:hideMark/>
          </w:tcPr>
          <w:p w14:paraId="6A23D1CF"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B34ED14"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C3FD273" w14:textId="77777777" w:rsidTr="004477A9">
        <w:trPr>
          <w:trHeight w:val="288"/>
        </w:trPr>
        <w:tc>
          <w:tcPr>
            <w:tcW w:w="1296" w:type="dxa"/>
            <w:noWrap/>
            <w:hideMark/>
          </w:tcPr>
          <w:p w14:paraId="71AE8C94"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50541116" w14:textId="77777777" w:rsidR="000E2EAE" w:rsidRPr="00195E02" w:rsidRDefault="000E2EAE" w:rsidP="004477A9">
            <w:pPr>
              <w:pStyle w:val="TableText"/>
              <w:ind w:right="720"/>
            </w:pPr>
            <w:r w:rsidRPr="00195E02">
              <w:rPr>
                <w:color w:val="000000"/>
              </w:rPr>
              <w:t>1</w:t>
            </w:r>
          </w:p>
        </w:tc>
        <w:tc>
          <w:tcPr>
            <w:tcW w:w="6480" w:type="dxa"/>
            <w:noWrap/>
            <w:hideMark/>
          </w:tcPr>
          <w:p w14:paraId="442054A1"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275B83F3" w14:textId="77777777" w:rsidR="000E2EAE" w:rsidRPr="00195E02" w:rsidRDefault="000E2EAE" w:rsidP="004477A9">
            <w:pPr>
              <w:pStyle w:val="TableText"/>
              <w:rPr>
                <w:rFonts w:eastAsia="Times New Roman"/>
              </w:rPr>
            </w:pPr>
            <w:r>
              <w:rPr>
                <w:color w:val="000000"/>
              </w:rPr>
              <w:t>−</w:t>
            </w:r>
            <w:r w:rsidRPr="00195E02">
              <w:rPr>
                <w:color w:val="000000"/>
              </w:rPr>
              <w:t>3</w:t>
            </w:r>
          </w:p>
        </w:tc>
        <w:tc>
          <w:tcPr>
            <w:tcW w:w="2016" w:type="dxa"/>
            <w:noWrap/>
            <w:hideMark/>
          </w:tcPr>
          <w:p w14:paraId="7CE1C47C"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C3BC6A0"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5F168AC6" w14:textId="77777777" w:rsidTr="004477A9">
        <w:trPr>
          <w:trHeight w:val="288"/>
        </w:trPr>
        <w:tc>
          <w:tcPr>
            <w:tcW w:w="1296" w:type="dxa"/>
            <w:noWrap/>
            <w:hideMark/>
          </w:tcPr>
          <w:p w14:paraId="57795606" w14:textId="77777777" w:rsidR="000E2EAE" w:rsidRPr="00195E02" w:rsidRDefault="000E2EAE" w:rsidP="004477A9">
            <w:pPr>
              <w:pStyle w:val="TableText"/>
              <w:ind w:right="288"/>
              <w:rPr>
                <w:rFonts w:eastAsia="Times New Roman"/>
              </w:rPr>
            </w:pPr>
            <w:r w:rsidRPr="00195E02">
              <w:rPr>
                <w:color w:val="000000"/>
              </w:rPr>
              <w:t>68</w:t>
            </w:r>
          </w:p>
        </w:tc>
        <w:tc>
          <w:tcPr>
            <w:tcW w:w="1728" w:type="dxa"/>
          </w:tcPr>
          <w:p w14:paraId="64E6129F" w14:textId="77777777" w:rsidR="000E2EAE" w:rsidRPr="00195E02" w:rsidRDefault="000E2EAE" w:rsidP="004477A9">
            <w:pPr>
              <w:pStyle w:val="TableText"/>
              <w:ind w:right="720"/>
            </w:pPr>
            <w:r w:rsidRPr="00195E02">
              <w:rPr>
                <w:color w:val="000000"/>
              </w:rPr>
              <w:t>1</w:t>
            </w:r>
          </w:p>
        </w:tc>
        <w:tc>
          <w:tcPr>
            <w:tcW w:w="6480" w:type="dxa"/>
            <w:noWrap/>
            <w:hideMark/>
          </w:tcPr>
          <w:p w14:paraId="696553EC" w14:textId="77777777" w:rsidR="000E2EAE" w:rsidRPr="00195E02" w:rsidRDefault="000E2EAE" w:rsidP="004477A9">
            <w:pPr>
              <w:pStyle w:val="TableText"/>
              <w:rPr>
                <w:rFonts w:eastAsia="Times New Roman"/>
              </w:rPr>
            </w:pPr>
            <w:r w:rsidRPr="00195E02">
              <w:rPr>
                <w:color w:val="000000"/>
              </w:rPr>
              <w:t>.xxxxxxxxxxxxx</w:t>
            </w:r>
          </w:p>
        </w:tc>
        <w:tc>
          <w:tcPr>
            <w:tcW w:w="806" w:type="dxa"/>
            <w:noWrap/>
            <w:hideMark/>
          </w:tcPr>
          <w:p w14:paraId="6F516FBB" w14:textId="77777777" w:rsidR="000E2EAE" w:rsidRPr="00195E02" w:rsidRDefault="000E2EAE" w:rsidP="004477A9">
            <w:pPr>
              <w:pStyle w:val="TableText"/>
              <w:rPr>
                <w:rFonts w:eastAsia="Times New Roman"/>
              </w:rPr>
            </w:pPr>
            <w:r>
              <w:rPr>
                <w:color w:val="000000"/>
              </w:rPr>
              <w:t>−</w:t>
            </w:r>
            <w:r w:rsidRPr="00195E02">
              <w:rPr>
                <w:color w:val="000000"/>
              </w:rPr>
              <w:t>3.2</w:t>
            </w:r>
          </w:p>
        </w:tc>
        <w:tc>
          <w:tcPr>
            <w:tcW w:w="2016" w:type="dxa"/>
            <w:noWrap/>
            <w:hideMark/>
          </w:tcPr>
          <w:p w14:paraId="22384176"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63340E54"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75C2256" w14:textId="77777777" w:rsidTr="004477A9">
        <w:trPr>
          <w:trHeight w:val="288"/>
        </w:trPr>
        <w:tc>
          <w:tcPr>
            <w:tcW w:w="1296" w:type="dxa"/>
            <w:noWrap/>
            <w:hideMark/>
          </w:tcPr>
          <w:p w14:paraId="7ED6BB19"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0ED4A0E0" w14:textId="77777777" w:rsidR="000E2EAE" w:rsidRPr="00195E02" w:rsidRDefault="000E2EAE" w:rsidP="004477A9">
            <w:pPr>
              <w:pStyle w:val="TableText"/>
              <w:ind w:right="720"/>
            </w:pPr>
            <w:r w:rsidRPr="00195E02">
              <w:rPr>
                <w:color w:val="000000"/>
              </w:rPr>
              <w:t>1</w:t>
            </w:r>
          </w:p>
        </w:tc>
        <w:tc>
          <w:tcPr>
            <w:tcW w:w="6480" w:type="dxa"/>
            <w:noWrap/>
            <w:hideMark/>
          </w:tcPr>
          <w:p w14:paraId="0E2C6F58"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59B83EC3" w14:textId="77777777" w:rsidR="000E2EAE" w:rsidRPr="00195E02" w:rsidRDefault="000E2EAE" w:rsidP="004477A9">
            <w:pPr>
              <w:pStyle w:val="TableText"/>
              <w:rPr>
                <w:rFonts w:eastAsia="Times New Roman"/>
              </w:rPr>
            </w:pPr>
            <w:r>
              <w:rPr>
                <w:color w:val="000000"/>
              </w:rPr>
              <w:t>−</w:t>
            </w:r>
            <w:r w:rsidRPr="00195E02">
              <w:rPr>
                <w:color w:val="000000"/>
              </w:rPr>
              <w:t>3.4</w:t>
            </w:r>
          </w:p>
        </w:tc>
        <w:tc>
          <w:tcPr>
            <w:tcW w:w="2016" w:type="dxa"/>
            <w:noWrap/>
            <w:hideMark/>
          </w:tcPr>
          <w:p w14:paraId="0C4C96BC"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13F603E"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50E82D6E" w14:textId="77777777" w:rsidTr="004477A9">
        <w:trPr>
          <w:trHeight w:val="288"/>
        </w:trPr>
        <w:tc>
          <w:tcPr>
            <w:tcW w:w="1296" w:type="dxa"/>
            <w:noWrap/>
            <w:hideMark/>
          </w:tcPr>
          <w:p w14:paraId="149E01CE"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0CB7F708" w14:textId="77777777" w:rsidR="000E2EAE" w:rsidRPr="00195E02" w:rsidRDefault="000E2EAE" w:rsidP="004477A9">
            <w:pPr>
              <w:pStyle w:val="TableText"/>
              <w:ind w:right="720"/>
            </w:pPr>
            <w:r w:rsidRPr="00195E02">
              <w:rPr>
                <w:color w:val="000000"/>
              </w:rPr>
              <w:t>1</w:t>
            </w:r>
          </w:p>
        </w:tc>
        <w:tc>
          <w:tcPr>
            <w:tcW w:w="6480" w:type="dxa"/>
            <w:noWrap/>
            <w:hideMark/>
          </w:tcPr>
          <w:p w14:paraId="088CB46B"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18F21D6D" w14:textId="77777777" w:rsidR="000E2EAE" w:rsidRPr="00195E02" w:rsidRDefault="000E2EAE" w:rsidP="004477A9">
            <w:pPr>
              <w:pStyle w:val="TableText"/>
              <w:rPr>
                <w:rFonts w:eastAsia="Times New Roman"/>
              </w:rPr>
            </w:pPr>
            <w:r>
              <w:rPr>
                <w:color w:val="000000"/>
              </w:rPr>
              <w:t>−</w:t>
            </w:r>
            <w:r w:rsidRPr="00195E02">
              <w:rPr>
                <w:color w:val="000000"/>
              </w:rPr>
              <w:t>3.6</w:t>
            </w:r>
          </w:p>
        </w:tc>
        <w:tc>
          <w:tcPr>
            <w:tcW w:w="2016" w:type="dxa"/>
            <w:noWrap/>
            <w:hideMark/>
          </w:tcPr>
          <w:p w14:paraId="1B5FAD0D"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07E8604"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E4D5278" w14:textId="77777777" w:rsidTr="004477A9">
        <w:trPr>
          <w:trHeight w:val="288"/>
        </w:trPr>
        <w:tc>
          <w:tcPr>
            <w:tcW w:w="1296" w:type="dxa"/>
            <w:noWrap/>
            <w:hideMark/>
          </w:tcPr>
          <w:p w14:paraId="7623B6F7" w14:textId="77777777" w:rsidR="000E2EAE" w:rsidRPr="00195E02" w:rsidRDefault="000E2EAE" w:rsidP="004477A9">
            <w:pPr>
              <w:pStyle w:val="TableText"/>
              <w:ind w:right="288"/>
              <w:rPr>
                <w:rFonts w:eastAsia="Times New Roman"/>
              </w:rPr>
            </w:pPr>
            <w:r w:rsidRPr="00195E02">
              <w:rPr>
                <w:color w:val="000000"/>
              </w:rPr>
              <w:t>72</w:t>
            </w:r>
          </w:p>
        </w:tc>
        <w:tc>
          <w:tcPr>
            <w:tcW w:w="1728" w:type="dxa"/>
          </w:tcPr>
          <w:p w14:paraId="532F120C" w14:textId="77777777" w:rsidR="000E2EAE" w:rsidRPr="00195E02" w:rsidRDefault="000E2EAE" w:rsidP="004477A9">
            <w:pPr>
              <w:pStyle w:val="TableText"/>
              <w:ind w:right="720"/>
            </w:pPr>
            <w:r w:rsidRPr="00195E02">
              <w:rPr>
                <w:color w:val="000000"/>
              </w:rPr>
              <w:t>1</w:t>
            </w:r>
          </w:p>
        </w:tc>
        <w:tc>
          <w:tcPr>
            <w:tcW w:w="6480" w:type="dxa"/>
            <w:noWrap/>
            <w:hideMark/>
          </w:tcPr>
          <w:p w14:paraId="4FD43AFD" w14:textId="77777777" w:rsidR="000E2EAE" w:rsidRPr="00195E02" w:rsidRDefault="000E2EAE" w:rsidP="004477A9">
            <w:pPr>
              <w:pStyle w:val="TableText"/>
              <w:rPr>
                <w:rFonts w:eastAsia="Times New Roman"/>
              </w:rPr>
            </w:pPr>
            <w:r w:rsidRPr="00195E02">
              <w:rPr>
                <w:color w:val="000000"/>
              </w:rPr>
              <w:t>.xxxxxxxxxxxxxx</w:t>
            </w:r>
          </w:p>
        </w:tc>
        <w:tc>
          <w:tcPr>
            <w:tcW w:w="806" w:type="dxa"/>
            <w:noWrap/>
            <w:hideMark/>
          </w:tcPr>
          <w:p w14:paraId="1BE7D394" w14:textId="77777777" w:rsidR="000E2EAE" w:rsidRPr="00195E02" w:rsidRDefault="000E2EAE" w:rsidP="004477A9">
            <w:pPr>
              <w:pStyle w:val="TableText"/>
              <w:rPr>
                <w:rFonts w:eastAsia="Times New Roman"/>
              </w:rPr>
            </w:pPr>
            <w:r>
              <w:rPr>
                <w:color w:val="000000"/>
              </w:rPr>
              <w:t>−</w:t>
            </w:r>
            <w:r w:rsidRPr="00195E02">
              <w:rPr>
                <w:color w:val="000000"/>
              </w:rPr>
              <w:t>3.8</w:t>
            </w:r>
          </w:p>
        </w:tc>
        <w:tc>
          <w:tcPr>
            <w:tcW w:w="2016" w:type="dxa"/>
            <w:noWrap/>
            <w:hideMark/>
          </w:tcPr>
          <w:p w14:paraId="27AC9C2D"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3F021CC"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7CE2169" w14:textId="77777777" w:rsidTr="004477A9">
        <w:trPr>
          <w:trHeight w:val="288"/>
        </w:trPr>
        <w:tc>
          <w:tcPr>
            <w:tcW w:w="1296" w:type="dxa"/>
            <w:noWrap/>
            <w:hideMark/>
          </w:tcPr>
          <w:p w14:paraId="0761AAC0" w14:textId="77777777" w:rsidR="000E2EAE" w:rsidRPr="00195E02" w:rsidRDefault="000E2EAE" w:rsidP="004477A9">
            <w:pPr>
              <w:pStyle w:val="TableText"/>
              <w:ind w:right="288"/>
              <w:rPr>
                <w:rFonts w:eastAsia="Times New Roman"/>
              </w:rPr>
            </w:pPr>
            <w:r w:rsidRPr="00195E02">
              <w:rPr>
                <w:color w:val="000000"/>
              </w:rPr>
              <w:t>252</w:t>
            </w:r>
          </w:p>
        </w:tc>
        <w:tc>
          <w:tcPr>
            <w:tcW w:w="1728" w:type="dxa"/>
          </w:tcPr>
          <w:p w14:paraId="48E04378" w14:textId="77777777" w:rsidR="000E2EAE" w:rsidRPr="00195E02" w:rsidRDefault="000E2EAE" w:rsidP="004477A9">
            <w:pPr>
              <w:pStyle w:val="TableText"/>
              <w:ind w:right="720"/>
            </w:pPr>
            <w:r w:rsidRPr="00195E02">
              <w:rPr>
                <w:color w:val="000000"/>
              </w:rPr>
              <w:t>1</w:t>
            </w:r>
          </w:p>
        </w:tc>
        <w:tc>
          <w:tcPr>
            <w:tcW w:w="6480" w:type="dxa"/>
            <w:noWrap/>
            <w:hideMark/>
          </w:tcPr>
          <w:p w14:paraId="5E892384" w14:textId="77777777" w:rsidR="000E2EAE" w:rsidRPr="00195E02" w:rsidRDefault="000E2EAE" w:rsidP="004477A9">
            <w:pPr>
              <w:pStyle w:val="TableText"/>
              <w:rPr>
                <w:rFonts w:eastAsia="Times New Roman"/>
              </w:rPr>
            </w:pPr>
            <w:r w:rsidRPr="00195E02">
              <w:rPr>
                <w:color w:val="000000"/>
              </w:rPr>
              <w:t>.xxxxxxxxxxxxxxxxxxxxxxxxxxxxxxxxxxxxxxxxxxxxxxxxxx</w:t>
            </w:r>
          </w:p>
        </w:tc>
        <w:tc>
          <w:tcPr>
            <w:tcW w:w="806" w:type="dxa"/>
            <w:noWrap/>
            <w:hideMark/>
          </w:tcPr>
          <w:p w14:paraId="4E245F63" w14:textId="77777777" w:rsidR="000E2EAE" w:rsidRPr="00195E02" w:rsidRDefault="000E2EAE" w:rsidP="004477A9">
            <w:pPr>
              <w:pStyle w:val="TableText"/>
              <w:rPr>
                <w:rFonts w:eastAsia="Times New Roman"/>
              </w:rPr>
            </w:pPr>
            <w:r>
              <w:rPr>
                <w:color w:val="000000"/>
              </w:rPr>
              <w:t>−</w:t>
            </w:r>
            <w:r w:rsidRPr="00195E02">
              <w:rPr>
                <w:color w:val="000000"/>
              </w:rPr>
              <w:t>4</w:t>
            </w:r>
          </w:p>
        </w:tc>
        <w:tc>
          <w:tcPr>
            <w:tcW w:w="2016" w:type="dxa"/>
            <w:noWrap/>
            <w:hideMark/>
          </w:tcPr>
          <w:p w14:paraId="646C2A09"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49589A4" w14:textId="77777777" w:rsidR="000E2EAE" w:rsidRPr="00195E02" w:rsidRDefault="000E2EAE" w:rsidP="004477A9">
            <w:pPr>
              <w:pStyle w:val="TableText"/>
              <w:ind w:right="144"/>
              <w:rPr>
                <w:rFonts w:eastAsia="Times New Roman"/>
              </w:rPr>
            </w:pPr>
            <w:r w:rsidRPr="00195E02">
              <w:rPr>
                <w:color w:val="000000"/>
              </w:rPr>
              <w:t>0</w:t>
            </w:r>
          </w:p>
        </w:tc>
      </w:tr>
    </w:tbl>
    <w:p w14:paraId="59E481E6" w14:textId="1F9A4D2F" w:rsidR="000E2EAE" w:rsidRPr="00D05B89" w:rsidRDefault="000E2EAE" w:rsidP="000E2EAE">
      <w:pPr>
        <w:pStyle w:val="Caption"/>
        <w:pageBreakBefore/>
        <w:rPr>
          <w:rFonts w:cs="Arial"/>
          <w:szCs w:val="24"/>
        </w:rPr>
      </w:pPr>
      <w:bookmarkStart w:id="2369" w:name="_Ref128393043"/>
      <w:bookmarkStart w:id="2370" w:name="_Toc133500786"/>
      <w:bookmarkStart w:id="2371" w:name="_Toc160113700"/>
      <w:bookmarkStart w:id="2372" w:name="_Toc193442683"/>
      <w:bookmarkStart w:id="2373" w:name="_Toc222841324"/>
      <w:r w:rsidRPr="00D05B89">
        <w:rPr>
          <w:rFonts w:cs="Arial"/>
          <w:szCs w:val="24"/>
        </w:rPr>
        <w:lastRenderedPageBreak/>
        <w:t>Table 8.C.</w:t>
      </w:r>
      <w:r w:rsidRPr="00D05B89">
        <w:rPr>
          <w:rFonts w:cs="Arial"/>
          <w:szCs w:val="24"/>
        </w:rPr>
        <w:fldChar w:fldCharType="begin"/>
      </w:r>
      <w:r w:rsidRPr="00D05B89">
        <w:rPr>
          <w:rFonts w:cs="Arial"/>
          <w:szCs w:val="24"/>
        </w:rPr>
        <w:instrText xml:space="preserve"> SEQ Table_8.C. \* ARABIC </w:instrText>
      </w:r>
      <w:r w:rsidRPr="00D05B89">
        <w:rPr>
          <w:rFonts w:cs="Arial"/>
          <w:szCs w:val="24"/>
        </w:rPr>
        <w:fldChar w:fldCharType="separate"/>
      </w:r>
      <w:r w:rsidR="00071A86">
        <w:rPr>
          <w:rFonts w:cs="Arial"/>
          <w:noProof/>
          <w:szCs w:val="24"/>
        </w:rPr>
        <w:t>12</w:t>
      </w:r>
      <w:r w:rsidRPr="00D05B89">
        <w:rPr>
          <w:rFonts w:cs="Arial"/>
          <w:noProof/>
          <w:szCs w:val="24"/>
        </w:rPr>
        <w:fldChar w:fldCharType="end"/>
      </w:r>
      <w:bookmarkEnd w:id="2369"/>
      <w:r w:rsidRPr="00D05B89">
        <w:rPr>
          <w:rFonts w:cs="Arial"/>
          <w:szCs w:val="24"/>
        </w:rPr>
        <w:t xml:space="preserve">  Item–Person Map for Grade Span Six Through Eight</w:t>
      </w:r>
      <w:bookmarkEnd w:id="2370"/>
      <w:bookmarkEnd w:id="2371"/>
      <w:bookmarkEnd w:id="2372"/>
      <w:bookmarkEnd w:id="2373"/>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0E2EAE" w:rsidRPr="00195E02" w14:paraId="4315FD9C" w14:textId="77777777" w:rsidTr="004477A9">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2E583CB5" w14:textId="77777777" w:rsidR="000E2EAE" w:rsidRPr="00195E02" w:rsidRDefault="000E2EAE" w:rsidP="004477A9">
            <w:pPr>
              <w:spacing w:before="0" w:after="0"/>
              <w:ind w:left="0"/>
              <w:rPr>
                <w:rFonts w:eastAsia="Times New Roman"/>
                <w:b w:val="0"/>
                <w:bCs/>
              </w:rPr>
            </w:pPr>
            <w:r w:rsidRPr="00195E02">
              <w:rPr>
                <w:rFonts w:eastAsia="Times New Roman"/>
                <w:bCs/>
              </w:rPr>
              <w:t>N Students</w:t>
            </w:r>
          </w:p>
        </w:tc>
        <w:tc>
          <w:tcPr>
            <w:tcW w:w="1728" w:type="dxa"/>
          </w:tcPr>
          <w:p w14:paraId="0A1DB1AA" w14:textId="77777777" w:rsidR="000E2EAE" w:rsidRPr="00195E02" w:rsidRDefault="000E2EAE" w:rsidP="004477A9">
            <w:pPr>
              <w:spacing w:before="0" w:after="0"/>
              <w:ind w:left="0"/>
              <w:rPr>
                <w:rFonts w:eastAsia="Times New Roman"/>
                <w:b w:val="0"/>
                <w:bCs/>
              </w:rPr>
            </w:pPr>
            <w:r w:rsidRPr="00195E02">
              <w:rPr>
                <w:rFonts w:eastAsia="Times New Roman"/>
                <w:bCs/>
              </w:rPr>
              <w:t>Performance Level</w:t>
            </w:r>
          </w:p>
        </w:tc>
        <w:tc>
          <w:tcPr>
            <w:tcW w:w="6480" w:type="dxa"/>
            <w:hideMark/>
          </w:tcPr>
          <w:p w14:paraId="30358C4B" w14:textId="77777777" w:rsidR="000E2EAE" w:rsidRPr="00195E02" w:rsidRDefault="000E2EAE" w:rsidP="004477A9">
            <w:pPr>
              <w:spacing w:before="0" w:after="0"/>
              <w:ind w:left="0"/>
              <w:rPr>
                <w:rFonts w:eastAsia="Times New Roman"/>
                <w:b w:val="0"/>
                <w:bCs/>
              </w:rPr>
            </w:pPr>
            <w:r w:rsidRPr="00195E02">
              <w:rPr>
                <w:rFonts w:eastAsia="Times New Roman"/>
                <w:bCs/>
              </w:rPr>
              <w:t>Student Theta Distribution</w:t>
            </w:r>
          </w:p>
        </w:tc>
        <w:tc>
          <w:tcPr>
            <w:tcW w:w="806" w:type="dxa"/>
            <w:hideMark/>
          </w:tcPr>
          <w:p w14:paraId="1153E24E" w14:textId="77777777" w:rsidR="000E2EAE" w:rsidRPr="00195E02" w:rsidRDefault="000E2EAE" w:rsidP="004477A9">
            <w:pPr>
              <w:spacing w:before="0" w:after="0"/>
              <w:ind w:left="0"/>
              <w:rPr>
                <w:rFonts w:eastAsia="Times New Roman"/>
                <w:b w:val="0"/>
                <w:bCs/>
              </w:rPr>
            </w:pPr>
            <w:r w:rsidRPr="00195E02">
              <w:rPr>
                <w:rFonts w:eastAsia="Times New Roman"/>
                <w:bCs/>
              </w:rPr>
              <w:t>Logit</w:t>
            </w:r>
          </w:p>
        </w:tc>
        <w:tc>
          <w:tcPr>
            <w:tcW w:w="2016" w:type="dxa"/>
            <w:hideMark/>
          </w:tcPr>
          <w:p w14:paraId="5A1D81A2" w14:textId="77777777" w:rsidR="000E2EAE" w:rsidRPr="00195E02" w:rsidRDefault="000E2EAE" w:rsidP="004477A9">
            <w:pPr>
              <w:spacing w:before="0" w:after="0"/>
              <w:ind w:left="0"/>
              <w:rPr>
                <w:rFonts w:eastAsia="Times New Roman"/>
                <w:b w:val="0"/>
                <w:bCs/>
              </w:rPr>
            </w:pPr>
            <w:r w:rsidRPr="00195E02">
              <w:rPr>
                <w:rFonts w:eastAsia="Times New Roman"/>
                <w:bCs/>
              </w:rPr>
              <w:t>Item Domain(s)</w:t>
            </w:r>
          </w:p>
        </w:tc>
        <w:tc>
          <w:tcPr>
            <w:tcW w:w="864" w:type="dxa"/>
            <w:hideMark/>
          </w:tcPr>
          <w:p w14:paraId="3902FFA4" w14:textId="77777777" w:rsidR="000E2EAE" w:rsidRPr="00195E02" w:rsidRDefault="000E2EAE" w:rsidP="004477A9">
            <w:pPr>
              <w:spacing w:before="0" w:after="0"/>
              <w:ind w:left="0"/>
              <w:rPr>
                <w:rFonts w:eastAsia="Times New Roman"/>
                <w:b w:val="0"/>
                <w:bCs/>
              </w:rPr>
            </w:pPr>
            <w:r w:rsidRPr="00195E02">
              <w:rPr>
                <w:rFonts w:eastAsia="Times New Roman"/>
                <w:bCs/>
              </w:rPr>
              <w:t>N Items</w:t>
            </w:r>
          </w:p>
        </w:tc>
      </w:tr>
      <w:tr w:rsidR="000E2EAE" w:rsidRPr="00195E02" w14:paraId="69F1FF7B" w14:textId="77777777" w:rsidTr="004477A9">
        <w:trPr>
          <w:trHeight w:val="288"/>
        </w:trPr>
        <w:tc>
          <w:tcPr>
            <w:tcW w:w="1296" w:type="dxa"/>
            <w:noWrap/>
            <w:hideMark/>
          </w:tcPr>
          <w:p w14:paraId="3DAF2B01" w14:textId="77777777" w:rsidR="000E2EAE" w:rsidRPr="00195E02" w:rsidRDefault="000E2EAE" w:rsidP="004477A9">
            <w:pPr>
              <w:pStyle w:val="TableText"/>
              <w:ind w:right="288"/>
              <w:rPr>
                <w:rFonts w:eastAsia="Times New Roman"/>
              </w:rPr>
            </w:pPr>
            <w:r w:rsidRPr="00195E02">
              <w:rPr>
                <w:color w:val="000000"/>
              </w:rPr>
              <w:t>107</w:t>
            </w:r>
          </w:p>
        </w:tc>
        <w:tc>
          <w:tcPr>
            <w:tcW w:w="1728" w:type="dxa"/>
          </w:tcPr>
          <w:p w14:paraId="04119D55" w14:textId="77777777" w:rsidR="000E2EAE" w:rsidRPr="00195E02" w:rsidRDefault="000E2EAE" w:rsidP="004477A9">
            <w:pPr>
              <w:pStyle w:val="TableText"/>
              <w:ind w:right="720"/>
            </w:pPr>
            <w:r w:rsidRPr="00195E02">
              <w:rPr>
                <w:color w:val="000000"/>
              </w:rPr>
              <w:t>3</w:t>
            </w:r>
          </w:p>
        </w:tc>
        <w:tc>
          <w:tcPr>
            <w:tcW w:w="6480" w:type="dxa"/>
            <w:noWrap/>
            <w:hideMark/>
          </w:tcPr>
          <w:p w14:paraId="32CD82CC" w14:textId="77777777" w:rsidR="000E2EAE" w:rsidRPr="00195E02" w:rsidRDefault="000E2EAE" w:rsidP="004477A9">
            <w:pPr>
              <w:pStyle w:val="TableText"/>
              <w:rPr>
                <w:rFonts w:eastAsia="Times New Roman"/>
              </w:rPr>
            </w:pPr>
            <w:r w:rsidRPr="00195E02">
              <w:rPr>
                <w:color w:val="000000"/>
              </w:rPr>
              <w:t>.xxxxxxxxxxxxxxxxxxxxx</w:t>
            </w:r>
          </w:p>
        </w:tc>
        <w:tc>
          <w:tcPr>
            <w:tcW w:w="806" w:type="dxa"/>
            <w:noWrap/>
            <w:hideMark/>
          </w:tcPr>
          <w:p w14:paraId="111F9970" w14:textId="77777777" w:rsidR="000E2EAE" w:rsidRPr="00195E02" w:rsidRDefault="000E2EAE" w:rsidP="004477A9">
            <w:pPr>
              <w:pStyle w:val="TableText"/>
              <w:rPr>
                <w:rFonts w:eastAsia="Times New Roman"/>
              </w:rPr>
            </w:pPr>
            <w:r w:rsidRPr="00195E02">
              <w:rPr>
                <w:color w:val="000000"/>
              </w:rPr>
              <w:t>4</w:t>
            </w:r>
          </w:p>
        </w:tc>
        <w:tc>
          <w:tcPr>
            <w:tcW w:w="2016" w:type="dxa"/>
            <w:noWrap/>
            <w:hideMark/>
          </w:tcPr>
          <w:p w14:paraId="044E228D"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4902BED"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7ECF47B" w14:textId="77777777" w:rsidTr="004477A9">
        <w:trPr>
          <w:trHeight w:val="288"/>
        </w:trPr>
        <w:tc>
          <w:tcPr>
            <w:tcW w:w="1296" w:type="dxa"/>
            <w:noWrap/>
            <w:hideMark/>
          </w:tcPr>
          <w:p w14:paraId="03E31077"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38FB6598" w14:textId="77777777" w:rsidR="000E2EAE" w:rsidRPr="00195E02" w:rsidRDefault="000E2EAE" w:rsidP="004477A9">
            <w:pPr>
              <w:pStyle w:val="TableText"/>
              <w:ind w:right="720"/>
            </w:pPr>
            <w:r w:rsidRPr="00195E02">
              <w:rPr>
                <w:color w:val="000000"/>
              </w:rPr>
              <w:t>3</w:t>
            </w:r>
          </w:p>
        </w:tc>
        <w:tc>
          <w:tcPr>
            <w:tcW w:w="6480" w:type="dxa"/>
            <w:noWrap/>
            <w:hideMark/>
          </w:tcPr>
          <w:p w14:paraId="1F75532F"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7304F92E" w14:textId="77777777" w:rsidR="000E2EAE" w:rsidRPr="00195E02" w:rsidRDefault="000E2EAE" w:rsidP="004477A9">
            <w:pPr>
              <w:pStyle w:val="TableText"/>
              <w:rPr>
                <w:rFonts w:eastAsia="Times New Roman"/>
              </w:rPr>
            </w:pPr>
            <w:r w:rsidRPr="00195E02">
              <w:rPr>
                <w:color w:val="000000"/>
              </w:rPr>
              <w:t>3.8</w:t>
            </w:r>
          </w:p>
        </w:tc>
        <w:tc>
          <w:tcPr>
            <w:tcW w:w="2016" w:type="dxa"/>
            <w:noWrap/>
            <w:hideMark/>
          </w:tcPr>
          <w:p w14:paraId="20D84203"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36940F0"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15F13EE" w14:textId="77777777" w:rsidTr="004477A9">
        <w:trPr>
          <w:trHeight w:val="288"/>
        </w:trPr>
        <w:tc>
          <w:tcPr>
            <w:tcW w:w="1296" w:type="dxa"/>
            <w:noWrap/>
            <w:hideMark/>
          </w:tcPr>
          <w:p w14:paraId="786BDC7C"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5CF67E07" w14:textId="77777777" w:rsidR="000E2EAE" w:rsidRPr="00195E02" w:rsidRDefault="000E2EAE" w:rsidP="004477A9">
            <w:pPr>
              <w:pStyle w:val="TableText"/>
              <w:ind w:right="720"/>
            </w:pPr>
            <w:r w:rsidRPr="00195E02">
              <w:rPr>
                <w:color w:val="000000"/>
              </w:rPr>
              <w:t>3</w:t>
            </w:r>
          </w:p>
        </w:tc>
        <w:tc>
          <w:tcPr>
            <w:tcW w:w="6480" w:type="dxa"/>
            <w:noWrap/>
            <w:hideMark/>
          </w:tcPr>
          <w:p w14:paraId="774DAB7B"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79B87ED2" w14:textId="77777777" w:rsidR="000E2EAE" w:rsidRPr="00195E02" w:rsidRDefault="000E2EAE" w:rsidP="004477A9">
            <w:pPr>
              <w:pStyle w:val="TableText"/>
              <w:rPr>
                <w:rFonts w:eastAsia="Times New Roman"/>
              </w:rPr>
            </w:pPr>
            <w:r w:rsidRPr="00195E02">
              <w:rPr>
                <w:color w:val="000000"/>
              </w:rPr>
              <w:t>3.6</w:t>
            </w:r>
          </w:p>
        </w:tc>
        <w:tc>
          <w:tcPr>
            <w:tcW w:w="2016" w:type="dxa"/>
            <w:noWrap/>
            <w:hideMark/>
          </w:tcPr>
          <w:p w14:paraId="35E64948"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5E9626E5"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48F9276" w14:textId="77777777" w:rsidTr="004477A9">
        <w:trPr>
          <w:trHeight w:val="288"/>
        </w:trPr>
        <w:tc>
          <w:tcPr>
            <w:tcW w:w="1296" w:type="dxa"/>
            <w:noWrap/>
            <w:hideMark/>
          </w:tcPr>
          <w:p w14:paraId="778C6B26"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60F77AE7" w14:textId="77777777" w:rsidR="000E2EAE" w:rsidRPr="00195E02" w:rsidRDefault="000E2EAE" w:rsidP="004477A9">
            <w:pPr>
              <w:pStyle w:val="TableText"/>
              <w:ind w:right="720"/>
            </w:pPr>
            <w:r w:rsidRPr="00195E02">
              <w:rPr>
                <w:color w:val="000000"/>
              </w:rPr>
              <w:t>3</w:t>
            </w:r>
          </w:p>
        </w:tc>
        <w:tc>
          <w:tcPr>
            <w:tcW w:w="6480" w:type="dxa"/>
            <w:noWrap/>
            <w:hideMark/>
          </w:tcPr>
          <w:p w14:paraId="1132D18D"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659DDBB2" w14:textId="77777777" w:rsidR="000E2EAE" w:rsidRPr="00195E02" w:rsidRDefault="000E2EAE" w:rsidP="004477A9">
            <w:pPr>
              <w:pStyle w:val="TableText"/>
              <w:rPr>
                <w:rFonts w:eastAsia="Times New Roman"/>
              </w:rPr>
            </w:pPr>
            <w:r w:rsidRPr="00195E02">
              <w:rPr>
                <w:color w:val="000000"/>
              </w:rPr>
              <w:t>3.4</w:t>
            </w:r>
          </w:p>
        </w:tc>
        <w:tc>
          <w:tcPr>
            <w:tcW w:w="2016" w:type="dxa"/>
            <w:noWrap/>
            <w:hideMark/>
          </w:tcPr>
          <w:p w14:paraId="740234D2"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13B1517B"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63164B75" w14:textId="77777777" w:rsidTr="004477A9">
        <w:trPr>
          <w:trHeight w:val="288"/>
        </w:trPr>
        <w:tc>
          <w:tcPr>
            <w:tcW w:w="1296" w:type="dxa"/>
            <w:noWrap/>
            <w:hideMark/>
          </w:tcPr>
          <w:p w14:paraId="62F263E0"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07EE6C42" w14:textId="77777777" w:rsidR="000E2EAE" w:rsidRPr="00195E02" w:rsidRDefault="000E2EAE" w:rsidP="004477A9">
            <w:pPr>
              <w:pStyle w:val="TableText"/>
              <w:ind w:right="720"/>
            </w:pPr>
            <w:r w:rsidRPr="00195E02">
              <w:rPr>
                <w:color w:val="000000"/>
              </w:rPr>
              <w:t>3</w:t>
            </w:r>
          </w:p>
        </w:tc>
        <w:tc>
          <w:tcPr>
            <w:tcW w:w="6480" w:type="dxa"/>
            <w:noWrap/>
            <w:hideMark/>
          </w:tcPr>
          <w:p w14:paraId="60BBD852"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2166B269" w14:textId="77777777" w:rsidR="000E2EAE" w:rsidRPr="00195E02" w:rsidRDefault="000E2EAE" w:rsidP="004477A9">
            <w:pPr>
              <w:pStyle w:val="TableText"/>
              <w:rPr>
                <w:rFonts w:eastAsia="Times New Roman"/>
              </w:rPr>
            </w:pPr>
            <w:r w:rsidRPr="00195E02">
              <w:rPr>
                <w:color w:val="000000"/>
              </w:rPr>
              <w:t>3.2</w:t>
            </w:r>
          </w:p>
        </w:tc>
        <w:tc>
          <w:tcPr>
            <w:tcW w:w="2016" w:type="dxa"/>
            <w:noWrap/>
            <w:hideMark/>
          </w:tcPr>
          <w:p w14:paraId="7BD719D7"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6075A0D"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C1451A9" w14:textId="77777777" w:rsidTr="004477A9">
        <w:trPr>
          <w:trHeight w:val="288"/>
        </w:trPr>
        <w:tc>
          <w:tcPr>
            <w:tcW w:w="1296" w:type="dxa"/>
            <w:noWrap/>
            <w:hideMark/>
          </w:tcPr>
          <w:p w14:paraId="6959C42F"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33C82281" w14:textId="77777777" w:rsidR="000E2EAE" w:rsidRPr="00195E02" w:rsidRDefault="000E2EAE" w:rsidP="004477A9">
            <w:pPr>
              <w:pStyle w:val="TableText"/>
              <w:ind w:right="720"/>
            </w:pPr>
            <w:r w:rsidRPr="00195E02">
              <w:rPr>
                <w:color w:val="000000"/>
              </w:rPr>
              <w:t>3</w:t>
            </w:r>
          </w:p>
        </w:tc>
        <w:tc>
          <w:tcPr>
            <w:tcW w:w="6480" w:type="dxa"/>
            <w:noWrap/>
            <w:hideMark/>
          </w:tcPr>
          <w:p w14:paraId="1FE08A21"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041FD09C" w14:textId="77777777" w:rsidR="000E2EAE" w:rsidRPr="00195E02" w:rsidRDefault="000E2EAE" w:rsidP="004477A9">
            <w:pPr>
              <w:pStyle w:val="TableText"/>
              <w:rPr>
                <w:rFonts w:eastAsia="Times New Roman"/>
              </w:rPr>
            </w:pPr>
            <w:r w:rsidRPr="00195E02">
              <w:rPr>
                <w:color w:val="000000"/>
              </w:rPr>
              <w:t>3</w:t>
            </w:r>
          </w:p>
        </w:tc>
        <w:tc>
          <w:tcPr>
            <w:tcW w:w="2016" w:type="dxa"/>
            <w:noWrap/>
            <w:hideMark/>
          </w:tcPr>
          <w:p w14:paraId="5392A220"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3B627AF8"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6994F2B0" w14:textId="77777777" w:rsidTr="004477A9">
        <w:trPr>
          <w:trHeight w:val="288"/>
        </w:trPr>
        <w:tc>
          <w:tcPr>
            <w:tcW w:w="1296" w:type="dxa"/>
            <w:noWrap/>
            <w:hideMark/>
          </w:tcPr>
          <w:p w14:paraId="428DAADE"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4FE0E4C2" w14:textId="77777777" w:rsidR="000E2EAE" w:rsidRPr="00195E02" w:rsidRDefault="000E2EAE" w:rsidP="004477A9">
            <w:pPr>
              <w:pStyle w:val="TableText"/>
              <w:ind w:right="720"/>
            </w:pPr>
            <w:r w:rsidRPr="00195E02">
              <w:rPr>
                <w:color w:val="000000"/>
              </w:rPr>
              <w:t>3</w:t>
            </w:r>
          </w:p>
        </w:tc>
        <w:tc>
          <w:tcPr>
            <w:tcW w:w="6480" w:type="dxa"/>
            <w:noWrap/>
            <w:hideMark/>
          </w:tcPr>
          <w:p w14:paraId="01B4C5B7"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0F11ABCA" w14:textId="77777777" w:rsidR="000E2EAE" w:rsidRPr="00195E02" w:rsidRDefault="000E2EAE" w:rsidP="004477A9">
            <w:pPr>
              <w:pStyle w:val="TableText"/>
              <w:rPr>
                <w:rFonts w:eastAsia="Times New Roman"/>
              </w:rPr>
            </w:pPr>
            <w:r w:rsidRPr="00195E02">
              <w:rPr>
                <w:color w:val="000000"/>
              </w:rPr>
              <w:t>2.8</w:t>
            </w:r>
          </w:p>
        </w:tc>
        <w:tc>
          <w:tcPr>
            <w:tcW w:w="2016" w:type="dxa"/>
            <w:noWrap/>
            <w:hideMark/>
          </w:tcPr>
          <w:p w14:paraId="33F8219A"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512DEAC9"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0D72D89F" w14:textId="77777777" w:rsidTr="004477A9">
        <w:trPr>
          <w:trHeight w:val="288"/>
        </w:trPr>
        <w:tc>
          <w:tcPr>
            <w:tcW w:w="1296" w:type="dxa"/>
            <w:noWrap/>
            <w:hideMark/>
          </w:tcPr>
          <w:p w14:paraId="122F49B1"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3B2AD987" w14:textId="77777777" w:rsidR="000E2EAE" w:rsidRPr="00195E02" w:rsidRDefault="000E2EAE" w:rsidP="004477A9">
            <w:pPr>
              <w:pStyle w:val="TableText"/>
              <w:ind w:right="720"/>
            </w:pPr>
            <w:r w:rsidRPr="00195E02">
              <w:rPr>
                <w:color w:val="000000"/>
              </w:rPr>
              <w:t>3</w:t>
            </w:r>
          </w:p>
        </w:tc>
        <w:tc>
          <w:tcPr>
            <w:tcW w:w="6480" w:type="dxa"/>
            <w:noWrap/>
            <w:hideMark/>
          </w:tcPr>
          <w:p w14:paraId="75E7DBCB"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5AE7ED16" w14:textId="77777777" w:rsidR="000E2EAE" w:rsidRPr="00195E02" w:rsidRDefault="000E2EAE" w:rsidP="004477A9">
            <w:pPr>
              <w:pStyle w:val="TableText"/>
              <w:rPr>
                <w:rFonts w:eastAsia="Times New Roman"/>
              </w:rPr>
            </w:pPr>
            <w:r w:rsidRPr="00195E02">
              <w:rPr>
                <w:color w:val="000000"/>
              </w:rPr>
              <w:t>2.6</w:t>
            </w:r>
          </w:p>
        </w:tc>
        <w:tc>
          <w:tcPr>
            <w:tcW w:w="2016" w:type="dxa"/>
            <w:noWrap/>
            <w:hideMark/>
          </w:tcPr>
          <w:p w14:paraId="0E7F4607"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3AE36A3"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01E23F54" w14:textId="77777777" w:rsidTr="004477A9">
        <w:trPr>
          <w:trHeight w:val="288"/>
        </w:trPr>
        <w:tc>
          <w:tcPr>
            <w:tcW w:w="1296" w:type="dxa"/>
            <w:noWrap/>
            <w:hideMark/>
          </w:tcPr>
          <w:p w14:paraId="09ECF13B" w14:textId="77777777" w:rsidR="000E2EAE" w:rsidRPr="00195E02" w:rsidRDefault="000E2EAE" w:rsidP="004477A9">
            <w:pPr>
              <w:pStyle w:val="TableText"/>
              <w:ind w:right="288"/>
              <w:rPr>
                <w:rFonts w:eastAsia="Times New Roman"/>
              </w:rPr>
            </w:pPr>
            <w:r w:rsidRPr="00195E02">
              <w:rPr>
                <w:color w:val="000000"/>
              </w:rPr>
              <w:t>147</w:t>
            </w:r>
          </w:p>
        </w:tc>
        <w:tc>
          <w:tcPr>
            <w:tcW w:w="1728" w:type="dxa"/>
          </w:tcPr>
          <w:p w14:paraId="61EF1104" w14:textId="77777777" w:rsidR="000E2EAE" w:rsidRPr="00195E02" w:rsidRDefault="000E2EAE" w:rsidP="004477A9">
            <w:pPr>
              <w:pStyle w:val="TableText"/>
              <w:ind w:right="720"/>
            </w:pPr>
            <w:r w:rsidRPr="00195E02">
              <w:rPr>
                <w:color w:val="000000"/>
              </w:rPr>
              <w:t>3</w:t>
            </w:r>
          </w:p>
        </w:tc>
        <w:tc>
          <w:tcPr>
            <w:tcW w:w="6480" w:type="dxa"/>
            <w:noWrap/>
            <w:hideMark/>
          </w:tcPr>
          <w:p w14:paraId="2B6CA337" w14:textId="77777777" w:rsidR="000E2EAE" w:rsidRPr="00195E02" w:rsidRDefault="000E2EAE" w:rsidP="004477A9">
            <w:pPr>
              <w:pStyle w:val="TableText"/>
              <w:rPr>
                <w:rFonts w:eastAsia="Times New Roman"/>
              </w:rPr>
            </w:pPr>
            <w:r w:rsidRPr="00195E02">
              <w:rPr>
                <w:color w:val="000000"/>
              </w:rPr>
              <w:t>.xxxxxxxxxxxxxxxxxxxxxxxxxxxxx</w:t>
            </w:r>
          </w:p>
        </w:tc>
        <w:tc>
          <w:tcPr>
            <w:tcW w:w="806" w:type="dxa"/>
            <w:noWrap/>
            <w:hideMark/>
          </w:tcPr>
          <w:p w14:paraId="01BE49E1" w14:textId="77777777" w:rsidR="000E2EAE" w:rsidRPr="00195E02" w:rsidRDefault="000E2EAE" w:rsidP="004477A9">
            <w:pPr>
              <w:pStyle w:val="TableText"/>
              <w:rPr>
                <w:rFonts w:eastAsia="Times New Roman"/>
              </w:rPr>
            </w:pPr>
            <w:r w:rsidRPr="00195E02">
              <w:rPr>
                <w:color w:val="000000"/>
              </w:rPr>
              <w:t>2.4</w:t>
            </w:r>
          </w:p>
        </w:tc>
        <w:tc>
          <w:tcPr>
            <w:tcW w:w="2016" w:type="dxa"/>
            <w:noWrap/>
            <w:hideMark/>
          </w:tcPr>
          <w:p w14:paraId="7C24E87E"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EF82CFA"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EA4A83C" w14:textId="77777777" w:rsidTr="004477A9">
        <w:trPr>
          <w:trHeight w:val="288"/>
        </w:trPr>
        <w:tc>
          <w:tcPr>
            <w:tcW w:w="1296" w:type="dxa"/>
            <w:noWrap/>
            <w:hideMark/>
          </w:tcPr>
          <w:p w14:paraId="5FA41816"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353CE208" w14:textId="77777777" w:rsidR="000E2EAE" w:rsidRPr="00195E02" w:rsidRDefault="000E2EAE" w:rsidP="004477A9">
            <w:pPr>
              <w:pStyle w:val="TableText"/>
              <w:ind w:right="720"/>
            </w:pPr>
            <w:r w:rsidRPr="00195E02">
              <w:rPr>
                <w:color w:val="000000"/>
              </w:rPr>
              <w:t>3</w:t>
            </w:r>
          </w:p>
        </w:tc>
        <w:tc>
          <w:tcPr>
            <w:tcW w:w="6480" w:type="dxa"/>
            <w:noWrap/>
            <w:hideMark/>
          </w:tcPr>
          <w:p w14:paraId="7BB815CF"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60299C49" w14:textId="77777777" w:rsidR="000E2EAE" w:rsidRPr="00195E02" w:rsidRDefault="000E2EAE" w:rsidP="004477A9">
            <w:pPr>
              <w:pStyle w:val="TableText"/>
              <w:rPr>
                <w:rFonts w:eastAsia="Times New Roman"/>
              </w:rPr>
            </w:pPr>
            <w:r w:rsidRPr="00195E02">
              <w:rPr>
                <w:color w:val="000000"/>
              </w:rPr>
              <w:t>2.2</w:t>
            </w:r>
          </w:p>
        </w:tc>
        <w:tc>
          <w:tcPr>
            <w:tcW w:w="2016" w:type="dxa"/>
            <w:noWrap/>
            <w:hideMark/>
          </w:tcPr>
          <w:p w14:paraId="375D808D"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19196782"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8C06042" w14:textId="77777777" w:rsidTr="004477A9">
        <w:trPr>
          <w:trHeight w:val="288"/>
        </w:trPr>
        <w:tc>
          <w:tcPr>
            <w:tcW w:w="1296" w:type="dxa"/>
            <w:noWrap/>
            <w:hideMark/>
          </w:tcPr>
          <w:p w14:paraId="0DD706FA"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0D335DFE" w14:textId="77777777" w:rsidR="000E2EAE" w:rsidRPr="00195E02" w:rsidRDefault="000E2EAE" w:rsidP="004477A9">
            <w:pPr>
              <w:pStyle w:val="TableText"/>
              <w:ind w:right="720"/>
            </w:pPr>
            <w:r w:rsidRPr="00195E02">
              <w:rPr>
                <w:color w:val="000000"/>
              </w:rPr>
              <w:t>3</w:t>
            </w:r>
          </w:p>
        </w:tc>
        <w:tc>
          <w:tcPr>
            <w:tcW w:w="6480" w:type="dxa"/>
            <w:noWrap/>
            <w:hideMark/>
          </w:tcPr>
          <w:p w14:paraId="06A9A375"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34F06C3D" w14:textId="77777777" w:rsidR="000E2EAE" w:rsidRPr="00195E02" w:rsidRDefault="000E2EAE" w:rsidP="004477A9">
            <w:pPr>
              <w:pStyle w:val="TableText"/>
              <w:rPr>
                <w:rFonts w:eastAsia="Times New Roman"/>
              </w:rPr>
            </w:pPr>
            <w:r w:rsidRPr="00195E02">
              <w:rPr>
                <w:color w:val="000000"/>
              </w:rPr>
              <w:t>2</w:t>
            </w:r>
          </w:p>
        </w:tc>
        <w:tc>
          <w:tcPr>
            <w:tcW w:w="2016" w:type="dxa"/>
            <w:noWrap/>
            <w:hideMark/>
          </w:tcPr>
          <w:p w14:paraId="06752480"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5705E8CA"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A616A3C" w14:textId="77777777" w:rsidTr="004477A9">
        <w:trPr>
          <w:trHeight w:val="288"/>
        </w:trPr>
        <w:tc>
          <w:tcPr>
            <w:tcW w:w="1296" w:type="dxa"/>
            <w:noWrap/>
            <w:hideMark/>
          </w:tcPr>
          <w:p w14:paraId="27397368"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620D35CB" w14:textId="77777777" w:rsidR="000E2EAE" w:rsidRPr="00195E02" w:rsidRDefault="000E2EAE" w:rsidP="004477A9">
            <w:pPr>
              <w:pStyle w:val="TableText"/>
              <w:ind w:right="720"/>
            </w:pPr>
            <w:r w:rsidRPr="00195E02">
              <w:rPr>
                <w:color w:val="000000"/>
              </w:rPr>
              <w:t>3</w:t>
            </w:r>
          </w:p>
        </w:tc>
        <w:tc>
          <w:tcPr>
            <w:tcW w:w="6480" w:type="dxa"/>
            <w:noWrap/>
            <w:hideMark/>
          </w:tcPr>
          <w:p w14:paraId="2FD5A4DC"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322245EB" w14:textId="77777777" w:rsidR="000E2EAE" w:rsidRPr="00195E02" w:rsidRDefault="000E2EAE" w:rsidP="004477A9">
            <w:pPr>
              <w:pStyle w:val="TableText"/>
              <w:rPr>
                <w:rFonts w:eastAsia="Times New Roman"/>
              </w:rPr>
            </w:pPr>
            <w:r w:rsidRPr="00195E02">
              <w:rPr>
                <w:color w:val="000000"/>
              </w:rPr>
              <w:t>1.8</w:t>
            </w:r>
          </w:p>
        </w:tc>
        <w:tc>
          <w:tcPr>
            <w:tcW w:w="2016" w:type="dxa"/>
            <w:noWrap/>
            <w:hideMark/>
          </w:tcPr>
          <w:p w14:paraId="67E11279"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08E9E73"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E26C719" w14:textId="77777777" w:rsidTr="004477A9">
        <w:trPr>
          <w:trHeight w:val="288"/>
        </w:trPr>
        <w:tc>
          <w:tcPr>
            <w:tcW w:w="1296" w:type="dxa"/>
            <w:noWrap/>
            <w:hideMark/>
          </w:tcPr>
          <w:p w14:paraId="46354C13" w14:textId="77777777" w:rsidR="000E2EAE" w:rsidRPr="00195E02" w:rsidRDefault="000E2EAE" w:rsidP="004477A9">
            <w:pPr>
              <w:pStyle w:val="TableText"/>
              <w:ind w:right="288"/>
              <w:rPr>
                <w:rFonts w:eastAsia="Times New Roman"/>
              </w:rPr>
            </w:pPr>
            <w:r w:rsidRPr="00195E02">
              <w:rPr>
                <w:color w:val="000000"/>
              </w:rPr>
              <w:t>128</w:t>
            </w:r>
          </w:p>
        </w:tc>
        <w:tc>
          <w:tcPr>
            <w:tcW w:w="1728" w:type="dxa"/>
          </w:tcPr>
          <w:p w14:paraId="05B44B4C" w14:textId="77777777" w:rsidR="000E2EAE" w:rsidRPr="00195E02" w:rsidRDefault="000E2EAE" w:rsidP="004477A9">
            <w:pPr>
              <w:pStyle w:val="TableText"/>
              <w:ind w:right="720"/>
            </w:pPr>
            <w:r w:rsidRPr="00195E02">
              <w:rPr>
                <w:color w:val="000000"/>
              </w:rPr>
              <w:t>3</w:t>
            </w:r>
          </w:p>
        </w:tc>
        <w:tc>
          <w:tcPr>
            <w:tcW w:w="6480" w:type="dxa"/>
            <w:noWrap/>
            <w:hideMark/>
          </w:tcPr>
          <w:p w14:paraId="70B966A4" w14:textId="77777777" w:rsidR="000E2EAE" w:rsidRPr="00195E02" w:rsidRDefault="000E2EAE" w:rsidP="004477A9">
            <w:pPr>
              <w:pStyle w:val="TableText"/>
              <w:rPr>
                <w:rFonts w:eastAsia="Times New Roman"/>
              </w:rPr>
            </w:pPr>
            <w:r w:rsidRPr="00195E02">
              <w:rPr>
                <w:color w:val="000000"/>
              </w:rPr>
              <w:t>.xxxxxxxxxxxxxxxxxxxxxxxxx</w:t>
            </w:r>
          </w:p>
        </w:tc>
        <w:tc>
          <w:tcPr>
            <w:tcW w:w="806" w:type="dxa"/>
            <w:noWrap/>
            <w:hideMark/>
          </w:tcPr>
          <w:p w14:paraId="13A39F16" w14:textId="77777777" w:rsidR="000E2EAE" w:rsidRPr="00195E02" w:rsidRDefault="000E2EAE" w:rsidP="004477A9">
            <w:pPr>
              <w:pStyle w:val="TableText"/>
              <w:rPr>
                <w:rFonts w:eastAsia="Times New Roman"/>
              </w:rPr>
            </w:pPr>
            <w:r w:rsidRPr="00195E02">
              <w:rPr>
                <w:color w:val="000000"/>
              </w:rPr>
              <w:t>1.6</w:t>
            </w:r>
          </w:p>
        </w:tc>
        <w:tc>
          <w:tcPr>
            <w:tcW w:w="2016" w:type="dxa"/>
            <w:noWrap/>
            <w:hideMark/>
          </w:tcPr>
          <w:p w14:paraId="071ACC10"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A1336B7"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7E27146" w14:textId="77777777" w:rsidTr="004477A9">
        <w:trPr>
          <w:trHeight w:val="288"/>
        </w:trPr>
        <w:tc>
          <w:tcPr>
            <w:tcW w:w="1296" w:type="dxa"/>
            <w:noWrap/>
            <w:hideMark/>
          </w:tcPr>
          <w:p w14:paraId="70B0E1E5"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4CD709E6" w14:textId="77777777" w:rsidR="000E2EAE" w:rsidRPr="00195E02" w:rsidRDefault="000E2EAE" w:rsidP="004477A9">
            <w:pPr>
              <w:pStyle w:val="TableText"/>
              <w:ind w:right="720"/>
            </w:pPr>
            <w:r w:rsidRPr="00195E02">
              <w:rPr>
                <w:color w:val="000000"/>
              </w:rPr>
              <w:t>3</w:t>
            </w:r>
          </w:p>
        </w:tc>
        <w:tc>
          <w:tcPr>
            <w:tcW w:w="6480" w:type="dxa"/>
            <w:noWrap/>
            <w:hideMark/>
          </w:tcPr>
          <w:p w14:paraId="70A39232"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4E2C799B" w14:textId="77777777" w:rsidR="000E2EAE" w:rsidRPr="00195E02" w:rsidRDefault="000E2EAE" w:rsidP="004477A9">
            <w:pPr>
              <w:pStyle w:val="TableText"/>
              <w:rPr>
                <w:rFonts w:eastAsia="Times New Roman"/>
              </w:rPr>
            </w:pPr>
            <w:r w:rsidRPr="00195E02">
              <w:rPr>
                <w:color w:val="000000"/>
              </w:rPr>
              <w:t>1.4</w:t>
            </w:r>
          </w:p>
        </w:tc>
        <w:tc>
          <w:tcPr>
            <w:tcW w:w="2016" w:type="dxa"/>
            <w:noWrap/>
            <w:hideMark/>
          </w:tcPr>
          <w:p w14:paraId="1B420973"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F7147F5"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95C8E21" w14:textId="77777777" w:rsidTr="004477A9">
        <w:trPr>
          <w:trHeight w:val="288"/>
        </w:trPr>
        <w:tc>
          <w:tcPr>
            <w:tcW w:w="1296" w:type="dxa"/>
            <w:noWrap/>
            <w:hideMark/>
          </w:tcPr>
          <w:p w14:paraId="55205A27" w14:textId="77777777" w:rsidR="000E2EAE" w:rsidRPr="00195E02" w:rsidRDefault="000E2EAE" w:rsidP="004477A9">
            <w:pPr>
              <w:pStyle w:val="TableText"/>
              <w:ind w:right="288"/>
              <w:rPr>
                <w:rFonts w:eastAsia="Times New Roman"/>
              </w:rPr>
            </w:pPr>
            <w:r w:rsidRPr="00195E02">
              <w:rPr>
                <w:color w:val="000000"/>
              </w:rPr>
              <w:t>109</w:t>
            </w:r>
          </w:p>
        </w:tc>
        <w:tc>
          <w:tcPr>
            <w:tcW w:w="1728" w:type="dxa"/>
          </w:tcPr>
          <w:p w14:paraId="552F6E32" w14:textId="77777777" w:rsidR="000E2EAE" w:rsidRPr="00195E02" w:rsidRDefault="000E2EAE" w:rsidP="004477A9">
            <w:pPr>
              <w:pStyle w:val="TableText"/>
              <w:ind w:right="720"/>
            </w:pPr>
            <w:r w:rsidRPr="00195E02">
              <w:rPr>
                <w:color w:val="000000"/>
              </w:rPr>
              <w:t>3</w:t>
            </w:r>
          </w:p>
        </w:tc>
        <w:tc>
          <w:tcPr>
            <w:tcW w:w="6480" w:type="dxa"/>
            <w:noWrap/>
            <w:hideMark/>
          </w:tcPr>
          <w:p w14:paraId="17A360D0" w14:textId="77777777" w:rsidR="000E2EAE" w:rsidRPr="00195E02" w:rsidRDefault="000E2EAE" w:rsidP="004477A9">
            <w:pPr>
              <w:pStyle w:val="TableText"/>
              <w:rPr>
                <w:rFonts w:eastAsia="Times New Roman"/>
              </w:rPr>
            </w:pPr>
            <w:r w:rsidRPr="00195E02">
              <w:rPr>
                <w:color w:val="000000"/>
              </w:rPr>
              <w:t>.xxxxxxxxxxxxxxxxxxxxx</w:t>
            </w:r>
          </w:p>
        </w:tc>
        <w:tc>
          <w:tcPr>
            <w:tcW w:w="806" w:type="dxa"/>
            <w:noWrap/>
            <w:hideMark/>
          </w:tcPr>
          <w:p w14:paraId="71C5CD92" w14:textId="77777777" w:rsidR="000E2EAE" w:rsidRPr="00195E02" w:rsidRDefault="000E2EAE" w:rsidP="004477A9">
            <w:pPr>
              <w:pStyle w:val="TableText"/>
              <w:rPr>
                <w:rFonts w:eastAsia="Times New Roman"/>
              </w:rPr>
            </w:pPr>
            <w:r w:rsidRPr="00195E02">
              <w:rPr>
                <w:color w:val="000000"/>
              </w:rPr>
              <w:t>1.2</w:t>
            </w:r>
          </w:p>
        </w:tc>
        <w:tc>
          <w:tcPr>
            <w:tcW w:w="2016" w:type="dxa"/>
            <w:noWrap/>
            <w:hideMark/>
          </w:tcPr>
          <w:p w14:paraId="4C6C5B37"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3F42C83"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91F31B7" w14:textId="77777777" w:rsidTr="004477A9">
        <w:trPr>
          <w:trHeight w:val="288"/>
        </w:trPr>
        <w:tc>
          <w:tcPr>
            <w:tcW w:w="1296" w:type="dxa"/>
            <w:noWrap/>
            <w:hideMark/>
          </w:tcPr>
          <w:p w14:paraId="6EC58198" w14:textId="77777777" w:rsidR="000E2EAE" w:rsidRPr="00195E02" w:rsidRDefault="000E2EAE" w:rsidP="004477A9">
            <w:pPr>
              <w:pStyle w:val="TableText"/>
              <w:ind w:right="288"/>
              <w:rPr>
                <w:rFonts w:eastAsia="Times New Roman"/>
              </w:rPr>
            </w:pPr>
            <w:r w:rsidRPr="00195E02">
              <w:rPr>
                <w:color w:val="000000"/>
              </w:rPr>
              <w:t>109</w:t>
            </w:r>
          </w:p>
        </w:tc>
        <w:tc>
          <w:tcPr>
            <w:tcW w:w="1728" w:type="dxa"/>
          </w:tcPr>
          <w:p w14:paraId="2A099CEE" w14:textId="77777777" w:rsidR="000E2EAE" w:rsidRPr="00195E02" w:rsidRDefault="000E2EAE" w:rsidP="004477A9">
            <w:pPr>
              <w:pStyle w:val="TableText"/>
              <w:ind w:right="720"/>
            </w:pPr>
            <w:r w:rsidRPr="00195E02">
              <w:rPr>
                <w:color w:val="000000"/>
              </w:rPr>
              <w:t>3</w:t>
            </w:r>
          </w:p>
        </w:tc>
        <w:tc>
          <w:tcPr>
            <w:tcW w:w="6480" w:type="dxa"/>
            <w:noWrap/>
            <w:hideMark/>
          </w:tcPr>
          <w:p w14:paraId="4DD621EA" w14:textId="77777777" w:rsidR="000E2EAE" w:rsidRPr="00195E02" w:rsidRDefault="000E2EAE" w:rsidP="004477A9">
            <w:pPr>
              <w:pStyle w:val="TableText"/>
              <w:rPr>
                <w:rFonts w:eastAsia="Times New Roman"/>
              </w:rPr>
            </w:pPr>
            <w:r w:rsidRPr="00195E02">
              <w:rPr>
                <w:color w:val="000000"/>
              </w:rPr>
              <w:t>.xxxxxxxxxxxxxxxxxxxxx</w:t>
            </w:r>
          </w:p>
        </w:tc>
        <w:tc>
          <w:tcPr>
            <w:tcW w:w="806" w:type="dxa"/>
            <w:noWrap/>
            <w:hideMark/>
          </w:tcPr>
          <w:p w14:paraId="2ADFE47A" w14:textId="77777777" w:rsidR="000E2EAE" w:rsidRPr="00195E02" w:rsidRDefault="000E2EAE" w:rsidP="004477A9">
            <w:pPr>
              <w:pStyle w:val="TableText"/>
              <w:rPr>
                <w:rFonts w:eastAsia="Times New Roman"/>
              </w:rPr>
            </w:pPr>
            <w:r w:rsidRPr="00195E02">
              <w:rPr>
                <w:color w:val="000000"/>
              </w:rPr>
              <w:t>1</w:t>
            </w:r>
          </w:p>
        </w:tc>
        <w:tc>
          <w:tcPr>
            <w:tcW w:w="2016" w:type="dxa"/>
            <w:noWrap/>
            <w:hideMark/>
          </w:tcPr>
          <w:p w14:paraId="6A4CE752"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3532E2D"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5F63784E" w14:textId="77777777" w:rsidTr="004477A9">
        <w:trPr>
          <w:trHeight w:val="288"/>
        </w:trPr>
        <w:tc>
          <w:tcPr>
            <w:tcW w:w="1296" w:type="dxa"/>
            <w:tcBorders>
              <w:bottom w:val="nil"/>
            </w:tcBorders>
            <w:noWrap/>
            <w:hideMark/>
          </w:tcPr>
          <w:p w14:paraId="4CC30A41" w14:textId="77777777" w:rsidR="000E2EAE" w:rsidRPr="00195E02" w:rsidRDefault="000E2EAE" w:rsidP="004477A9">
            <w:pPr>
              <w:pStyle w:val="TableText"/>
              <w:ind w:right="288"/>
              <w:rPr>
                <w:rFonts w:eastAsia="Times New Roman"/>
              </w:rPr>
            </w:pPr>
            <w:r w:rsidRPr="00195E02">
              <w:rPr>
                <w:color w:val="000000"/>
              </w:rPr>
              <w:t>0</w:t>
            </w:r>
          </w:p>
        </w:tc>
        <w:tc>
          <w:tcPr>
            <w:tcW w:w="1728" w:type="dxa"/>
            <w:tcBorders>
              <w:bottom w:val="nil"/>
            </w:tcBorders>
          </w:tcPr>
          <w:p w14:paraId="716D321B" w14:textId="77777777" w:rsidR="000E2EAE" w:rsidRPr="00195E02" w:rsidRDefault="000E2EAE" w:rsidP="004477A9">
            <w:pPr>
              <w:pStyle w:val="TableText"/>
              <w:ind w:right="720"/>
            </w:pPr>
            <w:r w:rsidRPr="00195E02">
              <w:rPr>
                <w:color w:val="000000"/>
              </w:rPr>
              <w:t>3</w:t>
            </w:r>
          </w:p>
        </w:tc>
        <w:tc>
          <w:tcPr>
            <w:tcW w:w="6480" w:type="dxa"/>
            <w:tcBorders>
              <w:bottom w:val="nil"/>
            </w:tcBorders>
            <w:noWrap/>
            <w:hideMark/>
          </w:tcPr>
          <w:p w14:paraId="0528357E" w14:textId="77777777" w:rsidR="000E2EAE" w:rsidRPr="00195E02" w:rsidRDefault="000E2EAE" w:rsidP="004477A9">
            <w:pPr>
              <w:pStyle w:val="TableText"/>
              <w:rPr>
                <w:rFonts w:eastAsia="Times New Roman"/>
              </w:rPr>
            </w:pPr>
            <w:r w:rsidRPr="00195E02">
              <w:rPr>
                <w:color w:val="000000"/>
              </w:rPr>
              <w:t>-</w:t>
            </w:r>
          </w:p>
        </w:tc>
        <w:tc>
          <w:tcPr>
            <w:tcW w:w="806" w:type="dxa"/>
            <w:tcBorders>
              <w:bottom w:val="nil"/>
            </w:tcBorders>
            <w:noWrap/>
            <w:hideMark/>
          </w:tcPr>
          <w:p w14:paraId="7298C3AA" w14:textId="77777777" w:rsidR="000E2EAE" w:rsidRPr="00195E02" w:rsidRDefault="000E2EAE" w:rsidP="004477A9">
            <w:pPr>
              <w:pStyle w:val="TableText"/>
              <w:rPr>
                <w:rFonts w:eastAsia="Times New Roman"/>
              </w:rPr>
            </w:pPr>
            <w:r w:rsidRPr="00195E02">
              <w:rPr>
                <w:color w:val="000000"/>
              </w:rPr>
              <w:t>0.8</w:t>
            </w:r>
          </w:p>
        </w:tc>
        <w:tc>
          <w:tcPr>
            <w:tcW w:w="2016" w:type="dxa"/>
            <w:tcBorders>
              <w:bottom w:val="nil"/>
            </w:tcBorders>
            <w:noWrap/>
            <w:hideMark/>
          </w:tcPr>
          <w:p w14:paraId="699746FE" w14:textId="77777777" w:rsidR="000E2EAE" w:rsidRPr="00195E02" w:rsidRDefault="000E2EAE" w:rsidP="004477A9">
            <w:pPr>
              <w:pStyle w:val="TableText"/>
              <w:jc w:val="left"/>
              <w:rPr>
                <w:rFonts w:eastAsia="Times New Roman"/>
              </w:rPr>
            </w:pPr>
            <w:r w:rsidRPr="00195E02">
              <w:rPr>
                <w:color w:val="000000"/>
              </w:rPr>
              <w:t>-</w:t>
            </w:r>
          </w:p>
        </w:tc>
        <w:tc>
          <w:tcPr>
            <w:tcW w:w="864" w:type="dxa"/>
            <w:tcBorders>
              <w:bottom w:val="nil"/>
            </w:tcBorders>
            <w:noWrap/>
            <w:hideMark/>
          </w:tcPr>
          <w:p w14:paraId="6B8B7063"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7234DAC" w14:textId="77777777" w:rsidTr="004477A9">
        <w:trPr>
          <w:trHeight w:val="288"/>
        </w:trPr>
        <w:tc>
          <w:tcPr>
            <w:tcW w:w="1296" w:type="dxa"/>
            <w:tcBorders>
              <w:top w:val="nil"/>
              <w:bottom w:val="dashSmallGap" w:sz="12" w:space="0" w:color="auto"/>
            </w:tcBorders>
            <w:noWrap/>
            <w:hideMark/>
          </w:tcPr>
          <w:p w14:paraId="060B295F" w14:textId="77777777" w:rsidR="000E2EAE" w:rsidRPr="00195E02" w:rsidRDefault="000E2EAE" w:rsidP="004477A9">
            <w:pPr>
              <w:pStyle w:val="TableText"/>
              <w:ind w:right="288"/>
              <w:rPr>
                <w:rFonts w:eastAsia="Times New Roman"/>
              </w:rPr>
            </w:pPr>
            <w:r w:rsidRPr="00195E02">
              <w:rPr>
                <w:color w:val="000000"/>
              </w:rPr>
              <w:t>85</w:t>
            </w:r>
          </w:p>
        </w:tc>
        <w:tc>
          <w:tcPr>
            <w:tcW w:w="1728" w:type="dxa"/>
            <w:tcBorders>
              <w:top w:val="nil"/>
              <w:bottom w:val="dashSmallGap" w:sz="12" w:space="0" w:color="auto"/>
            </w:tcBorders>
          </w:tcPr>
          <w:p w14:paraId="753EDD9A" w14:textId="77777777" w:rsidR="000E2EAE" w:rsidRPr="00195E02" w:rsidRDefault="000E2EAE" w:rsidP="004477A9">
            <w:pPr>
              <w:pStyle w:val="TableText"/>
              <w:ind w:right="720"/>
            </w:pPr>
            <w:r w:rsidRPr="00195E02">
              <w:rPr>
                <w:color w:val="000000"/>
              </w:rPr>
              <w:t>3</w:t>
            </w:r>
          </w:p>
        </w:tc>
        <w:tc>
          <w:tcPr>
            <w:tcW w:w="6480" w:type="dxa"/>
            <w:tcBorders>
              <w:top w:val="nil"/>
              <w:bottom w:val="dashSmallGap" w:sz="12" w:space="0" w:color="auto"/>
            </w:tcBorders>
            <w:noWrap/>
            <w:hideMark/>
          </w:tcPr>
          <w:p w14:paraId="07C850B7" w14:textId="77777777" w:rsidR="000E2EAE" w:rsidRPr="00195E02" w:rsidRDefault="000E2EAE" w:rsidP="004477A9">
            <w:pPr>
              <w:pStyle w:val="TableText"/>
              <w:rPr>
                <w:rFonts w:eastAsia="Times New Roman"/>
              </w:rPr>
            </w:pPr>
            <w:r w:rsidRPr="00195E02">
              <w:rPr>
                <w:color w:val="000000"/>
              </w:rPr>
              <w:t>xxxxxxxxxxxxxxxxx</w:t>
            </w:r>
          </w:p>
        </w:tc>
        <w:tc>
          <w:tcPr>
            <w:tcW w:w="806" w:type="dxa"/>
            <w:tcBorders>
              <w:top w:val="nil"/>
              <w:bottom w:val="dashSmallGap" w:sz="12" w:space="0" w:color="auto"/>
            </w:tcBorders>
            <w:noWrap/>
            <w:hideMark/>
          </w:tcPr>
          <w:p w14:paraId="2ACD2205" w14:textId="77777777" w:rsidR="000E2EAE" w:rsidRPr="00195E02" w:rsidRDefault="000E2EAE" w:rsidP="004477A9">
            <w:pPr>
              <w:pStyle w:val="TableText"/>
              <w:rPr>
                <w:rFonts w:eastAsia="Times New Roman"/>
              </w:rPr>
            </w:pPr>
            <w:r w:rsidRPr="00195E02">
              <w:rPr>
                <w:color w:val="000000"/>
              </w:rPr>
              <w:t>0.6</w:t>
            </w:r>
          </w:p>
        </w:tc>
        <w:tc>
          <w:tcPr>
            <w:tcW w:w="2016" w:type="dxa"/>
            <w:tcBorders>
              <w:top w:val="nil"/>
              <w:bottom w:val="dashSmallGap" w:sz="12" w:space="0" w:color="auto"/>
            </w:tcBorders>
            <w:noWrap/>
            <w:hideMark/>
          </w:tcPr>
          <w:p w14:paraId="1A9EF3BC" w14:textId="77777777" w:rsidR="000E2EAE" w:rsidRPr="00195E02" w:rsidRDefault="000E2EAE" w:rsidP="004477A9">
            <w:pPr>
              <w:pStyle w:val="TableText"/>
              <w:jc w:val="left"/>
              <w:rPr>
                <w:rFonts w:eastAsia="Times New Roman"/>
              </w:rPr>
            </w:pPr>
            <w:r w:rsidRPr="00195E02">
              <w:rPr>
                <w:color w:val="000000"/>
              </w:rPr>
              <w:t>E</w:t>
            </w:r>
          </w:p>
        </w:tc>
        <w:tc>
          <w:tcPr>
            <w:tcW w:w="864" w:type="dxa"/>
            <w:tcBorders>
              <w:top w:val="nil"/>
              <w:bottom w:val="dashSmallGap" w:sz="12" w:space="0" w:color="auto"/>
            </w:tcBorders>
            <w:noWrap/>
            <w:hideMark/>
          </w:tcPr>
          <w:p w14:paraId="5EF92592"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507ADA2F" w14:textId="77777777" w:rsidTr="004477A9">
        <w:trPr>
          <w:trHeight w:val="288"/>
        </w:trPr>
        <w:tc>
          <w:tcPr>
            <w:tcW w:w="1296" w:type="dxa"/>
            <w:tcBorders>
              <w:top w:val="dashSmallGap" w:sz="12" w:space="0" w:color="auto"/>
            </w:tcBorders>
            <w:noWrap/>
            <w:hideMark/>
          </w:tcPr>
          <w:p w14:paraId="40678E16" w14:textId="77777777" w:rsidR="000E2EAE" w:rsidRPr="00195E02" w:rsidRDefault="000E2EAE" w:rsidP="004477A9">
            <w:pPr>
              <w:pStyle w:val="TableText"/>
              <w:ind w:right="288"/>
              <w:rPr>
                <w:rFonts w:eastAsia="Times New Roman"/>
              </w:rPr>
            </w:pPr>
            <w:r w:rsidRPr="00195E02">
              <w:rPr>
                <w:color w:val="000000"/>
              </w:rPr>
              <w:t>78</w:t>
            </w:r>
          </w:p>
        </w:tc>
        <w:tc>
          <w:tcPr>
            <w:tcW w:w="1728" w:type="dxa"/>
            <w:tcBorders>
              <w:top w:val="dashSmallGap" w:sz="12" w:space="0" w:color="auto"/>
            </w:tcBorders>
          </w:tcPr>
          <w:p w14:paraId="5FC2AA39" w14:textId="77777777" w:rsidR="000E2EAE" w:rsidRPr="00195E02" w:rsidRDefault="000E2EAE" w:rsidP="004477A9">
            <w:pPr>
              <w:pStyle w:val="TableText"/>
              <w:ind w:right="720"/>
            </w:pPr>
            <w:r w:rsidRPr="00195E02">
              <w:rPr>
                <w:color w:val="000000"/>
              </w:rPr>
              <w:t>2</w:t>
            </w:r>
          </w:p>
        </w:tc>
        <w:tc>
          <w:tcPr>
            <w:tcW w:w="6480" w:type="dxa"/>
            <w:tcBorders>
              <w:top w:val="dashSmallGap" w:sz="12" w:space="0" w:color="auto"/>
            </w:tcBorders>
            <w:noWrap/>
            <w:hideMark/>
          </w:tcPr>
          <w:p w14:paraId="4A092A71" w14:textId="77777777" w:rsidR="000E2EAE" w:rsidRPr="00195E02" w:rsidRDefault="000E2EAE" w:rsidP="004477A9">
            <w:pPr>
              <w:pStyle w:val="TableText"/>
              <w:rPr>
                <w:rFonts w:eastAsia="Times New Roman"/>
              </w:rPr>
            </w:pPr>
            <w:r w:rsidRPr="00195E02">
              <w:rPr>
                <w:color w:val="000000"/>
              </w:rPr>
              <w:t>.xxxxxxxxxxxxxxx</w:t>
            </w:r>
          </w:p>
        </w:tc>
        <w:tc>
          <w:tcPr>
            <w:tcW w:w="806" w:type="dxa"/>
            <w:tcBorders>
              <w:top w:val="dashSmallGap" w:sz="12" w:space="0" w:color="auto"/>
            </w:tcBorders>
            <w:noWrap/>
            <w:hideMark/>
          </w:tcPr>
          <w:p w14:paraId="5CAE13CE" w14:textId="77777777" w:rsidR="000E2EAE" w:rsidRPr="00195E02" w:rsidRDefault="000E2EAE" w:rsidP="004477A9">
            <w:pPr>
              <w:pStyle w:val="TableText"/>
              <w:rPr>
                <w:rFonts w:eastAsia="Times New Roman"/>
              </w:rPr>
            </w:pPr>
            <w:r w:rsidRPr="00195E02">
              <w:rPr>
                <w:color w:val="000000"/>
              </w:rPr>
              <w:t>0.4</w:t>
            </w:r>
          </w:p>
        </w:tc>
        <w:tc>
          <w:tcPr>
            <w:tcW w:w="2016" w:type="dxa"/>
            <w:tcBorders>
              <w:top w:val="dashSmallGap" w:sz="12" w:space="0" w:color="auto"/>
            </w:tcBorders>
            <w:noWrap/>
            <w:hideMark/>
          </w:tcPr>
          <w:p w14:paraId="1D3AAF1D" w14:textId="77777777" w:rsidR="000E2EAE" w:rsidRPr="00195E02" w:rsidRDefault="000E2EAE" w:rsidP="004477A9">
            <w:pPr>
              <w:pStyle w:val="TableText"/>
              <w:jc w:val="left"/>
              <w:rPr>
                <w:rFonts w:eastAsia="Times New Roman"/>
              </w:rPr>
            </w:pPr>
            <w:r w:rsidRPr="00195E02">
              <w:rPr>
                <w:color w:val="000000"/>
              </w:rPr>
              <w:t>-</w:t>
            </w:r>
          </w:p>
        </w:tc>
        <w:tc>
          <w:tcPr>
            <w:tcW w:w="864" w:type="dxa"/>
            <w:tcBorders>
              <w:top w:val="dashSmallGap" w:sz="12" w:space="0" w:color="auto"/>
            </w:tcBorders>
            <w:noWrap/>
            <w:hideMark/>
          </w:tcPr>
          <w:p w14:paraId="6F5CA6E0"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EFB9E71" w14:textId="77777777" w:rsidTr="004477A9">
        <w:trPr>
          <w:trHeight w:val="288"/>
        </w:trPr>
        <w:tc>
          <w:tcPr>
            <w:tcW w:w="1296" w:type="dxa"/>
            <w:noWrap/>
            <w:hideMark/>
          </w:tcPr>
          <w:p w14:paraId="14110BD4" w14:textId="77777777" w:rsidR="000E2EAE" w:rsidRPr="00195E02" w:rsidRDefault="000E2EAE" w:rsidP="004477A9">
            <w:pPr>
              <w:pStyle w:val="TableText"/>
              <w:ind w:right="288"/>
              <w:rPr>
                <w:rFonts w:eastAsia="Times New Roman"/>
              </w:rPr>
            </w:pPr>
            <w:r w:rsidRPr="00195E02">
              <w:rPr>
                <w:color w:val="000000"/>
              </w:rPr>
              <w:t>97</w:t>
            </w:r>
          </w:p>
        </w:tc>
        <w:tc>
          <w:tcPr>
            <w:tcW w:w="1728" w:type="dxa"/>
          </w:tcPr>
          <w:p w14:paraId="6CFF73D1" w14:textId="77777777" w:rsidR="000E2EAE" w:rsidRPr="00195E02" w:rsidRDefault="000E2EAE" w:rsidP="004477A9">
            <w:pPr>
              <w:pStyle w:val="TableText"/>
              <w:ind w:right="720"/>
            </w:pPr>
            <w:r w:rsidRPr="00195E02">
              <w:rPr>
                <w:color w:val="000000"/>
              </w:rPr>
              <w:t>2</w:t>
            </w:r>
          </w:p>
        </w:tc>
        <w:tc>
          <w:tcPr>
            <w:tcW w:w="6480" w:type="dxa"/>
            <w:noWrap/>
            <w:hideMark/>
          </w:tcPr>
          <w:p w14:paraId="1F0B14C9" w14:textId="77777777" w:rsidR="000E2EAE" w:rsidRPr="00195E02" w:rsidRDefault="000E2EAE" w:rsidP="004477A9">
            <w:pPr>
              <w:pStyle w:val="TableText"/>
              <w:rPr>
                <w:rFonts w:eastAsia="Times New Roman"/>
              </w:rPr>
            </w:pPr>
            <w:r w:rsidRPr="00195E02">
              <w:rPr>
                <w:color w:val="000000"/>
              </w:rPr>
              <w:t>.xxxxxxxxxxxxxxxxxxx</w:t>
            </w:r>
          </w:p>
        </w:tc>
        <w:tc>
          <w:tcPr>
            <w:tcW w:w="806" w:type="dxa"/>
            <w:noWrap/>
            <w:hideMark/>
          </w:tcPr>
          <w:p w14:paraId="0729203D" w14:textId="77777777" w:rsidR="000E2EAE" w:rsidRPr="00195E02" w:rsidRDefault="000E2EAE" w:rsidP="004477A9">
            <w:pPr>
              <w:pStyle w:val="TableText"/>
              <w:rPr>
                <w:rFonts w:eastAsia="Times New Roman"/>
              </w:rPr>
            </w:pPr>
            <w:r w:rsidRPr="00195E02">
              <w:rPr>
                <w:color w:val="000000"/>
              </w:rPr>
              <w:t>0.2</w:t>
            </w:r>
          </w:p>
        </w:tc>
        <w:tc>
          <w:tcPr>
            <w:tcW w:w="2016" w:type="dxa"/>
            <w:noWrap/>
            <w:hideMark/>
          </w:tcPr>
          <w:p w14:paraId="4FC686FF"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E35BF61"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5C9F94ED" w14:textId="77777777" w:rsidTr="004477A9">
        <w:trPr>
          <w:trHeight w:val="288"/>
        </w:trPr>
        <w:tc>
          <w:tcPr>
            <w:tcW w:w="1296" w:type="dxa"/>
            <w:noWrap/>
            <w:hideMark/>
          </w:tcPr>
          <w:p w14:paraId="55FA235A" w14:textId="77777777" w:rsidR="000E2EAE" w:rsidRPr="00195E02" w:rsidRDefault="000E2EAE" w:rsidP="004477A9">
            <w:pPr>
              <w:pStyle w:val="TableText"/>
              <w:ind w:right="288"/>
              <w:rPr>
                <w:rFonts w:eastAsia="Times New Roman"/>
              </w:rPr>
            </w:pPr>
            <w:r w:rsidRPr="00195E02">
              <w:rPr>
                <w:color w:val="000000"/>
              </w:rPr>
              <w:t>105</w:t>
            </w:r>
          </w:p>
        </w:tc>
        <w:tc>
          <w:tcPr>
            <w:tcW w:w="1728" w:type="dxa"/>
          </w:tcPr>
          <w:p w14:paraId="782B066A" w14:textId="77777777" w:rsidR="000E2EAE" w:rsidRPr="00195E02" w:rsidRDefault="000E2EAE" w:rsidP="004477A9">
            <w:pPr>
              <w:pStyle w:val="TableText"/>
              <w:ind w:right="720"/>
            </w:pPr>
            <w:r w:rsidRPr="00195E02">
              <w:rPr>
                <w:color w:val="000000"/>
              </w:rPr>
              <w:t>2</w:t>
            </w:r>
          </w:p>
        </w:tc>
        <w:tc>
          <w:tcPr>
            <w:tcW w:w="6480" w:type="dxa"/>
            <w:noWrap/>
            <w:hideMark/>
          </w:tcPr>
          <w:p w14:paraId="25A1FEBB" w14:textId="77777777" w:rsidR="000E2EAE" w:rsidRPr="00195E02" w:rsidRDefault="000E2EAE" w:rsidP="004477A9">
            <w:pPr>
              <w:pStyle w:val="TableText"/>
              <w:rPr>
                <w:rFonts w:eastAsia="Times New Roman"/>
              </w:rPr>
            </w:pPr>
            <w:r w:rsidRPr="00195E02">
              <w:rPr>
                <w:color w:val="000000"/>
              </w:rPr>
              <w:t>xxxxxxxxxxxxxxxxxxxxx</w:t>
            </w:r>
          </w:p>
        </w:tc>
        <w:tc>
          <w:tcPr>
            <w:tcW w:w="806" w:type="dxa"/>
            <w:noWrap/>
            <w:hideMark/>
          </w:tcPr>
          <w:p w14:paraId="52B606E7" w14:textId="77777777" w:rsidR="000E2EAE" w:rsidRPr="00195E02" w:rsidRDefault="000E2EAE" w:rsidP="004477A9">
            <w:pPr>
              <w:pStyle w:val="TableText"/>
              <w:rPr>
                <w:rFonts w:eastAsia="Times New Roman"/>
              </w:rPr>
            </w:pPr>
            <w:r w:rsidRPr="00195E02">
              <w:rPr>
                <w:color w:val="000000"/>
              </w:rPr>
              <w:t>0</w:t>
            </w:r>
          </w:p>
        </w:tc>
        <w:tc>
          <w:tcPr>
            <w:tcW w:w="2016" w:type="dxa"/>
            <w:noWrap/>
            <w:hideMark/>
          </w:tcPr>
          <w:p w14:paraId="2C33A3E3" w14:textId="77777777" w:rsidR="000E2EAE" w:rsidRPr="00195E02" w:rsidRDefault="000E2EAE" w:rsidP="004477A9">
            <w:pPr>
              <w:pStyle w:val="TableText"/>
              <w:jc w:val="left"/>
              <w:rPr>
                <w:rFonts w:eastAsia="Times New Roman"/>
              </w:rPr>
            </w:pPr>
            <w:r w:rsidRPr="00195E02">
              <w:rPr>
                <w:color w:val="000000"/>
              </w:rPr>
              <w:t>R E</w:t>
            </w:r>
          </w:p>
        </w:tc>
        <w:tc>
          <w:tcPr>
            <w:tcW w:w="864" w:type="dxa"/>
            <w:noWrap/>
            <w:hideMark/>
          </w:tcPr>
          <w:p w14:paraId="5422F861" w14:textId="77777777" w:rsidR="000E2EAE" w:rsidRPr="00195E02" w:rsidRDefault="000E2EAE" w:rsidP="004477A9">
            <w:pPr>
              <w:pStyle w:val="TableText"/>
              <w:ind w:right="144"/>
              <w:rPr>
                <w:rFonts w:eastAsia="Times New Roman"/>
              </w:rPr>
            </w:pPr>
            <w:r w:rsidRPr="00195E02">
              <w:rPr>
                <w:color w:val="000000"/>
              </w:rPr>
              <w:t>2</w:t>
            </w:r>
          </w:p>
        </w:tc>
      </w:tr>
      <w:tr w:rsidR="000E2EAE" w:rsidRPr="00195E02" w14:paraId="1D622B42" w14:textId="77777777" w:rsidTr="004477A9">
        <w:trPr>
          <w:trHeight w:val="288"/>
        </w:trPr>
        <w:tc>
          <w:tcPr>
            <w:tcW w:w="1296" w:type="dxa"/>
            <w:noWrap/>
            <w:hideMark/>
          </w:tcPr>
          <w:p w14:paraId="71213351" w14:textId="77777777" w:rsidR="000E2EAE" w:rsidRPr="00195E02" w:rsidRDefault="000E2EAE" w:rsidP="004477A9">
            <w:pPr>
              <w:pStyle w:val="TableText"/>
              <w:ind w:right="288"/>
              <w:rPr>
                <w:rFonts w:eastAsia="Times New Roman"/>
              </w:rPr>
            </w:pPr>
            <w:r w:rsidRPr="00195E02">
              <w:rPr>
                <w:color w:val="000000"/>
              </w:rPr>
              <w:t>154</w:t>
            </w:r>
          </w:p>
        </w:tc>
        <w:tc>
          <w:tcPr>
            <w:tcW w:w="1728" w:type="dxa"/>
          </w:tcPr>
          <w:p w14:paraId="21BAA7DC" w14:textId="77777777" w:rsidR="000E2EAE" w:rsidRPr="00195E02" w:rsidRDefault="000E2EAE" w:rsidP="004477A9">
            <w:pPr>
              <w:pStyle w:val="TableText"/>
              <w:ind w:right="720"/>
            </w:pPr>
            <w:r w:rsidRPr="00195E02">
              <w:rPr>
                <w:color w:val="000000"/>
              </w:rPr>
              <w:t>2</w:t>
            </w:r>
          </w:p>
        </w:tc>
        <w:tc>
          <w:tcPr>
            <w:tcW w:w="6480" w:type="dxa"/>
            <w:noWrap/>
            <w:hideMark/>
          </w:tcPr>
          <w:p w14:paraId="10C65919" w14:textId="77777777" w:rsidR="000E2EAE" w:rsidRPr="00195E02" w:rsidRDefault="000E2EAE" w:rsidP="004477A9">
            <w:pPr>
              <w:pStyle w:val="TableText"/>
              <w:rPr>
                <w:rFonts w:eastAsia="Times New Roman"/>
              </w:rPr>
            </w:pPr>
            <w:r w:rsidRPr="00195E02">
              <w:rPr>
                <w:color w:val="000000"/>
              </w:rPr>
              <w:t>.xxxxxxxxxxxxxxxxxxxxxxxxxxxxxx</w:t>
            </w:r>
          </w:p>
        </w:tc>
        <w:tc>
          <w:tcPr>
            <w:tcW w:w="806" w:type="dxa"/>
            <w:noWrap/>
            <w:hideMark/>
          </w:tcPr>
          <w:p w14:paraId="2454D413" w14:textId="77777777" w:rsidR="000E2EAE" w:rsidRPr="00195E02" w:rsidRDefault="000E2EAE" w:rsidP="004477A9">
            <w:pPr>
              <w:pStyle w:val="TableText"/>
              <w:rPr>
                <w:rFonts w:eastAsia="Times New Roman"/>
              </w:rPr>
            </w:pPr>
            <w:r>
              <w:rPr>
                <w:color w:val="000000"/>
              </w:rPr>
              <w:t>−</w:t>
            </w:r>
            <w:r w:rsidRPr="00195E02">
              <w:rPr>
                <w:color w:val="000000"/>
              </w:rPr>
              <w:t>0.2</w:t>
            </w:r>
          </w:p>
        </w:tc>
        <w:tc>
          <w:tcPr>
            <w:tcW w:w="2016" w:type="dxa"/>
            <w:noWrap/>
            <w:hideMark/>
          </w:tcPr>
          <w:p w14:paraId="65589506" w14:textId="77777777" w:rsidR="000E2EAE" w:rsidRPr="00195E02" w:rsidRDefault="000E2EAE" w:rsidP="004477A9">
            <w:pPr>
              <w:pStyle w:val="TableText"/>
              <w:jc w:val="left"/>
              <w:rPr>
                <w:rFonts w:eastAsia="Times New Roman"/>
              </w:rPr>
            </w:pPr>
            <w:r w:rsidRPr="00195E02">
              <w:rPr>
                <w:color w:val="000000"/>
              </w:rPr>
              <w:t>E</w:t>
            </w:r>
          </w:p>
        </w:tc>
        <w:tc>
          <w:tcPr>
            <w:tcW w:w="864" w:type="dxa"/>
            <w:noWrap/>
            <w:hideMark/>
          </w:tcPr>
          <w:p w14:paraId="1259E2E5"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053CF185" w14:textId="77777777" w:rsidTr="004477A9">
        <w:trPr>
          <w:trHeight w:val="288"/>
        </w:trPr>
        <w:tc>
          <w:tcPr>
            <w:tcW w:w="1296" w:type="dxa"/>
            <w:noWrap/>
            <w:hideMark/>
          </w:tcPr>
          <w:p w14:paraId="5A224211" w14:textId="77777777" w:rsidR="000E2EAE" w:rsidRPr="00195E02" w:rsidRDefault="000E2EAE" w:rsidP="004477A9">
            <w:pPr>
              <w:pStyle w:val="TableText"/>
              <w:ind w:right="288"/>
              <w:rPr>
                <w:rFonts w:eastAsia="Times New Roman"/>
              </w:rPr>
            </w:pPr>
            <w:r w:rsidRPr="00195E02">
              <w:rPr>
                <w:color w:val="000000"/>
              </w:rPr>
              <w:t>100</w:t>
            </w:r>
          </w:p>
        </w:tc>
        <w:tc>
          <w:tcPr>
            <w:tcW w:w="1728" w:type="dxa"/>
          </w:tcPr>
          <w:p w14:paraId="6F4D5DC4" w14:textId="77777777" w:rsidR="000E2EAE" w:rsidRPr="00195E02" w:rsidRDefault="000E2EAE" w:rsidP="004477A9">
            <w:pPr>
              <w:pStyle w:val="TableText"/>
              <w:ind w:right="720"/>
            </w:pPr>
            <w:r w:rsidRPr="00195E02">
              <w:rPr>
                <w:color w:val="000000"/>
              </w:rPr>
              <w:t>2</w:t>
            </w:r>
          </w:p>
        </w:tc>
        <w:tc>
          <w:tcPr>
            <w:tcW w:w="6480" w:type="dxa"/>
            <w:noWrap/>
            <w:hideMark/>
          </w:tcPr>
          <w:p w14:paraId="06130F02" w14:textId="77777777" w:rsidR="000E2EAE" w:rsidRPr="00195E02" w:rsidRDefault="000E2EAE" w:rsidP="004477A9">
            <w:pPr>
              <w:pStyle w:val="TableText"/>
              <w:rPr>
                <w:rFonts w:eastAsia="Times New Roman"/>
              </w:rPr>
            </w:pPr>
            <w:r w:rsidRPr="00195E02">
              <w:rPr>
                <w:color w:val="000000"/>
              </w:rPr>
              <w:t>xxxxxxxxxxxxxxxxxxxx</w:t>
            </w:r>
          </w:p>
        </w:tc>
        <w:tc>
          <w:tcPr>
            <w:tcW w:w="806" w:type="dxa"/>
            <w:noWrap/>
            <w:hideMark/>
          </w:tcPr>
          <w:p w14:paraId="24337B4C" w14:textId="77777777" w:rsidR="000E2EAE" w:rsidRPr="00195E02" w:rsidRDefault="000E2EAE" w:rsidP="004477A9">
            <w:pPr>
              <w:pStyle w:val="TableText"/>
              <w:rPr>
                <w:rFonts w:eastAsia="Times New Roman"/>
              </w:rPr>
            </w:pPr>
            <w:r>
              <w:rPr>
                <w:color w:val="000000"/>
              </w:rPr>
              <w:t>−</w:t>
            </w:r>
            <w:r w:rsidRPr="00195E02">
              <w:rPr>
                <w:color w:val="000000"/>
              </w:rPr>
              <w:t>0.4</w:t>
            </w:r>
          </w:p>
        </w:tc>
        <w:tc>
          <w:tcPr>
            <w:tcW w:w="2016" w:type="dxa"/>
            <w:noWrap/>
            <w:hideMark/>
          </w:tcPr>
          <w:p w14:paraId="660DD598" w14:textId="77777777" w:rsidR="000E2EAE" w:rsidRPr="00195E02" w:rsidRDefault="000E2EAE" w:rsidP="004477A9">
            <w:pPr>
              <w:pStyle w:val="TableText"/>
              <w:jc w:val="left"/>
              <w:rPr>
                <w:rFonts w:eastAsia="Times New Roman"/>
              </w:rPr>
            </w:pPr>
            <w:r w:rsidRPr="00195E02">
              <w:rPr>
                <w:color w:val="000000"/>
              </w:rPr>
              <w:t>R E E</w:t>
            </w:r>
          </w:p>
        </w:tc>
        <w:tc>
          <w:tcPr>
            <w:tcW w:w="864" w:type="dxa"/>
            <w:noWrap/>
            <w:hideMark/>
          </w:tcPr>
          <w:p w14:paraId="3BC810E5" w14:textId="77777777" w:rsidR="000E2EAE" w:rsidRPr="00195E02" w:rsidRDefault="000E2EAE" w:rsidP="004477A9">
            <w:pPr>
              <w:pStyle w:val="TableText"/>
              <w:ind w:right="144"/>
              <w:rPr>
                <w:rFonts w:eastAsia="Times New Roman"/>
              </w:rPr>
            </w:pPr>
            <w:r w:rsidRPr="00195E02">
              <w:rPr>
                <w:color w:val="000000"/>
              </w:rPr>
              <w:t>3</w:t>
            </w:r>
          </w:p>
        </w:tc>
      </w:tr>
      <w:tr w:rsidR="000E2EAE" w:rsidRPr="00195E02" w14:paraId="28A173D4" w14:textId="77777777" w:rsidTr="004477A9">
        <w:trPr>
          <w:trHeight w:val="288"/>
        </w:trPr>
        <w:tc>
          <w:tcPr>
            <w:tcW w:w="1296" w:type="dxa"/>
            <w:noWrap/>
            <w:hideMark/>
          </w:tcPr>
          <w:p w14:paraId="0E0A2401" w14:textId="77777777" w:rsidR="000E2EAE" w:rsidRPr="00195E02" w:rsidRDefault="000E2EAE" w:rsidP="004477A9">
            <w:pPr>
              <w:pStyle w:val="TableText"/>
              <w:ind w:right="288"/>
              <w:rPr>
                <w:rFonts w:eastAsia="Times New Roman"/>
              </w:rPr>
            </w:pPr>
            <w:r w:rsidRPr="00195E02">
              <w:rPr>
                <w:color w:val="000000"/>
              </w:rPr>
              <w:t>206</w:t>
            </w:r>
          </w:p>
        </w:tc>
        <w:tc>
          <w:tcPr>
            <w:tcW w:w="1728" w:type="dxa"/>
          </w:tcPr>
          <w:p w14:paraId="3614060B" w14:textId="77777777" w:rsidR="000E2EAE" w:rsidRPr="00195E02" w:rsidRDefault="000E2EAE" w:rsidP="004477A9">
            <w:pPr>
              <w:pStyle w:val="TableText"/>
              <w:ind w:right="720"/>
            </w:pPr>
            <w:r w:rsidRPr="00195E02">
              <w:rPr>
                <w:color w:val="000000"/>
              </w:rPr>
              <w:t>2</w:t>
            </w:r>
          </w:p>
        </w:tc>
        <w:tc>
          <w:tcPr>
            <w:tcW w:w="6480" w:type="dxa"/>
            <w:noWrap/>
            <w:hideMark/>
          </w:tcPr>
          <w:p w14:paraId="39389901" w14:textId="77777777" w:rsidR="000E2EAE" w:rsidRPr="00195E02" w:rsidRDefault="000E2EAE" w:rsidP="004477A9">
            <w:pPr>
              <w:pStyle w:val="TableText"/>
              <w:rPr>
                <w:rFonts w:eastAsia="Times New Roman"/>
              </w:rPr>
            </w:pPr>
            <w:r w:rsidRPr="00195E02">
              <w:rPr>
                <w:color w:val="000000"/>
              </w:rPr>
              <w:t>.xxxxxxxxxxxxxxxxxxxxxxxxxxxxxxxxxxxxxxxxx</w:t>
            </w:r>
          </w:p>
        </w:tc>
        <w:tc>
          <w:tcPr>
            <w:tcW w:w="806" w:type="dxa"/>
            <w:noWrap/>
            <w:hideMark/>
          </w:tcPr>
          <w:p w14:paraId="4B52A05E" w14:textId="77777777" w:rsidR="000E2EAE" w:rsidRPr="00195E02" w:rsidRDefault="000E2EAE" w:rsidP="004477A9">
            <w:pPr>
              <w:pStyle w:val="TableText"/>
              <w:rPr>
                <w:rFonts w:eastAsia="Times New Roman"/>
              </w:rPr>
            </w:pPr>
            <w:r>
              <w:rPr>
                <w:color w:val="000000"/>
              </w:rPr>
              <w:t>−</w:t>
            </w:r>
            <w:r w:rsidRPr="00195E02">
              <w:rPr>
                <w:color w:val="000000"/>
              </w:rPr>
              <w:t>0.6</w:t>
            </w:r>
          </w:p>
        </w:tc>
        <w:tc>
          <w:tcPr>
            <w:tcW w:w="2016" w:type="dxa"/>
            <w:noWrap/>
            <w:hideMark/>
          </w:tcPr>
          <w:p w14:paraId="3BDF0A4B"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69AB868"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746B770" w14:textId="77777777" w:rsidTr="004477A9">
        <w:trPr>
          <w:trHeight w:val="288"/>
        </w:trPr>
        <w:tc>
          <w:tcPr>
            <w:tcW w:w="1296" w:type="dxa"/>
            <w:noWrap/>
            <w:hideMark/>
          </w:tcPr>
          <w:p w14:paraId="54E56435" w14:textId="77777777" w:rsidR="000E2EAE" w:rsidRPr="00195E02" w:rsidRDefault="000E2EAE" w:rsidP="004477A9">
            <w:pPr>
              <w:pStyle w:val="TableText"/>
              <w:ind w:right="288"/>
              <w:rPr>
                <w:rFonts w:eastAsia="Times New Roman"/>
              </w:rPr>
            </w:pPr>
            <w:r w:rsidRPr="00195E02">
              <w:rPr>
                <w:color w:val="000000"/>
              </w:rPr>
              <w:t>119</w:t>
            </w:r>
          </w:p>
        </w:tc>
        <w:tc>
          <w:tcPr>
            <w:tcW w:w="1728" w:type="dxa"/>
          </w:tcPr>
          <w:p w14:paraId="7F421712" w14:textId="77777777" w:rsidR="000E2EAE" w:rsidRPr="00195E02" w:rsidRDefault="000E2EAE" w:rsidP="004477A9">
            <w:pPr>
              <w:pStyle w:val="TableText"/>
              <w:ind w:right="720"/>
            </w:pPr>
            <w:r w:rsidRPr="00195E02">
              <w:rPr>
                <w:color w:val="000000"/>
              </w:rPr>
              <w:t>2</w:t>
            </w:r>
          </w:p>
        </w:tc>
        <w:tc>
          <w:tcPr>
            <w:tcW w:w="6480" w:type="dxa"/>
            <w:noWrap/>
            <w:hideMark/>
          </w:tcPr>
          <w:p w14:paraId="257C1B3B" w14:textId="77777777" w:rsidR="000E2EAE" w:rsidRPr="00195E02" w:rsidRDefault="000E2EAE" w:rsidP="004477A9">
            <w:pPr>
              <w:pStyle w:val="TableText"/>
              <w:rPr>
                <w:rFonts w:eastAsia="Times New Roman"/>
              </w:rPr>
            </w:pPr>
            <w:r w:rsidRPr="00195E02">
              <w:rPr>
                <w:color w:val="000000"/>
              </w:rPr>
              <w:t>.xxxxxxxxxxxxxxxxxxxxxxx</w:t>
            </w:r>
          </w:p>
        </w:tc>
        <w:tc>
          <w:tcPr>
            <w:tcW w:w="806" w:type="dxa"/>
            <w:noWrap/>
            <w:hideMark/>
          </w:tcPr>
          <w:p w14:paraId="252D6C7E" w14:textId="77777777" w:rsidR="000E2EAE" w:rsidRPr="00195E02" w:rsidRDefault="000E2EAE" w:rsidP="004477A9">
            <w:pPr>
              <w:pStyle w:val="TableText"/>
              <w:rPr>
                <w:rFonts w:eastAsia="Times New Roman"/>
              </w:rPr>
            </w:pPr>
            <w:r>
              <w:rPr>
                <w:color w:val="000000"/>
              </w:rPr>
              <w:t>−</w:t>
            </w:r>
            <w:r w:rsidRPr="00195E02">
              <w:rPr>
                <w:color w:val="000000"/>
              </w:rPr>
              <w:t>0.8</w:t>
            </w:r>
          </w:p>
        </w:tc>
        <w:tc>
          <w:tcPr>
            <w:tcW w:w="2016" w:type="dxa"/>
            <w:noWrap/>
            <w:hideMark/>
          </w:tcPr>
          <w:p w14:paraId="5AA7F13E" w14:textId="77777777" w:rsidR="000E2EAE" w:rsidRPr="00195E02" w:rsidRDefault="000E2EAE" w:rsidP="004477A9">
            <w:pPr>
              <w:pStyle w:val="TableText"/>
              <w:jc w:val="left"/>
              <w:rPr>
                <w:rFonts w:eastAsia="Times New Roman"/>
              </w:rPr>
            </w:pPr>
            <w:r w:rsidRPr="00195E02">
              <w:rPr>
                <w:color w:val="000000"/>
              </w:rPr>
              <w:t>R R E E</w:t>
            </w:r>
          </w:p>
        </w:tc>
        <w:tc>
          <w:tcPr>
            <w:tcW w:w="864" w:type="dxa"/>
            <w:noWrap/>
            <w:hideMark/>
          </w:tcPr>
          <w:p w14:paraId="77DEBEB2" w14:textId="77777777" w:rsidR="000E2EAE" w:rsidRPr="00195E02" w:rsidRDefault="000E2EAE" w:rsidP="004477A9">
            <w:pPr>
              <w:pStyle w:val="TableText"/>
              <w:ind w:right="144"/>
              <w:rPr>
                <w:rFonts w:eastAsia="Times New Roman"/>
              </w:rPr>
            </w:pPr>
            <w:r w:rsidRPr="00195E02">
              <w:rPr>
                <w:color w:val="000000"/>
              </w:rPr>
              <w:t>4</w:t>
            </w:r>
          </w:p>
        </w:tc>
      </w:tr>
      <w:tr w:rsidR="000E2EAE" w:rsidRPr="00195E02" w14:paraId="16F7E022" w14:textId="77777777" w:rsidTr="004477A9">
        <w:trPr>
          <w:trHeight w:val="288"/>
        </w:trPr>
        <w:tc>
          <w:tcPr>
            <w:tcW w:w="1296" w:type="dxa"/>
            <w:tcBorders>
              <w:bottom w:val="nil"/>
            </w:tcBorders>
            <w:noWrap/>
            <w:hideMark/>
          </w:tcPr>
          <w:p w14:paraId="2EF8186F" w14:textId="77777777" w:rsidR="000E2EAE" w:rsidRPr="00195E02" w:rsidRDefault="000E2EAE" w:rsidP="004477A9">
            <w:pPr>
              <w:pStyle w:val="TableText"/>
              <w:ind w:right="288"/>
              <w:rPr>
                <w:rFonts w:eastAsia="Times New Roman"/>
              </w:rPr>
            </w:pPr>
            <w:r w:rsidRPr="00195E02">
              <w:rPr>
                <w:color w:val="000000"/>
              </w:rPr>
              <w:t>73</w:t>
            </w:r>
          </w:p>
        </w:tc>
        <w:tc>
          <w:tcPr>
            <w:tcW w:w="1728" w:type="dxa"/>
            <w:tcBorders>
              <w:bottom w:val="nil"/>
            </w:tcBorders>
          </w:tcPr>
          <w:p w14:paraId="7ECE1E81" w14:textId="77777777" w:rsidR="000E2EAE" w:rsidRPr="00195E02" w:rsidRDefault="000E2EAE" w:rsidP="004477A9">
            <w:pPr>
              <w:pStyle w:val="TableText"/>
              <w:ind w:right="720"/>
            </w:pPr>
            <w:r w:rsidRPr="00195E02">
              <w:rPr>
                <w:color w:val="000000"/>
              </w:rPr>
              <w:t>2</w:t>
            </w:r>
          </w:p>
        </w:tc>
        <w:tc>
          <w:tcPr>
            <w:tcW w:w="6480" w:type="dxa"/>
            <w:tcBorders>
              <w:bottom w:val="nil"/>
            </w:tcBorders>
            <w:noWrap/>
            <w:hideMark/>
          </w:tcPr>
          <w:p w14:paraId="4475464E" w14:textId="77777777" w:rsidR="000E2EAE" w:rsidRPr="00195E02" w:rsidRDefault="000E2EAE" w:rsidP="004477A9">
            <w:pPr>
              <w:pStyle w:val="TableText"/>
              <w:rPr>
                <w:rFonts w:eastAsia="Times New Roman"/>
              </w:rPr>
            </w:pPr>
            <w:r w:rsidRPr="00195E02">
              <w:rPr>
                <w:color w:val="000000"/>
              </w:rPr>
              <w:t>.xxxxxxxxxxxxxx</w:t>
            </w:r>
          </w:p>
        </w:tc>
        <w:tc>
          <w:tcPr>
            <w:tcW w:w="806" w:type="dxa"/>
            <w:tcBorders>
              <w:bottom w:val="nil"/>
            </w:tcBorders>
            <w:noWrap/>
            <w:hideMark/>
          </w:tcPr>
          <w:p w14:paraId="6216F986" w14:textId="77777777" w:rsidR="000E2EAE" w:rsidRPr="00195E02" w:rsidRDefault="000E2EAE" w:rsidP="004477A9">
            <w:pPr>
              <w:pStyle w:val="TableText"/>
              <w:rPr>
                <w:rFonts w:eastAsia="Times New Roman"/>
              </w:rPr>
            </w:pPr>
            <w:r>
              <w:rPr>
                <w:color w:val="000000"/>
              </w:rPr>
              <w:t>−</w:t>
            </w:r>
            <w:r w:rsidRPr="00195E02">
              <w:rPr>
                <w:color w:val="000000"/>
              </w:rPr>
              <w:t>1</w:t>
            </w:r>
          </w:p>
        </w:tc>
        <w:tc>
          <w:tcPr>
            <w:tcW w:w="2016" w:type="dxa"/>
            <w:tcBorders>
              <w:bottom w:val="nil"/>
            </w:tcBorders>
            <w:noWrap/>
            <w:hideMark/>
          </w:tcPr>
          <w:p w14:paraId="266F65B2" w14:textId="77777777" w:rsidR="000E2EAE" w:rsidRPr="00195E02" w:rsidRDefault="000E2EAE" w:rsidP="004477A9">
            <w:pPr>
              <w:pStyle w:val="TableText"/>
              <w:jc w:val="left"/>
              <w:rPr>
                <w:rFonts w:eastAsia="Times New Roman"/>
                <w:lang w:val="es-MX"/>
              </w:rPr>
            </w:pPr>
            <w:r w:rsidRPr="00195E02">
              <w:rPr>
                <w:color w:val="000000"/>
              </w:rPr>
              <w:t>R R R</w:t>
            </w:r>
          </w:p>
        </w:tc>
        <w:tc>
          <w:tcPr>
            <w:tcW w:w="864" w:type="dxa"/>
            <w:tcBorders>
              <w:bottom w:val="nil"/>
            </w:tcBorders>
            <w:noWrap/>
            <w:hideMark/>
          </w:tcPr>
          <w:p w14:paraId="1A9D133E" w14:textId="77777777" w:rsidR="000E2EAE" w:rsidRPr="00195E02" w:rsidRDefault="000E2EAE" w:rsidP="004477A9">
            <w:pPr>
              <w:pStyle w:val="TableText"/>
              <w:ind w:right="144"/>
              <w:rPr>
                <w:rFonts w:eastAsia="Times New Roman"/>
              </w:rPr>
            </w:pPr>
            <w:r w:rsidRPr="00195E02">
              <w:rPr>
                <w:color w:val="000000"/>
              </w:rPr>
              <w:t>3</w:t>
            </w:r>
          </w:p>
        </w:tc>
      </w:tr>
      <w:tr w:rsidR="000E2EAE" w:rsidRPr="00195E02" w14:paraId="2CF60E68" w14:textId="77777777" w:rsidTr="004477A9">
        <w:trPr>
          <w:trHeight w:val="288"/>
        </w:trPr>
        <w:tc>
          <w:tcPr>
            <w:tcW w:w="1296" w:type="dxa"/>
            <w:tcBorders>
              <w:top w:val="nil"/>
              <w:bottom w:val="dashSmallGap" w:sz="12" w:space="0" w:color="auto"/>
            </w:tcBorders>
            <w:noWrap/>
            <w:hideMark/>
          </w:tcPr>
          <w:p w14:paraId="3E5E2B14" w14:textId="77777777" w:rsidR="000E2EAE" w:rsidRPr="00195E02" w:rsidRDefault="000E2EAE" w:rsidP="004477A9">
            <w:pPr>
              <w:pStyle w:val="TableText"/>
              <w:ind w:right="288"/>
              <w:rPr>
                <w:rFonts w:eastAsia="Times New Roman"/>
              </w:rPr>
            </w:pPr>
            <w:r w:rsidRPr="00195E02">
              <w:rPr>
                <w:color w:val="000000"/>
              </w:rPr>
              <w:t>207</w:t>
            </w:r>
          </w:p>
        </w:tc>
        <w:tc>
          <w:tcPr>
            <w:tcW w:w="1728" w:type="dxa"/>
            <w:tcBorders>
              <w:top w:val="nil"/>
              <w:bottom w:val="dashSmallGap" w:sz="12" w:space="0" w:color="auto"/>
            </w:tcBorders>
          </w:tcPr>
          <w:p w14:paraId="3DA776FB" w14:textId="77777777" w:rsidR="000E2EAE" w:rsidRPr="00195E02" w:rsidRDefault="000E2EAE" w:rsidP="004477A9">
            <w:pPr>
              <w:pStyle w:val="TableText"/>
              <w:ind w:right="720"/>
            </w:pPr>
            <w:r w:rsidRPr="00195E02">
              <w:rPr>
                <w:color w:val="000000"/>
              </w:rPr>
              <w:t>2</w:t>
            </w:r>
          </w:p>
        </w:tc>
        <w:tc>
          <w:tcPr>
            <w:tcW w:w="6480" w:type="dxa"/>
            <w:tcBorders>
              <w:top w:val="nil"/>
              <w:bottom w:val="dashSmallGap" w:sz="12" w:space="0" w:color="auto"/>
            </w:tcBorders>
            <w:noWrap/>
            <w:hideMark/>
          </w:tcPr>
          <w:p w14:paraId="5C8C576B" w14:textId="77777777" w:rsidR="000E2EAE" w:rsidRPr="00195E02" w:rsidRDefault="000E2EAE" w:rsidP="004477A9">
            <w:pPr>
              <w:pStyle w:val="TableText"/>
              <w:rPr>
                <w:rFonts w:eastAsia="Times New Roman"/>
              </w:rPr>
            </w:pPr>
            <w:r w:rsidRPr="00195E02">
              <w:rPr>
                <w:color w:val="000000"/>
              </w:rPr>
              <w:t>.xxxxxxxxxxxxxxxxxxxxxxxxxxxxxxxxxxxxxxxxx</w:t>
            </w:r>
          </w:p>
        </w:tc>
        <w:tc>
          <w:tcPr>
            <w:tcW w:w="806" w:type="dxa"/>
            <w:tcBorders>
              <w:top w:val="nil"/>
              <w:bottom w:val="dashSmallGap" w:sz="12" w:space="0" w:color="auto"/>
            </w:tcBorders>
            <w:noWrap/>
            <w:hideMark/>
          </w:tcPr>
          <w:p w14:paraId="0F0294B7" w14:textId="77777777" w:rsidR="000E2EAE" w:rsidRPr="00195E02" w:rsidRDefault="000E2EAE" w:rsidP="004477A9">
            <w:pPr>
              <w:pStyle w:val="TableText"/>
              <w:rPr>
                <w:rFonts w:eastAsia="Times New Roman"/>
              </w:rPr>
            </w:pPr>
            <w:r>
              <w:rPr>
                <w:color w:val="000000"/>
              </w:rPr>
              <w:t>−</w:t>
            </w:r>
            <w:r w:rsidRPr="00195E02">
              <w:rPr>
                <w:color w:val="000000"/>
              </w:rPr>
              <w:t>1.2</w:t>
            </w:r>
          </w:p>
        </w:tc>
        <w:tc>
          <w:tcPr>
            <w:tcW w:w="2016" w:type="dxa"/>
            <w:tcBorders>
              <w:top w:val="nil"/>
              <w:bottom w:val="dashSmallGap" w:sz="12" w:space="0" w:color="auto"/>
            </w:tcBorders>
            <w:noWrap/>
            <w:hideMark/>
          </w:tcPr>
          <w:p w14:paraId="710FF915" w14:textId="77777777" w:rsidR="000E2EAE" w:rsidRPr="00195E02" w:rsidRDefault="000E2EAE" w:rsidP="004477A9">
            <w:pPr>
              <w:pStyle w:val="TableText"/>
              <w:jc w:val="left"/>
              <w:rPr>
                <w:rFonts w:eastAsia="Times New Roman"/>
              </w:rPr>
            </w:pPr>
            <w:r w:rsidRPr="00195E02">
              <w:rPr>
                <w:color w:val="000000"/>
              </w:rPr>
              <w:t>E</w:t>
            </w:r>
          </w:p>
        </w:tc>
        <w:tc>
          <w:tcPr>
            <w:tcW w:w="864" w:type="dxa"/>
            <w:tcBorders>
              <w:top w:val="nil"/>
              <w:bottom w:val="dashSmallGap" w:sz="12" w:space="0" w:color="auto"/>
            </w:tcBorders>
            <w:noWrap/>
            <w:hideMark/>
          </w:tcPr>
          <w:p w14:paraId="0CD39B36"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294130BE" w14:textId="77777777" w:rsidTr="004477A9">
        <w:trPr>
          <w:trHeight w:val="288"/>
        </w:trPr>
        <w:tc>
          <w:tcPr>
            <w:tcW w:w="1296" w:type="dxa"/>
            <w:tcBorders>
              <w:top w:val="dashSmallGap" w:sz="12" w:space="0" w:color="auto"/>
            </w:tcBorders>
            <w:noWrap/>
            <w:hideMark/>
          </w:tcPr>
          <w:p w14:paraId="76937090" w14:textId="77777777" w:rsidR="000E2EAE" w:rsidRPr="00195E02" w:rsidRDefault="000E2EAE" w:rsidP="004477A9">
            <w:pPr>
              <w:pStyle w:val="TableText"/>
              <w:ind w:right="288"/>
              <w:rPr>
                <w:rFonts w:eastAsia="Times New Roman"/>
              </w:rPr>
            </w:pPr>
            <w:r w:rsidRPr="00195E02">
              <w:rPr>
                <w:color w:val="000000"/>
              </w:rPr>
              <w:t>80</w:t>
            </w:r>
          </w:p>
        </w:tc>
        <w:tc>
          <w:tcPr>
            <w:tcW w:w="1728" w:type="dxa"/>
            <w:tcBorders>
              <w:top w:val="dashSmallGap" w:sz="12" w:space="0" w:color="auto"/>
            </w:tcBorders>
          </w:tcPr>
          <w:p w14:paraId="11523AC7" w14:textId="77777777" w:rsidR="000E2EAE" w:rsidRPr="00195E02" w:rsidRDefault="000E2EAE" w:rsidP="004477A9">
            <w:pPr>
              <w:pStyle w:val="TableText"/>
              <w:ind w:right="720"/>
            </w:pPr>
            <w:r w:rsidRPr="00195E02">
              <w:rPr>
                <w:color w:val="000000"/>
              </w:rPr>
              <w:t>1</w:t>
            </w:r>
          </w:p>
        </w:tc>
        <w:tc>
          <w:tcPr>
            <w:tcW w:w="6480" w:type="dxa"/>
            <w:tcBorders>
              <w:top w:val="dashSmallGap" w:sz="12" w:space="0" w:color="auto"/>
            </w:tcBorders>
            <w:noWrap/>
            <w:hideMark/>
          </w:tcPr>
          <w:p w14:paraId="1AA59E84" w14:textId="77777777" w:rsidR="000E2EAE" w:rsidRPr="00195E02" w:rsidRDefault="000E2EAE" w:rsidP="004477A9">
            <w:pPr>
              <w:pStyle w:val="TableText"/>
              <w:rPr>
                <w:rFonts w:eastAsia="Times New Roman"/>
              </w:rPr>
            </w:pPr>
            <w:r w:rsidRPr="00195E02">
              <w:rPr>
                <w:color w:val="000000"/>
              </w:rPr>
              <w:t>xxxxxxxxxxxxxxxx</w:t>
            </w:r>
          </w:p>
        </w:tc>
        <w:tc>
          <w:tcPr>
            <w:tcW w:w="806" w:type="dxa"/>
            <w:tcBorders>
              <w:top w:val="dashSmallGap" w:sz="12" w:space="0" w:color="auto"/>
            </w:tcBorders>
            <w:noWrap/>
            <w:hideMark/>
          </w:tcPr>
          <w:p w14:paraId="5EBEE699" w14:textId="77777777" w:rsidR="000E2EAE" w:rsidRPr="00195E02" w:rsidRDefault="000E2EAE" w:rsidP="004477A9">
            <w:pPr>
              <w:pStyle w:val="TableText"/>
              <w:rPr>
                <w:rFonts w:eastAsia="Times New Roman"/>
              </w:rPr>
            </w:pPr>
            <w:r>
              <w:rPr>
                <w:color w:val="000000"/>
              </w:rPr>
              <w:t>−</w:t>
            </w:r>
            <w:r w:rsidRPr="00195E02">
              <w:rPr>
                <w:color w:val="000000"/>
              </w:rPr>
              <w:t>1.4</w:t>
            </w:r>
          </w:p>
        </w:tc>
        <w:tc>
          <w:tcPr>
            <w:tcW w:w="2016" w:type="dxa"/>
            <w:tcBorders>
              <w:top w:val="dashSmallGap" w:sz="12" w:space="0" w:color="auto"/>
            </w:tcBorders>
            <w:noWrap/>
            <w:hideMark/>
          </w:tcPr>
          <w:p w14:paraId="5CA161B5" w14:textId="77777777" w:rsidR="000E2EAE" w:rsidRPr="00195E02" w:rsidRDefault="000E2EAE" w:rsidP="004477A9">
            <w:pPr>
              <w:pStyle w:val="TableText"/>
              <w:jc w:val="left"/>
              <w:rPr>
                <w:rFonts w:eastAsia="Times New Roman"/>
              </w:rPr>
            </w:pPr>
            <w:r w:rsidRPr="00195E02">
              <w:rPr>
                <w:color w:val="000000"/>
              </w:rPr>
              <w:t>E R R</w:t>
            </w:r>
          </w:p>
        </w:tc>
        <w:tc>
          <w:tcPr>
            <w:tcW w:w="864" w:type="dxa"/>
            <w:tcBorders>
              <w:top w:val="dashSmallGap" w:sz="12" w:space="0" w:color="auto"/>
            </w:tcBorders>
            <w:noWrap/>
            <w:hideMark/>
          </w:tcPr>
          <w:p w14:paraId="362E4CB3" w14:textId="77777777" w:rsidR="000E2EAE" w:rsidRPr="00195E02" w:rsidRDefault="000E2EAE" w:rsidP="004477A9">
            <w:pPr>
              <w:pStyle w:val="TableText"/>
              <w:ind w:right="144"/>
              <w:rPr>
                <w:rFonts w:eastAsia="Times New Roman"/>
              </w:rPr>
            </w:pPr>
            <w:r w:rsidRPr="00195E02">
              <w:rPr>
                <w:color w:val="000000"/>
              </w:rPr>
              <w:t>3</w:t>
            </w:r>
          </w:p>
        </w:tc>
      </w:tr>
      <w:tr w:rsidR="000E2EAE" w:rsidRPr="00195E02" w14:paraId="69EF32AC" w14:textId="77777777" w:rsidTr="004477A9">
        <w:trPr>
          <w:trHeight w:val="288"/>
        </w:trPr>
        <w:tc>
          <w:tcPr>
            <w:tcW w:w="1296" w:type="dxa"/>
            <w:noWrap/>
            <w:hideMark/>
          </w:tcPr>
          <w:p w14:paraId="44F7A7F7" w14:textId="77777777" w:rsidR="000E2EAE" w:rsidRPr="00195E02" w:rsidRDefault="000E2EAE" w:rsidP="004477A9">
            <w:pPr>
              <w:pStyle w:val="TableText"/>
              <w:ind w:right="288"/>
              <w:rPr>
                <w:rFonts w:eastAsia="Times New Roman"/>
              </w:rPr>
            </w:pPr>
            <w:r w:rsidRPr="00195E02">
              <w:rPr>
                <w:color w:val="000000"/>
              </w:rPr>
              <w:lastRenderedPageBreak/>
              <w:t>89</w:t>
            </w:r>
          </w:p>
        </w:tc>
        <w:tc>
          <w:tcPr>
            <w:tcW w:w="1728" w:type="dxa"/>
          </w:tcPr>
          <w:p w14:paraId="6BF37862" w14:textId="77777777" w:rsidR="000E2EAE" w:rsidRPr="00195E02" w:rsidRDefault="000E2EAE" w:rsidP="004477A9">
            <w:pPr>
              <w:pStyle w:val="TableText"/>
              <w:ind w:right="720"/>
            </w:pPr>
            <w:r w:rsidRPr="00195E02">
              <w:rPr>
                <w:color w:val="000000"/>
              </w:rPr>
              <w:t>1</w:t>
            </w:r>
          </w:p>
        </w:tc>
        <w:tc>
          <w:tcPr>
            <w:tcW w:w="6480" w:type="dxa"/>
            <w:noWrap/>
            <w:hideMark/>
          </w:tcPr>
          <w:p w14:paraId="765E36A4" w14:textId="77777777" w:rsidR="000E2EAE" w:rsidRPr="00195E02" w:rsidRDefault="000E2EAE" w:rsidP="004477A9">
            <w:pPr>
              <w:pStyle w:val="TableText"/>
              <w:rPr>
                <w:rFonts w:eastAsia="Times New Roman"/>
              </w:rPr>
            </w:pPr>
            <w:r w:rsidRPr="00195E02">
              <w:rPr>
                <w:color w:val="000000"/>
              </w:rPr>
              <w:t>.xxxxxxxxxxxxxxxxx</w:t>
            </w:r>
          </w:p>
        </w:tc>
        <w:tc>
          <w:tcPr>
            <w:tcW w:w="806" w:type="dxa"/>
            <w:noWrap/>
            <w:hideMark/>
          </w:tcPr>
          <w:p w14:paraId="17633947" w14:textId="77777777" w:rsidR="000E2EAE" w:rsidRPr="00195E02" w:rsidRDefault="000E2EAE" w:rsidP="004477A9">
            <w:pPr>
              <w:pStyle w:val="TableText"/>
              <w:rPr>
                <w:rFonts w:eastAsia="Times New Roman"/>
              </w:rPr>
            </w:pPr>
            <w:r>
              <w:rPr>
                <w:color w:val="000000"/>
              </w:rPr>
              <w:t>−</w:t>
            </w:r>
            <w:r w:rsidRPr="00195E02">
              <w:rPr>
                <w:color w:val="000000"/>
              </w:rPr>
              <w:t>1.6</w:t>
            </w:r>
          </w:p>
        </w:tc>
        <w:tc>
          <w:tcPr>
            <w:tcW w:w="2016" w:type="dxa"/>
            <w:noWrap/>
            <w:hideMark/>
          </w:tcPr>
          <w:p w14:paraId="54990A78" w14:textId="77777777" w:rsidR="000E2EAE" w:rsidRPr="00195E02" w:rsidRDefault="000E2EAE" w:rsidP="004477A9">
            <w:pPr>
              <w:pStyle w:val="TableText"/>
              <w:jc w:val="left"/>
              <w:rPr>
                <w:rFonts w:eastAsia="Times New Roman"/>
              </w:rPr>
            </w:pPr>
            <w:r w:rsidRPr="00195E02">
              <w:rPr>
                <w:color w:val="000000"/>
              </w:rPr>
              <w:t>R</w:t>
            </w:r>
          </w:p>
        </w:tc>
        <w:tc>
          <w:tcPr>
            <w:tcW w:w="864" w:type="dxa"/>
            <w:noWrap/>
            <w:hideMark/>
          </w:tcPr>
          <w:p w14:paraId="0E3387D8"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173E1EF6" w14:textId="77777777" w:rsidTr="004477A9">
        <w:trPr>
          <w:trHeight w:val="288"/>
        </w:trPr>
        <w:tc>
          <w:tcPr>
            <w:tcW w:w="1296" w:type="dxa"/>
            <w:noWrap/>
            <w:hideMark/>
          </w:tcPr>
          <w:p w14:paraId="1877DC16" w14:textId="77777777" w:rsidR="000E2EAE" w:rsidRPr="00195E02" w:rsidRDefault="000E2EAE" w:rsidP="004477A9">
            <w:pPr>
              <w:pStyle w:val="TableText"/>
              <w:ind w:right="288"/>
              <w:rPr>
                <w:rFonts w:eastAsia="Times New Roman"/>
              </w:rPr>
            </w:pPr>
            <w:r w:rsidRPr="00195E02">
              <w:rPr>
                <w:color w:val="000000"/>
              </w:rPr>
              <w:t>136</w:t>
            </w:r>
          </w:p>
        </w:tc>
        <w:tc>
          <w:tcPr>
            <w:tcW w:w="1728" w:type="dxa"/>
          </w:tcPr>
          <w:p w14:paraId="4942E52C" w14:textId="77777777" w:rsidR="000E2EAE" w:rsidRPr="00195E02" w:rsidRDefault="000E2EAE" w:rsidP="004477A9">
            <w:pPr>
              <w:pStyle w:val="TableText"/>
              <w:ind w:right="720"/>
            </w:pPr>
            <w:r w:rsidRPr="00195E02">
              <w:rPr>
                <w:color w:val="000000"/>
              </w:rPr>
              <w:t>1</w:t>
            </w:r>
          </w:p>
        </w:tc>
        <w:tc>
          <w:tcPr>
            <w:tcW w:w="6480" w:type="dxa"/>
            <w:noWrap/>
            <w:hideMark/>
          </w:tcPr>
          <w:p w14:paraId="265EB721" w14:textId="77777777" w:rsidR="000E2EAE" w:rsidRPr="00195E02" w:rsidRDefault="000E2EAE" w:rsidP="004477A9">
            <w:pPr>
              <w:pStyle w:val="TableText"/>
              <w:rPr>
                <w:rFonts w:eastAsia="Times New Roman"/>
              </w:rPr>
            </w:pPr>
            <w:r w:rsidRPr="00195E02">
              <w:rPr>
                <w:color w:val="000000"/>
              </w:rPr>
              <w:t>.xxxxxxxxxxxxxxxxxxxxxxxxxxx</w:t>
            </w:r>
          </w:p>
        </w:tc>
        <w:tc>
          <w:tcPr>
            <w:tcW w:w="806" w:type="dxa"/>
            <w:noWrap/>
            <w:hideMark/>
          </w:tcPr>
          <w:p w14:paraId="1AA44748" w14:textId="77777777" w:rsidR="000E2EAE" w:rsidRPr="00195E02" w:rsidRDefault="000E2EAE" w:rsidP="004477A9">
            <w:pPr>
              <w:pStyle w:val="TableText"/>
              <w:rPr>
                <w:rFonts w:eastAsia="Times New Roman"/>
              </w:rPr>
            </w:pPr>
            <w:r>
              <w:rPr>
                <w:color w:val="000000"/>
              </w:rPr>
              <w:t>−</w:t>
            </w:r>
            <w:r w:rsidRPr="00195E02">
              <w:rPr>
                <w:color w:val="000000"/>
              </w:rPr>
              <w:t>1.8</w:t>
            </w:r>
          </w:p>
        </w:tc>
        <w:tc>
          <w:tcPr>
            <w:tcW w:w="2016" w:type="dxa"/>
            <w:noWrap/>
            <w:hideMark/>
          </w:tcPr>
          <w:p w14:paraId="2B4F43EA" w14:textId="77777777" w:rsidR="000E2EAE" w:rsidRPr="00195E02" w:rsidRDefault="000E2EAE" w:rsidP="004477A9">
            <w:pPr>
              <w:pStyle w:val="TableText"/>
              <w:jc w:val="left"/>
              <w:rPr>
                <w:rFonts w:eastAsia="Times New Roman"/>
              </w:rPr>
            </w:pPr>
            <w:r w:rsidRPr="00195E02">
              <w:rPr>
                <w:color w:val="000000"/>
              </w:rPr>
              <w:t>R</w:t>
            </w:r>
          </w:p>
        </w:tc>
        <w:tc>
          <w:tcPr>
            <w:tcW w:w="864" w:type="dxa"/>
            <w:noWrap/>
            <w:hideMark/>
          </w:tcPr>
          <w:p w14:paraId="1AED28AC"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3E53A9D4" w14:textId="77777777" w:rsidTr="004477A9">
        <w:trPr>
          <w:trHeight w:val="288"/>
        </w:trPr>
        <w:tc>
          <w:tcPr>
            <w:tcW w:w="1296" w:type="dxa"/>
            <w:noWrap/>
            <w:hideMark/>
          </w:tcPr>
          <w:p w14:paraId="453679FD" w14:textId="77777777" w:rsidR="000E2EAE" w:rsidRPr="00195E02" w:rsidRDefault="000E2EAE" w:rsidP="004477A9">
            <w:pPr>
              <w:pStyle w:val="TableText"/>
              <w:ind w:right="288"/>
              <w:rPr>
                <w:rFonts w:eastAsia="Times New Roman"/>
              </w:rPr>
            </w:pPr>
            <w:r w:rsidRPr="00195E02">
              <w:rPr>
                <w:color w:val="000000"/>
              </w:rPr>
              <w:t>60</w:t>
            </w:r>
          </w:p>
        </w:tc>
        <w:tc>
          <w:tcPr>
            <w:tcW w:w="1728" w:type="dxa"/>
          </w:tcPr>
          <w:p w14:paraId="55F2C8B5" w14:textId="77777777" w:rsidR="000E2EAE" w:rsidRPr="00195E02" w:rsidRDefault="000E2EAE" w:rsidP="004477A9">
            <w:pPr>
              <w:pStyle w:val="TableText"/>
              <w:ind w:right="720"/>
            </w:pPr>
            <w:r w:rsidRPr="00195E02">
              <w:rPr>
                <w:color w:val="000000"/>
              </w:rPr>
              <w:t>1</w:t>
            </w:r>
          </w:p>
        </w:tc>
        <w:tc>
          <w:tcPr>
            <w:tcW w:w="6480" w:type="dxa"/>
            <w:noWrap/>
            <w:hideMark/>
          </w:tcPr>
          <w:p w14:paraId="5E0AB3E0" w14:textId="77777777" w:rsidR="000E2EAE" w:rsidRPr="00195E02" w:rsidRDefault="000E2EAE" w:rsidP="004477A9">
            <w:pPr>
              <w:pStyle w:val="TableText"/>
              <w:rPr>
                <w:rFonts w:eastAsia="Times New Roman"/>
              </w:rPr>
            </w:pPr>
            <w:r w:rsidRPr="00195E02">
              <w:rPr>
                <w:color w:val="000000"/>
              </w:rPr>
              <w:t>xxxxxxxxxxxx</w:t>
            </w:r>
          </w:p>
        </w:tc>
        <w:tc>
          <w:tcPr>
            <w:tcW w:w="806" w:type="dxa"/>
            <w:noWrap/>
            <w:hideMark/>
          </w:tcPr>
          <w:p w14:paraId="5BA37655" w14:textId="77777777" w:rsidR="000E2EAE" w:rsidRPr="00195E02" w:rsidRDefault="000E2EAE" w:rsidP="004477A9">
            <w:pPr>
              <w:pStyle w:val="TableText"/>
              <w:rPr>
                <w:rFonts w:eastAsia="Times New Roman"/>
              </w:rPr>
            </w:pPr>
            <w:r>
              <w:rPr>
                <w:color w:val="000000"/>
              </w:rPr>
              <w:t>−</w:t>
            </w:r>
            <w:r w:rsidRPr="00195E02">
              <w:rPr>
                <w:color w:val="000000"/>
              </w:rPr>
              <w:t>2</w:t>
            </w:r>
          </w:p>
        </w:tc>
        <w:tc>
          <w:tcPr>
            <w:tcW w:w="2016" w:type="dxa"/>
            <w:noWrap/>
            <w:hideMark/>
          </w:tcPr>
          <w:p w14:paraId="28FF928B" w14:textId="77777777" w:rsidR="000E2EAE" w:rsidRPr="00195E02" w:rsidRDefault="000E2EAE" w:rsidP="004477A9">
            <w:pPr>
              <w:pStyle w:val="TableText"/>
              <w:jc w:val="left"/>
              <w:rPr>
                <w:rFonts w:eastAsia="Times New Roman"/>
              </w:rPr>
            </w:pPr>
            <w:r w:rsidRPr="00195E02">
              <w:rPr>
                <w:color w:val="000000"/>
              </w:rPr>
              <w:t>E</w:t>
            </w:r>
          </w:p>
        </w:tc>
        <w:tc>
          <w:tcPr>
            <w:tcW w:w="864" w:type="dxa"/>
            <w:noWrap/>
            <w:hideMark/>
          </w:tcPr>
          <w:p w14:paraId="6FA5950B"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20DC37E4" w14:textId="77777777" w:rsidTr="004477A9">
        <w:trPr>
          <w:trHeight w:val="288"/>
        </w:trPr>
        <w:tc>
          <w:tcPr>
            <w:tcW w:w="1296" w:type="dxa"/>
            <w:noWrap/>
            <w:hideMark/>
          </w:tcPr>
          <w:p w14:paraId="2AA6F3F9" w14:textId="77777777" w:rsidR="000E2EAE" w:rsidRPr="00195E02" w:rsidRDefault="000E2EAE" w:rsidP="004477A9">
            <w:pPr>
              <w:pStyle w:val="TableText"/>
              <w:ind w:right="288"/>
              <w:rPr>
                <w:rFonts w:eastAsia="Times New Roman"/>
              </w:rPr>
            </w:pPr>
            <w:r w:rsidRPr="00195E02">
              <w:rPr>
                <w:color w:val="000000"/>
              </w:rPr>
              <w:t>62</w:t>
            </w:r>
          </w:p>
        </w:tc>
        <w:tc>
          <w:tcPr>
            <w:tcW w:w="1728" w:type="dxa"/>
          </w:tcPr>
          <w:p w14:paraId="61EA55A5" w14:textId="77777777" w:rsidR="000E2EAE" w:rsidRPr="00195E02" w:rsidRDefault="000E2EAE" w:rsidP="004477A9">
            <w:pPr>
              <w:pStyle w:val="TableText"/>
              <w:ind w:right="720"/>
            </w:pPr>
            <w:r w:rsidRPr="00195E02">
              <w:rPr>
                <w:color w:val="000000"/>
              </w:rPr>
              <w:t>1</w:t>
            </w:r>
          </w:p>
        </w:tc>
        <w:tc>
          <w:tcPr>
            <w:tcW w:w="6480" w:type="dxa"/>
            <w:noWrap/>
            <w:hideMark/>
          </w:tcPr>
          <w:p w14:paraId="75E49200" w14:textId="77777777" w:rsidR="000E2EAE" w:rsidRPr="00195E02" w:rsidRDefault="000E2EAE" w:rsidP="004477A9">
            <w:pPr>
              <w:pStyle w:val="TableText"/>
              <w:rPr>
                <w:rFonts w:eastAsia="Times New Roman"/>
              </w:rPr>
            </w:pPr>
            <w:r w:rsidRPr="00195E02">
              <w:rPr>
                <w:color w:val="000000"/>
              </w:rPr>
              <w:t>.xxxxxxxxxxxx</w:t>
            </w:r>
          </w:p>
        </w:tc>
        <w:tc>
          <w:tcPr>
            <w:tcW w:w="806" w:type="dxa"/>
            <w:noWrap/>
            <w:hideMark/>
          </w:tcPr>
          <w:p w14:paraId="5CC1FBE4" w14:textId="77777777" w:rsidR="000E2EAE" w:rsidRPr="00195E02" w:rsidRDefault="000E2EAE" w:rsidP="004477A9">
            <w:pPr>
              <w:pStyle w:val="TableText"/>
              <w:rPr>
                <w:rFonts w:eastAsia="Times New Roman"/>
              </w:rPr>
            </w:pPr>
            <w:r>
              <w:rPr>
                <w:color w:val="000000"/>
              </w:rPr>
              <w:t>−</w:t>
            </w:r>
            <w:r w:rsidRPr="00195E02">
              <w:rPr>
                <w:color w:val="000000"/>
              </w:rPr>
              <w:t>2.2</w:t>
            </w:r>
          </w:p>
        </w:tc>
        <w:tc>
          <w:tcPr>
            <w:tcW w:w="2016" w:type="dxa"/>
            <w:noWrap/>
            <w:hideMark/>
          </w:tcPr>
          <w:p w14:paraId="18E93744"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5F9F296"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3796DFF" w14:textId="77777777" w:rsidTr="004477A9">
        <w:trPr>
          <w:trHeight w:val="288"/>
        </w:trPr>
        <w:tc>
          <w:tcPr>
            <w:tcW w:w="1296" w:type="dxa"/>
            <w:noWrap/>
            <w:hideMark/>
          </w:tcPr>
          <w:p w14:paraId="3B58DFAC" w14:textId="77777777" w:rsidR="000E2EAE" w:rsidRPr="00195E02" w:rsidRDefault="000E2EAE" w:rsidP="004477A9">
            <w:pPr>
              <w:pStyle w:val="TableText"/>
              <w:ind w:right="288"/>
              <w:rPr>
                <w:rFonts w:eastAsia="Times New Roman"/>
              </w:rPr>
            </w:pPr>
            <w:r w:rsidRPr="00195E02">
              <w:rPr>
                <w:color w:val="000000"/>
              </w:rPr>
              <w:t>40</w:t>
            </w:r>
          </w:p>
        </w:tc>
        <w:tc>
          <w:tcPr>
            <w:tcW w:w="1728" w:type="dxa"/>
          </w:tcPr>
          <w:p w14:paraId="5B89AC04" w14:textId="77777777" w:rsidR="000E2EAE" w:rsidRPr="00195E02" w:rsidRDefault="000E2EAE" w:rsidP="004477A9">
            <w:pPr>
              <w:pStyle w:val="TableText"/>
              <w:ind w:right="720"/>
            </w:pPr>
            <w:r w:rsidRPr="00195E02">
              <w:rPr>
                <w:color w:val="000000"/>
              </w:rPr>
              <w:t>1</w:t>
            </w:r>
          </w:p>
        </w:tc>
        <w:tc>
          <w:tcPr>
            <w:tcW w:w="6480" w:type="dxa"/>
            <w:noWrap/>
            <w:hideMark/>
          </w:tcPr>
          <w:p w14:paraId="4B98E9D2" w14:textId="77777777" w:rsidR="000E2EAE" w:rsidRPr="00195E02" w:rsidRDefault="000E2EAE" w:rsidP="004477A9">
            <w:pPr>
              <w:pStyle w:val="TableText"/>
              <w:rPr>
                <w:rFonts w:eastAsia="Times New Roman"/>
              </w:rPr>
            </w:pPr>
            <w:r w:rsidRPr="00195E02">
              <w:rPr>
                <w:color w:val="000000"/>
              </w:rPr>
              <w:t>xxxxxxxx</w:t>
            </w:r>
          </w:p>
        </w:tc>
        <w:tc>
          <w:tcPr>
            <w:tcW w:w="806" w:type="dxa"/>
            <w:noWrap/>
            <w:hideMark/>
          </w:tcPr>
          <w:p w14:paraId="444F0B5C" w14:textId="77777777" w:rsidR="000E2EAE" w:rsidRPr="00195E02" w:rsidRDefault="000E2EAE" w:rsidP="004477A9">
            <w:pPr>
              <w:pStyle w:val="TableText"/>
              <w:rPr>
                <w:rFonts w:eastAsia="Times New Roman"/>
              </w:rPr>
            </w:pPr>
            <w:r>
              <w:rPr>
                <w:color w:val="000000"/>
              </w:rPr>
              <w:t>−</w:t>
            </w:r>
            <w:r w:rsidRPr="00195E02">
              <w:rPr>
                <w:color w:val="000000"/>
              </w:rPr>
              <w:t>2.4</w:t>
            </w:r>
          </w:p>
        </w:tc>
        <w:tc>
          <w:tcPr>
            <w:tcW w:w="2016" w:type="dxa"/>
            <w:noWrap/>
            <w:hideMark/>
          </w:tcPr>
          <w:p w14:paraId="27739BBE" w14:textId="77777777" w:rsidR="000E2EAE" w:rsidRPr="00195E02" w:rsidRDefault="000E2EAE" w:rsidP="004477A9">
            <w:pPr>
              <w:pStyle w:val="TableText"/>
              <w:jc w:val="left"/>
              <w:rPr>
                <w:rFonts w:eastAsia="Times New Roman"/>
              </w:rPr>
            </w:pPr>
            <w:r w:rsidRPr="00195E02">
              <w:rPr>
                <w:color w:val="000000"/>
              </w:rPr>
              <w:t>R R</w:t>
            </w:r>
          </w:p>
        </w:tc>
        <w:tc>
          <w:tcPr>
            <w:tcW w:w="864" w:type="dxa"/>
            <w:noWrap/>
            <w:hideMark/>
          </w:tcPr>
          <w:p w14:paraId="192AA144" w14:textId="77777777" w:rsidR="000E2EAE" w:rsidRPr="00195E02" w:rsidRDefault="000E2EAE" w:rsidP="004477A9">
            <w:pPr>
              <w:pStyle w:val="TableText"/>
              <w:ind w:right="144"/>
              <w:rPr>
                <w:rFonts w:eastAsia="Times New Roman"/>
              </w:rPr>
            </w:pPr>
            <w:r w:rsidRPr="00195E02">
              <w:rPr>
                <w:color w:val="000000"/>
              </w:rPr>
              <w:t>2</w:t>
            </w:r>
          </w:p>
        </w:tc>
      </w:tr>
      <w:tr w:rsidR="000E2EAE" w:rsidRPr="00195E02" w14:paraId="0282C134" w14:textId="77777777" w:rsidTr="004477A9">
        <w:trPr>
          <w:trHeight w:val="288"/>
        </w:trPr>
        <w:tc>
          <w:tcPr>
            <w:tcW w:w="1296" w:type="dxa"/>
            <w:noWrap/>
            <w:hideMark/>
          </w:tcPr>
          <w:p w14:paraId="347D7D45" w14:textId="77777777" w:rsidR="000E2EAE" w:rsidRPr="00195E02" w:rsidRDefault="000E2EAE" w:rsidP="004477A9">
            <w:pPr>
              <w:pStyle w:val="TableText"/>
              <w:ind w:right="288"/>
              <w:rPr>
                <w:rFonts w:eastAsia="Times New Roman"/>
              </w:rPr>
            </w:pPr>
            <w:r w:rsidRPr="00195E02">
              <w:rPr>
                <w:color w:val="000000"/>
              </w:rPr>
              <w:t>36</w:t>
            </w:r>
          </w:p>
        </w:tc>
        <w:tc>
          <w:tcPr>
            <w:tcW w:w="1728" w:type="dxa"/>
          </w:tcPr>
          <w:p w14:paraId="4D3B8B4B" w14:textId="77777777" w:rsidR="000E2EAE" w:rsidRPr="00195E02" w:rsidRDefault="000E2EAE" w:rsidP="004477A9">
            <w:pPr>
              <w:pStyle w:val="TableText"/>
              <w:ind w:right="720"/>
            </w:pPr>
            <w:r w:rsidRPr="00195E02">
              <w:rPr>
                <w:color w:val="000000"/>
              </w:rPr>
              <w:t>1</w:t>
            </w:r>
          </w:p>
        </w:tc>
        <w:tc>
          <w:tcPr>
            <w:tcW w:w="6480" w:type="dxa"/>
            <w:noWrap/>
            <w:hideMark/>
          </w:tcPr>
          <w:p w14:paraId="005BA42D" w14:textId="77777777" w:rsidR="000E2EAE" w:rsidRPr="00195E02" w:rsidRDefault="000E2EAE" w:rsidP="004477A9">
            <w:pPr>
              <w:pStyle w:val="TableText"/>
              <w:rPr>
                <w:rFonts w:eastAsia="Times New Roman"/>
              </w:rPr>
            </w:pPr>
            <w:r w:rsidRPr="00195E02">
              <w:rPr>
                <w:color w:val="000000"/>
              </w:rPr>
              <w:t>.xxxxxxx</w:t>
            </w:r>
          </w:p>
        </w:tc>
        <w:tc>
          <w:tcPr>
            <w:tcW w:w="806" w:type="dxa"/>
            <w:noWrap/>
            <w:hideMark/>
          </w:tcPr>
          <w:p w14:paraId="56B6035A" w14:textId="77777777" w:rsidR="000E2EAE" w:rsidRPr="00195E02" w:rsidRDefault="000E2EAE" w:rsidP="004477A9">
            <w:pPr>
              <w:pStyle w:val="TableText"/>
              <w:rPr>
                <w:rFonts w:eastAsia="Times New Roman"/>
              </w:rPr>
            </w:pPr>
            <w:r>
              <w:rPr>
                <w:color w:val="000000"/>
              </w:rPr>
              <w:t>−</w:t>
            </w:r>
            <w:r w:rsidRPr="00195E02">
              <w:rPr>
                <w:color w:val="000000"/>
              </w:rPr>
              <w:t>2.6</w:t>
            </w:r>
          </w:p>
        </w:tc>
        <w:tc>
          <w:tcPr>
            <w:tcW w:w="2016" w:type="dxa"/>
            <w:noWrap/>
            <w:hideMark/>
          </w:tcPr>
          <w:p w14:paraId="1FAB6598"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D654E8A"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D5D2D96" w14:textId="77777777" w:rsidTr="004477A9">
        <w:trPr>
          <w:trHeight w:val="288"/>
        </w:trPr>
        <w:tc>
          <w:tcPr>
            <w:tcW w:w="1296" w:type="dxa"/>
            <w:noWrap/>
            <w:hideMark/>
          </w:tcPr>
          <w:p w14:paraId="6D3A9CCA"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7C9DD45D" w14:textId="77777777" w:rsidR="000E2EAE" w:rsidRPr="00195E02" w:rsidRDefault="000E2EAE" w:rsidP="004477A9">
            <w:pPr>
              <w:pStyle w:val="TableText"/>
              <w:ind w:right="720"/>
            </w:pPr>
            <w:r w:rsidRPr="00195E02">
              <w:rPr>
                <w:color w:val="000000"/>
              </w:rPr>
              <w:t>1</w:t>
            </w:r>
          </w:p>
        </w:tc>
        <w:tc>
          <w:tcPr>
            <w:tcW w:w="6480" w:type="dxa"/>
            <w:noWrap/>
            <w:hideMark/>
          </w:tcPr>
          <w:p w14:paraId="4DE8E29B"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7A4A20A8" w14:textId="77777777" w:rsidR="000E2EAE" w:rsidRPr="00195E02" w:rsidRDefault="000E2EAE" w:rsidP="004477A9">
            <w:pPr>
              <w:pStyle w:val="TableText"/>
              <w:rPr>
                <w:rFonts w:eastAsia="Times New Roman"/>
              </w:rPr>
            </w:pPr>
            <w:r>
              <w:rPr>
                <w:color w:val="000000"/>
              </w:rPr>
              <w:t>−</w:t>
            </w:r>
            <w:r w:rsidRPr="00195E02">
              <w:rPr>
                <w:color w:val="000000"/>
              </w:rPr>
              <w:t>2.8</w:t>
            </w:r>
          </w:p>
        </w:tc>
        <w:tc>
          <w:tcPr>
            <w:tcW w:w="2016" w:type="dxa"/>
            <w:noWrap/>
            <w:hideMark/>
          </w:tcPr>
          <w:p w14:paraId="08D3D0C2"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0FC628A"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00D80EA" w14:textId="77777777" w:rsidTr="004477A9">
        <w:trPr>
          <w:trHeight w:val="288"/>
        </w:trPr>
        <w:tc>
          <w:tcPr>
            <w:tcW w:w="1296" w:type="dxa"/>
            <w:noWrap/>
            <w:hideMark/>
          </w:tcPr>
          <w:p w14:paraId="6AAAAB15" w14:textId="77777777" w:rsidR="000E2EAE" w:rsidRPr="00195E02" w:rsidRDefault="000E2EAE" w:rsidP="004477A9">
            <w:pPr>
              <w:pStyle w:val="TableText"/>
              <w:ind w:right="288"/>
              <w:rPr>
                <w:rFonts w:eastAsia="Times New Roman"/>
              </w:rPr>
            </w:pPr>
            <w:r w:rsidRPr="00195E02">
              <w:rPr>
                <w:color w:val="000000"/>
              </w:rPr>
              <w:t>35</w:t>
            </w:r>
          </w:p>
        </w:tc>
        <w:tc>
          <w:tcPr>
            <w:tcW w:w="1728" w:type="dxa"/>
          </w:tcPr>
          <w:p w14:paraId="30722B6F" w14:textId="77777777" w:rsidR="000E2EAE" w:rsidRPr="00195E02" w:rsidRDefault="000E2EAE" w:rsidP="004477A9">
            <w:pPr>
              <w:pStyle w:val="TableText"/>
              <w:ind w:right="720"/>
            </w:pPr>
            <w:r w:rsidRPr="00195E02">
              <w:rPr>
                <w:color w:val="000000"/>
              </w:rPr>
              <w:t>1</w:t>
            </w:r>
          </w:p>
        </w:tc>
        <w:tc>
          <w:tcPr>
            <w:tcW w:w="6480" w:type="dxa"/>
            <w:noWrap/>
            <w:hideMark/>
          </w:tcPr>
          <w:p w14:paraId="26F8FCE5" w14:textId="77777777" w:rsidR="000E2EAE" w:rsidRPr="00195E02" w:rsidRDefault="000E2EAE" w:rsidP="004477A9">
            <w:pPr>
              <w:pStyle w:val="TableText"/>
              <w:rPr>
                <w:rFonts w:eastAsia="Times New Roman"/>
              </w:rPr>
            </w:pPr>
            <w:r w:rsidRPr="00195E02">
              <w:rPr>
                <w:color w:val="000000"/>
              </w:rPr>
              <w:t>xxxxxxx</w:t>
            </w:r>
          </w:p>
        </w:tc>
        <w:tc>
          <w:tcPr>
            <w:tcW w:w="806" w:type="dxa"/>
            <w:noWrap/>
            <w:hideMark/>
          </w:tcPr>
          <w:p w14:paraId="390AA02E" w14:textId="77777777" w:rsidR="000E2EAE" w:rsidRPr="00195E02" w:rsidRDefault="000E2EAE" w:rsidP="004477A9">
            <w:pPr>
              <w:pStyle w:val="TableText"/>
              <w:rPr>
                <w:rFonts w:eastAsia="Times New Roman"/>
              </w:rPr>
            </w:pPr>
            <w:r>
              <w:rPr>
                <w:color w:val="000000"/>
              </w:rPr>
              <w:t>−</w:t>
            </w:r>
            <w:r w:rsidRPr="00195E02">
              <w:rPr>
                <w:color w:val="000000"/>
              </w:rPr>
              <w:t>3</w:t>
            </w:r>
          </w:p>
        </w:tc>
        <w:tc>
          <w:tcPr>
            <w:tcW w:w="2016" w:type="dxa"/>
            <w:noWrap/>
            <w:hideMark/>
          </w:tcPr>
          <w:p w14:paraId="67AFC705"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5D730180"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E57EA52" w14:textId="77777777" w:rsidTr="004477A9">
        <w:trPr>
          <w:trHeight w:val="288"/>
        </w:trPr>
        <w:tc>
          <w:tcPr>
            <w:tcW w:w="1296" w:type="dxa"/>
            <w:noWrap/>
            <w:hideMark/>
          </w:tcPr>
          <w:p w14:paraId="41175CB0"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384B90F2" w14:textId="77777777" w:rsidR="000E2EAE" w:rsidRPr="00195E02" w:rsidRDefault="000E2EAE" w:rsidP="004477A9">
            <w:pPr>
              <w:pStyle w:val="TableText"/>
              <w:ind w:right="720"/>
            </w:pPr>
            <w:r w:rsidRPr="00195E02">
              <w:rPr>
                <w:color w:val="000000"/>
              </w:rPr>
              <w:t>1</w:t>
            </w:r>
          </w:p>
        </w:tc>
        <w:tc>
          <w:tcPr>
            <w:tcW w:w="6480" w:type="dxa"/>
            <w:noWrap/>
            <w:hideMark/>
          </w:tcPr>
          <w:p w14:paraId="460478EB"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349FA384" w14:textId="77777777" w:rsidR="000E2EAE" w:rsidRPr="00195E02" w:rsidRDefault="000E2EAE" w:rsidP="004477A9">
            <w:pPr>
              <w:pStyle w:val="TableText"/>
              <w:rPr>
                <w:rFonts w:eastAsia="Times New Roman"/>
              </w:rPr>
            </w:pPr>
            <w:r>
              <w:rPr>
                <w:color w:val="000000"/>
              </w:rPr>
              <w:t>−</w:t>
            </w:r>
            <w:r w:rsidRPr="00195E02">
              <w:rPr>
                <w:color w:val="000000"/>
              </w:rPr>
              <w:t>3.2</w:t>
            </w:r>
          </w:p>
        </w:tc>
        <w:tc>
          <w:tcPr>
            <w:tcW w:w="2016" w:type="dxa"/>
            <w:noWrap/>
            <w:hideMark/>
          </w:tcPr>
          <w:p w14:paraId="6B50D81E"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177FD696"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E811E9C" w14:textId="77777777" w:rsidTr="004477A9">
        <w:trPr>
          <w:trHeight w:val="288"/>
        </w:trPr>
        <w:tc>
          <w:tcPr>
            <w:tcW w:w="1296" w:type="dxa"/>
            <w:noWrap/>
            <w:hideMark/>
          </w:tcPr>
          <w:p w14:paraId="2DC51D9D" w14:textId="77777777" w:rsidR="000E2EAE" w:rsidRPr="00195E02" w:rsidRDefault="000E2EAE" w:rsidP="004477A9">
            <w:pPr>
              <w:pStyle w:val="TableText"/>
              <w:ind w:right="288"/>
              <w:rPr>
                <w:rFonts w:eastAsia="Times New Roman"/>
              </w:rPr>
            </w:pPr>
            <w:r w:rsidRPr="00195E02">
              <w:rPr>
                <w:color w:val="000000"/>
              </w:rPr>
              <w:t>34</w:t>
            </w:r>
          </w:p>
        </w:tc>
        <w:tc>
          <w:tcPr>
            <w:tcW w:w="1728" w:type="dxa"/>
          </w:tcPr>
          <w:p w14:paraId="7E0DD0FF" w14:textId="77777777" w:rsidR="000E2EAE" w:rsidRPr="00195E02" w:rsidRDefault="000E2EAE" w:rsidP="004477A9">
            <w:pPr>
              <w:pStyle w:val="TableText"/>
              <w:ind w:right="720"/>
            </w:pPr>
            <w:r w:rsidRPr="00195E02">
              <w:rPr>
                <w:color w:val="000000"/>
              </w:rPr>
              <w:t>1</w:t>
            </w:r>
          </w:p>
        </w:tc>
        <w:tc>
          <w:tcPr>
            <w:tcW w:w="6480" w:type="dxa"/>
            <w:noWrap/>
            <w:hideMark/>
          </w:tcPr>
          <w:p w14:paraId="7317B2FB" w14:textId="77777777" w:rsidR="000E2EAE" w:rsidRPr="00195E02" w:rsidRDefault="000E2EAE" w:rsidP="004477A9">
            <w:pPr>
              <w:pStyle w:val="TableText"/>
              <w:rPr>
                <w:rFonts w:eastAsia="Times New Roman"/>
              </w:rPr>
            </w:pPr>
            <w:r w:rsidRPr="00195E02">
              <w:rPr>
                <w:color w:val="000000"/>
              </w:rPr>
              <w:t>.xxxxxx</w:t>
            </w:r>
          </w:p>
        </w:tc>
        <w:tc>
          <w:tcPr>
            <w:tcW w:w="806" w:type="dxa"/>
            <w:noWrap/>
            <w:hideMark/>
          </w:tcPr>
          <w:p w14:paraId="6F3A3A32" w14:textId="77777777" w:rsidR="000E2EAE" w:rsidRPr="00195E02" w:rsidRDefault="000E2EAE" w:rsidP="004477A9">
            <w:pPr>
              <w:pStyle w:val="TableText"/>
              <w:rPr>
                <w:rFonts w:eastAsia="Times New Roman"/>
              </w:rPr>
            </w:pPr>
            <w:r>
              <w:rPr>
                <w:color w:val="000000"/>
              </w:rPr>
              <w:t>−</w:t>
            </w:r>
            <w:r w:rsidRPr="00195E02">
              <w:rPr>
                <w:color w:val="000000"/>
              </w:rPr>
              <w:t>3.4</w:t>
            </w:r>
          </w:p>
        </w:tc>
        <w:tc>
          <w:tcPr>
            <w:tcW w:w="2016" w:type="dxa"/>
            <w:noWrap/>
            <w:hideMark/>
          </w:tcPr>
          <w:p w14:paraId="27D7897A" w14:textId="77777777" w:rsidR="000E2EAE" w:rsidRPr="00195E02" w:rsidRDefault="000E2EAE" w:rsidP="004477A9">
            <w:pPr>
              <w:pStyle w:val="TableText"/>
              <w:jc w:val="left"/>
              <w:rPr>
                <w:rFonts w:eastAsia="Times New Roman"/>
              </w:rPr>
            </w:pPr>
            <w:r w:rsidRPr="00195E02">
              <w:rPr>
                <w:color w:val="000000"/>
              </w:rPr>
              <w:t>R</w:t>
            </w:r>
          </w:p>
        </w:tc>
        <w:tc>
          <w:tcPr>
            <w:tcW w:w="864" w:type="dxa"/>
            <w:noWrap/>
            <w:hideMark/>
          </w:tcPr>
          <w:p w14:paraId="12C1C3CC"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3E010CA2" w14:textId="77777777" w:rsidTr="004477A9">
        <w:trPr>
          <w:trHeight w:val="288"/>
        </w:trPr>
        <w:tc>
          <w:tcPr>
            <w:tcW w:w="1296" w:type="dxa"/>
            <w:noWrap/>
            <w:hideMark/>
          </w:tcPr>
          <w:p w14:paraId="2A8014AD"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0EA5E7B3" w14:textId="77777777" w:rsidR="000E2EAE" w:rsidRPr="00195E02" w:rsidRDefault="000E2EAE" w:rsidP="004477A9">
            <w:pPr>
              <w:pStyle w:val="TableText"/>
              <w:ind w:right="720"/>
            </w:pPr>
            <w:r w:rsidRPr="00195E02">
              <w:rPr>
                <w:color w:val="000000"/>
              </w:rPr>
              <w:t>1</w:t>
            </w:r>
          </w:p>
        </w:tc>
        <w:tc>
          <w:tcPr>
            <w:tcW w:w="6480" w:type="dxa"/>
            <w:noWrap/>
            <w:hideMark/>
          </w:tcPr>
          <w:p w14:paraId="0DB67002"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2AF3B620" w14:textId="77777777" w:rsidR="000E2EAE" w:rsidRPr="00195E02" w:rsidRDefault="000E2EAE" w:rsidP="004477A9">
            <w:pPr>
              <w:pStyle w:val="TableText"/>
              <w:rPr>
                <w:rFonts w:eastAsia="Times New Roman"/>
              </w:rPr>
            </w:pPr>
            <w:r>
              <w:rPr>
                <w:color w:val="000000"/>
              </w:rPr>
              <w:t>−</w:t>
            </w:r>
            <w:r w:rsidRPr="00195E02">
              <w:rPr>
                <w:color w:val="000000"/>
              </w:rPr>
              <w:t>3.6</w:t>
            </w:r>
          </w:p>
        </w:tc>
        <w:tc>
          <w:tcPr>
            <w:tcW w:w="2016" w:type="dxa"/>
            <w:noWrap/>
            <w:hideMark/>
          </w:tcPr>
          <w:p w14:paraId="629EA258"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AC6F710"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9A523CE" w14:textId="77777777" w:rsidTr="004477A9">
        <w:trPr>
          <w:trHeight w:val="288"/>
        </w:trPr>
        <w:tc>
          <w:tcPr>
            <w:tcW w:w="1296" w:type="dxa"/>
            <w:noWrap/>
            <w:hideMark/>
          </w:tcPr>
          <w:p w14:paraId="494E8B60" w14:textId="77777777" w:rsidR="000E2EAE" w:rsidRPr="00195E02" w:rsidRDefault="000E2EAE" w:rsidP="004477A9">
            <w:pPr>
              <w:pStyle w:val="TableText"/>
              <w:ind w:right="288"/>
              <w:rPr>
                <w:rFonts w:eastAsia="Times New Roman"/>
              </w:rPr>
            </w:pPr>
            <w:r w:rsidRPr="00195E02">
              <w:rPr>
                <w:color w:val="000000"/>
              </w:rPr>
              <w:t>38</w:t>
            </w:r>
          </w:p>
        </w:tc>
        <w:tc>
          <w:tcPr>
            <w:tcW w:w="1728" w:type="dxa"/>
          </w:tcPr>
          <w:p w14:paraId="6545CA9F" w14:textId="77777777" w:rsidR="000E2EAE" w:rsidRPr="00195E02" w:rsidRDefault="000E2EAE" w:rsidP="004477A9">
            <w:pPr>
              <w:pStyle w:val="TableText"/>
              <w:ind w:right="720"/>
            </w:pPr>
            <w:r w:rsidRPr="00195E02">
              <w:rPr>
                <w:color w:val="000000"/>
              </w:rPr>
              <w:t>1</w:t>
            </w:r>
          </w:p>
        </w:tc>
        <w:tc>
          <w:tcPr>
            <w:tcW w:w="6480" w:type="dxa"/>
            <w:noWrap/>
            <w:hideMark/>
          </w:tcPr>
          <w:p w14:paraId="417B336B" w14:textId="77777777" w:rsidR="000E2EAE" w:rsidRPr="00195E02" w:rsidRDefault="000E2EAE" w:rsidP="004477A9">
            <w:pPr>
              <w:pStyle w:val="TableText"/>
              <w:rPr>
                <w:rFonts w:eastAsia="Times New Roman"/>
              </w:rPr>
            </w:pPr>
            <w:r w:rsidRPr="00195E02">
              <w:rPr>
                <w:color w:val="000000"/>
              </w:rPr>
              <w:t>.xxxxxxx</w:t>
            </w:r>
          </w:p>
        </w:tc>
        <w:tc>
          <w:tcPr>
            <w:tcW w:w="806" w:type="dxa"/>
            <w:noWrap/>
            <w:hideMark/>
          </w:tcPr>
          <w:p w14:paraId="2E705ACD" w14:textId="77777777" w:rsidR="000E2EAE" w:rsidRPr="00195E02" w:rsidRDefault="000E2EAE" w:rsidP="004477A9">
            <w:pPr>
              <w:pStyle w:val="TableText"/>
              <w:rPr>
                <w:rFonts w:eastAsia="Times New Roman"/>
              </w:rPr>
            </w:pPr>
            <w:r>
              <w:rPr>
                <w:color w:val="000000"/>
              </w:rPr>
              <w:t>−</w:t>
            </w:r>
            <w:r w:rsidRPr="00195E02">
              <w:rPr>
                <w:color w:val="000000"/>
              </w:rPr>
              <w:t>3.8</w:t>
            </w:r>
          </w:p>
        </w:tc>
        <w:tc>
          <w:tcPr>
            <w:tcW w:w="2016" w:type="dxa"/>
            <w:noWrap/>
            <w:hideMark/>
          </w:tcPr>
          <w:p w14:paraId="27583687"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E309A87"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D50F86A" w14:textId="77777777" w:rsidTr="004477A9">
        <w:trPr>
          <w:trHeight w:val="288"/>
        </w:trPr>
        <w:tc>
          <w:tcPr>
            <w:tcW w:w="1296" w:type="dxa"/>
            <w:noWrap/>
            <w:hideMark/>
          </w:tcPr>
          <w:p w14:paraId="3F5B6BEE" w14:textId="77777777" w:rsidR="000E2EAE" w:rsidRPr="00195E02" w:rsidRDefault="000E2EAE" w:rsidP="004477A9">
            <w:pPr>
              <w:pStyle w:val="TableText"/>
              <w:ind w:right="288"/>
              <w:rPr>
                <w:rFonts w:eastAsia="Times New Roman"/>
              </w:rPr>
            </w:pPr>
            <w:r w:rsidRPr="00195E02">
              <w:rPr>
                <w:color w:val="000000"/>
              </w:rPr>
              <w:t>170</w:t>
            </w:r>
          </w:p>
        </w:tc>
        <w:tc>
          <w:tcPr>
            <w:tcW w:w="1728" w:type="dxa"/>
          </w:tcPr>
          <w:p w14:paraId="314857FD" w14:textId="77777777" w:rsidR="000E2EAE" w:rsidRPr="00195E02" w:rsidRDefault="000E2EAE" w:rsidP="004477A9">
            <w:pPr>
              <w:pStyle w:val="TableText"/>
              <w:ind w:right="720"/>
            </w:pPr>
            <w:r w:rsidRPr="00195E02">
              <w:rPr>
                <w:color w:val="000000"/>
              </w:rPr>
              <w:t>1</w:t>
            </w:r>
          </w:p>
        </w:tc>
        <w:tc>
          <w:tcPr>
            <w:tcW w:w="6480" w:type="dxa"/>
            <w:noWrap/>
            <w:hideMark/>
          </w:tcPr>
          <w:p w14:paraId="3F64462C" w14:textId="77777777" w:rsidR="000E2EAE" w:rsidRPr="00195E02" w:rsidRDefault="000E2EAE" w:rsidP="004477A9">
            <w:pPr>
              <w:pStyle w:val="TableText"/>
              <w:rPr>
                <w:rFonts w:eastAsia="Times New Roman"/>
              </w:rPr>
            </w:pPr>
            <w:r w:rsidRPr="00195E02">
              <w:rPr>
                <w:color w:val="000000"/>
              </w:rPr>
              <w:t>xxxxxxxxxxxxxxxxxxxxxxxxxxxxxxxxxx</w:t>
            </w:r>
          </w:p>
        </w:tc>
        <w:tc>
          <w:tcPr>
            <w:tcW w:w="806" w:type="dxa"/>
            <w:noWrap/>
            <w:hideMark/>
          </w:tcPr>
          <w:p w14:paraId="04E4E7D8" w14:textId="77777777" w:rsidR="000E2EAE" w:rsidRPr="00195E02" w:rsidRDefault="000E2EAE" w:rsidP="004477A9">
            <w:pPr>
              <w:pStyle w:val="TableText"/>
              <w:rPr>
                <w:rFonts w:eastAsia="Times New Roman"/>
              </w:rPr>
            </w:pPr>
            <w:r>
              <w:rPr>
                <w:color w:val="000000"/>
              </w:rPr>
              <w:t>−</w:t>
            </w:r>
            <w:r w:rsidRPr="00195E02">
              <w:rPr>
                <w:color w:val="000000"/>
              </w:rPr>
              <w:t>4</w:t>
            </w:r>
          </w:p>
        </w:tc>
        <w:tc>
          <w:tcPr>
            <w:tcW w:w="2016" w:type="dxa"/>
            <w:noWrap/>
            <w:hideMark/>
          </w:tcPr>
          <w:p w14:paraId="5C9F057C"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5BA252D7" w14:textId="77777777" w:rsidR="000E2EAE" w:rsidRPr="00195E02" w:rsidRDefault="000E2EAE" w:rsidP="004477A9">
            <w:pPr>
              <w:pStyle w:val="TableText"/>
              <w:ind w:right="144"/>
              <w:rPr>
                <w:rFonts w:eastAsia="Times New Roman"/>
              </w:rPr>
            </w:pPr>
            <w:r w:rsidRPr="00195E02">
              <w:rPr>
                <w:color w:val="000000"/>
              </w:rPr>
              <w:t>0</w:t>
            </w:r>
          </w:p>
        </w:tc>
      </w:tr>
    </w:tbl>
    <w:p w14:paraId="2656F372" w14:textId="58ED0766" w:rsidR="000E2EAE" w:rsidRPr="00195E02" w:rsidRDefault="000E2EAE" w:rsidP="000E2EAE">
      <w:pPr>
        <w:pStyle w:val="Caption"/>
        <w:pageBreakBefore/>
        <w:rPr>
          <w:rFonts w:cs="Arial"/>
          <w:szCs w:val="24"/>
        </w:rPr>
      </w:pPr>
      <w:bookmarkStart w:id="2374" w:name="_Ref128393093"/>
      <w:bookmarkStart w:id="2375" w:name="_Toc133500787"/>
      <w:bookmarkStart w:id="2376" w:name="_Toc160113701"/>
      <w:bookmarkStart w:id="2377" w:name="_Toc193442684"/>
      <w:bookmarkStart w:id="2378" w:name="_Toc222841325"/>
      <w:r w:rsidRPr="00195E02">
        <w:rPr>
          <w:rFonts w:cs="Arial"/>
          <w:szCs w:val="24"/>
        </w:rPr>
        <w:lastRenderedPageBreak/>
        <w:t>Table 8.C.</w:t>
      </w:r>
      <w:r w:rsidRPr="00195E02">
        <w:rPr>
          <w:rFonts w:cs="Arial"/>
          <w:szCs w:val="24"/>
        </w:rPr>
        <w:fldChar w:fldCharType="begin"/>
      </w:r>
      <w:r w:rsidRPr="00195E02">
        <w:rPr>
          <w:rFonts w:cs="Arial"/>
          <w:szCs w:val="24"/>
        </w:rPr>
        <w:instrText xml:space="preserve"> SEQ Table_8.C. \* ARABIC </w:instrText>
      </w:r>
      <w:r w:rsidRPr="00195E02">
        <w:rPr>
          <w:rFonts w:cs="Arial"/>
          <w:szCs w:val="24"/>
        </w:rPr>
        <w:fldChar w:fldCharType="separate"/>
      </w:r>
      <w:r w:rsidR="00071A86">
        <w:rPr>
          <w:rFonts w:cs="Arial"/>
          <w:noProof/>
          <w:szCs w:val="24"/>
        </w:rPr>
        <w:t>13</w:t>
      </w:r>
      <w:r w:rsidRPr="00195E02">
        <w:rPr>
          <w:rFonts w:cs="Arial"/>
          <w:noProof/>
          <w:szCs w:val="24"/>
        </w:rPr>
        <w:fldChar w:fldCharType="end"/>
      </w:r>
      <w:bookmarkEnd w:id="2374"/>
      <w:r w:rsidRPr="00195E02">
        <w:rPr>
          <w:rFonts w:cs="Arial"/>
          <w:szCs w:val="24"/>
        </w:rPr>
        <w:t xml:space="preserve">  Item–Person Map for Grade Span Nine and Ten</w:t>
      </w:r>
      <w:bookmarkEnd w:id="2375"/>
      <w:bookmarkEnd w:id="2376"/>
      <w:bookmarkEnd w:id="2377"/>
      <w:bookmarkEnd w:id="2378"/>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0E2EAE" w:rsidRPr="00195E02" w14:paraId="6D37E20B" w14:textId="77777777" w:rsidTr="004477A9">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70C6167B" w14:textId="77777777" w:rsidR="000E2EAE" w:rsidRPr="00195E02" w:rsidRDefault="000E2EAE" w:rsidP="004477A9">
            <w:pPr>
              <w:spacing w:before="0" w:after="0"/>
              <w:ind w:left="0"/>
              <w:rPr>
                <w:rFonts w:eastAsia="Times New Roman"/>
                <w:b w:val="0"/>
                <w:bCs/>
              </w:rPr>
            </w:pPr>
            <w:r w:rsidRPr="00195E02">
              <w:rPr>
                <w:rFonts w:eastAsia="Times New Roman"/>
                <w:bCs/>
              </w:rPr>
              <w:t>N Students</w:t>
            </w:r>
          </w:p>
        </w:tc>
        <w:tc>
          <w:tcPr>
            <w:tcW w:w="1728" w:type="dxa"/>
          </w:tcPr>
          <w:p w14:paraId="7A59641E" w14:textId="77777777" w:rsidR="000E2EAE" w:rsidRPr="00195E02" w:rsidRDefault="000E2EAE" w:rsidP="004477A9">
            <w:pPr>
              <w:spacing w:before="0" w:after="0"/>
              <w:ind w:left="0"/>
              <w:rPr>
                <w:rFonts w:eastAsia="Times New Roman"/>
                <w:b w:val="0"/>
                <w:bCs/>
              </w:rPr>
            </w:pPr>
            <w:r w:rsidRPr="00195E02">
              <w:rPr>
                <w:rFonts w:eastAsia="Times New Roman"/>
                <w:bCs/>
              </w:rPr>
              <w:t>Performance Level</w:t>
            </w:r>
          </w:p>
        </w:tc>
        <w:tc>
          <w:tcPr>
            <w:tcW w:w="6480" w:type="dxa"/>
            <w:hideMark/>
          </w:tcPr>
          <w:p w14:paraId="5262C16B" w14:textId="77777777" w:rsidR="000E2EAE" w:rsidRPr="00195E02" w:rsidRDefault="000E2EAE" w:rsidP="004477A9">
            <w:pPr>
              <w:spacing w:before="0" w:after="0"/>
              <w:ind w:left="0"/>
              <w:rPr>
                <w:rFonts w:eastAsia="Times New Roman"/>
                <w:b w:val="0"/>
                <w:bCs/>
              </w:rPr>
            </w:pPr>
            <w:r w:rsidRPr="00195E02">
              <w:rPr>
                <w:rFonts w:eastAsia="Times New Roman"/>
                <w:bCs/>
              </w:rPr>
              <w:t>Student Theta Distribution</w:t>
            </w:r>
          </w:p>
        </w:tc>
        <w:tc>
          <w:tcPr>
            <w:tcW w:w="806" w:type="dxa"/>
            <w:hideMark/>
          </w:tcPr>
          <w:p w14:paraId="31A2FCB7" w14:textId="77777777" w:rsidR="000E2EAE" w:rsidRPr="00195E02" w:rsidRDefault="000E2EAE" w:rsidP="004477A9">
            <w:pPr>
              <w:spacing w:before="0" w:after="0"/>
              <w:ind w:left="0"/>
              <w:rPr>
                <w:rFonts w:eastAsia="Times New Roman"/>
                <w:b w:val="0"/>
                <w:bCs/>
              </w:rPr>
            </w:pPr>
            <w:r w:rsidRPr="00195E02">
              <w:rPr>
                <w:rFonts w:eastAsia="Times New Roman"/>
                <w:bCs/>
              </w:rPr>
              <w:t>Logit</w:t>
            </w:r>
          </w:p>
        </w:tc>
        <w:tc>
          <w:tcPr>
            <w:tcW w:w="2016" w:type="dxa"/>
            <w:hideMark/>
          </w:tcPr>
          <w:p w14:paraId="54C5BFF6" w14:textId="77777777" w:rsidR="000E2EAE" w:rsidRPr="00195E02" w:rsidRDefault="000E2EAE" w:rsidP="004477A9">
            <w:pPr>
              <w:spacing w:before="0" w:after="0"/>
              <w:ind w:left="0"/>
              <w:rPr>
                <w:rFonts w:eastAsia="Times New Roman"/>
                <w:b w:val="0"/>
                <w:bCs/>
              </w:rPr>
            </w:pPr>
            <w:r w:rsidRPr="00195E02">
              <w:rPr>
                <w:rFonts w:eastAsia="Times New Roman"/>
                <w:bCs/>
              </w:rPr>
              <w:t>Item Domain(s)</w:t>
            </w:r>
          </w:p>
        </w:tc>
        <w:tc>
          <w:tcPr>
            <w:tcW w:w="864" w:type="dxa"/>
            <w:hideMark/>
          </w:tcPr>
          <w:p w14:paraId="41622525" w14:textId="77777777" w:rsidR="000E2EAE" w:rsidRPr="00195E02" w:rsidRDefault="000E2EAE" w:rsidP="004477A9">
            <w:pPr>
              <w:spacing w:before="0" w:after="0"/>
              <w:ind w:left="0"/>
              <w:rPr>
                <w:rFonts w:eastAsia="Times New Roman"/>
                <w:b w:val="0"/>
                <w:bCs/>
              </w:rPr>
            </w:pPr>
            <w:r w:rsidRPr="00195E02">
              <w:rPr>
                <w:rFonts w:eastAsia="Times New Roman"/>
                <w:bCs/>
              </w:rPr>
              <w:t>N Items</w:t>
            </w:r>
          </w:p>
        </w:tc>
      </w:tr>
      <w:tr w:rsidR="000E2EAE" w:rsidRPr="00195E02" w14:paraId="07A84926" w14:textId="77777777" w:rsidTr="004477A9">
        <w:trPr>
          <w:trHeight w:val="288"/>
        </w:trPr>
        <w:tc>
          <w:tcPr>
            <w:tcW w:w="1296" w:type="dxa"/>
            <w:noWrap/>
            <w:hideMark/>
          </w:tcPr>
          <w:p w14:paraId="13E7A587" w14:textId="77777777" w:rsidR="000E2EAE" w:rsidRPr="00195E02" w:rsidRDefault="000E2EAE" w:rsidP="004477A9">
            <w:pPr>
              <w:pStyle w:val="TableText"/>
              <w:ind w:right="288"/>
              <w:rPr>
                <w:rFonts w:eastAsia="Times New Roman"/>
              </w:rPr>
            </w:pPr>
            <w:r w:rsidRPr="00195E02">
              <w:rPr>
                <w:color w:val="000000"/>
              </w:rPr>
              <w:t>107</w:t>
            </w:r>
          </w:p>
        </w:tc>
        <w:tc>
          <w:tcPr>
            <w:tcW w:w="1728" w:type="dxa"/>
          </w:tcPr>
          <w:p w14:paraId="38C5E451" w14:textId="77777777" w:rsidR="000E2EAE" w:rsidRPr="00195E02" w:rsidRDefault="000E2EAE" w:rsidP="004477A9">
            <w:pPr>
              <w:pStyle w:val="TableText"/>
              <w:ind w:right="720"/>
            </w:pPr>
            <w:r w:rsidRPr="00195E02">
              <w:rPr>
                <w:color w:val="000000"/>
              </w:rPr>
              <w:t>3</w:t>
            </w:r>
          </w:p>
        </w:tc>
        <w:tc>
          <w:tcPr>
            <w:tcW w:w="6480" w:type="dxa"/>
            <w:noWrap/>
            <w:hideMark/>
          </w:tcPr>
          <w:p w14:paraId="1AD4BAB7" w14:textId="77777777" w:rsidR="000E2EAE" w:rsidRPr="00195E02" w:rsidRDefault="000E2EAE" w:rsidP="004477A9">
            <w:pPr>
              <w:pStyle w:val="TableText"/>
              <w:rPr>
                <w:rFonts w:eastAsia="Times New Roman"/>
              </w:rPr>
            </w:pPr>
            <w:r w:rsidRPr="00195E02">
              <w:rPr>
                <w:color w:val="000000"/>
              </w:rPr>
              <w:t>.xxxxxxxxxxxxxxxxxxxxx</w:t>
            </w:r>
          </w:p>
        </w:tc>
        <w:tc>
          <w:tcPr>
            <w:tcW w:w="806" w:type="dxa"/>
            <w:noWrap/>
            <w:hideMark/>
          </w:tcPr>
          <w:p w14:paraId="6E0BB64D" w14:textId="77777777" w:rsidR="000E2EAE" w:rsidRPr="00195E02" w:rsidRDefault="000E2EAE" w:rsidP="004477A9">
            <w:pPr>
              <w:pStyle w:val="TableText"/>
              <w:rPr>
                <w:rFonts w:eastAsia="Times New Roman"/>
              </w:rPr>
            </w:pPr>
            <w:r w:rsidRPr="00195E02">
              <w:rPr>
                <w:color w:val="000000"/>
              </w:rPr>
              <w:t>4</w:t>
            </w:r>
          </w:p>
        </w:tc>
        <w:tc>
          <w:tcPr>
            <w:tcW w:w="2016" w:type="dxa"/>
            <w:noWrap/>
            <w:hideMark/>
          </w:tcPr>
          <w:p w14:paraId="525D8E2D"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6A2424E5"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401D577" w14:textId="77777777" w:rsidTr="004477A9">
        <w:trPr>
          <w:trHeight w:val="288"/>
        </w:trPr>
        <w:tc>
          <w:tcPr>
            <w:tcW w:w="1296" w:type="dxa"/>
            <w:noWrap/>
            <w:hideMark/>
          </w:tcPr>
          <w:p w14:paraId="5E0AF61E"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6590C965" w14:textId="77777777" w:rsidR="000E2EAE" w:rsidRPr="00195E02" w:rsidRDefault="000E2EAE" w:rsidP="004477A9">
            <w:pPr>
              <w:pStyle w:val="TableText"/>
              <w:ind w:right="720"/>
            </w:pPr>
            <w:r w:rsidRPr="00195E02">
              <w:rPr>
                <w:color w:val="000000"/>
              </w:rPr>
              <w:t>3</w:t>
            </w:r>
          </w:p>
        </w:tc>
        <w:tc>
          <w:tcPr>
            <w:tcW w:w="6480" w:type="dxa"/>
            <w:noWrap/>
            <w:hideMark/>
          </w:tcPr>
          <w:p w14:paraId="7E8B0220"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35DD8F0B" w14:textId="77777777" w:rsidR="000E2EAE" w:rsidRPr="00195E02" w:rsidRDefault="000E2EAE" w:rsidP="004477A9">
            <w:pPr>
              <w:pStyle w:val="TableText"/>
              <w:rPr>
                <w:rFonts w:eastAsia="Times New Roman"/>
              </w:rPr>
            </w:pPr>
            <w:r w:rsidRPr="00195E02">
              <w:rPr>
                <w:color w:val="000000"/>
              </w:rPr>
              <w:t>3.8</w:t>
            </w:r>
          </w:p>
        </w:tc>
        <w:tc>
          <w:tcPr>
            <w:tcW w:w="2016" w:type="dxa"/>
            <w:noWrap/>
            <w:hideMark/>
          </w:tcPr>
          <w:p w14:paraId="0FC577EF"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596C49F"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606B9EDD" w14:textId="77777777" w:rsidTr="004477A9">
        <w:trPr>
          <w:trHeight w:val="288"/>
        </w:trPr>
        <w:tc>
          <w:tcPr>
            <w:tcW w:w="1296" w:type="dxa"/>
            <w:noWrap/>
            <w:hideMark/>
          </w:tcPr>
          <w:p w14:paraId="7566F791"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0A345E81" w14:textId="77777777" w:rsidR="000E2EAE" w:rsidRPr="00195E02" w:rsidRDefault="000E2EAE" w:rsidP="004477A9">
            <w:pPr>
              <w:pStyle w:val="TableText"/>
              <w:ind w:right="720"/>
            </w:pPr>
            <w:r w:rsidRPr="00195E02">
              <w:rPr>
                <w:color w:val="000000"/>
              </w:rPr>
              <w:t>3</w:t>
            </w:r>
          </w:p>
        </w:tc>
        <w:tc>
          <w:tcPr>
            <w:tcW w:w="6480" w:type="dxa"/>
            <w:noWrap/>
            <w:hideMark/>
          </w:tcPr>
          <w:p w14:paraId="161A32D6"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061D0986" w14:textId="77777777" w:rsidR="000E2EAE" w:rsidRPr="00195E02" w:rsidRDefault="000E2EAE" w:rsidP="004477A9">
            <w:pPr>
              <w:pStyle w:val="TableText"/>
              <w:rPr>
                <w:rFonts w:eastAsia="Times New Roman"/>
              </w:rPr>
            </w:pPr>
            <w:r w:rsidRPr="00195E02">
              <w:rPr>
                <w:color w:val="000000"/>
              </w:rPr>
              <w:t>3.6</w:t>
            </w:r>
          </w:p>
        </w:tc>
        <w:tc>
          <w:tcPr>
            <w:tcW w:w="2016" w:type="dxa"/>
            <w:noWrap/>
            <w:hideMark/>
          </w:tcPr>
          <w:p w14:paraId="2302FBA0"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47BE777"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48103DB" w14:textId="77777777" w:rsidTr="004477A9">
        <w:trPr>
          <w:trHeight w:val="288"/>
        </w:trPr>
        <w:tc>
          <w:tcPr>
            <w:tcW w:w="1296" w:type="dxa"/>
            <w:noWrap/>
            <w:hideMark/>
          </w:tcPr>
          <w:p w14:paraId="1BBA6DF0"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5A184802" w14:textId="77777777" w:rsidR="000E2EAE" w:rsidRPr="00195E02" w:rsidRDefault="000E2EAE" w:rsidP="004477A9">
            <w:pPr>
              <w:pStyle w:val="TableText"/>
              <w:ind w:right="720"/>
            </w:pPr>
            <w:r w:rsidRPr="00195E02">
              <w:rPr>
                <w:color w:val="000000"/>
              </w:rPr>
              <w:t>3</w:t>
            </w:r>
          </w:p>
        </w:tc>
        <w:tc>
          <w:tcPr>
            <w:tcW w:w="6480" w:type="dxa"/>
            <w:noWrap/>
            <w:hideMark/>
          </w:tcPr>
          <w:p w14:paraId="708F5AED"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46A02D02" w14:textId="77777777" w:rsidR="000E2EAE" w:rsidRPr="00195E02" w:rsidRDefault="000E2EAE" w:rsidP="004477A9">
            <w:pPr>
              <w:pStyle w:val="TableText"/>
              <w:rPr>
                <w:rFonts w:eastAsia="Times New Roman"/>
              </w:rPr>
            </w:pPr>
            <w:r w:rsidRPr="00195E02">
              <w:rPr>
                <w:color w:val="000000"/>
              </w:rPr>
              <w:t>3.4</w:t>
            </w:r>
          </w:p>
        </w:tc>
        <w:tc>
          <w:tcPr>
            <w:tcW w:w="2016" w:type="dxa"/>
            <w:noWrap/>
            <w:hideMark/>
          </w:tcPr>
          <w:p w14:paraId="09EB89C2"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C109DC3"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5DFC106" w14:textId="77777777" w:rsidTr="004477A9">
        <w:trPr>
          <w:trHeight w:val="288"/>
        </w:trPr>
        <w:tc>
          <w:tcPr>
            <w:tcW w:w="1296" w:type="dxa"/>
            <w:noWrap/>
            <w:hideMark/>
          </w:tcPr>
          <w:p w14:paraId="347D9D02"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51FD3542" w14:textId="77777777" w:rsidR="000E2EAE" w:rsidRPr="00195E02" w:rsidRDefault="000E2EAE" w:rsidP="004477A9">
            <w:pPr>
              <w:pStyle w:val="TableText"/>
              <w:ind w:right="720"/>
            </w:pPr>
            <w:r w:rsidRPr="00195E02">
              <w:rPr>
                <w:color w:val="000000"/>
              </w:rPr>
              <w:t>3</w:t>
            </w:r>
          </w:p>
        </w:tc>
        <w:tc>
          <w:tcPr>
            <w:tcW w:w="6480" w:type="dxa"/>
            <w:noWrap/>
            <w:hideMark/>
          </w:tcPr>
          <w:p w14:paraId="79F11584"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30D3626A" w14:textId="77777777" w:rsidR="000E2EAE" w:rsidRPr="00195E02" w:rsidRDefault="000E2EAE" w:rsidP="004477A9">
            <w:pPr>
              <w:pStyle w:val="TableText"/>
              <w:rPr>
                <w:rFonts w:eastAsia="Times New Roman"/>
              </w:rPr>
            </w:pPr>
            <w:r w:rsidRPr="00195E02">
              <w:rPr>
                <w:color w:val="000000"/>
              </w:rPr>
              <w:t>3.2</w:t>
            </w:r>
          </w:p>
        </w:tc>
        <w:tc>
          <w:tcPr>
            <w:tcW w:w="2016" w:type="dxa"/>
            <w:noWrap/>
            <w:hideMark/>
          </w:tcPr>
          <w:p w14:paraId="387340EB"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388E4AFE"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3B8E62A" w14:textId="77777777" w:rsidTr="004477A9">
        <w:trPr>
          <w:trHeight w:val="288"/>
        </w:trPr>
        <w:tc>
          <w:tcPr>
            <w:tcW w:w="1296" w:type="dxa"/>
            <w:noWrap/>
            <w:hideMark/>
          </w:tcPr>
          <w:p w14:paraId="33FCD959"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062B00D4" w14:textId="77777777" w:rsidR="000E2EAE" w:rsidRPr="00195E02" w:rsidRDefault="000E2EAE" w:rsidP="004477A9">
            <w:pPr>
              <w:pStyle w:val="TableText"/>
              <w:ind w:right="720"/>
            </w:pPr>
            <w:r w:rsidRPr="00195E02">
              <w:rPr>
                <w:color w:val="000000"/>
              </w:rPr>
              <w:t>3</w:t>
            </w:r>
          </w:p>
        </w:tc>
        <w:tc>
          <w:tcPr>
            <w:tcW w:w="6480" w:type="dxa"/>
            <w:noWrap/>
            <w:hideMark/>
          </w:tcPr>
          <w:p w14:paraId="3ACB8228"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2C4D1AC4" w14:textId="77777777" w:rsidR="000E2EAE" w:rsidRPr="00195E02" w:rsidRDefault="000E2EAE" w:rsidP="004477A9">
            <w:pPr>
              <w:pStyle w:val="TableText"/>
              <w:rPr>
                <w:rFonts w:eastAsia="Times New Roman"/>
              </w:rPr>
            </w:pPr>
            <w:r w:rsidRPr="00195E02">
              <w:rPr>
                <w:color w:val="000000"/>
              </w:rPr>
              <w:t>3</w:t>
            </w:r>
          </w:p>
        </w:tc>
        <w:tc>
          <w:tcPr>
            <w:tcW w:w="2016" w:type="dxa"/>
            <w:noWrap/>
            <w:hideMark/>
          </w:tcPr>
          <w:p w14:paraId="250889B3"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53977038"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0F53465" w14:textId="77777777" w:rsidTr="004477A9">
        <w:trPr>
          <w:trHeight w:val="288"/>
        </w:trPr>
        <w:tc>
          <w:tcPr>
            <w:tcW w:w="1296" w:type="dxa"/>
            <w:noWrap/>
            <w:hideMark/>
          </w:tcPr>
          <w:p w14:paraId="1762C096"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4283008D" w14:textId="77777777" w:rsidR="000E2EAE" w:rsidRPr="00195E02" w:rsidRDefault="000E2EAE" w:rsidP="004477A9">
            <w:pPr>
              <w:pStyle w:val="TableText"/>
              <w:ind w:right="720"/>
            </w:pPr>
            <w:r w:rsidRPr="00195E02">
              <w:rPr>
                <w:color w:val="000000"/>
              </w:rPr>
              <w:t>3</w:t>
            </w:r>
          </w:p>
        </w:tc>
        <w:tc>
          <w:tcPr>
            <w:tcW w:w="6480" w:type="dxa"/>
            <w:noWrap/>
            <w:hideMark/>
          </w:tcPr>
          <w:p w14:paraId="36B8F4B2"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70901179" w14:textId="77777777" w:rsidR="000E2EAE" w:rsidRPr="00195E02" w:rsidRDefault="000E2EAE" w:rsidP="004477A9">
            <w:pPr>
              <w:pStyle w:val="TableText"/>
              <w:rPr>
                <w:rFonts w:eastAsia="Times New Roman"/>
              </w:rPr>
            </w:pPr>
            <w:r w:rsidRPr="00195E02">
              <w:rPr>
                <w:color w:val="000000"/>
              </w:rPr>
              <w:t>2.8</w:t>
            </w:r>
          </w:p>
        </w:tc>
        <w:tc>
          <w:tcPr>
            <w:tcW w:w="2016" w:type="dxa"/>
            <w:noWrap/>
            <w:hideMark/>
          </w:tcPr>
          <w:p w14:paraId="61FB53BA"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1C801AE"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0159490D" w14:textId="77777777" w:rsidTr="004477A9">
        <w:trPr>
          <w:trHeight w:val="288"/>
        </w:trPr>
        <w:tc>
          <w:tcPr>
            <w:tcW w:w="1296" w:type="dxa"/>
            <w:noWrap/>
            <w:hideMark/>
          </w:tcPr>
          <w:p w14:paraId="09E7EBC7"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214CD6AF" w14:textId="77777777" w:rsidR="000E2EAE" w:rsidRPr="00195E02" w:rsidRDefault="000E2EAE" w:rsidP="004477A9">
            <w:pPr>
              <w:pStyle w:val="TableText"/>
              <w:ind w:right="720"/>
            </w:pPr>
            <w:r w:rsidRPr="00195E02">
              <w:rPr>
                <w:color w:val="000000"/>
              </w:rPr>
              <w:t>3</w:t>
            </w:r>
          </w:p>
        </w:tc>
        <w:tc>
          <w:tcPr>
            <w:tcW w:w="6480" w:type="dxa"/>
            <w:noWrap/>
            <w:hideMark/>
          </w:tcPr>
          <w:p w14:paraId="1BD4C38E"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4C5ED91B" w14:textId="77777777" w:rsidR="000E2EAE" w:rsidRPr="00195E02" w:rsidRDefault="000E2EAE" w:rsidP="004477A9">
            <w:pPr>
              <w:pStyle w:val="TableText"/>
              <w:rPr>
                <w:rFonts w:eastAsia="Times New Roman"/>
              </w:rPr>
            </w:pPr>
            <w:r w:rsidRPr="00195E02">
              <w:rPr>
                <w:color w:val="000000"/>
              </w:rPr>
              <w:t>2.6</w:t>
            </w:r>
          </w:p>
        </w:tc>
        <w:tc>
          <w:tcPr>
            <w:tcW w:w="2016" w:type="dxa"/>
            <w:noWrap/>
            <w:hideMark/>
          </w:tcPr>
          <w:p w14:paraId="6DBBB553"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55282D28"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0077B65C" w14:textId="77777777" w:rsidTr="004477A9">
        <w:trPr>
          <w:trHeight w:val="288"/>
        </w:trPr>
        <w:tc>
          <w:tcPr>
            <w:tcW w:w="1296" w:type="dxa"/>
            <w:noWrap/>
            <w:hideMark/>
          </w:tcPr>
          <w:p w14:paraId="59543251"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0E1B28EB" w14:textId="77777777" w:rsidR="000E2EAE" w:rsidRPr="00195E02" w:rsidRDefault="000E2EAE" w:rsidP="004477A9">
            <w:pPr>
              <w:pStyle w:val="TableText"/>
              <w:ind w:right="720"/>
            </w:pPr>
            <w:r w:rsidRPr="00195E02">
              <w:rPr>
                <w:color w:val="000000"/>
              </w:rPr>
              <w:t>3</w:t>
            </w:r>
          </w:p>
        </w:tc>
        <w:tc>
          <w:tcPr>
            <w:tcW w:w="6480" w:type="dxa"/>
            <w:noWrap/>
            <w:hideMark/>
          </w:tcPr>
          <w:p w14:paraId="42FD75FE"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10A47B13" w14:textId="77777777" w:rsidR="000E2EAE" w:rsidRPr="00195E02" w:rsidRDefault="000E2EAE" w:rsidP="004477A9">
            <w:pPr>
              <w:pStyle w:val="TableText"/>
              <w:rPr>
                <w:rFonts w:eastAsia="Times New Roman"/>
              </w:rPr>
            </w:pPr>
            <w:r w:rsidRPr="00195E02">
              <w:rPr>
                <w:color w:val="000000"/>
              </w:rPr>
              <w:t>2.4</w:t>
            </w:r>
          </w:p>
        </w:tc>
        <w:tc>
          <w:tcPr>
            <w:tcW w:w="2016" w:type="dxa"/>
            <w:noWrap/>
            <w:hideMark/>
          </w:tcPr>
          <w:p w14:paraId="11124DAA"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63A2A5C"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6EC81A47" w14:textId="77777777" w:rsidTr="004477A9">
        <w:trPr>
          <w:trHeight w:val="288"/>
        </w:trPr>
        <w:tc>
          <w:tcPr>
            <w:tcW w:w="1296" w:type="dxa"/>
            <w:noWrap/>
            <w:hideMark/>
          </w:tcPr>
          <w:p w14:paraId="0B9B9DF9"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6C0815EC" w14:textId="77777777" w:rsidR="000E2EAE" w:rsidRPr="00195E02" w:rsidRDefault="000E2EAE" w:rsidP="004477A9">
            <w:pPr>
              <w:pStyle w:val="TableText"/>
              <w:ind w:right="720"/>
            </w:pPr>
            <w:r w:rsidRPr="00195E02">
              <w:rPr>
                <w:color w:val="000000"/>
              </w:rPr>
              <w:t>3</w:t>
            </w:r>
          </w:p>
        </w:tc>
        <w:tc>
          <w:tcPr>
            <w:tcW w:w="6480" w:type="dxa"/>
            <w:noWrap/>
            <w:hideMark/>
          </w:tcPr>
          <w:p w14:paraId="0D3DFA7B"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1DBF0698" w14:textId="77777777" w:rsidR="000E2EAE" w:rsidRPr="00195E02" w:rsidRDefault="000E2EAE" w:rsidP="004477A9">
            <w:pPr>
              <w:pStyle w:val="TableText"/>
              <w:rPr>
                <w:rFonts w:eastAsia="Times New Roman"/>
              </w:rPr>
            </w:pPr>
            <w:r w:rsidRPr="00195E02">
              <w:rPr>
                <w:color w:val="000000"/>
              </w:rPr>
              <w:t>2.2</w:t>
            </w:r>
          </w:p>
        </w:tc>
        <w:tc>
          <w:tcPr>
            <w:tcW w:w="2016" w:type="dxa"/>
            <w:noWrap/>
            <w:hideMark/>
          </w:tcPr>
          <w:p w14:paraId="446CBAC1"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1A45472C"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0CD3E4D1" w14:textId="77777777" w:rsidTr="004477A9">
        <w:trPr>
          <w:trHeight w:val="288"/>
        </w:trPr>
        <w:tc>
          <w:tcPr>
            <w:tcW w:w="1296" w:type="dxa"/>
            <w:noWrap/>
            <w:hideMark/>
          </w:tcPr>
          <w:p w14:paraId="0DA517F2" w14:textId="77777777" w:rsidR="000E2EAE" w:rsidRPr="00195E02" w:rsidRDefault="000E2EAE" w:rsidP="004477A9">
            <w:pPr>
              <w:pStyle w:val="TableText"/>
              <w:ind w:right="288"/>
              <w:rPr>
                <w:rFonts w:eastAsia="Times New Roman"/>
              </w:rPr>
            </w:pPr>
            <w:r w:rsidRPr="00195E02">
              <w:rPr>
                <w:color w:val="000000"/>
              </w:rPr>
              <w:t>79</w:t>
            </w:r>
          </w:p>
        </w:tc>
        <w:tc>
          <w:tcPr>
            <w:tcW w:w="1728" w:type="dxa"/>
          </w:tcPr>
          <w:p w14:paraId="11946606" w14:textId="77777777" w:rsidR="000E2EAE" w:rsidRPr="00195E02" w:rsidRDefault="000E2EAE" w:rsidP="004477A9">
            <w:pPr>
              <w:pStyle w:val="TableText"/>
              <w:ind w:right="720"/>
            </w:pPr>
            <w:r w:rsidRPr="00195E02">
              <w:rPr>
                <w:color w:val="000000"/>
              </w:rPr>
              <w:t>3</w:t>
            </w:r>
          </w:p>
        </w:tc>
        <w:tc>
          <w:tcPr>
            <w:tcW w:w="6480" w:type="dxa"/>
            <w:noWrap/>
            <w:hideMark/>
          </w:tcPr>
          <w:p w14:paraId="051AB61F" w14:textId="77777777" w:rsidR="000E2EAE" w:rsidRPr="00195E02" w:rsidRDefault="000E2EAE" w:rsidP="004477A9">
            <w:pPr>
              <w:pStyle w:val="TableText"/>
              <w:rPr>
                <w:rFonts w:eastAsia="Times New Roman"/>
              </w:rPr>
            </w:pPr>
            <w:r w:rsidRPr="00195E02">
              <w:rPr>
                <w:color w:val="000000"/>
              </w:rPr>
              <w:t>.xxxxxxxxxxxxxxx</w:t>
            </w:r>
          </w:p>
        </w:tc>
        <w:tc>
          <w:tcPr>
            <w:tcW w:w="806" w:type="dxa"/>
            <w:noWrap/>
            <w:hideMark/>
          </w:tcPr>
          <w:p w14:paraId="6CC970BE" w14:textId="77777777" w:rsidR="000E2EAE" w:rsidRPr="00195E02" w:rsidRDefault="000E2EAE" w:rsidP="004477A9">
            <w:pPr>
              <w:pStyle w:val="TableText"/>
              <w:rPr>
                <w:rFonts w:eastAsia="Times New Roman"/>
              </w:rPr>
            </w:pPr>
            <w:r w:rsidRPr="00195E02">
              <w:rPr>
                <w:color w:val="000000"/>
              </w:rPr>
              <w:t>2</w:t>
            </w:r>
          </w:p>
        </w:tc>
        <w:tc>
          <w:tcPr>
            <w:tcW w:w="2016" w:type="dxa"/>
            <w:noWrap/>
            <w:hideMark/>
          </w:tcPr>
          <w:p w14:paraId="06F70CAF"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EAE392A"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2E06076" w14:textId="77777777" w:rsidTr="004477A9">
        <w:trPr>
          <w:trHeight w:val="288"/>
        </w:trPr>
        <w:tc>
          <w:tcPr>
            <w:tcW w:w="1296" w:type="dxa"/>
            <w:noWrap/>
            <w:hideMark/>
          </w:tcPr>
          <w:p w14:paraId="37FDD043"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1F2B65DF" w14:textId="77777777" w:rsidR="000E2EAE" w:rsidRPr="00195E02" w:rsidRDefault="000E2EAE" w:rsidP="004477A9">
            <w:pPr>
              <w:pStyle w:val="TableText"/>
              <w:ind w:right="720"/>
            </w:pPr>
            <w:r w:rsidRPr="00195E02">
              <w:rPr>
                <w:color w:val="000000"/>
              </w:rPr>
              <w:t>3</w:t>
            </w:r>
          </w:p>
        </w:tc>
        <w:tc>
          <w:tcPr>
            <w:tcW w:w="6480" w:type="dxa"/>
            <w:noWrap/>
            <w:hideMark/>
          </w:tcPr>
          <w:p w14:paraId="5EEFD315"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3181B9E0" w14:textId="77777777" w:rsidR="000E2EAE" w:rsidRPr="00195E02" w:rsidRDefault="000E2EAE" w:rsidP="004477A9">
            <w:pPr>
              <w:pStyle w:val="TableText"/>
              <w:rPr>
                <w:rFonts w:eastAsia="Times New Roman"/>
              </w:rPr>
            </w:pPr>
            <w:r w:rsidRPr="00195E02">
              <w:rPr>
                <w:color w:val="000000"/>
              </w:rPr>
              <w:t>1.8</w:t>
            </w:r>
          </w:p>
        </w:tc>
        <w:tc>
          <w:tcPr>
            <w:tcW w:w="2016" w:type="dxa"/>
            <w:noWrap/>
            <w:hideMark/>
          </w:tcPr>
          <w:p w14:paraId="58C499C5"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94BFAC7"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24DF089" w14:textId="77777777" w:rsidTr="004477A9">
        <w:trPr>
          <w:trHeight w:val="288"/>
        </w:trPr>
        <w:tc>
          <w:tcPr>
            <w:tcW w:w="1296" w:type="dxa"/>
            <w:tcBorders>
              <w:bottom w:val="nil"/>
            </w:tcBorders>
            <w:noWrap/>
            <w:hideMark/>
          </w:tcPr>
          <w:p w14:paraId="34E1633D" w14:textId="77777777" w:rsidR="000E2EAE" w:rsidRPr="00195E02" w:rsidRDefault="000E2EAE" w:rsidP="004477A9">
            <w:pPr>
              <w:pStyle w:val="TableText"/>
              <w:ind w:right="288"/>
              <w:rPr>
                <w:rFonts w:eastAsia="Times New Roman"/>
              </w:rPr>
            </w:pPr>
            <w:r w:rsidRPr="00195E02">
              <w:rPr>
                <w:color w:val="000000"/>
              </w:rPr>
              <w:t>0</w:t>
            </w:r>
          </w:p>
        </w:tc>
        <w:tc>
          <w:tcPr>
            <w:tcW w:w="1728" w:type="dxa"/>
            <w:tcBorders>
              <w:bottom w:val="nil"/>
            </w:tcBorders>
          </w:tcPr>
          <w:p w14:paraId="45A8E2DE" w14:textId="77777777" w:rsidR="000E2EAE" w:rsidRPr="00195E02" w:rsidRDefault="000E2EAE" w:rsidP="004477A9">
            <w:pPr>
              <w:pStyle w:val="TableText"/>
              <w:ind w:right="720"/>
            </w:pPr>
            <w:r w:rsidRPr="00195E02">
              <w:rPr>
                <w:color w:val="000000"/>
              </w:rPr>
              <w:t>3</w:t>
            </w:r>
          </w:p>
        </w:tc>
        <w:tc>
          <w:tcPr>
            <w:tcW w:w="6480" w:type="dxa"/>
            <w:tcBorders>
              <w:bottom w:val="nil"/>
            </w:tcBorders>
            <w:noWrap/>
            <w:hideMark/>
          </w:tcPr>
          <w:p w14:paraId="7B1431F7" w14:textId="77777777" w:rsidR="000E2EAE" w:rsidRPr="00195E02" w:rsidRDefault="000E2EAE" w:rsidP="004477A9">
            <w:pPr>
              <w:pStyle w:val="TableText"/>
              <w:rPr>
                <w:rFonts w:eastAsia="Times New Roman"/>
              </w:rPr>
            </w:pPr>
            <w:r w:rsidRPr="00195E02">
              <w:rPr>
                <w:color w:val="000000"/>
              </w:rPr>
              <w:t>-</w:t>
            </w:r>
          </w:p>
        </w:tc>
        <w:tc>
          <w:tcPr>
            <w:tcW w:w="806" w:type="dxa"/>
            <w:tcBorders>
              <w:bottom w:val="nil"/>
            </w:tcBorders>
            <w:noWrap/>
            <w:hideMark/>
          </w:tcPr>
          <w:p w14:paraId="50CDD055" w14:textId="77777777" w:rsidR="000E2EAE" w:rsidRPr="00195E02" w:rsidRDefault="000E2EAE" w:rsidP="004477A9">
            <w:pPr>
              <w:pStyle w:val="TableText"/>
              <w:rPr>
                <w:rFonts w:eastAsia="Times New Roman"/>
              </w:rPr>
            </w:pPr>
            <w:r w:rsidRPr="00195E02">
              <w:rPr>
                <w:color w:val="000000"/>
              </w:rPr>
              <w:t>1.6</w:t>
            </w:r>
          </w:p>
        </w:tc>
        <w:tc>
          <w:tcPr>
            <w:tcW w:w="2016" w:type="dxa"/>
            <w:tcBorders>
              <w:bottom w:val="nil"/>
            </w:tcBorders>
            <w:noWrap/>
            <w:hideMark/>
          </w:tcPr>
          <w:p w14:paraId="02BE339C" w14:textId="77777777" w:rsidR="000E2EAE" w:rsidRPr="00195E02" w:rsidRDefault="000E2EAE" w:rsidP="004477A9">
            <w:pPr>
              <w:pStyle w:val="TableText"/>
              <w:jc w:val="left"/>
              <w:rPr>
                <w:rFonts w:eastAsia="Times New Roman"/>
              </w:rPr>
            </w:pPr>
            <w:r w:rsidRPr="00195E02">
              <w:rPr>
                <w:color w:val="000000"/>
              </w:rPr>
              <w:t>-</w:t>
            </w:r>
          </w:p>
        </w:tc>
        <w:tc>
          <w:tcPr>
            <w:tcW w:w="864" w:type="dxa"/>
            <w:tcBorders>
              <w:bottom w:val="nil"/>
            </w:tcBorders>
            <w:noWrap/>
            <w:hideMark/>
          </w:tcPr>
          <w:p w14:paraId="55CE9C45"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0018FA83" w14:textId="77777777" w:rsidTr="004477A9">
        <w:trPr>
          <w:trHeight w:val="288"/>
        </w:trPr>
        <w:tc>
          <w:tcPr>
            <w:tcW w:w="1296" w:type="dxa"/>
            <w:tcBorders>
              <w:top w:val="nil"/>
              <w:bottom w:val="dashSmallGap" w:sz="12" w:space="0" w:color="auto"/>
            </w:tcBorders>
            <w:noWrap/>
            <w:hideMark/>
          </w:tcPr>
          <w:p w14:paraId="3311B713" w14:textId="77777777" w:rsidR="000E2EAE" w:rsidRPr="00195E02" w:rsidRDefault="000E2EAE" w:rsidP="004477A9">
            <w:pPr>
              <w:pStyle w:val="TableText"/>
              <w:ind w:right="288"/>
              <w:rPr>
                <w:rFonts w:eastAsia="Times New Roman"/>
              </w:rPr>
            </w:pPr>
            <w:r w:rsidRPr="00195E02">
              <w:rPr>
                <w:color w:val="000000"/>
              </w:rPr>
              <w:t>60</w:t>
            </w:r>
          </w:p>
        </w:tc>
        <w:tc>
          <w:tcPr>
            <w:tcW w:w="1728" w:type="dxa"/>
            <w:tcBorders>
              <w:top w:val="nil"/>
              <w:bottom w:val="dashSmallGap" w:sz="12" w:space="0" w:color="auto"/>
            </w:tcBorders>
          </w:tcPr>
          <w:p w14:paraId="49A91EC1" w14:textId="77777777" w:rsidR="000E2EAE" w:rsidRPr="00195E02" w:rsidRDefault="000E2EAE" w:rsidP="004477A9">
            <w:pPr>
              <w:pStyle w:val="TableText"/>
              <w:ind w:right="720"/>
            </w:pPr>
            <w:r w:rsidRPr="00195E02">
              <w:rPr>
                <w:color w:val="000000"/>
              </w:rPr>
              <w:t>3</w:t>
            </w:r>
          </w:p>
        </w:tc>
        <w:tc>
          <w:tcPr>
            <w:tcW w:w="6480" w:type="dxa"/>
            <w:tcBorders>
              <w:top w:val="nil"/>
              <w:bottom w:val="dashSmallGap" w:sz="12" w:space="0" w:color="auto"/>
            </w:tcBorders>
            <w:noWrap/>
            <w:hideMark/>
          </w:tcPr>
          <w:p w14:paraId="780DBD8F" w14:textId="77777777" w:rsidR="000E2EAE" w:rsidRPr="00195E02" w:rsidRDefault="000E2EAE" w:rsidP="004477A9">
            <w:pPr>
              <w:pStyle w:val="TableText"/>
              <w:rPr>
                <w:rFonts w:eastAsia="Times New Roman"/>
              </w:rPr>
            </w:pPr>
            <w:r w:rsidRPr="00195E02">
              <w:rPr>
                <w:color w:val="000000"/>
              </w:rPr>
              <w:t>xxxxxxxxxxxx</w:t>
            </w:r>
          </w:p>
        </w:tc>
        <w:tc>
          <w:tcPr>
            <w:tcW w:w="806" w:type="dxa"/>
            <w:tcBorders>
              <w:top w:val="nil"/>
              <w:bottom w:val="dashSmallGap" w:sz="12" w:space="0" w:color="auto"/>
            </w:tcBorders>
            <w:noWrap/>
            <w:hideMark/>
          </w:tcPr>
          <w:p w14:paraId="422E02EC" w14:textId="77777777" w:rsidR="000E2EAE" w:rsidRPr="00195E02" w:rsidRDefault="000E2EAE" w:rsidP="004477A9">
            <w:pPr>
              <w:pStyle w:val="TableText"/>
              <w:rPr>
                <w:rFonts w:eastAsia="Times New Roman"/>
              </w:rPr>
            </w:pPr>
            <w:r w:rsidRPr="00195E02">
              <w:rPr>
                <w:color w:val="000000"/>
              </w:rPr>
              <w:t>1.4</w:t>
            </w:r>
          </w:p>
        </w:tc>
        <w:tc>
          <w:tcPr>
            <w:tcW w:w="2016" w:type="dxa"/>
            <w:tcBorders>
              <w:top w:val="nil"/>
              <w:bottom w:val="dashSmallGap" w:sz="12" w:space="0" w:color="auto"/>
            </w:tcBorders>
            <w:noWrap/>
            <w:hideMark/>
          </w:tcPr>
          <w:p w14:paraId="7A32E7D4" w14:textId="77777777" w:rsidR="000E2EAE" w:rsidRPr="00195E02" w:rsidRDefault="000E2EAE" w:rsidP="004477A9">
            <w:pPr>
              <w:pStyle w:val="TableText"/>
              <w:jc w:val="left"/>
              <w:rPr>
                <w:rFonts w:eastAsia="Times New Roman"/>
              </w:rPr>
            </w:pPr>
            <w:r w:rsidRPr="00195E02">
              <w:rPr>
                <w:color w:val="000000"/>
              </w:rPr>
              <w:t>-</w:t>
            </w:r>
          </w:p>
        </w:tc>
        <w:tc>
          <w:tcPr>
            <w:tcW w:w="864" w:type="dxa"/>
            <w:tcBorders>
              <w:top w:val="nil"/>
              <w:bottom w:val="dashSmallGap" w:sz="12" w:space="0" w:color="auto"/>
            </w:tcBorders>
            <w:noWrap/>
            <w:hideMark/>
          </w:tcPr>
          <w:p w14:paraId="0DF4B6E4"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63B9D8CE" w14:textId="77777777" w:rsidTr="004477A9">
        <w:trPr>
          <w:trHeight w:val="288"/>
        </w:trPr>
        <w:tc>
          <w:tcPr>
            <w:tcW w:w="1296" w:type="dxa"/>
            <w:tcBorders>
              <w:top w:val="dashSmallGap" w:sz="12" w:space="0" w:color="auto"/>
            </w:tcBorders>
            <w:noWrap/>
            <w:hideMark/>
          </w:tcPr>
          <w:p w14:paraId="594F111C" w14:textId="77777777" w:rsidR="000E2EAE" w:rsidRPr="00195E02" w:rsidRDefault="000E2EAE" w:rsidP="004477A9">
            <w:pPr>
              <w:pStyle w:val="TableText"/>
              <w:ind w:right="288"/>
              <w:rPr>
                <w:rFonts w:eastAsia="Times New Roman"/>
              </w:rPr>
            </w:pPr>
            <w:r w:rsidRPr="00195E02">
              <w:rPr>
                <w:color w:val="000000"/>
              </w:rPr>
              <w:t>0</w:t>
            </w:r>
          </w:p>
        </w:tc>
        <w:tc>
          <w:tcPr>
            <w:tcW w:w="1728" w:type="dxa"/>
            <w:tcBorders>
              <w:top w:val="dashSmallGap" w:sz="12" w:space="0" w:color="auto"/>
            </w:tcBorders>
          </w:tcPr>
          <w:p w14:paraId="49504EBE" w14:textId="77777777" w:rsidR="000E2EAE" w:rsidRPr="00195E02" w:rsidRDefault="000E2EAE" w:rsidP="004477A9">
            <w:pPr>
              <w:pStyle w:val="TableText"/>
              <w:ind w:right="720"/>
            </w:pPr>
            <w:r w:rsidRPr="00195E02">
              <w:rPr>
                <w:color w:val="000000"/>
              </w:rPr>
              <w:t>2</w:t>
            </w:r>
          </w:p>
        </w:tc>
        <w:tc>
          <w:tcPr>
            <w:tcW w:w="6480" w:type="dxa"/>
            <w:tcBorders>
              <w:top w:val="dashSmallGap" w:sz="12" w:space="0" w:color="auto"/>
            </w:tcBorders>
            <w:noWrap/>
            <w:hideMark/>
          </w:tcPr>
          <w:p w14:paraId="28E9A1E5" w14:textId="77777777" w:rsidR="000E2EAE" w:rsidRPr="00195E02" w:rsidRDefault="000E2EAE" w:rsidP="004477A9">
            <w:pPr>
              <w:pStyle w:val="TableText"/>
              <w:rPr>
                <w:rFonts w:eastAsia="Times New Roman"/>
              </w:rPr>
            </w:pPr>
            <w:r w:rsidRPr="00195E02">
              <w:rPr>
                <w:color w:val="000000"/>
              </w:rPr>
              <w:t>-</w:t>
            </w:r>
          </w:p>
        </w:tc>
        <w:tc>
          <w:tcPr>
            <w:tcW w:w="806" w:type="dxa"/>
            <w:tcBorders>
              <w:top w:val="dashSmallGap" w:sz="12" w:space="0" w:color="auto"/>
            </w:tcBorders>
            <w:noWrap/>
            <w:hideMark/>
          </w:tcPr>
          <w:p w14:paraId="25F4A3FC" w14:textId="77777777" w:rsidR="000E2EAE" w:rsidRPr="00195E02" w:rsidRDefault="000E2EAE" w:rsidP="004477A9">
            <w:pPr>
              <w:pStyle w:val="TableText"/>
              <w:rPr>
                <w:rFonts w:eastAsia="Times New Roman"/>
              </w:rPr>
            </w:pPr>
            <w:r w:rsidRPr="00195E02">
              <w:rPr>
                <w:color w:val="000000"/>
              </w:rPr>
              <w:t>1.2</w:t>
            </w:r>
          </w:p>
        </w:tc>
        <w:tc>
          <w:tcPr>
            <w:tcW w:w="2016" w:type="dxa"/>
            <w:tcBorders>
              <w:top w:val="dashSmallGap" w:sz="12" w:space="0" w:color="auto"/>
            </w:tcBorders>
            <w:noWrap/>
            <w:hideMark/>
          </w:tcPr>
          <w:p w14:paraId="3543D390" w14:textId="77777777" w:rsidR="000E2EAE" w:rsidRPr="00195E02" w:rsidRDefault="000E2EAE" w:rsidP="004477A9">
            <w:pPr>
              <w:pStyle w:val="TableText"/>
              <w:jc w:val="left"/>
              <w:rPr>
                <w:rFonts w:eastAsia="Times New Roman"/>
              </w:rPr>
            </w:pPr>
            <w:r w:rsidRPr="00195E02">
              <w:rPr>
                <w:color w:val="000000"/>
              </w:rPr>
              <w:t>-</w:t>
            </w:r>
          </w:p>
        </w:tc>
        <w:tc>
          <w:tcPr>
            <w:tcW w:w="864" w:type="dxa"/>
            <w:tcBorders>
              <w:top w:val="dashSmallGap" w:sz="12" w:space="0" w:color="auto"/>
            </w:tcBorders>
            <w:noWrap/>
            <w:hideMark/>
          </w:tcPr>
          <w:p w14:paraId="06180D10"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6169E7BB" w14:textId="77777777" w:rsidTr="004477A9">
        <w:trPr>
          <w:trHeight w:val="288"/>
        </w:trPr>
        <w:tc>
          <w:tcPr>
            <w:tcW w:w="1296" w:type="dxa"/>
            <w:noWrap/>
            <w:hideMark/>
          </w:tcPr>
          <w:p w14:paraId="6BBF474D" w14:textId="77777777" w:rsidR="000E2EAE" w:rsidRPr="00195E02" w:rsidRDefault="000E2EAE" w:rsidP="004477A9">
            <w:pPr>
              <w:pStyle w:val="TableText"/>
              <w:ind w:right="288"/>
              <w:rPr>
                <w:rFonts w:eastAsia="Times New Roman"/>
              </w:rPr>
            </w:pPr>
            <w:r w:rsidRPr="00195E02">
              <w:rPr>
                <w:color w:val="000000"/>
              </w:rPr>
              <w:t>59</w:t>
            </w:r>
          </w:p>
        </w:tc>
        <w:tc>
          <w:tcPr>
            <w:tcW w:w="1728" w:type="dxa"/>
          </w:tcPr>
          <w:p w14:paraId="241F4777" w14:textId="77777777" w:rsidR="000E2EAE" w:rsidRPr="00195E02" w:rsidRDefault="000E2EAE" w:rsidP="004477A9">
            <w:pPr>
              <w:pStyle w:val="TableText"/>
              <w:ind w:right="720"/>
            </w:pPr>
            <w:r w:rsidRPr="00195E02">
              <w:rPr>
                <w:color w:val="000000"/>
              </w:rPr>
              <w:t>2</w:t>
            </w:r>
          </w:p>
        </w:tc>
        <w:tc>
          <w:tcPr>
            <w:tcW w:w="6480" w:type="dxa"/>
            <w:noWrap/>
            <w:hideMark/>
          </w:tcPr>
          <w:p w14:paraId="5F0568AF" w14:textId="77777777" w:rsidR="000E2EAE" w:rsidRPr="00195E02" w:rsidRDefault="000E2EAE" w:rsidP="004477A9">
            <w:pPr>
              <w:pStyle w:val="TableText"/>
              <w:rPr>
                <w:rFonts w:eastAsia="Times New Roman"/>
              </w:rPr>
            </w:pPr>
            <w:r w:rsidRPr="00195E02">
              <w:rPr>
                <w:color w:val="000000"/>
              </w:rPr>
              <w:t>.xxxxxxxxxxx</w:t>
            </w:r>
          </w:p>
        </w:tc>
        <w:tc>
          <w:tcPr>
            <w:tcW w:w="806" w:type="dxa"/>
            <w:noWrap/>
            <w:hideMark/>
          </w:tcPr>
          <w:p w14:paraId="6D8DF436" w14:textId="77777777" w:rsidR="000E2EAE" w:rsidRPr="00195E02" w:rsidRDefault="000E2EAE" w:rsidP="004477A9">
            <w:pPr>
              <w:pStyle w:val="TableText"/>
              <w:rPr>
                <w:rFonts w:eastAsia="Times New Roman"/>
              </w:rPr>
            </w:pPr>
            <w:r w:rsidRPr="00195E02">
              <w:rPr>
                <w:color w:val="000000"/>
              </w:rPr>
              <w:t>1</w:t>
            </w:r>
          </w:p>
        </w:tc>
        <w:tc>
          <w:tcPr>
            <w:tcW w:w="2016" w:type="dxa"/>
            <w:noWrap/>
            <w:hideMark/>
          </w:tcPr>
          <w:p w14:paraId="79DEB85F"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053FEFB"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0DED4F3A" w14:textId="77777777" w:rsidTr="004477A9">
        <w:trPr>
          <w:trHeight w:val="288"/>
        </w:trPr>
        <w:tc>
          <w:tcPr>
            <w:tcW w:w="1296" w:type="dxa"/>
            <w:noWrap/>
            <w:hideMark/>
          </w:tcPr>
          <w:p w14:paraId="36EBD736"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10AC0A23" w14:textId="77777777" w:rsidR="000E2EAE" w:rsidRPr="00195E02" w:rsidRDefault="000E2EAE" w:rsidP="004477A9">
            <w:pPr>
              <w:pStyle w:val="TableText"/>
              <w:ind w:right="720"/>
            </w:pPr>
            <w:r w:rsidRPr="00195E02">
              <w:rPr>
                <w:color w:val="000000"/>
              </w:rPr>
              <w:t>2</w:t>
            </w:r>
          </w:p>
        </w:tc>
        <w:tc>
          <w:tcPr>
            <w:tcW w:w="6480" w:type="dxa"/>
            <w:noWrap/>
            <w:hideMark/>
          </w:tcPr>
          <w:p w14:paraId="330D9A30"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2BE0E321" w14:textId="77777777" w:rsidR="000E2EAE" w:rsidRPr="00195E02" w:rsidRDefault="000E2EAE" w:rsidP="004477A9">
            <w:pPr>
              <w:pStyle w:val="TableText"/>
              <w:rPr>
                <w:rFonts w:eastAsia="Times New Roman"/>
              </w:rPr>
            </w:pPr>
            <w:r w:rsidRPr="00195E02">
              <w:rPr>
                <w:color w:val="000000"/>
              </w:rPr>
              <w:t>0.8</w:t>
            </w:r>
          </w:p>
        </w:tc>
        <w:tc>
          <w:tcPr>
            <w:tcW w:w="2016" w:type="dxa"/>
            <w:noWrap/>
            <w:hideMark/>
          </w:tcPr>
          <w:p w14:paraId="6D762B99"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697378C7"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E7D3AD1" w14:textId="77777777" w:rsidTr="004477A9">
        <w:trPr>
          <w:trHeight w:val="288"/>
        </w:trPr>
        <w:tc>
          <w:tcPr>
            <w:tcW w:w="1296" w:type="dxa"/>
            <w:noWrap/>
            <w:hideMark/>
          </w:tcPr>
          <w:p w14:paraId="64050AE2" w14:textId="77777777" w:rsidR="000E2EAE" w:rsidRPr="00195E02" w:rsidRDefault="000E2EAE" w:rsidP="004477A9">
            <w:pPr>
              <w:pStyle w:val="TableText"/>
              <w:ind w:right="288"/>
              <w:rPr>
                <w:rFonts w:eastAsia="Times New Roman"/>
              </w:rPr>
            </w:pPr>
            <w:r w:rsidRPr="00195E02">
              <w:rPr>
                <w:color w:val="000000"/>
              </w:rPr>
              <w:t>45</w:t>
            </w:r>
          </w:p>
        </w:tc>
        <w:tc>
          <w:tcPr>
            <w:tcW w:w="1728" w:type="dxa"/>
          </w:tcPr>
          <w:p w14:paraId="307F5D63" w14:textId="77777777" w:rsidR="000E2EAE" w:rsidRPr="00195E02" w:rsidRDefault="000E2EAE" w:rsidP="004477A9">
            <w:pPr>
              <w:pStyle w:val="TableText"/>
              <w:ind w:right="720"/>
            </w:pPr>
            <w:r w:rsidRPr="00195E02">
              <w:rPr>
                <w:color w:val="000000"/>
              </w:rPr>
              <w:t>2</w:t>
            </w:r>
          </w:p>
        </w:tc>
        <w:tc>
          <w:tcPr>
            <w:tcW w:w="6480" w:type="dxa"/>
            <w:noWrap/>
            <w:hideMark/>
          </w:tcPr>
          <w:p w14:paraId="212E7E47" w14:textId="77777777" w:rsidR="000E2EAE" w:rsidRPr="00195E02" w:rsidRDefault="000E2EAE" w:rsidP="004477A9">
            <w:pPr>
              <w:pStyle w:val="TableText"/>
              <w:rPr>
                <w:rFonts w:eastAsia="Times New Roman"/>
              </w:rPr>
            </w:pPr>
            <w:r w:rsidRPr="00195E02">
              <w:rPr>
                <w:color w:val="000000"/>
              </w:rPr>
              <w:t>xxxxxxxxx</w:t>
            </w:r>
          </w:p>
        </w:tc>
        <w:tc>
          <w:tcPr>
            <w:tcW w:w="806" w:type="dxa"/>
            <w:noWrap/>
            <w:hideMark/>
          </w:tcPr>
          <w:p w14:paraId="0FAF1F12" w14:textId="77777777" w:rsidR="000E2EAE" w:rsidRPr="00195E02" w:rsidRDefault="000E2EAE" w:rsidP="004477A9">
            <w:pPr>
              <w:pStyle w:val="TableText"/>
              <w:rPr>
                <w:rFonts w:eastAsia="Times New Roman"/>
              </w:rPr>
            </w:pPr>
            <w:r w:rsidRPr="00195E02">
              <w:rPr>
                <w:color w:val="000000"/>
              </w:rPr>
              <w:t>0.6</w:t>
            </w:r>
          </w:p>
        </w:tc>
        <w:tc>
          <w:tcPr>
            <w:tcW w:w="2016" w:type="dxa"/>
            <w:noWrap/>
            <w:hideMark/>
          </w:tcPr>
          <w:p w14:paraId="4C47AEA2"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503666C"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65072348" w14:textId="77777777" w:rsidTr="004477A9">
        <w:trPr>
          <w:trHeight w:val="288"/>
        </w:trPr>
        <w:tc>
          <w:tcPr>
            <w:tcW w:w="1296" w:type="dxa"/>
            <w:noWrap/>
            <w:hideMark/>
          </w:tcPr>
          <w:p w14:paraId="454627E3" w14:textId="77777777" w:rsidR="000E2EAE" w:rsidRPr="00195E02" w:rsidRDefault="000E2EAE" w:rsidP="004477A9">
            <w:pPr>
              <w:pStyle w:val="TableText"/>
              <w:ind w:right="288"/>
              <w:rPr>
                <w:rFonts w:eastAsia="Times New Roman"/>
              </w:rPr>
            </w:pPr>
            <w:r w:rsidRPr="00195E02">
              <w:rPr>
                <w:color w:val="000000"/>
              </w:rPr>
              <w:t>47</w:t>
            </w:r>
          </w:p>
        </w:tc>
        <w:tc>
          <w:tcPr>
            <w:tcW w:w="1728" w:type="dxa"/>
          </w:tcPr>
          <w:p w14:paraId="2F74FFA4" w14:textId="77777777" w:rsidR="000E2EAE" w:rsidRPr="00195E02" w:rsidRDefault="000E2EAE" w:rsidP="004477A9">
            <w:pPr>
              <w:pStyle w:val="TableText"/>
              <w:ind w:right="720"/>
            </w:pPr>
            <w:r w:rsidRPr="00195E02">
              <w:rPr>
                <w:color w:val="000000"/>
              </w:rPr>
              <w:t>2</w:t>
            </w:r>
          </w:p>
        </w:tc>
        <w:tc>
          <w:tcPr>
            <w:tcW w:w="6480" w:type="dxa"/>
            <w:noWrap/>
            <w:hideMark/>
          </w:tcPr>
          <w:p w14:paraId="367FF7B1" w14:textId="77777777" w:rsidR="000E2EAE" w:rsidRPr="00195E02" w:rsidRDefault="000E2EAE" w:rsidP="004477A9">
            <w:pPr>
              <w:pStyle w:val="TableText"/>
              <w:rPr>
                <w:rFonts w:eastAsia="Times New Roman"/>
              </w:rPr>
            </w:pPr>
            <w:r w:rsidRPr="00195E02">
              <w:rPr>
                <w:color w:val="000000"/>
              </w:rPr>
              <w:t>.xxxxxxxxx</w:t>
            </w:r>
          </w:p>
        </w:tc>
        <w:tc>
          <w:tcPr>
            <w:tcW w:w="806" w:type="dxa"/>
            <w:noWrap/>
            <w:hideMark/>
          </w:tcPr>
          <w:p w14:paraId="664E1538" w14:textId="77777777" w:rsidR="000E2EAE" w:rsidRPr="00195E02" w:rsidRDefault="000E2EAE" w:rsidP="004477A9">
            <w:pPr>
              <w:pStyle w:val="TableText"/>
              <w:rPr>
                <w:rFonts w:eastAsia="Times New Roman"/>
              </w:rPr>
            </w:pPr>
            <w:r w:rsidRPr="00195E02">
              <w:rPr>
                <w:color w:val="000000"/>
              </w:rPr>
              <w:t>0.4</w:t>
            </w:r>
          </w:p>
        </w:tc>
        <w:tc>
          <w:tcPr>
            <w:tcW w:w="2016" w:type="dxa"/>
            <w:noWrap/>
            <w:hideMark/>
          </w:tcPr>
          <w:p w14:paraId="5C90EFF7"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3F52C2C7"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53D8B02" w14:textId="77777777" w:rsidTr="004477A9">
        <w:trPr>
          <w:trHeight w:val="288"/>
        </w:trPr>
        <w:tc>
          <w:tcPr>
            <w:tcW w:w="1296" w:type="dxa"/>
            <w:noWrap/>
            <w:hideMark/>
          </w:tcPr>
          <w:p w14:paraId="5DE17CF0" w14:textId="77777777" w:rsidR="000E2EAE" w:rsidRPr="00195E02" w:rsidRDefault="000E2EAE" w:rsidP="004477A9">
            <w:pPr>
              <w:pStyle w:val="TableText"/>
              <w:ind w:right="288"/>
              <w:rPr>
                <w:rFonts w:eastAsia="Times New Roman"/>
              </w:rPr>
            </w:pPr>
            <w:r w:rsidRPr="00195E02">
              <w:rPr>
                <w:color w:val="000000"/>
              </w:rPr>
              <w:t>49</w:t>
            </w:r>
          </w:p>
        </w:tc>
        <w:tc>
          <w:tcPr>
            <w:tcW w:w="1728" w:type="dxa"/>
          </w:tcPr>
          <w:p w14:paraId="2E82DFBA" w14:textId="77777777" w:rsidR="000E2EAE" w:rsidRPr="00195E02" w:rsidRDefault="000E2EAE" w:rsidP="004477A9">
            <w:pPr>
              <w:pStyle w:val="TableText"/>
              <w:ind w:right="720"/>
            </w:pPr>
            <w:r w:rsidRPr="00195E02">
              <w:rPr>
                <w:color w:val="000000"/>
              </w:rPr>
              <w:t>2</w:t>
            </w:r>
          </w:p>
        </w:tc>
        <w:tc>
          <w:tcPr>
            <w:tcW w:w="6480" w:type="dxa"/>
            <w:noWrap/>
            <w:hideMark/>
          </w:tcPr>
          <w:p w14:paraId="6DCDA28E" w14:textId="77777777" w:rsidR="000E2EAE" w:rsidRPr="00195E02" w:rsidRDefault="000E2EAE" w:rsidP="004477A9">
            <w:pPr>
              <w:pStyle w:val="TableText"/>
              <w:rPr>
                <w:rFonts w:eastAsia="Times New Roman"/>
              </w:rPr>
            </w:pPr>
            <w:r w:rsidRPr="00195E02">
              <w:rPr>
                <w:color w:val="000000"/>
              </w:rPr>
              <w:t>.xxxxxxxxx</w:t>
            </w:r>
          </w:p>
        </w:tc>
        <w:tc>
          <w:tcPr>
            <w:tcW w:w="806" w:type="dxa"/>
            <w:noWrap/>
            <w:hideMark/>
          </w:tcPr>
          <w:p w14:paraId="04E22670" w14:textId="77777777" w:rsidR="000E2EAE" w:rsidRPr="00195E02" w:rsidRDefault="000E2EAE" w:rsidP="004477A9">
            <w:pPr>
              <w:pStyle w:val="TableText"/>
              <w:rPr>
                <w:rFonts w:eastAsia="Times New Roman"/>
              </w:rPr>
            </w:pPr>
            <w:r w:rsidRPr="00195E02">
              <w:rPr>
                <w:color w:val="000000"/>
              </w:rPr>
              <w:t>0.2</w:t>
            </w:r>
          </w:p>
        </w:tc>
        <w:tc>
          <w:tcPr>
            <w:tcW w:w="2016" w:type="dxa"/>
            <w:noWrap/>
            <w:hideMark/>
          </w:tcPr>
          <w:p w14:paraId="72E94C1C" w14:textId="77777777" w:rsidR="000E2EAE" w:rsidRPr="00195E02" w:rsidRDefault="000E2EAE" w:rsidP="004477A9">
            <w:pPr>
              <w:pStyle w:val="TableText"/>
              <w:jc w:val="left"/>
              <w:rPr>
                <w:rFonts w:eastAsia="Times New Roman"/>
              </w:rPr>
            </w:pPr>
            <w:r w:rsidRPr="00195E02">
              <w:rPr>
                <w:color w:val="000000"/>
              </w:rPr>
              <w:t>E</w:t>
            </w:r>
          </w:p>
        </w:tc>
        <w:tc>
          <w:tcPr>
            <w:tcW w:w="864" w:type="dxa"/>
            <w:noWrap/>
            <w:hideMark/>
          </w:tcPr>
          <w:p w14:paraId="7B19BB90"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16C8DF92" w14:textId="77777777" w:rsidTr="004477A9">
        <w:trPr>
          <w:trHeight w:val="288"/>
        </w:trPr>
        <w:tc>
          <w:tcPr>
            <w:tcW w:w="1296" w:type="dxa"/>
            <w:noWrap/>
            <w:hideMark/>
          </w:tcPr>
          <w:p w14:paraId="450AA3C4" w14:textId="77777777" w:rsidR="000E2EAE" w:rsidRPr="00195E02" w:rsidRDefault="000E2EAE" w:rsidP="004477A9">
            <w:pPr>
              <w:pStyle w:val="TableText"/>
              <w:ind w:right="288"/>
              <w:rPr>
                <w:rFonts w:eastAsia="Times New Roman"/>
              </w:rPr>
            </w:pPr>
            <w:r w:rsidRPr="00195E02">
              <w:rPr>
                <w:color w:val="000000"/>
              </w:rPr>
              <w:t>40</w:t>
            </w:r>
          </w:p>
        </w:tc>
        <w:tc>
          <w:tcPr>
            <w:tcW w:w="1728" w:type="dxa"/>
          </w:tcPr>
          <w:p w14:paraId="44398074" w14:textId="77777777" w:rsidR="000E2EAE" w:rsidRPr="00195E02" w:rsidRDefault="000E2EAE" w:rsidP="004477A9">
            <w:pPr>
              <w:pStyle w:val="TableText"/>
              <w:ind w:right="720"/>
            </w:pPr>
            <w:r w:rsidRPr="00195E02">
              <w:rPr>
                <w:color w:val="000000"/>
              </w:rPr>
              <w:t>2</w:t>
            </w:r>
          </w:p>
        </w:tc>
        <w:tc>
          <w:tcPr>
            <w:tcW w:w="6480" w:type="dxa"/>
            <w:noWrap/>
            <w:hideMark/>
          </w:tcPr>
          <w:p w14:paraId="6D01AB58" w14:textId="77777777" w:rsidR="000E2EAE" w:rsidRPr="00195E02" w:rsidRDefault="000E2EAE" w:rsidP="004477A9">
            <w:pPr>
              <w:pStyle w:val="TableText"/>
              <w:rPr>
                <w:rFonts w:eastAsia="Times New Roman"/>
              </w:rPr>
            </w:pPr>
            <w:r w:rsidRPr="00195E02">
              <w:rPr>
                <w:color w:val="000000"/>
              </w:rPr>
              <w:t>xxxxxxxx</w:t>
            </w:r>
          </w:p>
        </w:tc>
        <w:tc>
          <w:tcPr>
            <w:tcW w:w="806" w:type="dxa"/>
            <w:noWrap/>
            <w:hideMark/>
          </w:tcPr>
          <w:p w14:paraId="74173A90" w14:textId="77777777" w:rsidR="000E2EAE" w:rsidRPr="00195E02" w:rsidRDefault="000E2EAE" w:rsidP="004477A9">
            <w:pPr>
              <w:pStyle w:val="TableText"/>
              <w:rPr>
                <w:rFonts w:eastAsia="Times New Roman"/>
              </w:rPr>
            </w:pPr>
            <w:r w:rsidRPr="00195E02">
              <w:rPr>
                <w:color w:val="000000"/>
              </w:rPr>
              <w:t>0</w:t>
            </w:r>
          </w:p>
        </w:tc>
        <w:tc>
          <w:tcPr>
            <w:tcW w:w="2016" w:type="dxa"/>
            <w:noWrap/>
            <w:hideMark/>
          </w:tcPr>
          <w:p w14:paraId="3A2EA039" w14:textId="77777777" w:rsidR="000E2EAE" w:rsidRPr="00195E02" w:rsidRDefault="000E2EAE" w:rsidP="004477A9">
            <w:pPr>
              <w:pStyle w:val="TableText"/>
              <w:jc w:val="left"/>
              <w:rPr>
                <w:rFonts w:eastAsia="Times New Roman"/>
              </w:rPr>
            </w:pPr>
            <w:r w:rsidRPr="00195E02">
              <w:rPr>
                <w:color w:val="000000"/>
              </w:rPr>
              <w:t>E</w:t>
            </w:r>
          </w:p>
        </w:tc>
        <w:tc>
          <w:tcPr>
            <w:tcW w:w="864" w:type="dxa"/>
            <w:noWrap/>
            <w:hideMark/>
          </w:tcPr>
          <w:p w14:paraId="29C57291"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693AA4C5" w14:textId="77777777" w:rsidTr="004477A9">
        <w:trPr>
          <w:trHeight w:val="288"/>
        </w:trPr>
        <w:tc>
          <w:tcPr>
            <w:tcW w:w="1296" w:type="dxa"/>
            <w:noWrap/>
            <w:hideMark/>
          </w:tcPr>
          <w:p w14:paraId="3335B50A" w14:textId="77777777" w:rsidR="000E2EAE" w:rsidRPr="00195E02" w:rsidRDefault="000E2EAE" w:rsidP="004477A9">
            <w:pPr>
              <w:pStyle w:val="TableText"/>
              <w:ind w:right="288"/>
              <w:rPr>
                <w:rFonts w:eastAsia="Times New Roman"/>
              </w:rPr>
            </w:pPr>
            <w:r w:rsidRPr="00195E02">
              <w:rPr>
                <w:color w:val="000000"/>
              </w:rPr>
              <w:t>44</w:t>
            </w:r>
          </w:p>
        </w:tc>
        <w:tc>
          <w:tcPr>
            <w:tcW w:w="1728" w:type="dxa"/>
          </w:tcPr>
          <w:p w14:paraId="2E6F01AC" w14:textId="77777777" w:rsidR="000E2EAE" w:rsidRPr="00195E02" w:rsidRDefault="000E2EAE" w:rsidP="004477A9">
            <w:pPr>
              <w:pStyle w:val="TableText"/>
              <w:ind w:right="720"/>
            </w:pPr>
            <w:r w:rsidRPr="00195E02">
              <w:rPr>
                <w:color w:val="000000"/>
              </w:rPr>
              <w:t>2</w:t>
            </w:r>
          </w:p>
        </w:tc>
        <w:tc>
          <w:tcPr>
            <w:tcW w:w="6480" w:type="dxa"/>
            <w:noWrap/>
            <w:hideMark/>
          </w:tcPr>
          <w:p w14:paraId="739FF06F" w14:textId="77777777" w:rsidR="000E2EAE" w:rsidRPr="00195E02" w:rsidRDefault="000E2EAE" w:rsidP="004477A9">
            <w:pPr>
              <w:pStyle w:val="TableText"/>
              <w:rPr>
                <w:rFonts w:eastAsia="Times New Roman"/>
              </w:rPr>
            </w:pPr>
            <w:r w:rsidRPr="00195E02">
              <w:rPr>
                <w:color w:val="000000"/>
              </w:rPr>
              <w:t>.xxxxxxxx</w:t>
            </w:r>
          </w:p>
        </w:tc>
        <w:tc>
          <w:tcPr>
            <w:tcW w:w="806" w:type="dxa"/>
            <w:noWrap/>
            <w:hideMark/>
          </w:tcPr>
          <w:p w14:paraId="59D7C111" w14:textId="77777777" w:rsidR="000E2EAE" w:rsidRPr="00195E02" w:rsidRDefault="000E2EAE" w:rsidP="004477A9">
            <w:pPr>
              <w:pStyle w:val="TableText"/>
              <w:rPr>
                <w:rFonts w:eastAsia="Times New Roman"/>
              </w:rPr>
            </w:pPr>
            <w:r>
              <w:rPr>
                <w:color w:val="000000"/>
              </w:rPr>
              <w:t>−</w:t>
            </w:r>
            <w:r w:rsidRPr="00195E02">
              <w:rPr>
                <w:color w:val="000000"/>
              </w:rPr>
              <w:t>0.2</w:t>
            </w:r>
          </w:p>
        </w:tc>
        <w:tc>
          <w:tcPr>
            <w:tcW w:w="2016" w:type="dxa"/>
            <w:noWrap/>
            <w:hideMark/>
          </w:tcPr>
          <w:p w14:paraId="451694FF"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E5EE317"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E225FCE" w14:textId="77777777" w:rsidTr="004477A9">
        <w:trPr>
          <w:trHeight w:val="288"/>
        </w:trPr>
        <w:tc>
          <w:tcPr>
            <w:tcW w:w="1296" w:type="dxa"/>
            <w:noWrap/>
            <w:hideMark/>
          </w:tcPr>
          <w:p w14:paraId="09D01B59" w14:textId="77777777" w:rsidR="000E2EAE" w:rsidRPr="00195E02" w:rsidRDefault="000E2EAE" w:rsidP="004477A9">
            <w:pPr>
              <w:pStyle w:val="TableText"/>
              <w:ind w:right="288"/>
              <w:rPr>
                <w:rFonts w:eastAsia="Times New Roman"/>
              </w:rPr>
            </w:pPr>
            <w:r w:rsidRPr="00195E02">
              <w:rPr>
                <w:color w:val="000000"/>
              </w:rPr>
              <w:t>50</w:t>
            </w:r>
          </w:p>
        </w:tc>
        <w:tc>
          <w:tcPr>
            <w:tcW w:w="1728" w:type="dxa"/>
          </w:tcPr>
          <w:p w14:paraId="0FB5C987" w14:textId="77777777" w:rsidR="000E2EAE" w:rsidRPr="00195E02" w:rsidRDefault="000E2EAE" w:rsidP="004477A9">
            <w:pPr>
              <w:pStyle w:val="TableText"/>
              <w:ind w:right="720"/>
            </w:pPr>
            <w:r w:rsidRPr="00195E02">
              <w:rPr>
                <w:color w:val="000000"/>
              </w:rPr>
              <w:t>2</w:t>
            </w:r>
          </w:p>
        </w:tc>
        <w:tc>
          <w:tcPr>
            <w:tcW w:w="6480" w:type="dxa"/>
            <w:noWrap/>
            <w:hideMark/>
          </w:tcPr>
          <w:p w14:paraId="4C00E941" w14:textId="77777777" w:rsidR="000E2EAE" w:rsidRPr="00195E02" w:rsidRDefault="000E2EAE" w:rsidP="004477A9">
            <w:pPr>
              <w:pStyle w:val="TableText"/>
              <w:rPr>
                <w:rFonts w:eastAsia="Times New Roman"/>
              </w:rPr>
            </w:pPr>
            <w:r w:rsidRPr="00195E02">
              <w:rPr>
                <w:color w:val="000000"/>
              </w:rPr>
              <w:t>xxxxxxxxxx</w:t>
            </w:r>
          </w:p>
        </w:tc>
        <w:tc>
          <w:tcPr>
            <w:tcW w:w="806" w:type="dxa"/>
            <w:noWrap/>
            <w:hideMark/>
          </w:tcPr>
          <w:p w14:paraId="5A0138B4" w14:textId="77777777" w:rsidR="000E2EAE" w:rsidRPr="00195E02" w:rsidRDefault="000E2EAE" w:rsidP="004477A9">
            <w:pPr>
              <w:pStyle w:val="TableText"/>
              <w:rPr>
                <w:rFonts w:eastAsia="Times New Roman"/>
              </w:rPr>
            </w:pPr>
            <w:r>
              <w:rPr>
                <w:color w:val="000000"/>
              </w:rPr>
              <w:t>−</w:t>
            </w:r>
            <w:r w:rsidRPr="00195E02">
              <w:rPr>
                <w:color w:val="000000"/>
              </w:rPr>
              <w:t>0.4</w:t>
            </w:r>
          </w:p>
        </w:tc>
        <w:tc>
          <w:tcPr>
            <w:tcW w:w="2016" w:type="dxa"/>
            <w:noWrap/>
            <w:hideMark/>
          </w:tcPr>
          <w:p w14:paraId="7BE94647"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3F39F96B"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15CA49A" w14:textId="77777777" w:rsidTr="004477A9">
        <w:trPr>
          <w:trHeight w:val="288"/>
        </w:trPr>
        <w:tc>
          <w:tcPr>
            <w:tcW w:w="1296" w:type="dxa"/>
            <w:noWrap/>
            <w:hideMark/>
          </w:tcPr>
          <w:p w14:paraId="77C224D2" w14:textId="77777777" w:rsidR="000E2EAE" w:rsidRPr="00195E02" w:rsidRDefault="000E2EAE" w:rsidP="004477A9">
            <w:pPr>
              <w:pStyle w:val="TableText"/>
              <w:ind w:right="288"/>
              <w:rPr>
                <w:rFonts w:eastAsia="Times New Roman"/>
              </w:rPr>
            </w:pPr>
            <w:r w:rsidRPr="00195E02">
              <w:rPr>
                <w:color w:val="000000"/>
              </w:rPr>
              <w:t>78</w:t>
            </w:r>
          </w:p>
        </w:tc>
        <w:tc>
          <w:tcPr>
            <w:tcW w:w="1728" w:type="dxa"/>
          </w:tcPr>
          <w:p w14:paraId="6E0B74F6" w14:textId="77777777" w:rsidR="000E2EAE" w:rsidRPr="00195E02" w:rsidRDefault="000E2EAE" w:rsidP="004477A9">
            <w:pPr>
              <w:pStyle w:val="TableText"/>
              <w:ind w:right="720"/>
            </w:pPr>
            <w:r w:rsidRPr="00195E02">
              <w:rPr>
                <w:color w:val="000000"/>
              </w:rPr>
              <w:t>2</w:t>
            </w:r>
          </w:p>
        </w:tc>
        <w:tc>
          <w:tcPr>
            <w:tcW w:w="6480" w:type="dxa"/>
            <w:noWrap/>
            <w:hideMark/>
          </w:tcPr>
          <w:p w14:paraId="4892F821" w14:textId="77777777" w:rsidR="000E2EAE" w:rsidRPr="00195E02" w:rsidRDefault="000E2EAE" w:rsidP="004477A9">
            <w:pPr>
              <w:pStyle w:val="TableText"/>
              <w:rPr>
                <w:rFonts w:eastAsia="Times New Roman"/>
              </w:rPr>
            </w:pPr>
            <w:r w:rsidRPr="00195E02">
              <w:rPr>
                <w:color w:val="000000"/>
              </w:rPr>
              <w:t>.xxxxxxxxxxxxxxx</w:t>
            </w:r>
          </w:p>
        </w:tc>
        <w:tc>
          <w:tcPr>
            <w:tcW w:w="806" w:type="dxa"/>
            <w:noWrap/>
            <w:hideMark/>
          </w:tcPr>
          <w:p w14:paraId="4945E015" w14:textId="77777777" w:rsidR="000E2EAE" w:rsidRPr="00195E02" w:rsidRDefault="000E2EAE" w:rsidP="004477A9">
            <w:pPr>
              <w:pStyle w:val="TableText"/>
              <w:rPr>
                <w:rFonts w:eastAsia="Times New Roman"/>
              </w:rPr>
            </w:pPr>
            <w:r>
              <w:rPr>
                <w:color w:val="000000"/>
              </w:rPr>
              <w:t>−</w:t>
            </w:r>
            <w:r w:rsidRPr="00195E02">
              <w:rPr>
                <w:color w:val="000000"/>
              </w:rPr>
              <w:t>0.6</w:t>
            </w:r>
          </w:p>
        </w:tc>
        <w:tc>
          <w:tcPr>
            <w:tcW w:w="2016" w:type="dxa"/>
            <w:noWrap/>
            <w:hideMark/>
          </w:tcPr>
          <w:p w14:paraId="18B25428" w14:textId="77777777" w:rsidR="000E2EAE" w:rsidRPr="00195E02" w:rsidRDefault="000E2EAE" w:rsidP="004477A9">
            <w:pPr>
              <w:pStyle w:val="TableText"/>
              <w:jc w:val="left"/>
              <w:rPr>
                <w:rFonts w:eastAsia="Times New Roman"/>
              </w:rPr>
            </w:pPr>
            <w:r w:rsidRPr="00195E02">
              <w:rPr>
                <w:color w:val="000000"/>
              </w:rPr>
              <w:t>R E</w:t>
            </w:r>
          </w:p>
        </w:tc>
        <w:tc>
          <w:tcPr>
            <w:tcW w:w="864" w:type="dxa"/>
            <w:noWrap/>
            <w:hideMark/>
          </w:tcPr>
          <w:p w14:paraId="0C5343CC" w14:textId="77777777" w:rsidR="000E2EAE" w:rsidRPr="00195E02" w:rsidRDefault="000E2EAE" w:rsidP="004477A9">
            <w:pPr>
              <w:pStyle w:val="TableText"/>
              <w:ind w:right="144"/>
              <w:rPr>
                <w:rFonts w:eastAsia="Times New Roman"/>
              </w:rPr>
            </w:pPr>
            <w:r w:rsidRPr="00195E02">
              <w:rPr>
                <w:color w:val="000000"/>
              </w:rPr>
              <w:t>2</w:t>
            </w:r>
          </w:p>
        </w:tc>
      </w:tr>
      <w:tr w:rsidR="000E2EAE" w:rsidRPr="00195E02" w14:paraId="33CED964" w14:textId="77777777" w:rsidTr="004477A9">
        <w:trPr>
          <w:trHeight w:val="288"/>
        </w:trPr>
        <w:tc>
          <w:tcPr>
            <w:tcW w:w="1296" w:type="dxa"/>
            <w:tcBorders>
              <w:bottom w:val="nil"/>
            </w:tcBorders>
            <w:noWrap/>
            <w:hideMark/>
          </w:tcPr>
          <w:p w14:paraId="0A238A54" w14:textId="77777777" w:rsidR="000E2EAE" w:rsidRPr="00195E02" w:rsidRDefault="000E2EAE" w:rsidP="004477A9">
            <w:pPr>
              <w:pStyle w:val="TableText"/>
              <w:ind w:right="288"/>
              <w:rPr>
                <w:rFonts w:eastAsia="Times New Roman"/>
              </w:rPr>
            </w:pPr>
            <w:r w:rsidRPr="00195E02">
              <w:rPr>
                <w:color w:val="000000"/>
              </w:rPr>
              <w:t>43</w:t>
            </w:r>
          </w:p>
        </w:tc>
        <w:tc>
          <w:tcPr>
            <w:tcW w:w="1728" w:type="dxa"/>
            <w:tcBorders>
              <w:bottom w:val="nil"/>
            </w:tcBorders>
          </w:tcPr>
          <w:p w14:paraId="107E7F07" w14:textId="77777777" w:rsidR="000E2EAE" w:rsidRPr="00195E02" w:rsidRDefault="000E2EAE" w:rsidP="004477A9">
            <w:pPr>
              <w:pStyle w:val="TableText"/>
              <w:ind w:right="720"/>
            </w:pPr>
            <w:r w:rsidRPr="00195E02">
              <w:rPr>
                <w:color w:val="000000"/>
              </w:rPr>
              <w:t>2</w:t>
            </w:r>
          </w:p>
        </w:tc>
        <w:tc>
          <w:tcPr>
            <w:tcW w:w="6480" w:type="dxa"/>
            <w:tcBorders>
              <w:bottom w:val="nil"/>
            </w:tcBorders>
            <w:noWrap/>
            <w:hideMark/>
          </w:tcPr>
          <w:p w14:paraId="5FDBE018" w14:textId="77777777" w:rsidR="000E2EAE" w:rsidRPr="00195E02" w:rsidRDefault="000E2EAE" w:rsidP="004477A9">
            <w:pPr>
              <w:pStyle w:val="TableText"/>
              <w:rPr>
                <w:rFonts w:eastAsia="Times New Roman"/>
              </w:rPr>
            </w:pPr>
            <w:r w:rsidRPr="00195E02">
              <w:rPr>
                <w:color w:val="000000"/>
              </w:rPr>
              <w:t>.xxxxxxxx</w:t>
            </w:r>
          </w:p>
        </w:tc>
        <w:tc>
          <w:tcPr>
            <w:tcW w:w="806" w:type="dxa"/>
            <w:tcBorders>
              <w:bottom w:val="nil"/>
            </w:tcBorders>
            <w:noWrap/>
            <w:hideMark/>
          </w:tcPr>
          <w:p w14:paraId="1130ED89" w14:textId="77777777" w:rsidR="000E2EAE" w:rsidRPr="00195E02" w:rsidRDefault="000E2EAE" w:rsidP="004477A9">
            <w:pPr>
              <w:pStyle w:val="TableText"/>
              <w:rPr>
                <w:rFonts w:eastAsia="Times New Roman"/>
              </w:rPr>
            </w:pPr>
            <w:r>
              <w:rPr>
                <w:color w:val="000000"/>
              </w:rPr>
              <w:t>−</w:t>
            </w:r>
            <w:r w:rsidRPr="00195E02">
              <w:rPr>
                <w:color w:val="000000"/>
              </w:rPr>
              <w:t>0.8</w:t>
            </w:r>
          </w:p>
        </w:tc>
        <w:tc>
          <w:tcPr>
            <w:tcW w:w="2016" w:type="dxa"/>
            <w:tcBorders>
              <w:bottom w:val="nil"/>
            </w:tcBorders>
            <w:noWrap/>
            <w:hideMark/>
          </w:tcPr>
          <w:p w14:paraId="1D155B11" w14:textId="77777777" w:rsidR="000E2EAE" w:rsidRPr="00195E02" w:rsidRDefault="000E2EAE" w:rsidP="004477A9">
            <w:pPr>
              <w:pStyle w:val="TableText"/>
              <w:jc w:val="left"/>
              <w:rPr>
                <w:rFonts w:eastAsia="Times New Roman"/>
              </w:rPr>
            </w:pPr>
            <w:r w:rsidRPr="00195E02">
              <w:rPr>
                <w:color w:val="000000"/>
              </w:rPr>
              <w:t>R</w:t>
            </w:r>
          </w:p>
        </w:tc>
        <w:tc>
          <w:tcPr>
            <w:tcW w:w="864" w:type="dxa"/>
            <w:tcBorders>
              <w:bottom w:val="nil"/>
            </w:tcBorders>
            <w:noWrap/>
            <w:hideMark/>
          </w:tcPr>
          <w:p w14:paraId="57535ACA"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1FA48EB4" w14:textId="77777777" w:rsidTr="004477A9">
        <w:trPr>
          <w:trHeight w:val="288"/>
        </w:trPr>
        <w:tc>
          <w:tcPr>
            <w:tcW w:w="1296" w:type="dxa"/>
            <w:tcBorders>
              <w:top w:val="nil"/>
              <w:bottom w:val="dashSmallGap" w:sz="12" w:space="0" w:color="auto"/>
            </w:tcBorders>
            <w:noWrap/>
            <w:hideMark/>
          </w:tcPr>
          <w:p w14:paraId="21769B49" w14:textId="77777777" w:rsidR="000E2EAE" w:rsidRPr="00195E02" w:rsidRDefault="000E2EAE" w:rsidP="004477A9">
            <w:pPr>
              <w:pStyle w:val="TableText"/>
              <w:ind w:right="288"/>
              <w:rPr>
                <w:rFonts w:eastAsia="Times New Roman"/>
              </w:rPr>
            </w:pPr>
            <w:r w:rsidRPr="00195E02">
              <w:rPr>
                <w:color w:val="000000"/>
              </w:rPr>
              <w:t>40</w:t>
            </w:r>
          </w:p>
        </w:tc>
        <w:tc>
          <w:tcPr>
            <w:tcW w:w="1728" w:type="dxa"/>
            <w:tcBorders>
              <w:top w:val="nil"/>
              <w:bottom w:val="dashSmallGap" w:sz="12" w:space="0" w:color="auto"/>
            </w:tcBorders>
          </w:tcPr>
          <w:p w14:paraId="5E2FFDB5" w14:textId="77777777" w:rsidR="000E2EAE" w:rsidRPr="00195E02" w:rsidRDefault="000E2EAE" w:rsidP="004477A9">
            <w:pPr>
              <w:pStyle w:val="TableText"/>
              <w:ind w:right="720"/>
            </w:pPr>
            <w:r w:rsidRPr="00195E02">
              <w:rPr>
                <w:color w:val="000000"/>
              </w:rPr>
              <w:t>2</w:t>
            </w:r>
          </w:p>
        </w:tc>
        <w:tc>
          <w:tcPr>
            <w:tcW w:w="6480" w:type="dxa"/>
            <w:tcBorders>
              <w:top w:val="nil"/>
              <w:bottom w:val="dashSmallGap" w:sz="12" w:space="0" w:color="auto"/>
            </w:tcBorders>
            <w:noWrap/>
            <w:hideMark/>
          </w:tcPr>
          <w:p w14:paraId="7224FFD0" w14:textId="77777777" w:rsidR="000E2EAE" w:rsidRPr="00195E02" w:rsidRDefault="000E2EAE" w:rsidP="004477A9">
            <w:pPr>
              <w:pStyle w:val="TableText"/>
              <w:rPr>
                <w:rFonts w:eastAsia="Times New Roman"/>
              </w:rPr>
            </w:pPr>
            <w:r w:rsidRPr="00195E02">
              <w:rPr>
                <w:color w:val="000000"/>
              </w:rPr>
              <w:t>xxxxxxxx</w:t>
            </w:r>
          </w:p>
        </w:tc>
        <w:tc>
          <w:tcPr>
            <w:tcW w:w="806" w:type="dxa"/>
            <w:tcBorders>
              <w:top w:val="nil"/>
              <w:bottom w:val="dashSmallGap" w:sz="12" w:space="0" w:color="auto"/>
            </w:tcBorders>
            <w:noWrap/>
            <w:hideMark/>
          </w:tcPr>
          <w:p w14:paraId="1076C075" w14:textId="77777777" w:rsidR="000E2EAE" w:rsidRPr="00195E02" w:rsidRDefault="000E2EAE" w:rsidP="004477A9">
            <w:pPr>
              <w:pStyle w:val="TableText"/>
              <w:rPr>
                <w:rFonts w:eastAsia="Times New Roman"/>
              </w:rPr>
            </w:pPr>
            <w:r>
              <w:rPr>
                <w:color w:val="000000"/>
              </w:rPr>
              <w:t>−</w:t>
            </w:r>
            <w:r w:rsidRPr="00195E02">
              <w:rPr>
                <w:color w:val="000000"/>
              </w:rPr>
              <w:t>1</w:t>
            </w:r>
          </w:p>
        </w:tc>
        <w:tc>
          <w:tcPr>
            <w:tcW w:w="2016" w:type="dxa"/>
            <w:tcBorders>
              <w:top w:val="nil"/>
              <w:bottom w:val="dashSmallGap" w:sz="12" w:space="0" w:color="auto"/>
            </w:tcBorders>
            <w:noWrap/>
            <w:hideMark/>
          </w:tcPr>
          <w:p w14:paraId="36C1FF94" w14:textId="77777777" w:rsidR="000E2EAE" w:rsidRPr="00195E02" w:rsidRDefault="000E2EAE" w:rsidP="004477A9">
            <w:pPr>
              <w:pStyle w:val="TableText"/>
              <w:jc w:val="left"/>
              <w:rPr>
                <w:rFonts w:eastAsia="Times New Roman"/>
              </w:rPr>
            </w:pPr>
            <w:r w:rsidRPr="00195E02">
              <w:rPr>
                <w:color w:val="000000"/>
              </w:rPr>
              <w:t>E E R</w:t>
            </w:r>
          </w:p>
        </w:tc>
        <w:tc>
          <w:tcPr>
            <w:tcW w:w="864" w:type="dxa"/>
            <w:tcBorders>
              <w:top w:val="nil"/>
              <w:bottom w:val="dashSmallGap" w:sz="12" w:space="0" w:color="auto"/>
            </w:tcBorders>
            <w:noWrap/>
            <w:hideMark/>
          </w:tcPr>
          <w:p w14:paraId="4B7697A6" w14:textId="77777777" w:rsidR="000E2EAE" w:rsidRPr="00195E02" w:rsidRDefault="000E2EAE" w:rsidP="004477A9">
            <w:pPr>
              <w:pStyle w:val="TableText"/>
              <w:ind w:right="144"/>
              <w:rPr>
                <w:rFonts w:eastAsia="Times New Roman"/>
              </w:rPr>
            </w:pPr>
            <w:r w:rsidRPr="00195E02">
              <w:rPr>
                <w:color w:val="000000"/>
              </w:rPr>
              <w:t>3</w:t>
            </w:r>
          </w:p>
        </w:tc>
      </w:tr>
      <w:tr w:rsidR="000E2EAE" w:rsidRPr="00195E02" w14:paraId="04B2BD22" w14:textId="77777777" w:rsidTr="004477A9">
        <w:trPr>
          <w:trHeight w:val="288"/>
        </w:trPr>
        <w:tc>
          <w:tcPr>
            <w:tcW w:w="1296" w:type="dxa"/>
            <w:tcBorders>
              <w:top w:val="dashSmallGap" w:sz="12" w:space="0" w:color="auto"/>
            </w:tcBorders>
            <w:noWrap/>
            <w:hideMark/>
          </w:tcPr>
          <w:p w14:paraId="0703493D" w14:textId="77777777" w:rsidR="000E2EAE" w:rsidRPr="00195E02" w:rsidRDefault="000E2EAE" w:rsidP="004477A9">
            <w:pPr>
              <w:pStyle w:val="TableText"/>
              <w:ind w:right="288"/>
              <w:rPr>
                <w:rFonts w:eastAsia="Times New Roman"/>
              </w:rPr>
            </w:pPr>
            <w:r w:rsidRPr="00195E02">
              <w:rPr>
                <w:color w:val="000000"/>
              </w:rPr>
              <w:t>92</w:t>
            </w:r>
          </w:p>
        </w:tc>
        <w:tc>
          <w:tcPr>
            <w:tcW w:w="1728" w:type="dxa"/>
            <w:tcBorders>
              <w:top w:val="dashSmallGap" w:sz="12" w:space="0" w:color="auto"/>
            </w:tcBorders>
          </w:tcPr>
          <w:p w14:paraId="241D6554" w14:textId="77777777" w:rsidR="000E2EAE" w:rsidRPr="00195E02" w:rsidRDefault="000E2EAE" w:rsidP="004477A9">
            <w:pPr>
              <w:pStyle w:val="TableText"/>
              <w:ind w:right="720"/>
            </w:pPr>
            <w:r w:rsidRPr="00195E02">
              <w:rPr>
                <w:color w:val="000000"/>
              </w:rPr>
              <w:t>1</w:t>
            </w:r>
          </w:p>
        </w:tc>
        <w:tc>
          <w:tcPr>
            <w:tcW w:w="6480" w:type="dxa"/>
            <w:tcBorders>
              <w:top w:val="dashSmallGap" w:sz="12" w:space="0" w:color="auto"/>
            </w:tcBorders>
            <w:noWrap/>
            <w:hideMark/>
          </w:tcPr>
          <w:p w14:paraId="16C51BE3" w14:textId="77777777" w:rsidR="000E2EAE" w:rsidRPr="00195E02" w:rsidRDefault="000E2EAE" w:rsidP="004477A9">
            <w:pPr>
              <w:pStyle w:val="TableText"/>
              <w:rPr>
                <w:rFonts w:eastAsia="Times New Roman"/>
              </w:rPr>
            </w:pPr>
            <w:r w:rsidRPr="00195E02">
              <w:rPr>
                <w:color w:val="000000"/>
              </w:rPr>
              <w:t>.xxxxxxxxxxxxxxxxxx</w:t>
            </w:r>
          </w:p>
        </w:tc>
        <w:tc>
          <w:tcPr>
            <w:tcW w:w="806" w:type="dxa"/>
            <w:tcBorders>
              <w:top w:val="dashSmallGap" w:sz="12" w:space="0" w:color="auto"/>
            </w:tcBorders>
            <w:noWrap/>
            <w:hideMark/>
          </w:tcPr>
          <w:p w14:paraId="22CB9B2C" w14:textId="77777777" w:rsidR="000E2EAE" w:rsidRPr="00195E02" w:rsidRDefault="000E2EAE" w:rsidP="004477A9">
            <w:pPr>
              <w:pStyle w:val="TableText"/>
              <w:rPr>
                <w:rFonts w:eastAsia="Times New Roman"/>
              </w:rPr>
            </w:pPr>
            <w:r>
              <w:rPr>
                <w:color w:val="000000"/>
              </w:rPr>
              <w:t>−</w:t>
            </w:r>
            <w:r w:rsidRPr="00195E02">
              <w:rPr>
                <w:color w:val="000000"/>
              </w:rPr>
              <w:t>1.2</w:t>
            </w:r>
          </w:p>
        </w:tc>
        <w:tc>
          <w:tcPr>
            <w:tcW w:w="2016" w:type="dxa"/>
            <w:tcBorders>
              <w:top w:val="dashSmallGap" w:sz="12" w:space="0" w:color="auto"/>
            </w:tcBorders>
            <w:noWrap/>
            <w:hideMark/>
          </w:tcPr>
          <w:p w14:paraId="780CBA4D" w14:textId="77777777" w:rsidR="000E2EAE" w:rsidRPr="00195E02" w:rsidRDefault="000E2EAE" w:rsidP="004477A9">
            <w:pPr>
              <w:pStyle w:val="TableText"/>
              <w:jc w:val="left"/>
              <w:rPr>
                <w:rFonts w:eastAsia="Times New Roman"/>
              </w:rPr>
            </w:pPr>
            <w:r w:rsidRPr="00195E02">
              <w:rPr>
                <w:color w:val="000000"/>
              </w:rPr>
              <w:t>E E E R</w:t>
            </w:r>
          </w:p>
        </w:tc>
        <w:tc>
          <w:tcPr>
            <w:tcW w:w="864" w:type="dxa"/>
            <w:tcBorders>
              <w:top w:val="dashSmallGap" w:sz="12" w:space="0" w:color="auto"/>
            </w:tcBorders>
            <w:noWrap/>
            <w:hideMark/>
          </w:tcPr>
          <w:p w14:paraId="1B541B94" w14:textId="77777777" w:rsidR="000E2EAE" w:rsidRPr="00195E02" w:rsidRDefault="000E2EAE" w:rsidP="004477A9">
            <w:pPr>
              <w:pStyle w:val="TableText"/>
              <w:ind w:right="144"/>
              <w:rPr>
                <w:rFonts w:eastAsia="Times New Roman"/>
              </w:rPr>
            </w:pPr>
            <w:r w:rsidRPr="00195E02">
              <w:rPr>
                <w:color w:val="000000"/>
              </w:rPr>
              <w:t>4</w:t>
            </w:r>
          </w:p>
        </w:tc>
      </w:tr>
      <w:tr w:rsidR="000E2EAE" w:rsidRPr="00195E02" w14:paraId="5C83F344" w14:textId="77777777" w:rsidTr="004477A9">
        <w:trPr>
          <w:trHeight w:val="288"/>
        </w:trPr>
        <w:tc>
          <w:tcPr>
            <w:tcW w:w="1296" w:type="dxa"/>
            <w:noWrap/>
            <w:hideMark/>
          </w:tcPr>
          <w:p w14:paraId="580E75F3" w14:textId="77777777" w:rsidR="000E2EAE" w:rsidRPr="00195E02" w:rsidRDefault="000E2EAE" w:rsidP="004477A9">
            <w:pPr>
              <w:pStyle w:val="TableText"/>
              <w:ind w:right="288"/>
              <w:rPr>
                <w:rFonts w:eastAsia="Times New Roman"/>
              </w:rPr>
            </w:pPr>
            <w:r w:rsidRPr="00195E02">
              <w:rPr>
                <w:color w:val="000000"/>
              </w:rPr>
              <w:t>31</w:t>
            </w:r>
          </w:p>
        </w:tc>
        <w:tc>
          <w:tcPr>
            <w:tcW w:w="1728" w:type="dxa"/>
          </w:tcPr>
          <w:p w14:paraId="3DCFD8BF" w14:textId="77777777" w:rsidR="000E2EAE" w:rsidRPr="00195E02" w:rsidRDefault="000E2EAE" w:rsidP="004477A9">
            <w:pPr>
              <w:pStyle w:val="TableText"/>
              <w:ind w:right="720"/>
            </w:pPr>
            <w:r w:rsidRPr="00195E02">
              <w:rPr>
                <w:color w:val="000000"/>
              </w:rPr>
              <w:t>1</w:t>
            </w:r>
          </w:p>
        </w:tc>
        <w:tc>
          <w:tcPr>
            <w:tcW w:w="6480" w:type="dxa"/>
            <w:noWrap/>
            <w:hideMark/>
          </w:tcPr>
          <w:p w14:paraId="69BAFFAF" w14:textId="77777777" w:rsidR="000E2EAE" w:rsidRPr="00195E02" w:rsidRDefault="000E2EAE" w:rsidP="004477A9">
            <w:pPr>
              <w:pStyle w:val="TableText"/>
              <w:rPr>
                <w:rFonts w:eastAsia="Times New Roman"/>
              </w:rPr>
            </w:pPr>
            <w:r w:rsidRPr="00195E02">
              <w:rPr>
                <w:color w:val="000000"/>
              </w:rPr>
              <w:t>.xxxxxx</w:t>
            </w:r>
          </w:p>
        </w:tc>
        <w:tc>
          <w:tcPr>
            <w:tcW w:w="806" w:type="dxa"/>
            <w:noWrap/>
            <w:hideMark/>
          </w:tcPr>
          <w:p w14:paraId="45EFD6C8" w14:textId="77777777" w:rsidR="000E2EAE" w:rsidRPr="00195E02" w:rsidRDefault="000E2EAE" w:rsidP="004477A9">
            <w:pPr>
              <w:pStyle w:val="TableText"/>
              <w:rPr>
                <w:rFonts w:eastAsia="Times New Roman"/>
              </w:rPr>
            </w:pPr>
            <w:r>
              <w:rPr>
                <w:color w:val="000000"/>
              </w:rPr>
              <w:t>−</w:t>
            </w:r>
            <w:r w:rsidRPr="00195E02">
              <w:rPr>
                <w:color w:val="000000"/>
              </w:rPr>
              <w:t>1.4</w:t>
            </w:r>
          </w:p>
        </w:tc>
        <w:tc>
          <w:tcPr>
            <w:tcW w:w="2016" w:type="dxa"/>
            <w:noWrap/>
            <w:hideMark/>
          </w:tcPr>
          <w:p w14:paraId="1D0F9A50" w14:textId="77777777" w:rsidR="000E2EAE" w:rsidRPr="00195E02" w:rsidRDefault="000E2EAE" w:rsidP="004477A9">
            <w:pPr>
              <w:pStyle w:val="TableText"/>
              <w:jc w:val="left"/>
              <w:rPr>
                <w:rFonts w:eastAsia="Times New Roman"/>
              </w:rPr>
            </w:pPr>
            <w:r w:rsidRPr="00195E02">
              <w:rPr>
                <w:color w:val="000000"/>
              </w:rPr>
              <w:t>R R</w:t>
            </w:r>
          </w:p>
        </w:tc>
        <w:tc>
          <w:tcPr>
            <w:tcW w:w="864" w:type="dxa"/>
            <w:noWrap/>
            <w:hideMark/>
          </w:tcPr>
          <w:p w14:paraId="7A9FB8DD" w14:textId="77777777" w:rsidR="000E2EAE" w:rsidRPr="00195E02" w:rsidRDefault="000E2EAE" w:rsidP="004477A9">
            <w:pPr>
              <w:pStyle w:val="TableText"/>
              <w:ind w:right="144"/>
              <w:rPr>
                <w:rFonts w:eastAsia="Times New Roman"/>
              </w:rPr>
            </w:pPr>
            <w:r w:rsidRPr="00195E02">
              <w:rPr>
                <w:color w:val="000000"/>
              </w:rPr>
              <w:t>2</w:t>
            </w:r>
          </w:p>
        </w:tc>
      </w:tr>
      <w:tr w:rsidR="000E2EAE" w:rsidRPr="00195E02" w14:paraId="51B1ECF7" w14:textId="77777777" w:rsidTr="004477A9">
        <w:trPr>
          <w:trHeight w:val="288"/>
        </w:trPr>
        <w:tc>
          <w:tcPr>
            <w:tcW w:w="1296" w:type="dxa"/>
            <w:noWrap/>
            <w:hideMark/>
          </w:tcPr>
          <w:p w14:paraId="4D1850A4" w14:textId="77777777" w:rsidR="000E2EAE" w:rsidRPr="00195E02" w:rsidRDefault="000E2EAE" w:rsidP="004477A9">
            <w:pPr>
              <w:pStyle w:val="TableText"/>
              <w:ind w:right="288"/>
              <w:rPr>
                <w:rFonts w:eastAsia="Times New Roman"/>
              </w:rPr>
            </w:pPr>
            <w:r w:rsidRPr="00195E02">
              <w:rPr>
                <w:color w:val="000000"/>
              </w:rPr>
              <w:lastRenderedPageBreak/>
              <w:t>71</w:t>
            </w:r>
          </w:p>
        </w:tc>
        <w:tc>
          <w:tcPr>
            <w:tcW w:w="1728" w:type="dxa"/>
          </w:tcPr>
          <w:p w14:paraId="38DA94B8" w14:textId="77777777" w:rsidR="000E2EAE" w:rsidRPr="00195E02" w:rsidRDefault="000E2EAE" w:rsidP="004477A9">
            <w:pPr>
              <w:pStyle w:val="TableText"/>
              <w:ind w:right="720"/>
            </w:pPr>
            <w:r w:rsidRPr="00195E02">
              <w:rPr>
                <w:color w:val="000000"/>
              </w:rPr>
              <w:t>1</w:t>
            </w:r>
          </w:p>
        </w:tc>
        <w:tc>
          <w:tcPr>
            <w:tcW w:w="6480" w:type="dxa"/>
            <w:noWrap/>
            <w:hideMark/>
          </w:tcPr>
          <w:p w14:paraId="34883B53" w14:textId="77777777" w:rsidR="000E2EAE" w:rsidRPr="00195E02" w:rsidRDefault="000E2EAE" w:rsidP="004477A9">
            <w:pPr>
              <w:pStyle w:val="TableText"/>
              <w:rPr>
                <w:rFonts w:eastAsia="Times New Roman"/>
              </w:rPr>
            </w:pPr>
            <w:r w:rsidRPr="00195E02">
              <w:rPr>
                <w:color w:val="000000"/>
              </w:rPr>
              <w:t>.xxxxxxxxxxxxxx</w:t>
            </w:r>
          </w:p>
        </w:tc>
        <w:tc>
          <w:tcPr>
            <w:tcW w:w="806" w:type="dxa"/>
            <w:noWrap/>
            <w:hideMark/>
          </w:tcPr>
          <w:p w14:paraId="6958A8E1" w14:textId="77777777" w:rsidR="000E2EAE" w:rsidRPr="00195E02" w:rsidRDefault="000E2EAE" w:rsidP="004477A9">
            <w:pPr>
              <w:pStyle w:val="TableText"/>
              <w:rPr>
                <w:rFonts w:eastAsia="Times New Roman"/>
              </w:rPr>
            </w:pPr>
            <w:r>
              <w:rPr>
                <w:color w:val="000000"/>
              </w:rPr>
              <w:t>−</w:t>
            </w:r>
            <w:r w:rsidRPr="00195E02">
              <w:rPr>
                <w:color w:val="000000"/>
              </w:rPr>
              <w:t>1.6</w:t>
            </w:r>
          </w:p>
        </w:tc>
        <w:tc>
          <w:tcPr>
            <w:tcW w:w="2016" w:type="dxa"/>
            <w:noWrap/>
            <w:hideMark/>
          </w:tcPr>
          <w:p w14:paraId="0953B5C1" w14:textId="77777777" w:rsidR="000E2EAE" w:rsidRPr="00195E02" w:rsidRDefault="000E2EAE" w:rsidP="004477A9">
            <w:pPr>
              <w:pStyle w:val="TableText"/>
              <w:jc w:val="left"/>
              <w:rPr>
                <w:rFonts w:eastAsia="Times New Roman"/>
              </w:rPr>
            </w:pPr>
            <w:r w:rsidRPr="00195E02">
              <w:rPr>
                <w:color w:val="000000"/>
              </w:rPr>
              <w:t>E R E</w:t>
            </w:r>
          </w:p>
        </w:tc>
        <w:tc>
          <w:tcPr>
            <w:tcW w:w="864" w:type="dxa"/>
            <w:noWrap/>
            <w:hideMark/>
          </w:tcPr>
          <w:p w14:paraId="6B7063CF" w14:textId="77777777" w:rsidR="000E2EAE" w:rsidRPr="00195E02" w:rsidRDefault="000E2EAE" w:rsidP="004477A9">
            <w:pPr>
              <w:pStyle w:val="TableText"/>
              <w:ind w:right="144"/>
              <w:rPr>
                <w:rFonts w:eastAsia="Times New Roman"/>
              </w:rPr>
            </w:pPr>
            <w:r w:rsidRPr="00195E02">
              <w:rPr>
                <w:color w:val="000000"/>
              </w:rPr>
              <w:t>3</w:t>
            </w:r>
          </w:p>
        </w:tc>
      </w:tr>
      <w:tr w:rsidR="000E2EAE" w:rsidRPr="00195E02" w14:paraId="44B1950E" w14:textId="77777777" w:rsidTr="004477A9">
        <w:trPr>
          <w:trHeight w:val="288"/>
        </w:trPr>
        <w:tc>
          <w:tcPr>
            <w:tcW w:w="1296" w:type="dxa"/>
            <w:noWrap/>
            <w:hideMark/>
          </w:tcPr>
          <w:p w14:paraId="31DCA7CF" w14:textId="77777777" w:rsidR="000E2EAE" w:rsidRPr="00195E02" w:rsidRDefault="000E2EAE" w:rsidP="004477A9">
            <w:pPr>
              <w:pStyle w:val="TableText"/>
              <w:ind w:right="288"/>
              <w:rPr>
                <w:rFonts w:eastAsia="Times New Roman"/>
              </w:rPr>
            </w:pPr>
            <w:r w:rsidRPr="00195E02">
              <w:rPr>
                <w:color w:val="000000"/>
              </w:rPr>
              <w:t>31</w:t>
            </w:r>
          </w:p>
        </w:tc>
        <w:tc>
          <w:tcPr>
            <w:tcW w:w="1728" w:type="dxa"/>
          </w:tcPr>
          <w:p w14:paraId="791E6F23" w14:textId="77777777" w:rsidR="000E2EAE" w:rsidRPr="00195E02" w:rsidRDefault="000E2EAE" w:rsidP="004477A9">
            <w:pPr>
              <w:pStyle w:val="TableText"/>
              <w:ind w:right="720"/>
            </w:pPr>
            <w:r w:rsidRPr="00195E02">
              <w:rPr>
                <w:color w:val="000000"/>
              </w:rPr>
              <w:t>1</w:t>
            </w:r>
          </w:p>
        </w:tc>
        <w:tc>
          <w:tcPr>
            <w:tcW w:w="6480" w:type="dxa"/>
            <w:noWrap/>
            <w:hideMark/>
          </w:tcPr>
          <w:p w14:paraId="1F9A81BC" w14:textId="77777777" w:rsidR="000E2EAE" w:rsidRPr="00195E02" w:rsidRDefault="000E2EAE" w:rsidP="004477A9">
            <w:pPr>
              <w:pStyle w:val="TableText"/>
              <w:rPr>
                <w:rFonts w:eastAsia="Times New Roman"/>
              </w:rPr>
            </w:pPr>
            <w:r w:rsidRPr="00195E02">
              <w:rPr>
                <w:color w:val="000000"/>
              </w:rPr>
              <w:t>.xxxxxx</w:t>
            </w:r>
          </w:p>
        </w:tc>
        <w:tc>
          <w:tcPr>
            <w:tcW w:w="806" w:type="dxa"/>
            <w:noWrap/>
            <w:hideMark/>
          </w:tcPr>
          <w:p w14:paraId="056FD20E" w14:textId="77777777" w:rsidR="000E2EAE" w:rsidRPr="00195E02" w:rsidRDefault="000E2EAE" w:rsidP="004477A9">
            <w:pPr>
              <w:pStyle w:val="TableText"/>
              <w:rPr>
                <w:rFonts w:eastAsia="Times New Roman"/>
              </w:rPr>
            </w:pPr>
            <w:r>
              <w:rPr>
                <w:color w:val="000000"/>
              </w:rPr>
              <w:t>−</w:t>
            </w:r>
            <w:r w:rsidRPr="00195E02">
              <w:rPr>
                <w:color w:val="000000"/>
              </w:rPr>
              <w:t>1.8</w:t>
            </w:r>
          </w:p>
        </w:tc>
        <w:tc>
          <w:tcPr>
            <w:tcW w:w="2016" w:type="dxa"/>
            <w:noWrap/>
            <w:hideMark/>
          </w:tcPr>
          <w:p w14:paraId="2DDA24E0" w14:textId="77777777" w:rsidR="000E2EAE" w:rsidRPr="00195E02" w:rsidRDefault="000E2EAE" w:rsidP="004477A9">
            <w:pPr>
              <w:pStyle w:val="TableText"/>
              <w:jc w:val="left"/>
              <w:rPr>
                <w:rFonts w:eastAsia="Times New Roman"/>
              </w:rPr>
            </w:pPr>
            <w:r w:rsidRPr="00195E02">
              <w:rPr>
                <w:color w:val="000000"/>
              </w:rPr>
              <w:t>R R R</w:t>
            </w:r>
          </w:p>
        </w:tc>
        <w:tc>
          <w:tcPr>
            <w:tcW w:w="864" w:type="dxa"/>
            <w:noWrap/>
            <w:hideMark/>
          </w:tcPr>
          <w:p w14:paraId="24C56B49" w14:textId="77777777" w:rsidR="000E2EAE" w:rsidRPr="00195E02" w:rsidRDefault="000E2EAE" w:rsidP="004477A9">
            <w:pPr>
              <w:pStyle w:val="TableText"/>
              <w:ind w:right="144"/>
              <w:rPr>
                <w:rFonts w:eastAsia="Times New Roman"/>
              </w:rPr>
            </w:pPr>
            <w:r w:rsidRPr="00195E02">
              <w:rPr>
                <w:color w:val="000000"/>
              </w:rPr>
              <w:t>3</w:t>
            </w:r>
          </w:p>
        </w:tc>
      </w:tr>
      <w:tr w:rsidR="000E2EAE" w:rsidRPr="00195E02" w14:paraId="51701687" w14:textId="77777777" w:rsidTr="004477A9">
        <w:trPr>
          <w:trHeight w:val="288"/>
        </w:trPr>
        <w:tc>
          <w:tcPr>
            <w:tcW w:w="1296" w:type="dxa"/>
            <w:noWrap/>
            <w:hideMark/>
          </w:tcPr>
          <w:p w14:paraId="6BB00324" w14:textId="77777777" w:rsidR="000E2EAE" w:rsidRPr="00195E02" w:rsidRDefault="000E2EAE" w:rsidP="004477A9">
            <w:pPr>
              <w:pStyle w:val="TableText"/>
              <w:ind w:right="288"/>
              <w:rPr>
                <w:rFonts w:eastAsia="Times New Roman"/>
              </w:rPr>
            </w:pPr>
            <w:r w:rsidRPr="00195E02">
              <w:rPr>
                <w:color w:val="000000"/>
              </w:rPr>
              <w:t>64</w:t>
            </w:r>
          </w:p>
        </w:tc>
        <w:tc>
          <w:tcPr>
            <w:tcW w:w="1728" w:type="dxa"/>
          </w:tcPr>
          <w:p w14:paraId="5A7559BD" w14:textId="77777777" w:rsidR="000E2EAE" w:rsidRPr="00195E02" w:rsidRDefault="000E2EAE" w:rsidP="004477A9">
            <w:pPr>
              <w:pStyle w:val="TableText"/>
              <w:ind w:right="720"/>
            </w:pPr>
            <w:r w:rsidRPr="00195E02">
              <w:rPr>
                <w:color w:val="000000"/>
              </w:rPr>
              <w:t>1</w:t>
            </w:r>
          </w:p>
        </w:tc>
        <w:tc>
          <w:tcPr>
            <w:tcW w:w="6480" w:type="dxa"/>
            <w:noWrap/>
            <w:hideMark/>
          </w:tcPr>
          <w:p w14:paraId="63008398" w14:textId="77777777" w:rsidR="000E2EAE" w:rsidRPr="00195E02" w:rsidRDefault="000E2EAE" w:rsidP="004477A9">
            <w:pPr>
              <w:pStyle w:val="TableText"/>
              <w:rPr>
                <w:rFonts w:eastAsia="Times New Roman"/>
              </w:rPr>
            </w:pPr>
            <w:r w:rsidRPr="00195E02">
              <w:rPr>
                <w:color w:val="000000"/>
              </w:rPr>
              <w:t>.xxxxxxxxxxxx</w:t>
            </w:r>
          </w:p>
        </w:tc>
        <w:tc>
          <w:tcPr>
            <w:tcW w:w="806" w:type="dxa"/>
            <w:noWrap/>
            <w:hideMark/>
          </w:tcPr>
          <w:p w14:paraId="25C5598D" w14:textId="77777777" w:rsidR="000E2EAE" w:rsidRPr="00195E02" w:rsidRDefault="000E2EAE" w:rsidP="004477A9">
            <w:pPr>
              <w:pStyle w:val="TableText"/>
              <w:rPr>
                <w:rFonts w:eastAsia="Times New Roman"/>
              </w:rPr>
            </w:pPr>
            <w:r>
              <w:rPr>
                <w:color w:val="000000"/>
              </w:rPr>
              <w:t>−</w:t>
            </w:r>
            <w:r w:rsidRPr="00195E02">
              <w:rPr>
                <w:color w:val="000000"/>
              </w:rPr>
              <w:t>2</w:t>
            </w:r>
          </w:p>
        </w:tc>
        <w:tc>
          <w:tcPr>
            <w:tcW w:w="2016" w:type="dxa"/>
            <w:noWrap/>
            <w:hideMark/>
          </w:tcPr>
          <w:p w14:paraId="1F094F51" w14:textId="77777777" w:rsidR="000E2EAE" w:rsidRPr="00195E02" w:rsidRDefault="000E2EAE" w:rsidP="004477A9">
            <w:pPr>
              <w:pStyle w:val="TableText"/>
              <w:jc w:val="left"/>
              <w:rPr>
                <w:rFonts w:eastAsia="Times New Roman"/>
              </w:rPr>
            </w:pPr>
            <w:r w:rsidRPr="00195E02">
              <w:rPr>
                <w:color w:val="000000"/>
              </w:rPr>
              <w:t>R</w:t>
            </w:r>
          </w:p>
        </w:tc>
        <w:tc>
          <w:tcPr>
            <w:tcW w:w="864" w:type="dxa"/>
            <w:noWrap/>
            <w:hideMark/>
          </w:tcPr>
          <w:p w14:paraId="433488C7"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034DEFD0" w14:textId="77777777" w:rsidTr="004477A9">
        <w:trPr>
          <w:trHeight w:val="288"/>
        </w:trPr>
        <w:tc>
          <w:tcPr>
            <w:tcW w:w="1296" w:type="dxa"/>
            <w:noWrap/>
            <w:hideMark/>
          </w:tcPr>
          <w:p w14:paraId="541D29E2" w14:textId="77777777" w:rsidR="000E2EAE" w:rsidRPr="00195E02" w:rsidRDefault="000E2EAE" w:rsidP="004477A9">
            <w:pPr>
              <w:pStyle w:val="TableText"/>
              <w:ind w:right="288"/>
              <w:rPr>
                <w:rFonts w:eastAsia="Times New Roman"/>
              </w:rPr>
            </w:pPr>
            <w:r w:rsidRPr="00195E02">
              <w:rPr>
                <w:color w:val="000000"/>
              </w:rPr>
              <w:t>29</w:t>
            </w:r>
          </w:p>
        </w:tc>
        <w:tc>
          <w:tcPr>
            <w:tcW w:w="1728" w:type="dxa"/>
          </w:tcPr>
          <w:p w14:paraId="7DDCB211" w14:textId="77777777" w:rsidR="000E2EAE" w:rsidRPr="00195E02" w:rsidRDefault="000E2EAE" w:rsidP="004477A9">
            <w:pPr>
              <w:pStyle w:val="TableText"/>
              <w:ind w:right="720"/>
            </w:pPr>
            <w:r w:rsidRPr="00195E02">
              <w:rPr>
                <w:color w:val="000000"/>
              </w:rPr>
              <w:t>1</w:t>
            </w:r>
          </w:p>
        </w:tc>
        <w:tc>
          <w:tcPr>
            <w:tcW w:w="6480" w:type="dxa"/>
            <w:noWrap/>
            <w:hideMark/>
          </w:tcPr>
          <w:p w14:paraId="16A836C1" w14:textId="77777777" w:rsidR="000E2EAE" w:rsidRPr="00195E02" w:rsidRDefault="000E2EAE" w:rsidP="004477A9">
            <w:pPr>
              <w:pStyle w:val="TableText"/>
              <w:rPr>
                <w:rFonts w:eastAsia="Times New Roman"/>
              </w:rPr>
            </w:pPr>
            <w:r w:rsidRPr="00195E02">
              <w:rPr>
                <w:color w:val="000000"/>
              </w:rPr>
              <w:t>.xxxxx</w:t>
            </w:r>
          </w:p>
        </w:tc>
        <w:tc>
          <w:tcPr>
            <w:tcW w:w="806" w:type="dxa"/>
            <w:noWrap/>
            <w:hideMark/>
          </w:tcPr>
          <w:p w14:paraId="4E495843" w14:textId="77777777" w:rsidR="000E2EAE" w:rsidRPr="00195E02" w:rsidRDefault="000E2EAE" w:rsidP="004477A9">
            <w:pPr>
              <w:pStyle w:val="TableText"/>
              <w:rPr>
                <w:rFonts w:eastAsia="Times New Roman"/>
              </w:rPr>
            </w:pPr>
            <w:r>
              <w:rPr>
                <w:color w:val="000000"/>
              </w:rPr>
              <w:t>−</w:t>
            </w:r>
            <w:r w:rsidRPr="00195E02">
              <w:rPr>
                <w:color w:val="000000"/>
              </w:rPr>
              <w:t>2.2</w:t>
            </w:r>
          </w:p>
        </w:tc>
        <w:tc>
          <w:tcPr>
            <w:tcW w:w="2016" w:type="dxa"/>
            <w:noWrap/>
            <w:hideMark/>
          </w:tcPr>
          <w:p w14:paraId="6ECBED7C"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062A483"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571EC5D" w14:textId="77777777" w:rsidTr="004477A9">
        <w:trPr>
          <w:trHeight w:val="288"/>
        </w:trPr>
        <w:tc>
          <w:tcPr>
            <w:tcW w:w="1296" w:type="dxa"/>
            <w:noWrap/>
            <w:hideMark/>
          </w:tcPr>
          <w:p w14:paraId="5FF5B735" w14:textId="77777777" w:rsidR="000E2EAE" w:rsidRPr="00195E02" w:rsidRDefault="000E2EAE" w:rsidP="004477A9">
            <w:pPr>
              <w:pStyle w:val="TableText"/>
              <w:ind w:right="288"/>
              <w:rPr>
                <w:rFonts w:eastAsia="Times New Roman"/>
              </w:rPr>
            </w:pPr>
            <w:r w:rsidRPr="00195E02">
              <w:rPr>
                <w:color w:val="000000"/>
              </w:rPr>
              <w:t>24</w:t>
            </w:r>
          </w:p>
        </w:tc>
        <w:tc>
          <w:tcPr>
            <w:tcW w:w="1728" w:type="dxa"/>
          </w:tcPr>
          <w:p w14:paraId="70825262" w14:textId="77777777" w:rsidR="000E2EAE" w:rsidRPr="00195E02" w:rsidRDefault="000E2EAE" w:rsidP="004477A9">
            <w:pPr>
              <w:pStyle w:val="TableText"/>
              <w:ind w:right="720"/>
            </w:pPr>
            <w:r w:rsidRPr="00195E02">
              <w:rPr>
                <w:color w:val="000000"/>
              </w:rPr>
              <w:t>1</w:t>
            </w:r>
          </w:p>
        </w:tc>
        <w:tc>
          <w:tcPr>
            <w:tcW w:w="6480" w:type="dxa"/>
            <w:noWrap/>
            <w:hideMark/>
          </w:tcPr>
          <w:p w14:paraId="529F5A2F" w14:textId="77777777" w:rsidR="000E2EAE" w:rsidRPr="00195E02" w:rsidRDefault="000E2EAE" w:rsidP="004477A9">
            <w:pPr>
              <w:pStyle w:val="TableText"/>
              <w:rPr>
                <w:rFonts w:eastAsia="Times New Roman"/>
              </w:rPr>
            </w:pPr>
            <w:r w:rsidRPr="00195E02">
              <w:rPr>
                <w:color w:val="000000"/>
              </w:rPr>
              <w:t>.xxxx</w:t>
            </w:r>
          </w:p>
        </w:tc>
        <w:tc>
          <w:tcPr>
            <w:tcW w:w="806" w:type="dxa"/>
            <w:noWrap/>
            <w:hideMark/>
          </w:tcPr>
          <w:p w14:paraId="46539C28" w14:textId="77777777" w:rsidR="000E2EAE" w:rsidRPr="00195E02" w:rsidRDefault="000E2EAE" w:rsidP="004477A9">
            <w:pPr>
              <w:pStyle w:val="TableText"/>
              <w:rPr>
                <w:rFonts w:eastAsia="Times New Roman"/>
              </w:rPr>
            </w:pPr>
            <w:r>
              <w:rPr>
                <w:color w:val="000000"/>
              </w:rPr>
              <w:t>−</w:t>
            </w:r>
            <w:r w:rsidRPr="00195E02">
              <w:rPr>
                <w:color w:val="000000"/>
              </w:rPr>
              <w:t>2.4</w:t>
            </w:r>
          </w:p>
        </w:tc>
        <w:tc>
          <w:tcPr>
            <w:tcW w:w="2016" w:type="dxa"/>
            <w:noWrap/>
            <w:hideMark/>
          </w:tcPr>
          <w:p w14:paraId="109A97A1" w14:textId="77777777" w:rsidR="000E2EAE" w:rsidRPr="00195E02" w:rsidRDefault="000E2EAE" w:rsidP="004477A9">
            <w:pPr>
              <w:pStyle w:val="TableText"/>
              <w:jc w:val="left"/>
              <w:rPr>
                <w:rFonts w:eastAsia="Times New Roman"/>
              </w:rPr>
            </w:pPr>
            <w:r w:rsidRPr="00195E02">
              <w:rPr>
                <w:color w:val="000000"/>
              </w:rPr>
              <w:t>R</w:t>
            </w:r>
          </w:p>
        </w:tc>
        <w:tc>
          <w:tcPr>
            <w:tcW w:w="864" w:type="dxa"/>
            <w:noWrap/>
            <w:hideMark/>
          </w:tcPr>
          <w:p w14:paraId="15B7C0F3"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02B37907" w14:textId="77777777" w:rsidTr="004477A9">
        <w:trPr>
          <w:trHeight w:val="288"/>
        </w:trPr>
        <w:tc>
          <w:tcPr>
            <w:tcW w:w="1296" w:type="dxa"/>
            <w:noWrap/>
            <w:hideMark/>
          </w:tcPr>
          <w:p w14:paraId="3E858D91" w14:textId="77777777" w:rsidR="000E2EAE" w:rsidRPr="00195E02" w:rsidRDefault="000E2EAE" w:rsidP="004477A9">
            <w:pPr>
              <w:pStyle w:val="TableText"/>
              <w:ind w:right="288"/>
              <w:rPr>
                <w:rFonts w:eastAsia="Times New Roman"/>
              </w:rPr>
            </w:pPr>
            <w:r w:rsidRPr="00195E02">
              <w:rPr>
                <w:color w:val="000000"/>
              </w:rPr>
              <w:t>24</w:t>
            </w:r>
          </w:p>
        </w:tc>
        <w:tc>
          <w:tcPr>
            <w:tcW w:w="1728" w:type="dxa"/>
          </w:tcPr>
          <w:p w14:paraId="2494CF17" w14:textId="77777777" w:rsidR="000E2EAE" w:rsidRPr="00195E02" w:rsidRDefault="000E2EAE" w:rsidP="004477A9">
            <w:pPr>
              <w:pStyle w:val="TableText"/>
              <w:ind w:right="720"/>
            </w:pPr>
            <w:r w:rsidRPr="00195E02">
              <w:rPr>
                <w:color w:val="000000"/>
              </w:rPr>
              <w:t>1</w:t>
            </w:r>
          </w:p>
        </w:tc>
        <w:tc>
          <w:tcPr>
            <w:tcW w:w="6480" w:type="dxa"/>
            <w:noWrap/>
            <w:hideMark/>
          </w:tcPr>
          <w:p w14:paraId="7BD96FE8" w14:textId="77777777" w:rsidR="000E2EAE" w:rsidRPr="00195E02" w:rsidRDefault="000E2EAE" w:rsidP="004477A9">
            <w:pPr>
              <w:pStyle w:val="TableText"/>
              <w:rPr>
                <w:rFonts w:eastAsia="Times New Roman"/>
              </w:rPr>
            </w:pPr>
            <w:r w:rsidRPr="00195E02">
              <w:rPr>
                <w:color w:val="000000"/>
              </w:rPr>
              <w:t>.xxxx</w:t>
            </w:r>
          </w:p>
        </w:tc>
        <w:tc>
          <w:tcPr>
            <w:tcW w:w="806" w:type="dxa"/>
            <w:noWrap/>
            <w:hideMark/>
          </w:tcPr>
          <w:p w14:paraId="5FA70D37" w14:textId="77777777" w:rsidR="000E2EAE" w:rsidRPr="00195E02" w:rsidRDefault="000E2EAE" w:rsidP="004477A9">
            <w:pPr>
              <w:pStyle w:val="TableText"/>
              <w:rPr>
                <w:rFonts w:eastAsia="Times New Roman"/>
              </w:rPr>
            </w:pPr>
            <w:r>
              <w:rPr>
                <w:color w:val="000000"/>
              </w:rPr>
              <w:t>−</w:t>
            </w:r>
            <w:r w:rsidRPr="00195E02">
              <w:rPr>
                <w:color w:val="000000"/>
              </w:rPr>
              <w:t>2.6</w:t>
            </w:r>
          </w:p>
        </w:tc>
        <w:tc>
          <w:tcPr>
            <w:tcW w:w="2016" w:type="dxa"/>
            <w:noWrap/>
            <w:hideMark/>
          </w:tcPr>
          <w:p w14:paraId="26B2F397" w14:textId="77777777" w:rsidR="000E2EAE" w:rsidRPr="00195E02" w:rsidRDefault="000E2EAE" w:rsidP="004477A9">
            <w:pPr>
              <w:pStyle w:val="TableText"/>
              <w:jc w:val="left"/>
              <w:rPr>
                <w:rFonts w:eastAsia="Times New Roman"/>
              </w:rPr>
            </w:pPr>
            <w:r w:rsidRPr="00195E02">
              <w:rPr>
                <w:color w:val="000000"/>
              </w:rPr>
              <w:t>R</w:t>
            </w:r>
          </w:p>
        </w:tc>
        <w:tc>
          <w:tcPr>
            <w:tcW w:w="864" w:type="dxa"/>
            <w:noWrap/>
            <w:hideMark/>
          </w:tcPr>
          <w:p w14:paraId="3A379DF4"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0935DE17" w14:textId="77777777" w:rsidTr="004477A9">
        <w:trPr>
          <w:trHeight w:val="288"/>
        </w:trPr>
        <w:tc>
          <w:tcPr>
            <w:tcW w:w="1296" w:type="dxa"/>
            <w:noWrap/>
            <w:hideMark/>
          </w:tcPr>
          <w:p w14:paraId="3A36BDC9" w14:textId="77777777" w:rsidR="000E2EAE" w:rsidRPr="00195E02" w:rsidRDefault="000E2EAE" w:rsidP="004477A9">
            <w:pPr>
              <w:pStyle w:val="TableText"/>
              <w:ind w:right="288"/>
              <w:rPr>
                <w:rFonts w:eastAsia="Times New Roman"/>
              </w:rPr>
            </w:pPr>
            <w:r w:rsidRPr="00195E02">
              <w:rPr>
                <w:color w:val="000000"/>
              </w:rPr>
              <w:t>11</w:t>
            </w:r>
          </w:p>
        </w:tc>
        <w:tc>
          <w:tcPr>
            <w:tcW w:w="1728" w:type="dxa"/>
          </w:tcPr>
          <w:p w14:paraId="611BA35C" w14:textId="77777777" w:rsidR="000E2EAE" w:rsidRPr="00195E02" w:rsidRDefault="000E2EAE" w:rsidP="004477A9">
            <w:pPr>
              <w:pStyle w:val="TableText"/>
              <w:ind w:right="720"/>
            </w:pPr>
            <w:r w:rsidRPr="00195E02">
              <w:rPr>
                <w:color w:val="000000"/>
              </w:rPr>
              <w:t>1</w:t>
            </w:r>
          </w:p>
        </w:tc>
        <w:tc>
          <w:tcPr>
            <w:tcW w:w="6480" w:type="dxa"/>
            <w:noWrap/>
            <w:hideMark/>
          </w:tcPr>
          <w:p w14:paraId="7C56DB02" w14:textId="77777777" w:rsidR="000E2EAE" w:rsidRPr="00195E02" w:rsidRDefault="000E2EAE" w:rsidP="004477A9">
            <w:pPr>
              <w:pStyle w:val="TableText"/>
              <w:rPr>
                <w:rFonts w:eastAsia="Times New Roman"/>
              </w:rPr>
            </w:pPr>
            <w:r w:rsidRPr="00195E02">
              <w:rPr>
                <w:color w:val="000000"/>
              </w:rPr>
              <w:t>.xx</w:t>
            </w:r>
          </w:p>
        </w:tc>
        <w:tc>
          <w:tcPr>
            <w:tcW w:w="806" w:type="dxa"/>
            <w:noWrap/>
            <w:hideMark/>
          </w:tcPr>
          <w:p w14:paraId="2B1CCCB8" w14:textId="77777777" w:rsidR="000E2EAE" w:rsidRPr="00195E02" w:rsidRDefault="000E2EAE" w:rsidP="004477A9">
            <w:pPr>
              <w:pStyle w:val="TableText"/>
              <w:rPr>
                <w:rFonts w:eastAsia="Times New Roman"/>
              </w:rPr>
            </w:pPr>
            <w:r>
              <w:rPr>
                <w:color w:val="000000"/>
              </w:rPr>
              <w:t>−</w:t>
            </w:r>
            <w:r w:rsidRPr="00195E02">
              <w:rPr>
                <w:color w:val="000000"/>
              </w:rPr>
              <w:t>2.8</w:t>
            </w:r>
          </w:p>
        </w:tc>
        <w:tc>
          <w:tcPr>
            <w:tcW w:w="2016" w:type="dxa"/>
            <w:noWrap/>
            <w:hideMark/>
          </w:tcPr>
          <w:p w14:paraId="0AE68564"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897F8F0"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BC1FCC8" w14:textId="77777777" w:rsidTr="004477A9">
        <w:trPr>
          <w:trHeight w:val="288"/>
        </w:trPr>
        <w:tc>
          <w:tcPr>
            <w:tcW w:w="1296" w:type="dxa"/>
            <w:noWrap/>
            <w:hideMark/>
          </w:tcPr>
          <w:p w14:paraId="7295D618"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79434A54" w14:textId="77777777" w:rsidR="000E2EAE" w:rsidRPr="00195E02" w:rsidRDefault="000E2EAE" w:rsidP="004477A9">
            <w:pPr>
              <w:pStyle w:val="TableText"/>
              <w:ind w:right="720"/>
            </w:pPr>
            <w:r w:rsidRPr="00195E02">
              <w:rPr>
                <w:color w:val="000000"/>
              </w:rPr>
              <w:t>1</w:t>
            </w:r>
          </w:p>
        </w:tc>
        <w:tc>
          <w:tcPr>
            <w:tcW w:w="6480" w:type="dxa"/>
            <w:noWrap/>
            <w:hideMark/>
          </w:tcPr>
          <w:p w14:paraId="25878336"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5AC16A7C" w14:textId="77777777" w:rsidR="000E2EAE" w:rsidRPr="00195E02" w:rsidRDefault="000E2EAE" w:rsidP="004477A9">
            <w:pPr>
              <w:pStyle w:val="TableText"/>
              <w:rPr>
                <w:rFonts w:eastAsia="Times New Roman"/>
              </w:rPr>
            </w:pPr>
            <w:r>
              <w:rPr>
                <w:color w:val="000000"/>
              </w:rPr>
              <w:t>−</w:t>
            </w:r>
            <w:r w:rsidRPr="00195E02">
              <w:rPr>
                <w:color w:val="000000"/>
              </w:rPr>
              <w:t>3</w:t>
            </w:r>
          </w:p>
        </w:tc>
        <w:tc>
          <w:tcPr>
            <w:tcW w:w="2016" w:type="dxa"/>
            <w:noWrap/>
            <w:hideMark/>
          </w:tcPr>
          <w:p w14:paraId="491EF5E8"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3CC9D79"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009EE1B" w14:textId="77777777" w:rsidTr="004477A9">
        <w:trPr>
          <w:trHeight w:val="288"/>
        </w:trPr>
        <w:tc>
          <w:tcPr>
            <w:tcW w:w="1296" w:type="dxa"/>
            <w:noWrap/>
            <w:hideMark/>
          </w:tcPr>
          <w:p w14:paraId="7C0B459E" w14:textId="77777777" w:rsidR="000E2EAE" w:rsidRPr="00195E02" w:rsidRDefault="000E2EAE" w:rsidP="004477A9">
            <w:pPr>
              <w:pStyle w:val="TableText"/>
              <w:ind w:right="288"/>
              <w:rPr>
                <w:rFonts w:eastAsia="Times New Roman"/>
              </w:rPr>
            </w:pPr>
            <w:r w:rsidRPr="00195E02">
              <w:rPr>
                <w:color w:val="000000"/>
              </w:rPr>
              <w:t>13</w:t>
            </w:r>
          </w:p>
        </w:tc>
        <w:tc>
          <w:tcPr>
            <w:tcW w:w="1728" w:type="dxa"/>
          </w:tcPr>
          <w:p w14:paraId="577AAABE" w14:textId="77777777" w:rsidR="000E2EAE" w:rsidRPr="00195E02" w:rsidRDefault="000E2EAE" w:rsidP="004477A9">
            <w:pPr>
              <w:pStyle w:val="TableText"/>
              <w:ind w:right="720"/>
            </w:pPr>
            <w:r w:rsidRPr="00195E02">
              <w:rPr>
                <w:color w:val="000000"/>
              </w:rPr>
              <w:t>1</w:t>
            </w:r>
          </w:p>
        </w:tc>
        <w:tc>
          <w:tcPr>
            <w:tcW w:w="6480" w:type="dxa"/>
            <w:noWrap/>
            <w:hideMark/>
          </w:tcPr>
          <w:p w14:paraId="17F52E0B" w14:textId="77777777" w:rsidR="000E2EAE" w:rsidRPr="00195E02" w:rsidRDefault="000E2EAE" w:rsidP="004477A9">
            <w:pPr>
              <w:pStyle w:val="TableText"/>
              <w:rPr>
                <w:rFonts w:eastAsia="Times New Roman"/>
              </w:rPr>
            </w:pPr>
            <w:r w:rsidRPr="00195E02">
              <w:rPr>
                <w:color w:val="000000"/>
              </w:rPr>
              <w:t>.xx</w:t>
            </w:r>
          </w:p>
        </w:tc>
        <w:tc>
          <w:tcPr>
            <w:tcW w:w="806" w:type="dxa"/>
            <w:noWrap/>
            <w:hideMark/>
          </w:tcPr>
          <w:p w14:paraId="33F40881" w14:textId="77777777" w:rsidR="000E2EAE" w:rsidRPr="00195E02" w:rsidRDefault="000E2EAE" w:rsidP="004477A9">
            <w:pPr>
              <w:pStyle w:val="TableText"/>
              <w:rPr>
                <w:rFonts w:eastAsia="Times New Roman"/>
              </w:rPr>
            </w:pPr>
            <w:r>
              <w:rPr>
                <w:color w:val="000000"/>
              </w:rPr>
              <w:t>−</w:t>
            </w:r>
            <w:r w:rsidRPr="00195E02">
              <w:rPr>
                <w:color w:val="000000"/>
              </w:rPr>
              <w:t>3.2</w:t>
            </w:r>
          </w:p>
        </w:tc>
        <w:tc>
          <w:tcPr>
            <w:tcW w:w="2016" w:type="dxa"/>
            <w:noWrap/>
            <w:hideMark/>
          </w:tcPr>
          <w:p w14:paraId="33F712A8" w14:textId="77777777" w:rsidR="000E2EAE" w:rsidRPr="00195E02" w:rsidRDefault="000E2EAE" w:rsidP="004477A9">
            <w:pPr>
              <w:pStyle w:val="TableText"/>
              <w:jc w:val="left"/>
              <w:rPr>
                <w:rFonts w:eastAsia="Times New Roman"/>
              </w:rPr>
            </w:pPr>
            <w:r w:rsidRPr="00195E02">
              <w:rPr>
                <w:color w:val="000000"/>
              </w:rPr>
              <w:t>R</w:t>
            </w:r>
          </w:p>
        </w:tc>
        <w:tc>
          <w:tcPr>
            <w:tcW w:w="864" w:type="dxa"/>
            <w:noWrap/>
            <w:hideMark/>
          </w:tcPr>
          <w:p w14:paraId="2893900C"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479E28E5" w14:textId="77777777" w:rsidTr="004477A9">
        <w:trPr>
          <w:trHeight w:val="288"/>
        </w:trPr>
        <w:tc>
          <w:tcPr>
            <w:tcW w:w="1296" w:type="dxa"/>
            <w:noWrap/>
            <w:hideMark/>
          </w:tcPr>
          <w:p w14:paraId="5800622A"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21C2D5BA" w14:textId="77777777" w:rsidR="000E2EAE" w:rsidRPr="00195E02" w:rsidRDefault="000E2EAE" w:rsidP="004477A9">
            <w:pPr>
              <w:pStyle w:val="TableText"/>
              <w:ind w:right="720"/>
            </w:pPr>
            <w:r w:rsidRPr="00195E02">
              <w:rPr>
                <w:color w:val="000000"/>
              </w:rPr>
              <w:t>1</w:t>
            </w:r>
          </w:p>
        </w:tc>
        <w:tc>
          <w:tcPr>
            <w:tcW w:w="6480" w:type="dxa"/>
            <w:noWrap/>
            <w:hideMark/>
          </w:tcPr>
          <w:p w14:paraId="4A8E0CB2"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4689F77C" w14:textId="77777777" w:rsidR="000E2EAE" w:rsidRPr="00195E02" w:rsidRDefault="000E2EAE" w:rsidP="004477A9">
            <w:pPr>
              <w:pStyle w:val="TableText"/>
              <w:rPr>
                <w:rFonts w:eastAsia="Times New Roman"/>
              </w:rPr>
            </w:pPr>
            <w:r>
              <w:rPr>
                <w:color w:val="000000"/>
              </w:rPr>
              <w:t>−</w:t>
            </w:r>
            <w:r w:rsidRPr="00195E02">
              <w:rPr>
                <w:color w:val="000000"/>
              </w:rPr>
              <w:t>3.4</w:t>
            </w:r>
          </w:p>
        </w:tc>
        <w:tc>
          <w:tcPr>
            <w:tcW w:w="2016" w:type="dxa"/>
            <w:noWrap/>
            <w:hideMark/>
          </w:tcPr>
          <w:p w14:paraId="35E81C53"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493728C"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0F2FE77" w14:textId="77777777" w:rsidTr="004477A9">
        <w:trPr>
          <w:trHeight w:val="288"/>
        </w:trPr>
        <w:tc>
          <w:tcPr>
            <w:tcW w:w="1296" w:type="dxa"/>
            <w:noWrap/>
            <w:hideMark/>
          </w:tcPr>
          <w:p w14:paraId="1993B056" w14:textId="77777777" w:rsidR="000E2EAE" w:rsidRPr="00195E02" w:rsidRDefault="000E2EAE" w:rsidP="004477A9">
            <w:pPr>
              <w:pStyle w:val="TableText"/>
              <w:ind w:right="288"/>
              <w:rPr>
                <w:rFonts w:eastAsia="Times New Roman"/>
              </w:rPr>
            </w:pPr>
            <w:r w:rsidRPr="00195E02">
              <w:rPr>
                <w:color w:val="000000"/>
              </w:rPr>
              <w:t>13</w:t>
            </w:r>
          </w:p>
        </w:tc>
        <w:tc>
          <w:tcPr>
            <w:tcW w:w="1728" w:type="dxa"/>
          </w:tcPr>
          <w:p w14:paraId="51E0903C" w14:textId="77777777" w:rsidR="000E2EAE" w:rsidRPr="00195E02" w:rsidRDefault="000E2EAE" w:rsidP="004477A9">
            <w:pPr>
              <w:pStyle w:val="TableText"/>
              <w:ind w:right="720"/>
            </w:pPr>
            <w:r w:rsidRPr="00195E02">
              <w:rPr>
                <w:color w:val="000000"/>
              </w:rPr>
              <w:t>1</w:t>
            </w:r>
          </w:p>
        </w:tc>
        <w:tc>
          <w:tcPr>
            <w:tcW w:w="6480" w:type="dxa"/>
            <w:noWrap/>
            <w:hideMark/>
          </w:tcPr>
          <w:p w14:paraId="2F0A2218" w14:textId="77777777" w:rsidR="000E2EAE" w:rsidRPr="00195E02" w:rsidRDefault="000E2EAE" w:rsidP="004477A9">
            <w:pPr>
              <w:pStyle w:val="TableText"/>
              <w:rPr>
                <w:rFonts w:eastAsia="Times New Roman"/>
              </w:rPr>
            </w:pPr>
            <w:r w:rsidRPr="00195E02">
              <w:rPr>
                <w:color w:val="000000"/>
              </w:rPr>
              <w:t>.xx</w:t>
            </w:r>
          </w:p>
        </w:tc>
        <w:tc>
          <w:tcPr>
            <w:tcW w:w="806" w:type="dxa"/>
            <w:noWrap/>
            <w:hideMark/>
          </w:tcPr>
          <w:p w14:paraId="32CAB375" w14:textId="77777777" w:rsidR="000E2EAE" w:rsidRPr="00195E02" w:rsidRDefault="000E2EAE" w:rsidP="004477A9">
            <w:pPr>
              <w:pStyle w:val="TableText"/>
              <w:rPr>
                <w:rFonts w:eastAsia="Times New Roman"/>
              </w:rPr>
            </w:pPr>
            <w:r>
              <w:rPr>
                <w:color w:val="000000"/>
              </w:rPr>
              <w:t>−</w:t>
            </w:r>
            <w:r w:rsidRPr="00195E02">
              <w:rPr>
                <w:color w:val="000000"/>
              </w:rPr>
              <w:t>3.6</w:t>
            </w:r>
          </w:p>
        </w:tc>
        <w:tc>
          <w:tcPr>
            <w:tcW w:w="2016" w:type="dxa"/>
            <w:noWrap/>
            <w:hideMark/>
          </w:tcPr>
          <w:p w14:paraId="255366F2"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BA12AC8"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A4C15D7" w14:textId="77777777" w:rsidTr="004477A9">
        <w:trPr>
          <w:trHeight w:val="288"/>
        </w:trPr>
        <w:tc>
          <w:tcPr>
            <w:tcW w:w="1296" w:type="dxa"/>
            <w:noWrap/>
            <w:hideMark/>
          </w:tcPr>
          <w:p w14:paraId="451903D5" w14:textId="77777777" w:rsidR="000E2EAE" w:rsidRPr="00195E02" w:rsidRDefault="000E2EAE" w:rsidP="004477A9">
            <w:pPr>
              <w:pStyle w:val="TableText"/>
              <w:ind w:right="288"/>
              <w:rPr>
                <w:rFonts w:eastAsia="Times New Roman"/>
              </w:rPr>
            </w:pPr>
            <w:r w:rsidRPr="00195E02">
              <w:rPr>
                <w:color w:val="000000"/>
              </w:rPr>
              <w:t>0</w:t>
            </w:r>
          </w:p>
        </w:tc>
        <w:tc>
          <w:tcPr>
            <w:tcW w:w="1728" w:type="dxa"/>
          </w:tcPr>
          <w:p w14:paraId="6BB4CBBB" w14:textId="77777777" w:rsidR="000E2EAE" w:rsidRPr="00195E02" w:rsidRDefault="000E2EAE" w:rsidP="004477A9">
            <w:pPr>
              <w:pStyle w:val="TableText"/>
              <w:ind w:right="720"/>
            </w:pPr>
            <w:r w:rsidRPr="00195E02">
              <w:rPr>
                <w:color w:val="000000"/>
              </w:rPr>
              <w:t>1</w:t>
            </w:r>
          </w:p>
        </w:tc>
        <w:tc>
          <w:tcPr>
            <w:tcW w:w="6480" w:type="dxa"/>
            <w:noWrap/>
            <w:hideMark/>
          </w:tcPr>
          <w:p w14:paraId="11F8BE78"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0EAFCD0D" w14:textId="77777777" w:rsidR="000E2EAE" w:rsidRPr="00195E02" w:rsidRDefault="000E2EAE" w:rsidP="004477A9">
            <w:pPr>
              <w:pStyle w:val="TableText"/>
              <w:rPr>
                <w:rFonts w:eastAsia="Times New Roman"/>
              </w:rPr>
            </w:pPr>
            <w:r>
              <w:rPr>
                <w:color w:val="000000"/>
              </w:rPr>
              <w:t>−</w:t>
            </w:r>
            <w:r w:rsidRPr="00195E02">
              <w:rPr>
                <w:color w:val="000000"/>
              </w:rPr>
              <w:t>3.8</w:t>
            </w:r>
          </w:p>
        </w:tc>
        <w:tc>
          <w:tcPr>
            <w:tcW w:w="2016" w:type="dxa"/>
            <w:noWrap/>
            <w:hideMark/>
          </w:tcPr>
          <w:p w14:paraId="095A1BD5"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60EA5F04"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9B595ED" w14:textId="77777777" w:rsidTr="004477A9">
        <w:trPr>
          <w:trHeight w:val="288"/>
        </w:trPr>
        <w:tc>
          <w:tcPr>
            <w:tcW w:w="1296" w:type="dxa"/>
            <w:noWrap/>
            <w:hideMark/>
          </w:tcPr>
          <w:p w14:paraId="73EE9678" w14:textId="77777777" w:rsidR="000E2EAE" w:rsidRPr="00195E02" w:rsidRDefault="000E2EAE" w:rsidP="004477A9">
            <w:pPr>
              <w:pStyle w:val="TableText"/>
              <w:ind w:right="288"/>
              <w:rPr>
                <w:rFonts w:eastAsia="Times New Roman"/>
              </w:rPr>
            </w:pPr>
            <w:r w:rsidRPr="00195E02">
              <w:rPr>
                <w:color w:val="000000"/>
              </w:rPr>
              <w:t>111</w:t>
            </w:r>
          </w:p>
        </w:tc>
        <w:tc>
          <w:tcPr>
            <w:tcW w:w="1728" w:type="dxa"/>
          </w:tcPr>
          <w:p w14:paraId="230F70BB" w14:textId="77777777" w:rsidR="000E2EAE" w:rsidRPr="00195E02" w:rsidRDefault="000E2EAE" w:rsidP="004477A9">
            <w:pPr>
              <w:pStyle w:val="TableText"/>
              <w:ind w:right="720"/>
            </w:pPr>
            <w:r w:rsidRPr="00195E02">
              <w:rPr>
                <w:color w:val="000000"/>
              </w:rPr>
              <w:t>1</w:t>
            </w:r>
          </w:p>
        </w:tc>
        <w:tc>
          <w:tcPr>
            <w:tcW w:w="6480" w:type="dxa"/>
            <w:noWrap/>
            <w:hideMark/>
          </w:tcPr>
          <w:p w14:paraId="22648895" w14:textId="77777777" w:rsidR="000E2EAE" w:rsidRPr="00195E02" w:rsidRDefault="000E2EAE" w:rsidP="004477A9">
            <w:pPr>
              <w:pStyle w:val="TableText"/>
              <w:rPr>
                <w:rFonts w:eastAsia="Times New Roman"/>
              </w:rPr>
            </w:pPr>
            <w:r w:rsidRPr="00195E02">
              <w:rPr>
                <w:color w:val="000000"/>
              </w:rPr>
              <w:t>.xxxxxxxxxxxxxxxxxxxxxx</w:t>
            </w:r>
          </w:p>
        </w:tc>
        <w:tc>
          <w:tcPr>
            <w:tcW w:w="806" w:type="dxa"/>
            <w:noWrap/>
            <w:hideMark/>
          </w:tcPr>
          <w:p w14:paraId="05D87D05" w14:textId="77777777" w:rsidR="000E2EAE" w:rsidRPr="00195E02" w:rsidRDefault="000E2EAE" w:rsidP="004477A9">
            <w:pPr>
              <w:pStyle w:val="TableText"/>
              <w:rPr>
                <w:rFonts w:eastAsia="Times New Roman"/>
              </w:rPr>
            </w:pPr>
            <w:r>
              <w:rPr>
                <w:color w:val="000000"/>
              </w:rPr>
              <w:t>−</w:t>
            </w:r>
            <w:r w:rsidRPr="00195E02">
              <w:rPr>
                <w:color w:val="000000"/>
              </w:rPr>
              <w:t>4</w:t>
            </w:r>
          </w:p>
        </w:tc>
        <w:tc>
          <w:tcPr>
            <w:tcW w:w="2016" w:type="dxa"/>
            <w:noWrap/>
            <w:hideMark/>
          </w:tcPr>
          <w:p w14:paraId="5D40E7D4"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1E0AA701" w14:textId="77777777" w:rsidR="000E2EAE" w:rsidRPr="00195E02" w:rsidRDefault="000E2EAE" w:rsidP="004477A9">
            <w:pPr>
              <w:pStyle w:val="TableText"/>
              <w:ind w:right="144"/>
              <w:rPr>
                <w:rFonts w:eastAsia="Times New Roman"/>
              </w:rPr>
            </w:pPr>
            <w:r w:rsidRPr="00195E02">
              <w:rPr>
                <w:color w:val="000000"/>
              </w:rPr>
              <w:t>0</w:t>
            </w:r>
          </w:p>
        </w:tc>
      </w:tr>
    </w:tbl>
    <w:p w14:paraId="6645604A" w14:textId="7C64C480" w:rsidR="000E2EAE" w:rsidRPr="00195E02" w:rsidRDefault="000E2EAE" w:rsidP="000E2EAE">
      <w:pPr>
        <w:pStyle w:val="Caption"/>
        <w:pageBreakBefore/>
        <w:rPr>
          <w:rFonts w:cs="Arial"/>
          <w:szCs w:val="24"/>
        </w:rPr>
      </w:pPr>
      <w:bookmarkStart w:id="2379" w:name="_Ref147485325"/>
      <w:bookmarkStart w:id="2380" w:name="_Toc160113702"/>
      <w:bookmarkStart w:id="2381" w:name="_Toc193442685"/>
      <w:bookmarkStart w:id="2382" w:name="_Toc222841326"/>
      <w:r w:rsidRPr="00195E02">
        <w:rPr>
          <w:rFonts w:cs="Arial"/>
          <w:szCs w:val="24"/>
        </w:rPr>
        <w:lastRenderedPageBreak/>
        <w:t>Table 8.C.</w:t>
      </w:r>
      <w:r w:rsidRPr="00195E02">
        <w:rPr>
          <w:rFonts w:cs="Arial"/>
          <w:szCs w:val="24"/>
        </w:rPr>
        <w:fldChar w:fldCharType="begin"/>
      </w:r>
      <w:r w:rsidRPr="00195E02">
        <w:rPr>
          <w:rFonts w:cs="Arial"/>
          <w:szCs w:val="24"/>
        </w:rPr>
        <w:instrText xml:space="preserve"> SEQ Table_8.C. \* ARABIC </w:instrText>
      </w:r>
      <w:r w:rsidRPr="00195E02">
        <w:rPr>
          <w:rFonts w:cs="Arial"/>
          <w:szCs w:val="24"/>
        </w:rPr>
        <w:fldChar w:fldCharType="separate"/>
      </w:r>
      <w:r w:rsidR="00071A86">
        <w:rPr>
          <w:rFonts w:cs="Arial"/>
          <w:noProof/>
          <w:szCs w:val="24"/>
        </w:rPr>
        <w:t>14</w:t>
      </w:r>
      <w:r w:rsidRPr="00195E02">
        <w:rPr>
          <w:rFonts w:cs="Arial"/>
          <w:noProof/>
          <w:szCs w:val="24"/>
        </w:rPr>
        <w:fldChar w:fldCharType="end"/>
      </w:r>
      <w:bookmarkEnd w:id="2379"/>
      <w:r w:rsidRPr="00195E02">
        <w:rPr>
          <w:rFonts w:cs="Arial"/>
          <w:szCs w:val="24"/>
        </w:rPr>
        <w:t xml:space="preserve">  Item–Person Map for Grade Span Eleven and Twelve</w:t>
      </w:r>
      <w:bookmarkEnd w:id="2380"/>
      <w:bookmarkEnd w:id="2381"/>
      <w:bookmarkEnd w:id="2382"/>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0E2EAE" w:rsidRPr="00195E02" w14:paraId="2BC4618C" w14:textId="77777777" w:rsidTr="004477A9">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0E8BE3C2" w14:textId="77777777" w:rsidR="000E2EAE" w:rsidRPr="00195E02" w:rsidRDefault="000E2EAE" w:rsidP="004477A9">
            <w:pPr>
              <w:spacing w:before="0" w:after="0"/>
              <w:ind w:left="0"/>
              <w:rPr>
                <w:rFonts w:eastAsia="Times New Roman"/>
                <w:b w:val="0"/>
                <w:bCs/>
              </w:rPr>
            </w:pPr>
            <w:r w:rsidRPr="00195E02">
              <w:rPr>
                <w:rFonts w:eastAsia="Times New Roman"/>
                <w:bCs/>
              </w:rPr>
              <w:t>N Students</w:t>
            </w:r>
          </w:p>
        </w:tc>
        <w:tc>
          <w:tcPr>
            <w:tcW w:w="1728" w:type="dxa"/>
          </w:tcPr>
          <w:p w14:paraId="27AD3A08" w14:textId="77777777" w:rsidR="000E2EAE" w:rsidRPr="00195E02" w:rsidRDefault="000E2EAE" w:rsidP="004477A9">
            <w:pPr>
              <w:spacing w:before="0" w:after="0"/>
              <w:ind w:left="0"/>
              <w:rPr>
                <w:rFonts w:eastAsia="Times New Roman"/>
                <w:b w:val="0"/>
                <w:bCs/>
              </w:rPr>
            </w:pPr>
            <w:r w:rsidRPr="00195E02">
              <w:rPr>
                <w:rFonts w:eastAsia="Times New Roman"/>
                <w:bCs/>
              </w:rPr>
              <w:t>Performance Level</w:t>
            </w:r>
          </w:p>
        </w:tc>
        <w:tc>
          <w:tcPr>
            <w:tcW w:w="6480" w:type="dxa"/>
            <w:hideMark/>
          </w:tcPr>
          <w:p w14:paraId="3B98135B" w14:textId="77777777" w:rsidR="000E2EAE" w:rsidRPr="00195E02" w:rsidRDefault="000E2EAE" w:rsidP="004477A9">
            <w:pPr>
              <w:spacing w:before="0" w:after="0"/>
              <w:ind w:left="0"/>
              <w:rPr>
                <w:rFonts w:eastAsia="Times New Roman"/>
                <w:b w:val="0"/>
                <w:bCs/>
              </w:rPr>
            </w:pPr>
            <w:r w:rsidRPr="00195E02">
              <w:rPr>
                <w:rFonts w:eastAsia="Times New Roman"/>
                <w:bCs/>
              </w:rPr>
              <w:t>Student Theta Distribution</w:t>
            </w:r>
          </w:p>
        </w:tc>
        <w:tc>
          <w:tcPr>
            <w:tcW w:w="806" w:type="dxa"/>
            <w:hideMark/>
          </w:tcPr>
          <w:p w14:paraId="542B6AB7" w14:textId="77777777" w:rsidR="000E2EAE" w:rsidRPr="00195E02" w:rsidRDefault="000E2EAE" w:rsidP="004477A9">
            <w:pPr>
              <w:spacing w:before="0" w:after="0"/>
              <w:ind w:left="0"/>
              <w:rPr>
                <w:rFonts w:eastAsia="Times New Roman"/>
                <w:b w:val="0"/>
                <w:bCs/>
              </w:rPr>
            </w:pPr>
            <w:r w:rsidRPr="00195E02">
              <w:rPr>
                <w:rFonts w:eastAsia="Times New Roman"/>
                <w:bCs/>
              </w:rPr>
              <w:t>Logit</w:t>
            </w:r>
          </w:p>
        </w:tc>
        <w:tc>
          <w:tcPr>
            <w:tcW w:w="2016" w:type="dxa"/>
            <w:hideMark/>
          </w:tcPr>
          <w:p w14:paraId="20A9D476" w14:textId="77777777" w:rsidR="000E2EAE" w:rsidRPr="00195E02" w:rsidRDefault="000E2EAE" w:rsidP="004477A9">
            <w:pPr>
              <w:spacing w:before="0" w:after="0"/>
              <w:ind w:left="0"/>
              <w:rPr>
                <w:rFonts w:eastAsia="Times New Roman"/>
                <w:b w:val="0"/>
                <w:bCs/>
              </w:rPr>
            </w:pPr>
            <w:r w:rsidRPr="00195E02">
              <w:rPr>
                <w:rFonts w:eastAsia="Times New Roman"/>
                <w:bCs/>
              </w:rPr>
              <w:t>Item Domain(s)</w:t>
            </w:r>
          </w:p>
        </w:tc>
        <w:tc>
          <w:tcPr>
            <w:tcW w:w="864" w:type="dxa"/>
            <w:hideMark/>
          </w:tcPr>
          <w:p w14:paraId="2E486E83" w14:textId="77777777" w:rsidR="000E2EAE" w:rsidRPr="00195E02" w:rsidRDefault="000E2EAE" w:rsidP="004477A9">
            <w:pPr>
              <w:spacing w:before="0" w:after="0"/>
              <w:ind w:left="0"/>
              <w:rPr>
                <w:rFonts w:eastAsia="Times New Roman"/>
                <w:b w:val="0"/>
                <w:bCs/>
              </w:rPr>
            </w:pPr>
            <w:r w:rsidRPr="00195E02">
              <w:rPr>
                <w:rFonts w:eastAsia="Times New Roman"/>
                <w:bCs/>
              </w:rPr>
              <w:t>N Items</w:t>
            </w:r>
          </w:p>
        </w:tc>
      </w:tr>
      <w:tr w:rsidR="000E2EAE" w:rsidRPr="00195E02" w14:paraId="3C1339BB" w14:textId="77777777" w:rsidTr="004477A9">
        <w:trPr>
          <w:trHeight w:val="288"/>
        </w:trPr>
        <w:tc>
          <w:tcPr>
            <w:tcW w:w="1296" w:type="dxa"/>
            <w:noWrap/>
            <w:hideMark/>
          </w:tcPr>
          <w:p w14:paraId="27DEF60D" w14:textId="77777777" w:rsidR="000E2EAE" w:rsidRPr="00195E02" w:rsidRDefault="000E2EAE" w:rsidP="004477A9">
            <w:pPr>
              <w:pStyle w:val="TableText"/>
              <w:ind w:right="288"/>
            </w:pPr>
            <w:r w:rsidRPr="00195E02">
              <w:rPr>
                <w:color w:val="000000"/>
              </w:rPr>
              <w:t>172</w:t>
            </w:r>
          </w:p>
        </w:tc>
        <w:tc>
          <w:tcPr>
            <w:tcW w:w="1728" w:type="dxa"/>
          </w:tcPr>
          <w:p w14:paraId="2F92216C" w14:textId="77777777" w:rsidR="000E2EAE" w:rsidRPr="00195E02" w:rsidRDefault="000E2EAE" w:rsidP="004477A9">
            <w:pPr>
              <w:pStyle w:val="TableText"/>
              <w:ind w:right="720"/>
            </w:pPr>
            <w:r w:rsidRPr="00195E02">
              <w:rPr>
                <w:color w:val="000000"/>
              </w:rPr>
              <w:t>3</w:t>
            </w:r>
          </w:p>
        </w:tc>
        <w:tc>
          <w:tcPr>
            <w:tcW w:w="6480" w:type="dxa"/>
            <w:noWrap/>
            <w:hideMark/>
          </w:tcPr>
          <w:p w14:paraId="1418F7C4" w14:textId="77777777" w:rsidR="000E2EAE" w:rsidRPr="00195E02" w:rsidRDefault="000E2EAE" w:rsidP="004477A9">
            <w:pPr>
              <w:pStyle w:val="TableText"/>
              <w:rPr>
                <w:rFonts w:eastAsia="Times New Roman"/>
              </w:rPr>
            </w:pPr>
            <w:r w:rsidRPr="00195E02">
              <w:rPr>
                <w:color w:val="000000"/>
              </w:rPr>
              <w:t>.xxxxxxxxxxxxxxxxxxxxxxxxxxxxxxxxxx</w:t>
            </w:r>
          </w:p>
        </w:tc>
        <w:tc>
          <w:tcPr>
            <w:tcW w:w="806" w:type="dxa"/>
            <w:noWrap/>
            <w:hideMark/>
          </w:tcPr>
          <w:p w14:paraId="1CE5D147" w14:textId="77777777" w:rsidR="000E2EAE" w:rsidRPr="00195E02" w:rsidRDefault="000E2EAE" w:rsidP="004477A9">
            <w:pPr>
              <w:pStyle w:val="TableText"/>
              <w:rPr>
                <w:rFonts w:eastAsia="Times New Roman"/>
              </w:rPr>
            </w:pPr>
            <w:r w:rsidRPr="00195E02">
              <w:rPr>
                <w:color w:val="000000"/>
              </w:rPr>
              <w:t>4</w:t>
            </w:r>
          </w:p>
        </w:tc>
        <w:tc>
          <w:tcPr>
            <w:tcW w:w="2016" w:type="dxa"/>
            <w:noWrap/>
            <w:hideMark/>
          </w:tcPr>
          <w:p w14:paraId="379A57AD"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37225B3E"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75DD1B4" w14:textId="77777777" w:rsidTr="004477A9">
        <w:trPr>
          <w:trHeight w:val="288"/>
        </w:trPr>
        <w:tc>
          <w:tcPr>
            <w:tcW w:w="1296" w:type="dxa"/>
            <w:noWrap/>
            <w:hideMark/>
          </w:tcPr>
          <w:p w14:paraId="489A9D77" w14:textId="77777777" w:rsidR="000E2EAE" w:rsidRPr="00195E02" w:rsidRDefault="000E2EAE" w:rsidP="004477A9">
            <w:pPr>
              <w:pStyle w:val="TableText"/>
              <w:ind w:right="288"/>
            </w:pPr>
            <w:r w:rsidRPr="00195E02">
              <w:rPr>
                <w:color w:val="000000"/>
              </w:rPr>
              <w:t>0</w:t>
            </w:r>
          </w:p>
        </w:tc>
        <w:tc>
          <w:tcPr>
            <w:tcW w:w="1728" w:type="dxa"/>
          </w:tcPr>
          <w:p w14:paraId="6E97B299" w14:textId="77777777" w:rsidR="000E2EAE" w:rsidRPr="00195E02" w:rsidRDefault="000E2EAE" w:rsidP="004477A9">
            <w:pPr>
              <w:pStyle w:val="TableText"/>
              <w:ind w:right="720"/>
            </w:pPr>
            <w:r w:rsidRPr="00195E02">
              <w:rPr>
                <w:color w:val="000000"/>
              </w:rPr>
              <w:t>3</w:t>
            </w:r>
          </w:p>
        </w:tc>
        <w:tc>
          <w:tcPr>
            <w:tcW w:w="6480" w:type="dxa"/>
            <w:noWrap/>
            <w:hideMark/>
          </w:tcPr>
          <w:p w14:paraId="4CAB85A7"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6B332B10" w14:textId="77777777" w:rsidR="000E2EAE" w:rsidRPr="00195E02" w:rsidRDefault="000E2EAE" w:rsidP="004477A9">
            <w:pPr>
              <w:pStyle w:val="TableText"/>
              <w:rPr>
                <w:rFonts w:eastAsia="Times New Roman"/>
              </w:rPr>
            </w:pPr>
            <w:r w:rsidRPr="00195E02">
              <w:rPr>
                <w:color w:val="000000"/>
              </w:rPr>
              <w:t>3.8</w:t>
            </w:r>
          </w:p>
        </w:tc>
        <w:tc>
          <w:tcPr>
            <w:tcW w:w="2016" w:type="dxa"/>
            <w:noWrap/>
            <w:hideMark/>
          </w:tcPr>
          <w:p w14:paraId="2507E506"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3AE9D359"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49118A2" w14:textId="77777777" w:rsidTr="004477A9">
        <w:trPr>
          <w:trHeight w:val="288"/>
        </w:trPr>
        <w:tc>
          <w:tcPr>
            <w:tcW w:w="1296" w:type="dxa"/>
            <w:noWrap/>
            <w:hideMark/>
          </w:tcPr>
          <w:p w14:paraId="2542AE19" w14:textId="77777777" w:rsidR="000E2EAE" w:rsidRPr="00195E02" w:rsidRDefault="000E2EAE" w:rsidP="004477A9">
            <w:pPr>
              <w:pStyle w:val="TableText"/>
              <w:ind w:right="288"/>
            </w:pPr>
            <w:r w:rsidRPr="00195E02">
              <w:rPr>
                <w:color w:val="000000"/>
              </w:rPr>
              <w:t>0</w:t>
            </w:r>
          </w:p>
        </w:tc>
        <w:tc>
          <w:tcPr>
            <w:tcW w:w="1728" w:type="dxa"/>
          </w:tcPr>
          <w:p w14:paraId="0A1DC868" w14:textId="77777777" w:rsidR="000E2EAE" w:rsidRPr="00195E02" w:rsidRDefault="000E2EAE" w:rsidP="004477A9">
            <w:pPr>
              <w:pStyle w:val="TableText"/>
              <w:ind w:right="720"/>
            </w:pPr>
            <w:r w:rsidRPr="00195E02">
              <w:rPr>
                <w:color w:val="000000"/>
              </w:rPr>
              <w:t>3</w:t>
            </w:r>
          </w:p>
        </w:tc>
        <w:tc>
          <w:tcPr>
            <w:tcW w:w="6480" w:type="dxa"/>
            <w:noWrap/>
            <w:hideMark/>
          </w:tcPr>
          <w:p w14:paraId="339DF0A9"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4D2643AF" w14:textId="77777777" w:rsidR="000E2EAE" w:rsidRPr="00195E02" w:rsidRDefault="000E2EAE" w:rsidP="004477A9">
            <w:pPr>
              <w:pStyle w:val="TableText"/>
              <w:rPr>
                <w:rFonts w:eastAsia="Times New Roman"/>
              </w:rPr>
            </w:pPr>
            <w:r w:rsidRPr="00195E02">
              <w:rPr>
                <w:color w:val="000000"/>
              </w:rPr>
              <w:t>3.6</w:t>
            </w:r>
          </w:p>
        </w:tc>
        <w:tc>
          <w:tcPr>
            <w:tcW w:w="2016" w:type="dxa"/>
            <w:noWrap/>
            <w:hideMark/>
          </w:tcPr>
          <w:p w14:paraId="4FFF6491"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13C20045"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419ED59" w14:textId="77777777" w:rsidTr="004477A9">
        <w:trPr>
          <w:trHeight w:val="288"/>
        </w:trPr>
        <w:tc>
          <w:tcPr>
            <w:tcW w:w="1296" w:type="dxa"/>
            <w:noWrap/>
            <w:hideMark/>
          </w:tcPr>
          <w:p w14:paraId="1D6AAFDB" w14:textId="77777777" w:rsidR="000E2EAE" w:rsidRPr="00195E02" w:rsidRDefault="000E2EAE" w:rsidP="004477A9">
            <w:pPr>
              <w:pStyle w:val="TableText"/>
              <w:ind w:right="288"/>
            </w:pPr>
            <w:r w:rsidRPr="00195E02">
              <w:rPr>
                <w:color w:val="000000"/>
              </w:rPr>
              <w:t>0</w:t>
            </w:r>
          </w:p>
        </w:tc>
        <w:tc>
          <w:tcPr>
            <w:tcW w:w="1728" w:type="dxa"/>
          </w:tcPr>
          <w:p w14:paraId="20E93675" w14:textId="77777777" w:rsidR="000E2EAE" w:rsidRPr="00195E02" w:rsidRDefault="000E2EAE" w:rsidP="004477A9">
            <w:pPr>
              <w:pStyle w:val="TableText"/>
              <w:ind w:right="720"/>
            </w:pPr>
            <w:r w:rsidRPr="00195E02">
              <w:rPr>
                <w:color w:val="000000"/>
              </w:rPr>
              <w:t>3</w:t>
            </w:r>
          </w:p>
        </w:tc>
        <w:tc>
          <w:tcPr>
            <w:tcW w:w="6480" w:type="dxa"/>
            <w:noWrap/>
            <w:hideMark/>
          </w:tcPr>
          <w:p w14:paraId="2DDAEE70"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42FA008D" w14:textId="77777777" w:rsidR="000E2EAE" w:rsidRPr="00195E02" w:rsidRDefault="000E2EAE" w:rsidP="004477A9">
            <w:pPr>
              <w:pStyle w:val="TableText"/>
              <w:rPr>
                <w:rFonts w:eastAsia="Times New Roman"/>
              </w:rPr>
            </w:pPr>
            <w:r w:rsidRPr="00195E02">
              <w:rPr>
                <w:color w:val="000000"/>
              </w:rPr>
              <w:t>3.4</w:t>
            </w:r>
          </w:p>
        </w:tc>
        <w:tc>
          <w:tcPr>
            <w:tcW w:w="2016" w:type="dxa"/>
            <w:noWrap/>
            <w:hideMark/>
          </w:tcPr>
          <w:p w14:paraId="0BF3EE1A"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8021CDC"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A77378E" w14:textId="77777777" w:rsidTr="004477A9">
        <w:trPr>
          <w:trHeight w:val="288"/>
        </w:trPr>
        <w:tc>
          <w:tcPr>
            <w:tcW w:w="1296" w:type="dxa"/>
            <w:noWrap/>
            <w:hideMark/>
          </w:tcPr>
          <w:p w14:paraId="21B36FD6" w14:textId="77777777" w:rsidR="000E2EAE" w:rsidRPr="00195E02" w:rsidRDefault="000E2EAE" w:rsidP="004477A9">
            <w:pPr>
              <w:pStyle w:val="TableText"/>
              <w:ind w:right="288"/>
            </w:pPr>
            <w:r w:rsidRPr="00195E02">
              <w:rPr>
                <w:color w:val="000000"/>
              </w:rPr>
              <w:t>0</w:t>
            </w:r>
          </w:p>
        </w:tc>
        <w:tc>
          <w:tcPr>
            <w:tcW w:w="1728" w:type="dxa"/>
          </w:tcPr>
          <w:p w14:paraId="7BD62BFF" w14:textId="77777777" w:rsidR="000E2EAE" w:rsidRPr="00195E02" w:rsidRDefault="000E2EAE" w:rsidP="004477A9">
            <w:pPr>
              <w:pStyle w:val="TableText"/>
              <w:ind w:right="720"/>
            </w:pPr>
            <w:r w:rsidRPr="00195E02">
              <w:rPr>
                <w:color w:val="000000"/>
              </w:rPr>
              <w:t>3</w:t>
            </w:r>
          </w:p>
        </w:tc>
        <w:tc>
          <w:tcPr>
            <w:tcW w:w="6480" w:type="dxa"/>
            <w:noWrap/>
            <w:hideMark/>
          </w:tcPr>
          <w:p w14:paraId="6262CBDF"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03341C22" w14:textId="77777777" w:rsidR="000E2EAE" w:rsidRPr="00195E02" w:rsidRDefault="000E2EAE" w:rsidP="004477A9">
            <w:pPr>
              <w:pStyle w:val="TableText"/>
              <w:rPr>
                <w:rFonts w:eastAsia="Times New Roman"/>
              </w:rPr>
            </w:pPr>
            <w:r w:rsidRPr="00195E02">
              <w:rPr>
                <w:color w:val="000000"/>
              </w:rPr>
              <w:t>3.2</w:t>
            </w:r>
          </w:p>
        </w:tc>
        <w:tc>
          <w:tcPr>
            <w:tcW w:w="2016" w:type="dxa"/>
            <w:noWrap/>
            <w:hideMark/>
          </w:tcPr>
          <w:p w14:paraId="0127E9F8"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347899D"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09AE1C2B" w14:textId="77777777" w:rsidTr="004477A9">
        <w:trPr>
          <w:trHeight w:val="288"/>
        </w:trPr>
        <w:tc>
          <w:tcPr>
            <w:tcW w:w="1296" w:type="dxa"/>
            <w:noWrap/>
            <w:hideMark/>
          </w:tcPr>
          <w:p w14:paraId="6A9AFC0E" w14:textId="77777777" w:rsidR="000E2EAE" w:rsidRPr="00195E02" w:rsidRDefault="000E2EAE" w:rsidP="004477A9">
            <w:pPr>
              <w:pStyle w:val="TableText"/>
              <w:ind w:right="288"/>
            </w:pPr>
            <w:r w:rsidRPr="00195E02">
              <w:rPr>
                <w:color w:val="000000"/>
              </w:rPr>
              <w:t>0</w:t>
            </w:r>
          </w:p>
        </w:tc>
        <w:tc>
          <w:tcPr>
            <w:tcW w:w="1728" w:type="dxa"/>
          </w:tcPr>
          <w:p w14:paraId="56C48B23" w14:textId="77777777" w:rsidR="000E2EAE" w:rsidRPr="00195E02" w:rsidRDefault="000E2EAE" w:rsidP="004477A9">
            <w:pPr>
              <w:pStyle w:val="TableText"/>
              <w:ind w:right="720"/>
            </w:pPr>
            <w:r w:rsidRPr="00195E02">
              <w:rPr>
                <w:color w:val="000000"/>
              </w:rPr>
              <w:t>3</w:t>
            </w:r>
          </w:p>
        </w:tc>
        <w:tc>
          <w:tcPr>
            <w:tcW w:w="6480" w:type="dxa"/>
            <w:noWrap/>
            <w:hideMark/>
          </w:tcPr>
          <w:p w14:paraId="4D1AA6B0"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12799A23" w14:textId="77777777" w:rsidR="000E2EAE" w:rsidRPr="00195E02" w:rsidRDefault="000E2EAE" w:rsidP="004477A9">
            <w:pPr>
              <w:pStyle w:val="TableText"/>
              <w:rPr>
                <w:rFonts w:eastAsia="Times New Roman"/>
              </w:rPr>
            </w:pPr>
            <w:r w:rsidRPr="00195E02">
              <w:rPr>
                <w:color w:val="000000"/>
              </w:rPr>
              <w:t>3</w:t>
            </w:r>
          </w:p>
        </w:tc>
        <w:tc>
          <w:tcPr>
            <w:tcW w:w="2016" w:type="dxa"/>
            <w:noWrap/>
            <w:hideMark/>
          </w:tcPr>
          <w:p w14:paraId="5E1AEF47"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A5A6A55"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64DC634" w14:textId="77777777" w:rsidTr="004477A9">
        <w:trPr>
          <w:trHeight w:val="288"/>
        </w:trPr>
        <w:tc>
          <w:tcPr>
            <w:tcW w:w="1296" w:type="dxa"/>
            <w:noWrap/>
            <w:hideMark/>
          </w:tcPr>
          <w:p w14:paraId="777B5690" w14:textId="77777777" w:rsidR="000E2EAE" w:rsidRPr="00195E02" w:rsidRDefault="000E2EAE" w:rsidP="004477A9">
            <w:pPr>
              <w:pStyle w:val="TableText"/>
              <w:ind w:right="288"/>
            </w:pPr>
            <w:r w:rsidRPr="00195E02">
              <w:rPr>
                <w:color w:val="000000"/>
              </w:rPr>
              <w:t>0</w:t>
            </w:r>
          </w:p>
        </w:tc>
        <w:tc>
          <w:tcPr>
            <w:tcW w:w="1728" w:type="dxa"/>
          </w:tcPr>
          <w:p w14:paraId="51B4D450" w14:textId="77777777" w:rsidR="000E2EAE" w:rsidRPr="00195E02" w:rsidRDefault="000E2EAE" w:rsidP="004477A9">
            <w:pPr>
              <w:pStyle w:val="TableText"/>
              <w:ind w:right="720"/>
            </w:pPr>
            <w:r w:rsidRPr="00195E02">
              <w:rPr>
                <w:color w:val="000000"/>
              </w:rPr>
              <w:t>3</w:t>
            </w:r>
          </w:p>
        </w:tc>
        <w:tc>
          <w:tcPr>
            <w:tcW w:w="6480" w:type="dxa"/>
            <w:noWrap/>
            <w:hideMark/>
          </w:tcPr>
          <w:p w14:paraId="2141E099"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775217C2" w14:textId="77777777" w:rsidR="000E2EAE" w:rsidRPr="00195E02" w:rsidRDefault="000E2EAE" w:rsidP="004477A9">
            <w:pPr>
              <w:pStyle w:val="TableText"/>
              <w:rPr>
                <w:rFonts w:eastAsia="Times New Roman"/>
              </w:rPr>
            </w:pPr>
            <w:r w:rsidRPr="00195E02">
              <w:rPr>
                <w:color w:val="000000"/>
              </w:rPr>
              <w:t>2.8</w:t>
            </w:r>
          </w:p>
        </w:tc>
        <w:tc>
          <w:tcPr>
            <w:tcW w:w="2016" w:type="dxa"/>
            <w:noWrap/>
            <w:hideMark/>
          </w:tcPr>
          <w:p w14:paraId="236666F0"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A87C999"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C524125" w14:textId="77777777" w:rsidTr="004477A9">
        <w:trPr>
          <w:trHeight w:val="288"/>
        </w:trPr>
        <w:tc>
          <w:tcPr>
            <w:tcW w:w="1296" w:type="dxa"/>
            <w:noWrap/>
            <w:hideMark/>
          </w:tcPr>
          <w:p w14:paraId="60B987A3" w14:textId="77777777" w:rsidR="000E2EAE" w:rsidRPr="00195E02" w:rsidRDefault="000E2EAE" w:rsidP="004477A9">
            <w:pPr>
              <w:pStyle w:val="TableText"/>
              <w:ind w:right="288"/>
            </w:pPr>
            <w:r w:rsidRPr="00195E02">
              <w:rPr>
                <w:color w:val="000000"/>
              </w:rPr>
              <w:t>0</w:t>
            </w:r>
          </w:p>
        </w:tc>
        <w:tc>
          <w:tcPr>
            <w:tcW w:w="1728" w:type="dxa"/>
          </w:tcPr>
          <w:p w14:paraId="489574BF" w14:textId="77777777" w:rsidR="000E2EAE" w:rsidRPr="00195E02" w:rsidRDefault="000E2EAE" w:rsidP="004477A9">
            <w:pPr>
              <w:pStyle w:val="TableText"/>
              <w:ind w:right="720"/>
            </w:pPr>
            <w:r w:rsidRPr="00195E02">
              <w:rPr>
                <w:color w:val="000000"/>
              </w:rPr>
              <w:t>3</w:t>
            </w:r>
          </w:p>
        </w:tc>
        <w:tc>
          <w:tcPr>
            <w:tcW w:w="6480" w:type="dxa"/>
            <w:noWrap/>
            <w:hideMark/>
          </w:tcPr>
          <w:p w14:paraId="28AC98E2"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0071D33F" w14:textId="77777777" w:rsidR="000E2EAE" w:rsidRPr="00195E02" w:rsidRDefault="000E2EAE" w:rsidP="004477A9">
            <w:pPr>
              <w:pStyle w:val="TableText"/>
              <w:rPr>
                <w:rFonts w:eastAsia="Times New Roman"/>
              </w:rPr>
            </w:pPr>
            <w:r w:rsidRPr="00195E02">
              <w:rPr>
                <w:color w:val="000000"/>
              </w:rPr>
              <w:t>2.6</w:t>
            </w:r>
          </w:p>
        </w:tc>
        <w:tc>
          <w:tcPr>
            <w:tcW w:w="2016" w:type="dxa"/>
            <w:noWrap/>
            <w:hideMark/>
          </w:tcPr>
          <w:p w14:paraId="29C1D3C2"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BE571FA"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7208DDB" w14:textId="77777777" w:rsidTr="004477A9">
        <w:trPr>
          <w:trHeight w:val="288"/>
        </w:trPr>
        <w:tc>
          <w:tcPr>
            <w:tcW w:w="1296" w:type="dxa"/>
            <w:noWrap/>
            <w:hideMark/>
          </w:tcPr>
          <w:p w14:paraId="7A9A2F46" w14:textId="77777777" w:rsidR="000E2EAE" w:rsidRPr="00195E02" w:rsidRDefault="000E2EAE" w:rsidP="004477A9">
            <w:pPr>
              <w:pStyle w:val="TableText"/>
              <w:ind w:right="288"/>
            </w:pPr>
            <w:r w:rsidRPr="00195E02">
              <w:rPr>
                <w:color w:val="000000"/>
              </w:rPr>
              <w:t>0</w:t>
            </w:r>
          </w:p>
        </w:tc>
        <w:tc>
          <w:tcPr>
            <w:tcW w:w="1728" w:type="dxa"/>
          </w:tcPr>
          <w:p w14:paraId="08147836" w14:textId="77777777" w:rsidR="000E2EAE" w:rsidRPr="00195E02" w:rsidRDefault="000E2EAE" w:rsidP="004477A9">
            <w:pPr>
              <w:pStyle w:val="TableText"/>
              <w:ind w:right="720"/>
            </w:pPr>
            <w:r w:rsidRPr="00195E02">
              <w:rPr>
                <w:color w:val="000000"/>
              </w:rPr>
              <w:t>3</w:t>
            </w:r>
          </w:p>
        </w:tc>
        <w:tc>
          <w:tcPr>
            <w:tcW w:w="6480" w:type="dxa"/>
            <w:noWrap/>
            <w:hideMark/>
          </w:tcPr>
          <w:p w14:paraId="145452C3"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01F7BD96" w14:textId="77777777" w:rsidR="000E2EAE" w:rsidRPr="00195E02" w:rsidRDefault="000E2EAE" w:rsidP="004477A9">
            <w:pPr>
              <w:pStyle w:val="TableText"/>
              <w:rPr>
                <w:rFonts w:eastAsia="Times New Roman"/>
              </w:rPr>
            </w:pPr>
            <w:r w:rsidRPr="00195E02">
              <w:rPr>
                <w:color w:val="000000"/>
              </w:rPr>
              <w:t>2.4</w:t>
            </w:r>
          </w:p>
        </w:tc>
        <w:tc>
          <w:tcPr>
            <w:tcW w:w="2016" w:type="dxa"/>
            <w:noWrap/>
            <w:hideMark/>
          </w:tcPr>
          <w:p w14:paraId="1830E68E"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7099EDF"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C767070" w14:textId="77777777" w:rsidTr="004477A9">
        <w:trPr>
          <w:trHeight w:val="288"/>
        </w:trPr>
        <w:tc>
          <w:tcPr>
            <w:tcW w:w="1296" w:type="dxa"/>
            <w:noWrap/>
            <w:hideMark/>
          </w:tcPr>
          <w:p w14:paraId="76EED0EA" w14:textId="77777777" w:rsidR="000E2EAE" w:rsidRPr="00195E02" w:rsidRDefault="000E2EAE" w:rsidP="004477A9">
            <w:pPr>
              <w:pStyle w:val="TableText"/>
              <w:ind w:right="288"/>
            </w:pPr>
            <w:r w:rsidRPr="00195E02">
              <w:rPr>
                <w:color w:val="000000"/>
              </w:rPr>
              <w:t>169</w:t>
            </w:r>
          </w:p>
        </w:tc>
        <w:tc>
          <w:tcPr>
            <w:tcW w:w="1728" w:type="dxa"/>
          </w:tcPr>
          <w:p w14:paraId="42D1905A" w14:textId="77777777" w:rsidR="000E2EAE" w:rsidRPr="00195E02" w:rsidRDefault="000E2EAE" w:rsidP="004477A9">
            <w:pPr>
              <w:pStyle w:val="TableText"/>
              <w:ind w:right="720"/>
            </w:pPr>
            <w:r w:rsidRPr="00195E02">
              <w:rPr>
                <w:color w:val="000000"/>
              </w:rPr>
              <w:t>3</w:t>
            </w:r>
          </w:p>
        </w:tc>
        <w:tc>
          <w:tcPr>
            <w:tcW w:w="6480" w:type="dxa"/>
            <w:noWrap/>
            <w:hideMark/>
          </w:tcPr>
          <w:p w14:paraId="7C9BA389" w14:textId="77777777" w:rsidR="000E2EAE" w:rsidRPr="00195E02" w:rsidRDefault="000E2EAE" w:rsidP="004477A9">
            <w:pPr>
              <w:pStyle w:val="TableText"/>
              <w:rPr>
                <w:rFonts w:eastAsia="Times New Roman"/>
              </w:rPr>
            </w:pPr>
            <w:r w:rsidRPr="00195E02">
              <w:rPr>
                <w:color w:val="000000"/>
              </w:rPr>
              <w:t>.xxxxxxxxxxxxxxxxxxxxxxxxxxxxxxxxx</w:t>
            </w:r>
          </w:p>
        </w:tc>
        <w:tc>
          <w:tcPr>
            <w:tcW w:w="806" w:type="dxa"/>
            <w:noWrap/>
            <w:hideMark/>
          </w:tcPr>
          <w:p w14:paraId="79DDAC9C" w14:textId="77777777" w:rsidR="000E2EAE" w:rsidRPr="00195E02" w:rsidRDefault="000E2EAE" w:rsidP="004477A9">
            <w:pPr>
              <w:pStyle w:val="TableText"/>
              <w:rPr>
                <w:rFonts w:eastAsia="Times New Roman"/>
              </w:rPr>
            </w:pPr>
            <w:r w:rsidRPr="00195E02">
              <w:rPr>
                <w:color w:val="000000"/>
              </w:rPr>
              <w:t>2.2</w:t>
            </w:r>
          </w:p>
        </w:tc>
        <w:tc>
          <w:tcPr>
            <w:tcW w:w="2016" w:type="dxa"/>
            <w:noWrap/>
            <w:hideMark/>
          </w:tcPr>
          <w:p w14:paraId="4833E7F7"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A56BBFC"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3A54A36" w14:textId="77777777" w:rsidTr="004477A9">
        <w:trPr>
          <w:trHeight w:val="288"/>
        </w:trPr>
        <w:tc>
          <w:tcPr>
            <w:tcW w:w="1296" w:type="dxa"/>
            <w:noWrap/>
            <w:hideMark/>
          </w:tcPr>
          <w:p w14:paraId="26C453E1" w14:textId="77777777" w:rsidR="000E2EAE" w:rsidRPr="00195E02" w:rsidRDefault="000E2EAE" w:rsidP="004477A9">
            <w:pPr>
              <w:pStyle w:val="TableText"/>
              <w:ind w:right="288"/>
            </w:pPr>
            <w:r w:rsidRPr="00195E02">
              <w:rPr>
                <w:color w:val="000000"/>
              </w:rPr>
              <w:t>0</w:t>
            </w:r>
          </w:p>
        </w:tc>
        <w:tc>
          <w:tcPr>
            <w:tcW w:w="1728" w:type="dxa"/>
          </w:tcPr>
          <w:p w14:paraId="54D29463" w14:textId="77777777" w:rsidR="000E2EAE" w:rsidRPr="00195E02" w:rsidRDefault="000E2EAE" w:rsidP="004477A9">
            <w:pPr>
              <w:pStyle w:val="TableText"/>
              <w:ind w:right="720"/>
            </w:pPr>
            <w:r w:rsidRPr="00195E02">
              <w:rPr>
                <w:color w:val="000000"/>
              </w:rPr>
              <w:t>3</w:t>
            </w:r>
          </w:p>
        </w:tc>
        <w:tc>
          <w:tcPr>
            <w:tcW w:w="6480" w:type="dxa"/>
            <w:noWrap/>
            <w:hideMark/>
          </w:tcPr>
          <w:p w14:paraId="2D9375E7"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0D1EF3E4" w14:textId="77777777" w:rsidR="000E2EAE" w:rsidRPr="00195E02" w:rsidRDefault="000E2EAE" w:rsidP="004477A9">
            <w:pPr>
              <w:pStyle w:val="TableText"/>
              <w:rPr>
                <w:rFonts w:eastAsia="Times New Roman"/>
              </w:rPr>
            </w:pPr>
            <w:r w:rsidRPr="00195E02">
              <w:rPr>
                <w:color w:val="000000"/>
              </w:rPr>
              <w:t>2</w:t>
            </w:r>
          </w:p>
        </w:tc>
        <w:tc>
          <w:tcPr>
            <w:tcW w:w="2016" w:type="dxa"/>
            <w:noWrap/>
            <w:hideMark/>
          </w:tcPr>
          <w:p w14:paraId="777F248D"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63AA344D"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119DDF03" w14:textId="77777777" w:rsidTr="004477A9">
        <w:trPr>
          <w:trHeight w:val="288"/>
        </w:trPr>
        <w:tc>
          <w:tcPr>
            <w:tcW w:w="1296" w:type="dxa"/>
            <w:noWrap/>
            <w:hideMark/>
          </w:tcPr>
          <w:p w14:paraId="471CC419" w14:textId="77777777" w:rsidR="000E2EAE" w:rsidRPr="00195E02" w:rsidRDefault="000E2EAE" w:rsidP="004477A9">
            <w:pPr>
              <w:pStyle w:val="TableText"/>
              <w:ind w:right="288"/>
            </w:pPr>
            <w:r w:rsidRPr="00195E02">
              <w:rPr>
                <w:color w:val="000000"/>
              </w:rPr>
              <w:t>0</w:t>
            </w:r>
          </w:p>
        </w:tc>
        <w:tc>
          <w:tcPr>
            <w:tcW w:w="1728" w:type="dxa"/>
          </w:tcPr>
          <w:p w14:paraId="359BBBB0" w14:textId="77777777" w:rsidR="000E2EAE" w:rsidRPr="00195E02" w:rsidRDefault="000E2EAE" w:rsidP="004477A9">
            <w:pPr>
              <w:pStyle w:val="TableText"/>
              <w:ind w:right="720"/>
            </w:pPr>
            <w:r w:rsidRPr="00195E02">
              <w:rPr>
                <w:color w:val="000000"/>
              </w:rPr>
              <w:t>3</w:t>
            </w:r>
          </w:p>
        </w:tc>
        <w:tc>
          <w:tcPr>
            <w:tcW w:w="6480" w:type="dxa"/>
            <w:noWrap/>
            <w:hideMark/>
          </w:tcPr>
          <w:p w14:paraId="327C2927"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60438B51" w14:textId="77777777" w:rsidR="000E2EAE" w:rsidRPr="00195E02" w:rsidRDefault="000E2EAE" w:rsidP="004477A9">
            <w:pPr>
              <w:pStyle w:val="TableText"/>
              <w:rPr>
                <w:rFonts w:eastAsia="Times New Roman"/>
              </w:rPr>
            </w:pPr>
            <w:r w:rsidRPr="00195E02">
              <w:rPr>
                <w:color w:val="000000"/>
              </w:rPr>
              <w:t>1.8</w:t>
            </w:r>
          </w:p>
        </w:tc>
        <w:tc>
          <w:tcPr>
            <w:tcW w:w="2016" w:type="dxa"/>
            <w:noWrap/>
            <w:hideMark/>
          </w:tcPr>
          <w:p w14:paraId="1A448D93"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52F81080"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1DA9270" w14:textId="77777777" w:rsidTr="004477A9">
        <w:trPr>
          <w:trHeight w:val="288"/>
        </w:trPr>
        <w:tc>
          <w:tcPr>
            <w:tcW w:w="1296" w:type="dxa"/>
            <w:noWrap/>
            <w:hideMark/>
          </w:tcPr>
          <w:p w14:paraId="708127C4" w14:textId="77777777" w:rsidR="000E2EAE" w:rsidRPr="00195E02" w:rsidRDefault="000E2EAE" w:rsidP="004477A9">
            <w:pPr>
              <w:pStyle w:val="TableText"/>
              <w:ind w:right="288"/>
            </w:pPr>
            <w:r w:rsidRPr="00195E02">
              <w:rPr>
                <w:color w:val="000000"/>
              </w:rPr>
              <w:t>112</w:t>
            </w:r>
          </w:p>
        </w:tc>
        <w:tc>
          <w:tcPr>
            <w:tcW w:w="1728" w:type="dxa"/>
          </w:tcPr>
          <w:p w14:paraId="25DF7474" w14:textId="77777777" w:rsidR="000E2EAE" w:rsidRPr="00195E02" w:rsidRDefault="000E2EAE" w:rsidP="004477A9">
            <w:pPr>
              <w:pStyle w:val="TableText"/>
              <w:ind w:right="720"/>
            </w:pPr>
            <w:r w:rsidRPr="00195E02">
              <w:rPr>
                <w:color w:val="000000"/>
              </w:rPr>
              <w:t>3</w:t>
            </w:r>
          </w:p>
        </w:tc>
        <w:tc>
          <w:tcPr>
            <w:tcW w:w="6480" w:type="dxa"/>
            <w:noWrap/>
            <w:hideMark/>
          </w:tcPr>
          <w:p w14:paraId="08834F80" w14:textId="77777777" w:rsidR="000E2EAE" w:rsidRPr="00195E02" w:rsidRDefault="000E2EAE" w:rsidP="004477A9">
            <w:pPr>
              <w:pStyle w:val="TableText"/>
              <w:rPr>
                <w:rFonts w:eastAsia="Times New Roman"/>
              </w:rPr>
            </w:pPr>
            <w:r w:rsidRPr="00195E02">
              <w:rPr>
                <w:color w:val="000000"/>
              </w:rPr>
              <w:t>.xxxxxxxxxxxxxxxxxxxxxx</w:t>
            </w:r>
          </w:p>
        </w:tc>
        <w:tc>
          <w:tcPr>
            <w:tcW w:w="806" w:type="dxa"/>
            <w:noWrap/>
            <w:hideMark/>
          </w:tcPr>
          <w:p w14:paraId="308D8E4F" w14:textId="77777777" w:rsidR="000E2EAE" w:rsidRPr="00195E02" w:rsidRDefault="000E2EAE" w:rsidP="004477A9">
            <w:pPr>
              <w:pStyle w:val="TableText"/>
              <w:rPr>
                <w:rFonts w:eastAsia="Times New Roman"/>
              </w:rPr>
            </w:pPr>
            <w:r w:rsidRPr="00195E02">
              <w:rPr>
                <w:color w:val="000000"/>
              </w:rPr>
              <w:t>1.6</w:t>
            </w:r>
          </w:p>
        </w:tc>
        <w:tc>
          <w:tcPr>
            <w:tcW w:w="2016" w:type="dxa"/>
            <w:noWrap/>
            <w:hideMark/>
          </w:tcPr>
          <w:p w14:paraId="41993801"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E0646E5"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B587925" w14:textId="77777777" w:rsidTr="004477A9">
        <w:trPr>
          <w:trHeight w:val="288"/>
        </w:trPr>
        <w:tc>
          <w:tcPr>
            <w:tcW w:w="1296" w:type="dxa"/>
            <w:tcBorders>
              <w:bottom w:val="nil"/>
            </w:tcBorders>
            <w:noWrap/>
            <w:hideMark/>
          </w:tcPr>
          <w:p w14:paraId="7930A4F5" w14:textId="77777777" w:rsidR="000E2EAE" w:rsidRPr="00195E02" w:rsidRDefault="000E2EAE" w:rsidP="004477A9">
            <w:pPr>
              <w:pStyle w:val="TableText"/>
              <w:ind w:right="288"/>
            </w:pPr>
            <w:r w:rsidRPr="00195E02">
              <w:rPr>
                <w:color w:val="000000"/>
              </w:rPr>
              <w:t>0</w:t>
            </w:r>
          </w:p>
        </w:tc>
        <w:tc>
          <w:tcPr>
            <w:tcW w:w="1728" w:type="dxa"/>
            <w:tcBorders>
              <w:bottom w:val="nil"/>
            </w:tcBorders>
          </w:tcPr>
          <w:p w14:paraId="5A3535C7" w14:textId="77777777" w:rsidR="000E2EAE" w:rsidRPr="00195E02" w:rsidRDefault="000E2EAE" w:rsidP="004477A9">
            <w:pPr>
              <w:pStyle w:val="TableText"/>
              <w:ind w:right="720"/>
            </w:pPr>
            <w:r w:rsidRPr="00195E02">
              <w:rPr>
                <w:color w:val="000000"/>
              </w:rPr>
              <w:t>3</w:t>
            </w:r>
          </w:p>
        </w:tc>
        <w:tc>
          <w:tcPr>
            <w:tcW w:w="6480" w:type="dxa"/>
            <w:tcBorders>
              <w:bottom w:val="nil"/>
            </w:tcBorders>
            <w:noWrap/>
            <w:hideMark/>
          </w:tcPr>
          <w:p w14:paraId="465CE6FD" w14:textId="77777777" w:rsidR="000E2EAE" w:rsidRPr="00195E02" w:rsidRDefault="000E2EAE" w:rsidP="004477A9">
            <w:pPr>
              <w:pStyle w:val="TableText"/>
              <w:rPr>
                <w:rFonts w:eastAsia="Times New Roman"/>
              </w:rPr>
            </w:pPr>
            <w:r w:rsidRPr="00195E02">
              <w:rPr>
                <w:color w:val="000000"/>
              </w:rPr>
              <w:t>-</w:t>
            </w:r>
          </w:p>
        </w:tc>
        <w:tc>
          <w:tcPr>
            <w:tcW w:w="806" w:type="dxa"/>
            <w:tcBorders>
              <w:bottom w:val="nil"/>
            </w:tcBorders>
            <w:noWrap/>
            <w:hideMark/>
          </w:tcPr>
          <w:p w14:paraId="75164DA0" w14:textId="77777777" w:rsidR="000E2EAE" w:rsidRPr="00195E02" w:rsidRDefault="000E2EAE" w:rsidP="004477A9">
            <w:pPr>
              <w:pStyle w:val="TableText"/>
              <w:rPr>
                <w:rFonts w:eastAsia="Times New Roman"/>
              </w:rPr>
            </w:pPr>
            <w:r w:rsidRPr="00195E02">
              <w:rPr>
                <w:color w:val="000000"/>
              </w:rPr>
              <w:t>1.4</w:t>
            </w:r>
          </w:p>
        </w:tc>
        <w:tc>
          <w:tcPr>
            <w:tcW w:w="2016" w:type="dxa"/>
            <w:tcBorders>
              <w:bottom w:val="nil"/>
            </w:tcBorders>
            <w:noWrap/>
            <w:hideMark/>
          </w:tcPr>
          <w:p w14:paraId="73ACEB88" w14:textId="77777777" w:rsidR="000E2EAE" w:rsidRPr="00195E02" w:rsidRDefault="000E2EAE" w:rsidP="004477A9">
            <w:pPr>
              <w:pStyle w:val="TableText"/>
              <w:jc w:val="left"/>
              <w:rPr>
                <w:rFonts w:eastAsia="Times New Roman"/>
              </w:rPr>
            </w:pPr>
            <w:r w:rsidRPr="00195E02">
              <w:rPr>
                <w:color w:val="000000"/>
              </w:rPr>
              <w:t>-</w:t>
            </w:r>
          </w:p>
        </w:tc>
        <w:tc>
          <w:tcPr>
            <w:tcW w:w="864" w:type="dxa"/>
            <w:tcBorders>
              <w:bottom w:val="nil"/>
            </w:tcBorders>
            <w:noWrap/>
            <w:hideMark/>
          </w:tcPr>
          <w:p w14:paraId="4BD4BCB6"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53C885F8" w14:textId="77777777" w:rsidTr="004477A9">
        <w:trPr>
          <w:trHeight w:val="288"/>
        </w:trPr>
        <w:tc>
          <w:tcPr>
            <w:tcW w:w="1296" w:type="dxa"/>
            <w:tcBorders>
              <w:top w:val="nil"/>
              <w:bottom w:val="dashSmallGap" w:sz="12" w:space="0" w:color="auto"/>
            </w:tcBorders>
            <w:noWrap/>
            <w:hideMark/>
          </w:tcPr>
          <w:p w14:paraId="4C2C50EA" w14:textId="77777777" w:rsidR="000E2EAE" w:rsidRPr="00195E02" w:rsidRDefault="000E2EAE" w:rsidP="004477A9">
            <w:pPr>
              <w:pStyle w:val="TableText"/>
              <w:ind w:right="288"/>
            </w:pPr>
            <w:r w:rsidRPr="00195E02">
              <w:rPr>
                <w:color w:val="000000"/>
              </w:rPr>
              <w:t>120</w:t>
            </w:r>
          </w:p>
        </w:tc>
        <w:tc>
          <w:tcPr>
            <w:tcW w:w="1728" w:type="dxa"/>
            <w:tcBorders>
              <w:top w:val="nil"/>
              <w:bottom w:val="dashSmallGap" w:sz="12" w:space="0" w:color="auto"/>
            </w:tcBorders>
          </w:tcPr>
          <w:p w14:paraId="5B28FDFE" w14:textId="77777777" w:rsidR="000E2EAE" w:rsidRPr="00195E02" w:rsidRDefault="000E2EAE" w:rsidP="004477A9">
            <w:pPr>
              <w:pStyle w:val="TableText"/>
              <w:ind w:right="720"/>
            </w:pPr>
            <w:r w:rsidRPr="00195E02">
              <w:rPr>
                <w:color w:val="000000"/>
              </w:rPr>
              <w:t>3</w:t>
            </w:r>
          </w:p>
        </w:tc>
        <w:tc>
          <w:tcPr>
            <w:tcW w:w="6480" w:type="dxa"/>
            <w:tcBorders>
              <w:top w:val="nil"/>
              <w:bottom w:val="dashSmallGap" w:sz="12" w:space="0" w:color="auto"/>
            </w:tcBorders>
            <w:noWrap/>
            <w:hideMark/>
          </w:tcPr>
          <w:p w14:paraId="4EA4E312" w14:textId="77777777" w:rsidR="000E2EAE" w:rsidRPr="00195E02" w:rsidRDefault="000E2EAE" w:rsidP="004477A9">
            <w:pPr>
              <w:pStyle w:val="TableText"/>
              <w:rPr>
                <w:rFonts w:eastAsia="Times New Roman"/>
              </w:rPr>
            </w:pPr>
            <w:r w:rsidRPr="00195E02">
              <w:rPr>
                <w:color w:val="000000"/>
              </w:rPr>
              <w:t>xxxxxxxxxxxxxxxxxxxxxxxx</w:t>
            </w:r>
          </w:p>
        </w:tc>
        <w:tc>
          <w:tcPr>
            <w:tcW w:w="806" w:type="dxa"/>
            <w:tcBorders>
              <w:top w:val="nil"/>
              <w:bottom w:val="dashSmallGap" w:sz="12" w:space="0" w:color="auto"/>
            </w:tcBorders>
            <w:noWrap/>
            <w:hideMark/>
          </w:tcPr>
          <w:p w14:paraId="26A815AA" w14:textId="77777777" w:rsidR="000E2EAE" w:rsidRPr="00195E02" w:rsidRDefault="000E2EAE" w:rsidP="004477A9">
            <w:pPr>
              <w:pStyle w:val="TableText"/>
              <w:rPr>
                <w:rFonts w:eastAsia="Times New Roman"/>
              </w:rPr>
            </w:pPr>
            <w:r w:rsidRPr="00195E02">
              <w:rPr>
                <w:color w:val="000000"/>
              </w:rPr>
              <w:t>1.2</w:t>
            </w:r>
          </w:p>
        </w:tc>
        <w:tc>
          <w:tcPr>
            <w:tcW w:w="2016" w:type="dxa"/>
            <w:tcBorders>
              <w:top w:val="nil"/>
              <w:bottom w:val="dashSmallGap" w:sz="12" w:space="0" w:color="auto"/>
            </w:tcBorders>
            <w:noWrap/>
            <w:hideMark/>
          </w:tcPr>
          <w:p w14:paraId="1953D25B" w14:textId="77777777" w:rsidR="000E2EAE" w:rsidRPr="00195E02" w:rsidRDefault="000E2EAE" w:rsidP="004477A9">
            <w:pPr>
              <w:pStyle w:val="TableText"/>
              <w:jc w:val="left"/>
              <w:rPr>
                <w:rFonts w:eastAsia="Times New Roman"/>
              </w:rPr>
            </w:pPr>
            <w:r w:rsidRPr="00195E02">
              <w:rPr>
                <w:color w:val="000000"/>
              </w:rPr>
              <w:t>-</w:t>
            </w:r>
          </w:p>
        </w:tc>
        <w:tc>
          <w:tcPr>
            <w:tcW w:w="864" w:type="dxa"/>
            <w:tcBorders>
              <w:top w:val="nil"/>
              <w:bottom w:val="dashSmallGap" w:sz="12" w:space="0" w:color="auto"/>
            </w:tcBorders>
            <w:noWrap/>
            <w:hideMark/>
          </w:tcPr>
          <w:p w14:paraId="3FB9BE5B"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6B96E652" w14:textId="77777777" w:rsidTr="004477A9">
        <w:trPr>
          <w:trHeight w:val="288"/>
        </w:trPr>
        <w:tc>
          <w:tcPr>
            <w:tcW w:w="1296" w:type="dxa"/>
            <w:tcBorders>
              <w:top w:val="dashSmallGap" w:sz="12" w:space="0" w:color="auto"/>
            </w:tcBorders>
            <w:noWrap/>
            <w:hideMark/>
          </w:tcPr>
          <w:p w14:paraId="4EC85DEC" w14:textId="77777777" w:rsidR="000E2EAE" w:rsidRPr="00195E02" w:rsidRDefault="000E2EAE" w:rsidP="004477A9">
            <w:pPr>
              <w:pStyle w:val="TableText"/>
              <w:ind w:right="288"/>
            </w:pPr>
            <w:r w:rsidRPr="00195E02">
              <w:rPr>
                <w:color w:val="000000"/>
              </w:rPr>
              <w:t>0</w:t>
            </w:r>
          </w:p>
        </w:tc>
        <w:tc>
          <w:tcPr>
            <w:tcW w:w="1728" w:type="dxa"/>
            <w:tcBorders>
              <w:top w:val="dashSmallGap" w:sz="12" w:space="0" w:color="auto"/>
            </w:tcBorders>
          </w:tcPr>
          <w:p w14:paraId="77C816F9" w14:textId="77777777" w:rsidR="000E2EAE" w:rsidRPr="00195E02" w:rsidRDefault="000E2EAE" w:rsidP="004477A9">
            <w:pPr>
              <w:pStyle w:val="TableText"/>
              <w:ind w:right="720"/>
            </w:pPr>
            <w:r w:rsidRPr="00195E02">
              <w:rPr>
                <w:color w:val="000000"/>
              </w:rPr>
              <w:t>2</w:t>
            </w:r>
          </w:p>
        </w:tc>
        <w:tc>
          <w:tcPr>
            <w:tcW w:w="6480" w:type="dxa"/>
            <w:tcBorders>
              <w:top w:val="dashSmallGap" w:sz="12" w:space="0" w:color="auto"/>
            </w:tcBorders>
            <w:noWrap/>
            <w:hideMark/>
          </w:tcPr>
          <w:p w14:paraId="52265268" w14:textId="77777777" w:rsidR="000E2EAE" w:rsidRPr="00195E02" w:rsidRDefault="000E2EAE" w:rsidP="004477A9">
            <w:pPr>
              <w:pStyle w:val="TableText"/>
              <w:rPr>
                <w:rFonts w:eastAsia="Times New Roman"/>
              </w:rPr>
            </w:pPr>
            <w:r w:rsidRPr="00195E02">
              <w:rPr>
                <w:color w:val="000000"/>
              </w:rPr>
              <w:t>-</w:t>
            </w:r>
          </w:p>
        </w:tc>
        <w:tc>
          <w:tcPr>
            <w:tcW w:w="806" w:type="dxa"/>
            <w:tcBorders>
              <w:top w:val="dashSmallGap" w:sz="12" w:space="0" w:color="auto"/>
            </w:tcBorders>
            <w:noWrap/>
            <w:hideMark/>
          </w:tcPr>
          <w:p w14:paraId="233434AD" w14:textId="77777777" w:rsidR="000E2EAE" w:rsidRPr="00195E02" w:rsidRDefault="000E2EAE" w:rsidP="004477A9">
            <w:pPr>
              <w:pStyle w:val="TableText"/>
              <w:rPr>
                <w:rFonts w:eastAsia="Times New Roman"/>
              </w:rPr>
            </w:pPr>
            <w:r w:rsidRPr="00195E02">
              <w:rPr>
                <w:color w:val="000000"/>
              </w:rPr>
              <w:t>1</w:t>
            </w:r>
          </w:p>
        </w:tc>
        <w:tc>
          <w:tcPr>
            <w:tcW w:w="2016" w:type="dxa"/>
            <w:tcBorders>
              <w:top w:val="dashSmallGap" w:sz="12" w:space="0" w:color="auto"/>
            </w:tcBorders>
            <w:noWrap/>
            <w:hideMark/>
          </w:tcPr>
          <w:p w14:paraId="24D5A2F9" w14:textId="77777777" w:rsidR="000E2EAE" w:rsidRPr="00195E02" w:rsidRDefault="000E2EAE" w:rsidP="004477A9">
            <w:pPr>
              <w:pStyle w:val="TableText"/>
              <w:jc w:val="left"/>
              <w:rPr>
                <w:rFonts w:eastAsia="Times New Roman"/>
              </w:rPr>
            </w:pPr>
            <w:r w:rsidRPr="00195E02">
              <w:rPr>
                <w:color w:val="000000"/>
              </w:rPr>
              <w:t>-</w:t>
            </w:r>
          </w:p>
        </w:tc>
        <w:tc>
          <w:tcPr>
            <w:tcW w:w="864" w:type="dxa"/>
            <w:tcBorders>
              <w:top w:val="dashSmallGap" w:sz="12" w:space="0" w:color="auto"/>
            </w:tcBorders>
            <w:noWrap/>
            <w:hideMark/>
          </w:tcPr>
          <w:p w14:paraId="32D9E0EE"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5A989471" w14:textId="77777777" w:rsidTr="004477A9">
        <w:trPr>
          <w:trHeight w:val="288"/>
        </w:trPr>
        <w:tc>
          <w:tcPr>
            <w:tcW w:w="1296" w:type="dxa"/>
            <w:noWrap/>
            <w:hideMark/>
          </w:tcPr>
          <w:p w14:paraId="170ECC28" w14:textId="77777777" w:rsidR="000E2EAE" w:rsidRPr="00195E02" w:rsidRDefault="000E2EAE" w:rsidP="004477A9">
            <w:pPr>
              <w:pStyle w:val="TableText"/>
              <w:ind w:right="288"/>
            </w:pPr>
            <w:r w:rsidRPr="00195E02">
              <w:rPr>
                <w:color w:val="000000"/>
              </w:rPr>
              <w:t>102</w:t>
            </w:r>
          </w:p>
        </w:tc>
        <w:tc>
          <w:tcPr>
            <w:tcW w:w="1728" w:type="dxa"/>
          </w:tcPr>
          <w:p w14:paraId="2DBAD175" w14:textId="77777777" w:rsidR="000E2EAE" w:rsidRPr="00195E02" w:rsidRDefault="000E2EAE" w:rsidP="004477A9">
            <w:pPr>
              <w:pStyle w:val="TableText"/>
              <w:ind w:right="720"/>
            </w:pPr>
            <w:r w:rsidRPr="00195E02">
              <w:rPr>
                <w:color w:val="000000"/>
              </w:rPr>
              <w:t>2</w:t>
            </w:r>
          </w:p>
        </w:tc>
        <w:tc>
          <w:tcPr>
            <w:tcW w:w="6480" w:type="dxa"/>
            <w:noWrap/>
            <w:hideMark/>
          </w:tcPr>
          <w:p w14:paraId="73022E72" w14:textId="77777777" w:rsidR="000E2EAE" w:rsidRPr="00195E02" w:rsidRDefault="000E2EAE" w:rsidP="004477A9">
            <w:pPr>
              <w:pStyle w:val="TableText"/>
              <w:rPr>
                <w:rFonts w:eastAsia="Times New Roman"/>
              </w:rPr>
            </w:pPr>
            <w:r w:rsidRPr="00195E02">
              <w:rPr>
                <w:color w:val="000000"/>
              </w:rPr>
              <w:t>.xxxxxxxxxxxxxxxxxxxx</w:t>
            </w:r>
          </w:p>
        </w:tc>
        <w:tc>
          <w:tcPr>
            <w:tcW w:w="806" w:type="dxa"/>
            <w:noWrap/>
            <w:hideMark/>
          </w:tcPr>
          <w:p w14:paraId="35BCCD6A" w14:textId="77777777" w:rsidR="000E2EAE" w:rsidRPr="00195E02" w:rsidRDefault="000E2EAE" w:rsidP="004477A9">
            <w:pPr>
              <w:pStyle w:val="TableText"/>
              <w:rPr>
                <w:rFonts w:eastAsia="Times New Roman"/>
              </w:rPr>
            </w:pPr>
            <w:r w:rsidRPr="00195E02">
              <w:rPr>
                <w:color w:val="000000"/>
              </w:rPr>
              <w:t>0.8</w:t>
            </w:r>
          </w:p>
        </w:tc>
        <w:tc>
          <w:tcPr>
            <w:tcW w:w="2016" w:type="dxa"/>
            <w:noWrap/>
            <w:hideMark/>
          </w:tcPr>
          <w:p w14:paraId="27213B0B"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0E2DF2D"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4D5ED44" w14:textId="77777777" w:rsidTr="004477A9">
        <w:trPr>
          <w:trHeight w:val="288"/>
        </w:trPr>
        <w:tc>
          <w:tcPr>
            <w:tcW w:w="1296" w:type="dxa"/>
            <w:noWrap/>
            <w:hideMark/>
          </w:tcPr>
          <w:p w14:paraId="2A839DC0" w14:textId="77777777" w:rsidR="000E2EAE" w:rsidRPr="00195E02" w:rsidRDefault="000E2EAE" w:rsidP="004477A9">
            <w:pPr>
              <w:pStyle w:val="TableText"/>
              <w:ind w:right="288"/>
            </w:pPr>
            <w:r w:rsidRPr="00195E02">
              <w:rPr>
                <w:color w:val="000000"/>
              </w:rPr>
              <w:t>114</w:t>
            </w:r>
          </w:p>
        </w:tc>
        <w:tc>
          <w:tcPr>
            <w:tcW w:w="1728" w:type="dxa"/>
          </w:tcPr>
          <w:p w14:paraId="16479B68" w14:textId="77777777" w:rsidR="000E2EAE" w:rsidRPr="00195E02" w:rsidRDefault="000E2EAE" w:rsidP="004477A9">
            <w:pPr>
              <w:pStyle w:val="TableText"/>
              <w:ind w:right="720"/>
            </w:pPr>
            <w:r w:rsidRPr="00195E02">
              <w:rPr>
                <w:color w:val="000000"/>
              </w:rPr>
              <w:t>2</w:t>
            </w:r>
          </w:p>
        </w:tc>
        <w:tc>
          <w:tcPr>
            <w:tcW w:w="6480" w:type="dxa"/>
            <w:noWrap/>
            <w:hideMark/>
          </w:tcPr>
          <w:p w14:paraId="5421914A" w14:textId="77777777" w:rsidR="000E2EAE" w:rsidRPr="00195E02" w:rsidRDefault="000E2EAE" w:rsidP="004477A9">
            <w:pPr>
              <w:pStyle w:val="TableText"/>
              <w:rPr>
                <w:rFonts w:eastAsia="Times New Roman"/>
              </w:rPr>
            </w:pPr>
            <w:r w:rsidRPr="00195E02">
              <w:rPr>
                <w:color w:val="000000"/>
              </w:rPr>
              <w:t>.xxxxxxxxxxxxxxxxxxxxxx</w:t>
            </w:r>
          </w:p>
        </w:tc>
        <w:tc>
          <w:tcPr>
            <w:tcW w:w="806" w:type="dxa"/>
            <w:noWrap/>
            <w:hideMark/>
          </w:tcPr>
          <w:p w14:paraId="26CF99AD" w14:textId="77777777" w:rsidR="000E2EAE" w:rsidRPr="00195E02" w:rsidRDefault="000E2EAE" w:rsidP="004477A9">
            <w:pPr>
              <w:pStyle w:val="TableText"/>
              <w:rPr>
                <w:rFonts w:eastAsia="Times New Roman"/>
              </w:rPr>
            </w:pPr>
            <w:r w:rsidRPr="00195E02">
              <w:rPr>
                <w:color w:val="000000"/>
              </w:rPr>
              <w:t>0.6</w:t>
            </w:r>
          </w:p>
        </w:tc>
        <w:tc>
          <w:tcPr>
            <w:tcW w:w="2016" w:type="dxa"/>
            <w:noWrap/>
            <w:hideMark/>
          </w:tcPr>
          <w:p w14:paraId="05475ADE"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1D75A209"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A84D061" w14:textId="77777777" w:rsidTr="004477A9">
        <w:trPr>
          <w:trHeight w:val="288"/>
        </w:trPr>
        <w:tc>
          <w:tcPr>
            <w:tcW w:w="1296" w:type="dxa"/>
            <w:noWrap/>
            <w:hideMark/>
          </w:tcPr>
          <w:p w14:paraId="5DFC13CE" w14:textId="77777777" w:rsidR="000E2EAE" w:rsidRPr="00195E02" w:rsidRDefault="000E2EAE" w:rsidP="004477A9">
            <w:pPr>
              <w:pStyle w:val="TableText"/>
              <w:ind w:right="288"/>
            </w:pPr>
            <w:r w:rsidRPr="00195E02">
              <w:rPr>
                <w:color w:val="000000"/>
              </w:rPr>
              <w:t>91</w:t>
            </w:r>
          </w:p>
        </w:tc>
        <w:tc>
          <w:tcPr>
            <w:tcW w:w="1728" w:type="dxa"/>
          </w:tcPr>
          <w:p w14:paraId="2A90B854" w14:textId="77777777" w:rsidR="000E2EAE" w:rsidRPr="00195E02" w:rsidRDefault="000E2EAE" w:rsidP="004477A9">
            <w:pPr>
              <w:pStyle w:val="TableText"/>
              <w:ind w:right="720"/>
            </w:pPr>
            <w:r w:rsidRPr="00195E02">
              <w:rPr>
                <w:color w:val="000000"/>
              </w:rPr>
              <w:t>2</w:t>
            </w:r>
          </w:p>
        </w:tc>
        <w:tc>
          <w:tcPr>
            <w:tcW w:w="6480" w:type="dxa"/>
            <w:noWrap/>
            <w:hideMark/>
          </w:tcPr>
          <w:p w14:paraId="0CFC36FA" w14:textId="77777777" w:rsidR="000E2EAE" w:rsidRPr="00195E02" w:rsidRDefault="000E2EAE" w:rsidP="004477A9">
            <w:pPr>
              <w:pStyle w:val="TableText"/>
              <w:rPr>
                <w:rFonts w:eastAsia="Times New Roman"/>
              </w:rPr>
            </w:pPr>
            <w:r w:rsidRPr="00195E02">
              <w:rPr>
                <w:color w:val="000000"/>
              </w:rPr>
              <w:t>.xxxxxxxxxxxxxxxxxx</w:t>
            </w:r>
          </w:p>
        </w:tc>
        <w:tc>
          <w:tcPr>
            <w:tcW w:w="806" w:type="dxa"/>
            <w:noWrap/>
            <w:hideMark/>
          </w:tcPr>
          <w:p w14:paraId="42D5BABC" w14:textId="77777777" w:rsidR="000E2EAE" w:rsidRPr="00195E02" w:rsidRDefault="000E2EAE" w:rsidP="004477A9">
            <w:pPr>
              <w:pStyle w:val="TableText"/>
              <w:rPr>
                <w:rFonts w:eastAsia="Times New Roman"/>
              </w:rPr>
            </w:pPr>
            <w:r w:rsidRPr="00195E02">
              <w:rPr>
                <w:color w:val="000000"/>
              </w:rPr>
              <w:t>0.4</w:t>
            </w:r>
          </w:p>
        </w:tc>
        <w:tc>
          <w:tcPr>
            <w:tcW w:w="2016" w:type="dxa"/>
            <w:noWrap/>
            <w:hideMark/>
          </w:tcPr>
          <w:p w14:paraId="1C6994B1"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197A0E57"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2F03828" w14:textId="77777777" w:rsidTr="004477A9">
        <w:trPr>
          <w:trHeight w:val="288"/>
        </w:trPr>
        <w:tc>
          <w:tcPr>
            <w:tcW w:w="1296" w:type="dxa"/>
            <w:noWrap/>
            <w:hideMark/>
          </w:tcPr>
          <w:p w14:paraId="543B22F5" w14:textId="77777777" w:rsidR="000E2EAE" w:rsidRPr="00195E02" w:rsidRDefault="000E2EAE" w:rsidP="004477A9">
            <w:pPr>
              <w:pStyle w:val="TableText"/>
              <w:ind w:right="288"/>
            </w:pPr>
            <w:r w:rsidRPr="00195E02">
              <w:rPr>
                <w:color w:val="000000"/>
              </w:rPr>
              <w:t>70</w:t>
            </w:r>
          </w:p>
        </w:tc>
        <w:tc>
          <w:tcPr>
            <w:tcW w:w="1728" w:type="dxa"/>
          </w:tcPr>
          <w:p w14:paraId="7BB8E572" w14:textId="77777777" w:rsidR="000E2EAE" w:rsidRPr="00195E02" w:rsidRDefault="000E2EAE" w:rsidP="004477A9">
            <w:pPr>
              <w:pStyle w:val="TableText"/>
              <w:ind w:right="720"/>
            </w:pPr>
            <w:r w:rsidRPr="00195E02">
              <w:rPr>
                <w:color w:val="000000"/>
              </w:rPr>
              <w:t>2</w:t>
            </w:r>
          </w:p>
        </w:tc>
        <w:tc>
          <w:tcPr>
            <w:tcW w:w="6480" w:type="dxa"/>
            <w:noWrap/>
            <w:hideMark/>
          </w:tcPr>
          <w:p w14:paraId="7F473B73" w14:textId="77777777" w:rsidR="000E2EAE" w:rsidRPr="00195E02" w:rsidRDefault="000E2EAE" w:rsidP="004477A9">
            <w:pPr>
              <w:pStyle w:val="TableText"/>
              <w:rPr>
                <w:rFonts w:eastAsia="Times New Roman"/>
              </w:rPr>
            </w:pPr>
            <w:r w:rsidRPr="00195E02">
              <w:rPr>
                <w:color w:val="000000"/>
              </w:rPr>
              <w:t>xxxxxxxxxxxxxx</w:t>
            </w:r>
          </w:p>
        </w:tc>
        <w:tc>
          <w:tcPr>
            <w:tcW w:w="806" w:type="dxa"/>
            <w:noWrap/>
            <w:hideMark/>
          </w:tcPr>
          <w:p w14:paraId="6AC0A07D" w14:textId="77777777" w:rsidR="000E2EAE" w:rsidRPr="00195E02" w:rsidRDefault="000E2EAE" w:rsidP="004477A9">
            <w:pPr>
              <w:pStyle w:val="TableText"/>
              <w:rPr>
                <w:rFonts w:eastAsia="Times New Roman"/>
              </w:rPr>
            </w:pPr>
            <w:r w:rsidRPr="00195E02">
              <w:rPr>
                <w:color w:val="000000"/>
              </w:rPr>
              <w:t>0.2</w:t>
            </w:r>
          </w:p>
        </w:tc>
        <w:tc>
          <w:tcPr>
            <w:tcW w:w="2016" w:type="dxa"/>
            <w:noWrap/>
            <w:hideMark/>
          </w:tcPr>
          <w:p w14:paraId="7AD9C308" w14:textId="77777777" w:rsidR="000E2EAE" w:rsidRPr="00195E02" w:rsidRDefault="000E2EAE" w:rsidP="004477A9">
            <w:pPr>
              <w:pStyle w:val="TableText"/>
              <w:jc w:val="left"/>
              <w:rPr>
                <w:rFonts w:eastAsia="Times New Roman"/>
              </w:rPr>
            </w:pPr>
            <w:r w:rsidRPr="00195E02">
              <w:rPr>
                <w:color w:val="000000"/>
              </w:rPr>
              <w:t>E</w:t>
            </w:r>
          </w:p>
        </w:tc>
        <w:tc>
          <w:tcPr>
            <w:tcW w:w="864" w:type="dxa"/>
            <w:noWrap/>
            <w:hideMark/>
          </w:tcPr>
          <w:p w14:paraId="0F1C1221"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322A9024" w14:textId="77777777" w:rsidTr="004477A9">
        <w:trPr>
          <w:trHeight w:val="288"/>
        </w:trPr>
        <w:tc>
          <w:tcPr>
            <w:tcW w:w="1296" w:type="dxa"/>
            <w:noWrap/>
            <w:hideMark/>
          </w:tcPr>
          <w:p w14:paraId="14A72AE7" w14:textId="77777777" w:rsidR="000E2EAE" w:rsidRPr="00195E02" w:rsidRDefault="000E2EAE" w:rsidP="004477A9">
            <w:pPr>
              <w:pStyle w:val="TableText"/>
              <w:ind w:right="288"/>
            </w:pPr>
            <w:r w:rsidRPr="00195E02">
              <w:rPr>
                <w:color w:val="000000"/>
              </w:rPr>
              <w:t>82</w:t>
            </w:r>
          </w:p>
        </w:tc>
        <w:tc>
          <w:tcPr>
            <w:tcW w:w="1728" w:type="dxa"/>
          </w:tcPr>
          <w:p w14:paraId="6C25A79F" w14:textId="77777777" w:rsidR="000E2EAE" w:rsidRPr="00195E02" w:rsidRDefault="000E2EAE" w:rsidP="004477A9">
            <w:pPr>
              <w:pStyle w:val="TableText"/>
              <w:ind w:right="720"/>
            </w:pPr>
            <w:r w:rsidRPr="00195E02">
              <w:rPr>
                <w:color w:val="000000"/>
              </w:rPr>
              <w:t>2</w:t>
            </w:r>
          </w:p>
        </w:tc>
        <w:tc>
          <w:tcPr>
            <w:tcW w:w="6480" w:type="dxa"/>
            <w:noWrap/>
            <w:hideMark/>
          </w:tcPr>
          <w:p w14:paraId="7B9C7871" w14:textId="77777777" w:rsidR="000E2EAE" w:rsidRPr="00195E02" w:rsidRDefault="000E2EAE" w:rsidP="004477A9">
            <w:pPr>
              <w:pStyle w:val="TableText"/>
              <w:rPr>
                <w:rFonts w:eastAsia="Times New Roman"/>
              </w:rPr>
            </w:pPr>
            <w:r w:rsidRPr="00195E02">
              <w:rPr>
                <w:color w:val="000000"/>
              </w:rPr>
              <w:t>.xxxxxxxxxxxxxxxx</w:t>
            </w:r>
          </w:p>
        </w:tc>
        <w:tc>
          <w:tcPr>
            <w:tcW w:w="806" w:type="dxa"/>
            <w:noWrap/>
            <w:hideMark/>
          </w:tcPr>
          <w:p w14:paraId="3CC586A7" w14:textId="77777777" w:rsidR="000E2EAE" w:rsidRPr="00195E02" w:rsidRDefault="000E2EAE" w:rsidP="004477A9">
            <w:pPr>
              <w:pStyle w:val="TableText"/>
              <w:rPr>
                <w:rFonts w:eastAsia="Times New Roman"/>
              </w:rPr>
            </w:pPr>
            <w:r w:rsidRPr="00195E02">
              <w:rPr>
                <w:color w:val="000000"/>
              </w:rPr>
              <w:t>0</w:t>
            </w:r>
          </w:p>
        </w:tc>
        <w:tc>
          <w:tcPr>
            <w:tcW w:w="2016" w:type="dxa"/>
            <w:noWrap/>
            <w:hideMark/>
          </w:tcPr>
          <w:p w14:paraId="00CB9B66" w14:textId="77777777" w:rsidR="000E2EAE" w:rsidRPr="00195E02" w:rsidRDefault="000E2EAE" w:rsidP="004477A9">
            <w:pPr>
              <w:pStyle w:val="TableText"/>
              <w:jc w:val="left"/>
              <w:rPr>
                <w:rFonts w:eastAsia="Times New Roman"/>
              </w:rPr>
            </w:pPr>
            <w:r w:rsidRPr="00195E02">
              <w:rPr>
                <w:color w:val="000000"/>
              </w:rPr>
              <w:t>R E</w:t>
            </w:r>
          </w:p>
        </w:tc>
        <w:tc>
          <w:tcPr>
            <w:tcW w:w="864" w:type="dxa"/>
            <w:noWrap/>
            <w:hideMark/>
          </w:tcPr>
          <w:p w14:paraId="1E154CA8" w14:textId="77777777" w:rsidR="000E2EAE" w:rsidRPr="00195E02" w:rsidRDefault="000E2EAE" w:rsidP="004477A9">
            <w:pPr>
              <w:pStyle w:val="TableText"/>
              <w:ind w:right="144"/>
              <w:rPr>
                <w:rFonts w:eastAsia="Times New Roman"/>
              </w:rPr>
            </w:pPr>
            <w:r w:rsidRPr="00195E02">
              <w:rPr>
                <w:color w:val="000000"/>
              </w:rPr>
              <w:t>2</w:t>
            </w:r>
          </w:p>
        </w:tc>
      </w:tr>
      <w:tr w:rsidR="000E2EAE" w:rsidRPr="00195E02" w14:paraId="042E8B89" w14:textId="77777777" w:rsidTr="004477A9">
        <w:trPr>
          <w:trHeight w:val="288"/>
        </w:trPr>
        <w:tc>
          <w:tcPr>
            <w:tcW w:w="1296" w:type="dxa"/>
            <w:noWrap/>
            <w:hideMark/>
          </w:tcPr>
          <w:p w14:paraId="25E88285" w14:textId="77777777" w:rsidR="000E2EAE" w:rsidRPr="00195E02" w:rsidRDefault="000E2EAE" w:rsidP="004477A9">
            <w:pPr>
              <w:pStyle w:val="TableText"/>
              <w:ind w:right="288"/>
            </w:pPr>
            <w:r w:rsidRPr="00195E02">
              <w:rPr>
                <w:color w:val="000000"/>
              </w:rPr>
              <w:t>75</w:t>
            </w:r>
          </w:p>
        </w:tc>
        <w:tc>
          <w:tcPr>
            <w:tcW w:w="1728" w:type="dxa"/>
          </w:tcPr>
          <w:p w14:paraId="63E3E472" w14:textId="77777777" w:rsidR="000E2EAE" w:rsidRPr="00195E02" w:rsidRDefault="000E2EAE" w:rsidP="004477A9">
            <w:pPr>
              <w:pStyle w:val="TableText"/>
              <w:ind w:right="720"/>
            </w:pPr>
            <w:r w:rsidRPr="00195E02">
              <w:rPr>
                <w:color w:val="000000"/>
              </w:rPr>
              <w:t>2</w:t>
            </w:r>
          </w:p>
        </w:tc>
        <w:tc>
          <w:tcPr>
            <w:tcW w:w="6480" w:type="dxa"/>
            <w:noWrap/>
            <w:hideMark/>
          </w:tcPr>
          <w:p w14:paraId="38BFCD7B" w14:textId="77777777" w:rsidR="000E2EAE" w:rsidRPr="00195E02" w:rsidRDefault="000E2EAE" w:rsidP="004477A9">
            <w:pPr>
              <w:pStyle w:val="TableText"/>
              <w:rPr>
                <w:rFonts w:eastAsia="Times New Roman"/>
              </w:rPr>
            </w:pPr>
            <w:r w:rsidRPr="00195E02">
              <w:rPr>
                <w:color w:val="000000"/>
              </w:rPr>
              <w:t>xxxxxxxxxxxxxxx</w:t>
            </w:r>
          </w:p>
        </w:tc>
        <w:tc>
          <w:tcPr>
            <w:tcW w:w="806" w:type="dxa"/>
            <w:noWrap/>
            <w:hideMark/>
          </w:tcPr>
          <w:p w14:paraId="313AC499" w14:textId="77777777" w:rsidR="000E2EAE" w:rsidRPr="00195E02" w:rsidRDefault="000E2EAE" w:rsidP="004477A9">
            <w:pPr>
              <w:pStyle w:val="TableText"/>
              <w:rPr>
                <w:rFonts w:eastAsia="Times New Roman"/>
              </w:rPr>
            </w:pPr>
            <w:r>
              <w:rPr>
                <w:color w:val="000000"/>
              </w:rPr>
              <w:t>−</w:t>
            </w:r>
            <w:r w:rsidRPr="00195E02">
              <w:rPr>
                <w:color w:val="000000"/>
              </w:rPr>
              <w:t>0.2</w:t>
            </w:r>
          </w:p>
        </w:tc>
        <w:tc>
          <w:tcPr>
            <w:tcW w:w="2016" w:type="dxa"/>
            <w:noWrap/>
            <w:hideMark/>
          </w:tcPr>
          <w:p w14:paraId="3694DE0D" w14:textId="77777777" w:rsidR="000E2EAE" w:rsidRPr="00195E02" w:rsidRDefault="000E2EAE" w:rsidP="004477A9">
            <w:pPr>
              <w:pStyle w:val="TableText"/>
              <w:jc w:val="left"/>
              <w:rPr>
                <w:rFonts w:eastAsia="Times New Roman"/>
              </w:rPr>
            </w:pPr>
            <w:r w:rsidRPr="00195E02">
              <w:rPr>
                <w:color w:val="000000"/>
              </w:rPr>
              <w:t>R E</w:t>
            </w:r>
          </w:p>
        </w:tc>
        <w:tc>
          <w:tcPr>
            <w:tcW w:w="864" w:type="dxa"/>
            <w:noWrap/>
            <w:hideMark/>
          </w:tcPr>
          <w:p w14:paraId="0817629B" w14:textId="77777777" w:rsidR="000E2EAE" w:rsidRPr="00195E02" w:rsidRDefault="000E2EAE" w:rsidP="004477A9">
            <w:pPr>
              <w:pStyle w:val="TableText"/>
              <w:ind w:right="144"/>
              <w:rPr>
                <w:rFonts w:eastAsia="Times New Roman"/>
              </w:rPr>
            </w:pPr>
            <w:r w:rsidRPr="00195E02">
              <w:rPr>
                <w:color w:val="000000"/>
              </w:rPr>
              <w:t>2</w:t>
            </w:r>
          </w:p>
        </w:tc>
      </w:tr>
      <w:tr w:rsidR="000E2EAE" w:rsidRPr="00195E02" w14:paraId="4C381E0D" w14:textId="77777777" w:rsidTr="004477A9">
        <w:trPr>
          <w:trHeight w:val="288"/>
        </w:trPr>
        <w:tc>
          <w:tcPr>
            <w:tcW w:w="1296" w:type="dxa"/>
            <w:noWrap/>
            <w:hideMark/>
          </w:tcPr>
          <w:p w14:paraId="08ABB53B" w14:textId="77777777" w:rsidR="000E2EAE" w:rsidRPr="00195E02" w:rsidRDefault="000E2EAE" w:rsidP="004477A9">
            <w:pPr>
              <w:pStyle w:val="TableText"/>
              <w:ind w:right="288"/>
            </w:pPr>
            <w:r w:rsidRPr="00195E02">
              <w:rPr>
                <w:color w:val="000000"/>
              </w:rPr>
              <w:t>68</w:t>
            </w:r>
          </w:p>
        </w:tc>
        <w:tc>
          <w:tcPr>
            <w:tcW w:w="1728" w:type="dxa"/>
          </w:tcPr>
          <w:p w14:paraId="3E543D39" w14:textId="77777777" w:rsidR="000E2EAE" w:rsidRPr="00195E02" w:rsidRDefault="000E2EAE" w:rsidP="004477A9">
            <w:pPr>
              <w:pStyle w:val="TableText"/>
              <w:ind w:right="720"/>
            </w:pPr>
            <w:r w:rsidRPr="00195E02">
              <w:rPr>
                <w:color w:val="000000"/>
              </w:rPr>
              <w:t>2</w:t>
            </w:r>
          </w:p>
        </w:tc>
        <w:tc>
          <w:tcPr>
            <w:tcW w:w="6480" w:type="dxa"/>
            <w:noWrap/>
            <w:hideMark/>
          </w:tcPr>
          <w:p w14:paraId="40BD94AA" w14:textId="77777777" w:rsidR="000E2EAE" w:rsidRPr="00195E02" w:rsidRDefault="000E2EAE" w:rsidP="004477A9">
            <w:pPr>
              <w:pStyle w:val="TableText"/>
              <w:rPr>
                <w:rFonts w:eastAsia="Times New Roman"/>
              </w:rPr>
            </w:pPr>
            <w:r w:rsidRPr="00195E02">
              <w:rPr>
                <w:color w:val="000000"/>
              </w:rPr>
              <w:t>.xxxxxxxxxxxxx</w:t>
            </w:r>
          </w:p>
        </w:tc>
        <w:tc>
          <w:tcPr>
            <w:tcW w:w="806" w:type="dxa"/>
            <w:noWrap/>
            <w:hideMark/>
          </w:tcPr>
          <w:p w14:paraId="43FD193F" w14:textId="77777777" w:rsidR="000E2EAE" w:rsidRPr="00195E02" w:rsidRDefault="000E2EAE" w:rsidP="004477A9">
            <w:pPr>
              <w:pStyle w:val="TableText"/>
              <w:rPr>
                <w:rFonts w:eastAsia="Times New Roman"/>
              </w:rPr>
            </w:pPr>
            <w:r>
              <w:rPr>
                <w:color w:val="000000"/>
              </w:rPr>
              <w:t>−</w:t>
            </w:r>
            <w:r w:rsidRPr="00195E02">
              <w:rPr>
                <w:color w:val="000000"/>
              </w:rPr>
              <w:t>0.4</w:t>
            </w:r>
          </w:p>
        </w:tc>
        <w:tc>
          <w:tcPr>
            <w:tcW w:w="2016" w:type="dxa"/>
            <w:noWrap/>
            <w:hideMark/>
          </w:tcPr>
          <w:p w14:paraId="5FBE5768"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42C2299"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D19D9BA" w14:textId="77777777" w:rsidTr="004477A9">
        <w:trPr>
          <w:trHeight w:val="288"/>
        </w:trPr>
        <w:tc>
          <w:tcPr>
            <w:tcW w:w="1296" w:type="dxa"/>
            <w:noWrap/>
            <w:hideMark/>
          </w:tcPr>
          <w:p w14:paraId="1FE5A3BA" w14:textId="77777777" w:rsidR="000E2EAE" w:rsidRPr="00195E02" w:rsidRDefault="000E2EAE" w:rsidP="004477A9">
            <w:pPr>
              <w:pStyle w:val="TableText"/>
              <w:ind w:right="288"/>
            </w:pPr>
            <w:r w:rsidRPr="00195E02">
              <w:rPr>
                <w:color w:val="000000"/>
              </w:rPr>
              <w:t>65</w:t>
            </w:r>
          </w:p>
        </w:tc>
        <w:tc>
          <w:tcPr>
            <w:tcW w:w="1728" w:type="dxa"/>
          </w:tcPr>
          <w:p w14:paraId="47C6E997" w14:textId="77777777" w:rsidR="000E2EAE" w:rsidRPr="00195E02" w:rsidRDefault="000E2EAE" w:rsidP="004477A9">
            <w:pPr>
              <w:pStyle w:val="TableText"/>
              <w:ind w:right="720"/>
            </w:pPr>
            <w:r w:rsidRPr="00195E02">
              <w:rPr>
                <w:color w:val="000000"/>
              </w:rPr>
              <w:t>2</w:t>
            </w:r>
          </w:p>
        </w:tc>
        <w:tc>
          <w:tcPr>
            <w:tcW w:w="6480" w:type="dxa"/>
            <w:noWrap/>
            <w:hideMark/>
          </w:tcPr>
          <w:p w14:paraId="34FC2996" w14:textId="77777777" w:rsidR="000E2EAE" w:rsidRPr="00195E02" w:rsidRDefault="000E2EAE" w:rsidP="004477A9">
            <w:pPr>
              <w:pStyle w:val="TableText"/>
              <w:rPr>
                <w:rFonts w:eastAsia="Times New Roman"/>
              </w:rPr>
            </w:pPr>
            <w:r w:rsidRPr="00195E02">
              <w:rPr>
                <w:color w:val="000000"/>
              </w:rPr>
              <w:t>xxxxxxxxxxxxx</w:t>
            </w:r>
          </w:p>
        </w:tc>
        <w:tc>
          <w:tcPr>
            <w:tcW w:w="806" w:type="dxa"/>
            <w:noWrap/>
            <w:hideMark/>
          </w:tcPr>
          <w:p w14:paraId="48D43044" w14:textId="77777777" w:rsidR="000E2EAE" w:rsidRPr="00195E02" w:rsidRDefault="000E2EAE" w:rsidP="004477A9">
            <w:pPr>
              <w:pStyle w:val="TableText"/>
              <w:rPr>
                <w:rFonts w:eastAsia="Times New Roman"/>
              </w:rPr>
            </w:pPr>
            <w:r>
              <w:rPr>
                <w:color w:val="000000"/>
              </w:rPr>
              <w:t>−</w:t>
            </w:r>
            <w:r w:rsidRPr="00195E02">
              <w:rPr>
                <w:color w:val="000000"/>
              </w:rPr>
              <w:t>0.6</w:t>
            </w:r>
          </w:p>
        </w:tc>
        <w:tc>
          <w:tcPr>
            <w:tcW w:w="2016" w:type="dxa"/>
            <w:noWrap/>
            <w:hideMark/>
          </w:tcPr>
          <w:p w14:paraId="0F4C7334"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2EC44D9"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4A3BF883" w14:textId="77777777" w:rsidTr="004477A9">
        <w:trPr>
          <w:trHeight w:val="288"/>
        </w:trPr>
        <w:tc>
          <w:tcPr>
            <w:tcW w:w="1296" w:type="dxa"/>
            <w:tcBorders>
              <w:bottom w:val="nil"/>
            </w:tcBorders>
            <w:noWrap/>
            <w:hideMark/>
          </w:tcPr>
          <w:p w14:paraId="23C28473" w14:textId="77777777" w:rsidR="000E2EAE" w:rsidRPr="00195E02" w:rsidRDefault="000E2EAE" w:rsidP="004477A9">
            <w:pPr>
              <w:pStyle w:val="TableText"/>
              <w:ind w:right="288"/>
            </w:pPr>
            <w:r w:rsidRPr="00195E02">
              <w:rPr>
                <w:color w:val="000000"/>
              </w:rPr>
              <w:t>163</w:t>
            </w:r>
          </w:p>
        </w:tc>
        <w:tc>
          <w:tcPr>
            <w:tcW w:w="1728" w:type="dxa"/>
            <w:tcBorders>
              <w:bottom w:val="nil"/>
            </w:tcBorders>
          </w:tcPr>
          <w:p w14:paraId="785FEC04" w14:textId="77777777" w:rsidR="000E2EAE" w:rsidRPr="00195E02" w:rsidRDefault="000E2EAE" w:rsidP="004477A9">
            <w:pPr>
              <w:pStyle w:val="TableText"/>
              <w:ind w:right="720"/>
            </w:pPr>
            <w:r w:rsidRPr="00195E02">
              <w:rPr>
                <w:color w:val="000000"/>
              </w:rPr>
              <w:t>2</w:t>
            </w:r>
          </w:p>
        </w:tc>
        <w:tc>
          <w:tcPr>
            <w:tcW w:w="6480" w:type="dxa"/>
            <w:tcBorders>
              <w:bottom w:val="nil"/>
            </w:tcBorders>
            <w:noWrap/>
            <w:hideMark/>
          </w:tcPr>
          <w:p w14:paraId="12EE5728" w14:textId="77777777" w:rsidR="000E2EAE" w:rsidRPr="00195E02" w:rsidRDefault="000E2EAE" w:rsidP="004477A9">
            <w:pPr>
              <w:pStyle w:val="TableText"/>
              <w:rPr>
                <w:rFonts w:eastAsia="Times New Roman"/>
              </w:rPr>
            </w:pPr>
            <w:r w:rsidRPr="00195E02">
              <w:rPr>
                <w:color w:val="000000"/>
              </w:rPr>
              <w:t>.xxxxxxxxxxxxxxxxxxxxxxxxxxxxxxxx</w:t>
            </w:r>
          </w:p>
        </w:tc>
        <w:tc>
          <w:tcPr>
            <w:tcW w:w="806" w:type="dxa"/>
            <w:tcBorders>
              <w:bottom w:val="nil"/>
            </w:tcBorders>
            <w:noWrap/>
            <w:hideMark/>
          </w:tcPr>
          <w:p w14:paraId="5C925D31" w14:textId="77777777" w:rsidR="000E2EAE" w:rsidRPr="00195E02" w:rsidRDefault="000E2EAE" w:rsidP="004477A9">
            <w:pPr>
              <w:pStyle w:val="TableText"/>
              <w:rPr>
                <w:rFonts w:eastAsia="Times New Roman"/>
              </w:rPr>
            </w:pPr>
            <w:r>
              <w:rPr>
                <w:color w:val="000000"/>
              </w:rPr>
              <w:t>−</w:t>
            </w:r>
            <w:r w:rsidRPr="00195E02">
              <w:rPr>
                <w:color w:val="000000"/>
              </w:rPr>
              <w:t>0.8</w:t>
            </w:r>
          </w:p>
        </w:tc>
        <w:tc>
          <w:tcPr>
            <w:tcW w:w="2016" w:type="dxa"/>
            <w:tcBorders>
              <w:bottom w:val="nil"/>
            </w:tcBorders>
            <w:noWrap/>
            <w:hideMark/>
          </w:tcPr>
          <w:p w14:paraId="760DFB76" w14:textId="77777777" w:rsidR="000E2EAE" w:rsidRPr="00195E02" w:rsidRDefault="000E2EAE" w:rsidP="004477A9">
            <w:pPr>
              <w:pStyle w:val="TableText"/>
              <w:jc w:val="left"/>
              <w:rPr>
                <w:rFonts w:eastAsia="Times New Roman"/>
              </w:rPr>
            </w:pPr>
            <w:r w:rsidRPr="00195E02">
              <w:rPr>
                <w:color w:val="000000"/>
              </w:rPr>
              <w:t>E R</w:t>
            </w:r>
          </w:p>
        </w:tc>
        <w:tc>
          <w:tcPr>
            <w:tcW w:w="864" w:type="dxa"/>
            <w:tcBorders>
              <w:bottom w:val="nil"/>
            </w:tcBorders>
            <w:noWrap/>
            <w:hideMark/>
          </w:tcPr>
          <w:p w14:paraId="1174D5D5" w14:textId="77777777" w:rsidR="000E2EAE" w:rsidRPr="00195E02" w:rsidRDefault="000E2EAE" w:rsidP="004477A9">
            <w:pPr>
              <w:pStyle w:val="TableText"/>
              <w:ind w:right="144"/>
              <w:rPr>
                <w:rFonts w:eastAsia="Times New Roman"/>
              </w:rPr>
            </w:pPr>
            <w:r w:rsidRPr="00195E02">
              <w:rPr>
                <w:color w:val="000000"/>
              </w:rPr>
              <w:t>2</w:t>
            </w:r>
          </w:p>
        </w:tc>
      </w:tr>
      <w:tr w:rsidR="000E2EAE" w:rsidRPr="00195E02" w14:paraId="3FF16447" w14:textId="77777777" w:rsidTr="004477A9">
        <w:trPr>
          <w:trHeight w:val="288"/>
        </w:trPr>
        <w:tc>
          <w:tcPr>
            <w:tcW w:w="1296" w:type="dxa"/>
            <w:tcBorders>
              <w:top w:val="nil"/>
              <w:bottom w:val="dashSmallGap" w:sz="12" w:space="0" w:color="auto"/>
            </w:tcBorders>
            <w:noWrap/>
            <w:hideMark/>
          </w:tcPr>
          <w:p w14:paraId="79B992E7" w14:textId="77777777" w:rsidR="000E2EAE" w:rsidRPr="00195E02" w:rsidRDefault="000E2EAE" w:rsidP="004477A9">
            <w:pPr>
              <w:pStyle w:val="TableText"/>
              <w:ind w:right="288"/>
            </w:pPr>
            <w:r w:rsidRPr="00195E02">
              <w:rPr>
                <w:color w:val="000000"/>
              </w:rPr>
              <w:t>78</w:t>
            </w:r>
          </w:p>
        </w:tc>
        <w:tc>
          <w:tcPr>
            <w:tcW w:w="1728" w:type="dxa"/>
            <w:tcBorders>
              <w:top w:val="nil"/>
              <w:bottom w:val="dashSmallGap" w:sz="12" w:space="0" w:color="auto"/>
            </w:tcBorders>
          </w:tcPr>
          <w:p w14:paraId="5F459589" w14:textId="77777777" w:rsidR="000E2EAE" w:rsidRPr="00195E02" w:rsidRDefault="000E2EAE" w:rsidP="004477A9">
            <w:pPr>
              <w:pStyle w:val="TableText"/>
              <w:ind w:right="720"/>
            </w:pPr>
            <w:r w:rsidRPr="00195E02">
              <w:rPr>
                <w:color w:val="000000"/>
              </w:rPr>
              <w:t>2</w:t>
            </w:r>
          </w:p>
        </w:tc>
        <w:tc>
          <w:tcPr>
            <w:tcW w:w="6480" w:type="dxa"/>
            <w:tcBorders>
              <w:top w:val="nil"/>
              <w:bottom w:val="dashSmallGap" w:sz="12" w:space="0" w:color="auto"/>
            </w:tcBorders>
            <w:noWrap/>
            <w:hideMark/>
          </w:tcPr>
          <w:p w14:paraId="0B869F16" w14:textId="77777777" w:rsidR="000E2EAE" w:rsidRPr="00195E02" w:rsidRDefault="000E2EAE" w:rsidP="004477A9">
            <w:pPr>
              <w:pStyle w:val="TableText"/>
              <w:rPr>
                <w:rFonts w:eastAsia="Times New Roman"/>
              </w:rPr>
            </w:pPr>
            <w:r w:rsidRPr="00195E02">
              <w:rPr>
                <w:color w:val="000000"/>
              </w:rPr>
              <w:t>.xxxxxxxxxxxxxxx</w:t>
            </w:r>
          </w:p>
        </w:tc>
        <w:tc>
          <w:tcPr>
            <w:tcW w:w="806" w:type="dxa"/>
            <w:tcBorders>
              <w:top w:val="nil"/>
              <w:bottom w:val="dashSmallGap" w:sz="12" w:space="0" w:color="auto"/>
            </w:tcBorders>
            <w:noWrap/>
            <w:hideMark/>
          </w:tcPr>
          <w:p w14:paraId="4691BB33" w14:textId="77777777" w:rsidR="000E2EAE" w:rsidRPr="00195E02" w:rsidRDefault="000E2EAE" w:rsidP="004477A9">
            <w:pPr>
              <w:pStyle w:val="TableText"/>
              <w:rPr>
                <w:rFonts w:eastAsia="Times New Roman"/>
              </w:rPr>
            </w:pPr>
            <w:r>
              <w:rPr>
                <w:color w:val="000000"/>
              </w:rPr>
              <w:t>−</w:t>
            </w:r>
            <w:r w:rsidRPr="00195E02">
              <w:rPr>
                <w:color w:val="000000"/>
              </w:rPr>
              <w:t>1</w:t>
            </w:r>
          </w:p>
        </w:tc>
        <w:tc>
          <w:tcPr>
            <w:tcW w:w="2016" w:type="dxa"/>
            <w:tcBorders>
              <w:top w:val="nil"/>
              <w:bottom w:val="dashSmallGap" w:sz="12" w:space="0" w:color="auto"/>
            </w:tcBorders>
            <w:noWrap/>
            <w:hideMark/>
          </w:tcPr>
          <w:p w14:paraId="5FC773CF" w14:textId="77777777" w:rsidR="000E2EAE" w:rsidRPr="00195E02" w:rsidRDefault="000E2EAE" w:rsidP="004477A9">
            <w:pPr>
              <w:pStyle w:val="TableText"/>
              <w:jc w:val="left"/>
              <w:rPr>
                <w:rFonts w:eastAsia="Times New Roman"/>
              </w:rPr>
            </w:pPr>
            <w:r w:rsidRPr="00195E02">
              <w:rPr>
                <w:color w:val="000000"/>
              </w:rPr>
              <w:t>R E E E</w:t>
            </w:r>
          </w:p>
        </w:tc>
        <w:tc>
          <w:tcPr>
            <w:tcW w:w="864" w:type="dxa"/>
            <w:tcBorders>
              <w:top w:val="nil"/>
              <w:bottom w:val="dashSmallGap" w:sz="12" w:space="0" w:color="auto"/>
            </w:tcBorders>
            <w:noWrap/>
            <w:hideMark/>
          </w:tcPr>
          <w:p w14:paraId="01B2B5B4" w14:textId="77777777" w:rsidR="000E2EAE" w:rsidRPr="00195E02" w:rsidRDefault="000E2EAE" w:rsidP="004477A9">
            <w:pPr>
              <w:pStyle w:val="TableText"/>
              <w:ind w:right="144"/>
              <w:rPr>
                <w:rFonts w:eastAsia="Times New Roman"/>
              </w:rPr>
            </w:pPr>
            <w:r w:rsidRPr="00195E02">
              <w:rPr>
                <w:color w:val="000000"/>
              </w:rPr>
              <w:t>4</w:t>
            </w:r>
          </w:p>
        </w:tc>
      </w:tr>
      <w:tr w:rsidR="000E2EAE" w:rsidRPr="00195E02" w14:paraId="64BDC8F0" w14:textId="77777777" w:rsidTr="004477A9">
        <w:trPr>
          <w:trHeight w:val="288"/>
        </w:trPr>
        <w:tc>
          <w:tcPr>
            <w:tcW w:w="1296" w:type="dxa"/>
            <w:tcBorders>
              <w:top w:val="dashSmallGap" w:sz="12" w:space="0" w:color="auto"/>
            </w:tcBorders>
            <w:noWrap/>
            <w:hideMark/>
          </w:tcPr>
          <w:p w14:paraId="2AA0BFE1" w14:textId="77777777" w:rsidR="000E2EAE" w:rsidRPr="00195E02" w:rsidRDefault="000E2EAE" w:rsidP="004477A9">
            <w:pPr>
              <w:pStyle w:val="TableText"/>
              <w:ind w:right="288"/>
            </w:pPr>
            <w:r w:rsidRPr="00195E02">
              <w:rPr>
                <w:color w:val="000000"/>
              </w:rPr>
              <w:t>170</w:t>
            </w:r>
          </w:p>
        </w:tc>
        <w:tc>
          <w:tcPr>
            <w:tcW w:w="1728" w:type="dxa"/>
            <w:tcBorders>
              <w:top w:val="dashSmallGap" w:sz="12" w:space="0" w:color="auto"/>
            </w:tcBorders>
          </w:tcPr>
          <w:p w14:paraId="73EDDB2C" w14:textId="77777777" w:rsidR="000E2EAE" w:rsidRPr="00195E02" w:rsidRDefault="000E2EAE" w:rsidP="004477A9">
            <w:pPr>
              <w:pStyle w:val="TableText"/>
              <w:ind w:right="720"/>
            </w:pPr>
            <w:r w:rsidRPr="00195E02">
              <w:rPr>
                <w:color w:val="000000"/>
              </w:rPr>
              <w:t>1</w:t>
            </w:r>
          </w:p>
        </w:tc>
        <w:tc>
          <w:tcPr>
            <w:tcW w:w="6480" w:type="dxa"/>
            <w:tcBorders>
              <w:top w:val="dashSmallGap" w:sz="12" w:space="0" w:color="auto"/>
            </w:tcBorders>
            <w:noWrap/>
            <w:hideMark/>
          </w:tcPr>
          <w:p w14:paraId="06FE2F48" w14:textId="77777777" w:rsidR="000E2EAE" w:rsidRPr="00195E02" w:rsidRDefault="000E2EAE" w:rsidP="004477A9">
            <w:pPr>
              <w:pStyle w:val="TableText"/>
              <w:rPr>
                <w:rFonts w:eastAsia="Times New Roman"/>
              </w:rPr>
            </w:pPr>
            <w:r w:rsidRPr="00195E02">
              <w:rPr>
                <w:color w:val="000000"/>
              </w:rPr>
              <w:t>xxxxxxxxxxxxxxxxxxxxxxxxxxxxxxxxxx</w:t>
            </w:r>
          </w:p>
        </w:tc>
        <w:tc>
          <w:tcPr>
            <w:tcW w:w="806" w:type="dxa"/>
            <w:tcBorders>
              <w:top w:val="dashSmallGap" w:sz="12" w:space="0" w:color="auto"/>
            </w:tcBorders>
            <w:noWrap/>
            <w:hideMark/>
          </w:tcPr>
          <w:p w14:paraId="6068A037" w14:textId="77777777" w:rsidR="000E2EAE" w:rsidRPr="00195E02" w:rsidRDefault="000E2EAE" w:rsidP="004477A9">
            <w:pPr>
              <w:pStyle w:val="TableText"/>
              <w:rPr>
                <w:rFonts w:eastAsia="Times New Roman"/>
              </w:rPr>
            </w:pPr>
            <w:r>
              <w:rPr>
                <w:color w:val="000000"/>
              </w:rPr>
              <w:t>−</w:t>
            </w:r>
            <w:r w:rsidRPr="00195E02">
              <w:rPr>
                <w:color w:val="000000"/>
              </w:rPr>
              <w:t>1.2</w:t>
            </w:r>
          </w:p>
        </w:tc>
        <w:tc>
          <w:tcPr>
            <w:tcW w:w="2016" w:type="dxa"/>
            <w:tcBorders>
              <w:top w:val="dashSmallGap" w:sz="12" w:space="0" w:color="auto"/>
            </w:tcBorders>
            <w:noWrap/>
            <w:hideMark/>
          </w:tcPr>
          <w:p w14:paraId="28D74DA0" w14:textId="77777777" w:rsidR="000E2EAE" w:rsidRPr="00195E02" w:rsidRDefault="000E2EAE" w:rsidP="004477A9">
            <w:pPr>
              <w:pStyle w:val="TableText"/>
              <w:jc w:val="left"/>
              <w:rPr>
                <w:rFonts w:eastAsia="Times New Roman"/>
              </w:rPr>
            </w:pPr>
            <w:r w:rsidRPr="00195E02">
              <w:rPr>
                <w:color w:val="000000"/>
              </w:rPr>
              <w:t>R R E R</w:t>
            </w:r>
          </w:p>
        </w:tc>
        <w:tc>
          <w:tcPr>
            <w:tcW w:w="864" w:type="dxa"/>
            <w:tcBorders>
              <w:top w:val="dashSmallGap" w:sz="12" w:space="0" w:color="auto"/>
            </w:tcBorders>
            <w:noWrap/>
            <w:hideMark/>
          </w:tcPr>
          <w:p w14:paraId="66C9BF53" w14:textId="77777777" w:rsidR="000E2EAE" w:rsidRPr="00195E02" w:rsidRDefault="000E2EAE" w:rsidP="004477A9">
            <w:pPr>
              <w:pStyle w:val="TableText"/>
              <w:ind w:right="144"/>
              <w:rPr>
                <w:rFonts w:eastAsia="Times New Roman"/>
              </w:rPr>
            </w:pPr>
            <w:r w:rsidRPr="00195E02">
              <w:rPr>
                <w:color w:val="000000"/>
              </w:rPr>
              <w:t>4</w:t>
            </w:r>
          </w:p>
        </w:tc>
      </w:tr>
      <w:tr w:rsidR="000E2EAE" w:rsidRPr="00195E02" w14:paraId="30B8B4B6" w14:textId="77777777" w:rsidTr="004477A9">
        <w:trPr>
          <w:trHeight w:val="288"/>
        </w:trPr>
        <w:tc>
          <w:tcPr>
            <w:tcW w:w="1296" w:type="dxa"/>
            <w:noWrap/>
            <w:hideMark/>
          </w:tcPr>
          <w:p w14:paraId="5FD28DB5" w14:textId="77777777" w:rsidR="000E2EAE" w:rsidRPr="00195E02" w:rsidRDefault="000E2EAE" w:rsidP="004477A9">
            <w:pPr>
              <w:pStyle w:val="TableText"/>
              <w:ind w:right="288"/>
            </w:pPr>
            <w:r w:rsidRPr="00195E02">
              <w:rPr>
                <w:color w:val="000000"/>
              </w:rPr>
              <w:t>55</w:t>
            </w:r>
          </w:p>
        </w:tc>
        <w:tc>
          <w:tcPr>
            <w:tcW w:w="1728" w:type="dxa"/>
          </w:tcPr>
          <w:p w14:paraId="2B932F86" w14:textId="77777777" w:rsidR="000E2EAE" w:rsidRPr="00195E02" w:rsidRDefault="000E2EAE" w:rsidP="004477A9">
            <w:pPr>
              <w:pStyle w:val="TableText"/>
              <w:ind w:right="720"/>
            </w:pPr>
            <w:r w:rsidRPr="00195E02">
              <w:rPr>
                <w:color w:val="000000"/>
              </w:rPr>
              <w:t>1</w:t>
            </w:r>
          </w:p>
        </w:tc>
        <w:tc>
          <w:tcPr>
            <w:tcW w:w="6480" w:type="dxa"/>
            <w:noWrap/>
            <w:hideMark/>
          </w:tcPr>
          <w:p w14:paraId="4892E831" w14:textId="77777777" w:rsidR="000E2EAE" w:rsidRPr="00195E02" w:rsidRDefault="000E2EAE" w:rsidP="004477A9">
            <w:pPr>
              <w:pStyle w:val="TableText"/>
              <w:rPr>
                <w:rFonts w:eastAsia="Times New Roman"/>
              </w:rPr>
            </w:pPr>
            <w:r w:rsidRPr="00195E02">
              <w:rPr>
                <w:color w:val="000000"/>
              </w:rPr>
              <w:t>xxxxxxxxxxx</w:t>
            </w:r>
          </w:p>
        </w:tc>
        <w:tc>
          <w:tcPr>
            <w:tcW w:w="806" w:type="dxa"/>
            <w:noWrap/>
            <w:hideMark/>
          </w:tcPr>
          <w:p w14:paraId="46E288B3" w14:textId="77777777" w:rsidR="000E2EAE" w:rsidRPr="00195E02" w:rsidRDefault="000E2EAE" w:rsidP="004477A9">
            <w:pPr>
              <w:pStyle w:val="TableText"/>
              <w:rPr>
                <w:rFonts w:eastAsia="Times New Roman"/>
              </w:rPr>
            </w:pPr>
            <w:r>
              <w:rPr>
                <w:color w:val="000000"/>
              </w:rPr>
              <w:t>−</w:t>
            </w:r>
            <w:r w:rsidRPr="00195E02">
              <w:rPr>
                <w:color w:val="000000"/>
              </w:rPr>
              <w:t>1.4</w:t>
            </w:r>
          </w:p>
        </w:tc>
        <w:tc>
          <w:tcPr>
            <w:tcW w:w="2016" w:type="dxa"/>
            <w:noWrap/>
            <w:hideMark/>
          </w:tcPr>
          <w:p w14:paraId="7BA32041" w14:textId="77777777" w:rsidR="000E2EAE" w:rsidRPr="00195E02" w:rsidRDefault="000E2EAE" w:rsidP="004477A9">
            <w:pPr>
              <w:pStyle w:val="TableText"/>
              <w:jc w:val="left"/>
              <w:rPr>
                <w:rFonts w:eastAsia="Times New Roman"/>
              </w:rPr>
            </w:pPr>
            <w:r w:rsidRPr="00195E02">
              <w:rPr>
                <w:color w:val="000000"/>
              </w:rPr>
              <w:t>R R</w:t>
            </w:r>
          </w:p>
        </w:tc>
        <w:tc>
          <w:tcPr>
            <w:tcW w:w="864" w:type="dxa"/>
            <w:noWrap/>
            <w:hideMark/>
          </w:tcPr>
          <w:p w14:paraId="3C1946AA" w14:textId="77777777" w:rsidR="000E2EAE" w:rsidRPr="00195E02" w:rsidRDefault="000E2EAE" w:rsidP="004477A9">
            <w:pPr>
              <w:pStyle w:val="TableText"/>
              <w:ind w:right="144"/>
              <w:rPr>
                <w:rFonts w:eastAsia="Times New Roman"/>
              </w:rPr>
            </w:pPr>
            <w:r w:rsidRPr="00195E02">
              <w:rPr>
                <w:color w:val="000000"/>
              </w:rPr>
              <w:t>2</w:t>
            </w:r>
          </w:p>
        </w:tc>
      </w:tr>
      <w:tr w:rsidR="000E2EAE" w:rsidRPr="00195E02" w14:paraId="3BCE1742" w14:textId="77777777" w:rsidTr="004477A9">
        <w:trPr>
          <w:trHeight w:val="288"/>
        </w:trPr>
        <w:tc>
          <w:tcPr>
            <w:tcW w:w="1296" w:type="dxa"/>
            <w:noWrap/>
            <w:hideMark/>
          </w:tcPr>
          <w:p w14:paraId="38F97280" w14:textId="77777777" w:rsidR="000E2EAE" w:rsidRPr="00195E02" w:rsidRDefault="000E2EAE" w:rsidP="004477A9">
            <w:pPr>
              <w:pStyle w:val="TableText"/>
              <w:ind w:right="288"/>
            </w:pPr>
            <w:r w:rsidRPr="00195E02">
              <w:rPr>
                <w:color w:val="000000"/>
              </w:rPr>
              <w:lastRenderedPageBreak/>
              <w:t>62</w:t>
            </w:r>
          </w:p>
        </w:tc>
        <w:tc>
          <w:tcPr>
            <w:tcW w:w="1728" w:type="dxa"/>
          </w:tcPr>
          <w:p w14:paraId="54AA5DCF" w14:textId="77777777" w:rsidR="000E2EAE" w:rsidRPr="00195E02" w:rsidRDefault="000E2EAE" w:rsidP="004477A9">
            <w:pPr>
              <w:pStyle w:val="TableText"/>
              <w:ind w:right="720"/>
            </w:pPr>
            <w:r w:rsidRPr="00195E02">
              <w:rPr>
                <w:color w:val="000000"/>
              </w:rPr>
              <w:t>1</w:t>
            </w:r>
          </w:p>
        </w:tc>
        <w:tc>
          <w:tcPr>
            <w:tcW w:w="6480" w:type="dxa"/>
            <w:noWrap/>
            <w:hideMark/>
          </w:tcPr>
          <w:p w14:paraId="26DDA8B7" w14:textId="77777777" w:rsidR="000E2EAE" w:rsidRPr="00195E02" w:rsidRDefault="000E2EAE" w:rsidP="004477A9">
            <w:pPr>
              <w:pStyle w:val="TableText"/>
              <w:rPr>
                <w:rFonts w:eastAsia="Times New Roman"/>
              </w:rPr>
            </w:pPr>
            <w:r w:rsidRPr="00195E02">
              <w:rPr>
                <w:color w:val="000000"/>
              </w:rPr>
              <w:t>.xxxxxxxxxxxx</w:t>
            </w:r>
          </w:p>
        </w:tc>
        <w:tc>
          <w:tcPr>
            <w:tcW w:w="806" w:type="dxa"/>
            <w:noWrap/>
            <w:hideMark/>
          </w:tcPr>
          <w:p w14:paraId="209E3825" w14:textId="77777777" w:rsidR="000E2EAE" w:rsidRPr="00195E02" w:rsidRDefault="000E2EAE" w:rsidP="004477A9">
            <w:pPr>
              <w:pStyle w:val="TableText"/>
              <w:rPr>
                <w:rFonts w:eastAsia="Times New Roman"/>
              </w:rPr>
            </w:pPr>
            <w:r>
              <w:rPr>
                <w:color w:val="000000"/>
              </w:rPr>
              <w:t>−</w:t>
            </w:r>
            <w:r w:rsidRPr="00195E02">
              <w:rPr>
                <w:color w:val="000000"/>
              </w:rPr>
              <w:t>1.6</w:t>
            </w:r>
          </w:p>
        </w:tc>
        <w:tc>
          <w:tcPr>
            <w:tcW w:w="2016" w:type="dxa"/>
            <w:noWrap/>
            <w:hideMark/>
          </w:tcPr>
          <w:p w14:paraId="70DC97BD" w14:textId="77777777" w:rsidR="000E2EAE" w:rsidRPr="00195E02" w:rsidRDefault="000E2EAE" w:rsidP="004477A9">
            <w:pPr>
              <w:pStyle w:val="TableText"/>
              <w:jc w:val="left"/>
              <w:rPr>
                <w:rFonts w:eastAsia="Times New Roman"/>
              </w:rPr>
            </w:pPr>
            <w:r w:rsidRPr="00195E02">
              <w:rPr>
                <w:color w:val="000000"/>
              </w:rPr>
              <w:t>R R</w:t>
            </w:r>
          </w:p>
        </w:tc>
        <w:tc>
          <w:tcPr>
            <w:tcW w:w="864" w:type="dxa"/>
            <w:noWrap/>
            <w:hideMark/>
          </w:tcPr>
          <w:p w14:paraId="59B6259E" w14:textId="77777777" w:rsidR="000E2EAE" w:rsidRPr="00195E02" w:rsidRDefault="000E2EAE" w:rsidP="004477A9">
            <w:pPr>
              <w:pStyle w:val="TableText"/>
              <w:ind w:right="144"/>
              <w:rPr>
                <w:rFonts w:eastAsia="Times New Roman"/>
              </w:rPr>
            </w:pPr>
            <w:r w:rsidRPr="00195E02">
              <w:rPr>
                <w:color w:val="000000"/>
              </w:rPr>
              <w:t>2</w:t>
            </w:r>
          </w:p>
        </w:tc>
      </w:tr>
      <w:tr w:rsidR="000E2EAE" w:rsidRPr="00195E02" w14:paraId="1EEADAF2" w14:textId="77777777" w:rsidTr="004477A9">
        <w:trPr>
          <w:trHeight w:val="288"/>
        </w:trPr>
        <w:tc>
          <w:tcPr>
            <w:tcW w:w="1296" w:type="dxa"/>
            <w:noWrap/>
            <w:hideMark/>
          </w:tcPr>
          <w:p w14:paraId="6C5F184A" w14:textId="77777777" w:rsidR="000E2EAE" w:rsidRPr="00195E02" w:rsidRDefault="000E2EAE" w:rsidP="004477A9">
            <w:pPr>
              <w:pStyle w:val="TableText"/>
              <w:ind w:right="288"/>
            </w:pPr>
            <w:r w:rsidRPr="00195E02">
              <w:rPr>
                <w:color w:val="000000"/>
              </w:rPr>
              <w:t>133</w:t>
            </w:r>
          </w:p>
        </w:tc>
        <w:tc>
          <w:tcPr>
            <w:tcW w:w="1728" w:type="dxa"/>
          </w:tcPr>
          <w:p w14:paraId="1733BC81" w14:textId="77777777" w:rsidR="000E2EAE" w:rsidRPr="00195E02" w:rsidRDefault="000E2EAE" w:rsidP="004477A9">
            <w:pPr>
              <w:pStyle w:val="TableText"/>
              <w:ind w:right="720"/>
            </w:pPr>
            <w:r w:rsidRPr="00195E02">
              <w:rPr>
                <w:color w:val="000000"/>
              </w:rPr>
              <w:t>1</w:t>
            </w:r>
          </w:p>
        </w:tc>
        <w:tc>
          <w:tcPr>
            <w:tcW w:w="6480" w:type="dxa"/>
            <w:noWrap/>
            <w:hideMark/>
          </w:tcPr>
          <w:p w14:paraId="36D370D0" w14:textId="77777777" w:rsidR="000E2EAE" w:rsidRPr="00195E02" w:rsidRDefault="000E2EAE" w:rsidP="004477A9">
            <w:pPr>
              <w:pStyle w:val="TableText"/>
              <w:rPr>
                <w:rFonts w:eastAsia="Times New Roman"/>
              </w:rPr>
            </w:pPr>
            <w:r w:rsidRPr="00195E02">
              <w:rPr>
                <w:color w:val="000000"/>
              </w:rPr>
              <w:t>.xxxxxxxxxxxxxxxxxxxxxxxxxx</w:t>
            </w:r>
          </w:p>
        </w:tc>
        <w:tc>
          <w:tcPr>
            <w:tcW w:w="806" w:type="dxa"/>
            <w:noWrap/>
            <w:hideMark/>
          </w:tcPr>
          <w:p w14:paraId="689BAE22" w14:textId="77777777" w:rsidR="000E2EAE" w:rsidRPr="00195E02" w:rsidRDefault="000E2EAE" w:rsidP="004477A9">
            <w:pPr>
              <w:pStyle w:val="TableText"/>
              <w:rPr>
                <w:rFonts w:eastAsia="Times New Roman"/>
              </w:rPr>
            </w:pPr>
            <w:r>
              <w:rPr>
                <w:color w:val="000000"/>
              </w:rPr>
              <w:t>−</w:t>
            </w:r>
            <w:r w:rsidRPr="00195E02">
              <w:rPr>
                <w:color w:val="000000"/>
              </w:rPr>
              <w:t>1.8</w:t>
            </w:r>
          </w:p>
        </w:tc>
        <w:tc>
          <w:tcPr>
            <w:tcW w:w="2016" w:type="dxa"/>
            <w:noWrap/>
            <w:hideMark/>
          </w:tcPr>
          <w:p w14:paraId="37742EA3" w14:textId="77777777" w:rsidR="000E2EAE" w:rsidRPr="00195E02" w:rsidRDefault="000E2EAE" w:rsidP="004477A9">
            <w:pPr>
              <w:pStyle w:val="TableText"/>
              <w:jc w:val="left"/>
              <w:rPr>
                <w:rFonts w:eastAsia="Times New Roman"/>
              </w:rPr>
            </w:pPr>
            <w:r w:rsidRPr="00195E02">
              <w:rPr>
                <w:color w:val="000000"/>
              </w:rPr>
              <w:t>E R</w:t>
            </w:r>
          </w:p>
        </w:tc>
        <w:tc>
          <w:tcPr>
            <w:tcW w:w="864" w:type="dxa"/>
            <w:noWrap/>
            <w:hideMark/>
          </w:tcPr>
          <w:p w14:paraId="7F2DE659" w14:textId="77777777" w:rsidR="000E2EAE" w:rsidRPr="00195E02" w:rsidRDefault="000E2EAE" w:rsidP="004477A9">
            <w:pPr>
              <w:pStyle w:val="TableText"/>
              <w:ind w:right="144"/>
              <w:rPr>
                <w:rFonts w:eastAsia="Times New Roman"/>
              </w:rPr>
            </w:pPr>
            <w:r w:rsidRPr="00195E02">
              <w:rPr>
                <w:color w:val="000000"/>
              </w:rPr>
              <w:t>2</w:t>
            </w:r>
          </w:p>
        </w:tc>
      </w:tr>
      <w:tr w:rsidR="000E2EAE" w:rsidRPr="00195E02" w14:paraId="08797DCB" w14:textId="77777777" w:rsidTr="004477A9">
        <w:trPr>
          <w:trHeight w:val="288"/>
        </w:trPr>
        <w:tc>
          <w:tcPr>
            <w:tcW w:w="1296" w:type="dxa"/>
            <w:noWrap/>
            <w:hideMark/>
          </w:tcPr>
          <w:p w14:paraId="32DE3E12" w14:textId="77777777" w:rsidR="000E2EAE" w:rsidRPr="00195E02" w:rsidRDefault="000E2EAE" w:rsidP="004477A9">
            <w:pPr>
              <w:pStyle w:val="TableText"/>
              <w:ind w:right="288"/>
            </w:pPr>
            <w:r w:rsidRPr="00195E02">
              <w:rPr>
                <w:color w:val="000000"/>
              </w:rPr>
              <w:t>49</w:t>
            </w:r>
          </w:p>
        </w:tc>
        <w:tc>
          <w:tcPr>
            <w:tcW w:w="1728" w:type="dxa"/>
          </w:tcPr>
          <w:p w14:paraId="13000F4F" w14:textId="77777777" w:rsidR="000E2EAE" w:rsidRPr="00195E02" w:rsidRDefault="000E2EAE" w:rsidP="004477A9">
            <w:pPr>
              <w:pStyle w:val="TableText"/>
              <w:ind w:right="720"/>
            </w:pPr>
            <w:r w:rsidRPr="00195E02">
              <w:rPr>
                <w:color w:val="000000"/>
              </w:rPr>
              <w:t>1</w:t>
            </w:r>
          </w:p>
        </w:tc>
        <w:tc>
          <w:tcPr>
            <w:tcW w:w="6480" w:type="dxa"/>
            <w:noWrap/>
            <w:hideMark/>
          </w:tcPr>
          <w:p w14:paraId="04580A37" w14:textId="77777777" w:rsidR="000E2EAE" w:rsidRPr="00195E02" w:rsidRDefault="000E2EAE" w:rsidP="004477A9">
            <w:pPr>
              <w:pStyle w:val="TableText"/>
              <w:rPr>
                <w:rFonts w:eastAsia="Times New Roman"/>
              </w:rPr>
            </w:pPr>
            <w:r w:rsidRPr="00195E02">
              <w:rPr>
                <w:color w:val="000000"/>
              </w:rPr>
              <w:t>.xxxxxxxxx</w:t>
            </w:r>
          </w:p>
        </w:tc>
        <w:tc>
          <w:tcPr>
            <w:tcW w:w="806" w:type="dxa"/>
            <w:noWrap/>
            <w:hideMark/>
          </w:tcPr>
          <w:p w14:paraId="408CA284" w14:textId="77777777" w:rsidR="000E2EAE" w:rsidRPr="00195E02" w:rsidRDefault="000E2EAE" w:rsidP="004477A9">
            <w:pPr>
              <w:pStyle w:val="TableText"/>
              <w:rPr>
                <w:rFonts w:eastAsia="Times New Roman"/>
              </w:rPr>
            </w:pPr>
            <w:r>
              <w:rPr>
                <w:color w:val="000000"/>
              </w:rPr>
              <w:t>−</w:t>
            </w:r>
            <w:r w:rsidRPr="00195E02">
              <w:rPr>
                <w:color w:val="000000"/>
              </w:rPr>
              <w:t>2</w:t>
            </w:r>
          </w:p>
        </w:tc>
        <w:tc>
          <w:tcPr>
            <w:tcW w:w="2016" w:type="dxa"/>
            <w:noWrap/>
            <w:hideMark/>
          </w:tcPr>
          <w:p w14:paraId="6E43872E" w14:textId="77777777" w:rsidR="000E2EAE" w:rsidRPr="00195E02" w:rsidRDefault="000E2EAE" w:rsidP="004477A9">
            <w:pPr>
              <w:pStyle w:val="TableText"/>
              <w:jc w:val="left"/>
              <w:rPr>
                <w:rFonts w:eastAsia="Times New Roman"/>
              </w:rPr>
            </w:pPr>
            <w:r w:rsidRPr="00195E02">
              <w:rPr>
                <w:color w:val="000000"/>
              </w:rPr>
              <w:t>E</w:t>
            </w:r>
          </w:p>
        </w:tc>
        <w:tc>
          <w:tcPr>
            <w:tcW w:w="864" w:type="dxa"/>
            <w:noWrap/>
            <w:hideMark/>
          </w:tcPr>
          <w:p w14:paraId="2FA5D8C3"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5431D0A5" w14:textId="77777777" w:rsidTr="004477A9">
        <w:trPr>
          <w:trHeight w:val="288"/>
        </w:trPr>
        <w:tc>
          <w:tcPr>
            <w:tcW w:w="1296" w:type="dxa"/>
            <w:noWrap/>
            <w:hideMark/>
          </w:tcPr>
          <w:p w14:paraId="37DB9D21" w14:textId="77777777" w:rsidR="000E2EAE" w:rsidRPr="00195E02" w:rsidRDefault="000E2EAE" w:rsidP="004477A9">
            <w:pPr>
              <w:pStyle w:val="TableText"/>
              <w:ind w:right="288"/>
            </w:pPr>
            <w:r w:rsidRPr="00195E02">
              <w:rPr>
                <w:color w:val="000000"/>
              </w:rPr>
              <w:t>44</w:t>
            </w:r>
          </w:p>
        </w:tc>
        <w:tc>
          <w:tcPr>
            <w:tcW w:w="1728" w:type="dxa"/>
          </w:tcPr>
          <w:p w14:paraId="7F27C04B" w14:textId="77777777" w:rsidR="000E2EAE" w:rsidRPr="00195E02" w:rsidRDefault="000E2EAE" w:rsidP="004477A9">
            <w:pPr>
              <w:pStyle w:val="TableText"/>
              <w:ind w:right="720"/>
            </w:pPr>
            <w:r w:rsidRPr="00195E02">
              <w:rPr>
                <w:color w:val="000000"/>
              </w:rPr>
              <w:t>1</w:t>
            </w:r>
          </w:p>
        </w:tc>
        <w:tc>
          <w:tcPr>
            <w:tcW w:w="6480" w:type="dxa"/>
            <w:noWrap/>
            <w:hideMark/>
          </w:tcPr>
          <w:p w14:paraId="3308FE20" w14:textId="77777777" w:rsidR="000E2EAE" w:rsidRPr="00195E02" w:rsidRDefault="000E2EAE" w:rsidP="004477A9">
            <w:pPr>
              <w:pStyle w:val="TableText"/>
              <w:rPr>
                <w:rFonts w:eastAsia="Times New Roman"/>
              </w:rPr>
            </w:pPr>
            <w:r w:rsidRPr="00195E02">
              <w:rPr>
                <w:color w:val="000000"/>
              </w:rPr>
              <w:t>.xxxxxxxx</w:t>
            </w:r>
          </w:p>
        </w:tc>
        <w:tc>
          <w:tcPr>
            <w:tcW w:w="806" w:type="dxa"/>
            <w:noWrap/>
            <w:hideMark/>
          </w:tcPr>
          <w:p w14:paraId="7B09D548" w14:textId="77777777" w:rsidR="000E2EAE" w:rsidRPr="00195E02" w:rsidRDefault="000E2EAE" w:rsidP="004477A9">
            <w:pPr>
              <w:pStyle w:val="TableText"/>
              <w:rPr>
                <w:rFonts w:eastAsia="Times New Roman"/>
              </w:rPr>
            </w:pPr>
            <w:r>
              <w:rPr>
                <w:color w:val="000000"/>
              </w:rPr>
              <w:t>−</w:t>
            </w:r>
            <w:r w:rsidRPr="00195E02">
              <w:rPr>
                <w:color w:val="000000"/>
              </w:rPr>
              <w:t>2.2</w:t>
            </w:r>
          </w:p>
        </w:tc>
        <w:tc>
          <w:tcPr>
            <w:tcW w:w="2016" w:type="dxa"/>
            <w:noWrap/>
            <w:hideMark/>
          </w:tcPr>
          <w:p w14:paraId="43482C2F"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42D3D8D2"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B39B56B" w14:textId="77777777" w:rsidTr="004477A9">
        <w:trPr>
          <w:trHeight w:val="288"/>
        </w:trPr>
        <w:tc>
          <w:tcPr>
            <w:tcW w:w="1296" w:type="dxa"/>
            <w:noWrap/>
            <w:hideMark/>
          </w:tcPr>
          <w:p w14:paraId="161E3A69" w14:textId="77777777" w:rsidR="000E2EAE" w:rsidRPr="00195E02" w:rsidRDefault="000E2EAE" w:rsidP="004477A9">
            <w:pPr>
              <w:pStyle w:val="TableText"/>
              <w:ind w:right="288"/>
            </w:pPr>
            <w:r w:rsidRPr="00195E02">
              <w:rPr>
                <w:color w:val="000000"/>
              </w:rPr>
              <w:t>46</w:t>
            </w:r>
          </w:p>
        </w:tc>
        <w:tc>
          <w:tcPr>
            <w:tcW w:w="1728" w:type="dxa"/>
          </w:tcPr>
          <w:p w14:paraId="20B39A46" w14:textId="77777777" w:rsidR="000E2EAE" w:rsidRPr="00195E02" w:rsidRDefault="000E2EAE" w:rsidP="004477A9">
            <w:pPr>
              <w:pStyle w:val="TableText"/>
              <w:ind w:right="720"/>
            </w:pPr>
            <w:r w:rsidRPr="00195E02">
              <w:rPr>
                <w:color w:val="000000"/>
              </w:rPr>
              <w:t>1</w:t>
            </w:r>
          </w:p>
        </w:tc>
        <w:tc>
          <w:tcPr>
            <w:tcW w:w="6480" w:type="dxa"/>
            <w:noWrap/>
            <w:hideMark/>
          </w:tcPr>
          <w:p w14:paraId="253237E3" w14:textId="77777777" w:rsidR="000E2EAE" w:rsidRPr="00195E02" w:rsidRDefault="000E2EAE" w:rsidP="004477A9">
            <w:pPr>
              <w:pStyle w:val="TableText"/>
              <w:rPr>
                <w:rFonts w:eastAsia="Times New Roman"/>
              </w:rPr>
            </w:pPr>
            <w:r w:rsidRPr="00195E02">
              <w:rPr>
                <w:color w:val="000000"/>
              </w:rPr>
              <w:t>.xxxxxxxxx</w:t>
            </w:r>
          </w:p>
        </w:tc>
        <w:tc>
          <w:tcPr>
            <w:tcW w:w="806" w:type="dxa"/>
            <w:noWrap/>
            <w:hideMark/>
          </w:tcPr>
          <w:p w14:paraId="1296CBBF" w14:textId="77777777" w:rsidR="000E2EAE" w:rsidRPr="00195E02" w:rsidRDefault="000E2EAE" w:rsidP="004477A9">
            <w:pPr>
              <w:pStyle w:val="TableText"/>
              <w:rPr>
                <w:rFonts w:eastAsia="Times New Roman"/>
              </w:rPr>
            </w:pPr>
            <w:r>
              <w:rPr>
                <w:color w:val="000000"/>
              </w:rPr>
              <w:t>−</w:t>
            </w:r>
            <w:r w:rsidRPr="00195E02">
              <w:rPr>
                <w:color w:val="000000"/>
              </w:rPr>
              <w:t>2.4</w:t>
            </w:r>
          </w:p>
        </w:tc>
        <w:tc>
          <w:tcPr>
            <w:tcW w:w="2016" w:type="dxa"/>
            <w:noWrap/>
            <w:hideMark/>
          </w:tcPr>
          <w:p w14:paraId="3E130E6B" w14:textId="77777777" w:rsidR="000E2EAE" w:rsidRPr="00195E02" w:rsidRDefault="000E2EAE" w:rsidP="004477A9">
            <w:pPr>
              <w:pStyle w:val="TableText"/>
              <w:jc w:val="left"/>
              <w:rPr>
                <w:rFonts w:eastAsia="Times New Roman"/>
              </w:rPr>
            </w:pPr>
            <w:r w:rsidRPr="00195E02">
              <w:rPr>
                <w:color w:val="000000"/>
              </w:rPr>
              <w:t>R</w:t>
            </w:r>
          </w:p>
        </w:tc>
        <w:tc>
          <w:tcPr>
            <w:tcW w:w="864" w:type="dxa"/>
            <w:noWrap/>
            <w:hideMark/>
          </w:tcPr>
          <w:p w14:paraId="7C1CE2E7"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0B57DA73" w14:textId="77777777" w:rsidTr="004477A9">
        <w:trPr>
          <w:trHeight w:val="288"/>
        </w:trPr>
        <w:tc>
          <w:tcPr>
            <w:tcW w:w="1296" w:type="dxa"/>
            <w:noWrap/>
            <w:hideMark/>
          </w:tcPr>
          <w:p w14:paraId="6FF1D3A9" w14:textId="77777777" w:rsidR="000E2EAE" w:rsidRPr="00195E02" w:rsidRDefault="000E2EAE" w:rsidP="004477A9">
            <w:pPr>
              <w:pStyle w:val="TableText"/>
              <w:ind w:right="288"/>
            </w:pPr>
            <w:r w:rsidRPr="00195E02">
              <w:rPr>
                <w:color w:val="000000"/>
              </w:rPr>
              <w:t>44</w:t>
            </w:r>
          </w:p>
        </w:tc>
        <w:tc>
          <w:tcPr>
            <w:tcW w:w="1728" w:type="dxa"/>
          </w:tcPr>
          <w:p w14:paraId="2B51FC19" w14:textId="77777777" w:rsidR="000E2EAE" w:rsidRPr="00195E02" w:rsidRDefault="000E2EAE" w:rsidP="004477A9">
            <w:pPr>
              <w:pStyle w:val="TableText"/>
              <w:ind w:right="720"/>
            </w:pPr>
            <w:r w:rsidRPr="00195E02">
              <w:rPr>
                <w:color w:val="000000"/>
              </w:rPr>
              <w:t>1</w:t>
            </w:r>
          </w:p>
        </w:tc>
        <w:tc>
          <w:tcPr>
            <w:tcW w:w="6480" w:type="dxa"/>
            <w:noWrap/>
            <w:hideMark/>
          </w:tcPr>
          <w:p w14:paraId="03410EBF" w14:textId="77777777" w:rsidR="000E2EAE" w:rsidRPr="00195E02" w:rsidRDefault="000E2EAE" w:rsidP="004477A9">
            <w:pPr>
              <w:pStyle w:val="TableText"/>
              <w:rPr>
                <w:rFonts w:eastAsia="Times New Roman"/>
              </w:rPr>
            </w:pPr>
            <w:r w:rsidRPr="00195E02">
              <w:rPr>
                <w:color w:val="000000"/>
              </w:rPr>
              <w:t>.xxxxxxxx</w:t>
            </w:r>
          </w:p>
        </w:tc>
        <w:tc>
          <w:tcPr>
            <w:tcW w:w="806" w:type="dxa"/>
            <w:noWrap/>
            <w:hideMark/>
          </w:tcPr>
          <w:p w14:paraId="71DF69AF" w14:textId="77777777" w:rsidR="000E2EAE" w:rsidRPr="00195E02" w:rsidRDefault="000E2EAE" w:rsidP="004477A9">
            <w:pPr>
              <w:pStyle w:val="TableText"/>
              <w:rPr>
                <w:rFonts w:eastAsia="Times New Roman"/>
              </w:rPr>
            </w:pPr>
            <w:r>
              <w:rPr>
                <w:color w:val="000000"/>
              </w:rPr>
              <w:t>−</w:t>
            </w:r>
            <w:r w:rsidRPr="00195E02">
              <w:rPr>
                <w:color w:val="000000"/>
              </w:rPr>
              <w:t>2.6</w:t>
            </w:r>
          </w:p>
        </w:tc>
        <w:tc>
          <w:tcPr>
            <w:tcW w:w="2016" w:type="dxa"/>
            <w:noWrap/>
            <w:hideMark/>
          </w:tcPr>
          <w:p w14:paraId="22E6568A"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992AF31"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CCCFBF1" w14:textId="77777777" w:rsidTr="004477A9">
        <w:trPr>
          <w:trHeight w:val="288"/>
        </w:trPr>
        <w:tc>
          <w:tcPr>
            <w:tcW w:w="1296" w:type="dxa"/>
            <w:noWrap/>
            <w:hideMark/>
          </w:tcPr>
          <w:p w14:paraId="446413C4" w14:textId="77777777" w:rsidR="000E2EAE" w:rsidRPr="00195E02" w:rsidRDefault="000E2EAE" w:rsidP="004477A9">
            <w:pPr>
              <w:pStyle w:val="TableText"/>
              <w:ind w:right="288"/>
            </w:pPr>
            <w:r w:rsidRPr="00195E02">
              <w:rPr>
                <w:color w:val="000000"/>
              </w:rPr>
              <w:t>39</w:t>
            </w:r>
          </w:p>
        </w:tc>
        <w:tc>
          <w:tcPr>
            <w:tcW w:w="1728" w:type="dxa"/>
          </w:tcPr>
          <w:p w14:paraId="4E572390" w14:textId="77777777" w:rsidR="000E2EAE" w:rsidRPr="00195E02" w:rsidRDefault="000E2EAE" w:rsidP="004477A9">
            <w:pPr>
              <w:pStyle w:val="TableText"/>
              <w:ind w:right="720"/>
            </w:pPr>
            <w:r w:rsidRPr="00195E02">
              <w:rPr>
                <w:color w:val="000000"/>
              </w:rPr>
              <w:t>1</w:t>
            </w:r>
          </w:p>
        </w:tc>
        <w:tc>
          <w:tcPr>
            <w:tcW w:w="6480" w:type="dxa"/>
            <w:noWrap/>
            <w:hideMark/>
          </w:tcPr>
          <w:p w14:paraId="7FFC3196" w14:textId="77777777" w:rsidR="000E2EAE" w:rsidRPr="00195E02" w:rsidRDefault="000E2EAE" w:rsidP="004477A9">
            <w:pPr>
              <w:pStyle w:val="TableText"/>
              <w:rPr>
                <w:rFonts w:eastAsia="Times New Roman"/>
              </w:rPr>
            </w:pPr>
            <w:r w:rsidRPr="00195E02">
              <w:rPr>
                <w:color w:val="000000"/>
              </w:rPr>
              <w:t>.xxxxxxx</w:t>
            </w:r>
          </w:p>
        </w:tc>
        <w:tc>
          <w:tcPr>
            <w:tcW w:w="806" w:type="dxa"/>
            <w:noWrap/>
            <w:hideMark/>
          </w:tcPr>
          <w:p w14:paraId="09074560" w14:textId="77777777" w:rsidR="000E2EAE" w:rsidRPr="00195E02" w:rsidRDefault="000E2EAE" w:rsidP="004477A9">
            <w:pPr>
              <w:pStyle w:val="TableText"/>
              <w:rPr>
                <w:rFonts w:eastAsia="Times New Roman"/>
              </w:rPr>
            </w:pPr>
            <w:r>
              <w:rPr>
                <w:color w:val="000000"/>
              </w:rPr>
              <w:t>−</w:t>
            </w:r>
            <w:r w:rsidRPr="00195E02">
              <w:rPr>
                <w:color w:val="000000"/>
              </w:rPr>
              <w:t>2.8</w:t>
            </w:r>
          </w:p>
        </w:tc>
        <w:tc>
          <w:tcPr>
            <w:tcW w:w="2016" w:type="dxa"/>
            <w:noWrap/>
            <w:hideMark/>
          </w:tcPr>
          <w:p w14:paraId="76FD2D58"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69C16F05"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0453B81" w14:textId="77777777" w:rsidTr="004477A9">
        <w:trPr>
          <w:trHeight w:val="288"/>
        </w:trPr>
        <w:tc>
          <w:tcPr>
            <w:tcW w:w="1296" w:type="dxa"/>
            <w:noWrap/>
            <w:hideMark/>
          </w:tcPr>
          <w:p w14:paraId="1EEA2053" w14:textId="77777777" w:rsidR="000E2EAE" w:rsidRPr="00195E02" w:rsidRDefault="000E2EAE" w:rsidP="004477A9">
            <w:pPr>
              <w:pStyle w:val="TableText"/>
              <w:ind w:right="288"/>
            </w:pPr>
            <w:r w:rsidRPr="00195E02">
              <w:rPr>
                <w:color w:val="000000"/>
              </w:rPr>
              <w:t>31</w:t>
            </w:r>
          </w:p>
        </w:tc>
        <w:tc>
          <w:tcPr>
            <w:tcW w:w="1728" w:type="dxa"/>
          </w:tcPr>
          <w:p w14:paraId="16E6C67A" w14:textId="77777777" w:rsidR="000E2EAE" w:rsidRPr="00195E02" w:rsidRDefault="000E2EAE" w:rsidP="004477A9">
            <w:pPr>
              <w:pStyle w:val="TableText"/>
              <w:ind w:right="720"/>
            </w:pPr>
            <w:r w:rsidRPr="00195E02">
              <w:rPr>
                <w:color w:val="000000"/>
              </w:rPr>
              <w:t>1</w:t>
            </w:r>
          </w:p>
        </w:tc>
        <w:tc>
          <w:tcPr>
            <w:tcW w:w="6480" w:type="dxa"/>
            <w:noWrap/>
            <w:hideMark/>
          </w:tcPr>
          <w:p w14:paraId="2E59043F" w14:textId="77777777" w:rsidR="000E2EAE" w:rsidRPr="00195E02" w:rsidRDefault="000E2EAE" w:rsidP="004477A9">
            <w:pPr>
              <w:pStyle w:val="TableText"/>
              <w:rPr>
                <w:rFonts w:eastAsia="Times New Roman"/>
              </w:rPr>
            </w:pPr>
            <w:r w:rsidRPr="00195E02">
              <w:rPr>
                <w:color w:val="000000"/>
              </w:rPr>
              <w:t>.xxxxxx</w:t>
            </w:r>
          </w:p>
        </w:tc>
        <w:tc>
          <w:tcPr>
            <w:tcW w:w="806" w:type="dxa"/>
            <w:noWrap/>
            <w:hideMark/>
          </w:tcPr>
          <w:p w14:paraId="2804BB22" w14:textId="77777777" w:rsidR="000E2EAE" w:rsidRPr="00195E02" w:rsidRDefault="000E2EAE" w:rsidP="004477A9">
            <w:pPr>
              <w:pStyle w:val="TableText"/>
              <w:rPr>
                <w:rFonts w:eastAsia="Times New Roman"/>
              </w:rPr>
            </w:pPr>
            <w:r>
              <w:rPr>
                <w:color w:val="000000"/>
              </w:rPr>
              <w:t>−</w:t>
            </w:r>
            <w:r w:rsidRPr="00195E02">
              <w:rPr>
                <w:color w:val="000000"/>
              </w:rPr>
              <w:t>3</w:t>
            </w:r>
          </w:p>
        </w:tc>
        <w:tc>
          <w:tcPr>
            <w:tcW w:w="2016" w:type="dxa"/>
            <w:noWrap/>
            <w:hideMark/>
          </w:tcPr>
          <w:p w14:paraId="588BBD73"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03EFC42A"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26F62D5" w14:textId="77777777" w:rsidTr="004477A9">
        <w:trPr>
          <w:trHeight w:val="288"/>
        </w:trPr>
        <w:tc>
          <w:tcPr>
            <w:tcW w:w="1296" w:type="dxa"/>
            <w:noWrap/>
            <w:hideMark/>
          </w:tcPr>
          <w:p w14:paraId="1B0878D7" w14:textId="77777777" w:rsidR="000E2EAE" w:rsidRPr="00195E02" w:rsidRDefault="000E2EAE" w:rsidP="004477A9">
            <w:pPr>
              <w:pStyle w:val="TableText"/>
              <w:ind w:right="288"/>
            </w:pPr>
            <w:r w:rsidRPr="00195E02">
              <w:rPr>
                <w:color w:val="000000"/>
              </w:rPr>
              <w:t>0</w:t>
            </w:r>
          </w:p>
        </w:tc>
        <w:tc>
          <w:tcPr>
            <w:tcW w:w="1728" w:type="dxa"/>
          </w:tcPr>
          <w:p w14:paraId="2F1093B1" w14:textId="77777777" w:rsidR="000E2EAE" w:rsidRPr="00195E02" w:rsidRDefault="000E2EAE" w:rsidP="004477A9">
            <w:pPr>
              <w:pStyle w:val="TableText"/>
              <w:ind w:right="720"/>
            </w:pPr>
            <w:r w:rsidRPr="00195E02">
              <w:rPr>
                <w:color w:val="000000"/>
              </w:rPr>
              <w:t>1</w:t>
            </w:r>
          </w:p>
        </w:tc>
        <w:tc>
          <w:tcPr>
            <w:tcW w:w="6480" w:type="dxa"/>
            <w:noWrap/>
            <w:hideMark/>
          </w:tcPr>
          <w:p w14:paraId="29FEC0FF"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2D3ECC5B" w14:textId="77777777" w:rsidR="000E2EAE" w:rsidRPr="00195E02" w:rsidRDefault="000E2EAE" w:rsidP="004477A9">
            <w:pPr>
              <w:pStyle w:val="TableText"/>
              <w:rPr>
                <w:rFonts w:eastAsia="Times New Roman"/>
              </w:rPr>
            </w:pPr>
            <w:r>
              <w:rPr>
                <w:color w:val="000000"/>
              </w:rPr>
              <w:t>−</w:t>
            </w:r>
            <w:r w:rsidRPr="00195E02">
              <w:rPr>
                <w:color w:val="000000"/>
              </w:rPr>
              <w:t>3.2</w:t>
            </w:r>
          </w:p>
        </w:tc>
        <w:tc>
          <w:tcPr>
            <w:tcW w:w="2016" w:type="dxa"/>
            <w:noWrap/>
            <w:hideMark/>
          </w:tcPr>
          <w:p w14:paraId="5D32911B"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77F58EAC"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37FFB9F3" w14:textId="77777777" w:rsidTr="004477A9">
        <w:trPr>
          <w:trHeight w:val="288"/>
        </w:trPr>
        <w:tc>
          <w:tcPr>
            <w:tcW w:w="1296" w:type="dxa"/>
            <w:noWrap/>
            <w:hideMark/>
          </w:tcPr>
          <w:p w14:paraId="262F5315" w14:textId="77777777" w:rsidR="000E2EAE" w:rsidRPr="00195E02" w:rsidRDefault="000E2EAE" w:rsidP="004477A9">
            <w:pPr>
              <w:pStyle w:val="TableText"/>
              <w:ind w:right="288"/>
            </w:pPr>
            <w:r w:rsidRPr="00195E02">
              <w:rPr>
                <w:color w:val="000000"/>
              </w:rPr>
              <w:t>26</w:t>
            </w:r>
          </w:p>
        </w:tc>
        <w:tc>
          <w:tcPr>
            <w:tcW w:w="1728" w:type="dxa"/>
          </w:tcPr>
          <w:p w14:paraId="00930DF8" w14:textId="77777777" w:rsidR="000E2EAE" w:rsidRPr="00195E02" w:rsidRDefault="000E2EAE" w:rsidP="004477A9">
            <w:pPr>
              <w:pStyle w:val="TableText"/>
              <w:ind w:right="720"/>
            </w:pPr>
            <w:r w:rsidRPr="00195E02">
              <w:rPr>
                <w:color w:val="000000"/>
              </w:rPr>
              <w:t>1</w:t>
            </w:r>
          </w:p>
        </w:tc>
        <w:tc>
          <w:tcPr>
            <w:tcW w:w="6480" w:type="dxa"/>
            <w:noWrap/>
            <w:hideMark/>
          </w:tcPr>
          <w:p w14:paraId="248BA58F" w14:textId="77777777" w:rsidR="000E2EAE" w:rsidRPr="00195E02" w:rsidRDefault="000E2EAE" w:rsidP="004477A9">
            <w:pPr>
              <w:pStyle w:val="TableText"/>
              <w:rPr>
                <w:rFonts w:eastAsia="Times New Roman"/>
              </w:rPr>
            </w:pPr>
            <w:r w:rsidRPr="00195E02">
              <w:rPr>
                <w:color w:val="000000"/>
              </w:rPr>
              <w:t>.xxxxx</w:t>
            </w:r>
          </w:p>
        </w:tc>
        <w:tc>
          <w:tcPr>
            <w:tcW w:w="806" w:type="dxa"/>
            <w:noWrap/>
            <w:hideMark/>
          </w:tcPr>
          <w:p w14:paraId="1C5B16D9" w14:textId="77777777" w:rsidR="000E2EAE" w:rsidRPr="00195E02" w:rsidRDefault="000E2EAE" w:rsidP="004477A9">
            <w:pPr>
              <w:pStyle w:val="TableText"/>
              <w:rPr>
                <w:rFonts w:eastAsia="Times New Roman"/>
              </w:rPr>
            </w:pPr>
            <w:r>
              <w:rPr>
                <w:color w:val="000000"/>
              </w:rPr>
              <w:t>−</w:t>
            </w:r>
            <w:r w:rsidRPr="00195E02">
              <w:rPr>
                <w:color w:val="000000"/>
              </w:rPr>
              <w:t>3.4</w:t>
            </w:r>
          </w:p>
        </w:tc>
        <w:tc>
          <w:tcPr>
            <w:tcW w:w="2016" w:type="dxa"/>
            <w:noWrap/>
            <w:hideMark/>
          </w:tcPr>
          <w:p w14:paraId="6D885523"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22372128"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7ADBC557" w14:textId="77777777" w:rsidTr="004477A9">
        <w:trPr>
          <w:trHeight w:val="288"/>
        </w:trPr>
        <w:tc>
          <w:tcPr>
            <w:tcW w:w="1296" w:type="dxa"/>
            <w:noWrap/>
            <w:hideMark/>
          </w:tcPr>
          <w:p w14:paraId="688D5E84" w14:textId="77777777" w:rsidR="000E2EAE" w:rsidRPr="00195E02" w:rsidRDefault="000E2EAE" w:rsidP="004477A9">
            <w:pPr>
              <w:pStyle w:val="TableText"/>
              <w:ind w:right="288"/>
            </w:pPr>
            <w:r w:rsidRPr="00195E02">
              <w:rPr>
                <w:color w:val="000000"/>
              </w:rPr>
              <w:t>0</w:t>
            </w:r>
          </w:p>
        </w:tc>
        <w:tc>
          <w:tcPr>
            <w:tcW w:w="1728" w:type="dxa"/>
          </w:tcPr>
          <w:p w14:paraId="126FD37C" w14:textId="77777777" w:rsidR="000E2EAE" w:rsidRPr="00195E02" w:rsidRDefault="000E2EAE" w:rsidP="004477A9">
            <w:pPr>
              <w:pStyle w:val="TableText"/>
              <w:ind w:right="720"/>
            </w:pPr>
            <w:r w:rsidRPr="00195E02">
              <w:rPr>
                <w:color w:val="000000"/>
              </w:rPr>
              <w:t>1</w:t>
            </w:r>
          </w:p>
        </w:tc>
        <w:tc>
          <w:tcPr>
            <w:tcW w:w="6480" w:type="dxa"/>
            <w:noWrap/>
            <w:hideMark/>
          </w:tcPr>
          <w:p w14:paraId="6710F43E"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1076D135" w14:textId="77777777" w:rsidR="000E2EAE" w:rsidRPr="00195E02" w:rsidRDefault="000E2EAE" w:rsidP="004477A9">
            <w:pPr>
              <w:pStyle w:val="TableText"/>
              <w:rPr>
                <w:rFonts w:eastAsia="Times New Roman"/>
              </w:rPr>
            </w:pPr>
            <w:r>
              <w:rPr>
                <w:color w:val="000000"/>
              </w:rPr>
              <w:t>−</w:t>
            </w:r>
            <w:r w:rsidRPr="00195E02">
              <w:rPr>
                <w:color w:val="000000"/>
              </w:rPr>
              <w:t>3.6</w:t>
            </w:r>
          </w:p>
        </w:tc>
        <w:tc>
          <w:tcPr>
            <w:tcW w:w="2016" w:type="dxa"/>
            <w:noWrap/>
            <w:hideMark/>
          </w:tcPr>
          <w:p w14:paraId="39449A33" w14:textId="77777777" w:rsidR="000E2EAE" w:rsidRPr="00195E02" w:rsidRDefault="000E2EAE" w:rsidP="004477A9">
            <w:pPr>
              <w:pStyle w:val="TableText"/>
              <w:jc w:val="left"/>
              <w:rPr>
                <w:rFonts w:eastAsia="Times New Roman"/>
              </w:rPr>
            </w:pPr>
            <w:r w:rsidRPr="00195E02">
              <w:rPr>
                <w:color w:val="000000"/>
              </w:rPr>
              <w:t>R</w:t>
            </w:r>
          </w:p>
        </w:tc>
        <w:tc>
          <w:tcPr>
            <w:tcW w:w="864" w:type="dxa"/>
            <w:noWrap/>
            <w:hideMark/>
          </w:tcPr>
          <w:p w14:paraId="17DC55FF" w14:textId="77777777" w:rsidR="000E2EAE" w:rsidRPr="00195E02" w:rsidRDefault="000E2EAE" w:rsidP="004477A9">
            <w:pPr>
              <w:pStyle w:val="TableText"/>
              <w:ind w:right="144"/>
              <w:rPr>
                <w:rFonts w:eastAsia="Times New Roman"/>
              </w:rPr>
            </w:pPr>
            <w:r w:rsidRPr="00195E02">
              <w:rPr>
                <w:color w:val="000000"/>
              </w:rPr>
              <w:t>1</w:t>
            </w:r>
          </w:p>
        </w:tc>
      </w:tr>
      <w:tr w:rsidR="000E2EAE" w:rsidRPr="00195E02" w14:paraId="6848E5EA" w14:textId="77777777" w:rsidTr="004477A9">
        <w:trPr>
          <w:trHeight w:val="288"/>
        </w:trPr>
        <w:tc>
          <w:tcPr>
            <w:tcW w:w="1296" w:type="dxa"/>
            <w:noWrap/>
            <w:hideMark/>
          </w:tcPr>
          <w:p w14:paraId="5C2E932A" w14:textId="77777777" w:rsidR="000E2EAE" w:rsidRPr="00195E02" w:rsidRDefault="000E2EAE" w:rsidP="004477A9">
            <w:pPr>
              <w:pStyle w:val="TableText"/>
              <w:ind w:right="288"/>
            </w:pPr>
            <w:r w:rsidRPr="00195E02">
              <w:rPr>
                <w:color w:val="000000"/>
              </w:rPr>
              <w:t>0</w:t>
            </w:r>
          </w:p>
        </w:tc>
        <w:tc>
          <w:tcPr>
            <w:tcW w:w="1728" w:type="dxa"/>
          </w:tcPr>
          <w:p w14:paraId="01D09624" w14:textId="77777777" w:rsidR="000E2EAE" w:rsidRPr="00195E02" w:rsidRDefault="000E2EAE" w:rsidP="004477A9">
            <w:pPr>
              <w:pStyle w:val="TableText"/>
              <w:ind w:right="720"/>
            </w:pPr>
            <w:r w:rsidRPr="00195E02">
              <w:rPr>
                <w:color w:val="000000"/>
              </w:rPr>
              <w:t>1</w:t>
            </w:r>
          </w:p>
        </w:tc>
        <w:tc>
          <w:tcPr>
            <w:tcW w:w="6480" w:type="dxa"/>
            <w:noWrap/>
            <w:hideMark/>
          </w:tcPr>
          <w:p w14:paraId="3A1C9B6D" w14:textId="77777777" w:rsidR="000E2EAE" w:rsidRPr="00195E02" w:rsidRDefault="000E2EAE" w:rsidP="004477A9">
            <w:pPr>
              <w:pStyle w:val="TableText"/>
              <w:rPr>
                <w:rFonts w:eastAsia="Times New Roman"/>
              </w:rPr>
            </w:pPr>
            <w:r w:rsidRPr="00195E02">
              <w:rPr>
                <w:color w:val="000000"/>
              </w:rPr>
              <w:t>-</w:t>
            </w:r>
          </w:p>
        </w:tc>
        <w:tc>
          <w:tcPr>
            <w:tcW w:w="806" w:type="dxa"/>
            <w:noWrap/>
            <w:hideMark/>
          </w:tcPr>
          <w:p w14:paraId="76836EDA" w14:textId="77777777" w:rsidR="000E2EAE" w:rsidRPr="00195E02" w:rsidRDefault="000E2EAE" w:rsidP="004477A9">
            <w:pPr>
              <w:pStyle w:val="TableText"/>
              <w:rPr>
                <w:rFonts w:eastAsia="Times New Roman"/>
              </w:rPr>
            </w:pPr>
            <w:r>
              <w:rPr>
                <w:color w:val="000000"/>
              </w:rPr>
              <w:t>−</w:t>
            </w:r>
            <w:r w:rsidRPr="00195E02">
              <w:rPr>
                <w:color w:val="000000"/>
              </w:rPr>
              <w:t>3.8</w:t>
            </w:r>
          </w:p>
        </w:tc>
        <w:tc>
          <w:tcPr>
            <w:tcW w:w="2016" w:type="dxa"/>
            <w:noWrap/>
            <w:hideMark/>
          </w:tcPr>
          <w:p w14:paraId="2B409244"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6737F1EC" w14:textId="77777777" w:rsidR="000E2EAE" w:rsidRPr="00195E02" w:rsidRDefault="000E2EAE" w:rsidP="004477A9">
            <w:pPr>
              <w:pStyle w:val="TableText"/>
              <w:ind w:right="144"/>
              <w:rPr>
                <w:rFonts w:eastAsia="Times New Roman"/>
              </w:rPr>
            </w:pPr>
            <w:r w:rsidRPr="00195E02">
              <w:rPr>
                <w:color w:val="000000"/>
              </w:rPr>
              <w:t>0</w:t>
            </w:r>
          </w:p>
        </w:tc>
      </w:tr>
      <w:tr w:rsidR="000E2EAE" w:rsidRPr="00195E02" w14:paraId="2B51413F" w14:textId="77777777" w:rsidTr="004477A9">
        <w:trPr>
          <w:trHeight w:val="288"/>
        </w:trPr>
        <w:tc>
          <w:tcPr>
            <w:tcW w:w="1296" w:type="dxa"/>
            <w:noWrap/>
            <w:hideMark/>
          </w:tcPr>
          <w:p w14:paraId="4FA93386" w14:textId="77777777" w:rsidR="000E2EAE" w:rsidRPr="00195E02" w:rsidRDefault="000E2EAE" w:rsidP="004477A9">
            <w:pPr>
              <w:pStyle w:val="TableText"/>
              <w:ind w:right="288"/>
            </w:pPr>
            <w:r w:rsidRPr="00195E02">
              <w:rPr>
                <w:color w:val="000000"/>
              </w:rPr>
              <w:t>232</w:t>
            </w:r>
          </w:p>
        </w:tc>
        <w:tc>
          <w:tcPr>
            <w:tcW w:w="1728" w:type="dxa"/>
          </w:tcPr>
          <w:p w14:paraId="292A7CA3" w14:textId="77777777" w:rsidR="000E2EAE" w:rsidRPr="00195E02" w:rsidRDefault="000E2EAE" w:rsidP="004477A9">
            <w:pPr>
              <w:pStyle w:val="TableText"/>
              <w:ind w:right="720"/>
            </w:pPr>
            <w:r w:rsidRPr="00195E02">
              <w:rPr>
                <w:color w:val="000000"/>
              </w:rPr>
              <w:t>1</w:t>
            </w:r>
          </w:p>
        </w:tc>
        <w:tc>
          <w:tcPr>
            <w:tcW w:w="6480" w:type="dxa"/>
            <w:noWrap/>
            <w:hideMark/>
          </w:tcPr>
          <w:p w14:paraId="5DFC54B3" w14:textId="77777777" w:rsidR="000E2EAE" w:rsidRPr="00195E02" w:rsidRDefault="000E2EAE" w:rsidP="004477A9">
            <w:pPr>
              <w:pStyle w:val="TableText"/>
              <w:rPr>
                <w:rFonts w:eastAsia="Times New Roman"/>
              </w:rPr>
            </w:pPr>
            <w:r w:rsidRPr="00195E02">
              <w:rPr>
                <w:color w:val="000000"/>
              </w:rPr>
              <w:t>.xxxxxxxxxxxxxxxxxxxxxxxxxxxxxxxxxxxxxxxxxxxxxx</w:t>
            </w:r>
          </w:p>
        </w:tc>
        <w:tc>
          <w:tcPr>
            <w:tcW w:w="806" w:type="dxa"/>
            <w:noWrap/>
            <w:hideMark/>
          </w:tcPr>
          <w:p w14:paraId="344A4EEA" w14:textId="77777777" w:rsidR="000E2EAE" w:rsidRPr="00195E02" w:rsidRDefault="000E2EAE" w:rsidP="004477A9">
            <w:pPr>
              <w:pStyle w:val="TableText"/>
              <w:rPr>
                <w:rFonts w:eastAsia="Times New Roman"/>
              </w:rPr>
            </w:pPr>
            <w:r>
              <w:rPr>
                <w:color w:val="000000"/>
              </w:rPr>
              <w:t>−</w:t>
            </w:r>
            <w:r w:rsidRPr="00195E02">
              <w:rPr>
                <w:color w:val="000000"/>
              </w:rPr>
              <w:t>4</w:t>
            </w:r>
          </w:p>
        </w:tc>
        <w:tc>
          <w:tcPr>
            <w:tcW w:w="2016" w:type="dxa"/>
            <w:noWrap/>
            <w:hideMark/>
          </w:tcPr>
          <w:p w14:paraId="21C23276" w14:textId="77777777" w:rsidR="000E2EAE" w:rsidRPr="00195E02" w:rsidRDefault="000E2EAE" w:rsidP="004477A9">
            <w:pPr>
              <w:pStyle w:val="TableText"/>
              <w:jc w:val="left"/>
              <w:rPr>
                <w:rFonts w:eastAsia="Times New Roman"/>
              </w:rPr>
            </w:pPr>
            <w:r w:rsidRPr="00195E02">
              <w:rPr>
                <w:color w:val="000000"/>
              </w:rPr>
              <w:t>-</w:t>
            </w:r>
          </w:p>
        </w:tc>
        <w:tc>
          <w:tcPr>
            <w:tcW w:w="864" w:type="dxa"/>
            <w:noWrap/>
            <w:hideMark/>
          </w:tcPr>
          <w:p w14:paraId="3216AF56" w14:textId="77777777" w:rsidR="000E2EAE" w:rsidRPr="00195E02" w:rsidRDefault="000E2EAE" w:rsidP="004477A9">
            <w:pPr>
              <w:pStyle w:val="TableText"/>
              <w:ind w:right="144"/>
              <w:rPr>
                <w:rFonts w:eastAsia="Times New Roman"/>
              </w:rPr>
            </w:pPr>
            <w:r w:rsidRPr="00195E02">
              <w:rPr>
                <w:color w:val="000000"/>
              </w:rPr>
              <w:t>0</w:t>
            </w:r>
          </w:p>
        </w:tc>
      </w:tr>
    </w:tbl>
    <w:p w14:paraId="3D207DEA" w14:textId="50AE433E" w:rsidR="00D629CE" w:rsidRPr="00C0018C" w:rsidRDefault="00D629CE" w:rsidP="00C0018C">
      <w:pPr>
        <w:pStyle w:val="Heading3"/>
        <w:pageBreakBefore/>
        <w:numPr>
          <w:ilvl w:val="0"/>
          <w:numId w:val="0"/>
        </w:numPr>
      </w:pPr>
      <w:bookmarkStart w:id="2383" w:name="_Appendix_8.D:_Response_3"/>
      <w:bookmarkStart w:id="2384" w:name="_Toc222841205"/>
      <w:bookmarkEnd w:id="2383"/>
      <w:r w:rsidRPr="00C0018C">
        <w:lastRenderedPageBreak/>
        <w:t xml:space="preserve">Appendix </w:t>
      </w:r>
      <w:r w:rsidR="00AA6F5C" w:rsidRPr="00C0018C">
        <w:t>8.D</w:t>
      </w:r>
      <w:r w:rsidRPr="00C0018C">
        <w:t>: Response Time Results</w:t>
      </w:r>
      <w:bookmarkEnd w:id="2384"/>
    </w:p>
    <w:p w14:paraId="091CD0CF" w14:textId="77777777" w:rsidR="000E2EAE" w:rsidRPr="00E053BE" w:rsidRDefault="000E2EAE" w:rsidP="000E2EAE">
      <w:pPr>
        <w:rPr>
          <w:b/>
        </w:rPr>
      </w:pPr>
      <w:bookmarkStart w:id="2385" w:name="_Appendix_8.E:_Reliability_1"/>
      <w:bookmarkStart w:id="2386" w:name="_Appendix_7.E:_Factor"/>
      <w:bookmarkStart w:id="2387" w:name="_Appendix_8.E:_Factor"/>
      <w:bookmarkStart w:id="2388" w:name="_Chapter_7:_Psychometric"/>
      <w:bookmarkStart w:id="2389" w:name="_Reliability_and_Validity"/>
      <w:bookmarkStart w:id="2390" w:name="_Appendix_7.F_="/>
      <w:bookmarkStart w:id="2391" w:name="_Appendix_8.F:_Reliability"/>
      <w:bookmarkStart w:id="2392" w:name="_Appendix_8.E:_Reliability"/>
      <w:bookmarkEnd w:id="2385"/>
      <w:bookmarkEnd w:id="2386"/>
      <w:bookmarkEnd w:id="2387"/>
      <w:bookmarkEnd w:id="2388"/>
      <w:bookmarkEnd w:id="2389"/>
      <w:bookmarkEnd w:id="2390"/>
      <w:bookmarkEnd w:id="2391"/>
      <w:bookmarkEnd w:id="2392"/>
      <w:r w:rsidRPr="00E053BE">
        <w:rPr>
          <w:b/>
        </w:rPr>
        <w:t>Notes:</w:t>
      </w:r>
    </w:p>
    <w:p w14:paraId="31834155" w14:textId="77777777" w:rsidR="000E2EAE" w:rsidRPr="00E053BE" w:rsidRDefault="000E2EAE" w:rsidP="000E2EAE">
      <w:pPr>
        <w:pStyle w:val="bullets-one"/>
        <w:tabs>
          <w:tab w:val="clear" w:pos="871"/>
          <w:tab w:val="num" w:pos="3967"/>
        </w:tabs>
      </w:pPr>
      <w:r w:rsidRPr="00E053BE">
        <w:t>All students who completed the assessment and have an unrounded test time greater than zero (0) are included.</w:t>
      </w:r>
    </w:p>
    <w:p w14:paraId="136E3332" w14:textId="77777777" w:rsidR="000E2EAE" w:rsidRPr="00E053BE" w:rsidRDefault="000E2EAE" w:rsidP="000E2EAE">
      <w:pPr>
        <w:pStyle w:val="bullets-one"/>
        <w:tabs>
          <w:tab w:val="clear" w:pos="871"/>
          <w:tab w:val="num" w:pos="3967"/>
        </w:tabs>
      </w:pPr>
      <w:r w:rsidRPr="00E053BE">
        <w:t>Grade levels reflect students’ enrolled grade levels during the 202</w:t>
      </w:r>
      <w:r>
        <w:t>4</w:t>
      </w:r>
      <w:r w:rsidRPr="00E053BE">
        <w:t>–2</w:t>
      </w:r>
      <w:r>
        <w:t>5</w:t>
      </w:r>
      <w:r w:rsidRPr="00E053BE">
        <w:t xml:space="preserve"> school year.</w:t>
      </w:r>
    </w:p>
    <w:p w14:paraId="05AECC6D" w14:textId="77777777" w:rsidR="000E2EAE" w:rsidRPr="00E053BE" w:rsidRDefault="000E2EAE" w:rsidP="000E2EAE">
      <w:pPr>
        <w:pStyle w:val="bullets-one"/>
        <w:tabs>
          <w:tab w:val="clear" w:pos="871"/>
          <w:tab w:val="num" w:pos="3967"/>
        </w:tabs>
      </w:pPr>
      <w:r w:rsidRPr="00E053BE">
        <w:t>“N/A” indicates that there was only one student in the quartile, and SD was not available.</w:t>
      </w:r>
    </w:p>
    <w:p w14:paraId="1DE51B1C" w14:textId="77777777" w:rsidR="000E2EAE" w:rsidRPr="00E053BE" w:rsidRDefault="000E2EAE" w:rsidP="000E2EAE">
      <w:pPr>
        <w:pStyle w:val="bullets-one"/>
        <w:tabs>
          <w:tab w:val="clear" w:pos="871"/>
          <w:tab w:val="num" w:pos="3967"/>
        </w:tabs>
      </w:pPr>
      <w:r w:rsidRPr="00E053BE">
        <w:t>Response time percentiles are identified as follows:</w:t>
      </w:r>
    </w:p>
    <w:p w14:paraId="794DCCC5" w14:textId="77777777" w:rsidR="000E2EAE" w:rsidRPr="00E053BE" w:rsidRDefault="000E2EAE" w:rsidP="000E2EAE">
      <w:pPr>
        <w:pStyle w:val="bullets2-one"/>
        <w:numPr>
          <w:ilvl w:val="0"/>
          <w:numId w:val="51"/>
        </w:numPr>
        <w:tabs>
          <w:tab w:val="clear" w:pos="2977"/>
        </w:tabs>
        <w:spacing w:before="10"/>
        <w:ind w:left="1224" w:hanging="360"/>
      </w:pPr>
      <w:r w:rsidRPr="00E053BE">
        <w:t>“Pt. 1” is the time taken by test takers in the first percentile of response time.</w:t>
      </w:r>
    </w:p>
    <w:p w14:paraId="38B5AC56" w14:textId="77777777" w:rsidR="000E2EAE" w:rsidRPr="00E053BE" w:rsidRDefault="000E2EAE" w:rsidP="000E2EAE">
      <w:pPr>
        <w:pStyle w:val="bullets2-one"/>
        <w:numPr>
          <w:ilvl w:val="0"/>
          <w:numId w:val="51"/>
        </w:numPr>
        <w:tabs>
          <w:tab w:val="clear" w:pos="2977"/>
        </w:tabs>
        <w:spacing w:before="10"/>
        <w:ind w:left="1224" w:hanging="360"/>
      </w:pPr>
      <w:r w:rsidRPr="00E053BE">
        <w:t>“Pt. 10” is the time taken by test takers in the tenth percentile of response time.</w:t>
      </w:r>
    </w:p>
    <w:p w14:paraId="2CA12201" w14:textId="77777777" w:rsidR="000E2EAE" w:rsidRPr="00E053BE" w:rsidRDefault="000E2EAE" w:rsidP="000E2EAE">
      <w:pPr>
        <w:pStyle w:val="bullets2-one"/>
        <w:numPr>
          <w:ilvl w:val="0"/>
          <w:numId w:val="51"/>
        </w:numPr>
        <w:tabs>
          <w:tab w:val="clear" w:pos="2977"/>
        </w:tabs>
        <w:spacing w:before="10"/>
        <w:ind w:left="1224" w:hanging="360"/>
      </w:pPr>
      <w:r w:rsidRPr="00E053BE">
        <w:t>“Pt. 25” is the time taken by test takers in the twenty-fifth percentile of response time.</w:t>
      </w:r>
    </w:p>
    <w:p w14:paraId="3CA25422" w14:textId="77777777" w:rsidR="000E2EAE" w:rsidRPr="00E053BE" w:rsidRDefault="000E2EAE" w:rsidP="000E2EAE">
      <w:pPr>
        <w:pStyle w:val="bullets2-one"/>
        <w:numPr>
          <w:ilvl w:val="0"/>
          <w:numId w:val="51"/>
        </w:numPr>
        <w:tabs>
          <w:tab w:val="clear" w:pos="2977"/>
        </w:tabs>
        <w:spacing w:before="10"/>
        <w:ind w:left="1224" w:hanging="360"/>
      </w:pPr>
      <w:r w:rsidRPr="00E053BE">
        <w:t>“Pt. 50” is the time taken by test takers in the fiftieth percentile of response time.</w:t>
      </w:r>
    </w:p>
    <w:p w14:paraId="3A82790A" w14:textId="77777777" w:rsidR="000E2EAE" w:rsidRPr="00E053BE" w:rsidRDefault="000E2EAE" w:rsidP="000E2EAE">
      <w:pPr>
        <w:pStyle w:val="bullets2-one"/>
        <w:numPr>
          <w:ilvl w:val="0"/>
          <w:numId w:val="51"/>
        </w:numPr>
        <w:tabs>
          <w:tab w:val="clear" w:pos="2977"/>
        </w:tabs>
        <w:spacing w:before="10"/>
        <w:ind w:left="1224" w:hanging="360"/>
      </w:pPr>
      <w:r w:rsidRPr="00E053BE">
        <w:t>“Pt. 75” is the time taken by test takers in the seventy-fifth percentile of response time.</w:t>
      </w:r>
    </w:p>
    <w:p w14:paraId="3A6A428F" w14:textId="77777777" w:rsidR="000E2EAE" w:rsidRPr="00E053BE" w:rsidRDefault="000E2EAE" w:rsidP="000E2EAE">
      <w:pPr>
        <w:pStyle w:val="bullets2-one"/>
        <w:numPr>
          <w:ilvl w:val="0"/>
          <w:numId w:val="51"/>
        </w:numPr>
        <w:tabs>
          <w:tab w:val="clear" w:pos="2977"/>
        </w:tabs>
        <w:spacing w:before="10"/>
        <w:ind w:left="1224" w:hanging="360"/>
      </w:pPr>
      <w:r w:rsidRPr="00E053BE">
        <w:t>“Pt. 90” is the time taken by test takers in the ninetieth percentile of response time.</w:t>
      </w:r>
    </w:p>
    <w:p w14:paraId="19883E32" w14:textId="77777777" w:rsidR="000E2EAE" w:rsidRPr="00E053BE" w:rsidRDefault="000E2EAE" w:rsidP="000E2EAE">
      <w:pPr>
        <w:pStyle w:val="bullets2-one"/>
        <w:numPr>
          <w:ilvl w:val="0"/>
          <w:numId w:val="51"/>
        </w:numPr>
        <w:tabs>
          <w:tab w:val="clear" w:pos="2977"/>
        </w:tabs>
        <w:spacing w:before="10"/>
        <w:ind w:left="1224" w:hanging="360"/>
      </w:pPr>
      <w:r w:rsidRPr="00E053BE">
        <w:t xml:space="preserve">“Pt. 99” is the time taken by test takers in the ninety-ninth percentile of response time. </w:t>
      </w:r>
    </w:p>
    <w:p w14:paraId="1AC6BA44" w14:textId="00B7ED93" w:rsidR="000E2EAE" w:rsidRDefault="000E2EAE" w:rsidP="000E2EAE">
      <w:pPr>
        <w:pStyle w:val="Caption"/>
      </w:pPr>
      <w:bookmarkStart w:id="2393" w:name="_Ref128393161"/>
      <w:bookmarkStart w:id="2394" w:name="_Toc133500788"/>
      <w:bookmarkStart w:id="2395" w:name="_Toc160113703"/>
      <w:bookmarkStart w:id="2396" w:name="_Toc193442686"/>
      <w:bookmarkStart w:id="2397" w:name="_Toc222841327"/>
      <w:r w:rsidRPr="00E053BE">
        <w:t>Table 8.D.</w:t>
      </w:r>
      <w:fldSimple w:instr=" SEQ Table_8.D. \* ARABIC ">
        <w:r w:rsidR="00071A86">
          <w:rPr>
            <w:noProof/>
          </w:rPr>
          <w:t>1</w:t>
        </w:r>
      </w:fldSimple>
      <w:bookmarkEnd w:id="2393"/>
      <w:r w:rsidRPr="00E053BE">
        <w:t xml:space="preserve">  Total Testing Time (in Minutes) at Each Scale Score Interval</w:t>
      </w:r>
      <w:bookmarkEnd w:id="2394"/>
      <w:bookmarkEnd w:id="2395"/>
      <w:bookmarkEnd w:id="2396"/>
      <w:bookmarkEnd w:id="2397"/>
    </w:p>
    <w:tbl>
      <w:tblPr>
        <w:tblStyle w:val="TRs"/>
        <w:tblW w:w="0" w:type="auto"/>
        <w:tblLayout w:type="fixed"/>
        <w:tblCellMar>
          <w:left w:w="14" w:type="dxa"/>
          <w:right w:w="14" w:type="dxa"/>
        </w:tblCellMar>
        <w:tblLook w:val="04A0" w:firstRow="1" w:lastRow="0" w:firstColumn="1" w:lastColumn="0" w:noHBand="0" w:noVBand="1"/>
      </w:tblPr>
      <w:tblGrid>
        <w:gridCol w:w="1872"/>
        <w:gridCol w:w="1728"/>
        <w:gridCol w:w="720"/>
        <w:gridCol w:w="835"/>
        <w:gridCol w:w="763"/>
        <w:gridCol w:w="763"/>
        <w:gridCol w:w="843"/>
        <w:gridCol w:w="784"/>
        <w:gridCol w:w="864"/>
        <w:gridCol w:w="864"/>
        <w:gridCol w:w="864"/>
        <w:gridCol w:w="864"/>
        <w:gridCol w:w="864"/>
        <w:gridCol w:w="864"/>
      </w:tblGrid>
      <w:tr w:rsidR="000E2EAE" w:rsidRPr="00AC2951" w14:paraId="4A94EB6F" w14:textId="77777777" w:rsidTr="004477A9">
        <w:trPr>
          <w:cnfStyle w:val="100000000000" w:firstRow="1" w:lastRow="0" w:firstColumn="0" w:lastColumn="0" w:oddVBand="0" w:evenVBand="0" w:oddHBand="0" w:evenHBand="0" w:firstRowFirstColumn="0" w:firstRowLastColumn="0" w:lastRowFirstColumn="0" w:lastRowLastColumn="0"/>
          <w:trHeight w:val="1008"/>
        </w:trPr>
        <w:tc>
          <w:tcPr>
            <w:tcW w:w="1872" w:type="dxa"/>
          </w:tcPr>
          <w:p w14:paraId="54E47BB9" w14:textId="77777777" w:rsidR="000E2EAE" w:rsidRPr="00AC2951" w:rsidRDefault="000E2EAE" w:rsidP="004477A9">
            <w:pPr>
              <w:pStyle w:val="TableHead"/>
              <w:rPr>
                <w:b w:val="0"/>
                <w:noProof w:val="0"/>
              </w:rPr>
            </w:pPr>
            <w:r w:rsidRPr="00AC2951">
              <w:rPr>
                <w:noProof w:val="0"/>
              </w:rPr>
              <w:t>Grade Level or Grade Span</w:t>
            </w:r>
          </w:p>
        </w:tc>
        <w:tc>
          <w:tcPr>
            <w:tcW w:w="1728" w:type="dxa"/>
          </w:tcPr>
          <w:p w14:paraId="5C6B4AD0" w14:textId="77777777" w:rsidR="000E2EAE" w:rsidRPr="00AC2951" w:rsidRDefault="000E2EAE" w:rsidP="004477A9">
            <w:pPr>
              <w:pStyle w:val="TableHead"/>
              <w:ind w:left="72" w:right="72"/>
              <w:rPr>
                <w:b w:val="0"/>
                <w:noProof w:val="0"/>
              </w:rPr>
            </w:pPr>
            <w:r w:rsidRPr="00AC2951">
              <w:rPr>
                <w:noProof w:val="0"/>
              </w:rPr>
              <w:t>Scale Score Interval Based on Performance Level</w:t>
            </w:r>
          </w:p>
        </w:tc>
        <w:tc>
          <w:tcPr>
            <w:tcW w:w="720" w:type="dxa"/>
          </w:tcPr>
          <w:p w14:paraId="1B21E8E7" w14:textId="77777777" w:rsidR="000E2EAE" w:rsidRPr="00AC2951" w:rsidRDefault="000E2EAE" w:rsidP="004477A9">
            <w:pPr>
              <w:pStyle w:val="TableHead"/>
              <w:rPr>
                <w:b w:val="0"/>
                <w:noProof w:val="0"/>
              </w:rPr>
            </w:pPr>
            <w:r w:rsidRPr="00AC2951">
              <w:rPr>
                <w:noProof w:val="0"/>
              </w:rPr>
              <w:t>N</w:t>
            </w:r>
          </w:p>
        </w:tc>
        <w:tc>
          <w:tcPr>
            <w:tcW w:w="835" w:type="dxa"/>
          </w:tcPr>
          <w:p w14:paraId="7EF0A980" w14:textId="77777777" w:rsidR="000E2EAE" w:rsidRPr="00AC2951" w:rsidRDefault="000E2EAE" w:rsidP="004477A9">
            <w:pPr>
              <w:pStyle w:val="TableHead"/>
              <w:rPr>
                <w:b w:val="0"/>
                <w:noProof w:val="0"/>
              </w:rPr>
            </w:pPr>
            <w:r w:rsidRPr="00AC2951">
              <w:rPr>
                <w:noProof w:val="0"/>
              </w:rPr>
              <w:t>Mean</w:t>
            </w:r>
          </w:p>
        </w:tc>
        <w:tc>
          <w:tcPr>
            <w:tcW w:w="763" w:type="dxa"/>
          </w:tcPr>
          <w:p w14:paraId="71A38D8E" w14:textId="77777777" w:rsidR="000E2EAE" w:rsidRPr="00AC2951" w:rsidRDefault="000E2EAE" w:rsidP="004477A9">
            <w:pPr>
              <w:pStyle w:val="TableHead"/>
              <w:ind w:left="72" w:right="72"/>
              <w:rPr>
                <w:b w:val="0"/>
                <w:noProof w:val="0"/>
              </w:rPr>
            </w:pPr>
            <w:r w:rsidRPr="00AC2951">
              <w:rPr>
                <w:noProof w:val="0"/>
              </w:rPr>
              <w:t>SD</w:t>
            </w:r>
          </w:p>
        </w:tc>
        <w:tc>
          <w:tcPr>
            <w:tcW w:w="763" w:type="dxa"/>
          </w:tcPr>
          <w:p w14:paraId="2A7A7CBE" w14:textId="77777777" w:rsidR="000E2EAE" w:rsidRPr="00AC2951" w:rsidRDefault="000E2EAE" w:rsidP="004477A9">
            <w:pPr>
              <w:pStyle w:val="TableHead"/>
              <w:rPr>
                <w:b w:val="0"/>
                <w:noProof w:val="0"/>
              </w:rPr>
            </w:pPr>
            <w:r w:rsidRPr="00AC2951">
              <w:rPr>
                <w:noProof w:val="0"/>
              </w:rPr>
              <w:t>Min.</w:t>
            </w:r>
          </w:p>
        </w:tc>
        <w:tc>
          <w:tcPr>
            <w:tcW w:w="843" w:type="dxa"/>
          </w:tcPr>
          <w:p w14:paraId="38105E1D" w14:textId="77777777" w:rsidR="000E2EAE" w:rsidRPr="00AC2951" w:rsidRDefault="000E2EAE" w:rsidP="004477A9">
            <w:pPr>
              <w:pStyle w:val="TableHead"/>
              <w:rPr>
                <w:b w:val="0"/>
                <w:noProof w:val="0"/>
              </w:rPr>
            </w:pPr>
            <w:r w:rsidRPr="00AC2951">
              <w:rPr>
                <w:noProof w:val="0"/>
              </w:rPr>
              <w:t>Max.</w:t>
            </w:r>
          </w:p>
        </w:tc>
        <w:tc>
          <w:tcPr>
            <w:tcW w:w="784" w:type="dxa"/>
          </w:tcPr>
          <w:p w14:paraId="66F75740" w14:textId="77777777" w:rsidR="000E2EAE" w:rsidRPr="00AC2951" w:rsidRDefault="000E2EAE" w:rsidP="004477A9">
            <w:pPr>
              <w:pStyle w:val="TableHead"/>
              <w:ind w:left="72" w:right="72"/>
              <w:rPr>
                <w:b w:val="0"/>
                <w:noProof w:val="0"/>
              </w:rPr>
            </w:pPr>
            <w:r w:rsidRPr="00AC2951">
              <w:rPr>
                <w:noProof w:val="0"/>
              </w:rPr>
              <w:t>Pt. 1</w:t>
            </w:r>
          </w:p>
        </w:tc>
        <w:tc>
          <w:tcPr>
            <w:tcW w:w="864" w:type="dxa"/>
          </w:tcPr>
          <w:p w14:paraId="39DB0E7D" w14:textId="77777777" w:rsidR="000E2EAE" w:rsidRPr="00AC2951" w:rsidRDefault="000E2EAE" w:rsidP="004477A9">
            <w:pPr>
              <w:pStyle w:val="TableHead"/>
              <w:ind w:left="72" w:right="72"/>
              <w:rPr>
                <w:b w:val="0"/>
                <w:noProof w:val="0"/>
              </w:rPr>
            </w:pPr>
            <w:r w:rsidRPr="00AC2951">
              <w:rPr>
                <w:noProof w:val="0"/>
              </w:rPr>
              <w:t>Pt. 10</w:t>
            </w:r>
          </w:p>
        </w:tc>
        <w:tc>
          <w:tcPr>
            <w:tcW w:w="864" w:type="dxa"/>
          </w:tcPr>
          <w:p w14:paraId="23C79BE4" w14:textId="77777777" w:rsidR="000E2EAE" w:rsidRPr="00AC2951" w:rsidRDefault="000E2EAE" w:rsidP="004477A9">
            <w:pPr>
              <w:pStyle w:val="TableHead"/>
              <w:ind w:left="72" w:right="72"/>
              <w:rPr>
                <w:b w:val="0"/>
                <w:noProof w:val="0"/>
              </w:rPr>
            </w:pPr>
            <w:r w:rsidRPr="00AC2951">
              <w:rPr>
                <w:noProof w:val="0"/>
              </w:rPr>
              <w:t>Pt. 25</w:t>
            </w:r>
          </w:p>
        </w:tc>
        <w:tc>
          <w:tcPr>
            <w:tcW w:w="864" w:type="dxa"/>
          </w:tcPr>
          <w:p w14:paraId="3BB4426F" w14:textId="77777777" w:rsidR="000E2EAE" w:rsidRPr="00AC2951" w:rsidRDefault="000E2EAE" w:rsidP="004477A9">
            <w:pPr>
              <w:pStyle w:val="TableHead"/>
              <w:ind w:left="72" w:right="72"/>
              <w:rPr>
                <w:b w:val="0"/>
                <w:noProof w:val="0"/>
              </w:rPr>
            </w:pPr>
            <w:r w:rsidRPr="00AC2951">
              <w:rPr>
                <w:noProof w:val="0"/>
              </w:rPr>
              <w:t>Pt. 50</w:t>
            </w:r>
          </w:p>
        </w:tc>
        <w:tc>
          <w:tcPr>
            <w:tcW w:w="864" w:type="dxa"/>
          </w:tcPr>
          <w:p w14:paraId="0D65768B" w14:textId="77777777" w:rsidR="000E2EAE" w:rsidRPr="00AC2951" w:rsidRDefault="000E2EAE" w:rsidP="004477A9">
            <w:pPr>
              <w:pStyle w:val="TableHead"/>
              <w:ind w:left="72" w:right="72"/>
              <w:rPr>
                <w:b w:val="0"/>
                <w:noProof w:val="0"/>
              </w:rPr>
            </w:pPr>
            <w:r w:rsidRPr="00AC2951">
              <w:rPr>
                <w:noProof w:val="0"/>
              </w:rPr>
              <w:t>Pt. 75</w:t>
            </w:r>
          </w:p>
        </w:tc>
        <w:tc>
          <w:tcPr>
            <w:tcW w:w="864" w:type="dxa"/>
          </w:tcPr>
          <w:p w14:paraId="08815A49" w14:textId="77777777" w:rsidR="000E2EAE" w:rsidRPr="00AC2951" w:rsidRDefault="000E2EAE" w:rsidP="004477A9">
            <w:pPr>
              <w:pStyle w:val="TableHead"/>
              <w:ind w:left="72" w:right="72"/>
              <w:rPr>
                <w:b w:val="0"/>
                <w:noProof w:val="0"/>
              </w:rPr>
            </w:pPr>
            <w:r w:rsidRPr="00AC2951">
              <w:rPr>
                <w:noProof w:val="0"/>
              </w:rPr>
              <w:t>Pt. 90</w:t>
            </w:r>
          </w:p>
        </w:tc>
        <w:tc>
          <w:tcPr>
            <w:tcW w:w="864" w:type="dxa"/>
          </w:tcPr>
          <w:p w14:paraId="6571674D" w14:textId="77777777" w:rsidR="000E2EAE" w:rsidRPr="00AC2951" w:rsidRDefault="000E2EAE" w:rsidP="004477A9">
            <w:pPr>
              <w:pStyle w:val="TableHead"/>
              <w:ind w:left="72" w:right="72"/>
              <w:rPr>
                <w:b w:val="0"/>
                <w:noProof w:val="0"/>
              </w:rPr>
            </w:pPr>
            <w:r w:rsidRPr="00AC2951">
              <w:rPr>
                <w:noProof w:val="0"/>
              </w:rPr>
              <w:t>Pt. 99</w:t>
            </w:r>
          </w:p>
        </w:tc>
      </w:tr>
      <w:tr w:rsidR="000E2EAE" w:rsidRPr="000E539D" w14:paraId="786F3EAC" w14:textId="77777777" w:rsidTr="004477A9">
        <w:tc>
          <w:tcPr>
            <w:tcW w:w="1872" w:type="dxa"/>
            <w:hideMark/>
          </w:tcPr>
          <w:p w14:paraId="4E18E1D5" w14:textId="77777777" w:rsidR="000E2EAE" w:rsidRPr="000E539D" w:rsidRDefault="000E2EAE" w:rsidP="004477A9">
            <w:pPr>
              <w:pStyle w:val="TableText"/>
              <w:rPr>
                <w:noProof w:val="0"/>
              </w:rPr>
            </w:pPr>
            <w:r>
              <w:t>Kindergarten</w:t>
            </w:r>
          </w:p>
        </w:tc>
        <w:tc>
          <w:tcPr>
            <w:tcW w:w="1728" w:type="dxa"/>
            <w:hideMark/>
          </w:tcPr>
          <w:p w14:paraId="2B9C806C" w14:textId="77777777" w:rsidR="000E2EAE" w:rsidRPr="00E85C09" w:rsidRDefault="000E2EAE" w:rsidP="004477A9">
            <w:pPr>
              <w:pStyle w:val="TableText"/>
              <w:jc w:val="center"/>
              <w:rPr>
                <w:noProof w:val="0"/>
              </w:rPr>
            </w:pPr>
            <w:r>
              <w:t>201–243</w:t>
            </w:r>
          </w:p>
        </w:tc>
        <w:tc>
          <w:tcPr>
            <w:tcW w:w="720" w:type="dxa"/>
          </w:tcPr>
          <w:p w14:paraId="2DF7731F" w14:textId="77777777" w:rsidR="000E2EAE" w:rsidRPr="00E85C09" w:rsidRDefault="000E2EAE" w:rsidP="004477A9">
            <w:pPr>
              <w:pStyle w:val="TableText"/>
              <w:rPr>
                <w:noProof w:val="0"/>
              </w:rPr>
            </w:pPr>
            <w:r>
              <w:t>729</w:t>
            </w:r>
          </w:p>
        </w:tc>
        <w:tc>
          <w:tcPr>
            <w:tcW w:w="835" w:type="dxa"/>
          </w:tcPr>
          <w:p w14:paraId="09083578" w14:textId="77777777" w:rsidR="000E2EAE" w:rsidRPr="00E85C09" w:rsidRDefault="000E2EAE" w:rsidP="004477A9">
            <w:pPr>
              <w:pStyle w:val="TableText"/>
              <w:rPr>
                <w:noProof w:val="0"/>
              </w:rPr>
            </w:pPr>
            <w:r>
              <w:t>18.12</w:t>
            </w:r>
          </w:p>
        </w:tc>
        <w:tc>
          <w:tcPr>
            <w:tcW w:w="763" w:type="dxa"/>
          </w:tcPr>
          <w:p w14:paraId="1AF801D5" w14:textId="77777777" w:rsidR="000E2EAE" w:rsidRPr="00E85C09" w:rsidRDefault="000E2EAE" w:rsidP="004477A9">
            <w:pPr>
              <w:pStyle w:val="TableText"/>
              <w:rPr>
                <w:noProof w:val="0"/>
              </w:rPr>
            </w:pPr>
            <w:r>
              <w:t>16.65</w:t>
            </w:r>
          </w:p>
        </w:tc>
        <w:tc>
          <w:tcPr>
            <w:tcW w:w="763" w:type="dxa"/>
          </w:tcPr>
          <w:p w14:paraId="376AF590" w14:textId="77777777" w:rsidR="000E2EAE" w:rsidRPr="00E85C09" w:rsidRDefault="000E2EAE" w:rsidP="004477A9">
            <w:pPr>
              <w:pStyle w:val="TableText"/>
              <w:rPr>
                <w:noProof w:val="0"/>
              </w:rPr>
            </w:pPr>
            <w:r>
              <w:t>0.33</w:t>
            </w:r>
          </w:p>
        </w:tc>
        <w:tc>
          <w:tcPr>
            <w:tcW w:w="843" w:type="dxa"/>
          </w:tcPr>
          <w:p w14:paraId="1D5B5D19" w14:textId="77777777" w:rsidR="000E2EAE" w:rsidRPr="00E85C09" w:rsidRDefault="000E2EAE" w:rsidP="004477A9">
            <w:pPr>
              <w:pStyle w:val="TableText"/>
              <w:rPr>
                <w:noProof w:val="0"/>
              </w:rPr>
            </w:pPr>
            <w:r>
              <w:t>174.16</w:t>
            </w:r>
          </w:p>
        </w:tc>
        <w:tc>
          <w:tcPr>
            <w:tcW w:w="784" w:type="dxa"/>
          </w:tcPr>
          <w:p w14:paraId="550F3C02" w14:textId="77777777" w:rsidR="000E2EAE" w:rsidRPr="00E85C09" w:rsidRDefault="000E2EAE" w:rsidP="004477A9">
            <w:pPr>
              <w:pStyle w:val="TableText"/>
              <w:rPr>
                <w:noProof w:val="0"/>
              </w:rPr>
            </w:pPr>
            <w:r>
              <w:t>1.75</w:t>
            </w:r>
          </w:p>
        </w:tc>
        <w:tc>
          <w:tcPr>
            <w:tcW w:w="864" w:type="dxa"/>
          </w:tcPr>
          <w:p w14:paraId="447DEDD8" w14:textId="77777777" w:rsidR="000E2EAE" w:rsidRPr="00E85C09" w:rsidRDefault="000E2EAE" w:rsidP="004477A9">
            <w:pPr>
              <w:pStyle w:val="TableText"/>
              <w:rPr>
                <w:noProof w:val="0"/>
              </w:rPr>
            </w:pPr>
            <w:r>
              <w:t>5.02</w:t>
            </w:r>
          </w:p>
        </w:tc>
        <w:tc>
          <w:tcPr>
            <w:tcW w:w="864" w:type="dxa"/>
          </w:tcPr>
          <w:p w14:paraId="2E1A5E7F" w14:textId="77777777" w:rsidR="000E2EAE" w:rsidRPr="00E85C09" w:rsidRDefault="000E2EAE" w:rsidP="004477A9">
            <w:pPr>
              <w:pStyle w:val="TableText"/>
              <w:rPr>
                <w:noProof w:val="0"/>
              </w:rPr>
            </w:pPr>
            <w:r>
              <w:t>8.03</w:t>
            </w:r>
          </w:p>
        </w:tc>
        <w:tc>
          <w:tcPr>
            <w:tcW w:w="864" w:type="dxa"/>
          </w:tcPr>
          <w:p w14:paraId="44A7FE9C" w14:textId="77777777" w:rsidR="000E2EAE" w:rsidRPr="00E85C09" w:rsidRDefault="000E2EAE" w:rsidP="004477A9">
            <w:pPr>
              <w:pStyle w:val="TableText"/>
              <w:rPr>
                <w:noProof w:val="0"/>
              </w:rPr>
            </w:pPr>
            <w:r>
              <w:t>13.69</w:t>
            </w:r>
          </w:p>
        </w:tc>
        <w:tc>
          <w:tcPr>
            <w:tcW w:w="864" w:type="dxa"/>
          </w:tcPr>
          <w:p w14:paraId="7BDF83A8" w14:textId="77777777" w:rsidR="000E2EAE" w:rsidRPr="00E85C09" w:rsidRDefault="000E2EAE" w:rsidP="004477A9">
            <w:pPr>
              <w:pStyle w:val="TableText"/>
              <w:rPr>
                <w:noProof w:val="0"/>
              </w:rPr>
            </w:pPr>
            <w:r>
              <w:t>23.18</w:t>
            </w:r>
          </w:p>
        </w:tc>
        <w:tc>
          <w:tcPr>
            <w:tcW w:w="864" w:type="dxa"/>
          </w:tcPr>
          <w:p w14:paraId="48CAADD4" w14:textId="77777777" w:rsidR="000E2EAE" w:rsidRPr="00E85C09" w:rsidRDefault="000E2EAE" w:rsidP="004477A9">
            <w:pPr>
              <w:pStyle w:val="TableText"/>
              <w:rPr>
                <w:noProof w:val="0"/>
              </w:rPr>
            </w:pPr>
            <w:r>
              <w:t>34.34</w:t>
            </w:r>
          </w:p>
        </w:tc>
        <w:tc>
          <w:tcPr>
            <w:tcW w:w="864" w:type="dxa"/>
          </w:tcPr>
          <w:p w14:paraId="227B8A24" w14:textId="77777777" w:rsidR="000E2EAE" w:rsidRPr="00E85C09" w:rsidRDefault="000E2EAE" w:rsidP="004477A9">
            <w:pPr>
              <w:pStyle w:val="TableText"/>
              <w:rPr>
                <w:noProof w:val="0"/>
              </w:rPr>
            </w:pPr>
            <w:r>
              <w:t>90.91</w:t>
            </w:r>
          </w:p>
        </w:tc>
      </w:tr>
      <w:tr w:rsidR="000E2EAE" w:rsidRPr="000E539D" w14:paraId="3F47BD7B" w14:textId="77777777" w:rsidTr="004477A9">
        <w:tc>
          <w:tcPr>
            <w:tcW w:w="1872" w:type="dxa"/>
          </w:tcPr>
          <w:p w14:paraId="5EC44425" w14:textId="77777777" w:rsidR="000E2EAE" w:rsidRPr="000E539D" w:rsidRDefault="000E2EAE" w:rsidP="004477A9">
            <w:pPr>
              <w:pStyle w:val="TableText"/>
              <w:rPr>
                <w:noProof w:val="0"/>
              </w:rPr>
            </w:pPr>
            <w:r>
              <w:t>Kindergarten</w:t>
            </w:r>
          </w:p>
        </w:tc>
        <w:tc>
          <w:tcPr>
            <w:tcW w:w="1728" w:type="dxa"/>
          </w:tcPr>
          <w:p w14:paraId="2A771C6E" w14:textId="77777777" w:rsidR="000E2EAE" w:rsidRPr="00E85C09" w:rsidRDefault="000E2EAE" w:rsidP="004477A9">
            <w:pPr>
              <w:pStyle w:val="TableText"/>
              <w:jc w:val="center"/>
              <w:rPr>
                <w:noProof w:val="0"/>
              </w:rPr>
            </w:pPr>
            <w:r>
              <w:t>244–259</w:t>
            </w:r>
          </w:p>
        </w:tc>
        <w:tc>
          <w:tcPr>
            <w:tcW w:w="720" w:type="dxa"/>
          </w:tcPr>
          <w:p w14:paraId="368A6B66" w14:textId="77777777" w:rsidR="000E2EAE" w:rsidRPr="00E85C09" w:rsidRDefault="000E2EAE" w:rsidP="004477A9">
            <w:pPr>
              <w:pStyle w:val="TableText"/>
              <w:rPr>
                <w:noProof w:val="0"/>
              </w:rPr>
            </w:pPr>
            <w:r>
              <w:t>852</w:t>
            </w:r>
          </w:p>
        </w:tc>
        <w:tc>
          <w:tcPr>
            <w:tcW w:w="835" w:type="dxa"/>
          </w:tcPr>
          <w:p w14:paraId="7746EDCF" w14:textId="77777777" w:rsidR="000E2EAE" w:rsidRPr="00E85C09" w:rsidRDefault="000E2EAE" w:rsidP="004477A9">
            <w:pPr>
              <w:pStyle w:val="TableText"/>
              <w:rPr>
                <w:noProof w:val="0"/>
              </w:rPr>
            </w:pPr>
            <w:r>
              <w:t>23.07</w:t>
            </w:r>
          </w:p>
        </w:tc>
        <w:tc>
          <w:tcPr>
            <w:tcW w:w="763" w:type="dxa"/>
          </w:tcPr>
          <w:p w14:paraId="771E2285" w14:textId="77777777" w:rsidR="000E2EAE" w:rsidRPr="00E85C09" w:rsidRDefault="000E2EAE" w:rsidP="004477A9">
            <w:pPr>
              <w:pStyle w:val="TableText"/>
              <w:rPr>
                <w:noProof w:val="0"/>
              </w:rPr>
            </w:pPr>
            <w:r>
              <w:t>19.45</w:t>
            </w:r>
          </w:p>
        </w:tc>
        <w:tc>
          <w:tcPr>
            <w:tcW w:w="763" w:type="dxa"/>
          </w:tcPr>
          <w:p w14:paraId="5A1F4020" w14:textId="77777777" w:rsidR="000E2EAE" w:rsidRPr="00E85C09" w:rsidRDefault="000E2EAE" w:rsidP="004477A9">
            <w:pPr>
              <w:pStyle w:val="TableText"/>
              <w:rPr>
                <w:noProof w:val="0"/>
              </w:rPr>
            </w:pPr>
            <w:r>
              <w:t>0.68</w:t>
            </w:r>
          </w:p>
        </w:tc>
        <w:tc>
          <w:tcPr>
            <w:tcW w:w="843" w:type="dxa"/>
          </w:tcPr>
          <w:p w14:paraId="7BEBF68B" w14:textId="77777777" w:rsidR="000E2EAE" w:rsidRPr="00E85C09" w:rsidRDefault="000E2EAE" w:rsidP="004477A9">
            <w:pPr>
              <w:pStyle w:val="TableText"/>
              <w:rPr>
                <w:noProof w:val="0"/>
              </w:rPr>
            </w:pPr>
            <w:r>
              <w:t>194.75</w:t>
            </w:r>
          </w:p>
        </w:tc>
        <w:tc>
          <w:tcPr>
            <w:tcW w:w="784" w:type="dxa"/>
          </w:tcPr>
          <w:p w14:paraId="265E3A6B" w14:textId="77777777" w:rsidR="000E2EAE" w:rsidRPr="00E85C09" w:rsidRDefault="000E2EAE" w:rsidP="004477A9">
            <w:pPr>
              <w:pStyle w:val="TableText"/>
              <w:rPr>
                <w:noProof w:val="0"/>
              </w:rPr>
            </w:pPr>
            <w:r>
              <w:t>3.80</w:t>
            </w:r>
          </w:p>
        </w:tc>
        <w:tc>
          <w:tcPr>
            <w:tcW w:w="864" w:type="dxa"/>
          </w:tcPr>
          <w:p w14:paraId="07F3E188" w14:textId="77777777" w:rsidR="000E2EAE" w:rsidRPr="00E85C09" w:rsidRDefault="000E2EAE" w:rsidP="004477A9">
            <w:pPr>
              <w:pStyle w:val="TableText"/>
              <w:rPr>
                <w:noProof w:val="0"/>
              </w:rPr>
            </w:pPr>
            <w:r>
              <w:t>8.94</w:t>
            </w:r>
          </w:p>
        </w:tc>
        <w:tc>
          <w:tcPr>
            <w:tcW w:w="864" w:type="dxa"/>
          </w:tcPr>
          <w:p w14:paraId="321FDCE6" w14:textId="77777777" w:rsidR="000E2EAE" w:rsidRPr="00E85C09" w:rsidRDefault="000E2EAE" w:rsidP="004477A9">
            <w:pPr>
              <w:pStyle w:val="TableText"/>
              <w:rPr>
                <w:noProof w:val="0"/>
              </w:rPr>
            </w:pPr>
            <w:r>
              <w:t>12.43</w:t>
            </w:r>
          </w:p>
        </w:tc>
        <w:tc>
          <w:tcPr>
            <w:tcW w:w="864" w:type="dxa"/>
          </w:tcPr>
          <w:p w14:paraId="0B6A29C4" w14:textId="77777777" w:rsidR="000E2EAE" w:rsidRPr="00E85C09" w:rsidRDefault="000E2EAE" w:rsidP="004477A9">
            <w:pPr>
              <w:pStyle w:val="TableText"/>
              <w:rPr>
                <w:noProof w:val="0"/>
              </w:rPr>
            </w:pPr>
            <w:r>
              <w:t>17.67</w:t>
            </w:r>
          </w:p>
        </w:tc>
        <w:tc>
          <w:tcPr>
            <w:tcW w:w="864" w:type="dxa"/>
          </w:tcPr>
          <w:p w14:paraId="02D0FF40" w14:textId="77777777" w:rsidR="000E2EAE" w:rsidRPr="00E85C09" w:rsidRDefault="000E2EAE" w:rsidP="004477A9">
            <w:pPr>
              <w:pStyle w:val="TableText"/>
              <w:rPr>
                <w:noProof w:val="0"/>
              </w:rPr>
            </w:pPr>
            <w:r>
              <w:t>26.39</w:t>
            </w:r>
          </w:p>
        </w:tc>
        <w:tc>
          <w:tcPr>
            <w:tcW w:w="864" w:type="dxa"/>
          </w:tcPr>
          <w:p w14:paraId="26DCF2D3" w14:textId="77777777" w:rsidR="000E2EAE" w:rsidRPr="00E85C09" w:rsidRDefault="000E2EAE" w:rsidP="004477A9">
            <w:pPr>
              <w:pStyle w:val="TableText"/>
              <w:rPr>
                <w:noProof w:val="0"/>
              </w:rPr>
            </w:pPr>
            <w:r>
              <w:t>41.48</w:t>
            </w:r>
          </w:p>
        </w:tc>
        <w:tc>
          <w:tcPr>
            <w:tcW w:w="864" w:type="dxa"/>
          </w:tcPr>
          <w:p w14:paraId="055C4174" w14:textId="77777777" w:rsidR="000E2EAE" w:rsidRPr="00E85C09" w:rsidRDefault="000E2EAE" w:rsidP="004477A9">
            <w:pPr>
              <w:pStyle w:val="TableText"/>
              <w:rPr>
                <w:noProof w:val="0"/>
              </w:rPr>
            </w:pPr>
            <w:r>
              <w:t>117.61</w:t>
            </w:r>
          </w:p>
        </w:tc>
      </w:tr>
      <w:tr w:rsidR="000E2EAE" w:rsidRPr="000E539D" w14:paraId="63CAA97C" w14:textId="77777777" w:rsidTr="004477A9">
        <w:tc>
          <w:tcPr>
            <w:tcW w:w="1872" w:type="dxa"/>
            <w:tcBorders>
              <w:top w:val="nil"/>
              <w:bottom w:val="single" w:sz="4" w:space="0" w:color="auto"/>
            </w:tcBorders>
          </w:tcPr>
          <w:p w14:paraId="3E3CF652" w14:textId="77777777" w:rsidR="000E2EAE" w:rsidRPr="000E539D" w:rsidRDefault="000E2EAE" w:rsidP="004477A9">
            <w:pPr>
              <w:pStyle w:val="TableText"/>
              <w:rPr>
                <w:noProof w:val="0"/>
              </w:rPr>
            </w:pPr>
            <w:r>
              <w:t>Kindergarten</w:t>
            </w:r>
          </w:p>
        </w:tc>
        <w:tc>
          <w:tcPr>
            <w:tcW w:w="1728" w:type="dxa"/>
            <w:tcBorders>
              <w:top w:val="nil"/>
              <w:bottom w:val="single" w:sz="4" w:space="0" w:color="auto"/>
            </w:tcBorders>
          </w:tcPr>
          <w:p w14:paraId="43C26B13" w14:textId="77777777" w:rsidR="000E2EAE" w:rsidRPr="00E85C09" w:rsidRDefault="000E2EAE" w:rsidP="004477A9">
            <w:pPr>
              <w:pStyle w:val="TableText"/>
              <w:jc w:val="center"/>
              <w:rPr>
                <w:noProof w:val="0"/>
              </w:rPr>
            </w:pPr>
            <w:r>
              <w:t>260–299</w:t>
            </w:r>
          </w:p>
        </w:tc>
        <w:tc>
          <w:tcPr>
            <w:tcW w:w="720" w:type="dxa"/>
            <w:tcBorders>
              <w:top w:val="nil"/>
              <w:bottom w:val="single" w:sz="4" w:space="0" w:color="auto"/>
            </w:tcBorders>
          </w:tcPr>
          <w:p w14:paraId="14929617" w14:textId="77777777" w:rsidR="000E2EAE" w:rsidRPr="00E85C09" w:rsidRDefault="000E2EAE" w:rsidP="004477A9">
            <w:pPr>
              <w:pStyle w:val="TableText"/>
              <w:rPr>
                <w:noProof w:val="0"/>
              </w:rPr>
            </w:pPr>
            <w:r>
              <w:t>228</w:t>
            </w:r>
          </w:p>
        </w:tc>
        <w:tc>
          <w:tcPr>
            <w:tcW w:w="835" w:type="dxa"/>
            <w:tcBorders>
              <w:top w:val="nil"/>
              <w:bottom w:val="single" w:sz="4" w:space="0" w:color="auto"/>
            </w:tcBorders>
          </w:tcPr>
          <w:p w14:paraId="5694B031" w14:textId="77777777" w:rsidR="000E2EAE" w:rsidRPr="00E85C09" w:rsidRDefault="000E2EAE" w:rsidP="004477A9">
            <w:pPr>
              <w:pStyle w:val="TableText"/>
              <w:rPr>
                <w:noProof w:val="0"/>
              </w:rPr>
            </w:pPr>
            <w:r>
              <w:t>19.95</w:t>
            </w:r>
          </w:p>
        </w:tc>
        <w:tc>
          <w:tcPr>
            <w:tcW w:w="763" w:type="dxa"/>
            <w:tcBorders>
              <w:top w:val="nil"/>
              <w:bottom w:val="single" w:sz="4" w:space="0" w:color="auto"/>
            </w:tcBorders>
          </w:tcPr>
          <w:p w14:paraId="21383EB7" w14:textId="77777777" w:rsidR="000E2EAE" w:rsidRPr="00E85C09" w:rsidRDefault="000E2EAE" w:rsidP="004477A9">
            <w:pPr>
              <w:pStyle w:val="TableText"/>
              <w:rPr>
                <w:noProof w:val="0"/>
              </w:rPr>
            </w:pPr>
            <w:r>
              <w:t>13.65</w:t>
            </w:r>
          </w:p>
        </w:tc>
        <w:tc>
          <w:tcPr>
            <w:tcW w:w="763" w:type="dxa"/>
            <w:tcBorders>
              <w:top w:val="nil"/>
              <w:bottom w:val="single" w:sz="4" w:space="0" w:color="auto"/>
            </w:tcBorders>
          </w:tcPr>
          <w:p w14:paraId="05CAB013" w14:textId="77777777" w:rsidR="000E2EAE" w:rsidRPr="00E85C09" w:rsidRDefault="000E2EAE" w:rsidP="004477A9">
            <w:pPr>
              <w:pStyle w:val="TableText"/>
              <w:rPr>
                <w:noProof w:val="0"/>
              </w:rPr>
            </w:pPr>
            <w:r>
              <w:t>6.00</w:t>
            </w:r>
          </w:p>
        </w:tc>
        <w:tc>
          <w:tcPr>
            <w:tcW w:w="843" w:type="dxa"/>
            <w:tcBorders>
              <w:top w:val="nil"/>
              <w:bottom w:val="single" w:sz="4" w:space="0" w:color="auto"/>
            </w:tcBorders>
          </w:tcPr>
          <w:p w14:paraId="4BD18837" w14:textId="77777777" w:rsidR="000E2EAE" w:rsidRPr="00E85C09" w:rsidRDefault="000E2EAE" w:rsidP="004477A9">
            <w:pPr>
              <w:pStyle w:val="TableText"/>
              <w:rPr>
                <w:noProof w:val="0"/>
              </w:rPr>
            </w:pPr>
            <w:r>
              <w:t>146.03</w:t>
            </w:r>
          </w:p>
        </w:tc>
        <w:tc>
          <w:tcPr>
            <w:tcW w:w="784" w:type="dxa"/>
            <w:tcBorders>
              <w:top w:val="nil"/>
              <w:bottom w:val="single" w:sz="4" w:space="0" w:color="auto"/>
            </w:tcBorders>
          </w:tcPr>
          <w:p w14:paraId="4063927A" w14:textId="77777777" w:rsidR="000E2EAE" w:rsidRPr="00E85C09" w:rsidRDefault="000E2EAE" w:rsidP="004477A9">
            <w:pPr>
              <w:pStyle w:val="TableText"/>
              <w:rPr>
                <w:noProof w:val="0"/>
              </w:rPr>
            </w:pPr>
            <w:r>
              <w:t>7.04</w:t>
            </w:r>
          </w:p>
        </w:tc>
        <w:tc>
          <w:tcPr>
            <w:tcW w:w="864" w:type="dxa"/>
            <w:tcBorders>
              <w:top w:val="nil"/>
              <w:bottom w:val="single" w:sz="4" w:space="0" w:color="auto"/>
            </w:tcBorders>
          </w:tcPr>
          <w:p w14:paraId="46F72CC2" w14:textId="77777777" w:rsidR="000E2EAE" w:rsidRPr="00E85C09" w:rsidRDefault="000E2EAE" w:rsidP="004477A9">
            <w:pPr>
              <w:pStyle w:val="TableText"/>
              <w:rPr>
                <w:noProof w:val="0"/>
              </w:rPr>
            </w:pPr>
            <w:r>
              <w:t>10.33</w:t>
            </w:r>
          </w:p>
        </w:tc>
        <w:tc>
          <w:tcPr>
            <w:tcW w:w="864" w:type="dxa"/>
            <w:tcBorders>
              <w:top w:val="nil"/>
              <w:bottom w:val="single" w:sz="4" w:space="0" w:color="auto"/>
            </w:tcBorders>
          </w:tcPr>
          <w:p w14:paraId="137CF189" w14:textId="77777777" w:rsidR="000E2EAE" w:rsidRPr="00E85C09" w:rsidRDefault="000E2EAE" w:rsidP="004477A9">
            <w:pPr>
              <w:pStyle w:val="TableText"/>
              <w:rPr>
                <w:noProof w:val="0"/>
              </w:rPr>
            </w:pPr>
            <w:r>
              <w:t>12.98</w:t>
            </w:r>
          </w:p>
        </w:tc>
        <w:tc>
          <w:tcPr>
            <w:tcW w:w="864" w:type="dxa"/>
            <w:tcBorders>
              <w:top w:val="nil"/>
              <w:bottom w:val="single" w:sz="4" w:space="0" w:color="auto"/>
            </w:tcBorders>
          </w:tcPr>
          <w:p w14:paraId="3B4ACD31" w14:textId="77777777" w:rsidR="000E2EAE" w:rsidRPr="00E85C09" w:rsidRDefault="000E2EAE" w:rsidP="004477A9">
            <w:pPr>
              <w:pStyle w:val="TableText"/>
              <w:rPr>
                <w:noProof w:val="0"/>
              </w:rPr>
            </w:pPr>
            <w:r>
              <w:t>16.85</w:t>
            </w:r>
          </w:p>
        </w:tc>
        <w:tc>
          <w:tcPr>
            <w:tcW w:w="864" w:type="dxa"/>
            <w:tcBorders>
              <w:top w:val="nil"/>
              <w:bottom w:val="single" w:sz="4" w:space="0" w:color="auto"/>
            </w:tcBorders>
          </w:tcPr>
          <w:p w14:paraId="3FAEA206" w14:textId="77777777" w:rsidR="000E2EAE" w:rsidRPr="00E85C09" w:rsidRDefault="000E2EAE" w:rsidP="004477A9">
            <w:pPr>
              <w:pStyle w:val="TableText"/>
              <w:rPr>
                <w:noProof w:val="0"/>
              </w:rPr>
            </w:pPr>
            <w:r>
              <w:t>22.39</w:t>
            </w:r>
          </w:p>
        </w:tc>
        <w:tc>
          <w:tcPr>
            <w:tcW w:w="864" w:type="dxa"/>
            <w:tcBorders>
              <w:top w:val="nil"/>
              <w:bottom w:val="single" w:sz="4" w:space="0" w:color="auto"/>
            </w:tcBorders>
          </w:tcPr>
          <w:p w14:paraId="298A9620" w14:textId="77777777" w:rsidR="000E2EAE" w:rsidRPr="00E85C09" w:rsidRDefault="000E2EAE" w:rsidP="004477A9">
            <w:pPr>
              <w:pStyle w:val="TableText"/>
              <w:rPr>
                <w:noProof w:val="0"/>
              </w:rPr>
            </w:pPr>
            <w:r>
              <w:t>31.85</w:t>
            </w:r>
          </w:p>
        </w:tc>
        <w:tc>
          <w:tcPr>
            <w:tcW w:w="864" w:type="dxa"/>
            <w:tcBorders>
              <w:top w:val="nil"/>
              <w:bottom w:val="single" w:sz="4" w:space="0" w:color="auto"/>
            </w:tcBorders>
          </w:tcPr>
          <w:p w14:paraId="44AE0A37" w14:textId="77777777" w:rsidR="000E2EAE" w:rsidRPr="00E85C09" w:rsidRDefault="000E2EAE" w:rsidP="004477A9">
            <w:pPr>
              <w:pStyle w:val="TableText"/>
              <w:rPr>
                <w:noProof w:val="0"/>
              </w:rPr>
            </w:pPr>
            <w:r>
              <w:t>58.15</w:t>
            </w:r>
          </w:p>
        </w:tc>
      </w:tr>
      <w:tr w:rsidR="000E2EAE" w:rsidRPr="000E539D" w14:paraId="2AAC3614" w14:textId="77777777" w:rsidTr="004477A9">
        <w:tc>
          <w:tcPr>
            <w:tcW w:w="1872" w:type="dxa"/>
            <w:tcBorders>
              <w:top w:val="single" w:sz="4" w:space="0" w:color="auto"/>
            </w:tcBorders>
            <w:hideMark/>
          </w:tcPr>
          <w:p w14:paraId="70D4DB27" w14:textId="77777777" w:rsidR="000E2EAE" w:rsidRPr="000E539D" w:rsidRDefault="000E2EAE" w:rsidP="004477A9">
            <w:pPr>
              <w:pStyle w:val="TableText"/>
              <w:rPr>
                <w:noProof w:val="0"/>
              </w:rPr>
            </w:pPr>
            <w:r>
              <w:t>1</w:t>
            </w:r>
          </w:p>
        </w:tc>
        <w:tc>
          <w:tcPr>
            <w:tcW w:w="1728" w:type="dxa"/>
            <w:tcBorders>
              <w:top w:val="single" w:sz="4" w:space="0" w:color="auto"/>
            </w:tcBorders>
            <w:hideMark/>
          </w:tcPr>
          <w:p w14:paraId="30E85098" w14:textId="77777777" w:rsidR="000E2EAE" w:rsidRPr="00E85C09" w:rsidRDefault="000E2EAE" w:rsidP="004477A9">
            <w:pPr>
              <w:pStyle w:val="TableText"/>
              <w:jc w:val="center"/>
              <w:rPr>
                <w:noProof w:val="0"/>
              </w:rPr>
            </w:pPr>
            <w:r>
              <w:t>301–343</w:t>
            </w:r>
          </w:p>
        </w:tc>
        <w:tc>
          <w:tcPr>
            <w:tcW w:w="720" w:type="dxa"/>
            <w:tcBorders>
              <w:top w:val="single" w:sz="4" w:space="0" w:color="auto"/>
            </w:tcBorders>
          </w:tcPr>
          <w:p w14:paraId="5B68A092" w14:textId="77777777" w:rsidR="000E2EAE" w:rsidRPr="00E85C09" w:rsidRDefault="000E2EAE" w:rsidP="004477A9">
            <w:pPr>
              <w:pStyle w:val="TableText"/>
              <w:rPr>
                <w:noProof w:val="0"/>
              </w:rPr>
            </w:pPr>
            <w:r>
              <w:t>741</w:t>
            </w:r>
          </w:p>
        </w:tc>
        <w:tc>
          <w:tcPr>
            <w:tcW w:w="835" w:type="dxa"/>
            <w:tcBorders>
              <w:top w:val="single" w:sz="4" w:space="0" w:color="auto"/>
            </w:tcBorders>
          </w:tcPr>
          <w:p w14:paraId="57E4FA92" w14:textId="77777777" w:rsidR="000E2EAE" w:rsidRPr="00E85C09" w:rsidRDefault="000E2EAE" w:rsidP="004477A9">
            <w:pPr>
              <w:pStyle w:val="TableText"/>
              <w:rPr>
                <w:noProof w:val="0"/>
              </w:rPr>
            </w:pPr>
            <w:r>
              <w:t>17.42</w:t>
            </w:r>
          </w:p>
        </w:tc>
        <w:tc>
          <w:tcPr>
            <w:tcW w:w="763" w:type="dxa"/>
            <w:tcBorders>
              <w:top w:val="single" w:sz="4" w:space="0" w:color="auto"/>
            </w:tcBorders>
          </w:tcPr>
          <w:p w14:paraId="066DA4B6" w14:textId="77777777" w:rsidR="000E2EAE" w:rsidRPr="00E85C09" w:rsidRDefault="000E2EAE" w:rsidP="004477A9">
            <w:pPr>
              <w:pStyle w:val="TableText"/>
              <w:rPr>
                <w:noProof w:val="0"/>
              </w:rPr>
            </w:pPr>
            <w:r>
              <w:t>14.81</w:t>
            </w:r>
          </w:p>
        </w:tc>
        <w:tc>
          <w:tcPr>
            <w:tcW w:w="763" w:type="dxa"/>
            <w:tcBorders>
              <w:top w:val="single" w:sz="4" w:space="0" w:color="auto"/>
            </w:tcBorders>
          </w:tcPr>
          <w:p w14:paraId="37547C49" w14:textId="77777777" w:rsidR="000E2EAE" w:rsidRPr="00E85C09" w:rsidRDefault="000E2EAE" w:rsidP="004477A9">
            <w:pPr>
              <w:pStyle w:val="TableText"/>
              <w:rPr>
                <w:noProof w:val="0"/>
              </w:rPr>
            </w:pPr>
            <w:r>
              <w:t>0.40</w:t>
            </w:r>
          </w:p>
        </w:tc>
        <w:tc>
          <w:tcPr>
            <w:tcW w:w="843" w:type="dxa"/>
            <w:tcBorders>
              <w:top w:val="single" w:sz="4" w:space="0" w:color="auto"/>
            </w:tcBorders>
          </w:tcPr>
          <w:p w14:paraId="3F30CFC4" w14:textId="77777777" w:rsidR="000E2EAE" w:rsidRPr="00E85C09" w:rsidRDefault="000E2EAE" w:rsidP="004477A9">
            <w:pPr>
              <w:pStyle w:val="TableText"/>
              <w:rPr>
                <w:noProof w:val="0"/>
              </w:rPr>
            </w:pPr>
            <w:r>
              <w:t>123.79</w:t>
            </w:r>
          </w:p>
        </w:tc>
        <w:tc>
          <w:tcPr>
            <w:tcW w:w="784" w:type="dxa"/>
            <w:tcBorders>
              <w:top w:val="single" w:sz="4" w:space="0" w:color="auto"/>
            </w:tcBorders>
          </w:tcPr>
          <w:p w14:paraId="4E9F6479" w14:textId="77777777" w:rsidR="000E2EAE" w:rsidRPr="00E85C09" w:rsidRDefault="000E2EAE" w:rsidP="004477A9">
            <w:pPr>
              <w:pStyle w:val="TableText"/>
              <w:rPr>
                <w:noProof w:val="0"/>
              </w:rPr>
            </w:pPr>
            <w:r>
              <w:t>1.60</w:t>
            </w:r>
          </w:p>
        </w:tc>
        <w:tc>
          <w:tcPr>
            <w:tcW w:w="864" w:type="dxa"/>
            <w:tcBorders>
              <w:top w:val="single" w:sz="4" w:space="0" w:color="auto"/>
            </w:tcBorders>
          </w:tcPr>
          <w:p w14:paraId="53DE60BB" w14:textId="77777777" w:rsidR="000E2EAE" w:rsidRPr="00E85C09" w:rsidRDefault="000E2EAE" w:rsidP="004477A9">
            <w:pPr>
              <w:pStyle w:val="TableText"/>
              <w:rPr>
                <w:noProof w:val="0"/>
              </w:rPr>
            </w:pPr>
            <w:r>
              <w:t>5.08</w:t>
            </w:r>
          </w:p>
        </w:tc>
        <w:tc>
          <w:tcPr>
            <w:tcW w:w="864" w:type="dxa"/>
            <w:tcBorders>
              <w:top w:val="single" w:sz="4" w:space="0" w:color="auto"/>
            </w:tcBorders>
          </w:tcPr>
          <w:p w14:paraId="1531B98E" w14:textId="77777777" w:rsidR="000E2EAE" w:rsidRPr="00E85C09" w:rsidRDefault="000E2EAE" w:rsidP="004477A9">
            <w:pPr>
              <w:pStyle w:val="TableText"/>
              <w:rPr>
                <w:noProof w:val="0"/>
              </w:rPr>
            </w:pPr>
            <w:r>
              <w:t>8.13</w:t>
            </w:r>
          </w:p>
        </w:tc>
        <w:tc>
          <w:tcPr>
            <w:tcW w:w="864" w:type="dxa"/>
            <w:tcBorders>
              <w:top w:val="single" w:sz="4" w:space="0" w:color="auto"/>
            </w:tcBorders>
          </w:tcPr>
          <w:p w14:paraId="2FA84B56" w14:textId="77777777" w:rsidR="000E2EAE" w:rsidRPr="00E85C09" w:rsidRDefault="000E2EAE" w:rsidP="004477A9">
            <w:pPr>
              <w:pStyle w:val="TableText"/>
              <w:rPr>
                <w:noProof w:val="0"/>
              </w:rPr>
            </w:pPr>
            <w:r>
              <w:t>13.41</w:t>
            </w:r>
          </w:p>
        </w:tc>
        <w:tc>
          <w:tcPr>
            <w:tcW w:w="864" w:type="dxa"/>
            <w:tcBorders>
              <w:top w:val="single" w:sz="4" w:space="0" w:color="auto"/>
            </w:tcBorders>
          </w:tcPr>
          <w:p w14:paraId="665EF868" w14:textId="77777777" w:rsidR="000E2EAE" w:rsidRPr="00E85C09" w:rsidRDefault="000E2EAE" w:rsidP="004477A9">
            <w:pPr>
              <w:pStyle w:val="TableText"/>
              <w:rPr>
                <w:noProof w:val="0"/>
              </w:rPr>
            </w:pPr>
            <w:r>
              <w:t>21.95</w:t>
            </w:r>
          </w:p>
        </w:tc>
        <w:tc>
          <w:tcPr>
            <w:tcW w:w="864" w:type="dxa"/>
            <w:tcBorders>
              <w:top w:val="single" w:sz="4" w:space="0" w:color="auto"/>
            </w:tcBorders>
          </w:tcPr>
          <w:p w14:paraId="646CA9A3" w14:textId="77777777" w:rsidR="000E2EAE" w:rsidRPr="00E85C09" w:rsidRDefault="000E2EAE" w:rsidP="004477A9">
            <w:pPr>
              <w:pStyle w:val="TableText"/>
              <w:rPr>
                <w:noProof w:val="0"/>
              </w:rPr>
            </w:pPr>
            <w:r>
              <w:t>33.72</w:t>
            </w:r>
          </w:p>
        </w:tc>
        <w:tc>
          <w:tcPr>
            <w:tcW w:w="864" w:type="dxa"/>
            <w:tcBorders>
              <w:top w:val="single" w:sz="4" w:space="0" w:color="auto"/>
            </w:tcBorders>
          </w:tcPr>
          <w:p w14:paraId="37B4B5B8" w14:textId="77777777" w:rsidR="000E2EAE" w:rsidRPr="00E85C09" w:rsidRDefault="000E2EAE" w:rsidP="004477A9">
            <w:pPr>
              <w:pStyle w:val="TableText"/>
              <w:rPr>
                <w:noProof w:val="0"/>
              </w:rPr>
            </w:pPr>
            <w:r>
              <w:t>74.40</w:t>
            </w:r>
          </w:p>
        </w:tc>
      </w:tr>
      <w:tr w:rsidR="000E2EAE" w:rsidRPr="000E539D" w14:paraId="20CE8A71" w14:textId="77777777" w:rsidTr="004477A9">
        <w:tc>
          <w:tcPr>
            <w:tcW w:w="1872" w:type="dxa"/>
          </w:tcPr>
          <w:p w14:paraId="2BA355C3" w14:textId="77777777" w:rsidR="000E2EAE" w:rsidRPr="000E539D" w:rsidRDefault="000E2EAE" w:rsidP="004477A9">
            <w:pPr>
              <w:pStyle w:val="TableText"/>
              <w:rPr>
                <w:noProof w:val="0"/>
              </w:rPr>
            </w:pPr>
            <w:r>
              <w:t>1</w:t>
            </w:r>
          </w:p>
        </w:tc>
        <w:tc>
          <w:tcPr>
            <w:tcW w:w="1728" w:type="dxa"/>
          </w:tcPr>
          <w:p w14:paraId="341DF208" w14:textId="77777777" w:rsidR="000E2EAE" w:rsidRPr="00E85C09" w:rsidRDefault="000E2EAE" w:rsidP="004477A9">
            <w:pPr>
              <w:pStyle w:val="TableText"/>
              <w:jc w:val="center"/>
              <w:rPr>
                <w:noProof w:val="0"/>
              </w:rPr>
            </w:pPr>
            <w:r>
              <w:t>344–359</w:t>
            </w:r>
          </w:p>
        </w:tc>
        <w:tc>
          <w:tcPr>
            <w:tcW w:w="720" w:type="dxa"/>
          </w:tcPr>
          <w:p w14:paraId="7BDAEEBA" w14:textId="77777777" w:rsidR="000E2EAE" w:rsidRPr="00E85C09" w:rsidRDefault="000E2EAE" w:rsidP="004477A9">
            <w:pPr>
              <w:pStyle w:val="TableText"/>
              <w:rPr>
                <w:noProof w:val="0"/>
              </w:rPr>
            </w:pPr>
            <w:r>
              <w:t>837</w:t>
            </w:r>
          </w:p>
        </w:tc>
        <w:tc>
          <w:tcPr>
            <w:tcW w:w="835" w:type="dxa"/>
          </w:tcPr>
          <w:p w14:paraId="19053CE6" w14:textId="77777777" w:rsidR="000E2EAE" w:rsidRPr="00E85C09" w:rsidRDefault="000E2EAE" w:rsidP="004477A9">
            <w:pPr>
              <w:pStyle w:val="TableText"/>
              <w:rPr>
                <w:noProof w:val="0"/>
              </w:rPr>
            </w:pPr>
            <w:r>
              <w:t>21.18</w:t>
            </w:r>
          </w:p>
        </w:tc>
        <w:tc>
          <w:tcPr>
            <w:tcW w:w="763" w:type="dxa"/>
          </w:tcPr>
          <w:p w14:paraId="78FE099C" w14:textId="77777777" w:rsidR="000E2EAE" w:rsidRPr="00E85C09" w:rsidRDefault="000E2EAE" w:rsidP="004477A9">
            <w:pPr>
              <w:pStyle w:val="TableText"/>
              <w:rPr>
                <w:noProof w:val="0"/>
              </w:rPr>
            </w:pPr>
            <w:r>
              <w:t>17.34</w:t>
            </w:r>
          </w:p>
        </w:tc>
        <w:tc>
          <w:tcPr>
            <w:tcW w:w="763" w:type="dxa"/>
          </w:tcPr>
          <w:p w14:paraId="44C39F81" w14:textId="77777777" w:rsidR="000E2EAE" w:rsidRPr="00E85C09" w:rsidRDefault="000E2EAE" w:rsidP="004477A9">
            <w:pPr>
              <w:pStyle w:val="TableText"/>
              <w:rPr>
                <w:noProof w:val="0"/>
              </w:rPr>
            </w:pPr>
            <w:r>
              <w:t>0.86</w:t>
            </w:r>
          </w:p>
        </w:tc>
        <w:tc>
          <w:tcPr>
            <w:tcW w:w="843" w:type="dxa"/>
          </w:tcPr>
          <w:p w14:paraId="1FCAFF31" w14:textId="77777777" w:rsidR="000E2EAE" w:rsidRPr="00E85C09" w:rsidRDefault="000E2EAE" w:rsidP="004477A9">
            <w:pPr>
              <w:pStyle w:val="TableText"/>
              <w:rPr>
                <w:noProof w:val="0"/>
              </w:rPr>
            </w:pPr>
            <w:r>
              <w:t>251.58</w:t>
            </w:r>
          </w:p>
        </w:tc>
        <w:tc>
          <w:tcPr>
            <w:tcW w:w="784" w:type="dxa"/>
          </w:tcPr>
          <w:p w14:paraId="49ACC0C9" w14:textId="77777777" w:rsidR="000E2EAE" w:rsidRPr="00E85C09" w:rsidRDefault="000E2EAE" w:rsidP="004477A9">
            <w:pPr>
              <w:pStyle w:val="TableText"/>
              <w:rPr>
                <w:noProof w:val="0"/>
              </w:rPr>
            </w:pPr>
            <w:r>
              <w:t>4.62</w:t>
            </w:r>
          </w:p>
        </w:tc>
        <w:tc>
          <w:tcPr>
            <w:tcW w:w="864" w:type="dxa"/>
          </w:tcPr>
          <w:p w14:paraId="036CAB86" w14:textId="77777777" w:rsidR="000E2EAE" w:rsidRPr="00E85C09" w:rsidRDefault="000E2EAE" w:rsidP="004477A9">
            <w:pPr>
              <w:pStyle w:val="TableText"/>
              <w:rPr>
                <w:noProof w:val="0"/>
              </w:rPr>
            </w:pPr>
            <w:r>
              <w:t>8.57</w:t>
            </w:r>
          </w:p>
        </w:tc>
        <w:tc>
          <w:tcPr>
            <w:tcW w:w="864" w:type="dxa"/>
          </w:tcPr>
          <w:p w14:paraId="7AFCF89C" w14:textId="77777777" w:rsidR="000E2EAE" w:rsidRPr="00E85C09" w:rsidRDefault="000E2EAE" w:rsidP="004477A9">
            <w:pPr>
              <w:pStyle w:val="TableText"/>
              <w:rPr>
                <w:noProof w:val="0"/>
              </w:rPr>
            </w:pPr>
            <w:r>
              <w:t>11.89</w:t>
            </w:r>
          </w:p>
        </w:tc>
        <w:tc>
          <w:tcPr>
            <w:tcW w:w="864" w:type="dxa"/>
          </w:tcPr>
          <w:p w14:paraId="55DA7D12" w14:textId="77777777" w:rsidR="000E2EAE" w:rsidRPr="00E85C09" w:rsidRDefault="000E2EAE" w:rsidP="004477A9">
            <w:pPr>
              <w:pStyle w:val="TableText"/>
              <w:rPr>
                <w:noProof w:val="0"/>
              </w:rPr>
            </w:pPr>
            <w:r>
              <w:t>16.82</w:t>
            </w:r>
          </w:p>
        </w:tc>
        <w:tc>
          <w:tcPr>
            <w:tcW w:w="864" w:type="dxa"/>
          </w:tcPr>
          <w:p w14:paraId="39FCF3E1" w14:textId="77777777" w:rsidR="000E2EAE" w:rsidRPr="00E85C09" w:rsidRDefault="000E2EAE" w:rsidP="004477A9">
            <w:pPr>
              <w:pStyle w:val="TableText"/>
              <w:rPr>
                <w:noProof w:val="0"/>
              </w:rPr>
            </w:pPr>
            <w:r>
              <w:t>25.30</w:t>
            </w:r>
          </w:p>
        </w:tc>
        <w:tc>
          <w:tcPr>
            <w:tcW w:w="864" w:type="dxa"/>
          </w:tcPr>
          <w:p w14:paraId="3824DE7F" w14:textId="77777777" w:rsidR="000E2EAE" w:rsidRPr="00E85C09" w:rsidRDefault="000E2EAE" w:rsidP="004477A9">
            <w:pPr>
              <w:pStyle w:val="TableText"/>
              <w:rPr>
                <w:noProof w:val="0"/>
              </w:rPr>
            </w:pPr>
            <w:r>
              <w:t>37.50</w:t>
            </w:r>
          </w:p>
        </w:tc>
        <w:tc>
          <w:tcPr>
            <w:tcW w:w="864" w:type="dxa"/>
          </w:tcPr>
          <w:p w14:paraId="79788D38" w14:textId="77777777" w:rsidR="000E2EAE" w:rsidRPr="00E85C09" w:rsidRDefault="000E2EAE" w:rsidP="004477A9">
            <w:pPr>
              <w:pStyle w:val="TableText"/>
              <w:rPr>
                <w:noProof w:val="0"/>
              </w:rPr>
            </w:pPr>
            <w:r>
              <w:t>88.00</w:t>
            </w:r>
          </w:p>
        </w:tc>
      </w:tr>
      <w:tr w:rsidR="000E2EAE" w:rsidRPr="000E539D" w14:paraId="4E5B4FC0" w14:textId="77777777" w:rsidTr="004477A9">
        <w:tc>
          <w:tcPr>
            <w:tcW w:w="1872" w:type="dxa"/>
            <w:tcBorders>
              <w:top w:val="nil"/>
              <w:bottom w:val="single" w:sz="4" w:space="0" w:color="auto"/>
            </w:tcBorders>
          </w:tcPr>
          <w:p w14:paraId="2EA1D683" w14:textId="77777777" w:rsidR="000E2EAE" w:rsidRPr="000E539D" w:rsidRDefault="000E2EAE" w:rsidP="004477A9">
            <w:pPr>
              <w:pStyle w:val="TableText"/>
              <w:rPr>
                <w:noProof w:val="0"/>
              </w:rPr>
            </w:pPr>
            <w:r>
              <w:t>1</w:t>
            </w:r>
          </w:p>
        </w:tc>
        <w:tc>
          <w:tcPr>
            <w:tcW w:w="1728" w:type="dxa"/>
            <w:tcBorders>
              <w:top w:val="nil"/>
              <w:bottom w:val="single" w:sz="4" w:space="0" w:color="auto"/>
            </w:tcBorders>
          </w:tcPr>
          <w:p w14:paraId="11AF21AE" w14:textId="77777777" w:rsidR="000E2EAE" w:rsidRPr="00E85C09" w:rsidRDefault="000E2EAE" w:rsidP="004477A9">
            <w:pPr>
              <w:pStyle w:val="TableText"/>
              <w:jc w:val="center"/>
              <w:rPr>
                <w:noProof w:val="0"/>
              </w:rPr>
            </w:pPr>
            <w:r>
              <w:t>360–399</w:t>
            </w:r>
          </w:p>
        </w:tc>
        <w:tc>
          <w:tcPr>
            <w:tcW w:w="720" w:type="dxa"/>
            <w:tcBorders>
              <w:top w:val="nil"/>
              <w:bottom w:val="single" w:sz="4" w:space="0" w:color="auto"/>
            </w:tcBorders>
          </w:tcPr>
          <w:p w14:paraId="06ABCBA2" w14:textId="77777777" w:rsidR="000E2EAE" w:rsidRPr="00E85C09" w:rsidRDefault="000E2EAE" w:rsidP="004477A9">
            <w:pPr>
              <w:pStyle w:val="TableText"/>
              <w:rPr>
                <w:noProof w:val="0"/>
              </w:rPr>
            </w:pPr>
            <w:r>
              <w:t>356</w:t>
            </w:r>
          </w:p>
        </w:tc>
        <w:tc>
          <w:tcPr>
            <w:tcW w:w="835" w:type="dxa"/>
            <w:tcBorders>
              <w:top w:val="nil"/>
              <w:bottom w:val="single" w:sz="4" w:space="0" w:color="auto"/>
            </w:tcBorders>
          </w:tcPr>
          <w:p w14:paraId="07AFBAE8" w14:textId="77777777" w:rsidR="000E2EAE" w:rsidRPr="00E85C09" w:rsidRDefault="000E2EAE" w:rsidP="004477A9">
            <w:pPr>
              <w:pStyle w:val="TableText"/>
              <w:rPr>
                <w:noProof w:val="0"/>
              </w:rPr>
            </w:pPr>
            <w:r>
              <w:t>18.56</w:t>
            </w:r>
          </w:p>
        </w:tc>
        <w:tc>
          <w:tcPr>
            <w:tcW w:w="763" w:type="dxa"/>
            <w:tcBorders>
              <w:top w:val="nil"/>
              <w:bottom w:val="single" w:sz="4" w:space="0" w:color="auto"/>
            </w:tcBorders>
          </w:tcPr>
          <w:p w14:paraId="7BA1FA78" w14:textId="77777777" w:rsidR="000E2EAE" w:rsidRPr="00E85C09" w:rsidRDefault="000E2EAE" w:rsidP="004477A9">
            <w:pPr>
              <w:pStyle w:val="TableText"/>
              <w:rPr>
                <w:noProof w:val="0"/>
              </w:rPr>
            </w:pPr>
            <w:r>
              <w:t>13.84</w:t>
            </w:r>
          </w:p>
        </w:tc>
        <w:tc>
          <w:tcPr>
            <w:tcW w:w="763" w:type="dxa"/>
            <w:tcBorders>
              <w:top w:val="nil"/>
              <w:bottom w:val="single" w:sz="4" w:space="0" w:color="auto"/>
            </w:tcBorders>
          </w:tcPr>
          <w:p w14:paraId="1012C389" w14:textId="77777777" w:rsidR="000E2EAE" w:rsidRPr="00E85C09" w:rsidRDefault="000E2EAE" w:rsidP="004477A9">
            <w:pPr>
              <w:pStyle w:val="TableText"/>
              <w:rPr>
                <w:noProof w:val="0"/>
              </w:rPr>
            </w:pPr>
            <w:r>
              <w:t>1.95</w:t>
            </w:r>
          </w:p>
        </w:tc>
        <w:tc>
          <w:tcPr>
            <w:tcW w:w="843" w:type="dxa"/>
            <w:tcBorders>
              <w:top w:val="nil"/>
              <w:bottom w:val="single" w:sz="4" w:space="0" w:color="auto"/>
            </w:tcBorders>
          </w:tcPr>
          <w:p w14:paraId="3AE40EA6" w14:textId="77777777" w:rsidR="000E2EAE" w:rsidRPr="00E85C09" w:rsidRDefault="000E2EAE" w:rsidP="004477A9">
            <w:pPr>
              <w:pStyle w:val="TableText"/>
              <w:rPr>
                <w:noProof w:val="0"/>
              </w:rPr>
            </w:pPr>
            <w:r>
              <w:t>137.22</w:t>
            </w:r>
          </w:p>
        </w:tc>
        <w:tc>
          <w:tcPr>
            <w:tcW w:w="784" w:type="dxa"/>
            <w:tcBorders>
              <w:top w:val="nil"/>
              <w:bottom w:val="single" w:sz="4" w:space="0" w:color="auto"/>
            </w:tcBorders>
          </w:tcPr>
          <w:p w14:paraId="5A12D2C4" w14:textId="77777777" w:rsidR="000E2EAE" w:rsidRPr="00E85C09" w:rsidRDefault="000E2EAE" w:rsidP="004477A9">
            <w:pPr>
              <w:pStyle w:val="TableText"/>
              <w:rPr>
                <w:noProof w:val="0"/>
              </w:rPr>
            </w:pPr>
            <w:r>
              <w:t>4.51</w:t>
            </w:r>
          </w:p>
        </w:tc>
        <w:tc>
          <w:tcPr>
            <w:tcW w:w="864" w:type="dxa"/>
            <w:tcBorders>
              <w:top w:val="nil"/>
              <w:bottom w:val="single" w:sz="4" w:space="0" w:color="auto"/>
            </w:tcBorders>
          </w:tcPr>
          <w:p w14:paraId="1F2C8897" w14:textId="77777777" w:rsidR="000E2EAE" w:rsidRPr="00E85C09" w:rsidRDefault="000E2EAE" w:rsidP="004477A9">
            <w:pPr>
              <w:pStyle w:val="TableText"/>
              <w:rPr>
                <w:noProof w:val="0"/>
              </w:rPr>
            </w:pPr>
            <w:r>
              <w:t>8.69</w:t>
            </w:r>
          </w:p>
        </w:tc>
        <w:tc>
          <w:tcPr>
            <w:tcW w:w="864" w:type="dxa"/>
            <w:tcBorders>
              <w:top w:val="nil"/>
              <w:bottom w:val="single" w:sz="4" w:space="0" w:color="auto"/>
            </w:tcBorders>
          </w:tcPr>
          <w:p w14:paraId="0A80C51A" w14:textId="77777777" w:rsidR="000E2EAE" w:rsidRPr="00E85C09" w:rsidRDefault="000E2EAE" w:rsidP="004477A9">
            <w:pPr>
              <w:pStyle w:val="TableText"/>
              <w:rPr>
                <w:noProof w:val="0"/>
              </w:rPr>
            </w:pPr>
            <w:r>
              <w:t>11.31</w:t>
            </w:r>
          </w:p>
        </w:tc>
        <w:tc>
          <w:tcPr>
            <w:tcW w:w="864" w:type="dxa"/>
            <w:tcBorders>
              <w:top w:val="nil"/>
              <w:bottom w:val="single" w:sz="4" w:space="0" w:color="auto"/>
            </w:tcBorders>
          </w:tcPr>
          <w:p w14:paraId="09162B6C" w14:textId="77777777" w:rsidR="000E2EAE" w:rsidRPr="00E85C09" w:rsidRDefault="000E2EAE" w:rsidP="004477A9">
            <w:pPr>
              <w:pStyle w:val="TableText"/>
              <w:rPr>
                <w:noProof w:val="0"/>
              </w:rPr>
            </w:pPr>
            <w:r>
              <w:t>15.30</w:t>
            </w:r>
          </w:p>
        </w:tc>
        <w:tc>
          <w:tcPr>
            <w:tcW w:w="864" w:type="dxa"/>
            <w:tcBorders>
              <w:top w:val="nil"/>
              <w:bottom w:val="single" w:sz="4" w:space="0" w:color="auto"/>
            </w:tcBorders>
          </w:tcPr>
          <w:p w14:paraId="328C91D2" w14:textId="77777777" w:rsidR="000E2EAE" w:rsidRPr="00E85C09" w:rsidRDefault="000E2EAE" w:rsidP="004477A9">
            <w:pPr>
              <w:pStyle w:val="TableText"/>
              <w:rPr>
                <w:noProof w:val="0"/>
              </w:rPr>
            </w:pPr>
            <w:r>
              <w:t>21.14</w:t>
            </w:r>
          </w:p>
        </w:tc>
        <w:tc>
          <w:tcPr>
            <w:tcW w:w="864" w:type="dxa"/>
            <w:tcBorders>
              <w:top w:val="nil"/>
              <w:bottom w:val="single" w:sz="4" w:space="0" w:color="auto"/>
            </w:tcBorders>
          </w:tcPr>
          <w:p w14:paraId="55C2F8FC" w14:textId="77777777" w:rsidR="000E2EAE" w:rsidRPr="00E85C09" w:rsidRDefault="000E2EAE" w:rsidP="004477A9">
            <w:pPr>
              <w:pStyle w:val="TableText"/>
              <w:rPr>
                <w:noProof w:val="0"/>
              </w:rPr>
            </w:pPr>
            <w:r>
              <w:t>30.62</w:t>
            </w:r>
          </w:p>
        </w:tc>
        <w:tc>
          <w:tcPr>
            <w:tcW w:w="864" w:type="dxa"/>
            <w:tcBorders>
              <w:top w:val="nil"/>
              <w:bottom w:val="single" w:sz="4" w:space="0" w:color="auto"/>
            </w:tcBorders>
          </w:tcPr>
          <w:p w14:paraId="33D6B144" w14:textId="77777777" w:rsidR="000E2EAE" w:rsidRPr="00E85C09" w:rsidRDefault="000E2EAE" w:rsidP="004477A9">
            <w:pPr>
              <w:pStyle w:val="TableText"/>
              <w:rPr>
                <w:noProof w:val="0"/>
              </w:rPr>
            </w:pPr>
            <w:r>
              <w:t>74.54</w:t>
            </w:r>
          </w:p>
        </w:tc>
      </w:tr>
      <w:tr w:rsidR="000E2EAE" w:rsidRPr="000E539D" w14:paraId="153AF069" w14:textId="77777777" w:rsidTr="004477A9">
        <w:tc>
          <w:tcPr>
            <w:tcW w:w="1872" w:type="dxa"/>
            <w:hideMark/>
          </w:tcPr>
          <w:p w14:paraId="200F4E9F" w14:textId="77777777" w:rsidR="000E2EAE" w:rsidRPr="000E539D" w:rsidRDefault="000E2EAE" w:rsidP="004477A9">
            <w:pPr>
              <w:pStyle w:val="TableText"/>
              <w:rPr>
                <w:noProof w:val="0"/>
              </w:rPr>
            </w:pPr>
            <w:r>
              <w:t>2</w:t>
            </w:r>
          </w:p>
        </w:tc>
        <w:tc>
          <w:tcPr>
            <w:tcW w:w="1728" w:type="dxa"/>
            <w:hideMark/>
          </w:tcPr>
          <w:p w14:paraId="0647E363" w14:textId="77777777" w:rsidR="000E2EAE" w:rsidRPr="00E85C09" w:rsidRDefault="000E2EAE" w:rsidP="004477A9">
            <w:pPr>
              <w:pStyle w:val="TableText"/>
              <w:jc w:val="center"/>
              <w:rPr>
                <w:noProof w:val="0"/>
              </w:rPr>
            </w:pPr>
            <w:r>
              <w:t>401–443</w:t>
            </w:r>
          </w:p>
        </w:tc>
        <w:tc>
          <w:tcPr>
            <w:tcW w:w="720" w:type="dxa"/>
          </w:tcPr>
          <w:p w14:paraId="0EEAF43B" w14:textId="77777777" w:rsidR="000E2EAE" w:rsidRPr="00E85C09" w:rsidRDefault="000E2EAE" w:rsidP="004477A9">
            <w:pPr>
              <w:pStyle w:val="TableText"/>
              <w:rPr>
                <w:noProof w:val="0"/>
              </w:rPr>
            </w:pPr>
            <w:r>
              <w:t>873</w:t>
            </w:r>
          </w:p>
        </w:tc>
        <w:tc>
          <w:tcPr>
            <w:tcW w:w="835" w:type="dxa"/>
          </w:tcPr>
          <w:p w14:paraId="66A835CD" w14:textId="77777777" w:rsidR="000E2EAE" w:rsidRPr="00E85C09" w:rsidRDefault="000E2EAE" w:rsidP="004477A9">
            <w:pPr>
              <w:pStyle w:val="TableText"/>
              <w:rPr>
                <w:noProof w:val="0"/>
              </w:rPr>
            </w:pPr>
            <w:r>
              <w:t>18.92</w:t>
            </w:r>
          </w:p>
        </w:tc>
        <w:tc>
          <w:tcPr>
            <w:tcW w:w="763" w:type="dxa"/>
          </w:tcPr>
          <w:p w14:paraId="5E24E66B" w14:textId="77777777" w:rsidR="000E2EAE" w:rsidRPr="00E85C09" w:rsidRDefault="000E2EAE" w:rsidP="004477A9">
            <w:pPr>
              <w:pStyle w:val="TableText"/>
              <w:rPr>
                <w:noProof w:val="0"/>
              </w:rPr>
            </w:pPr>
            <w:r>
              <w:t>15.42</w:t>
            </w:r>
          </w:p>
        </w:tc>
        <w:tc>
          <w:tcPr>
            <w:tcW w:w="763" w:type="dxa"/>
          </w:tcPr>
          <w:p w14:paraId="48A874C2" w14:textId="77777777" w:rsidR="000E2EAE" w:rsidRPr="00E85C09" w:rsidRDefault="000E2EAE" w:rsidP="004477A9">
            <w:pPr>
              <w:pStyle w:val="TableText"/>
              <w:rPr>
                <w:noProof w:val="0"/>
              </w:rPr>
            </w:pPr>
            <w:r>
              <w:t>1.14</w:t>
            </w:r>
          </w:p>
        </w:tc>
        <w:tc>
          <w:tcPr>
            <w:tcW w:w="843" w:type="dxa"/>
          </w:tcPr>
          <w:p w14:paraId="019400CF" w14:textId="77777777" w:rsidR="000E2EAE" w:rsidRPr="00E85C09" w:rsidRDefault="000E2EAE" w:rsidP="004477A9">
            <w:pPr>
              <w:pStyle w:val="TableText"/>
              <w:rPr>
                <w:noProof w:val="0"/>
              </w:rPr>
            </w:pPr>
            <w:r>
              <w:t>130.29</w:t>
            </w:r>
          </w:p>
        </w:tc>
        <w:tc>
          <w:tcPr>
            <w:tcW w:w="784" w:type="dxa"/>
          </w:tcPr>
          <w:p w14:paraId="25EFBFDF" w14:textId="77777777" w:rsidR="000E2EAE" w:rsidRPr="00E85C09" w:rsidRDefault="000E2EAE" w:rsidP="004477A9">
            <w:pPr>
              <w:pStyle w:val="TableText"/>
              <w:rPr>
                <w:noProof w:val="0"/>
              </w:rPr>
            </w:pPr>
            <w:r>
              <w:t>1.70</w:t>
            </w:r>
          </w:p>
        </w:tc>
        <w:tc>
          <w:tcPr>
            <w:tcW w:w="864" w:type="dxa"/>
          </w:tcPr>
          <w:p w14:paraId="79A08A1A" w14:textId="77777777" w:rsidR="000E2EAE" w:rsidRPr="00E85C09" w:rsidRDefault="000E2EAE" w:rsidP="004477A9">
            <w:pPr>
              <w:pStyle w:val="TableText"/>
              <w:rPr>
                <w:noProof w:val="0"/>
              </w:rPr>
            </w:pPr>
            <w:r>
              <w:t>5.20</w:t>
            </w:r>
          </w:p>
        </w:tc>
        <w:tc>
          <w:tcPr>
            <w:tcW w:w="864" w:type="dxa"/>
          </w:tcPr>
          <w:p w14:paraId="1EDF06B7" w14:textId="77777777" w:rsidR="000E2EAE" w:rsidRPr="00E85C09" w:rsidRDefault="000E2EAE" w:rsidP="004477A9">
            <w:pPr>
              <w:pStyle w:val="TableText"/>
              <w:rPr>
                <w:noProof w:val="0"/>
              </w:rPr>
            </w:pPr>
            <w:r>
              <w:t>9.46</w:t>
            </w:r>
          </w:p>
        </w:tc>
        <w:tc>
          <w:tcPr>
            <w:tcW w:w="864" w:type="dxa"/>
          </w:tcPr>
          <w:p w14:paraId="6D114EB4" w14:textId="77777777" w:rsidR="000E2EAE" w:rsidRPr="00E85C09" w:rsidRDefault="000E2EAE" w:rsidP="004477A9">
            <w:pPr>
              <w:pStyle w:val="TableText"/>
              <w:rPr>
                <w:noProof w:val="0"/>
              </w:rPr>
            </w:pPr>
            <w:r>
              <w:t>15.31</w:t>
            </w:r>
          </w:p>
        </w:tc>
        <w:tc>
          <w:tcPr>
            <w:tcW w:w="864" w:type="dxa"/>
          </w:tcPr>
          <w:p w14:paraId="4C054062" w14:textId="77777777" w:rsidR="000E2EAE" w:rsidRPr="00E85C09" w:rsidRDefault="000E2EAE" w:rsidP="004477A9">
            <w:pPr>
              <w:pStyle w:val="TableText"/>
              <w:rPr>
                <w:noProof w:val="0"/>
              </w:rPr>
            </w:pPr>
            <w:r>
              <w:t>23.20</w:t>
            </w:r>
          </w:p>
        </w:tc>
        <w:tc>
          <w:tcPr>
            <w:tcW w:w="864" w:type="dxa"/>
          </w:tcPr>
          <w:p w14:paraId="0083C626" w14:textId="77777777" w:rsidR="000E2EAE" w:rsidRPr="00E85C09" w:rsidRDefault="000E2EAE" w:rsidP="004477A9">
            <w:pPr>
              <w:pStyle w:val="TableText"/>
              <w:rPr>
                <w:noProof w:val="0"/>
              </w:rPr>
            </w:pPr>
            <w:r>
              <w:t>35.77</w:t>
            </w:r>
          </w:p>
        </w:tc>
        <w:tc>
          <w:tcPr>
            <w:tcW w:w="864" w:type="dxa"/>
          </w:tcPr>
          <w:p w14:paraId="5A554B69" w14:textId="77777777" w:rsidR="000E2EAE" w:rsidRPr="00E85C09" w:rsidRDefault="000E2EAE" w:rsidP="004477A9">
            <w:pPr>
              <w:pStyle w:val="TableText"/>
              <w:rPr>
                <w:noProof w:val="0"/>
              </w:rPr>
            </w:pPr>
            <w:r>
              <w:t>84.65</w:t>
            </w:r>
          </w:p>
        </w:tc>
      </w:tr>
      <w:tr w:rsidR="000E2EAE" w:rsidRPr="000E539D" w14:paraId="63FCCB29" w14:textId="77777777" w:rsidTr="004477A9">
        <w:tc>
          <w:tcPr>
            <w:tcW w:w="1872" w:type="dxa"/>
          </w:tcPr>
          <w:p w14:paraId="1125B55A" w14:textId="77777777" w:rsidR="000E2EAE" w:rsidRPr="000E539D" w:rsidRDefault="000E2EAE" w:rsidP="004477A9">
            <w:pPr>
              <w:pStyle w:val="TableText"/>
              <w:rPr>
                <w:noProof w:val="0"/>
              </w:rPr>
            </w:pPr>
            <w:r>
              <w:t>2</w:t>
            </w:r>
          </w:p>
        </w:tc>
        <w:tc>
          <w:tcPr>
            <w:tcW w:w="1728" w:type="dxa"/>
          </w:tcPr>
          <w:p w14:paraId="6EAB02ED" w14:textId="77777777" w:rsidR="000E2EAE" w:rsidRPr="00E85C09" w:rsidRDefault="000E2EAE" w:rsidP="004477A9">
            <w:pPr>
              <w:pStyle w:val="TableText"/>
              <w:jc w:val="center"/>
              <w:rPr>
                <w:noProof w:val="0"/>
              </w:rPr>
            </w:pPr>
            <w:r>
              <w:t>444–459</w:t>
            </w:r>
          </w:p>
        </w:tc>
        <w:tc>
          <w:tcPr>
            <w:tcW w:w="720" w:type="dxa"/>
          </w:tcPr>
          <w:p w14:paraId="319C3802" w14:textId="77777777" w:rsidR="000E2EAE" w:rsidRPr="00E85C09" w:rsidRDefault="000E2EAE" w:rsidP="004477A9">
            <w:pPr>
              <w:pStyle w:val="TableText"/>
              <w:rPr>
                <w:noProof w:val="0"/>
              </w:rPr>
            </w:pPr>
            <w:r>
              <w:t>557</w:t>
            </w:r>
          </w:p>
        </w:tc>
        <w:tc>
          <w:tcPr>
            <w:tcW w:w="835" w:type="dxa"/>
          </w:tcPr>
          <w:p w14:paraId="511D6C95" w14:textId="77777777" w:rsidR="000E2EAE" w:rsidRPr="00E85C09" w:rsidRDefault="000E2EAE" w:rsidP="004477A9">
            <w:pPr>
              <w:pStyle w:val="TableText"/>
              <w:rPr>
                <w:noProof w:val="0"/>
              </w:rPr>
            </w:pPr>
            <w:r>
              <w:t>23.13</w:t>
            </w:r>
          </w:p>
        </w:tc>
        <w:tc>
          <w:tcPr>
            <w:tcW w:w="763" w:type="dxa"/>
          </w:tcPr>
          <w:p w14:paraId="70DB7162" w14:textId="77777777" w:rsidR="000E2EAE" w:rsidRPr="00E85C09" w:rsidRDefault="000E2EAE" w:rsidP="004477A9">
            <w:pPr>
              <w:pStyle w:val="TableText"/>
              <w:rPr>
                <w:noProof w:val="0"/>
              </w:rPr>
            </w:pPr>
            <w:r>
              <w:t>15.60</w:t>
            </w:r>
          </w:p>
        </w:tc>
        <w:tc>
          <w:tcPr>
            <w:tcW w:w="763" w:type="dxa"/>
          </w:tcPr>
          <w:p w14:paraId="2D99B3F7" w14:textId="77777777" w:rsidR="000E2EAE" w:rsidRPr="00E85C09" w:rsidRDefault="000E2EAE" w:rsidP="004477A9">
            <w:pPr>
              <w:pStyle w:val="TableText"/>
              <w:rPr>
                <w:noProof w:val="0"/>
              </w:rPr>
            </w:pPr>
            <w:r>
              <w:t>2.04</w:t>
            </w:r>
          </w:p>
        </w:tc>
        <w:tc>
          <w:tcPr>
            <w:tcW w:w="843" w:type="dxa"/>
          </w:tcPr>
          <w:p w14:paraId="7C99CBD7" w14:textId="77777777" w:rsidR="000E2EAE" w:rsidRPr="00E85C09" w:rsidRDefault="000E2EAE" w:rsidP="004477A9">
            <w:pPr>
              <w:pStyle w:val="TableText"/>
              <w:rPr>
                <w:noProof w:val="0"/>
              </w:rPr>
            </w:pPr>
            <w:r>
              <w:t>123.88</w:t>
            </w:r>
          </w:p>
        </w:tc>
        <w:tc>
          <w:tcPr>
            <w:tcW w:w="784" w:type="dxa"/>
          </w:tcPr>
          <w:p w14:paraId="332DF164" w14:textId="77777777" w:rsidR="000E2EAE" w:rsidRPr="00E85C09" w:rsidRDefault="000E2EAE" w:rsidP="004477A9">
            <w:pPr>
              <w:pStyle w:val="TableText"/>
              <w:rPr>
                <w:noProof w:val="0"/>
              </w:rPr>
            </w:pPr>
            <w:r>
              <w:t>5.22</w:t>
            </w:r>
          </w:p>
        </w:tc>
        <w:tc>
          <w:tcPr>
            <w:tcW w:w="864" w:type="dxa"/>
          </w:tcPr>
          <w:p w14:paraId="04924D97" w14:textId="77777777" w:rsidR="000E2EAE" w:rsidRPr="00E85C09" w:rsidRDefault="000E2EAE" w:rsidP="004477A9">
            <w:pPr>
              <w:pStyle w:val="TableText"/>
              <w:rPr>
                <w:noProof w:val="0"/>
              </w:rPr>
            </w:pPr>
            <w:r>
              <w:t>9.95</w:t>
            </w:r>
          </w:p>
        </w:tc>
        <w:tc>
          <w:tcPr>
            <w:tcW w:w="864" w:type="dxa"/>
          </w:tcPr>
          <w:p w14:paraId="7BB75F89" w14:textId="77777777" w:rsidR="000E2EAE" w:rsidRPr="00E85C09" w:rsidRDefault="000E2EAE" w:rsidP="004477A9">
            <w:pPr>
              <w:pStyle w:val="TableText"/>
              <w:rPr>
                <w:noProof w:val="0"/>
              </w:rPr>
            </w:pPr>
            <w:r>
              <w:t>13.43</w:t>
            </w:r>
          </w:p>
        </w:tc>
        <w:tc>
          <w:tcPr>
            <w:tcW w:w="864" w:type="dxa"/>
          </w:tcPr>
          <w:p w14:paraId="44D90820" w14:textId="77777777" w:rsidR="000E2EAE" w:rsidRPr="00E85C09" w:rsidRDefault="000E2EAE" w:rsidP="004477A9">
            <w:pPr>
              <w:pStyle w:val="TableText"/>
              <w:rPr>
                <w:noProof w:val="0"/>
              </w:rPr>
            </w:pPr>
            <w:r>
              <w:t>18.76</w:t>
            </w:r>
          </w:p>
        </w:tc>
        <w:tc>
          <w:tcPr>
            <w:tcW w:w="864" w:type="dxa"/>
          </w:tcPr>
          <w:p w14:paraId="5519891E" w14:textId="77777777" w:rsidR="000E2EAE" w:rsidRPr="00E85C09" w:rsidRDefault="000E2EAE" w:rsidP="004477A9">
            <w:pPr>
              <w:pStyle w:val="TableText"/>
              <w:rPr>
                <w:noProof w:val="0"/>
              </w:rPr>
            </w:pPr>
            <w:r>
              <w:t>27.10</w:t>
            </w:r>
          </w:p>
        </w:tc>
        <w:tc>
          <w:tcPr>
            <w:tcW w:w="864" w:type="dxa"/>
          </w:tcPr>
          <w:p w14:paraId="4FAE2767" w14:textId="77777777" w:rsidR="000E2EAE" w:rsidRPr="00E85C09" w:rsidRDefault="000E2EAE" w:rsidP="004477A9">
            <w:pPr>
              <w:pStyle w:val="TableText"/>
              <w:rPr>
                <w:noProof w:val="0"/>
              </w:rPr>
            </w:pPr>
            <w:r>
              <w:t>41.18</w:t>
            </w:r>
          </w:p>
        </w:tc>
        <w:tc>
          <w:tcPr>
            <w:tcW w:w="864" w:type="dxa"/>
          </w:tcPr>
          <w:p w14:paraId="672A7CA6" w14:textId="77777777" w:rsidR="000E2EAE" w:rsidRPr="00E85C09" w:rsidRDefault="000E2EAE" w:rsidP="004477A9">
            <w:pPr>
              <w:pStyle w:val="TableText"/>
              <w:rPr>
                <w:noProof w:val="0"/>
              </w:rPr>
            </w:pPr>
            <w:r>
              <w:t>81.50</w:t>
            </w:r>
          </w:p>
        </w:tc>
      </w:tr>
      <w:tr w:rsidR="000E2EAE" w:rsidRPr="000E539D" w14:paraId="0F1AD3CA" w14:textId="77777777" w:rsidTr="004477A9">
        <w:tc>
          <w:tcPr>
            <w:tcW w:w="1872" w:type="dxa"/>
            <w:tcBorders>
              <w:top w:val="nil"/>
              <w:bottom w:val="single" w:sz="4" w:space="0" w:color="auto"/>
            </w:tcBorders>
          </w:tcPr>
          <w:p w14:paraId="740AE272" w14:textId="77777777" w:rsidR="000E2EAE" w:rsidRPr="000E539D" w:rsidRDefault="000E2EAE" w:rsidP="004477A9">
            <w:pPr>
              <w:pStyle w:val="TableText"/>
              <w:rPr>
                <w:noProof w:val="0"/>
              </w:rPr>
            </w:pPr>
            <w:r>
              <w:t>2</w:t>
            </w:r>
          </w:p>
        </w:tc>
        <w:tc>
          <w:tcPr>
            <w:tcW w:w="1728" w:type="dxa"/>
            <w:tcBorders>
              <w:top w:val="nil"/>
              <w:bottom w:val="single" w:sz="4" w:space="0" w:color="auto"/>
            </w:tcBorders>
          </w:tcPr>
          <w:p w14:paraId="609E2799" w14:textId="77777777" w:rsidR="000E2EAE" w:rsidRPr="00E85C09" w:rsidRDefault="000E2EAE" w:rsidP="004477A9">
            <w:pPr>
              <w:pStyle w:val="TableText"/>
              <w:jc w:val="center"/>
              <w:rPr>
                <w:noProof w:val="0"/>
              </w:rPr>
            </w:pPr>
            <w:r>
              <w:t>460–499</w:t>
            </w:r>
          </w:p>
        </w:tc>
        <w:tc>
          <w:tcPr>
            <w:tcW w:w="720" w:type="dxa"/>
            <w:tcBorders>
              <w:top w:val="nil"/>
              <w:bottom w:val="single" w:sz="4" w:space="0" w:color="auto"/>
            </w:tcBorders>
          </w:tcPr>
          <w:p w14:paraId="2E61FFE9" w14:textId="77777777" w:rsidR="000E2EAE" w:rsidRPr="00E85C09" w:rsidRDefault="000E2EAE" w:rsidP="004477A9">
            <w:pPr>
              <w:pStyle w:val="TableText"/>
              <w:rPr>
                <w:noProof w:val="0"/>
              </w:rPr>
            </w:pPr>
            <w:r>
              <w:t>285</w:t>
            </w:r>
          </w:p>
        </w:tc>
        <w:tc>
          <w:tcPr>
            <w:tcW w:w="835" w:type="dxa"/>
            <w:tcBorders>
              <w:top w:val="nil"/>
              <w:bottom w:val="single" w:sz="4" w:space="0" w:color="auto"/>
            </w:tcBorders>
          </w:tcPr>
          <w:p w14:paraId="00A353A2" w14:textId="77777777" w:rsidR="000E2EAE" w:rsidRPr="00E85C09" w:rsidRDefault="000E2EAE" w:rsidP="004477A9">
            <w:pPr>
              <w:pStyle w:val="TableText"/>
              <w:rPr>
                <w:noProof w:val="0"/>
              </w:rPr>
            </w:pPr>
            <w:r>
              <w:t>19.59</w:t>
            </w:r>
          </w:p>
        </w:tc>
        <w:tc>
          <w:tcPr>
            <w:tcW w:w="763" w:type="dxa"/>
            <w:tcBorders>
              <w:top w:val="nil"/>
              <w:bottom w:val="single" w:sz="4" w:space="0" w:color="auto"/>
            </w:tcBorders>
          </w:tcPr>
          <w:p w14:paraId="14CC13FE" w14:textId="77777777" w:rsidR="000E2EAE" w:rsidRPr="00E85C09" w:rsidRDefault="000E2EAE" w:rsidP="004477A9">
            <w:pPr>
              <w:pStyle w:val="TableText"/>
              <w:rPr>
                <w:noProof w:val="0"/>
              </w:rPr>
            </w:pPr>
            <w:r>
              <w:t>11.80</w:t>
            </w:r>
          </w:p>
        </w:tc>
        <w:tc>
          <w:tcPr>
            <w:tcW w:w="763" w:type="dxa"/>
            <w:tcBorders>
              <w:top w:val="nil"/>
              <w:bottom w:val="single" w:sz="4" w:space="0" w:color="auto"/>
            </w:tcBorders>
          </w:tcPr>
          <w:p w14:paraId="7427BC35" w14:textId="77777777" w:rsidR="000E2EAE" w:rsidRPr="00E85C09" w:rsidRDefault="000E2EAE" w:rsidP="004477A9">
            <w:pPr>
              <w:pStyle w:val="TableText"/>
              <w:rPr>
                <w:noProof w:val="0"/>
              </w:rPr>
            </w:pPr>
            <w:r>
              <w:t>0.97</w:t>
            </w:r>
          </w:p>
        </w:tc>
        <w:tc>
          <w:tcPr>
            <w:tcW w:w="843" w:type="dxa"/>
            <w:tcBorders>
              <w:top w:val="nil"/>
              <w:bottom w:val="single" w:sz="4" w:space="0" w:color="auto"/>
            </w:tcBorders>
          </w:tcPr>
          <w:p w14:paraId="336C26CB" w14:textId="77777777" w:rsidR="000E2EAE" w:rsidRPr="00E85C09" w:rsidRDefault="000E2EAE" w:rsidP="004477A9">
            <w:pPr>
              <w:pStyle w:val="TableText"/>
              <w:rPr>
                <w:noProof w:val="0"/>
              </w:rPr>
            </w:pPr>
            <w:r>
              <w:t>130.77</w:t>
            </w:r>
          </w:p>
        </w:tc>
        <w:tc>
          <w:tcPr>
            <w:tcW w:w="784" w:type="dxa"/>
            <w:tcBorders>
              <w:top w:val="nil"/>
              <w:bottom w:val="single" w:sz="4" w:space="0" w:color="auto"/>
            </w:tcBorders>
          </w:tcPr>
          <w:p w14:paraId="5718FA68" w14:textId="77777777" w:rsidR="000E2EAE" w:rsidRPr="00E85C09" w:rsidRDefault="000E2EAE" w:rsidP="004477A9">
            <w:pPr>
              <w:pStyle w:val="TableText"/>
              <w:rPr>
                <w:noProof w:val="0"/>
              </w:rPr>
            </w:pPr>
            <w:r>
              <w:t>1.23</w:t>
            </w:r>
          </w:p>
        </w:tc>
        <w:tc>
          <w:tcPr>
            <w:tcW w:w="864" w:type="dxa"/>
            <w:tcBorders>
              <w:top w:val="nil"/>
              <w:bottom w:val="single" w:sz="4" w:space="0" w:color="auto"/>
            </w:tcBorders>
          </w:tcPr>
          <w:p w14:paraId="744B5E9D" w14:textId="77777777" w:rsidR="000E2EAE" w:rsidRPr="00E85C09" w:rsidRDefault="000E2EAE" w:rsidP="004477A9">
            <w:pPr>
              <w:pStyle w:val="TableText"/>
              <w:rPr>
                <w:noProof w:val="0"/>
              </w:rPr>
            </w:pPr>
            <w:r>
              <w:t>9.67</w:t>
            </w:r>
          </w:p>
        </w:tc>
        <w:tc>
          <w:tcPr>
            <w:tcW w:w="864" w:type="dxa"/>
            <w:tcBorders>
              <w:top w:val="nil"/>
              <w:bottom w:val="single" w:sz="4" w:space="0" w:color="auto"/>
            </w:tcBorders>
          </w:tcPr>
          <w:p w14:paraId="0A79B063" w14:textId="77777777" w:rsidR="000E2EAE" w:rsidRPr="00E85C09" w:rsidRDefault="000E2EAE" w:rsidP="004477A9">
            <w:pPr>
              <w:pStyle w:val="TableText"/>
              <w:rPr>
                <w:noProof w:val="0"/>
              </w:rPr>
            </w:pPr>
            <w:r>
              <w:t>12.87</w:t>
            </w:r>
          </w:p>
        </w:tc>
        <w:tc>
          <w:tcPr>
            <w:tcW w:w="864" w:type="dxa"/>
            <w:tcBorders>
              <w:top w:val="nil"/>
              <w:bottom w:val="single" w:sz="4" w:space="0" w:color="auto"/>
            </w:tcBorders>
          </w:tcPr>
          <w:p w14:paraId="79708979" w14:textId="77777777" w:rsidR="000E2EAE" w:rsidRPr="00E85C09" w:rsidRDefault="000E2EAE" w:rsidP="004477A9">
            <w:pPr>
              <w:pStyle w:val="TableText"/>
              <w:rPr>
                <w:noProof w:val="0"/>
              </w:rPr>
            </w:pPr>
            <w:r>
              <w:t>17.30</w:t>
            </w:r>
          </w:p>
        </w:tc>
        <w:tc>
          <w:tcPr>
            <w:tcW w:w="864" w:type="dxa"/>
            <w:tcBorders>
              <w:top w:val="nil"/>
              <w:bottom w:val="single" w:sz="4" w:space="0" w:color="auto"/>
            </w:tcBorders>
          </w:tcPr>
          <w:p w14:paraId="6D56DA0B" w14:textId="77777777" w:rsidR="000E2EAE" w:rsidRPr="00E85C09" w:rsidRDefault="000E2EAE" w:rsidP="004477A9">
            <w:pPr>
              <w:pStyle w:val="TableText"/>
              <w:rPr>
                <w:noProof w:val="0"/>
              </w:rPr>
            </w:pPr>
            <w:r>
              <w:t>23.63</w:t>
            </w:r>
          </w:p>
        </w:tc>
        <w:tc>
          <w:tcPr>
            <w:tcW w:w="864" w:type="dxa"/>
            <w:tcBorders>
              <w:top w:val="nil"/>
              <w:bottom w:val="single" w:sz="4" w:space="0" w:color="auto"/>
            </w:tcBorders>
          </w:tcPr>
          <w:p w14:paraId="37F7D833" w14:textId="77777777" w:rsidR="000E2EAE" w:rsidRPr="00E85C09" w:rsidRDefault="000E2EAE" w:rsidP="004477A9">
            <w:pPr>
              <w:pStyle w:val="TableText"/>
              <w:rPr>
                <w:noProof w:val="0"/>
              </w:rPr>
            </w:pPr>
            <w:r>
              <w:t>31.70</w:t>
            </w:r>
          </w:p>
        </w:tc>
        <w:tc>
          <w:tcPr>
            <w:tcW w:w="864" w:type="dxa"/>
            <w:tcBorders>
              <w:top w:val="nil"/>
              <w:bottom w:val="single" w:sz="4" w:space="0" w:color="auto"/>
            </w:tcBorders>
          </w:tcPr>
          <w:p w14:paraId="3A2DEE46" w14:textId="77777777" w:rsidR="000E2EAE" w:rsidRPr="00E85C09" w:rsidRDefault="000E2EAE" w:rsidP="004477A9">
            <w:pPr>
              <w:pStyle w:val="TableText"/>
              <w:rPr>
                <w:noProof w:val="0"/>
              </w:rPr>
            </w:pPr>
            <w:r>
              <w:t>65.71</w:t>
            </w:r>
          </w:p>
        </w:tc>
      </w:tr>
      <w:tr w:rsidR="000E2EAE" w:rsidRPr="000E539D" w14:paraId="3109DD1F" w14:textId="77777777" w:rsidTr="004477A9">
        <w:tc>
          <w:tcPr>
            <w:tcW w:w="1872" w:type="dxa"/>
            <w:tcBorders>
              <w:top w:val="single" w:sz="4" w:space="0" w:color="auto"/>
            </w:tcBorders>
          </w:tcPr>
          <w:p w14:paraId="133BB67D" w14:textId="77777777" w:rsidR="000E2EAE" w:rsidRPr="000E539D" w:rsidRDefault="000E2EAE" w:rsidP="004477A9">
            <w:pPr>
              <w:pStyle w:val="TableText"/>
              <w:rPr>
                <w:noProof w:val="0"/>
              </w:rPr>
            </w:pPr>
            <w:r>
              <w:t>3–5</w:t>
            </w:r>
          </w:p>
        </w:tc>
        <w:tc>
          <w:tcPr>
            <w:tcW w:w="1728" w:type="dxa"/>
            <w:tcBorders>
              <w:top w:val="single" w:sz="4" w:space="0" w:color="auto"/>
            </w:tcBorders>
          </w:tcPr>
          <w:p w14:paraId="74D4A589" w14:textId="77777777" w:rsidR="000E2EAE" w:rsidRPr="00E85C09" w:rsidRDefault="000E2EAE" w:rsidP="004477A9">
            <w:pPr>
              <w:pStyle w:val="TableText"/>
              <w:jc w:val="center"/>
              <w:rPr>
                <w:noProof w:val="0"/>
              </w:rPr>
            </w:pPr>
            <w:r>
              <w:t>501–543</w:t>
            </w:r>
          </w:p>
        </w:tc>
        <w:tc>
          <w:tcPr>
            <w:tcW w:w="720" w:type="dxa"/>
            <w:tcBorders>
              <w:top w:val="single" w:sz="4" w:space="0" w:color="auto"/>
            </w:tcBorders>
          </w:tcPr>
          <w:p w14:paraId="1CDF6797" w14:textId="77777777" w:rsidR="000E2EAE" w:rsidRPr="00E85C09" w:rsidRDefault="000E2EAE" w:rsidP="004477A9">
            <w:pPr>
              <w:pStyle w:val="TableText"/>
              <w:rPr>
                <w:noProof w:val="0"/>
              </w:rPr>
            </w:pPr>
            <w:r>
              <w:t>1,692</w:t>
            </w:r>
          </w:p>
        </w:tc>
        <w:tc>
          <w:tcPr>
            <w:tcW w:w="835" w:type="dxa"/>
            <w:tcBorders>
              <w:top w:val="single" w:sz="4" w:space="0" w:color="auto"/>
            </w:tcBorders>
          </w:tcPr>
          <w:p w14:paraId="4195D835" w14:textId="77777777" w:rsidR="000E2EAE" w:rsidRPr="00E85C09" w:rsidRDefault="000E2EAE" w:rsidP="004477A9">
            <w:pPr>
              <w:pStyle w:val="TableText"/>
              <w:rPr>
                <w:noProof w:val="0"/>
              </w:rPr>
            </w:pPr>
            <w:r>
              <w:t>17.19</w:t>
            </w:r>
          </w:p>
        </w:tc>
        <w:tc>
          <w:tcPr>
            <w:tcW w:w="763" w:type="dxa"/>
            <w:tcBorders>
              <w:top w:val="single" w:sz="4" w:space="0" w:color="auto"/>
            </w:tcBorders>
          </w:tcPr>
          <w:p w14:paraId="2C94469E" w14:textId="77777777" w:rsidR="000E2EAE" w:rsidRPr="00E85C09" w:rsidRDefault="000E2EAE" w:rsidP="004477A9">
            <w:pPr>
              <w:pStyle w:val="TableText"/>
              <w:rPr>
                <w:noProof w:val="0"/>
              </w:rPr>
            </w:pPr>
            <w:r>
              <w:t>13.67</w:t>
            </w:r>
          </w:p>
        </w:tc>
        <w:tc>
          <w:tcPr>
            <w:tcW w:w="763" w:type="dxa"/>
            <w:tcBorders>
              <w:top w:val="single" w:sz="4" w:space="0" w:color="auto"/>
            </w:tcBorders>
          </w:tcPr>
          <w:p w14:paraId="4F65DB50" w14:textId="77777777" w:rsidR="000E2EAE" w:rsidRPr="00E85C09" w:rsidRDefault="000E2EAE" w:rsidP="004477A9">
            <w:pPr>
              <w:pStyle w:val="TableText"/>
              <w:rPr>
                <w:noProof w:val="0"/>
              </w:rPr>
            </w:pPr>
            <w:r>
              <w:t>0.44</w:t>
            </w:r>
          </w:p>
        </w:tc>
        <w:tc>
          <w:tcPr>
            <w:tcW w:w="843" w:type="dxa"/>
            <w:tcBorders>
              <w:top w:val="single" w:sz="4" w:space="0" w:color="auto"/>
            </w:tcBorders>
          </w:tcPr>
          <w:p w14:paraId="119B6395" w14:textId="77777777" w:rsidR="000E2EAE" w:rsidRPr="00E85C09" w:rsidRDefault="000E2EAE" w:rsidP="004477A9">
            <w:pPr>
              <w:pStyle w:val="TableText"/>
              <w:rPr>
                <w:noProof w:val="0"/>
              </w:rPr>
            </w:pPr>
            <w:r>
              <w:t>139.55</w:t>
            </w:r>
          </w:p>
        </w:tc>
        <w:tc>
          <w:tcPr>
            <w:tcW w:w="784" w:type="dxa"/>
            <w:tcBorders>
              <w:top w:val="single" w:sz="4" w:space="0" w:color="auto"/>
            </w:tcBorders>
          </w:tcPr>
          <w:p w14:paraId="1148049A" w14:textId="77777777" w:rsidR="000E2EAE" w:rsidRPr="00E85C09" w:rsidRDefault="000E2EAE" w:rsidP="004477A9">
            <w:pPr>
              <w:pStyle w:val="TableText"/>
              <w:rPr>
                <w:noProof w:val="0"/>
              </w:rPr>
            </w:pPr>
            <w:r>
              <w:t>1.27</w:t>
            </w:r>
          </w:p>
        </w:tc>
        <w:tc>
          <w:tcPr>
            <w:tcW w:w="864" w:type="dxa"/>
            <w:tcBorders>
              <w:top w:val="single" w:sz="4" w:space="0" w:color="auto"/>
            </w:tcBorders>
          </w:tcPr>
          <w:p w14:paraId="12E547A3" w14:textId="77777777" w:rsidR="000E2EAE" w:rsidRPr="00E85C09" w:rsidRDefault="000E2EAE" w:rsidP="004477A9">
            <w:pPr>
              <w:pStyle w:val="TableText"/>
              <w:rPr>
                <w:noProof w:val="0"/>
              </w:rPr>
            </w:pPr>
            <w:r>
              <w:t>4.98</w:t>
            </w:r>
          </w:p>
        </w:tc>
        <w:tc>
          <w:tcPr>
            <w:tcW w:w="864" w:type="dxa"/>
            <w:tcBorders>
              <w:top w:val="single" w:sz="4" w:space="0" w:color="auto"/>
            </w:tcBorders>
          </w:tcPr>
          <w:p w14:paraId="00F9FAD5" w14:textId="77777777" w:rsidR="000E2EAE" w:rsidRPr="00E85C09" w:rsidRDefault="000E2EAE" w:rsidP="004477A9">
            <w:pPr>
              <w:pStyle w:val="TableText"/>
              <w:rPr>
                <w:noProof w:val="0"/>
              </w:rPr>
            </w:pPr>
            <w:r>
              <w:t>8.75</w:t>
            </w:r>
          </w:p>
        </w:tc>
        <w:tc>
          <w:tcPr>
            <w:tcW w:w="864" w:type="dxa"/>
            <w:tcBorders>
              <w:top w:val="single" w:sz="4" w:space="0" w:color="auto"/>
            </w:tcBorders>
          </w:tcPr>
          <w:p w14:paraId="11185CDA" w14:textId="77777777" w:rsidR="000E2EAE" w:rsidRPr="00E85C09" w:rsidRDefault="000E2EAE" w:rsidP="004477A9">
            <w:pPr>
              <w:pStyle w:val="TableText"/>
              <w:rPr>
                <w:noProof w:val="0"/>
              </w:rPr>
            </w:pPr>
            <w:r>
              <w:t>13.88</w:t>
            </w:r>
          </w:p>
        </w:tc>
        <w:tc>
          <w:tcPr>
            <w:tcW w:w="864" w:type="dxa"/>
            <w:tcBorders>
              <w:top w:val="single" w:sz="4" w:space="0" w:color="auto"/>
            </w:tcBorders>
          </w:tcPr>
          <w:p w14:paraId="6EAED5C2" w14:textId="77777777" w:rsidR="000E2EAE" w:rsidRPr="00E85C09" w:rsidRDefault="000E2EAE" w:rsidP="004477A9">
            <w:pPr>
              <w:pStyle w:val="TableText"/>
              <w:rPr>
                <w:noProof w:val="0"/>
              </w:rPr>
            </w:pPr>
            <w:r>
              <w:t>21.44</w:t>
            </w:r>
          </w:p>
        </w:tc>
        <w:tc>
          <w:tcPr>
            <w:tcW w:w="864" w:type="dxa"/>
            <w:tcBorders>
              <w:top w:val="single" w:sz="4" w:space="0" w:color="auto"/>
            </w:tcBorders>
          </w:tcPr>
          <w:p w14:paraId="444B7284" w14:textId="77777777" w:rsidR="000E2EAE" w:rsidRPr="00E85C09" w:rsidRDefault="000E2EAE" w:rsidP="004477A9">
            <w:pPr>
              <w:pStyle w:val="TableText"/>
              <w:rPr>
                <w:noProof w:val="0"/>
              </w:rPr>
            </w:pPr>
            <w:r>
              <w:t>33.15</w:t>
            </w:r>
          </w:p>
        </w:tc>
        <w:tc>
          <w:tcPr>
            <w:tcW w:w="864" w:type="dxa"/>
            <w:tcBorders>
              <w:top w:val="single" w:sz="4" w:space="0" w:color="auto"/>
            </w:tcBorders>
          </w:tcPr>
          <w:p w14:paraId="1D751DED" w14:textId="77777777" w:rsidR="000E2EAE" w:rsidRPr="00E85C09" w:rsidRDefault="000E2EAE" w:rsidP="004477A9">
            <w:pPr>
              <w:pStyle w:val="TableText"/>
              <w:rPr>
                <w:noProof w:val="0"/>
              </w:rPr>
            </w:pPr>
            <w:r>
              <w:t>72.01</w:t>
            </w:r>
          </w:p>
        </w:tc>
      </w:tr>
      <w:tr w:rsidR="000E2EAE" w:rsidRPr="000E539D" w14:paraId="7C914D48" w14:textId="77777777" w:rsidTr="004477A9">
        <w:tc>
          <w:tcPr>
            <w:tcW w:w="1872" w:type="dxa"/>
            <w:tcBorders>
              <w:bottom w:val="nil"/>
            </w:tcBorders>
          </w:tcPr>
          <w:p w14:paraId="6274C7CD" w14:textId="77777777" w:rsidR="000E2EAE" w:rsidRPr="000E539D" w:rsidRDefault="000E2EAE" w:rsidP="004477A9">
            <w:pPr>
              <w:pStyle w:val="TableText"/>
              <w:rPr>
                <w:noProof w:val="0"/>
              </w:rPr>
            </w:pPr>
            <w:r>
              <w:t>3–5</w:t>
            </w:r>
          </w:p>
        </w:tc>
        <w:tc>
          <w:tcPr>
            <w:tcW w:w="1728" w:type="dxa"/>
            <w:tcBorders>
              <w:bottom w:val="nil"/>
            </w:tcBorders>
          </w:tcPr>
          <w:p w14:paraId="3521DFA3" w14:textId="77777777" w:rsidR="000E2EAE" w:rsidRPr="00E85C09" w:rsidRDefault="000E2EAE" w:rsidP="004477A9">
            <w:pPr>
              <w:pStyle w:val="TableText"/>
              <w:jc w:val="center"/>
              <w:rPr>
                <w:noProof w:val="0"/>
              </w:rPr>
            </w:pPr>
            <w:r>
              <w:t>544–559</w:t>
            </w:r>
          </w:p>
        </w:tc>
        <w:tc>
          <w:tcPr>
            <w:tcW w:w="720" w:type="dxa"/>
            <w:tcBorders>
              <w:bottom w:val="nil"/>
            </w:tcBorders>
          </w:tcPr>
          <w:p w14:paraId="6F8D33B9" w14:textId="77777777" w:rsidR="000E2EAE" w:rsidRPr="00E85C09" w:rsidRDefault="000E2EAE" w:rsidP="004477A9">
            <w:pPr>
              <w:pStyle w:val="TableText"/>
              <w:rPr>
                <w:noProof w:val="0"/>
              </w:rPr>
            </w:pPr>
            <w:r>
              <w:t>1,791</w:t>
            </w:r>
          </w:p>
        </w:tc>
        <w:tc>
          <w:tcPr>
            <w:tcW w:w="835" w:type="dxa"/>
            <w:tcBorders>
              <w:bottom w:val="nil"/>
            </w:tcBorders>
          </w:tcPr>
          <w:p w14:paraId="1706334D" w14:textId="77777777" w:rsidR="000E2EAE" w:rsidRPr="00E85C09" w:rsidRDefault="000E2EAE" w:rsidP="004477A9">
            <w:pPr>
              <w:pStyle w:val="TableText"/>
              <w:rPr>
                <w:noProof w:val="0"/>
              </w:rPr>
            </w:pPr>
            <w:r>
              <w:t>19.82</w:t>
            </w:r>
          </w:p>
        </w:tc>
        <w:tc>
          <w:tcPr>
            <w:tcW w:w="763" w:type="dxa"/>
            <w:tcBorders>
              <w:bottom w:val="nil"/>
            </w:tcBorders>
          </w:tcPr>
          <w:p w14:paraId="63EAC472" w14:textId="77777777" w:rsidR="000E2EAE" w:rsidRPr="00E85C09" w:rsidRDefault="000E2EAE" w:rsidP="004477A9">
            <w:pPr>
              <w:pStyle w:val="TableText"/>
              <w:rPr>
                <w:noProof w:val="0"/>
              </w:rPr>
            </w:pPr>
            <w:r>
              <w:t>12.43</w:t>
            </w:r>
          </w:p>
        </w:tc>
        <w:tc>
          <w:tcPr>
            <w:tcW w:w="763" w:type="dxa"/>
            <w:tcBorders>
              <w:bottom w:val="nil"/>
            </w:tcBorders>
          </w:tcPr>
          <w:p w14:paraId="407F4173" w14:textId="77777777" w:rsidR="000E2EAE" w:rsidRPr="00E85C09" w:rsidRDefault="000E2EAE" w:rsidP="004477A9">
            <w:pPr>
              <w:pStyle w:val="TableText"/>
              <w:rPr>
                <w:noProof w:val="0"/>
              </w:rPr>
            </w:pPr>
            <w:r>
              <w:t>1.27</w:t>
            </w:r>
          </w:p>
        </w:tc>
        <w:tc>
          <w:tcPr>
            <w:tcW w:w="843" w:type="dxa"/>
            <w:tcBorders>
              <w:bottom w:val="nil"/>
            </w:tcBorders>
          </w:tcPr>
          <w:p w14:paraId="6CFEB22A" w14:textId="77777777" w:rsidR="000E2EAE" w:rsidRPr="00E85C09" w:rsidRDefault="000E2EAE" w:rsidP="004477A9">
            <w:pPr>
              <w:pStyle w:val="TableText"/>
              <w:rPr>
                <w:noProof w:val="0"/>
              </w:rPr>
            </w:pPr>
            <w:r>
              <w:t>135.53</w:t>
            </w:r>
          </w:p>
        </w:tc>
        <w:tc>
          <w:tcPr>
            <w:tcW w:w="784" w:type="dxa"/>
            <w:tcBorders>
              <w:bottom w:val="nil"/>
            </w:tcBorders>
          </w:tcPr>
          <w:p w14:paraId="0205E9DA" w14:textId="77777777" w:rsidR="000E2EAE" w:rsidRPr="00E85C09" w:rsidRDefault="000E2EAE" w:rsidP="004477A9">
            <w:pPr>
              <w:pStyle w:val="TableText"/>
              <w:rPr>
                <w:noProof w:val="0"/>
              </w:rPr>
            </w:pPr>
            <w:r>
              <w:t>4.33</w:t>
            </w:r>
          </w:p>
        </w:tc>
        <w:tc>
          <w:tcPr>
            <w:tcW w:w="864" w:type="dxa"/>
            <w:tcBorders>
              <w:bottom w:val="nil"/>
            </w:tcBorders>
          </w:tcPr>
          <w:p w14:paraId="37E8F596" w14:textId="77777777" w:rsidR="000E2EAE" w:rsidRPr="00E85C09" w:rsidRDefault="000E2EAE" w:rsidP="004477A9">
            <w:pPr>
              <w:pStyle w:val="TableText"/>
              <w:rPr>
                <w:noProof w:val="0"/>
              </w:rPr>
            </w:pPr>
            <w:r>
              <w:t>9.26</w:t>
            </w:r>
          </w:p>
        </w:tc>
        <w:tc>
          <w:tcPr>
            <w:tcW w:w="864" w:type="dxa"/>
            <w:tcBorders>
              <w:bottom w:val="nil"/>
            </w:tcBorders>
          </w:tcPr>
          <w:p w14:paraId="7F224778" w14:textId="77777777" w:rsidR="000E2EAE" w:rsidRPr="00E85C09" w:rsidRDefault="000E2EAE" w:rsidP="004477A9">
            <w:pPr>
              <w:pStyle w:val="TableText"/>
              <w:rPr>
                <w:noProof w:val="0"/>
              </w:rPr>
            </w:pPr>
            <w:r>
              <w:t>12.37</w:t>
            </w:r>
          </w:p>
        </w:tc>
        <w:tc>
          <w:tcPr>
            <w:tcW w:w="864" w:type="dxa"/>
            <w:tcBorders>
              <w:bottom w:val="nil"/>
            </w:tcBorders>
          </w:tcPr>
          <w:p w14:paraId="611CBE7A" w14:textId="77777777" w:rsidR="000E2EAE" w:rsidRPr="00E85C09" w:rsidRDefault="000E2EAE" w:rsidP="004477A9">
            <w:pPr>
              <w:pStyle w:val="TableText"/>
              <w:rPr>
                <w:noProof w:val="0"/>
              </w:rPr>
            </w:pPr>
            <w:r>
              <w:t>16.52</w:t>
            </w:r>
          </w:p>
        </w:tc>
        <w:tc>
          <w:tcPr>
            <w:tcW w:w="864" w:type="dxa"/>
            <w:tcBorders>
              <w:bottom w:val="nil"/>
            </w:tcBorders>
          </w:tcPr>
          <w:p w14:paraId="26C44023" w14:textId="77777777" w:rsidR="000E2EAE" w:rsidRPr="00E85C09" w:rsidRDefault="000E2EAE" w:rsidP="004477A9">
            <w:pPr>
              <w:pStyle w:val="TableText"/>
              <w:rPr>
                <w:noProof w:val="0"/>
              </w:rPr>
            </w:pPr>
            <w:r>
              <w:t>23.68</w:t>
            </w:r>
          </w:p>
        </w:tc>
        <w:tc>
          <w:tcPr>
            <w:tcW w:w="864" w:type="dxa"/>
            <w:tcBorders>
              <w:bottom w:val="nil"/>
            </w:tcBorders>
          </w:tcPr>
          <w:p w14:paraId="51DD552E" w14:textId="77777777" w:rsidR="000E2EAE" w:rsidRPr="00E85C09" w:rsidRDefault="000E2EAE" w:rsidP="004477A9">
            <w:pPr>
              <w:pStyle w:val="TableText"/>
              <w:rPr>
                <w:noProof w:val="0"/>
              </w:rPr>
            </w:pPr>
            <w:r>
              <w:t>32.81</w:t>
            </w:r>
          </w:p>
        </w:tc>
        <w:tc>
          <w:tcPr>
            <w:tcW w:w="864" w:type="dxa"/>
            <w:tcBorders>
              <w:bottom w:val="nil"/>
            </w:tcBorders>
          </w:tcPr>
          <w:p w14:paraId="3319B714" w14:textId="77777777" w:rsidR="000E2EAE" w:rsidRPr="00E85C09" w:rsidRDefault="000E2EAE" w:rsidP="004477A9">
            <w:pPr>
              <w:pStyle w:val="TableText"/>
              <w:rPr>
                <w:noProof w:val="0"/>
              </w:rPr>
            </w:pPr>
            <w:r>
              <w:t>65.30</w:t>
            </w:r>
          </w:p>
        </w:tc>
      </w:tr>
      <w:tr w:rsidR="000E2EAE" w:rsidRPr="000E539D" w14:paraId="2AE54A5C" w14:textId="77777777" w:rsidTr="004477A9">
        <w:trPr>
          <w:trHeight w:val="87"/>
        </w:trPr>
        <w:tc>
          <w:tcPr>
            <w:tcW w:w="1872" w:type="dxa"/>
            <w:tcBorders>
              <w:top w:val="nil"/>
              <w:bottom w:val="single" w:sz="12" w:space="0" w:color="auto"/>
            </w:tcBorders>
          </w:tcPr>
          <w:p w14:paraId="6D4ECD3F" w14:textId="77777777" w:rsidR="000E2EAE" w:rsidRPr="000E539D" w:rsidRDefault="000E2EAE" w:rsidP="004477A9">
            <w:pPr>
              <w:pStyle w:val="TableText"/>
              <w:rPr>
                <w:noProof w:val="0"/>
              </w:rPr>
            </w:pPr>
            <w:r>
              <w:t>3–5</w:t>
            </w:r>
          </w:p>
        </w:tc>
        <w:tc>
          <w:tcPr>
            <w:tcW w:w="1728" w:type="dxa"/>
            <w:tcBorders>
              <w:top w:val="nil"/>
              <w:bottom w:val="single" w:sz="12" w:space="0" w:color="auto"/>
            </w:tcBorders>
          </w:tcPr>
          <w:p w14:paraId="0324E11A" w14:textId="77777777" w:rsidR="000E2EAE" w:rsidRPr="00E85C09" w:rsidRDefault="000E2EAE" w:rsidP="004477A9">
            <w:pPr>
              <w:pStyle w:val="TableText"/>
              <w:jc w:val="center"/>
              <w:rPr>
                <w:noProof w:val="0"/>
              </w:rPr>
            </w:pPr>
            <w:r>
              <w:t>560–599</w:t>
            </w:r>
          </w:p>
        </w:tc>
        <w:tc>
          <w:tcPr>
            <w:tcW w:w="720" w:type="dxa"/>
            <w:tcBorders>
              <w:top w:val="nil"/>
              <w:bottom w:val="single" w:sz="12" w:space="0" w:color="auto"/>
            </w:tcBorders>
          </w:tcPr>
          <w:p w14:paraId="38DC559F" w14:textId="77777777" w:rsidR="000E2EAE" w:rsidRPr="00E85C09" w:rsidRDefault="000E2EAE" w:rsidP="004477A9">
            <w:pPr>
              <w:pStyle w:val="TableText"/>
              <w:rPr>
                <w:noProof w:val="0"/>
              </w:rPr>
            </w:pPr>
            <w:r>
              <w:t>706</w:t>
            </w:r>
          </w:p>
        </w:tc>
        <w:tc>
          <w:tcPr>
            <w:tcW w:w="835" w:type="dxa"/>
            <w:tcBorders>
              <w:top w:val="nil"/>
              <w:bottom w:val="single" w:sz="12" w:space="0" w:color="auto"/>
            </w:tcBorders>
          </w:tcPr>
          <w:p w14:paraId="77CD90EC" w14:textId="77777777" w:rsidR="000E2EAE" w:rsidRPr="00E85C09" w:rsidRDefault="000E2EAE" w:rsidP="004477A9">
            <w:pPr>
              <w:pStyle w:val="TableText"/>
              <w:rPr>
                <w:noProof w:val="0"/>
              </w:rPr>
            </w:pPr>
            <w:r>
              <w:t>16.83</w:t>
            </w:r>
          </w:p>
        </w:tc>
        <w:tc>
          <w:tcPr>
            <w:tcW w:w="763" w:type="dxa"/>
            <w:tcBorders>
              <w:top w:val="nil"/>
              <w:bottom w:val="single" w:sz="12" w:space="0" w:color="auto"/>
            </w:tcBorders>
          </w:tcPr>
          <w:p w14:paraId="243DAE9D" w14:textId="77777777" w:rsidR="000E2EAE" w:rsidRPr="00E85C09" w:rsidRDefault="000E2EAE" w:rsidP="004477A9">
            <w:pPr>
              <w:pStyle w:val="TableText"/>
              <w:rPr>
                <w:noProof w:val="0"/>
              </w:rPr>
            </w:pPr>
            <w:r>
              <w:t>9.75</w:t>
            </w:r>
          </w:p>
        </w:tc>
        <w:tc>
          <w:tcPr>
            <w:tcW w:w="763" w:type="dxa"/>
            <w:tcBorders>
              <w:top w:val="nil"/>
              <w:bottom w:val="single" w:sz="12" w:space="0" w:color="auto"/>
            </w:tcBorders>
          </w:tcPr>
          <w:p w14:paraId="6D6080B1" w14:textId="77777777" w:rsidR="000E2EAE" w:rsidRPr="00E85C09" w:rsidRDefault="000E2EAE" w:rsidP="004477A9">
            <w:pPr>
              <w:pStyle w:val="TableText"/>
              <w:rPr>
                <w:noProof w:val="0"/>
              </w:rPr>
            </w:pPr>
            <w:r>
              <w:t>4.19</w:t>
            </w:r>
          </w:p>
        </w:tc>
        <w:tc>
          <w:tcPr>
            <w:tcW w:w="843" w:type="dxa"/>
            <w:tcBorders>
              <w:top w:val="nil"/>
              <w:bottom w:val="single" w:sz="12" w:space="0" w:color="auto"/>
            </w:tcBorders>
          </w:tcPr>
          <w:p w14:paraId="2A360754" w14:textId="77777777" w:rsidR="000E2EAE" w:rsidRPr="00E85C09" w:rsidRDefault="000E2EAE" w:rsidP="004477A9">
            <w:pPr>
              <w:pStyle w:val="TableText"/>
              <w:rPr>
                <w:noProof w:val="0"/>
              </w:rPr>
            </w:pPr>
            <w:r>
              <w:t>125.55</w:t>
            </w:r>
          </w:p>
        </w:tc>
        <w:tc>
          <w:tcPr>
            <w:tcW w:w="784" w:type="dxa"/>
            <w:tcBorders>
              <w:top w:val="nil"/>
              <w:bottom w:val="single" w:sz="12" w:space="0" w:color="auto"/>
            </w:tcBorders>
          </w:tcPr>
          <w:p w14:paraId="75C3F342" w14:textId="77777777" w:rsidR="000E2EAE" w:rsidRPr="00E85C09" w:rsidRDefault="000E2EAE" w:rsidP="004477A9">
            <w:pPr>
              <w:pStyle w:val="TableText"/>
              <w:rPr>
                <w:noProof w:val="0"/>
              </w:rPr>
            </w:pPr>
            <w:r>
              <w:t>6.30</w:t>
            </w:r>
          </w:p>
        </w:tc>
        <w:tc>
          <w:tcPr>
            <w:tcW w:w="864" w:type="dxa"/>
            <w:tcBorders>
              <w:top w:val="nil"/>
              <w:bottom w:val="single" w:sz="12" w:space="0" w:color="auto"/>
            </w:tcBorders>
          </w:tcPr>
          <w:p w14:paraId="795831B2" w14:textId="77777777" w:rsidR="000E2EAE" w:rsidRPr="00E85C09" w:rsidRDefault="000E2EAE" w:rsidP="004477A9">
            <w:pPr>
              <w:pStyle w:val="TableText"/>
              <w:rPr>
                <w:noProof w:val="0"/>
              </w:rPr>
            </w:pPr>
            <w:r>
              <w:t>8.91</w:t>
            </w:r>
          </w:p>
        </w:tc>
        <w:tc>
          <w:tcPr>
            <w:tcW w:w="864" w:type="dxa"/>
            <w:tcBorders>
              <w:top w:val="nil"/>
              <w:bottom w:val="single" w:sz="12" w:space="0" w:color="auto"/>
            </w:tcBorders>
          </w:tcPr>
          <w:p w14:paraId="47776A48" w14:textId="77777777" w:rsidR="000E2EAE" w:rsidRPr="00E85C09" w:rsidRDefault="000E2EAE" w:rsidP="004477A9">
            <w:pPr>
              <w:pStyle w:val="TableText"/>
              <w:rPr>
                <w:noProof w:val="0"/>
              </w:rPr>
            </w:pPr>
            <w:r>
              <w:t>11.29</w:t>
            </w:r>
          </w:p>
        </w:tc>
        <w:tc>
          <w:tcPr>
            <w:tcW w:w="864" w:type="dxa"/>
            <w:tcBorders>
              <w:top w:val="nil"/>
              <w:bottom w:val="single" w:sz="12" w:space="0" w:color="auto"/>
            </w:tcBorders>
          </w:tcPr>
          <w:p w14:paraId="4B35264B" w14:textId="77777777" w:rsidR="000E2EAE" w:rsidRPr="00E85C09" w:rsidRDefault="000E2EAE" w:rsidP="004477A9">
            <w:pPr>
              <w:pStyle w:val="TableText"/>
              <w:rPr>
                <w:noProof w:val="0"/>
              </w:rPr>
            </w:pPr>
            <w:r>
              <w:t>14.75</w:t>
            </w:r>
          </w:p>
        </w:tc>
        <w:tc>
          <w:tcPr>
            <w:tcW w:w="864" w:type="dxa"/>
            <w:tcBorders>
              <w:top w:val="nil"/>
              <w:bottom w:val="single" w:sz="12" w:space="0" w:color="auto"/>
            </w:tcBorders>
          </w:tcPr>
          <w:p w14:paraId="510AF8CA" w14:textId="77777777" w:rsidR="000E2EAE" w:rsidRPr="00E85C09" w:rsidRDefault="000E2EAE" w:rsidP="004477A9">
            <w:pPr>
              <w:pStyle w:val="TableText"/>
              <w:rPr>
                <w:noProof w:val="0"/>
              </w:rPr>
            </w:pPr>
            <w:r>
              <w:t>19.48</w:t>
            </w:r>
          </w:p>
        </w:tc>
        <w:tc>
          <w:tcPr>
            <w:tcW w:w="864" w:type="dxa"/>
            <w:tcBorders>
              <w:top w:val="nil"/>
              <w:bottom w:val="single" w:sz="12" w:space="0" w:color="auto"/>
            </w:tcBorders>
          </w:tcPr>
          <w:p w14:paraId="2CF74CA7" w14:textId="77777777" w:rsidR="000E2EAE" w:rsidRPr="00E85C09" w:rsidRDefault="000E2EAE" w:rsidP="004477A9">
            <w:pPr>
              <w:pStyle w:val="TableText"/>
              <w:rPr>
                <w:noProof w:val="0"/>
              </w:rPr>
            </w:pPr>
            <w:r>
              <w:t>26.06</w:t>
            </w:r>
          </w:p>
        </w:tc>
        <w:tc>
          <w:tcPr>
            <w:tcW w:w="864" w:type="dxa"/>
            <w:tcBorders>
              <w:top w:val="nil"/>
              <w:bottom w:val="single" w:sz="12" w:space="0" w:color="auto"/>
            </w:tcBorders>
          </w:tcPr>
          <w:p w14:paraId="26447265" w14:textId="77777777" w:rsidR="000E2EAE" w:rsidRPr="00E85C09" w:rsidRDefault="000E2EAE" w:rsidP="004477A9">
            <w:pPr>
              <w:pStyle w:val="TableText"/>
              <w:rPr>
                <w:noProof w:val="0"/>
              </w:rPr>
            </w:pPr>
            <w:r>
              <w:t>53.54</w:t>
            </w:r>
          </w:p>
        </w:tc>
      </w:tr>
      <w:tr w:rsidR="000E2EAE" w:rsidRPr="000E539D" w14:paraId="44FD1DF2" w14:textId="77777777" w:rsidTr="004477A9">
        <w:tc>
          <w:tcPr>
            <w:tcW w:w="1872" w:type="dxa"/>
            <w:hideMark/>
          </w:tcPr>
          <w:p w14:paraId="396271B5" w14:textId="77777777" w:rsidR="000E2EAE" w:rsidRPr="000E539D" w:rsidRDefault="000E2EAE" w:rsidP="004477A9">
            <w:pPr>
              <w:pStyle w:val="TableText"/>
              <w:rPr>
                <w:noProof w:val="0"/>
              </w:rPr>
            </w:pPr>
            <w:r>
              <w:lastRenderedPageBreak/>
              <w:t>6–8</w:t>
            </w:r>
          </w:p>
        </w:tc>
        <w:tc>
          <w:tcPr>
            <w:tcW w:w="1728" w:type="dxa"/>
            <w:hideMark/>
          </w:tcPr>
          <w:p w14:paraId="10B0EEC5" w14:textId="77777777" w:rsidR="000E2EAE" w:rsidRPr="00E85C09" w:rsidRDefault="000E2EAE" w:rsidP="004477A9">
            <w:pPr>
              <w:pStyle w:val="TableText"/>
              <w:jc w:val="center"/>
              <w:rPr>
                <w:noProof w:val="0"/>
              </w:rPr>
            </w:pPr>
            <w:r>
              <w:t>601–643</w:t>
            </w:r>
          </w:p>
        </w:tc>
        <w:tc>
          <w:tcPr>
            <w:tcW w:w="720" w:type="dxa"/>
          </w:tcPr>
          <w:p w14:paraId="6EC4B004" w14:textId="77777777" w:rsidR="000E2EAE" w:rsidRPr="00E85C09" w:rsidRDefault="000E2EAE" w:rsidP="004477A9">
            <w:pPr>
              <w:pStyle w:val="TableText"/>
              <w:rPr>
                <w:noProof w:val="0"/>
              </w:rPr>
            </w:pPr>
            <w:r>
              <w:t>866</w:t>
            </w:r>
          </w:p>
        </w:tc>
        <w:tc>
          <w:tcPr>
            <w:tcW w:w="835" w:type="dxa"/>
          </w:tcPr>
          <w:p w14:paraId="0AA168FE" w14:textId="77777777" w:rsidR="000E2EAE" w:rsidRPr="00E85C09" w:rsidRDefault="000E2EAE" w:rsidP="004477A9">
            <w:pPr>
              <w:pStyle w:val="TableText"/>
              <w:rPr>
                <w:noProof w:val="0"/>
              </w:rPr>
            </w:pPr>
            <w:r>
              <w:t>18.23</w:t>
            </w:r>
          </w:p>
        </w:tc>
        <w:tc>
          <w:tcPr>
            <w:tcW w:w="763" w:type="dxa"/>
          </w:tcPr>
          <w:p w14:paraId="6D457C29" w14:textId="77777777" w:rsidR="000E2EAE" w:rsidRPr="00E85C09" w:rsidRDefault="000E2EAE" w:rsidP="004477A9">
            <w:pPr>
              <w:pStyle w:val="TableText"/>
              <w:rPr>
                <w:noProof w:val="0"/>
              </w:rPr>
            </w:pPr>
            <w:r>
              <w:t>19.04</w:t>
            </w:r>
          </w:p>
        </w:tc>
        <w:tc>
          <w:tcPr>
            <w:tcW w:w="763" w:type="dxa"/>
          </w:tcPr>
          <w:p w14:paraId="1DB93153" w14:textId="77777777" w:rsidR="000E2EAE" w:rsidRPr="00E85C09" w:rsidRDefault="000E2EAE" w:rsidP="004477A9">
            <w:pPr>
              <w:pStyle w:val="TableText"/>
              <w:rPr>
                <w:noProof w:val="0"/>
              </w:rPr>
            </w:pPr>
            <w:r>
              <w:t>0.51</w:t>
            </w:r>
          </w:p>
        </w:tc>
        <w:tc>
          <w:tcPr>
            <w:tcW w:w="843" w:type="dxa"/>
          </w:tcPr>
          <w:p w14:paraId="64A5FD84" w14:textId="77777777" w:rsidR="000E2EAE" w:rsidRPr="00E85C09" w:rsidRDefault="000E2EAE" w:rsidP="004477A9">
            <w:pPr>
              <w:pStyle w:val="TableText"/>
              <w:rPr>
                <w:noProof w:val="0"/>
              </w:rPr>
            </w:pPr>
            <w:r>
              <w:t>237.92</w:t>
            </w:r>
          </w:p>
        </w:tc>
        <w:tc>
          <w:tcPr>
            <w:tcW w:w="784" w:type="dxa"/>
          </w:tcPr>
          <w:p w14:paraId="4EFB8BEA" w14:textId="77777777" w:rsidR="000E2EAE" w:rsidRPr="00E85C09" w:rsidRDefault="000E2EAE" w:rsidP="004477A9">
            <w:pPr>
              <w:pStyle w:val="TableText"/>
              <w:rPr>
                <w:noProof w:val="0"/>
              </w:rPr>
            </w:pPr>
            <w:r>
              <w:t>1.00</w:t>
            </w:r>
          </w:p>
        </w:tc>
        <w:tc>
          <w:tcPr>
            <w:tcW w:w="864" w:type="dxa"/>
          </w:tcPr>
          <w:p w14:paraId="23337D7B" w14:textId="77777777" w:rsidR="000E2EAE" w:rsidRPr="00E85C09" w:rsidRDefault="000E2EAE" w:rsidP="004477A9">
            <w:pPr>
              <w:pStyle w:val="TableText"/>
              <w:rPr>
                <w:noProof w:val="0"/>
              </w:rPr>
            </w:pPr>
            <w:r>
              <w:t>4.53</w:t>
            </w:r>
          </w:p>
        </w:tc>
        <w:tc>
          <w:tcPr>
            <w:tcW w:w="864" w:type="dxa"/>
          </w:tcPr>
          <w:p w14:paraId="096199A0" w14:textId="77777777" w:rsidR="000E2EAE" w:rsidRPr="00E85C09" w:rsidRDefault="000E2EAE" w:rsidP="004477A9">
            <w:pPr>
              <w:pStyle w:val="TableText"/>
              <w:rPr>
                <w:noProof w:val="0"/>
              </w:rPr>
            </w:pPr>
            <w:r>
              <w:t>8.16</w:t>
            </w:r>
          </w:p>
        </w:tc>
        <w:tc>
          <w:tcPr>
            <w:tcW w:w="864" w:type="dxa"/>
          </w:tcPr>
          <w:p w14:paraId="004F3C9C" w14:textId="77777777" w:rsidR="000E2EAE" w:rsidRPr="00E85C09" w:rsidRDefault="000E2EAE" w:rsidP="004477A9">
            <w:pPr>
              <w:pStyle w:val="TableText"/>
              <w:rPr>
                <w:noProof w:val="0"/>
              </w:rPr>
            </w:pPr>
            <w:r>
              <w:t>13.63</w:t>
            </w:r>
          </w:p>
        </w:tc>
        <w:tc>
          <w:tcPr>
            <w:tcW w:w="864" w:type="dxa"/>
          </w:tcPr>
          <w:p w14:paraId="7AD4E9F6" w14:textId="77777777" w:rsidR="000E2EAE" w:rsidRPr="00E85C09" w:rsidRDefault="000E2EAE" w:rsidP="004477A9">
            <w:pPr>
              <w:pStyle w:val="TableText"/>
              <w:rPr>
                <w:noProof w:val="0"/>
              </w:rPr>
            </w:pPr>
            <w:r>
              <w:t>22.07</w:t>
            </w:r>
          </w:p>
        </w:tc>
        <w:tc>
          <w:tcPr>
            <w:tcW w:w="864" w:type="dxa"/>
          </w:tcPr>
          <w:p w14:paraId="55207289" w14:textId="77777777" w:rsidR="000E2EAE" w:rsidRPr="00E85C09" w:rsidRDefault="000E2EAE" w:rsidP="004477A9">
            <w:pPr>
              <w:pStyle w:val="TableText"/>
              <w:rPr>
                <w:noProof w:val="0"/>
              </w:rPr>
            </w:pPr>
            <w:r>
              <w:t>34.17</w:t>
            </w:r>
          </w:p>
        </w:tc>
        <w:tc>
          <w:tcPr>
            <w:tcW w:w="864" w:type="dxa"/>
          </w:tcPr>
          <w:p w14:paraId="58D6D6D9" w14:textId="77777777" w:rsidR="000E2EAE" w:rsidRPr="00E85C09" w:rsidRDefault="000E2EAE" w:rsidP="004477A9">
            <w:pPr>
              <w:pStyle w:val="TableText"/>
              <w:rPr>
                <w:noProof w:val="0"/>
              </w:rPr>
            </w:pPr>
            <w:r>
              <w:t>93.98</w:t>
            </w:r>
          </w:p>
        </w:tc>
      </w:tr>
      <w:tr w:rsidR="000E2EAE" w:rsidRPr="000E539D" w14:paraId="0C6BD27D" w14:textId="77777777" w:rsidTr="004477A9">
        <w:tc>
          <w:tcPr>
            <w:tcW w:w="1872" w:type="dxa"/>
          </w:tcPr>
          <w:p w14:paraId="3D72A1F5" w14:textId="77777777" w:rsidR="000E2EAE" w:rsidRPr="000E539D" w:rsidRDefault="000E2EAE" w:rsidP="004477A9">
            <w:pPr>
              <w:pStyle w:val="TableText"/>
              <w:rPr>
                <w:noProof w:val="0"/>
              </w:rPr>
            </w:pPr>
            <w:r>
              <w:t>6–8</w:t>
            </w:r>
          </w:p>
        </w:tc>
        <w:tc>
          <w:tcPr>
            <w:tcW w:w="1728" w:type="dxa"/>
          </w:tcPr>
          <w:p w14:paraId="71BC140F" w14:textId="77777777" w:rsidR="000E2EAE" w:rsidRPr="00E85C09" w:rsidRDefault="000E2EAE" w:rsidP="004477A9">
            <w:pPr>
              <w:pStyle w:val="TableText"/>
              <w:jc w:val="center"/>
              <w:rPr>
                <w:noProof w:val="0"/>
              </w:rPr>
            </w:pPr>
            <w:r>
              <w:t>644–659</w:t>
            </w:r>
          </w:p>
        </w:tc>
        <w:tc>
          <w:tcPr>
            <w:tcW w:w="720" w:type="dxa"/>
          </w:tcPr>
          <w:p w14:paraId="575A7E68" w14:textId="77777777" w:rsidR="000E2EAE" w:rsidRPr="00E85C09" w:rsidRDefault="000E2EAE" w:rsidP="004477A9">
            <w:pPr>
              <w:pStyle w:val="TableText"/>
              <w:rPr>
                <w:noProof w:val="0"/>
              </w:rPr>
            </w:pPr>
            <w:r>
              <w:t>1,055</w:t>
            </w:r>
          </w:p>
        </w:tc>
        <w:tc>
          <w:tcPr>
            <w:tcW w:w="835" w:type="dxa"/>
          </w:tcPr>
          <w:p w14:paraId="45B03878" w14:textId="77777777" w:rsidR="000E2EAE" w:rsidRPr="00E85C09" w:rsidRDefault="000E2EAE" w:rsidP="004477A9">
            <w:pPr>
              <w:pStyle w:val="TableText"/>
              <w:rPr>
                <w:noProof w:val="0"/>
              </w:rPr>
            </w:pPr>
            <w:r>
              <w:t>19.47</w:t>
            </w:r>
          </w:p>
        </w:tc>
        <w:tc>
          <w:tcPr>
            <w:tcW w:w="763" w:type="dxa"/>
          </w:tcPr>
          <w:p w14:paraId="14732186" w14:textId="77777777" w:rsidR="000E2EAE" w:rsidRPr="00E85C09" w:rsidRDefault="000E2EAE" w:rsidP="004477A9">
            <w:pPr>
              <w:pStyle w:val="TableText"/>
              <w:rPr>
                <w:noProof w:val="0"/>
              </w:rPr>
            </w:pPr>
            <w:r>
              <w:t>16.79</w:t>
            </w:r>
          </w:p>
        </w:tc>
        <w:tc>
          <w:tcPr>
            <w:tcW w:w="763" w:type="dxa"/>
          </w:tcPr>
          <w:p w14:paraId="1FD9C190" w14:textId="77777777" w:rsidR="000E2EAE" w:rsidRPr="00E85C09" w:rsidRDefault="000E2EAE" w:rsidP="004477A9">
            <w:pPr>
              <w:pStyle w:val="TableText"/>
              <w:rPr>
                <w:noProof w:val="0"/>
              </w:rPr>
            </w:pPr>
            <w:r>
              <w:t>1.02</w:t>
            </w:r>
          </w:p>
        </w:tc>
        <w:tc>
          <w:tcPr>
            <w:tcW w:w="843" w:type="dxa"/>
          </w:tcPr>
          <w:p w14:paraId="7FE36768" w14:textId="77777777" w:rsidR="000E2EAE" w:rsidRPr="00E85C09" w:rsidRDefault="000E2EAE" w:rsidP="004477A9">
            <w:pPr>
              <w:pStyle w:val="TableText"/>
              <w:rPr>
                <w:noProof w:val="0"/>
              </w:rPr>
            </w:pPr>
            <w:r>
              <w:t>267.26</w:t>
            </w:r>
          </w:p>
        </w:tc>
        <w:tc>
          <w:tcPr>
            <w:tcW w:w="784" w:type="dxa"/>
          </w:tcPr>
          <w:p w14:paraId="52030687" w14:textId="77777777" w:rsidR="000E2EAE" w:rsidRPr="00E85C09" w:rsidRDefault="000E2EAE" w:rsidP="004477A9">
            <w:pPr>
              <w:pStyle w:val="TableText"/>
              <w:rPr>
                <w:noProof w:val="0"/>
              </w:rPr>
            </w:pPr>
            <w:r>
              <w:t>4.04</w:t>
            </w:r>
          </w:p>
        </w:tc>
        <w:tc>
          <w:tcPr>
            <w:tcW w:w="864" w:type="dxa"/>
          </w:tcPr>
          <w:p w14:paraId="591E4BB9" w14:textId="77777777" w:rsidR="000E2EAE" w:rsidRPr="00E85C09" w:rsidRDefault="000E2EAE" w:rsidP="004477A9">
            <w:pPr>
              <w:pStyle w:val="TableText"/>
              <w:rPr>
                <w:noProof w:val="0"/>
              </w:rPr>
            </w:pPr>
            <w:r>
              <w:t>8.33</w:t>
            </w:r>
          </w:p>
        </w:tc>
        <w:tc>
          <w:tcPr>
            <w:tcW w:w="864" w:type="dxa"/>
          </w:tcPr>
          <w:p w14:paraId="7A4BDA82" w14:textId="77777777" w:rsidR="000E2EAE" w:rsidRPr="00E85C09" w:rsidRDefault="000E2EAE" w:rsidP="004477A9">
            <w:pPr>
              <w:pStyle w:val="TableText"/>
              <w:rPr>
                <w:noProof w:val="0"/>
              </w:rPr>
            </w:pPr>
            <w:r>
              <w:t>11.16</w:t>
            </w:r>
          </w:p>
        </w:tc>
        <w:tc>
          <w:tcPr>
            <w:tcW w:w="864" w:type="dxa"/>
          </w:tcPr>
          <w:p w14:paraId="4B0AB96B" w14:textId="77777777" w:rsidR="000E2EAE" w:rsidRPr="00E85C09" w:rsidRDefault="000E2EAE" w:rsidP="004477A9">
            <w:pPr>
              <w:pStyle w:val="TableText"/>
              <w:rPr>
                <w:noProof w:val="0"/>
              </w:rPr>
            </w:pPr>
            <w:r>
              <w:t>15.56</w:t>
            </w:r>
          </w:p>
        </w:tc>
        <w:tc>
          <w:tcPr>
            <w:tcW w:w="864" w:type="dxa"/>
          </w:tcPr>
          <w:p w14:paraId="75781203" w14:textId="77777777" w:rsidR="000E2EAE" w:rsidRPr="00E85C09" w:rsidRDefault="000E2EAE" w:rsidP="004477A9">
            <w:pPr>
              <w:pStyle w:val="TableText"/>
              <w:rPr>
                <w:noProof w:val="0"/>
              </w:rPr>
            </w:pPr>
            <w:r>
              <w:t>22.27</w:t>
            </w:r>
          </w:p>
        </w:tc>
        <w:tc>
          <w:tcPr>
            <w:tcW w:w="864" w:type="dxa"/>
          </w:tcPr>
          <w:p w14:paraId="1A57FC9F" w14:textId="77777777" w:rsidR="000E2EAE" w:rsidRPr="00E85C09" w:rsidRDefault="000E2EAE" w:rsidP="004477A9">
            <w:pPr>
              <w:pStyle w:val="TableText"/>
              <w:rPr>
                <w:noProof w:val="0"/>
              </w:rPr>
            </w:pPr>
            <w:r>
              <w:t>32.46</w:t>
            </w:r>
          </w:p>
        </w:tc>
        <w:tc>
          <w:tcPr>
            <w:tcW w:w="864" w:type="dxa"/>
          </w:tcPr>
          <w:p w14:paraId="3C83193B" w14:textId="77777777" w:rsidR="000E2EAE" w:rsidRPr="00E85C09" w:rsidRDefault="000E2EAE" w:rsidP="004477A9">
            <w:pPr>
              <w:pStyle w:val="TableText"/>
              <w:rPr>
                <w:noProof w:val="0"/>
              </w:rPr>
            </w:pPr>
            <w:r>
              <w:t>85.34</w:t>
            </w:r>
          </w:p>
        </w:tc>
      </w:tr>
      <w:tr w:rsidR="000E2EAE" w:rsidRPr="000E539D" w14:paraId="157CE81C" w14:textId="77777777" w:rsidTr="004477A9">
        <w:tc>
          <w:tcPr>
            <w:tcW w:w="1872" w:type="dxa"/>
            <w:tcBorders>
              <w:top w:val="nil"/>
              <w:bottom w:val="single" w:sz="4" w:space="0" w:color="auto"/>
            </w:tcBorders>
          </w:tcPr>
          <w:p w14:paraId="1F76C806" w14:textId="77777777" w:rsidR="000E2EAE" w:rsidRPr="000E539D" w:rsidRDefault="000E2EAE" w:rsidP="004477A9">
            <w:pPr>
              <w:pStyle w:val="TableText"/>
              <w:rPr>
                <w:noProof w:val="0"/>
              </w:rPr>
            </w:pPr>
            <w:r>
              <w:t>6–8</w:t>
            </w:r>
          </w:p>
        </w:tc>
        <w:tc>
          <w:tcPr>
            <w:tcW w:w="1728" w:type="dxa"/>
            <w:tcBorders>
              <w:top w:val="nil"/>
              <w:bottom w:val="single" w:sz="4" w:space="0" w:color="auto"/>
            </w:tcBorders>
          </w:tcPr>
          <w:p w14:paraId="2AE45404" w14:textId="77777777" w:rsidR="000E2EAE" w:rsidRPr="00E85C09" w:rsidRDefault="000E2EAE" w:rsidP="004477A9">
            <w:pPr>
              <w:pStyle w:val="TableText"/>
              <w:jc w:val="center"/>
              <w:rPr>
                <w:noProof w:val="0"/>
              </w:rPr>
            </w:pPr>
            <w:r>
              <w:t>660–699</w:t>
            </w:r>
          </w:p>
        </w:tc>
        <w:tc>
          <w:tcPr>
            <w:tcW w:w="720" w:type="dxa"/>
            <w:tcBorders>
              <w:top w:val="nil"/>
              <w:bottom w:val="single" w:sz="4" w:space="0" w:color="auto"/>
            </w:tcBorders>
          </w:tcPr>
          <w:p w14:paraId="1477DC05" w14:textId="77777777" w:rsidR="000E2EAE" w:rsidRPr="00E85C09" w:rsidRDefault="000E2EAE" w:rsidP="004477A9">
            <w:pPr>
              <w:pStyle w:val="TableText"/>
              <w:rPr>
                <w:noProof w:val="0"/>
              </w:rPr>
            </w:pPr>
            <w:r>
              <w:t>686</w:t>
            </w:r>
          </w:p>
        </w:tc>
        <w:tc>
          <w:tcPr>
            <w:tcW w:w="835" w:type="dxa"/>
            <w:tcBorders>
              <w:top w:val="nil"/>
              <w:bottom w:val="single" w:sz="4" w:space="0" w:color="auto"/>
            </w:tcBorders>
          </w:tcPr>
          <w:p w14:paraId="554078FE" w14:textId="77777777" w:rsidR="000E2EAE" w:rsidRPr="00E85C09" w:rsidRDefault="000E2EAE" w:rsidP="004477A9">
            <w:pPr>
              <w:pStyle w:val="TableText"/>
              <w:rPr>
                <w:noProof w:val="0"/>
              </w:rPr>
            </w:pPr>
            <w:r>
              <w:t>15.75</w:t>
            </w:r>
          </w:p>
        </w:tc>
        <w:tc>
          <w:tcPr>
            <w:tcW w:w="763" w:type="dxa"/>
            <w:tcBorders>
              <w:top w:val="nil"/>
              <w:bottom w:val="single" w:sz="4" w:space="0" w:color="auto"/>
            </w:tcBorders>
          </w:tcPr>
          <w:p w14:paraId="256E8590" w14:textId="77777777" w:rsidR="000E2EAE" w:rsidRPr="00E85C09" w:rsidRDefault="000E2EAE" w:rsidP="004477A9">
            <w:pPr>
              <w:pStyle w:val="TableText"/>
              <w:rPr>
                <w:noProof w:val="0"/>
              </w:rPr>
            </w:pPr>
            <w:r>
              <w:t>8.01</w:t>
            </w:r>
          </w:p>
        </w:tc>
        <w:tc>
          <w:tcPr>
            <w:tcW w:w="763" w:type="dxa"/>
            <w:tcBorders>
              <w:top w:val="nil"/>
              <w:bottom w:val="single" w:sz="4" w:space="0" w:color="auto"/>
            </w:tcBorders>
          </w:tcPr>
          <w:p w14:paraId="1C069E43" w14:textId="77777777" w:rsidR="000E2EAE" w:rsidRPr="00E85C09" w:rsidRDefault="000E2EAE" w:rsidP="004477A9">
            <w:pPr>
              <w:pStyle w:val="TableText"/>
              <w:rPr>
                <w:noProof w:val="0"/>
              </w:rPr>
            </w:pPr>
            <w:r>
              <w:t>2.78</w:t>
            </w:r>
          </w:p>
        </w:tc>
        <w:tc>
          <w:tcPr>
            <w:tcW w:w="843" w:type="dxa"/>
            <w:tcBorders>
              <w:top w:val="nil"/>
              <w:bottom w:val="single" w:sz="4" w:space="0" w:color="auto"/>
            </w:tcBorders>
          </w:tcPr>
          <w:p w14:paraId="44F2259D" w14:textId="77777777" w:rsidR="000E2EAE" w:rsidRPr="00E85C09" w:rsidRDefault="000E2EAE" w:rsidP="004477A9">
            <w:pPr>
              <w:pStyle w:val="TableText"/>
              <w:rPr>
                <w:noProof w:val="0"/>
              </w:rPr>
            </w:pPr>
            <w:r>
              <w:t>71.54</w:t>
            </w:r>
          </w:p>
        </w:tc>
        <w:tc>
          <w:tcPr>
            <w:tcW w:w="784" w:type="dxa"/>
            <w:tcBorders>
              <w:top w:val="nil"/>
              <w:bottom w:val="single" w:sz="4" w:space="0" w:color="auto"/>
            </w:tcBorders>
          </w:tcPr>
          <w:p w14:paraId="1899D77F" w14:textId="77777777" w:rsidR="000E2EAE" w:rsidRPr="00E85C09" w:rsidRDefault="000E2EAE" w:rsidP="004477A9">
            <w:pPr>
              <w:pStyle w:val="TableText"/>
              <w:rPr>
                <w:noProof w:val="0"/>
              </w:rPr>
            </w:pPr>
            <w:r>
              <w:t>4.92</w:t>
            </w:r>
          </w:p>
        </w:tc>
        <w:tc>
          <w:tcPr>
            <w:tcW w:w="864" w:type="dxa"/>
            <w:tcBorders>
              <w:top w:val="nil"/>
              <w:bottom w:val="single" w:sz="4" w:space="0" w:color="auto"/>
            </w:tcBorders>
          </w:tcPr>
          <w:p w14:paraId="60ECE659" w14:textId="77777777" w:rsidR="000E2EAE" w:rsidRPr="00E85C09" w:rsidRDefault="000E2EAE" w:rsidP="004477A9">
            <w:pPr>
              <w:pStyle w:val="TableText"/>
              <w:rPr>
                <w:noProof w:val="0"/>
              </w:rPr>
            </w:pPr>
            <w:r>
              <w:t>8.24</w:t>
            </w:r>
          </w:p>
        </w:tc>
        <w:tc>
          <w:tcPr>
            <w:tcW w:w="864" w:type="dxa"/>
            <w:tcBorders>
              <w:top w:val="nil"/>
              <w:bottom w:val="single" w:sz="4" w:space="0" w:color="auto"/>
            </w:tcBorders>
          </w:tcPr>
          <w:p w14:paraId="7B4DBB8C" w14:textId="77777777" w:rsidR="000E2EAE" w:rsidRPr="00E85C09" w:rsidRDefault="000E2EAE" w:rsidP="004477A9">
            <w:pPr>
              <w:pStyle w:val="TableText"/>
              <w:rPr>
                <w:noProof w:val="0"/>
              </w:rPr>
            </w:pPr>
            <w:r>
              <w:t>10.55</w:t>
            </w:r>
          </w:p>
        </w:tc>
        <w:tc>
          <w:tcPr>
            <w:tcW w:w="864" w:type="dxa"/>
            <w:tcBorders>
              <w:top w:val="nil"/>
              <w:bottom w:val="single" w:sz="4" w:space="0" w:color="auto"/>
            </w:tcBorders>
          </w:tcPr>
          <w:p w14:paraId="7020D42E" w14:textId="77777777" w:rsidR="000E2EAE" w:rsidRPr="00E85C09" w:rsidRDefault="000E2EAE" w:rsidP="004477A9">
            <w:pPr>
              <w:pStyle w:val="TableText"/>
              <w:rPr>
                <w:noProof w:val="0"/>
              </w:rPr>
            </w:pPr>
            <w:r>
              <w:t>13.65</w:t>
            </w:r>
          </w:p>
        </w:tc>
        <w:tc>
          <w:tcPr>
            <w:tcW w:w="864" w:type="dxa"/>
            <w:tcBorders>
              <w:top w:val="nil"/>
              <w:bottom w:val="single" w:sz="4" w:space="0" w:color="auto"/>
            </w:tcBorders>
          </w:tcPr>
          <w:p w14:paraId="3678DF53" w14:textId="77777777" w:rsidR="000E2EAE" w:rsidRPr="00E85C09" w:rsidRDefault="000E2EAE" w:rsidP="004477A9">
            <w:pPr>
              <w:pStyle w:val="TableText"/>
              <w:rPr>
                <w:noProof w:val="0"/>
              </w:rPr>
            </w:pPr>
            <w:r>
              <w:t>18.79</w:t>
            </w:r>
          </w:p>
        </w:tc>
        <w:tc>
          <w:tcPr>
            <w:tcW w:w="864" w:type="dxa"/>
            <w:tcBorders>
              <w:top w:val="nil"/>
              <w:bottom w:val="single" w:sz="4" w:space="0" w:color="auto"/>
            </w:tcBorders>
          </w:tcPr>
          <w:p w14:paraId="561C3B4F" w14:textId="77777777" w:rsidR="000E2EAE" w:rsidRPr="00E85C09" w:rsidRDefault="000E2EAE" w:rsidP="004477A9">
            <w:pPr>
              <w:pStyle w:val="TableText"/>
              <w:rPr>
                <w:noProof w:val="0"/>
              </w:rPr>
            </w:pPr>
            <w:r>
              <w:t>26.11</w:t>
            </w:r>
          </w:p>
        </w:tc>
        <w:tc>
          <w:tcPr>
            <w:tcW w:w="864" w:type="dxa"/>
            <w:tcBorders>
              <w:top w:val="nil"/>
              <w:bottom w:val="single" w:sz="4" w:space="0" w:color="auto"/>
            </w:tcBorders>
          </w:tcPr>
          <w:p w14:paraId="141C1C78" w14:textId="77777777" w:rsidR="000E2EAE" w:rsidRPr="00E85C09" w:rsidRDefault="000E2EAE" w:rsidP="004477A9">
            <w:pPr>
              <w:pStyle w:val="TableText"/>
              <w:rPr>
                <w:noProof w:val="0"/>
              </w:rPr>
            </w:pPr>
            <w:r>
              <w:t>42.93</w:t>
            </w:r>
          </w:p>
        </w:tc>
      </w:tr>
      <w:tr w:rsidR="000E2EAE" w:rsidRPr="000E539D" w14:paraId="1C527CE3" w14:textId="77777777" w:rsidTr="004477A9">
        <w:tc>
          <w:tcPr>
            <w:tcW w:w="1872" w:type="dxa"/>
            <w:tcBorders>
              <w:top w:val="single" w:sz="4" w:space="0" w:color="auto"/>
              <w:bottom w:val="nil"/>
            </w:tcBorders>
          </w:tcPr>
          <w:p w14:paraId="73E13CB5" w14:textId="77777777" w:rsidR="000E2EAE" w:rsidRPr="000E539D" w:rsidRDefault="000E2EAE" w:rsidP="004477A9">
            <w:pPr>
              <w:pStyle w:val="TableText"/>
              <w:rPr>
                <w:noProof w:val="0"/>
              </w:rPr>
            </w:pPr>
            <w:r>
              <w:t>9–10</w:t>
            </w:r>
          </w:p>
        </w:tc>
        <w:tc>
          <w:tcPr>
            <w:tcW w:w="1728" w:type="dxa"/>
            <w:tcBorders>
              <w:top w:val="single" w:sz="4" w:space="0" w:color="auto"/>
              <w:bottom w:val="nil"/>
            </w:tcBorders>
          </w:tcPr>
          <w:p w14:paraId="22E2D0FC" w14:textId="77777777" w:rsidR="000E2EAE" w:rsidRPr="00E85C09" w:rsidRDefault="000E2EAE" w:rsidP="004477A9">
            <w:pPr>
              <w:pStyle w:val="TableText"/>
              <w:jc w:val="center"/>
              <w:rPr>
                <w:noProof w:val="0"/>
              </w:rPr>
            </w:pPr>
            <w:r>
              <w:t>701–743</w:t>
            </w:r>
          </w:p>
        </w:tc>
        <w:tc>
          <w:tcPr>
            <w:tcW w:w="720" w:type="dxa"/>
            <w:tcBorders>
              <w:top w:val="single" w:sz="4" w:space="0" w:color="auto"/>
              <w:bottom w:val="nil"/>
            </w:tcBorders>
          </w:tcPr>
          <w:p w14:paraId="7278164E" w14:textId="77777777" w:rsidR="000E2EAE" w:rsidRPr="00E85C09" w:rsidRDefault="000E2EAE" w:rsidP="004477A9">
            <w:pPr>
              <w:pStyle w:val="TableText"/>
              <w:rPr>
                <w:noProof w:val="0"/>
              </w:rPr>
            </w:pPr>
            <w:r>
              <w:t>515</w:t>
            </w:r>
          </w:p>
        </w:tc>
        <w:tc>
          <w:tcPr>
            <w:tcW w:w="835" w:type="dxa"/>
            <w:tcBorders>
              <w:top w:val="single" w:sz="4" w:space="0" w:color="auto"/>
              <w:bottom w:val="nil"/>
            </w:tcBorders>
          </w:tcPr>
          <w:p w14:paraId="03FCA879" w14:textId="77777777" w:rsidR="000E2EAE" w:rsidRPr="00E85C09" w:rsidRDefault="000E2EAE" w:rsidP="004477A9">
            <w:pPr>
              <w:pStyle w:val="TableText"/>
              <w:rPr>
                <w:noProof w:val="0"/>
              </w:rPr>
            </w:pPr>
            <w:r>
              <w:t>16.87</w:t>
            </w:r>
          </w:p>
        </w:tc>
        <w:tc>
          <w:tcPr>
            <w:tcW w:w="763" w:type="dxa"/>
            <w:tcBorders>
              <w:top w:val="single" w:sz="4" w:space="0" w:color="auto"/>
              <w:bottom w:val="nil"/>
            </w:tcBorders>
          </w:tcPr>
          <w:p w14:paraId="0ED7E06F" w14:textId="77777777" w:rsidR="000E2EAE" w:rsidRPr="00E85C09" w:rsidRDefault="000E2EAE" w:rsidP="004477A9">
            <w:pPr>
              <w:pStyle w:val="TableText"/>
              <w:rPr>
                <w:noProof w:val="0"/>
              </w:rPr>
            </w:pPr>
            <w:r>
              <w:t>14.53</w:t>
            </w:r>
          </w:p>
        </w:tc>
        <w:tc>
          <w:tcPr>
            <w:tcW w:w="763" w:type="dxa"/>
            <w:tcBorders>
              <w:top w:val="single" w:sz="4" w:space="0" w:color="auto"/>
              <w:bottom w:val="nil"/>
            </w:tcBorders>
          </w:tcPr>
          <w:p w14:paraId="0AC9B7D4" w14:textId="77777777" w:rsidR="000E2EAE" w:rsidRPr="00E85C09" w:rsidRDefault="000E2EAE" w:rsidP="004477A9">
            <w:pPr>
              <w:pStyle w:val="TableText"/>
              <w:rPr>
                <w:noProof w:val="0"/>
              </w:rPr>
            </w:pPr>
            <w:r>
              <w:t>0.43</w:t>
            </w:r>
          </w:p>
        </w:tc>
        <w:tc>
          <w:tcPr>
            <w:tcW w:w="843" w:type="dxa"/>
            <w:tcBorders>
              <w:top w:val="single" w:sz="4" w:space="0" w:color="auto"/>
              <w:bottom w:val="nil"/>
            </w:tcBorders>
          </w:tcPr>
          <w:p w14:paraId="779DE7A6" w14:textId="77777777" w:rsidR="000E2EAE" w:rsidRPr="00E85C09" w:rsidRDefault="000E2EAE" w:rsidP="004477A9">
            <w:pPr>
              <w:pStyle w:val="TableText"/>
              <w:rPr>
                <w:noProof w:val="0"/>
              </w:rPr>
            </w:pPr>
            <w:r>
              <w:t>136.24</w:t>
            </w:r>
          </w:p>
        </w:tc>
        <w:tc>
          <w:tcPr>
            <w:tcW w:w="784" w:type="dxa"/>
            <w:tcBorders>
              <w:top w:val="single" w:sz="4" w:space="0" w:color="auto"/>
              <w:bottom w:val="nil"/>
            </w:tcBorders>
          </w:tcPr>
          <w:p w14:paraId="7FCCCEE0" w14:textId="77777777" w:rsidR="000E2EAE" w:rsidRPr="00E85C09" w:rsidRDefault="000E2EAE" w:rsidP="004477A9">
            <w:pPr>
              <w:pStyle w:val="TableText"/>
              <w:rPr>
                <w:noProof w:val="0"/>
              </w:rPr>
            </w:pPr>
            <w:r>
              <w:t>1.30</w:t>
            </w:r>
          </w:p>
        </w:tc>
        <w:tc>
          <w:tcPr>
            <w:tcW w:w="864" w:type="dxa"/>
            <w:tcBorders>
              <w:top w:val="single" w:sz="4" w:space="0" w:color="auto"/>
              <w:bottom w:val="nil"/>
            </w:tcBorders>
          </w:tcPr>
          <w:p w14:paraId="6F296614" w14:textId="77777777" w:rsidR="000E2EAE" w:rsidRPr="00E85C09" w:rsidRDefault="000E2EAE" w:rsidP="004477A9">
            <w:pPr>
              <w:pStyle w:val="TableText"/>
              <w:rPr>
                <w:noProof w:val="0"/>
              </w:rPr>
            </w:pPr>
            <w:r>
              <w:t>4.52</w:t>
            </w:r>
          </w:p>
        </w:tc>
        <w:tc>
          <w:tcPr>
            <w:tcW w:w="864" w:type="dxa"/>
            <w:tcBorders>
              <w:top w:val="single" w:sz="4" w:space="0" w:color="auto"/>
              <w:bottom w:val="nil"/>
            </w:tcBorders>
          </w:tcPr>
          <w:p w14:paraId="223DED1A" w14:textId="77777777" w:rsidR="000E2EAE" w:rsidRPr="00E85C09" w:rsidRDefault="000E2EAE" w:rsidP="004477A9">
            <w:pPr>
              <w:pStyle w:val="TableText"/>
              <w:rPr>
                <w:noProof w:val="0"/>
              </w:rPr>
            </w:pPr>
            <w:r>
              <w:t>8.23</w:t>
            </w:r>
          </w:p>
        </w:tc>
        <w:tc>
          <w:tcPr>
            <w:tcW w:w="864" w:type="dxa"/>
            <w:tcBorders>
              <w:top w:val="single" w:sz="4" w:space="0" w:color="auto"/>
              <w:bottom w:val="nil"/>
            </w:tcBorders>
          </w:tcPr>
          <w:p w14:paraId="3CBDBE36" w14:textId="77777777" w:rsidR="000E2EAE" w:rsidRPr="00E85C09" w:rsidRDefault="000E2EAE" w:rsidP="004477A9">
            <w:pPr>
              <w:pStyle w:val="TableText"/>
              <w:rPr>
                <w:noProof w:val="0"/>
              </w:rPr>
            </w:pPr>
            <w:r>
              <w:t>13.34</w:t>
            </w:r>
          </w:p>
        </w:tc>
        <w:tc>
          <w:tcPr>
            <w:tcW w:w="864" w:type="dxa"/>
            <w:tcBorders>
              <w:top w:val="single" w:sz="4" w:space="0" w:color="auto"/>
              <w:bottom w:val="nil"/>
            </w:tcBorders>
          </w:tcPr>
          <w:p w14:paraId="5636E732" w14:textId="77777777" w:rsidR="000E2EAE" w:rsidRPr="00E85C09" w:rsidRDefault="000E2EAE" w:rsidP="004477A9">
            <w:pPr>
              <w:pStyle w:val="TableText"/>
              <w:rPr>
                <w:noProof w:val="0"/>
              </w:rPr>
            </w:pPr>
            <w:r>
              <w:t>21.50</w:t>
            </w:r>
          </w:p>
        </w:tc>
        <w:tc>
          <w:tcPr>
            <w:tcW w:w="864" w:type="dxa"/>
            <w:tcBorders>
              <w:top w:val="single" w:sz="4" w:space="0" w:color="auto"/>
              <w:bottom w:val="nil"/>
            </w:tcBorders>
          </w:tcPr>
          <w:p w14:paraId="1350513E" w14:textId="77777777" w:rsidR="000E2EAE" w:rsidRPr="00E85C09" w:rsidRDefault="000E2EAE" w:rsidP="004477A9">
            <w:pPr>
              <w:pStyle w:val="TableText"/>
              <w:rPr>
                <w:noProof w:val="0"/>
              </w:rPr>
            </w:pPr>
            <w:r>
              <w:t>32.08</w:t>
            </w:r>
          </w:p>
        </w:tc>
        <w:tc>
          <w:tcPr>
            <w:tcW w:w="864" w:type="dxa"/>
            <w:tcBorders>
              <w:top w:val="single" w:sz="4" w:space="0" w:color="auto"/>
              <w:bottom w:val="nil"/>
            </w:tcBorders>
          </w:tcPr>
          <w:p w14:paraId="0B497677" w14:textId="77777777" w:rsidR="000E2EAE" w:rsidRPr="00E85C09" w:rsidRDefault="000E2EAE" w:rsidP="004477A9">
            <w:pPr>
              <w:pStyle w:val="TableText"/>
              <w:rPr>
                <w:noProof w:val="0"/>
              </w:rPr>
            </w:pPr>
            <w:r>
              <w:t>69.02</w:t>
            </w:r>
          </w:p>
        </w:tc>
      </w:tr>
      <w:tr w:rsidR="000E2EAE" w:rsidRPr="000E539D" w14:paraId="7A0FC567" w14:textId="77777777" w:rsidTr="004477A9">
        <w:tc>
          <w:tcPr>
            <w:tcW w:w="1872" w:type="dxa"/>
            <w:tcBorders>
              <w:top w:val="nil"/>
              <w:bottom w:val="nil"/>
            </w:tcBorders>
          </w:tcPr>
          <w:p w14:paraId="238DD926" w14:textId="77777777" w:rsidR="000E2EAE" w:rsidRPr="000E539D" w:rsidRDefault="000E2EAE" w:rsidP="004477A9">
            <w:pPr>
              <w:pStyle w:val="TableText"/>
              <w:rPr>
                <w:noProof w:val="0"/>
              </w:rPr>
            </w:pPr>
            <w:r>
              <w:t>9–10</w:t>
            </w:r>
          </w:p>
        </w:tc>
        <w:tc>
          <w:tcPr>
            <w:tcW w:w="1728" w:type="dxa"/>
            <w:tcBorders>
              <w:top w:val="nil"/>
              <w:bottom w:val="nil"/>
            </w:tcBorders>
          </w:tcPr>
          <w:p w14:paraId="13D041A0" w14:textId="77777777" w:rsidR="000E2EAE" w:rsidRPr="00E85C09" w:rsidRDefault="000E2EAE" w:rsidP="004477A9">
            <w:pPr>
              <w:pStyle w:val="TableText"/>
              <w:jc w:val="center"/>
              <w:rPr>
                <w:noProof w:val="0"/>
              </w:rPr>
            </w:pPr>
            <w:r>
              <w:t>744–759</w:t>
            </w:r>
          </w:p>
        </w:tc>
        <w:tc>
          <w:tcPr>
            <w:tcW w:w="720" w:type="dxa"/>
            <w:tcBorders>
              <w:top w:val="nil"/>
              <w:bottom w:val="nil"/>
            </w:tcBorders>
          </w:tcPr>
          <w:p w14:paraId="37726128" w14:textId="77777777" w:rsidR="000E2EAE" w:rsidRPr="00E85C09" w:rsidRDefault="000E2EAE" w:rsidP="004477A9">
            <w:pPr>
              <w:pStyle w:val="TableText"/>
              <w:rPr>
                <w:noProof w:val="0"/>
              </w:rPr>
            </w:pPr>
            <w:r>
              <w:t>498</w:t>
            </w:r>
          </w:p>
        </w:tc>
        <w:tc>
          <w:tcPr>
            <w:tcW w:w="835" w:type="dxa"/>
            <w:tcBorders>
              <w:top w:val="nil"/>
              <w:bottom w:val="nil"/>
            </w:tcBorders>
          </w:tcPr>
          <w:p w14:paraId="3A0600B1" w14:textId="77777777" w:rsidR="000E2EAE" w:rsidRPr="00E85C09" w:rsidRDefault="000E2EAE" w:rsidP="004477A9">
            <w:pPr>
              <w:pStyle w:val="TableText"/>
              <w:rPr>
                <w:noProof w:val="0"/>
              </w:rPr>
            </w:pPr>
            <w:r>
              <w:t>16.27</w:t>
            </w:r>
          </w:p>
        </w:tc>
        <w:tc>
          <w:tcPr>
            <w:tcW w:w="763" w:type="dxa"/>
            <w:tcBorders>
              <w:top w:val="nil"/>
              <w:bottom w:val="nil"/>
            </w:tcBorders>
          </w:tcPr>
          <w:p w14:paraId="135552E1" w14:textId="77777777" w:rsidR="000E2EAE" w:rsidRPr="00E85C09" w:rsidRDefault="000E2EAE" w:rsidP="004477A9">
            <w:pPr>
              <w:pStyle w:val="TableText"/>
              <w:rPr>
                <w:noProof w:val="0"/>
              </w:rPr>
            </w:pPr>
            <w:r>
              <w:t>9.37</w:t>
            </w:r>
          </w:p>
        </w:tc>
        <w:tc>
          <w:tcPr>
            <w:tcW w:w="763" w:type="dxa"/>
            <w:tcBorders>
              <w:top w:val="nil"/>
              <w:bottom w:val="nil"/>
            </w:tcBorders>
          </w:tcPr>
          <w:p w14:paraId="4B594DA4" w14:textId="77777777" w:rsidR="000E2EAE" w:rsidRPr="00E85C09" w:rsidRDefault="000E2EAE" w:rsidP="004477A9">
            <w:pPr>
              <w:pStyle w:val="TableText"/>
              <w:rPr>
                <w:noProof w:val="0"/>
              </w:rPr>
            </w:pPr>
            <w:r>
              <w:t>1.16</w:t>
            </w:r>
          </w:p>
        </w:tc>
        <w:tc>
          <w:tcPr>
            <w:tcW w:w="843" w:type="dxa"/>
            <w:tcBorders>
              <w:top w:val="nil"/>
              <w:bottom w:val="nil"/>
            </w:tcBorders>
          </w:tcPr>
          <w:p w14:paraId="3C04667E" w14:textId="77777777" w:rsidR="000E2EAE" w:rsidRPr="00E85C09" w:rsidRDefault="000E2EAE" w:rsidP="004477A9">
            <w:pPr>
              <w:pStyle w:val="TableText"/>
              <w:rPr>
                <w:noProof w:val="0"/>
              </w:rPr>
            </w:pPr>
            <w:r>
              <w:t>72.20</w:t>
            </w:r>
          </w:p>
        </w:tc>
        <w:tc>
          <w:tcPr>
            <w:tcW w:w="784" w:type="dxa"/>
            <w:tcBorders>
              <w:top w:val="nil"/>
              <w:bottom w:val="nil"/>
            </w:tcBorders>
          </w:tcPr>
          <w:p w14:paraId="0FDCC86B" w14:textId="77777777" w:rsidR="000E2EAE" w:rsidRPr="00E85C09" w:rsidRDefault="000E2EAE" w:rsidP="004477A9">
            <w:pPr>
              <w:pStyle w:val="TableText"/>
              <w:rPr>
                <w:noProof w:val="0"/>
              </w:rPr>
            </w:pPr>
            <w:r>
              <w:t>2.37</w:t>
            </w:r>
          </w:p>
        </w:tc>
        <w:tc>
          <w:tcPr>
            <w:tcW w:w="864" w:type="dxa"/>
            <w:tcBorders>
              <w:top w:val="nil"/>
              <w:bottom w:val="nil"/>
            </w:tcBorders>
          </w:tcPr>
          <w:p w14:paraId="24015FC7" w14:textId="77777777" w:rsidR="000E2EAE" w:rsidRPr="00E85C09" w:rsidRDefault="000E2EAE" w:rsidP="004477A9">
            <w:pPr>
              <w:pStyle w:val="TableText"/>
              <w:rPr>
                <w:noProof w:val="0"/>
              </w:rPr>
            </w:pPr>
            <w:r>
              <w:t>7.60</w:t>
            </w:r>
          </w:p>
        </w:tc>
        <w:tc>
          <w:tcPr>
            <w:tcW w:w="864" w:type="dxa"/>
            <w:tcBorders>
              <w:top w:val="nil"/>
              <w:bottom w:val="nil"/>
            </w:tcBorders>
          </w:tcPr>
          <w:p w14:paraId="63C423E4" w14:textId="77777777" w:rsidR="000E2EAE" w:rsidRPr="00E85C09" w:rsidRDefault="000E2EAE" w:rsidP="004477A9">
            <w:pPr>
              <w:pStyle w:val="TableText"/>
              <w:rPr>
                <w:noProof w:val="0"/>
              </w:rPr>
            </w:pPr>
            <w:r>
              <w:t>10.20</w:t>
            </w:r>
          </w:p>
        </w:tc>
        <w:tc>
          <w:tcPr>
            <w:tcW w:w="864" w:type="dxa"/>
            <w:tcBorders>
              <w:top w:val="nil"/>
              <w:bottom w:val="nil"/>
            </w:tcBorders>
          </w:tcPr>
          <w:p w14:paraId="76A1D06B" w14:textId="77777777" w:rsidR="000E2EAE" w:rsidRPr="00E85C09" w:rsidRDefault="000E2EAE" w:rsidP="004477A9">
            <w:pPr>
              <w:pStyle w:val="TableText"/>
              <w:rPr>
                <w:noProof w:val="0"/>
              </w:rPr>
            </w:pPr>
            <w:r>
              <w:t>13.88</w:t>
            </w:r>
          </w:p>
        </w:tc>
        <w:tc>
          <w:tcPr>
            <w:tcW w:w="864" w:type="dxa"/>
            <w:tcBorders>
              <w:top w:val="nil"/>
              <w:bottom w:val="nil"/>
            </w:tcBorders>
          </w:tcPr>
          <w:p w14:paraId="38C59CF8" w14:textId="77777777" w:rsidR="000E2EAE" w:rsidRPr="00E85C09" w:rsidRDefault="000E2EAE" w:rsidP="004477A9">
            <w:pPr>
              <w:pStyle w:val="TableText"/>
              <w:rPr>
                <w:noProof w:val="0"/>
              </w:rPr>
            </w:pPr>
            <w:r>
              <w:t>20.05</w:t>
            </w:r>
          </w:p>
        </w:tc>
        <w:tc>
          <w:tcPr>
            <w:tcW w:w="864" w:type="dxa"/>
            <w:tcBorders>
              <w:top w:val="nil"/>
              <w:bottom w:val="nil"/>
            </w:tcBorders>
          </w:tcPr>
          <w:p w14:paraId="1023B8ED" w14:textId="77777777" w:rsidR="000E2EAE" w:rsidRPr="00E85C09" w:rsidRDefault="000E2EAE" w:rsidP="004477A9">
            <w:pPr>
              <w:pStyle w:val="TableText"/>
              <w:rPr>
                <w:noProof w:val="0"/>
              </w:rPr>
            </w:pPr>
            <w:r>
              <w:t>26.85</w:t>
            </w:r>
          </w:p>
        </w:tc>
        <w:tc>
          <w:tcPr>
            <w:tcW w:w="864" w:type="dxa"/>
            <w:tcBorders>
              <w:top w:val="nil"/>
              <w:bottom w:val="nil"/>
            </w:tcBorders>
          </w:tcPr>
          <w:p w14:paraId="457A25FA" w14:textId="77777777" w:rsidR="000E2EAE" w:rsidRPr="00E85C09" w:rsidRDefault="000E2EAE" w:rsidP="004477A9">
            <w:pPr>
              <w:pStyle w:val="TableText"/>
              <w:rPr>
                <w:noProof w:val="0"/>
              </w:rPr>
            </w:pPr>
            <w:r>
              <w:t>50.27</w:t>
            </w:r>
          </w:p>
        </w:tc>
      </w:tr>
      <w:tr w:rsidR="000E2EAE" w:rsidRPr="000E539D" w14:paraId="00E649A9" w14:textId="77777777" w:rsidTr="004477A9">
        <w:tc>
          <w:tcPr>
            <w:tcW w:w="1872" w:type="dxa"/>
            <w:tcBorders>
              <w:top w:val="nil"/>
            </w:tcBorders>
          </w:tcPr>
          <w:p w14:paraId="4A14FB9A" w14:textId="77777777" w:rsidR="000E2EAE" w:rsidRPr="000E539D" w:rsidRDefault="000E2EAE" w:rsidP="004477A9">
            <w:pPr>
              <w:pStyle w:val="TableText"/>
              <w:rPr>
                <w:noProof w:val="0"/>
              </w:rPr>
            </w:pPr>
            <w:r>
              <w:t>9–10</w:t>
            </w:r>
          </w:p>
        </w:tc>
        <w:tc>
          <w:tcPr>
            <w:tcW w:w="1728" w:type="dxa"/>
            <w:tcBorders>
              <w:top w:val="nil"/>
            </w:tcBorders>
          </w:tcPr>
          <w:p w14:paraId="22050E1A" w14:textId="77777777" w:rsidR="000E2EAE" w:rsidRPr="00E85C09" w:rsidRDefault="000E2EAE" w:rsidP="004477A9">
            <w:pPr>
              <w:pStyle w:val="TableText"/>
              <w:jc w:val="center"/>
              <w:rPr>
                <w:noProof w:val="0"/>
              </w:rPr>
            </w:pPr>
            <w:r>
              <w:t>760–799</w:t>
            </w:r>
          </w:p>
        </w:tc>
        <w:tc>
          <w:tcPr>
            <w:tcW w:w="720" w:type="dxa"/>
            <w:tcBorders>
              <w:top w:val="nil"/>
            </w:tcBorders>
          </w:tcPr>
          <w:p w14:paraId="36FAB60A" w14:textId="77777777" w:rsidR="000E2EAE" w:rsidRPr="00E85C09" w:rsidRDefault="000E2EAE" w:rsidP="004477A9">
            <w:pPr>
              <w:pStyle w:val="TableText"/>
              <w:rPr>
                <w:noProof w:val="0"/>
              </w:rPr>
            </w:pPr>
            <w:r>
              <w:t>246</w:t>
            </w:r>
          </w:p>
        </w:tc>
        <w:tc>
          <w:tcPr>
            <w:tcW w:w="835" w:type="dxa"/>
            <w:tcBorders>
              <w:top w:val="nil"/>
            </w:tcBorders>
          </w:tcPr>
          <w:p w14:paraId="4B26791F" w14:textId="77777777" w:rsidR="000E2EAE" w:rsidRPr="00E85C09" w:rsidRDefault="000E2EAE" w:rsidP="004477A9">
            <w:pPr>
              <w:pStyle w:val="TableText"/>
              <w:rPr>
                <w:noProof w:val="0"/>
              </w:rPr>
            </w:pPr>
            <w:r>
              <w:t>14.34</w:t>
            </w:r>
          </w:p>
        </w:tc>
        <w:tc>
          <w:tcPr>
            <w:tcW w:w="763" w:type="dxa"/>
            <w:tcBorders>
              <w:top w:val="nil"/>
            </w:tcBorders>
          </w:tcPr>
          <w:p w14:paraId="1E016BC9" w14:textId="77777777" w:rsidR="000E2EAE" w:rsidRPr="00E85C09" w:rsidRDefault="000E2EAE" w:rsidP="004477A9">
            <w:pPr>
              <w:pStyle w:val="TableText"/>
              <w:rPr>
                <w:noProof w:val="0"/>
              </w:rPr>
            </w:pPr>
            <w:r>
              <w:t>7.38</w:t>
            </w:r>
          </w:p>
        </w:tc>
        <w:tc>
          <w:tcPr>
            <w:tcW w:w="763" w:type="dxa"/>
            <w:tcBorders>
              <w:top w:val="nil"/>
            </w:tcBorders>
          </w:tcPr>
          <w:p w14:paraId="3790C979" w14:textId="77777777" w:rsidR="000E2EAE" w:rsidRPr="00E85C09" w:rsidRDefault="000E2EAE" w:rsidP="004477A9">
            <w:pPr>
              <w:pStyle w:val="TableText"/>
              <w:rPr>
                <w:noProof w:val="0"/>
              </w:rPr>
            </w:pPr>
            <w:r>
              <w:t>2.29</w:t>
            </w:r>
          </w:p>
        </w:tc>
        <w:tc>
          <w:tcPr>
            <w:tcW w:w="843" w:type="dxa"/>
            <w:tcBorders>
              <w:top w:val="nil"/>
            </w:tcBorders>
          </w:tcPr>
          <w:p w14:paraId="488DFD6D" w14:textId="77777777" w:rsidR="000E2EAE" w:rsidRPr="00E85C09" w:rsidRDefault="000E2EAE" w:rsidP="004477A9">
            <w:pPr>
              <w:pStyle w:val="TableText"/>
              <w:rPr>
                <w:noProof w:val="0"/>
              </w:rPr>
            </w:pPr>
            <w:r>
              <w:t>94.68</w:t>
            </w:r>
          </w:p>
        </w:tc>
        <w:tc>
          <w:tcPr>
            <w:tcW w:w="784" w:type="dxa"/>
            <w:tcBorders>
              <w:top w:val="nil"/>
            </w:tcBorders>
          </w:tcPr>
          <w:p w14:paraId="0A40099B" w14:textId="77777777" w:rsidR="000E2EAE" w:rsidRPr="00E85C09" w:rsidRDefault="000E2EAE" w:rsidP="004477A9">
            <w:pPr>
              <w:pStyle w:val="TableText"/>
              <w:rPr>
                <w:noProof w:val="0"/>
              </w:rPr>
            </w:pPr>
            <w:r>
              <w:t>4.65</w:t>
            </w:r>
          </w:p>
        </w:tc>
        <w:tc>
          <w:tcPr>
            <w:tcW w:w="864" w:type="dxa"/>
            <w:tcBorders>
              <w:top w:val="nil"/>
            </w:tcBorders>
          </w:tcPr>
          <w:p w14:paraId="55BD2BF7" w14:textId="77777777" w:rsidR="000E2EAE" w:rsidRPr="00E85C09" w:rsidRDefault="000E2EAE" w:rsidP="004477A9">
            <w:pPr>
              <w:pStyle w:val="TableText"/>
              <w:rPr>
                <w:noProof w:val="0"/>
              </w:rPr>
            </w:pPr>
            <w:r>
              <w:t>8.14</w:t>
            </w:r>
          </w:p>
        </w:tc>
        <w:tc>
          <w:tcPr>
            <w:tcW w:w="864" w:type="dxa"/>
            <w:tcBorders>
              <w:top w:val="nil"/>
            </w:tcBorders>
          </w:tcPr>
          <w:p w14:paraId="554C8676" w14:textId="77777777" w:rsidR="000E2EAE" w:rsidRPr="00E85C09" w:rsidRDefault="000E2EAE" w:rsidP="004477A9">
            <w:pPr>
              <w:pStyle w:val="TableText"/>
              <w:rPr>
                <w:noProof w:val="0"/>
              </w:rPr>
            </w:pPr>
            <w:r>
              <w:t>10.36</w:t>
            </w:r>
          </w:p>
        </w:tc>
        <w:tc>
          <w:tcPr>
            <w:tcW w:w="864" w:type="dxa"/>
            <w:tcBorders>
              <w:top w:val="nil"/>
            </w:tcBorders>
          </w:tcPr>
          <w:p w14:paraId="73CF2DA3" w14:textId="77777777" w:rsidR="000E2EAE" w:rsidRPr="00E85C09" w:rsidRDefault="000E2EAE" w:rsidP="004477A9">
            <w:pPr>
              <w:pStyle w:val="TableText"/>
              <w:rPr>
                <w:noProof w:val="0"/>
              </w:rPr>
            </w:pPr>
            <w:r>
              <w:t>12.97</w:t>
            </w:r>
          </w:p>
        </w:tc>
        <w:tc>
          <w:tcPr>
            <w:tcW w:w="864" w:type="dxa"/>
            <w:tcBorders>
              <w:top w:val="nil"/>
            </w:tcBorders>
          </w:tcPr>
          <w:p w14:paraId="6E16BF12" w14:textId="77777777" w:rsidR="000E2EAE" w:rsidRPr="00E85C09" w:rsidRDefault="000E2EAE" w:rsidP="004477A9">
            <w:pPr>
              <w:pStyle w:val="TableText"/>
              <w:rPr>
                <w:noProof w:val="0"/>
              </w:rPr>
            </w:pPr>
            <w:r>
              <w:t>16.94</w:t>
            </w:r>
          </w:p>
        </w:tc>
        <w:tc>
          <w:tcPr>
            <w:tcW w:w="864" w:type="dxa"/>
            <w:tcBorders>
              <w:top w:val="nil"/>
            </w:tcBorders>
          </w:tcPr>
          <w:p w14:paraId="79AD154A" w14:textId="77777777" w:rsidR="000E2EAE" w:rsidRPr="00E85C09" w:rsidRDefault="000E2EAE" w:rsidP="004477A9">
            <w:pPr>
              <w:pStyle w:val="TableText"/>
              <w:rPr>
                <w:noProof w:val="0"/>
              </w:rPr>
            </w:pPr>
            <w:r>
              <w:t>21.66</w:t>
            </w:r>
          </w:p>
        </w:tc>
        <w:tc>
          <w:tcPr>
            <w:tcW w:w="864" w:type="dxa"/>
            <w:tcBorders>
              <w:top w:val="nil"/>
            </w:tcBorders>
          </w:tcPr>
          <w:p w14:paraId="0016AC8D" w14:textId="77777777" w:rsidR="000E2EAE" w:rsidRPr="00E85C09" w:rsidRDefault="000E2EAE" w:rsidP="004477A9">
            <w:pPr>
              <w:pStyle w:val="TableText"/>
              <w:rPr>
                <w:noProof w:val="0"/>
              </w:rPr>
            </w:pPr>
            <w:r>
              <w:t>31.23</w:t>
            </w:r>
          </w:p>
        </w:tc>
      </w:tr>
      <w:tr w:rsidR="000E2EAE" w:rsidRPr="000E539D" w14:paraId="32E77577" w14:textId="77777777" w:rsidTr="004477A9">
        <w:tc>
          <w:tcPr>
            <w:tcW w:w="1872" w:type="dxa"/>
            <w:tcBorders>
              <w:top w:val="single" w:sz="4" w:space="0" w:color="auto"/>
            </w:tcBorders>
            <w:hideMark/>
          </w:tcPr>
          <w:p w14:paraId="1DA480DC" w14:textId="77777777" w:rsidR="000E2EAE" w:rsidRPr="000E539D" w:rsidRDefault="000E2EAE" w:rsidP="004477A9">
            <w:pPr>
              <w:pStyle w:val="TableText"/>
              <w:rPr>
                <w:noProof w:val="0"/>
              </w:rPr>
            </w:pPr>
            <w:r>
              <w:t>11–12</w:t>
            </w:r>
          </w:p>
        </w:tc>
        <w:tc>
          <w:tcPr>
            <w:tcW w:w="1728" w:type="dxa"/>
            <w:tcBorders>
              <w:top w:val="single" w:sz="4" w:space="0" w:color="auto"/>
            </w:tcBorders>
            <w:hideMark/>
          </w:tcPr>
          <w:p w14:paraId="4AF03C59" w14:textId="77777777" w:rsidR="000E2EAE" w:rsidRPr="00E85C09" w:rsidRDefault="000E2EAE" w:rsidP="004477A9">
            <w:pPr>
              <w:pStyle w:val="TableText"/>
              <w:jc w:val="center"/>
              <w:rPr>
                <w:noProof w:val="0"/>
              </w:rPr>
            </w:pPr>
            <w:r>
              <w:t>801–843</w:t>
            </w:r>
          </w:p>
        </w:tc>
        <w:tc>
          <w:tcPr>
            <w:tcW w:w="720" w:type="dxa"/>
            <w:tcBorders>
              <w:top w:val="single" w:sz="4" w:space="0" w:color="auto"/>
            </w:tcBorders>
          </w:tcPr>
          <w:p w14:paraId="7D4808FB" w14:textId="77777777" w:rsidR="000E2EAE" w:rsidRPr="00E85C09" w:rsidRDefault="000E2EAE" w:rsidP="004477A9">
            <w:pPr>
              <w:pStyle w:val="TableText"/>
              <w:rPr>
                <w:noProof w:val="0"/>
              </w:rPr>
            </w:pPr>
            <w:r>
              <w:t>932</w:t>
            </w:r>
          </w:p>
        </w:tc>
        <w:tc>
          <w:tcPr>
            <w:tcW w:w="835" w:type="dxa"/>
            <w:tcBorders>
              <w:top w:val="single" w:sz="4" w:space="0" w:color="auto"/>
            </w:tcBorders>
          </w:tcPr>
          <w:p w14:paraId="4F8D7F8A" w14:textId="77777777" w:rsidR="000E2EAE" w:rsidRPr="00E85C09" w:rsidRDefault="000E2EAE" w:rsidP="004477A9">
            <w:pPr>
              <w:pStyle w:val="TableText"/>
              <w:rPr>
                <w:noProof w:val="0"/>
              </w:rPr>
            </w:pPr>
            <w:r>
              <w:t>14.89</w:t>
            </w:r>
          </w:p>
        </w:tc>
        <w:tc>
          <w:tcPr>
            <w:tcW w:w="763" w:type="dxa"/>
            <w:tcBorders>
              <w:top w:val="single" w:sz="4" w:space="0" w:color="auto"/>
            </w:tcBorders>
          </w:tcPr>
          <w:p w14:paraId="0262C2CE" w14:textId="77777777" w:rsidR="000E2EAE" w:rsidRPr="00E85C09" w:rsidRDefault="000E2EAE" w:rsidP="004477A9">
            <w:pPr>
              <w:pStyle w:val="TableText"/>
              <w:rPr>
                <w:noProof w:val="0"/>
              </w:rPr>
            </w:pPr>
            <w:r>
              <w:t>11.66</w:t>
            </w:r>
          </w:p>
        </w:tc>
        <w:tc>
          <w:tcPr>
            <w:tcW w:w="763" w:type="dxa"/>
            <w:tcBorders>
              <w:top w:val="single" w:sz="4" w:space="0" w:color="auto"/>
            </w:tcBorders>
          </w:tcPr>
          <w:p w14:paraId="21D7FB01" w14:textId="77777777" w:rsidR="000E2EAE" w:rsidRPr="00E85C09" w:rsidRDefault="000E2EAE" w:rsidP="004477A9">
            <w:pPr>
              <w:pStyle w:val="TableText"/>
              <w:rPr>
                <w:noProof w:val="0"/>
              </w:rPr>
            </w:pPr>
            <w:r>
              <w:t>0.30</w:t>
            </w:r>
          </w:p>
        </w:tc>
        <w:tc>
          <w:tcPr>
            <w:tcW w:w="843" w:type="dxa"/>
            <w:tcBorders>
              <w:top w:val="single" w:sz="4" w:space="0" w:color="auto"/>
            </w:tcBorders>
          </w:tcPr>
          <w:p w14:paraId="75C5289C" w14:textId="77777777" w:rsidR="000E2EAE" w:rsidRPr="00E85C09" w:rsidRDefault="000E2EAE" w:rsidP="004477A9">
            <w:pPr>
              <w:pStyle w:val="TableText"/>
              <w:rPr>
                <w:noProof w:val="0"/>
              </w:rPr>
            </w:pPr>
            <w:r>
              <w:t>111.89</w:t>
            </w:r>
          </w:p>
        </w:tc>
        <w:tc>
          <w:tcPr>
            <w:tcW w:w="784" w:type="dxa"/>
            <w:tcBorders>
              <w:top w:val="single" w:sz="4" w:space="0" w:color="auto"/>
            </w:tcBorders>
          </w:tcPr>
          <w:p w14:paraId="27B3D1F3" w14:textId="77777777" w:rsidR="000E2EAE" w:rsidRPr="00E85C09" w:rsidRDefault="000E2EAE" w:rsidP="004477A9">
            <w:pPr>
              <w:pStyle w:val="TableText"/>
              <w:rPr>
                <w:noProof w:val="0"/>
              </w:rPr>
            </w:pPr>
            <w:r>
              <w:t>0.72</w:t>
            </w:r>
          </w:p>
        </w:tc>
        <w:tc>
          <w:tcPr>
            <w:tcW w:w="864" w:type="dxa"/>
            <w:tcBorders>
              <w:top w:val="single" w:sz="4" w:space="0" w:color="auto"/>
            </w:tcBorders>
          </w:tcPr>
          <w:p w14:paraId="388A12B2" w14:textId="77777777" w:rsidR="000E2EAE" w:rsidRPr="00E85C09" w:rsidRDefault="000E2EAE" w:rsidP="004477A9">
            <w:pPr>
              <w:pStyle w:val="TableText"/>
              <w:rPr>
                <w:noProof w:val="0"/>
              </w:rPr>
            </w:pPr>
            <w:r>
              <w:t>3.73</w:t>
            </w:r>
          </w:p>
        </w:tc>
        <w:tc>
          <w:tcPr>
            <w:tcW w:w="864" w:type="dxa"/>
            <w:tcBorders>
              <w:top w:val="single" w:sz="4" w:space="0" w:color="auto"/>
            </w:tcBorders>
          </w:tcPr>
          <w:p w14:paraId="23FC1214" w14:textId="77777777" w:rsidR="000E2EAE" w:rsidRPr="00E85C09" w:rsidRDefault="000E2EAE" w:rsidP="004477A9">
            <w:pPr>
              <w:pStyle w:val="TableText"/>
              <w:rPr>
                <w:noProof w:val="0"/>
              </w:rPr>
            </w:pPr>
            <w:r>
              <w:t>7.19</w:t>
            </w:r>
          </w:p>
        </w:tc>
        <w:tc>
          <w:tcPr>
            <w:tcW w:w="864" w:type="dxa"/>
            <w:tcBorders>
              <w:top w:val="single" w:sz="4" w:space="0" w:color="auto"/>
            </w:tcBorders>
          </w:tcPr>
          <w:p w14:paraId="184E53D2" w14:textId="77777777" w:rsidR="000E2EAE" w:rsidRPr="00E85C09" w:rsidRDefault="000E2EAE" w:rsidP="004477A9">
            <w:pPr>
              <w:pStyle w:val="TableText"/>
              <w:rPr>
                <w:noProof w:val="0"/>
              </w:rPr>
            </w:pPr>
            <w:r>
              <w:t>11.88</w:t>
            </w:r>
          </w:p>
        </w:tc>
        <w:tc>
          <w:tcPr>
            <w:tcW w:w="864" w:type="dxa"/>
            <w:tcBorders>
              <w:top w:val="single" w:sz="4" w:space="0" w:color="auto"/>
            </w:tcBorders>
          </w:tcPr>
          <w:p w14:paraId="0FF26EDE" w14:textId="77777777" w:rsidR="000E2EAE" w:rsidRPr="00E85C09" w:rsidRDefault="000E2EAE" w:rsidP="004477A9">
            <w:pPr>
              <w:pStyle w:val="TableText"/>
              <w:rPr>
                <w:noProof w:val="0"/>
              </w:rPr>
            </w:pPr>
            <w:r>
              <w:t>19.40</w:t>
            </w:r>
          </w:p>
        </w:tc>
        <w:tc>
          <w:tcPr>
            <w:tcW w:w="864" w:type="dxa"/>
            <w:tcBorders>
              <w:top w:val="single" w:sz="4" w:space="0" w:color="auto"/>
            </w:tcBorders>
          </w:tcPr>
          <w:p w14:paraId="6293EA60" w14:textId="77777777" w:rsidR="000E2EAE" w:rsidRPr="00E85C09" w:rsidRDefault="000E2EAE" w:rsidP="004477A9">
            <w:pPr>
              <w:pStyle w:val="TableText"/>
              <w:rPr>
                <w:noProof w:val="0"/>
              </w:rPr>
            </w:pPr>
            <w:r>
              <w:t>29.88</w:t>
            </w:r>
          </w:p>
        </w:tc>
        <w:tc>
          <w:tcPr>
            <w:tcW w:w="864" w:type="dxa"/>
            <w:tcBorders>
              <w:top w:val="single" w:sz="4" w:space="0" w:color="auto"/>
            </w:tcBorders>
          </w:tcPr>
          <w:p w14:paraId="5F9359C3" w14:textId="77777777" w:rsidR="000E2EAE" w:rsidRPr="00E85C09" w:rsidRDefault="000E2EAE" w:rsidP="004477A9">
            <w:pPr>
              <w:pStyle w:val="TableText"/>
              <w:rPr>
                <w:noProof w:val="0"/>
              </w:rPr>
            </w:pPr>
            <w:r>
              <w:t>55.78</w:t>
            </w:r>
          </w:p>
        </w:tc>
      </w:tr>
      <w:tr w:rsidR="000E2EAE" w:rsidRPr="000E539D" w14:paraId="5274C74F" w14:textId="77777777" w:rsidTr="004477A9">
        <w:tc>
          <w:tcPr>
            <w:tcW w:w="1872" w:type="dxa"/>
          </w:tcPr>
          <w:p w14:paraId="74923815" w14:textId="77777777" w:rsidR="000E2EAE" w:rsidRPr="000E539D" w:rsidRDefault="000E2EAE" w:rsidP="004477A9">
            <w:pPr>
              <w:pStyle w:val="TableText"/>
              <w:rPr>
                <w:noProof w:val="0"/>
              </w:rPr>
            </w:pPr>
            <w:r>
              <w:t>11–12</w:t>
            </w:r>
          </w:p>
        </w:tc>
        <w:tc>
          <w:tcPr>
            <w:tcW w:w="1728" w:type="dxa"/>
          </w:tcPr>
          <w:p w14:paraId="287E8660" w14:textId="77777777" w:rsidR="000E2EAE" w:rsidRPr="00E85C09" w:rsidRDefault="000E2EAE" w:rsidP="004477A9">
            <w:pPr>
              <w:pStyle w:val="TableText"/>
              <w:jc w:val="center"/>
              <w:rPr>
                <w:noProof w:val="0"/>
              </w:rPr>
            </w:pPr>
            <w:r>
              <w:t>844–859</w:t>
            </w:r>
          </w:p>
        </w:tc>
        <w:tc>
          <w:tcPr>
            <w:tcW w:w="720" w:type="dxa"/>
          </w:tcPr>
          <w:p w14:paraId="18F5D763" w14:textId="77777777" w:rsidR="000E2EAE" w:rsidRPr="00E85C09" w:rsidRDefault="000E2EAE" w:rsidP="004477A9">
            <w:pPr>
              <w:pStyle w:val="TableText"/>
              <w:rPr>
                <w:noProof w:val="0"/>
              </w:rPr>
            </w:pPr>
            <w:r>
              <w:t>909</w:t>
            </w:r>
          </w:p>
        </w:tc>
        <w:tc>
          <w:tcPr>
            <w:tcW w:w="835" w:type="dxa"/>
          </w:tcPr>
          <w:p w14:paraId="2A54A185" w14:textId="77777777" w:rsidR="000E2EAE" w:rsidRPr="00E85C09" w:rsidRDefault="000E2EAE" w:rsidP="004477A9">
            <w:pPr>
              <w:pStyle w:val="TableText"/>
              <w:rPr>
                <w:noProof w:val="0"/>
              </w:rPr>
            </w:pPr>
            <w:r>
              <w:t>17.10</w:t>
            </w:r>
          </w:p>
        </w:tc>
        <w:tc>
          <w:tcPr>
            <w:tcW w:w="763" w:type="dxa"/>
          </w:tcPr>
          <w:p w14:paraId="0BC539C5" w14:textId="77777777" w:rsidR="000E2EAE" w:rsidRPr="00E85C09" w:rsidRDefault="000E2EAE" w:rsidP="004477A9">
            <w:pPr>
              <w:pStyle w:val="TableText"/>
              <w:rPr>
                <w:noProof w:val="0"/>
              </w:rPr>
            </w:pPr>
            <w:r>
              <w:t>12.18</w:t>
            </w:r>
          </w:p>
        </w:tc>
        <w:tc>
          <w:tcPr>
            <w:tcW w:w="763" w:type="dxa"/>
          </w:tcPr>
          <w:p w14:paraId="2845F4DD" w14:textId="77777777" w:rsidR="000E2EAE" w:rsidRPr="00E85C09" w:rsidRDefault="000E2EAE" w:rsidP="004477A9">
            <w:pPr>
              <w:pStyle w:val="TableText"/>
              <w:rPr>
                <w:noProof w:val="0"/>
              </w:rPr>
            </w:pPr>
            <w:r>
              <w:t>1.01</w:t>
            </w:r>
          </w:p>
        </w:tc>
        <w:tc>
          <w:tcPr>
            <w:tcW w:w="843" w:type="dxa"/>
          </w:tcPr>
          <w:p w14:paraId="1ECF81E7" w14:textId="77777777" w:rsidR="000E2EAE" w:rsidRPr="00E85C09" w:rsidRDefault="000E2EAE" w:rsidP="004477A9">
            <w:pPr>
              <w:pStyle w:val="TableText"/>
              <w:rPr>
                <w:noProof w:val="0"/>
              </w:rPr>
            </w:pPr>
            <w:r>
              <w:t>160.33</w:t>
            </w:r>
          </w:p>
        </w:tc>
        <w:tc>
          <w:tcPr>
            <w:tcW w:w="784" w:type="dxa"/>
          </w:tcPr>
          <w:p w14:paraId="19B73690" w14:textId="77777777" w:rsidR="000E2EAE" w:rsidRPr="00E85C09" w:rsidRDefault="000E2EAE" w:rsidP="004477A9">
            <w:pPr>
              <w:pStyle w:val="TableText"/>
              <w:rPr>
                <w:noProof w:val="0"/>
              </w:rPr>
            </w:pPr>
            <w:r>
              <w:t>2.20</w:t>
            </w:r>
          </w:p>
        </w:tc>
        <w:tc>
          <w:tcPr>
            <w:tcW w:w="864" w:type="dxa"/>
          </w:tcPr>
          <w:p w14:paraId="24B4FC45" w14:textId="77777777" w:rsidR="000E2EAE" w:rsidRPr="00E85C09" w:rsidRDefault="000E2EAE" w:rsidP="004477A9">
            <w:pPr>
              <w:pStyle w:val="TableText"/>
              <w:rPr>
                <w:noProof w:val="0"/>
              </w:rPr>
            </w:pPr>
            <w:r>
              <w:t>8.65</w:t>
            </w:r>
          </w:p>
        </w:tc>
        <w:tc>
          <w:tcPr>
            <w:tcW w:w="864" w:type="dxa"/>
          </w:tcPr>
          <w:p w14:paraId="4E3EA142" w14:textId="77777777" w:rsidR="000E2EAE" w:rsidRPr="00E85C09" w:rsidRDefault="000E2EAE" w:rsidP="004477A9">
            <w:pPr>
              <w:pStyle w:val="TableText"/>
              <w:rPr>
                <w:noProof w:val="0"/>
              </w:rPr>
            </w:pPr>
            <w:r>
              <w:t>10.97</w:t>
            </w:r>
          </w:p>
        </w:tc>
        <w:tc>
          <w:tcPr>
            <w:tcW w:w="864" w:type="dxa"/>
          </w:tcPr>
          <w:p w14:paraId="53BD31AC" w14:textId="77777777" w:rsidR="000E2EAE" w:rsidRPr="00E85C09" w:rsidRDefault="000E2EAE" w:rsidP="004477A9">
            <w:pPr>
              <w:pStyle w:val="TableText"/>
              <w:rPr>
                <w:noProof w:val="0"/>
              </w:rPr>
            </w:pPr>
            <w:r>
              <w:t>13.99</w:t>
            </w:r>
          </w:p>
        </w:tc>
        <w:tc>
          <w:tcPr>
            <w:tcW w:w="864" w:type="dxa"/>
          </w:tcPr>
          <w:p w14:paraId="1C278561" w14:textId="77777777" w:rsidR="000E2EAE" w:rsidRPr="00E85C09" w:rsidRDefault="000E2EAE" w:rsidP="004477A9">
            <w:pPr>
              <w:pStyle w:val="TableText"/>
              <w:rPr>
                <w:noProof w:val="0"/>
              </w:rPr>
            </w:pPr>
            <w:r>
              <w:t>19.58</w:t>
            </w:r>
          </w:p>
        </w:tc>
        <w:tc>
          <w:tcPr>
            <w:tcW w:w="864" w:type="dxa"/>
          </w:tcPr>
          <w:p w14:paraId="33349150" w14:textId="77777777" w:rsidR="000E2EAE" w:rsidRPr="00E85C09" w:rsidRDefault="000E2EAE" w:rsidP="004477A9">
            <w:pPr>
              <w:pStyle w:val="TableText"/>
              <w:rPr>
                <w:noProof w:val="0"/>
              </w:rPr>
            </w:pPr>
            <w:r>
              <w:t>28.33</w:t>
            </w:r>
          </w:p>
        </w:tc>
        <w:tc>
          <w:tcPr>
            <w:tcW w:w="864" w:type="dxa"/>
          </w:tcPr>
          <w:p w14:paraId="02B770F3" w14:textId="77777777" w:rsidR="000E2EAE" w:rsidRPr="00E85C09" w:rsidRDefault="000E2EAE" w:rsidP="004477A9">
            <w:pPr>
              <w:pStyle w:val="TableText"/>
              <w:rPr>
                <w:noProof w:val="0"/>
              </w:rPr>
            </w:pPr>
            <w:r>
              <w:t>61.79</w:t>
            </w:r>
          </w:p>
        </w:tc>
      </w:tr>
      <w:tr w:rsidR="000E2EAE" w:rsidRPr="000E539D" w14:paraId="3CABBBB3" w14:textId="77777777" w:rsidTr="004477A9">
        <w:tc>
          <w:tcPr>
            <w:tcW w:w="1872" w:type="dxa"/>
          </w:tcPr>
          <w:p w14:paraId="650F01E8" w14:textId="77777777" w:rsidR="000E2EAE" w:rsidRPr="000E539D" w:rsidRDefault="000E2EAE" w:rsidP="004477A9">
            <w:pPr>
              <w:pStyle w:val="TableText"/>
              <w:rPr>
                <w:noProof w:val="0"/>
              </w:rPr>
            </w:pPr>
            <w:r>
              <w:t>11–12</w:t>
            </w:r>
          </w:p>
        </w:tc>
        <w:tc>
          <w:tcPr>
            <w:tcW w:w="1728" w:type="dxa"/>
          </w:tcPr>
          <w:p w14:paraId="0BC91AD2" w14:textId="77777777" w:rsidR="000E2EAE" w:rsidRPr="00E85C09" w:rsidRDefault="000E2EAE" w:rsidP="004477A9">
            <w:pPr>
              <w:pStyle w:val="TableText"/>
              <w:jc w:val="center"/>
              <w:rPr>
                <w:noProof w:val="0"/>
              </w:rPr>
            </w:pPr>
            <w:r>
              <w:t>860–899</w:t>
            </w:r>
          </w:p>
        </w:tc>
        <w:tc>
          <w:tcPr>
            <w:tcW w:w="720" w:type="dxa"/>
          </w:tcPr>
          <w:p w14:paraId="3D168F3B" w14:textId="77777777" w:rsidR="000E2EAE" w:rsidRPr="00E85C09" w:rsidRDefault="000E2EAE" w:rsidP="004477A9">
            <w:pPr>
              <w:pStyle w:val="TableText"/>
              <w:rPr>
                <w:noProof w:val="0"/>
              </w:rPr>
            </w:pPr>
            <w:r>
              <w:t>573</w:t>
            </w:r>
          </w:p>
        </w:tc>
        <w:tc>
          <w:tcPr>
            <w:tcW w:w="835" w:type="dxa"/>
          </w:tcPr>
          <w:p w14:paraId="258192F7" w14:textId="77777777" w:rsidR="000E2EAE" w:rsidRPr="00E85C09" w:rsidRDefault="000E2EAE" w:rsidP="004477A9">
            <w:pPr>
              <w:pStyle w:val="TableText"/>
              <w:rPr>
                <w:noProof w:val="0"/>
              </w:rPr>
            </w:pPr>
            <w:r>
              <w:t>14.88</w:t>
            </w:r>
          </w:p>
        </w:tc>
        <w:tc>
          <w:tcPr>
            <w:tcW w:w="763" w:type="dxa"/>
          </w:tcPr>
          <w:p w14:paraId="76EFE0F9" w14:textId="77777777" w:rsidR="000E2EAE" w:rsidRPr="00E85C09" w:rsidRDefault="000E2EAE" w:rsidP="004477A9">
            <w:pPr>
              <w:pStyle w:val="TableText"/>
              <w:rPr>
                <w:noProof w:val="0"/>
              </w:rPr>
            </w:pPr>
            <w:r>
              <w:t>7.59</w:t>
            </w:r>
          </w:p>
        </w:tc>
        <w:tc>
          <w:tcPr>
            <w:tcW w:w="763" w:type="dxa"/>
          </w:tcPr>
          <w:p w14:paraId="6B96A917" w14:textId="77777777" w:rsidR="000E2EAE" w:rsidRPr="00E85C09" w:rsidRDefault="000E2EAE" w:rsidP="004477A9">
            <w:pPr>
              <w:pStyle w:val="TableText"/>
              <w:rPr>
                <w:noProof w:val="0"/>
              </w:rPr>
            </w:pPr>
            <w:r>
              <w:t>2.00</w:t>
            </w:r>
          </w:p>
        </w:tc>
        <w:tc>
          <w:tcPr>
            <w:tcW w:w="843" w:type="dxa"/>
          </w:tcPr>
          <w:p w14:paraId="0DE1C248" w14:textId="77777777" w:rsidR="000E2EAE" w:rsidRPr="00E85C09" w:rsidRDefault="000E2EAE" w:rsidP="004477A9">
            <w:pPr>
              <w:pStyle w:val="TableText"/>
              <w:rPr>
                <w:noProof w:val="0"/>
              </w:rPr>
            </w:pPr>
            <w:r>
              <w:t>88.83</w:t>
            </w:r>
          </w:p>
        </w:tc>
        <w:tc>
          <w:tcPr>
            <w:tcW w:w="784" w:type="dxa"/>
          </w:tcPr>
          <w:p w14:paraId="28E6FF6D" w14:textId="77777777" w:rsidR="000E2EAE" w:rsidRPr="00E85C09" w:rsidRDefault="000E2EAE" w:rsidP="004477A9">
            <w:pPr>
              <w:pStyle w:val="TableText"/>
              <w:rPr>
                <w:noProof w:val="0"/>
              </w:rPr>
            </w:pPr>
            <w:r>
              <w:t>4.62</w:t>
            </w:r>
          </w:p>
        </w:tc>
        <w:tc>
          <w:tcPr>
            <w:tcW w:w="864" w:type="dxa"/>
          </w:tcPr>
          <w:p w14:paraId="40E1C613" w14:textId="77777777" w:rsidR="000E2EAE" w:rsidRPr="00E85C09" w:rsidRDefault="000E2EAE" w:rsidP="004477A9">
            <w:pPr>
              <w:pStyle w:val="TableText"/>
              <w:rPr>
                <w:noProof w:val="0"/>
              </w:rPr>
            </w:pPr>
            <w:r>
              <w:t>8.36</w:t>
            </w:r>
          </w:p>
        </w:tc>
        <w:tc>
          <w:tcPr>
            <w:tcW w:w="864" w:type="dxa"/>
          </w:tcPr>
          <w:p w14:paraId="307899B3" w14:textId="77777777" w:rsidR="000E2EAE" w:rsidRPr="00E85C09" w:rsidRDefault="000E2EAE" w:rsidP="004477A9">
            <w:pPr>
              <w:pStyle w:val="TableText"/>
              <w:rPr>
                <w:noProof w:val="0"/>
              </w:rPr>
            </w:pPr>
            <w:r>
              <w:t>10.49</w:t>
            </w:r>
          </w:p>
        </w:tc>
        <w:tc>
          <w:tcPr>
            <w:tcW w:w="864" w:type="dxa"/>
          </w:tcPr>
          <w:p w14:paraId="1DAD36DB" w14:textId="77777777" w:rsidR="000E2EAE" w:rsidRPr="00E85C09" w:rsidRDefault="000E2EAE" w:rsidP="004477A9">
            <w:pPr>
              <w:pStyle w:val="TableText"/>
              <w:rPr>
                <w:noProof w:val="0"/>
              </w:rPr>
            </w:pPr>
            <w:r>
              <w:t>13.32</w:t>
            </w:r>
          </w:p>
        </w:tc>
        <w:tc>
          <w:tcPr>
            <w:tcW w:w="864" w:type="dxa"/>
          </w:tcPr>
          <w:p w14:paraId="191E2655" w14:textId="77777777" w:rsidR="000E2EAE" w:rsidRPr="00E85C09" w:rsidRDefault="000E2EAE" w:rsidP="004477A9">
            <w:pPr>
              <w:pStyle w:val="TableText"/>
              <w:rPr>
                <w:noProof w:val="0"/>
              </w:rPr>
            </w:pPr>
            <w:r>
              <w:t>17.17</w:t>
            </w:r>
          </w:p>
        </w:tc>
        <w:tc>
          <w:tcPr>
            <w:tcW w:w="864" w:type="dxa"/>
          </w:tcPr>
          <w:p w14:paraId="34B15C41" w14:textId="77777777" w:rsidR="000E2EAE" w:rsidRPr="00E85C09" w:rsidRDefault="000E2EAE" w:rsidP="004477A9">
            <w:pPr>
              <w:pStyle w:val="TableText"/>
              <w:rPr>
                <w:noProof w:val="0"/>
              </w:rPr>
            </w:pPr>
            <w:r>
              <w:t>23.05</w:t>
            </w:r>
          </w:p>
        </w:tc>
        <w:tc>
          <w:tcPr>
            <w:tcW w:w="864" w:type="dxa"/>
          </w:tcPr>
          <w:p w14:paraId="132CE722" w14:textId="77777777" w:rsidR="000E2EAE" w:rsidRPr="00E85C09" w:rsidRDefault="000E2EAE" w:rsidP="004477A9">
            <w:pPr>
              <w:pStyle w:val="TableText"/>
              <w:rPr>
                <w:noProof w:val="0"/>
              </w:rPr>
            </w:pPr>
            <w:r>
              <w:t>41.91</w:t>
            </w:r>
          </w:p>
        </w:tc>
      </w:tr>
    </w:tbl>
    <w:p w14:paraId="234C8C49" w14:textId="77777777" w:rsidR="000E2EAE" w:rsidRPr="00E053BE" w:rsidRDefault="000E2EAE" w:rsidP="000E2EAE"/>
    <w:p w14:paraId="4AAE8038" w14:textId="77777777" w:rsidR="000E2EAE" w:rsidRPr="00E053BE" w:rsidRDefault="000E2EAE" w:rsidP="000E2EAE">
      <w:pPr>
        <w:sectPr w:rsidR="000E2EAE" w:rsidRPr="00E053BE" w:rsidSect="000E2EAE">
          <w:headerReference w:type="first" r:id="rId139"/>
          <w:footerReference w:type="first" r:id="rId140"/>
          <w:pgSz w:w="15840" w:h="12240" w:orient="landscape" w:code="1"/>
          <w:pgMar w:top="1152" w:right="1152" w:bottom="1152" w:left="1152" w:header="576" w:footer="360" w:gutter="0"/>
          <w:cols w:space="720"/>
          <w:docGrid w:linePitch="360"/>
        </w:sectPr>
      </w:pPr>
    </w:p>
    <w:p w14:paraId="5ED135DE" w14:textId="7773227F" w:rsidR="00CC0C87" w:rsidRPr="00C0018C" w:rsidRDefault="00CC0C87" w:rsidP="00C0018C">
      <w:pPr>
        <w:pStyle w:val="Heading3"/>
        <w:pageBreakBefore/>
        <w:numPr>
          <w:ilvl w:val="0"/>
          <w:numId w:val="0"/>
        </w:numPr>
        <w:ind w:left="446" w:hanging="446"/>
      </w:pPr>
      <w:bookmarkStart w:id="2398" w:name="_Appendix_8.E:_Reliability_2"/>
      <w:bookmarkStart w:id="2399" w:name="_Toc222841206"/>
      <w:bookmarkEnd w:id="2398"/>
      <w:r w:rsidRPr="00C0018C">
        <w:lastRenderedPageBreak/>
        <w:t xml:space="preserve">Appendix </w:t>
      </w:r>
      <w:r w:rsidR="00AA6F5C" w:rsidRPr="00C0018C">
        <w:t>8.</w:t>
      </w:r>
      <w:r w:rsidR="00685DE1" w:rsidRPr="00C0018C">
        <w:t>E</w:t>
      </w:r>
      <w:r w:rsidRPr="00C0018C">
        <w:t xml:space="preserve">: Reliability of </w:t>
      </w:r>
      <w:r w:rsidR="00AA4AAA" w:rsidRPr="00C0018C">
        <w:t xml:space="preserve">Summative </w:t>
      </w:r>
      <w:r w:rsidRPr="00C0018C">
        <w:t>Alternate ELPAC Performance and Decision Classification</w:t>
      </w:r>
      <w:bookmarkEnd w:id="2399"/>
    </w:p>
    <w:p w14:paraId="122505BB" w14:textId="188ACB3F" w:rsidR="000E2EAE" w:rsidRPr="00E053BE" w:rsidRDefault="000E2EAE" w:rsidP="000E2EAE">
      <w:bookmarkStart w:id="2400" w:name="_Appendix_8.F:_Raw-to-Scale-Score_2"/>
      <w:bookmarkStart w:id="2401" w:name="_Appendix_8.F:_Raw-to-Scale-Score"/>
      <w:bookmarkStart w:id="2402" w:name="_Appendix_7.G_="/>
      <w:bookmarkStart w:id="2403" w:name="_Appendix_8.G:_Raw-to-Scale-Score"/>
      <w:bookmarkStart w:id="2404" w:name="_Appendix_8.F:_Raw-to-Scale-Score_1"/>
      <w:bookmarkEnd w:id="2400"/>
      <w:bookmarkEnd w:id="2401"/>
      <w:bookmarkEnd w:id="2402"/>
      <w:bookmarkEnd w:id="2403"/>
      <w:bookmarkEnd w:id="2404"/>
      <w:r w:rsidRPr="00E053BE">
        <w:rPr>
          <w:b/>
          <w:bCs/>
        </w:rPr>
        <w:t>Note:</w:t>
      </w:r>
      <w:r w:rsidRPr="00E053BE">
        <w:t xml:space="preserve"> SEM is standard error of measurement. In </w:t>
      </w:r>
      <w:r w:rsidRPr="00E053BE">
        <w:rPr>
          <w:rStyle w:val="Cross-ReferenceChar"/>
        </w:rPr>
        <w:fldChar w:fldCharType="begin"/>
      </w:r>
      <w:r w:rsidRPr="00E053BE">
        <w:rPr>
          <w:rStyle w:val="Cross-ReferenceChar"/>
        </w:rPr>
        <w:instrText xml:space="preserve"> REF _Ref147475696 \h  \* MERGEFORMAT </w:instrText>
      </w:r>
      <w:r w:rsidRPr="00E053BE">
        <w:rPr>
          <w:rStyle w:val="Cross-ReferenceChar"/>
        </w:rPr>
      </w:r>
      <w:r w:rsidRPr="00E053BE">
        <w:rPr>
          <w:rStyle w:val="Cross-ReferenceChar"/>
        </w:rPr>
        <w:fldChar w:fldCharType="separate"/>
      </w:r>
      <w:r w:rsidR="0077061A">
        <w:rPr>
          <w:rStyle w:val="Cross-ReferenceChar"/>
        </w:rPr>
        <w:t>t</w:t>
      </w:r>
      <w:r w:rsidR="00071A86" w:rsidRPr="00071A86">
        <w:rPr>
          <w:rStyle w:val="Cross-ReferenceChar"/>
        </w:rPr>
        <w:t>able 8.E.1</w:t>
      </w:r>
      <w:r w:rsidRPr="00E053BE">
        <w:rPr>
          <w:rStyle w:val="Cross-ReferenceChar"/>
        </w:rPr>
        <w:fldChar w:fldCharType="end"/>
      </w:r>
      <w:r w:rsidRPr="00E053BE">
        <w:t xml:space="preserve"> through </w:t>
      </w:r>
      <w:r w:rsidRPr="00E053BE">
        <w:rPr>
          <w:rStyle w:val="Cross-ReferenceChar"/>
        </w:rPr>
        <w:fldChar w:fldCharType="begin"/>
      </w:r>
      <w:r w:rsidRPr="00E053BE">
        <w:rPr>
          <w:rStyle w:val="Cross-ReferenceChar"/>
        </w:rPr>
        <w:instrText xml:space="preserve"> REF _Ref147475717 \h  \* MERGEFORMAT </w:instrText>
      </w:r>
      <w:r w:rsidRPr="00E053BE">
        <w:rPr>
          <w:rStyle w:val="Cross-ReferenceChar"/>
        </w:rPr>
      </w:r>
      <w:r w:rsidRPr="00E053BE">
        <w:rPr>
          <w:rStyle w:val="Cross-ReferenceChar"/>
        </w:rPr>
        <w:fldChar w:fldCharType="separate"/>
      </w:r>
      <w:r w:rsidR="0077061A" w:rsidRPr="00071A86">
        <w:rPr>
          <w:rStyle w:val="Cross-ReferenceChar"/>
        </w:rPr>
        <w:t>t</w:t>
      </w:r>
      <w:r w:rsidR="00071A86" w:rsidRPr="00071A86">
        <w:rPr>
          <w:rStyle w:val="Cross-ReferenceChar"/>
        </w:rPr>
        <w:t>able 8.E.7</w:t>
      </w:r>
      <w:r w:rsidRPr="00E053BE">
        <w:rPr>
          <w:rStyle w:val="Cross-ReferenceChar"/>
        </w:rPr>
        <w:fldChar w:fldCharType="end"/>
      </w:r>
      <w:r w:rsidRPr="00E053BE">
        <w:t>, to protect student privacy, when the number of students in a student group is 30 or fewer, the reliability and SEM statistics are not reported and are replaced by “N/A.”</w:t>
      </w:r>
    </w:p>
    <w:p w14:paraId="315989BC" w14:textId="043BEE8A" w:rsidR="000E2EAE" w:rsidRPr="00E053BE" w:rsidRDefault="000E2EAE" w:rsidP="000E2EAE">
      <w:pPr>
        <w:pStyle w:val="Caption"/>
      </w:pPr>
      <w:bookmarkStart w:id="2405" w:name="_Ref147475696"/>
      <w:bookmarkStart w:id="2406" w:name="_Toc160113704"/>
      <w:bookmarkStart w:id="2407" w:name="_Toc193442687"/>
      <w:bookmarkStart w:id="2408" w:name="_Toc222841328"/>
      <w:r w:rsidRPr="00E053BE">
        <w:t>Table 8.E.</w:t>
      </w:r>
      <w:fldSimple w:instr=" SEQ Table_8.E. \* ARABIC ">
        <w:r w:rsidR="00071A86">
          <w:rPr>
            <w:noProof/>
          </w:rPr>
          <w:t>1</w:t>
        </w:r>
      </w:fldSimple>
      <w:bookmarkEnd w:id="2405"/>
      <w:r w:rsidRPr="00E053BE">
        <w:rPr>
          <w:rFonts w:eastAsiaTheme="majorEastAsia"/>
        </w:rPr>
        <w:t xml:space="preserve">  Reliability Estimates by Student Group for Kindergarten</w:t>
      </w:r>
      <w:bookmarkEnd w:id="2406"/>
      <w:bookmarkEnd w:id="2407"/>
      <w:bookmarkEnd w:id="2408"/>
    </w:p>
    <w:tbl>
      <w:tblPr>
        <w:tblStyle w:val="TRs"/>
        <w:tblW w:w="7532" w:type="dxa"/>
        <w:tblLayout w:type="fixed"/>
        <w:tblLook w:val="04A0" w:firstRow="1" w:lastRow="0" w:firstColumn="1" w:lastColumn="0" w:noHBand="0" w:noVBand="1"/>
      </w:tblPr>
      <w:tblGrid>
        <w:gridCol w:w="4608"/>
        <w:gridCol w:w="821"/>
        <w:gridCol w:w="1354"/>
        <w:gridCol w:w="749"/>
      </w:tblGrid>
      <w:tr w:rsidR="000E2EAE" w:rsidRPr="001A2F6D" w14:paraId="7FABDA0D" w14:textId="77777777" w:rsidTr="004477A9">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5305D0FB" w14:textId="77777777" w:rsidR="000E2EAE" w:rsidRPr="001A2F6D" w:rsidRDefault="000E2EAE" w:rsidP="004477A9">
            <w:pPr>
              <w:pStyle w:val="TableHead"/>
              <w:rPr>
                <w:b w:val="0"/>
              </w:rPr>
            </w:pPr>
            <w:r w:rsidRPr="001A2F6D">
              <w:t>Student Group</w:t>
            </w:r>
          </w:p>
        </w:tc>
        <w:tc>
          <w:tcPr>
            <w:tcW w:w="821" w:type="dxa"/>
          </w:tcPr>
          <w:p w14:paraId="212F054D" w14:textId="77777777" w:rsidR="000E2EAE" w:rsidRPr="001A2F6D" w:rsidRDefault="000E2EAE" w:rsidP="004477A9">
            <w:pPr>
              <w:pStyle w:val="TableHead"/>
              <w:rPr>
                <w:b w:val="0"/>
              </w:rPr>
            </w:pPr>
            <w:r w:rsidRPr="001A2F6D">
              <w:t>N</w:t>
            </w:r>
          </w:p>
        </w:tc>
        <w:tc>
          <w:tcPr>
            <w:tcW w:w="1354" w:type="dxa"/>
          </w:tcPr>
          <w:p w14:paraId="23EB25D4" w14:textId="77777777" w:rsidR="000E2EAE" w:rsidRPr="001A2F6D" w:rsidRDefault="000E2EAE" w:rsidP="004477A9">
            <w:pPr>
              <w:pStyle w:val="TableHead"/>
              <w:rPr>
                <w:b w:val="0"/>
              </w:rPr>
            </w:pPr>
            <w:r w:rsidRPr="001A2F6D">
              <w:t>Reliability</w:t>
            </w:r>
          </w:p>
        </w:tc>
        <w:tc>
          <w:tcPr>
            <w:tcW w:w="749" w:type="dxa"/>
          </w:tcPr>
          <w:p w14:paraId="0F16FB1A" w14:textId="77777777" w:rsidR="000E2EAE" w:rsidRPr="001A2F6D" w:rsidRDefault="000E2EAE" w:rsidP="004477A9">
            <w:pPr>
              <w:pStyle w:val="TableHead"/>
              <w:rPr>
                <w:b w:val="0"/>
              </w:rPr>
            </w:pPr>
            <w:r w:rsidRPr="001A2F6D">
              <w:t>SEM</w:t>
            </w:r>
          </w:p>
        </w:tc>
      </w:tr>
      <w:tr w:rsidR="000E2EAE" w:rsidRPr="00E053BE" w14:paraId="638F03E3" w14:textId="77777777" w:rsidTr="004477A9">
        <w:trPr>
          <w:trHeight w:val="276"/>
        </w:trPr>
        <w:tc>
          <w:tcPr>
            <w:tcW w:w="4608" w:type="dxa"/>
            <w:tcBorders>
              <w:top w:val="single" w:sz="4" w:space="0" w:color="auto"/>
              <w:bottom w:val="single" w:sz="4" w:space="0" w:color="auto"/>
            </w:tcBorders>
          </w:tcPr>
          <w:p w14:paraId="7ED91B1B" w14:textId="77777777" w:rsidR="000E2EAE" w:rsidRPr="00E053BE" w:rsidRDefault="000E2EAE" w:rsidP="004477A9">
            <w:pPr>
              <w:pStyle w:val="TableText"/>
            </w:pPr>
            <w:r w:rsidRPr="00E053BE">
              <w:t>All</w:t>
            </w:r>
          </w:p>
        </w:tc>
        <w:tc>
          <w:tcPr>
            <w:tcW w:w="821" w:type="dxa"/>
            <w:tcBorders>
              <w:top w:val="single" w:sz="4" w:space="0" w:color="auto"/>
              <w:bottom w:val="single" w:sz="4" w:space="0" w:color="auto"/>
            </w:tcBorders>
            <w:vAlign w:val="bottom"/>
          </w:tcPr>
          <w:p w14:paraId="69F1DAB5" w14:textId="77777777" w:rsidR="000E2EAE" w:rsidRPr="00E053BE" w:rsidRDefault="000E2EAE" w:rsidP="004477A9">
            <w:pPr>
              <w:pStyle w:val="TableText"/>
            </w:pPr>
            <w:r>
              <w:t>1,619</w:t>
            </w:r>
          </w:p>
        </w:tc>
        <w:tc>
          <w:tcPr>
            <w:tcW w:w="1354" w:type="dxa"/>
            <w:tcBorders>
              <w:top w:val="single" w:sz="4" w:space="0" w:color="auto"/>
              <w:bottom w:val="single" w:sz="4" w:space="0" w:color="auto"/>
            </w:tcBorders>
            <w:vAlign w:val="bottom"/>
          </w:tcPr>
          <w:p w14:paraId="7E60545A" w14:textId="77777777" w:rsidR="000E2EAE" w:rsidRPr="00E053BE" w:rsidRDefault="000E2EAE" w:rsidP="004477A9">
            <w:pPr>
              <w:pStyle w:val="TableText"/>
              <w:ind w:right="288"/>
            </w:pPr>
            <w:r>
              <w:t>0.85</w:t>
            </w:r>
          </w:p>
        </w:tc>
        <w:tc>
          <w:tcPr>
            <w:tcW w:w="749" w:type="dxa"/>
            <w:tcBorders>
              <w:top w:val="single" w:sz="4" w:space="0" w:color="auto"/>
              <w:bottom w:val="single" w:sz="4" w:space="0" w:color="auto"/>
            </w:tcBorders>
            <w:vAlign w:val="bottom"/>
          </w:tcPr>
          <w:p w14:paraId="5090F189" w14:textId="77777777" w:rsidR="000E2EAE" w:rsidRPr="00E053BE" w:rsidRDefault="000E2EAE" w:rsidP="004477A9">
            <w:pPr>
              <w:pStyle w:val="TableText"/>
              <w:ind w:right="14"/>
            </w:pPr>
            <w:r>
              <w:t>5.06</w:t>
            </w:r>
          </w:p>
        </w:tc>
      </w:tr>
      <w:tr w:rsidR="000E2EAE" w:rsidRPr="00E053BE" w14:paraId="1D1E50F1" w14:textId="77777777" w:rsidTr="004477A9">
        <w:trPr>
          <w:trHeight w:val="276"/>
        </w:trPr>
        <w:tc>
          <w:tcPr>
            <w:tcW w:w="4608" w:type="dxa"/>
            <w:tcBorders>
              <w:top w:val="single" w:sz="4" w:space="0" w:color="auto"/>
            </w:tcBorders>
          </w:tcPr>
          <w:p w14:paraId="0095039F" w14:textId="77777777" w:rsidR="000E2EAE" w:rsidRPr="00E053BE" w:rsidRDefault="000E2EAE" w:rsidP="004477A9">
            <w:pPr>
              <w:pStyle w:val="TableText"/>
            </w:pPr>
            <w:r w:rsidRPr="00E053BE">
              <w:t>Male</w:t>
            </w:r>
          </w:p>
        </w:tc>
        <w:tc>
          <w:tcPr>
            <w:tcW w:w="821" w:type="dxa"/>
            <w:tcBorders>
              <w:top w:val="single" w:sz="4" w:space="0" w:color="auto"/>
            </w:tcBorders>
            <w:vAlign w:val="bottom"/>
          </w:tcPr>
          <w:p w14:paraId="6FB88A4E" w14:textId="77777777" w:rsidR="000E2EAE" w:rsidRPr="00E053BE" w:rsidRDefault="000E2EAE" w:rsidP="004477A9">
            <w:pPr>
              <w:pStyle w:val="TableText"/>
            </w:pPr>
            <w:r>
              <w:t>1,170</w:t>
            </w:r>
          </w:p>
        </w:tc>
        <w:tc>
          <w:tcPr>
            <w:tcW w:w="1354" w:type="dxa"/>
            <w:tcBorders>
              <w:top w:val="single" w:sz="4" w:space="0" w:color="auto"/>
            </w:tcBorders>
            <w:vAlign w:val="bottom"/>
          </w:tcPr>
          <w:p w14:paraId="159EBE3D" w14:textId="77777777" w:rsidR="000E2EAE" w:rsidRPr="00E053BE" w:rsidRDefault="000E2EAE" w:rsidP="004477A9">
            <w:pPr>
              <w:pStyle w:val="TableText"/>
              <w:ind w:right="288"/>
            </w:pPr>
            <w:r>
              <w:t>0.85</w:t>
            </w:r>
          </w:p>
        </w:tc>
        <w:tc>
          <w:tcPr>
            <w:tcW w:w="749" w:type="dxa"/>
            <w:tcBorders>
              <w:top w:val="single" w:sz="4" w:space="0" w:color="auto"/>
            </w:tcBorders>
            <w:vAlign w:val="bottom"/>
          </w:tcPr>
          <w:p w14:paraId="05F4D865" w14:textId="77777777" w:rsidR="000E2EAE" w:rsidRPr="00E053BE" w:rsidRDefault="000E2EAE" w:rsidP="004477A9">
            <w:pPr>
              <w:pStyle w:val="TableText"/>
              <w:ind w:right="14"/>
            </w:pPr>
            <w:r>
              <w:t>5.07</w:t>
            </w:r>
          </w:p>
        </w:tc>
      </w:tr>
      <w:tr w:rsidR="000E2EAE" w:rsidRPr="00E053BE" w14:paraId="16D3925B" w14:textId="77777777" w:rsidTr="004477A9">
        <w:trPr>
          <w:trHeight w:val="276"/>
        </w:trPr>
        <w:tc>
          <w:tcPr>
            <w:tcW w:w="4608" w:type="dxa"/>
            <w:tcBorders>
              <w:bottom w:val="nil"/>
            </w:tcBorders>
          </w:tcPr>
          <w:p w14:paraId="2F13F482" w14:textId="77777777" w:rsidR="000E2EAE" w:rsidRPr="00E053BE" w:rsidRDefault="000E2EAE" w:rsidP="004477A9">
            <w:pPr>
              <w:pStyle w:val="TableText"/>
            </w:pPr>
            <w:r w:rsidRPr="00E053BE">
              <w:t>Female</w:t>
            </w:r>
          </w:p>
        </w:tc>
        <w:tc>
          <w:tcPr>
            <w:tcW w:w="821" w:type="dxa"/>
            <w:tcBorders>
              <w:bottom w:val="nil"/>
            </w:tcBorders>
            <w:vAlign w:val="bottom"/>
          </w:tcPr>
          <w:p w14:paraId="2B97F997" w14:textId="77777777" w:rsidR="000E2EAE" w:rsidRPr="00E053BE" w:rsidRDefault="000E2EAE" w:rsidP="004477A9">
            <w:pPr>
              <w:pStyle w:val="TableText"/>
            </w:pPr>
            <w:r>
              <w:t>449</w:t>
            </w:r>
          </w:p>
        </w:tc>
        <w:tc>
          <w:tcPr>
            <w:tcW w:w="1354" w:type="dxa"/>
            <w:tcBorders>
              <w:bottom w:val="nil"/>
            </w:tcBorders>
            <w:vAlign w:val="bottom"/>
          </w:tcPr>
          <w:p w14:paraId="004EF1F2" w14:textId="77777777" w:rsidR="000E2EAE" w:rsidRPr="00E053BE" w:rsidRDefault="000E2EAE" w:rsidP="004477A9">
            <w:pPr>
              <w:pStyle w:val="TableText"/>
              <w:ind w:right="288"/>
            </w:pPr>
            <w:r>
              <w:t>0.86</w:t>
            </w:r>
          </w:p>
        </w:tc>
        <w:tc>
          <w:tcPr>
            <w:tcW w:w="749" w:type="dxa"/>
            <w:tcBorders>
              <w:bottom w:val="nil"/>
            </w:tcBorders>
            <w:vAlign w:val="bottom"/>
          </w:tcPr>
          <w:p w14:paraId="6FA48D74" w14:textId="77777777" w:rsidR="000E2EAE" w:rsidRPr="00E053BE" w:rsidRDefault="000E2EAE" w:rsidP="004477A9">
            <w:pPr>
              <w:pStyle w:val="TableText"/>
              <w:ind w:right="14"/>
            </w:pPr>
            <w:r>
              <w:t>5.03</w:t>
            </w:r>
          </w:p>
        </w:tc>
      </w:tr>
      <w:tr w:rsidR="000E2EAE" w:rsidRPr="00E053BE" w14:paraId="627D46C9" w14:textId="77777777" w:rsidTr="004477A9">
        <w:trPr>
          <w:trHeight w:val="276"/>
        </w:trPr>
        <w:tc>
          <w:tcPr>
            <w:tcW w:w="4608" w:type="dxa"/>
            <w:tcBorders>
              <w:top w:val="nil"/>
              <w:bottom w:val="single" w:sz="4" w:space="0" w:color="auto"/>
            </w:tcBorders>
          </w:tcPr>
          <w:p w14:paraId="4DA26E9F" w14:textId="77777777" w:rsidR="000E2EAE" w:rsidRPr="00E053BE" w:rsidRDefault="000E2EAE" w:rsidP="004477A9">
            <w:pPr>
              <w:pStyle w:val="TableText"/>
            </w:pPr>
            <w:r w:rsidRPr="00E053BE">
              <w:t>Nonbinary</w:t>
            </w:r>
          </w:p>
        </w:tc>
        <w:tc>
          <w:tcPr>
            <w:tcW w:w="821" w:type="dxa"/>
            <w:tcBorders>
              <w:top w:val="nil"/>
              <w:bottom w:val="single" w:sz="4" w:space="0" w:color="auto"/>
            </w:tcBorders>
            <w:vAlign w:val="bottom"/>
          </w:tcPr>
          <w:p w14:paraId="6B7AA120" w14:textId="77777777" w:rsidR="000E2EAE" w:rsidRPr="00E053BE" w:rsidRDefault="000E2EAE" w:rsidP="004477A9">
            <w:pPr>
              <w:pStyle w:val="TableText"/>
            </w:pPr>
            <w:r>
              <w:t>0</w:t>
            </w:r>
          </w:p>
        </w:tc>
        <w:tc>
          <w:tcPr>
            <w:tcW w:w="1354" w:type="dxa"/>
            <w:tcBorders>
              <w:top w:val="nil"/>
              <w:bottom w:val="single" w:sz="4" w:space="0" w:color="auto"/>
            </w:tcBorders>
            <w:vAlign w:val="bottom"/>
          </w:tcPr>
          <w:p w14:paraId="5A8440E2" w14:textId="77777777" w:rsidR="000E2EAE" w:rsidRPr="00E053BE" w:rsidRDefault="000E2EAE" w:rsidP="004477A9">
            <w:pPr>
              <w:pStyle w:val="TableText"/>
              <w:ind w:right="288"/>
            </w:pPr>
            <w:r>
              <w:t>N/A</w:t>
            </w:r>
          </w:p>
        </w:tc>
        <w:tc>
          <w:tcPr>
            <w:tcW w:w="749" w:type="dxa"/>
            <w:tcBorders>
              <w:top w:val="nil"/>
              <w:bottom w:val="single" w:sz="4" w:space="0" w:color="auto"/>
            </w:tcBorders>
            <w:vAlign w:val="bottom"/>
          </w:tcPr>
          <w:p w14:paraId="1EBA0C79" w14:textId="77777777" w:rsidR="000E2EAE" w:rsidRPr="00E053BE" w:rsidRDefault="000E2EAE" w:rsidP="004477A9">
            <w:pPr>
              <w:pStyle w:val="TableText"/>
              <w:ind w:right="14"/>
            </w:pPr>
            <w:r>
              <w:t>N/A</w:t>
            </w:r>
          </w:p>
        </w:tc>
      </w:tr>
      <w:tr w:rsidR="000E2EAE" w:rsidRPr="00E053BE" w14:paraId="3A678CE2" w14:textId="77777777" w:rsidTr="004477A9">
        <w:trPr>
          <w:trHeight w:val="276"/>
        </w:trPr>
        <w:tc>
          <w:tcPr>
            <w:tcW w:w="4608" w:type="dxa"/>
            <w:tcBorders>
              <w:top w:val="single" w:sz="4" w:space="0" w:color="auto"/>
            </w:tcBorders>
          </w:tcPr>
          <w:p w14:paraId="7B117C23" w14:textId="77777777" w:rsidR="000E2EAE" w:rsidRPr="00E053BE" w:rsidRDefault="000E2EAE" w:rsidP="004477A9">
            <w:pPr>
              <w:pStyle w:val="TableText"/>
            </w:pPr>
            <w:r w:rsidRPr="00E053BE">
              <w:t>American Indian or Alaska Native</w:t>
            </w:r>
          </w:p>
        </w:tc>
        <w:tc>
          <w:tcPr>
            <w:tcW w:w="821" w:type="dxa"/>
            <w:tcBorders>
              <w:top w:val="single" w:sz="4" w:space="0" w:color="auto"/>
            </w:tcBorders>
            <w:vAlign w:val="bottom"/>
          </w:tcPr>
          <w:p w14:paraId="68D432DD" w14:textId="77777777" w:rsidR="000E2EAE" w:rsidRPr="00E053BE" w:rsidRDefault="000E2EAE" w:rsidP="004477A9">
            <w:pPr>
              <w:pStyle w:val="TableText"/>
            </w:pPr>
            <w:r>
              <w:t>0</w:t>
            </w:r>
          </w:p>
        </w:tc>
        <w:tc>
          <w:tcPr>
            <w:tcW w:w="1354" w:type="dxa"/>
            <w:tcBorders>
              <w:top w:val="single" w:sz="4" w:space="0" w:color="auto"/>
            </w:tcBorders>
            <w:vAlign w:val="bottom"/>
          </w:tcPr>
          <w:p w14:paraId="2FB034B5" w14:textId="77777777" w:rsidR="000E2EAE" w:rsidRPr="00E053BE" w:rsidRDefault="000E2EAE" w:rsidP="004477A9">
            <w:pPr>
              <w:pStyle w:val="TableText"/>
              <w:ind w:right="288"/>
            </w:pPr>
            <w:r>
              <w:t>N/A</w:t>
            </w:r>
          </w:p>
        </w:tc>
        <w:tc>
          <w:tcPr>
            <w:tcW w:w="749" w:type="dxa"/>
            <w:tcBorders>
              <w:top w:val="single" w:sz="4" w:space="0" w:color="auto"/>
            </w:tcBorders>
            <w:vAlign w:val="bottom"/>
          </w:tcPr>
          <w:p w14:paraId="15E2D73A" w14:textId="77777777" w:rsidR="000E2EAE" w:rsidRPr="00E053BE" w:rsidRDefault="000E2EAE" w:rsidP="004477A9">
            <w:pPr>
              <w:pStyle w:val="TableText"/>
              <w:ind w:right="14"/>
            </w:pPr>
            <w:r>
              <w:t>N/A</w:t>
            </w:r>
          </w:p>
        </w:tc>
      </w:tr>
      <w:tr w:rsidR="000E2EAE" w:rsidRPr="00E053BE" w14:paraId="051A5EF7" w14:textId="77777777" w:rsidTr="004477A9">
        <w:trPr>
          <w:trHeight w:val="276"/>
        </w:trPr>
        <w:tc>
          <w:tcPr>
            <w:tcW w:w="4608" w:type="dxa"/>
          </w:tcPr>
          <w:p w14:paraId="31949883" w14:textId="77777777" w:rsidR="000E2EAE" w:rsidRPr="00E053BE" w:rsidRDefault="000E2EAE" w:rsidP="004477A9">
            <w:pPr>
              <w:pStyle w:val="TableText"/>
            </w:pPr>
            <w:r w:rsidRPr="00E053BE">
              <w:t>Asian</w:t>
            </w:r>
          </w:p>
        </w:tc>
        <w:tc>
          <w:tcPr>
            <w:tcW w:w="821" w:type="dxa"/>
            <w:vAlign w:val="bottom"/>
          </w:tcPr>
          <w:p w14:paraId="2CABAE56" w14:textId="77777777" w:rsidR="000E2EAE" w:rsidRPr="00E053BE" w:rsidRDefault="000E2EAE" w:rsidP="004477A9">
            <w:pPr>
              <w:pStyle w:val="TableText"/>
            </w:pPr>
            <w:r>
              <w:t>247</w:t>
            </w:r>
          </w:p>
        </w:tc>
        <w:tc>
          <w:tcPr>
            <w:tcW w:w="1354" w:type="dxa"/>
            <w:vAlign w:val="bottom"/>
          </w:tcPr>
          <w:p w14:paraId="514BDD6D" w14:textId="77777777" w:rsidR="000E2EAE" w:rsidRPr="00E053BE" w:rsidRDefault="000E2EAE" w:rsidP="004477A9">
            <w:pPr>
              <w:pStyle w:val="TableText"/>
              <w:ind w:right="288"/>
            </w:pPr>
            <w:r>
              <w:t>0.84</w:t>
            </w:r>
          </w:p>
        </w:tc>
        <w:tc>
          <w:tcPr>
            <w:tcW w:w="749" w:type="dxa"/>
            <w:vAlign w:val="bottom"/>
          </w:tcPr>
          <w:p w14:paraId="667A83AD" w14:textId="77777777" w:rsidR="000E2EAE" w:rsidRPr="00E053BE" w:rsidRDefault="000E2EAE" w:rsidP="004477A9">
            <w:pPr>
              <w:pStyle w:val="TableText"/>
              <w:ind w:right="14"/>
            </w:pPr>
            <w:r>
              <w:t>4.73</w:t>
            </w:r>
          </w:p>
        </w:tc>
      </w:tr>
      <w:tr w:rsidR="000E2EAE" w:rsidRPr="00E053BE" w14:paraId="1FFF4239" w14:textId="77777777" w:rsidTr="004477A9">
        <w:trPr>
          <w:trHeight w:val="276"/>
        </w:trPr>
        <w:tc>
          <w:tcPr>
            <w:tcW w:w="4608" w:type="dxa"/>
          </w:tcPr>
          <w:p w14:paraId="5FB9D869" w14:textId="77777777" w:rsidR="000E2EAE" w:rsidRPr="00E053BE" w:rsidRDefault="000E2EAE" w:rsidP="004477A9">
            <w:pPr>
              <w:pStyle w:val="TableText"/>
            </w:pPr>
            <w:r w:rsidRPr="00E053BE">
              <w:t xml:space="preserve">Native Hawaiian or </w:t>
            </w:r>
            <w:r>
              <w:t>Pacific</w:t>
            </w:r>
            <w:r w:rsidRPr="00E053BE">
              <w:t xml:space="preserve"> Islander</w:t>
            </w:r>
          </w:p>
        </w:tc>
        <w:tc>
          <w:tcPr>
            <w:tcW w:w="821" w:type="dxa"/>
            <w:vAlign w:val="bottom"/>
          </w:tcPr>
          <w:p w14:paraId="77B01433" w14:textId="77777777" w:rsidR="000E2EAE" w:rsidRPr="00E053BE" w:rsidRDefault="000E2EAE" w:rsidP="004477A9">
            <w:pPr>
              <w:pStyle w:val="TableText"/>
            </w:pPr>
            <w:r>
              <w:t>4</w:t>
            </w:r>
          </w:p>
        </w:tc>
        <w:tc>
          <w:tcPr>
            <w:tcW w:w="1354" w:type="dxa"/>
            <w:vAlign w:val="bottom"/>
          </w:tcPr>
          <w:p w14:paraId="3903E37C" w14:textId="77777777" w:rsidR="000E2EAE" w:rsidRPr="00E053BE" w:rsidRDefault="000E2EAE" w:rsidP="004477A9">
            <w:pPr>
              <w:pStyle w:val="TableText"/>
              <w:ind w:right="288"/>
            </w:pPr>
            <w:r>
              <w:t>N/A</w:t>
            </w:r>
          </w:p>
        </w:tc>
        <w:tc>
          <w:tcPr>
            <w:tcW w:w="749" w:type="dxa"/>
            <w:vAlign w:val="bottom"/>
          </w:tcPr>
          <w:p w14:paraId="653AE8BB" w14:textId="77777777" w:rsidR="000E2EAE" w:rsidRPr="00E053BE" w:rsidRDefault="000E2EAE" w:rsidP="004477A9">
            <w:pPr>
              <w:pStyle w:val="TableText"/>
              <w:ind w:right="14"/>
            </w:pPr>
            <w:r>
              <w:t>N/A</w:t>
            </w:r>
          </w:p>
        </w:tc>
      </w:tr>
      <w:tr w:rsidR="000E2EAE" w:rsidRPr="00E053BE" w14:paraId="01625128" w14:textId="77777777" w:rsidTr="004477A9">
        <w:trPr>
          <w:trHeight w:val="276"/>
        </w:trPr>
        <w:tc>
          <w:tcPr>
            <w:tcW w:w="4608" w:type="dxa"/>
          </w:tcPr>
          <w:p w14:paraId="1E9C5AF4" w14:textId="77777777" w:rsidR="000E2EAE" w:rsidRPr="00E053BE" w:rsidRDefault="000E2EAE" w:rsidP="004477A9">
            <w:pPr>
              <w:pStyle w:val="TableText"/>
            </w:pPr>
            <w:r w:rsidRPr="00E053BE">
              <w:t>Filipino</w:t>
            </w:r>
          </w:p>
        </w:tc>
        <w:tc>
          <w:tcPr>
            <w:tcW w:w="821" w:type="dxa"/>
            <w:vAlign w:val="bottom"/>
          </w:tcPr>
          <w:p w14:paraId="6F59F8BC" w14:textId="77777777" w:rsidR="000E2EAE" w:rsidRPr="00E053BE" w:rsidRDefault="000E2EAE" w:rsidP="004477A9">
            <w:pPr>
              <w:pStyle w:val="TableText"/>
            </w:pPr>
            <w:r>
              <w:t>24</w:t>
            </w:r>
          </w:p>
        </w:tc>
        <w:tc>
          <w:tcPr>
            <w:tcW w:w="1354" w:type="dxa"/>
            <w:vAlign w:val="bottom"/>
          </w:tcPr>
          <w:p w14:paraId="69A84A0B" w14:textId="77777777" w:rsidR="000E2EAE" w:rsidRPr="00E053BE" w:rsidRDefault="000E2EAE" w:rsidP="004477A9">
            <w:pPr>
              <w:pStyle w:val="TableText"/>
              <w:ind w:right="288"/>
            </w:pPr>
            <w:r>
              <w:t>N/A</w:t>
            </w:r>
          </w:p>
        </w:tc>
        <w:tc>
          <w:tcPr>
            <w:tcW w:w="749" w:type="dxa"/>
            <w:vAlign w:val="bottom"/>
          </w:tcPr>
          <w:p w14:paraId="782D6AAC" w14:textId="77777777" w:rsidR="000E2EAE" w:rsidRPr="00E053BE" w:rsidRDefault="000E2EAE" w:rsidP="004477A9">
            <w:pPr>
              <w:pStyle w:val="TableText"/>
              <w:ind w:right="14"/>
            </w:pPr>
            <w:r>
              <w:t>N/A</w:t>
            </w:r>
          </w:p>
        </w:tc>
      </w:tr>
      <w:tr w:rsidR="000E2EAE" w:rsidRPr="00E053BE" w14:paraId="7EB7F685" w14:textId="77777777" w:rsidTr="004477A9">
        <w:trPr>
          <w:trHeight w:val="276"/>
        </w:trPr>
        <w:tc>
          <w:tcPr>
            <w:tcW w:w="4608" w:type="dxa"/>
          </w:tcPr>
          <w:p w14:paraId="33D02AFF" w14:textId="77777777" w:rsidR="000E2EAE" w:rsidRPr="00E053BE" w:rsidRDefault="000E2EAE" w:rsidP="004477A9">
            <w:pPr>
              <w:pStyle w:val="TableText"/>
            </w:pPr>
            <w:r w:rsidRPr="00E053BE">
              <w:t>Hispanic or Latino</w:t>
            </w:r>
          </w:p>
        </w:tc>
        <w:tc>
          <w:tcPr>
            <w:tcW w:w="821" w:type="dxa"/>
            <w:vAlign w:val="bottom"/>
          </w:tcPr>
          <w:p w14:paraId="540E4CB5" w14:textId="77777777" w:rsidR="000E2EAE" w:rsidRPr="00E053BE" w:rsidRDefault="000E2EAE" w:rsidP="004477A9">
            <w:pPr>
              <w:pStyle w:val="TableText"/>
            </w:pPr>
            <w:r>
              <w:t>1,231</w:t>
            </w:r>
          </w:p>
        </w:tc>
        <w:tc>
          <w:tcPr>
            <w:tcW w:w="1354" w:type="dxa"/>
            <w:vAlign w:val="bottom"/>
          </w:tcPr>
          <w:p w14:paraId="43A19974" w14:textId="77777777" w:rsidR="000E2EAE" w:rsidRPr="00E053BE" w:rsidRDefault="000E2EAE" w:rsidP="004477A9">
            <w:pPr>
              <w:pStyle w:val="TableText"/>
              <w:ind w:right="288"/>
            </w:pPr>
            <w:r>
              <w:t>0.85</w:t>
            </w:r>
          </w:p>
        </w:tc>
        <w:tc>
          <w:tcPr>
            <w:tcW w:w="749" w:type="dxa"/>
            <w:vAlign w:val="bottom"/>
          </w:tcPr>
          <w:p w14:paraId="2988C345" w14:textId="77777777" w:rsidR="000E2EAE" w:rsidRPr="00E053BE" w:rsidRDefault="000E2EAE" w:rsidP="004477A9">
            <w:pPr>
              <w:pStyle w:val="TableText"/>
              <w:ind w:right="14"/>
            </w:pPr>
            <w:r>
              <w:t>5.10</w:t>
            </w:r>
          </w:p>
        </w:tc>
      </w:tr>
      <w:tr w:rsidR="000E2EAE" w:rsidRPr="00E053BE" w14:paraId="736C0EEF" w14:textId="77777777" w:rsidTr="004477A9">
        <w:trPr>
          <w:trHeight w:val="276"/>
        </w:trPr>
        <w:tc>
          <w:tcPr>
            <w:tcW w:w="4608" w:type="dxa"/>
          </w:tcPr>
          <w:p w14:paraId="72793EF4" w14:textId="77777777" w:rsidR="000E2EAE" w:rsidRPr="00E053BE" w:rsidRDefault="000E2EAE" w:rsidP="004477A9">
            <w:pPr>
              <w:pStyle w:val="TableText"/>
            </w:pPr>
            <w:r w:rsidRPr="00E053BE">
              <w:t>Black or African American</w:t>
            </w:r>
          </w:p>
        </w:tc>
        <w:tc>
          <w:tcPr>
            <w:tcW w:w="821" w:type="dxa"/>
            <w:vAlign w:val="bottom"/>
          </w:tcPr>
          <w:p w14:paraId="3071138C" w14:textId="77777777" w:rsidR="000E2EAE" w:rsidRPr="00E053BE" w:rsidRDefault="000E2EAE" w:rsidP="004477A9">
            <w:pPr>
              <w:pStyle w:val="TableText"/>
            </w:pPr>
            <w:r>
              <w:t>14</w:t>
            </w:r>
          </w:p>
        </w:tc>
        <w:tc>
          <w:tcPr>
            <w:tcW w:w="1354" w:type="dxa"/>
            <w:vAlign w:val="bottom"/>
          </w:tcPr>
          <w:p w14:paraId="7D07B3E7" w14:textId="77777777" w:rsidR="000E2EAE" w:rsidRPr="00E053BE" w:rsidRDefault="000E2EAE" w:rsidP="004477A9">
            <w:pPr>
              <w:pStyle w:val="TableText"/>
              <w:ind w:right="288"/>
            </w:pPr>
            <w:r>
              <w:t>N/A</w:t>
            </w:r>
          </w:p>
        </w:tc>
        <w:tc>
          <w:tcPr>
            <w:tcW w:w="749" w:type="dxa"/>
            <w:vAlign w:val="bottom"/>
          </w:tcPr>
          <w:p w14:paraId="2B8DA127" w14:textId="77777777" w:rsidR="000E2EAE" w:rsidRPr="00E053BE" w:rsidRDefault="000E2EAE" w:rsidP="004477A9">
            <w:pPr>
              <w:pStyle w:val="TableText"/>
              <w:ind w:right="14"/>
            </w:pPr>
            <w:r>
              <w:t>N/A</w:t>
            </w:r>
          </w:p>
        </w:tc>
      </w:tr>
      <w:tr w:rsidR="000E2EAE" w:rsidRPr="00E053BE" w14:paraId="1C05B662" w14:textId="77777777" w:rsidTr="004477A9">
        <w:trPr>
          <w:trHeight w:val="276"/>
        </w:trPr>
        <w:tc>
          <w:tcPr>
            <w:tcW w:w="4608" w:type="dxa"/>
            <w:tcBorders>
              <w:bottom w:val="nil"/>
            </w:tcBorders>
          </w:tcPr>
          <w:p w14:paraId="1385E8C1" w14:textId="77777777" w:rsidR="000E2EAE" w:rsidRPr="00E053BE" w:rsidRDefault="000E2EAE" w:rsidP="004477A9">
            <w:pPr>
              <w:pStyle w:val="TableText"/>
            </w:pPr>
            <w:r w:rsidRPr="00E053BE">
              <w:t>White</w:t>
            </w:r>
          </w:p>
        </w:tc>
        <w:tc>
          <w:tcPr>
            <w:tcW w:w="821" w:type="dxa"/>
            <w:tcBorders>
              <w:bottom w:val="nil"/>
            </w:tcBorders>
            <w:vAlign w:val="bottom"/>
          </w:tcPr>
          <w:p w14:paraId="133EE665" w14:textId="77777777" w:rsidR="000E2EAE" w:rsidRPr="00E053BE" w:rsidRDefault="000E2EAE" w:rsidP="004477A9">
            <w:pPr>
              <w:pStyle w:val="TableText"/>
            </w:pPr>
            <w:r>
              <w:t>68</w:t>
            </w:r>
          </w:p>
        </w:tc>
        <w:tc>
          <w:tcPr>
            <w:tcW w:w="1354" w:type="dxa"/>
            <w:tcBorders>
              <w:bottom w:val="nil"/>
            </w:tcBorders>
            <w:vAlign w:val="bottom"/>
          </w:tcPr>
          <w:p w14:paraId="6F195F98" w14:textId="77777777" w:rsidR="000E2EAE" w:rsidRPr="00E053BE" w:rsidRDefault="000E2EAE" w:rsidP="004477A9">
            <w:pPr>
              <w:pStyle w:val="TableText"/>
              <w:ind w:right="288"/>
            </w:pPr>
            <w:r>
              <w:t>0.84</w:t>
            </w:r>
          </w:p>
        </w:tc>
        <w:tc>
          <w:tcPr>
            <w:tcW w:w="749" w:type="dxa"/>
            <w:tcBorders>
              <w:bottom w:val="nil"/>
            </w:tcBorders>
            <w:vAlign w:val="bottom"/>
          </w:tcPr>
          <w:p w14:paraId="3B753F2F" w14:textId="77777777" w:rsidR="000E2EAE" w:rsidRPr="00E053BE" w:rsidRDefault="000E2EAE" w:rsidP="004477A9">
            <w:pPr>
              <w:pStyle w:val="TableText"/>
              <w:ind w:right="14"/>
            </w:pPr>
            <w:r>
              <w:t>5.42</w:t>
            </w:r>
          </w:p>
        </w:tc>
      </w:tr>
      <w:tr w:rsidR="000E2EAE" w:rsidRPr="00E053BE" w14:paraId="2B18B888" w14:textId="77777777" w:rsidTr="004477A9">
        <w:trPr>
          <w:trHeight w:val="276"/>
        </w:trPr>
        <w:tc>
          <w:tcPr>
            <w:tcW w:w="4608" w:type="dxa"/>
            <w:tcBorders>
              <w:top w:val="nil"/>
              <w:bottom w:val="single" w:sz="4" w:space="0" w:color="auto"/>
            </w:tcBorders>
          </w:tcPr>
          <w:p w14:paraId="22328BF2" w14:textId="77777777" w:rsidR="000E2EAE" w:rsidRPr="00E053BE" w:rsidRDefault="000E2EAE" w:rsidP="004477A9">
            <w:pPr>
              <w:pStyle w:val="TableText"/>
            </w:pPr>
            <w:r w:rsidRPr="00E053BE">
              <w:t>Two or more races</w:t>
            </w:r>
          </w:p>
        </w:tc>
        <w:tc>
          <w:tcPr>
            <w:tcW w:w="821" w:type="dxa"/>
            <w:tcBorders>
              <w:top w:val="nil"/>
              <w:bottom w:val="single" w:sz="4" w:space="0" w:color="auto"/>
            </w:tcBorders>
            <w:vAlign w:val="bottom"/>
          </w:tcPr>
          <w:p w14:paraId="082F7B30" w14:textId="77777777" w:rsidR="000E2EAE" w:rsidRPr="00E053BE" w:rsidRDefault="000E2EAE" w:rsidP="004477A9">
            <w:pPr>
              <w:pStyle w:val="TableText"/>
            </w:pPr>
            <w:r>
              <w:t>31</w:t>
            </w:r>
          </w:p>
        </w:tc>
        <w:tc>
          <w:tcPr>
            <w:tcW w:w="1354" w:type="dxa"/>
            <w:tcBorders>
              <w:top w:val="nil"/>
              <w:bottom w:val="single" w:sz="4" w:space="0" w:color="auto"/>
            </w:tcBorders>
            <w:vAlign w:val="bottom"/>
          </w:tcPr>
          <w:p w14:paraId="2095A3BA" w14:textId="77777777" w:rsidR="000E2EAE" w:rsidRPr="00E053BE" w:rsidRDefault="000E2EAE" w:rsidP="004477A9">
            <w:pPr>
              <w:pStyle w:val="TableText"/>
              <w:ind w:right="288"/>
            </w:pPr>
            <w:r>
              <w:t>0.84</w:t>
            </w:r>
          </w:p>
        </w:tc>
        <w:tc>
          <w:tcPr>
            <w:tcW w:w="749" w:type="dxa"/>
            <w:tcBorders>
              <w:top w:val="nil"/>
              <w:bottom w:val="single" w:sz="4" w:space="0" w:color="auto"/>
            </w:tcBorders>
            <w:vAlign w:val="bottom"/>
          </w:tcPr>
          <w:p w14:paraId="27B6CE65" w14:textId="77777777" w:rsidR="000E2EAE" w:rsidRPr="00E053BE" w:rsidRDefault="000E2EAE" w:rsidP="004477A9">
            <w:pPr>
              <w:pStyle w:val="TableText"/>
              <w:ind w:right="14"/>
            </w:pPr>
            <w:r>
              <w:t>4.71</w:t>
            </w:r>
          </w:p>
        </w:tc>
      </w:tr>
      <w:tr w:rsidR="000E2EAE" w:rsidRPr="00E053BE" w14:paraId="5852E04E" w14:textId="77777777" w:rsidTr="004477A9">
        <w:trPr>
          <w:trHeight w:val="276"/>
        </w:trPr>
        <w:tc>
          <w:tcPr>
            <w:tcW w:w="4608" w:type="dxa"/>
            <w:tcBorders>
              <w:top w:val="single" w:sz="4" w:space="0" w:color="auto"/>
            </w:tcBorders>
          </w:tcPr>
          <w:p w14:paraId="6E6C09F4" w14:textId="77777777" w:rsidR="000E2EAE" w:rsidRPr="00E053BE" w:rsidDel="009E190D" w:rsidRDefault="000E2EAE" w:rsidP="004477A9">
            <w:pPr>
              <w:pStyle w:val="TableText"/>
            </w:pPr>
            <w:r w:rsidRPr="00E053BE">
              <w:rPr>
                <w:noProof w:val="0"/>
              </w:rPr>
              <w:t>Intellectual disability</w:t>
            </w:r>
          </w:p>
        </w:tc>
        <w:tc>
          <w:tcPr>
            <w:tcW w:w="821" w:type="dxa"/>
            <w:tcBorders>
              <w:top w:val="single" w:sz="4" w:space="0" w:color="auto"/>
            </w:tcBorders>
            <w:vAlign w:val="bottom"/>
          </w:tcPr>
          <w:p w14:paraId="41C6B998" w14:textId="77777777" w:rsidR="000E2EAE" w:rsidRPr="00E053BE" w:rsidDel="009E190D" w:rsidRDefault="000E2EAE" w:rsidP="004477A9">
            <w:pPr>
              <w:pStyle w:val="TableText"/>
            </w:pPr>
            <w:r>
              <w:t>258</w:t>
            </w:r>
          </w:p>
        </w:tc>
        <w:tc>
          <w:tcPr>
            <w:tcW w:w="1354" w:type="dxa"/>
            <w:tcBorders>
              <w:top w:val="single" w:sz="4" w:space="0" w:color="auto"/>
            </w:tcBorders>
            <w:vAlign w:val="bottom"/>
          </w:tcPr>
          <w:p w14:paraId="7FCAE20B" w14:textId="77777777" w:rsidR="000E2EAE" w:rsidRPr="00E053BE" w:rsidDel="009E190D" w:rsidRDefault="000E2EAE" w:rsidP="004477A9">
            <w:pPr>
              <w:pStyle w:val="TableText"/>
              <w:ind w:right="288"/>
            </w:pPr>
            <w:r>
              <w:t>0.85</w:t>
            </w:r>
          </w:p>
        </w:tc>
        <w:tc>
          <w:tcPr>
            <w:tcW w:w="749" w:type="dxa"/>
            <w:tcBorders>
              <w:top w:val="single" w:sz="4" w:space="0" w:color="auto"/>
            </w:tcBorders>
            <w:vAlign w:val="bottom"/>
          </w:tcPr>
          <w:p w14:paraId="254EBA6E" w14:textId="77777777" w:rsidR="000E2EAE" w:rsidRPr="00E053BE" w:rsidRDefault="000E2EAE" w:rsidP="004477A9">
            <w:pPr>
              <w:pStyle w:val="TableText"/>
              <w:ind w:right="14"/>
            </w:pPr>
            <w:r>
              <w:t>5.04</w:t>
            </w:r>
          </w:p>
        </w:tc>
      </w:tr>
      <w:tr w:rsidR="000E2EAE" w:rsidRPr="00E053BE" w14:paraId="45016109" w14:textId="77777777" w:rsidTr="004477A9">
        <w:trPr>
          <w:trHeight w:val="276"/>
        </w:trPr>
        <w:tc>
          <w:tcPr>
            <w:tcW w:w="4608" w:type="dxa"/>
          </w:tcPr>
          <w:p w14:paraId="7E740213" w14:textId="77777777" w:rsidR="000E2EAE" w:rsidRPr="00E053BE" w:rsidRDefault="000E2EAE" w:rsidP="004477A9">
            <w:pPr>
              <w:pStyle w:val="TableText"/>
            </w:pPr>
            <w:r w:rsidRPr="00E053BE">
              <w:rPr>
                <w:noProof w:val="0"/>
              </w:rPr>
              <w:t>Autism</w:t>
            </w:r>
          </w:p>
        </w:tc>
        <w:tc>
          <w:tcPr>
            <w:tcW w:w="821" w:type="dxa"/>
            <w:vAlign w:val="bottom"/>
          </w:tcPr>
          <w:p w14:paraId="438088C4" w14:textId="77777777" w:rsidR="000E2EAE" w:rsidRPr="00E053BE" w:rsidRDefault="000E2EAE" w:rsidP="004477A9">
            <w:pPr>
              <w:pStyle w:val="TableText"/>
            </w:pPr>
            <w:r>
              <w:t>1,198</w:t>
            </w:r>
          </w:p>
        </w:tc>
        <w:tc>
          <w:tcPr>
            <w:tcW w:w="1354" w:type="dxa"/>
            <w:vAlign w:val="bottom"/>
          </w:tcPr>
          <w:p w14:paraId="350B9667" w14:textId="77777777" w:rsidR="000E2EAE" w:rsidRPr="00E053BE" w:rsidRDefault="000E2EAE" w:rsidP="004477A9">
            <w:pPr>
              <w:pStyle w:val="TableText"/>
              <w:ind w:right="288"/>
            </w:pPr>
            <w:r>
              <w:t>0.85</w:t>
            </w:r>
          </w:p>
        </w:tc>
        <w:tc>
          <w:tcPr>
            <w:tcW w:w="749" w:type="dxa"/>
            <w:vAlign w:val="bottom"/>
          </w:tcPr>
          <w:p w14:paraId="1895C709" w14:textId="77777777" w:rsidR="000E2EAE" w:rsidRPr="00E053BE" w:rsidRDefault="000E2EAE" w:rsidP="004477A9">
            <w:pPr>
              <w:pStyle w:val="TableText"/>
              <w:ind w:right="14"/>
            </w:pPr>
            <w:r>
              <w:t>5.06</w:t>
            </w:r>
          </w:p>
        </w:tc>
      </w:tr>
      <w:tr w:rsidR="000E2EAE" w:rsidRPr="00E053BE" w14:paraId="7064DD3A" w14:textId="77777777" w:rsidTr="004477A9">
        <w:trPr>
          <w:trHeight w:val="276"/>
        </w:trPr>
        <w:tc>
          <w:tcPr>
            <w:tcW w:w="4608" w:type="dxa"/>
          </w:tcPr>
          <w:p w14:paraId="60F47C05" w14:textId="77777777" w:rsidR="000E2EAE" w:rsidRPr="00E053BE" w:rsidRDefault="000E2EAE" w:rsidP="004477A9">
            <w:pPr>
              <w:pStyle w:val="TableText"/>
            </w:pPr>
            <w:r w:rsidRPr="00E053BE">
              <w:rPr>
                <w:noProof w:val="0"/>
              </w:rPr>
              <w:t>Deaf-blindness</w:t>
            </w:r>
          </w:p>
        </w:tc>
        <w:tc>
          <w:tcPr>
            <w:tcW w:w="821" w:type="dxa"/>
            <w:vAlign w:val="bottom"/>
          </w:tcPr>
          <w:p w14:paraId="1E46BF49" w14:textId="77777777" w:rsidR="000E2EAE" w:rsidRPr="00E053BE" w:rsidRDefault="000E2EAE" w:rsidP="004477A9">
            <w:pPr>
              <w:pStyle w:val="TableText"/>
            </w:pPr>
            <w:r>
              <w:t>0</w:t>
            </w:r>
          </w:p>
        </w:tc>
        <w:tc>
          <w:tcPr>
            <w:tcW w:w="1354" w:type="dxa"/>
            <w:vAlign w:val="bottom"/>
          </w:tcPr>
          <w:p w14:paraId="1B25037A" w14:textId="77777777" w:rsidR="000E2EAE" w:rsidRPr="00E053BE" w:rsidRDefault="000E2EAE" w:rsidP="004477A9">
            <w:pPr>
              <w:pStyle w:val="TableText"/>
              <w:ind w:right="288"/>
            </w:pPr>
            <w:r>
              <w:t>N/A</w:t>
            </w:r>
          </w:p>
        </w:tc>
        <w:tc>
          <w:tcPr>
            <w:tcW w:w="749" w:type="dxa"/>
            <w:vAlign w:val="bottom"/>
          </w:tcPr>
          <w:p w14:paraId="76031C62" w14:textId="77777777" w:rsidR="000E2EAE" w:rsidRPr="00E053BE" w:rsidRDefault="000E2EAE" w:rsidP="004477A9">
            <w:pPr>
              <w:pStyle w:val="TableText"/>
              <w:ind w:right="14"/>
            </w:pPr>
            <w:r>
              <w:t>N/A</w:t>
            </w:r>
          </w:p>
        </w:tc>
      </w:tr>
      <w:tr w:rsidR="000E2EAE" w:rsidRPr="00E053BE" w14:paraId="204FB0E2" w14:textId="77777777" w:rsidTr="004477A9">
        <w:trPr>
          <w:trHeight w:val="276"/>
        </w:trPr>
        <w:tc>
          <w:tcPr>
            <w:tcW w:w="4608" w:type="dxa"/>
          </w:tcPr>
          <w:p w14:paraId="6887DD33" w14:textId="77777777" w:rsidR="000E2EAE" w:rsidRPr="00E053BE" w:rsidRDefault="000E2EAE" w:rsidP="004477A9">
            <w:pPr>
              <w:pStyle w:val="TableText"/>
            </w:pPr>
            <w:r>
              <w:rPr>
                <w:noProof w:val="0"/>
              </w:rPr>
              <w:t>Emotional disturbance</w:t>
            </w:r>
          </w:p>
        </w:tc>
        <w:tc>
          <w:tcPr>
            <w:tcW w:w="821" w:type="dxa"/>
            <w:vAlign w:val="bottom"/>
          </w:tcPr>
          <w:p w14:paraId="3F3DD35B" w14:textId="77777777" w:rsidR="000E2EAE" w:rsidRPr="00E053BE" w:rsidRDefault="000E2EAE" w:rsidP="004477A9">
            <w:pPr>
              <w:pStyle w:val="TableText"/>
            </w:pPr>
            <w:r>
              <w:t>0</w:t>
            </w:r>
          </w:p>
        </w:tc>
        <w:tc>
          <w:tcPr>
            <w:tcW w:w="1354" w:type="dxa"/>
            <w:vAlign w:val="bottom"/>
          </w:tcPr>
          <w:p w14:paraId="41E21E21" w14:textId="77777777" w:rsidR="000E2EAE" w:rsidRPr="00E053BE" w:rsidRDefault="000E2EAE" w:rsidP="004477A9">
            <w:pPr>
              <w:pStyle w:val="TableText"/>
              <w:ind w:right="288"/>
            </w:pPr>
            <w:r>
              <w:t>N/A</w:t>
            </w:r>
          </w:p>
        </w:tc>
        <w:tc>
          <w:tcPr>
            <w:tcW w:w="749" w:type="dxa"/>
            <w:vAlign w:val="bottom"/>
          </w:tcPr>
          <w:p w14:paraId="1AAAAA30" w14:textId="77777777" w:rsidR="000E2EAE" w:rsidRPr="00E053BE" w:rsidRDefault="000E2EAE" w:rsidP="004477A9">
            <w:pPr>
              <w:pStyle w:val="TableText"/>
              <w:ind w:right="14"/>
            </w:pPr>
            <w:r>
              <w:t>N/A</w:t>
            </w:r>
          </w:p>
        </w:tc>
      </w:tr>
      <w:tr w:rsidR="000E2EAE" w:rsidRPr="00E053BE" w14:paraId="3FDA1632" w14:textId="77777777" w:rsidTr="004477A9">
        <w:trPr>
          <w:trHeight w:val="276"/>
        </w:trPr>
        <w:tc>
          <w:tcPr>
            <w:tcW w:w="4608" w:type="dxa"/>
          </w:tcPr>
          <w:p w14:paraId="2C417F7B" w14:textId="77777777" w:rsidR="000E2EAE" w:rsidRPr="00E053BE" w:rsidRDefault="000E2EAE" w:rsidP="004477A9">
            <w:pPr>
              <w:pStyle w:val="TableText"/>
            </w:pPr>
            <w:r w:rsidRPr="00E053BE">
              <w:rPr>
                <w:noProof w:val="0"/>
              </w:rPr>
              <w:t>Hearing impairment</w:t>
            </w:r>
          </w:p>
        </w:tc>
        <w:tc>
          <w:tcPr>
            <w:tcW w:w="821" w:type="dxa"/>
            <w:vAlign w:val="bottom"/>
          </w:tcPr>
          <w:p w14:paraId="67C4600E" w14:textId="77777777" w:rsidR="000E2EAE" w:rsidRPr="00E053BE" w:rsidRDefault="000E2EAE" w:rsidP="004477A9">
            <w:pPr>
              <w:pStyle w:val="TableText"/>
            </w:pPr>
            <w:r>
              <w:t>0</w:t>
            </w:r>
          </w:p>
        </w:tc>
        <w:tc>
          <w:tcPr>
            <w:tcW w:w="1354" w:type="dxa"/>
            <w:vAlign w:val="bottom"/>
          </w:tcPr>
          <w:p w14:paraId="73A5F923" w14:textId="77777777" w:rsidR="000E2EAE" w:rsidRPr="00E053BE" w:rsidRDefault="000E2EAE" w:rsidP="004477A9">
            <w:pPr>
              <w:pStyle w:val="TableText"/>
              <w:ind w:right="288"/>
            </w:pPr>
            <w:r>
              <w:t>N/A</w:t>
            </w:r>
          </w:p>
        </w:tc>
        <w:tc>
          <w:tcPr>
            <w:tcW w:w="749" w:type="dxa"/>
            <w:vAlign w:val="bottom"/>
          </w:tcPr>
          <w:p w14:paraId="41539DD0" w14:textId="77777777" w:rsidR="000E2EAE" w:rsidRPr="00E053BE" w:rsidRDefault="000E2EAE" w:rsidP="004477A9">
            <w:pPr>
              <w:pStyle w:val="TableText"/>
              <w:ind w:right="14"/>
            </w:pPr>
            <w:r>
              <w:t>N/A</w:t>
            </w:r>
          </w:p>
        </w:tc>
      </w:tr>
      <w:tr w:rsidR="000E2EAE" w:rsidRPr="00E053BE" w14:paraId="775C33A1" w14:textId="77777777" w:rsidTr="004477A9">
        <w:trPr>
          <w:trHeight w:val="276"/>
        </w:trPr>
        <w:tc>
          <w:tcPr>
            <w:tcW w:w="4608" w:type="dxa"/>
          </w:tcPr>
          <w:p w14:paraId="2C9249A4" w14:textId="77777777" w:rsidR="000E2EAE" w:rsidRPr="00E053BE" w:rsidRDefault="000E2EAE" w:rsidP="004477A9">
            <w:pPr>
              <w:pStyle w:val="TableText"/>
            </w:pPr>
            <w:r w:rsidRPr="00E053BE">
              <w:rPr>
                <w:noProof w:val="0"/>
              </w:rPr>
              <w:t>Multiple disabilities</w:t>
            </w:r>
          </w:p>
        </w:tc>
        <w:tc>
          <w:tcPr>
            <w:tcW w:w="821" w:type="dxa"/>
            <w:vAlign w:val="bottom"/>
          </w:tcPr>
          <w:p w14:paraId="031FEB61" w14:textId="77777777" w:rsidR="000E2EAE" w:rsidRPr="00E053BE" w:rsidRDefault="000E2EAE" w:rsidP="004477A9">
            <w:pPr>
              <w:pStyle w:val="TableText"/>
            </w:pPr>
            <w:r>
              <w:t>43</w:t>
            </w:r>
          </w:p>
        </w:tc>
        <w:tc>
          <w:tcPr>
            <w:tcW w:w="1354" w:type="dxa"/>
            <w:vAlign w:val="bottom"/>
          </w:tcPr>
          <w:p w14:paraId="7A9590B2" w14:textId="77777777" w:rsidR="000E2EAE" w:rsidRPr="00E053BE" w:rsidRDefault="000E2EAE" w:rsidP="004477A9">
            <w:pPr>
              <w:pStyle w:val="TableText"/>
              <w:ind w:right="288"/>
            </w:pPr>
            <w:r>
              <w:t>0.85</w:t>
            </w:r>
          </w:p>
        </w:tc>
        <w:tc>
          <w:tcPr>
            <w:tcW w:w="749" w:type="dxa"/>
            <w:vAlign w:val="bottom"/>
          </w:tcPr>
          <w:p w14:paraId="56DD002A" w14:textId="77777777" w:rsidR="000E2EAE" w:rsidRPr="00E053BE" w:rsidRDefault="000E2EAE" w:rsidP="004477A9">
            <w:pPr>
              <w:pStyle w:val="TableText"/>
              <w:ind w:right="14"/>
            </w:pPr>
            <w:r>
              <w:t>5.58</w:t>
            </w:r>
          </w:p>
        </w:tc>
      </w:tr>
      <w:tr w:rsidR="000E2EAE" w:rsidRPr="00E053BE" w14:paraId="76655CFF" w14:textId="77777777" w:rsidTr="004477A9">
        <w:trPr>
          <w:trHeight w:val="276"/>
        </w:trPr>
        <w:tc>
          <w:tcPr>
            <w:tcW w:w="4608" w:type="dxa"/>
          </w:tcPr>
          <w:p w14:paraId="2735A8AB" w14:textId="77777777" w:rsidR="000E2EAE" w:rsidRPr="00E053BE" w:rsidRDefault="000E2EAE" w:rsidP="004477A9">
            <w:pPr>
              <w:pStyle w:val="TableText"/>
            </w:pPr>
            <w:r w:rsidRPr="00E053BE">
              <w:rPr>
                <w:noProof w:val="0"/>
              </w:rPr>
              <w:t>Orthopedic impairment</w:t>
            </w:r>
          </w:p>
        </w:tc>
        <w:tc>
          <w:tcPr>
            <w:tcW w:w="821" w:type="dxa"/>
            <w:vAlign w:val="bottom"/>
          </w:tcPr>
          <w:p w14:paraId="5094614A" w14:textId="77777777" w:rsidR="000E2EAE" w:rsidRPr="00E053BE" w:rsidRDefault="000E2EAE" w:rsidP="004477A9">
            <w:pPr>
              <w:pStyle w:val="TableText"/>
            </w:pPr>
            <w:r>
              <w:t>15</w:t>
            </w:r>
          </w:p>
        </w:tc>
        <w:tc>
          <w:tcPr>
            <w:tcW w:w="1354" w:type="dxa"/>
            <w:vAlign w:val="bottom"/>
          </w:tcPr>
          <w:p w14:paraId="6765446C" w14:textId="77777777" w:rsidR="000E2EAE" w:rsidRPr="00E053BE" w:rsidRDefault="000E2EAE" w:rsidP="004477A9">
            <w:pPr>
              <w:pStyle w:val="TableText"/>
              <w:ind w:right="288"/>
            </w:pPr>
            <w:r>
              <w:t>N/A</w:t>
            </w:r>
          </w:p>
        </w:tc>
        <w:tc>
          <w:tcPr>
            <w:tcW w:w="749" w:type="dxa"/>
            <w:vAlign w:val="bottom"/>
          </w:tcPr>
          <w:p w14:paraId="32FEDCB2" w14:textId="77777777" w:rsidR="000E2EAE" w:rsidRPr="00E053BE" w:rsidRDefault="000E2EAE" w:rsidP="004477A9">
            <w:pPr>
              <w:pStyle w:val="TableText"/>
              <w:ind w:right="14"/>
            </w:pPr>
            <w:r>
              <w:t>N/A</w:t>
            </w:r>
          </w:p>
        </w:tc>
      </w:tr>
      <w:tr w:rsidR="000E2EAE" w:rsidRPr="00E053BE" w14:paraId="66B3177C" w14:textId="77777777" w:rsidTr="004477A9">
        <w:trPr>
          <w:trHeight w:val="276"/>
        </w:trPr>
        <w:tc>
          <w:tcPr>
            <w:tcW w:w="4608" w:type="dxa"/>
          </w:tcPr>
          <w:p w14:paraId="29AD95A7" w14:textId="77777777" w:rsidR="000E2EAE" w:rsidRPr="00E053BE" w:rsidRDefault="000E2EAE" w:rsidP="004477A9">
            <w:pPr>
              <w:pStyle w:val="TableText"/>
            </w:pPr>
            <w:r w:rsidRPr="00E053BE">
              <w:rPr>
                <w:noProof w:val="0"/>
              </w:rPr>
              <w:t>Other health impairment</w:t>
            </w:r>
          </w:p>
        </w:tc>
        <w:tc>
          <w:tcPr>
            <w:tcW w:w="821" w:type="dxa"/>
            <w:vAlign w:val="bottom"/>
          </w:tcPr>
          <w:p w14:paraId="0352FA9E" w14:textId="77777777" w:rsidR="000E2EAE" w:rsidRPr="00E053BE" w:rsidRDefault="000E2EAE" w:rsidP="004477A9">
            <w:pPr>
              <w:pStyle w:val="TableText"/>
            </w:pPr>
            <w:r>
              <w:t>69</w:t>
            </w:r>
          </w:p>
        </w:tc>
        <w:tc>
          <w:tcPr>
            <w:tcW w:w="1354" w:type="dxa"/>
            <w:vAlign w:val="bottom"/>
          </w:tcPr>
          <w:p w14:paraId="216535CC" w14:textId="77777777" w:rsidR="000E2EAE" w:rsidRPr="00E053BE" w:rsidRDefault="000E2EAE" w:rsidP="004477A9">
            <w:pPr>
              <w:pStyle w:val="TableText"/>
              <w:ind w:right="288"/>
            </w:pPr>
            <w:r>
              <w:t>0.82</w:t>
            </w:r>
          </w:p>
        </w:tc>
        <w:tc>
          <w:tcPr>
            <w:tcW w:w="749" w:type="dxa"/>
            <w:vAlign w:val="bottom"/>
          </w:tcPr>
          <w:p w14:paraId="42CDA801" w14:textId="77777777" w:rsidR="000E2EAE" w:rsidRPr="00E053BE" w:rsidRDefault="000E2EAE" w:rsidP="004477A9">
            <w:pPr>
              <w:pStyle w:val="TableText"/>
              <w:ind w:right="14"/>
            </w:pPr>
            <w:r>
              <w:t>4.60</w:t>
            </w:r>
          </w:p>
        </w:tc>
      </w:tr>
      <w:tr w:rsidR="000E2EAE" w:rsidRPr="00E053BE" w14:paraId="523C77F3" w14:textId="77777777" w:rsidTr="004477A9">
        <w:trPr>
          <w:trHeight w:val="276"/>
        </w:trPr>
        <w:tc>
          <w:tcPr>
            <w:tcW w:w="4608" w:type="dxa"/>
          </w:tcPr>
          <w:p w14:paraId="7F98EA2D" w14:textId="77777777" w:rsidR="000E2EAE" w:rsidRPr="00E053BE" w:rsidDel="009E190D" w:rsidRDefault="000E2EAE" w:rsidP="004477A9">
            <w:pPr>
              <w:pStyle w:val="TableText"/>
            </w:pPr>
            <w:r w:rsidRPr="00E053BE">
              <w:rPr>
                <w:noProof w:val="0"/>
              </w:rPr>
              <w:t>Specific learning disability</w:t>
            </w:r>
          </w:p>
        </w:tc>
        <w:tc>
          <w:tcPr>
            <w:tcW w:w="821" w:type="dxa"/>
            <w:vAlign w:val="bottom"/>
          </w:tcPr>
          <w:p w14:paraId="285CC366" w14:textId="77777777" w:rsidR="000E2EAE" w:rsidRPr="00E053BE" w:rsidDel="009E190D" w:rsidRDefault="000E2EAE" w:rsidP="004477A9">
            <w:pPr>
              <w:pStyle w:val="TableText"/>
            </w:pPr>
            <w:r>
              <w:t>2</w:t>
            </w:r>
          </w:p>
        </w:tc>
        <w:tc>
          <w:tcPr>
            <w:tcW w:w="1354" w:type="dxa"/>
            <w:vAlign w:val="bottom"/>
          </w:tcPr>
          <w:p w14:paraId="09C0EE0F" w14:textId="77777777" w:rsidR="000E2EAE" w:rsidRPr="00E053BE" w:rsidDel="009E190D" w:rsidRDefault="000E2EAE" w:rsidP="004477A9">
            <w:pPr>
              <w:pStyle w:val="TableText"/>
              <w:ind w:right="288"/>
            </w:pPr>
            <w:r>
              <w:t>N/A</w:t>
            </w:r>
          </w:p>
        </w:tc>
        <w:tc>
          <w:tcPr>
            <w:tcW w:w="749" w:type="dxa"/>
            <w:vAlign w:val="bottom"/>
          </w:tcPr>
          <w:p w14:paraId="49796C4C" w14:textId="77777777" w:rsidR="000E2EAE" w:rsidRPr="00E053BE" w:rsidRDefault="000E2EAE" w:rsidP="004477A9">
            <w:pPr>
              <w:pStyle w:val="TableText"/>
              <w:ind w:right="14"/>
            </w:pPr>
            <w:r>
              <w:t>N/A</w:t>
            </w:r>
          </w:p>
        </w:tc>
      </w:tr>
      <w:tr w:rsidR="000E2EAE" w:rsidRPr="00E053BE" w14:paraId="6DFC083B" w14:textId="77777777" w:rsidTr="004477A9">
        <w:trPr>
          <w:trHeight w:val="276"/>
        </w:trPr>
        <w:tc>
          <w:tcPr>
            <w:tcW w:w="4608" w:type="dxa"/>
          </w:tcPr>
          <w:p w14:paraId="74D28508" w14:textId="77777777" w:rsidR="000E2EAE" w:rsidRPr="00E053BE" w:rsidRDefault="000E2EAE" w:rsidP="004477A9">
            <w:pPr>
              <w:pStyle w:val="TableText"/>
            </w:pPr>
            <w:r w:rsidRPr="00E053BE">
              <w:rPr>
                <w:noProof w:val="0"/>
              </w:rPr>
              <w:t>Speech or language impairment</w:t>
            </w:r>
          </w:p>
        </w:tc>
        <w:tc>
          <w:tcPr>
            <w:tcW w:w="821" w:type="dxa"/>
            <w:vAlign w:val="bottom"/>
          </w:tcPr>
          <w:p w14:paraId="4B46895A" w14:textId="77777777" w:rsidR="000E2EAE" w:rsidRPr="00E053BE" w:rsidRDefault="000E2EAE" w:rsidP="004477A9">
            <w:pPr>
              <w:pStyle w:val="TableText"/>
            </w:pPr>
            <w:r>
              <w:t>24</w:t>
            </w:r>
          </w:p>
        </w:tc>
        <w:tc>
          <w:tcPr>
            <w:tcW w:w="1354" w:type="dxa"/>
            <w:vAlign w:val="bottom"/>
          </w:tcPr>
          <w:p w14:paraId="6C102EDD" w14:textId="77777777" w:rsidR="000E2EAE" w:rsidRPr="00E053BE" w:rsidRDefault="000E2EAE" w:rsidP="004477A9">
            <w:pPr>
              <w:pStyle w:val="TableText"/>
              <w:ind w:right="288"/>
            </w:pPr>
            <w:r>
              <w:t>N/A</w:t>
            </w:r>
          </w:p>
        </w:tc>
        <w:tc>
          <w:tcPr>
            <w:tcW w:w="749" w:type="dxa"/>
            <w:vAlign w:val="bottom"/>
          </w:tcPr>
          <w:p w14:paraId="43E2C713" w14:textId="77777777" w:rsidR="000E2EAE" w:rsidRPr="00E053BE" w:rsidRDefault="000E2EAE" w:rsidP="004477A9">
            <w:pPr>
              <w:pStyle w:val="TableText"/>
              <w:ind w:right="14"/>
            </w:pPr>
            <w:r>
              <w:t>N/A</w:t>
            </w:r>
          </w:p>
        </w:tc>
      </w:tr>
      <w:tr w:rsidR="000E2EAE" w:rsidRPr="00E053BE" w14:paraId="7FED0719" w14:textId="77777777" w:rsidTr="004477A9">
        <w:trPr>
          <w:trHeight w:val="276"/>
        </w:trPr>
        <w:tc>
          <w:tcPr>
            <w:tcW w:w="4608" w:type="dxa"/>
          </w:tcPr>
          <w:p w14:paraId="78D4A196" w14:textId="77777777" w:rsidR="000E2EAE" w:rsidRPr="00E053BE" w:rsidRDefault="000E2EAE" w:rsidP="004477A9">
            <w:pPr>
              <w:pStyle w:val="TableText"/>
            </w:pPr>
            <w:r w:rsidRPr="00E053BE">
              <w:rPr>
                <w:noProof w:val="0"/>
              </w:rPr>
              <w:t>Traumatic brain injury</w:t>
            </w:r>
          </w:p>
        </w:tc>
        <w:tc>
          <w:tcPr>
            <w:tcW w:w="821" w:type="dxa"/>
            <w:vAlign w:val="bottom"/>
          </w:tcPr>
          <w:p w14:paraId="1047F5E6" w14:textId="77777777" w:rsidR="000E2EAE" w:rsidRPr="00E053BE" w:rsidRDefault="000E2EAE" w:rsidP="004477A9">
            <w:pPr>
              <w:pStyle w:val="TableText"/>
            </w:pPr>
            <w:r>
              <w:t>4</w:t>
            </w:r>
          </w:p>
        </w:tc>
        <w:tc>
          <w:tcPr>
            <w:tcW w:w="1354" w:type="dxa"/>
            <w:vAlign w:val="bottom"/>
          </w:tcPr>
          <w:p w14:paraId="33B13C84" w14:textId="77777777" w:rsidR="000E2EAE" w:rsidRPr="00E053BE" w:rsidRDefault="000E2EAE" w:rsidP="004477A9">
            <w:pPr>
              <w:pStyle w:val="TableText"/>
              <w:ind w:right="288"/>
            </w:pPr>
            <w:r>
              <w:t>N/A</w:t>
            </w:r>
          </w:p>
        </w:tc>
        <w:tc>
          <w:tcPr>
            <w:tcW w:w="749" w:type="dxa"/>
            <w:vAlign w:val="bottom"/>
          </w:tcPr>
          <w:p w14:paraId="316B6421" w14:textId="77777777" w:rsidR="000E2EAE" w:rsidRPr="00E053BE" w:rsidRDefault="000E2EAE" w:rsidP="004477A9">
            <w:pPr>
              <w:pStyle w:val="TableText"/>
              <w:ind w:right="14"/>
            </w:pPr>
            <w:r>
              <w:t>N/A</w:t>
            </w:r>
          </w:p>
        </w:tc>
      </w:tr>
      <w:tr w:rsidR="000E2EAE" w:rsidRPr="00E053BE" w14:paraId="1187DD26" w14:textId="77777777" w:rsidTr="004477A9">
        <w:trPr>
          <w:trHeight w:val="276"/>
        </w:trPr>
        <w:tc>
          <w:tcPr>
            <w:tcW w:w="4608" w:type="dxa"/>
          </w:tcPr>
          <w:p w14:paraId="4336445D" w14:textId="77777777" w:rsidR="000E2EAE" w:rsidRPr="00E053BE" w:rsidRDefault="000E2EAE" w:rsidP="004477A9">
            <w:pPr>
              <w:pStyle w:val="TableText"/>
            </w:pPr>
            <w:r w:rsidRPr="00E053BE">
              <w:rPr>
                <w:noProof w:val="0"/>
              </w:rPr>
              <w:t>Visual impairment</w:t>
            </w:r>
          </w:p>
        </w:tc>
        <w:tc>
          <w:tcPr>
            <w:tcW w:w="821" w:type="dxa"/>
            <w:vAlign w:val="bottom"/>
          </w:tcPr>
          <w:p w14:paraId="13E98E69" w14:textId="77777777" w:rsidR="000E2EAE" w:rsidRPr="00E053BE" w:rsidRDefault="000E2EAE" w:rsidP="004477A9">
            <w:pPr>
              <w:pStyle w:val="TableText"/>
            </w:pPr>
            <w:r>
              <w:t>3</w:t>
            </w:r>
          </w:p>
        </w:tc>
        <w:tc>
          <w:tcPr>
            <w:tcW w:w="1354" w:type="dxa"/>
            <w:vAlign w:val="bottom"/>
          </w:tcPr>
          <w:p w14:paraId="020917D5" w14:textId="77777777" w:rsidR="000E2EAE" w:rsidRPr="00E053BE" w:rsidRDefault="000E2EAE" w:rsidP="004477A9">
            <w:pPr>
              <w:pStyle w:val="TableText"/>
              <w:ind w:right="288"/>
            </w:pPr>
            <w:r>
              <w:t>N/A</w:t>
            </w:r>
          </w:p>
        </w:tc>
        <w:tc>
          <w:tcPr>
            <w:tcW w:w="749" w:type="dxa"/>
            <w:vAlign w:val="bottom"/>
          </w:tcPr>
          <w:p w14:paraId="31E3F702" w14:textId="77777777" w:rsidR="000E2EAE" w:rsidRPr="00E053BE" w:rsidRDefault="000E2EAE" w:rsidP="004477A9">
            <w:pPr>
              <w:pStyle w:val="TableText"/>
              <w:ind w:right="14"/>
            </w:pPr>
            <w:r>
              <w:t>N/A</w:t>
            </w:r>
          </w:p>
        </w:tc>
      </w:tr>
      <w:tr w:rsidR="000E2EAE" w:rsidRPr="00E053BE" w14:paraId="46AD1F0B" w14:textId="77777777" w:rsidTr="004477A9">
        <w:trPr>
          <w:trHeight w:val="276"/>
        </w:trPr>
        <w:tc>
          <w:tcPr>
            <w:tcW w:w="4608" w:type="dxa"/>
            <w:tcBorders>
              <w:bottom w:val="nil"/>
            </w:tcBorders>
          </w:tcPr>
          <w:p w14:paraId="243BC7FC" w14:textId="77777777" w:rsidR="000E2EAE" w:rsidRPr="00E053BE" w:rsidRDefault="000E2EAE" w:rsidP="004477A9">
            <w:pPr>
              <w:pStyle w:val="TableText"/>
            </w:pPr>
            <w:r w:rsidRPr="00433760">
              <w:rPr>
                <w:noProof w:val="0"/>
              </w:rPr>
              <w:t>Deafness</w:t>
            </w:r>
          </w:p>
        </w:tc>
        <w:tc>
          <w:tcPr>
            <w:tcW w:w="821" w:type="dxa"/>
            <w:tcBorders>
              <w:bottom w:val="nil"/>
            </w:tcBorders>
            <w:vAlign w:val="bottom"/>
          </w:tcPr>
          <w:p w14:paraId="2473C579" w14:textId="77777777" w:rsidR="000E2EAE" w:rsidRPr="00E053BE" w:rsidRDefault="000E2EAE" w:rsidP="004477A9">
            <w:pPr>
              <w:pStyle w:val="TableText"/>
            </w:pPr>
            <w:r>
              <w:t>3</w:t>
            </w:r>
          </w:p>
        </w:tc>
        <w:tc>
          <w:tcPr>
            <w:tcW w:w="1354" w:type="dxa"/>
            <w:tcBorders>
              <w:bottom w:val="nil"/>
            </w:tcBorders>
            <w:vAlign w:val="bottom"/>
          </w:tcPr>
          <w:p w14:paraId="086B6BE8" w14:textId="77777777" w:rsidR="000E2EAE" w:rsidRPr="00E053BE" w:rsidRDefault="000E2EAE" w:rsidP="004477A9">
            <w:pPr>
              <w:pStyle w:val="TableText"/>
              <w:ind w:right="288"/>
            </w:pPr>
            <w:r>
              <w:t>N/A</w:t>
            </w:r>
          </w:p>
        </w:tc>
        <w:tc>
          <w:tcPr>
            <w:tcW w:w="749" w:type="dxa"/>
            <w:tcBorders>
              <w:bottom w:val="nil"/>
            </w:tcBorders>
            <w:vAlign w:val="bottom"/>
          </w:tcPr>
          <w:p w14:paraId="1C17588F" w14:textId="77777777" w:rsidR="000E2EAE" w:rsidRPr="00E053BE" w:rsidRDefault="000E2EAE" w:rsidP="004477A9">
            <w:pPr>
              <w:pStyle w:val="TableText"/>
              <w:ind w:right="14"/>
            </w:pPr>
            <w:r>
              <w:t>N/A</w:t>
            </w:r>
          </w:p>
        </w:tc>
      </w:tr>
      <w:tr w:rsidR="000E2EAE" w:rsidRPr="00E053BE" w14:paraId="1554250D" w14:textId="77777777" w:rsidTr="004477A9">
        <w:trPr>
          <w:trHeight w:val="276"/>
        </w:trPr>
        <w:tc>
          <w:tcPr>
            <w:tcW w:w="4608" w:type="dxa"/>
            <w:tcBorders>
              <w:top w:val="nil"/>
              <w:bottom w:val="single" w:sz="4" w:space="0" w:color="auto"/>
            </w:tcBorders>
          </w:tcPr>
          <w:p w14:paraId="7A8CD291" w14:textId="77777777" w:rsidR="000E2EAE" w:rsidRPr="00E053BE" w:rsidRDefault="000E2EAE" w:rsidP="004477A9">
            <w:pPr>
              <w:pStyle w:val="TableText"/>
            </w:pPr>
            <w:r w:rsidRPr="00E053BE">
              <w:rPr>
                <w:noProof w:val="0"/>
              </w:rPr>
              <w:t>Not classified</w:t>
            </w:r>
          </w:p>
        </w:tc>
        <w:tc>
          <w:tcPr>
            <w:tcW w:w="821" w:type="dxa"/>
            <w:tcBorders>
              <w:top w:val="nil"/>
              <w:bottom w:val="single" w:sz="4" w:space="0" w:color="auto"/>
            </w:tcBorders>
            <w:vAlign w:val="bottom"/>
          </w:tcPr>
          <w:p w14:paraId="07770242" w14:textId="77777777" w:rsidR="000E2EAE" w:rsidRPr="00E053BE" w:rsidRDefault="000E2EAE" w:rsidP="004477A9">
            <w:pPr>
              <w:pStyle w:val="TableText"/>
            </w:pPr>
            <w:r>
              <w:t>0</w:t>
            </w:r>
          </w:p>
        </w:tc>
        <w:tc>
          <w:tcPr>
            <w:tcW w:w="1354" w:type="dxa"/>
            <w:tcBorders>
              <w:top w:val="nil"/>
              <w:bottom w:val="single" w:sz="4" w:space="0" w:color="auto"/>
            </w:tcBorders>
            <w:vAlign w:val="bottom"/>
          </w:tcPr>
          <w:p w14:paraId="7B9E61EF" w14:textId="77777777" w:rsidR="000E2EAE" w:rsidRPr="00E053BE" w:rsidRDefault="000E2EAE" w:rsidP="004477A9">
            <w:pPr>
              <w:pStyle w:val="TableText"/>
              <w:ind w:right="288"/>
            </w:pPr>
            <w:r>
              <w:t>N/A</w:t>
            </w:r>
          </w:p>
        </w:tc>
        <w:tc>
          <w:tcPr>
            <w:tcW w:w="749" w:type="dxa"/>
            <w:tcBorders>
              <w:top w:val="nil"/>
              <w:bottom w:val="single" w:sz="4" w:space="0" w:color="auto"/>
            </w:tcBorders>
            <w:vAlign w:val="bottom"/>
          </w:tcPr>
          <w:p w14:paraId="0620045D" w14:textId="77777777" w:rsidR="000E2EAE" w:rsidRPr="00E053BE" w:rsidRDefault="000E2EAE" w:rsidP="004477A9">
            <w:pPr>
              <w:pStyle w:val="TableText"/>
              <w:ind w:right="14"/>
            </w:pPr>
            <w:r>
              <w:t>N/A</w:t>
            </w:r>
          </w:p>
        </w:tc>
      </w:tr>
      <w:tr w:rsidR="000E2EAE" w:rsidRPr="00E053BE" w14:paraId="3954C8D1" w14:textId="77777777" w:rsidTr="004477A9">
        <w:trPr>
          <w:trHeight w:val="276"/>
        </w:trPr>
        <w:tc>
          <w:tcPr>
            <w:tcW w:w="4608" w:type="dxa"/>
            <w:tcBorders>
              <w:top w:val="single" w:sz="4" w:space="0" w:color="auto"/>
              <w:bottom w:val="nil"/>
            </w:tcBorders>
          </w:tcPr>
          <w:p w14:paraId="581E1F37" w14:textId="77777777" w:rsidR="000E2EAE" w:rsidRPr="00E053BE" w:rsidDel="009E190D" w:rsidRDefault="000E2EAE" w:rsidP="004477A9">
            <w:pPr>
              <w:pStyle w:val="TableText"/>
            </w:pPr>
            <w:r>
              <w:rPr>
                <w:noProof w:val="0"/>
              </w:rPr>
              <w:t>Socioeconomically</w:t>
            </w:r>
            <w:r w:rsidRPr="00E053BE">
              <w:rPr>
                <w:noProof w:val="0"/>
              </w:rPr>
              <w:t xml:space="preserve"> disadvantaged</w:t>
            </w:r>
          </w:p>
        </w:tc>
        <w:tc>
          <w:tcPr>
            <w:tcW w:w="821" w:type="dxa"/>
            <w:tcBorders>
              <w:top w:val="single" w:sz="4" w:space="0" w:color="auto"/>
              <w:bottom w:val="nil"/>
            </w:tcBorders>
            <w:vAlign w:val="bottom"/>
          </w:tcPr>
          <w:p w14:paraId="16A0635D" w14:textId="77777777" w:rsidR="000E2EAE" w:rsidRPr="00E053BE" w:rsidDel="009E190D" w:rsidRDefault="000E2EAE" w:rsidP="004477A9">
            <w:pPr>
              <w:pStyle w:val="TableText"/>
            </w:pPr>
            <w:r>
              <w:t>1,320</w:t>
            </w:r>
          </w:p>
        </w:tc>
        <w:tc>
          <w:tcPr>
            <w:tcW w:w="1354" w:type="dxa"/>
            <w:tcBorders>
              <w:top w:val="single" w:sz="4" w:space="0" w:color="auto"/>
              <w:bottom w:val="nil"/>
            </w:tcBorders>
            <w:vAlign w:val="bottom"/>
          </w:tcPr>
          <w:p w14:paraId="2210AD38" w14:textId="77777777" w:rsidR="000E2EAE" w:rsidRPr="00E053BE" w:rsidDel="009E190D" w:rsidRDefault="000E2EAE" w:rsidP="004477A9">
            <w:pPr>
              <w:pStyle w:val="TableText"/>
              <w:ind w:right="288"/>
            </w:pPr>
            <w:r>
              <w:t>0.85</w:t>
            </w:r>
          </w:p>
        </w:tc>
        <w:tc>
          <w:tcPr>
            <w:tcW w:w="749" w:type="dxa"/>
            <w:tcBorders>
              <w:top w:val="single" w:sz="4" w:space="0" w:color="auto"/>
              <w:bottom w:val="nil"/>
            </w:tcBorders>
            <w:vAlign w:val="bottom"/>
          </w:tcPr>
          <w:p w14:paraId="74D20D4A" w14:textId="77777777" w:rsidR="000E2EAE" w:rsidRPr="00E053BE" w:rsidRDefault="000E2EAE" w:rsidP="004477A9">
            <w:pPr>
              <w:pStyle w:val="TableText"/>
              <w:ind w:right="14"/>
            </w:pPr>
            <w:r>
              <w:t>5.08</w:t>
            </w:r>
          </w:p>
        </w:tc>
      </w:tr>
      <w:tr w:rsidR="000E2EAE" w:rsidRPr="00E053BE" w14:paraId="5D27162F" w14:textId="77777777" w:rsidTr="004477A9">
        <w:trPr>
          <w:trHeight w:val="276"/>
        </w:trPr>
        <w:tc>
          <w:tcPr>
            <w:tcW w:w="4608" w:type="dxa"/>
            <w:tcBorders>
              <w:top w:val="nil"/>
              <w:bottom w:val="single" w:sz="4" w:space="0" w:color="auto"/>
            </w:tcBorders>
          </w:tcPr>
          <w:p w14:paraId="04A8DA5D" w14:textId="77777777" w:rsidR="000E2EAE" w:rsidRPr="00E053BE" w:rsidDel="009E190D" w:rsidRDefault="000E2EAE" w:rsidP="004477A9">
            <w:pPr>
              <w:pStyle w:val="TableText"/>
            </w:pPr>
            <w:r>
              <w:rPr>
                <w:noProof w:val="0"/>
              </w:rPr>
              <w:t>Not socioeconomically</w:t>
            </w:r>
            <w:r w:rsidRPr="00E053BE">
              <w:rPr>
                <w:noProof w:val="0"/>
              </w:rPr>
              <w:t xml:space="preserve"> disadvantaged</w:t>
            </w:r>
          </w:p>
        </w:tc>
        <w:tc>
          <w:tcPr>
            <w:tcW w:w="821" w:type="dxa"/>
            <w:tcBorders>
              <w:top w:val="nil"/>
              <w:bottom w:val="single" w:sz="4" w:space="0" w:color="auto"/>
            </w:tcBorders>
            <w:vAlign w:val="bottom"/>
          </w:tcPr>
          <w:p w14:paraId="5CCDCC7E" w14:textId="77777777" w:rsidR="000E2EAE" w:rsidRPr="00E053BE" w:rsidDel="009E190D" w:rsidRDefault="000E2EAE" w:rsidP="004477A9">
            <w:pPr>
              <w:pStyle w:val="TableText"/>
            </w:pPr>
            <w:r>
              <w:t>299</w:t>
            </w:r>
          </w:p>
        </w:tc>
        <w:tc>
          <w:tcPr>
            <w:tcW w:w="1354" w:type="dxa"/>
            <w:tcBorders>
              <w:top w:val="nil"/>
              <w:bottom w:val="single" w:sz="4" w:space="0" w:color="auto"/>
            </w:tcBorders>
            <w:vAlign w:val="bottom"/>
          </w:tcPr>
          <w:p w14:paraId="5E2AEC24" w14:textId="77777777" w:rsidR="000E2EAE" w:rsidRPr="00E053BE" w:rsidDel="009E190D" w:rsidRDefault="000E2EAE" w:rsidP="004477A9">
            <w:pPr>
              <w:pStyle w:val="TableText"/>
              <w:ind w:right="288"/>
            </w:pPr>
            <w:r>
              <w:t>0.85</w:t>
            </w:r>
          </w:p>
        </w:tc>
        <w:tc>
          <w:tcPr>
            <w:tcW w:w="749" w:type="dxa"/>
            <w:tcBorders>
              <w:top w:val="nil"/>
              <w:bottom w:val="single" w:sz="4" w:space="0" w:color="auto"/>
            </w:tcBorders>
            <w:vAlign w:val="bottom"/>
          </w:tcPr>
          <w:p w14:paraId="2FB21046" w14:textId="77777777" w:rsidR="000E2EAE" w:rsidRPr="00E053BE" w:rsidRDefault="000E2EAE" w:rsidP="004477A9">
            <w:pPr>
              <w:pStyle w:val="TableText"/>
              <w:ind w:right="14"/>
            </w:pPr>
            <w:r>
              <w:t>4.97</w:t>
            </w:r>
          </w:p>
        </w:tc>
      </w:tr>
      <w:tr w:rsidR="000E2EAE" w:rsidRPr="00E053BE" w14:paraId="16446538" w14:textId="77777777" w:rsidTr="004477A9">
        <w:trPr>
          <w:trHeight w:val="276"/>
        </w:trPr>
        <w:tc>
          <w:tcPr>
            <w:tcW w:w="4608" w:type="dxa"/>
            <w:tcBorders>
              <w:top w:val="single" w:sz="4" w:space="0" w:color="auto"/>
            </w:tcBorders>
          </w:tcPr>
          <w:p w14:paraId="3F8AF13A" w14:textId="77777777" w:rsidR="000E2EAE" w:rsidRPr="00E053BE" w:rsidDel="009E190D" w:rsidRDefault="000E2EAE" w:rsidP="004477A9">
            <w:pPr>
              <w:pStyle w:val="TableText"/>
            </w:pPr>
            <w:r w:rsidRPr="00E053BE">
              <w:t>In US schools less than 12 months</w:t>
            </w:r>
          </w:p>
        </w:tc>
        <w:tc>
          <w:tcPr>
            <w:tcW w:w="821" w:type="dxa"/>
            <w:tcBorders>
              <w:top w:val="single" w:sz="4" w:space="0" w:color="auto"/>
            </w:tcBorders>
            <w:vAlign w:val="bottom"/>
          </w:tcPr>
          <w:p w14:paraId="505503FA" w14:textId="77777777" w:rsidR="000E2EAE" w:rsidRPr="00E053BE" w:rsidDel="009E190D" w:rsidRDefault="000E2EAE" w:rsidP="004477A9">
            <w:pPr>
              <w:pStyle w:val="TableText"/>
            </w:pPr>
            <w:r>
              <w:t>841</w:t>
            </w:r>
          </w:p>
        </w:tc>
        <w:tc>
          <w:tcPr>
            <w:tcW w:w="1354" w:type="dxa"/>
            <w:tcBorders>
              <w:top w:val="single" w:sz="4" w:space="0" w:color="auto"/>
            </w:tcBorders>
            <w:vAlign w:val="bottom"/>
          </w:tcPr>
          <w:p w14:paraId="688679B7" w14:textId="77777777" w:rsidR="000E2EAE" w:rsidRPr="00E053BE" w:rsidDel="009E190D" w:rsidRDefault="000E2EAE" w:rsidP="004477A9">
            <w:pPr>
              <w:pStyle w:val="TableText"/>
              <w:ind w:right="288"/>
            </w:pPr>
            <w:r>
              <w:t>0.85</w:t>
            </w:r>
          </w:p>
        </w:tc>
        <w:tc>
          <w:tcPr>
            <w:tcW w:w="749" w:type="dxa"/>
            <w:tcBorders>
              <w:top w:val="single" w:sz="4" w:space="0" w:color="auto"/>
            </w:tcBorders>
            <w:vAlign w:val="bottom"/>
          </w:tcPr>
          <w:p w14:paraId="09F850E7" w14:textId="77777777" w:rsidR="000E2EAE" w:rsidRPr="00E053BE" w:rsidRDefault="000E2EAE" w:rsidP="004477A9">
            <w:pPr>
              <w:pStyle w:val="TableText"/>
              <w:ind w:right="14"/>
            </w:pPr>
            <w:r>
              <w:t>5.22</w:t>
            </w:r>
          </w:p>
        </w:tc>
      </w:tr>
      <w:tr w:rsidR="000E2EAE" w:rsidRPr="00E053BE" w14:paraId="76359FBC" w14:textId="77777777" w:rsidTr="004477A9">
        <w:trPr>
          <w:trHeight w:val="276"/>
        </w:trPr>
        <w:tc>
          <w:tcPr>
            <w:tcW w:w="4608" w:type="dxa"/>
            <w:tcBorders>
              <w:bottom w:val="nil"/>
            </w:tcBorders>
          </w:tcPr>
          <w:p w14:paraId="58EBCAC4" w14:textId="77777777" w:rsidR="000E2EAE" w:rsidRPr="00E053BE" w:rsidDel="009E190D" w:rsidRDefault="000E2EAE" w:rsidP="004477A9">
            <w:pPr>
              <w:pStyle w:val="TableText"/>
            </w:pPr>
            <w:r w:rsidRPr="00E053BE">
              <w:t>In US schools 12 months or more</w:t>
            </w:r>
          </w:p>
        </w:tc>
        <w:tc>
          <w:tcPr>
            <w:tcW w:w="821" w:type="dxa"/>
            <w:tcBorders>
              <w:bottom w:val="nil"/>
            </w:tcBorders>
            <w:vAlign w:val="bottom"/>
          </w:tcPr>
          <w:p w14:paraId="68CEAE99" w14:textId="77777777" w:rsidR="000E2EAE" w:rsidRPr="00E053BE" w:rsidDel="009E190D" w:rsidRDefault="000E2EAE" w:rsidP="004477A9">
            <w:pPr>
              <w:pStyle w:val="TableText"/>
            </w:pPr>
            <w:r>
              <w:t>760</w:t>
            </w:r>
          </w:p>
        </w:tc>
        <w:tc>
          <w:tcPr>
            <w:tcW w:w="1354" w:type="dxa"/>
            <w:tcBorders>
              <w:bottom w:val="nil"/>
            </w:tcBorders>
            <w:vAlign w:val="bottom"/>
          </w:tcPr>
          <w:p w14:paraId="5C0D04EA" w14:textId="77777777" w:rsidR="000E2EAE" w:rsidRPr="00E053BE" w:rsidDel="009E190D" w:rsidRDefault="000E2EAE" w:rsidP="004477A9">
            <w:pPr>
              <w:pStyle w:val="TableText"/>
              <w:ind w:right="288"/>
            </w:pPr>
            <w:r>
              <w:t>0.85</w:t>
            </w:r>
          </w:p>
        </w:tc>
        <w:tc>
          <w:tcPr>
            <w:tcW w:w="749" w:type="dxa"/>
            <w:tcBorders>
              <w:bottom w:val="nil"/>
            </w:tcBorders>
            <w:vAlign w:val="bottom"/>
          </w:tcPr>
          <w:p w14:paraId="7A825CF8" w14:textId="77777777" w:rsidR="000E2EAE" w:rsidRPr="00E053BE" w:rsidRDefault="000E2EAE" w:rsidP="004477A9">
            <w:pPr>
              <w:pStyle w:val="TableText"/>
              <w:ind w:right="14"/>
            </w:pPr>
            <w:r>
              <w:t>4.85</w:t>
            </w:r>
          </w:p>
        </w:tc>
      </w:tr>
      <w:tr w:rsidR="000E2EAE" w:rsidRPr="00E053BE" w14:paraId="4AB47772" w14:textId="77777777" w:rsidTr="004477A9">
        <w:trPr>
          <w:trHeight w:val="276"/>
        </w:trPr>
        <w:tc>
          <w:tcPr>
            <w:tcW w:w="4608" w:type="dxa"/>
            <w:tcBorders>
              <w:top w:val="nil"/>
              <w:bottom w:val="single" w:sz="4" w:space="0" w:color="auto"/>
            </w:tcBorders>
          </w:tcPr>
          <w:p w14:paraId="023DE311" w14:textId="77777777" w:rsidR="000E2EAE" w:rsidRPr="00E053BE" w:rsidDel="009E190D" w:rsidRDefault="000E2EAE" w:rsidP="004477A9">
            <w:pPr>
              <w:pStyle w:val="TableText"/>
            </w:pPr>
            <w:r w:rsidRPr="00E053BE">
              <w:t>Duration unknown</w:t>
            </w:r>
          </w:p>
        </w:tc>
        <w:tc>
          <w:tcPr>
            <w:tcW w:w="821" w:type="dxa"/>
            <w:tcBorders>
              <w:top w:val="nil"/>
              <w:bottom w:val="single" w:sz="4" w:space="0" w:color="auto"/>
            </w:tcBorders>
            <w:vAlign w:val="bottom"/>
          </w:tcPr>
          <w:p w14:paraId="1B3CA8B8" w14:textId="77777777" w:rsidR="000E2EAE" w:rsidRPr="00E053BE" w:rsidDel="009E190D" w:rsidRDefault="000E2EAE" w:rsidP="004477A9">
            <w:pPr>
              <w:pStyle w:val="TableText"/>
            </w:pPr>
            <w:r>
              <w:t>18</w:t>
            </w:r>
          </w:p>
        </w:tc>
        <w:tc>
          <w:tcPr>
            <w:tcW w:w="1354" w:type="dxa"/>
            <w:tcBorders>
              <w:top w:val="nil"/>
              <w:bottom w:val="single" w:sz="4" w:space="0" w:color="auto"/>
            </w:tcBorders>
            <w:vAlign w:val="bottom"/>
          </w:tcPr>
          <w:p w14:paraId="01214E67" w14:textId="77777777" w:rsidR="000E2EAE" w:rsidRPr="00E053BE" w:rsidDel="009E190D" w:rsidRDefault="000E2EAE" w:rsidP="004477A9">
            <w:pPr>
              <w:pStyle w:val="TableText"/>
              <w:ind w:right="288"/>
            </w:pPr>
            <w:r>
              <w:t>N/A</w:t>
            </w:r>
          </w:p>
        </w:tc>
        <w:tc>
          <w:tcPr>
            <w:tcW w:w="749" w:type="dxa"/>
            <w:tcBorders>
              <w:top w:val="nil"/>
              <w:bottom w:val="single" w:sz="4" w:space="0" w:color="auto"/>
            </w:tcBorders>
            <w:vAlign w:val="bottom"/>
          </w:tcPr>
          <w:p w14:paraId="75C96855" w14:textId="77777777" w:rsidR="000E2EAE" w:rsidRPr="00E053BE" w:rsidRDefault="000E2EAE" w:rsidP="004477A9">
            <w:pPr>
              <w:pStyle w:val="TableText"/>
              <w:ind w:right="14"/>
            </w:pPr>
            <w:r>
              <w:t>N/A</w:t>
            </w:r>
          </w:p>
        </w:tc>
      </w:tr>
      <w:tr w:rsidR="000E2EAE" w:rsidRPr="00E053BE" w14:paraId="6C2B6AAA" w14:textId="77777777" w:rsidTr="004477A9">
        <w:trPr>
          <w:trHeight w:val="276"/>
        </w:trPr>
        <w:tc>
          <w:tcPr>
            <w:tcW w:w="4608" w:type="dxa"/>
            <w:tcBorders>
              <w:top w:val="single" w:sz="4" w:space="0" w:color="auto"/>
            </w:tcBorders>
          </w:tcPr>
          <w:p w14:paraId="08572B75" w14:textId="77777777" w:rsidR="000E2EAE" w:rsidRPr="00E053BE" w:rsidDel="009E190D" w:rsidRDefault="000E2EAE" w:rsidP="004477A9">
            <w:pPr>
              <w:pStyle w:val="TableText"/>
            </w:pPr>
            <w:r w:rsidRPr="00E053BE">
              <w:t>Migrant education</w:t>
            </w:r>
          </w:p>
        </w:tc>
        <w:tc>
          <w:tcPr>
            <w:tcW w:w="821" w:type="dxa"/>
            <w:tcBorders>
              <w:top w:val="single" w:sz="4" w:space="0" w:color="auto"/>
            </w:tcBorders>
            <w:vAlign w:val="bottom"/>
          </w:tcPr>
          <w:p w14:paraId="132ACF38" w14:textId="77777777" w:rsidR="000E2EAE" w:rsidRPr="00E053BE" w:rsidDel="009E190D" w:rsidRDefault="000E2EAE" w:rsidP="004477A9">
            <w:pPr>
              <w:pStyle w:val="TableText"/>
            </w:pPr>
            <w:r>
              <w:t>21</w:t>
            </w:r>
          </w:p>
        </w:tc>
        <w:tc>
          <w:tcPr>
            <w:tcW w:w="1354" w:type="dxa"/>
            <w:tcBorders>
              <w:top w:val="single" w:sz="4" w:space="0" w:color="auto"/>
            </w:tcBorders>
            <w:vAlign w:val="bottom"/>
          </w:tcPr>
          <w:p w14:paraId="6C5C5528" w14:textId="77777777" w:rsidR="000E2EAE" w:rsidRPr="00E053BE" w:rsidDel="009E190D" w:rsidRDefault="000E2EAE" w:rsidP="004477A9">
            <w:pPr>
              <w:pStyle w:val="TableText"/>
              <w:ind w:right="288"/>
            </w:pPr>
            <w:r>
              <w:t>N/A</w:t>
            </w:r>
          </w:p>
        </w:tc>
        <w:tc>
          <w:tcPr>
            <w:tcW w:w="749" w:type="dxa"/>
            <w:tcBorders>
              <w:top w:val="single" w:sz="4" w:space="0" w:color="auto"/>
            </w:tcBorders>
            <w:vAlign w:val="bottom"/>
          </w:tcPr>
          <w:p w14:paraId="2D3BDA1E" w14:textId="77777777" w:rsidR="000E2EAE" w:rsidRPr="00E053BE" w:rsidRDefault="000E2EAE" w:rsidP="004477A9">
            <w:pPr>
              <w:pStyle w:val="TableText"/>
              <w:ind w:right="14"/>
            </w:pPr>
            <w:r>
              <w:t>N/A</w:t>
            </w:r>
          </w:p>
        </w:tc>
      </w:tr>
      <w:tr w:rsidR="000E2EAE" w:rsidRPr="00E053BE" w14:paraId="40A4F66D" w14:textId="77777777" w:rsidTr="004477A9">
        <w:trPr>
          <w:trHeight w:val="276"/>
        </w:trPr>
        <w:tc>
          <w:tcPr>
            <w:tcW w:w="4608" w:type="dxa"/>
          </w:tcPr>
          <w:p w14:paraId="58A7FDAF" w14:textId="77777777" w:rsidR="000E2EAE" w:rsidRPr="00E053BE" w:rsidDel="009E190D" w:rsidRDefault="000E2EAE" w:rsidP="004477A9">
            <w:pPr>
              <w:pStyle w:val="TableText"/>
            </w:pPr>
            <w:r w:rsidRPr="00E053BE">
              <w:t>Not migrant education</w:t>
            </w:r>
          </w:p>
        </w:tc>
        <w:tc>
          <w:tcPr>
            <w:tcW w:w="821" w:type="dxa"/>
            <w:vAlign w:val="bottom"/>
          </w:tcPr>
          <w:p w14:paraId="3FBBFB37" w14:textId="77777777" w:rsidR="000E2EAE" w:rsidRPr="00E053BE" w:rsidDel="009E190D" w:rsidRDefault="000E2EAE" w:rsidP="004477A9">
            <w:pPr>
              <w:pStyle w:val="TableText"/>
            </w:pPr>
            <w:r>
              <w:t>1,598</w:t>
            </w:r>
          </w:p>
        </w:tc>
        <w:tc>
          <w:tcPr>
            <w:tcW w:w="1354" w:type="dxa"/>
            <w:vAlign w:val="bottom"/>
          </w:tcPr>
          <w:p w14:paraId="29A14240" w14:textId="77777777" w:rsidR="000E2EAE" w:rsidRPr="00E053BE" w:rsidDel="009E190D" w:rsidRDefault="000E2EAE" w:rsidP="004477A9">
            <w:pPr>
              <w:pStyle w:val="TableText"/>
              <w:ind w:right="288"/>
            </w:pPr>
            <w:r>
              <w:t>0.85</w:t>
            </w:r>
          </w:p>
        </w:tc>
        <w:tc>
          <w:tcPr>
            <w:tcW w:w="749" w:type="dxa"/>
            <w:vAlign w:val="bottom"/>
          </w:tcPr>
          <w:p w14:paraId="2A775FDA" w14:textId="77777777" w:rsidR="000E2EAE" w:rsidRPr="00E053BE" w:rsidRDefault="000E2EAE" w:rsidP="004477A9">
            <w:pPr>
              <w:pStyle w:val="TableText"/>
              <w:ind w:right="14"/>
            </w:pPr>
            <w:r>
              <w:t>5.06</w:t>
            </w:r>
          </w:p>
        </w:tc>
      </w:tr>
      <w:tr w:rsidR="000E2EAE" w:rsidRPr="00E053BE" w14:paraId="31499653" w14:textId="77777777" w:rsidTr="004477A9">
        <w:trPr>
          <w:trHeight w:val="276"/>
        </w:trPr>
        <w:tc>
          <w:tcPr>
            <w:tcW w:w="4608" w:type="dxa"/>
            <w:tcBorders>
              <w:bottom w:val="nil"/>
            </w:tcBorders>
          </w:tcPr>
          <w:p w14:paraId="138E9156" w14:textId="77777777" w:rsidR="000E2EAE" w:rsidRPr="00E053BE" w:rsidRDefault="000E2EAE" w:rsidP="004477A9">
            <w:pPr>
              <w:pStyle w:val="TableText"/>
              <w:keepNext/>
            </w:pPr>
            <w:r w:rsidRPr="00E053BE">
              <w:rPr>
                <w:color w:val="000000"/>
              </w:rPr>
              <w:lastRenderedPageBreak/>
              <w:t>Armed forces family member</w:t>
            </w:r>
          </w:p>
        </w:tc>
        <w:tc>
          <w:tcPr>
            <w:tcW w:w="821" w:type="dxa"/>
            <w:tcBorders>
              <w:bottom w:val="nil"/>
            </w:tcBorders>
            <w:vAlign w:val="bottom"/>
          </w:tcPr>
          <w:p w14:paraId="5F6A4CA2" w14:textId="77777777" w:rsidR="000E2EAE" w:rsidRPr="00E053BE" w:rsidRDefault="000E2EAE" w:rsidP="004477A9">
            <w:pPr>
              <w:pStyle w:val="TableText"/>
              <w:keepNext/>
              <w:rPr>
                <w:color w:val="000000"/>
              </w:rPr>
            </w:pPr>
            <w:r>
              <w:t>12</w:t>
            </w:r>
          </w:p>
        </w:tc>
        <w:tc>
          <w:tcPr>
            <w:tcW w:w="1354" w:type="dxa"/>
            <w:tcBorders>
              <w:bottom w:val="nil"/>
            </w:tcBorders>
            <w:vAlign w:val="bottom"/>
          </w:tcPr>
          <w:p w14:paraId="0C0ACC21" w14:textId="77777777" w:rsidR="000E2EAE" w:rsidRPr="00E053BE" w:rsidRDefault="000E2EAE" w:rsidP="004477A9">
            <w:pPr>
              <w:pStyle w:val="TableText"/>
              <w:keepNext/>
              <w:ind w:right="288"/>
              <w:rPr>
                <w:color w:val="000000"/>
              </w:rPr>
            </w:pPr>
            <w:r>
              <w:t>N/A</w:t>
            </w:r>
          </w:p>
        </w:tc>
        <w:tc>
          <w:tcPr>
            <w:tcW w:w="749" w:type="dxa"/>
            <w:tcBorders>
              <w:bottom w:val="nil"/>
            </w:tcBorders>
            <w:vAlign w:val="bottom"/>
          </w:tcPr>
          <w:p w14:paraId="1545C956" w14:textId="77777777" w:rsidR="000E2EAE" w:rsidRPr="00E053BE" w:rsidRDefault="000E2EAE" w:rsidP="004477A9">
            <w:pPr>
              <w:pStyle w:val="TableText"/>
              <w:keepNext/>
              <w:ind w:right="14"/>
              <w:rPr>
                <w:color w:val="000000"/>
              </w:rPr>
            </w:pPr>
            <w:r>
              <w:t>N/A</w:t>
            </w:r>
          </w:p>
        </w:tc>
      </w:tr>
      <w:tr w:rsidR="000E2EAE" w:rsidRPr="00E053BE" w14:paraId="2D6FD6FA" w14:textId="77777777" w:rsidTr="004477A9">
        <w:trPr>
          <w:trHeight w:val="276"/>
        </w:trPr>
        <w:tc>
          <w:tcPr>
            <w:tcW w:w="4608" w:type="dxa"/>
            <w:tcBorders>
              <w:top w:val="nil"/>
              <w:bottom w:val="single" w:sz="4" w:space="0" w:color="auto"/>
            </w:tcBorders>
          </w:tcPr>
          <w:p w14:paraId="6F18BCD3" w14:textId="77777777" w:rsidR="000E2EAE" w:rsidRPr="00E053BE" w:rsidRDefault="000E2EAE" w:rsidP="004477A9">
            <w:pPr>
              <w:pStyle w:val="TableText"/>
            </w:pPr>
            <w:r w:rsidRPr="00E053BE">
              <w:rPr>
                <w:color w:val="000000"/>
              </w:rPr>
              <w:t>Not armed forces family member</w:t>
            </w:r>
          </w:p>
        </w:tc>
        <w:tc>
          <w:tcPr>
            <w:tcW w:w="821" w:type="dxa"/>
            <w:tcBorders>
              <w:top w:val="nil"/>
              <w:bottom w:val="single" w:sz="4" w:space="0" w:color="auto"/>
            </w:tcBorders>
            <w:vAlign w:val="bottom"/>
          </w:tcPr>
          <w:p w14:paraId="2310E038" w14:textId="77777777" w:rsidR="000E2EAE" w:rsidRPr="00E053BE" w:rsidRDefault="000E2EAE" w:rsidP="004477A9">
            <w:pPr>
              <w:pStyle w:val="TableText"/>
              <w:rPr>
                <w:color w:val="000000"/>
              </w:rPr>
            </w:pPr>
            <w:r>
              <w:t>1,607</w:t>
            </w:r>
          </w:p>
        </w:tc>
        <w:tc>
          <w:tcPr>
            <w:tcW w:w="1354" w:type="dxa"/>
            <w:tcBorders>
              <w:top w:val="nil"/>
              <w:bottom w:val="single" w:sz="4" w:space="0" w:color="auto"/>
            </w:tcBorders>
            <w:vAlign w:val="bottom"/>
          </w:tcPr>
          <w:p w14:paraId="597677AB" w14:textId="77777777" w:rsidR="000E2EAE" w:rsidRPr="00E053BE" w:rsidRDefault="000E2EAE" w:rsidP="004477A9">
            <w:pPr>
              <w:pStyle w:val="TableText"/>
              <w:ind w:right="288"/>
              <w:rPr>
                <w:color w:val="000000"/>
              </w:rPr>
            </w:pPr>
            <w:r>
              <w:t>0.85</w:t>
            </w:r>
          </w:p>
        </w:tc>
        <w:tc>
          <w:tcPr>
            <w:tcW w:w="749" w:type="dxa"/>
            <w:tcBorders>
              <w:top w:val="nil"/>
              <w:bottom w:val="single" w:sz="4" w:space="0" w:color="auto"/>
            </w:tcBorders>
            <w:vAlign w:val="bottom"/>
          </w:tcPr>
          <w:p w14:paraId="30D9C539" w14:textId="77777777" w:rsidR="000E2EAE" w:rsidRPr="00E053BE" w:rsidRDefault="000E2EAE" w:rsidP="004477A9">
            <w:pPr>
              <w:pStyle w:val="TableText"/>
              <w:ind w:right="14"/>
              <w:rPr>
                <w:color w:val="000000"/>
              </w:rPr>
            </w:pPr>
            <w:r>
              <w:t>5.06</w:t>
            </w:r>
          </w:p>
        </w:tc>
      </w:tr>
      <w:tr w:rsidR="000E2EAE" w:rsidRPr="00E053BE" w14:paraId="348275CA" w14:textId="77777777" w:rsidTr="004477A9">
        <w:trPr>
          <w:trHeight w:val="276"/>
        </w:trPr>
        <w:tc>
          <w:tcPr>
            <w:tcW w:w="4608" w:type="dxa"/>
            <w:tcBorders>
              <w:top w:val="single" w:sz="4" w:space="0" w:color="auto"/>
              <w:bottom w:val="nil"/>
            </w:tcBorders>
          </w:tcPr>
          <w:p w14:paraId="3697024C" w14:textId="77777777" w:rsidR="000E2EAE" w:rsidRPr="00E053BE" w:rsidRDefault="000E2EAE" w:rsidP="004477A9">
            <w:pPr>
              <w:pStyle w:val="TableText"/>
            </w:pPr>
            <w:r w:rsidRPr="00E053BE">
              <w:rPr>
                <w:color w:val="000000"/>
              </w:rPr>
              <w:t>Homeless</w:t>
            </w:r>
          </w:p>
        </w:tc>
        <w:tc>
          <w:tcPr>
            <w:tcW w:w="821" w:type="dxa"/>
            <w:tcBorders>
              <w:top w:val="single" w:sz="4" w:space="0" w:color="auto"/>
              <w:bottom w:val="nil"/>
            </w:tcBorders>
            <w:vAlign w:val="bottom"/>
          </w:tcPr>
          <w:p w14:paraId="5A3FF067" w14:textId="77777777" w:rsidR="000E2EAE" w:rsidRPr="00E053BE" w:rsidRDefault="000E2EAE" w:rsidP="004477A9">
            <w:pPr>
              <w:pStyle w:val="TableText"/>
              <w:rPr>
                <w:color w:val="000000"/>
              </w:rPr>
            </w:pPr>
            <w:r>
              <w:t>96</w:t>
            </w:r>
          </w:p>
        </w:tc>
        <w:tc>
          <w:tcPr>
            <w:tcW w:w="1354" w:type="dxa"/>
            <w:tcBorders>
              <w:top w:val="single" w:sz="4" w:space="0" w:color="auto"/>
              <w:bottom w:val="nil"/>
            </w:tcBorders>
            <w:vAlign w:val="bottom"/>
          </w:tcPr>
          <w:p w14:paraId="61F6949B" w14:textId="77777777" w:rsidR="000E2EAE" w:rsidRPr="00E053BE" w:rsidRDefault="000E2EAE" w:rsidP="004477A9">
            <w:pPr>
              <w:pStyle w:val="TableText"/>
              <w:ind w:right="288"/>
              <w:rPr>
                <w:color w:val="000000"/>
              </w:rPr>
            </w:pPr>
            <w:r>
              <w:t>0.85</w:t>
            </w:r>
          </w:p>
        </w:tc>
        <w:tc>
          <w:tcPr>
            <w:tcW w:w="749" w:type="dxa"/>
            <w:tcBorders>
              <w:top w:val="single" w:sz="4" w:space="0" w:color="auto"/>
              <w:bottom w:val="nil"/>
            </w:tcBorders>
            <w:vAlign w:val="bottom"/>
          </w:tcPr>
          <w:p w14:paraId="4BAFDB72" w14:textId="77777777" w:rsidR="000E2EAE" w:rsidRPr="00E053BE" w:rsidRDefault="000E2EAE" w:rsidP="004477A9">
            <w:pPr>
              <w:pStyle w:val="TableText"/>
              <w:ind w:right="14"/>
              <w:rPr>
                <w:color w:val="000000"/>
              </w:rPr>
            </w:pPr>
            <w:r>
              <w:t>4.73</w:t>
            </w:r>
          </w:p>
        </w:tc>
      </w:tr>
      <w:tr w:rsidR="000E2EAE" w:rsidRPr="00E053BE" w14:paraId="2AED0AE7" w14:textId="77777777" w:rsidTr="004477A9">
        <w:trPr>
          <w:trHeight w:val="276"/>
        </w:trPr>
        <w:tc>
          <w:tcPr>
            <w:tcW w:w="4608" w:type="dxa"/>
            <w:tcBorders>
              <w:top w:val="nil"/>
              <w:bottom w:val="single" w:sz="4" w:space="0" w:color="auto"/>
            </w:tcBorders>
          </w:tcPr>
          <w:p w14:paraId="0BED83E7" w14:textId="77777777" w:rsidR="000E2EAE" w:rsidRPr="00E053BE" w:rsidRDefault="000E2EAE" w:rsidP="004477A9">
            <w:pPr>
              <w:pStyle w:val="TableText"/>
            </w:pPr>
            <w:r w:rsidRPr="00E053BE">
              <w:rPr>
                <w:color w:val="000000"/>
              </w:rPr>
              <w:t>Not homeless</w:t>
            </w:r>
          </w:p>
        </w:tc>
        <w:tc>
          <w:tcPr>
            <w:tcW w:w="821" w:type="dxa"/>
            <w:tcBorders>
              <w:top w:val="nil"/>
              <w:bottom w:val="single" w:sz="4" w:space="0" w:color="auto"/>
            </w:tcBorders>
            <w:vAlign w:val="bottom"/>
          </w:tcPr>
          <w:p w14:paraId="31E9ED44" w14:textId="77777777" w:rsidR="000E2EAE" w:rsidRPr="00E053BE" w:rsidRDefault="000E2EAE" w:rsidP="004477A9">
            <w:pPr>
              <w:pStyle w:val="TableText"/>
              <w:rPr>
                <w:color w:val="000000"/>
              </w:rPr>
            </w:pPr>
            <w:r>
              <w:t>1,523</w:t>
            </w:r>
          </w:p>
        </w:tc>
        <w:tc>
          <w:tcPr>
            <w:tcW w:w="1354" w:type="dxa"/>
            <w:tcBorders>
              <w:top w:val="nil"/>
              <w:bottom w:val="single" w:sz="4" w:space="0" w:color="auto"/>
            </w:tcBorders>
            <w:vAlign w:val="bottom"/>
          </w:tcPr>
          <w:p w14:paraId="764013F4" w14:textId="77777777" w:rsidR="000E2EAE" w:rsidRPr="00E053BE" w:rsidRDefault="000E2EAE" w:rsidP="004477A9">
            <w:pPr>
              <w:pStyle w:val="TableText"/>
              <w:ind w:right="288"/>
              <w:rPr>
                <w:color w:val="000000"/>
              </w:rPr>
            </w:pPr>
            <w:r>
              <w:t>0.85</w:t>
            </w:r>
          </w:p>
        </w:tc>
        <w:tc>
          <w:tcPr>
            <w:tcW w:w="749" w:type="dxa"/>
            <w:tcBorders>
              <w:top w:val="nil"/>
              <w:bottom w:val="single" w:sz="4" w:space="0" w:color="auto"/>
            </w:tcBorders>
            <w:vAlign w:val="bottom"/>
          </w:tcPr>
          <w:p w14:paraId="134A7812" w14:textId="77777777" w:rsidR="000E2EAE" w:rsidRPr="00E053BE" w:rsidRDefault="000E2EAE" w:rsidP="004477A9">
            <w:pPr>
              <w:pStyle w:val="TableText"/>
              <w:ind w:right="14"/>
              <w:rPr>
                <w:color w:val="000000"/>
              </w:rPr>
            </w:pPr>
            <w:r>
              <w:t>5.08</w:t>
            </w:r>
          </w:p>
        </w:tc>
      </w:tr>
      <w:tr w:rsidR="000E2EAE" w:rsidRPr="00E053BE" w14:paraId="74BB029D" w14:textId="77777777" w:rsidTr="004477A9">
        <w:trPr>
          <w:trHeight w:val="276"/>
        </w:trPr>
        <w:tc>
          <w:tcPr>
            <w:tcW w:w="4608" w:type="dxa"/>
            <w:tcBorders>
              <w:top w:val="single" w:sz="4" w:space="0" w:color="auto"/>
            </w:tcBorders>
          </w:tcPr>
          <w:p w14:paraId="62C81AE1" w14:textId="77777777" w:rsidR="000E2EAE" w:rsidRPr="00E053BE" w:rsidRDefault="000E2EAE" w:rsidP="004477A9">
            <w:pPr>
              <w:pStyle w:val="TableText"/>
            </w:pPr>
            <w:r w:rsidRPr="00E053BE">
              <w:rPr>
                <w:color w:val="000000"/>
              </w:rPr>
              <w:t>Foster youth</w:t>
            </w:r>
          </w:p>
        </w:tc>
        <w:tc>
          <w:tcPr>
            <w:tcW w:w="821" w:type="dxa"/>
            <w:tcBorders>
              <w:top w:val="single" w:sz="4" w:space="0" w:color="auto"/>
            </w:tcBorders>
            <w:vAlign w:val="bottom"/>
          </w:tcPr>
          <w:p w14:paraId="31BC1736" w14:textId="77777777" w:rsidR="000E2EAE" w:rsidRPr="00E053BE" w:rsidRDefault="000E2EAE" w:rsidP="004477A9">
            <w:pPr>
              <w:pStyle w:val="TableText"/>
              <w:rPr>
                <w:color w:val="000000"/>
              </w:rPr>
            </w:pPr>
            <w:r>
              <w:t>5</w:t>
            </w:r>
          </w:p>
        </w:tc>
        <w:tc>
          <w:tcPr>
            <w:tcW w:w="1354" w:type="dxa"/>
            <w:tcBorders>
              <w:top w:val="single" w:sz="4" w:space="0" w:color="auto"/>
            </w:tcBorders>
            <w:vAlign w:val="bottom"/>
          </w:tcPr>
          <w:p w14:paraId="17D3348F" w14:textId="77777777" w:rsidR="000E2EAE" w:rsidRPr="00E053BE" w:rsidRDefault="000E2EAE" w:rsidP="004477A9">
            <w:pPr>
              <w:pStyle w:val="TableText"/>
              <w:ind w:right="288"/>
              <w:rPr>
                <w:color w:val="000000"/>
              </w:rPr>
            </w:pPr>
            <w:r>
              <w:t>N/A</w:t>
            </w:r>
          </w:p>
        </w:tc>
        <w:tc>
          <w:tcPr>
            <w:tcW w:w="749" w:type="dxa"/>
            <w:tcBorders>
              <w:top w:val="single" w:sz="4" w:space="0" w:color="auto"/>
            </w:tcBorders>
            <w:vAlign w:val="bottom"/>
          </w:tcPr>
          <w:p w14:paraId="1C93FF6F" w14:textId="77777777" w:rsidR="000E2EAE" w:rsidRPr="00E053BE" w:rsidRDefault="000E2EAE" w:rsidP="004477A9">
            <w:pPr>
              <w:pStyle w:val="TableText"/>
              <w:ind w:right="14"/>
              <w:rPr>
                <w:color w:val="000000"/>
              </w:rPr>
            </w:pPr>
            <w:r>
              <w:t>N/A</w:t>
            </w:r>
          </w:p>
        </w:tc>
      </w:tr>
      <w:tr w:rsidR="000E2EAE" w:rsidRPr="00E053BE" w14:paraId="752163BC" w14:textId="77777777" w:rsidTr="004477A9">
        <w:trPr>
          <w:trHeight w:val="276"/>
        </w:trPr>
        <w:tc>
          <w:tcPr>
            <w:tcW w:w="4608" w:type="dxa"/>
          </w:tcPr>
          <w:p w14:paraId="45603134" w14:textId="77777777" w:rsidR="000E2EAE" w:rsidRPr="00E053BE" w:rsidRDefault="000E2EAE" w:rsidP="004477A9">
            <w:pPr>
              <w:pStyle w:val="TableText"/>
            </w:pPr>
            <w:r w:rsidRPr="00E053BE">
              <w:rPr>
                <w:color w:val="000000"/>
              </w:rPr>
              <w:t>Not foster youth</w:t>
            </w:r>
          </w:p>
        </w:tc>
        <w:tc>
          <w:tcPr>
            <w:tcW w:w="821" w:type="dxa"/>
            <w:vAlign w:val="bottom"/>
          </w:tcPr>
          <w:p w14:paraId="164C6E96" w14:textId="77777777" w:rsidR="000E2EAE" w:rsidRPr="00E053BE" w:rsidRDefault="000E2EAE" w:rsidP="004477A9">
            <w:pPr>
              <w:pStyle w:val="TableText"/>
              <w:rPr>
                <w:color w:val="000000"/>
              </w:rPr>
            </w:pPr>
            <w:r>
              <w:t>1,614</w:t>
            </w:r>
          </w:p>
        </w:tc>
        <w:tc>
          <w:tcPr>
            <w:tcW w:w="1354" w:type="dxa"/>
            <w:vAlign w:val="bottom"/>
          </w:tcPr>
          <w:p w14:paraId="0D3B2A0A" w14:textId="77777777" w:rsidR="000E2EAE" w:rsidRPr="00E053BE" w:rsidRDefault="000E2EAE" w:rsidP="004477A9">
            <w:pPr>
              <w:pStyle w:val="TableText"/>
              <w:ind w:right="288"/>
              <w:rPr>
                <w:color w:val="000000"/>
              </w:rPr>
            </w:pPr>
            <w:r>
              <w:t>0.85</w:t>
            </w:r>
          </w:p>
        </w:tc>
        <w:tc>
          <w:tcPr>
            <w:tcW w:w="749" w:type="dxa"/>
            <w:vAlign w:val="bottom"/>
          </w:tcPr>
          <w:p w14:paraId="31C8884B" w14:textId="77777777" w:rsidR="000E2EAE" w:rsidRPr="00E053BE" w:rsidRDefault="000E2EAE" w:rsidP="004477A9">
            <w:pPr>
              <w:pStyle w:val="TableText"/>
              <w:ind w:right="14"/>
              <w:rPr>
                <w:color w:val="000000"/>
              </w:rPr>
            </w:pPr>
            <w:r>
              <w:t>5.06</w:t>
            </w:r>
          </w:p>
        </w:tc>
      </w:tr>
    </w:tbl>
    <w:p w14:paraId="1CFC0FDF" w14:textId="0C43898E" w:rsidR="000E2EAE" w:rsidRPr="00E053BE" w:rsidRDefault="000E2EAE" w:rsidP="000E2EAE">
      <w:pPr>
        <w:pStyle w:val="Caption"/>
        <w:pageBreakBefore/>
      </w:pPr>
      <w:bookmarkStart w:id="2409" w:name="_Toc160113705"/>
      <w:bookmarkStart w:id="2410" w:name="_Toc193442688"/>
      <w:bookmarkStart w:id="2411" w:name="_Toc222841329"/>
      <w:r w:rsidRPr="00E053BE">
        <w:t>Table 8.E.</w:t>
      </w:r>
      <w:fldSimple w:instr=" SEQ Table_8.E. \* ARABIC ">
        <w:r w:rsidR="00071A86">
          <w:rPr>
            <w:noProof/>
          </w:rPr>
          <w:t>2</w:t>
        </w:r>
      </w:fldSimple>
      <w:r w:rsidRPr="00E053BE">
        <w:rPr>
          <w:rFonts w:eastAsiaTheme="majorEastAsia"/>
        </w:rPr>
        <w:t xml:space="preserve">  Reliability Estimates by Student Group for Grade One</w:t>
      </w:r>
      <w:bookmarkEnd w:id="2409"/>
      <w:bookmarkEnd w:id="2410"/>
      <w:bookmarkEnd w:id="2411"/>
    </w:p>
    <w:tbl>
      <w:tblPr>
        <w:tblStyle w:val="TRs"/>
        <w:tblW w:w="7532" w:type="dxa"/>
        <w:tblLayout w:type="fixed"/>
        <w:tblLook w:val="04A0" w:firstRow="1" w:lastRow="0" w:firstColumn="1" w:lastColumn="0" w:noHBand="0" w:noVBand="1"/>
      </w:tblPr>
      <w:tblGrid>
        <w:gridCol w:w="4608"/>
        <w:gridCol w:w="821"/>
        <w:gridCol w:w="1354"/>
        <w:gridCol w:w="749"/>
      </w:tblGrid>
      <w:tr w:rsidR="000E2EAE" w:rsidRPr="001A2F6D" w14:paraId="6BD33062" w14:textId="77777777" w:rsidTr="004477A9">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0CF99922" w14:textId="77777777" w:rsidR="000E2EAE" w:rsidRPr="001A2F6D" w:rsidRDefault="000E2EAE" w:rsidP="004477A9">
            <w:pPr>
              <w:pStyle w:val="TableHead"/>
              <w:rPr>
                <w:b w:val="0"/>
              </w:rPr>
            </w:pPr>
            <w:r w:rsidRPr="001A2F6D">
              <w:t>Student Group</w:t>
            </w:r>
          </w:p>
        </w:tc>
        <w:tc>
          <w:tcPr>
            <w:tcW w:w="821" w:type="dxa"/>
          </w:tcPr>
          <w:p w14:paraId="5E746CE4" w14:textId="77777777" w:rsidR="000E2EAE" w:rsidRPr="001A2F6D" w:rsidRDefault="000E2EAE" w:rsidP="004477A9">
            <w:pPr>
              <w:pStyle w:val="TableHead"/>
              <w:rPr>
                <w:b w:val="0"/>
              </w:rPr>
            </w:pPr>
            <w:r w:rsidRPr="001A2F6D">
              <w:t>N</w:t>
            </w:r>
          </w:p>
        </w:tc>
        <w:tc>
          <w:tcPr>
            <w:tcW w:w="1354" w:type="dxa"/>
          </w:tcPr>
          <w:p w14:paraId="338241DE" w14:textId="77777777" w:rsidR="000E2EAE" w:rsidRPr="001A2F6D" w:rsidRDefault="000E2EAE" w:rsidP="004477A9">
            <w:pPr>
              <w:pStyle w:val="TableHead"/>
              <w:rPr>
                <w:b w:val="0"/>
              </w:rPr>
            </w:pPr>
            <w:r w:rsidRPr="001A2F6D">
              <w:t>Reliability</w:t>
            </w:r>
          </w:p>
        </w:tc>
        <w:tc>
          <w:tcPr>
            <w:tcW w:w="749" w:type="dxa"/>
          </w:tcPr>
          <w:p w14:paraId="2725AFBA" w14:textId="77777777" w:rsidR="000E2EAE" w:rsidRPr="001A2F6D" w:rsidRDefault="000E2EAE" w:rsidP="004477A9">
            <w:pPr>
              <w:pStyle w:val="TableHead"/>
              <w:rPr>
                <w:b w:val="0"/>
              </w:rPr>
            </w:pPr>
            <w:r w:rsidRPr="001A2F6D">
              <w:t>SEM</w:t>
            </w:r>
          </w:p>
        </w:tc>
      </w:tr>
      <w:tr w:rsidR="000E2EAE" w:rsidRPr="00E053BE" w14:paraId="2F14CEF2" w14:textId="77777777" w:rsidTr="004477A9">
        <w:trPr>
          <w:trHeight w:val="276"/>
        </w:trPr>
        <w:tc>
          <w:tcPr>
            <w:tcW w:w="4608" w:type="dxa"/>
            <w:tcBorders>
              <w:top w:val="single" w:sz="4" w:space="0" w:color="auto"/>
              <w:bottom w:val="single" w:sz="4" w:space="0" w:color="auto"/>
            </w:tcBorders>
          </w:tcPr>
          <w:p w14:paraId="1FF41A30" w14:textId="77777777" w:rsidR="000E2EAE" w:rsidRPr="00E053BE" w:rsidRDefault="000E2EAE" w:rsidP="004477A9">
            <w:pPr>
              <w:pStyle w:val="TableText"/>
            </w:pPr>
            <w:r w:rsidRPr="00E053BE">
              <w:t>All</w:t>
            </w:r>
          </w:p>
        </w:tc>
        <w:tc>
          <w:tcPr>
            <w:tcW w:w="821" w:type="dxa"/>
            <w:tcBorders>
              <w:top w:val="single" w:sz="4" w:space="0" w:color="auto"/>
              <w:bottom w:val="single" w:sz="4" w:space="0" w:color="auto"/>
            </w:tcBorders>
            <w:vAlign w:val="bottom"/>
          </w:tcPr>
          <w:p w14:paraId="729D5D34" w14:textId="77777777" w:rsidR="000E2EAE" w:rsidRPr="00E053BE" w:rsidRDefault="000E2EAE" w:rsidP="004477A9">
            <w:pPr>
              <w:pStyle w:val="TableText"/>
            </w:pPr>
            <w:r>
              <w:t>1,753</w:t>
            </w:r>
          </w:p>
        </w:tc>
        <w:tc>
          <w:tcPr>
            <w:tcW w:w="1354" w:type="dxa"/>
            <w:tcBorders>
              <w:top w:val="single" w:sz="4" w:space="0" w:color="auto"/>
              <w:bottom w:val="single" w:sz="4" w:space="0" w:color="auto"/>
            </w:tcBorders>
            <w:vAlign w:val="bottom"/>
          </w:tcPr>
          <w:p w14:paraId="1A0D95D2" w14:textId="77777777" w:rsidR="000E2EAE" w:rsidRPr="00E053BE" w:rsidRDefault="000E2EAE" w:rsidP="004477A9">
            <w:pPr>
              <w:pStyle w:val="TableText"/>
              <w:ind w:right="288"/>
            </w:pPr>
            <w:r>
              <w:t>0.87</w:t>
            </w:r>
          </w:p>
        </w:tc>
        <w:tc>
          <w:tcPr>
            <w:tcW w:w="749" w:type="dxa"/>
            <w:tcBorders>
              <w:top w:val="single" w:sz="4" w:space="0" w:color="auto"/>
              <w:bottom w:val="single" w:sz="4" w:space="0" w:color="auto"/>
            </w:tcBorders>
            <w:vAlign w:val="bottom"/>
          </w:tcPr>
          <w:p w14:paraId="16394B92" w14:textId="77777777" w:rsidR="000E2EAE" w:rsidRPr="00E053BE" w:rsidRDefault="000E2EAE" w:rsidP="004477A9">
            <w:pPr>
              <w:pStyle w:val="TableText"/>
              <w:ind w:right="14"/>
            </w:pPr>
            <w:r>
              <w:t>5.29</w:t>
            </w:r>
          </w:p>
        </w:tc>
      </w:tr>
      <w:tr w:rsidR="000E2EAE" w:rsidRPr="00E053BE" w14:paraId="4652C4EA" w14:textId="77777777" w:rsidTr="004477A9">
        <w:trPr>
          <w:trHeight w:val="276"/>
        </w:trPr>
        <w:tc>
          <w:tcPr>
            <w:tcW w:w="4608" w:type="dxa"/>
            <w:tcBorders>
              <w:top w:val="single" w:sz="4" w:space="0" w:color="auto"/>
            </w:tcBorders>
          </w:tcPr>
          <w:p w14:paraId="4C53E883" w14:textId="77777777" w:rsidR="000E2EAE" w:rsidRPr="00E053BE" w:rsidRDefault="000E2EAE" w:rsidP="004477A9">
            <w:pPr>
              <w:pStyle w:val="TableText"/>
            </w:pPr>
            <w:r w:rsidRPr="00E053BE">
              <w:t>Male</w:t>
            </w:r>
          </w:p>
        </w:tc>
        <w:tc>
          <w:tcPr>
            <w:tcW w:w="821" w:type="dxa"/>
            <w:tcBorders>
              <w:top w:val="single" w:sz="4" w:space="0" w:color="auto"/>
            </w:tcBorders>
            <w:vAlign w:val="bottom"/>
          </w:tcPr>
          <w:p w14:paraId="4A0BD82F" w14:textId="77777777" w:rsidR="000E2EAE" w:rsidRPr="00E053BE" w:rsidRDefault="000E2EAE" w:rsidP="004477A9">
            <w:pPr>
              <w:pStyle w:val="TableText"/>
            </w:pPr>
            <w:r>
              <w:t>1,275</w:t>
            </w:r>
          </w:p>
        </w:tc>
        <w:tc>
          <w:tcPr>
            <w:tcW w:w="1354" w:type="dxa"/>
            <w:tcBorders>
              <w:top w:val="single" w:sz="4" w:space="0" w:color="auto"/>
            </w:tcBorders>
            <w:vAlign w:val="bottom"/>
          </w:tcPr>
          <w:p w14:paraId="437160CF" w14:textId="77777777" w:rsidR="000E2EAE" w:rsidRPr="00E053BE" w:rsidRDefault="000E2EAE" w:rsidP="004477A9">
            <w:pPr>
              <w:pStyle w:val="TableText"/>
              <w:ind w:right="288"/>
            </w:pPr>
            <w:r>
              <w:t>0.87</w:t>
            </w:r>
          </w:p>
        </w:tc>
        <w:tc>
          <w:tcPr>
            <w:tcW w:w="749" w:type="dxa"/>
            <w:tcBorders>
              <w:top w:val="single" w:sz="4" w:space="0" w:color="auto"/>
            </w:tcBorders>
            <w:vAlign w:val="bottom"/>
          </w:tcPr>
          <w:p w14:paraId="6F9BC7F4" w14:textId="77777777" w:rsidR="000E2EAE" w:rsidRPr="00E053BE" w:rsidRDefault="000E2EAE" w:rsidP="004477A9">
            <w:pPr>
              <w:pStyle w:val="TableText"/>
              <w:ind w:right="14"/>
            </w:pPr>
            <w:r>
              <w:t>5.25</w:t>
            </w:r>
          </w:p>
        </w:tc>
      </w:tr>
      <w:tr w:rsidR="000E2EAE" w:rsidRPr="00E053BE" w14:paraId="12B8F9F9" w14:textId="77777777" w:rsidTr="004477A9">
        <w:trPr>
          <w:trHeight w:val="276"/>
        </w:trPr>
        <w:tc>
          <w:tcPr>
            <w:tcW w:w="4608" w:type="dxa"/>
            <w:tcBorders>
              <w:bottom w:val="nil"/>
            </w:tcBorders>
          </w:tcPr>
          <w:p w14:paraId="705926C9" w14:textId="77777777" w:rsidR="000E2EAE" w:rsidRPr="00E053BE" w:rsidRDefault="000E2EAE" w:rsidP="004477A9">
            <w:pPr>
              <w:pStyle w:val="TableText"/>
            </w:pPr>
            <w:r w:rsidRPr="00E053BE">
              <w:t>Female</w:t>
            </w:r>
          </w:p>
        </w:tc>
        <w:tc>
          <w:tcPr>
            <w:tcW w:w="821" w:type="dxa"/>
            <w:tcBorders>
              <w:bottom w:val="nil"/>
            </w:tcBorders>
            <w:vAlign w:val="bottom"/>
          </w:tcPr>
          <w:p w14:paraId="2731EECC" w14:textId="77777777" w:rsidR="000E2EAE" w:rsidRPr="00E053BE" w:rsidRDefault="000E2EAE" w:rsidP="004477A9">
            <w:pPr>
              <w:pStyle w:val="TableText"/>
            </w:pPr>
            <w:r>
              <w:t>478</w:t>
            </w:r>
          </w:p>
        </w:tc>
        <w:tc>
          <w:tcPr>
            <w:tcW w:w="1354" w:type="dxa"/>
            <w:tcBorders>
              <w:bottom w:val="nil"/>
            </w:tcBorders>
            <w:vAlign w:val="bottom"/>
          </w:tcPr>
          <w:p w14:paraId="41A2D2AA" w14:textId="77777777" w:rsidR="000E2EAE" w:rsidRPr="00E053BE" w:rsidRDefault="000E2EAE" w:rsidP="004477A9">
            <w:pPr>
              <w:pStyle w:val="TableText"/>
              <w:ind w:right="288"/>
            </w:pPr>
            <w:r>
              <w:t>0.87</w:t>
            </w:r>
          </w:p>
        </w:tc>
        <w:tc>
          <w:tcPr>
            <w:tcW w:w="749" w:type="dxa"/>
            <w:tcBorders>
              <w:bottom w:val="nil"/>
            </w:tcBorders>
            <w:vAlign w:val="bottom"/>
          </w:tcPr>
          <w:p w14:paraId="1E789356" w14:textId="77777777" w:rsidR="000E2EAE" w:rsidRPr="00E053BE" w:rsidRDefault="000E2EAE" w:rsidP="004477A9">
            <w:pPr>
              <w:pStyle w:val="TableText"/>
              <w:ind w:right="14"/>
            </w:pPr>
            <w:r>
              <w:t>5.39</w:t>
            </w:r>
          </w:p>
        </w:tc>
      </w:tr>
      <w:tr w:rsidR="000E2EAE" w:rsidRPr="00E053BE" w14:paraId="140EA6C5" w14:textId="77777777" w:rsidTr="004477A9">
        <w:trPr>
          <w:trHeight w:val="276"/>
        </w:trPr>
        <w:tc>
          <w:tcPr>
            <w:tcW w:w="4608" w:type="dxa"/>
            <w:tcBorders>
              <w:top w:val="nil"/>
              <w:bottom w:val="single" w:sz="4" w:space="0" w:color="auto"/>
            </w:tcBorders>
          </w:tcPr>
          <w:p w14:paraId="5D5A93FB" w14:textId="77777777" w:rsidR="000E2EAE" w:rsidRPr="00E053BE" w:rsidRDefault="000E2EAE" w:rsidP="004477A9">
            <w:pPr>
              <w:pStyle w:val="TableText"/>
            </w:pPr>
            <w:r w:rsidRPr="00E053BE">
              <w:t>Nonbinary</w:t>
            </w:r>
          </w:p>
        </w:tc>
        <w:tc>
          <w:tcPr>
            <w:tcW w:w="821" w:type="dxa"/>
            <w:tcBorders>
              <w:top w:val="nil"/>
              <w:bottom w:val="single" w:sz="4" w:space="0" w:color="auto"/>
            </w:tcBorders>
            <w:vAlign w:val="bottom"/>
          </w:tcPr>
          <w:p w14:paraId="76EBEBCE" w14:textId="77777777" w:rsidR="000E2EAE" w:rsidRPr="00E053BE" w:rsidRDefault="000E2EAE" w:rsidP="004477A9">
            <w:pPr>
              <w:pStyle w:val="TableText"/>
            </w:pPr>
            <w:r>
              <w:t>0</w:t>
            </w:r>
          </w:p>
        </w:tc>
        <w:tc>
          <w:tcPr>
            <w:tcW w:w="1354" w:type="dxa"/>
            <w:tcBorders>
              <w:top w:val="nil"/>
              <w:bottom w:val="single" w:sz="4" w:space="0" w:color="auto"/>
            </w:tcBorders>
            <w:vAlign w:val="bottom"/>
          </w:tcPr>
          <w:p w14:paraId="53C2460E" w14:textId="77777777" w:rsidR="000E2EAE" w:rsidRPr="00E053BE" w:rsidRDefault="000E2EAE" w:rsidP="004477A9">
            <w:pPr>
              <w:pStyle w:val="TableText"/>
              <w:ind w:right="288"/>
            </w:pPr>
            <w:r>
              <w:t>N/A</w:t>
            </w:r>
          </w:p>
        </w:tc>
        <w:tc>
          <w:tcPr>
            <w:tcW w:w="749" w:type="dxa"/>
            <w:tcBorders>
              <w:top w:val="nil"/>
              <w:bottom w:val="single" w:sz="4" w:space="0" w:color="auto"/>
            </w:tcBorders>
            <w:vAlign w:val="bottom"/>
          </w:tcPr>
          <w:p w14:paraId="5F06699D" w14:textId="77777777" w:rsidR="000E2EAE" w:rsidRPr="00E053BE" w:rsidRDefault="000E2EAE" w:rsidP="004477A9">
            <w:pPr>
              <w:pStyle w:val="TableText"/>
              <w:ind w:right="14"/>
            </w:pPr>
            <w:r>
              <w:t>N/A</w:t>
            </w:r>
          </w:p>
        </w:tc>
      </w:tr>
      <w:tr w:rsidR="000E2EAE" w:rsidRPr="00E053BE" w14:paraId="1EBB214F" w14:textId="77777777" w:rsidTr="004477A9">
        <w:trPr>
          <w:trHeight w:val="276"/>
        </w:trPr>
        <w:tc>
          <w:tcPr>
            <w:tcW w:w="4608" w:type="dxa"/>
            <w:tcBorders>
              <w:top w:val="single" w:sz="4" w:space="0" w:color="auto"/>
            </w:tcBorders>
          </w:tcPr>
          <w:p w14:paraId="11209B47" w14:textId="77777777" w:rsidR="000E2EAE" w:rsidRPr="00E053BE" w:rsidRDefault="000E2EAE" w:rsidP="004477A9">
            <w:pPr>
              <w:pStyle w:val="TableText"/>
            </w:pPr>
            <w:r w:rsidRPr="00E053BE">
              <w:t>American Indian or Alaska Native</w:t>
            </w:r>
          </w:p>
        </w:tc>
        <w:tc>
          <w:tcPr>
            <w:tcW w:w="821" w:type="dxa"/>
            <w:tcBorders>
              <w:top w:val="single" w:sz="4" w:space="0" w:color="auto"/>
            </w:tcBorders>
            <w:vAlign w:val="bottom"/>
          </w:tcPr>
          <w:p w14:paraId="2AF19FC0" w14:textId="77777777" w:rsidR="000E2EAE" w:rsidRPr="00E053BE" w:rsidRDefault="000E2EAE" w:rsidP="004477A9">
            <w:pPr>
              <w:pStyle w:val="TableText"/>
            </w:pPr>
            <w:r>
              <w:t>3</w:t>
            </w:r>
          </w:p>
        </w:tc>
        <w:tc>
          <w:tcPr>
            <w:tcW w:w="1354" w:type="dxa"/>
            <w:tcBorders>
              <w:top w:val="single" w:sz="4" w:space="0" w:color="auto"/>
            </w:tcBorders>
            <w:vAlign w:val="bottom"/>
          </w:tcPr>
          <w:p w14:paraId="128A61FE" w14:textId="77777777" w:rsidR="000E2EAE" w:rsidRPr="00E053BE" w:rsidRDefault="000E2EAE" w:rsidP="004477A9">
            <w:pPr>
              <w:pStyle w:val="TableText"/>
              <w:ind w:right="288"/>
            </w:pPr>
            <w:r>
              <w:t>N/A</w:t>
            </w:r>
          </w:p>
        </w:tc>
        <w:tc>
          <w:tcPr>
            <w:tcW w:w="749" w:type="dxa"/>
            <w:tcBorders>
              <w:top w:val="single" w:sz="4" w:space="0" w:color="auto"/>
            </w:tcBorders>
            <w:vAlign w:val="bottom"/>
          </w:tcPr>
          <w:p w14:paraId="61DE0D8F" w14:textId="77777777" w:rsidR="000E2EAE" w:rsidRPr="00E053BE" w:rsidRDefault="000E2EAE" w:rsidP="004477A9">
            <w:pPr>
              <w:pStyle w:val="TableText"/>
              <w:ind w:right="14"/>
            </w:pPr>
            <w:r>
              <w:t>N/A</w:t>
            </w:r>
          </w:p>
        </w:tc>
      </w:tr>
      <w:tr w:rsidR="000E2EAE" w:rsidRPr="00E053BE" w14:paraId="35B98C69" w14:textId="77777777" w:rsidTr="004477A9">
        <w:trPr>
          <w:trHeight w:val="276"/>
        </w:trPr>
        <w:tc>
          <w:tcPr>
            <w:tcW w:w="4608" w:type="dxa"/>
          </w:tcPr>
          <w:p w14:paraId="0BF99EEE" w14:textId="77777777" w:rsidR="000E2EAE" w:rsidRPr="00E053BE" w:rsidRDefault="000E2EAE" w:rsidP="004477A9">
            <w:pPr>
              <w:pStyle w:val="TableText"/>
            </w:pPr>
            <w:r w:rsidRPr="00E053BE">
              <w:t>Asian</w:t>
            </w:r>
          </w:p>
        </w:tc>
        <w:tc>
          <w:tcPr>
            <w:tcW w:w="821" w:type="dxa"/>
            <w:vAlign w:val="bottom"/>
          </w:tcPr>
          <w:p w14:paraId="0252D207" w14:textId="77777777" w:rsidR="000E2EAE" w:rsidRPr="00E053BE" w:rsidRDefault="000E2EAE" w:rsidP="004477A9">
            <w:pPr>
              <w:pStyle w:val="TableText"/>
            </w:pPr>
            <w:r>
              <w:t>288</w:t>
            </w:r>
          </w:p>
        </w:tc>
        <w:tc>
          <w:tcPr>
            <w:tcW w:w="1354" w:type="dxa"/>
            <w:vAlign w:val="bottom"/>
          </w:tcPr>
          <w:p w14:paraId="3E50078C" w14:textId="77777777" w:rsidR="000E2EAE" w:rsidRPr="00E053BE" w:rsidRDefault="000E2EAE" w:rsidP="004477A9">
            <w:pPr>
              <w:pStyle w:val="TableText"/>
              <w:ind w:right="288"/>
            </w:pPr>
            <w:r>
              <w:t>0.87</w:t>
            </w:r>
          </w:p>
        </w:tc>
        <w:tc>
          <w:tcPr>
            <w:tcW w:w="749" w:type="dxa"/>
            <w:vAlign w:val="bottom"/>
          </w:tcPr>
          <w:p w14:paraId="1F3E57C3" w14:textId="77777777" w:rsidR="000E2EAE" w:rsidRPr="00E053BE" w:rsidRDefault="000E2EAE" w:rsidP="004477A9">
            <w:pPr>
              <w:pStyle w:val="TableText"/>
              <w:ind w:right="14"/>
            </w:pPr>
            <w:r>
              <w:t>5.23</w:t>
            </w:r>
          </w:p>
        </w:tc>
      </w:tr>
      <w:tr w:rsidR="000E2EAE" w:rsidRPr="00E053BE" w14:paraId="1EB57CA2" w14:textId="77777777" w:rsidTr="004477A9">
        <w:trPr>
          <w:trHeight w:val="276"/>
        </w:trPr>
        <w:tc>
          <w:tcPr>
            <w:tcW w:w="4608" w:type="dxa"/>
          </w:tcPr>
          <w:p w14:paraId="2A4C774E" w14:textId="77777777" w:rsidR="000E2EAE" w:rsidRPr="00E053BE" w:rsidRDefault="000E2EAE" w:rsidP="004477A9">
            <w:pPr>
              <w:pStyle w:val="TableText"/>
            </w:pPr>
            <w:r w:rsidRPr="00E053BE">
              <w:t xml:space="preserve">Native Hawaiian or </w:t>
            </w:r>
            <w:r>
              <w:t>Pacific</w:t>
            </w:r>
            <w:r w:rsidRPr="00E053BE">
              <w:t xml:space="preserve"> Islander</w:t>
            </w:r>
          </w:p>
        </w:tc>
        <w:tc>
          <w:tcPr>
            <w:tcW w:w="821" w:type="dxa"/>
            <w:vAlign w:val="bottom"/>
          </w:tcPr>
          <w:p w14:paraId="5289B909" w14:textId="77777777" w:rsidR="000E2EAE" w:rsidRPr="00E053BE" w:rsidRDefault="000E2EAE" w:rsidP="004477A9">
            <w:pPr>
              <w:pStyle w:val="TableText"/>
            </w:pPr>
            <w:r>
              <w:t>4</w:t>
            </w:r>
          </w:p>
        </w:tc>
        <w:tc>
          <w:tcPr>
            <w:tcW w:w="1354" w:type="dxa"/>
            <w:vAlign w:val="bottom"/>
          </w:tcPr>
          <w:p w14:paraId="088C75F9" w14:textId="77777777" w:rsidR="000E2EAE" w:rsidRPr="00E053BE" w:rsidRDefault="000E2EAE" w:rsidP="004477A9">
            <w:pPr>
              <w:pStyle w:val="TableText"/>
              <w:ind w:right="288"/>
            </w:pPr>
            <w:r>
              <w:t>N/A</w:t>
            </w:r>
          </w:p>
        </w:tc>
        <w:tc>
          <w:tcPr>
            <w:tcW w:w="749" w:type="dxa"/>
            <w:vAlign w:val="bottom"/>
          </w:tcPr>
          <w:p w14:paraId="0F9693EC" w14:textId="77777777" w:rsidR="000E2EAE" w:rsidRPr="00E053BE" w:rsidRDefault="000E2EAE" w:rsidP="004477A9">
            <w:pPr>
              <w:pStyle w:val="TableText"/>
              <w:ind w:right="14"/>
            </w:pPr>
            <w:r>
              <w:t>N/A</w:t>
            </w:r>
          </w:p>
        </w:tc>
      </w:tr>
      <w:tr w:rsidR="000E2EAE" w:rsidRPr="00E053BE" w14:paraId="29E9527A" w14:textId="77777777" w:rsidTr="004477A9">
        <w:trPr>
          <w:trHeight w:val="276"/>
        </w:trPr>
        <w:tc>
          <w:tcPr>
            <w:tcW w:w="4608" w:type="dxa"/>
          </w:tcPr>
          <w:p w14:paraId="337B19A9" w14:textId="77777777" w:rsidR="000E2EAE" w:rsidRPr="00E053BE" w:rsidRDefault="000E2EAE" w:rsidP="004477A9">
            <w:pPr>
              <w:pStyle w:val="TableText"/>
            </w:pPr>
            <w:r w:rsidRPr="00E053BE">
              <w:t>Filipino</w:t>
            </w:r>
          </w:p>
        </w:tc>
        <w:tc>
          <w:tcPr>
            <w:tcW w:w="821" w:type="dxa"/>
            <w:vAlign w:val="bottom"/>
          </w:tcPr>
          <w:p w14:paraId="149434D3" w14:textId="77777777" w:rsidR="000E2EAE" w:rsidRPr="00E053BE" w:rsidRDefault="000E2EAE" w:rsidP="004477A9">
            <w:pPr>
              <w:pStyle w:val="TableText"/>
            </w:pPr>
            <w:r>
              <w:t>19</w:t>
            </w:r>
          </w:p>
        </w:tc>
        <w:tc>
          <w:tcPr>
            <w:tcW w:w="1354" w:type="dxa"/>
            <w:vAlign w:val="bottom"/>
          </w:tcPr>
          <w:p w14:paraId="14BB409F" w14:textId="77777777" w:rsidR="000E2EAE" w:rsidRPr="00E053BE" w:rsidRDefault="000E2EAE" w:rsidP="004477A9">
            <w:pPr>
              <w:pStyle w:val="TableText"/>
              <w:ind w:right="288"/>
            </w:pPr>
            <w:r>
              <w:t>N/A</w:t>
            </w:r>
          </w:p>
        </w:tc>
        <w:tc>
          <w:tcPr>
            <w:tcW w:w="749" w:type="dxa"/>
            <w:vAlign w:val="bottom"/>
          </w:tcPr>
          <w:p w14:paraId="6EAACF8D" w14:textId="77777777" w:rsidR="000E2EAE" w:rsidRPr="00E053BE" w:rsidRDefault="000E2EAE" w:rsidP="004477A9">
            <w:pPr>
              <w:pStyle w:val="TableText"/>
              <w:ind w:right="14"/>
            </w:pPr>
            <w:r>
              <w:t>N/A</w:t>
            </w:r>
          </w:p>
        </w:tc>
      </w:tr>
      <w:tr w:rsidR="000E2EAE" w:rsidRPr="00E053BE" w14:paraId="3FB61596" w14:textId="77777777" w:rsidTr="004477A9">
        <w:trPr>
          <w:trHeight w:val="276"/>
        </w:trPr>
        <w:tc>
          <w:tcPr>
            <w:tcW w:w="4608" w:type="dxa"/>
          </w:tcPr>
          <w:p w14:paraId="770DEEB4" w14:textId="77777777" w:rsidR="000E2EAE" w:rsidRPr="00E053BE" w:rsidRDefault="000E2EAE" w:rsidP="004477A9">
            <w:pPr>
              <w:pStyle w:val="TableText"/>
            </w:pPr>
            <w:r w:rsidRPr="00E053BE">
              <w:t>Hispanic or Latino</w:t>
            </w:r>
          </w:p>
        </w:tc>
        <w:tc>
          <w:tcPr>
            <w:tcW w:w="821" w:type="dxa"/>
            <w:vAlign w:val="bottom"/>
          </w:tcPr>
          <w:p w14:paraId="6C8B6E2B" w14:textId="77777777" w:rsidR="000E2EAE" w:rsidRPr="00E053BE" w:rsidRDefault="000E2EAE" w:rsidP="004477A9">
            <w:pPr>
              <w:pStyle w:val="TableText"/>
            </w:pPr>
            <w:r>
              <w:t>1,287</w:t>
            </w:r>
          </w:p>
        </w:tc>
        <w:tc>
          <w:tcPr>
            <w:tcW w:w="1354" w:type="dxa"/>
            <w:vAlign w:val="bottom"/>
          </w:tcPr>
          <w:p w14:paraId="3C0E4E59" w14:textId="77777777" w:rsidR="000E2EAE" w:rsidRPr="00E053BE" w:rsidRDefault="000E2EAE" w:rsidP="004477A9">
            <w:pPr>
              <w:pStyle w:val="TableText"/>
              <w:ind w:right="288"/>
            </w:pPr>
            <w:r>
              <w:t>0.87</w:t>
            </w:r>
          </w:p>
        </w:tc>
        <w:tc>
          <w:tcPr>
            <w:tcW w:w="749" w:type="dxa"/>
            <w:vAlign w:val="bottom"/>
          </w:tcPr>
          <w:p w14:paraId="0BE08760" w14:textId="77777777" w:rsidR="000E2EAE" w:rsidRPr="00E053BE" w:rsidRDefault="000E2EAE" w:rsidP="004477A9">
            <w:pPr>
              <w:pStyle w:val="TableText"/>
              <w:ind w:right="14"/>
            </w:pPr>
            <w:r>
              <w:t>5.30</w:t>
            </w:r>
          </w:p>
        </w:tc>
      </w:tr>
      <w:tr w:rsidR="000E2EAE" w:rsidRPr="00E053BE" w14:paraId="37EBE504" w14:textId="77777777" w:rsidTr="004477A9">
        <w:trPr>
          <w:trHeight w:val="276"/>
        </w:trPr>
        <w:tc>
          <w:tcPr>
            <w:tcW w:w="4608" w:type="dxa"/>
          </w:tcPr>
          <w:p w14:paraId="4766FFAC" w14:textId="77777777" w:rsidR="000E2EAE" w:rsidRPr="00E053BE" w:rsidRDefault="000E2EAE" w:rsidP="004477A9">
            <w:pPr>
              <w:pStyle w:val="TableText"/>
            </w:pPr>
            <w:r w:rsidRPr="00E053BE">
              <w:t>Black or African American</w:t>
            </w:r>
          </w:p>
        </w:tc>
        <w:tc>
          <w:tcPr>
            <w:tcW w:w="821" w:type="dxa"/>
            <w:vAlign w:val="bottom"/>
          </w:tcPr>
          <w:p w14:paraId="556B3DB4" w14:textId="77777777" w:rsidR="000E2EAE" w:rsidRPr="00E053BE" w:rsidRDefault="000E2EAE" w:rsidP="004477A9">
            <w:pPr>
              <w:pStyle w:val="TableText"/>
            </w:pPr>
            <w:r>
              <w:t>26</w:t>
            </w:r>
          </w:p>
        </w:tc>
        <w:tc>
          <w:tcPr>
            <w:tcW w:w="1354" w:type="dxa"/>
            <w:vAlign w:val="bottom"/>
          </w:tcPr>
          <w:p w14:paraId="0E2B0287" w14:textId="77777777" w:rsidR="000E2EAE" w:rsidRPr="00E053BE" w:rsidRDefault="000E2EAE" w:rsidP="004477A9">
            <w:pPr>
              <w:pStyle w:val="TableText"/>
              <w:ind w:right="288"/>
            </w:pPr>
            <w:r>
              <w:t>N/A</w:t>
            </w:r>
          </w:p>
        </w:tc>
        <w:tc>
          <w:tcPr>
            <w:tcW w:w="749" w:type="dxa"/>
            <w:vAlign w:val="bottom"/>
          </w:tcPr>
          <w:p w14:paraId="230CAA3F" w14:textId="77777777" w:rsidR="000E2EAE" w:rsidRPr="00E053BE" w:rsidRDefault="000E2EAE" w:rsidP="004477A9">
            <w:pPr>
              <w:pStyle w:val="TableText"/>
              <w:ind w:right="14"/>
            </w:pPr>
            <w:r>
              <w:t>N/A</w:t>
            </w:r>
          </w:p>
        </w:tc>
      </w:tr>
      <w:tr w:rsidR="000E2EAE" w:rsidRPr="00E053BE" w14:paraId="67383AAD" w14:textId="77777777" w:rsidTr="004477A9">
        <w:trPr>
          <w:trHeight w:val="276"/>
        </w:trPr>
        <w:tc>
          <w:tcPr>
            <w:tcW w:w="4608" w:type="dxa"/>
            <w:tcBorders>
              <w:bottom w:val="nil"/>
            </w:tcBorders>
          </w:tcPr>
          <w:p w14:paraId="6FBD91C8" w14:textId="77777777" w:rsidR="000E2EAE" w:rsidRPr="00E053BE" w:rsidRDefault="000E2EAE" w:rsidP="004477A9">
            <w:pPr>
              <w:pStyle w:val="TableText"/>
            </w:pPr>
            <w:r w:rsidRPr="00E053BE">
              <w:t>White</w:t>
            </w:r>
          </w:p>
        </w:tc>
        <w:tc>
          <w:tcPr>
            <w:tcW w:w="821" w:type="dxa"/>
            <w:tcBorders>
              <w:bottom w:val="nil"/>
            </w:tcBorders>
            <w:vAlign w:val="bottom"/>
          </w:tcPr>
          <w:p w14:paraId="568EA2DC" w14:textId="77777777" w:rsidR="000E2EAE" w:rsidRPr="00E053BE" w:rsidRDefault="000E2EAE" w:rsidP="004477A9">
            <w:pPr>
              <w:pStyle w:val="TableText"/>
            </w:pPr>
            <w:r>
              <w:t>86</w:t>
            </w:r>
          </w:p>
        </w:tc>
        <w:tc>
          <w:tcPr>
            <w:tcW w:w="1354" w:type="dxa"/>
            <w:tcBorders>
              <w:bottom w:val="nil"/>
            </w:tcBorders>
            <w:vAlign w:val="bottom"/>
          </w:tcPr>
          <w:p w14:paraId="390ABFD8" w14:textId="77777777" w:rsidR="000E2EAE" w:rsidRPr="00E053BE" w:rsidRDefault="000E2EAE" w:rsidP="004477A9">
            <w:pPr>
              <w:pStyle w:val="TableText"/>
              <w:ind w:right="288"/>
            </w:pPr>
            <w:r>
              <w:t>0.86</w:t>
            </w:r>
          </w:p>
        </w:tc>
        <w:tc>
          <w:tcPr>
            <w:tcW w:w="749" w:type="dxa"/>
            <w:tcBorders>
              <w:bottom w:val="nil"/>
            </w:tcBorders>
            <w:vAlign w:val="bottom"/>
          </w:tcPr>
          <w:p w14:paraId="6C6E86DA" w14:textId="77777777" w:rsidR="000E2EAE" w:rsidRPr="00E053BE" w:rsidRDefault="000E2EAE" w:rsidP="004477A9">
            <w:pPr>
              <w:pStyle w:val="TableText"/>
              <w:ind w:right="14"/>
            </w:pPr>
            <w:r>
              <w:t>5.33</w:t>
            </w:r>
          </w:p>
        </w:tc>
      </w:tr>
      <w:tr w:rsidR="000E2EAE" w:rsidRPr="00E053BE" w14:paraId="0A5B5051" w14:textId="77777777" w:rsidTr="004477A9">
        <w:trPr>
          <w:trHeight w:val="276"/>
        </w:trPr>
        <w:tc>
          <w:tcPr>
            <w:tcW w:w="4608" w:type="dxa"/>
            <w:tcBorders>
              <w:top w:val="nil"/>
              <w:bottom w:val="single" w:sz="4" w:space="0" w:color="auto"/>
            </w:tcBorders>
          </w:tcPr>
          <w:p w14:paraId="732FE4D2" w14:textId="77777777" w:rsidR="000E2EAE" w:rsidRPr="00E053BE" w:rsidRDefault="000E2EAE" w:rsidP="004477A9">
            <w:pPr>
              <w:pStyle w:val="TableText"/>
            </w:pPr>
            <w:r w:rsidRPr="00E053BE">
              <w:t>Two or more races</w:t>
            </w:r>
          </w:p>
        </w:tc>
        <w:tc>
          <w:tcPr>
            <w:tcW w:w="821" w:type="dxa"/>
            <w:tcBorders>
              <w:top w:val="nil"/>
              <w:bottom w:val="single" w:sz="4" w:space="0" w:color="auto"/>
            </w:tcBorders>
            <w:vAlign w:val="bottom"/>
          </w:tcPr>
          <w:p w14:paraId="0F6A54A9" w14:textId="77777777" w:rsidR="000E2EAE" w:rsidRPr="00E053BE" w:rsidRDefault="000E2EAE" w:rsidP="004477A9">
            <w:pPr>
              <w:pStyle w:val="TableText"/>
            </w:pPr>
            <w:r>
              <w:t>40</w:t>
            </w:r>
          </w:p>
        </w:tc>
        <w:tc>
          <w:tcPr>
            <w:tcW w:w="1354" w:type="dxa"/>
            <w:tcBorders>
              <w:top w:val="nil"/>
              <w:bottom w:val="single" w:sz="4" w:space="0" w:color="auto"/>
            </w:tcBorders>
            <w:vAlign w:val="bottom"/>
          </w:tcPr>
          <w:p w14:paraId="7D3EA158" w14:textId="77777777" w:rsidR="000E2EAE" w:rsidRPr="00E053BE" w:rsidRDefault="000E2EAE" w:rsidP="004477A9">
            <w:pPr>
              <w:pStyle w:val="TableText"/>
              <w:ind w:right="288"/>
            </w:pPr>
            <w:r>
              <w:t>0.86</w:t>
            </w:r>
          </w:p>
        </w:tc>
        <w:tc>
          <w:tcPr>
            <w:tcW w:w="749" w:type="dxa"/>
            <w:tcBorders>
              <w:top w:val="nil"/>
              <w:bottom w:val="single" w:sz="4" w:space="0" w:color="auto"/>
            </w:tcBorders>
            <w:vAlign w:val="bottom"/>
          </w:tcPr>
          <w:p w14:paraId="66C0B7E2" w14:textId="77777777" w:rsidR="000E2EAE" w:rsidRPr="00E053BE" w:rsidRDefault="000E2EAE" w:rsidP="004477A9">
            <w:pPr>
              <w:pStyle w:val="TableText"/>
              <w:ind w:right="14"/>
            </w:pPr>
            <w:r>
              <w:t>5.14</w:t>
            </w:r>
          </w:p>
        </w:tc>
      </w:tr>
      <w:tr w:rsidR="000E2EAE" w:rsidRPr="00E053BE" w14:paraId="08DDF756" w14:textId="77777777" w:rsidTr="004477A9">
        <w:trPr>
          <w:trHeight w:val="276"/>
        </w:trPr>
        <w:tc>
          <w:tcPr>
            <w:tcW w:w="4608" w:type="dxa"/>
            <w:tcBorders>
              <w:top w:val="single" w:sz="4" w:space="0" w:color="auto"/>
            </w:tcBorders>
          </w:tcPr>
          <w:p w14:paraId="6C24E686" w14:textId="77777777" w:rsidR="000E2EAE" w:rsidRPr="00E053BE" w:rsidDel="009E190D" w:rsidRDefault="000E2EAE" w:rsidP="004477A9">
            <w:pPr>
              <w:pStyle w:val="TableText"/>
            </w:pPr>
            <w:r w:rsidRPr="00E053BE">
              <w:rPr>
                <w:noProof w:val="0"/>
              </w:rPr>
              <w:t>Intellectual disability</w:t>
            </w:r>
          </w:p>
        </w:tc>
        <w:tc>
          <w:tcPr>
            <w:tcW w:w="821" w:type="dxa"/>
            <w:tcBorders>
              <w:top w:val="single" w:sz="4" w:space="0" w:color="auto"/>
            </w:tcBorders>
            <w:vAlign w:val="bottom"/>
          </w:tcPr>
          <w:p w14:paraId="5EAC9E3C" w14:textId="77777777" w:rsidR="000E2EAE" w:rsidRPr="00E053BE" w:rsidDel="009E190D" w:rsidRDefault="000E2EAE" w:rsidP="004477A9">
            <w:pPr>
              <w:pStyle w:val="TableText"/>
            </w:pPr>
            <w:r>
              <w:t>347</w:t>
            </w:r>
          </w:p>
        </w:tc>
        <w:tc>
          <w:tcPr>
            <w:tcW w:w="1354" w:type="dxa"/>
            <w:tcBorders>
              <w:top w:val="single" w:sz="4" w:space="0" w:color="auto"/>
            </w:tcBorders>
            <w:vAlign w:val="bottom"/>
          </w:tcPr>
          <w:p w14:paraId="1F3F51DE" w14:textId="77777777" w:rsidR="000E2EAE" w:rsidRPr="00E053BE" w:rsidDel="009E190D" w:rsidRDefault="000E2EAE" w:rsidP="004477A9">
            <w:pPr>
              <w:pStyle w:val="TableText"/>
              <w:ind w:right="288"/>
            </w:pPr>
            <w:r>
              <w:t>0.86</w:t>
            </w:r>
          </w:p>
        </w:tc>
        <w:tc>
          <w:tcPr>
            <w:tcW w:w="749" w:type="dxa"/>
            <w:tcBorders>
              <w:top w:val="single" w:sz="4" w:space="0" w:color="auto"/>
            </w:tcBorders>
            <w:vAlign w:val="bottom"/>
          </w:tcPr>
          <w:p w14:paraId="5B3484F8" w14:textId="77777777" w:rsidR="000E2EAE" w:rsidRPr="00E053BE" w:rsidRDefault="000E2EAE" w:rsidP="004477A9">
            <w:pPr>
              <w:pStyle w:val="TableText"/>
              <w:ind w:right="14"/>
            </w:pPr>
            <w:r>
              <w:t>5.23</w:t>
            </w:r>
          </w:p>
        </w:tc>
      </w:tr>
      <w:tr w:rsidR="000E2EAE" w:rsidRPr="00E053BE" w14:paraId="052DEA05" w14:textId="77777777" w:rsidTr="004477A9">
        <w:trPr>
          <w:trHeight w:val="276"/>
        </w:trPr>
        <w:tc>
          <w:tcPr>
            <w:tcW w:w="4608" w:type="dxa"/>
          </w:tcPr>
          <w:p w14:paraId="46665E88" w14:textId="77777777" w:rsidR="000E2EAE" w:rsidRPr="00E053BE" w:rsidRDefault="000E2EAE" w:rsidP="004477A9">
            <w:pPr>
              <w:pStyle w:val="TableText"/>
            </w:pPr>
            <w:r w:rsidRPr="00E053BE">
              <w:rPr>
                <w:noProof w:val="0"/>
              </w:rPr>
              <w:t>Autism</w:t>
            </w:r>
          </w:p>
        </w:tc>
        <w:tc>
          <w:tcPr>
            <w:tcW w:w="821" w:type="dxa"/>
            <w:vAlign w:val="bottom"/>
          </w:tcPr>
          <w:p w14:paraId="60455B66" w14:textId="77777777" w:rsidR="000E2EAE" w:rsidRPr="00E053BE" w:rsidRDefault="000E2EAE" w:rsidP="004477A9">
            <w:pPr>
              <w:pStyle w:val="TableText"/>
            </w:pPr>
            <w:r>
              <w:t>1,213</w:t>
            </w:r>
          </w:p>
        </w:tc>
        <w:tc>
          <w:tcPr>
            <w:tcW w:w="1354" w:type="dxa"/>
            <w:vAlign w:val="bottom"/>
          </w:tcPr>
          <w:p w14:paraId="5FD049A5" w14:textId="77777777" w:rsidR="000E2EAE" w:rsidRPr="00E053BE" w:rsidRDefault="000E2EAE" w:rsidP="004477A9">
            <w:pPr>
              <w:pStyle w:val="TableText"/>
              <w:ind w:right="288"/>
            </w:pPr>
            <w:r>
              <w:t>0.87</w:t>
            </w:r>
          </w:p>
        </w:tc>
        <w:tc>
          <w:tcPr>
            <w:tcW w:w="749" w:type="dxa"/>
            <w:vAlign w:val="bottom"/>
          </w:tcPr>
          <w:p w14:paraId="54A626DE" w14:textId="77777777" w:rsidR="000E2EAE" w:rsidRPr="00E053BE" w:rsidRDefault="000E2EAE" w:rsidP="004477A9">
            <w:pPr>
              <w:pStyle w:val="TableText"/>
              <w:ind w:right="14"/>
            </w:pPr>
            <w:r>
              <w:t>5.21</w:t>
            </w:r>
          </w:p>
        </w:tc>
      </w:tr>
      <w:tr w:rsidR="000E2EAE" w:rsidRPr="00E053BE" w14:paraId="0755F0B0" w14:textId="77777777" w:rsidTr="004477A9">
        <w:trPr>
          <w:trHeight w:val="276"/>
        </w:trPr>
        <w:tc>
          <w:tcPr>
            <w:tcW w:w="4608" w:type="dxa"/>
          </w:tcPr>
          <w:p w14:paraId="4D776D59" w14:textId="77777777" w:rsidR="000E2EAE" w:rsidRPr="00E053BE" w:rsidRDefault="000E2EAE" w:rsidP="004477A9">
            <w:pPr>
              <w:pStyle w:val="TableText"/>
            </w:pPr>
            <w:r w:rsidRPr="00E053BE">
              <w:rPr>
                <w:noProof w:val="0"/>
              </w:rPr>
              <w:t>Deaf-blindness</w:t>
            </w:r>
          </w:p>
        </w:tc>
        <w:tc>
          <w:tcPr>
            <w:tcW w:w="821" w:type="dxa"/>
            <w:vAlign w:val="bottom"/>
          </w:tcPr>
          <w:p w14:paraId="79AADDA0" w14:textId="77777777" w:rsidR="000E2EAE" w:rsidRPr="00E053BE" w:rsidRDefault="000E2EAE" w:rsidP="004477A9">
            <w:pPr>
              <w:pStyle w:val="TableText"/>
            </w:pPr>
            <w:r>
              <w:t>1</w:t>
            </w:r>
          </w:p>
        </w:tc>
        <w:tc>
          <w:tcPr>
            <w:tcW w:w="1354" w:type="dxa"/>
            <w:vAlign w:val="bottom"/>
          </w:tcPr>
          <w:p w14:paraId="2B052B5A" w14:textId="77777777" w:rsidR="000E2EAE" w:rsidRPr="00E053BE" w:rsidRDefault="000E2EAE" w:rsidP="004477A9">
            <w:pPr>
              <w:pStyle w:val="TableText"/>
              <w:ind w:right="288"/>
            </w:pPr>
            <w:r>
              <w:t>N/A</w:t>
            </w:r>
          </w:p>
        </w:tc>
        <w:tc>
          <w:tcPr>
            <w:tcW w:w="749" w:type="dxa"/>
            <w:vAlign w:val="bottom"/>
          </w:tcPr>
          <w:p w14:paraId="005CE8A7" w14:textId="77777777" w:rsidR="000E2EAE" w:rsidRPr="00E053BE" w:rsidRDefault="000E2EAE" w:rsidP="004477A9">
            <w:pPr>
              <w:pStyle w:val="TableText"/>
              <w:ind w:right="14"/>
            </w:pPr>
            <w:r>
              <w:t>N/A</w:t>
            </w:r>
          </w:p>
        </w:tc>
      </w:tr>
      <w:tr w:rsidR="000E2EAE" w:rsidRPr="00E053BE" w14:paraId="6F74D4F8" w14:textId="77777777" w:rsidTr="004477A9">
        <w:trPr>
          <w:trHeight w:val="276"/>
        </w:trPr>
        <w:tc>
          <w:tcPr>
            <w:tcW w:w="4608" w:type="dxa"/>
          </w:tcPr>
          <w:p w14:paraId="06FF5540" w14:textId="77777777" w:rsidR="000E2EAE" w:rsidRPr="00E053BE" w:rsidRDefault="000E2EAE" w:rsidP="004477A9">
            <w:pPr>
              <w:pStyle w:val="TableText"/>
            </w:pPr>
            <w:r>
              <w:rPr>
                <w:noProof w:val="0"/>
              </w:rPr>
              <w:t>Emotional disturbance</w:t>
            </w:r>
          </w:p>
        </w:tc>
        <w:tc>
          <w:tcPr>
            <w:tcW w:w="821" w:type="dxa"/>
            <w:vAlign w:val="bottom"/>
          </w:tcPr>
          <w:p w14:paraId="0C763AC8" w14:textId="77777777" w:rsidR="000E2EAE" w:rsidRPr="00E053BE" w:rsidRDefault="000E2EAE" w:rsidP="004477A9">
            <w:pPr>
              <w:pStyle w:val="TableText"/>
            </w:pPr>
            <w:r>
              <w:t>0</w:t>
            </w:r>
          </w:p>
        </w:tc>
        <w:tc>
          <w:tcPr>
            <w:tcW w:w="1354" w:type="dxa"/>
            <w:vAlign w:val="bottom"/>
          </w:tcPr>
          <w:p w14:paraId="2EB9BA44" w14:textId="77777777" w:rsidR="000E2EAE" w:rsidRPr="00E053BE" w:rsidRDefault="000E2EAE" w:rsidP="004477A9">
            <w:pPr>
              <w:pStyle w:val="TableText"/>
              <w:ind w:right="288"/>
            </w:pPr>
            <w:r>
              <w:t>N/A</w:t>
            </w:r>
          </w:p>
        </w:tc>
        <w:tc>
          <w:tcPr>
            <w:tcW w:w="749" w:type="dxa"/>
            <w:vAlign w:val="bottom"/>
          </w:tcPr>
          <w:p w14:paraId="262B8AB4" w14:textId="77777777" w:rsidR="000E2EAE" w:rsidRPr="00E053BE" w:rsidRDefault="000E2EAE" w:rsidP="004477A9">
            <w:pPr>
              <w:pStyle w:val="TableText"/>
              <w:ind w:right="14"/>
            </w:pPr>
            <w:r>
              <w:t>N/A</w:t>
            </w:r>
          </w:p>
        </w:tc>
      </w:tr>
      <w:tr w:rsidR="000E2EAE" w:rsidRPr="00E053BE" w14:paraId="09C95F8C" w14:textId="77777777" w:rsidTr="004477A9">
        <w:trPr>
          <w:trHeight w:val="276"/>
        </w:trPr>
        <w:tc>
          <w:tcPr>
            <w:tcW w:w="4608" w:type="dxa"/>
          </w:tcPr>
          <w:p w14:paraId="701B31C7" w14:textId="77777777" w:rsidR="000E2EAE" w:rsidRPr="00E053BE" w:rsidRDefault="000E2EAE" w:rsidP="004477A9">
            <w:pPr>
              <w:pStyle w:val="TableText"/>
            </w:pPr>
            <w:r w:rsidRPr="00E053BE">
              <w:rPr>
                <w:noProof w:val="0"/>
              </w:rPr>
              <w:t>Hearing impairment</w:t>
            </w:r>
          </w:p>
        </w:tc>
        <w:tc>
          <w:tcPr>
            <w:tcW w:w="821" w:type="dxa"/>
            <w:vAlign w:val="bottom"/>
          </w:tcPr>
          <w:p w14:paraId="5E51954E" w14:textId="77777777" w:rsidR="000E2EAE" w:rsidRPr="00E053BE" w:rsidRDefault="000E2EAE" w:rsidP="004477A9">
            <w:pPr>
              <w:pStyle w:val="TableText"/>
            </w:pPr>
            <w:r>
              <w:t>1</w:t>
            </w:r>
          </w:p>
        </w:tc>
        <w:tc>
          <w:tcPr>
            <w:tcW w:w="1354" w:type="dxa"/>
            <w:vAlign w:val="bottom"/>
          </w:tcPr>
          <w:p w14:paraId="7AD9AE78" w14:textId="77777777" w:rsidR="000E2EAE" w:rsidRPr="00E053BE" w:rsidRDefault="000E2EAE" w:rsidP="004477A9">
            <w:pPr>
              <w:pStyle w:val="TableText"/>
              <w:ind w:right="288"/>
            </w:pPr>
            <w:r>
              <w:t>N/A</w:t>
            </w:r>
          </w:p>
        </w:tc>
        <w:tc>
          <w:tcPr>
            <w:tcW w:w="749" w:type="dxa"/>
            <w:vAlign w:val="bottom"/>
          </w:tcPr>
          <w:p w14:paraId="0C072955" w14:textId="77777777" w:rsidR="000E2EAE" w:rsidRPr="00E053BE" w:rsidRDefault="000E2EAE" w:rsidP="004477A9">
            <w:pPr>
              <w:pStyle w:val="TableText"/>
              <w:ind w:right="14"/>
            </w:pPr>
            <w:r>
              <w:t>N/A</w:t>
            </w:r>
          </w:p>
        </w:tc>
      </w:tr>
      <w:tr w:rsidR="000E2EAE" w:rsidRPr="00E053BE" w14:paraId="5C9C5986" w14:textId="77777777" w:rsidTr="004477A9">
        <w:trPr>
          <w:trHeight w:val="276"/>
        </w:trPr>
        <w:tc>
          <w:tcPr>
            <w:tcW w:w="4608" w:type="dxa"/>
          </w:tcPr>
          <w:p w14:paraId="0D634425" w14:textId="77777777" w:rsidR="000E2EAE" w:rsidRPr="00E053BE" w:rsidRDefault="000E2EAE" w:rsidP="004477A9">
            <w:pPr>
              <w:pStyle w:val="TableText"/>
            </w:pPr>
            <w:r w:rsidRPr="00E053BE">
              <w:rPr>
                <w:noProof w:val="0"/>
              </w:rPr>
              <w:t>Multiple disabilities</w:t>
            </w:r>
          </w:p>
        </w:tc>
        <w:tc>
          <w:tcPr>
            <w:tcW w:w="821" w:type="dxa"/>
            <w:vAlign w:val="bottom"/>
          </w:tcPr>
          <w:p w14:paraId="343A0174" w14:textId="77777777" w:rsidR="000E2EAE" w:rsidRPr="00E053BE" w:rsidRDefault="000E2EAE" w:rsidP="004477A9">
            <w:pPr>
              <w:pStyle w:val="TableText"/>
            </w:pPr>
            <w:r>
              <w:t>57</w:t>
            </w:r>
          </w:p>
        </w:tc>
        <w:tc>
          <w:tcPr>
            <w:tcW w:w="1354" w:type="dxa"/>
            <w:vAlign w:val="bottom"/>
          </w:tcPr>
          <w:p w14:paraId="305699F4" w14:textId="77777777" w:rsidR="000E2EAE" w:rsidRPr="00E053BE" w:rsidRDefault="000E2EAE" w:rsidP="004477A9">
            <w:pPr>
              <w:pStyle w:val="TableText"/>
              <w:ind w:right="288"/>
            </w:pPr>
            <w:r>
              <w:t>0.85</w:t>
            </w:r>
          </w:p>
        </w:tc>
        <w:tc>
          <w:tcPr>
            <w:tcW w:w="749" w:type="dxa"/>
            <w:vAlign w:val="bottom"/>
          </w:tcPr>
          <w:p w14:paraId="055D052E" w14:textId="77777777" w:rsidR="000E2EAE" w:rsidRPr="00E053BE" w:rsidRDefault="000E2EAE" w:rsidP="004477A9">
            <w:pPr>
              <w:pStyle w:val="TableText"/>
              <w:ind w:right="14"/>
            </w:pPr>
            <w:r>
              <w:t>6.19</w:t>
            </w:r>
          </w:p>
        </w:tc>
      </w:tr>
      <w:tr w:rsidR="000E2EAE" w:rsidRPr="00E053BE" w14:paraId="0A8BF700" w14:textId="77777777" w:rsidTr="004477A9">
        <w:trPr>
          <w:trHeight w:val="276"/>
        </w:trPr>
        <w:tc>
          <w:tcPr>
            <w:tcW w:w="4608" w:type="dxa"/>
          </w:tcPr>
          <w:p w14:paraId="75236323" w14:textId="77777777" w:rsidR="000E2EAE" w:rsidRPr="00E053BE" w:rsidRDefault="000E2EAE" w:rsidP="004477A9">
            <w:pPr>
              <w:pStyle w:val="TableText"/>
            </w:pPr>
            <w:r w:rsidRPr="00E053BE">
              <w:rPr>
                <w:noProof w:val="0"/>
              </w:rPr>
              <w:t>Orthopedic impairment</w:t>
            </w:r>
          </w:p>
        </w:tc>
        <w:tc>
          <w:tcPr>
            <w:tcW w:w="821" w:type="dxa"/>
            <w:vAlign w:val="bottom"/>
          </w:tcPr>
          <w:p w14:paraId="699F2069" w14:textId="77777777" w:rsidR="000E2EAE" w:rsidRPr="00E053BE" w:rsidRDefault="000E2EAE" w:rsidP="004477A9">
            <w:pPr>
              <w:pStyle w:val="TableText"/>
            </w:pPr>
            <w:r>
              <w:t>22</w:t>
            </w:r>
          </w:p>
        </w:tc>
        <w:tc>
          <w:tcPr>
            <w:tcW w:w="1354" w:type="dxa"/>
            <w:vAlign w:val="bottom"/>
          </w:tcPr>
          <w:p w14:paraId="18AB4F2A" w14:textId="77777777" w:rsidR="000E2EAE" w:rsidRPr="00E053BE" w:rsidRDefault="000E2EAE" w:rsidP="004477A9">
            <w:pPr>
              <w:pStyle w:val="TableText"/>
              <w:ind w:right="288"/>
            </w:pPr>
            <w:r>
              <w:t>N/A</w:t>
            </w:r>
          </w:p>
        </w:tc>
        <w:tc>
          <w:tcPr>
            <w:tcW w:w="749" w:type="dxa"/>
            <w:vAlign w:val="bottom"/>
          </w:tcPr>
          <w:p w14:paraId="7F08AAC3" w14:textId="77777777" w:rsidR="000E2EAE" w:rsidRPr="00E053BE" w:rsidRDefault="000E2EAE" w:rsidP="004477A9">
            <w:pPr>
              <w:pStyle w:val="TableText"/>
              <w:ind w:right="14"/>
            </w:pPr>
            <w:r>
              <w:t>N/A</w:t>
            </w:r>
          </w:p>
        </w:tc>
      </w:tr>
      <w:tr w:rsidR="000E2EAE" w:rsidRPr="00E053BE" w14:paraId="1AD82C9D" w14:textId="77777777" w:rsidTr="004477A9">
        <w:trPr>
          <w:trHeight w:val="276"/>
        </w:trPr>
        <w:tc>
          <w:tcPr>
            <w:tcW w:w="4608" w:type="dxa"/>
          </w:tcPr>
          <w:p w14:paraId="368F6DBA" w14:textId="77777777" w:rsidR="000E2EAE" w:rsidRPr="00E053BE" w:rsidRDefault="000E2EAE" w:rsidP="004477A9">
            <w:pPr>
              <w:pStyle w:val="TableText"/>
            </w:pPr>
            <w:r w:rsidRPr="00E053BE">
              <w:rPr>
                <w:noProof w:val="0"/>
              </w:rPr>
              <w:t>Other health impairment</w:t>
            </w:r>
          </w:p>
        </w:tc>
        <w:tc>
          <w:tcPr>
            <w:tcW w:w="821" w:type="dxa"/>
            <w:vAlign w:val="bottom"/>
          </w:tcPr>
          <w:p w14:paraId="37715149" w14:textId="77777777" w:rsidR="000E2EAE" w:rsidRPr="00E053BE" w:rsidRDefault="000E2EAE" w:rsidP="004477A9">
            <w:pPr>
              <w:pStyle w:val="TableText"/>
            </w:pPr>
            <w:r>
              <w:t>78</w:t>
            </w:r>
          </w:p>
        </w:tc>
        <w:tc>
          <w:tcPr>
            <w:tcW w:w="1354" w:type="dxa"/>
            <w:vAlign w:val="bottom"/>
          </w:tcPr>
          <w:p w14:paraId="114839C2" w14:textId="77777777" w:rsidR="000E2EAE" w:rsidRPr="00E053BE" w:rsidRDefault="000E2EAE" w:rsidP="004477A9">
            <w:pPr>
              <w:pStyle w:val="TableText"/>
              <w:ind w:right="288"/>
            </w:pPr>
            <w:r>
              <w:t>0.88</w:t>
            </w:r>
          </w:p>
        </w:tc>
        <w:tc>
          <w:tcPr>
            <w:tcW w:w="749" w:type="dxa"/>
            <w:vAlign w:val="bottom"/>
          </w:tcPr>
          <w:p w14:paraId="1ADC91F5" w14:textId="77777777" w:rsidR="000E2EAE" w:rsidRPr="00E053BE" w:rsidRDefault="000E2EAE" w:rsidP="004477A9">
            <w:pPr>
              <w:pStyle w:val="TableText"/>
              <w:ind w:right="14"/>
            </w:pPr>
            <w:r>
              <w:t>5.41</w:t>
            </w:r>
          </w:p>
        </w:tc>
      </w:tr>
      <w:tr w:rsidR="000E2EAE" w:rsidRPr="00E053BE" w14:paraId="482E2388" w14:textId="77777777" w:rsidTr="004477A9">
        <w:trPr>
          <w:trHeight w:val="276"/>
        </w:trPr>
        <w:tc>
          <w:tcPr>
            <w:tcW w:w="4608" w:type="dxa"/>
          </w:tcPr>
          <w:p w14:paraId="723436E2" w14:textId="77777777" w:rsidR="000E2EAE" w:rsidRPr="00E053BE" w:rsidDel="009E190D" w:rsidRDefault="000E2EAE" w:rsidP="004477A9">
            <w:pPr>
              <w:pStyle w:val="TableText"/>
            </w:pPr>
            <w:r w:rsidRPr="00E053BE">
              <w:rPr>
                <w:noProof w:val="0"/>
              </w:rPr>
              <w:t>Specific learning disability</w:t>
            </w:r>
          </w:p>
        </w:tc>
        <w:tc>
          <w:tcPr>
            <w:tcW w:w="821" w:type="dxa"/>
            <w:vAlign w:val="bottom"/>
          </w:tcPr>
          <w:p w14:paraId="582A709D" w14:textId="77777777" w:rsidR="000E2EAE" w:rsidRPr="00E053BE" w:rsidDel="009E190D" w:rsidRDefault="000E2EAE" w:rsidP="004477A9">
            <w:pPr>
              <w:pStyle w:val="TableText"/>
            </w:pPr>
            <w:r>
              <w:t>4</w:t>
            </w:r>
          </w:p>
        </w:tc>
        <w:tc>
          <w:tcPr>
            <w:tcW w:w="1354" w:type="dxa"/>
            <w:vAlign w:val="bottom"/>
          </w:tcPr>
          <w:p w14:paraId="6F2F2241" w14:textId="77777777" w:rsidR="000E2EAE" w:rsidRPr="00E053BE" w:rsidDel="009E190D" w:rsidRDefault="000E2EAE" w:rsidP="004477A9">
            <w:pPr>
              <w:pStyle w:val="TableText"/>
              <w:ind w:right="288"/>
            </w:pPr>
            <w:r>
              <w:t>N/A</w:t>
            </w:r>
          </w:p>
        </w:tc>
        <w:tc>
          <w:tcPr>
            <w:tcW w:w="749" w:type="dxa"/>
            <w:vAlign w:val="bottom"/>
          </w:tcPr>
          <w:p w14:paraId="7E42150A" w14:textId="77777777" w:rsidR="000E2EAE" w:rsidRPr="00E053BE" w:rsidRDefault="000E2EAE" w:rsidP="004477A9">
            <w:pPr>
              <w:pStyle w:val="TableText"/>
              <w:ind w:right="14"/>
            </w:pPr>
            <w:r>
              <w:t>N/A</w:t>
            </w:r>
          </w:p>
        </w:tc>
      </w:tr>
      <w:tr w:rsidR="000E2EAE" w:rsidRPr="00E053BE" w14:paraId="6CA3C31F" w14:textId="77777777" w:rsidTr="004477A9">
        <w:trPr>
          <w:trHeight w:val="276"/>
        </w:trPr>
        <w:tc>
          <w:tcPr>
            <w:tcW w:w="4608" w:type="dxa"/>
          </w:tcPr>
          <w:p w14:paraId="2D15FED6" w14:textId="77777777" w:rsidR="000E2EAE" w:rsidRPr="00E053BE" w:rsidRDefault="000E2EAE" w:rsidP="004477A9">
            <w:pPr>
              <w:pStyle w:val="TableText"/>
            </w:pPr>
            <w:r w:rsidRPr="00E053BE">
              <w:rPr>
                <w:noProof w:val="0"/>
              </w:rPr>
              <w:t>Speech or language impairment</w:t>
            </w:r>
          </w:p>
        </w:tc>
        <w:tc>
          <w:tcPr>
            <w:tcW w:w="821" w:type="dxa"/>
            <w:vAlign w:val="bottom"/>
          </w:tcPr>
          <w:p w14:paraId="3FDE16D5" w14:textId="77777777" w:rsidR="000E2EAE" w:rsidRPr="00E053BE" w:rsidRDefault="000E2EAE" w:rsidP="004477A9">
            <w:pPr>
              <w:pStyle w:val="TableText"/>
            </w:pPr>
            <w:r>
              <w:t>27</w:t>
            </w:r>
          </w:p>
        </w:tc>
        <w:tc>
          <w:tcPr>
            <w:tcW w:w="1354" w:type="dxa"/>
            <w:vAlign w:val="bottom"/>
          </w:tcPr>
          <w:p w14:paraId="461EC0F8" w14:textId="77777777" w:rsidR="000E2EAE" w:rsidRPr="00E053BE" w:rsidRDefault="000E2EAE" w:rsidP="004477A9">
            <w:pPr>
              <w:pStyle w:val="TableText"/>
              <w:ind w:right="288"/>
            </w:pPr>
            <w:r>
              <w:t>N/A</w:t>
            </w:r>
          </w:p>
        </w:tc>
        <w:tc>
          <w:tcPr>
            <w:tcW w:w="749" w:type="dxa"/>
            <w:vAlign w:val="bottom"/>
          </w:tcPr>
          <w:p w14:paraId="24DDD0E6" w14:textId="77777777" w:rsidR="000E2EAE" w:rsidRPr="00E053BE" w:rsidRDefault="000E2EAE" w:rsidP="004477A9">
            <w:pPr>
              <w:pStyle w:val="TableText"/>
              <w:ind w:right="14"/>
            </w:pPr>
            <w:r>
              <w:t>N/A</w:t>
            </w:r>
          </w:p>
        </w:tc>
      </w:tr>
      <w:tr w:rsidR="000E2EAE" w:rsidRPr="00E053BE" w14:paraId="6776D5B6" w14:textId="77777777" w:rsidTr="004477A9">
        <w:trPr>
          <w:trHeight w:val="276"/>
        </w:trPr>
        <w:tc>
          <w:tcPr>
            <w:tcW w:w="4608" w:type="dxa"/>
          </w:tcPr>
          <w:p w14:paraId="6181659C" w14:textId="77777777" w:rsidR="000E2EAE" w:rsidRPr="00E053BE" w:rsidRDefault="000E2EAE" w:rsidP="004477A9">
            <w:pPr>
              <w:pStyle w:val="TableText"/>
            </w:pPr>
            <w:r w:rsidRPr="00E053BE">
              <w:rPr>
                <w:noProof w:val="0"/>
              </w:rPr>
              <w:t>Traumatic brain injury</w:t>
            </w:r>
          </w:p>
        </w:tc>
        <w:tc>
          <w:tcPr>
            <w:tcW w:w="821" w:type="dxa"/>
            <w:vAlign w:val="bottom"/>
          </w:tcPr>
          <w:p w14:paraId="3C23FA7F" w14:textId="77777777" w:rsidR="000E2EAE" w:rsidRPr="00E053BE" w:rsidRDefault="000E2EAE" w:rsidP="004477A9">
            <w:pPr>
              <w:pStyle w:val="TableText"/>
            </w:pPr>
            <w:r>
              <w:t>1</w:t>
            </w:r>
          </w:p>
        </w:tc>
        <w:tc>
          <w:tcPr>
            <w:tcW w:w="1354" w:type="dxa"/>
            <w:vAlign w:val="bottom"/>
          </w:tcPr>
          <w:p w14:paraId="4B4DB865" w14:textId="77777777" w:rsidR="000E2EAE" w:rsidRPr="00E053BE" w:rsidRDefault="000E2EAE" w:rsidP="004477A9">
            <w:pPr>
              <w:pStyle w:val="TableText"/>
              <w:ind w:right="288"/>
            </w:pPr>
            <w:r>
              <w:t>N/A</w:t>
            </w:r>
          </w:p>
        </w:tc>
        <w:tc>
          <w:tcPr>
            <w:tcW w:w="749" w:type="dxa"/>
            <w:vAlign w:val="bottom"/>
          </w:tcPr>
          <w:p w14:paraId="7FA7E7DC" w14:textId="77777777" w:rsidR="000E2EAE" w:rsidRPr="00E053BE" w:rsidRDefault="000E2EAE" w:rsidP="004477A9">
            <w:pPr>
              <w:pStyle w:val="TableText"/>
              <w:ind w:right="14"/>
            </w:pPr>
            <w:r>
              <w:t>N/A</w:t>
            </w:r>
          </w:p>
        </w:tc>
      </w:tr>
      <w:tr w:rsidR="000E2EAE" w:rsidRPr="00E053BE" w14:paraId="5576F160" w14:textId="77777777" w:rsidTr="004477A9">
        <w:trPr>
          <w:trHeight w:val="276"/>
        </w:trPr>
        <w:tc>
          <w:tcPr>
            <w:tcW w:w="4608" w:type="dxa"/>
          </w:tcPr>
          <w:p w14:paraId="54F18B72" w14:textId="77777777" w:rsidR="000E2EAE" w:rsidRPr="00E053BE" w:rsidRDefault="000E2EAE" w:rsidP="004477A9">
            <w:pPr>
              <w:pStyle w:val="TableText"/>
            </w:pPr>
            <w:r w:rsidRPr="00E053BE">
              <w:rPr>
                <w:noProof w:val="0"/>
              </w:rPr>
              <w:t>Visual impairment</w:t>
            </w:r>
          </w:p>
        </w:tc>
        <w:tc>
          <w:tcPr>
            <w:tcW w:w="821" w:type="dxa"/>
            <w:vAlign w:val="bottom"/>
          </w:tcPr>
          <w:p w14:paraId="517F7692" w14:textId="77777777" w:rsidR="000E2EAE" w:rsidRPr="00E053BE" w:rsidRDefault="000E2EAE" w:rsidP="004477A9">
            <w:pPr>
              <w:pStyle w:val="TableText"/>
            </w:pPr>
            <w:r>
              <w:t>2</w:t>
            </w:r>
          </w:p>
        </w:tc>
        <w:tc>
          <w:tcPr>
            <w:tcW w:w="1354" w:type="dxa"/>
            <w:vAlign w:val="bottom"/>
          </w:tcPr>
          <w:p w14:paraId="21F496EF" w14:textId="77777777" w:rsidR="000E2EAE" w:rsidRPr="00E053BE" w:rsidRDefault="000E2EAE" w:rsidP="004477A9">
            <w:pPr>
              <w:pStyle w:val="TableText"/>
              <w:ind w:right="288"/>
            </w:pPr>
            <w:r>
              <w:t>N/A</w:t>
            </w:r>
          </w:p>
        </w:tc>
        <w:tc>
          <w:tcPr>
            <w:tcW w:w="749" w:type="dxa"/>
            <w:vAlign w:val="bottom"/>
          </w:tcPr>
          <w:p w14:paraId="3F4F04C6" w14:textId="77777777" w:rsidR="000E2EAE" w:rsidRPr="00E053BE" w:rsidRDefault="000E2EAE" w:rsidP="004477A9">
            <w:pPr>
              <w:pStyle w:val="TableText"/>
              <w:ind w:right="14"/>
            </w:pPr>
            <w:r>
              <w:t>N/A</w:t>
            </w:r>
          </w:p>
        </w:tc>
      </w:tr>
      <w:tr w:rsidR="000E2EAE" w:rsidRPr="00E053BE" w14:paraId="781696DC" w14:textId="77777777" w:rsidTr="004477A9">
        <w:trPr>
          <w:trHeight w:val="276"/>
        </w:trPr>
        <w:tc>
          <w:tcPr>
            <w:tcW w:w="4608" w:type="dxa"/>
            <w:tcBorders>
              <w:bottom w:val="nil"/>
            </w:tcBorders>
          </w:tcPr>
          <w:p w14:paraId="4F16DAB9" w14:textId="77777777" w:rsidR="000E2EAE" w:rsidRPr="00E053BE" w:rsidRDefault="000E2EAE" w:rsidP="004477A9">
            <w:pPr>
              <w:pStyle w:val="TableText"/>
            </w:pPr>
            <w:r w:rsidRPr="00433760">
              <w:rPr>
                <w:noProof w:val="0"/>
              </w:rPr>
              <w:t>Deafness</w:t>
            </w:r>
          </w:p>
        </w:tc>
        <w:tc>
          <w:tcPr>
            <w:tcW w:w="821" w:type="dxa"/>
            <w:tcBorders>
              <w:bottom w:val="nil"/>
            </w:tcBorders>
            <w:vAlign w:val="bottom"/>
          </w:tcPr>
          <w:p w14:paraId="3AD1C5CC" w14:textId="77777777" w:rsidR="000E2EAE" w:rsidRPr="00E053BE" w:rsidRDefault="000E2EAE" w:rsidP="004477A9">
            <w:pPr>
              <w:pStyle w:val="TableText"/>
            </w:pPr>
            <w:r>
              <w:t>0</w:t>
            </w:r>
          </w:p>
        </w:tc>
        <w:tc>
          <w:tcPr>
            <w:tcW w:w="1354" w:type="dxa"/>
            <w:tcBorders>
              <w:bottom w:val="nil"/>
            </w:tcBorders>
            <w:vAlign w:val="bottom"/>
          </w:tcPr>
          <w:p w14:paraId="1C9DEDBE" w14:textId="77777777" w:rsidR="000E2EAE" w:rsidRPr="00E053BE" w:rsidRDefault="000E2EAE" w:rsidP="004477A9">
            <w:pPr>
              <w:pStyle w:val="TableText"/>
              <w:ind w:right="288"/>
            </w:pPr>
            <w:r>
              <w:t>N/A</w:t>
            </w:r>
          </w:p>
        </w:tc>
        <w:tc>
          <w:tcPr>
            <w:tcW w:w="749" w:type="dxa"/>
            <w:tcBorders>
              <w:bottom w:val="nil"/>
            </w:tcBorders>
            <w:vAlign w:val="bottom"/>
          </w:tcPr>
          <w:p w14:paraId="71B64233" w14:textId="77777777" w:rsidR="000E2EAE" w:rsidRPr="00E053BE" w:rsidRDefault="000E2EAE" w:rsidP="004477A9">
            <w:pPr>
              <w:pStyle w:val="TableText"/>
              <w:ind w:right="14"/>
            </w:pPr>
            <w:r>
              <w:t>N/A</w:t>
            </w:r>
          </w:p>
        </w:tc>
      </w:tr>
      <w:tr w:rsidR="000E2EAE" w:rsidRPr="00E053BE" w14:paraId="6394C9F7" w14:textId="77777777" w:rsidTr="004477A9">
        <w:trPr>
          <w:trHeight w:val="276"/>
        </w:trPr>
        <w:tc>
          <w:tcPr>
            <w:tcW w:w="4608" w:type="dxa"/>
            <w:tcBorders>
              <w:top w:val="nil"/>
              <w:bottom w:val="single" w:sz="4" w:space="0" w:color="auto"/>
            </w:tcBorders>
          </w:tcPr>
          <w:p w14:paraId="15A66B56" w14:textId="77777777" w:rsidR="000E2EAE" w:rsidRPr="00E053BE" w:rsidRDefault="000E2EAE" w:rsidP="004477A9">
            <w:pPr>
              <w:pStyle w:val="TableText"/>
            </w:pPr>
            <w:r w:rsidRPr="00E053BE">
              <w:rPr>
                <w:noProof w:val="0"/>
              </w:rPr>
              <w:t>Not classified</w:t>
            </w:r>
          </w:p>
        </w:tc>
        <w:tc>
          <w:tcPr>
            <w:tcW w:w="821" w:type="dxa"/>
            <w:tcBorders>
              <w:top w:val="nil"/>
              <w:bottom w:val="single" w:sz="4" w:space="0" w:color="auto"/>
            </w:tcBorders>
            <w:vAlign w:val="bottom"/>
          </w:tcPr>
          <w:p w14:paraId="2C708DFF" w14:textId="77777777" w:rsidR="000E2EAE" w:rsidRPr="00E053BE" w:rsidRDefault="000E2EAE" w:rsidP="004477A9">
            <w:pPr>
              <w:pStyle w:val="TableText"/>
            </w:pPr>
            <w:r>
              <w:t>0</w:t>
            </w:r>
          </w:p>
        </w:tc>
        <w:tc>
          <w:tcPr>
            <w:tcW w:w="1354" w:type="dxa"/>
            <w:tcBorders>
              <w:top w:val="nil"/>
              <w:bottom w:val="single" w:sz="4" w:space="0" w:color="auto"/>
            </w:tcBorders>
            <w:vAlign w:val="bottom"/>
          </w:tcPr>
          <w:p w14:paraId="75043B9C" w14:textId="77777777" w:rsidR="000E2EAE" w:rsidRPr="00E053BE" w:rsidRDefault="000E2EAE" w:rsidP="004477A9">
            <w:pPr>
              <w:pStyle w:val="TableText"/>
              <w:ind w:right="288"/>
            </w:pPr>
            <w:r>
              <w:t>N/A</w:t>
            </w:r>
          </w:p>
        </w:tc>
        <w:tc>
          <w:tcPr>
            <w:tcW w:w="749" w:type="dxa"/>
            <w:tcBorders>
              <w:top w:val="nil"/>
              <w:bottom w:val="single" w:sz="4" w:space="0" w:color="auto"/>
            </w:tcBorders>
            <w:vAlign w:val="bottom"/>
          </w:tcPr>
          <w:p w14:paraId="3E6FD6EB" w14:textId="77777777" w:rsidR="000E2EAE" w:rsidRPr="00E053BE" w:rsidRDefault="000E2EAE" w:rsidP="004477A9">
            <w:pPr>
              <w:pStyle w:val="TableText"/>
              <w:ind w:right="14"/>
            </w:pPr>
            <w:r>
              <w:t>N/A</w:t>
            </w:r>
          </w:p>
        </w:tc>
      </w:tr>
      <w:tr w:rsidR="000E2EAE" w:rsidRPr="00E053BE" w14:paraId="170926A0" w14:textId="77777777" w:rsidTr="004477A9">
        <w:trPr>
          <w:trHeight w:val="276"/>
        </w:trPr>
        <w:tc>
          <w:tcPr>
            <w:tcW w:w="4608" w:type="dxa"/>
            <w:tcBorders>
              <w:top w:val="single" w:sz="4" w:space="0" w:color="auto"/>
              <w:bottom w:val="nil"/>
            </w:tcBorders>
          </w:tcPr>
          <w:p w14:paraId="5E14E557" w14:textId="77777777" w:rsidR="000E2EAE" w:rsidRPr="00E053BE" w:rsidDel="009E190D" w:rsidRDefault="000E2EAE" w:rsidP="004477A9">
            <w:pPr>
              <w:pStyle w:val="TableText"/>
            </w:pPr>
            <w:r>
              <w:rPr>
                <w:noProof w:val="0"/>
              </w:rPr>
              <w:t>Socioeconomically</w:t>
            </w:r>
            <w:r w:rsidRPr="00E053BE">
              <w:rPr>
                <w:noProof w:val="0"/>
              </w:rPr>
              <w:t xml:space="preserve"> disadvantaged</w:t>
            </w:r>
          </w:p>
        </w:tc>
        <w:tc>
          <w:tcPr>
            <w:tcW w:w="821" w:type="dxa"/>
            <w:tcBorders>
              <w:top w:val="single" w:sz="4" w:space="0" w:color="auto"/>
              <w:bottom w:val="nil"/>
            </w:tcBorders>
            <w:vAlign w:val="bottom"/>
          </w:tcPr>
          <w:p w14:paraId="62AF27ED" w14:textId="77777777" w:rsidR="000E2EAE" w:rsidRPr="00E053BE" w:rsidDel="009E190D" w:rsidRDefault="000E2EAE" w:rsidP="004477A9">
            <w:pPr>
              <w:pStyle w:val="TableText"/>
            </w:pPr>
            <w:r>
              <w:t>1,430</w:t>
            </w:r>
          </w:p>
        </w:tc>
        <w:tc>
          <w:tcPr>
            <w:tcW w:w="1354" w:type="dxa"/>
            <w:tcBorders>
              <w:top w:val="single" w:sz="4" w:space="0" w:color="auto"/>
              <w:bottom w:val="nil"/>
            </w:tcBorders>
            <w:vAlign w:val="bottom"/>
          </w:tcPr>
          <w:p w14:paraId="749B8975" w14:textId="77777777" w:rsidR="000E2EAE" w:rsidRPr="00E053BE" w:rsidDel="009E190D" w:rsidRDefault="000E2EAE" w:rsidP="004477A9">
            <w:pPr>
              <w:pStyle w:val="TableText"/>
              <w:ind w:right="288"/>
            </w:pPr>
            <w:r>
              <w:t>0.87</w:t>
            </w:r>
          </w:p>
        </w:tc>
        <w:tc>
          <w:tcPr>
            <w:tcW w:w="749" w:type="dxa"/>
            <w:tcBorders>
              <w:top w:val="single" w:sz="4" w:space="0" w:color="auto"/>
              <w:bottom w:val="nil"/>
            </w:tcBorders>
            <w:vAlign w:val="bottom"/>
          </w:tcPr>
          <w:p w14:paraId="0DF54FF5" w14:textId="77777777" w:rsidR="000E2EAE" w:rsidRPr="00E053BE" w:rsidRDefault="000E2EAE" w:rsidP="004477A9">
            <w:pPr>
              <w:pStyle w:val="TableText"/>
              <w:ind w:right="14"/>
            </w:pPr>
            <w:r>
              <w:t>5.28</w:t>
            </w:r>
          </w:p>
        </w:tc>
      </w:tr>
      <w:tr w:rsidR="000E2EAE" w:rsidRPr="00E053BE" w14:paraId="27C87677" w14:textId="77777777" w:rsidTr="004477A9">
        <w:trPr>
          <w:trHeight w:val="276"/>
        </w:trPr>
        <w:tc>
          <w:tcPr>
            <w:tcW w:w="4608" w:type="dxa"/>
            <w:tcBorders>
              <w:top w:val="nil"/>
              <w:bottom w:val="single" w:sz="4" w:space="0" w:color="auto"/>
            </w:tcBorders>
          </w:tcPr>
          <w:p w14:paraId="551B7994" w14:textId="77777777" w:rsidR="000E2EAE" w:rsidRPr="00E053BE" w:rsidDel="009E190D" w:rsidRDefault="000E2EAE" w:rsidP="004477A9">
            <w:pPr>
              <w:pStyle w:val="TableText"/>
            </w:pPr>
            <w:r>
              <w:rPr>
                <w:noProof w:val="0"/>
              </w:rPr>
              <w:t>Not socioeconomically</w:t>
            </w:r>
            <w:r w:rsidRPr="00E053BE">
              <w:rPr>
                <w:noProof w:val="0"/>
              </w:rPr>
              <w:t xml:space="preserve"> disadvantaged</w:t>
            </w:r>
          </w:p>
        </w:tc>
        <w:tc>
          <w:tcPr>
            <w:tcW w:w="821" w:type="dxa"/>
            <w:tcBorders>
              <w:top w:val="nil"/>
              <w:bottom w:val="single" w:sz="4" w:space="0" w:color="auto"/>
            </w:tcBorders>
            <w:vAlign w:val="bottom"/>
          </w:tcPr>
          <w:p w14:paraId="1A13F81D" w14:textId="77777777" w:rsidR="000E2EAE" w:rsidRPr="00E053BE" w:rsidDel="009E190D" w:rsidRDefault="000E2EAE" w:rsidP="004477A9">
            <w:pPr>
              <w:pStyle w:val="TableText"/>
            </w:pPr>
            <w:r>
              <w:t>323</w:t>
            </w:r>
          </w:p>
        </w:tc>
        <w:tc>
          <w:tcPr>
            <w:tcW w:w="1354" w:type="dxa"/>
            <w:tcBorders>
              <w:top w:val="nil"/>
              <w:bottom w:val="single" w:sz="4" w:space="0" w:color="auto"/>
            </w:tcBorders>
            <w:vAlign w:val="bottom"/>
          </w:tcPr>
          <w:p w14:paraId="0B221FBE" w14:textId="77777777" w:rsidR="000E2EAE" w:rsidRPr="00E053BE" w:rsidDel="009E190D" w:rsidRDefault="000E2EAE" w:rsidP="004477A9">
            <w:pPr>
              <w:pStyle w:val="TableText"/>
              <w:ind w:right="288"/>
            </w:pPr>
            <w:r>
              <w:t>0.87</w:t>
            </w:r>
          </w:p>
        </w:tc>
        <w:tc>
          <w:tcPr>
            <w:tcW w:w="749" w:type="dxa"/>
            <w:tcBorders>
              <w:top w:val="nil"/>
              <w:bottom w:val="single" w:sz="4" w:space="0" w:color="auto"/>
            </w:tcBorders>
            <w:vAlign w:val="bottom"/>
          </w:tcPr>
          <w:p w14:paraId="37288022" w14:textId="77777777" w:rsidR="000E2EAE" w:rsidRPr="00E053BE" w:rsidRDefault="000E2EAE" w:rsidP="004477A9">
            <w:pPr>
              <w:pStyle w:val="TableText"/>
              <w:ind w:right="14"/>
            </w:pPr>
            <w:r>
              <w:t>5.35</w:t>
            </w:r>
          </w:p>
        </w:tc>
      </w:tr>
      <w:tr w:rsidR="000E2EAE" w:rsidRPr="00E053BE" w14:paraId="12DC8E0A" w14:textId="77777777" w:rsidTr="004477A9">
        <w:trPr>
          <w:trHeight w:val="276"/>
        </w:trPr>
        <w:tc>
          <w:tcPr>
            <w:tcW w:w="4608" w:type="dxa"/>
            <w:tcBorders>
              <w:top w:val="single" w:sz="4" w:space="0" w:color="auto"/>
            </w:tcBorders>
          </w:tcPr>
          <w:p w14:paraId="50756C1A" w14:textId="77777777" w:rsidR="000E2EAE" w:rsidRPr="00E053BE" w:rsidDel="009E190D" w:rsidRDefault="000E2EAE" w:rsidP="004477A9">
            <w:pPr>
              <w:pStyle w:val="TableText"/>
            </w:pPr>
            <w:r w:rsidRPr="00E053BE">
              <w:t>In US schools less than 12 months</w:t>
            </w:r>
          </w:p>
        </w:tc>
        <w:tc>
          <w:tcPr>
            <w:tcW w:w="821" w:type="dxa"/>
            <w:tcBorders>
              <w:top w:val="single" w:sz="4" w:space="0" w:color="auto"/>
            </w:tcBorders>
            <w:vAlign w:val="bottom"/>
          </w:tcPr>
          <w:p w14:paraId="43C0F61D" w14:textId="77777777" w:rsidR="000E2EAE" w:rsidRPr="00E053BE" w:rsidDel="009E190D" w:rsidRDefault="000E2EAE" w:rsidP="004477A9">
            <w:pPr>
              <w:pStyle w:val="TableText"/>
            </w:pPr>
            <w:r>
              <w:t>70</w:t>
            </w:r>
          </w:p>
        </w:tc>
        <w:tc>
          <w:tcPr>
            <w:tcW w:w="1354" w:type="dxa"/>
            <w:tcBorders>
              <w:top w:val="single" w:sz="4" w:space="0" w:color="auto"/>
            </w:tcBorders>
            <w:vAlign w:val="bottom"/>
          </w:tcPr>
          <w:p w14:paraId="5CAE9A1D" w14:textId="77777777" w:rsidR="000E2EAE" w:rsidRPr="00E053BE" w:rsidDel="009E190D" w:rsidRDefault="000E2EAE" w:rsidP="004477A9">
            <w:pPr>
              <w:pStyle w:val="TableText"/>
              <w:ind w:right="288"/>
            </w:pPr>
            <w:r>
              <w:t>0.85</w:t>
            </w:r>
          </w:p>
        </w:tc>
        <w:tc>
          <w:tcPr>
            <w:tcW w:w="749" w:type="dxa"/>
            <w:tcBorders>
              <w:top w:val="single" w:sz="4" w:space="0" w:color="auto"/>
            </w:tcBorders>
            <w:vAlign w:val="bottom"/>
          </w:tcPr>
          <w:p w14:paraId="315B33BC" w14:textId="77777777" w:rsidR="000E2EAE" w:rsidRPr="00E053BE" w:rsidRDefault="000E2EAE" w:rsidP="004477A9">
            <w:pPr>
              <w:pStyle w:val="TableText"/>
              <w:ind w:right="14"/>
            </w:pPr>
            <w:r>
              <w:t>4.84</w:t>
            </w:r>
          </w:p>
        </w:tc>
      </w:tr>
      <w:tr w:rsidR="000E2EAE" w:rsidRPr="00E053BE" w14:paraId="00C5754A" w14:textId="77777777" w:rsidTr="004477A9">
        <w:trPr>
          <w:trHeight w:val="276"/>
        </w:trPr>
        <w:tc>
          <w:tcPr>
            <w:tcW w:w="4608" w:type="dxa"/>
            <w:tcBorders>
              <w:bottom w:val="nil"/>
            </w:tcBorders>
          </w:tcPr>
          <w:p w14:paraId="3241C7D6" w14:textId="77777777" w:rsidR="000E2EAE" w:rsidRPr="00E053BE" w:rsidDel="009E190D" w:rsidRDefault="000E2EAE" w:rsidP="004477A9">
            <w:pPr>
              <w:pStyle w:val="TableText"/>
            </w:pPr>
            <w:r w:rsidRPr="00E053BE">
              <w:t>In US schools 12 months or more</w:t>
            </w:r>
          </w:p>
        </w:tc>
        <w:tc>
          <w:tcPr>
            <w:tcW w:w="821" w:type="dxa"/>
            <w:tcBorders>
              <w:bottom w:val="nil"/>
            </w:tcBorders>
            <w:vAlign w:val="bottom"/>
          </w:tcPr>
          <w:p w14:paraId="209C2B0B" w14:textId="77777777" w:rsidR="000E2EAE" w:rsidRPr="00E053BE" w:rsidDel="009E190D" w:rsidRDefault="000E2EAE" w:rsidP="004477A9">
            <w:pPr>
              <w:pStyle w:val="TableText"/>
            </w:pPr>
            <w:r>
              <w:t>1,679</w:t>
            </w:r>
          </w:p>
        </w:tc>
        <w:tc>
          <w:tcPr>
            <w:tcW w:w="1354" w:type="dxa"/>
            <w:tcBorders>
              <w:bottom w:val="nil"/>
            </w:tcBorders>
            <w:vAlign w:val="bottom"/>
          </w:tcPr>
          <w:p w14:paraId="222C17B8" w14:textId="77777777" w:rsidR="000E2EAE" w:rsidRPr="00E053BE" w:rsidDel="009E190D" w:rsidRDefault="000E2EAE" w:rsidP="004477A9">
            <w:pPr>
              <w:pStyle w:val="TableText"/>
              <w:ind w:right="288"/>
            </w:pPr>
            <w:r>
              <w:t>0.87</w:t>
            </w:r>
          </w:p>
        </w:tc>
        <w:tc>
          <w:tcPr>
            <w:tcW w:w="749" w:type="dxa"/>
            <w:tcBorders>
              <w:bottom w:val="nil"/>
            </w:tcBorders>
            <w:vAlign w:val="bottom"/>
          </w:tcPr>
          <w:p w14:paraId="1096B5B4" w14:textId="77777777" w:rsidR="000E2EAE" w:rsidRPr="00E053BE" w:rsidRDefault="000E2EAE" w:rsidP="004477A9">
            <w:pPr>
              <w:pStyle w:val="TableText"/>
              <w:ind w:right="14"/>
            </w:pPr>
            <w:r>
              <w:t>5.31</w:t>
            </w:r>
          </w:p>
        </w:tc>
      </w:tr>
      <w:tr w:rsidR="000E2EAE" w:rsidRPr="00E053BE" w14:paraId="3A7A1172" w14:textId="77777777" w:rsidTr="004477A9">
        <w:trPr>
          <w:trHeight w:val="276"/>
        </w:trPr>
        <w:tc>
          <w:tcPr>
            <w:tcW w:w="4608" w:type="dxa"/>
            <w:tcBorders>
              <w:top w:val="nil"/>
              <w:bottom w:val="single" w:sz="4" w:space="0" w:color="auto"/>
            </w:tcBorders>
          </w:tcPr>
          <w:p w14:paraId="32314285" w14:textId="77777777" w:rsidR="000E2EAE" w:rsidRPr="00E053BE" w:rsidDel="009E190D" w:rsidRDefault="000E2EAE" w:rsidP="004477A9">
            <w:pPr>
              <w:pStyle w:val="TableText"/>
            </w:pPr>
            <w:r w:rsidRPr="00E053BE">
              <w:t>Duration unknown</w:t>
            </w:r>
          </w:p>
        </w:tc>
        <w:tc>
          <w:tcPr>
            <w:tcW w:w="821" w:type="dxa"/>
            <w:tcBorders>
              <w:top w:val="nil"/>
              <w:bottom w:val="single" w:sz="4" w:space="0" w:color="auto"/>
            </w:tcBorders>
            <w:vAlign w:val="bottom"/>
          </w:tcPr>
          <w:p w14:paraId="26D1A95B" w14:textId="77777777" w:rsidR="000E2EAE" w:rsidRPr="00E053BE" w:rsidDel="009E190D" w:rsidRDefault="000E2EAE" w:rsidP="004477A9">
            <w:pPr>
              <w:pStyle w:val="TableText"/>
            </w:pPr>
            <w:r>
              <w:t>4</w:t>
            </w:r>
          </w:p>
        </w:tc>
        <w:tc>
          <w:tcPr>
            <w:tcW w:w="1354" w:type="dxa"/>
            <w:tcBorders>
              <w:top w:val="nil"/>
              <w:bottom w:val="single" w:sz="4" w:space="0" w:color="auto"/>
            </w:tcBorders>
            <w:vAlign w:val="bottom"/>
          </w:tcPr>
          <w:p w14:paraId="545AE083" w14:textId="77777777" w:rsidR="000E2EAE" w:rsidRPr="00E053BE" w:rsidDel="009E190D" w:rsidRDefault="000E2EAE" w:rsidP="004477A9">
            <w:pPr>
              <w:pStyle w:val="TableText"/>
              <w:ind w:right="288"/>
            </w:pPr>
            <w:r>
              <w:t>N/A</w:t>
            </w:r>
          </w:p>
        </w:tc>
        <w:tc>
          <w:tcPr>
            <w:tcW w:w="749" w:type="dxa"/>
            <w:tcBorders>
              <w:top w:val="nil"/>
              <w:bottom w:val="single" w:sz="4" w:space="0" w:color="auto"/>
            </w:tcBorders>
            <w:vAlign w:val="bottom"/>
          </w:tcPr>
          <w:p w14:paraId="3D63D89F" w14:textId="77777777" w:rsidR="000E2EAE" w:rsidRPr="00E053BE" w:rsidRDefault="000E2EAE" w:rsidP="004477A9">
            <w:pPr>
              <w:pStyle w:val="TableText"/>
              <w:ind w:right="14"/>
            </w:pPr>
            <w:r>
              <w:t>N/A</w:t>
            </w:r>
          </w:p>
        </w:tc>
      </w:tr>
      <w:tr w:rsidR="000E2EAE" w:rsidRPr="00E053BE" w14:paraId="49458EBE" w14:textId="77777777" w:rsidTr="004477A9">
        <w:trPr>
          <w:trHeight w:val="276"/>
        </w:trPr>
        <w:tc>
          <w:tcPr>
            <w:tcW w:w="4608" w:type="dxa"/>
            <w:tcBorders>
              <w:top w:val="single" w:sz="4" w:space="0" w:color="auto"/>
              <w:bottom w:val="nil"/>
            </w:tcBorders>
          </w:tcPr>
          <w:p w14:paraId="77FC1967" w14:textId="77777777" w:rsidR="000E2EAE" w:rsidRPr="00E053BE" w:rsidDel="009E190D" w:rsidRDefault="000E2EAE" w:rsidP="004477A9">
            <w:pPr>
              <w:pStyle w:val="TableText"/>
            </w:pPr>
            <w:r w:rsidRPr="00E053BE">
              <w:t>Migrant education</w:t>
            </w:r>
          </w:p>
        </w:tc>
        <w:tc>
          <w:tcPr>
            <w:tcW w:w="821" w:type="dxa"/>
            <w:tcBorders>
              <w:top w:val="single" w:sz="4" w:space="0" w:color="auto"/>
              <w:bottom w:val="nil"/>
            </w:tcBorders>
            <w:vAlign w:val="bottom"/>
          </w:tcPr>
          <w:p w14:paraId="1D678034" w14:textId="77777777" w:rsidR="000E2EAE" w:rsidRPr="00E053BE" w:rsidDel="009E190D" w:rsidRDefault="000E2EAE" w:rsidP="004477A9">
            <w:pPr>
              <w:pStyle w:val="TableText"/>
            </w:pPr>
            <w:r>
              <w:t>24</w:t>
            </w:r>
          </w:p>
        </w:tc>
        <w:tc>
          <w:tcPr>
            <w:tcW w:w="1354" w:type="dxa"/>
            <w:tcBorders>
              <w:top w:val="single" w:sz="4" w:space="0" w:color="auto"/>
              <w:bottom w:val="nil"/>
            </w:tcBorders>
            <w:vAlign w:val="bottom"/>
          </w:tcPr>
          <w:p w14:paraId="26AE0111" w14:textId="77777777" w:rsidR="000E2EAE" w:rsidRPr="00E053BE" w:rsidDel="009E190D" w:rsidRDefault="000E2EAE" w:rsidP="004477A9">
            <w:pPr>
              <w:pStyle w:val="TableText"/>
              <w:ind w:right="288"/>
            </w:pPr>
            <w:r>
              <w:t>N/A</w:t>
            </w:r>
          </w:p>
        </w:tc>
        <w:tc>
          <w:tcPr>
            <w:tcW w:w="749" w:type="dxa"/>
            <w:tcBorders>
              <w:top w:val="single" w:sz="4" w:space="0" w:color="auto"/>
              <w:bottom w:val="nil"/>
            </w:tcBorders>
            <w:vAlign w:val="bottom"/>
          </w:tcPr>
          <w:p w14:paraId="7C6BA929" w14:textId="77777777" w:rsidR="000E2EAE" w:rsidRPr="00E053BE" w:rsidRDefault="000E2EAE" w:rsidP="004477A9">
            <w:pPr>
              <w:pStyle w:val="TableText"/>
              <w:ind w:right="14"/>
            </w:pPr>
            <w:r>
              <w:t>N/A</w:t>
            </w:r>
          </w:p>
        </w:tc>
      </w:tr>
      <w:tr w:rsidR="000E2EAE" w:rsidRPr="00E053BE" w14:paraId="098D1598" w14:textId="77777777" w:rsidTr="004477A9">
        <w:trPr>
          <w:trHeight w:val="276"/>
        </w:trPr>
        <w:tc>
          <w:tcPr>
            <w:tcW w:w="4608" w:type="dxa"/>
            <w:tcBorders>
              <w:top w:val="nil"/>
              <w:bottom w:val="single" w:sz="4" w:space="0" w:color="auto"/>
            </w:tcBorders>
          </w:tcPr>
          <w:p w14:paraId="0C81EAD0" w14:textId="77777777" w:rsidR="000E2EAE" w:rsidRPr="00E053BE" w:rsidDel="009E190D" w:rsidRDefault="000E2EAE" w:rsidP="004477A9">
            <w:pPr>
              <w:pStyle w:val="TableText"/>
            </w:pPr>
            <w:r w:rsidRPr="00E053BE">
              <w:t>Not migrant education</w:t>
            </w:r>
          </w:p>
        </w:tc>
        <w:tc>
          <w:tcPr>
            <w:tcW w:w="821" w:type="dxa"/>
            <w:tcBorders>
              <w:top w:val="nil"/>
              <w:bottom w:val="single" w:sz="4" w:space="0" w:color="auto"/>
            </w:tcBorders>
            <w:vAlign w:val="bottom"/>
          </w:tcPr>
          <w:p w14:paraId="6F19F498" w14:textId="77777777" w:rsidR="000E2EAE" w:rsidRPr="00E053BE" w:rsidDel="009E190D" w:rsidRDefault="000E2EAE" w:rsidP="004477A9">
            <w:pPr>
              <w:pStyle w:val="TableText"/>
            </w:pPr>
            <w:r>
              <w:t>1,729</w:t>
            </w:r>
          </w:p>
        </w:tc>
        <w:tc>
          <w:tcPr>
            <w:tcW w:w="1354" w:type="dxa"/>
            <w:tcBorders>
              <w:top w:val="nil"/>
              <w:bottom w:val="single" w:sz="4" w:space="0" w:color="auto"/>
            </w:tcBorders>
            <w:vAlign w:val="bottom"/>
          </w:tcPr>
          <w:p w14:paraId="51C94C8D" w14:textId="77777777" w:rsidR="000E2EAE" w:rsidRPr="00E053BE" w:rsidDel="009E190D" w:rsidRDefault="000E2EAE" w:rsidP="004477A9">
            <w:pPr>
              <w:pStyle w:val="TableText"/>
              <w:ind w:right="288"/>
            </w:pPr>
            <w:r>
              <w:t>0.87</w:t>
            </w:r>
          </w:p>
        </w:tc>
        <w:tc>
          <w:tcPr>
            <w:tcW w:w="749" w:type="dxa"/>
            <w:tcBorders>
              <w:top w:val="nil"/>
              <w:bottom w:val="single" w:sz="4" w:space="0" w:color="auto"/>
            </w:tcBorders>
            <w:vAlign w:val="bottom"/>
          </w:tcPr>
          <w:p w14:paraId="328A9544" w14:textId="77777777" w:rsidR="000E2EAE" w:rsidRPr="00E053BE" w:rsidRDefault="000E2EAE" w:rsidP="004477A9">
            <w:pPr>
              <w:pStyle w:val="TableText"/>
              <w:ind w:right="14"/>
            </w:pPr>
            <w:r>
              <w:t>5.29</w:t>
            </w:r>
          </w:p>
        </w:tc>
      </w:tr>
      <w:tr w:rsidR="000E2EAE" w:rsidRPr="00E053BE" w14:paraId="6776C540" w14:textId="77777777" w:rsidTr="004477A9">
        <w:trPr>
          <w:trHeight w:val="276"/>
        </w:trPr>
        <w:tc>
          <w:tcPr>
            <w:tcW w:w="4608" w:type="dxa"/>
            <w:tcBorders>
              <w:top w:val="single" w:sz="4" w:space="0" w:color="auto"/>
              <w:bottom w:val="nil"/>
            </w:tcBorders>
          </w:tcPr>
          <w:p w14:paraId="04820B10" w14:textId="77777777" w:rsidR="000E2EAE" w:rsidRPr="00E053BE" w:rsidRDefault="000E2EAE" w:rsidP="004477A9">
            <w:pPr>
              <w:pStyle w:val="TableText"/>
            </w:pPr>
            <w:r w:rsidRPr="00E053BE">
              <w:rPr>
                <w:color w:val="000000"/>
              </w:rPr>
              <w:t>Armed forces family member</w:t>
            </w:r>
          </w:p>
        </w:tc>
        <w:tc>
          <w:tcPr>
            <w:tcW w:w="821" w:type="dxa"/>
            <w:tcBorders>
              <w:top w:val="single" w:sz="4" w:space="0" w:color="auto"/>
              <w:bottom w:val="nil"/>
            </w:tcBorders>
            <w:vAlign w:val="bottom"/>
          </w:tcPr>
          <w:p w14:paraId="0BEF2A0D" w14:textId="77777777" w:rsidR="000E2EAE" w:rsidRPr="00E053BE" w:rsidDel="009E190D" w:rsidRDefault="000E2EAE" w:rsidP="004477A9">
            <w:pPr>
              <w:pStyle w:val="TableText"/>
            </w:pPr>
            <w:r>
              <w:t>17</w:t>
            </w:r>
          </w:p>
        </w:tc>
        <w:tc>
          <w:tcPr>
            <w:tcW w:w="1354" w:type="dxa"/>
            <w:tcBorders>
              <w:top w:val="single" w:sz="4" w:space="0" w:color="auto"/>
              <w:bottom w:val="nil"/>
            </w:tcBorders>
            <w:vAlign w:val="bottom"/>
          </w:tcPr>
          <w:p w14:paraId="712CE1E7" w14:textId="77777777" w:rsidR="000E2EAE" w:rsidRPr="00E053BE" w:rsidDel="009E190D" w:rsidRDefault="000E2EAE" w:rsidP="004477A9">
            <w:pPr>
              <w:pStyle w:val="TableText"/>
              <w:ind w:right="288"/>
            </w:pPr>
            <w:r>
              <w:t>N/A</w:t>
            </w:r>
          </w:p>
        </w:tc>
        <w:tc>
          <w:tcPr>
            <w:tcW w:w="749" w:type="dxa"/>
            <w:tcBorders>
              <w:top w:val="single" w:sz="4" w:space="0" w:color="auto"/>
              <w:bottom w:val="nil"/>
            </w:tcBorders>
            <w:vAlign w:val="bottom"/>
          </w:tcPr>
          <w:p w14:paraId="61E34910" w14:textId="77777777" w:rsidR="000E2EAE" w:rsidRPr="00E053BE" w:rsidRDefault="000E2EAE" w:rsidP="004477A9">
            <w:pPr>
              <w:pStyle w:val="TableText"/>
              <w:ind w:right="14"/>
            </w:pPr>
            <w:r>
              <w:t>N/A</w:t>
            </w:r>
          </w:p>
        </w:tc>
      </w:tr>
      <w:tr w:rsidR="000E2EAE" w:rsidRPr="00E053BE" w14:paraId="326EBEDD" w14:textId="77777777" w:rsidTr="004477A9">
        <w:trPr>
          <w:trHeight w:val="276"/>
        </w:trPr>
        <w:tc>
          <w:tcPr>
            <w:tcW w:w="4608" w:type="dxa"/>
            <w:tcBorders>
              <w:top w:val="nil"/>
              <w:bottom w:val="single" w:sz="4" w:space="0" w:color="auto"/>
            </w:tcBorders>
          </w:tcPr>
          <w:p w14:paraId="527A0B4E" w14:textId="77777777" w:rsidR="000E2EAE" w:rsidRPr="00E053BE" w:rsidRDefault="000E2EAE" w:rsidP="004477A9">
            <w:pPr>
              <w:pStyle w:val="TableText"/>
            </w:pPr>
            <w:r w:rsidRPr="00E053BE">
              <w:rPr>
                <w:color w:val="000000"/>
              </w:rPr>
              <w:t>Not armed forces family member</w:t>
            </w:r>
          </w:p>
        </w:tc>
        <w:tc>
          <w:tcPr>
            <w:tcW w:w="821" w:type="dxa"/>
            <w:tcBorders>
              <w:top w:val="nil"/>
              <w:bottom w:val="single" w:sz="4" w:space="0" w:color="auto"/>
            </w:tcBorders>
            <w:vAlign w:val="bottom"/>
          </w:tcPr>
          <w:p w14:paraId="2F108E1F" w14:textId="77777777" w:rsidR="000E2EAE" w:rsidRPr="00E053BE" w:rsidDel="009E190D" w:rsidRDefault="000E2EAE" w:rsidP="004477A9">
            <w:pPr>
              <w:pStyle w:val="TableText"/>
            </w:pPr>
            <w:r>
              <w:t>1,736</w:t>
            </w:r>
          </w:p>
        </w:tc>
        <w:tc>
          <w:tcPr>
            <w:tcW w:w="1354" w:type="dxa"/>
            <w:tcBorders>
              <w:top w:val="nil"/>
              <w:bottom w:val="single" w:sz="4" w:space="0" w:color="auto"/>
            </w:tcBorders>
            <w:vAlign w:val="bottom"/>
          </w:tcPr>
          <w:p w14:paraId="29290C7C" w14:textId="77777777" w:rsidR="000E2EAE" w:rsidRPr="00E053BE" w:rsidDel="009E190D" w:rsidRDefault="000E2EAE" w:rsidP="004477A9">
            <w:pPr>
              <w:pStyle w:val="TableText"/>
              <w:ind w:right="288"/>
            </w:pPr>
            <w:r>
              <w:t>0.87</w:t>
            </w:r>
          </w:p>
        </w:tc>
        <w:tc>
          <w:tcPr>
            <w:tcW w:w="749" w:type="dxa"/>
            <w:tcBorders>
              <w:top w:val="nil"/>
              <w:bottom w:val="single" w:sz="4" w:space="0" w:color="auto"/>
            </w:tcBorders>
            <w:vAlign w:val="bottom"/>
          </w:tcPr>
          <w:p w14:paraId="26D0C6FE" w14:textId="77777777" w:rsidR="000E2EAE" w:rsidRPr="00E053BE" w:rsidRDefault="000E2EAE" w:rsidP="004477A9">
            <w:pPr>
              <w:pStyle w:val="TableText"/>
              <w:ind w:right="14"/>
            </w:pPr>
            <w:r>
              <w:t>5.30</w:t>
            </w:r>
          </w:p>
        </w:tc>
      </w:tr>
      <w:tr w:rsidR="000E2EAE" w:rsidRPr="00E053BE" w14:paraId="66C74061" w14:textId="77777777" w:rsidTr="004477A9">
        <w:trPr>
          <w:trHeight w:val="276"/>
        </w:trPr>
        <w:tc>
          <w:tcPr>
            <w:tcW w:w="4608" w:type="dxa"/>
            <w:tcBorders>
              <w:top w:val="single" w:sz="4" w:space="0" w:color="auto"/>
              <w:bottom w:val="nil"/>
            </w:tcBorders>
          </w:tcPr>
          <w:p w14:paraId="5D9CEDCA" w14:textId="77777777" w:rsidR="000E2EAE" w:rsidRPr="00E053BE" w:rsidRDefault="000E2EAE" w:rsidP="004477A9">
            <w:pPr>
              <w:pStyle w:val="TableText"/>
            </w:pPr>
            <w:r w:rsidRPr="00E053BE">
              <w:rPr>
                <w:color w:val="000000"/>
              </w:rPr>
              <w:t>Homeless</w:t>
            </w:r>
          </w:p>
        </w:tc>
        <w:tc>
          <w:tcPr>
            <w:tcW w:w="821" w:type="dxa"/>
            <w:tcBorders>
              <w:top w:val="single" w:sz="4" w:space="0" w:color="auto"/>
              <w:bottom w:val="nil"/>
            </w:tcBorders>
            <w:vAlign w:val="bottom"/>
          </w:tcPr>
          <w:p w14:paraId="685B3F7D" w14:textId="77777777" w:rsidR="000E2EAE" w:rsidRPr="00E053BE" w:rsidDel="009E190D" w:rsidRDefault="000E2EAE" w:rsidP="004477A9">
            <w:pPr>
              <w:pStyle w:val="TableText"/>
            </w:pPr>
            <w:r>
              <w:t>89</w:t>
            </w:r>
          </w:p>
        </w:tc>
        <w:tc>
          <w:tcPr>
            <w:tcW w:w="1354" w:type="dxa"/>
            <w:tcBorders>
              <w:top w:val="single" w:sz="4" w:space="0" w:color="auto"/>
              <w:bottom w:val="nil"/>
            </w:tcBorders>
            <w:vAlign w:val="bottom"/>
          </w:tcPr>
          <w:p w14:paraId="0F9F87D6" w14:textId="77777777" w:rsidR="000E2EAE" w:rsidRPr="00E053BE" w:rsidDel="009E190D" w:rsidRDefault="000E2EAE" w:rsidP="004477A9">
            <w:pPr>
              <w:pStyle w:val="TableText"/>
              <w:ind w:right="288"/>
            </w:pPr>
            <w:r>
              <w:t>0.87</w:t>
            </w:r>
          </w:p>
        </w:tc>
        <w:tc>
          <w:tcPr>
            <w:tcW w:w="749" w:type="dxa"/>
            <w:tcBorders>
              <w:top w:val="single" w:sz="4" w:space="0" w:color="auto"/>
              <w:bottom w:val="nil"/>
            </w:tcBorders>
            <w:vAlign w:val="bottom"/>
          </w:tcPr>
          <w:p w14:paraId="762AE605" w14:textId="77777777" w:rsidR="000E2EAE" w:rsidRPr="00E053BE" w:rsidRDefault="000E2EAE" w:rsidP="004477A9">
            <w:pPr>
              <w:pStyle w:val="TableText"/>
              <w:ind w:right="14"/>
            </w:pPr>
            <w:r>
              <w:t>5.20</w:t>
            </w:r>
          </w:p>
        </w:tc>
      </w:tr>
      <w:tr w:rsidR="000E2EAE" w:rsidRPr="00E053BE" w14:paraId="3B7E2208" w14:textId="77777777" w:rsidTr="004477A9">
        <w:trPr>
          <w:trHeight w:val="276"/>
        </w:trPr>
        <w:tc>
          <w:tcPr>
            <w:tcW w:w="4608" w:type="dxa"/>
            <w:tcBorders>
              <w:top w:val="nil"/>
              <w:bottom w:val="single" w:sz="4" w:space="0" w:color="auto"/>
            </w:tcBorders>
          </w:tcPr>
          <w:p w14:paraId="04FDBF1B" w14:textId="77777777" w:rsidR="000E2EAE" w:rsidRPr="00E053BE" w:rsidRDefault="000E2EAE" w:rsidP="004477A9">
            <w:pPr>
              <w:pStyle w:val="TableText"/>
            </w:pPr>
            <w:r w:rsidRPr="00E053BE">
              <w:rPr>
                <w:color w:val="000000"/>
              </w:rPr>
              <w:t>Not homeless</w:t>
            </w:r>
          </w:p>
        </w:tc>
        <w:tc>
          <w:tcPr>
            <w:tcW w:w="821" w:type="dxa"/>
            <w:tcBorders>
              <w:top w:val="nil"/>
              <w:bottom w:val="single" w:sz="4" w:space="0" w:color="auto"/>
            </w:tcBorders>
            <w:vAlign w:val="bottom"/>
          </w:tcPr>
          <w:p w14:paraId="15991793" w14:textId="77777777" w:rsidR="000E2EAE" w:rsidRPr="00E053BE" w:rsidDel="009E190D" w:rsidRDefault="000E2EAE" w:rsidP="004477A9">
            <w:pPr>
              <w:pStyle w:val="TableText"/>
            </w:pPr>
            <w:r>
              <w:t>1,664</w:t>
            </w:r>
          </w:p>
        </w:tc>
        <w:tc>
          <w:tcPr>
            <w:tcW w:w="1354" w:type="dxa"/>
            <w:tcBorders>
              <w:top w:val="nil"/>
              <w:bottom w:val="single" w:sz="4" w:space="0" w:color="auto"/>
            </w:tcBorders>
            <w:vAlign w:val="bottom"/>
          </w:tcPr>
          <w:p w14:paraId="2D2A0EB0" w14:textId="77777777" w:rsidR="000E2EAE" w:rsidRPr="00E053BE" w:rsidDel="009E190D" w:rsidRDefault="000E2EAE" w:rsidP="004477A9">
            <w:pPr>
              <w:pStyle w:val="TableText"/>
              <w:ind w:right="288"/>
            </w:pPr>
            <w:r>
              <w:t>0.87</w:t>
            </w:r>
          </w:p>
        </w:tc>
        <w:tc>
          <w:tcPr>
            <w:tcW w:w="749" w:type="dxa"/>
            <w:tcBorders>
              <w:top w:val="nil"/>
              <w:bottom w:val="single" w:sz="4" w:space="0" w:color="auto"/>
            </w:tcBorders>
            <w:vAlign w:val="bottom"/>
          </w:tcPr>
          <w:p w14:paraId="418236D3" w14:textId="77777777" w:rsidR="000E2EAE" w:rsidRPr="00E053BE" w:rsidRDefault="000E2EAE" w:rsidP="004477A9">
            <w:pPr>
              <w:pStyle w:val="TableText"/>
              <w:ind w:right="14"/>
            </w:pPr>
            <w:r>
              <w:t>5.30</w:t>
            </w:r>
          </w:p>
        </w:tc>
      </w:tr>
      <w:tr w:rsidR="000E2EAE" w:rsidRPr="00E053BE" w14:paraId="4D09F949" w14:textId="77777777" w:rsidTr="004477A9">
        <w:trPr>
          <w:trHeight w:val="276"/>
        </w:trPr>
        <w:tc>
          <w:tcPr>
            <w:tcW w:w="4608" w:type="dxa"/>
            <w:tcBorders>
              <w:top w:val="single" w:sz="4" w:space="0" w:color="auto"/>
            </w:tcBorders>
          </w:tcPr>
          <w:p w14:paraId="70EC5D87" w14:textId="77777777" w:rsidR="000E2EAE" w:rsidRPr="00E053BE" w:rsidRDefault="000E2EAE" w:rsidP="004477A9">
            <w:pPr>
              <w:pStyle w:val="TableText"/>
            </w:pPr>
            <w:r w:rsidRPr="00E053BE">
              <w:rPr>
                <w:color w:val="000000"/>
              </w:rPr>
              <w:t>Foster youth</w:t>
            </w:r>
          </w:p>
        </w:tc>
        <w:tc>
          <w:tcPr>
            <w:tcW w:w="821" w:type="dxa"/>
            <w:tcBorders>
              <w:top w:val="single" w:sz="4" w:space="0" w:color="auto"/>
            </w:tcBorders>
            <w:vAlign w:val="bottom"/>
          </w:tcPr>
          <w:p w14:paraId="36CCEEF7" w14:textId="77777777" w:rsidR="000E2EAE" w:rsidRPr="00E053BE" w:rsidDel="009E190D" w:rsidRDefault="000E2EAE" w:rsidP="004477A9">
            <w:pPr>
              <w:pStyle w:val="TableText"/>
            </w:pPr>
            <w:r>
              <w:t>5</w:t>
            </w:r>
          </w:p>
        </w:tc>
        <w:tc>
          <w:tcPr>
            <w:tcW w:w="1354" w:type="dxa"/>
            <w:tcBorders>
              <w:top w:val="single" w:sz="4" w:space="0" w:color="auto"/>
            </w:tcBorders>
            <w:vAlign w:val="bottom"/>
          </w:tcPr>
          <w:p w14:paraId="6EF85B5C" w14:textId="77777777" w:rsidR="000E2EAE" w:rsidRPr="00E053BE" w:rsidDel="009E190D" w:rsidRDefault="000E2EAE" w:rsidP="004477A9">
            <w:pPr>
              <w:pStyle w:val="TableText"/>
              <w:ind w:right="288"/>
            </w:pPr>
            <w:r>
              <w:t>N/A</w:t>
            </w:r>
          </w:p>
        </w:tc>
        <w:tc>
          <w:tcPr>
            <w:tcW w:w="749" w:type="dxa"/>
            <w:tcBorders>
              <w:top w:val="single" w:sz="4" w:space="0" w:color="auto"/>
            </w:tcBorders>
            <w:vAlign w:val="bottom"/>
          </w:tcPr>
          <w:p w14:paraId="48D5CC43" w14:textId="77777777" w:rsidR="000E2EAE" w:rsidRPr="00E053BE" w:rsidRDefault="000E2EAE" w:rsidP="004477A9">
            <w:pPr>
              <w:pStyle w:val="TableText"/>
              <w:ind w:right="14"/>
            </w:pPr>
            <w:r>
              <w:t>N/A</w:t>
            </w:r>
          </w:p>
        </w:tc>
      </w:tr>
      <w:tr w:rsidR="000E2EAE" w:rsidRPr="00E053BE" w14:paraId="5043DC33" w14:textId="77777777" w:rsidTr="004477A9">
        <w:trPr>
          <w:trHeight w:val="276"/>
        </w:trPr>
        <w:tc>
          <w:tcPr>
            <w:tcW w:w="4608" w:type="dxa"/>
          </w:tcPr>
          <w:p w14:paraId="12AD4249" w14:textId="77777777" w:rsidR="000E2EAE" w:rsidRPr="00E053BE" w:rsidRDefault="000E2EAE" w:rsidP="004477A9">
            <w:pPr>
              <w:pStyle w:val="TableText"/>
              <w:rPr>
                <w:color w:val="000000"/>
              </w:rPr>
            </w:pPr>
            <w:r w:rsidRPr="00E053BE">
              <w:rPr>
                <w:color w:val="000000"/>
              </w:rPr>
              <w:t>Not foster youth</w:t>
            </w:r>
          </w:p>
        </w:tc>
        <w:tc>
          <w:tcPr>
            <w:tcW w:w="821" w:type="dxa"/>
            <w:vAlign w:val="bottom"/>
          </w:tcPr>
          <w:p w14:paraId="1BD4990D" w14:textId="77777777" w:rsidR="000E2EAE" w:rsidRPr="00E053BE" w:rsidDel="009E190D" w:rsidRDefault="000E2EAE" w:rsidP="004477A9">
            <w:pPr>
              <w:pStyle w:val="TableText"/>
            </w:pPr>
            <w:r>
              <w:t>1,748</w:t>
            </w:r>
          </w:p>
        </w:tc>
        <w:tc>
          <w:tcPr>
            <w:tcW w:w="1354" w:type="dxa"/>
            <w:vAlign w:val="bottom"/>
          </w:tcPr>
          <w:p w14:paraId="460059D8" w14:textId="77777777" w:rsidR="000E2EAE" w:rsidRPr="00E053BE" w:rsidDel="009E190D" w:rsidRDefault="000E2EAE" w:rsidP="004477A9">
            <w:pPr>
              <w:pStyle w:val="TableText"/>
              <w:ind w:right="288"/>
            </w:pPr>
            <w:r>
              <w:t>0.87</w:t>
            </w:r>
          </w:p>
        </w:tc>
        <w:tc>
          <w:tcPr>
            <w:tcW w:w="749" w:type="dxa"/>
            <w:vAlign w:val="bottom"/>
          </w:tcPr>
          <w:p w14:paraId="1683904F" w14:textId="77777777" w:rsidR="000E2EAE" w:rsidRPr="00E053BE" w:rsidRDefault="000E2EAE" w:rsidP="004477A9">
            <w:pPr>
              <w:pStyle w:val="TableText"/>
              <w:ind w:right="14"/>
            </w:pPr>
            <w:r>
              <w:t>5.29</w:t>
            </w:r>
          </w:p>
        </w:tc>
      </w:tr>
    </w:tbl>
    <w:p w14:paraId="56635E87" w14:textId="39B61852" w:rsidR="000E2EAE" w:rsidRPr="00E053BE" w:rsidRDefault="000E2EAE" w:rsidP="000E2EAE">
      <w:pPr>
        <w:pStyle w:val="Caption"/>
      </w:pPr>
      <w:bookmarkStart w:id="2412" w:name="_Toc160113706"/>
      <w:bookmarkStart w:id="2413" w:name="_Toc193442689"/>
      <w:bookmarkStart w:id="2414" w:name="_Toc222841330"/>
      <w:r w:rsidRPr="00E053BE">
        <w:t>Table 8.E.</w:t>
      </w:r>
      <w:fldSimple w:instr=" SEQ Table_8.E. \* ARABIC ">
        <w:r w:rsidR="00071A86">
          <w:rPr>
            <w:noProof/>
          </w:rPr>
          <w:t>3</w:t>
        </w:r>
      </w:fldSimple>
      <w:r w:rsidRPr="00E053BE">
        <w:rPr>
          <w:rFonts w:eastAsiaTheme="majorEastAsia"/>
        </w:rPr>
        <w:t xml:space="preserve">  Reliability Estimates by Student Group for Grade Two</w:t>
      </w:r>
      <w:bookmarkEnd w:id="2412"/>
      <w:bookmarkEnd w:id="2413"/>
      <w:bookmarkEnd w:id="2414"/>
    </w:p>
    <w:tbl>
      <w:tblPr>
        <w:tblStyle w:val="TRs"/>
        <w:tblW w:w="7532" w:type="dxa"/>
        <w:tblLayout w:type="fixed"/>
        <w:tblLook w:val="04A0" w:firstRow="1" w:lastRow="0" w:firstColumn="1" w:lastColumn="0" w:noHBand="0" w:noVBand="1"/>
      </w:tblPr>
      <w:tblGrid>
        <w:gridCol w:w="4608"/>
        <w:gridCol w:w="821"/>
        <w:gridCol w:w="1354"/>
        <w:gridCol w:w="749"/>
      </w:tblGrid>
      <w:tr w:rsidR="000E2EAE" w:rsidRPr="001A2F6D" w14:paraId="54492ACF" w14:textId="77777777" w:rsidTr="004477A9">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3D2E3E41" w14:textId="77777777" w:rsidR="000E2EAE" w:rsidRPr="001A2F6D" w:rsidRDefault="000E2EAE" w:rsidP="004477A9">
            <w:pPr>
              <w:pStyle w:val="TableHead"/>
              <w:rPr>
                <w:b w:val="0"/>
              </w:rPr>
            </w:pPr>
            <w:r w:rsidRPr="001A2F6D">
              <w:t>Student Group</w:t>
            </w:r>
          </w:p>
        </w:tc>
        <w:tc>
          <w:tcPr>
            <w:tcW w:w="821" w:type="dxa"/>
          </w:tcPr>
          <w:p w14:paraId="32171BF4" w14:textId="77777777" w:rsidR="000E2EAE" w:rsidRPr="001A2F6D" w:rsidRDefault="000E2EAE" w:rsidP="004477A9">
            <w:pPr>
              <w:pStyle w:val="TableHead"/>
              <w:rPr>
                <w:b w:val="0"/>
              </w:rPr>
            </w:pPr>
            <w:r w:rsidRPr="001A2F6D">
              <w:t>N</w:t>
            </w:r>
          </w:p>
        </w:tc>
        <w:tc>
          <w:tcPr>
            <w:tcW w:w="1354" w:type="dxa"/>
          </w:tcPr>
          <w:p w14:paraId="3B983F66" w14:textId="77777777" w:rsidR="000E2EAE" w:rsidRPr="001A2F6D" w:rsidRDefault="000E2EAE" w:rsidP="004477A9">
            <w:pPr>
              <w:pStyle w:val="TableHead"/>
              <w:rPr>
                <w:b w:val="0"/>
              </w:rPr>
            </w:pPr>
            <w:r w:rsidRPr="001A2F6D">
              <w:t>Reliability</w:t>
            </w:r>
          </w:p>
        </w:tc>
        <w:tc>
          <w:tcPr>
            <w:tcW w:w="749" w:type="dxa"/>
          </w:tcPr>
          <w:p w14:paraId="5AC50B23" w14:textId="77777777" w:rsidR="000E2EAE" w:rsidRPr="001A2F6D" w:rsidRDefault="000E2EAE" w:rsidP="004477A9">
            <w:pPr>
              <w:pStyle w:val="TableHead"/>
              <w:rPr>
                <w:b w:val="0"/>
              </w:rPr>
            </w:pPr>
            <w:r w:rsidRPr="001A2F6D">
              <w:t>SEM</w:t>
            </w:r>
          </w:p>
        </w:tc>
      </w:tr>
      <w:tr w:rsidR="000E2EAE" w:rsidRPr="00E053BE" w14:paraId="5180366C" w14:textId="77777777" w:rsidTr="004477A9">
        <w:trPr>
          <w:trHeight w:val="276"/>
        </w:trPr>
        <w:tc>
          <w:tcPr>
            <w:tcW w:w="4608" w:type="dxa"/>
            <w:tcBorders>
              <w:top w:val="single" w:sz="4" w:space="0" w:color="auto"/>
              <w:bottom w:val="single" w:sz="4" w:space="0" w:color="auto"/>
            </w:tcBorders>
          </w:tcPr>
          <w:p w14:paraId="15FC3306" w14:textId="77777777" w:rsidR="000E2EAE" w:rsidRPr="00E053BE" w:rsidRDefault="000E2EAE" w:rsidP="004477A9">
            <w:pPr>
              <w:pStyle w:val="TableText"/>
            </w:pPr>
            <w:r w:rsidRPr="00E053BE">
              <w:t>All</w:t>
            </w:r>
          </w:p>
        </w:tc>
        <w:tc>
          <w:tcPr>
            <w:tcW w:w="821" w:type="dxa"/>
            <w:tcBorders>
              <w:top w:val="single" w:sz="4" w:space="0" w:color="auto"/>
              <w:bottom w:val="single" w:sz="4" w:space="0" w:color="auto"/>
            </w:tcBorders>
            <w:vAlign w:val="bottom"/>
          </w:tcPr>
          <w:p w14:paraId="073E2F45" w14:textId="77777777" w:rsidR="000E2EAE" w:rsidRPr="00E053BE" w:rsidRDefault="000E2EAE" w:rsidP="004477A9">
            <w:pPr>
              <w:pStyle w:val="TableText"/>
            </w:pPr>
            <w:r>
              <w:t>1,594</w:t>
            </w:r>
          </w:p>
        </w:tc>
        <w:tc>
          <w:tcPr>
            <w:tcW w:w="1354" w:type="dxa"/>
            <w:tcBorders>
              <w:top w:val="single" w:sz="4" w:space="0" w:color="auto"/>
              <w:bottom w:val="single" w:sz="4" w:space="0" w:color="auto"/>
            </w:tcBorders>
            <w:vAlign w:val="bottom"/>
          </w:tcPr>
          <w:p w14:paraId="77A8257B" w14:textId="77777777" w:rsidR="000E2EAE" w:rsidRPr="00E053BE" w:rsidRDefault="000E2EAE" w:rsidP="004477A9">
            <w:pPr>
              <w:pStyle w:val="TableText"/>
              <w:ind w:right="288"/>
            </w:pPr>
            <w:r>
              <w:t>0.87</w:t>
            </w:r>
          </w:p>
        </w:tc>
        <w:tc>
          <w:tcPr>
            <w:tcW w:w="749" w:type="dxa"/>
            <w:tcBorders>
              <w:top w:val="single" w:sz="4" w:space="0" w:color="auto"/>
              <w:bottom w:val="single" w:sz="4" w:space="0" w:color="auto"/>
            </w:tcBorders>
            <w:vAlign w:val="bottom"/>
          </w:tcPr>
          <w:p w14:paraId="08B2E177" w14:textId="77777777" w:rsidR="000E2EAE" w:rsidRPr="00E053BE" w:rsidRDefault="000E2EAE" w:rsidP="004477A9">
            <w:pPr>
              <w:pStyle w:val="TableText"/>
              <w:ind w:right="14"/>
            </w:pPr>
            <w:r>
              <w:t>5.36</w:t>
            </w:r>
          </w:p>
        </w:tc>
      </w:tr>
      <w:tr w:rsidR="000E2EAE" w:rsidRPr="00E053BE" w14:paraId="28D618BC" w14:textId="77777777" w:rsidTr="004477A9">
        <w:trPr>
          <w:trHeight w:val="276"/>
        </w:trPr>
        <w:tc>
          <w:tcPr>
            <w:tcW w:w="4608" w:type="dxa"/>
            <w:tcBorders>
              <w:top w:val="single" w:sz="4" w:space="0" w:color="auto"/>
            </w:tcBorders>
          </w:tcPr>
          <w:p w14:paraId="3EB49CCF" w14:textId="77777777" w:rsidR="000E2EAE" w:rsidRPr="00E053BE" w:rsidRDefault="000E2EAE" w:rsidP="004477A9">
            <w:pPr>
              <w:pStyle w:val="TableText"/>
            </w:pPr>
            <w:r w:rsidRPr="00E053BE">
              <w:t>Male</w:t>
            </w:r>
          </w:p>
        </w:tc>
        <w:tc>
          <w:tcPr>
            <w:tcW w:w="821" w:type="dxa"/>
            <w:tcBorders>
              <w:top w:val="single" w:sz="4" w:space="0" w:color="auto"/>
            </w:tcBorders>
            <w:vAlign w:val="bottom"/>
          </w:tcPr>
          <w:p w14:paraId="31F0874B" w14:textId="77777777" w:rsidR="000E2EAE" w:rsidRPr="00E053BE" w:rsidRDefault="000E2EAE" w:rsidP="004477A9">
            <w:pPr>
              <w:pStyle w:val="TableText"/>
            </w:pPr>
            <w:r>
              <w:t>1,156</w:t>
            </w:r>
          </w:p>
        </w:tc>
        <w:tc>
          <w:tcPr>
            <w:tcW w:w="1354" w:type="dxa"/>
            <w:tcBorders>
              <w:top w:val="single" w:sz="4" w:space="0" w:color="auto"/>
            </w:tcBorders>
            <w:vAlign w:val="bottom"/>
          </w:tcPr>
          <w:p w14:paraId="738316C5" w14:textId="77777777" w:rsidR="000E2EAE" w:rsidRPr="00E053BE" w:rsidRDefault="000E2EAE" w:rsidP="004477A9">
            <w:pPr>
              <w:pStyle w:val="TableText"/>
              <w:ind w:right="288"/>
            </w:pPr>
            <w:r>
              <w:t>0.87</w:t>
            </w:r>
          </w:p>
        </w:tc>
        <w:tc>
          <w:tcPr>
            <w:tcW w:w="749" w:type="dxa"/>
            <w:tcBorders>
              <w:top w:val="single" w:sz="4" w:space="0" w:color="auto"/>
            </w:tcBorders>
            <w:vAlign w:val="bottom"/>
          </w:tcPr>
          <w:p w14:paraId="070D6B32" w14:textId="77777777" w:rsidR="000E2EAE" w:rsidRPr="00E053BE" w:rsidRDefault="000E2EAE" w:rsidP="004477A9">
            <w:pPr>
              <w:pStyle w:val="TableText"/>
              <w:ind w:right="14"/>
            </w:pPr>
            <w:r>
              <w:t>5.30</w:t>
            </w:r>
          </w:p>
        </w:tc>
      </w:tr>
      <w:tr w:rsidR="000E2EAE" w:rsidRPr="00E053BE" w14:paraId="5E5E06BA" w14:textId="77777777" w:rsidTr="004477A9">
        <w:trPr>
          <w:trHeight w:val="276"/>
        </w:trPr>
        <w:tc>
          <w:tcPr>
            <w:tcW w:w="4608" w:type="dxa"/>
            <w:tcBorders>
              <w:bottom w:val="nil"/>
            </w:tcBorders>
          </w:tcPr>
          <w:p w14:paraId="387FA749" w14:textId="77777777" w:rsidR="000E2EAE" w:rsidRPr="00E053BE" w:rsidRDefault="000E2EAE" w:rsidP="004477A9">
            <w:pPr>
              <w:pStyle w:val="TableText"/>
            </w:pPr>
            <w:r w:rsidRPr="00E053BE">
              <w:t>Female</w:t>
            </w:r>
          </w:p>
        </w:tc>
        <w:tc>
          <w:tcPr>
            <w:tcW w:w="821" w:type="dxa"/>
            <w:tcBorders>
              <w:bottom w:val="nil"/>
            </w:tcBorders>
            <w:vAlign w:val="bottom"/>
          </w:tcPr>
          <w:p w14:paraId="14415DD6" w14:textId="77777777" w:rsidR="000E2EAE" w:rsidRPr="00E053BE" w:rsidRDefault="000E2EAE" w:rsidP="004477A9">
            <w:pPr>
              <w:pStyle w:val="TableText"/>
            </w:pPr>
            <w:r>
              <w:t>437</w:t>
            </w:r>
          </w:p>
        </w:tc>
        <w:tc>
          <w:tcPr>
            <w:tcW w:w="1354" w:type="dxa"/>
            <w:tcBorders>
              <w:bottom w:val="nil"/>
            </w:tcBorders>
            <w:vAlign w:val="bottom"/>
          </w:tcPr>
          <w:p w14:paraId="2AB984B4" w14:textId="77777777" w:rsidR="000E2EAE" w:rsidRPr="00E053BE" w:rsidRDefault="000E2EAE" w:rsidP="004477A9">
            <w:pPr>
              <w:pStyle w:val="TableText"/>
              <w:ind w:right="288"/>
            </w:pPr>
            <w:r>
              <w:t>0.88</w:t>
            </w:r>
          </w:p>
        </w:tc>
        <w:tc>
          <w:tcPr>
            <w:tcW w:w="749" w:type="dxa"/>
            <w:tcBorders>
              <w:bottom w:val="nil"/>
            </w:tcBorders>
            <w:vAlign w:val="bottom"/>
          </w:tcPr>
          <w:p w14:paraId="2A24BC71" w14:textId="77777777" w:rsidR="000E2EAE" w:rsidRPr="00E053BE" w:rsidRDefault="000E2EAE" w:rsidP="004477A9">
            <w:pPr>
              <w:pStyle w:val="TableText"/>
              <w:ind w:right="14"/>
            </w:pPr>
            <w:r>
              <w:t>5.52</w:t>
            </w:r>
          </w:p>
        </w:tc>
      </w:tr>
      <w:tr w:rsidR="000E2EAE" w:rsidRPr="00E053BE" w14:paraId="75456DC4" w14:textId="77777777" w:rsidTr="004477A9">
        <w:trPr>
          <w:trHeight w:val="276"/>
        </w:trPr>
        <w:tc>
          <w:tcPr>
            <w:tcW w:w="4608" w:type="dxa"/>
            <w:tcBorders>
              <w:top w:val="nil"/>
              <w:bottom w:val="single" w:sz="4" w:space="0" w:color="auto"/>
            </w:tcBorders>
          </w:tcPr>
          <w:p w14:paraId="5834F8F1" w14:textId="77777777" w:rsidR="000E2EAE" w:rsidRPr="00E053BE" w:rsidRDefault="000E2EAE" w:rsidP="004477A9">
            <w:pPr>
              <w:pStyle w:val="TableText"/>
            </w:pPr>
            <w:r w:rsidRPr="00E053BE">
              <w:t>Nonbinary</w:t>
            </w:r>
          </w:p>
        </w:tc>
        <w:tc>
          <w:tcPr>
            <w:tcW w:w="821" w:type="dxa"/>
            <w:tcBorders>
              <w:top w:val="nil"/>
              <w:bottom w:val="single" w:sz="4" w:space="0" w:color="auto"/>
            </w:tcBorders>
            <w:vAlign w:val="bottom"/>
          </w:tcPr>
          <w:p w14:paraId="033F1A8F" w14:textId="77777777" w:rsidR="000E2EAE" w:rsidRPr="00E053BE" w:rsidRDefault="000E2EAE" w:rsidP="004477A9">
            <w:pPr>
              <w:pStyle w:val="TableText"/>
            </w:pPr>
            <w:r>
              <w:t>1</w:t>
            </w:r>
          </w:p>
        </w:tc>
        <w:tc>
          <w:tcPr>
            <w:tcW w:w="1354" w:type="dxa"/>
            <w:tcBorders>
              <w:top w:val="nil"/>
              <w:bottom w:val="single" w:sz="4" w:space="0" w:color="auto"/>
            </w:tcBorders>
            <w:vAlign w:val="bottom"/>
          </w:tcPr>
          <w:p w14:paraId="26EA8DBB" w14:textId="77777777" w:rsidR="000E2EAE" w:rsidRPr="00E053BE" w:rsidRDefault="000E2EAE" w:rsidP="004477A9">
            <w:pPr>
              <w:pStyle w:val="TableText"/>
              <w:ind w:right="288"/>
            </w:pPr>
            <w:r>
              <w:t>N/A</w:t>
            </w:r>
          </w:p>
        </w:tc>
        <w:tc>
          <w:tcPr>
            <w:tcW w:w="749" w:type="dxa"/>
            <w:tcBorders>
              <w:top w:val="nil"/>
              <w:bottom w:val="single" w:sz="4" w:space="0" w:color="auto"/>
            </w:tcBorders>
            <w:vAlign w:val="bottom"/>
          </w:tcPr>
          <w:p w14:paraId="0F4C181B" w14:textId="77777777" w:rsidR="000E2EAE" w:rsidRPr="00E053BE" w:rsidRDefault="000E2EAE" w:rsidP="004477A9">
            <w:pPr>
              <w:pStyle w:val="TableText"/>
              <w:ind w:right="14"/>
            </w:pPr>
            <w:r>
              <w:t>N/A</w:t>
            </w:r>
          </w:p>
        </w:tc>
      </w:tr>
      <w:tr w:rsidR="000E2EAE" w:rsidRPr="00E053BE" w14:paraId="27741EAD" w14:textId="77777777" w:rsidTr="004477A9">
        <w:trPr>
          <w:trHeight w:val="276"/>
        </w:trPr>
        <w:tc>
          <w:tcPr>
            <w:tcW w:w="4608" w:type="dxa"/>
            <w:tcBorders>
              <w:top w:val="single" w:sz="4" w:space="0" w:color="auto"/>
            </w:tcBorders>
          </w:tcPr>
          <w:p w14:paraId="0390ED9F" w14:textId="77777777" w:rsidR="000E2EAE" w:rsidRPr="00E053BE" w:rsidRDefault="000E2EAE" w:rsidP="004477A9">
            <w:pPr>
              <w:pStyle w:val="TableText"/>
            </w:pPr>
            <w:r w:rsidRPr="00E053BE">
              <w:t>American Indian or Alaska Native</w:t>
            </w:r>
          </w:p>
        </w:tc>
        <w:tc>
          <w:tcPr>
            <w:tcW w:w="821" w:type="dxa"/>
            <w:tcBorders>
              <w:top w:val="single" w:sz="4" w:space="0" w:color="auto"/>
            </w:tcBorders>
            <w:vAlign w:val="bottom"/>
          </w:tcPr>
          <w:p w14:paraId="69F89226" w14:textId="77777777" w:rsidR="000E2EAE" w:rsidRPr="00E053BE" w:rsidRDefault="000E2EAE" w:rsidP="004477A9">
            <w:pPr>
              <w:pStyle w:val="TableText"/>
            </w:pPr>
            <w:r>
              <w:t>3</w:t>
            </w:r>
          </w:p>
        </w:tc>
        <w:tc>
          <w:tcPr>
            <w:tcW w:w="1354" w:type="dxa"/>
            <w:tcBorders>
              <w:top w:val="single" w:sz="4" w:space="0" w:color="auto"/>
            </w:tcBorders>
            <w:vAlign w:val="bottom"/>
          </w:tcPr>
          <w:p w14:paraId="000BAE26" w14:textId="77777777" w:rsidR="000E2EAE" w:rsidRPr="00E053BE" w:rsidRDefault="000E2EAE" w:rsidP="004477A9">
            <w:pPr>
              <w:pStyle w:val="TableText"/>
              <w:ind w:right="288"/>
            </w:pPr>
            <w:r>
              <w:t>N/A</w:t>
            </w:r>
          </w:p>
        </w:tc>
        <w:tc>
          <w:tcPr>
            <w:tcW w:w="749" w:type="dxa"/>
            <w:tcBorders>
              <w:top w:val="single" w:sz="4" w:space="0" w:color="auto"/>
            </w:tcBorders>
            <w:vAlign w:val="bottom"/>
          </w:tcPr>
          <w:p w14:paraId="5B24A253" w14:textId="77777777" w:rsidR="000E2EAE" w:rsidRPr="00E053BE" w:rsidRDefault="000E2EAE" w:rsidP="004477A9">
            <w:pPr>
              <w:pStyle w:val="TableText"/>
              <w:ind w:right="14"/>
            </w:pPr>
            <w:r>
              <w:t>N/A</w:t>
            </w:r>
          </w:p>
        </w:tc>
      </w:tr>
      <w:tr w:rsidR="000E2EAE" w:rsidRPr="00E053BE" w14:paraId="44F05DF4" w14:textId="77777777" w:rsidTr="004477A9">
        <w:trPr>
          <w:trHeight w:val="276"/>
        </w:trPr>
        <w:tc>
          <w:tcPr>
            <w:tcW w:w="4608" w:type="dxa"/>
          </w:tcPr>
          <w:p w14:paraId="2CC98FC4" w14:textId="77777777" w:rsidR="000E2EAE" w:rsidRPr="00E053BE" w:rsidRDefault="000E2EAE" w:rsidP="004477A9">
            <w:pPr>
              <w:pStyle w:val="TableText"/>
            </w:pPr>
            <w:r w:rsidRPr="00E053BE">
              <w:t>Asian</w:t>
            </w:r>
          </w:p>
        </w:tc>
        <w:tc>
          <w:tcPr>
            <w:tcW w:w="821" w:type="dxa"/>
            <w:vAlign w:val="bottom"/>
          </w:tcPr>
          <w:p w14:paraId="4B9D1F87" w14:textId="77777777" w:rsidR="000E2EAE" w:rsidRPr="00E053BE" w:rsidRDefault="000E2EAE" w:rsidP="004477A9">
            <w:pPr>
              <w:pStyle w:val="TableText"/>
            </w:pPr>
            <w:r>
              <w:t>254</w:t>
            </w:r>
          </w:p>
        </w:tc>
        <w:tc>
          <w:tcPr>
            <w:tcW w:w="1354" w:type="dxa"/>
            <w:vAlign w:val="bottom"/>
          </w:tcPr>
          <w:p w14:paraId="65CF6943" w14:textId="77777777" w:rsidR="000E2EAE" w:rsidRPr="00E053BE" w:rsidRDefault="000E2EAE" w:rsidP="004477A9">
            <w:pPr>
              <w:pStyle w:val="TableText"/>
              <w:ind w:right="288"/>
            </w:pPr>
            <w:r>
              <w:t>0.88</w:t>
            </w:r>
          </w:p>
        </w:tc>
        <w:tc>
          <w:tcPr>
            <w:tcW w:w="749" w:type="dxa"/>
            <w:vAlign w:val="bottom"/>
          </w:tcPr>
          <w:p w14:paraId="61062CC5" w14:textId="77777777" w:rsidR="000E2EAE" w:rsidRPr="00E053BE" w:rsidRDefault="000E2EAE" w:rsidP="004477A9">
            <w:pPr>
              <w:pStyle w:val="TableText"/>
              <w:ind w:right="14"/>
            </w:pPr>
            <w:r>
              <w:t>5.62</w:t>
            </w:r>
          </w:p>
        </w:tc>
      </w:tr>
      <w:tr w:rsidR="000E2EAE" w:rsidRPr="00E053BE" w14:paraId="5945D71B" w14:textId="77777777" w:rsidTr="004477A9">
        <w:trPr>
          <w:trHeight w:val="276"/>
        </w:trPr>
        <w:tc>
          <w:tcPr>
            <w:tcW w:w="4608" w:type="dxa"/>
          </w:tcPr>
          <w:p w14:paraId="5451320E" w14:textId="77777777" w:rsidR="000E2EAE" w:rsidRPr="00E053BE" w:rsidRDefault="000E2EAE" w:rsidP="004477A9">
            <w:pPr>
              <w:pStyle w:val="TableText"/>
            </w:pPr>
            <w:r w:rsidRPr="00E053BE">
              <w:t xml:space="preserve">Native Hawaiian or </w:t>
            </w:r>
            <w:r>
              <w:t>Pacific</w:t>
            </w:r>
            <w:r w:rsidRPr="00E053BE">
              <w:t xml:space="preserve"> Islander</w:t>
            </w:r>
          </w:p>
        </w:tc>
        <w:tc>
          <w:tcPr>
            <w:tcW w:w="821" w:type="dxa"/>
            <w:vAlign w:val="bottom"/>
          </w:tcPr>
          <w:p w14:paraId="49FA29D0" w14:textId="77777777" w:rsidR="000E2EAE" w:rsidRPr="00E053BE" w:rsidRDefault="000E2EAE" w:rsidP="004477A9">
            <w:pPr>
              <w:pStyle w:val="TableText"/>
            </w:pPr>
            <w:r>
              <w:t>5</w:t>
            </w:r>
          </w:p>
        </w:tc>
        <w:tc>
          <w:tcPr>
            <w:tcW w:w="1354" w:type="dxa"/>
            <w:vAlign w:val="bottom"/>
          </w:tcPr>
          <w:p w14:paraId="1D22EB87" w14:textId="77777777" w:rsidR="000E2EAE" w:rsidRPr="00E053BE" w:rsidRDefault="000E2EAE" w:rsidP="004477A9">
            <w:pPr>
              <w:pStyle w:val="TableText"/>
              <w:ind w:right="288"/>
            </w:pPr>
            <w:r>
              <w:t>N/A</w:t>
            </w:r>
          </w:p>
        </w:tc>
        <w:tc>
          <w:tcPr>
            <w:tcW w:w="749" w:type="dxa"/>
            <w:vAlign w:val="bottom"/>
          </w:tcPr>
          <w:p w14:paraId="5FB26126" w14:textId="77777777" w:rsidR="000E2EAE" w:rsidRPr="00E053BE" w:rsidRDefault="000E2EAE" w:rsidP="004477A9">
            <w:pPr>
              <w:pStyle w:val="TableText"/>
              <w:ind w:right="14"/>
            </w:pPr>
            <w:r>
              <w:t>N/A</w:t>
            </w:r>
          </w:p>
        </w:tc>
      </w:tr>
      <w:tr w:rsidR="000E2EAE" w:rsidRPr="00E053BE" w14:paraId="1C8E69B5" w14:textId="77777777" w:rsidTr="004477A9">
        <w:trPr>
          <w:trHeight w:val="276"/>
        </w:trPr>
        <w:tc>
          <w:tcPr>
            <w:tcW w:w="4608" w:type="dxa"/>
          </w:tcPr>
          <w:p w14:paraId="6759FAA7" w14:textId="77777777" w:rsidR="000E2EAE" w:rsidRPr="00E053BE" w:rsidRDefault="000E2EAE" w:rsidP="004477A9">
            <w:pPr>
              <w:pStyle w:val="TableText"/>
            </w:pPr>
            <w:r w:rsidRPr="00E053BE">
              <w:t>Filipino</w:t>
            </w:r>
          </w:p>
        </w:tc>
        <w:tc>
          <w:tcPr>
            <w:tcW w:w="821" w:type="dxa"/>
            <w:vAlign w:val="bottom"/>
          </w:tcPr>
          <w:p w14:paraId="01F1BC54" w14:textId="77777777" w:rsidR="000E2EAE" w:rsidRPr="00E053BE" w:rsidRDefault="000E2EAE" w:rsidP="004477A9">
            <w:pPr>
              <w:pStyle w:val="TableText"/>
            </w:pPr>
            <w:r>
              <w:t>18</w:t>
            </w:r>
          </w:p>
        </w:tc>
        <w:tc>
          <w:tcPr>
            <w:tcW w:w="1354" w:type="dxa"/>
            <w:vAlign w:val="bottom"/>
          </w:tcPr>
          <w:p w14:paraId="31D285F5" w14:textId="77777777" w:rsidR="000E2EAE" w:rsidRPr="00E053BE" w:rsidRDefault="000E2EAE" w:rsidP="004477A9">
            <w:pPr>
              <w:pStyle w:val="TableText"/>
              <w:ind w:right="288"/>
            </w:pPr>
            <w:r>
              <w:t>N/A</w:t>
            </w:r>
          </w:p>
        </w:tc>
        <w:tc>
          <w:tcPr>
            <w:tcW w:w="749" w:type="dxa"/>
            <w:vAlign w:val="bottom"/>
          </w:tcPr>
          <w:p w14:paraId="7469DE9F" w14:textId="77777777" w:rsidR="000E2EAE" w:rsidRPr="00E053BE" w:rsidRDefault="000E2EAE" w:rsidP="004477A9">
            <w:pPr>
              <w:pStyle w:val="TableText"/>
              <w:ind w:right="14"/>
            </w:pPr>
            <w:r>
              <w:t>N/A</w:t>
            </w:r>
          </w:p>
        </w:tc>
      </w:tr>
      <w:tr w:rsidR="000E2EAE" w:rsidRPr="00E053BE" w14:paraId="3A493AB7" w14:textId="77777777" w:rsidTr="004477A9">
        <w:trPr>
          <w:trHeight w:val="276"/>
        </w:trPr>
        <w:tc>
          <w:tcPr>
            <w:tcW w:w="4608" w:type="dxa"/>
          </w:tcPr>
          <w:p w14:paraId="1E7A069E" w14:textId="77777777" w:rsidR="000E2EAE" w:rsidRPr="00E053BE" w:rsidRDefault="000E2EAE" w:rsidP="004477A9">
            <w:pPr>
              <w:pStyle w:val="TableText"/>
            </w:pPr>
            <w:r w:rsidRPr="00E053BE">
              <w:t>Hispanic or Latino</w:t>
            </w:r>
          </w:p>
        </w:tc>
        <w:tc>
          <w:tcPr>
            <w:tcW w:w="821" w:type="dxa"/>
            <w:vAlign w:val="bottom"/>
          </w:tcPr>
          <w:p w14:paraId="4A5CA846" w14:textId="77777777" w:rsidR="000E2EAE" w:rsidRPr="00E053BE" w:rsidRDefault="000E2EAE" w:rsidP="004477A9">
            <w:pPr>
              <w:pStyle w:val="TableText"/>
            </w:pPr>
            <w:r>
              <w:t>1,186</w:t>
            </w:r>
          </w:p>
        </w:tc>
        <w:tc>
          <w:tcPr>
            <w:tcW w:w="1354" w:type="dxa"/>
            <w:vAlign w:val="bottom"/>
          </w:tcPr>
          <w:p w14:paraId="5FB06D34" w14:textId="77777777" w:rsidR="000E2EAE" w:rsidRPr="00E053BE" w:rsidRDefault="000E2EAE" w:rsidP="004477A9">
            <w:pPr>
              <w:pStyle w:val="TableText"/>
              <w:ind w:right="288"/>
            </w:pPr>
            <w:r>
              <w:t>0.87</w:t>
            </w:r>
          </w:p>
        </w:tc>
        <w:tc>
          <w:tcPr>
            <w:tcW w:w="749" w:type="dxa"/>
            <w:vAlign w:val="bottom"/>
          </w:tcPr>
          <w:p w14:paraId="0E5A53B0" w14:textId="77777777" w:rsidR="000E2EAE" w:rsidRPr="00E053BE" w:rsidRDefault="000E2EAE" w:rsidP="004477A9">
            <w:pPr>
              <w:pStyle w:val="TableText"/>
              <w:ind w:right="14"/>
            </w:pPr>
            <w:r>
              <w:t>5.31</w:t>
            </w:r>
          </w:p>
        </w:tc>
      </w:tr>
      <w:tr w:rsidR="000E2EAE" w:rsidRPr="00E053BE" w14:paraId="59B1ECC3" w14:textId="77777777" w:rsidTr="004477A9">
        <w:trPr>
          <w:trHeight w:val="276"/>
        </w:trPr>
        <w:tc>
          <w:tcPr>
            <w:tcW w:w="4608" w:type="dxa"/>
          </w:tcPr>
          <w:p w14:paraId="265E45AA" w14:textId="77777777" w:rsidR="000E2EAE" w:rsidRPr="00E053BE" w:rsidRDefault="000E2EAE" w:rsidP="004477A9">
            <w:pPr>
              <w:pStyle w:val="TableText"/>
            </w:pPr>
            <w:r w:rsidRPr="00E053BE">
              <w:t>Black or African American</w:t>
            </w:r>
          </w:p>
        </w:tc>
        <w:tc>
          <w:tcPr>
            <w:tcW w:w="821" w:type="dxa"/>
            <w:vAlign w:val="bottom"/>
          </w:tcPr>
          <w:p w14:paraId="09A353AB" w14:textId="77777777" w:rsidR="000E2EAE" w:rsidRPr="00E053BE" w:rsidRDefault="000E2EAE" w:rsidP="004477A9">
            <w:pPr>
              <w:pStyle w:val="TableText"/>
            </w:pPr>
            <w:r>
              <w:t>20</w:t>
            </w:r>
          </w:p>
        </w:tc>
        <w:tc>
          <w:tcPr>
            <w:tcW w:w="1354" w:type="dxa"/>
            <w:vAlign w:val="bottom"/>
          </w:tcPr>
          <w:p w14:paraId="59CD707B" w14:textId="77777777" w:rsidR="000E2EAE" w:rsidRPr="00E053BE" w:rsidRDefault="000E2EAE" w:rsidP="004477A9">
            <w:pPr>
              <w:pStyle w:val="TableText"/>
              <w:ind w:right="288"/>
            </w:pPr>
            <w:r>
              <w:t>N/A</w:t>
            </w:r>
          </w:p>
        </w:tc>
        <w:tc>
          <w:tcPr>
            <w:tcW w:w="749" w:type="dxa"/>
            <w:vAlign w:val="bottom"/>
          </w:tcPr>
          <w:p w14:paraId="396102B7" w14:textId="77777777" w:rsidR="000E2EAE" w:rsidRPr="00E053BE" w:rsidRDefault="000E2EAE" w:rsidP="004477A9">
            <w:pPr>
              <w:pStyle w:val="TableText"/>
              <w:ind w:right="14"/>
            </w:pPr>
            <w:r>
              <w:t>N/A</w:t>
            </w:r>
          </w:p>
        </w:tc>
      </w:tr>
      <w:tr w:rsidR="000E2EAE" w:rsidRPr="00E053BE" w14:paraId="58DC4256" w14:textId="77777777" w:rsidTr="004477A9">
        <w:trPr>
          <w:trHeight w:val="276"/>
        </w:trPr>
        <w:tc>
          <w:tcPr>
            <w:tcW w:w="4608" w:type="dxa"/>
            <w:tcBorders>
              <w:bottom w:val="nil"/>
            </w:tcBorders>
          </w:tcPr>
          <w:p w14:paraId="19D4DD38" w14:textId="77777777" w:rsidR="000E2EAE" w:rsidRPr="00E053BE" w:rsidRDefault="000E2EAE" w:rsidP="004477A9">
            <w:pPr>
              <w:pStyle w:val="TableText"/>
            </w:pPr>
            <w:r w:rsidRPr="00E053BE">
              <w:t>White</w:t>
            </w:r>
          </w:p>
        </w:tc>
        <w:tc>
          <w:tcPr>
            <w:tcW w:w="821" w:type="dxa"/>
            <w:tcBorders>
              <w:bottom w:val="nil"/>
            </w:tcBorders>
            <w:vAlign w:val="bottom"/>
          </w:tcPr>
          <w:p w14:paraId="163761CC" w14:textId="77777777" w:rsidR="000E2EAE" w:rsidRPr="00E053BE" w:rsidRDefault="000E2EAE" w:rsidP="004477A9">
            <w:pPr>
              <w:pStyle w:val="TableText"/>
            </w:pPr>
            <w:r>
              <w:t>86</w:t>
            </w:r>
          </w:p>
        </w:tc>
        <w:tc>
          <w:tcPr>
            <w:tcW w:w="1354" w:type="dxa"/>
            <w:tcBorders>
              <w:bottom w:val="nil"/>
            </w:tcBorders>
            <w:vAlign w:val="bottom"/>
          </w:tcPr>
          <w:p w14:paraId="65AF8847" w14:textId="77777777" w:rsidR="000E2EAE" w:rsidRPr="00E053BE" w:rsidRDefault="000E2EAE" w:rsidP="004477A9">
            <w:pPr>
              <w:pStyle w:val="TableText"/>
              <w:ind w:right="288"/>
            </w:pPr>
            <w:r>
              <w:t>0.86</w:t>
            </w:r>
          </w:p>
        </w:tc>
        <w:tc>
          <w:tcPr>
            <w:tcW w:w="749" w:type="dxa"/>
            <w:tcBorders>
              <w:bottom w:val="nil"/>
            </w:tcBorders>
            <w:vAlign w:val="bottom"/>
          </w:tcPr>
          <w:p w14:paraId="1A0BFC57" w14:textId="77777777" w:rsidR="000E2EAE" w:rsidRPr="00E053BE" w:rsidRDefault="000E2EAE" w:rsidP="004477A9">
            <w:pPr>
              <w:pStyle w:val="TableText"/>
              <w:ind w:right="14"/>
            </w:pPr>
            <w:r>
              <w:t>5.14</w:t>
            </w:r>
          </w:p>
        </w:tc>
      </w:tr>
      <w:tr w:rsidR="000E2EAE" w:rsidRPr="00E053BE" w14:paraId="744983DD" w14:textId="77777777" w:rsidTr="004477A9">
        <w:trPr>
          <w:trHeight w:val="276"/>
        </w:trPr>
        <w:tc>
          <w:tcPr>
            <w:tcW w:w="4608" w:type="dxa"/>
            <w:tcBorders>
              <w:top w:val="nil"/>
              <w:bottom w:val="single" w:sz="4" w:space="0" w:color="auto"/>
            </w:tcBorders>
          </w:tcPr>
          <w:p w14:paraId="14E9C7F1" w14:textId="77777777" w:rsidR="000E2EAE" w:rsidRPr="00E053BE" w:rsidRDefault="000E2EAE" w:rsidP="004477A9">
            <w:pPr>
              <w:pStyle w:val="TableText"/>
            </w:pPr>
            <w:r w:rsidRPr="00E053BE">
              <w:t>Two or more races</w:t>
            </w:r>
          </w:p>
        </w:tc>
        <w:tc>
          <w:tcPr>
            <w:tcW w:w="821" w:type="dxa"/>
            <w:tcBorders>
              <w:top w:val="nil"/>
              <w:bottom w:val="single" w:sz="4" w:space="0" w:color="auto"/>
            </w:tcBorders>
            <w:vAlign w:val="bottom"/>
          </w:tcPr>
          <w:p w14:paraId="67A83533" w14:textId="77777777" w:rsidR="000E2EAE" w:rsidRPr="00E053BE" w:rsidRDefault="000E2EAE" w:rsidP="004477A9">
            <w:pPr>
              <w:pStyle w:val="TableText"/>
            </w:pPr>
            <w:r>
              <w:t>22</w:t>
            </w:r>
          </w:p>
        </w:tc>
        <w:tc>
          <w:tcPr>
            <w:tcW w:w="1354" w:type="dxa"/>
            <w:tcBorders>
              <w:top w:val="nil"/>
              <w:bottom w:val="single" w:sz="4" w:space="0" w:color="auto"/>
            </w:tcBorders>
            <w:vAlign w:val="bottom"/>
          </w:tcPr>
          <w:p w14:paraId="3B0DDEC3" w14:textId="77777777" w:rsidR="000E2EAE" w:rsidRPr="00E053BE" w:rsidRDefault="000E2EAE" w:rsidP="004477A9">
            <w:pPr>
              <w:pStyle w:val="TableText"/>
              <w:ind w:right="288"/>
            </w:pPr>
            <w:r>
              <w:t>N/A</w:t>
            </w:r>
          </w:p>
        </w:tc>
        <w:tc>
          <w:tcPr>
            <w:tcW w:w="749" w:type="dxa"/>
            <w:tcBorders>
              <w:top w:val="nil"/>
              <w:bottom w:val="single" w:sz="4" w:space="0" w:color="auto"/>
            </w:tcBorders>
            <w:vAlign w:val="bottom"/>
          </w:tcPr>
          <w:p w14:paraId="1E27B4A3" w14:textId="77777777" w:rsidR="000E2EAE" w:rsidRPr="00E053BE" w:rsidRDefault="000E2EAE" w:rsidP="004477A9">
            <w:pPr>
              <w:pStyle w:val="TableText"/>
              <w:ind w:right="14"/>
            </w:pPr>
            <w:r>
              <w:t>N/A</w:t>
            </w:r>
          </w:p>
        </w:tc>
      </w:tr>
      <w:tr w:rsidR="000E2EAE" w:rsidRPr="00E053BE" w14:paraId="0B13391A" w14:textId="77777777" w:rsidTr="004477A9">
        <w:trPr>
          <w:trHeight w:val="276"/>
        </w:trPr>
        <w:tc>
          <w:tcPr>
            <w:tcW w:w="4608" w:type="dxa"/>
            <w:tcBorders>
              <w:top w:val="single" w:sz="4" w:space="0" w:color="auto"/>
            </w:tcBorders>
          </w:tcPr>
          <w:p w14:paraId="4354AD65" w14:textId="77777777" w:rsidR="000E2EAE" w:rsidRPr="00E053BE" w:rsidDel="009E190D" w:rsidRDefault="000E2EAE" w:rsidP="004477A9">
            <w:pPr>
              <w:pStyle w:val="TableText"/>
            </w:pPr>
            <w:r w:rsidRPr="00E053BE">
              <w:rPr>
                <w:noProof w:val="0"/>
              </w:rPr>
              <w:t>Intellectual disability</w:t>
            </w:r>
          </w:p>
        </w:tc>
        <w:tc>
          <w:tcPr>
            <w:tcW w:w="821" w:type="dxa"/>
            <w:tcBorders>
              <w:top w:val="single" w:sz="4" w:space="0" w:color="auto"/>
            </w:tcBorders>
            <w:vAlign w:val="bottom"/>
          </w:tcPr>
          <w:p w14:paraId="228CDC20" w14:textId="77777777" w:rsidR="000E2EAE" w:rsidRPr="00E053BE" w:rsidDel="009E190D" w:rsidRDefault="000E2EAE" w:rsidP="004477A9">
            <w:pPr>
              <w:pStyle w:val="TableText"/>
            </w:pPr>
            <w:r>
              <w:t>372</w:t>
            </w:r>
          </w:p>
        </w:tc>
        <w:tc>
          <w:tcPr>
            <w:tcW w:w="1354" w:type="dxa"/>
            <w:tcBorders>
              <w:top w:val="single" w:sz="4" w:space="0" w:color="auto"/>
            </w:tcBorders>
            <w:vAlign w:val="bottom"/>
          </w:tcPr>
          <w:p w14:paraId="10E588B3" w14:textId="77777777" w:rsidR="000E2EAE" w:rsidRPr="00E053BE" w:rsidDel="009E190D" w:rsidRDefault="000E2EAE" w:rsidP="004477A9">
            <w:pPr>
              <w:pStyle w:val="TableText"/>
              <w:ind w:right="288"/>
            </w:pPr>
            <w:r>
              <w:t>0.86</w:t>
            </w:r>
          </w:p>
        </w:tc>
        <w:tc>
          <w:tcPr>
            <w:tcW w:w="749" w:type="dxa"/>
            <w:tcBorders>
              <w:top w:val="single" w:sz="4" w:space="0" w:color="auto"/>
            </w:tcBorders>
            <w:vAlign w:val="bottom"/>
          </w:tcPr>
          <w:p w14:paraId="50BA0308" w14:textId="77777777" w:rsidR="000E2EAE" w:rsidRPr="00E053BE" w:rsidRDefault="000E2EAE" w:rsidP="004477A9">
            <w:pPr>
              <w:pStyle w:val="TableText"/>
              <w:ind w:right="14"/>
            </w:pPr>
            <w:r>
              <w:t>5.33</w:t>
            </w:r>
          </w:p>
        </w:tc>
      </w:tr>
      <w:tr w:rsidR="000E2EAE" w:rsidRPr="00E053BE" w14:paraId="6D8BA0F1" w14:textId="77777777" w:rsidTr="004477A9">
        <w:trPr>
          <w:trHeight w:val="276"/>
        </w:trPr>
        <w:tc>
          <w:tcPr>
            <w:tcW w:w="4608" w:type="dxa"/>
          </w:tcPr>
          <w:p w14:paraId="7B826333" w14:textId="77777777" w:rsidR="000E2EAE" w:rsidRPr="00E053BE" w:rsidRDefault="000E2EAE" w:rsidP="004477A9">
            <w:pPr>
              <w:pStyle w:val="TableText"/>
            </w:pPr>
            <w:r w:rsidRPr="00E053BE">
              <w:rPr>
                <w:noProof w:val="0"/>
              </w:rPr>
              <w:t>Autism</w:t>
            </w:r>
          </w:p>
        </w:tc>
        <w:tc>
          <w:tcPr>
            <w:tcW w:w="821" w:type="dxa"/>
            <w:vAlign w:val="bottom"/>
          </w:tcPr>
          <w:p w14:paraId="542483AD" w14:textId="77777777" w:rsidR="000E2EAE" w:rsidRPr="00E053BE" w:rsidRDefault="000E2EAE" w:rsidP="004477A9">
            <w:pPr>
              <w:pStyle w:val="TableText"/>
            </w:pPr>
            <w:r>
              <w:t>1,034</w:t>
            </w:r>
          </w:p>
        </w:tc>
        <w:tc>
          <w:tcPr>
            <w:tcW w:w="1354" w:type="dxa"/>
            <w:vAlign w:val="bottom"/>
          </w:tcPr>
          <w:p w14:paraId="17DC7046" w14:textId="77777777" w:rsidR="000E2EAE" w:rsidRPr="00E053BE" w:rsidRDefault="000E2EAE" w:rsidP="004477A9">
            <w:pPr>
              <w:pStyle w:val="TableText"/>
              <w:ind w:right="288"/>
            </w:pPr>
            <w:r>
              <w:t>0.87</w:t>
            </w:r>
          </w:p>
        </w:tc>
        <w:tc>
          <w:tcPr>
            <w:tcW w:w="749" w:type="dxa"/>
            <w:vAlign w:val="bottom"/>
          </w:tcPr>
          <w:p w14:paraId="7ECBDA88" w14:textId="77777777" w:rsidR="000E2EAE" w:rsidRPr="00E053BE" w:rsidRDefault="000E2EAE" w:rsidP="004477A9">
            <w:pPr>
              <w:pStyle w:val="TableText"/>
              <w:ind w:right="14"/>
            </w:pPr>
            <w:r>
              <w:t>5.25</w:t>
            </w:r>
          </w:p>
        </w:tc>
      </w:tr>
      <w:tr w:rsidR="000E2EAE" w:rsidRPr="00E053BE" w14:paraId="1909D959" w14:textId="77777777" w:rsidTr="004477A9">
        <w:trPr>
          <w:trHeight w:val="276"/>
        </w:trPr>
        <w:tc>
          <w:tcPr>
            <w:tcW w:w="4608" w:type="dxa"/>
          </w:tcPr>
          <w:p w14:paraId="20AA4267" w14:textId="77777777" w:rsidR="000E2EAE" w:rsidRPr="00E053BE" w:rsidRDefault="000E2EAE" w:rsidP="004477A9">
            <w:pPr>
              <w:pStyle w:val="TableText"/>
            </w:pPr>
            <w:r w:rsidRPr="00E053BE">
              <w:rPr>
                <w:noProof w:val="0"/>
              </w:rPr>
              <w:t>Deaf-blindness</w:t>
            </w:r>
          </w:p>
        </w:tc>
        <w:tc>
          <w:tcPr>
            <w:tcW w:w="821" w:type="dxa"/>
            <w:vAlign w:val="bottom"/>
          </w:tcPr>
          <w:p w14:paraId="3EC21ED8" w14:textId="77777777" w:rsidR="000E2EAE" w:rsidRPr="00E053BE" w:rsidRDefault="000E2EAE" w:rsidP="004477A9">
            <w:pPr>
              <w:pStyle w:val="TableText"/>
            </w:pPr>
            <w:r>
              <w:t>0</w:t>
            </w:r>
          </w:p>
        </w:tc>
        <w:tc>
          <w:tcPr>
            <w:tcW w:w="1354" w:type="dxa"/>
            <w:vAlign w:val="bottom"/>
          </w:tcPr>
          <w:p w14:paraId="38260B80" w14:textId="77777777" w:rsidR="000E2EAE" w:rsidRPr="00E053BE" w:rsidRDefault="000E2EAE" w:rsidP="004477A9">
            <w:pPr>
              <w:pStyle w:val="TableText"/>
              <w:ind w:right="288"/>
            </w:pPr>
            <w:r>
              <w:t>N/A</w:t>
            </w:r>
          </w:p>
        </w:tc>
        <w:tc>
          <w:tcPr>
            <w:tcW w:w="749" w:type="dxa"/>
            <w:vAlign w:val="bottom"/>
          </w:tcPr>
          <w:p w14:paraId="26940ED5" w14:textId="77777777" w:rsidR="000E2EAE" w:rsidRPr="00E053BE" w:rsidRDefault="000E2EAE" w:rsidP="004477A9">
            <w:pPr>
              <w:pStyle w:val="TableText"/>
              <w:ind w:right="14"/>
            </w:pPr>
            <w:r>
              <w:t>N/A</w:t>
            </w:r>
          </w:p>
        </w:tc>
      </w:tr>
      <w:tr w:rsidR="000E2EAE" w:rsidRPr="00E053BE" w14:paraId="6E8C7F2F" w14:textId="77777777" w:rsidTr="004477A9">
        <w:trPr>
          <w:trHeight w:val="276"/>
        </w:trPr>
        <w:tc>
          <w:tcPr>
            <w:tcW w:w="4608" w:type="dxa"/>
          </w:tcPr>
          <w:p w14:paraId="29E3E840" w14:textId="77777777" w:rsidR="000E2EAE" w:rsidRPr="00E053BE" w:rsidRDefault="000E2EAE" w:rsidP="004477A9">
            <w:pPr>
              <w:pStyle w:val="TableText"/>
            </w:pPr>
            <w:r>
              <w:rPr>
                <w:noProof w:val="0"/>
              </w:rPr>
              <w:t>Emotional disturbance</w:t>
            </w:r>
          </w:p>
        </w:tc>
        <w:tc>
          <w:tcPr>
            <w:tcW w:w="821" w:type="dxa"/>
            <w:vAlign w:val="bottom"/>
          </w:tcPr>
          <w:p w14:paraId="2751AC94" w14:textId="77777777" w:rsidR="000E2EAE" w:rsidRPr="00E053BE" w:rsidRDefault="000E2EAE" w:rsidP="004477A9">
            <w:pPr>
              <w:pStyle w:val="TableText"/>
            </w:pPr>
            <w:r>
              <w:t>1</w:t>
            </w:r>
          </w:p>
        </w:tc>
        <w:tc>
          <w:tcPr>
            <w:tcW w:w="1354" w:type="dxa"/>
            <w:vAlign w:val="bottom"/>
          </w:tcPr>
          <w:p w14:paraId="03566EA1" w14:textId="77777777" w:rsidR="000E2EAE" w:rsidRPr="00E053BE" w:rsidRDefault="000E2EAE" w:rsidP="004477A9">
            <w:pPr>
              <w:pStyle w:val="TableText"/>
              <w:ind w:right="288"/>
            </w:pPr>
            <w:r>
              <w:t>N/A</w:t>
            </w:r>
          </w:p>
        </w:tc>
        <w:tc>
          <w:tcPr>
            <w:tcW w:w="749" w:type="dxa"/>
            <w:vAlign w:val="bottom"/>
          </w:tcPr>
          <w:p w14:paraId="25DEC732" w14:textId="77777777" w:rsidR="000E2EAE" w:rsidRPr="00E053BE" w:rsidRDefault="000E2EAE" w:rsidP="004477A9">
            <w:pPr>
              <w:pStyle w:val="TableText"/>
              <w:ind w:right="14"/>
            </w:pPr>
            <w:r>
              <w:t>N/A</w:t>
            </w:r>
          </w:p>
        </w:tc>
      </w:tr>
      <w:tr w:rsidR="000E2EAE" w:rsidRPr="00E053BE" w14:paraId="5A00ABA7" w14:textId="77777777" w:rsidTr="004477A9">
        <w:trPr>
          <w:trHeight w:val="276"/>
        </w:trPr>
        <w:tc>
          <w:tcPr>
            <w:tcW w:w="4608" w:type="dxa"/>
          </w:tcPr>
          <w:p w14:paraId="1EF82CDB" w14:textId="77777777" w:rsidR="000E2EAE" w:rsidRPr="00E053BE" w:rsidRDefault="000E2EAE" w:rsidP="004477A9">
            <w:pPr>
              <w:pStyle w:val="TableText"/>
            </w:pPr>
            <w:r w:rsidRPr="00E053BE">
              <w:rPr>
                <w:noProof w:val="0"/>
              </w:rPr>
              <w:t>Hearing impairment</w:t>
            </w:r>
          </w:p>
        </w:tc>
        <w:tc>
          <w:tcPr>
            <w:tcW w:w="821" w:type="dxa"/>
            <w:vAlign w:val="bottom"/>
          </w:tcPr>
          <w:p w14:paraId="31DD8DEC" w14:textId="77777777" w:rsidR="000E2EAE" w:rsidRPr="00E053BE" w:rsidRDefault="000E2EAE" w:rsidP="004477A9">
            <w:pPr>
              <w:pStyle w:val="TableText"/>
            </w:pPr>
            <w:r>
              <w:t>1</w:t>
            </w:r>
          </w:p>
        </w:tc>
        <w:tc>
          <w:tcPr>
            <w:tcW w:w="1354" w:type="dxa"/>
            <w:vAlign w:val="bottom"/>
          </w:tcPr>
          <w:p w14:paraId="1B9A71B3" w14:textId="77777777" w:rsidR="000E2EAE" w:rsidRPr="00E053BE" w:rsidRDefault="000E2EAE" w:rsidP="004477A9">
            <w:pPr>
              <w:pStyle w:val="TableText"/>
              <w:ind w:right="288"/>
            </w:pPr>
            <w:r>
              <w:t>N/A</w:t>
            </w:r>
          </w:p>
        </w:tc>
        <w:tc>
          <w:tcPr>
            <w:tcW w:w="749" w:type="dxa"/>
            <w:vAlign w:val="bottom"/>
          </w:tcPr>
          <w:p w14:paraId="0F08A723" w14:textId="77777777" w:rsidR="000E2EAE" w:rsidRPr="00E053BE" w:rsidRDefault="000E2EAE" w:rsidP="004477A9">
            <w:pPr>
              <w:pStyle w:val="TableText"/>
              <w:ind w:right="14"/>
            </w:pPr>
            <w:r>
              <w:t>N/A</w:t>
            </w:r>
          </w:p>
        </w:tc>
      </w:tr>
      <w:tr w:rsidR="000E2EAE" w:rsidRPr="00E053BE" w14:paraId="00C3E851" w14:textId="77777777" w:rsidTr="004477A9">
        <w:trPr>
          <w:trHeight w:val="276"/>
        </w:trPr>
        <w:tc>
          <w:tcPr>
            <w:tcW w:w="4608" w:type="dxa"/>
          </w:tcPr>
          <w:p w14:paraId="66C5F983" w14:textId="77777777" w:rsidR="000E2EAE" w:rsidRPr="00E053BE" w:rsidRDefault="000E2EAE" w:rsidP="004477A9">
            <w:pPr>
              <w:pStyle w:val="TableText"/>
            </w:pPr>
            <w:r w:rsidRPr="00E053BE">
              <w:rPr>
                <w:noProof w:val="0"/>
              </w:rPr>
              <w:t>Multiple disabilities</w:t>
            </w:r>
          </w:p>
        </w:tc>
        <w:tc>
          <w:tcPr>
            <w:tcW w:w="821" w:type="dxa"/>
            <w:vAlign w:val="bottom"/>
          </w:tcPr>
          <w:p w14:paraId="5401FA3E" w14:textId="77777777" w:rsidR="000E2EAE" w:rsidRPr="00E053BE" w:rsidRDefault="000E2EAE" w:rsidP="004477A9">
            <w:pPr>
              <w:pStyle w:val="TableText"/>
            </w:pPr>
            <w:r>
              <w:t>81</w:t>
            </w:r>
          </w:p>
        </w:tc>
        <w:tc>
          <w:tcPr>
            <w:tcW w:w="1354" w:type="dxa"/>
            <w:vAlign w:val="bottom"/>
          </w:tcPr>
          <w:p w14:paraId="6AEA0CB0" w14:textId="77777777" w:rsidR="000E2EAE" w:rsidRPr="00E053BE" w:rsidRDefault="000E2EAE" w:rsidP="004477A9">
            <w:pPr>
              <w:pStyle w:val="TableText"/>
              <w:ind w:right="288"/>
            </w:pPr>
            <w:r>
              <w:t>0.83</w:t>
            </w:r>
          </w:p>
        </w:tc>
        <w:tc>
          <w:tcPr>
            <w:tcW w:w="749" w:type="dxa"/>
            <w:vAlign w:val="bottom"/>
          </w:tcPr>
          <w:p w14:paraId="2FF5B8EB" w14:textId="77777777" w:rsidR="000E2EAE" w:rsidRPr="00E053BE" w:rsidRDefault="000E2EAE" w:rsidP="004477A9">
            <w:pPr>
              <w:pStyle w:val="TableText"/>
              <w:ind w:right="14"/>
            </w:pPr>
            <w:r>
              <w:t>6.13</w:t>
            </w:r>
          </w:p>
        </w:tc>
      </w:tr>
      <w:tr w:rsidR="000E2EAE" w:rsidRPr="00E053BE" w14:paraId="0A8C5E0C" w14:textId="77777777" w:rsidTr="004477A9">
        <w:trPr>
          <w:trHeight w:val="276"/>
        </w:trPr>
        <w:tc>
          <w:tcPr>
            <w:tcW w:w="4608" w:type="dxa"/>
          </w:tcPr>
          <w:p w14:paraId="76B40FD7" w14:textId="77777777" w:rsidR="000E2EAE" w:rsidRPr="00E053BE" w:rsidRDefault="000E2EAE" w:rsidP="004477A9">
            <w:pPr>
              <w:pStyle w:val="TableText"/>
            </w:pPr>
            <w:r w:rsidRPr="00E053BE">
              <w:rPr>
                <w:noProof w:val="0"/>
              </w:rPr>
              <w:t>Orthopedic impairment</w:t>
            </w:r>
          </w:p>
        </w:tc>
        <w:tc>
          <w:tcPr>
            <w:tcW w:w="821" w:type="dxa"/>
            <w:vAlign w:val="bottom"/>
          </w:tcPr>
          <w:p w14:paraId="74D08F95" w14:textId="77777777" w:rsidR="000E2EAE" w:rsidRPr="00E053BE" w:rsidRDefault="000E2EAE" w:rsidP="004477A9">
            <w:pPr>
              <w:pStyle w:val="TableText"/>
            </w:pPr>
            <w:r>
              <w:t>13</w:t>
            </w:r>
          </w:p>
        </w:tc>
        <w:tc>
          <w:tcPr>
            <w:tcW w:w="1354" w:type="dxa"/>
            <w:vAlign w:val="bottom"/>
          </w:tcPr>
          <w:p w14:paraId="002142D7" w14:textId="77777777" w:rsidR="000E2EAE" w:rsidRPr="00E053BE" w:rsidRDefault="000E2EAE" w:rsidP="004477A9">
            <w:pPr>
              <w:pStyle w:val="TableText"/>
              <w:ind w:right="288"/>
            </w:pPr>
            <w:r>
              <w:t>N/A</w:t>
            </w:r>
          </w:p>
        </w:tc>
        <w:tc>
          <w:tcPr>
            <w:tcW w:w="749" w:type="dxa"/>
            <w:vAlign w:val="bottom"/>
          </w:tcPr>
          <w:p w14:paraId="170DE163" w14:textId="77777777" w:rsidR="000E2EAE" w:rsidRPr="00E053BE" w:rsidRDefault="000E2EAE" w:rsidP="004477A9">
            <w:pPr>
              <w:pStyle w:val="TableText"/>
              <w:ind w:right="14"/>
            </w:pPr>
            <w:r>
              <w:t>N/A</w:t>
            </w:r>
          </w:p>
        </w:tc>
      </w:tr>
      <w:tr w:rsidR="000E2EAE" w:rsidRPr="00E053BE" w14:paraId="1F2166A0" w14:textId="77777777" w:rsidTr="004477A9">
        <w:trPr>
          <w:trHeight w:val="276"/>
        </w:trPr>
        <w:tc>
          <w:tcPr>
            <w:tcW w:w="4608" w:type="dxa"/>
          </w:tcPr>
          <w:p w14:paraId="4600B45A" w14:textId="77777777" w:rsidR="000E2EAE" w:rsidRPr="00E053BE" w:rsidRDefault="000E2EAE" w:rsidP="004477A9">
            <w:pPr>
              <w:pStyle w:val="TableText"/>
            </w:pPr>
            <w:r w:rsidRPr="00E053BE">
              <w:rPr>
                <w:noProof w:val="0"/>
              </w:rPr>
              <w:t>Other health impairment</w:t>
            </w:r>
          </w:p>
        </w:tc>
        <w:tc>
          <w:tcPr>
            <w:tcW w:w="821" w:type="dxa"/>
            <w:vAlign w:val="bottom"/>
          </w:tcPr>
          <w:p w14:paraId="2413C35C" w14:textId="77777777" w:rsidR="000E2EAE" w:rsidRPr="00E053BE" w:rsidRDefault="000E2EAE" w:rsidP="004477A9">
            <w:pPr>
              <w:pStyle w:val="TableText"/>
            </w:pPr>
            <w:r>
              <w:t>67</w:t>
            </w:r>
          </w:p>
        </w:tc>
        <w:tc>
          <w:tcPr>
            <w:tcW w:w="1354" w:type="dxa"/>
            <w:vAlign w:val="bottom"/>
          </w:tcPr>
          <w:p w14:paraId="253A643C" w14:textId="77777777" w:rsidR="000E2EAE" w:rsidRPr="00E053BE" w:rsidRDefault="000E2EAE" w:rsidP="004477A9">
            <w:pPr>
              <w:pStyle w:val="TableText"/>
              <w:ind w:right="288"/>
            </w:pPr>
            <w:r>
              <w:t>0.88</w:t>
            </w:r>
          </w:p>
        </w:tc>
        <w:tc>
          <w:tcPr>
            <w:tcW w:w="749" w:type="dxa"/>
            <w:vAlign w:val="bottom"/>
          </w:tcPr>
          <w:p w14:paraId="4C241408" w14:textId="77777777" w:rsidR="000E2EAE" w:rsidRPr="00E053BE" w:rsidRDefault="000E2EAE" w:rsidP="004477A9">
            <w:pPr>
              <w:pStyle w:val="TableText"/>
              <w:ind w:right="14"/>
            </w:pPr>
            <w:r>
              <w:t>5.90</w:t>
            </w:r>
          </w:p>
        </w:tc>
      </w:tr>
      <w:tr w:rsidR="000E2EAE" w:rsidRPr="00E053BE" w14:paraId="1BF64A83" w14:textId="77777777" w:rsidTr="004477A9">
        <w:trPr>
          <w:trHeight w:val="276"/>
        </w:trPr>
        <w:tc>
          <w:tcPr>
            <w:tcW w:w="4608" w:type="dxa"/>
          </w:tcPr>
          <w:p w14:paraId="5F6ADB4B" w14:textId="77777777" w:rsidR="000E2EAE" w:rsidRPr="00E053BE" w:rsidDel="009E190D" w:rsidRDefault="000E2EAE" w:rsidP="004477A9">
            <w:pPr>
              <w:pStyle w:val="TableText"/>
            </w:pPr>
            <w:r w:rsidRPr="00E053BE">
              <w:rPr>
                <w:noProof w:val="0"/>
              </w:rPr>
              <w:t>Specific learning disability</w:t>
            </w:r>
          </w:p>
        </w:tc>
        <w:tc>
          <w:tcPr>
            <w:tcW w:w="821" w:type="dxa"/>
            <w:vAlign w:val="bottom"/>
          </w:tcPr>
          <w:p w14:paraId="216BBDEA" w14:textId="77777777" w:rsidR="000E2EAE" w:rsidRPr="00E053BE" w:rsidDel="009E190D" w:rsidRDefault="000E2EAE" w:rsidP="004477A9">
            <w:pPr>
              <w:pStyle w:val="TableText"/>
            </w:pPr>
            <w:r>
              <w:t>7</w:t>
            </w:r>
          </w:p>
        </w:tc>
        <w:tc>
          <w:tcPr>
            <w:tcW w:w="1354" w:type="dxa"/>
            <w:vAlign w:val="bottom"/>
          </w:tcPr>
          <w:p w14:paraId="3D61828A" w14:textId="77777777" w:rsidR="000E2EAE" w:rsidRPr="00E053BE" w:rsidDel="009E190D" w:rsidRDefault="000E2EAE" w:rsidP="004477A9">
            <w:pPr>
              <w:pStyle w:val="TableText"/>
              <w:ind w:right="288"/>
            </w:pPr>
            <w:r>
              <w:t>N/A</w:t>
            </w:r>
          </w:p>
        </w:tc>
        <w:tc>
          <w:tcPr>
            <w:tcW w:w="749" w:type="dxa"/>
            <w:vAlign w:val="bottom"/>
          </w:tcPr>
          <w:p w14:paraId="60D9BB60" w14:textId="77777777" w:rsidR="000E2EAE" w:rsidRPr="00E053BE" w:rsidRDefault="000E2EAE" w:rsidP="004477A9">
            <w:pPr>
              <w:pStyle w:val="TableText"/>
              <w:ind w:right="14"/>
            </w:pPr>
            <w:r>
              <w:t>N/A</w:t>
            </w:r>
          </w:p>
        </w:tc>
      </w:tr>
      <w:tr w:rsidR="000E2EAE" w:rsidRPr="00E053BE" w14:paraId="71EC3BF8" w14:textId="77777777" w:rsidTr="004477A9">
        <w:trPr>
          <w:trHeight w:val="276"/>
        </w:trPr>
        <w:tc>
          <w:tcPr>
            <w:tcW w:w="4608" w:type="dxa"/>
          </w:tcPr>
          <w:p w14:paraId="52954800" w14:textId="77777777" w:rsidR="000E2EAE" w:rsidRPr="00E053BE" w:rsidRDefault="000E2EAE" w:rsidP="004477A9">
            <w:pPr>
              <w:pStyle w:val="TableText"/>
            </w:pPr>
            <w:r w:rsidRPr="00E053BE">
              <w:rPr>
                <w:noProof w:val="0"/>
              </w:rPr>
              <w:t>Speech or language impairment</w:t>
            </w:r>
          </w:p>
        </w:tc>
        <w:tc>
          <w:tcPr>
            <w:tcW w:w="821" w:type="dxa"/>
            <w:vAlign w:val="bottom"/>
          </w:tcPr>
          <w:p w14:paraId="43F7FB9F" w14:textId="77777777" w:rsidR="000E2EAE" w:rsidRPr="00E053BE" w:rsidRDefault="000E2EAE" w:rsidP="004477A9">
            <w:pPr>
              <w:pStyle w:val="TableText"/>
            </w:pPr>
            <w:r>
              <w:t>12</w:t>
            </w:r>
          </w:p>
        </w:tc>
        <w:tc>
          <w:tcPr>
            <w:tcW w:w="1354" w:type="dxa"/>
            <w:vAlign w:val="bottom"/>
          </w:tcPr>
          <w:p w14:paraId="1B7CD184" w14:textId="77777777" w:rsidR="000E2EAE" w:rsidRPr="00E053BE" w:rsidRDefault="000E2EAE" w:rsidP="004477A9">
            <w:pPr>
              <w:pStyle w:val="TableText"/>
              <w:ind w:right="288"/>
            </w:pPr>
            <w:r>
              <w:t>N/A</w:t>
            </w:r>
          </w:p>
        </w:tc>
        <w:tc>
          <w:tcPr>
            <w:tcW w:w="749" w:type="dxa"/>
            <w:vAlign w:val="bottom"/>
          </w:tcPr>
          <w:p w14:paraId="1E7E64C2" w14:textId="77777777" w:rsidR="000E2EAE" w:rsidRPr="00E053BE" w:rsidRDefault="000E2EAE" w:rsidP="004477A9">
            <w:pPr>
              <w:pStyle w:val="TableText"/>
              <w:ind w:right="14"/>
            </w:pPr>
            <w:r>
              <w:t>N/A</w:t>
            </w:r>
          </w:p>
        </w:tc>
      </w:tr>
      <w:tr w:rsidR="000E2EAE" w:rsidRPr="00E053BE" w14:paraId="3531D36C" w14:textId="77777777" w:rsidTr="004477A9">
        <w:trPr>
          <w:trHeight w:val="276"/>
        </w:trPr>
        <w:tc>
          <w:tcPr>
            <w:tcW w:w="4608" w:type="dxa"/>
          </w:tcPr>
          <w:p w14:paraId="0EC57C9A" w14:textId="77777777" w:rsidR="000E2EAE" w:rsidRPr="00E053BE" w:rsidRDefault="000E2EAE" w:rsidP="004477A9">
            <w:pPr>
              <w:pStyle w:val="TableText"/>
            </w:pPr>
            <w:r w:rsidRPr="00E053BE">
              <w:rPr>
                <w:noProof w:val="0"/>
              </w:rPr>
              <w:t>Traumatic brain injury</w:t>
            </w:r>
          </w:p>
        </w:tc>
        <w:tc>
          <w:tcPr>
            <w:tcW w:w="821" w:type="dxa"/>
            <w:vAlign w:val="bottom"/>
          </w:tcPr>
          <w:p w14:paraId="4949DBD0" w14:textId="77777777" w:rsidR="000E2EAE" w:rsidRPr="00E053BE" w:rsidRDefault="000E2EAE" w:rsidP="004477A9">
            <w:pPr>
              <w:pStyle w:val="TableText"/>
            </w:pPr>
            <w:r>
              <w:t>2</w:t>
            </w:r>
          </w:p>
        </w:tc>
        <w:tc>
          <w:tcPr>
            <w:tcW w:w="1354" w:type="dxa"/>
            <w:vAlign w:val="bottom"/>
          </w:tcPr>
          <w:p w14:paraId="3182996C" w14:textId="77777777" w:rsidR="000E2EAE" w:rsidRPr="00E053BE" w:rsidRDefault="000E2EAE" w:rsidP="004477A9">
            <w:pPr>
              <w:pStyle w:val="TableText"/>
              <w:ind w:right="288"/>
            </w:pPr>
            <w:r>
              <w:t>N/A</w:t>
            </w:r>
          </w:p>
        </w:tc>
        <w:tc>
          <w:tcPr>
            <w:tcW w:w="749" w:type="dxa"/>
            <w:vAlign w:val="bottom"/>
          </w:tcPr>
          <w:p w14:paraId="7A449C6C" w14:textId="77777777" w:rsidR="000E2EAE" w:rsidRPr="00E053BE" w:rsidRDefault="000E2EAE" w:rsidP="004477A9">
            <w:pPr>
              <w:pStyle w:val="TableText"/>
              <w:ind w:right="14"/>
            </w:pPr>
            <w:r>
              <w:t>N/A</w:t>
            </w:r>
          </w:p>
        </w:tc>
      </w:tr>
      <w:tr w:rsidR="000E2EAE" w:rsidRPr="00E053BE" w14:paraId="0D0C64B5" w14:textId="77777777" w:rsidTr="004477A9">
        <w:trPr>
          <w:trHeight w:val="276"/>
        </w:trPr>
        <w:tc>
          <w:tcPr>
            <w:tcW w:w="4608" w:type="dxa"/>
          </w:tcPr>
          <w:p w14:paraId="53889732" w14:textId="77777777" w:rsidR="000E2EAE" w:rsidRPr="00E053BE" w:rsidRDefault="000E2EAE" w:rsidP="004477A9">
            <w:pPr>
              <w:pStyle w:val="TableText"/>
            </w:pPr>
            <w:r w:rsidRPr="00E053BE">
              <w:rPr>
                <w:noProof w:val="0"/>
              </w:rPr>
              <w:t>Visual impairment</w:t>
            </w:r>
          </w:p>
        </w:tc>
        <w:tc>
          <w:tcPr>
            <w:tcW w:w="821" w:type="dxa"/>
            <w:vAlign w:val="bottom"/>
          </w:tcPr>
          <w:p w14:paraId="3A1D4583" w14:textId="77777777" w:rsidR="000E2EAE" w:rsidRPr="00E053BE" w:rsidRDefault="000E2EAE" w:rsidP="004477A9">
            <w:pPr>
              <w:pStyle w:val="TableText"/>
            </w:pPr>
            <w:r>
              <w:t>1</w:t>
            </w:r>
          </w:p>
        </w:tc>
        <w:tc>
          <w:tcPr>
            <w:tcW w:w="1354" w:type="dxa"/>
            <w:vAlign w:val="bottom"/>
          </w:tcPr>
          <w:p w14:paraId="10007F18" w14:textId="77777777" w:rsidR="000E2EAE" w:rsidRPr="00E053BE" w:rsidRDefault="000E2EAE" w:rsidP="004477A9">
            <w:pPr>
              <w:pStyle w:val="TableText"/>
              <w:ind w:right="288"/>
            </w:pPr>
            <w:r>
              <w:t>N/A</w:t>
            </w:r>
          </w:p>
        </w:tc>
        <w:tc>
          <w:tcPr>
            <w:tcW w:w="749" w:type="dxa"/>
            <w:vAlign w:val="bottom"/>
          </w:tcPr>
          <w:p w14:paraId="7E1880A6" w14:textId="77777777" w:rsidR="000E2EAE" w:rsidRPr="00E053BE" w:rsidRDefault="000E2EAE" w:rsidP="004477A9">
            <w:pPr>
              <w:pStyle w:val="TableText"/>
              <w:ind w:right="14"/>
            </w:pPr>
            <w:r>
              <w:t>N/A</w:t>
            </w:r>
          </w:p>
        </w:tc>
      </w:tr>
      <w:tr w:rsidR="000E2EAE" w:rsidRPr="00E053BE" w14:paraId="000C3F7D" w14:textId="77777777" w:rsidTr="004477A9">
        <w:trPr>
          <w:trHeight w:val="276"/>
        </w:trPr>
        <w:tc>
          <w:tcPr>
            <w:tcW w:w="4608" w:type="dxa"/>
            <w:tcBorders>
              <w:bottom w:val="nil"/>
            </w:tcBorders>
          </w:tcPr>
          <w:p w14:paraId="2F8025BB" w14:textId="77777777" w:rsidR="000E2EAE" w:rsidRPr="00E053BE" w:rsidRDefault="000E2EAE" w:rsidP="004477A9">
            <w:pPr>
              <w:pStyle w:val="TableText"/>
            </w:pPr>
            <w:r w:rsidRPr="00433760">
              <w:rPr>
                <w:noProof w:val="0"/>
              </w:rPr>
              <w:t>Deafness</w:t>
            </w:r>
          </w:p>
        </w:tc>
        <w:tc>
          <w:tcPr>
            <w:tcW w:w="821" w:type="dxa"/>
            <w:tcBorders>
              <w:bottom w:val="nil"/>
            </w:tcBorders>
            <w:vAlign w:val="bottom"/>
          </w:tcPr>
          <w:p w14:paraId="623456B1" w14:textId="77777777" w:rsidR="000E2EAE" w:rsidRPr="00E053BE" w:rsidRDefault="000E2EAE" w:rsidP="004477A9">
            <w:pPr>
              <w:pStyle w:val="TableText"/>
            </w:pPr>
            <w:r>
              <w:t>3</w:t>
            </w:r>
          </w:p>
        </w:tc>
        <w:tc>
          <w:tcPr>
            <w:tcW w:w="1354" w:type="dxa"/>
            <w:tcBorders>
              <w:bottom w:val="nil"/>
            </w:tcBorders>
            <w:vAlign w:val="bottom"/>
          </w:tcPr>
          <w:p w14:paraId="0CEEA363" w14:textId="77777777" w:rsidR="000E2EAE" w:rsidRPr="00E053BE" w:rsidRDefault="000E2EAE" w:rsidP="004477A9">
            <w:pPr>
              <w:pStyle w:val="TableText"/>
              <w:ind w:right="288"/>
            </w:pPr>
            <w:r>
              <w:t>N/A</w:t>
            </w:r>
          </w:p>
        </w:tc>
        <w:tc>
          <w:tcPr>
            <w:tcW w:w="749" w:type="dxa"/>
            <w:tcBorders>
              <w:bottom w:val="nil"/>
            </w:tcBorders>
            <w:vAlign w:val="bottom"/>
          </w:tcPr>
          <w:p w14:paraId="39FED3B3" w14:textId="77777777" w:rsidR="000E2EAE" w:rsidRPr="00E053BE" w:rsidRDefault="000E2EAE" w:rsidP="004477A9">
            <w:pPr>
              <w:pStyle w:val="TableText"/>
              <w:ind w:right="14"/>
            </w:pPr>
            <w:r>
              <w:t>N/A</w:t>
            </w:r>
          </w:p>
        </w:tc>
      </w:tr>
      <w:tr w:rsidR="000E2EAE" w:rsidRPr="00E053BE" w14:paraId="3CEF3D1E" w14:textId="77777777" w:rsidTr="004477A9">
        <w:trPr>
          <w:trHeight w:val="276"/>
        </w:trPr>
        <w:tc>
          <w:tcPr>
            <w:tcW w:w="4608" w:type="dxa"/>
            <w:tcBorders>
              <w:top w:val="nil"/>
              <w:bottom w:val="single" w:sz="4" w:space="0" w:color="auto"/>
            </w:tcBorders>
          </w:tcPr>
          <w:p w14:paraId="70EC607F" w14:textId="77777777" w:rsidR="000E2EAE" w:rsidRPr="00E053BE" w:rsidRDefault="000E2EAE" w:rsidP="004477A9">
            <w:pPr>
              <w:pStyle w:val="TableText"/>
            </w:pPr>
            <w:r w:rsidRPr="00E053BE">
              <w:rPr>
                <w:noProof w:val="0"/>
              </w:rPr>
              <w:t>Not classified</w:t>
            </w:r>
          </w:p>
        </w:tc>
        <w:tc>
          <w:tcPr>
            <w:tcW w:w="821" w:type="dxa"/>
            <w:tcBorders>
              <w:top w:val="nil"/>
              <w:bottom w:val="single" w:sz="4" w:space="0" w:color="auto"/>
            </w:tcBorders>
            <w:vAlign w:val="bottom"/>
          </w:tcPr>
          <w:p w14:paraId="373EC9EC" w14:textId="77777777" w:rsidR="000E2EAE" w:rsidRPr="00E053BE" w:rsidRDefault="000E2EAE" w:rsidP="004477A9">
            <w:pPr>
              <w:pStyle w:val="TableText"/>
            </w:pPr>
            <w:r>
              <w:t>0</w:t>
            </w:r>
          </w:p>
        </w:tc>
        <w:tc>
          <w:tcPr>
            <w:tcW w:w="1354" w:type="dxa"/>
            <w:tcBorders>
              <w:top w:val="nil"/>
              <w:bottom w:val="single" w:sz="4" w:space="0" w:color="auto"/>
            </w:tcBorders>
            <w:vAlign w:val="bottom"/>
          </w:tcPr>
          <w:p w14:paraId="7ED5257E" w14:textId="77777777" w:rsidR="000E2EAE" w:rsidRPr="00E053BE" w:rsidRDefault="000E2EAE" w:rsidP="004477A9">
            <w:pPr>
              <w:pStyle w:val="TableText"/>
              <w:ind w:right="288"/>
            </w:pPr>
            <w:r>
              <w:t>N/A</w:t>
            </w:r>
          </w:p>
        </w:tc>
        <w:tc>
          <w:tcPr>
            <w:tcW w:w="749" w:type="dxa"/>
            <w:tcBorders>
              <w:top w:val="nil"/>
              <w:bottom w:val="single" w:sz="4" w:space="0" w:color="auto"/>
            </w:tcBorders>
            <w:vAlign w:val="bottom"/>
          </w:tcPr>
          <w:p w14:paraId="520C4CE8" w14:textId="77777777" w:rsidR="000E2EAE" w:rsidRPr="00E053BE" w:rsidRDefault="000E2EAE" w:rsidP="004477A9">
            <w:pPr>
              <w:pStyle w:val="TableText"/>
              <w:ind w:right="14"/>
            </w:pPr>
            <w:r>
              <w:t>N/A</w:t>
            </w:r>
          </w:p>
        </w:tc>
      </w:tr>
      <w:tr w:rsidR="000E2EAE" w:rsidRPr="00E053BE" w14:paraId="258FFBF7" w14:textId="77777777" w:rsidTr="004477A9">
        <w:trPr>
          <w:trHeight w:val="276"/>
        </w:trPr>
        <w:tc>
          <w:tcPr>
            <w:tcW w:w="4608" w:type="dxa"/>
            <w:tcBorders>
              <w:top w:val="single" w:sz="4" w:space="0" w:color="auto"/>
              <w:bottom w:val="nil"/>
            </w:tcBorders>
          </w:tcPr>
          <w:p w14:paraId="410883C3" w14:textId="77777777" w:rsidR="000E2EAE" w:rsidRPr="00E053BE" w:rsidDel="009E190D" w:rsidRDefault="000E2EAE" w:rsidP="004477A9">
            <w:pPr>
              <w:pStyle w:val="TableText"/>
            </w:pPr>
            <w:r>
              <w:rPr>
                <w:noProof w:val="0"/>
              </w:rPr>
              <w:t>Socioeconomically</w:t>
            </w:r>
            <w:r w:rsidRPr="00E053BE">
              <w:rPr>
                <w:noProof w:val="0"/>
              </w:rPr>
              <w:t xml:space="preserve"> disadvantaged</w:t>
            </w:r>
          </w:p>
        </w:tc>
        <w:tc>
          <w:tcPr>
            <w:tcW w:w="821" w:type="dxa"/>
            <w:tcBorders>
              <w:top w:val="single" w:sz="4" w:space="0" w:color="auto"/>
              <w:bottom w:val="nil"/>
            </w:tcBorders>
            <w:vAlign w:val="bottom"/>
          </w:tcPr>
          <w:p w14:paraId="7EB39DD6" w14:textId="77777777" w:rsidR="000E2EAE" w:rsidRPr="00E053BE" w:rsidDel="009E190D" w:rsidRDefault="000E2EAE" w:rsidP="004477A9">
            <w:pPr>
              <w:pStyle w:val="TableText"/>
            </w:pPr>
            <w:r>
              <w:t>1,315</w:t>
            </w:r>
          </w:p>
        </w:tc>
        <w:tc>
          <w:tcPr>
            <w:tcW w:w="1354" w:type="dxa"/>
            <w:tcBorders>
              <w:top w:val="single" w:sz="4" w:space="0" w:color="auto"/>
              <w:bottom w:val="nil"/>
            </w:tcBorders>
            <w:vAlign w:val="bottom"/>
          </w:tcPr>
          <w:p w14:paraId="4BBB1E51" w14:textId="77777777" w:rsidR="000E2EAE" w:rsidRPr="00E053BE" w:rsidDel="009E190D" w:rsidRDefault="000E2EAE" w:rsidP="004477A9">
            <w:pPr>
              <w:pStyle w:val="TableText"/>
              <w:ind w:right="288"/>
            </w:pPr>
            <w:r>
              <w:t>0.87</w:t>
            </w:r>
          </w:p>
        </w:tc>
        <w:tc>
          <w:tcPr>
            <w:tcW w:w="749" w:type="dxa"/>
            <w:tcBorders>
              <w:top w:val="single" w:sz="4" w:space="0" w:color="auto"/>
              <w:bottom w:val="nil"/>
            </w:tcBorders>
            <w:vAlign w:val="bottom"/>
          </w:tcPr>
          <w:p w14:paraId="6486E1C4" w14:textId="77777777" w:rsidR="000E2EAE" w:rsidRPr="00E053BE" w:rsidRDefault="000E2EAE" w:rsidP="004477A9">
            <w:pPr>
              <w:pStyle w:val="TableText"/>
              <w:ind w:right="14"/>
            </w:pPr>
            <w:r>
              <w:t>5.34</w:t>
            </w:r>
          </w:p>
        </w:tc>
      </w:tr>
      <w:tr w:rsidR="000E2EAE" w:rsidRPr="00E053BE" w14:paraId="3A5E56AB" w14:textId="77777777" w:rsidTr="004477A9">
        <w:trPr>
          <w:trHeight w:val="276"/>
        </w:trPr>
        <w:tc>
          <w:tcPr>
            <w:tcW w:w="4608" w:type="dxa"/>
            <w:tcBorders>
              <w:top w:val="nil"/>
              <w:bottom w:val="single" w:sz="4" w:space="0" w:color="auto"/>
            </w:tcBorders>
          </w:tcPr>
          <w:p w14:paraId="1FC1EB74" w14:textId="77777777" w:rsidR="000E2EAE" w:rsidRPr="00E053BE" w:rsidDel="009E190D" w:rsidRDefault="000E2EAE" w:rsidP="004477A9">
            <w:pPr>
              <w:pStyle w:val="TableText"/>
            </w:pPr>
            <w:r>
              <w:rPr>
                <w:noProof w:val="0"/>
              </w:rPr>
              <w:t>Not socioeconomically</w:t>
            </w:r>
            <w:r w:rsidRPr="00E053BE">
              <w:rPr>
                <w:noProof w:val="0"/>
              </w:rPr>
              <w:t xml:space="preserve"> disadvantaged</w:t>
            </w:r>
          </w:p>
        </w:tc>
        <w:tc>
          <w:tcPr>
            <w:tcW w:w="821" w:type="dxa"/>
            <w:tcBorders>
              <w:top w:val="nil"/>
              <w:bottom w:val="single" w:sz="4" w:space="0" w:color="auto"/>
            </w:tcBorders>
            <w:vAlign w:val="bottom"/>
          </w:tcPr>
          <w:p w14:paraId="6D7287DF" w14:textId="77777777" w:rsidR="000E2EAE" w:rsidRPr="00E053BE" w:rsidDel="009E190D" w:rsidRDefault="000E2EAE" w:rsidP="004477A9">
            <w:pPr>
              <w:pStyle w:val="TableText"/>
            </w:pPr>
            <w:r>
              <w:t>279</w:t>
            </w:r>
          </w:p>
        </w:tc>
        <w:tc>
          <w:tcPr>
            <w:tcW w:w="1354" w:type="dxa"/>
            <w:tcBorders>
              <w:top w:val="nil"/>
              <w:bottom w:val="single" w:sz="4" w:space="0" w:color="auto"/>
            </w:tcBorders>
            <w:vAlign w:val="bottom"/>
          </w:tcPr>
          <w:p w14:paraId="5DD361D5" w14:textId="77777777" w:rsidR="000E2EAE" w:rsidRPr="00E053BE" w:rsidDel="009E190D" w:rsidRDefault="000E2EAE" w:rsidP="004477A9">
            <w:pPr>
              <w:pStyle w:val="TableText"/>
              <w:ind w:right="288"/>
            </w:pPr>
            <w:r>
              <w:t>0.87</w:t>
            </w:r>
          </w:p>
        </w:tc>
        <w:tc>
          <w:tcPr>
            <w:tcW w:w="749" w:type="dxa"/>
            <w:tcBorders>
              <w:top w:val="nil"/>
              <w:bottom w:val="single" w:sz="4" w:space="0" w:color="auto"/>
            </w:tcBorders>
            <w:vAlign w:val="bottom"/>
          </w:tcPr>
          <w:p w14:paraId="115D10E8" w14:textId="77777777" w:rsidR="000E2EAE" w:rsidRPr="00E053BE" w:rsidRDefault="000E2EAE" w:rsidP="004477A9">
            <w:pPr>
              <w:pStyle w:val="TableText"/>
              <w:ind w:right="14"/>
            </w:pPr>
            <w:r>
              <w:t>5.46</w:t>
            </w:r>
          </w:p>
        </w:tc>
      </w:tr>
      <w:tr w:rsidR="000E2EAE" w:rsidRPr="00E053BE" w14:paraId="72B0DE23" w14:textId="77777777" w:rsidTr="004477A9">
        <w:trPr>
          <w:trHeight w:val="276"/>
        </w:trPr>
        <w:tc>
          <w:tcPr>
            <w:tcW w:w="4608" w:type="dxa"/>
            <w:tcBorders>
              <w:top w:val="single" w:sz="4" w:space="0" w:color="auto"/>
            </w:tcBorders>
          </w:tcPr>
          <w:p w14:paraId="502FB569" w14:textId="77777777" w:rsidR="000E2EAE" w:rsidRPr="00E053BE" w:rsidDel="009E190D" w:rsidRDefault="000E2EAE" w:rsidP="004477A9">
            <w:pPr>
              <w:pStyle w:val="TableText"/>
            </w:pPr>
            <w:r w:rsidRPr="00E053BE">
              <w:t>In US schools less than 12 months</w:t>
            </w:r>
          </w:p>
        </w:tc>
        <w:tc>
          <w:tcPr>
            <w:tcW w:w="821" w:type="dxa"/>
            <w:tcBorders>
              <w:top w:val="single" w:sz="4" w:space="0" w:color="auto"/>
            </w:tcBorders>
            <w:vAlign w:val="bottom"/>
          </w:tcPr>
          <w:p w14:paraId="514F6E6F" w14:textId="77777777" w:rsidR="000E2EAE" w:rsidRPr="00E053BE" w:rsidDel="009E190D" w:rsidRDefault="000E2EAE" w:rsidP="004477A9">
            <w:pPr>
              <w:pStyle w:val="TableText"/>
            </w:pPr>
            <w:r>
              <w:t>31</w:t>
            </w:r>
          </w:p>
        </w:tc>
        <w:tc>
          <w:tcPr>
            <w:tcW w:w="1354" w:type="dxa"/>
            <w:tcBorders>
              <w:top w:val="single" w:sz="4" w:space="0" w:color="auto"/>
            </w:tcBorders>
            <w:vAlign w:val="bottom"/>
          </w:tcPr>
          <w:p w14:paraId="6F4C8ABD" w14:textId="77777777" w:rsidR="000E2EAE" w:rsidRPr="00E053BE" w:rsidDel="009E190D" w:rsidRDefault="000E2EAE" w:rsidP="004477A9">
            <w:pPr>
              <w:pStyle w:val="TableText"/>
              <w:ind w:right="288"/>
            </w:pPr>
            <w:r>
              <w:t>0.84</w:t>
            </w:r>
          </w:p>
        </w:tc>
        <w:tc>
          <w:tcPr>
            <w:tcW w:w="749" w:type="dxa"/>
            <w:tcBorders>
              <w:top w:val="single" w:sz="4" w:space="0" w:color="auto"/>
            </w:tcBorders>
            <w:vAlign w:val="bottom"/>
          </w:tcPr>
          <w:p w14:paraId="66735C82" w14:textId="77777777" w:rsidR="000E2EAE" w:rsidRPr="00E053BE" w:rsidRDefault="000E2EAE" w:rsidP="004477A9">
            <w:pPr>
              <w:pStyle w:val="TableText"/>
              <w:ind w:right="14"/>
            </w:pPr>
            <w:r>
              <w:t>4.99</w:t>
            </w:r>
          </w:p>
        </w:tc>
      </w:tr>
      <w:tr w:rsidR="000E2EAE" w:rsidRPr="00E053BE" w14:paraId="24EB35D9" w14:textId="77777777" w:rsidTr="004477A9">
        <w:trPr>
          <w:trHeight w:val="276"/>
        </w:trPr>
        <w:tc>
          <w:tcPr>
            <w:tcW w:w="4608" w:type="dxa"/>
            <w:tcBorders>
              <w:bottom w:val="nil"/>
            </w:tcBorders>
          </w:tcPr>
          <w:p w14:paraId="0646C8AC" w14:textId="77777777" w:rsidR="000E2EAE" w:rsidRPr="00E053BE" w:rsidDel="009E190D" w:rsidRDefault="000E2EAE" w:rsidP="004477A9">
            <w:pPr>
              <w:pStyle w:val="TableText"/>
            </w:pPr>
            <w:r w:rsidRPr="00E053BE">
              <w:t>In US schools 12 months or more</w:t>
            </w:r>
          </w:p>
        </w:tc>
        <w:tc>
          <w:tcPr>
            <w:tcW w:w="821" w:type="dxa"/>
            <w:tcBorders>
              <w:bottom w:val="nil"/>
            </w:tcBorders>
            <w:vAlign w:val="bottom"/>
          </w:tcPr>
          <w:p w14:paraId="648D2DF2" w14:textId="77777777" w:rsidR="000E2EAE" w:rsidRPr="00E053BE" w:rsidDel="009E190D" w:rsidRDefault="000E2EAE" w:rsidP="004477A9">
            <w:pPr>
              <w:pStyle w:val="TableText"/>
            </w:pPr>
            <w:r>
              <w:t>1,558</w:t>
            </w:r>
          </w:p>
        </w:tc>
        <w:tc>
          <w:tcPr>
            <w:tcW w:w="1354" w:type="dxa"/>
            <w:tcBorders>
              <w:bottom w:val="nil"/>
            </w:tcBorders>
            <w:vAlign w:val="bottom"/>
          </w:tcPr>
          <w:p w14:paraId="1728975A" w14:textId="77777777" w:rsidR="000E2EAE" w:rsidRPr="00E053BE" w:rsidDel="009E190D" w:rsidRDefault="000E2EAE" w:rsidP="004477A9">
            <w:pPr>
              <w:pStyle w:val="TableText"/>
              <w:ind w:right="288"/>
            </w:pPr>
            <w:r>
              <w:t>0.87</w:t>
            </w:r>
          </w:p>
        </w:tc>
        <w:tc>
          <w:tcPr>
            <w:tcW w:w="749" w:type="dxa"/>
            <w:tcBorders>
              <w:bottom w:val="nil"/>
            </w:tcBorders>
            <w:vAlign w:val="bottom"/>
          </w:tcPr>
          <w:p w14:paraId="0B430388" w14:textId="77777777" w:rsidR="000E2EAE" w:rsidRPr="00E053BE" w:rsidRDefault="000E2EAE" w:rsidP="004477A9">
            <w:pPr>
              <w:pStyle w:val="TableText"/>
              <w:ind w:right="14"/>
            </w:pPr>
            <w:r>
              <w:t>5.37</w:t>
            </w:r>
          </w:p>
        </w:tc>
      </w:tr>
      <w:tr w:rsidR="000E2EAE" w:rsidRPr="00E053BE" w14:paraId="6E972391" w14:textId="77777777" w:rsidTr="004477A9">
        <w:trPr>
          <w:trHeight w:val="276"/>
        </w:trPr>
        <w:tc>
          <w:tcPr>
            <w:tcW w:w="4608" w:type="dxa"/>
            <w:tcBorders>
              <w:top w:val="nil"/>
              <w:bottom w:val="single" w:sz="4" w:space="0" w:color="auto"/>
            </w:tcBorders>
          </w:tcPr>
          <w:p w14:paraId="6E7D9D92" w14:textId="77777777" w:rsidR="000E2EAE" w:rsidRPr="00E053BE" w:rsidDel="009E190D" w:rsidRDefault="000E2EAE" w:rsidP="004477A9">
            <w:pPr>
              <w:pStyle w:val="TableText"/>
            </w:pPr>
            <w:r w:rsidRPr="00E053BE">
              <w:t>Duration unknown</w:t>
            </w:r>
          </w:p>
        </w:tc>
        <w:tc>
          <w:tcPr>
            <w:tcW w:w="821" w:type="dxa"/>
            <w:tcBorders>
              <w:top w:val="nil"/>
              <w:bottom w:val="single" w:sz="4" w:space="0" w:color="auto"/>
            </w:tcBorders>
            <w:vAlign w:val="bottom"/>
          </w:tcPr>
          <w:p w14:paraId="6412DEC7" w14:textId="77777777" w:rsidR="000E2EAE" w:rsidRPr="00E053BE" w:rsidDel="009E190D" w:rsidRDefault="000E2EAE" w:rsidP="004477A9">
            <w:pPr>
              <w:pStyle w:val="TableText"/>
            </w:pPr>
            <w:r>
              <w:t>5</w:t>
            </w:r>
          </w:p>
        </w:tc>
        <w:tc>
          <w:tcPr>
            <w:tcW w:w="1354" w:type="dxa"/>
            <w:tcBorders>
              <w:top w:val="nil"/>
              <w:bottom w:val="single" w:sz="4" w:space="0" w:color="auto"/>
            </w:tcBorders>
            <w:vAlign w:val="bottom"/>
          </w:tcPr>
          <w:p w14:paraId="42F95222" w14:textId="77777777" w:rsidR="000E2EAE" w:rsidRPr="00E053BE" w:rsidDel="009E190D" w:rsidRDefault="000E2EAE" w:rsidP="004477A9">
            <w:pPr>
              <w:pStyle w:val="TableText"/>
              <w:ind w:right="288"/>
            </w:pPr>
            <w:r>
              <w:t>N/A</w:t>
            </w:r>
          </w:p>
        </w:tc>
        <w:tc>
          <w:tcPr>
            <w:tcW w:w="749" w:type="dxa"/>
            <w:tcBorders>
              <w:top w:val="nil"/>
              <w:bottom w:val="single" w:sz="4" w:space="0" w:color="auto"/>
            </w:tcBorders>
            <w:vAlign w:val="bottom"/>
          </w:tcPr>
          <w:p w14:paraId="71D0B405" w14:textId="77777777" w:rsidR="000E2EAE" w:rsidRPr="00E053BE" w:rsidRDefault="000E2EAE" w:rsidP="004477A9">
            <w:pPr>
              <w:pStyle w:val="TableText"/>
              <w:ind w:right="14"/>
            </w:pPr>
            <w:r>
              <w:t>N/A</w:t>
            </w:r>
          </w:p>
        </w:tc>
      </w:tr>
      <w:tr w:rsidR="000E2EAE" w:rsidRPr="00E053BE" w14:paraId="55A98FC4" w14:textId="77777777" w:rsidTr="004477A9">
        <w:trPr>
          <w:trHeight w:val="276"/>
        </w:trPr>
        <w:tc>
          <w:tcPr>
            <w:tcW w:w="4608" w:type="dxa"/>
            <w:tcBorders>
              <w:top w:val="single" w:sz="4" w:space="0" w:color="auto"/>
              <w:bottom w:val="nil"/>
            </w:tcBorders>
          </w:tcPr>
          <w:p w14:paraId="373C6657" w14:textId="77777777" w:rsidR="000E2EAE" w:rsidRPr="00E053BE" w:rsidDel="009E190D" w:rsidRDefault="000E2EAE" w:rsidP="004477A9">
            <w:pPr>
              <w:pStyle w:val="TableText"/>
            </w:pPr>
            <w:r w:rsidRPr="00E053BE">
              <w:t>Migrant education</w:t>
            </w:r>
          </w:p>
        </w:tc>
        <w:tc>
          <w:tcPr>
            <w:tcW w:w="821" w:type="dxa"/>
            <w:tcBorders>
              <w:top w:val="single" w:sz="4" w:space="0" w:color="auto"/>
              <w:bottom w:val="nil"/>
            </w:tcBorders>
            <w:vAlign w:val="bottom"/>
          </w:tcPr>
          <w:p w14:paraId="232EEA67" w14:textId="77777777" w:rsidR="000E2EAE" w:rsidRPr="00E053BE" w:rsidDel="009E190D" w:rsidRDefault="000E2EAE" w:rsidP="004477A9">
            <w:pPr>
              <w:pStyle w:val="TableText"/>
            </w:pPr>
            <w:r>
              <w:t>18</w:t>
            </w:r>
          </w:p>
        </w:tc>
        <w:tc>
          <w:tcPr>
            <w:tcW w:w="1354" w:type="dxa"/>
            <w:tcBorders>
              <w:top w:val="single" w:sz="4" w:space="0" w:color="auto"/>
              <w:bottom w:val="nil"/>
            </w:tcBorders>
            <w:vAlign w:val="bottom"/>
          </w:tcPr>
          <w:p w14:paraId="59E3403E" w14:textId="77777777" w:rsidR="000E2EAE" w:rsidRPr="00E053BE" w:rsidDel="009E190D" w:rsidRDefault="000E2EAE" w:rsidP="004477A9">
            <w:pPr>
              <w:pStyle w:val="TableText"/>
              <w:ind w:right="288"/>
            </w:pPr>
            <w:r>
              <w:t>N/A</w:t>
            </w:r>
          </w:p>
        </w:tc>
        <w:tc>
          <w:tcPr>
            <w:tcW w:w="749" w:type="dxa"/>
            <w:tcBorders>
              <w:top w:val="single" w:sz="4" w:space="0" w:color="auto"/>
              <w:bottom w:val="nil"/>
            </w:tcBorders>
            <w:vAlign w:val="bottom"/>
          </w:tcPr>
          <w:p w14:paraId="7E2467A8" w14:textId="77777777" w:rsidR="000E2EAE" w:rsidRPr="00E053BE" w:rsidRDefault="000E2EAE" w:rsidP="004477A9">
            <w:pPr>
              <w:pStyle w:val="TableText"/>
              <w:ind w:right="14"/>
            </w:pPr>
            <w:r>
              <w:t>N/A</w:t>
            </w:r>
          </w:p>
        </w:tc>
      </w:tr>
      <w:tr w:rsidR="000E2EAE" w:rsidRPr="00E053BE" w14:paraId="04101ADE" w14:textId="77777777" w:rsidTr="004477A9">
        <w:trPr>
          <w:trHeight w:val="276"/>
        </w:trPr>
        <w:tc>
          <w:tcPr>
            <w:tcW w:w="4608" w:type="dxa"/>
            <w:tcBorders>
              <w:top w:val="nil"/>
              <w:bottom w:val="single" w:sz="4" w:space="0" w:color="auto"/>
            </w:tcBorders>
          </w:tcPr>
          <w:p w14:paraId="64FD363B" w14:textId="77777777" w:rsidR="000E2EAE" w:rsidRPr="00E053BE" w:rsidDel="009E190D" w:rsidRDefault="000E2EAE" w:rsidP="004477A9">
            <w:pPr>
              <w:pStyle w:val="TableText"/>
            </w:pPr>
            <w:r w:rsidRPr="00E053BE">
              <w:t>Not migrant education</w:t>
            </w:r>
          </w:p>
        </w:tc>
        <w:tc>
          <w:tcPr>
            <w:tcW w:w="821" w:type="dxa"/>
            <w:tcBorders>
              <w:top w:val="nil"/>
              <w:bottom w:val="single" w:sz="4" w:space="0" w:color="auto"/>
            </w:tcBorders>
            <w:vAlign w:val="bottom"/>
          </w:tcPr>
          <w:p w14:paraId="61166214" w14:textId="77777777" w:rsidR="000E2EAE" w:rsidRPr="00E053BE" w:rsidDel="009E190D" w:rsidRDefault="000E2EAE" w:rsidP="004477A9">
            <w:pPr>
              <w:pStyle w:val="TableText"/>
            </w:pPr>
            <w:r>
              <w:t>1,576</w:t>
            </w:r>
          </w:p>
        </w:tc>
        <w:tc>
          <w:tcPr>
            <w:tcW w:w="1354" w:type="dxa"/>
            <w:tcBorders>
              <w:top w:val="nil"/>
              <w:bottom w:val="single" w:sz="4" w:space="0" w:color="auto"/>
            </w:tcBorders>
            <w:vAlign w:val="bottom"/>
          </w:tcPr>
          <w:p w14:paraId="32BD81A4" w14:textId="77777777" w:rsidR="000E2EAE" w:rsidRPr="00E053BE" w:rsidDel="009E190D" w:rsidRDefault="000E2EAE" w:rsidP="004477A9">
            <w:pPr>
              <w:pStyle w:val="TableText"/>
              <w:ind w:right="288"/>
            </w:pPr>
            <w:r>
              <w:t>0.87</w:t>
            </w:r>
          </w:p>
        </w:tc>
        <w:tc>
          <w:tcPr>
            <w:tcW w:w="749" w:type="dxa"/>
            <w:tcBorders>
              <w:top w:val="nil"/>
              <w:bottom w:val="single" w:sz="4" w:space="0" w:color="auto"/>
            </w:tcBorders>
            <w:vAlign w:val="bottom"/>
          </w:tcPr>
          <w:p w14:paraId="2B234B65" w14:textId="77777777" w:rsidR="000E2EAE" w:rsidRPr="00E053BE" w:rsidRDefault="000E2EAE" w:rsidP="004477A9">
            <w:pPr>
              <w:pStyle w:val="TableText"/>
              <w:ind w:right="14"/>
            </w:pPr>
            <w:r>
              <w:t>5.37</w:t>
            </w:r>
          </w:p>
        </w:tc>
      </w:tr>
      <w:tr w:rsidR="000E2EAE" w:rsidRPr="00E053BE" w14:paraId="2AA76898" w14:textId="77777777" w:rsidTr="004477A9">
        <w:trPr>
          <w:trHeight w:val="276"/>
        </w:trPr>
        <w:tc>
          <w:tcPr>
            <w:tcW w:w="4608" w:type="dxa"/>
            <w:tcBorders>
              <w:top w:val="single" w:sz="4" w:space="0" w:color="auto"/>
              <w:bottom w:val="nil"/>
            </w:tcBorders>
          </w:tcPr>
          <w:p w14:paraId="78E35A76" w14:textId="77777777" w:rsidR="000E2EAE" w:rsidRPr="00E053BE" w:rsidRDefault="000E2EAE" w:rsidP="004477A9">
            <w:pPr>
              <w:pStyle w:val="TableText"/>
            </w:pPr>
            <w:r w:rsidRPr="00E053BE">
              <w:rPr>
                <w:color w:val="000000"/>
              </w:rPr>
              <w:t>Armed forces family member</w:t>
            </w:r>
          </w:p>
        </w:tc>
        <w:tc>
          <w:tcPr>
            <w:tcW w:w="821" w:type="dxa"/>
            <w:tcBorders>
              <w:top w:val="single" w:sz="4" w:space="0" w:color="auto"/>
              <w:bottom w:val="nil"/>
            </w:tcBorders>
            <w:vAlign w:val="bottom"/>
          </w:tcPr>
          <w:p w14:paraId="45125A53" w14:textId="77777777" w:rsidR="000E2EAE" w:rsidRPr="00E053BE" w:rsidRDefault="000E2EAE" w:rsidP="004477A9">
            <w:pPr>
              <w:pStyle w:val="TableText"/>
              <w:rPr>
                <w:color w:val="000000"/>
              </w:rPr>
            </w:pPr>
            <w:r>
              <w:t>9</w:t>
            </w:r>
          </w:p>
        </w:tc>
        <w:tc>
          <w:tcPr>
            <w:tcW w:w="1354" w:type="dxa"/>
            <w:tcBorders>
              <w:top w:val="single" w:sz="4" w:space="0" w:color="auto"/>
              <w:bottom w:val="nil"/>
            </w:tcBorders>
            <w:vAlign w:val="bottom"/>
          </w:tcPr>
          <w:p w14:paraId="6C200CEC" w14:textId="77777777" w:rsidR="000E2EAE" w:rsidRPr="00E053BE" w:rsidRDefault="000E2EAE" w:rsidP="004477A9">
            <w:pPr>
              <w:pStyle w:val="TableText"/>
              <w:ind w:right="288"/>
              <w:rPr>
                <w:color w:val="000000"/>
              </w:rPr>
            </w:pPr>
            <w:r>
              <w:t>N/A</w:t>
            </w:r>
          </w:p>
        </w:tc>
        <w:tc>
          <w:tcPr>
            <w:tcW w:w="749" w:type="dxa"/>
            <w:tcBorders>
              <w:top w:val="single" w:sz="4" w:space="0" w:color="auto"/>
              <w:bottom w:val="nil"/>
            </w:tcBorders>
            <w:vAlign w:val="bottom"/>
          </w:tcPr>
          <w:p w14:paraId="249CB3B8" w14:textId="77777777" w:rsidR="000E2EAE" w:rsidRPr="00E053BE" w:rsidRDefault="000E2EAE" w:rsidP="004477A9">
            <w:pPr>
              <w:pStyle w:val="TableText"/>
              <w:ind w:right="14"/>
              <w:rPr>
                <w:color w:val="000000"/>
              </w:rPr>
            </w:pPr>
            <w:r>
              <w:t>N/A</w:t>
            </w:r>
          </w:p>
        </w:tc>
      </w:tr>
      <w:tr w:rsidR="000E2EAE" w:rsidRPr="00E053BE" w14:paraId="76732D9F" w14:textId="77777777" w:rsidTr="004477A9">
        <w:trPr>
          <w:trHeight w:val="276"/>
        </w:trPr>
        <w:tc>
          <w:tcPr>
            <w:tcW w:w="4608" w:type="dxa"/>
            <w:tcBorders>
              <w:top w:val="nil"/>
              <w:bottom w:val="single" w:sz="4" w:space="0" w:color="auto"/>
            </w:tcBorders>
          </w:tcPr>
          <w:p w14:paraId="73646562" w14:textId="77777777" w:rsidR="000E2EAE" w:rsidRPr="00E053BE" w:rsidRDefault="000E2EAE" w:rsidP="004477A9">
            <w:pPr>
              <w:pStyle w:val="TableText"/>
            </w:pPr>
            <w:r w:rsidRPr="00E053BE">
              <w:rPr>
                <w:color w:val="000000"/>
              </w:rPr>
              <w:t>Not armed forces family member</w:t>
            </w:r>
          </w:p>
        </w:tc>
        <w:tc>
          <w:tcPr>
            <w:tcW w:w="821" w:type="dxa"/>
            <w:tcBorders>
              <w:top w:val="nil"/>
              <w:bottom w:val="single" w:sz="4" w:space="0" w:color="auto"/>
            </w:tcBorders>
            <w:vAlign w:val="bottom"/>
          </w:tcPr>
          <w:p w14:paraId="6D925C75" w14:textId="77777777" w:rsidR="000E2EAE" w:rsidRPr="00E053BE" w:rsidRDefault="000E2EAE" w:rsidP="004477A9">
            <w:pPr>
              <w:pStyle w:val="TableText"/>
              <w:rPr>
                <w:color w:val="000000"/>
              </w:rPr>
            </w:pPr>
            <w:r>
              <w:t>1,585</w:t>
            </w:r>
          </w:p>
        </w:tc>
        <w:tc>
          <w:tcPr>
            <w:tcW w:w="1354" w:type="dxa"/>
            <w:tcBorders>
              <w:top w:val="nil"/>
              <w:bottom w:val="single" w:sz="4" w:space="0" w:color="auto"/>
            </w:tcBorders>
            <w:vAlign w:val="bottom"/>
          </w:tcPr>
          <w:p w14:paraId="22F1D816" w14:textId="77777777" w:rsidR="000E2EAE" w:rsidRPr="00E053BE" w:rsidRDefault="000E2EAE" w:rsidP="004477A9">
            <w:pPr>
              <w:pStyle w:val="TableText"/>
              <w:ind w:right="288"/>
              <w:rPr>
                <w:color w:val="000000"/>
              </w:rPr>
            </w:pPr>
            <w:r>
              <w:t>0.87</w:t>
            </w:r>
          </w:p>
        </w:tc>
        <w:tc>
          <w:tcPr>
            <w:tcW w:w="749" w:type="dxa"/>
            <w:tcBorders>
              <w:top w:val="nil"/>
              <w:bottom w:val="single" w:sz="4" w:space="0" w:color="auto"/>
            </w:tcBorders>
            <w:vAlign w:val="bottom"/>
          </w:tcPr>
          <w:p w14:paraId="32FB86E7" w14:textId="77777777" w:rsidR="000E2EAE" w:rsidRPr="00E053BE" w:rsidRDefault="000E2EAE" w:rsidP="004477A9">
            <w:pPr>
              <w:pStyle w:val="TableText"/>
              <w:ind w:right="14"/>
              <w:rPr>
                <w:color w:val="000000"/>
              </w:rPr>
            </w:pPr>
            <w:r>
              <w:t>5.36</w:t>
            </w:r>
          </w:p>
        </w:tc>
      </w:tr>
      <w:tr w:rsidR="000E2EAE" w:rsidRPr="00E053BE" w14:paraId="36CA22FC" w14:textId="77777777" w:rsidTr="004477A9">
        <w:trPr>
          <w:trHeight w:val="276"/>
        </w:trPr>
        <w:tc>
          <w:tcPr>
            <w:tcW w:w="4608" w:type="dxa"/>
            <w:tcBorders>
              <w:top w:val="single" w:sz="4" w:space="0" w:color="auto"/>
              <w:bottom w:val="nil"/>
            </w:tcBorders>
          </w:tcPr>
          <w:p w14:paraId="3BAA2792" w14:textId="77777777" w:rsidR="000E2EAE" w:rsidRPr="00E053BE" w:rsidRDefault="000E2EAE" w:rsidP="004477A9">
            <w:pPr>
              <w:pStyle w:val="TableText"/>
            </w:pPr>
            <w:r w:rsidRPr="00E053BE">
              <w:rPr>
                <w:color w:val="000000"/>
              </w:rPr>
              <w:t>Homeless</w:t>
            </w:r>
          </w:p>
        </w:tc>
        <w:tc>
          <w:tcPr>
            <w:tcW w:w="821" w:type="dxa"/>
            <w:tcBorders>
              <w:top w:val="single" w:sz="4" w:space="0" w:color="auto"/>
              <w:bottom w:val="nil"/>
            </w:tcBorders>
            <w:vAlign w:val="bottom"/>
          </w:tcPr>
          <w:p w14:paraId="09BCDACB" w14:textId="77777777" w:rsidR="000E2EAE" w:rsidRPr="00E053BE" w:rsidRDefault="000E2EAE" w:rsidP="004477A9">
            <w:pPr>
              <w:pStyle w:val="TableText"/>
              <w:rPr>
                <w:color w:val="000000"/>
              </w:rPr>
            </w:pPr>
            <w:r>
              <w:t>89</w:t>
            </w:r>
          </w:p>
        </w:tc>
        <w:tc>
          <w:tcPr>
            <w:tcW w:w="1354" w:type="dxa"/>
            <w:tcBorders>
              <w:top w:val="single" w:sz="4" w:space="0" w:color="auto"/>
              <w:bottom w:val="nil"/>
            </w:tcBorders>
            <w:vAlign w:val="bottom"/>
          </w:tcPr>
          <w:p w14:paraId="2D224D8D" w14:textId="77777777" w:rsidR="000E2EAE" w:rsidRPr="00E053BE" w:rsidRDefault="000E2EAE" w:rsidP="004477A9">
            <w:pPr>
              <w:pStyle w:val="TableText"/>
              <w:ind w:right="288"/>
              <w:rPr>
                <w:color w:val="000000"/>
              </w:rPr>
            </w:pPr>
            <w:r>
              <w:t>0.87</w:t>
            </w:r>
          </w:p>
        </w:tc>
        <w:tc>
          <w:tcPr>
            <w:tcW w:w="749" w:type="dxa"/>
            <w:tcBorders>
              <w:top w:val="single" w:sz="4" w:space="0" w:color="auto"/>
              <w:bottom w:val="nil"/>
            </w:tcBorders>
            <w:vAlign w:val="bottom"/>
          </w:tcPr>
          <w:p w14:paraId="1805EFB8" w14:textId="77777777" w:rsidR="000E2EAE" w:rsidRPr="00E053BE" w:rsidRDefault="000E2EAE" w:rsidP="004477A9">
            <w:pPr>
              <w:pStyle w:val="TableText"/>
              <w:ind w:right="14"/>
              <w:rPr>
                <w:color w:val="000000"/>
              </w:rPr>
            </w:pPr>
            <w:r>
              <w:t>5.42</w:t>
            </w:r>
          </w:p>
        </w:tc>
      </w:tr>
      <w:tr w:rsidR="000E2EAE" w:rsidRPr="00E053BE" w14:paraId="045154DB" w14:textId="77777777" w:rsidTr="004477A9">
        <w:trPr>
          <w:trHeight w:val="276"/>
        </w:trPr>
        <w:tc>
          <w:tcPr>
            <w:tcW w:w="4608" w:type="dxa"/>
            <w:tcBorders>
              <w:top w:val="nil"/>
              <w:bottom w:val="single" w:sz="4" w:space="0" w:color="auto"/>
            </w:tcBorders>
          </w:tcPr>
          <w:p w14:paraId="03ACFFC8" w14:textId="77777777" w:rsidR="000E2EAE" w:rsidRPr="00E053BE" w:rsidRDefault="000E2EAE" w:rsidP="004477A9">
            <w:pPr>
              <w:pStyle w:val="TableText"/>
            </w:pPr>
            <w:r w:rsidRPr="00E053BE">
              <w:rPr>
                <w:color w:val="000000"/>
              </w:rPr>
              <w:t>Not homeless</w:t>
            </w:r>
          </w:p>
        </w:tc>
        <w:tc>
          <w:tcPr>
            <w:tcW w:w="821" w:type="dxa"/>
            <w:tcBorders>
              <w:top w:val="nil"/>
              <w:bottom w:val="single" w:sz="4" w:space="0" w:color="auto"/>
            </w:tcBorders>
            <w:vAlign w:val="bottom"/>
          </w:tcPr>
          <w:p w14:paraId="1EDD5428" w14:textId="77777777" w:rsidR="000E2EAE" w:rsidRPr="00E053BE" w:rsidRDefault="000E2EAE" w:rsidP="004477A9">
            <w:pPr>
              <w:pStyle w:val="TableText"/>
              <w:rPr>
                <w:color w:val="000000"/>
              </w:rPr>
            </w:pPr>
            <w:r>
              <w:t>1,505</w:t>
            </w:r>
          </w:p>
        </w:tc>
        <w:tc>
          <w:tcPr>
            <w:tcW w:w="1354" w:type="dxa"/>
            <w:tcBorders>
              <w:top w:val="nil"/>
              <w:bottom w:val="single" w:sz="4" w:space="0" w:color="auto"/>
            </w:tcBorders>
            <w:vAlign w:val="bottom"/>
          </w:tcPr>
          <w:p w14:paraId="2BF2345C" w14:textId="77777777" w:rsidR="000E2EAE" w:rsidRPr="00E053BE" w:rsidRDefault="000E2EAE" w:rsidP="004477A9">
            <w:pPr>
              <w:pStyle w:val="TableText"/>
              <w:ind w:right="288"/>
              <w:rPr>
                <w:color w:val="000000"/>
              </w:rPr>
            </w:pPr>
            <w:r>
              <w:t>0.87</w:t>
            </w:r>
          </w:p>
        </w:tc>
        <w:tc>
          <w:tcPr>
            <w:tcW w:w="749" w:type="dxa"/>
            <w:tcBorders>
              <w:top w:val="nil"/>
              <w:bottom w:val="single" w:sz="4" w:space="0" w:color="auto"/>
            </w:tcBorders>
            <w:vAlign w:val="bottom"/>
          </w:tcPr>
          <w:p w14:paraId="05CF7F3F" w14:textId="77777777" w:rsidR="000E2EAE" w:rsidRPr="00E053BE" w:rsidRDefault="000E2EAE" w:rsidP="004477A9">
            <w:pPr>
              <w:pStyle w:val="TableText"/>
              <w:ind w:right="14"/>
              <w:rPr>
                <w:color w:val="000000"/>
              </w:rPr>
            </w:pPr>
            <w:r>
              <w:t>5.36</w:t>
            </w:r>
          </w:p>
        </w:tc>
      </w:tr>
      <w:tr w:rsidR="000E2EAE" w:rsidRPr="00E053BE" w14:paraId="13205D57" w14:textId="77777777" w:rsidTr="004477A9">
        <w:trPr>
          <w:trHeight w:val="276"/>
        </w:trPr>
        <w:tc>
          <w:tcPr>
            <w:tcW w:w="4608" w:type="dxa"/>
            <w:tcBorders>
              <w:top w:val="single" w:sz="4" w:space="0" w:color="auto"/>
            </w:tcBorders>
          </w:tcPr>
          <w:p w14:paraId="3F30F52E" w14:textId="77777777" w:rsidR="000E2EAE" w:rsidRPr="00E053BE" w:rsidRDefault="000E2EAE" w:rsidP="004477A9">
            <w:pPr>
              <w:pStyle w:val="TableText"/>
            </w:pPr>
            <w:r w:rsidRPr="00E053BE">
              <w:rPr>
                <w:color w:val="000000"/>
              </w:rPr>
              <w:t>Foster youth</w:t>
            </w:r>
          </w:p>
        </w:tc>
        <w:tc>
          <w:tcPr>
            <w:tcW w:w="821" w:type="dxa"/>
            <w:tcBorders>
              <w:top w:val="single" w:sz="4" w:space="0" w:color="auto"/>
            </w:tcBorders>
            <w:vAlign w:val="bottom"/>
          </w:tcPr>
          <w:p w14:paraId="543AB236" w14:textId="77777777" w:rsidR="000E2EAE" w:rsidRPr="00E053BE" w:rsidRDefault="000E2EAE" w:rsidP="004477A9">
            <w:pPr>
              <w:pStyle w:val="TableText"/>
              <w:rPr>
                <w:color w:val="000000"/>
              </w:rPr>
            </w:pPr>
            <w:r>
              <w:t>7</w:t>
            </w:r>
          </w:p>
        </w:tc>
        <w:tc>
          <w:tcPr>
            <w:tcW w:w="1354" w:type="dxa"/>
            <w:tcBorders>
              <w:top w:val="single" w:sz="4" w:space="0" w:color="auto"/>
            </w:tcBorders>
            <w:vAlign w:val="bottom"/>
          </w:tcPr>
          <w:p w14:paraId="6AD3ACEA" w14:textId="77777777" w:rsidR="000E2EAE" w:rsidRPr="00E053BE" w:rsidRDefault="000E2EAE" w:rsidP="004477A9">
            <w:pPr>
              <w:pStyle w:val="TableText"/>
              <w:ind w:right="288"/>
              <w:rPr>
                <w:color w:val="000000"/>
              </w:rPr>
            </w:pPr>
            <w:r>
              <w:t>N/A</w:t>
            </w:r>
          </w:p>
        </w:tc>
        <w:tc>
          <w:tcPr>
            <w:tcW w:w="749" w:type="dxa"/>
            <w:tcBorders>
              <w:top w:val="single" w:sz="4" w:space="0" w:color="auto"/>
            </w:tcBorders>
            <w:vAlign w:val="bottom"/>
          </w:tcPr>
          <w:p w14:paraId="559D6B0B" w14:textId="77777777" w:rsidR="000E2EAE" w:rsidRPr="00E053BE" w:rsidRDefault="000E2EAE" w:rsidP="004477A9">
            <w:pPr>
              <w:pStyle w:val="TableText"/>
              <w:ind w:right="14"/>
              <w:rPr>
                <w:color w:val="000000"/>
              </w:rPr>
            </w:pPr>
            <w:r>
              <w:t>N/A</w:t>
            </w:r>
          </w:p>
        </w:tc>
      </w:tr>
      <w:tr w:rsidR="000E2EAE" w:rsidRPr="00E053BE" w14:paraId="7B6FAF11" w14:textId="77777777" w:rsidTr="004477A9">
        <w:trPr>
          <w:trHeight w:val="276"/>
        </w:trPr>
        <w:tc>
          <w:tcPr>
            <w:tcW w:w="4608" w:type="dxa"/>
          </w:tcPr>
          <w:p w14:paraId="5BA98C00" w14:textId="77777777" w:rsidR="000E2EAE" w:rsidRPr="00E053BE" w:rsidRDefault="000E2EAE" w:rsidP="004477A9">
            <w:pPr>
              <w:pStyle w:val="TableText"/>
            </w:pPr>
            <w:r w:rsidRPr="00E053BE">
              <w:rPr>
                <w:color w:val="000000"/>
              </w:rPr>
              <w:t>Not foster youth</w:t>
            </w:r>
          </w:p>
        </w:tc>
        <w:tc>
          <w:tcPr>
            <w:tcW w:w="821" w:type="dxa"/>
            <w:vAlign w:val="bottom"/>
          </w:tcPr>
          <w:p w14:paraId="126CBB16" w14:textId="77777777" w:rsidR="000E2EAE" w:rsidRPr="00E053BE" w:rsidRDefault="000E2EAE" w:rsidP="004477A9">
            <w:pPr>
              <w:pStyle w:val="TableText"/>
              <w:rPr>
                <w:color w:val="000000"/>
              </w:rPr>
            </w:pPr>
            <w:r>
              <w:t>1,587</w:t>
            </w:r>
          </w:p>
        </w:tc>
        <w:tc>
          <w:tcPr>
            <w:tcW w:w="1354" w:type="dxa"/>
            <w:vAlign w:val="bottom"/>
          </w:tcPr>
          <w:p w14:paraId="705201B9" w14:textId="77777777" w:rsidR="000E2EAE" w:rsidRPr="00E053BE" w:rsidRDefault="000E2EAE" w:rsidP="004477A9">
            <w:pPr>
              <w:pStyle w:val="TableText"/>
              <w:ind w:right="288"/>
              <w:rPr>
                <w:color w:val="000000"/>
              </w:rPr>
            </w:pPr>
            <w:r>
              <w:t>0.87</w:t>
            </w:r>
          </w:p>
        </w:tc>
        <w:tc>
          <w:tcPr>
            <w:tcW w:w="749" w:type="dxa"/>
            <w:vAlign w:val="bottom"/>
          </w:tcPr>
          <w:p w14:paraId="15190208" w14:textId="77777777" w:rsidR="000E2EAE" w:rsidRPr="00E053BE" w:rsidRDefault="000E2EAE" w:rsidP="004477A9">
            <w:pPr>
              <w:pStyle w:val="TableText"/>
              <w:ind w:right="14"/>
              <w:rPr>
                <w:color w:val="000000"/>
              </w:rPr>
            </w:pPr>
            <w:r>
              <w:t>5.35</w:t>
            </w:r>
          </w:p>
        </w:tc>
      </w:tr>
    </w:tbl>
    <w:p w14:paraId="069C07EE" w14:textId="31ADCCE1" w:rsidR="000E2EAE" w:rsidRPr="00E053BE" w:rsidRDefault="000E2EAE" w:rsidP="000E2EAE">
      <w:pPr>
        <w:pStyle w:val="Caption"/>
      </w:pPr>
      <w:bookmarkStart w:id="2415" w:name="_Toc160113707"/>
      <w:bookmarkStart w:id="2416" w:name="_Toc193442690"/>
      <w:bookmarkStart w:id="2417" w:name="_Toc222841331"/>
      <w:r w:rsidRPr="00E053BE">
        <w:t>Table 8.E.</w:t>
      </w:r>
      <w:fldSimple w:instr=" SEQ Table_8.E. \* ARABIC ">
        <w:r w:rsidR="00071A86">
          <w:rPr>
            <w:noProof/>
          </w:rPr>
          <w:t>4</w:t>
        </w:r>
      </w:fldSimple>
      <w:r w:rsidRPr="00E053BE">
        <w:rPr>
          <w:rFonts w:eastAsiaTheme="majorEastAsia"/>
        </w:rPr>
        <w:t xml:space="preserve">  Reliability Estimates by Student Group for Grade Span Three</w:t>
      </w:r>
      <w:r>
        <w:rPr>
          <w:rFonts w:eastAsiaTheme="majorEastAsia"/>
        </w:rPr>
        <w:t> </w:t>
      </w:r>
      <w:r w:rsidRPr="00E053BE">
        <w:rPr>
          <w:rFonts w:eastAsiaTheme="majorEastAsia"/>
        </w:rPr>
        <w:t>Through</w:t>
      </w:r>
      <w:r>
        <w:rPr>
          <w:rFonts w:eastAsiaTheme="majorEastAsia"/>
        </w:rPr>
        <w:t> </w:t>
      </w:r>
      <w:r w:rsidRPr="00E053BE">
        <w:rPr>
          <w:rFonts w:eastAsiaTheme="majorEastAsia"/>
        </w:rPr>
        <w:t>Five</w:t>
      </w:r>
      <w:bookmarkEnd w:id="2415"/>
      <w:bookmarkEnd w:id="2416"/>
      <w:bookmarkEnd w:id="2417"/>
    </w:p>
    <w:tbl>
      <w:tblPr>
        <w:tblStyle w:val="TRs"/>
        <w:tblW w:w="7532" w:type="dxa"/>
        <w:tblLayout w:type="fixed"/>
        <w:tblLook w:val="04A0" w:firstRow="1" w:lastRow="0" w:firstColumn="1" w:lastColumn="0" w:noHBand="0" w:noVBand="1"/>
      </w:tblPr>
      <w:tblGrid>
        <w:gridCol w:w="4608"/>
        <w:gridCol w:w="821"/>
        <w:gridCol w:w="1354"/>
        <w:gridCol w:w="749"/>
      </w:tblGrid>
      <w:tr w:rsidR="000E2EAE" w:rsidRPr="001A2F6D" w14:paraId="20181ED4" w14:textId="77777777" w:rsidTr="004477A9">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2AE8E68A" w14:textId="77777777" w:rsidR="000E2EAE" w:rsidRPr="001A2F6D" w:rsidRDefault="000E2EAE" w:rsidP="004477A9">
            <w:pPr>
              <w:pStyle w:val="TableHead"/>
              <w:rPr>
                <w:b w:val="0"/>
              </w:rPr>
            </w:pPr>
            <w:r w:rsidRPr="001A2F6D">
              <w:t>Student Group</w:t>
            </w:r>
          </w:p>
        </w:tc>
        <w:tc>
          <w:tcPr>
            <w:tcW w:w="821" w:type="dxa"/>
          </w:tcPr>
          <w:p w14:paraId="43E114FF" w14:textId="77777777" w:rsidR="000E2EAE" w:rsidRPr="001A2F6D" w:rsidRDefault="000E2EAE" w:rsidP="004477A9">
            <w:pPr>
              <w:pStyle w:val="TableHead"/>
              <w:rPr>
                <w:b w:val="0"/>
              </w:rPr>
            </w:pPr>
            <w:r w:rsidRPr="001A2F6D">
              <w:t>N</w:t>
            </w:r>
          </w:p>
        </w:tc>
        <w:tc>
          <w:tcPr>
            <w:tcW w:w="1354" w:type="dxa"/>
          </w:tcPr>
          <w:p w14:paraId="2CEF64D0" w14:textId="77777777" w:rsidR="000E2EAE" w:rsidRPr="001A2F6D" w:rsidRDefault="000E2EAE" w:rsidP="004477A9">
            <w:pPr>
              <w:pStyle w:val="TableHead"/>
              <w:rPr>
                <w:b w:val="0"/>
              </w:rPr>
            </w:pPr>
            <w:r w:rsidRPr="001A2F6D">
              <w:t>Reliability</w:t>
            </w:r>
          </w:p>
        </w:tc>
        <w:tc>
          <w:tcPr>
            <w:tcW w:w="749" w:type="dxa"/>
          </w:tcPr>
          <w:p w14:paraId="76FB41CC" w14:textId="77777777" w:rsidR="000E2EAE" w:rsidRPr="001A2F6D" w:rsidRDefault="000E2EAE" w:rsidP="004477A9">
            <w:pPr>
              <w:pStyle w:val="TableHead"/>
              <w:rPr>
                <w:b w:val="0"/>
              </w:rPr>
            </w:pPr>
            <w:r w:rsidRPr="001A2F6D">
              <w:t>SEM</w:t>
            </w:r>
          </w:p>
        </w:tc>
      </w:tr>
      <w:tr w:rsidR="000E2EAE" w:rsidRPr="00E053BE" w14:paraId="1DA0B9E4" w14:textId="77777777" w:rsidTr="004477A9">
        <w:trPr>
          <w:trHeight w:val="276"/>
        </w:trPr>
        <w:tc>
          <w:tcPr>
            <w:tcW w:w="4608" w:type="dxa"/>
            <w:tcBorders>
              <w:top w:val="single" w:sz="4" w:space="0" w:color="auto"/>
              <w:bottom w:val="single" w:sz="4" w:space="0" w:color="auto"/>
            </w:tcBorders>
          </w:tcPr>
          <w:p w14:paraId="58637E43" w14:textId="77777777" w:rsidR="000E2EAE" w:rsidRPr="00E053BE" w:rsidRDefault="000E2EAE" w:rsidP="004477A9">
            <w:pPr>
              <w:pStyle w:val="TableText"/>
            </w:pPr>
            <w:r w:rsidRPr="00E053BE">
              <w:t>All</w:t>
            </w:r>
          </w:p>
        </w:tc>
        <w:tc>
          <w:tcPr>
            <w:tcW w:w="821" w:type="dxa"/>
            <w:tcBorders>
              <w:top w:val="single" w:sz="4" w:space="0" w:color="auto"/>
              <w:bottom w:val="single" w:sz="4" w:space="0" w:color="auto"/>
            </w:tcBorders>
            <w:vAlign w:val="bottom"/>
          </w:tcPr>
          <w:p w14:paraId="7BEFA29C" w14:textId="77777777" w:rsidR="000E2EAE" w:rsidRPr="00E053BE" w:rsidRDefault="000E2EAE" w:rsidP="004477A9">
            <w:pPr>
              <w:pStyle w:val="TableText"/>
            </w:pPr>
            <w:r>
              <w:t>3,837</w:t>
            </w:r>
          </w:p>
        </w:tc>
        <w:tc>
          <w:tcPr>
            <w:tcW w:w="1354" w:type="dxa"/>
            <w:tcBorders>
              <w:top w:val="single" w:sz="4" w:space="0" w:color="auto"/>
              <w:bottom w:val="single" w:sz="4" w:space="0" w:color="auto"/>
            </w:tcBorders>
            <w:vAlign w:val="bottom"/>
          </w:tcPr>
          <w:p w14:paraId="333E2572" w14:textId="77777777" w:rsidR="000E2EAE" w:rsidRPr="00E053BE" w:rsidRDefault="000E2EAE" w:rsidP="004477A9">
            <w:pPr>
              <w:pStyle w:val="TableText"/>
              <w:ind w:right="288"/>
            </w:pPr>
            <w:r>
              <w:t>0.87</w:t>
            </w:r>
          </w:p>
        </w:tc>
        <w:tc>
          <w:tcPr>
            <w:tcW w:w="749" w:type="dxa"/>
            <w:tcBorders>
              <w:top w:val="single" w:sz="4" w:space="0" w:color="auto"/>
              <w:bottom w:val="single" w:sz="4" w:space="0" w:color="auto"/>
            </w:tcBorders>
            <w:vAlign w:val="bottom"/>
          </w:tcPr>
          <w:p w14:paraId="722F5A1B" w14:textId="77777777" w:rsidR="000E2EAE" w:rsidRPr="00E053BE" w:rsidRDefault="000E2EAE" w:rsidP="004477A9">
            <w:pPr>
              <w:pStyle w:val="TableText"/>
              <w:ind w:right="14"/>
            </w:pPr>
            <w:r>
              <w:t>4.47</w:t>
            </w:r>
          </w:p>
        </w:tc>
      </w:tr>
      <w:tr w:rsidR="000E2EAE" w:rsidRPr="00E053BE" w14:paraId="31C7B1EE" w14:textId="77777777" w:rsidTr="004477A9">
        <w:trPr>
          <w:trHeight w:val="276"/>
        </w:trPr>
        <w:tc>
          <w:tcPr>
            <w:tcW w:w="4608" w:type="dxa"/>
            <w:tcBorders>
              <w:top w:val="single" w:sz="4" w:space="0" w:color="auto"/>
            </w:tcBorders>
          </w:tcPr>
          <w:p w14:paraId="3A0831E0" w14:textId="77777777" w:rsidR="000E2EAE" w:rsidRPr="00E053BE" w:rsidRDefault="000E2EAE" w:rsidP="004477A9">
            <w:pPr>
              <w:pStyle w:val="TableText"/>
            </w:pPr>
            <w:r w:rsidRPr="00E053BE">
              <w:t>Male</w:t>
            </w:r>
          </w:p>
        </w:tc>
        <w:tc>
          <w:tcPr>
            <w:tcW w:w="821" w:type="dxa"/>
            <w:tcBorders>
              <w:top w:val="single" w:sz="4" w:space="0" w:color="auto"/>
            </w:tcBorders>
            <w:vAlign w:val="bottom"/>
          </w:tcPr>
          <w:p w14:paraId="676E343E" w14:textId="77777777" w:rsidR="000E2EAE" w:rsidRPr="00E053BE" w:rsidRDefault="000E2EAE" w:rsidP="004477A9">
            <w:pPr>
              <w:pStyle w:val="TableText"/>
            </w:pPr>
            <w:r>
              <w:t>2,674</w:t>
            </w:r>
          </w:p>
        </w:tc>
        <w:tc>
          <w:tcPr>
            <w:tcW w:w="1354" w:type="dxa"/>
            <w:tcBorders>
              <w:top w:val="single" w:sz="4" w:space="0" w:color="auto"/>
            </w:tcBorders>
            <w:vAlign w:val="bottom"/>
          </w:tcPr>
          <w:p w14:paraId="09D70E83" w14:textId="77777777" w:rsidR="000E2EAE" w:rsidRPr="00E053BE" w:rsidRDefault="000E2EAE" w:rsidP="004477A9">
            <w:pPr>
              <w:pStyle w:val="TableText"/>
              <w:ind w:right="288"/>
            </w:pPr>
            <w:r>
              <w:t>0.87</w:t>
            </w:r>
          </w:p>
        </w:tc>
        <w:tc>
          <w:tcPr>
            <w:tcW w:w="749" w:type="dxa"/>
            <w:tcBorders>
              <w:top w:val="single" w:sz="4" w:space="0" w:color="auto"/>
            </w:tcBorders>
            <w:vAlign w:val="bottom"/>
          </w:tcPr>
          <w:p w14:paraId="1A545EDB" w14:textId="77777777" w:rsidR="000E2EAE" w:rsidRPr="00E053BE" w:rsidRDefault="000E2EAE" w:rsidP="004477A9">
            <w:pPr>
              <w:pStyle w:val="TableText"/>
              <w:ind w:right="14"/>
            </w:pPr>
            <w:r>
              <w:t>4.47</w:t>
            </w:r>
          </w:p>
        </w:tc>
      </w:tr>
      <w:tr w:rsidR="000E2EAE" w:rsidRPr="00E053BE" w14:paraId="22ADF3BB" w14:textId="77777777" w:rsidTr="004477A9">
        <w:trPr>
          <w:trHeight w:val="276"/>
        </w:trPr>
        <w:tc>
          <w:tcPr>
            <w:tcW w:w="4608" w:type="dxa"/>
            <w:tcBorders>
              <w:bottom w:val="nil"/>
            </w:tcBorders>
          </w:tcPr>
          <w:p w14:paraId="5501BE0B" w14:textId="77777777" w:rsidR="000E2EAE" w:rsidRPr="00E053BE" w:rsidRDefault="000E2EAE" w:rsidP="004477A9">
            <w:pPr>
              <w:pStyle w:val="TableText"/>
            </w:pPr>
            <w:r w:rsidRPr="00E053BE">
              <w:t>Female</w:t>
            </w:r>
          </w:p>
        </w:tc>
        <w:tc>
          <w:tcPr>
            <w:tcW w:w="821" w:type="dxa"/>
            <w:tcBorders>
              <w:bottom w:val="nil"/>
            </w:tcBorders>
            <w:vAlign w:val="bottom"/>
          </w:tcPr>
          <w:p w14:paraId="3EE489E2" w14:textId="77777777" w:rsidR="000E2EAE" w:rsidRPr="00E053BE" w:rsidRDefault="000E2EAE" w:rsidP="004477A9">
            <w:pPr>
              <w:pStyle w:val="TableText"/>
            </w:pPr>
            <w:r>
              <w:t>1,161</w:t>
            </w:r>
          </w:p>
        </w:tc>
        <w:tc>
          <w:tcPr>
            <w:tcW w:w="1354" w:type="dxa"/>
            <w:tcBorders>
              <w:bottom w:val="nil"/>
            </w:tcBorders>
            <w:vAlign w:val="bottom"/>
          </w:tcPr>
          <w:p w14:paraId="608A6D6E" w14:textId="77777777" w:rsidR="000E2EAE" w:rsidRPr="00E053BE" w:rsidRDefault="000E2EAE" w:rsidP="004477A9">
            <w:pPr>
              <w:pStyle w:val="TableText"/>
              <w:ind w:right="288"/>
            </w:pPr>
            <w:r>
              <w:t>0.87</w:t>
            </w:r>
          </w:p>
        </w:tc>
        <w:tc>
          <w:tcPr>
            <w:tcW w:w="749" w:type="dxa"/>
            <w:tcBorders>
              <w:bottom w:val="nil"/>
            </w:tcBorders>
            <w:vAlign w:val="bottom"/>
          </w:tcPr>
          <w:p w14:paraId="3994F5FE" w14:textId="77777777" w:rsidR="000E2EAE" w:rsidRPr="00E053BE" w:rsidRDefault="000E2EAE" w:rsidP="004477A9">
            <w:pPr>
              <w:pStyle w:val="TableText"/>
              <w:ind w:right="14"/>
            </w:pPr>
            <w:r>
              <w:t>4.47</w:t>
            </w:r>
          </w:p>
        </w:tc>
      </w:tr>
      <w:tr w:rsidR="000E2EAE" w:rsidRPr="00E053BE" w14:paraId="61B0D8F6" w14:textId="77777777" w:rsidTr="004477A9">
        <w:trPr>
          <w:trHeight w:val="276"/>
        </w:trPr>
        <w:tc>
          <w:tcPr>
            <w:tcW w:w="4608" w:type="dxa"/>
            <w:tcBorders>
              <w:top w:val="nil"/>
              <w:bottom w:val="single" w:sz="4" w:space="0" w:color="auto"/>
            </w:tcBorders>
          </w:tcPr>
          <w:p w14:paraId="066C1A57" w14:textId="77777777" w:rsidR="000E2EAE" w:rsidRPr="00E053BE" w:rsidRDefault="000E2EAE" w:rsidP="004477A9">
            <w:pPr>
              <w:pStyle w:val="TableText"/>
            </w:pPr>
            <w:r w:rsidRPr="00E053BE">
              <w:t>Nonbinary</w:t>
            </w:r>
          </w:p>
        </w:tc>
        <w:tc>
          <w:tcPr>
            <w:tcW w:w="821" w:type="dxa"/>
            <w:tcBorders>
              <w:top w:val="nil"/>
              <w:bottom w:val="single" w:sz="4" w:space="0" w:color="auto"/>
            </w:tcBorders>
            <w:vAlign w:val="bottom"/>
          </w:tcPr>
          <w:p w14:paraId="7C3B2111" w14:textId="77777777" w:rsidR="000E2EAE" w:rsidRPr="00E053BE" w:rsidRDefault="000E2EAE" w:rsidP="004477A9">
            <w:pPr>
              <w:pStyle w:val="TableText"/>
            </w:pPr>
            <w:r>
              <w:t>2</w:t>
            </w:r>
          </w:p>
        </w:tc>
        <w:tc>
          <w:tcPr>
            <w:tcW w:w="1354" w:type="dxa"/>
            <w:tcBorders>
              <w:top w:val="nil"/>
              <w:bottom w:val="single" w:sz="4" w:space="0" w:color="auto"/>
            </w:tcBorders>
            <w:vAlign w:val="bottom"/>
          </w:tcPr>
          <w:p w14:paraId="0370827D" w14:textId="77777777" w:rsidR="000E2EAE" w:rsidRPr="00E053BE" w:rsidRDefault="000E2EAE" w:rsidP="004477A9">
            <w:pPr>
              <w:pStyle w:val="TableText"/>
              <w:ind w:right="288"/>
            </w:pPr>
            <w:r>
              <w:t>N/A</w:t>
            </w:r>
          </w:p>
        </w:tc>
        <w:tc>
          <w:tcPr>
            <w:tcW w:w="749" w:type="dxa"/>
            <w:tcBorders>
              <w:top w:val="nil"/>
              <w:bottom w:val="single" w:sz="4" w:space="0" w:color="auto"/>
            </w:tcBorders>
            <w:vAlign w:val="bottom"/>
          </w:tcPr>
          <w:p w14:paraId="0E4AABE3" w14:textId="77777777" w:rsidR="000E2EAE" w:rsidRPr="00E053BE" w:rsidRDefault="000E2EAE" w:rsidP="004477A9">
            <w:pPr>
              <w:pStyle w:val="TableText"/>
              <w:ind w:right="14"/>
            </w:pPr>
            <w:r>
              <w:t>N/A</w:t>
            </w:r>
          </w:p>
        </w:tc>
      </w:tr>
      <w:tr w:rsidR="000E2EAE" w:rsidRPr="00E053BE" w14:paraId="1782FC98" w14:textId="77777777" w:rsidTr="004477A9">
        <w:trPr>
          <w:trHeight w:val="276"/>
        </w:trPr>
        <w:tc>
          <w:tcPr>
            <w:tcW w:w="4608" w:type="dxa"/>
            <w:tcBorders>
              <w:top w:val="single" w:sz="4" w:space="0" w:color="auto"/>
            </w:tcBorders>
          </w:tcPr>
          <w:p w14:paraId="588049BB" w14:textId="77777777" w:rsidR="000E2EAE" w:rsidRPr="00E053BE" w:rsidRDefault="000E2EAE" w:rsidP="004477A9">
            <w:pPr>
              <w:pStyle w:val="TableText"/>
            </w:pPr>
            <w:r w:rsidRPr="00E053BE">
              <w:t>American Indian or Alaska Native</w:t>
            </w:r>
          </w:p>
        </w:tc>
        <w:tc>
          <w:tcPr>
            <w:tcW w:w="821" w:type="dxa"/>
            <w:tcBorders>
              <w:top w:val="single" w:sz="4" w:space="0" w:color="auto"/>
            </w:tcBorders>
            <w:vAlign w:val="bottom"/>
          </w:tcPr>
          <w:p w14:paraId="4C996825" w14:textId="77777777" w:rsidR="000E2EAE" w:rsidRPr="00E053BE" w:rsidRDefault="000E2EAE" w:rsidP="004477A9">
            <w:pPr>
              <w:pStyle w:val="TableText"/>
            </w:pPr>
            <w:r>
              <w:t>5</w:t>
            </w:r>
          </w:p>
        </w:tc>
        <w:tc>
          <w:tcPr>
            <w:tcW w:w="1354" w:type="dxa"/>
            <w:tcBorders>
              <w:top w:val="single" w:sz="4" w:space="0" w:color="auto"/>
            </w:tcBorders>
            <w:vAlign w:val="bottom"/>
          </w:tcPr>
          <w:p w14:paraId="343D2BC8" w14:textId="77777777" w:rsidR="000E2EAE" w:rsidRPr="00E053BE" w:rsidRDefault="000E2EAE" w:rsidP="004477A9">
            <w:pPr>
              <w:pStyle w:val="TableText"/>
              <w:ind w:right="288"/>
            </w:pPr>
            <w:r>
              <w:t>N/A</w:t>
            </w:r>
          </w:p>
        </w:tc>
        <w:tc>
          <w:tcPr>
            <w:tcW w:w="749" w:type="dxa"/>
            <w:tcBorders>
              <w:top w:val="single" w:sz="4" w:space="0" w:color="auto"/>
            </w:tcBorders>
            <w:vAlign w:val="bottom"/>
          </w:tcPr>
          <w:p w14:paraId="29C5776B" w14:textId="77777777" w:rsidR="000E2EAE" w:rsidRPr="00E053BE" w:rsidRDefault="000E2EAE" w:rsidP="004477A9">
            <w:pPr>
              <w:pStyle w:val="TableText"/>
              <w:ind w:right="14"/>
            </w:pPr>
            <w:r>
              <w:t>N/A</w:t>
            </w:r>
          </w:p>
        </w:tc>
      </w:tr>
      <w:tr w:rsidR="000E2EAE" w:rsidRPr="00E053BE" w14:paraId="52BA5997" w14:textId="77777777" w:rsidTr="004477A9">
        <w:trPr>
          <w:trHeight w:val="276"/>
        </w:trPr>
        <w:tc>
          <w:tcPr>
            <w:tcW w:w="4608" w:type="dxa"/>
          </w:tcPr>
          <w:p w14:paraId="172119F4" w14:textId="77777777" w:rsidR="000E2EAE" w:rsidRPr="00E053BE" w:rsidRDefault="000E2EAE" w:rsidP="004477A9">
            <w:pPr>
              <w:pStyle w:val="TableText"/>
            </w:pPr>
            <w:r w:rsidRPr="00E053BE">
              <w:t>Asian</w:t>
            </w:r>
          </w:p>
        </w:tc>
        <w:tc>
          <w:tcPr>
            <w:tcW w:w="821" w:type="dxa"/>
            <w:vAlign w:val="bottom"/>
          </w:tcPr>
          <w:p w14:paraId="6BED6B19" w14:textId="77777777" w:rsidR="000E2EAE" w:rsidRPr="00E053BE" w:rsidRDefault="000E2EAE" w:rsidP="004477A9">
            <w:pPr>
              <w:pStyle w:val="TableText"/>
            </w:pPr>
            <w:r>
              <w:t>659</w:t>
            </w:r>
          </w:p>
        </w:tc>
        <w:tc>
          <w:tcPr>
            <w:tcW w:w="1354" w:type="dxa"/>
            <w:vAlign w:val="bottom"/>
          </w:tcPr>
          <w:p w14:paraId="0E328689" w14:textId="77777777" w:rsidR="000E2EAE" w:rsidRPr="00E053BE" w:rsidRDefault="000E2EAE" w:rsidP="004477A9">
            <w:pPr>
              <w:pStyle w:val="TableText"/>
              <w:ind w:right="288"/>
            </w:pPr>
            <w:r>
              <w:t>0.87</w:t>
            </w:r>
          </w:p>
        </w:tc>
        <w:tc>
          <w:tcPr>
            <w:tcW w:w="749" w:type="dxa"/>
            <w:vAlign w:val="bottom"/>
          </w:tcPr>
          <w:p w14:paraId="435FF156" w14:textId="77777777" w:rsidR="000E2EAE" w:rsidRPr="00E053BE" w:rsidRDefault="000E2EAE" w:rsidP="004477A9">
            <w:pPr>
              <w:pStyle w:val="TableText"/>
              <w:ind w:right="14"/>
            </w:pPr>
            <w:r>
              <w:t>4.61</w:t>
            </w:r>
          </w:p>
        </w:tc>
      </w:tr>
      <w:tr w:rsidR="000E2EAE" w:rsidRPr="00E053BE" w14:paraId="7C301013" w14:textId="77777777" w:rsidTr="004477A9">
        <w:trPr>
          <w:trHeight w:val="276"/>
        </w:trPr>
        <w:tc>
          <w:tcPr>
            <w:tcW w:w="4608" w:type="dxa"/>
          </w:tcPr>
          <w:p w14:paraId="520BDE88" w14:textId="77777777" w:rsidR="000E2EAE" w:rsidRPr="00E053BE" w:rsidRDefault="000E2EAE" w:rsidP="004477A9">
            <w:pPr>
              <w:pStyle w:val="TableText"/>
            </w:pPr>
            <w:r w:rsidRPr="00E053BE">
              <w:t xml:space="preserve">Native Hawaiian or </w:t>
            </w:r>
            <w:r>
              <w:t>Pacific</w:t>
            </w:r>
            <w:r w:rsidRPr="00E053BE">
              <w:t xml:space="preserve"> Islander</w:t>
            </w:r>
          </w:p>
        </w:tc>
        <w:tc>
          <w:tcPr>
            <w:tcW w:w="821" w:type="dxa"/>
            <w:vAlign w:val="bottom"/>
          </w:tcPr>
          <w:p w14:paraId="2C64D7BB" w14:textId="77777777" w:rsidR="000E2EAE" w:rsidRPr="00E053BE" w:rsidRDefault="000E2EAE" w:rsidP="004477A9">
            <w:pPr>
              <w:pStyle w:val="TableText"/>
            </w:pPr>
            <w:r>
              <w:t>19</w:t>
            </w:r>
          </w:p>
        </w:tc>
        <w:tc>
          <w:tcPr>
            <w:tcW w:w="1354" w:type="dxa"/>
            <w:vAlign w:val="bottom"/>
          </w:tcPr>
          <w:p w14:paraId="33B4EFFC" w14:textId="77777777" w:rsidR="000E2EAE" w:rsidRPr="00E053BE" w:rsidRDefault="000E2EAE" w:rsidP="004477A9">
            <w:pPr>
              <w:pStyle w:val="TableText"/>
              <w:ind w:right="288"/>
            </w:pPr>
            <w:r>
              <w:t>N/A</w:t>
            </w:r>
          </w:p>
        </w:tc>
        <w:tc>
          <w:tcPr>
            <w:tcW w:w="749" w:type="dxa"/>
            <w:vAlign w:val="bottom"/>
          </w:tcPr>
          <w:p w14:paraId="3F67623A" w14:textId="77777777" w:rsidR="000E2EAE" w:rsidRPr="00E053BE" w:rsidRDefault="000E2EAE" w:rsidP="004477A9">
            <w:pPr>
              <w:pStyle w:val="TableText"/>
              <w:ind w:right="14"/>
            </w:pPr>
            <w:r>
              <w:t>N/A</w:t>
            </w:r>
          </w:p>
        </w:tc>
      </w:tr>
      <w:tr w:rsidR="000E2EAE" w:rsidRPr="00E053BE" w14:paraId="515A94B8" w14:textId="77777777" w:rsidTr="004477A9">
        <w:trPr>
          <w:trHeight w:val="276"/>
        </w:trPr>
        <w:tc>
          <w:tcPr>
            <w:tcW w:w="4608" w:type="dxa"/>
          </w:tcPr>
          <w:p w14:paraId="5AE5B445" w14:textId="77777777" w:rsidR="000E2EAE" w:rsidRPr="00E053BE" w:rsidRDefault="000E2EAE" w:rsidP="004477A9">
            <w:pPr>
              <w:pStyle w:val="TableText"/>
            </w:pPr>
            <w:r w:rsidRPr="00E053BE">
              <w:t>Filipino</w:t>
            </w:r>
          </w:p>
        </w:tc>
        <w:tc>
          <w:tcPr>
            <w:tcW w:w="821" w:type="dxa"/>
            <w:vAlign w:val="bottom"/>
          </w:tcPr>
          <w:p w14:paraId="39418F36" w14:textId="77777777" w:rsidR="000E2EAE" w:rsidRPr="00E053BE" w:rsidRDefault="000E2EAE" w:rsidP="004477A9">
            <w:pPr>
              <w:pStyle w:val="TableText"/>
            </w:pPr>
            <w:r>
              <w:t>53</w:t>
            </w:r>
          </w:p>
        </w:tc>
        <w:tc>
          <w:tcPr>
            <w:tcW w:w="1354" w:type="dxa"/>
            <w:vAlign w:val="bottom"/>
          </w:tcPr>
          <w:p w14:paraId="231FE3C9" w14:textId="77777777" w:rsidR="000E2EAE" w:rsidRPr="00E053BE" w:rsidRDefault="000E2EAE" w:rsidP="004477A9">
            <w:pPr>
              <w:pStyle w:val="TableText"/>
              <w:ind w:right="288"/>
            </w:pPr>
            <w:r>
              <w:t>0.88</w:t>
            </w:r>
          </w:p>
        </w:tc>
        <w:tc>
          <w:tcPr>
            <w:tcW w:w="749" w:type="dxa"/>
            <w:vAlign w:val="bottom"/>
          </w:tcPr>
          <w:p w14:paraId="19724F58" w14:textId="77777777" w:rsidR="000E2EAE" w:rsidRPr="00E053BE" w:rsidRDefault="000E2EAE" w:rsidP="004477A9">
            <w:pPr>
              <w:pStyle w:val="TableText"/>
              <w:ind w:right="14"/>
            </w:pPr>
            <w:r>
              <w:t>4.52</w:t>
            </w:r>
          </w:p>
        </w:tc>
      </w:tr>
      <w:tr w:rsidR="000E2EAE" w:rsidRPr="00E053BE" w14:paraId="6700F1B2" w14:textId="77777777" w:rsidTr="004477A9">
        <w:trPr>
          <w:trHeight w:val="276"/>
        </w:trPr>
        <w:tc>
          <w:tcPr>
            <w:tcW w:w="4608" w:type="dxa"/>
          </w:tcPr>
          <w:p w14:paraId="1B084810" w14:textId="77777777" w:rsidR="000E2EAE" w:rsidRPr="00E053BE" w:rsidRDefault="000E2EAE" w:rsidP="004477A9">
            <w:pPr>
              <w:pStyle w:val="TableText"/>
            </w:pPr>
            <w:r w:rsidRPr="00E053BE">
              <w:t>Hispanic or Latino</w:t>
            </w:r>
          </w:p>
        </w:tc>
        <w:tc>
          <w:tcPr>
            <w:tcW w:w="821" w:type="dxa"/>
            <w:vAlign w:val="bottom"/>
          </w:tcPr>
          <w:p w14:paraId="27C152E6" w14:textId="77777777" w:rsidR="000E2EAE" w:rsidRPr="00E053BE" w:rsidRDefault="000E2EAE" w:rsidP="004477A9">
            <w:pPr>
              <w:pStyle w:val="TableText"/>
            </w:pPr>
            <w:r>
              <w:t>2,774</w:t>
            </w:r>
          </w:p>
        </w:tc>
        <w:tc>
          <w:tcPr>
            <w:tcW w:w="1354" w:type="dxa"/>
            <w:vAlign w:val="bottom"/>
          </w:tcPr>
          <w:p w14:paraId="3E96072A" w14:textId="77777777" w:rsidR="000E2EAE" w:rsidRPr="00E053BE" w:rsidRDefault="000E2EAE" w:rsidP="004477A9">
            <w:pPr>
              <w:pStyle w:val="TableText"/>
              <w:ind w:right="288"/>
            </w:pPr>
            <w:r>
              <w:t>0.86</w:t>
            </w:r>
          </w:p>
        </w:tc>
        <w:tc>
          <w:tcPr>
            <w:tcW w:w="749" w:type="dxa"/>
            <w:vAlign w:val="bottom"/>
          </w:tcPr>
          <w:p w14:paraId="1C9DA649" w14:textId="77777777" w:rsidR="000E2EAE" w:rsidRPr="00E053BE" w:rsidRDefault="000E2EAE" w:rsidP="004477A9">
            <w:pPr>
              <w:pStyle w:val="TableText"/>
              <w:ind w:right="14"/>
            </w:pPr>
            <w:r>
              <w:t>4.45</w:t>
            </w:r>
          </w:p>
        </w:tc>
      </w:tr>
      <w:tr w:rsidR="000E2EAE" w:rsidRPr="00E053BE" w14:paraId="03AC3688" w14:textId="77777777" w:rsidTr="004477A9">
        <w:trPr>
          <w:trHeight w:val="276"/>
        </w:trPr>
        <w:tc>
          <w:tcPr>
            <w:tcW w:w="4608" w:type="dxa"/>
          </w:tcPr>
          <w:p w14:paraId="2A4515D4" w14:textId="77777777" w:rsidR="000E2EAE" w:rsidRPr="00E053BE" w:rsidRDefault="000E2EAE" w:rsidP="004477A9">
            <w:pPr>
              <w:pStyle w:val="TableText"/>
            </w:pPr>
            <w:r w:rsidRPr="00E053BE">
              <w:t>Black or African American</w:t>
            </w:r>
          </w:p>
        </w:tc>
        <w:tc>
          <w:tcPr>
            <w:tcW w:w="821" w:type="dxa"/>
            <w:vAlign w:val="bottom"/>
          </w:tcPr>
          <w:p w14:paraId="37632987" w14:textId="77777777" w:rsidR="000E2EAE" w:rsidRPr="00E053BE" w:rsidRDefault="000E2EAE" w:rsidP="004477A9">
            <w:pPr>
              <w:pStyle w:val="TableText"/>
            </w:pPr>
            <w:r>
              <w:t>50</w:t>
            </w:r>
          </w:p>
        </w:tc>
        <w:tc>
          <w:tcPr>
            <w:tcW w:w="1354" w:type="dxa"/>
            <w:vAlign w:val="bottom"/>
          </w:tcPr>
          <w:p w14:paraId="723CECC4" w14:textId="77777777" w:rsidR="000E2EAE" w:rsidRPr="00E053BE" w:rsidRDefault="000E2EAE" w:rsidP="004477A9">
            <w:pPr>
              <w:pStyle w:val="TableText"/>
              <w:ind w:right="288"/>
            </w:pPr>
            <w:r>
              <w:t>0.89</w:t>
            </w:r>
          </w:p>
        </w:tc>
        <w:tc>
          <w:tcPr>
            <w:tcW w:w="749" w:type="dxa"/>
            <w:vAlign w:val="bottom"/>
          </w:tcPr>
          <w:p w14:paraId="26541B68" w14:textId="77777777" w:rsidR="000E2EAE" w:rsidRPr="00E053BE" w:rsidRDefault="000E2EAE" w:rsidP="004477A9">
            <w:pPr>
              <w:pStyle w:val="TableText"/>
              <w:ind w:right="14"/>
            </w:pPr>
            <w:r>
              <w:t>4.49</w:t>
            </w:r>
          </w:p>
        </w:tc>
      </w:tr>
      <w:tr w:rsidR="000E2EAE" w:rsidRPr="00E053BE" w14:paraId="2775B475" w14:textId="77777777" w:rsidTr="004477A9">
        <w:trPr>
          <w:trHeight w:val="276"/>
        </w:trPr>
        <w:tc>
          <w:tcPr>
            <w:tcW w:w="4608" w:type="dxa"/>
            <w:tcBorders>
              <w:bottom w:val="nil"/>
            </w:tcBorders>
          </w:tcPr>
          <w:p w14:paraId="00B4B968" w14:textId="77777777" w:rsidR="000E2EAE" w:rsidRPr="00E053BE" w:rsidRDefault="000E2EAE" w:rsidP="004477A9">
            <w:pPr>
              <w:pStyle w:val="TableText"/>
            </w:pPr>
            <w:r w:rsidRPr="00E053BE">
              <w:t>White</w:t>
            </w:r>
          </w:p>
        </w:tc>
        <w:tc>
          <w:tcPr>
            <w:tcW w:w="821" w:type="dxa"/>
            <w:tcBorders>
              <w:bottom w:val="nil"/>
            </w:tcBorders>
            <w:vAlign w:val="bottom"/>
          </w:tcPr>
          <w:p w14:paraId="30396E86" w14:textId="77777777" w:rsidR="000E2EAE" w:rsidRPr="00E053BE" w:rsidRDefault="000E2EAE" w:rsidP="004477A9">
            <w:pPr>
              <w:pStyle w:val="TableText"/>
            </w:pPr>
            <w:r>
              <w:t>213</w:t>
            </w:r>
          </w:p>
        </w:tc>
        <w:tc>
          <w:tcPr>
            <w:tcW w:w="1354" w:type="dxa"/>
            <w:tcBorders>
              <w:bottom w:val="nil"/>
            </w:tcBorders>
            <w:vAlign w:val="bottom"/>
          </w:tcPr>
          <w:p w14:paraId="2651D6CF" w14:textId="77777777" w:rsidR="000E2EAE" w:rsidRPr="00E053BE" w:rsidRDefault="000E2EAE" w:rsidP="004477A9">
            <w:pPr>
              <w:pStyle w:val="TableText"/>
              <w:ind w:right="288"/>
            </w:pPr>
            <w:r>
              <w:t>0.86</w:t>
            </w:r>
          </w:p>
        </w:tc>
        <w:tc>
          <w:tcPr>
            <w:tcW w:w="749" w:type="dxa"/>
            <w:tcBorders>
              <w:bottom w:val="nil"/>
            </w:tcBorders>
            <w:vAlign w:val="bottom"/>
          </w:tcPr>
          <w:p w14:paraId="2CAA9728" w14:textId="77777777" w:rsidR="000E2EAE" w:rsidRPr="00E053BE" w:rsidRDefault="000E2EAE" w:rsidP="004477A9">
            <w:pPr>
              <w:pStyle w:val="TableText"/>
              <w:ind w:right="14"/>
            </w:pPr>
            <w:r>
              <w:t>4.34</w:t>
            </w:r>
          </w:p>
        </w:tc>
      </w:tr>
      <w:tr w:rsidR="000E2EAE" w:rsidRPr="00E053BE" w14:paraId="41465D27" w14:textId="77777777" w:rsidTr="004477A9">
        <w:trPr>
          <w:trHeight w:val="276"/>
        </w:trPr>
        <w:tc>
          <w:tcPr>
            <w:tcW w:w="4608" w:type="dxa"/>
            <w:tcBorders>
              <w:top w:val="nil"/>
              <w:bottom w:val="single" w:sz="4" w:space="0" w:color="auto"/>
            </w:tcBorders>
          </w:tcPr>
          <w:p w14:paraId="6998C34E" w14:textId="77777777" w:rsidR="000E2EAE" w:rsidRPr="00E053BE" w:rsidRDefault="000E2EAE" w:rsidP="004477A9">
            <w:pPr>
              <w:pStyle w:val="TableText"/>
            </w:pPr>
            <w:r w:rsidRPr="00E053BE">
              <w:t>Two or more races</w:t>
            </w:r>
          </w:p>
        </w:tc>
        <w:tc>
          <w:tcPr>
            <w:tcW w:w="821" w:type="dxa"/>
            <w:tcBorders>
              <w:top w:val="nil"/>
              <w:bottom w:val="single" w:sz="4" w:space="0" w:color="auto"/>
            </w:tcBorders>
            <w:vAlign w:val="bottom"/>
          </w:tcPr>
          <w:p w14:paraId="248984E1" w14:textId="77777777" w:rsidR="000E2EAE" w:rsidRPr="00E053BE" w:rsidRDefault="000E2EAE" w:rsidP="004477A9">
            <w:pPr>
              <w:pStyle w:val="TableText"/>
            </w:pPr>
            <w:r>
              <w:t>64</w:t>
            </w:r>
          </w:p>
        </w:tc>
        <w:tc>
          <w:tcPr>
            <w:tcW w:w="1354" w:type="dxa"/>
            <w:tcBorders>
              <w:top w:val="nil"/>
              <w:bottom w:val="single" w:sz="4" w:space="0" w:color="auto"/>
            </w:tcBorders>
            <w:vAlign w:val="bottom"/>
          </w:tcPr>
          <w:p w14:paraId="4ABB7F5C" w14:textId="77777777" w:rsidR="000E2EAE" w:rsidRPr="00E053BE" w:rsidRDefault="000E2EAE" w:rsidP="004477A9">
            <w:pPr>
              <w:pStyle w:val="TableText"/>
              <w:ind w:right="288"/>
            </w:pPr>
            <w:r>
              <w:t>0.84</w:t>
            </w:r>
          </w:p>
        </w:tc>
        <w:tc>
          <w:tcPr>
            <w:tcW w:w="749" w:type="dxa"/>
            <w:tcBorders>
              <w:top w:val="nil"/>
              <w:bottom w:val="single" w:sz="4" w:space="0" w:color="auto"/>
            </w:tcBorders>
            <w:vAlign w:val="bottom"/>
          </w:tcPr>
          <w:p w14:paraId="1611BB2D" w14:textId="77777777" w:rsidR="000E2EAE" w:rsidRPr="00E053BE" w:rsidRDefault="000E2EAE" w:rsidP="004477A9">
            <w:pPr>
              <w:pStyle w:val="TableText"/>
              <w:ind w:right="14"/>
            </w:pPr>
            <w:r>
              <w:t>4.24</w:t>
            </w:r>
          </w:p>
        </w:tc>
      </w:tr>
      <w:tr w:rsidR="000E2EAE" w:rsidRPr="00E053BE" w14:paraId="0175BDEF" w14:textId="77777777" w:rsidTr="004477A9">
        <w:trPr>
          <w:trHeight w:val="276"/>
        </w:trPr>
        <w:tc>
          <w:tcPr>
            <w:tcW w:w="4608" w:type="dxa"/>
            <w:tcBorders>
              <w:top w:val="single" w:sz="4" w:space="0" w:color="auto"/>
            </w:tcBorders>
          </w:tcPr>
          <w:p w14:paraId="437076A9" w14:textId="77777777" w:rsidR="000E2EAE" w:rsidRPr="00E053BE" w:rsidDel="009E190D" w:rsidRDefault="000E2EAE" w:rsidP="004477A9">
            <w:pPr>
              <w:pStyle w:val="TableText"/>
            </w:pPr>
            <w:r w:rsidRPr="00E053BE">
              <w:rPr>
                <w:noProof w:val="0"/>
              </w:rPr>
              <w:t>Intellectual disability</w:t>
            </w:r>
          </w:p>
        </w:tc>
        <w:tc>
          <w:tcPr>
            <w:tcW w:w="821" w:type="dxa"/>
            <w:tcBorders>
              <w:top w:val="single" w:sz="4" w:space="0" w:color="auto"/>
            </w:tcBorders>
            <w:vAlign w:val="bottom"/>
          </w:tcPr>
          <w:p w14:paraId="4C8514E6" w14:textId="77777777" w:rsidR="000E2EAE" w:rsidRPr="00E053BE" w:rsidDel="009E190D" w:rsidRDefault="000E2EAE" w:rsidP="004477A9">
            <w:pPr>
              <w:pStyle w:val="TableText"/>
            </w:pPr>
            <w:r>
              <w:t>1,303</w:t>
            </w:r>
          </w:p>
        </w:tc>
        <w:tc>
          <w:tcPr>
            <w:tcW w:w="1354" w:type="dxa"/>
            <w:tcBorders>
              <w:top w:val="single" w:sz="4" w:space="0" w:color="auto"/>
            </w:tcBorders>
            <w:vAlign w:val="bottom"/>
          </w:tcPr>
          <w:p w14:paraId="287F9DCA" w14:textId="77777777" w:rsidR="000E2EAE" w:rsidRPr="00E053BE" w:rsidDel="009E190D" w:rsidRDefault="000E2EAE" w:rsidP="004477A9">
            <w:pPr>
              <w:pStyle w:val="TableText"/>
              <w:ind w:right="288"/>
            </w:pPr>
            <w:r>
              <w:t>0.86</w:t>
            </w:r>
          </w:p>
        </w:tc>
        <w:tc>
          <w:tcPr>
            <w:tcW w:w="749" w:type="dxa"/>
            <w:tcBorders>
              <w:top w:val="single" w:sz="4" w:space="0" w:color="auto"/>
            </w:tcBorders>
            <w:vAlign w:val="bottom"/>
          </w:tcPr>
          <w:p w14:paraId="42D506E1" w14:textId="77777777" w:rsidR="000E2EAE" w:rsidRPr="00E053BE" w:rsidRDefault="000E2EAE" w:rsidP="004477A9">
            <w:pPr>
              <w:pStyle w:val="TableText"/>
              <w:ind w:right="14"/>
            </w:pPr>
            <w:r>
              <w:t>4.35</w:t>
            </w:r>
          </w:p>
        </w:tc>
      </w:tr>
      <w:tr w:rsidR="000E2EAE" w:rsidRPr="00E053BE" w14:paraId="61144F5C" w14:textId="77777777" w:rsidTr="004477A9">
        <w:trPr>
          <w:trHeight w:val="276"/>
        </w:trPr>
        <w:tc>
          <w:tcPr>
            <w:tcW w:w="4608" w:type="dxa"/>
          </w:tcPr>
          <w:p w14:paraId="1D042549" w14:textId="77777777" w:rsidR="000E2EAE" w:rsidRPr="00E053BE" w:rsidRDefault="000E2EAE" w:rsidP="004477A9">
            <w:pPr>
              <w:pStyle w:val="TableText"/>
            </w:pPr>
            <w:r w:rsidRPr="00E053BE">
              <w:rPr>
                <w:noProof w:val="0"/>
              </w:rPr>
              <w:t>Autism</w:t>
            </w:r>
          </w:p>
        </w:tc>
        <w:tc>
          <w:tcPr>
            <w:tcW w:w="821" w:type="dxa"/>
            <w:vAlign w:val="bottom"/>
          </w:tcPr>
          <w:p w14:paraId="4317227C" w14:textId="77777777" w:rsidR="000E2EAE" w:rsidRPr="00E053BE" w:rsidRDefault="000E2EAE" w:rsidP="004477A9">
            <w:pPr>
              <w:pStyle w:val="TableText"/>
            </w:pPr>
            <w:r>
              <w:t>2,026</w:t>
            </w:r>
          </w:p>
        </w:tc>
        <w:tc>
          <w:tcPr>
            <w:tcW w:w="1354" w:type="dxa"/>
            <w:vAlign w:val="bottom"/>
          </w:tcPr>
          <w:p w14:paraId="6992C087" w14:textId="77777777" w:rsidR="000E2EAE" w:rsidRPr="00E053BE" w:rsidRDefault="000E2EAE" w:rsidP="004477A9">
            <w:pPr>
              <w:pStyle w:val="TableText"/>
              <w:ind w:right="288"/>
            </w:pPr>
            <w:r>
              <w:t>0.86</w:t>
            </w:r>
          </w:p>
        </w:tc>
        <w:tc>
          <w:tcPr>
            <w:tcW w:w="749" w:type="dxa"/>
            <w:vAlign w:val="bottom"/>
          </w:tcPr>
          <w:p w14:paraId="3DF0FC85" w14:textId="77777777" w:rsidR="000E2EAE" w:rsidRPr="00E053BE" w:rsidRDefault="000E2EAE" w:rsidP="004477A9">
            <w:pPr>
              <w:pStyle w:val="TableText"/>
              <w:ind w:right="14"/>
            </w:pPr>
            <w:r>
              <w:t>4.39</w:t>
            </w:r>
          </w:p>
        </w:tc>
      </w:tr>
      <w:tr w:rsidR="000E2EAE" w:rsidRPr="00E053BE" w14:paraId="6C9A8405" w14:textId="77777777" w:rsidTr="004477A9">
        <w:trPr>
          <w:trHeight w:val="276"/>
        </w:trPr>
        <w:tc>
          <w:tcPr>
            <w:tcW w:w="4608" w:type="dxa"/>
          </w:tcPr>
          <w:p w14:paraId="63355C7A" w14:textId="77777777" w:rsidR="000E2EAE" w:rsidRPr="00E053BE" w:rsidRDefault="000E2EAE" w:rsidP="004477A9">
            <w:pPr>
              <w:pStyle w:val="TableText"/>
            </w:pPr>
            <w:r w:rsidRPr="00E053BE">
              <w:rPr>
                <w:noProof w:val="0"/>
              </w:rPr>
              <w:t>Deaf-blindness</w:t>
            </w:r>
          </w:p>
        </w:tc>
        <w:tc>
          <w:tcPr>
            <w:tcW w:w="821" w:type="dxa"/>
            <w:vAlign w:val="bottom"/>
          </w:tcPr>
          <w:p w14:paraId="1129AF48" w14:textId="77777777" w:rsidR="000E2EAE" w:rsidRPr="00E053BE" w:rsidRDefault="000E2EAE" w:rsidP="004477A9">
            <w:pPr>
              <w:pStyle w:val="TableText"/>
            </w:pPr>
            <w:r>
              <w:t>0</w:t>
            </w:r>
          </w:p>
        </w:tc>
        <w:tc>
          <w:tcPr>
            <w:tcW w:w="1354" w:type="dxa"/>
            <w:vAlign w:val="bottom"/>
          </w:tcPr>
          <w:p w14:paraId="07361368" w14:textId="77777777" w:rsidR="000E2EAE" w:rsidRPr="00E053BE" w:rsidRDefault="000E2EAE" w:rsidP="004477A9">
            <w:pPr>
              <w:pStyle w:val="TableText"/>
              <w:ind w:right="288"/>
            </w:pPr>
            <w:r>
              <w:t>N/A</w:t>
            </w:r>
          </w:p>
        </w:tc>
        <w:tc>
          <w:tcPr>
            <w:tcW w:w="749" w:type="dxa"/>
            <w:vAlign w:val="bottom"/>
          </w:tcPr>
          <w:p w14:paraId="409343BD" w14:textId="77777777" w:rsidR="000E2EAE" w:rsidRPr="00E053BE" w:rsidRDefault="000E2EAE" w:rsidP="004477A9">
            <w:pPr>
              <w:pStyle w:val="TableText"/>
              <w:ind w:right="14"/>
            </w:pPr>
            <w:r>
              <w:t>N/A</w:t>
            </w:r>
          </w:p>
        </w:tc>
      </w:tr>
      <w:tr w:rsidR="000E2EAE" w:rsidRPr="00E053BE" w14:paraId="2E5840F2" w14:textId="77777777" w:rsidTr="004477A9">
        <w:trPr>
          <w:trHeight w:val="276"/>
        </w:trPr>
        <w:tc>
          <w:tcPr>
            <w:tcW w:w="4608" w:type="dxa"/>
          </w:tcPr>
          <w:p w14:paraId="7EC7B643" w14:textId="77777777" w:rsidR="000E2EAE" w:rsidRPr="00E053BE" w:rsidRDefault="000E2EAE" w:rsidP="004477A9">
            <w:pPr>
              <w:pStyle w:val="TableText"/>
            </w:pPr>
            <w:r>
              <w:rPr>
                <w:noProof w:val="0"/>
              </w:rPr>
              <w:t>Emotional disturbance</w:t>
            </w:r>
          </w:p>
        </w:tc>
        <w:tc>
          <w:tcPr>
            <w:tcW w:w="821" w:type="dxa"/>
            <w:vAlign w:val="bottom"/>
          </w:tcPr>
          <w:p w14:paraId="4EA831AF" w14:textId="77777777" w:rsidR="000E2EAE" w:rsidRPr="00E053BE" w:rsidRDefault="000E2EAE" w:rsidP="004477A9">
            <w:pPr>
              <w:pStyle w:val="TableText"/>
            </w:pPr>
            <w:r>
              <w:t>3</w:t>
            </w:r>
          </w:p>
        </w:tc>
        <w:tc>
          <w:tcPr>
            <w:tcW w:w="1354" w:type="dxa"/>
            <w:vAlign w:val="bottom"/>
          </w:tcPr>
          <w:p w14:paraId="2586DE78" w14:textId="77777777" w:rsidR="000E2EAE" w:rsidRPr="00E053BE" w:rsidRDefault="000E2EAE" w:rsidP="004477A9">
            <w:pPr>
              <w:pStyle w:val="TableText"/>
              <w:ind w:right="288"/>
            </w:pPr>
            <w:r>
              <w:t>N/A</w:t>
            </w:r>
          </w:p>
        </w:tc>
        <w:tc>
          <w:tcPr>
            <w:tcW w:w="749" w:type="dxa"/>
            <w:vAlign w:val="bottom"/>
          </w:tcPr>
          <w:p w14:paraId="4211578B" w14:textId="77777777" w:rsidR="000E2EAE" w:rsidRPr="00E053BE" w:rsidRDefault="000E2EAE" w:rsidP="004477A9">
            <w:pPr>
              <w:pStyle w:val="TableText"/>
              <w:ind w:right="14"/>
            </w:pPr>
            <w:r>
              <w:t>N/A</w:t>
            </w:r>
          </w:p>
        </w:tc>
      </w:tr>
      <w:tr w:rsidR="000E2EAE" w:rsidRPr="00E053BE" w14:paraId="1CA9BC1A" w14:textId="77777777" w:rsidTr="004477A9">
        <w:trPr>
          <w:trHeight w:val="276"/>
        </w:trPr>
        <w:tc>
          <w:tcPr>
            <w:tcW w:w="4608" w:type="dxa"/>
          </w:tcPr>
          <w:p w14:paraId="0AC04867" w14:textId="77777777" w:rsidR="000E2EAE" w:rsidRPr="00E053BE" w:rsidRDefault="000E2EAE" w:rsidP="004477A9">
            <w:pPr>
              <w:pStyle w:val="TableText"/>
            </w:pPr>
            <w:r w:rsidRPr="00E053BE">
              <w:rPr>
                <w:noProof w:val="0"/>
              </w:rPr>
              <w:t>Hearing impairment</w:t>
            </w:r>
          </w:p>
        </w:tc>
        <w:tc>
          <w:tcPr>
            <w:tcW w:w="821" w:type="dxa"/>
            <w:vAlign w:val="bottom"/>
          </w:tcPr>
          <w:p w14:paraId="0DA64BA5" w14:textId="77777777" w:rsidR="000E2EAE" w:rsidRPr="00E053BE" w:rsidRDefault="000E2EAE" w:rsidP="004477A9">
            <w:pPr>
              <w:pStyle w:val="TableText"/>
            </w:pPr>
            <w:r>
              <w:t>4</w:t>
            </w:r>
          </w:p>
        </w:tc>
        <w:tc>
          <w:tcPr>
            <w:tcW w:w="1354" w:type="dxa"/>
            <w:vAlign w:val="bottom"/>
          </w:tcPr>
          <w:p w14:paraId="3FB0C392" w14:textId="77777777" w:rsidR="000E2EAE" w:rsidRPr="00E053BE" w:rsidRDefault="000E2EAE" w:rsidP="004477A9">
            <w:pPr>
              <w:pStyle w:val="TableText"/>
              <w:ind w:right="288"/>
            </w:pPr>
            <w:r>
              <w:t>N/A</w:t>
            </w:r>
          </w:p>
        </w:tc>
        <w:tc>
          <w:tcPr>
            <w:tcW w:w="749" w:type="dxa"/>
            <w:vAlign w:val="bottom"/>
          </w:tcPr>
          <w:p w14:paraId="7B4B8E94" w14:textId="77777777" w:rsidR="000E2EAE" w:rsidRPr="00E053BE" w:rsidRDefault="000E2EAE" w:rsidP="004477A9">
            <w:pPr>
              <w:pStyle w:val="TableText"/>
              <w:ind w:right="14"/>
            </w:pPr>
            <w:r>
              <w:t>N/A</w:t>
            </w:r>
          </w:p>
        </w:tc>
      </w:tr>
      <w:tr w:rsidR="000E2EAE" w:rsidRPr="00E053BE" w14:paraId="18539F09" w14:textId="77777777" w:rsidTr="004477A9">
        <w:trPr>
          <w:trHeight w:val="276"/>
        </w:trPr>
        <w:tc>
          <w:tcPr>
            <w:tcW w:w="4608" w:type="dxa"/>
          </w:tcPr>
          <w:p w14:paraId="36A2007F" w14:textId="77777777" w:rsidR="000E2EAE" w:rsidRPr="00E053BE" w:rsidRDefault="000E2EAE" w:rsidP="004477A9">
            <w:pPr>
              <w:pStyle w:val="TableText"/>
            </w:pPr>
            <w:r w:rsidRPr="00E053BE">
              <w:rPr>
                <w:noProof w:val="0"/>
              </w:rPr>
              <w:t>Multiple disabilities</w:t>
            </w:r>
          </w:p>
        </w:tc>
        <w:tc>
          <w:tcPr>
            <w:tcW w:w="821" w:type="dxa"/>
            <w:vAlign w:val="bottom"/>
          </w:tcPr>
          <w:p w14:paraId="7FF9D3D0" w14:textId="77777777" w:rsidR="000E2EAE" w:rsidRPr="00E053BE" w:rsidRDefault="000E2EAE" w:rsidP="004477A9">
            <w:pPr>
              <w:pStyle w:val="TableText"/>
            </w:pPr>
            <w:r>
              <w:t>205</w:t>
            </w:r>
          </w:p>
        </w:tc>
        <w:tc>
          <w:tcPr>
            <w:tcW w:w="1354" w:type="dxa"/>
            <w:vAlign w:val="bottom"/>
          </w:tcPr>
          <w:p w14:paraId="2E3FBDF0" w14:textId="77777777" w:rsidR="000E2EAE" w:rsidRPr="00E053BE" w:rsidRDefault="000E2EAE" w:rsidP="004477A9">
            <w:pPr>
              <w:pStyle w:val="TableText"/>
              <w:ind w:right="288"/>
            </w:pPr>
            <w:r>
              <w:t>0.86</w:t>
            </w:r>
          </w:p>
        </w:tc>
        <w:tc>
          <w:tcPr>
            <w:tcW w:w="749" w:type="dxa"/>
            <w:vAlign w:val="bottom"/>
          </w:tcPr>
          <w:p w14:paraId="5E665EE7" w14:textId="77777777" w:rsidR="000E2EAE" w:rsidRPr="00E053BE" w:rsidRDefault="000E2EAE" w:rsidP="004477A9">
            <w:pPr>
              <w:pStyle w:val="TableText"/>
              <w:ind w:right="14"/>
            </w:pPr>
            <w:r>
              <w:t>5.05</w:t>
            </w:r>
          </w:p>
        </w:tc>
      </w:tr>
      <w:tr w:rsidR="000E2EAE" w:rsidRPr="00E053BE" w14:paraId="1548CAF7" w14:textId="77777777" w:rsidTr="004477A9">
        <w:trPr>
          <w:trHeight w:val="276"/>
        </w:trPr>
        <w:tc>
          <w:tcPr>
            <w:tcW w:w="4608" w:type="dxa"/>
          </w:tcPr>
          <w:p w14:paraId="5B08CAF3" w14:textId="77777777" w:rsidR="000E2EAE" w:rsidRPr="00E053BE" w:rsidRDefault="000E2EAE" w:rsidP="004477A9">
            <w:pPr>
              <w:pStyle w:val="TableText"/>
            </w:pPr>
            <w:r w:rsidRPr="00E053BE">
              <w:rPr>
                <w:noProof w:val="0"/>
              </w:rPr>
              <w:t>Orthopedic impairment</w:t>
            </w:r>
          </w:p>
        </w:tc>
        <w:tc>
          <w:tcPr>
            <w:tcW w:w="821" w:type="dxa"/>
            <w:vAlign w:val="bottom"/>
          </w:tcPr>
          <w:p w14:paraId="7B5EAC55" w14:textId="77777777" w:rsidR="000E2EAE" w:rsidRPr="00E053BE" w:rsidRDefault="000E2EAE" w:rsidP="004477A9">
            <w:pPr>
              <w:pStyle w:val="TableText"/>
            </w:pPr>
            <w:r>
              <w:t>39</w:t>
            </w:r>
          </w:p>
        </w:tc>
        <w:tc>
          <w:tcPr>
            <w:tcW w:w="1354" w:type="dxa"/>
            <w:vAlign w:val="bottom"/>
          </w:tcPr>
          <w:p w14:paraId="7A0633D5" w14:textId="77777777" w:rsidR="000E2EAE" w:rsidRPr="00E053BE" w:rsidRDefault="000E2EAE" w:rsidP="004477A9">
            <w:pPr>
              <w:pStyle w:val="TableText"/>
              <w:ind w:right="288"/>
            </w:pPr>
            <w:r>
              <w:t>0.88</w:t>
            </w:r>
          </w:p>
        </w:tc>
        <w:tc>
          <w:tcPr>
            <w:tcW w:w="749" w:type="dxa"/>
            <w:vAlign w:val="bottom"/>
          </w:tcPr>
          <w:p w14:paraId="5AFF756D" w14:textId="77777777" w:rsidR="000E2EAE" w:rsidRPr="00E053BE" w:rsidRDefault="000E2EAE" w:rsidP="004477A9">
            <w:pPr>
              <w:pStyle w:val="TableText"/>
              <w:ind w:right="14"/>
            </w:pPr>
            <w:r>
              <w:t>4.54</w:t>
            </w:r>
          </w:p>
        </w:tc>
      </w:tr>
      <w:tr w:rsidR="000E2EAE" w:rsidRPr="00E053BE" w14:paraId="6CC21192" w14:textId="77777777" w:rsidTr="004477A9">
        <w:trPr>
          <w:trHeight w:val="276"/>
        </w:trPr>
        <w:tc>
          <w:tcPr>
            <w:tcW w:w="4608" w:type="dxa"/>
          </w:tcPr>
          <w:p w14:paraId="249F1C94" w14:textId="77777777" w:rsidR="000E2EAE" w:rsidRPr="00E053BE" w:rsidRDefault="000E2EAE" w:rsidP="004477A9">
            <w:pPr>
              <w:pStyle w:val="TableText"/>
            </w:pPr>
            <w:r w:rsidRPr="00E053BE">
              <w:rPr>
                <w:noProof w:val="0"/>
              </w:rPr>
              <w:t>Other health impairment</w:t>
            </w:r>
          </w:p>
        </w:tc>
        <w:tc>
          <w:tcPr>
            <w:tcW w:w="821" w:type="dxa"/>
            <w:vAlign w:val="bottom"/>
          </w:tcPr>
          <w:p w14:paraId="0718321C" w14:textId="77777777" w:rsidR="000E2EAE" w:rsidRPr="00E053BE" w:rsidRDefault="000E2EAE" w:rsidP="004477A9">
            <w:pPr>
              <w:pStyle w:val="TableText"/>
            </w:pPr>
            <w:r>
              <w:t>171</w:t>
            </w:r>
          </w:p>
        </w:tc>
        <w:tc>
          <w:tcPr>
            <w:tcW w:w="1354" w:type="dxa"/>
            <w:vAlign w:val="bottom"/>
          </w:tcPr>
          <w:p w14:paraId="46471591" w14:textId="77777777" w:rsidR="000E2EAE" w:rsidRPr="00E053BE" w:rsidRDefault="000E2EAE" w:rsidP="004477A9">
            <w:pPr>
              <w:pStyle w:val="TableText"/>
              <w:ind w:right="288"/>
            </w:pPr>
            <w:r>
              <w:t>0.85</w:t>
            </w:r>
          </w:p>
        </w:tc>
        <w:tc>
          <w:tcPr>
            <w:tcW w:w="749" w:type="dxa"/>
            <w:vAlign w:val="bottom"/>
          </w:tcPr>
          <w:p w14:paraId="30133AC3" w14:textId="77777777" w:rsidR="000E2EAE" w:rsidRPr="00E053BE" w:rsidRDefault="000E2EAE" w:rsidP="004477A9">
            <w:pPr>
              <w:pStyle w:val="TableText"/>
              <w:ind w:right="14"/>
            </w:pPr>
            <w:r>
              <w:t>4.80</w:t>
            </w:r>
          </w:p>
        </w:tc>
      </w:tr>
      <w:tr w:rsidR="000E2EAE" w:rsidRPr="00E053BE" w14:paraId="1004A6EA" w14:textId="77777777" w:rsidTr="004477A9">
        <w:trPr>
          <w:trHeight w:val="276"/>
        </w:trPr>
        <w:tc>
          <w:tcPr>
            <w:tcW w:w="4608" w:type="dxa"/>
          </w:tcPr>
          <w:p w14:paraId="6C28F9DC" w14:textId="77777777" w:rsidR="000E2EAE" w:rsidRPr="00E053BE" w:rsidDel="009E190D" w:rsidRDefault="000E2EAE" w:rsidP="004477A9">
            <w:pPr>
              <w:pStyle w:val="TableText"/>
            </w:pPr>
            <w:r w:rsidRPr="00E053BE">
              <w:rPr>
                <w:noProof w:val="0"/>
              </w:rPr>
              <w:t>Specific learning disability</w:t>
            </w:r>
          </w:p>
        </w:tc>
        <w:tc>
          <w:tcPr>
            <w:tcW w:w="821" w:type="dxa"/>
            <w:vAlign w:val="bottom"/>
          </w:tcPr>
          <w:p w14:paraId="7B065572" w14:textId="77777777" w:rsidR="000E2EAE" w:rsidRPr="00E053BE" w:rsidDel="009E190D" w:rsidRDefault="000E2EAE" w:rsidP="004477A9">
            <w:pPr>
              <w:pStyle w:val="TableText"/>
            </w:pPr>
            <w:r>
              <w:t>38</w:t>
            </w:r>
          </w:p>
        </w:tc>
        <w:tc>
          <w:tcPr>
            <w:tcW w:w="1354" w:type="dxa"/>
            <w:vAlign w:val="bottom"/>
          </w:tcPr>
          <w:p w14:paraId="3D08DF3D" w14:textId="77777777" w:rsidR="000E2EAE" w:rsidRPr="00E053BE" w:rsidDel="009E190D" w:rsidRDefault="000E2EAE" w:rsidP="004477A9">
            <w:pPr>
              <w:pStyle w:val="TableText"/>
              <w:ind w:right="288"/>
            </w:pPr>
            <w:r>
              <w:t>0.70</w:t>
            </w:r>
          </w:p>
        </w:tc>
        <w:tc>
          <w:tcPr>
            <w:tcW w:w="749" w:type="dxa"/>
            <w:vAlign w:val="bottom"/>
          </w:tcPr>
          <w:p w14:paraId="1869057F" w14:textId="77777777" w:rsidR="000E2EAE" w:rsidRPr="00E053BE" w:rsidRDefault="000E2EAE" w:rsidP="004477A9">
            <w:pPr>
              <w:pStyle w:val="TableText"/>
              <w:ind w:right="14"/>
            </w:pPr>
            <w:r>
              <w:t>5.73</w:t>
            </w:r>
          </w:p>
        </w:tc>
      </w:tr>
      <w:tr w:rsidR="000E2EAE" w:rsidRPr="00E053BE" w14:paraId="3CC40A76" w14:textId="77777777" w:rsidTr="004477A9">
        <w:trPr>
          <w:trHeight w:val="276"/>
        </w:trPr>
        <w:tc>
          <w:tcPr>
            <w:tcW w:w="4608" w:type="dxa"/>
          </w:tcPr>
          <w:p w14:paraId="1D842751" w14:textId="77777777" w:rsidR="000E2EAE" w:rsidRPr="00E053BE" w:rsidRDefault="000E2EAE" w:rsidP="004477A9">
            <w:pPr>
              <w:pStyle w:val="TableText"/>
            </w:pPr>
            <w:r w:rsidRPr="00E053BE">
              <w:rPr>
                <w:noProof w:val="0"/>
              </w:rPr>
              <w:t>Speech or language impairment</w:t>
            </w:r>
          </w:p>
        </w:tc>
        <w:tc>
          <w:tcPr>
            <w:tcW w:w="821" w:type="dxa"/>
            <w:vAlign w:val="bottom"/>
          </w:tcPr>
          <w:p w14:paraId="71E50CC3" w14:textId="77777777" w:rsidR="000E2EAE" w:rsidRPr="00E053BE" w:rsidRDefault="000E2EAE" w:rsidP="004477A9">
            <w:pPr>
              <w:pStyle w:val="TableText"/>
            </w:pPr>
            <w:r>
              <w:t>28</w:t>
            </w:r>
          </w:p>
        </w:tc>
        <w:tc>
          <w:tcPr>
            <w:tcW w:w="1354" w:type="dxa"/>
            <w:vAlign w:val="bottom"/>
          </w:tcPr>
          <w:p w14:paraId="7B2799D6" w14:textId="77777777" w:rsidR="000E2EAE" w:rsidRPr="00E053BE" w:rsidRDefault="000E2EAE" w:rsidP="004477A9">
            <w:pPr>
              <w:pStyle w:val="TableText"/>
              <w:ind w:right="288"/>
            </w:pPr>
            <w:r>
              <w:t>N/A</w:t>
            </w:r>
          </w:p>
        </w:tc>
        <w:tc>
          <w:tcPr>
            <w:tcW w:w="749" w:type="dxa"/>
            <w:vAlign w:val="bottom"/>
          </w:tcPr>
          <w:p w14:paraId="39459077" w14:textId="77777777" w:rsidR="000E2EAE" w:rsidRPr="00E053BE" w:rsidRDefault="000E2EAE" w:rsidP="004477A9">
            <w:pPr>
              <w:pStyle w:val="TableText"/>
              <w:ind w:right="14"/>
            </w:pPr>
            <w:r>
              <w:t>N/A</w:t>
            </w:r>
          </w:p>
        </w:tc>
      </w:tr>
      <w:tr w:rsidR="000E2EAE" w:rsidRPr="00E053BE" w14:paraId="7B140A72" w14:textId="77777777" w:rsidTr="004477A9">
        <w:trPr>
          <w:trHeight w:val="276"/>
        </w:trPr>
        <w:tc>
          <w:tcPr>
            <w:tcW w:w="4608" w:type="dxa"/>
          </w:tcPr>
          <w:p w14:paraId="47D2138E" w14:textId="77777777" w:rsidR="000E2EAE" w:rsidRPr="00E053BE" w:rsidRDefault="000E2EAE" w:rsidP="004477A9">
            <w:pPr>
              <w:pStyle w:val="TableText"/>
            </w:pPr>
            <w:r w:rsidRPr="00E053BE">
              <w:rPr>
                <w:noProof w:val="0"/>
              </w:rPr>
              <w:t>Traumatic brain injury</w:t>
            </w:r>
          </w:p>
        </w:tc>
        <w:tc>
          <w:tcPr>
            <w:tcW w:w="821" w:type="dxa"/>
            <w:vAlign w:val="bottom"/>
          </w:tcPr>
          <w:p w14:paraId="6144FB63" w14:textId="77777777" w:rsidR="000E2EAE" w:rsidRPr="00E053BE" w:rsidRDefault="000E2EAE" w:rsidP="004477A9">
            <w:pPr>
              <w:pStyle w:val="TableText"/>
            </w:pPr>
            <w:r>
              <w:t>5</w:t>
            </w:r>
          </w:p>
        </w:tc>
        <w:tc>
          <w:tcPr>
            <w:tcW w:w="1354" w:type="dxa"/>
            <w:vAlign w:val="bottom"/>
          </w:tcPr>
          <w:p w14:paraId="2E6CE5C6" w14:textId="77777777" w:rsidR="000E2EAE" w:rsidRPr="00E053BE" w:rsidRDefault="000E2EAE" w:rsidP="004477A9">
            <w:pPr>
              <w:pStyle w:val="TableText"/>
              <w:ind w:right="288"/>
            </w:pPr>
            <w:r>
              <w:t>N/A</w:t>
            </w:r>
          </w:p>
        </w:tc>
        <w:tc>
          <w:tcPr>
            <w:tcW w:w="749" w:type="dxa"/>
            <w:vAlign w:val="bottom"/>
          </w:tcPr>
          <w:p w14:paraId="22B7AA7C" w14:textId="77777777" w:rsidR="000E2EAE" w:rsidRPr="00E053BE" w:rsidRDefault="000E2EAE" w:rsidP="004477A9">
            <w:pPr>
              <w:pStyle w:val="TableText"/>
              <w:ind w:right="14"/>
            </w:pPr>
            <w:r>
              <w:t>N/A</w:t>
            </w:r>
          </w:p>
        </w:tc>
      </w:tr>
      <w:tr w:rsidR="000E2EAE" w:rsidRPr="00E053BE" w14:paraId="6E9E285A" w14:textId="77777777" w:rsidTr="004477A9">
        <w:trPr>
          <w:trHeight w:val="276"/>
        </w:trPr>
        <w:tc>
          <w:tcPr>
            <w:tcW w:w="4608" w:type="dxa"/>
          </w:tcPr>
          <w:p w14:paraId="4AE1A87B" w14:textId="77777777" w:rsidR="000E2EAE" w:rsidRPr="00E053BE" w:rsidRDefault="000E2EAE" w:rsidP="004477A9">
            <w:pPr>
              <w:pStyle w:val="TableText"/>
            </w:pPr>
            <w:r w:rsidRPr="00E053BE">
              <w:rPr>
                <w:noProof w:val="0"/>
              </w:rPr>
              <w:t>Visual impairment</w:t>
            </w:r>
          </w:p>
        </w:tc>
        <w:tc>
          <w:tcPr>
            <w:tcW w:w="821" w:type="dxa"/>
            <w:vAlign w:val="bottom"/>
          </w:tcPr>
          <w:p w14:paraId="4E095445" w14:textId="77777777" w:rsidR="000E2EAE" w:rsidRPr="00E053BE" w:rsidRDefault="000E2EAE" w:rsidP="004477A9">
            <w:pPr>
              <w:pStyle w:val="TableText"/>
            </w:pPr>
            <w:r>
              <w:t>11</w:t>
            </w:r>
          </w:p>
        </w:tc>
        <w:tc>
          <w:tcPr>
            <w:tcW w:w="1354" w:type="dxa"/>
            <w:vAlign w:val="bottom"/>
          </w:tcPr>
          <w:p w14:paraId="56F2AFE2" w14:textId="77777777" w:rsidR="000E2EAE" w:rsidRPr="00E053BE" w:rsidRDefault="000E2EAE" w:rsidP="004477A9">
            <w:pPr>
              <w:pStyle w:val="TableText"/>
              <w:ind w:right="288"/>
            </w:pPr>
            <w:r>
              <w:t>N/A</w:t>
            </w:r>
          </w:p>
        </w:tc>
        <w:tc>
          <w:tcPr>
            <w:tcW w:w="749" w:type="dxa"/>
            <w:vAlign w:val="bottom"/>
          </w:tcPr>
          <w:p w14:paraId="3752629E" w14:textId="77777777" w:rsidR="000E2EAE" w:rsidRPr="00E053BE" w:rsidRDefault="000E2EAE" w:rsidP="004477A9">
            <w:pPr>
              <w:pStyle w:val="TableText"/>
              <w:ind w:right="14"/>
            </w:pPr>
            <w:r>
              <w:t>N/A</w:t>
            </w:r>
          </w:p>
        </w:tc>
      </w:tr>
      <w:tr w:rsidR="000E2EAE" w:rsidRPr="00E053BE" w14:paraId="5BDEAACA" w14:textId="77777777" w:rsidTr="004477A9">
        <w:trPr>
          <w:trHeight w:val="276"/>
        </w:trPr>
        <w:tc>
          <w:tcPr>
            <w:tcW w:w="4608" w:type="dxa"/>
            <w:tcBorders>
              <w:bottom w:val="nil"/>
            </w:tcBorders>
          </w:tcPr>
          <w:p w14:paraId="447F068C" w14:textId="77777777" w:rsidR="000E2EAE" w:rsidRPr="00E053BE" w:rsidRDefault="000E2EAE" w:rsidP="004477A9">
            <w:pPr>
              <w:pStyle w:val="TableText"/>
            </w:pPr>
            <w:r w:rsidRPr="00433760">
              <w:rPr>
                <w:noProof w:val="0"/>
              </w:rPr>
              <w:t>Deafness</w:t>
            </w:r>
          </w:p>
        </w:tc>
        <w:tc>
          <w:tcPr>
            <w:tcW w:w="821" w:type="dxa"/>
            <w:tcBorders>
              <w:bottom w:val="nil"/>
            </w:tcBorders>
            <w:vAlign w:val="bottom"/>
          </w:tcPr>
          <w:p w14:paraId="582AFA75" w14:textId="77777777" w:rsidR="000E2EAE" w:rsidRPr="00E053BE" w:rsidRDefault="000E2EAE" w:rsidP="004477A9">
            <w:pPr>
              <w:pStyle w:val="TableText"/>
            </w:pPr>
            <w:r>
              <w:t>4</w:t>
            </w:r>
          </w:p>
        </w:tc>
        <w:tc>
          <w:tcPr>
            <w:tcW w:w="1354" w:type="dxa"/>
            <w:tcBorders>
              <w:bottom w:val="nil"/>
            </w:tcBorders>
            <w:vAlign w:val="bottom"/>
          </w:tcPr>
          <w:p w14:paraId="03D72CEE" w14:textId="77777777" w:rsidR="000E2EAE" w:rsidRPr="00E053BE" w:rsidRDefault="000E2EAE" w:rsidP="004477A9">
            <w:pPr>
              <w:pStyle w:val="TableText"/>
              <w:ind w:right="288"/>
            </w:pPr>
            <w:r>
              <w:t>N/A</w:t>
            </w:r>
          </w:p>
        </w:tc>
        <w:tc>
          <w:tcPr>
            <w:tcW w:w="749" w:type="dxa"/>
            <w:tcBorders>
              <w:bottom w:val="nil"/>
            </w:tcBorders>
            <w:vAlign w:val="bottom"/>
          </w:tcPr>
          <w:p w14:paraId="70E35271" w14:textId="77777777" w:rsidR="000E2EAE" w:rsidRPr="00E053BE" w:rsidRDefault="000E2EAE" w:rsidP="004477A9">
            <w:pPr>
              <w:pStyle w:val="TableText"/>
              <w:ind w:right="14"/>
            </w:pPr>
            <w:r>
              <w:t>N/A</w:t>
            </w:r>
          </w:p>
        </w:tc>
      </w:tr>
      <w:tr w:rsidR="000E2EAE" w:rsidRPr="00E053BE" w14:paraId="5DF06FF9" w14:textId="77777777" w:rsidTr="004477A9">
        <w:trPr>
          <w:trHeight w:val="276"/>
        </w:trPr>
        <w:tc>
          <w:tcPr>
            <w:tcW w:w="4608" w:type="dxa"/>
            <w:tcBorders>
              <w:top w:val="nil"/>
              <w:bottom w:val="single" w:sz="4" w:space="0" w:color="auto"/>
            </w:tcBorders>
          </w:tcPr>
          <w:p w14:paraId="084AFD66" w14:textId="77777777" w:rsidR="000E2EAE" w:rsidRPr="00E053BE" w:rsidRDefault="000E2EAE" w:rsidP="004477A9">
            <w:pPr>
              <w:pStyle w:val="TableText"/>
            </w:pPr>
            <w:r w:rsidRPr="00E053BE">
              <w:rPr>
                <w:noProof w:val="0"/>
              </w:rPr>
              <w:t>Not classified</w:t>
            </w:r>
          </w:p>
        </w:tc>
        <w:tc>
          <w:tcPr>
            <w:tcW w:w="821" w:type="dxa"/>
            <w:tcBorders>
              <w:top w:val="nil"/>
              <w:bottom w:val="single" w:sz="4" w:space="0" w:color="auto"/>
            </w:tcBorders>
            <w:vAlign w:val="bottom"/>
          </w:tcPr>
          <w:p w14:paraId="3FE7E8C1" w14:textId="77777777" w:rsidR="000E2EAE" w:rsidRPr="00E053BE" w:rsidRDefault="000E2EAE" w:rsidP="004477A9">
            <w:pPr>
              <w:pStyle w:val="TableText"/>
            </w:pPr>
            <w:r>
              <w:t>0</w:t>
            </w:r>
          </w:p>
        </w:tc>
        <w:tc>
          <w:tcPr>
            <w:tcW w:w="1354" w:type="dxa"/>
            <w:tcBorders>
              <w:top w:val="nil"/>
              <w:bottom w:val="single" w:sz="4" w:space="0" w:color="auto"/>
            </w:tcBorders>
            <w:vAlign w:val="bottom"/>
          </w:tcPr>
          <w:p w14:paraId="3ED8FE84" w14:textId="77777777" w:rsidR="000E2EAE" w:rsidRPr="00E053BE" w:rsidRDefault="000E2EAE" w:rsidP="004477A9">
            <w:pPr>
              <w:pStyle w:val="TableText"/>
              <w:ind w:right="288"/>
            </w:pPr>
            <w:r>
              <w:t>N/A</w:t>
            </w:r>
          </w:p>
        </w:tc>
        <w:tc>
          <w:tcPr>
            <w:tcW w:w="749" w:type="dxa"/>
            <w:tcBorders>
              <w:top w:val="nil"/>
              <w:bottom w:val="single" w:sz="4" w:space="0" w:color="auto"/>
            </w:tcBorders>
            <w:vAlign w:val="bottom"/>
          </w:tcPr>
          <w:p w14:paraId="25A8F5F5" w14:textId="77777777" w:rsidR="000E2EAE" w:rsidRPr="00E053BE" w:rsidRDefault="000E2EAE" w:rsidP="004477A9">
            <w:pPr>
              <w:pStyle w:val="TableText"/>
              <w:ind w:right="14"/>
            </w:pPr>
            <w:r>
              <w:t>N/A</w:t>
            </w:r>
          </w:p>
        </w:tc>
      </w:tr>
      <w:tr w:rsidR="000E2EAE" w:rsidRPr="00E053BE" w14:paraId="12B5E228" w14:textId="77777777" w:rsidTr="004477A9">
        <w:trPr>
          <w:trHeight w:val="276"/>
        </w:trPr>
        <w:tc>
          <w:tcPr>
            <w:tcW w:w="4608" w:type="dxa"/>
            <w:tcBorders>
              <w:top w:val="single" w:sz="4" w:space="0" w:color="auto"/>
              <w:bottom w:val="nil"/>
            </w:tcBorders>
          </w:tcPr>
          <w:p w14:paraId="6C049798" w14:textId="77777777" w:rsidR="000E2EAE" w:rsidRPr="00E053BE" w:rsidDel="009E190D" w:rsidRDefault="000E2EAE" w:rsidP="004477A9">
            <w:pPr>
              <w:pStyle w:val="TableText"/>
            </w:pPr>
            <w:r>
              <w:rPr>
                <w:noProof w:val="0"/>
              </w:rPr>
              <w:t>Socioeconomically</w:t>
            </w:r>
            <w:r w:rsidRPr="00E053BE">
              <w:rPr>
                <w:noProof w:val="0"/>
              </w:rPr>
              <w:t xml:space="preserve"> disadvantaged</w:t>
            </w:r>
          </w:p>
        </w:tc>
        <w:tc>
          <w:tcPr>
            <w:tcW w:w="821" w:type="dxa"/>
            <w:tcBorders>
              <w:top w:val="single" w:sz="4" w:space="0" w:color="auto"/>
              <w:bottom w:val="nil"/>
            </w:tcBorders>
            <w:vAlign w:val="bottom"/>
          </w:tcPr>
          <w:p w14:paraId="073890E4" w14:textId="77777777" w:rsidR="000E2EAE" w:rsidRPr="00E053BE" w:rsidDel="009E190D" w:rsidRDefault="000E2EAE" w:rsidP="004477A9">
            <w:pPr>
              <w:pStyle w:val="TableText"/>
            </w:pPr>
            <w:r>
              <w:t>3,038</w:t>
            </w:r>
          </w:p>
        </w:tc>
        <w:tc>
          <w:tcPr>
            <w:tcW w:w="1354" w:type="dxa"/>
            <w:tcBorders>
              <w:top w:val="single" w:sz="4" w:space="0" w:color="auto"/>
              <w:bottom w:val="nil"/>
            </w:tcBorders>
            <w:vAlign w:val="bottom"/>
          </w:tcPr>
          <w:p w14:paraId="201B393F" w14:textId="77777777" w:rsidR="000E2EAE" w:rsidRPr="00E053BE" w:rsidDel="009E190D" w:rsidRDefault="000E2EAE" w:rsidP="004477A9">
            <w:pPr>
              <w:pStyle w:val="TableText"/>
              <w:ind w:right="288"/>
            </w:pPr>
            <w:r>
              <w:t>0.87</w:t>
            </w:r>
          </w:p>
        </w:tc>
        <w:tc>
          <w:tcPr>
            <w:tcW w:w="749" w:type="dxa"/>
            <w:tcBorders>
              <w:top w:val="single" w:sz="4" w:space="0" w:color="auto"/>
              <w:bottom w:val="nil"/>
            </w:tcBorders>
            <w:vAlign w:val="bottom"/>
          </w:tcPr>
          <w:p w14:paraId="4F6FE520" w14:textId="77777777" w:rsidR="000E2EAE" w:rsidRPr="00E053BE" w:rsidRDefault="000E2EAE" w:rsidP="004477A9">
            <w:pPr>
              <w:pStyle w:val="TableText"/>
              <w:ind w:right="14"/>
            </w:pPr>
            <w:r>
              <w:t>4.46</w:t>
            </w:r>
          </w:p>
        </w:tc>
      </w:tr>
      <w:tr w:rsidR="000E2EAE" w:rsidRPr="00E053BE" w14:paraId="5365AA94" w14:textId="77777777" w:rsidTr="004477A9">
        <w:trPr>
          <w:trHeight w:val="276"/>
        </w:trPr>
        <w:tc>
          <w:tcPr>
            <w:tcW w:w="4608" w:type="dxa"/>
            <w:tcBorders>
              <w:top w:val="nil"/>
              <w:bottom w:val="single" w:sz="4" w:space="0" w:color="auto"/>
            </w:tcBorders>
          </w:tcPr>
          <w:p w14:paraId="66B1D0BA" w14:textId="77777777" w:rsidR="000E2EAE" w:rsidRPr="00E053BE" w:rsidDel="009E190D" w:rsidRDefault="000E2EAE" w:rsidP="004477A9">
            <w:pPr>
              <w:pStyle w:val="TableText"/>
            </w:pPr>
            <w:r>
              <w:rPr>
                <w:noProof w:val="0"/>
              </w:rPr>
              <w:t>Not socioeconomically</w:t>
            </w:r>
            <w:r w:rsidRPr="00E053BE">
              <w:rPr>
                <w:noProof w:val="0"/>
              </w:rPr>
              <w:t xml:space="preserve"> disadvantaged</w:t>
            </w:r>
          </w:p>
        </w:tc>
        <w:tc>
          <w:tcPr>
            <w:tcW w:w="821" w:type="dxa"/>
            <w:tcBorders>
              <w:top w:val="nil"/>
              <w:bottom w:val="single" w:sz="4" w:space="0" w:color="auto"/>
            </w:tcBorders>
            <w:vAlign w:val="bottom"/>
          </w:tcPr>
          <w:p w14:paraId="4EA15240" w14:textId="77777777" w:rsidR="000E2EAE" w:rsidRPr="00E053BE" w:rsidDel="009E190D" w:rsidRDefault="000E2EAE" w:rsidP="004477A9">
            <w:pPr>
              <w:pStyle w:val="TableText"/>
            </w:pPr>
            <w:r>
              <w:t>799</w:t>
            </w:r>
          </w:p>
        </w:tc>
        <w:tc>
          <w:tcPr>
            <w:tcW w:w="1354" w:type="dxa"/>
            <w:tcBorders>
              <w:top w:val="nil"/>
              <w:bottom w:val="single" w:sz="4" w:space="0" w:color="auto"/>
            </w:tcBorders>
            <w:vAlign w:val="bottom"/>
          </w:tcPr>
          <w:p w14:paraId="1DDD438F" w14:textId="77777777" w:rsidR="000E2EAE" w:rsidRPr="00E053BE" w:rsidDel="009E190D" w:rsidRDefault="000E2EAE" w:rsidP="004477A9">
            <w:pPr>
              <w:pStyle w:val="TableText"/>
              <w:ind w:right="288"/>
            </w:pPr>
            <w:r>
              <w:t>0.87</w:t>
            </w:r>
          </w:p>
        </w:tc>
        <w:tc>
          <w:tcPr>
            <w:tcW w:w="749" w:type="dxa"/>
            <w:tcBorders>
              <w:top w:val="nil"/>
              <w:bottom w:val="single" w:sz="4" w:space="0" w:color="auto"/>
            </w:tcBorders>
            <w:vAlign w:val="bottom"/>
          </w:tcPr>
          <w:p w14:paraId="4C75846A" w14:textId="77777777" w:rsidR="000E2EAE" w:rsidRPr="00E053BE" w:rsidRDefault="000E2EAE" w:rsidP="004477A9">
            <w:pPr>
              <w:pStyle w:val="TableText"/>
              <w:ind w:right="14"/>
            </w:pPr>
            <w:r>
              <w:t>4.50</w:t>
            </w:r>
          </w:p>
        </w:tc>
      </w:tr>
      <w:tr w:rsidR="000E2EAE" w:rsidRPr="00E053BE" w14:paraId="6EBD73C0" w14:textId="77777777" w:rsidTr="004477A9">
        <w:trPr>
          <w:trHeight w:val="276"/>
        </w:trPr>
        <w:tc>
          <w:tcPr>
            <w:tcW w:w="4608" w:type="dxa"/>
            <w:tcBorders>
              <w:top w:val="single" w:sz="4" w:space="0" w:color="auto"/>
            </w:tcBorders>
          </w:tcPr>
          <w:p w14:paraId="7E4DC1F5" w14:textId="77777777" w:rsidR="000E2EAE" w:rsidRPr="00E053BE" w:rsidDel="009E190D" w:rsidRDefault="000E2EAE" w:rsidP="004477A9">
            <w:pPr>
              <w:pStyle w:val="TableText"/>
            </w:pPr>
            <w:r w:rsidRPr="00E053BE">
              <w:t>In US schools less than 12 months</w:t>
            </w:r>
          </w:p>
        </w:tc>
        <w:tc>
          <w:tcPr>
            <w:tcW w:w="821" w:type="dxa"/>
            <w:tcBorders>
              <w:top w:val="single" w:sz="4" w:space="0" w:color="auto"/>
            </w:tcBorders>
            <w:vAlign w:val="bottom"/>
          </w:tcPr>
          <w:p w14:paraId="0816DE2D" w14:textId="77777777" w:rsidR="000E2EAE" w:rsidRPr="00E053BE" w:rsidDel="009E190D" w:rsidRDefault="000E2EAE" w:rsidP="004477A9">
            <w:pPr>
              <w:pStyle w:val="TableText"/>
            </w:pPr>
            <w:r>
              <w:t>90</w:t>
            </w:r>
          </w:p>
        </w:tc>
        <w:tc>
          <w:tcPr>
            <w:tcW w:w="1354" w:type="dxa"/>
            <w:tcBorders>
              <w:top w:val="single" w:sz="4" w:space="0" w:color="auto"/>
            </w:tcBorders>
            <w:vAlign w:val="bottom"/>
          </w:tcPr>
          <w:p w14:paraId="705615B9" w14:textId="77777777" w:rsidR="000E2EAE" w:rsidRPr="00E053BE" w:rsidDel="009E190D" w:rsidRDefault="000E2EAE" w:rsidP="004477A9">
            <w:pPr>
              <w:pStyle w:val="TableText"/>
              <w:ind w:right="288"/>
            </w:pPr>
            <w:r>
              <w:t>0.81</w:t>
            </w:r>
          </w:p>
        </w:tc>
        <w:tc>
          <w:tcPr>
            <w:tcW w:w="749" w:type="dxa"/>
            <w:tcBorders>
              <w:top w:val="single" w:sz="4" w:space="0" w:color="auto"/>
            </w:tcBorders>
            <w:vAlign w:val="bottom"/>
          </w:tcPr>
          <w:p w14:paraId="318C4EF2" w14:textId="77777777" w:rsidR="000E2EAE" w:rsidRPr="00E053BE" w:rsidRDefault="000E2EAE" w:rsidP="004477A9">
            <w:pPr>
              <w:pStyle w:val="TableText"/>
              <w:ind w:right="14"/>
            </w:pPr>
            <w:r>
              <w:t>4.23</w:t>
            </w:r>
          </w:p>
        </w:tc>
      </w:tr>
      <w:tr w:rsidR="000E2EAE" w:rsidRPr="00E053BE" w14:paraId="26CEE521" w14:textId="77777777" w:rsidTr="004477A9">
        <w:trPr>
          <w:trHeight w:val="276"/>
        </w:trPr>
        <w:tc>
          <w:tcPr>
            <w:tcW w:w="4608" w:type="dxa"/>
            <w:tcBorders>
              <w:bottom w:val="nil"/>
            </w:tcBorders>
          </w:tcPr>
          <w:p w14:paraId="750E84C8" w14:textId="77777777" w:rsidR="000E2EAE" w:rsidRPr="00E053BE" w:rsidDel="009E190D" w:rsidRDefault="000E2EAE" w:rsidP="004477A9">
            <w:pPr>
              <w:pStyle w:val="TableText"/>
            </w:pPr>
            <w:r w:rsidRPr="00E053BE">
              <w:t>In US schools 12 months or more</w:t>
            </w:r>
          </w:p>
        </w:tc>
        <w:tc>
          <w:tcPr>
            <w:tcW w:w="821" w:type="dxa"/>
            <w:tcBorders>
              <w:bottom w:val="nil"/>
            </w:tcBorders>
            <w:vAlign w:val="bottom"/>
          </w:tcPr>
          <w:p w14:paraId="4908EC8F" w14:textId="77777777" w:rsidR="000E2EAE" w:rsidRPr="00E053BE" w:rsidDel="009E190D" w:rsidRDefault="000E2EAE" w:rsidP="004477A9">
            <w:pPr>
              <w:pStyle w:val="TableText"/>
            </w:pPr>
            <w:r>
              <w:t>3,743</w:t>
            </w:r>
          </w:p>
        </w:tc>
        <w:tc>
          <w:tcPr>
            <w:tcW w:w="1354" w:type="dxa"/>
            <w:tcBorders>
              <w:bottom w:val="nil"/>
            </w:tcBorders>
            <w:vAlign w:val="bottom"/>
          </w:tcPr>
          <w:p w14:paraId="7668062F" w14:textId="77777777" w:rsidR="000E2EAE" w:rsidRPr="00E053BE" w:rsidDel="009E190D" w:rsidRDefault="000E2EAE" w:rsidP="004477A9">
            <w:pPr>
              <w:pStyle w:val="TableText"/>
              <w:ind w:right="288"/>
            </w:pPr>
            <w:r>
              <w:t>0.87</w:t>
            </w:r>
          </w:p>
        </w:tc>
        <w:tc>
          <w:tcPr>
            <w:tcW w:w="749" w:type="dxa"/>
            <w:tcBorders>
              <w:bottom w:val="nil"/>
            </w:tcBorders>
            <w:vAlign w:val="bottom"/>
          </w:tcPr>
          <w:p w14:paraId="0FC229EB" w14:textId="77777777" w:rsidR="000E2EAE" w:rsidRPr="00E053BE" w:rsidRDefault="000E2EAE" w:rsidP="004477A9">
            <w:pPr>
              <w:pStyle w:val="TableText"/>
              <w:ind w:right="14"/>
            </w:pPr>
            <w:r>
              <w:t>4.47</w:t>
            </w:r>
          </w:p>
        </w:tc>
      </w:tr>
      <w:tr w:rsidR="000E2EAE" w:rsidRPr="00E053BE" w14:paraId="5B65F654" w14:textId="77777777" w:rsidTr="004477A9">
        <w:trPr>
          <w:trHeight w:val="276"/>
        </w:trPr>
        <w:tc>
          <w:tcPr>
            <w:tcW w:w="4608" w:type="dxa"/>
            <w:tcBorders>
              <w:top w:val="nil"/>
              <w:bottom w:val="single" w:sz="4" w:space="0" w:color="auto"/>
            </w:tcBorders>
          </w:tcPr>
          <w:p w14:paraId="6A38E4C6" w14:textId="77777777" w:rsidR="000E2EAE" w:rsidRPr="00E053BE" w:rsidDel="009E190D" w:rsidRDefault="000E2EAE" w:rsidP="004477A9">
            <w:pPr>
              <w:pStyle w:val="TableText"/>
            </w:pPr>
            <w:r w:rsidRPr="00E053BE">
              <w:t>Duration unknown</w:t>
            </w:r>
          </w:p>
        </w:tc>
        <w:tc>
          <w:tcPr>
            <w:tcW w:w="821" w:type="dxa"/>
            <w:tcBorders>
              <w:top w:val="nil"/>
              <w:bottom w:val="single" w:sz="4" w:space="0" w:color="auto"/>
            </w:tcBorders>
            <w:vAlign w:val="bottom"/>
          </w:tcPr>
          <w:p w14:paraId="23AD6C34" w14:textId="77777777" w:rsidR="000E2EAE" w:rsidRPr="00E053BE" w:rsidDel="009E190D" w:rsidRDefault="000E2EAE" w:rsidP="004477A9">
            <w:pPr>
              <w:pStyle w:val="TableText"/>
            </w:pPr>
            <w:r>
              <w:t>4</w:t>
            </w:r>
          </w:p>
        </w:tc>
        <w:tc>
          <w:tcPr>
            <w:tcW w:w="1354" w:type="dxa"/>
            <w:tcBorders>
              <w:top w:val="nil"/>
              <w:bottom w:val="single" w:sz="4" w:space="0" w:color="auto"/>
            </w:tcBorders>
            <w:vAlign w:val="bottom"/>
          </w:tcPr>
          <w:p w14:paraId="4F1CCC6C" w14:textId="77777777" w:rsidR="000E2EAE" w:rsidRPr="00E053BE" w:rsidDel="009E190D" w:rsidRDefault="000E2EAE" w:rsidP="004477A9">
            <w:pPr>
              <w:pStyle w:val="TableText"/>
              <w:ind w:right="288"/>
            </w:pPr>
            <w:r>
              <w:t>N/A</w:t>
            </w:r>
          </w:p>
        </w:tc>
        <w:tc>
          <w:tcPr>
            <w:tcW w:w="749" w:type="dxa"/>
            <w:tcBorders>
              <w:top w:val="nil"/>
              <w:bottom w:val="single" w:sz="4" w:space="0" w:color="auto"/>
            </w:tcBorders>
            <w:vAlign w:val="bottom"/>
          </w:tcPr>
          <w:p w14:paraId="1EDB3AA8" w14:textId="77777777" w:rsidR="000E2EAE" w:rsidRPr="00E053BE" w:rsidRDefault="000E2EAE" w:rsidP="004477A9">
            <w:pPr>
              <w:pStyle w:val="TableText"/>
              <w:ind w:right="14"/>
            </w:pPr>
            <w:r>
              <w:t>N/A</w:t>
            </w:r>
          </w:p>
        </w:tc>
      </w:tr>
      <w:tr w:rsidR="000E2EAE" w:rsidRPr="00E053BE" w14:paraId="1B904396" w14:textId="77777777" w:rsidTr="004477A9">
        <w:trPr>
          <w:trHeight w:val="276"/>
        </w:trPr>
        <w:tc>
          <w:tcPr>
            <w:tcW w:w="4608" w:type="dxa"/>
            <w:tcBorders>
              <w:top w:val="single" w:sz="4" w:space="0" w:color="auto"/>
              <w:bottom w:val="nil"/>
            </w:tcBorders>
          </w:tcPr>
          <w:p w14:paraId="71A7D04D" w14:textId="77777777" w:rsidR="000E2EAE" w:rsidRPr="00E053BE" w:rsidDel="009E190D" w:rsidRDefault="000E2EAE" w:rsidP="004477A9">
            <w:pPr>
              <w:pStyle w:val="TableText"/>
            </w:pPr>
            <w:r w:rsidRPr="00E053BE">
              <w:t>Migrant education</w:t>
            </w:r>
          </w:p>
        </w:tc>
        <w:tc>
          <w:tcPr>
            <w:tcW w:w="821" w:type="dxa"/>
            <w:tcBorders>
              <w:top w:val="single" w:sz="4" w:space="0" w:color="auto"/>
              <w:bottom w:val="nil"/>
            </w:tcBorders>
            <w:vAlign w:val="bottom"/>
          </w:tcPr>
          <w:p w14:paraId="4DEF075E" w14:textId="77777777" w:rsidR="000E2EAE" w:rsidRPr="00E053BE" w:rsidDel="009E190D" w:rsidRDefault="000E2EAE" w:rsidP="004477A9">
            <w:pPr>
              <w:pStyle w:val="TableText"/>
            </w:pPr>
            <w:r>
              <w:t>52</w:t>
            </w:r>
          </w:p>
        </w:tc>
        <w:tc>
          <w:tcPr>
            <w:tcW w:w="1354" w:type="dxa"/>
            <w:tcBorders>
              <w:top w:val="single" w:sz="4" w:space="0" w:color="auto"/>
              <w:bottom w:val="nil"/>
            </w:tcBorders>
            <w:vAlign w:val="bottom"/>
          </w:tcPr>
          <w:p w14:paraId="65FA827A" w14:textId="77777777" w:rsidR="000E2EAE" w:rsidRPr="00E053BE" w:rsidDel="009E190D" w:rsidRDefault="000E2EAE" w:rsidP="004477A9">
            <w:pPr>
              <w:pStyle w:val="TableText"/>
              <w:ind w:right="288"/>
            </w:pPr>
            <w:r>
              <w:t>0.86</w:t>
            </w:r>
          </w:p>
        </w:tc>
        <w:tc>
          <w:tcPr>
            <w:tcW w:w="749" w:type="dxa"/>
            <w:tcBorders>
              <w:top w:val="single" w:sz="4" w:space="0" w:color="auto"/>
              <w:bottom w:val="nil"/>
            </w:tcBorders>
            <w:vAlign w:val="bottom"/>
          </w:tcPr>
          <w:p w14:paraId="566C80A6" w14:textId="77777777" w:rsidR="000E2EAE" w:rsidRPr="00E053BE" w:rsidRDefault="000E2EAE" w:rsidP="004477A9">
            <w:pPr>
              <w:pStyle w:val="TableText"/>
              <w:ind w:right="14"/>
            </w:pPr>
            <w:r>
              <w:t>4.68</w:t>
            </w:r>
          </w:p>
        </w:tc>
      </w:tr>
      <w:tr w:rsidR="000E2EAE" w:rsidRPr="00E053BE" w14:paraId="590FE378" w14:textId="77777777" w:rsidTr="004477A9">
        <w:trPr>
          <w:trHeight w:val="276"/>
        </w:trPr>
        <w:tc>
          <w:tcPr>
            <w:tcW w:w="4608" w:type="dxa"/>
            <w:tcBorders>
              <w:top w:val="nil"/>
              <w:bottom w:val="single" w:sz="4" w:space="0" w:color="auto"/>
            </w:tcBorders>
          </w:tcPr>
          <w:p w14:paraId="087D9ED2" w14:textId="77777777" w:rsidR="000E2EAE" w:rsidRPr="00E053BE" w:rsidDel="009E190D" w:rsidRDefault="000E2EAE" w:rsidP="004477A9">
            <w:pPr>
              <w:pStyle w:val="TableText"/>
            </w:pPr>
            <w:r w:rsidRPr="00E053BE">
              <w:t>Not migrant education</w:t>
            </w:r>
          </w:p>
        </w:tc>
        <w:tc>
          <w:tcPr>
            <w:tcW w:w="821" w:type="dxa"/>
            <w:tcBorders>
              <w:top w:val="nil"/>
              <w:bottom w:val="single" w:sz="4" w:space="0" w:color="auto"/>
            </w:tcBorders>
            <w:vAlign w:val="bottom"/>
          </w:tcPr>
          <w:p w14:paraId="5642A326" w14:textId="77777777" w:rsidR="000E2EAE" w:rsidRPr="00E053BE" w:rsidDel="009E190D" w:rsidRDefault="000E2EAE" w:rsidP="004477A9">
            <w:pPr>
              <w:pStyle w:val="TableText"/>
            </w:pPr>
            <w:r>
              <w:t>3,785</w:t>
            </w:r>
          </w:p>
        </w:tc>
        <w:tc>
          <w:tcPr>
            <w:tcW w:w="1354" w:type="dxa"/>
            <w:tcBorders>
              <w:top w:val="nil"/>
              <w:bottom w:val="single" w:sz="4" w:space="0" w:color="auto"/>
            </w:tcBorders>
            <w:vAlign w:val="bottom"/>
          </w:tcPr>
          <w:p w14:paraId="5579BFDF" w14:textId="77777777" w:rsidR="000E2EAE" w:rsidRPr="00E053BE" w:rsidDel="009E190D" w:rsidRDefault="000E2EAE" w:rsidP="004477A9">
            <w:pPr>
              <w:pStyle w:val="TableText"/>
              <w:ind w:right="288"/>
            </w:pPr>
            <w:r>
              <w:t>0.87</w:t>
            </w:r>
          </w:p>
        </w:tc>
        <w:tc>
          <w:tcPr>
            <w:tcW w:w="749" w:type="dxa"/>
            <w:tcBorders>
              <w:top w:val="nil"/>
              <w:bottom w:val="single" w:sz="4" w:space="0" w:color="auto"/>
            </w:tcBorders>
            <w:vAlign w:val="bottom"/>
          </w:tcPr>
          <w:p w14:paraId="3AC2AA66" w14:textId="77777777" w:rsidR="000E2EAE" w:rsidRPr="00E053BE" w:rsidRDefault="000E2EAE" w:rsidP="004477A9">
            <w:pPr>
              <w:pStyle w:val="TableText"/>
              <w:ind w:right="14"/>
            </w:pPr>
            <w:r>
              <w:t>4.46</w:t>
            </w:r>
          </w:p>
        </w:tc>
      </w:tr>
      <w:tr w:rsidR="000E2EAE" w:rsidRPr="00E053BE" w14:paraId="563A11C9" w14:textId="77777777" w:rsidTr="004477A9">
        <w:trPr>
          <w:trHeight w:val="276"/>
        </w:trPr>
        <w:tc>
          <w:tcPr>
            <w:tcW w:w="4608" w:type="dxa"/>
            <w:tcBorders>
              <w:top w:val="single" w:sz="4" w:space="0" w:color="auto"/>
              <w:bottom w:val="nil"/>
            </w:tcBorders>
          </w:tcPr>
          <w:p w14:paraId="51965952" w14:textId="77777777" w:rsidR="000E2EAE" w:rsidRPr="00E053BE" w:rsidRDefault="000E2EAE" w:rsidP="004477A9">
            <w:pPr>
              <w:pStyle w:val="TableText"/>
            </w:pPr>
            <w:r w:rsidRPr="00E053BE">
              <w:rPr>
                <w:color w:val="000000"/>
              </w:rPr>
              <w:t>Armed forces family member</w:t>
            </w:r>
          </w:p>
        </w:tc>
        <w:tc>
          <w:tcPr>
            <w:tcW w:w="821" w:type="dxa"/>
            <w:tcBorders>
              <w:top w:val="single" w:sz="4" w:space="0" w:color="auto"/>
              <w:bottom w:val="nil"/>
            </w:tcBorders>
            <w:vAlign w:val="bottom"/>
          </w:tcPr>
          <w:p w14:paraId="0FED79C1" w14:textId="77777777" w:rsidR="000E2EAE" w:rsidRPr="00E053BE" w:rsidRDefault="000E2EAE" w:rsidP="004477A9">
            <w:pPr>
              <w:pStyle w:val="TableText"/>
              <w:rPr>
                <w:color w:val="000000"/>
              </w:rPr>
            </w:pPr>
            <w:r>
              <w:t>35</w:t>
            </w:r>
          </w:p>
        </w:tc>
        <w:tc>
          <w:tcPr>
            <w:tcW w:w="1354" w:type="dxa"/>
            <w:tcBorders>
              <w:top w:val="single" w:sz="4" w:space="0" w:color="auto"/>
              <w:bottom w:val="nil"/>
            </w:tcBorders>
            <w:vAlign w:val="bottom"/>
          </w:tcPr>
          <w:p w14:paraId="2464A839" w14:textId="77777777" w:rsidR="000E2EAE" w:rsidRPr="00E053BE" w:rsidRDefault="000E2EAE" w:rsidP="004477A9">
            <w:pPr>
              <w:pStyle w:val="TableText"/>
              <w:ind w:right="288"/>
              <w:rPr>
                <w:color w:val="000000"/>
              </w:rPr>
            </w:pPr>
            <w:r>
              <w:t>0.90</w:t>
            </w:r>
          </w:p>
        </w:tc>
        <w:tc>
          <w:tcPr>
            <w:tcW w:w="749" w:type="dxa"/>
            <w:tcBorders>
              <w:top w:val="single" w:sz="4" w:space="0" w:color="auto"/>
              <w:bottom w:val="nil"/>
            </w:tcBorders>
            <w:vAlign w:val="bottom"/>
          </w:tcPr>
          <w:p w14:paraId="449654A5" w14:textId="77777777" w:rsidR="000E2EAE" w:rsidRPr="00E053BE" w:rsidRDefault="000E2EAE" w:rsidP="004477A9">
            <w:pPr>
              <w:pStyle w:val="TableText"/>
              <w:ind w:right="14"/>
              <w:rPr>
                <w:color w:val="000000"/>
              </w:rPr>
            </w:pPr>
            <w:r>
              <w:t>4.99</w:t>
            </w:r>
          </w:p>
        </w:tc>
      </w:tr>
      <w:tr w:rsidR="000E2EAE" w:rsidRPr="00E053BE" w14:paraId="2C95F0A6" w14:textId="77777777" w:rsidTr="004477A9">
        <w:trPr>
          <w:trHeight w:val="276"/>
        </w:trPr>
        <w:tc>
          <w:tcPr>
            <w:tcW w:w="4608" w:type="dxa"/>
            <w:tcBorders>
              <w:top w:val="nil"/>
              <w:bottom w:val="single" w:sz="4" w:space="0" w:color="auto"/>
            </w:tcBorders>
          </w:tcPr>
          <w:p w14:paraId="0CC92FAD" w14:textId="77777777" w:rsidR="000E2EAE" w:rsidRPr="00E053BE" w:rsidRDefault="000E2EAE" w:rsidP="004477A9">
            <w:pPr>
              <w:pStyle w:val="TableText"/>
            </w:pPr>
            <w:r w:rsidRPr="00E053BE">
              <w:rPr>
                <w:color w:val="000000"/>
              </w:rPr>
              <w:t>Not armed forces family member</w:t>
            </w:r>
          </w:p>
        </w:tc>
        <w:tc>
          <w:tcPr>
            <w:tcW w:w="821" w:type="dxa"/>
            <w:tcBorders>
              <w:top w:val="nil"/>
              <w:bottom w:val="single" w:sz="4" w:space="0" w:color="auto"/>
            </w:tcBorders>
            <w:vAlign w:val="bottom"/>
          </w:tcPr>
          <w:p w14:paraId="1D36C9A8" w14:textId="77777777" w:rsidR="000E2EAE" w:rsidRPr="00E053BE" w:rsidRDefault="000E2EAE" w:rsidP="004477A9">
            <w:pPr>
              <w:pStyle w:val="TableText"/>
              <w:rPr>
                <w:color w:val="000000"/>
              </w:rPr>
            </w:pPr>
            <w:r>
              <w:t>3,802</w:t>
            </w:r>
          </w:p>
        </w:tc>
        <w:tc>
          <w:tcPr>
            <w:tcW w:w="1354" w:type="dxa"/>
            <w:tcBorders>
              <w:top w:val="nil"/>
              <w:bottom w:val="single" w:sz="4" w:space="0" w:color="auto"/>
            </w:tcBorders>
            <w:vAlign w:val="bottom"/>
          </w:tcPr>
          <w:p w14:paraId="59E2E249" w14:textId="77777777" w:rsidR="000E2EAE" w:rsidRPr="00E053BE" w:rsidRDefault="000E2EAE" w:rsidP="004477A9">
            <w:pPr>
              <w:pStyle w:val="TableText"/>
              <w:ind w:right="288"/>
              <w:rPr>
                <w:color w:val="000000"/>
              </w:rPr>
            </w:pPr>
            <w:r>
              <w:t>0.87</w:t>
            </w:r>
          </w:p>
        </w:tc>
        <w:tc>
          <w:tcPr>
            <w:tcW w:w="749" w:type="dxa"/>
            <w:tcBorders>
              <w:top w:val="nil"/>
              <w:bottom w:val="single" w:sz="4" w:space="0" w:color="auto"/>
            </w:tcBorders>
            <w:vAlign w:val="bottom"/>
          </w:tcPr>
          <w:p w14:paraId="700FE375" w14:textId="77777777" w:rsidR="000E2EAE" w:rsidRPr="00E053BE" w:rsidRDefault="000E2EAE" w:rsidP="004477A9">
            <w:pPr>
              <w:pStyle w:val="TableText"/>
              <w:ind w:right="14"/>
              <w:rPr>
                <w:color w:val="000000"/>
              </w:rPr>
            </w:pPr>
            <w:r>
              <w:t>4.46</w:t>
            </w:r>
          </w:p>
        </w:tc>
      </w:tr>
      <w:tr w:rsidR="000E2EAE" w:rsidRPr="00E053BE" w14:paraId="42FFC21D" w14:textId="77777777" w:rsidTr="004477A9">
        <w:trPr>
          <w:trHeight w:val="276"/>
        </w:trPr>
        <w:tc>
          <w:tcPr>
            <w:tcW w:w="4608" w:type="dxa"/>
            <w:tcBorders>
              <w:top w:val="single" w:sz="4" w:space="0" w:color="auto"/>
              <w:bottom w:val="nil"/>
            </w:tcBorders>
          </w:tcPr>
          <w:p w14:paraId="0F3DCE93" w14:textId="77777777" w:rsidR="000E2EAE" w:rsidRPr="00E053BE" w:rsidRDefault="000E2EAE" w:rsidP="004477A9">
            <w:pPr>
              <w:pStyle w:val="TableText"/>
              <w:keepNext/>
            </w:pPr>
            <w:r w:rsidRPr="00E053BE">
              <w:rPr>
                <w:color w:val="000000"/>
              </w:rPr>
              <w:t>Homeless</w:t>
            </w:r>
          </w:p>
        </w:tc>
        <w:tc>
          <w:tcPr>
            <w:tcW w:w="821" w:type="dxa"/>
            <w:tcBorders>
              <w:top w:val="single" w:sz="4" w:space="0" w:color="auto"/>
              <w:bottom w:val="nil"/>
            </w:tcBorders>
            <w:vAlign w:val="bottom"/>
          </w:tcPr>
          <w:p w14:paraId="512A8EB4" w14:textId="77777777" w:rsidR="000E2EAE" w:rsidRPr="00E053BE" w:rsidRDefault="000E2EAE" w:rsidP="004477A9">
            <w:pPr>
              <w:pStyle w:val="TableText"/>
              <w:keepNext/>
              <w:rPr>
                <w:color w:val="000000"/>
              </w:rPr>
            </w:pPr>
            <w:r>
              <w:t>223</w:t>
            </w:r>
          </w:p>
        </w:tc>
        <w:tc>
          <w:tcPr>
            <w:tcW w:w="1354" w:type="dxa"/>
            <w:tcBorders>
              <w:top w:val="single" w:sz="4" w:space="0" w:color="auto"/>
              <w:bottom w:val="nil"/>
            </w:tcBorders>
            <w:vAlign w:val="bottom"/>
          </w:tcPr>
          <w:p w14:paraId="68B17D29" w14:textId="77777777" w:rsidR="000E2EAE" w:rsidRPr="00E053BE" w:rsidRDefault="000E2EAE" w:rsidP="004477A9">
            <w:pPr>
              <w:pStyle w:val="TableText"/>
              <w:keepNext/>
              <w:ind w:right="288"/>
              <w:rPr>
                <w:color w:val="000000"/>
              </w:rPr>
            </w:pPr>
            <w:r>
              <w:t>0.88</w:t>
            </w:r>
          </w:p>
        </w:tc>
        <w:tc>
          <w:tcPr>
            <w:tcW w:w="749" w:type="dxa"/>
            <w:tcBorders>
              <w:top w:val="single" w:sz="4" w:space="0" w:color="auto"/>
              <w:bottom w:val="nil"/>
            </w:tcBorders>
            <w:vAlign w:val="bottom"/>
          </w:tcPr>
          <w:p w14:paraId="7C1B6BB4" w14:textId="77777777" w:rsidR="000E2EAE" w:rsidRPr="00E053BE" w:rsidRDefault="000E2EAE" w:rsidP="004477A9">
            <w:pPr>
              <w:pStyle w:val="TableText"/>
              <w:keepNext/>
              <w:ind w:right="14"/>
              <w:rPr>
                <w:color w:val="000000"/>
              </w:rPr>
            </w:pPr>
            <w:r>
              <w:t>4.64</w:t>
            </w:r>
          </w:p>
        </w:tc>
      </w:tr>
      <w:tr w:rsidR="000E2EAE" w:rsidRPr="00E053BE" w14:paraId="45618929" w14:textId="77777777" w:rsidTr="004477A9">
        <w:trPr>
          <w:trHeight w:val="276"/>
        </w:trPr>
        <w:tc>
          <w:tcPr>
            <w:tcW w:w="4608" w:type="dxa"/>
            <w:tcBorders>
              <w:top w:val="nil"/>
              <w:bottom w:val="single" w:sz="4" w:space="0" w:color="auto"/>
            </w:tcBorders>
          </w:tcPr>
          <w:p w14:paraId="68C6B7C3" w14:textId="77777777" w:rsidR="000E2EAE" w:rsidRPr="00E053BE" w:rsidRDefault="000E2EAE" w:rsidP="004477A9">
            <w:pPr>
              <w:pStyle w:val="TableText"/>
              <w:keepNext/>
            </w:pPr>
            <w:r w:rsidRPr="00E053BE">
              <w:rPr>
                <w:color w:val="000000"/>
              </w:rPr>
              <w:t>Not homeless</w:t>
            </w:r>
          </w:p>
        </w:tc>
        <w:tc>
          <w:tcPr>
            <w:tcW w:w="821" w:type="dxa"/>
            <w:tcBorders>
              <w:top w:val="nil"/>
              <w:bottom w:val="single" w:sz="4" w:space="0" w:color="auto"/>
            </w:tcBorders>
            <w:vAlign w:val="bottom"/>
          </w:tcPr>
          <w:p w14:paraId="2A849CE4" w14:textId="77777777" w:rsidR="000E2EAE" w:rsidRPr="00E053BE" w:rsidRDefault="000E2EAE" w:rsidP="004477A9">
            <w:pPr>
              <w:pStyle w:val="TableText"/>
              <w:keepNext/>
              <w:rPr>
                <w:color w:val="000000"/>
              </w:rPr>
            </w:pPr>
            <w:r>
              <w:t>3,614</w:t>
            </w:r>
          </w:p>
        </w:tc>
        <w:tc>
          <w:tcPr>
            <w:tcW w:w="1354" w:type="dxa"/>
            <w:tcBorders>
              <w:top w:val="nil"/>
              <w:bottom w:val="single" w:sz="4" w:space="0" w:color="auto"/>
            </w:tcBorders>
            <w:vAlign w:val="bottom"/>
          </w:tcPr>
          <w:p w14:paraId="3C83A3A1" w14:textId="77777777" w:rsidR="000E2EAE" w:rsidRPr="00E053BE" w:rsidRDefault="000E2EAE" w:rsidP="004477A9">
            <w:pPr>
              <w:pStyle w:val="TableText"/>
              <w:keepNext/>
              <w:ind w:right="288"/>
              <w:rPr>
                <w:color w:val="000000"/>
              </w:rPr>
            </w:pPr>
            <w:r>
              <w:t>0.87</w:t>
            </w:r>
          </w:p>
        </w:tc>
        <w:tc>
          <w:tcPr>
            <w:tcW w:w="749" w:type="dxa"/>
            <w:tcBorders>
              <w:top w:val="nil"/>
              <w:bottom w:val="single" w:sz="4" w:space="0" w:color="auto"/>
            </w:tcBorders>
            <w:vAlign w:val="bottom"/>
          </w:tcPr>
          <w:p w14:paraId="2129384C" w14:textId="77777777" w:rsidR="000E2EAE" w:rsidRPr="00E053BE" w:rsidRDefault="000E2EAE" w:rsidP="004477A9">
            <w:pPr>
              <w:pStyle w:val="TableText"/>
              <w:keepNext/>
              <w:ind w:right="14"/>
              <w:rPr>
                <w:color w:val="000000"/>
              </w:rPr>
            </w:pPr>
            <w:r>
              <w:t>4.45</w:t>
            </w:r>
          </w:p>
        </w:tc>
      </w:tr>
      <w:tr w:rsidR="000E2EAE" w:rsidRPr="00E053BE" w14:paraId="281AE7D1" w14:textId="77777777" w:rsidTr="004477A9">
        <w:trPr>
          <w:trHeight w:val="276"/>
        </w:trPr>
        <w:tc>
          <w:tcPr>
            <w:tcW w:w="4608" w:type="dxa"/>
            <w:tcBorders>
              <w:top w:val="single" w:sz="4" w:space="0" w:color="auto"/>
            </w:tcBorders>
          </w:tcPr>
          <w:p w14:paraId="49D7C3A9" w14:textId="77777777" w:rsidR="000E2EAE" w:rsidRPr="00E053BE" w:rsidRDefault="000E2EAE" w:rsidP="004477A9">
            <w:pPr>
              <w:pStyle w:val="TableText"/>
              <w:keepNext/>
            </w:pPr>
            <w:r w:rsidRPr="00E053BE">
              <w:rPr>
                <w:color w:val="000000"/>
              </w:rPr>
              <w:t>Foster youth</w:t>
            </w:r>
          </w:p>
        </w:tc>
        <w:tc>
          <w:tcPr>
            <w:tcW w:w="821" w:type="dxa"/>
            <w:tcBorders>
              <w:top w:val="single" w:sz="4" w:space="0" w:color="auto"/>
            </w:tcBorders>
            <w:vAlign w:val="bottom"/>
          </w:tcPr>
          <w:p w14:paraId="7579F518" w14:textId="77777777" w:rsidR="000E2EAE" w:rsidRPr="00E053BE" w:rsidRDefault="000E2EAE" w:rsidP="004477A9">
            <w:pPr>
              <w:pStyle w:val="TableText"/>
              <w:keepNext/>
              <w:rPr>
                <w:color w:val="000000"/>
              </w:rPr>
            </w:pPr>
            <w:r>
              <w:t>13</w:t>
            </w:r>
          </w:p>
        </w:tc>
        <w:tc>
          <w:tcPr>
            <w:tcW w:w="1354" w:type="dxa"/>
            <w:tcBorders>
              <w:top w:val="single" w:sz="4" w:space="0" w:color="auto"/>
            </w:tcBorders>
            <w:vAlign w:val="bottom"/>
          </w:tcPr>
          <w:p w14:paraId="62BC9D97" w14:textId="77777777" w:rsidR="000E2EAE" w:rsidRPr="00E053BE" w:rsidRDefault="000E2EAE" w:rsidP="004477A9">
            <w:pPr>
              <w:pStyle w:val="TableText"/>
              <w:keepNext/>
              <w:ind w:right="288"/>
              <w:rPr>
                <w:color w:val="000000"/>
              </w:rPr>
            </w:pPr>
            <w:r>
              <w:t>N/A</w:t>
            </w:r>
          </w:p>
        </w:tc>
        <w:tc>
          <w:tcPr>
            <w:tcW w:w="749" w:type="dxa"/>
            <w:tcBorders>
              <w:top w:val="single" w:sz="4" w:space="0" w:color="auto"/>
            </w:tcBorders>
            <w:vAlign w:val="bottom"/>
          </w:tcPr>
          <w:p w14:paraId="78F69E11" w14:textId="77777777" w:rsidR="000E2EAE" w:rsidRPr="00E053BE" w:rsidRDefault="000E2EAE" w:rsidP="004477A9">
            <w:pPr>
              <w:pStyle w:val="TableText"/>
              <w:keepNext/>
              <w:ind w:right="14"/>
              <w:rPr>
                <w:color w:val="000000"/>
              </w:rPr>
            </w:pPr>
            <w:r>
              <w:t>N/A</w:t>
            </w:r>
          </w:p>
        </w:tc>
      </w:tr>
      <w:tr w:rsidR="000E2EAE" w:rsidRPr="00E053BE" w14:paraId="542A69BC" w14:textId="77777777" w:rsidTr="004477A9">
        <w:trPr>
          <w:trHeight w:val="276"/>
        </w:trPr>
        <w:tc>
          <w:tcPr>
            <w:tcW w:w="4608" w:type="dxa"/>
          </w:tcPr>
          <w:p w14:paraId="2B3BF74C" w14:textId="77777777" w:rsidR="000E2EAE" w:rsidRPr="00E053BE" w:rsidRDefault="000E2EAE" w:rsidP="004477A9">
            <w:pPr>
              <w:pStyle w:val="TableText"/>
            </w:pPr>
            <w:r w:rsidRPr="00E053BE">
              <w:rPr>
                <w:color w:val="000000"/>
              </w:rPr>
              <w:t>Not foster youth</w:t>
            </w:r>
          </w:p>
        </w:tc>
        <w:tc>
          <w:tcPr>
            <w:tcW w:w="821" w:type="dxa"/>
            <w:vAlign w:val="bottom"/>
          </w:tcPr>
          <w:p w14:paraId="368AE531" w14:textId="77777777" w:rsidR="000E2EAE" w:rsidRPr="00E053BE" w:rsidRDefault="000E2EAE" w:rsidP="004477A9">
            <w:pPr>
              <w:pStyle w:val="TableText"/>
              <w:rPr>
                <w:color w:val="000000"/>
              </w:rPr>
            </w:pPr>
            <w:r>
              <w:t>3,824</w:t>
            </w:r>
          </w:p>
        </w:tc>
        <w:tc>
          <w:tcPr>
            <w:tcW w:w="1354" w:type="dxa"/>
            <w:vAlign w:val="bottom"/>
          </w:tcPr>
          <w:p w14:paraId="098766B1" w14:textId="77777777" w:rsidR="000E2EAE" w:rsidRPr="00E053BE" w:rsidRDefault="000E2EAE" w:rsidP="004477A9">
            <w:pPr>
              <w:pStyle w:val="TableText"/>
              <w:ind w:right="288"/>
              <w:rPr>
                <w:color w:val="000000"/>
              </w:rPr>
            </w:pPr>
            <w:r>
              <w:t>0.87</w:t>
            </w:r>
          </w:p>
        </w:tc>
        <w:tc>
          <w:tcPr>
            <w:tcW w:w="749" w:type="dxa"/>
            <w:vAlign w:val="bottom"/>
          </w:tcPr>
          <w:p w14:paraId="2A7B3845" w14:textId="77777777" w:rsidR="000E2EAE" w:rsidRPr="00E053BE" w:rsidRDefault="000E2EAE" w:rsidP="004477A9">
            <w:pPr>
              <w:pStyle w:val="TableText"/>
              <w:ind w:right="14"/>
              <w:rPr>
                <w:color w:val="000000"/>
              </w:rPr>
            </w:pPr>
            <w:r>
              <w:t>4.47</w:t>
            </w:r>
          </w:p>
        </w:tc>
      </w:tr>
    </w:tbl>
    <w:p w14:paraId="7A2733C0" w14:textId="0C84F605" w:rsidR="000E2EAE" w:rsidRPr="00E053BE" w:rsidRDefault="000E2EAE" w:rsidP="000E2EAE">
      <w:pPr>
        <w:pStyle w:val="Caption"/>
        <w:pageBreakBefore/>
      </w:pPr>
      <w:bookmarkStart w:id="2418" w:name="_Toc160113708"/>
      <w:bookmarkStart w:id="2419" w:name="_Toc193442691"/>
      <w:bookmarkStart w:id="2420" w:name="_Toc222841332"/>
      <w:r w:rsidRPr="00E053BE">
        <w:t>Table 8.E.</w:t>
      </w:r>
      <w:fldSimple w:instr=" SEQ Table_8.E. \* ARABIC ">
        <w:r w:rsidR="00071A86">
          <w:rPr>
            <w:noProof/>
          </w:rPr>
          <w:t>5</w:t>
        </w:r>
      </w:fldSimple>
      <w:r w:rsidRPr="00E053BE">
        <w:rPr>
          <w:rFonts w:eastAsiaTheme="majorEastAsia"/>
        </w:rPr>
        <w:t xml:space="preserve">  Reliability Estimates by Student Group for Grade Span Six Through Eight</w:t>
      </w:r>
      <w:bookmarkEnd w:id="2418"/>
      <w:bookmarkEnd w:id="2419"/>
      <w:bookmarkEnd w:id="2420"/>
    </w:p>
    <w:tbl>
      <w:tblPr>
        <w:tblStyle w:val="TRs"/>
        <w:tblW w:w="7532" w:type="dxa"/>
        <w:tblLayout w:type="fixed"/>
        <w:tblLook w:val="04A0" w:firstRow="1" w:lastRow="0" w:firstColumn="1" w:lastColumn="0" w:noHBand="0" w:noVBand="1"/>
      </w:tblPr>
      <w:tblGrid>
        <w:gridCol w:w="4608"/>
        <w:gridCol w:w="821"/>
        <w:gridCol w:w="1354"/>
        <w:gridCol w:w="749"/>
      </w:tblGrid>
      <w:tr w:rsidR="000E2EAE" w:rsidRPr="001A2F6D" w14:paraId="7552F6EC" w14:textId="77777777" w:rsidTr="004477A9">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4CF94084" w14:textId="77777777" w:rsidR="000E2EAE" w:rsidRPr="001A2F6D" w:rsidRDefault="000E2EAE" w:rsidP="004477A9">
            <w:pPr>
              <w:pStyle w:val="TableHead"/>
              <w:rPr>
                <w:b w:val="0"/>
              </w:rPr>
            </w:pPr>
            <w:r w:rsidRPr="001A2F6D">
              <w:t>Student Group</w:t>
            </w:r>
          </w:p>
        </w:tc>
        <w:tc>
          <w:tcPr>
            <w:tcW w:w="821" w:type="dxa"/>
          </w:tcPr>
          <w:p w14:paraId="112CD3DC" w14:textId="77777777" w:rsidR="000E2EAE" w:rsidRPr="001A2F6D" w:rsidRDefault="000E2EAE" w:rsidP="004477A9">
            <w:pPr>
              <w:pStyle w:val="TableHead"/>
              <w:rPr>
                <w:b w:val="0"/>
              </w:rPr>
            </w:pPr>
            <w:r w:rsidRPr="001A2F6D">
              <w:t>N</w:t>
            </w:r>
          </w:p>
        </w:tc>
        <w:tc>
          <w:tcPr>
            <w:tcW w:w="1354" w:type="dxa"/>
          </w:tcPr>
          <w:p w14:paraId="7FC85278" w14:textId="77777777" w:rsidR="000E2EAE" w:rsidRPr="001A2F6D" w:rsidRDefault="000E2EAE" w:rsidP="004477A9">
            <w:pPr>
              <w:pStyle w:val="TableHead"/>
              <w:rPr>
                <w:b w:val="0"/>
              </w:rPr>
            </w:pPr>
            <w:r w:rsidRPr="001A2F6D">
              <w:t>Reliability</w:t>
            </w:r>
          </w:p>
        </w:tc>
        <w:tc>
          <w:tcPr>
            <w:tcW w:w="749" w:type="dxa"/>
          </w:tcPr>
          <w:p w14:paraId="4310C499" w14:textId="77777777" w:rsidR="000E2EAE" w:rsidRPr="001A2F6D" w:rsidRDefault="000E2EAE" w:rsidP="004477A9">
            <w:pPr>
              <w:pStyle w:val="TableHead"/>
              <w:rPr>
                <w:b w:val="0"/>
              </w:rPr>
            </w:pPr>
            <w:r w:rsidRPr="001A2F6D">
              <w:t>SEM</w:t>
            </w:r>
          </w:p>
        </w:tc>
      </w:tr>
      <w:tr w:rsidR="000E2EAE" w:rsidRPr="00E053BE" w14:paraId="49DAFA15" w14:textId="77777777" w:rsidTr="004477A9">
        <w:trPr>
          <w:trHeight w:val="276"/>
        </w:trPr>
        <w:tc>
          <w:tcPr>
            <w:tcW w:w="4608" w:type="dxa"/>
            <w:tcBorders>
              <w:top w:val="single" w:sz="4" w:space="0" w:color="auto"/>
              <w:bottom w:val="single" w:sz="4" w:space="0" w:color="auto"/>
            </w:tcBorders>
          </w:tcPr>
          <w:p w14:paraId="0AD7B7AB" w14:textId="77777777" w:rsidR="000E2EAE" w:rsidRPr="00E053BE" w:rsidRDefault="000E2EAE" w:rsidP="004477A9">
            <w:pPr>
              <w:pStyle w:val="TableText"/>
            </w:pPr>
            <w:r w:rsidRPr="00E053BE">
              <w:t>All</w:t>
            </w:r>
          </w:p>
        </w:tc>
        <w:tc>
          <w:tcPr>
            <w:tcW w:w="821" w:type="dxa"/>
            <w:tcBorders>
              <w:top w:val="single" w:sz="4" w:space="0" w:color="auto"/>
              <w:bottom w:val="single" w:sz="4" w:space="0" w:color="auto"/>
            </w:tcBorders>
            <w:vAlign w:val="bottom"/>
          </w:tcPr>
          <w:p w14:paraId="10ADDF62" w14:textId="77777777" w:rsidR="000E2EAE" w:rsidRPr="00E053BE" w:rsidRDefault="000E2EAE" w:rsidP="004477A9">
            <w:pPr>
              <w:pStyle w:val="TableText"/>
            </w:pPr>
            <w:r>
              <w:t>2,376</w:t>
            </w:r>
          </w:p>
        </w:tc>
        <w:tc>
          <w:tcPr>
            <w:tcW w:w="1354" w:type="dxa"/>
            <w:tcBorders>
              <w:top w:val="single" w:sz="4" w:space="0" w:color="auto"/>
              <w:bottom w:val="single" w:sz="4" w:space="0" w:color="auto"/>
            </w:tcBorders>
            <w:vAlign w:val="bottom"/>
          </w:tcPr>
          <w:p w14:paraId="795F7848" w14:textId="77777777" w:rsidR="000E2EAE" w:rsidRPr="00E053BE" w:rsidRDefault="000E2EAE" w:rsidP="004477A9">
            <w:pPr>
              <w:pStyle w:val="TableText"/>
              <w:ind w:right="288"/>
            </w:pPr>
            <w:r>
              <w:t>0.88</w:t>
            </w:r>
          </w:p>
        </w:tc>
        <w:tc>
          <w:tcPr>
            <w:tcW w:w="749" w:type="dxa"/>
            <w:tcBorders>
              <w:top w:val="single" w:sz="4" w:space="0" w:color="auto"/>
              <w:bottom w:val="single" w:sz="4" w:space="0" w:color="auto"/>
            </w:tcBorders>
            <w:vAlign w:val="bottom"/>
          </w:tcPr>
          <w:p w14:paraId="5E965F82" w14:textId="77777777" w:rsidR="000E2EAE" w:rsidRPr="00E053BE" w:rsidRDefault="000E2EAE" w:rsidP="004477A9">
            <w:pPr>
              <w:pStyle w:val="TableText"/>
              <w:ind w:right="14"/>
            </w:pPr>
            <w:r>
              <w:t>4.84</w:t>
            </w:r>
          </w:p>
        </w:tc>
      </w:tr>
      <w:tr w:rsidR="000E2EAE" w:rsidRPr="00E053BE" w14:paraId="73D46A1A" w14:textId="77777777" w:rsidTr="004477A9">
        <w:trPr>
          <w:trHeight w:val="276"/>
        </w:trPr>
        <w:tc>
          <w:tcPr>
            <w:tcW w:w="4608" w:type="dxa"/>
            <w:tcBorders>
              <w:top w:val="single" w:sz="4" w:space="0" w:color="auto"/>
            </w:tcBorders>
          </w:tcPr>
          <w:p w14:paraId="70B8DB22" w14:textId="77777777" w:rsidR="000E2EAE" w:rsidRPr="00E053BE" w:rsidRDefault="000E2EAE" w:rsidP="004477A9">
            <w:pPr>
              <w:pStyle w:val="TableText"/>
            </w:pPr>
            <w:r w:rsidRPr="00E053BE">
              <w:t>Male</w:t>
            </w:r>
          </w:p>
        </w:tc>
        <w:tc>
          <w:tcPr>
            <w:tcW w:w="821" w:type="dxa"/>
            <w:tcBorders>
              <w:top w:val="single" w:sz="4" w:space="0" w:color="auto"/>
            </w:tcBorders>
            <w:vAlign w:val="bottom"/>
          </w:tcPr>
          <w:p w14:paraId="7EBB8994" w14:textId="77777777" w:rsidR="000E2EAE" w:rsidRPr="00E053BE" w:rsidRDefault="000E2EAE" w:rsidP="004477A9">
            <w:pPr>
              <w:pStyle w:val="TableText"/>
            </w:pPr>
            <w:r>
              <w:t>1,580</w:t>
            </w:r>
          </w:p>
        </w:tc>
        <w:tc>
          <w:tcPr>
            <w:tcW w:w="1354" w:type="dxa"/>
            <w:tcBorders>
              <w:top w:val="single" w:sz="4" w:space="0" w:color="auto"/>
            </w:tcBorders>
            <w:vAlign w:val="bottom"/>
          </w:tcPr>
          <w:p w14:paraId="7B99F80F" w14:textId="77777777" w:rsidR="000E2EAE" w:rsidRPr="00E053BE" w:rsidRDefault="000E2EAE" w:rsidP="004477A9">
            <w:pPr>
              <w:pStyle w:val="TableText"/>
              <w:ind w:right="288"/>
            </w:pPr>
            <w:r>
              <w:t>0.88</w:t>
            </w:r>
          </w:p>
        </w:tc>
        <w:tc>
          <w:tcPr>
            <w:tcW w:w="749" w:type="dxa"/>
            <w:tcBorders>
              <w:top w:val="single" w:sz="4" w:space="0" w:color="auto"/>
            </w:tcBorders>
            <w:vAlign w:val="bottom"/>
          </w:tcPr>
          <w:p w14:paraId="5CCE5D0C" w14:textId="77777777" w:rsidR="000E2EAE" w:rsidRPr="00E053BE" w:rsidRDefault="000E2EAE" w:rsidP="004477A9">
            <w:pPr>
              <w:pStyle w:val="TableText"/>
              <w:ind w:right="14"/>
            </w:pPr>
            <w:r>
              <w:t>4.81</w:t>
            </w:r>
          </w:p>
        </w:tc>
      </w:tr>
      <w:tr w:rsidR="000E2EAE" w:rsidRPr="00E053BE" w14:paraId="6DC935FC" w14:textId="77777777" w:rsidTr="004477A9">
        <w:trPr>
          <w:trHeight w:val="276"/>
        </w:trPr>
        <w:tc>
          <w:tcPr>
            <w:tcW w:w="4608" w:type="dxa"/>
            <w:tcBorders>
              <w:bottom w:val="nil"/>
            </w:tcBorders>
          </w:tcPr>
          <w:p w14:paraId="36F751FF" w14:textId="77777777" w:rsidR="000E2EAE" w:rsidRPr="00E053BE" w:rsidRDefault="000E2EAE" w:rsidP="004477A9">
            <w:pPr>
              <w:pStyle w:val="TableText"/>
            </w:pPr>
            <w:r w:rsidRPr="00E053BE">
              <w:t>Female</w:t>
            </w:r>
          </w:p>
        </w:tc>
        <w:tc>
          <w:tcPr>
            <w:tcW w:w="821" w:type="dxa"/>
            <w:tcBorders>
              <w:bottom w:val="nil"/>
            </w:tcBorders>
            <w:vAlign w:val="bottom"/>
          </w:tcPr>
          <w:p w14:paraId="49116280" w14:textId="77777777" w:rsidR="000E2EAE" w:rsidRPr="00E053BE" w:rsidRDefault="000E2EAE" w:rsidP="004477A9">
            <w:pPr>
              <w:pStyle w:val="TableText"/>
            </w:pPr>
            <w:r>
              <w:t>796</w:t>
            </w:r>
          </w:p>
        </w:tc>
        <w:tc>
          <w:tcPr>
            <w:tcW w:w="1354" w:type="dxa"/>
            <w:tcBorders>
              <w:bottom w:val="nil"/>
            </w:tcBorders>
            <w:vAlign w:val="bottom"/>
          </w:tcPr>
          <w:p w14:paraId="3AFCB18D" w14:textId="77777777" w:rsidR="000E2EAE" w:rsidRPr="00E053BE" w:rsidRDefault="000E2EAE" w:rsidP="004477A9">
            <w:pPr>
              <w:pStyle w:val="TableText"/>
              <w:ind w:right="288"/>
            </w:pPr>
            <w:r>
              <w:t>0.88</w:t>
            </w:r>
          </w:p>
        </w:tc>
        <w:tc>
          <w:tcPr>
            <w:tcW w:w="749" w:type="dxa"/>
            <w:tcBorders>
              <w:bottom w:val="nil"/>
            </w:tcBorders>
            <w:vAlign w:val="bottom"/>
          </w:tcPr>
          <w:p w14:paraId="0B343B07" w14:textId="77777777" w:rsidR="000E2EAE" w:rsidRPr="00E053BE" w:rsidRDefault="000E2EAE" w:rsidP="004477A9">
            <w:pPr>
              <w:pStyle w:val="TableText"/>
              <w:ind w:right="14"/>
            </w:pPr>
            <w:r>
              <w:t>4.89</w:t>
            </w:r>
          </w:p>
        </w:tc>
      </w:tr>
      <w:tr w:rsidR="000E2EAE" w:rsidRPr="00E053BE" w14:paraId="49FCC723" w14:textId="77777777" w:rsidTr="004477A9">
        <w:trPr>
          <w:trHeight w:val="276"/>
        </w:trPr>
        <w:tc>
          <w:tcPr>
            <w:tcW w:w="4608" w:type="dxa"/>
            <w:tcBorders>
              <w:top w:val="nil"/>
              <w:bottom w:val="single" w:sz="4" w:space="0" w:color="auto"/>
            </w:tcBorders>
          </w:tcPr>
          <w:p w14:paraId="5B28F876" w14:textId="77777777" w:rsidR="000E2EAE" w:rsidRPr="00E053BE" w:rsidRDefault="000E2EAE" w:rsidP="004477A9">
            <w:pPr>
              <w:pStyle w:val="TableText"/>
            </w:pPr>
            <w:r w:rsidRPr="00E053BE">
              <w:t>Nonbinary</w:t>
            </w:r>
          </w:p>
        </w:tc>
        <w:tc>
          <w:tcPr>
            <w:tcW w:w="821" w:type="dxa"/>
            <w:tcBorders>
              <w:top w:val="nil"/>
              <w:bottom w:val="single" w:sz="4" w:space="0" w:color="auto"/>
            </w:tcBorders>
            <w:vAlign w:val="bottom"/>
          </w:tcPr>
          <w:p w14:paraId="4DD0A0B5" w14:textId="77777777" w:rsidR="000E2EAE" w:rsidRPr="00E053BE" w:rsidRDefault="000E2EAE" w:rsidP="004477A9">
            <w:pPr>
              <w:pStyle w:val="TableText"/>
            </w:pPr>
            <w:r>
              <w:t>0</w:t>
            </w:r>
          </w:p>
        </w:tc>
        <w:tc>
          <w:tcPr>
            <w:tcW w:w="1354" w:type="dxa"/>
            <w:tcBorders>
              <w:top w:val="nil"/>
              <w:bottom w:val="single" w:sz="4" w:space="0" w:color="auto"/>
            </w:tcBorders>
            <w:vAlign w:val="bottom"/>
          </w:tcPr>
          <w:p w14:paraId="57B2116D" w14:textId="77777777" w:rsidR="000E2EAE" w:rsidRPr="00E053BE" w:rsidRDefault="000E2EAE" w:rsidP="004477A9">
            <w:pPr>
              <w:pStyle w:val="TableText"/>
              <w:ind w:right="288"/>
            </w:pPr>
            <w:r>
              <w:t>N/A</w:t>
            </w:r>
          </w:p>
        </w:tc>
        <w:tc>
          <w:tcPr>
            <w:tcW w:w="749" w:type="dxa"/>
            <w:tcBorders>
              <w:top w:val="nil"/>
              <w:bottom w:val="single" w:sz="4" w:space="0" w:color="auto"/>
            </w:tcBorders>
            <w:vAlign w:val="bottom"/>
          </w:tcPr>
          <w:p w14:paraId="65535BFC" w14:textId="77777777" w:rsidR="000E2EAE" w:rsidRPr="00E053BE" w:rsidRDefault="000E2EAE" w:rsidP="004477A9">
            <w:pPr>
              <w:pStyle w:val="TableText"/>
              <w:ind w:right="14"/>
            </w:pPr>
            <w:r>
              <w:t>N/A</w:t>
            </w:r>
          </w:p>
        </w:tc>
      </w:tr>
      <w:tr w:rsidR="000E2EAE" w:rsidRPr="00E053BE" w14:paraId="317D5A79" w14:textId="77777777" w:rsidTr="004477A9">
        <w:trPr>
          <w:trHeight w:val="276"/>
        </w:trPr>
        <w:tc>
          <w:tcPr>
            <w:tcW w:w="4608" w:type="dxa"/>
            <w:tcBorders>
              <w:top w:val="single" w:sz="4" w:space="0" w:color="auto"/>
            </w:tcBorders>
          </w:tcPr>
          <w:p w14:paraId="01705579" w14:textId="77777777" w:rsidR="000E2EAE" w:rsidRPr="00E053BE" w:rsidRDefault="000E2EAE" w:rsidP="004477A9">
            <w:pPr>
              <w:pStyle w:val="TableText"/>
            </w:pPr>
            <w:r w:rsidRPr="00E053BE">
              <w:t>American Indian or Alaska Native</w:t>
            </w:r>
          </w:p>
        </w:tc>
        <w:tc>
          <w:tcPr>
            <w:tcW w:w="821" w:type="dxa"/>
            <w:tcBorders>
              <w:top w:val="single" w:sz="4" w:space="0" w:color="auto"/>
            </w:tcBorders>
            <w:vAlign w:val="bottom"/>
          </w:tcPr>
          <w:p w14:paraId="4D8BA892" w14:textId="77777777" w:rsidR="000E2EAE" w:rsidRPr="00E053BE" w:rsidRDefault="000E2EAE" w:rsidP="004477A9">
            <w:pPr>
              <w:pStyle w:val="TableText"/>
            </w:pPr>
            <w:r>
              <w:t>6</w:t>
            </w:r>
          </w:p>
        </w:tc>
        <w:tc>
          <w:tcPr>
            <w:tcW w:w="1354" w:type="dxa"/>
            <w:tcBorders>
              <w:top w:val="single" w:sz="4" w:space="0" w:color="auto"/>
            </w:tcBorders>
            <w:vAlign w:val="bottom"/>
          </w:tcPr>
          <w:p w14:paraId="01CEC9ED" w14:textId="77777777" w:rsidR="000E2EAE" w:rsidRPr="00E053BE" w:rsidRDefault="000E2EAE" w:rsidP="004477A9">
            <w:pPr>
              <w:pStyle w:val="TableText"/>
              <w:ind w:right="288"/>
            </w:pPr>
            <w:r>
              <w:t>N/A</w:t>
            </w:r>
          </w:p>
        </w:tc>
        <w:tc>
          <w:tcPr>
            <w:tcW w:w="749" w:type="dxa"/>
            <w:tcBorders>
              <w:top w:val="single" w:sz="4" w:space="0" w:color="auto"/>
            </w:tcBorders>
            <w:vAlign w:val="bottom"/>
          </w:tcPr>
          <w:p w14:paraId="752542B7" w14:textId="77777777" w:rsidR="000E2EAE" w:rsidRPr="00E053BE" w:rsidRDefault="000E2EAE" w:rsidP="004477A9">
            <w:pPr>
              <w:pStyle w:val="TableText"/>
              <w:ind w:right="14"/>
            </w:pPr>
            <w:r>
              <w:t>N/A</w:t>
            </w:r>
          </w:p>
        </w:tc>
      </w:tr>
      <w:tr w:rsidR="000E2EAE" w:rsidRPr="00E053BE" w14:paraId="60350CEA" w14:textId="77777777" w:rsidTr="004477A9">
        <w:trPr>
          <w:trHeight w:val="276"/>
        </w:trPr>
        <w:tc>
          <w:tcPr>
            <w:tcW w:w="4608" w:type="dxa"/>
          </w:tcPr>
          <w:p w14:paraId="3104A568" w14:textId="77777777" w:rsidR="000E2EAE" w:rsidRPr="00E053BE" w:rsidRDefault="000E2EAE" w:rsidP="004477A9">
            <w:pPr>
              <w:pStyle w:val="TableText"/>
            </w:pPr>
            <w:r w:rsidRPr="00E053BE">
              <w:t>Asian</w:t>
            </w:r>
          </w:p>
        </w:tc>
        <w:tc>
          <w:tcPr>
            <w:tcW w:w="821" w:type="dxa"/>
            <w:vAlign w:val="bottom"/>
          </w:tcPr>
          <w:p w14:paraId="1A4A4B45" w14:textId="77777777" w:rsidR="000E2EAE" w:rsidRPr="00E053BE" w:rsidRDefault="000E2EAE" w:rsidP="004477A9">
            <w:pPr>
              <w:pStyle w:val="TableText"/>
            </w:pPr>
            <w:r>
              <w:t>441</w:t>
            </w:r>
          </w:p>
        </w:tc>
        <w:tc>
          <w:tcPr>
            <w:tcW w:w="1354" w:type="dxa"/>
            <w:vAlign w:val="bottom"/>
          </w:tcPr>
          <w:p w14:paraId="2F364A4B" w14:textId="77777777" w:rsidR="000E2EAE" w:rsidRPr="00E053BE" w:rsidRDefault="000E2EAE" w:rsidP="004477A9">
            <w:pPr>
              <w:pStyle w:val="TableText"/>
              <w:ind w:right="288"/>
            </w:pPr>
            <w:r>
              <w:t>0.87</w:t>
            </w:r>
          </w:p>
        </w:tc>
        <w:tc>
          <w:tcPr>
            <w:tcW w:w="749" w:type="dxa"/>
            <w:vAlign w:val="bottom"/>
          </w:tcPr>
          <w:p w14:paraId="50CCE9E0" w14:textId="77777777" w:rsidR="000E2EAE" w:rsidRPr="00E053BE" w:rsidRDefault="000E2EAE" w:rsidP="004477A9">
            <w:pPr>
              <w:pStyle w:val="TableText"/>
              <w:ind w:right="14"/>
            </w:pPr>
            <w:r>
              <w:t>4.51</w:t>
            </w:r>
          </w:p>
        </w:tc>
      </w:tr>
      <w:tr w:rsidR="000E2EAE" w:rsidRPr="00E053BE" w14:paraId="5F7945EE" w14:textId="77777777" w:rsidTr="004477A9">
        <w:trPr>
          <w:trHeight w:val="276"/>
        </w:trPr>
        <w:tc>
          <w:tcPr>
            <w:tcW w:w="4608" w:type="dxa"/>
          </w:tcPr>
          <w:p w14:paraId="6E3D6557" w14:textId="77777777" w:rsidR="000E2EAE" w:rsidRPr="00E053BE" w:rsidRDefault="000E2EAE" w:rsidP="004477A9">
            <w:pPr>
              <w:pStyle w:val="TableText"/>
            </w:pPr>
            <w:r w:rsidRPr="00E053BE">
              <w:t xml:space="preserve">Native Hawaiian or </w:t>
            </w:r>
            <w:r>
              <w:t>Pacific</w:t>
            </w:r>
            <w:r w:rsidRPr="00E053BE">
              <w:t xml:space="preserve"> Islander</w:t>
            </w:r>
          </w:p>
        </w:tc>
        <w:tc>
          <w:tcPr>
            <w:tcW w:w="821" w:type="dxa"/>
            <w:vAlign w:val="bottom"/>
          </w:tcPr>
          <w:p w14:paraId="4465AFDE" w14:textId="77777777" w:rsidR="000E2EAE" w:rsidRPr="00E053BE" w:rsidRDefault="000E2EAE" w:rsidP="004477A9">
            <w:pPr>
              <w:pStyle w:val="TableText"/>
            </w:pPr>
            <w:r>
              <w:t>11</w:t>
            </w:r>
          </w:p>
        </w:tc>
        <w:tc>
          <w:tcPr>
            <w:tcW w:w="1354" w:type="dxa"/>
            <w:vAlign w:val="bottom"/>
          </w:tcPr>
          <w:p w14:paraId="0C18BBD5" w14:textId="77777777" w:rsidR="000E2EAE" w:rsidRPr="00E053BE" w:rsidRDefault="000E2EAE" w:rsidP="004477A9">
            <w:pPr>
              <w:pStyle w:val="TableText"/>
              <w:ind w:right="288"/>
            </w:pPr>
            <w:r>
              <w:t>N/A</w:t>
            </w:r>
          </w:p>
        </w:tc>
        <w:tc>
          <w:tcPr>
            <w:tcW w:w="749" w:type="dxa"/>
            <w:vAlign w:val="bottom"/>
          </w:tcPr>
          <w:p w14:paraId="2BEA883D" w14:textId="77777777" w:rsidR="000E2EAE" w:rsidRPr="00E053BE" w:rsidRDefault="000E2EAE" w:rsidP="004477A9">
            <w:pPr>
              <w:pStyle w:val="TableText"/>
              <w:ind w:right="14"/>
            </w:pPr>
            <w:r>
              <w:t>N/A</w:t>
            </w:r>
          </w:p>
        </w:tc>
      </w:tr>
      <w:tr w:rsidR="000E2EAE" w:rsidRPr="00E053BE" w14:paraId="30AF870D" w14:textId="77777777" w:rsidTr="004477A9">
        <w:trPr>
          <w:trHeight w:val="276"/>
        </w:trPr>
        <w:tc>
          <w:tcPr>
            <w:tcW w:w="4608" w:type="dxa"/>
          </w:tcPr>
          <w:p w14:paraId="4A7C9706" w14:textId="77777777" w:rsidR="000E2EAE" w:rsidRPr="00E053BE" w:rsidRDefault="000E2EAE" w:rsidP="004477A9">
            <w:pPr>
              <w:pStyle w:val="TableText"/>
            </w:pPr>
            <w:r w:rsidRPr="00E053BE">
              <w:t>Filipino</w:t>
            </w:r>
          </w:p>
        </w:tc>
        <w:tc>
          <w:tcPr>
            <w:tcW w:w="821" w:type="dxa"/>
            <w:vAlign w:val="bottom"/>
          </w:tcPr>
          <w:p w14:paraId="28BA99AC" w14:textId="77777777" w:rsidR="000E2EAE" w:rsidRPr="00E053BE" w:rsidRDefault="000E2EAE" w:rsidP="004477A9">
            <w:pPr>
              <w:pStyle w:val="TableText"/>
            </w:pPr>
            <w:r>
              <w:t>64</w:t>
            </w:r>
          </w:p>
        </w:tc>
        <w:tc>
          <w:tcPr>
            <w:tcW w:w="1354" w:type="dxa"/>
            <w:vAlign w:val="bottom"/>
          </w:tcPr>
          <w:p w14:paraId="19A622D2" w14:textId="77777777" w:rsidR="000E2EAE" w:rsidRPr="00E053BE" w:rsidRDefault="000E2EAE" w:rsidP="004477A9">
            <w:pPr>
              <w:pStyle w:val="TableText"/>
              <w:ind w:right="288"/>
            </w:pPr>
            <w:r>
              <w:t>0.88</w:t>
            </w:r>
          </w:p>
        </w:tc>
        <w:tc>
          <w:tcPr>
            <w:tcW w:w="749" w:type="dxa"/>
            <w:vAlign w:val="bottom"/>
          </w:tcPr>
          <w:p w14:paraId="159282C5" w14:textId="77777777" w:rsidR="000E2EAE" w:rsidRPr="00E053BE" w:rsidRDefault="000E2EAE" w:rsidP="004477A9">
            <w:pPr>
              <w:pStyle w:val="TableText"/>
              <w:ind w:right="14"/>
            </w:pPr>
            <w:r>
              <w:t>4.75</w:t>
            </w:r>
          </w:p>
        </w:tc>
      </w:tr>
      <w:tr w:rsidR="000E2EAE" w:rsidRPr="00E053BE" w14:paraId="47675235" w14:textId="77777777" w:rsidTr="004477A9">
        <w:trPr>
          <w:trHeight w:val="276"/>
        </w:trPr>
        <w:tc>
          <w:tcPr>
            <w:tcW w:w="4608" w:type="dxa"/>
          </w:tcPr>
          <w:p w14:paraId="58DCBC23" w14:textId="77777777" w:rsidR="000E2EAE" w:rsidRPr="00E053BE" w:rsidRDefault="000E2EAE" w:rsidP="004477A9">
            <w:pPr>
              <w:pStyle w:val="TableText"/>
            </w:pPr>
            <w:r w:rsidRPr="00E053BE">
              <w:t>Hispanic or Latino</w:t>
            </w:r>
          </w:p>
        </w:tc>
        <w:tc>
          <w:tcPr>
            <w:tcW w:w="821" w:type="dxa"/>
            <w:vAlign w:val="bottom"/>
          </w:tcPr>
          <w:p w14:paraId="272A7052" w14:textId="77777777" w:rsidR="000E2EAE" w:rsidRPr="00E053BE" w:rsidRDefault="000E2EAE" w:rsidP="004477A9">
            <w:pPr>
              <w:pStyle w:val="TableText"/>
            </w:pPr>
            <w:r>
              <w:t>1,679</w:t>
            </w:r>
          </w:p>
        </w:tc>
        <w:tc>
          <w:tcPr>
            <w:tcW w:w="1354" w:type="dxa"/>
            <w:vAlign w:val="bottom"/>
          </w:tcPr>
          <w:p w14:paraId="2223B8F5" w14:textId="77777777" w:rsidR="000E2EAE" w:rsidRPr="00E053BE" w:rsidRDefault="000E2EAE" w:rsidP="004477A9">
            <w:pPr>
              <w:pStyle w:val="TableText"/>
              <w:ind w:right="288"/>
            </w:pPr>
            <w:r>
              <w:t>0.88</w:t>
            </w:r>
          </w:p>
        </w:tc>
        <w:tc>
          <w:tcPr>
            <w:tcW w:w="749" w:type="dxa"/>
            <w:vAlign w:val="bottom"/>
          </w:tcPr>
          <w:p w14:paraId="4F7B4733" w14:textId="77777777" w:rsidR="000E2EAE" w:rsidRPr="00E053BE" w:rsidRDefault="000E2EAE" w:rsidP="004477A9">
            <w:pPr>
              <w:pStyle w:val="TableText"/>
              <w:ind w:right="14"/>
            </w:pPr>
            <w:r>
              <w:t>4.93</w:t>
            </w:r>
          </w:p>
        </w:tc>
      </w:tr>
      <w:tr w:rsidR="000E2EAE" w:rsidRPr="00E053BE" w14:paraId="6CE2BFFC" w14:textId="77777777" w:rsidTr="004477A9">
        <w:trPr>
          <w:trHeight w:val="276"/>
        </w:trPr>
        <w:tc>
          <w:tcPr>
            <w:tcW w:w="4608" w:type="dxa"/>
          </w:tcPr>
          <w:p w14:paraId="61C99D8F" w14:textId="77777777" w:rsidR="000E2EAE" w:rsidRPr="00E053BE" w:rsidRDefault="000E2EAE" w:rsidP="004477A9">
            <w:pPr>
              <w:pStyle w:val="TableText"/>
            </w:pPr>
            <w:r w:rsidRPr="00E053BE">
              <w:t>Black or African American</w:t>
            </w:r>
          </w:p>
        </w:tc>
        <w:tc>
          <w:tcPr>
            <w:tcW w:w="821" w:type="dxa"/>
            <w:vAlign w:val="bottom"/>
          </w:tcPr>
          <w:p w14:paraId="0EAE5CC8" w14:textId="77777777" w:rsidR="000E2EAE" w:rsidRPr="00E053BE" w:rsidRDefault="000E2EAE" w:rsidP="004477A9">
            <w:pPr>
              <w:pStyle w:val="TableText"/>
            </w:pPr>
            <w:r>
              <w:t>19</w:t>
            </w:r>
          </w:p>
        </w:tc>
        <w:tc>
          <w:tcPr>
            <w:tcW w:w="1354" w:type="dxa"/>
            <w:vAlign w:val="bottom"/>
          </w:tcPr>
          <w:p w14:paraId="522A125D" w14:textId="77777777" w:rsidR="000E2EAE" w:rsidRPr="00E053BE" w:rsidRDefault="000E2EAE" w:rsidP="004477A9">
            <w:pPr>
              <w:pStyle w:val="TableText"/>
              <w:ind w:right="288"/>
            </w:pPr>
            <w:r>
              <w:t>N/A</w:t>
            </w:r>
          </w:p>
        </w:tc>
        <w:tc>
          <w:tcPr>
            <w:tcW w:w="749" w:type="dxa"/>
            <w:vAlign w:val="bottom"/>
          </w:tcPr>
          <w:p w14:paraId="330F4BFC" w14:textId="77777777" w:rsidR="000E2EAE" w:rsidRPr="00E053BE" w:rsidRDefault="000E2EAE" w:rsidP="004477A9">
            <w:pPr>
              <w:pStyle w:val="TableText"/>
              <w:ind w:right="14"/>
            </w:pPr>
            <w:r>
              <w:t>N/A</w:t>
            </w:r>
          </w:p>
        </w:tc>
      </w:tr>
      <w:tr w:rsidR="000E2EAE" w:rsidRPr="00E053BE" w14:paraId="0771B310" w14:textId="77777777" w:rsidTr="004477A9">
        <w:trPr>
          <w:trHeight w:val="276"/>
        </w:trPr>
        <w:tc>
          <w:tcPr>
            <w:tcW w:w="4608" w:type="dxa"/>
            <w:tcBorders>
              <w:bottom w:val="nil"/>
            </w:tcBorders>
          </w:tcPr>
          <w:p w14:paraId="51EC24A7" w14:textId="77777777" w:rsidR="000E2EAE" w:rsidRPr="00E053BE" w:rsidRDefault="000E2EAE" w:rsidP="004477A9">
            <w:pPr>
              <w:pStyle w:val="TableText"/>
            </w:pPr>
            <w:r w:rsidRPr="00E053BE">
              <w:t>White</w:t>
            </w:r>
          </w:p>
        </w:tc>
        <w:tc>
          <w:tcPr>
            <w:tcW w:w="821" w:type="dxa"/>
            <w:tcBorders>
              <w:bottom w:val="nil"/>
            </w:tcBorders>
            <w:vAlign w:val="bottom"/>
          </w:tcPr>
          <w:p w14:paraId="6B46E91E" w14:textId="77777777" w:rsidR="000E2EAE" w:rsidRPr="00E053BE" w:rsidRDefault="000E2EAE" w:rsidP="004477A9">
            <w:pPr>
              <w:pStyle w:val="TableText"/>
            </w:pPr>
            <w:r>
              <w:t>121</w:t>
            </w:r>
          </w:p>
        </w:tc>
        <w:tc>
          <w:tcPr>
            <w:tcW w:w="1354" w:type="dxa"/>
            <w:tcBorders>
              <w:bottom w:val="nil"/>
            </w:tcBorders>
            <w:vAlign w:val="bottom"/>
          </w:tcPr>
          <w:p w14:paraId="1A6A048F" w14:textId="77777777" w:rsidR="000E2EAE" w:rsidRPr="00E053BE" w:rsidRDefault="000E2EAE" w:rsidP="004477A9">
            <w:pPr>
              <w:pStyle w:val="TableText"/>
              <w:ind w:right="288"/>
            </w:pPr>
            <w:r>
              <w:t>0.88</w:t>
            </w:r>
          </w:p>
        </w:tc>
        <w:tc>
          <w:tcPr>
            <w:tcW w:w="749" w:type="dxa"/>
            <w:tcBorders>
              <w:bottom w:val="nil"/>
            </w:tcBorders>
            <w:vAlign w:val="bottom"/>
          </w:tcPr>
          <w:p w14:paraId="703DA1B6" w14:textId="77777777" w:rsidR="000E2EAE" w:rsidRPr="00E053BE" w:rsidRDefault="000E2EAE" w:rsidP="004477A9">
            <w:pPr>
              <w:pStyle w:val="TableText"/>
              <w:ind w:right="14"/>
            </w:pPr>
            <w:r>
              <w:t>4.71</w:t>
            </w:r>
          </w:p>
        </w:tc>
      </w:tr>
      <w:tr w:rsidR="000E2EAE" w:rsidRPr="00E053BE" w14:paraId="0F6CF7F6" w14:textId="77777777" w:rsidTr="004477A9">
        <w:trPr>
          <w:trHeight w:val="276"/>
        </w:trPr>
        <w:tc>
          <w:tcPr>
            <w:tcW w:w="4608" w:type="dxa"/>
            <w:tcBorders>
              <w:top w:val="nil"/>
              <w:bottom w:val="single" w:sz="4" w:space="0" w:color="auto"/>
            </w:tcBorders>
          </w:tcPr>
          <w:p w14:paraId="2FEF2EAD" w14:textId="77777777" w:rsidR="000E2EAE" w:rsidRPr="00E053BE" w:rsidRDefault="000E2EAE" w:rsidP="004477A9">
            <w:pPr>
              <w:pStyle w:val="TableText"/>
            </w:pPr>
            <w:r w:rsidRPr="00E053BE">
              <w:t>Two or more races</w:t>
            </w:r>
          </w:p>
        </w:tc>
        <w:tc>
          <w:tcPr>
            <w:tcW w:w="821" w:type="dxa"/>
            <w:tcBorders>
              <w:top w:val="nil"/>
              <w:bottom w:val="single" w:sz="4" w:space="0" w:color="auto"/>
            </w:tcBorders>
            <w:vAlign w:val="bottom"/>
          </w:tcPr>
          <w:p w14:paraId="05DE6FBA" w14:textId="77777777" w:rsidR="000E2EAE" w:rsidRPr="00E053BE" w:rsidRDefault="000E2EAE" w:rsidP="004477A9">
            <w:pPr>
              <w:pStyle w:val="TableText"/>
            </w:pPr>
            <w:r>
              <w:t>35</w:t>
            </w:r>
          </w:p>
        </w:tc>
        <w:tc>
          <w:tcPr>
            <w:tcW w:w="1354" w:type="dxa"/>
            <w:tcBorders>
              <w:top w:val="nil"/>
              <w:bottom w:val="single" w:sz="4" w:space="0" w:color="auto"/>
            </w:tcBorders>
            <w:vAlign w:val="bottom"/>
          </w:tcPr>
          <w:p w14:paraId="4170F3FC" w14:textId="77777777" w:rsidR="000E2EAE" w:rsidRPr="00E053BE" w:rsidRDefault="000E2EAE" w:rsidP="004477A9">
            <w:pPr>
              <w:pStyle w:val="TableText"/>
              <w:ind w:right="288"/>
            </w:pPr>
            <w:r>
              <w:t>0.89</w:t>
            </w:r>
          </w:p>
        </w:tc>
        <w:tc>
          <w:tcPr>
            <w:tcW w:w="749" w:type="dxa"/>
            <w:tcBorders>
              <w:top w:val="nil"/>
              <w:bottom w:val="single" w:sz="4" w:space="0" w:color="auto"/>
            </w:tcBorders>
            <w:vAlign w:val="bottom"/>
          </w:tcPr>
          <w:p w14:paraId="254CD3FB" w14:textId="77777777" w:rsidR="000E2EAE" w:rsidRPr="00E053BE" w:rsidRDefault="000E2EAE" w:rsidP="004477A9">
            <w:pPr>
              <w:pStyle w:val="TableText"/>
              <w:ind w:right="14"/>
            </w:pPr>
            <w:r>
              <w:t>4.77</w:t>
            </w:r>
          </w:p>
        </w:tc>
      </w:tr>
      <w:tr w:rsidR="000E2EAE" w:rsidRPr="00E053BE" w14:paraId="0A946417" w14:textId="77777777" w:rsidTr="004477A9">
        <w:trPr>
          <w:trHeight w:val="276"/>
        </w:trPr>
        <w:tc>
          <w:tcPr>
            <w:tcW w:w="4608" w:type="dxa"/>
            <w:tcBorders>
              <w:top w:val="single" w:sz="4" w:space="0" w:color="auto"/>
            </w:tcBorders>
          </w:tcPr>
          <w:p w14:paraId="62715F8C" w14:textId="77777777" w:rsidR="000E2EAE" w:rsidRPr="00E053BE" w:rsidDel="009E190D" w:rsidRDefault="000E2EAE" w:rsidP="004477A9">
            <w:pPr>
              <w:pStyle w:val="TableText"/>
            </w:pPr>
            <w:r w:rsidRPr="00E053BE">
              <w:rPr>
                <w:noProof w:val="0"/>
              </w:rPr>
              <w:t>Intellectual disability</w:t>
            </w:r>
          </w:p>
        </w:tc>
        <w:tc>
          <w:tcPr>
            <w:tcW w:w="821" w:type="dxa"/>
            <w:tcBorders>
              <w:top w:val="single" w:sz="4" w:space="0" w:color="auto"/>
            </w:tcBorders>
            <w:vAlign w:val="bottom"/>
          </w:tcPr>
          <w:p w14:paraId="326B6D21" w14:textId="77777777" w:rsidR="000E2EAE" w:rsidRPr="00E053BE" w:rsidDel="009E190D" w:rsidRDefault="000E2EAE" w:rsidP="004477A9">
            <w:pPr>
              <w:pStyle w:val="TableText"/>
            </w:pPr>
            <w:r>
              <w:t>1,033</w:t>
            </w:r>
          </w:p>
        </w:tc>
        <w:tc>
          <w:tcPr>
            <w:tcW w:w="1354" w:type="dxa"/>
            <w:tcBorders>
              <w:top w:val="single" w:sz="4" w:space="0" w:color="auto"/>
            </w:tcBorders>
            <w:vAlign w:val="bottom"/>
          </w:tcPr>
          <w:p w14:paraId="5E465AB6" w14:textId="77777777" w:rsidR="000E2EAE" w:rsidRPr="00E053BE" w:rsidDel="009E190D" w:rsidRDefault="000E2EAE" w:rsidP="004477A9">
            <w:pPr>
              <w:pStyle w:val="TableText"/>
              <w:ind w:right="288"/>
            </w:pPr>
            <w:r>
              <w:t>0.88</w:t>
            </w:r>
          </w:p>
        </w:tc>
        <w:tc>
          <w:tcPr>
            <w:tcW w:w="749" w:type="dxa"/>
            <w:tcBorders>
              <w:top w:val="single" w:sz="4" w:space="0" w:color="auto"/>
            </w:tcBorders>
            <w:vAlign w:val="bottom"/>
          </w:tcPr>
          <w:p w14:paraId="4C12DC25" w14:textId="77777777" w:rsidR="000E2EAE" w:rsidRPr="00E053BE" w:rsidRDefault="000E2EAE" w:rsidP="004477A9">
            <w:pPr>
              <w:pStyle w:val="TableText"/>
              <w:ind w:right="14"/>
            </w:pPr>
            <w:r>
              <w:t>4.76</w:t>
            </w:r>
          </w:p>
        </w:tc>
      </w:tr>
      <w:tr w:rsidR="000E2EAE" w:rsidRPr="00E053BE" w14:paraId="178FAE2E" w14:textId="77777777" w:rsidTr="004477A9">
        <w:trPr>
          <w:trHeight w:val="276"/>
        </w:trPr>
        <w:tc>
          <w:tcPr>
            <w:tcW w:w="4608" w:type="dxa"/>
          </w:tcPr>
          <w:p w14:paraId="79D0885D" w14:textId="77777777" w:rsidR="000E2EAE" w:rsidRPr="00E053BE" w:rsidRDefault="000E2EAE" w:rsidP="004477A9">
            <w:pPr>
              <w:pStyle w:val="TableText"/>
            </w:pPr>
            <w:r w:rsidRPr="00E053BE">
              <w:rPr>
                <w:noProof w:val="0"/>
              </w:rPr>
              <w:t>Autism</w:t>
            </w:r>
          </w:p>
        </w:tc>
        <w:tc>
          <w:tcPr>
            <w:tcW w:w="821" w:type="dxa"/>
            <w:vAlign w:val="bottom"/>
          </w:tcPr>
          <w:p w14:paraId="500C58F6" w14:textId="77777777" w:rsidR="000E2EAE" w:rsidRPr="00E053BE" w:rsidRDefault="000E2EAE" w:rsidP="004477A9">
            <w:pPr>
              <w:pStyle w:val="TableText"/>
            </w:pPr>
            <w:r>
              <w:t>1,017</w:t>
            </w:r>
          </w:p>
        </w:tc>
        <w:tc>
          <w:tcPr>
            <w:tcW w:w="1354" w:type="dxa"/>
            <w:vAlign w:val="bottom"/>
          </w:tcPr>
          <w:p w14:paraId="04BDB4E8" w14:textId="77777777" w:rsidR="000E2EAE" w:rsidRPr="00E053BE" w:rsidRDefault="000E2EAE" w:rsidP="004477A9">
            <w:pPr>
              <w:pStyle w:val="TableText"/>
              <w:ind w:right="288"/>
            </w:pPr>
            <w:r>
              <w:t>0.87</w:t>
            </w:r>
          </w:p>
        </w:tc>
        <w:tc>
          <w:tcPr>
            <w:tcW w:w="749" w:type="dxa"/>
            <w:vAlign w:val="bottom"/>
          </w:tcPr>
          <w:p w14:paraId="7CD1CC18" w14:textId="77777777" w:rsidR="000E2EAE" w:rsidRPr="00E053BE" w:rsidRDefault="000E2EAE" w:rsidP="004477A9">
            <w:pPr>
              <w:pStyle w:val="TableText"/>
              <w:ind w:right="14"/>
            </w:pPr>
            <w:r>
              <w:t>4.71</w:t>
            </w:r>
          </w:p>
        </w:tc>
      </w:tr>
      <w:tr w:rsidR="000E2EAE" w:rsidRPr="00E053BE" w14:paraId="2D591548" w14:textId="77777777" w:rsidTr="004477A9">
        <w:trPr>
          <w:trHeight w:val="276"/>
        </w:trPr>
        <w:tc>
          <w:tcPr>
            <w:tcW w:w="4608" w:type="dxa"/>
          </w:tcPr>
          <w:p w14:paraId="7E19DF1E" w14:textId="77777777" w:rsidR="000E2EAE" w:rsidRPr="00E053BE" w:rsidRDefault="000E2EAE" w:rsidP="004477A9">
            <w:pPr>
              <w:pStyle w:val="TableText"/>
            </w:pPr>
            <w:r w:rsidRPr="00E053BE">
              <w:rPr>
                <w:noProof w:val="0"/>
              </w:rPr>
              <w:t>Deaf-blindness</w:t>
            </w:r>
          </w:p>
        </w:tc>
        <w:tc>
          <w:tcPr>
            <w:tcW w:w="821" w:type="dxa"/>
            <w:vAlign w:val="bottom"/>
          </w:tcPr>
          <w:p w14:paraId="41917BE2" w14:textId="77777777" w:rsidR="000E2EAE" w:rsidRPr="00E053BE" w:rsidRDefault="000E2EAE" w:rsidP="004477A9">
            <w:pPr>
              <w:pStyle w:val="TableText"/>
            </w:pPr>
            <w:r>
              <w:t>0</w:t>
            </w:r>
          </w:p>
        </w:tc>
        <w:tc>
          <w:tcPr>
            <w:tcW w:w="1354" w:type="dxa"/>
            <w:vAlign w:val="bottom"/>
          </w:tcPr>
          <w:p w14:paraId="054A5BDB" w14:textId="77777777" w:rsidR="000E2EAE" w:rsidRPr="00E053BE" w:rsidRDefault="000E2EAE" w:rsidP="004477A9">
            <w:pPr>
              <w:pStyle w:val="TableText"/>
              <w:ind w:right="288"/>
            </w:pPr>
            <w:r>
              <w:t>N/A</w:t>
            </w:r>
          </w:p>
        </w:tc>
        <w:tc>
          <w:tcPr>
            <w:tcW w:w="749" w:type="dxa"/>
            <w:vAlign w:val="bottom"/>
          </w:tcPr>
          <w:p w14:paraId="10B2905E" w14:textId="77777777" w:rsidR="000E2EAE" w:rsidRPr="00E053BE" w:rsidRDefault="000E2EAE" w:rsidP="004477A9">
            <w:pPr>
              <w:pStyle w:val="TableText"/>
              <w:ind w:right="14"/>
            </w:pPr>
            <w:r>
              <w:t>N/A</w:t>
            </w:r>
          </w:p>
        </w:tc>
      </w:tr>
      <w:tr w:rsidR="000E2EAE" w:rsidRPr="00E053BE" w14:paraId="6B44C54C" w14:textId="77777777" w:rsidTr="004477A9">
        <w:trPr>
          <w:trHeight w:val="276"/>
        </w:trPr>
        <w:tc>
          <w:tcPr>
            <w:tcW w:w="4608" w:type="dxa"/>
          </w:tcPr>
          <w:p w14:paraId="4D92284C" w14:textId="77777777" w:rsidR="000E2EAE" w:rsidRPr="00E053BE" w:rsidRDefault="000E2EAE" w:rsidP="004477A9">
            <w:pPr>
              <w:pStyle w:val="TableText"/>
            </w:pPr>
            <w:r>
              <w:rPr>
                <w:noProof w:val="0"/>
              </w:rPr>
              <w:t>Emotional disturbance</w:t>
            </w:r>
          </w:p>
        </w:tc>
        <w:tc>
          <w:tcPr>
            <w:tcW w:w="821" w:type="dxa"/>
            <w:vAlign w:val="bottom"/>
          </w:tcPr>
          <w:p w14:paraId="7B20CDD6" w14:textId="77777777" w:rsidR="000E2EAE" w:rsidRPr="00E053BE" w:rsidRDefault="000E2EAE" w:rsidP="004477A9">
            <w:pPr>
              <w:pStyle w:val="TableText"/>
            </w:pPr>
            <w:r>
              <w:t>3</w:t>
            </w:r>
          </w:p>
        </w:tc>
        <w:tc>
          <w:tcPr>
            <w:tcW w:w="1354" w:type="dxa"/>
            <w:vAlign w:val="bottom"/>
          </w:tcPr>
          <w:p w14:paraId="34858FF7" w14:textId="77777777" w:rsidR="000E2EAE" w:rsidRPr="00E053BE" w:rsidRDefault="000E2EAE" w:rsidP="004477A9">
            <w:pPr>
              <w:pStyle w:val="TableText"/>
              <w:ind w:right="288"/>
            </w:pPr>
            <w:r>
              <w:t>N/A</w:t>
            </w:r>
          </w:p>
        </w:tc>
        <w:tc>
          <w:tcPr>
            <w:tcW w:w="749" w:type="dxa"/>
            <w:vAlign w:val="bottom"/>
          </w:tcPr>
          <w:p w14:paraId="02F0CF13" w14:textId="77777777" w:rsidR="000E2EAE" w:rsidRPr="00E053BE" w:rsidRDefault="000E2EAE" w:rsidP="004477A9">
            <w:pPr>
              <w:pStyle w:val="TableText"/>
              <w:ind w:right="14"/>
            </w:pPr>
            <w:r>
              <w:t>N/A</w:t>
            </w:r>
          </w:p>
        </w:tc>
      </w:tr>
      <w:tr w:rsidR="000E2EAE" w:rsidRPr="00E053BE" w14:paraId="298D31BD" w14:textId="77777777" w:rsidTr="004477A9">
        <w:trPr>
          <w:trHeight w:val="276"/>
        </w:trPr>
        <w:tc>
          <w:tcPr>
            <w:tcW w:w="4608" w:type="dxa"/>
          </w:tcPr>
          <w:p w14:paraId="4851D3B2" w14:textId="77777777" w:rsidR="000E2EAE" w:rsidRPr="00E053BE" w:rsidRDefault="000E2EAE" w:rsidP="004477A9">
            <w:pPr>
              <w:pStyle w:val="TableText"/>
            </w:pPr>
            <w:r w:rsidRPr="00E053BE">
              <w:rPr>
                <w:noProof w:val="0"/>
              </w:rPr>
              <w:t>Hearing impairment</w:t>
            </w:r>
          </w:p>
        </w:tc>
        <w:tc>
          <w:tcPr>
            <w:tcW w:w="821" w:type="dxa"/>
            <w:vAlign w:val="bottom"/>
          </w:tcPr>
          <w:p w14:paraId="06333167" w14:textId="77777777" w:rsidR="000E2EAE" w:rsidRPr="00E053BE" w:rsidRDefault="000E2EAE" w:rsidP="004477A9">
            <w:pPr>
              <w:pStyle w:val="TableText"/>
            </w:pPr>
            <w:r>
              <w:t>5</w:t>
            </w:r>
          </w:p>
        </w:tc>
        <w:tc>
          <w:tcPr>
            <w:tcW w:w="1354" w:type="dxa"/>
            <w:vAlign w:val="bottom"/>
          </w:tcPr>
          <w:p w14:paraId="74FAF8CF" w14:textId="77777777" w:rsidR="000E2EAE" w:rsidRPr="00E053BE" w:rsidRDefault="000E2EAE" w:rsidP="004477A9">
            <w:pPr>
              <w:pStyle w:val="TableText"/>
              <w:ind w:right="288"/>
            </w:pPr>
            <w:r>
              <w:t>N/A</w:t>
            </w:r>
          </w:p>
        </w:tc>
        <w:tc>
          <w:tcPr>
            <w:tcW w:w="749" w:type="dxa"/>
            <w:vAlign w:val="bottom"/>
          </w:tcPr>
          <w:p w14:paraId="5B280679" w14:textId="77777777" w:rsidR="000E2EAE" w:rsidRPr="00E053BE" w:rsidRDefault="000E2EAE" w:rsidP="004477A9">
            <w:pPr>
              <w:pStyle w:val="TableText"/>
              <w:ind w:right="14"/>
            </w:pPr>
            <w:r>
              <w:t>N/A</w:t>
            </w:r>
          </w:p>
        </w:tc>
      </w:tr>
      <w:tr w:rsidR="000E2EAE" w:rsidRPr="00E053BE" w14:paraId="2EBD41F3" w14:textId="77777777" w:rsidTr="004477A9">
        <w:trPr>
          <w:trHeight w:val="276"/>
        </w:trPr>
        <w:tc>
          <w:tcPr>
            <w:tcW w:w="4608" w:type="dxa"/>
          </w:tcPr>
          <w:p w14:paraId="28B9FB13" w14:textId="77777777" w:rsidR="000E2EAE" w:rsidRPr="00E053BE" w:rsidRDefault="000E2EAE" w:rsidP="004477A9">
            <w:pPr>
              <w:pStyle w:val="TableText"/>
            </w:pPr>
            <w:r w:rsidRPr="00E053BE">
              <w:rPr>
                <w:noProof w:val="0"/>
              </w:rPr>
              <w:t>Multiple disabilities</w:t>
            </w:r>
          </w:p>
        </w:tc>
        <w:tc>
          <w:tcPr>
            <w:tcW w:w="821" w:type="dxa"/>
            <w:vAlign w:val="bottom"/>
          </w:tcPr>
          <w:p w14:paraId="01E1D276" w14:textId="77777777" w:rsidR="000E2EAE" w:rsidRPr="00E053BE" w:rsidRDefault="000E2EAE" w:rsidP="004477A9">
            <w:pPr>
              <w:pStyle w:val="TableText"/>
            </w:pPr>
            <w:r>
              <w:t>151</w:t>
            </w:r>
          </w:p>
        </w:tc>
        <w:tc>
          <w:tcPr>
            <w:tcW w:w="1354" w:type="dxa"/>
            <w:vAlign w:val="bottom"/>
          </w:tcPr>
          <w:p w14:paraId="4F53A214" w14:textId="77777777" w:rsidR="000E2EAE" w:rsidRPr="00E053BE" w:rsidRDefault="000E2EAE" w:rsidP="004477A9">
            <w:pPr>
              <w:pStyle w:val="TableText"/>
              <w:ind w:right="288"/>
            </w:pPr>
            <w:r>
              <w:t>0.88</w:t>
            </w:r>
          </w:p>
        </w:tc>
        <w:tc>
          <w:tcPr>
            <w:tcW w:w="749" w:type="dxa"/>
            <w:vAlign w:val="bottom"/>
          </w:tcPr>
          <w:p w14:paraId="567DAF5C" w14:textId="77777777" w:rsidR="000E2EAE" w:rsidRPr="00E053BE" w:rsidRDefault="000E2EAE" w:rsidP="004477A9">
            <w:pPr>
              <w:pStyle w:val="TableText"/>
              <w:ind w:right="14"/>
            </w:pPr>
            <w:r>
              <w:t>5.04</w:t>
            </w:r>
          </w:p>
        </w:tc>
      </w:tr>
      <w:tr w:rsidR="000E2EAE" w:rsidRPr="00E053BE" w14:paraId="193B2A84" w14:textId="77777777" w:rsidTr="004477A9">
        <w:trPr>
          <w:trHeight w:val="276"/>
        </w:trPr>
        <w:tc>
          <w:tcPr>
            <w:tcW w:w="4608" w:type="dxa"/>
          </w:tcPr>
          <w:p w14:paraId="2D97E5D7" w14:textId="77777777" w:rsidR="000E2EAE" w:rsidRPr="00E053BE" w:rsidRDefault="000E2EAE" w:rsidP="004477A9">
            <w:pPr>
              <w:pStyle w:val="TableText"/>
            </w:pPr>
            <w:r w:rsidRPr="00E053BE">
              <w:rPr>
                <w:noProof w:val="0"/>
              </w:rPr>
              <w:t>Orthopedic impairment</w:t>
            </w:r>
          </w:p>
        </w:tc>
        <w:tc>
          <w:tcPr>
            <w:tcW w:w="821" w:type="dxa"/>
            <w:vAlign w:val="bottom"/>
          </w:tcPr>
          <w:p w14:paraId="3759256C" w14:textId="77777777" w:rsidR="000E2EAE" w:rsidRPr="00E053BE" w:rsidRDefault="000E2EAE" w:rsidP="004477A9">
            <w:pPr>
              <w:pStyle w:val="TableText"/>
            </w:pPr>
            <w:r>
              <w:t>27</w:t>
            </w:r>
          </w:p>
        </w:tc>
        <w:tc>
          <w:tcPr>
            <w:tcW w:w="1354" w:type="dxa"/>
            <w:vAlign w:val="bottom"/>
          </w:tcPr>
          <w:p w14:paraId="71FD828A" w14:textId="77777777" w:rsidR="000E2EAE" w:rsidRPr="00E053BE" w:rsidRDefault="000E2EAE" w:rsidP="004477A9">
            <w:pPr>
              <w:pStyle w:val="TableText"/>
              <w:ind w:right="288"/>
            </w:pPr>
            <w:r>
              <w:t>N/A</w:t>
            </w:r>
          </w:p>
        </w:tc>
        <w:tc>
          <w:tcPr>
            <w:tcW w:w="749" w:type="dxa"/>
            <w:vAlign w:val="bottom"/>
          </w:tcPr>
          <w:p w14:paraId="2585CDF6" w14:textId="77777777" w:rsidR="000E2EAE" w:rsidRPr="00E053BE" w:rsidRDefault="000E2EAE" w:rsidP="004477A9">
            <w:pPr>
              <w:pStyle w:val="TableText"/>
              <w:ind w:right="14"/>
            </w:pPr>
            <w:r>
              <w:t>N/A</w:t>
            </w:r>
          </w:p>
        </w:tc>
      </w:tr>
      <w:tr w:rsidR="000E2EAE" w:rsidRPr="00E053BE" w14:paraId="6B38A52E" w14:textId="77777777" w:rsidTr="004477A9">
        <w:trPr>
          <w:trHeight w:val="276"/>
        </w:trPr>
        <w:tc>
          <w:tcPr>
            <w:tcW w:w="4608" w:type="dxa"/>
          </w:tcPr>
          <w:p w14:paraId="0DDABCC2" w14:textId="77777777" w:rsidR="000E2EAE" w:rsidRPr="00E053BE" w:rsidRDefault="000E2EAE" w:rsidP="004477A9">
            <w:pPr>
              <w:pStyle w:val="TableText"/>
            </w:pPr>
            <w:r w:rsidRPr="00E053BE">
              <w:rPr>
                <w:noProof w:val="0"/>
              </w:rPr>
              <w:t>Other health impairment</w:t>
            </w:r>
          </w:p>
        </w:tc>
        <w:tc>
          <w:tcPr>
            <w:tcW w:w="821" w:type="dxa"/>
            <w:vAlign w:val="bottom"/>
          </w:tcPr>
          <w:p w14:paraId="1B8817CD" w14:textId="77777777" w:rsidR="000E2EAE" w:rsidRPr="00E053BE" w:rsidRDefault="000E2EAE" w:rsidP="004477A9">
            <w:pPr>
              <w:pStyle w:val="TableText"/>
            </w:pPr>
            <w:r>
              <w:t>76</w:t>
            </w:r>
          </w:p>
        </w:tc>
        <w:tc>
          <w:tcPr>
            <w:tcW w:w="1354" w:type="dxa"/>
            <w:vAlign w:val="bottom"/>
          </w:tcPr>
          <w:p w14:paraId="4F05C539" w14:textId="77777777" w:rsidR="000E2EAE" w:rsidRPr="00E053BE" w:rsidRDefault="000E2EAE" w:rsidP="004477A9">
            <w:pPr>
              <w:pStyle w:val="TableText"/>
              <w:ind w:right="288"/>
              <w:rPr>
                <w:color w:val="000000" w:themeColor="text1"/>
              </w:rPr>
            </w:pPr>
            <w:r>
              <w:t>0.88</w:t>
            </w:r>
          </w:p>
        </w:tc>
        <w:tc>
          <w:tcPr>
            <w:tcW w:w="749" w:type="dxa"/>
            <w:vAlign w:val="bottom"/>
          </w:tcPr>
          <w:p w14:paraId="2B6C0CED" w14:textId="77777777" w:rsidR="000E2EAE" w:rsidRPr="00E053BE" w:rsidRDefault="000E2EAE" w:rsidP="004477A9">
            <w:pPr>
              <w:pStyle w:val="TableText"/>
              <w:ind w:right="14"/>
            </w:pPr>
            <w:r>
              <w:t>5.56</w:t>
            </w:r>
          </w:p>
        </w:tc>
      </w:tr>
      <w:tr w:rsidR="000E2EAE" w:rsidRPr="00E053BE" w14:paraId="357B8D13" w14:textId="77777777" w:rsidTr="004477A9">
        <w:trPr>
          <w:trHeight w:val="276"/>
        </w:trPr>
        <w:tc>
          <w:tcPr>
            <w:tcW w:w="4608" w:type="dxa"/>
          </w:tcPr>
          <w:p w14:paraId="7725C1AE" w14:textId="77777777" w:rsidR="000E2EAE" w:rsidRPr="00E053BE" w:rsidDel="009E190D" w:rsidRDefault="000E2EAE" w:rsidP="004477A9">
            <w:pPr>
              <w:pStyle w:val="TableText"/>
            </w:pPr>
            <w:r w:rsidRPr="00E053BE">
              <w:rPr>
                <w:noProof w:val="0"/>
              </w:rPr>
              <w:t>Specific learning disability</w:t>
            </w:r>
          </w:p>
        </w:tc>
        <w:tc>
          <w:tcPr>
            <w:tcW w:w="821" w:type="dxa"/>
            <w:vAlign w:val="bottom"/>
          </w:tcPr>
          <w:p w14:paraId="7E8426AB" w14:textId="77777777" w:rsidR="000E2EAE" w:rsidRPr="00E053BE" w:rsidDel="009E190D" w:rsidRDefault="000E2EAE" w:rsidP="004477A9">
            <w:pPr>
              <w:pStyle w:val="TableText"/>
            </w:pPr>
            <w:r>
              <w:t>41</w:t>
            </w:r>
          </w:p>
        </w:tc>
        <w:tc>
          <w:tcPr>
            <w:tcW w:w="1354" w:type="dxa"/>
            <w:vAlign w:val="bottom"/>
          </w:tcPr>
          <w:p w14:paraId="2ECC7511" w14:textId="77777777" w:rsidR="000E2EAE" w:rsidRPr="00E053BE" w:rsidDel="009E190D" w:rsidRDefault="000E2EAE" w:rsidP="004477A9">
            <w:pPr>
              <w:pStyle w:val="TableText"/>
              <w:ind w:right="288"/>
            </w:pPr>
            <w:r>
              <w:t>0.30</w:t>
            </w:r>
          </w:p>
        </w:tc>
        <w:tc>
          <w:tcPr>
            <w:tcW w:w="749" w:type="dxa"/>
            <w:vAlign w:val="bottom"/>
          </w:tcPr>
          <w:p w14:paraId="74B3EC42" w14:textId="77777777" w:rsidR="000E2EAE" w:rsidRPr="00E053BE" w:rsidRDefault="000E2EAE" w:rsidP="004477A9">
            <w:pPr>
              <w:pStyle w:val="TableText"/>
              <w:ind w:right="14"/>
            </w:pPr>
            <w:r>
              <w:t>7.02</w:t>
            </w:r>
          </w:p>
        </w:tc>
      </w:tr>
      <w:tr w:rsidR="000E2EAE" w:rsidRPr="00E053BE" w14:paraId="19D86273" w14:textId="77777777" w:rsidTr="004477A9">
        <w:trPr>
          <w:trHeight w:val="276"/>
        </w:trPr>
        <w:tc>
          <w:tcPr>
            <w:tcW w:w="4608" w:type="dxa"/>
          </w:tcPr>
          <w:p w14:paraId="5FDFD75C" w14:textId="77777777" w:rsidR="000E2EAE" w:rsidRPr="00E053BE" w:rsidRDefault="000E2EAE" w:rsidP="004477A9">
            <w:pPr>
              <w:pStyle w:val="TableText"/>
            </w:pPr>
            <w:r w:rsidRPr="00E053BE">
              <w:rPr>
                <w:noProof w:val="0"/>
              </w:rPr>
              <w:t>Speech or language impairment</w:t>
            </w:r>
          </w:p>
        </w:tc>
        <w:tc>
          <w:tcPr>
            <w:tcW w:w="821" w:type="dxa"/>
            <w:vAlign w:val="bottom"/>
          </w:tcPr>
          <w:p w14:paraId="2955CCE0" w14:textId="77777777" w:rsidR="000E2EAE" w:rsidRPr="00E053BE" w:rsidRDefault="000E2EAE" w:rsidP="004477A9">
            <w:pPr>
              <w:pStyle w:val="TableText"/>
            </w:pPr>
            <w:r>
              <w:t>10</w:t>
            </w:r>
          </w:p>
        </w:tc>
        <w:tc>
          <w:tcPr>
            <w:tcW w:w="1354" w:type="dxa"/>
            <w:vAlign w:val="bottom"/>
          </w:tcPr>
          <w:p w14:paraId="5BA168CB" w14:textId="77777777" w:rsidR="000E2EAE" w:rsidRPr="00E053BE" w:rsidRDefault="000E2EAE" w:rsidP="004477A9">
            <w:pPr>
              <w:pStyle w:val="TableText"/>
              <w:ind w:right="288"/>
            </w:pPr>
            <w:r>
              <w:t>N/A</w:t>
            </w:r>
          </w:p>
        </w:tc>
        <w:tc>
          <w:tcPr>
            <w:tcW w:w="749" w:type="dxa"/>
            <w:vAlign w:val="bottom"/>
          </w:tcPr>
          <w:p w14:paraId="5A3E0F28" w14:textId="77777777" w:rsidR="000E2EAE" w:rsidRPr="00E053BE" w:rsidRDefault="000E2EAE" w:rsidP="004477A9">
            <w:pPr>
              <w:pStyle w:val="TableText"/>
              <w:ind w:right="14"/>
            </w:pPr>
            <w:r>
              <w:t>N/A</w:t>
            </w:r>
          </w:p>
        </w:tc>
      </w:tr>
      <w:tr w:rsidR="000E2EAE" w:rsidRPr="00E053BE" w14:paraId="168DFF24" w14:textId="77777777" w:rsidTr="004477A9">
        <w:trPr>
          <w:trHeight w:val="276"/>
        </w:trPr>
        <w:tc>
          <w:tcPr>
            <w:tcW w:w="4608" w:type="dxa"/>
          </w:tcPr>
          <w:p w14:paraId="1D45A55B" w14:textId="77777777" w:rsidR="000E2EAE" w:rsidRPr="00E053BE" w:rsidRDefault="000E2EAE" w:rsidP="004477A9">
            <w:pPr>
              <w:pStyle w:val="TableText"/>
            </w:pPr>
            <w:r w:rsidRPr="00E053BE">
              <w:rPr>
                <w:noProof w:val="0"/>
              </w:rPr>
              <w:t>Traumatic brain injury</w:t>
            </w:r>
          </w:p>
        </w:tc>
        <w:tc>
          <w:tcPr>
            <w:tcW w:w="821" w:type="dxa"/>
            <w:vAlign w:val="bottom"/>
          </w:tcPr>
          <w:p w14:paraId="13E543CA" w14:textId="77777777" w:rsidR="000E2EAE" w:rsidRPr="00E053BE" w:rsidRDefault="000E2EAE" w:rsidP="004477A9">
            <w:pPr>
              <w:pStyle w:val="TableText"/>
            </w:pPr>
            <w:r>
              <w:t>6</w:t>
            </w:r>
          </w:p>
        </w:tc>
        <w:tc>
          <w:tcPr>
            <w:tcW w:w="1354" w:type="dxa"/>
            <w:vAlign w:val="bottom"/>
          </w:tcPr>
          <w:p w14:paraId="5D666AE8" w14:textId="77777777" w:rsidR="000E2EAE" w:rsidRPr="00E053BE" w:rsidRDefault="000E2EAE" w:rsidP="004477A9">
            <w:pPr>
              <w:pStyle w:val="TableText"/>
              <w:ind w:right="288"/>
            </w:pPr>
            <w:r>
              <w:t>N/A</w:t>
            </w:r>
          </w:p>
        </w:tc>
        <w:tc>
          <w:tcPr>
            <w:tcW w:w="749" w:type="dxa"/>
            <w:vAlign w:val="bottom"/>
          </w:tcPr>
          <w:p w14:paraId="3D202DE8" w14:textId="77777777" w:rsidR="000E2EAE" w:rsidRPr="00E053BE" w:rsidRDefault="000E2EAE" w:rsidP="004477A9">
            <w:pPr>
              <w:pStyle w:val="TableText"/>
              <w:ind w:right="14"/>
            </w:pPr>
            <w:r>
              <w:t>N/A</w:t>
            </w:r>
          </w:p>
        </w:tc>
      </w:tr>
      <w:tr w:rsidR="000E2EAE" w:rsidRPr="00E053BE" w14:paraId="19175791" w14:textId="77777777" w:rsidTr="004477A9">
        <w:trPr>
          <w:trHeight w:val="276"/>
        </w:trPr>
        <w:tc>
          <w:tcPr>
            <w:tcW w:w="4608" w:type="dxa"/>
          </w:tcPr>
          <w:p w14:paraId="6081C418" w14:textId="77777777" w:rsidR="000E2EAE" w:rsidRPr="00E053BE" w:rsidRDefault="000E2EAE" w:rsidP="004477A9">
            <w:pPr>
              <w:pStyle w:val="TableText"/>
            </w:pPr>
            <w:r w:rsidRPr="00E053BE">
              <w:rPr>
                <w:noProof w:val="0"/>
              </w:rPr>
              <w:t>Visual impairment</w:t>
            </w:r>
          </w:p>
        </w:tc>
        <w:tc>
          <w:tcPr>
            <w:tcW w:w="821" w:type="dxa"/>
            <w:vAlign w:val="bottom"/>
          </w:tcPr>
          <w:p w14:paraId="6D4CB983" w14:textId="77777777" w:rsidR="000E2EAE" w:rsidRPr="00E053BE" w:rsidRDefault="000E2EAE" w:rsidP="004477A9">
            <w:pPr>
              <w:pStyle w:val="TableText"/>
            </w:pPr>
            <w:r>
              <w:t>1</w:t>
            </w:r>
          </w:p>
        </w:tc>
        <w:tc>
          <w:tcPr>
            <w:tcW w:w="1354" w:type="dxa"/>
            <w:vAlign w:val="bottom"/>
          </w:tcPr>
          <w:p w14:paraId="3375CCE7" w14:textId="77777777" w:rsidR="000E2EAE" w:rsidRPr="00E053BE" w:rsidRDefault="000E2EAE" w:rsidP="004477A9">
            <w:pPr>
              <w:pStyle w:val="TableText"/>
              <w:ind w:right="288"/>
            </w:pPr>
            <w:r>
              <w:t>N/A</w:t>
            </w:r>
          </w:p>
        </w:tc>
        <w:tc>
          <w:tcPr>
            <w:tcW w:w="749" w:type="dxa"/>
            <w:vAlign w:val="bottom"/>
          </w:tcPr>
          <w:p w14:paraId="49428C90" w14:textId="77777777" w:rsidR="000E2EAE" w:rsidRPr="00E053BE" w:rsidRDefault="000E2EAE" w:rsidP="004477A9">
            <w:pPr>
              <w:pStyle w:val="TableText"/>
              <w:ind w:right="14"/>
            </w:pPr>
            <w:r>
              <w:t>N/A</w:t>
            </w:r>
          </w:p>
        </w:tc>
      </w:tr>
      <w:tr w:rsidR="000E2EAE" w:rsidRPr="00E053BE" w14:paraId="1F65E73C" w14:textId="77777777" w:rsidTr="004477A9">
        <w:trPr>
          <w:trHeight w:val="276"/>
        </w:trPr>
        <w:tc>
          <w:tcPr>
            <w:tcW w:w="4608" w:type="dxa"/>
            <w:tcBorders>
              <w:bottom w:val="nil"/>
            </w:tcBorders>
          </w:tcPr>
          <w:p w14:paraId="2F8714B1" w14:textId="77777777" w:rsidR="000E2EAE" w:rsidRPr="00E053BE" w:rsidRDefault="000E2EAE" w:rsidP="004477A9">
            <w:pPr>
              <w:pStyle w:val="TableText"/>
            </w:pPr>
            <w:r w:rsidRPr="00433760">
              <w:rPr>
                <w:noProof w:val="0"/>
              </w:rPr>
              <w:t>Deafness</w:t>
            </w:r>
          </w:p>
        </w:tc>
        <w:tc>
          <w:tcPr>
            <w:tcW w:w="821" w:type="dxa"/>
            <w:tcBorders>
              <w:bottom w:val="nil"/>
            </w:tcBorders>
            <w:vAlign w:val="bottom"/>
          </w:tcPr>
          <w:p w14:paraId="6C319AEC" w14:textId="77777777" w:rsidR="000E2EAE" w:rsidRPr="00E053BE" w:rsidRDefault="000E2EAE" w:rsidP="004477A9">
            <w:pPr>
              <w:pStyle w:val="TableText"/>
            </w:pPr>
            <w:r>
              <w:t>6</w:t>
            </w:r>
          </w:p>
        </w:tc>
        <w:tc>
          <w:tcPr>
            <w:tcW w:w="1354" w:type="dxa"/>
            <w:tcBorders>
              <w:bottom w:val="nil"/>
            </w:tcBorders>
            <w:vAlign w:val="bottom"/>
          </w:tcPr>
          <w:p w14:paraId="46113AA8" w14:textId="77777777" w:rsidR="000E2EAE" w:rsidRPr="00E053BE" w:rsidRDefault="000E2EAE" w:rsidP="004477A9">
            <w:pPr>
              <w:pStyle w:val="TableText"/>
              <w:ind w:right="288"/>
            </w:pPr>
            <w:r>
              <w:t>N/A</w:t>
            </w:r>
          </w:p>
        </w:tc>
        <w:tc>
          <w:tcPr>
            <w:tcW w:w="749" w:type="dxa"/>
            <w:tcBorders>
              <w:bottom w:val="nil"/>
            </w:tcBorders>
            <w:vAlign w:val="bottom"/>
          </w:tcPr>
          <w:p w14:paraId="1E0420AA" w14:textId="77777777" w:rsidR="000E2EAE" w:rsidRPr="00E053BE" w:rsidRDefault="000E2EAE" w:rsidP="004477A9">
            <w:pPr>
              <w:pStyle w:val="TableText"/>
              <w:ind w:right="14"/>
            </w:pPr>
            <w:r>
              <w:t>N/A</w:t>
            </w:r>
          </w:p>
        </w:tc>
      </w:tr>
      <w:tr w:rsidR="000E2EAE" w:rsidRPr="00E053BE" w14:paraId="0EB7B63D" w14:textId="77777777" w:rsidTr="004477A9">
        <w:trPr>
          <w:trHeight w:val="276"/>
        </w:trPr>
        <w:tc>
          <w:tcPr>
            <w:tcW w:w="4608" w:type="dxa"/>
            <w:tcBorders>
              <w:top w:val="nil"/>
              <w:bottom w:val="single" w:sz="4" w:space="0" w:color="auto"/>
            </w:tcBorders>
          </w:tcPr>
          <w:p w14:paraId="2364BB98" w14:textId="77777777" w:rsidR="000E2EAE" w:rsidRPr="00E053BE" w:rsidRDefault="000E2EAE" w:rsidP="004477A9">
            <w:pPr>
              <w:pStyle w:val="TableText"/>
            </w:pPr>
            <w:r w:rsidRPr="00E053BE">
              <w:rPr>
                <w:noProof w:val="0"/>
              </w:rPr>
              <w:t>Not classified</w:t>
            </w:r>
          </w:p>
        </w:tc>
        <w:tc>
          <w:tcPr>
            <w:tcW w:w="821" w:type="dxa"/>
            <w:tcBorders>
              <w:top w:val="nil"/>
              <w:bottom w:val="single" w:sz="4" w:space="0" w:color="auto"/>
            </w:tcBorders>
            <w:vAlign w:val="bottom"/>
          </w:tcPr>
          <w:p w14:paraId="6A7D850B" w14:textId="77777777" w:rsidR="000E2EAE" w:rsidRPr="00E053BE" w:rsidRDefault="000E2EAE" w:rsidP="004477A9">
            <w:pPr>
              <w:pStyle w:val="TableText"/>
            </w:pPr>
            <w:r>
              <w:t>0</w:t>
            </w:r>
          </w:p>
        </w:tc>
        <w:tc>
          <w:tcPr>
            <w:tcW w:w="1354" w:type="dxa"/>
            <w:tcBorders>
              <w:top w:val="nil"/>
              <w:bottom w:val="single" w:sz="4" w:space="0" w:color="auto"/>
            </w:tcBorders>
            <w:vAlign w:val="bottom"/>
          </w:tcPr>
          <w:p w14:paraId="6C65D421" w14:textId="77777777" w:rsidR="000E2EAE" w:rsidRPr="00E053BE" w:rsidRDefault="000E2EAE" w:rsidP="004477A9">
            <w:pPr>
              <w:pStyle w:val="TableText"/>
              <w:ind w:right="288"/>
            </w:pPr>
            <w:r>
              <w:t>N/A</w:t>
            </w:r>
          </w:p>
        </w:tc>
        <w:tc>
          <w:tcPr>
            <w:tcW w:w="749" w:type="dxa"/>
            <w:tcBorders>
              <w:top w:val="nil"/>
              <w:bottom w:val="single" w:sz="4" w:space="0" w:color="auto"/>
            </w:tcBorders>
            <w:vAlign w:val="bottom"/>
          </w:tcPr>
          <w:p w14:paraId="1987EDBA" w14:textId="77777777" w:rsidR="000E2EAE" w:rsidRPr="00E053BE" w:rsidRDefault="000E2EAE" w:rsidP="004477A9">
            <w:pPr>
              <w:pStyle w:val="TableText"/>
              <w:ind w:right="14"/>
            </w:pPr>
            <w:r>
              <w:t>N/A</w:t>
            </w:r>
          </w:p>
        </w:tc>
      </w:tr>
      <w:tr w:rsidR="000E2EAE" w:rsidRPr="00E053BE" w14:paraId="523A9764" w14:textId="77777777" w:rsidTr="004477A9">
        <w:trPr>
          <w:trHeight w:val="276"/>
        </w:trPr>
        <w:tc>
          <w:tcPr>
            <w:tcW w:w="4608" w:type="dxa"/>
            <w:tcBorders>
              <w:top w:val="single" w:sz="4" w:space="0" w:color="auto"/>
              <w:bottom w:val="nil"/>
            </w:tcBorders>
          </w:tcPr>
          <w:p w14:paraId="38D70872" w14:textId="77777777" w:rsidR="000E2EAE" w:rsidRPr="00E053BE" w:rsidDel="009E190D" w:rsidRDefault="000E2EAE" w:rsidP="004477A9">
            <w:pPr>
              <w:pStyle w:val="TableText"/>
            </w:pPr>
            <w:r>
              <w:rPr>
                <w:noProof w:val="0"/>
              </w:rPr>
              <w:t>Socioeconomically</w:t>
            </w:r>
            <w:r w:rsidRPr="00E053BE">
              <w:rPr>
                <w:noProof w:val="0"/>
              </w:rPr>
              <w:t xml:space="preserve"> disadvantaged</w:t>
            </w:r>
          </w:p>
        </w:tc>
        <w:tc>
          <w:tcPr>
            <w:tcW w:w="821" w:type="dxa"/>
            <w:tcBorders>
              <w:top w:val="single" w:sz="4" w:space="0" w:color="auto"/>
              <w:bottom w:val="nil"/>
            </w:tcBorders>
            <w:vAlign w:val="bottom"/>
          </w:tcPr>
          <w:p w14:paraId="2C6BBF6D" w14:textId="77777777" w:rsidR="000E2EAE" w:rsidRPr="00E053BE" w:rsidDel="009E190D" w:rsidRDefault="000E2EAE" w:rsidP="004477A9">
            <w:pPr>
              <w:pStyle w:val="TableText"/>
            </w:pPr>
            <w:r>
              <w:t>1,831</w:t>
            </w:r>
          </w:p>
        </w:tc>
        <w:tc>
          <w:tcPr>
            <w:tcW w:w="1354" w:type="dxa"/>
            <w:tcBorders>
              <w:top w:val="single" w:sz="4" w:space="0" w:color="auto"/>
              <w:bottom w:val="nil"/>
            </w:tcBorders>
            <w:vAlign w:val="bottom"/>
          </w:tcPr>
          <w:p w14:paraId="3C9B9369" w14:textId="77777777" w:rsidR="000E2EAE" w:rsidRPr="00E053BE" w:rsidDel="009E190D" w:rsidRDefault="000E2EAE" w:rsidP="004477A9">
            <w:pPr>
              <w:pStyle w:val="TableText"/>
              <w:ind w:right="288"/>
            </w:pPr>
            <w:r>
              <w:t>0.88</w:t>
            </w:r>
          </w:p>
        </w:tc>
        <w:tc>
          <w:tcPr>
            <w:tcW w:w="749" w:type="dxa"/>
            <w:tcBorders>
              <w:top w:val="single" w:sz="4" w:space="0" w:color="auto"/>
              <w:bottom w:val="nil"/>
            </w:tcBorders>
            <w:vAlign w:val="bottom"/>
          </w:tcPr>
          <w:p w14:paraId="377302AE" w14:textId="77777777" w:rsidR="000E2EAE" w:rsidRPr="00E053BE" w:rsidRDefault="000E2EAE" w:rsidP="004477A9">
            <w:pPr>
              <w:pStyle w:val="TableText"/>
              <w:ind w:right="14"/>
            </w:pPr>
            <w:r>
              <w:t>4.86</w:t>
            </w:r>
          </w:p>
        </w:tc>
      </w:tr>
      <w:tr w:rsidR="000E2EAE" w:rsidRPr="00E053BE" w14:paraId="4CAF8898" w14:textId="77777777" w:rsidTr="004477A9">
        <w:trPr>
          <w:trHeight w:val="276"/>
        </w:trPr>
        <w:tc>
          <w:tcPr>
            <w:tcW w:w="4608" w:type="dxa"/>
            <w:tcBorders>
              <w:top w:val="nil"/>
              <w:bottom w:val="single" w:sz="4" w:space="0" w:color="auto"/>
            </w:tcBorders>
          </w:tcPr>
          <w:p w14:paraId="2CCEAA6D" w14:textId="77777777" w:rsidR="000E2EAE" w:rsidRPr="00E053BE" w:rsidDel="009E190D" w:rsidRDefault="000E2EAE" w:rsidP="004477A9">
            <w:pPr>
              <w:pStyle w:val="TableText"/>
            </w:pPr>
            <w:r>
              <w:rPr>
                <w:noProof w:val="0"/>
              </w:rPr>
              <w:t>Not socioeconomically</w:t>
            </w:r>
            <w:r w:rsidRPr="00E053BE">
              <w:rPr>
                <w:noProof w:val="0"/>
              </w:rPr>
              <w:t xml:space="preserve"> disadvantaged</w:t>
            </w:r>
          </w:p>
        </w:tc>
        <w:tc>
          <w:tcPr>
            <w:tcW w:w="821" w:type="dxa"/>
            <w:tcBorders>
              <w:top w:val="nil"/>
              <w:bottom w:val="single" w:sz="4" w:space="0" w:color="auto"/>
            </w:tcBorders>
            <w:vAlign w:val="bottom"/>
          </w:tcPr>
          <w:p w14:paraId="0F6CDBF0" w14:textId="77777777" w:rsidR="000E2EAE" w:rsidRPr="00E053BE" w:rsidDel="009E190D" w:rsidRDefault="000E2EAE" w:rsidP="004477A9">
            <w:pPr>
              <w:pStyle w:val="TableText"/>
            </w:pPr>
            <w:r>
              <w:t>545</w:t>
            </w:r>
          </w:p>
        </w:tc>
        <w:tc>
          <w:tcPr>
            <w:tcW w:w="1354" w:type="dxa"/>
            <w:tcBorders>
              <w:top w:val="nil"/>
              <w:bottom w:val="single" w:sz="4" w:space="0" w:color="auto"/>
            </w:tcBorders>
            <w:vAlign w:val="bottom"/>
          </w:tcPr>
          <w:p w14:paraId="5E3E2C79" w14:textId="77777777" w:rsidR="000E2EAE" w:rsidRPr="00E053BE" w:rsidDel="009E190D" w:rsidRDefault="000E2EAE" w:rsidP="004477A9">
            <w:pPr>
              <w:pStyle w:val="TableText"/>
              <w:ind w:right="288"/>
            </w:pPr>
            <w:r>
              <w:t>0.88</w:t>
            </w:r>
          </w:p>
        </w:tc>
        <w:tc>
          <w:tcPr>
            <w:tcW w:w="749" w:type="dxa"/>
            <w:tcBorders>
              <w:top w:val="nil"/>
              <w:bottom w:val="single" w:sz="4" w:space="0" w:color="auto"/>
            </w:tcBorders>
            <w:vAlign w:val="bottom"/>
          </w:tcPr>
          <w:p w14:paraId="123D1732" w14:textId="77777777" w:rsidR="000E2EAE" w:rsidRPr="00E053BE" w:rsidRDefault="000E2EAE" w:rsidP="004477A9">
            <w:pPr>
              <w:pStyle w:val="TableText"/>
              <w:ind w:right="14"/>
            </w:pPr>
            <w:r>
              <w:t>4.74</w:t>
            </w:r>
          </w:p>
        </w:tc>
      </w:tr>
      <w:tr w:rsidR="000E2EAE" w:rsidRPr="00E053BE" w14:paraId="3D0F7BE3" w14:textId="77777777" w:rsidTr="004477A9">
        <w:trPr>
          <w:trHeight w:val="276"/>
        </w:trPr>
        <w:tc>
          <w:tcPr>
            <w:tcW w:w="4608" w:type="dxa"/>
            <w:tcBorders>
              <w:top w:val="single" w:sz="4" w:space="0" w:color="auto"/>
            </w:tcBorders>
          </w:tcPr>
          <w:p w14:paraId="0518083D" w14:textId="77777777" w:rsidR="000E2EAE" w:rsidRPr="00E053BE" w:rsidDel="009E190D" w:rsidRDefault="000E2EAE" w:rsidP="004477A9">
            <w:pPr>
              <w:pStyle w:val="TableText"/>
            </w:pPr>
            <w:r w:rsidRPr="00E053BE">
              <w:t>In US schools less than 12 months</w:t>
            </w:r>
          </w:p>
        </w:tc>
        <w:tc>
          <w:tcPr>
            <w:tcW w:w="821" w:type="dxa"/>
            <w:tcBorders>
              <w:top w:val="single" w:sz="4" w:space="0" w:color="auto"/>
            </w:tcBorders>
            <w:vAlign w:val="bottom"/>
          </w:tcPr>
          <w:p w14:paraId="0600B78C" w14:textId="77777777" w:rsidR="000E2EAE" w:rsidRPr="00E053BE" w:rsidDel="009E190D" w:rsidRDefault="000E2EAE" w:rsidP="004477A9">
            <w:pPr>
              <w:pStyle w:val="TableText"/>
            </w:pPr>
            <w:r>
              <w:t>54</w:t>
            </w:r>
          </w:p>
        </w:tc>
        <w:tc>
          <w:tcPr>
            <w:tcW w:w="1354" w:type="dxa"/>
            <w:tcBorders>
              <w:top w:val="single" w:sz="4" w:space="0" w:color="auto"/>
            </w:tcBorders>
            <w:vAlign w:val="bottom"/>
          </w:tcPr>
          <w:p w14:paraId="648E2FDA" w14:textId="77777777" w:rsidR="000E2EAE" w:rsidRPr="00E053BE" w:rsidDel="009E190D" w:rsidRDefault="000E2EAE" w:rsidP="004477A9">
            <w:pPr>
              <w:pStyle w:val="TableText"/>
              <w:ind w:right="288"/>
            </w:pPr>
            <w:r>
              <w:t>0.83</w:t>
            </w:r>
          </w:p>
        </w:tc>
        <w:tc>
          <w:tcPr>
            <w:tcW w:w="749" w:type="dxa"/>
            <w:tcBorders>
              <w:top w:val="single" w:sz="4" w:space="0" w:color="auto"/>
            </w:tcBorders>
            <w:vAlign w:val="bottom"/>
          </w:tcPr>
          <w:p w14:paraId="3DCEAEAA" w14:textId="77777777" w:rsidR="000E2EAE" w:rsidRPr="00E053BE" w:rsidRDefault="000E2EAE" w:rsidP="004477A9">
            <w:pPr>
              <w:pStyle w:val="TableText"/>
              <w:ind w:right="14"/>
            </w:pPr>
            <w:r>
              <w:t>4.05</w:t>
            </w:r>
          </w:p>
        </w:tc>
      </w:tr>
      <w:tr w:rsidR="000E2EAE" w:rsidRPr="00E053BE" w14:paraId="6BAEDFC5" w14:textId="77777777" w:rsidTr="004477A9">
        <w:trPr>
          <w:trHeight w:val="276"/>
        </w:trPr>
        <w:tc>
          <w:tcPr>
            <w:tcW w:w="4608" w:type="dxa"/>
            <w:tcBorders>
              <w:bottom w:val="nil"/>
            </w:tcBorders>
          </w:tcPr>
          <w:p w14:paraId="16107BEC" w14:textId="77777777" w:rsidR="000E2EAE" w:rsidRPr="00E053BE" w:rsidDel="009E190D" w:rsidRDefault="000E2EAE" w:rsidP="004477A9">
            <w:pPr>
              <w:pStyle w:val="TableText"/>
            </w:pPr>
            <w:r w:rsidRPr="00E053BE">
              <w:t>In US schools 12 months or more</w:t>
            </w:r>
          </w:p>
        </w:tc>
        <w:tc>
          <w:tcPr>
            <w:tcW w:w="821" w:type="dxa"/>
            <w:tcBorders>
              <w:bottom w:val="nil"/>
            </w:tcBorders>
            <w:vAlign w:val="bottom"/>
          </w:tcPr>
          <w:p w14:paraId="116ED904" w14:textId="77777777" w:rsidR="000E2EAE" w:rsidRPr="00E053BE" w:rsidDel="009E190D" w:rsidRDefault="000E2EAE" w:rsidP="004477A9">
            <w:pPr>
              <w:pStyle w:val="TableText"/>
            </w:pPr>
            <w:r>
              <w:t>2,318</w:t>
            </w:r>
          </w:p>
        </w:tc>
        <w:tc>
          <w:tcPr>
            <w:tcW w:w="1354" w:type="dxa"/>
            <w:tcBorders>
              <w:bottom w:val="nil"/>
            </w:tcBorders>
            <w:vAlign w:val="bottom"/>
          </w:tcPr>
          <w:p w14:paraId="64881E7B" w14:textId="77777777" w:rsidR="000E2EAE" w:rsidRPr="00E053BE" w:rsidDel="009E190D" w:rsidRDefault="000E2EAE" w:rsidP="004477A9">
            <w:pPr>
              <w:pStyle w:val="TableText"/>
              <w:ind w:right="288"/>
            </w:pPr>
            <w:r>
              <w:t>0.88</w:t>
            </w:r>
          </w:p>
        </w:tc>
        <w:tc>
          <w:tcPr>
            <w:tcW w:w="749" w:type="dxa"/>
            <w:tcBorders>
              <w:bottom w:val="nil"/>
            </w:tcBorders>
            <w:vAlign w:val="bottom"/>
          </w:tcPr>
          <w:p w14:paraId="55063F15" w14:textId="77777777" w:rsidR="000E2EAE" w:rsidRPr="00E053BE" w:rsidRDefault="000E2EAE" w:rsidP="004477A9">
            <w:pPr>
              <w:pStyle w:val="TableText"/>
              <w:ind w:right="14"/>
            </w:pPr>
            <w:r>
              <w:t>4.85</w:t>
            </w:r>
          </w:p>
        </w:tc>
      </w:tr>
      <w:tr w:rsidR="000E2EAE" w:rsidRPr="00E053BE" w14:paraId="3A5AF5DF" w14:textId="77777777" w:rsidTr="004477A9">
        <w:trPr>
          <w:trHeight w:val="276"/>
        </w:trPr>
        <w:tc>
          <w:tcPr>
            <w:tcW w:w="4608" w:type="dxa"/>
            <w:tcBorders>
              <w:top w:val="nil"/>
              <w:bottom w:val="single" w:sz="4" w:space="0" w:color="auto"/>
            </w:tcBorders>
          </w:tcPr>
          <w:p w14:paraId="2ECB6BEC" w14:textId="77777777" w:rsidR="000E2EAE" w:rsidRPr="00E053BE" w:rsidDel="009E190D" w:rsidRDefault="000E2EAE" w:rsidP="004477A9">
            <w:pPr>
              <w:pStyle w:val="TableText"/>
            </w:pPr>
            <w:r w:rsidRPr="00E053BE">
              <w:t>Duration unknown</w:t>
            </w:r>
          </w:p>
        </w:tc>
        <w:tc>
          <w:tcPr>
            <w:tcW w:w="821" w:type="dxa"/>
            <w:tcBorders>
              <w:top w:val="nil"/>
              <w:bottom w:val="single" w:sz="4" w:space="0" w:color="auto"/>
            </w:tcBorders>
            <w:vAlign w:val="bottom"/>
          </w:tcPr>
          <w:p w14:paraId="4CF8112E" w14:textId="77777777" w:rsidR="000E2EAE" w:rsidRPr="00E053BE" w:rsidDel="009E190D" w:rsidRDefault="000E2EAE" w:rsidP="004477A9">
            <w:pPr>
              <w:pStyle w:val="TableText"/>
            </w:pPr>
            <w:r>
              <w:t>4</w:t>
            </w:r>
          </w:p>
        </w:tc>
        <w:tc>
          <w:tcPr>
            <w:tcW w:w="1354" w:type="dxa"/>
            <w:tcBorders>
              <w:top w:val="nil"/>
              <w:bottom w:val="single" w:sz="4" w:space="0" w:color="auto"/>
            </w:tcBorders>
            <w:vAlign w:val="bottom"/>
          </w:tcPr>
          <w:p w14:paraId="63B7E062" w14:textId="77777777" w:rsidR="000E2EAE" w:rsidRPr="00E053BE" w:rsidDel="009E190D" w:rsidRDefault="000E2EAE" w:rsidP="004477A9">
            <w:pPr>
              <w:pStyle w:val="TableText"/>
              <w:ind w:right="288"/>
            </w:pPr>
            <w:r>
              <w:t>N/A</w:t>
            </w:r>
          </w:p>
        </w:tc>
        <w:tc>
          <w:tcPr>
            <w:tcW w:w="749" w:type="dxa"/>
            <w:tcBorders>
              <w:top w:val="nil"/>
              <w:bottom w:val="single" w:sz="4" w:space="0" w:color="auto"/>
            </w:tcBorders>
            <w:vAlign w:val="bottom"/>
          </w:tcPr>
          <w:p w14:paraId="2028052B" w14:textId="77777777" w:rsidR="000E2EAE" w:rsidRPr="00E053BE" w:rsidRDefault="000E2EAE" w:rsidP="004477A9">
            <w:pPr>
              <w:pStyle w:val="TableText"/>
              <w:ind w:right="14"/>
            </w:pPr>
            <w:r>
              <w:t>N/A</w:t>
            </w:r>
          </w:p>
        </w:tc>
      </w:tr>
      <w:tr w:rsidR="000E2EAE" w:rsidRPr="00E053BE" w14:paraId="75175D6E" w14:textId="77777777" w:rsidTr="004477A9">
        <w:trPr>
          <w:trHeight w:val="276"/>
        </w:trPr>
        <w:tc>
          <w:tcPr>
            <w:tcW w:w="4608" w:type="dxa"/>
            <w:tcBorders>
              <w:top w:val="single" w:sz="4" w:space="0" w:color="auto"/>
              <w:bottom w:val="nil"/>
            </w:tcBorders>
          </w:tcPr>
          <w:p w14:paraId="4E974F24" w14:textId="77777777" w:rsidR="000E2EAE" w:rsidRPr="00E053BE" w:rsidDel="009E190D" w:rsidRDefault="000E2EAE" w:rsidP="004477A9">
            <w:pPr>
              <w:pStyle w:val="TableText"/>
            </w:pPr>
            <w:r w:rsidRPr="00E053BE">
              <w:t>Migrant education</w:t>
            </w:r>
          </w:p>
        </w:tc>
        <w:tc>
          <w:tcPr>
            <w:tcW w:w="821" w:type="dxa"/>
            <w:tcBorders>
              <w:top w:val="single" w:sz="4" w:space="0" w:color="auto"/>
              <w:bottom w:val="nil"/>
            </w:tcBorders>
            <w:vAlign w:val="bottom"/>
          </w:tcPr>
          <w:p w14:paraId="1DC3FDD5" w14:textId="77777777" w:rsidR="000E2EAE" w:rsidRPr="00E053BE" w:rsidDel="009E190D" w:rsidRDefault="000E2EAE" w:rsidP="004477A9">
            <w:pPr>
              <w:pStyle w:val="TableText"/>
            </w:pPr>
            <w:r>
              <w:t>22</w:t>
            </w:r>
          </w:p>
        </w:tc>
        <w:tc>
          <w:tcPr>
            <w:tcW w:w="1354" w:type="dxa"/>
            <w:tcBorders>
              <w:top w:val="single" w:sz="4" w:space="0" w:color="auto"/>
              <w:bottom w:val="nil"/>
            </w:tcBorders>
            <w:vAlign w:val="bottom"/>
          </w:tcPr>
          <w:p w14:paraId="02EDA17C" w14:textId="77777777" w:rsidR="000E2EAE" w:rsidRPr="00E053BE" w:rsidDel="009E190D" w:rsidRDefault="000E2EAE" w:rsidP="004477A9">
            <w:pPr>
              <w:pStyle w:val="TableText"/>
              <w:ind w:right="288"/>
            </w:pPr>
            <w:r>
              <w:t>N/A</w:t>
            </w:r>
          </w:p>
        </w:tc>
        <w:tc>
          <w:tcPr>
            <w:tcW w:w="749" w:type="dxa"/>
            <w:tcBorders>
              <w:top w:val="single" w:sz="4" w:space="0" w:color="auto"/>
              <w:bottom w:val="nil"/>
            </w:tcBorders>
            <w:vAlign w:val="bottom"/>
          </w:tcPr>
          <w:p w14:paraId="7158C200" w14:textId="77777777" w:rsidR="000E2EAE" w:rsidRPr="00E053BE" w:rsidRDefault="000E2EAE" w:rsidP="004477A9">
            <w:pPr>
              <w:pStyle w:val="TableText"/>
              <w:ind w:right="14"/>
            </w:pPr>
            <w:r>
              <w:t>N/A</w:t>
            </w:r>
          </w:p>
        </w:tc>
      </w:tr>
      <w:tr w:rsidR="000E2EAE" w:rsidRPr="00E053BE" w14:paraId="21F881A2" w14:textId="77777777" w:rsidTr="004477A9">
        <w:trPr>
          <w:trHeight w:val="276"/>
        </w:trPr>
        <w:tc>
          <w:tcPr>
            <w:tcW w:w="4608" w:type="dxa"/>
            <w:tcBorders>
              <w:top w:val="nil"/>
              <w:bottom w:val="single" w:sz="4" w:space="0" w:color="auto"/>
            </w:tcBorders>
          </w:tcPr>
          <w:p w14:paraId="1C68373B" w14:textId="77777777" w:rsidR="000E2EAE" w:rsidRPr="00E053BE" w:rsidDel="009E190D" w:rsidRDefault="000E2EAE" w:rsidP="004477A9">
            <w:pPr>
              <w:pStyle w:val="TableText"/>
            </w:pPr>
            <w:r w:rsidRPr="00E053BE">
              <w:t>Not migrant education</w:t>
            </w:r>
          </w:p>
        </w:tc>
        <w:tc>
          <w:tcPr>
            <w:tcW w:w="821" w:type="dxa"/>
            <w:tcBorders>
              <w:top w:val="nil"/>
              <w:bottom w:val="single" w:sz="4" w:space="0" w:color="auto"/>
            </w:tcBorders>
            <w:vAlign w:val="bottom"/>
          </w:tcPr>
          <w:p w14:paraId="651B860F" w14:textId="77777777" w:rsidR="000E2EAE" w:rsidRPr="00E053BE" w:rsidDel="009E190D" w:rsidRDefault="000E2EAE" w:rsidP="004477A9">
            <w:pPr>
              <w:pStyle w:val="TableText"/>
            </w:pPr>
            <w:r>
              <w:t>2,354</w:t>
            </w:r>
          </w:p>
        </w:tc>
        <w:tc>
          <w:tcPr>
            <w:tcW w:w="1354" w:type="dxa"/>
            <w:tcBorders>
              <w:top w:val="nil"/>
              <w:bottom w:val="single" w:sz="4" w:space="0" w:color="auto"/>
            </w:tcBorders>
            <w:vAlign w:val="bottom"/>
          </w:tcPr>
          <w:p w14:paraId="6BF2CD0E" w14:textId="77777777" w:rsidR="000E2EAE" w:rsidRPr="00E053BE" w:rsidDel="009E190D" w:rsidRDefault="000E2EAE" w:rsidP="004477A9">
            <w:pPr>
              <w:pStyle w:val="TableText"/>
              <w:ind w:right="288"/>
            </w:pPr>
            <w:r>
              <w:t>0.88</w:t>
            </w:r>
          </w:p>
        </w:tc>
        <w:tc>
          <w:tcPr>
            <w:tcW w:w="749" w:type="dxa"/>
            <w:tcBorders>
              <w:top w:val="nil"/>
              <w:bottom w:val="single" w:sz="4" w:space="0" w:color="auto"/>
            </w:tcBorders>
            <w:vAlign w:val="bottom"/>
          </w:tcPr>
          <w:p w14:paraId="5CB18998" w14:textId="77777777" w:rsidR="000E2EAE" w:rsidRPr="00E053BE" w:rsidRDefault="000E2EAE" w:rsidP="004477A9">
            <w:pPr>
              <w:pStyle w:val="TableText"/>
              <w:ind w:right="14"/>
            </w:pPr>
            <w:r>
              <w:t>4.83</w:t>
            </w:r>
          </w:p>
        </w:tc>
      </w:tr>
      <w:tr w:rsidR="000E2EAE" w:rsidRPr="00E053BE" w14:paraId="7B77A275" w14:textId="77777777" w:rsidTr="004477A9">
        <w:trPr>
          <w:trHeight w:val="276"/>
        </w:trPr>
        <w:tc>
          <w:tcPr>
            <w:tcW w:w="4608" w:type="dxa"/>
            <w:tcBorders>
              <w:top w:val="single" w:sz="4" w:space="0" w:color="auto"/>
              <w:bottom w:val="nil"/>
            </w:tcBorders>
          </w:tcPr>
          <w:p w14:paraId="5591EF87" w14:textId="77777777" w:rsidR="000E2EAE" w:rsidRPr="00E053BE" w:rsidRDefault="000E2EAE" w:rsidP="004477A9">
            <w:pPr>
              <w:pStyle w:val="TableText"/>
            </w:pPr>
            <w:r w:rsidRPr="00E053BE">
              <w:rPr>
                <w:color w:val="000000"/>
              </w:rPr>
              <w:t>Armed forces family member</w:t>
            </w:r>
          </w:p>
        </w:tc>
        <w:tc>
          <w:tcPr>
            <w:tcW w:w="821" w:type="dxa"/>
            <w:tcBorders>
              <w:top w:val="single" w:sz="4" w:space="0" w:color="auto"/>
              <w:bottom w:val="nil"/>
            </w:tcBorders>
            <w:vAlign w:val="bottom"/>
          </w:tcPr>
          <w:p w14:paraId="5A9EF96A" w14:textId="77777777" w:rsidR="000E2EAE" w:rsidRPr="00E053BE" w:rsidRDefault="000E2EAE" w:rsidP="004477A9">
            <w:pPr>
              <w:pStyle w:val="TableText"/>
              <w:rPr>
                <w:color w:val="000000"/>
              </w:rPr>
            </w:pPr>
            <w:r>
              <w:t>20</w:t>
            </w:r>
          </w:p>
        </w:tc>
        <w:tc>
          <w:tcPr>
            <w:tcW w:w="1354" w:type="dxa"/>
            <w:tcBorders>
              <w:top w:val="single" w:sz="4" w:space="0" w:color="auto"/>
              <w:bottom w:val="nil"/>
            </w:tcBorders>
            <w:vAlign w:val="bottom"/>
          </w:tcPr>
          <w:p w14:paraId="1FD33C83" w14:textId="77777777" w:rsidR="000E2EAE" w:rsidRPr="00E053BE" w:rsidRDefault="000E2EAE" w:rsidP="004477A9">
            <w:pPr>
              <w:pStyle w:val="TableText"/>
              <w:ind w:right="288"/>
              <w:rPr>
                <w:color w:val="000000"/>
              </w:rPr>
            </w:pPr>
            <w:r>
              <w:t>N/A</w:t>
            </w:r>
          </w:p>
        </w:tc>
        <w:tc>
          <w:tcPr>
            <w:tcW w:w="749" w:type="dxa"/>
            <w:tcBorders>
              <w:top w:val="single" w:sz="4" w:space="0" w:color="auto"/>
              <w:bottom w:val="nil"/>
            </w:tcBorders>
            <w:vAlign w:val="bottom"/>
          </w:tcPr>
          <w:p w14:paraId="05C541BD" w14:textId="77777777" w:rsidR="000E2EAE" w:rsidRPr="00E053BE" w:rsidRDefault="000E2EAE" w:rsidP="004477A9">
            <w:pPr>
              <w:pStyle w:val="TableText"/>
              <w:ind w:right="14"/>
              <w:rPr>
                <w:color w:val="000000"/>
              </w:rPr>
            </w:pPr>
            <w:r>
              <w:t>N/A</w:t>
            </w:r>
          </w:p>
        </w:tc>
      </w:tr>
      <w:tr w:rsidR="000E2EAE" w:rsidRPr="00E053BE" w14:paraId="4369A674" w14:textId="77777777" w:rsidTr="004477A9">
        <w:trPr>
          <w:trHeight w:val="276"/>
        </w:trPr>
        <w:tc>
          <w:tcPr>
            <w:tcW w:w="4608" w:type="dxa"/>
            <w:tcBorders>
              <w:top w:val="nil"/>
              <w:bottom w:val="single" w:sz="4" w:space="0" w:color="auto"/>
            </w:tcBorders>
          </w:tcPr>
          <w:p w14:paraId="37A0688D" w14:textId="77777777" w:rsidR="000E2EAE" w:rsidRPr="00E053BE" w:rsidRDefault="000E2EAE" w:rsidP="004477A9">
            <w:pPr>
              <w:pStyle w:val="TableText"/>
            </w:pPr>
            <w:r w:rsidRPr="00E053BE">
              <w:rPr>
                <w:color w:val="000000"/>
              </w:rPr>
              <w:t>Not armed forces family member</w:t>
            </w:r>
          </w:p>
        </w:tc>
        <w:tc>
          <w:tcPr>
            <w:tcW w:w="821" w:type="dxa"/>
            <w:tcBorders>
              <w:top w:val="nil"/>
              <w:bottom w:val="single" w:sz="4" w:space="0" w:color="auto"/>
            </w:tcBorders>
            <w:vAlign w:val="bottom"/>
          </w:tcPr>
          <w:p w14:paraId="1FD7C16A" w14:textId="77777777" w:rsidR="000E2EAE" w:rsidRPr="00E053BE" w:rsidRDefault="000E2EAE" w:rsidP="004477A9">
            <w:pPr>
              <w:pStyle w:val="TableText"/>
              <w:rPr>
                <w:color w:val="000000"/>
              </w:rPr>
            </w:pPr>
            <w:r>
              <w:t>2,356</w:t>
            </w:r>
          </w:p>
        </w:tc>
        <w:tc>
          <w:tcPr>
            <w:tcW w:w="1354" w:type="dxa"/>
            <w:tcBorders>
              <w:top w:val="nil"/>
              <w:bottom w:val="single" w:sz="4" w:space="0" w:color="auto"/>
            </w:tcBorders>
            <w:vAlign w:val="bottom"/>
          </w:tcPr>
          <w:p w14:paraId="3323D155" w14:textId="77777777" w:rsidR="000E2EAE" w:rsidRPr="00E053BE" w:rsidRDefault="000E2EAE" w:rsidP="004477A9">
            <w:pPr>
              <w:pStyle w:val="TableText"/>
              <w:ind w:right="288"/>
              <w:rPr>
                <w:color w:val="000000"/>
              </w:rPr>
            </w:pPr>
            <w:r>
              <w:t>0.88</w:t>
            </w:r>
          </w:p>
        </w:tc>
        <w:tc>
          <w:tcPr>
            <w:tcW w:w="749" w:type="dxa"/>
            <w:tcBorders>
              <w:top w:val="nil"/>
              <w:bottom w:val="single" w:sz="4" w:space="0" w:color="auto"/>
            </w:tcBorders>
            <w:vAlign w:val="bottom"/>
          </w:tcPr>
          <w:p w14:paraId="00226AD9" w14:textId="77777777" w:rsidR="000E2EAE" w:rsidRPr="00E053BE" w:rsidRDefault="000E2EAE" w:rsidP="004477A9">
            <w:pPr>
              <w:pStyle w:val="TableText"/>
              <w:ind w:right="14"/>
              <w:rPr>
                <w:color w:val="000000"/>
              </w:rPr>
            </w:pPr>
            <w:r>
              <w:t>4.83</w:t>
            </w:r>
          </w:p>
        </w:tc>
      </w:tr>
      <w:tr w:rsidR="000E2EAE" w:rsidRPr="00E053BE" w14:paraId="232258DE" w14:textId="77777777" w:rsidTr="004477A9">
        <w:trPr>
          <w:trHeight w:val="276"/>
        </w:trPr>
        <w:tc>
          <w:tcPr>
            <w:tcW w:w="4608" w:type="dxa"/>
            <w:tcBorders>
              <w:top w:val="single" w:sz="4" w:space="0" w:color="auto"/>
              <w:bottom w:val="nil"/>
            </w:tcBorders>
          </w:tcPr>
          <w:p w14:paraId="47237CA5" w14:textId="77777777" w:rsidR="000E2EAE" w:rsidRPr="00E053BE" w:rsidRDefault="000E2EAE" w:rsidP="004477A9">
            <w:pPr>
              <w:pStyle w:val="TableText"/>
            </w:pPr>
            <w:r w:rsidRPr="00E053BE">
              <w:rPr>
                <w:color w:val="000000"/>
              </w:rPr>
              <w:t>Homeless</w:t>
            </w:r>
          </w:p>
        </w:tc>
        <w:tc>
          <w:tcPr>
            <w:tcW w:w="821" w:type="dxa"/>
            <w:tcBorders>
              <w:top w:val="single" w:sz="4" w:space="0" w:color="auto"/>
              <w:bottom w:val="nil"/>
            </w:tcBorders>
            <w:vAlign w:val="bottom"/>
          </w:tcPr>
          <w:p w14:paraId="37719943" w14:textId="77777777" w:rsidR="000E2EAE" w:rsidRPr="00E053BE" w:rsidRDefault="000E2EAE" w:rsidP="004477A9">
            <w:pPr>
              <w:pStyle w:val="TableText"/>
              <w:rPr>
                <w:color w:val="000000"/>
              </w:rPr>
            </w:pPr>
            <w:r>
              <w:t>124</w:t>
            </w:r>
          </w:p>
        </w:tc>
        <w:tc>
          <w:tcPr>
            <w:tcW w:w="1354" w:type="dxa"/>
            <w:tcBorders>
              <w:top w:val="single" w:sz="4" w:space="0" w:color="auto"/>
              <w:bottom w:val="nil"/>
            </w:tcBorders>
            <w:vAlign w:val="bottom"/>
          </w:tcPr>
          <w:p w14:paraId="1C117895" w14:textId="77777777" w:rsidR="000E2EAE" w:rsidRPr="00E053BE" w:rsidRDefault="000E2EAE" w:rsidP="004477A9">
            <w:pPr>
              <w:pStyle w:val="TableText"/>
              <w:ind w:right="288"/>
              <w:rPr>
                <w:color w:val="000000"/>
              </w:rPr>
            </w:pPr>
            <w:r>
              <w:t>0.87</w:t>
            </w:r>
          </w:p>
        </w:tc>
        <w:tc>
          <w:tcPr>
            <w:tcW w:w="749" w:type="dxa"/>
            <w:tcBorders>
              <w:top w:val="single" w:sz="4" w:space="0" w:color="auto"/>
              <w:bottom w:val="nil"/>
            </w:tcBorders>
            <w:vAlign w:val="bottom"/>
          </w:tcPr>
          <w:p w14:paraId="654BAC6A" w14:textId="77777777" w:rsidR="000E2EAE" w:rsidRPr="00E053BE" w:rsidRDefault="000E2EAE" w:rsidP="004477A9">
            <w:pPr>
              <w:pStyle w:val="TableText"/>
              <w:ind w:right="14"/>
              <w:rPr>
                <w:color w:val="000000"/>
              </w:rPr>
            </w:pPr>
            <w:r>
              <w:t>4.74</w:t>
            </w:r>
          </w:p>
        </w:tc>
      </w:tr>
      <w:tr w:rsidR="000E2EAE" w:rsidRPr="00E053BE" w14:paraId="168D52D6" w14:textId="77777777" w:rsidTr="004477A9">
        <w:trPr>
          <w:trHeight w:val="276"/>
        </w:trPr>
        <w:tc>
          <w:tcPr>
            <w:tcW w:w="4608" w:type="dxa"/>
            <w:tcBorders>
              <w:top w:val="nil"/>
              <w:bottom w:val="single" w:sz="4" w:space="0" w:color="auto"/>
            </w:tcBorders>
          </w:tcPr>
          <w:p w14:paraId="77B807E0" w14:textId="77777777" w:rsidR="000E2EAE" w:rsidRPr="00E053BE" w:rsidRDefault="000E2EAE" w:rsidP="004477A9">
            <w:pPr>
              <w:pStyle w:val="TableText"/>
            </w:pPr>
            <w:r w:rsidRPr="00E053BE">
              <w:rPr>
                <w:color w:val="000000"/>
              </w:rPr>
              <w:t>Not homeless</w:t>
            </w:r>
          </w:p>
        </w:tc>
        <w:tc>
          <w:tcPr>
            <w:tcW w:w="821" w:type="dxa"/>
            <w:tcBorders>
              <w:top w:val="nil"/>
              <w:bottom w:val="single" w:sz="4" w:space="0" w:color="auto"/>
            </w:tcBorders>
            <w:vAlign w:val="bottom"/>
          </w:tcPr>
          <w:p w14:paraId="6A13044C" w14:textId="77777777" w:rsidR="000E2EAE" w:rsidRPr="00E053BE" w:rsidRDefault="000E2EAE" w:rsidP="004477A9">
            <w:pPr>
              <w:pStyle w:val="TableText"/>
              <w:rPr>
                <w:color w:val="000000"/>
              </w:rPr>
            </w:pPr>
            <w:r>
              <w:t>2,252</w:t>
            </w:r>
          </w:p>
        </w:tc>
        <w:tc>
          <w:tcPr>
            <w:tcW w:w="1354" w:type="dxa"/>
            <w:tcBorders>
              <w:top w:val="nil"/>
              <w:bottom w:val="single" w:sz="4" w:space="0" w:color="auto"/>
            </w:tcBorders>
            <w:vAlign w:val="bottom"/>
          </w:tcPr>
          <w:p w14:paraId="7698D569" w14:textId="77777777" w:rsidR="000E2EAE" w:rsidRPr="00E053BE" w:rsidRDefault="000E2EAE" w:rsidP="004477A9">
            <w:pPr>
              <w:pStyle w:val="TableText"/>
              <w:ind w:right="288"/>
              <w:rPr>
                <w:color w:val="000000"/>
              </w:rPr>
            </w:pPr>
            <w:r>
              <w:t>0.88</w:t>
            </w:r>
          </w:p>
        </w:tc>
        <w:tc>
          <w:tcPr>
            <w:tcW w:w="749" w:type="dxa"/>
            <w:tcBorders>
              <w:top w:val="nil"/>
              <w:bottom w:val="single" w:sz="4" w:space="0" w:color="auto"/>
            </w:tcBorders>
            <w:vAlign w:val="bottom"/>
          </w:tcPr>
          <w:p w14:paraId="60401C5F" w14:textId="77777777" w:rsidR="000E2EAE" w:rsidRPr="00E053BE" w:rsidRDefault="000E2EAE" w:rsidP="004477A9">
            <w:pPr>
              <w:pStyle w:val="TableText"/>
              <w:ind w:right="14"/>
              <w:rPr>
                <w:color w:val="000000"/>
              </w:rPr>
            </w:pPr>
            <w:r>
              <w:t>4.84</w:t>
            </w:r>
          </w:p>
        </w:tc>
      </w:tr>
      <w:tr w:rsidR="000E2EAE" w:rsidRPr="00E053BE" w14:paraId="25E9F9BE" w14:textId="77777777" w:rsidTr="004477A9">
        <w:trPr>
          <w:trHeight w:val="276"/>
        </w:trPr>
        <w:tc>
          <w:tcPr>
            <w:tcW w:w="4608" w:type="dxa"/>
            <w:tcBorders>
              <w:top w:val="single" w:sz="4" w:space="0" w:color="auto"/>
            </w:tcBorders>
          </w:tcPr>
          <w:p w14:paraId="46AFABEA" w14:textId="77777777" w:rsidR="000E2EAE" w:rsidRPr="00E053BE" w:rsidRDefault="000E2EAE" w:rsidP="004477A9">
            <w:pPr>
              <w:pStyle w:val="TableText"/>
            </w:pPr>
            <w:r w:rsidRPr="00E053BE">
              <w:rPr>
                <w:color w:val="000000"/>
              </w:rPr>
              <w:t>Foster youth</w:t>
            </w:r>
          </w:p>
        </w:tc>
        <w:tc>
          <w:tcPr>
            <w:tcW w:w="821" w:type="dxa"/>
            <w:tcBorders>
              <w:top w:val="single" w:sz="4" w:space="0" w:color="auto"/>
            </w:tcBorders>
            <w:vAlign w:val="bottom"/>
          </w:tcPr>
          <w:p w14:paraId="5C63177B" w14:textId="77777777" w:rsidR="000E2EAE" w:rsidRPr="00E053BE" w:rsidRDefault="000E2EAE" w:rsidP="004477A9">
            <w:pPr>
              <w:pStyle w:val="TableText"/>
              <w:rPr>
                <w:color w:val="000000"/>
              </w:rPr>
            </w:pPr>
            <w:r>
              <w:t>8</w:t>
            </w:r>
          </w:p>
        </w:tc>
        <w:tc>
          <w:tcPr>
            <w:tcW w:w="1354" w:type="dxa"/>
            <w:tcBorders>
              <w:top w:val="single" w:sz="4" w:space="0" w:color="auto"/>
            </w:tcBorders>
            <w:vAlign w:val="bottom"/>
          </w:tcPr>
          <w:p w14:paraId="6088C3F7" w14:textId="77777777" w:rsidR="000E2EAE" w:rsidRPr="00E053BE" w:rsidRDefault="000E2EAE" w:rsidP="004477A9">
            <w:pPr>
              <w:pStyle w:val="TableText"/>
              <w:ind w:right="288"/>
              <w:rPr>
                <w:color w:val="000000"/>
              </w:rPr>
            </w:pPr>
            <w:r>
              <w:t>N/A</w:t>
            </w:r>
          </w:p>
        </w:tc>
        <w:tc>
          <w:tcPr>
            <w:tcW w:w="749" w:type="dxa"/>
            <w:tcBorders>
              <w:top w:val="single" w:sz="4" w:space="0" w:color="auto"/>
            </w:tcBorders>
            <w:vAlign w:val="bottom"/>
          </w:tcPr>
          <w:p w14:paraId="79D2C55A" w14:textId="77777777" w:rsidR="000E2EAE" w:rsidRPr="00E053BE" w:rsidRDefault="000E2EAE" w:rsidP="004477A9">
            <w:pPr>
              <w:pStyle w:val="TableText"/>
              <w:ind w:right="14"/>
              <w:rPr>
                <w:color w:val="000000"/>
              </w:rPr>
            </w:pPr>
            <w:r>
              <w:t>N/A</w:t>
            </w:r>
          </w:p>
        </w:tc>
      </w:tr>
      <w:tr w:rsidR="000E2EAE" w:rsidRPr="00E053BE" w14:paraId="2B611BD7" w14:textId="77777777" w:rsidTr="004477A9">
        <w:trPr>
          <w:trHeight w:val="276"/>
        </w:trPr>
        <w:tc>
          <w:tcPr>
            <w:tcW w:w="4608" w:type="dxa"/>
          </w:tcPr>
          <w:p w14:paraId="1C1EC52B" w14:textId="77777777" w:rsidR="000E2EAE" w:rsidRPr="00E053BE" w:rsidRDefault="000E2EAE" w:rsidP="004477A9">
            <w:pPr>
              <w:pStyle w:val="TableText"/>
            </w:pPr>
            <w:r w:rsidRPr="00E053BE">
              <w:rPr>
                <w:color w:val="000000"/>
              </w:rPr>
              <w:t>Not foster youth</w:t>
            </w:r>
          </w:p>
        </w:tc>
        <w:tc>
          <w:tcPr>
            <w:tcW w:w="821" w:type="dxa"/>
            <w:vAlign w:val="bottom"/>
          </w:tcPr>
          <w:p w14:paraId="637EBF9C" w14:textId="77777777" w:rsidR="000E2EAE" w:rsidRPr="00E053BE" w:rsidRDefault="000E2EAE" w:rsidP="004477A9">
            <w:pPr>
              <w:pStyle w:val="TableText"/>
              <w:rPr>
                <w:color w:val="000000"/>
              </w:rPr>
            </w:pPr>
            <w:r>
              <w:t>2,368</w:t>
            </w:r>
          </w:p>
        </w:tc>
        <w:tc>
          <w:tcPr>
            <w:tcW w:w="1354" w:type="dxa"/>
            <w:vAlign w:val="bottom"/>
          </w:tcPr>
          <w:p w14:paraId="1089BE55" w14:textId="77777777" w:rsidR="000E2EAE" w:rsidRPr="00E053BE" w:rsidRDefault="000E2EAE" w:rsidP="004477A9">
            <w:pPr>
              <w:pStyle w:val="TableText"/>
              <w:ind w:right="288"/>
              <w:rPr>
                <w:color w:val="000000"/>
              </w:rPr>
            </w:pPr>
            <w:r>
              <w:t>0.88</w:t>
            </w:r>
          </w:p>
        </w:tc>
        <w:tc>
          <w:tcPr>
            <w:tcW w:w="749" w:type="dxa"/>
            <w:vAlign w:val="bottom"/>
          </w:tcPr>
          <w:p w14:paraId="0F57839F" w14:textId="77777777" w:rsidR="000E2EAE" w:rsidRPr="00E053BE" w:rsidRDefault="000E2EAE" w:rsidP="004477A9">
            <w:pPr>
              <w:pStyle w:val="TableText"/>
              <w:ind w:right="14"/>
              <w:rPr>
                <w:color w:val="000000"/>
              </w:rPr>
            </w:pPr>
            <w:r>
              <w:t>4.84</w:t>
            </w:r>
          </w:p>
        </w:tc>
      </w:tr>
    </w:tbl>
    <w:p w14:paraId="4775DFF8" w14:textId="61DAEA23" w:rsidR="000E2EAE" w:rsidRPr="00E053BE" w:rsidRDefault="000E2EAE" w:rsidP="000E2EAE">
      <w:pPr>
        <w:pStyle w:val="Caption"/>
      </w:pPr>
      <w:bookmarkStart w:id="2421" w:name="_Ref186275876"/>
      <w:bookmarkStart w:id="2422" w:name="_Toc160113709"/>
      <w:bookmarkStart w:id="2423" w:name="_Toc193442692"/>
      <w:bookmarkStart w:id="2424" w:name="_Toc222841333"/>
      <w:r w:rsidRPr="00E053BE">
        <w:t>Table 8.E.</w:t>
      </w:r>
      <w:fldSimple w:instr=" SEQ Table_8.E. \* ARABIC ">
        <w:r w:rsidR="00071A86">
          <w:rPr>
            <w:noProof/>
          </w:rPr>
          <w:t>6</w:t>
        </w:r>
      </w:fldSimple>
      <w:bookmarkEnd w:id="2421"/>
      <w:r w:rsidRPr="00E053BE">
        <w:rPr>
          <w:rFonts w:eastAsiaTheme="majorEastAsia"/>
        </w:rPr>
        <w:t xml:space="preserve">  Reliability Estimates by Student Group for Grade Span Nine and Ten</w:t>
      </w:r>
      <w:bookmarkEnd w:id="2422"/>
      <w:bookmarkEnd w:id="2423"/>
      <w:bookmarkEnd w:id="2424"/>
    </w:p>
    <w:tbl>
      <w:tblPr>
        <w:tblStyle w:val="TRs"/>
        <w:tblW w:w="7551" w:type="dxa"/>
        <w:tblLayout w:type="fixed"/>
        <w:tblLook w:val="04A0" w:firstRow="1" w:lastRow="0" w:firstColumn="1" w:lastColumn="0" w:noHBand="0" w:noVBand="1"/>
      </w:tblPr>
      <w:tblGrid>
        <w:gridCol w:w="4608"/>
        <w:gridCol w:w="840"/>
        <w:gridCol w:w="1354"/>
        <w:gridCol w:w="749"/>
      </w:tblGrid>
      <w:tr w:rsidR="000E2EAE" w:rsidRPr="001A2F6D" w14:paraId="3FFC6722" w14:textId="77777777" w:rsidTr="004477A9">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101E1745" w14:textId="77777777" w:rsidR="000E2EAE" w:rsidRPr="001A2F6D" w:rsidRDefault="000E2EAE" w:rsidP="004477A9">
            <w:pPr>
              <w:pStyle w:val="TableHead"/>
              <w:rPr>
                <w:b w:val="0"/>
              </w:rPr>
            </w:pPr>
            <w:r w:rsidRPr="001A2F6D">
              <w:t>Student Group</w:t>
            </w:r>
          </w:p>
        </w:tc>
        <w:tc>
          <w:tcPr>
            <w:tcW w:w="840" w:type="dxa"/>
          </w:tcPr>
          <w:p w14:paraId="6D6F744D" w14:textId="77777777" w:rsidR="000E2EAE" w:rsidRPr="001A2F6D" w:rsidRDefault="000E2EAE" w:rsidP="004477A9">
            <w:pPr>
              <w:pStyle w:val="TableHead"/>
              <w:rPr>
                <w:b w:val="0"/>
              </w:rPr>
            </w:pPr>
            <w:r w:rsidRPr="001A2F6D">
              <w:t>N</w:t>
            </w:r>
          </w:p>
        </w:tc>
        <w:tc>
          <w:tcPr>
            <w:tcW w:w="1354" w:type="dxa"/>
          </w:tcPr>
          <w:p w14:paraId="67CD9DB0" w14:textId="77777777" w:rsidR="000E2EAE" w:rsidRPr="001A2F6D" w:rsidRDefault="000E2EAE" w:rsidP="004477A9">
            <w:pPr>
              <w:pStyle w:val="TableHead"/>
              <w:rPr>
                <w:b w:val="0"/>
              </w:rPr>
            </w:pPr>
            <w:r w:rsidRPr="001A2F6D">
              <w:t>Reliability</w:t>
            </w:r>
          </w:p>
        </w:tc>
        <w:tc>
          <w:tcPr>
            <w:tcW w:w="749" w:type="dxa"/>
          </w:tcPr>
          <w:p w14:paraId="5627628C" w14:textId="77777777" w:rsidR="000E2EAE" w:rsidRPr="001A2F6D" w:rsidRDefault="000E2EAE" w:rsidP="004477A9">
            <w:pPr>
              <w:pStyle w:val="TableHead"/>
              <w:rPr>
                <w:b w:val="0"/>
              </w:rPr>
            </w:pPr>
            <w:r w:rsidRPr="001A2F6D">
              <w:t>SEM</w:t>
            </w:r>
          </w:p>
        </w:tc>
      </w:tr>
      <w:tr w:rsidR="000E2EAE" w:rsidRPr="00E053BE" w14:paraId="1BAB7F2C" w14:textId="77777777" w:rsidTr="004477A9">
        <w:trPr>
          <w:trHeight w:val="276"/>
        </w:trPr>
        <w:tc>
          <w:tcPr>
            <w:tcW w:w="4608" w:type="dxa"/>
            <w:tcBorders>
              <w:top w:val="single" w:sz="4" w:space="0" w:color="auto"/>
              <w:bottom w:val="single" w:sz="4" w:space="0" w:color="auto"/>
            </w:tcBorders>
          </w:tcPr>
          <w:p w14:paraId="510D47C3" w14:textId="77777777" w:rsidR="000E2EAE" w:rsidRPr="00E053BE" w:rsidRDefault="000E2EAE" w:rsidP="004477A9">
            <w:pPr>
              <w:pStyle w:val="TableText"/>
            </w:pPr>
            <w:r w:rsidRPr="00E053BE">
              <w:t>All</w:t>
            </w:r>
          </w:p>
        </w:tc>
        <w:tc>
          <w:tcPr>
            <w:tcW w:w="840" w:type="dxa"/>
            <w:tcBorders>
              <w:top w:val="single" w:sz="4" w:space="0" w:color="auto"/>
              <w:bottom w:val="single" w:sz="4" w:space="0" w:color="auto"/>
            </w:tcBorders>
            <w:vAlign w:val="bottom"/>
          </w:tcPr>
          <w:p w14:paraId="0586D777" w14:textId="77777777" w:rsidR="000E2EAE" w:rsidRPr="00E053BE" w:rsidRDefault="000E2EAE" w:rsidP="004477A9">
            <w:pPr>
              <w:pStyle w:val="TableText"/>
            </w:pPr>
            <w:r>
              <w:t>1,075</w:t>
            </w:r>
          </w:p>
        </w:tc>
        <w:tc>
          <w:tcPr>
            <w:tcW w:w="1354" w:type="dxa"/>
            <w:tcBorders>
              <w:top w:val="single" w:sz="4" w:space="0" w:color="auto"/>
              <w:bottom w:val="single" w:sz="4" w:space="0" w:color="auto"/>
            </w:tcBorders>
            <w:vAlign w:val="bottom"/>
          </w:tcPr>
          <w:p w14:paraId="2104989E" w14:textId="77777777" w:rsidR="000E2EAE" w:rsidRPr="00E053BE" w:rsidRDefault="000E2EAE" w:rsidP="004477A9">
            <w:pPr>
              <w:pStyle w:val="TableText"/>
              <w:ind w:right="288"/>
            </w:pPr>
            <w:r>
              <w:t>0.87</w:t>
            </w:r>
          </w:p>
        </w:tc>
        <w:tc>
          <w:tcPr>
            <w:tcW w:w="749" w:type="dxa"/>
            <w:tcBorders>
              <w:top w:val="single" w:sz="4" w:space="0" w:color="auto"/>
              <w:bottom w:val="single" w:sz="4" w:space="0" w:color="auto"/>
            </w:tcBorders>
            <w:vAlign w:val="bottom"/>
          </w:tcPr>
          <w:p w14:paraId="485FBB91" w14:textId="77777777" w:rsidR="000E2EAE" w:rsidRPr="00E053BE" w:rsidRDefault="000E2EAE" w:rsidP="004477A9">
            <w:pPr>
              <w:pStyle w:val="TableText"/>
              <w:ind w:right="14"/>
            </w:pPr>
            <w:r>
              <w:t>4.32</w:t>
            </w:r>
          </w:p>
        </w:tc>
      </w:tr>
      <w:tr w:rsidR="000E2EAE" w:rsidRPr="00E053BE" w14:paraId="70467DA2" w14:textId="77777777" w:rsidTr="004477A9">
        <w:trPr>
          <w:trHeight w:val="276"/>
        </w:trPr>
        <w:tc>
          <w:tcPr>
            <w:tcW w:w="4608" w:type="dxa"/>
            <w:tcBorders>
              <w:top w:val="single" w:sz="4" w:space="0" w:color="auto"/>
            </w:tcBorders>
          </w:tcPr>
          <w:p w14:paraId="1D3A7821" w14:textId="77777777" w:rsidR="000E2EAE" w:rsidRPr="00E053BE" w:rsidRDefault="000E2EAE" w:rsidP="004477A9">
            <w:pPr>
              <w:pStyle w:val="TableText"/>
            </w:pPr>
            <w:r w:rsidRPr="00E053BE">
              <w:t>Male</w:t>
            </w:r>
          </w:p>
        </w:tc>
        <w:tc>
          <w:tcPr>
            <w:tcW w:w="840" w:type="dxa"/>
            <w:tcBorders>
              <w:top w:val="single" w:sz="4" w:space="0" w:color="auto"/>
            </w:tcBorders>
            <w:vAlign w:val="bottom"/>
          </w:tcPr>
          <w:p w14:paraId="671F45DB" w14:textId="77777777" w:rsidR="000E2EAE" w:rsidRPr="00E053BE" w:rsidRDefault="000E2EAE" w:rsidP="004477A9">
            <w:pPr>
              <w:pStyle w:val="TableText"/>
            </w:pPr>
            <w:r>
              <w:t>687</w:t>
            </w:r>
          </w:p>
        </w:tc>
        <w:tc>
          <w:tcPr>
            <w:tcW w:w="1354" w:type="dxa"/>
            <w:tcBorders>
              <w:top w:val="single" w:sz="4" w:space="0" w:color="auto"/>
            </w:tcBorders>
            <w:vAlign w:val="bottom"/>
          </w:tcPr>
          <w:p w14:paraId="35C7C16B" w14:textId="77777777" w:rsidR="000E2EAE" w:rsidRPr="00E053BE" w:rsidRDefault="000E2EAE" w:rsidP="004477A9">
            <w:pPr>
              <w:pStyle w:val="TableText"/>
              <w:ind w:right="288"/>
            </w:pPr>
            <w:r>
              <w:t>0.87</w:t>
            </w:r>
          </w:p>
        </w:tc>
        <w:tc>
          <w:tcPr>
            <w:tcW w:w="749" w:type="dxa"/>
            <w:tcBorders>
              <w:top w:val="single" w:sz="4" w:space="0" w:color="auto"/>
            </w:tcBorders>
            <w:vAlign w:val="bottom"/>
          </w:tcPr>
          <w:p w14:paraId="4B53FE10" w14:textId="77777777" w:rsidR="000E2EAE" w:rsidRPr="00E053BE" w:rsidRDefault="000E2EAE" w:rsidP="004477A9">
            <w:pPr>
              <w:pStyle w:val="TableText"/>
              <w:ind w:right="14"/>
            </w:pPr>
            <w:r>
              <w:t>4.32</w:t>
            </w:r>
          </w:p>
        </w:tc>
      </w:tr>
      <w:tr w:rsidR="000E2EAE" w:rsidRPr="00E053BE" w14:paraId="17E26D91" w14:textId="77777777" w:rsidTr="004477A9">
        <w:trPr>
          <w:trHeight w:val="276"/>
        </w:trPr>
        <w:tc>
          <w:tcPr>
            <w:tcW w:w="4608" w:type="dxa"/>
            <w:tcBorders>
              <w:bottom w:val="nil"/>
            </w:tcBorders>
          </w:tcPr>
          <w:p w14:paraId="5B4E972D" w14:textId="77777777" w:rsidR="000E2EAE" w:rsidRPr="00E053BE" w:rsidRDefault="000E2EAE" w:rsidP="004477A9">
            <w:pPr>
              <w:pStyle w:val="TableText"/>
            </w:pPr>
            <w:r w:rsidRPr="00E053BE">
              <w:t>Female</w:t>
            </w:r>
          </w:p>
        </w:tc>
        <w:tc>
          <w:tcPr>
            <w:tcW w:w="840" w:type="dxa"/>
            <w:tcBorders>
              <w:bottom w:val="nil"/>
            </w:tcBorders>
            <w:vAlign w:val="bottom"/>
          </w:tcPr>
          <w:p w14:paraId="710A85C4" w14:textId="77777777" w:rsidR="000E2EAE" w:rsidRPr="00E053BE" w:rsidRDefault="000E2EAE" w:rsidP="004477A9">
            <w:pPr>
              <w:pStyle w:val="TableText"/>
            </w:pPr>
            <w:r>
              <w:t>388</w:t>
            </w:r>
          </w:p>
        </w:tc>
        <w:tc>
          <w:tcPr>
            <w:tcW w:w="1354" w:type="dxa"/>
            <w:tcBorders>
              <w:bottom w:val="nil"/>
            </w:tcBorders>
            <w:vAlign w:val="bottom"/>
          </w:tcPr>
          <w:p w14:paraId="3BBAAA0A" w14:textId="77777777" w:rsidR="000E2EAE" w:rsidRPr="00E053BE" w:rsidRDefault="000E2EAE" w:rsidP="004477A9">
            <w:pPr>
              <w:pStyle w:val="TableText"/>
              <w:ind w:right="288"/>
            </w:pPr>
            <w:r>
              <w:t>0.87</w:t>
            </w:r>
          </w:p>
        </w:tc>
        <w:tc>
          <w:tcPr>
            <w:tcW w:w="749" w:type="dxa"/>
            <w:tcBorders>
              <w:bottom w:val="nil"/>
            </w:tcBorders>
            <w:vAlign w:val="bottom"/>
          </w:tcPr>
          <w:p w14:paraId="031A029A" w14:textId="77777777" w:rsidR="000E2EAE" w:rsidRPr="00E053BE" w:rsidRDefault="000E2EAE" w:rsidP="004477A9">
            <w:pPr>
              <w:pStyle w:val="TableText"/>
              <w:ind w:right="14"/>
            </w:pPr>
            <w:r>
              <w:t>4.31</w:t>
            </w:r>
          </w:p>
        </w:tc>
      </w:tr>
      <w:tr w:rsidR="000E2EAE" w:rsidRPr="00E053BE" w14:paraId="372A0208" w14:textId="77777777" w:rsidTr="004477A9">
        <w:trPr>
          <w:trHeight w:val="276"/>
        </w:trPr>
        <w:tc>
          <w:tcPr>
            <w:tcW w:w="4608" w:type="dxa"/>
            <w:tcBorders>
              <w:top w:val="nil"/>
              <w:bottom w:val="single" w:sz="4" w:space="0" w:color="auto"/>
            </w:tcBorders>
          </w:tcPr>
          <w:p w14:paraId="6492202E" w14:textId="77777777" w:rsidR="000E2EAE" w:rsidRPr="00E053BE" w:rsidRDefault="000E2EAE" w:rsidP="004477A9">
            <w:pPr>
              <w:pStyle w:val="TableText"/>
            </w:pPr>
            <w:r w:rsidRPr="00E053BE">
              <w:t>Nonbinary</w:t>
            </w:r>
          </w:p>
        </w:tc>
        <w:tc>
          <w:tcPr>
            <w:tcW w:w="840" w:type="dxa"/>
            <w:tcBorders>
              <w:top w:val="nil"/>
              <w:bottom w:val="single" w:sz="4" w:space="0" w:color="auto"/>
            </w:tcBorders>
            <w:vAlign w:val="bottom"/>
          </w:tcPr>
          <w:p w14:paraId="54E960A6" w14:textId="77777777" w:rsidR="000E2EAE" w:rsidRPr="00E053BE" w:rsidRDefault="000E2EAE" w:rsidP="004477A9">
            <w:pPr>
              <w:pStyle w:val="TableText"/>
            </w:pPr>
            <w:r>
              <w:t>0</w:t>
            </w:r>
          </w:p>
        </w:tc>
        <w:tc>
          <w:tcPr>
            <w:tcW w:w="1354" w:type="dxa"/>
            <w:tcBorders>
              <w:top w:val="nil"/>
              <w:bottom w:val="single" w:sz="4" w:space="0" w:color="auto"/>
            </w:tcBorders>
            <w:vAlign w:val="bottom"/>
          </w:tcPr>
          <w:p w14:paraId="182D9547" w14:textId="77777777" w:rsidR="000E2EAE" w:rsidRPr="00E053BE" w:rsidRDefault="000E2EAE" w:rsidP="004477A9">
            <w:pPr>
              <w:pStyle w:val="TableText"/>
              <w:ind w:right="288"/>
            </w:pPr>
            <w:r>
              <w:t>N/A</w:t>
            </w:r>
          </w:p>
        </w:tc>
        <w:tc>
          <w:tcPr>
            <w:tcW w:w="749" w:type="dxa"/>
            <w:tcBorders>
              <w:top w:val="nil"/>
              <w:bottom w:val="single" w:sz="4" w:space="0" w:color="auto"/>
            </w:tcBorders>
            <w:vAlign w:val="bottom"/>
          </w:tcPr>
          <w:p w14:paraId="27C47785" w14:textId="77777777" w:rsidR="000E2EAE" w:rsidRPr="00E053BE" w:rsidRDefault="000E2EAE" w:rsidP="004477A9">
            <w:pPr>
              <w:pStyle w:val="TableText"/>
              <w:ind w:right="14"/>
            </w:pPr>
            <w:r>
              <w:t>N/A</w:t>
            </w:r>
          </w:p>
        </w:tc>
      </w:tr>
      <w:tr w:rsidR="000E2EAE" w:rsidRPr="00E053BE" w14:paraId="58C45570" w14:textId="77777777" w:rsidTr="004477A9">
        <w:trPr>
          <w:trHeight w:val="276"/>
        </w:trPr>
        <w:tc>
          <w:tcPr>
            <w:tcW w:w="4608" w:type="dxa"/>
            <w:tcBorders>
              <w:top w:val="single" w:sz="4" w:space="0" w:color="auto"/>
            </w:tcBorders>
          </w:tcPr>
          <w:p w14:paraId="619CC924" w14:textId="77777777" w:rsidR="000E2EAE" w:rsidRPr="00E053BE" w:rsidRDefault="000E2EAE" w:rsidP="004477A9">
            <w:pPr>
              <w:pStyle w:val="TableText"/>
            </w:pPr>
            <w:r w:rsidRPr="00E053BE">
              <w:t>American Indian or Alaska Native</w:t>
            </w:r>
          </w:p>
        </w:tc>
        <w:tc>
          <w:tcPr>
            <w:tcW w:w="840" w:type="dxa"/>
            <w:tcBorders>
              <w:top w:val="single" w:sz="4" w:space="0" w:color="auto"/>
            </w:tcBorders>
            <w:vAlign w:val="bottom"/>
          </w:tcPr>
          <w:p w14:paraId="56DD5AEB" w14:textId="77777777" w:rsidR="000E2EAE" w:rsidRPr="00E053BE" w:rsidRDefault="000E2EAE" w:rsidP="004477A9">
            <w:pPr>
              <w:pStyle w:val="TableText"/>
            </w:pPr>
            <w:r>
              <w:t>3</w:t>
            </w:r>
          </w:p>
        </w:tc>
        <w:tc>
          <w:tcPr>
            <w:tcW w:w="1354" w:type="dxa"/>
            <w:tcBorders>
              <w:top w:val="single" w:sz="4" w:space="0" w:color="auto"/>
            </w:tcBorders>
            <w:vAlign w:val="bottom"/>
          </w:tcPr>
          <w:p w14:paraId="04F5D858" w14:textId="77777777" w:rsidR="000E2EAE" w:rsidRPr="00E053BE" w:rsidRDefault="000E2EAE" w:rsidP="004477A9">
            <w:pPr>
              <w:pStyle w:val="TableText"/>
              <w:ind w:right="288"/>
            </w:pPr>
            <w:r>
              <w:t>N/A</w:t>
            </w:r>
          </w:p>
        </w:tc>
        <w:tc>
          <w:tcPr>
            <w:tcW w:w="749" w:type="dxa"/>
            <w:tcBorders>
              <w:top w:val="single" w:sz="4" w:space="0" w:color="auto"/>
            </w:tcBorders>
            <w:vAlign w:val="bottom"/>
          </w:tcPr>
          <w:p w14:paraId="66795BD1" w14:textId="77777777" w:rsidR="000E2EAE" w:rsidRPr="00E053BE" w:rsidRDefault="000E2EAE" w:rsidP="004477A9">
            <w:pPr>
              <w:pStyle w:val="TableText"/>
              <w:ind w:right="14"/>
            </w:pPr>
            <w:r>
              <w:t>N/A</w:t>
            </w:r>
          </w:p>
        </w:tc>
      </w:tr>
      <w:tr w:rsidR="000E2EAE" w:rsidRPr="00E053BE" w14:paraId="77E4A0E9" w14:textId="77777777" w:rsidTr="004477A9">
        <w:trPr>
          <w:trHeight w:val="276"/>
        </w:trPr>
        <w:tc>
          <w:tcPr>
            <w:tcW w:w="4608" w:type="dxa"/>
          </w:tcPr>
          <w:p w14:paraId="7F0E94D5" w14:textId="77777777" w:rsidR="000E2EAE" w:rsidRPr="00E053BE" w:rsidRDefault="000E2EAE" w:rsidP="004477A9">
            <w:pPr>
              <w:pStyle w:val="TableText"/>
            </w:pPr>
            <w:r w:rsidRPr="00E053BE">
              <w:t>Asian</w:t>
            </w:r>
          </w:p>
        </w:tc>
        <w:tc>
          <w:tcPr>
            <w:tcW w:w="840" w:type="dxa"/>
            <w:vAlign w:val="bottom"/>
          </w:tcPr>
          <w:p w14:paraId="6D70A5D7" w14:textId="77777777" w:rsidR="000E2EAE" w:rsidRPr="00E053BE" w:rsidRDefault="000E2EAE" w:rsidP="004477A9">
            <w:pPr>
              <w:pStyle w:val="TableText"/>
            </w:pPr>
            <w:r>
              <w:t>179</w:t>
            </w:r>
          </w:p>
        </w:tc>
        <w:tc>
          <w:tcPr>
            <w:tcW w:w="1354" w:type="dxa"/>
            <w:vAlign w:val="bottom"/>
          </w:tcPr>
          <w:p w14:paraId="159709B1" w14:textId="77777777" w:rsidR="000E2EAE" w:rsidRPr="00E053BE" w:rsidRDefault="000E2EAE" w:rsidP="004477A9">
            <w:pPr>
              <w:pStyle w:val="TableText"/>
              <w:ind w:right="288"/>
            </w:pPr>
            <w:r>
              <w:t>0.87</w:t>
            </w:r>
          </w:p>
        </w:tc>
        <w:tc>
          <w:tcPr>
            <w:tcW w:w="749" w:type="dxa"/>
            <w:vAlign w:val="bottom"/>
          </w:tcPr>
          <w:p w14:paraId="5E5B8405" w14:textId="77777777" w:rsidR="000E2EAE" w:rsidRPr="00E053BE" w:rsidRDefault="000E2EAE" w:rsidP="004477A9">
            <w:pPr>
              <w:pStyle w:val="TableText"/>
              <w:ind w:right="14"/>
            </w:pPr>
            <w:r>
              <w:t>4.14</w:t>
            </w:r>
          </w:p>
        </w:tc>
      </w:tr>
      <w:tr w:rsidR="000E2EAE" w:rsidRPr="00E053BE" w14:paraId="561FF4B1" w14:textId="77777777" w:rsidTr="004477A9">
        <w:trPr>
          <w:trHeight w:val="276"/>
        </w:trPr>
        <w:tc>
          <w:tcPr>
            <w:tcW w:w="4608" w:type="dxa"/>
          </w:tcPr>
          <w:p w14:paraId="18FDF678" w14:textId="77777777" w:rsidR="000E2EAE" w:rsidRPr="00E053BE" w:rsidRDefault="000E2EAE" w:rsidP="004477A9">
            <w:pPr>
              <w:pStyle w:val="TableText"/>
            </w:pPr>
            <w:r w:rsidRPr="00E053BE">
              <w:t xml:space="preserve">Native Hawaiian or </w:t>
            </w:r>
            <w:r>
              <w:t>Pacific</w:t>
            </w:r>
            <w:r w:rsidRPr="00E053BE">
              <w:t xml:space="preserve"> Islander</w:t>
            </w:r>
          </w:p>
        </w:tc>
        <w:tc>
          <w:tcPr>
            <w:tcW w:w="840" w:type="dxa"/>
            <w:vAlign w:val="bottom"/>
          </w:tcPr>
          <w:p w14:paraId="61E51BC1" w14:textId="77777777" w:rsidR="000E2EAE" w:rsidRPr="00E053BE" w:rsidRDefault="000E2EAE" w:rsidP="004477A9">
            <w:pPr>
              <w:pStyle w:val="TableText"/>
            </w:pPr>
            <w:r>
              <w:t>3</w:t>
            </w:r>
          </w:p>
        </w:tc>
        <w:tc>
          <w:tcPr>
            <w:tcW w:w="1354" w:type="dxa"/>
            <w:vAlign w:val="bottom"/>
          </w:tcPr>
          <w:p w14:paraId="2D66A3DD" w14:textId="77777777" w:rsidR="000E2EAE" w:rsidRPr="00E053BE" w:rsidRDefault="000E2EAE" w:rsidP="004477A9">
            <w:pPr>
              <w:pStyle w:val="TableText"/>
              <w:ind w:right="288"/>
            </w:pPr>
            <w:r>
              <w:t>N/A</w:t>
            </w:r>
          </w:p>
        </w:tc>
        <w:tc>
          <w:tcPr>
            <w:tcW w:w="749" w:type="dxa"/>
            <w:vAlign w:val="bottom"/>
          </w:tcPr>
          <w:p w14:paraId="55A92C93" w14:textId="77777777" w:rsidR="000E2EAE" w:rsidRPr="00E053BE" w:rsidRDefault="000E2EAE" w:rsidP="004477A9">
            <w:pPr>
              <w:pStyle w:val="TableText"/>
              <w:ind w:right="14"/>
            </w:pPr>
            <w:r>
              <w:t>N/A</w:t>
            </w:r>
          </w:p>
        </w:tc>
      </w:tr>
      <w:tr w:rsidR="000E2EAE" w:rsidRPr="00E053BE" w14:paraId="22811D1F" w14:textId="77777777" w:rsidTr="004477A9">
        <w:trPr>
          <w:trHeight w:val="276"/>
        </w:trPr>
        <w:tc>
          <w:tcPr>
            <w:tcW w:w="4608" w:type="dxa"/>
          </w:tcPr>
          <w:p w14:paraId="22FB1CB8" w14:textId="77777777" w:rsidR="000E2EAE" w:rsidRPr="00E053BE" w:rsidRDefault="000E2EAE" w:rsidP="004477A9">
            <w:pPr>
              <w:pStyle w:val="TableText"/>
            </w:pPr>
            <w:r w:rsidRPr="00E053BE">
              <w:t>Filipino</w:t>
            </w:r>
          </w:p>
        </w:tc>
        <w:tc>
          <w:tcPr>
            <w:tcW w:w="840" w:type="dxa"/>
            <w:vAlign w:val="bottom"/>
          </w:tcPr>
          <w:p w14:paraId="16898055" w14:textId="77777777" w:rsidR="000E2EAE" w:rsidRPr="00E053BE" w:rsidRDefault="000E2EAE" w:rsidP="004477A9">
            <w:pPr>
              <w:pStyle w:val="TableText"/>
            </w:pPr>
            <w:r>
              <w:t>26</w:t>
            </w:r>
          </w:p>
        </w:tc>
        <w:tc>
          <w:tcPr>
            <w:tcW w:w="1354" w:type="dxa"/>
            <w:vAlign w:val="bottom"/>
          </w:tcPr>
          <w:p w14:paraId="340D0D47" w14:textId="77777777" w:rsidR="000E2EAE" w:rsidRPr="00E053BE" w:rsidRDefault="000E2EAE" w:rsidP="004477A9">
            <w:pPr>
              <w:pStyle w:val="TableText"/>
              <w:ind w:right="288"/>
            </w:pPr>
            <w:r>
              <w:t>N/A</w:t>
            </w:r>
          </w:p>
        </w:tc>
        <w:tc>
          <w:tcPr>
            <w:tcW w:w="749" w:type="dxa"/>
            <w:vAlign w:val="bottom"/>
          </w:tcPr>
          <w:p w14:paraId="73C332CF" w14:textId="77777777" w:rsidR="000E2EAE" w:rsidRPr="00E053BE" w:rsidRDefault="000E2EAE" w:rsidP="004477A9">
            <w:pPr>
              <w:pStyle w:val="TableText"/>
              <w:ind w:right="14"/>
            </w:pPr>
            <w:r>
              <w:t>N/A</w:t>
            </w:r>
          </w:p>
        </w:tc>
      </w:tr>
      <w:tr w:rsidR="000E2EAE" w:rsidRPr="00E053BE" w14:paraId="11EF8D90" w14:textId="77777777" w:rsidTr="004477A9">
        <w:trPr>
          <w:trHeight w:val="276"/>
        </w:trPr>
        <w:tc>
          <w:tcPr>
            <w:tcW w:w="4608" w:type="dxa"/>
          </w:tcPr>
          <w:p w14:paraId="4E46F3B8" w14:textId="77777777" w:rsidR="000E2EAE" w:rsidRPr="00E053BE" w:rsidRDefault="000E2EAE" w:rsidP="004477A9">
            <w:pPr>
              <w:pStyle w:val="TableText"/>
            </w:pPr>
            <w:r w:rsidRPr="00E053BE">
              <w:t>Hispanic or Latino</w:t>
            </w:r>
          </w:p>
        </w:tc>
        <w:tc>
          <w:tcPr>
            <w:tcW w:w="840" w:type="dxa"/>
            <w:vAlign w:val="bottom"/>
          </w:tcPr>
          <w:p w14:paraId="1300C24C" w14:textId="77777777" w:rsidR="000E2EAE" w:rsidRPr="00E053BE" w:rsidRDefault="000E2EAE" w:rsidP="004477A9">
            <w:pPr>
              <w:pStyle w:val="TableText"/>
            </w:pPr>
            <w:r>
              <w:t>794</w:t>
            </w:r>
          </w:p>
        </w:tc>
        <w:tc>
          <w:tcPr>
            <w:tcW w:w="1354" w:type="dxa"/>
            <w:vAlign w:val="bottom"/>
          </w:tcPr>
          <w:p w14:paraId="1F2A9908" w14:textId="77777777" w:rsidR="000E2EAE" w:rsidRPr="00E053BE" w:rsidRDefault="000E2EAE" w:rsidP="004477A9">
            <w:pPr>
              <w:pStyle w:val="TableText"/>
              <w:ind w:right="288"/>
            </w:pPr>
            <w:r>
              <w:t>0.87</w:t>
            </w:r>
          </w:p>
        </w:tc>
        <w:tc>
          <w:tcPr>
            <w:tcW w:w="749" w:type="dxa"/>
            <w:vAlign w:val="bottom"/>
          </w:tcPr>
          <w:p w14:paraId="403D7CF5" w14:textId="77777777" w:rsidR="000E2EAE" w:rsidRPr="00E053BE" w:rsidRDefault="000E2EAE" w:rsidP="004477A9">
            <w:pPr>
              <w:pStyle w:val="TableText"/>
              <w:ind w:right="14"/>
            </w:pPr>
            <w:r>
              <w:t>4.35</w:t>
            </w:r>
          </w:p>
        </w:tc>
      </w:tr>
      <w:tr w:rsidR="000E2EAE" w:rsidRPr="00E053BE" w14:paraId="30B17810" w14:textId="77777777" w:rsidTr="004477A9">
        <w:trPr>
          <w:trHeight w:val="276"/>
        </w:trPr>
        <w:tc>
          <w:tcPr>
            <w:tcW w:w="4608" w:type="dxa"/>
          </w:tcPr>
          <w:p w14:paraId="2E167686" w14:textId="77777777" w:rsidR="000E2EAE" w:rsidRPr="00E053BE" w:rsidRDefault="000E2EAE" w:rsidP="004477A9">
            <w:pPr>
              <w:pStyle w:val="TableText"/>
            </w:pPr>
            <w:r w:rsidRPr="00E053BE">
              <w:t>Black or African American</w:t>
            </w:r>
          </w:p>
        </w:tc>
        <w:tc>
          <w:tcPr>
            <w:tcW w:w="840" w:type="dxa"/>
            <w:vAlign w:val="bottom"/>
          </w:tcPr>
          <w:p w14:paraId="2ECDC8C6" w14:textId="77777777" w:rsidR="000E2EAE" w:rsidRPr="00E053BE" w:rsidRDefault="000E2EAE" w:rsidP="004477A9">
            <w:pPr>
              <w:pStyle w:val="TableText"/>
            </w:pPr>
            <w:r>
              <w:t>5</w:t>
            </w:r>
          </w:p>
        </w:tc>
        <w:tc>
          <w:tcPr>
            <w:tcW w:w="1354" w:type="dxa"/>
            <w:vAlign w:val="bottom"/>
          </w:tcPr>
          <w:p w14:paraId="279C2275" w14:textId="77777777" w:rsidR="000E2EAE" w:rsidRPr="00E053BE" w:rsidRDefault="000E2EAE" w:rsidP="004477A9">
            <w:pPr>
              <w:pStyle w:val="TableText"/>
              <w:ind w:right="288"/>
            </w:pPr>
            <w:r>
              <w:t>N/A</w:t>
            </w:r>
          </w:p>
        </w:tc>
        <w:tc>
          <w:tcPr>
            <w:tcW w:w="749" w:type="dxa"/>
            <w:vAlign w:val="bottom"/>
          </w:tcPr>
          <w:p w14:paraId="2BE2A3C5" w14:textId="77777777" w:rsidR="000E2EAE" w:rsidRPr="00E053BE" w:rsidRDefault="000E2EAE" w:rsidP="004477A9">
            <w:pPr>
              <w:pStyle w:val="TableText"/>
              <w:ind w:right="14"/>
            </w:pPr>
            <w:r>
              <w:t>N/A</w:t>
            </w:r>
          </w:p>
        </w:tc>
      </w:tr>
      <w:tr w:rsidR="000E2EAE" w:rsidRPr="00E053BE" w14:paraId="75239A0C" w14:textId="77777777" w:rsidTr="004477A9">
        <w:trPr>
          <w:trHeight w:val="276"/>
        </w:trPr>
        <w:tc>
          <w:tcPr>
            <w:tcW w:w="4608" w:type="dxa"/>
            <w:tcBorders>
              <w:bottom w:val="nil"/>
            </w:tcBorders>
          </w:tcPr>
          <w:p w14:paraId="2357B9D5" w14:textId="77777777" w:rsidR="000E2EAE" w:rsidRPr="00E053BE" w:rsidRDefault="000E2EAE" w:rsidP="004477A9">
            <w:pPr>
              <w:pStyle w:val="TableText"/>
            </w:pPr>
            <w:r w:rsidRPr="00E053BE">
              <w:t>White</w:t>
            </w:r>
          </w:p>
        </w:tc>
        <w:tc>
          <w:tcPr>
            <w:tcW w:w="840" w:type="dxa"/>
            <w:tcBorders>
              <w:bottom w:val="nil"/>
            </w:tcBorders>
            <w:vAlign w:val="bottom"/>
          </w:tcPr>
          <w:p w14:paraId="7780E6CF" w14:textId="77777777" w:rsidR="000E2EAE" w:rsidRPr="00E053BE" w:rsidRDefault="000E2EAE" w:rsidP="004477A9">
            <w:pPr>
              <w:pStyle w:val="TableText"/>
            </w:pPr>
            <w:r>
              <w:t>57</w:t>
            </w:r>
          </w:p>
        </w:tc>
        <w:tc>
          <w:tcPr>
            <w:tcW w:w="1354" w:type="dxa"/>
            <w:tcBorders>
              <w:bottom w:val="nil"/>
            </w:tcBorders>
            <w:vAlign w:val="bottom"/>
          </w:tcPr>
          <w:p w14:paraId="27238983" w14:textId="77777777" w:rsidR="000E2EAE" w:rsidRPr="00E053BE" w:rsidRDefault="000E2EAE" w:rsidP="004477A9">
            <w:pPr>
              <w:pStyle w:val="TableText"/>
              <w:ind w:right="288"/>
            </w:pPr>
            <w:r>
              <w:t>0.89</w:t>
            </w:r>
          </w:p>
        </w:tc>
        <w:tc>
          <w:tcPr>
            <w:tcW w:w="749" w:type="dxa"/>
            <w:tcBorders>
              <w:bottom w:val="nil"/>
            </w:tcBorders>
            <w:vAlign w:val="bottom"/>
          </w:tcPr>
          <w:p w14:paraId="195F393D" w14:textId="77777777" w:rsidR="000E2EAE" w:rsidRPr="00E053BE" w:rsidRDefault="000E2EAE" w:rsidP="004477A9">
            <w:pPr>
              <w:pStyle w:val="TableText"/>
              <w:ind w:right="14"/>
            </w:pPr>
            <w:r>
              <w:t>4.20</w:t>
            </w:r>
          </w:p>
        </w:tc>
      </w:tr>
      <w:tr w:rsidR="000E2EAE" w:rsidRPr="00E053BE" w14:paraId="756A5E40" w14:textId="77777777" w:rsidTr="004477A9">
        <w:trPr>
          <w:trHeight w:val="276"/>
        </w:trPr>
        <w:tc>
          <w:tcPr>
            <w:tcW w:w="4608" w:type="dxa"/>
            <w:tcBorders>
              <w:top w:val="nil"/>
              <w:bottom w:val="single" w:sz="4" w:space="0" w:color="auto"/>
            </w:tcBorders>
          </w:tcPr>
          <w:p w14:paraId="71D9A3BC" w14:textId="77777777" w:rsidR="000E2EAE" w:rsidRPr="00E053BE" w:rsidRDefault="000E2EAE" w:rsidP="004477A9">
            <w:pPr>
              <w:pStyle w:val="TableText"/>
            </w:pPr>
            <w:r w:rsidRPr="00E053BE">
              <w:t>Two or more races</w:t>
            </w:r>
          </w:p>
        </w:tc>
        <w:tc>
          <w:tcPr>
            <w:tcW w:w="840" w:type="dxa"/>
            <w:tcBorders>
              <w:top w:val="nil"/>
              <w:bottom w:val="single" w:sz="4" w:space="0" w:color="auto"/>
            </w:tcBorders>
            <w:vAlign w:val="bottom"/>
          </w:tcPr>
          <w:p w14:paraId="456B5A5C" w14:textId="77777777" w:rsidR="000E2EAE" w:rsidRPr="00E053BE" w:rsidRDefault="000E2EAE" w:rsidP="004477A9">
            <w:pPr>
              <w:pStyle w:val="TableText"/>
            </w:pPr>
            <w:r>
              <w:t>8</w:t>
            </w:r>
          </w:p>
        </w:tc>
        <w:tc>
          <w:tcPr>
            <w:tcW w:w="1354" w:type="dxa"/>
            <w:tcBorders>
              <w:top w:val="nil"/>
              <w:bottom w:val="single" w:sz="4" w:space="0" w:color="auto"/>
            </w:tcBorders>
            <w:vAlign w:val="bottom"/>
          </w:tcPr>
          <w:p w14:paraId="42764706" w14:textId="77777777" w:rsidR="000E2EAE" w:rsidRPr="00E053BE" w:rsidRDefault="000E2EAE" w:rsidP="004477A9">
            <w:pPr>
              <w:pStyle w:val="TableText"/>
              <w:ind w:right="288"/>
            </w:pPr>
            <w:r>
              <w:t>N/A</w:t>
            </w:r>
          </w:p>
        </w:tc>
        <w:tc>
          <w:tcPr>
            <w:tcW w:w="749" w:type="dxa"/>
            <w:tcBorders>
              <w:top w:val="nil"/>
              <w:bottom w:val="single" w:sz="4" w:space="0" w:color="auto"/>
            </w:tcBorders>
            <w:vAlign w:val="bottom"/>
          </w:tcPr>
          <w:p w14:paraId="4E8F9595" w14:textId="77777777" w:rsidR="000E2EAE" w:rsidRPr="00E053BE" w:rsidRDefault="000E2EAE" w:rsidP="004477A9">
            <w:pPr>
              <w:pStyle w:val="TableText"/>
              <w:ind w:right="14"/>
            </w:pPr>
            <w:r>
              <w:t>N/A</w:t>
            </w:r>
          </w:p>
        </w:tc>
      </w:tr>
      <w:tr w:rsidR="000E2EAE" w:rsidRPr="00E053BE" w14:paraId="7F6B21EA" w14:textId="77777777" w:rsidTr="004477A9">
        <w:trPr>
          <w:trHeight w:val="276"/>
        </w:trPr>
        <w:tc>
          <w:tcPr>
            <w:tcW w:w="4608" w:type="dxa"/>
            <w:tcBorders>
              <w:top w:val="single" w:sz="4" w:space="0" w:color="auto"/>
            </w:tcBorders>
          </w:tcPr>
          <w:p w14:paraId="0CAEB763" w14:textId="77777777" w:rsidR="000E2EAE" w:rsidRPr="00E053BE" w:rsidDel="009E190D" w:rsidRDefault="000E2EAE" w:rsidP="004477A9">
            <w:pPr>
              <w:pStyle w:val="TableText"/>
            </w:pPr>
            <w:r w:rsidRPr="00E053BE">
              <w:rPr>
                <w:noProof w:val="0"/>
              </w:rPr>
              <w:t>Intellectual disability</w:t>
            </w:r>
          </w:p>
        </w:tc>
        <w:tc>
          <w:tcPr>
            <w:tcW w:w="840" w:type="dxa"/>
            <w:tcBorders>
              <w:top w:val="single" w:sz="4" w:space="0" w:color="auto"/>
            </w:tcBorders>
            <w:vAlign w:val="bottom"/>
          </w:tcPr>
          <w:p w14:paraId="25BE0771" w14:textId="77777777" w:rsidR="000E2EAE" w:rsidRPr="00E053BE" w:rsidDel="009E190D" w:rsidRDefault="000E2EAE" w:rsidP="004477A9">
            <w:pPr>
              <w:pStyle w:val="TableText"/>
            </w:pPr>
            <w:r>
              <w:t>528</w:t>
            </w:r>
          </w:p>
        </w:tc>
        <w:tc>
          <w:tcPr>
            <w:tcW w:w="1354" w:type="dxa"/>
            <w:tcBorders>
              <w:top w:val="single" w:sz="4" w:space="0" w:color="auto"/>
            </w:tcBorders>
            <w:vAlign w:val="bottom"/>
          </w:tcPr>
          <w:p w14:paraId="06302F8E" w14:textId="77777777" w:rsidR="000E2EAE" w:rsidRPr="00E053BE" w:rsidDel="009E190D" w:rsidRDefault="000E2EAE" w:rsidP="004477A9">
            <w:pPr>
              <w:pStyle w:val="TableText"/>
              <w:ind w:right="288"/>
            </w:pPr>
            <w:r>
              <w:t>0.86</w:t>
            </w:r>
          </w:p>
        </w:tc>
        <w:tc>
          <w:tcPr>
            <w:tcW w:w="749" w:type="dxa"/>
            <w:tcBorders>
              <w:top w:val="single" w:sz="4" w:space="0" w:color="auto"/>
            </w:tcBorders>
            <w:vAlign w:val="bottom"/>
          </w:tcPr>
          <w:p w14:paraId="019D023A" w14:textId="77777777" w:rsidR="000E2EAE" w:rsidRPr="00E053BE" w:rsidRDefault="000E2EAE" w:rsidP="004477A9">
            <w:pPr>
              <w:pStyle w:val="TableText"/>
              <w:ind w:right="14"/>
            </w:pPr>
            <w:r>
              <w:t>4.13</w:t>
            </w:r>
          </w:p>
        </w:tc>
      </w:tr>
      <w:tr w:rsidR="000E2EAE" w:rsidRPr="00E053BE" w14:paraId="064C5ED6" w14:textId="77777777" w:rsidTr="004477A9">
        <w:trPr>
          <w:trHeight w:val="276"/>
        </w:trPr>
        <w:tc>
          <w:tcPr>
            <w:tcW w:w="4608" w:type="dxa"/>
          </w:tcPr>
          <w:p w14:paraId="4C010CB6" w14:textId="77777777" w:rsidR="000E2EAE" w:rsidRPr="00E053BE" w:rsidRDefault="000E2EAE" w:rsidP="004477A9">
            <w:pPr>
              <w:pStyle w:val="TableText"/>
            </w:pPr>
            <w:r w:rsidRPr="00E053BE">
              <w:rPr>
                <w:noProof w:val="0"/>
              </w:rPr>
              <w:t>Autism</w:t>
            </w:r>
          </w:p>
        </w:tc>
        <w:tc>
          <w:tcPr>
            <w:tcW w:w="840" w:type="dxa"/>
            <w:vAlign w:val="bottom"/>
          </w:tcPr>
          <w:p w14:paraId="5F518D7D" w14:textId="77777777" w:rsidR="000E2EAE" w:rsidRPr="00E053BE" w:rsidRDefault="000E2EAE" w:rsidP="004477A9">
            <w:pPr>
              <w:pStyle w:val="TableText"/>
            </w:pPr>
            <w:r>
              <w:t>380</w:t>
            </w:r>
          </w:p>
        </w:tc>
        <w:tc>
          <w:tcPr>
            <w:tcW w:w="1354" w:type="dxa"/>
            <w:vAlign w:val="bottom"/>
          </w:tcPr>
          <w:p w14:paraId="56ADD96A" w14:textId="77777777" w:rsidR="000E2EAE" w:rsidRPr="00E053BE" w:rsidRDefault="000E2EAE" w:rsidP="004477A9">
            <w:pPr>
              <w:pStyle w:val="TableText"/>
              <w:ind w:right="288"/>
            </w:pPr>
            <w:r>
              <w:t>0.87</w:t>
            </w:r>
          </w:p>
        </w:tc>
        <w:tc>
          <w:tcPr>
            <w:tcW w:w="749" w:type="dxa"/>
            <w:vAlign w:val="bottom"/>
          </w:tcPr>
          <w:p w14:paraId="667A8BA6" w14:textId="77777777" w:rsidR="000E2EAE" w:rsidRPr="00E053BE" w:rsidRDefault="000E2EAE" w:rsidP="004477A9">
            <w:pPr>
              <w:pStyle w:val="TableText"/>
              <w:ind w:right="14"/>
            </w:pPr>
            <w:r>
              <w:t>4.33</w:t>
            </w:r>
          </w:p>
        </w:tc>
      </w:tr>
      <w:tr w:rsidR="000E2EAE" w:rsidRPr="00E053BE" w14:paraId="28F77E33" w14:textId="77777777" w:rsidTr="004477A9">
        <w:trPr>
          <w:trHeight w:val="276"/>
        </w:trPr>
        <w:tc>
          <w:tcPr>
            <w:tcW w:w="4608" w:type="dxa"/>
          </w:tcPr>
          <w:p w14:paraId="3ADEF110" w14:textId="77777777" w:rsidR="000E2EAE" w:rsidRPr="00E053BE" w:rsidRDefault="000E2EAE" w:rsidP="004477A9">
            <w:pPr>
              <w:pStyle w:val="TableText"/>
            </w:pPr>
            <w:r w:rsidRPr="00E053BE">
              <w:rPr>
                <w:noProof w:val="0"/>
              </w:rPr>
              <w:t>Deaf-blindness</w:t>
            </w:r>
          </w:p>
        </w:tc>
        <w:tc>
          <w:tcPr>
            <w:tcW w:w="840" w:type="dxa"/>
            <w:vAlign w:val="bottom"/>
          </w:tcPr>
          <w:p w14:paraId="15D2CAEE" w14:textId="77777777" w:rsidR="000E2EAE" w:rsidRPr="00E053BE" w:rsidRDefault="000E2EAE" w:rsidP="004477A9">
            <w:pPr>
              <w:pStyle w:val="TableText"/>
            </w:pPr>
            <w:r>
              <w:t>1</w:t>
            </w:r>
          </w:p>
        </w:tc>
        <w:tc>
          <w:tcPr>
            <w:tcW w:w="1354" w:type="dxa"/>
            <w:vAlign w:val="bottom"/>
          </w:tcPr>
          <w:p w14:paraId="52BFD750" w14:textId="77777777" w:rsidR="000E2EAE" w:rsidRPr="00E053BE" w:rsidRDefault="000E2EAE" w:rsidP="004477A9">
            <w:pPr>
              <w:pStyle w:val="TableText"/>
              <w:ind w:right="288"/>
            </w:pPr>
            <w:r>
              <w:t>N/A</w:t>
            </w:r>
          </w:p>
        </w:tc>
        <w:tc>
          <w:tcPr>
            <w:tcW w:w="749" w:type="dxa"/>
            <w:vAlign w:val="bottom"/>
          </w:tcPr>
          <w:p w14:paraId="24B40383" w14:textId="77777777" w:rsidR="000E2EAE" w:rsidRPr="00E053BE" w:rsidRDefault="000E2EAE" w:rsidP="004477A9">
            <w:pPr>
              <w:pStyle w:val="TableText"/>
              <w:ind w:right="14"/>
            </w:pPr>
            <w:r>
              <w:t>N/A</w:t>
            </w:r>
          </w:p>
        </w:tc>
      </w:tr>
      <w:tr w:rsidR="000E2EAE" w:rsidRPr="00E053BE" w14:paraId="3300BC2D" w14:textId="77777777" w:rsidTr="004477A9">
        <w:trPr>
          <w:trHeight w:val="276"/>
        </w:trPr>
        <w:tc>
          <w:tcPr>
            <w:tcW w:w="4608" w:type="dxa"/>
          </w:tcPr>
          <w:p w14:paraId="39B13A8D" w14:textId="77777777" w:rsidR="000E2EAE" w:rsidRPr="00E053BE" w:rsidRDefault="000E2EAE" w:rsidP="004477A9">
            <w:pPr>
              <w:pStyle w:val="TableText"/>
            </w:pPr>
            <w:r>
              <w:rPr>
                <w:noProof w:val="0"/>
              </w:rPr>
              <w:t>Emotional disturbance</w:t>
            </w:r>
          </w:p>
        </w:tc>
        <w:tc>
          <w:tcPr>
            <w:tcW w:w="840" w:type="dxa"/>
            <w:vAlign w:val="bottom"/>
          </w:tcPr>
          <w:p w14:paraId="5F200CC3" w14:textId="77777777" w:rsidR="000E2EAE" w:rsidRPr="00E053BE" w:rsidRDefault="000E2EAE" w:rsidP="004477A9">
            <w:pPr>
              <w:pStyle w:val="TableText"/>
            </w:pPr>
            <w:r>
              <w:t>3</w:t>
            </w:r>
          </w:p>
        </w:tc>
        <w:tc>
          <w:tcPr>
            <w:tcW w:w="1354" w:type="dxa"/>
            <w:vAlign w:val="bottom"/>
          </w:tcPr>
          <w:p w14:paraId="6B967100" w14:textId="77777777" w:rsidR="000E2EAE" w:rsidRPr="00E053BE" w:rsidRDefault="000E2EAE" w:rsidP="004477A9">
            <w:pPr>
              <w:pStyle w:val="TableText"/>
              <w:ind w:right="288"/>
            </w:pPr>
            <w:r>
              <w:t>N/A</w:t>
            </w:r>
          </w:p>
        </w:tc>
        <w:tc>
          <w:tcPr>
            <w:tcW w:w="749" w:type="dxa"/>
            <w:vAlign w:val="bottom"/>
          </w:tcPr>
          <w:p w14:paraId="0579F6E1" w14:textId="77777777" w:rsidR="000E2EAE" w:rsidRPr="00E053BE" w:rsidRDefault="000E2EAE" w:rsidP="004477A9">
            <w:pPr>
              <w:pStyle w:val="TableText"/>
              <w:ind w:right="14"/>
            </w:pPr>
            <w:r>
              <w:t>N/A</w:t>
            </w:r>
          </w:p>
        </w:tc>
      </w:tr>
      <w:tr w:rsidR="000E2EAE" w:rsidRPr="00E053BE" w14:paraId="2DBB2734" w14:textId="77777777" w:rsidTr="004477A9">
        <w:trPr>
          <w:trHeight w:val="276"/>
        </w:trPr>
        <w:tc>
          <w:tcPr>
            <w:tcW w:w="4608" w:type="dxa"/>
          </w:tcPr>
          <w:p w14:paraId="3E3FEB28" w14:textId="77777777" w:rsidR="000E2EAE" w:rsidRPr="00E053BE" w:rsidRDefault="000E2EAE" w:rsidP="004477A9">
            <w:pPr>
              <w:pStyle w:val="TableText"/>
            </w:pPr>
            <w:r w:rsidRPr="00E053BE">
              <w:rPr>
                <w:noProof w:val="0"/>
              </w:rPr>
              <w:t>Hearing impairment</w:t>
            </w:r>
          </w:p>
        </w:tc>
        <w:tc>
          <w:tcPr>
            <w:tcW w:w="840" w:type="dxa"/>
            <w:vAlign w:val="bottom"/>
          </w:tcPr>
          <w:p w14:paraId="352D2B15" w14:textId="77777777" w:rsidR="000E2EAE" w:rsidRPr="00E053BE" w:rsidRDefault="000E2EAE" w:rsidP="004477A9">
            <w:pPr>
              <w:pStyle w:val="TableText"/>
            </w:pPr>
            <w:r>
              <w:t>1</w:t>
            </w:r>
          </w:p>
        </w:tc>
        <w:tc>
          <w:tcPr>
            <w:tcW w:w="1354" w:type="dxa"/>
            <w:vAlign w:val="bottom"/>
          </w:tcPr>
          <w:p w14:paraId="20DA9E65" w14:textId="77777777" w:rsidR="000E2EAE" w:rsidRPr="00E053BE" w:rsidRDefault="000E2EAE" w:rsidP="004477A9">
            <w:pPr>
              <w:pStyle w:val="TableText"/>
              <w:ind w:right="288"/>
            </w:pPr>
            <w:r>
              <w:t>N/A</w:t>
            </w:r>
          </w:p>
        </w:tc>
        <w:tc>
          <w:tcPr>
            <w:tcW w:w="749" w:type="dxa"/>
            <w:vAlign w:val="bottom"/>
          </w:tcPr>
          <w:p w14:paraId="7DFB5364" w14:textId="77777777" w:rsidR="000E2EAE" w:rsidRPr="00E053BE" w:rsidRDefault="000E2EAE" w:rsidP="004477A9">
            <w:pPr>
              <w:pStyle w:val="TableText"/>
              <w:ind w:right="14"/>
            </w:pPr>
            <w:r>
              <w:t>N/A</w:t>
            </w:r>
          </w:p>
        </w:tc>
      </w:tr>
      <w:tr w:rsidR="000E2EAE" w:rsidRPr="00E053BE" w14:paraId="08435C1D" w14:textId="77777777" w:rsidTr="004477A9">
        <w:trPr>
          <w:trHeight w:val="276"/>
        </w:trPr>
        <w:tc>
          <w:tcPr>
            <w:tcW w:w="4608" w:type="dxa"/>
          </w:tcPr>
          <w:p w14:paraId="7FDBC3BD" w14:textId="77777777" w:rsidR="000E2EAE" w:rsidRPr="00E053BE" w:rsidRDefault="000E2EAE" w:rsidP="004477A9">
            <w:pPr>
              <w:pStyle w:val="TableText"/>
            </w:pPr>
            <w:r w:rsidRPr="00E053BE">
              <w:rPr>
                <w:noProof w:val="0"/>
              </w:rPr>
              <w:t>Multiple disabilities</w:t>
            </w:r>
          </w:p>
        </w:tc>
        <w:tc>
          <w:tcPr>
            <w:tcW w:w="840" w:type="dxa"/>
            <w:vAlign w:val="bottom"/>
          </w:tcPr>
          <w:p w14:paraId="2CF11F4D" w14:textId="77777777" w:rsidR="000E2EAE" w:rsidRPr="00E053BE" w:rsidRDefault="000E2EAE" w:rsidP="004477A9">
            <w:pPr>
              <w:pStyle w:val="TableText"/>
            </w:pPr>
            <w:r>
              <w:t>83</w:t>
            </w:r>
          </w:p>
        </w:tc>
        <w:tc>
          <w:tcPr>
            <w:tcW w:w="1354" w:type="dxa"/>
            <w:vAlign w:val="bottom"/>
          </w:tcPr>
          <w:p w14:paraId="394A8758" w14:textId="77777777" w:rsidR="000E2EAE" w:rsidRPr="00E053BE" w:rsidRDefault="000E2EAE" w:rsidP="004477A9">
            <w:pPr>
              <w:pStyle w:val="TableText"/>
              <w:ind w:right="288"/>
            </w:pPr>
            <w:r>
              <w:t>0.87</w:t>
            </w:r>
          </w:p>
        </w:tc>
        <w:tc>
          <w:tcPr>
            <w:tcW w:w="749" w:type="dxa"/>
            <w:vAlign w:val="bottom"/>
          </w:tcPr>
          <w:p w14:paraId="7B37018C" w14:textId="77777777" w:rsidR="000E2EAE" w:rsidRPr="00E053BE" w:rsidRDefault="000E2EAE" w:rsidP="004477A9">
            <w:pPr>
              <w:pStyle w:val="TableText"/>
              <w:ind w:right="14"/>
            </w:pPr>
            <w:r>
              <w:t>4.26</w:t>
            </w:r>
          </w:p>
        </w:tc>
      </w:tr>
      <w:tr w:rsidR="000E2EAE" w:rsidRPr="00E053BE" w14:paraId="2F733023" w14:textId="77777777" w:rsidTr="004477A9">
        <w:trPr>
          <w:trHeight w:val="276"/>
        </w:trPr>
        <w:tc>
          <w:tcPr>
            <w:tcW w:w="4608" w:type="dxa"/>
          </w:tcPr>
          <w:p w14:paraId="1B316894" w14:textId="77777777" w:rsidR="000E2EAE" w:rsidRPr="00E053BE" w:rsidRDefault="000E2EAE" w:rsidP="004477A9">
            <w:pPr>
              <w:pStyle w:val="TableText"/>
            </w:pPr>
            <w:r w:rsidRPr="00E053BE">
              <w:rPr>
                <w:noProof w:val="0"/>
              </w:rPr>
              <w:t>Orthopedic impairment</w:t>
            </w:r>
          </w:p>
        </w:tc>
        <w:tc>
          <w:tcPr>
            <w:tcW w:w="840" w:type="dxa"/>
            <w:vAlign w:val="bottom"/>
          </w:tcPr>
          <w:p w14:paraId="5185B767" w14:textId="77777777" w:rsidR="000E2EAE" w:rsidRPr="00E053BE" w:rsidRDefault="000E2EAE" w:rsidP="004477A9">
            <w:pPr>
              <w:pStyle w:val="TableText"/>
            </w:pPr>
            <w:r>
              <w:t>12</w:t>
            </w:r>
          </w:p>
        </w:tc>
        <w:tc>
          <w:tcPr>
            <w:tcW w:w="1354" w:type="dxa"/>
            <w:vAlign w:val="bottom"/>
          </w:tcPr>
          <w:p w14:paraId="11D9C8C1" w14:textId="77777777" w:rsidR="000E2EAE" w:rsidRPr="00E053BE" w:rsidRDefault="000E2EAE" w:rsidP="004477A9">
            <w:pPr>
              <w:pStyle w:val="TableText"/>
              <w:ind w:right="288"/>
            </w:pPr>
            <w:r>
              <w:t>N/A</w:t>
            </w:r>
          </w:p>
        </w:tc>
        <w:tc>
          <w:tcPr>
            <w:tcW w:w="749" w:type="dxa"/>
            <w:vAlign w:val="bottom"/>
          </w:tcPr>
          <w:p w14:paraId="6AF761E3" w14:textId="77777777" w:rsidR="000E2EAE" w:rsidRPr="00E053BE" w:rsidRDefault="000E2EAE" w:rsidP="004477A9">
            <w:pPr>
              <w:pStyle w:val="TableText"/>
              <w:ind w:right="14"/>
            </w:pPr>
            <w:r>
              <w:t>N/A</w:t>
            </w:r>
          </w:p>
        </w:tc>
      </w:tr>
      <w:tr w:rsidR="000E2EAE" w:rsidRPr="00E053BE" w14:paraId="55AB0393" w14:textId="77777777" w:rsidTr="004477A9">
        <w:trPr>
          <w:trHeight w:val="276"/>
        </w:trPr>
        <w:tc>
          <w:tcPr>
            <w:tcW w:w="4608" w:type="dxa"/>
          </w:tcPr>
          <w:p w14:paraId="710A6D21" w14:textId="77777777" w:rsidR="000E2EAE" w:rsidRPr="00E053BE" w:rsidRDefault="000E2EAE" w:rsidP="004477A9">
            <w:pPr>
              <w:pStyle w:val="TableText"/>
            </w:pPr>
            <w:r w:rsidRPr="00E053BE">
              <w:rPr>
                <w:noProof w:val="0"/>
              </w:rPr>
              <w:t>Other health impairment</w:t>
            </w:r>
          </w:p>
        </w:tc>
        <w:tc>
          <w:tcPr>
            <w:tcW w:w="840" w:type="dxa"/>
            <w:vAlign w:val="bottom"/>
          </w:tcPr>
          <w:p w14:paraId="38097098" w14:textId="77777777" w:rsidR="000E2EAE" w:rsidRPr="00E053BE" w:rsidRDefault="000E2EAE" w:rsidP="004477A9">
            <w:pPr>
              <w:pStyle w:val="TableText"/>
            </w:pPr>
            <w:r>
              <w:t>40</w:t>
            </w:r>
          </w:p>
        </w:tc>
        <w:tc>
          <w:tcPr>
            <w:tcW w:w="1354" w:type="dxa"/>
            <w:vAlign w:val="bottom"/>
          </w:tcPr>
          <w:p w14:paraId="5D313662" w14:textId="77777777" w:rsidR="000E2EAE" w:rsidRPr="00E053BE" w:rsidRDefault="000E2EAE" w:rsidP="004477A9">
            <w:pPr>
              <w:pStyle w:val="TableText"/>
              <w:ind w:right="288"/>
              <w:rPr>
                <w:color w:val="000000" w:themeColor="text1"/>
              </w:rPr>
            </w:pPr>
            <w:r>
              <w:t>0.80</w:t>
            </w:r>
          </w:p>
        </w:tc>
        <w:tc>
          <w:tcPr>
            <w:tcW w:w="749" w:type="dxa"/>
            <w:vAlign w:val="bottom"/>
          </w:tcPr>
          <w:p w14:paraId="44002C29" w14:textId="77777777" w:rsidR="000E2EAE" w:rsidRPr="00E053BE" w:rsidRDefault="000E2EAE" w:rsidP="004477A9">
            <w:pPr>
              <w:pStyle w:val="TableText"/>
              <w:ind w:right="14"/>
            </w:pPr>
            <w:r>
              <w:t>4.92</w:t>
            </w:r>
          </w:p>
        </w:tc>
      </w:tr>
      <w:tr w:rsidR="000E2EAE" w:rsidRPr="00E053BE" w14:paraId="43B2FC03" w14:textId="77777777" w:rsidTr="004477A9">
        <w:trPr>
          <w:trHeight w:val="276"/>
        </w:trPr>
        <w:tc>
          <w:tcPr>
            <w:tcW w:w="4608" w:type="dxa"/>
          </w:tcPr>
          <w:p w14:paraId="1CB500B6" w14:textId="77777777" w:rsidR="000E2EAE" w:rsidRPr="00E053BE" w:rsidDel="009E190D" w:rsidRDefault="000E2EAE" w:rsidP="004477A9">
            <w:pPr>
              <w:pStyle w:val="TableText"/>
            </w:pPr>
            <w:r w:rsidRPr="00E053BE">
              <w:rPr>
                <w:noProof w:val="0"/>
              </w:rPr>
              <w:t>Specific learning disability</w:t>
            </w:r>
          </w:p>
        </w:tc>
        <w:tc>
          <w:tcPr>
            <w:tcW w:w="840" w:type="dxa"/>
            <w:vAlign w:val="bottom"/>
          </w:tcPr>
          <w:p w14:paraId="66E90594" w14:textId="77777777" w:rsidR="000E2EAE" w:rsidRPr="00E053BE" w:rsidDel="009E190D" w:rsidRDefault="000E2EAE" w:rsidP="004477A9">
            <w:pPr>
              <w:pStyle w:val="TableText"/>
            </w:pPr>
            <w:r>
              <w:t>17</w:t>
            </w:r>
          </w:p>
        </w:tc>
        <w:tc>
          <w:tcPr>
            <w:tcW w:w="1354" w:type="dxa"/>
            <w:vAlign w:val="bottom"/>
          </w:tcPr>
          <w:p w14:paraId="1487F934" w14:textId="77777777" w:rsidR="000E2EAE" w:rsidRPr="00E053BE" w:rsidDel="009E190D" w:rsidRDefault="000E2EAE" w:rsidP="004477A9">
            <w:pPr>
              <w:pStyle w:val="TableText"/>
              <w:ind w:right="288"/>
            </w:pPr>
            <w:r>
              <w:t>N/A</w:t>
            </w:r>
          </w:p>
        </w:tc>
        <w:tc>
          <w:tcPr>
            <w:tcW w:w="749" w:type="dxa"/>
            <w:vAlign w:val="bottom"/>
          </w:tcPr>
          <w:p w14:paraId="3F6FEBB9" w14:textId="77777777" w:rsidR="000E2EAE" w:rsidRPr="00E053BE" w:rsidRDefault="000E2EAE" w:rsidP="004477A9">
            <w:pPr>
              <w:pStyle w:val="TableText"/>
              <w:ind w:right="14"/>
            </w:pPr>
            <w:r>
              <w:t>N/A</w:t>
            </w:r>
          </w:p>
        </w:tc>
      </w:tr>
      <w:tr w:rsidR="000E2EAE" w:rsidRPr="00E053BE" w14:paraId="210F9CAC" w14:textId="77777777" w:rsidTr="004477A9">
        <w:trPr>
          <w:trHeight w:val="276"/>
        </w:trPr>
        <w:tc>
          <w:tcPr>
            <w:tcW w:w="4608" w:type="dxa"/>
          </w:tcPr>
          <w:p w14:paraId="447AD6D5" w14:textId="77777777" w:rsidR="000E2EAE" w:rsidRPr="00E053BE" w:rsidRDefault="000E2EAE" w:rsidP="004477A9">
            <w:pPr>
              <w:pStyle w:val="TableText"/>
            </w:pPr>
            <w:r w:rsidRPr="00E053BE">
              <w:rPr>
                <w:noProof w:val="0"/>
              </w:rPr>
              <w:t>Speech or language impairment</w:t>
            </w:r>
          </w:p>
        </w:tc>
        <w:tc>
          <w:tcPr>
            <w:tcW w:w="840" w:type="dxa"/>
            <w:vAlign w:val="bottom"/>
          </w:tcPr>
          <w:p w14:paraId="379077C1" w14:textId="77777777" w:rsidR="000E2EAE" w:rsidRPr="00E053BE" w:rsidRDefault="000E2EAE" w:rsidP="004477A9">
            <w:pPr>
              <w:pStyle w:val="TableText"/>
            </w:pPr>
            <w:r>
              <w:t>3</w:t>
            </w:r>
          </w:p>
        </w:tc>
        <w:tc>
          <w:tcPr>
            <w:tcW w:w="1354" w:type="dxa"/>
            <w:vAlign w:val="bottom"/>
          </w:tcPr>
          <w:p w14:paraId="3C4F00CE" w14:textId="77777777" w:rsidR="000E2EAE" w:rsidRPr="00E053BE" w:rsidRDefault="000E2EAE" w:rsidP="004477A9">
            <w:pPr>
              <w:pStyle w:val="TableText"/>
              <w:ind w:right="288"/>
            </w:pPr>
            <w:r>
              <w:t>N/A</w:t>
            </w:r>
          </w:p>
        </w:tc>
        <w:tc>
          <w:tcPr>
            <w:tcW w:w="749" w:type="dxa"/>
            <w:vAlign w:val="bottom"/>
          </w:tcPr>
          <w:p w14:paraId="3DDEA292" w14:textId="77777777" w:rsidR="000E2EAE" w:rsidRPr="00E053BE" w:rsidRDefault="000E2EAE" w:rsidP="004477A9">
            <w:pPr>
              <w:pStyle w:val="TableText"/>
              <w:ind w:right="14"/>
            </w:pPr>
            <w:r>
              <w:t>N/A</w:t>
            </w:r>
          </w:p>
        </w:tc>
      </w:tr>
      <w:tr w:rsidR="000E2EAE" w:rsidRPr="00E053BE" w14:paraId="13DD9D78" w14:textId="77777777" w:rsidTr="004477A9">
        <w:trPr>
          <w:trHeight w:val="276"/>
        </w:trPr>
        <w:tc>
          <w:tcPr>
            <w:tcW w:w="4608" w:type="dxa"/>
          </w:tcPr>
          <w:p w14:paraId="6EFA3FF5" w14:textId="77777777" w:rsidR="000E2EAE" w:rsidRPr="00E053BE" w:rsidRDefault="000E2EAE" w:rsidP="004477A9">
            <w:pPr>
              <w:pStyle w:val="TableText"/>
            </w:pPr>
            <w:r w:rsidRPr="00E053BE">
              <w:rPr>
                <w:noProof w:val="0"/>
              </w:rPr>
              <w:t>Traumatic brain injury</w:t>
            </w:r>
          </w:p>
        </w:tc>
        <w:tc>
          <w:tcPr>
            <w:tcW w:w="840" w:type="dxa"/>
            <w:vAlign w:val="bottom"/>
          </w:tcPr>
          <w:p w14:paraId="1174932B" w14:textId="77777777" w:rsidR="000E2EAE" w:rsidRPr="00E053BE" w:rsidRDefault="000E2EAE" w:rsidP="004477A9">
            <w:pPr>
              <w:pStyle w:val="TableText"/>
            </w:pPr>
            <w:r>
              <w:t>4</w:t>
            </w:r>
          </w:p>
        </w:tc>
        <w:tc>
          <w:tcPr>
            <w:tcW w:w="1354" w:type="dxa"/>
            <w:vAlign w:val="bottom"/>
          </w:tcPr>
          <w:p w14:paraId="403E8128" w14:textId="77777777" w:rsidR="000E2EAE" w:rsidRPr="00E053BE" w:rsidRDefault="000E2EAE" w:rsidP="004477A9">
            <w:pPr>
              <w:pStyle w:val="TableText"/>
              <w:ind w:right="288"/>
            </w:pPr>
            <w:r>
              <w:t>N/A</w:t>
            </w:r>
          </w:p>
        </w:tc>
        <w:tc>
          <w:tcPr>
            <w:tcW w:w="749" w:type="dxa"/>
            <w:vAlign w:val="bottom"/>
          </w:tcPr>
          <w:p w14:paraId="38EDBFA3" w14:textId="77777777" w:rsidR="000E2EAE" w:rsidRPr="00E053BE" w:rsidRDefault="000E2EAE" w:rsidP="004477A9">
            <w:pPr>
              <w:pStyle w:val="TableText"/>
              <w:ind w:right="14"/>
            </w:pPr>
            <w:r>
              <w:t>N/A</w:t>
            </w:r>
          </w:p>
        </w:tc>
      </w:tr>
      <w:tr w:rsidR="000E2EAE" w:rsidRPr="00E053BE" w14:paraId="2ADCC3AF" w14:textId="77777777" w:rsidTr="004477A9">
        <w:trPr>
          <w:trHeight w:val="276"/>
        </w:trPr>
        <w:tc>
          <w:tcPr>
            <w:tcW w:w="4608" w:type="dxa"/>
          </w:tcPr>
          <w:p w14:paraId="37EEC27C" w14:textId="77777777" w:rsidR="000E2EAE" w:rsidRPr="00E053BE" w:rsidRDefault="000E2EAE" w:rsidP="004477A9">
            <w:pPr>
              <w:pStyle w:val="TableText"/>
            </w:pPr>
            <w:r w:rsidRPr="00E053BE">
              <w:rPr>
                <w:noProof w:val="0"/>
              </w:rPr>
              <w:t>Visual impairment</w:t>
            </w:r>
          </w:p>
        </w:tc>
        <w:tc>
          <w:tcPr>
            <w:tcW w:w="840" w:type="dxa"/>
            <w:vAlign w:val="bottom"/>
          </w:tcPr>
          <w:p w14:paraId="5DA7EA3C" w14:textId="77777777" w:rsidR="000E2EAE" w:rsidRPr="00E053BE" w:rsidRDefault="000E2EAE" w:rsidP="004477A9">
            <w:pPr>
              <w:pStyle w:val="TableText"/>
            </w:pPr>
            <w:r>
              <w:t>1</w:t>
            </w:r>
          </w:p>
        </w:tc>
        <w:tc>
          <w:tcPr>
            <w:tcW w:w="1354" w:type="dxa"/>
            <w:vAlign w:val="bottom"/>
          </w:tcPr>
          <w:p w14:paraId="0DD1DBD0" w14:textId="77777777" w:rsidR="000E2EAE" w:rsidRPr="00E053BE" w:rsidRDefault="000E2EAE" w:rsidP="004477A9">
            <w:pPr>
              <w:pStyle w:val="TableText"/>
              <w:ind w:right="288"/>
            </w:pPr>
            <w:r>
              <w:t>N/A</w:t>
            </w:r>
          </w:p>
        </w:tc>
        <w:tc>
          <w:tcPr>
            <w:tcW w:w="749" w:type="dxa"/>
            <w:vAlign w:val="bottom"/>
          </w:tcPr>
          <w:p w14:paraId="46EA7023" w14:textId="77777777" w:rsidR="000E2EAE" w:rsidRPr="00E053BE" w:rsidRDefault="000E2EAE" w:rsidP="004477A9">
            <w:pPr>
              <w:pStyle w:val="TableText"/>
              <w:ind w:right="14"/>
            </w:pPr>
            <w:r>
              <w:t>N/A</w:t>
            </w:r>
          </w:p>
        </w:tc>
      </w:tr>
      <w:tr w:rsidR="000E2EAE" w:rsidRPr="00E053BE" w14:paraId="2B96EB8C" w14:textId="77777777" w:rsidTr="004477A9">
        <w:trPr>
          <w:trHeight w:val="276"/>
        </w:trPr>
        <w:tc>
          <w:tcPr>
            <w:tcW w:w="4608" w:type="dxa"/>
            <w:tcBorders>
              <w:bottom w:val="nil"/>
            </w:tcBorders>
          </w:tcPr>
          <w:p w14:paraId="724BE9A9" w14:textId="77777777" w:rsidR="000E2EAE" w:rsidRPr="00E053BE" w:rsidRDefault="000E2EAE" w:rsidP="004477A9">
            <w:pPr>
              <w:pStyle w:val="TableText"/>
            </w:pPr>
            <w:r w:rsidRPr="00433760">
              <w:rPr>
                <w:noProof w:val="0"/>
              </w:rPr>
              <w:t>Deafness</w:t>
            </w:r>
          </w:p>
        </w:tc>
        <w:tc>
          <w:tcPr>
            <w:tcW w:w="840" w:type="dxa"/>
            <w:tcBorders>
              <w:bottom w:val="nil"/>
            </w:tcBorders>
            <w:vAlign w:val="bottom"/>
          </w:tcPr>
          <w:p w14:paraId="654FF779" w14:textId="77777777" w:rsidR="000E2EAE" w:rsidRPr="00E053BE" w:rsidRDefault="000E2EAE" w:rsidP="004477A9">
            <w:pPr>
              <w:pStyle w:val="TableText"/>
            </w:pPr>
            <w:r>
              <w:t>2</w:t>
            </w:r>
          </w:p>
        </w:tc>
        <w:tc>
          <w:tcPr>
            <w:tcW w:w="1354" w:type="dxa"/>
            <w:tcBorders>
              <w:bottom w:val="nil"/>
            </w:tcBorders>
            <w:vAlign w:val="bottom"/>
          </w:tcPr>
          <w:p w14:paraId="47D5B932" w14:textId="77777777" w:rsidR="000E2EAE" w:rsidRPr="00E053BE" w:rsidRDefault="000E2EAE" w:rsidP="004477A9">
            <w:pPr>
              <w:pStyle w:val="TableText"/>
              <w:ind w:right="288"/>
            </w:pPr>
            <w:r>
              <w:t>N/A</w:t>
            </w:r>
          </w:p>
        </w:tc>
        <w:tc>
          <w:tcPr>
            <w:tcW w:w="749" w:type="dxa"/>
            <w:tcBorders>
              <w:bottom w:val="nil"/>
            </w:tcBorders>
            <w:vAlign w:val="bottom"/>
          </w:tcPr>
          <w:p w14:paraId="6D2E7DA4" w14:textId="77777777" w:rsidR="000E2EAE" w:rsidRPr="00E053BE" w:rsidRDefault="000E2EAE" w:rsidP="004477A9">
            <w:pPr>
              <w:pStyle w:val="TableText"/>
              <w:ind w:right="14"/>
            </w:pPr>
            <w:r>
              <w:t>N/A</w:t>
            </w:r>
          </w:p>
        </w:tc>
      </w:tr>
      <w:tr w:rsidR="000E2EAE" w:rsidRPr="00E053BE" w14:paraId="2C7A74EC" w14:textId="77777777" w:rsidTr="004477A9">
        <w:trPr>
          <w:trHeight w:val="276"/>
        </w:trPr>
        <w:tc>
          <w:tcPr>
            <w:tcW w:w="4608" w:type="dxa"/>
            <w:tcBorders>
              <w:top w:val="nil"/>
              <w:bottom w:val="single" w:sz="4" w:space="0" w:color="auto"/>
            </w:tcBorders>
          </w:tcPr>
          <w:p w14:paraId="57D73426" w14:textId="77777777" w:rsidR="000E2EAE" w:rsidRPr="00E053BE" w:rsidRDefault="000E2EAE" w:rsidP="004477A9">
            <w:pPr>
              <w:pStyle w:val="TableText"/>
            </w:pPr>
            <w:r w:rsidRPr="00E053BE">
              <w:rPr>
                <w:noProof w:val="0"/>
              </w:rPr>
              <w:t>Not classified</w:t>
            </w:r>
          </w:p>
        </w:tc>
        <w:tc>
          <w:tcPr>
            <w:tcW w:w="840" w:type="dxa"/>
            <w:tcBorders>
              <w:top w:val="nil"/>
              <w:bottom w:val="single" w:sz="4" w:space="0" w:color="auto"/>
            </w:tcBorders>
            <w:vAlign w:val="bottom"/>
          </w:tcPr>
          <w:p w14:paraId="75F86AEC" w14:textId="77777777" w:rsidR="000E2EAE" w:rsidRPr="00E053BE" w:rsidRDefault="000E2EAE" w:rsidP="004477A9">
            <w:pPr>
              <w:pStyle w:val="TableText"/>
            </w:pPr>
            <w:r>
              <w:t>0</w:t>
            </w:r>
          </w:p>
        </w:tc>
        <w:tc>
          <w:tcPr>
            <w:tcW w:w="1354" w:type="dxa"/>
            <w:tcBorders>
              <w:top w:val="nil"/>
              <w:bottom w:val="single" w:sz="4" w:space="0" w:color="auto"/>
            </w:tcBorders>
            <w:vAlign w:val="bottom"/>
          </w:tcPr>
          <w:p w14:paraId="562AC6C2" w14:textId="77777777" w:rsidR="000E2EAE" w:rsidRPr="00E053BE" w:rsidRDefault="000E2EAE" w:rsidP="004477A9">
            <w:pPr>
              <w:pStyle w:val="TableText"/>
              <w:ind w:right="288"/>
            </w:pPr>
            <w:r>
              <w:t>N/A</w:t>
            </w:r>
          </w:p>
        </w:tc>
        <w:tc>
          <w:tcPr>
            <w:tcW w:w="749" w:type="dxa"/>
            <w:tcBorders>
              <w:top w:val="nil"/>
              <w:bottom w:val="single" w:sz="4" w:space="0" w:color="auto"/>
            </w:tcBorders>
            <w:vAlign w:val="bottom"/>
          </w:tcPr>
          <w:p w14:paraId="4217F763" w14:textId="77777777" w:rsidR="000E2EAE" w:rsidRPr="00E053BE" w:rsidRDefault="000E2EAE" w:rsidP="004477A9">
            <w:pPr>
              <w:pStyle w:val="TableText"/>
              <w:ind w:right="14"/>
            </w:pPr>
            <w:r>
              <w:t>N/A</w:t>
            </w:r>
          </w:p>
        </w:tc>
      </w:tr>
      <w:tr w:rsidR="000E2EAE" w:rsidRPr="00E053BE" w14:paraId="051445F6" w14:textId="77777777" w:rsidTr="004477A9">
        <w:trPr>
          <w:trHeight w:val="276"/>
        </w:trPr>
        <w:tc>
          <w:tcPr>
            <w:tcW w:w="4608" w:type="dxa"/>
            <w:tcBorders>
              <w:top w:val="single" w:sz="4" w:space="0" w:color="auto"/>
              <w:bottom w:val="nil"/>
            </w:tcBorders>
          </w:tcPr>
          <w:p w14:paraId="70E4410C" w14:textId="77777777" w:rsidR="000E2EAE" w:rsidRPr="00E053BE" w:rsidDel="009E190D" w:rsidRDefault="000E2EAE" w:rsidP="004477A9">
            <w:pPr>
              <w:pStyle w:val="TableText"/>
            </w:pPr>
            <w:r>
              <w:rPr>
                <w:noProof w:val="0"/>
              </w:rPr>
              <w:t>Socioeconomically</w:t>
            </w:r>
            <w:r w:rsidRPr="00E053BE">
              <w:rPr>
                <w:noProof w:val="0"/>
              </w:rPr>
              <w:t xml:space="preserve"> disadvantaged</w:t>
            </w:r>
          </w:p>
        </w:tc>
        <w:tc>
          <w:tcPr>
            <w:tcW w:w="840" w:type="dxa"/>
            <w:tcBorders>
              <w:top w:val="single" w:sz="4" w:space="0" w:color="auto"/>
              <w:bottom w:val="nil"/>
            </w:tcBorders>
            <w:vAlign w:val="bottom"/>
          </w:tcPr>
          <w:p w14:paraId="7FA055DA" w14:textId="77777777" w:rsidR="000E2EAE" w:rsidRPr="00E053BE" w:rsidDel="009E190D" w:rsidRDefault="000E2EAE" w:rsidP="004477A9">
            <w:pPr>
              <w:pStyle w:val="TableText"/>
            </w:pPr>
            <w:r>
              <w:t>840</w:t>
            </w:r>
          </w:p>
        </w:tc>
        <w:tc>
          <w:tcPr>
            <w:tcW w:w="1354" w:type="dxa"/>
            <w:tcBorders>
              <w:top w:val="single" w:sz="4" w:space="0" w:color="auto"/>
              <w:bottom w:val="nil"/>
            </w:tcBorders>
            <w:vAlign w:val="bottom"/>
          </w:tcPr>
          <w:p w14:paraId="450A8CFF" w14:textId="77777777" w:rsidR="000E2EAE" w:rsidRPr="00E053BE" w:rsidDel="009E190D" w:rsidRDefault="000E2EAE" w:rsidP="004477A9">
            <w:pPr>
              <w:pStyle w:val="TableText"/>
              <w:ind w:right="288"/>
            </w:pPr>
            <w:r>
              <w:t>0.87</w:t>
            </w:r>
          </w:p>
        </w:tc>
        <w:tc>
          <w:tcPr>
            <w:tcW w:w="749" w:type="dxa"/>
            <w:tcBorders>
              <w:top w:val="single" w:sz="4" w:space="0" w:color="auto"/>
              <w:bottom w:val="nil"/>
            </w:tcBorders>
            <w:vAlign w:val="bottom"/>
          </w:tcPr>
          <w:p w14:paraId="40CFF5C4" w14:textId="77777777" w:rsidR="000E2EAE" w:rsidRPr="00E053BE" w:rsidRDefault="000E2EAE" w:rsidP="004477A9">
            <w:pPr>
              <w:pStyle w:val="TableText"/>
              <w:ind w:right="14"/>
            </w:pPr>
            <w:r>
              <w:t>4.32</w:t>
            </w:r>
          </w:p>
        </w:tc>
      </w:tr>
      <w:tr w:rsidR="000E2EAE" w:rsidRPr="00E053BE" w14:paraId="21B35351" w14:textId="77777777" w:rsidTr="004477A9">
        <w:trPr>
          <w:trHeight w:val="276"/>
        </w:trPr>
        <w:tc>
          <w:tcPr>
            <w:tcW w:w="4608" w:type="dxa"/>
            <w:tcBorders>
              <w:top w:val="nil"/>
              <w:bottom w:val="single" w:sz="4" w:space="0" w:color="auto"/>
            </w:tcBorders>
          </w:tcPr>
          <w:p w14:paraId="75CC951A" w14:textId="77777777" w:rsidR="000E2EAE" w:rsidRPr="00E053BE" w:rsidDel="009E190D" w:rsidRDefault="000E2EAE" w:rsidP="004477A9">
            <w:pPr>
              <w:pStyle w:val="TableText"/>
            </w:pPr>
            <w:r>
              <w:rPr>
                <w:noProof w:val="0"/>
              </w:rPr>
              <w:t>Not socioeconomically</w:t>
            </w:r>
            <w:r w:rsidRPr="00E053BE">
              <w:rPr>
                <w:noProof w:val="0"/>
              </w:rPr>
              <w:t xml:space="preserve"> disadvantaged</w:t>
            </w:r>
          </w:p>
        </w:tc>
        <w:tc>
          <w:tcPr>
            <w:tcW w:w="840" w:type="dxa"/>
            <w:tcBorders>
              <w:top w:val="nil"/>
              <w:bottom w:val="single" w:sz="4" w:space="0" w:color="auto"/>
            </w:tcBorders>
            <w:vAlign w:val="bottom"/>
          </w:tcPr>
          <w:p w14:paraId="44810320" w14:textId="77777777" w:rsidR="000E2EAE" w:rsidRPr="00E053BE" w:rsidDel="009E190D" w:rsidRDefault="000E2EAE" w:rsidP="004477A9">
            <w:pPr>
              <w:pStyle w:val="TableText"/>
            </w:pPr>
            <w:r>
              <w:t>235</w:t>
            </w:r>
          </w:p>
        </w:tc>
        <w:tc>
          <w:tcPr>
            <w:tcW w:w="1354" w:type="dxa"/>
            <w:tcBorders>
              <w:top w:val="nil"/>
              <w:bottom w:val="single" w:sz="4" w:space="0" w:color="auto"/>
            </w:tcBorders>
            <w:vAlign w:val="bottom"/>
          </w:tcPr>
          <w:p w14:paraId="2461C60F" w14:textId="77777777" w:rsidR="000E2EAE" w:rsidRPr="00E053BE" w:rsidDel="009E190D" w:rsidRDefault="000E2EAE" w:rsidP="004477A9">
            <w:pPr>
              <w:pStyle w:val="TableText"/>
              <w:ind w:right="288"/>
            </w:pPr>
            <w:r>
              <w:t>0.88</w:t>
            </w:r>
          </w:p>
        </w:tc>
        <w:tc>
          <w:tcPr>
            <w:tcW w:w="749" w:type="dxa"/>
            <w:tcBorders>
              <w:top w:val="nil"/>
              <w:bottom w:val="single" w:sz="4" w:space="0" w:color="auto"/>
            </w:tcBorders>
            <w:vAlign w:val="bottom"/>
          </w:tcPr>
          <w:p w14:paraId="55F7E259" w14:textId="77777777" w:rsidR="000E2EAE" w:rsidRPr="00E053BE" w:rsidRDefault="000E2EAE" w:rsidP="004477A9">
            <w:pPr>
              <w:pStyle w:val="TableText"/>
              <w:ind w:right="14"/>
            </w:pPr>
            <w:r>
              <w:t>4.29</w:t>
            </w:r>
          </w:p>
        </w:tc>
      </w:tr>
      <w:tr w:rsidR="000E2EAE" w:rsidRPr="00E053BE" w14:paraId="3FBA3C37" w14:textId="77777777" w:rsidTr="004477A9">
        <w:trPr>
          <w:trHeight w:val="276"/>
        </w:trPr>
        <w:tc>
          <w:tcPr>
            <w:tcW w:w="4608" w:type="dxa"/>
            <w:tcBorders>
              <w:top w:val="single" w:sz="4" w:space="0" w:color="auto"/>
            </w:tcBorders>
          </w:tcPr>
          <w:p w14:paraId="778FFBE0" w14:textId="77777777" w:rsidR="000E2EAE" w:rsidRPr="00E053BE" w:rsidDel="009E190D" w:rsidRDefault="000E2EAE" w:rsidP="004477A9">
            <w:pPr>
              <w:pStyle w:val="TableText"/>
            </w:pPr>
            <w:r w:rsidRPr="00E053BE">
              <w:t>In US schools less than 12 months</w:t>
            </w:r>
          </w:p>
        </w:tc>
        <w:tc>
          <w:tcPr>
            <w:tcW w:w="840" w:type="dxa"/>
            <w:tcBorders>
              <w:top w:val="single" w:sz="4" w:space="0" w:color="auto"/>
            </w:tcBorders>
            <w:vAlign w:val="bottom"/>
          </w:tcPr>
          <w:p w14:paraId="69BEBC14" w14:textId="77777777" w:rsidR="000E2EAE" w:rsidRPr="00E053BE" w:rsidDel="009E190D" w:rsidRDefault="000E2EAE" w:rsidP="004477A9">
            <w:pPr>
              <w:pStyle w:val="TableText"/>
            </w:pPr>
            <w:r>
              <w:t>28</w:t>
            </w:r>
          </w:p>
        </w:tc>
        <w:tc>
          <w:tcPr>
            <w:tcW w:w="1354" w:type="dxa"/>
            <w:tcBorders>
              <w:top w:val="single" w:sz="4" w:space="0" w:color="auto"/>
            </w:tcBorders>
            <w:vAlign w:val="bottom"/>
          </w:tcPr>
          <w:p w14:paraId="55424745" w14:textId="77777777" w:rsidR="000E2EAE" w:rsidRPr="00E053BE" w:rsidDel="009E190D" w:rsidRDefault="000E2EAE" w:rsidP="004477A9">
            <w:pPr>
              <w:pStyle w:val="TableText"/>
              <w:ind w:right="288"/>
            </w:pPr>
            <w:r>
              <w:t>N/A</w:t>
            </w:r>
          </w:p>
        </w:tc>
        <w:tc>
          <w:tcPr>
            <w:tcW w:w="749" w:type="dxa"/>
            <w:tcBorders>
              <w:top w:val="single" w:sz="4" w:space="0" w:color="auto"/>
            </w:tcBorders>
            <w:vAlign w:val="bottom"/>
          </w:tcPr>
          <w:p w14:paraId="6AB51381" w14:textId="77777777" w:rsidR="000E2EAE" w:rsidRPr="00E053BE" w:rsidRDefault="000E2EAE" w:rsidP="004477A9">
            <w:pPr>
              <w:pStyle w:val="TableText"/>
              <w:ind w:right="14"/>
            </w:pPr>
            <w:r>
              <w:t>N/A</w:t>
            </w:r>
          </w:p>
        </w:tc>
      </w:tr>
      <w:tr w:rsidR="000E2EAE" w:rsidRPr="00E053BE" w14:paraId="563C928E" w14:textId="77777777" w:rsidTr="004477A9">
        <w:trPr>
          <w:trHeight w:val="276"/>
        </w:trPr>
        <w:tc>
          <w:tcPr>
            <w:tcW w:w="4608" w:type="dxa"/>
            <w:tcBorders>
              <w:bottom w:val="nil"/>
            </w:tcBorders>
          </w:tcPr>
          <w:p w14:paraId="66A4E996" w14:textId="77777777" w:rsidR="000E2EAE" w:rsidRPr="00E053BE" w:rsidDel="009E190D" w:rsidRDefault="000E2EAE" w:rsidP="004477A9">
            <w:pPr>
              <w:pStyle w:val="TableText"/>
            </w:pPr>
            <w:r w:rsidRPr="00E053BE">
              <w:t>In US schools 12 months or more</w:t>
            </w:r>
          </w:p>
        </w:tc>
        <w:tc>
          <w:tcPr>
            <w:tcW w:w="840" w:type="dxa"/>
            <w:tcBorders>
              <w:bottom w:val="nil"/>
            </w:tcBorders>
            <w:vAlign w:val="bottom"/>
          </w:tcPr>
          <w:p w14:paraId="5FA21700" w14:textId="77777777" w:rsidR="000E2EAE" w:rsidRPr="00E053BE" w:rsidDel="009E190D" w:rsidRDefault="000E2EAE" w:rsidP="004477A9">
            <w:pPr>
              <w:pStyle w:val="TableText"/>
            </w:pPr>
            <w:r>
              <w:t>1,046</w:t>
            </w:r>
          </w:p>
        </w:tc>
        <w:tc>
          <w:tcPr>
            <w:tcW w:w="1354" w:type="dxa"/>
            <w:tcBorders>
              <w:bottom w:val="nil"/>
            </w:tcBorders>
            <w:vAlign w:val="bottom"/>
          </w:tcPr>
          <w:p w14:paraId="68595056" w14:textId="77777777" w:rsidR="000E2EAE" w:rsidRPr="00E053BE" w:rsidDel="009E190D" w:rsidRDefault="000E2EAE" w:rsidP="004477A9">
            <w:pPr>
              <w:pStyle w:val="TableText"/>
              <w:ind w:right="288"/>
            </w:pPr>
            <w:r>
              <w:t>0.87</w:t>
            </w:r>
          </w:p>
        </w:tc>
        <w:tc>
          <w:tcPr>
            <w:tcW w:w="749" w:type="dxa"/>
            <w:tcBorders>
              <w:bottom w:val="nil"/>
            </w:tcBorders>
            <w:vAlign w:val="bottom"/>
          </w:tcPr>
          <w:p w14:paraId="456BDE51" w14:textId="77777777" w:rsidR="000E2EAE" w:rsidRPr="00E053BE" w:rsidRDefault="000E2EAE" w:rsidP="004477A9">
            <w:pPr>
              <w:pStyle w:val="TableText"/>
              <w:ind w:right="14"/>
            </w:pPr>
            <w:r>
              <w:t>4.34</w:t>
            </w:r>
          </w:p>
        </w:tc>
      </w:tr>
      <w:tr w:rsidR="000E2EAE" w:rsidRPr="00E053BE" w14:paraId="4315969A" w14:textId="77777777" w:rsidTr="004477A9">
        <w:trPr>
          <w:trHeight w:val="276"/>
        </w:trPr>
        <w:tc>
          <w:tcPr>
            <w:tcW w:w="4608" w:type="dxa"/>
            <w:tcBorders>
              <w:top w:val="nil"/>
              <w:bottom w:val="single" w:sz="4" w:space="0" w:color="auto"/>
            </w:tcBorders>
          </w:tcPr>
          <w:p w14:paraId="6CCF3636" w14:textId="77777777" w:rsidR="000E2EAE" w:rsidRPr="00E053BE" w:rsidDel="009E190D" w:rsidRDefault="000E2EAE" w:rsidP="004477A9">
            <w:pPr>
              <w:pStyle w:val="TableText"/>
            </w:pPr>
            <w:r w:rsidRPr="00E053BE">
              <w:t>Duration unknown</w:t>
            </w:r>
          </w:p>
        </w:tc>
        <w:tc>
          <w:tcPr>
            <w:tcW w:w="840" w:type="dxa"/>
            <w:tcBorders>
              <w:top w:val="nil"/>
              <w:bottom w:val="single" w:sz="4" w:space="0" w:color="auto"/>
            </w:tcBorders>
            <w:vAlign w:val="bottom"/>
          </w:tcPr>
          <w:p w14:paraId="645FB3A5" w14:textId="77777777" w:rsidR="000E2EAE" w:rsidRPr="00E053BE" w:rsidDel="009E190D" w:rsidRDefault="000E2EAE" w:rsidP="004477A9">
            <w:pPr>
              <w:pStyle w:val="TableText"/>
            </w:pPr>
            <w:r>
              <w:t>1</w:t>
            </w:r>
          </w:p>
        </w:tc>
        <w:tc>
          <w:tcPr>
            <w:tcW w:w="1354" w:type="dxa"/>
            <w:tcBorders>
              <w:top w:val="nil"/>
              <w:bottom w:val="single" w:sz="4" w:space="0" w:color="auto"/>
            </w:tcBorders>
            <w:vAlign w:val="bottom"/>
          </w:tcPr>
          <w:p w14:paraId="467BAEDC" w14:textId="77777777" w:rsidR="000E2EAE" w:rsidRPr="00E053BE" w:rsidDel="009E190D" w:rsidRDefault="000E2EAE" w:rsidP="004477A9">
            <w:pPr>
              <w:pStyle w:val="TableText"/>
              <w:ind w:right="288"/>
            </w:pPr>
            <w:r>
              <w:t>N/A</w:t>
            </w:r>
          </w:p>
        </w:tc>
        <w:tc>
          <w:tcPr>
            <w:tcW w:w="749" w:type="dxa"/>
            <w:tcBorders>
              <w:top w:val="nil"/>
              <w:bottom w:val="single" w:sz="4" w:space="0" w:color="auto"/>
            </w:tcBorders>
            <w:vAlign w:val="bottom"/>
          </w:tcPr>
          <w:p w14:paraId="11F019AC" w14:textId="77777777" w:rsidR="000E2EAE" w:rsidRPr="00E053BE" w:rsidRDefault="000E2EAE" w:rsidP="004477A9">
            <w:pPr>
              <w:pStyle w:val="TableText"/>
              <w:ind w:right="14"/>
            </w:pPr>
            <w:r>
              <w:t>N/A</w:t>
            </w:r>
          </w:p>
        </w:tc>
      </w:tr>
      <w:tr w:rsidR="000E2EAE" w:rsidRPr="00E053BE" w14:paraId="47409F34" w14:textId="77777777" w:rsidTr="004477A9">
        <w:trPr>
          <w:trHeight w:val="276"/>
        </w:trPr>
        <w:tc>
          <w:tcPr>
            <w:tcW w:w="4608" w:type="dxa"/>
            <w:tcBorders>
              <w:top w:val="single" w:sz="4" w:space="0" w:color="auto"/>
              <w:bottom w:val="nil"/>
            </w:tcBorders>
          </w:tcPr>
          <w:p w14:paraId="2E3F77D9" w14:textId="77777777" w:rsidR="000E2EAE" w:rsidRPr="00E053BE" w:rsidDel="009E190D" w:rsidRDefault="000E2EAE" w:rsidP="004477A9">
            <w:pPr>
              <w:pStyle w:val="TableText"/>
            </w:pPr>
            <w:r w:rsidRPr="00E053BE">
              <w:t>Migrant education</w:t>
            </w:r>
          </w:p>
        </w:tc>
        <w:tc>
          <w:tcPr>
            <w:tcW w:w="840" w:type="dxa"/>
            <w:tcBorders>
              <w:top w:val="single" w:sz="4" w:space="0" w:color="auto"/>
              <w:bottom w:val="nil"/>
            </w:tcBorders>
            <w:vAlign w:val="bottom"/>
          </w:tcPr>
          <w:p w14:paraId="53E59ADE" w14:textId="77777777" w:rsidR="000E2EAE" w:rsidRPr="00E053BE" w:rsidDel="009E190D" w:rsidRDefault="000E2EAE" w:rsidP="004477A9">
            <w:pPr>
              <w:pStyle w:val="TableText"/>
            </w:pPr>
            <w:r>
              <w:t>13</w:t>
            </w:r>
          </w:p>
        </w:tc>
        <w:tc>
          <w:tcPr>
            <w:tcW w:w="1354" w:type="dxa"/>
            <w:tcBorders>
              <w:top w:val="single" w:sz="4" w:space="0" w:color="auto"/>
              <w:bottom w:val="nil"/>
            </w:tcBorders>
            <w:vAlign w:val="bottom"/>
          </w:tcPr>
          <w:p w14:paraId="2A732B17" w14:textId="77777777" w:rsidR="000E2EAE" w:rsidRPr="00E053BE" w:rsidDel="009E190D" w:rsidRDefault="000E2EAE" w:rsidP="004477A9">
            <w:pPr>
              <w:pStyle w:val="TableText"/>
              <w:ind w:right="288"/>
            </w:pPr>
            <w:r>
              <w:t>N/A</w:t>
            </w:r>
          </w:p>
        </w:tc>
        <w:tc>
          <w:tcPr>
            <w:tcW w:w="749" w:type="dxa"/>
            <w:tcBorders>
              <w:top w:val="single" w:sz="4" w:space="0" w:color="auto"/>
              <w:bottom w:val="nil"/>
            </w:tcBorders>
            <w:vAlign w:val="bottom"/>
          </w:tcPr>
          <w:p w14:paraId="1F48CF2C" w14:textId="77777777" w:rsidR="000E2EAE" w:rsidRPr="00E053BE" w:rsidRDefault="000E2EAE" w:rsidP="004477A9">
            <w:pPr>
              <w:pStyle w:val="TableText"/>
              <w:ind w:right="14"/>
            </w:pPr>
            <w:r>
              <w:t>N/A</w:t>
            </w:r>
          </w:p>
        </w:tc>
      </w:tr>
      <w:tr w:rsidR="000E2EAE" w:rsidRPr="00E053BE" w14:paraId="31B3E65D" w14:textId="77777777" w:rsidTr="004477A9">
        <w:trPr>
          <w:trHeight w:val="276"/>
        </w:trPr>
        <w:tc>
          <w:tcPr>
            <w:tcW w:w="4608" w:type="dxa"/>
            <w:tcBorders>
              <w:top w:val="nil"/>
              <w:bottom w:val="single" w:sz="4" w:space="0" w:color="auto"/>
            </w:tcBorders>
          </w:tcPr>
          <w:p w14:paraId="15286E07" w14:textId="77777777" w:rsidR="000E2EAE" w:rsidRPr="00E053BE" w:rsidDel="009E190D" w:rsidRDefault="000E2EAE" w:rsidP="004477A9">
            <w:pPr>
              <w:pStyle w:val="TableText"/>
            </w:pPr>
            <w:r w:rsidRPr="00E053BE">
              <w:t>Not migrant education</w:t>
            </w:r>
          </w:p>
        </w:tc>
        <w:tc>
          <w:tcPr>
            <w:tcW w:w="840" w:type="dxa"/>
            <w:tcBorders>
              <w:top w:val="nil"/>
              <w:bottom w:val="single" w:sz="4" w:space="0" w:color="auto"/>
            </w:tcBorders>
            <w:vAlign w:val="bottom"/>
          </w:tcPr>
          <w:p w14:paraId="4B11B7BE" w14:textId="77777777" w:rsidR="000E2EAE" w:rsidRPr="00E053BE" w:rsidDel="009E190D" w:rsidRDefault="000E2EAE" w:rsidP="004477A9">
            <w:pPr>
              <w:pStyle w:val="TableText"/>
            </w:pPr>
            <w:r>
              <w:t>1,062</w:t>
            </w:r>
          </w:p>
        </w:tc>
        <w:tc>
          <w:tcPr>
            <w:tcW w:w="1354" w:type="dxa"/>
            <w:tcBorders>
              <w:top w:val="nil"/>
              <w:bottom w:val="single" w:sz="4" w:space="0" w:color="auto"/>
            </w:tcBorders>
            <w:vAlign w:val="bottom"/>
          </w:tcPr>
          <w:p w14:paraId="01C2CC85" w14:textId="77777777" w:rsidR="000E2EAE" w:rsidRPr="00E053BE" w:rsidDel="009E190D" w:rsidRDefault="000E2EAE" w:rsidP="004477A9">
            <w:pPr>
              <w:pStyle w:val="TableText"/>
              <w:ind w:right="288"/>
            </w:pPr>
            <w:r>
              <w:t>0.87</w:t>
            </w:r>
          </w:p>
        </w:tc>
        <w:tc>
          <w:tcPr>
            <w:tcW w:w="749" w:type="dxa"/>
            <w:tcBorders>
              <w:top w:val="nil"/>
              <w:bottom w:val="single" w:sz="4" w:space="0" w:color="auto"/>
            </w:tcBorders>
            <w:vAlign w:val="bottom"/>
          </w:tcPr>
          <w:p w14:paraId="292CAB49" w14:textId="77777777" w:rsidR="000E2EAE" w:rsidRPr="00E053BE" w:rsidRDefault="000E2EAE" w:rsidP="004477A9">
            <w:pPr>
              <w:pStyle w:val="TableText"/>
              <w:ind w:right="14"/>
            </w:pPr>
            <w:r>
              <w:t>4.31</w:t>
            </w:r>
          </w:p>
        </w:tc>
      </w:tr>
      <w:tr w:rsidR="000E2EAE" w:rsidRPr="00E053BE" w14:paraId="1BBA6134" w14:textId="77777777" w:rsidTr="004477A9">
        <w:trPr>
          <w:trHeight w:val="276"/>
        </w:trPr>
        <w:tc>
          <w:tcPr>
            <w:tcW w:w="4608" w:type="dxa"/>
            <w:tcBorders>
              <w:top w:val="single" w:sz="4" w:space="0" w:color="auto"/>
              <w:bottom w:val="nil"/>
            </w:tcBorders>
          </w:tcPr>
          <w:p w14:paraId="5D995C45" w14:textId="77777777" w:rsidR="000E2EAE" w:rsidRPr="00E053BE" w:rsidRDefault="000E2EAE" w:rsidP="004477A9">
            <w:pPr>
              <w:pStyle w:val="TableText"/>
            </w:pPr>
            <w:r w:rsidRPr="00E053BE">
              <w:rPr>
                <w:color w:val="000000"/>
              </w:rPr>
              <w:t>Armed forces family member</w:t>
            </w:r>
          </w:p>
        </w:tc>
        <w:tc>
          <w:tcPr>
            <w:tcW w:w="840" w:type="dxa"/>
            <w:tcBorders>
              <w:top w:val="single" w:sz="4" w:space="0" w:color="auto"/>
              <w:bottom w:val="nil"/>
            </w:tcBorders>
            <w:vAlign w:val="bottom"/>
          </w:tcPr>
          <w:p w14:paraId="5F759EC7" w14:textId="77777777" w:rsidR="000E2EAE" w:rsidRPr="00E053BE" w:rsidRDefault="000E2EAE" w:rsidP="004477A9">
            <w:pPr>
              <w:pStyle w:val="TableText"/>
              <w:rPr>
                <w:color w:val="000000"/>
              </w:rPr>
            </w:pPr>
            <w:r>
              <w:t>9</w:t>
            </w:r>
          </w:p>
        </w:tc>
        <w:tc>
          <w:tcPr>
            <w:tcW w:w="1354" w:type="dxa"/>
            <w:tcBorders>
              <w:top w:val="single" w:sz="4" w:space="0" w:color="auto"/>
              <w:bottom w:val="nil"/>
            </w:tcBorders>
            <w:vAlign w:val="bottom"/>
          </w:tcPr>
          <w:p w14:paraId="3E591EB8" w14:textId="77777777" w:rsidR="000E2EAE" w:rsidRPr="00E053BE" w:rsidRDefault="000E2EAE" w:rsidP="004477A9">
            <w:pPr>
              <w:pStyle w:val="TableText"/>
              <w:ind w:right="288"/>
              <w:rPr>
                <w:color w:val="000000"/>
              </w:rPr>
            </w:pPr>
            <w:r>
              <w:t>N/A</w:t>
            </w:r>
          </w:p>
        </w:tc>
        <w:tc>
          <w:tcPr>
            <w:tcW w:w="749" w:type="dxa"/>
            <w:tcBorders>
              <w:top w:val="single" w:sz="4" w:space="0" w:color="auto"/>
              <w:bottom w:val="nil"/>
            </w:tcBorders>
            <w:vAlign w:val="bottom"/>
          </w:tcPr>
          <w:p w14:paraId="7BFC5E4B" w14:textId="77777777" w:rsidR="000E2EAE" w:rsidRPr="00E053BE" w:rsidRDefault="000E2EAE" w:rsidP="004477A9">
            <w:pPr>
              <w:pStyle w:val="TableText"/>
              <w:ind w:right="14"/>
              <w:rPr>
                <w:color w:val="000000"/>
              </w:rPr>
            </w:pPr>
            <w:r>
              <w:t>N/A</w:t>
            </w:r>
          </w:p>
        </w:tc>
      </w:tr>
      <w:tr w:rsidR="000E2EAE" w:rsidRPr="00E053BE" w14:paraId="3FC17AA5" w14:textId="77777777" w:rsidTr="004477A9">
        <w:trPr>
          <w:trHeight w:val="276"/>
        </w:trPr>
        <w:tc>
          <w:tcPr>
            <w:tcW w:w="4608" w:type="dxa"/>
            <w:tcBorders>
              <w:top w:val="nil"/>
              <w:bottom w:val="single" w:sz="4" w:space="0" w:color="auto"/>
            </w:tcBorders>
          </w:tcPr>
          <w:p w14:paraId="582FC867" w14:textId="77777777" w:rsidR="000E2EAE" w:rsidRPr="00E053BE" w:rsidRDefault="000E2EAE" w:rsidP="004477A9">
            <w:pPr>
              <w:pStyle w:val="TableText"/>
            </w:pPr>
            <w:r w:rsidRPr="00E053BE">
              <w:rPr>
                <w:color w:val="000000"/>
              </w:rPr>
              <w:t>Not armed forces family member</w:t>
            </w:r>
          </w:p>
        </w:tc>
        <w:tc>
          <w:tcPr>
            <w:tcW w:w="840" w:type="dxa"/>
            <w:tcBorders>
              <w:top w:val="nil"/>
              <w:bottom w:val="single" w:sz="4" w:space="0" w:color="auto"/>
            </w:tcBorders>
            <w:vAlign w:val="bottom"/>
          </w:tcPr>
          <w:p w14:paraId="3C280051" w14:textId="77777777" w:rsidR="000E2EAE" w:rsidRPr="00E053BE" w:rsidRDefault="000E2EAE" w:rsidP="004477A9">
            <w:pPr>
              <w:pStyle w:val="TableText"/>
              <w:rPr>
                <w:color w:val="000000"/>
              </w:rPr>
            </w:pPr>
            <w:r>
              <w:t>1,066</w:t>
            </w:r>
          </w:p>
        </w:tc>
        <w:tc>
          <w:tcPr>
            <w:tcW w:w="1354" w:type="dxa"/>
            <w:tcBorders>
              <w:top w:val="nil"/>
              <w:bottom w:val="single" w:sz="4" w:space="0" w:color="auto"/>
            </w:tcBorders>
            <w:vAlign w:val="bottom"/>
          </w:tcPr>
          <w:p w14:paraId="65A108A7" w14:textId="77777777" w:rsidR="000E2EAE" w:rsidRPr="00E053BE" w:rsidRDefault="000E2EAE" w:rsidP="004477A9">
            <w:pPr>
              <w:pStyle w:val="TableText"/>
              <w:ind w:right="288"/>
              <w:rPr>
                <w:color w:val="000000"/>
              </w:rPr>
            </w:pPr>
            <w:r>
              <w:t>0.87</w:t>
            </w:r>
          </w:p>
        </w:tc>
        <w:tc>
          <w:tcPr>
            <w:tcW w:w="749" w:type="dxa"/>
            <w:tcBorders>
              <w:top w:val="nil"/>
              <w:bottom w:val="single" w:sz="4" w:space="0" w:color="auto"/>
            </w:tcBorders>
            <w:vAlign w:val="bottom"/>
          </w:tcPr>
          <w:p w14:paraId="6DD5D7B7" w14:textId="77777777" w:rsidR="000E2EAE" w:rsidRPr="00E053BE" w:rsidRDefault="000E2EAE" w:rsidP="004477A9">
            <w:pPr>
              <w:pStyle w:val="TableText"/>
              <w:ind w:right="14"/>
              <w:rPr>
                <w:color w:val="000000"/>
              </w:rPr>
            </w:pPr>
            <w:r>
              <w:t>4.33</w:t>
            </w:r>
          </w:p>
        </w:tc>
      </w:tr>
      <w:tr w:rsidR="000E2EAE" w:rsidRPr="00E053BE" w14:paraId="7C3F5388" w14:textId="77777777" w:rsidTr="004477A9">
        <w:trPr>
          <w:trHeight w:val="276"/>
        </w:trPr>
        <w:tc>
          <w:tcPr>
            <w:tcW w:w="4608" w:type="dxa"/>
            <w:tcBorders>
              <w:top w:val="single" w:sz="4" w:space="0" w:color="auto"/>
              <w:bottom w:val="nil"/>
            </w:tcBorders>
          </w:tcPr>
          <w:p w14:paraId="7C8AECD2" w14:textId="77777777" w:rsidR="000E2EAE" w:rsidRPr="00E053BE" w:rsidRDefault="000E2EAE" w:rsidP="004477A9">
            <w:pPr>
              <w:pStyle w:val="TableText"/>
              <w:keepNext/>
            </w:pPr>
            <w:r w:rsidRPr="00E053BE">
              <w:rPr>
                <w:color w:val="000000"/>
              </w:rPr>
              <w:t>Homeless</w:t>
            </w:r>
          </w:p>
        </w:tc>
        <w:tc>
          <w:tcPr>
            <w:tcW w:w="840" w:type="dxa"/>
            <w:tcBorders>
              <w:top w:val="single" w:sz="4" w:space="0" w:color="auto"/>
              <w:bottom w:val="nil"/>
            </w:tcBorders>
            <w:vAlign w:val="bottom"/>
          </w:tcPr>
          <w:p w14:paraId="78AC2F2B" w14:textId="77777777" w:rsidR="000E2EAE" w:rsidRPr="00E053BE" w:rsidRDefault="000E2EAE" w:rsidP="004477A9">
            <w:pPr>
              <w:pStyle w:val="TableText"/>
              <w:rPr>
                <w:color w:val="000000"/>
              </w:rPr>
            </w:pPr>
            <w:r>
              <w:t>57</w:t>
            </w:r>
          </w:p>
        </w:tc>
        <w:tc>
          <w:tcPr>
            <w:tcW w:w="1354" w:type="dxa"/>
            <w:tcBorders>
              <w:top w:val="single" w:sz="4" w:space="0" w:color="auto"/>
              <w:bottom w:val="nil"/>
            </w:tcBorders>
            <w:vAlign w:val="bottom"/>
          </w:tcPr>
          <w:p w14:paraId="009A80A2" w14:textId="77777777" w:rsidR="000E2EAE" w:rsidRPr="00E053BE" w:rsidRDefault="000E2EAE" w:rsidP="004477A9">
            <w:pPr>
              <w:pStyle w:val="TableText"/>
              <w:ind w:right="288"/>
              <w:rPr>
                <w:color w:val="000000"/>
              </w:rPr>
            </w:pPr>
            <w:r>
              <w:t>0.86</w:t>
            </w:r>
          </w:p>
        </w:tc>
        <w:tc>
          <w:tcPr>
            <w:tcW w:w="749" w:type="dxa"/>
            <w:tcBorders>
              <w:top w:val="single" w:sz="4" w:space="0" w:color="auto"/>
              <w:bottom w:val="nil"/>
            </w:tcBorders>
            <w:vAlign w:val="bottom"/>
          </w:tcPr>
          <w:p w14:paraId="42456BA4" w14:textId="77777777" w:rsidR="000E2EAE" w:rsidRPr="00E053BE" w:rsidRDefault="000E2EAE" w:rsidP="004477A9">
            <w:pPr>
              <w:pStyle w:val="TableText"/>
              <w:ind w:right="14"/>
              <w:rPr>
                <w:color w:val="000000"/>
              </w:rPr>
            </w:pPr>
            <w:r>
              <w:t>4.53</w:t>
            </w:r>
          </w:p>
        </w:tc>
      </w:tr>
      <w:tr w:rsidR="000E2EAE" w:rsidRPr="00E053BE" w14:paraId="567A7409" w14:textId="77777777" w:rsidTr="004477A9">
        <w:trPr>
          <w:trHeight w:val="276"/>
        </w:trPr>
        <w:tc>
          <w:tcPr>
            <w:tcW w:w="4608" w:type="dxa"/>
            <w:tcBorders>
              <w:top w:val="nil"/>
              <w:bottom w:val="single" w:sz="4" w:space="0" w:color="auto"/>
            </w:tcBorders>
          </w:tcPr>
          <w:p w14:paraId="247495B9" w14:textId="77777777" w:rsidR="000E2EAE" w:rsidRPr="00E053BE" w:rsidRDefault="000E2EAE" w:rsidP="004477A9">
            <w:pPr>
              <w:pStyle w:val="TableText"/>
              <w:keepNext/>
            </w:pPr>
            <w:r w:rsidRPr="00E053BE">
              <w:rPr>
                <w:color w:val="000000"/>
              </w:rPr>
              <w:t>Not homeless</w:t>
            </w:r>
          </w:p>
        </w:tc>
        <w:tc>
          <w:tcPr>
            <w:tcW w:w="840" w:type="dxa"/>
            <w:tcBorders>
              <w:top w:val="nil"/>
              <w:bottom w:val="single" w:sz="4" w:space="0" w:color="auto"/>
            </w:tcBorders>
            <w:vAlign w:val="bottom"/>
          </w:tcPr>
          <w:p w14:paraId="27A0A3DD" w14:textId="77777777" w:rsidR="000E2EAE" w:rsidRPr="00E053BE" w:rsidRDefault="000E2EAE" w:rsidP="004477A9">
            <w:pPr>
              <w:pStyle w:val="TableText"/>
              <w:rPr>
                <w:color w:val="000000"/>
              </w:rPr>
            </w:pPr>
            <w:r>
              <w:t>1,018</w:t>
            </w:r>
          </w:p>
        </w:tc>
        <w:tc>
          <w:tcPr>
            <w:tcW w:w="1354" w:type="dxa"/>
            <w:tcBorders>
              <w:top w:val="nil"/>
              <w:bottom w:val="single" w:sz="4" w:space="0" w:color="auto"/>
            </w:tcBorders>
            <w:vAlign w:val="bottom"/>
          </w:tcPr>
          <w:p w14:paraId="58BB1DF7" w14:textId="77777777" w:rsidR="000E2EAE" w:rsidRPr="00E053BE" w:rsidRDefault="000E2EAE" w:rsidP="004477A9">
            <w:pPr>
              <w:pStyle w:val="TableText"/>
              <w:ind w:right="288"/>
              <w:rPr>
                <w:color w:val="000000"/>
              </w:rPr>
            </w:pPr>
            <w:r>
              <w:t>0.87</w:t>
            </w:r>
          </w:p>
        </w:tc>
        <w:tc>
          <w:tcPr>
            <w:tcW w:w="749" w:type="dxa"/>
            <w:tcBorders>
              <w:top w:val="nil"/>
              <w:bottom w:val="single" w:sz="4" w:space="0" w:color="auto"/>
            </w:tcBorders>
            <w:vAlign w:val="bottom"/>
          </w:tcPr>
          <w:p w14:paraId="1D796DEA" w14:textId="77777777" w:rsidR="000E2EAE" w:rsidRPr="00E053BE" w:rsidRDefault="000E2EAE" w:rsidP="004477A9">
            <w:pPr>
              <w:pStyle w:val="TableText"/>
              <w:ind w:right="14"/>
              <w:rPr>
                <w:color w:val="000000"/>
              </w:rPr>
            </w:pPr>
            <w:r>
              <w:t>4.31</w:t>
            </w:r>
          </w:p>
        </w:tc>
      </w:tr>
      <w:tr w:rsidR="000E2EAE" w:rsidRPr="00E053BE" w14:paraId="6FD03BA3" w14:textId="77777777" w:rsidTr="004477A9">
        <w:trPr>
          <w:trHeight w:val="276"/>
        </w:trPr>
        <w:tc>
          <w:tcPr>
            <w:tcW w:w="4608" w:type="dxa"/>
            <w:tcBorders>
              <w:top w:val="single" w:sz="4" w:space="0" w:color="auto"/>
            </w:tcBorders>
          </w:tcPr>
          <w:p w14:paraId="32C268CB" w14:textId="77777777" w:rsidR="000E2EAE" w:rsidRPr="00E053BE" w:rsidRDefault="000E2EAE" w:rsidP="004477A9">
            <w:pPr>
              <w:pStyle w:val="TableText"/>
            </w:pPr>
            <w:r w:rsidRPr="00E053BE">
              <w:rPr>
                <w:color w:val="000000"/>
              </w:rPr>
              <w:t>Foster youth</w:t>
            </w:r>
          </w:p>
        </w:tc>
        <w:tc>
          <w:tcPr>
            <w:tcW w:w="840" w:type="dxa"/>
            <w:tcBorders>
              <w:top w:val="single" w:sz="4" w:space="0" w:color="auto"/>
            </w:tcBorders>
            <w:vAlign w:val="bottom"/>
          </w:tcPr>
          <w:p w14:paraId="673B0052" w14:textId="77777777" w:rsidR="000E2EAE" w:rsidRPr="00E053BE" w:rsidRDefault="000E2EAE" w:rsidP="004477A9">
            <w:pPr>
              <w:pStyle w:val="TableText"/>
              <w:rPr>
                <w:color w:val="000000"/>
              </w:rPr>
            </w:pPr>
            <w:r>
              <w:t>7</w:t>
            </w:r>
          </w:p>
        </w:tc>
        <w:tc>
          <w:tcPr>
            <w:tcW w:w="1354" w:type="dxa"/>
            <w:tcBorders>
              <w:top w:val="single" w:sz="4" w:space="0" w:color="auto"/>
            </w:tcBorders>
            <w:vAlign w:val="bottom"/>
          </w:tcPr>
          <w:p w14:paraId="5D883C0E" w14:textId="77777777" w:rsidR="000E2EAE" w:rsidRPr="00E053BE" w:rsidRDefault="000E2EAE" w:rsidP="004477A9">
            <w:pPr>
              <w:pStyle w:val="TableText"/>
              <w:ind w:right="288"/>
              <w:rPr>
                <w:color w:val="000000"/>
              </w:rPr>
            </w:pPr>
            <w:r>
              <w:t>N/A</w:t>
            </w:r>
          </w:p>
        </w:tc>
        <w:tc>
          <w:tcPr>
            <w:tcW w:w="749" w:type="dxa"/>
            <w:tcBorders>
              <w:top w:val="single" w:sz="4" w:space="0" w:color="auto"/>
            </w:tcBorders>
            <w:vAlign w:val="bottom"/>
          </w:tcPr>
          <w:p w14:paraId="4E74BF00" w14:textId="77777777" w:rsidR="000E2EAE" w:rsidRPr="00E053BE" w:rsidRDefault="000E2EAE" w:rsidP="004477A9">
            <w:pPr>
              <w:pStyle w:val="TableText"/>
              <w:ind w:right="14"/>
              <w:rPr>
                <w:color w:val="000000"/>
              </w:rPr>
            </w:pPr>
            <w:r>
              <w:t>N/A</w:t>
            </w:r>
          </w:p>
        </w:tc>
      </w:tr>
      <w:tr w:rsidR="000E2EAE" w:rsidRPr="00E053BE" w14:paraId="3F289DF3" w14:textId="77777777" w:rsidTr="004477A9">
        <w:trPr>
          <w:trHeight w:val="276"/>
        </w:trPr>
        <w:tc>
          <w:tcPr>
            <w:tcW w:w="4608" w:type="dxa"/>
          </w:tcPr>
          <w:p w14:paraId="228CD7D9" w14:textId="77777777" w:rsidR="000E2EAE" w:rsidRPr="00E053BE" w:rsidRDefault="000E2EAE" w:rsidP="004477A9">
            <w:pPr>
              <w:pStyle w:val="TableText"/>
            </w:pPr>
            <w:r w:rsidRPr="00E053BE">
              <w:rPr>
                <w:color w:val="000000"/>
              </w:rPr>
              <w:t>Not foster youth</w:t>
            </w:r>
          </w:p>
        </w:tc>
        <w:tc>
          <w:tcPr>
            <w:tcW w:w="840" w:type="dxa"/>
            <w:vAlign w:val="bottom"/>
          </w:tcPr>
          <w:p w14:paraId="10416E96" w14:textId="77777777" w:rsidR="000E2EAE" w:rsidRPr="00E053BE" w:rsidRDefault="000E2EAE" w:rsidP="004477A9">
            <w:pPr>
              <w:pStyle w:val="TableText"/>
              <w:rPr>
                <w:color w:val="000000"/>
              </w:rPr>
            </w:pPr>
            <w:r>
              <w:t>1,068</w:t>
            </w:r>
          </w:p>
        </w:tc>
        <w:tc>
          <w:tcPr>
            <w:tcW w:w="1354" w:type="dxa"/>
            <w:vAlign w:val="bottom"/>
          </w:tcPr>
          <w:p w14:paraId="393C204C" w14:textId="77777777" w:rsidR="000E2EAE" w:rsidRPr="00E053BE" w:rsidRDefault="000E2EAE" w:rsidP="004477A9">
            <w:pPr>
              <w:pStyle w:val="TableText"/>
              <w:ind w:right="288"/>
              <w:rPr>
                <w:color w:val="000000"/>
              </w:rPr>
            </w:pPr>
            <w:r>
              <w:t>0.87</w:t>
            </w:r>
          </w:p>
        </w:tc>
        <w:tc>
          <w:tcPr>
            <w:tcW w:w="749" w:type="dxa"/>
            <w:vAlign w:val="bottom"/>
          </w:tcPr>
          <w:p w14:paraId="52AFD91A" w14:textId="77777777" w:rsidR="000E2EAE" w:rsidRPr="00E053BE" w:rsidRDefault="000E2EAE" w:rsidP="004477A9">
            <w:pPr>
              <w:pStyle w:val="TableText"/>
              <w:ind w:right="14"/>
              <w:rPr>
                <w:color w:val="000000"/>
              </w:rPr>
            </w:pPr>
            <w:r>
              <w:t>4.31</w:t>
            </w:r>
          </w:p>
        </w:tc>
      </w:tr>
    </w:tbl>
    <w:p w14:paraId="14405583" w14:textId="0AC892AC" w:rsidR="000E2EAE" w:rsidRPr="00E053BE" w:rsidRDefault="000E2EAE" w:rsidP="000E2EAE">
      <w:pPr>
        <w:pStyle w:val="Caption"/>
      </w:pPr>
      <w:bookmarkStart w:id="2425" w:name="_Ref147475717"/>
      <w:bookmarkStart w:id="2426" w:name="_Toc160113710"/>
      <w:bookmarkStart w:id="2427" w:name="_Toc193442693"/>
      <w:bookmarkStart w:id="2428" w:name="_Toc222841334"/>
      <w:r w:rsidRPr="00E053BE">
        <w:t>Table 8.E.</w:t>
      </w:r>
      <w:fldSimple w:instr=" SEQ Table_8.E. \* ARABIC ">
        <w:r w:rsidR="00071A86">
          <w:rPr>
            <w:noProof/>
          </w:rPr>
          <w:t>7</w:t>
        </w:r>
      </w:fldSimple>
      <w:bookmarkEnd w:id="2425"/>
      <w:r w:rsidRPr="00E053BE">
        <w:rPr>
          <w:rFonts w:eastAsiaTheme="majorEastAsia"/>
        </w:rPr>
        <w:t xml:space="preserve">  Reliability Estimates by Student Group for Grade Span Eleven and Twelve</w:t>
      </w:r>
      <w:bookmarkEnd w:id="2426"/>
      <w:bookmarkEnd w:id="2427"/>
      <w:bookmarkEnd w:id="2428"/>
    </w:p>
    <w:tbl>
      <w:tblPr>
        <w:tblStyle w:val="TRs"/>
        <w:tblW w:w="7532" w:type="dxa"/>
        <w:tblLayout w:type="fixed"/>
        <w:tblLook w:val="04A0" w:firstRow="1" w:lastRow="0" w:firstColumn="1" w:lastColumn="0" w:noHBand="0" w:noVBand="1"/>
      </w:tblPr>
      <w:tblGrid>
        <w:gridCol w:w="4608"/>
        <w:gridCol w:w="821"/>
        <w:gridCol w:w="1354"/>
        <w:gridCol w:w="749"/>
      </w:tblGrid>
      <w:tr w:rsidR="000E2EAE" w:rsidRPr="001A2F6D" w14:paraId="0E191F9A" w14:textId="77777777" w:rsidTr="004477A9">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031D3B17" w14:textId="77777777" w:rsidR="000E2EAE" w:rsidRPr="001A2F6D" w:rsidRDefault="000E2EAE" w:rsidP="004477A9">
            <w:pPr>
              <w:pStyle w:val="TableHead"/>
              <w:rPr>
                <w:b w:val="0"/>
              </w:rPr>
            </w:pPr>
            <w:r w:rsidRPr="001A2F6D">
              <w:t>Student Group</w:t>
            </w:r>
          </w:p>
        </w:tc>
        <w:tc>
          <w:tcPr>
            <w:tcW w:w="821" w:type="dxa"/>
          </w:tcPr>
          <w:p w14:paraId="13709330" w14:textId="77777777" w:rsidR="000E2EAE" w:rsidRPr="001A2F6D" w:rsidRDefault="000E2EAE" w:rsidP="004477A9">
            <w:pPr>
              <w:pStyle w:val="TableHead"/>
              <w:rPr>
                <w:b w:val="0"/>
              </w:rPr>
            </w:pPr>
            <w:r w:rsidRPr="001A2F6D">
              <w:t>N</w:t>
            </w:r>
          </w:p>
        </w:tc>
        <w:tc>
          <w:tcPr>
            <w:tcW w:w="1354" w:type="dxa"/>
          </w:tcPr>
          <w:p w14:paraId="60CB43E6" w14:textId="77777777" w:rsidR="000E2EAE" w:rsidRPr="001A2F6D" w:rsidRDefault="000E2EAE" w:rsidP="004477A9">
            <w:pPr>
              <w:pStyle w:val="TableHead"/>
              <w:rPr>
                <w:b w:val="0"/>
              </w:rPr>
            </w:pPr>
            <w:r w:rsidRPr="001A2F6D">
              <w:t>Reliability</w:t>
            </w:r>
          </w:p>
        </w:tc>
        <w:tc>
          <w:tcPr>
            <w:tcW w:w="749" w:type="dxa"/>
          </w:tcPr>
          <w:p w14:paraId="70F8A685" w14:textId="77777777" w:rsidR="000E2EAE" w:rsidRPr="001A2F6D" w:rsidRDefault="000E2EAE" w:rsidP="004477A9">
            <w:pPr>
              <w:pStyle w:val="TableHead"/>
              <w:rPr>
                <w:b w:val="0"/>
              </w:rPr>
            </w:pPr>
            <w:r w:rsidRPr="001A2F6D">
              <w:t>SEM</w:t>
            </w:r>
          </w:p>
        </w:tc>
      </w:tr>
      <w:tr w:rsidR="000E2EAE" w:rsidRPr="00E053BE" w14:paraId="37009D9E" w14:textId="77777777" w:rsidTr="004477A9">
        <w:trPr>
          <w:trHeight w:val="276"/>
        </w:trPr>
        <w:tc>
          <w:tcPr>
            <w:tcW w:w="4608" w:type="dxa"/>
            <w:tcBorders>
              <w:top w:val="single" w:sz="4" w:space="0" w:color="auto"/>
              <w:bottom w:val="single" w:sz="4" w:space="0" w:color="auto"/>
            </w:tcBorders>
          </w:tcPr>
          <w:p w14:paraId="74DDFDFB" w14:textId="77777777" w:rsidR="000E2EAE" w:rsidRPr="00E053BE" w:rsidRDefault="000E2EAE" w:rsidP="004477A9">
            <w:pPr>
              <w:pStyle w:val="TableText"/>
            </w:pPr>
            <w:r w:rsidRPr="00E053BE">
              <w:t>All</w:t>
            </w:r>
          </w:p>
        </w:tc>
        <w:tc>
          <w:tcPr>
            <w:tcW w:w="821" w:type="dxa"/>
            <w:tcBorders>
              <w:top w:val="single" w:sz="4" w:space="0" w:color="auto"/>
              <w:bottom w:val="single" w:sz="4" w:space="0" w:color="auto"/>
            </w:tcBorders>
            <w:vAlign w:val="bottom"/>
          </w:tcPr>
          <w:p w14:paraId="03657861" w14:textId="77777777" w:rsidR="000E2EAE" w:rsidRPr="00E053BE" w:rsidRDefault="000E2EAE" w:rsidP="004477A9">
            <w:pPr>
              <w:pStyle w:val="TableText"/>
            </w:pPr>
            <w:r>
              <w:t>2,078</w:t>
            </w:r>
          </w:p>
        </w:tc>
        <w:tc>
          <w:tcPr>
            <w:tcW w:w="1354" w:type="dxa"/>
            <w:tcBorders>
              <w:top w:val="single" w:sz="4" w:space="0" w:color="auto"/>
              <w:bottom w:val="single" w:sz="4" w:space="0" w:color="auto"/>
            </w:tcBorders>
            <w:vAlign w:val="bottom"/>
          </w:tcPr>
          <w:p w14:paraId="66C7CDD2" w14:textId="77777777" w:rsidR="000E2EAE" w:rsidRPr="00E053BE" w:rsidRDefault="000E2EAE" w:rsidP="004477A9">
            <w:pPr>
              <w:pStyle w:val="TableText"/>
              <w:ind w:right="288"/>
            </w:pPr>
            <w:r>
              <w:t>0.88</w:t>
            </w:r>
          </w:p>
        </w:tc>
        <w:tc>
          <w:tcPr>
            <w:tcW w:w="749" w:type="dxa"/>
            <w:tcBorders>
              <w:top w:val="single" w:sz="4" w:space="0" w:color="auto"/>
              <w:bottom w:val="single" w:sz="4" w:space="0" w:color="auto"/>
            </w:tcBorders>
            <w:vAlign w:val="bottom"/>
          </w:tcPr>
          <w:p w14:paraId="1A2FCE0E" w14:textId="77777777" w:rsidR="000E2EAE" w:rsidRPr="00E053BE" w:rsidRDefault="000E2EAE" w:rsidP="004477A9">
            <w:pPr>
              <w:pStyle w:val="TableText"/>
              <w:ind w:right="14"/>
            </w:pPr>
            <w:r>
              <w:t>4.40</w:t>
            </w:r>
          </w:p>
        </w:tc>
      </w:tr>
      <w:tr w:rsidR="000E2EAE" w:rsidRPr="00E053BE" w14:paraId="23D6F47E" w14:textId="77777777" w:rsidTr="004477A9">
        <w:trPr>
          <w:trHeight w:val="276"/>
        </w:trPr>
        <w:tc>
          <w:tcPr>
            <w:tcW w:w="4608" w:type="dxa"/>
            <w:tcBorders>
              <w:top w:val="single" w:sz="4" w:space="0" w:color="auto"/>
            </w:tcBorders>
          </w:tcPr>
          <w:p w14:paraId="2DAB8885" w14:textId="77777777" w:rsidR="000E2EAE" w:rsidRPr="00E053BE" w:rsidRDefault="000E2EAE" w:rsidP="004477A9">
            <w:pPr>
              <w:pStyle w:val="TableText"/>
            </w:pPr>
            <w:r w:rsidRPr="00E053BE">
              <w:t>Male</w:t>
            </w:r>
          </w:p>
        </w:tc>
        <w:tc>
          <w:tcPr>
            <w:tcW w:w="821" w:type="dxa"/>
            <w:tcBorders>
              <w:top w:val="single" w:sz="4" w:space="0" w:color="auto"/>
            </w:tcBorders>
            <w:vAlign w:val="bottom"/>
          </w:tcPr>
          <w:p w14:paraId="28A13328" w14:textId="77777777" w:rsidR="000E2EAE" w:rsidRPr="00E053BE" w:rsidRDefault="000E2EAE" w:rsidP="004477A9">
            <w:pPr>
              <w:pStyle w:val="TableText"/>
            </w:pPr>
            <w:r>
              <w:t>1,354</w:t>
            </w:r>
          </w:p>
        </w:tc>
        <w:tc>
          <w:tcPr>
            <w:tcW w:w="1354" w:type="dxa"/>
            <w:tcBorders>
              <w:top w:val="single" w:sz="4" w:space="0" w:color="auto"/>
            </w:tcBorders>
            <w:vAlign w:val="bottom"/>
          </w:tcPr>
          <w:p w14:paraId="4B343B08" w14:textId="77777777" w:rsidR="000E2EAE" w:rsidRPr="00E053BE" w:rsidRDefault="000E2EAE" w:rsidP="004477A9">
            <w:pPr>
              <w:pStyle w:val="TableText"/>
              <w:ind w:right="288"/>
            </w:pPr>
            <w:r>
              <w:t>0.88</w:t>
            </w:r>
          </w:p>
        </w:tc>
        <w:tc>
          <w:tcPr>
            <w:tcW w:w="749" w:type="dxa"/>
            <w:tcBorders>
              <w:top w:val="single" w:sz="4" w:space="0" w:color="auto"/>
            </w:tcBorders>
            <w:vAlign w:val="bottom"/>
          </w:tcPr>
          <w:p w14:paraId="2DC96FE8" w14:textId="77777777" w:rsidR="000E2EAE" w:rsidRPr="00E053BE" w:rsidRDefault="000E2EAE" w:rsidP="004477A9">
            <w:pPr>
              <w:pStyle w:val="TableText"/>
              <w:ind w:right="14"/>
            </w:pPr>
            <w:r>
              <w:t>4.39</w:t>
            </w:r>
          </w:p>
        </w:tc>
      </w:tr>
      <w:tr w:rsidR="000E2EAE" w:rsidRPr="00E053BE" w14:paraId="6077B57E" w14:textId="77777777" w:rsidTr="004477A9">
        <w:trPr>
          <w:trHeight w:val="276"/>
        </w:trPr>
        <w:tc>
          <w:tcPr>
            <w:tcW w:w="4608" w:type="dxa"/>
            <w:tcBorders>
              <w:bottom w:val="nil"/>
            </w:tcBorders>
          </w:tcPr>
          <w:p w14:paraId="086E5E1E" w14:textId="77777777" w:rsidR="000E2EAE" w:rsidRPr="00E053BE" w:rsidRDefault="000E2EAE" w:rsidP="004477A9">
            <w:pPr>
              <w:pStyle w:val="TableText"/>
            </w:pPr>
            <w:r w:rsidRPr="00E053BE">
              <w:t>Female</w:t>
            </w:r>
          </w:p>
        </w:tc>
        <w:tc>
          <w:tcPr>
            <w:tcW w:w="821" w:type="dxa"/>
            <w:tcBorders>
              <w:bottom w:val="nil"/>
            </w:tcBorders>
            <w:vAlign w:val="bottom"/>
          </w:tcPr>
          <w:p w14:paraId="0D1D5E4C" w14:textId="77777777" w:rsidR="000E2EAE" w:rsidRPr="00E053BE" w:rsidRDefault="000E2EAE" w:rsidP="004477A9">
            <w:pPr>
              <w:pStyle w:val="TableText"/>
            </w:pPr>
            <w:r>
              <w:t>724</w:t>
            </w:r>
          </w:p>
        </w:tc>
        <w:tc>
          <w:tcPr>
            <w:tcW w:w="1354" w:type="dxa"/>
            <w:tcBorders>
              <w:bottom w:val="nil"/>
            </w:tcBorders>
            <w:vAlign w:val="bottom"/>
          </w:tcPr>
          <w:p w14:paraId="3AB74255" w14:textId="77777777" w:rsidR="000E2EAE" w:rsidRPr="00E053BE" w:rsidRDefault="000E2EAE" w:rsidP="004477A9">
            <w:pPr>
              <w:pStyle w:val="TableText"/>
              <w:ind w:right="288"/>
            </w:pPr>
            <w:r>
              <w:t>0.88</w:t>
            </w:r>
          </w:p>
        </w:tc>
        <w:tc>
          <w:tcPr>
            <w:tcW w:w="749" w:type="dxa"/>
            <w:tcBorders>
              <w:bottom w:val="nil"/>
            </w:tcBorders>
            <w:vAlign w:val="bottom"/>
          </w:tcPr>
          <w:p w14:paraId="23787D9D" w14:textId="77777777" w:rsidR="000E2EAE" w:rsidRPr="00E053BE" w:rsidRDefault="000E2EAE" w:rsidP="004477A9">
            <w:pPr>
              <w:pStyle w:val="TableText"/>
              <w:ind w:right="14"/>
            </w:pPr>
            <w:r>
              <w:t>4.41</w:t>
            </w:r>
          </w:p>
        </w:tc>
      </w:tr>
      <w:tr w:rsidR="000E2EAE" w:rsidRPr="00E053BE" w14:paraId="3C61ACB8" w14:textId="77777777" w:rsidTr="004477A9">
        <w:trPr>
          <w:trHeight w:val="276"/>
        </w:trPr>
        <w:tc>
          <w:tcPr>
            <w:tcW w:w="4608" w:type="dxa"/>
            <w:tcBorders>
              <w:top w:val="nil"/>
              <w:bottom w:val="single" w:sz="4" w:space="0" w:color="auto"/>
            </w:tcBorders>
          </w:tcPr>
          <w:p w14:paraId="6B7A8B39" w14:textId="77777777" w:rsidR="000E2EAE" w:rsidRPr="00E053BE" w:rsidRDefault="000E2EAE" w:rsidP="004477A9">
            <w:pPr>
              <w:pStyle w:val="TableText"/>
            </w:pPr>
            <w:r w:rsidRPr="00E053BE">
              <w:t>Nonbinary</w:t>
            </w:r>
          </w:p>
        </w:tc>
        <w:tc>
          <w:tcPr>
            <w:tcW w:w="821" w:type="dxa"/>
            <w:tcBorders>
              <w:top w:val="nil"/>
              <w:bottom w:val="single" w:sz="4" w:space="0" w:color="auto"/>
            </w:tcBorders>
            <w:vAlign w:val="bottom"/>
          </w:tcPr>
          <w:p w14:paraId="573BEB7D" w14:textId="77777777" w:rsidR="000E2EAE" w:rsidRPr="00E053BE" w:rsidRDefault="000E2EAE" w:rsidP="004477A9">
            <w:pPr>
              <w:pStyle w:val="TableText"/>
            </w:pPr>
            <w:r>
              <w:t>0</w:t>
            </w:r>
          </w:p>
        </w:tc>
        <w:tc>
          <w:tcPr>
            <w:tcW w:w="1354" w:type="dxa"/>
            <w:tcBorders>
              <w:top w:val="nil"/>
              <w:bottom w:val="single" w:sz="4" w:space="0" w:color="auto"/>
            </w:tcBorders>
            <w:vAlign w:val="bottom"/>
          </w:tcPr>
          <w:p w14:paraId="30C5F5E6" w14:textId="77777777" w:rsidR="000E2EAE" w:rsidRPr="00E053BE" w:rsidRDefault="000E2EAE" w:rsidP="004477A9">
            <w:pPr>
              <w:pStyle w:val="TableText"/>
              <w:ind w:right="288"/>
            </w:pPr>
            <w:r>
              <w:t>N/A</w:t>
            </w:r>
          </w:p>
        </w:tc>
        <w:tc>
          <w:tcPr>
            <w:tcW w:w="749" w:type="dxa"/>
            <w:tcBorders>
              <w:top w:val="nil"/>
              <w:bottom w:val="single" w:sz="4" w:space="0" w:color="auto"/>
            </w:tcBorders>
            <w:vAlign w:val="bottom"/>
          </w:tcPr>
          <w:p w14:paraId="35774A14" w14:textId="77777777" w:rsidR="000E2EAE" w:rsidRPr="00E053BE" w:rsidRDefault="000E2EAE" w:rsidP="004477A9">
            <w:pPr>
              <w:pStyle w:val="TableText"/>
              <w:ind w:right="14"/>
            </w:pPr>
            <w:r>
              <w:t>N/A</w:t>
            </w:r>
          </w:p>
        </w:tc>
      </w:tr>
      <w:tr w:rsidR="000E2EAE" w:rsidRPr="00E053BE" w14:paraId="43E5D2F7" w14:textId="77777777" w:rsidTr="004477A9">
        <w:trPr>
          <w:trHeight w:val="276"/>
        </w:trPr>
        <w:tc>
          <w:tcPr>
            <w:tcW w:w="4608" w:type="dxa"/>
            <w:tcBorders>
              <w:top w:val="single" w:sz="4" w:space="0" w:color="auto"/>
            </w:tcBorders>
          </w:tcPr>
          <w:p w14:paraId="0A2BE551" w14:textId="77777777" w:rsidR="000E2EAE" w:rsidRPr="00E053BE" w:rsidRDefault="000E2EAE" w:rsidP="004477A9">
            <w:pPr>
              <w:pStyle w:val="TableText"/>
            </w:pPr>
            <w:r w:rsidRPr="00E053BE">
              <w:t>American Indian or Alaska Native</w:t>
            </w:r>
          </w:p>
        </w:tc>
        <w:tc>
          <w:tcPr>
            <w:tcW w:w="821" w:type="dxa"/>
            <w:tcBorders>
              <w:top w:val="single" w:sz="4" w:space="0" w:color="auto"/>
            </w:tcBorders>
            <w:vAlign w:val="bottom"/>
          </w:tcPr>
          <w:p w14:paraId="5108F911" w14:textId="77777777" w:rsidR="000E2EAE" w:rsidRPr="00E053BE" w:rsidRDefault="000E2EAE" w:rsidP="004477A9">
            <w:pPr>
              <w:pStyle w:val="TableText"/>
            </w:pPr>
            <w:r>
              <w:t>1</w:t>
            </w:r>
          </w:p>
        </w:tc>
        <w:tc>
          <w:tcPr>
            <w:tcW w:w="1354" w:type="dxa"/>
            <w:tcBorders>
              <w:top w:val="single" w:sz="4" w:space="0" w:color="auto"/>
            </w:tcBorders>
            <w:vAlign w:val="bottom"/>
          </w:tcPr>
          <w:p w14:paraId="6047D432" w14:textId="77777777" w:rsidR="000E2EAE" w:rsidRPr="00E053BE" w:rsidRDefault="000E2EAE" w:rsidP="004477A9">
            <w:pPr>
              <w:pStyle w:val="TableText"/>
              <w:ind w:right="288"/>
            </w:pPr>
            <w:r>
              <w:t>N/A</w:t>
            </w:r>
          </w:p>
        </w:tc>
        <w:tc>
          <w:tcPr>
            <w:tcW w:w="749" w:type="dxa"/>
            <w:tcBorders>
              <w:top w:val="single" w:sz="4" w:space="0" w:color="auto"/>
            </w:tcBorders>
            <w:vAlign w:val="bottom"/>
          </w:tcPr>
          <w:p w14:paraId="3EA465E5" w14:textId="77777777" w:rsidR="000E2EAE" w:rsidRPr="00E053BE" w:rsidRDefault="000E2EAE" w:rsidP="004477A9">
            <w:pPr>
              <w:pStyle w:val="TableText"/>
              <w:ind w:right="14"/>
            </w:pPr>
            <w:r>
              <w:t>N/A</w:t>
            </w:r>
          </w:p>
        </w:tc>
      </w:tr>
      <w:tr w:rsidR="000E2EAE" w:rsidRPr="00E053BE" w14:paraId="63D8E8BB" w14:textId="77777777" w:rsidTr="004477A9">
        <w:trPr>
          <w:trHeight w:val="276"/>
        </w:trPr>
        <w:tc>
          <w:tcPr>
            <w:tcW w:w="4608" w:type="dxa"/>
          </w:tcPr>
          <w:p w14:paraId="62DB203A" w14:textId="77777777" w:rsidR="000E2EAE" w:rsidRPr="00E053BE" w:rsidRDefault="000E2EAE" w:rsidP="004477A9">
            <w:pPr>
              <w:pStyle w:val="TableText"/>
            </w:pPr>
            <w:r w:rsidRPr="00E053BE">
              <w:t>Asian</w:t>
            </w:r>
          </w:p>
        </w:tc>
        <w:tc>
          <w:tcPr>
            <w:tcW w:w="821" w:type="dxa"/>
            <w:vAlign w:val="bottom"/>
          </w:tcPr>
          <w:p w14:paraId="0B702A63" w14:textId="77777777" w:rsidR="000E2EAE" w:rsidRPr="00E053BE" w:rsidRDefault="000E2EAE" w:rsidP="004477A9">
            <w:pPr>
              <w:pStyle w:val="TableText"/>
            </w:pPr>
            <w:r>
              <w:t>369</w:t>
            </w:r>
          </w:p>
        </w:tc>
        <w:tc>
          <w:tcPr>
            <w:tcW w:w="1354" w:type="dxa"/>
            <w:vAlign w:val="bottom"/>
          </w:tcPr>
          <w:p w14:paraId="6916DF38" w14:textId="77777777" w:rsidR="000E2EAE" w:rsidRPr="00E053BE" w:rsidRDefault="000E2EAE" w:rsidP="004477A9">
            <w:pPr>
              <w:pStyle w:val="TableText"/>
              <w:ind w:right="288"/>
            </w:pPr>
            <w:r>
              <w:t>0.89</w:t>
            </w:r>
          </w:p>
        </w:tc>
        <w:tc>
          <w:tcPr>
            <w:tcW w:w="749" w:type="dxa"/>
            <w:vAlign w:val="bottom"/>
          </w:tcPr>
          <w:p w14:paraId="2D7E5D95" w14:textId="77777777" w:rsidR="000E2EAE" w:rsidRPr="00E053BE" w:rsidRDefault="000E2EAE" w:rsidP="004477A9">
            <w:pPr>
              <w:pStyle w:val="TableText"/>
              <w:ind w:right="14"/>
            </w:pPr>
            <w:r>
              <w:t>4.50</w:t>
            </w:r>
          </w:p>
        </w:tc>
      </w:tr>
      <w:tr w:rsidR="000E2EAE" w:rsidRPr="00E053BE" w14:paraId="3B411060" w14:textId="77777777" w:rsidTr="004477A9">
        <w:trPr>
          <w:trHeight w:val="276"/>
        </w:trPr>
        <w:tc>
          <w:tcPr>
            <w:tcW w:w="4608" w:type="dxa"/>
          </w:tcPr>
          <w:p w14:paraId="13653257" w14:textId="77777777" w:rsidR="000E2EAE" w:rsidRPr="00E053BE" w:rsidRDefault="000E2EAE" w:rsidP="004477A9">
            <w:pPr>
              <w:pStyle w:val="TableText"/>
            </w:pPr>
            <w:r w:rsidRPr="00E053BE">
              <w:t xml:space="preserve">Native Hawaiian or </w:t>
            </w:r>
            <w:r>
              <w:t>Pacific</w:t>
            </w:r>
            <w:r w:rsidRPr="00E053BE">
              <w:t xml:space="preserve"> Islander</w:t>
            </w:r>
          </w:p>
        </w:tc>
        <w:tc>
          <w:tcPr>
            <w:tcW w:w="821" w:type="dxa"/>
            <w:vAlign w:val="bottom"/>
          </w:tcPr>
          <w:p w14:paraId="2C48F65E" w14:textId="77777777" w:rsidR="000E2EAE" w:rsidRPr="00E053BE" w:rsidRDefault="000E2EAE" w:rsidP="004477A9">
            <w:pPr>
              <w:pStyle w:val="TableText"/>
            </w:pPr>
            <w:r>
              <w:t>8</w:t>
            </w:r>
          </w:p>
        </w:tc>
        <w:tc>
          <w:tcPr>
            <w:tcW w:w="1354" w:type="dxa"/>
            <w:vAlign w:val="bottom"/>
          </w:tcPr>
          <w:p w14:paraId="062047EC" w14:textId="77777777" w:rsidR="000E2EAE" w:rsidRPr="00E053BE" w:rsidRDefault="000E2EAE" w:rsidP="004477A9">
            <w:pPr>
              <w:pStyle w:val="TableText"/>
              <w:ind w:right="288"/>
            </w:pPr>
            <w:r>
              <w:t>N/A</w:t>
            </w:r>
          </w:p>
        </w:tc>
        <w:tc>
          <w:tcPr>
            <w:tcW w:w="749" w:type="dxa"/>
            <w:vAlign w:val="bottom"/>
          </w:tcPr>
          <w:p w14:paraId="1F73DF0F" w14:textId="77777777" w:rsidR="000E2EAE" w:rsidRPr="00E053BE" w:rsidRDefault="000E2EAE" w:rsidP="004477A9">
            <w:pPr>
              <w:pStyle w:val="TableText"/>
              <w:ind w:right="14"/>
            </w:pPr>
            <w:r>
              <w:t>N/A</w:t>
            </w:r>
          </w:p>
        </w:tc>
      </w:tr>
      <w:tr w:rsidR="000E2EAE" w:rsidRPr="00E053BE" w14:paraId="1634CF43" w14:textId="77777777" w:rsidTr="004477A9">
        <w:trPr>
          <w:trHeight w:val="276"/>
        </w:trPr>
        <w:tc>
          <w:tcPr>
            <w:tcW w:w="4608" w:type="dxa"/>
          </w:tcPr>
          <w:p w14:paraId="4A1E091E" w14:textId="77777777" w:rsidR="000E2EAE" w:rsidRPr="00E053BE" w:rsidRDefault="000E2EAE" w:rsidP="004477A9">
            <w:pPr>
              <w:pStyle w:val="TableText"/>
            </w:pPr>
            <w:r w:rsidRPr="00E053BE">
              <w:t>Filipino</w:t>
            </w:r>
          </w:p>
        </w:tc>
        <w:tc>
          <w:tcPr>
            <w:tcW w:w="821" w:type="dxa"/>
            <w:vAlign w:val="bottom"/>
          </w:tcPr>
          <w:p w14:paraId="7D50A05B" w14:textId="77777777" w:rsidR="000E2EAE" w:rsidRPr="00E053BE" w:rsidRDefault="000E2EAE" w:rsidP="004477A9">
            <w:pPr>
              <w:pStyle w:val="TableText"/>
            </w:pPr>
            <w:r>
              <w:t>41</w:t>
            </w:r>
          </w:p>
        </w:tc>
        <w:tc>
          <w:tcPr>
            <w:tcW w:w="1354" w:type="dxa"/>
            <w:vAlign w:val="bottom"/>
          </w:tcPr>
          <w:p w14:paraId="1924C8CF" w14:textId="77777777" w:rsidR="000E2EAE" w:rsidRPr="00E053BE" w:rsidRDefault="000E2EAE" w:rsidP="004477A9">
            <w:pPr>
              <w:pStyle w:val="TableText"/>
              <w:ind w:right="288"/>
            </w:pPr>
            <w:r>
              <w:t>0.84</w:t>
            </w:r>
          </w:p>
        </w:tc>
        <w:tc>
          <w:tcPr>
            <w:tcW w:w="749" w:type="dxa"/>
            <w:vAlign w:val="bottom"/>
          </w:tcPr>
          <w:p w14:paraId="33386985" w14:textId="77777777" w:rsidR="000E2EAE" w:rsidRPr="00E053BE" w:rsidRDefault="000E2EAE" w:rsidP="004477A9">
            <w:pPr>
              <w:pStyle w:val="TableText"/>
              <w:ind w:right="14"/>
            </w:pPr>
            <w:r>
              <w:t>4.78</w:t>
            </w:r>
          </w:p>
        </w:tc>
      </w:tr>
      <w:tr w:rsidR="000E2EAE" w:rsidRPr="00E053BE" w14:paraId="4FC513AA" w14:textId="77777777" w:rsidTr="004477A9">
        <w:trPr>
          <w:trHeight w:val="276"/>
        </w:trPr>
        <w:tc>
          <w:tcPr>
            <w:tcW w:w="4608" w:type="dxa"/>
          </w:tcPr>
          <w:p w14:paraId="02FFFCCF" w14:textId="77777777" w:rsidR="000E2EAE" w:rsidRPr="00E053BE" w:rsidRDefault="000E2EAE" w:rsidP="004477A9">
            <w:pPr>
              <w:pStyle w:val="TableText"/>
            </w:pPr>
            <w:r w:rsidRPr="00E053BE">
              <w:t>Hispanic or Latino</w:t>
            </w:r>
          </w:p>
        </w:tc>
        <w:tc>
          <w:tcPr>
            <w:tcW w:w="821" w:type="dxa"/>
            <w:vAlign w:val="bottom"/>
          </w:tcPr>
          <w:p w14:paraId="31923EE8" w14:textId="77777777" w:rsidR="000E2EAE" w:rsidRPr="00E053BE" w:rsidRDefault="000E2EAE" w:rsidP="004477A9">
            <w:pPr>
              <w:pStyle w:val="TableText"/>
            </w:pPr>
            <w:r>
              <w:t>1,532</w:t>
            </w:r>
          </w:p>
        </w:tc>
        <w:tc>
          <w:tcPr>
            <w:tcW w:w="1354" w:type="dxa"/>
            <w:vAlign w:val="bottom"/>
          </w:tcPr>
          <w:p w14:paraId="52841C7B" w14:textId="77777777" w:rsidR="000E2EAE" w:rsidRPr="00E053BE" w:rsidRDefault="000E2EAE" w:rsidP="004477A9">
            <w:pPr>
              <w:pStyle w:val="TableText"/>
              <w:ind w:right="288"/>
            </w:pPr>
            <w:r>
              <w:t>0.88</w:t>
            </w:r>
          </w:p>
        </w:tc>
        <w:tc>
          <w:tcPr>
            <w:tcW w:w="749" w:type="dxa"/>
            <w:vAlign w:val="bottom"/>
          </w:tcPr>
          <w:p w14:paraId="31456F21" w14:textId="77777777" w:rsidR="000E2EAE" w:rsidRPr="00E053BE" w:rsidRDefault="000E2EAE" w:rsidP="004477A9">
            <w:pPr>
              <w:pStyle w:val="TableText"/>
              <w:ind w:right="14"/>
            </w:pPr>
            <w:r>
              <w:t>4.39</w:t>
            </w:r>
          </w:p>
        </w:tc>
      </w:tr>
      <w:tr w:rsidR="000E2EAE" w:rsidRPr="00E053BE" w14:paraId="1E131E15" w14:textId="77777777" w:rsidTr="004477A9">
        <w:trPr>
          <w:trHeight w:val="276"/>
        </w:trPr>
        <w:tc>
          <w:tcPr>
            <w:tcW w:w="4608" w:type="dxa"/>
          </w:tcPr>
          <w:p w14:paraId="56902FF5" w14:textId="77777777" w:rsidR="000E2EAE" w:rsidRPr="00E053BE" w:rsidRDefault="000E2EAE" w:rsidP="004477A9">
            <w:pPr>
              <w:pStyle w:val="TableText"/>
            </w:pPr>
            <w:r w:rsidRPr="00E053BE">
              <w:t>Black or African American</w:t>
            </w:r>
          </w:p>
        </w:tc>
        <w:tc>
          <w:tcPr>
            <w:tcW w:w="821" w:type="dxa"/>
            <w:vAlign w:val="bottom"/>
          </w:tcPr>
          <w:p w14:paraId="748CA39E" w14:textId="77777777" w:rsidR="000E2EAE" w:rsidRPr="00E053BE" w:rsidRDefault="000E2EAE" w:rsidP="004477A9">
            <w:pPr>
              <w:pStyle w:val="TableText"/>
            </w:pPr>
            <w:r>
              <w:t>9</w:t>
            </w:r>
          </w:p>
        </w:tc>
        <w:tc>
          <w:tcPr>
            <w:tcW w:w="1354" w:type="dxa"/>
            <w:vAlign w:val="bottom"/>
          </w:tcPr>
          <w:p w14:paraId="526DC787" w14:textId="77777777" w:rsidR="000E2EAE" w:rsidRPr="00E053BE" w:rsidRDefault="000E2EAE" w:rsidP="004477A9">
            <w:pPr>
              <w:pStyle w:val="TableText"/>
              <w:ind w:right="288"/>
            </w:pPr>
            <w:r>
              <w:t>N/A</w:t>
            </w:r>
          </w:p>
        </w:tc>
        <w:tc>
          <w:tcPr>
            <w:tcW w:w="749" w:type="dxa"/>
            <w:vAlign w:val="bottom"/>
          </w:tcPr>
          <w:p w14:paraId="588C6BDF" w14:textId="77777777" w:rsidR="000E2EAE" w:rsidRPr="00E053BE" w:rsidRDefault="000E2EAE" w:rsidP="004477A9">
            <w:pPr>
              <w:pStyle w:val="TableText"/>
              <w:ind w:right="14"/>
            </w:pPr>
            <w:r>
              <w:t>N/A</w:t>
            </w:r>
          </w:p>
        </w:tc>
      </w:tr>
      <w:tr w:rsidR="000E2EAE" w:rsidRPr="00E053BE" w14:paraId="34D4FDE7" w14:textId="77777777" w:rsidTr="004477A9">
        <w:trPr>
          <w:trHeight w:val="276"/>
        </w:trPr>
        <w:tc>
          <w:tcPr>
            <w:tcW w:w="4608" w:type="dxa"/>
            <w:tcBorders>
              <w:bottom w:val="nil"/>
            </w:tcBorders>
          </w:tcPr>
          <w:p w14:paraId="5E75DDD3" w14:textId="77777777" w:rsidR="000E2EAE" w:rsidRPr="00E053BE" w:rsidRDefault="000E2EAE" w:rsidP="004477A9">
            <w:pPr>
              <w:pStyle w:val="TableText"/>
            </w:pPr>
            <w:r w:rsidRPr="00E053BE">
              <w:t>White</w:t>
            </w:r>
          </w:p>
        </w:tc>
        <w:tc>
          <w:tcPr>
            <w:tcW w:w="821" w:type="dxa"/>
            <w:tcBorders>
              <w:bottom w:val="nil"/>
            </w:tcBorders>
            <w:vAlign w:val="bottom"/>
          </w:tcPr>
          <w:p w14:paraId="6ACBCB74" w14:textId="77777777" w:rsidR="000E2EAE" w:rsidRPr="00E053BE" w:rsidRDefault="000E2EAE" w:rsidP="004477A9">
            <w:pPr>
              <w:pStyle w:val="TableText"/>
            </w:pPr>
            <w:r>
              <w:t>100</w:t>
            </w:r>
          </w:p>
        </w:tc>
        <w:tc>
          <w:tcPr>
            <w:tcW w:w="1354" w:type="dxa"/>
            <w:tcBorders>
              <w:bottom w:val="nil"/>
            </w:tcBorders>
            <w:vAlign w:val="bottom"/>
          </w:tcPr>
          <w:p w14:paraId="27491F3F" w14:textId="77777777" w:rsidR="000E2EAE" w:rsidRPr="00E053BE" w:rsidRDefault="000E2EAE" w:rsidP="004477A9">
            <w:pPr>
              <w:pStyle w:val="TableText"/>
              <w:ind w:right="288"/>
            </w:pPr>
            <w:r>
              <w:t>0.87</w:t>
            </w:r>
          </w:p>
        </w:tc>
        <w:tc>
          <w:tcPr>
            <w:tcW w:w="749" w:type="dxa"/>
            <w:tcBorders>
              <w:bottom w:val="nil"/>
            </w:tcBorders>
            <w:vAlign w:val="bottom"/>
          </w:tcPr>
          <w:p w14:paraId="3B408256" w14:textId="77777777" w:rsidR="000E2EAE" w:rsidRPr="00E053BE" w:rsidRDefault="000E2EAE" w:rsidP="004477A9">
            <w:pPr>
              <w:pStyle w:val="TableText"/>
              <w:ind w:right="14"/>
            </w:pPr>
            <w:r>
              <w:t>4.02</w:t>
            </w:r>
          </w:p>
        </w:tc>
      </w:tr>
      <w:tr w:rsidR="000E2EAE" w:rsidRPr="00E053BE" w14:paraId="2D97F64D" w14:textId="77777777" w:rsidTr="004477A9">
        <w:trPr>
          <w:trHeight w:val="276"/>
        </w:trPr>
        <w:tc>
          <w:tcPr>
            <w:tcW w:w="4608" w:type="dxa"/>
            <w:tcBorders>
              <w:top w:val="nil"/>
              <w:bottom w:val="single" w:sz="4" w:space="0" w:color="auto"/>
            </w:tcBorders>
          </w:tcPr>
          <w:p w14:paraId="6A1D4688" w14:textId="77777777" w:rsidR="000E2EAE" w:rsidRPr="00E053BE" w:rsidRDefault="000E2EAE" w:rsidP="004477A9">
            <w:pPr>
              <w:pStyle w:val="TableText"/>
            </w:pPr>
            <w:r w:rsidRPr="00E053BE">
              <w:t>Two or more races</w:t>
            </w:r>
          </w:p>
        </w:tc>
        <w:tc>
          <w:tcPr>
            <w:tcW w:w="821" w:type="dxa"/>
            <w:tcBorders>
              <w:top w:val="nil"/>
              <w:bottom w:val="single" w:sz="4" w:space="0" w:color="auto"/>
            </w:tcBorders>
            <w:vAlign w:val="bottom"/>
          </w:tcPr>
          <w:p w14:paraId="0027B16B" w14:textId="77777777" w:rsidR="000E2EAE" w:rsidRPr="00E053BE" w:rsidRDefault="000E2EAE" w:rsidP="004477A9">
            <w:pPr>
              <w:pStyle w:val="TableText"/>
            </w:pPr>
            <w:r>
              <w:t>18</w:t>
            </w:r>
          </w:p>
        </w:tc>
        <w:tc>
          <w:tcPr>
            <w:tcW w:w="1354" w:type="dxa"/>
            <w:tcBorders>
              <w:top w:val="nil"/>
              <w:bottom w:val="single" w:sz="4" w:space="0" w:color="auto"/>
            </w:tcBorders>
            <w:vAlign w:val="bottom"/>
          </w:tcPr>
          <w:p w14:paraId="0DCDF977" w14:textId="77777777" w:rsidR="000E2EAE" w:rsidRPr="00E053BE" w:rsidRDefault="000E2EAE" w:rsidP="004477A9">
            <w:pPr>
              <w:pStyle w:val="TableText"/>
              <w:ind w:right="288"/>
            </w:pPr>
            <w:r>
              <w:t>N/A</w:t>
            </w:r>
          </w:p>
        </w:tc>
        <w:tc>
          <w:tcPr>
            <w:tcW w:w="749" w:type="dxa"/>
            <w:tcBorders>
              <w:top w:val="nil"/>
              <w:bottom w:val="single" w:sz="4" w:space="0" w:color="auto"/>
            </w:tcBorders>
            <w:vAlign w:val="bottom"/>
          </w:tcPr>
          <w:p w14:paraId="31E8086C" w14:textId="77777777" w:rsidR="000E2EAE" w:rsidRPr="00E053BE" w:rsidRDefault="000E2EAE" w:rsidP="004477A9">
            <w:pPr>
              <w:pStyle w:val="TableText"/>
              <w:ind w:right="14"/>
            </w:pPr>
            <w:r>
              <w:t>N/A</w:t>
            </w:r>
          </w:p>
        </w:tc>
      </w:tr>
      <w:tr w:rsidR="000E2EAE" w:rsidRPr="00E053BE" w14:paraId="117F082A" w14:textId="77777777" w:rsidTr="004477A9">
        <w:trPr>
          <w:trHeight w:val="276"/>
        </w:trPr>
        <w:tc>
          <w:tcPr>
            <w:tcW w:w="4608" w:type="dxa"/>
            <w:tcBorders>
              <w:top w:val="single" w:sz="4" w:space="0" w:color="auto"/>
            </w:tcBorders>
          </w:tcPr>
          <w:p w14:paraId="39D0B693" w14:textId="77777777" w:rsidR="000E2EAE" w:rsidRPr="00E053BE" w:rsidDel="009E190D" w:rsidRDefault="000E2EAE" w:rsidP="004477A9">
            <w:pPr>
              <w:pStyle w:val="TableText"/>
            </w:pPr>
            <w:r w:rsidRPr="00E053BE">
              <w:rPr>
                <w:noProof w:val="0"/>
              </w:rPr>
              <w:t>Intellectual disability</w:t>
            </w:r>
          </w:p>
        </w:tc>
        <w:tc>
          <w:tcPr>
            <w:tcW w:w="821" w:type="dxa"/>
            <w:tcBorders>
              <w:top w:val="single" w:sz="4" w:space="0" w:color="auto"/>
            </w:tcBorders>
            <w:vAlign w:val="bottom"/>
          </w:tcPr>
          <w:p w14:paraId="16F8EDA3" w14:textId="77777777" w:rsidR="000E2EAE" w:rsidRPr="00E053BE" w:rsidDel="009E190D" w:rsidRDefault="000E2EAE" w:rsidP="004477A9">
            <w:pPr>
              <w:pStyle w:val="TableText"/>
            </w:pPr>
            <w:r>
              <w:t>1,136</w:t>
            </w:r>
          </w:p>
        </w:tc>
        <w:tc>
          <w:tcPr>
            <w:tcW w:w="1354" w:type="dxa"/>
            <w:tcBorders>
              <w:top w:val="single" w:sz="4" w:space="0" w:color="auto"/>
            </w:tcBorders>
            <w:vAlign w:val="bottom"/>
          </w:tcPr>
          <w:p w14:paraId="66C13D96" w14:textId="77777777" w:rsidR="000E2EAE" w:rsidRPr="00E053BE" w:rsidDel="009E190D" w:rsidRDefault="000E2EAE" w:rsidP="004477A9">
            <w:pPr>
              <w:pStyle w:val="TableText"/>
              <w:ind w:right="288"/>
            </w:pPr>
            <w:r>
              <w:t>0.87</w:t>
            </w:r>
          </w:p>
        </w:tc>
        <w:tc>
          <w:tcPr>
            <w:tcW w:w="749" w:type="dxa"/>
            <w:tcBorders>
              <w:top w:val="single" w:sz="4" w:space="0" w:color="auto"/>
            </w:tcBorders>
            <w:vAlign w:val="bottom"/>
          </w:tcPr>
          <w:p w14:paraId="1E648640" w14:textId="77777777" w:rsidR="000E2EAE" w:rsidRPr="00E053BE" w:rsidRDefault="000E2EAE" w:rsidP="004477A9">
            <w:pPr>
              <w:pStyle w:val="TableText"/>
              <w:ind w:right="14"/>
            </w:pPr>
            <w:r>
              <w:t>4.25</w:t>
            </w:r>
          </w:p>
        </w:tc>
      </w:tr>
      <w:tr w:rsidR="000E2EAE" w:rsidRPr="00E053BE" w14:paraId="5946A7ED" w14:textId="77777777" w:rsidTr="004477A9">
        <w:trPr>
          <w:trHeight w:val="276"/>
        </w:trPr>
        <w:tc>
          <w:tcPr>
            <w:tcW w:w="4608" w:type="dxa"/>
          </w:tcPr>
          <w:p w14:paraId="5168EE9A" w14:textId="77777777" w:rsidR="000E2EAE" w:rsidRPr="00E053BE" w:rsidRDefault="000E2EAE" w:rsidP="004477A9">
            <w:pPr>
              <w:pStyle w:val="TableText"/>
            </w:pPr>
            <w:r w:rsidRPr="00E053BE">
              <w:rPr>
                <w:noProof w:val="0"/>
              </w:rPr>
              <w:t>Autism</w:t>
            </w:r>
          </w:p>
        </w:tc>
        <w:tc>
          <w:tcPr>
            <w:tcW w:w="821" w:type="dxa"/>
            <w:vAlign w:val="bottom"/>
          </w:tcPr>
          <w:p w14:paraId="41965E64" w14:textId="77777777" w:rsidR="000E2EAE" w:rsidRPr="00E053BE" w:rsidRDefault="000E2EAE" w:rsidP="004477A9">
            <w:pPr>
              <w:pStyle w:val="TableText"/>
            </w:pPr>
            <w:r>
              <w:t>649</w:t>
            </w:r>
          </w:p>
        </w:tc>
        <w:tc>
          <w:tcPr>
            <w:tcW w:w="1354" w:type="dxa"/>
            <w:vAlign w:val="bottom"/>
          </w:tcPr>
          <w:p w14:paraId="40AFF101" w14:textId="77777777" w:rsidR="000E2EAE" w:rsidRPr="00E053BE" w:rsidRDefault="000E2EAE" w:rsidP="004477A9">
            <w:pPr>
              <w:pStyle w:val="TableText"/>
              <w:ind w:right="288"/>
            </w:pPr>
            <w:r>
              <w:t>0.88</w:t>
            </w:r>
          </w:p>
        </w:tc>
        <w:tc>
          <w:tcPr>
            <w:tcW w:w="749" w:type="dxa"/>
            <w:vAlign w:val="bottom"/>
          </w:tcPr>
          <w:p w14:paraId="38BD8290" w14:textId="77777777" w:rsidR="000E2EAE" w:rsidRPr="00E053BE" w:rsidRDefault="000E2EAE" w:rsidP="004477A9">
            <w:pPr>
              <w:pStyle w:val="TableText"/>
              <w:ind w:right="14"/>
            </w:pPr>
            <w:r>
              <w:t>4.48</w:t>
            </w:r>
          </w:p>
        </w:tc>
      </w:tr>
      <w:tr w:rsidR="000E2EAE" w:rsidRPr="00E053BE" w14:paraId="3F917C64" w14:textId="77777777" w:rsidTr="004477A9">
        <w:trPr>
          <w:trHeight w:val="276"/>
        </w:trPr>
        <w:tc>
          <w:tcPr>
            <w:tcW w:w="4608" w:type="dxa"/>
          </w:tcPr>
          <w:p w14:paraId="06A5123B" w14:textId="77777777" w:rsidR="000E2EAE" w:rsidRPr="00E053BE" w:rsidRDefault="000E2EAE" w:rsidP="004477A9">
            <w:pPr>
              <w:pStyle w:val="TableText"/>
            </w:pPr>
            <w:r w:rsidRPr="00E053BE">
              <w:rPr>
                <w:noProof w:val="0"/>
              </w:rPr>
              <w:t>Deaf-blindness</w:t>
            </w:r>
          </w:p>
        </w:tc>
        <w:tc>
          <w:tcPr>
            <w:tcW w:w="821" w:type="dxa"/>
            <w:vAlign w:val="bottom"/>
          </w:tcPr>
          <w:p w14:paraId="05B920D4" w14:textId="77777777" w:rsidR="000E2EAE" w:rsidRPr="00E053BE" w:rsidRDefault="000E2EAE" w:rsidP="004477A9">
            <w:pPr>
              <w:pStyle w:val="TableText"/>
            </w:pPr>
            <w:r>
              <w:t>0</w:t>
            </w:r>
          </w:p>
        </w:tc>
        <w:tc>
          <w:tcPr>
            <w:tcW w:w="1354" w:type="dxa"/>
            <w:vAlign w:val="bottom"/>
          </w:tcPr>
          <w:p w14:paraId="2A2D0BC1" w14:textId="77777777" w:rsidR="000E2EAE" w:rsidRPr="00E053BE" w:rsidRDefault="000E2EAE" w:rsidP="004477A9">
            <w:pPr>
              <w:pStyle w:val="TableText"/>
              <w:ind w:right="288"/>
            </w:pPr>
            <w:r>
              <w:t>N/A</w:t>
            </w:r>
          </w:p>
        </w:tc>
        <w:tc>
          <w:tcPr>
            <w:tcW w:w="749" w:type="dxa"/>
            <w:vAlign w:val="bottom"/>
          </w:tcPr>
          <w:p w14:paraId="1D28C16F" w14:textId="77777777" w:rsidR="000E2EAE" w:rsidRPr="00E053BE" w:rsidRDefault="000E2EAE" w:rsidP="004477A9">
            <w:pPr>
              <w:pStyle w:val="TableText"/>
              <w:ind w:right="14"/>
            </w:pPr>
            <w:r>
              <w:t>N/A</w:t>
            </w:r>
          </w:p>
        </w:tc>
      </w:tr>
      <w:tr w:rsidR="000E2EAE" w:rsidRPr="00E053BE" w14:paraId="4EC93CD0" w14:textId="77777777" w:rsidTr="004477A9">
        <w:trPr>
          <w:trHeight w:val="276"/>
        </w:trPr>
        <w:tc>
          <w:tcPr>
            <w:tcW w:w="4608" w:type="dxa"/>
          </w:tcPr>
          <w:p w14:paraId="4B5DE397" w14:textId="77777777" w:rsidR="000E2EAE" w:rsidRPr="00E053BE" w:rsidRDefault="000E2EAE" w:rsidP="004477A9">
            <w:pPr>
              <w:pStyle w:val="TableText"/>
            </w:pPr>
            <w:r>
              <w:rPr>
                <w:noProof w:val="0"/>
              </w:rPr>
              <w:t>Emotional disturbance</w:t>
            </w:r>
          </w:p>
        </w:tc>
        <w:tc>
          <w:tcPr>
            <w:tcW w:w="821" w:type="dxa"/>
            <w:vAlign w:val="bottom"/>
          </w:tcPr>
          <w:p w14:paraId="6BF0FAD5" w14:textId="77777777" w:rsidR="000E2EAE" w:rsidRPr="00E053BE" w:rsidRDefault="000E2EAE" w:rsidP="004477A9">
            <w:pPr>
              <w:pStyle w:val="TableText"/>
            </w:pPr>
            <w:r>
              <w:t>17</w:t>
            </w:r>
          </w:p>
        </w:tc>
        <w:tc>
          <w:tcPr>
            <w:tcW w:w="1354" w:type="dxa"/>
            <w:vAlign w:val="bottom"/>
          </w:tcPr>
          <w:p w14:paraId="16D3BB90" w14:textId="77777777" w:rsidR="000E2EAE" w:rsidRPr="00E053BE" w:rsidRDefault="000E2EAE" w:rsidP="004477A9">
            <w:pPr>
              <w:pStyle w:val="TableText"/>
              <w:ind w:right="288"/>
            </w:pPr>
            <w:r>
              <w:t>N/A</w:t>
            </w:r>
          </w:p>
        </w:tc>
        <w:tc>
          <w:tcPr>
            <w:tcW w:w="749" w:type="dxa"/>
            <w:vAlign w:val="bottom"/>
          </w:tcPr>
          <w:p w14:paraId="53CF324B" w14:textId="77777777" w:rsidR="000E2EAE" w:rsidRPr="00E053BE" w:rsidRDefault="000E2EAE" w:rsidP="004477A9">
            <w:pPr>
              <w:pStyle w:val="TableText"/>
              <w:ind w:right="14"/>
            </w:pPr>
            <w:r>
              <w:t>N/A</w:t>
            </w:r>
          </w:p>
        </w:tc>
      </w:tr>
      <w:tr w:rsidR="000E2EAE" w:rsidRPr="00E053BE" w14:paraId="4DA878B4" w14:textId="77777777" w:rsidTr="004477A9">
        <w:trPr>
          <w:trHeight w:val="276"/>
        </w:trPr>
        <w:tc>
          <w:tcPr>
            <w:tcW w:w="4608" w:type="dxa"/>
          </w:tcPr>
          <w:p w14:paraId="192EE20A" w14:textId="77777777" w:rsidR="000E2EAE" w:rsidRPr="00E053BE" w:rsidRDefault="000E2EAE" w:rsidP="004477A9">
            <w:pPr>
              <w:pStyle w:val="TableText"/>
            </w:pPr>
            <w:r w:rsidRPr="00E053BE">
              <w:rPr>
                <w:noProof w:val="0"/>
              </w:rPr>
              <w:t>Hearing impairment</w:t>
            </w:r>
          </w:p>
        </w:tc>
        <w:tc>
          <w:tcPr>
            <w:tcW w:w="821" w:type="dxa"/>
            <w:vAlign w:val="bottom"/>
          </w:tcPr>
          <w:p w14:paraId="36A25161" w14:textId="77777777" w:rsidR="000E2EAE" w:rsidRPr="00E053BE" w:rsidRDefault="000E2EAE" w:rsidP="004477A9">
            <w:pPr>
              <w:pStyle w:val="TableText"/>
            </w:pPr>
            <w:r>
              <w:t>6</w:t>
            </w:r>
          </w:p>
        </w:tc>
        <w:tc>
          <w:tcPr>
            <w:tcW w:w="1354" w:type="dxa"/>
            <w:vAlign w:val="bottom"/>
          </w:tcPr>
          <w:p w14:paraId="0C18D57A" w14:textId="77777777" w:rsidR="000E2EAE" w:rsidRPr="00E053BE" w:rsidRDefault="000E2EAE" w:rsidP="004477A9">
            <w:pPr>
              <w:pStyle w:val="TableText"/>
              <w:ind w:right="288"/>
            </w:pPr>
            <w:r>
              <w:t>N/A</w:t>
            </w:r>
          </w:p>
        </w:tc>
        <w:tc>
          <w:tcPr>
            <w:tcW w:w="749" w:type="dxa"/>
            <w:vAlign w:val="bottom"/>
          </w:tcPr>
          <w:p w14:paraId="2FC257A1" w14:textId="77777777" w:rsidR="000E2EAE" w:rsidRPr="00E053BE" w:rsidRDefault="000E2EAE" w:rsidP="004477A9">
            <w:pPr>
              <w:pStyle w:val="TableText"/>
              <w:ind w:right="14"/>
            </w:pPr>
            <w:r>
              <w:t>N/A</w:t>
            </w:r>
          </w:p>
        </w:tc>
      </w:tr>
      <w:tr w:rsidR="000E2EAE" w:rsidRPr="00E053BE" w14:paraId="5A980D82" w14:textId="77777777" w:rsidTr="004477A9">
        <w:trPr>
          <w:trHeight w:val="276"/>
        </w:trPr>
        <w:tc>
          <w:tcPr>
            <w:tcW w:w="4608" w:type="dxa"/>
          </w:tcPr>
          <w:p w14:paraId="532B7A97" w14:textId="77777777" w:rsidR="000E2EAE" w:rsidRPr="00E053BE" w:rsidRDefault="000E2EAE" w:rsidP="004477A9">
            <w:pPr>
              <w:pStyle w:val="TableText"/>
            </w:pPr>
            <w:r w:rsidRPr="00E053BE">
              <w:rPr>
                <w:noProof w:val="0"/>
              </w:rPr>
              <w:t>Multiple disabilities</w:t>
            </w:r>
          </w:p>
        </w:tc>
        <w:tc>
          <w:tcPr>
            <w:tcW w:w="821" w:type="dxa"/>
            <w:vAlign w:val="bottom"/>
          </w:tcPr>
          <w:p w14:paraId="460ACD98" w14:textId="77777777" w:rsidR="000E2EAE" w:rsidRPr="00E053BE" w:rsidRDefault="000E2EAE" w:rsidP="004477A9">
            <w:pPr>
              <w:pStyle w:val="TableText"/>
            </w:pPr>
            <w:r>
              <w:t>151</w:t>
            </w:r>
          </w:p>
        </w:tc>
        <w:tc>
          <w:tcPr>
            <w:tcW w:w="1354" w:type="dxa"/>
            <w:vAlign w:val="bottom"/>
          </w:tcPr>
          <w:p w14:paraId="277E18C9" w14:textId="77777777" w:rsidR="000E2EAE" w:rsidRPr="00E053BE" w:rsidRDefault="000E2EAE" w:rsidP="004477A9">
            <w:pPr>
              <w:pStyle w:val="TableText"/>
              <w:ind w:right="288"/>
            </w:pPr>
            <w:r>
              <w:t>0.89</w:t>
            </w:r>
          </w:p>
        </w:tc>
        <w:tc>
          <w:tcPr>
            <w:tcW w:w="749" w:type="dxa"/>
            <w:vAlign w:val="bottom"/>
          </w:tcPr>
          <w:p w14:paraId="2B89A552" w14:textId="77777777" w:rsidR="000E2EAE" w:rsidRPr="00E053BE" w:rsidRDefault="000E2EAE" w:rsidP="004477A9">
            <w:pPr>
              <w:pStyle w:val="TableText"/>
              <w:ind w:right="14"/>
            </w:pPr>
            <w:r>
              <w:t>4.29</w:t>
            </w:r>
          </w:p>
        </w:tc>
      </w:tr>
      <w:tr w:rsidR="000E2EAE" w:rsidRPr="00E053BE" w14:paraId="73C875F1" w14:textId="77777777" w:rsidTr="004477A9">
        <w:trPr>
          <w:trHeight w:val="276"/>
        </w:trPr>
        <w:tc>
          <w:tcPr>
            <w:tcW w:w="4608" w:type="dxa"/>
          </w:tcPr>
          <w:p w14:paraId="164B2273" w14:textId="77777777" w:rsidR="000E2EAE" w:rsidRPr="00E053BE" w:rsidRDefault="000E2EAE" w:rsidP="004477A9">
            <w:pPr>
              <w:pStyle w:val="TableText"/>
            </w:pPr>
            <w:r w:rsidRPr="00E053BE">
              <w:rPr>
                <w:noProof w:val="0"/>
              </w:rPr>
              <w:t>Orthopedic impairment</w:t>
            </w:r>
          </w:p>
        </w:tc>
        <w:tc>
          <w:tcPr>
            <w:tcW w:w="821" w:type="dxa"/>
            <w:vAlign w:val="bottom"/>
          </w:tcPr>
          <w:p w14:paraId="5B7550AB" w14:textId="77777777" w:rsidR="000E2EAE" w:rsidRPr="00E053BE" w:rsidRDefault="000E2EAE" w:rsidP="004477A9">
            <w:pPr>
              <w:pStyle w:val="TableText"/>
            </w:pPr>
            <w:r>
              <w:t>36</w:t>
            </w:r>
          </w:p>
        </w:tc>
        <w:tc>
          <w:tcPr>
            <w:tcW w:w="1354" w:type="dxa"/>
            <w:vAlign w:val="bottom"/>
          </w:tcPr>
          <w:p w14:paraId="3EA4A77B" w14:textId="77777777" w:rsidR="000E2EAE" w:rsidRPr="00E053BE" w:rsidRDefault="000E2EAE" w:rsidP="004477A9">
            <w:pPr>
              <w:pStyle w:val="TableText"/>
              <w:ind w:right="288"/>
            </w:pPr>
            <w:r>
              <w:t>0.88</w:t>
            </w:r>
          </w:p>
        </w:tc>
        <w:tc>
          <w:tcPr>
            <w:tcW w:w="749" w:type="dxa"/>
            <w:vAlign w:val="bottom"/>
          </w:tcPr>
          <w:p w14:paraId="4DBA0116" w14:textId="77777777" w:rsidR="000E2EAE" w:rsidRPr="00E053BE" w:rsidRDefault="000E2EAE" w:rsidP="004477A9">
            <w:pPr>
              <w:pStyle w:val="TableText"/>
              <w:ind w:right="14"/>
            </w:pPr>
            <w:r>
              <w:t>4.72</w:t>
            </w:r>
          </w:p>
        </w:tc>
      </w:tr>
      <w:tr w:rsidR="000E2EAE" w:rsidRPr="00E053BE" w14:paraId="20047675" w14:textId="77777777" w:rsidTr="004477A9">
        <w:trPr>
          <w:trHeight w:val="276"/>
        </w:trPr>
        <w:tc>
          <w:tcPr>
            <w:tcW w:w="4608" w:type="dxa"/>
          </w:tcPr>
          <w:p w14:paraId="6C618D4B" w14:textId="77777777" w:rsidR="000E2EAE" w:rsidRPr="00E053BE" w:rsidRDefault="000E2EAE" w:rsidP="004477A9">
            <w:pPr>
              <w:pStyle w:val="TableText"/>
            </w:pPr>
            <w:r w:rsidRPr="00E053BE">
              <w:rPr>
                <w:noProof w:val="0"/>
              </w:rPr>
              <w:t>Other health impairment</w:t>
            </w:r>
          </w:p>
        </w:tc>
        <w:tc>
          <w:tcPr>
            <w:tcW w:w="821" w:type="dxa"/>
            <w:vAlign w:val="bottom"/>
          </w:tcPr>
          <w:p w14:paraId="75766211" w14:textId="77777777" w:rsidR="000E2EAE" w:rsidRPr="00E053BE" w:rsidRDefault="000E2EAE" w:rsidP="004477A9">
            <w:pPr>
              <w:pStyle w:val="TableText"/>
            </w:pPr>
            <w:r>
              <w:t>45</w:t>
            </w:r>
          </w:p>
        </w:tc>
        <w:tc>
          <w:tcPr>
            <w:tcW w:w="1354" w:type="dxa"/>
            <w:vAlign w:val="bottom"/>
          </w:tcPr>
          <w:p w14:paraId="599D0EB3" w14:textId="77777777" w:rsidR="000E2EAE" w:rsidRPr="00E053BE" w:rsidRDefault="000E2EAE" w:rsidP="004477A9">
            <w:pPr>
              <w:pStyle w:val="TableText"/>
              <w:ind w:right="288"/>
              <w:rPr>
                <w:color w:val="000000" w:themeColor="text1"/>
              </w:rPr>
            </w:pPr>
            <w:r>
              <w:t>0.88</w:t>
            </w:r>
          </w:p>
        </w:tc>
        <w:tc>
          <w:tcPr>
            <w:tcW w:w="749" w:type="dxa"/>
            <w:vAlign w:val="bottom"/>
          </w:tcPr>
          <w:p w14:paraId="7949D1D9" w14:textId="77777777" w:rsidR="000E2EAE" w:rsidRPr="00E053BE" w:rsidRDefault="000E2EAE" w:rsidP="004477A9">
            <w:pPr>
              <w:pStyle w:val="TableText"/>
              <w:ind w:right="14"/>
            </w:pPr>
            <w:r>
              <w:t>5.56</w:t>
            </w:r>
          </w:p>
        </w:tc>
      </w:tr>
      <w:tr w:rsidR="000E2EAE" w:rsidRPr="00E053BE" w14:paraId="4D2C1D80" w14:textId="77777777" w:rsidTr="004477A9">
        <w:trPr>
          <w:trHeight w:val="276"/>
        </w:trPr>
        <w:tc>
          <w:tcPr>
            <w:tcW w:w="4608" w:type="dxa"/>
          </w:tcPr>
          <w:p w14:paraId="66412D76" w14:textId="77777777" w:rsidR="000E2EAE" w:rsidRPr="00E053BE" w:rsidDel="009E190D" w:rsidRDefault="000E2EAE" w:rsidP="004477A9">
            <w:pPr>
              <w:pStyle w:val="TableText"/>
            </w:pPr>
            <w:r w:rsidRPr="00E053BE">
              <w:rPr>
                <w:noProof w:val="0"/>
              </w:rPr>
              <w:t>Specific learning disability</w:t>
            </w:r>
          </w:p>
        </w:tc>
        <w:tc>
          <w:tcPr>
            <w:tcW w:w="821" w:type="dxa"/>
            <w:vAlign w:val="bottom"/>
          </w:tcPr>
          <w:p w14:paraId="6D79E23A" w14:textId="77777777" w:rsidR="000E2EAE" w:rsidRPr="00E053BE" w:rsidDel="009E190D" w:rsidRDefault="000E2EAE" w:rsidP="004477A9">
            <w:pPr>
              <w:pStyle w:val="TableText"/>
            </w:pPr>
            <w:r>
              <w:t>21</w:t>
            </w:r>
          </w:p>
        </w:tc>
        <w:tc>
          <w:tcPr>
            <w:tcW w:w="1354" w:type="dxa"/>
            <w:vAlign w:val="bottom"/>
          </w:tcPr>
          <w:p w14:paraId="77E8CD84" w14:textId="77777777" w:rsidR="000E2EAE" w:rsidRPr="00E053BE" w:rsidDel="009E190D" w:rsidRDefault="000E2EAE" w:rsidP="004477A9">
            <w:pPr>
              <w:pStyle w:val="TableText"/>
              <w:ind w:right="288"/>
            </w:pPr>
            <w:r>
              <w:t>N/A</w:t>
            </w:r>
          </w:p>
        </w:tc>
        <w:tc>
          <w:tcPr>
            <w:tcW w:w="749" w:type="dxa"/>
            <w:vAlign w:val="bottom"/>
          </w:tcPr>
          <w:p w14:paraId="39214A4C" w14:textId="77777777" w:rsidR="000E2EAE" w:rsidRPr="00E053BE" w:rsidRDefault="000E2EAE" w:rsidP="004477A9">
            <w:pPr>
              <w:pStyle w:val="TableText"/>
              <w:ind w:right="14"/>
            </w:pPr>
            <w:r>
              <w:t>N/A</w:t>
            </w:r>
          </w:p>
        </w:tc>
      </w:tr>
      <w:tr w:rsidR="000E2EAE" w:rsidRPr="00E053BE" w14:paraId="6F14BAE6" w14:textId="77777777" w:rsidTr="004477A9">
        <w:trPr>
          <w:trHeight w:val="276"/>
        </w:trPr>
        <w:tc>
          <w:tcPr>
            <w:tcW w:w="4608" w:type="dxa"/>
          </w:tcPr>
          <w:p w14:paraId="307493D0" w14:textId="77777777" w:rsidR="000E2EAE" w:rsidRPr="00E053BE" w:rsidRDefault="000E2EAE" w:rsidP="004477A9">
            <w:pPr>
              <w:pStyle w:val="TableText"/>
            </w:pPr>
            <w:r w:rsidRPr="00E053BE">
              <w:rPr>
                <w:noProof w:val="0"/>
              </w:rPr>
              <w:t>Speech or language impairment</w:t>
            </w:r>
          </w:p>
        </w:tc>
        <w:tc>
          <w:tcPr>
            <w:tcW w:w="821" w:type="dxa"/>
            <w:vAlign w:val="bottom"/>
          </w:tcPr>
          <w:p w14:paraId="03576403" w14:textId="77777777" w:rsidR="000E2EAE" w:rsidRPr="00E053BE" w:rsidRDefault="000E2EAE" w:rsidP="004477A9">
            <w:pPr>
              <w:pStyle w:val="TableText"/>
            </w:pPr>
            <w:r>
              <w:t>7</w:t>
            </w:r>
          </w:p>
        </w:tc>
        <w:tc>
          <w:tcPr>
            <w:tcW w:w="1354" w:type="dxa"/>
            <w:vAlign w:val="bottom"/>
          </w:tcPr>
          <w:p w14:paraId="4AA48B93" w14:textId="77777777" w:rsidR="000E2EAE" w:rsidRPr="00E053BE" w:rsidRDefault="000E2EAE" w:rsidP="004477A9">
            <w:pPr>
              <w:pStyle w:val="TableText"/>
              <w:ind w:right="288"/>
            </w:pPr>
            <w:r>
              <w:t>N/A</w:t>
            </w:r>
          </w:p>
        </w:tc>
        <w:tc>
          <w:tcPr>
            <w:tcW w:w="749" w:type="dxa"/>
            <w:vAlign w:val="bottom"/>
          </w:tcPr>
          <w:p w14:paraId="258B60FE" w14:textId="77777777" w:rsidR="000E2EAE" w:rsidRPr="00E053BE" w:rsidRDefault="000E2EAE" w:rsidP="004477A9">
            <w:pPr>
              <w:pStyle w:val="TableText"/>
              <w:ind w:right="14"/>
            </w:pPr>
            <w:r>
              <w:t>N/A</w:t>
            </w:r>
          </w:p>
        </w:tc>
      </w:tr>
      <w:tr w:rsidR="000E2EAE" w:rsidRPr="00E053BE" w14:paraId="4EF3A00C" w14:textId="77777777" w:rsidTr="004477A9">
        <w:trPr>
          <w:trHeight w:val="276"/>
        </w:trPr>
        <w:tc>
          <w:tcPr>
            <w:tcW w:w="4608" w:type="dxa"/>
          </w:tcPr>
          <w:p w14:paraId="09530677" w14:textId="77777777" w:rsidR="000E2EAE" w:rsidRPr="00E053BE" w:rsidRDefault="000E2EAE" w:rsidP="004477A9">
            <w:pPr>
              <w:pStyle w:val="TableText"/>
            </w:pPr>
            <w:r w:rsidRPr="00E053BE">
              <w:rPr>
                <w:noProof w:val="0"/>
              </w:rPr>
              <w:t>Traumatic brain injury</w:t>
            </w:r>
          </w:p>
        </w:tc>
        <w:tc>
          <w:tcPr>
            <w:tcW w:w="821" w:type="dxa"/>
            <w:vAlign w:val="bottom"/>
          </w:tcPr>
          <w:p w14:paraId="512BAEEA" w14:textId="77777777" w:rsidR="000E2EAE" w:rsidRPr="00E053BE" w:rsidRDefault="000E2EAE" w:rsidP="004477A9">
            <w:pPr>
              <w:pStyle w:val="TableText"/>
            </w:pPr>
            <w:r>
              <w:t>6</w:t>
            </w:r>
          </w:p>
        </w:tc>
        <w:tc>
          <w:tcPr>
            <w:tcW w:w="1354" w:type="dxa"/>
            <w:vAlign w:val="bottom"/>
          </w:tcPr>
          <w:p w14:paraId="13E21CE1" w14:textId="77777777" w:rsidR="000E2EAE" w:rsidRPr="00E053BE" w:rsidRDefault="000E2EAE" w:rsidP="004477A9">
            <w:pPr>
              <w:pStyle w:val="TableText"/>
              <w:ind w:right="288"/>
            </w:pPr>
            <w:r>
              <w:t>N/A</w:t>
            </w:r>
          </w:p>
        </w:tc>
        <w:tc>
          <w:tcPr>
            <w:tcW w:w="749" w:type="dxa"/>
            <w:vAlign w:val="bottom"/>
          </w:tcPr>
          <w:p w14:paraId="647A9D5B" w14:textId="77777777" w:rsidR="000E2EAE" w:rsidRPr="00E053BE" w:rsidRDefault="000E2EAE" w:rsidP="004477A9">
            <w:pPr>
              <w:pStyle w:val="TableText"/>
              <w:ind w:right="14"/>
            </w:pPr>
            <w:r>
              <w:t>N/A</w:t>
            </w:r>
          </w:p>
        </w:tc>
      </w:tr>
      <w:tr w:rsidR="000E2EAE" w:rsidRPr="00E053BE" w14:paraId="436DDD10" w14:textId="77777777" w:rsidTr="004477A9">
        <w:trPr>
          <w:trHeight w:val="276"/>
        </w:trPr>
        <w:tc>
          <w:tcPr>
            <w:tcW w:w="4608" w:type="dxa"/>
          </w:tcPr>
          <w:p w14:paraId="734FCD17" w14:textId="77777777" w:rsidR="000E2EAE" w:rsidRPr="00E053BE" w:rsidRDefault="000E2EAE" w:rsidP="004477A9">
            <w:pPr>
              <w:pStyle w:val="TableText"/>
            </w:pPr>
            <w:r w:rsidRPr="00E053BE">
              <w:rPr>
                <w:noProof w:val="0"/>
              </w:rPr>
              <w:t>Visual impairment</w:t>
            </w:r>
          </w:p>
        </w:tc>
        <w:tc>
          <w:tcPr>
            <w:tcW w:w="821" w:type="dxa"/>
            <w:vAlign w:val="bottom"/>
          </w:tcPr>
          <w:p w14:paraId="577BD84D" w14:textId="77777777" w:rsidR="000E2EAE" w:rsidRPr="00E053BE" w:rsidRDefault="000E2EAE" w:rsidP="004477A9">
            <w:pPr>
              <w:pStyle w:val="TableText"/>
            </w:pPr>
            <w:r>
              <w:t>2</w:t>
            </w:r>
          </w:p>
        </w:tc>
        <w:tc>
          <w:tcPr>
            <w:tcW w:w="1354" w:type="dxa"/>
            <w:vAlign w:val="bottom"/>
          </w:tcPr>
          <w:p w14:paraId="4525E002" w14:textId="77777777" w:rsidR="000E2EAE" w:rsidRPr="00E053BE" w:rsidRDefault="000E2EAE" w:rsidP="004477A9">
            <w:pPr>
              <w:pStyle w:val="TableText"/>
              <w:ind w:right="288"/>
            </w:pPr>
            <w:r>
              <w:t>N/A</w:t>
            </w:r>
          </w:p>
        </w:tc>
        <w:tc>
          <w:tcPr>
            <w:tcW w:w="749" w:type="dxa"/>
            <w:vAlign w:val="bottom"/>
          </w:tcPr>
          <w:p w14:paraId="590F84FE" w14:textId="77777777" w:rsidR="000E2EAE" w:rsidRPr="00E053BE" w:rsidRDefault="000E2EAE" w:rsidP="004477A9">
            <w:pPr>
              <w:pStyle w:val="TableText"/>
              <w:ind w:right="14"/>
            </w:pPr>
            <w:r>
              <w:t>N/A</w:t>
            </w:r>
          </w:p>
        </w:tc>
      </w:tr>
      <w:tr w:rsidR="000E2EAE" w:rsidRPr="00E053BE" w14:paraId="584E3929" w14:textId="77777777" w:rsidTr="004477A9">
        <w:trPr>
          <w:trHeight w:val="276"/>
        </w:trPr>
        <w:tc>
          <w:tcPr>
            <w:tcW w:w="4608" w:type="dxa"/>
            <w:tcBorders>
              <w:bottom w:val="nil"/>
            </w:tcBorders>
          </w:tcPr>
          <w:p w14:paraId="68C69204" w14:textId="77777777" w:rsidR="000E2EAE" w:rsidRPr="00E053BE" w:rsidRDefault="000E2EAE" w:rsidP="004477A9">
            <w:pPr>
              <w:pStyle w:val="TableText"/>
            </w:pPr>
            <w:r w:rsidRPr="00433760">
              <w:rPr>
                <w:noProof w:val="0"/>
              </w:rPr>
              <w:t>Deafness</w:t>
            </w:r>
          </w:p>
        </w:tc>
        <w:tc>
          <w:tcPr>
            <w:tcW w:w="821" w:type="dxa"/>
            <w:tcBorders>
              <w:bottom w:val="nil"/>
            </w:tcBorders>
            <w:vAlign w:val="bottom"/>
          </w:tcPr>
          <w:p w14:paraId="24DC902D" w14:textId="77777777" w:rsidR="000E2EAE" w:rsidRPr="00E053BE" w:rsidRDefault="000E2EAE" w:rsidP="004477A9">
            <w:pPr>
              <w:pStyle w:val="TableText"/>
            </w:pPr>
            <w:r>
              <w:t>2</w:t>
            </w:r>
          </w:p>
        </w:tc>
        <w:tc>
          <w:tcPr>
            <w:tcW w:w="1354" w:type="dxa"/>
            <w:tcBorders>
              <w:bottom w:val="nil"/>
            </w:tcBorders>
            <w:vAlign w:val="bottom"/>
          </w:tcPr>
          <w:p w14:paraId="3C93D754" w14:textId="77777777" w:rsidR="000E2EAE" w:rsidRPr="00E053BE" w:rsidRDefault="000E2EAE" w:rsidP="004477A9">
            <w:pPr>
              <w:pStyle w:val="TableText"/>
              <w:ind w:right="288"/>
            </w:pPr>
            <w:r>
              <w:t>N/A</w:t>
            </w:r>
          </w:p>
        </w:tc>
        <w:tc>
          <w:tcPr>
            <w:tcW w:w="749" w:type="dxa"/>
            <w:tcBorders>
              <w:bottom w:val="nil"/>
            </w:tcBorders>
            <w:vAlign w:val="bottom"/>
          </w:tcPr>
          <w:p w14:paraId="0EB88836" w14:textId="77777777" w:rsidR="000E2EAE" w:rsidRPr="00E053BE" w:rsidRDefault="000E2EAE" w:rsidP="004477A9">
            <w:pPr>
              <w:pStyle w:val="TableText"/>
              <w:ind w:right="14"/>
            </w:pPr>
            <w:r>
              <w:t>N/A</w:t>
            </w:r>
          </w:p>
        </w:tc>
      </w:tr>
      <w:tr w:rsidR="000E2EAE" w:rsidRPr="00E053BE" w14:paraId="45F20DA5" w14:textId="77777777" w:rsidTr="004477A9">
        <w:trPr>
          <w:trHeight w:val="276"/>
        </w:trPr>
        <w:tc>
          <w:tcPr>
            <w:tcW w:w="4608" w:type="dxa"/>
            <w:tcBorders>
              <w:top w:val="nil"/>
              <w:bottom w:val="single" w:sz="4" w:space="0" w:color="auto"/>
            </w:tcBorders>
          </w:tcPr>
          <w:p w14:paraId="4BF3C6EA" w14:textId="77777777" w:rsidR="000E2EAE" w:rsidRPr="00E053BE" w:rsidRDefault="000E2EAE" w:rsidP="004477A9">
            <w:pPr>
              <w:pStyle w:val="TableText"/>
            </w:pPr>
            <w:r w:rsidRPr="00E053BE">
              <w:rPr>
                <w:noProof w:val="0"/>
              </w:rPr>
              <w:t>Not classified</w:t>
            </w:r>
          </w:p>
        </w:tc>
        <w:tc>
          <w:tcPr>
            <w:tcW w:w="821" w:type="dxa"/>
            <w:tcBorders>
              <w:top w:val="nil"/>
              <w:bottom w:val="single" w:sz="4" w:space="0" w:color="auto"/>
            </w:tcBorders>
            <w:vAlign w:val="bottom"/>
          </w:tcPr>
          <w:p w14:paraId="6222E3DC" w14:textId="77777777" w:rsidR="000E2EAE" w:rsidRPr="00E053BE" w:rsidRDefault="000E2EAE" w:rsidP="004477A9">
            <w:pPr>
              <w:pStyle w:val="TableText"/>
            </w:pPr>
            <w:r>
              <w:t>0</w:t>
            </w:r>
          </w:p>
        </w:tc>
        <w:tc>
          <w:tcPr>
            <w:tcW w:w="1354" w:type="dxa"/>
            <w:tcBorders>
              <w:top w:val="nil"/>
              <w:bottom w:val="single" w:sz="4" w:space="0" w:color="auto"/>
            </w:tcBorders>
            <w:vAlign w:val="bottom"/>
          </w:tcPr>
          <w:p w14:paraId="6F8C5B7E" w14:textId="77777777" w:rsidR="000E2EAE" w:rsidRPr="00E053BE" w:rsidRDefault="000E2EAE" w:rsidP="004477A9">
            <w:pPr>
              <w:pStyle w:val="TableText"/>
              <w:ind w:right="288"/>
            </w:pPr>
            <w:r>
              <w:t>N/A</w:t>
            </w:r>
          </w:p>
        </w:tc>
        <w:tc>
          <w:tcPr>
            <w:tcW w:w="749" w:type="dxa"/>
            <w:tcBorders>
              <w:top w:val="nil"/>
              <w:bottom w:val="single" w:sz="4" w:space="0" w:color="auto"/>
            </w:tcBorders>
            <w:vAlign w:val="bottom"/>
          </w:tcPr>
          <w:p w14:paraId="769ED22D" w14:textId="77777777" w:rsidR="000E2EAE" w:rsidRPr="00E053BE" w:rsidRDefault="000E2EAE" w:rsidP="004477A9">
            <w:pPr>
              <w:pStyle w:val="TableText"/>
              <w:ind w:right="14"/>
            </w:pPr>
            <w:r>
              <w:t>N/A</w:t>
            </w:r>
          </w:p>
        </w:tc>
      </w:tr>
      <w:tr w:rsidR="000E2EAE" w:rsidRPr="00E053BE" w14:paraId="17E2DC55" w14:textId="77777777" w:rsidTr="004477A9">
        <w:trPr>
          <w:trHeight w:val="276"/>
        </w:trPr>
        <w:tc>
          <w:tcPr>
            <w:tcW w:w="4608" w:type="dxa"/>
            <w:tcBorders>
              <w:top w:val="single" w:sz="4" w:space="0" w:color="auto"/>
              <w:bottom w:val="nil"/>
            </w:tcBorders>
          </w:tcPr>
          <w:p w14:paraId="7202522C" w14:textId="77777777" w:rsidR="000E2EAE" w:rsidRPr="00E053BE" w:rsidDel="009E190D" w:rsidRDefault="000E2EAE" w:rsidP="004477A9">
            <w:pPr>
              <w:pStyle w:val="TableText"/>
            </w:pPr>
            <w:r>
              <w:rPr>
                <w:noProof w:val="0"/>
              </w:rPr>
              <w:t>Socioeconomically</w:t>
            </w:r>
            <w:r w:rsidRPr="00E053BE">
              <w:rPr>
                <w:noProof w:val="0"/>
              </w:rPr>
              <w:t xml:space="preserve"> disadvantaged</w:t>
            </w:r>
          </w:p>
        </w:tc>
        <w:tc>
          <w:tcPr>
            <w:tcW w:w="821" w:type="dxa"/>
            <w:tcBorders>
              <w:top w:val="single" w:sz="4" w:space="0" w:color="auto"/>
              <w:bottom w:val="nil"/>
            </w:tcBorders>
            <w:vAlign w:val="bottom"/>
          </w:tcPr>
          <w:p w14:paraId="5E175D04" w14:textId="77777777" w:rsidR="000E2EAE" w:rsidRPr="00E053BE" w:rsidDel="009E190D" w:rsidRDefault="000E2EAE" w:rsidP="004477A9">
            <w:pPr>
              <w:pStyle w:val="TableText"/>
            </w:pPr>
            <w:r>
              <w:t>1,532</w:t>
            </w:r>
          </w:p>
        </w:tc>
        <w:tc>
          <w:tcPr>
            <w:tcW w:w="1354" w:type="dxa"/>
            <w:tcBorders>
              <w:top w:val="single" w:sz="4" w:space="0" w:color="auto"/>
              <w:bottom w:val="nil"/>
            </w:tcBorders>
            <w:vAlign w:val="bottom"/>
          </w:tcPr>
          <w:p w14:paraId="4158462F" w14:textId="77777777" w:rsidR="000E2EAE" w:rsidRPr="00E053BE" w:rsidDel="009E190D" w:rsidRDefault="000E2EAE" w:rsidP="004477A9">
            <w:pPr>
              <w:pStyle w:val="TableText"/>
              <w:ind w:right="288"/>
            </w:pPr>
            <w:r>
              <w:t>0.88</w:t>
            </w:r>
          </w:p>
        </w:tc>
        <w:tc>
          <w:tcPr>
            <w:tcW w:w="749" w:type="dxa"/>
            <w:tcBorders>
              <w:top w:val="single" w:sz="4" w:space="0" w:color="auto"/>
              <w:bottom w:val="nil"/>
            </w:tcBorders>
            <w:vAlign w:val="bottom"/>
          </w:tcPr>
          <w:p w14:paraId="728949D8" w14:textId="77777777" w:rsidR="000E2EAE" w:rsidRPr="00E053BE" w:rsidRDefault="000E2EAE" w:rsidP="004477A9">
            <w:pPr>
              <w:pStyle w:val="TableText"/>
              <w:ind w:right="14"/>
            </w:pPr>
            <w:r>
              <w:t>4.40</w:t>
            </w:r>
          </w:p>
        </w:tc>
      </w:tr>
      <w:tr w:rsidR="000E2EAE" w:rsidRPr="00E053BE" w14:paraId="53FE45ED" w14:textId="77777777" w:rsidTr="004477A9">
        <w:trPr>
          <w:trHeight w:val="276"/>
        </w:trPr>
        <w:tc>
          <w:tcPr>
            <w:tcW w:w="4608" w:type="dxa"/>
            <w:tcBorders>
              <w:top w:val="nil"/>
              <w:bottom w:val="single" w:sz="4" w:space="0" w:color="auto"/>
            </w:tcBorders>
          </w:tcPr>
          <w:p w14:paraId="752B5BE7" w14:textId="77777777" w:rsidR="000E2EAE" w:rsidRPr="00E053BE" w:rsidDel="009E190D" w:rsidRDefault="000E2EAE" w:rsidP="004477A9">
            <w:pPr>
              <w:pStyle w:val="TableText"/>
            </w:pPr>
            <w:r>
              <w:rPr>
                <w:noProof w:val="0"/>
              </w:rPr>
              <w:t>Not socioeconomically</w:t>
            </w:r>
            <w:r w:rsidRPr="00E053BE">
              <w:rPr>
                <w:noProof w:val="0"/>
              </w:rPr>
              <w:t xml:space="preserve"> disadvantaged</w:t>
            </w:r>
          </w:p>
        </w:tc>
        <w:tc>
          <w:tcPr>
            <w:tcW w:w="821" w:type="dxa"/>
            <w:tcBorders>
              <w:top w:val="nil"/>
              <w:bottom w:val="single" w:sz="4" w:space="0" w:color="auto"/>
            </w:tcBorders>
            <w:vAlign w:val="bottom"/>
          </w:tcPr>
          <w:p w14:paraId="1B71A182" w14:textId="77777777" w:rsidR="000E2EAE" w:rsidRPr="00E053BE" w:rsidDel="009E190D" w:rsidRDefault="000E2EAE" w:rsidP="004477A9">
            <w:pPr>
              <w:pStyle w:val="TableText"/>
            </w:pPr>
            <w:r>
              <w:t>546</w:t>
            </w:r>
          </w:p>
        </w:tc>
        <w:tc>
          <w:tcPr>
            <w:tcW w:w="1354" w:type="dxa"/>
            <w:tcBorders>
              <w:top w:val="nil"/>
              <w:bottom w:val="single" w:sz="4" w:space="0" w:color="auto"/>
            </w:tcBorders>
            <w:vAlign w:val="bottom"/>
          </w:tcPr>
          <w:p w14:paraId="714DC3FA" w14:textId="77777777" w:rsidR="000E2EAE" w:rsidRPr="00E053BE" w:rsidDel="009E190D" w:rsidRDefault="000E2EAE" w:rsidP="004477A9">
            <w:pPr>
              <w:pStyle w:val="TableText"/>
              <w:ind w:right="288"/>
            </w:pPr>
            <w:r>
              <w:t>0.88</w:t>
            </w:r>
          </w:p>
        </w:tc>
        <w:tc>
          <w:tcPr>
            <w:tcW w:w="749" w:type="dxa"/>
            <w:tcBorders>
              <w:top w:val="nil"/>
              <w:bottom w:val="single" w:sz="4" w:space="0" w:color="auto"/>
            </w:tcBorders>
            <w:vAlign w:val="bottom"/>
          </w:tcPr>
          <w:p w14:paraId="4F644029" w14:textId="77777777" w:rsidR="000E2EAE" w:rsidRPr="00E053BE" w:rsidRDefault="000E2EAE" w:rsidP="004477A9">
            <w:pPr>
              <w:pStyle w:val="TableText"/>
              <w:ind w:right="14"/>
            </w:pPr>
            <w:r>
              <w:t>4.38</w:t>
            </w:r>
          </w:p>
        </w:tc>
      </w:tr>
      <w:tr w:rsidR="000E2EAE" w:rsidRPr="00E053BE" w14:paraId="5BEF3012" w14:textId="77777777" w:rsidTr="004477A9">
        <w:trPr>
          <w:trHeight w:val="276"/>
        </w:trPr>
        <w:tc>
          <w:tcPr>
            <w:tcW w:w="4608" w:type="dxa"/>
            <w:tcBorders>
              <w:top w:val="single" w:sz="4" w:space="0" w:color="auto"/>
              <w:bottom w:val="nil"/>
            </w:tcBorders>
          </w:tcPr>
          <w:p w14:paraId="5CCD778D" w14:textId="77777777" w:rsidR="000E2EAE" w:rsidRPr="00E053BE" w:rsidDel="009E190D" w:rsidRDefault="000E2EAE" w:rsidP="004477A9">
            <w:pPr>
              <w:pStyle w:val="TableText"/>
            </w:pPr>
            <w:r w:rsidRPr="00E053BE">
              <w:t>In US schools less than 12 months</w:t>
            </w:r>
          </w:p>
        </w:tc>
        <w:tc>
          <w:tcPr>
            <w:tcW w:w="821" w:type="dxa"/>
            <w:tcBorders>
              <w:top w:val="single" w:sz="4" w:space="0" w:color="auto"/>
              <w:bottom w:val="nil"/>
            </w:tcBorders>
            <w:vAlign w:val="bottom"/>
          </w:tcPr>
          <w:p w14:paraId="51704FFC" w14:textId="77777777" w:rsidR="000E2EAE" w:rsidRPr="00E053BE" w:rsidDel="009E190D" w:rsidRDefault="000E2EAE" w:rsidP="004477A9">
            <w:pPr>
              <w:pStyle w:val="TableText"/>
            </w:pPr>
            <w:r>
              <w:t>34</w:t>
            </w:r>
          </w:p>
        </w:tc>
        <w:tc>
          <w:tcPr>
            <w:tcW w:w="1354" w:type="dxa"/>
            <w:tcBorders>
              <w:top w:val="single" w:sz="4" w:space="0" w:color="auto"/>
              <w:bottom w:val="nil"/>
            </w:tcBorders>
            <w:vAlign w:val="bottom"/>
          </w:tcPr>
          <w:p w14:paraId="5CB968BC" w14:textId="77777777" w:rsidR="000E2EAE" w:rsidRPr="00E053BE" w:rsidDel="009E190D" w:rsidRDefault="000E2EAE" w:rsidP="004477A9">
            <w:pPr>
              <w:pStyle w:val="TableText"/>
              <w:ind w:right="288"/>
            </w:pPr>
            <w:r>
              <w:t>0.88</w:t>
            </w:r>
          </w:p>
        </w:tc>
        <w:tc>
          <w:tcPr>
            <w:tcW w:w="749" w:type="dxa"/>
            <w:tcBorders>
              <w:top w:val="single" w:sz="4" w:space="0" w:color="auto"/>
              <w:bottom w:val="nil"/>
            </w:tcBorders>
            <w:vAlign w:val="bottom"/>
          </w:tcPr>
          <w:p w14:paraId="4FF3ED9B" w14:textId="77777777" w:rsidR="000E2EAE" w:rsidRPr="00E053BE" w:rsidRDefault="000E2EAE" w:rsidP="004477A9">
            <w:pPr>
              <w:pStyle w:val="TableText"/>
              <w:ind w:right="14"/>
            </w:pPr>
            <w:r>
              <w:t>4.04</w:t>
            </w:r>
          </w:p>
        </w:tc>
      </w:tr>
      <w:tr w:rsidR="000E2EAE" w:rsidRPr="00E053BE" w14:paraId="7FCB52E7" w14:textId="77777777" w:rsidTr="004477A9">
        <w:trPr>
          <w:trHeight w:val="276"/>
        </w:trPr>
        <w:tc>
          <w:tcPr>
            <w:tcW w:w="4608" w:type="dxa"/>
            <w:tcBorders>
              <w:top w:val="nil"/>
              <w:bottom w:val="single" w:sz="4" w:space="0" w:color="auto"/>
            </w:tcBorders>
          </w:tcPr>
          <w:p w14:paraId="0213F770" w14:textId="77777777" w:rsidR="000E2EAE" w:rsidRPr="00E053BE" w:rsidDel="009E190D" w:rsidRDefault="000E2EAE" w:rsidP="004477A9">
            <w:pPr>
              <w:pStyle w:val="TableText"/>
            </w:pPr>
            <w:r w:rsidRPr="00E053BE">
              <w:t>In US schools 12 months or more</w:t>
            </w:r>
          </w:p>
        </w:tc>
        <w:tc>
          <w:tcPr>
            <w:tcW w:w="821" w:type="dxa"/>
            <w:tcBorders>
              <w:top w:val="nil"/>
              <w:bottom w:val="single" w:sz="4" w:space="0" w:color="auto"/>
            </w:tcBorders>
            <w:vAlign w:val="bottom"/>
          </w:tcPr>
          <w:p w14:paraId="53082F72" w14:textId="77777777" w:rsidR="000E2EAE" w:rsidRPr="00E053BE" w:rsidDel="009E190D" w:rsidRDefault="000E2EAE" w:rsidP="004477A9">
            <w:pPr>
              <w:pStyle w:val="TableText"/>
            </w:pPr>
            <w:r>
              <w:t>2,042</w:t>
            </w:r>
          </w:p>
        </w:tc>
        <w:tc>
          <w:tcPr>
            <w:tcW w:w="1354" w:type="dxa"/>
            <w:tcBorders>
              <w:top w:val="nil"/>
              <w:bottom w:val="single" w:sz="4" w:space="0" w:color="auto"/>
            </w:tcBorders>
            <w:vAlign w:val="bottom"/>
          </w:tcPr>
          <w:p w14:paraId="7C110540" w14:textId="77777777" w:rsidR="000E2EAE" w:rsidRPr="00E053BE" w:rsidDel="009E190D" w:rsidRDefault="000E2EAE" w:rsidP="004477A9">
            <w:pPr>
              <w:pStyle w:val="TableText"/>
              <w:ind w:right="288"/>
            </w:pPr>
            <w:r>
              <w:t>0.88</w:t>
            </w:r>
          </w:p>
        </w:tc>
        <w:tc>
          <w:tcPr>
            <w:tcW w:w="749" w:type="dxa"/>
            <w:tcBorders>
              <w:top w:val="nil"/>
              <w:bottom w:val="single" w:sz="4" w:space="0" w:color="auto"/>
            </w:tcBorders>
            <w:vAlign w:val="bottom"/>
          </w:tcPr>
          <w:p w14:paraId="34035B1E" w14:textId="77777777" w:rsidR="000E2EAE" w:rsidRPr="00E053BE" w:rsidRDefault="000E2EAE" w:rsidP="004477A9">
            <w:pPr>
              <w:pStyle w:val="TableText"/>
              <w:ind w:right="14"/>
            </w:pPr>
            <w:r>
              <w:t>4.40</w:t>
            </w:r>
          </w:p>
        </w:tc>
      </w:tr>
      <w:tr w:rsidR="000E2EAE" w:rsidRPr="00E053BE" w14:paraId="6D4322FC" w14:textId="77777777" w:rsidTr="004477A9">
        <w:trPr>
          <w:trHeight w:val="276"/>
        </w:trPr>
        <w:tc>
          <w:tcPr>
            <w:tcW w:w="4608" w:type="dxa"/>
            <w:tcBorders>
              <w:top w:val="single" w:sz="4" w:space="0" w:color="auto"/>
            </w:tcBorders>
          </w:tcPr>
          <w:p w14:paraId="36387349" w14:textId="77777777" w:rsidR="000E2EAE" w:rsidRPr="00E053BE" w:rsidDel="009E190D" w:rsidRDefault="000E2EAE" w:rsidP="004477A9">
            <w:pPr>
              <w:pStyle w:val="TableText"/>
            </w:pPr>
            <w:r w:rsidRPr="00E053BE">
              <w:t>Duration unknown</w:t>
            </w:r>
          </w:p>
        </w:tc>
        <w:tc>
          <w:tcPr>
            <w:tcW w:w="821" w:type="dxa"/>
            <w:tcBorders>
              <w:top w:val="single" w:sz="4" w:space="0" w:color="auto"/>
            </w:tcBorders>
            <w:vAlign w:val="bottom"/>
          </w:tcPr>
          <w:p w14:paraId="2EAB8BAA" w14:textId="77777777" w:rsidR="000E2EAE" w:rsidRPr="00E053BE" w:rsidDel="009E190D" w:rsidRDefault="000E2EAE" w:rsidP="004477A9">
            <w:pPr>
              <w:pStyle w:val="TableText"/>
            </w:pPr>
            <w:r>
              <w:t>2</w:t>
            </w:r>
          </w:p>
        </w:tc>
        <w:tc>
          <w:tcPr>
            <w:tcW w:w="1354" w:type="dxa"/>
            <w:tcBorders>
              <w:top w:val="single" w:sz="4" w:space="0" w:color="auto"/>
            </w:tcBorders>
            <w:vAlign w:val="bottom"/>
          </w:tcPr>
          <w:p w14:paraId="0619D1ED" w14:textId="77777777" w:rsidR="000E2EAE" w:rsidRPr="00E053BE" w:rsidDel="009E190D" w:rsidRDefault="000E2EAE" w:rsidP="004477A9">
            <w:pPr>
              <w:pStyle w:val="TableText"/>
              <w:ind w:right="288"/>
            </w:pPr>
            <w:r>
              <w:t>N/A</w:t>
            </w:r>
          </w:p>
        </w:tc>
        <w:tc>
          <w:tcPr>
            <w:tcW w:w="749" w:type="dxa"/>
            <w:tcBorders>
              <w:top w:val="single" w:sz="4" w:space="0" w:color="auto"/>
            </w:tcBorders>
            <w:vAlign w:val="bottom"/>
          </w:tcPr>
          <w:p w14:paraId="27972A6B" w14:textId="77777777" w:rsidR="000E2EAE" w:rsidRPr="00E053BE" w:rsidRDefault="000E2EAE" w:rsidP="004477A9">
            <w:pPr>
              <w:pStyle w:val="TableText"/>
              <w:ind w:right="14"/>
            </w:pPr>
            <w:r>
              <w:t>N/A</w:t>
            </w:r>
          </w:p>
        </w:tc>
      </w:tr>
      <w:tr w:rsidR="000E2EAE" w:rsidRPr="00E053BE" w14:paraId="7F4AE6EC" w14:textId="77777777" w:rsidTr="004477A9">
        <w:trPr>
          <w:trHeight w:val="276"/>
        </w:trPr>
        <w:tc>
          <w:tcPr>
            <w:tcW w:w="4608" w:type="dxa"/>
            <w:tcBorders>
              <w:bottom w:val="nil"/>
            </w:tcBorders>
          </w:tcPr>
          <w:p w14:paraId="43A20EC3" w14:textId="77777777" w:rsidR="000E2EAE" w:rsidRPr="00E053BE" w:rsidDel="009E190D" w:rsidRDefault="000E2EAE" w:rsidP="004477A9">
            <w:pPr>
              <w:pStyle w:val="TableText"/>
            </w:pPr>
            <w:r w:rsidRPr="00E053BE">
              <w:t>Migrant education</w:t>
            </w:r>
          </w:p>
        </w:tc>
        <w:tc>
          <w:tcPr>
            <w:tcW w:w="821" w:type="dxa"/>
            <w:tcBorders>
              <w:bottom w:val="nil"/>
            </w:tcBorders>
            <w:vAlign w:val="bottom"/>
          </w:tcPr>
          <w:p w14:paraId="3B1D3A5D" w14:textId="77777777" w:rsidR="000E2EAE" w:rsidRPr="00E053BE" w:rsidDel="009E190D" w:rsidRDefault="000E2EAE" w:rsidP="004477A9">
            <w:pPr>
              <w:pStyle w:val="TableText"/>
            </w:pPr>
            <w:r>
              <w:t>18</w:t>
            </w:r>
          </w:p>
        </w:tc>
        <w:tc>
          <w:tcPr>
            <w:tcW w:w="1354" w:type="dxa"/>
            <w:tcBorders>
              <w:bottom w:val="nil"/>
            </w:tcBorders>
            <w:vAlign w:val="bottom"/>
          </w:tcPr>
          <w:p w14:paraId="6B54CE5C" w14:textId="77777777" w:rsidR="000E2EAE" w:rsidRPr="00E053BE" w:rsidDel="009E190D" w:rsidRDefault="000E2EAE" w:rsidP="004477A9">
            <w:pPr>
              <w:pStyle w:val="TableText"/>
              <w:ind w:right="288"/>
            </w:pPr>
            <w:r>
              <w:t>N/A</w:t>
            </w:r>
          </w:p>
        </w:tc>
        <w:tc>
          <w:tcPr>
            <w:tcW w:w="749" w:type="dxa"/>
            <w:tcBorders>
              <w:bottom w:val="nil"/>
            </w:tcBorders>
            <w:vAlign w:val="bottom"/>
          </w:tcPr>
          <w:p w14:paraId="2F7D91B0" w14:textId="77777777" w:rsidR="000E2EAE" w:rsidRPr="00E053BE" w:rsidRDefault="000E2EAE" w:rsidP="004477A9">
            <w:pPr>
              <w:pStyle w:val="TableText"/>
              <w:ind w:right="14"/>
            </w:pPr>
            <w:r>
              <w:t>N/A</w:t>
            </w:r>
          </w:p>
        </w:tc>
      </w:tr>
      <w:tr w:rsidR="000E2EAE" w:rsidRPr="00E053BE" w14:paraId="1882C5F2" w14:textId="77777777" w:rsidTr="004477A9">
        <w:trPr>
          <w:trHeight w:val="276"/>
        </w:trPr>
        <w:tc>
          <w:tcPr>
            <w:tcW w:w="4608" w:type="dxa"/>
            <w:tcBorders>
              <w:top w:val="nil"/>
              <w:bottom w:val="single" w:sz="4" w:space="0" w:color="auto"/>
            </w:tcBorders>
          </w:tcPr>
          <w:p w14:paraId="7789F1B4" w14:textId="77777777" w:rsidR="000E2EAE" w:rsidRPr="00E053BE" w:rsidDel="009E190D" w:rsidRDefault="000E2EAE" w:rsidP="004477A9">
            <w:pPr>
              <w:pStyle w:val="TableText"/>
            </w:pPr>
            <w:r w:rsidRPr="00E053BE">
              <w:t>Not migrant education</w:t>
            </w:r>
          </w:p>
        </w:tc>
        <w:tc>
          <w:tcPr>
            <w:tcW w:w="821" w:type="dxa"/>
            <w:tcBorders>
              <w:top w:val="nil"/>
              <w:bottom w:val="single" w:sz="4" w:space="0" w:color="auto"/>
            </w:tcBorders>
            <w:vAlign w:val="bottom"/>
          </w:tcPr>
          <w:p w14:paraId="020A7DE8" w14:textId="77777777" w:rsidR="000E2EAE" w:rsidRPr="00E053BE" w:rsidDel="009E190D" w:rsidRDefault="000E2EAE" w:rsidP="004477A9">
            <w:pPr>
              <w:pStyle w:val="TableText"/>
            </w:pPr>
            <w:r>
              <w:t>2,060</w:t>
            </w:r>
          </w:p>
        </w:tc>
        <w:tc>
          <w:tcPr>
            <w:tcW w:w="1354" w:type="dxa"/>
            <w:tcBorders>
              <w:top w:val="nil"/>
              <w:bottom w:val="single" w:sz="4" w:space="0" w:color="auto"/>
            </w:tcBorders>
            <w:vAlign w:val="bottom"/>
          </w:tcPr>
          <w:p w14:paraId="678CD5F7" w14:textId="77777777" w:rsidR="000E2EAE" w:rsidRPr="00E053BE" w:rsidDel="009E190D" w:rsidRDefault="000E2EAE" w:rsidP="004477A9">
            <w:pPr>
              <w:pStyle w:val="TableText"/>
              <w:ind w:right="288"/>
            </w:pPr>
            <w:r>
              <w:t>0.88</w:t>
            </w:r>
          </w:p>
        </w:tc>
        <w:tc>
          <w:tcPr>
            <w:tcW w:w="749" w:type="dxa"/>
            <w:tcBorders>
              <w:top w:val="nil"/>
              <w:bottom w:val="single" w:sz="4" w:space="0" w:color="auto"/>
            </w:tcBorders>
            <w:vAlign w:val="bottom"/>
          </w:tcPr>
          <w:p w14:paraId="20F956C7" w14:textId="77777777" w:rsidR="000E2EAE" w:rsidRPr="00E053BE" w:rsidRDefault="000E2EAE" w:rsidP="004477A9">
            <w:pPr>
              <w:pStyle w:val="TableText"/>
              <w:ind w:right="14"/>
            </w:pPr>
            <w:r>
              <w:t>4.40</w:t>
            </w:r>
          </w:p>
        </w:tc>
      </w:tr>
      <w:tr w:rsidR="000E2EAE" w:rsidRPr="00E053BE" w14:paraId="3B38469A" w14:textId="77777777" w:rsidTr="004477A9">
        <w:trPr>
          <w:trHeight w:val="276"/>
        </w:trPr>
        <w:tc>
          <w:tcPr>
            <w:tcW w:w="4608" w:type="dxa"/>
            <w:tcBorders>
              <w:top w:val="single" w:sz="4" w:space="0" w:color="auto"/>
              <w:bottom w:val="nil"/>
            </w:tcBorders>
          </w:tcPr>
          <w:p w14:paraId="6BF08A7C" w14:textId="77777777" w:rsidR="000E2EAE" w:rsidRPr="00E053BE" w:rsidRDefault="000E2EAE" w:rsidP="004477A9">
            <w:pPr>
              <w:pStyle w:val="TableText"/>
            </w:pPr>
            <w:r w:rsidRPr="00E053BE">
              <w:rPr>
                <w:color w:val="000000"/>
              </w:rPr>
              <w:t>Armed forces family member</w:t>
            </w:r>
          </w:p>
        </w:tc>
        <w:tc>
          <w:tcPr>
            <w:tcW w:w="821" w:type="dxa"/>
            <w:tcBorders>
              <w:top w:val="single" w:sz="4" w:space="0" w:color="auto"/>
              <w:bottom w:val="nil"/>
            </w:tcBorders>
            <w:vAlign w:val="bottom"/>
          </w:tcPr>
          <w:p w14:paraId="05FDB262" w14:textId="77777777" w:rsidR="000E2EAE" w:rsidRPr="00E053BE" w:rsidRDefault="000E2EAE" w:rsidP="004477A9">
            <w:pPr>
              <w:pStyle w:val="TableText"/>
              <w:rPr>
                <w:color w:val="000000"/>
              </w:rPr>
            </w:pPr>
            <w:r>
              <w:t>10</w:t>
            </w:r>
          </w:p>
        </w:tc>
        <w:tc>
          <w:tcPr>
            <w:tcW w:w="1354" w:type="dxa"/>
            <w:tcBorders>
              <w:top w:val="single" w:sz="4" w:space="0" w:color="auto"/>
              <w:bottom w:val="nil"/>
            </w:tcBorders>
            <w:vAlign w:val="bottom"/>
          </w:tcPr>
          <w:p w14:paraId="70B10C7A" w14:textId="77777777" w:rsidR="000E2EAE" w:rsidRPr="00E053BE" w:rsidRDefault="000E2EAE" w:rsidP="004477A9">
            <w:pPr>
              <w:pStyle w:val="TableText"/>
              <w:ind w:right="288"/>
              <w:rPr>
                <w:color w:val="000000"/>
              </w:rPr>
            </w:pPr>
            <w:r>
              <w:t>N/A</w:t>
            </w:r>
          </w:p>
        </w:tc>
        <w:tc>
          <w:tcPr>
            <w:tcW w:w="749" w:type="dxa"/>
            <w:tcBorders>
              <w:top w:val="single" w:sz="4" w:space="0" w:color="auto"/>
              <w:bottom w:val="nil"/>
            </w:tcBorders>
            <w:vAlign w:val="bottom"/>
          </w:tcPr>
          <w:p w14:paraId="53388AF9" w14:textId="77777777" w:rsidR="000E2EAE" w:rsidRPr="00E053BE" w:rsidRDefault="000E2EAE" w:rsidP="004477A9">
            <w:pPr>
              <w:pStyle w:val="TableText"/>
              <w:ind w:right="14"/>
              <w:rPr>
                <w:color w:val="000000"/>
              </w:rPr>
            </w:pPr>
            <w:r>
              <w:t>N/A</w:t>
            </w:r>
          </w:p>
        </w:tc>
      </w:tr>
      <w:tr w:rsidR="000E2EAE" w:rsidRPr="00E053BE" w14:paraId="2014F45E" w14:textId="77777777" w:rsidTr="004477A9">
        <w:trPr>
          <w:trHeight w:val="276"/>
        </w:trPr>
        <w:tc>
          <w:tcPr>
            <w:tcW w:w="4608" w:type="dxa"/>
            <w:tcBorders>
              <w:top w:val="nil"/>
              <w:bottom w:val="single" w:sz="4" w:space="0" w:color="auto"/>
            </w:tcBorders>
          </w:tcPr>
          <w:p w14:paraId="78F95B1B" w14:textId="77777777" w:rsidR="000E2EAE" w:rsidRPr="00E053BE" w:rsidRDefault="000E2EAE" w:rsidP="004477A9">
            <w:pPr>
              <w:pStyle w:val="TableText"/>
            </w:pPr>
            <w:r w:rsidRPr="00E053BE">
              <w:rPr>
                <w:color w:val="000000"/>
              </w:rPr>
              <w:t>Not armed forces family member</w:t>
            </w:r>
          </w:p>
        </w:tc>
        <w:tc>
          <w:tcPr>
            <w:tcW w:w="821" w:type="dxa"/>
            <w:tcBorders>
              <w:top w:val="nil"/>
              <w:bottom w:val="single" w:sz="4" w:space="0" w:color="auto"/>
            </w:tcBorders>
            <w:vAlign w:val="bottom"/>
          </w:tcPr>
          <w:p w14:paraId="112920DC" w14:textId="77777777" w:rsidR="000E2EAE" w:rsidRPr="00E053BE" w:rsidRDefault="000E2EAE" w:rsidP="004477A9">
            <w:pPr>
              <w:pStyle w:val="TableText"/>
              <w:rPr>
                <w:color w:val="000000"/>
              </w:rPr>
            </w:pPr>
            <w:r>
              <w:t>2,068</w:t>
            </w:r>
          </w:p>
        </w:tc>
        <w:tc>
          <w:tcPr>
            <w:tcW w:w="1354" w:type="dxa"/>
            <w:tcBorders>
              <w:top w:val="nil"/>
              <w:bottom w:val="single" w:sz="4" w:space="0" w:color="auto"/>
            </w:tcBorders>
            <w:vAlign w:val="bottom"/>
          </w:tcPr>
          <w:p w14:paraId="71DE49BF" w14:textId="77777777" w:rsidR="000E2EAE" w:rsidRPr="00E053BE" w:rsidRDefault="000E2EAE" w:rsidP="004477A9">
            <w:pPr>
              <w:pStyle w:val="TableText"/>
              <w:ind w:right="288"/>
              <w:rPr>
                <w:color w:val="000000"/>
              </w:rPr>
            </w:pPr>
            <w:r>
              <w:t>0.88</w:t>
            </w:r>
          </w:p>
        </w:tc>
        <w:tc>
          <w:tcPr>
            <w:tcW w:w="749" w:type="dxa"/>
            <w:tcBorders>
              <w:top w:val="nil"/>
              <w:bottom w:val="single" w:sz="4" w:space="0" w:color="auto"/>
            </w:tcBorders>
            <w:vAlign w:val="bottom"/>
          </w:tcPr>
          <w:p w14:paraId="77C01C92" w14:textId="77777777" w:rsidR="000E2EAE" w:rsidRPr="00E053BE" w:rsidRDefault="000E2EAE" w:rsidP="004477A9">
            <w:pPr>
              <w:pStyle w:val="TableText"/>
              <w:ind w:right="14"/>
              <w:rPr>
                <w:color w:val="000000"/>
              </w:rPr>
            </w:pPr>
            <w:r>
              <w:t>4.39</w:t>
            </w:r>
          </w:p>
        </w:tc>
      </w:tr>
      <w:tr w:rsidR="000E2EAE" w:rsidRPr="00E053BE" w14:paraId="66B8D1D5" w14:textId="77777777" w:rsidTr="004477A9">
        <w:trPr>
          <w:trHeight w:val="276"/>
        </w:trPr>
        <w:tc>
          <w:tcPr>
            <w:tcW w:w="4608" w:type="dxa"/>
            <w:tcBorders>
              <w:top w:val="single" w:sz="4" w:space="0" w:color="auto"/>
              <w:bottom w:val="nil"/>
            </w:tcBorders>
          </w:tcPr>
          <w:p w14:paraId="5EEF8034" w14:textId="77777777" w:rsidR="000E2EAE" w:rsidRPr="00E053BE" w:rsidRDefault="000E2EAE" w:rsidP="004477A9">
            <w:pPr>
              <w:pStyle w:val="TableText"/>
              <w:keepNext/>
            </w:pPr>
            <w:r w:rsidRPr="00E053BE">
              <w:rPr>
                <w:color w:val="000000"/>
              </w:rPr>
              <w:t>Homeless</w:t>
            </w:r>
          </w:p>
        </w:tc>
        <w:tc>
          <w:tcPr>
            <w:tcW w:w="821" w:type="dxa"/>
            <w:tcBorders>
              <w:top w:val="single" w:sz="4" w:space="0" w:color="auto"/>
              <w:bottom w:val="nil"/>
            </w:tcBorders>
            <w:vAlign w:val="bottom"/>
          </w:tcPr>
          <w:p w14:paraId="251644BA" w14:textId="77777777" w:rsidR="000E2EAE" w:rsidRPr="00E053BE" w:rsidRDefault="000E2EAE" w:rsidP="004477A9">
            <w:pPr>
              <w:pStyle w:val="TableText"/>
              <w:keepNext/>
              <w:rPr>
                <w:color w:val="000000"/>
              </w:rPr>
            </w:pPr>
            <w:r>
              <w:t>82</w:t>
            </w:r>
          </w:p>
        </w:tc>
        <w:tc>
          <w:tcPr>
            <w:tcW w:w="1354" w:type="dxa"/>
            <w:tcBorders>
              <w:top w:val="single" w:sz="4" w:space="0" w:color="auto"/>
              <w:bottom w:val="nil"/>
            </w:tcBorders>
            <w:vAlign w:val="bottom"/>
          </w:tcPr>
          <w:p w14:paraId="62575462" w14:textId="77777777" w:rsidR="000E2EAE" w:rsidRPr="00E053BE" w:rsidRDefault="000E2EAE" w:rsidP="004477A9">
            <w:pPr>
              <w:pStyle w:val="TableText"/>
              <w:keepNext/>
              <w:ind w:right="288"/>
              <w:rPr>
                <w:color w:val="000000"/>
              </w:rPr>
            </w:pPr>
            <w:r>
              <w:t>0.89</w:t>
            </w:r>
          </w:p>
        </w:tc>
        <w:tc>
          <w:tcPr>
            <w:tcW w:w="749" w:type="dxa"/>
            <w:tcBorders>
              <w:top w:val="single" w:sz="4" w:space="0" w:color="auto"/>
              <w:bottom w:val="nil"/>
            </w:tcBorders>
            <w:vAlign w:val="bottom"/>
          </w:tcPr>
          <w:p w14:paraId="4B4D1203" w14:textId="77777777" w:rsidR="000E2EAE" w:rsidRPr="00E053BE" w:rsidRDefault="000E2EAE" w:rsidP="004477A9">
            <w:pPr>
              <w:pStyle w:val="TableText"/>
              <w:keepNext/>
              <w:ind w:right="14"/>
              <w:rPr>
                <w:color w:val="000000"/>
              </w:rPr>
            </w:pPr>
            <w:r>
              <w:t>4.33</w:t>
            </w:r>
          </w:p>
        </w:tc>
      </w:tr>
      <w:tr w:rsidR="000E2EAE" w:rsidRPr="00E053BE" w14:paraId="7CEBF1B3" w14:textId="77777777" w:rsidTr="004477A9">
        <w:trPr>
          <w:trHeight w:val="276"/>
        </w:trPr>
        <w:tc>
          <w:tcPr>
            <w:tcW w:w="4608" w:type="dxa"/>
            <w:tcBorders>
              <w:top w:val="nil"/>
              <w:bottom w:val="single" w:sz="4" w:space="0" w:color="auto"/>
            </w:tcBorders>
          </w:tcPr>
          <w:p w14:paraId="5B56C2ED" w14:textId="77777777" w:rsidR="000E2EAE" w:rsidRPr="00E053BE" w:rsidRDefault="000E2EAE" w:rsidP="004477A9">
            <w:pPr>
              <w:pStyle w:val="TableText"/>
              <w:keepNext/>
            </w:pPr>
            <w:r w:rsidRPr="00E053BE">
              <w:rPr>
                <w:color w:val="000000"/>
              </w:rPr>
              <w:t>Not homeless</w:t>
            </w:r>
          </w:p>
        </w:tc>
        <w:tc>
          <w:tcPr>
            <w:tcW w:w="821" w:type="dxa"/>
            <w:tcBorders>
              <w:top w:val="nil"/>
              <w:bottom w:val="single" w:sz="4" w:space="0" w:color="auto"/>
            </w:tcBorders>
            <w:vAlign w:val="bottom"/>
          </w:tcPr>
          <w:p w14:paraId="2A80E32D" w14:textId="77777777" w:rsidR="000E2EAE" w:rsidRPr="00E053BE" w:rsidRDefault="000E2EAE" w:rsidP="004477A9">
            <w:pPr>
              <w:pStyle w:val="TableText"/>
              <w:keepNext/>
              <w:rPr>
                <w:color w:val="000000"/>
              </w:rPr>
            </w:pPr>
            <w:r>
              <w:t>1,996</w:t>
            </w:r>
          </w:p>
        </w:tc>
        <w:tc>
          <w:tcPr>
            <w:tcW w:w="1354" w:type="dxa"/>
            <w:tcBorders>
              <w:top w:val="nil"/>
              <w:bottom w:val="single" w:sz="4" w:space="0" w:color="auto"/>
            </w:tcBorders>
            <w:vAlign w:val="bottom"/>
          </w:tcPr>
          <w:p w14:paraId="2D981076" w14:textId="77777777" w:rsidR="000E2EAE" w:rsidRPr="00E053BE" w:rsidRDefault="000E2EAE" w:rsidP="004477A9">
            <w:pPr>
              <w:pStyle w:val="TableText"/>
              <w:keepNext/>
              <w:ind w:right="288"/>
              <w:rPr>
                <w:color w:val="000000"/>
              </w:rPr>
            </w:pPr>
            <w:r>
              <w:t>0.88</w:t>
            </w:r>
          </w:p>
        </w:tc>
        <w:tc>
          <w:tcPr>
            <w:tcW w:w="749" w:type="dxa"/>
            <w:tcBorders>
              <w:top w:val="nil"/>
              <w:bottom w:val="single" w:sz="4" w:space="0" w:color="auto"/>
            </w:tcBorders>
            <w:vAlign w:val="bottom"/>
          </w:tcPr>
          <w:p w14:paraId="3DBC53E9" w14:textId="77777777" w:rsidR="000E2EAE" w:rsidRPr="00E053BE" w:rsidRDefault="000E2EAE" w:rsidP="004477A9">
            <w:pPr>
              <w:pStyle w:val="TableText"/>
              <w:keepNext/>
              <w:ind w:right="14"/>
              <w:rPr>
                <w:color w:val="000000"/>
              </w:rPr>
            </w:pPr>
            <w:r>
              <w:t>4.40</w:t>
            </w:r>
          </w:p>
        </w:tc>
      </w:tr>
      <w:tr w:rsidR="000E2EAE" w:rsidRPr="00E053BE" w14:paraId="4EE56068" w14:textId="77777777" w:rsidTr="004477A9">
        <w:trPr>
          <w:trHeight w:val="276"/>
        </w:trPr>
        <w:tc>
          <w:tcPr>
            <w:tcW w:w="4608" w:type="dxa"/>
            <w:tcBorders>
              <w:top w:val="single" w:sz="4" w:space="0" w:color="auto"/>
            </w:tcBorders>
          </w:tcPr>
          <w:p w14:paraId="02A45AFD" w14:textId="77777777" w:rsidR="000E2EAE" w:rsidRPr="00E053BE" w:rsidRDefault="000E2EAE" w:rsidP="004477A9">
            <w:pPr>
              <w:pStyle w:val="TableText"/>
              <w:keepNext/>
            </w:pPr>
            <w:r w:rsidRPr="00E053BE">
              <w:rPr>
                <w:color w:val="000000"/>
              </w:rPr>
              <w:t>Foster youth</w:t>
            </w:r>
          </w:p>
        </w:tc>
        <w:tc>
          <w:tcPr>
            <w:tcW w:w="821" w:type="dxa"/>
            <w:tcBorders>
              <w:top w:val="single" w:sz="4" w:space="0" w:color="auto"/>
            </w:tcBorders>
            <w:vAlign w:val="bottom"/>
          </w:tcPr>
          <w:p w14:paraId="7643523B" w14:textId="77777777" w:rsidR="000E2EAE" w:rsidRPr="00E053BE" w:rsidRDefault="000E2EAE" w:rsidP="004477A9">
            <w:pPr>
              <w:pStyle w:val="TableText"/>
              <w:keepNext/>
              <w:rPr>
                <w:color w:val="000000"/>
              </w:rPr>
            </w:pPr>
            <w:r>
              <w:t>14</w:t>
            </w:r>
          </w:p>
        </w:tc>
        <w:tc>
          <w:tcPr>
            <w:tcW w:w="1354" w:type="dxa"/>
            <w:tcBorders>
              <w:top w:val="single" w:sz="4" w:space="0" w:color="auto"/>
            </w:tcBorders>
            <w:vAlign w:val="bottom"/>
          </w:tcPr>
          <w:p w14:paraId="0FB695BA" w14:textId="77777777" w:rsidR="000E2EAE" w:rsidRPr="00E053BE" w:rsidRDefault="000E2EAE" w:rsidP="004477A9">
            <w:pPr>
              <w:pStyle w:val="TableText"/>
              <w:keepNext/>
              <w:ind w:right="288"/>
              <w:rPr>
                <w:color w:val="000000"/>
              </w:rPr>
            </w:pPr>
            <w:r>
              <w:t>N/A</w:t>
            </w:r>
          </w:p>
        </w:tc>
        <w:tc>
          <w:tcPr>
            <w:tcW w:w="749" w:type="dxa"/>
            <w:tcBorders>
              <w:top w:val="single" w:sz="4" w:space="0" w:color="auto"/>
            </w:tcBorders>
            <w:vAlign w:val="bottom"/>
          </w:tcPr>
          <w:p w14:paraId="6A9AC786" w14:textId="77777777" w:rsidR="000E2EAE" w:rsidRPr="00E053BE" w:rsidRDefault="000E2EAE" w:rsidP="004477A9">
            <w:pPr>
              <w:pStyle w:val="TableText"/>
              <w:keepNext/>
              <w:ind w:right="14"/>
              <w:rPr>
                <w:color w:val="000000"/>
              </w:rPr>
            </w:pPr>
            <w:r>
              <w:t>N/A</w:t>
            </w:r>
          </w:p>
        </w:tc>
      </w:tr>
      <w:tr w:rsidR="000E2EAE" w:rsidRPr="00E053BE" w14:paraId="62878593" w14:textId="77777777" w:rsidTr="004477A9">
        <w:trPr>
          <w:trHeight w:val="276"/>
        </w:trPr>
        <w:tc>
          <w:tcPr>
            <w:tcW w:w="4608" w:type="dxa"/>
          </w:tcPr>
          <w:p w14:paraId="50B051DE" w14:textId="77777777" w:rsidR="000E2EAE" w:rsidRPr="00E053BE" w:rsidRDefault="000E2EAE" w:rsidP="004477A9">
            <w:pPr>
              <w:pStyle w:val="TableText"/>
            </w:pPr>
            <w:r w:rsidRPr="00E053BE">
              <w:rPr>
                <w:color w:val="000000"/>
              </w:rPr>
              <w:t>Not foster youth</w:t>
            </w:r>
          </w:p>
        </w:tc>
        <w:tc>
          <w:tcPr>
            <w:tcW w:w="821" w:type="dxa"/>
            <w:vAlign w:val="bottom"/>
          </w:tcPr>
          <w:p w14:paraId="1741948E" w14:textId="77777777" w:rsidR="000E2EAE" w:rsidRPr="00E053BE" w:rsidRDefault="000E2EAE" w:rsidP="004477A9">
            <w:pPr>
              <w:pStyle w:val="TableText"/>
              <w:rPr>
                <w:color w:val="000000"/>
              </w:rPr>
            </w:pPr>
            <w:r>
              <w:t>2,064</w:t>
            </w:r>
          </w:p>
        </w:tc>
        <w:tc>
          <w:tcPr>
            <w:tcW w:w="1354" w:type="dxa"/>
            <w:vAlign w:val="bottom"/>
          </w:tcPr>
          <w:p w14:paraId="49ECDC6F" w14:textId="77777777" w:rsidR="000E2EAE" w:rsidRPr="00E053BE" w:rsidRDefault="000E2EAE" w:rsidP="004477A9">
            <w:pPr>
              <w:pStyle w:val="TableText"/>
              <w:ind w:right="288"/>
              <w:rPr>
                <w:color w:val="000000"/>
              </w:rPr>
            </w:pPr>
            <w:r>
              <w:t>0.88</w:t>
            </w:r>
          </w:p>
        </w:tc>
        <w:tc>
          <w:tcPr>
            <w:tcW w:w="749" w:type="dxa"/>
            <w:vAlign w:val="bottom"/>
          </w:tcPr>
          <w:p w14:paraId="1ED167CA" w14:textId="77777777" w:rsidR="000E2EAE" w:rsidRPr="00E053BE" w:rsidRDefault="000E2EAE" w:rsidP="004477A9">
            <w:pPr>
              <w:pStyle w:val="TableText"/>
              <w:ind w:right="14"/>
              <w:rPr>
                <w:color w:val="000000"/>
              </w:rPr>
            </w:pPr>
            <w:r>
              <w:t>4.39</w:t>
            </w:r>
          </w:p>
        </w:tc>
      </w:tr>
    </w:tbl>
    <w:p w14:paraId="041C4667" w14:textId="7CEE54EC" w:rsidR="000E2EAE" w:rsidRPr="00E053BE" w:rsidRDefault="000E2EAE" w:rsidP="000E2EAE">
      <w:pPr>
        <w:pStyle w:val="Caption"/>
        <w:pageBreakBefore/>
      </w:pPr>
      <w:bookmarkStart w:id="2429" w:name="_Ref160118071"/>
      <w:bookmarkStart w:id="2430" w:name="_Toc160113711"/>
      <w:bookmarkStart w:id="2431" w:name="_Toc193442694"/>
      <w:bookmarkStart w:id="2432" w:name="_Toc222841335"/>
      <w:r w:rsidRPr="00E053BE">
        <w:t>Table 8.E.</w:t>
      </w:r>
      <w:fldSimple w:instr=" SEQ Table_8.E. \* ARABIC ">
        <w:r w:rsidR="00071A86">
          <w:rPr>
            <w:noProof/>
          </w:rPr>
          <w:t>8</w:t>
        </w:r>
      </w:fldSimple>
      <w:bookmarkEnd w:id="2429"/>
      <w:r w:rsidRPr="00E053BE">
        <w:t xml:space="preserve">  Classification Accuracy and Consistency</w:t>
      </w:r>
      <w:bookmarkEnd w:id="2430"/>
      <w:bookmarkEnd w:id="2431"/>
      <w:bookmarkEnd w:id="2432"/>
    </w:p>
    <w:tbl>
      <w:tblPr>
        <w:tblStyle w:val="TRs"/>
        <w:tblW w:w="2249" w:type="pct"/>
        <w:tblLook w:val="04A0" w:firstRow="1" w:lastRow="0" w:firstColumn="1" w:lastColumn="0" w:noHBand="0" w:noVBand="1"/>
      </w:tblPr>
      <w:tblGrid>
        <w:gridCol w:w="1591"/>
        <w:gridCol w:w="718"/>
        <w:gridCol w:w="720"/>
        <w:gridCol w:w="720"/>
        <w:gridCol w:w="720"/>
      </w:tblGrid>
      <w:tr w:rsidR="000E2EAE" w:rsidRPr="009921DA" w14:paraId="40B0A3BE" w14:textId="77777777" w:rsidTr="004477A9">
        <w:trPr>
          <w:cnfStyle w:val="100000000000" w:firstRow="1" w:lastRow="0" w:firstColumn="0" w:lastColumn="0" w:oddVBand="0" w:evenVBand="0" w:oddHBand="0" w:evenHBand="0" w:firstRowFirstColumn="0" w:firstRowLastColumn="0" w:lastRowFirstColumn="0" w:lastRowLastColumn="0"/>
          <w:trHeight w:val="3024"/>
        </w:trPr>
        <w:tc>
          <w:tcPr>
            <w:tcW w:w="1780" w:type="pct"/>
            <w:hideMark/>
          </w:tcPr>
          <w:p w14:paraId="4BC58368" w14:textId="77777777" w:rsidR="000E2EAE" w:rsidRPr="001A2F6D" w:rsidRDefault="000E2EAE" w:rsidP="004477A9">
            <w:pPr>
              <w:pStyle w:val="TableHead"/>
              <w:rPr>
                <w:b w:val="0"/>
              </w:rPr>
            </w:pPr>
            <w:r w:rsidRPr="001A2F6D">
              <w:t>Grade Level or Grade Span</w:t>
            </w:r>
          </w:p>
        </w:tc>
        <w:tc>
          <w:tcPr>
            <w:tcW w:w="804" w:type="pct"/>
            <w:textDirection w:val="btLr"/>
            <w:vAlign w:val="center"/>
            <w:hideMark/>
          </w:tcPr>
          <w:p w14:paraId="734F0A24" w14:textId="77777777" w:rsidR="000E2EAE" w:rsidRPr="001A2F6D" w:rsidRDefault="000E2EAE" w:rsidP="004477A9">
            <w:pPr>
              <w:pStyle w:val="TableHead"/>
              <w:ind w:left="72"/>
              <w:jc w:val="left"/>
              <w:rPr>
                <w:b w:val="0"/>
              </w:rPr>
            </w:pPr>
            <w:r w:rsidRPr="001A2F6D">
              <w:t>Cut Between Level 1 and Level 2 Accuracy</w:t>
            </w:r>
          </w:p>
        </w:tc>
        <w:tc>
          <w:tcPr>
            <w:tcW w:w="805" w:type="pct"/>
            <w:textDirection w:val="btLr"/>
            <w:vAlign w:val="center"/>
            <w:hideMark/>
          </w:tcPr>
          <w:p w14:paraId="3A44ED5B" w14:textId="77777777" w:rsidR="000E2EAE" w:rsidRPr="001A2F6D" w:rsidRDefault="000E2EAE" w:rsidP="004477A9">
            <w:pPr>
              <w:pStyle w:val="TableHead"/>
              <w:ind w:left="72"/>
              <w:jc w:val="left"/>
              <w:rPr>
                <w:b w:val="0"/>
              </w:rPr>
            </w:pPr>
            <w:r w:rsidRPr="001A2F6D">
              <w:t>Cut Between Level 1 and Level 2 Consistency</w:t>
            </w:r>
          </w:p>
        </w:tc>
        <w:tc>
          <w:tcPr>
            <w:tcW w:w="805" w:type="pct"/>
            <w:textDirection w:val="btLr"/>
            <w:vAlign w:val="center"/>
            <w:hideMark/>
          </w:tcPr>
          <w:p w14:paraId="015293A7" w14:textId="77777777" w:rsidR="000E2EAE" w:rsidRPr="001A2F6D" w:rsidRDefault="000E2EAE" w:rsidP="004477A9">
            <w:pPr>
              <w:pStyle w:val="TableHead"/>
              <w:ind w:left="72"/>
              <w:jc w:val="left"/>
              <w:rPr>
                <w:b w:val="0"/>
              </w:rPr>
            </w:pPr>
            <w:r w:rsidRPr="001A2F6D">
              <w:t>Cut Between Level 2 and Level 3 Accuracy</w:t>
            </w:r>
          </w:p>
        </w:tc>
        <w:tc>
          <w:tcPr>
            <w:tcW w:w="805" w:type="pct"/>
            <w:textDirection w:val="btLr"/>
            <w:vAlign w:val="center"/>
            <w:hideMark/>
          </w:tcPr>
          <w:p w14:paraId="57F72E1B" w14:textId="77777777" w:rsidR="000E2EAE" w:rsidRPr="001A2F6D" w:rsidRDefault="000E2EAE" w:rsidP="004477A9">
            <w:pPr>
              <w:pStyle w:val="TableHead"/>
              <w:ind w:left="72"/>
              <w:jc w:val="left"/>
              <w:rPr>
                <w:b w:val="0"/>
              </w:rPr>
            </w:pPr>
            <w:r w:rsidRPr="001A2F6D">
              <w:t>Cut Between Level 2 and Level 3 Consistency</w:t>
            </w:r>
          </w:p>
        </w:tc>
      </w:tr>
      <w:tr w:rsidR="000E2EAE" w:rsidRPr="00E053BE" w14:paraId="52A628D3" w14:textId="77777777" w:rsidTr="004477A9">
        <w:trPr>
          <w:trHeight w:val="315"/>
        </w:trPr>
        <w:tc>
          <w:tcPr>
            <w:tcW w:w="1780" w:type="pct"/>
          </w:tcPr>
          <w:p w14:paraId="53867E79" w14:textId="77777777" w:rsidR="000E2EAE" w:rsidRPr="00E053BE" w:rsidRDefault="000E2EAE" w:rsidP="004477A9">
            <w:pPr>
              <w:pStyle w:val="TableText"/>
            </w:pPr>
            <w:r w:rsidRPr="00E053BE">
              <w:t>Kindergarten</w:t>
            </w:r>
          </w:p>
        </w:tc>
        <w:tc>
          <w:tcPr>
            <w:tcW w:w="804" w:type="pct"/>
          </w:tcPr>
          <w:p w14:paraId="69AEC89D" w14:textId="77777777" w:rsidR="000E2EAE" w:rsidRPr="00E053BE" w:rsidRDefault="000E2EAE" w:rsidP="004477A9">
            <w:pPr>
              <w:pStyle w:val="TableText"/>
            </w:pPr>
            <w:r>
              <w:t>0.87</w:t>
            </w:r>
          </w:p>
        </w:tc>
        <w:tc>
          <w:tcPr>
            <w:tcW w:w="805" w:type="pct"/>
          </w:tcPr>
          <w:p w14:paraId="71531503" w14:textId="77777777" w:rsidR="000E2EAE" w:rsidRPr="00E053BE" w:rsidRDefault="000E2EAE" w:rsidP="004477A9">
            <w:pPr>
              <w:pStyle w:val="TableText"/>
            </w:pPr>
            <w:r>
              <w:t>0.83</w:t>
            </w:r>
          </w:p>
        </w:tc>
        <w:tc>
          <w:tcPr>
            <w:tcW w:w="805" w:type="pct"/>
          </w:tcPr>
          <w:p w14:paraId="1B59F619" w14:textId="77777777" w:rsidR="000E2EAE" w:rsidRPr="00E053BE" w:rsidRDefault="000E2EAE" w:rsidP="004477A9">
            <w:pPr>
              <w:pStyle w:val="TableText"/>
            </w:pPr>
            <w:r>
              <w:t>0.90</w:t>
            </w:r>
          </w:p>
        </w:tc>
        <w:tc>
          <w:tcPr>
            <w:tcW w:w="805" w:type="pct"/>
          </w:tcPr>
          <w:p w14:paraId="6542E709" w14:textId="77777777" w:rsidR="000E2EAE" w:rsidRPr="00E053BE" w:rsidRDefault="000E2EAE" w:rsidP="004477A9">
            <w:pPr>
              <w:pStyle w:val="TableText"/>
            </w:pPr>
            <w:r>
              <w:t>0.87</w:t>
            </w:r>
          </w:p>
        </w:tc>
      </w:tr>
      <w:tr w:rsidR="000E2EAE" w:rsidRPr="00E053BE" w14:paraId="59EC78F5" w14:textId="77777777" w:rsidTr="004477A9">
        <w:trPr>
          <w:trHeight w:val="315"/>
        </w:trPr>
        <w:tc>
          <w:tcPr>
            <w:tcW w:w="1780" w:type="pct"/>
          </w:tcPr>
          <w:p w14:paraId="4B78F75A" w14:textId="77777777" w:rsidR="000E2EAE" w:rsidRPr="00E053BE" w:rsidRDefault="000E2EAE" w:rsidP="004477A9">
            <w:pPr>
              <w:pStyle w:val="TableText"/>
            </w:pPr>
            <w:r>
              <w:t>1</w:t>
            </w:r>
          </w:p>
        </w:tc>
        <w:tc>
          <w:tcPr>
            <w:tcW w:w="804" w:type="pct"/>
          </w:tcPr>
          <w:p w14:paraId="7AB60338" w14:textId="77777777" w:rsidR="000E2EAE" w:rsidRPr="00E053BE" w:rsidRDefault="000E2EAE" w:rsidP="004477A9">
            <w:pPr>
              <w:pStyle w:val="TableText"/>
            </w:pPr>
            <w:r>
              <w:t>0.88</w:t>
            </w:r>
          </w:p>
        </w:tc>
        <w:tc>
          <w:tcPr>
            <w:tcW w:w="805" w:type="pct"/>
          </w:tcPr>
          <w:p w14:paraId="33A67F25" w14:textId="77777777" w:rsidR="000E2EAE" w:rsidRPr="00E053BE" w:rsidRDefault="000E2EAE" w:rsidP="004477A9">
            <w:pPr>
              <w:pStyle w:val="TableText"/>
            </w:pPr>
            <w:r>
              <w:t>0.84</w:t>
            </w:r>
          </w:p>
        </w:tc>
        <w:tc>
          <w:tcPr>
            <w:tcW w:w="805" w:type="pct"/>
          </w:tcPr>
          <w:p w14:paraId="15687567" w14:textId="77777777" w:rsidR="000E2EAE" w:rsidRPr="00E053BE" w:rsidRDefault="000E2EAE" w:rsidP="004477A9">
            <w:pPr>
              <w:pStyle w:val="TableText"/>
            </w:pPr>
            <w:r>
              <w:t>0.90</w:t>
            </w:r>
          </w:p>
        </w:tc>
        <w:tc>
          <w:tcPr>
            <w:tcW w:w="805" w:type="pct"/>
          </w:tcPr>
          <w:p w14:paraId="636CA46B" w14:textId="77777777" w:rsidR="000E2EAE" w:rsidRPr="00E053BE" w:rsidRDefault="000E2EAE" w:rsidP="004477A9">
            <w:pPr>
              <w:pStyle w:val="TableText"/>
            </w:pPr>
            <w:r>
              <w:t>0.87</w:t>
            </w:r>
          </w:p>
        </w:tc>
      </w:tr>
      <w:tr w:rsidR="000E2EAE" w:rsidRPr="00E053BE" w14:paraId="355B04A7" w14:textId="77777777" w:rsidTr="004477A9">
        <w:trPr>
          <w:trHeight w:val="315"/>
        </w:trPr>
        <w:tc>
          <w:tcPr>
            <w:tcW w:w="1780" w:type="pct"/>
          </w:tcPr>
          <w:p w14:paraId="5FE931E8" w14:textId="77777777" w:rsidR="000E2EAE" w:rsidRPr="00E053BE" w:rsidRDefault="000E2EAE" w:rsidP="004477A9">
            <w:pPr>
              <w:pStyle w:val="TableText"/>
            </w:pPr>
            <w:r>
              <w:t>2</w:t>
            </w:r>
          </w:p>
        </w:tc>
        <w:tc>
          <w:tcPr>
            <w:tcW w:w="804" w:type="pct"/>
          </w:tcPr>
          <w:p w14:paraId="102C887F" w14:textId="77777777" w:rsidR="000E2EAE" w:rsidRPr="00E053BE" w:rsidRDefault="000E2EAE" w:rsidP="004477A9">
            <w:pPr>
              <w:pStyle w:val="TableText"/>
            </w:pPr>
            <w:r>
              <w:t>0.88</w:t>
            </w:r>
          </w:p>
        </w:tc>
        <w:tc>
          <w:tcPr>
            <w:tcW w:w="805" w:type="pct"/>
          </w:tcPr>
          <w:p w14:paraId="177D233E" w14:textId="77777777" w:rsidR="000E2EAE" w:rsidRPr="00E053BE" w:rsidRDefault="000E2EAE" w:rsidP="004477A9">
            <w:pPr>
              <w:pStyle w:val="TableText"/>
            </w:pPr>
            <w:r>
              <w:t>0.84</w:t>
            </w:r>
          </w:p>
        </w:tc>
        <w:tc>
          <w:tcPr>
            <w:tcW w:w="805" w:type="pct"/>
          </w:tcPr>
          <w:p w14:paraId="36BDB05B" w14:textId="77777777" w:rsidR="000E2EAE" w:rsidRPr="00E053BE" w:rsidRDefault="000E2EAE" w:rsidP="004477A9">
            <w:pPr>
              <w:pStyle w:val="TableText"/>
            </w:pPr>
            <w:r>
              <w:t>0.92</w:t>
            </w:r>
          </w:p>
        </w:tc>
        <w:tc>
          <w:tcPr>
            <w:tcW w:w="805" w:type="pct"/>
          </w:tcPr>
          <w:p w14:paraId="26235AB1" w14:textId="77777777" w:rsidR="000E2EAE" w:rsidRPr="00E053BE" w:rsidRDefault="000E2EAE" w:rsidP="004477A9">
            <w:pPr>
              <w:pStyle w:val="TableText"/>
            </w:pPr>
            <w:r>
              <w:t>0.90</w:t>
            </w:r>
          </w:p>
        </w:tc>
      </w:tr>
      <w:tr w:rsidR="000E2EAE" w:rsidRPr="00E053BE" w14:paraId="75DE4229" w14:textId="77777777" w:rsidTr="004477A9">
        <w:trPr>
          <w:trHeight w:val="315"/>
        </w:trPr>
        <w:tc>
          <w:tcPr>
            <w:tcW w:w="1780" w:type="pct"/>
          </w:tcPr>
          <w:p w14:paraId="7FCE5806" w14:textId="77777777" w:rsidR="000E2EAE" w:rsidRPr="00E053BE" w:rsidRDefault="000E2EAE" w:rsidP="004477A9">
            <w:pPr>
              <w:pStyle w:val="TableText"/>
            </w:pPr>
            <w:r w:rsidRPr="00E053BE">
              <w:t>3–5</w:t>
            </w:r>
          </w:p>
        </w:tc>
        <w:tc>
          <w:tcPr>
            <w:tcW w:w="804" w:type="pct"/>
          </w:tcPr>
          <w:p w14:paraId="2A13EAD2" w14:textId="77777777" w:rsidR="000E2EAE" w:rsidRPr="00E053BE" w:rsidRDefault="000E2EAE" w:rsidP="004477A9">
            <w:pPr>
              <w:pStyle w:val="TableText"/>
            </w:pPr>
            <w:r>
              <w:t>0.88</w:t>
            </w:r>
          </w:p>
        </w:tc>
        <w:tc>
          <w:tcPr>
            <w:tcW w:w="805" w:type="pct"/>
          </w:tcPr>
          <w:p w14:paraId="592451E1" w14:textId="77777777" w:rsidR="000E2EAE" w:rsidRPr="00E053BE" w:rsidRDefault="000E2EAE" w:rsidP="004477A9">
            <w:pPr>
              <w:pStyle w:val="TableText"/>
            </w:pPr>
            <w:r>
              <w:t>0.84</w:t>
            </w:r>
          </w:p>
        </w:tc>
        <w:tc>
          <w:tcPr>
            <w:tcW w:w="805" w:type="pct"/>
          </w:tcPr>
          <w:p w14:paraId="61660B8A" w14:textId="77777777" w:rsidR="000E2EAE" w:rsidRPr="00E053BE" w:rsidRDefault="000E2EAE" w:rsidP="004477A9">
            <w:pPr>
              <w:pStyle w:val="TableText"/>
            </w:pPr>
            <w:r>
              <w:t>0.90</w:t>
            </w:r>
          </w:p>
        </w:tc>
        <w:tc>
          <w:tcPr>
            <w:tcW w:w="805" w:type="pct"/>
          </w:tcPr>
          <w:p w14:paraId="22D58F11" w14:textId="77777777" w:rsidR="000E2EAE" w:rsidRPr="00E053BE" w:rsidRDefault="000E2EAE" w:rsidP="004477A9">
            <w:pPr>
              <w:pStyle w:val="TableText"/>
            </w:pPr>
            <w:r>
              <w:t>0.86</w:t>
            </w:r>
          </w:p>
        </w:tc>
      </w:tr>
      <w:tr w:rsidR="000E2EAE" w:rsidRPr="00E053BE" w14:paraId="28DBC1C5" w14:textId="77777777" w:rsidTr="004477A9">
        <w:trPr>
          <w:trHeight w:val="315"/>
        </w:trPr>
        <w:tc>
          <w:tcPr>
            <w:tcW w:w="1780" w:type="pct"/>
          </w:tcPr>
          <w:p w14:paraId="6A9D0791" w14:textId="77777777" w:rsidR="000E2EAE" w:rsidRPr="00E053BE" w:rsidRDefault="000E2EAE" w:rsidP="004477A9">
            <w:pPr>
              <w:pStyle w:val="TableText"/>
            </w:pPr>
            <w:r w:rsidRPr="00E053BE">
              <w:t>6–8</w:t>
            </w:r>
          </w:p>
        </w:tc>
        <w:tc>
          <w:tcPr>
            <w:tcW w:w="804" w:type="pct"/>
          </w:tcPr>
          <w:p w14:paraId="25383C70" w14:textId="77777777" w:rsidR="000E2EAE" w:rsidRPr="00E053BE" w:rsidRDefault="000E2EAE" w:rsidP="004477A9">
            <w:pPr>
              <w:pStyle w:val="TableText"/>
            </w:pPr>
            <w:r>
              <w:t>0.89</w:t>
            </w:r>
          </w:p>
        </w:tc>
        <w:tc>
          <w:tcPr>
            <w:tcW w:w="805" w:type="pct"/>
          </w:tcPr>
          <w:p w14:paraId="79736AB4" w14:textId="77777777" w:rsidR="000E2EAE" w:rsidRPr="00E053BE" w:rsidRDefault="000E2EAE" w:rsidP="004477A9">
            <w:pPr>
              <w:pStyle w:val="TableText"/>
            </w:pPr>
            <w:r>
              <w:t>0.86</w:t>
            </w:r>
          </w:p>
        </w:tc>
        <w:tc>
          <w:tcPr>
            <w:tcW w:w="805" w:type="pct"/>
          </w:tcPr>
          <w:p w14:paraId="5BD1694F" w14:textId="77777777" w:rsidR="000E2EAE" w:rsidRPr="00E053BE" w:rsidRDefault="000E2EAE" w:rsidP="004477A9">
            <w:pPr>
              <w:pStyle w:val="TableText"/>
            </w:pPr>
            <w:r>
              <w:t>0.90</w:t>
            </w:r>
          </w:p>
        </w:tc>
        <w:tc>
          <w:tcPr>
            <w:tcW w:w="805" w:type="pct"/>
          </w:tcPr>
          <w:p w14:paraId="0BC1E786" w14:textId="77777777" w:rsidR="000E2EAE" w:rsidRPr="00E053BE" w:rsidRDefault="000E2EAE" w:rsidP="004477A9">
            <w:pPr>
              <w:pStyle w:val="TableText"/>
            </w:pPr>
            <w:r>
              <w:t>0.86</w:t>
            </w:r>
          </w:p>
        </w:tc>
      </w:tr>
      <w:tr w:rsidR="000E2EAE" w:rsidRPr="00E053BE" w14:paraId="5F6E6545" w14:textId="77777777" w:rsidTr="004477A9">
        <w:trPr>
          <w:trHeight w:val="315"/>
        </w:trPr>
        <w:tc>
          <w:tcPr>
            <w:tcW w:w="1780" w:type="pct"/>
          </w:tcPr>
          <w:p w14:paraId="11A55DFD" w14:textId="77777777" w:rsidR="000E2EAE" w:rsidRPr="00E053BE" w:rsidRDefault="000E2EAE" w:rsidP="004477A9">
            <w:pPr>
              <w:pStyle w:val="TableText"/>
            </w:pPr>
            <w:r w:rsidRPr="00E053BE">
              <w:t>9–10</w:t>
            </w:r>
          </w:p>
        </w:tc>
        <w:tc>
          <w:tcPr>
            <w:tcW w:w="804" w:type="pct"/>
          </w:tcPr>
          <w:p w14:paraId="101367F6" w14:textId="77777777" w:rsidR="000E2EAE" w:rsidRPr="00E053BE" w:rsidRDefault="000E2EAE" w:rsidP="004477A9">
            <w:pPr>
              <w:pStyle w:val="TableText"/>
            </w:pPr>
            <w:r>
              <w:t>0.88</w:t>
            </w:r>
          </w:p>
        </w:tc>
        <w:tc>
          <w:tcPr>
            <w:tcW w:w="805" w:type="pct"/>
          </w:tcPr>
          <w:p w14:paraId="538812EC" w14:textId="77777777" w:rsidR="000E2EAE" w:rsidRPr="00E053BE" w:rsidRDefault="000E2EAE" w:rsidP="004477A9">
            <w:pPr>
              <w:pStyle w:val="TableText"/>
            </w:pPr>
            <w:r>
              <w:t>0.84</w:t>
            </w:r>
          </w:p>
        </w:tc>
        <w:tc>
          <w:tcPr>
            <w:tcW w:w="805" w:type="pct"/>
          </w:tcPr>
          <w:p w14:paraId="264AB74F" w14:textId="77777777" w:rsidR="000E2EAE" w:rsidRPr="00E053BE" w:rsidRDefault="000E2EAE" w:rsidP="004477A9">
            <w:pPr>
              <w:pStyle w:val="TableText"/>
            </w:pPr>
            <w:r>
              <w:t>0.90</w:t>
            </w:r>
          </w:p>
        </w:tc>
        <w:tc>
          <w:tcPr>
            <w:tcW w:w="805" w:type="pct"/>
          </w:tcPr>
          <w:p w14:paraId="1B6727CB" w14:textId="77777777" w:rsidR="000E2EAE" w:rsidRPr="00E053BE" w:rsidRDefault="000E2EAE" w:rsidP="004477A9">
            <w:pPr>
              <w:pStyle w:val="TableText"/>
            </w:pPr>
            <w:r>
              <w:t>0.89</w:t>
            </w:r>
          </w:p>
        </w:tc>
      </w:tr>
      <w:tr w:rsidR="000E2EAE" w:rsidRPr="00E053BE" w14:paraId="25C68FA6" w14:textId="77777777" w:rsidTr="004477A9">
        <w:trPr>
          <w:trHeight w:val="315"/>
        </w:trPr>
        <w:tc>
          <w:tcPr>
            <w:tcW w:w="1780" w:type="pct"/>
          </w:tcPr>
          <w:p w14:paraId="292FEFB2" w14:textId="77777777" w:rsidR="000E2EAE" w:rsidRPr="00E053BE" w:rsidRDefault="000E2EAE" w:rsidP="004477A9">
            <w:pPr>
              <w:pStyle w:val="TableText"/>
            </w:pPr>
            <w:r w:rsidRPr="00E053BE">
              <w:t>11–12</w:t>
            </w:r>
          </w:p>
        </w:tc>
        <w:tc>
          <w:tcPr>
            <w:tcW w:w="804" w:type="pct"/>
          </w:tcPr>
          <w:p w14:paraId="2F0B3B29" w14:textId="77777777" w:rsidR="000E2EAE" w:rsidRPr="00E053BE" w:rsidRDefault="000E2EAE" w:rsidP="004477A9">
            <w:pPr>
              <w:pStyle w:val="TableText"/>
            </w:pPr>
            <w:r>
              <w:t>0.88</w:t>
            </w:r>
          </w:p>
        </w:tc>
        <w:tc>
          <w:tcPr>
            <w:tcW w:w="805" w:type="pct"/>
          </w:tcPr>
          <w:p w14:paraId="5CE94FE9" w14:textId="77777777" w:rsidR="000E2EAE" w:rsidRPr="00E053BE" w:rsidRDefault="000E2EAE" w:rsidP="004477A9">
            <w:pPr>
              <w:pStyle w:val="TableText"/>
            </w:pPr>
            <w:r>
              <w:t>0.85</w:t>
            </w:r>
          </w:p>
        </w:tc>
        <w:tc>
          <w:tcPr>
            <w:tcW w:w="805" w:type="pct"/>
          </w:tcPr>
          <w:p w14:paraId="7DAB8A70" w14:textId="77777777" w:rsidR="000E2EAE" w:rsidRPr="00E053BE" w:rsidRDefault="000E2EAE" w:rsidP="004477A9">
            <w:pPr>
              <w:pStyle w:val="TableText"/>
            </w:pPr>
            <w:r>
              <w:t>0.91</w:t>
            </w:r>
          </w:p>
        </w:tc>
        <w:tc>
          <w:tcPr>
            <w:tcW w:w="805" w:type="pct"/>
          </w:tcPr>
          <w:p w14:paraId="38EAE100" w14:textId="77777777" w:rsidR="000E2EAE" w:rsidRPr="00E053BE" w:rsidRDefault="000E2EAE" w:rsidP="004477A9">
            <w:pPr>
              <w:pStyle w:val="TableText"/>
            </w:pPr>
            <w:r>
              <w:t>0.88</w:t>
            </w:r>
          </w:p>
        </w:tc>
      </w:tr>
    </w:tbl>
    <w:p w14:paraId="71FDC2F0" w14:textId="4C554617" w:rsidR="00CC0C87" w:rsidRPr="00C0018C" w:rsidRDefault="00CC0C87" w:rsidP="00C0018C">
      <w:pPr>
        <w:pStyle w:val="Heading3"/>
        <w:pageBreakBefore/>
        <w:numPr>
          <w:ilvl w:val="0"/>
          <w:numId w:val="0"/>
        </w:numPr>
        <w:ind w:left="446" w:hanging="446"/>
      </w:pPr>
      <w:bookmarkStart w:id="2433" w:name="_Appendix_8.F:_Raw-to-Scale-Score_3"/>
      <w:bookmarkStart w:id="2434" w:name="_Toc222841207"/>
      <w:bookmarkEnd w:id="2433"/>
      <w:r w:rsidRPr="00C0018C">
        <w:t xml:space="preserve">Appendix </w:t>
      </w:r>
      <w:r w:rsidR="00AA6F5C" w:rsidRPr="00C0018C">
        <w:t>8.</w:t>
      </w:r>
      <w:r w:rsidR="00685DE1" w:rsidRPr="00C0018C">
        <w:t>F</w:t>
      </w:r>
      <w:r w:rsidRPr="00C0018C">
        <w:t>: Raw-to-Scale-Score Conversions</w:t>
      </w:r>
      <w:bookmarkEnd w:id="2434"/>
    </w:p>
    <w:p w14:paraId="46733312" w14:textId="7D389414" w:rsidR="000E2EAE" w:rsidRPr="00E053BE" w:rsidRDefault="000E2EAE" w:rsidP="000E2EAE">
      <w:pPr>
        <w:pStyle w:val="Caption"/>
      </w:pPr>
      <w:bookmarkStart w:id="2435" w:name="_Appendix_8.G:_Interrater_1"/>
      <w:bookmarkStart w:id="2436" w:name="_Appendix_8.H:_Interrater"/>
      <w:bookmarkStart w:id="2437" w:name="_Appendix_8.G:_Interrater"/>
      <w:bookmarkStart w:id="2438" w:name="_Ref160117897"/>
      <w:bookmarkStart w:id="2439" w:name="_Toc160113712"/>
      <w:bookmarkStart w:id="2440" w:name="_Toc193442695"/>
      <w:bookmarkStart w:id="2441" w:name="_Toc222841336"/>
      <w:bookmarkEnd w:id="2435"/>
      <w:bookmarkEnd w:id="2436"/>
      <w:bookmarkEnd w:id="2437"/>
      <w:r w:rsidRPr="00E053BE">
        <w:t>Table 8.F.</w:t>
      </w:r>
      <w:fldSimple w:instr=" SEQ Table_8.F. \* ARABIC ">
        <w:r w:rsidR="00071A86">
          <w:rPr>
            <w:noProof/>
          </w:rPr>
          <w:t>1</w:t>
        </w:r>
      </w:fldSimple>
      <w:bookmarkEnd w:id="2438"/>
      <w:r w:rsidRPr="00E053BE">
        <w:t xml:space="preserve">  Raw-to-Scale-Score Conversion Table for Kindergarten</w:t>
      </w:r>
      <w:bookmarkEnd w:id="2439"/>
      <w:bookmarkEnd w:id="2440"/>
      <w:bookmarkEnd w:id="2441"/>
    </w:p>
    <w:tbl>
      <w:tblPr>
        <w:tblStyle w:val="TRs"/>
        <w:tblW w:w="1782" w:type="pct"/>
        <w:tblLook w:val="04A0" w:firstRow="1" w:lastRow="0" w:firstColumn="1" w:lastColumn="0" w:noHBand="0" w:noVBand="1"/>
      </w:tblPr>
      <w:tblGrid>
        <w:gridCol w:w="884"/>
        <w:gridCol w:w="884"/>
        <w:gridCol w:w="910"/>
        <w:gridCol w:w="863"/>
      </w:tblGrid>
      <w:tr w:rsidR="000E2EAE" w:rsidRPr="001A2F6D" w14:paraId="044381A0" w14:textId="77777777" w:rsidTr="00F207E7">
        <w:trPr>
          <w:cnfStyle w:val="100000000000" w:firstRow="1" w:lastRow="0" w:firstColumn="0" w:lastColumn="0" w:oddVBand="0" w:evenVBand="0" w:oddHBand="0" w:evenHBand="0" w:firstRowFirstColumn="0" w:firstRowLastColumn="0" w:lastRowFirstColumn="0" w:lastRowLastColumn="0"/>
        </w:trPr>
        <w:tc>
          <w:tcPr>
            <w:tcW w:w="1248" w:type="pct"/>
          </w:tcPr>
          <w:p w14:paraId="4C7B19D2" w14:textId="77777777" w:rsidR="000E2EAE" w:rsidRPr="001A2F6D" w:rsidRDefault="000E2EAE" w:rsidP="004477A9">
            <w:pPr>
              <w:pStyle w:val="TableHead"/>
              <w:rPr>
                <w:b w:val="0"/>
              </w:rPr>
            </w:pPr>
            <w:r w:rsidRPr="001A2F6D">
              <w:t>Raw Score</w:t>
            </w:r>
          </w:p>
        </w:tc>
        <w:tc>
          <w:tcPr>
            <w:tcW w:w="1248" w:type="pct"/>
            <w:hideMark/>
          </w:tcPr>
          <w:p w14:paraId="299A76CA" w14:textId="77777777" w:rsidR="000E2EAE" w:rsidRPr="001A2F6D" w:rsidRDefault="000E2EAE" w:rsidP="004477A9">
            <w:pPr>
              <w:pStyle w:val="TableHead"/>
              <w:rPr>
                <w:b w:val="0"/>
              </w:rPr>
            </w:pPr>
            <w:r w:rsidRPr="001A2F6D">
              <w:t>Scale Score</w:t>
            </w:r>
          </w:p>
        </w:tc>
        <w:tc>
          <w:tcPr>
            <w:tcW w:w="1285" w:type="pct"/>
          </w:tcPr>
          <w:p w14:paraId="25CBF3A2" w14:textId="77777777" w:rsidR="000E2EAE" w:rsidRPr="001A2F6D" w:rsidRDefault="000E2EAE" w:rsidP="004477A9">
            <w:pPr>
              <w:pStyle w:val="TableHead"/>
              <w:rPr>
                <w:b w:val="0"/>
              </w:rPr>
            </w:pPr>
            <w:r w:rsidRPr="001A2F6D">
              <w:t>CSEM</w:t>
            </w:r>
          </w:p>
        </w:tc>
        <w:tc>
          <w:tcPr>
            <w:tcW w:w="1220" w:type="pct"/>
            <w:hideMark/>
          </w:tcPr>
          <w:p w14:paraId="1C4E55EF" w14:textId="77777777" w:rsidR="000E2EAE" w:rsidRPr="001A2F6D" w:rsidRDefault="000E2EAE" w:rsidP="004477A9">
            <w:pPr>
              <w:pStyle w:val="TableHead"/>
              <w:rPr>
                <w:b w:val="0"/>
              </w:rPr>
            </w:pPr>
            <w:r w:rsidRPr="001A2F6D">
              <w:t>Level</w:t>
            </w:r>
          </w:p>
        </w:tc>
      </w:tr>
      <w:tr w:rsidR="000E2EAE" w:rsidRPr="00E053BE" w14:paraId="1C7A13ED" w14:textId="77777777" w:rsidTr="00F207E7">
        <w:trPr>
          <w:trHeight w:val="300"/>
        </w:trPr>
        <w:tc>
          <w:tcPr>
            <w:tcW w:w="1248" w:type="pct"/>
            <w:noWrap/>
          </w:tcPr>
          <w:p w14:paraId="2CD09BC3" w14:textId="77777777" w:rsidR="000E2EAE" w:rsidRPr="00E053BE" w:rsidRDefault="000E2EAE" w:rsidP="004477A9">
            <w:pPr>
              <w:pStyle w:val="TableText"/>
              <w:ind w:right="144"/>
            </w:pPr>
            <w:r>
              <w:t>0</w:t>
            </w:r>
          </w:p>
        </w:tc>
        <w:tc>
          <w:tcPr>
            <w:tcW w:w="1248" w:type="pct"/>
            <w:noWrap/>
          </w:tcPr>
          <w:p w14:paraId="59F44A00" w14:textId="77777777" w:rsidR="000E2EAE" w:rsidRPr="00E053BE" w:rsidRDefault="000E2EAE" w:rsidP="004477A9">
            <w:pPr>
              <w:pStyle w:val="TableText"/>
              <w:ind w:right="144"/>
            </w:pPr>
            <w:r>
              <w:t>201</w:t>
            </w:r>
          </w:p>
        </w:tc>
        <w:tc>
          <w:tcPr>
            <w:tcW w:w="1285" w:type="pct"/>
            <w:noWrap/>
          </w:tcPr>
          <w:p w14:paraId="0BC7CAC1" w14:textId="77777777" w:rsidR="000E2EAE" w:rsidRPr="00E053BE" w:rsidRDefault="000E2EAE" w:rsidP="004477A9">
            <w:pPr>
              <w:pStyle w:val="TableText"/>
              <w:ind w:right="216"/>
            </w:pPr>
            <w:r>
              <w:t>51</w:t>
            </w:r>
          </w:p>
        </w:tc>
        <w:tc>
          <w:tcPr>
            <w:tcW w:w="1220" w:type="pct"/>
            <w:noWrap/>
          </w:tcPr>
          <w:p w14:paraId="0AB9FF0C" w14:textId="77777777" w:rsidR="000E2EAE" w:rsidRPr="00E053BE" w:rsidRDefault="000E2EAE" w:rsidP="00F207E7">
            <w:pPr>
              <w:pStyle w:val="TableText"/>
              <w:ind w:right="144"/>
            </w:pPr>
            <w:r>
              <w:t>1</w:t>
            </w:r>
          </w:p>
        </w:tc>
      </w:tr>
      <w:tr w:rsidR="000E2EAE" w:rsidRPr="00E053BE" w14:paraId="27F95ABE" w14:textId="77777777" w:rsidTr="00F207E7">
        <w:trPr>
          <w:trHeight w:val="300"/>
        </w:trPr>
        <w:tc>
          <w:tcPr>
            <w:tcW w:w="1248" w:type="pct"/>
            <w:noWrap/>
          </w:tcPr>
          <w:p w14:paraId="125B3727" w14:textId="77777777" w:rsidR="000E2EAE" w:rsidRPr="00E053BE" w:rsidRDefault="000E2EAE" w:rsidP="004477A9">
            <w:pPr>
              <w:pStyle w:val="TableText"/>
              <w:ind w:right="144"/>
            </w:pPr>
            <w:r>
              <w:t>1</w:t>
            </w:r>
          </w:p>
        </w:tc>
        <w:tc>
          <w:tcPr>
            <w:tcW w:w="1248" w:type="pct"/>
            <w:noWrap/>
          </w:tcPr>
          <w:p w14:paraId="505F94A8" w14:textId="77777777" w:rsidR="000E2EAE" w:rsidRPr="00E053BE" w:rsidRDefault="000E2EAE" w:rsidP="004477A9">
            <w:pPr>
              <w:pStyle w:val="TableText"/>
              <w:ind w:right="144"/>
            </w:pPr>
            <w:r>
              <w:t>215</w:t>
            </w:r>
          </w:p>
        </w:tc>
        <w:tc>
          <w:tcPr>
            <w:tcW w:w="1285" w:type="pct"/>
            <w:noWrap/>
          </w:tcPr>
          <w:p w14:paraId="7DD6C16D" w14:textId="77777777" w:rsidR="000E2EAE" w:rsidRPr="00E053BE" w:rsidRDefault="000E2EAE" w:rsidP="004477A9">
            <w:pPr>
              <w:pStyle w:val="TableText"/>
              <w:ind w:right="216"/>
            </w:pPr>
            <w:r>
              <w:t>11</w:t>
            </w:r>
          </w:p>
        </w:tc>
        <w:tc>
          <w:tcPr>
            <w:tcW w:w="1220" w:type="pct"/>
            <w:noWrap/>
          </w:tcPr>
          <w:p w14:paraId="32C76EFB" w14:textId="77777777" w:rsidR="000E2EAE" w:rsidRPr="00E053BE" w:rsidRDefault="000E2EAE" w:rsidP="00F207E7">
            <w:pPr>
              <w:pStyle w:val="TableText"/>
              <w:ind w:right="144"/>
            </w:pPr>
            <w:r>
              <w:t>1</w:t>
            </w:r>
          </w:p>
        </w:tc>
      </w:tr>
      <w:tr w:rsidR="000E2EAE" w:rsidRPr="00E053BE" w14:paraId="29F28677" w14:textId="77777777" w:rsidTr="00F207E7">
        <w:trPr>
          <w:trHeight w:val="300"/>
        </w:trPr>
        <w:tc>
          <w:tcPr>
            <w:tcW w:w="1248" w:type="pct"/>
            <w:noWrap/>
          </w:tcPr>
          <w:p w14:paraId="241AF069" w14:textId="77777777" w:rsidR="000E2EAE" w:rsidRPr="00E053BE" w:rsidRDefault="000E2EAE" w:rsidP="004477A9">
            <w:pPr>
              <w:pStyle w:val="TableText"/>
              <w:ind w:right="144"/>
            </w:pPr>
            <w:r>
              <w:t>2</w:t>
            </w:r>
          </w:p>
        </w:tc>
        <w:tc>
          <w:tcPr>
            <w:tcW w:w="1248" w:type="pct"/>
            <w:noWrap/>
          </w:tcPr>
          <w:p w14:paraId="3885A744" w14:textId="77777777" w:rsidR="000E2EAE" w:rsidRPr="00E053BE" w:rsidRDefault="000E2EAE" w:rsidP="004477A9">
            <w:pPr>
              <w:pStyle w:val="TableText"/>
              <w:ind w:right="144"/>
            </w:pPr>
            <w:r>
              <w:t>223</w:t>
            </w:r>
          </w:p>
        </w:tc>
        <w:tc>
          <w:tcPr>
            <w:tcW w:w="1285" w:type="pct"/>
            <w:noWrap/>
          </w:tcPr>
          <w:p w14:paraId="7A6E9B3D" w14:textId="77777777" w:rsidR="000E2EAE" w:rsidRPr="00E053BE" w:rsidRDefault="000E2EAE" w:rsidP="004477A9">
            <w:pPr>
              <w:pStyle w:val="TableText"/>
              <w:ind w:right="216"/>
            </w:pPr>
            <w:r>
              <w:t>8</w:t>
            </w:r>
          </w:p>
        </w:tc>
        <w:tc>
          <w:tcPr>
            <w:tcW w:w="1220" w:type="pct"/>
            <w:noWrap/>
          </w:tcPr>
          <w:p w14:paraId="00467491" w14:textId="77777777" w:rsidR="000E2EAE" w:rsidRPr="00E053BE" w:rsidRDefault="000E2EAE" w:rsidP="00F207E7">
            <w:pPr>
              <w:pStyle w:val="TableText"/>
              <w:ind w:right="144"/>
            </w:pPr>
            <w:r>
              <w:t>1</w:t>
            </w:r>
          </w:p>
        </w:tc>
      </w:tr>
      <w:tr w:rsidR="000E2EAE" w:rsidRPr="00E053BE" w14:paraId="6EAF48B5" w14:textId="77777777" w:rsidTr="00F207E7">
        <w:trPr>
          <w:trHeight w:val="300"/>
        </w:trPr>
        <w:tc>
          <w:tcPr>
            <w:tcW w:w="1248" w:type="pct"/>
            <w:noWrap/>
          </w:tcPr>
          <w:p w14:paraId="581D4804" w14:textId="77777777" w:rsidR="000E2EAE" w:rsidRPr="00E053BE" w:rsidRDefault="000E2EAE" w:rsidP="004477A9">
            <w:pPr>
              <w:pStyle w:val="TableText"/>
              <w:ind w:right="144"/>
            </w:pPr>
            <w:r>
              <w:t>3</w:t>
            </w:r>
          </w:p>
        </w:tc>
        <w:tc>
          <w:tcPr>
            <w:tcW w:w="1248" w:type="pct"/>
            <w:noWrap/>
          </w:tcPr>
          <w:p w14:paraId="76609FEF" w14:textId="77777777" w:rsidR="000E2EAE" w:rsidRPr="00E053BE" w:rsidRDefault="000E2EAE" w:rsidP="004477A9">
            <w:pPr>
              <w:pStyle w:val="TableText"/>
              <w:ind w:right="144"/>
            </w:pPr>
            <w:r>
              <w:t>227</w:t>
            </w:r>
          </w:p>
        </w:tc>
        <w:tc>
          <w:tcPr>
            <w:tcW w:w="1285" w:type="pct"/>
            <w:noWrap/>
          </w:tcPr>
          <w:p w14:paraId="73E495E6" w14:textId="77777777" w:rsidR="000E2EAE" w:rsidRPr="00E053BE" w:rsidRDefault="000E2EAE" w:rsidP="004477A9">
            <w:pPr>
              <w:pStyle w:val="TableText"/>
              <w:ind w:right="216"/>
            </w:pPr>
            <w:r>
              <w:t>7</w:t>
            </w:r>
          </w:p>
        </w:tc>
        <w:tc>
          <w:tcPr>
            <w:tcW w:w="1220" w:type="pct"/>
            <w:noWrap/>
          </w:tcPr>
          <w:p w14:paraId="23577EFC" w14:textId="77777777" w:rsidR="000E2EAE" w:rsidRPr="00E053BE" w:rsidRDefault="000E2EAE" w:rsidP="00F207E7">
            <w:pPr>
              <w:pStyle w:val="TableText"/>
              <w:ind w:right="144"/>
            </w:pPr>
            <w:r>
              <w:t>1</w:t>
            </w:r>
          </w:p>
        </w:tc>
      </w:tr>
      <w:tr w:rsidR="000E2EAE" w:rsidRPr="00E053BE" w14:paraId="2B6B0130" w14:textId="77777777" w:rsidTr="00F207E7">
        <w:trPr>
          <w:trHeight w:val="300"/>
        </w:trPr>
        <w:tc>
          <w:tcPr>
            <w:tcW w:w="1248" w:type="pct"/>
            <w:noWrap/>
          </w:tcPr>
          <w:p w14:paraId="55854CAD" w14:textId="77777777" w:rsidR="000E2EAE" w:rsidRPr="00E053BE" w:rsidRDefault="000E2EAE" w:rsidP="004477A9">
            <w:pPr>
              <w:pStyle w:val="TableText"/>
              <w:ind w:right="144"/>
            </w:pPr>
            <w:r>
              <w:t>4</w:t>
            </w:r>
          </w:p>
        </w:tc>
        <w:tc>
          <w:tcPr>
            <w:tcW w:w="1248" w:type="pct"/>
            <w:noWrap/>
          </w:tcPr>
          <w:p w14:paraId="75DB6BAD" w14:textId="77777777" w:rsidR="000E2EAE" w:rsidRPr="00E053BE" w:rsidRDefault="000E2EAE" w:rsidP="004477A9">
            <w:pPr>
              <w:pStyle w:val="TableText"/>
              <w:ind w:right="144"/>
            </w:pPr>
            <w:r>
              <w:t>231</w:t>
            </w:r>
          </w:p>
        </w:tc>
        <w:tc>
          <w:tcPr>
            <w:tcW w:w="1285" w:type="pct"/>
            <w:noWrap/>
          </w:tcPr>
          <w:p w14:paraId="7DBEBC16" w14:textId="77777777" w:rsidR="000E2EAE" w:rsidRPr="00E053BE" w:rsidRDefault="000E2EAE" w:rsidP="004477A9">
            <w:pPr>
              <w:pStyle w:val="TableText"/>
              <w:ind w:right="216"/>
            </w:pPr>
            <w:r>
              <w:t>6</w:t>
            </w:r>
          </w:p>
        </w:tc>
        <w:tc>
          <w:tcPr>
            <w:tcW w:w="1220" w:type="pct"/>
            <w:noWrap/>
          </w:tcPr>
          <w:p w14:paraId="19429C18" w14:textId="77777777" w:rsidR="000E2EAE" w:rsidRPr="00E053BE" w:rsidRDefault="000E2EAE" w:rsidP="00F207E7">
            <w:pPr>
              <w:pStyle w:val="TableText"/>
              <w:ind w:right="144"/>
            </w:pPr>
            <w:r>
              <w:t>1</w:t>
            </w:r>
          </w:p>
        </w:tc>
      </w:tr>
      <w:tr w:rsidR="000E2EAE" w:rsidRPr="00E053BE" w14:paraId="7193D010" w14:textId="77777777" w:rsidTr="00F207E7">
        <w:trPr>
          <w:trHeight w:val="300"/>
        </w:trPr>
        <w:tc>
          <w:tcPr>
            <w:tcW w:w="1248" w:type="pct"/>
            <w:noWrap/>
          </w:tcPr>
          <w:p w14:paraId="43195851" w14:textId="77777777" w:rsidR="000E2EAE" w:rsidRPr="00E053BE" w:rsidRDefault="000E2EAE" w:rsidP="004477A9">
            <w:pPr>
              <w:pStyle w:val="TableText"/>
              <w:ind w:right="144"/>
            </w:pPr>
            <w:r>
              <w:t>5</w:t>
            </w:r>
          </w:p>
        </w:tc>
        <w:tc>
          <w:tcPr>
            <w:tcW w:w="1248" w:type="pct"/>
            <w:noWrap/>
          </w:tcPr>
          <w:p w14:paraId="3E5DF903" w14:textId="77777777" w:rsidR="000E2EAE" w:rsidRPr="00E053BE" w:rsidRDefault="000E2EAE" w:rsidP="004477A9">
            <w:pPr>
              <w:pStyle w:val="TableText"/>
              <w:ind w:right="144"/>
            </w:pPr>
            <w:r>
              <w:t>234</w:t>
            </w:r>
          </w:p>
        </w:tc>
        <w:tc>
          <w:tcPr>
            <w:tcW w:w="1285" w:type="pct"/>
            <w:noWrap/>
          </w:tcPr>
          <w:p w14:paraId="3626BCE9" w14:textId="77777777" w:rsidR="000E2EAE" w:rsidRPr="00E053BE" w:rsidRDefault="000E2EAE" w:rsidP="004477A9">
            <w:pPr>
              <w:pStyle w:val="TableText"/>
              <w:ind w:right="216"/>
            </w:pPr>
            <w:r>
              <w:t>5</w:t>
            </w:r>
          </w:p>
        </w:tc>
        <w:tc>
          <w:tcPr>
            <w:tcW w:w="1220" w:type="pct"/>
            <w:noWrap/>
          </w:tcPr>
          <w:p w14:paraId="072A01CD" w14:textId="77777777" w:rsidR="000E2EAE" w:rsidRPr="00E053BE" w:rsidRDefault="000E2EAE" w:rsidP="00F207E7">
            <w:pPr>
              <w:pStyle w:val="TableText"/>
              <w:ind w:right="144"/>
            </w:pPr>
            <w:r>
              <w:t>1</w:t>
            </w:r>
          </w:p>
        </w:tc>
      </w:tr>
      <w:tr w:rsidR="000E2EAE" w:rsidRPr="00E053BE" w14:paraId="34289649" w14:textId="77777777" w:rsidTr="00F207E7">
        <w:trPr>
          <w:trHeight w:val="300"/>
        </w:trPr>
        <w:tc>
          <w:tcPr>
            <w:tcW w:w="1248" w:type="pct"/>
            <w:noWrap/>
          </w:tcPr>
          <w:p w14:paraId="4EA1F7AA" w14:textId="77777777" w:rsidR="000E2EAE" w:rsidRPr="00E053BE" w:rsidRDefault="000E2EAE" w:rsidP="004477A9">
            <w:pPr>
              <w:pStyle w:val="TableText"/>
              <w:ind w:right="144"/>
            </w:pPr>
            <w:r>
              <w:t>6</w:t>
            </w:r>
          </w:p>
        </w:tc>
        <w:tc>
          <w:tcPr>
            <w:tcW w:w="1248" w:type="pct"/>
            <w:noWrap/>
          </w:tcPr>
          <w:p w14:paraId="36A7065B" w14:textId="77777777" w:rsidR="000E2EAE" w:rsidRPr="00E053BE" w:rsidRDefault="000E2EAE" w:rsidP="004477A9">
            <w:pPr>
              <w:pStyle w:val="TableText"/>
              <w:ind w:right="144"/>
            </w:pPr>
            <w:r>
              <w:t>236</w:t>
            </w:r>
          </w:p>
        </w:tc>
        <w:tc>
          <w:tcPr>
            <w:tcW w:w="1285" w:type="pct"/>
            <w:noWrap/>
          </w:tcPr>
          <w:p w14:paraId="40ABA37B" w14:textId="77777777" w:rsidR="000E2EAE" w:rsidRPr="00E053BE" w:rsidRDefault="000E2EAE" w:rsidP="004477A9">
            <w:pPr>
              <w:pStyle w:val="TableText"/>
              <w:ind w:right="216"/>
            </w:pPr>
            <w:r>
              <w:t>5</w:t>
            </w:r>
          </w:p>
        </w:tc>
        <w:tc>
          <w:tcPr>
            <w:tcW w:w="1220" w:type="pct"/>
            <w:noWrap/>
          </w:tcPr>
          <w:p w14:paraId="13AB7808" w14:textId="77777777" w:rsidR="000E2EAE" w:rsidRPr="00E053BE" w:rsidRDefault="000E2EAE" w:rsidP="00F207E7">
            <w:pPr>
              <w:pStyle w:val="TableText"/>
              <w:ind w:right="144"/>
            </w:pPr>
            <w:r>
              <w:t>1</w:t>
            </w:r>
          </w:p>
        </w:tc>
      </w:tr>
      <w:tr w:rsidR="000E2EAE" w:rsidRPr="00E053BE" w14:paraId="63B24CE2" w14:textId="77777777" w:rsidTr="00F207E7">
        <w:trPr>
          <w:trHeight w:val="300"/>
        </w:trPr>
        <w:tc>
          <w:tcPr>
            <w:tcW w:w="1248" w:type="pct"/>
            <w:noWrap/>
          </w:tcPr>
          <w:p w14:paraId="141A3E05" w14:textId="77777777" w:rsidR="000E2EAE" w:rsidRPr="00E053BE" w:rsidRDefault="000E2EAE" w:rsidP="004477A9">
            <w:pPr>
              <w:pStyle w:val="TableText"/>
              <w:ind w:right="144"/>
            </w:pPr>
            <w:r>
              <w:t>7</w:t>
            </w:r>
          </w:p>
        </w:tc>
        <w:tc>
          <w:tcPr>
            <w:tcW w:w="1248" w:type="pct"/>
            <w:noWrap/>
          </w:tcPr>
          <w:p w14:paraId="4DCA14F1" w14:textId="77777777" w:rsidR="000E2EAE" w:rsidRPr="00E053BE" w:rsidRDefault="000E2EAE" w:rsidP="004477A9">
            <w:pPr>
              <w:pStyle w:val="TableText"/>
              <w:ind w:right="144"/>
            </w:pPr>
            <w:r>
              <w:t>238</w:t>
            </w:r>
          </w:p>
        </w:tc>
        <w:tc>
          <w:tcPr>
            <w:tcW w:w="1285" w:type="pct"/>
            <w:noWrap/>
          </w:tcPr>
          <w:p w14:paraId="5C923432" w14:textId="77777777" w:rsidR="000E2EAE" w:rsidRPr="00E053BE" w:rsidRDefault="000E2EAE" w:rsidP="004477A9">
            <w:pPr>
              <w:pStyle w:val="TableText"/>
              <w:ind w:right="216"/>
            </w:pPr>
            <w:r>
              <w:t>4</w:t>
            </w:r>
          </w:p>
        </w:tc>
        <w:tc>
          <w:tcPr>
            <w:tcW w:w="1220" w:type="pct"/>
            <w:noWrap/>
          </w:tcPr>
          <w:p w14:paraId="6FE9496A" w14:textId="77777777" w:rsidR="000E2EAE" w:rsidRPr="00E053BE" w:rsidRDefault="000E2EAE" w:rsidP="00F207E7">
            <w:pPr>
              <w:pStyle w:val="TableText"/>
              <w:ind w:right="144"/>
            </w:pPr>
            <w:r>
              <w:t>1</w:t>
            </w:r>
          </w:p>
        </w:tc>
      </w:tr>
      <w:tr w:rsidR="000E2EAE" w:rsidRPr="00E053BE" w14:paraId="2902E783" w14:textId="77777777" w:rsidTr="00F207E7">
        <w:trPr>
          <w:trHeight w:val="300"/>
        </w:trPr>
        <w:tc>
          <w:tcPr>
            <w:tcW w:w="1248" w:type="pct"/>
            <w:noWrap/>
          </w:tcPr>
          <w:p w14:paraId="4A3C712A" w14:textId="77777777" w:rsidR="000E2EAE" w:rsidRPr="00E053BE" w:rsidRDefault="000E2EAE" w:rsidP="004477A9">
            <w:pPr>
              <w:pStyle w:val="TableText"/>
              <w:ind w:right="144"/>
            </w:pPr>
            <w:r>
              <w:t>8</w:t>
            </w:r>
          </w:p>
        </w:tc>
        <w:tc>
          <w:tcPr>
            <w:tcW w:w="1248" w:type="pct"/>
            <w:noWrap/>
          </w:tcPr>
          <w:p w14:paraId="0BCE23CA" w14:textId="77777777" w:rsidR="000E2EAE" w:rsidRPr="00E053BE" w:rsidRDefault="000E2EAE" w:rsidP="004477A9">
            <w:pPr>
              <w:pStyle w:val="TableText"/>
              <w:ind w:right="144"/>
            </w:pPr>
            <w:r>
              <w:t>240</w:t>
            </w:r>
          </w:p>
        </w:tc>
        <w:tc>
          <w:tcPr>
            <w:tcW w:w="1285" w:type="pct"/>
            <w:noWrap/>
          </w:tcPr>
          <w:p w14:paraId="7E3FB374" w14:textId="77777777" w:rsidR="000E2EAE" w:rsidRPr="00E053BE" w:rsidRDefault="000E2EAE" w:rsidP="004477A9">
            <w:pPr>
              <w:pStyle w:val="TableText"/>
              <w:ind w:right="216"/>
            </w:pPr>
            <w:r>
              <w:t>4</w:t>
            </w:r>
          </w:p>
        </w:tc>
        <w:tc>
          <w:tcPr>
            <w:tcW w:w="1220" w:type="pct"/>
            <w:noWrap/>
          </w:tcPr>
          <w:p w14:paraId="6CD45662" w14:textId="77777777" w:rsidR="000E2EAE" w:rsidRPr="00E053BE" w:rsidRDefault="000E2EAE" w:rsidP="00F207E7">
            <w:pPr>
              <w:pStyle w:val="TableText"/>
              <w:ind w:right="144"/>
            </w:pPr>
            <w:r>
              <w:t>1</w:t>
            </w:r>
          </w:p>
        </w:tc>
      </w:tr>
      <w:tr w:rsidR="000E2EAE" w:rsidRPr="00E053BE" w14:paraId="0D5BFBAD" w14:textId="77777777" w:rsidTr="00F207E7">
        <w:trPr>
          <w:trHeight w:val="300"/>
        </w:trPr>
        <w:tc>
          <w:tcPr>
            <w:tcW w:w="1248" w:type="pct"/>
            <w:noWrap/>
          </w:tcPr>
          <w:p w14:paraId="6F785472" w14:textId="77777777" w:rsidR="000E2EAE" w:rsidRPr="00E053BE" w:rsidRDefault="000E2EAE" w:rsidP="004477A9">
            <w:pPr>
              <w:pStyle w:val="TableText"/>
              <w:ind w:right="144"/>
            </w:pPr>
            <w:r>
              <w:t>9</w:t>
            </w:r>
          </w:p>
        </w:tc>
        <w:tc>
          <w:tcPr>
            <w:tcW w:w="1248" w:type="pct"/>
            <w:noWrap/>
          </w:tcPr>
          <w:p w14:paraId="764C7AAB" w14:textId="77777777" w:rsidR="000E2EAE" w:rsidRPr="00E053BE" w:rsidRDefault="000E2EAE" w:rsidP="004477A9">
            <w:pPr>
              <w:pStyle w:val="TableText"/>
              <w:ind w:right="144"/>
            </w:pPr>
            <w:r>
              <w:t>241</w:t>
            </w:r>
          </w:p>
        </w:tc>
        <w:tc>
          <w:tcPr>
            <w:tcW w:w="1285" w:type="pct"/>
            <w:noWrap/>
          </w:tcPr>
          <w:p w14:paraId="6F0AE9A1" w14:textId="77777777" w:rsidR="000E2EAE" w:rsidRPr="00E053BE" w:rsidRDefault="000E2EAE" w:rsidP="004477A9">
            <w:pPr>
              <w:pStyle w:val="TableText"/>
              <w:ind w:right="216"/>
            </w:pPr>
            <w:r>
              <w:t>4</w:t>
            </w:r>
          </w:p>
        </w:tc>
        <w:tc>
          <w:tcPr>
            <w:tcW w:w="1220" w:type="pct"/>
            <w:noWrap/>
          </w:tcPr>
          <w:p w14:paraId="10B1BAE7" w14:textId="77777777" w:rsidR="000E2EAE" w:rsidRPr="00E053BE" w:rsidRDefault="000E2EAE" w:rsidP="00F207E7">
            <w:pPr>
              <w:pStyle w:val="TableText"/>
              <w:ind w:right="144"/>
            </w:pPr>
            <w:r>
              <w:t>1</w:t>
            </w:r>
          </w:p>
        </w:tc>
      </w:tr>
      <w:tr w:rsidR="000E2EAE" w:rsidRPr="00E053BE" w14:paraId="0B7E5333" w14:textId="77777777" w:rsidTr="00F207E7">
        <w:trPr>
          <w:trHeight w:val="300"/>
        </w:trPr>
        <w:tc>
          <w:tcPr>
            <w:tcW w:w="1248" w:type="pct"/>
            <w:noWrap/>
          </w:tcPr>
          <w:p w14:paraId="1CD2C177" w14:textId="77777777" w:rsidR="000E2EAE" w:rsidRPr="00E053BE" w:rsidRDefault="000E2EAE" w:rsidP="004477A9">
            <w:pPr>
              <w:pStyle w:val="TableText"/>
              <w:ind w:right="144"/>
            </w:pPr>
            <w:r>
              <w:t>10</w:t>
            </w:r>
          </w:p>
        </w:tc>
        <w:tc>
          <w:tcPr>
            <w:tcW w:w="1248" w:type="pct"/>
            <w:noWrap/>
          </w:tcPr>
          <w:p w14:paraId="5C54ACC0" w14:textId="77777777" w:rsidR="000E2EAE" w:rsidRPr="00E053BE" w:rsidRDefault="000E2EAE" w:rsidP="004477A9">
            <w:pPr>
              <w:pStyle w:val="TableText"/>
              <w:ind w:right="144"/>
            </w:pPr>
            <w:r>
              <w:t>243</w:t>
            </w:r>
          </w:p>
        </w:tc>
        <w:tc>
          <w:tcPr>
            <w:tcW w:w="1285" w:type="pct"/>
            <w:noWrap/>
          </w:tcPr>
          <w:p w14:paraId="37741645" w14:textId="77777777" w:rsidR="000E2EAE" w:rsidRPr="00E053BE" w:rsidRDefault="000E2EAE" w:rsidP="004477A9">
            <w:pPr>
              <w:pStyle w:val="TableText"/>
              <w:ind w:right="216"/>
            </w:pPr>
            <w:r>
              <w:t>4</w:t>
            </w:r>
          </w:p>
        </w:tc>
        <w:tc>
          <w:tcPr>
            <w:tcW w:w="1220" w:type="pct"/>
            <w:noWrap/>
          </w:tcPr>
          <w:p w14:paraId="7B872AB5" w14:textId="77777777" w:rsidR="000E2EAE" w:rsidRPr="00E053BE" w:rsidRDefault="000E2EAE" w:rsidP="00F207E7">
            <w:pPr>
              <w:pStyle w:val="TableText"/>
              <w:ind w:right="144"/>
            </w:pPr>
            <w:r>
              <w:t>1</w:t>
            </w:r>
          </w:p>
        </w:tc>
      </w:tr>
      <w:tr w:rsidR="000E2EAE" w:rsidRPr="00E053BE" w14:paraId="7162C2FD" w14:textId="77777777" w:rsidTr="00F207E7">
        <w:trPr>
          <w:trHeight w:val="300"/>
        </w:trPr>
        <w:tc>
          <w:tcPr>
            <w:tcW w:w="1248" w:type="pct"/>
            <w:noWrap/>
          </w:tcPr>
          <w:p w14:paraId="084A7F4E" w14:textId="77777777" w:rsidR="000E2EAE" w:rsidRPr="00E053BE" w:rsidRDefault="000E2EAE" w:rsidP="004477A9">
            <w:pPr>
              <w:pStyle w:val="TableText"/>
              <w:ind w:right="144"/>
            </w:pPr>
            <w:r>
              <w:t>11</w:t>
            </w:r>
          </w:p>
        </w:tc>
        <w:tc>
          <w:tcPr>
            <w:tcW w:w="1248" w:type="pct"/>
            <w:noWrap/>
          </w:tcPr>
          <w:p w14:paraId="2D029A85" w14:textId="77777777" w:rsidR="000E2EAE" w:rsidRPr="00E053BE" w:rsidRDefault="000E2EAE" w:rsidP="004477A9">
            <w:pPr>
              <w:pStyle w:val="TableText"/>
              <w:ind w:right="144"/>
            </w:pPr>
            <w:r>
              <w:t>245</w:t>
            </w:r>
          </w:p>
        </w:tc>
        <w:tc>
          <w:tcPr>
            <w:tcW w:w="1285" w:type="pct"/>
            <w:noWrap/>
          </w:tcPr>
          <w:p w14:paraId="57EEA938" w14:textId="77777777" w:rsidR="000E2EAE" w:rsidRPr="00E053BE" w:rsidRDefault="000E2EAE" w:rsidP="004477A9">
            <w:pPr>
              <w:pStyle w:val="TableText"/>
              <w:ind w:right="216"/>
            </w:pPr>
            <w:r>
              <w:t>4</w:t>
            </w:r>
          </w:p>
        </w:tc>
        <w:tc>
          <w:tcPr>
            <w:tcW w:w="1220" w:type="pct"/>
            <w:noWrap/>
          </w:tcPr>
          <w:p w14:paraId="79DEBF6D" w14:textId="77777777" w:rsidR="000E2EAE" w:rsidRPr="00E053BE" w:rsidRDefault="000E2EAE" w:rsidP="00F207E7">
            <w:pPr>
              <w:pStyle w:val="TableText"/>
              <w:ind w:right="144"/>
            </w:pPr>
            <w:r>
              <w:t>2</w:t>
            </w:r>
          </w:p>
        </w:tc>
      </w:tr>
      <w:tr w:rsidR="000E2EAE" w:rsidRPr="00E053BE" w14:paraId="6C54B387" w14:textId="77777777" w:rsidTr="00F207E7">
        <w:trPr>
          <w:trHeight w:val="300"/>
        </w:trPr>
        <w:tc>
          <w:tcPr>
            <w:tcW w:w="1248" w:type="pct"/>
            <w:noWrap/>
          </w:tcPr>
          <w:p w14:paraId="74DF50A1" w14:textId="77777777" w:rsidR="000E2EAE" w:rsidRPr="00E053BE" w:rsidRDefault="000E2EAE" w:rsidP="004477A9">
            <w:pPr>
              <w:pStyle w:val="TableText"/>
              <w:ind w:right="144"/>
            </w:pPr>
            <w:r>
              <w:t>12</w:t>
            </w:r>
          </w:p>
        </w:tc>
        <w:tc>
          <w:tcPr>
            <w:tcW w:w="1248" w:type="pct"/>
            <w:noWrap/>
          </w:tcPr>
          <w:p w14:paraId="36251FE8" w14:textId="77777777" w:rsidR="000E2EAE" w:rsidRPr="00E053BE" w:rsidRDefault="000E2EAE" w:rsidP="004477A9">
            <w:pPr>
              <w:pStyle w:val="TableText"/>
              <w:ind w:right="144"/>
            </w:pPr>
            <w:r>
              <w:t>246</w:t>
            </w:r>
          </w:p>
        </w:tc>
        <w:tc>
          <w:tcPr>
            <w:tcW w:w="1285" w:type="pct"/>
            <w:noWrap/>
          </w:tcPr>
          <w:p w14:paraId="4945E504" w14:textId="77777777" w:rsidR="000E2EAE" w:rsidRPr="00E053BE" w:rsidRDefault="000E2EAE" w:rsidP="004477A9">
            <w:pPr>
              <w:pStyle w:val="TableText"/>
              <w:ind w:right="216"/>
            </w:pPr>
            <w:r>
              <w:t>4</w:t>
            </w:r>
          </w:p>
        </w:tc>
        <w:tc>
          <w:tcPr>
            <w:tcW w:w="1220" w:type="pct"/>
            <w:noWrap/>
          </w:tcPr>
          <w:p w14:paraId="196FAD36" w14:textId="77777777" w:rsidR="000E2EAE" w:rsidRPr="00E053BE" w:rsidRDefault="000E2EAE" w:rsidP="00F207E7">
            <w:pPr>
              <w:pStyle w:val="TableText"/>
              <w:ind w:right="144"/>
            </w:pPr>
            <w:r>
              <w:t>2</w:t>
            </w:r>
          </w:p>
        </w:tc>
      </w:tr>
      <w:tr w:rsidR="000E2EAE" w:rsidRPr="00E053BE" w14:paraId="32D355F4" w14:textId="77777777" w:rsidTr="00F207E7">
        <w:trPr>
          <w:trHeight w:val="300"/>
        </w:trPr>
        <w:tc>
          <w:tcPr>
            <w:tcW w:w="1248" w:type="pct"/>
            <w:noWrap/>
          </w:tcPr>
          <w:p w14:paraId="087823C1" w14:textId="77777777" w:rsidR="000E2EAE" w:rsidRPr="00E053BE" w:rsidRDefault="000E2EAE" w:rsidP="004477A9">
            <w:pPr>
              <w:pStyle w:val="TableText"/>
              <w:ind w:right="144"/>
            </w:pPr>
            <w:r>
              <w:t>13</w:t>
            </w:r>
          </w:p>
        </w:tc>
        <w:tc>
          <w:tcPr>
            <w:tcW w:w="1248" w:type="pct"/>
            <w:noWrap/>
          </w:tcPr>
          <w:p w14:paraId="04005133" w14:textId="77777777" w:rsidR="000E2EAE" w:rsidRPr="00E053BE" w:rsidRDefault="000E2EAE" w:rsidP="004477A9">
            <w:pPr>
              <w:pStyle w:val="TableText"/>
              <w:ind w:right="144"/>
            </w:pPr>
            <w:r>
              <w:t>247</w:t>
            </w:r>
          </w:p>
        </w:tc>
        <w:tc>
          <w:tcPr>
            <w:tcW w:w="1285" w:type="pct"/>
            <w:noWrap/>
          </w:tcPr>
          <w:p w14:paraId="1B37B9D7" w14:textId="77777777" w:rsidR="000E2EAE" w:rsidRPr="00E053BE" w:rsidRDefault="000E2EAE" w:rsidP="004477A9">
            <w:pPr>
              <w:pStyle w:val="TableText"/>
              <w:ind w:right="216"/>
            </w:pPr>
            <w:r>
              <w:t>4</w:t>
            </w:r>
          </w:p>
        </w:tc>
        <w:tc>
          <w:tcPr>
            <w:tcW w:w="1220" w:type="pct"/>
            <w:noWrap/>
          </w:tcPr>
          <w:p w14:paraId="43E13C4E" w14:textId="77777777" w:rsidR="000E2EAE" w:rsidRPr="00E053BE" w:rsidRDefault="000E2EAE" w:rsidP="00F207E7">
            <w:pPr>
              <w:pStyle w:val="TableText"/>
              <w:ind w:right="144"/>
            </w:pPr>
            <w:r>
              <w:t>2</w:t>
            </w:r>
          </w:p>
        </w:tc>
      </w:tr>
      <w:tr w:rsidR="000E2EAE" w:rsidRPr="00E053BE" w14:paraId="213BD3BB" w14:textId="77777777" w:rsidTr="00F207E7">
        <w:trPr>
          <w:trHeight w:val="300"/>
        </w:trPr>
        <w:tc>
          <w:tcPr>
            <w:tcW w:w="1248" w:type="pct"/>
            <w:noWrap/>
          </w:tcPr>
          <w:p w14:paraId="70952E68" w14:textId="77777777" w:rsidR="000E2EAE" w:rsidRPr="00E053BE" w:rsidRDefault="000E2EAE" w:rsidP="004477A9">
            <w:pPr>
              <w:pStyle w:val="TableText"/>
              <w:ind w:right="144"/>
            </w:pPr>
            <w:r>
              <w:t>14</w:t>
            </w:r>
          </w:p>
        </w:tc>
        <w:tc>
          <w:tcPr>
            <w:tcW w:w="1248" w:type="pct"/>
            <w:noWrap/>
          </w:tcPr>
          <w:p w14:paraId="26223189" w14:textId="77777777" w:rsidR="000E2EAE" w:rsidRPr="00E053BE" w:rsidRDefault="000E2EAE" w:rsidP="004477A9">
            <w:pPr>
              <w:pStyle w:val="TableText"/>
              <w:ind w:right="144"/>
            </w:pPr>
            <w:r>
              <w:t>249</w:t>
            </w:r>
          </w:p>
        </w:tc>
        <w:tc>
          <w:tcPr>
            <w:tcW w:w="1285" w:type="pct"/>
            <w:noWrap/>
          </w:tcPr>
          <w:p w14:paraId="08D32206" w14:textId="77777777" w:rsidR="000E2EAE" w:rsidRPr="00E053BE" w:rsidRDefault="000E2EAE" w:rsidP="004477A9">
            <w:pPr>
              <w:pStyle w:val="TableText"/>
              <w:ind w:right="216"/>
            </w:pPr>
            <w:r>
              <w:t>4</w:t>
            </w:r>
          </w:p>
        </w:tc>
        <w:tc>
          <w:tcPr>
            <w:tcW w:w="1220" w:type="pct"/>
            <w:noWrap/>
          </w:tcPr>
          <w:p w14:paraId="26CCFE13" w14:textId="77777777" w:rsidR="000E2EAE" w:rsidRPr="00E053BE" w:rsidRDefault="000E2EAE" w:rsidP="00F207E7">
            <w:pPr>
              <w:pStyle w:val="TableText"/>
              <w:ind w:right="144"/>
            </w:pPr>
            <w:r>
              <w:t>2</w:t>
            </w:r>
          </w:p>
        </w:tc>
      </w:tr>
      <w:tr w:rsidR="000E2EAE" w:rsidRPr="00E053BE" w14:paraId="465BA91F" w14:textId="77777777" w:rsidTr="00F207E7">
        <w:trPr>
          <w:trHeight w:val="300"/>
        </w:trPr>
        <w:tc>
          <w:tcPr>
            <w:tcW w:w="1248" w:type="pct"/>
            <w:noWrap/>
          </w:tcPr>
          <w:p w14:paraId="0F366296" w14:textId="77777777" w:rsidR="000E2EAE" w:rsidRPr="00E053BE" w:rsidRDefault="000E2EAE" w:rsidP="004477A9">
            <w:pPr>
              <w:pStyle w:val="TableText"/>
              <w:ind w:right="144"/>
            </w:pPr>
            <w:r>
              <w:t>15</w:t>
            </w:r>
          </w:p>
        </w:tc>
        <w:tc>
          <w:tcPr>
            <w:tcW w:w="1248" w:type="pct"/>
            <w:noWrap/>
          </w:tcPr>
          <w:p w14:paraId="3470CA11" w14:textId="77777777" w:rsidR="000E2EAE" w:rsidRPr="00E053BE" w:rsidRDefault="000E2EAE" w:rsidP="004477A9">
            <w:pPr>
              <w:pStyle w:val="TableText"/>
              <w:ind w:right="144"/>
            </w:pPr>
            <w:r>
              <w:t>250</w:t>
            </w:r>
          </w:p>
        </w:tc>
        <w:tc>
          <w:tcPr>
            <w:tcW w:w="1285" w:type="pct"/>
            <w:noWrap/>
          </w:tcPr>
          <w:p w14:paraId="6604C324" w14:textId="77777777" w:rsidR="000E2EAE" w:rsidRPr="00E053BE" w:rsidRDefault="000E2EAE" w:rsidP="004477A9">
            <w:pPr>
              <w:pStyle w:val="TableText"/>
              <w:ind w:right="216"/>
            </w:pPr>
            <w:r>
              <w:t>4</w:t>
            </w:r>
          </w:p>
        </w:tc>
        <w:tc>
          <w:tcPr>
            <w:tcW w:w="1220" w:type="pct"/>
            <w:noWrap/>
          </w:tcPr>
          <w:p w14:paraId="5FBF3B88" w14:textId="77777777" w:rsidR="000E2EAE" w:rsidRPr="00E053BE" w:rsidRDefault="000E2EAE" w:rsidP="00F207E7">
            <w:pPr>
              <w:pStyle w:val="TableText"/>
              <w:ind w:right="144"/>
            </w:pPr>
            <w:r>
              <w:t>2</w:t>
            </w:r>
          </w:p>
        </w:tc>
      </w:tr>
      <w:tr w:rsidR="000E2EAE" w:rsidRPr="00E053BE" w14:paraId="4912E9BB" w14:textId="77777777" w:rsidTr="00F207E7">
        <w:trPr>
          <w:trHeight w:val="300"/>
        </w:trPr>
        <w:tc>
          <w:tcPr>
            <w:tcW w:w="1248" w:type="pct"/>
            <w:noWrap/>
          </w:tcPr>
          <w:p w14:paraId="4573E680" w14:textId="77777777" w:rsidR="000E2EAE" w:rsidRPr="00E053BE" w:rsidRDefault="000E2EAE" w:rsidP="004477A9">
            <w:pPr>
              <w:pStyle w:val="TableText"/>
              <w:ind w:right="144"/>
            </w:pPr>
            <w:r>
              <w:t>16</w:t>
            </w:r>
          </w:p>
        </w:tc>
        <w:tc>
          <w:tcPr>
            <w:tcW w:w="1248" w:type="pct"/>
            <w:noWrap/>
          </w:tcPr>
          <w:p w14:paraId="0A5E86FB" w14:textId="77777777" w:rsidR="000E2EAE" w:rsidRPr="00E053BE" w:rsidRDefault="000E2EAE" w:rsidP="004477A9">
            <w:pPr>
              <w:pStyle w:val="TableText"/>
              <w:ind w:right="144"/>
            </w:pPr>
            <w:r>
              <w:t>252</w:t>
            </w:r>
          </w:p>
        </w:tc>
        <w:tc>
          <w:tcPr>
            <w:tcW w:w="1285" w:type="pct"/>
            <w:noWrap/>
          </w:tcPr>
          <w:p w14:paraId="676D13C9" w14:textId="77777777" w:rsidR="000E2EAE" w:rsidRPr="00E053BE" w:rsidRDefault="000E2EAE" w:rsidP="004477A9">
            <w:pPr>
              <w:pStyle w:val="TableText"/>
              <w:ind w:right="216"/>
            </w:pPr>
            <w:r>
              <w:t>4</w:t>
            </w:r>
          </w:p>
        </w:tc>
        <w:tc>
          <w:tcPr>
            <w:tcW w:w="1220" w:type="pct"/>
            <w:noWrap/>
          </w:tcPr>
          <w:p w14:paraId="5E9D0698" w14:textId="77777777" w:rsidR="000E2EAE" w:rsidRPr="00E053BE" w:rsidRDefault="000E2EAE" w:rsidP="00F207E7">
            <w:pPr>
              <w:pStyle w:val="TableText"/>
              <w:ind w:right="144"/>
            </w:pPr>
            <w:r>
              <w:t>2</w:t>
            </w:r>
          </w:p>
        </w:tc>
      </w:tr>
      <w:tr w:rsidR="000E2EAE" w:rsidRPr="00E053BE" w14:paraId="7B821E79" w14:textId="77777777" w:rsidTr="00F207E7">
        <w:trPr>
          <w:trHeight w:val="300"/>
        </w:trPr>
        <w:tc>
          <w:tcPr>
            <w:tcW w:w="1248" w:type="pct"/>
            <w:noWrap/>
          </w:tcPr>
          <w:p w14:paraId="759D9614" w14:textId="77777777" w:rsidR="000E2EAE" w:rsidRPr="00E053BE" w:rsidRDefault="000E2EAE" w:rsidP="004477A9">
            <w:pPr>
              <w:pStyle w:val="TableText"/>
              <w:ind w:right="144"/>
            </w:pPr>
            <w:r>
              <w:t>17</w:t>
            </w:r>
          </w:p>
        </w:tc>
        <w:tc>
          <w:tcPr>
            <w:tcW w:w="1248" w:type="pct"/>
            <w:noWrap/>
          </w:tcPr>
          <w:p w14:paraId="399373BA" w14:textId="77777777" w:rsidR="000E2EAE" w:rsidRPr="00E053BE" w:rsidRDefault="000E2EAE" w:rsidP="004477A9">
            <w:pPr>
              <w:pStyle w:val="TableText"/>
              <w:ind w:right="144"/>
            </w:pPr>
            <w:r>
              <w:t>253</w:t>
            </w:r>
          </w:p>
        </w:tc>
        <w:tc>
          <w:tcPr>
            <w:tcW w:w="1285" w:type="pct"/>
            <w:noWrap/>
          </w:tcPr>
          <w:p w14:paraId="68CB8727" w14:textId="77777777" w:rsidR="000E2EAE" w:rsidRPr="00E053BE" w:rsidRDefault="000E2EAE" w:rsidP="004477A9">
            <w:pPr>
              <w:pStyle w:val="TableText"/>
              <w:ind w:right="216"/>
            </w:pPr>
            <w:r>
              <w:t>4</w:t>
            </w:r>
          </w:p>
        </w:tc>
        <w:tc>
          <w:tcPr>
            <w:tcW w:w="1220" w:type="pct"/>
            <w:noWrap/>
          </w:tcPr>
          <w:p w14:paraId="630CC22D" w14:textId="77777777" w:rsidR="000E2EAE" w:rsidRPr="00E053BE" w:rsidRDefault="000E2EAE" w:rsidP="00F207E7">
            <w:pPr>
              <w:pStyle w:val="TableText"/>
              <w:ind w:right="144"/>
            </w:pPr>
            <w:r>
              <w:t>2</w:t>
            </w:r>
          </w:p>
        </w:tc>
      </w:tr>
      <w:tr w:rsidR="000E2EAE" w:rsidRPr="00E053BE" w14:paraId="2EE3483F" w14:textId="77777777" w:rsidTr="00F207E7">
        <w:trPr>
          <w:trHeight w:val="300"/>
        </w:trPr>
        <w:tc>
          <w:tcPr>
            <w:tcW w:w="1248" w:type="pct"/>
            <w:noWrap/>
          </w:tcPr>
          <w:p w14:paraId="49D7F7E6" w14:textId="77777777" w:rsidR="000E2EAE" w:rsidRPr="00E053BE" w:rsidRDefault="000E2EAE" w:rsidP="004477A9">
            <w:pPr>
              <w:pStyle w:val="TableText"/>
              <w:ind w:right="144"/>
            </w:pPr>
            <w:r>
              <w:t>18</w:t>
            </w:r>
          </w:p>
        </w:tc>
        <w:tc>
          <w:tcPr>
            <w:tcW w:w="1248" w:type="pct"/>
            <w:noWrap/>
          </w:tcPr>
          <w:p w14:paraId="7D4E1AC7" w14:textId="77777777" w:rsidR="000E2EAE" w:rsidRPr="00E053BE" w:rsidRDefault="000E2EAE" w:rsidP="004477A9">
            <w:pPr>
              <w:pStyle w:val="TableText"/>
              <w:ind w:right="144"/>
            </w:pPr>
            <w:r>
              <w:t>254</w:t>
            </w:r>
          </w:p>
        </w:tc>
        <w:tc>
          <w:tcPr>
            <w:tcW w:w="1285" w:type="pct"/>
            <w:noWrap/>
          </w:tcPr>
          <w:p w14:paraId="38663789" w14:textId="77777777" w:rsidR="000E2EAE" w:rsidRPr="00E053BE" w:rsidRDefault="000E2EAE" w:rsidP="004477A9">
            <w:pPr>
              <w:pStyle w:val="TableText"/>
              <w:ind w:right="216"/>
            </w:pPr>
            <w:r>
              <w:t>4</w:t>
            </w:r>
          </w:p>
        </w:tc>
        <w:tc>
          <w:tcPr>
            <w:tcW w:w="1220" w:type="pct"/>
            <w:noWrap/>
          </w:tcPr>
          <w:p w14:paraId="446D4455" w14:textId="77777777" w:rsidR="000E2EAE" w:rsidRPr="00E053BE" w:rsidRDefault="000E2EAE" w:rsidP="00F207E7">
            <w:pPr>
              <w:pStyle w:val="TableText"/>
              <w:ind w:right="144"/>
            </w:pPr>
            <w:r>
              <w:t>2</w:t>
            </w:r>
          </w:p>
        </w:tc>
      </w:tr>
      <w:tr w:rsidR="000E2EAE" w:rsidRPr="00E053BE" w14:paraId="5C88A16F" w14:textId="77777777" w:rsidTr="00F207E7">
        <w:trPr>
          <w:trHeight w:val="300"/>
        </w:trPr>
        <w:tc>
          <w:tcPr>
            <w:tcW w:w="1248" w:type="pct"/>
            <w:noWrap/>
          </w:tcPr>
          <w:p w14:paraId="60576AC8" w14:textId="77777777" w:rsidR="000E2EAE" w:rsidRPr="00E053BE" w:rsidRDefault="000E2EAE" w:rsidP="004477A9">
            <w:pPr>
              <w:pStyle w:val="TableText"/>
              <w:ind w:right="144"/>
            </w:pPr>
            <w:r>
              <w:t>19</w:t>
            </w:r>
          </w:p>
        </w:tc>
        <w:tc>
          <w:tcPr>
            <w:tcW w:w="1248" w:type="pct"/>
            <w:noWrap/>
          </w:tcPr>
          <w:p w14:paraId="14A868F4" w14:textId="77777777" w:rsidR="000E2EAE" w:rsidRPr="00E053BE" w:rsidRDefault="000E2EAE" w:rsidP="004477A9">
            <w:pPr>
              <w:pStyle w:val="TableText"/>
              <w:ind w:right="144"/>
            </w:pPr>
            <w:r>
              <w:t>256</w:t>
            </w:r>
          </w:p>
        </w:tc>
        <w:tc>
          <w:tcPr>
            <w:tcW w:w="1285" w:type="pct"/>
            <w:noWrap/>
          </w:tcPr>
          <w:p w14:paraId="1BCF1A81" w14:textId="77777777" w:rsidR="000E2EAE" w:rsidRPr="00E053BE" w:rsidRDefault="000E2EAE" w:rsidP="004477A9">
            <w:pPr>
              <w:pStyle w:val="TableText"/>
              <w:ind w:right="216"/>
            </w:pPr>
            <w:r>
              <w:t>4</w:t>
            </w:r>
          </w:p>
        </w:tc>
        <w:tc>
          <w:tcPr>
            <w:tcW w:w="1220" w:type="pct"/>
            <w:noWrap/>
          </w:tcPr>
          <w:p w14:paraId="733893BD" w14:textId="77777777" w:rsidR="000E2EAE" w:rsidRPr="00E053BE" w:rsidRDefault="000E2EAE" w:rsidP="00F207E7">
            <w:pPr>
              <w:pStyle w:val="TableText"/>
              <w:ind w:right="144"/>
            </w:pPr>
            <w:r>
              <w:t>2</w:t>
            </w:r>
          </w:p>
        </w:tc>
      </w:tr>
      <w:tr w:rsidR="000E2EAE" w:rsidRPr="00E053BE" w14:paraId="37C9826D" w14:textId="77777777" w:rsidTr="00F207E7">
        <w:trPr>
          <w:trHeight w:val="300"/>
        </w:trPr>
        <w:tc>
          <w:tcPr>
            <w:tcW w:w="1248" w:type="pct"/>
            <w:noWrap/>
          </w:tcPr>
          <w:p w14:paraId="00A60F32" w14:textId="77777777" w:rsidR="000E2EAE" w:rsidRPr="00E053BE" w:rsidRDefault="000E2EAE" w:rsidP="004477A9">
            <w:pPr>
              <w:pStyle w:val="TableText"/>
              <w:ind w:right="144"/>
            </w:pPr>
            <w:r>
              <w:t>20</w:t>
            </w:r>
          </w:p>
        </w:tc>
        <w:tc>
          <w:tcPr>
            <w:tcW w:w="1248" w:type="pct"/>
            <w:noWrap/>
          </w:tcPr>
          <w:p w14:paraId="7DA1ABE8" w14:textId="77777777" w:rsidR="000E2EAE" w:rsidRPr="00E053BE" w:rsidRDefault="000E2EAE" w:rsidP="004477A9">
            <w:pPr>
              <w:pStyle w:val="TableText"/>
              <w:ind w:right="144"/>
            </w:pPr>
            <w:r>
              <w:t>257</w:t>
            </w:r>
          </w:p>
        </w:tc>
        <w:tc>
          <w:tcPr>
            <w:tcW w:w="1285" w:type="pct"/>
            <w:noWrap/>
          </w:tcPr>
          <w:p w14:paraId="3E4CCCB5" w14:textId="77777777" w:rsidR="000E2EAE" w:rsidRPr="00E053BE" w:rsidRDefault="000E2EAE" w:rsidP="004477A9">
            <w:pPr>
              <w:pStyle w:val="TableText"/>
              <w:ind w:right="216"/>
            </w:pPr>
            <w:r>
              <w:t>4</w:t>
            </w:r>
          </w:p>
        </w:tc>
        <w:tc>
          <w:tcPr>
            <w:tcW w:w="1220" w:type="pct"/>
            <w:noWrap/>
          </w:tcPr>
          <w:p w14:paraId="235610A6" w14:textId="77777777" w:rsidR="000E2EAE" w:rsidRPr="00E053BE" w:rsidRDefault="000E2EAE" w:rsidP="00F207E7">
            <w:pPr>
              <w:pStyle w:val="TableText"/>
              <w:ind w:right="144"/>
            </w:pPr>
            <w:r>
              <w:t>2</w:t>
            </w:r>
          </w:p>
        </w:tc>
      </w:tr>
      <w:tr w:rsidR="000E2EAE" w:rsidRPr="00E053BE" w14:paraId="2D6519E6" w14:textId="77777777" w:rsidTr="00F207E7">
        <w:trPr>
          <w:trHeight w:val="300"/>
        </w:trPr>
        <w:tc>
          <w:tcPr>
            <w:tcW w:w="1248" w:type="pct"/>
            <w:noWrap/>
          </w:tcPr>
          <w:p w14:paraId="489D6C6F" w14:textId="77777777" w:rsidR="000E2EAE" w:rsidRPr="00E053BE" w:rsidRDefault="000E2EAE" w:rsidP="004477A9">
            <w:pPr>
              <w:pStyle w:val="TableText"/>
              <w:ind w:right="144"/>
            </w:pPr>
            <w:r>
              <w:t>21</w:t>
            </w:r>
          </w:p>
        </w:tc>
        <w:tc>
          <w:tcPr>
            <w:tcW w:w="1248" w:type="pct"/>
            <w:noWrap/>
          </w:tcPr>
          <w:p w14:paraId="5A55BA2F" w14:textId="77777777" w:rsidR="000E2EAE" w:rsidRPr="00E053BE" w:rsidRDefault="000E2EAE" w:rsidP="004477A9">
            <w:pPr>
              <w:pStyle w:val="TableText"/>
              <w:ind w:right="144"/>
            </w:pPr>
            <w:r>
              <w:t>259</w:t>
            </w:r>
          </w:p>
        </w:tc>
        <w:tc>
          <w:tcPr>
            <w:tcW w:w="1285" w:type="pct"/>
            <w:noWrap/>
          </w:tcPr>
          <w:p w14:paraId="25D49171" w14:textId="77777777" w:rsidR="000E2EAE" w:rsidRPr="00E053BE" w:rsidRDefault="000E2EAE" w:rsidP="004477A9">
            <w:pPr>
              <w:pStyle w:val="TableText"/>
              <w:ind w:right="216"/>
            </w:pPr>
            <w:r>
              <w:t>4</w:t>
            </w:r>
          </w:p>
        </w:tc>
        <w:tc>
          <w:tcPr>
            <w:tcW w:w="1220" w:type="pct"/>
            <w:noWrap/>
          </w:tcPr>
          <w:p w14:paraId="66DC52E5" w14:textId="77777777" w:rsidR="000E2EAE" w:rsidRPr="00E053BE" w:rsidRDefault="000E2EAE" w:rsidP="00F207E7">
            <w:pPr>
              <w:pStyle w:val="TableText"/>
              <w:ind w:right="144"/>
            </w:pPr>
            <w:r>
              <w:t>2</w:t>
            </w:r>
          </w:p>
        </w:tc>
      </w:tr>
      <w:tr w:rsidR="000E2EAE" w:rsidRPr="00E053BE" w14:paraId="3FBD4361" w14:textId="77777777" w:rsidTr="00F207E7">
        <w:trPr>
          <w:trHeight w:val="300"/>
        </w:trPr>
        <w:tc>
          <w:tcPr>
            <w:tcW w:w="1248" w:type="pct"/>
            <w:noWrap/>
          </w:tcPr>
          <w:p w14:paraId="1A9F45F4" w14:textId="77777777" w:rsidR="000E2EAE" w:rsidRPr="00E053BE" w:rsidRDefault="000E2EAE" w:rsidP="004477A9">
            <w:pPr>
              <w:pStyle w:val="TableText"/>
              <w:ind w:right="144"/>
            </w:pPr>
            <w:r>
              <w:t>22</w:t>
            </w:r>
          </w:p>
        </w:tc>
        <w:tc>
          <w:tcPr>
            <w:tcW w:w="1248" w:type="pct"/>
            <w:noWrap/>
          </w:tcPr>
          <w:p w14:paraId="6B4B5A5C" w14:textId="77777777" w:rsidR="000E2EAE" w:rsidRPr="00E053BE" w:rsidRDefault="000E2EAE" w:rsidP="004477A9">
            <w:pPr>
              <w:pStyle w:val="TableText"/>
              <w:ind w:right="144"/>
            </w:pPr>
            <w:r>
              <w:t>261</w:t>
            </w:r>
          </w:p>
        </w:tc>
        <w:tc>
          <w:tcPr>
            <w:tcW w:w="1285" w:type="pct"/>
            <w:noWrap/>
          </w:tcPr>
          <w:p w14:paraId="44D66884" w14:textId="77777777" w:rsidR="000E2EAE" w:rsidRPr="00E053BE" w:rsidRDefault="000E2EAE" w:rsidP="004477A9">
            <w:pPr>
              <w:pStyle w:val="TableText"/>
              <w:ind w:right="216"/>
            </w:pPr>
            <w:r>
              <w:t>4</w:t>
            </w:r>
          </w:p>
        </w:tc>
        <w:tc>
          <w:tcPr>
            <w:tcW w:w="1220" w:type="pct"/>
            <w:noWrap/>
          </w:tcPr>
          <w:p w14:paraId="70747BC6" w14:textId="77777777" w:rsidR="000E2EAE" w:rsidRPr="00E053BE" w:rsidRDefault="000E2EAE" w:rsidP="00F207E7">
            <w:pPr>
              <w:pStyle w:val="TableText"/>
              <w:ind w:right="144"/>
            </w:pPr>
            <w:r>
              <w:t>3</w:t>
            </w:r>
          </w:p>
        </w:tc>
      </w:tr>
      <w:tr w:rsidR="000E2EAE" w:rsidRPr="00E053BE" w14:paraId="685320E0" w14:textId="77777777" w:rsidTr="00F207E7">
        <w:trPr>
          <w:trHeight w:val="300"/>
        </w:trPr>
        <w:tc>
          <w:tcPr>
            <w:tcW w:w="1248" w:type="pct"/>
            <w:noWrap/>
          </w:tcPr>
          <w:p w14:paraId="5ACEC22B" w14:textId="77777777" w:rsidR="000E2EAE" w:rsidRPr="00E053BE" w:rsidRDefault="000E2EAE" w:rsidP="004477A9">
            <w:pPr>
              <w:pStyle w:val="TableText"/>
              <w:ind w:right="144"/>
            </w:pPr>
            <w:r>
              <w:t>23</w:t>
            </w:r>
          </w:p>
        </w:tc>
        <w:tc>
          <w:tcPr>
            <w:tcW w:w="1248" w:type="pct"/>
            <w:noWrap/>
          </w:tcPr>
          <w:p w14:paraId="48FBD4F8" w14:textId="77777777" w:rsidR="000E2EAE" w:rsidRPr="00E053BE" w:rsidRDefault="000E2EAE" w:rsidP="004477A9">
            <w:pPr>
              <w:pStyle w:val="TableText"/>
              <w:ind w:right="144"/>
            </w:pPr>
            <w:r>
              <w:t>262</w:t>
            </w:r>
          </w:p>
        </w:tc>
        <w:tc>
          <w:tcPr>
            <w:tcW w:w="1285" w:type="pct"/>
            <w:noWrap/>
          </w:tcPr>
          <w:p w14:paraId="002616C6" w14:textId="77777777" w:rsidR="000E2EAE" w:rsidRPr="00E053BE" w:rsidRDefault="000E2EAE" w:rsidP="004477A9">
            <w:pPr>
              <w:pStyle w:val="TableText"/>
              <w:ind w:right="216"/>
            </w:pPr>
            <w:r>
              <w:t>4</w:t>
            </w:r>
          </w:p>
        </w:tc>
        <w:tc>
          <w:tcPr>
            <w:tcW w:w="1220" w:type="pct"/>
            <w:noWrap/>
          </w:tcPr>
          <w:p w14:paraId="504453E4" w14:textId="77777777" w:rsidR="000E2EAE" w:rsidRPr="00E053BE" w:rsidRDefault="000E2EAE" w:rsidP="00F207E7">
            <w:pPr>
              <w:pStyle w:val="TableText"/>
              <w:ind w:right="144"/>
            </w:pPr>
            <w:r>
              <w:t>3</w:t>
            </w:r>
          </w:p>
        </w:tc>
      </w:tr>
      <w:tr w:rsidR="000E2EAE" w:rsidRPr="00E053BE" w14:paraId="5EC2DAA2" w14:textId="77777777" w:rsidTr="00F207E7">
        <w:trPr>
          <w:trHeight w:val="300"/>
        </w:trPr>
        <w:tc>
          <w:tcPr>
            <w:tcW w:w="1248" w:type="pct"/>
            <w:noWrap/>
          </w:tcPr>
          <w:p w14:paraId="582131CD" w14:textId="77777777" w:rsidR="000E2EAE" w:rsidRPr="00E053BE" w:rsidRDefault="000E2EAE" w:rsidP="004477A9">
            <w:pPr>
              <w:pStyle w:val="TableText"/>
              <w:ind w:right="144"/>
            </w:pPr>
            <w:r>
              <w:t>24</w:t>
            </w:r>
          </w:p>
        </w:tc>
        <w:tc>
          <w:tcPr>
            <w:tcW w:w="1248" w:type="pct"/>
            <w:noWrap/>
          </w:tcPr>
          <w:p w14:paraId="0C806C0E" w14:textId="77777777" w:rsidR="000E2EAE" w:rsidRPr="00E053BE" w:rsidRDefault="000E2EAE" w:rsidP="004477A9">
            <w:pPr>
              <w:pStyle w:val="TableText"/>
              <w:ind w:right="144"/>
            </w:pPr>
            <w:r>
              <w:t>264</w:t>
            </w:r>
          </w:p>
        </w:tc>
        <w:tc>
          <w:tcPr>
            <w:tcW w:w="1285" w:type="pct"/>
            <w:noWrap/>
          </w:tcPr>
          <w:p w14:paraId="35BDFBC0" w14:textId="77777777" w:rsidR="000E2EAE" w:rsidRPr="00E053BE" w:rsidRDefault="000E2EAE" w:rsidP="004477A9">
            <w:pPr>
              <w:pStyle w:val="TableText"/>
              <w:ind w:right="216"/>
            </w:pPr>
            <w:r>
              <w:t>5</w:t>
            </w:r>
          </w:p>
        </w:tc>
        <w:tc>
          <w:tcPr>
            <w:tcW w:w="1220" w:type="pct"/>
            <w:noWrap/>
          </w:tcPr>
          <w:p w14:paraId="546FC419" w14:textId="77777777" w:rsidR="000E2EAE" w:rsidRPr="00E053BE" w:rsidRDefault="000E2EAE" w:rsidP="00F207E7">
            <w:pPr>
              <w:pStyle w:val="TableText"/>
              <w:ind w:right="144"/>
            </w:pPr>
            <w:r>
              <w:t>3</w:t>
            </w:r>
          </w:p>
        </w:tc>
      </w:tr>
      <w:tr w:rsidR="000E2EAE" w:rsidRPr="00E053BE" w14:paraId="1BB2CF5F" w14:textId="77777777" w:rsidTr="00F207E7">
        <w:trPr>
          <w:trHeight w:val="300"/>
        </w:trPr>
        <w:tc>
          <w:tcPr>
            <w:tcW w:w="1248" w:type="pct"/>
            <w:noWrap/>
          </w:tcPr>
          <w:p w14:paraId="744A53BD" w14:textId="77777777" w:rsidR="000E2EAE" w:rsidRPr="00E053BE" w:rsidRDefault="000E2EAE" w:rsidP="004477A9">
            <w:pPr>
              <w:pStyle w:val="TableText"/>
              <w:ind w:right="144"/>
            </w:pPr>
            <w:r>
              <w:t>25</w:t>
            </w:r>
          </w:p>
        </w:tc>
        <w:tc>
          <w:tcPr>
            <w:tcW w:w="1248" w:type="pct"/>
            <w:noWrap/>
          </w:tcPr>
          <w:p w14:paraId="627B6029" w14:textId="77777777" w:rsidR="000E2EAE" w:rsidRPr="00E053BE" w:rsidRDefault="000E2EAE" w:rsidP="004477A9">
            <w:pPr>
              <w:pStyle w:val="TableText"/>
              <w:ind w:right="144"/>
            </w:pPr>
            <w:r>
              <w:t>267</w:t>
            </w:r>
          </w:p>
        </w:tc>
        <w:tc>
          <w:tcPr>
            <w:tcW w:w="1285" w:type="pct"/>
            <w:noWrap/>
          </w:tcPr>
          <w:p w14:paraId="3224F151" w14:textId="77777777" w:rsidR="000E2EAE" w:rsidRPr="00E053BE" w:rsidRDefault="000E2EAE" w:rsidP="004477A9">
            <w:pPr>
              <w:pStyle w:val="TableText"/>
              <w:ind w:right="216"/>
            </w:pPr>
            <w:r>
              <w:t>5</w:t>
            </w:r>
          </w:p>
        </w:tc>
        <w:tc>
          <w:tcPr>
            <w:tcW w:w="1220" w:type="pct"/>
            <w:noWrap/>
          </w:tcPr>
          <w:p w14:paraId="4E4A83E5" w14:textId="77777777" w:rsidR="000E2EAE" w:rsidRPr="00E053BE" w:rsidRDefault="000E2EAE" w:rsidP="00F207E7">
            <w:pPr>
              <w:pStyle w:val="TableText"/>
              <w:ind w:right="144"/>
            </w:pPr>
            <w:r>
              <w:t>3</w:t>
            </w:r>
          </w:p>
        </w:tc>
      </w:tr>
      <w:tr w:rsidR="000E2EAE" w:rsidRPr="00E053BE" w14:paraId="08E1FBC3" w14:textId="77777777" w:rsidTr="00F207E7">
        <w:trPr>
          <w:trHeight w:val="300"/>
        </w:trPr>
        <w:tc>
          <w:tcPr>
            <w:tcW w:w="1248" w:type="pct"/>
            <w:noWrap/>
          </w:tcPr>
          <w:p w14:paraId="35CA278F" w14:textId="77777777" w:rsidR="000E2EAE" w:rsidRPr="00E053BE" w:rsidRDefault="000E2EAE" w:rsidP="004477A9">
            <w:pPr>
              <w:pStyle w:val="TableText"/>
              <w:ind w:right="144"/>
            </w:pPr>
            <w:r>
              <w:t>26</w:t>
            </w:r>
          </w:p>
        </w:tc>
        <w:tc>
          <w:tcPr>
            <w:tcW w:w="1248" w:type="pct"/>
            <w:noWrap/>
          </w:tcPr>
          <w:p w14:paraId="275C6DB2" w14:textId="77777777" w:rsidR="000E2EAE" w:rsidRPr="00E053BE" w:rsidRDefault="000E2EAE" w:rsidP="004477A9">
            <w:pPr>
              <w:pStyle w:val="TableText"/>
              <w:ind w:right="144"/>
            </w:pPr>
            <w:r>
              <w:t>269</w:t>
            </w:r>
          </w:p>
        </w:tc>
        <w:tc>
          <w:tcPr>
            <w:tcW w:w="1285" w:type="pct"/>
            <w:noWrap/>
          </w:tcPr>
          <w:p w14:paraId="1FE909DA" w14:textId="77777777" w:rsidR="000E2EAE" w:rsidRPr="00E053BE" w:rsidRDefault="000E2EAE" w:rsidP="004477A9">
            <w:pPr>
              <w:pStyle w:val="TableText"/>
              <w:ind w:right="216"/>
            </w:pPr>
            <w:r>
              <w:t>6</w:t>
            </w:r>
          </w:p>
        </w:tc>
        <w:tc>
          <w:tcPr>
            <w:tcW w:w="1220" w:type="pct"/>
            <w:noWrap/>
          </w:tcPr>
          <w:p w14:paraId="4A2BAEE9" w14:textId="77777777" w:rsidR="000E2EAE" w:rsidRPr="00E053BE" w:rsidRDefault="000E2EAE" w:rsidP="00F207E7">
            <w:pPr>
              <w:pStyle w:val="TableText"/>
              <w:ind w:right="144"/>
            </w:pPr>
            <w:r>
              <w:t>3</w:t>
            </w:r>
          </w:p>
        </w:tc>
      </w:tr>
      <w:tr w:rsidR="000E2EAE" w:rsidRPr="00E053BE" w14:paraId="15965B37" w14:textId="77777777" w:rsidTr="00F207E7">
        <w:trPr>
          <w:trHeight w:val="300"/>
        </w:trPr>
        <w:tc>
          <w:tcPr>
            <w:tcW w:w="1248" w:type="pct"/>
            <w:noWrap/>
          </w:tcPr>
          <w:p w14:paraId="60841685" w14:textId="77777777" w:rsidR="000E2EAE" w:rsidRPr="00E053BE" w:rsidRDefault="000E2EAE" w:rsidP="004477A9">
            <w:pPr>
              <w:pStyle w:val="TableText"/>
              <w:ind w:right="144"/>
            </w:pPr>
            <w:r>
              <w:t>27</w:t>
            </w:r>
          </w:p>
        </w:tc>
        <w:tc>
          <w:tcPr>
            <w:tcW w:w="1248" w:type="pct"/>
            <w:noWrap/>
          </w:tcPr>
          <w:p w14:paraId="4660CC60" w14:textId="77777777" w:rsidR="000E2EAE" w:rsidRPr="00E053BE" w:rsidRDefault="000E2EAE" w:rsidP="004477A9">
            <w:pPr>
              <w:pStyle w:val="TableText"/>
              <w:ind w:right="144"/>
            </w:pPr>
            <w:r>
              <w:t>273</w:t>
            </w:r>
          </w:p>
        </w:tc>
        <w:tc>
          <w:tcPr>
            <w:tcW w:w="1285" w:type="pct"/>
            <w:noWrap/>
          </w:tcPr>
          <w:p w14:paraId="0A8D5379" w14:textId="77777777" w:rsidR="000E2EAE" w:rsidRPr="00E053BE" w:rsidRDefault="000E2EAE" w:rsidP="004477A9">
            <w:pPr>
              <w:pStyle w:val="TableText"/>
              <w:ind w:right="216"/>
            </w:pPr>
            <w:r>
              <w:t>6</w:t>
            </w:r>
          </w:p>
        </w:tc>
        <w:tc>
          <w:tcPr>
            <w:tcW w:w="1220" w:type="pct"/>
            <w:noWrap/>
          </w:tcPr>
          <w:p w14:paraId="6AC7FF34" w14:textId="77777777" w:rsidR="000E2EAE" w:rsidRPr="00E053BE" w:rsidRDefault="000E2EAE" w:rsidP="00F207E7">
            <w:pPr>
              <w:pStyle w:val="TableText"/>
              <w:ind w:right="144"/>
            </w:pPr>
            <w:r>
              <w:t>3</w:t>
            </w:r>
          </w:p>
        </w:tc>
      </w:tr>
      <w:tr w:rsidR="000E2EAE" w:rsidRPr="00E053BE" w14:paraId="00C07C2C" w14:textId="77777777" w:rsidTr="00F207E7">
        <w:trPr>
          <w:trHeight w:val="300"/>
        </w:trPr>
        <w:tc>
          <w:tcPr>
            <w:tcW w:w="1248" w:type="pct"/>
            <w:noWrap/>
          </w:tcPr>
          <w:p w14:paraId="4436010E" w14:textId="77777777" w:rsidR="000E2EAE" w:rsidRPr="00E053BE" w:rsidRDefault="000E2EAE" w:rsidP="004477A9">
            <w:pPr>
              <w:pStyle w:val="TableText"/>
              <w:ind w:right="144"/>
            </w:pPr>
            <w:r>
              <w:t>28</w:t>
            </w:r>
          </w:p>
        </w:tc>
        <w:tc>
          <w:tcPr>
            <w:tcW w:w="1248" w:type="pct"/>
            <w:noWrap/>
          </w:tcPr>
          <w:p w14:paraId="66D35924" w14:textId="77777777" w:rsidR="000E2EAE" w:rsidRPr="00E053BE" w:rsidRDefault="000E2EAE" w:rsidP="004477A9">
            <w:pPr>
              <w:pStyle w:val="TableText"/>
              <w:ind w:right="144"/>
            </w:pPr>
            <w:r>
              <w:t>277</w:t>
            </w:r>
          </w:p>
        </w:tc>
        <w:tc>
          <w:tcPr>
            <w:tcW w:w="1285" w:type="pct"/>
            <w:noWrap/>
          </w:tcPr>
          <w:p w14:paraId="550F98DD" w14:textId="77777777" w:rsidR="000E2EAE" w:rsidRPr="00E053BE" w:rsidRDefault="000E2EAE" w:rsidP="004477A9">
            <w:pPr>
              <w:pStyle w:val="TableText"/>
              <w:ind w:right="216"/>
            </w:pPr>
            <w:r>
              <w:t>8</w:t>
            </w:r>
          </w:p>
        </w:tc>
        <w:tc>
          <w:tcPr>
            <w:tcW w:w="1220" w:type="pct"/>
            <w:noWrap/>
          </w:tcPr>
          <w:p w14:paraId="52682782" w14:textId="77777777" w:rsidR="000E2EAE" w:rsidRPr="00E053BE" w:rsidRDefault="000E2EAE" w:rsidP="00F207E7">
            <w:pPr>
              <w:pStyle w:val="TableText"/>
              <w:ind w:right="144"/>
            </w:pPr>
            <w:r>
              <w:t>3</w:t>
            </w:r>
          </w:p>
        </w:tc>
      </w:tr>
      <w:tr w:rsidR="000E2EAE" w:rsidRPr="00E053BE" w14:paraId="5A0986CF" w14:textId="77777777" w:rsidTr="00F207E7">
        <w:trPr>
          <w:trHeight w:val="300"/>
        </w:trPr>
        <w:tc>
          <w:tcPr>
            <w:tcW w:w="1248" w:type="pct"/>
            <w:noWrap/>
          </w:tcPr>
          <w:p w14:paraId="73686492" w14:textId="77777777" w:rsidR="000E2EAE" w:rsidRPr="00E053BE" w:rsidRDefault="000E2EAE" w:rsidP="004477A9">
            <w:pPr>
              <w:pStyle w:val="TableText"/>
              <w:ind w:right="144"/>
            </w:pPr>
            <w:r>
              <w:t>29</w:t>
            </w:r>
          </w:p>
        </w:tc>
        <w:tc>
          <w:tcPr>
            <w:tcW w:w="1248" w:type="pct"/>
            <w:noWrap/>
          </w:tcPr>
          <w:p w14:paraId="06E724E9" w14:textId="77777777" w:rsidR="000E2EAE" w:rsidRPr="00E053BE" w:rsidRDefault="000E2EAE" w:rsidP="004477A9">
            <w:pPr>
              <w:pStyle w:val="TableText"/>
              <w:ind w:right="144"/>
            </w:pPr>
            <w:r>
              <w:t>285</w:t>
            </w:r>
          </w:p>
        </w:tc>
        <w:tc>
          <w:tcPr>
            <w:tcW w:w="1285" w:type="pct"/>
            <w:noWrap/>
          </w:tcPr>
          <w:p w14:paraId="6C7FC500" w14:textId="77777777" w:rsidR="000E2EAE" w:rsidRPr="00E053BE" w:rsidRDefault="000E2EAE" w:rsidP="004477A9">
            <w:pPr>
              <w:pStyle w:val="TableText"/>
              <w:ind w:right="216"/>
            </w:pPr>
            <w:r>
              <w:t>11</w:t>
            </w:r>
          </w:p>
        </w:tc>
        <w:tc>
          <w:tcPr>
            <w:tcW w:w="1220" w:type="pct"/>
            <w:noWrap/>
          </w:tcPr>
          <w:p w14:paraId="7CB58057" w14:textId="77777777" w:rsidR="000E2EAE" w:rsidRPr="00E053BE" w:rsidRDefault="000E2EAE" w:rsidP="00F207E7">
            <w:pPr>
              <w:pStyle w:val="TableText"/>
              <w:ind w:right="144"/>
            </w:pPr>
            <w:r>
              <w:t>3</w:t>
            </w:r>
          </w:p>
        </w:tc>
      </w:tr>
      <w:tr w:rsidR="000E2EAE" w:rsidRPr="00E053BE" w14:paraId="29BCF0C1" w14:textId="77777777" w:rsidTr="00F207E7">
        <w:trPr>
          <w:trHeight w:val="300"/>
        </w:trPr>
        <w:tc>
          <w:tcPr>
            <w:tcW w:w="1248" w:type="pct"/>
            <w:noWrap/>
          </w:tcPr>
          <w:p w14:paraId="3A85A11F" w14:textId="77777777" w:rsidR="000E2EAE" w:rsidRPr="00E053BE" w:rsidRDefault="000E2EAE" w:rsidP="004477A9">
            <w:pPr>
              <w:pStyle w:val="TableText"/>
              <w:ind w:right="144"/>
            </w:pPr>
            <w:r>
              <w:t>30</w:t>
            </w:r>
          </w:p>
        </w:tc>
        <w:tc>
          <w:tcPr>
            <w:tcW w:w="1248" w:type="pct"/>
            <w:noWrap/>
          </w:tcPr>
          <w:p w14:paraId="3382E7A5" w14:textId="77777777" w:rsidR="000E2EAE" w:rsidRPr="00E053BE" w:rsidRDefault="000E2EAE" w:rsidP="004477A9">
            <w:pPr>
              <w:pStyle w:val="TableText"/>
              <w:ind w:right="144"/>
            </w:pPr>
            <w:r>
              <w:t>299</w:t>
            </w:r>
          </w:p>
        </w:tc>
        <w:tc>
          <w:tcPr>
            <w:tcW w:w="1285" w:type="pct"/>
            <w:noWrap/>
          </w:tcPr>
          <w:p w14:paraId="3FFD866C" w14:textId="77777777" w:rsidR="000E2EAE" w:rsidRPr="00E053BE" w:rsidRDefault="000E2EAE" w:rsidP="004477A9">
            <w:pPr>
              <w:pStyle w:val="TableText"/>
              <w:ind w:right="216"/>
            </w:pPr>
            <w:r>
              <w:t>32</w:t>
            </w:r>
          </w:p>
        </w:tc>
        <w:tc>
          <w:tcPr>
            <w:tcW w:w="1220" w:type="pct"/>
            <w:noWrap/>
          </w:tcPr>
          <w:p w14:paraId="7C1AC322" w14:textId="77777777" w:rsidR="000E2EAE" w:rsidRPr="00E053BE" w:rsidRDefault="000E2EAE" w:rsidP="00F207E7">
            <w:pPr>
              <w:pStyle w:val="TableText"/>
              <w:ind w:right="144"/>
            </w:pPr>
            <w:r>
              <w:t>3</w:t>
            </w:r>
          </w:p>
        </w:tc>
      </w:tr>
    </w:tbl>
    <w:p w14:paraId="506CEA43" w14:textId="10771038" w:rsidR="000E2EAE" w:rsidRPr="00E053BE" w:rsidRDefault="000E2EAE" w:rsidP="000E2EAE">
      <w:pPr>
        <w:pStyle w:val="Caption"/>
        <w:pageBreakBefore/>
      </w:pPr>
      <w:bookmarkStart w:id="2442" w:name="_Toc160113713"/>
      <w:bookmarkStart w:id="2443" w:name="_Toc193442696"/>
      <w:bookmarkStart w:id="2444" w:name="_Toc222841337"/>
      <w:r w:rsidRPr="00E053BE">
        <w:t>Table 8.F.</w:t>
      </w:r>
      <w:fldSimple w:instr=" SEQ Table_8.F. \* ARABIC ">
        <w:r w:rsidR="00071A86">
          <w:rPr>
            <w:noProof/>
          </w:rPr>
          <w:t>2</w:t>
        </w:r>
      </w:fldSimple>
      <w:r w:rsidRPr="00E053BE">
        <w:t xml:space="preserve">  Raw-to-Scale-Score Conversion Table for Grade One</w:t>
      </w:r>
      <w:bookmarkEnd w:id="2442"/>
      <w:bookmarkEnd w:id="2443"/>
      <w:bookmarkEnd w:id="2444"/>
    </w:p>
    <w:tbl>
      <w:tblPr>
        <w:tblStyle w:val="TRs"/>
        <w:tblW w:w="3542" w:type="dxa"/>
        <w:tblLook w:val="04A0" w:firstRow="1" w:lastRow="0" w:firstColumn="1" w:lastColumn="0" w:noHBand="0" w:noVBand="1"/>
      </w:tblPr>
      <w:tblGrid>
        <w:gridCol w:w="884"/>
        <w:gridCol w:w="884"/>
        <w:gridCol w:w="910"/>
        <w:gridCol w:w="864"/>
      </w:tblGrid>
      <w:tr w:rsidR="000E2EAE" w:rsidRPr="001A2F6D" w14:paraId="46AB5C40" w14:textId="77777777" w:rsidTr="00F207E7">
        <w:trPr>
          <w:cnfStyle w:val="100000000000" w:firstRow="1" w:lastRow="0" w:firstColumn="0" w:lastColumn="0" w:oddVBand="0" w:evenVBand="0" w:oddHBand="0" w:evenHBand="0" w:firstRowFirstColumn="0" w:firstRowLastColumn="0" w:lastRowFirstColumn="0" w:lastRowLastColumn="0"/>
        </w:trPr>
        <w:tc>
          <w:tcPr>
            <w:tcW w:w="884" w:type="dxa"/>
          </w:tcPr>
          <w:p w14:paraId="7D63F77C" w14:textId="77777777" w:rsidR="000E2EAE" w:rsidRPr="001A2F6D" w:rsidRDefault="000E2EAE" w:rsidP="004477A9">
            <w:pPr>
              <w:pStyle w:val="TableHead"/>
              <w:rPr>
                <w:b w:val="0"/>
              </w:rPr>
            </w:pPr>
            <w:r w:rsidRPr="001A2F6D">
              <w:t>Raw Score</w:t>
            </w:r>
          </w:p>
        </w:tc>
        <w:tc>
          <w:tcPr>
            <w:tcW w:w="884" w:type="dxa"/>
            <w:hideMark/>
          </w:tcPr>
          <w:p w14:paraId="7F1A4681" w14:textId="77777777" w:rsidR="000E2EAE" w:rsidRPr="001A2F6D" w:rsidRDefault="000E2EAE" w:rsidP="004477A9">
            <w:pPr>
              <w:pStyle w:val="TableHead"/>
              <w:rPr>
                <w:b w:val="0"/>
              </w:rPr>
            </w:pPr>
            <w:r w:rsidRPr="001A2F6D">
              <w:t>Scale Score</w:t>
            </w:r>
          </w:p>
        </w:tc>
        <w:tc>
          <w:tcPr>
            <w:tcW w:w="910" w:type="dxa"/>
          </w:tcPr>
          <w:p w14:paraId="2E0FC9D0" w14:textId="77777777" w:rsidR="000E2EAE" w:rsidRPr="001A2F6D" w:rsidRDefault="000E2EAE" w:rsidP="004477A9">
            <w:pPr>
              <w:pStyle w:val="TableHead"/>
              <w:rPr>
                <w:b w:val="0"/>
              </w:rPr>
            </w:pPr>
            <w:r w:rsidRPr="001A2F6D">
              <w:t>CSEM</w:t>
            </w:r>
          </w:p>
        </w:tc>
        <w:tc>
          <w:tcPr>
            <w:tcW w:w="864" w:type="dxa"/>
            <w:hideMark/>
          </w:tcPr>
          <w:p w14:paraId="2EBDE949" w14:textId="77777777" w:rsidR="000E2EAE" w:rsidRPr="001A2F6D" w:rsidRDefault="000E2EAE" w:rsidP="004477A9">
            <w:pPr>
              <w:pStyle w:val="TableHead"/>
              <w:rPr>
                <w:b w:val="0"/>
              </w:rPr>
            </w:pPr>
            <w:r w:rsidRPr="001A2F6D">
              <w:t>Level</w:t>
            </w:r>
          </w:p>
        </w:tc>
      </w:tr>
      <w:tr w:rsidR="000E2EAE" w:rsidRPr="00E053BE" w14:paraId="1E87D7FB" w14:textId="77777777" w:rsidTr="00F207E7">
        <w:trPr>
          <w:trHeight w:val="300"/>
        </w:trPr>
        <w:tc>
          <w:tcPr>
            <w:tcW w:w="884" w:type="dxa"/>
            <w:noWrap/>
          </w:tcPr>
          <w:p w14:paraId="36FEEF13" w14:textId="77777777" w:rsidR="000E2EAE" w:rsidRPr="00E053BE" w:rsidRDefault="000E2EAE" w:rsidP="004477A9">
            <w:pPr>
              <w:pStyle w:val="TableText"/>
              <w:keepNext/>
              <w:ind w:right="144"/>
            </w:pPr>
            <w:r>
              <w:t>0</w:t>
            </w:r>
          </w:p>
        </w:tc>
        <w:tc>
          <w:tcPr>
            <w:tcW w:w="884" w:type="dxa"/>
            <w:noWrap/>
          </w:tcPr>
          <w:p w14:paraId="6D266DFD" w14:textId="77777777" w:rsidR="000E2EAE" w:rsidRPr="00E053BE" w:rsidRDefault="000E2EAE" w:rsidP="004477A9">
            <w:pPr>
              <w:pStyle w:val="TableText"/>
              <w:keepNext/>
              <w:ind w:right="144"/>
            </w:pPr>
            <w:r>
              <w:t>301</w:t>
            </w:r>
          </w:p>
        </w:tc>
        <w:tc>
          <w:tcPr>
            <w:tcW w:w="910" w:type="dxa"/>
            <w:noWrap/>
          </w:tcPr>
          <w:p w14:paraId="765664B0" w14:textId="77777777" w:rsidR="000E2EAE" w:rsidRPr="00E053BE" w:rsidRDefault="000E2EAE" w:rsidP="004477A9">
            <w:pPr>
              <w:pStyle w:val="TableText"/>
              <w:keepNext/>
              <w:ind w:right="216"/>
            </w:pPr>
            <w:r>
              <w:t>41</w:t>
            </w:r>
          </w:p>
        </w:tc>
        <w:tc>
          <w:tcPr>
            <w:tcW w:w="864" w:type="dxa"/>
            <w:noWrap/>
          </w:tcPr>
          <w:p w14:paraId="6B61B5C9" w14:textId="77777777" w:rsidR="000E2EAE" w:rsidRPr="00E053BE" w:rsidRDefault="000E2EAE" w:rsidP="00F207E7">
            <w:pPr>
              <w:pStyle w:val="TableText"/>
              <w:ind w:right="144"/>
            </w:pPr>
            <w:r>
              <w:t>1</w:t>
            </w:r>
          </w:p>
        </w:tc>
      </w:tr>
      <w:tr w:rsidR="000E2EAE" w:rsidRPr="00E053BE" w14:paraId="343E7D70" w14:textId="77777777" w:rsidTr="00F207E7">
        <w:trPr>
          <w:trHeight w:val="300"/>
        </w:trPr>
        <w:tc>
          <w:tcPr>
            <w:tcW w:w="884" w:type="dxa"/>
            <w:noWrap/>
          </w:tcPr>
          <w:p w14:paraId="5C758AAE" w14:textId="77777777" w:rsidR="000E2EAE" w:rsidRPr="00E053BE" w:rsidRDefault="000E2EAE" w:rsidP="004477A9">
            <w:pPr>
              <w:pStyle w:val="TableText"/>
              <w:keepNext/>
              <w:ind w:right="144"/>
            </w:pPr>
            <w:r>
              <w:t>1</w:t>
            </w:r>
          </w:p>
        </w:tc>
        <w:tc>
          <w:tcPr>
            <w:tcW w:w="884" w:type="dxa"/>
            <w:noWrap/>
          </w:tcPr>
          <w:p w14:paraId="24560E87" w14:textId="77777777" w:rsidR="000E2EAE" w:rsidRPr="00E053BE" w:rsidRDefault="000E2EAE" w:rsidP="004477A9">
            <w:pPr>
              <w:pStyle w:val="TableText"/>
              <w:keepNext/>
              <w:ind w:right="144"/>
            </w:pPr>
            <w:r>
              <w:t>311</w:t>
            </w:r>
          </w:p>
        </w:tc>
        <w:tc>
          <w:tcPr>
            <w:tcW w:w="910" w:type="dxa"/>
            <w:noWrap/>
          </w:tcPr>
          <w:p w14:paraId="1478184E" w14:textId="77777777" w:rsidR="000E2EAE" w:rsidRPr="00E053BE" w:rsidRDefault="000E2EAE" w:rsidP="004477A9">
            <w:pPr>
              <w:pStyle w:val="TableText"/>
              <w:keepNext/>
              <w:ind w:right="216"/>
            </w:pPr>
            <w:r>
              <w:t>11</w:t>
            </w:r>
          </w:p>
        </w:tc>
        <w:tc>
          <w:tcPr>
            <w:tcW w:w="864" w:type="dxa"/>
            <w:noWrap/>
          </w:tcPr>
          <w:p w14:paraId="5E4911D8" w14:textId="77777777" w:rsidR="000E2EAE" w:rsidRPr="00E053BE" w:rsidRDefault="000E2EAE" w:rsidP="00F207E7">
            <w:pPr>
              <w:pStyle w:val="TableText"/>
              <w:ind w:right="144"/>
            </w:pPr>
            <w:r>
              <w:t>1</w:t>
            </w:r>
          </w:p>
        </w:tc>
      </w:tr>
      <w:tr w:rsidR="000E2EAE" w:rsidRPr="00E053BE" w14:paraId="08D7EB18" w14:textId="77777777" w:rsidTr="00F207E7">
        <w:trPr>
          <w:trHeight w:val="300"/>
        </w:trPr>
        <w:tc>
          <w:tcPr>
            <w:tcW w:w="884" w:type="dxa"/>
            <w:noWrap/>
          </w:tcPr>
          <w:p w14:paraId="5C5EEFBA" w14:textId="77777777" w:rsidR="000E2EAE" w:rsidRPr="00E053BE" w:rsidRDefault="000E2EAE" w:rsidP="004477A9">
            <w:pPr>
              <w:pStyle w:val="TableText"/>
              <w:ind w:right="144"/>
            </w:pPr>
            <w:r>
              <w:t>2</w:t>
            </w:r>
          </w:p>
        </w:tc>
        <w:tc>
          <w:tcPr>
            <w:tcW w:w="884" w:type="dxa"/>
            <w:noWrap/>
          </w:tcPr>
          <w:p w14:paraId="411F9BB2" w14:textId="77777777" w:rsidR="000E2EAE" w:rsidRPr="00E053BE" w:rsidRDefault="000E2EAE" w:rsidP="004477A9">
            <w:pPr>
              <w:pStyle w:val="TableText"/>
              <w:ind w:right="144"/>
            </w:pPr>
            <w:r>
              <w:t>320</w:t>
            </w:r>
          </w:p>
        </w:tc>
        <w:tc>
          <w:tcPr>
            <w:tcW w:w="910" w:type="dxa"/>
            <w:noWrap/>
          </w:tcPr>
          <w:p w14:paraId="74A4CF6E" w14:textId="77777777" w:rsidR="000E2EAE" w:rsidRPr="00E053BE" w:rsidRDefault="000E2EAE" w:rsidP="004477A9">
            <w:pPr>
              <w:pStyle w:val="TableText"/>
              <w:ind w:right="216"/>
            </w:pPr>
            <w:r>
              <w:t>8</w:t>
            </w:r>
          </w:p>
        </w:tc>
        <w:tc>
          <w:tcPr>
            <w:tcW w:w="864" w:type="dxa"/>
            <w:noWrap/>
          </w:tcPr>
          <w:p w14:paraId="71B6B202" w14:textId="77777777" w:rsidR="000E2EAE" w:rsidRPr="00E053BE" w:rsidRDefault="000E2EAE" w:rsidP="00F207E7">
            <w:pPr>
              <w:pStyle w:val="TableText"/>
              <w:ind w:right="144"/>
            </w:pPr>
            <w:r>
              <w:t>1</w:t>
            </w:r>
          </w:p>
        </w:tc>
      </w:tr>
      <w:tr w:rsidR="000E2EAE" w:rsidRPr="00E053BE" w14:paraId="41E9E37E" w14:textId="77777777" w:rsidTr="00F207E7">
        <w:trPr>
          <w:trHeight w:val="300"/>
        </w:trPr>
        <w:tc>
          <w:tcPr>
            <w:tcW w:w="884" w:type="dxa"/>
            <w:noWrap/>
          </w:tcPr>
          <w:p w14:paraId="5E62AEA4" w14:textId="77777777" w:rsidR="000E2EAE" w:rsidRPr="00E053BE" w:rsidRDefault="000E2EAE" w:rsidP="004477A9">
            <w:pPr>
              <w:pStyle w:val="TableText"/>
              <w:ind w:right="144"/>
            </w:pPr>
            <w:r>
              <w:t>3</w:t>
            </w:r>
          </w:p>
        </w:tc>
        <w:tc>
          <w:tcPr>
            <w:tcW w:w="884" w:type="dxa"/>
            <w:noWrap/>
          </w:tcPr>
          <w:p w14:paraId="0AD2A8E4" w14:textId="77777777" w:rsidR="000E2EAE" w:rsidRPr="00E053BE" w:rsidRDefault="000E2EAE" w:rsidP="004477A9">
            <w:pPr>
              <w:pStyle w:val="TableText"/>
              <w:ind w:right="144"/>
            </w:pPr>
            <w:r>
              <w:t>325</w:t>
            </w:r>
          </w:p>
        </w:tc>
        <w:tc>
          <w:tcPr>
            <w:tcW w:w="910" w:type="dxa"/>
            <w:noWrap/>
          </w:tcPr>
          <w:p w14:paraId="4EA5E81A" w14:textId="77777777" w:rsidR="000E2EAE" w:rsidRPr="00E053BE" w:rsidRDefault="000E2EAE" w:rsidP="004477A9">
            <w:pPr>
              <w:pStyle w:val="TableText"/>
              <w:ind w:right="216"/>
            </w:pPr>
            <w:r>
              <w:t>7</w:t>
            </w:r>
          </w:p>
        </w:tc>
        <w:tc>
          <w:tcPr>
            <w:tcW w:w="864" w:type="dxa"/>
            <w:noWrap/>
          </w:tcPr>
          <w:p w14:paraId="4DC60CE7" w14:textId="77777777" w:rsidR="000E2EAE" w:rsidRPr="00E053BE" w:rsidRDefault="000E2EAE" w:rsidP="00F207E7">
            <w:pPr>
              <w:pStyle w:val="TableText"/>
              <w:ind w:right="144"/>
            </w:pPr>
            <w:r>
              <w:t>1</w:t>
            </w:r>
          </w:p>
        </w:tc>
      </w:tr>
      <w:tr w:rsidR="000E2EAE" w:rsidRPr="00E053BE" w14:paraId="2E1C19B4" w14:textId="77777777" w:rsidTr="00F207E7">
        <w:trPr>
          <w:trHeight w:val="300"/>
        </w:trPr>
        <w:tc>
          <w:tcPr>
            <w:tcW w:w="884" w:type="dxa"/>
            <w:noWrap/>
          </w:tcPr>
          <w:p w14:paraId="44C92FFD" w14:textId="77777777" w:rsidR="000E2EAE" w:rsidRPr="00E053BE" w:rsidRDefault="000E2EAE" w:rsidP="004477A9">
            <w:pPr>
              <w:pStyle w:val="TableText"/>
              <w:ind w:right="144"/>
            </w:pPr>
            <w:r>
              <w:t>4</w:t>
            </w:r>
          </w:p>
        </w:tc>
        <w:tc>
          <w:tcPr>
            <w:tcW w:w="884" w:type="dxa"/>
            <w:noWrap/>
          </w:tcPr>
          <w:p w14:paraId="7542E73B" w14:textId="77777777" w:rsidR="000E2EAE" w:rsidRPr="00E053BE" w:rsidRDefault="000E2EAE" w:rsidP="004477A9">
            <w:pPr>
              <w:pStyle w:val="TableText"/>
              <w:ind w:right="144"/>
            </w:pPr>
            <w:r>
              <w:t>328</w:t>
            </w:r>
          </w:p>
        </w:tc>
        <w:tc>
          <w:tcPr>
            <w:tcW w:w="910" w:type="dxa"/>
            <w:noWrap/>
          </w:tcPr>
          <w:p w14:paraId="22ADB8F9" w14:textId="77777777" w:rsidR="000E2EAE" w:rsidRPr="00E053BE" w:rsidRDefault="000E2EAE" w:rsidP="004477A9">
            <w:pPr>
              <w:pStyle w:val="TableText"/>
              <w:ind w:right="216"/>
            </w:pPr>
            <w:r>
              <w:t>6</w:t>
            </w:r>
          </w:p>
        </w:tc>
        <w:tc>
          <w:tcPr>
            <w:tcW w:w="864" w:type="dxa"/>
            <w:noWrap/>
          </w:tcPr>
          <w:p w14:paraId="7D9DE9B7" w14:textId="77777777" w:rsidR="000E2EAE" w:rsidRPr="00E053BE" w:rsidRDefault="000E2EAE" w:rsidP="00F207E7">
            <w:pPr>
              <w:pStyle w:val="TableText"/>
              <w:ind w:right="144"/>
            </w:pPr>
            <w:r>
              <w:t>1</w:t>
            </w:r>
          </w:p>
        </w:tc>
      </w:tr>
      <w:tr w:rsidR="000E2EAE" w:rsidRPr="00E053BE" w14:paraId="6E495D9D" w14:textId="77777777" w:rsidTr="00F207E7">
        <w:trPr>
          <w:trHeight w:val="300"/>
        </w:trPr>
        <w:tc>
          <w:tcPr>
            <w:tcW w:w="884" w:type="dxa"/>
            <w:noWrap/>
          </w:tcPr>
          <w:p w14:paraId="0712CA90" w14:textId="77777777" w:rsidR="000E2EAE" w:rsidRPr="00E053BE" w:rsidRDefault="000E2EAE" w:rsidP="004477A9">
            <w:pPr>
              <w:pStyle w:val="TableText"/>
              <w:ind w:right="144"/>
            </w:pPr>
            <w:r>
              <w:t>5</w:t>
            </w:r>
          </w:p>
        </w:tc>
        <w:tc>
          <w:tcPr>
            <w:tcW w:w="884" w:type="dxa"/>
            <w:noWrap/>
          </w:tcPr>
          <w:p w14:paraId="76F1A451" w14:textId="77777777" w:rsidR="000E2EAE" w:rsidRPr="00E053BE" w:rsidRDefault="000E2EAE" w:rsidP="004477A9">
            <w:pPr>
              <w:pStyle w:val="TableText"/>
              <w:ind w:right="144"/>
            </w:pPr>
            <w:r>
              <w:t>331</w:t>
            </w:r>
          </w:p>
        </w:tc>
        <w:tc>
          <w:tcPr>
            <w:tcW w:w="910" w:type="dxa"/>
            <w:noWrap/>
          </w:tcPr>
          <w:p w14:paraId="2F39A57F" w14:textId="77777777" w:rsidR="000E2EAE" w:rsidRPr="00E053BE" w:rsidRDefault="000E2EAE" w:rsidP="004477A9">
            <w:pPr>
              <w:pStyle w:val="TableText"/>
              <w:ind w:right="216"/>
            </w:pPr>
            <w:r>
              <w:t>5</w:t>
            </w:r>
          </w:p>
        </w:tc>
        <w:tc>
          <w:tcPr>
            <w:tcW w:w="864" w:type="dxa"/>
            <w:noWrap/>
          </w:tcPr>
          <w:p w14:paraId="518ECC88" w14:textId="77777777" w:rsidR="000E2EAE" w:rsidRPr="00E053BE" w:rsidRDefault="000E2EAE" w:rsidP="00F207E7">
            <w:pPr>
              <w:pStyle w:val="TableText"/>
              <w:ind w:right="144"/>
            </w:pPr>
            <w:r>
              <w:t>1</w:t>
            </w:r>
          </w:p>
        </w:tc>
      </w:tr>
      <w:tr w:rsidR="000E2EAE" w:rsidRPr="00E053BE" w14:paraId="2C669C95" w14:textId="77777777" w:rsidTr="00F207E7">
        <w:trPr>
          <w:trHeight w:val="300"/>
        </w:trPr>
        <w:tc>
          <w:tcPr>
            <w:tcW w:w="884" w:type="dxa"/>
            <w:noWrap/>
          </w:tcPr>
          <w:p w14:paraId="0F993292" w14:textId="77777777" w:rsidR="000E2EAE" w:rsidRPr="00E053BE" w:rsidRDefault="000E2EAE" w:rsidP="004477A9">
            <w:pPr>
              <w:pStyle w:val="TableText"/>
              <w:ind w:right="144"/>
            </w:pPr>
            <w:r>
              <w:t>6</w:t>
            </w:r>
          </w:p>
        </w:tc>
        <w:tc>
          <w:tcPr>
            <w:tcW w:w="884" w:type="dxa"/>
            <w:noWrap/>
          </w:tcPr>
          <w:p w14:paraId="0335B920" w14:textId="77777777" w:rsidR="000E2EAE" w:rsidRPr="00E053BE" w:rsidRDefault="000E2EAE" w:rsidP="004477A9">
            <w:pPr>
              <w:pStyle w:val="TableText"/>
              <w:ind w:right="144"/>
            </w:pPr>
            <w:r>
              <w:t>334</w:t>
            </w:r>
          </w:p>
        </w:tc>
        <w:tc>
          <w:tcPr>
            <w:tcW w:w="910" w:type="dxa"/>
            <w:noWrap/>
          </w:tcPr>
          <w:p w14:paraId="3F0BA8F0" w14:textId="77777777" w:rsidR="000E2EAE" w:rsidRPr="00E053BE" w:rsidRDefault="000E2EAE" w:rsidP="004477A9">
            <w:pPr>
              <w:pStyle w:val="TableText"/>
              <w:ind w:right="216"/>
            </w:pPr>
            <w:r>
              <w:t>5</w:t>
            </w:r>
          </w:p>
        </w:tc>
        <w:tc>
          <w:tcPr>
            <w:tcW w:w="864" w:type="dxa"/>
            <w:noWrap/>
          </w:tcPr>
          <w:p w14:paraId="3D5CCE64" w14:textId="77777777" w:rsidR="000E2EAE" w:rsidRPr="00E053BE" w:rsidRDefault="000E2EAE" w:rsidP="00F207E7">
            <w:pPr>
              <w:pStyle w:val="TableText"/>
              <w:ind w:right="144"/>
            </w:pPr>
            <w:r>
              <w:t>1</w:t>
            </w:r>
          </w:p>
        </w:tc>
      </w:tr>
      <w:tr w:rsidR="000E2EAE" w:rsidRPr="00E053BE" w14:paraId="6A42FA29" w14:textId="77777777" w:rsidTr="00F207E7">
        <w:trPr>
          <w:trHeight w:val="300"/>
        </w:trPr>
        <w:tc>
          <w:tcPr>
            <w:tcW w:w="884" w:type="dxa"/>
            <w:noWrap/>
          </w:tcPr>
          <w:p w14:paraId="7791DA31" w14:textId="77777777" w:rsidR="000E2EAE" w:rsidRPr="00E053BE" w:rsidRDefault="000E2EAE" w:rsidP="004477A9">
            <w:pPr>
              <w:pStyle w:val="TableText"/>
              <w:ind w:right="144"/>
            </w:pPr>
            <w:r>
              <w:t>7</w:t>
            </w:r>
          </w:p>
        </w:tc>
        <w:tc>
          <w:tcPr>
            <w:tcW w:w="884" w:type="dxa"/>
            <w:noWrap/>
          </w:tcPr>
          <w:p w14:paraId="316C7061" w14:textId="77777777" w:rsidR="000E2EAE" w:rsidRPr="00E053BE" w:rsidRDefault="000E2EAE" w:rsidP="004477A9">
            <w:pPr>
              <w:pStyle w:val="TableText"/>
              <w:ind w:right="144"/>
            </w:pPr>
            <w:r>
              <w:t>336</w:t>
            </w:r>
          </w:p>
        </w:tc>
        <w:tc>
          <w:tcPr>
            <w:tcW w:w="910" w:type="dxa"/>
            <w:noWrap/>
          </w:tcPr>
          <w:p w14:paraId="28200657" w14:textId="77777777" w:rsidR="000E2EAE" w:rsidRPr="00E053BE" w:rsidRDefault="000E2EAE" w:rsidP="004477A9">
            <w:pPr>
              <w:pStyle w:val="TableText"/>
              <w:ind w:right="216"/>
            </w:pPr>
            <w:r>
              <w:t>5</w:t>
            </w:r>
          </w:p>
        </w:tc>
        <w:tc>
          <w:tcPr>
            <w:tcW w:w="864" w:type="dxa"/>
            <w:noWrap/>
          </w:tcPr>
          <w:p w14:paraId="6FA00DEC" w14:textId="77777777" w:rsidR="000E2EAE" w:rsidRPr="00E053BE" w:rsidRDefault="000E2EAE" w:rsidP="00F207E7">
            <w:pPr>
              <w:pStyle w:val="TableText"/>
              <w:ind w:right="144"/>
            </w:pPr>
            <w:r>
              <w:t>1</w:t>
            </w:r>
          </w:p>
        </w:tc>
      </w:tr>
      <w:tr w:rsidR="000E2EAE" w:rsidRPr="00E053BE" w14:paraId="76ACEC7C" w14:textId="77777777" w:rsidTr="00F207E7">
        <w:trPr>
          <w:trHeight w:val="300"/>
        </w:trPr>
        <w:tc>
          <w:tcPr>
            <w:tcW w:w="884" w:type="dxa"/>
            <w:noWrap/>
          </w:tcPr>
          <w:p w14:paraId="2683F899" w14:textId="77777777" w:rsidR="000E2EAE" w:rsidRPr="00E053BE" w:rsidRDefault="000E2EAE" w:rsidP="004477A9">
            <w:pPr>
              <w:pStyle w:val="TableText"/>
              <w:ind w:right="144"/>
            </w:pPr>
            <w:r>
              <w:t>8</w:t>
            </w:r>
          </w:p>
        </w:tc>
        <w:tc>
          <w:tcPr>
            <w:tcW w:w="884" w:type="dxa"/>
            <w:noWrap/>
          </w:tcPr>
          <w:p w14:paraId="2FE4C92B" w14:textId="77777777" w:rsidR="000E2EAE" w:rsidRPr="00E053BE" w:rsidRDefault="000E2EAE" w:rsidP="004477A9">
            <w:pPr>
              <w:pStyle w:val="TableText"/>
              <w:ind w:right="144"/>
            </w:pPr>
            <w:r>
              <w:t>338</w:t>
            </w:r>
          </w:p>
        </w:tc>
        <w:tc>
          <w:tcPr>
            <w:tcW w:w="910" w:type="dxa"/>
            <w:noWrap/>
          </w:tcPr>
          <w:p w14:paraId="77064A50" w14:textId="77777777" w:rsidR="000E2EAE" w:rsidRPr="00E053BE" w:rsidRDefault="000E2EAE" w:rsidP="004477A9">
            <w:pPr>
              <w:pStyle w:val="TableText"/>
              <w:ind w:right="216"/>
            </w:pPr>
            <w:r>
              <w:t>4</w:t>
            </w:r>
          </w:p>
        </w:tc>
        <w:tc>
          <w:tcPr>
            <w:tcW w:w="864" w:type="dxa"/>
            <w:noWrap/>
          </w:tcPr>
          <w:p w14:paraId="475DDB25" w14:textId="77777777" w:rsidR="000E2EAE" w:rsidRPr="00E053BE" w:rsidRDefault="000E2EAE" w:rsidP="00F207E7">
            <w:pPr>
              <w:pStyle w:val="TableText"/>
              <w:ind w:right="144"/>
            </w:pPr>
            <w:r>
              <w:t>1</w:t>
            </w:r>
          </w:p>
        </w:tc>
      </w:tr>
      <w:tr w:rsidR="000E2EAE" w:rsidRPr="00E053BE" w14:paraId="2CDC6DCC" w14:textId="77777777" w:rsidTr="00F207E7">
        <w:trPr>
          <w:trHeight w:val="300"/>
        </w:trPr>
        <w:tc>
          <w:tcPr>
            <w:tcW w:w="884" w:type="dxa"/>
            <w:noWrap/>
          </w:tcPr>
          <w:p w14:paraId="62F94D47" w14:textId="77777777" w:rsidR="000E2EAE" w:rsidRPr="00E053BE" w:rsidRDefault="000E2EAE" w:rsidP="004477A9">
            <w:pPr>
              <w:pStyle w:val="TableText"/>
              <w:ind w:right="144"/>
            </w:pPr>
            <w:r>
              <w:t>9</w:t>
            </w:r>
          </w:p>
        </w:tc>
        <w:tc>
          <w:tcPr>
            <w:tcW w:w="884" w:type="dxa"/>
            <w:noWrap/>
          </w:tcPr>
          <w:p w14:paraId="11167CEE" w14:textId="77777777" w:rsidR="000E2EAE" w:rsidRPr="00E053BE" w:rsidRDefault="000E2EAE" w:rsidP="004477A9">
            <w:pPr>
              <w:pStyle w:val="TableText"/>
              <w:ind w:right="144"/>
            </w:pPr>
            <w:r>
              <w:t>339</w:t>
            </w:r>
          </w:p>
        </w:tc>
        <w:tc>
          <w:tcPr>
            <w:tcW w:w="910" w:type="dxa"/>
            <w:noWrap/>
          </w:tcPr>
          <w:p w14:paraId="26C36BA9" w14:textId="77777777" w:rsidR="000E2EAE" w:rsidRPr="00E053BE" w:rsidRDefault="000E2EAE" w:rsidP="004477A9">
            <w:pPr>
              <w:pStyle w:val="TableText"/>
              <w:ind w:right="216"/>
            </w:pPr>
            <w:r>
              <w:t>4</w:t>
            </w:r>
          </w:p>
        </w:tc>
        <w:tc>
          <w:tcPr>
            <w:tcW w:w="864" w:type="dxa"/>
            <w:noWrap/>
          </w:tcPr>
          <w:p w14:paraId="32060AE3" w14:textId="77777777" w:rsidR="000E2EAE" w:rsidRPr="00E053BE" w:rsidRDefault="000E2EAE" w:rsidP="00F207E7">
            <w:pPr>
              <w:pStyle w:val="TableText"/>
              <w:ind w:right="144"/>
            </w:pPr>
            <w:r>
              <w:t>1</w:t>
            </w:r>
          </w:p>
        </w:tc>
      </w:tr>
      <w:tr w:rsidR="000E2EAE" w:rsidRPr="00E053BE" w14:paraId="7C117752" w14:textId="77777777" w:rsidTr="00F207E7">
        <w:trPr>
          <w:trHeight w:val="300"/>
        </w:trPr>
        <w:tc>
          <w:tcPr>
            <w:tcW w:w="884" w:type="dxa"/>
            <w:noWrap/>
          </w:tcPr>
          <w:p w14:paraId="1F6D01F4" w14:textId="77777777" w:rsidR="000E2EAE" w:rsidRPr="00E053BE" w:rsidRDefault="000E2EAE" w:rsidP="004477A9">
            <w:pPr>
              <w:pStyle w:val="TableText"/>
              <w:ind w:right="144"/>
            </w:pPr>
            <w:r>
              <w:t>10</w:t>
            </w:r>
          </w:p>
        </w:tc>
        <w:tc>
          <w:tcPr>
            <w:tcW w:w="884" w:type="dxa"/>
            <w:noWrap/>
          </w:tcPr>
          <w:p w14:paraId="33F0B520" w14:textId="77777777" w:rsidR="000E2EAE" w:rsidRPr="00E053BE" w:rsidRDefault="000E2EAE" w:rsidP="004477A9">
            <w:pPr>
              <w:pStyle w:val="TableText"/>
              <w:ind w:right="144"/>
            </w:pPr>
            <w:r>
              <w:t>341</w:t>
            </w:r>
          </w:p>
        </w:tc>
        <w:tc>
          <w:tcPr>
            <w:tcW w:w="910" w:type="dxa"/>
            <w:noWrap/>
          </w:tcPr>
          <w:p w14:paraId="34614B0B" w14:textId="77777777" w:rsidR="000E2EAE" w:rsidRPr="00E053BE" w:rsidRDefault="000E2EAE" w:rsidP="004477A9">
            <w:pPr>
              <w:pStyle w:val="TableText"/>
              <w:ind w:right="216"/>
            </w:pPr>
            <w:r>
              <w:t>4</w:t>
            </w:r>
          </w:p>
        </w:tc>
        <w:tc>
          <w:tcPr>
            <w:tcW w:w="864" w:type="dxa"/>
            <w:noWrap/>
          </w:tcPr>
          <w:p w14:paraId="1388A43D" w14:textId="77777777" w:rsidR="000E2EAE" w:rsidRPr="00E053BE" w:rsidRDefault="000E2EAE" w:rsidP="00F207E7">
            <w:pPr>
              <w:pStyle w:val="TableText"/>
              <w:ind w:right="144"/>
            </w:pPr>
            <w:r>
              <w:t>1</w:t>
            </w:r>
          </w:p>
        </w:tc>
      </w:tr>
      <w:tr w:rsidR="000E2EAE" w:rsidRPr="00E053BE" w14:paraId="353BB4B8" w14:textId="77777777" w:rsidTr="00F207E7">
        <w:trPr>
          <w:trHeight w:val="300"/>
        </w:trPr>
        <w:tc>
          <w:tcPr>
            <w:tcW w:w="884" w:type="dxa"/>
            <w:noWrap/>
          </w:tcPr>
          <w:p w14:paraId="451B89B6" w14:textId="77777777" w:rsidR="000E2EAE" w:rsidRPr="00E053BE" w:rsidRDefault="000E2EAE" w:rsidP="004477A9">
            <w:pPr>
              <w:pStyle w:val="TableText"/>
              <w:ind w:right="144"/>
            </w:pPr>
            <w:r>
              <w:t>11</w:t>
            </w:r>
          </w:p>
        </w:tc>
        <w:tc>
          <w:tcPr>
            <w:tcW w:w="884" w:type="dxa"/>
            <w:noWrap/>
          </w:tcPr>
          <w:p w14:paraId="4C7EEDF2" w14:textId="77777777" w:rsidR="000E2EAE" w:rsidRPr="00E053BE" w:rsidRDefault="000E2EAE" w:rsidP="004477A9">
            <w:pPr>
              <w:pStyle w:val="TableText"/>
              <w:ind w:right="144"/>
            </w:pPr>
            <w:r>
              <w:t>343</w:t>
            </w:r>
          </w:p>
        </w:tc>
        <w:tc>
          <w:tcPr>
            <w:tcW w:w="910" w:type="dxa"/>
            <w:noWrap/>
          </w:tcPr>
          <w:p w14:paraId="3C7B4D28" w14:textId="77777777" w:rsidR="000E2EAE" w:rsidRPr="00E053BE" w:rsidRDefault="000E2EAE" w:rsidP="004477A9">
            <w:pPr>
              <w:pStyle w:val="TableText"/>
              <w:ind w:right="216"/>
            </w:pPr>
            <w:r>
              <w:t>4</w:t>
            </w:r>
          </w:p>
        </w:tc>
        <w:tc>
          <w:tcPr>
            <w:tcW w:w="864" w:type="dxa"/>
            <w:noWrap/>
          </w:tcPr>
          <w:p w14:paraId="614BD51D" w14:textId="77777777" w:rsidR="000E2EAE" w:rsidRPr="00E053BE" w:rsidRDefault="000E2EAE" w:rsidP="00F207E7">
            <w:pPr>
              <w:pStyle w:val="TableText"/>
              <w:ind w:right="144"/>
            </w:pPr>
            <w:r>
              <w:t>1</w:t>
            </w:r>
          </w:p>
        </w:tc>
      </w:tr>
      <w:tr w:rsidR="000E2EAE" w:rsidRPr="00E053BE" w14:paraId="4AC0323F" w14:textId="77777777" w:rsidTr="00F207E7">
        <w:trPr>
          <w:trHeight w:val="300"/>
        </w:trPr>
        <w:tc>
          <w:tcPr>
            <w:tcW w:w="884" w:type="dxa"/>
            <w:noWrap/>
          </w:tcPr>
          <w:p w14:paraId="4E90C1FF" w14:textId="77777777" w:rsidR="000E2EAE" w:rsidRPr="00E053BE" w:rsidRDefault="000E2EAE" w:rsidP="004477A9">
            <w:pPr>
              <w:pStyle w:val="TableText"/>
              <w:ind w:right="144"/>
            </w:pPr>
            <w:r>
              <w:t>12</w:t>
            </w:r>
          </w:p>
        </w:tc>
        <w:tc>
          <w:tcPr>
            <w:tcW w:w="884" w:type="dxa"/>
            <w:noWrap/>
          </w:tcPr>
          <w:p w14:paraId="226F3499" w14:textId="77777777" w:rsidR="000E2EAE" w:rsidRPr="00E053BE" w:rsidRDefault="000E2EAE" w:rsidP="004477A9">
            <w:pPr>
              <w:pStyle w:val="TableText"/>
              <w:ind w:right="144"/>
            </w:pPr>
            <w:r>
              <w:t>344</w:t>
            </w:r>
          </w:p>
        </w:tc>
        <w:tc>
          <w:tcPr>
            <w:tcW w:w="910" w:type="dxa"/>
            <w:noWrap/>
          </w:tcPr>
          <w:p w14:paraId="1F4186B5" w14:textId="77777777" w:rsidR="000E2EAE" w:rsidRPr="00E053BE" w:rsidRDefault="000E2EAE" w:rsidP="004477A9">
            <w:pPr>
              <w:pStyle w:val="TableText"/>
              <w:ind w:right="216"/>
            </w:pPr>
            <w:r>
              <w:t>4</w:t>
            </w:r>
          </w:p>
        </w:tc>
        <w:tc>
          <w:tcPr>
            <w:tcW w:w="864" w:type="dxa"/>
            <w:noWrap/>
          </w:tcPr>
          <w:p w14:paraId="2FD99F47" w14:textId="77777777" w:rsidR="000E2EAE" w:rsidRPr="00E053BE" w:rsidRDefault="000E2EAE" w:rsidP="00F207E7">
            <w:pPr>
              <w:pStyle w:val="TableText"/>
              <w:ind w:right="144"/>
            </w:pPr>
            <w:r>
              <w:t>2</w:t>
            </w:r>
          </w:p>
        </w:tc>
      </w:tr>
      <w:tr w:rsidR="000E2EAE" w:rsidRPr="00E053BE" w14:paraId="043894F3" w14:textId="77777777" w:rsidTr="00F207E7">
        <w:trPr>
          <w:trHeight w:val="300"/>
        </w:trPr>
        <w:tc>
          <w:tcPr>
            <w:tcW w:w="884" w:type="dxa"/>
            <w:noWrap/>
          </w:tcPr>
          <w:p w14:paraId="4A54715B" w14:textId="77777777" w:rsidR="000E2EAE" w:rsidRPr="00E053BE" w:rsidRDefault="000E2EAE" w:rsidP="004477A9">
            <w:pPr>
              <w:pStyle w:val="TableText"/>
              <w:ind w:right="144"/>
            </w:pPr>
            <w:r>
              <w:t>13</w:t>
            </w:r>
          </w:p>
        </w:tc>
        <w:tc>
          <w:tcPr>
            <w:tcW w:w="884" w:type="dxa"/>
            <w:noWrap/>
          </w:tcPr>
          <w:p w14:paraId="248D7B10" w14:textId="77777777" w:rsidR="000E2EAE" w:rsidRPr="00E053BE" w:rsidRDefault="000E2EAE" w:rsidP="004477A9">
            <w:pPr>
              <w:pStyle w:val="TableText"/>
              <w:ind w:right="144"/>
            </w:pPr>
            <w:r>
              <w:t>345</w:t>
            </w:r>
          </w:p>
        </w:tc>
        <w:tc>
          <w:tcPr>
            <w:tcW w:w="910" w:type="dxa"/>
            <w:noWrap/>
          </w:tcPr>
          <w:p w14:paraId="62B6E7D5" w14:textId="77777777" w:rsidR="000E2EAE" w:rsidRPr="00E053BE" w:rsidRDefault="000E2EAE" w:rsidP="004477A9">
            <w:pPr>
              <w:pStyle w:val="TableText"/>
              <w:ind w:right="216"/>
            </w:pPr>
            <w:r>
              <w:t>4</w:t>
            </w:r>
          </w:p>
        </w:tc>
        <w:tc>
          <w:tcPr>
            <w:tcW w:w="864" w:type="dxa"/>
            <w:noWrap/>
          </w:tcPr>
          <w:p w14:paraId="1DE8BA1C" w14:textId="77777777" w:rsidR="000E2EAE" w:rsidRPr="00E053BE" w:rsidRDefault="000E2EAE" w:rsidP="00F207E7">
            <w:pPr>
              <w:pStyle w:val="TableText"/>
              <w:ind w:right="144"/>
            </w:pPr>
            <w:r>
              <w:t>2</w:t>
            </w:r>
          </w:p>
        </w:tc>
      </w:tr>
      <w:tr w:rsidR="000E2EAE" w:rsidRPr="00E053BE" w14:paraId="4A84D241" w14:textId="77777777" w:rsidTr="00F207E7">
        <w:trPr>
          <w:trHeight w:val="300"/>
        </w:trPr>
        <w:tc>
          <w:tcPr>
            <w:tcW w:w="884" w:type="dxa"/>
            <w:noWrap/>
          </w:tcPr>
          <w:p w14:paraId="09B6DA6A" w14:textId="77777777" w:rsidR="000E2EAE" w:rsidRPr="00E053BE" w:rsidRDefault="000E2EAE" w:rsidP="004477A9">
            <w:pPr>
              <w:pStyle w:val="TableText"/>
              <w:ind w:right="144"/>
            </w:pPr>
            <w:r>
              <w:t>14</w:t>
            </w:r>
          </w:p>
        </w:tc>
        <w:tc>
          <w:tcPr>
            <w:tcW w:w="884" w:type="dxa"/>
            <w:noWrap/>
          </w:tcPr>
          <w:p w14:paraId="46E5C775" w14:textId="77777777" w:rsidR="000E2EAE" w:rsidRPr="00E053BE" w:rsidRDefault="000E2EAE" w:rsidP="004477A9">
            <w:pPr>
              <w:pStyle w:val="TableText"/>
              <w:ind w:right="144"/>
            </w:pPr>
            <w:r>
              <w:t>347</w:t>
            </w:r>
          </w:p>
        </w:tc>
        <w:tc>
          <w:tcPr>
            <w:tcW w:w="910" w:type="dxa"/>
            <w:noWrap/>
          </w:tcPr>
          <w:p w14:paraId="7821C11F" w14:textId="77777777" w:rsidR="000E2EAE" w:rsidRPr="00E053BE" w:rsidRDefault="000E2EAE" w:rsidP="004477A9">
            <w:pPr>
              <w:pStyle w:val="TableText"/>
              <w:ind w:right="216"/>
            </w:pPr>
            <w:r>
              <w:t>4</w:t>
            </w:r>
          </w:p>
        </w:tc>
        <w:tc>
          <w:tcPr>
            <w:tcW w:w="864" w:type="dxa"/>
            <w:noWrap/>
          </w:tcPr>
          <w:p w14:paraId="41FAB880" w14:textId="77777777" w:rsidR="000E2EAE" w:rsidRPr="00E053BE" w:rsidRDefault="000E2EAE" w:rsidP="00F207E7">
            <w:pPr>
              <w:pStyle w:val="TableText"/>
              <w:ind w:right="144"/>
            </w:pPr>
            <w:r>
              <w:t>2</w:t>
            </w:r>
          </w:p>
        </w:tc>
      </w:tr>
      <w:tr w:rsidR="000E2EAE" w:rsidRPr="00E053BE" w14:paraId="56286723" w14:textId="77777777" w:rsidTr="00F207E7">
        <w:trPr>
          <w:trHeight w:val="300"/>
        </w:trPr>
        <w:tc>
          <w:tcPr>
            <w:tcW w:w="884" w:type="dxa"/>
            <w:noWrap/>
          </w:tcPr>
          <w:p w14:paraId="6482D397" w14:textId="77777777" w:rsidR="000E2EAE" w:rsidRPr="00E053BE" w:rsidRDefault="000E2EAE" w:rsidP="004477A9">
            <w:pPr>
              <w:pStyle w:val="TableText"/>
              <w:ind w:right="144"/>
            </w:pPr>
            <w:r>
              <w:t>15</w:t>
            </w:r>
          </w:p>
        </w:tc>
        <w:tc>
          <w:tcPr>
            <w:tcW w:w="884" w:type="dxa"/>
            <w:noWrap/>
          </w:tcPr>
          <w:p w14:paraId="09FC28BE" w14:textId="77777777" w:rsidR="000E2EAE" w:rsidRPr="00E053BE" w:rsidRDefault="000E2EAE" w:rsidP="004477A9">
            <w:pPr>
              <w:pStyle w:val="TableText"/>
              <w:ind w:right="144"/>
            </w:pPr>
            <w:r>
              <w:t>348</w:t>
            </w:r>
          </w:p>
        </w:tc>
        <w:tc>
          <w:tcPr>
            <w:tcW w:w="910" w:type="dxa"/>
            <w:noWrap/>
          </w:tcPr>
          <w:p w14:paraId="29B3AF2E" w14:textId="77777777" w:rsidR="000E2EAE" w:rsidRPr="00E053BE" w:rsidRDefault="000E2EAE" w:rsidP="004477A9">
            <w:pPr>
              <w:pStyle w:val="TableText"/>
              <w:ind w:right="216"/>
            </w:pPr>
            <w:r>
              <w:t>4</w:t>
            </w:r>
          </w:p>
        </w:tc>
        <w:tc>
          <w:tcPr>
            <w:tcW w:w="864" w:type="dxa"/>
            <w:noWrap/>
          </w:tcPr>
          <w:p w14:paraId="6D544D5A" w14:textId="77777777" w:rsidR="000E2EAE" w:rsidRPr="00E053BE" w:rsidRDefault="000E2EAE" w:rsidP="00F207E7">
            <w:pPr>
              <w:pStyle w:val="TableText"/>
              <w:ind w:right="144"/>
            </w:pPr>
            <w:r>
              <w:t>2</w:t>
            </w:r>
          </w:p>
        </w:tc>
      </w:tr>
      <w:tr w:rsidR="000E2EAE" w:rsidRPr="00E053BE" w14:paraId="364D14FA" w14:textId="77777777" w:rsidTr="00F207E7">
        <w:trPr>
          <w:trHeight w:val="300"/>
        </w:trPr>
        <w:tc>
          <w:tcPr>
            <w:tcW w:w="884" w:type="dxa"/>
            <w:noWrap/>
          </w:tcPr>
          <w:p w14:paraId="670983DA" w14:textId="77777777" w:rsidR="000E2EAE" w:rsidRPr="00E053BE" w:rsidRDefault="000E2EAE" w:rsidP="004477A9">
            <w:pPr>
              <w:pStyle w:val="TableText"/>
              <w:ind w:right="144"/>
            </w:pPr>
            <w:r>
              <w:t>16</w:t>
            </w:r>
          </w:p>
        </w:tc>
        <w:tc>
          <w:tcPr>
            <w:tcW w:w="884" w:type="dxa"/>
            <w:noWrap/>
          </w:tcPr>
          <w:p w14:paraId="73142FBD" w14:textId="77777777" w:rsidR="000E2EAE" w:rsidRPr="00E053BE" w:rsidRDefault="000E2EAE" w:rsidP="004477A9">
            <w:pPr>
              <w:pStyle w:val="TableText"/>
              <w:ind w:right="144"/>
            </w:pPr>
            <w:r>
              <w:t>350</w:t>
            </w:r>
          </w:p>
        </w:tc>
        <w:tc>
          <w:tcPr>
            <w:tcW w:w="910" w:type="dxa"/>
            <w:noWrap/>
          </w:tcPr>
          <w:p w14:paraId="687854ED" w14:textId="77777777" w:rsidR="000E2EAE" w:rsidRPr="00E053BE" w:rsidRDefault="000E2EAE" w:rsidP="004477A9">
            <w:pPr>
              <w:pStyle w:val="TableText"/>
              <w:ind w:right="216"/>
            </w:pPr>
            <w:r>
              <w:t>4</w:t>
            </w:r>
          </w:p>
        </w:tc>
        <w:tc>
          <w:tcPr>
            <w:tcW w:w="864" w:type="dxa"/>
            <w:noWrap/>
          </w:tcPr>
          <w:p w14:paraId="6B5EFE42" w14:textId="77777777" w:rsidR="000E2EAE" w:rsidRPr="00E053BE" w:rsidRDefault="000E2EAE" w:rsidP="00F207E7">
            <w:pPr>
              <w:pStyle w:val="TableText"/>
              <w:ind w:right="144"/>
            </w:pPr>
            <w:r>
              <w:t>2</w:t>
            </w:r>
          </w:p>
        </w:tc>
      </w:tr>
      <w:tr w:rsidR="000E2EAE" w:rsidRPr="00E053BE" w14:paraId="1DFDD312" w14:textId="77777777" w:rsidTr="00F207E7">
        <w:trPr>
          <w:trHeight w:val="300"/>
        </w:trPr>
        <w:tc>
          <w:tcPr>
            <w:tcW w:w="884" w:type="dxa"/>
            <w:noWrap/>
          </w:tcPr>
          <w:p w14:paraId="462A7CFB" w14:textId="77777777" w:rsidR="000E2EAE" w:rsidRPr="00E053BE" w:rsidRDefault="000E2EAE" w:rsidP="004477A9">
            <w:pPr>
              <w:pStyle w:val="TableText"/>
              <w:ind w:right="144"/>
            </w:pPr>
            <w:r>
              <w:t>17</w:t>
            </w:r>
          </w:p>
        </w:tc>
        <w:tc>
          <w:tcPr>
            <w:tcW w:w="884" w:type="dxa"/>
            <w:noWrap/>
          </w:tcPr>
          <w:p w14:paraId="670991EE" w14:textId="77777777" w:rsidR="000E2EAE" w:rsidRPr="00E053BE" w:rsidRDefault="000E2EAE" w:rsidP="004477A9">
            <w:pPr>
              <w:pStyle w:val="TableText"/>
              <w:ind w:right="144"/>
            </w:pPr>
            <w:r>
              <w:t>351</w:t>
            </w:r>
          </w:p>
        </w:tc>
        <w:tc>
          <w:tcPr>
            <w:tcW w:w="910" w:type="dxa"/>
            <w:noWrap/>
          </w:tcPr>
          <w:p w14:paraId="7530551D" w14:textId="77777777" w:rsidR="000E2EAE" w:rsidRPr="00E053BE" w:rsidRDefault="000E2EAE" w:rsidP="004477A9">
            <w:pPr>
              <w:pStyle w:val="TableText"/>
              <w:ind w:right="216"/>
            </w:pPr>
            <w:r>
              <w:t>4</w:t>
            </w:r>
          </w:p>
        </w:tc>
        <w:tc>
          <w:tcPr>
            <w:tcW w:w="864" w:type="dxa"/>
            <w:noWrap/>
          </w:tcPr>
          <w:p w14:paraId="5A3E2AD3" w14:textId="77777777" w:rsidR="000E2EAE" w:rsidRPr="00E053BE" w:rsidRDefault="000E2EAE" w:rsidP="00F207E7">
            <w:pPr>
              <w:pStyle w:val="TableText"/>
              <w:ind w:right="144"/>
            </w:pPr>
            <w:r>
              <w:t>2</w:t>
            </w:r>
          </w:p>
        </w:tc>
      </w:tr>
      <w:tr w:rsidR="000E2EAE" w:rsidRPr="00E053BE" w14:paraId="78DFDD0A" w14:textId="77777777" w:rsidTr="00F207E7">
        <w:trPr>
          <w:trHeight w:val="300"/>
        </w:trPr>
        <w:tc>
          <w:tcPr>
            <w:tcW w:w="884" w:type="dxa"/>
            <w:noWrap/>
          </w:tcPr>
          <w:p w14:paraId="2D971B07" w14:textId="77777777" w:rsidR="000E2EAE" w:rsidRPr="00E053BE" w:rsidRDefault="000E2EAE" w:rsidP="004477A9">
            <w:pPr>
              <w:pStyle w:val="TableText"/>
              <w:ind w:right="144"/>
            </w:pPr>
            <w:r>
              <w:t>18</w:t>
            </w:r>
          </w:p>
        </w:tc>
        <w:tc>
          <w:tcPr>
            <w:tcW w:w="884" w:type="dxa"/>
            <w:noWrap/>
          </w:tcPr>
          <w:p w14:paraId="18F4ABF2" w14:textId="77777777" w:rsidR="000E2EAE" w:rsidRPr="00E053BE" w:rsidRDefault="000E2EAE" w:rsidP="004477A9">
            <w:pPr>
              <w:pStyle w:val="TableText"/>
              <w:ind w:right="144"/>
            </w:pPr>
            <w:r>
              <w:t>352</w:t>
            </w:r>
          </w:p>
        </w:tc>
        <w:tc>
          <w:tcPr>
            <w:tcW w:w="910" w:type="dxa"/>
            <w:noWrap/>
          </w:tcPr>
          <w:p w14:paraId="7D751291" w14:textId="77777777" w:rsidR="000E2EAE" w:rsidRPr="00E053BE" w:rsidRDefault="000E2EAE" w:rsidP="004477A9">
            <w:pPr>
              <w:pStyle w:val="TableText"/>
              <w:ind w:right="216"/>
            </w:pPr>
            <w:r>
              <w:t>4</w:t>
            </w:r>
          </w:p>
        </w:tc>
        <w:tc>
          <w:tcPr>
            <w:tcW w:w="864" w:type="dxa"/>
            <w:noWrap/>
          </w:tcPr>
          <w:p w14:paraId="0F563299" w14:textId="77777777" w:rsidR="000E2EAE" w:rsidRPr="00E053BE" w:rsidRDefault="000E2EAE" w:rsidP="00F207E7">
            <w:pPr>
              <w:pStyle w:val="TableText"/>
              <w:ind w:right="144"/>
            </w:pPr>
            <w:r>
              <w:t>2</w:t>
            </w:r>
          </w:p>
        </w:tc>
      </w:tr>
      <w:tr w:rsidR="000E2EAE" w:rsidRPr="00E053BE" w14:paraId="57534FD7" w14:textId="77777777" w:rsidTr="00F207E7">
        <w:trPr>
          <w:trHeight w:val="300"/>
        </w:trPr>
        <w:tc>
          <w:tcPr>
            <w:tcW w:w="884" w:type="dxa"/>
            <w:noWrap/>
          </w:tcPr>
          <w:p w14:paraId="3F2FB115" w14:textId="77777777" w:rsidR="000E2EAE" w:rsidRPr="00E053BE" w:rsidRDefault="000E2EAE" w:rsidP="004477A9">
            <w:pPr>
              <w:pStyle w:val="TableText"/>
              <w:ind w:right="144"/>
            </w:pPr>
            <w:r>
              <w:t>19</w:t>
            </w:r>
          </w:p>
        </w:tc>
        <w:tc>
          <w:tcPr>
            <w:tcW w:w="884" w:type="dxa"/>
            <w:noWrap/>
          </w:tcPr>
          <w:p w14:paraId="23A95490" w14:textId="77777777" w:rsidR="000E2EAE" w:rsidRPr="00E053BE" w:rsidRDefault="000E2EAE" w:rsidP="004477A9">
            <w:pPr>
              <w:pStyle w:val="TableText"/>
              <w:ind w:right="144"/>
            </w:pPr>
            <w:r>
              <w:t>354</w:t>
            </w:r>
          </w:p>
        </w:tc>
        <w:tc>
          <w:tcPr>
            <w:tcW w:w="910" w:type="dxa"/>
            <w:noWrap/>
          </w:tcPr>
          <w:p w14:paraId="321DDB4D" w14:textId="77777777" w:rsidR="000E2EAE" w:rsidRPr="00E053BE" w:rsidRDefault="000E2EAE" w:rsidP="004477A9">
            <w:pPr>
              <w:pStyle w:val="TableText"/>
              <w:ind w:right="216"/>
            </w:pPr>
            <w:r>
              <w:t>4</w:t>
            </w:r>
          </w:p>
        </w:tc>
        <w:tc>
          <w:tcPr>
            <w:tcW w:w="864" w:type="dxa"/>
            <w:noWrap/>
          </w:tcPr>
          <w:p w14:paraId="3E72DB49" w14:textId="77777777" w:rsidR="000E2EAE" w:rsidRPr="00E053BE" w:rsidRDefault="000E2EAE" w:rsidP="00F207E7">
            <w:pPr>
              <w:pStyle w:val="TableText"/>
              <w:ind w:right="144"/>
            </w:pPr>
            <w:r>
              <w:t>2</w:t>
            </w:r>
          </w:p>
        </w:tc>
      </w:tr>
      <w:tr w:rsidR="000E2EAE" w:rsidRPr="00E053BE" w14:paraId="18F20E10" w14:textId="77777777" w:rsidTr="00F207E7">
        <w:trPr>
          <w:trHeight w:val="300"/>
        </w:trPr>
        <w:tc>
          <w:tcPr>
            <w:tcW w:w="884" w:type="dxa"/>
            <w:noWrap/>
          </w:tcPr>
          <w:p w14:paraId="322AE085" w14:textId="77777777" w:rsidR="000E2EAE" w:rsidRPr="00E053BE" w:rsidRDefault="000E2EAE" w:rsidP="004477A9">
            <w:pPr>
              <w:pStyle w:val="TableText"/>
              <w:ind w:right="144"/>
            </w:pPr>
            <w:r>
              <w:t>20</w:t>
            </w:r>
          </w:p>
        </w:tc>
        <w:tc>
          <w:tcPr>
            <w:tcW w:w="884" w:type="dxa"/>
            <w:noWrap/>
          </w:tcPr>
          <w:p w14:paraId="31F419FF" w14:textId="77777777" w:rsidR="000E2EAE" w:rsidRPr="00E053BE" w:rsidRDefault="000E2EAE" w:rsidP="004477A9">
            <w:pPr>
              <w:pStyle w:val="TableText"/>
              <w:ind w:right="144"/>
            </w:pPr>
            <w:r>
              <w:t>355</w:t>
            </w:r>
          </w:p>
        </w:tc>
        <w:tc>
          <w:tcPr>
            <w:tcW w:w="910" w:type="dxa"/>
            <w:noWrap/>
          </w:tcPr>
          <w:p w14:paraId="7C9610A4" w14:textId="77777777" w:rsidR="000E2EAE" w:rsidRPr="00E053BE" w:rsidRDefault="000E2EAE" w:rsidP="004477A9">
            <w:pPr>
              <w:pStyle w:val="TableText"/>
              <w:ind w:right="216"/>
            </w:pPr>
            <w:r>
              <w:t>4</w:t>
            </w:r>
          </w:p>
        </w:tc>
        <w:tc>
          <w:tcPr>
            <w:tcW w:w="864" w:type="dxa"/>
            <w:noWrap/>
          </w:tcPr>
          <w:p w14:paraId="24096EF2" w14:textId="77777777" w:rsidR="000E2EAE" w:rsidRPr="00E053BE" w:rsidRDefault="000E2EAE" w:rsidP="00F207E7">
            <w:pPr>
              <w:pStyle w:val="TableText"/>
              <w:ind w:right="144"/>
            </w:pPr>
            <w:r>
              <w:t>2</w:t>
            </w:r>
          </w:p>
        </w:tc>
      </w:tr>
      <w:tr w:rsidR="000E2EAE" w:rsidRPr="00E053BE" w14:paraId="2BCC1DCB" w14:textId="77777777" w:rsidTr="00F207E7">
        <w:trPr>
          <w:trHeight w:val="300"/>
        </w:trPr>
        <w:tc>
          <w:tcPr>
            <w:tcW w:w="884" w:type="dxa"/>
            <w:noWrap/>
          </w:tcPr>
          <w:p w14:paraId="19122E9E" w14:textId="77777777" w:rsidR="000E2EAE" w:rsidRPr="00E053BE" w:rsidRDefault="000E2EAE" w:rsidP="004477A9">
            <w:pPr>
              <w:pStyle w:val="TableText"/>
              <w:ind w:right="144"/>
            </w:pPr>
            <w:r>
              <w:t>21</w:t>
            </w:r>
          </w:p>
        </w:tc>
        <w:tc>
          <w:tcPr>
            <w:tcW w:w="884" w:type="dxa"/>
            <w:noWrap/>
          </w:tcPr>
          <w:p w14:paraId="69931CB7" w14:textId="77777777" w:rsidR="000E2EAE" w:rsidRPr="00E053BE" w:rsidRDefault="000E2EAE" w:rsidP="004477A9">
            <w:pPr>
              <w:pStyle w:val="TableText"/>
              <w:ind w:right="144"/>
            </w:pPr>
            <w:r>
              <w:t>357</w:t>
            </w:r>
          </w:p>
        </w:tc>
        <w:tc>
          <w:tcPr>
            <w:tcW w:w="910" w:type="dxa"/>
            <w:noWrap/>
          </w:tcPr>
          <w:p w14:paraId="4BC196F6" w14:textId="77777777" w:rsidR="000E2EAE" w:rsidRPr="00E053BE" w:rsidRDefault="000E2EAE" w:rsidP="004477A9">
            <w:pPr>
              <w:pStyle w:val="TableText"/>
              <w:ind w:right="216"/>
            </w:pPr>
            <w:r>
              <w:t>4</w:t>
            </w:r>
          </w:p>
        </w:tc>
        <w:tc>
          <w:tcPr>
            <w:tcW w:w="864" w:type="dxa"/>
            <w:noWrap/>
          </w:tcPr>
          <w:p w14:paraId="5CC92638" w14:textId="77777777" w:rsidR="000E2EAE" w:rsidRPr="00E053BE" w:rsidRDefault="000E2EAE" w:rsidP="00F207E7">
            <w:pPr>
              <w:pStyle w:val="TableText"/>
              <w:ind w:right="144"/>
            </w:pPr>
            <w:r>
              <w:t>2</w:t>
            </w:r>
          </w:p>
        </w:tc>
      </w:tr>
      <w:tr w:rsidR="000E2EAE" w:rsidRPr="00E053BE" w14:paraId="6F072B87" w14:textId="77777777" w:rsidTr="00F207E7">
        <w:trPr>
          <w:trHeight w:val="300"/>
        </w:trPr>
        <w:tc>
          <w:tcPr>
            <w:tcW w:w="884" w:type="dxa"/>
            <w:noWrap/>
          </w:tcPr>
          <w:p w14:paraId="509FBA5B" w14:textId="77777777" w:rsidR="000E2EAE" w:rsidRPr="00E053BE" w:rsidRDefault="000E2EAE" w:rsidP="004477A9">
            <w:pPr>
              <w:pStyle w:val="TableText"/>
              <w:ind w:right="144"/>
            </w:pPr>
            <w:r>
              <w:t>22</w:t>
            </w:r>
          </w:p>
        </w:tc>
        <w:tc>
          <w:tcPr>
            <w:tcW w:w="884" w:type="dxa"/>
            <w:noWrap/>
          </w:tcPr>
          <w:p w14:paraId="1ABD0516" w14:textId="77777777" w:rsidR="000E2EAE" w:rsidRPr="00E053BE" w:rsidRDefault="000E2EAE" w:rsidP="004477A9">
            <w:pPr>
              <w:pStyle w:val="TableText"/>
              <w:ind w:right="144"/>
            </w:pPr>
            <w:r>
              <w:t>358</w:t>
            </w:r>
          </w:p>
        </w:tc>
        <w:tc>
          <w:tcPr>
            <w:tcW w:w="910" w:type="dxa"/>
            <w:noWrap/>
          </w:tcPr>
          <w:p w14:paraId="6078D02B" w14:textId="77777777" w:rsidR="000E2EAE" w:rsidRPr="00E053BE" w:rsidRDefault="000E2EAE" w:rsidP="004477A9">
            <w:pPr>
              <w:pStyle w:val="TableText"/>
              <w:ind w:right="216"/>
            </w:pPr>
            <w:r>
              <w:t>4</w:t>
            </w:r>
          </w:p>
        </w:tc>
        <w:tc>
          <w:tcPr>
            <w:tcW w:w="864" w:type="dxa"/>
            <w:noWrap/>
          </w:tcPr>
          <w:p w14:paraId="15D6DDC9" w14:textId="77777777" w:rsidR="000E2EAE" w:rsidRPr="00E053BE" w:rsidRDefault="000E2EAE" w:rsidP="00F207E7">
            <w:pPr>
              <w:pStyle w:val="TableText"/>
              <w:ind w:right="144"/>
            </w:pPr>
            <w:r>
              <w:t>2</w:t>
            </w:r>
          </w:p>
        </w:tc>
      </w:tr>
      <w:tr w:rsidR="000E2EAE" w:rsidRPr="00E053BE" w14:paraId="55AA47B7" w14:textId="77777777" w:rsidTr="00F207E7">
        <w:trPr>
          <w:trHeight w:val="300"/>
        </w:trPr>
        <w:tc>
          <w:tcPr>
            <w:tcW w:w="884" w:type="dxa"/>
            <w:noWrap/>
          </w:tcPr>
          <w:p w14:paraId="011DCD23" w14:textId="77777777" w:rsidR="000E2EAE" w:rsidRPr="00E053BE" w:rsidRDefault="000E2EAE" w:rsidP="004477A9">
            <w:pPr>
              <w:pStyle w:val="TableText"/>
              <w:ind w:right="144"/>
            </w:pPr>
            <w:r>
              <w:t>23</w:t>
            </w:r>
          </w:p>
        </w:tc>
        <w:tc>
          <w:tcPr>
            <w:tcW w:w="884" w:type="dxa"/>
            <w:noWrap/>
          </w:tcPr>
          <w:p w14:paraId="6F536B30" w14:textId="77777777" w:rsidR="000E2EAE" w:rsidRPr="00E053BE" w:rsidRDefault="000E2EAE" w:rsidP="004477A9">
            <w:pPr>
              <w:pStyle w:val="TableText"/>
              <w:ind w:right="144"/>
            </w:pPr>
            <w:r>
              <w:t>360</w:t>
            </w:r>
          </w:p>
        </w:tc>
        <w:tc>
          <w:tcPr>
            <w:tcW w:w="910" w:type="dxa"/>
            <w:noWrap/>
          </w:tcPr>
          <w:p w14:paraId="6E440879" w14:textId="77777777" w:rsidR="000E2EAE" w:rsidRPr="00E053BE" w:rsidRDefault="000E2EAE" w:rsidP="004477A9">
            <w:pPr>
              <w:pStyle w:val="TableText"/>
              <w:ind w:right="216"/>
            </w:pPr>
            <w:r>
              <w:t>4</w:t>
            </w:r>
          </w:p>
        </w:tc>
        <w:tc>
          <w:tcPr>
            <w:tcW w:w="864" w:type="dxa"/>
            <w:noWrap/>
          </w:tcPr>
          <w:p w14:paraId="4305EEE3" w14:textId="77777777" w:rsidR="000E2EAE" w:rsidRPr="00E053BE" w:rsidRDefault="000E2EAE" w:rsidP="00F207E7">
            <w:pPr>
              <w:pStyle w:val="TableText"/>
              <w:ind w:right="144"/>
            </w:pPr>
            <w:r>
              <w:t>3</w:t>
            </w:r>
          </w:p>
        </w:tc>
      </w:tr>
      <w:tr w:rsidR="000E2EAE" w:rsidRPr="00E053BE" w14:paraId="5B952D25" w14:textId="77777777" w:rsidTr="00F207E7">
        <w:trPr>
          <w:trHeight w:val="300"/>
        </w:trPr>
        <w:tc>
          <w:tcPr>
            <w:tcW w:w="884" w:type="dxa"/>
            <w:noWrap/>
          </w:tcPr>
          <w:p w14:paraId="008E1BBD" w14:textId="77777777" w:rsidR="000E2EAE" w:rsidRPr="00E053BE" w:rsidRDefault="000E2EAE" w:rsidP="004477A9">
            <w:pPr>
              <w:pStyle w:val="TableText"/>
              <w:ind w:right="144"/>
            </w:pPr>
            <w:r>
              <w:t>24</w:t>
            </w:r>
          </w:p>
        </w:tc>
        <w:tc>
          <w:tcPr>
            <w:tcW w:w="884" w:type="dxa"/>
            <w:noWrap/>
          </w:tcPr>
          <w:p w14:paraId="66CAD67C" w14:textId="77777777" w:rsidR="000E2EAE" w:rsidRPr="00E053BE" w:rsidRDefault="000E2EAE" w:rsidP="004477A9">
            <w:pPr>
              <w:pStyle w:val="TableText"/>
              <w:ind w:right="144"/>
            </w:pPr>
            <w:r>
              <w:t>362</w:t>
            </w:r>
          </w:p>
        </w:tc>
        <w:tc>
          <w:tcPr>
            <w:tcW w:w="910" w:type="dxa"/>
            <w:noWrap/>
          </w:tcPr>
          <w:p w14:paraId="0E932F10" w14:textId="77777777" w:rsidR="000E2EAE" w:rsidRPr="00E053BE" w:rsidRDefault="000E2EAE" w:rsidP="004477A9">
            <w:pPr>
              <w:pStyle w:val="TableText"/>
              <w:ind w:right="216"/>
            </w:pPr>
            <w:r>
              <w:t>5</w:t>
            </w:r>
          </w:p>
        </w:tc>
        <w:tc>
          <w:tcPr>
            <w:tcW w:w="864" w:type="dxa"/>
            <w:noWrap/>
          </w:tcPr>
          <w:p w14:paraId="3F8139DA" w14:textId="77777777" w:rsidR="000E2EAE" w:rsidRPr="00E053BE" w:rsidRDefault="000E2EAE" w:rsidP="00F207E7">
            <w:pPr>
              <w:pStyle w:val="TableText"/>
              <w:ind w:right="144"/>
            </w:pPr>
            <w:r>
              <w:t>3</w:t>
            </w:r>
          </w:p>
        </w:tc>
      </w:tr>
      <w:tr w:rsidR="000E2EAE" w:rsidRPr="00E053BE" w14:paraId="538A576E" w14:textId="77777777" w:rsidTr="00F207E7">
        <w:trPr>
          <w:trHeight w:val="300"/>
        </w:trPr>
        <w:tc>
          <w:tcPr>
            <w:tcW w:w="884" w:type="dxa"/>
            <w:noWrap/>
          </w:tcPr>
          <w:p w14:paraId="04F1D330" w14:textId="77777777" w:rsidR="000E2EAE" w:rsidRPr="00E053BE" w:rsidRDefault="000E2EAE" w:rsidP="004477A9">
            <w:pPr>
              <w:pStyle w:val="TableText"/>
              <w:ind w:right="144"/>
            </w:pPr>
            <w:r>
              <w:t>25</w:t>
            </w:r>
          </w:p>
        </w:tc>
        <w:tc>
          <w:tcPr>
            <w:tcW w:w="884" w:type="dxa"/>
            <w:noWrap/>
          </w:tcPr>
          <w:p w14:paraId="4C3F9DBF" w14:textId="77777777" w:rsidR="000E2EAE" w:rsidRPr="00E053BE" w:rsidRDefault="000E2EAE" w:rsidP="004477A9">
            <w:pPr>
              <w:pStyle w:val="TableText"/>
              <w:ind w:right="144"/>
            </w:pPr>
            <w:r>
              <w:t>364</w:t>
            </w:r>
          </w:p>
        </w:tc>
        <w:tc>
          <w:tcPr>
            <w:tcW w:w="910" w:type="dxa"/>
            <w:noWrap/>
          </w:tcPr>
          <w:p w14:paraId="3F9382E7" w14:textId="77777777" w:rsidR="000E2EAE" w:rsidRPr="00E053BE" w:rsidRDefault="000E2EAE" w:rsidP="004477A9">
            <w:pPr>
              <w:pStyle w:val="TableText"/>
              <w:ind w:right="216"/>
            </w:pPr>
            <w:r>
              <w:t>5</w:t>
            </w:r>
          </w:p>
        </w:tc>
        <w:tc>
          <w:tcPr>
            <w:tcW w:w="864" w:type="dxa"/>
            <w:noWrap/>
          </w:tcPr>
          <w:p w14:paraId="19119B95" w14:textId="77777777" w:rsidR="000E2EAE" w:rsidRPr="00E053BE" w:rsidRDefault="000E2EAE" w:rsidP="00F207E7">
            <w:pPr>
              <w:pStyle w:val="TableText"/>
              <w:ind w:right="144"/>
            </w:pPr>
            <w:r>
              <w:t>3</w:t>
            </w:r>
          </w:p>
        </w:tc>
      </w:tr>
      <w:tr w:rsidR="000E2EAE" w:rsidRPr="00E053BE" w14:paraId="20C9B658" w14:textId="77777777" w:rsidTr="00F207E7">
        <w:trPr>
          <w:trHeight w:val="300"/>
        </w:trPr>
        <w:tc>
          <w:tcPr>
            <w:tcW w:w="884" w:type="dxa"/>
            <w:noWrap/>
          </w:tcPr>
          <w:p w14:paraId="7D48E88E" w14:textId="77777777" w:rsidR="000E2EAE" w:rsidRPr="00E053BE" w:rsidRDefault="000E2EAE" w:rsidP="004477A9">
            <w:pPr>
              <w:pStyle w:val="TableText"/>
              <w:ind w:right="144"/>
            </w:pPr>
            <w:r>
              <w:t>26</w:t>
            </w:r>
          </w:p>
        </w:tc>
        <w:tc>
          <w:tcPr>
            <w:tcW w:w="884" w:type="dxa"/>
            <w:noWrap/>
          </w:tcPr>
          <w:p w14:paraId="710E885E" w14:textId="77777777" w:rsidR="000E2EAE" w:rsidRPr="00E053BE" w:rsidRDefault="000E2EAE" w:rsidP="004477A9">
            <w:pPr>
              <w:pStyle w:val="TableText"/>
              <w:ind w:right="144"/>
            </w:pPr>
            <w:r>
              <w:t>366</w:t>
            </w:r>
          </w:p>
        </w:tc>
        <w:tc>
          <w:tcPr>
            <w:tcW w:w="910" w:type="dxa"/>
            <w:noWrap/>
          </w:tcPr>
          <w:p w14:paraId="559276DB" w14:textId="77777777" w:rsidR="000E2EAE" w:rsidRPr="00E053BE" w:rsidRDefault="000E2EAE" w:rsidP="004477A9">
            <w:pPr>
              <w:pStyle w:val="TableText"/>
              <w:ind w:right="216"/>
            </w:pPr>
            <w:r>
              <w:t>5</w:t>
            </w:r>
          </w:p>
        </w:tc>
        <w:tc>
          <w:tcPr>
            <w:tcW w:w="864" w:type="dxa"/>
            <w:noWrap/>
          </w:tcPr>
          <w:p w14:paraId="6EE6A15F" w14:textId="77777777" w:rsidR="000E2EAE" w:rsidRPr="00E053BE" w:rsidRDefault="000E2EAE" w:rsidP="00F207E7">
            <w:pPr>
              <w:pStyle w:val="TableText"/>
              <w:ind w:right="144"/>
            </w:pPr>
            <w:r>
              <w:t>3</w:t>
            </w:r>
          </w:p>
        </w:tc>
      </w:tr>
      <w:tr w:rsidR="000E2EAE" w:rsidRPr="00E053BE" w14:paraId="3DB60727" w14:textId="77777777" w:rsidTr="00F207E7">
        <w:trPr>
          <w:trHeight w:val="300"/>
        </w:trPr>
        <w:tc>
          <w:tcPr>
            <w:tcW w:w="884" w:type="dxa"/>
            <w:noWrap/>
          </w:tcPr>
          <w:p w14:paraId="7565191E" w14:textId="77777777" w:rsidR="000E2EAE" w:rsidRPr="00E053BE" w:rsidRDefault="000E2EAE" w:rsidP="004477A9">
            <w:pPr>
              <w:pStyle w:val="TableText"/>
              <w:ind w:right="144"/>
            </w:pPr>
            <w:r>
              <w:t>27</w:t>
            </w:r>
          </w:p>
        </w:tc>
        <w:tc>
          <w:tcPr>
            <w:tcW w:w="884" w:type="dxa"/>
            <w:noWrap/>
          </w:tcPr>
          <w:p w14:paraId="42819B38" w14:textId="77777777" w:rsidR="000E2EAE" w:rsidRPr="00E053BE" w:rsidRDefault="000E2EAE" w:rsidP="004477A9">
            <w:pPr>
              <w:pStyle w:val="TableText"/>
              <w:ind w:right="144"/>
            </w:pPr>
            <w:r>
              <w:t>369</w:t>
            </w:r>
          </w:p>
        </w:tc>
        <w:tc>
          <w:tcPr>
            <w:tcW w:w="910" w:type="dxa"/>
            <w:noWrap/>
          </w:tcPr>
          <w:p w14:paraId="012C8EFC" w14:textId="77777777" w:rsidR="000E2EAE" w:rsidRPr="00E053BE" w:rsidRDefault="000E2EAE" w:rsidP="004477A9">
            <w:pPr>
              <w:pStyle w:val="TableText"/>
              <w:ind w:right="216"/>
            </w:pPr>
            <w:r>
              <w:t>6</w:t>
            </w:r>
          </w:p>
        </w:tc>
        <w:tc>
          <w:tcPr>
            <w:tcW w:w="864" w:type="dxa"/>
            <w:noWrap/>
          </w:tcPr>
          <w:p w14:paraId="257612A5" w14:textId="77777777" w:rsidR="000E2EAE" w:rsidRPr="00E053BE" w:rsidRDefault="000E2EAE" w:rsidP="00F207E7">
            <w:pPr>
              <w:pStyle w:val="TableText"/>
              <w:ind w:right="144"/>
            </w:pPr>
            <w:r>
              <w:t>3</w:t>
            </w:r>
          </w:p>
        </w:tc>
      </w:tr>
      <w:tr w:rsidR="000E2EAE" w:rsidRPr="00E053BE" w14:paraId="11EC7475" w14:textId="77777777" w:rsidTr="00F207E7">
        <w:trPr>
          <w:trHeight w:val="300"/>
        </w:trPr>
        <w:tc>
          <w:tcPr>
            <w:tcW w:w="884" w:type="dxa"/>
            <w:noWrap/>
          </w:tcPr>
          <w:p w14:paraId="0B3D45E4" w14:textId="77777777" w:rsidR="000E2EAE" w:rsidRPr="00E053BE" w:rsidRDefault="000E2EAE" w:rsidP="004477A9">
            <w:pPr>
              <w:pStyle w:val="TableText"/>
              <w:ind w:right="144"/>
            </w:pPr>
            <w:r>
              <w:t>28</w:t>
            </w:r>
          </w:p>
        </w:tc>
        <w:tc>
          <w:tcPr>
            <w:tcW w:w="884" w:type="dxa"/>
            <w:noWrap/>
          </w:tcPr>
          <w:p w14:paraId="48AEE809" w14:textId="77777777" w:rsidR="000E2EAE" w:rsidRPr="00E053BE" w:rsidRDefault="000E2EAE" w:rsidP="004477A9">
            <w:pPr>
              <w:pStyle w:val="TableText"/>
              <w:ind w:right="144"/>
            </w:pPr>
            <w:r>
              <w:t>372</w:t>
            </w:r>
          </w:p>
        </w:tc>
        <w:tc>
          <w:tcPr>
            <w:tcW w:w="910" w:type="dxa"/>
            <w:noWrap/>
          </w:tcPr>
          <w:p w14:paraId="7908818D" w14:textId="77777777" w:rsidR="000E2EAE" w:rsidRPr="00E053BE" w:rsidRDefault="000E2EAE" w:rsidP="004477A9">
            <w:pPr>
              <w:pStyle w:val="TableText"/>
              <w:ind w:right="216"/>
            </w:pPr>
            <w:r>
              <w:t>7</w:t>
            </w:r>
          </w:p>
        </w:tc>
        <w:tc>
          <w:tcPr>
            <w:tcW w:w="864" w:type="dxa"/>
            <w:noWrap/>
          </w:tcPr>
          <w:p w14:paraId="565EE7B8" w14:textId="77777777" w:rsidR="000E2EAE" w:rsidRPr="00E053BE" w:rsidRDefault="000E2EAE" w:rsidP="00F207E7">
            <w:pPr>
              <w:pStyle w:val="TableText"/>
              <w:ind w:right="144"/>
            </w:pPr>
            <w:r>
              <w:t>3</w:t>
            </w:r>
          </w:p>
        </w:tc>
      </w:tr>
      <w:tr w:rsidR="000E2EAE" w:rsidRPr="00E053BE" w14:paraId="26E40217" w14:textId="77777777" w:rsidTr="00F207E7">
        <w:trPr>
          <w:trHeight w:val="300"/>
        </w:trPr>
        <w:tc>
          <w:tcPr>
            <w:tcW w:w="884" w:type="dxa"/>
            <w:noWrap/>
          </w:tcPr>
          <w:p w14:paraId="373C7496" w14:textId="77777777" w:rsidR="000E2EAE" w:rsidRPr="00E053BE" w:rsidRDefault="000E2EAE" w:rsidP="004477A9">
            <w:pPr>
              <w:pStyle w:val="TableText"/>
              <w:ind w:right="144"/>
            </w:pPr>
            <w:r>
              <w:t>29</w:t>
            </w:r>
          </w:p>
        </w:tc>
        <w:tc>
          <w:tcPr>
            <w:tcW w:w="884" w:type="dxa"/>
            <w:noWrap/>
          </w:tcPr>
          <w:p w14:paraId="25516E4B" w14:textId="77777777" w:rsidR="000E2EAE" w:rsidRPr="00E053BE" w:rsidRDefault="000E2EAE" w:rsidP="004477A9">
            <w:pPr>
              <w:pStyle w:val="TableText"/>
              <w:ind w:right="144"/>
            </w:pPr>
            <w:r>
              <w:t>377</w:t>
            </w:r>
          </w:p>
        </w:tc>
        <w:tc>
          <w:tcPr>
            <w:tcW w:w="910" w:type="dxa"/>
            <w:noWrap/>
          </w:tcPr>
          <w:p w14:paraId="4000F7E1" w14:textId="77777777" w:rsidR="000E2EAE" w:rsidRPr="00E053BE" w:rsidRDefault="000E2EAE" w:rsidP="004477A9">
            <w:pPr>
              <w:pStyle w:val="TableText"/>
              <w:ind w:right="216"/>
            </w:pPr>
            <w:r>
              <w:t>8</w:t>
            </w:r>
          </w:p>
        </w:tc>
        <w:tc>
          <w:tcPr>
            <w:tcW w:w="864" w:type="dxa"/>
            <w:noWrap/>
          </w:tcPr>
          <w:p w14:paraId="00325B44" w14:textId="77777777" w:rsidR="000E2EAE" w:rsidRPr="00E053BE" w:rsidRDefault="000E2EAE" w:rsidP="00F207E7">
            <w:pPr>
              <w:pStyle w:val="TableText"/>
              <w:ind w:right="144"/>
            </w:pPr>
            <w:r>
              <w:t>3</w:t>
            </w:r>
          </w:p>
        </w:tc>
      </w:tr>
      <w:tr w:rsidR="000E2EAE" w:rsidRPr="00E053BE" w14:paraId="7CF807E6" w14:textId="77777777" w:rsidTr="00F207E7">
        <w:trPr>
          <w:trHeight w:val="300"/>
        </w:trPr>
        <w:tc>
          <w:tcPr>
            <w:tcW w:w="884" w:type="dxa"/>
            <w:noWrap/>
          </w:tcPr>
          <w:p w14:paraId="143103A7" w14:textId="77777777" w:rsidR="000E2EAE" w:rsidRPr="00E053BE" w:rsidRDefault="000E2EAE" w:rsidP="004477A9">
            <w:pPr>
              <w:pStyle w:val="TableText"/>
              <w:ind w:right="144"/>
            </w:pPr>
            <w:r>
              <w:t>30</w:t>
            </w:r>
          </w:p>
        </w:tc>
        <w:tc>
          <w:tcPr>
            <w:tcW w:w="884" w:type="dxa"/>
            <w:noWrap/>
          </w:tcPr>
          <w:p w14:paraId="3765D09F" w14:textId="77777777" w:rsidR="000E2EAE" w:rsidRPr="00E053BE" w:rsidRDefault="000E2EAE" w:rsidP="004477A9">
            <w:pPr>
              <w:pStyle w:val="TableText"/>
              <w:ind w:right="144"/>
            </w:pPr>
            <w:r>
              <w:t>385</w:t>
            </w:r>
          </w:p>
        </w:tc>
        <w:tc>
          <w:tcPr>
            <w:tcW w:w="910" w:type="dxa"/>
            <w:noWrap/>
          </w:tcPr>
          <w:p w14:paraId="58012B04" w14:textId="77777777" w:rsidR="000E2EAE" w:rsidRPr="00E053BE" w:rsidRDefault="000E2EAE" w:rsidP="004477A9">
            <w:pPr>
              <w:pStyle w:val="TableText"/>
              <w:ind w:right="216"/>
            </w:pPr>
            <w:r>
              <w:t>11</w:t>
            </w:r>
          </w:p>
        </w:tc>
        <w:tc>
          <w:tcPr>
            <w:tcW w:w="864" w:type="dxa"/>
            <w:noWrap/>
          </w:tcPr>
          <w:p w14:paraId="3FDC2EB1" w14:textId="77777777" w:rsidR="000E2EAE" w:rsidRPr="00E053BE" w:rsidRDefault="000E2EAE" w:rsidP="00F207E7">
            <w:pPr>
              <w:pStyle w:val="TableText"/>
              <w:ind w:right="144"/>
            </w:pPr>
            <w:r>
              <w:t>3</w:t>
            </w:r>
          </w:p>
        </w:tc>
      </w:tr>
      <w:tr w:rsidR="000E2EAE" w:rsidRPr="00E053BE" w14:paraId="33E2FBDA" w14:textId="77777777" w:rsidTr="00F207E7">
        <w:trPr>
          <w:trHeight w:val="300"/>
        </w:trPr>
        <w:tc>
          <w:tcPr>
            <w:tcW w:w="884" w:type="dxa"/>
            <w:noWrap/>
          </w:tcPr>
          <w:p w14:paraId="52540D52" w14:textId="77777777" w:rsidR="000E2EAE" w:rsidRPr="00E053BE" w:rsidRDefault="000E2EAE" w:rsidP="004477A9">
            <w:pPr>
              <w:pStyle w:val="TableText"/>
              <w:ind w:right="144"/>
            </w:pPr>
            <w:r>
              <w:t>31</w:t>
            </w:r>
          </w:p>
        </w:tc>
        <w:tc>
          <w:tcPr>
            <w:tcW w:w="884" w:type="dxa"/>
            <w:noWrap/>
          </w:tcPr>
          <w:p w14:paraId="7D8FEBE9" w14:textId="77777777" w:rsidR="000E2EAE" w:rsidRPr="00E053BE" w:rsidRDefault="000E2EAE" w:rsidP="004477A9">
            <w:pPr>
              <w:pStyle w:val="TableText"/>
              <w:ind w:right="144"/>
            </w:pPr>
            <w:r>
              <w:t>399</w:t>
            </w:r>
          </w:p>
        </w:tc>
        <w:tc>
          <w:tcPr>
            <w:tcW w:w="910" w:type="dxa"/>
            <w:noWrap/>
          </w:tcPr>
          <w:p w14:paraId="155A43C8" w14:textId="77777777" w:rsidR="000E2EAE" w:rsidRPr="00E053BE" w:rsidRDefault="000E2EAE" w:rsidP="004477A9">
            <w:pPr>
              <w:pStyle w:val="TableText"/>
              <w:ind w:right="216"/>
            </w:pPr>
            <w:r>
              <w:t>39</w:t>
            </w:r>
          </w:p>
        </w:tc>
        <w:tc>
          <w:tcPr>
            <w:tcW w:w="864" w:type="dxa"/>
            <w:noWrap/>
          </w:tcPr>
          <w:p w14:paraId="42E70621" w14:textId="77777777" w:rsidR="000E2EAE" w:rsidRPr="00E053BE" w:rsidRDefault="000E2EAE" w:rsidP="00F207E7">
            <w:pPr>
              <w:pStyle w:val="TableText"/>
              <w:ind w:right="144"/>
            </w:pPr>
            <w:r>
              <w:t>3</w:t>
            </w:r>
          </w:p>
        </w:tc>
      </w:tr>
    </w:tbl>
    <w:p w14:paraId="25E4A833" w14:textId="4910A3C5" w:rsidR="000E2EAE" w:rsidRPr="00E053BE" w:rsidRDefault="000E2EAE" w:rsidP="000E2EAE">
      <w:pPr>
        <w:pStyle w:val="Caption"/>
        <w:pageBreakBefore/>
      </w:pPr>
      <w:bookmarkStart w:id="2445" w:name="_Toc160113714"/>
      <w:bookmarkStart w:id="2446" w:name="_Toc193442697"/>
      <w:bookmarkStart w:id="2447" w:name="_Toc222841338"/>
      <w:r w:rsidRPr="00E053BE">
        <w:t>Table 8.F.</w:t>
      </w:r>
      <w:fldSimple w:instr=" SEQ Table_8.F. \* ARABIC ">
        <w:r w:rsidR="00071A86">
          <w:rPr>
            <w:noProof/>
          </w:rPr>
          <w:t>3</w:t>
        </w:r>
      </w:fldSimple>
      <w:r w:rsidRPr="00E053BE">
        <w:t xml:space="preserve">  Raw-to-Scale-Score Conversion Table for Grade Two</w:t>
      </w:r>
      <w:bookmarkEnd w:id="2445"/>
      <w:bookmarkEnd w:id="2446"/>
      <w:bookmarkEnd w:id="2447"/>
    </w:p>
    <w:tbl>
      <w:tblPr>
        <w:tblStyle w:val="TRs"/>
        <w:tblW w:w="1782" w:type="pct"/>
        <w:tblLook w:val="04A0" w:firstRow="1" w:lastRow="0" w:firstColumn="1" w:lastColumn="0" w:noHBand="0" w:noVBand="1"/>
      </w:tblPr>
      <w:tblGrid>
        <w:gridCol w:w="884"/>
        <w:gridCol w:w="884"/>
        <w:gridCol w:w="910"/>
        <w:gridCol w:w="863"/>
      </w:tblGrid>
      <w:tr w:rsidR="000E2EAE" w:rsidRPr="001A2F6D" w14:paraId="5E4DF21E" w14:textId="77777777" w:rsidTr="00F207E7">
        <w:trPr>
          <w:cnfStyle w:val="100000000000" w:firstRow="1" w:lastRow="0" w:firstColumn="0" w:lastColumn="0" w:oddVBand="0" w:evenVBand="0" w:oddHBand="0" w:evenHBand="0" w:firstRowFirstColumn="0" w:firstRowLastColumn="0" w:lastRowFirstColumn="0" w:lastRowLastColumn="0"/>
        </w:trPr>
        <w:tc>
          <w:tcPr>
            <w:tcW w:w="1248" w:type="pct"/>
          </w:tcPr>
          <w:p w14:paraId="50156360" w14:textId="77777777" w:rsidR="000E2EAE" w:rsidRPr="001A2F6D" w:rsidRDefault="000E2EAE" w:rsidP="004477A9">
            <w:pPr>
              <w:pStyle w:val="TableHead"/>
              <w:rPr>
                <w:b w:val="0"/>
              </w:rPr>
            </w:pPr>
            <w:r w:rsidRPr="001A2F6D">
              <w:t>Raw Score</w:t>
            </w:r>
          </w:p>
        </w:tc>
        <w:tc>
          <w:tcPr>
            <w:tcW w:w="1248" w:type="pct"/>
            <w:hideMark/>
          </w:tcPr>
          <w:p w14:paraId="5F923237" w14:textId="77777777" w:rsidR="000E2EAE" w:rsidRPr="001A2F6D" w:rsidRDefault="000E2EAE" w:rsidP="004477A9">
            <w:pPr>
              <w:pStyle w:val="TableHead"/>
              <w:rPr>
                <w:b w:val="0"/>
              </w:rPr>
            </w:pPr>
            <w:r w:rsidRPr="001A2F6D">
              <w:t>Scale Score</w:t>
            </w:r>
          </w:p>
        </w:tc>
        <w:tc>
          <w:tcPr>
            <w:tcW w:w="1285" w:type="pct"/>
          </w:tcPr>
          <w:p w14:paraId="069D47BE" w14:textId="77777777" w:rsidR="000E2EAE" w:rsidRPr="001A2F6D" w:rsidRDefault="000E2EAE" w:rsidP="004477A9">
            <w:pPr>
              <w:pStyle w:val="TableHead"/>
              <w:rPr>
                <w:b w:val="0"/>
              </w:rPr>
            </w:pPr>
            <w:r w:rsidRPr="001A2F6D">
              <w:t>CSEM</w:t>
            </w:r>
          </w:p>
        </w:tc>
        <w:tc>
          <w:tcPr>
            <w:tcW w:w="1220" w:type="pct"/>
            <w:hideMark/>
          </w:tcPr>
          <w:p w14:paraId="5AD5FCBE" w14:textId="77777777" w:rsidR="000E2EAE" w:rsidRPr="001A2F6D" w:rsidRDefault="000E2EAE" w:rsidP="004477A9">
            <w:pPr>
              <w:pStyle w:val="TableHead"/>
              <w:rPr>
                <w:b w:val="0"/>
              </w:rPr>
            </w:pPr>
            <w:r w:rsidRPr="001A2F6D">
              <w:t>Level</w:t>
            </w:r>
          </w:p>
        </w:tc>
      </w:tr>
      <w:tr w:rsidR="000E2EAE" w:rsidRPr="00E053BE" w14:paraId="7D899256" w14:textId="77777777" w:rsidTr="00F207E7">
        <w:trPr>
          <w:trHeight w:val="300"/>
        </w:trPr>
        <w:tc>
          <w:tcPr>
            <w:tcW w:w="1248" w:type="pct"/>
            <w:noWrap/>
          </w:tcPr>
          <w:p w14:paraId="6F4E54B8" w14:textId="77777777" w:rsidR="000E2EAE" w:rsidRPr="00E053BE" w:rsidRDefault="000E2EAE" w:rsidP="004477A9">
            <w:pPr>
              <w:pStyle w:val="TableText"/>
              <w:keepNext/>
              <w:ind w:right="144"/>
            </w:pPr>
            <w:r>
              <w:t>0</w:t>
            </w:r>
          </w:p>
        </w:tc>
        <w:tc>
          <w:tcPr>
            <w:tcW w:w="1248" w:type="pct"/>
            <w:noWrap/>
          </w:tcPr>
          <w:p w14:paraId="2B14FF4C" w14:textId="77777777" w:rsidR="000E2EAE" w:rsidRPr="00E053BE" w:rsidRDefault="000E2EAE" w:rsidP="004477A9">
            <w:pPr>
              <w:pStyle w:val="TableText"/>
              <w:ind w:right="144"/>
            </w:pPr>
            <w:r>
              <w:t>401</w:t>
            </w:r>
          </w:p>
        </w:tc>
        <w:tc>
          <w:tcPr>
            <w:tcW w:w="1285" w:type="pct"/>
            <w:noWrap/>
          </w:tcPr>
          <w:p w14:paraId="5F92C22D" w14:textId="77777777" w:rsidR="000E2EAE" w:rsidRPr="00E053BE" w:rsidRDefault="000E2EAE" w:rsidP="004477A9">
            <w:pPr>
              <w:pStyle w:val="TableText"/>
              <w:ind w:right="216"/>
            </w:pPr>
            <w:r>
              <w:t>40</w:t>
            </w:r>
          </w:p>
        </w:tc>
        <w:tc>
          <w:tcPr>
            <w:tcW w:w="1220" w:type="pct"/>
            <w:noWrap/>
          </w:tcPr>
          <w:p w14:paraId="1C3021B3" w14:textId="77777777" w:rsidR="000E2EAE" w:rsidRPr="00E053BE" w:rsidRDefault="000E2EAE" w:rsidP="00F207E7">
            <w:pPr>
              <w:pStyle w:val="TableText"/>
              <w:ind w:right="144"/>
            </w:pPr>
            <w:r>
              <w:t>1</w:t>
            </w:r>
          </w:p>
        </w:tc>
      </w:tr>
      <w:tr w:rsidR="000E2EAE" w:rsidRPr="00E053BE" w14:paraId="34032EE8" w14:textId="77777777" w:rsidTr="00F207E7">
        <w:trPr>
          <w:trHeight w:val="300"/>
        </w:trPr>
        <w:tc>
          <w:tcPr>
            <w:tcW w:w="1248" w:type="pct"/>
            <w:noWrap/>
          </w:tcPr>
          <w:p w14:paraId="21BFE3EE" w14:textId="77777777" w:rsidR="000E2EAE" w:rsidRPr="00E053BE" w:rsidRDefault="000E2EAE" w:rsidP="004477A9">
            <w:pPr>
              <w:pStyle w:val="TableText"/>
              <w:keepNext/>
              <w:ind w:right="144"/>
            </w:pPr>
            <w:r>
              <w:t>1</w:t>
            </w:r>
          </w:p>
        </w:tc>
        <w:tc>
          <w:tcPr>
            <w:tcW w:w="1248" w:type="pct"/>
            <w:noWrap/>
          </w:tcPr>
          <w:p w14:paraId="5997F082" w14:textId="77777777" w:rsidR="000E2EAE" w:rsidRPr="00E053BE" w:rsidRDefault="000E2EAE" w:rsidP="004477A9">
            <w:pPr>
              <w:pStyle w:val="TableText"/>
              <w:ind w:right="144"/>
            </w:pPr>
            <w:r>
              <w:t>407</w:t>
            </w:r>
          </w:p>
        </w:tc>
        <w:tc>
          <w:tcPr>
            <w:tcW w:w="1285" w:type="pct"/>
            <w:noWrap/>
          </w:tcPr>
          <w:p w14:paraId="34F29D45" w14:textId="77777777" w:rsidR="000E2EAE" w:rsidRPr="00E053BE" w:rsidRDefault="000E2EAE" w:rsidP="004477A9">
            <w:pPr>
              <w:pStyle w:val="TableText"/>
              <w:ind w:right="216"/>
            </w:pPr>
            <w:r>
              <w:t>12</w:t>
            </w:r>
          </w:p>
        </w:tc>
        <w:tc>
          <w:tcPr>
            <w:tcW w:w="1220" w:type="pct"/>
            <w:noWrap/>
          </w:tcPr>
          <w:p w14:paraId="5A882513" w14:textId="77777777" w:rsidR="000E2EAE" w:rsidRPr="00E053BE" w:rsidRDefault="000E2EAE" w:rsidP="00F207E7">
            <w:pPr>
              <w:pStyle w:val="TableText"/>
              <w:ind w:right="144"/>
            </w:pPr>
            <w:r>
              <w:t>1</w:t>
            </w:r>
          </w:p>
        </w:tc>
      </w:tr>
      <w:tr w:rsidR="000E2EAE" w:rsidRPr="00E053BE" w14:paraId="5BB958BE" w14:textId="77777777" w:rsidTr="00F207E7">
        <w:trPr>
          <w:trHeight w:val="300"/>
        </w:trPr>
        <w:tc>
          <w:tcPr>
            <w:tcW w:w="1248" w:type="pct"/>
            <w:noWrap/>
          </w:tcPr>
          <w:p w14:paraId="792B4E6C" w14:textId="77777777" w:rsidR="000E2EAE" w:rsidRPr="00E053BE" w:rsidRDefault="000E2EAE" w:rsidP="004477A9">
            <w:pPr>
              <w:pStyle w:val="TableText"/>
              <w:keepNext/>
              <w:ind w:right="144"/>
            </w:pPr>
            <w:r>
              <w:t>2</w:t>
            </w:r>
          </w:p>
        </w:tc>
        <w:tc>
          <w:tcPr>
            <w:tcW w:w="1248" w:type="pct"/>
            <w:noWrap/>
          </w:tcPr>
          <w:p w14:paraId="0D6C84C4" w14:textId="77777777" w:rsidR="000E2EAE" w:rsidRPr="00E053BE" w:rsidRDefault="000E2EAE" w:rsidP="004477A9">
            <w:pPr>
              <w:pStyle w:val="TableText"/>
              <w:ind w:right="144"/>
            </w:pPr>
            <w:r>
              <w:t>416</w:t>
            </w:r>
          </w:p>
        </w:tc>
        <w:tc>
          <w:tcPr>
            <w:tcW w:w="1285" w:type="pct"/>
            <w:noWrap/>
          </w:tcPr>
          <w:p w14:paraId="172E0CAD" w14:textId="77777777" w:rsidR="000E2EAE" w:rsidRPr="00E053BE" w:rsidRDefault="000E2EAE" w:rsidP="004477A9">
            <w:pPr>
              <w:pStyle w:val="TableText"/>
              <w:ind w:right="216"/>
            </w:pPr>
            <w:r>
              <w:t>8</w:t>
            </w:r>
          </w:p>
        </w:tc>
        <w:tc>
          <w:tcPr>
            <w:tcW w:w="1220" w:type="pct"/>
            <w:noWrap/>
          </w:tcPr>
          <w:p w14:paraId="5CA90889" w14:textId="77777777" w:rsidR="000E2EAE" w:rsidRPr="00E053BE" w:rsidRDefault="000E2EAE" w:rsidP="00F207E7">
            <w:pPr>
              <w:pStyle w:val="TableText"/>
              <w:ind w:right="144"/>
            </w:pPr>
            <w:r>
              <w:t>1</w:t>
            </w:r>
          </w:p>
        </w:tc>
      </w:tr>
      <w:tr w:rsidR="000E2EAE" w:rsidRPr="00E053BE" w14:paraId="0CF2DF92" w14:textId="77777777" w:rsidTr="00F207E7">
        <w:trPr>
          <w:trHeight w:val="300"/>
        </w:trPr>
        <w:tc>
          <w:tcPr>
            <w:tcW w:w="1248" w:type="pct"/>
            <w:noWrap/>
          </w:tcPr>
          <w:p w14:paraId="708E5D38" w14:textId="77777777" w:rsidR="000E2EAE" w:rsidRPr="00E053BE" w:rsidRDefault="000E2EAE" w:rsidP="004477A9">
            <w:pPr>
              <w:pStyle w:val="TableText"/>
              <w:keepNext/>
              <w:ind w:right="144"/>
            </w:pPr>
            <w:r>
              <w:t>3</w:t>
            </w:r>
          </w:p>
        </w:tc>
        <w:tc>
          <w:tcPr>
            <w:tcW w:w="1248" w:type="pct"/>
            <w:noWrap/>
          </w:tcPr>
          <w:p w14:paraId="209B1246" w14:textId="77777777" w:rsidR="000E2EAE" w:rsidRPr="00E053BE" w:rsidRDefault="000E2EAE" w:rsidP="004477A9">
            <w:pPr>
              <w:pStyle w:val="TableText"/>
              <w:ind w:right="144"/>
            </w:pPr>
            <w:r>
              <w:t>421</w:t>
            </w:r>
          </w:p>
        </w:tc>
        <w:tc>
          <w:tcPr>
            <w:tcW w:w="1285" w:type="pct"/>
            <w:noWrap/>
          </w:tcPr>
          <w:p w14:paraId="7818D4AD" w14:textId="77777777" w:rsidR="000E2EAE" w:rsidRPr="00E053BE" w:rsidRDefault="000E2EAE" w:rsidP="004477A9">
            <w:pPr>
              <w:pStyle w:val="TableText"/>
              <w:ind w:right="216"/>
            </w:pPr>
            <w:r>
              <w:t>7</w:t>
            </w:r>
          </w:p>
        </w:tc>
        <w:tc>
          <w:tcPr>
            <w:tcW w:w="1220" w:type="pct"/>
            <w:noWrap/>
          </w:tcPr>
          <w:p w14:paraId="6BA3FB76" w14:textId="77777777" w:rsidR="000E2EAE" w:rsidRPr="00E053BE" w:rsidRDefault="000E2EAE" w:rsidP="00F207E7">
            <w:pPr>
              <w:pStyle w:val="TableText"/>
              <w:ind w:right="144"/>
            </w:pPr>
            <w:r>
              <w:t>1</w:t>
            </w:r>
          </w:p>
        </w:tc>
      </w:tr>
      <w:tr w:rsidR="000E2EAE" w:rsidRPr="00E053BE" w14:paraId="6625B509" w14:textId="77777777" w:rsidTr="00F207E7">
        <w:trPr>
          <w:trHeight w:val="300"/>
        </w:trPr>
        <w:tc>
          <w:tcPr>
            <w:tcW w:w="1248" w:type="pct"/>
            <w:noWrap/>
          </w:tcPr>
          <w:p w14:paraId="5C77A7B3" w14:textId="77777777" w:rsidR="000E2EAE" w:rsidRPr="00E053BE" w:rsidRDefault="000E2EAE" w:rsidP="004477A9">
            <w:pPr>
              <w:pStyle w:val="TableText"/>
              <w:ind w:right="144"/>
            </w:pPr>
            <w:r>
              <w:t>4</w:t>
            </w:r>
          </w:p>
        </w:tc>
        <w:tc>
          <w:tcPr>
            <w:tcW w:w="1248" w:type="pct"/>
            <w:noWrap/>
          </w:tcPr>
          <w:p w14:paraId="756958B0" w14:textId="77777777" w:rsidR="000E2EAE" w:rsidRPr="00E053BE" w:rsidRDefault="000E2EAE" w:rsidP="004477A9">
            <w:pPr>
              <w:pStyle w:val="TableText"/>
              <w:ind w:right="144"/>
            </w:pPr>
            <w:r>
              <w:t>425</w:t>
            </w:r>
          </w:p>
        </w:tc>
        <w:tc>
          <w:tcPr>
            <w:tcW w:w="1285" w:type="pct"/>
            <w:noWrap/>
          </w:tcPr>
          <w:p w14:paraId="657C4FE5" w14:textId="77777777" w:rsidR="000E2EAE" w:rsidRPr="00E053BE" w:rsidRDefault="000E2EAE" w:rsidP="004477A9">
            <w:pPr>
              <w:pStyle w:val="TableText"/>
              <w:ind w:right="216"/>
            </w:pPr>
            <w:r>
              <w:t>6</w:t>
            </w:r>
          </w:p>
        </w:tc>
        <w:tc>
          <w:tcPr>
            <w:tcW w:w="1220" w:type="pct"/>
            <w:noWrap/>
          </w:tcPr>
          <w:p w14:paraId="6D11FD0C" w14:textId="77777777" w:rsidR="000E2EAE" w:rsidRPr="00E053BE" w:rsidRDefault="000E2EAE" w:rsidP="00F207E7">
            <w:pPr>
              <w:pStyle w:val="TableText"/>
              <w:ind w:right="144"/>
            </w:pPr>
            <w:r>
              <w:t>1</w:t>
            </w:r>
          </w:p>
        </w:tc>
      </w:tr>
      <w:tr w:rsidR="000E2EAE" w:rsidRPr="00E053BE" w14:paraId="1CAEF6F9" w14:textId="77777777" w:rsidTr="00F207E7">
        <w:trPr>
          <w:trHeight w:val="300"/>
        </w:trPr>
        <w:tc>
          <w:tcPr>
            <w:tcW w:w="1248" w:type="pct"/>
            <w:noWrap/>
          </w:tcPr>
          <w:p w14:paraId="4F9F07E4" w14:textId="77777777" w:rsidR="000E2EAE" w:rsidRPr="00E053BE" w:rsidRDefault="000E2EAE" w:rsidP="004477A9">
            <w:pPr>
              <w:pStyle w:val="TableText"/>
              <w:ind w:right="144"/>
            </w:pPr>
            <w:r>
              <w:t>5</w:t>
            </w:r>
          </w:p>
        </w:tc>
        <w:tc>
          <w:tcPr>
            <w:tcW w:w="1248" w:type="pct"/>
            <w:noWrap/>
          </w:tcPr>
          <w:p w14:paraId="22FE85B4" w14:textId="77777777" w:rsidR="000E2EAE" w:rsidRPr="00E053BE" w:rsidRDefault="000E2EAE" w:rsidP="004477A9">
            <w:pPr>
              <w:pStyle w:val="TableText"/>
              <w:ind w:right="144"/>
            </w:pPr>
            <w:r>
              <w:t>428</w:t>
            </w:r>
          </w:p>
        </w:tc>
        <w:tc>
          <w:tcPr>
            <w:tcW w:w="1285" w:type="pct"/>
            <w:noWrap/>
          </w:tcPr>
          <w:p w14:paraId="195C15FF" w14:textId="77777777" w:rsidR="000E2EAE" w:rsidRPr="00E053BE" w:rsidRDefault="000E2EAE" w:rsidP="004477A9">
            <w:pPr>
              <w:pStyle w:val="TableText"/>
              <w:ind w:right="216"/>
            </w:pPr>
            <w:r>
              <w:t>6</w:t>
            </w:r>
          </w:p>
        </w:tc>
        <w:tc>
          <w:tcPr>
            <w:tcW w:w="1220" w:type="pct"/>
            <w:noWrap/>
          </w:tcPr>
          <w:p w14:paraId="7CC495AD" w14:textId="77777777" w:rsidR="000E2EAE" w:rsidRPr="00E053BE" w:rsidRDefault="000E2EAE" w:rsidP="00F207E7">
            <w:pPr>
              <w:pStyle w:val="TableText"/>
              <w:ind w:right="144"/>
            </w:pPr>
            <w:r>
              <w:t>1</w:t>
            </w:r>
          </w:p>
        </w:tc>
      </w:tr>
      <w:tr w:rsidR="000E2EAE" w:rsidRPr="00E053BE" w14:paraId="1BB8AF02" w14:textId="77777777" w:rsidTr="00F207E7">
        <w:trPr>
          <w:trHeight w:val="300"/>
        </w:trPr>
        <w:tc>
          <w:tcPr>
            <w:tcW w:w="1248" w:type="pct"/>
            <w:noWrap/>
          </w:tcPr>
          <w:p w14:paraId="7F45824C" w14:textId="77777777" w:rsidR="000E2EAE" w:rsidRPr="00E053BE" w:rsidRDefault="000E2EAE" w:rsidP="004477A9">
            <w:pPr>
              <w:pStyle w:val="TableText"/>
              <w:ind w:right="144"/>
            </w:pPr>
            <w:r>
              <w:t>6</w:t>
            </w:r>
          </w:p>
        </w:tc>
        <w:tc>
          <w:tcPr>
            <w:tcW w:w="1248" w:type="pct"/>
            <w:noWrap/>
          </w:tcPr>
          <w:p w14:paraId="28A4A7A1" w14:textId="77777777" w:rsidR="000E2EAE" w:rsidRPr="00E053BE" w:rsidRDefault="000E2EAE" w:rsidP="004477A9">
            <w:pPr>
              <w:pStyle w:val="TableText"/>
              <w:ind w:right="144"/>
            </w:pPr>
            <w:r>
              <w:t>430</w:t>
            </w:r>
          </w:p>
        </w:tc>
        <w:tc>
          <w:tcPr>
            <w:tcW w:w="1285" w:type="pct"/>
            <w:noWrap/>
          </w:tcPr>
          <w:p w14:paraId="4FBF9571" w14:textId="77777777" w:rsidR="000E2EAE" w:rsidRPr="00E053BE" w:rsidRDefault="000E2EAE" w:rsidP="004477A9">
            <w:pPr>
              <w:pStyle w:val="TableText"/>
              <w:ind w:right="216"/>
            </w:pPr>
            <w:r>
              <w:t>5</w:t>
            </w:r>
          </w:p>
        </w:tc>
        <w:tc>
          <w:tcPr>
            <w:tcW w:w="1220" w:type="pct"/>
            <w:noWrap/>
          </w:tcPr>
          <w:p w14:paraId="03D4F49C" w14:textId="77777777" w:rsidR="000E2EAE" w:rsidRPr="00E053BE" w:rsidRDefault="000E2EAE" w:rsidP="00F207E7">
            <w:pPr>
              <w:pStyle w:val="TableText"/>
              <w:ind w:right="144"/>
            </w:pPr>
            <w:r>
              <w:t>1</w:t>
            </w:r>
          </w:p>
        </w:tc>
      </w:tr>
      <w:tr w:rsidR="000E2EAE" w:rsidRPr="00E053BE" w14:paraId="7DB27598" w14:textId="77777777" w:rsidTr="00F207E7">
        <w:trPr>
          <w:trHeight w:val="300"/>
        </w:trPr>
        <w:tc>
          <w:tcPr>
            <w:tcW w:w="1248" w:type="pct"/>
            <w:noWrap/>
          </w:tcPr>
          <w:p w14:paraId="171EAB42" w14:textId="77777777" w:rsidR="000E2EAE" w:rsidRPr="00E053BE" w:rsidRDefault="000E2EAE" w:rsidP="004477A9">
            <w:pPr>
              <w:pStyle w:val="TableText"/>
              <w:ind w:right="144"/>
            </w:pPr>
            <w:r>
              <w:t>7</w:t>
            </w:r>
          </w:p>
        </w:tc>
        <w:tc>
          <w:tcPr>
            <w:tcW w:w="1248" w:type="pct"/>
            <w:noWrap/>
          </w:tcPr>
          <w:p w14:paraId="0E9CBA0D" w14:textId="77777777" w:rsidR="000E2EAE" w:rsidRPr="00E053BE" w:rsidRDefault="000E2EAE" w:rsidP="004477A9">
            <w:pPr>
              <w:pStyle w:val="TableText"/>
              <w:ind w:right="144"/>
            </w:pPr>
            <w:r>
              <w:t>433</w:t>
            </w:r>
          </w:p>
        </w:tc>
        <w:tc>
          <w:tcPr>
            <w:tcW w:w="1285" w:type="pct"/>
            <w:noWrap/>
          </w:tcPr>
          <w:p w14:paraId="2D9A4B9B" w14:textId="77777777" w:rsidR="000E2EAE" w:rsidRPr="00E053BE" w:rsidRDefault="000E2EAE" w:rsidP="004477A9">
            <w:pPr>
              <w:pStyle w:val="TableText"/>
              <w:ind w:right="216"/>
            </w:pPr>
            <w:r>
              <w:t>5</w:t>
            </w:r>
          </w:p>
        </w:tc>
        <w:tc>
          <w:tcPr>
            <w:tcW w:w="1220" w:type="pct"/>
            <w:noWrap/>
          </w:tcPr>
          <w:p w14:paraId="13534CB5" w14:textId="77777777" w:rsidR="000E2EAE" w:rsidRPr="00E053BE" w:rsidRDefault="000E2EAE" w:rsidP="00F207E7">
            <w:pPr>
              <w:pStyle w:val="TableText"/>
              <w:ind w:right="144"/>
            </w:pPr>
            <w:r>
              <w:t>1</w:t>
            </w:r>
          </w:p>
        </w:tc>
      </w:tr>
      <w:tr w:rsidR="000E2EAE" w:rsidRPr="00E053BE" w14:paraId="6796C9E0" w14:textId="77777777" w:rsidTr="00F207E7">
        <w:trPr>
          <w:trHeight w:val="300"/>
        </w:trPr>
        <w:tc>
          <w:tcPr>
            <w:tcW w:w="1248" w:type="pct"/>
            <w:noWrap/>
          </w:tcPr>
          <w:p w14:paraId="4256511D" w14:textId="77777777" w:rsidR="000E2EAE" w:rsidRPr="00E053BE" w:rsidRDefault="000E2EAE" w:rsidP="004477A9">
            <w:pPr>
              <w:pStyle w:val="TableText"/>
              <w:ind w:right="144"/>
            </w:pPr>
            <w:r>
              <w:t>8</w:t>
            </w:r>
          </w:p>
        </w:tc>
        <w:tc>
          <w:tcPr>
            <w:tcW w:w="1248" w:type="pct"/>
            <w:noWrap/>
          </w:tcPr>
          <w:p w14:paraId="047299FC" w14:textId="77777777" w:rsidR="000E2EAE" w:rsidRPr="00E053BE" w:rsidRDefault="000E2EAE" w:rsidP="004477A9">
            <w:pPr>
              <w:pStyle w:val="TableText"/>
              <w:ind w:right="144"/>
            </w:pPr>
            <w:r>
              <w:t>435</w:t>
            </w:r>
          </w:p>
        </w:tc>
        <w:tc>
          <w:tcPr>
            <w:tcW w:w="1285" w:type="pct"/>
            <w:noWrap/>
          </w:tcPr>
          <w:p w14:paraId="3B8A00DC" w14:textId="77777777" w:rsidR="000E2EAE" w:rsidRPr="00E053BE" w:rsidRDefault="000E2EAE" w:rsidP="004477A9">
            <w:pPr>
              <w:pStyle w:val="TableText"/>
              <w:ind w:right="216"/>
            </w:pPr>
            <w:r>
              <w:t>5</w:t>
            </w:r>
          </w:p>
        </w:tc>
        <w:tc>
          <w:tcPr>
            <w:tcW w:w="1220" w:type="pct"/>
            <w:noWrap/>
          </w:tcPr>
          <w:p w14:paraId="384FC71F" w14:textId="77777777" w:rsidR="000E2EAE" w:rsidRPr="00E053BE" w:rsidRDefault="000E2EAE" w:rsidP="00F207E7">
            <w:pPr>
              <w:pStyle w:val="TableText"/>
              <w:ind w:right="144"/>
            </w:pPr>
            <w:r>
              <w:t>1</w:t>
            </w:r>
          </w:p>
        </w:tc>
      </w:tr>
      <w:tr w:rsidR="000E2EAE" w:rsidRPr="00E053BE" w14:paraId="1EDC3E4E" w14:textId="77777777" w:rsidTr="00F207E7">
        <w:trPr>
          <w:trHeight w:val="300"/>
        </w:trPr>
        <w:tc>
          <w:tcPr>
            <w:tcW w:w="1248" w:type="pct"/>
            <w:noWrap/>
          </w:tcPr>
          <w:p w14:paraId="1ECB7982" w14:textId="77777777" w:rsidR="000E2EAE" w:rsidRPr="00E053BE" w:rsidRDefault="000E2EAE" w:rsidP="004477A9">
            <w:pPr>
              <w:pStyle w:val="TableText"/>
              <w:ind w:right="144"/>
            </w:pPr>
            <w:r>
              <w:t>9</w:t>
            </w:r>
          </w:p>
        </w:tc>
        <w:tc>
          <w:tcPr>
            <w:tcW w:w="1248" w:type="pct"/>
            <w:noWrap/>
          </w:tcPr>
          <w:p w14:paraId="7F012F9D" w14:textId="77777777" w:rsidR="000E2EAE" w:rsidRPr="00E053BE" w:rsidRDefault="000E2EAE" w:rsidP="004477A9">
            <w:pPr>
              <w:pStyle w:val="TableText"/>
              <w:ind w:right="144"/>
            </w:pPr>
            <w:r>
              <w:t>437</w:t>
            </w:r>
          </w:p>
        </w:tc>
        <w:tc>
          <w:tcPr>
            <w:tcW w:w="1285" w:type="pct"/>
            <w:noWrap/>
          </w:tcPr>
          <w:p w14:paraId="6B8C8D7F" w14:textId="77777777" w:rsidR="000E2EAE" w:rsidRPr="00E053BE" w:rsidRDefault="000E2EAE" w:rsidP="004477A9">
            <w:pPr>
              <w:pStyle w:val="TableText"/>
              <w:ind w:right="216"/>
            </w:pPr>
            <w:r>
              <w:t>5</w:t>
            </w:r>
          </w:p>
        </w:tc>
        <w:tc>
          <w:tcPr>
            <w:tcW w:w="1220" w:type="pct"/>
            <w:noWrap/>
          </w:tcPr>
          <w:p w14:paraId="0A1D3DE5" w14:textId="77777777" w:rsidR="000E2EAE" w:rsidRPr="00E053BE" w:rsidRDefault="000E2EAE" w:rsidP="00F207E7">
            <w:pPr>
              <w:pStyle w:val="TableText"/>
              <w:ind w:right="144"/>
            </w:pPr>
            <w:r>
              <w:t>1</w:t>
            </w:r>
          </w:p>
        </w:tc>
      </w:tr>
      <w:tr w:rsidR="000E2EAE" w:rsidRPr="00E053BE" w14:paraId="62164DD7" w14:textId="77777777" w:rsidTr="00F207E7">
        <w:trPr>
          <w:trHeight w:val="300"/>
        </w:trPr>
        <w:tc>
          <w:tcPr>
            <w:tcW w:w="1248" w:type="pct"/>
            <w:noWrap/>
          </w:tcPr>
          <w:p w14:paraId="024EEE16" w14:textId="77777777" w:rsidR="000E2EAE" w:rsidRPr="00E053BE" w:rsidRDefault="000E2EAE" w:rsidP="004477A9">
            <w:pPr>
              <w:pStyle w:val="TableText"/>
              <w:ind w:right="144"/>
            </w:pPr>
            <w:r>
              <w:t>10</w:t>
            </w:r>
          </w:p>
        </w:tc>
        <w:tc>
          <w:tcPr>
            <w:tcW w:w="1248" w:type="pct"/>
            <w:noWrap/>
          </w:tcPr>
          <w:p w14:paraId="29107ADD" w14:textId="77777777" w:rsidR="000E2EAE" w:rsidRPr="00E053BE" w:rsidRDefault="000E2EAE" w:rsidP="004477A9">
            <w:pPr>
              <w:pStyle w:val="TableText"/>
              <w:ind w:right="144"/>
            </w:pPr>
            <w:r>
              <w:t>439</w:t>
            </w:r>
          </w:p>
        </w:tc>
        <w:tc>
          <w:tcPr>
            <w:tcW w:w="1285" w:type="pct"/>
            <w:noWrap/>
          </w:tcPr>
          <w:p w14:paraId="784644F4" w14:textId="77777777" w:rsidR="000E2EAE" w:rsidRPr="00E053BE" w:rsidRDefault="000E2EAE" w:rsidP="004477A9">
            <w:pPr>
              <w:pStyle w:val="TableText"/>
              <w:ind w:right="216"/>
            </w:pPr>
            <w:r>
              <w:t>4</w:t>
            </w:r>
          </w:p>
        </w:tc>
        <w:tc>
          <w:tcPr>
            <w:tcW w:w="1220" w:type="pct"/>
            <w:noWrap/>
          </w:tcPr>
          <w:p w14:paraId="3AD03F39" w14:textId="77777777" w:rsidR="000E2EAE" w:rsidRPr="00E053BE" w:rsidRDefault="000E2EAE" w:rsidP="00F207E7">
            <w:pPr>
              <w:pStyle w:val="TableText"/>
              <w:ind w:right="144"/>
            </w:pPr>
            <w:r>
              <w:t>1</w:t>
            </w:r>
          </w:p>
        </w:tc>
      </w:tr>
      <w:tr w:rsidR="000E2EAE" w:rsidRPr="00E053BE" w14:paraId="773CF5C1" w14:textId="77777777" w:rsidTr="00F207E7">
        <w:trPr>
          <w:trHeight w:val="300"/>
        </w:trPr>
        <w:tc>
          <w:tcPr>
            <w:tcW w:w="1248" w:type="pct"/>
            <w:noWrap/>
          </w:tcPr>
          <w:p w14:paraId="0CB50CAC" w14:textId="77777777" w:rsidR="000E2EAE" w:rsidRPr="00E053BE" w:rsidRDefault="000E2EAE" w:rsidP="004477A9">
            <w:pPr>
              <w:pStyle w:val="TableText"/>
              <w:ind w:right="144"/>
            </w:pPr>
            <w:r>
              <w:t>11</w:t>
            </w:r>
          </w:p>
        </w:tc>
        <w:tc>
          <w:tcPr>
            <w:tcW w:w="1248" w:type="pct"/>
            <w:noWrap/>
          </w:tcPr>
          <w:p w14:paraId="18B3D49D" w14:textId="77777777" w:rsidR="000E2EAE" w:rsidRPr="00E053BE" w:rsidRDefault="000E2EAE" w:rsidP="004477A9">
            <w:pPr>
              <w:pStyle w:val="TableText"/>
              <w:ind w:right="144"/>
            </w:pPr>
            <w:r>
              <w:t>440</w:t>
            </w:r>
          </w:p>
        </w:tc>
        <w:tc>
          <w:tcPr>
            <w:tcW w:w="1285" w:type="pct"/>
            <w:noWrap/>
          </w:tcPr>
          <w:p w14:paraId="45F0525E" w14:textId="77777777" w:rsidR="000E2EAE" w:rsidRPr="00E053BE" w:rsidRDefault="000E2EAE" w:rsidP="004477A9">
            <w:pPr>
              <w:pStyle w:val="TableText"/>
              <w:ind w:right="216"/>
            </w:pPr>
            <w:r>
              <w:t>4</w:t>
            </w:r>
          </w:p>
        </w:tc>
        <w:tc>
          <w:tcPr>
            <w:tcW w:w="1220" w:type="pct"/>
            <w:noWrap/>
          </w:tcPr>
          <w:p w14:paraId="2F94B6FE" w14:textId="77777777" w:rsidR="000E2EAE" w:rsidRPr="00E053BE" w:rsidRDefault="000E2EAE" w:rsidP="00F207E7">
            <w:pPr>
              <w:pStyle w:val="TableText"/>
              <w:ind w:right="144"/>
            </w:pPr>
            <w:r>
              <w:t>1</w:t>
            </w:r>
          </w:p>
        </w:tc>
      </w:tr>
      <w:tr w:rsidR="000E2EAE" w:rsidRPr="00E053BE" w14:paraId="1B3C75DF" w14:textId="77777777" w:rsidTr="00F207E7">
        <w:trPr>
          <w:trHeight w:val="300"/>
        </w:trPr>
        <w:tc>
          <w:tcPr>
            <w:tcW w:w="1248" w:type="pct"/>
            <w:noWrap/>
          </w:tcPr>
          <w:p w14:paraId="78ACD1E4" w14:textId="77777777" w:rsidR="000E2EAE" w:rsidRPr="00E053BE" w:rsidRDefault="000E2EAE" w:rsidP="004477A9">
            <w:pPr>
              <w:pStyle w:val="TableText"/>
              <w:ind w:right="144"/>
            </w:pPr>
            <w:r>
              <w:t>12</w:t>
            </w:r>
          </w:p>
        </w:tc>
        <w:tc>
          <w:tcPr>
            <w:tcW w:w="1248" w:type="pct"/>
            <w:noWrap/>
          </w:tcPr>
          <w:p w14:paraId="18FCFD82" w14:textId="77777777" w:rsidR="000E2EAE" w:rsidRPr="00E053BE" w:rsidRDefault="000E2EAE" w:rsidP="004477A9">
            <w:pPr>
              <w:pStyle w:val="TableText"/>
              <w:ind w:right="144"/>
            </w:pPr>
            <w:r>
              <w:t>442</w:t>
            </w:r>
          </w:p>
        </w:tc>
        <w:tc>
          <w:tcPr>
            <w:tcW w:w="1285" w:type="pct"/>
            <w:noWrap/>
          </w:tcPr>
          <w:p w14:paraId="3C962A6F" w14:textId="77777777" w:rsidR="000E2EAE" w:rsidRPr="00E053BE" w:rsidRDefault="000E2EAE" w:rsidP="004477A9">
            <w:pPr>
              <w:pStyle w:val="TableText"/>
              <w:ind w:right="216"/>
            </w:pPr>
            <w:r>
              <w:t>4</w:t>
            </w:r>
          </w:p>
        </w:tc>
        <w:tc>
          <w:tcPr>
            <w:tcW w:w="1220" w:type="pct"/>
            <w:noWrap/>
          </w:tcPr>
          <w:p w14:paraId="67E6C5BB" w14:textId="77777777" w:rsidR="000E2EAE" w:rsidRPr="00E053BE" w:rsidRDefault="000E2EAE" w:rsidP="00F207E7">
            <w:pPr>
              <w:pStyle w:val="TableText"/>
              <w:ind w:right="144"/>
            </w:pPr>
            <w:r>
              <w:t>1</w:t>
            </w:r>
          </w:p>
        </w:tc>
      </w:tr>
      <w:tr w:rsidR="000E2EAE" w:rsidRPr="00E053BE" w14:paraId="0D25F3D7" w14:textId="77777777" w:rsidTr="00F207E7">
        <w:trPr>
          <w:trHeight w:val="300"/>
        </w:trPr>
        <w:tc>
          <w:tcPr>
            <w:tcW w:w="1248" w:type="pct"/>
            <w:noWrap/>
          </w:tcPr>
          <w:p w14:paraId="7982A4CE" w14:textId="77777777" w:rsidR="000E2EAE" w:rsidRPr="00E053BE" w:rsidRDefault="000E2EAE" w:rsidP="004477A9">
            <w:pPr>
              <w:pStyle w:val="TableText"/>
              <w:ind w:right="144"/>
            </w:pPr>
            <w:r>
              <w:t>13</w:t>
            </w:r>
          </w:p>
        </w:tc>
        <w:tc>
          <w:tcPr>
            <w:tcW w:w="1248" w:type="pct"/>
            <w:noWrap/>
          </w:tcPr>
          <w:p w14:paraId="23F966E7" w14:textId="77777777" w:rsidR="000E2EAE" w:rsidRPr="00E053BE" w:rsidRDefault="000E2EAE" w:rsidP="004477A9">
            <w:pPr>
              <w:pStyle w:val="TableText"/>
              <w:ind w:right="144"/>
            </w:pPr>
            <w:r>
              <w:t>443</w:t>
            </w:r>
          </w:p>
        </w:tc>
        <w:tc>
          <w:tcPr>
            <w:tcW w:w="1285" w:type="pct"/>
            <w:noWrap/>
          </w:tcPr>
          <w:p w14:paraId="31ED6D55" w14:textId="77777777" w:rsidR="000E2EAE" w:rsidRPr="00E053BE" w:rsidRDefault="000E2EAE" w:rsidP="004477A9">
            <w:pPr>
              <w:pStyle w:val="TableText"/>
              <w:ind w:right="216"/>
            </w:pPr>
            <w:r>
              <w:t>4</w:t>
            </w:r>
          </w:p>
        </w:tc>
        <w:tc>
          <w:tcPr>
            <w:tcW w:w="1220" w:type="pct"/>
            <w:noWrap/>
          </w:tcPr>
          <w:p w14:paraId="7C881F4E" w14:textId="77777777" w:rsidR="000E2EAE" w:rsidRPr="00E053BE" w:rsidRDefault="000E2EAE" w:rsidP="00F207E7">
            <w:pPr>
              <w:pStyle w:val="TableText"/>
              <w:ind w:right="144"/>
            </w:pPr>
            <w:r>
              <w:t>1</w:t>
            </w:r>
          </w:p>
        </w:tc>
      </w:tr>
      <w:tr w:rsidR="000E2EAE" w:rsidRPr="00E053BE" w14:paraId="225DA6C2" w14:textId="77777777" w:rsidTr="00F207E7">
        <w:trPr>
          <w:trHeight w:val="300"/>
        </w:trPr>
        <w:tc>
          <w:tcPr>
            <w:tcW w:w="1248" w:type="pct"/>
            <w:noWrap/>
          </w:tcPr>
          <w:p w14:paraId="0408465E" w14:textId="77777777" w:rsidR="000E2EAE" w:rsidRPr="00E053BE" w:rsidRDefault="000E2EAE" w:rsidP="004477A9">
            <w:pPr>
              <w:pStyle w:val="TableText"/>
              <w:ind w:right="144"/>
            </w:pPr>
            <w:r>
              <w:t>14</w:t>
            </w:r>
          </w:p>
        </w:tc>
        <w:tc>
          <w:tcPr>
            <w:tcW w:w="1248" w:type="pct"/>
            <w:noWrap/>
          </w:tcPr>
          <w:p w14:paraId="4C802DA9" w14:textId="77777777" w:rsidR="000E2EAE" w:rsidRPr="00E053BE" w:rsidRDefault="000E2EAE" w:rsidP="004477A9">
            <w:pPr>
              <w:pStyle w:val="TableText"/>
              <w:ind w:right="144"/>
            </w:pPr>
            <w:r>
              <w:t>445</w:t>
            </w:r>
          </w:p>
        </w:tc>
        <w:tc>
          <w:tcPr>
            <w:tcW w:w="1285" w:type="pct"/>
            <w:noWrap/>
          </w:tcPr>
          <w:p w14:paraId="6C6477FF" w14:textId="77777777" w:rsidR="000E2EAE" w:rsidRPr="00E053BE" w:rsidRDefault="000E2EAE" w:rsidP="004477A9">
            <w:pPr>
              <w:pStyle w:val="TableText"/>
              <w:ind w:right="216"/>
            </w:pPr>
            <w:r>
              <w:t>4</w:t>
            </w:r>
          </w:p>
        </w:tc>
        <w:tc>
          <w:tcPr>
            <w:tcW w:w="1220" w:type="pct"/>
            <w:noWrap/>
          </w:tcPr>
          <w:p w14:paraId="655C560A" w14:textId="77777777" w:rsidR="000E2EAE" w:rsidRPr="00E053BE" w:rsidRDefault="000E2EAE" w:rsidP="00F207E7">
            <w:pPr>
              <w:pStyle w:val="TableText"/>
              <w:ind w:right="144"/>
            </w:pPr>
            <w:r>
              <w:t>2</w:t>
            </w:r>
          </w:p>
        </w:tc>
      </w:tr>
      <w:tr w:rsidR="000E2EAE" w:rsidRPr="00E053BE" w14:paraId="363FC6D4" w14:textId="77777777" w:rsidTr="00F207E7">
        <w:trPr>
          <w:trHeight w:val="300"/>
        </w:trPr>
        <w:tc>
          <w:tcPr>
            <w:tcW w:w="1248" w:type="pct"/>
            <w:noWrap/>
          </w:tcPr>
          <w:p w14:paraId="7DD3343E" w14:textId="77777777" w:rsidR="000E2EAE" w:rsidRPr="00E053BE" w:rsidRDefault="000E2EAE" w:rsidP="004477A9">
            <w:pPr>
              <w:pStyle w:val="TableText"/>
              <w:ind w:right="144"/>
            </w:pPr>
            <w:r>
              <w:t>15</w:t>
            </w:r>
          </w:p>
        </w:tc>
        <w:tc>
          <w:tcPr>
            <w:tcW w:w="1248" w:type="pct"/>
            <w:noWrap/>
          </w:tcPr>
          <w:p w14:paraId="2A883193" w14:textId="77777777" w:rsidR="000E2EAE" w:rsidRPr="00E053BE" w:rsidRDefault="000E2EAE" w:rsidP="004477A9">
            <w:pPr>
              <w:pStyle w:val="TableText"/>
              <w:ind w:right="144"/>
            </w:pPr>
            <w:r>
              <w:t>446</w:t>
            </w:r>
          </w:p>
        </w:tc>
        <w:tc>
          <w:tcPr>
            <w:tcW w:w="1285" w:type="pct"/>
            <w:noWrap/>
          </w:tcPr>
          <w:p w14:paraId="45E2A267" w14:textId="77777777" w:rsidR="000E2EAE" w:rsidRPr="00E053BE" w:rsidRDefault="000E2EAE" w:rsidP="004477A9">
            <w:pPr>
              <w:pStyle w:val="TableText"/>
              <w:ind w:right="216"/>
            </w:pPr>
            <w:r>
              <w:t>4</w:t>
            </w:r>
          </w:p>
        </w:tc>
        <w:tc>
          <w:tcPr>
            <w:tcW w:w="1220" w:type="pct"/>
            <w:noWrap/>
          </w:tcPr>
          <w:p w14:paraId="227D26A2" w14:textId="77777777" w:rsidR="000E2EAE" w:rsidRPr="00E053BE" w:rsidRDefault="000E2EAE" w:rsidP="00F207E7">
            <w:pPr>
              <w:pStyle w:val="TableText"/>
              <w:ind w:right="144"/>
            </w:pPr>
            <w:r>
              <w:t>2</w:t>
            </w:r>
          </w:p>
        </w:tc>
      </w:tr>
      <w:tr w:rsidR="000E2EAE" w:rsidRPr="00E053BE" w14:paraId="42A0F7A3" w14:textId="77777777" w:rsidTr="00F207E7">
        <w:trPr>
          <w:trHeight w:val="300"/>
        </w:trPr>
        <w:tc>
          <w:tcPr>
            <w:tcW w:w="1248" w:type="pct"/>
            <w:noWrap/>
          </w:tcPr>
          <w:p w14:paraId="47BB92C6" w14:textId="77777777" w:rsidR="000E2EAE" w:rsidRPr="00E053BE" w:rsidRDefault="000E2EAE" w:rsidP="004477A9">
            <w:pPr>
              <w:pStyle w:val="TableText"/>
              <w:ind w:right="144"/>
            </w:pPr>
            <w:r>
              <w:t>16</w:t>
            </w:r>
          </w:p>
        </w:tc>
        <w:tc>
          <w:tcPr>
            <w:tcW w:w="1248" w:type="pct"/>
            <w:noWrap/>
          </w:tcPr>
          <w:p w14:paraId="01FA9505" w14:textId="77777777" w:rsidR="000E2EAE" w:rsidRPr="00E053BE" w:rsidRDefault="000E2EAE" w:rsidP="004477A9">
            <w:pPr>
              <w:pStyle w:val="TableText"/>
              <w:ind w:right="144"/>
            </w:pPr>
            <w:r>
              <w:t>448</w:t>
            </w:r>
          </w:p>
        </w:tc>
        <w:tc>
          <w:tcPr>
            <w:tcW w:w="1285" w:type="pct"/>
            <w:noWrap/>
          </w:tcPr>
          <w:p w14:paraId="05338130" w14:textId="77777777" w:rsidR="000E2EAE" w:rsidRPr="00E053BE" w:rsidRDefault="000E2EAE" w:rsidP="004477A9">
            <w:pPr>
              <w:pStyle w:val="TableText"/>
              <w:ind w:right="216"/>
            </w:pPr>
            <w:r>
              <w:t>4</w:t>
            </w:r>
          </w:p>
        </w:tc>
        <w:tc>
          <w:tcPr>
            <w:tcW w:w="1220" w:type="pct"/>
            <w:noWrap/>
          </w:tcPr>
          <w:p w14:paraId="23EFD3E7" w14:textId="77777777" w:rsidR="000E2EAE" w:rsidRPr="00E053BE" w:rsidRDefault="000E2EAE" w:rsidP="00F207E7">
            <w:pPr>
              <w:pStyle w:val="TableText"/>
              <w:ind w:right="144"/>
            </w:pPr>
            <w:r>
              <w:t>2</w:t>
            </w:r>
          </w:p>
        </w:tc>
      </w:tr>
      <w:tr w:rsidR="000E2EAE" w:rsidRPr="00E053BE" w14:paraId="61E3D40C" w14:textId="77777777" w:rsidTr="00F207E7">
        <w:trPr>
          <w:trHeight w:val="300"/>
        </w:trPr>
        <w:tc>
          <w:tcPr>
            <w:tcW w:w="1248" w:type="pct"/>
            <w:noWrap/>
          </w:tcPr>
          <w:p w14:paraId="3448F1AF" w14:textId="77777777" w:rsidR="000E2EAE" w:rsidRPr="00E053BE" w:rsidRDefault="000E2EAE" w:rsidP="004477A9">
            <w:pPr>
              <w:pStyle w:val="TableText"/>
              <w:ind w:right="144"/>
            </w:pPr>
            <w:r>
              <w:t>17</w:t>
            </w:r>
          </w:p>
        </w:tc>
        <w:tc>
          <w:tcPr>
            <w:tcW w:w="1248" w:type="pct"/>
            <w:noWrap/>
          </w:tcPr>
          <w:p w14:paraId="6D6C910D" w14:textId="77777777" w:rsidR="000E2EAE" w:rsidRPr="00E053BE" w:rsidRDefault="000E2EAE" w:rsidP="004477A9">
            <w:pPr>
              <w:pStyle w:val="TableText"/>
              <w:ind w:right="144"/>
            </w:pPr>
            <w:r>
              <w:t>449</w:t>
            </w:r>
          </w:p>
        </w:tc>
        <w:tc>
          <w:tcPr>
            <w:tcW w:w="1285" w:type="pct"/>
            <w:noWrap/>
          </w:tcPr>
          <w:p w14:paraId="79058EB0" w14:textId="77777777" w:rsidR="000E2EAE" w:rsidRPr="00E053BE" w:rsidRDefault="000E2EAE" w:rsidP="004477A9">
            <w:pPr>
              <w:pStyle w:val="TableText"/>
              <w:ind w:right="216"/>
            </w:pPr>
            <w:r>
              <w:t>4</w:t>
            </w:r>
          </w:p>
        </w:tc>
        <w:tc>
          <w:tcPr>
            <w:tcW w:w="1220" w:type="pct"/>
            <w:noWrap/>
          </w:tcPr>
          <w:p w14:paraId="653FF696" w14:textId="77777777" w:rsidR="000E2EAE" w:rsidRPr="00E053BE" w:rsidRDefault="000E2EAE" w:rsidP="00F207E7">
            <w:pPr>
              <w:pStyle w:val="TableText"/>
              <w:ind w:right="144"/>
            </w:pPr>
            <w:r>
              <w:t>2</w:t>
            </w:r>
          </w:p>
        </w:tc>
      </w:tr>
      <w:tr w:rsidR="000E2EAE" w:rsidRPr="00E053BE" w14:paraId="30EC7F7C" w14:textId="77777777" w:rsidTr="00F207E7">
        <w:trPr>
          <w:trHeight w:val="300"/>
        </w:trPr>
        <w:tc>
          <w:tcPr>
            <w:tcW w:w="1248" w:type="pct"/>
            <w:noWrap/>
          </w:tcPr>
          <w:p w14:paraId="7C4ABE5A" w14:textId="77777777" w:rsidR="000E2EAE" w:rsidRPr="00E053BE" w:rsidRDefault="000E2EAE" w:rsidP="004477A9">
            <w:pPr>
              <w:pStyle w:val="TableText"/>
              <w:ind w:right="144"/>
            </w:pPr>
            <w:r>
              <w:t>18</w:t>
            </w:r>
          </w:p>
        </w:tc>
        <w:tc>
          <w:tcPr>
            <w:tcW w:w="1248" w:type="pct"/>
            <w:noWrap/>
          </w:tcPr>
          <w:p w14:paraId="5A757569" w14:textId="77777777" w:rsidR="000E2EAE" w:rsidRPr="00E053BE" w:rsidRDefault="000E2EAE" w:rsidP="004477A9">
            <w:pPr>
              <w:pStyle w:val="TableText"/>
              <w:ind w:right="144"/>
            </w:pPr>
            <w:r>
              <w:t>451</w:t>
            </w:r>
          </w:p>
        </w:tc>
        <w:tc>
          <w:tcPr>
            <w:tcW w:w="1285" w:type="pct"/>
            <w:noWrap/>
          </w:tcPr>
          <w:p w14:paraId="67261A94" w14:textId="77777777" w:rsidR="000E2EAE" w:rsidRPr="00E053BE" w:rsidRDefault="000E2EAE" w:rsidP="004477A9">
            <w:pPr>
              <w:pStyle w:val="TableText"/>
              <w:ind w:right="216"/>
            </w:pPr>
            <w:r>
              <w:t>4</w:t>
            </w:r>
          </w:p>
        </w:tc>
        <w:tc>
          <w:tcPr>
            <w:tcW w:w="1220" w:type="pct"/>
            <w:noWrap/>
          </w:tcPr>
          <w:p w14:paraId="3BD68D03" w14:textId="77777777" w:rsidR="000E2EAE" w:rsidRPr="00E053BE" w:rsidRDefault="000E2EAE" w:rsidP="00F207E7">
            <w:pPr>
              <w:pStyle w:val="TableText"/>
              <w:ind w:right="144"/>
            </w:pPr>
            <w:r>
              <w:t>2</w:t>
            </w:r>
          </w:p>
        </w:tc>
      </w:tr>
      <w:tr w:rsidR="000E2EAE" w:rsidRPr="00E053BE" w14:paraId="6C5EAA47" w14:textId="77777777" w:rsidTr="00F207E7">
        <w:trPr>
          <w:trHeight w:val="300"/>
        </w:trPr>
        <w:tc>
          <w:tcPr>
            <w:tcW w:w="1248" w:type="pct"/>
            <w:noWrap/>
          </w:tcPr>
          <w:p w14:paraId="7BE39840" w14:textId="77777777" w:rsidR="000E2EAE" w:rsidRPr="00E053BE" w:rsidRDefault="000E2EAE" w:rsidP="004477A9">
            <w:pPr>
              <w:pStyle w:val="TableText"/>
              <w:ind w:right="144"/>
            </w:pPr>
            <w:r>
              <w:t>19</w:t>
            </w:r>
          </w:p>
        </w:tc>
        <w:tc>
          <w:tcPr>
            <w:tcW w:w="1248" w:type="pct"/>
            <w:noWrap/>
          </w:tcPr>
          <w:p w14:paraId="6554D824" w14:textId="77777777" w:rsidR="000E2EAE" w:rsidRPr="00E053BE" w:rsidRDefault="000E2EAE" w:rsidP="004477A9">
            <w:pPr>
              <w:pStyle w:val="TableText"/>
              <w:ind w:right="144"/>
            </w:pPr>
            <w:r>
              <w:t>453</w:t>
            </w:r>
          </w:p>
        </w:tc>
        <w:tc>
          <w:tcPr>
            <w:tcW w:w="1285" w:type="pct"/>
            <w:noWrap/>
          </w:tcPr>
          <w:p w14:paraId="02F4D7E4" w14:textId="77777777" w:rsidR="000E2EAE" w:rsidRPr="00E053BE" w:rsidRDefault="000E2EAE" w:rsidP="004477A9">
            <w:pPr>
              <w:pStyle w:val="TableText"/>
              <w:ind w:right="216"/>
            </w:pPr>
            <w:r>
              <w:t>4</w:t>
            </w:r>
          </w:p>
        </w:tc>
        <w:tc>
          <w:tcPr>
            <w:tcW w:w="1220" w:type="pct"/>
            <w:noWrap/>
          </w:tcPr>
          <w:p w14:paraId="060AEE25" w14:textId="77777777" w:rsidR="000E2EAE" w:rsidRPr="00E053BE" w:rsidRDefault="000E2EAE" w:rsidP="00F207E7">
            <w:pPr>
              <w:pStyle w:val="TableText"/>
              <w:ind w:right="144"/>
            </w:pPr>
            <w:r>
              <w:t>2</w:t>
            </w:r>
          </w:p>
        </w:tc>
      </w:tr>
      <w:tr w:rsidR="000E2EAE" w:rsidRPr="00E053BE" w14:paraId="5C04C769" w14:textId="77777777" w:rsidTr="00F207E7">
        <w:trPr>
          <w:trHeight w:val="300"/>
        </w:trPr>
        <w:tc>
          <w:tcPr>
            <w:tcW w:w="1248" w:type="pct"/>
            <w:noWrap/>
          </w:tcPr>
          <w:p w14:paraId="06B75668" w14:textId="77777777" w:rsidR="000E2EAE" w:rsidRPr="00E053BE" w:rsidRDefault="000E2EAE" w:rsidP="004477A9">
            <w:pPr>
              <w:pStyle w:val="TableText"/>
              <w:ind w:right="144"/>
            </w:pPr>
            <w:r>
              <w:t>20</w:t>
            </w:r>
          </w:p>
        </w:tc>
        <w:tc>
          <w:tcPr>
            <w:tcW w:w="1248" w:type="pct"/>
            <w:noWrap/>
          </w:tcPr>
          <w:p w14:paraId="427A7846" w14:textId="77777777" w:rsidR="000E2EAE" w:rsidRPr="00E053BE" w:rsidRDefault="000E2EAE" w:rsidP="004477A9">
            <w:pPr>
              <w:pStyle w:val="TableText"/>
              <w:ind w:right="144"/>
            </w:pPr>
            <w:r>
              <w:t>454</w:t>
            </w:r>
          </w:p>
        </w:tc>
        <w:tc>
          <w:tcPr>
            <w:tcW w:w="1285" w:type="pct"/>
            <w:noWrap/>
          </w:tcPr>
          <w:p w14:paraId="6F64DA83" w14:textId="77777777" w:rsidR="000E2EAE" w:rsidRPr="00E053BE" w:rsidRDefault="000E2EAE" w:rsidP="004477A9">
            <w:pPr>
              <w:pStyle w:val="TableText"/>
              <w:ind w:right="216"/>
            </w:pPr>
            <w:r>
              <w:t>4</w:t>
            </w:r>
          </w:p>
        </w:tc>
        <w:tc>
          <w:tcPr>
            <w:tcW w:w="1220" w:type="pct"/>
            <w:noWrap/>
          </w:tcPr>
          <w:p w14:paraId="0B1FBF91" w14:textId="77777777" w:rsidR="000E2EAE" w:rsidRPr="00E053BE" w:rsidRDefault="000E2EAE" w:rsidP="00F207E7">
            <w:pPr>
              <w:pStyle w:val="TableText"/>
              <w:ind w:right="144"/>
            </w:pPr>
            <w:r>
              <w:t>2</w:t>
            </w:r>
          </w:p>
        </w:tc>
      </w:tr>
      <w:tr w:rsidR="000E2EAE" w:rsidRPr="00E053BE" w14:paraId="63040016" w14:textId="77777777" w:rsidTr="00F207E7">
        <w:trPr>
          <w:trHeight w:val="300"/>
        </w:trPr>
        <w:tc>
          <w:tcPr>
            <w:tcW w:w="1248" w:type="pct"/>
            <w:noWrap/>
          </w:tcPr>
          <w:p w14:paraId="3E62E7A7" w14:textId="77777777" w:rsidR="000E2EAE" w:rsidRPr="00E053BE" w:rsidRDefault="000E2EAE" w:rsidP="004477A9">
            <w:pPr>
              <w:pStyle w:val="TableText"/>
              <w:ind w:right="144"/>
            </w:pPr>
            <w:r>
              <w:t>21</w:t>
            </w:r>
          </w:p>
        </w:tc>
        <w:tc>
          <w:tcPr>
            <w:tcW w:w="1248" w:type="pct"/>
            <w:noWrap/>
          </w:tcPr>
          <w:p w14:paraId="735DC9B5" w14:textId="77777777" w:rsidR="000E2EAE" w:rsidRPr="00E053BE" w:rsidRDefault="000E2EAE" w:rsidP="004477A9">
            <w:pPr>
              <w:pStyle w:val="TableText"/>
              <w:ind w:right="144"/>
            </w:pPr>
            <w:r>
              <w:t>456</w:t>
            </w:r>
          </w:p>
        </w:tc>
        <w:tc>
          <w:tcPr>
            <w:tcW w:w="1285" w:type="pct"/>
            <w:noWrap/>
          </w:tcPr>
          <w:p w14:paraId="70100F00" w14:textId="77777777" w:rsidR="000E2EAE" w:rsidRPr="00E053BE" w:rsidRDefault="000E2EAE" w:rsidP="004477A9">
            <w:pPr>
              <w:pStyle w:val="TableText"/>
              <w:ind w:right="216"/>
            </w:pPr>
            <w:r>
              <w:t>4</w:t>
            </w:r>
          </w:p>
        </w:tc>
        <w:tc>
          <w:tcPr>
            <w:tcW w:w="1220" w:type="pct"/>
            <w:noWrap/>
          </w:tcPr>
          <w:p w14:paraId="331C62B8" w14:textId="77777777" w:rsidR="000E2EAE" w:rsidRPr="00E053BE" w:rsidRDefault="000E2EAE" w:rsidP="00F207E7">
            <w:pPr>
              <w:pStyle w:val="TableText"/>
              <w:ind w:right="144"/>
            </w:pPr>
            <w:r>
              <w:t>2</w:t>
            </w:r>
          </w:p>
        </w:tc>
      </w:tr>
      <w:tr w:rsidR="000E2EAE" w:rsidRPr="00E053BE" w14:paraId="13C9A954" w14:textId="77777777" w:rsidTr="00F207E7">
        <w:trPr>
          <w:trHeight w:val="300"/>
        </w:trPr>
        <w:tc>
          <w:tcPr>
            <w:tcW w:w="1248" w:type="pct"/>
            <w:noWrap/>
          </w:tcPr>
          <w:p w14:paraId="2B8444A1" w14:textId="77777777" w:rsidR="000E2EAE" w:rsidRPr="00E053BE" w:rsidRDefault="000E2EAE" w:rsidP="004477A9">
            <w:pPr>
              <w:pStyle w:val="TableText"/>
              <w:ind w:right="144"/>
            </w:pPr>
            <w:r>
              <w:t>22</w:t>
            </w:r>
          </w:p>
        </w:tc>
        <w:tc>
          <w:tcPr>
            <w:tcW w:w="1248" w:type="pct"/>
            <w:noWrap/>
          </w:tcPr>
          <w:p w14:paraId="0C4998E7" w14:textId="77777777" w:rsidR="000E2EAE" w:rsidRPr="00E053BE" w:rsidRDefault="000E2EAE" w:rsidP="004477A9">
            <w:pPr>
              <w:pStyle w:val="TableText"/>
              <w:ind w:right="144"/>
            </w:pPr>
            <w:r>
              <w:t>458</w:t>
            </w:r>
          </w:p>
        </w:tc>
        <w:tc>
          <w:tcPr>
            <w:tcW w:w="1285" w:type="pct"/>
            <w:noWrap/>
          </w:tcPr>
          <w:p w14:paraId="7E7B832C" w14:textId="77777777" w:rsidR="000E2EAE" w:rsidRPr="00E053BE" w:rsidRDefault="000E2EAE" w:rsidP="004477A9">
            <w:pPr>
              <w:pStyle w:val="TableText"/>
              <w:ind w:right="216"/>
            </w:pPr>
            <w:r>
              <w:t>5</w:t>
            </w:r>
          </w:p>
        </w:tc>
        <w:tc>
          <w:tcPr>
            <w:tcW w:w="1220" w:type="pct"/>
            <w:noWrap/>
          </w:tcPr>
          <w:p w14:paraId="63642418" w14:textId="77777777" w:rsidR="000E2EAE" w:rsidRPr="00E053BE" w:rsidRDefault="000E2EAE" w:rsidP="00F207E7">
            <w:pPr>
              <w:pStyle w:val="TableText"/>
              <w:ind w:right="144"/>
            </w:pPr>
            <w:r>
              <w:t>2</w:t>
            </w:r>
          </w:p>
        </w:tc>
      </w:tr>
      <w:tr w:rsidR="000E2EAE" w:rsidRPr="00E053BE" w14:paraId="2B49CFFB" w14:textId="77777777" w:rsidTr="00F207E7">
        <w:trPr>
          <w:trHeight w:val="300"/>
        </w:trPr>
        <w:tc>
          <w:tcPr>
            <w:tcW w:w="1248" w:type="pct"/>
            <w:noWrap/>
          </w:tcPr>
          <w:p w14:paraId="3A71B19D" w14:textId="77777777" w:rsidR="000E2EAE" w:rsidRPr="00E053BE" w:rsidRDefault="000E2EAE" w:rsidP="004477A9">
            <w:pPr>
              <w:pStyle w:val="TableText"/>
              <w:ind w:right="144"/>
            </w:pPr>
            <w:r>
              <w:t>23</w:t>
            </w:r>
          </w:p>
        </w:tc>
        <w:tc>
          <w:tcPr>
            <w:tcW w:w="1248" w:type="pct"/>
            <w:noWrap/>
          </w:tcPr>
          <w:p w14:paraId="36B7B36B" w14:textId="77777777" w:rsidR="000E2EAE" w:rsidRPr="00E053BE" w:rsidRDefault="000E2EAE" w:rsidP="004477A9">
            <w:pPr>
              <w:pStyle w:val="TableText"/>
              <w:ind w:right="144"/>
            </w:pPr>
            <w:r>
              <w:t>460</w:t>
            </w:r>
          </w:p>
        </w:tc>
        <w:tc>
          <w:tcPr>
            <w:tcW w:w="1285" w:type="pct"/>
            <w:noWrap/>
          </w:tcPr>
          <w:p w14:paraId="406AF27A" w14:textId="77777777" w:rsidR="000E2EAE" w:rsidRPr="00E053BE" w:rsidRDefault="000E2EAE" w:rsidP="004477A9">
            <w:pPr>
              <w:pStyle w:val="TableText"/>
              <w:ind w:right="216"/>
            </w:pPr>
            <w:r>
              <w:t>5</w:t>
            </w:r>
          </w:p>
        </w:tc>
        <w:tc>
          <w:tcPr>
            <w:tcW w:w="1220" w:type="pct"/>
            <w:noWrap/>
          </w:tcPr>
          <w:p w14:paraId="61E50DA8" w14:textId="77777777" w:rsidR="000E2EAE" w:rsidRPr="00E053BE" w:rsidRDefault="000E2EAE" w:rsidP="00F207E7">
            <w:pPr>
              <w:pStyle w:val="TableText"/>
              <w:ind w:right="144"/>
            </w:pPr>
            <w:r>
              <w:t>3</w:t>
            </w:r>
          </w:p>
        </w:tc>
      </w:tr>
      <w:tr w:rsidR="000E2EAE" w:rsidRPr="00E053BE" w14:paraId="6FFE8B56" w14:textId="77777777" w:rsidTr="00F207E7">
        <w:trPr>
          <w:trHeight w:val="300"/>
        </w:trPr>
        <w:tc>
          <w:tcPr>
            <w:tcW w:w="1248" w:type="pct"/>
            <w:noWrap/>
          </w:tcPr>
          <w:p w14:paraId="49BCA3E1" w14:textId="77777777" w:rsidR="000E2EAE" w:rsidRPr="00E053BE" w:rsidRDefault="000E2EAE" w:rsidP="004477A9">
            <w:pPr>
              <w:pStyle w:val="TableText"/>
              <w:ind w:right="144"/>
            </w:pPr>
            <w:r>
              <w:t>24</w:t>
            </w:r>
          </w:p>
        </w:tc>
        <w:tc>
          <w:tcPr>
            <w:tcW w:w="1248" w:type="pct"/>
            <w:noWrap/>
          </w:tcPr>
          <w:p w14:paraId="64E7C474" w14:textId="77777777" w:rsidR="000E2EAE" w:rsidRPr="00E053BE" w:rsidRDefault="000E2EAE" w:rsidP="004477A9">
            <w:pPr>
              <w:pStyle w:val="TableText"/>
              <w:ind w:right="144"/>
            </w:pPr>
            <w:r>
              <w:t>462</w:t>
            </w:r>
          </w:p>
        </w:tc>
        <w:tc>
          <w:tcPr>
            <w:tcW w:w="1285" w:type="pct"/>
            <w:noWrap/>
          </w:tcPr>
          <w:p w14:paraId="2A688E8D" w14:textId="77777777" w:rsidR="000E2EAE" w:rsidRPr="00E053BE" w:rsidRDefault="000E2EAE" w:rsidP="004477A9">
            <w:pPr>
              <w:pStyle w:val="TableText"/>
              <w:ind w:right="216"/>
            </w:pPr>
            <w:r>
              <w:t>5</w:t>
            </w:r>
          </w:p>
        </w:tc>
        <w:tc>
          <w:tcPr>
            <w:tcW w:w="1220" w:type="pct"/>
            <w:noWrap/>
          </w:tcPr>
          <w:p w14:paraId="08318D18" w14:textId="77777777" w:rsidR="000E2EAE" w:rsidRPr="00E053BE" w:rsidRDefault="000E2EAE" w:rsidP="00F207E7">
            <w:pPr>
              <w:pStyle w:val="TableText"/>
              <w:ind w:right="144"/>
            </w:pPr>
            <w:r>
              <w:t>3</w:t>
            </w:r>
          </w:p>
        </w:tc>
      </w:tr>
      <w:tr w:rsidR="000E2EAE" w:rsidRPr="00E053BE" w14:paraId="608B6A9F" w14:textId="77777777" w:rsidTr="00F207E7">
        <w:trPr>
          <w:trHeight w:val="300"/>
        </w:trPr>
        <w:tc>
          <w:tcPr>
            <w:tcW w:w="1248" w:type="pct"/>
            <w:noWrap/>
          </w:tcPr>
          <w:p w14:paraId="1334563C" w14:textId="77777777" w:rsidR="000E2EAE" w:rsidRPr="00E053BE" w:rsidRDefault="000E2EAE" w:rsidP="004477A9">
            <w:pPr>
              <w:pStyle w:val="TableText"/>
              <w:ind w:right="144"/>
            </w:pPr>
            <w:r>
              <w:t>25</w:t>
            </w:r>
          </w:p>
        </w:tc>
        <w:tc>
          <w:tcPr>
            <w:tcW w:w="1248" w:type="pct"/>
            <w:noWrap/>
          </w:tcPr>
          <w:p w14:paraId="59DCF62A" w14:textId="77777777" w:rsidR="000E2EAE" w:rsidRPr="00E053BE" w:rsidRDefault="000E2EAE" w:rsidP="004477A9">
            <w:pPr>
              <w:pStyle w:val="TableText"/>
              <w:ind w:right="144"/>
            </w:pPr>
            <w:r>
              <w:t>464</w:t>
            </w:r>
          </w:p>
        </w:tc>
        <w:tc>
          <w:tcPr>
            <w:tcW w:w="1285" w:type="pct"/>
            <w:noWrap/>
          </w:tcPr>
          <w:p w14:paraId="0CDC9635" w14:textId="77777777" w:rsidR="000E2EAE" w:rsidRPr="00E053BE" w:rsidRDefault="000E2EAE" w:rsidP="004477A9">
            <w:pPr>
              <w:pStyle w:val="TableText"/>
              <w:ind w:right="216"/>
            </w:pPr>
            <w:r>
              <w:t>5</w:t>
            </w:r>
          </w:p>
        </w:tc>
        <w:tc>
          <w:tcPr>
            <w:tcW w:w="1220" w:type="pct"/>
            <w:noWrap/>
          </w:tcPr>
          <w:p w14:paraId="057B26C8" w14:textId="77777777" w:rsidR="000E2EAE" w:rsidRPr="00E053BE" w:rsidRDefault="000E2EAE" w:rsidP="00F207E7">
            <w:pPr>
              <w:pStyle w:val="TableText"/>
              <w:ind w:right="144"/>
            </w:pPr>
            <w:r>
              <w:t>3</w:t>
            </w:r>
          </w:p>
        </w:tc>
      </w:tr>
      <w:tr w:rsidR="000E2EAE" w:rsidRPr="00E053BE" w14:paraId="4698E4D9" w14:textId="77777777" w:rsidTr="00F207E7">
        <w:trPr>
          <w:trHeight w:val="300"/>
        </w:trPr>
        <w:tc>
          <w:tcPr>
            <w:tcW w:w="1248" w:type="pct"/>
            <w:noWrap/>
          </w:tcPr>
          <w:p w14:paraId="5F8636CB" w14:textId="77777777" w:rsidR="000E2EAE" w:rsidRPr="00E053BE" w:rsidRDefault="000E2EAE" w:rsidP="004477A9">
            <w:pPr>
              <w:pStyle w:val="TableText"/>
              <w:ind w:right="144"/>
            </w:pPr>
            <w:r>
              <w:t>26</w:t>
            </w:r>
          </w:p>
        </w:tc>
        <w:tc>
          <w:tcPr>
            <w:tcW w:w="1248" w:type="pct"/>
            <w:noWrap/>
          </w:tcPr>
          <w:p w14:paraId="3AF0EC34" w14:textId="77777777" w:rsidR="000E2EAE" w:rsidRPr="00E053BE" w:rsidRDefault="000E2EAE" w:rsidP="004477A9">
            <w:pPr>
              <w:pStyle w:val="TableText"/>
              <w:ind w:right="144"/>
            </w:pPr>
            <w:r>
              <w:t>467</w:t>
            </w:r>
          </w:p>
        </w:tc>
        <w:tc>
          <w:tcPr>
            <w:tcW w:w="1285" w:type="pct"/>
            <w:noWrap/>
          </w:tcPr>
          <w:p w14:paraId="47A2544B" w14:textId="77777777" w:rsidR="000E2EAE" w:rsidRPr="00E053BE" w:rsidRDefault="000E2EAE" w:rsidP="004477A9">
            <w:pPr>
              <w:pStyle w:val="TableText"/>
              <w:ind w:right="216"/>
            </w:pPr>
            <w:r>
              <w:t>6</w:t>
            </w:r>
          </w:p>
        </w:tc>
        <w:tc>
          <w:tcPr>
            <w:tcW w:w="1220" w:type="pct"/>
            <w:noWrap/>
          </w:tcPr>
          <w:p w14:paraId="39888D13" w14:textId="77777777" w:rsidR="000E2EAE" w:rsidRPr="00E053BE" w:rsidRDefault="000E2EAE" w:rsidP="00F207E7">
            <w:pPr>
              <w:pStyle w:val="TableText"/>
              <w:ind w:right="144"/>
            </w:pPr>
            <w:r>
              <w:t>3</w:t>
            </w:r>
          </w:p>
        </w:tc>
      </w:tr>
      <w:tr w:rsidR="000E2EAE" w:rsidRPr="00E053BE" w14:paraId="68B81A66" w14:textId="77777777" w:rsidTr="00F207E7">
        <w:trPr>
          <w:trHeight w:val="300"/>
        </w:trPr>
        <w:tc>
          <w:tcPr>
            <w:tcW w:w="1248" w:type="pct"/>
            <w:noWrap/>
          </w:tcPr>
          <w:p w14:paraId="72903597" w14:textId="77777777" w:rsidR="000E2EAE" w:rsidRPr="00E053BE" w:rsidRDefault="000E2EAE" w:rsidP="004477A9">
            <w:pPr>
              <w:pStyle w:val="TableText"/>
              <w:ind w:right="144"/>
            </w:pPr>
            <w:r>
              <w:t>27</w:t>
            </w:r>
          </w:p>
        </w:tc>
        <w:tc>
          <w:tcPr>
            <w:tcW w:w="1248" w:type="pct"/>
            <w:noWrap/>
          </w:tcPr>
          <w:p w14:paraId="2164DD1D" w14:textId="77777777" w:rsidR="000E2EAE" w:rsidRPr="00E053BE" w:rsidRDefault="000E2EAE" w:rsidP="004477A9">
            <w:pPr>
              <w:pStyle w:val="TableText"/>
              <w:ind w:right="144"/>
            </w:pPr>
            <w:r>
              <w:t>471</w:t>
            </w:r>
          </w:p>
        </w:tc>
        <w:tc>
          <w:tcPr>
            <w:tcW w:w="1285" w:type="pct"/>
            <w:noWrap/>
          </w:tcPr>
          <w:p w14:paraId="358373BC" w14:textId="77777777" w:rsidR="000E2EAE" w:rsidRPr="00E053BE" w:rsidRDefault="000E2EAE" w:rsidP="004477A9">
            <w:pPr>
              <w:pStyle w:val="TableText"/>
              <w:ind w:right="216"/>
            </w:pPr>
            <w:r>
              <w:t>7</w:t>
            </w:r>
          </w:p>
        </w:tc>
        <w:tc>
          <w:tcPr>
            <w:tcW w:w="1220" w:type="pct"/>
            <w:noWrap/>
          </w:tcPr>
          <w:p w14:paraId="0EFBB0BE" w14:textId="77777777" w:rsidR="000E2EAE" w:rsidRPr="00E053BE" w:rsidRDefault="000E2EAE" w:rsidP="00F207E7">
            <w:pPr>
              <w:pStyle w:val="TableText"/>
              <w:ind w:right="144"/>
            </w:pPr>
            <w:r>
              <w:t>3</w:t>
            </w:r>
          </w:p>
        </w:tc>
      </w:tr>
      <w:tr w:rsidR="000E2EAE" w:rsidRPr="00E053BE" w14:paraId="66D37003" w14:textId="77777777" w:rsidTr="00F207E7">
        <w:trPr>
          <w:trHeight w:val="300"/>
        </w:trPr>
        <w:tc>
          <w:tcPr>
            <w:tcW w:w="1248" w:type="pct"/>
            <w:noWrap/>
          </w:tcPr>
          <w:p w14:paraId="79D9AFCA" w14:textId="77777777" w:rsidR="000E2EAE" w:rsidRPr="00E053BE" w:rsidRDefault="000E2EAE" w:rsidP="004477A9">
            <w:pPr>
              <w:pStyle w:val="TableText"/>
              <w:ind w:right="144"/>
            </w:pPr>
            <w:r>
              <w:t>28</w:t>
            </w:r>
          </w:p>
        </w:tc>
        <w:tc>
          <w:tcPr>
            <w:tcW w:w="1248" w:type="pct"/>
            <w:noWrap/>
          </w:tcPr>
          <w:p w14:paraId="2F39D870" w14:textId="77777777" w:rsidR="000E2EAE" w:rsidRPr="00E053BE" w:rsidRDefault="000E2EAE" w:rsidP="004477A9">
            <w:pPr>
              <w:pStyle w:val="TableText"/>
              <w:ind w:right="144"/>
            </w:pPr>
            <w:r>
              <w:t>476</w:t>
            </w:r>
          </w:p>
        </w:tc>
        <w:tc>
          <w:tcPr>
            <w:tcW w:w="1285" w:type="pct"/>
            <w:noWrap/>
          </w:tcPr>
          <w:p w14:paraId="5931047F" w14:textId="77777777" w:rsidR="000E2EAE" w:rsidRPr="00E053BE" w:rsidRDefault="000E2EAE" w:rsidP="004477A9">
            <w:pPr>
              <w:pStyle w:val="TableText"/>
              <w:ind w:right="216"/>
            </w:pPr>
            <w:r>
              <w:t>8</w:t>
            </w:r>
          </w:p>
        </w:tc>
        <w:tc>
          <w:tcPr>
            <w:tcW w:w="1220" w:type="pct"/>
            <w:noWrap/>
          </w:tcPr>
          <w:p w14:paraId="488664BD" w14:textId="77777777" w:rsidR="000E2EAE" w:rsidRPr="00E053BE" w:rsidRDefault="000E2EAE" w:rsidP="00F207E7">
            <w:pPr>
              <w:pStyle w:val="TableText"/>
              <w:ind w:right="144"/>
            </w:pPr>
            <w:r>
              <w:t>3</w:t>
            </w:r>
          </w:p>
        </w:tc>
      </w:tr>
      <w:tr w:rsidR="000E2EAE" w:rsidRPr="00E053BE" w14:paraId="00A66C18" w14:textId="77777777" w:rsidTr="00F207E7">
        <w:trPr>
          <w:trHeight w:val="300"/>
        </w:trPr>
        <w:tc>
          <w:tcPr>
            <w:tcW w:w="1248" w:type="pct"/>
            <w:noWrap/>
          </w:tcPr>
          <w:p w14:paraId="587D1C9F" w14:textId="77777777" w:rsidR="000E2EAE" w:rsidRPr="00E053BE" w:rsidRDefault="000E2EAE" w:rsidP="004477A9">
            <w:pPr>
              <w:pStyle w:val="TableText"/>
              <w:ind w:right="144"/>
            </w:pPr>
            <w:r>
              <w:t>29</w:t>
            </w:r>
          </w:p>
        </w:tc>
        <w:tc>
          <w:tcPr>
            <w:tcW w:w="1248" w:type="pct"/>
            <w:noWrap/>
          </w:tcPr>
          <w:p w14:paraId="52BFF16D" w14:textId="77777777" w:rsidR="000E2EAE" w:rsidRPr="00E053BE" w:rsidRDefault="000E2EAE" w:rsidP="004477A9">
            <w:pPr>
              <w:pStyle w:val="TableText"/>
              <w:ind w:right="144"/>
            </w:pPr>
            <w:r>
              <w:t>484</w:t>
            </w:r>
          </w:p>
        </w:tc>
        <w:tc>
          <w:tcPr>
            <w:tcW w:w="1285" w:type="pct"/>
            <w:noWrap/>
          </w:tcPr>
          <w:p w14:paraId="289DD17E" w14:textId="77777777" w:rsidR="000E2EAE" w:rsidRPr="00E053BE" w:rsidRDefault="000E2EAE" w:rsidP="004477A9">
            <w:pPr>
              <w:pStyle w:val="TableText"/>
              <w:ind w:right="216"/>
            </w:pPr>
            <w:r>
              <w:t>11</w:t>
            </w:r>
          </w:p>
        </w:tc>
        <w:tc>
          <w:tcPr>
            <w:tcW w:w="1220" w:type="pct"/>
            <w:noWrap/>
          </w:tcPr>
          <w:p w14:paraId="497AA205" w14:textId="77777777" w:rsidR="000E2EAE" w:rsidRPr="00E053BE" w:rsidRDefault="000E2EAE" w:rsidP="00F207E7">
            <w:pPr>
              <w:pStyle w:val="TableText"/>
              <w:ind w:right="144"/>
            </w:pPr>
            <w:r>
              <w:t>3</w:t>
            </w:r>
          </w:p>
        </w:tc>
      </w:tr>
      <w:tr w:rsidR="000E2EAE" w:rsidRPr="00E053BE" w14:paraId="0775F024" w14:textId="77777777" w:rsidTr="00F207E7">
        <w:trPr>
          <w:trHeight w:val="300"/>
        </w:trPr>
        <w:tc>
          <w:tcPr>
            <w:tcW w:w="1248" w:type="pct"/>
            <w:noWrap/>
          </w:tcPr>
          <w:p w14:paraId="0B8D72C5" w14:textId="77777777" w:rsidR="000E2EAE" w:rsidRPr="00E053BE" w:rsidRDefault="000E2EAE" w:rsidP="004477A9">
            <w:pPr>
              <w:pStyle w:val="TableText"/>
              <w:ind w:right="144"/>
            </w:pPr>
            <w:r>
              <w:t>30</w:t>
            </w:r>
          </w:p>
        </w:tc>
        <w:tc>
          <w:tcPr>
            <w:tcW w:w="1248" w:type="pct"/>
            <w:noWrap/>
          </w:tcPr>
          <w:p w14:paraId="4C789CD3" w14:textId="77777777" w:rsidR="000E2EAE" w:rsidRPr="00E053BE" w:rsidRDefault="000E2EAE" w:rsidP="004477A9">
            <w:pPr>
              <w:pStyle w:val="TableText"/>
              <w:ind w:right="144"/>
            </w:pPr>
            <w:r>
              <w:t>499</w:t>
            </w:r>
          </w:p>
        </w:tc>
        <w:tc>
          <w:tcPr>
            <w:tcW w:w="1285" w:type="pct"/>
            <w:noWrap/>
          </w:tcPr>
          <w:p w14:paraId="4A2524E7" w14:textId="77777777" w:rsidR="000E2EAE" w:rsidRPr="00E053BE" w:rsidRDefault="000E2EAE" w:rsidP="004477A9">
            <w:pPr>
              <w:pStyle w:val="TableText"/>
              <w:ind w:right="216"/>
            </w:pPr>
            <w:r>
              <w:t>39</w:t>
            </w:r>
          </w:p>
        </w:tc>
        <w:tc>
          <w:tcPr>
            <w:tcW w:w="1220" w:type="pct"/>
            <w:noWrap/>
          </w:tcPr>
          <w:p w14:paraId="0E0596C6" w14:textId="77777777" w:rsidR="000E2EAE" w:rsidRPr="00E053BE" w:rsidRDefault="000E2EAE" w:rsidP="00F207E7">
            <w:pPr>
              <w:pStyle w:val="TableText"/>
              <w:ind w:right="144"/>
            </w:pPr>
            <w:r>
              <w:t>3</w:t>
            </w:r>
          </w:p>
        </w:tc>
      </w:tr>
    </w:tbl>
    <w:p w14:paraId="528A501F" w14:textId="75377705" w:rsidR="000E2EAE" w:rsidRPr="00E053BE" w:rsidRDefault="000E2EAE" w:rsidP="000E2EAE">
      <w:pPr>
        <w:pStyle w:val="Caption"/>
        <w:pageBreakBefore/>
      </w:pPr>
      <w:bookmarkStart w:id="2448" w:name="_Toc160113715"/>
      <w:bookmarkStart w:id="2449" w:name="_Toc193442698"/>
      <w:bookmarkStart w:id="2450" w:name="_Toc222841339"/>
      <w:r w:rsidRPr="00E053BE">
        <w:t>Table 8.F.</w:t>
      </w:r>
      <w:fldSimple w:instr=" SEQ Table_8.F. \* ARABIC ">
        <w:r w:rsidR="00071A86">
          <w:rPr>
            <w:noProof/>
          </w:rPr>
          <w:t>4</w:t>
        </w:r>
      </w:fldSimple>
      <w:r w:rsidRPr="00E053BE">
        <w:t xml:space="preserve">  Raw-to-Scale-Score Conversion Table for Grade Span Three Through Five</w:t>
      </w:r>
      <w:bookmarkEnd w:id="2448"/>
      <w:bookmarkEnd w:id="2449"/>
      <w:bookmarkEnd w:id="2450"/>
    </w:p>
    <w:tbl>
      <w:tblPr>
        <w:tblStyle w:val="TRs"/>
        <w:tblW w:w="1782" w:type="pct"/>
        <w:tblLook w:val="04A0" w:firstRow="1" w:lastRow="0" w:firstColumn="1" w:lastColumn="0" w:noHBand="0" w:noVBand="1"/>
      </w:tblPr>
      <w:tblGrid>
        <w:gridCol w:w="884"/>
        <w:gridCol w:w="884"/>
        <w:gridCol w:w="910"/>
        <w:gridCol w:w="863"/>
      </w:tblGrid>
      <w:tr w:rsidR="000E2EAE" w:rsidRPr="001A2F6D" w14:paraId="4385CE04" w14:textId="77777777" w:rsidTr="00F207E7">
        <w:trPr>
          <w:cnfStyle w:val="100000000000" w:firstRow="1" w:lastRow="0" w:firstColumn="0" w:lastColumn="0" w:oddVBand="0" w:evenVBand="0" w:oddHBand="0" w:evenHBand="0" w:firstRowFirstColumn="0" w:firstRowLastColumn="0" w:lastRowFirstColumn="0" w:lastRowLastColumn="0"/>
        </w:trPr>
        <w:tc>
          <w:tcPr>
            <w:tcW w:w="1248" w:type="pct"/>
          </w:tcPr>
          <w:p w14:paraId="1F309433" w14:textId="77777777" w:rsidR="000E2EAE" w:rsidRPr="001A2F6D" w:rsidRDefault="000E2EAE" w:rsidP="004477A9">
            <w:pPr>
              <w:pStyle w:val="TableHead"/>
              <w:rPr>
                <w:b w:val="0"/>
              </w:rPr>
            </w:pPr>
            <w:r w:rsidRPr="001A2F6D">
              <w:t>Raw Score</w:t>
            </w:r>
          </w:p>
        </w:tc>
        <w:tc>
          <w:tcPr>
            <w:tcW w:w="1248" w:type="pct"/>
            <w:hideMark/>
          </w:tcPr>
          <w:p w14:paraId="25B22153" w14:textId="77777777" w:rsidR="000E2EAE" w:rsidRPr="001A2F6D" w:rsidRDefault="000E2EAE" w:rsidP="004477A9">
            <w:pPr>
              <w:pStyle w:val="TableHead"/>
              <w:rPr>
                <w:b w:val="0"/>
              </w:rPr>
            </w:pPr>
            <w:r w:rsidRPr="001A2F6D">
              <w:t>Scale Score</w:t>
            </w:r>
          </w:p>
        </w:tc>
        <w:tc>
          <w:tcPr>
            <w:tcW w:w="1285" w:type="pct"/>
          </w:tcPr>
          <w:p w14:paraId="3DB53ADA" w14:textId="77777777" w:rsidR="000E2EAE" w:rsidRPr="001A2F6D" w:rsidRDefault="000E2EAE" w:rsidP="004477A9">
            <w:pPr>
              <w:pStyle w:val="TableHead"/>
              <w:rPr>
                <w:b w:val="0"/>
              </w:rPr>
            </w:pPr>
            <w:r w:rsidRPr="001A2F6D">
              <w:t>CSEM</w:t>
            </w:r>
          </w:p>
        </w:tc>
        <w:tc>
          <w:tcPr>
            <w:tcW w:w="1220" w:type="pct"/>
            <w:hideMark/>
          </w:tcPr>
          <w:p w14:paraId="6C9FA4E5" w14:textId="77777777" w:rsidR="000E2EAE" w:rsidRPr="001A2F6D" w:rsidRDefault="000E2EAE" w:rsidP="004477A9">
            <w:pPr>
              <w:pStyle w:val="TableHead"/>
              <w:rPr>
                <w:b w:val="0"/>
              </w:rPr>
            </w:pPr>
            <w:r w:rsidRPr="001A2F6D">
              <w:t>Level</w:t>
            </w:r>
          </w:p>
        </w:tc>
      </w:tr>
      <w:tr w:rsidR="000E2EAE" w:rsidRPr="00E053BE" w14:paraId="6AFC7FCB" w14:textId="77777777" w:rsidTr="00F207E7">
        <w:trPr>
          <w:trHeight w:val="300"/>
        </w:trPr>
        <w:tc>
          <w:tcPr>
            <w:tcW w:w="1248" w:type="pct"/>
            <w:noWrap/>
          </w:tcPr>
          <w:p w14:paraId="7F3D4DC9" w14:textId="77777777" w:rsidR="000E2EAE" w:rsidRPr="00E053BE" w:rsidRDefault="000E2EAE" w:rsidP="004477A9">
            <w:pPr>
              <w:pStyle w:val="TableText"/>
              <w:keepNext/>
              <w:ind w:right="144"/>
            </w:pPr>
            <w:r>
              <w:t>0</w:t>
            </w:r>
          </w:p>
        </w:tc>
        <w:tc>
          <w:tcPr>
            <w:tcW w:w="1248" w:type="pct"/>
            <w:noWrap/>
          </w:tcPr>
          <w:p w14:paraId="6DDE0C28" w14:textId="77777777" w:rsidR="000E2EAE" w:rsidRPr="00E053BE" w:rsidRDefault="000E2EAE" w:rsidP="004477A9">
            <w:pPr>
              <w:pStyle w:val="TableText"/>
              <w:ind w:right="144"/>
            </w:pPr>
            <w:r>
              <w:t>501</w:t>
            </w:r>
          </w:p>
        </w:tc>
        <w:tc>
          <w:tcPr>
            <w:tcW w:w="1285" w:type="pct"/>
            <w:noWrap/>
          </w:tcPr>
          <w:p w14:paraId="7A854959" w14:textId="77777777" w:rsidR="000E2EAE" w:rsidRPr="00E053BE" w:rsidRDefault="000E2EAE" w:rsidP="004477A9">
            <w:pPr>
              <w:pStyle w:val="TableText"/>
              <w:ind w:right="216"/>
            </w:pPr>
            <w:r>
              <w:t>24</w:t>
            </w:r>
          </w:p>
        </w:tc>
        <w:tc>
          <w:tcPr>
            <w:tcW w:w="1220" w:type="pct"/>
            <w:noWrap/>
          </w:tcPr>
          <w:p w14:paraId="665BCE0C" w14:textId="77777777" w:rsidR="000E2EAE" w:rsidRPr="00E053BE" w:rsidRDefault="000E2EAE" w:rsidP="00F207E7">
            <w:pPr>
              <w:pStyle w:val="TableText"/>
              <w:ind w:right="144"/>
            </w:pPr>
            <w:r>
              <w:t>1</w:t>
            </w:r>
          </w:p>
        </w:tc>
      </w:tr>
      <w:tr w:rsidR="000E2EAE" w:rsidRPr="00E053BE" w14:paraId="3A05FA07" w14:textId="77777777" w:rsidTr="00F207E7">
        <w:trPr>
          <w:trHeight w:val="300"/>
        </w:trPr>
        <w:tc>
          <w:tcPr>
            <w:tcW w:w="1248" w:type="pct"/>
            <w:noWrap/>
          </w:tcPr>
          <w:p w14:paraId="73BF7BFD" w14:textId="77777777" w:rsidR="000E2EAE" w:rsidRPr="00E053BE" w:rsidRDefault="000E2EAE" w:rsidP="004477A9">
            <w:pPr>
              <w:pStyle w:val="TableText"/>
              <w:keepNext/>
              <w:ind w:right="144"/>
            </w:pPr>
            <w:r>
              <w:t>1</w:t>
            </w:r>
          </w:p>
        </w:tc>
        <w:tc>
          <w:tcPr>
            <w:tcW w:w="1248" w:type="pct"/>
            <w:noWrap/>
          </w:tcPr>
          <w:p w14:paraId="140492D2" w14:textId="77777777" w:rsidR="000E2EAE" w:rsidRPr="00E053BE" w:rsidRDefault="000E2EAE" w:rsidP="004477A9">
            <w:pPr>
              <w:pStyle w:val="TableText"/>
              <w:ind w:right="144"/>
            </w:pPr>
            <w:r>
              <w:t>514</w:t>
            </w:r>
          </w:p>
        </w:tc>
        <w:tc>
          <w:tcPr>
            <w:tcW w:w="1285" w:type="pct"/>
            <w:noWrap/>
          </w:tcPr>
          <w:p w14:paraId="0E814A26" w14:textId="77777777" w:rsidR="000E2EAE" w:rsidRPr="00E053BE" w:rsidRDefault="000E2EAE" w:rsidP="004477A9">
            <w:pPr>
              <w:pStyle w:val="TableText"/>
              <w:ind w:right="216"/>
            </w:pPr>
            <w:r>
              <w:t>9</w:t>
            </w:r>
          </w:p>
        </w:tc>
        <w:tc>
          <w:tcPr>
            <w:tcW w:w="1220" w:type="pct"/>
            <w:noWrap/>
          </w:tcPr>
          <w:p w14:paraId="11064EB4" w14:textId="77777777" w:rsidR="000E2EAE" w:rsidRPr="00E053BE" w:rsidRDefault="000E2EAE" w:rsidP="00F207E7">
            <w:pPr>
              <w:pStyle w:val="TableText"/>
              <w:ind w:right="144"/>
            </w:pPr>
            <w:r>
              <w:t>1</w:t>
            </w:r>
          </w:p>
        </w:tc>
      </w:tr>
      <w:tr w:rsidR="000E2EAE" w:rsidRPr="00E053BE" w14:paraId="70CE8D4F" w14:textId="77777777" w:rsidTr="00F207E7">
        <w:trPr>
          <w:trHeight w:val="300"/>
        </w:trPr>
        <w:tc>
          <w:tcPr>
            <w:tcW w:w="1248" w:type="pct"/>
            <w:noWrap/>
          </w:tcPr>
          <w:p w14:paraId="12559F95" w14:textId="77777777" w:rsidR="000E2EAE" w:rsidRPr="00E053BE" w:rsidRDefault="000E2EAE" w:rsidP="004477A9">
            <w:pPr>
              <w:pStyle w:val="TableText"/>
              <w:keepNext/>
              <w:ind w:right="144"/>
            </w:pPr>
            <w:r>
              <w:t>2</w:t>
            </w:r>
          </w:p>
        </w:tc>
        <w:tc>
          <w:tcPr>
            <w:tcW w:w="1248" w:type="pct"/>
            <w:noWrap/>
          </w:tcPr>
          <w:p w14:paraId="79D7E414" w14:textId="77777777" w:rsidR="000E2EAE" w:rsidRPr="00E053BE" w:rsidRDefault="000E2EAE" w:rsidP="004477A9">
            <w:pPr>
              <w:pStyle w:val="TableText"/>
              <w:ind w:right="144"/>
            </w:pPr>
            <w:r>
              <w:t>521</w:t>
            </w:r>
          </w:p>
        </w:tc>
        <w:tc>
          <w:tcPr>
            <w:tcW w:w="1285" w:type="pct"/>
            <w:noWrap/>
          </w:tcPr>
          <w:p w14:paraId="6A55C202" w14:textId="77777777" w:rsidR="000E2EAE" w:rsidRPr="00E053BE" w:rsidRDefault="000E2EAE" w:rsidP="004477A9">
            <w:pPr>
              <w:pStyle w:val="TableText"/>
              <w:ind w:right="216"/>
            </w:pPr>
            <w:r>
              <w:t>7</w:t>
            </w:r>
          </w:p>
        </w:tc>
        <w:tc>
          <w:tcPr>
            <w:tcW w:w="1220" w:type="pct"/>
            <w:noWrap/>
          </w:tcPr>
          <w:p w14:paraId="7700B28C" w14:textId="77777777" w:rsidR="000E2EAE" w:rsidRPr="00E053BE" w:rsidRDefault="000E2EAE" w:rsidP="00F207E7">
            <w:pPr>
              <w:pStyle w:val="TableText"/>
              <w:ind w:right="144"/>
            </w:pPr>
            <w:r>
              <w:t>1</w:t>
            </w:r>
          </w:p>
        </w:tc>
      </w:tr>
      <w:tr w:rsidR="000E2EAE" w:rsidRPr="00E053BE" w14:paraId="38AFAA6B" w14:textId="77777777" w:rsidTr="00F207E7">
        <w:trPr>
          <w:trHeight w:val="300"/>
        </w:trPr>
        <w:tc>
          <w:tcPr>
            <w:tcW w:w="1248" w:type="pct"/>
            <w:noWrap/>
          </w:tcPr>
          <w:p w14:paraId="3F0FF1A2" w14:textId="77777777" w:rsidR="000E2EAE" w:rsidRPr="00E053BE" w:rsidRDefault="000E2EAE" w:rsidP="004477A9">
            <w:pPr>
              <w:pStyle w:val="TableText"/>
              <w:keepNext/>
              <w:ind w:right="144"/>
            </w:pPr>
            <w:r>
              <w:t>3</w:t>
            </w:r>
          </w:p>
        </w:tc>
        <w:tc>
          <w:tcPr>
            <w:tcW w:w="1248" w:type="pct"/>
            <w:noWrap/>
          </w:tcPr>
          <w:p w14:paraId="61B596E9" w14:textId="77777777" w:rsidR="000E2EAE" w:rsidRPr="00E053BE" w:rsidRDefault="000E2EAE" w:rsidP="004477A9">
            <w:pPr>
              <w:pStyle w:val="TableText"/>
              <w:ind w:right="144"/>
            </w:pPr>
            <w:r>
              <w:t>525</w:t>
            </w:r>
          </w:p>
        </w:tc>
        <w:tc>
          <w:tcPr>
            <w:tcW w:w="1285" w:type="pct"/>
            <w:noWrap/>
          </w:tcPr>
          <w:p w14:paraId="0E6B584B" w14:textId="77777777" w:rsidR="000E2EAE" w:rsidRPr="00E053BE" w:rsidRDefault="000E2EAE" w:rsidP="004477A9">
            <w:pPr>
              <w:pStyle w:val="TableText"/>
              <w:ind w:right="216"/>
            </w:pPr>
            <w:r>
              <w:t>6</w:t>
            </w:r>
          </w:p>
        </w:tc>
        <w:tc>
          <w:tcPr>
            <w:tcW w:w="1220" w:type="pct"/>
            <w:noWrap/>
          </w:tcPr>
          <w:p w14:paraId="4726DB16" w14:textId="77777777" w:rsidR="000E2EAE" w:rsidRPr="00E053BE" w:rsidRDefault="000E2EAE" w:rsidP="00F207E7">
            <w:pPr>
              <w:pStyle w:val="TableText"/>
              <w:ind w:right="144"/>
            </w:pPr>
            <w:r>
              <w:t>1</w:t>
            </w:r>
          </w:p>
        </w:tc>
      </w:tr>
      <w:tr w:rsidR="000E2EAE" w:rsidRPr="00E053BE" w14:paraId="0F127634" w14:textId="77777777" w:rsidTr="00F207E7">
        <w:trPr>
          <w:trHeight w:val="300"/>
        </w:trPr>
        <w:tc>
          <w:tcPr>
            <w:tcW w:w="1248" w:type="pct"/>
            <w:noWrap/>
          </w:tcPr>
          <w:p w14:paraId="46299307" w14:textId="77777777" w:rsidR="000E2EAE" w:rsidRPr="00E053BE" w:rsidRDefault="000E2EAE" w:rsidP="004477A9">
            <w:pPr>
              <w:pStyle w:val="TableText"/>
              <w:ind w:right="144"/>
            </w:pPr>
            <w:r>
              <w:t>4</w:t>
            </w:r>
          </w:p>
        </w:tc>
        <w:tc>
          <w:tcPr>
            <w:tcW w:w="1248" w:type="pct"/>
            <w:noWrap/>
          </w:tcPr>
          <w:p w14:paraId="43FA4A4F" w14:textId="77777777" w:rsidR="000E2EAE" w:rsidRPr="00E053BE" w:rsidRDefault="000E2EAE" w:rsidP="004477A9">
            <w:pPr>
              <w:pStyle w:val="TableText"/>
              <w:ind w:right="144"/>
            </w:pPr>
            <w:r>
              <w:t>528</w:t>
            </w:r>
          </w:p>
        </w:tc>
        <w:tc>
          <w:tcPr>
            <w:tcW w:w="1285" w:type="pct"/>
            <w:noWrap/>
          </w:tcPr>
          <w:p w14:paraId="74019F93" w14:textId="77777777" w:rsidR="000E2EAE" w:rsidRPr="00E053BE" w:rsidRDefault="000E2EAE" w:rsidP="004477A9">
            <w:pPr>
              <w:pStyle w:val="TableText"/>
              <w:ind w:right="216"/>
            </w:pPr>
            <w:r>
              <w:t>5</w:t>
            </w:r>
          </w:p>
        </w:tc>
        <w:tc>
          <w:tcPr>
            <w:tcW w:w="1220" w:type="pct"/>
            <w:noWrap/>
          </w:tcPr>
          <w:p w14:paraId="7D53B34C" w14:textId="77777777" w:rsidR="000E2EAE" w:rsidRPr="00E053BE" w:rsidRDefault="000E2EAE" w:rsidP="00F207E7">
            <w:pPr>
              <w:pStyle w:val="TableText"/>
              <w:ind w:right="144"/>
            </w:pPr>
            <w:r>
              <w:t>1</w:t>
            </w:r>
          </w:p>
        </w:tc>
      </w:tr>
      <w:tr w:rsidR="000E2EAE" w:rsidRPr="00E053BE" w14:paraId="44950896" w14:textId="77777777" w:rsidTr="00F207E7">
        <w:trPr>
          <w:trHeight w:val="300"/>
        </w:trPr>
        <w:tc>
          <w:tcPr>
            <w:tcW w:w="1248" w:type="pct"/>
            <w:noWrap/>
          </w:tcPr>
          <w:p w14:paraId="524D6BA7" w14:textId="77777777" w:rsidR="000E2EAE" w:rsidRPr="00E053BE" w:rsidRDefault="000E2EAE" w:rsidP="004477A9">
            <w:pPr>
              <w:pStyle w:val="TableText"/>
              <w:ind w:right="144"/>
            </w:pPr>
            <w:r>
              <w:t>5</w:t>
            </w:r>
          </w:p>
        </w:tc>
        <w:tc>
          <w:tcPr>
            <w:tcW w:w="1248" w:type="pct"/>
            <w:noWrap/>
          </w:tcPr>
          <w:p w14:paraId="7F27B96F" w14:textId="77777777" w:rsidR="000E2EAE" w:rsidRPr="00E053BE" w:rsidRDefault="000E2EAE" w:rsidP="004477A9">
            <w:pPr>
              <w:pStyle w:val="TableText"/>
              <w:ind w:right="144"/>
            </w:pPr>
            <w:r>
              <w:t>531</w:t>
            </w:r>
          </w:p>
        </w:tc>
        <w:tc>
          <w:tcPr>
            <w:tcW w:w="1285" w:type="pct"/>
            <w:noWrap/>
          </w:tcPr>
          <w:p w14:paraId="3201DA60" w14:textId="77777777" w:rsidR="000E2EAE" w:rsidRPr="00E053BE" w:rsidRDefault="000E2EAE" w:rsidP="004477A9">
            <w:pPr>
              <w:pStyle w:val="TableText"/>
              <w:ind w:right="216"/>
            </w:pPr>
            <w:r>
              <w:t>5</w:t>
            </w:r>
          </w:p>
        </w:tc>
        <w:tc>
          <w:tcPr>
            <w:tcW w:w="1220" w:type="pct"/>
            <w:noWrap/>
          </w:tcPr>
          <w:p w14:paraId="0C2362E1" w14:textId="77777777" w:rsidR="000E2EAE" w:rsidRPr="00E053BE" w:rsidRDefault="000E2EAE" w:rsidP="00F207E7">
            <w:pPr>
              <w:pStyle w:val="TableText"/>
              <w:ind w:right="144"/>
            </w:pPr>
            <w:r>
              <w:t>1</w:t>
            </w:r>
          </w:p>
        </w:tc>
      </w:tr>
      <w:tr w:rsidR="000E2EAE" w:rsidRPr="00E053BE" w14:paraId="0781EFB7" w14:textId="77777777" w:rsidTr="00F207E7">
        <w:trPr>
          <w:trHeight w:val="300"/>
        </w:trPr>
        <w:tc>
          <w:tcPr>
            <w:tcW w:w="1248" w:type="pct"/>
            <w:noWrap/>
          </w:tcPr>
          <w:p w14:paraId="24773AD6" w14:textId="77777777" w:rsidR="000E2EAE" w:rsidRPr="00E053BE" w:rsidRDefault="000E2EAE" w:rsidP="004477A9">
            <w:pPr>
              <w:pStyle w:val="TableText"/>
              <w:ind w:right="144"/>
            </w:pPr>
            <w:r>
              <w:t>6</w:t>
            </w:r>
          </w:p>
        </w:tc>
        <w:tc>
          <w:tcPr>
            <w:tcW w:w="1248" w:type="pct"/>
            <w:noWrap/>
          </w:tcPr>
          <w:p w14:paraId="0D18DD24" w14:textId="77777777" w:rsidR="000E2EAE" w:rsidRPr="00E053BE" w:rsidRDefault="000E2EAE" w:rsidP="004477A9">
            <w:pPr>
              <w:pStyle w:val="TableText"/>
              <w:ind w:right="144"/>
            </w:pPr>
            <w:r>
              <w:t>533</w:t>
            </w:r>
          </w:p>
        </w:tc>
        <w:tc>
          <w:tcPr>
            <w:tcW w:w="1285" w:type="pct"/>
            <w:noWrap/>
          </w:tcPr>
          <w:p w14:paraId="0DE866CD" w14:textId="77777777" w:rsidR="000E2EAE" w:rsidRPr="00E053BE" w:rsidRDefault="000E2EAE" w:rsidP="004477A9">
            <w:pPr>
              <w:pStyle w:val="TableText"/>
              <w:ind w:right="216"/>
            </w:pPr>
            <w:r>
              <w:t>4</w:t>
            </w:r>
          </w:p>
        </w:tc>
        <w:tc>
          <w:tcPr>
            <w:tcW w:w="1220" w:type="pct"/>
            <w:noWrap/>
          </w:tcPr>
          <w:p w14:paraId="27BC8D35" w14:textId="77777777" w:rsidR="000E2EAE" w:rsidRPr="00E053BE" w:rsidRDefault="000E2EAE" w:rsidP="00F207E7">
            <w:pPr>
              <w:pStyle w:val="TableText"/>
              <w:ind w:right="144"/>
            </w:pPr>
            <w:r>
              <w:t>1</w:t>
            </w:r>
          </w:p>
        </w:tc>
      </w:tr>
      <w:tr w:rsidR="000E2EAE" w:rsidRPr="00E053BE" w14:paraId="3F6448AC" w14:textId="77777777" w:rsidTr="00F207E7">
        <w:trPr>
          <w:trHeight w:val="300"/>
        </w:trPr>
        <w:tc>
          <w:tcPr>
            <w:tcW w:w="1248" w:type="pct"/>
            <w:noWrap/>
          </w:tcPr>
          <w:p w14:paraId="1ED60192" w14:textId="77777777" w:rsidR="000E2EAE" w:rsidRPr="00E053BE" w:rsidRDefault="000E2EAE" w:rsidP="004477A9">
            <w:pPr>
              <w:pStyle w:val="TableText"/>
              <w:ind w:right="144"/>
            </w:pPr>
            <w:r>
              <w:t>7</w:t>
            </w:r>
          </w:p>
        </w:tc>
        <w:tc>
          <w:tcPr>
            <w:tcW w:w="1248" w:type="pct"/>
            <w:noWrap/>
          </w:tcPr>
          <w:p w14:paraId="1306F976" w14:textId="77777777" w:rsidR="000E2EAE" w:rsidRPr="00E053BE" w:rsidRDefault="000E2EAE" w:rsidP="004477A9">
            <w:pPr>
              <w:pStyle w:val="TableText"/>
              <w:ind w:right="144"/>
            </w:pPr>
            <w:r>
              <w:t>535</w:t>
            </w:r>
          </w:p>
        </w:tc>
        <w:tc>
          <w:tcPr>
            <w:tcW w:w="1285" w:type="pct"/>
            <w:noWrap/>
          </w:tcPr>
          <w:p w14:paraId="0D9CD8EB" w14:textId="77777777" w:rsidR="000E2EAE" w:rsidRPr="00E053BE" w:rsidRDefault="000E2EAE" w:rsidP="004477A9">
            <w:pPr>
              <w:pStyle w:val="TableText"/>
              <w:ind w:right="216"/>
            </w:pPr>
            <w:r>
              <w:t>4</w:t>
            </w:r>
          </w:p>
        </w:tc>
        <w:tc>
          <w:tcPr>
            <w:tcW w:w="1220" w:type="pct"/>
            <w:noWrap/>
          </w:tcPr>
          <w:p w14:paraId="553A79EC" w14:textId="77777777" w:rsidR="000E2EAE" w:rsidRPr="00E053BE" w:rsidRDefault="000E2EAE" w:rsidP="00F207E7">
            <w:pPr>
              <w:pStyle w:val="TableText"/>
              <w:ind w:right="144"/>
            </w:pPr>
            <w:r>
              <w:t>1</w:t>
            </w:r>
          </w:p>
        </w:tc>
      </w:tr>
      <w:tr w:rsidR="000E2EAE" w:rsidRPr="00E053BE" w14:paraId="4A8B2F02" w14:textId="77777777" w:rsidTr="00F207E7">
        <w:trPr>
          <w:trHeight w:val="300"/>
        </w:trPr>
        <w:tc>
          <w:tcPr>
            <w:tcW w:w="1248" w:type="pct"/>
            <w:noWrap/>
          </w:tcPr>
          <w:p w14:paraId="0544C495" w14:textId="77777777" w:rsidR="000E2EAE" w:rsidRPr="00E053BE" w:rsidRDefault="000E2EAE" w:rsidP="004477A9">
            <w:pPr>
              <w:pStyle w:val="TableText"/>
              <w:ind w:right="144"/>
            </w:pPr>
            <w:r>
              <w:t>8</w:t>
            </w:r>
          </w:p>
        </w:tc>
        <w:tc>
          <w:tcPr>
            <w:tcW w:w="1248" w:type="pct"/>
            <w:noWrap/>
          </w:tcPr>
          <w:p w14:paraId="3A36304B" w14:textId="77777777" w:rsidR="000E2EAE" w:rsidRPr="00E053BE" w:rsidRDefault="000E2EAE" w:rsidP="004477A9">
            <w:pPr>
              <w:pStyle w:val="TableText"/>
              <w:ind w:right="144"/>
            </w:pPr>
            <w:r>
              <w:t>536</w:t>
            </w:r>
          </w:p>
        </w:tc>
        <w:tc>
          <w:tcPr>
            <w:tcW w:w="1285" w:type="pct"/>
            <w:noWrap/>
          </w:tcPr>
          <w:p w14:paraId="4BE76E82" w14:textId="77777777" w:rsidR="000E2EAE" w:rsidRPr="00E053BE" w:rsidRDefault="000E2EAE" w:rsidP="004477A9">
            <w:pPr>
              <w:pStyle w:val="TableText"/>
              <w:ind w:right="216"/>
            </w:pPr>
            <w:r>
              <w:t>4</w:t>
            </w:r>
          </w:p>
        </w:tc>
        <w:tc>
          <w:tcPr>
            <w:tcW w:w="1220" w:type="pct"/>
            <w:noWrap/>
          </w:tcPr>
          <w:p w14:paraId="08875316" w14:textId="77777777" w:rsidR="000E2EAE" w:rsidRPr="00E053BE" w:rsidRDefault="000E2EAE" w:rsidP="00F207E7">
            <w:pPr>
              <w:pStyle w:val="TableText"/>
              <w:ind w:right="144"/>
            </w:pPr>
            <w:r>
              <w:t>1</w:t>
            </w:r>
          </w:p>
        </w:tc>
      </w:tr>
      <w:tr w:rsidR="000E2EAE" w:rsidRPr="00E053BE" w14:paraId="6B887D6E" w14:textId="77777777" w:rsidTr="00F207E7">
        <w:trPr>
          <w:trHeight w:val="300"/>
        </w:trPr>
        <w:tc>
          <w:tcPr>
            <w:tcW w:w="1248" w:type="pct"/>
            <w:noWrap/>
          </w:tcPr>
          <w:p w14:paraId="58974C85" w14:textId="77777777" w:rsidR="000E2EAE" w:rsidRPr="00E053BE" w:rsidRDefault="000E2EAE" w:rsidP="004477A9">
            <w:pPr>
              <w:pStyle w:val="TableText"/>
              <w:ind w:right="144"/>
            </w:pPr>
            <w:r>
              <w:t>9</w:t>
            </w:r>
          </w:p>
        </w:tc>
        <w:tc>
          <w:tcPr>
            <w:tcW w:w="1248" w:type="pct"/>
            <w:noWrap/>
          </w:tcPr>
          <w:p w14:paraId="3F5F80A1" w14:textId="77777777" w:rsidR="000E2EAE" w:rsidRPr="00E053BE" w:rsidRDefault="000E2EAE" w:rsidP="004477A9">
            <w:pPr>
              <w:pStyle w:val="TableText"/>
              <w:ind w:right="144"/>
            </w:pPr>
            <w:r>
              <w:t>538</w:t>
            </w:r>
          </w:p>
        </w:tc>
        <w:tc>
          <w:tcPr>
            <w:tcW w:w="1285" w:type="pct"/>
            <w:noWrap/>
          </w:tcPr>
          <w:p w14:paraId="4DD6730F" w14:textId="77777777" w:rsidR="000E2EAE" w:rsidRPr="00E053BE" w:rsidRDefault="000E2EAE" w:rsidP="004477A9">
            <w:pPr>
              <w:pStyle w:val="TableText"/>
              <w:ind w:right="216"/>
            </w:pPr>
            <w:r>
              <w:t>4</w:t>
            </w:r>
          </w:p>
        </w:tc>
        <w:tc>
          <w:tcPr>
            <w:tcW w:w="1220" w:type="pct"/>
            <w:noWrap/>
          </w:tcPr>
          <w:p w14:paraId="3708E6BC" w14:textId="77777777" w:rsidR="000E2EAE" w:rsidRPr="00E053BE" w:rsidRDefault="000E2EAE" w:rsidP="00F207E7">
            <w:pPr>
              <w:pStyle w:val="TableText"/>
              <w:ind w:right="144"/>
            </w:pPr>
            <w:r>
              <w:t>1</w:t>
            </w:r>
          </w:p>
        </w:tc>
      </w:tr>
      <w:tr w:rsidR="000E2EAE" w:rsidRPr="00E053BE" w14:paraId="0AEA5701" w14:textId="77777777" w:rsidTr="00F207E7">
        <w:trPr>
          <w:trHeight w:val="300"/>
        </w:trPr>
        <w:tc>
          <w:tcPr>
            <w:tcW w:w="1248" w:type="pct"/>
            <w:noWrap/>
          </w:tcPr>
          <w:p w14:paraId="6E40DB92" w14:textId="77777777" w:rsidR="000E2EAE" w:rsidRPr="00E053BE" w:rsidRDefault="000E2EAE" w:rsidP="004477A9">
            <w:pPr>
              <w:pStyle w:val="TableText"/>
              <w:ind w:right="144"/>
            </w:pPr>
            <w:r>
              <w:t>10</w:t>
            </w:r>
          </w:p>
        </w:tc>
        <w:tc>
          <w:tcPr>
            <w:tcW w:w="1248" w:type="pct"/>
            <w:noWrap/>
          </w:tcPr>
          <w:p w14:paraId="49345E8F" w14:textId="77777777" w:rsidR="000E2EAE" w:rsidRPr="00E053BE" w:rsidRDefault="000E2EAE" w:rsidP="004477A9">
            <w:pPr>
              <w:pStyle w:val="TableText"/>
              <w:ind w:right="144"/>
            </w:pPr>
            <w:r>
              <w:t>539</w:t>
            </w:r>
          </w:p>
        </w:tc>
        <w:tc>
          <w:tcPr>
            <w:tcW w:w="1285" w:type="pct"/>
            <w:noWrap/>
          </w:tcPr>
          <w:p w14:paraId="791C6ACA" w14:textId="77777777" w:rsidR="000E2EAE" w:rsidRPr="00E053BE" w:rsidRDefault="000E2EAE" w:rsidP="004477A9">
            <w:pPr>
              <w:pStyle w:val="TableText"/>
              <w:ind w:right="216"/>
            </w:pPr>
            <w:r>
              <w:t>4</w:t>
            </w:r>
          </w:p>
        </w:tc>
        <w:tc>
          <w:tcPr>
            <w:tcW w:w="1220" w:type="pct"/>
            <w:noWrap/>
          </w:tcPr>
          <w:p w14:paraId="5239B53A" w14:textId="77777777" w:rsidR="000E2EAE" w:rsidRPr="00E053BE" w:rsidRDefault="000E2EAE" w:rsidP="00F207E7">
            <w:pPr>
              <w:pStyle w:val="TableText"/>
              <w:ind w:right="144"/>
            </w:pPr>
            <w:r>
              <w:t>1</w:t>
            </w:r>
          </w:p>
        </w:tc>
      </w:tr>
      <w:tr w:rsidR="000E2EAE" w:rsidRPr="00E053BE" w14:paraId="248005F1" w14:textId="77777777" w:rsidTr="00F207E7">
        <w:trPr>
          <w:trHeight w:val="300"/>
        </w:trPr>
        <w:tc>
          <w:tcPr>
            <w:tcW w:w="1248" w:type="pct"/>
            <w:noWrap/>
          </w:tcPr>
          <w:p w14:paraId="5B18682D" w14:textId="77777777" w:rsidR="000E2EAE" w:rsidRPr="00E053BE" w:rsidRDefault="000E2EAE" w:rsidP="004477A9">
            <w:pPr>
              <w:pStyle w:val="TableText"/>
              <w:ind w:right="144"/>
            </w:pPr>
            <w:r>
              <w:t>11</w:t>
            </w:r>
          </w:p>
        </w:tc>
        <w:tc>
          <w:tcPr>
            <w:tcW w:w="1248" w:type="pct"/>
            <w:noWrap/>
          </w:tcPr>
          <w:p w14:paraId="526163A2" w14:textId="77777777" w:rsidR="000E2EAE" w:rsidRPr="00E053BE" w:rsidRDefault="000E2EAE" w:rsidP="004477A9">
            <w:pPr>
              <w:pStyle w:val="TableText"/>
              <w:ind w:right="144"/>
            </w:pPr>
            <w:r>
              <w:t>541</w:t>
            </w:r>
          </w:p>
        </w:tc>
        <w:tc>
          <w:tcPr>
            <w:tcW w:w="1285" w:type="pct"/>
            <w:noWrap/>
          </w:tcPr>
          <w:p w14:paraId="7D381D28" w14:textId="77777777" w:rsidR="000E2EAE" w:rsidRPr="00E053BE" w:rsidRDefault="000E2EAE" w:rsidP="004477A9">
            <w:pPr>
              <w:pStyle w:val="TableText"/>
              <w:ind w:right="216"/>
            </w:pPr>
            <w:r>
              <w:t>3</w:t>
            </w:r>
          </w:p>
        </w:tc>
        <w:tc>
          <w:tcPr>
            <w:tcW w:w="1220" w:type="pct"/>
            <w:noWrap/>
          </w:tcPr>
          <w:p w14:paraId="6CC38988" w14:textId="77777777" w:rsidR="000E2EAE" w:rsidRPr="00E053BE" w:rsidRDefault="000E2EAE" w:rsidP="00F207E7">
            <w:pPr>
              <w:pStyle w:val="TableText"/>
              <w:ind w:right="144"/>
            </w:pPr>
            <w:r>
              <w:t>1</w:t>
            </w:r>
          </w:p>
        </w:tc>
      </w:tr>
      <w:tr w:rsidR="000E2EAE" w:rsidRPr="00E053BE" w14:paraId="56D92796" w14:textId="77777777" w:rsidTr="00F207E7">
        <w:trPr>
          <w:trHeight w:val="300"/>
        </w:trPr>
        <w:tc>
          <w:tcPr>
            <w:tcW w:w="1248" w:type="pct"/>
            <w:noWrap/>
          </w:tcPr>
          <w:p w14:paraId="5E70B8CE" w14:textId="77777777" w:rsidR="000E2EAE" w:rsidRPr="00E053BE" w:rsidRDefault="000E2EAE" w:rsidP="004477A9">
            <w:pPr>
              <w:pStyle w:val="TableText"/>
              <w:ind w:right="144"/>
            </w:pPr>
            <w:r>
              <w:t>12</w:t>
            </w:r>
          </w:p>
        </w:tc>
        <w:tc>
          <w:tcPr>
            <w:tcW w:w="1248" w:type="pct"/>
            <w:noWrap/>
          </w:tcPr>
          <w:p w14:paraId="256E90E7" w14:textId="77777777" w:rsidR="000E2EAE" w:rsidRPr="00E053BE" w:rsidRDefault="000E2EAE" w:rsidP="004477A9">
            <w:pPr>
              <w:pStyle w:val="TableText"/>
              <w:ind w:right="144"/>
            </w:pPr>
            <w:r>
              <w:t>542</w:t>
            </w:r>
          </w:p>
        </w:tc>
        <w:tc>
          <w:tcPr>
            <w:tcW w:w="1285" w:type="pct"/>
            <w:noWrap/>
          </w:tcPr>
          <w:p w14:paraId="1DB9AE22" w14:textId="77777777" w:rsidR="000E2EAE" w:rsidRPr="00E053BE" w:rsidRDefault="000E2EAE" w:rsidP="004477A9">
            <w:pPr>
              <w:pStyle w:val="TableText"/>
              <w:ind w:right="216"/>
            </w:pPr>
            <w:r>
              <w:t>3</w:t>
            </w:r>
          </w:p>
        </w:tc>
        <w:tc>
          <w:tcPr>
            <w:tcW w:w="1220" w:type="pct"/>
            <w:noWrap/>
          </w:tcPr>
          <w:p w14:paraId="775A1B60" w14:textId="77777777" w:rsidR="000E2EAE" w:rsidRPr="00E053BE" w:rsidRDefault="000E2EAE" w:rsidP="00F207E7">
            <w:pPr>
              <w:pStyle w:val="TableText"/>
              <w:ind w:right="144"/>
            </w:pPr>
            <w:r>
              <w:t>1</w:t>
            </w:r>
          </w:p>
        </w:tc>
      </w:tr>
      <w:tr w:rsidR="000E2EAE" w:rsidRPr="00E053BE" w14:paraId="518241FD" w14:textId="77777777" w:rsidTr="00F207E7">
        <w:trPr>
          <w:trHeight w:val="300"/>
        </w:trPr>
        <w:tc>
          <w:tcPr>
            <w:tcW w:w="1248" w:type="pct"/>
            <w:noWrap/>
          </w:tcPr>
          <w:p w14:paraId="63D08D1E" w14:textId="77777777" w:rsidR="000E2EAE" w:rsidRPr="00E053BE" w:rsidRDefault="000E2EAE" w:rsidP="004477A9">
            <w:pPr>
              <w:pStyle w:val="TableText"/>
              <w:ind w:right="144"/>
            </w:pPr>
            <w:r>
              <w:t>13</w:t>
            </w:r>
          </w:p>
        </w:tc>
        <w:tc>
          <w:tcPr>
            <w:tcW w:w="1248" w:type="pct"/>
            <w:noWrap/>
          </w:tcPr>
          <w:p w14:paraId="52C299C1" w14:textId="77777777" w:rsidR="000E2EAE" w:rsidRPr="00E053BE" w:rsidRDefault="000E2EAE" w:rsidP="004477A9">
            <w:pPr>
              <w:pStyle w:val="TableText"/>
              <w:ind w:right="144"/>
            </w:pPr>
            <w:r>
              <w:t>543</w:t>
            </w:r>
          </w:p>
        </w:tc>
        <w:tc>
          <w:tcPr>
            <w:tcW w:w="1285" w:type="pct"/>
            <w:noWrap/>
          </w:tcPr>
          <w:p w14:paraId="0E91637F" w14:textId="77777777" w:rsidR="000E2EAE" w:rsidRPr="00E053BE" w:rsidRDefault="000E2EAE" w:rsidP="004477A9">
            <w:pPr>
              <w:pStyle w:val="TableText"/>
              <w:ind w:right="216"/>
            </w:pPr>
            <w:r>
              <w:t>3</w:t>
            </w:r>
          </w:p>
        </w:tc>
        <w:tc>
          <w:tcPr>
            <w:tcW w:w="1220" w:type="pct"/>
            <w:noWrap/>
          </w:tcPr>
          <w:p w14:paraId="7AA2C591" w14:textId="77777777" w:rsidR="000E2EAE" w:rsidRPr="00E053BE" w:rsidRDefault="000E2EAE" w:rsidP="00F207E7">
            <w:pPr>
              <w:pStyle w:val="TableText"/>
              <w:ind w:right="144"/>
            </w:pPr>
            <w:r>
              <w:t>1</w:t>
            </w:r>
          </w:p>
        </w:tc>
      </w:tr>
      <w:tr w:rsidR="000E2EAE" w:rsidRPr="00E053BE" w14:paraId="6889C806" w14:textId="77777777" w:rsidTr="00F207E7">
        <w:trPr>
          <w:trHeight w:val="300"/>
        </w:trPr>
        <w:tc>
          <w:tcPr>
            <w:tcW w:w="1248" w:type="pct"/>
            <w:noWrap/>
          </w:tcPr>
          <w:p w14:paraId="0D2A598F" w14:textId="77777777" w:rsidR="000E2EAE" w:rsidRPr="00E053BE" w:rsidRDefault="000E2EAE" w:rsidP="004477A9">
            <w:pPr>
              <w:pStyle w:val="TableText"/>
              <w:ind w:right="144"/>
            </w:pPr>
            <w:r>
              <w:t>14</w:t>
            </w:r>
          </w:p>
        </w:tc>
        <w:tc>
          <w:tcPr>
            <w:tcW w:w="1248" w:type="pct"/>
            <w:noWrap/>
          </w:tcPr>
          <w:p w14:paraId="2CBA83D7" w14:textId="77777777" w:rsidR="000E2EAE" w:rsidRPr="00E053BE" w:rsidRDefault="000E2EAE" w:rsidP="004477A9">
            <w:pPr>
              <w:pStyle w:val="TableText"/>
              <w:ind w:right="144"/>
            </w:pPr>
            <w:r>
              <w:t>544</w:t>
            </w:r>
          </w:p>
        </w:tc>
        <w:tc>
          <w:tcPr>
            <w:tcW w:w="1285" w:type="pct"/>
            <w:noWrap/>
          </w:tcPr>
          <w:p w14:paraId="0A608E20" w14:textId="77777777" w:rsidR="000E2EAE" w:rsidRPr="00E053BE" w:rsidRDefault="000E2EAE" w:rsidP="004477A9">
            <w:pPr>
              <w:pStyle w:val="TableText"/>
              <w:ind w:right="216"/>
            </w:pPr>
            <w:r>
              <w:t>3</w:t>
            </w:r>
          </w:p>
        </w:tc>
        <w:tc>
          <w:tcPr>
            <w:tcW w:w="1220" w:type="pct"/>
            <w:noWrap/>
          </w:tcPr>
          <w:p w14:paraId="35390BE3" w14:textId="77777777" w:rsidR="000E2EAE" w:rsidRPr="00E053BE" w:rsidRDefault="000E2EAE" w:rsidP="00F207E7">
            <w:pPr>
              <w:pStyle w:val="TableText"/>
              <w:ind w:right="144"/>
            </w:pPr>
            <w:r>
              <w:t>2</w:t>
            </w:r>
          </w:p>
        </w:tc>
      </w:tr>
      <w:tr w:rsidR="000E2EAE" w:rsidRPr="00E053BE" w14:paraId="4B14E4DC" w14:textId="77777777" w:rsidTr="00F207E7">
        <w:trPr>
          <w:trHeight w:val="300"/>
        </w:trPr>
        <w:tc>
          <w:tcPr>
            <w:tcW w:w="1248" w:type="pct"/>
            <w:noWrap/>
          </w:tcPr>
          <w:p w14:paraId="08CB6FBD" w14:textId="77777777" w:rsidR="000E2EAE" w:rsidRPr="00E053BE" w:rsidRDefault="000E2EAE" w:rsidP="004477A9">
            <w:pPr>
              <w:pStyle w:val="TableText"/>
              <w:ind w:right="144"/>
            </w:pPr>
            <w:r>
              <w:t>15</w:t>
            </w:r>
          </w:p>
        </w:tc>
        <w:tc>
          <w:tcPr>
            <w:tcW w:w="1248" w:type="pct"/>
            <w:noWrap/>
          </w:tcPr>
          <w:p w14:paraId="7F8A6C2A" w14:textId="77777777" w:rsidR="000E2EAE" w:rsidRPr="00E053BE" w:rsidRDefault="000E2EAE" w:rsidP="004477A9">
            <w:pPr>
              <w:pStyle w:val="TableText"/>
              <w:ind w:right="144"/>
            </w:pPr>
            <w:r>
              <w:t>546</w:t>
            </w:r>
          </w:p>
        </w:tc>
        <w:tc>
          <w:tcPr>
            <w:tcW w:w="1285" w:type="pct"/>
            <w:noWrap/>
          </w:tcPr>
          <w:p w14:paraId="7C648489" w14:textId="77777777" w:rsidR="000E2EAE" w:rsidRPr="00E053BE" w:rsidRDefault="000E2EAE" w:rsidP="004477A9">
            <w:pPr>
              <w:pStyle w:val="TableText"/>
              <w:ind w:right="216"/>
            </w:pPr>
            <w:r>
              <w:t>3</w:t>
            </w:r>
          </w:p>
        </w:tc>
        <w:tc>
          <w:tcPr>
            <w:tcW w:w="1220" w:type="pct"/>
            <w:noWrap/>
          </w:tcPr>
          <w:p w14:paraId="373D7095" w14:textId="77777777" w:rsidR="000E2EAE" w:rsidRPr="00E053BE" w:rsidRDefault="000E2EAE" w:rsidP="00F207E7">
            <w:pPr>
              <w:pStyle w:val="TableText"/>
              <w:ind w:right="144"/>
            </w:pPr>
            <w:r>
              <w:t>2</w:t>
            </w:r>
          </w:p>
        </w:tc>
      </w:tr>
      <w:tr w:rsidR="000E2EAE" w:rsidRPr="00E053BE" w14:paraId="7C4608E1" w14:textId="77777777" w:rsidTr="00F207E7">
        <w:trPr>
          <w:trHeight w:val="300"/>
        </w:trPr>
        <w:tc>
          <w:tcPr>
            <w:tcW w:w="1248" w:type="pct"/>
            <w:noWrap/>
          </w:tcPr>
          <w:p w14:paraId="7B9CB8DD" w14:textId="77777777" w:rsidR="000E2EAE" w:rsidRPr="00E053BE" w:rsidRDefault="000E2EAE" w:rsidP="004477A9">
            <w:pPr>
              <w:pStyle w:val="TableText"/>
              <w:ind w:right="144"/>
            </w:pPr>
            <w:r>
              <w:t>16</w:t>
            </w:r>
          </w:p>
        </w:tc>
        <w:tc>
          <w:tcPr>
            <w:tcW w:w="1248" w:type="pct"/>
            <w:noWrap/>
          </w:tcPr>
          <w:p w14:paraId="466CFA89" w14:textId="77777777" w:rsidR="000E2EAE" w:rsidRPr="00E053BE" w:rsidRDefault="000E2EAE" w:rsidP="004477A9">
            <w:pPr>
              <w:pStyle w:val="TableText"/>
              <w:ind w:right="144"/>
            </w:pPr>
            <w:r>
              <w:t>547</w:t>
            </w:r>
          </w:p>
        </w:tc>
        <w:tc>
          <w:tcPr>
            <w:tcW w:w="1285" w:type="pct"/>
            <w:noWrap/>
          </w:tcPr>
          <w:p w14:paraId="5DD4242C" w14:textId="77777777" w:rsidR="000E2EAE" w:rsidRPr="00E053BE" w:rsidRDefault="000E2EAE" w:rsidP="004477A9">
            <w:pPr>
              <w:pStyle w:val="TableText"/>
              <w:ind w:right="216"/>
            </w:pPr>
            <w:r>
              <w:t>3</w:t>
            </w:r>
          </w:p>
        </w:tc>
        <w:tc>
          <w:tcPr>
            <w:tcW w:w="1220" w:type="pct"/>
            <w:noWrap/>
          </w:tcPr>
          <w:p w14:paraId="2E7C93FC" w14:textId="77777777" w:rsidR="000E2EAE" w:rsidRPr="00E053BE" w:rsidRDefault="000E2EAE" w:rsidP="00F207E7">
            <w:pPr>
              <w:pStyle w:val="TableText"/>
              <w:ind w:right="144"/>
            </w:pPr>
            <w:r>
              <w:t>2</w:t>
            </w:r>
          </w:p>
        </w:tc>
      </w:tr>
      <w:tr w:rsidR="000E2EAE" w:rsidRPr="00E053BE" w14:paraId="72410785" w14:textId="77777777" w:rsidTr="00F207E7">
        <w:trPr>
          <w:trHeight w:val="300"/>
        </w:trPr>
        <w:tc>
          <w:tcPr>
            <w:tcW w:w="1248" w:type="pct"/>
            <w:noWrap/>
          </w:tcPr>
          <w:p w14:paraId="25CF93E1" w14:textId="77777777" w:rsidR="000E2EAE" w:rsidRPr="00E053BE" w:rsidRDefault="000E2EAE" w:rsidP="004477A9">
            <w:pPr>
              <w:pStyle w:val="TableText"/>
              <w:ind w:right="144"/>
            </w:pPr>
            <w:r>
              <w:t>17</w:t>
            </w:r>
          </w:p>
        </w:tc>
        <w:tc>
          <w:tcPr>
            <w:tcW w:w="1248" w:type="pct"/>
            <w:noWrap/>
          </w:tcPr>
          <w:p w14:paraId="2768E732" w14:textId="77777777" w:rsidR="000E2EAE" w:rsidRPr="00E053BE" w:rsidRDefault="000E2EAE" w:rsidP="004477A9">
            <w:pPr>
              <w:pStyle w:val="TableText"/>
              <w:ind w:right="144"/>
            </w:pPr>
            <w:r>
              <w:t>548</w:t>
            </w:r>
          </w:p>
        </w:tc>
        <w:tc>
          <w:tcPr>
            <w:tcW w:w="1285" w:type="pct"/>
            <w:noWrap/>
          </w:tcPr>
          <w:p w14:paraId="7E7A3570" w14:textId="77777777" w:rsidR="000E2EAE" w:rsidRPr="00E053BE" w:rsidRDefault="000E2EAE" w:rsidP="004477A9">
            <w:pPr>
              <w:pStyle w:val="TableText"/>
              <w:ind w:right="216"/>
            </w:pPr>
            <w:r>
              <w:t>3</w:t>
            </w:r>
          </w:p>
        </w:tc>
        <w:tc>
          <w:tcPr>
            <w:tcW w:w="1220" w:type="pct"/>
            <w:noWrap/>
          </w:tcPr>
          <w:p w14:paraId="31610672" w14:textId="77777777" w:rsidR="000E2EAE" w:rsidRPr="00E053BE" w:rsidRDefault="000E2EAE" w:rsidP="00F207E7">
            <w:pPr>
              <w:pStyle w:val="TableText"/>
              <w:ind w:right="144"/>
            </w:pPr>
            <w:r>
              <w:t>2</w:t>
            </w:r>
          </w:p>
        </w:tc>
      </w:tr>
      <w:tr w:rsidR="000E2EAE" w:rsidRPr="00E053BE" w14:paraId="5475FB50" w14:textId="77777777" w:rsidTr="00F207E7">
        <w:trPr>
          <w:trHeight w:val="300"/>
        </w:trPr>
        <w:tc>
          <w:tcPr>
            <w:tcW w:w="1248" w:type="pct"/>
            <w:noWrap/>
          </w:tcPr>
          <w:p w14:paraId="43CA7DCA" w14:textId="77777777" w:rsidR="000E2EAE" w:rsidRPr="00E053BE" w:rsidRDefault="000E2EAE" w:rsidP="004477A9">
            <w:pPr>
              <w:pStyle w:val="TableText"/>
              <w:ind w:right="144"/>
            </w:pPr>
            <w:r>
              <w:t>18</w:t>
            </w:r>
          </w:p>
        </w:tc>
        <w:tc>
          <w:tcPr>
            <w:tcW w:w="1248" w:type="pct"/>
            <w:noWrap/>
          </w:tcPr>
          <w:p w14:paraId="4A488D9E" w14:textId="77777777" w:rsidR="000E2EAE" w:rsidRPr="00E053BE" w:rsidRDefault="000E2EAE" w:rsidP="004477A9">
            <w:pPr>
              <w:pStyle w:val="TableText"/>
              <w:ind w:right="144"/>
            </w:pPr>
            <w:r>
              <w:t>549</w:t>
            </w:r>
          </w:p>
        </w:tc>
        <w:tc>
          <w:tcPr>
            <w:tcW w:w="1285" w:type="pct"/>
            <w:noWrap/>
          </w:tcPr>
          <w:p w14:paraId="5C6DBB11" w14:textId="77777777" w:rsidR="000E2EAE" w:rsidRPr="00E053BE" w:rsidRDefault="000E2EAE" w:rsidP="004477A9">
            <w:pPr>
              <w:pStyle w:val="TableText"/>
              <w:ind w:right="216"/>
            </w:pPr>
            <w:r>
              <w:t>3</w:t>
            </w:r>
          </w:p>
        </w:tc>
        <w:tc>
          <w:tcPr>
            <w:tcW w:w="1220" w:type="pct"/>
            <w:noWrap/>
          </w:tcPr>
          <w:p w14:paraId="78AE5EC1" w14:textId="77777777" w:rsidR="000E2EAE" w:rsidRPr="00E053BE" w:rsidRDefault="000E2EAE" w:rsidP="00F207E7">
            <w:pPr>
              <w:pStyle w:val="TableText"/>
              <w:ind w:right="144"/>
            </w:pPr>
            <w:r>
              <w:t>2</w:t>
            </w:r>
          </w:p>
        </w:tc>
      </w:tr>
      <w:tr w:rsidR="000E2EAE" w:rsidRPr="00E053BE" w14:paraId="758A29B6" w14:textId="77777777" w:rsidTr="00F207E7">
        <w:trPr>
          <w:trHeight w:val="300"/>
        </w:trPr>
        <w:tc>
          <w:tcPr>
            <w:tcW w:w="1248" w:type="pct"/>
            <w:noWrap/>
          </w:tcPr>
          <w:p w14:paraId="4D3706CD" w14:textId="77777777" w:rsidR="000E2EAE" w:rsidRPr="00E053BE" w:rsidRDefault="000E2EAE" w:rsidP="004477A9">
            <w:pPr>
              <w:pStyle w:val="TableText"/>
              <w:ind w:right="144"/>
            </w:pPr>
            <w:r>
              <w:t>19</w:t>
            </w:r>
          </w:p>
        </w:tc>
        <w:tc>
          <w:tcPr>
            <w:tcW w:w="1248" w:type="pct"/>
            <w:noWrap/>
          </w:tcPr>
          <w:p w14:paraId="530CBF09" w14:textId="77777777" w:rsidR="000E2EAE" w:rsidRPr="00E053BE" w:rsidRDefault="000E2EAE" w:rsidP="004477A9">
            <w:pPr>
              <w:pStyle w:val="TableText"/>
              <w:ind w:right="144"/>
            </w:pPr>
            <w:r>
              <w:t>550</w:t>
            </w:r>
          </w:p>
        </w:tc>
        <w:tc>
          <w:tcPr>
            <w:tcW w:w="1285" w:type="pct"/>
            <w:noWrap/>
          </w:tcPr>
          <w:p w14:paraId="2B09B0EF" w14:textId="77777777" w:rsidR="000E2EAE" w:rsidRPr="00E053BE" w:rsidRDefault="000E2EAE" w:rsidP="004477A9">
            <w:pPr>
              <w:pStyle w:val="TableText"/>
              <w:ind w:right="216"/>
            </w:pPr>
            <w:r>
              <w:t>3</w:t>
            </w:r>
          </w:p>
        </w:tc>
        <w:tc>
          <w:tcPr>
            <w:tcW w:w="1220" w:type="pct"/>
            <w:noWrap/>
          </w:tcPr>
          <w:p w14:paraId="2DD5938C" w14:textId="77777777" w:rsidR="000E2EAE" w:rsidRPr="00E053BE" w:rsidRDefault="000E2EAE" w:rsidP="00F207E7">
            <w:pPr>
              <w:pStyle w:val="TableText"/>
              <w:ind w:right="144"/>
            </w:pPr>
            <w:r>
              <w:t>2</w:t>
            </w:r>
          </w:p>
        </w:tc>
      </w:tr>
      <w:tr w:rsidR="000E2EAE" w:rsidRPr="00E053BE" w14:paraId="5F909494" w14:textId="77777777" w:rsidTr="00F207E7">
        <w:trPr>
          <w:trHeight w:val="300"/>
        </w:trPr>
        <w:tc>
          <w:tcPr>
            <w:tcW w:w="1248" w:type="pct"/>
            <w:noWrap/>
          </w:tcPr>
          <w:p w14:paraId="506F32BD" w14:textId="77777777" w:rsidR="000E2EAE" w:rsidRPr="00E053BE" w:rsidRDefault="000E2EAE" w:rsidP="004477A9">
            <w:pPr>
              <w:pStyle w:val="TableText"/>
              <w:ind w:right="144"/>
            </w:pPr>
            <w:r>
              <w:t>20</w:t>
            </w:r>
          </w:p>
        </w:tc>
        <w:tc>
          <w:tcPr>
            <w:tcW w:w="1248" w:type="pct"/>
            <w:noWrap/>
          </w:tcPr>
          <w:p w14:paraId="54FA4DCE" w14:textId="77777777" w:rsidR="000E2EAE" w:rsidRPr="00E053BE" w:rsidRDefault="000E2EAE" w:rsidP="004477A9">
            <w:pPr>
              <w:pStyle w:val="TableText"/>
              <w:ind w:right="144"/>
            </w:pPr>
            <w:r>
              <w:t>552</w:t>
            </w:r>
          </w:p>
        </w:tc>
        <w:tc>
          <w:tcPr>
            <w:tcW w:w="1285" w:type="pct"/>
            <w:noWrap/>
          </w:tcPr>
          <w:p w14:paraId="2187CD2D" w14:textId="77777777" w:rsidR="000E2EAE" w:rsidRPr="00E053BE" w:rsidRDefault="000E2EAE" w:rsidP="004477A9">
            <w:pPr>
              <w:pStyle w:val="TableText"/>
              <w:ind w:right="216"/>
            </w:pPr>
            <w:r>
              <w:t>3</w:t>
            </w:r>
          </w:p>
        </w:tc>
        <w:tc>
          <w:tcPr>
            <w:tcW w:w="1220" w:type="pct"/>
            <w:noWrap/>
          </w:tcPr>
          <w:p w14:paraId="71D6FC0E" w14:textId="77777777" w:rsidR="000E2EAE" w:rsidRPr="00E053BE" w:rsidRDefault="000E2EAE" w:rsidP="00F207E7">
            <w:pPr>
              <w:pStyle w:val="TableText"/>
              <w:ind w:right="144"/>
            </w:pPr>
            <w:r>
              <w:t>2</w:t>
            </w:r>
          </w:p>
        </w:tc>
      </w:tr>
      <w:tr w:rsidR="000E2EAE" w:rsidRPr="00E053BE" w14:paraId="20DF0A61" w14:textId="77777777" w:rsidTr="00F207E7">
        <w:trPr>
          <w:trHeight w:val="300"/>
        </w:trPr>
        <w:tc>
          <w:tcPr>
            <w:tcW w:w="1248" w:type="pct"/>
            <w:noWrap/>
          </w:tcPr>
          <w:p w14:paraId="48A0D665" w14:textId="77777777" w:rsidR="000E2EAE" w:rsidRPr="00E053BE" w:rsidRDefault="000E2EAE" w:rsidP="004477A9">
            <w:pPr>
              <w:pStyle w:val="TableText"/>
              <w:ind w:right="144"/>
            </w:pPr>
            <w:r>
              <w:t>21</w:t>
            </w:r>
          </w:p>
        </w:tc>
        <w:tc>
          <w:tcPr>
            <w:tcW w:w="1248" w:type="pct"/>
            <w:noWrap/>
          </w:tcPr>
          <w:p w14:paraId="5D4DB85B" w14:textId="77777777" w:rsidR="000E2EAE" w:rsidRPr="00E053BE" w:rsidRDefault="000E2EAE" w:rsidP="004477A9">
            <w:pPr>
              <w:pStyle w:val="TableText"/>
              <w:ind w:right="144"/>
            </w:pPr>
            <w:r>
              <w:t>553</w:t>
            </w:r>
          </w:p>
        </w:tc>
        <w:tc>
          <w:tcPr>
            <w:tcW w:w="1285" w:type="pct"/>
            <w:noWrap/>
          </w:tcPr>
          <w:p w14:paraId="09A668D5" w14:textId="77777777" w:rsidR="000E2EAE" w:rsidRPr="00E053BE" w:rsidRDefault="000E2EAE" w:rsidP="004477A9">
            <w:pPr>
              <w:pStyle w:val="TableText"/>
              <w:ind w:right="216"/>
            </w:pPr>
            <w:r>
              <w:t>4</w:t>
            </w:r>
          </w:p>
        </w:tc>
        <w:tc>
          <w:tcPr>
            <w:tcW w:w="1220" w:type="pct"/>
            <w:noWrap/>
          </w:tcPr>
          <w:p w14:paraId="50106AD3" w14:textId="77777777" w:rsidR="000E2EAE" w:rsidRPr="00E053BE" w:rsidRDefault="000E2EAE" w:rsidP="00F207E7">
            <w:pPr>
              <w:pStyle w:val="TableText"/>
              <w:ind w:right="144"/>
            </w:pPr>
            <w:r>
              <w:t>2</w:t>
            </w:r>
          </w:p>
        </w:tc>
      </w:tr>
      <w:tr w:rsidR="000E2EAE" w:rsidRPr="00E053BE" w14:paraId="4011CBD2" w14:textId="77777777" w:rsidTr="00F207E7">
        <w:trPr>
          <w:trHeight w:val="300"/>
        </w:trPr>
        <w:tc>
          <w:tcPr>
            <w:tcW w:w="1248" w:type="pct"/>
            <w:noWrap/>
          </w:tcPr>
          <w:p w14:paraId="279DEA08" w14:textId="77777777" w:rsidR="000E2EAE" w:rsidRPr="00E053BE" w:rsidRDefault="000E2EAE" w:rsidP="004477A9">
            <w:pPr>
              <w:pStyle w:val="TableText"/>
              <w:ind w:right="144"/>
            </w:pPr>
            <w:r>
              <w:t>22</w:t>
            </w:r>
          </w:p>
        </w:tc>
        <w:tc>
          <w:tcPr>
            <w:tcW w:w="1248" w:type="pct"/>
            <w:noWrap/>
          </w:tcPr>
          <w:p w14:paraId="7027F09F" w14:textId="77777777" w:rsidR="000E2EAE" w:rsidRPr="00E053BE" w:rsidRDefault="000E2EAE" w:rsidP="004477A9">
            <w:pPr>
              <w:pStyle w:val="TableText"/>
              <w:ind w:right="144"/>
            </w:pPr>
            <w:r>
              <w:t>554</w:t>
            </w:r>
          </w:p>
        </w:tc>
        <w:tc>
          <w:tcPr>
            <w:tcW w:w="1285" w:type="pct"/>
            <w:noWrap/>
          </w:tcPr>
          <w:p w14:paraId="4746FB0C" w14:textId="77777777" w:rsidR="000E2EAE" w:rsidRPr="00E053BE" w:rsidRDefault="000E2EAE" w:rsidP="004477A9">
            <w:pPr>
              <w:pStyle w:val="TableText"/>
              <w:ind w:right="216"/>
            </w:pPr>
            <w:r>
              <w:t>4</w:t>
            </w:r>
          </w:p>
        </w:tc>
        <w:tc>
          <w:tcPr>
            <w:tcW w:w="1220" w:type="pct"/>
            <w:noWrap/>
          </w:tcPr>
          <w:p w14:paraId="0919DBCC" w14:textId="77777777" w:rsidR="000E2EAE" w:rsidRPr="00E053BE" w:rsidRDefault="000E2EAE" w:rsidP="00F207E7">
            <w:pPr>
              <w:pStyle w:val="TableText"/>
              <w:ind w:right="144"/>
            </w:pPr>
            <w:r>
              <w:t>2</w:t>
            </w:r>
          </w:p>
        </w:tc>
      </w:tr>
      <w:tr w:rsidR="000E2EAE" w:rsidRPr="00E053BE" w14:paraId="433637B0" w14:textId="77777777" w:rsidTr="00F207E7">
        <w:trPr>
          <w:trHeight w:val="300"/>
        </w:trPr>
        <w:tc>
          <w:tcPr>
            <w:tcW w:w="1248" w:type="pct"/>
            <w:noWrap/>
          </w:tcPr>
          <w:p w14:paraId="05C4FF4D" w14:textId="77777777" w:rsidR="000E2EAE" w:rsidRPr="00E053BE" w:rsidRDefault="000E2EAE" w:rsidP="004477A9">
            <w:pPr>
              <w:pStyle w:val="TableText"/>
              <w:ind w:right="144"/>
            </w:pPr>
            <w:r>
              <w:t>23</w:t>
            </w:r>
          </w:p>
        </w:tc>
        <w:tc>
          <w:tcPr>
            <w:tcW w:w="1248" w:type="pct"/>
            <w:noWrap/>
          </w:tcPr>
          <w:p w14:paraId="7182CF70" w14:textId="77777777" w:rsidR="000E2EAE" w:rsidRPr="00E053BE" w:rsidRDefault="000E2EAE" w:rsidP="004477A9">
            <w:pPr>
              <w:pStyle w:val="TableText"/>
              <w:ind w:right="144"/>
            </w:pPr>
            <w:r>
              <w:t>556</w:t>
            </w:r>
          </w:p>
        </w:tc>
        <w:tc>
          <w:tcPr>
            <w:tcW w:w="1285" w:type="pct"/>
            <w:noWrap/>
          </w:tcPr>
          <w:p w14:paraId="425CEACE" w14:textId="77777777" w:rsidR="000E2EAE" w:rsidRPr="00E053BE" w:rsidRDefault="000E2EAE" w:rsidP="004477A9">
            <w:pPr>
              <w:pStyle w:val="TableText"/>
              <w:ind w:right="216"/>
            </w:pPr>
            <w:r>
              <w:t>4</w:t>
            </w:r>
          </w:p>
        </w:tc>
        <w:tc>
          <w:tcPr>
            <w:tcW w:w="1220" w:type="pct"/>
            <w:noWrap/>
          </w:tcPr>
          <w:p w14:paraId="01A8C911" w14:textId="77777777" w:rsidR="000E2EAE" w:rsidRPr="00E053BE" w:rsidRDefault="000E2EAE" w:rsidP="00F207E7">
            <w:pPr>
              <w:pStyle w:val="TableText"/>
              <w:ind w:right="144"/>
            </w:pPr>
            <w:r>
              <w:t>2</w:t>
            </w:r>
          </w:p>
        </w:tc>
      </w:tr>
      <w:tr w:rsidR="000E2EAE" w:rsidRPr="00E053BE" w14:paraId="0D06DFD3" w14:textId="77777777" w:rsidTr="00F207E7">
        <w:trPr>
          <w:trHeight w:val="300"/>
        </w:trPr>
        <w:tc>
          <w:tcPr>
            <w:tcW w:w="1248" w:type="pct"/>
            <w:noWrap/>
          </w:tcPr>
          <w:p w14:paraId="120342B8" w14:textId="77777777" w:rsidR="000E2EAE" w:rsidRPr="00E053BE" w:rsidRDefault="000E2EAE" w:rsidP="004477A9">
            <w:pPr>
              <w:pStyle w:val="TableText"/>
              <w:ind w:right="144"/>
            </w:pPr>
            <w:r>
              <w:t>24</w:t>
            </w:r>
          </w:p>
        </w:tc>
        <w:tc>
          <w:tcPr>
            <w:tcW w:w="1248" w:type="pct"/>
            <w:noWrap/>
          </w:tcPr>
          <w:p w14:paraId="22233B60" w14:textId="77777777" w:rsidR="000E2EAE" w:rsidRPr="00E053BE" w:rsidRDefault="000E2EAE" w:rsidP="004477A9">
            <w:pPr>
              <w:pStyle w:val="TableText"/>
              <w:ind w:right="144"/>
            </w:pPr>
            <w:r>
              <w:t>558</w:t>
            </w:r>
          </w:p>
        </w:tc>
        <w:tc>
          <w:tcPr>
            <w:tcW w:w="1285" w:type="pct"/>
            <w:noWrap/>
          </w:tcPr>
          <w:p w14:paraId="3CA9A3FF" w14:textId="77777777" w:rsidR="000E2EAE" w:rsidRPr="00E053BE" w:rsidRDefault="000E2EAE" w:rsidP="004477A9">
            <w:pPr>
              <w:pStyle w:val="TableText"/>
              <w:ind w:right="216"/>
            </w:pPr>
            <w:r>
              <w:t>4</w:t>
            </w:r>
          </w:p>
        </w:tc>
        <w:tc>
          <w:tcPr>
            <w:tcW w:w="1220" w:type="pct"/>
            <w:noWrap/>
          </w:tcPr>
          <w:p w14:paraId="53054A79" w14:textId="77777777" w:rsidR="000E2EAE" w:rsidRPr="00E053BE" w:rsidRDefault="000E2EAE" w:rsidP="00F207E7">
            <w:pPr>
              <w:pStyle w:val="TableText"/>
              <w:ind w:right="144"/>
            </w:pPr>
            <w:r>
              <w:t>2</w:t>
            </w:r>
          </w:p>
        </w:tc>
      </w:tr>
      <w:tr w:rsidR="000E2EAE" w:rsidRPr="00E053BE" w14:paraId="270A2957" w14:textId="77777777" w:rsidTr="00F207E7">
        <w:trPr>
          <w:trHeight w:val="300"/>
        </w:trPr>
        <w:tc>
          <w:tcPr>
            <w:tcW w:w="1248" w:type="pct"/>
            <w:noWrap/>
          </w:tcPr>
          <w:p w14:paraId="5BC5494A" w14:textId="77777777" w:rsidR="000E2EAE" w:rsidRPr="00E053BE" w:rsidRDefault="000E2EAE" w:rsidP="004477A9">
            <w:pPr>
              <w:pStyle w:val="TableText"/>
              <w:ind w:right="144"/>
            </w:pPr>
            <w:r>
              <w:t>25</w:t>
            </w:r>
          </w:p>
        </w:tc>
        <w:tc>
          <w:tcPr>
            <w:tcW w:w="1248" w:type="pct"/>
            <w:noWrap/>
          </w:tcPr>
          <w:p w14:paraId="3A997918" w14:textId="77777777" w:rsidR="000E2EAE" w:rsidRPr="00E053BE" w:rsidRDefault="000E2EAE" w:rsidP="004477A9">
            <w:pPr>
              <w:pStyle w:val="TableText"/>
              <w:ind w:right="144"/>
            </w:pPr>
            <w:r>
              <w:t>560</w:t>
            </w:r>
          </w:p>
        </w:tc>
        <w:tc>
          <w:tcPr>
            <w:tcW w:w="1285" w:type="pct"/>
            <w:noWrap/>
          </w:tcPr>
          <w:p w14:paraId="2CC76610" w14:textId="77777777" w:rsidR="000E2EAE" w:rsidRPr="00E053BE" w:rsidRDefault="000E2EAE" w:rsidP="004477A9">
            <w:pPr>
              <w:pStyle w:val="TableText"/>
              <w:ind w:right="216"/>
            </w:pPr>
            <w:r>
              <w:t>4</w:t>
            </w:r>
          </w:p>
        </w:tc>
        <w:tc>
          <w:tcPr>
            <w:tcW w:w="1220" w:type="pct"/>
            <w:noWrap/>
          </w:tcPr>
          <w:p w14:paraId="78A32D34" w14:textId="77777777" w:rsidR="000E2EAE" w:rsidRPr="00E053BE" w:rsidRDefault="000E2EAE" w:rsidP="00F207E7">
            <w:pPr>
              <w:pStyle w:val="TableText"/>
              <w:ind w:right="144"/>
            </w:pPr>
            <w:r>
              <w:t>3</w:t>
            </w:r>
          </w:p>
        </w:tc>
      </w:tr>
      <w:tr w:rsidR="000E2EAE" w:rsidRPr="00E053BE" w14:paraId="6728220B" w14:textId="77777777" w:rsidTr="00F207E7">
        <w:trPr>
          <w:trHeight w:val="300"/>
        </w:trPr>
        <w:tc>
          <w:tcPr>
            <w:tcW w:w="1248" w:type="pct"/>
            <w:noWrap/>
          </w:tcPr>
          <w:p w14:paraId="4BE0B56A" w14:textId="77777777" w:rsidR="000E2EAE" w:rsidRPr="00E053BE" w:rsidRDefault="000E2EAE" w:rsidP="004477A9">
            <w:pPr>
              <w:pStyle w:val="TableText"/>
              <w:ind w:right="144"/>
            </w:pPr>
            <w:r>
              <w:t>26</w:t>
            </w:r>
          </w:p>
        </w:tc>
        <w:tc>
          <w:tcPr>
            <w:tcW w:w="1248" w:type="pct"/>
            <w:noWrap/>
          </w:tcPr>
          <w:p w14:paraId="069C6FF0" w14:textId="77777777" w:rsidR="000E2EAE" w:rsidRPr="00E053BE" w:rsidRDefault="000E2EAE" w:rsidP="004477A9">
            <w:pPr>
              <w:pStyle w:val="TableText"/>
              <w:ind w:right="144"/>
            </w:pPr>
            <w:r>
              <w:t>562</w:t>
            </w:r>
          </w:p>
        </w:tc>
        <w:tc>
          <w:tcPr>
            <w:tcW w:w="1285" w:type="pct"/>
            <w:noWrap/>
          </w:tcPr>
          <w:p w14:paraId="3A7F0827" w14:textId="77777777" w:rsidR="000E2EAE" w:rsidRPr="00E053BE" w:rsidRDefault="000E2EAE" w:rsidP="004477A9">
            <w:pPr>
              <w:pStyle w:val="TableText"/>
              <w:ind w:right="216"/>
            </w:pPr>
            <w:r>
              <w:t>5</w:t>
            </w:r>
          </w:p>
        </w:tc>
        <w:tc>
          <w:tcPr>
            <w:tcW w:w="1220" w:type="pct"/>
            <w:noWrap/>
          </w:tcPr>
          <w:p w14:paraId="3668A253" w14:textId="77777777" w:rsidR="000E2EAE" w:rsidRPr="00E053BE" w:rsidRDefault="000E2EAE" w:rsidP="00F207E7">
            <w:pPr>
              <w:pStyle w:val="TableText"/>
              <w:ind w:right="144"/>
            </w:pPr>
            <w:r>
              <w:t>3</w:t>
            </w:r>
          </w:p>
        </w:tc>
      </w:tr>
      <w:tr w:rsidR="000E2EAE" w:rsidRPr="00E053BE" w14:paraId="723503A8" w14:textId="77777777" w:rsidTr="00F207E7">
        <w:trPr>
          <w:trHeight w:val="300"/>
        </w:trPr>
        <w:tc>
          <w:tcPr>
            <w:tcW w:w="1248" w:type="pct"/>
            <w:noWrap/>
          </w:tcPr>
          <w:p w14:paraId="09AEDC50" w14:textId="77777777" w:rsidR="000E2EAE" w:rsidRPr="00E053BE" w:rsidRDefault="000E2EAE" w:rsidP="004477A9">
            <w:pPr>
              <w:pStyle w:val="TableText"/>
              <w:ind w:right="144"/>
            </w:pPr>
            <w:r>
              <w:t>27</w:t>
            </w:r>
          </w:p>
        </w:tc>
        <w:tc>
          <w:tcPr>
            <w:tcW w:w="1248" w:type="pct"/>
            <w:noWrap/>
          </w:tcPr>
          <w:p w14:paraId="14469426" w14:textId="77777777" w:rsidR="000E2EAE" w:rsidRPr="00E053BE" w:rsidRDefault="000E2EAE" w:rsidP="004477A9">
            <w:pPr>
              <w:pStyle w:val="TableText"/>
              <w:ind w:right="144"/>
            </w:pPr>
            <w:r>
              <w:t>565</w:t>
            </w:r>
          </w:p>
        </w:tc>
        <w:tc>
          <w:tcPr>
            <w:tcW w:w="1285" w:type="pct"/>
            <w:noWrap/>
          </w:tcPr>
          <w:p w14:paraId="72AE3A49" w14:textId="77777777" w:rsidR="000E2EAE" w:rsidRPr="00E053BE" w:rsidRDefault="000E2EAE" w:rsidP="004477A9">
            <w:pPr>
              <w:pStyle w:val="TableText"/>
              <w:ind w:right="216"/>
            </w:pPr>
            <w:r>
              <w:t>5</w:t>
            </w:r>
          </w:p>
        </w:tc>
        <w:tc>
          <w:tcPr>
            <w:tcW w:w="1220" w:type="pct"/>
            <w:noWrap/>
          </w:tcPr>
          <w:p w14:paraId="20FF0379" w14:textId="77777777" w:rsidR="000E2EAE" w:rsidRPr="00E053BE" w:rsidRDefault="000E2EAE" w:rsidP="00F207E7">
            <w:pPr>
              <w:pStyle w:val="TableText"/>
              <w:ind w:right="144"/>
            </w:pPr>
            <w:r>
              <w:t>3</w:t>
            </w:r>
          </w:p>
        </w:tc>
      </w:tr>
      <w:tr w:rsidR="000E2EAE" w:rsidRPr="00E053BE" w14:paraId="7289CACD" w14:textId="77777777" w:rsidTr="00F207E7">
        <w:trPr>
          <w:trHeight w:val="300"/>
        </w:trPr>
        <w:tc>
          <w:tcPr>
            <w:tcW w:w="1248" w:type="pct"/>
            <w:noWrap/>
          </w:tcPr>
          <w:p w14:paraId="76DA47E7" w14:textId="77777777" w:rsidR="000E2EAE" w:rsidRPr="00E053BE" w:rsidRDefault="000E2EAE" w:rsidP="004477A9">
            <w:pPr>
              <w:pStyle w:val="TableText"/>
              <w:ind w:right="144"/>
            </w:pPr>
            <w:r>
              <w:t>28</w:t>
            </w:r>
          </w:p>
        </w:tc>
        <w:tc>
          <w:tcPr>
            <w:tcW w:w="1248" w:type="pct"/>
            <w:noWrap/>
          </w:tcPr>
          <w:p w14:paraId="2F055D22" w14:textId="77777777" w:rsidR="000E2EAE" w:rsidRPr="00E053BE" w:rsidRDefault="000E2EAE" w:rsidP="004477A9">
            <w:pPr>
              <w:pStyle w:val="TableText"/>
              <w:ind w:right="144"/>
            </w:pPr>
            <w:r>
              <w:t>569</w:t>
            </w:r>
          </w:p>
        </w:tc>
        <w:tc>
          <w:tcPr>
            <w:tcW w:w="1285" w:type="pct"/>
            <w:noWrap/>
          </w:tcPr>
          <w:p w14:paraId="7BD2B0B3" w14:textId="77777777" w:rsidR="000E2EAE" w:rsidRPr="00E053BE" w:rsidRDefault="000E2EAE" w:rsidP="004477A9">
            <w:pPr>
              <w:pStyle w:val="TableText"/>
              <w:ind w:right="216"/>
            </w:pPr>
            <w:r>
              <w:t>7</w:t>
            </w:r>
          </w:p>
        </w:tc>
        <w:tc>
          <w:tcPr>
            <w:tcW w:w="1220" w:type="pct"/>
            <w:noWrap/>
          </w:tcPr>
          <w:p w14:paraId="5CD1AA94" w14:textId="77777777" w:rsidR="000E2EAE" w:rsidRPr="00E053BE" w:rsidRDefault="000E2EAE" w:rsidP="00F207E7">
            <w:pPr>
              <w:pStyle w:val="TableText"/>
              <w:ind w:right="144"/>
            </w:pPr>
            <w:r>
              <w:t>3</w:t>
            </w:r>
          </w:p>
        </w:tc>
      </w:tr>
      <w:tr w:rsidR="000E2EAE" w:rsidRPr="00E053BE" w14:paraId="06503C6A" w14:textId="77777777" w:rsidTr="00F207E7">
        <w:trPr>
          <w:trHeight w:val="300"/>
        </w:trPr>
        <w:tc>
          <w:tcPr>
            <w:tcW w:w="1248" w:type="pct"/>
            <w:noWrap/>
          </w:tcPr>
          <w:p w14:paraId="2B360EEA" w14:textId="77777777" w:rsidR="000E2EAE" w:rsidRPr="00E053BE" w:rsidRDefault="000E2EAE" w:rsidP="004477A9">
            <w:pPr>
              <w:pStyle w:val="TableText"/>
              <w:ind w:right="144"/>
            </w:pPr>
            <w:r>
              <w:t>29</w:t>
            </w:r>
          </w:p>
        </w:tc>
        <w:tc>
          <w:tcPr>
            <w:tcW w:w="1248" w:type="pct"/>
            <w:noWrap/>
          </w:tcPr>
          <w:p w14:paraId="53E6E4F9" w14:textId="77777777" w:rsidR="000E2EAE" w:rsidRPr="00E053BE" w:rsidRDefault="000E2EAE" w:rsidP="004477A9">
            <w:pPr>
              <w:pStyle w:val="TableText"/>
              <w:ind w:right="144"/>
            </w:pPr>
            <w:r>
              <w:t>575</w:t>
            </w:r>
          </w:p>
        </w:tc>
        <w:tc>
          <w:tcPr>
            <w:tcW w:w="1285" w:type="pct"/>
            <w:noWrap/>
          </w:tcPr>
          <w:p w14:paraId="5BEB069D" w14:textId="77777777" w:rsidR="000E2EAE" w:rsidRPr="00E053BE" w:rsidRDefault="000E2EAE" w:rsidP="004477A9">
            <w:pPr>
              <w:pStyle w:val="TableText"/>
              <w:ind w:right="216"/>
            </w:pPr>
            <w:r>
              <w:t>9</w:t>
            </w:r>
          </w:p>
        </w:tc>
        <w:tc>
          <w:tcPr>
            <w:tcW w:w="1220" w:type="pct"/>
            <w:noWrap/>
          </w:tcPr>
          <w:p w14:paraId="62698CED" w14:textId="77777777" w:rsidR="000E2EAE" w:rsidRPr="00E053BE" w:rsidRDefault="000E2EAE" w:rsidP="00F207E7">
            <w:pPr>
              <w:pStyle w:val="TableText"/>
              <w:ind w:right="144"/>
            </w:pPr>
            <w:r>
              <w:t>3</w:t>
            </w:r>
          </w:p>
        </w:tc>
      </w:tr>
      <w:tr w:rsidR="000E2EAE" w:rsidRPr="00E053BE" w14:paraId="467C781B" w14:textId="77777777" w:rsidTr="00F207E7">
        <w:trPr>
          <w:trHeight w:val="300"/>
        </w:trPr>
        <w:tc>
          <w:tcPr>
            <w:tcW w:w="1248" w:type="pct"/>
            <w:noWrap/>
          </w:tcPr>
          <w:p w14:paraId="4F2A5997" w14:textId="77777777" w:rsidR="000E2EAE" w:rsidRPr="00E053BE" w:rsidRDefault="000E2EAE" w:rsidP="004477A9">
            <w:pPr>
              <w:pStyle w:val="TableText"/>
              <w:ind w:right="144"/>
            </w:pPr>
            <w:r>
              <w:t>30</w:t>
            </w:r>
          </w:p>
        </w:tc>
        <w:tc>
          <w:tcPr>
            <w:tcW w:w="1248" w:type="pct"/>
            <w:noWrap/>
          </w:tcPr>
          <w:p w14:paraId="26BBE0B5" w14:textId="77777777" w:rsidR="000E2EAE" w:rsidRPr="00E053BE" w:rsidRDefault="000E2EAE" w:rsidP="004477A9">
            <w:pPr>
              <w:pStyle w:val="TableText"/>
              <w:ind w:right="144"/>
            </w:pPr>
            <w:r>
              <w:t>599</w:t>
            </w:r>
          </w:p>
        </w:tc>
        <w:tc>
          <w:tcPr>
            <w:tcW w:w="1285" w:type="pct"/>
            <w:noWrap/>
          </w:tcPr>
          <w:p w14:paraId="10A833FB" w14:textId="77777777" w:rsidR="000E2EAE" w:rsidRPr="00E053BE" w:rsidRDefault="000E2EAE" w:rsidP="004477A9">
            <w:pPr>
              <w:pStyle w:val="TableText"/>
              <w:ind w:right="216"/>
            </w:pPr>
            <w:r>
              <w:t>48</w:t>
            </w:r>
          </w:p>
        </w:tc>
        <w:tc>
          <w:tcPr>
            <w:tcW w:w="1220" w:type="pct"/>
            <w:noWrap/>
          </w:tcPr>
          <w:p w14:paraId="1FDEEED1" w14:textId="77777777" w:rsidR="000E2EAE" w:rsidRPr="00E053BE" w:rsidRDefault="000E2EAE" w:rsidP="00F207E7">
            <w:pPr>
              <w:pStyle w:val="TableText"/>
              <w:ind w:right="144"/>
            </w:pPr>
            <w:r>
              <w:t>3</w:t>
            </w:r>
          </w:p>
        </w:tc>
      </w:tr>
    </w:tbl>
    <w:p w14:paraId="301875C8" w14:textId="593D733E" w:rsidR="000E2EAE" w:rsidRPr="00E053BE" w:rsidRDefault="000E2EAE" w:rsidP="000E2EAE">
      <w:pPr>
        <w:pStyle w:val="Caption"/>
        <w:pageBreakBefore/>
      </w:pPr>
      <w:bookmarkStart w:id="2451" w:name="_Toc160113716"/>
      <w:bookmarkStart w:id="2452" w:name="_Toc193442699"/>
      <w:bookmarkStart w:id="2453" w:name="_Toc222841340"/>
      <w:r w:rsidRPr="00E053BE">
        <w:t>Table 8.F.</w:t>
      </w:r>
      <w:fldSimple w:instr=" SEQ Table_8.F. \* ARABIC ">
        <w:r w:rsidR="00071A86">
          <w:rPr>
            <w:noProof/>
          </w:rPr>
          <w:t>5</w:t>
        </w:r>
      </w:fldSimple>
      <w:r w:rsidRPr="00E053BE">
        <w:t xml:space="preserve">  Raw-to-Scale-Score Conversion Table for Grade Span Six Through Eight</w:t>
      </w:r>
      <w:bookmarkEnd w:id="2451"/>
      <w:bookmarkEnd w:id="2452"/>
      <w:bookmarkEnd w:id="2453"/>
    </w:p>
    <w:tbl>
      <w:tblPr>
        <w:tblStyle w:val="TRs"/>
        <w:tblW w:w="1782" w:type="pct"/>
        <w:tblLook w:val="04A0" w:firstRow="1" w:lastRow="0" w:firstColumn="1" w:lastColumn="0" w:noHBand="0" w:noVBand="1"/>
      </w:tblPr>
      <w:tblGrid>
        <w:gridCol w:w="884"/>
        <w:gridCol w:w="884"/>
        <w:gridCol w:w="910"/>
        <w:gridCol w:w="863"/>
      </w:tblGrid>
      <w:tr w:rsidR="000E2EAE" w:rsidRPr="001A2F6D" w14:paraId="3B339E61" w14:textId="77777777" w:rsidTr="00F207E7">
        <w:trPr>
          <w:cnfStyle w:val="100000000000" w:firstRow="1" w:lastRow="0" w:firstColumn="0" w:lastColumn="0" w:oddVBand="0" w:evenVBand="0" w:oddHBand="0" w:evenHBand="0" w:firstRowFirstColumn="0" w:firstRowLastColumn="0" w:lastRowFirstColumn="0" w:lastRowLastColumn="0"/>
        </w:trPr>
        <w:tc>
          <w:tcPr>
            <w:tcW w:w="1248" w:type="pct"/>
          </w:tcPr>
          <w:p w14:paraId="356B488F" w14:textId="77777777" w:rsidR="000E2EAE" w:rsidRPr="001A2F6D" w:rsidRDefault="000E2EAE" w:rsidP="004477A9">
            <w:pPr>
              <w:pStyle w:val="TableHead"/>
              <w:rPr>
                <w:b w:val="0"/>
              </w:rPr>
            </w:pPr>
            <w:r w:rsidRPr="001A2F6D">
              <w:t>Raw Score</w:t>
            </w:r>
          </w:p>
        </w:tc>
        <w:tc>
          <w:tcPr>
            <w:tcW w:w="1248" w:type="pct"/>
            <w:hideMark/>
          </w:tcPr>
          <w:p w14:paraId="6FCB53B0" w14:textId="77777777" w:rsidR="000E2EAE" w:rsidRPr="001A2F6D" w:rsidRDefault="000E2EAE" w:rsidP="004477A9">
            <w:pPr>
              <w:pStyle w:val="TableHead"/>
              <w:rPr>
                <w:b w:val="0"/>
              </w:rPr>
            </w:pPr>
            <w:r w:rsidRPr="001A2F6D">
              <w:t>Scale Score</w:t>
            </w:r>
          </w:p>
        </w:tc>
        <w:tc>
          <w:tcPr>
            <w:tcW w:w="1285" w:type="pct"/>
          </w:tcPr>
          <w:p w14:paraId="66567A8D" w14:textId="77777777" w:rsidR="000E2EAE" w:rsidRPr="001A2F6D" w:rsidRDefault="000E2EAE" w:rsidP="004477A9">
            <w:pPr>
              <w:pStyle w:val="TableHead"/>
              <w:rPr>
                <w:b w:val="0"/>
              </w:rPr>
            </w:pPr>
            <w:r w:rsidRPr="001A2F6D">
              <w:t>CSEM</w:t>
            </w:r>
          </w:p>
        </w:tc>
        <w:tc>
          <w:tcPr>
            <w:tcW w:w="1220" w:type="pct"/>
            <w:hideMark/>
          </w:tcPr>
          <w:p w14:paraId="1EA8578E" w14:textId="77777777" w:rsidR="000E2EAE" w:rsidRPr="001A2F6D" w:rsidRDefault="000E2EAE" w:rsidP="004477A9">
            <w:pPr>
              <w:pStyle w:val="TableHead"/>
              <w:rPr>
                <w:b w:val="0"/>
              </w:rPr>
            </w:pPr>
            <w:r w:rsidRPr="001A2F6D">
              <w:t>Level</w:t>
            </w:r>
          </w:p>
        </w:tc>
      </w:tr>
      <w:tr w:rsidR="000E2EAE" w:rsidRPr="00E053BE" w14:paraId="018B844F" w14:textId="77777777" w:rsidTr="00F207E7">
        <w:trPr>
          <w:trHeight w:val="300"/>
        </w:trPr>
        <w:tc>
          <w:tcPr>
            <w:tcW w:w="1248" w:type="pct"/>
            <w:noWrap/>
          </w:tcPr>
          <w:p w14:paraId="464FC721" w14:textId="77777777" w:rsidR="000E2EAE" w:rsidRPr="00E053BE" w:rsidRDefault="000E2EAE" w:rsidP="004477A9">
            <w:pPr>
              <w:pStyle w:val="TableText"/>
              <w:keepNext/>
              <w:ind w:right="144"/>
            </w:pPr>
            <w:r>
              <w:t>0</w:t>
            </w:r>
          </w:p>
        </w:tc>
        <w:tc>
          <w:tcPr>
            <w:tcW w:w="1248" w:type="pct"/>
            <w:noWrap/>
          </w:tcPr>
          <w:p w14:paraId="7D97194C" w14:textId="77777777" w:rsidR="000E2EAE" w:rsidRPr="00E053BE" w:rsidRDefault="000E2EAE" w:rsidP="004477A9">
            <w:pPr>
              <w:pStyle w:val="TableText"/>
              <w:ind w:right="144"/>
            </w:pPr>
            <w:r>
              <w:t>601</w:t>
            </w:r>
          </w:p>
        </w:tc>
        <w:tc>
          <w:tcPr>
            <w:tcW w:w="1285" w:type="pct"/>
            <w:noWrap/>
          </w:tcPr>
          <w:p w14:paraId="28B2706C" w14:textId="77777777" w:rsidR="000E2EAE" w:rsidRPr="00E053BE" w:rsidRDefault="000E2EAE" w:rsidP="004477A9">
            <w:pPr>
              <w:pStyle w:val="TableText"/>
              <w:ind w:right="216"/>
            </w:pPr>
            <w:r>
              <w:t>17</w:t>
            </w:r>
          </w:p>
        </w:tc>
        <w:tc>
          <w:tcPr>
            <w:tcW w:w="1220" w:type="pct"/>
            <w:noWrap/>
          </w:tcPr>
          <w:p w14:paraId="608FA3CB" w14:textId="77777777" w:rsidR="000E2EAE" w:rsidRPr="00E053BE" w:rsidRDefault="000E2EAE" w:rsidP="00F207E7">
            <w:pPr>
              <w:pStyle w:val="TableText"/>
              <w:ind w:right="144"/>
            </w:pPr>
            <w:r>
              <w:t>1</w:t>
            </w:r>
          </w:p>
        </w:tc>
      </w:tr>
      <w:tr w:rsidR="000E2EAE" w:rsidRPr="00E053BE" w14:paraId="082AA883" w14:textId="77777777" w:rsidTr="00F207E7">
        <w:trPr>
          <w:trHeight w:val="300"/>
        </w:trPr>
        <w:tc>
          <w:tcPr>
            <w:tcW w:w="1248" w:type="pct"/>
            <w:noWrap/>
          </w:tcPr>
          <w:p w14:paraId="605F6AD8" w14:textId="77777777" w:rsidR="000E2EAE" w:rsidRPr="00E053BE" w:rsidRDefault="000E2EAE" w:rsidP="004477A9">
            <w:pPr>
              <w:pStyle w:val="TableText"/>
              <w:keepNext/>
              <w:ind w:right="144"/>
            </w:pPr>
            <w:r>
              <w:t>1</w:t>
            </w:r>
          </w:p>
        </w:tc>
        <w:tc>
          <w:tcPr>
            <w:tcW w:w="1248" w:type="pct"/>
            <w:noWrap/>
          </w:tcPr>
          <w:p w14:paraId="4792B763" w14:textId="77777777" w:rsidR="000E2EAE" w:rsidRPr="00E053BE" w:rsidRDefault="000E2EAE" w:rsidP="004477A9">
            <w:pPr>
              <w:pStyle w:val="TableText"/>
              <w:ind w:right="144"/>
            </w:pPr>
            <w:r>
              <w:t>613</w:t>
            </w:r>
          </w:p>
        </w:tc>
        <w:tc>
          <w:tcPr>
            <w:tcW w:w="1285" w:type="pct"/>
            <w:noWrap/>
          </w:tcPr>
          <w:p w14:paraId="62922AE1" w14:textId="77777777" w:rsidR="000E2EAE" w:rsidRPr="00E053BE" w:rsidRDefault="000E2EAE" w:rsidP="004477A9">
            <w:pPr>
              <w:pStyle w:val="TableText"/>
              <w:ind w:right="216"/>
            </w:pPr>
            <w:r>
              <w:t>9</w:t>
            </w:r>
          </w:p>
        </w:tc>
        <w:tc>
          <w:tcPr>
            <w:tcW w:w="1220" w:type="pct"/>
            <w:noWrap/>
          </w:tcPr>
          <w:p w14:paraId="1C83D262" w14:textId="77777777" w:rsidR="000E2EAE" w:rsidRPr="00E053BE" w:rsidRDefault="000E2EAE" w:rsidP="00F207E7">
            <w:pPr>
              <w:pStyle w:val="TableText"/>
              <w:ind w:right="144"/>
            </w:pPr>
            <w:r>
              <w:t>1</w:t>
            </w:r>
          </w:p>
        </w:tc>
      </w:tr>
      <w:tr w:rsidR="000E2EAE" w:rsidRPr="00E053BE" w14:paraId="3B32FD9D" w14:textId="77777777" w:rsidTr="00F207E7">
        <w:trPr>
          <w:trHeight w:val="300"/>
        </w:trPr>
        <w:tc>
          <w:tcPr>
            <w:tcW w:w="1248" w:type="pct"/>
            <w:noWrap/>
          </w:tcPr>
          <w:p w14:paraId="678F51D3" w14:textId="77777777" w:rsidR="000E2EAE" w:rsidRPr="00E053BE" w:rsidRDefault="000E2EAE" w:rsidP="004477A9">
            <w:pPr>
              <w:pStyle w:val="TableText"/>
              <w:ind w:right="144"/>
            </w:pPr>
            <w:r>
              <w:t>2</w:t>
            </w:r>
          </w:p>
        </w:tc>
        <w:tc>
          <w:tcPr>
            <w:tcW w:w="1248" w:type="pct"/>
            <w:noWrap/>
          </w:tcPr>
          <w:p w14:paraId="0042FA40" w14:textId="77777777" w:rsidR="000E2EAE" w:rsidRPr="00E053BE" w:rsidRDefault="000E2EAE" w:rsidP="004477A9">
            <w:pPr>
              <w:pStyle w:val="TableText"/>
              <w:ind w:right="144"/>
            </w:pPr>
            <w:r>
              <w:t>620</w:t>
            </w:r>
          </w:p>
        </w:tc>
        <w:tc>
          <w:tcPr>
            <w:tcW w:w="1285" w:type="pct"/>
            <w:noWrap/>
          </w:tcPr>
          <w:p w14:paraId="248720A0" w14:textId="77777777" w:rsidR="000E2EAE" w:rsidRPr="00E053BE" w:rsidRDefault="000E2EAE" w:rsidP="004477A9">
            <w:pPr>
              <w:pStyle w:val="TableText"/>
              <w:ind w:right="216"/>
            </w:pPr>
            <w:r>
              <w:t>7</w:t>
            </w:r>
          </w:p>
        </w:tc>
        <w:tc>
          <w:tcPr>
            <w:tcW w:w="1220" w:type="pct"/>
            <w:noWrap/>
          </w:tcPr>
          <w:p w14:paraId="6EFB5684" w14:textId="77777777" w:rsidR="000E2EAE" w:rsidRPr="00E053BE" w:rsidRDefault="000E2EAE" w:rsidP="00F207E7">
            <w:pPr>
              <w:pStyle w:val="TableText"/>
              <w:ind w:right="144"/>
            </w:pPr>
            <w:r>
              <w:t>1</w:t>
            </w:r>
          </w:p>
        </w:tc>
      </w:tr>
      <w:tr w:rsidR="000E2EAE" w:rsidRPr="00E053BE" w14:paraId="44651412" w14:textId="77777777" w:rsidTr="00F207E7">
        <w:trPr>
          <w:trHeight w:val="300"/>
        </w:trPr>
        <w:tc>
          <w:tcPr>
            <w:tcW w:w="1248" w:type="pct"/>
            <w:noWrap/>
          </w:tcPr>
          <w:p w14:paraId="2E384D06" w14:textId="77777777" w:rsidR="000E2EAE" w:rsidRPr="00E053BE" w:rsidRDefault="000E2EAE" w:rsidP="004477A9">
            <w:pPr>
              <w:pStyle w:val="TableText"/>
              <w:ind w:right="144"/>
            </w:pPr>
            <w:r>
              <w:t>3</w:t>
            </w:r>
          </w:p>
        </w:tc>
        <w:tc>
          <w:tcPr>
            <w:tcW w:w="1248" w:type="pct"/>
            <w:noWrap/>
          </w:tcPr>
          <w:p w14:paraId="40EFA29E" w14:textId="77777777" w:rsidR="000E2EAE" w:rsidRPr="00E053BE" w:rsidRDefault="000E2EAE" w:rsidP="004477A9">
            <w:pPr>
              <w:pStyle w:val="TableText"/>
              <w:ind w:right="144"/>
            </w:pPr>
            <w:r>
              <w:t>624</w:t>
            </w:r>
          </w:p>
        </w:tc>
        <w:tc>
          <w:tcPr>
            <w:tcW w:w="1285" w:type="pct"/>
            <w:noWrap/>
          </w:tcPr>
          <w:p w14:paraId="443E4D28" w14:textId="77777777" w:rsidR="000E2EAE" w:rsidRPr="00E053BE" w:rsidRDefault="000E2EAE" w:rsidP="004477A9">
            <w:pPr>
              <w:pStyle w:val="TableText"/>
              <w:ind w:right="216"/>
            </w:pPr>
            <w:r>
              <w:t>6</w:t>
            </w:r>
          </w:p>
        </w:tc>
        <w:tc>
          <w:tcPr>
            <w:tcW w:w="1220" w:type="pct"/>
            <w:noWrap/>
          </w:tcPr>
          <w:p w14:paraId="2522D57E" w14:textId="77777777" w:rsidR="000E2EAE" w:rsidRPr="00E053BE" w:rsidRDefault="000E2EAE" w:rsidP="00F207E7">
            <w:pPr>
              <w:pStyle w:val="TableText"/>
              <w:ind w:right="144"/>
            </w:pPr>
            <w:r>
              <w:t>1</w:t>
            </w:r>
          </w:p>
        </w:tc>
      </w:tr>
      <w:tr w:rsidR="000E2EAE" w:rsidRPr="00E053BE" w14:paraId="70703CC7" w14:textId="77777777" w:rsidTr="00F207E7">
        <w:trPr>
          <w:trHeight w:val="300"/>
        </w:trPr>
        <w:tc>
          <w:tcPr>
            <w:tcW w:w="1248" w:type="pct"/>
            <w:noWrap/>
          </w:tcPr>
          <w:p w14:paraId="74BFD372" w14:textId="77777777" w:rsidR="000E2EAE" w:rsidRPr="00E053BE" w:rsidRDefault="000E2EAE" w:rsidP="004477A9">
            <w:pPr>
              <w:pStyle w:val="TableText"/>
              <w:ind w:right="144"/>
            </w:pPr>
            <w:r>
              <w:t>4</w:t>
            </w:r>
          </w:p>
        </w:tc>
        <w:tc>
          <w:tcPr>
            <w:tcW w:w="1248" w:type="pct"/>
            <w:noWrap/>
          </w:tcPr>
          <w:p w14:paraId="7E1FC59B" w14:textId="77777777" w:rsidR="000E2EAE" w:rsidRPr="00E053BE" w:rsidRDefault="000E2EAE" w:rsidP="004477A9">
            <w:pPr>
              <w:pStyle w:val="TableText"/>
              <w:ind w:right="144"/>
            </w:pPr>
            <w:r>
              <w:t>627</w:t>
            </w:r>
          </w:p>
        </w:tc>
        <w:tc>
          <w:tcPr>
            <w:tcW w:w="1285" w:type="pct"/>
            <w:noWrap/>
          </w:tcPr>
          <w:p w14:paraId="23ECBBA1" w14:textId="77777777" w:rsidR="000E2EAE" w:rsidRPr="00E053BE" w:rsidRDefault="000E2EAE" w:rsidP="004477A9">
            <w:pPr>
              <w:pStyle w:val="TableText"/>
              <w:ind w:right="216"/>
            </w:pPr>
            <w:r>
              <w:t>5</w:t>
            </w:r>
          </w:p>
        </w:tc>
        <w:tc>
          <w:tcPr>
            <w:tcW w:w="1220" w:type="pct"/>
            <w:noWrap/>
          </w:tcPr>
          <w:p w14:paraId="4BE6CDC1" w14:textId="77777777" w:rsidR="000E2EAE" w:rsidRPr="00E053BE" w:rsidRDefault="000E2EAE" w:rsidP="00F207E7">
            <w:pPr>
              <w:pStyle w:val="TableText"/>
              <w:ind w:right="144"/>
            </w:pPr>
            <w:r>
              <w:t>1</w:t>
            </w:r>
          </w:p>
        </w:tc>
      </w:tr>
      <w:tr w:rsidR="000E2EAE" w:rsidRPr="00E053BE" w14:paraId="711028CF" w14:textId="77777777" w:rsidTr="00F207E7">
        <w:trPr>
          <w:trHeight w:val="300"/>
        </w:trPr>
        <w:tc>
          <w:tcPr>
            <w:tcW w:w="1248" w:type="pct"/>
            <w:noWrap/>
          </w:tcPr>
          <w:p w14:paraId="1CD88C11" w14:textId="77777777" w:rsidR="000E2EAE" w:rsidRPr="00E053BE" w:rsidRDefault="000E2EAE" w:rsidP="004477A9">
            <w:pPr>
              <w:pStyle w:val="TableText"/>
              <w:ind w:right="144"/>
            </w:pPr>
            <w:r>
              <w:t>5</w:t>
            </w:r>
          </w:p>
        </w:tc>
        <w:tc>
          <w:tcPr>
            <w:tcW w:w="1248" w:type="pct"/>
            <w:noWrap/>
          </w:tcPr>
          <w:p w14:paraId="3A821FB3" w14:textId="77777777" w:rsidR="000E2EAE" w:rsidRPr="00E053BE" w:rsidRDefault="000E2EAE" w:rsidP="004477A9">
            <w:pPr>
              <w:pStyle w:val="TableText"/>
              <w:ind w:right="144"/>
            </w:pPr>
            <w:r>
              <w:t>630</w:t>
            </w:r>
          </w:p>
        </w:tc>
        <w:tc>
          <w:tcPr>
            <w:tcW w:w="1285" w:type="pct"/>
            <w:noWrap/>
          </w:tcPr>
          <w:p w14:paraId="2D06E05C" w14:textId="77777777" w:rsidR="000E2EAE" w:rsidRPr="00E053BE" w:rsidRDefault="000E2EAE" w:rsidP="004477A9">
            <w:pPr>
              <w:pStyle w:val="TableText"/>
              <w:ind w:right="216"/>
            </w:pPr>
            <w:r>
              <w:t>5</w:t>
            </w:r>
          </w:p>
        </w:tc>
        <w:tc>
          <w:tcPr>
            <w:tcW w:w="1220" w:type="pct"/>
            <w:noWrap/>
          </w:tcPr>
          <w:p w14:paraId="7BD9E416" w14:textId="77777777" w:rsidR="000E2EAE" w:rsidRPr="00E053BE" w:rsidRDefault="000E2EAE" w:rsidP="00F207E7">
            <w:pPr>
              <w:pStyle w:val="TableText"/>
              <w:ind w:right="144"/>
            </w:pPr>
            <w:r>
              <w:t>1</w:t>
            </w:r>
          </w:p>
        </w:tc>
      </w:tr>
      <w:tr w:rsidR="000E2EAE" w:rsidRPr="00E053BE" w14:paraId="0B68887B" w14:textId="77777777" w:rsidTr="00F207E7">
        <w:trPr>
          <w:trHeight w:val="300"/>
        </w:trPr>
        <w:tc>
          <w:tcPr>
            <w:tcW w:w="1248" w:type="pct"/>
            <w:noWrap/>
          </w:tcPr>
          <w:p w14:paraId="13FA811E" w14:textId="77777777" w:rsidR="000E2EAE" w:rsidRPr="00E053BE" w:rsidRDefault="000E2EAE" w:rsidP="004477A9">
            <w:pPr>
              <w:pStyle w:val="TableText"/>
              <w:ind w:right="144"/>
            </w:pPr>
            <w:r>
              <w:t>6</w:t>
            </w:r>
          </w:p>
        </w:tc>
        <w:tc>
          <w:tcPr>
            <w:tcW w:w="1248" w:type="pct"/>
            <w:noWrap/>
          </w:tcPr>
          <w:p w14:paraId="0C380F61" w14:textId="77777777" w:rsidR="000E2EAE" w:rsidRPr="00E053BE" w:rsidRDefault="000E2EAE" w:rsidP="004477A9">
            <w:pPr>
              <w:pStyle w:val="TableText"/>
              <w:ind w:right="144"/>
            </w:pPr>
            <w:r>
              <w:t>632</w:t>
            </w:r>
          </w:p>
        </w:tc>
        <w:tc>
          <w:tcPr>
            <w:tcW w:w="1285" w:type="pct"/>
            <w:noWrap/>
          </w:tcPr>
          <w:p w14:paraId="5DB2A78C" w14:textId="77777777" w:rsidR="000E2EAE" w:rsidRPr="00E053BE" w:rsidRDefault="000E2EAE" w:rsidP="004477A9">
            <w:pPr>
              <w:pStyle w:val="TableText"/>
              <w:ind w:right="216"/>
            </w:pPr>
            <w:r>
              <w:t>4</w:t>
            </w:r>
          </w:p>
        </w:tc>
        <w:tc>
          <w:tcPr>
            <w:tcW w:w="1220" w:type="pct"/>
            <w:noWrap/>
          </w:tcPr>
          <w:p w14:paraId="29D27F40" w14:textId="77777777" w:rsidR="000E2EAE" w:rsidRPr="00E053BE" w:rsidRDefault="000E2EAE" w:rsidP="00F207E7">
            <w:pPr>
              <w:pStyle w:val="TableText"/>
              <w:ind w:right="144"/>
            </w:pPr>
            <w:r>
              <w:t>1</w:t>
            </w:r>
          </w:p>
        </w:tc>
      </w:tr>
      <w:tr w:rsidR="000E2EAE" w:rsidRPr="00E053BE" w14:paraId="62A56FCC" w14:textId="77777777" w:rsidTr="00F207E7">
        <w:trPr>
          <w:trHeight w:val="300"/>
        </w:trPr>
        <w:tc>
          <w:tcPr>
            <w:tcW w:w="1248" w:type="pct"/>
            <w:noWrap/>
          </w:tcPr>
          <w:p w14:paraId="44487C13" w14:textId="77777777" w:rsidR="000E2EAE" w:rsidRPr="00E053BE" w:rsidRDefault="000E2EAE" w:rsidP="004477A9">
            <w:pPr>
              <w:pStyle w:val="TableText"/>
              <w:ind w:right="144"/>
            </w:pPr>
            <w:r>
              <w:t>7</w:t>
            </w:r>
          </w:p>
        </w:tc>
        <w:tc>
          <w:tcPr>
            <w:tcW w:w="1248" w:type="pct"/>
            <w:noWrap/>
          </w:tcPr>
          <w:p w14:paraId="2BCCB0E2" w14:textId="77777777" w:rsidR="000E2EAE" w:rsidRPr="00E053BE" w:rsidRDefault="000E2EAE" w:rsidP="004477A9">
            <w:pPr>
              <w:pStyle w:val="TableText"/>
              <w:ind w:right="144"/>
            </w:pPr>
            <w:r>
              <w:t>634</w:t>
            </w:r>
          </w:p>
        </w:tc>
        <w:tc>
          <w:tcPr>
            <w:tcW w:w="1285" w:type="pct"/>
            <w:noWrap/>
          </w:tcPr>
          <w:p w14:paraId="66AA889E" w14:textId="77777777" w:rsidR="000E2EAE" w:rsidRPr="00E053BE" w:rsidRDefault="000E2EAE" w:rsidP="004477A9">
            <w:pPr>
              <w:pStyle w:val="TableText"/>
              <w:ind w:right="216"/>
            </w:pPr>
            <w:r>
              <w:t>4</w:t>
            </w:r>
          </w:p>
        </w:tc>
        <w:tc>
          <w:tcPr>
            <w:tcW w:w="1220" w:type="pct"/>
            <w:noWrap/>
          </w:tcPr>
          <w:p w14:paraId="37481048" w14:textId="77777777" w:rsidR="000E2EAE" w:rsidRPr="00E053BE" w:rsidRDefault="000E2EAE" w:rsidP="00F207E7">
            <w:pPr>
              <w:pStyle w:val="TableText"/>
              <w:ind w:right="144"/>
            </w:pPr>
            <w:r>
              <w:t>1</w:t>
            </w:r>
          </w:p>
        </w:tc>
      </w:tr>
      <w:tr w:rsidR="000E2EAE" w:rsidRPr="00E053BE" w14:paraId="5FF16335" w14:textId="77777777" w:rsidTr="00F207E7">
        <w:trPr>
          <w:trHeight w:val="300"/>
        </w:trPr>
        <w:tc>
          <w:tcPr>
            <w:tcW w:w="1248" w:type="pct"/>
            <w:noWrap/>
          </w:tcPr>
          <w:p w14:paraId="7FBED68C" w14:textId="77777777" w:rsidR="000E2EAE" w:rsidRPr="00E053BE" w:rsidRDefault="000E2EAE" w:rsidP="004477A9">
            <w:pPr>
              <w:pStyle w:val="TableText"/>
              <w:ind w:right="144"/>
            </w:pPr>
            <w:r>
              <w:t>8</w:t>
            </w:r>
          </w:p>
        </w:tc>
        <w:tc>
          <w:tcPr>
            <w:tcW w:w="1248" w:type="pct"/>
            <w:noWrap/>
          </w:tcPr>
          <w:p w14:paraId="5739B936" w14:textId="77777777" w:rsidR="000E2EAE" w:rsidRPr="00E053BE" w:rsidRDefault="000E2EAE" w:rsidP="004477A9">
            <w:pPr>
              <w:pStyle w:val="TableText"/>
              <w:ind w:right="144"/>
            </w:pPr>
            <w:r>
              <w:t>636</w:t>
            </w:r>
          </w:p>
        </w:tc>
        <w:tc>
          <w:tcPr>
            <w:tcW w:w="1285" w:type="pct"/>
            <w:noWrap/>
          </w:tcPr>
          <w:p w14:paraId="5C832C4D" w14:textId="77777777" w:rsidR="000E2EAE" w:rsidRPr="00E053BE" w:rsidRDefault="000E2EAE" w:rsidP="004477A9">
            <w:pPr>
              <w:pStyle w:val="TableText"/>
              <w:ind w:right="216"/>
            </w:pPr>
            <w:r>
              <w:t>4</w:t>
            </w:r>
          </w:p>
        </w:tc>
        <w:tc>
          <w:tcPr>
            <w:tcW w:w="1220" w:type="pct"/>
            <w:noWrap/>
          </w:tcPr>
          <w:p w14:paraId="2F475E17" w14:textId="77777777" w:rsidR="000E2EAE" w:rsidRPr="00E053BE" w:rsidRDefault="000E2EAE" w:rsidP="00F207E7">
            <w:pPr>
              <w:pStyle w:val="TableText"/>
              <w:ind w:right="144"/>
            </w:pPr>
            <w:r>
              <w:t>1</w:t>
            </w:r>
          </w:p>
        </w:tc>
      </w:tr>
      <w:tr w:rsidR="000E2EAE" w:rsidRPr="00E053BE" w14:paraId="3FD72002" w14:textId="77777777" w:rsidTr="00F207E7">
        <w:trPr>
          <w:trHeight w:val="300"/>
        </w:trPr>
        <w:tc>
          <w:tcPr>
            <w:tcW w:w="1248" w:type="pct"/>
            <w:noWrap/>
          </w:tcPr>
          <w:p w14:paraId="4A77D3B3" w14:textId="77777777" w:rsidR="000E2EAE" w:rsidRPr="00E053BE" w:rsidRDefault="000E2EAE" w:rsidP="004477A9">
            <w:pPr>
              <w:pStyle w:val="TableText"/>
              <w:ind w:right="144"/>
            </w:pPr>
            <w:r>
              <w:t>9</w:t>
            </w:r>
          </w:p>
        </w:tc>
        <w:tc>
          <w:tcPr>
            <w:tcW w:w="1248" w:type="pct"/>
            <w:noWrap/>
          </w:tcPr>
          <w:p w14:paraId="720165FF" w14:textId="77777777" w:rsidR="000E2EAE" w:rsidRPr="00E053BE" w:rsidRDefault="000E2EAE" w:rsidP="004477A9">
            <w:pPr>
              <w:pStyle w:val="TableText"/>
              <w:ind w:right="144"/>
            </w:pPr>
            <w:r>
              <w:t>637</w:t>
            </w:r>
          </w:p>
        </w:tc>
        <w:tc>
          <w:tcPr>
            <w:tcW w:w="1285" w:type="pct"/>
            <w:noWrap/>
          </w:tcPr>
          <w:p w14:paraId="3AB2DE06" w14:textId="77777777" w:rsidR="000E2EAE" w:rsidRPr="00E053BE" w:rsidRDefault="000E2EAE" w:rsidP="004477A9">
            <w:pPr>
              <w:pStyle w:val="TableText"/>
              <w:ind w:right="216"/>
            </w:pPr>
            <w:r>
              <w:t>4</w:t>
            </w:r>
          </w:p>
        </w:tc>
        <w:tc>
          <w:tcPr>
            <w:tcW w:w="1220" w:type="pct"/>
            <w:noWrap/>
          </w:tcPr>
          <w:p w14:paraId="7AFC65B7" w14:textId="77777777" w:rsidR="000E2EAE" w:rsidRPr="00E053BE" w:rsidRDefault="000E2EAE" w:rsidP="00F207E7">
            <w:pPr>
              <w:pStyle w:val="TableText"/>
              <w:ind w:right="144"/>
            </w:pPr>
            <w:r>
              <w:t>1</w:t>
            </w:r>
          </w:p>
        </w:tc>
      </w:tr>
      <w:tr w:rsidR="000E2EAE" w:rsidRPr="00E053BE" w14:paraId="5EE4BCDA" w14:textId="77777777" w:rsidTr="00F207E7">
        <w:trPr>
          <w:trHeight w:val="300"/>
        </w:trPr>
        <w:tc>
          <w:tcPr>
            <w:tcW w:w="1248" w:type="pct"/>
            <w:noWrap/>
          </w:tcPr>
          <w:p w14:paraId="3AF3B063" w14:textId="77777777" w:rsidR="000E2EAE" w:rsidRPr="00E053BE" w:rsidRDefault="000E2EAE" w:rsidP="004477A9">
            <w:pPr>
              <w:pStyle w:val="TableText"/>
              <w:ind w:right="144"/>
            </w:pPr>
            <w:r>
              <w:t>10</w:t>
            </w:r>
          </w:p>
        </w:tc>
        <w:tc>
          <w:tcPr>
            <w:tcW w:w="1248" w:type="pct"/>
            <w:noWrap/>
          </w:tcPr>
          <w:p w14:paraId="31C2A0A1" w14:textId="77777777" w:rsidR="000E2EAE" w:rsidRPr="00E053BE" w:rsidRDefault="000E2EAE" w:rsidP="004477A9">
            <w:pPr>
              <w:pStyle w:val="TableText"/>
              <w:ind w:right="144"/>
            </w:pPr>
            <w:r>
              <w:t>639</w:t>
            </w:r>
          </w:p>
        </w:tc>
        <w:tc>
          <w:tcPr>
            <w:tcW w:w="1285" w:type="pct"/>
            <w:noWrap/>
          </w:tcPr>
          <w:p w14:paraId="12991217" w14:textId="77777777" w:rsidR="000E2EAE" w:rsidRPr="00E053BE" w:rsidRDefault="000E2EAE" w:rsidP="004477A9">
            <w:pPr>
              <w:pStyle w:val="TableText"/>
              <w:ind w:right="216"/>
            </w:pPr>
            <w:r>
              <w:t>4</w:t>
            </w:r>
          </w:p>
        </w:tc>
        <w:tc>
          <w:tcPr>
            <w:tcW w:w="1220" w:type="pct"/>
            <w:noWrap/>
          </w:tcPr>
          <w:p w14:paraId="1557A86B" w14:textId="77777777" w:rsidR="000E2EAE" w:rsidRPr="00E053BE" w:rsidRDefault="000E2EAE" w:rsidP="00F207E7">
            <w:pPr>
              <w:pStyle w:val="TableText"/>
              <w:ind w:right="144"/>
            </w:pPr>
            <w:r>
              <w:t>1</w:t>
            </w:r>
          </w:p>
        </w:tc>
      </w:tr>
      <w:tr w:rsidR="000E2EAE" w:rsidRPr="00E053BE" w14:paraId="7CE2F4C0" w14:textId="77777777" w:rsidTr="00F207E7">
        <w:trPr>
          <w:trHeight w:val="300"/>
        </w:trPr>
        <w:tc>
          <w:tcPr>
            <w:tcW w:w="1248" w:type="pct"/>
            <w:noWrap/>
          </w:tcPr>
          <w:p w14:paraId="082DE8F1" w14:textId="77777777" w:rsidR="000E2EAE" w:rsidRPr="00E053BE" w:rsidRDefault="000E2EAE" w:rsidP="004477A9">
            <w:pPr>
              <w:pStyle w:val="TableText"/>
              <w:ind w:right="144"/>
            </w:pPr>
            <w:r>
              <w:t>11</w:t>
            </w:r>
          </w:p>
        </w:tc>
        <w:tc>
          <w:tcPr>
            <w:tcW w:w="1248" w:type="pct"/>
            <w:noWrap/>
          </w:tcPr>
          <w:p w14:paraId="644E0EAF" w14:textId="77777777" w:rsidR="000E2EAE" w:rsidRPr="00E053BE" w:rsidRDefault="000E2EAE" w:rsidP="004477A9">
            <w:pPr>
              <w:pStyle w:val="TableText"/>
              <w:ind w:right="144"/>
            </w:pPr>
            <w:r>
              <w:t>640</w:t>
            </w:r>
          </w:p>
        </w:tc>
        <w:tc>
          <w:tcPr>
            <w:tcW w:w="1285" w:type="pct"/>
            <w:noWrap/>
          </w:tcPr>
          <w:p w14:paraId="21964510" w14:textId="77777777" w:rsidR="000E2EAE" w:rsidRPr="00E053BE" w:rsidRDefault="000E2EAE" w:rsidP="004477A9">
            <w:pPr>
              <w:pStyle w:val="TableText"/>
              <w:ind w:right="216"/>
            </w:pPr>
            <w:r>
              <w:t>4</w:t>
            </w:r>
          </w:p>
        </w:tc>
        <w:tc>
          <w:tcPr>
            <w:tcW w:w="1220" w:type="pct"/>
            <w:noWrap/>
          </w:tcPr>
          <w:p w14:paraId="1CE44976" w14:textId="77777777" w:rsidR="000E2EAE" w:rsidRPr="00E053BE" w:rsidRDefault="000E2EAE" w:rsidP="00F207E7">
            <w:pPr>
              <w:pStyle w:val="TableText"/>
              <w:ind w:right="144"/>
            </w:pPr>
            <w:r>
              <w:t>1</w:t>
            </w:r>
          </w:p>
        </w:tc>
      </w:tr>
      <w:tr w:rsidR="000E2EAE" w:rsidRPr="00E053BE" w14:paraId="55EDD9EE" w14:textId="77777777" w:rsidTr="00F207E7">
        <w:trPr>
          <w:trHeight w:val="300"/>
        </w:trPr>
        <w:tc>
          <w:tcPr>
            <w:tcW w:w="1248" w:type="pct"/>
            <w:noWrap/>
          </w:tcPr>
          <w:p w14:paraId="29D4757E" w14:textId="77777777" w:rsidR="000E2EAE" w:rsidRPr="00E053BE" w:rsidRDefault="000E2EAE" w:rsidP="004477A9">
            <w:pPr>
              <w:pStyle w:val="TableText"/>
              <w:ind w:right="144"/>
            </w:pPr>
            <w:r>
              <w:t>12</w:t>
            </w:r>
          </w:p>
        </w:tc>
        <w:tc>
          <w:tcPr>
            <w:tcW w:w="1248" w:type="pct"/>
            <w:noWrap/>
          </w:tcPr>
          <w:p w14:paraId="56AC3378" w14:textId="77777777" w:rsidR="000E2EAE" w:rsidRPr="00E053BE" w:rsidRDefault="000E2EAE" w:rsidP="004477A9">
            <w:pPr>
              <w:pStyle w:val="TableText"/>
              <w:ind w:right="144"/>
            </w:pPr>
            <w:r>
              <w:t>642</w:t>
            </w:r>
          </w:p>
        </w:tc>
        <w:tc>
          <w:tcPr>
            <w:tcW w:w="1285" w:type="pct"/>
            <w:noWrap/>
          </w:tcPr>
          <w:p w14:paraId="273F747D" w14:textId="77777777" w:rsidR="000E2EAE" w:rsidRPr="00E053BE" w:rsidRDefault="000E2EAE" w:rsidP="004477A9">
            <w:pPr>
              <w:pStyle w:val="TableText"/>
              <w:ind w:right="216"/>
            </w:pPr>
            <w:r>
              <w:t>3</w:t>
            </w:r>
          </w:p>
        </w:tc>
        <w:tc>
          <w:tcPr>
            <w:tcW w:w="1220" w:type="pct"/>
            <w:noWrap/>
          </w:tcPr>
          <w:p w14:paraId="4864967B" w14:textId="77777777" w:rsidR="000E2EAE" w:rsidRPr="00E053BE" w:rsidRDefault="000E2EAE" w:rsidP="00F207E7">
            <w:pPr>
              <w:pStyle w:val="TableText"/>
              <w:ind w:right="144"/>
            </w:pPr>
            <w:r>
              <w:t>1</w:t>
            </w:r>
          </w:p>
        </w:tc>
      </w:tr>
      <w:tr w:rsidR="000E2EAE" w:rsidRPr="00E053BE" w14:paraId="3CD0D7D4" w14:textId="77777777" w:rsidTr="00F207E7">
        <w:trPr>
          <w:trHeight w:val="300"/>
        </w:trPr>
        <w:tc>
          <w:tcPr>
            <w:tcW w:w="1248" w:type="pct"/>
            <w:noWrap/>
          </w:tcPr>
          <w:p w14:paraId="20CE52DC" w14:textId="77777777" w:rsidR="000E2EAE" w:rsidRPr="00E053BE" w:rsidRDefault="000E2EAE" w:rsidP="004477A9">
            <w:pPr>
              <w:pStyle w:val="TableText"/>
              <w:ind w:right="144"/>
            </w:pPr>
            <w:r>
              <w:t>13</w:t>
            </w:r>
          </w:p>
        </w:tc>
        <w:tc>
          <w:tcPr>
            <w:tcW w:w="1248" w:type="pct"/>
            <w:noWrap/>
          </w:tcPr>
          <w:p w14:paraId="264D7BC5" w14:textId="77777777" w:rsidR="000E2EAE" w:rsidRPr="00E053BE" w:rsidRDefault="000E2EAE" w:rsidP="004477A9">
            <w:pPr>
              <w:pStyle w:val="TableText"/>
              <w:ind w:right="144"/>
            </w:pPr>
            <w:r>
              <w:t>643</w:t>
            </w:r>
          </w:p>
        </w:tc>
        <w:tc>
          <w:tcPr>
            <w:tcW w:w="1285" w:type="pct"/>
            <w:noWrap/>
          </w:tcPr>
          <w:p w14:paraId="0591F0BD" w14:textId="77777777" w:rsidR="000E2EAE" w:rsidRPr="00E053BE" w:rsidRDefault="000E2EAE" w:rsidP="004477A9">
            <w:pPr>
              <w:pStyle w:val="TableText"/>
              <w:ind w:right="216"/>
            </w:pPr>
            <w:r>
              <w:t>3</w:t>
            </w:r>
          </w:p>
        </w:tc>
        <w:tc>
          <w:tcPr>
            <w:tcW w:w="1220" w:type="pct"/>
            <w:noWrap/>
          </w:tcPr>
          <w:p w14:paraId="4ACD30AA" w14:textId="77777777" w:rsidR="000E2EAE" w:rsidRPr="00E053BE" w:rsidRDefault="000E2EAE" w:rsidP="00F207E7">
            <w:pPr>
              <w:pStyle w:val="TableText"/>
              <w:ind w:right="144"/>
            </w:pPr>
            <w:r>
              <w:t>1</w:t>
            </w:r>
          </w:p>
        </w:tc>
      </w:tr>
      <w:tr w:rsidR="000E2EAE" w:rsidRPr="00E053BE" w14:paraId="2123B635" w14:textId="77777777" w:rsidTr="00F207E7">
        <w:trPr>
          <w:trHeight w:val="300"/>
        </w:trPr>
        <w:tc>
          <w:tcPr>
            <w:tcW w:w="1248" w:type="pct"/>
            <w:noWrap/>
          </w:tcPr>
          <w:p w14:paraId="32F4B356" w14:textId="77777777" w:rsidR="000E2EAE" w:rsidRPr="00E053BE" w:rsidRDefault="000E2EAE" w:rsidP="004477A9">
            <w:pPr>
              <w:pStyle w:val="TableText"/>
              <w:ind w:right="144"/>
            </w:pPr>
            <w:r>
              <w:t>14</w:t>
            </w:r>
          </w:p>
        </w:tc>
        <w:tc>
          <w:tcPr>
            <w:tcW w:w="1248" w:type="pct"/>
            <w:noWrap/>
          </w:tcPr>
          <w:p w14:paraId="7090C37B" w14:textId="77777777" w:rsidR="000E2EAE" w:rsidRPr="00E053BE" w:rsidRDefault="000E2EAE" w:rsidP="004477A9">
            <w:pPr>
              <w:pStyle w:val="TableText"/>
              <w:ind w:right="144"/>
            </w:pPr>
            <w:r>
              <w:t>644</w:t>
            </w:r>
          </w:p>
        </w:tc>
        <w:tc>
          <w:tcPr>
            <w:tcW w:w="1285" w:type="pct"/>
            <w:noWrap/>
          </w:tcPr>
          <w:p w14:paraId="7CA82C55" w14:textId="77777777" w:rsidR="000E2EAE" w:rsidRPr="00E053BE" w:rsidRDefault="000E2EAE" w:rsidP="004477A9">
            <w:pPr>
              <w:pStyle w:val="TableText"/>
              <w:ind w:right="216"/>
            </w:pPr>
            <w:r>
              <w:t>3</w:t>
            </w:r>
          </w:p>
        </w:tc>
        <w:tc>
          <w:tcPr>
            <w:tcW w:w="1220" w:type="pct"/>
            <w:noWrap/>
          </w:tcPr>
          <w:p w14:paraId="5AB9B363" w14:textId="77777777" w:rsidR="000E2EAE" w:rsidRPr="00E053BE" w:rsidRDefault="000E2EAE" w:rsidP="00F207E7">
            <w:pPr>
              <w:pStyle w:val="TableText"/>
              <w:ind w:right="144"/>
            </w:pPr>
            <w:r>
              <w:t>2</w:t>
            </w:r>
          </w:p>
        </w:tc>
      </w:tr>
      <w:tr w:rsidR="000E2EAE" w:rsidRPr="00E053BE" w14:paraId="7EC3CC5A" w14:textId="77777777" w:rsidTr="00F207E7">
        <w:trPr>
          <w:trHeight w:val="300"/>
        </w:trPr>
        <w:tc>
          <w:tcPr>
            <w:tcW w:w="1248" w:type="pct"/>
            <w:noWrap/>
          </w:tcPr>
          <w:p w14:paraId="7211CF8A" w14:textId="77777777" w:rsidR="000E2EAE" w:rsidRPr="00E053BE" w:rsidRDefault="000E2EAE" w:rsidP="004477A9">
            <w:pPr>
              <w:pStyle w:val="TableText"/>
              <w:ind w:right="144"/>
            </w:pPr>
            <w:r>
              <w:t>15</w:t>
            </w:r>
          </w:p>
        </w:tc>
        <w:tc>
          <w:tcPr>
            <w:tcW w:w="1248" w:type="pct"/>
            <w:noWrap/>
          </w:tcPr>
          <w:p w14:paraId="3053DB7E" w14:textId="77777777" w:rsidR="000E2EAE" w:rsidRPr="00E053BE" w:rsidRDefault="000E2EAE" w:rsidP="004477A9">
            <w:pPr>
              <w:pStyle w:val="TableText"/>
              <w:ind w:right="144"/>
            </w:pPr>
            <w:r>
              <w:t>646</w:t>
            </w:r>
          </w:p>
        </w:tc>
        <w:tc>
          <w:tcPr>
            <w:tcW w:w="1285" w:type="pct"/>
            <w:noWrap/>
          </w:tcPr>
          <w:p w14:paraId="1C183C14" w14:textId="77777777" w:rsidR="000E2EAE" w:rsidRPr="00E053BE" w:rsidRDefault="000E2EAE" w:rsidP="004477A9">
            <w:pPr>
              <w:pStyle w:val="TableText"/>
              <w:ind w:right="216"/>
            </w:pPr>
            <w:r>
              <w:t>3</w:t>
            </w:r>
          </w:p>
        </w:tc>
        <w:tc>
          <w:tcPr>
            <w:tcW w:w="1220" w:type="pct"/>
            <w:noWrap/>
          </w:tcPr>
          <w:p w14:paraId="68C593CB" w14:textId="77777777" w:rsidR="000E2EAE" w:rsidRPr="00E053BE" w:rsidRDefault="000E2EAE" w:rsidP="00F207E7">
            <w:pPr>
              <w:pStyle w:val="TableText"/>
              <w:ind w:right="144"/>
            </w:pPr>
            <w:r>
              <w:t>2</w:t>
            </w:r>
          </w:p>
        </w:tc>
      </w:tr>
      <w:tr w:rsidR="000E2EAE" w:rsidRPr="00E053BE" w14:paraId="3F2C54AF" w14:textId="77777777" w:rsidTr="00F207E7">
        <w:trPr>
          <w:trHeight w:val="300"/>
        </w:trPr>
        <w:tc>
          <w:tcPr>
            <w:tcW w:w="1248" w:type="pct"/>
            <w:noWrap/>
          </w:tcPr>
          <w:p w14:paraId="38839155" w14:textId="77777777" w:rsidR="000E2EAE" w:rsidRPr="00E053BE" w:rsidRDefault="000E2EAE" w:rsidP="004477A9">
            <w:pPr>
              <w:pStyle w:val="TableText"/>
              <w:ind w:right="144"/>
            </w:pPr>
            <w:r>
              <w:t>16</w:t>
            </w:r>
          </w:p>
        </w:tc>
        <w:tc>
          <w:tcPr>
            <w:tcW w:w="1248" w:type="pct"/>
            <w:noWrap/>
          </w:tcPr>
          <w:p w14:paraId="2A6B2E71" w14:textId="77777777" w:rsidR="000E2EAE" w:rsidRPr="00E053BE" w:rsidRDefault="000E2EAE" w:rsidP="004477A9">
            <w:pPr>
              <w:pStyle w:val="TableText"/>
              <w:ind w:right="144"/>
            </w:pPr>
            <w:r>
              <w:t>647</w:t>
            </w:r>
          </w:p>
        </w:tc>
        <w:tc>
          <w:tcPr>
            <w:tcW w:w="1285" w:type="pct"/>
            <w:noWrap/>
          </w:tcPr>
          <w:p w14:paraId="6CE1603E" w14:textId="77777777" w:rsidR="000E2EAE" w:rsidRPr="00E053BE" w:rsidRDefault="000E2EAE" w:rsidP="004477A9">
            <w:pPr>
              <w:pStyle w:val="TableText"/>
              <w:ind w:right="216"/>
            </w:pPr>
            <w:r>
              <w:t>3</w:t>
            </w:r>
          </w:p>
        </w:tc>
        <w:tc>
          <w:tcPr>
            <w:tcW w:w="1220" w:type="pct"/>
            <w:noWrap/>
          </w:tcPr>
          <w:p w14:paraId="1D361766" w14:textId="77777777" w:rsidR="000E2EAE" w:rsidRPr="00E053BE" w:rsidRDefault="000E2EAE" w:rsidP="00F207E7">
            <w:pPr>
              <w:pStyle w:val="TableText"/>
              <w:ind w:right="144"/>
            </w:pPr>
            <w:r>
              <w:t>2</w:t>
            </w:r>
          </w:p>
        </w:tc>
      </w:tr>
      <w:tr w:rsidR="000E2EAE" w:rsidRPr="00E053BE" w14:paraId="30F2EF78" w14:textId="77777777" w:rsidTr="00F207E7">
        <w:trPr>
          <w:trHeight w:val="300"/>
        </w:trPr>
        <w:tc>
          <w:tcPr>
            <w:tcW w:w="1248" w:type="pct"/>
            <w:noWrap/>
          </w:tcPr>
          <w:p w14:paraId="22B992FF" w14:textId="77777777" w:rsidR="000E2EAE" w:rsidRPr="00E053BE" w:rsidRDefault="000E2EAE" w:rsidP="004477A9">
            <w:pPr>
              <w:pStyle w:val="TableText"/>
              <w:ind w:right="144"/>
            </w:pPr>
            <w:r>
              <w:t>17</w:t>
            </w:r>
          </w:p>
        </w:tc>
        <w:tc>
          <w:tcPr>
            <w:tcW w:w="1248" w:type="pct"/>
            <w:noWrap/>
          </w:tcPr>
          <w:p w14:paraId="4448F6CF" w14:textId="77777777" w:rsidR="000E2EAE" w:rsidRPr="00E053BE" w:rsidRDefault="000E2EAE" w:rsidP="004477A9">
            <w:pPr>
              <w:pStyle w:val="TableText"/>
              <w:ind w:right="144"/>
            </w:pPr>
            <w:r>
              <w:t>648</w:t>
            </w:r>
          </w:p>
        </w:tc>
        <w:tc>
          <w:tcPr>
            <w:tcW w:w="1285" w:type="pct"/>
            <w:noWrap/>
          </w:tcPr>
          <w:p w14:paraId="3E31498D" w14:textId="77777777" w:rsidR="000E2EAE" w:rsidRPr="00E053BE" w:rsidRDefault="000E2EAE" w:rsidP="004477A9">
            <w:pPr>
              <w:pStyle w:val="TableText"/>
              <w:ind w:right="216"/>
            </w:pPr>
            <w:r>
              <w:t>3</w:t>
            </w:r>
          </w:p>
        </w:tc>
        <w:tc>
          <w:tcPr>
            <w:tcW w:w="1220" w:type="pct"/>
            <w:noWrap/>
          </w:tcPr>
          <w:p w14:paraId="03DF84B6" w14:textId="77777777" w:rsidR="000E2EAE" w:rsidRPr="00E053BE" w:rsidRDefault="000E2EAE" w:rsidP="00F207E7">
            <w:pPr>
              <w:pStyle w:val="TableText"/>
              <w:ind w:right="144"/>
            </w:pPr>
            <w:r>
              <w:t>2</w:t>
            </w:r>
          </w:p>
        </w:tc>
      </w:tr>
      <w:tr w:rsidR="000E2EAE" w:rsidRPr="00E053BE" w14:paraId="1896E72B" w14:textId="77777777" w:rsidTr="00F207E7">
        <w:trPr>
          <w:trHeight w:val="300"/>
        </w:trPr>
        <w:tc>
          <w:tcPr>
            <w:tcW w:w="1248" w:type="pct"/>
            <w:noWrap/>
          </w:tcPr>
          <w:p w14:paraId="72D98EA8" w14:textId="77777777" w:rsidR="000E2EAE" w:rsidRPr="00E053BE" w:rsidRDefault="000E2EAE" w:rsidP="004477A9">
            <w:pPr>
              <w:pStyle w:val="TableText"/>
              <w:ind w:right="144"/>
            </w:pPr>
            <w:r>
              <w:t>18</w:t>
            </w:r>
          </w:p>
        </w:tc>
        <w:tc>
          <w:tcPr>
            <w:tcW w:w="1248" w:type="pct"/>
            <w:noWrap/>
          </w:tcPr>
          <w:p w14:paraId="1F42A87D" w14:textId="77777777" w:rsidR="000E2EAE" w:rsidRPr="00E053BE" w:rsidRDefault="000E2EAE" w:rsidP="004477A9">
            <w:pPr>
              <w:pStyle w:val="TableText"/>
              <w:ind w:right="144"/>
            </w:pPr>
            <w:r>
              <w:t>649</w:t>
            </w:r>
          </w:p>
        </w:tc>
        <w:tc>
          <w:tcPr>
            <w:tcW w:w="1285" w:type="pct"/>
            <w:noWrap/>
          </w:tcPr>
          <w:p w14:paraId="5B4674C9" w14:textId="77777777" w:rsidR="000E2EAE" w:rsidRPr="00E053BE" w:rsidRDefault="000E2EAE" w:rsidP="004477A9">
            <w:pPr>
              <w:pStyle w:val="TableText"/>
              <w:ind w:right="216"/>
            </w:pPr>
            <w:r>
              <w:t>3</w:t>
            </w:r>
          </w:p>
        </w:tc>
        <w:tc>
          <w:tcPr>
            <w:tcW w:w="1220" w:type="pct"/>
            <w:noWrap/>
          </w:tcPr>
          <w:p w14:paraId="38FB37C2" w14:textId="77777777" w:rsidR="000E2EAE" w:rsidRPr="00E053BE" w:rsidRDefault="000E2EAE" w:rsidP="00F207E7">
            <w:pPr>
              <w:pStyle w:val="TableText"/>
              <w:ind w:right="144"/>
            </w:pPr>
            <w:r>
              <w:t>2</w:t>
            </w:r>
          </w:p>
        </w:tc>
      </w:tr>
      <w:tr w:rsidR="000E2EAE" w:rsidRPr="00E053BE" w14:paraId="1A777B13" w14:textId="77777777" w:rsidTr="00F207E7">
        <w:trPr>
          <w:trHeight w:val="300"/>
        </w:trPr>
        <w:tc>
          <w:tcPr>
            <w:tcW w:w="1248" w:type="pct"/>
            <w:noWrap/>
          </w:tcPr>
          <w:p w14:paraId="702F205B" w14:textId="77777777" w:rsidR="000E2EAE" w:rsidRPr="00E053BE" w:rsidRDefault="000E2EAE" w:rsidP="004477A9">
            <w:pPr>
              <w:pStyle w:val="TableText"/>
              <w:ind w:right="144"/>
            </w:pPr>
            <w:r>
              <w:t>19</w:t>
            </w:r>
          </w:p>
        </w:tc>
        <w:tc>
          <w:tcPr>
            <w:tcW w:w="1248" w:type="pct"/>
            <w:noWrap/>
          </w:tcPr>
          <w:p w14:paraId="5AF924B0" w14:textId="77777777" w:rsidR="000E2EAE" w:rsidRPr="00E053BE" w:rsidRDefault="000E2EAE" w:rsidP="004477A9">
            <w:pPr>
              <w:pStyle w:val="TableText"/>
              <w:ind w:right="144"/>
            </w:pPr>
            <w:r>
              <w:t>651</w:t>
            </w:r>
          </w:p>
        </w:tc>
        <w:tc>
          <w:tcPr>
            <w:tcW w:w="1285" w:type="pct"/>
            <w:noWrap/>
          </w:tcPr>
          <w:p w14:paraId="230167DB" w14:textId="77777777" w:rsidR="000E2EAE" w:rsidRPr="00E053BE" w:rsidRDefault="000E2EAE" w:rsidP="004477A9">
            <w:pPr>
              <w:pStyle w:val="TableText"/>
              <w:ind w:right="216"/>
            </w:pPr>
            <w:r>
              <w:t>3</w:t>
            </w:r>
          </w:p>
        </w:tc>
        <w:tc>
          <w:tcPr>
            <w:tcW w:w="1220" w:type="pct"/>
            <w:noWrap/>
          </w:tcPr>
          <w:p w14:paraId="07F9EFF7" w14:textId="77777777" w:rsidR="000E2EAE" w:rsidRPr="00E053BE" w:rsidRDefault="000E2EAE" w:rsidP="00F207E7">
            <w:pPr>
              <w:pStyle w:val="TableText"/>
              <w:ind w:right="144"/>
            </w:pPr>
            <w:r>
              <w:t>2</w:t>
            </w:r>
          </w:p>
        </w:tc>
      </w:tr>
      <w:tr w:rsidR="000E2EAE" w:rsidRPr="00E053BE" w14:paraId="5A2189DA" w14:textId="77777777" w:rsidTr="00F207E7">
        <w:trPr>
          <w:trHeight w:val="300"/>
        </w:trPr>
        <w:tc>
          <w:tcPr>
            <w:tcW w:w="1248" w:type="pct"/>
            <w:noWrap/>
          </w:tcPr>
          <w:p w14:paraId="74B93F0C" w14:textId="77777777" w:rsidR="000E2EAE" w:rsidRPr="00E053BE" w:rsidRDefault="000E2EAE" w:rsidP="004477A9">
            <w:pPr>
              <w:pStyle w:val="TableText"/>
              <w:ind w:right="144"/>
            </w:pPr>
            <w:r>
              <w:t>20</w:t>
            </w:r>
          </w:p>
        </w:tc>
        <w:tc>
          <w:tcPr>
            <w:tcW w:w="1248" w:type="pct"/>
            <w:noWrap/>
          </w:tcPr>
          <w:p w14:paraId="01B4A394" w14:textId="77777777" w:rsidR="000E2EAE" w:rsidRPr="00E053BE" w:rsidRDefault="000E2EAE" w:rsidP="004477A9">
            <w:pPr>
              <w:pStyle w:val="TableText"/>
              <w:ind w:right="144"/>
            </w:pPr>
            <w:r>
              <w:t>652</w:t>
            </w:r>
          </w:p>
        </w:tc>
        <w:tc>
          <w:tcPr>
            <w:tcW w:w="1285" w:type="pct"/>
            <w:noWrap/>
          </w:tcPr>
          <w:p w14:paraId="09F40DC1" w14:textId="77777777" w:rsidR="000E2EAE" w:rsidRPr="00E053BE" w:rsidRDefault="000E2EAE" w:rsidP="004477A9">
            <w:pPr>
              <w:pStyle w:val="TableText"/>
              <w:ind w:right="216"/>
            </w:pPr>
            <w:r>
              <w:t>4</w:t>
            </w:r>
          </w:p>
        </w:tc>
        <w:tc>
          <w:tcPr>
            <w:tcW w:w="1220" w:type="pct"/>
            <w:noWrap/>
          </w:tcPr>
          <w:p w14:paraId="72C0664D" w14:textId="77777777" w:rsidR="000E2EAE" w:rsidRPr="00E053BE" w:rsidRDefault="000E2EAE" w:rsidP="00F207E7">
            <w:pPr>
              <w:pStyle w:val="TableText"/>
              <w:ind w:right="144"/>
            </w:pPr>
            <w:r>
              <w:t>2</w:t>
            </w:r>
          </w:p>
        </w:tc>
      </w:tr>
      <w:tr w:rsidR="000E2EAE" w:rsidRPr="00E053BE" w14:paraId="133C6D05" w14:textId="77777777" w:rsidTr="00F207E7">
        <w:trPr>
          <w:trHeight w:val="300"/>
        </w:trPr>
        <w:tc>
          <w:tcPr>
            <w:tcW w:w="1248" w:type="pct"/>
            <w:noWrap/>
          </w:tcPr>
          <w:p w14:paraId="53B264DC" w14:textId="77777777" w:rsidR="000E2EAE" w:rsidRPr="00E053BE" w:rsidRDefault="000E2EAE" w:rsidP="004477A9">
            <w:pPr>
              <w:pStyle w:val="TableText"/>
              <w:ind w:right="144"/>
            </w:pPr>
            <w:r>
              <w:t>21</w:t>
            </w:r>
          </w:p>
        </w:tc>
        <w:tc>
          <w:tcPr>
            <w:tcW w:w="1248" w:type="pct"/>
            <w:noWrap/>
          </w:tcPr>
          <w:p w14:paraId="7DD41EA4" w14:textId="77777777" w:rsidR="000E2EAE" w:rsidRPr="00E053BE" w:rsidRDefault="000E2EAE" w:rsidP="004477A9">
            <w:pPr>
              <w:pStyle w:val="TableText"/>
              <w:ind w:right="144"/>
            </w:pPr>
            <w:r>
              <w:t>653</w:t>
            </w:r>
          </w:p>
        </w:tc>
        <w:tc>
          <w:tcPr>
            <w:tcW w:w="1285" w:type="pct"/>
            <w:noWrap/>
          </w:tcPr>
          <w:p w14:paraId="4DA867CC" w14:textId="77777777" w:rsidR="000E2EAE" w:rsidRPr="00E053BE" w:rsidRDefault="000E2EAE" w:rsidP="004477A9">
            <w:pPr>
              <w:pStyle w:val="TableText"/>
              <w:ind w:right="216"/>
            </w:pPr>
            <w:r>
              <w:t>4</w:t>
            </w:r>
          </w:p>
        </w:tc>
        <w:tc>
          <w:tcPr>
            <w:tcW w:w="1220" w:type="pct"/>
            <w:noWrap/>
          </w:tcPr>
          <w:p w14:paraId="50A2DE71" w14:textId="77777777" w:rsidR="000E2EAE" w:rsidRPr="00E053BE" w:rsidRDefault="000E2EAE" w:rsidP="00F207E7">
            <w:pPr>
              <w:pStyle w:val="TableText"/>
              <w:ind w:right="144"/>
            </w:pPr>
            <w:r>
              <w:t>2</w:t>
            </w:r>
          </w:p>
        </w:tc>
      </w:tr>
      <w:tr w:rsidR="000E2EAE" w:rsidRPr="00E053BE" w14:paraId="3EBC654B" w14:textId="77777777" w:rsidTr="00F207E7">
        <w:trPr>
          <w:trHeight w:val="300"/>
        </w:trPr>
        <w:tc>
          <w:tcPr>
            <w:tcW w:w="1248" w:type="pct"/>
            <w:noWrap/>
          </w:tcPr>
          <w:p w14:paraId="102F15BD" w14:textId="77777777" w:rsidR="000E2EAE" w:rsidRPr="00E053BE" w:rsidRDefault="000E2EAE" w:rsidP="004477A9">
            <w:pPr>
              <w:pStyle w:val="TableText"/>
              <w:ind w:right="144"/>
            </w:pPr>
            <w:r>
              <w:t>22</w:t>
            </w:r>
          </w:p>
        </w:tc>
        <w:tc>
          <w:tcPr>
            <w:tcW w:w="1248" w:type="pct"/>
            <w:noWrap/>
          </w:tcPr>
          <w:p w14:paraId="79619A9F" w14:textId="77777777" w:rsidR="000E2EAE" w:rsidRPr="00E053BE" w:rsidRDefault="000E2EAE" w:rsidP="004477A9">
            <w:pPr>
              <w:pStyle w:val="TableText"/>
              <w:ind w:right="144"/>
            </w:pPr>
            <w:r>
              <w:t>655</w:t>
            </w:r>
          </w:p>
        </w:tc>
        <w:tc>
          <w:tcPr>
            <w:tcW w:w="1285" w:type="pct"/>
            <w:noWrap/>
          </w:tcPr>
          <w:p w14:paraId="3075B0FC" w14:textId="77777777" w:rsidR="000E2EAE" w:rsidRPr="00E053BE" w:rsidRDefault="000E2EAE" w:rsidP="004477A9">
            <w:pPr>
              <w:pStyle w:val="TableText"/>
              <w:ind w:right="216"/>
            </w:pPr>
            <w:r>
              <w:t>4</w:t>
            </w:r>
          </w:p>
        </w:tc>
        <w:tc>
          <w:tcPr>
            <w:tcW w:w="1220" w:type="pct"/>
            <w:noWrap/>
          </w:tcPr>
          <w:p w14:paraId="2E138AB1" w14:textId="77777777" w:rsidR="000E2EAE" w:rsidRPr="00E053BE" w:rsidRDefault="000E2EAE" w:rsidP="00F207E7">
            <w:pPr>
              <w:pStyle w:val="TableText"/>
              <w:ind w:right="144"/>
            </w:pPr>
            <w:r>
              <w:t>2</w:t>
            </w:r>
          </w:p>
        </w:tc>
      </w:tr>
      <w:tr w:rsidR="000E2EAE" w:rsidRPr="00E053BE" w14:paraId="1820415B" w14:textId="77777777" w:rsidTr="00F207E7">
        <w:trPr>
          <w:trHeight w:val="300"/>
        </w:trPr>
        <w:tc>
          <w:tcPr>
            <w:tcW w:w="1248" w:type="pct"/>
            <w:noWrap/>
          </w:tcPr>
          <w:p w14:paraId="5C86C28A" w14:textId="77777777" w:rsidR="000E2EAE" w:rsidRPr="00E053BE" w:rsidRDefault="000E2EAE" w:rsidP="004477A9">
            <w:pPr>
              <w:pStyle w:val="TableText"/>
              <w:ind w:right="144"/>
            </w:pPr>
            <w:r>
              <w:t>23</w:t>
            </w:r>
          </w:p>
        </w:tc>
        <w:tc>
          <w:tcPr>
            <w:tcW w:w="1248" w:type="pct"/>
            <w:noWrap/>
          </w:tcPr>
          <w:p w14:paraId="38E20F3C" w14:textId="77777777" w:rsidR="000E2EAE" w:rsidRPr="00E053BE" w:rsidRDefault="000E2EAE" w:rsidP="004477A9">
            <w:pPr>
              <w:pStyle w:val="TableText"/>
              <w:ind w:right="144"/>
            </w:pPr>
            <w:r>
              <w:t>657</w:t>
            </w:r>
          </w:p>
        </w:tc>
        <w:tc>
          <w:tcPr>
            <w:tcW w:w="1285" w:type="pct"/>
            <w:noWrap/>
          </w:tcPr>
          <w:p w14:paraId="536F483D" w14:textId="77777777" w:rsidR="000E2EAE" w:rsidRPr="00E053BE" w:rsidRDefault="000E2EAE" w:rsidP="004477A9">
            <w:pPr>
              <w:pStyle w:val="TableText"/>
              <w:ind w:right="216"/>
            </w:pPr>
            <w:r>
              <w:t>4</w:t>
            </w:r>
          </w:p>
        </w:tc>
        <w:tc>
          <w:tcPr>
            <w:tcW w:w="1220" w:type="pct"/>
            <w:noWrap/>
          </w:tcPr>
          <w:p w14:paraId="6F332506" w14:textId="77777777" w:rsidR="000E2EAE" w:rsidRPr="00E053BE" w:rsidRDefault="000E2EAE" w:rsidP="00F207E7">
            <w:pPr>
              <w:pStyle w:val="TableText"/>
              <w:ind w:right="144"/>
            </w:pPr>
            <w:r>
              <w:t>2</w:t>
            </w:r>
          </w:p>
        </w:tc>
      </w:tr>
      <w:tr w:rsidR="000E2EAE" w:rsidRPr="00E053BE" w14:paraId="1B44D39C" w14:textId="77777777" w:rsidTr="00F207E7">
        <w:trPr>
          <w:trHeight w:val="300"/>
        </w:trPr>
        <w:tc>
          <w:tcPr>
            <w:tcW w:w="1248" w:type="pct"/>
            <w:noWrap/>
          </w:tcPr>
          <w:p w14:paraId="2878025F" w14:textId="77777777" w:rsidR="000E2EAE" w:rsidRPr="00E053BE" w:rsidRDefault="000E2EAE" w:rsidP="004477A9">
            <w:pPr>
              <w:pStyle w:val="TableText"/>
              <w:ind w:right="144"/>
            </w:pPr>
            <w:r>
              <w:t>24</w:t>
            </w:r>
          </w:p>
        </w:tc>
        <w:tc>
          <w:tcPr>
            <w:tcW w:w="1248" w:type="pct"/>
            <w:noWrap/>
          </w:tcPr>
          <w:p w14:paraId="1EFFC6D6" w14:textId="77777777" w:rsidR="000E2EAE" w:rsidRPr="00E053BE" w:rsidRDefault="000E2EAE" w:rsidP="004477A9">
            <w:pPr>
              <w:pStyle w:val="TableText"/>
              <w:ind w:right="144"/>
            </w:pPr>
            <w:r>
              <w:t>658</w:t>
            </w:r>
          </w:p>
        </w:tc>
        <w:tc>
          <w:tcPr>
            <w:tcW w:w="1285" w:type="pct"/>
            <w:noWrap/>
          </w:tcPr>
          <w:p w14:paraId="557BCECA" w14:textId="77777777" w:rsidR="000E2EAE" w:rsidRPr="00E053BE" w:rsidRDefault="000E2EAE" w:rsidP="004477A9">
            <w:pPr>
              <w:pStyle w:val="TableText"/>
              <w:ind w:right="216"/>
            </w:pPr>
            <w:r>
              <w:t>4</w:t>
            </w:r>
          </w:p>
        </w:tc>
        <w:tc>
          <w:tcPr>
            <w:tcW w:w="1220" w:type="pct"/>
            <w:noWrap/>
          </w:tcPr>
          <w:p w14:paraId="09B90D6D" w14:textId="77777777" w:rsidR="000E2EAE" w:rsidRPr="00E053BE" w:rsidRDefault="000E2EAE" w:rsidP="00F207E7">
            <w:pPr>
              <w:pStyle w:val="TableText"/>
              <w:ind w:right="144"/>
            </w:pPr>
            <w:r>
              <w:t>2</w:t>
            </w:r>
          </w:p>
        </w:tc>
      </w:tr>
      <w:tr w:rsidR="000E2EAE" w:rsidRPr="00E053BE" w14:paraId="03F27C86" w14:textId="77777777" w:rsidTr="00F207E7">
        <w:trPr>
          <w:trHeight w:val="300"/>
        </w:trPr>
        <w:tc>
          <w:tcPr>
            <w:tcW w:w="1248" w:type="pct"/>
            <w:noWrap/>
          </w:tcPr>
          <w:p w14:paraId="3A76C650" w14:textId="77777777" w:rsidR="000E2EAE" w:rsidRPr="00E053BE" w:rsidRDefault="000E2EAE" w:rsidP="004477A9">
            <w:pPr>
              <w:pStyle w:val="TableText"/>
              <w:ind w:right="144"/>
            </w:pPr>
            <w:r>
              <w:t>25</w:t>
            </w:r>
          </w:p>
        </w:tc>
        <w:tc>
          <w:tcPr>
            <w:tcW w:w="1248" w:type="pct"/>
            <w:noWrap/>
          </w:tcPr>
          <w:p w14:paraId="79A2BF34" w14:textId="77777777" w:rsidR="000E2EAE" w:rsidRPr="00E053BE" w:rsidRDefault="000E2EAE" w:rsidP="004477A9">
            <w:pPr>
              <w:pStyle w:val="TableText"/>
              <w:ind w:right="144"/>
            </w:pPr>
            <w:r>
              <w:t>660</w:t>
            </w:r>
          </w:p>
        </w:tc>
        <w:tc>
          <w:tcPr>
            <w:tcW w:w="1285" w:type="pct"/>
            <w:noWrap/>
          </w:tcPr>
          <w:p w14:paraId="738E2D6A" w14:textId="77777777" w:rsidR="000E2EAE" w:rsidRPr="00E053BE" w:rsidRDefault="000E2EAE" w:rsidP="004477A9">
            <w:pPr>
              <w:pStyle w:val="TableText"/>
              <w:ind w:right="216"/>
            </w:pPr>
            <w:r>
              <w:t>4</w:t>
            </w:r>
          </w:p>
        </w:tc>
        <w:tc>
          <w:tcPr>
            <w:tcW w:w="1220" w:type="pct"/>
            <w:noWrap/>
          </w:tcPr>
          <w:p w14:paraId="307141B5" w14:textId="77777777" w:rsidR="000E2EAE" w:rsidRPr="00E053BE" w:rsidRDefault="000E2EAE" w:rsidP="00F207E7">
            <w:pPr>
              <w:pStyle w:val="TableText"/>
              <w:ind w:right="144"/>
            </w:pPr>
            <w:r>
              <w:t>3</w:t>
            </w:r>
          </w:p>
        </w:tc>
      </w:tr>
      <w:tr w:rsidR="000E2EAE" w:rsidRPr="00E053BE" w14:paraId="33D60C48" w14:textId="77777777" w:rsidTr="00F207E7">
        <w:trPr>
          <w:trHeight w:val="300"/>
        </w:trPr>
        <w:tc>
          <w:tcPr>
            <w:tcW w:w="1248" w:type="pct"/>
            <w:noWrap/>
          </w:tcPr>
          <w:p w14:paraId="089FC3E6" w14:textId="77777777" w:rsidR="000E2EAE" w:rsidRPr="00E053BE" w:rsidRDefault="000E2EAE" w:rsidP="004477A9">
            <w:pPr>
              <w:pStyle w:val="TableText"/>
              <w:ind w:right="144"/>
            </w:pPr>
            <w:r>
              <w:t>26</w:t>
            </w:r>
          </w:p>
        </w:tc>
        <w:tc>
          <w:tcPr>
            <w:tcW w:w="1248" w:type="pct"/>
            <w:noWrap/>
          </w:tcPr>
          <w:p w14:paraId="742B1044" w14:textId="77777777" w:rsidR="000E2EAE" w:rsidRPr="00E053BE" w:rsidRDefault="000E2EAE" w:rsidP="004477A9">
            <w:pPr>
              <w:pStyle w:val="TableText"/>
              <w:ind w:right="144"/>
            </w:pPr>
            <w:r>
              <w:t>663</w:t>
            </w:r>
          </w:p>
        </w:tc>
        <w:tc>
          <w:tcPr>
            <w:tcW w:w="1285" w:type="pct"/>
            <w:noWrap/>
          </w:tcPr>
          <w:p w14:paraId="331BE602" w14:textId="77777777" w:rsidR="000E2EAE" w:rsidRPr="00E053BE" w:rsidRDefault="000E2EAE" w:rsidP="004477A9">
            <w:pPr>
              <w:pStyle w:val="TableText"/>
              <w:ind w:right="216"/>
            </w:pPr>
            <w:r>
              <w:t>5</w:t>
            </w:r>
          </w:p>
        </w:tc>
        <w:tc>
          <w:tcPr>
            <w:tcW w:w="1220" w:type="pct"/>
            <w:noWrap/>
          </w:tcPr>
          <w:p w14:paraId="5053A461" w14:textId="77777777" w:rsidR="000E2EAE" w:rsidRPr="00E053BE" w:rsidRDefault="000E2EAE" w:rsidP="00F207E7">
            <w:pPr>
              <w:pStyle w:val="TableText"/>
              <w:ind w:right="144"/>
            </w:pPr>
            <w:r>
              <w:t>3</w:t>
            </w:r>
          </w:p>
        </w:tc>
      </w:tr>
      <w:tr w:rsidR="000E2EAE" w:rsidRPr="00E053BE" w14:paraId="0888590C" w14:textId="77777777" w:rsidTr="00F207E7">
        <w:trPr>
          <w:trHeight w:val="300"/>
        </w:trPr>
        <w:tc>
          <w:tcPr>
            <w:tcW w:w="1248" w:type="pct"/>
            <w:noWrap/>
          </w:tcPr>
          <w:p w14:paraId="35A20757" w14:textId="77777777" w:rsidR="000E2EAE" w:rsidRPr="00E053BE" w:rsidRDefault="000E2EAE" w:rsidP="004477A9">
            <w:pPr>
              <w:pStyle w:val="TableText"/>
              <w:ind w:right="144"/>
            </w:pPr>
            <w:r>
              <w:t>27</w:t>
            </w:r>
          </w:p>
        </w:tc>
        <w:tc>
          <w:tcPr>
            <w:tcW w:w="1248" w:type="pct"/>
            <w:noWrap/>
          </w:tcPr>
          <w:p w14:paraId="24005EA3" w14:textId="77777777" w:rsidR="000E2EAE" w:rsidRPr="00E053BE" w:rsidRDefault="000E2EAE" w:rsidP="004477A9">
            <w:pPr>
              <w:pStyle w:val="TableText"/>
              <w:ind w:right="144"/>
            </w:pPr>
            <w:r>
              <w:t>666</w:t>
            </w:r>
          </w:p>
        </w:tc>
        <w:tc>
          <w:tcPr>
            <w:tcW w:w="1285" w:type="pct"/>
            <w:noWrap/>
          </w:tcPr>
          <w:p w14:paraId="3D3B5860" w14:textId="77777777" w:rsidR="000E2EAE" w:rsidRPr="00E053BE" w:rsidRDefault="000E2EAE" w:rsidP="004477A9">
            <w:pPr>
              <w:pStyle w:val="TableText"/>
              <w:ind w:right="216"/>
            </w:pPr>
            <w:r>
              <w:t>5</w:t>
            </w:r>
          </w:p>
        </w:tc>
        <w:tc>
          <w:tcPr>
            <w:tcW w:w="1220" w:type="pct"/>
            <w:noWrap/>
          </w:tcPr>
          <w:p w14:paraId="28BA2774" w14:textId="77777777" w:rsidR="000E2EAE" w:rsidRPr="00E053BE" w:rsidRDefault="000E2EAE" w:rsidP="00F207E7">
            <w:pPr>
              <w:pStyle w:val="TableText"/>
              <w:ind w:right="144"/>
            </w:pPr>
            <w:r>
              <w:t>3</w:t>
            </w:r>
          </w:p>
        </w:tc>
      </w:tr>
      <w:tr w:rsidR="000E2EAE" w:rsidRPr="00E053BE" w14:paraId="7CD76CAA" w14:textId="77777777" w:rsidTr="00F207E7">
        <w:trPr>
          <w:trHeight w:val="300"/>
        </w:trPr>
        <w:tc>
          <w:tcPr>
            <w:tcW w:w="1248" w:type="pct"/>
            <w:noWrap/>
          </w:tcPr>
          <w:p w14:paraId="71CCD4E8" w14:textId="77777777" w:rsidR="000E2EAE" w:rsidRPr="00E053BE" w:rsidRDefault="000E2EAE" w:rsidP="004477A9">
            <w:pPr>
              <w:pStyle w:val="TableText"/>
              <w:ind w:right="144"/>
            </w:pPr>
            <w:r>
              <w:t>28</w:t>
            </w:r>
          </w:p>
        </w:tc>
        <w:tc>
          <w:tcPr>
            <w:tcW w:w="1248" w:type="pct"/>
            <w:noWrap/>
          </w:tcPr>
          <w:p w14:paraId="5A10C749" w14:textId="77777777" w:rsidR="000E2EAE" w:rsidRPr="00E053BE" w:rsidRDefault="000E2EAE" w:rsidP="004477A9">
            <w:pPr>
              <w:pStyle w:val="TableText"/>
              <w:ind w:right="144"/>
            </w:pPr>
            <w:r>
              <w:t>669</w:t>
            </w:r>
          </w:p>
        </w:tc>
        <w:tc>
          <w:tcPr>
            <w:tcW w:w="1285" w:type="pct"/>
            <w:noWrap/>
          </w:tcPr>
          <w:p w14:paraId="50BA10DD" w14:textId="77777777" w:rsidR="000E2EAE" w:rsidRPr="00E053BE" w:rsidRDefault="000E2EAE" w:rsidP="004477A9">
            <w:pPr>
              <w:pStyle w:val="TableText"/>
              <w:ind w:right="216"/>
            </w:pPr>
            <w:r>
              <w:t>7</w:t>
            </w:r>
          </w:p>
        </w:tc>
        <w:tc>
          <w:tcPr>
            <w:tcW w:w="1220" w:type="pct"/>
            <w:noWrap/>
          </w:tcPr>
          <w:p w14:paraId="0D25C3DB" w14:textId="77777777" w:rsidR="000E2EAE" w:rsidRPr="00E053BE" w:rsidRDefault="000E2EAE" w:rsidP="00F207E7">
            <w:pPr>
              <w:pStyle w:val="TableText"/>
              <w:ind w:right="144"/>
            </w:pPr>
            <w:r>
              <w:t>3</w:t>
            </w:r>
          </w:p>
        </w:tc>
      </w:tr>
      <w:tr w:rsidR="000E2EAE" w:rsidRPr="00E053BE" w14:paraId="26653476" w14:textId="77777777" w:rsidTr="00F207E7">
        <w:trPr>
          <w:trHeight w:val="300"/>
        </w:trPr>
        <w:tc>
          <w:tcPr>
            <w:tcW w:w="1248" w:type="pct"/>
            <w:noWrap/>
          </w:tcPr>
          <w:p w14:paraId="6F70BA3A" w14:textId="77777777" w:rsidR="000E2EAE" w:rsidRPr="00E053BE" w:rsidRDefault="000E2EAE" w:rsidP="004477A9">
            <w:pPr>
              <w:pStyle w:val="TableText"/>
              <w:ind w:right="144"/>
            </w:pPr>
            <w:r>
              <w:t>29</w:t>
            </w:r>
          </w:p>
        </w:tc>
        <w:tc>
          <w:tcPr>
            <w:tcW w:w="1248" w:type="pct"/>
            <w:noWrap/>
          </w:tcPr>
          <w:p w14:paraId="52A548AB" w14:textId="77777777" w:rsidR="000E2EAE" w:rsidRPr="00E053BE" w:rsidRDefault="000E2EAE" w:rsidP="004477A9">
            <w:pPr>
              <w:pStyle w:val="TableText"/>
              <w:ind w:right="144"/>
            </w:pPr>
            <w:r>
              <w:t>676</w:t>
            </w:r>
          </w:p>
        </w:tc>
        <w:tc>
          <w:tcPr>
            <w:tcW w:w="1285" w:type="pct"/>
            <w:noWrap/>
          </w:tcPr>
          <w:p w14:paraId="29E19CDE" w14:textId="77777777" w:rsidR="000E2EAE" w:rsidRPr="00E053BE" w:rsidRDefault="000E2EAE" w:rsidP="004477A9">
            <w:pPr>
              <w:pStyle w:val="TableText"/>
              <w:ind w:right="216"/>
            </w:pPr>
            <w:r>
              <w:t>9</w:t>
            </w:r>
          </w:p>
        </w:tc>
        <w:tc>
          <w:tcPr>
            <w:tcW w:w="1220" w:type="pct"/>
            <w:noWrap/>
          </w:tcPr>
          <w:p w14:paraId="4F4BB4D5" w14:textId="77777777" w:rsidR="000E2EAE" w:rsidRPr="00E053BE" w:rsidRDefault="000E2EAE" w:rsidP="00F207E7">
            <w:pPr>
              <w:pStyle w:val="TableText"/>
              <w:ind w:right="144"/>
            </w:pPr>
            <w:r>
              <w:t>3</w:t>
            </w:r>
          </w:p>
        </w:tc>
      </w:tr>
      <w:tr w:rsidR="000E2EAE" w:rsidRPr="00E053BE" w14:paraId="5B4371D0" w14:textId="77777777" w:rsidTr="00F207E7">
        <w:trPr>
          <w:trHeight w:val="300"/>
        </w:trPr>
        <w:tc>
          <w:tcPr>
            <w:tcW w:w="1248" w:type="pct"/>
            <w:noWrap/>
          </w:tcPr>
          <w:p w14:paraId="139A479F" w14:textId="77777777" w:rsidR="000E2EAE" w:rsidRPr="00E053BE" w:rsidRDefault="000E2EAE" w:rsidP="004477A9">
            <w:pPr>
              <w:pStyle w:val="TableText"/>
              <w:ind w:right="144"/>
            </w:pPr>
            <w:r>
              <w:t>30</w:t>
            </w:r>
          </w:p>
        </w:tc>
        <w:tc>
          <w:tcPr>
            <w:tcW w:w="1248" w:type="pct"/>
            <w:noWrap/>
          </w:tcPr>
          <w:p w14:paraId="20BA4D72" w14:textId="77777777" w:rsidR="000E2EAE" w:rsidRPr="00E053BE" w:rsidRDefault="000E2EAE" w:rsidP="004477A9">
            <w:pPr>
              <w:pStyle w:val="TableText"/>
              <w:ind w:right="144"/>
            </w:pPr>
            <w:r>
              <w:t>699</w:t>
            </w:r>
          </w:p>
        </w:tc>
        <w:tc>
          <w:tcPr>
            <w:tcW w:w="1285" w:type="pct"/>
            <w:noWrap/>
          </w:tcPr>
          <w:p w14:paraId="2639C81C" w14:textId="77777777" w:rsidR="000E2EAE" w:rsidRPr="00E053BE" w:rsidRDefault="000E2EAE" w:rsidP="004477A9">
            <w:pPr>
              <w:pStyle w:val="TableText"/>
              <w:ind w:right="216"/>
            </w:pPr>
            <w:r>
              <w:t>58</w:t>
            </w:r>
          </w:p>
        </w:tc>
        <w:tc>
          <w:tcPr>
            <w:tcW w:w="1220" w:type="pct"/>
            <w:noWrap/>
          </w:tcPr>
          <w:p w14:paraId="11BEAEC5" w14:textId="77777777" w:rsidR="000E2EAE" w:rsidRPr="00E053BE" w:rsidRDefault="000E2EAE" w:rsidP="00F207E7">
            <w:pPr>
              <w:pStyle w:val="TableText"/>
              <w:ind w:right="144"/>
            </w:pPr>
            <w:r>
              <w:t>3</w:t>
            </w:r>
          </w:p>
        </w:tc>
      </w:tr>
    </w:tbl>
    <w:p w14:paraId="457225E2" w14:textId="0439456B" w:rsidR="000E2EAE" w:rsidRPr="00E053BE" w:rsidRDefault="000E2EAE" w:rsidP="000E2EAE">
      <w:pPr>
        <w:pStyle w:val="Caption"/>
        <w:pageBreakBefore/>
      </w:pPr>
      <w:bookmarkStart w:id="2454" w:name="_Toc160113717"/>
      <w:bookmarkStart w:id="2455" w:name="_Toc193442700"/>
      <w:bookmarkStart w:id="2456" w:name="_Toc222841341"/>
      <w:r w:rsidRPr="00E053BE">
        <w:t>Table 8.F.</w:t>
      </w:r>
      <w:fldSimple w:instr=" SEQ Table_8.F. \* ARABIC ">
        <w:r w:rsidR="00071A86">
          <w:rPr>
            <w:noProof/>
          </w:rPr>
          <w:t>6</w:t>
        </w:r>
      </w:fldSimple>
      <w:r w:rsidRPr="00E053BE">
        <w:t xml:space="preserve">  Raw-to-Scale-Score Conversion Table for Grade Span Nine and Ten</w:t>
      </w:r>
      <w:bookmarkEnd w:id="2454"/>
      <w:bookmarkEnd w:id="2455"/>
      <w:bookmarkEnd w:id="2456"/>
    </w:p>
    <w:tbl>
      <w:tblPr>
        <w:tblStyle w:val="TRs"/>
        <w:tblW w:w="1782" w:type="pct"/>
        <w:tblLook w:val="04A0" w:firstRow="1" w:lastRow="0" w:firstColumn="1" w:lastColumn="0" w:noHBand="0" w:noVBand="1"/>
      </w:tblPr>
      <w:tblGrid>
        <w:gridCol w:w="884"/>
        <w:gridCol w:w="884"/>
        <w:gridCol w:w="910"/>
        <w:gridCol w:w="863"/>
      </w:tblGrid>
      <w:tr w:rsidR="000E2EAE" w:rsidRPr="001A2F6D" w14:paraId="1E589609" w14:textId="77777777" w:rsidTr="00F207E7">
        <w:trPr>
          <w:cnfStyle w:val="100000000000" w:firstRow="1" w:lastRow="0" w:firstColumn="0" w:lastColumn="0" w:oddVBand="0" w:evenVBand="0" w:oddHBand="0" w:evenHBand="0" w:firstRowFirstColumn="0" w:firstRowLastColumn="0" w:lastRowFirstColumn="0" w:lastRowLastColumn="0"/>
        </w:trPr>
        <w:tc>
          <w:tcPr>
            <w:tcW w:w="1248" w:type="pct"/>
          </w:tcPr>
          <w:p w14:paraId="47242977" w14:textId="77777777" w:rsidR="000E2EAE" w:rsidRPr="001A2F6D" w:rsidRDefault="000E2EAE" w:rsidP="004477A9">
            <w:pPr>
              <w:pStyle w:val="TableHead"/>
              <w:rPr>
                <w:b w:val="0"/>
              </w:rPr>
            </w:pPr>
            <w:r w:rsidRPr="001A2F6D">
              <w:t>Raw Score</w:t>
            </w:r>
          </w:p>
        </w:tc>
        <w:tc>
          <w:tcPr>
            <w:tcW w:w="1248" w:type="pct"/>
            <w:hideMark/>
          </w:tcPr>
          <w:p w14:paraId="51579651" w14:textId="77777777" w:rsidR="000E2EAE" w:rsidRPr="001A2F6D" w:rsidRDefault="000E2EAE" w:rsidP="004477A9">
            <w:pPr>
              <w:pStyle w:val="TableHead"/>
              <w:rPr>
                <w:b w:val="0"/>
              </w:rPr>
            </w:pPr>
            <w:r w:rsidRPr="001A2F6D">
              <w:t>Scale Score</w:t>
            </w:r>
          </w:p>
        </w:tc>
        <w:tc>
          <w:tcPr>
            <w:tcW w:w="1285" w:type="pct"/>
          </w:tcPr>
          <w:p w14:paraId="282E8455" w14:textId="77777777" w:rsidR="000E2EAE" w:rsidRPr="001A2F6D" w:rsidRDefault="000E2EAE" w:rsidP="004477A9">
            <w:pPr>
              <w:pStyle w:val="TableHead"/>
              <w:rPr>
                <w:b w:val="0"/>
              </w:rPr>
            </w:pPr>
            <w:r w:rsidRPr="001A2F6D">
              <w:t>CSEM</w:t>
            </w:r>
          </w:p>
        </w:tc>
        <w:tc>
          <w:tcPr>
            <w:tcW w:w="1220" w:type="pct"/>
            <w:hideMark/>
          </w:tcPr>
          <w:p w14:paraId="1B9781BB" w14:textId="77777777" w:rsidR="000E2EAE" w:rsidRPr="001A2F6D" w:rsidRDefault="000E2EAE" w:rsidP="004477A9">
            <w:pPr>
              <w:pStyle w:val="TableHead"/>
              <w:rPr>
                <w:b w:val="0"/>
              </w:rPr>
            </w:pPr>
            <w:r w:rsidRPr="001A2F6D">
              <w:t>Level</w:t>
            </w:r>
          </w:p>
        </w:tc>
      </w:tr>
      <w:tr w:rsidR="000E2EAE" w:rsidRPr="00E053BE" w14:paraId="7E3301D3" w14:textId="77777777" w:rsidTr="00F207E7">
        <w:trPr>
          <w:trHeight w:val="300"/>
        </w:trPr>
        <w:tc>
          <w:tcPr>
            <w:tcW w:w="1248" w:type="pct"/>
            <w:noWrap/>
          </w:tcPr>
          <w:p w14:paraId="4780AC76" w14:textId="77777777" w:rsidR="000E2EAE" w:rsidRPr="00E053BE" w:rsidRDefault="000E2EAE" w:rsidP="004477A9">
            <w:pPr>
              <w:pStyle w:val="TableText"/>
              <w:keepNext/>
              <w:ind w:right="144"/>
            </w:pPr>
            <w:r>
              <w:t>0</w:t>
            </w:r>
          </w:p>
        </w:tc>
        <w:tc>
          <w:tcPr>
            <w:tcW w:w="1248" w:type="pct"/>
            <w:noWrap/>
          </w:tcPr>
          <w:p w14:paraId="2E6518DD" w14:textId="77777777" w:rsidR="000E2EAE" w:rsidRPr="00E053BE" w:rsidRDefault="000E2EAE" w:rsidP="004477A9">
            <w:pPr>
              <w:pStyle w:val="TableText"/>
              <w:ind w:right="144"/>
            </w:pPr>
            <w:r>
              <w:t>701</w:t>
            </w:r>
          </w:p>
        </w:tc>
        <w:tc>
          <w:tcPr>
            <w:tcW w:w="1285" w:type="pct"/>
            <w:noWrap/>
          </w:tcPr>
          <w:p w14:paraId="7777A2A2" w14:textId="77777777" w:rsidR="000E2EAE" w:rsidRPr="00E053BE" w:rsidRDefault="000E2EAE" w:rsidP="004477A9">
            <w:pPr>
              <w:pStyle w:val="TableText"/>
              <w:ind w:right="216"/>
            </w:pPr>
            <w:r>
              <w:t>14</w:t>
            </w:r>
          </w:p>
        </w:tc>
        <w:tc>
          <w:tcPr>
            <w:tcW w:w="1220" w:type="pct"/>
            <w:noWrap/>
          </w:tcPr>
          <w:p w14:paraId="43A72493" w14:textId="77777777" w:rsidR="000E2EAE" w:rsidRPr="00E053BE" w:rsidRDefault="000E2EAE" w:rsidP="00F207E7">
            <w:pPr>
              <w:pStyle w:val="TableText"/>
              <w:ind w:right="144"/>
            </w:pPr>
            <w:r>
              <w:t>1</w:t>
            </w:r>
          </w:p>
        </w:tc>
      </w:tr>
      <w:tr w:rsidR="000E2EAE" w:rsidRPr="00E053BE" w14:paraId="167B1018" w14:textId="77777777" w:rsidTr="00F207E7">
        <w:trPr>
          <w:trHeight w:val="300"/>
        </w:trPr>
        <w:tc>
          <w:tcPr>
            <w:tcW w:w="1248" w:type="pct"/>
            <w:noWrap/>
          </w:tcPr>
          <w:p w14:paraId="05DA0779" w14:textId="77777777" w:rsidR="000E2EAE" w:rsidRPr="00E053BE" w:rsidRDefault="000E2EAE" w:rsidP="004477A9">
            <w:pPr>
              <w:pStyle w:val="TableText"/>
              <w:keepNext/>
              <w:ind w:right="144"/>
            </w:pPr>
            <w:r>
              <w:t>1</w:t>
            </w:r>
          </w:p>
        </w:tc>
        <w:tc>
          <w:tcPr>
            <w:tcW w:w="1248" w:type="pct"/>
            <w:noWrap/>
          </w:tcPr>
          <w:p w14:paraId="185D5E56" w14:textId="77777777" w:rsidR="000E2EAE" w:rsidRPr="00E053BE" w:rsidRDefault="000E2EAE" w:rsidP="004477A9">
            <w:pPr>
              <w:pStyle w:val="TableText"/>
              <w:ind w:right="144"/>
            </w:pPr>
            <w:r>
              <w:t>714</w:t>
            </w:r>
          </w:p>
        </w:tc>
        <w:tc>
          <w:tcPr>
            <w:tcW w:w="1285" w:type="pct"/>
            <w:noWrap/>
          </w:tcPr>
          <w:p w14:paraId="50F8D79E" w14:textId="77777777" w:rsidR="000E2EAE" w:rsidRPr="00E053BE" w:rsidRDefault="000E2EAE" w:rsidP="004477A9">
            <w:pPr>
              <w:pStyle w:val="TableText"/>
              <w:ind w:right="216"/>
            </w:pPr>
            <w:r>
              <w:t>8</w:t>
            </w:r>
          </w:p>
        </w:tc>
        <w:tc>
          <w:tcPr>
            <w:tcW w:w="1220" w:type="pct"/>
            <w:noWrap/>
          </w:tcPr>
          <w:p w14:paraId="7574A216" w14:textId="77777777" w:rsidR="000E2EAE" w:rsidRPr="00E053BE" w:rsidRDefault="000E2EAE" w:rsidP="00F207E7">
            <w:pPr>
              <w:pStyle w:val="TableText"/>
              <w:ind w:right="144"/>
            </w:pPr>
            <w:r>
              <w:t>1</w:t>
            </w:r>
          </w:p>
        </w:tc>
      </w:tr>
      <w:tr w:rsidR="000E2EAE" w:rsidRPr="00E053BE" w14:paraId="578FEFE5" w14:textId="77777777" w:rsidTr="00F207E7">
        <w:trPr>
          <w:trHeight w:val="300"/>
        </w:trPr>
        <w:tc>
          <w:tcPr>
            <w:tcW w:w="1248" w:type="pct"/>
            <w:noWrap/>
          </w:tcPr>
          <w:p w14:paraId="0A2523FE" w14:textId="77777777" w:rsidR="000E2EAE" w:rsidRPr="00E053BE" w:rsidRDefault="000E2EAE" w:rsidP="004477A9">
            <w:pPr>
              <w:pStyle w:val="TableText"/>
              <w:keepNext/>
              <w:ind w:right="144"/>
            </w:pPr>
            <w:r>
              <w:t>2</w:t>
            </w:r>
          </w:p>
        </w:tc>
        <w:tc>
          <w:tcPr>
            <w:tcW w:w="1248" w:type="pct"/>
            <w:noWrap/>
          </w:tcPr>
          <w:p w14:paraId="4DE26E63" w14:textId="77777777" w:rsidR="000E2EAE" w:rsidRPr="00E053BE" w:rsidRDefault="000E2EAE" w:rsidP="004477A9">
            <w:pPr>
              <w:pStyle w:val="TableText"/>
              <w:ind w:right="144"/>
            </w:pPr>
            <w:r>
              <w:t>720</w:t>
            </w:r>
          </w:p>
        </w:tc>
        <w:tc>
          <w:tcPr>
            <w:tcW w:w="1285" w:type="pct"/>
            <w:noWrap/>
          </w:tcPr>
          <w:p w14:paraId="02B19EC4" w14:textId="77777777" w:rsidR="000E2EAE" w:rsidRPr="00E053BE" w:rsidRDefault="000E2EAE" w:rsidP="004477A9">
            <w:pPr>
              <w:pStyle w:val="TableText"/>
              <w:ind w:right="216"/>
            </w:pPr>
            <w:r>
              <w:t>6</w:t>
            </w:r>
          </w:p>
        </w:tc>
        <w:tc>
          <w:tcPr>
            <w:tcW w:w="1220" w:type="pct"/>
            <w:noWrap/>
          </w:tcPr>
          <w:p w14:paraId="73246DA9" w14:textId="77777777" w:rsidR="000E2EAE" w:rsidRPr="00E053BE" w:rsidRDefault="000E2EAE" w:rsidP="00F207E7">
            <w:pPr>
              <w:pStyle w:val="TableText"/>
              <w:ind w:right="144"/>
            </w:pPr>
            <w:r>
              <w:t>1</w:t>
            </w:r>
          </w:p>
        </w:tc>
      </w:tr>
      <w:tr w:rsidR="000E2EAE" w:rsidRPr="00E053BE" w14:paraId="2CCE20F7" w14:textId="77777777" w:rsidTr="00F207E7">
        <w:trPr>
          <w:trHeight w:val="300"/>
        </w:trPr>
        <w:tc>
          <w:tcPr>
            <w:tcW w:w="1248" w:type="pct"/>
            <w:noWrap/>
          </w:tcPr>
          <w:p w14:paraId="47F30C91" w14:textId="77777777" w:rsidR="000E2EAE" w:rsidRPr="00E053BE" w:rsidRDefault="000E2EAE" w:rsidP="004477A9">
            <w:pPr>
              <w:pStyle w:val="TableText"/>
              <w:ind w:right="144"/>
            </w:pPr>
            <w:r>
              <w:t>3</w:t>
            </w:r>
          </w:p>
        </w:tc>
        <w:tc>
          <w:tcPr>
            <w:tcW w:w="1248" w:type="pct"/>
            <w:noWrap/>
          </w:tcPr>
          <w:p w14:paraId="5235F17D" w14:textId="77777777" w:rsidR="000E2EAE" w:rsidRPr="00E053BE" w:rsidRDefault="000E2EAE" w:rsidP="004477A9">
            <w:pPr>
              <w:pStyle w:val="TableText"/>
              <w:ind w:right="144"/>
            </w:pPr>
            <w:r>
              <w:t>724</w:t>
            </w:r>
          </w:p>
        </w:tc>
        <w:tc>
          <w:tcPr>
            <w:tcW w:w="1285" w:type="pct"/>
            <w:noWrap/>
          </w:tcPr>
          <w:p w14:paraId="7A7E27F1" w14:textId="77777777" w:rsidR="000E2EAE" w:rsidRPr="00E053BE" w:rsidRDefault="000E2EAE" w:rsidP="004477A9">
            <w:pPr>
              <w:pStyle w:val="TableText"/>
              <w:ind w:right="216"/>
            </w:pPr>
            <w:r>
              <w:t>5</w:t>
            </w:r>
          </w:p>
        </w:tc>
        <w:tc>
          <w:tcPr>
            <w:tcW w:w="1220" w:type="pct"/>
            <w:noWrap/>
          </w:tcPr>
          <w:p w14:paraId="54CF3918" w14:textId="77777777" w:rsidR="000E2EAE" w:rsidRPr="00E053BE" w:rsidRDefault="000E2EAE" w:rsidP="00F207E7">
            <w:pPr>
              <w:pStyle w:val="TableText"/>
              <w:ind w:right="144"/>
            </w:pPr>
            <w:r>
              <w:t>1</w:t>
            </w:r>
          </w:p>
        </w:tc>
      </w:tr>
      <w:tr w:rsidR="000E2EAE" w:rsidRPr="00E053BE" w14:paraId="7A950283" w14:textId="77777777" w:rsidTr="00F207E7">
        <w:trPr>
          <w:trHeight w:val="300"/>
        </w:trPr>
        <w:tc>
          <w:tcPr>
            <w:tcW w:w="1248" w:type="pct"/>
            <w:noWrap/>
          </w:tcPr>
          <w:p w14:paraId="7AD37600" w14:textId="77777777" w:rsidR="000E2EAE" w:rsidRPr="00E053BE" w:rsidRDefault="000E2EAE" w:rsidP="004477A9">
            <w:pPr>
              <w:pStyle w:val="TableText"/>
              <w:ind w:right="144"/>
            </w:pPr>
            <w:r>
              <w:t>4</w:t>
            </w:r>
          </w:p>
        </w:tc>
        <w:tc>
          <w:tcPr>
            <w:tcW w:w="1248" w:type="pct"/>
            <w:noWrap/>
          </w:tcPr>
          <w:p w14:paraId="1D62C8C6" w14:textId="77777777" w:rsidR="000E2EAE" w:rsidRPr="00E053BE" w:rsidRDefault="000E2EAE" w:rsidP="004477A9">
            <w:pPr>
              <w:pStyle w:val="TableText"/>
              <w:ind w:right="144"/>
            </w:pPr>
            <w:r>
              <w:t>727</w:t>
            </w:r>
          </w:p>
        </w:tc>
        <w:tc>
          <w:tcPr>
            <w:tcW w:w="1285" w:type="pct"/>
            <w:noWrap/>
          </w:tcPr>
          <w:p w14:paraId="71BD279F" w14:textId="77777777" w:rsidR="000E2EAE" w:rsidRPr="00E053BE" w:rsidRDefault="000E2EAE" w:rsidP="004477A9">
            <w:pPr>
              <w:pStyle w:val="TableText"/>
              <w:ind w:right="216"/>
            </w:pPr>
            <w:r>
              <w:t>4</w:t>
            </w:r>
          </w:p>
        </w:tc>
        <w:tc>
          <w:tcPr>
            <w:tcW w:w="1220" w:type="pct"/>
            <w:noWrap/>
          </w:tcPr>
          <w:p w14:paraId="00A5FAD9" w14:textId="77777777" w:rsidR="000E2EAE" w:rsidRPr="00E053BE" w:rsidRDefault="000E2EAE" w:rsidP="00F207E7">
            <w:pPr>
              <w:pStyle w:val="TableText"/>
              <w:ind w:right="144"/>
            </w:pPr>
            <w:r>
              <w:t>1</w:t>
            </w:r>
          </w:p>
        </w:tc>
      </w:tr>
      <w:tr w:rsidR="000E2EAE" w:rsidRPr="00E053BE" w14:paraId="6FF79518" w14:textId="77777777" w:rsidTr="00F207E7">
        <w:trPr>
          <w:trHeight w:val="300"/>
        </w:trPr>
        <w:tc>
          <w:tcPr>
            <w:tcW w:w="1248" w:type="pct"/>
            <w:noWrap/>
          </w:tcPr>
          <w:p w14:paraId="418E57D3" w14:textId="77777777" w:rsidR="000E2EAE" w:rsidRPr="00E053BE" w:rsidRDefault="000E2EAE" w:rsidP="004477A9">
            <w:pPr>
              <w:pStyle w:val="TableText"/>
              <w:ind w:right="144"/>
            </w:pPr>
            <w:r>
              <w:t>5</w:t>
            </w:r>
          </w:p>
        </w:tc>
        <w:tc>
          <w:tcPr>
            <w:tcW w:w="1248" w:type="pct"/>
            <w:noWrap/>
          </w:tcPr>
          <w:p w14:paraId="0CCBFED1" w14:textId="77777777" w:rsidR="000E2EAE" w:rsidRPr="00E053BE" w:rsidRDefault="000E2EAE" w:rsidP="004477A9">
            <w:pPr>
              <w:pStyle w:val="TableText"/>
              <w:ind w:right="144"/>
            </w:pPr>
            <w:r>
              <w:t>729</w:t>
            </w:r>
          </w:p>
        </w:tc>
        <w:tc>
          <w:tcPr>
            <w:tcW w:w="1285" w:type="pct"/>
            <w:noWrap/>
          </w:tcPr>
          <w:p w14:paraId="08FB3E25" w14:textId="77777777" w:rsidR="000E2EAE" w:rsidRPr="00E053BE" w:rsidRDefault="000E2EAE" w:rsidP="004477A9">
            <w:pPr>
              <w:pStyle w:val="TableText"/>
              <w:ind w:right="216"/>
            </w:pPr>
            <w:r>
              <w:t>4</w:t>
            </w:r>
          </w:p>
        </w:tc>
        <w:tc>
          <w:tcPr>
            <w:tcW w:w="1220" w:type="pct"/>
            <w:noWrap/>
          </w:tcPr>
          <w:p w14:paraId="298BB6FB" w14:textId="77777777" w:rsidR="000E2EAE" w:rsidRPr="00E053BE" w:rsidRDefault="000E2EAE" w:rsidP="00F207E7">
            <w:pPr>
              <w:pStyle w:val="TableText"/>
              <w:ind w:right="144"/>
            </w:pPr>
            <w:r>
              <w:t>1</w:t>
            </w:r>
          </w:p>
        </w:tc>
      </w:tr>
      <w:tr w:rsidR="000E2EAE" w:rsidRPr="00E053BE" w14:paraId="72C7E6AA" w14:textId="77777777" w:rsidTr="00F207E7">
        <w:trPr>
          <w:trHeight w:val="300"/>
        </w:trPr>
        <w:tc>
          <w:tcPr>
            <w:tcW w:w="1248" w:type="pct"/>
            <w:noWrap/>
          </w:tcPr>
          <w:p w14:paraId="081FB8BA" w14:textId="77777777" w:rsidR="000E2EAE" w:rsidRPr="00E053BE" w:rsidRDefault="000E2EAE" w:rsidP="004477A9">
            <w:pPr>
              <w:pStyle w:val="TableText"/>
              <w:ind w:right="144"/>
            </w:pPr>
            <w:r>
              <w:t>6</w:t>
            </w:r>
          </w:p>
        </w:tc>
        <w:tc>
          <w:tcPr>
            <w:tcW w:w="1248" w:type="pct"/>
            <w:noWrap/>
          </w:tcPr>
          <w:p w14:paraId="43FE668D" w14:textId="77777777" w:rsidR="000E2EAE" w:rsidRPr="00E053BE" w:rsidRDefault="000E2EAE" w:rsidP="004477A9">
            <w:pPr>
              <w:pStyle w:val="TableText"/>
              <w:ind w:right="144"/>
            </w:pPr>
            <w:r>
              <w:t>731</w:t>
            </w:r>
          </w:p>
        </w:tc>
        <w:tc>
          <w:tcPr>
            <w:tcW w:w="1285" w:type="pct"/>
            <w:noWrap/>
          </w:tcPr>
          <w:p w14:paraId="11B104CB" w14:textId="77777777" w:rsidR="000E2EAE" w:rsidRPr="00E053BE" w:rsidRDefault="000E2EAE" w:rsidP="004477A9">
            <w:pPr>
              <w:pStyle w:val="TableText"/>
              <w:ind w:right="216"/>
            </w:pPr>
            <w:r>
              <w:t>4</w:t>
            </w:r>
          </w:p>
        </w:tc>
        <w:tc>
          <w:tcPr>
            <w:tcW w:w="1220" w:type="pct"/>
            <w:noWrap/>
          </w:tcPr>
          <w:p w14:paraId="4F11A3DB" w14:textId="77777777" w:rsidR="000E2EAE" w:rsidRPr="00E053BE" w:rsidRDefault="000E2EAE" w:rsidP="00F207E7">
            <w:pPr>
              <w:pStyle w:val="TableText"/>
              <w:ind w:right="144"/>
            </w:pPr>
            <w:r>
              <w:t>1</w:t>
            </w:r>
          </w:p>
        </w:tc>
      </w:tr>
      <w:tr w:rsidR="000E2EAE" w:rsidRPr="00E053BE" w14:paraId="4259F511" w14:textId="77777777" w:rsidTr="00F207E7">
        <w:trPr>
          <w:trHeight w:val="300"/>
        </w:trPr>
        <w:tc>
          <w:tcPr>
            <w:tcW w:w="1248" w:type="pct"/>
            <w:noWrap/>
          </w:tcPr>
          <w:p w14:paraId="79E90D5A" w14:textId="77777777" w:rsidR="000E2EAE" w:rsidRPr="00E053BE" w:rsidRDefault="000E2EAE" w:rsidP="004477A9">
            <w:pPr>
              <w:pStyle w:val="TableText"/>
              <w:ind w:right="144"/>
            </w:pPr>
            <w:r>
              <w:t>7</w:t>
            </w:r>
          </w:p>
        </w:tc>
        <w:tc>
          <w:tcPr>
            <w:tcW w:w="1248" w:type="pct"/>
            <w:noWrap/>
          </w:tcPr>
          <w:p w14:paraId="7CB230CD" w14:textId="77777777" w:rsidR="000E2EAE" w:rsidRPr="00E053BE" w:rsidRDefault="000E2EAE" w:rsidP="004477A9">
            <w:pPr>
              <w:pStyle w:val="TableText"/>
              <w:ind w:right="144"/>
            </w:pPr>
            <w:r>
              <w:t>732</w:t>
            </w:r>
          </w:p>
        </w:tc>
        <w:tc>
          <w:tcPr>
            <w:tcW w:w="1285" w:type="pct"/>
            <w:noWrap/>
          </w:tcPr>
          <w:p w14:paraId="5B071318" w14:textId="77777777" w:rsidR="000E2EAE" w:rsidRPr="00E053BE" w:rsidRDefault="000E2EAE" w:rsidP="004477A9">
            <w:pPr>
              <w:pStyle w:val="TableText"/>
              <w:ind w:right="216"/>
            </w:pPr>
            <w:r>
              <w:t>4</w:t>
            </w:r>
          </w:p>
        </w:tc>
        <w:tc>
          <w:tcPr>
            <w:tcW w:w="1220" w:type="pct"/>
            <w:noWrap/>
          </w:tcPr>
          <w:p w14:paraId="39746BD7" w14:textId="77777777" w:rsidR="000E2EAE" w:rsidRPr="00E053BE" w:rsidRDefault="000E2EAE" w:rsidP="00F207E7">
            <w:pPr>
              <w:pStyle w:val="TableText"/>
              <w:ind w:right="144"/>
            </w:pPr>
            <w:r>
              <w:t>1</w:t>
            </w:r>
          </w:p>
        </w:tc>
      </w:tr>
      <w:tr w:rsidR="000E2EAE" w:rsidRPr="00E053BE" w14:paraId="1C061CE7" w14:textId="77777777" w:rsidTr="00F207E7">
        <w:trPr>
          <w:trHeight w:val="300"/>
        </w:trPr>
        <w:tc>
          <w:tcPr>
            <w:tcW w:w="1248" w:type="pct"/>
            <w:noWrap/>
          </w:tcPr>
          <w:p w14:paraId="101B5E7A" w14:textId="77777777" w:rsidR="000E2EAE" w:rsidRPr="00E053BE" w:rsidRDefault="000E2EAE" w:rsidP="004477A9">
            <w:pPr>
              <w:pStyle w:val="TableText"/>
              <w:ind w:right="144"/>
            </w:pPr>
            <w:r>
              <w:t>8</w:t>
            </w:r>
          </w:p>
        </w:tc>
        <w:tc>
          <w:tcPr>
            <w:tcW w:w="1248" w:type="pct"/>
            <w:noWrap/>
          </w:tcPr>
          <w:p w14:paraId="050424DF" w14:textId="77777777" w:rsidR="000E2EAE" w:rsidRPr="00E053BE" w:rsidRDefault="000E2EAE" w:rsidP="004477A9">
            <w:pPr>
              <w:pStyle w:val="TableText"/>
              <w:ind w:right="144"/>
            </w:pPr>
            <w:r>
              <w:t>734</w:t>
            </w:r>
          </w:p>
        </w:tc>
        <w:tc>
          <w:tcPr>
            <w:tcW w:w="1285" w:type="pct"/>
            <w:noWrap/>
          </w:tcPr>
          <w:p w14:paraId="0B073B7B" w14:textId="77777777" w:rsidR="000E2EAE" w:rsidRPr="00E053BE" w:rsidRDefault="000E2EAE" w:rsidP="004477A9">
            <w:pPr>
              <w:pStyle w:val="TableText"/>
              <w:ind w:right="216"/>
            </w:pPr>
            <w:r>
              <w:t>3</w:t>
            </w:r>
          </w:p>
        </w:tc>
        <w:tc>
          <w:tcPr>
            <w:tcW w:w="1220" w:type="pct"/>
            <w:noWrap/>
          </w:tcPr>
          <w:p w14:paraId="2F81A790" w14:textId="77777777" w:rsidR="000E2EAE" w:rsidRPr="00E053BE" w:rsidRDefault="000E2EAE" w:rsidP="00F207E7">
            <w:pPr>
              <w:pStyle w:val="TableText"/>
              <w:ind w:right="144"/>
            </w:pPr>
            <w:r>
              <w:t>1</w:t>
            </w:r>
          </w:p>
        </w:tc>
      </w:tr>
      <w:tr w:rsidR="000E2EAE" w:rsidRPr="00E053BE" w14:paraId="6CF4F36E" w14:textId="77777777" w:rsidTr="00F207E7">
        <w:trPr>
          <w:trHeight w:val="300"/>
        </w:trPr>
        <w:tc>
          <w:tcPr>
            <w:tcW w:w="1248" w:type="pct"/>
            <w:noWrap/>
          </w:tcPr>
          <w:p w14:paraId="318F7860" w14:textId="77777777" w:rsidR="000E2EAE" w:rsidRPr="00E053BE" w:rsidRDefault="000E2EAE" w:rsidP="004477A9">
            <w:pPr>
              <w:pStyle w:val="TableText"/>
              <w:ind w:right="144"/>
            </w:pPr>
            <w:r>
              <w:t>9</w:t>
            </w:r>
          </w:p>
        </w:tc>
        <w:tc>
          <w:tcPr>
            <w:tcW w:w="1248" w:type="pct"/>
            <w:noWrap/>
          </w:tcPr>
          <w:p w14:paraId="6809C607" w14:textId="77777777" w:rsidR="000E2EAE" w:rsidRPr="00E053BE" w:rsidRDefault="000E2EAE" w:rsidP="004477A9">
            <w:pPr>
              <w:pStyle w:val="TableText"/>
              <w:ind w:right="144"/>
            </w:pPr>
            <w:r>
              <w:t>735</w:t>
            </w:r>
          </w:p>
        </w:tc>
        <w:tc>
          <w:tcPr>
            <w:tcW w:w="1285" w:type="pct"/>
            <w:noWrap/>
          </w:tcPr>
          <w:p w14:paraId="59FEDB80" w14:textId="77777777" w:rsidR="000E2EAE" w:rsidRPr="00E053BE" w:rsidRDefault="000E2EAE" w:rsidP="004477A9">
            <w:pPr>
              <w:pStyle w:val="TableText"/>
              <w:ind w:right="216"/>
            </w:pPr>
            <w:r>
              <w:t>3</w:t>
            </w:r>
          </w:p>
        </w:tc>
        <w:tc>
          <w:tcPr>
            <w:tcW w:w="1220" w:type="pct"/>
            <w:noWrap/>
          </w:tcPr>
          <w:p w14:paraId="213798FD" w14:textId="77777777" w:rsidR="000E2EAE" w:rsidRPr="00E053BE" w:rsidRDefault="000E2EAE" w:rsidP="00F207E7">
            <w:pPr>
              <w:pStyle w:val="TableText"/>
              <w:ind w:right="144"/>
            </w:pPr>
            <w:r>
              <w:t>1</w:t>
            </w:r>
          </w:p>
        </w:tc>
      </w:tr>
      <w:tr w:rsidR="000E2EAE" w:rsidRPr="00E053BE" w14:paraId="207F536B" w14:textId="77777777" w:rsidTr="00F207E7">
        <w:trPr>
          <w:trHeight w:val="300"/>
        </w:trPr>
        <w:tc>
          <w:tcPr>
            <w:tcW w:w="1248" w:type="pct"/>
            <w:noWrap/>
          </w:tcPr>
          <w:p w14:paraId="0C2BB4C8" w14:textId="77777777" w:rsidR="000E2EAE" w:rsidRPr="00E053BE" w:rsidRDefault="000E2EAE" w:rsidP="004477A9">
            <w:pPr>
              <w:pStyle w:val="TableText"/>
              <w:ind w:right="144"/>
            </w:pPr>
            <w:r>
              <w:t>10</w:t>
            </w:r>
          </w:p>
        </w:tc>
        <w:tc>
          <w:tcPr>
            <w:tcW w:w="1248" w:type="pct"/>
            <w:noWrap/>
          </w:tcPr>
          <w:p w14:paraId="03C30CD7" w14:textId="77777777" w:rsidR="000E2EAE" w:rsidRPr="00E053BE" w:rsidRDefault="000E2EAE" w:rsidP="004477A9">
            <w:pPr>
              <w:pStyle w:val="TableText"/>
              <w:ind w:right="144"/>
            </w:pPr>
            <w:r>
              <w:t>737</w:t>
            </w:r>
          </w:p>
        </w:tc>
        <w:tc>
          <w:tcPr>
            <w:tcW w:w="1285" w:type="pct"/>
            <w:noWrap/>
          </w:tcPr>
          <w:p w14:paraId="6CD03FB6" w14:textId="77777777" w:rsidR="000E2EAE" w:rsidRPr="00E053BE" w:rsidRDefault="000E2EAE" w:rsidP="004477A9">
            <w:pPr>
              <w:pStyle w:val="TableText"/>
              <w:ind w:right="216"/>
            </w:pPr>
            <w:r>
              <w:t>3</w:t>
            </w:r>
          </w:p>
        </w:tc>
        <w:tc>
          <w:tcPr>
            <w:tcW w:w="1220" w:type="pct"/>
            <w:noWrap/>
          </w:tcPr>
          <w:p w14:paraId="0C291E62" w14:textId="77777777" w:rsidR="000E2EAE" w:rsidRPr="00E053BE" w:rsidRDefault="000E2EAE" w:rsidP="00F207E7">
            <w:pPr>
              <w:pStyle w:val="TableText"/>
              <w:ind w:right="144"/>
            </w:pPr>
            <w:r>
              <w:t>1</w:t>
            </w:r>
          </w:p>
        </w:tc>
      </w:tr>
      <w:tr w:rsidR="000E2EAE" w:rsidRPr="00E053BE" w14:paraId="33955D9C" w14:textId="77777777" w:rsidTr="00F207E7">
        <w:trPr>
          <w:trHeight w:val="300"/>
        </w:trPr>
        <w:tc>
          <w:tcPr>
            <w:tcW w:w="1248" w:type="pct"/>
            <w:noWrap/>
          </w:tcPr>
          <w:p w14:paraId="4FB00417" w14:textId="77777777" w:rsidR="000E2EAE" w:rsidRPr="00E053BE" w:rsidRDefault="000E2EAE" w:rsidP="004477A9">
            <w:pPr>
              <w:pStyle w:val="TableText"/>
              <w:ind w:right="144"/>
            </w:pPr>
            <w:r>
              <w:t>11</w:t>
            </w:r>
          </w:p>
        </w:tc>
        <w:tc>
          <w:tcPr>
            <w:tcW w:w="1248" w:type="pct"/>
            <w:noWrap/>
          </w:tcPr>
          <w:p w14:paraId="2E99C67D" w14:textId="77777777" w:rsidR="000E2EAE" w:rsidRPr="00E053BE" w:rsidRDefault="000E2EAE" w:rsidP="004477A9">
            <w:pPr>
              <w:pStyle w:val="TableText"/>
              <w:ind w:right="144"/>
            </w:pPr>
            <w:r>
              <w:t>738</w:t>
            </w:r>
          </w:p>
        </w:tc>
        <w:tc>
          <w:tcPr>
            <w:tcW w:w="1285" w:type="pct"/>
            <w:noWrap/>
          </w:tcPr>
          <w:p w14:paraId="5C6084F9" w14:textId="77777777" w:rsidR="000E2EAE" w:rsidRPr="00E053BE" w:rsidRDefault="000E2EAE" w:rsidP="004477A9">
            <w:pPr>
              <w:pStyle w:val="TableText"/>
              <w:ind w:right="216"/>
            </w:pPr>
            <w:r>
              <w:t>3</w:t>
            </w:r>
          </w:p>
        </w:tc>
        <w:tc>
          <w:tcPr>
            <w:tcW w:w="1220" w:type="pct"/>
            <w:noWrap/>
          </w:tcPr>
          <w:p w14:paraId="7DDA1CF2" w14:textId="77777777" w:rsidR="000E2EAE" w:rsidRPr="00E053BE" w:rsidRDefault="000E2EAE" w:rsidP="00F207E7">
            <w:pPr>
              <w:pStyle w:val="TableText"/>
              <w:ind w:right="144"/>
            </w:pPr>
            <w:r>
              <w:t>1</w:t>
            </w:r>
          </w:p>
        </w:tc>
      </w:tr>
      <w:tr w:rsidR="000E2EAE" w:rsidRPr="00E053BE" w14:paraId="54C44946" w14:textId="77777777" w:rsidTr="00F207E7">
        <w:trPr>
          <w:trHeight w:val="300"/>
        </w:trPr>
        <w:tc>
          <w:tcPr>
            <w:tcW w:w="1248" w:type="pct"/>
            <w:noWrap/>
          </w:tcPr>
          <w:p w14:paraId="04350085" w14:textId="77777777" w:rsidR="000E2EAE" w:rsidRPr="00E053BE" w:rsidRDefault="000E2EAE" w:rsidP="004477A9">
            <w:pPr>
              <w:pStyle w:val="TableText"/>
              <w:ind w:right="144"/>
            </w:pPr>
            <w:r>
              <w:t>12</w:t>
            </w:r>
          </w:p>
        </w:tc>
        <w:tc>
          <w:tcPr>
            <w:tcW w:w="1248" w:type="pct"/>
            <w:noWrap/>
          </w:tcPr>
          <w:p w14:paraId="00618F70" w14:textId="77777777" w:rsidR="000E2EAE" w:rsidRPr="00E053BE" w:rsidRDefault="000E2EAE" w:rsidP="004477A9">
            <w:pPr>
              <w:pStyle w:val="TableText"/>
              <w:ind w:right="144"/>
            </w:pPr>
            <w:r>
              <w:t>739</w:t>
            </w:r>
          </w:p>
        </w:tc>
        <w:tc>
          <w:tcPr>
            <w:tcW w:w="1285" w:type="pct"/>
            <w:noWrap/>
          </w:tcPr>
          <w:p w14:paraId="39C87A1A" w14:textId="77777777" w:rsidR="000E2EAE" w:rsidRPr="00E053BE" w:rsidRDefault="000E2EAE" w:rsidP="004477A9">
            <w:pPr>
              <w:pStyle w:val="TableText"/>
              <w:ind w:right="216"/>
            </w:pPr>
            <w:r>
              <w:t>3</w:t>
            </w:r>
          </w:p>
        </w:tc>
        <w:tc>
          <w:tcPr>
            <w:tcW w:w="1220" w:type="pct"/>
            <w:noWrap/>
          </w:tcPr>
          <w:p w14:paraId="5B011D0C" w14:textId="77777777" w:rsidR="000E2EAE" w:rsidRPr="00E053BE" w:rsidRDefault="000E2EAE" w:rsidP="00F207E7">
            <w:pPr>
              <w:pStyle w:val="TableText"/>
              <w:ind w:right="144"/>
            </w:pPr>
            <w:r>
              <w:t>1</w:t>
            </w:r>
          </w:p>
        </w:tc>
      </w:tr>
      <w:tr w:rsidR="000E2EAE" w:rsidRPr="00E053BE" w14:paraId="5C520EA9" w14:textId="77777777" w:rsidTr="00F207E7">
        <w:trPr>
          <w:trHeight w:val="300"/>
        </w:trPr>
        <w:tc>
          <w:tcPr>
            <w:tcW w:w="1248" w:type="pct"/>
            <w:noWrap/>
          </w:tcPr>
          <w:p w14:paraId="093BDC33" w14:textId="77777777" w:rsidR="000E2EAE" w:rsidRPr="00E053BE" w:rsidRDefault="000E2EAE" w:rsidP="004477A9">
            <w:pPr>
              <w:pStyle w:val="TableText"/>
              <w:ind w:right="144"/>
            </w:pPr>
            <w:r>
              <w:t>13</w:t>
            </w:r>
          </w:p>
        </w:tc>
        <w:tc>
          <w:tcPr>
            <w:tcW w:w="1248" w:type="pct"/>
            <w:noWrap/>
          </w:tcPr>
          <w:p w14:paraId="587B34DE" w14:textId="77777777" w:rsidR="000E2EAE" w:rsidRPr="00E053BE" w:rsidRDefault="000E2EAE" w:rsidP="004477A9">
            <w:pPr>
              <w:pStyle w:val="TableText"/>
              <w:ind w:right="144"/>
            </w:pPr>
            <w:r>
              <w:t>740</w:t>
            </w:r>
          </w:p>
        </w:tc>
        <w:tc>
          <w:tcPr>
            <w:tcW w:w="1285" w:type="pct"/>
            <w:noWrap/>
          </w:tcPr>
          <w:p w14:paraId="09A8062A" w14:textId="77777777" w:rsidR="000E2EAE" w:rsidRPr="00E053BE" w:rsidRDefault="000E2EAE" w:rsidP="004477A9">
            <w:pPr>
              <w:pStyle w:val="TableText"/>
              <w:ind w:right="216"/>
            </w:pPr>
            <w:r>
              <w:t>3</w:t>
            </w:r>
          </w:p>
        </w:tc>
        <w:tc>
          <w:tcPr>
            <w:tcW w:w="1220" w:type="pct"/>
            <w:noWrap/>
          </w:tcPr>
          <w:p w14:paraId="0E0120C0" w14:textId="77777777" w:rsidR="000E2EAE" w:rsidRPr="00E053BE" w:rsidRDefault="000E2EAE" w:rsidP="00F207E7">
            <w:pPr>
              <w:pStyle w:val="TableText"/>
              <w:ind w:right="144"/>
            </w:pPr>
            <w:r>
              <w:t>1</w:t>
            </w:r>
          </w:p>
        </w:tc>
      </w:tr>
      <w:tr w:rsidR="000E2EAE" w:rsidRPr="00E053BE" w14:paraId="1EFD0E0B" w14:textId="77777777" w:rsidTr="00F207E7">
        <w:trPr>
          <w:trHeight w:val="300"/>
        </w:trPr>
        <w:tc>
          <w:tcPr>
            <w:tcW w:w="1248" w:type="pct"/>
            <w:noWrap/>
          </w:tcPr>
          <w:p w14:paraId="530949FA" w14:textId="77777777" w:rsidR="000E2EAE" w:rsidRPr="00E053BE" w:rsidRDefault="000E2EAE" w:rsidP="004477A9">
            <w:pPr>
              <w:pStyle w:val="TableText"/>
              <w:ind w:right="144"/>
            </w:pPr>
            <w:r>
              <w:t>14</w:t>
            </w:r>
          </w:p>
        </w:tc>
        <w:tc>
          <w:tcPr>
            <w:tcW w:w="1248" w:type="pct"/>
            <w:noWrap/>
          </w:tcPr>
          <w:p w14:paraId="2667DAD5" w14:textId="77777777" w:rsidR="000E2EAE" w:rsidRPr="00E053BE" w:rsidRDefault="000E2EAE" w:rsidP="004477A9">
            <w:pPr>
              <w:pStyle w:val="TableText"/>
              <w:ind w:right="144"/>
            </w:pPr>
            <w:r>
              <w:t>741</w:t>
            </w:r>
          </w:p>
        </w:tc>
        <w:tc>
          <w:tcPr>
            <w:tcW w:w="1285" w:type="pct"/>
            <w:noWrap/>
          </w:tcPr>
          <w:p w14:paraId="7942DD24" w14:textId="77777777" w:rsidR="000E2EAE" w:rsidRPr="00E053BE" w:rsidRDefault="000E2EAE" w:rsidP="004477A9">
            <w:pPr>
              <w:pStyle w:val="TableText"/>
              <w:ind w:right="216"/>
            </w:pPr>
            <w:r>
              <w:t>3</w:t>
            </w:r>
          </w:p>
        </w:tc>
        <w:tc>
          <w:tcPr>
            <w:tcW w:w="1220" w:type="pct"/>
            <w:noWrap/>
          </w:tcPr>
          <w:p w14:paraId="152A9E06" w14:textId="77777777" w:rsidR="000E2EAE" w:rsidRPr="00E053BE" w:rsidRDefault="000E2EAE" w:rsidP="00F207E7">
            <w:pPr>
              <w:pStyle w:val="TableText"/>
              <w:ind w:right="144"/>
            </w:pPr>
            <w:r>
              <w:t>1</w:t>
            </w:r>
          </w:p>
        </w:tc>
      </w:tr>
      <w:tr w:rsidR="000E2EAE" w:rsidRPr="00E053BE" w14:paraId="007C9B78" w14:textId="77777777" w:rsidTr="00F207E7">
        <w:trPr>
          <w:trHeight w:val="300"/>
        </w:trPr>
        <w:tc>
          <w:tcPr>
            <w:tcW w:w="1248" w:type="pct"/>
            <w:noWrap/>
          </w:tcPr>
          <w:p w14:paraId="6D1088DF" w14:textId="77777777" w:rsidR="000E2EAE" w:rsidRPr="00E053BE" w:rsidRDefault="000E2EAE" w:rsidP="004477A9">
            <w:pPr>
              <w:pStyle w:val="TableText"/>
              <w:ind w:right="144"/>
            </w:pPr>
            <w:r>
              <w:t>15</w:t>
            </w:r>
          </w:p>
        </w:tc>
        <w:tc>
          <w:tcPr>
            <w:tcW w:w="1248" w:type="pct"/>
            <w:noWrap/>
          </w:tcPr>
          <w:p w14:paraId="2E5FBACA" w14:textId="77777777" w:rsidR="000E2EAE" w:rsidRPr="00E053BE" w:rsidRDefault="000E2EAE" w:rsidP="004477A9">
            <w:pPr>
              <w:pStyle w:val="TableText"/>
              <w:ind w:right="144"/>
            </w:pPr>
            <w:r>
              <w:t>742</w:t>
            </w:r>
          </w:p>
        </w:tc>
        <w:tc>
          <w:tcPr>
            <w:tcW w:w="1285" w:type="pct"/>
            <w:noWrap/>
          </w:tcPr>
          <w:p w14:paraId="298DA0E4" w14:textId="77777777" w:rsidR="000E2EAE" w:rsidRPr="00E053BE" w:rsidRDefault="000E2EAE" w:rsidP="004477A9">
            <w:pPr>
              <w:pStyle w:val="TableText"/>
              <w:ind w:right="216"/>
            </w:pPr>
            <w:r>
              <w:t>3</w:t>
            </w:r>
          </w:p>
        </w:tc>
        <w:tc>
          <w:tcPr>
            <w:tcW w:w="1220" w:type="pct"/>
            <w:noWrap/>
          </w:tcPr>
          <w:p w14:paraId="39620593" w14:textId="77777777" w:rsidR="000E2EAE" w:rsidRPr="00E053BE" w:rsidRDefault="000E2EAE" w:rsidP="00F207E7">
            <w:pPr>
              <w:pStyle w:val="TableText"/>
              <w:ind w:right="144"/>
            </w:pPr>
            <w:r>
              <w:t>1</w:t>
            </w:r>
          </w:p>
        </w:tc>
      </w:tr>
      <w:tr w:rsidR="000E2EAE" w:rsidRPr="00E053BE" w14:paraId="367C561E" w14:textId="77777777" w:rsidTr="00F207E7">
        <w:trPr>
          <w:trHeight w:val="300"/>
        </w:trPr>
        <w:tc>
          <w:tcPr>
            <w:tcW w:w="1248" w:type="pct"/>
            <w:noWrap/>
          </w:tcPr>
          <w:p w14:paraId="4764ED83" w14:textId="77777777" w:rsidR="000E2EAE" w:rsidRPr="00E053BE" w:rsidRDefault="000E2EAE" w:rsidP="004477A9">
            <w:pPr>
              <w:pStyle w:val="TableText"/>
              <w:ind w:right="144"/>
            </w:pPr>
            <w:r>
              <w:t>16</w:t>
            </w:r>
          </w:p>
        </w:tc>
        <w:tc>
          <w:tcPr>
            <w:tcW w:w="1248" w:type="pct"/>
            <w:noWrap/>
          </w:tcPr>
          <w:p w14:paraId="05F886CC" w14:textId="77777777" w:rsidR="000E2EAE" w:rsidRPr="00E053BE" w:rsidRDefault="000E2EAE" w:rsidP="004477A9">
            <w:pPr>
              <w:pStyle w:val="TableText"/>
              <w:ind w:right="144"/>
            </w:pPr>
            <w:r>
              <w:t>743</w:t>
            </w:r>
          </w:p>
        </w:tc>
        <w:tc>
          <w:tcPr>
            <w:tcW w:w="1285" w:type="pct"/>
            <w:noWrap/>
          </w:tcPr>
          <w:p w14:paraId="2A57F4A3" w14:textId="77777777" w:rsidR="000E2EAE" w:rsidRPr="00E053BE" w:rsidRDefault="000E2EAE" w:rsidP="004477A9">
            <w:pPr>
              <w:pStyle w:val="TableText"/>
              <w:ind w:right="216"/>
            </w:pPr>
            <w:r>
              <w:t>3</w:t>
            </w:r>
          </w:p>
        </w:tc>
        <w:tc>
          <w:tcPr>
            <w:tcW w:w="1220" w:type="pct"/>
            <w:noWrap/>
          </w:tcPr>
          <w:p w14:paraId="0B50D15B" w14:textId="77777777" w:rsidR="000E2EAE" w:rsidRPr="00E053BE" w:rsidRDefault="000E2EAE" w:rsidP="00F207E7">
            <w:pPr>
              <w:pStyle w:val="TableText"/>
              <w:ind w:right="144"/>
            </w:pPr>
            <w:r>
              <w:t>1</w:t>
            </w:r>
          </w:p>
        </w:tc>
      </w:tr>
      <w:tr w:rsidR="000E2EAE" w:rsidRPr="00E053BE" w14:paraId="632DE7A2" w14:textId="77777777" w:rsidTr="00F207E7">
        <w:trPr>
          <w:trHeight w:val="300"/>
        </w:trPr>
        <w:tc>
          <w:tcPr>
            <w:tcW w:w="1248" w:type="pct"/>
            <w:noWrap/>
          </w:tcPr>
          <w:p w14:paraId="5B00905E" w14:textId="77777777" w:rsidR="000E2EAE" w:rsidRPr="00E053BE" w:rsidRDefault="000E2EAE" w:rsidP="004477A9">
            <w:pPr>
              <w:pStyle w:val="TableText"/>
              <w:ind w:right="144"/>
            </w:pPr>
            <w:r>
              <w:t>17</w:t>
            </w:r>
          </w:p>
        </w:tc>
        <w:tc>
          <w:tcPr>
            <w:tcW w:w="1248" w:type="pct"/>
            <w:noWrap/>
          </w:tcPr>
          <w:p w14:paraId="3FAF4D53" w14:textId="77777777" w:rsidR="000E2EAE" w:rsidRPr="00E053BE" w:rsidRDefault="000E2EAE" w:rsidP="004477A9">
            <w:pPr>
              <w:pStyle w:val="TableText"/>
              <w:ind w:right="144"/>
            </w:pPr>
            <w:r>
              <w:t>744</w:t>
            </w:r>
          </w:p>
        </w:tc>
        <w:tc>
          <w:tcPr>
            <w:tcW w:w="1285" w:type="pct"/>
            <w:noWrap/>
          </w:tcPr>
          <w:p w14:paraId="43364790" w14:textId="77777777" w:rsidR="000E2EAE" w:rsidRPr="00E053BE" w:rsidRDefault="000E2EAE" w:rsidP="004477A9">
            <w:pPr>
              <w:pStyle w:val="TableText"/>
              <w:ind w:right="216"/>
            </w:pPr>
            <w:r>
              <w:t>3</w:t>
            </w:r>
          </w:p>
        </w:tc>
        <w:tc>
          <w:tcPr>
            <w:tcW w:w="1220" w:type="pct"/>
            <w:noWrap/>
          </w:tcPr>
          <w:p w14:paraId="1464340F" w14:textId="77777777" w:rsidR="000E2EAE" w:rsidRPr="00E053BE" w:rsidRDefault="000E2EAE" w:rsidP="00F207E7">
            <w:pPr>
              <w:pStyle w:val="TableText"/>
              <w:ind w:right="144"/>
            </w:pPr>
            <w:r>
              <w:t>2</w:t>
            </w:r>
          </w:p>
        </w:tc>
      </w:tr>
      <w:tr w:rsidR="000E2EAE" w:rsidRPr="00E053BE" w14:paraId="2BCC428D" w14:textId="77777777" w:rsidTr="00F207E7">
        <w:trPr>
          <w:trHeight w:val="300"/>
        </w:trPr>
        <w:tc>
          <w:tcPr>
            <w:tcW w:w="1248" w:type="pct"/>
            <w:noWrap/>
          </w:tcPr>
          <w:p w14:paraId="731C16ED" w14:textId="77777777" w:rsidR="000E2EAE" w:rsidRPr="00E053BE" w:rsidRDefault="000E2EAE" w:rsidP="004477A9">
            <w:pPr>
              <w:pStyle w:val="TableText"/>
              <w:ind w:right="144"/>
            </w:pPr>
            <w:r>
              <w:t>18</w:t>
            </w:r>
          </w:p>
        </w:tc>
        <w:tc>
          <w:tcPr>
            <w:tcW w:w="1248" w:type="pct"/>
            <w:noWrap/>
          </w:tcPr>
          <w:p w14:paraId="17A88394" w14:textId="77777777" w:rsidR="000E2EAE" w:rsidRPr="00E053BE" w:rsidRDefault="000E2EAE" w:rsidP="004477A9">
            <w:pPr>
              <w:pStyle w:val="TableText"/>
              <w:ind w:right="144"/>
            </w:pPr>
            <w:r>
              <w:t>745</w:t>
            </w:r>
          </w:p>
        </w:tc>
        <w:tc>
          <w:tcPr>
            <w:tcW w:w="1285" w:type="pct"/>
            <w:noWrap/>
          </w:tcPr>
          <w:p w14:paraId="36CC7372" w14:textId="77777777" w:rsidR="000E2EAE" w:rsidRPr="00E053BE" w:rsidRDefault="000E2EAE" w:rsidP="004477A9">
            <w:pPr>
              <w:pStyle w:val="TableText"/>
              <w:ind w:right="216"/>
            </w:pPr>
            <w:r>
              <w:t>3</w:t>
            </w:r>
          </w:p>
        </w:tc>
        <w:tc>
          <w:tcPr>
            <w:tcW w:w="1220" w:type="pct"/>
            <w:noWrap/>
          </w:tcPr>
          <w:p w14:paraId="5C75BC79" w14:textId="77777777" w:rsidR="000E2EAE" w:rsidRPr="00E053BE" w:rsidRDefault="000E2EAE" w:rsidP="00F207E7">
            <w:pPr>
              <w:pStyle w:val="TableText"/>
              <w:ind w:right="144"/>
            </w:pPr>
            <w:r>
              <w:t>2</w:t>
            </w:r>
          </w:p>
        </w:tc>
      </w:tr>
      <w:tr w:rsidR="000E2EAE" w:rsidRPr="00E053BE" w14:paraId="3AEBB128" w14:textId="77777777" w:rsidTr="00F207E7">
        <w:trPr>
          <w:trHeight w:val="300"/>
        </w:trPr>
        <w:tc>
          <w:tcPr>
            <w:tcW w:w="1248" w:type="pct"/>
            <w:noWrap/>
          </w:tcPr>
          <w:p w14:paraId="5621F7D5" w14:textId="77777777" w:rsidR="000E2EAE" w:rsidRPr="00E053BE" w:rsidRDefault="000E2EAE" w:rsidP="004477A9">
            <w:pPr>
              <w:pStyle w:val="TableText"/>
              <w:ind w:right="144"/>
            </w:pPr>
            <w:r>
              <w:t>19</w:t>
            </w:r>
          </w:p>
        </w:tc>
        <w:tc>
          <w:tcPr>
            <w:tcW w:w="1248" w:type="pct"/>
            <w:noWrap/>
          </w:tcPr>
          <w:p w14:paraId="702D93B2" w14:textId="77777777" w:rsidR="000E2EAE" w:rsidRPr="00E053BE" w:rsidRDefault="000E2EAE" w:rsidP="004477A9">
            <w:pPr>
              <w:pStyle w:val="TableText"/>
              <w:ind w:right="144"/>
            </w:pPr>
            <w:r>
              <w:t>746</w:t>
            </w:r>
          </w:p>
        </w:tc>
        <w:tc>
          <w:tcPr>
            <w:tcW w:w="1285" w:type="pct"/>
            <w:noWrap/>
          </w:tcPr>
          <w:p w14:paraId="1F881465" w14:textId="77777777" w:rsidR="000E2EAE" w:rsidRPr="00E053BE" w:rsidRDefault="000E2EAE" w:rsidP="004477A9">
            <w:pPr>
              <w:pStyle w:val="TableText"/>
              <w:ind w:right="216"/>
            </w:pPr>
            <w:r>
              <w:t>3</w:t>
            </w:r>
          </w:p>
        </w:tc>
        <w:tc>
          <w:tcPr>
            <w:tcW w:w="1220" w:type="pct"/>
            <w:noWrap/>
          </w:tcPr>
          <w:p w14:paraId="42831C91" w14:textId="77777777" w:rsidR="000E2EAE" w:rsidRPr="00E053BE" w:rsidRDefault="000E2EAE" w:rsidP="00F207E7">
            <w:pPr>
              <w:pStyle w:val="TableText"/>
              <w:ind w:right="144"/>
            </w:pPr>
            <w:r>
              <w:t>2</w:t>
            </w:r>
          </w:p>
        </w:tc>
      </w:tr>
      <w:tr w:rsidR="000E2EAE" w:rsidRPr="00E053BE" w14:paraId="6ED28B63" w14:textId="77777777" w:rsidTr="00F207E7">
        <w:trPr>
          <w:trHeight w:val="300"/>
        </w:trPr>
        <w:tc>
          <w:tcPr>
            <w:tcW w:w="1248" w:type="pct"/>
            <w:noWrap/>
          </w:tcPr>
          <w:p w14:paraId="7EF81422" w14:textId="77777777" w:rsidR="000E2EAE" w:rsidRPr="00E053BE" w:rsidRDefault="000E2EAE" w:rsidP="004477A9">
            <w:pPr>
              <w:pStyle w:val="TableText"/>
              <w:ind w:right="144"/>
            </w:pPr>
            <w:r>
              <w:t>20</w:t>
            </w:r>
          </w:p>
        </w:tc>
        <w:tc>
          <w:tcPr>
            <w:tcW w:w="1248" w:type="pct"/>
            <w:noWrap/>
          </w:tcPr>
          <w:p w14:paraId="0E295CEF" w14:textId="77777777" w:rsidR="000E2EAE" w:rsidRPr="00E053BE" w:rsidRDefault="000E2EAE" w:rsidP="004477A9">
            <w:pPr>
              <w:pStyle w:val="TableText"/>
              <w:ind w:right="144"/>
            </w:pPr>
            <w:r>
              <w:t>748</w:t>
            </w:r>
          </w:p>
        </w:tc>
        <w:tc>
          <w:tcPr>
            <w:tcW w:w="1285" w:type="pct"/>
            <w:noWrap/>
          </w:tcPr>
          <w:p w14:paraId="63DEE49C" w14:textId="77777777" w:rsidR="000E2EAE" w:rsidRPr="00E053BE" w:rsidRDefault="000E2EAE" w:rsidP="004477A9">
            <w:pPr>
              <w:pStyle w:val="TableText"/>
              <w:ind w:right="216"/>
            </w:pPr>
            <w:r>
              <w:t>3</w:t>
            </w:r>
          </w:p>
        </w:tc>
        <w:tc>
          <w:tcPr>
            <w:tcW w:w="1220" w:type="pct"/>
            <w:noWrap/>
          </w:tcPr>
          <w:p w14:paraId="78F51FD1" w14:textId="77777777" w:rsidR="000E2EAE" w:rsidRPr="00E053BE" w:rsidRDefault="000E2EAE" w:rsidP="00F207E7">
            <w:pPr>
              <w:pStyle w:val="TableText"/>
              <w:ind w:right="144"/>
            </w:pPr>
            <w:r>
              <w:t>2</w:t>
            </w:r>
          </w:p>
        </w:tc>
      </w:tr>
      <w:tr w:rsidR="000E2EAE" w:rsidRPr="00E053BE" w14:paraId="1F416E4B" w14:textId="77777777" w:rsidTr="00F207E7">
        <w:trPr>
          <w:trHeight w:val="300"/>
        </w:trPr>
        <w:tc>
          <w:tcPr>
            <w:tcW w:w="1248" w:type="pct"/>
            <w:noWrap/>
          </w:tcPr>
          <w:p w14:paraId="1E3A358D" w14:textId="77777777" w:rsidR="000E2EAE" w:rsidRPr="00E053BE" w:rsidRDefault="000E2EAE" w:rsidP="004477A9">
            <w:pPr>
              <w:pStyle w:val="TableText"/>
              <w:ind w:right="144"/>
            </w:pPr>
            <w:r>
              <w:t>21</w:t>
            </w:r>
          </w:p>
        </w:tc>
        <w:tc>
          <w:tcPr>
            <w:tcW w:w="1248" w:type="pct"/>
            <w:noWrap/>
          </w:tcPr>
          <w:p w14:paraId="3A251AF2" w14:textId="77777777" w:rsidR="000E2EAE" w:rsidRPr="00E053BE" w:rsidRDefault="000E2EAE" w:rsidP="004477A9">
            <w:pPr>
              <w:pStyle w:val="TableText"/>
              <w:ind w:right="144"/>
            </w:pPr>
            <w:r>
              <w:t>749</w:t>
            </w:r>
          </w:p>
        </w:tc>
        <w:tc>
          <w:tcPr>
            <w:tcW w:w="1285" w:type="pct"/>
            <w:noWrap/>
          </w:tcPr>
          <w:p w14:paraId="3C877CA6" w14:textId="77777777" w:rsidR="000E2EAE" w:rsidRPr="00E053BE" w:rsidRDefault="000E2EAE" w:rsidP="004477A9">
            <w:pPr>
              <w:pStyle w:val="TableText"/>
              <w:ind w:right="216"/>
            </w:pPr>
            <w:r>
              <w:t>3</w:t>
            </w:r>
          </w:p>
        </w:tc>
        <w:tc>
          <w:tcPr>
            <w:tcW w:w="1220" w:type="pct"/>
            <w:noWrap/>
          </w:tcPr>
          <w:p w14:paraId="34C5B1C4" w14:textId="77777777" w:rsidR="000E2EAE" w:rsidRPr="00E053BE" w:rsidRDefault="000E2EAE" w:rsidP="00F207E7">
            <w:pPr>
              <w:pStyle w:val="TableText"/>
              <w:ind w:right="144"/>
            </w:pPr>
            <w:r>
              <w:t>2</w:t>
            </w:r>
          </w:p>
        </w:tc>
      </w:tr>
      <w:tr w:rsidR="000E2EAE" w:rsidRPr="00E053BE" w14:paraId="2B5127B8" w14:textId="77777777" w:rsidTr="00F207E7">
        <w:trPr>
          <w:trHeight w:val="300"/>
        </w:trPr>
        <w:tc>
          <w:tcPr>
            <w:tcW w:w="1248" w:type="pct"/>
            <w:noWrap/>
          </w:tcPr>
          <w:p w14:paraId="2C30EEAA" w14:textId="77777777" w:rsidR="000E2EAE" w:rsidRPr="00E053BE" w:rsidRDefault="000E2EAE" w:rsidP="004477A9">
            <w:pPr>
              <w:pStyle w:val="TableText"/>
              <w:ind w:right="144"/>
            </w:pPr>
            <w:r>
              <w:t>22</w:t>
            </w:r>
          </w:p>
        </w:tc>
        <w:tc>
          <w:tcPr>
            <w:tcW w:w="1248" w:type="pct"/>
            <w:noWrap/>
          </w:tcPr>
          <w:p w14:paraId="6C40CB2B" w14:textId="77777777" w:rsidR="000E2EAE" w:rsidRPr="00E053BE" w:rsidRDefault="000E2EAE" w:rsidP="004477A9">
            <w:pPr>
              <w:pStyle w:val="TableText"/>
              <w:ind w:right="144"/>
            </w:pPr>
            <w:r>
              <w:t>750</w:t>
            </w:r>
          </w:p>
        </w:tc>
        <w:tc>
          <w:tcPr>
            <w:tcW w:w="1285" w:type="pct"/>
            <w:noWrap/>
          </w:tcPr>
          <w:p w14:paraId="0CBF218B" w14:textId="77777777" w:rsidR="000E2EAE" w:rsidRPr="00E053BE" w:rsidRDefault="000E2EAE" w:rsidP="004477A9">
            <w:pPr>
              <w:pStyle w:val="TableText"/>
              <w:ind w:right="216"/>
            </w:pPr>
            <w:r>
              <w:t>3</w:t>
            </w:r>
          </w:p>
        </w:tc>
        <w:tc>
          <w:tcPr>
            <w:tcW w:w="1220" w:type="pct"/>
            <w:noWrap/>
          </w:tcPr>
          <w:p w14:paraId="1B767AC9" w14:textId="77777777" w:rsidR="000E2EAE" w:rsidRPr="00E053BE" w:rsidRDefault="000E2EAE" w:rsidP="00F207E7">
            <w:pPr>
              <w:pStyle w:val="TableText"/>
              <w:ind w:right="144"/>
            </w:pPr>
            <w:r>
              <w:t>2</w:t>
            </w:r>
          </w:p>
        </w:tc>
      </w:tr>
      <w:tr w:rsidR="000E2EAE" w:rsidRPr="00E053BE" w14:paraId="44CA1F6D" w14:textId="77777777" w:rsidTr="00F207E7">
        <w:trPr>
          <w:trHeight w:val="300"/>
        </w:trPr>
        <w:tc>
          <w:tcPr>
            <w:tcW w:w="1248" w:type="pct"/>
            <w:noWrap/>
          </w:tcPr>
          <w:p w14:paraId="636D883F" w14:textId="77777777" w:rsidR="000E2EAE" w:rsidRPr="00E053BE" w:rsidRDefault="000E2EAE" w:rsidP="004477A9">
            <w:pPr>
              <w:pStyle w:val="TableText"/>
              <w:ind w:right="144"/>
            </w:pPr>
            <w:r>
              <w:t>23</w:t>
            </w:r>
          </w:p>
        </w:tc>
        <w:tc>
          <w:tcPr>
            <w:tcW w:w="1248" w:type="pct"/>
            <w:noWrap/>
          </w:tcPr>
          <w:p w14:paraId="7C10C0E2" w14:textId="77777777" w:rsidR="000E2EAE" w:rsidRPr="00E053BE" w:rsidRDefault="000E2EAE" w:rsidP="004477A9">
            <w:pPr>
              <w:pStyle w:val="TableText"/>
              <w:ind w:right="144"/>
            </w:pPr>
            <w:r>
              <w:t>751</w:t>
            </w:r>
          </w:p>
        </w:tc>
        <w:tc>
          <w:tcPr>
            <w:tcW w:w="1285" w:type="pct"/>
            <w:noWrap/>
          </w:tcPr>
          <w:p w14:paraId="29C4A2CD" w14:textId="77777777" w:rsidR="000E2EAE" w:rsidRPr="00E053BE" w:rsidRDefault="000E2EAE" w:rsidP="004477A9">
            <w:pPr>
              <w:pStyle w:val="TableText"/>
              <w:ind w:right="216"/>
            </w:pPr>
            <w:r>
              <w:t>3</w:t>
            </w:r>
          </w:p>
        </w:tc>
        <w:tc>
          <w:tcPr>
            <w:tcW w:w="1220" w:type="pct"/>
            <w:noWrap/>
          </w:tcPr>
          <w:p w14:paraId="77A66052" w14:textId="77777777" w:rsidR="000E2EAE" w:rsidRPr="00E053BE" w:rsidRDefault="000E2EAE" w:rsidP="00F207E7">
            <w:pPr>
              <w:pStyle w:val="TableText"/>
              <w:ind w:right="144"/>
            </w:pPr>
            <w:r>
              <w:t>2</w:t>
            </w:r>
          </w:p>
        </w:tc>
      </w:tr>
      <w:tr w:rsidR="000E2EAE" w:rsidRPr="00E053BE" w14:paraId="38EE3215" w14:textId="77777777" w:rsidTr="00F207E7">
        <w:trPr>
          <w:trHeight w:val="300"/>
        </w:trPr>
        <w:tc>
          <w:tcPr>
            <w:tcW w:w="1248" w:type="pct"/>
            <w:noWrap/>
          </w:tcPr>
          <w:p w14:paraId="19247955" w14:textId="77777777" w:rsidR="000E2EAE" w:rsidRPr="00E053BE" w:rsidRDefault="000E2EAE" w:rsidP="004477A9">
            <w:pPr>
              <w:pStyle w:val="TableText"/>
              <w:ind w:right="144"/>
            </w:pPr>
            <w:r>
              <w:t>24</w:t>
            </w:r>
          </w:p>
        </w:tc>
        <w:tc>
          <w:tcPr>
            <w:tcW w:w="1248" w:type="pct"/>
            <w:noWrap/>
          </w:tcPr>
          <w:p w14:paraId="274F7877" w14:textId="77777777" w:rsidR="000E2EAE" w:rsidRPr="00E053BE" w:rsidRDefault="000E2EAE" w:rsidP="004477A9">
            <w:pPr>
              <w:pStyle w:val="TableText"/>
              <w:ind w:right="144"/>
            </w:pPr>
            <w:r>
              <w:t>753</w:t>
            </w:r>
          </w:p>
        </w:tc>
        <w:tc>
          <w:tcPr>
            <w:tcW w:w="1285" w:type="pct"/>
            <w:noWrap/>
          </w:tcPr>
          <w:p w14:paraId="2ECD24C1" w14:textId="77777777" w:rsidR="000E2EAE" w:rsidRPr="00E053BE" w:rsidRDefault="000E2EAE" w:rsidP="004477A9">
            <w:pPr>
              <w:pStyle w:val="TableText"/>
              <w:ind w:right="216"/>
            </w:pPr>
            <w:r>
              <w:t>4</w:t>
            </w:r>
          </w:p>
        </w:tc>
        <w:tc>
          <w:tcPr>
            <w:tcW w:w="1220" w:type="pct"/>
            <w:noWrap/>
          </w:tcPr>
          <w:p w14:paraId="0F07CA72" w14:textId="77777777" w:rsidR="000E2EAE" w:rsidRPr="00E053BE" w:rsidRDefault="000E2EAE" w:rsidP="00F207E7">
            <w:pPr>
              <w:pStyle w:val="TableText"/>
              <w:ind w:right="144"/>
            </w:pPr>
            <w:r>
              <w:t>2</w:t>
            </w:r>
          </w:p>
        </w:tc>
      </w:tr>
      <w:tr w:rsidR="000E2EAE" w:rsidRPr="00E053BE" w14:paraId="2AAA311A" w14:textId="77777777" w:rsidTr="00F207E7">
        <w:trPr>
          <w:trHeight w:val="300"/>
        </w:trPr>
        <w:tc>
          <w:tcPr>
            <w:tcW w:w="1248" w:type="pct"/>
            <w:noWrap/>
          </w:tcPr>
          <w:p w14:paraId="25043216" w14:textId="77777777" w:rsidR="000E2EAE" w:rsidRPr="00E053BE" w:rsidRDefault="000E2EAE" w:rsidP="004477A9">
            <w:pPr>
              <w:pStyle w:val="TableText"/>
              <w:ind w:right="144"/>
            </w:pPr>
            <w:r>
              <w:t>25</w:t>
            </w:r>
          </w:p>
        </w:tc>
        <w:tc>
          <w:tcPr>
            <w:tcW w:w="1248" w:type="pct"/>
            <w:noWrap/>
          </w:tcPr>
          <w:p w14:paraId="2D024365" w14:textId="77777777" w:rsidR="000E2EAE" w:rsidRPr="00E053BE" w:rsidRDefault="000E2EAE" w:rsidP="004477A9">
            <w:pPr>
              <w:pStyle w:val="TableText"/>
              <w:ind w:right="144"/>
            </w:pPr>
            <w:r>
              <w:t>755</w:t>
            </w:r>
          </w:p>
        </w:tc>
        <w:tc>
          <w:tcPr>
            <w:tcW w:w="1285" w:type="pct"/>
            <w:noWrap/>
          </w:tcPr>
          <w:p w14:paraId="4AE04585" w14:textId="77777777" w:rsidR="000E2EAE" w:rsidRPr="00E053BE" w:rsidRDefault="000E2EAE" w:rsidP="004477A9">
            <w:pPr>
              <w:pStyle w:val="TableText"/>
              <w:ind w:right="216"/>
            </w:pPr>
            <w:r>
              <w:t>4</w:t>
            </w:r>
          </w:p>
        </w:tc>
        <w:tc>
          <w:tcPr>
            <w:tcW w:w="1220" w:type="pct"/>
            <w:noWrap/>
          </w:tcPr>
          <w:p w14:paraId="18D7D244" w14:textId="77777777" w:rsidR="000E2EAE" w:rsidRPr="00E053BE" w:rsidRDefault="000E2EAE" w:rsidP="00F207E7">
            <w:pPr>
              <w:pStyle w:val="TableText"/>
              <w:ind w:right="144"/>
            </w:pPr>
            <w:r>
              <w:t>2</w:t>
            </w:r>
          </w:p>
        </w:tc>
      </w:tr>
      <w:tr w:rsidR="000E2EAE" w:rsidRPr="00E053BE" w14:paraId="6FAAAEF0" w14:textId="77777777" w:rsidTr="00F207E7">
        <w:trPr>
          <w:trHeight w:val="300"/>
        </w:trPr>
        <w:tc>
          <w:tcPr>
            <w:tcW w:w="1248" w:type="pct"/>
            <w:noWrap/>
          </w:tcPr>
          <w:p w14:paraId="5E2A8756" w14:textId="77777777" w:rsidR="000E2EAE" w:rsidRPr="00E053BE" w:rsidRDefault="000E2EAE" w:rsidP="004477A9">
            <w:pPr>
              <w:pStyle w:val="TableText"/>
              <w:ind w:right="144"/>
            </w:pPr>
            <w:r>
              <w:t>26</w:t>
            </w:r>
          </w:p>
        </w:tc>
        <w:tc>
          <w:tcPr>
            <w:tcW w:w="1248" w:type="pct"/>
            <w:noWrap/>
          </w:tcPr>
          <w:p w14:paraId="2096E6BB" w14:textId="77777777" w:rsidR="000E2EAE" w:rsidRPr="00E053BE" w:rsidRDefault="000E2EAE" w:rsidP="004477A9">
            <w:pPr>
              <w:pStyle w:val="TableText"/>
              <w:ind w:right="144"/>
            </w:pPr>
            <w:r>
              <w:t>757</w:t>
            </w:r>
          </w:p>
        </w:tc>
        <w:tc>
          <w:tcPr>
            <w:tcW w:w="1285" w:type="pct"/>
            <w:noWrap/>
          </w:tcPr>
          <w:p w14:paraId="581E4A68" w14:textId="77777777" w:rsidR="000E2EAE" w:rsidRPr="00E053BE" w:rsidRDefault="000E2EAE" w:rsidP="004477A9">
            <w:pPr>
              <w:pStyle w:val="TableText"/>
              <w:ind w:right="216"/>
            </w:pPr>
            <w:r>
              <w:t>4</w:t>
            </w:r>
          </w:p>
        </w:tc>
        <w:tc>
          <w:tcPr>
            <w:tcW w:w="1220" w:type="pct"/>
            <w:noWrap/>
          </w:tcPr>
          <w:p w14:paraId="1D1953A5" w14:textId="77777777" w:rsidR="000E2EAE" w:rsidRPr="00E053BE" w:rsidRDefault="000E2EAE" w:rsidP="00F207E7">
            <w:pPr>
              <w:pStyle w:val="TableText"/>
              <w:ind w:right="144"/>
            </w:pPr>
            <w:r>
              <w:t>2</w:t>
            </w:r>
          </w:p>
        </w:tc>
      </w:tr>
      <w:tr w:rsidR="000E2EAE" w:rsidRPr="00E053BE" w14:paraId="2FDAED3E" w14:textId="77777777" w:rsidTr="00F207E7">
        <w:trPr>
          <w:trHeight w:val="300"/>
        </w:trPr>
        <w:tc>
          <w:tcPr>
            <w:tcW w:w="1248" w:type="pct"/>
            <w:noWrap/>
          </w:tcPr>
          <w:p w14:paraId="020630C4" w14:textId="77777777" w:rsidR="000E2EAE" w:rsidRPr="00E053BE" w:rsidRDefault="000E2EAE" w:rsidP="004477A9">
            <w:pPr>
              <w:pStyle w:val="TableText"/>
              <w:ind w:right="144"/>
            </w:pPr>
            <w:r>
              <w:t>27</w:t>
            </w:r>
          </w:p>
        </w:tc>
        <w:tc>
          <w:tcPr>
            <w:tcW w:w="1248" w:type="pct"/>
            <w:noWrap/>
          </w:tcPr>
          <w:p w14:paraId="4289812E" w14:textId="77777777" w:rsidR="000E2EAE" w:rsidRPr="00E053BE" w:rsidRDefault="000E2EAE" w:rsidP="004477A9">
            <w:pPr>
              <w:pStyle w:val="TableText"/>
              <w:ind w:right="144"/>
            </w:pPr>
            <w:r>
              <w:t>759</w:t>
            </w:r>
          </w:p>
        </w:tc>
        <w:tc>
          <w:tcPr>
            <w:tcW w:w="1285" w:type="pct"/>
            <w:noWrap/>
          </w:tcPr>
          <w:p w14:paraId="302DA179" w14:textId="77777777" w:rsidR="000E2EAE" w:rsidRPr="00E053BE" w:rsidRDefault="000E2EAE" w:rsidP="004477A9">
            <w:pPr>
              <w:pStyle w:val="TableText"/>
              <w:ind w:right="216"/>
            </w:pPr>
            <w:r>
              <w:t>5</w:t>
            </w:r>
          </w:p>
        </w:tc>
        <w:tc>
          <w:tcPr>
            <w:tcW w:w="1220" w:type="pct"/>
            <w:noWrap/>
          </w:tcPr>
          <w:p w14:paraId="61986EAE" w14:textId="77777777" w:rsidR="000E2EAE" w:rsidRPr="00E053BE" w:rsidRDefault="000E2EAE" w:rsidP="00F207E7">
            <w:pPr>
              <w:pStyle w:val="TableText"/>
              <w:ind w:right="144"/>
            </w:pPr>
            <w:r>
              <w:t>2</w:t>
            </w:r>
          </w:p>
        </w:tc>
      </w:tr>
      <w:tr w:rsidR="000E2EAE" w:rsidRPr="00E053BE" w14:paraId="6E2DA934" w14:textId="77777777" w:rsidTr="00F207E7">
        <w:trPr>
          <w:trHeight w:val="300"/>
        </w:trPr>
        <w:tc>
          <w:tcPr>
            <w:tcW w:w="1248" w:type="pct"/>
            <w:noWrap/>
          </w:tcPr>
          <w:p w14:paraId="7CCC29CE" w14:textId="77777777" w:rsidR="000E2EAE" w:rsidRPr="00E053BE" w:rsidRDefault="000E2EAE" w:rsidP="004477A9">
            <w:pPr>
              <w:pStyle w:val="TableText"/>
              <w:ind w:right="144"/>
            </w:pPr>
            <w:r>
              <w:t>28</w:t>
            </w:r>
          </w:p>
        </w:tc>
        <w:tc>
          <w:tcPr>
            <w:tcW w:w="1248" w:type="pct"/>
            <w:noWrap/>
          </w:tcPr>
          <w:p w14:paraId="3F6CAC36" w14:textId="77777777" w:rsidR="000E2EAE" w:rsidRPr="00E053BE" w:rsidRDefault="000E2EAE" w:rsidP="004477A9">
            <w:pPr>
              <w:pStyle w:val="TableText"/>
              <w:ind w:right="144"/>
            </w:pPr>
            <w:r>
              <w:t>763</w:t>
            </w:r>
          </w:p>
        </w:tc>
        <w:tc>
          <w:tcPr>
            <w:tcW w:w="1285" w:type="pct"/>
            <w:noWrap/>
          </w:tcPr>
          <w:p w14:paraId="47176E81" w14:textId="77777777" w:rsidR="000E2EAE" w:rsidRPr="00E053BE" w:rsidRDefault="000E2EAE" w:rsidP="004477A9">
            <w:pPr>
              <w:pStyle w:val="TableText"/>
              <w:ind w:right="216"/>
            </w:pPr>
            <w:r>
              <w:t>6</w:t>
            </w:r>
          </w:p>
        </w:tc>
        <w:tc>
          <w:tcPr>
            <w:tcW w:w="1220" w:type="pct"/>
            <w:noWrap/>
          </w:tcPr>
          <w:p w14:paraId="68F7315D" w14:textId="77777777" w:rsidR="000E2EAE" w:rsidRPr="00E053BE" w:rsidRDefault="000E2EAE" w:rsidP="00F207E7">
            <w:pPr>
              <w:pStyle w:val="TableText"/>
              <w:ind w:right="144"/>
            </w:pPr>
            <w:r>
              <w:t>3</w:t>
            </w:r>
          </w:p>
        </w:tc>
      </w:tr>
      <w:tr w:rsidR="000E2EAE" w:rsidRPr="00E053BE" w14:paraId="02975869" w14:textId="77777777" w:rsidTr="00F207E7">
        <w:trPr>
          <w:trHeight w:val="300"/>
        </w:trPr>
        <w:tc>
          <w:tcPr>
            <w:tcW w:w="1248" w:type="pct"/>
            <w:noWrap/>
          </w:tcPr>
          <w:p w14:paraId="68C129B9" w14:textId="77777777" w:rsidR="000E2EAE" w:rsidRPr="00E053BE" w:rsidRDefault="000E2EAE" w:rsidP="004477A9">
            <w:pPr>
              <w:pStyle w:val="TableText"/>
              <w:ind w:right="144"/>
            </w:pPr>
            <w:r>
              <w:t>29</w:t>
            </w:r>
          </w:p>
        </w:tc>
        <w:tc>
          <w:tcPr>
            <w:tcW w:w="1248" w:type="pct"/>
            <w:noWrap/>
          </w:tcPr>
          <w:p w14:paraId="556A8588" w14:textId="77777777" w:rsidR="000E2EAE" w:rsidRPr="00E053BE" w:rsidRDefault="000E2EAE" w:rsidP="004477A9">
            <w:pPr>
              <w:pStyle w:val="TableText"/>
              <w:ind w:right="144"/>
            </w:pPr>
            <w:r>
              <w:t>769</w:t>
            </w:r>
          </w:p>
        </w:tc>
        <w:tc>
          <w:tcPr>
            <w:tcW w:w="1285" w:type="pct"/>
            <w:noWrap/>
          </w:tcPr>
          <w:p w14:paraId="72919EC0" w14:textId="77777777" w:rsidR="000E2EAE" w:rsidRPr="00E053BE" w:rsidRDefault="000E2EAE" w:rsidP="004477A9">
            <w:pPr>
              <w:pStyle w:val="TableText"/>
              <w:ind w:right="216"/>
            </w:pPr>
            <w:r>
              <w:t>8</w:t>
            </w:r>
          </w:p>
        </w:tc>
        <w:tc>
          <w:tcPr>
            <w:tcW w:w="1220" w:type="pct"/>
            <w:noWrap/>
          </w:tcPr>
          <w:p w14:paraId="57841E9D" w14:textId="77777777" w:rsidR="000E2EAE" w:rsidRPr="00E053BE" w:rsidRDefault="000E2EAE" w:rsidP="00F207E7">
            <w:pPr>
              <w:pStyle w:val="TableText"/>
              <w:ind w:right="144"/>
            </w:pPr>
            <w:r>
              <w:t>3</w:t>
            </w:r>
          </w:p>
        </w:tc>
      </w:tr>
      <w:tr w:rsidR="000E2EAE" w:rsidRPr="00E053BE" w14:paraId="4CBA4654" w14:textId="77777777" w:rsidTr="00F207E7">
        <w:trPr>
          <w:trHeight w:val="300"/>
        </w:trPr>
        <w:tc>
          <w:tcPr>
            <w:tcW w:w="1248" w:type="pct"/>
            <w:noWrap/>
          </w:tcPr>
          <w:p w14:paraId="032772CA" w14:textId="77777777" w:rsidR="000E2EAE" w:rsidRPr="00E053BE" w:rsidRDefault="000E2EAE" w:rsidP="004477A9">
            <w:pPr>
              <w:pStyle w:val="TableText"/>
              <w:ind w:right="144"/>
            </w:pPr>
            <w:r>
              <w:t>30</w:t>
            </w:r>
          </w:p>
        </w:tc>
        <w:tc>
          <w:tcPr>
            <w:tcW w:w="1248" w:type="pct"/>
            <w:noWrap/>
          </w:tcPr>
          <w:p w14:paraId="1B6B5D2B" w14:textId="77777777" w:rsidR="000E2EAE" w:rsidRPr="00E053BE" w:rsidRDefault="000E2EAE" w:rsidP="004477A9">
            <w:pPr>
              <w:pStyle w:val="TableText"/>
              <w:ind w:right="144"/>
            </w:pPr>
            <w:r>
              <w:t>799</w:t>
            </w:r>
          </w:p>
        </w:tc>
        <w:tc>
          <w:tcPr>
            <w:tcW w:w="1285" w:type="pct"/>
            <w:noWrap/>
          </w:tcPr>
          <w:p w14:paraId="00E2046D" w14:textId="77777777" w:rsidR="000E2EAE" w:rsidRPr="00E053BE" w:rsidRDefault="000E2EAE" w:rsidP="004477A9">
            <w:pPr>
              <w:pStyle w:val="TableText"/>
              <w:ind w:right="216"/>
            </w:pPr>
            <w:r>
              <w:t>59</w:t>
            </w:r>
          </w:p>
        </w:tc>
        <w:tc>
          <w:tcPr>
            <w:tcW w:w="1220" w:type="pct"/>
            <w:noWrap/>
          </w:tcPr>
          <w:p w14:paraId="79D07235" w14:textId="77777777" w:rsidR="000E2EAE" w:rsidRPr="00E053BE" w:rsidRDefault="000E2EAE" w:rsidP="00F207E7">
            <w:pPr>
              <w:pStyle w:val="TableText"/>
              <w:ind w:right="144"/>
            </w:pPr>
            <w:r>
              <w:t>3</w:t>
            </w:r>
          </w:p>
        </w:tc>
      </w:tr>
    </w:tbl>
    <w:p w14:paraId="2128D943" w14:textId="5C79BF05" w:rsidR="000E2EAE" w:rsidRPr="00E053BE" w:rsidRDefault="000E2EAE" w:rsidP="000E2EAE">
      <w:pPr>
        <w:pStyle w:val="Caption"/>
        <w:pageBreakBefore/>
      </w:pPr>
      <w:bookmarkStart w:id="2457" w:name="_Ref160117912"/>
      <w:bookmarkStart w:id="2458" w:name="_Toc160113718"/>
      <w:bookmarkStart w:id="2459" w:name="_Toc193442701"/>
      <w:bookmarkStart w:id="2460" w:name="_Toc222841342"/>
      <w:r w:rsidRPr="00E053BE">
        <w:t>Table 8.F.</w:t>
      </w:r>
      <w:fldSimple w:instr=" SEQ Table_8.F. \* ARABIC ">
        <w:r w:rsidR="00071A86">
          <w:rPr>
            <w:noProof/>
          </w:rPr>
          <w:t>7</w:t>
        </w:r>
      </w:fldSimple>
      <w:bookmarkEnd w:id="2457"/>
      <w:r w:rsidRPr="00E053BE">
        <w:t xml:space="preserve">  Raw-to-Scale-Score Conversion Table for Grade Span Eleven and Twelve</w:t>
      </w:r>
      <w:bookmarkEnd w:id="2458"/>
      <w:bookmarkEnd w:id="2459"/>
      <w:bookmarkEnd w:id="2460"/>
    </w:p>
    <w:tbl>
      <w:tblPr>
        <w:tblStyle w:val="TRs"/>
        <w:tblW w:w="1782" w:type="pct"/>
        <w:tblLook w:val="04A0" w:firstRow="1" w:lastRow="0" w:firstColumn="1" w:lastColumn="0" w:noHBand="0" w:noVBand="1"/>
      </w:tblPr>
      <w:tblGrid>
        <w:gridCol w:w="884"/>
        <w:gridCol w:w="884"/>
        <w:gridCol w:w="910"/>
        <w:gridCol w:w="863"/>
      </w:tblGrid>
      <w:tr w:rsidR="000E2EAE" w:rsidRPr="001A2F6D" w14:paraId="152CDD9E" w14:textId="77777777" w:rsidTr="00F207E7">
        <w:trPr>
          <w:cnfStyle w:val="100000000000" w:firstRow="1" w:lastRow="0" w:firstColumn="0" w:lastColumn="0" w:oddVBand="0" w:evenVBand="0" w:oddHBand="0" w:evenHBand="0" w:firstRowFirstColumn="0" w:firstRowLastColumn="0" w:lastRowFirstColumn="0" w:lastRowLastColumn="0"/>
        </w:trPr>
        <w:tc>
          <w:tcPr>
            <w:tcW w:w="1248" w:type="pct"/>
          </w:tcPr>
          <w:p w14:paraId="3723A387" w14:textId="77777777" w:rsidR="000E2EAE" w:rsidRPr="001A2F6D" w:rsidRDefault="000E2EAE" w:rsidP="004477A9">
            <w:pPr>
              <w:pStyle w:val="TableHead"/>
              <w:rPr>
                <w:b w:val="0"/>
              </w:rPr>
            </w:pPr>
            <w:r w:rsidRPr="001A2F6D">
              <w:t>Raw Score</w:t>
            </w:r>
          </w:p>
        </w:tc>
        <w:tc>
          <w:tcPr>
            <w:tcW w:w="1248" w:type="pct"/>
            <w:hideMark/>
          </w:tcPr>
          <w:p w14:paraId="6D4530C1" w14:textId="77777777" w:rsidR="000E2EAE" w:rsidRPr="001A2F6D" w:rsidRDefault="000E2EAE" w:rsidP="004477A9">
            <w:pPr>
              <w:pStyle w:val="TableHead"/>
              <w:rPr>
                <w:b w:val="0"/>
              </w:rPr>
            </w:pPr>
            <w:r w:rsidRPr="001A2F6D">
              <w:t>Scale Score</w:t>
            </w:r>
          </w:p>
        </w:tc>
        <w:tc>
          <w:tcPr>
            <w:tcW w:w="1285" w:type="pct"/>
          </w:tcPr>
          <w:p w14:paraId="126C5D98" w14:textId="77777777" w:rsidR="000E2EAE" w:rsidRPr="001A2F6D" w:rsidRDefault="000E2EAE" w:rsidP="004477A9">
            <w:pPr>
              <w:pStyle w:val="TableHead"/>
              <w:rPr>
                <w:b w:val="0"/>
              </w:rPr>
            </w:pPr>
            <w:r w:rsidRPr="001A2F6D">
              <w:t>CSEM</w:t>
            </w:r>
          </w:p>
        </w:tc>
        <w:tc>
          <w:tcPr>
            <w:tcW w:w="1220" w:type="pct"/>
            <w:hideMark/>
          </w:tcPr>
          <w:p w14:paraId="624F3EE6" w14:textId="77777777" w:rsidR="000E2EAE" w:rsidRPr="001A2F6D" w:rsidRDefault="000E2EAE" w:rsidP="004477A9">
            <w:pPr>
              <w:pStyle w:val="TableHead"/>
              <w:rPr>
                <w:b w:val="0"/>
              </w:rPr>
            </w:pPr>
            <w:r w:rsidRPr="001A2F6D">
              <w:t>Level</w:t>
            </w:r>
          </w:p>
        </w:tc>
      </w:tr>
      <w:tr w:rsidR="000E2EAE" w:rsidRPr="00E053BE" w14:paraId="6ADE1A9D" w14:textId="77777777" w:rsidTr="00F207E7">
        <w:trPr>
          <w:trHeight w:val="300"/>
        </w:trPr>
        <w:tc>
          <w:tcPr>
            <w:tcW w:w="1248" w:type="pct"/>
            <w:noWrap/>
          </w:tcPr>
          <w:p w14:paraId="753EA4A0" w14:textId="77777777" w:rsidR="000E2EAE" w:rsidRPr="00E053BE" w:rsidRDefault="000E2EAE" w:rsidP="004477A9">
            <w:pPr>
              <w:pStyle w:val="TableText"/>
              <w:keepNext/>
              <w:ind w:right="144"/>
            </w:pPr>
            <w:r>
              <w:t>0</w:t>
            </w:r>
          </w:p>
        </w:tc>
        <w:tc>
          <w:tcPr>
            <w:tcW w:w="1248" w:type="pct"/>
            <w:noWrap/>
          </w:tcPr>
          <w:p w14:paraId="7F3E9119" w14:textId="77777777" w:rsidR="000E2EAE" w:rsidRPr="00E053BE" w:rsidRDefault="000E2EAE" w:rsidP="004477A9">
            <w:pPr>
              <w:pStyle w:val="TableText"/>
              <w:ind w:right="144"/>
            </w:pPr>
            <w:r>
              <w:t>801</w:t>
            </w:r>
          </w:p>
        </w:tc>
        <w:tc>
          <w:tcPr>
            <w:tcW w:w="1285" w:type="pct"/>
            <w:noWrap/>
          </w:tcPr>
          <w:p w14:paraId="1E515968" w14:textId="77777777" w:rsidR="000E2EAE" w:rsidRPr="00E053BE" w:rsidRDefault="000E2EAE" w:rsidP="004477A9">
            <w:pPr>
              <w:pStyle w:val="TableText"/>
              <w:ind w:right="216"/>
            </w:pPr>
            <w:r>
              <w:t>14</w:t>
            </w:r>
          </w:p>
        </w:tc>
        <w:tc>
          <w:tcPr>
            <w:tcW w:w="1220" w:type="pct"/>
            <w:noWrap/>
          </w:tcPr>
          <w:p w14:paraId="31DF9EDC" w14:textId="77777777" w:rsidR="000E2EAE" w:rsidRPr="00E053BE" w:rsidRDefault="000E2EAE" w:rsidP="00F207E7">
            <w:pPr>
              <w:pStyle w:val="TableText"/>
              <w:ind w:right="144"/>
            </w:pPr>
            <w:r>
              <w:t>1</w:t>
            </w:r>
          </w:p>
        </w:tc>
      </w:tr>
      <w:tr w:rsidR="000E2EAE" w:rsidRPr="00E053BE" w14:paraId="677B6E21" w14:textId="77777777" w:rsidTr="00F207E7">
        <w:trPr>
          <w:trHeight w:val="300"/>
        </w:trPr>
        <w:tc>
          <w:tcPr>
            <w:tcW w:w="1248" w:type="pct"/>
            <w:noWrap/>
          </w:tcPr>
          <w:p w14:paraId="65AFD7D1" w14:textId="77777777" w:rsidR="000E2EAE" w:rsidRPr="00E053BE" w:rsidRDefault="000E2EAE" w:rsidP="004477A9">
            <w:pPr>
              <w:pStyle w:val="TableText"/>
              <w:keepNext/>
              <w:ind w:right="144"/>
            </w:pPr>
            <w:r>
              <w:t>1</w:t>
            </w:r>
          </w:p>
        </w:tc>
        <w:tc>
          <w:tcPr>
            <w:tcW w:w="1248" w:type="pct"/>
            <w:noWrap/>
          </w:tcPr>
          <w:p w14:paraId="25F76497" w14:textId="77777777" w:rsidR="000E2EAE" w:rsidRPr="00E053BE" w:rsidRDefault="000E2EAE" w:rsidP="004477A9">
            <w:pPr>
              <w:pStyle w:val="TableText"/>
              <w:ind w:right="144"/>
            </w:pPr>
            <w:r>
              <w:t>815</w:t>
            </w:r>
          </w:p>
        </w:tc>
        <w:tc>
          <w:tcPr>
            <w:tcW w:w="1285" w:type="pct"/>
            <w:noWrap/>
          </w:tcPr>
          <w:p w14:paraId="1EDAAB68" w14:textId="77777777" w:rsidR="000E2EAE" w:rsidRPr="00E053BE" w:rsidRDefault="000E2EAE" w:rsidP="004477A9">
            <w:pPr>
              <w:pStyle w:val="TableText"/>
              <w:ind w:right="216"/>
            </w:pPr>
            <w:r>
              <w:t>8</w:t>
            </w:r>
          </w:p>
        </w:tc>
        <w:tc>
          <w:tcPr>
            <w:tcW w:w="1220" w:type="pct"/>
            <w:noWrap/>
          </w:tcPr>
          <w:p w14:paraId="45EE7140" w14:textId="77777777" w:rsidR="000E2EAE" w:rsidRPr="00E053BE" w:rsidRDefault="000E2EAE" w:rsidP="00F207E7">
            <w:pPr>
              <w:pStyle w:val="TableText"/>
              <w:ind w:right="144"/>
            </w:pPr>
            <w:r>
              <w:t>1</w:t>
            </w:r>
          </w:p>
        </w:tc>
      </w:tr>
      <w:tr w:rsidR="000E2EAE" w:rsidRPr="00E053BE" w14:paraId="28D4E93A" w14:textId="77777777" w:rsidTr="00F207E7">
        <w:trPr>
          <w:trHeight w:val="300"/>
        </w:trPr>
        <w:tc>
          <w:tcPr>
            <w:tcW w:w="1248" w:type="pct"/>
            <w:noWrap/>
          </w:tcPr>
          <w:p w14:paraId="053CC594" w14:textId="77777777" w:rsidR="000E2EAE" w:rsidRPr="00E053BE" w:rsidRDefault="000E2EAE" w:rsidP="004477A9">
            <w:pPr>
              <w:pStyle w:val="TableText"/>
              <w:keepNext/>
              <w:ind w:right="144"/>
            </w:pPr>
            <w:r>
              <w:t>2</w:t>
            </w:r>
          </w:p>
        </w:tc>
        <w:tc>
          <w:tcPr>
            <w:tcW w:w="1248" w:type="pct"/>
            <w:noWrap/>
          </w:tcPr>
          <w:p w14:paraId="07746D3A" w14:textId="77777777" w:rsidR="000E2EAE" w:rsidRPr="00E053BE" w:rsidRDefault="000E2EAE" w:rsidP="004477A9">
            <w:pPr>
              <w:pStyle w:val="TableText"/>
              <w:ind w:right="144"/>
            </w:pPr>
            <w:r>
              <w:t>821</w:t>
            </w:r>
          </w:p>
        </w:tc>
        <w:tc>
          <w:tcPr>
            <w:tcW w:w="1285" w:type="pct"/>
            <w:noWrap/>
          </w:tcPr>
          <w:p w14:paraId="188EEEDD" w14:textId="77777777" w:rsidR="000E2EAE" w:rsidRPr="00E053BE" w:rsidRDefault="000E2EAE" w:rsidP="004477A9">
            <w:pPr>
              <w:pStyle w:val="TableText"/>
              <w:ind w:right="216"/>
            </w:pPr>
            <w:r>
              <w:t>6</w:t>
            </w:r>
          </w:p>
        </w:tc>
        <w:tc>
          <w:tcPr>
            <w:tcW w:w="1220" w:type="pct"/>
            <w:noWrap/>
          </w:tcPr>
          <w:p w14:paraId="3E6E4EE1" w14:textId="77777777" w:rsidR="000E2EAE" w:rsidRPr="00E053BE" w:rsidRDefault="000E2EAE" w:rsidP="00F207E7">
            <w:pPr>
              <w:pStyle w:val="TableText"/>
              <w:ind w:right="144"/>
            </w:pPr>
            <w:r>
              <w:t>1</w:t>
            </w:r>
          </w:p>
        </w:tc>
      </w:tr>
      <w:tr w:rsidR="000E2EAE" w:rsidRPr="00E053BE" w14:paraId="37E8C8F6" w14:textId="77777777" w:rsidTr="00F207E7">
        <w:trPr>
          <w:trHeight w:val="300"/>
        </w:trPr>
        <w:tc>
          <w:tcPr>
            <w:tcW w:w="1248" w:type="pct"/>
            <w:noWrap/>
          </w:tcPr>
          <w:p w14:paraId="0B042799" w14:textId="77777777" w:rsidR="000E2EAE" w:rsidRPr="00E053BE" w:rsidRDefault="000E2EAE" w:rsidP="004477A9">
            <w:pPr>
              <w:pStyle w:val="TableText"/>
              <w:ind w:right="144"/>
            </w:pPr>
            <w:r>
              <w:t>3</w:t>
            </w:r>
          </w:p>
        </w:tc>
        <w:tc>
          <w:tcPr>
            <w:tcW w:w="1248" w:type="pct"/>
            <w:noWrap/>
          </w:tcPr>
          <w:p w14:paraId="396FBDAC" w14:textId="77777777" w:rsidR="000E2EAE" w:rsidRPr="00E053BE" w:rsidRDefault="000E2EAE" w:rsidP="004477A9">
            <w:pPr>
              <w:pStyle w:val="TableText"/>
              <w:ind w:right="144"/>
            </w:pPr>
            <w:r>
              <w:t>825</w:t>
            </w:r>
          </w:p>
        </w:tc>
        <w:tc>
          <w:tcPr>
            <w:tcW w:w="1285" w:type="pct"/>
            <w:noWrap/>
          </w:tcPr>
          <w:p w14:paraId="0ECC45F4" w14:textId="77777777" w:rsidR="000E2EAE" w:rsidRPr="00E053BE" w:rsidRDefault="000E2EAE" w:rsidP="004477A9">
            <w:pPr>
              <w:pStyle w:val="TableText"/>
              <w:ind w:right="216"/>
            </w:pPr>
            <w:r>
              <w:t>5</w:t>
            </w:r>
          </w:p>
        </w:tc>
        <w:tc>
          <w:tcPr>
            <w:tcW w:w="1220" w:type="pct"/>
            <w:noWrap/>
          </w:tcPr>
          <w:p w14:paraId="4DA46CA5" w14:textId="77777777" w:rsidR="000E2EAE" w:rsidRPr="00E053BE" w:rsidRDefault="000E2EAE" w:rsidP="00F207E7">
            <w:pPr>
              <w:pStyle w:val="TableText"/>
              <w:ind w:right="144"/>
            </w:pPr>
            <w:r>
              <w:t>1</w:t>
            </w:r>
          </w:p>
        </w:tc>
      </w:tr>
      <w:tr w:rsidR="000E2EAE" w:rsidRPr="00E053BE" w14:paraId="3A9E3C75" w14:textId="77777777" w:rsidTr="00F207E7">
        <w:trPr>
          <w:trHeight w:val="300"/>
        </w:trPr>
        <w:tc>
          <w:tcPr>
            <w:tcW w:w="1248" w:type="pct"/>
            <w:noWrap/>
          </w:tcPr>
          <w:p w14:paraId="78726918" w14:textId="77777777" w:rsidR="000E2EAE" w:rsidRPr="00E053BE" w:rsidRDefault="000E2EAE" w:rsidP="004477A9">
            <w:pPr>
              <w:pStyle w:val="TableText"/>
              <w:ind w:right="144"/>
            </w:pPr>
            <w:r>
              <w:t>4</w:t>
            </w:r>
          </w:p>
        </w:tc>
        <w:tc>
          <w:tcPr>
            <w:tcW w:w="1248" w:type="pct"/>
            <w:noWrap/>
          </w:tcPr>
          <w:p w14:paraId="5836B4DB" w14:textId="77777777" w:rsidR="000E2EAE" w:rsidRPr="00E053BE" w:rsidRDefault="000E2EAE" w:rsidP="004477A9">
            <w:pPr>
              <w:pStyle w:val="TableText"/>
              <w:ind w:right="144"/>
            </w:pPr>
            <w:r>
              <w:t>827</w:t>
            </w:r>
          </w:p>
        </w:tc>
        <w:tc>
          <w:tcPr>
            <w:tcW w:w="1285" w:type="pct"/>
            <w:noWrap/>
          </w:tcPr>
          <w:p w14:paraId="45C50834" w14:textId="77777777" w:rsidR="000E2EAE" w:rsidRPr="00E053BE" w:rsidRDefault="000E2EAE" w:rsidP="004477A9">
            <w:pPr>
              <w:pStyle w:val="TableText"/>
              <w:ind w:right="216"/>
            </w:pPr>
            <w:r>
              <w:t>4</w:t>
            </w:r>
          </w:p>
        </w:tc>
        <w:tc>
          <w:tcPr>
            <w:tcW w:w="1220" w:type="pct"/>
            <w:noWrap/>
          </w:tcPr>
          <w:p w14:paraId="32D89A25" w14:textId="77777777" w:rsidR="000E2EAE" w:rsidRPr="00E053BE" w:rsidRDefault="000E2EAE" w:rsidP="00F207E7">
            <w:pPr>
              <w:pStyle w:val="TableText"/>
              <w:ind w:right="144"/>
            </w:pPr>
            <w:r>
              <w:t>1</w:t>
            </w:r>
          </w:p>
        </w:tc>
      </w:tr>
      <w:tr w:rsidR="000E2EAE" w:rsidRPr="00E053BE" w14:paraId="45FA1228" w14:textId="77777777" w:rsidTr="00F207E7">
        <w:trPr>
          <w:trHeight w:val="300"/>
        </w:trPr>
        <w:tc>
          <w:tcPr>
            <w:tcW w:w="1248" w:type="pct"/>
            <w:noWrap/>
          </w:tcPr>
          <w:p w14:paraId="63822520" w14:textId="77777777" w:rsidR="000E2EAE" w:rsidRPr="00E053BE" w:rsidRDefault="000E2EAE" w:rsidP="004477A9">
            <w:pPr>
              <w:pStyle w:val="TableText"/>
              <w:ind w:right="144"/>
            </w:pPr>
            <w:r>
              <w:t>5</w:t>
            </w:r>
          </w:p>
        </w:tc>
        <w:tc>
          <w:tcPr>
            <w:tcW w:w="1248" w:type="pct"/>
            <w:noWrap/>
          </w:tcPr>
          <w:p w14:paraId="12D7278D" w14:textId="77777777" w:rsidR="000E2EAE" w:rsidRPr="00E053BE" w:rsidRDefault="000E2EAE" w:rsidP="004477A9">
            <w:pPr>
              <w:pStyle w:val="TableText"/>
              <w:ind w:right="144"/>
            </w:pPr>
            <w:r>
              <w:t>829</w:t>
            </w:r>
          </w:p>
        </w:tc>
        <w:tc>
          <w:tcPr>
            <w:tcW w:w="1285" w:type="pct"/>
            <w:noWrap/>
          </w:tcPr>
          <w:p w14:paraId="6315076A" w14:textId="77777777" w:rsidR="000E2EAE" w:rsidRPr="00E053BE" w:rsidRDefault="000E2EAE" w:rsidP="004477A9">
            <w:pPr>
              <w:pStyle w:val="TableText"/>
              <w:ind w:right="216"/>
            </w:pPr>
            <w:r>
              <w:t>4</w:t>
            </w:r>
          </w:p>
        </w:tc>
        <w:tc>
          <w:tcPr>
            <w:tcW w:w="1220" w:type="pct"/>
            <w:noWrap/>
          </w:tcPr>
          <w:p w14:paraId="38CA5A61" w14:textId="77777777" w:rsidR="000E2EAE" w:rsidRPr="00E053BE" w:rsidRDefault="000E2EAE" w:rsidP="00F207E7">
            <w:pPr>
              <w:pStyle w:val="TableText"/>
              <w:ind w:right="144"/>
            </w:pPr>
            <w:r>
              <w:t>1</w:t>
            </w:r>
          </w:p>
        </w:tc>
      </w:tr>
      <w:tr w:rsidR="000E2EAE" w:rsidRPr="00E053BE" w14:paraId="2D5FF72C" w14:textId="77777777" w:rsidTr="00F207E7">
        <w:trPr>
          <w:trHeight w:val="300"/>
        </w:trPr>
        <w:tc>
          <w:tcPr>
            <w:tcW w:w="1248" w:type="pct"/>
            <w:noWrap/>
          </w:tcPr>
          <w:p w14:paraId="259756FC" w14:textId="77777777" w:rsidR="000E2EAE" w:rsidRPr="00E053BE" w:rsidRDefault="000E2EAE" w:rsidP="004477A9">
            <w:pPr>
              <w:pStyle w:val="TableText"/>
              <w:ind w:right="144"/>
            </w:pPr>
            <w:r>
              <w:t>6</w:t>
            </w:r>
          </w:p>
        </w:tc>
        <w:tc>
          <w:tcPr>
            <w:tcW w:w="1248" w:type="pct"/>
            <w:noWrap/>
          </w:tcPr>
          <w:p w14:paraId="39F0BBD7" w14:textId="77777777" w:rsidR="000E2EAE" w:rsidRPr="00E053BE" w:rsidRDefault="000E2EAE" w:rsidP="004477A9">
            <w:pPr>
              <w:pStyle w:val="TableText"/>
              <w:ind w:right="144"/>
            </w:pPr>
            <w:r>
              <w:t>831</w:t>
            </w:r>
          </w:p>
        </w:tc>
        <w:tc>
          <w:tcPr>
            <w:tcW w:w="1285" w:type="pct"/>
            <w:noWrap/>
          </w:tcPr>
          <w:p w14:paraId="63630D15" w14:textId="77777777" w:rsidR="000E2EAE" w:rsidRPr="00E053BE" w:rsidRDefault="000E2EAE" w:rsidP="004477A9">
            <w:pPr>
              <w:pStyle w:val="TableText"/>
              <w:ind w:right="216"/>
            </w:pPr>
            <w:r>
              <w:t>4</w:t>
            </w:r>
          </w:p>
        </w:tc>
        <w:tc>
          <w:tcPr>
            <w:tcW w:w="1220" w:type="pct"/>
            <w:noWrap/>
          </w:tcPr>
          <w:p w14:paraId="69F9C0A2" w14:textId="77777777" w:rsidR="000E2EAE" w:rsidRPr="00E053BE" w:rsidRDefault="000E2EAE" w:rsidP="00F207E7">
            <w:pPr>
              <w:pStyle w:val="TableText"/>
              <w:ind w:right="144"/>
            </w:pPr>
            <w:r>
              <w:t>1</w:t>
            </w:r>
          </w:p>
        </w:tc>
      </w:tr>
      <w:tr w:rsidR="000E2EAE" w:rsidRPr="00E053BE" w14:paraId="49455CE0" w14:textId="77777777" w:rsidTr="00F207E7">
        <w:trPr>
          <w:trHeight w:val="300"/>
        </w:trPr>
        <w:tc>
          <w:tcPr>
            <w:tcW w:w="1248" w:type="pct"/>
            <w:noWrap/>
          </w:tcPr>
          <w:p w14:paraId="559A112D" w14:textId="77777777" w:rsidR="000E2EAE" w:rsidRPr="00E053BE" w:rsidRDefault="000E2EAE" w:rsidP="004477A9">
            <w:pPr>
              <w:pStyle w:val="TableText"/>
              <w:ind w:right="144"/>
            </w:pPr>
            <w:r>
              <w:t>7</w:t>
            </w:r>
          </w:p>
        </w:tc>
        <w:tc>
          <w:tcPr>
            <w:tcW w:w="1248" w:type="pct"/>
            <w:noWrap/>
          </w:tcPr>
          <w:p w14:paraId="1291BC0C" w14:textId="77777777" w:rsidR="000E2EAE" w:rsidRPr="00E053BE" w:rsidRDefault="000E2EAE" w:rsidP="004477A9">
            <w:pPr>
              <w:pStyle w:val="TableText"/>
              <w:ind w:right="144"/>
            </w:pPr>
            <w:r>
              <w:t>833</w:t>
            </w:r>
          </w:p>
        </w:tc>
        <w:tc>
          <w:tcPr>
            <w:tcW w:w="1285" w:type="pct"/>
            <w:noWrap/>
          </w:tcPr>
          <w:p w14:paraId="7BE7E3E2" w14:textId="77777777" w:rsidR="000E2EAE" w:rsidRPr="00E053BE" w:rsidRDefault="000E2EAE" w:rsidP="004477A9">
            <w:pPr>
              <w:pStyle w:val="TableText"/>
              <w:ind w:right="216"/>
            </w:pPr>
            <w:r>
              <w:t>3</w:t>
            </w:r>
          </w:p>
        </w:tc>
        <w:tc>
          <w:tcPr>
            <w:tcW w:w="1220" w:type="pct"/>
            <w:noWrap/>
          </w:tcPr>
          <w:p w14:paraId="0A1E58E7" w14:textId="77777777" w:rsidR="000E2EAE" w:rsidRPr="00E053BE" w:rsidRDefault="000E2EAE" w:rsidP="00F207E7">
            <w:pPr>
              <w:pStyle w:val="TableText"/>
              <w:ind w:right="144"/>
            </w:pPr>
            <w:r>
              <w:t>1</w:t>
            </w:r>
          </w:p>
        </w:tc>
      </w:tr>
      <w:tr w:rsidR="000E2EAE" w:rsidRPr="00E053BE" w14:paraId="23E90743" w14:textId="77777777" w:rsidTr="00F207E7">
        <w:trPr>
          <w:trHeight w:val="300"/>
        </w:trPr>
        <w:tc>
          <w:tcPr>
            <w:tcW w:w="1248" w:type="pct"/>
            <w:noWrap/>
          </w:tcPr>
          <w:p w14:paraId="0508D7BE" w14:textId="77777777" w:rsidR="000E2EAE" w:rsidRPr="00E053BE" w:rsidRDefault="000E2EAE" w:rsidP="004477A9">
            <w:pPr>
              <w:pStyle w:val="TableText"/>
              <w:ind w:right="144"/>
            </w:pPr>
            <w:r>
              <w:t>8</w:t>
            </w:r>
          </w:p>
        </w:tc>
        <w:tc>
          <w:tcPr>
            <w:tcW w:w="1248" w:type="pct"/>
            <w:noWrap/>
          </w:tcPr>
          <w:p w14:paraId="3F4949BF" w14:textId="77777777" w:rsidR="000E2EAE" w:rsidRPr="00E053BE" w:rsidRDefault="000E2EAE" w:rsidP="004477A9">
            <w:pPr>
              <w:pStyle w:val="TableText"/>
              <w:ind w:right="144"/>
            </w:pPr>
            <w:r>
              <w:t>834</w:t>
            </w:r>
          </w:p>
        </w:tc>
        <w:tc>
          <w:tcPr>
            <w:tcW w:w="1285" w:type="pct"/>
            <w:noWrap/>
          </w:tcPr>
          <w:p w14:paraId="799F074A" w14:textId="77777777" w:rsidR="000E2EAE" w:rsidRPr="00E053BE" w:rsidRDefault="000E2EAE" w:rsidP="004477A9">
            <w:pPr>
              <w:pStyle w:val="TableText"/>
              <w:ind w:right="216"/>
            </w:pPr>
            <w:r>
              <w:t>3</w:t>
            </w:r>
          </w:p>
        </w:tc>
        <w:tc>
          <w:tcPr>
            <w:tcW w:w="1220" w:type="pct"/>
            <w:noWrap/>
          </w:tcPr>
          <w:p w14:paraId="64E79918" w14:textId="77777777" w:rsidR="000E2EAE" w:rsidRPr="00E053BE" w:rsidRDefault="000E2EAE" w:rsidP="00F207E7">
            <w:pPr>
              <w:pStyle w:val="TableText"/>
              <w:ind w:right="144"/>
            </w:pPr>
            <w:r>
              <w:t>1</w:t>
            </w:r>
          </w:p>
        </w:tc>
      </w:tr>
      <w:tr w:rsidR="000E2EAE" w:rsidRPr="00E053BE" w14:paraId="0E3DECD8" w14:textId="77777777" w:rsidTr="00F207E7">
        <w:trPr>
          <w:trHeight w:val="300"/>
        </w:trPr>
        <w:tc>
          <w:tcPr>
            <w:tcW w:w="1248" w:type="pct"/>
            <w:noWrap/>
          </w:tcPr>
          <w:p w14:paraId="3DC84B24" w14:textId="77777777" w:rsidR="000E2EAE" w:rsidRPr="00E053BE" w:rsidRDefault="000E2EAE" w:rsidP="004477A9">
            <w:pPr>
              <w:pStyle w:val="TableText"/>
              <w:ind w:right="144"/>
            </w:pPr>
            <w:r>
              <w:t>9</w:t>
            </w:r>
          </w:p>
        </w:tc>
        <w:tc>
          <w:tcPr>
            <w:tcW w:w="1248" w:type="pct"/>
            <w:noWrap/>
          </w:tcPr>
          <w:p w14:paraId="47F76797" w14:textId="77777777" w:rsidR="000E2EAE" w:rsidRPr="00E053BE" w:rsidRDefault="000E2EAE" w:rsidP="004477A9">
            <w:pPr>
              <w:pStyle w:val="TableText"/>
              <w:ind w:right="144"/>
            </w:pPr>
            <w:r>
              <w:t>836</w:t>
            </w:r>
          </w:p>
        </w:tc>
        <w:tc>
          <w:tcPr>
            <w:tcW w:w="1285" w:type="pct"/>
            <w:noWrap/>
          </w:tcPr>
          <w:p w14:paraId="794DD894" w14:textId="77777777" w:rsidR="000E2EAE" w:rsidRPr="00E053BE" w:rsidRDefault="000E2EAE" w:rsidP="004477A9">
            <w:pPr>
              <w:pStyle w:val="TableText"/>
              <w:ind w:right="216"/>
            </w:pPr>
            <w:r>
              <w:t>3</w:t>
            </w:r>
          </w:p>
        </w:tc>
        <w:tc>
          <w:tcPr>
            <w:tcW w:w="1220" w:type="pct"/>
            <w:noWrap/>
          </w:tcPr>
          <w:p w14:paraId="3A7AA5F8" w14:textId="77777777" w:rsidR="000E2EAE" w:rsidRPr="00E053BE" w:rsidRDefault="000E2EAE" w:rsidP="00F207E7">
            <w:pPr>
              <w:pStyle w:val="TableText"/>
              <w:ind w:right="144"/>
            </w:pPr>
            <w:r>
              <w:t>1</w:t>
            </w:r>
          </w:p>
        </w:tc>
      </w:tr>
      <w:tr w:rsidR="000E2EAE" w:rsidRPr="00E053BE" w14:paraId="192B6A44" w14:textId="77777777" w:rsidTr="00F207E7">
        <w:trPr>
          <w:trHeight w:val="300"/>
        </w:trPr>
        <w:tc>
          <w:tcPr>
            <w:tcW w:w="1248" w:type="pct"/>
            <w:noWrap/>
          </w:tcPr>
          <w:p w14:paraId="78B3D476" w14:textId="77777777" w:rsidR="000E2EAE" w:rsidRPr="00E053BE" w:rsidRDefault="000E2EAE" w:rsidP="004477A9">
            <w:pPr>
              <w:pStyle w:val="TableText"/>
              <w:ind w:right="144"/>
            </w:pPr>
            <w:r>
              <w:t>10</w:t>
            </w:r>
          </w:p>
        </w:tc>
        <w:tc>
          <w:tcPr>
            <w:tcW w:w="1248" w:type="pct"/>
            <w:noWrap/>
          </w:tcPr>
          <w:p w14:paraId="25EAA356" w14:textId="77777777" w:rsidR="000E2EAE" w:rsidRPr="00E053BE" w:rsidRDefault="000E2EAE" w:rsidP="004477A9">
            <w:pPr>
              <w:pStyle w:val="TableText"/>
              <w:ind w:right="144"/>
            </w:pPr>
            <w:r>
              <w:t>837</w:t>
            </w:r>
          </w:p>
        </w:tc>
        <w:tc>
          <w:tcPr>
            <w:tcW w:w="1285" w:type="pct"/>
            <w:noWrap/>
          </w:tcPr>
          <w:p w14:paraId="3588E672" w14:textId="77777777" w:rsidR="000E2EAE" w:rsidRPr="00E053BE" w:rsidRDefault="000E2EAE" w:rsidP="004477A9">
            <w:pPr>
              <w:pStyle w:val="TableText"/>
              <w:ind w:right="216"/>
            </w:pPr>
            <w:r>
              <w:t>3</w:t>
            </w:r>
          </w:p>
        </w:tc>
        <w:tc>
          <w:tcPr>
            <w:tcW w:w="1220" w:type="pct"/>
            <w:noWrap/>
          </w:tcPr>
          <w:p w14:paraId="5FFD72D6" w14:textId="77777777" w:rsidR="000E2EAE" w:rsidRPr="00E053BE" w:rsidRDefault="000E2EAE" w:rsidP="00F207E7">
            <w:pPr>
              <w:pStyle w:val="TableText"/>
              <w:ind w:right="144"/>
            </w:pPr>
            <w:r>
              <w:t>1</w:t>
            </w:r>
          </w:p>
        </w:tc>
      </w:tr>
      <w:tr w:rsidR="000E2EAE" w:rsidRPr="00E053BE" w14:paraId="0BD9BE21" w14:textId="77777777" w:rsidTr="00F207E7">
        <w:trPr>
          <w:trHeight w:val="300"/>
        </w:trPr>
        <w:tc>
          <w:tcPr>
            <w:tcW w:w="1248" w:type="pct"/>
            <w:noWrap/>
          </w:tcPr>
          <w:p w14:paraId="3198631C" w14:textId="77777777" w:rsidR="000E2EAE" w:rsidRPr="00E053BE" w:rsidRDefault="000E2EAE" w:rsidP="004477A9">
            <w:pPr>
              <w:pStyle w:val="TableText"/>
              <w:ind w:right="144"/>
            </w:pPr>
            <w:r>
              <w:t>11</w:t>
            </w:r>
          </w:p>
        </w:tc>
        <w:tc>
          <w:tcPr>
            <w:tcW w:w="1248" w:type="pct"/>
            <w:noWrap/>
          </w:tcPr>
          <w:p w14:paraId="3E1EE9B0" w14:textId="77777777" w:rsidR="000E2EAE" w:rsidRPr="00E053BE" w:rsidRDefault="000E2EAE" w:rsidP="004477A9">
            <w:pPr>
              <w:pStyle w:val="TableText"/>
              <w:ind w:right="144"/>
            </w:pPr>
            <w:r>
              <w:t>838</w:t>
            </w:r>
          </w:p>
        </w:tc>
        <w:tc>
          <w:tcPr>
            <w:tcW w:w="1285" w:type="pct"/>
            <w:noWrap/>
          </w:tcPr>
          <w:p w14:paraId="42F7C779" w14:textId="77777777" w:rsidR="000E2EAE" w:rsidRPr="00E053BE" w:rsidRDefault="000E2EAE" w:rsidP="004477A9">
            <w:pPr>
              <w:pStyle w:val="TableText"/>
              <w:ind w:right="216"/>
            </w:pPr>
            <w:r>
              <w:t>3</w:t>
            </w:r>
          </w:p>
        </w:tc>
        <w:tc>
          <w:tcPr>
            <w:tcW w:w="1220" w:type="pct"/>
            <w:noWrap/>
          </w:tcPr>
          <w:p w14:paraId="36AC5230" w14:textId="77777777" w:rsidR="000E2EAE" w:rsidRPr="00E053BE" w:rsidRDefault="000E2EAE" w:rsidP="00F207E7">
            <w:pPr>
              <w:pStyle w:val="TableText"/>
              <w:ind w:right="144"/>
            </w:pPr>
            <w:r>
              <w:t>1</w:t>
            </w:r>
          </w:p>
        </w:tc>
      </w:tr>
      <w:tr w:rsidR="000E2EAE" w:rsidRPr="00E053BE" w14:paraId="6879C9A5" w14:textId="77777777" w:rsidTr="00F207E7">
        <w:trPr>
          <w:trHeight w:val="300"/>
        </w:trPr>
        <w:tc>
          <w:tcPr>
            <w:tcW w:w="1248" w:type="pct"/>
            <w:noWrap/>
          </w:tcPr>
          <w:p w14:paraId="3B5F9E6D" w14:textId="77777777" w:rsidR="000E2EAE" w:rsidRPr="00E053BE" w:rsidRDefault="000E2EAE" w:rsidP="004477A9">
            <w:pPr>
              <w:pStyle w:val="TableText"/>
              <w:ind w:right="144"/>
            </w:pPr>
            <w:r>
              <w:t>12</w:t>
            </w:r>
          </w:p>
        </w:tc>
        <w:tc>
          <w:tcPr>
            <w:tcW w:w="1248" w:type="pct"/>
            <w:noWrap/>
          </w:tcPr>
          <w:p w14:paraId="5E4D9C67" w14:textId="77777777" w:rsidR="000E2EAE" w:rsidRPr="00E053BE" w:rsidRDefault="000E2EAE" w:rsidP="004477A9">
            <w:pPr>
              <w:pStyle w:val="TableText"/>
              <w:ind w:right="144"/>
            </w:pPr>
            <w:r>
              <w:t>839</w:t>
            </w:r>
          </w:p>
        </w:tc>
        <w:tc>
          <w:tcPr>
            <w:tcW w:w="1285" w:type="pct"/>
            <w:noWrap/>
          </w:tcPr>
          <w:p w14:paraId="62760F55" w14:textId="77777777" w:rsidR="000E2EAE" w:rsidRPr="00E053BE" w:rsidRDefault="000E2EAE" w:rsidP="004477A9">
            <w:pPr>
              <w:pStyle w:val="TableText"/>
              <w:ind w:right="216"/>
            </w:pPr>
            <w:r>
              <w:t>3</w:t>
            </w:r>
          </w:p>
        </w:tc>
        <w:tc>
          <w:tcPr>
            <w:tcW w:w="1220" w:type="pct"/>
            <w:noWrap/>
          </w:tcPr>
          <w:p w14:paraId="663709A4" w14:textId="77777777" w:rsidR="000E2EAE" w:rsidRPr="00E053BE" w:rsidRDefault="000E2EAE" w:rsidP="00F207E7">
            <w:pPr>
              <w:pStyle w:val="TableText"/>
              <w:ind w:right="144"/>
            </w:pPr>
            <w:r>
              <w:t>1</w:t>
            </w:r>
          </w:p>
        </w:tc>
      </w:tr>
      <w:tr w:rsidR="000E2EAE" w:rsidRPr="00E053BE" w14:paraId="10A17ACE" w14:textId="77777777" w:rsidTr="00F207E7">
        <w:trPr>
          <w:trHeight w:val="300"/>
        </w:trPr>
        <w:tc>
          <w:tcPr>
            <w:tcW w:w="1248" w:type="pct"/>
            <w:noWrap/>
          </w:tcPr>
          <w:p w14:paraId="23399C74" w14:textId="77777777" w:rsidR="000E2EAE" w:rsidRPr="00E053BE" w:rsidRDefault="000E2EAE" w:rsidP="004477A9">
            <w:pPr>
              <w:pStyle w:val="TableText"/>
              <w:ind w:right="144"/>
            </w:pPr>
            <w:r>
              <w:t>13</w:t>
            </w:r>
          </w:p>
        </w:tc>
        <w:tc>
          <w:tcPr>
            <w:tcW w:w="1248" w:type="pct"/>
            <w:noWrap/>
          </w:tcPr>
          <w:p w14:paraId="7433DBFD" w14:textId="77777777" w:rsidR="000E2EAE" w:rsidRPr="00E053BE" w:rsidRDefault="000E2EAE" w:rsidP="004477A9">
            <w:pPr>
              <w:pStyle w:val="TableText"/>
              <w:ind w:right="144"/>
            </w:pPr>
            <w:r>
              <w:t>840</w:t>
            </w:r>
          </w:p>
        </w:tc>
        <w:tc>
          <w:tcPr>
            <w:tcW w:w="1285" w:type="pct"/>
            <w:noWrap/>
          </w:tcPr>
          <w:p w14:paraId="048B6E8D" w14:textId="77777777" w:rsidR="000E2EAE" w:rsidRPr="00E053BE" w:rsidRDefault="000E2EAE" w:rsidP="004477A9">
            <w:pPr>
              <w:pStyle w:val="TableText"/>
              <w:ind w:right="216"/>
            </w:pPr>
            <w:r>
              <w:t>3</w:t>
            </w:r>
          </w:p>
        </w:tc>
        <w:tc>
          <w:tcPr>
            <w:tcW w:w="1220" w:type="pct"/>
            <w:noWrap/>
          </w:tcPr>
          <w:p w14:paraId="741CD197" w14:textId="77777777" w:rsidR="000E2EAE" w:rsidRPr="00E053BE" w:rsidRDefault="000E2EAE" w:rsidP="00F207E7">
            <w:pPr>
              <w:pStyle w:val="TableText"/>
              <w:ind w:right="144"/>
            </w:pPr>
            <w:r>
              <w:t>1</w:t>
            </w:r>
          </w:p>
        </w:tc>
      </w:tr>
      <w:tr w:rsidR="000E2EAE" w:rsidRPr="00E053BE" w14:paraId="230A00AD" w14:textId="77777777" w:rsidTr="00F207E7">
        <w:trPr>
          <w:trHeight w:val="300"/>
        </w:trPr>
        <w:tc>
          <w:tcPr>
            <w:tcW w:w="1248" w:type="pct"/>
            <w:noWrap/>
          </w:tcPr>
          <w:p w14:paraId="1DF0E883" w14:textId="77777777" w:rsidR="000E2EAE" w:rsidRPr="00E053BE" w:rsidRDefault="000E2EAE" w:rsidP="004477A9">
            <w:pPr>
              <w:pStyle w:val="TableText"/>
              <w:ind w:right="144"/>
            </w:pPr>
            <w:r>
              <w:t>14</w:t>
            </w:r>
          </w:p>
        </w:tc>
        <w:tc>
          <w:tcPr>
            <w:tcW w:w="1248" w:type="pct"/>
            <w:noWrap/>
          </w:tcPr>
          <w:p w14:paraId="3E149B7E" w14:textId="77777777" w:rsidR="000E2EAE" w:rsidRPr="00E053BE" w:rsidRDefault="000E2EAE" w:rsidP="004477A9">
            <w:pPr>
              <w:pStyle w:val="TableText"/>
              <w:ind w:right="144"/>
            </w:pPr>
            <w:r>
              <w:t>842</w:t>
            </w:r>
          </w:p>
        </w:tc>
        <w:tc>
          <w:tcPr>
            <w:tcW w:w="1285" w:type="pct"/>
            <w:noWrap/>
          </w:tcPr>
          <w:p w14:paraId="379E0990" w14:textId="77777777" w:rsidR="000E2EAE" w:rsidRPr="00E053BE" w:rsidRDefault="000E2EAE" w:rsidP="004477A9">
            <w:pPr>
              <w:pStyle w:val="TableText"/>
              <w:ind w:right="216"/>
            </w:pPr>
            <w:r>
              <w:t>3</w:t>
            </w:r>
          </w:p>
        </w:tc>
        <w:tc>
          <w:tcPr>
            <w:tcW w:w="1220" w:type="pct"/>
            <w:noWrap/>
          </w:tcPr>
          <w:p w14:paraId="44E1BC85" w14:textId="77777777" w:rsidR="000E2EAE" w:rsidRPr="00E053BE" w:rsidRDefault="000E2EAE" w:rsidP="00F207E7">
            <w:pPr>
              <w:pStyle w:val="TableText"/>
              <w:ind w:right="144"/>
            </w:pPr>
            <w:r>
              <w:t>1</w:t>
            </w:r>
          </w:p>
        </w:tc>
      </w:tr>
      <w:tr w:rsidR="000E2EAE" w:rsidRPr="00E053BE" w14:paraId="07D20A5D" w14:textId="77777777" w:rsidTr="00F207E7">
        <w:trPr>
          <w:trHeight w:val="300"/>
        </w:trPr>
        <w:tc>
          <w:tcPr>
            <w:tcW w:w="1248" w:type="pct"/>
            <w:noWrap/>
          </w:tcPr>
          <w:p w14:paraId="51C8B5D4" w14:textId="77777777" w:rsidR="000E2EAE" w:rsidRPr="00E053BE" w:rsidRDefault="000E2EAE" w:rsidP="004477A9">
            <w:pPr>
              <w:pStyle w:val="TableText"/>
              <w:ind w:right="144"/>
            </w:pPr>
            <w:r>
              <w:t>15</w:t>
            </w:r>
          </w:p>
        </w:tc>
        <w:tc>
          <w:tcPr>
            <w:tcW w:w="1248" w:type="pct"/>
            <w:noWrap/>
          </w:tcPr>
          <w:p w14:paraId="1BF45CB6" w14:textId="77777777" w:rsidR="000E2EAE" w:rsidRPr="00E053BE" w:rsidRDefault="000E2EAE" w:rsidP="004477A9">
            <w:pPr>
              <w:pStyle w:val="TableText"/>
              <w:ind w:right="144"/>
            </w:pPr>
            <w:r>
              <w:t>843</w:t>
            </w:r>
          </w:p>
        </w:tc>
        <w:tc>
          <w:tcPr>
            <w:tcW w:w="1285" w:type="pct"/>
            <w:noWrap/>
          </w:tcPr>
          <w:p w14:paraId="08956BAA" w14:textId="77777777" w:rsidR="000E2EAE" w:rsidRPr="00E053BE" w:rsidRDefault="000E2EAE" w:rsidP="004477A9">
            <w:pPr>
              <w:pStyle w:val="TableText"/>
              <w:ind w:right="216"/>
            </w:pPr>
            <w:r>
              <w:t>3</w:t>
            </w:r>
          </w:p>
        </w:tc>
        <w:tc>
          <w:tcPr>
            <w:tcW w:w="1220" w:type="pct"/>
            <w:noWrap/>
          </w:tcPr>
          <w:p w14:paraId="67501F6A" w14:textId="77777777" w:rsidR="000E2EAE" w:rsidRPr="00E053BE" w:rsidRDefault="000E2EAE" w:rsidP="00F207E7">
            <w:pPr>
              <w:pStyle w:val="TableText"/>
              <w:ind w:right="144"/>
            </w:pPr>
            <w:r>
              <w:t>1</w:t>
            </w:r>
          </w:p>
        </w:tc>
      </w:tr>
      <w:tr w:rsidR="000E2EAE" w:rsidRPr="00E053BE" w14:paraId="0C8121A6" w14:textId="77777777" w:rsidTr="00F207E7">
        <w:trPr>
          <w:trHeight w:val="300"/>
        </w:trPr>
        <w:tc>
          <w:tcPr>
            <w:tcW w:w="1248" w:type="pct"/>
            <w:noWrap/>
          </w:tcPr>
          <w:p w14:paraId="1FE457FF" w14:textId="77777777" w:rsidR="000E2EAE" w:rsidRPr="00E053BE" w:rsidRDefault="000E2EAE" w:rsidP="004477A9">
            <w:pPr>
              <w:pStyle w:val="TableText"/>
              <w:ind w:right="144"/>
            </w:pPr>
            <w:r>
              <w:t>16</w:t>
            </w:r>
          </w:p>
        </w:tc>
        <w:tc>
          <w:tcPr>
            <w:tcW w:w="1248" w:type="pct"/>
            <w:noWrap/>
          </w:tcPr>
          <w:p w14:paraId="16108CAF" w14:textId="77777777" w:rsidR="000E2EAE" w:rsidRPr="00E053BE" w:rsidRDefault="000E2EAE" w:rsidP="004477A9">
            <w:pPr>
              <w:pStyle w:val="TableText"/>
              <w:ind w:right="144"/>
            </w:pPr>
            <w:r>
              <w:t>844</w:t>
            </w:r>
          </w:p>
        </w:tc>
        <w:tc>
          <w:tcPr>
            <w:tcW w:w="1285" w:type="pct"/>
            <w:noWrap/>
          </w:tcPr>
          <w:p w14:paraId="13F1CE26" w14:textId="77777777" w:rsidR="000E2EAE" w:rsidRPr="00E053BE" w:rsidRDefault="000E2EAE" w:rsidP="004477A9">
            <w:pPr>
              <w:pStyle w:val="TableText"/>
              <w:ind w:right="216"/>
            </w:pPr>
            <w:r>
              <w:t>3</w:t>
            </w:r>
          </w:p>
        </w:tc>
        <w:tc>
          <w:tcPr>
            <w:tcW w:w="1220" w:type="pct"/>
            <w:noWrap/>
          </w:tcPr>
          <w:p w14:paraId="3E7E409A" w14:textId="77777777" w:rsidR="000E2EAE" w:rsidRPr="00E053BE" w:rsidRDefault="000E2EAE" w:rsidP="00F207E7">
            <w:pPr>
              <w:pStyle w:val="TableText"/>
              <w:ind w:right="144"/>
            </w:pPr>
            <w:r>
              <w:t>2</w:t>
            </w:r>
          </w:p>
        </w:tc>
      </w:tr>
      <w:tr w:rsidR="000E2EAE" w:rsidRPr="00E053BE" w14:paraId="257A9D3F" w14:textId="77777777" w:rsidTr="00F207E7">
        <w:trPr>
          <w:trHeight w:val="300"/>
        </w:trPr>
        <w:tc>
          <w:tcPr>
            <w:tcW w:w="1248" w:type="pct"/>
            <w:noWrap/>
          </w:tcPr>
          <w:p w14:paraId="50F49EA4" w14:textId="77777777" w:rsidR="000E2EAE" w:rsidRPr="00E053BE" w:rsidRDefault="000E2EAE" w:rsidP="004477A9">
            <w:pPr>
              <w:pStyle w:val="TableText"/>
              <w:ind w:right="144"/>
            </w:pPr>
            <w:r>
              <w:t>17</w:t>
            </w:r>
          </w:p>
        </w:tc>
        <w:tc>
          <w:tcPr>
            <w:tcW w:w="1248" w:type="pct"/>
            <w:noWrap/>
          </w:tcPr>
          <w:p w14:paraId="5376E267" w14:textId="77777777" w:rsidR="000E2EAE" w:rsidRPr="00E053BE" w:rsidRDefault="000E2EAE" w:rsidP="004477A9">
            <w:pPr>
              <w:pStyle w:val="TableText"/>
              <w:ind w:right="144"/>
            </w:pPr>
            <w:r>
              <w:t>845</w:t>
            </w:r>
          </w:p>
        </w:tc>
        <w:tc>
          <w:tcPr>
            <w:tcW w:w="1285" w:type="pct"/>
            <w:noWrap/>
          </w:tcPr>
          <w:p w14:paraId="12D867AE" w14:textId="77777777" w:rsidR="000E2EAE" w:rsidRPr="00E053BE" w:rsidRDefault="000E2EAE" w:rsidP="004477A9">
            <w:pPr>
              <w:pStyle w:val="TableText"/>
              <w:ind w:right="216"/>
            </w:pPr>
            <w:r>
              <w:t>3</w:t>
            </w:r>
          </w:p>
        </w:tc>
        <w:tc>
          <w:tcPr>
            <w:tcW w:w="1220" w:type="pct"/>
            <w:noWrap/>
          </w:tcPr>
          <w:p w14:paraId="130E4505" w14:textId="77777777" w:rsidR="000E2EAE" w:rsidRPr="00E053BE" w:rsidRDefault="000E2EAE" w:rsidP="00F207E7">
            <w:pPr>
              <w:pStyle w:val="TableText"/>
              <w:ind w:right="144"/>
            </w:pPr>
            <w:r>
              <w:t>2</w:t>
            </w:r>
          </w:p>
        </w:tc>
      </w:tr>
      <w:tr w:rsidR="000E2EAE" w:rsidRPr="00E053BE" w14:paraId="087B5E11" w14:textId="77777777" w:rsidTr="00F207E7">
        <w:trPr>
          <w:trHeight w:val="300"/>
        </w:trPr>
        <w:tc>
          <w:tcPr>
            <w:tcW w:w="1248" w:type="pct"/>
            <w:noWrap/>
          </w:tcPr>
          <w:p w14:paraId="6BEF37DA" w14:textId="77777777" w:rsidR="000E2EAE" w:rsidRPr="00E053BE" w:rsidRDefault="000E2EAE" w:rsidP="004477A9">
            <w:pPr>
              <w:pStyle w:val="TableText"/>
              <w:ind w:right="144"/>
            </w:pPr>
            <w:r>
              <w:t>18</w:t>
            </w:r>
          </w:p>
        </w:tc>
        <w:tc>
          <w:tcPr>
            <w:tcW w:w="1248" w:type="pct"/>
            <w:noWrap/>
          </w:tcPr>
          <w:p w14:paraId="533E885A" w14:textId="77777777" w:rsidR="000E2EAE" w:rsidRPr="00E053BE" w:rsidRDefault="000E2EAE" w:rsidP="004477A9">
            <w:pPr>
              <w:pStyle w:val="TableText"/>
              <w:ind w:right="144"/>
            </w:pPr>
            <w:r>
              <w:t>846</w:t>
            </w:r>
          </w:p>
        </w:tc>
        <w:tc>
          <w:tcPr>
            <w:tcW w:w="1285" w:type="pct"/>
            <w:noWrap/>
          </w:tcPr>
          <w:p w14:paraId="2101BCBD" w14:textId="77777777" w:rsidR="000E2EAE" w:rsidRPr="00E053BE" w:rsidRDefault="000E2EAE" w:rsidP="004477A9">
            <w:pPr>
              <w:pStyle w:val="TableText"/>
              <w:ind w:right="216"/>
            </w:pPr>
            <w:r>
              <w:t>3</w:t>
            </w:r>
          </w:p>
        </w:tc>
        <w:tc>
          <w:tcPr>
            <w:tcW w:w="1220" w:type="pct"/>
            <w:noWrap/>
          </w:tcPr>
          <w:p w14:paraId="5AB2628B" w14:textId="77777777" w:rsidR="000E2EAE" w:rsidRPr="00E053BE" w:rsidRDefault="000E2EAE" w:rsidP="00F207E7">
            <w:pPr>
              <w:pStyle w:val="TableText"/>
              <w:ind w:right="144"/>
            </w:pPr>
            <w:r>
              <w:t>2</w:t>
            </w:r>
          </w:p>
        </w:tc>
      </w:tr>
      <w:tr w:rsidR="000E2EAE" w:rsidRPr="00E053BE" w14:paraId="332F4962" w14:textId="77777777" w:rsidTr="00F207E7">
        <w:trPr>
          <w:trHeight w:val="300"/>
        </w:trPr>
        <w:tc>
          <w:tcPr>
            <w:tcW w:w="1248" w:type="pct"/>
            <w:noWrap/>
          </w:tcPr>
          <w:p w14:paraId="7FD47768" w14:textId="77777777" w:rsidR="000E2EAE" w:rsidRPr="00E053BE" w:rsidRDefault="000E2EAE" w:rsidP="004477A9">
            <w:pPr>
              <w:pStyle w:val="TableText"/>
              <w:ind w:right="144"/>
            </w:pPr>
            <w:r>
              <w:t>19</w:t>
            </w:r>
          </w:p>
        </w:tc>
        <w:tc>
          <w:tcPr>
            <w:tcW w:w="1248" w:type="pct"/>
            <w:noWrap/>
          </w:tcPr>
          <w:p w14:paraId="14F5CAB1" w14:textId="77777777" w:rsidR="000E2EAE" w:rsidRPr="00E053BE" w:rsidRDefault="000E2EAE" w:rsidP="004477A9">
            <w:pPr>
              <w:pStyle w:val="TableText"/>
              <w:ind w:right="144"/>
            </w:pPr>
            <w:r>
              <w:t>847</w:t>
            </w:r>
          </w:p>
        </w:tc>
        <w:tc>
          <w:tcPr>
            <w:tcW w:w="1285" w:type="pct"/>
            <w:noWrap/>
          </w:tcPr>
          <w:p w14:paraId="346DB028" w14:textId="77777777" w:rsidR="000E2EAE" w:rsidRPr="00E053BE" w:rsidRDefault="000E2EAE" w:rsidP="004477A9">
            <w:pPr>
              <w:pStyle w:val="TableText"/>
              <w:ind w:right="216"/>
            </w:pPr>
            <w:r>
              <w:t>3</w:t>
            </w:r>
          </w:p>
        </w:tc>
        <w:tc>
          <w:tcPr>
            <w:tcW w:w="1220" w:type="pct"/>
            <w:noWrap/>
          </w:tcPr>
          <w:p w14:paraId="6F0BCFC9" w14:textId="77777777" w:rsidR="000E2EAE" w:rsidRPr="00E053BE" w:rsidRDefault="000E2EAE" w:rsidP="00F207E7">
            <w:pPr>
              <w:pStyle w:val="TableText"/>
              <w:ind w:right="144"/>
            </w:pPr>
            <w:r>
              <w:t>2</w:t>
            </w:r>
          </w:p>
        </w:tc>
      </w:tr>
      <w:tr w:rsidR="000E2EAE" w:rsidRPr="00E053BE" w14:paraId="03C8F030" w14:textId="77777777" w:rsidTr="00F207E7">
        <w:trPr>
          <w:trHeight w:val="300"/>
        </w:trPr>
        <w:tc>
          <w:tcPr>
            <w:tcW w:w="1248" w:type="pct"/>
            <w:noWrap/>
          </w:tcPr>
          <w:p w14:paraId="381EF5B7" w14:textId="77777777" w:rsidR="000E2EAE" w:rsidRPr="00E053BE" w:rsidRDefault="000E2EAE" w:rsidP="004477A9">
            <w:pPr>
              <w:pStyle w:val="TableText"/>
              <w:ind w:right="144"/>
            </w:pPr>
            <w:r>
              <w:t>20</w:t>
            </w:r>
          </w:p>
        </w:tc>
        <w:tc>
          <w:tcPr>
            <w:tcW w:w="1248" w:type="pct"/>
            <w:noWrap/>
          </w:tcPr>
          <w:p w14:paraId="16C54167" w14:textId="77777777" w:rsidR="000E2EAE" w:rsidRPr="00E053BE" w:rsidRDefault="000E2EAE" w:rsidP="004477A9">
            <w:pPr>
              <w:pStyle w:val="TableText"/>
              <w:ind w:right="144"/>
            </w:pPr>
            <w:r>
              <w:t>849</w:t>
            </w:r>
          </w:p>
        </w:tc>
        <w:tc>
          <w:tcPr>
            <w:tcW w:w="1285" w:type="pct"/>
            <w:noWrap/>
          </w:tcPr>
          <w:p w14:paraId="286AD0AE" w14:textId="77777777" w:rsidR="000E2EAE" w:rsidRPr="00E053BE" w:rsidRDefault="000E2EAE" w:rsidP="004477A9">
            <w:pPr>
              <w:pStyle w:val="TableText"/>
              <w:ind w:right="216"/>
            </w:pPr>
            <w:r>
              <w:t>3</w:t>
            </w:r>
          </w:p>
        </w:tc>
        <w:tc>
          <w:tcPr>
            <w:tcW w:w="1220" w:type="pct"/>
            <w:noWrap/>
          </w:tcPr>
          <w:p w14:paraId="24D468E5" w14:textId="77777777" w:rsidR="000E2EAE" w:rsidRPr="00E053BE" w:rsidRDefault="000E2EAE" w:rsidP="00F207E7">
            <w:pPr>
              <w:pStyle w:val="TableText"/>
              <w:ind w:right="144"/>
            </w:pPr>
            <w:r>
              <w:t>2</w:t>
            </w:r>
          </w:p>
        </w:tc>
      </w:tr>
      <w:tr w:rsidR="000E2EAE" w:rsidRPr="00E053BE" w14:paraId="6920E4F7" w14:textId="77777777" w:rsidTr="00F207E7">
        <w:trPr>
          <w:trHeight w:val="300"/>
        </w:trPr>
        <w:tc>
          <w:tcPr>
            <w:tcW w:w="1248" w:type="pct"/>
            <w:noWrap/>
          </w:tcPr>
          <w:p w14:paraId="4EB3107E" w14:textId="77777777" w:rsidR="000E2EAE" w:rsidRPr="00E053BE" w:rsidRDefault="000E2EAE" w:rsidP="004477A9">
            <w:pPr>
              <w:pStyle w:val="TableText"/>
              <w:ind w:right="144"/>
            </w:pPr>
            <w:r>
              <w:t>21</w:t>
            </w:r>
          </w:p>
        </w:tc>
        <w:tc>
          <w:tcPr>
            <w:tcW w:w="1248" w:type="pct"/>
            <w:noWrap/>
          </w:tcPr>
          <w:p w14:paraId="468C8E4F" w14:textId="77777777" w:rsidR="000E2EAE" w:rsidRPr="00E053BE" w:rsidRDefault="000E2EAE" w:rsidP="004477A9">
            <w:pPr>
              <w:pStyle w:val="TableText"/>
              <w:ind w:right="144"/>
            </w:pPr>
            <w:r>
              <w:t>850</w:t>
            </w:r>
          </w:p>
        </w:tc>
        <w:tc>
          <w:tcPr>
            <w:tcW w:w="1285" w:type="pct"/>
            <w:noWrap/>
          </w:tcPr>
          <w:p w14:paraId="193C530E" w14:textId="77777777" w:rsidR="000E2EAE" w:rsidRPr="00E053BE" w:rsidRDefault="000E2EAE" w:rsidP="004477A9">
            <w:pPr>
              <w:pStyle w:val="TableText"/>
              <w:ind w:right="216"/>
            </w:pPr>
            <w:r>
              <w:t>3</w:t>
            </w:r>
          </w:p>
        </w:tc>
        <w:tc>
          <w:tcPr>
            <w:tcW w:w="1220" w:type="pct"/>
            <w:noWrap/>
          </w:tcPr>
          <w:p w14:paraId="3A4AF835" w14:textId="77777777" w:rsidR="000E2EAE" w:rsidRPr="00E053BE" w:rsidRDefault="000E2EAE" w:rsidP="00F207E7">
            <w:pPr>
              <w:pStyle w:val="TableText"/>
              <w:ind w:right="144"/>
            </w:pPr>
            <w:r>
              <w:t>2</w:t>
            </w:r>
          </w:p>
        </w:tc>
      </w:tr>
      <w:tr w:rsidR="000E2EAE" w:rsidRPr="00E053BE" w14:paraId="5BE05AE2" w14:textId="77777777" w:rsidTr="00F207E7">
        <w:trPr>
          <w:trHeight w:val="300"/>
        </w:trPr>
        <w:tc>
          <w:tcPr>
            <w:tcW w:w="1248" w:type="pct"/>
            <w:noWrap/>
          </w:tcPr>
          <w:p w14:paraId="2DFCBE29" w14:textId="77777777" w:rsidR="000E2EAE" w:rsidRPr="00E053BE" w:rsidRDefault="000E2EAE" w:rsidP="004477A9">
            <w:pPr>
              <w:pStyle w:val="TableText"/>
              <w:ind w:right="144"/>
            </w:pPr>
            <w:r>
              <w:t>22</w:t>
            </w:r>
          </w:p>
        </w:tc>
        <w:tc>
          <w:tcPr>
            <w:tcW w:w="1248" w:type="pct"/>
            <w:noWrap/>
          </w:tcPr>
          <w:p w14:paraId="5417E9FC" w14:textId="77777777" w:rsidR="000E2EAE" w:rsidRPr="00E053BE" w:rsidRDefault="000E2EAE" w:rsidP="004477A9">
            <w:pPr>
              <w:pStyle w:val="TableText"/>
              <w:ind w:right="144"/>
            </w:pPr>
            <w:r>
              <w:t>851</w:t>
            </w:r>
          </w:p>
        </w:tc>
        <w:tc>
          <w:tcPr>
            <w:tcW w:w="1285" w:type="pct"/>
            <w:noWrap/>
          </w:tcPr>
          <w:p w14:paraId="34784024" w14:textId="77777777" w:rsidR="000E2EAE" w:rsidRPr="00E053BE" w:rsidRDefault="000E2EAE" w:rsidP="004477A9">
            <w:pPr>
              <w:pStyle w:val="TableText"/>
              <w:ind w:right="216"/>
            </w:pPr>
            <w:r>
              <w:t>3</w:t>
            </w:r>
          </w:p>
        </w:tc>
        <w:tc>
          <w:tcPr>
            <w:tcW w:w="1220" w:type="pct"/>
            <w:noWrap/>
          </w:tcPr>
          <w:p w14:paraId="04416585" w14:textId="77777777" w:rsidR="000E2EAE" w:rsidRPr="00E053BE" w:rsidRDefault="000E2EAE" w:rsidP="00F207E7">
            <w:pPr>
              <w:pStyle w:val="TableText"/>
              <w:ind w:right="144"/>
            </w:pPr>
            <w:r>
              <w:t>2</w:t>
            </w:r>
          </w:p>
        </w:tc>
      </w:tr>
      <w:tr w:rsidR="000E2EAE" w:rsidRPr="00E053BE" w14:paraId="04F3E8D6" w14:textId="77777777" w:rsidTr="00F207E7">
        <w:trPr>
          <w:trHeight w:val="300"/>
        </w:trPr>
        <w:tc>
          <w:tcPr>
            <w:tcW w:w="1248" w:type="pct"/>
            <w:noWrap/>
          </w:tcPr>
          <w:p w14:paraId="490B7973" w14:textId="77777777" w:rsidR="000E2EAE" w:rsidRPr="00E053BE" w:rsidRDefault="000E2EAE" w:rsidP="004477A9">
            <w:pPr>
              <w:pStyle w:val="TableText"/>
              <w:ind w:right="144"/>
            </w:pPr>
            <w:r>
              <w:t>23</w:t>
            </w:r>
          </w:p>
        </w:tc>
        <w:tc>
          <w:tcPr>
            <w:tcW w:w="1248" w:type="pct"/>
            <w:noWrap/>
          </w:tcPr>
          <w:p w14:paraId="583F1973" w14:textId="77777777" w:rsidR="000E2EAE" w:rsidRPr="00E053BE" w:rsidRDefault="000E2EAE" w:rsidP="004477A9">
            <w:pPr>
              <w:pStyle w:val="TableText"/>
              <w:ind w:right="144"/>
            </w:pPr>
            <w:r>
              <w:t>853</w:t>
            </w:r>
          </w:p>
        </w:tc>
        <w:tc>
          <w:tcPr>
            <w:tcW w:w="1285" w:type="pct"/>
            <w:noWrap/>
          </w:tcPr>
          <w:p w14:paraId="07C04778" w14:textId="77777777" w:rsidR="000E2EAE" w:rsidRPr="00E053BE" w:rsidRDefault="000E2EAE" w:rsidP="004477A9">
            <w:pPr>
              <w:pStyle w:val="TableText"/>
              <w:ind w:right="216"/>
            </w:pPr>
            <w:r>
              <w:t>3</w:t>
            </w:r>
          </w:p>
        </w:tc>
        <w:tc>
          <w:tcPr>
            <w:tcW w:w="1220" w:type="pct"/>
            <w:noWrap/>
          </w:tcPr>
          <w:p w14:paraId="76826F47" w14:textId="77777777" w:rsidR="000E2EAE" w:rsidRPr="00E053BE" w:rsidRDefault="000E2EAE" w:rsidP="00F207E7">
            <w:pPr>
              <w:pStyle w:val="TableText"/>
              <w:ind w:right="144"/>
            </w:pPr>
            <w:r>
              <w:t>2</w:t>
            </w:r>
          </w:p>
        </w:tc>
      </w:tr>
      <w:tr w:rsidR="000E2EAE" w:rsidRPr="00E053BE" w14:paraId="56AF2C80" w14:textId="77777777" w:rsidTr="00F207E7">
        <w:trPr>
          <w:trHeight w:val="300"/>
        </w:trPr>
        <w:tc>
          <w:tcPr>
            <w:tcW w:w="1248" w:type="pct"/>
            <w:noWrap/>
          </w:tcPr>
          <w:p w14:paraId="1C381EE7" w14:textId="77777777" w:rsidR="000E2EAE" w:rsidRPr="00E053BE" w:rsidRDefault="000E2EAE" w:rsidP="004477A9">
            <w:pPr>
              <w:pStyle w:val="TableText"/>
              <w:ind w:right="144"/>
            </w:pPr>
            <w:r>
              <w:t>24</w:t>
            </w:r>
          </w:p>
        </w:tc>
        <w:tc>
          <w:tcPr>
            <w:tcW w:w="1248" w:type="pct"/>
            <w:noWrap/>
          </w:tcPr>
          <w:p w14:paraId="3006507F" w14:textId="77777777" w:rsidR="000E2EAE" w:rsidRPr="00E053BE" w:rsidRDefault="000E2EAE" w:rsidP="004477A9">
            <w:pPr>
              <w:pStyle w:val="TableText"/>
              <w:ind w:right="144"/>
            </w:pPr>
            <w:r>
              <w:t>854</w:t>
            </w:r>
          </w:p>
        </w:tc>
        <w:tc>
          <w:tcPr>
            <w:tcW w:w="1285" w:type="pct"/>
            <w:noWrap/>
          </w:tcPr>
          <w:p w14:paraId="7D4AE409" w14:textId="77777777" w:rsidR="000E2EAE" w:rsidRPr="00E053BE" w:rsidRDefault="000E2EAE" w:rsidP="004477A9">
            <w:pPr>
              <w:pStyle w:val="TableText"/>
              <w:ind w:right="216"/>
            </w:pPr>
            <w:r>
              <w:t>4</w:t>
            </w:r>
          </w:p>
        </w:tc>
        <w:tc>
          <w:tcPr>
            <w:tcW w:w="1220" w:type="pct"/>
            <w:noWrap/>
          </w:tcPr>
          <w:p w14:paraId="3D1B2D8C" w14:textId="77777777" w:rsidR="000E2EAE" w:rsidRPr="00E053BE" w:rsidRDefault="000E2EAE" w:rsidP="00F207E7">
            <w:pPr>
              <w:pStyle w:val="TableText"/>
              <w:ind w:right="144"/>
            </w:pPr>
            <w:r>
              <w:t>2</w:t>
            </w:r>
          </w:p>
        </w:tc>
      </w:tr>
      <w:tr w:rsidR="000E2EAE" w:rsidRPr="00E053BE" w14:paraId="3F5E8937" w14:textId="77777777" w:rsidTr="00F207E7">
        <w:trPr>
          <w:trHeight w:val="300"/>
        </w:trPr>
        <w:tc>
          <w:tcPr>
            <w:tcW w:w="1248" w:type="pct"/>
            <w:noWrap/>
          </w:tcPr>
          <w:p w14:paraId="194AFFC5" w14:textId="77777777" w:rsidR="000E2EAE" w:rsidRPr="00E053BE" w:rsidRDefault="000E2EAE" w:rsidP="004477A9">
            <w:pPr>
              <w:pStyle w:val="TableText"/>
              <w:ind w:right="144"/>
            </w:pPr>
            <w:r>
              <w:t>25</w:t>
            </w:r>
          </w:p>
        </w:tc>
        <w:tc>
          <w:tcPr>
            <w:tcW w:w="1248" w:type="pct"/>
            <w:noWrap/>
          </w:tcPr>
          <w:p w14:paraId="6D42F72A" w14:textId="77777777" w:rsidR="000E2EAE" w:rsidRPr="00E053BE" w:rsidRDefault="000E2EAE" w:rsidP="004477A9">
            <w:pPr>
              <w:pStyle w:val="TableText"/>
              <w:ind w:right="144"/>
            </w:pPr>
            <w:r>
              <w:t>856</w:t>
            </w:r>
          </w:p>
        </w:tc>
        <w:tc>
          <w:tcPr>
            <w:tcW w:w="1285" w:type="pct"/>
            <w:noWrap/>
          </w:tcPr>
          <w:p w14:paraId="3D10F4DA" w14:textId="77777777" w:rsidR="000E2EAE" w:rsidRPr="00E053BE" w:rsidRDefault="000E2EAE" w:rsidP="004477A9">
            <w:pPr>
              <w:pStyle w:val="TableText"/>
              <w:ind w:right="216"/>
            </w:pPr>
            <w:r>
              <w:t>4</w:t>
            </w:r>
          </w:p>
        </w:tc>
        <w:tc>
          <w:tcPr>
            <w:tcW w:w="1220" w:type="pct"/>
            <w:noWrap/>
          </w:tcPr>
          <w:p w14:paraId="4E8E2CEE" w14:textId="77777777" w:rsidR="000E2EAE" w:rsidRPr="00E053BE" w:rsidRDefault="000E2EAE" w:rsidP="00F207E7">
            <w:pPr>
              <w:pStyle w:val="TableText"/>
              <w:ind w:right="144"/>
            </w:pPr>
            <w:r>
              <w:t>2</w:t>
            </w:r>
          </w:p>
        </w:tc>
      </w:tr>
      <w:tr w:rsidR="000E2EAE" w:rsidRPr="00E053BE" w14:paraId="56F06228" w14:textId="77777777" w:rsidTr="00F207E7">
        <w:trPr>
          <w:trHeight w:val="300"/>
        </w:trPr>
        <w:tc>
          <w:tcPr>
            <w:tcW w:w="1248" w:type="pct"/>
            <w:noWrap/>
          </w:tcPr>
          <w:p w14:paraId="28C2EC42" w14:textId="77777777" w:rsidR="000E2EAE" w:rsidRPr="00E053BE" w:rsidRDefault="000E2EAE" w:rsidP="004477A9">
            <w:pPr>
              <w:pStyle w:val="TableText"/>
              <w:ind w:right="144"/>
            </w:pPr>
            <w:r>
              <w:t>26</w:t>
            </w:r>
          </w:p>
        </w:tc>
        <w:tc>
          <w:tcPr>
            <w:tcW w:w="1248" w:type="pct"/>
            <w:noWrap/>
          </w:tcPr>
          <w:p w14:paraId="58EE5B52" w14:textId="77777777" w:rsidR="000E2EAE" w:rsidRPr="00E053BE" w:rsidRDefault="000E2EAE" w:rsidP="004477A9">
            <w:pPr>
              <w:pStyle w:val="TableText"/>
              <w:ind w:right="144"/>
            </w:pPr>
            <w:r>
              <w:t>858</w:t>
            </w:r>
          </w:p>
        </w:tc>
        <w:tc>
          <w:tcPr>
            <w:tcW w:w="1285" w:type="pct"/>
            <w:noWrap/>
          </w:tcPr>
          <w:p w14:paraId="4B322D3C" w14:textId="77777777" w:rsidR="000E2EAE" w:rsidRPr="00E053BE" w:rsidRDefault="000E2EAE" w:rsidP="004477A9">
            <w:pPr>
              <w:pStyle w:val="TableText"/>
              <w:ind w:right="216"/>
            </w:pPr>
            <w:r>
              <w:t>4</w:t>
            </w:r>
          </w:p>
        </w:tc>
        <w:tc>
          <w:tcPr>
            <w:tcW w:w="1220" w:type="pct"/>
            <w:noWrap/>
          </w:tcPr>
          <w:p w14:paraId="5EFE2578" w14:textId="77777777" w:rsidR="000E2EAE" w:rsidRPr="00E053BE" w:rsidRDefault="000E2EAE" w:rsidP="00F207E7">
            <w:pPr>
              <w:pStyle w:val="TableText"/>
              <w:ind w:right="144"/>
            </w:pPr>
            <w:r>
              <w:t>2</w:t>
            </w:r>
          </w:p>
        </w:tc>
      </w:tr>
      <w:tr w:rsidR="000E2EAE" w:rsidRPr="00E053BE" w14:paraId="7FC56125" w14:textId="77777777" w:rsidTr="00F207E7">
        <w:trPr>
          <w:trHeight w:val="300"/>
        </w:trPr>
        <w:tc>
          <w:tcPr>
            <w:tcW w:w="1248" w:type="pct"/>
            <w:noWrap/>
          </w:tcPr>
          <w:p w14:paraId="5EF27225" w14:textId="77777777" w:rsidR="000E2EAE" w:rsidRPr="00E053BE" w:rsidRDefault="000E2EAE" w:rsidP="004477A9">
            <w:pPr>
              <w:pStyle w:val="TableText"/>
              <w:ind w:right="144"/>
            </w:pPr>
            <w:r>
              <w:t>27</w:t>
            </w:r>
          </w:p>
        </w:tc>
        <w:tc>
          <w:tcPr>
            <w:tcW w:w="1248" w:type="pct"/>
            <w:noWrap/>
          </w:tcPr>
          <w:p w14:paraId="1611D893" w14:textId="77777777" w:rsidR="000E2EAE" w:rsidRPr="00E053BE" w:rsidRDefault="000E2EAE" w:rsidP="004477A9">
            <w:pPr>
              <w:pStyle w:val="TableText"/>
              <w:ind w:right="144"/>
            </w:pPr>
            <w:r>
              <w:t>861</w:t>
            </w:r>
          </w:p>
        </w:tc>
        <w:tc>
          <w:tcPr>
            <w:tcW w:w="1285" w:type="pct"/>
            <w:noWrap/>
          </w:tcPr>
          <w:p w14:paraId="45AE3ECB" w14:textId="77777777" w:rsidR="000E2EAE" w:rsidRPr="00E053BE" w:rsidRDefault="000E2EAE" w:rsidP="004477A9">
            <w:pPr>
              <w:pStyle w:val="TableText"/>
              <w:ind w:right="216"/>
            </w:pPr>
            <w:r>
              <w:t>5</w:t>
            </w:r>
          </w:p>
        </w:tc>
        <w:tc>
          <w:tcPr>
            <w:tcW w:w="1220" w:type="pct"/>
            <w:noWrap/>
          </w:tcPr>
          <w:p w14:paraId="48ABBED9" w14:textId="77777777" w:rsidR="000E2EAE" w:rsidRPr="00E053BE" w:rsidRDefault="000E2EAE" w:rsidP="00F207E7">
            <w:pPr>
              <w:pStyle w:val="TableText"/>
              <w:ind w:right="144"/>
            </w:pPr>
            <w:r>
              <w:t>3</w:t>
            </w:r>
          </w:p>
        </w:tc>
      </w:tr>
      <w:tr w:rsidR="000E2EAE" w:rsidRPr="00E053BE" w14:paraId="6E767FE9" w14:textId="77777777" w:rsidTr="00F207E7">
        <w:trPr>
          <w:trHeight w:val="300"/>
        </w:trPr>
        <w:tc>
          <w:tcPr>
            <w:tcW w:w="1248" w:type="pct"/>
            <w:noWrap/>
          </w:tcPr>
          <w:p w14:paraId="522CD23C" w14:textId="77777777" w:rsidR="000E2EAE" w:rsidRPr="00E053BE" w:rsidRDefault="000E2EAE" w:rsidP="004477A9">
            <w:pPr>
              <w:pStyle w:val="TableText"/>
              <w:ind w:right="144"/>
            </w:pPr>
            <w:r>
              <w:t>28</w:t>
            </w:r>
          </w:p>
        </w:tc>
        <w:tc>
          <w:tcPr>
            <w:tcW w:w="1248" w:type="pct"/>
            <w:noWrap/>
          </w:tcPr>
          <w:p w14:paraId="1C8A2323" w14:textId="77777777" w:rsidR="000E2EAE" w:rsidRPr="00E053BE" w:rsidRDefault="000E2EAE" w:rsidP="004477A9">
            <w:pPr>
              <w:pStyle w:val="TableText"/>
              <w:ind w:right="144"/>
            </w:pPr>
            <w:r>
              <w:t>864</w:t>
            </w:r>
          </w:p>
        </w:tc>
        <w:tc>
          <w:tcPr>
            <w:tcW w:w="1285" w:type="pct"/>
            <w:noWrap/>
          </w:tcPr>
          <w:p w14:paraId="7A72B94C" w14:textId="77777777" w:rsidR="000E2EAE" w:rsidRPr="00E053BE" w:rsidRDefault="000E2EAE" w:rsidP="004477A9">
            <w:pPr>
              <w:pStyle w:val="TableText"/>
              <w:ind w:right="216"/>
            </w:pPr>
            <w:r>
              <w:t>6</w:t>
            </w:r>
          </w:p>
        </w:tc>
        <w:tc>
          <w:tcPr>
            <w:tcW w:w="1220" w:type="pct"/>
            <w:noWrap/>
          </w:tcPr>
          <w:p w14:paraId="1E3B92AC" w14:textId="77777777" w:rsidR="000E2EAE" w:rsidRPr="00E053BE" w:rsidRDefault="000E2EAE" w:rsidP="00F207E7">
            <w:pPr>
              <w:pStyle w:val="TableText"/>
              <w:ind w:right="144"/>
            </w:pPr>
            <w:r>
              <w:t>3</w:t>
            </w:r>
          </w:p>
        </w:tc>
      </w:tr>
      <w:tr w:rsidR="000E2EAE" w:rsidRPr="00E053BE" w14:paraId="0B9EAACD" w14:textId="77777777" w:rsidTr="00F207E7">
        <w:trPr>
          <w:trHeight w:val="300"/>
        </w:trPr>
        <w:tc>
          <w:tcPr>
            <w:tcW w:w="1248" w:type="pct"/>
            <w:noWrap/>
          </w:tcPr>
          <w:p w14:paraId="53160D06" w14:textId="77777777" w:rsidR="000E2EAE" w:rsidRPr="00E053BE" w:rsidRDefault="000E2EAE" w:rsidP="004477A9">
            <w:pPr>
              <w:pStyle w:val="TableText"/>
              <w:ind w:right="144"/>
            </w:pPr>
            <w:r>
              <w:t>29</w:t>
            </w:r>
          </w:p>
        </w:tc>
        <w:tc>
          <w:tcPr>
            <w:tcW w:w="1248" w:type="pct"/>
            <w:noWrap/>
          </w:tcPr>
          <w:p w14:paraId="0FFE70EE" w14:textId="77777777" w:rsidR="000E2EAE" w:rsidRPr="00E053BE" w:rsidRDefault="000E2EAE" w:rsidP="004477A9">
            <w:pPr>
              <w:pStyle w:val="TableText"/>
              <w:ind w:right="144"/>
            </w:pPr>
            <w:r>
              <w:t>870</w:t>
            </w:r>
          </w:p>
        </w:tc>
        <w:tc>
          <w:tcPr>
            <w:tcW w:w="1285" w:type="pct"/>
            <w:noWrap/>
          </w:tcPr>
          <w:p w14:paraId="2F3F1475" w14:textId="77777777" w:rsidR="000E2EAE" w:rsidRPr="00E053BE" w:rsidRDefault="000E2EAE" w:rsidP="004477A9">
            <w:pPr>
              <w:pStyle w:val="TableText"/>
              <w:ind w:right="216"/>
            </w:pPr>
            <w:r>
              <w:t>8</w:t>
            </w:r>
          </w:p>
        </w:tc>
        <w:tc>
          <w:tcPr>
            <w:tcW w:w="1220" w:type="pct"/>
            <w:noWrap/>
          </w:tcPr>
          <w:p w14:paraId="2200969C" w14:textId="77777777" w:rsidR="000E2EAE" w:rsidRPr="00E053BE" w:rsidRDefault="000E2EAE" w:rsidP="00F207E7">
            <w:pPr>
              <w:pStyle w:val="TableText"/>
              <w:ind w:right="144"/>
            </w:pPr>
            <w:r>
              <w:t>3</w:t>
            </w:r>
          </w:p>
        </w:tc>
      </w:tr>
      <w:tr w:rsidR="000E2EAE" w:rsidRPr="00E053BE" w14:paraId="19BD2668" w14:textId="77777777" w:rsidTr="00F207E7">
        <w:trPr>
          <w:trHeight w:val="300"/>
        </w:trPr>
        <w:tc>
          <w:tcPr>
            <w:tcW w:w="1248" w:type="pct"/>
            <w:noWrap/>
          </w:tcPr>
          <w:p w14:paraId="610B42ED" w14:textId="77777777" w:rsidR="000E2EAE" w:rsidRPr="00E053BE" w:rsidRDefault="000E2EAE" w:rsidP="004477A9">
            <w:pPr>
              <w:pStyle w:val="TableText"/>
              <w:ind w:right="144"/>
            </w:pPr>
            <w:r>
              <w:t>30</w:t>
            </w:r>
          </w:p>
        </w:tc>
        <w:tc>
          <w:tcPr>
            <w:tcW w:w="1248" w:type="pct"/>
            <w:noWrap/>
          </w:tcPr>
          <w:p w14:paraId="081370BE" w14:textId="77777777" w:rsidR="000E2EAE" w:rsidRPr="00E053BE" w:rsidRDefault="000E2EAE" w:rsidP="004477A9">
            <w:pPr>
              <w:pStyle w:val="TableText"/>
              <w:ind w:right="144"/>
            </w:pPr>
            <w:r>
              <w:t>899</w:t>
            </w:r>
          </w:p>
        </w:tc>
        <w:tc>
          <w:tcPr>
            <w:tcW w:w="1285" w:type="pct"/>
            <w:noWrap/>
          </w:tcPr>
          <w:p w14:paraId="6CD8D90D" w14:textId="77777777" w:rsidR="000E2EAE" w:rsidRPr="00E053BE" w:rsidRDefault="000E2EAE" w:rsidP="004477A9">
            <w:pPr>
              <w:pStyle w:val="TableText"/>
              <w:ind w:right="216"/>
            </w:pPr>
            <w:r>
              <w:t>53</w:t>
            </w:r>
          </w:p>
        </w:tc>
        <w:tc>
          <w:tcPr>
            <w:tcW w:w="1220" w:type="pct"/>
            <w:noWrap/>
          </w:tcPr>
          <w:p w14:paraId="560BB21F" w14:textId="77777777" w:rsidR="000E2EAE" w:rsidRPr="00E053BE" w:rsidRDefault="000E2EAE" w:rsidP="00F207E7">
            <w:pPr>
              <w:pStyle w:val="TableText"/>
              <w:ind w:right="144"/>
            </w:pPr>
            <w:r>
              <w:t>3</w:t>
            </w:r>
          </w:p>
        </w:tc>
      </w:tr>
    </w:tbl>
    <w:p w14:paraId="2E1B222C" w14:textId="01A8B3FB" w:rsidR="00CC0C87" w:rsidRPr="00C0018C" w:rsidRDefault="00CC0C87" w:rsidP="00C0018C">
      <w:pPr>
        <w:pStyle w:val="Heading3"/>
        <w:pageBreakBefore/>
        <w:numPr>
          <w:ilvl w:val="0"/>
          <w:numId w:val="0"/>
        </w:numPr>
        <w:ind w:left="446" w:hanging="446"/>
      </w:pPr>
      <w:bookmarkStart w:id="2461" w:name="_Appendix_8.G:_Interrater_2"/>
      <w:bookmarkStart w:id="2462" w:name="_Toc222841208"/>
      <w:bookmarkEnd w:id="2461"/>
      <w:r w:rsidRPr="00C0018C">
        <w:t xml:space="preserve">Appendix </w:t>
      </w:r>
      <w:r w:rsidR="00AA6F5C" w:rsidRPr="00C0018C">
        <w:t>8.</w:t>
      </w:r>
      <w:r w:rsidR="00685DE1" w:rsidRPr="00C0018C">
        <w:t>G</w:t>
      </w:r>
      <w:r w:rsidRPr="00C0018C">
        <w:t>: Interrater Reliability</w:t>
      </w:r>
      <w:bookmarkEnd w:id="2462"/>
    </w:p>
    <w:p w14:paraId="17960F79" w14:textId="1E1CCEB4" w:rsidR="000E2EAE" w:rsidRPr="00E053BE" w:rsidRDefault="000E2EAE" w:rsidP="000E2EAE">
      <w:pPr>
        <w:pStyle w:val="Caption"/>
      </w:pPr>
      <w:bookmarkStart w:id="2463" w:name="_Quality-Control_Procedures_1"/>
      <w:bookmarkStart w:id="2464" w:name="_Reliability__Analyses"/>
      <w:bookmarkStart w:id="2465" w:name="_Appendix_8.A:_Reliability"/>
      <w:bookmarkStart w:id="2466" w:name="_Appendix_8.B:_Raw-to-Scale-Score"/>
      <w:bookmarkStart w:id="2467" w:name="_Chapter_8:_Psychometric"/>
      <w:bookmarkStart w:id="2468" w:name="_Quality_Control"/>
      <w:bookmarkStart w:id="2469" w:name="_Quality-Control_Procedures"/>
      <w:bookmarkStart w:id="2470" w:name="_Ref160118170"/>
      <w:bookmarkStart w:id="2471" w:name="_Toc160113719"/>
      <w:bookmarkStart w:id="2472" w:name="_Toc193442702"/>
      <w:bookmarkStart w:id="2473" w:name="_Toc222841343"/>
      <w:bookmarkEnd w:id="2463"/>
      <w:bookmarkEnd w:id="2464"/>
      <w:bookmarkEnd w:id="2465"/>
      <w:bookmarkEnd w:id="2466"/>
      <w:bookmarkEnd w:id="2467"/>
      <w:bookmarkEnd w:id="2468"/>
      <w:bookmarkEnd w:id="2469"/>
      <w:r w:rsidRPr="00E053BE">
        <w:t>Table 8.G.</w:t>
      </w:r>
      <w:fldSimple w:instr=" SEQ Table_8.G. \* ARABIC ">
        <w:r w:rsidR="00071A86">
          <w:rPr>
            <w:noProof/>
          </w:rPr>
          <w:t>1</w:t>
        </w:r>
      </w:fldSimple>
      <w:bookmarkEnd w:id="2470"/>
      <w:r w:rsidRPr="00E053BE">
        <w:t xml:space="preserve">  Interrater Reliability for Kindergarten</w:t>
      </w:r>
      <w:bookmarkEnd w:id="2471"/>
      <w:bookmarkEnd w:id="2472"/>
      <w:bookmarkEnd w:id="2473"/>
    </w:p>
    <w:tbl>
      <w:tblPr>
        <w:tblStyle w:val="TRs"/>
        <w:tblW w:w="10570" w:type="dxa"/>
        <w:tblLayout w:type="fixed"/>
        <w:tblLook w:val="04A0" w:firstRow="1" w:lastRow="0" w:firstColumn="1" w:lastColumn="0" w:noHBand="0" w:noVBand="1"/>
      </w:tblPr>
      <w:tblGrid>
        <w:gridCol w:w="1440"/>
        <w:gridCol w:w="1325"/>
        <w:gridCol w:w="1498"/>
        <w:gridCol w:w="965"/>
        <w:gridCol w:w="806"/>
        <w:gridCol w:w="1512"/>
        <w:gridCol w:w="1512"/>
        <w:gridCol w:w="1512"/>
      </w:tblGrid>
      <w:tr w:rsidR="000E2EAE" w:rsidRPr="0066683D" w14:paraId="5806EFB2" w14:textId="77777777" w:rsidTr="004477A9">
        <w:trPr>
          <w:cnfStyle w:val="100000000000" w:firstRow="1" w:lastRow="0" w:firstColumn="0" w:lastColumn="0" w:oddVBand="0" w:evenVBand="0" w:oddHBand="0" w:evenHBand="0" w:firstRowFirstColumn="0" w:firstRowLastColumn="0" w:lastRowFirstColumn="0" w:lastRowLastColumn="0"/>
          <w:trHeight w:val="576"/>
        </w:trPr>
        <w:tc>
          <w:tcPr>
            <w:tcW w:w="1440" w:type="dxa"/>
            <w:hideMark/>
          </w:tcPr>
          <w:p w14:paraId="72DC5684" w14:textId="77777777" w:rsidR="000E2EAE" w:rsidRPr="0066683D" w:rsidRDefault="000E2EAE" w:rsidP="004477A9">
            <w:pPr>
              <w:pStyle w:val="TableHead"/>
              <w:rPr>
                <w:b w:val="0"/>
                <w:bCs w:val="0"/>
                <w:noProof w:val="0"/>
              </w:rPr>
            </w:pPr>
            <w:r w:rsidRPr="0066683D">
              <w:rPr>
                <w:bCs w:val="0"/>
                <w:noProof w:val="0"/>
              </w:rPr>
              <w:t>Item ID</w:t>
            </w:r>
          </w:p>
        </w:tc>
        <w:tc>
          <w:tcPr>
            <w:tcW w:w="1325" w:type="dxa"/>
          </w:tcPr>
          <w:p w14:paraId="09F003B0" w14:textId="77777777" w:rsidR="000E2EAE" w:rsidRPr="0066683D" w:rsidRDefault="000E2EAE" w:rsidP="004477A9">
            <w:pPr>
              <w:pStyle w:val="TableHead"/>
              <w:rPr>
                <w:b w:val="0"/>
                <w:bCs w:val="0"/>
                <w:noProof w:val="0"/>
              </w:rPr>
            </w:pPr>
            <w:r w:rsidRPr="0066683D">
              <w:rPr>
                <w:bCs w:val="0"/>
                <w:noProof w:val="0"/>
              </w:rPr>
              <w:t>Maximum Points</w:t>
            </w:r>
          </w:p>
        </w:tc>
        <w:tc>
          <w:tcPr>
            <w:tcW w:w="1498" w:type="dxa"/>
          </w:tcPr>
          <w:p w14:paraId="57CA229F" w14:textId="77777777" w:rsidR="000E2EAE" w:rsidRPr="0066683D" w:rsidRDefault="000E2EAE" w:rsidP="004477A9">
            <w:pPr>
              <w:pStyle w:val="TableHead"/>
              <w:rPr>
                <w:b w:val="0"/>
                <w:bCs w:val="0"/>
                <w:noProof w:val="0"/>
              </w:rPr>
            </w:pPr>
            <w:r w:rsidRPr="0066683D">
              <w:rPr>
                <w:bCs w:val="0"/>
                <w:noProof w:val="0"/>
              </w:rPr>
              <w:t>Number of Responses</w:t>
            </w:r>
          </w:p>
        </w:tc>
        <w:tc>
          <w:tcPr>
            <w:tcW w:w="965" w:type="dxa"/>
          </w:tcPr>
          <w:p w14:paraId="009F03A2" w14:textId="77777777" w:rsidR="000E2EAE" w:rsidRPr="0066683D" w:rsidRDefault="000E2EAE" w:rsidP="004477A9">
            <w:pPr>
              <w:pStyle w:val="TableHead"/>
              <w:rPr>
                <w:b w:val="0"/>
                <w:bCs w:val="0"/>
                <w:noProof w:val="0"/>
              </w:rPr>
            </w:pPr>
            <w:r w:rsidRPr="0066683D">
              <w:rPr>
                <w:bCs w:val="0"/>
                <w:noProof w:val="0"/>
              </w:rPr>
              <w:t>Kappa</w:t>
            </w:r>
          </w:p>
        </w:tc>
        <w:tc>
          <w:tcPr>
            <w:tcW w:w="806" w:type="dxa"/>
          </w:tcPr>
          <w:p w14:paraId="6F5B1778" w14:textId="77777777" w:rsidR="000E2EAE" w:rsidRPr="0066683D" w:rsidRDefault="000E2EAE" w:rsidP="004477A9">
            <w:pPr>
              <w:pStyle w:val="TableHead"/>
              <w:rPr>
                <w:b w:val="0"/>
                <w:bCs w:val="0"/>
                <w:noProof w:val="0"/>
              </w:rPr>
            </w:pPr>
            <w:r w:rsidRPr="0066683D">
              <w:rPr>
                <w:bCs w:val="0"/>
                <w:noProof w:val="0"/>
              </w:rPr>
              <w:t>QWK</w:t>
            </w:r>
          </w:p>
        </w:tc>
        <w:tc>
          <w:tcPr>
            <w:tcW w:w="1512" w:type="dxa"/>
            <w:hideMark/>
          </w:tcPr>
          <w:p w14:paraId="14A04A96" w14:textId="77777777" w:rsidR="000E2EAE" w:rsidRPr="0066683D" w:rsidRDefault="000E2EAE" w:rsidP="004477A9">
            <w:pPr>
              <w:pStyle w:val="TableHead"/>
              <w:rPr>
                <w:b w:val="0"/>
                <w:bCs w:val="0"/>
                <w:noProof w:val="0"/>
              </w:rPr>
            </w:pPr>
            <w:r>
              <w:rPr>
                <w:bCs w:val="0"/>
                <w:noProof w:val="0"/>
              </w:rPr>
              <w:t>Percentage</w:t>
            </w:r>
            <w:r w:rsidRPr="0066683D">
              <w:rPr>
                <w:bCs w:val="0"/>
                <w:noProof w:val="0"/>
              </w:rPr>
              <w:t xml:space="preserve"> Exact</w:t>
            </w:r>
          </w:p>
        </w:tc>
        <w:tc>
          <w:tcPr>
            <w:tcW w:w="1512" w:type="dxa"/>
            <w:hideMark/>
          </w:tcPr>
          <w:p w14:paraId="645A2266" w14:textId="77777777" w:rsidR="000E2EAE" w:rsidRPr="0066683D" w:rsidRDefault="000E2EAE" w:rsidP="004477A9">
            <w:pPr>
              <w:pStyle w:val="TableHead"/>
              <w:rPr>
                <w:b w:val="0"/>
                <w:bCs w:val="0"/>
                <w:noProof w:val="0"/>
              </w:rPr>
            </w:pPr>
            <w:r>
              <w:rPr>
                <w:bCs w:val="0"/>
                <w:noProof w:val="0"/>
              </w:rPr>
              <w:t>Percentage</w:t>
            </w:r>
            <w:r w:rsidRPr="0066683D">
              <w:rPr>
                <w:bCs w:val="0"/>
                <w:noProof w:val="0"/>
              </w:rPr>
              <w:t xml:space="preserve"> Adjacent</w:t>
            </w:r>
          </w:p>
        </w:tc>
        <w:tc>
          <w:tcPr>
            <w:tcW w:w="1512" w:type="dxa"/>
            <w:hideMark/>
          </w:tcPr>
          <w:p w14:paraId="70E68EF3" w14:textId="77777777" w:rsidR="000E2EAE" w:rsidRPr="0066683D" w:rsidRDefault="000E2EAE" w:rsidP="004477A9">
            <w:pPr>
              <w:pStyle w:val="TableHead"/>
              <w:rPr>
                <w:b w:val="0"/>
                <w:bCs w:val="0"/>
                <w:noProof w:val="0"/>
              </w:rPr>
            </w:pPr>
            <w:r>
              <w:rPr>
                <w:bCs w:val="0"/>
                <w:noProof w:val="0"/>
              </w:rPr>
              <w:t>Percentage</w:t>
            </w:r>
            <w:r w:rsidRPr="0066683D">
              <w:rPr>
                <w:bCs w:val="0"/>
                <w:noProof w:val="0"/>
              </w:rPr>
              <w:t xml:space="preserve"> Discrepant</w:t>
            </w:r>
          </w:p>
        </w:tc>
      </w:tr>
      <w:tr w:rsidR="000E2EAE" w:rsidRPr="00E053BE" w14:paraId="4E65940A" w14:textId="77777777" w:rsidTr="004477A9">
        <w:trPr>
          <w:trHeight w:val="288"/>
        </w:trPr>
        <w:tc>
          <w:tcPr>
            <w:tcW w:w="1440" w:type="dxa"/>
          </w:tcPr>
          <w:p w14:paraId="1D265D67" w14:textId="77777777" w:rsidR="000E2EAE" w:rsidRPr="00E053BE" w:rsidRDefault="000E2EAE" w:rsidP="004477A9">
            <w:pPr>
              <w:pStyle w:val="TableText"/>
            </w:pPr>
            <w:r>
              <w:t>VR060953</w:t>
            </w:r>
          </w:p>
        </w:tc>
        <w:tc>
          <w:tcPr>
            <w:tcW w:w="1325" w:type="dxa"/>
          </w:tcPr>
          <w:p w14:paraId="63D9F4CF" w14:textId="77777777" w:rsidR="000E2EAE" w:rsidRPr="00E053BE" w:rsidRDefault="000E2EAE" w:rsidP="004477A9">
            <w:pPr>
              <w:pStyle w:val="TableText"/>
              <w:ind w:right="360"/>
              <w:rPr>
                <w:color w:val="000000"/>
                <w:szCs w:val="32"/>
              </w:rPr>
            </w:pPr>
            <w:r>
              <w:t>2</w:t>
            </w:r>
          </w:p>
        </w:tc>
        <w:tc>
          <w:tcPr>
            <w:tcW w:w="1498" w:type="dxa"/>
          </w:tcPr>
          <w:p w14:paraId="3B919279" w14:textId="77777777" w:rsidR="000E2EAE" w:rsidRPr="00E053BE" w:rsidRDefault="000E2EAE" w:rsidP="004477A9">
            <w:pPr>
              <w:pStyle w:val="TableText"/>
              <w:ind w:right="432"/>
            </w:pPr>
            <w:r>
              <w:t>218</w:t>
            </w:r>
          </w:p>
        </w:tc>
        <w:tc>
          <w:tcPr>
            <w:tcW w:w="965" w:type="dxa"/>
          </w:tcPr>
          <w:p w14:paraId="5AAD0DAA" w14:textId="77777777" w:rsidR="000E2EAE" w:rsidRPr="00E053BE" w:rsidRDefault="000E2EAE" w:rsidP="004477A9">
            <w:pPr>
              <w:pStyle w:val="TableText"/>
              <w:ind w:right="144"/>
            </w:pPr>
            <w:r>
              <w:t>0.87</w:t>
            </w:r>
          </w:p>
        </w:tc>
        <w:tc>
          <w:tcPr>
            <w:tcW w:w="806" w:type="dxa"/>
          </w:tcPr>
          <w:p w14:paraId="3BF20734" w14:textId="77777777" w:rsidR="000E2EAE" w:rsidRPr="00E053BE" w:rsidRDefault="000E2EAE" w:rsidP="004477A9">
            <w:pPr>
              <w:pStyle w:val="TableText"/>
            </w:pPr>
            <w:r>
              <w:t>0.86</w:t>
            </w:r>
          </w:p>
        </w:tc>
        <w:tc>
          <w:tcPr>
            <w:tcW w:w="1512" w:type="dxa"/>
          </w:tcPr>
          <w:p w14:paraId="4F0B2491" w14:textId="77777777" w:rsidR="000E2EAE" w:rsidRPr="00E053BE" w:rsidRDefault="000E2EAE" w:rsidP="004477A9">
            <w:pPr>
              <w:pStyle w:val="TableText"/>
              <w:ind w:right="432"/>
            </w:pPr>
            <w:r>
              <w:t>93</w:t>
            </w:r>
          </w:p>
        </w:tc>
        <w:tc>
          <w:tcPr>
            <w:tcW w:w="1512" w:type="dxa"/>
          </w:tcPr>
          <w:p w14:paraId="79869DDF" w14:textId="77777777" w:rsidR="000E2EAE" w:rsidRPr="00E053BE" w:rsidRDefault="000E2EAE" w:rsidP="004477A9">
            <w:pPr>
              <w:pStyle w:val="TableText"/>
              <w:ind w:right="432"/>
            </w:pPr>
            <w:r>
              <w:t>2</w:t>
            </w:r>
          </w:p>
        </w:tc>
        <w:tc>
          <w:tcPr>
            <w:tcW w:w="1512" w:type="dxa"/>
          </w:tcPr>
          <w:p w14:paraId="3C6373FD" w14:textId="77777777" w:rsidR="000E2EAE" w:rsidRPr="00E053BE" w:rsidRDefault="000E2EAE" w:rsidP="004477A9">
            <w:pPr>
              <w:pStyle w:val="TableText"/>
              <w:ind w:right="432"/>
            </w:pPr>
            <w:r>
              <w:t>5</w:t>
            </w:r>
          </w:p>
        </w:tc>
      </w:tr>
      <w:tr w:rsidR="000E2EAE" w:rsidRPr="00E053BE" w14:paraId="64CC1F60" w14:textId="77777777" w:rsidTr="004477A9">
        <w:trPr>
          <w:trHeight w:val="288"/>
        </w:trPr>
        <w:tc>
          <w:tcPr>
            <w:tcW w:w="1440" w:type="dxa"/>
          </w:tcPr>
          <w:p w14:paraId="29ED2963" w14:textId="77777777" w:rsidR="000E2EAE" w:rsidRPr="00E053BE" w:rsidRDefault="000E2EAE" w:rsidP="004477A9">
            <w:pPr>
              <w:pStyle w:val="TableText"/>
            </w:pPr>
            <w:r>
              <w:t>VR140040</w:t>
            </w:r>
          </w:p>
        </w:tc>
        <w:tc>
          <w:tcPr>
            <w:tcW w:w="1325" w:type="dxa"/>
          </w:tcPr>
          <w:p w14:paraId="0A598812" w14:textId="77777777" w:rsidR="000E2EAE" w:rsidRPr="00E053BE" w:rsidRDefault="000E2EAE" w:rsidP="004477A9">
            <w:pPr>
              <w:pStyle w:val="TableText"/>
              <w:ind w:right="360"/>
              <w:rPr>
                <w:color w:val="000000"/>
                <w:szCs w:val="32"/>
              </w:rPr>
            </w:pPr>
            <w:r>
              <w:t>2</w:t>
            </w:r>
          </w:p>
        </w:tc>
        <w:tc>
          <w:tcPr>
            <w:tcW w:w="1498" w:type="dxa"/>
          </w:tcPr>
          <w:p w14:paraId="27C5CA7F" w14:textId="77777777" w:rsidR="000E2EAE" w:rsidRPr="00E053BE" w:rsidRDefault="000E2EAE" w:rsidP="004477A9">
            <w:pPr>
              <w:pStyle w:val="TableText"/>
              <w:ind w:right="432"/>
            </w:pPr>
            <w:r>
              <w:t>217</w:t>
            </w:r>
          </w:p>
        </w:tc>
        <w:tc>
          <w:tcPr>
            <w:tcW w:w="965" w:type="dxa"/>
          </w:tcPr>
          <w:p w14:paraId="69F62733" w14:textId="77777777" w:rsidR="000E2EAE" w:rsidRPr="00E053BE" w:rsidRDefault="000E2EAE" w:rsidP="004477A9">
            <w:pPr>
              <w:pStyle w:val="TableText"/>
              <w:ind w:right="144"/>
            </w:pPr>
            <w:r>
              <w:t>0.89</w:t>
            </w:r>
          </w:p>
        </w:tc>
        <w:tc>
          <w:tcPr>
            <w:tcW w:w="806" w:type="dxa"/>
          </w:tcPr>
          <w:p w14:paraId="234AD128" w14:textId="77777777" w:rsidR="000E2EAE" w:rsidRPr="00E053BE" w:rsidRDefault="000E2EAE" w:rsidP="004477A9">
            <w:pPr>
              <w:pStyle w:val="TableText"/>
            </w:pPr>
            <w:r>
              <w:t>0.90</w:t>
            </w:r>
          </w:p>
        </w:tc>
        <w:tc>
          <w:tcPr>
            <w:tcW w:w="1512" w:type="dxa"/>
          </w:tcPr>
          <w:p w14:paraId="0846A827" w14:textId="77777777" w:rsidR="000E2EAE" w:rsidRPr="00E053BE" w:rsidRDefault="000E2EAE" w:rsidP="004477A9">
            <w:pPr>
              <w:pStyle w:val="TableText"/>
              <w:ind w:right="432"/>
            </w:pPr>
            <w:r>
              <w:t>94</w:t>
            </w:r>
          </w:p>
        </w:tc>
        <w:tc>
          <w:tcPr>
            <w:tcW w:w="1512" w:type="dxa"/>
          </w:tcPr>
          <w:p w14:paraId="19AD91A0" w14:textId="77777777" w:rsidR="000E2EAE" w:rsidRPr="00E053BE" w:rsidRDefault="000E2EAE" w:rsidP="004477A9">
            <w:pPr>
              <w:pStyle w:val="TableText"/>
              <w:ind w:right="432"/>
            </w:pPr>
            <w:r>
              <w:t>3</w:t>
            </w:r>
          </w:p>
        </w:tc>
        <w:tc>
          <w:tcPr>
            <w:tcW w:w="1512" w:type="dxa"/>
          </w:tcPr>
          <w:p w14:paraId="32B8561B" w14:textId="77777777" w:rsidR="000E2EAE" w:rsidRPr="00E053BE" w:rsidRDefault="000E2EAE" w:rsidP="004477A9">
            <w:pPr>
              <w:pStyle w:val="TableText"/>
              <w:ind w:right="432"/>
            </w:pPr>
            <w:r>
              <w:t>4</w:t>
            </w:r>
          </w:p>
        </w:tc>
      </w:tr>
      <w:tr w:rsidR="000E2EAE" w:rsidRPr="00E053BE" w14:paraId="28A6A8F2" w14:textId="77777777" w:rsidTr="004477A9">
        <w:trPr>
          <w:trHeight w:val="288"/>
        </w:trPr>
        <w:tc>
          <w:tcPr>
            <w:tcW w:w="1440" w:type="dxa"/>
          </w:tcPr>
          <w:p w14:paraId="05DC905A" w14:textId="77777777" w:rsidR="000E2EAE" w:rsidRPr="00E053BE" w:rsidRDefault="000E2EAE" w:rsidP="004477A9">
            <w:pPr>
              <w:pStyle w:val="TableText"/>
            </w:pPr>
            <w:r>
              <w:t>VR154722</w:t>
            </w:r>
          </w:p>
        </w:tc>
        <w:tc>
          <w:tcPr>
            <w:tcW w:w="1325" w:type="dxa"/>
          </w:tcPr>
          <w:p w14:paraId="799A8470" w14:textId="77777777" w:rsidR="000E2EAE" w:rsidRPr="00E053BE" w:rsidRDefault="000E2EAE" w:rsidP="004477A9">
            <w:pPr>
              <w:pStyle w:val="TableText"/>
              <w:ind w:right="360"/>
              <w:rPr>
                <w:color w:val="000000"/>
                <w:szCs w:val="32"/>
              </w:rPr>
            </w:pPr>
            <w:r>
              <w:t>2</w:t>
            </w:r>
          </w:p>
        </w:tc>
        <w:tc>
          <w:tcPr>
            <w:tcW w:w="1498" w:type="dxa"/>
          </w:tcPr>
          <w:p w14:paraId="37D7C249" w14:textId="77777777" w:rsidR="000E2EAE" w:rsidRPr="00E053BE" w:rsidRDefault="000E2EAE" w:rsidP="004477A9">
            <w:pPr>
              <w:pStyle w:val="TableText"/>
              <w:ind w:right="432"/>
            </w:pPr>
            <w:r>
              <w:t>192</w:t>
            </w:r>
          </w:p>
        </w:tc>
        <w:tc>
          <w:tcPr>
            <w:tcW w:w="965" w:type="dxa"/>
          </w:tcPr>
          <w:p w14:paraId="6B453F43" w14:textId="77777777" w:rsidR="000E2EAE" w:rsidRPr="00E053BE" w:rsidRDefault="000E2EAE" w:rsidP="004477A9">
            <w:pPr>
              <w:pStyle w:val="TableText"/>
              <w:ind w:right="144"/>
            </w:pPr>
            <w:r>
              <w:t>0.93</w:t>
            </w:r>
          </w:p>
        </w:tc>
        <w:tc>
          <w:tcPr>
            <w:tcW w:w="806" w:type="dxa"/>
          </w:tcPr>
          <w:p w14:paraId="5A98D7E3" w14:textId="77777777" w:rsidR="000E2EAE" w:rsidRPr="00E053BE" w:rsidRDefault="000E2EAE" w:rsidP="004477A9">
            <w:pPr>
              <w:pStyle w:val="TableText"/>
            </w:pPr>
            <w:r>
              <w:t>0.93</w:t>
            </w:r>
          </w:p>
        </w:tc>
        <w:tc>
          <w:tcPr>
            <w:tcW w:w="1512" w:type="dxa"/>
          </w:tcPr>
          <w:p w14:paraId="349F04B2" w14:textId="77777777" w:rsidR="000E2EAE" w:rsidRPr="00E053BE" w:rsidRDefault="000E2EAE" w:rsidP="004477A9">
            <w:pPr>
              <w:pStyle w:val="TableText"/>
              <w:ind w:right="432"/>
            </w:pPr>
            <w:r>
              <w:t>96</w:t>
            </w:r>
          </w:p>
        </w:tc>
        <w:tc>
          <w:tcPr>
            <w:tcW w:w="1512" w:type="dxa"/>
          </w:tcPr>
          <w:p w14:paraId="5383E359" w14:textId="77777777" w:rsidR="000E2EAE" w:rsidRPr="00E053BE" w:rsidRDefault="000E2EAE" w:rsidP="004477A9">
            <w:pPr>
              <w:pStyle w:val="TableText"/>
              <w:ind w:right="432"/>
            </w:pPr>
            <w:r>
              <w:t>2</w:t>
            </w:r>
          </w:p>
        </w:tc>
        <w:tc>
          <w:tcPr>
            <w:tcW w:w="1512" w:type="dxa"/>
          </w:tcPr>
          <w:p w14:paraId="05B5C080" w14:textId="77777777" w:rsidR="000E2EAE" w:rsidRPr="00E053BE" w:rsidRDefault="000E2EAE" w:rsidP="004477A9">
            <w:pPr>
              <w:pStyle w:val="TableText"/>
              <w:ind w:right="432"/>
            </w:pPr>
            <w:r>
              <w:t>2</w:t>
            </w:r>
          </w:p>
        </w:tc>
      </w:tr>
      <w:tr w:rsidR="000E2EAE" w:rsidRPr="00E053BE" w14:paraId="1D0B742A" w14:textId="77777777" w:rsidTr="004477A9">
        <w:trPr>
          <w:trHeight w:val="288"/>
        </w:trPr>
        <w:tc>
          <w:tcPr>
            <w:tcW w:w="1440" w:type="dxa"/>
          </w:tcPr>
          <w:p w14:paraId="1CAC1978" w14:textId="77777777" w:rsidR="000E2EAE" w:rsidRPr="00E053BE" w:rsidRDefault="000E2EAE" w:rsidP="004477A9">
            <w:pPr>
              <w:pStyle w:val="TableText"/>
            </w:pPr>
            <w:r>
              <w:t>VR154725</w:t>
            </w:r>
          </w:p>
        </w:tc>
        <w:tc>
          <w:tcPr>
            <w:tcW w:w="1325" w:type="dxa"/>
          </w:tcPr>
          <w:p w14:paraId="1159C3FF" w14:textId="77777777" w:rsidR="000E2EAE" w:rsidRPr="00E053BE" w:rsidRDefault="000E2EAE" w:rsidP="004477A9">
            <w:pPr>
              <w:pStyle w:val="TableText"/>
              <w:ind w:right="360"/>
              <w:rPr>
                <w:color w:val="000000"/>
                <w:szCs w:val="32"/>
              </w:rPr>
            </w:pPr>
            <w:r>
              <w:t>2</w:t>
            </w:r>
          </w:p>
        </w:tc>
        <w:tc>
          <w:tcPr>
            <w:tcW w:w="1498" w:type="dxa"/>
          </w:tcPr>
          <w:p w14:paraId="3BC0D857" w14:textId="77777777" w:rsidR="000E2EAE" w:rsidRPr="00E053BE" w:rsidRDefault="000E2EAE" w:rsidP="004477A9">
            <w:pPr>
              <w:pStyle w:val="TableText"/>
              <w:ind w:right="432"/>
            </w:pPr>
            <w:r>
              <w:t>195</w:t>
            </w:r>
          </w:p>
        </w:tc>
        <w:tc>
          <w:tcPr>
            <w:tcW w:w="965" w:type="dxa"/>
          </w:tcPr>
          <w:p w14:paraId="70385F1D" w14:textId="77777777" w:rsidR="000E2EAE" w:rsidRPr="00E053BE" w:rsidRDefault="000E2EAE" w:rsidP="004477A9">
            <w:pPr>
              <w:pStyle w:val="TableText"/>
              <w:ind w:right="144"/>
            </w:pPr>
            <w:r>
              <w:t>0.88</w:t>
            </w:r>
          </w:p>
        </w:tc>
        <w:tc>
          <w:tcPr>
            <w:tcW w:w="806" w:type="dxa"/>
          </w:tcPr>
          <w:p w14:paraId="3DA5CFC0" w14:textId="77777777" w:rsidR="000E2EAE" w:rsidRPr="00E053BE" w:rsidRDefault="000E2EAE" w:rsidP="004477A9">
            <w:pPr>
              <w:pStyle w:val="TableText"/>
            </w:pPr>
            <w:r>
              <w:t>0.90</w:t>
            </w:r>
          </w:p>
        </w:tc>
        <w:tc>
          <w:tcPr>
            <w:tcW w:w="1512" w:type="dxa"/>
          </w:tcPr>
          <w:p w14:paraId="1D1FC81A" w14:textId="77777777" w:rsidR="000E2EAE" w:rsidRPr="00E053BE" w:rsidRDefault="000E2EAE" w:rsidP="004477A9">
            <w:pPr>
              <w:pStyle w:val="TableText"/>
              <w:ind w:right="432"/>
            </w:pPr>
            <w:r>
              <w:t>93</w:t>
            </w:r>
          </w:p>
        </w:tc>
        <w:tc>
          <w:tcPr>
            <w:tcW w:w="1512" w:type="dxa"/>
          </w:tcPr>
          <w:p w14:paraId="674C4EA1" w14:textId="77777777" w:rsidR="000E2EAE" w:rsidRPr="00E053BE" w:rsidRDefault="000E2EAE" w:rsidP="004477A9">
            <w:pPr>
              <w:pStyle w:val="TableText"/>
              <w:ind w:right="432"/>
            </w:pPr>
            <w:r>
              <w:t>4</w:t>
            </w:r>
          </w:p>
        </w:tc>
        <w:tc>
          <w:tcPr>
            <w:tcW w:w="1512" w:type="dxa"/>
          </w:tcPr>
          <w:p w14:paraId="757177BD" w14:textId="77777777" w:rsidR="000E2EAE" w:rsidRPr="00E053BE" w:rsidRDefault="000E2EAE" w:rsidP="004477A9">
            <w:pPr>
              <w:pStyle w:val="TableText"/>
              <w:ind w:right="432"/>
            </w:pPr>
            <w:r>
              <w:t>3</w:t>
            </w:r>
          </w:p>
        </w:tc>
      </w:tr>
      <w:tr w:rsidR="000E2EAE" w:rsidRPr="00E053BE" w14:paraId="640A2AB9" w14:textId="77777777" w:rsidTr="004477A9">
        <w:trPr>
          <w:trHeight w:val="288"/>
        </w:trPr>
        <w:tc>
          <w:tcPr>
            <w:tcW w:w="1440" w:type="dxa"/>
          </w:tcPr>
          <w:p w14:paraId="5B743550" w14:textId="77777777" w:rsidR="000E2EAE" w:rsidRPr="00E053BE" w:rsidRDefault="000E2EAE" w:rsidP="004477A9">
            <w:pPr>
              <w:pStyle w:val="TableText"/>
            </w:pPr>
            <w:r>
              <w:t>VR215978</w:t>
            </w:r>
          </w:p>
        </w:tc>
        <w:tc>
          <w:tcPr>
            <w:tcW w:w="1325" w:type="dxa"/>
          </w:tcPr>
          <w:p w14:paraId="142E37E6" w14:textId="77777777" w:rsidR="000E2EAE" w:rsidRPr="00E053BE" w:rsidRDefault="000E2EAE" w:rsidP="004477A9">
            <w:pPr>
              <w:pStyle w:val="TableText"/>
              <w:ind w:right="360"/>
              <w:rPr>
                <w:color w:val="000000"/>
                <w:szCs w:val="32"/>
              </w:rPr>
            </w:pPr>
            <w:r>
              <w:t>2</w:t>
            </w:r>
          </w:p>
        </w:tc>
        <w:tc>
          <w:tcPr>
            <w:tcW w:w="1498" w:type="dxa"/>
          </w:tcPr>
          <w:p w14:paraId="4C23335E" w14:textId="77777777" w:rsidR="000E2EAE" w:rsidRPr="00E053BE" w:rsidRDefault="000E2EAE" w:rsidP="004477A9">
            <w:pPr>
              <w:pStyle w:val="TableText"/>
              <w:ind w:right="432"/>
            </w:pPr>
            <w:r>
              <w:t>196</w:t>
            </w:r>
          </w:p>
        </w:tc>
        <w:tc>
          <w:tcPr>
            <w:tcW w:w="965" w:type="dxa"/>
          </w:tcPr>
          <w:p w14:paraId="7D767B8E" w14:textId="77777777" w:rsidR="000E2EAE" w:rsidRPr="00E053BE" w:rsidRDefault="000E2EAE" w:rsidP="004477A9">
            <w:pPr>
              <w:pStyle w:val="TableText"/>
              <w:ind w:right="144"/>
            </w:pPr>
            <w:r>
              <w:t>0.91</w:t>
            </w:r>
          </w:p>
        </w:tc>
        <w:tc>
          <w:tcPr>
            <w:tcW w:w="806" w:type="dxa"/>
          </w:tcPr>
          <w:p w14:paraId="456EF1B1" w14:textId="77777777" w:rsidR="000E2EAE" w:rsidRPr="00E053BE" w:rsidRDefault="000E2EAE" w:rsidP="004477A9">
            <w:pPr>
              <w:pStyle w:val="TableText"/>
            </w:pPr>
            <w:r>
              <w:t>0.92</w:t>
            </w:r>
          </w:p>
        </w:tc>
        <w:tc>
          <w:tcPr>
            <w:tcW w:w="1512" w:type="dxa"/>
          </w:tcPr>
          <w:p w14:paraId="4C3AFDEC" w14:textId="77777777" w:rsidR="000E2EAE" w:rsidRPr="00E053BE" w:rsidRDefault="000E2EAE" w:rsidP="004477A9">
            <w:pPr>
              <w:pStyle w:val="TableText"/>
              <w:ind w:right="432"/>
            </w:pPr>
            <w:r>
              <w:t>94</w:t>
            </w:r>
          </w:p>
        </w:tc>
        <w:tc>
          <w:tcPr>
            <w:tcW w:w="1512" w:type="dxa"/>
          </w:tcPr>
          <w:p w14:paraId="0E2C32C9" w14:textId="77777777" w:rsidR="000E2EAE" w:rsidRPr="00E053BE" w:rsidRDefault="000E2EAE" w:rsidP="004477A9">
            <w:pPr>
              <w:pStyle w:val="TableText"/>
              <w:ind w:right="432"/>
            </w:pPr>
            <w:r>
              <w:t>3</w:t>
            </w:r>
          </w:p>
        </w:tc>
        <w:tc>
          <w:tcPr>
            <w:tcW w:w="1512" w:type="dxa"/>
          </w:tcPr>
          <w:p w14:paraId="50A4F9A6" w14:textId="77777777" w:rsidR="000E2EAE" w:rsidRPr="00E053BE" w:rsidRDefault="000E2EAE" w:rsidP="004477A9">
            <w:pPr>
              <w:pStyle w:val="TableText"/>
              <w:ind w:right="432"/>
            </w:pPr>
            <w:r>
              <w:t>3</w:t>
            </w:r>
          </w:p>
        </w:tc>
      </w:tr>
      <w:tr w:rsidR="000E2EAE" w:rsidRPr="00E053BE" w14:paraId="64EDB226" w14:textId="77777777" w:rsidTr="004477A9">
        <w:trPr>
          <w:trHeight w:val="288"/>
        </w:trPr>
        <w:tc>
          <w:tcPr>
            <w:tcW w:w="1440" w:type="dxa"/>
          </w:tcPr>
          <w:p w14:paraId="7515D7BE" w14:textId="77777777" w:rsidR="000E2EAE" w:rsidRPr="00E053BE" w:rsidRDefault="000E2EAE" w:rsidP="004477A9">
            <w:pPr>
              <w:pStyle w:val="TableText"/>
            </w:pPr>
            <w:r>
              <w:t>VR216450</w:t>
            </w:r>
          </w:p>
        </w:tc>
        <w:tc>
          <w:tcPr>
            <w:tcW w:w="1325" w:type="dxa"/>
          </w:tcPr>
          <w:p w14:paraId="62027A60" w14:textId="77777777" w:rsidR="000E2EAE" w:rsidRPr="00E053BE" w:rsidRDefault="000E2EAE" w:rsidP="004477A9">
            <w:pPr>
              <w:pStyle w:val="TableText"/>
              <w:ind w:right="360"/>
              <w:rPr>
                <w:color w:val="000000"/>
                <w:szCs w:val="32"/>
              </w:rPr>
            </w:pPr>
            <w:r>
              <w:t>2</w:t>
            </w:r>
          </w:p>
        </w:tc>
        <w:tc>
          <w:tcPr>
            <w:tcW w:w="1498" w:type="dxa"/>
          </w:tcPr>
          <w:p w14:paraId="141D9383" w14:textId="77777777" w:rsidR="000E2EAE" w:rsidRPr="00E053BE" w:rsidRDefault="000E2EAE" w:rsidP="004477A9">
            <w:pPr>
              <w:pStyle w:val="TableText"/>
              <w:ind w:right="432"/>
            </w:pPr>
            <w:r>
              <w:t>224</w:t>
            </w:r>
          </w:p>
        </w:tc>
        <w:tc>
          <w:tcPr>
            <w:tcW w:w="965" w:type="dxa"/>
          </w:tcPr>
          <w:p w14:paraId="4DB0CBE0" w14:textId="77777777" w:rsidR="000E2EAE" w:rsidRPr="00E053BE" w:rsidRDefault="000E2EAE" w:rsidP="004477A9">
            <w:pPr>
              <w:pStyle w:val="TableText"/>
              <w:ind w:right="144"/>
            </w:pPr>
            <w:r>
              <w:t>0.87</w:t>
            </w:r>
          </w:p>
        </w:tc>
        <w:tc>
          <w:tcPr>
            <w:tcW w:w="806" w:type="dxa"/>
          </w:tcPr>
          <w:p w14:paraId="128A2E90" w14:textId="77777777" w:rsidR="000E2EAE" w:rsidRPr="00E053BE" w:rsidRDefault="000E2EAE" w:rsidP="004477A9">
            <w:pPr>
              <w:pStyle w:val="TableText"/>
            </w:pPr>
            <w:r>
              <w:t>0.88</w:t>
            </w:r>
          </w:p>
        </w:tc>
        <w:tc>
          <w:tcPr>
            <w:tcW w:w="1512" w:type="dxa"/>
          </w:tcPr>
          <w:p w14:paraId="5A290A26" w14:textId="77777777" w:rsidR="000E2EAE" w:rsidRPr="00E053BE" w:rsidRDefault="000E2EAE" w:rsidP="004477A9">
            <w:pPr>
              <w:pStyle w:val="TableText"/>
              <w:ind w:right="432"/>
            </w:pPr>
            <w:r>
              <w:t>93</w:t>
            </w:r>
          </w:p>
        </w:tc>
        <w:tc>
          <w:tcPr>
            <w:tcW w:w="1512" w:type="dxa"/>
          </w:tcPr>
          <w:p w14:paraId="73774AB7" w14:textId="77777777" w:rsidR="000E2EAE" w:rsidRPr="00E053BE" w:rsidRDefault="000E2EAE" w:rsidP="004477A9">
            <w:pPr>
              <w:pStyle w:val="TableText"/>
              <w:ind w:right="432"/>
            </w:pPr>
            <w:r>
              <w:t>3</w:t>
            </w:r>
          </w:p>
        </w:tc>
        <w:tc>
          <w:tcPr>
            <w:tcW w:w="1512" w:type="dxa"/>
          </w:tcPr>
          <w:p w14:paraId="427A326F" w14:textId="77777777" w:rsidR="000E2EAE" w:rsidRPr="00E053BE" w:rsidRDefault="000E2EAE" w:rsidP="004477A9">
            <w:pPr>
              <w:pStyle w:val="TableText"/>
              <w:ind w:right="432"/>
            </w:pPr>
            <w:r>
              <w:t>4</w:t>
            </w:r>
          </w:p>
        </w:tc>
      </w:tr>
      <w:tr w:rsidR="000E2EAE" w:rsidRPr="00E053BE" w14:paraId="1E200A9F" w14:textId="77777777" w:rsidTr="004477A9">
        <w:trPr>
          <w:trHeight w:val="288"/>
        </w:trPr>
        <w:tc>
          <w:tcPr>
            <w:tcW w:w="1440" w:type="dxa"/>
            <w:tcBorders>
              <w:bottom w:val="nil"/>
            </w:tcBorders>
          </w:tcPr>
          <w:p w14:paraId="0DD8563E" w14:textId="77777777" w:rsidR="000E2EAE" w:rsidRPr="00E053BE" w:rsidRDefault="000E2EAE" w:rsidP="004477A9">
            <w:pPr>
              <w:pStyle w:val="TableText"/>
            </w:pPr>
            <w:r>
              <w:t>VR223164</w:t>
            </w:r>
          </w:p>
        </w:tc>
        <w:tc>
          <w:tcPr>
            <w:tcW w:w="1325" w:type="dxa"/>
            <w:tcBorders>
              <w:bottom w:val="nil"/>
            </w:tcBorders>
          </w:tcPr>
          <w:p w14:paraId="3F71345B" w14:textId="77777777" w:rsidR="000E2EAE" w:rsidRPr="00E053BE" w:rsidRDefault="000E2EAE" w:rsidP="004477A9">
            <w:pPr>
              <w:pStyle w:val="TableText"/>
              <w:ind w:right="360"/>
              <w:rPr>
                <w:color w:val="000000"/>
                <w:szCs w:val="32"/>
              </w:rPr>
            </w:pPr>
            <w:r>
              <w:t>2</w:t>
            </w:r>
          </w:p>
        </w:tc>
        <w:tc>
          <w:tcPr>
            <w:tcW w:w="1498" w:type="dxa"/>
            <w:tcBorders>
              <w:bottom w:val="nil"/>
            </w:tcBorders>
          </w:tcPr>
          <w:p w14:paraId="74F26ADC" w14:textId="77777777" w:rsidR="000E2EAE" w:rsidRPr="00E053BE" w:rsidRDefault="000E2EAE" w:rsidP="004477A9">
            <w:pPr>
              <w:pStyle w:val="TableText"/>
              <w:ind w:right="432"/>
            </w:pPr>
            <w:r>
              <w:t>190</w:t>
            </w:r>
          </w:p>
        </w:tc>
        <w:tc>
          <w:tcPr>
            <w:tcW w:w="965" w:type="dxa"/>
            <w:tcBorders>
              <w:bottom w:val="nil"/>
            </w:tcBorders>
          </w:tcPr>
          <w:p w14:paraId="12FA7807" w14:textId="77777777" w:rsidR="000E2EAE" w:rsidRPr="00E053BE" w:rsidRDefault="000E2EAE" w:rsidP="004477A9">
            <w:pPr>
              <w:pStyle w:val="TableText"/>
              <w:ind w:right="144"/>
            </w:pPr>
            <w:r>
              <w:t>0.92</w:t>
            </w:r>
          </w:p>
        </w:tc>
        <w:tc>
          <w:tcPr>
            <w:tcW w:w="806" w:type="dxa"/>
            <w:tcBorders>
              <w:bottom w:val="nil"/>
            </w:tcBorders>
          </w:tcPr>
          <w:p w14:paraId="2DDB72FF" w14:textId="77777777" w:rsidR="000E2EAE" w:rsidRPr="00E053BE" w:rsidRDefault="000E2EAE" w:rsidP="004477A9">
            <w:pPr>
              <w:pStyle w:val="TableText"/>
            </w:pPr>
            <w:r>
              <w:t>0.93</w:t>
            </w:r>
          </w:p>
        </w:tc>
        <w:tc>
          <w:tcPr>
            <w:tcW w:w="1512" w:type="dxa"/>
            <w:tcBorders>
              <w:bottom w:val="nil"/>
            </w:tcBorders>
          </w:tcPr>
          <w:p w14:paraId="56D75AEE" w14:textId="77777777" w:rsidR="000E2EAE" w:rsidRPr="00E053BE" w:rsidRDefault="000E2EAE" w:rsidP="004477A9">
            <w:pPr>
              <w:pStyle w:val="TableText"/>
              <w:ind w:right="432"/>
            </w:pPr>
            <w:r>
              <w:t>95</w:t>
            </w:r>
          </w:p>
        </w:tc>
        <w:tc>
          <w:tcPr>
            <w:tcW w:w="1512" w:type="dxa"/>
            <w:tcBorders>
              <w:bottom w:val="nil"/>
            </w:tcBorders>
          </w:tcPr>
          <w:p w14:paraId="1EC84271" w14:textId="77777777" w:rsidR="000E2EAE" w:rsidRPr="00E053BE" w:rsidRDefault="000E2EAE" w:rsidP="004477A9">
            <w:pPr>
              <w:pStyle w:val="TableText"/>
              <w:ind w:right="432"/>
            </w:pPr>
            <w:r>
              <w:t>3</w:t>
            </w:r>
          </w:p>
        </w:tc>
        <w:tc>
          <w:tcPr>
            <w:tcW w:w="1512" w:type="dxa"/>
            <w:tcBorders>
              <w:bottom w:val="nil"/>
            </w:tcBorders>
          </w:tcPr>
          <w:p w14:paraId="03A9A4B3" w14:textId="77777777" w:rsidR="000E2EAE" w:rsidRPr="00E053BE" w:rsidRDefault="000E2EAE" w:rsidP="004477A9">
            <w:pPr>
              <w:pStyle w:val="TableText"/>
              <w:ind w:right="432"/>
            </w:pPr>
            <w:r>
              <w:t>2</w:t>
            </w:r>
          </w:p>
        </w:tc>
      </w:tr>
      <w:tr w:rsidR="000E2EAE" w:rsidRPr="00E053BE" w14:paraId="7ECD88F3" w14:textId="77777777" w:rsidTr="004477A9">
        <w:trPr>
          <w:trHeight w:val="288"/>
        </w:trPr>
        <w:tc>
          <w:tcPr>
            <w:tcW w:w="1440" w:type="dxa"/>
            <w:tcBorders>
              <w:top w:val="nil"/>
              <w:bottom w:val="single" w:sz="4" w:space="0" w:color="auto"/>
            </w:tcBorders>
          </w:tcPr>
          <w:p w14:paraId="4E4433F4" w14:textId="77777777" w:rsidR="000E2EAE" w:rsidRPr="00E053BE" w:rsidRDefault="000E2EAE" w:rsidP="004477A9">
            <w:pPr>
              <w:pStyle w:val="TableText"/>
            </w:pPr>
            <w:r>
              <w:t>VR798401</w:t>
            </w:r>
          </w:p>
        </w:tc>
        <w:tc>
          <w:tcPr>
            <w:tcW w:w="1325" w:type="dxa"/>
            <w:tcBorders>
              <w:top w:val="nil"/>
              <w:bottom w:val="single" w:sz="4" w:space="0" w:color="auto"/>
            </w:tcBorders>
          </w:tcPr>
          <w:p w14:paraId="2989E857" w14:textId="77777777" w:rsidR="000E2EAE" w:rsidRPr="00E053BE" w:rsidRDefault="000E2EAE" w:rsidP="004477A9">
            <w:pPr>
              <w:pStyle w:val="TableText"/>
              <w:ind w:right="360"/>
              <w:rPr>
                <w:color w:val="000000"/>
                <w:szCs w:val="32"/>
              </w:rPr>
            </w:pPr>
            <w:r>
              <w:t>2</w:t>
            </w:r>
          </w:p>
        </w:tc>
        <w:tc>
          <w:tcPr>
            <w:tcW w:w="1498" w:type="dxa"/>
            <w:tcBorders>
              <w:top w:val="nil"/>
              <w:bottom w:val="single" w:sz="4" w:space="0" w:color="auto"/>
            </w:tcBorders>
          </w:tcPr>
          <w:p w14:paraId="2AA31D23" w14:textId="77777777" w:rsidR="000E2EAE" w:rsidRPr="00E053BE" w:rsidRDefault="000E2EAE" w:rsidP="004477A9">
            <w:pPr>
              <w:pStyle w:val="TableText"/>
              <w:ind w:right="432"/>
            </w:pPr>
            <w:r>
              <w:t>192</w:t>
            </w:r>
          </w:p>
        </w:tc>
        <w:tc>
          <w:tcPr>
            <w:tcW w:w="965" w:type="dxa"/>
            <w:tcBorders>
              <w:top w:val="nil"/>
              <w:bottom w:val="single" w:sz="4" w:space="0" w:color="auto"/>
            </w:tcBorders>
          </w:tcPr>
          <w:p w14:paraId="4EA17EC9" w14:textId="77777777" w:rsidR="000E2EAE" w:rsidRPr="00E053BE" w:rsidRDefault="000E2EAE" w:rsidP="004477A9">
            <w:pPr>
              <w:pStyle w:val="TableText"/>
              <w:ind w:right="144"/>
            </w:pPr>
            <w:r>
              <w:t>0.91</w:t>
            </w:r>
          </w:p>
        </w:tc>
        <w:tc>
          <w:tcPr>
            <w:tcW w:w="806" w:type="dxa"/>
            <w:tcBorders>
              <w:top w:val="nil"/>
              <w:bottom w:val="single" w:sz="4" w:space="0" w:color="auto"/>
            </w:tcBorders>
          </w:tcPr>
          <w:p w14:paraId="2489D244" w14:textId="77777777" w:rsidR="000E2EAE" w:rsidRPr="00E053BE" w:rsidRDefault="000E2EAE" w:rsidP="004477A9">
            <w:pPr>
              <w:pStyle w:val="TableText"/>
            </w:pPr>
            <w:r>
              <w:t>0.92</w:t>
            </w:r>
          </w:p>
        </w:tc>
        <w:tc>
          <w:tcPr>
            <w:tcW w:w="1512" w:type="dxa"/>
            <w:tcBorders>
              <w:top w:val="nil"/>
              <w:bottom w:val="single" w:sz="4" w:space="0" w:color="auto"/>
            </w:tcBorders>
          </w:tcPr>
          <w:p w14:paraId="56544E19" w14:textId="77777777" w:rsidR="000E2EAE" w:rsidRPr="00E053BE" w:rsidRDefault="000E2EAE" w:rsidP="004477A9">
            <w:pPr>
              <w:pStyle w:val="TableText"/>
              <w:ind w:right="432"/>
            </w:pPr>
            <w:r>
              <w:t>95</w:t>
            </w:r>
          </w:p>
        </w:tc>
        <w:tc>
          <w:tcPr>
            <w:tcW w:w="1512" w:type="dxa"/>
            <w:tcBorders>
              <w:top w:val="nil"/>
              <w:bottom w:val="single" w:sz="4" w:space="0" w:color="auto"/>
            </w:tcBorders>
          </w:tcPr>
          <w:p w14:paraId="7B44F549" w14:textId="77777777" w:rsidR="000E2EAE" w:rsidRPr="00E053BE" w:rsidRDefault="000E2EAE" w:rsidP="004477A9">
            <w:pPr>
              <w:pStyle w:val="TableText"/>
              <w:ind w:right="432"/>
            </w:pPr>
            <w:r>
              <w:t>3</w:t>
            </w:r>
          </w:p>
        </w:tc>
        <w:tc>
          <w:tcPr>
            <w:tcW w:w="1512" w:type="dxa"/>
            <w:tcBorders>
              <w:top w:val="nil"/>
              <w:bottom w:val="single" w:sz="4" w:space="0" w:color="auto"/>
            </w:tcBorders>
          </w:tcPr>
          <w:p w14:paraId="1F82FA6A" w14:textId="77777777" w:rsidR="000E2EAE" w:rsidRPr="00E053BE" w:rsidRDefault="000E2EAE" w:rsidP="004477A9">
            <w:pPr>
              <w:pStyle w:val="TableText"/>
              <w:ind w:right="432"/>
            </w:pPr>
            <w:r>
              <w:t>3</w:t>
            </w:r>
          </w:p>
        </w:tc>
      </w:tr>
      <w:tr w:rsidR="000E2EAE" w:rsidRPr="00AF36FE" w14:paraId="5D835D44" w14:textId="77777777" w:rsidTr="004477A9">
        <w:trPr>
          <w:trHeight w:val="288"/>
        </w:trPr>
        <w:tc>
          <w:tcPr>
            <w:tcW w:w="1440" w:type="dxa"/>
            <w:tcBorders>
              <w:top w:val="single" w:sz="4" w:space="0" w:color="auto"/>
            </w:tcBorders>
          </w:tcPr>
          <w:p w14:paraId="2E0BC751" w14:textId="77777777" w:rsidR="000E2EAE" w:rsidRPr="00AF36FE" w:rsidRDefault="000E2EAE" w:rsidP="004477A9">
            <w:pPr>
              <w:pStyle w:val="TableText"/>
              <w:rPr>
                <w:b/>
                <w:bCs/>
              </w:rPr>
            </w:pPr>
            <w:r w:rsidRPr="00AF36FE">
              <w:rPr>
                <w:b/>
                <w:bCs/>
              </w:rPr>
              <w:t>A</w:t>
            </w:r>
            <w:r>
              <w:rPr>
                <w:b/>
                <w:bCs/>
              </w:rPr>
              <w:t>verage:</w:t>
            </w:r>
          </w:p>
        </w:tc>
        <w:tc>
          <w:tcPr>
            <w:tcW w:w="1325" w:type="dxa"/>
            <w:tcBorders>
              <w:top w:val="single" w:sz="4" w:space="0" w:color="auto"/>
            </w:tcBorders>
          </w:tcPr>
          <w:p w14:paraId="14EA3DC7" w14:textId="77777777" w:rsidR="000E2EAE" w:rsidRPr="00AF36FE" w:rsidRDefault="000E2EAE" w:rsidP="004477A9">
            <w:pPr>
              <w:pStyle w:val="TableText"/>
              <w:ind w:right="360"/>
              <w:rPr>
                <w:b/>
                <w:bCs/>
                <w:color w:val="000000"/>
                <w:szCs w:val="32"/>
              </w:rPr>
            </w:pPr>
            <w:r w:rsidRPr="00AF36FE">
              <w:rPr>
                <w:b/>
                <w:bCs/>
              </w:rPr>
              <w:t>N/A</w:t>
            </w:r>
          </w:p>
        </w:tc>
        <w:tc>
          <w:tcPr>
            <w:tcW w:w="1498" w:type="dxa"/>
            <w:tcBorders>
              <w:top w:val="single" w:sz="4" w:space="0" w:color="auto"/>
            </w:tcBorders>
          </w:tcPr>
          <w:p w14:paraId="7950BC7A" w14:textId="77777777" w:rsidR="000E2EAE" w:rsidRPr="00AF36FE" w:rsidRDefault="000E2EAE" w:rsidP="004477A9">
            <w:pPr>
              <w:pStyle w:val="TableText"/>
              <w:ind w:right="432"/>
              <w:rPr>
                <w:b/>
                <w:bCs/>
              </w:rPr>
            </w:pPr>
            <w:r w:rsidRPr="00AF36FE">
              <w:rPr>
                <w:b/>
                <w:bCs/>
              </w:rPr>
              <w:t>203</w:t>
            </w:r>
          </w:p>
        </w:tc>
        <w:tc>
          <w:tcPr>
            <w:tcW w:w="965" w:type="dxa"/>
            <w:tcBorders>
              <w:top w:val="single" w:sz="4" w:space="0" w:color="auto"/>
            </w:tcBorders>
          </w:tcPr>
          <w:p w14:paraId="295B9593" w14:textId="77777777" w:rsidR="000E2EAE" w:rsidRPr="00AF36FE" w:rsidRDefault="000E2EAE" w:rsidP="004477A9">
            <w:pPr>
              <w:pStyle w:val="TableText"/>
              <w:ind w:right="144"/>
              <w:rPr>
                <w:b/>
                <w:bCs/>
              </w:rPr>
            </w:pPr>
            <w:r w:rsidRPr="00AF36FE">
              <w:rPr>
                <w:b/>
                <w:bCs/>
              </w:rPr>
              <w:t>0.90</w:t>
            </w:r>
          </w:p>
        </w:tc>
        <w:tc>
          <w:tcPr>
            <w:tcW w:w="806" w:type="dxa"/>
            <w:tcBorders>
              <w:top w:val="single" w:sz="4" w:space="0" w:color="auto"/>
            </w:tcBorders>
          </w:tcPr>
          <w:p w14:paraId="3985E89E" w14:textId="77777777" w:rsidR="000E2EAE" w:rsidRPr="00AF36FE" w:rsidRDefault="000E2EAE" w:rsidP="004477A9">
            <w:pPr>
              <w:pStyle w:val="TableText"/>
              <w:rPr>
                <w:b/>
                <w:bCs/>
              </w:rPr>
            </w:pPr>
            <w:r w:rsidRPr="00AF36FE">
              <w:rPr>
                <w:b/>
                <w:bCs/>
              </w:rPr>
              <w:t>0.91</w:t>
            </w:r>
          </w:p>
        </w:tc>
        <w:tc>
          <w:tcPr>
            <w:tcW w:w="1512" w:type="dxa"/>
            <w:tcBorders>
              <w:top w:val="single" w:sz="4" w:space="0" w:color="auto"/>
            </w:tcBorders>
          </w:tcPr>
          <w:p w14:paraId="6139C26C" w14:textId="77777777" w:rsidR="000E2EAE" w:rsidRPr="00AF36FE" w:rsidRDefault="000E2EAE" w:rsidP="004477A9">
            <w:pPr>
              <w:pStyle w:val="TableText"/>
              <w:ind w:right="432"/>
              <w:rPr>
                <w:b/>
                <w:bCs/>
              </w:rPr>
            </w:pPr>
            <w:r w:rsidRPr="00AF36FE">
              <w:rPr>
                <w:b/>
                <w:bCs/>
              </w:rPr>
              <w:t>94</w:t>
            </w:r>
          </w:p>
        </w:tc>
        <w:tc>
          <w:tcPr>
            <w:tcW w:w="1512" w:type="dxa"/>
            <w:tcBorders>
              <w:top w:val="single" w:sz="4" w:space="0" w:color="auto"/>
            </w:tcBorders>
          </w:tcPr>
          <w:p w14:paraId="7FE49EF1" w14:textId="77777777" w:rsidR="000E2EAE" w:rsidRPr="00AF36FE" w:rsidRDefault="000E2EAE" w:rsidP="004477A9">
            <w:pPr>
              <w:pStyle w:val="TableText"/>
              <w:ind w:right="432"/>
              <w:rPr>
                <w:b/>
                <w:bCs/>
              </w:rPr>
            </w:pPr>
            <w:r w:rsidRPr="00AF36FE">
              <w:rPr>
                <w:b/>
                <w:bCs/>
              </w:rPr>
              <w:t>3</w:t>
            </w:r>
          </w:p>
        </w:tc>
        <w:tc>
          <w:tcPr>
            <w:tcW w:w="1512" w:type="dxa"/>
            <w:tcBorders>
              <w:top w:val="single" w:sz="4" w:space="0" w:color="auto"/>
            </w:tcBorders>
          </w:tcPr>
          <w:p w14:paraId="00B29178" w14:textId="77777777" w:rsidR="000E2EAE" w:rsidRPr="00AF36FE" w:rsidRDefault="000E2EAE" w:rsidP="004477A9">
            <w:pPr>
              <w:pStyle w:val="TableText"/>
              <w:ind w:right="432"/>
              <w:rPr>
                <w:b/>
                <w:bCs/>
              </w:rPr>
            </w:pPr>
            <w:r w:rsidRPr="00AF36FE">
              <w:rPr>
                <w:b/>
                <w:bCs/>
              </w:rPr>
              <w:t>3</w:t>
            </w:r>
          </w:p>
        </w:tc>
      </w:tr>
    </w:tbl>
    <w:p w14:paraId="139DEE25" w14:textId="4763F377" w:rsidR="000E2EAE" w:rsidRPr="00E053BE" w:rsidRDefault="000E2EAE" w:rsidP="000E2EAE">
      <w:pPr>
        <w:pStyle w:val="Caption"/>
      </w:pPr>
      <w:bookmarkStart w:id="2474" w:name="_Toc160113720"/>
      <w:bookmarkStart w:id="2475" w:name="_Toc193442703"/>
      <w:bookmarkStart w:id="2476" w:name="_Toc222841344"/>
      <w:r w:rsidRPr="00E053BE">
        <w:t>Table 8.G.</w:t>
      </w:r>
      <w:fldSimple w:instr=" SEQ Table_8.G. \* ARABIC ">
        <w:r w:rsidR="00071A86">
          <w:rPr>
            <w:noProof/>
          </w:rPr>
          <w:t>2</w:t>
        </w:r>
      </w:fldSimple>
      <w:r w:rsidRPr="00E053BE">
        <w:t xml:space="preserve">  Interrater Reliability for Grade One</w:t>
      </w:r>
      <w:bookmarkEnd w:id="2474"/>
      <w:bookmarkEnd w:id="2475"/>
      <w:bookmarkEnd w:id="2476"/>
    </w:p>
    <w:tbl>
      <w:tblPr>
        <w:tblStyle w:val="TRs"/>
        <w:tblW w:w="10570" w:type="dxa"/>
        <w:tblLayout w:type="fixed"/>
        <w:tblLook w:val="04A0" w:firstRow="1" w:lastRow="0" w:firstColumn="1" w:lastColumn="0" w:noHBand="0" w:noVBand="1"/>
      </w:tblPr>
      <w:tblGrid>
        <w:gridCol w:w="1440"/>
        <w:gridCol w:w="1325"/>
        <w:gridCol w:w="1498"/>
        <w:gridCol w:w="965"/>
        <w:gridCol w:w="806"/>
        <w:gridCol w:w="1512"/>
        <w:gridCol w:w="1512"/>
        <w:gridCol w:w="1512"/>
      </w:tblGrid>
      <w:tr w:rsidR="000E2EAE" w:rsidRPr="0066683D" w14:paraId="73540B62" w14:textId="77777777" w:rsidTr="004477A9">
        <w:trPr>
          <w:cnfStyle w:val="100000000000" w:firstRow="1" w:lastRow="0" w:firstColumn="0" w:lastColumn="0" w:oddVBand="0" w:evenVBand="0" w:oddHBand="0" w:evenHBand="0" w:firstRowFirstColumn="0" w:firstRowLastColumn="0" w:lastRowFirstColumn="0" w:lastRowLastColumn="0"/>
          <w:trHeight w:val="576"/>
        </w:trPr>
        <w:tc>
          <w:tcPr>
            <w:tcW w:w="1440" w:type="dxa"/>
            <w:hideMark/>
          </w:tcPr>
          <w:p w14:paraId="2CC5CAB9" w14:textId="77777777" w:rsidR="000E2EAE" w:rsidRPr="0066683D" w:rsidRDefault="000E2EAE" w:rsidP="004477A9">
            <w:pPr>
              <w:pStyle w:val="TableHead"/>
              <w:rPr>
                <w:b w:val="0"/>
                <w:bCs w:val="0"/>
                <w:noProof w:val="0"/>
              </w:rPr>
            </w:pPr>
            <w:r w:rsidRPr="0066683D">
              <w:rPr>
                <w:bCs w:val="0"/>
                <w:noProof w:val="0"/>
              </w:rPr>
              <w:t>Item ID</w:t>
            </w:r>
          </w:p>
        </w:tc>
        <w:tc>
          <w:tcPr>
            <w:tcW w:w="1325" w:type="dxa"/>
          </w:tcPr>
          <w:p w14:paraId="3AFEE769" w14:textId="77777777" w:rsidR="000E2EAE" w:rsidRPr="0066683D" w:rsidRDefault="000E2EAE" w:rsidP="004477A9">
            <w:pPr>
              <w:pStyle w:val="TableHead"/>
              <w:rPr>
                <w:b w:val="0"/>
                <w:bCs w:val="0"/>
                <w:noProof w:val="0"/>
              </w:rPr>
            </w:pPr>
            <w:r w:rsidRPr="0066683D">
              <w:rPr>
                <w:bCs w:val="0"/>
                <w:noProof w:val="0"/>
              </w:rPr>
              <w:t>Maximum Points</w:t>
            </w:r>
          </w:p>
        </w:tc>
        <w:tc>
          <w:tcPr>
            <w:tcW w:w="1498" w:type="dxa"/>
          </w:tcPr>
          <w:p w14:paraId="60007691" w14:textId="77777777" w:rsidR="000E2EAE" w:rsidRPr="0066683D" w:rsidRDefault="000E2EAE" w:rsidP="004477A9">
            <w:pPr>
              <w:pStyle w:val="TableHead"/>
              <w:rPr>
                <w:b w:val="0"/>
                <w:bCs w:val="0"/>
                <w:noProof w:val="0"/>
              </w:rPr>
            </w:pPr>
            <w:r w:rsidRPr="0066683D">
              <w:rPr>
                <w:bCs w:val="0"/>
                <w:noProof w:val="0"/>
              </w:rPr>
              <w:t>Number of Responses</w:t>
            </w:r>
          </w:p>
        </w:tc>
        <w:tc>
          <w:tcPr>
            <w:tcW w:w="965" w:type="dxa"/>
          </w:tcPr>
          <w:p w14:paraId="0CD18733" w14:textId="77777777" w:rsidR="000E2EAE" w:rsidRPr="0066683D" w:rsidRDefault="000E2EAE" w:rsidP="004477A9">
            <w:pPr>
              <w:pStyle w:val="TableHead"/>
              <w:rPr>
                <w:b w:val="0"/>
                <w:bCs w:val="0"/>
                <w:noProof w:val="0"/>
              </w:rPr>
            </w:pPr>
            <w:r w:rsidRPr="0066683D">
              <w:rPr>
                <w:bCs w:val="0"/>
                <w:noProof w:val="0"/>
              </w:rPr>
              <w:t>Kappa</w:t>
            </w:r>
          </w:p>
        </w:tc>
        <w:tc>
          <w:tcPr>
            <w:tcW w:w="806" w:type="dxa"/>
          </w:tcPr>
          <w:p w14:paraId="5D3C5FEE" w14:textId="77777777" w:rsidR="000E2EAE" w:rsidRPr="0066683D" w:rsidRDefault="000E2EAE" w:rsidP="004477A9">
            <w:pPr>
              <w:pStyle w:val="TableHead"/>
              <w:rPr>
                <w:b w:val="0"/>
                <w:bCs w:val="0"/>
                <w:noProof w:val="0"/>
              </w:rPr>
            </w:pPr>
            <w:r w:rsidRPr="0066683D">
              <w:rPr>
                <w:bCs w:val="0"/>
                <w:noProof w:val="0"/>
              </w:rPr>
              <w:t>QWK</w:t>
            </w:r>
          </w:p>
        </w:tc>
        <w:tc>
          <w:tcPr>
            <w:tcW w:w="1512" w:type="dxa"/>
            <w:hideMark/>
          </w:tcPr>
          <w:p w14:paraId="70391456" w14:textId="77777777" w:rsidR="000E2EAE" w:rsidRPr="0066683D" w:rsidRDefault="000E2EAE" w:rsidP="004477A9">
            <w:pPr>
              <w:pStyle w:val="TableHead"/>
              <w:rPr>
                <w:b w:val="0"/>
                <w:bCs w:val="0"/>
                <w:noProof w:val="0"/>
              </w:rPr>
            </w:pPr>
            <w:r>
              <w:rPr>
                <w:bCs w:val="0"/>
                <w:noProof w:val="0"/>
              </w:rPr>
              <w:t>Percentage</w:t>
            </w:r>
            <w:r w:rsidRPr="0066683D">
              <w:rPr>
                <w:bCs w:val="0"/>
                <w:noProof w:val="0"/>
              </w:rPr>
              <w:t xml:space="preserve"> Exact</w:t>
            </w:r>
          </w:p>
        </w:tc>
        <w:tc>
          <w:tcPr>
            <w:tcW w:w="1512" w:type="dxa"/>
            <w:hideMark/>
          </w:tcPr>
          <w:p w14:paraId="58CE1024" w14:textId="77777777" w:rsidR="000E2EAE" w:rsidRPr="0066683D" w:rsidRDefault="000E2EAE" w:rsidP="004477A9">
            <w:pPr>
              <w:pStyle w:val="TableHead"/>
              <w:rPr>
                <w:b w:val="0"/>
                <w:bCs w:val="0"/>
                <w:noProof w:val="0"/>
              </w:rPr>
            </w:pPr>
            <w:r>
              <w:rPr>
                <w:bCs w:val="0"/>
                <w:noProof w:val="0"/>
              </w:rPr>
              <w:t>Percentage</w:t>
            </w:r>
            <w:r w:rsidRPr="0066683D">
              <w:rPr>
                <w:bCs w:val="0"/>
                <w:noProof w:val="0"/>
              </w:rPr>
              <w:t xml:space="preserve"> Adjacent</w:t>
            </w:r>
          </w:p>
        </w:tc>
        <w:tc>
          <w:tcPr>
            <w:tcW w:w="1512" w:type="dxa"/>
            <w:hideMark/>
          </w:tcPr>
          <w:p w14:paraId="744E1A4E" w14:textId="77777777" w:rsidR="000E2EAE" w:rsidRPr="0066683D" w:rsidRDefault="000E2EAE" w:rsidP="004477A9">
            <w:pPr>
              <w:pStyle w:val="TableHead"/>
              <w:rPr>
                <w:b w:val="0"/>
                <w:bCs w:val="0"/>
                <w:noProof w:val="0"/>
              </w:rPr>
            </w:pPr>
            <w:r>
              <w:rPr>
                <w:bCs w:val="0"/>
                <w:noProof w:val="0"/>
              </w:rPr>
              <w:t>Percentage</w:t>
            </w:r>
            <w:r w:rsidRPr="0066683D">
              <w:rPr>
                <w:bCs w:val="0"/>
                <w:noProof w:val="0"/>
              </w:rPr>
              <w:t xml:space="preserve"> Discrepant</w:t>
            </w:r>
          </w:p>
        </w:tc>
      </w:tr>
      <w:tr w:rsidR="000E2EAE" w:rsidRPr="00E053BE" w14:paraId="3EB38BD5" w14:textId="77777777" w:rsidTr="004477A9">
        <w:trPr>
          <w:trHeight w:val="288"/>
        </w:trPr>
        <w:tc>
          <w:tcPr>
            <w:tcW w:w="1440" w:type="dxa"/>
          </w:tcPr>
          <w:p w14:paraId="7A45A1EA" w14:textId="77777777" w:rsidR="000E2EAE" w:rsidRPr="00E053BE" w:rsidRDefault="000E2EAE" w:rsidP="004477A9">
            <w:pPr>
              <w:pStyle w:val="TableText"/>
            </w:pPr>
            <w:r>
              <w:t>VR053970</w:t>
            </w:r>
          </w:p>
        </w:tc>
        <w:tc>
          <w:tcPr>
            <w:tcW w:w="1325" w:type="dxa"/>
          </w:tcPr>
          <w:p w14:paraId="5C617CD3" w14:textId="77777777" w:rsidR="000E2EAE" w:rsidRPr="00E053BE" w:rsidRDefault="000E2EAE" w:rsidP="004477A9">
            <w:pPr>
              <w:pStyle w:val="TableText"/>
              <w:ind w:right="360"/>
              <w:rPr>
                <w:color w:val="000000"/>
              </w:rPr>
            </w:pPr>
            <w:r>
              <w:t>2</w:t>
            </w:r>
          </w:p>
        </w:tc>
        <w:tc>
          <w:tcPr>
            <w:tcW w:w="1498" w:type="dxa"/>
          </w:tcPr>
          <w:p w14:paraId="22FE9D5F" w14:textId="77777777" w:rsidR="000E2EAE" w:rsidRPr="00E053BE" w:rsidRDefault="000E2EAE" w:rsidP="004477A9">
            <w:pPr>
              <w:pStyle w:val="TableText"/>
              <w:ind w:right="432"/>
            </w:pPr>
            <w:r>
              <w:t>262</w:t>
            </w:r>
          </w:p>
        </w:tc>
        <w:tc>
          <w:tcPr>
            <w:tcW w:w="965" w:type="dxa"/>
          </w:tcPr>
          <w:p w14:paraId="1CE7FC83" w14:textId="77777777" w:rsidR="000E2EAE" w:rsidRPr="00E053BE" w:rsidRDefault="000E2EAE" w:rsidP="004477A9">
            <w:pPr>
              <w:pStyle w:val="TableText"/>
              <w:ind w:right="144"/>
            </w:pPr>
            <w:r>
              <w:t>0.91</w:t>
            </w:r>
          </w:p>
        </w:tc>
        <w:tc>
          <w:tcPr>
            <w:tcW w:w="806" w:type="dxa"/>
          </w:tcPr>
          <w:p w14:paraId="0ACEED82" w14:textId="77777777" w:rsidR="000E2EAE" w:rsidRPr="00E053BE" w:rsidRDefault="000E2EAE" w:rsidP="004477A9">
            <w:pPr>
              <w:pStyle w:val="TableText"/>
            </w:pPr>
            <w:r>
              <w:t>0.92</w:t>
            </w:r>
          </w:p>
        </w:tc>
        <w:tc>
          <w:tcPr>
            <w:tcW w:w="1512" w:type="dxa"/>
          </w:tcPr>
          <w:p w14:paraId="3F7A4561" w14:textId="77777777" w:rsidR="000E2EAE" w:rsidRPr="00E053BE" w:rsidRDefault="000E2EAE" w:rsidP="004477A9">
            <w:pPr>
              <w:pStyle w:val="TableText"/>
              <w:ind w:right="432"/>
            </w:pPr>
            <w:r>
              <w:t>95</w:t>
            </w:r>
          </w:p>
        </w:tc>
        <w:tc>
          <w:tcPr>
            <w:tcW w:w="1512" w:type="dxa"/>
          </w:tcPr>
          <w:p w14:paraId="50C47A12" w14:textId="77777777" w:rsidR="000E2EAE" w:rsidRPr="00E053BE" w:rsidRDefault="000E2EAE" w:rsidP="004477A9">
            <w:pPr>
              <w:pStyle w:val="TableText"/>
              <w:ind w:right="432"/>
            </w:pPr>
            <w:r>
              <w:t>2</w:t>
            </w:r>
          </w:p>
        </w:tc>
        <w:tc>
          <w:tcPr>
            <w:tcW w:w="1512" w:type="dxa"/>
          </w:tcPr>
          <w:p w14:paraId="1C8BEA98" w14:textId="77777777" w:rsidR="000E2EAE" w:rsidRPr="00E053BE" w:rsidRDefault="000E2EAE" w:rsidP="004477A9">
            <w:pPr>
              <w:pStyle w:val="TableText"/>
              <w:ind w:right="432"/>
            </w:pPr>
            <w:r>
              <w:t>3</w:t>
            </w:r>
          </w:p>
        </w:tc>
      </w:tr>
      <w:tr w:rsidR="000E2EAE" w14:paraId="20E56DE0" w14:textId="77777777" w:rsidTr="004477A9">
        <w:trPr>
          <w:trHeight w:val="288"/>
        </w:trPr>
        <w:tc>
          <w:tcPr>
            <w:tcW w:w="1440" w:type="dxa"/>
          </w:tcPr>
          <w:p w14:paraId="09083037" w14:textId="77777777" w:rsidR="000E2EAE" w:rsidRDefault="000E2EAE" w:rsidP="004477A9">
            <w:pPr>
              <w:pStyle w:val="TableText"/>
            </w:pPr>
            <w:r>
              <w:t>VR130428</w:t>
            </w:r>
          </w:p>
        </w:tc>
        <w:tc>
          <w:tcPr>
            <w:tcW w:w="1325" w:type="dxa"/>
          </w:tcPr>
          <w:p w14:paraId="1A2E6C8C" w14:textId="77777777" w:rsidR="000E2EAE" w:rsidRDefault="000E2EAE" w:rsidP="004477A9">
            <w:pPr>
              <w:pStyle w:val="TableText"/>
              <w:ind w:right="360"/>
            </w:pPr>
            <w:r>
              <w:t>2</w:t>
            </w:r>
          </w:p>
        </w:tc>
        <w:tc>
          <w:tcPr>
            <w:tcW w:w="1498" w:type="dxa"/>
          </w:tcPr>
          <w:p w14:paraId="0207040A" w14:textId="77777777" w:rsidR="000E2EAE" w:rsidRDefault="000E2EAE" w:rsidP="004477A9">
            <w:pPr>
              <w:pStyle w:val="TableText"/>
              <w:ind w:right="432"/>
            </w:pPr>
            <w:r>
              <w:t>240</w:t>
            </w:r>
          </w:p>
        </w:tc>
        <w:tc>
          <w:tcPr>
            <w:tcW w:w="965" w:type="dxa"/>
          </w:tcPr>
          <w:p w14:paraId="6232AA8E" w14:textId="77777777" w:rsidR="000E2EAE" w:rsidRDefault="000E2EAE" w:rsidP="004477A9">
            <w:pPr>
              <w:pStyle w:val="TableText"/>
              <w:ind w:right="144"/>
            </w:pPr>
            <w:r>
              <w:t>0.90</w:t>
            </w:r>
          </w:p>
        </w:tc>
        <w:tc>
          <w:tcPr>
            <w:tcW w:w="806" w:type="dxa"/>
          </w:tcPr>
          <w:p w14:paraId="4CC5E8E6" w14:textId="77777777" w:rsidR="000E2EAE" w:rsidRDefault="000E2EAE" w:rsidP="004477A9">
            <w:pPr>
              <w:pStyle w:val="TableText"/>
            </w:pPr>
            <w:r>
              <w:t>0.92</w:t>
            </w:r>
          </w:p>
        </w:tc>
        <w:tc>
          <w:tcPr>
            <w:tcW w:w="1512" w:type="dxa"/>
          </w:tcPr>
          <w:p w14:paraId="5F848BD5" w14:textId="77777777" w:rsidR="000E2EAE" w:rsidRDefault="000E2EAE" w:rsidP="004477A9">
            <w:pPr>
              <w:pStyle w:val="TableText"/>
              <w:ind w:right="432"/>
            </w:pPr>
            <w:r>
              <w:t>94</w:t>
            </w:r>
          </w:p>
        </w:tc>
        <w:tc>
          <w:tcPr>
            <w:tcW w:w="1512" w:type="dxa"/>
          </w:tcPr>
          <w:p w14:paraId="7AF540C5" w14:textId="77777777" w:rsidR="000E2EAE" w:rsidRDefault="000E2EAE" w:rsidP="004477A9">
            <w:pPr>
              <w:pStyle w:val="TableText"/>
              <w:ind w:right="432"/>
            </w:pPr>
            <w:r>
              <w:t>4</w:t>
            </w:r>
          </w:p>
        </w:tc>
        <w:tc>
          <w:tcPr>
            <w:tcW w:w="1512" w:type="dxa"/>
          </w:tcPr>
          <w:p w14:paraId="2DC2AFF7" w14:textId="77777777" w:rsidR="000E2EAE" w:rsidRDefault="000E2EAE" w:rsidP="004477A9">
            <w:pPr>
              <w:pStyle w:val="TableText"/>
              <w:ind w:right="432"/>
            </w:pPr>
            <w:r>
              <w:t>2</w:t>
            </w:r>
          </w:p>
        </w:tc>
      </w:tr>
      <w:tr w:rsidR="000E2EAE" w:rsidRPr="00E053BE" w14:paraId="33DA3AED" w14:textId="77777777" w:rsidTr="004477A9">
        <w:trPr>
          <w:trHeight w:val="288"/>
        </w:trPr>
        <w:tc>
          <w:tcPr>
            <w:tcW w:w="1440" w:type="dxa"/>
          </w:tcPr>
          <w:p w14:paraId="1CB4E75E" w14:textId="77777777" w:rsidR="000E2EAE" w:rsidRPr="00E053BE" w:rsidRDefault="000E2EAE" w:rsidP="004477A9">
            <w:pPr>
              <w:pStyle w:val="TableText"/>
            </w:pPr>
            <w:r>
              <w:t>VR133983</w:t>
            </w:r>
          </w:p>
        </w:tc>
        <w:tc>
          <w:tcPr>
            <w:tcW w:w="1325" w:type="dxa"/>
          </w:tcPr>
          <w:p w14:paraId="631CD571" w14:textId="77777777" w:rsidR="000E2EAE" w:rsidRPr="00E053BE" w:rsidRDefault="000E2EAE" w:rsidP="004477A9">
            <w:pPr>
              <w:pStyle w:val="TableText"/>
              <w:ind w:right="360"/>
              <w:rPr>
                <w:color w:val="000000"/>
              </w:rPr>
            </w:pPr>
            <w:r>
              <w:t>2</w:t>
            </w:r>
          </w:p>
        </w:tc>
        <w:tc>
          <w:tcPr>
            <w:tcW w:w="1498" w:type="dxa"/>
          </w:tcPr>
          <w:p w14:paraId="64353726" w14:textId="77777777" w:rsidR="000E2EAE" w:rsidRPr="00E053BE" w:rsidRDefault="000E2EAE" w:rsidP="004477A9">
            <w:pPr>
              <w:pStyle w:val="TableText"/>
              <w:ind w:right="432"/>
            </w:pPr>
            <w:r>
              <w:t>234</w:t>
            </w:r>
          </w:p>
        </w:tc>
        <w:tc>
          <w:tcPr>
            <w:tcW w:w="965" w:type="dxa"/>
          </w:tcPr>
          <w:p w14:paraId="6891AA9B" w14:textId="77777777" w:rsidR="000E2EAE" w:rsidRPr="00E053BE" w:rsidRDefault="000E2EAE" w:rsidP="004477A9">
            <w:pPr>
              <w:pStyle w:val="TableText"/>
              <w:ind w:right="144"/>
            </w:pPr>
            <w:r>
              <w:t>0.90</w:t>
            </w:r>
          </w:p>
        </w:tc>
        <w:tc>
          <w:tcPr>
            <w:tcW w:w="806" w:type="dxa"/>
          </w:tcPr>
          <w:p w14:paraId="374AFB8A" w14:textId="77777777" w:rsidR="000E2EAE" w:rsidRPr="00E053BE" w:rsidRDefault="000E2EAE" w:rsidP="004477A9">
            <w:pPr>
              <w:pStyle w:val="TableText"/>
            </w:pPr>
            <w:r>
              <w:t>0.91</w:t>
            </w:r>
          </w:p>
        </w:tc>
        <w:tc>
          <w:tcPr>
            <w:tcW w:w="1512" w:type="dxa"/>
          </w:tcPr>
          <w:p w14:paraId="52A0A0F1" w14:textId="77777777" w:rsidR="000E2EAE" w:rsidRPr="00E053BE" w:rsidRDefault="000E2EAE" w:rsidP="004477A9">
            <w:pPr>
              <w:pStyle w:val="TableText"/>
              <w:ind w:right="432"/>
            </w:pPr>
            <w:r>
              <w:t>94</w:t>
            </w:r>
          </w:p>
        </w:tc>
        <w:tc>
          <w:tcPr>
            <w:tcW w:w="1512" w:type="dxa"/>
          </w:tcPr>
          <w:p w14:paraId="774B2626" w14:textId="77777777" w:rsidR="000E2EAE" w:rsidRPr="00E053BE" w:rsidRDefault="000E2EAE" w:rsidP="004477A9">
            <w:pPr>
              <w:pStyle w:val="TableText"/>
              <w:ind w:right="432"/>
            </w:pPr>
            <w:r>
              <w:t>3</w:t>
            </w:r>
          </w:p>
        </w:tc>
        <w:tc>
          <w:tcPr>
            <w:tcW w:w="1512" w:type="dxa"/>
          </w:tcPr>
          <w:p w14:paraId="19036F87" w14:textId="77777777" w:rsidR="000E2EAE" w:rsidRPr="00E053BE" w:rsidRDefault="000E2EAE" w:rsidP="004477A9">
            <w:pPr>
              <w:pStyle w:val="TableText"/>
              <w:ind w:right="432"/>
            </w:pPr>
            <w:r>
              <w:t>3</w:t>
            </w:r>
          </w:p>
        </w:tc>
      </w:tr>
      <w:tr w:rsidR="000E2EAE" w:rsidRPr="00E053BE" w14:paraId="5B20D826" w14:textId="77777777" w:rsidTr="004477A9">
        <w:trPr>
          <w:trHeight w:val="288"/>
        </w:trPr>
        <w:tc>
          <w:tcPr>
            <w:tcW w:w="1440" w:type="dxa"/>
          </w:tcPr>
          <w:p w14:paraId="5613685E" w14:textId="77777777" w:rsidR="000E2EAE" w:rsidRPr="00E053BE" w:rsidRDefault="000E2EAE" w:rsidP="004477A9">
            <w:pPr>
              <w:pStyle w:val="TableText"/>
            </w:pPr>
            <w:r>
              <w:t>VR137784</w:t>
            </w:r>
          </w:p>
        </w:tc>
        <w:tc>
          <w:tcPr>
            <w:tcW w:w="1325" w:type="dxa"/>
          </w:tcPr>
          <w:p w14:paraId="4197C8EC" w14:textId="77777777" w:rsidR="000E2EAE" w:rsidRPr="00E053BE" w:rsidRDefault="000E2EAE" w:rsidP="004477A9">
            <w:pPr>
              <w:pStyle w:val="TableText"/>
              <w:ind w:right="360"/>
              <w:rPr>
                <w:color w:val="000000"/>
              </w:rPr>
            </w:pPr>
            <w:r>
              <w:t>2</w:t>
            </w:r>
          </w:p>
        </w:tc>
        <w:tc>
          <w:tcPr>
            <w:tcW w:w="1498" w:type="dxa"/>
          </w:tcPr>
          <w:p w14:paraId="7703D95A" w14:textId="77777777" w:rsidR="000E2EAE" w:rsidRPr="00E053BE" w:rsidRDefault="000E2EAE" w:rsidP="004477A9">
            <w:pPr>
              <w:pStyle w:val="TableText"/>
              <w:ind w:right="432"/>
            </w:pPr>
            <w:r>
              <w:t>249</w:t>
            </w:r>
          </w:p>
        </w:tc>
        <w:tc>
          <w:tcPr>
            <w:tcW w:w="965" w:type="dxa"/>
          </w:tcPr>
          <w:p w14:paraId="69B646CE" w14:textId="77777777" w:rsidR="000E2EAE" w:rsidRPr="00E053BE" w:rsidRDefault="000E2EAE" w:rsidP="004477A9">
            <w:pPr>
              <w:pStyle w:val="TableText"/>
              <w:ind w:right="144"/>
            </w:pPr>
            <w:r>
              <w:t>0.88</w:t>
            </w:r>
          </w:p>
        </w:tc>
        <w:tc>
          <w:tcPr>
            <w:tcW w:w="806" w:type="dxa"/>
          </w:tcPr>
          <w:p w14:paraId="10C74972" w14:textId="77777777" w:rsidR="000E2EAE" w:rsidRPr="00E053BE" w:rsidRDefault="000E2EAE" w:rsidP="004477A9">
            <w:pPr>
              <w:pStyle w:val="TableText"/>
            </w:pPr>
            <w:r>
              <w:t>0.91</w:t>
            </w:r>
          </w:p>
        </w:tc>
        <w:tc>
          <w:tcPr>
            <w:tcW w:w="1512" w:type="dxa"/>
          </w:tcPr>
          <w:p w14:paraId="48595083" w14:textId="77777777" w:rsidR="000E2EAE" w:rsidRPr="00E053BE" w:rsidRDefault="000E2EAE" w:rsidP="004477A9">
            <w:pPr>
              <w:pStyle w:val="TableText"/>
              <w:ind w:right="432"/>
            </w:pPr>
            <w:r>
              <w:t>93</w:t>
            </w:r>
          </w:p>
        </w:tc>
        <w:tc>
          <w:tcPr>
            <w:tcW w:w="1512" w:type="dxa"/>
          </w:tcPr>
          <w:p w14:paraId="257290FA" w14:textId="77777777" w:rsidR="000E2EAE" w:rsidRPr="00E053BE" w:rsidRDefault="000E2EAE" w:rsidP="004477A9">
            <w:pPr>
              <w:pStyle w:val="TableText"/>
              <w:ind w:right="432"/>
            </w:pPr>
            <w:r>
              <w:t>4</w:t>
            </w:r>
          </w:p>
        </w:tc>
        <w:tc>
          <w:tcPr>
            <w:tcW w:w="1512" w:type="dxa"/>
          </w:tcPr>
          <w:p w14:paraId="37308310" w14:textId="77777777" w:rsidR="000E2EAE" w:rsidRPr="00E053BE" w:rsidRDefault="000E2EAE" w:rsidP="004477A9">
            <w:pPr>
              <w:pStyle w:val="TableText"/>
              <w:ind w:right="432"/>
            </w:pPr>
            <w:r>
              <w:t>3</w:t>
            </w:r>
          </w:p>
        </w:tc>
      </w:tr>
      <w:tr w:rsidR="000E2EAE" w:rsidRPr="00E053BE" w14:paraId="5F3345BA" w14:textId="77777777" w:rsidTr="004477A9">
        <w:trPr>
          <w:trHeight w:val="288"/>
        </w:trPr>
        <w:tc>
          <w:tcPr>
            <w:tcW w:w="1440" w:type="dxa"/>
          </w:tcPr>
          <w:p w14:paraId="161113C2" w14:textId="77777777" w:rsidR="000E2EAE" w:rsidRPr="00E053BE" w:rsidRDefault="000E2EAE" w:rsidP="004477A9">
            <w:pPr>
              <w:pStyle w:val="TableText"/>
            </w:pPr>
            <w:r>
              <w:t>VR150458</w:t>
            </w:r>
          </w:p>
        </w:tc>
        <w:tc>
          <w:tcPr>
            <w:tcW w:w="1325" w:type="dxa"/>
          </w:tcPr>
          <w:p w14:paraId="282FA6CF" w14:textId="77777777" w:rsidR="000E2EAE" w:rsidRPr="00E053BE" w:rsidRDefault="000E2EAE" w:rsidP="004477A9">
            <w:pPr>
              <w:pStyle w:val="TableText"/>
              <w:ind w:right="360"/>
              <w:rPr>
                <w:color w:val="000000"/>
              </w:rPr>
            </w:pPr>
            <w:r>
              <w:t>2</w:t>
            </w:r>
          </w:p>
        </w:tc>
        <w:tc>
          <w:tcPr>
            <w:tcW w:w="1498" w:type="dxa"/>
          </w:tcPr>
          <w:p w14:paraId="471F28EB" w14:textId="77777777" w:rsidR="000E2EAE" w:rsidRPr="00E053BE" w:rsidRDefault="000E2EAE" w:rsidP="004477A9">
            <w:pPr>
              <w:pStyle w:val="TableText"/>
              <w:ind w:right="432"/>
            </w:pPr>
            <w:r>
              <w:t>230</w:t>
            </w:r>
          </w:p>
        </w:tc>
        <w:tc>
          <w:tcPr>
            <w:tcW w:w="965" w:type="dxa"/>
          </w:tcPr>
          <w:p w14:paraId="1171916C" w14:textId="77777777" w:rsidR="000E2EAE" w:rsidRPr="00E053BE" w:rsidRDefault="000E2EAE" w:rsidP="004477A9">
            <w:pPr>
              <w:pStyle w:val="TableText"/>
              <w:ind w:right="144"/>
            </w:pPr>
            <w:r>
              <w:t>0.84</w:t>
            </w:r>
          </w:p>
        </w:tc>
        <w:tc>
          <w:tcPr>
            <w:tcW w:w="806" w:type="dxa"/>
          </w:tcPr>
          <w:p w14:paraId="4CE48BBD" w14:textId="77777777" w:rsidR="000E2EAE" w:rsidRPr="00E053BE" w:rsidRDefault="000E2EAE" w:rsidP="004477A9">
            <w:pPr>
              <w:pStyle w:val="TableText"/>
            </w:pPr>
            <w:r>
              <w:t>0.87</w:t>
            </w:r>
          </w:p>
        </w:tc>
        <w:tc>
          <w:tcPr>
            <w:tcW w:w="1512" w:type="dxa"/>
          </w:tcPr>
          <w:p w14:paraId="76D1B1A4" w14:textId="77777777" w:rsidR="000E2EAE" w:rsidRPr="00E053BE" w:rsidRDefault="000E2EAE" w:rsidP="004477A9">
            <w:pPr>
              <w:pStyle w:val="TableText"/>
              <w:ind w:right="432"/>
            </w:pPr>
            <w:r>
              <w:t>90</w:t>
            </w:r>
          </w:p>
        </w:tc>
        <w:tc>
          <w:tcPr>
            <w:tcW w:w="1512" w:type="dxa"/>
          </w:tcPr>
          <w:p w14:paraId="6598D491" w14:textId="77777777" w:rsidR="000E2EAE" w:rsidRPr="00E053BE" w:rsidRDefault="000E2EAE" w:rsidP="004477A9">
            <w:pPr>
              <w:pStyle w:val="TableText"/>
              <w:ind w:right="432"/>
            </w:pPr>
            <w:r>
              <w:t>6</w:t>
            </w:r>
          </w:p>
        </w:tc>
        <w:tc>
          <w:tcPr>
            <w:tcW w:w="1512" w:type="dxa"/>
          </w:tcPr>
          <w:p w14:paraId="331F9F69" w14:textId="77777777" w:rsidR="000E2EAE" w:rsidRPr="00E053BE" w:rsidRDefault="000E2EAE" w:rsidP="004477A9">
            <w:pPr>
              <w:pStyle w:val="TableText"/>
              <w:ind w:right="432"/>
            </w:pPr>
            <w:r>
              <w:t>3</w:t>
            </w:r>
          </w:p>
        </w:tc>
      </w:tr>
      <w:tr w:rsidR="000E2EAE" w:rsidRPr="00E053BE" w14:paraId="5332218B" w14:textId="77777777" w:rsidTr="004477A9">
        <w:trPr>
          <w:trHeight w:val="288"/>
        </w:trPr>
        <w:tc>
          <w:tcPr>
            <w:tcW w:w="1440" w:type="dxa"/>
          </w:tcPr>
          <w:p w14:paraId="4D06CE74" w14:textId="77777777" w:rsidR="000E2EAE" w:rsidRPr="00E053BE" w:rsidRDefault="000E2EAE" w:rsidP="004477A9">
            <w:pPr>
              <w:pStyle w:val="TableText"/>
            </w:pPr>
            <w:r>
              <w:t>VR216302</w:t>
            </w:r>
          </w:p>
        </w:tc>
        <w:tc>
          <w:tcPr>
            <w:tcW w:w="1325" w:type="dxa"/>
          </w:tcPr>
          <w:p w14:paraId="192B28D6" w14:textId="77777777" w:rsidR="000E2EAE" w:rsidRPr="00E053BE" w:rsidRDefault="000E2EAE" w:rsidP="004477A9">
            <w:pPr>
              <w:pStyle w:val="TableText"/>
              <w:ind w:right="360"/>
              <w:rPr>
                <w:color w:val="000000"/>
              </w:rPr>
            </w:pPr>
            <w:r>
              <w:t>2</w:t>
            </w:r>
          </w:p>
        </w:tc>
        <w:tc>
          <w:tcPr>
            <w:tcW w:w="1498" w:type="dxa"/>
          </w:tcPr>
          <w:p w14:paraId="27CA546A" w14:textId="77777777" w:rsidR="000E2EAE" w:rsidRPr="00E053BE" w:rsidRDefault="000E2EAE" w:rsidP="004477A9">
            <w:pPr>
              <w:pStyle w:val="TableText"/>
              <w:ind w:right="432"/>
            </w:pPr>
            <w:r>
              <w:t>227</w:t>
            </w:r>
          </w:p>
        </w:tc>
        <w:tc>
          <w:tcPr>
            <w:tcW w:w="965" w:type="dxa"/>
          </w:tcPr>
          <w:p w14:paraId="1815229A" w14:textId="77777777" w:rsidR="000E2EAE" w:rsidRPr="00E053BE" w:rsidRDefault="000E2EAE" w:rsidP="004477A9">
            <w:pPr>
              <w:pStyle w:val="TableText"/>
              <w:ind w:right="144"/>
            </w:pPr>
            <w:r>
              <w:t>0.86</w:t>
            </w:r>
          </w:p>
        </w:tc>
        <w:tc>
          <w:tcPr>
            <w:tcW w:w="806" w:type="dxa"/>
          </w:tcPr>
          <w:p w14:paraId="7DDD3B58" w14:textId="77777777" w:rsidR="000E2EAE" w:rsidRPr="00E053BE" w:rsidRDefault="000E2EAE" w:rsidP="004477A9">
            <w:pPr>
              <w:pStyle w:val="TableText"/>
            </w:pPr>
            <w:r>
              <w:t>0.90</w:t>
            </w:r>
          </w:p>
        </w:tc>
        <w:tc>
          <w:tcPr>
            <w:tcW w:w="1512" w:type="dxa"/>
          </w:tcPr>
          <w:p w14:paraId="2B3A9129" w14:textId="77777777" w:rsidR="000E2EAE" w:rsidRPr="00E053BE" w:rsidRDefault="000E2EAE" w:rsidP="004477A9">
            <w:pPr>
              <w:pStyle w:val="TableText"/>
              <w:ind w:right="432"/>
            </w:pPr>
            <w:r>
              <w:t>92</w:t>
            </w:r>
          </w:p>
        </w:tc>
        <w:tc>
          <w:tcPr>
            <w:tcW w:w="1512" w:type="dxa"/>
          </w:tcPr>
          <w:p w14:paraId="00DFA4D8" w14:textId="77777777" w:rsidR="000E2EAE" w:rsidRPr="00E053BE" w:rsidRDefault="000E2EAE" w:rsidP="004477A9">
            <w:pPr>
              <w:pStyle w:val="TableText"/>
              <w:ind w:right="432"/>
            </w:pPr>
            <w:r>
              <w:t>5</w:t>
            </w:r>
          </w:p>
        </w:tc>
        <w:tc>
          <w:tcPr>
            <w:tcW w:w="1512" w:type="dxa"/>
          </w:tcPr>
          <w:p w14:paraId="1EC3A8DE" w14:textId="77777777" w:rsidR="000E2EAE" w:rsidRPr="00E053BE" w:rsidRDefault="000E2EAE" w:rsidP="004477A9">
            <w:pPr>
              <w:pStyle w:val="TableText"/>
              <w:ind w:right="432"/>
            </w:pPr>
            <w:r>
              <w:t>3</w:t>
            </w:r>
          </w:p>
        </w:tc>
      </w:tr>
      <w:tr w:rsidR="000E2EAE" w:rsidRPr="00E053BE" w14:paraId="661593D6" w14:textId="77777777" w:rsidTr="004477A9">
        <w:trPr>
          <w:trHeight w:val="288"/>
        </w:trPr>
        <w:tc>
          <w:tcPr>
            <w:tcW w:w="1440" w:type="dxa"/>
          </w:tcPr>
          <w:p w14:paraId="453DAF1E" w14:textId="77777777" w:rsidR="000E2EAE" w:rsidRPr="00E053BE" w:rsidRDefault="000E2EAE" w:rsidP="004477A9">
            <w:pPr>
              <w:pStyle w:val="TableText"/>
            </w:pPr>
            <w:r>
              <w:t>VR216338</w:t>
            </w:r>
          </w:p>
        </w:tc>
        <w:tc>
          <w:tcPr>
            <w:tcW w:w="1325" w:type="dxa"/>
          </w:tcPr>
          <w:p w14:paraId="6A73FD58" w14:textId="77777777" w:rsidR="000E2EAE" w:rsidRPr="00E053BE" w:rsidRDefault="000E2EAE" w:rsidP="004477A9">
            <w:pPr>
              <w:pStyle w:val="TableText"/>
              <w:ind w:right="360"/>
              <w:rPr>
                <w:color w:val="000000"/>
              </w:rPr>
            </w:pPr>
            <w:r>
              <w:t>2</w:t>
            </w:r>
          </w:p>
        </w:tc>
        <w:tc>
          <w:tcPr>
            <w:tcW w:w="1498" w:type="dxa"/>
          </w:tcPr>
          <w:p w14:paraId="7ECB04F0" w14:textId="77777777" w:rsidR="000E2EAE" w:rsidRPr="00E053BE" w:rsidRDefault="000E2EAE" w:rsidP="004477A9">
            <w:pPr>
              <w:pStyle w:val="TableText"/>
              <w:ind w:right="432"/>
            </w:pPr>
            <w:r>
              <w:t>228</w:t>
            </w:r>
          </w:p>
        </w:tc>
        <w:tc>
          <w:tcPr>
            <w:tcW w:w="965" w:type="dxa"/>
          </w:tcPr>
          <w:p w14:paraId="4D896193" w14:textId="77777777" w:rsidR="000E2EAE" w:rsidRPr="00E053BE" w:rsidRDefault="000E2EAE" w:rsidP="004477A9">
            <w:pPr>
              <w:pStyle w:val="TableText"/>
              <w:ind w:right="144"/>
            </w:pPr>
            <w:r>
              <w:t>0.88</w:t>
            </w:r>
          </w:p>
        </w:tc>
        <w:tc>
          <w:tcPr>
            <w:tcW w:w="806" w:type="dxa"/>
          </w:tcPr>
          <w:p w14:paraId="2A711DF1" w14:textId="77777777" w:rsidR="000E2EAE" w:rsidRPr="00E053BE" w:rsidRDefault="000E2EAE" w:rsidP="004477A9">
            <w:pPr>
              <w:pStyle w:val="TableText"/>
            </w:pPr>
            <w:r>
              <w:t>0.91</w:t>
            </w:r>
          </w:p>
        </w:tc>
        <w:tc>
          <w:tcPr>
            <w:tcW w:w="1512" w:type="dxa"/>
          </w:tcPr>
          <w:p w14:paraId="509682B6" w14:textId="77777777" w:rsidR="000E2EAE" w:rsidRPr="00E053BE" w:rsidRDefault="000E2EAE" w:rsidP="004477A9">
            <w:pPr>
              <w:pStyle w:val="TableText"/>
              <w:ind w:right="432"/>
            </w:pPr>
            <w:r>
              <w:t>93</w:t>
            </w:r>
          </w:p>
        </w:tc>
        <w:tc>
          <w:tcPr>
            <w:tcW w:w="1512" w:type="dxa"/>
          </w:tcPr>
          <w:p w14:paraId="392169FE" w14:textId="77777777" w:rsidR="000E2EAE" w:rsidRPr="00E053BE" w:rsidRDefault="000E2EAE" w:rsidP="004477A9">
            <w:pPr>
              <w:pStyle w:val="TableText"/>
              <w:ind w:right="432"/>
            </w:pPr>
            <w:r>
              <w:t>4</w:t>
            </w:r>
          </w:p>
        </w:tc>
        <w:tc>
          <w:tcPr>
            <w:tcW w:w="1512" w:type="dxa"/>
          </w:tcPr>
          <w:p w14:paraId="51EC0200" w14:textId="77777777" w:rsidR="000E2EAE" w:rsidRPr="00E053BE" w:rsidRDefault="000E2EAE" w:rsidP="004477A9">
            <w:pPr>
              <w:pStyle w:val="TableText"/>
              <w:ind w:right="432"/>
            </w:pPr>
            <w:r>
              <w:t>3</w:t>
            </w:r>
          </w:p>
        </w:tc>
      </w:tr>
      <w:tr w:rsidR="000E2EAE" w:rsidRPr="00E053BE" w14:paraId="70EC2CA7" w14:textId="77777777" w:rsidTr="004477A9">
        <w:trPr>
          <w:trHeight w:val="288"/>
        </w:trPr>
        <w:tc>
          <w:tcPr>
            <w:tcW w:w="1440" w:type="dxa"/>
          </w:tcPr>
          <w:p w14:paraId="64D570C6" w14:textId="77777777" w:rsidR="000E2EAE" w:rsidRPr="00E053BE" w:rsidRDefault="000E2EAE" w:rsidP="004477A9">
            <w:pPr>
              <w:pStyle w:val="TableText"/>
            </w:pPr>
            <w:r>
              <w:t>VR288858</w:t>
            </w:r>
          </w:p>
        </w:tc>
        <w:tc>
          <w:tcPr>
            <w:tcW w:w="1325" w:type="dxa"/>
          </w:tcPr>
          <w:p w14:paraId="6B545BAE" w14:textId="77777777" w:rsidR="000E2EAE" w:rsidRPr="00E053BE" w:rsidRDefault="000E2EAE" w:rsidP="004477A9">
            <w:pPr>
              <w:pStyle w:val="TableText"/>
              <w:ind w:right="360"/>
              <w:rPr>
                <w:color w:val="000000"/>
              </w:rPr>
            </w:pPr>
            <w:r>
              <w:t>2</w:t>
            </w:r>
          </w:p>
        </w:tc>
        <w:tc>
          <w:tcPr>
            <w:tcW w:w="1498" w:type="dxa"/>
          </w:tcPr>
          <w:p w14:paraId="1E4E16CD" w14:textId="77777777" w:rsidR="000E2EAE" w:rsidRPr="00E053BE" w:rsidRDefault="000E2EAE" w:rsidP="004477A9">
            <w:pPr>
              <w:pStyle w:val="TableText"/>
              <w:ind w:right="432"/>
            </w:pPr>
            <w:r>
              <w:t>236</w:t>
            </w:r>
          </w:p>
        </w:tc>
        <w:tc>
          <w:tcPr>
            <w:tcW w:w="965" w:type="dxa"/>
          </w:tcPr>
          <w:p w14:paraId="34CD823A" w14:textId="77777777" w:rsidR="000E2EAE" w:rsidRPr="00E053BE" w:rsidRDefault="000E2EAE" w:rsidP="004477A9">
            <w:pPr>
              <w:pStyle w:val="TableText"/>
              <w:ind w:right="144"/>
            </w:pPr>
            <w:r>
              <w:t>0.91</w:t>
            </w:r>
          </w:p>
        </w:tc>
        <w:tc>
          <w:tcPr>
            <w:tcW w:w="806" w:type="dxa"/>
          </w:tcPr>
          <w:p w14:paraId="4B09B70C" w14:textId="77777777" w:rsidR="000E2EAE" w:rsidRPr="00E053BE" w:rsidRDefault="000E2EAE" w:rsidP="004477A9">
            <w:pPr>
              <w:pStyle w:val="TableText"/>
            </w:pPr>
            <w:r>
              <w:t>0.94</w:t>
            </w:r>
          </w:p>
        </w:tc>
        <w:tc>
          <w:tcPr>
            <w:tcW w:w="1512" w:type="dxa"/>
          </w:tcPr>
          <w:p w14:paraId="4EC0283E" w14:textId="77777777" w:rsidR="000E2EAE" w:rsidRPr="00E053BE" w:rsidRDefault="000E2EAE" w:rsidP="004477A9">
            <w:pPr>
              <w:pStyle w:val="TableText"/>
              <w:ind w:right="432"/>
            </w:pPr>
            <w:r>
              <w:t>94</w:t>
            </w:r>
          </w:p>
        </w:tc>
        <w:tc>
          <w:tcPr>
            <w:tcW w:w="1512" w:type="dxa"/>
          </w:tcPr>
          <w:p w14:paraId="3CD4A70B" w14:textId="77777777" w:rsidR="000E2EAE" w:rsidRPr="00E053BE" w:rsidRDefault="000E2EAE" w:rsidP="004477A9">
            <w:pPr>
              <w:pStyle w:val="TableText"/>
              <w:ind w:right="432"/>
            </w:pPr>
            <w:r>
              <w:t>4</w:t>
            </w:r>
          </w:p>
        </w:tc>
        <w:tc>
          <w:tcPr>
            <w:tcW w:w="1512" w:type="dxa"/>
          </w:tcPr>
          <w:p w14:paraId="451926A4" w14:textId="77777777" w:rsidR="000E2EAE" w:rsidRPr="00E053BE" w:rsidRDefault="000E2EAE" w:rsidP="004477A9">
            <w:pPr>
              <w:pStyle w:val="TableText"/>
              <w:ind w:right="432"/>
            </w:pPr>
            <w:r>
              <w:t>2</w:t>
            </w:r>
          </w:p>
        </w:tc>
      </w:tr>
      <w:tr w:rsidR="000E2EAE" w:rsidRPr="00E053BE" w14:paraId="38833331" w14:textId="77777777" w:rsidTr="004477A9">
        <w:trPr>
          <w:trHeight w:val="288"/>
        </w:trPr>
        <w:tc>
          <w:tcPr>
            <w:tcW w:w="1440" w:type="dxa"/>
            <w:tcBorders>
              <w:bottom w:val="nil"/>
            </w:tcBorders>
          </w:tcPr>
          <w:p w14:paraId="2F7A0305" w14:textId="77777777" w:rsidR="000E2EAE" w:rsidRPr="00E053BE" w:rsidRDefault="000E2EAE" w:rsidP="004477A9">
            <w:pPr>
              <w:pStyle w:val="TableText"/>
            </w:pPr>
            <w:r>
              <w:t>VR288934</w:t>
            </w:r>
          </w:p>
        </w:tc>
        <w:tc>
          <w:tcPr>
            <w:tcW w:w="1325" w:type="dxa"/>
            <w:tcBorders>
              <w:bottom w:val="nil"/>
            </w:tcBorders>
          </w:tcPr>
          <w:p w14:paraId="76D2B67F" w14:textId="77777777" w:rsidR="000E2EAE" w:rsidRPr="00E053BE" w:rsidRDefault="000E2EAE" w:rsidP="004477A9">
            <w:pPr>
              <w:pStyle w:val="TableText"/>
              <w:ind w:right="360"/>
              <w:rPr>
                <w:color w:val="000000"/>
              </w:rPr>
            </w:pPr>
            <w:r>
              <w:t>2</w:t>
            </w:r>
          </w:p>
        </w:tc>
        <w:tc>
          <w:tcPr>
            <w:tcW w:w="1498" w:type="dxa"/>
            <w:tcBorders>
              <w:bottom w:val="nil"/>
            </w:tcBorders>
          </w:tcPr>
          <w:p w14:paraId="0CB0249E" w14:textId="77777777" w:rsidR="000E2EAE" w:rsidRPr="00E053BE" w:rsidRDefault="000E2EAE" w:rsidP="004477A9">
            <w:pPr>
              <w:pStyle w:val="TableText"/>
              <w:ind w:right="432"/>
            </w:pPr>
            <w:r>
              <w:t>236</w:t>
            </w:r>
          </w:p>
        </w:tc>
        <w:tc>
          <w:tcPr>
            <w:tcW w:w="965" w:type="dxa"/>
            <w:tcBorders>
              <w:bottom w:val="nil"/>
            </w:tcBorders>
          </w:tcPr>
          <w:p w14:paraId="5C798C40" w14:textId="77777777" w:rsidR="000E2EAE" w:rsidRPr="00E053BE" w:rsidRDefault="000E2EAE" w:rsidP="004477A9">
            <w:pPr>
              <w:pStyle w:val="TableText"/>
              <w:ind w:right="144"/>
            </w:pPr>
            <w:r>
              <w:t>0.89</w:t>
            </w:r>
          </w:p>
        </w:tc>
        <w:tc>
          <w:tcPr>
            <w:tcW w:w="806" w:type="dxa"/>
            <w:tcBorders>
              <w:bottom w:val="nil"/>
            </w:tcBorders>
          </w:tcPr>
          <w:p w14:paraId="3E065EB3" w14:textId="77777777" w:rsidR="000E2EAE" w:rsidRPr="00E053BE" w:rsidRDefault="000E2EAE" w:rsidP="004477A9">
            <w:pPr>
              <w:pStyle w:val="TableText"/>
            </w:pPr>
            <w:r>
              <w:t>0.89</w:t>
            </w:r>
          </w:p>
        </w:tc>
        <w:tc>
          <w:tcPr>
            <w:tcW w:w="1512" w:type="dxa"/>
            <w:tcBorders>
              <w:bottom w:val="nil"/>
            </w:tcBorders>
          </w:tcPr>
          <w:p w14:paraId="156BBEA3" w14:textId="77777777" w:rsidR="000E2EAE" w:rsidRPr="00E053BE" w:rsidRDefault="000E2EAE" w:rsidP="004477A9">
            <w:pPr>
              <w:pStyle w:val="TableText"/>
              <w:ind w:right="432"/>
            </w:pPr>
            <w:r>
              <w:t>93</w:t>
            </w:r>
          </w:p>
        </w:tc>
        <w:tc>
          <w:tcPr>
            <w:tcW w:w="1512" w:type="dxa"/>
            <w:tcBorders>
              <w:bottom w:val="nil"/>
            </w:tcBorders>
          </w:tcPr>
          <w:p w14:paraId="617D433D" w14:textId="77777777" w:rsidR="000E2EAE" w:rsidRPr="00E053BE" w:rsidRDefault="000E2EAE" w:rsidP="004477A9">
            <w:pPr>
              <w:pStyle w:val="TableText"/>
              <w:ind w:right="432"/>
            </w:pPr>
            <w:r>
              <w:t>6</w:t>
            </w:r>
          </w:p>
        </w:tc>
        <w:tc>
          <w:tcPr>
            <w:tcW w:w="1512" w:type="dxa"/>
            <w:tcBorders>
              <w:bottom w:val="nil"/>
            </w:tcBorders>
          </w:tcPr>
          <w:p w14:paraId="1D8954B4" w14:textId="77777777" w:rsidR="000E2EAE" w:rsidRPr="00E053BE" w:rsidRDefault="000E2EAE" w:rsidP="004477A9">
            <w:pPr>
              <w:pStyle w:val="TableText"/>
              <w:ind w:right="432"/>
            </w:pPr>
            <w:r>
              <w:t>2</w:t>
            </w:r>
          </w:p>
        </w:tc>
      </w:tr>
      <w:tr w:rsidR="000E2EAE" w:rsidRPr="00E053BE" w14:paraId="30DBA3AF" w14:textId="77777777" w:rsidTr="004477A9">
        <w:trPr>
          <w:trHeight w:val="288"/>
        </w:trPr>
        <w:tc>
          <w:tcPr>
            <w:tcW w:w="1440" w:type="dxa"/>
            <w:tcBorders>
              <w:top w:val="nil"/>
              <w:bottom w:val="single" w:sz="4" w:space="0" w:color="auto"/>
            </w:tcBorders>
          </w:tcPr>
          <w:p w14:paraId="1C4FA250" w14:textId="77777777" w:rsidR="000E2EAE" w:rsidRPr="00E053BE" w:rsidRDefault="000E2EAE" w:rsidP="004477A9">
            <w:pPr>
              <w:pStyle w:val="TableText"/>
            </w:pPr>
            <w:r>
              <w:t>VR793140</w:t>
            </w:r>
          </w:p>
        </w:tc>
        <w:tc>
          <w:tcPr>
            <w:tcW w:w="1325" w:type="dxa"/>
            <w:tcBorders>
              <w:top w:val="nil"/>
              <w:bottom w:val="single" w:sz="4" w:space="0" w:color="auto"/>
            </w:tcBorders>
          </w:tcPr>
          <w:p w14:paraId="3612A3CA" w14:textId="77777777" w:rsidR="000E2EAE" w:rsidRPr="00E053BE" w:rsidRDefault="000E2EAE" w:rsidP="004477A9">
            <w:pPr>
              <w:pStyle w:val="TableText"/>
              <w:ind w:right="360"/>
              <w:rPr>
                <w:color w:val="000000"/>
              </w:rPr>
            </w:pPr>
            <w:r>
              <w:t>2</w:t>
            </w:r>
          </w:p>
        </w:tc>
        <w:tc>
          <w:tcPr>
            <w:tcW w:w="1498" w:type="dxa"/>
            <w:tcBorders>
              <w:top w:val="nil"/>
              <w:bottom w:val="single" w:sz="4" w:space="0" w:color="auto"/>
            </w:tcBorders>
          </w:tcPr>
          <w:p w14:paraId="0422563A" w14:textId="77777777" w:rsidR="000E2EAE" w:rsidRPr="00E053BE" w:rsidRDefault="000E2EAE" w:rsidP="004477A9">
            <w:pPr>
              <w:pStyle w:val="TableText"/>
              <w:ind w:right="432"/>
            </w:pPr>
            <w:r>
              <w:t>255</w:t>
            </w:r>
          </w:p>
        </w:tc>
        <w:tc>
          <w:tcPr>
            <w:tcW w:w="965" w:type="dxa"/>
            <w:tcBorders>
              <w:top w:val="nil"/>
              <w:bottom w:val="single" w:sz="4" w:space="0" w:color="auto"/>
            </w:tcBorders>
          </w:tcPr>
          <w:p w14:paraId="34529A61" w14:textId="77777777" w:rsidR="000E2EAE" w:rsidRPr="00E053BE" w:rsidRDefault="000E2EAE" w:rsidP="004477A9">
            <w:pPr>
              <w:pStyle w:val="TableText"/>
              <w:ind w:right="144"/>
            </w:pPr>
            <w:r>
              <w:t>0.90</w:t>
            </w:r>
          </w:p>
        </w:tc>
        <w:tc>
          <w:tcPr>
            <w:tcW w:w="806" w:type="dxa"/>
            <w:tcBorders>
              <w:top w:val="nil"/>
              <w:bottom w:val="single" w:sz="4" w:space="0" w:color="auto"/>
            </w:tcBorders>
          </w:tcPr>
          <w:p w14:paraId="5FF954A0" w14:textId="77777777" w:rsidR="000E2EAE" w:rsidRPr="00E053BE" w:rsidRDefault="000E2EAE" w:rsidP="004477A9">
            <w:pPr>
              <w:pStyle w:val="TableText"/>
            </w:pPr>
            <w:r>
              <w:t>0.92</w:t>
            </w:r>
          </w:p>
        </w:tc>
        <w:tc>
          <w:tcPr>
            <w:tcW w:w="1512" w:type="dxa"/>
            <w:tcBorders>
              <w:top w:val="nil"/>
              <w:bottom w:val="single" w:sz="4" w:space="0" w:color="auto"/>
            </w:tcBorders>
          </w:tcPr>
          <w:p w14:paraId="7B3072B6" w14:textId="77777777" w:rsidR="000E2EAE" w:rsidRPr="00E053BE" w:rsidRDefault="000E2EAE" w:rsidP="004477A9">
            <w:pPr>
              <w:pStyle w:val="TableText"/>
              <w:ind w:right="432"/>
            </w:pPr>
            <w:r>
              <w:t>95</w:t>
            </w:r>
          </w:p>
        </w:tc>
        <w:tc>
          <w:tcPr>
            <w:tcW w:w="1512" w:type="dxa"/>
            <w:tcBorders>
              <w:top w:val="nil"/>
              <w:bottom w:val="single" w:sz="4" w:space="0" w:color="auto"/>
            </w:tcBorders>
          </w:tcPr>
          <w:p w14:paraId="0CADA23D" w14:textId="77777777" w:rsidR="000E2EAE" w:rsidRPr="00E053BE" w:rsidRDefault="000E2EAE" w:rsidP="004477A9">
            <w:pPr>
              <w:pStyle w:val="TableText"/>
              <w:ind w:right="432"/>
            </w:pPr>
            <w:r>
              <w:t>2</w:t>
            </w:r>
          </w:p>
        </w:tc>
        <w:tc>
          <w:tcPr>
            <w:tcW w:w="1512" w:type="dxa"/>
            <w:tcBorders>
              <w:top w:val="nil"/>
              <w:bottom w:val="single" w:sz="4" w:space="0" w:color="auto"/>
            </w:tcBorders>
          </w:tcPr>
          <w:p w14:paraId="7C35A3D9" w14:textId="77777777" w:rsidR="000E2EAE" w:rsidRPr="00E053BE" w:rsidRDefault="000E2EAE" w:rsidP="004477A9">
            <w:pPr>
              <w:pStyle w:val="TableText"/>
              <w:ind w:right="432"/>
            </w:pPr>
            <w:r>
              <w:t>3</w:t>
            </w:r>
          </w:p>
        </w:tc>
      </w:tr>
      <w:tr w:rsidR="000E2EAE" w:rsidRPr="00AF36FE" w14:paraId="3E0A3278" w14:textId="77777777" w:rsidTr="004477A9">
        <w:trPr>
          <w:trHeight w:val="288"/>
        </w:trPr>
        <w:tc>
          <w:tcPr>
            <w:tcW w:w="1440" w:type="dxa"/>
            <w:tcBorders>
              <w:top w:val="single" w:sz="4" w:space="0" w:color="auto"/>
            </w:tcBorders>
          </w:tcPr>
          <w:p w14:paraId="7523411F" w14:textId="77777777" w:rsidR="000E2EAE" w:rsidRPr="00AF36FE" w:rsidRDefault="000E2EAE" w:rsidP="004477A9">
            <w:pPr>
              <w:pStyle w:val="TableText"/>
              <w:rPr>
                <w:b/>
                <w:bCs/>
              </w:rPr>
            </w:pPr>
            <w:r w:rsidRPr="00AF36FE">
              <w:rPr>
                <w:b/>
                <w:bCs/>
              </w:rPr>
              <w:t>A</w:t>
            </w:r>
            <w:r>
              <w:rPr>
                <w:b/>
                <w:bCs/>
              </w:rPr>
              <w:t>verage:</w:t>
            </w:r>
          </w:p>
        </w:tc>
        <w:tc>
          <w:tcPr>
            <w:tcW w:w="1325" w:type="dxa"/>
            <w:tcBorders>
              <w:top w:val="single" w:sz="4" w:space="0" w:color="auto"/>
            </w:tcBorders>
          </w:tcPr>
          <w:p w14:paraId="64862637" w14:textId="77777777" w:rsidR="000E2EAE" w:rsidRPr="00AF36FE" w:rsidRDefault="000E2EAE" w:rsidP="004477A9">
            <w:pPr>
              <w:pStyle w:val="TableText"/>
              <w:ind w:right="360"/>
              <w:rPr>
                <w:b/>
                <w:bCs/>
                <w:color w:val="000000"/>
              </w:rPr>
            </w:pPr>
            <w:r w:rsidRPr="00AF36FE">
              <w:rPr>
                <w:b/>
                <w:bCs/>
              </w:rPr>
              <w:t>N/A</w:t>
            </w:r>
          </w:p>
        </w:tc>
        <w:tc>
          <w:tcPr>
            <w:tcW w:w="1498" w:type="dxa"/>
            <w:tcBorders>
              <w:top w:val="single" w:sz="4" w:space="0" w:color="auto"/>
            </w:tcBorders>
          </w:tcPr>
          <w:p w14:paraId="0974F1D0" w14:textId="77777777" w:rsidR="000E2EAE" w:rsidRPr="00AF36FE" w:rsidRDefault="000E2EAE" w:rsidP="004477A9">
            <w:pPr>
              <w:pStyle w:val="TableText"/>
              <w:ind w:right="432"/>
              <w:rPr>
                <w:b/>
                <w:bCs/>
              </w:rPr>
            </w:pPr>
            <w:r w:rsidRPr="00AF36FE">
              <w:rPr>
                <w:b/>
                <w:bCs/>
              </w:rPr>
              <w:t>240</w:t>
            </w:r>
          </w:p>
        </w:tc>
        <w:tc>
          <w:tcPr>
            <w:tcW w:w="965" w:type="dxa"/>
            <w:tcBorders>
              <w:top w:val="single" w:sz="4" w:space="0" w:color="auto"/>
            </w:tcBorders>
          </w:tcPr>
          <w:p w14:paraId="666D6644" w14:textId="77777777" w:rsidR="000E2EAE" w:rsidRPr="00AF36FE" w:rsidRDefault="000E2EAE" w:rsidP="004477A9">
            <w:pPr>
              <w:pStyle w:val="TableText"/>
              <w:ind w:right="144"/>
              <w:rPr>
                <w:b/>
                <w:bCs/>
              </w:rPr>
            </w:pPr>
            <w:r w:rsidRPr="00AF36FE">
              <w:rPr>
                <w:b/>
                <w:bCs/>
              </w:rPr>
              <w:t>0.89</w:t>
            </w:r>
          </w:p>
        </w:tc>
        <w:tc>
          <w:tcPr>
            <w:tcW w:w="806" w:type="dxa"/>
            <w:tcBorders>
              <w:top w:val="single" w:sz="4" w:space="0" w:color="auto"/>
            </w:tcBorders>
          </w:tcPr>
          <w:p w14:paraId="0DF93744" w14:textId="77777777" w:rsidR="000E2EAE" w:rsidRPr="00AF36FE" w:rsidRDefault="000E2EAE" w:rsidP="004477A9">
            <w:pPr>
              <w:pStyle w:val="TableText"/>
              <w:rPr>
                <w:b/>
                <w:bCs/>
              </w:rPr>
            </w:pPr>
            <w:r w:rsidRPr="00AF36FE">
              <w:rPr>
                <w:b/>
                <w:bCs/>
              </w:rPr>
              <w:t>0.91</w:t>
            </w:r>
          </w:p>
        </w:tc>
        <w:tc>
          <w:tcPr>
            <w:tcW w:w="1512" w:type="dxa"/>
            <w:tcBorders>
              <w:top w:val="single" w:sz="4" w:space="0" w:color="auto"/>
            </w:tcBorders>
          </w:tcPr>
          <w:p w14:paraId="2CC9E925" w14:textId="77777777" w:rsidR="000E2EAE" w:rsidRPr="00AF36FE" w:rsidRDefault="000E2EAE" w:rsidP="004477A9">
            <w:pPr>
              <w:pStyle w:val="TableText"/>
              <w:ind w:right="432"/>
              <w:rPr>
                <w:b/>
                <w:bCs/>
              </w:rPr>
            </w:pPr>
            <w:r w:rsidRPr="00AF36FE">
              <w:rPr>
                <w:b/>
                <w:bCs/>
              </w:rPr>
              <w:t>93</w:t>
            </w:r>
          </w:p>
        </w:tc>
        <w:tc>
          <w:tcPr>
            <w:tcW w:w="1512" w:type="dxa"/>
            <w:tcBorders>
              <w:top w:val="single" w:sz="4" w:space="0" w:color="auto"/>
            </w:tcBorders>
          </w:tcPr>
          <w:p w14:paraId="5902082E" w14:textId="77777777" w:rsidR="000E2EAE" w:rsidRPr="00AF36FE" w:rsidRDefault="000E2EAE" w:rsidP="004477A9">
            <w:pPr>
              <w:pStyle w:val="TableText"/>
              <w:ind w:right="432"/>
              <w:rPr>
                <w:b/>
                <w:bCs/>
              </w:rPr>
            </w:pPr>
            <w:r w:rsidRPr="00AF36FE">
              <w:rPr>
                <w:b/>
                <w:bCs/>
              </w:rPr>
              <w:t>4</w:t>
            </w:r>
          </w:p>
        </w:tc>
        <w:tc>
          <w:tcPr>
            <w:tcW w:w="1512" w:type="dxa"/>
            <w:tcBorders>
              <w:top w:val="single" w:sz="4" w:space="0" w:color="auto"/>
            </w:tcBorders>
          </w:tcPr>
          <w:p w14:paraId="3E00C173" w14:textId="77777777" w:rsidR="000E2EAE" w:rsidRPr="00AF36FE" w:rsidRDefault="000E2EAE" w:rsidP="004477A9">
            <w:pPr>
              <w:pStyle w:val="TableText"/>
              <w:ind w:right="432"/>
              <w:rPr>
                <w:b/>
                <w:bCs/>
              </w:rPr>
            </w:pPr>
            <w:r w:rsidRPr="00AF36FE">
              <w:rPr>
                <w:b/>
                <w:bCs/>
              </w:rPr>
              <w:t>3</w:t>
            </w:r>
          </w:p>
        </w:tc>
      </w:tr>
    </w:tbl>
    <w:p w14:paraId="283EE955" w14:textId="73582B00" w:rsidR="000E2EAE" w:rsidRPr="00E053BE" w:rsidRDefault="000E2EAE" w:rsidP="000E2EAE">
      <w:pPr>
        <w:pStyle w:val="Caption"/>
      </w:pPr>
      <w:bookmarkStart w:id="2477" w:name="_Toc160113721"/>
      <w:bookmarkStart w:id="2478" w:name="_Toc193442704"/>
      <w:bookmarkStart w:id="2479" w:name="_Toc222841345"/>
      <w:r w:rsidRPr="00E053BE">
        <w:t>Table 8.G.</w:t>
      </w:r>
      <w:fldSimple w:instr=" SEQ Table_8.G. \* ARABIC ">
        <w:r w:rsidR="00071A86">
          <w:rPr>
            <w:noProof/>
          </w:rPr>
          <w:t>3</w:t>
        </w:r>
      </w:fldSimple>
      <w:r w:rsidRPr="00E053BE">
        <w:t xml:space="preserve">  Interrater Reliability for Grade Two</w:t>
      </w:r>
      <w:bookmarkEnd w:id="2477"/>
      <w:bookmarkEnd w:id="2478"/>
      <w:bookmarkEnd w:id="2479"/>
    </w:p>
    <w:tbl>
      <w:tblPr>
        <w:tblStyle w:val="TRs"/>
        <w:tblW w:w="10570" w:type="dxa"/>
        <w:tblLayout w:type="fixed"/>
        <w:tblLook w:val="04A0" w:firstRow="1" w:lastRow="0" w:firstColumn="1" w:lastColumn="0" w:noHBand="0" w:noVBand="1"/>
      </w:tblPr>
      <w:tblGrid>
        <w:gridCol w:w="1440"/>
        <w:gridCol w:w="1325"/>
        <w:gridCol w:w="1498"/>
        <w:gridCol w:w="965"/>
        <w:gridCol w:w="806"/>
        <w:gridCol w:w="1512"/>
        <w:gridCol w:w="1512"/>
        <w:gridCol w:w="1512"/>
      </w:tblGrid>
      <w:tr w:rsidR="000E2EAE" w:rsidRPr="0066683D" w14:paraId="2E4755A1" w14:textId="77777777" w:rsidTr="004477A9">
        <w:trPr>
          <w:cnfStyle w:val="100000000000" w:firstRow="1" w:lastRow="0" w:firstColumn="0" w:lastColumn="0" w:oddVBand="0" w:evenVBand="0" w:oddHBand="0" w:evenHBand="0" w:firstRowFirstColumn="0" w:firstRowLastColumn="0" w:lastRowFirstColumn="0" w:lastRowLastColumn="0"/>
          <w:trHeight w:val="576"/>
        </w:trPr>
        <w:tc>
          <w:tcPr>
            <w:tcW w:w="1440" w:type="dxa"/>
            <w:hideMark/>
          </w:tcPr>
          <w:p w14:paraId="108A1D27" w14:textId="77777777" w:rsidR="000E2EAE" w:rsidRPr="0066683D" w:rsidRDefault="000E2EAE" w:rsidP="004477A9">
            <w:pPr>
              <w:pStyle w:val="TableHead"/>
              <w:rPr>
                <w:b w:val="0"/>
                <w:bCs w:val="0"/>
                <w:noProof w:val="0"/>
              </w:rPr>
            </w:pPr>
            <w:r w:rsidRPr="0066683D">
              <w:rPr>
                <w:bCs w:val="0"/>
                <w:noProof w:val="0"/>
              </w:rPr>
              <w:t>Item ID</w:t>
            </w:r>
          </w:p>
        </w:tc>
        <w:tc>
          <w:tcPr>
            <w:tcW w:w="1325" w:type="dxa"/>
          </w:tcPr>
          <w:p w14:paraId="1D8D0848" w14:textId="77777777" w:rsidR="000E2EAE" w:rsidRPr="0066683D" w:rsidRDefault="000E2EAE" w:rsidP="004477A9">
            <w:pPr>
              <w:pStyle w:val="TableHead"/>
              <w:rPr>
                <w:b w:val="0"/>
                <w:bCs w:val="0"/>
                <w:noProof w:val="0"/>
              </w:rPr>
            </w:pPr>
            <w:r w:rsidRPr="0066683D">
              <w:rPr>
                <w:bCs w:val="0"/>
                <w:noProof w:val="0"/>
              </w:rPr>
              <w:t>Maximum Points</w:t>
            </w:r>
          </w:p>
        </w:tc>
        <w:tc>
          <w:tcPr>
            <w:tcW w:w="1498" w:type="dxa"/>
          </w:tcPr>
          <w:p w14:paraId="468384F4" w14:textId="77777777" w:rsidR="000E2EAE" w:rsidRPr="0066683D" w:rsidRDefault="000E2EAE" w:rsidP="004477A9">
            <w:pPr>
              <w:pStyle w:val="TableHead"/>
              <w:rPr>
                <w:b w:val="0"/>
                <w:bCs w:val="0"/>
                <w:noProof w:val="0"/>
              </w:rPr>
            </w:pPr>
            <w:r w:rsidRPr="0066683D">
              <w:rPr>
                <w:bCs w:val="0"/>
                <w:noProof w:val="0"/>
              </w:rPr>
              <w:t>Number of Responses</w:t>
            </w:r>
          </w:p>
        </w:tc>
        <w:tc>
          <w:tcPr>
            <w:tcW w:w="965" w:type="dxa"/>
          </w:tcPr>
          <w:p w14:paraId="3E905377" w14:textId="77777777" w:rsidR="000E2EAE" w:rsidRPr="0066683D" w:rsidRDefault="000E2EAE" w:rsidP="004477A9">
            <w:pPr>
              <w:pStyle w:val="TableHead"/>
              <w:rPr>
                <w:b w:val="0"/>
                <w:bCs w:val="0"/>
                <w:noProof w:val="0"/>
              </w:rPr>
            </w:pPr>
            <w:r w:rsidRPr="0066683D">
              <w:rPr>
                <w:bCs w:val="0"/>
                <w:noProof w:val="0"/>
              </w:rPr>
              <w:t>Kappa</w:t>
            </w:r>
          </w:p>
        </w:tc>
        <w:tc>
          <w:tcPr>
            <w:tcW w:w="806" w:type="dxa"/>
          </w:tcPr>
          <w:p w14:paraId="41DED95E" w14:textId="77777777" w:rsidR="000E2EAE" w:rsidRPr="0066683D" w:rsidRDefault="000E2EAE" w:rsidP="004477A9">
            <w:pPr>
              <w:pStyle w:val="TableHead"/>
              <w:rPr>
                <w:b w:val="0"/>
                <w:bCs w:val="0"/>
                <w:noProof w:val="0"/>
              </w:rPr>
            </w:pPr>
            <w:r w:rsidRPr="0066683D">
              <w:rPr>
                <w:bCs w:val="0"/>
                <w:noProof w:val="0"/>
              </w:rPr>
              <w:t>QWK</w:t>
            </w:r>
          </w:p>
        </w:tc>
        <w:tc>
          <w:tcPr>
            <w:tcW w:w="1512" w:type="dxa"/>
            <w:hideMark/>
          </w:tcPr>
          <w:p w14:paraId="1D45BC86" w14:textId="77777777" w:rsidR="000E2EAE" w:rsidRPr="0066683D" w:rsidRDefault="000E2EAE" w:rsidP="004477A9">
            <w:pPr>
              <w:pStyle w:val="TableHead"/>
              <w:rPr>
                <w:b w:val="0"/>
                <w:bCs w:val="0"/>
                <w:noProof w:val="0"/>
              </w:rPr>
            </w:pPr>
            <w:r>
              <w:rPr>
                <w:bCs w:val="0"/>
                <w:noProof w:val="0"/>
              </w:rPr>
              <w:t>Percentage</w:t>
            </w:r>
            <w:r w:rsidRPr="0066683D">
              <w:rPr>
                <w:bCs w:val="0"/>
                <w:noProof w:val="0"/>
              </w:rPr>
              <w:t xml:space="preserve"> Exact</w:t>
            </w:r>
          </w:p>
        </w:tc>
        <w:tc>
          <w:tcPr>
            <w:tcW w:w="1512" w:type="dxa"/>
            <w:hideMark/>
          </w:tcPr>
          <w:p w14:paraId="175E1E33" w14:textId="77777777" w:rsidR="000E2EAE" w:rsidRPr="0066683D" w:rsidRDefault="000E2EAE" w:rsidP="004477A9">
            <w:pPr>
              <w:pStyle w:val="TableHead"/>
              <w:rPr>
                <w:b w:val="0"/>
                <w:bCs w:val="0"/>
                <w:noProof w:val="0"/>
              </w:rPr>
            </w:pPr>
            <w:r>
              <w:rPr>
                <w:bCs w:val="0"/>
                <w:noProof w:val="0"/>
              </w:rPr>
              <w:t>Percentage</w:t>
            </w:r>
            <w:r w:rsidRPr="0066683D">
              <w:rPr>
                <w:bCs w:val="0"/>
                <w:noProof w:val="0"/>
              </w:rPr>
              <w:t xml:space="preserve"> Adjacent</w:t>
            </w:r>
          </w:p>
        </w:tc>
        <w:tc>
          <w:tcPr>
            <w:tcW w:w="1512" w:type="dxa"/>
            <w:hideMark/>
          </w:tcPr>
          <w:p w14:paraId="10B942E0" w14:textId="77777777" w:rsidR="000E2EAE" w:rsidRPr="0066683D" w:rsidRDefault="000E2EAE" w:rsidP="004477A9">
            <w:pPr>
              <w:pStyle w:val="TableHead"/>
              <w:rPr>
                <w:b w:val="0"/>
                <w:bCs w:val="0"/>
                <w:noProof w:val="0"/>
              </w:rPr>
            </w:pPr>
            <w:r>
              <w:rPr>
                <w:bCs w:val="0"/>
                <w:noProof w:val="0"/>
              </w:rPr>
              <w:t>Percentage</w:t>
            </w:r>
            <w:r w:rsidRPr="0066683D">
              <w:rPr>
                <w:bCs w:val="0"/>
                <w:noProof w:val="0"/>
              </w:rPr>
              <w:t xml:space="preserve"> Discrepant</w:t>
            </w:r>
          </w:p>
        </w:tc>
      </w:tr>
      <w:tr w:rsidR="000E2EAE" w:rsidRPr="00E053BE" w14:paraId="5CBC81EC" w14:textId="77777777" w:rsidTr="004477A9">
        <w:trPr>
          <w:trHeight w:val="288"/>
        </w:trPr>
        <w:tc>
          <w:tcPr>
            <w:tcW w:w="1440" w:type="dxa"/>
          </w:tcPr>
          <w:p w14:paraId="01ACDB8E" w14:textId="77777777" w:rsidR="000E2EAE" w:rsidRPr="00E053BE" w:rsidRDefault="000E2EAE" w:rsidP="004477A9">
            <w:pPr>
              <w:pStyle w:val="TableText"/>
              <w:keepNext/>
            </w:pPr>
            <w:r>
              <w:t>VR151624</w:t>
            </w:r>
          </w:p>
        </w:tc>
        <w:tc>
          <w:tcPr>
            <w:tcW w:w="1325" w:type="dxa"/>
          </w:tcPr>
          <w:p w14:paraId="5F6F96CC" w14:textId="77777777" w:rsidR="000E2EAE" w:rsidRPr="00E053BE" w:rsidRDefault="000E2EAE" w:rsidP="004477A9">
            <w:pPr>
              <w:pStyle w:val="TableText"/>
              <w:ind w:right="360"/>
              <w:rPr>
                <w:color w:val="000000"/>
              </w:rPr>
            </w:pPr>
            <w:r>
              <w:t>2</w:t>
            </w:r>
          </w:p>
        </w:tc>
        <w:tc>
          <w:tcPr>
            <w:tcW w:w="1498" w:type="dxa"/>
          </w:tcPr>
          <w:p w14:paraId="56F90380" w14:textId="77777777" w:rsidR="000E2EAE" w:rsidRPr="00E053BE" w:rsidRDefault="000E2EAE" w:rsidP="004477A9">
            <w:pPr>
              <w:pStyle w:val="TableText"/>
              <w:ind w:right="432"/>
            </w:pPr>
            <w:r>
              <w:t>221</w:t>
            </w:r>
          </w:p>
        </w:tc>
        <w:tc>
          <w:tcPr>
            <w:tcW w:w="965" w:type="dxa"/>
          </w:tcPr>
          <w:p w14:paraId="2A082BDB" w14:textId="77777777" w:rsidR="000E2EAE" w:rsidRPr="00E053BE" w:rsidRDefault="000E2EAE" w:rsidP="004477A9">
            <w:pPr>
              <w:pStyle w:val="TableText"/>
              <w:ind w:right="144"/>
            </w:pPr>
            <w:r>
              <w:t>0.88</w:t>
            </w:r>
          </w:p>
        </w:tc>
        <w:tc>
          <w:tcPr>
            <w:tcW w:w="806" w:type="dxa"/>
          </w:tcPr>
          <w:p w14:paraId="168728AF" w14:textId="77777777" w:rsidR="000E2EAE" w:rsidRPr="00E053BE" w:rsidRDefault="000E2EAE" w:rsidP="004477A9">
            <w:pPr>
              <w:pStyle w:val="TableText"/>
            </w:pPr>
            <w:r>
              <w:t>0.92</w:t>
            </w:r>
          </w:p>
        </w:tc>
        <w:tc>
          <w:tcPr>
            <w:tcW w:w="1512" w:type="dxa"/>
          </w:tcPr>
          <w:p w14:paraId="5A3076EC" w14:textId="77777777" w:rsidR="000E2EAE" w:rsidRPr="00E053BE" w:rsidRDefault="000E2EAE" w:rsidP="004477A9">
            <w:pPr>
              <w:pStyle w:val="TableText"/>
              <w:ind w:right="432"/>
            </w:pPr>
            <w:r>
              <w:t>92</w:t>
            </w:r>
          </w:p>
        </w:tc>
        <w:tc>
          <w:tcPr>
            <w:tcW w:w="1512" w:type="dxa"/>
          </w:tcPr>
          <w:p w14:paraId="104F222A" w14:textId="77777777" w:rsidR="000E2EAE" w:rsidRPr="00E053BE" w:rsidRDefault="000E2EAE" w:rsidP="004477A9">
            <w:pPr>
              <w:pStyle w:val="TableText"/>
              <w:ind w:right="432"/>
            </w:pPr>
            <w:r>
              <w:t>6</w:t>
            </w:r>
          </w:p>
        </w:tc>
        <w:tc>
          <w:tcPr>
            <w:tcW w:w="1512" w:type="dxa"/>
          </w:tcPr>
          <w:p w14:paraId="46DE6459" w14:textId="77777777" w:rsidR="000E2EAE" w:rsidRPr="00E053BE" w:rsidRDefault="000E2EAE" w:rsidP="004477A9">
            <w:pPr>
              <w:pStyle w:val="TableText"/>
              <w:ind w:right="432"/>
            </w:pPr>
            <w:r>
              <w:t>2</w:t>
            </w:r>
          </w:p>
        </w:tc>
      </w:tr>
      <w:tr w:rsidR="000E2EAE" w:rsidRPr="00E053BE" w14:paraId="4BC707F9" w14:textId="77777777" w:rsidTr="004477A9">
        <w:trPr>
          <w:trHeight w:val="288"/>
        </w:trPr>
        <w:tc>
          <w:tcPr>
            <w:tcW w:w="1440" w:type="dxa"/>
          </w:tcPr>
          <w:p w14:paraId="46D12189" w14:textId="77777777" w:rsidR="000E2EAE" w:rsidRPr="00E053BE" w:rsidRDefault="000E2EAE" w:rsidP="004477A9">
            <w:pPr>
              <w:pStyle w:val="TableText"/>
              <w:keepNext/>
            </w:pPr>
            <w:r>
              <w:t>VR193828</w:t>
            </w:r>
          </w:p>
        </w:tc>
        <w:tc>
          <w:tcPr>
            <w:tcW w:w="1325" w:type="dxa"/>
          </w:tcPr>
          <w:p w14:paraId="600066B3" w14:textId="77777777" w:rsidR="000E2EAE" w:rsidRPr="00E053BE" w:rsidRDefault="000E2EAE" w:rsidP="004477A9">
            <w:pPr>
              <w:pStyle w:val="TableText"/>
              <w:ind w:right="360"/>
              <w:rPr>
                <w:color w:val="000000"/>
              </w:rPr>
            </w:pPr>
            <w:r>
              <w:t>2</w:t>
            </w:r>
          </w:p>
        </w:tc>
        <w:tc>
          <w:tcPr>
            <w:tcW w:w="1498" w:type="dxa"/>
          </w:tcPr>
          <w:p w14:paraId="0A70CA61" w14:textId="77777777" w:rsidR="000E2EAE" w:rsidRPr="00E053BE" w:rsidRDefault="000E2EAE" w:rsidP="004477A9">
            <w:pPr>
              <w:pStyle w:val="TableText"/>
              <w:ind w:right="432"/>
            </w:pPr>
            <w:r>
              <w:t>244</w:t>
            </w:r>
          </w:p>
        </w:tc>
        <w:tc>
          <w:tcPr>
            <w:tcW w:w="965" w:type="dxa"/>
          </w:tcPr>
          <w:p w14:paraId="2410AD8D" w14:textId="77777777" w:rsidR="000E2EAE" w:rsidRPr="00E053BE" w:rsidRDefault="000E2EAE" w:rsidP="004477A9">
            <w:pPr>
              <w:pStyle w:val="TableText"/>
              <w:ind w:right="144"/>
            </w:pPr>
            <w:r>
              <w:t>0.90</w:t>
            </w:r>
          </w:p>
        </w:tc>
        <w:tc>
          <w:tcPr>
            <w:tcW w:w="806" w:type="dxa"/>
          </w:tcPr>
          <w:p w14:paraId="2EDECA8C" w14:textId="77777777" w:rsidR="000E2EAE" w:rsidRPr="00E053BE" w:rsidRDefault="000E2EAE" w:rsidP="004477A9">
            <w:pPr>
              <w:pStyle w:val="TableText"/>
            </w:pPr>
            <w:r>
              <w:t>0.91</w:t>
            </w:r>
          </w:p>
        </w:tc>
        <w:tc>
          <w:tcPr>
            <w:tcW w:w="1512" w:type="dxa"/>
          </w:tcPr>
          <w:p w14:paraId="340D2BE9" w14:textId="77777777" w:rsidR="000E2EAE" w:rsidRPr="00E053BE" w:rsidRDefault="000E2EAE" w:rsidP="004477A9">
            <w:pPr>
              <w:pStyle w:val="TableText"/>
              <w:ind w:right="432"/>
            </w:pPr>
            <w:r>
              <w:t>94</w:t>
            </w:r>
          </w:p>
        </w:tc>
        <w:tc>
          <w:tcPr>
            <w:tcW w:w="1512" w:type="dxa"/>
          </w:tcPr>
          <w:p w14:paraId="785A5552" w14:textId="77777777" w:rsidR="000E2EAE" w:rsidRPr="00E053BE" w:rsidRDefault="000E2EAE" w:rsidP="004477A9">
            <w:pPr>
              <w:pStyle w:val="TableText"/>
              <w:ind w:right="432"/>
            </w:pPr>
            <w:r>
              <w:t>2</w:t>
            </w:r>
          </w:p>
        </w:tc>
        <w:tc>
          <w:tcPr>
            <w:tcW w:w="1512" w:type="dxa"/>
          </w:tcPr>
          <w:p w14:paraId="3C881629" w14:textId="77777777" w:rsidR="000E2EAE" w:rsidRPr="00E053BE" w:rsidRDefault="000E2EAE" w:rsidP="004477A9">
            <w:pPr>
              <w:pStyle w:val="TableText"/>
              <w:ind w:right="432"/>
            </w:pPr>
            <w:r>
              <w:t>3</w:t>
            </w:r>
          </w:p>
        </w:tc>
      </w:tr>
      <w:tr w:rsidR="000E2EAE" w:rsidRPr="00E053BE" w14:paraId="1C3AEB9A" w14:textId="77777777" w:rsidTr="004477A9">
        <w:trPr>
          <w:trHeight w:val="288"/>
        </w:trPr>
        <w:tc>
          <w:tcPr>
            <w:tcW w:w="1440" w:type="dxa"/>
          </w:tcPr>
          <w:p w14:paraId="2D89B692" w14:textId="77777777" w:rsidR="000E2EAE" w:rsidRPr="00E053BE" w:rsidRDefault="000E2EAE" w:rsidP="004477A9">
            <w:pPr>
              <w:pStyle w:val="TableText"/>
              <w:keepNext/>
            </w:pPr>
            <w:r>
              <w:t>VR289172</w:t>
            </w:r>
          </w:p>
        </w:tc>
        <w:tc>
          <w:tcPr>
            <w:tcW w:w="1325" w:type="dxa"/>
          </w:tcPr>
          <w:p w14:paraId="172DD416" w14:textId="77777777" w:rsidR="000E2EAE" w:rsidRPr="00E053BE" w:rsidRDefault="000E2EAE" w:rsidP="004477A9">
            <w:pPr>
              <w:pStyle w:val="TableText"/>
              <w:ind w:right="360"/>
              <w:rPr>
                <w:color w:val="000000"/>
              </w:rPr>
            </w:pPr>
            <w:r>
              <w:t>2</w:t>
            </w:r>
          </w:p>
        </w:tc>
        <w:tc>
          <w:tcPr>
            <w:tcW w:w="1498" w:type="dxa"/>
          </w:tcPr>
          <w:p w14:paraId="542E09B0" w14:textId="77777777" w:rsidR="000E2EAE" w:rsidRPr="00E053BE" w:rsidRDefault="000E2EAE" w:rsidP="004477A9">
            <w:pPr>
              <w:pStyle w:val="TableText"/>
              <w:ind w:right="432"/>
            </w:pPr>
            <w:r>
              <w:t>225</w:t>
            </w:r>
          </w:p>
        </w:tc>
        <w:tc>
          <w:tcPr>
            <w:tcW w:w="965" w:type="dxa"/>
          </w:tcPr>
          <w:p w14:paraId="05367989" w14:textId="77777777" w:rsidR="000E2EAE" w:rsidRPr="00E053BE" w:rsidRDefault="000E2EAE" w:rsidP="004477A9">
            <w:pPr>
              <w:pStyle w:val="TableText"/>
              <w:ind w:right="144"/>
            </w:pPr>
            <w:r>
              <w:t>0.85</w:t>
            </w:r>
          </w:p>
        </w:tc>
        <w:tc>
          <w:tcPr>
            <w:tcW w:w="806" w:type="dxa"/>
          </w:tcPr>
          <w:p w14:paraId="15E13305" w14:textId="77777777" w:rsidR="000E2EAE" w:rsidRPr="00E053BE" w:rsidRDefault="000E2EAE" w:rsidP="004477A9">
            <w:pPr>
              <w:pStyle w:val="TableText"/>
            </w:pPr>
            <w:r>
              <w:t>0.91</w:t>
            </w:r>
          </w:p>
        </w:tc>
        <w:tc>
          <w:tcPr>
            <w:tcW w:w="1512" w:type="dxa"/>
          </w:tcPr>
          <w:p w14:paraId="7B6F0DC5" w14:textId="77777777" w:rsidR="000E2EAE" w:rsidRPr="00E053BE" w:rsidRDefault="000E2EAE" w:rsidP="004477A9">
            <w:pPr>
              <w:pStyle w:val="TableText"/>
              <w:ind w:right="432"/>
            </w:pPr>
            <w:r>
              <w:t>90</w:t>
            </w:r>
          </w:p>
        </w:tc>
        <w:tc>
          <w:tcPr>
            <w:tcW w:w="1512" w:type="dxa"/>
          </w:tcPr>
          <w:p w14:paraId="6E703F4A" w14:textId="77777777" w:rsidR="000E2EAE" w:rsidRPr="00E053BE" w:rsidRDefault="000E2EAE" w:rsidP="004477A9">
            <w:pPr>
              <w:pStyle w:val="TableText"/>
              <w:ind w:right="432"/>
            </w:pPr>
            <w:r>
              <w:t>8</w:t>
            </w:r>
          </w:p>
        </w:tc>
        <w:tc>
          <w:tcPr>
            <w:tcW w:w="1512" w:type="dxa"/>
          </w:tcPr>
          <w:p w14:paraId="6338FC7B" w14:textId="77777777" w:rsidR="000E2EAE" w:rsidRPr="00E053BE" w:rsidRDefault="000E2EAE" w:rsidP="004477A9">
            <w:pPr>
              <w:pStyle w:val="TableText"/>
              <w:ind w:right="432"/>
            </w:pPr>
            <w:r>
              <w:t>1</w:t>
            </w:r>
          </w:p>
        </w:tc>
      </w:tr>
      <w:tr w:rsidR="000E2EAE" w:rsidRPr="00E053BE" w14:paraId="65BBB7FE" w14:textId="77777777" w:rsidTr="004477A9">
        <w:trPr>
          <w:trHeight w:val="288"/>
        </w:trPr>
        <w:tc>
          <w:tcPr>
            <w:tcW w:w="1440" w:type="dxa"/>
          </w:tcPr>
          <w:p w14:paraId="1B6D4286" w14:textId="77777777" w:rsidR="000E2EAE" w:rsidRPr="00E053BE" w:rsidRDefault="000E2EAE" w:rsidP="004477A9">
            <w:pPr>
              <w:pStyle w:val="TableText"/>
              <w:keepNext/>
            </w:pPr>
            <w:r>
              <w:t>VR289185</w:t>
            </w:r>
          </w:p>
        </w:tc>
        <w:tc>
          <w:tcPr>
            <w:tcW w:w="1325" w:type="dxa"/>
          </w:tcPr>
          <w:p w14:paraId="499DBE69" w14:textId="77777777" w:rsidR="000E2EAE" w:rsidRPr="00E053BE" w:rsidRDefault="000E2EAE" w:rsidP="004477A9">
            <w:pPr>
              <w:pStyle w:val="TableText"/>
              <w:ind w:right="360"/>
              <w:rPr>
                <w:color w:val="000000"/>
              </w:rPr>
            </w:pPr>
            <w:r>
              <w:t>2</w:t>
            </w:r>
          </w:p>
        </w:tc>
        <w:tc>
          <w:tcPr>
            <w:tcW w:w="1498" w:type="dxa"/>
          </w:tcPr>
          <w:p w14:paraId="439E90AB" w14:textId="77777777" w:rsidR="000E2EAE" w:rsidRPr="00E053BE" w:rsidRDefault="000E2EAE" w:rsidP="004477A9">
            <w:pPr>
              <w:pStyle w:val="TableText"/>
              <w:ind w:right="432"/>
            </w:pPr>
            <w:r>
              <w:t>227</w:t>
            </w:r>
          </w:p>
        </w:tc>
        <w:tc>
          <w:tcPr>
            <w:tcW w:w="965" w:type="dxa"/>
          </w:tcPr>
          <w:p w14:paraId="3520D7BF" w14:textId="77777777" w:rsidR="000E2EAE" w:rsidRPr="00E053BE" w:rsidRDefault="000E2EAE" w:rsidP="004477A9">
            <w:pPr>
              <w:pStyle w:val="TableText"/>
              <w:ind w:right="144"/>
            </w:pPr>
            <w:r>
              <w:t>0.88</w:t>
            </w:r>
          </w:p>
        </w:tc>
        <w:tc>
          <w:tcPr>
            <w:tcW w:w="806" w:type="dxa"/>
          </w:tcPr>
          <w:p w14:paraId="48019C3E" w14:textId="77777777" w:rsidR="000E2EAE" w:rsidRPr="00E053BE" w:rsidRDefault="000E2EAE" w:rsidP="004477A9">
            <w:pPr>
              <w:pStyle w:val="TableText"/>
            </w:pPr>
            <w:r>
              <w:t>0.89</w:t>
            </w:r>
          </w:p>
        </w:tc>
        <w:tc>
          <w:tcPr>
            <w:tcW w:w="1512" w:type="dxa"/>
          </w:tcPr>
          <w:p w14:paraId="00D3D8E9" w14:textId="77777777" w:rsidR="000E2EAE" w:rsidRPr="00E053BE" w:rsidRDefault="000E2EAE" w:rsidP="004477A9">
            <w:pPr>
              <w:pStyle w:val="TableText"/>
              <w:ind w:right="432"/>
            </w:pPr>
            <w:r>
              <w:t>92</w:t>
            </w:r>
          </w:p>
        </w:tc>
        <w:tc>
          <w:tcPr>
            <w:tcW w:w="1512" w:type="dxa"/>
          </w:tcPr>
          <w:p w14:paraId="5A3502B6" w14:textId="77777777" w:rsidR="000E2EAE" w:rsidRPr="00E053BE" w:rsidRDefault="000E2EAE" w:rsidP="004477A9">
            <w:pPr>
              <w:pStyle w:val="TableText"/>
              <w:ind w:right="432"/>
            </w:pPr>
            <w:r>
              <w:t>7</w:t>
            </w:r>
          </w:p>
        </w:tc>
        <w:tc>
          <w:tcPr>
            <w:tcW w:w="1512" w:type="dxa"/>
          </w:tcPr>
          <w:p w14:paraId="3EB5F66E" w14:textId="77777777" w:rsidR="000E2EAE" w:rsidRPr="00E053BE" w:rsidRDefault="000E2EAE" w:rsidP="004477A9">
            <w:pPr>
              <w:pStyle w:val="TableText"/>
              <w:ind w:right="432"/>
            </w:pPr>
            <w:r>
              <w:t>1</w:t>
            </w:r>
          </w:p>
        </w:tc>
      </w:tr>
      <w:tr w:rsidR="000E2EAE" w:rsidRPr="00E053BE" w14:paraId="35CC2655" w14:textId="77777777" w:rsidTr="004477A9">
        <w:trPr>
          <w:trHeight w:val="288"/>
        </w:trPr>
        <w:tc>
          <w:tcPr>
            <w:tcW w:w="1440" w:type="dxa"/>
          </w:tcPr>
          <w:p w14:paraId="6D8E89E6" w14:textId="77777777" w:rsidR="000E2EAE" w:rsidRPr="00E053BE" w:rsidRDefault="000E2EAE" w:rsidP="004477A9">
            <w:pPr>
              <w:pStyle w:val="TableText"/>
              <w:keepNext/>
            </w:pPr>
            <w:r>
              <w:t>VR293219</w:t>
            </w:r>
          </w:p>
        </w:tc>
        <w:tc>
          <w:tcPr>
            <w:tcW w:w="1325" w:type="dxa"/>
          </w:tcPr>
          <w:p w14:paraId="104D3BB6" w14:textId="77777777" w:rsidR="000E2EAE" w:rsidRPr="00E053BE" w:rsidRDefault="000E2EAE" w:rsidP="004477A9">
            <w:pPr>
              <w:pStyle w:val="TableText"/>
              <w:ind w:right="360"/>
              <w:rPr>
                <w:color w:val="000000"/>
              </w:rPr>
            </w:pPr>
            <w:r>
              <w:t>2</w:t>
            </w:r>
          </w:p>
        </w:tc>
        <w:tc>
          <w:tcPr>
            <w:tcW w:w="1498" w:type="dxa"/>
          </w:tcPr>
          <w:p w14:paraId="7DF87208" w14:textId="77777777" w:rsidR="000E2EAE" w:rsidRPr="00E053BE" w:rsidRDefault="000E2EAE" w:rsidP="004477A9">
            <w:pPr>
              <w:pStyle w:val="TableText"/>
              <w:ind w:right="432"/>
            </w:pPr>
            <w:r>
              <w:t>220</w:t>
            </w:r>
          </w:p>
        </w:tc>
        <w:tc>
          <w:tcPr>
            <w:tcW w:w="965" w:type="dxa"/>
          </w:tcPr>
          <w:p w14:paraId="3F3B9099" w14:textId="77777777" w:rsidR="000E2EAE" w:rsidRPr="00E053BE" w:rsidRDefault="000E2EAE" w:rsidP="004477A9">
            <w:pPr>
              <w:pStyle w:val="TableText"/>
              <w:ind w:right="144"/>
            </w:pPr>
            <w:r>
              <w:t>0.87</w:t>
            </w:r>
          </w:p>
        </w:tc>
        <w:tc>
          <w:tcPr>
            <w:tcW w:w="806" w:type="dxa"/>
          </w:tcPr>
          <w:p w14:paraId="6B270270" w14:textId="77777777" w:rsidR="000E2EAE" w:rsidRPr="00E053BE" w:rsidRDefault="000E2EAE" w:rsidP="004477A9">
            <w:pPr>
              <w:pStyle w:val="TableText"/>
            </w:pPr>
            <w:r>
              <w:t>0.91</w:t>
            </w:r>
          </w:p>
        </w:tc>
        <w:tc>
          <w:tcPr>
            <w:tcW w:w="1512" w:type="dxa"/>
          </w:tcPr>
          <w:p w14:paraId="5295801E" w14:textId="77777777" w:rsidR="000E2EAE" w:rsidRPr="00E053BE" w:rsidRDefault="000E2EAE" w:rsidP="004477A9">
            <w:pPr>
              <w:pStyle w:val="TableText"/>
              <w:ind w:right="432"/>
            </w:pPr>
            <w:r>
              <w:t>91</w:t>
            </w:r>
          </w:p>
        </w:tc>
        <w:tc>
          <w:tcPr>
            <w:tcW w:w="1512" w:type="dxa"/>
          </w:tcPr>
          <w:p w14:paraId="4C60DB6F" w14:textId="77777777" w:rsidR="000E2EAE" w:rsidRPr="00E053BE" w:rsidRDefault="000E2EAE" w:rsidP="004477A9">
            <w:pPr>
              <w:pStyle w:val="TableText"/>
              <w:ind w:right="432"/>
            </w:pPr>
            <w:r>
              <w:t>7</w:t>
            </w:r>
          </w:p>
        </w:tc>
        <w:tc>
          <w:tcPr>
            <w:tcW w:w="1512" w:type="dxa"/>
          </w:tcPr>
          <w:p w14:paraId="3ACF17AD" w14:textId="77777777" w:rsidR="000E2EAE" w:rsidRPr="00E053BE" w:rsidRDefault="000E2EAE" w:rsidP="004477A9">
            <w:pPr>
              <w:pStyle w:val="TableText"/>
              <w:ind w:right="432"/>
            </w:pPr>
            <w:r>
              <w:t>1</w:t>
            </w:r>
          </w:p>
        </w:tc>
      </w:tr>
      <w:tr w:rsidR="000E2EAE" w:rsidRPr="00E053BE" w14:paraId="37AB8D65" w14:textId="77777777" w:rsidTr="004477A9">
        <w:trPr>
          <w:trHeight w:val="288"/>
        </w:trPr>
        <w:tc>
          <w:tcPr>
            <w:tcW w:w="1440" w:type="dxa"/>
          </w:tcPr>
          <w:p w14:paraId="73E76697" w14:textId="77777777" w:rsidR="000E2EAE" w:rsidRPr="00E053BE" w:rsidRDefault="000E2EAE" w:rsidP="004477A9">
            <w:pPr>
              <w:pStyle w:val="TableText"/>
              <w:keepNext/>
            </w:pPr>
            <w:r>
              <w:t>VR704203</w:t>
            </w:r>
          </w:p>
        </w:tc>
        <w:tc>
          <w:tcPr>
            <w:tcW w:w="1325" w:type="dxa"/>
          </w:tcPr>
          <w:p w14:paraId="0F579549" w14:textId="77777777" w:rsidR="000E2EAE" w:rsidRPr="00E053BE" w:rsidRDefault="000E2EAE" w:rsidP="004477A9">
            <w:pPr>
              <w:pStyle w:val="TableText"/>
              <w:ind w:right="360"/>
              <w:rPr>
                <w:color w:val="000000"/>
              </w:rPr>
            </w:pPr>
            <w:r>
              <w:t>2</w:t>
            </w:r>
          </w:p>
        </w:tc>
        <w:tc>
          <w:tcPr>
            <w:tcW w:w="1498" w:type="dxa"/>
          </w:tcPr>
          <w:p w14:paraId="2E06D0AF" w14:textId="77777777" w:rsidR="000E2EAE" w:rsidRPr="00E053BE" w:rsidRDefault="000E2EAE" w:rsidP="004477A9">
            <w:pPr>
              <w:pStyle w:val="TableText"/>
              <w:ind w:right="432"/>
            </w:pPr>
            <w:r>
              <w:t>239</w:t>
            </w:r>
          </w:p>
        </w:tc>
        <w:tc>
          <w:tcPr>
            <w:tcW w:w="965" w:type="dxa"/>
          </w:tcPr>
          <w:p w14:paraId="5680A822" w14:textId="77777777" w:rsidR="000E2EAE" w:rsidRPr="00E053BE" w:rsidRDefault="000E2EAE" w:rsidP="004477A9">
            <w:pPr>
              <w:pStyle w:val="TableText"/>
              <w:ind w:right="144"/>
            </w:pPr>
            <w:r>
              <w:t>0.90</w:t>
            </w:r>
          </w:p>
        </w:tc>
        <w:tc>
          <w:tcPr>
            <w:tcW w:w="806" w:type="dxa"/>
          </w:tcPr>
          <w:p w14:paraId="20BF0309" w14:textId="77777777" w:rsidR="000E2EAE" w:rsidRPr="00E053BE" w:rsidRDefault="000E2EAE" w:rsidP="004477A9">
            <w:pPr>
              <w:pStyle w:val="TableText"/>
            </w:pPr>
            <w:r>
              <w:t>0.90</w:t>
            </w:r>
          </w:p>
        </w:tc>
        <w:tc>
          <w:tcPr>
            <w:tcW w:w="1512" w:type="dxa"/>
          </w:tcPr>
          <w:p w14:paraId="5AE42C36" w14:textId="77777777" w:rsidR="000E2EAE" w:rsidRPr="00E053BE" w:rsidRDefault="000E2EAE" w:rsidP="004477A9">
            <w:pPr>
              <w:pStyle w:val="TableText"/>
              <w:ind w:right="432"/>
            </w:pPr>
            <w:r>
              <w:t>94</w:t>
            </w:r>
          </w:p>
        </w:tc>
        <w:tc>
          <w:tcPr>
            <w:tcW w:w="1512" w:type="dxa"/>
          </w:tcPr>
          <w:p w14:paraId="7E80F971" w14:textId="77777777" w:rsidR="000E2EAE" w:rsidRPr="00E053BE" w:rsidRDefault="000E2EAE" w:rsidP="004477A9">
            <w:pPr>
              <w:pStyle w:val="TableText"/>
              <w:ind w:right="432"/>
            </w:pPr>
            <w:r>
              <w:t>2</w:t>
            </w:r>
          </w:p>
        </w:tc>
        <w:tc>
          <w:tcPr>
            <w:tcW w:w="1512" w:type="dxa"/>
          </w:tcPr>
          <w:p w14:paraId="34EE5E7C" w14:textId="77777777" w:rsidR="000E2EAE" w:rsidRPr="00E053BE" w:rsidRDefault="000E2EAE" w:rsidP="004477A9">
            <w:pPr>
              <w:pStyle w:val="TableText"/>
              <w:ind w:right="432"/>
            </w:pPr>
            <w:r>
              <w:t>4</w:t>
            </w:r>
          </w:p>
        </w:tc>
      </w:tr>
      <w:tr w:rsidR="000E2EAE" w:rsidRPr="00E053BE" w14:paraId="44B859DE" w14:textId="77777777" w:rsidTr="004477A9">
        <w:trPr>
          <w:trHeight w:val="288"/>
        </w:trPr>
        <w:tc>
          <w:tcPr>
            <w:tcW w:w="1440" w:type="dxa"/>
            <w:tcBorders>
              <w:bottom w:val="nil"/>
            </w:tcBorders>
          </w:tcPr>
          <w:p w14:paraId="4B5C2712" w14:textId="77777777" w:rsidR="000E2EAE" w:rsidRPr="00E053BE" w:rsidRDefault="000E2EAE" w:rsidP="004477A9">
            <w:pPr>
              <w:pStyle w:val="TableText"/>
            </w:pPr>
            <w:r>
              <w:t>VR791571</w:t>
            </w:r>
          </w:p>
        </w:tc>
        <w:tc>
          <w:tcPr>
            <w:tcW w:w="1325" w:type="dxa"/>
            <w:tcBorders>
              <w:bottom w:val="nil"/>
            </w:tcBorders>
          </w:tcPr>
          <w:p w14:paraId="2953AD0A" w14:textId="77777777" w:rsidR="000E2EAE" w:rsidRPr="00E053BE" w:rsidRDefault="000E2EAE" w:rsidP="004477A9">
            <w:pPr>
              <w:pStyle w:val="TableText"/>
              <w:ind w:right="360"/>
              <w:rPr>
                <w:color w:val="000000"/>
              </w:rPr>
            </w:pPr>
            <w:r>
              <w:t>2</w:t>
            </w:r>
          </w:p>
        </w:tc>
        <w:tc>
          <w:tcPr>
            <w:tcW w:w="1498" w:type="dxa"/>
            <w:tcBorders>
              <w:bottom w:val="nil"/>
            </w:tcBorders>
          </w:tcPr>
          <w:p w14:paraId="0A2227C3" w14:textId="77777777" w:rsidR="000E2EAE" w:rsidRPr="00E053BE" w:rsidRDefault="000E2EAE" w:rsidP="004477A9">
            <w:pPr>
              <w:pStyle w:val="TableText"/>
              <w:ind w:right="432"/>
            </w:pPr>
            <w:r>
              <w:t>241</w:t>
            </w:r>
          </w:p>
        </w:tc>
        <w:tc>
          <w:tcPr>
            <w:tcW w:w="965" w:type="dxa"/>
            <w:tcBorders>
              <w:bottom w:val="nil"/>
            </w:tcBorders>
          </w:tcPr>
          <w:p w14:paraId="5B5C101F" w14:textId="77777777" w:rsidR="000E2EAE" w:rsidRPr="00E053BE" w:rsidRDefault="000E2EAE" w:rsidP="004477A9">
            <w:pPr>
              <w:pStyle w:val="TableText"/>
              <w:ind w:right="144"/>
            </w:pPr>
            <w:r>
              <w:t>0.91</w:t>
            </w:r>
          </w:p>
        </w:tc>
        <w:tc>
          <w:tcPr>
            <w:tcW w:w="806" w:type="dxa"/>
            <w:tcBorders>
              <w:bottom w:val="nil"/>
            </w:tcBorders>
          </w:tcPr>
          <w:p w14:paraId="75E35C83" w14:textId="77777777" w:rsidR="000E2EAE" w:rsidRPr="00E053BE" w:rsidRDefault="000E2EAE" w:rsidP="004477A9">
            <w:pPr>
              <w:pStyle w:val="TableText"/>
            </w:pPr>
            <w:r>
              <w:t>0.94</w:t>
            </w:r>
          </w:p>
        </w:tc>
        <w:tc>
          <w:tcPr>
            <w:tcW w:w="1512" w:type="dxa"/>
            <w:tcBorders>
              <w:bottom w:val="nil"/>
            </w:tcBorders>
          </w:tcPr>
          <w:p w14:paraId="2E60F2F8" w14:textId="77777777" w:rsidR="000E2EAE" w:rsidRPr="00E053BE" w:rsidRDefault="000E2EAE" w:rsidP="004477A9">
            <w:pPr>
              <w:pStyle w:val="TableText"/>
              <w:ind w:right="432"/>
            </w:pPr>
            <w:r>
              <w:t>95</w:t>
            </w:r>
          </w:p>
        </w:tc>
        <w:tc>
          <w:tcPr>
            <w:tcW w:w="1512" w:type="dxa"/>
            <w:tcBorders>
              <w:bottom w:val="nil"/>
            </w:tcBorders>
          </w:tcPr>
          <w:p w14:paraId="5855E4CA" w14:textId="77777777" w:rsidR="000E2EAE" w:rsidRPr="00E053BE" w:rsidRDefault="000E2EAE" w:rsidP="004477A9">
            <w:pPr>
              <w:pStyle w:val="TableText"/>
              <w:ind w:right="432"/>
            </w:pPr>
            <w:r>
              <w:t>3</w:t>
            </w:r>
          </w:p>
        </w:tc>
        <w:tc>
          <w:tcPr>
            <w:tcW w:w="1512" w:type="dxa"/>
            <w:tcBorders>
              <w:bottom w:val="nil"/>
            </w:tcBorders>
          </w:tcPr>
          <w:p w14:paraId="72370B45" w14:textId="77777777" w:rsidR="000E2EAE" w:rsidRPr="00E053BE" w:rsidRDefault="000E2EAE" w:rsidP="004477A9">
            <w:pPr>
              <w:pStyle w:val="TableText"/>
              <w:ind w:right="432"/>
            </w:pPr>
            <w:r>
              <w:t>2</w:t>
            </w:r>
          </w:p>
        </w:tc>
      </w:tr>
      <w:tr w:rsidR="000E2EAE" w:rsidRPr="00E053BE" w14:paraId="3CCD294B" w14:textId="77777777" w:rsidTr="004477A9">
        <w:trPr>
          <w:trHeight w:val="288"/>
        </w:trPr>
        <w:tc>
          <w:tcPr>
            <w:tcW w:w="1440" w:type="dxa"/>
            <w:tcBorders>
              <w:top w:val="nil"/>
              <w:bottom w:val="single" w:sz="4" w:space="0" w:color="auto"/>
            </w:tcBorders>
          </w:tcPr>
          <w:p w14:paraId="6F5C609A" w14:textId="77777777" w:rsidR="000E2EAE" w:rsidRPr="00E053BE" w:rsidRDefault="000E2EAE" w:rsidP="004477A9">
            <w:pPr>
              <w:pStyle w:val="TableText"/>
            </w:pPr>
            <w:r>
              <w:t>VR796166</w:t>
            </w:r>
          </w:p>
        </w:tc>
        <w:tc>
          <w:tcPr>
            <w:tcW w:w="1325" w:type="dxa"/>
            <w:tcBorders>
              <w:top w:val="nil"/>
              <w:bottom w:val="single" w:sz="4" w:space="0" w:color="auto"/>
            </w:tcBorders>
          </w:tcPr>
          <w:p w14:paraId="45F2F4AC" w14:textId="77777777" w:rsidR="000E2EAE" w:rsidRPr="00E053BE" w:rsidRDefault="000E2EAE" w:rsidP="004477A9">
            <w:pPr>
              <w:pStyle w:val="TableText"/>
              <w:ind w:right="360"/>
              <w:rPr>
                <w:color w:val="000000"/>
              </w:rPr>
            </w:pPr>
            <w:r>
              <w:t>2</w:t>
            </w:r>
          </w:p>
        </w:tc>
        <w:tc>
          <w:tcPr>
            <w:tcW w:w="1498" w:type="dxa"/>
            <w:tcBorders>
              <w:top w:val="nil"/>
              <w:bottom w:val="single" w:sz="4" w:space="0" w:color="auto"/>
            </w:tcBorders>
          </w:tcPr>
          <w:p w14:paraId="14A146B9" w14:textId="77777777" w:rsidR="000E2EAE" w:rsidRPr="00E053BE" w:rsidRDefault="000E2EAE" w:rsidP="004477A9">
            <w:pPr>
              <w:pStyle w:val="TableText"/>
              <w:ind w:right="432"/>
            </w:pPr>
            <w:r>
              <w:t>221</w:t>
            </w:r>
          </w:p>
        </w:tc>
        <w:tc>
          <w:tcPr>
            <w:tcW w:w="965" w:type="dxa"/>
            <w:tcBorders>
              <w:top w:val="nil"/>
              <w:bottom w:val="single" w:sz="4" w:space="0" w:color="auto"/>
            </w:tcBorders>
          </w:tcPr>
          <w:p w14:paraId="0A22F1B0" w14:textId="77777777" w:rsidR="000E2EAE" w:rsidRPr="00E053BE" w:rsidRDefault="000E2EAE" w:rsidP="004477A9">
            <w:pPr>
              <w:pStyle w:val="TableText"/>
              <w:ind w:right="144"/>
            </w:pPr>
            <w:r>
              <w:t>0.91</w:t>
            </w:r>
          </w:p>
        </w:tc>
        <w:tc>
          <w:tcPr>
            <w:tcW w:w="806" w:type="dxa"/>
            <w:tcBorders>
              <w:top w:val="nil"/>
              <w:bottom w:val="single" w:sz="4" w:space="0" w:color="auto"/>
            </w:tcBorders>
          </w:tcPr>
          <w:p w14:paraId="799EB58A" w14:textId="77777777" w:rsidR="000E2EAE" w:rsidRPr="00E053BE" w:rsidRDefault="000E2EAE" w:rsidP="004477A9">
            <w:pPr>
              <w:pStyle w:val="TableText"/>
            </w:pPr>
            <w:r>
              <w:t>0.94</w:t>
            </w:r>
          </w:p>
        </w:tc>
        <w:tc>
          <w:tcPr>
            <w:tcW w:w="1512" w:type="dxa"/>
            <w:tcBorders>
              <w:top w:val="nil"/>
              <w:bottom w:val="single" w:sz="4" w:space="0" w:color="auto"/>
            </w:tcBorders>
          </w:tcPr>
          <w:p w14:paraId="58A76FB5" w14:textId="77777777" w:rsidR="000E2EAE" w:rsidRPr="00E053BE" w:rsidRDefault="000E2EAE" w:rsidP="004477A9">
            <w:pPr>
              <w:pStyle w:val="TableText"/>
              <w:ind w:right="432"/>
            </w:pPr>
            <w:r>
              <w:t>94</w:t>
            </w:r>
          </w:p>
        </w:tc>
        <w:tc>
          <w:tcPr>
            <w:tcW w:w="1512" w:type="dxa"/>
            <w:tcBorders>
              <w:top w:val="nil"/>
              <w:bottom w:val="single" w:sz="4" w:space="0" w:color="auto"/>
            </w:tcBorders>
          </w:tcPr>
          <w:p w14:paraId="2A756745" w14:textId="77777777" w:rsidR="000E2EAE" w:rsidRPr="00E053BE" w:rsidRDefault="000E2EAE" w:rsidP="004477A9">
            <w:pPr>
              <w:pStyle w:val="TableText"/>
              <w:ind w:right="432"/>
            </w:pPr>
            <w:r>
              <w:t>5</w:t>
            </w:r>
          </w:p>
        </w:tc>
        <w:tc>
          <w:tcPr>
            <w:tcW w:w="1512" w:type="dxa"/>
            <w:tcBorders>
              <w:top w:val="nil"/>
              <w:bottom w:val="single" w:sz="4" w:space="0" w:color="auto"/>
            </w:tcBorders>
          </w:tcPr>
          <w:p w14:paraId="750786D9" w14:textId="77777777" w:rsidR="000E2EAE" w:rsidRPr="00E053BE" w:rsidRDefault="000E2EAE" w:rsidP="004477A9">
            <w:pPr>
              <w:pStyle w:val="TableText"/>
              <w:ind w:right="432"/>
            </w:pPr>
            <w:r>
              <w:t>1</w:t>
            </w:r>
          </w:p>
        </w:tc>
      </w:tr>
      <w:tr w:rsidR="000E2EAE" w:rsidRPr="00AF36FE" w14:paraId="107FA838" w14:textId="77777777" w:rsidTr="004477A9">
        <w:trPr>
          <w:trHeight w:val="288"/>
        </w:trPr>
        <w:tc>
          <w:tcPr>
            <w:tcW w:w="1440" w:type="dxa"/>
            <w:tcBorders>
              <w:top w:val="single" w:sz="4" w:space="0" w:color="auto"/>
            </w:tcBorders>
          </w:tcPr>
          <w:p w14:paraId="25B602D5" w14:textId="77777777" w:rsidR="000E2EAE" w:rsidRPr="00AF36FE" w:rsidRDefault="000E2EAE" w:rsidP="004477A9">
            <w:pPr>
              <w:pStyle w:val="TableText"/>
              <w:rPr>
                <w:b/>
                <w:bCs/>
              </w:rPr>
            </w:pPr>
            <w:r w:rsidRPr="00AF36FE">
              <w:rPr>
                <w:b/>
                <w:bCs/>
              </w:rPr>
              <w:t>A</w:t>
            </w:r>
            <w:r>
              <w:rPr>
                <w:b/>
                <w:bCs/>
              </w:rPr>
              <w:t>verage:</w:t>
            </w:r>
          </w:p>
        </w:tc>
        <w:tc>
          <w:tcPr>
            <w:tcW w:w="1325" w:type="dxa"/>
            <w:tcBorders>
              <w:top w:val="single" w:sz="4" w:space="0" w:color="auto"/>
            </w:tcBorders>
          </w:tcPr>
          <w:p w14:paraId="52975E06" w14:textId="77777777" w:rsidR="000E2EAE" w:rsidRPr="00AF36FE" w:rsidRDefault="000E2EAE" w:rsidP="004477A9">
            <w:pPr>
              <w:pStyle w:val="TableText"/>
              <w:ind w:right="360"/>
              <w:rPr>
                <w:b/>
                <w:bCs/>
                <w:color w:val="000000"/>
              </w:rPr>
            </w:pPr>
            <w:r w:rsidRPr="00AF36FE">
              <w:rPr>
                <w:b/>
                <w:bCs/>
              </w:rPr>
              <w:t>N/A</w:t>
            </w:r>
          </w:p>
        </w:tc>
        <w:tc>
          <w:tcPr>
            <w:tcW w:w="1498" w:type="dxa"/>
            <w:tcBorders>
              <w:top w:val="single" w:sz="4" w:space="0" w:color="auto"/>
            </w:tcBorders>
          </w:tcPr>
          <w:p w14:paraId="13FEF24F" w14:textId="77777777" w:rsidR="000E2EAE" w:rsidRPr="00AF36FE" w:rsidRDefault="000E2EAE" w:rsidP="004477A9">
            <w:pPr>
              <w:pStyle w:val="TableText"/>
              <w:ind w:right="432"/>
              <w:rPr>
                <w:b/>
                <w:bCs/>
              </w:rPr>
            </w:pPr>
            <w:r w:rsidRPr="00AF36FE">
              <w:rPr>
                <w:b/>
                <w:bCs/>
              </w:rPr>
              <w:t>230</w:t>
            </w:r>
          </w:p>
        </w:tc>
        <w:tc>
          <w:tcPr>
            <w:tcW w:w="965" w:type="dxa"/>
            <w:tcBorders>
              <w:top w:val="single" w:sz="4" w:space="0" w:color="auto"/>
            </w:tcBorders>
          </w:tcPr>
          <w:p w14:paraId="36A28A48" w14:textId="77777777" w:rsidR="000E2EAE" w:rsidRPr="00AF36FE" w:rsidRDefault="000E2EAE" w:rsidP="004477A9">
            <w:pPr>
              <w:pStyle w:val="TableText"/>
              <w:ind w:right="144"/>
              <w:rPr>
                <w:b/>
                <w:bCs/>
              </w:rPr>
            </w:pPr>
            <w:r w:rsidRPr="00AF36FE">
              <w:rPr>
                <w:b/>
                <w:bCs/>
              </w:rPr>
              <w:t>0.89</w:t>
            </w:r>
          </w:p>
        </w:tc>
        <w:tc>
          <w:tcPr>
            <w:tcW w:w="806" w:type="dxa"/>
            <w:tcBorders>
              <w:top w:val="single" w:sz="4" w:space="0" w:color="auto"/>
            </w:tcBorders>
          </w:tcPr>
          <w:p w14:paraId="149FADDF" w14:textId="77777777" w:rsidR="000E2EAE" w:rsidRPr="00AF36FE" w:rsidRDefault="000E2EAE" w:rsidP="004477A9">
            <w:pPr>
              <w:pStyle w:val="TableText"/>
              <w:rPr>
                <w:b/>
                <w:bCs/>
              </w:rPr>
            </w:pPr>
            <w:r w:rsidRPr="00AF36FE">
              <w:rPr>
                <w:b/>
                <w:bCs/>
              </w:rPr>
              <w:t>0.91</w:t>
            </w:r>
          </w:p>
        </w:tc>
        <w:tc>
          <w:tcPr>
            <w:tcW w:w="1512" w:type="dxa"/>
            <w:tcBorders>
              <w:top w:val="single" w:sz="4" w:space="0" w:color="auto"/>
            </w:tcBorders>
          </w:tcPr>
          <w:p w14:paraId="4CDE02F3" w14:textId="77777777" w:rsidR="000E2EAE" w:rsidRPr="00AF36FE" w:rsidRDefault="000E2EAE" w:rsidP="004477A9">
            <w:pPr>
              <w:pStyle w:val="TableText"/>
              <w:ind w:right="432"/>
              <w:rPr>
                <w:b/>
                <w:bCs/>
              </w:rPr>
            </w:pPr>
            <w:r w:rsidRPr="00AF36FE">
              <w:rPr>
                <w:b/>
                <w:bCs/>
              </w:rPr>
              <w:t>93</w:t>
            </w:r>
          </w:p>
        </w:tc>
        <w:tc>
          <w:tcPr>
            <w:tcW w:w="1512" w:type="dxa"/>
            <w:tcBorders>
              <w:top w:val="single" w:sz="4" w:space="0" w:color="auto"/>
            </w:tcBorders>
          </w:tcPr>
          <w:p w14:paraId="7C24144B" w14:textId="77777777" w:rsidR="000E2EAE" w:rsidRPr="00AF36FE" w:rsidRDefault="000E2EAE" w:rsidP="004477A9">
            <w:pPr>
              <w:pStyle w:val="TableText"/>
              <w:ind w:right="432"/>
              <w:rPr>
                <w:b/>
                <w:bCs/>
              </w:rPr>
            </w:pPr>
            <w:r w:rsidRPr="00AF36FE">
              <w:rPr>
                <w:b/>
                <w:bCs/>
              </w:rPr>
              <w:t>5</w:t>
            </w:r>
          </w:p>
        </w:tc>
        <w:tc>
          <w:tcPr>
            <w:tcW w:w="1512" w:type="dxa"/>
            <w:tcBorders>
              <w:top w:val="single" w:sz="4" w:space="0" w:color="auto"/>
            </w:tcBorders>
          </w:tcPr>
          <w:p w14:paraId="0F2B704B" w14:textId="77777777" w:rsidR="000E2EAE" w:rsidRPr="00AF36FE" w:rsidRDefault="000E2EAE" w:rsidP="004477A9">
            <w:pPr>
              <w:pStyle w:val="TableText"/>
              <w:ind w:right="432"/>
              <w:rPr>
                <w:b/>
                <w:bCs/>
              </w:rPr>
            </w:pPr>
            <w:r w:rsidRPr="00AF36FE">
              <w:rPr>
                <w:b/>
                <w:bCs/>
              </w:rPr>
              <w:t>2</w:t>
            </w:r>
          </w:p>
        </w:tc>
      </w:tr>
    </w:tbl>
    <w:p w14:paraId="0C651DF3" w14:textId="53E6D921" w:rsidR="000E2EAE" w:rsidRPr="00E053BE" w:rsidRDefault="000E2EAE" w:rsidP="000E2EAE">
      <w:pPr>
        <w:pStyle w:val="Caption"/>
      </w:pPr>
      <w:bookmarkStart w:id="2480" w:name="_Toc160113722"/>
      <w:bookmarkStart w:id="2481" w:name="_Toc193442705"/>
      <w:bookmarkStart w:id="2482" w:name="_Toc222841346"/>
      <w:r w:rsidRPr="00E053BE">
        <w:t>Table 8.G.</w:t>
      </w:r>
      <w:fldSimple w:instr=" SEQ Table_8.G. \* ARABIC ">
        <w:r w:rsidR="00071A86">
          <w:rPr>
            <w:noProof/>
          </w:rPr>
          <w:t>4</w:t>
        </w:r>
      </w:fldSimple>
      <w:r w:rsidRPr="00E053BE">
        <w:t xml:space="preserve">  Interrater Reliability for Grade Span Three Through Five</w:t>
      </w:r>
      <w:bookmarkEnd w:id="2480"/>
      <w:bookmarkEnd w:id="2481"/>
      <w:bookmarkEnd w:id="2482"/>
    </w:p>
    <w:tbl>
      <w:tblPr>
        <w:tblStyle w:val="TRs"/>
        <w:tblW w:w="10570" w:type="dxa"/>
        <w:tblLayout w:type="fixed"/>
        <w:tblLook w:val="04A0" w:firstRow="1" w:lastRow="0" w:firstColumn="1" w:lastColumn="0" w:noHBand="0" w:noVBand="1"/>
      </w:tblPr>
      <w:tblGrid>
        <w:gridCol w:w="1440"/>
        <w:gridCol w:w="1325"/>
        <w:gridCol w:w="1498"/>
        <w:gridCol w:w="965"/>
        <w:gridCol w:w="806"/>
        <w:gridCol w:w="1512"/>
        <w:gridCol w:w="1512"/>
        <w:gridCol w:w="1512"/>
      </w:tblGrid>
      <w:tr w:rsidR="000E2EAE" w:rsidRPr="0066683D" w14:paraId="43729654" w14:textId="77777777" w:rsidTr="004477A9">
        <w:trPr>
          <w:cnfStyle w:val="100000000000" w:firstRow="1" w:lastRow="0" w:firstColumn="0" w:lastColumn="0" w:oddVBand="0" w:evenVBand="0" w:oddHBand="0" w:evenHBand="0" w:firstRowFirstColumn="0" w:firstRowLastColumn="0" w:lastRowFirstColumn="0" w:lastRowLastColumn="0"/>
          <w:trHeight w:val="576"/>
        </w:trPr>
        <w:tc>
          <w:tcPr>
            <w:tcW w:w="1440" w:type="dxa"/>
            <w:hideMark/>
          </w:tcPr>
          <w:p w14:paraId="1E3AB032" w14:textId="77777777" w:rsidR="000E2EAE" w:rsidRPr="0066683D" w:rsidRDefault="000E2EAE" w:rsidP="004477A9">
            <w:pPr>
              <w:pStyle w:val="TableHead"/>
              <w:rPr>
                <w:b w:val="0"/>
                <w:bCs w:val="0"/>
                <w:noProof w:val="0"/>
              </w:rPr>
            </w:pPr>
            <w:r w:rsidRPr="0066683D">
              <w:rPr>
                <w:bCs w:val="0"/>
                <w:noProof w:val="0"/>
              </w:rPr>
              <w:t>Item ID</w:t>
            </w:r>
          </w:p>
        </w:tc>
        <w:tc>
          <w:tcPr>
            <w:tcW w:w="1325" w:type="dxa"/>
          </w:tcPr>
          <w:p w14:paraId="4C863B7D" w14:textId="77777777" w:rsidR="000E2EAE" w:rsidRPr="0066683D" w:rsidRDefault="000E2EAE" w:rsidP="004477A9">
            <w:pPr>
              <w:pStyle w:val="TableHead"/>
              <w:rPr>
                <w:b w:val="0"/>
                <w:bCs w:val="0"/>
                <w:noProof w:val="0"/>
              </w:rPr>
            </w:pPr>
            <w:r w:rsidRPr="0066683D">
              <w:rPr>
                <w:bCs w:val="0"/>
                <w:noProof w:val="0"/>
              </w:rPr>
              <w:t>Maximum Points</w:t>
            </w:r>
          </w:p>
        </w:tc>
        <w:tc>
          <w:tcPr>
            <w:tcW w:w="1498" w:type="dxa"/>
          </w:tcPr>
          <w:p w14:paraId="54A515A2" w14:textId="77777777" w:rsidR="000E2EAE" w:rsidRPr="0066683D" w:rsidRDefault="000E2EAE" w:rsidP="004477A9">
            <w:pPr>
              <w:pStyle w:val="TableHead"/>
              <w:rPr>
                <w:b w:val="0"/>
                <w:bCs w:val="0"/>
                <w:noProof w:val="0"/>
              </w:rPr>
            </w:pPr>
            <w:r w:rsidRPr="0066683D">
              <w:rPr>
                <w:bCs w:val="0"/>
                <w:noProof w:val="0"/>
              </w:rPr>
              <w:t>Number of Responses</w:t>
            </w:r>
          </w:p>
        </w:tc>
        <w:tc>
          <w:tcPr>
            <w:tcW w:w="965" w:type="dxa"/>
          </w:tcPr>
          <w:p w14:paraId="5C3BBEEB" w14:textId="77777777" w:rsidR="000E2EAE" w:rsidRPr="0066683D" w:rsidRDefault="000E2EAE" w:rsidP="004477A9">
            <w:pPr>
              <w:pStyle w:val="TableHead"/>
              <w:rPr>
                <w:b w:val="0"/>
                <w:bCs w:val="0"/>
                <w:noProof w:val="0"/>
              </w:rPr>
            </w:pPr>
            <w:r w:rsidRPr="0066683D">
              <w:rPr>
                <w:bCs w:val="0"/>
                <w:noProof w:val="0"/>
              </w:rPr>
              <w:t>Kappa</w:t>
            </w:r>
          </w:p>
        </w:tc>
        <w:tc>
          <w:tcPr>
            <w:tcW w:w="806" w:type="dxa"/>
          </w:tcPr>
          <w:p w14:paraId="7B1819C1" w14:textId="77777777" w:rsidR="000E2EAE" w:rsidRPr="0066683D" w:rsidRDefault="000E2EAE" w:rsidP="004477A9">
            <w:pPr>
              <w:pStyle w:val="TableHead"/>
              <w:rPr>
                <w:b w:val="0"/>
                <w:bCs w:val="0"/>
                <w:noProof w:val="0"/>
              </w:rPr>
            </w:pPr>
            <w:r w:rsidRPr="0066683D">
              <w:rPr>
                <w:bCs w:val="0"/>
                <w:noProof w:val="0"/>
              </w:rPr>
              <w:t>QWK</w:t>
            </w:r>
          </w:p>
        </w:tc>
        <w:tc>
          <w:tcPr>
            <w:tcW w:w="1512" w:type="dxa"/>
            <w:hideMark/>
          </w:tcPr>
          <w:p w14:paraId="66A0FFE4" w14:textId="77777777" w:rsidR="000E2EAE" w:rsidRPr="0066683D" w:rsidRDefault="000E2EAE" w:rsidP="004477A9">
            <w:pPr>
              <w:pStyle w:val="TableHead"/>
              <w:rPr>
                <w:b w:val="0"/>
                <w:bCs w:val="0"/>
                <w:noProof w:val="0"/>
              </w:rPr>
            </w:pPr>
            <w:r>
              <w:rPr>
                <w:bCs w:val="0"/>
                <w:noProof w:val="0"/>
              </w:rPr>
              <w:t>Percentage</w:t>
            </w:r>
            <w:r w:rsidRPr="0066683D">
              <w:rPr>
                <w:bCs w:val="0"/>
                <w:noProof w:val="0"/>
              </w:rPr>
              <w:t xml:space="preserve"> Exact</w:t>
            </w:r>
          </w:p>
        </w:tc>
        <w:tc>
          <w:tcPr>
            <w:tcW w:w="1512" w:type="dxa"/>
            <w:hideMark/>
          </w:tcPr>
          <w:p w14:paraId="4985B48E" w14:textId="77777777" w:rsidR="000E2EAE" w:rsidRPr="0066683D" w:rsidRDefault="000E2EAE" w:rsidP="004477A9">
            <w:pPr>
              <w:pStyle w:val="TableHead"/>
              <w:rPr>
                <w:b w:val="0"/>
                <w:bCs w:val="0"/>
                <w:noProof w:val="0"/>
              </w:rPr>
            </w:pPr>
            <w:r>
              <w:rPr>
                <w:bCs w:val="0"/>
                <w:noProof w:val="0"/>
              </w:rPr>
              <w:t>Percentage</w:t>
            </w:r>
            <w:r w:rsidRPr="0066683D">
              <w:rPr>
                <w:bCs w:val="0"/>
                <w:noProof w:val="0"/>
              </w:rPr>
              <w:t xml:space="preserve"> Adjacent</w:t>
            </w:r>
          </w:p>
        </w:tc>
        <w:tc>
          <w:tcPr>
            <w:tcW w:w="1512" w:type="dxa"/>
            <w:hideMark/>
          </w:tcPr>
          <w:p w14:paraId="296C868D" w14:textId="77777777" w:rsidR="000E2EAE" w:rsidRPr="0066683D" w:rsidRDefault="000E2EAE" w:rsidP="004477A9">
            <w:pPr>
              <w:pStyle w:val="TableHead"/>
              <w:rPr>
                <w:b w:val="0"/>
                <w:bCs w:val="0"/>
                <w:noProof w:val="0"/>
              </w:rPr>
            </w:pPr>
            <w:r>
              <w:rPr>
                <w:bCs w:val="0"/>
                <w:noProof w:val="0"/>
              </w:rPr>
              <w:t>Percentage</w:t>
            </w:r>
            <w:r w:rsidRPr="0066683D">
              <w:rPr>
                <w:bCs w:val="0"/>
                <w:noProof w:val="0"/>
              </w:rPr>
              <w:t xml:space="preserve"> Discrepant</w:t>
            </w:r>
          </w:p>
        </w:tc>
      </w:tr>
      <w:tr w:rsidR="000E2EAE" w:rsidRPr="00E053BE" w14:paraId="4C86B2A3" w14:textId="77777777" w:rsidTr="004477A9">
        <w:trPr>
          <w:trHeight w:val="288"/>
        </w:trPr>
        <w:tc>
          <w:tcPr>
            <w:tcW w:w="1440" w:type="dxa"/>
          </w:tcPr>
          <w:p w14:paraId="1DFDFCD1" w14:textId="77777777" w:rsidR="000E2EAE" w:rsidRPr="00E053BE" w:rsidRDefault="000E2EAE" w:rsidP="004477A9">
            <w:pPr>
              <w:pStyle w:val="TableText"/>
            </w:pPr>
            <w:r>
              <w:t>VR140236</w:t>
            </w:r>
          </w:p>
        </w:tc>
        <w:tc>
          <w:tcPr>
            <w:tcW w:w="1325" w:type="dxa"/>
          </w:tcPr>
          <w:p w14:paraId="33D8B1C6" w14:textId="77777777" w:rsidR="000E2EAE" w:rsidRPr="00E053BE" w:rsidRDefault="000E2EAE" w:rsidP="004477A9">
            <w:pPr>
              <w:pStyle w:val="TableText"/>
              <w:ind w:right="360"/>
              <w:rPr>
                <w:color w:val="000000"/>
              </w:rPr>
            </w:pPr>
            <w:r>
              <w:t>2</w:t>
            </w:r>
          </w:p>
        </w:tc>
        <w:tc>
          <w:tcPr>
            <w:tcW w:w="1498" w:type="dxa"/>
          </w:tcPr>
          <w:p w14:paraId="1B28B639" w14:textId="77777777" w:rsidR="000E2EAE" w:rsidRPr="00E053BE" w:rsidRDefault="000E2EAE" w:rsidP="004477A9">
            <w:pPr>
              <w:pStyle w:val="TableText"/>
              <w:ind w:right="432"/>
            </w:pPr>
            <w:r>
              <w:t>596</w:t>
            </w:r>
          </w:p>
        </w:tc>
        <w:tc>
          <w:tcPr>
            <w:tcW w:w="965" w:type="dxa"/>
          </w:tcPr>
          <w:p w14:paraId="03E37284" w14:textId="77777777" w:rsidR="000E2EAE" w:rsidRPr="00E053BE" w:rsidRDefault="000E2EAE" w:rsidP="004477A9">
            <w:pPr>
              <w:pStyle w:val="TableText"/>
              <w:ind w:right="144"/>
            </w:pPr>
            <w:r>
              <w:t>0.87</w:t>
            </w:r>
          </w:p>
        </w:tc>
        <w:tc>
          <w:tcPr>
            <w:tcW w:w="806" w:type="dxa"/>
          </w:tcPr>
          <w:p w14:paraId="47ACE235" w14:textId="77777777" w:rsidR="000E2EAE" w:rsidRPr="00E053BE" w:rsidRDefault="000E2EAE" w:rsidP="004477A9">
            <w:pPr>
              <w:pStyle w:val="TableText"/>
            </w:pPr>
            <w:r>
              <w:t>0.89</w:t>
            </w:r>
          </w:p>
        </w:tc>
        <w:tc>
          <w:tcPr>
            <w:tcW w:w="1512" w:type="dxa"/>
          </w:tcPr>
          <w:p w14:paraId="4E6EE431" w14:textId="77777777" w:rsidR="000E2EAE" w:rsidRPr="00E053BE" w:rsidRDefault="000E2EAE" w:rsidP="004477A9">
            <w:pPr>
              <w:pStyle w:val="TableText"/>
              <w:ind w:right="432"/>
            </w:pPr>
            <w:r>
              <w:t>92</w:t>
            </w:r>
          </w:p>
        </w:tc>
        <w:tc>
          <w:tcPr>
            <w:tcW w:w="1512" w:type="dxa"/>
          </w:tcPr>
          <w:p w14:paraId="0F351CF2" w14:textId="77777777" w:rsidR="000E2EAE" w:rsidRPr="00E053BE" w:rsidRDefault="000E2EAE" w:rsidP="004477A9">
            <w:pPr>
              <w:pStyle w:val="TableText"/>
              <w:ind w:right="432"/>
            </w:pPr>
            <w:r>
              <w:t>5</w:t>
            </w:r>
          </w:p>
        </w:tc>
        <w:tc>
          <w:tcPr>
            <w:tcW w:w="1512" w:type="dxa"/>
          </w:tcPr>
          <w:p w14:paraId="03A42E09" w14:textId="77777777" w:rsidR="000E2EAE" w:rsidRPr="00E053BE" w:rsidRDefault="000E2EAE" w:rsidP="004477A9">
            <w:pPr>
              <w:pStyle w:val="TableText"/>
              <w:ind w:right="432"/>
            </w:pPr>
            <w:r>
              <w:t>3</w:t>
            </w:r>
          </w:p>
        </w:tc>
      </w:tr>
      <w:tr w:rsidR="000E2EAE" w:rsidRPr="00E053BE" w14:paraId="666919B9" w14:textId="77777777" w:rsidTr="004477A9">
        <w:trPr>
          <w:trHeight w:val="288"/>
        </w:trPr>
        <w:tc>
          <w:tcPr>
            <w:tcW w:w="1440" w:type="dxa"/>
          </w:tcPr>
          <w:p w14:paraId="667FE6DD" w14:textId="77777777" w:rsidR="000E2EAE" w:rsidRPr="00E053BE" w:rsidRDefault="000E2EAE" w:rsidP="004477A9">
            <w:pPr>
              <w:pStyle w:val="TableText"/>
            </w:pPr>
            <w:r>
              <w:t>VR289104</w:t>
            </w:r>
          </w:p>
        </w:tc>
        <w:tc>
          <w:tcPr>
            <w:tcW w:w="1325" w:type="dxa"/>
          </w:tcPr>
          <w:p w14:paraId="53C88958" w14:textId="77777777" w:rsidR="000E2EAE" w:rsidRPr="00E053BE" w:rsidRDefault="000E2EAE" w:rsidP="004477A9">
            <w:pPr>
              <w:pStyle w:val="TableText"/>
              <w:ind w:right="360"/>
              <w:rPr>
                <w:color w:val="000000"/>
              </w:rPr>
            </w:pPr>
            <w:r>
              <w:t>2</w:t>
            </w:r>
          </w:p>
        </w:tc>
        <w:tc>
          <w:tcPr>
            <w:tcW w:w="1498" w:type="dxa"/>
          </w:tcPr>
          <w:p w14:paraId="4F49E5BC" w14:textId="77777777" w:rsidR="000E2EAE" w:rsidRPr="00E053BE" w:rsidRDefault="000E2EAE" w:rsidP="004477A9">
            <w:pPr>
              <w:pStyle w:val="TableText"/>
              <w:ind w:right="432"/>
            </w:pPr>
            <w:r>
              <w:t>598</w:t>
            </w:r>
          </w:p>
        </w:tc>
        <w:tc>
          <w:tcPr>
            <w:tcW w:w="965" w:type="dxa"/>
          </w:tcPr>
          <w:p w14:paraId="60FF454C" w14:textId="77777777" w:rsidR="000E2EAE" w:rsidRPr="00E053BE" w:rsidRDefault="000E2EAE" w:rsidP="004477A9">
            <w:pPr>
              <w:pStyle w:val="TableText"/>
              <w:ind w:right="144"/>
            </w:pPr>
            <w:r>
              <w:t>0.85</w:t>
            </w:r>
          </w:p>
        </w:tc>
        <w:tc>
          <w:tcPr>
            <w:tcW w:w="806" w:type="dxa"/>
          </w:tcPr>
          <w:p w14:paraId="3C1252F2" w14:textId="77777777" w:rsidR="000E2EAE" w:rsidRPr="00E053BE" w:rsidRDefault="000E2EAE" w:rsidP="004477A9">
            <w:pPr>
              <w:pStyle w:val="TableText"/>
            </w:pPr>
            <w:r>
              <w:t>0.87</w:t>
            </w:r>
          </w:p>
        </w:tc>
        <w:tc>
          <w:tcPr>
            <w:tcW w:w="1512" w:type="dxa"/>
          </w:tcPr>
          <w:p w14:paraId="2604DBB1" w14:textId="77777777" w:rsidR="000E2EAE" w:rsidRPr="00E053BE" w:rsidRDefault="000E2EAE" w:rsidP="004477A9">
            <w:pPr>
              <w:pStyle w:val="TableText"/>
              <w:ind w:right="432"/>
            </w:pPr>
            <w:r>
              <w:t>91</w:t>
            </w:r>
          </w:p>
        </w:tc>
        <w:tc>
          <w:tcPr>
            <w:tcW w:w="1512" w:type="dxa"/>
          </w:tcPr>
          <w:p w14:paraId="236CDD9C" w14:textId="77777777" w:rsidR="000E2EAE" w:rsidRPr="00E053BE" w:rsidRDefault="000E2EAE" w:rsidP="004477A9">
            <w:pPr>
              <w:pStyle w:val="TableText"/>
              <w:ind w:right="432"/>
            </w:pPr>
            <w:r>
              <w:t>5</w:t>
            </w:r>
          </w:p>
        </w:tc>
        <w:tc>
          <w:tcPr>
            <w:tcW w:w="1512" w:type="dxa"/>
          </w:tcPr>
          <w:p w14:paraId="227E6804" w14:textId="77777777" w:rsidR="000E2EAE" w:rsidRPr="00E053BE" w:rsidRDefault="000E2EAE" w:rsidP="004477A9">
            <w:pPr>
              <w:pStyle w:val="TableText"/>
              <w:ind w:right="432"/>
            </w:pPr>
            <w:r>
              <w:t>4</w:t>
            </w:r>
          </w:p>
        </w:tc>
      </w:tr>
      <w:tr w:rsidR="000E2EAE" w:rsidRPr="00E053BE" w14:paraId="2187FB51" w14:textId="77777777" w:rsidTr="004477A9">
        <w:trPr>
          <w:trHeight w:val="288"/>
        </w:trPr>
        <w:tc>
          <w:tcPr>
            <w:tcW w:w="1440" w:type="dxa"/>
          </w:tcPr>
          <w:p w14:paraId="690CB7DB" w14:textId="77777777" w:rsidR="000E2EAE" w:rsidRPr="00E053BE" w:rsidRDefault="000E2EAE" w:rsidP="004477A9">
            <w:pPr>
              <w:pStyle w:val="TableText"/>
            </w:pPr>
            <w:r>
              <w:t>VR289115</w:t>
            </w:r>
          </w:p>
        </w:tc>
        <w:tc>
          <w:tcPr>
            <w:tcW w:w="1325" w:type="dxa"/>
          </w:tcPr>
          <w:p w14:paraId="27F62ABF" w14:textId="77777777" w:rsidR="000E2EAE" w:rsidRPr="00E053BE" w:rsidRDefault="000E2EAE" w:rsidP="004477A9">
            <w:pPr>
              <w:pStyle w:val="TableText"/>
              <w:ind w:right="360"/>
              <w:rPr>
                <w:color w:val="000000"/>
              </w:rPr>
            </w:pPr>
            <w:r>
              <w:t>2</w:t>
            </w:r>
          </w:p>
        </w:tc>
        <w:tc>
          <w:tcPr>
            <w:tcW w:w="1498" w:type="dxa"/>
          </w:tcPr>
          <w:p w14:paraId="29D2A13A" w14:textId="77777777" w:rsidR="000E2EAE" w:rsidRPr="00E053BE" w:rsidRDefault="000E2EAE" w:rsidP="004477A9">
            <w:pPr>
              <w:pStyle w:val="TableText"/>
              <w:ind w:right="432"/>
            </w:pPr>
            <w:r>
              <w:t>593</w:t>
            </w:r>
          </w:p>
        </w:tc>
        <w:tc>
          <w:tcPr>
            <w:tcW w:w="965" w:type="dxa"/>
          </w:tcPr>
          <w:p w14:paraId="107FFE9F" w14:textId="77777777" w:rsidR="000E2EAE" w:rsidRPr="00E053BE" w:rsidRDefault="000E2EAE" w:rsidP="004477A9">
            <w:pPr>
              <w:pStyle w:val="TableText"/>
              <w:ind w:right="144"/>
            </w:pPr>
            <w:r>
              <w:t>0.86</w:t>
            </w:r>
          </w:p>
        </w:tc>
        <w:tc>
          <w:tcPr>
            <w:tcW w:w="806" w:type="dxa"/>
          </w:tcPr>
          <w:p w14:paraId="1957D75B" w14:textId="77777777" w:rsidR="000E2EAE" w:rsidRPr="00E053BE" w:rsidRDefault="000E2EAE" w:rsidP="004477A9">
            <w:pPr>
              <w:pStyle w:val="TableText"/>
            </w:pPr>
            <w:r>
              <w:t>0.87</w:t>
            </w:r>
          </w:p>
        </w:tc>
        <w:tc>
          <w:tcPr>
            <w:tcW w:w="1512" w:type="dxa"/>
          </w:tcPr>
          <w:p w14:paraId="59ED7D5F" w14:textId="77777777" w:rsidR="000E2EAE" w:rsidRPr="00E053BE" w:rsidRDefault="000E2EAE" w:rsidP="004477A9">
            <w:pPr>
              <w:pStyle w:val="TableText"/>
              <w:ind w:right="432"/>
            </w:pPr>
            <w:r>
              <w:t>91</w:t>
            </w:r>
          </w:p>
        </w:tc>
        <w:tc>
          <w:tcPr>
            <w:tcW w:w="1512" w:type="dxa"/>
          </w:tcPr>
          <w:p w14:paraId="06EF9203" w14:textId="77777777" w:rsidR="000E2EAE" w:rsidRPr="00E053BE" w:rsidRDefault="000E2EAE" w:rsidP="004477A9">
            <w:pPr>
              <w:pStyle w:val="TableText"/>
              <w:ind w:right="432"/>
            </w:pPr>
            <w:r>
              <w:t>7</w:t>
            </w:r>
          </w:p>
        </w:tc>
        <w:tc>
          <w:tcPr>
            <w:tcW w:w="1512" w:type="dxa"/>
          </w:tcPr>
          <w:p w14:paraId="2FC1312B" w14:textId="77777777" w:rsidR="000E2EAE" w:rsidRPr="00E053BE" w:rsidRDefault="000E2EAE" w:rsidP="004477A9">
            <w:pPr>
              <w:pStyle w:val="TableText"/>
              <w:ind w:right="432"/>
            </w:pPr>
            <w:r>
              <w:t>2</w:t>
            </w:r>
          </w:p>
        </w:tc>
      </w:tr>
      <w:tr w:rsidR="000E2EAE" w:rsidRPr="00E053BE" w14:paraId="747B23E0" w14:textId="77777777" w:rsidTr="004477A9">
        <w:trPr>
          <w:trHeight w:val="288"/>
        </w:trPr>
        <w:tc>
          <w:tcPr>
            <w:tcW w:w="1440" w:type="dxa"/>
          </w:tcPr>
          <w:p w14:paraId="78C10AD8" w14:textId="77777777" w:rsidR="000E2EAE" w:rsidRPr="00E053BE" w:rsidRDefault="000E2EAE" w:rsidP="004477A9">
            <w:pPr>
              <w:pStyle w:val="TableText"/>
            </w:pPr>
            <w:r>
              <w:t>VR291625</w:t>
            </w:r>
          </w:p>
        </w:tc>
        <w:tc>
          <w:tcPr>
            <w:tcW w:w="1325" w:type="dxa"/>
          </w:tcPr>
          <w:p w14:paraId="20C9F80E" w14:textId="77777777" w:rsidR="000E2EAE" w:rsidRPr="00E053BE" w:rsidRDefault="000E2EAE" w:rsidP="004477A9">
            <w:pPr>
              <w:pStyle w:val="TableText"/>
              <w:ind w:right="360"/>
              <w:rPr>
                <w:color w:val="000000"/>
              </w:rPr>
            </w:pPr>
            <w:r>
              <w:t>2</w:t>
            </w:r>
          </w:p>
        </w:tc>
        <w:tc>
          <w:tcPr>
            <w:tcW w:w="1498" w:type="dxa"/>
          </w:tcPr>
          <w:p w14:paraId="7F3E0706" w14:textId="77777777" w:rsidR="000E2EAE" w:rsidRPr="00E053BE" w:rsidRDefault="000E2EAE" w:rsidP="004477A9">
            <w:pPr>
              <w:pStyle w:val="TableText"/>
              <w:ind w:right="432"/>
            </w:pPr>
            <w:r>
              <w:t>634</w:t>
            </w:r>
          </w:p>
        </w:tc>
        <w:tc>
          <w:tcPr>
            <w:tcW w:w="965" w:type="dxa"/>
          </w:tcPr>
          <w:p w14:paraId="09A07E80" w14:textId="77777777" w:rsidR="000E2EAE" w:rsidRPr="00E053BE" w:rsidRDefault="000E2EAE" w:rsidP="004477A9">
            <w:pPr>
              <w:pStyle w:val="TableText"/>
              <w:ind w:right="144"/>
            </w:pPr>
            <w:r>
              <w:t>0.86</w:t>
            </w:r>
          </w:p>
        </w:tc>
        <w:tc>
          <w:tcPr>
            <w:tcW w:w="806" w:type="dxa"/>
          </w:tcPr>
          <w:p w14:paraId="6D2197CA" w14:textId="77777777" w:rsidR="000E2EAE" w:rsidRPr="00E053BE" w:rsidRDefault="000E2EAE" w:rsidP="004477A9">
            <w:pPr>
              <w:pStyle w:val="TableText"/>
            </w:pPr>
            <w:r>
              <w:t>0.88</w:t>
            </w:r>
          </w:p>
        </w:tc>
        <w:tc>
          <w:tcPr>
            <w:tcW w:w="1512" w:type="dxa"/>
          </w:tcPr>
          <w:p w14:paraId="3CC90F6D" w14:textId="77777777" w:rsidR="000E2EAE" w:rsidRPr="00E053BE" w:rsidRDefault="000E2EAE" w:rsidP="004477A9">
            <w:pPr>
              <w:pStyle w:val="TableText"/>
              <w:ind w:right="432"/>
            </w:pPr>
            <w:r>
              <w:t>93</w:t>
            </w:r>
          </w:p>
        </w:tc>
        <w:tc>
          <w:tcPr>
            <w:tcW w:w="1512" w:type="dxa"/>
          </w:tcPr>
          <w:p w14:paraId="0861A9EF" w14:textId="77777777" w:rsidR="000E2EAE" w:rsidRPr="00E053BE" w:rsidRDefault="000E2EAE" w:rsidP="004477A9">
            <w:pPr>
              <w:pStyle w:val="TableText"/>
              <w:ind w:right="432"/>
            </w:pPr>
            <w:r>
              <w:t>4</w:t>
            </w:r>
          </w:p>
        </w:tc>
        <w:tc>
          <w:tcPr>
            <w:tcW w:w="1512" w:type="dxa"/>
          </w:tcPr>
          <w:p w14:paraId="25C0E76E" w14:textId="77777777" w:rsidR="000E2EAE" w:rsidRPr="00E053BE" w:rsidRDefault="000E2EAE" w:rsidP="004477A9">
            <w:pPr>
              <w:pStyle w:val="TableText"/>
              <w:ind w:right="432"/>
            </w:pPr>
            <w:r>
              <w:t>3</w:t>
            </w:r>
          </w:p>
        </w:tc>
      </w:tr>
      <w:tr w:rsidR="000E2EAE" w:rsidRPr="00E053BE" w14:paraId="398C38C9" w14:textId="77777777" w:rsidTr="004477A9">
        <w:trPr>
          <w:trHeight w:val="288"/>
        </w:trPr>
        <w:tc>
          <w:tcPr>
            <w:tcW w:w="1440" w:type="dxa"/>
          </w:tcPr>
          <w:p w14:paraId="331C3C11" w14:textId="77777777" w:rsidR="000E2EAE" w:rsidRPr="00E053BE" w:rsidRDefault="000E2EAE" w:rsidP="004477A9">
            <w:pPr>
              <w:pStyle w:val="TableText"/>
            </w:pPr>
            <w:r>
              <w:t>VR296787</w:t>
            </w:r>
          </w:p>
        </w:tc>
        <w:tc>
          <w:tcPr>
            <w:tcW w:w="1325" w:type="dxa"/>
          </w:tcPr>
          <w:p w14:paraId="5D391D09" w14:textId="77777777" w:rsidR="000E2EAE" w:rsidRPr="00E053BE" w:rsidRDefault="000E2EAE" w:rsidP="004477A9">
            <w:pPr>
              <w:pStyle w:val="TableText"/>
              <w:ind w:right="360"/>
              <w:rPr>
                <w:color w:val="000000"/>
              </w:rPr>
            </w:pPr>
            <w:r>
              <w:t>2</w:t>
            </w:r>
          </w:p>
        </w:tc>
        <w:tc>
          <w:tcPr>
            <w:tcW w:w="1498" w:type="dxa"/>
          </w:tcPr>
          <w:p w14:paraId="731BB955" w14:textId="77777777" w:rsidR="000E2EAE" w:rsidRPr="00E053BE" w:rsidRDefault="000E2EAE" w:rsidP="004477A9">
            <w:pPr>
              <w:pStyle w:val="TableText"/>
              <w:ind w:right="432"/>
            </w:pPr>
            <w:r>
              <w:t>585</w:t>
            </w:r>
          </w:p>
        </w:tc>
        <w:tc>
          <w:tcPr>
            <w:tcW w:w="965" w:type="dxa"/>
          </w:tcPr>
          <w:p w14:paraId="09A1F4A2" w14:textId="77777777" w:rsidR="000E2EAE" w:rsidRPr="00E053BE" w:rsidRDefault="000E2EAE" w:rsidP="004477A9">
            <w:pPr>
              <w:pStyle w:val="TableText"/>
              <w:ind w:right="144"/>
            </w:pPr>
            <w:r>
              <w:t>0.89</w:t>
            </w:r>
          </w:p>
        </w:tc>
        <w:tc>
          <w:tcPr>
            <w:tcW w:w="806" w:type="dxa"/>
          </w:tcPr>
          <w:p w14:paraId="25329CFB" w14:textId="77777777" w:rsidR="000E2EAE" w:rsidRPr="00E053BE" w:rsidRDefault="000E2EAE" w:rsidP="004477A9">
            <w:pPr>
              <w:pStyle w:val="TableText"/>
            </w:pPr>
            <w:r>
              <w:t>0.92</w:t>
            </w:r>
          </w:p>
        </w:tc>
        <w:tc>
          <w:tcPr>
            <w:tcW w:w="1512" w:type="dxa"/>
          </w:tcPr>
          <w:p w14:paraId="21BD1084" w14:textId="77777777" w:rsidR="000E2EAE" w:rsidRPr="00E053BE" w:rsidRDefault="000E2EAE" w:rsidP="004477A9">
            <w:pPr>
              <w:pStyle w:val="TableText"/>
              <w:ind w:right="432"/>
            </w:pPr>
            <w:r>
              <w:t>93</w:t>
            </w:r>
          </w:p>
        </w:tc>
        <w:tc>
          <w:tcPr>
            <w:tcW w:w="1512" w:type="dxa"/>
          </w:tcPr>
          <w:p w14:paraId="6D2F6ECB" w14:textId="77777777" w:rsidR="000E2EAE" w:rsidRPr="00E053BE" w:rsidRDefault="000E2EAE" w:rsidP="004477A9">
            <w:pPr>
              <w:pStyle w:val="TableText"/>
              <w:ind w:right="432"/>
            </w:pPr>
            <w:r>
              <w:t>5</w:t>
            </w:r>
          </w:p>
        </w:tc>
        <w:tc>
          <w:tcPr>
            <w:tcW w:w="1512" w:type="dxa"/>
          </w:tcPr>
          <w:p w14:paraId="4FBA4F97" w14:textId="77777777" w:rsidR="000E2EAE" w:rsidRPr="00E053BE" w:rsidRDefault="000E2EAE" w:rsidP="004477A9">
            <w:pPr>
              <w:pStyle w:val="TableText"/>
              <w:ind w:right="432"/>
            </w:pPr>
            <w:r>
              <w:t>2</w:t>
            </w:r>
          </w:p>
        </w:tc>
      </w:tr>
      <w:tr w:rsidR="000E2EAE" w:rsidRPr="00E053BE" w14:paraId="1BEA8AF4" w14:textId="77777777" w:rsidTr="004477A9">
        <w:trPr>
          <w:trHeight w:val="288"/>
        </w:trPr>
        <w:tc>
          <w:tcPr>
            <w:tcW w:w="1440" w:type="dxa"/>
          </w:tcPr>
          <w:p w14:paraId="536B4432" w14:textId="77777777" w:rsidR="000E2EAE" w:rsidRPr="00E053BE" w:rsidRDefault="000E2EAE" w:rsidP="004477A9">
            <w:pPr>
              <w:pStyle w:val="TableText"/>
            </w:pPr>
            <w:r>
              <w:t>VR704205</w:t>
            </w:r>
          </w:p>
        </w:tc>
        <w:tc>
          <w:tcPr>
            <w:tcW w:w="1325" w:type="dxa"/>
          </w:tcPr>
          <w:p w14:paraId="55240F73" w14:textId="77777777" w:rsidR="000E2EAE" w:rsidRPr="00E053BE" w:rsidRDefault="000E2EAE" w:rsidP="004477A9">
            <w:pPr>
              <w:pStyle w:val="TableText"/>
              <w:ind w:right="360"/>
              <w:rPr>
                <w:color w:val="000000"/>
              </w:rPr>
            </w:pPr>
            <w:r>
              <w:t>2</w:t>
            </w:r>
          </w:p>
        </w:tc>
        <w:tc>
          <w:tcPr>
            <w:tcW w:w="1498" w:type="dxa"/>
          </w:tcPr>
          <w:p w14:paraId="63718E16" w14:textId="77777777" w:rsidR="000E2EAE" w:rsidRPr="00E053BE" w:rsidRDefault="000E2EAE" w:rsidP="004477A9">
            <w:pPr>
              <w:pStyle w:val="TableText"/>
              <w:ind w:right="432"/>
            </w:pPr>
            <w:r>
              <w:t>626</w:t>
            </w:r>
          </w:p>
        </w:tc>
        <w:tc>
          <w:tcPr>
            <w:tcW w:w="965" w:type="dxa"/>
          </w:tcPr>
          <w:p w14:paraId="1664BDA2" w14:textId="77777777" w:rsidR="000E2EAE" w:rsidRPr="00E053BE" w:rsidRDefault="000E2EAE" w:rsidP="004477A9">
            <w:pPr>
              <w:pStyle w:val="TableText"/>
              <w:ind w:right="144"/>
            </w:pPr>
            <w:r>
              <w:t>0.87</w:t>
            </w:r>
          </w:p>
        </w:tc>
        <w:tc>
          <w:tcPr>
            <w:tcW w:w="806" w:type="dxa"/>
          </w:tcPr>
          <w:p w14:paraId="31CBA8F3" w14:textId="77777777" w:rsidR="000E2EAE" w:rsidRPr="00E053BE" w:rsidRDefault="000E2EAE" w:rsidP="004477A9">
            <w:pPr>
              <w:pStyle w:val="TableText"/>
            </w:pPr>
            <w:r>
              <w:t>0.90</w:t>
            </w:r>
          </w:p>
        </w:tc>
        <w:tc>
          <w:tcPr>
            <w:tcW w:w="1512" w:type="dxa"/>
          </w:tcPr>
          <w:p w14:paraId="6D1D357C" w14:textId="77777777" w:rsidR="000E2EAE" w:rsidRPr="00E053BE" w:rsidRDefault="000E2EAE" w:rsidP="004477A9">
            <w:pPr>
              <w:pStyle w:val="TableText"/>
              <w:ind w:right="432"/>
            </w:pPr>
            <w:r>
              <w:t>93</w:t>
            </w:r>
          </w:p>
        </w:tc>
        <w:tc>
          <w:tcPr>
            <w:tcW w:w="1512" w:type="dxa"/>
          </w:tcPr>
          <w:p w14:paraId="1499D3A1" w14:textId="77777777" w:rsidR="000E2EAE" w:rsidRPr="00E053BE" w:rsidRDefault="000E2EAE" w:rsidP="004477A9">
            <w:pPr>
              <w:pStyle w:val="TableText"/>
              <w:ind w:right="432"/>
            </w:pPr>
            <w:r>
              <w:t>4</w:t>
            </w:r>
          </w:p>
        </w:tc>
        <w:tc>
          <w:tcPr>
            <w:tcW w:w="1512" w:type="dxa"/>
          </w:tcPr>
          <w:p w14:paraId="6C588B72" w14:textId="77777777" w:rsidR="000E2EAE" w:rsidRPr="00E053BE" w:rsidRDefault="000E2EAE" w:rsidP="004477A9">
            <w:pPr>
              <w:pStyle w:val="TableText"/>
              <w:ind w:right="432"/>
            </w:pPr>
            <w:r>
              <w:t>3</w:t>
            </w:r>
          </w:p>
        </w:tc>
      </w:tr>
      <w:tr w:rsidR="000E2EAE" w:rsidRPr="00E053BE" w14:paraId="3E287818" w14:textId="77777777" w:rsidTr="004477A9">
        <w:trPr>
          <w:trHeight w:val="288"/>
        </w:trPr>
        <w:tc>
          <w:tcPr>
            <w:tcW w:w="1440" w:type="dxa"/>
            <w:tcBorders>
              <w:bottom w:val="nil"/>
            </w:tcBorders>
          </w:tcPr>
          <w:p w14:paraId="0FE173E8" w14:textId="77777777" w:rsidR="000E2EAE" w:rsidRPr="00E053BE" w:rsidRDefault="000E2EAE" w:rsidP="004477A9">
            <w:pPr>
              <w:pStyle w:val="TableText"/>
            </w:pPr>
            <w:r>
              <w:t>VR791246</w:t>
            </w:r>
          </w:p>
        </w:tc>
        <w:tc>
          <w:tcPr>
            <w:tcW w:w="1325" w:type="dxa"/>
            <w:tcBorders>
              <w:bottom w:val="nil"/>
            </w:tcBorders>
          </w:tcPr>
          <w:p w14:paraId="572846C6" w14:textId="77777777" w:rsidR="000E2EAE" w:rsidRPr="00E053BE" w:rsidRDefault="000E2EAE" w:rsidP="004477A9">
            <w:pPr>
              <w:pStyle w:val="TableText"/>
              <w:ind w:right="360"/>
              <w:rPr>
                <w:color w:val="000000"/>
              </w:rPr>
            </w:pPr>
            <w:r>
              <w:t>2</w:t>
            </w:r>
          </w:p>
        </w:tc>
        <w:tc>
          <w:tcPr>
            <w:tcW w:w="1498" w:type="dxa"/>
            <w:tcBorders>
              <w:bottom w:val="nil"/>
            </w:tcBorders>
          </w:tcPr>
          <w:p w14:paraId="3F2FFC50" w14:textId="77777777" w:rsidR="000E2EAE" w:rsidRPr="00E053BE" w:rsidRDefault="000E2EAE" w:rsidP="004477A9">
            <w:pPr>
              <w:pStyle w:val="TableText"/>
              <w:ind w:right="432"/>
            </w:pPr>
            <w:r>
              <w:t>591</w:t>
            </w:r>
          </w:p>
        </w:tc>
        <w:tc>
          <w:tcPr>
            <w:tcW w:w="965" w:type="dxa"/>
            <w:tcBorders>
              <w:bottom w:val="nil"/>
            </w:tcBorders>
          </w:tcPr>
          <w:p w14:paraId="2EEF4F7F" w14:textId="77777777" w:rsidR="000E2EAE" w:rsidRPr="00E053BE" w:rsidRDefault="000E2EAE" w:rsidP="004477A9">
            <w:pPr>
              <w:pStyle w:val="TableText"/>
              <w:ind w:right="144"/>
            </w:pPr>
            <w:r>
              <w:t>0.89</w:t>
            </w:r>
          </w:p>
        </w:tc>
        <w:tc>
          <w:tcPr>
            <w:tcW w:w="806" w:type="dxa"/>
            <w:tcBorders>
              <w:bottom w:val="nil"/>
            </w:tcBorders>
          </w:tcPr>
          <w:p w14:paraId="2DC98B16" w14:textId="77777777" w:rsidR="000E2EAE" w:rsidRPr="00E053BE" w:rsidRDefault="000E2EAE" w:rsidP="004477A9">
            <w:pPr>
              <w:pStyle w:val="TableText"/>
            </w:pPr>
            <w:r>
              <w:t>0.91</w:t>
            </w:r>
          </w:p>
        </w:tc>
        <w:tc>
          <w:tcPr>
            <w:tcW w:w="1512" w:type="dxa"/>
            <w:tcBorders>
              <w:bottom w:val="nil"/>
            </w:tcBorders>
          </w:tcPr>
          <w:p w14:paraId="27E99D91" w14:textId="77777777" w:rsidR="000E2EAE" w:rsidRPr="00E053BE" w:rsidRDefault="000E2EAE" w:rsidP="004477A9">
            <w:pPr>
              <w:pStyle w:val="TableText"/>
              <w:ind w:right="432"/>
            </w:pPr>
            <w:r>
              <w:t>93</w:t>
            </w:r>
          </w:p>
        </w:tc>
        <w:tc>
          <w:tcPr>
            <w:tcW w:w="1512" w:type="dxa"/>
            <w:tcBorders>
              <w:bottom w:val="nil"/>
            </w:tcBorders>
          </w:tcPr>
          <w:p w14:paraId="484E7D98" w14:textId="77777777" w:rsidR="000E2EAE" w:rsidRPr="00E053BE" w:rsidRDefault="000E2EAE" w:rsidP="004477A9">
            <w:pPr>
              <w:pStyle w:val="TableText"/>
              <w:ind w:right="432"/>
            </w:pPr>
            <w:r>
              <w:t>5</w:t>
            </w:r>
          </w:p>
        </w:tc>
        <w:tc>
          <w:tcPr>
            <w:tcW w:w="1512" w:type="dxa"/>
            <w:tcBorders>
              <w:bottom w:val="nil"/>
            </w:tcBorders>
          </w:tcPr>
          <w:p w14:paraId="063519B9" w14:textId="77777777" w:rsidR="000E2EAE" w:rsidRPr="00E053BE" w:rsidRDefault="000E2EAE" w:rsidP="004477A9">
            <w:pPr>
              <w:pStyle w:val="TableText"/>
              <w:ind w:right="432"/>
            </w:pPr>
            <w:r>
              <w:t>2</w:t>
            </w:r>
          </w:p>
        </w:tc>
      </w:tr>
      <w:tr w:rsidR="000E2EAE" w:rsidRPr="00E053BE" w14:paraId="73C45245" w14:textId="77777777" w:rsidTr="004477A9">
        <w:trPr>
          <w:trHeight w:val="288"/>
        </w:trPr>
        <w:tc>
          <w:tcPr>
            <w:tcW w:w="1440" w:type="dxa"/>
            <w:tcBorders>
              <w:top w:val="nil"/>
              <w:bottom w:val="single" w:sz="4" w:space="0" w:color="auto"/>
            </w:tcBorders>
          </w:tcPr>
          <w:p w14:paraId="3193F8CD" w14:textId="77777777" w:rsidR="000E2EAE" w:rsidRPr="00E053BE" w:rsidRDefault="000E2EAE" w:rsidP="004477A9">
            <w:pPr>
              <w:pStyle w:val="TableText"/>
            </w:pPr>
            <w:r>
              <w:t>VR874338</w:t>
            </w:r>
          </w:p>
        </w:tc>
        <w:tc>
          <w:tcPr>
            <w:tcW w:w="1325" w:type="dxa"/>
            <w:tcBorders>
              <w:top w:val="nil"/>
              <w:bottom w:val="single" w:sz="4" w:space="0" w:color="auto"/>
            </w:tcBorders>
          </w:tcPr>
          <w:p w14:paraId="14BCA046" w14:textId="77777777" w:rsidR="000E2EAE" w:rsidRPr="00E053BE" w:rsidRDefault="000E2EAE" w:rsidP="004477A9">
            <w:pPr>
              <w:pStyle w:val="TableText"/>
              <w:ind w:right="360"/>
              <w:rPr>
                <w:color w:val="000000"/>
              </w:rPr>
            </w:pPr>
            <w:r>
              <w:t>2</w:t>
            </w:r>
          </w:p>
        </w:tc>
        <w:tc>
          <w:tcPr>
            <w:tcW w:w="1498" w:type="dxa"/>
            <w:tcBorders>
              <w:top w:val="nil"/>
              <w:bottom w:val="single" w:sz="4" w:space="0" w:color="auto"/>
            </w:tcBorders>
          </w:tcPr>
          <w:p w14:paraId="235D6211" w14:textId="77777777" w:rsidR="000E2EAE" w:rsidRPr="00E053BE" w:rsidRDefault="000E2EAE" w:rsidP="004477A9">
            <w:pPr>
              <w:pStyle w:val="TableText"/>
              <w:ind w:right="432"/>
            </w:pPr>
            <w:r>
              <w:t>622</w:t>
            </w:r>
          </w:p>
        </w:tc>
        <w:tc>
          <w:tcPr>
            <w:tcW w:w="965" w:type="dxa"/>
            <w:tcBorders>
              <w:top w:val="nil"/>
              <w:bottom w:val="single" w:sz="4" w:space="0" w:color="auto"/>
            </w:tcBorders>
          </w:tcPr>
          <w:p w14:paraId="5087E856" w14:textId="77777777" w:rsidR="000E2EAE" w:rsidRPr="00E053BE" w:rsidRDefault="000E2EAE" w:rsidP="004477A9">
            <w:pPr>
              <w:pStyle w:val="TableText"/>
              <w:ind w:right="144"/>
            </w:pPr>
            <w:r>
              <w:t>0.88</w:t>
            </w:r>
          </w:p>
        </w:tc>
        <w:tc>
          <w:tcPr>
            <w:tcW w:w="806" w:type="dxa"/>
            <w:tcBorders>
              <w:top w:val="nil"/>
              <w:bottom w:val="single" w:sz="4" w:space="0" w:color="auto"/>
            </w:tcBorders>
          </w:tcPr>
          <w:p w14:paraId="08E913FF" w14:textId="77777777" w:rsidR="000E2EAE" w:rsidRPr="00E053BE" w:rsidRDefault="000E2EAE" w:rsidP="004477A9">
            <w:pPr>
              <w:pStyle w:val="TableText"/>
            </w:pPr>
            <w:r>
              <w:t>0.91</w:t>
            </w:r>
          </w:p>
        </w:tc>
        <w:tc>
          <w:tcPr>
            <w:tcW w:w="1512" w:type="dxa"/>
            <w:tcBorders>
              <w:top w:val="nil"/>
              <w:bottom w:val="single" w:sz="4" w:space="0" w:color="auto"/>
            </w:tcBorders>
          </w:tcPr>
          <w:p w14:paraId="70B0CE90" w14:textId="77777777" w:rsidR="000E2EAE" w:rsidRPr="00E053BE" w:rsidRDefault="000E2EAE" w:rsidP="004477A9">
            <w:pPr>
              <w:pStyle w:val="TableText"/>
              <w:ind w:right="432"/>
            </w:pPr>
            <w:r>
              <w:t>93</w:t>
            </w:r>
          </w:p>
        </w:tc>
        <w:tc>
          <w:tcPr>
            <w:tcW w:w="1512" w:type="dxa"/>
            <w:tcBorders>
              <w:top w:val="nil"/>
              <w:bottom w:val="single" w:sz="4" w:space="0" w:color="auto"/>
            </w:tcBorders>
          </w:tcPr>
          <w:p w14:paraId="49F15B9B" w14:textId="77777777" w:rsidR="000E2EAE" w:rsidRPr="00E053BE" w:rsidRDefault="000E2EAE" w:rsidP="004477A9">
            <w:pPr>
              <w:pStyle w:val="TableText"/>
              <w:ind w:right="432"/>
            </w:pPr>
            <w:r>
              <w:t>4</w:t>
            </w:r>
          </w:p>
        </w:tc>
        <w:tc>
          <w:tcPr>
            <w:tcW w:w="1512" w:type="dxa"/>
            <w:tcBorders>
              <w:top w:val="nil"/>
              <w:bottom w:val="single" w:sz="4" w:space="0" w:color="auto"/>
            </w:tcBorders>
          </w:tcPr>
          <w:p w14:paraId="4B54155C" w14:textId="77777777" w:rsidR="000E2EAE" w:rsidRPr="00E053BE" w:rsidRDefault="000E2EAE" w:rsidP="004477A9">
            <w:pPr>
              <w:pStyle w:val="TableText"/>
              <w:ind w:right="432"/>
            </w:pPr>
            <w:r>
              <w:t>3</w:t>
            </w:r>
          </w:p>
        </w:tc>
      </w:tr>
      <w:tr w:rsidR="000E2EAE" w:rsidRPr="00AF36FE" w14:paraId="3480E51B" w14:textId="77777777" w:rsidTr="004477A9">
        <w:trPr>
          <w:trHeight w:val="288"/>
        </w:trPr>
        <w:tc>
          <w:tcPr>
            <w:tcW w:w="1440" w:type="dxa"/>
            <w:tcBorders>
              <w:top w:val="single" w:sz="4" w:space="0" w:color="auto"/>
            </w:tcBorders>
          </w:tcPr>
          <w:p w14:paraId="4D9517D4" w14:textId="77777777" w:rsidR="000E2EAE" w:rsidRPr="00AF36FE" w:rsidRDefault="000E2EAE" w:rsidP="004477A9">
            <w:pPr>
              <w:pStyle w:val="TableText"/>
              <w:rPr>
                <w:b/>
                <w:bCs/>
              </w:rPr>
            </w:pPr>
            <w:r w:rsidRPr="00AF36FE">
              <w:rPr>
                <w:b/>
                <w:bCs/>
              </w:rPr>
              <w:t>A</w:t>
            </w:r>
            <w:r>
              <w:rPr>
                <w:b/>
                <w:bCs/>
              </w:rPr>
              <w:t>verage:</w:t>
            </w:r>
          </w:p>
        </w:tc>
        <w:tc>
          <w:tcPr>
            <w:tcW w:w="1325" w:type="dxa"/>
            <w:tcBorders>
              <w:top w:val="single" w:sz="4" w:space="0" w:color="auto"/>
            </w:tcBorders>
          </w:tcPr>
          <w:p w14:paraId="6BBFF61B" w14:textId="77777777" w:rsidR="000E2EAE" w:rsidRPr="00AF36FE" w:rsidRDefault="000E2EAE" w:rsidP="004477A9">
            <w:pPr>
              <w:pStyle w:val="TableText"/>
              <w:ind w:right="360"/>
              <w:rPr>
                <w:b/>
                <w:bCs/>
                <w:color w:val="000000"/>
                <w:szCs w:val="32"/>
              </w:rPr>
            </w:pPr>
            <w:r w:rsidRPr="00AF36FE">
              <w:rPr>
                <w:b/>
                <w:bCs/>
              </w:rPr>
              <w:t>N/A</w:t>
            </w:r>
          </w:p>
        </w:tc>
        <w:tc>
          <w:tcPr>
            <w:tcW w:w="1498" w:type="dxa"/>
            <w:tcBorders>
              <w:top w:val="single" w:sz="4" w:space="0" w:color="auto"/>
            </w:tcBorders>
          </w:tcPr>
          <w:p w14:paraId="3E515EB2" w14:textId="77777777" w:rsidR="000E2EAE" w:rsidRPr="00AF36FE" w:rsidRDefault="000E2EAE" w:rsidP="004477A9">
            <w:pPr>
              <w:pStyle w:val="TableText"/>
              <w:ind w:right="432"/>
              <w:rPr>
                <w:b/>
                <w:bCs/>
              </w:rPr>
            </w:pPr>
            <w:r w:rsidRPr="00AF36FE">
              <w:rPr>
                <w:b/>
                <w:bCs/>
              </w:rPr>
              <w:t>606</w:t>
            </w:r>
          </w:p>
        </w:tc>
        <w:tc>
          <w:tcPr>
            <w:tcW w:w="965" w:type="dxa"/>
            <w:tcBorders>
              <w:top w:val="single" w:sz="4" w:space="0" w:color="auto"/>
            </w:tcBorders>
          </w:tcPr>
          <w:p w14:paraId="52AABA4A" w14:textId="77777777" w:rsidR="000E2EAE" w:rsidRPr="00AF36FE" w:rsidRDefault="000E2EAE" w:rsidP="004477A9">
            <w:pPr>
              <w:pStyle w:val="TableText"/>
              <w:ind w:right="144"/>
              <w:rPr>
                <w:b/>
                <w:bCs/>
              </w:rPr>
            </w:pPr>
            <w:r w:rsidRPr="00AF36FE">
              <w:rPr>
                <w:b/>
                <w:bCs/>
              </w:rPr>
              <w:t>0.87</w:t>
            </w:r>
          </w:p>
        </w:tc>
        <w:tc>
          <w:tcPr>
            <w:tcW w:w="806" w:type="dxa"/>
            <w:tcBorders>
              <w:top w:val="single" w:sz="4" w:space="0" w:color="auto"/>
            </w:tcBorders>
          </w:tcPr>
          <w:p w14:paraId="7AB98ABC" w14:textId="77777777" w:rsidR="000E2EAE" w:rsidRPr="00AF36FE" w:rsidRDefault="000E2EAE" w:rsidP="004477A9">
            <w:pPr>
              <w:pStyle w:val="TableText"/>
              <w:rPr>
                <w:b/>
                <w:bCs/>
              </w:rPr>
            </w:pPr>
            <w:r w:rsidRPr="00AF36FE">
              <w:rPr>
                <w:b/>
                <w:bCs/>
              </w:rPr>
              <w:t>0.90</w:t>
            </w:r>
          </w:p>
        </w:tc>
        <w:tc>
          <w:tcPr>
            <w:tcW w:w="1512" w:type="dxa"/>
            <w:tcBorders>
              <w:top w:val="single" w:sz="4" w:space="0" w:color="auto"/>
            </w:tcBorders>
          </w:tcPr>
          <w:p w14:paraId="3B0C570B" w14:textId="77777777" w:rsidR="000E2EAE" w:rsidRPr="00AF36FE" w:rsidRDefault="000E2EAE" w:rsidP="004477A9">
            <w:pPr>
              <w:pStyle w:val="TableText"/>
              <w:ind w:right="432"/>
              <w:rPr>
                <w:b/>
                <w:bCs/>
              </w:rPr>
            </w:pPr>
            <w:r w:rsidRPr="00AF36FE">
              <w:rPr>
                <w:b/>
                <w:bCs/>
              </w:rPr>
              <w:t>92</w:t>
            </w:r>
          </w:p>
        </w:tc>
        <w:tc>
          <w:tcPr>
            <w:tcW w:w="1512" w:type="dxa"/>
            <w:tcBorders>
              <w:top w:val="single" w:sz="4" w:space="0" w:color="auto"/>
            </w:tcBorders>
          </w:tcPr>
          <w:p w14:paraId="63740780" w14:textId="77777777" w:rsidR="000E2EAE" w:rsidRPr="00AF36FE" w:rsidRDefault="000E2EAE" w:rsidP="004477A9">
            <w:pPr>
              <w:pStyle w:val="TableText"/>
              <w:ind w:right="432"/>
              <w:rPr>
                <w:b/>
                <w:bCs/>
              </w:rPr>
            </w:pPr>
            <w:r w:rsidRPr="00AF36FE">
              <w:rPr>
                <w:b/>
                <w:bCs/>
              </w:rPr>
              <w:t>5</w:t>
            </w:r>
          </w:p>
        </w:tc>
        <w:tc>
          <w:tcPr>
            <w:tcW w:w="1512" w:type="dxa"/>
            <w:tcBorders>
              <w:top w:val="single" w:sz="4" w:space="0" w:color="auto"/>
            </w:tcBorders>
          </w:tcPr>
          <w:p w14:paraId="7550B6C7" w14:textId="77777777" w:rsidR="000E2EAE" w:rsidRPr="00AF36FE" w:rsidRDefault="000E2EAE" w:rsidP="004477A9">
            <w:pPr>
              <w:pStyle w:val="TableText"/>
              <w:ind w:right="432"/>
              <w:rPr>
                <w:b/>
                <w:bCs/>
              </w:rPr>
            </w:pPr>
            <w:r w:rsidRPr="00AF36FE">
              <w:rPr>
                <w:b/>
                <w:bCs/>
              </w:rPr>
              <w:t>3</w:t>
            </w:r>
          </w:p>
        </w:tc>
      </w:tr>
    </w:tbl>
    <w:p w14:paraId="4FE21D8A" w14:textId="4D9CA0FA" w:rsidR="000E2EAE" w:rsidRPr="00E053BE" w:rsidRDefault="000E2EAE" w:rsidP="000E2EAE">
      <w:pPr>
        <w:pStyle w:val="Caption"/>
      </w:pPr>
      <w:bookmarkStart w:id="2483" w:name="_Toc160113723"/>
      <w:bookmarkStart w:id="2484" w:name="_Toc193442706"/>
      <w:bookmarkStart w:id="2485" w:name="_Toc222841347"/>
      <w:r w:rsidRPr="00E053BE">
        <w:t>Table 8.G.</w:t>
      </w:r>
      <w:fldSimple w:instr=" SEQ Table_8.G. \* ARABIC ">
        <w:r w:rsidR="00071A86">
          <w:rPr>
            <w:noProof/>
          </w:rPr>
          <w:t>5</w:t>
        </w:r>
      </w:fldSimple>
      <w:r w:rsidRPr="00E053BE">
        <w:t xml:space="preserve">  Interrater Reliability for Grade Span Six Through Eight</w:t>
      </w:r>
      <w:bookmarkEnd w:id="2483"/>
      <w:bookmarkEnd w:id="2484"/>
      <w:bookmarkEnd w:id="2485"/>
    </w:p>
    <w:tbl>
      <w:tblPr>
        <w:tblStyle w:val="TRs"/>
        <w:tblW w:w="10570" w:type="dxa"/>
        <w:tblLayout w:type="fixed"/>
        <w:tblLook w:val="04A0" w:firstRow="1" w:lastRow="0" w:firstColumn="1" w:lastColumn="0" w:noHBand="0" w:noVBand="1"/>
      </w:tblPr>
      <w:tblGrid>
        <w:gridCol w:w="1440"/>
        <w:gridCol w:w="1325"/>
        <w:gridCol w:w="1498"/>
        <w:gridCol w:w="965"/>
        <w:gridCol w:w="806"/>
        <w:gridCol w:w="1512"/>
        <w:gridCol w:w="1512"/>
        <w:gridCol w:w="1512"/>
      </w:tblGrid>
      <w:tr w:rsidR="000E2EAE" w:rsidRPr="0066683D" w14:paraId="3B956F78" w14:textId="77777777" w:rsidTr="004477A9">
        <w:trPr>
          <w:cnfStyle w:val="100000000000" w:firstRow="1" w:lastRow="0" w:firstColumn="0" w:lastColumn="0" w:oddVBand="0" w:evenVBand="0" w:oddHBand="0" w:evenHBand="0" w:firstRowFirstColumn="0" w:firstRowLastColumn="0" w:lastRowFirstColumn="0" w:lastRowLastColumn="0"/>
          <w:trHeight w:val="576"/>
        </w:trPr>
        <w:tc>
          <w:tcPr>
            <w:tcW w:w="1440" w:type="dxa"/>
            <w:hideMark/>
          </w:tcPr>
          <w:p w14:paraId="30942414" w14:textId="77777777" w:rsidR="000E2EAE" w:rsidRPr="0066683D" w:rsidRDefault="000E2EAE" w:rsidP="004477A9">
            <w:pPr>
              <w:pStyle w:val="TableHead"/>
              <w:rPr>
                <w:b w:val="0"/>
                <w:bCs w:val="0"/>
                <w:noProof w:val="0"/>
              </w:rPr>
            </w:pPr>
            <w:r w:rsidRPr="0066683D">
              <w:rPr>
                <w:bCs w:val="0"/>
                <w:noProof w:val="0"/>
              </w:rPr>
              <w:t>Item ID</w:t>
            </w:r>
          </w:p>
        </w:tc>
        <w:tc>
          <w:tcPr>
            <w:tcW w:w="1325" w:type="dxa"/>
          </w:tcPr>
          <w:p w14:paraId="3E38F127" w14:textId="77777777" w:rsidR="000E2EAE" w:rsidRPr="0066683D" w:rsidRDefault="000E2EAE" w:rsidP="004477A9">
            <w:pPr>
              <w:pStyle w:val="TableHead"/>
              <w:rPr>
                <w:b w:val="0"/>
                <w:bCs w:val="0"/>
                <w:noProof w:val="0"/>
              </w:rPr>
            </w:pPr>
            <w:r w:rsidRPr="0066683D">
              <w:rPr>
                <w:bCs w:val="0"/>
                <w:noProof w:val="0"/>
              </w:rPr>
              <w:t>Maximum Points</w:t>
            </w:r>
          </w:p>
        </w:tc>
        <w:tc>
          <w:tcPr>
            <w:tcW w:w="1498" w:type="dxa"/>
          </w:tcPr>
          <w:p w14:paraId="29882F80" w14:textId="77777777" w:rsidR="000E2EAE" w:rsidRPr="0066683D" w:rsidRDefault="000E2EAE" w:rsidP="004477A9">
            <w:pPr>
              <w:pStyle w:val="TableHead"/>
              <w:rPr>
                <w:b w:val="0"/>
                <w:bCs w:val="0"/>
                <w:noProof w:val="0"/>
              </w:rPr>
            </w:pPr>
            <w:r w:rsidRPr="0066683D">
              <w:rPr>
                <w:bCs w:val="0"/>
                <w:noProof w:val="0"/>
              </w:rPr>
              <w:t>Number of Responses</w:t>
            </w:r>
          </w:p>
        </w:tc>
        <w:tc>
          <w:tcPr>
            <w:tcW w:w="965" w:type="dxa"/>
          </w:tcPr>
          <w:p w14:paraId="6892FC2B" w14:textId="77777777" w:rsidR="000E2EAE" w:rsidRPr="0066683D" w:rsidRDefault="000E2EAE" w:rsidP="004477A9">
            <w:pPr>
              <w:pStyle w:val="TableHead"/>
              <w:rPr>
                <w:b w:val="0"/>
                <w:bCs w:val="0"/>
                <w:noProof w:val="0"/>
              </w:rPr>
            </w:pPr>
            <w:r w:rsidRPr="0066683D">
              <w:rPr>
                <w:bCs w:val="0"/>
                <w:noProof w:val="0"/>
              </w:rPr>
              <w:t>Kappa</w:t>
            </w:r>
          </w:p>
        </w:tc>
        <w:tc>
          <w:tcPr>
            <w:tcW w:w="806" w:type="dxa"/>
          </w:tcPr>
          <w:p w14:paraId="69E0E013" w14:textId="77777777" w:rsidR="000E2EAE" w:rsidRPr="0066683D" w:rsidRDefault="000E2EAE" w:rsidP="004477A9">
            <w:pPr>
              <w:pStyle w:val="TableHead"/>
              <w:rPr>
                <w:b w:val="0"/>
                <w:bCs w:val="0"/>
                <w:noProof w:val="0"/>
              </w:rPr>
            </w:pPr>
            <w:r w:rsidRPr="0066683D">
              <w:rPr>
                <w:bCs w:val="0"/>
                <w:noProof w:val="0"/>
              </w:rPr>
              <w:t>QWK</w:t>
            </w:r>
          </w:p>
        </w:tc>
        <w:tc>
          <w:tcPr>
            <w:tcW w:w="1512" w:type="dxa"/>
            <w:hideMark/>
          </w:tcPr>
          <w:p w14:paraId="73012CAA" w14:textId="77777777" w:rsidR="000E2EAE" w:rsidRPr="0066683D" w:rsidRDefault="000E2EAE" w:rsidP="004477A9">
            <w:pPr>
              <w:pStyle w:val="TableHead"/>
              <w:rPr>
                <w:b w:val="0"/>
                <w:bCs w:val="0"/>
                <w:noProof w:val="0"/>
              </w:rPr>
            </w:pPr>
            <w:r>
              <w:rPr>
                <w:bCs w:val="0"/>
                <w:noProof w:val="0"/>
              </w:rPr>
              <w:t>Percentage</w:t>
            </w:r>
            <w:r w:rsidRPr="0066683D">
              <w:rPr>
                <w:bCs w:val="0"/>
                <w:noProof w:val="0"/>
              </w:rPr>
              <w:t xml:space="preserve"> Exact</w:t>
            </w:r>
          </w:p>
        </w:tc>
        <w:tc>
          <w:tcPr>
            <w:tcW w:w="1512" w:type="dxa"/>
            <w:hideMark/>
          </w:tcPr>
          <w:p w14:paraId="0F1B67F4" w14:textId="77777777" w:rsidR="000E2EAE" w:rsidRPr="0066683D" w:rsidRDefault="000E2EAE" w:rsidP="004477A9">
            <w:pPr>
              <w:pStyle w:val="TableHead"/>
              <w:rPr>
                <w:b w:val="0"/>
                <w:bCs w:val="0"/>
                <w:noProof w:val="0"/>
              </w:rPr>
            </w:pPr>
            <w:r>
              <w:rPr>
                <w:bCs w:val="0"/>
                <w:noProof w:val="0"/>
              </w:rPr>
              <w:t>Percentage</w:t>
            </w:r>
            <w:r w:rsidRPr="0066683D">
              <w:rPr>
                <w:bCs w:val="0"/>
                <w:noProof w:val="0"/>
              </w:rPr>
              <w:t xml:space="preserve"> Adjacent</w:t>
            </w:r>
          </w:p>
        </w:tc>
        <w:tc>
          <w:tcPr>
            <w:tcW w:w="1512" w:type="dxa"/>
            <w:hideMark/>
          </w:tcPr>
          <w:p w14:paraId="296FA83A" w14:textId="77777777" w:rsidR="000E2EAE" w:rsidRPr="0066683D" w:rsidRDefault="000E2EAE" w:rsidP="004477A9">
            <w:pPr>
              <w:pStyle w:val="TableHead"/>
              <w:rPr>
                <w:b w:val="0"/>
                <w:bCs w:val="0"/>
                <w:noProof w:val="0"/>
              </w:rPr>
            </w:pPr>
            <w:r>
              <w:rPr>
                <w:bCs w:val="0"/>
                <w:noProof w:val="0"/>
              </w:rPr>
              <w:t>Percentage</w:t>
            </w:r>
            <w:r w:rsidRPr="0066683D">
              <w:rPr>
                <w:bCs w:val="0"/>
                <w:noProof w:val="0"/>
              </w:rPr>
              <w:t xml:space="preserve"> Discrepant</w:t>
            </w:r>
          </w:p>
        </w:tc>
      </w:tr>
      <w:tr w:rsidR="000E2EAE" w:rsidRPr="00E053BE" w14:paraId="7C6DDE8E" w14:textId="77777777" w:rsidTr="004477A9">
        <w:trPr>
          <w:trHeight w:val="288"/>
        </w:trPr>
        <w:tc>
          <w:tcPr>
            <w:tcW w:w="1440" w:type="dxa"/>
          </w:tcPr>
          <w:p w14:paraId="6EE2237C" w14:textId="77777777" w:rsidR="000E2EAE" w:rsidRPr="00E053BE" w:rsidRDefault="000E2EAE" w:rsidP="004477A9">
            <w:pPr>
              <w:pStyle w:val="TableText"/>
            </w:pPr>
            <w:r>
              <w:t>VR146758</w:t>
            </w:r>
          </w:p>
        </w:tc>
        <w:tc>
          <w:tcPr>
            <w:tcW w:w="1325" w:type="dxa"/>
          </w:tcPr>
          <w:p w14:paraId="74784487" w14:textId="77777777" w:rsidR="000E2EAE" w:rsidRPr="00E053BE" w:rsidRDefault="000E2EAE" w:rsidP="004477A9">
            <w:pPr>
              <w:pStyle w:val="TableText"/>
              <w:ind w:right="360"/>
              <w:rPr>
                <w:color w:val="000000"/>
              </w:rPr>
            </w:pPr>
            <w:r>
              <w:t>2</w:t>
            </w:r>
          </w:p>
        </w:tc>
        <w:tc>
          <w:tcPr>
            <w:tcW w:w="1498" w:type="dxa"/>
          </w:tcPr>
          <w:p w14:paraId="44E9F23E" w14:textId="77777777" w:rsidR="000E2EAE" w:rsidRPr="00E053BE" w:rsidRDefault="000E2EAE" w:rsidP="004477A9">
            <w:pPr>
              <w:pStyle w:val="TableText"/>
              <w:ind w:right="432"/>
            </w:pPr>
            <w:r>
              <w:t>388</w:t>
            </w:r>
          </w:p>
        </w:tc>
        <w:tc>
          <w:tcPr>
            <w:tcW w:w="965" w:type="dxa"/>
          </w:tcPr>
          <w:p w14:paraId="5DFF1075" w14:textId="77777777" w:rsidR="000E2EAE" w:rsidRPr="00E053BE" w:rsidRDefault="000E2EAE" w:rsidP="004477A9">
            <w:pPr>
              <w:pStyle w:val="TableText"/>
              <w:ind w:right="144"/>
            </w:pPr>
            <w:r>
              <w:t>0.85</w:t>
            </w:r>
          </w:p>
        </w:tc>
        <w:tc>
          <w:tcPr>
            <w:tcW w:w="806" w:type="dxa"/>
          </w:tcPr>
          <w:p w14:paraId="1D2753D7" w14:textId="77777777" w:rsidR="000E2EAE" w:rsidRPr="00E053BE" w:rsidRDefault="000E2EAE" w:rsidP="004477A9">
            <w:pPr>
              <w:pStyle w:val="TableText"/>
            </w:pPr>
            <w:r>
              <w:t>0.90</w:t>
            </w:r>
          </w:p>
        </w:tc>
        <w:tc>
          <w:tcPr>
            <w:tcW w:w="1512" w:type="dxa"/>
          </w:tcPr>
          <w:p w14:paraId="08C811D6" w14:textId="77777777" w:rsidR="000E2EAE" w:rsidRPr="00E053BE" w:rsidRDefault="000E2EAE" w:rsidP="004477A9">
            <w:pPr>
              <w:pStyle w:val="TableText"/>
              <w:ind w:right="432"/>
            </w:pPr>
            <w:r>
              <w:t>93</w:t>
            </w:r>
          </w:p>
        </w:tc>
        <w:tc>
          <w:tcPr>
            <w:tcW w:w="1512" w:type="dxa"/>
          </w:tcPr>
          <w:p w14:paraId="7E60F117" w14:textId="77777777" w:rsidR="000E2EAE" w:rsidRPr="00E053BE" w:rsidRDefault="000E2EAE" w:rsidP="004477A9">
            <w:pPr>
              <w:pStyle w:val="TableText"/>
              <w:ind w:right="432"/>
            </w:pPr>
            <w:r>
              <w:t>5</w:t>
            </w:r>
          </w:p>
        </w:tc>
        <w:tc>
          <w:tcPr>
            <w:tcW w:w="1512" w:type="dxa"/>
          </w:tcPr>
          <w:p w14:paraId="680E01F4" w14:textId="77777777" w:rsidR="000E2EAE" w:rsidRPr="00E053BE" w:rsidRDefault="000E2EAE" w:rsidP="004477A9">
            <w:pPr>
              <w:pStyle w:val="TableText"/>
              <w:ind w:right="432"/>
            </w:pPr>
            <w:r>
              <w:t>3</w:t>
            </w:r>
          </w:p>
        </w:tc>
      </w:tr>
      <w:tr w:rsidR="000E2EAE" w14:paraId="01A9463B" w14:textId="77777777" w:rsidTr="004477A9">
        <w:trPr>
          <w:trHeight w:val="288"/>
        </w:trPr>
        <w:tc>
          <w:tcPr>
            <w:tcW w:w="1440" w:type="dxa"/>
          </w:tcPr>
          <w:p w14:paraId="1DFFE387" w14:textId="77777777" w:rsidR="000E2EAE" w:rsidRDefault="000E2EAE" w:rsidP="004477A9">
            <w:pPr>
              <w:pStyle w:val="TableText"/>
            </w:pPr>
            <w:r>
              <w:t>VR213047</w:t>
            </w:r>
          </w:p>
        </w:tc>
        <w:tc>
          <w:tcPr>
            <w:tcW w:w="1325" w:type="dxa"/>
          </w:tcPr>
          <w:p w14:paraId="7CC861EB" w14:textId="77777777" w:rsidR="000E2EAE" w:rsidRDefault="000E2EAE" w:rsidP="004477A9">
            <w:pPr>
              <w:pStyle w:val="TableText"/>
              <w:ind w:right="360"/>
            </w:pPr>
            <w:r>
              <w:t>2</w:t>
            </w:r>
          </w:p>
        </w:tc>
        <w:tc>
          <w:tcPr>
            <w:tcW w:w="1498" w:type="dxa"/>
          </w:tcPr>
          <w:p w14:paraId="2E617733" w14:textId="77777777" w:rsidR="000E2EAE" w:rsidRDefault="000E2EAE" w:rsidP="004477A9">
            <w:pPr>
              <w:pStyle w:val="TableText"/>
              <w:ind w:right="432"/>
            </w:pPr>
            <w:r>
              <w:t>400</w:t>
            </w:r>
          </w:p>
        </w:tc>
        <w:tc>
          <w:tcPr>
            <w:tcW w:w="965" w:type="dxa"/>
          </w:tcPr>
          <w:p w14:paraId="6C2698B2" w14:textId="77777777" w:rsidR="000E2EAE" w:rsidRDefault="000E2EAE" w:rsidP="004477A9">
            <w:pPr>
              <w:pStyle w:val="TableText"/>
              <w:ind w:right="144"/>
            </w:pPr>
            <w:r>
              <w:t>0.84</w:t>
            </w:r>
          </w:p>
        </w:tc>
        <w:tc>
          <w:tcPr>
            <w:tcW w:w="806" w:type="dxa"/>
          </w:tcPr>
          <w:p w14:paraId="1FBCD535" w14:textId="77777777" w:rsidR="000E2EAE" w:rsidRDefault="000E2EAE" w:rsidP="004477A9">
            <w:pPr>
              <w:pStyle w:val="TableText"/>
            </w:pPr>
            <w:r>
              <w:t>0.89</w:t>
            </w:r>
          </w:p>
        </w:tc>
        <w:tc>
          <w:tcPr>
            <w:tcW w:w="1512" w:type="dxa"/>
          </w:tcPr>
          <w:p w14:paraId="2A4C2580" w14:textId="77777777" w:rsidR="000E2EAE" w:rsidRDefault="000E2EAE" w:rsidP="004477A9">
            <w:pPr>
              <w:pStyle w:val="TableText"/>
              <w:ind w:right="432"/>
            </w:pPr>
            <w:r>
              <w:t>94</w:t>
            </w:r>
          </w:p>
        </w:tc>
        <w:tc>
          <w:tcPr>
            <w:tcW w:w="1512" w:type="dxa"/>
          </w:tcPr>
          <w:p w14:paraId="464771C5" w14:textId="77777777" w:rsidR="000E2EAE" w:rsidRDefault="000E2EAE" w:rsidP="004477A9">
            <w:pPr>
              <w:pStyle w:val="TableText"/>
              <w:ind w:right="432"/>
            </w:pPr>
            <w:r>
              <w:t>4</w:t>
            </w:r>
          </w:p>
        </w:tc>
        <w:tc>
          <w:tcPr>
            <w:tcW w:w="1512" w:type="dxa"/>
          </w:tcPr>
          <w:p w14:paraId="3DE47D57" w14:textId="77777777" w:rsidR="000E2EAE" w:rsidRDefault="000E2EAE" w:rsidP="004477A9">
            <w:pPr>
              <w:pStyle w:val="TableText"/>
              <w:ind w:right="432"/>
            </w:pPr>
            <w:r>
              <w:t>2</w:t>
            </w:r>
          </w:p>
        </w:tc>
      </w:tr>
      <w:tr w:rsidR="000E2EAE" w:rsidRPr="00E053BE" w14:paraId="72B5E483" w14:textId="77777777" w:rsidTr="004477A9">
        <w:trPr>
          <w:trHeight w:val="288"/>
        </w:trPr>
        <w:tc>
          <w:tcPr>
            <w:tcW w:w="1440" w:type="dxa"/>
          </w:tcPr>
          <w:p w14:paraId="55F7EDD2" w14:textId="77777777" w:rsidR="000E2EAE" w:rsidRPr="00E053BE" w:rsidRDefault="000E2EAE" w:rsidP="004477A9">
            <w:pPr>
              <w:pStyle w:val="TableText"/>
            </w:pPr>
            <w:r>
              <w:t>VR289210</w:t>
            </w:r>
          </w:p>
        </w:tc>
        <w:tc>
          <w:tcPr>
            <w:tcW w:w="1325" w:type="dxa"/>
          </w:tcPr>
          <w:p w14:paraId="236B6776" w14:textId="77777777" w:rsidR="000E2EAE" w:rsidRPr="00E053BE" w:rsidRDefault="000E2EAE" w:rsidP="004477A9">
            <w:pPr>
              <w:pStyle w:val="TableText"/>
              <w:ind w:right="360"/>
              <w:rPr>
                <w:color w:val="000000"/>
              </w:rPr>
            </w:pPr>
            <w:r>
              <w:t>2</w:t>
            </w:r>
          </w:p>
        </w:tc>
        <w:tc>
          <w:tcPr>
            <w:tcW w:w="1498" w:type="dxa"/>
          </w:tcPr>
          <w:p w14:paraId="6A6CD475" w14:textId="77777777" w:rsidR="000E2EAE" w:rsidRPr="00E053BE" w:rsidRDefault="000E2EAE" w:rsidP="004477A9">
            <w:pPr>
              <w:pStyle w:val="TableText"/>
              <w:ind w:right="432"/>
            </w:pPr>
            <w:r>
              <w:t>380</w:t>
            </w:r>
          </w:p>
        </w:tc>
        <w:tc>
          <w:tcPr>
            <w:tcW w:w="965" w:type="dxa"/>
          </w:tcPr>
          <w:p w14:paraId="6C1F8E5A" w14:textId="77777777" w:rsidR="000E2EAE" w:rsidRPr="00E053BE" w:rsidRDefault="000E2EAE" w:rsidP="004477A9">
            <w:pPr>
              <w:pStyle w:val="TableText"/>
              <w:ind w:right="144"/>
            </w:pPr>
            <w:r>
              <w:t>0.83</w:t>
            </w:r>
          </w:p>
        </w:tc>
        <w:tc>
          <w:tcPr>
            <w:tcW w:w="806" w:type="dxa"/>
          </w:tcPr>
          <w:p w14:paraId="11A50A95" w14:textId="77777777" w:rsidR="000E2EAE" w:rsidRPr="00E053BE" w:rsidRDefault="000E2EAE" w:rsidP="004477A9">
            <w:pPr>
              <w:pStyle w:val="TableText"/>
            </w:pPr>
            <w:r>
              <w:t>0.87</w:t>
            </w:r>
          </w:p>
        </w:tc>
        <w:tc>
          <w:tcPr>
            <w:tcW w:w="1512" w:type="dxa"/>
          </w:tcPr>
          <w:p w14:paraId="0393C196" w14:textId="77777777" w:rsidR="000E2EAE" w:rsidRPr="00E053BE" w:rsidRDefault="000E2EAE" w:rsidP="004477A9">
            <w:pPr>
              <w:pStyle w:val="TableText"/>
              <w:ind w:right="432"/>
            </w:pPr>
            <w:r>
              <w:t>89</w:t>
            </w:r>
          </w:p>
        </w:tc>
        <w:tc>
          <w:tcPr>
            <w:tcW w:w="1512" w:type="dxa"/>
          </w:tcPr>
          <w:p w14:paraId="56764798" w14:textId="77777777" w:rsidR="000E2EAE" w:rsidRPr="00E053BE" w:rsidRDefault="000E2EAE" w:rsidP="004477A9">
            <w:pPr>
              <w:pStyle w:val="TableText"/>
              <w:ind w:right="432"/>
            </w:pPr>
            <w:r>
              <w:t>7</w:t>
            </w:r>
          </w:p>
        </w:tc>
        <w:tc>
          <w:tcPr>
            <w:tcW w:w="1512" w:type="dxa"/>
          </w:tcPr>
          <w:p w14:paraId="12A58397" w14:textId="77777777" w:rsidR="000E2EAE" w:rsidRPr="00E053BE" w:rsidRDefault="000E2EAE" w:rsidP="004477A9">
            <w:pPr>
              <w:pStyle w:val="TableText"/>
              <w:ind w:right="432"/>
            </w:pPr>
            <w:r>
              <w:t>3</w:t>
            </w:r>
          </w:p>
        </w:tc>
      </w:tr>
      <w:tr w:rsidR="000E2EAE" w:rsidRPr="00E053BE" w14:paraId="50A56A14" w14:textId="77777777" w:rsidTr="004477A9">
        <w:trPr>
          <w:trHeight w:val="288"/>
        </w:trPr>
        <w:tc>
          <w:tcPr>
            <w:tcW w:w="1440" w:type="dxa"/>
          </w:tcPr>
          <w:p w14:paraId="470C5952" w14:textId="77777777" w:rsidR="000E2EAE" w:rsidRPr="00E053BE" w:rsidRDefault="000E2EAE" w:rsidP="004477A9">
            <w:pPr>
              <w:pStyle w:val="TableText"/>
            </w:pPr>
            <w:r>
              <w:t>VR289212</w:t>
            </w:r>
          </w:p>
        </w:tc>
        <w:tc>
          <w:tcPr>
            <w:tcW w:w="1325" w:type="dxa"/>
          </w:tcPr>
          <w:p w14:paraId="3FCB6FA3" w14:textId="77777777" w:rsidR="000E2EAE" w:rsidRPr="00E053BE" w:rsidRDefault="000E2EAE" w:rsidP="004477A9">
            <w:pPr>
              <w:pStyle w:val="TableText"/>
              <w:ind w:right="360"/>
              <w:rPr>
                <w:color w:val="000000"/>
              </w:rPr>
            </w:pPr>
            <w:r>
              <w:t>2</w:t>
            </w:r>
          </w:p>
        </w:tc>
        <w:tc>
          <w:tcPr>
            <w:tcW w:w="1498" w:type="dxa"/>
          </w:tcPr>
          <w:p w14:paraId="7A8699AD" w14:textId="77777777" w:rsidR="000E2EAE" w:rsidRPr="00E053BE" w:rsidRDefault="000E2EAE" w:rsidP="004477A9">
            <w:pPr>
              <w:pStyle w:val="TableText"/>
              <w:ind w:right="432"/>
            </w:pPr>
            <w:r>
              <w:t>379</w:t>
            </w:r>
          </w:p>
        </w:tc>
        <w:tc>
          <w:tcPr>
            <w:tcW w:w="965" w:type="dxa"/>
          </w:tcPr>
          <w:p w14:paraId="18C27D68" w14:textId="77777777" w:rsidR="000E2EAE" w:rsidRPr="00E053BE" w:rsidRDefault="000E2EAE" w:rsidP="004477A9">
            <w:pPr>
              <w:pStyle w:val="TableText"/>
              <w:ind w:right="144"/>
            </w:pPr>
            <w:r>
              <w:t>0.86</w:t>
            </w:r>
          </w:p>
        </w:tc>
        <w:tc>
          <w:tcPr>
            <w:tcW w:w="806" w:type="dxa"/>
          </w:tcPr>
          <w:p w14:paraId="7851C67C" w14:textId="77777777" w:rsidR="000E2EAE" w:rsidRPr="00E053BE" w:rsidRDefault="000E2EAE" w:rsidP="004477A9">
            <w:pPr>
              <w:pStyle w:val="TableText"/>
            </w:pPr>
            <w:r>
              <w:t>0.87</w:t>
            </w:r>
          </w:p>
        </w:tc>
        <w:tc>
          <w:tcPr>
            <w:tcW w:w="1512" w:type="dxa"/>
          </w:tcPr>
          <w:p w14:paraId="74387CBA" w14:textId="77777777" w:rsidR="000E2EAE" w:rsidRPr="00E053BE" w:rsidRDefault="000E2EAE" w:rsidP="004477A9">
            <w:pPr>
              <w:pStyle w:val="TableText"/>
              <w:ind w:right="432"/>
            </w:pPr>
            <w:r>
              <w:t>91</w:t>
            </w:r>
          </w:p>
        </w:tc>
        <w:tc>
          <w:tcPr>
            <w:tcW w:w="1512" w:type="dxa"/>
          </w:tcPr>
          <w:p w14:paraId="3615EB2D" w14:textId="77777777" w:rsidR="000E2EAE" w:rsidRPr="00E053BE" w:rsidRDefault="000E2EAE" w:rsidP="004477A9">
            <w:pPr>
              <w:pStyle w:val="TableText"/>
              <w:ind w:right="432"/>
            </w:pPr>
            <w:r>
              <w:t>7</w:t>
            </w:r>
          </w:p>
        </w:tc>
        <w:tc>
          <w:tcPr>
            <w:tcW w:w="1512" w:type="dxa"/>
          </w:tcPr>
          <w:p w14:paraId="01EBDDB7" w14:textId="77777777" w:rsidR="000E2EAE" w:rsidRPr="00E053BE" w:rsidRDefault="000E2EAE" w:rsidP="004477A9">
            <w:pPr>
              <w:pStyle w:val="TableText"/>
              <w:ind w:right="432"/>
            </w:pPr>
            <w:r>
              <w:t>1</w:t>
            </w:r>
          </w:p>
        </w:tc>
      </w:tr>
      <w:tr w:rsidR="000E2EAE" w:rsidRPr="00E053BE" w14:paraId="253D2723" w14:textId="77777777" w:rsidTr="004477A9">
        <w:trPr>
          <w:trHeight w:val="288"/>
        </w:trPr>
        <w:tc>
          <w:tcPr>
            <w:tcW w:w="1440" w:type="dxa"/>
          </w:tcPr>
          <w:p w14:paraId="74E36EBC" w14:textId="77777777" w:rsidR="000E2EAE" w:rsidRPr="00E053BE" w:rsidRDefault="000E2EAE" w:rsidP="004477A9">
            <w:pPr>
              <w:pStyle w:val="TableText"/>
            </w:pPr>
            <w:r>
              <w:t>VR293010</w:t>
            </w:r>
          </w:p>
        </w:tc>
        <w:tc>
          <w:tcPr>
            <w:tcW w:w="1325" w:type="dxa"/>
          </w:tcPr>
          <w:p w14:paraId="541C2199" w14:textId="77777777" w:rsidR="000E2EAE" w:rsidRPr="00E053BE" w:rsidRDefault="000E2EAE" w:rsidP="004477A9">
            <w:pPr>
              <w:pStyle w:val="TableText"/>
              <w:ind w:right="360"/>
              <w:rPr>
                <w:color w:val="000000"/>
              </w:rPr>
            </w:pPr>
            <w:r>
              <w:t>2</w:t>
            </w:r>
          </w:p>
        </w:tc>
        <w:tc>
          <w:tcPr>
            <w:tcW w:w="1498" w:type="dxa"/>
          </w:tcPr>
          <w:p w14:paraId="5641DBCC" w14:textId="77777777" w:rsidR="000E2EAE" w:rsidRPr="00E053BE" w:rsidRDefault="000E2EAE" w:rsidP="004477A9">
            <w:pPr>
              <w:pStyle w:val="TableText"/>
              <w:ind w:right="432"/>
            </w:pPr>
            <w:r>
              <w:t>375</w:t>
            </w:r>
          </w:p>
        </w:tc>
        <w:tc>
          <w:tcPr>
            <w:tcW w:w="965" w:type="dxa"/>
          </w:tcPr>
          <w:p w14:paraId="379A0C8F" w14:textId="77777777" w:rsidR="000E2EAE" w:rsidRPr="00E053BE" w:rsidRDefault="000E2EAE" w:rsidP="004477A9">
            <w:pPr>
              <w:pStyle w:val="TableText"/>
              <w:ind w:right="144"/>
            </w:pPr>
            <w:r>
              <w:t>0.86</w:t>
            </w:r>
          </w:p>
        </w:tc>
        <w:tc>
          <w:tcPr>
            <w:tcW w:w="806" w:type="dxa"/>
          </w:tcPr>
          <w:p w14:paraId="2BE08F8F" w14:textId="77777777" w:rsidR="000E2EAE" w:rsidRPr="00E053BE" w:rsidRDefault="000E2EAE" w:rsidP="004477A9">
            <w:pPr>
              <w:pStyle w:val="TableText"/>
            </w:pPr>
            <w:r>
              <w:t>0.89</w:t>
            </w:r>
          </w:p>
        </w:tc>
        <w:tc>
          <w:tcPr>
            <w:tcW w:w="1512" w:type="dxa"/>
          </w:tcPr>
          <w:p w14:paraId="60F030F9" w14:textId="77777777" w:rsidR="000E2EAE" w:rsidRPr="00E053BE" w:rsidRDefault="000E2EAE" w:rsidP="004477A9">
            <w:pPr>
              <w:pStyle w:val="TableText"/>
              <w:ind w:right="432"/>
            </w:pPr>
            <w:r>
              <w:t>91</w:t>
            </w:r>
          </w:p>
        </w:tc>
        <w:tc>
          <w:tcPr>
            <w:tcW w:w="1512" w:type="dxa"/>
          </w:tcPr>
          <w:p w14:paraId="799399FE" w14:textId="77777777" w:rsidR="000E2EAE" w:rsidRPr="00E053BE" w:rsidRDefault="000E2EAE" w:rsidP="004477A9">
            <w:pPr>
              <w:pStyle w:val="TableText"/>
              <w:ind w:right="432"/>
            </w:pPr>
            <w:r>
              <w:t>6</w:t>
            </w:r>
          </w:p>
        </w:tc>
        <w:tc>
          <w:tcPr>
            <w:tcW w:w="1512" w:type="dxa"/>
          </w:tcPr>
          <w:p w14:paraId="2E87A7CD" w14:textId="77777777" w:rsidR="000E2EAE" w:rsidRPr="00E053BE" w:rsidRDefault="000E2EAE" w:rsidP="004477A9">
            <w:pPr>
              <w:pStyle w:val="TableText"/>
              <w:ind w:right="432"/>
            </w:pPr>
            <w:r>
              <w:t>3</w:t>
            </w:r>
          </w:p>
        </w:tc>
      </w:tr>
      <w:tr w:rsidR="000E2EAE" w:rsidRPr="00E053BE" w14:paraId="31B85818" w14:textId="77777777" w:rsidTr="004477A9">
        <w:trPr>
          <w:trHeight w:val="288"/>
        </w:trPr>
        <w:tc>
          <w:tcPr>
            <w:tcW w:w="1440" w:type="dxa"/>
          </w:tcPr>
          <w:p w14:paraId="36131E04" w14:textId="77777777" w:rsidR="000E2EAE" w:rsidRPr="00E053BE" w:rsidRDefault="000E2EAE" w:rsidP="004477A9">
            <w:pPr>
              <w:pStyle w:val="TableText"/>
            </w:pPr>
            <w:r>
              <w:t>VR296911</w:t>
            </w:r>
          </w:p>
        </w:tc>
        <w:tc>
          <w:tcPr>
            <w:tcW w:w="1325" w:type="dxa"/>
          </w:tcPr>
          <w:p w14:paraId="1673510E" w14:textId="77777777" w:rsidR="000E2EAE" w:rsidRPr="00E053BE" w:rsidRDefault="000E2EAE" w:rsidP="004477A9">
            <w:pPr>
              <w:pStyle w:val="TableText"/>
              <w:ind w:right="360"/>
              <w:rPr>
                <w:color w:val="000000"/>
              </w:rPr>
            </w:pPr>
            <w:r>
              <w:t>2</w:t>
            </w:r>
          </w:p>
        </w:tc>
        <w:tc>
          <w:tcPr>
            <w:tcW w:w="1498" w:type="dxa"/>
          </w:tcPr>
          <w:p w14:paraId="60F93224" w14:textId="77777777" w:rsidR="000E2EAE" w:rsidRPr="00E053BE" w:rsidRDefault="000E2EAE" w:rsidP="004477A9">
            <w:pPr>
              <w:pStyle w:val="TableText"/>
              <w:ind w:right="432"/>
            </w:pPr>
            <w:r>
              <w:t>377</w:t>
            </w:r>
          </w:p>
        </w:tc>
        <w:tc>
          <w:tcPr>
            <w:tcW w:w="965" w:type="dxa"/>
          </w:tcPr>
          <w:p w14:paraId="530587C9" w14:textId="77777777" w:rsidR="000E2EAE" w:rsidRPr="00E053BE" w:rsidRDefault="000E2EAE" w:rsidP="004477A9">
            <w:pPr>
              <w:pStyle w:val="TableText"/>
              <w:ind w:right="144"/>
            </w:pPr>
            <w:r>
              <w:t>0.88</w:t>
            </w:r>
          </w:p>
        </w:tc>
        <w:tc>
          <w:tcPr>
            <w:tcW w:w="806" w:type="dxa"/>
          </w:tcPr>
          <w:p w14:paraId="16371BC3" w14:textId="77777777" w:rsidR="000E2EAE" w:rsidRPr="00E053BE" w:rsidRDefault="000E2EAE" w:rsidP="004477A9">
            <w:pPr>
              <w:pStyle w:val="TableText"/>
            </w:pPr>
            <w:r>
              <w:t>0.93</w:t>
            </w:r>
          </w:p>
        </w:tc>
        <w:tc>
          <w:tcPr>
            <w:tcW w:w="1512" w:type="dxa"/>
          </w:tcPr>
          <w:p w14:paraId="5B30D756" w14:textId="77777777" w:rsidR="000E2EAE" w:rsidRPr="00E053BE" w:rsidRDefault="000E2EAE" w:rsidP="004477A9">
            <w:pPr>
              <w:pStyle w:val="TableText"/>
              <w:ind w:right="432"/>
            </w:pPr>
            <w:r>
              <w:t>92</w:t>
            </w:r>
          </w:p>
        </w:tc>
        <w:tc>
          <w:tcPr>
            <w:tcW w:w="1512" w:type="dxa"/>
          </w:tcPr>
          <w:p w14:paraId="7BC1F3BA" w14:textId="77777777" w:rsidR="000E2EAE" w:rsidRPr="00E053BE" w:rsidRDefault="000E2EAE" w:rsidP="004477A9">
            <w:pPr>
              <w:pStyle w:val="TableText"/>
              <w:ind w:right="432"/>
            </w:pPr>
            <w:r>
              <w:t>7</w:t>
            </w:r>
          </w:p>
        </w:tc>
        <w:tc>
          <w:tcPr>
            <w:tcW w:w="1512" w:type="dxa"/>
          </w:tcPr>
          <w:p w14:paraId="5AB01F94" w14:textId="77777777" w:rsidR="000E2EAE" w:rsidRPr="00E053BE" w:rsidRDefault="000E2EAE" w:rsidP="004477A9">
            <w:pPr>
              <w:pStyle w:val="TableText"/>
              <w:ind w:right="432"/>
            </w:pPr>
            <w:r>
              <w:t>1</w:t>
            </w:r>
          </w:p>
        </w:tc>
      </w:tr>
      <w:tr w:rsidR="000E2EAE" w:rsidRPr="00E053BE" w14:paraId="43DB8FEF" w14:textId="77777777" w:rsidTr="004477A9">
        <w:trPr>
          <w:trHeight w:val="288"/>
        </w:trPr>
        <w:tc>
          <w:tcPr>
            <w:tcW w:w="1440" w:type="dxa"/>
          </w:tcPr>
          <w:p w14:paraId="081856B5" w14:textId="77777777" w:rsidR="000E2EAE" w:rsidRPr="00E053BE" w:rsidRDefault="000E2EAE" w:rsidP="004477A9">
            <w:pPr>
              <w:pStyle w:val="TableText"/>
            </w:pPr>
            <w:r>
              <w:t>VR793144</w:t>
            </w:r>
          </w:p>
        </w:tc>
        <w:tc>
          <w:tcPr>
            <w:tcW w:w="1325" w:type="dxa"/>
          </w:tcPr>
          <w:p w14:paraId="28C303E5" w14:textId="77777777" w:rsidR="000E2EAE" w:rsidRPr="00E053BE" w:rsidRDefault="000E2EAE" w:rsidP="004477A9">
            <w:pPr>
              <w:pStyle w:val="TableText"/>
              <w:ind w:right="360"/>
              <w:rPr>
                <w:color w:val="000000"/>
              </w:rPr>
            </w:pPr>
            <w:r>
              <w:t>2</w:t>
            </w:r>
          </w:p>
        </w:tc>
        <w:tc>
          <w:tcPr>
            <w:tcW w:w="1498" w:type="dxa"/>
          </w:tcPr>
          <w:p w14:paraId="5C792D20" w14:textId="77777777" w:rsidR="000E2EAE" w:rsidRPr="00E053BE" w:rsidRDefault="000E2EAE" w:rsidP="004477A9">
            <w:pPr>
              <w:pStyle w:val="TableText"/>
              <w:ind w:right="432"/>
            </w:pPr>
            <w:r>
              <w:t>397</w:t>
            </w:r>
          </w:p>
        </w:tc>
        <w:tc>
          <w:tcPr>
            <w:tcW w:w="965" w:type="dxa"/>
          </w:tcPr>
          <w:p w14:paraId="2FC502A9" w14:textId="77777777" w:rsidR="000E2EAE" w:rsidRPr="00E053BE" w:rsidRDefault="000E2EAE" w:rsidP="004477A9">
            <w:pPr>
              <w:pStyle w:val="TableText"/>
              <w:ind w:right="144"/>
            </w:pPr>
            <w:r>
              <w:t>0.83</w:t>
            </w:r>
          </w:p>
        </w:tc>
        <w:tc>
          <w:tcPr>
            <w:tcW w:w="806" w:type="dxa"/>
          </w:tcPr>
          <w:p w14:paraId="3403E5A9" w14:textId="77777777" w:rsidR="000E2EAE" w:rsidRPr="00E053BE" w:rsidRDefault="000E2EAE" w:rsidP="004477A9">
            <w:pPr>
              <w:pStyle w:val="TableText"/>
            </w:pPr>
            <w:r>
              <w:t>0.87</w:t>
            </w:r>
          </w:p>
        </w:tc>
        <w:tc>
          <w:tcPr>
            <w:tcW w:w="1512" w:type="dxa"/>
          </w:tcPr>
          <w:p w14:paraId="148E5D30" w14:textId="77777777" w:rsidR="000E2EAE" w:rsidRPr="00E053BE" w:rsidRDefault="000E2EAE" w:rsidP="004477A9">
            <w:pPr>
              <w:pStyle w:val="TableText"/>
              <w:ind w:right="432"/>
            </w:pPr>
            <w:r>
              <w:t>89</w:t>
            </w:r>
          </w:p>
        </w:tc>
        <w:tc>
          <w:tcPr>
            <w:tcW w:w="1512" w:type="dxa"/>
          </w:tcPr>
          <w:p w14:paraId="3499B748" w14:textId="77777777" w:rsidR="000E2EAE" w:rsidRPr="00E053BE" w:rsidRDefault="000E2EAE" w:rsidP="004477A9">
            <w:pPr>
              <w:pStyle w:val="TableText"/>
              <w:ind w:right="432"/>
            </w:pPr>
            <w:r>
              <w:t>8</w:t>
            </w:r>
          </w:p>
        </w:tc>
        <w:tc>
          <w:tcPr>
            <w:tcW w:w="1512" w:type="dxa"/>
          </w:tcPr>
          <w:p w14:paraId="08190B85" w14:textId="77777777" w:rsidR="000E2EAE" w:rsidRPr="00E053BE" w:rsidRDefault="000E2EAE" w:rsidP="004477A9">
            <w:pPr>
              <w:pStyle w:val="TableText"/>
              <w:ind w:right="432"/>
            </w:pPr>
            <w:r>
              <w:t>3</w:t>
            </w:r>
          </w:p>
        </w:tc>
      </w:tr>
      <w:tr w:rsidR="000E2EAE" w:rsidRPr="00E053BE" w14:paraId="679EA8D4" w14:textId="77777777" w:rsidTr="004477A9">
        <w:trPr>
          <w:trHeight w:val="288"/>
        </w:trPr>
        <w:tc>
          <w:tcPr>
            <w:tcW w:w="1440" w:type="dxa"/>
            <w:tcBorders>
              <w:bottom w:val="nil"/>
            </w:tcBorders>
          </w:tcPr>
          <w:p w14:paraId="592D9A84" w14:textId="77777777" w:rsidR="000E2EAE" w:rsidRPr="00E053BE" w:rsidRDefault="000E2EAE" w:rsidP="004477A9">
            <w:pPr>
              <w:pStyle w:val="TableText"/>
            </w:pPr>
            <w:r>
              <w:t>VR825483</w:t>
            </w:r>
          </w:p>
        </w:tc>
        <w:tc>
          <w:tcPr>
            <w:tcW w:w="1325" w:type="dxa"/>
            <w:tcBorders>
              <w:bottom w:val="nil"/>
            </w:tcBorders>
          </w:tcPr>
          <w:p w14:paraId="458D99DC" w14:textId="77777777" w:rsidR="000E2EAE" w:rsidRPr="00E053BE" w:rsidRDefault="000E2EAE" w:rsidP="004477A9">
            <w:pPr>
              <w:pStyle w:val="TableText"/>
              <w:ind w:right="360"/>
              <w:rPr>
                <w:color w:val="000000"/>
              </w:rPr>
            </w:pPr>
            <w:r>
              <w:t>2</w:t>
            </w:r>
          </w:p>
        </w:tc>
        <w:tc>
          <w:tcPr>
            <w:tcW w:w="1498" w:type="dxa"/>
            <w:tcBorders>
              <w:bottom w:val="nil"/>
            </w:tcBorders>
          </w:tcPr>
          <w:p w14:paraId="645479F1" w14:textId="77777777" w:rsidR="000E2EAE" w:rsidRPr="00E053BE" w:rsidRDefault="000E2EAE" w:rsidP="004477A9">
            <w:pPr>
              <w:pStyle w:val="TableText"/>
              <w:ind w:right="432"/>
            </w:pPr>
            <w:r>
              <w:t>376</w:t>
            </w:r>
          </w:p>
        </w:tc>
        <w:tc>
          <w:tcPr>
            <w:tcW w:w="965" w:type="dxa"/>
            <w:tcBorders>
              <w:bottom w:val="nil"/>
            </w:tcBorders>
          </w:tcPr>
          <w:p w14:paraId="17D6F768" w14:textId="77777777" w:rsidR="000E2EAE" w:rsidRPr="00E053BE" w:rsidRDefault="000E2EAE" w:rsidP="004477A9">
            <w:pPr>
              <w:pStyle w:val="TableText"/>
              <w:ind w:right="144"/>
            </w:pPr>
            <w:r>
              <w:t>0.87</w:t>
            </w:r>
          </w:p>
        </w:tc>
        <w:tc>
          <w:tcPr>
            <w:tcW w:w="806" w:type="dxa"/>
            <w:tcBorders>
              <w:bottom w:val="nil"/>
            </w:tcBorders>
          </w:tcPr>
          <w:p w14:paraId="2CDE16FE" w14:textId="77777777" w:rsidR="000E2EAE" w:rsidRPr="00E053BE" w:rsidRDefault="000E2EAE" w:rsidP="004477A9">
            <w:pPr>
              <w:pStyle w:val="TableText"/>
            </w:pPr>
            <w:r>
              <w:t>0.91</w:t>
            </w:r>
          </w:p>
        </w:tc>
        <w:tc>
          <w:tcPr>
            <w:tcW w:w="1512" w:type="dxa"/>
            <w:tcBorders>
              <w:bottom w:val="nil"/>
            </w:tcBorders>
          </w:tcPr>
          <w:p w14:paraId="5F24C951" w14:textId="77777777" w:rsidR="000E2EAE" w:rsidRPr="00E053BE" w:rsidRDefault="000E2EAE" w:rsidP="004477A9">
            <w:pPr>
              <w:pStyle w:val="TableText"/>
              <w:ind w:right="432"/>
            </w:pPr>
            <w:r>
              <w:t>92</w:t>
            </w:r>
          </w:p>
        </w:tc>
        <w:tc>
          <w:tcPr>
            <w:tcW w:w="1512" w:type="dxa"/>
            <w:tcBorders>
              <w:bottom w:val="nil"/>
            </w:tcBorders>
          </w:tcPr>
          <w:p w14:paraId="214C075D" w14:textId="77777777" w:rsidR="000E2EAE" w:rsidRPr="00E053BE" w:rsidRDefault="000E2EAE" w:rsidP="004477A9">
            <w:pPr>
              <w:pStyle w:val="TableText"/>
              <w:ind w:right="432"/>
            </w:pPr>
            <w:r>
              <w:t>5</w:t>
            </w:r>
          </w:p>
        </w:tc>
        <w:tc>
          <w:tcPr>
            <w:tcW w:w="1512" w:type="dxa"/>
            <w:tcBorders>
              <w:bottom w:val="nil"/>
            </w:tcBorders>
          </w:tcPr>
          <w:p w14:paraId="7CC33394" w14:textId="77777777" w:rsidR="000E2EAE" w:rsidRPr="00E053BE" w:rsidRDefault="000E2EAE" w:rsidP="004477A9">
            <w:pPr>
              <w:pStyle w:val="TableText"/>
              <w:ind w:right="432"/>
            </w:pPr>
            <w:r>
              <w:t>2</w:t>
            </w:r>
          </w:p>
        </w:tc>
      </w:tr>
      <w:tr w:rsidR="000E2EAE" w:rsidRPr="00E053BE" w14:paraId="71048CD3" w14:textId="77777777" w:rsidTr="004477A9">
        <w:trPr>
          <w:trHeight w:val="288"/>
        </w:trPr>
        <w:tc>
          <w:tcPr>
            <w:tcW w:w="1440" w:type="dxa"/>
            <w:tcBorders>
              <w:top w:val="nil"/>
              <w:bottom w:val="single" w:sz="4" w:space="0" w:color="auto"/>
            </w:tcBorders>
          </w:tcPr>
          <w:p w14:paraId="4CBFB4CA" w14:textId="77777777" w:rsidR="000E2EAE" w:rsidRPr="00E053BE" w:rsidRDefault="000E2EAE" w:rsidP="004477A9">
            <w:pPr>
              <w:pStyle w:val="TableText"/>
            </w:pPr>
            <w:r>
              <w:t>VR825484</w:t>
            </w:r>
          </w:p>
        </w:tc>
        <w:tc>
          <w:tcPr>
            <w:tcW w:w="1325" w:type="dxa"/>
            <w:tcBorders>
              <w:top w:val="nil"/>
              <w:bottom w:val="single" w:sz="4" w:space="0" w:color="auto"/>
            </w:tcBorders>
          </w:tcPr>
          <w:p w14:paraId="7187992C" w14:textId="77777777" w:rsidR="000E2EAE" w:rsidRPr="00E053BE" w:rsidRDefault="000E2EAE" w:rsidP="004477A9">
            <w:pPr>
              <w:pStyle w:val="TableText"/>
              <w:ind w:right="360"/>
              <w:rPr>
                <w:color w:val="000000"/>
              </w:rPr>
            </w:pPr>
            <w:r>
              <w:t>2</w:t>
            </w:r>
          </w:p>
        </w:tc>
        <w:tc>
          <w:tcPr>
            <w:tcW w:w="1498" w:type="dxa"/>
            <w:tcBorders>
              <w:top w:val="nil"/>
              <w:bottom w:val="single" w:sz="4" w:space="0" w:color="auto"/>
            </w:tcBorders>
          </w:tcPr>
          <w:p w14:paraId="7A0C2D7C" w14:textId="77777777" w:rsidR="000E2EAE" w:rsidRPr="00E053BE" w:rsidRDefault="000E2EAE" w:rsidP="004477A9">
            <w:pPr>
              <w:pStyle w:val="TableText"/>
              <w:ind w:right="432"/>
            </w:pPr>
            <w:r>
              <w:t>379</w:t>
            </w:r>
          </w:p>
        </w:tc>
        <w:tc>
          <w:tcPr>
            <w:tcW w:w="965" w:type="dxa"/>
            <w:tcBorders>
              <w:top w:val="nil"/>
              <w:bottom w:val="single" w:sz="4" w:space="0" w:color="auto"/>
            </w:tcBorders>
          </w:tcPr>
          <w:p w14:paraId="4039DBAB" w14:textId="77777777" w:rsidR="000E2EAE" w:rsidRPr="00E053BE" w:rsidRDefault="000E2EAE" w:rsidP="004477A9">
            <w:pPr>
              <w:pStyle w:val="TableText"/>
              <w:ind w:right="144"/>
            </w:pPr>
            <w:r>
              <w:t>0.88</w:t>
            </w:r>
          </w:p>
        </w:tc>
        <w:tc>
          <w:tcPr>
            <w:tcW w:w="806" w:type="dxa"/>
            <w:tcBorders>
              <w:top w:val="nil"/>
              <w:bottom w:val="single" w:sz="4" w:space="0" w:color="auto"/>
            </w:tcBorders>
          </w:tcPr>
          <w:p w14:paraId="06ACFF13" w14:textId="77777777" w:rsidR="000E2EAE" w:rsidRPr="00E053BE" w:rsidRDefault="000E2EAE" w:rsidP="004477A9">
            <w:pPr>
              <w:pStyle w:val="TableText"/>
            </w:pPr>
            <w:r>
              <w:t>0.89</w:t>
            </w:r>
          </w:p>
        </w:tc>
        <w:tc>
          <w:tcPr>
            <w:tcW w:w="1512" w:type="dxa"/>
            <w:tcBorders>
              <w:top w:val="nil"/>
              <w:bottom w:val="single" w:sz="4" w:space="0" w:color="auto"/>
            </w:tcBorders>
          </w:tcPr>
          <w:p w14:paraId="35C2281C" w14:textId="77777777" w:rsidR="000E2EAE" w:rsidRPr="00E053BE" w:rsidRDefault="000E2EAE" w:rsidP="004477A9">
            <w:pPr>
              <w:pStyle w:val="TableText"/>
              <w:ind w:right="432"/>
            </w:pPr>
            <w:r>
              <w:t>93</w:t>
            </w:r>
          </w:p>
        </w:tc>
        <w:tc>
          <w:tcPr>
            <w:tcW w:w="1512" w:type="dxa"/>
            <w:tcBorders>
              <w:top w:val="nil"/>
              <w:bottom w:val="single" w:sz="4" w:space="0" w:color="auto"/>
            </w:tcBorders>
          </w:tcPr>
          <w:p w14:paraId="74899A74" w14:textId="77777777" w:rsidR="000E2EAE" w:rsidRPr="00E053BE" w:rsidRDefault="000E2EAE" w:rsidP="004477A9">
            <w:pPr>
              <w:pStyle w:val="TableText"/>
              <w:ind w:right="432"/>
            </w:pPr>
            <w:r>
              <w:t>6</w:t>
            </w:r>
          </w:p>
        </w:tc>
        <w:tc>
          <w:tcPr>
            <w:tcW w:w="1512" w:type="dxa"/>
            <w:tcBorders>
              <w:top w:val="nil"/>
              <w:bottom w:val="single" w:sz="4" w:space="0" w:color="auto"/>
            </w:tcBorders>
          </w:tcPr>
          <w:p w14:paraId="5DF73DA3" w14:textId="77777777" w:rsidR="000E2EAE" w:rsidRPr="00E053BE" w:rsidRDefault="000E2EAE" w:rsidP="004477A9">
            <w:pPr>
              <w:pStyle w:val="TableText"/>
              <w:ind w:right="432"/>
            </w:pPr>
            <w:r>
              <w:t>1</w:t>
            </w:r>
          </w:p>
        </w:tc>
      </w:tr>
      <w:tr w:rsidR="000E2EAE" w:rsidRPr="00AF36FE" w14:paraId="5F5E4348" w14:textId="77777777" w:rsidTr="004477A9">
        <w:trPr>
          <w:trHeight w:val="288"/>
        </w:trPr>
        <w:tc>
          <w:tcPr>
            <w:tcW w:w="1440" w:type="dxa"/>
            <w:tcBorders>
              <w:top w:val="single" w:sz="4" w:space="0" w:color="auto"/>
            </w:tcBorders>
          </w:tcPr>
          <w:p w14:paraId="569B6918" w14:textId="77777777" w:rsidR="000E2EAE" w:rsidRPr="00AF36FE" w:rsidRDefault="000E2EAE" w:rsidP="004477A9">
            <w:pPr>
              <w:pStyle w:val="TableText"/>
              <w:rPr>
                <w:b/>
                <w:bCs/>
              </w:rPr>
            </w:pPr>
            <w:r w:rsidRPr="00AF36FE">
              <w:rPr>
                <w:b/>
                <w:bCs/>
              </w:rPr>
              <w:t>A</w:t>
            </w:r>
            <w:r>
              <w:rPr>
                <w:b/>
                <w:bCs/>
              </w:rPr>
              <w:t>verage:</w:t>
            </w:r>
          </w:p>
        </w:tc>
        <w:tc>
          <w:tcPr>
            <w:tcW w:w="1325" w:type="dxa"/>
            <w:tcBorders>
              <w:top w:val="single" w:sz="4" w:space="0" w:color="auto"/>
            </w:tcBorders>
          </w:tcPr>
          <w:p w14:paraId="231BB408" w14:textId="77777777" w:rsidR="000E2EAE" w:rsidRPr="00AF36FE" w:rsidRDefault="000E2EAE" w:rsidP="004477A9">
            <w:pPr>
              <w:pStyle w:val="TableText"/>
              <w:ind w:right="360"/>
              <w:rPr>
                <w:b/>
                <w:bCs/>
                <w:color w:val="000000"/>
                <w:szCs w:val="32"/>
              </w:rPr>
            </w:pPr>
            <w:r w:rsidRPr="00AF36FE">
              <w:rPr>
                <w:b/>
                <w:bCs/>
              </w:rPr>
              <w:t>N/A</w:t>
            </w:r>
          </w:p>
        </w:tc>
        <w:tc>
          <w:tcPr>
            <w:tcW w:w="1498" w:type="dxa"/>
            <w:tcBorders>
              <w:top w:val="single" w:sz="4" w:space="0" w:color="auto"/>
            </w:tcBorders>
          </w:tcPr>
          <w:p w14:paraId="78D66979" w14:textId="77777777" w:rsidR="000E2EAE" w:rsidRPr="00AF36FE" w:rsidRDefault="000E2EAE" w:rsidP="004477A9">
            <w:pPr>
              <w:pStyle w:val="TableText"/>
              <w:ind w:right="432"/>
              <w:rPr>
                <w:b/>
                <w:bCs/>
              </w:rPr>
            </w:pPr>
            <w:r w:rsidRPr="00AF36FE">
              <w:rPr>
                <w:b/>
                <w:bCs/>
              </w:rPr>
              <w:t>383</w:t>
            </w:r>
          </w:p>
        </w:tc>
        <w:tc>
          <w:tcPr>
            <w:tcW w:w="965" w:type="dxa"/>
            <w:tcBorders>
              <w:top w:val="single" w:sz="4" w:space="0" w:color="auto"/>
            </w:tcBorders>
          </w:tcPr>
          <w:p w14:paraId="54994D9A" w14:textId="77777777" w:rsidR="000E2EAE" w:rsidRPr="00AF36FE" w:rsidRDefault="000E2EAE" w:rsidP="004477A9">
            <w:pPr>
              <w:pStyle w:val="TableText"/>
              <w:ind w:right="144"/>
              <w:rPr>
                <w:b/>
                <w:bCs/>
              </w:rPr>
            </w:pPr>
            <w:r w:rsidRPr="00AF36FE">
              <w:rPr>
                <w:b/>
                <w:bCs/>
              </w:rPr>
              <w:t>0.86</w:t>
            </w:r>
          </w:p>
        </w:tc>
        <w:tc>
          <w:tcPr>
            <w:tcW w:w="806" w:type="dxa"/>
            <w:tcBorders>
              <w:top w:val="single" w:sz="4" w:space="0" w:color="auto"/>
            </w:tcBorders>
          </w:tcPr>
          <w:p w14:paraId="1842F686" w14:textId="77777777" w:rsidR="000E2EAE" w:rsidRPr="00AF36FE" w:rsidRDefault="000E2EAE" w:rsidP="004477A9">
            <w:pPr>
              <w:pStyle w:val="TableText"/>
              <w:rPr>
                <w:b/>
                <w:bCs/>
              </w:rPr>
            </w:pPr>
            <w:r w:rsidRPr="00AF36FE">
              <w:rPr>
                <w:b/>
                <w:bCs/>
              </w:rPr>
              <w:t>0.89</w:t>
            </w:r>
          </w:p>
        </w:tc>
        <w:tc>
          <w:tcPr>
            <w:tcW w:w="1512" w:type="dxa"/>
            <w:tcBorders>
              <w:top w:val="single" w:sz="4" w:space="0" w:color="auto"/>
            </w:tcBorders>
          </w:tcPr>
          <w:p w14:paraId="5BF82388" w14:textId="77777777" w:rsidR="000E2EAE" w:rsidRPr="00AF36FE" w:rsidRDefault="000E2EAE" w:rsidP="004477A9">
            <w:pPr>
              <w:pStyle w:val="TableText"/>
              <w:ind w:right="432"/>
              <w:rPr>
                <w:b/>
                <w:bCs/>
              </w:rPr>
            </w:pPr>
            <w:r w:rsidRPr="00AF36FE">
              <w:rPr>
                <w:b/>
                <w:bCs/>
              </w:rPr>
              <w:t>92</w:t>
            </w:r>
          </w:p>
        </w:tc>
        <w:tc>
          <w:tcPr>
            <w:tcW w:w="1512" w:type="dxa"/>
            <w:tcBorders>
              <w:top w:val="single" w:sz="4" w:space="0" w:color="auto"/>
            </w:tcBorders>
          </w:tcPr>
          <w:p w14:paraId="597802BA" w14:textId="77777777" w:rsidR="000E2EAE" w:rsidRPr="00AF36FE" w:rsidRDefault="000E2EAE" w:rsidP="004477A9">
            <w:pPr>
              <w:pStyle w:val="TableText"/>
              <w:ind w:right="432"/>
              <w:rPr>
                <w:b/>
                <w:bCs/>
              </w:rPr>
            </w:pPr>
            <w:r w:rsidRPr="00AF36FE">
              <w:rPr>
                <w:b/>
                <w:bCs/>
              </w:rPr>
              <w:t>6</w:t>
            </w:r>
          </w:p>
        </w:tc>
        <w:tc>
          <w:tcPr>
            <w:tcW w:w="1512" w:type="dxa"/>
            <w:tcBorders>
              <w:top w:val="single" w:sz="4" w:space="0" w:color="auto"/>
            </w:tcBorders>
          </w:tcPr>
          <w:p w14:paraId="6C0D901B" w14:textId="77777777" w:rsidR="000E2EAE" w:rsidRPr="00AF36FE" w:rsidRDefault="000E2EAE" w:rsidP="004477A9">
            <w:pPr>
              <w:pStyle w:val="TableText"/>
              <w:ind w:right="432"/>
              <w:rPr>
                <w:b/>
                <w:bCs/>
              </w:rPr>
            </w:pPr>
            <w:r w:rsidRPr="00AF36FE">
              <w:rPr>
                <w:b/>
                <w:bCs/>
              </w:rPr>
              <w:t>2</w:t>
            </w:r>
          </w:p>
        </w:tc>
      </w:tr>
    </w:tbl>
    <w:p w14:paraId="3E481B84" w14:textId="56C73542" w:rsidR="000E2EAE" w:rsidRPr="00E053BE" w:rsidRDefault="000E2EAE" w:rsidP="000E2EAE">
      <w:pPr>
        <w:pStyle w:val="Caption"/>
      </w:pPr>
      <w:bookmarkStart w:id="2486" w:name="_Toc160113724"/>
      <w:bookmarkStart w:id="2487" w:name="_Toc193442707"/>
      <w:bookmarkStart w:id="2488" w:name="_Toc222841348"/>
      <w:r w:rsidRPr="00E053BE">
        <w:t>Table 8.G.</w:t>
      </w:r>
      <w:fldSimple w:instr=" SEQ Table_8.G. \* ARABIC ">
        <w:r w:rsidR="00071A86">
          <w:rPr>
            <w:noProof/>
          </w:rPr>
          <w:t>6</w:t>
        </w:r>
      </w:fldSimple>
      <w:r w:rsidRPr="00E053BE">
        <w:t xml:space="preserve">  Interrater Reliability for Grade Span Nine and Ten</w:t>
      </w:r>
      <w:bookmarkEnd w:id="2486"/>
      <w:bookmarkEnd w:id="2487"/>
      <w:bookmarkEnd w:id="2488"/>
    </w:p>
    <w:tbl>
      <w:tblPr>
        <w:tblStyle w:val="TRs"/>
        <w:tblW w:w="10570" w:type="dxa"/>
        <w:tblLayout w:type="fixed"/>
        <w:tblLook w:val="04A0" w:firstRow="1" w:lastRow="0" w:firstColumn="1" w:lastColumn="0" w:noHBand="0" w:noVBand="1"/>
      </w:tblPr>
      <w:tblGrid>
        <w:gridCol w:w="1440"/>
        <w:gridCol w:w="1325"/>
        <w:gridCol w:w="1498"/>
        <w:gridCol w:w="965"/>
        <w:gridCol w:w="806"/>
        <w:gridCol w:w="1512"/>
        <w:gridCol w:w="1512"/>
        <w:gridCol w:w="1512"/>
      </w:tblGrid>
      <w:tr w:rsidR="000E2EAE" w:rsidRPr="0066683D" w14:paraId="6C8201DF" w14:textId="77777777" w:rsidTr="004477A9">
        <w:trPr>
          <w:cnfStyle w:val="100000000000" w:firstRow="1" w:lastRow="0" w:firstColumn="0" w:lastColumn="0" w:oddVBand="0" w:evenVBand="0" w:oddHBand="0" w:evenHBand="0" w:firstRowFirstColumn="0" w:firstRowLastColumn="0" w:lastRowFirstColumn="0" w:lastRowLastColumn="0"/>
          <w:trHeight w:val="576"/>
        </w:trPr>
        <w:tc>
          <w:tcPr>
            <w:tcW w:w="1440" w:type="dxa"/>
            <w:hideMark/>
          </w:tcPr>
          <w:p w14:paraId="6F54622E" w14:textId="77777777" w:rsidR="000E2EAE" w:rsidRPr="0066683D" w:rsidRDefault="000E2EAE" w:rsidP="004477A9">
            <w:pPr>
              <w:pStyle w:val="TableHead"/>
              <w:rPr>
                <w:b w:val="0"/>
                <w:bCs w:val="0"/>
                <w:noProof w:val="0"/>
              </w:rPr>
            </w:pPr>
            <w:r w:rsidRPr="0066683D">
              <w:rPr>
                <w:bCs w:val="0"/>
                <w:noProof w:val="0"/>
              </w:rPr>
              <w:t>Item ID</w:t>
            </w:r>
          </w:p>
        </w:tc>
        <w:tc>
          <w:tcPr>
            <w:tcW w:w="1325" w:type="dxa"/>
          </w:tcPr>
          <w:p w14:paraId="134766A4" w14:textId="77777777" w:rsidR="000E2EAE" w:rsidRPr="0066683D" w:rsidRDefault="000E2EAE" w:rsidP="004477A9">
            <w:pPr>
              <w:pStyle w:val="TableHead"/>
              <w:rPr>
                <w:b w:val="0"/>
                <w:bCs w:val="0"/>
                <w:noProof w:val="0"/>
              </w:rPr>
            </w:pPr>
            <w:r w:rsidRPr="0066683D">
              <w:rPr>
                <w:bCs w:val="0"/>
                <w:noProof w:val="0"/>
              </w:rPr>
              <w:t>Maximum Points</w:t>
            </w:r>
          </w:p>
        </w:tc>
        <w:tc>
          <w:tcPr>
            <w:tcW w:w="1498" w:type="dxa"/>
          </w:tcPr>
          <w:p w14:paraId="353952A8" w14:textId="77777777" w:rsidR="000E2EAE" w:rsidRPr="0066683D" w:rsidRDefault="000E2EAE" w:rsidP="004477A9">
            <w:pPr>
              <w:pStyle w:val="TableHead"/>
              <w:rPr>
                <w:b w:val="0"/>
                <w:bCs w:val="0"/>
                <w:noProof w:val="0"/>
              </w:rPr>
            </w:pPr>
            <w:r w:rsidRPr="0066683D">
              <w:rPr>
                <w:bCs w:val="0"/>
                <w:noProof w:val="0"/>
              </w:rPr>
              <w:t>Number of Responses</w:t>
            </w:r>
          </w:p>
        </w:tc>
        <w:tc>
          <w:tcPr>
            <w:tcW w:w="965" w:type="dxa"/>
          </w:tcPr>
          <w:p w14:paraId="7324CFE5" w14:textId="77777777" w:rsidR="000E2EAE" w:rsidRPr="0066683D" w:rsidRDefault="000E2EAE" w:rsidP="004477A9">
            <w:pPr>
              <w:pStyle w:val="TableHead"/>
              <w:rPr>
                <w:b w:val="0"/>
                <w:bCs w:val="0"/>
                <w:noProof w:val="0"/>
              </w:rPr>
            </w:pPr>
            <w:r w:rsidRPr="0066683D">
              <w:rPr>
                <w:bCs w:val="0"/>
                <w:noProof w:val="0"/>
              </w:rPr>
              <w:t>Kappa</w:t>
            </w:r>
          </w:p>
        </w:tc>
        <w:tc>
          <w:tcPr>
            <w:tcW w:w="806" w:type="dxa"/>
          </w:tcPr>
          <w:p w14:paraId="66486E5D" w14:textId="77777777" w:rsidR="000E2EAE" w:rsidRPr="0066683D" w:rsidRDefault="000E2EAE" w:rsidP="004477A9">
            <w:pPr>
              <w:pStyle w:val="TableHead"/>
              <w:rPr>
                <w:b w:val="0"/>
                <w:bCs w:val="0"/>
                <w:noProof w:val="0"/>
              </w:rPr>
            </w:pPr>
            <w:r w:rsidRPr="0066683D">
              <w:rPr>
                <w:bCs w:val="0"/>
                <w:noProof w:val="0"/>
              </w:rPr>
              <w:t>QWK</w:t>
            </w:r>
          </w:p>
        </w:tc>
        <w:tc>
          <w:tcPr>
            <w:tcW w:w="1512" w:type="dxa"/>
            <w:hideMark/>
          </w:tcPr>
          <w:p w14:paraId="03BECE77" w14:textId="77777777" w:rsidR="000E2EAE" w:rsidRPr="0066683D" w:rsidRDefault="000E2EAE" w:rsidP="004477A9">
            <w:pPr>
              <w:pStyle w:val="TableHead"/>
              <w:rPr>
                <w:b w:val="0"/>
                <w:bCs w:val="0"/>
                <w:noProof w:val="0"/>
              </w:rPr>
            </w:pPr>
            <w:r>
              <w:rPr>
                <w:bCs w:val="0"/>
                <w:noProof w:val="0"/>
              </w:rPr>
              <w:t>Percentage</w:t>
            </w:r>
            <w:r w:rsidRPr="0066683D">
              <w:rPr>
                <w:bCs w:val="0"/>
                <w:noProof w:val="0"/>
              </w:rPr>
              <w:t xml:space="preserve"> Exact</w:t>
            </w:r>
          </w:p>
        </w:tc>
        <w:tc>
          <w:tcPr>
            <w:tcW w:w="1512" w:type="dxa"/>
            <w:hideMark/>
          </w:tcPr>
          <w:p w14:paraId="4A035531" w14:textId="77777777" w:rsidR="000E2EAE" w:rsidRPr="0066683D" w:rsidRDefault="000E2EAE" w:rsidP="004477A9">
            <w:pPr>
              <w:pStyle w:val="TableHead"/>
              <w:rPr>
                <w:b w:val="0"/>
                <w:bCs w:val="0"/>
                <w:noProof w:val="0"/>
              </w:rPr>
            </w:pPr>
            <w:r>
              <w:rPr>
                <w:bCs w:val="0"/>
                <w:noProof w:val="0"/>
              </w:rPr>
              <w:t>Percentage</w:t>
            </w:r>
            <w:r w:rsidRPr="0066683D">
              <w:rPr>
                <w:bCs w:val="0"/>
                <w:noProof w:val="0"/>
              </w:rPr>
              <w:t xml:space="preserve"> Adjacent</w:t>
            </w:r>
          </w:p>
        </w:tc>
        <w:tc>
          <w:tcPr>
            <w:tcW w:w="1512" w:type="dxa"/>
            <w:hideMark/>
          </w:tcPr>
          <w:p w14:paraId="7CE807D9" w14:textId="77777777" w:rsidR="000E2EAE" w:rsidRPr="0066683D" w:rsidRDefault="000E2EAE" w:rsidP="004477A9">
            <w:pPr>
              <w:pStyle w:val="TableHead"/>
              <w:rPr>
                <w:b w:val="0"/>
                <w:bCs w:val="0"/>
                <w:noProof w:val="0"/>
              </w:rPr>
            </w:pPr>
            <w:r>
              <w:rPr>
                <w:bCs w:val="0"/>
                <w:noProof w:val="0"/>
              </w:rPr>
              <w:t>Percentage</w:t>
            </w:r>
            <w:r w:rsidRPr="0066683D">
              <w:rPr>
                <w:bCs w:val="0"/>
                <w:noProof w:val="0"/>
              </w:rPr>
              <w:t xml:space="preserve"> Discrepant</w:t>
            </w:r>
          </w:p>
        </w:tc>
      </w:tr>
      <w:tr w:rsidR="000E2EAE" w:rsidRPr="00E053BE" w14:paraId="1DCC03BD" w14:textId="77777777" w:rsidTr="004477A9">
        <w:trPr>
          <w:trHeight w:val="288"/>
        </w:trPr>
        <w:tc>
          <w:tcPr>
            <w:tcW w:w="1440" w:type="dxa"/>
          </w:tcPr>
          <w:p w14:paraId="528EB388" w14:textId="77777777" w:rsidR="000E2EAE" w:rsidRPr="00E053BE" w:rsidRDefault="000E2EAE" w:rsidP="004477A9">
            <w:pPr>
              <w:pStyle w:val="TableText"/>
            </w:pPr>
            <w:r>
              <w:t>VR133599</w:t>
            </w:r>
          </w:p>
        </w:tc>
        <w:tc>
          <w:tcPr>
            <w:tcW w:w="1325" w:type="dxa"/>
          </w:tcPr>
          <w:p w14:paraId="478A5B6C" w14:textId="77777777" w:rsidR="000E2EAE" w:rsidRPr="00E053BE" w:rsidRDefault="000E2EAE" w:rsidP="004477A9">
            <w:pPr>
              <w:pStyle w:val="TableText"/>
              <w:ind w:right="360"/>
              <w:rPr>
                <w:color w:val="000000"/>
              </w:rPr>
            </w:pPr>
            <w:r>
              <w:t>2</w:t>
            </w:r>
          </w:p>
        </w:tc>
        <w:tc>
          <w:tcPr>
            <w:tcW w:w="1498" w:type="dxa"/>
          </w:tcPr>
          <w:p w14:paraId="21E2111B" w14:textId="77777777" w:rsidR="000E2EAE" w:rsidRPr="00E053BE" w:rsidRDefault="000E2EAE" w:rsidP="004477A9">
            <w:pPr>
              <w:pStyle w:val="TableText"/>
              <w:ind w:right="432"/>
            </w:pPr>
            <w:r>
              <w:t>176</w:t>
            </w:r>
          </w:p>
        </w:tc>
        <w:tc>
          <w:tcPr>
            <w:tcW w:w="965" w:type="dxa"/>
          </w:tcPr>
          <w:p w14:paraId="78B70E99" w14:textId="77777777" w:rsidR="000E2EAE" w:rsidRPr="00E053BE" w:rsidRDefault="000E2EAE" w:rsidP="004477A9">
            <w:pPr>
              <w:pStyle w:val="TableText"/>
              <w:ind w:right="144"/>
            </w:pPr>
            <w:r>
              <w:t>0.87</w:t>
            </w:r>
          </w:p>
        </w:tc>
        <w:tc>
          <w:tcPr>
            <w:tcW w:w="806" w:type="dxa"/>
          </w:tcPr>
          <w:p w14:paraId="21B802F6" w14:textId="77777777" w:rsidR="000E2EAE" w:rsidRPr="00E053BE" w:rsidRDefault="000E2EAE" w:rsidP="004477A9">
            <w:pPr>
              <w:pStyle w:val="TableText"/>
            </w:pPr>
            <w:r>
              <w:t>0.92</w:t>
            </w:r>
          </w:p>
        </w:tc>
        <w:tc>
          <w:tcPr>
            <w:tcW w:w="1512" w:type="dxa"/>
          </w:tcPr>
          <w:p w14:paraId="2B56691E" w14:textId="77777777" w:rsidR="000E2EAE" w:rsidRPr="00E053BE" w:rsidRDefault="000E2EAE" w:rsidP="004477A9">
            <w:pPr>
              <w:pStyle w:val="TableText"/>
              <w:ind w:right="432"/>
            </w:pPr>
            <w:r>
              <w:t>92</w:t>
            </w:r>
          </w:p>
        </w:tc>
        <w:tc>
          <w:tcPr>
            <w:tcW w:w="1512" w:type="dxa"/>
          </w:tcPr>
          <w:p w14:paraId="2D0B5DE5" w14:textId="77777777" w:rsidR="000E2EAE" w:rsidRPr="00E053BE" w:rsidRDefault="000E2EAE" w:rsidP="004477A9">
            <w:pPr>
              <w:pStyle w:val="TableText"/>
              <w:ind w:right="432"/>
            </w:pPr>
            <w:r>
              <w:t>7</w:t>
            </w:r>
          </w:p>
        </w:tc>
        <w:tc>
          <w:tcPr>
            <w:tcW w:w="1512" w:type="dxa"/>
          </w:tcPr>
          <w:p w14:paraId="281DE44C" w14:textId="77777777" w:rsidR="000E2EAE" w:rsidRPr="00E053BE" w:rsidRDefault="000E2EAE" w:rsidP="004477A9">
            <w:pPr>
              <w:pStyle w:val="TableText"/>
              <w:ind w:right="432"/>
            </w:pPr>
            <w:r>
              <w:t>1</w:t>
            </w:r>
          </w:p>
        </w:tc>
      </w:tr>
      <w:tr w:rsidR="000E2EAE" w14:paraId="72A1F342" w14:textId="77777777" w:rsidTr="004477A9">
        <w:trPr>
          <w:trHeight w:val="288"/>
        </w:trPr>
        <w:tc>
          <w:tcPr>
            <w:tcW w:w="1440" w:type="dxa"/>
          </w:tcPr>
          <w:p w14:paraId="36B8321E" w14:textId="77777777" w:rsidR="000E2EAE" w:rsidRDefault="000E2EAE" w:rsidP="004477A9">
            <w:pPr>
              <w:pStyle w:val="TableText"/>
            </w:pPr>
            <w:r>
              <w:t>VR145310</w:t>
            </w:r>
          </w:p>
        </w:tc>
        <w:tc>
          <w:tcPr>
            <w:tcW w:w="1325" w:type="dxa"/>
          </w:tcPr>
          <w:p w14:paraId="5367752D" w14:textId="77777777" w:rsidR="000E2EAE" w:rsidRDefault="000E2EAE" w:rsidP="004477A9">
            <w:pPr>
              <w:pStyle w:val="TableText"/>
              <w:ind w:right="360"/>
            </w:pPr>
            <w:r>
              <w:t>2</w:t>
            </w:r>
          </w:p>
        </w:tc>
        <w:tc>
          <w:tcPr>
            <w:tcW w:w="1498" w:type="dxa"/>
          </w:tcPr>
          <w:p w14:paraId="430715BD" w14:textId="77777777" w:rsidR="000E2EAE" w:rsidRDefault="000E2EAE" w:rsidP="004477A9">
            <w:pPr>
              <w:pStyle w:val="TableText"/>
              <w:ind w:right="432"/>
            </w:pPr>
            <w:r>
              <w:t>183</w:t>
            </w:r>
          </w:p>
        </w:tc>
        <w:tc>
          <w:tcPr>
            <w:tcW w:w="965" w:type="dxa"/>
          </w:tcPr>
          <w:p w14:paraId="01D9DE10" w14:textId="77777777" w:rsidR="000E2EAE" w:rsidRDefault="000E2EAE" w:rsidP="004477A9">
            <w:pPr>
              <w:pStyle w:val="TableText"/>
              <w:ind w:right="144"/>
            </w:pPr>
            <w:r>
              <w:t>0.87</w:t>
            </w:r>
          </w:p>
        </w:tc>
        <w:tc>
          <w:tcPr>
            <w:tcW w:w="806" w:type="dxa"/>
          </w:tcPr>
          <w:p w14:paraId="1E28BC98" w14:textId="77777777" w:rsidR="000E2EAE" w:rsidRDefault="000E2EAE" w:rsidP="004477A9">
            <w:pPr>
              <w:pStyle w:val="TableText"/>
            </w:pPr>
            <w:r>
              <w:t>0.88</w:t>
            </w:r>
          </w:p>
        </w:tc>
        <w:tc>
          <w:tcPr>
            <w:tcW w:w="1512" w:type="dxa"/>
          </w:tcPr>
          <w:p w14:paraId="1BD7D037" w14:textId="77777777" w:rsidR="000E2EAE" w:rsidRDefault="000E2EAE" w:rsidP="004477A9">
            <w:pPr>
              <w:pStyle w:val="TableText"/>
              <w:ind w:right="432"/>
            </w:pPr>
            <w:r>
              <w:t>93</w:t>
            </w:r>
          </w:p>
        </w:tc>
        <w:tc>
          <w:tcPr>
            <w:tcW w:w="1512" w:type="dxa"/>
          </w:tcPr>
          <w:p w14:paraId="415B92EA" w14:textId="77777777" w:rsidR="000E2EAE" w:rsidRDefault="000E2EAE" w:rsidP="004477A9">
            <w:pPr>
              <w:pStyle w:val="TableText"/>
              <w:ind w:right="432"/>
            </w:pPr>
            <w:r>
              <w:t>3</w:t>
            </w:r>
          </w:p>
        </w:tc>
        <w:tc>
          <w:tcPr>
            <w:tcW w:w="1512" w:type="dxa"/>
          </w:tcPr>
          <w:p w14:paraId="711FF90A" w14:textId="77777777" w:rsidR="000E2EAE" w:rsidRDefault="000E2EAE" w:rsidP="004477A9">
            <w:pPr>
              <w:pStyle w:val="TableText"/>
              <w:ind w:right="432"/>
            </w:pPr>
            <w:r>
              <w:t>4</w:t>
            </w:r>
          </w:p>
        </w:tc>
      </w:tr>
      <w:tr w:rsidR="000E2EAE" w:rsidRPr="00E053BE" w14:paraId="2705A3B5" w14:textId="77777777" w:rsidTr="004477A9">
        <w:trPr>
          <w:trHeight w:val="288"/>
        </w:trPr>
        <w:tc>
          <w:tcPr>
            <w:tcW w:w="1440" w:type="dxa"/>
          </w:tcPr>
          <w:p w14:paraId="49FE2A48" w14:textId="77777777" w:rsidR="000E2EAE" w:rsidRPr="00E053BE" w:rsidRDefault="000E2EAE" w:rsidP="004477A9">
            <w:pPr>
              <w:pStyle w:val="TableText"/>
            </w:pPr>
            <w:r>
              <w:t>VR191268</w:t>
            </w:r>
          </w:p>
        </w:tc>
        <w:tc>
          <w:tcPr>
            <w:tcW w:w="1325" w:type="dxa"/>
          </w:tcPr>
          <w:p w14:paraId="36A8D703" w14:textId="77777777" w:rsidR="000E2EAE" w:rsidRPr="00E053BE" w:rsidRDefault="000E2EAE" w:rsidP="004477A9">
            <w:pPr>
              <w:pStyle w:val="TableText"/>
              <w:ind w:right="360"/>
              <w:rPr>
                <w:color w:val="000000"/>
              </w:rPr>
            </w:pPr>
            <w:r>
              <w:t>2</w:t>
            </w:r>
          </w:p>
        </w:tc>
        <w:tc>
          <w:tcPr>
            <w:tcW w:w="1498" w:type="dxa"/>
          </w:tcPr>
          <w:p w14:paraId="064D532D" w14:textId="77777777" w:rsidR="000E2EAE" w:rsidRPr="00E053BE" w:rsidRDefault="000E2EAE" w:rsidP="004477A9">
            <w:pPr>
              <w:pStyle w:val="TableText"/>
              <w:ind w:right="432"/>
            </w:pPr>
            <w:r>
              <w:t>185</w:t>
            </w:r>
          </w:p>
        </w:tc>
        <w:tc>
          <w:tcPr>
            <w:tcW w:w="965" w:type="dxa"/>
          </w:tcPr>
          <w:p w14:paraId="5F7CAAF4" w14:textId="77777777" w:rsidR="000E2EAE" w:rsidRPr="00E053BE" w:rsidRDefault="000E2EAE" w:rsidP="004477A9">
            <w:pPr>
              <w:pStyle w:val="TableText"/>
              <w:ind w:right="144"/>
            </w:pPr>
            <w:r>
              <w:t>0.83</w:t>
            </w:r>
          </w:p>
        </w:tc>
        <w:tc>
          <w:tcPr>
            <w:tcW w:w="806" w:type="dxa"/>
          </w:tcPr>
          <w:p w14:paraId="4CB74907" w14:textId="77777777" w:rsidR="000E2EAE" w:rsidRPr="00E053BE" w:rsidRDefault="000E2EAE" w:rsidP="004477A9">
            <w:pPr>
              <w:pStyle w:val="TableText"/>
            </w:pPr>
            <w:r>
              <w:t>0.87</w:t>
            </w:r>
          </w:p>
        </w:tc>
        <w:tc>
          <w:tcPr>
            <w:tcW w:w="1512" w:type="dxa"/>
          </w:tcPr>
          <w:p w14:paraId="2E796B15" w14:textId="77777777" w:rsidR="000E2EAE" w:rsidRPr="00E053BE" w:rsidRDefault="000E2EAE" w:rsidP="004477A9">
            <w:pPr>
              <w:pStyle w:val="TableText"/>
              <w:ind w:right="432"/>
            </w:pPr>
            <w:r>
              <w:t>92</w:t>
            </w:r>
          </w:p>
        </w:tc>
        <w:tc>
          <w:tcPr>
            <w:tcW w:w="1512" w:type="dxa"/>
          </w:tcPr>
          <w:p w14:paraId="030DE0CB" w14:textId="77777777" w:rsidR="000E2EAE" w:rsidRPr="00E053BE" w:rsidRDefault="000E2EAE" w:rsidP="004477A9">
            <w:pPr>
              <w:pStyle w:val="TableText"/>
              <w:ind w:right="432"/>
            </w:pPr>
            <w:r>
              <w:t>4</w:t>
            </w:r>
          </w:p>
        </w:tc>
        <w:tc>
          <w:tcPr>
            <w:tcW w:w="1512" w:type="dxa"/>
          </w:tcPr>
          <w:p w14:paraId="46758F42" w14:textId="77777777" w:rsidR="000E2EAE" w:rsidRPr="00E053BE" w:rsidRDefault="000E2EAE" w:rsidP="004477A9">
            <w:pPr>
              <w:pStyle w:val="TableText"/>
              <w:ind w:right="432"/>
            </w:pPr>
            <w:r>
              <w:t>4</w:t>
            </w:r>
          </w:p>
        </w:tc>
      </w:tr>
      <w:tr w:rsidR="000E2EAE" w:rsidRPr="00E053BE" w14:paraId="0FC38F8B" w14:textId="77777777" w:rsidTr="004477A9">
        <w:trPr>
          <w:trHeight w:val="288"/>
        </w:trPr>
        <w:tc>
          <w:tcPr>
            <w:tcW w:w="1440" w:type="dxa"/>
          </w:tcPr>
          <w:p w14:paraId="1E66213C" w14:textId="77777777" w:rsidR="000E2EAE" w:rsidRPr="00E053BE" w:rsidRDefault="000E2EAE" w:rsidP="004477A9">
            <w:pPr>
              <w:pStyle w:val="TableText"/>
            </w:pPr>
            <w:r>
              <w:t>VR289227</w:t>
            </w:r>
          </w:p>
        </w:tc>
        <w:tc>
          <w:tcPr>
            <w:tcW w:w="1325" w:type="dxa"/>
          </w:tcPr>
          <w:p w14:paraId="4F15C367" w14:textId="77777777" w:rsidR="000E2EAE" w:rsidRPr="00E053BE" w:rsidRDefault="000E2EAE" w:rsidP="004477A9">
            <w:pPr>
              <w:pStyle w:val="TableText"/>
              <w:ind w:right="360"/>
              <w:rPr>
                <w:color w:val="000000"/>
              </w:rPr>
            </w:pPr>
            <w:r>
              <w:t>2</w:t>
            </w:r>
          </w:p>
        </w:tc>
        <w:tc>
          <w:tcPr>
            <w:tcW w:w="1498" w:type="dxa"/>
          </w:tcPr>
          <w:p w14:paraId="10F620A3" w14:textId="77777777" w:rsidR="000E2EAE" w:rsidRPr="00E053BE" w:rsidRDefault="000E2EAE" w:rsidP="004477A9">
            <w:pPr>
              <w:pStyle w:val="TableText"/>
              <w:ind w:right="432"/>
            </w:pPr>
            <w:r>
              <w:t>180</w:t>
            </w:r>
          </w:p>
        </w:tc>
        <w:tc>
          <w:tcPr>
            <w:tcW w:w="965" w:type="dxa"/>
          </w:tcPr>
          <w:p w14:paraId="4D4EB500" w14:textId="77777777" w:rsidR="000E2EAE" w:rsidRPr="00E053BE" w:rsidRDefault="000E2EAE" w:rsidP="004477A9">
            <w:pPr>
              <w:pStyle w:val="TableText"/>
              <w:ind w:right="144"/>
            </w:pPr>
            <w:r>
              <w:t>0.80</w:t>
            </w:r>
          </w:p>
        </w:tc>
        <w:tc>
          <w:tcPr>
            <w:tcW w:w="806" w:type="dxa"/>
          </w:tcPr>
          <w:p w14:paraId="5F82AC25" w14:textId="77777777" w:rsidR="000E2EAE" w:rsidRPr="00E053BE" w:rsidRDefault="000E2EAE" w:rsidP="004477A9">
            <w:pPr>
              <w:pStyle w:val="TableText"/>
            </w:pPr>
            <w:r>
              <w:t>0.84</w:t>
            </w:r>
          </w:p>
        </w:tc>
        <w:tc>
          <w:tcPr>
            <w:tcW w:w="1512" w:type="dxa"/>
          </w:tcPr>
          <w:p w14:paraId="3312FDE7" w14:textId="77777777" w:rsidR="000E2EAE" w:rsidRPr="00E053BE" w:rsidRDefault="000E2EAE" w:rsidP="004477A9">
            <w:pPr>
              <w:pStyle w:val="TableText"/>
              <w:ind w:right="432"/>
            </w:pPr>
            <w:r>
              <w:t>88</w:t>
            </w:r>
          </w:p>
        </w:tc>
        <w:tc>
          <w:tcPr>
            <w:tcW w:w="1512" w:type="dxa"/>
          </w:tcPr>
          <w:p w14:paraId="7AA3676C" w14:textId="77777777" w:rsidR="000E2EAE" w:rsidRPr="00E053BE" w:rsidRDefault="000E2EAE" w:rsidP="004477A9">
            <w:pPr>
              <w:pStyle w:val="TableText"/>
              <w:ind w:right="432"/>
            </w:pPr>
            <w:r>
              <w:t>8</w:t>
            </w:r>
          </w:p>
        </w:tc>
        <w:tc>
          <w:tcPr>
            <w:tcW w:w="1512" w:type="dxa"/>
          </w:tcPr>
          <w:p w14:paraId="69C398A3" w14:textId="77777777" w:rsidR="000E2EAE" w:rsidRPr="00E053BE" w:rsidRDefault="000E2EAE" w:rsidP="004477A9">
            <w:pPr>
              <w:pStyle w:val="TableText"/>
              <w:ind w:right="432"/>
            </w:pPr>
            <w:r>
              <w:t>4</w:t>
            </w:r>
          </w:p>
        </w:tc>
      </w:tr>
      <w:tr w:rsidR="000E2EAE" w:rsidRPr="00E053BE" w14:paraId="2301671B" w14:textId="77777777" w:rsidTr="004477A9">
        <w:trPr>
          <w:trHeight w:val="288"/>
        </w:trPr>
        <w:tc>
          <w:tcPr>
            <w:tcW w:w="1440" w:type="dxa"/>
          </w:tcPr>
          <w:p w14:paraId="5C66714E" w14:textId="77777777" w:rsidR="000E2EAE" w:rsidRPr="00E053BE" w:rsidRDefault="000E2EAE" w:rsidP="004477A9">
            <w:pPr>
              <w:pStyle w:val="TableText"/>
            </w:pPr>
            <w:r>
              <w:t>VR289229</w:t>
            </w:r>
          </w:p>
        </w:tc>
        <w:tc>
          <w:tcPr>
            <w:tcW w:w="1325" w:type="dxa"/>
          </w:tcPr>
          <w:p w14:paraId="6115A4CF" w14:textId="77777777" w:rsidR="000E2EAE" w:rsidRPr="00E053BE" w:rsidRDefault="000E2EAE" w:rsidP="004477A9">
            <w:pPr>
              <w:pStyle w:val="TableText"/>
              <w:ind w:right="360"/>
              <w:rPr>
                <w:color w:val="000000"/>
              </w:rPr>
            </w:pPr>
            <w:r>
              <w:t>2</w:t>
            </w:r>
          </w:p>
        </w:tc>
        <w:tc>
          <w:tcPr>
            <w:tcW w:w="1498" w:type="dxa"/>
          </w:tcPr>
          <w:p w14:paraId="1660937C" w14:textId="77777777" w:rsidR="000E2EAE" w:rsidRPr="00E053BE" w:rsidRDefault="000E2EAE" w:rsidP="004477A9">
            <w:pPr>
              <w:pStyle w:val="TableText"/>
              <w:ind w:right="432"/>
            </w:pPr>
            <w:r>
              <w:t>179</w:t>
            </w:r>
          </w:p>
        </w:tc>
        <w:tc>
          <w:tcPr>
            <w:tcW w:w="965" w:type="dxa"/>
          </w:tcPr>
          <w:p w14:paraId="1206C04F" w14:textId="77777777" w:rsidR="000E2EAE" w:rsidRPr="00E053BE" w:rsidRDefault="000E2EAE" w:rsidP="004477A9">
            <w:pPr>
              <w:pStyle w:val="TableText"/>
              <w:ind w:right="144"/>
            </w:pPr>
            <w:r>
              <w:t>0.77</w:t>
            </w:r>
          </w:p>
        </w:tc>
        <w:tc>
          <w:tcPr>
            <w:tcW w:w="806" w:type="dxa"/>
          </w:tcPr>
          <w:p w14:paraId="280C5C62" w14:textId="77777777" w:rsidR="000E2EAE" w:rsidRPr="00E053BE" w:rsidRDefault="000E2EAE" w:rsidP="004477A9">
            <w:pPr>
              <w:pStyle w:val="TableText"/>
            </w:pPr>
            <w:r>
              <w:t>0.81</w:t>
            </w:r>
          </w:p>
        </w:tc>
        <w:tc>
          <w:tcPr>
            <w:tcW w:w="1512" w:type="dxa"/>
          </w:tcPr>
          <w:p w14:paraId="7D40F297" w14:textId="77777777" w:rsidR="000E2EAE" w:rsidRPr="00E053BE" w:rsidRDefault="000E2EAE" w:rsidP="004477A9">
            <w:pPr>
              <w:pStyle w:val="TableText"/>
              <w:ind w:right="432"/>
            </w:pPr>
            <w:r>
              <w:t>86</w:t>
            </w:r>
          </w:p>
        </w:tc>
        <w:tc>
          <w:tcPr>
            <w:tcW w:w="1512" w:type="dxa"/>
          </w:tcPr>
          <w:p w14:paraId="3FA786A3" w14:textId="77777777" w:rsidR="000E2EAE" w:rsidRPr="00E053BE" w:rsidRDefault="000E2EAE" w:rsidP="004477A9">
            <w:pPr>
              <w:pStyle w:val="TableText"/>
              <w:ind w:right="432"/>
            </w:pPr>
            <w:r>
              <w:t>12</w:t>
            </w:r>
          </w:p>
        </w:tc>
        <w:tc>
          <w:tcPr>
            <w:tcW w:w="1512" w:type="dxa"/>
          </w:tcPr>
          <w:p w14:paraId="18E4F7C1" w14:textId="77777777" w:rsidR="000E2EAE" w:rsidRPr="00E053BE" w:rsidRDefault="000E2EAE" w:rsidP="004477A9">
            <w:pPr>
              <w:pStyle w:val="TableText"/>
              <w:ind w:right="432"/>
            </w:pPr>
            <w:r>
              <w:t>2</w:t>
            </w:r>
          </w:p>
        </w:tc>
      </w:tr>
      <w:tr w:rsidR="000E2EAE" w:rsidRPr="00E053BE" w14:paraId="79F24A89" w14:textId="77777777" w:rsidTr="004477A9">
        <w:trPr>
          <w:trHeight w:val="288"/>
        </w:trPr>
        <w:tc>
          <w:tcPr>
            <w:tcW w:w="1440" w:type="dxa"/>
          </w:tcPr>
          <w:p w14:paraId="07DD2EEF" w14:textId="77777777" w:rsidR="000E2EAE" w:rsidRPr="00E053BE" w:rsidRDefault="000E2EAE" w:rsidP="004477A9">
            <w:pPr>
              <w:pStyle w:val="TableText"/>
            </w:pPr>
            <w:r>
              <w:t>VR293448</w:t>
            </w:r>
          </w:p>
        </w:tc>
        <w:tc>
          <w:tcPr>
            <w:tcW w:w="1325" w:type="dxa"/>
          </w:tcPr>
          <w:p w14:paraId="4B5E3C2C" w14:textId="77777777" w:rsidR="000E2EAE" w:rsidRPr="00E053BE" w:rsidRDefault="000E2EAE" w:rsidP="004477A9">
            <w:pPr>
              <w:pStyle w:val="TableText"/>
              <w:ind w:right="360"/>
              <w:rPr>
                <w:color w:val="000000"/>
              </w:rPr>
            </w:pPr>
            <w:r>
              <w:t>2</w:t>
            </w:r>
          </w:p>
        </w:tc>
        <w:tc>
          <w:tcPr>
            <w:tcW w:w="1498" w:type="dxa"/>
          </w:tcPr>
          <w:p w14:paraId="79374A68" w14:textId="77777777" w:rsidR="000E2EAE" w:rsidRPr="00E053BE" w:rsidRDefault="000E2EAE" w:rsidP="004477A9">
            <w:pPr>
              <w:pStyle w:val="TableText"/>
              <w:ind w:right="432"/>
            </w:pPr>
            <w:r>
              <w:t>176</w:t>
            </w:r>
          </w:p>
        </w:tc>
        <w:tc>
          <w:tcPr>
            <w:tcW w:w="965" w:type="dxa"/>
          </w:tcPr>
          <w:p w14:paraId="592E8399" w14:textId="77777777" w:rsidR="000E2EAE" w:rsidRPr="00E053BE" w:rsidRDefault="000E2EAE" w:rsidP="004477A9">
            <w:pPr>
              <w:pStyle w:val="TableText"/>
              <w:ind w:right="144"/>
            </w:pPr>
            <w:r>
              <w:t>0.85</w:t>
            </w:r>
          </w:p>
        </w:tc>
        <w:tc>
          <w:tcPr>
            <w:tcW w:w="806" w:type="dxa"/>
          </w:tcPr>
          <w:p w14:paraId="687B5C52" w14:textId="77777777" w:rsidR="000E2EAE" w:rsidRPr="00E053BE" w:rsidRDefault="000E2EAE" w:rsidP="004477A9">
            <w:pPr>
              <w:pStyle w:val="TableText"/>
            </w:pPr>
            <w:r>
              <w:t>0.87</w:t>
            </w:r>
          </w:p>
        </w:tc>
        <w:tc>
          <w:tcPr>
            <w:tcW w:w="1512" w:type="dxa"/>
          </w:tcPr>
          <w:p w14:paraId="5F91AA87" w14:textId="77777777" w:rsidR="000E2EAE" w:rsidRPr="00E053BE" w:rsidRDefault="000E2EAE" w:rsidP="004477A9">
            <w:pPr>
              <w:pStyle w:val="TableText"/>
              <w:ind w:right="432"/>
            </w:pPr>
            <w:r>
              <w:t>91</w:t>
            </w:r>
          </w:p>
        </w:tc>
        <w:tc>
          <w:tcPr>
            <w:tcW w:w="1512" w:type="dxa"/>
          </w:tcPr>
          <w:p w14:paraId="7247D6BB" w14:textId="77777777" w:rsidR="000E2EAE" w:rsidRPr="00E053BE" w:rsidRDefault="000E2EAE" w:rsidP="004477A9">
            <w:pPr>
              <w:pStyle w:val="TableText"/>
              <w:ind w:right="432"/>
            </w:pPr>
            <w:r>
              <w:t>6</w:t>
            </w:r>
          </w:p>
        </w:tc>
        <w:tc>
          <w:tcPr>
            <w:tcW w:w="1512" w:type="dxa"/>
          </w:tcPr>
          <w:p w14:paraId="4905AE08" w14:textId="77777777" w:rsidR="000E2EAE" w:rsidRPr="00E053BE" w:rsidRDefault="000E2EAE" w:rsidP="004477A9">
            <w:pPr>
              <w:pStyle w:val="TableText"/>
              <w:ind w:right="432"/>
            </w:pPr>
            <w:r>
              <w:t>3</w:t>
            </w:r>
          </w:p>
        </w:tc>
      </w:tr>
      <w:tr w:rsidR="000E2EAE" w:rsidRPr="00E053BE" w14:paraId="1B30291F" w14:textId="77777777" w:rsidTr="004477A9">
        <w:trPr>
          <w:trHeight w:val="288"/>
        </w:trPr>
        <w:tc>
          <w:tcPr>
            <w:tcW w:w="1440" w:type="dxa"/>
            <w:tcBorders>
              <w:bottom w:val="nil"/>
            </w:tcBorders>
          </w:tcPr>
          <w:p w14:paraId="5F225D9B" w14:textId="77777777" w:rsidR="000E2EAE" w:rsidRPr="00E053BE" w:rsidRDefault="000E2EAE" w:rsidP="004477A9">
            <w:pPr>
              <w:pStyle w:val="TableText"/>
            </w:pPr>
            <w:r>
              <w:t>VR297176</w:t>
            </w:r>
          </w:p>
        </w:tc>
        <w:tc>
          <w:tcPr>
            <w:tcW w:w="1325" w:type="dxa"/>
            <w:tcBorders>
              <w:bottom w:val="nil"/>
            </w:tcBorders>
          </w:tcPr>
          <w:p w14:paraId="446DFC9E" w14:textId="77777777" w:rsidR="000E2EAE" w:rsidRPr="00E053BE" w:rsidRDefault="000E2EAE" w:rsidP="004477A9">
            <w:pPr>
              <w:pStyle w:val="TableText"/>
              <w:ind w:right="360"/>
              <w:rPr>
                <w:color w:val="000000"/>
              </w:rPr>
            </w:pPr>
            <w:r>
              <w:t>2</w:t>
            </w:r>
          </w:p>
        </w:tc>
        <w:tc>
          <w:tcPr>
            <w:tcW w:w="1498" w:type="dxa"/>
            <w:tcBorders>
              <w:bottom w:val="nil"/>
            </w:tcBorders>
          </w:tcPr>
          <w:p w14:paraId="4A811629" w14:textId="77777777" w:rsidR="000E2EAE" w:rsidRPr="00E053BE" w:rsidRDefault="000E2EAE" w:rsidP="004477A9">
            <w:pPr>
              <w:pStyle w:val="TableText"/>
              <w:ind w:right="432"/>
            </w:pPr>
            <w:r>
              <w:t>175</w:t>
            </w:r>
          </w:p>
        </w:tc>
        <w:tc>
          <w:tcPr>
            <w:tcW w:w="965" w:type="dxa"/>
            <w:tcBorders>
              <w:bottom w:val="nil"/>
            </w:tcBorders>
          </w:tcPr>
          <w:p w14:paraId="553BF7CA" w14:textId="77777777" w:rsidR="000E2EAE" w:rsidRPr="00E053BE" w:rsidRDefault="000E2EAE" w:rsidP="004477A9">
            <w:pPr>
              <w:pStyle w:val="TableText"/>
              <w:ind w:right="144"/>
            </w:pPr>
            <w:r>
              <w:t>0.81</w:t>
            </w:r>
          </w:p>
        </w:tc>
        <w:tc>
          <w:tcPr>
            <w:tcW w:w="806" w:type="dxa"/>
            <w:tcBorders>
              <w:bottom w:val="nil"/>
            </w:tcBorders>
          </w:tcPr>
          <w:p w14:paraId="789DD280" w14:textId="77777777" w:rsidR="000E2EAE" w:rsidRPr="00E053BE" w:rsidRDefault="000E2EAE" w:rsidP="004477A9">
            <w:pPr>
              <w:pStyle w:val="TableText"/>
            </w:pPr>
            <w:r>
              <w:t>0.87</w:t>
            </w:r>
          </w:p>
        </w:tc>
        <w:tc>
          <w:tcPr>
            <w:tcW w:w="1512" w:type="dxa"/>
            <w:tcBorders>
              <w:bottom w:val="nil"/>
            </w:tcBorders>
          </w:tcPr>
          <w:p w14:paraId="59A17BB3" w14:textId="77777777" w:rsidR="000E2EAE" w:rsidRPr="00E053BE" w:rsidRDefault="000E2EAE" w:rsidP="004477A9">
            <w:pPr>
              <w:pStyle w:val="TableText"/>
              <w:ind w:right="432"/>
            </w:pPr>
            <w:r>
              <w:t>88</w:t>
            </w:r>
          </w:p>
        </w:tc>
        <w:tc>
          <w:tcPr>
            <w:tcW w:w="1512" w:type="dxa"/>
            <w:tcBorders>
              <w:bottom w:val="nil"/>
            </w:tcBorders>
          </w:tcPr>
          <w:p w14:paraId="23135DF7" w14:textId="77777777" w:rsidR="000E2EAE" w:rsidRPr="00E053BE" w:rsidRDefault="000E2EAE" w:rsidP="004477A9">
            <w:pPr>
              <w:pStyle w:val="TableText"/>
              <w:ind w:right="432"/>
            </w:pPr>
            <w:r>
              <w:t>9</w:t>
            </w:r>
          </w:p>
        </w:tc>
        <w:tc>
          <w:tcPr>
            <w:tcW w:w="1512" w:type="dxa"/>
            <w:tcBorders>
              <w:bottom w:val="nil"/>
            </w:tcBorders>
          </w:tcPr>
          <w:p w14:paraId="3908A1B3" w14:textId="77777777" w:rsidR="000E2EAE" w:rsidRPr="00E053BE" w:rsidRDefault="000E2EAE" w:rsidP="004477A9">
            <w:pPr>
              <w:pStyle w:val="TableText"/>
              <w:ind w:right="432"/>
            </w:pPr>
            <w:r>
              <w:t>3</w:t>
            </w:r>
          </w:p>
        </w:tc>
      </w:tr>
      <w:tr w:rsidR="000E2EAE" w:rsidRPr="00E053BE" w14:paraId="415FA0FB" w14:textId="77777777" w:rsidTr="004477A9">
        <w:trPr>
          <w:trHeight w:val="288"/>
        </w:trPr>
        <w:tc>
          <w:tcPr>
            <w:tcW w:w="1440" w:type="dxa"/>
            <w:tcBorders>
              <w:top w:val="nil"/>
              <w:bottom w:val="single" w:sz="4" w:space="0" w:color="auto"/>
            </w:tcBorders>
          </w:tcPr>
          <w:p w14:paraId="21A63C9E" w14:textId="77777777" w:rsidR="000E2EAE" w:rsidRPr="00E053BE" w:rsidRDefault="000E2EAE" w:rsidP="004477A9">
            <w:pPr>
              <w:pStyle w:val="TableText"/>
            </w:pPr>
            <w:r>
              <w:t>VR793146</w:t>
            </w:r>
          </w:p>
        </w:tc>
        <w:tc>
          <w:tcPr>
            <w:tcW w:w="1325" w:type="dxa"/>
            <w:tcBorders>
              <w:top w:val="nil"/>
              <w:bottom w:val="single" w:sz="4" w:space="0" w:color="auto"/>
            </w:tcBorders>
          </w:tcPr>
          <w:p w14:paraId="01702F47" w14:textId="77777777" w:rsidR="000E2EAE" w:rsidRPr="00E053BE" w:rsidRDefault="000E2EAE" w:rsidP="004477A9">
            <w:pPr>
              <w:pStyle w:val="TableText"/>
              <w:ind w:right="360"/>
              <w:rPr>
                <w:color w:val="000000"/>
              </w:rPr>
            </w:pPr>
            <w:r>
              <w:t>2</w:t>
            </w:r>
          </w:p>
        </w:tc>
        <w:tc>
          <w:tcPr>
            <w:tcW w:w="1498" w:type="dxa"/>
            <w:tcBorders>
              <w:top w:val="nil"/>
              <w:bottom w:val="single" w:sz="4" w:space="0" w:color="auto"/>
            </w:tcBorders>
          </w:tcPr>
          <w:p w14:paraId="47D25AE9" w14:textId="77777777" w:rsidR="000E2EAE" w:rsidRPr="00E053BE" w:rsidRDefault="000E2EAE" w:rsidP="004477A9">
            <w:pPr>
              <w:pStyle w:val="TableText"/>
              <w:ind w:right="432"/>
            </w:pPr>
            <w:r>
              <w:t>183</w:t>
            </w:r>
          </w:p>
        </w:tc>
        <w:tc>
          <w:tcPr>
            <w:tcW w:w="965" w:type="dxa"/>
            <w:tcBorders>
              <w:top w:val="nil"/>
              <w:bottom w:val="single" w:sz="4" w:space="0" w:color="auto"/>
            </w:tcBorders>
          </w:tcPr>
          <w:p w14:paraId="6BF66540" w14:textId="77777777" w:rsidR="000E2EAE" w:rsidRPr="00E053BE" w:rsidRDefault="000E2EAE" w:rsidP="004477A9">
            <w:pPr>
              <w:pStyle w:val="TableText"/>
              <w:ind w:right="144"/>
            </w:pPr>
            <w:r>
              <w:t>0.82</w:t>
            </w:r>
          </w:p>
        </w:tc>
        <w:tc>
          <w:tcPr>
            <w:tcW w:w="806" w:type="dxa"/>
            <w:tcBorders>
              <w:top w:val="nil"/>
              <w:bottom w:val="single" w:sz="4" w:space="0" w:color="auto"/>
            </w:tcBorders>
          </w:tcPr>
          <w:p w14:paraId="66972DED" w14:textId="77777777" w:rsidR="000E2EAE" w:rsidRPr="00E053BE" w:rsidRDefault="000E2EAE" w:rsidP="004477A9">
            <w:pPr>
              <w:pStyle w:val="TableText"/>
            </w:pPr>
            <w:r>
              <w:t>0.84</w:t>
            </w:r>
          </w:p>
        </w:tc>
        <w:tc>
          <w:tcPr>
            <w:tcW w:w="1512" w:type="dxa"/>
            <w:tcBorders>
              <w:top w:val="nil"/>
              <w:bottom w:val="single" w:sz="4" w:space="0" w:color="auto"/>
            </w:tcBorders>
          </w:tcPr>
          <w:p w14:paraId="50C9C9AB" w14:textId="77777777" w:rsidR="000E2EAE" w:rsidRPr="00E053BE" w:rsidRDefault="000E2EAE" w:rsidP="004477A9">
            <w:pPr>
              <w:pStyle w:val="TableText"/>
              <w:ind w:right="432"/>
            </w:pPr>
            <w:r>
              <w:t>91</w:t>
            </w:r>
          </w:p>
        </w:tc>
        <w:tc>
          <w:tcPr>
            <w:tcW w:w="1512" w:type="dxa"/>
            <w:tcBorders>
              <w:top w:val="nil"/>
              <w:bottom w:val="single" w:sz="4" w:space="0" w:color="auto"/>
            </w:tcBorders>
          </w:tcPr>
          <w:p w14:paraId="684A8687" w14:textId="77777777" w:rsidR="000E2EAE" w:rsidRPr="00E053BE" w:rsidRDefault="000E2EAE" w:rsidP="004477A9">
            <w:pPr>
              <w:pStyle w:val="TableText"/>
              <w:ind w:right="432"/>
            </w:pPr>
            <w:r>
              <w:t>5</w:t>
            </w:r>
          </w:p>
        </w:tc>
        <w:tc>
          <w:tcPr>
            <w:tcW w:w="1512" w:type="dxa"/>
            <w:tcBorders>
              <w:top w:val="nil"/>
              <w:bottom w:val="single" w:sz="4" w:space="0" w:color="auto"/>
            </w:tcBorders>
          </w:tcPr>
          <w:p w14:paraId="0E17C7FB" w14:textId="77777777" w:rsidR="000E2EAE" w:rsidRPr="00E053BE" w:rsidRDefault="000E2EAE" w:rsidP="004477A9">
            <w:pPr>
              <w:pStyle w:val="TableText"/>
              <w:ind w:right="432"/>
            </w:pPr>
            <w:r>
              <w:t>4</w:t>
            </w:r>
          </w:p>
        </w:tc>
      </w:tr>
      <w:tr w:rsidR="000E2EAE" w:rsidRPr="00AF36FE" w14:paraId="70C062E3" w14:textId="77777777" w:rsidTr="004477A9">
        <w:trPr>
          <w:trHeight w:val="288"/>
        </w:trPr>
        <w:tc>
          <w:tcPr>
            <w:tcW w:w="1440" w:type="dxa"/>
            <w:tcBorders>
              <w:top w:val="single" w:sz="4" w:space="0" w:color="auto"/>
            </w:tcBorders>
          </w:tcPr>
          <w:p w14:paraId="0CAF8AE3" w14:textId="77777777" w:rsidR="000E2EAE" w:rsidRPr="00AF36FE" w:rsidRDefault="000E2EAE" w:rsidP="004477A9">
            <w:pPr>
              <w:pStyle w:val="TableText"/>
              <w:rPr>
                <w:b/>
                <w:bCs/>
              </w:rPr>
            </w:pPr>
            <w:r w:rsidRPr="00AF36FE">
              <w:rPr>
                <w:b/>
                <w:bCs/>
              </w:rPr>
              <w:t>A</w:t>
            </w:r>
            <w:r>
              <w:rPr>
                <w:b/>
                <w:bCs/>
              </w:rPr>
              <w:t>verage:</w:t>
            </w:r>
          </w:p>
        </w:tc>
        <w:tc>
          <w:tcPr>
            <w:tcW w:w="1325" w:type="dxa"/>
            <w:tcBorders>
              <w:top w:val="single" w:sz="4" w:space="0" w:color="auto"/>
            </w:tcBorders>
          </w:tcPr>
          <w:p w14:paraId="456FE7CD" w14:textId="77777777" w:rsidR="000E2EAE" w:rsidRPr="00AF36FE" w:rsidRDefault="000E2EAE" w:rsidP="004477A9">
            <w:pPr>
              <w:pStyle w:val="TableText"/>
              <w:ind w:right="360"/>
              <w:rPr>
                <w:b/>
                <w:bCs/>
                <w:color w:val="000000"/>
              </w:rPr>
            </w:pPr>
            <w:r w:rsidRPr="00AF36FE">
              <w:rPr>
                <w:b/>
                <w:bCs/>
              </w:rPr>
              <w:t>N/A</w:t>
            </w:r>
          </w:p>
        </w:tc>
        <w:tc>
          <w:tcPr>
            <w:tcW w:w="1498" w:type="dxa"/>
            <w:tcBorders>
              <w:top w:val="single" w:sz="4" w:space="0" w:color="auto"/>
            </w:tcBorders>
          </w:tcPr>
          <w:p w14:paraId="711C8C4B" w14:textId="77777777" w:rsidR="000E2EAE" w:rsidRPr="00AF36FE" w:rsidRDefault="000E2EAE" w:rsidP="004477A9">
            <w:pPr>
              <w:pStyle w:val="TableText"/>
              <w:ind w:right="432"/>
              <w:rPr>
                <w:b/>
                <w:bCs/>
              </w:rPr>
            </w:pPr>
            <w:r w:rsidRPr="00AF36FE">
              <w:rPr>
                <w:b/>
                <w:bCs/>
              </w:rPr>
              <w:t>180</w:t>
            </w:r>
          </w:p>
        </w:tc>
        <w:tc>
          <w:tcPr>
            <w:tcW w:w="965" w:type="dxa"/>
            <w:tcBorders>
              <w:top w:val="single" w:sz="4" w:space="0" w:color="auto"/>
            </w:tcBorders>
          </w:tcPr>
          <w:p w14:paraId="6F3F1DDE" w14:textId="77777777" w:rsidR="000E2EAE" w:rsidRPr="00AF36FE" w:rsidRDefault="000E2EAE" w:rsidP="004477A9">
            <w:pPr>
              <w:pStyle w:val="TableText"/>
              <w:ind w:right="144"/>
              <w:rPr>
                <w:b/>
                <w:bCs/>
              </w:rPr>
            </w:pPr>
            <w:r w:rsidRPr="00AF36FE">
              <w:rPr>
                <w:b/>
                <w:bCs/>
              </w:rPr>
              <w:t>0.83</w:t>
            </w:r>
          </w:p>
        </w:tc>
        <w:tc>
          <w:tcPr>
            <w:tcW w:w="806" w:type="dxa"/>
            <w:tcBorders>
              <w:top w:val="single" w:sz="4" w:space="0" w:color="auto"/>
            </w:tcBorders>
          </w:tcPr>
          <w:p w14:paraId="6369BAF8" w14:textId="77777777" w:rsidR="000E2EAE" w:rsidRPr="00AF36FE" w:rsidRDefault="000E2EAE" w:rsidP="004477A9">
            <w:pPr>
              <w:pStyle w:val="TableText"/>
              <w:rPr>
                <w:b/>
                <w:bCs/>
              </w:rPr>
            </w:pPr>
            <w:r w:rsidRPr="00AF36FE">
              <w:rPr>
                <w:b/>
                <w:bCs/>
              </w:rPr>
              <w:t>0.86</w:t>
            </w:r>
          </w:p>
        </w:tc>
        <w:tc>
          <w:tcPr>
            <w:tcW w:w="1512" w:type="dxa"/>
            <w:tcBorders>
              <w:top w:val="single" w:sz="4" w:space="0" w:color="auto"/>
            </w:tcBorders>
          </w:tcPr>
          <w:p w14:paraId="6A369688" w14:textId="77777777" w:rsidR="000E2EAE" w:rsidRPr="00AF36FE" w:rsidRDefault="000E2EAE" w:rsidP="004477A9">
            <w:pPr>
              <w:pStyle w:val="TableText"/>
              <w:ind w:right="432"/>
              <w:rPr>
                <w:b/>
                <w:bCs/>
              </w:rPr>
            </w:pPr>
            <w:r w:rsidRPr="00AF36FE">
              <w:rPr>
                <w:b/>
                <w:bCs/>
              </w:rPr>
              <w:t>90</w:t>
            </w:r>
          </w:p>
        </w:tc>
        <w:tc>
          <w:tcPr>
            <w:tcW w:w="1512" w:type="dxa"/>
            <w:tcBorders>
              <w:top w:val="single" w:sz="4" w:space="0" w:color="auto"/>
            </w:tcBorders>
          </w:tcPr>
          <w:p w14:paraId="4B39C276" w14:textId="77777777" w:rsidR="000E2EAE" w:rsidRPr="00AF36FE" w:rsidRDefault="000E2EAE" w:rsidP="004477A9">
            <w:pPr>
              <w:pStyle w:val="TableText"/>
              <w:ind w:right="432"/>
              <w:rPr>
                <w:b/>
                <w:bCs/>
              </w:rPr>
            </w:pPr>
            <w:r w:rsidRPr="00AF36FE">
              <w:rPr>
                <w:b/>
                <w:bCs/>
              </w:rPr>
              <w:t>7</w:t>
            </w:r>
          </w:p>
        </w:tc>
        <w:tc>
          <w:tcPr>
            <w:tcW w:w="1512" w:type="dxa"/>
            <w:tcBorders>
              <w:top w:val="single" w:sz="4" w:space="0" w:color="auto"/>
            </w:tcBorders>
          </w:tcPr>
          <w:p w14:paraId="01E607A8" w14:textId="77777777" w:rsidR="000E2EAE" w:rsidRPr="00AF36FE" w:rsidRDefault="000E2EAE" w:rsidP="004477A9">
            <w:pPr>
              <w:pStyle w:val="TableText"/>
              <w:ind w:right="432"/>
              <w:rPr>
                <w:b/>
                <w:bCs/>
              </w:rPr>
            </w:pPr>
            <w:r w:rsidRPr="00AF36FE">
              <w:rPr>
                <w:b/>
                <w:bCs/>
              </w:rPr>
              <w:t>3</w:t>
            </w:r>
          </w:p>
        </w:tc>
      </w:tr>
    </w:tbl>
    <w:p w14:paraId="1F9E9AC7" w14:textId="15A1CDF6" w:rsidR="000E2EAE" w:rsidRPr="00E053BE" w:rsidRDefault="000E2EAE" w:rsidP="000E2EAE">
      <w:pPr>
        <w:pStyle w:val="Caption"/>
      </w:pPr>
      <w:bookmarkStart w:id="2489" w:name="_Ref160118177"/>
      <w:bookmarkStart w:id="2490" w:name="_Toc160113725"/>
      <w:bookmarkStart w:id="2491" w:name="_Toc193442708"/>
      <w:bookmarkStart w:id="2492" w:name="_Toc222841349"/>
      <w:r w:rsidRPr="00E053BE">
        <w:t>Table 8.G.</w:t>
      </w:r>
      <w:fldSimple w:instr=" SEQ Table_8.G. \* ARABIC ">
        <w:r w:rsidR="00071A86">
          <w:rPr>
            <w:noProof/>
          </w:rPr>
          <w:t>7</w:t>
        </w:r>
      </w:fldSimple>
      <w:bookmarkEnd w:id="2489"/>
      <w:r w:rsidRPr="00E053BE">
        <w:t xml:space="preserve">  Interrater Reliability for Grade Span Eleven and Twelve</w:t>
      </w:r>
      <w:bookmarkEnd w:id="2490"/>
      <w:bookmarkEnd w:id="2491"/>
      <w:bookmarkEnd w:id="2492"/>
    </w:p>
    <w:tbl>
      <w:tblPr>
        <w:tblStyle w:val="TRs"/>
        <w:tblW w:w="10570" w:type="dxa"/>
        <w:tblLayout w:type="fixed"/>
        <w:tblLook w:val="04A0" w:firstRow="1" w:lastRow="0" w:firstColumn="1" w:lastColumn="0" w:noHBand="0" w:noVBand="1"/>
      </w:tblPr>
      <w:tblGrid>
        <w:gridCol w:w="1440"/>
        <w:gridCol w:w="1325"/>
        <w:gridCol w:w="1498"/>
        <w:gridCol w:w="965"/>
        <w:gridCol w:w="806"/>
        <w:gridCol w:w="1512"/>
        <w:gridCol w:w="1512"/>
        <w:gridCol w:w="1512"/>
      </w:tblGrid>
      <w:tr w:rsidR="000E2EAE" w:rsidRPr="0066683D" w14:paraId="20226189" w14:textId="77777777" w:rsidTr="004477A9">
        <w:trPr>
          <w:cnfStyle w:val="100000000000" w:firstRow="1" w:lastRow="0" w:firstColumn="0" w:lastColumn="0" w:oddVBand="0" w:evenVBand="0" w:oddHBand="0" w:evenHBand="0" w:firstRowFirstColumn="0" w:firstRowLastColumn="0" w:lastRowFirstColumn="0" w:lastRowLastColumn="0"/>
          <w:trHeight w:val="576"/>
        </w:trPr>
        <w:tc>
          <w:tcPr>
            <w:tcW w:w="1440" w:type="dxa"/>
            <w:hideMark/>
          </w:tcPr>
          <w:p w14:paraId="22A47586" w14:textId="77777777" w:rsidR="000E2EAE" w:rsidRPr="0066683D" w:rsidRDefault="000E2EAE" w:rsidP="004477A9">
            <w:pPr>
              <w:pStyle w:val="TableHead"/>
              <w:rPr>
                <w:b w:val="0"/>
                <w:bCs w:val="0"/>
                <w:noProof w:val="0"/>
              </w:rPr>
            </w:pPr>
            <w:r w:rsidRPr="0066683D">
              <w:rPr>
                <w:bCs w:val="0"/>
                <w:noProof w:val="0"/>
              </w:rPr>
              <w:t>Item ID</w:t>
            </w:r>
          </w:p>
        </w:tc>
        <w:tc>
          <w:tcPr>
            <w:tcW w:w="1325" w:type="dxa"/>
          </w:tcPr>
          <w:p w14:paraId="1A3D561F" w14:textId="77777777" w:rsidR="000E2EAE" w:rsidRPr="0066683D" w:rsidRDefault="000E2EAE" w:rsidP="004477A9">
            <w:pPr>
              <w:pStyle w:val="TableHead"/>
              <w:rPr>
                <w:b w:val="0"/>
                <w:bCs w:val="0"/>
                <w:noProof w:val="0"/>
              </w:rPr>
            </w:pPr>
            <w:r w:rsidRPr="0066683D">
              <w:rPr>
                <w:bCs w:val="0"/>
                <w:noProof w:val="0"/>
              </w:rPr>
              <w:t>Maximum Points</w:t>
            </w:r>
          </w:p>
        </w:tc>
        <w:tc>
          <w:tcPr>
            <w:tcW w:w="1498" w:type="dxa"/>
          </w:tcPr>
          <w:p w14:paraId="3E1D9ED5" w14:textId="77777777" w:rsidR="000E2EAE" w:rsidRPr="0066683D" w:rsidRDefault="000E2EAE" w:rsidP="004477A9">
            <w:pPr>
              <w:pStyle w:val="TableHead"/>
              <w:rPr>
                <w:b w:val="0"/>
                <w:bCs w:val="0"/>
                <w:noProof w:val="0"/>
              </w:rPr>
            </w:pPr>
            <w:r w:rsidRPr="0066683D">
              <w:rPr>
                <w:bCs w:val="0"/>
                <w:noProof w:val="0"/>
              </w:rPr>
              <w:t>Number of Responses</w:t>
            </w:r>
          </w:p>
        </w:tc>
        <w:tc>
          <w:tcPr>
            <w:tcW w:w="965" w:type="dxa"/>
          </w:tcPr>
          <w:p w14:paraId="1163145E" w14:textId="77777777" w:rsidR="000E2EAE" w:rsidRPr="0066683D" w:rsidRDefault="000E2EAE" w:rsidP="004477A9">
            <w:pPr>
              <w:pStyle w:val="TableHead"/>
              <w:rPr>
                <w:b w:val="0"/>
                <w:bCs w:val="0"/>
                <w:noProof w:val="0"/>
              </w:rPr>
            </w:pPr>
            <w:r w:rsidRPr="0066683D">
              <w:rPr>
                <w:bCs w:val="0"/>
                <w:noProof w:val="0"/>
              </w:rPr>
              <w:t>Kappa</w:t>
            </w:r>
          </w:p>
        </w:tc>
        <w:tc>
          <w:tcPr>
            <w:tcW w:w="806" w:type="dxa"/>
          </w:tcPr>
          <w:p w14:paraId="21111C76" w14:textId="77777777" w:rsidR="000E2EAE" w:rsidRPr="0066683D" w:rsidRDefault="000E2EAE" w:rsidP="004477A9">
            <w:pPr>
              <w:pStyle w:val="TableHead"/>
              <w:rPr>
                <w:b w:val="0"/>
                <w:bCs w:val="0"/>
                <w:noProof w:val="0"/>
              </w:rPr>
            </w:pPr>
            <w:r w:rsidRPr="0066683D">
              <w:rPr>
                <w:bCs w:val="0"/>
                <w:noProof w:val="0"/>
              </w:rPr>
              <w:t>QWK</w:t>
            </w:r>
          </w:p>
        </w:tc>
        <w:tc>
          <w:tcPr>
            <w:tcW w:w="1512" w:type="dxa"/>
            <w:hideMark/>
          </w:tcPr>
          <w:p w14:paraId="287DAB31" w14:textId="77777777" w:rsidR="000E2EAE" w:rsidRPr="0066683D" w:rsidRDefault="000E2EAE" w:rsidP="004477A9">
            <w:pPr>
              <w:pStyle w:val="TableHead"/>
              <w:rPr>
                <w:b w:val="0"/>
                <w:bCs w:val="0"/>
                <w:noProof w:val="0"/>
              </w:rPr>
            </w:pPr>
            <w:r>
              <w:rPr>
                <w:bCs w:val="0"/>
                <w:noProof w:val="0"/>
              </w:rPr>
              <w:t>Percentage</w:t>
            </w:r>
            <w:r w:rsidRPr="0066683D">
              <w:rPr>
                <w:bCs w:val="0"/>
                <w:noProof w:val="0"/>
              </w:rPr>
              <w:t xml:space="preserve"> Exact</w:t>
            </w:r>
          </w:p>
        </w:tc>
        <w:tc>
          <w:tcPr>
            <w:tcW w:w="1512" w:type="dxa"/>
            <w:hideMark/>
          </w:tcPr>
          <w:p w14:paraId="781D45D9" w14:textId="77777777" w:rsidR="000E2EAE" w:rsidRPr="0066683D" w:rsidRDefault="000E2EAE" w:rsidP="004477A9">
            <w:pPr>
              <w:pStyle w:val="TableHead"/>
              <w:rPr>
                <w:b w:val="0"/>
                <w:bCs w:val="0"/>
                <w:noProof w:val="0"/>
              </w:rPr>
            </w:pPr>
            <w:r>
              <w:rPr>
                <w:bCs w:val="0"/>
                <w:noProof w:val="0"/>
              </w:rPr>
              <w:t>Percentage</w:t>
            </w:r>
            <w:r w:rsidRPr="0066683D">
              <w:rPr>
                <w:bCs w:val="0"/>
                <w:noProof w:val="0"/>
              </w:rPr>
              <w:t xml:space="preserve"> Adjacent</w:t>
            </w:r>
          </w:p>
        </w:tc>
        <w:tc>
          <w:tcPr>
            <w:tcW w:w="1512" w:type="dxa"/>
            <w:hideMark/>
          </w:tcPr>
          <w:p w14:paraId="160D87E0" w14:textId="77777777" w:rsidR="000E2EAE" w:rsidRPr="0066683D" w:rsidRDefault="000E2EAE" w:rsidP="004477A9">
            <w:pPr>
              <w:pStyle w:val="TableHead"/>
              <w:rPr>
                <w:b w:val="0"/>
                <w:bCs w:val="0"/>
                <w:noProof w:val="0"/>
              </w:rPr>
            </w:pPr>
            <w:r>
              <w:rPr>
                <w:bCs w:val="0"/>
                <w:noProof w:val="0"/>
              </w:rPr>
              <w:t>Percentage</w:t>
            </w:r>
            <w:r w:rsidRPr="0066683D">
              <w:rPr>
                <w:bCs w:val="0"/>
                <w:noProof w:val="0"/>
              </w:rPr>
              <w:t xml:space="preserve"> Discrepant</w:t>
            </w:r>
          </w:p>
        </w:tc>
      </w:tr>
      <w:tr w:rsidR="000E2EAE" w:rsidRPr="00E053BE" w14:paraId="28C74252" w14:textId="77777777" w:rsidTr="004477A9">
        <w:trPr>
          <w:trHeight w:val="288"/>
        </w:trPr>
        <w:tc>
          <w:tcPr>
            <w:tcW w:w="1440" w:type="dxa"/>
          </w:tcPr>
          <w:p w14:paraId="62049158" w14:textId="77777777" w:rsidR="000E2EAE" w:rsidRPr="00E053BE" w:rsidRDefault="000E2EAE" w:rsidP="004477A9">
            <w:pPr>
              <w:pStyle w:val="TableText"/>
            </w:pPr>
            <w:r>
              <w:t>VR191381</w:t>
            </w:r>
          </w:p>
        </w:tc>
        <w:tc>
          <w:tcPr>
            <w:tcW w:w="1325" w:type="dxa"/>
          </w:tcPr>
          <w:p w14:paraId="6448CF3C" w14:textId="77777777" w:rsidR="000E2EAE" w:rsidRPr="00E053BE" w:rsidRDefault="000E2EAE" w:rsidP="004477A9">
            <w:pPr>
              <w:pStyle w:val="TableText"/>
              <w:ind w:right="360"/>
              <w:rPr>
                <w:color w:val="000000"/>
              </w:rPr>
            </w:pPr>
            <w:r>
              <w:t>2</w:t>
            </w:r>
          </w:p>
        </w:tc>
        <w:tc>
          <w:tcPr>
            <w:tcW w:w="1498" w:type="dxa"/>
          </w:tcPr>
          <w:p w14:paraId="58430AB6" w14:textId="77777777" w:rsidR="000E2EAE" w:rsidRPr="00E053BE" w:rsidRDefault="000E2EAE" w:rsidP="004477A9">
            <w:pPr>
              <w:pStyle w:val="TableText"/>
              <w:ind w:right="432"/>
            </w:pPr>
            <w:r>
              <w:t>329</w:t>
            </w:r>
          </w:p>
        </w:tc>
        <w:tc>
          <w:tcPr>
            <w:tcW w:w="965" w:type="dxa"/>
          </w:tcPr>
          <w:p w14:paraId="1EFEC0C2" w14:textId="77777777" w:rsidR="000E2EAE" w:rsidRPr="00E053BE" w:rsidRDefault="000E2EAE" w:rsidP="004477A9">
            <w:pPr>
              <w:pStyle w:val="TableText"/>
              <w:ind w:right="144"/>
            </w:pPr>
            <w:r>
              <w:t>0.81</w:t>
            </w:r>
          </w:p>
        </w:tc>
        <w:tc>
          <w:tcPr>
            <w:tcW w:w="806" w:type="dxa"/>
          </w:tcPr>
          <w:p w14:paraId="2E35A7BF" w14:textId="77777777" w:rsidR="000E2EAE" w:rsidRPr="00E053BE" w:rsidRDefault="000E2EAE" w:rsidP="004477A9">
            <w:pPr>
              <w:pStyle w:val="TableText"/>
            </w:pPr>
            <w:r>
              <w:t>0.84</w:t>
            </w:r>
          </w:p>
        </w:tc>
        <w:tc>
          <w:tcPr>
            <w:tcW w:w="1512" w:type="dxa"/>
          </w:tcPr>
          <w:p w14:paraId="5B7118FC" w14:textId="77777777" w:rsidR="000E2EAE" w:rsidRPr="00E053BE" w:rsidRDefault="000E2EAE" w:rsidP="004477A9">
            <w:pPr>
              <w:pStyle w:val="TableText"/>
              <w:ind w:right="432"/>
            </w:pPr>
            <w:r>
              <w:t>93</w:t>
            </w:r>
          </w:p>
        </w:tc>
        <w:tc>
          <w:tcPr>
            <w:tcW w:w="1512" w:type="dxa"/>
          </w:tcPr>
          <w:p w14:paraId="1CD86A25" w14:textId="77777777" w:rsidR="000E2EAE" w:rsidRPr="00E053BE" w:rsidRDefault="000E2EAE" w:rsidP="004477A9">
            <w:pPr>
              <w:pStyle w:val="TableText"/>
              <w:ind w:right="432"/>
            </w:pPr>
            <w:r>
              <w:t>3</w:t>
            </w:r>
          </w:p>
        </w:tc>
        <w:tc>
          <w:tcPr>
            <w:tcW w:w="1512" w:type="dxa"/>
          </w:tcPr>
          <w:p w14:paraId="356CC4D0" w14:textId="77777777" w:rsidR="000E2EAE" w:rsidRPr="00E053BE" w:rsidRDefault="000E2EAE" w:rsidP="004477A9">
            <w:pPr>
              <w:pStyle w:val="TableText"/>
              <w:ind w:right="432"/>
            </w:pPr>
            <w:r>
              <w:t>4</w:t>
            </w:r>
          </w:p>
        </w:tc>
      </w:tr>
      <w:tr w:rsidR="000E2EAE" w:rsidRPr="00E053BE" w14:paraId="0D953F49" w14:textId="77777777" w:rsidTr="004477A9">
        <w:trPr>
          <w:trHeight w:val="288"/>
        </w:trPr>
        <w:tc>
          <w:tcPr>
            <w:tcW w:w="1440" w:type="dxa"/>
          </w:tcPr>
          <w:p w14:paraId="7F4806B2" w14:textId="77777777" w:rsidR="000E2EAE" w:rsidRPr="00E053BE" w:rsidRDefault="000E2EAE" w:rsidP="004477A9">
            <w:pPr>
              <w:pStyle w:val="TableText"/>
            </w:pPr>
            <w:r>
              <w:t>VR218864</w:t>
            </w:r>
          </w:p>
        </w:tc>
        <w:tc>
          <w:tcPr>
            <w:tcW w:w="1325" w:type="dxa"/>
          </w:tcPr>
          <w:p w14:paraId="0935E2BD" w14:textId="77777777" w:rsidR="000E2EAE" w:rsidRPr="00E053BE" w:rsidRDefault="000E2EAE" w:rsidP="004477A9">
            <w:pPr>
              <w:pStyle w:val="TableText"/>
              <w:ind w:right="360"/>
              <w:rPr>
                <w:color w:val="000000"/>
              </w:rPr>
            </w:pPr>
            <w:r>
              <w:t>2</w:t>
            </w:r>
          </w:p>
        </w:tc>
        <w:tc>
          <w:tcPr>
            <w:tcW w:w="1498" w:type="dxa"/>
          </w:tcPr>
          <w:p w14:paraId="73481ABD" w14:textId="77777777" w:rsidR="000E2EAE" w:rsidRPr="00E053BE" w:rsidRDefault="000E2EAE" w:rsidP="004477A9">
            <w:pPr>
              <w:pStyle w:val="TableText"/>
              <w:ind w:right="432"/>
            </w:pPr>
            <w:r>
              <w:t>309</w:t>
            </w:r>
          </w:p>
        </w:tc>
        <w:tc>
          <w:tcPr>
            <w:tcW w:w="965" w:type="dxa"/>
          </w:tcPr>
          <w:p w14:paraId="3036B9B3" w14:textId="77777777" w:rsidR="000E2EAE" w:rsidRPr="00E053BE" w:rsidRDefault="000E2EAE" w:rsidP="004477A9">
            <w:pPr>
              <w:pStyle w:val="TableText"/>
              <w:ind w:right="144"/>
            </w:pPr>
            <w:r>
              <w:t>0.81</w:t>
            </w:r>
          </w:p>
        </w:tc>
        <w:tc>
          <w:tcPr>
            <w:tcW w:w="806" w:type="dxa"/>
          </w:tcPr>
          <w:p w14:paraId="3E7ED760" w14:textId="77777777" w:rsidR="000E2EAE" w:rsidRPr="00E053BE" w:rsidRDefault="000E2EAE" w:rsidP="004477A9">
            <w:pPr>
              <w:pStyle w:val="TableText"/>
            </w:pPr>
            <w:r>
              <w:t>0.83</w:t>
            </w:r>
          </w:p>
        </w:tc>
        <w:tc>
          <w:tcPr>
            <w:tcW w:w="1512" w:type="dxa"/>
          </w:tcPr>
          <w:p w14:paraId="2319656E" w14:textId="77777777" w:rsidR="000E2EAE" w:rsidRPr="00E053BE" w:rsidRDefault="000E2EAE" w:rsidP="004477A9">
            <w:pPr>
              <w:pStyle w:val="TableText"/>
              <w:ind w:right="432"/>
            </w:pPr>
            <w:r>
              <w:t>88</w:t>
            </w:r>
          </w:p>
        </w:tc>
        <w:tc>
          <w:tcPr>
            <w:tcW w:w="1512" w:type="dxa"/>
          </w:tcPr>
          <w:p w14:paraId="2054E17D" w14:textId="77777777" w:rsidR="000E2EAE" w:rsidRPr="00E053BE" w:rsidRDefault="000E2EAE" w:rsidP="004477A9">
            <w:pPr>
              <w:pStyle w:val="TableText"/>
              <w:ind w:right="432"/>
            </w:pPr>
            <w:r>
              <w:t>7</w:t>
            </w:r>
          </w:p>
        </w:tc>
        <w:tc>
          <w:tcPr>
            <w:tcW w:w="1512" w:type="dxa"/>
          </w:tcPr>
          <w:p w14:paraId="735B388C" w14:textId="77777777" w:rsidR="000E2EAE" w:rsidRPr="00E053BE" w:rsidRDefault="000E2EAE" w:rsidP="004477A9">
            <w:pPr>
              <w:pStyle w:val="TableText"/>
              <w:ind w:right="432"/>
            </w:pPr>
            <w:r>
              <w:t>5</w:t>
            </w:r>
          </w:p>
        </w:tc>
      </w:tr>
      <w:tr w:rsidR="000E2EAE" w:rsidRPr="00E053BE" w14:paraId="6B9DC4B0" w14:textId="77777777" w:rsidTr="004477A9">
        <w:trPr>
          <w:trHeight w:val="288"/>
        </w:trPr>
        <w:tc>
          <w:tcPr>
            <w:tcW w:w="1440" w:type="dxa"/>
          </w:tcPr>
          <w:p w14:paraId="31A980B4" w14:textId="77777777" w:rsidR="000E2EAE" w:rsidRPr="00E053BE" w:rsidRDefault="000E2EAE" w:rsidP="004477A9">
            <w:pPr>
              <w:pStyle w:val="TableText"/>
            </w:pPr>
            <w:r>
              <w:t>VR289314</w:t>
            </w:r>
          </w:p>
        </w:tc>
        <w:tc>
          <w:tcPr>
            <w:tcW w:w="1325" w:type="dxa"/>
          </w:tcPr>
          <w:p w14:paraId="4EBB412C" w14:textId="77777777" w:rsidR="000E2EAE" w:rsidRPr="00E053BE" w:rsidRDefault="000E2EAE" w:rsidP="004477A9">
            <w:pPr>
              <w:pStyle w:val="TableText"/>
              <w:ind w:right="360"/>
              <w:rPr>
                <w:color w:val="000000"/>
              </w:rPr>
            </w:pPr>
            <w:r>
              <w:t>2</w:t>
            </w:r>
          </w:p>
        </w:tc>
        <w:tc>
          <w:tcPr>
            <w:tcW w:w="1498" w:type="dxa"/>
          </w:tcPr>
          <w:p w14:paraId="00C00F47" w14:textId="77777777" w:rsidR="000E2EAE" w:rsidRPr="00E053BE" w:rsidRDefault="000E2EAE" w:rsidP="004477A9">
            <w:pPr>
              <w:pStyle w:val="TableText"/>
              <w:ind w:right="432"/>
            </w:pPr>
            <w:r>
              <w:t>311</w:t>
            </w:r>
          </w:p>
        </w:tc>
        <w:tc>
          <w:tcPr>
            <w:tcW w:w="965" w:type="dxa"/>
          </w:tcPr>
          <w:p w14:paraId="6316C58C" w14:textId="77777777" w:rsidR="000E2EAE" w:rsidRPr="00E053BE" w:rsidRDefault="000E2EAE" w:rsidP="004477A9">
            <w:pPr>
              <w:pStyle w:val="TableText"/>
              <w:ind w:right="144"/>
            </w:pPr>
            <w:r>
              <w:t>0.81</w:t>
            </w:r>
          </w:p>
        </w:tc>
        <w:tc>
          <w:tcPr>
            <w:tcW w:w="806" w:type="dxa"/>
          </w:tcPr>
          <w:p w14:paraId="7BA572E2" w14:textId="77777777" w:rsidR="000E2EAE" w:rsidRPr="00E053BE" w:rsidRDefault="000E2EAE" w:rsidP="004477A9">
            <w:pPr>
              <w:pStyle w:val="TableText"/>
            </w:pPr>
            <w:r>
              <w:t>0.87</w:t>
            </w:r>
          </w:p>
        </w:tc>
        <w:tc>
          <w:tcPr>
            <w:tcW w:w="1512" w:type="dxa"/>
          </w:tcPr>
          <w:p w14:paraId="15354A68" w14:textId="77777777" w:rsidR="000E2EAE" w:rsidRPr="00E053BE" w:rsidRDefault="000E2EAE" w:rsidP="004477A9">
            <w:pPr>
              <w:pStyle w:val="TableText"/>
              <w:ind w:right="432"/>
            </w:pPr>
            <w:r>
              <w:t>90</w:t>
            </w:r>
          </w:p>
        </w:tc>
        <w:tc>
          <w:tcPr>
            <w:tcW w:w="1512" w:type="dxa"/>
          </w:tcPr>
          <w:p w14:paraId="38742676" w14:textId="77777777" w:rsidR="000E2EAE" w:rsidRPr="00E053BE" w:rsidRDefault="000E2EAE" w:rsidP="004477A9">
            <w:pPr>
              <w:pStyle w:val="TableText"/>
              <w:ind w:right="432"/>
            </w:pPr>
            <w:r>
              <w:t>7</w:t>
            </w:r>
          </w:p>
        </w:tc>
        <w:tc>
          <w:tcPr>
            <w:tcW w:w="1512" w:type="dxa"/>
          </w:tcPr>
          <w:p w14:paraId="5AF45CED" w14:textId="77777777" w:rsidR="000E2EAE" w:rsidRPr="00E053BE" w:rsidRDefault="000E2EAE" w:rsidP="004477A9">
            <w:pPr>
              <w:pStyle w:val="TableText"/>
              <w:ind w:right="432"/>
            </w:pPr>
            <w:r>
              <w:t>2</w:t>
            </w:r>
          </w:p>
        </w:tc>
      </w:tr>
      <w:tr w:rsidR="000E2EAE" w:rsidRPr="00E053BE" w14:paraId="33E75CF4" w14:textId="77777777" w:rsidTr="004477A9">
        <w:trPr>
          <w:trHeight w:val="288"/>
        </w:trPr>
        <w:tc>
          <w:tcPr>
            <w:tcW w:w="1440" w:type="dxa"/>
          </w:tcPr>
          <w:p w14:paraId="1E8F96EA" w14:textId="77777777" w:rsidR="000E2EAE" w:rsidRPr="00E053BE" w:rsidRDefault="000E2EAE" w:rsidP="004477A9">
            <w:pPr>
              <w:pStyle w:val="TableText"/>
            </w:pPr>
            <w:r>
              <w:t>VR289327</w:t>
            </w:r>
          </w:p>
        </w:tc>
        <w:tc>
          <w:tcPr>
            <w:tcW w:w="1325" w:type="dxa"/>
          </w:tcPr>
          <w:p w14:paraId="059D55F8" w14:textId="77777777" w:rsidR="000E2EAE" w:rsidRPr="00E053BE" w:rsidRDefault="000E2EAE" w:rsidP="004477A9">
            <w:pPr>
              <w:pStyle w:val="TableText"/>
              <w:ind w:right="360"/>
              <w:rPr>
                <w:color w:val="000000"/>
              </w:rPr>
            </w:pPr>
            <w:r>
              <w:t>2</w:t>
            </w:r>
          </w:p>
        </w:tc>
        <w:tc>
          <w:tcPr>
            <w:tcW w:w="1498" w:type="dxa"/>
          </w:tcPr>
          <w:p w14:paraId="7FF7BF17" w14:textId="77777777" w:rsidR="000E2EAE" w:rsidRPr="00E053BE" w:rsidRDefault="000E2EAE" w:rsidP="004477A9">
            <w:pPr>
              <w:pStyle w:val="TableText"/>
              <w:ind w:right="432"/>
            </w:pPr>
            <w:r>
              <w:t>313</w:t>
            </w:r>
          </w:p>
        </w:tc>
        <w:tc>
          <w:tcPr>
            <w:tcW w:w="965" w:type="dxa"/>
          </w:tcPr>
          <w:p w14:paraId="5E6AD7CE" w14:textId="77777777" w:rsidR="000E2EAE" w:rsidRPr="00E053BE" w:rsidRDefault="000E2EAE" w:rsidP="004477A9">
            <w:pPr>
              <w:pStyle w:val="TableText"/>
              <w:ind w:right="144"/>
            </w:pPr>
            <w:r>
              <w:t>0.83</w:t>
            </w:r>
          </w:p>
        </w:tc>
        <w:tc>
          <w:tcPr>
            <w:tcW w:w="806" w:type="dxa"/>
          </w:tcPr>
          <w:p w14:paraId="43E5DCD1" w14:textId="77777777" w:rsidR="000E2EAE" w:rsidRPr="00E053BE" w:rsidRDefault="000E2EAE" w:rsidP="004477A9">
            <w:pPr>
              <w:pStyle w:val="TableText"/>
            </w:pPr>
            <w:r>
              <w:t>0.87</w:t>
            </w:r>
          </w:p>
        </w:tc>
        <w:tc>
          <w:tcPr>
            <w:tcW w:w="1512" w:type="dxa"/>
          </w:tcPr>
          <w:p w14:paraId="645515BD" w14:textId="77777777" w:rsidR="000E2EAE" w:rsidRPr="00E053BE" w:rsidRDefault="000E2EAE" w:rsidP="004477A9">
            <w:pPr>
              <w:pStyle w:val="TableText"/>
              <w:ind w:right="432"/>
            </w:pPr>
            <w:r>
              <w:t>90</w:t>
            </w:r>
          </w:p>
        </w:tc>
        <w:tc>
          <w:tcPr>
            <w:tcW w:w="1512" w:type="dxa"/>
          </w:tcPr>
          <w:p w14:paraId="2F2FEF5E" w14:textId="77777777" w:rsidR="000E2EAE" w:rsidRPr="00E053BE" w:rsidRDefault="000E2EAE" w:rsidP="004477A9">
            <w:pPr>
              <w:pStyle w:val="TableText"/>
              <w:ind w:right="432"/>
            </w:pPr>
            <w:r>
              <w:t>9</w:t>
            </w:r>
          </w:p>
        </w:tc>
        <w:tc>
          <w:tcPr>
            <w:tcW w:w="1512" w:type="dxa"/>
          </w:tcPr>
          <w:p w14:paraId="5CFEBEB7" w14:textId="77777777" w:rsidR="000E2EAE" w:rsidRPr="00E053BE" w:rsidRDefault="000E2EAE" w:rsidP="004477A9">
            <w:pPr>
              <w:pStyle w:val="TableText"/>
              <w:ind w:right="432"/>
            </w:pPr>
            <w:r>
              <w:t>1</w:t>
            </w:r>
          </w:p>
        </w:tc>
      </w:tr>
      <w:tr w:rsidR="000E2EAE" w:rsidRPr="00E053BE" w14:paraId="3B009A42" w14:textId="77777777" w:rsidTr="004477A9">
        <w:trPr>
          <w:trHeight w:val="288"/>
        </w:trPr>
        <w:tc>
          <w:tcPr>
            <w:tcW w:w="1440" w:type="dxa"/>
          </w:tcPr>
          <w:p w14:paraId="4DE5DAC0" w14:textId="77777777" w:rsidR="000E2EAE" w:rsidRPr="00E053BE" w:rsidRDefault="000E2EAE" w:rsidP="004477A9">
            <w:pPr>
              <w:pStyle w:val="TableText"/>
            </w:pPr>
            <w:r>
              <w:t>VR293641</w:t>
            </w:r>
          </w:p>
        </w:tc>
        <w:tc>
          <w:tcPr>
            <w:tcW w:w="1325" w:type="dxa"/>
          </w:tcPr>
          <w:p w14:paraId="0605D6FD" w14:textId="77777777" w:rsidR="000E2EAE" w:rsidRPr="00E053BE" w:rsidRDefault="000E2EAE" w:rsidP="004477A9">
            <w:pPr>
              <w:pStyle w:val="TableText"/>
              <w:ind w:right="360"/>
              <w:rPr>
                <w:color w:val="000000"/>
              </w:rPr>
            </w:pPr>
            <w:r>
              <w:t>2</w:t>
            </w:r>
          </w:p>
        </w:tc>
        <w:tc>
          <w:tcPr>
            <w:tcW w:w="1498" w:type="dxa"/>
          </w:tcPr>
          <w:p w14:paraId="29155638" w14:textId="77777777" w:rsidR="000E2EAE" w:rsidRPr="00E053BE" w:rsidRDefault="000E2EAE" w:rsidP="004477A9">
            <w:pPr>
              <w:pStyle w:val="TableText"/>
              <w:ind w:right="432"/>
            </w:pPr>
            <w:r>
              <w:t>308</w:t>
            </w:r>
          </w:p>
        </w:tc>
        <w:tc>
          <w:tcPr>
            <w:tcW w:w="965" w:type="dxa"/>
          </w:tcPr>
          <w:p w14:paraId="32995F90" w14:textId="77777777" w:rsidR="000E2EAE" w:rsidRPr="00E053BE" w:rsidRDefault="000E2EAE" w:rsidP="004477A9">
            <w:pPr>
              <w:pStyle w:val="TableText"/>
              <w:ind w:right="144"/>
            </w:pPr>
            <w:r>
              <w:t>0.85</w:t>
            </w:r>
          </w:p>
        </w:tc>
        <w:tc>
          <w:tcPr>
            <w:tcW w:w="806" w:type="dxa"/>
          </w:tcPr>
          <w:p w14:paraId="40F3DA26" w14:textId="77777777" w:rsidR="000E2EAE" w:rsidRPr="00E053BE" w:rsidRDefault="000E2EAE" w:rsidP="004477A9">
            <w:pPr>
              <w:pStyle w:val="TableText"/>
            </w:pPr>
            <w:r>
              <w:t>0.91</w:t>
            </w:r>
          </w:p>
        </w:tc>
        <w:tc>
          <w:tcPr>
            <w:tcW w:w="1512" w:type="dxa"/>
          </w:tcPr>
          <w:p w14:paraId="6604BE8A" w14:textId="77777777" w:rsidR="000E2EAE" w:rsidRPr="00E053BE" w:rsidRDefault="000E2EAE" w:rsidP="004477A9">
            <w:pPr>
              <w:pStyle w:val="TableText"/>
              <w:ind w:right="432"/>
            </w:pPr>
            <w:r>
              <w:t>91</w:t>
            </w:r>
          </w:p>
        </w:tc>
        <w:tc>
          <w:tcPr>
            <w:tcW w:w="1512" w:type="dxa"/>
          </w:tcPr>
          <w:p w14:paraId="5F0EB30F" w14:textId="77777777" w:rsidR="000E2EAE" w:rsidRPr="00E053BE" w:rsidRDefault="000E2EAE" w:rsidP="004477A9">
            <w:pPr>
              <w:pStyle w:val="TableText"/>
              <w:ind w:right="432"/>
            </w:pPr>
            <w:r>
              <w:t>8</w:t>
            </w:r>
          </w:p>
        </w:tc>
        <w:tc>
          <w:tcPr>
            <w:tcW w:w="1512" w:type="dxa"/>
          </w:tcPr>
          <w:p w14:paraId="51F83B1D" w14:textId="77777777" w:rsidR="000E2EAE" w:rsidRPr="00E053BE" w:rsidRDefault="000E2EAE" w:rsidP="004477A9">
            <w:pPr>
              <w:pStyle w:val="TableText"/>
              <w:ind w:right="432"/>
            </w:pPr>
            <w:r>
              <w:t>1</w:t>
            </w:r>
          </w:p>
        </w:tc>
      </w:tr>
      <w:tr w:rsidR="000E2EAE" w:rsidRPr="00E053BE" w14:paraId="2E33824B" w14:textId="77777777" w:rsidTr="004477A9">
        <w:trPr>
          <w:trHeight w:val="288"/>
        </w:trPr>
        <w:tc>
          <w:tcPr>
            <w:tcW w:w="1440" w:type="dxa"/>
            <w:tcBorders>
              <w:bottom w:val="nil"/>
            </w:tcBorders>
          </w:tcPr>
          <w:p w14:paraId="212A9DD6" w14:textId="77777777" w:rsidR="000E2EAE" w:rsidRPr="00E053BE" w:rsidRDefault="000E2EAE" w:rsidP="004477A9">
            <w:pPr>
              <w:pStyle w:val="TableText"/>
            </w:pPr>
            <w:r>
              <w:t>VR704209</w:t>
            </w:r>
          </w:p>
        </w:tc>
        <w:tc>
          <w:tcPr>
            <w:tcW w:w="1325" w:type="dxa"/>
            <w:tcBorders>
              <w:bottom w:val="nil"/>
            </w:tcBorders>
          </w:tcPr>
          <w:p w14:paraId="7AF5D5A2" w14:textId="77777777" w:rsidR="000E2EAE" w:rsidRPr="00E053BE" w:rsidRDefault="000E2EAE" w:rsidP="004477A9">
            <w:pPr>
              <w:pStyle w:val="TableText"/>
              <w:ind w:right="360"/>
              <w:rPr>
                <w:color w:val="000000"/>
              </w:rPr>
            </w:pPr>
            <w:r>
              <w:t>2</w:t>
            </w:r>
          </w:p>
        </w:tc>
        <w:tc>
          <w:tcPr>
            <w:tcW w:w="1498" w:type="dxa"/>
            <w:tcBorders>
              <w:bottom w:val="nil"/>
            </w:tcBorders>
          </w:tcPr>
          <w:p w14:paraId="44119F36" w14:textId="77777777" w:rsidR="000E2EAE" w:rsidRPr="00E053BE" w:rsidRDefault="000E2EAE" w:rsidP="004477A9">
            <w:pPr>
              <w:pStyle w:val="TableText"/>
              <w:ind w:right="432"/>
            </w:pPr>
            <w:r>
              <w:t>324</w:t>
            </w:r>
          </w:p>
        </w:tc>
        <w:tc>
          <w:tcPr>
            <w:tcW w:w="965" w:type="dxa"/>
            <w:tcBorders>
              <w:bottom w:val="nil"/>
            </w:tcBorders>
          </w:tcPr>
          <w:p w14:paraId="7315C217" w14:textId="77777777" w:rsidR="000E2EAE" w:rsidRPr="00E053BE" w:rsidRDefault="000E2EAE" w:rsidP="004477A9">
            <w:pPr>
              <w:pStyle w:val="TableText"/>
              <w:ind w:right="144"/>
            </w:pPr>
            <w:r>
              <w:t>0.82</w:t>
            </w:r>
          </w:p>
        </w:tc>
        <w:tc>
          <w:tcPr>
            <w:tcW w:w="806" w:type="dxa"/>
            <w:tcBorders>
              <w:bottom w:val="nil"/>
            </w:tcBorders>
          </w:tcPr>
          <w:p w14:paraId="24C3E6A4" w14:textId="77777777" w:rsidR="000E2EAE" w:rsidRPr="00E053BE" w:rsidRDefault="000E2EAE" w:rsidP="004477A9">
            <w:pPr>
              <w:pStyle w:val="TableText"/>
            </w:pPr>
            <w:r>
              <w:t>0.82</w:t>
            </w:r>
          </w:p>
        </w:tc>
        <w:tc>
          <w:tcPr>
            <w:tcW w:w="1512" w:type="dxa"/>
            <w:tcBorders>
              <w:bottom w:val="nil"/>
            </w:tcBorders>
          </w:tcPr>
          <w:p w14:paraId="0A73E5D7" w14:textId="77777777" w:rsidR="000E2EAE" w:rsidRPr="00E053BE" w:rsidRDefault="000E2EAE" w:rsidP="004477A9">
            <w:pPr>
              <w:pStyle w:val="TableText"/>
              <w:ind w:right="432"/>
            </w:pPr>
            <w:r>
              <w:t>94</w:t>
            </w:r>
          </w:p>
        </w:tc>
        <w:tc>
          <w:tcPr>
            <w:tcW w:w="1512" w:type="dxa"/>
            <w:tcBorders>
              <w:bottom w:val="nil"/>
            </w:tcBorders>
          </w:tcPr>
          <w:p w14:paraId="1B452ECB" w14:textId="77777777" w:rsidR="000E2EAE" w:rsidRPr="00E053BE" w:rsidRDefault="000E2EAE" w:rsidP="004477A9">
            <w:pPr>
              <w:pStyle w:val="TableText"/>
              <w:ind w:right="432"/>
            </w:pPr>
            <w:r>
              <w:t>2</w:t>
            </w:r>
          </w:p>
        </w:tc>
        <w:tc>
          <w:tcPr>
            <w:tcW w:w="1512" w:type="dxa"/>
            <w:tcBorders>
              <w:bottom w:val="nil"/>
            </w:tcBorders>
          </w:tcPr>
          <w:p w14:paraId="4820D260" w14:textId="77777777" w:rsidR="000E2EAE" w:rsidRPr="00E053BE" w:rsidRDefault="000E2EAE" w:rsidP="004477A9">
            <w:pPr>
              <w:pStyle w:val="TableText"/>
              <w:ind w:right="432"/>
            </w:pPr>
            <w:r>
              <w:t>4</w:t>
            </w:r>
          </w:p>
        </w:tc>
      </w:tr>
      <w:tr w:rsidR="000E2EAE" w:rsidRPr="00E053BE" w14:paraId="23BB83DB" w14:textId="77777777" w:rsidTr="004477A9">
        <w:trPr>
          <w:trHeight w:val="288"/>
        </w:trPr>
        <w:tc>
          <w:tcPr>
            <w:tcW w:w="1440" w:type="dxa"/>
            <w:tcBorders>
              <w:top w:val="nil"/>
              <w:bottom w:val="single" w:sz="4" w:space="0" w:color="auto"/>
            </w:tcBorders>
          </w:tcPr>
          <w:p w14:paraId="091A53C9" w14:textId="77777777" w:rsidR="000E2EAE" w:rsidRPr="00E053BE" w:rsidRDefault="000E2EAE" w:rsidP="004477A9">
            <w:pPr>
              <w:pStyle w:val="TableText"/>
            </w:pPr>
            <w:r>
              <w:t>VR874334</w:t>
            </w:r>
          </w:p>
        </w:tc>
        <w:tc>
          <w:tcPr>
            <w:tcW w:w="1325" w:type="dxa"/>
            <w:tcBorders>
              <w:top w:val="nil"/>
              <w:bottom w:val="single" w:sz="4" w:space="0" w:color="auto"/>
            </w:tcBorders>
          </w:tcPr>
          <w:p w14:paraId="520D0602" w14:textId="77777777" w:rsidR="000E2EAE" w:rsidRPr="00E053BE" w:rsidRDefault="000E2EAE" w:rsidP="004477A9">
            <w:pPr>
              <w:pStyle w:val="TableText"/>
              <w:ind w:right="360"/>
              <w:rPr>
                <w:color w:val="000000"/>
              </w:rPr>
            </w:pPr>
            <w:r>
              <w:t>2</w:t>
            </w:r>
          </w:p>
        </w:tc>
        <w:tc>
          <w:tcPr>
            <w:tcW w:w="1498" w:type="dxa"/>
            <w:tcBorders>
              <w:top w:val="nil"/>
              <w:bottom w:val="single" w:sz="4" w:space="0" w:color="auto"/>
            </w:tcBorders>
          </w:tcPr>
          <w:p w14:paraId="58AC5936" w14:textId="77777777" w:rsidR="000E2EAE" w:rsidRPr="00E053BE" w:rsidRDefault="000E2EAE" w:rsidP="004477A9">
            <w:pPr>
              <w:pStyle w:val="TableText"/>
              <w:ind w:right="432"/>
            </w:pPr>
            <w:r>
              <w:t>324</w:t>
            </w:r>
          </w:p>
        </w:tc>
        <w:tc>
          <w:tcPr>
            <w:tcW w:w="965" w:type="dxa"/>
            <w:tcBorders>
              <w:top w:val="nil"/>
              <w:bottom w:val="single" w:sz="4" w:space="0" w:color="auto"/>
            </w:tcBorders>
          </w:tcPr>
          <w:p w14:paraId="66E74854" w14:textId="77777777" w:rsidR="000E2EAE" w:rsidRPr="00E053BE" w:rsidRDefault="000E2EAE" w:rsidP="004477A9">
            <w:pPr>
              <w:pStyle w:val="TableText"/>
              <w:ind w:right="144"/>
            </w:pPr>
            <w:r>
              <w:t>0.83</w:t>
            </w:r>
          </w:p>
        </w:tc>
        <w:tc>
          <w:tcPr>
            <w:tcW w:w="806" w:type="dxa"/>
            <w:tcBorders>
              <w:top w:val="nil"/>
              <w:bottom w:val="single" w:sz="4" w:space="0" w:color="auto"/>
            </w:tcBorders>
          </w:tcPr>
          <w:p w14:paraId="51CEA4F1" w14:textId="77777777" w:rsidR="000E2EAE" w:rsidRPr="00E053BE" w:rsidRDefault="000E2EAE" w:rsidP="004477A9">
            <w:pPr>
              <w:pStyle w:val="TableText"/>
            </w:pPr>
            <w:r>
              <w:t>0.82</w:t>
            </w:r>
          </w:p>
        </w:tc>
        <w:tc>
          <w:tcPr>
            <w:tcW w:w="1512" w:type="dxa"/>
            <w:tcBorders>
              <w:top w:val="nil"/>
              <w:bottom w:val="single" w:sz="4" w:space="0" w:color="auto"/>
            </w:tcBorders>
          </w:tcPr>
          <w:p w14:paraId="7F9A9700" w14:textId="77777777" w:rsidR="000E2EAE" w:rsidRPr="00E053BE" w:rsidRDefault="000E2EAE" w:rsidP="004477A9">
            <w:pPr>
              <w:pStyle w:val="TableText"/>
              <w:ind w:right="432"/>
            </w:pPr>
            <w:r>
              <w:t>95</w:t>
            </w:r>
          </w:p>
        </w:tc>
        <w:tc>
          <w:tcPr>
            <w:tcW w:w="1512" w:type="dxa"/>
            <w:tcBorders>
              <w:top w:val="nil"/>
              <w:bottom w:val="single" w:sz="4" w:space="0" w:color="auto"/>
            </w:tcBorders>
          </w:tcPr>
          <w:p w14:paraId="689FD8F4" w14:textId="77777777" w:rsidR="000E2EAE" w:rsidRPr="00E053BE" w:rsidRDefault="000E2EAE" w:rsidP="004477A9">
            <w:pPr>
              <w:pStyle w:val="TableText"/>
              <w:ind w:right="432"/>
            </w:pPr>
            <w:r>
              <w:t>1</w:t>
            </w:r>
          </w:p>
        </w:tc>
        <w:tc>
          <w:tcPr>
            <w:tcW w:w="1512" w:type="dxa"/>
            <w:tcBorders>
              <w:top w:val="nil"/>
              <w:bottom w:val="single" w:sz="4" w:space="0" w:color="auto"/>
            </w:tcBorders>
          </w:tcPr>
          <w:p w14:paraId="5752EF84" w14:textId="77777777" w:rsidR="000E2EAE" w:rsidRPr="00E053BE" w:rsidRDefault="000E2EAE" w:rsidP="004477A9">
            <w:pPr>
              <w:pStyle w:val="TableText"/>
              <w:ind w:right="432"/>
            </w:pPr>
            <w:r>
              <w:t>4</w:t>
            </w:r>
          </w:p>
        </w:tc>
      </w:tr>
      <w:tr w:rsidR="000E2EAE" w:rsidRPr="00AF36FE" w14:paraId="2AB3DE7A" w14:textId="77777777" w:rsidTr="004477A9">
        <w:trPr>
          <w:trHeight w:val="288"/>
        </w:trPr>
        <w:tc>
          <w:tcPr>
            <w:tcW w:w="1440" w:type="dxa"/>
            <w:tcBorders>
              <w:top w:val="single" w:sz="4" w:space="0" w:color="auto"/>
            </w:tcBorders>
          </w:tcPr>
          <w:p w14:paraId="6BBE276C" w14:textId="77777777" w:rsidR="000E2EAE" w:rsidRPr="00AF36FE" w:rsidRDefault="000E2EAE" w:rsidP="004477A9">
            <w:pPr>
              <w:pStyle w:val="TableText"/>
              <w:rPr>
                <w:b/>
                <w:bCs/>
              </w:rPr>
            </w:pPr>
            <w:r w:rsidRPr="00AF36FE">
              <w:rPr>
                <w:b/>
                <w:bCs/>
              </w:rPr>
              <w:t>A</w:t>
            </w:r>
            <w:r>
              <w:rPr>
                <w:b/>
                <w:bCs/>
              </w:rPr>
              <w:t>verage:</w:t>
            </w:r>
          </w:p>
        </w:tc>
        <w:tc>
          <w:tcPr>
            <w:tcW w:w="1325" w:type="dxa"/>
            <w:tcBorders>
              <w:top w:val="single" w:sz="4" w:space="0" w:color="auto"/>
            </w:tcBorders>
          </w:tcPr>
          <w:p w14:paraId="78FB4348" w14:textId="77777777" w:rsidR="000E2EAE" w:rsidRPr="00AF36FE" w:rsidRDefault="000E2EAE" w:rsidP="004477A9">
            <w:pPr>
              <w:pStyle w:val="TableText"/>
              <w:ind w:right="360"/>
              <w:rPr>
                <w:b/>
                <w:bCs/>
                <w:color w:val="000000"/>
              </w:rPr>
            </w:pPr>
            <w:r w:rsidRPr="00AF36FE">
              <w:rPr>
                <w:b/>
                <w:bCs/>
              </w:rPr>
              <w:t>N/A</w:t>
            </w:r>
          </w:p>
        </w:tc>
        <w:tc>
          <w:tcPr>
            <w:tcW w:w="1498" w:type="dxa"/>
            <w:tcBorders>
              <w:top w:val="single" w:sz="4" w:space="0" w:color="auto"/>
            </w:tcBorders>
          </w:tcPr>
          <w:p w14:paraId="5A511478" w14:textId="77777777" w:rsidR="000E2EAE" w:rsidRPr="00AF36FE" w:rsidRDefault="000E2EAE" w:rsidP="004477A9">
            <w:pPr>
              <w:pStyle w:val="TableText"/>
              <w:ind w:right="432"/>
              <w:rPr>
                <w:b/>
                <w:bCs/>
              </w:rPr>
            </w:pPr>
            <w:r w:rsidRPr="00AF36FE">
              <w:rPr>
                <w:b/>
                <w:bCs/>
              </w:rPr>
              <w:t>317</w:t>
            </w:r>
          </w:p>
        </w:tc>
        <w:tc>
          <w:tcPr>
            <w:tcW w:w="965" w:type="dxa"/>
            <w:tcBorders>
              <w:top w:val="single" w:sz="4" w:space="0" w:color="auto"/>
            </w:tcBorders>
          </w:tcPr>
          <w:p w14:paraId="738B2E69" w14:textId="77777777" w:rsidR="000E2EAE" w:rsidRPr="00AF36FE" w:rsidRDefault="000E2EAE" w:rsidP="004477A9">
            <w:pPr>
              <w:pStyle w:val="TableText"/>
              <w:ind w:right="144"/>
              <w:rPr>
                <w:b/>
                <w:bCs/>
              </w:rPr>
            </w:pPr>
            <w:r w:rsidRPr="00AF36FE">
              <w:rPr>
                <w:b/>
                <w:bCs/>
              </w:rPr>
              <w:t>0.82</w:t>
            </w:r>
          </w:p>
        </w:tc>
        <w:tc>
          <w:tcPr>
            <w:tcW w:w="806" w:type="dxa"/>
            <w:tcBorders>
              <w:top w:val="single" w:sz="4" w:space="0" w:color="auto"/>
            </w:tcBorders>
          </w:tcPr>
          <w:p w14:paraId="3D8064C9" w14:textId="77777777" w:rsidR="000E2EAE" w:rsidRPr="00AF36FE" w:rsidRDefault="000E2EAE" w:rsidP="004477A9">
            <w:pPr>
              <w:pStyle w:val="TableText"/>
              <w:rPr>
                <w:b/>
                <w:bCs/>
              </w:rPr>
            </w:pPr>
            <w:r w:rsidRPr="00AF36FE">
              <w:rPr>
                <w:b/>
                <w:bCs/>
              </w:rPr>
              <w:t>0.85</w:t>
            </w:r>
          </w:p>
        </w:tc>
        <w:tc>
          <w:tcPr>
            <w:tcW w:w="1512" w:type="dxa"/>
            <w:tcBorders>
              <w:top w:val="single" w:sz="4" w:space="0" w:color="auto"/>
            </w:tcBorders>
          </w:tcPr>
          <w:p w14:paraId="01A74991" w14:textId="77777777" w:rsidR="000E2EAE" w:rsidRPr="00AF36FE" w:rsidRDefault="000E2EAE" w:rsidP="004477A9">
            <w:pPr>
              <w:pStyle w:val="TableText"/>
              <w:ind w:right="432"/>
              <w:rPr>
                <w:b/>
                <w:bCs/>
              </w:rPr>
            </w:pPr>
            <w:r w:rsidRPr="00AF36FE">
              <w:rPr>
                <w:b/>
                <w:bCs/>
              </w:rPr>
              <w:t>91</w:t>
            </w:r>
          </w:p>
        </w:tc>
        <w:tc>
          <w:tcPr>
            <w:tcW w:w="1512" w:type="dxa"/>
            <w:tcBorders>
              <w:top w:val="single" w:sz="4" w:space="0" w:color="auto"/>
            </w:tcBorders>
          </w:tcPr>
          <w:p w14:paraId="09BDEB4A" w14:textId="77777777" w:rsidR="000E2EAE" w:rsidRPr="00AF36FE" w:rsidRDefault="000E2EAE" w:rsidP="004477A9">
            <w:pPr>
              <w:pStyle w:val="TableText"/>
              <w:ind w:right="432"/>
              <w:rPr>
                <w:b/>
                <w:bCs/>
              </w:rPr>
            </w:pPr>
            <w:r w:rsidRPr="00AF36FE">
              <w:rPr>
                <w:b/>
                <w:bCs/>
              </w:rPr>
              <w:t>5</w:t>
            </w:r>
          </w:p>
        </w:tc>
        <w:tc>
          <w:tcPr>
            <w:tcW w:w="1512" w:type="dxa"/>
            <w:tcBorders>
              <w:top w:val="single" w:sz="4" w:space="0" w:color="auto"/>
            </w:tcBorders>
          </w:tcPr>
          <w:p w14:paraId="55F81E6B" w14:textId="77777777" w:rsidR="000E2EAE" w:rsidRPr="00AF36FE" w:rsidRDefault="000E2EAE" w:rsidP="004477A9">
            <w:pPr>
              <w:pStyle w:val="TableText"/>
              <w:ind w:right="432"/>
              <w:rPr>
                <w:b/>
                <w:bCs/>
              </w:rPr>
            </w:pPr>
            <w:r w:rsidRPr="00AF36FE">
              <w:rPr>
                <w:b/>
                <w:bCs/>
              </w:rPr>
              <w:t>3</w:t>
            </w:r>
          </w:p>
        </w:tc>
      </w:tr>
    </w:tbl>
    <w:p w14:paraId="15A3BA6F" w14:textId="4765268E" w:rsidR="003E008B" w:rsidRPr="00C0018C" w:rsidRDefault="42B8ACCA" w:rsidP="00C0018C">
      <w:pPr>
        <w:pStyle w:val="Heading2"/>
      </w:pPr>
      <w:bookmarkStart w:id="2493" w:name="_Quality-Control_Procedures_2"/>
      <w:bookmarkStart w:id="2494" w:name="_Toc222841209"/>
      <w:bookmarkEnd w:id="2493"/>
      <w:r w:rsidRPr="00C0018C">
        <w:t>Quality</w:t>
      </w:r>
      <w:r w:rsidR="00DB12BA" w:rsidRPr="00C0018C">
        <w:t>-</w:t>
      </w:r>
      <w:r w:rsidRPr="00C0018C">
        <w:t>Control</w:t>
      </w:r>
      <w:r w:rsidR="00DB12BA" w:rsidRPr="00C0018C">
        <w:t xml:space="preserve"> Procedures</w:t>
      </w:r>
      <w:bookmarkEnd w:id="2494"/>
    </w:p>
    <w:p w14:paraId="650489C9" w14:textId="3044E3DB" w:rsidR="00D3650B" w:rsidRPr="00C0018C" w:rsidRDefault="00D3650B" w:rsidP="00C0018C">
      <w:bookmarkStart w:id="2495" w:name="_Hlk129084885"/>
      <w:bookmarkStart w:id="2496" w:name="_Hlk175908323"/>
      <w:r w:rsidRPr="00C0018C">
        <w:t xml:space="preserve">The California Department of Education (CDE) and ETS implemented rigorous quality-control procedures throughout the assessment development, administration, scoring, analyses, and reporting processes for the </w:t>
      </w:r>
      <w:r w:rsidR="00545882" w:rsidRPr="00C0018C">
        <w:t xml:space="preserve">Summative Alternate </w:t>
      </w:r>
      <w:r w:rsidR="0059295A" w:rsidRPr="00C0018C">
        <w:t>English Language Proficiency Assessments for California (</w:t>
      </w:r>
      <w:r w:rsidR="00545882" w:rsidRPr="00C0018C">
        <w:t>ELPAC</w:t>
      </w:r>
      <w:r w:rsidR="0059295A" w:rsidRPr="00C0018C">
        <w:t>)</w:t>
      </w:r>
      <w:r w:rsidRPr="00C0018C">
        <w:t xml:space="preserve">. As part of this effort, ETS staff worked with its Office of Professional Standards Compliance, which publishes and maintains the </w:t>
      </w:r>
      <w:r w:rsidRPr="00C0018C">
        <w:rPr>
          <w:i/>
          <w:iCs/>
        </w:rPr>
        <w:t>ETS Standards for Quality and Fairness</w:t>
      </w:r>
      <w:r w:rsidRPr="00C0018C">
        <w:t xml:space="preserve"> (ETS, 2014). These </w:t>
      </w:r>
      <w:r w:rsidRPr="00C0018C">
        <w:rPr>
          <w:i/>
          <w:iCs/>
        </w:rPr>
        <w:t>Standards</w:t>
      </w:r>
      <w:r w:rsidRPr="00C0018C">
        <w:t xml:space="preserve"> support the goals of delivering technically sound, fair, and useful products and services; and assisting the public and auditors evaluating those products and services. Quality-control procedures are outlined in this chapter.</w:t>
      </w:r>
    </w:p>
    <w:p w14:paraId="4B3F4F20" w14:textId="0DF59C0A" w:rsidR="004A5139" w:rsidRPr="00C0018C" w:rsidRDefault="3731FBDB" w:rsidP="00C0018C">
      <w:pPr>
        <w:pStyle w:val="Heading3"/>
      </w:pPr>
      <w:bookmarkStart w:id="2497" w:name="_Toc222841210"/>
      <w:bookmarkEnd w:id="2495"/>
      <w:bookmarkEnd w:id="2496"/>
      <w:r w:rsidRPr="00C0018C">
        <w:t>Quality Control of Item Development</w:t>
      </w:r>
      <w:bookmarkEnd w:id="2497"/>
    </w:p>
    <w:p w14:paraId="0ED3A72F" w14:textId="3A5F4FDC" w:rsidR="00D3650B" w:rsidRPr="00C0018C" w:rsidRDefault="00D3650B" w:rsidP="00C0018C">
      <w:bookmarkStart w:id="2498" w:name="_Hlk175908341"/>
      <w:r w:rsidRPr="00C0018C">
        <w:t xml:space="preserve">The ETS goal is to provide the best standards-based and innovative items for the </w:t>
      </w:r>
      <w:r w:rsidR="00545882" w:rsidRPr="00C0018C">
        <w:t>Summative Alternate ELPAC</w:t>
      </w:r>
      <w:r w:rsidRPr="00C0018C">
        <w:t xml:space="preserve">. Items developed for the </w:t>
      </w:r>
      <w:r w:rsidR="00545882" w:rsidRPr="00C0018C">
        <w:t>Summative Alternate ELPAC</w:t>
      </w:r>
      <w:r w:rsidRPr="00C0018C">
        <w:t xml:space="preserve"> were subject to an extensive item review process. The item writers responsible for developing </w:t>
      </w:r>
      <w:r w:rsidR="00545882" w:rsidRPr="00C0018C">
        <w:t>Summative Alternate ELPAC</w:t>
      </w:r>
      <w:r w:rsidRPr="00C0018C">
        <w:t xml:space="preserve"> items were trained in </w:t>
      </w:r>
      <w:r w:rsidR="00545882" w:rsidRPr="00C0018C">
        <w:t>ELPAC</w:t>
      </w:r>
      <w:r w:rsidRPr="00C0018C">
        <w:t xml:space="preserve"> and ETS policies on quality control of item content, bias and sensitivity guidelines, as well as guidelines for accessibility, to ensure that the items allow the widest possible range of students to demonstrate their abilities.</w:t>
      </w:r>
    </w:p>
    <w:p w14:paraId="68C171DD" w14:textId="3E0231D6" w:rsidR="00D3650B" w:rsidRPr="00C0018C" w:rsidRDefault="00D3650B" w:rsidP="00C0018C">
      <w:r w:rsidRPr="00C0018C">
        <w:t xml:space="preserve">Once a draft item was accepted for authoring—that is, once it was entered into the ETS item bank and formatted for use in an assessment—ETS employed a series of internal reviews and an initial CDE review. These reviews used established criteria and specifications to judge the quality of an item’s content and ensured that each item measured what it was intended to measure. These reviews also examined the overall quality of the test items before presentation to the CDE and item reviewers. To finish the process, a group of California educators reviewed the items for accessibility, bias and sensitivity, and content, and made recommendations for item enhancement. The details on quality control of item development are described in section </w:t>
      </w:r>
      <w:hyperlink w:anchor="_ETS_Item_Review_4" w:history="1">
        <w:r w:rsidR="0025036A" w:rsidRPr="00C0018C">
          <w:rPr>
            <w:rStyle w:val="Hyperlink"/>
            <w:i/>
            <w:iCs/>
          </w:rPr>
          <w:t>3.2</w:t>
        </w:r>
        <w:r w:rsidRPr="00C0018C">
          <w:rPr>
            <w:rStyle w:val="Hyperlink"/>
            <w:i/>
            <w:iCs/>
          </w:rPr>
          <w:t> ETS Item Review Process</w:t>
        </w:r>
      </w:hyperlink>
      <w:r w:rsidRPr="00C0018C">
        <w:t>.</w:t>
      </w:r>
    </w:p>
    <w:p w14:paraId="603A298A" w14:textId="004D940D" w:rsidR="00D3650B" w:rsidRPr="00C0018C" w:rsidRDefault="00D3650B" w:rsidP="00C0018C">
      <w:r w:rsidRPr="00C0018C">
        <w:t xml:space="preserve">During administrations of the </w:t>
      </w:r>
      <w:r w:rsidR="00545882" w:rsidRPr="00C0018C">
        <w:t>Summative Alternate ELPAC</w:t>
      </w:r>
      <w:r w:rsidRPr="00C0018C">
        <w:t xml:space="preserve">, when sufficient student response data on each item became available, ETS Psychometric Analysis &amp; Research (PAR) staff conducted item analyses and a key check to examine whether the items performed as expected. ETS psychometric staff conducted a thorough evaluation of all item statistics in using the statistical criteria described in subsection </w:t>
      </w:r>
      <w:hyperlink w:anchor="_Summary_of_Classical_5" w:history="1">
        <w:r w:rsidR="0025036A" w:rsidRPr="00C0018C">
          <w:rPr>
            <w:rStyle w:val="Hyperlink"/>
            <w:i/>
            <w:iCs/>
          </w:rPr>
          <w:t>8.2.6</w:t>
        </w:r>
        <w:r w:rsidRPr="00C0018C">
          <w:rPr>
            <w:rStyle w:val="Hyperlink"/>
            <w:i/>
            <w:iCs/>
          </w:rPr>
          <w:t> Summary of Classical Item Analyses Flagging Criteria</w:t>
        </w:r>
      </w:hyperlink>
      <w:r w:rsidRPr="00C0018C">
        <w:t xml:space="preserve"> to flag items that were potentially problematic because of poor item performance, content issues, item bias, or accessibility challenges. Flagged items were then reviewed by ETS Assessment Development (AD) staff, the CDE, and California educators to determine whether issues existed.</w:t>
      </w:r>
    </w:p>
    <w:p w14:paraId="657EB403" w14:textId="356EE9D7" w:rsidR="00320BF3" w:rsidRPr="00C0018C" w:rsidRDefault="65F8C5B7" w:rsidP="00C0018C">
      <w:pPr>
        <w:pStyle w:val="Heading3"/>
        <w:rPr>
          <w:lang w:bidi="en-US"/>
        </w:rPr>
      </w:pPr>
      <w:bookmarkStart w:id="2499" w:name="_Toc222841211"/>
      <w:bookmarkEnd w:id="2498"/>
      <w:r w:rsidRPr="00C0018C">
        <w:rPr>
          <w:lang w:bidi="en-US"/>
        </w:rPr>
        <w:t xml:space="preserve">Quality Control of Test </w:t>
      </w:r>
      <w:r w:rsidR="6245D4E7" w:rsidRPr="00C0018C">
        <w:rPr>
          <w:lang w:bidi="en-US"/>
        </w:rPr>
        <w:t>Assembly</w:t>
      </w:r>
      <w:r w:rsidR="007E050A" w:rsidRPr="00C0018C">
        <w:rPr>
          <w:lang w:bidi="en-US"/>
        </w:rPr>
        <w:t xml:space="preserve"> and Delivery</w:t>
      </w:r>
      <w:bookmarkEnd w:id="2499"/>
    </w:p>
    <w:p w14:paraId="7EF39B97" w14:textId="082A1B62" w:rsidR="00D3650B" w:rsidRPr="00C0018C" w:rsidRDefault="00D3650B" w:rsidP="00C0018C">
      <w:bookmarkStart w:id="2500" w:name="_Hlk129084916"/>
      <w:bookmarkStart w:id="2501" w:name="_Hlk175908362"/>
      <w:bookmarkStart w:id="2502" w:name="_Toc153603733"/>
      <w:r w:rsidRPr="00C0018C">
        <w:t xml:space="preserve">The assembly of all test forms must conform to blueprints that represent a set of constraints and specifications. ETS conducted multiple levels of quality assurance (QA) checks on each assembled </w:t>
      </w:r>
      <w:r w:rsidR="00545882" w:rsidRPr="00C0018C">
        <w:t>Summative Alternate ELPAC</w:t>
      </w:r>
      <w:r w:rsidRPr="00C0018C">
        <w:t xml:space="preserve"> form to ensure it met the form-building specifications. Both ETS AD and PAR staff reviewed and signed off on the accuracy of forms before the test forms were posted for CDE review. Detailed information related to test assembly can be found in </w:t>
      </w:r>
      <w:hyperlink w:anchor="_Toc122102494" w:history="1">
        <w:r w:rsidRPr="00C0018C">
          <w:rPr>
            <w:rStyle w:val="Hyperlink"/>
            <w:i/>
            <w:iCs/>
          </w:rPr>
          <w:t>Chapter 4: Test Assembly</w:t>
        </w:r>
      </w:hyperlink>
      <w:r w:rsidRPr="00C0018C">
        <w:t>.</w:t>
      </w:r>
    </w:p>
    <w:p w14:paraId="62A4D994" w14:textId="77777777" w:rsidR="00D3650B" w:rsidRPr="00C0018C" w:rsidRDefault="00D3650B" w:rsidP="00C0018C">
      <w:r w:rsidRPr="00C0018C">
        <w:t>In particular, the assembly of all test forms went through a certification process that involved various checks, including verifying that</w:t>
      </w:r>
    </w:p>
    <w:p w14:paraId="693BE7FE" w14:textId="77777777" w:rsidR="00D3650B" w:rsidRPr="00C0018C" w:rsidRDefault="00D3650B" w:rsidP="00C0018C">
      <w:pPr>
        <w:pStyle w:val="bullets"/>
        <w:numPr>
          <w:ilvl w:val="0"/>
          <w:numId w:val="23"/>
        </w:numPr>
        <w:spacing w:before="0"/>
        <w:ind w:left="864" w:hanging="288"/>
      </w:pPr>
      <w:r w:rsidRPr="00C0018C">
        <w:t>all item answers in the key were correctly identified and documented in the scoring system;</w:t>
      </w:r>
    </w:p>
    <w:p w14:paraId="3A3FE453" w14:textId="77777777" w:rsidR="00D3650B" w:rsidRPr="00C0018C" w:rsidRDefault="00D3650B" w:rsidP="00C0018C">
      <w:pPr>
        <w:pStyle w:val="bullets"/>
        <w:numPr>
          <w:ilvl w:val="0"/>
          <w:numId w:val="23"/>
        </w:numPr>
        <w:spacing w:before="0"/>
        <w:ind w:left="864" w:hanging="288"/>
      </w:pPr>
      <w:r w:rsidRPr="00C0018C">
        <w:t>items were scored correctly in the item bank and incorrect responses were scored as incorrect;</w:t>
      </w:r>
    </w:p>
    <w:p w14:paraId="402710F4" w14:textId="77777777" w:rsidR="00D3650B" w:rsidRPr="00C0018C" w:rsidRDefault="00D3650B" w:rsidP="00C0018C">
      <w:pPr>
        <w:pStyle w:val="bullets"/>
        <w:numPr>
          <w:ilvl w:val="0"/>
          <w:numId w:val="23"/>
        </w:numPr>
        <w:spacing w:before="0"/>
        <w:ind w:left="864" w:hanging="288"/>
      </w:pPr>
      <w:r w:rsidRPr="00C0018C">
        <w:t>all items assessed the intended standard;</w:t>
      </w:r>
    </w:p>
    <w:p w14:paraId="35C24173" w14:textId="77777777" w:rsidR="00D3650B" w:rsidRPr="00C0018C" w:rsidRDefault="00D3650B" w:rsidP="00C0018C">
      <w:pPr>
        <w:pStyle w:val="bullets"/>
        <w:numPr>
          <w:ilvl w:val="0"/>
          <w:numId w:val="23"/>
        </w:numPr>
        <w:spacing w:before="0"/>
        <w:ind w:left="864" w:hanging="288"/>
      </w:pPr>
      <w:r w:rsidRPr="00C0018C">
        <w:t>all content in the item was correct with the exception of distractors, which are intended to be incorrect;</w:t>
      </w:r>
    </w:p>
    <w:p w14:paraId="7855A653" w14:textId="77777777" w:rsidR="00D3650B" w:rsidRPr="00C0018C" w:rsidRDefault="00D3650B" w:rsidP="00C0018C">
      <w:pPr>
        <w:pStyle w:val="bullets"/>
        <w:numPr>
          <w:ilvl w:val="0"/>
          <w:numId w:val="23"/>
        </w:numPr>
        <w:spacing w:before="0"/>
        <w:ind w:left="864" w:hanging="288"/>
      </w:pPr>
      <w:r w:rsidRPr="00C0018C">
        <w:t>all items met the statistical criteria, to the extent possible;</w:t>
      </w:r>
    </w:p>
    <w:p w14:paraId="08DABE49" w14:textId="77777777" w:rsidR="00D3650B" w:rsidRPr="00C0018C" w:rsidRDefault="00D3650B" w:rsidP="00C0018C">
      <w:pPr>
        <w:pStyle w:val="bullets"/>
        <w:numPr>
          <w:ilvl w:val="0"/>
          <w:numId w:val="23"/>
        </w:numPr>
        <w:spacing w:before="0"/>
        <w:ind w:left="864" w:hanging="288"/>
      </w:pPr>
      <w:r w:rsidRPr="00C0018C">
        <w:t>distractors were plausible;</w:t>
      </w:r>
    </w:p>
    <w:p w14:paraId="4AC29B02" w14:textId="77777777" w:rsidR="00D3650B" w:rsidRPr="00C0018C" w:rsidRDefault="00D3650B" w:rsidP="00C0018C">
      <w:pPr>
        <w:pStyle w:val="bullets"/>
        <w:numPr>
          <w:ilvl w:val="0"/>
          <w:numId w:val="23"/>
        </w:numPr>
        <w:spacing w:before="0"/>
        <w:ind w:left="864" w:hanging="288"/>
      </w:pPr>
      <w:r w:rsidRPr="00C0018C">
        <w:t>multiple-choice item options were parallel in structure;</w:t>
      </w:r>
    </w:p>
    <w:p w14:paraId="26C1872D" w14:textId="77777777" w:rsidR="00D3650B" w:rsidRPr="00C0018C" w:rsidRDefault="00D3650B" w:rsidP="00C0018C">
      <w:pPr>
        <w:pStyle w:val="bullets"/>
        <w:numPr>
          <w:ilvl w:val="0"/>
          <w:numId w:val="23"/>
        </w:numPr>
        <w:spacing w:before="0"/>
        <w:ind w:left="864" w:hanging="288"/>
      </w:pPr>
      <w:r w:rsidRPr="00C0018C">
        <w:t>language was grade-level appropriate;</w:t>
      </w:r>
    </w:p>
    <w:p w14:paraId="696B8EF4" w14:textId="77777777" w:rsidR="00D3650B" w:rsidRPr="00C0018C" w:rsidRDefault="00D3650B" w:rsidP="00C0018C">
      <w:pPr>
        <w:pStyle w:val="bullets"/>
        <w:numPr>
          <w:ilvl w:val="0"/>
          <w:numId w:val="23"/>
        </w:numPr>
        <w:spacing w:before="0"/>
        <w:ind w:left="864" w:hanging="288"/>
      </w:pPr>
      <w:r w:rsidRPr="00C0018C">
        <w:t>no more than three multiple-choice items in a row had the same key;</w:t>
      </w:r>
    </w:p>
    <w:p w14:paraId="5E581D07" w14:textId="77777777" w:rsidR="00D3650B" w:rsidRPr="00C0018C" w:rsidRDefault="00D3650B" w:rsidP="00C0018C">
      <w:pPr>
        <w:pStyle w:val="bullets"/>
        <w:numPr>
          <w:ilvl w:val="0"/>
          <w:numId w:val="23"/>
        </w:numPr>
        <w:spacing w:before="0"/>
        <w:ind w:left="864" w:hanging="288"/>
      </w:pPr>
      <w:r w:rsidRPr="00C0018C">
        <w:t>all graphics were correct (copyright, spelling, relevance, etc.);</w:t>
      </w:r>
    </w:p>
    <w:p w14:paraId="755E6F14" w14:textId="77777777" w:rsidR="00D3650B" w:rsidRPr="00C0018C" w:rsidRDefault="00D3650B" w:rsidP="00C0018C">
      <w:pPr>
        <w:pStyle w:val="bullets"/>
        <w:numPr>
          <w:ilvl w:val="0"/>
          <w:numId w:val="23"/>
        </w:numPr>
        <w:spacing w:before="0"/>
        <w:ind w:left="864" w:hanging="288"/>
      </w:pPr>
      <w:r w:rsidRPr="00C0018C">
        <w:t>there were no unintended mechanical errors in grammar, spelling, punctuation, and the like; and</w:t>
      </w:r>
    </w:p>
    <w:p w14:paraId="42D854CA" w14:textId="77777777" w:rsidR="00D3650B" w:rsidRPr="00C0018C" w:rsidRDefault="00D3650B" w:rsidP="00C0018C">
      <w:pPr>
        <w:pStyle w:val="bullets"/>
        <w:numPr>
          <w:ilvl w:val="0"/>
          <w:numId w:val="23"/>
        </w:numPr>
        <w:spacing w:before="0"/>
        <w:ind w:left="864" w:hanging="288"/>
      </w:pPr>
      <w:r w:rsidRPr="00C0018C">
        <w:t>items adhered to the approved style guide.</w:t>
      </w:r>
    </w:p>
    <w:p w14:paraId="0039B369" w14:textId="77777777" w:rsidR="00D3650B" w:rsidRPr="00C0018C" w:rsidRDefault="00D3650B" w:rsidP="00C0018C">
      <w:r w:rsidRPr="00C0018C">
        <w:t>Reviews were also conducted for functionality and sequencing during the user acceptance testing (UAT) process to ensure all items functioned as expected. Three cycles of UAT were conducted: the first by the Test Delivery System (TDS) vendor, the second by ETS, and the third by the CDE. CDE staff made a final quality check to ensure that all issues identified during UAT were resolved before the release of the operational assessment.</w:t>
      </w:r>
    </w:p>
    <w:p w14:paraId="4E06C7F1" w14:textId="77777777" w:rsidR="00163BD5" w:rsidRPr="00C0018C" w:rsidRDefault="00163BD5" w:rsidP="00C0018C">
      <w:pPr>
        <w:pStyle w:val="Heading4"/>
      </w:pPr>
      <w:bookmarkStart w:id="2503" w:name="_Toc222841212"/>
      <w:bookmarkEnd w:id="2500"/>
      <w:bookmarkEnd w:id="2501"/>
      <w:r w:rsidRPr="00C0018C">
        <w:t>Quality Control of Test Assignment</w:t>
      </w:r>
      <w:bookmarkEnd w:id="2502"/>
      <w:bookmarkEnd w:id="2503"/>
    </w:p>
    <w:p w14:paraId="75313F51" w14:textId="4C2CB91F" w:rsidR="00163BD5" w:rsidRPr="00C0018C" w:rsidRDefault="00163BD5" w:rsidP="00C0018C">
      <w:r w:rsidRPr="00C0018C">
        <w:t xml:space="preserve">Test assignment for ELPAC, including the Summative Alternate ELPAC, is controlled by the Test Operations Management System (TOMS), using student </w:t>
      </w:r>
      <w:bookmarkStart w:id="2504" w:name="_Hlk92434087"/>
      <w:r w:rsidRPr="00C0018C">
        <w:t>demographic information received from the California Longitudinal Pupil Achievement Data System (CALPADS) (CDE, 202</w:t>
      </w:r>
      <w:r w:rsidR="00DC21A4" w:rsidRPr="00C0018C">
        <w:t>5</w:t>
      </w:r>
      <w:r w:rsidRPr="00C0018C">
        <w:t xml:space="preserve">b). The two systems are kept in sync during the testing </w:t>
      </w:r>
      <w:bookmarkEnd w:id="2504"/>
      <w:r w:rsidRPr="00C0018C">
        <w:t>window.</w:t>
      </w:r>
    </w:p>
    <w:p w14:paraId="7D56ED4D" w14:textId="73062FD2" w:rsidR="00163BD5" w:rsidRPr="00C0018C" w:rsidRDefault="00163BD5" w:rsidP="00C0018C">
      <w:r w:rsidRPr="00C0018C">
        <w:t xml:space="preserve">Students at eligible grade levels were assigned to the </w:t>
      </w:r>
      <w:r w:rsidR="00505D45" w:rsidRPr="00C0018C">
        <w:t>general ELPAC</w:t>
      </w:r>
      <w:r w:rsidRPr="00C0018C">
        <w:t xml:space="preserve"> by default. For students eligible for the </w:t>
      </w:r>
      <w:r w:rsidR="00505D45" w:rsidRPr="00C0018C">
        <w:t>Summative Alternate ELPAC</w:t>
      </w:r>
      <w:r w:rsidRPr="00C0018C">
        <w:t xml:space="preserve">, local educational agencies (LEAs) logged on to TOMS and assigned students to take the alternate assessment, which automatically unassigned those students from taking </w:t>
      </w:r>
      <w:r w:rsidR="00505D45" w:rsidRPr="00C0018C">
        <w:t>the general ELPAC</w:t>
      </w:r>
      <w:r w:rsidRPr="00C0018C">
        <w:t xml:space="preserve">. The CDE provided guidance to support LEAs in determining which students were eligible for the </w:t>
      </w:r>
      <w:r w:rsidR="00505D45" w:rsidRPr="00C0018C">
        <w:t>Summative Alternate ELPAC</w:t>
      </w:r>
      <w:r w:rsidRPr="00C0018C">
        <w:t xml:space="preserve"> (CDE, 202</w:t>
      </w:r>
      <w:r w:rsidR="00DC21A4" w:rsidRPr="00C0018C">
        <w:t>5</w:t>
      </w:r>
      <w:r w:rsidRPr="00C0018C">
        <w:t>a).</w:t>
      </w:r>
    </w:p>
    <w:p w14:paraId="0ADA8BF3" w14:textId="0C4D6172" w:rsidR="00163BD5" w:rsidRPr="00C0018C" w:rsidRDefault="00163BD5" w:rsidP="00C0018C">
      <w:r w:rsidRPr="00C0018C">
        <w:t xml:space="preserve">The quality of test assignment for the </w:t>
      </w:r>
      <w:r w:rsidR="00505D45" w:rsidRPr="00C0018C">
        <w:t>Summative Alternate ELPAC</w:t>
      </w:r>
      <w:r w:rsidRPr="00C0018C">
        <w:t xml:space="preserve"> was monitored and controlled through several strategies. TOMS enforced preconditions for eligibility for the </w:t>
      </w:r>
      <w:r w:rsidR="0071333F" w:rsidRPr="00C0018C">
        <w:t>Summative Alternate ELPAC</w:t>
      </w:r>
      <w:r w:rsidRPr="00C0018C">
        <w:t xml:space="preserve"> by permitting assignment only for students with an Individuals with Disabilities Education Act (IDEA)</w:t>
      </w:r>
      <w:r w:rsidRPr="00C0018C">
        <w:rPr>
          <w:rFonts w:ascii="ZWAdobeF" w:hAnsi="ZWAdobeF" w:cs="ZWAdobeF"/>
          <w:color w:val="auto"/>
          <w:sz w:val="2"/>
          <w:szCs w:val="2"/>
        </w:rPr>
        <w:t>11F</w:t>
      </w:r>
      <w:r w:rsidRPr="00C0018C">
        <w:rPr>
          <w:rStyle w:val="FootnoteReference"/>
        </w:rPr>
        <w:footnoteReference w:id="5"/>
      </w:r>
      <w:r w:rsidRPr="00C0018C">
        <w:t xml:space="preserve"> indicator of “Yes” as sent by CALPADS.</w:t>
      </w:r>
    </w:p>
    <w:p w14:paraId="44EEAF21" w14:textId="1777AC2B" w:rsidR="00163BD5" w:rsidRPr="00C0018C" w:rsidRDefault="00163BD5" w:rsidP="00C0018C">
      <w:r w:rsidRPr="00C0018C">
        <w:t>Additionally, TOMS prevented the prohibited “mixing and matching” of assessments—a student assigned to take an alternate assessment was automatically prevented from assignment to a general assessment.</w:t>
      </w:r>
    </w:p>
    <w:p w14:paraId="377F65A0" w14:textId="7F34914F" w:rsidR="004A5139" w:rsidRPr="00C0018C" w:rsidRDefault="7C89718B" w:rsidP="00C0018C">
      <w:pPr>
        <w:pStyle w:val="Heading3"/>
      </w:pPr>
      <w:bookmarkStart w:id="2505" w:name="_Toc222841213"/>
      <w:r w:rsidRPr="00C0018C">
        <w:t xml:space="preserve">Quality Control of Test </w:t>
      </w:r>
      <w:r w:rsidR="5A3A1DAA" w:rsidRPr="00C0018C">
        <w:t>M</w:t>
      </w:r>
      <w:r w:rsidR="7EF5E75D" w:rsidRPr="00C0018C">
        <w:t>aterials</w:t>
      </w:r>
      <w:bookmarkEnd w:id="2505"/>
    </w:p>
    <w:p w14:paraId="4055EE25" w14:textId="77777777" w:rsidR="00D3650B" w:rsidRPr="00C0018C" w:rsidRDefault="00D3650B" w:rsidP="00C0018C">
      <w:bookmarkStart w:id="2506" w:name="_Test_Administration_Manuals"/>
      <w:bookmarkStart w:id="2507" w:name="_Hlk129084946"/>
      <w:bookmarkStart w:id="2508" w:name="_Hlk175908379"/>
      <w:bookmarkEnd w:id="2506"/>
      <w:r w:rsidRPr="00C0018C">
        <w:t>Brief descriptions of the types of materials used for and during testing appear in the following subsections.</w:t>
      </w:r>
    </w:p>
    <w:p w14:paraId="4F3DEFD4" w14:textId="3F136D11" w:rsidR="00C3341C" w:rsidRPr="00C0018C" w:rsidRDefault="73756DF6" w:rsidP="00C0018C">
      <w:pPr>
        <w:pStyle w:val="Heading4"/>
        <w:rPr>
          <w:lang w:bidi="en-US"/>
        </w:rPr>
      </w:pPr>
      <w:bookmarkStart w:id="2509" w:name="_Toc222841214"/>
      <w:bookmarkEnd w:id="2507"/>
      <w:bookmarkEnd w:id="2508"/>
      <w:r w:rsidRPr="00C0018C">
        <w:rPr>
          <w:lang w:bidi="en-US"/>
        </w:rPr>
        <w:t>Test Administration Manuals</w:t>
      </w:r>
      <w:bookmarkEnd w:id="2509"/>
    </w:p>
    <w:p w14:paraId="7E579A4F" w14:textId="1CE01DB6" w:rsidR="00D3650B" w:rsidRPr="00C0018C" w:rsidRDefault="00D3650B" w:rsidP="00C0018C">
      <w:bookmarkStart w:id="2510" w:name="_Hlk129085151"/>
      <w:bookmarkStart w:id="2511" w:name="_Hlk175908423"/>
      <w:r w:rsidRPr="00C0018C">
        <w:t xml:space="preserve">ETS staff verified that test instruction manuals accurately matched the test materials and testing processes. Editors reviewed each document for spelling, grammar, accuracy, and adherence to CDE style. Each document was approved by the CDE before being published to the </w:t>
      </w:r>
      <w:r w:rsidR="006D4BDE" w:rsidRPr="00C0018C">
        <w:t>California Assessment of Student Performance and Progress (</w:t>
      </w:r>
      <w:r w:rsidRPr="00C0018C">
        <w:t>CAASPP</w:t>
      </w:r>
      <w:r w:rsidR="006D4BDE" w:rsidRPr="00C0018C">
        <w:t>)</w:t>
      </w:r>
      <w:r w:rsidRPr="00C0018C">
        <w:t xml:space="preserve"> &amp; ELPAC Website. Only nonsecure documents were posted to this website. Secure materials, such as the </w:t>
      </w:r>
      <w:r w:rsidR="0025036A" w:rsidRPr="00C0018C">
        <w:rPr>
          <w:i/>
          <w:iCs/>
        </w:rPr>
        <w:t>Summative Alternate ELPAC</w:t>
      </w:r>
      <w:r w:rsidRPr="00C0018C">
        <w:rPr>
          <w:i/>
          <w:iCs/>
        </w:rPr>
        <w:t xml:space="preserve"> Directions for Administration</w:t>
      </w:r>
      <w:r w:rsidRPr="00C0018C">
        <w:t>, were made available to designated LEA staff through TOMS, which required a secure logon.</w:t>
      </w:r>
    </w:p>
    <w:p w14:paraId="01C7D5F1" w14:textId="264BD69D" w:rsidR="00D3650B" w:rsidRPr="00C0018C" w:rsidRDefault="00D3650B" w:rsidP="00C0018C">
      <w:pPr>
        <w:rPr>
          <w:lang w:bidi="en-US"/>
        </w:rPr>
      </w:pPr>
      <w:r w:rsidRPr="00C0018C">
        <w:t xml:space="preserve">The manuals used in the administration of the </w:t>
      </w:r>
      <w:r w:rsidR="0025036A" w:rsidRPr="00C0018C">
        <w:t>Summative Alternate ELPAC</w:t>
      </w:r>
      <w:r w:rsidRPr="00C0018C">
        <w:t xml:space="preserve"> are listed in subsection </w:t>
      </w:r>
      <w:hyperlink w:anchor="_Instructions_for_Test_4" w:history="1">
        <w:r w:rsidR="0025036A" w:rsidRPr="00C0018C">
          <w:rPr>
            <w:rStyle w:val="Hyperlink"/>
            <w:i/>
            <w:iCs/>
          </w:rPr>
          <w:t>5.3.4</w:t>
        </w:r>
        <w:r w:rsidRPr="00C0018C">
          <w:rPr>
            <w:rStyle w:val="Hyperlink"/>
            <w:i/>
          </w:rPr>
          <w:t> Instructions for Test Administration</w:t>
        </w:r>
      </w:hyperlink>
      <w:r w:rsidRPr="00C0018C">
        <w:t>.</w:t>
      </w:r>
    </w:p>
    <w:p w14:paraId="467175E7" w14:textId="1DC90F5F" w:rsidR="10481436" w:rsidRPr="00C0018C" w:rsidRDefault="3CAF3E1A" w:rsidP="00C0018C">
      <w:pPr>
        <w:pStyle w:val="Heading4"/>
        <w:rPr>
          <w:color w:val="000000" w:themeColor="text1"/>
        </w:rPr>
      </w:pPr>
      <w:bookmarkStart w:id="2512" w:name="_Toc222841215"/>
      <w:bookmarkEnd w:id="2510"/>
      <w:bookmarkEnd w:id="2511"/>
      <w:r w:rsidRPr="00C0018C">
        <w:rPr>
          <w:lang w:bidi="en-US"/>
        </w:rPr>
        <w:t>Processing Test Materials</w:t>
      </w:r>
      <w:bookmarkEnd w:id="2512"/>
    </w:p>
    <w:p w14:paraId="7D157606" w14:textId="77777777" w:rsidR="00D3650B" w:rsidRPr="00C0018C" w:rsidRDefault="00D3650B" w:rsidP="00C0018C">
      <w:bookmarkStart w:id="2513" w:name="_Toc112407158"/>
      <w:bookmarkStart w:id="2514" w:name="_Toc112408554"/>
      <w:bookmarkStart w:id="2515" w:name="_Toc113343663"/>
      <w:bookmarkStart w:id="2516" w:name="_Toc113346334"/>
      <w:bookmarkStart w:id="2517" w:name="_Toc113346575"/>
      <w:bookmarkStart w:id="2518" w:name="_Toc113371381"/>
      <w:bookmarkStart w:id="2519" w:name="_Toc113428721"/>
      <w:bookmarkStart w:id="2520" w:name="_Toc113440443"/>
      <w:bookmarkStart w:id="2521" w:name="_Toc113532457"/>
      <w:bookmarkStart w:id="2522" w:name="_Toc118898757"/>
      <w:bookmarkStart w:id="2523" w:name="_Toc120784175"/>
      <w:bookmarkStart w:id="2524" w:name="_Toc121381995"/>
      <w:bookmarkStart w:id="2525" w:name="_Toc121842506"/>
      <w:bookmarkStart w:id="2526" w:name="_Toc121896992"/>
      <w:bookmarkStart w:id="2527" w:name="_Toc112229934"/>
      <w:bookmarkStart w:id="2528" w:name="_Toc112325892"/>
      <w:bookmarkStart w:id="2529" w:name="_Toc112327145"/>
      <w:bookmarkStart w:id="2530" w:name="_Toc112407159"/>
      <w:bookmarkStart w:id="2531" w:name="_Toc112408555"/>
      <w:bookmarkStart w:id="2532" w:name="_Toc113343664"/>
      <w:bookmarkStart w:id="2533" w:name="_Toc113346335"/>
      <w:bookmarkStart w:id="2534" w:name="_Toc113346576"/>
      <w:bookmarkStart w:id="2535" w:name="_Toc113371382"/>
      <w:bookmarkStart w:id="2536" w:name="_Toc113428722"/>
      <w:bookmarkStart w:id="2537" w:name="_Toc113440444"/>
      <w:bookmarkStart w:id="2538" w:name="_Toc113532458"/>
      <w:bookmarkStart w:id="2539" w:name="_Toc118898758"/>
      <w:bookmarkStart w:id="2540" w:name="_Toc120784176"/>
      <w:bookmarkStart w:id="2541" w:name="_Toc121381996"/>
      <w:bookmarkStart w:id="2542" w:name="_Toc121842507"/>
      <w:bookmarkStart w:id="2543" w:name="_Toc121896993"/>
      <w:bookmarkStart w:id="2544" w:name="_Toc112229935"/>
      <w:bookmarkStart w:id="2545" w:name="_Toc112325893"/>
      <w:bookmarkStart w:id="2546" w:name="_Toc112327146"/>
      <w:bookmarkStart w:id="2547" w:name="_Toc112407160"/>
      <w:bookmarkStart w:id="2548" w:name="_Toc112408556"/>
      <w:bookmarkStart w:id="2549" w:name="_Toc113343665"/>
      <w:bookmarkStart w:id="2550" w:name="_Toc113346336"/>
      <w:bookmarkStart w:id="2551" w:name="_Toc113346577"/>
      <w:bookmarkStart w:id="2552" w:name="_Toc113371383"/>
      <w:bookmarkStart w:id="2553" w:name="_Toc113428723"/>
      <w:bookmarkStart w:id="2554" w:name="_Toc113440445"/>
      <w:bookmarkStart w:id="2555" w:name="_Toc113532459"/>
      <w:bookmarkStart w:id="2556" w:name="_Toc118898759"/>
      <w:bookmarkStart w:id="2557" w:name="_Toc120784177"/>
      <w:bookmarkStart w:id="2558" w:name="_Toc121381997"/>
      <w:bookmarkStart w:id="2559" w:name="_Toc121842508"/>
      <w:bookmarkStart w:id="2560" w:name="_Toc121896994"/>
      <w:bookmarkStart w:id="2561" w:name="_Toc112229936"/>
      <w:bookmarkStart w:id="2562" w:name="_Toc112325894"/>
      <w:bookmarkStart w:id="2563" w:name="_Toc112327147"/>
      <w:bookmarkStart w:id="2564" w:name="_Toc112407161"/>
      <w:bookmarkStart w:id="2565" w:name="_Toc112408557"/>
      <w:bookmarkStart w:id="2566" w:name="_Toc113343666"/>
      <w:bookmarkStart w:id="2567" w:name="_Toc113346337"/>
      <w:bookmarkStart w:id="2568" w:name="_Toc113346578"/>
      <w:bookmarkStart w:id="2569" w:name="_Toc113371384"/>
      <w:bookmarkStart w:id="2570" w:name="_Toc113428724"/>
      <w:bookmarkStart w:id="2571" w:name="_Toc113440446"/>
      <w:bookmarkStart w:id="2572" w:name="_Toc113532460"/>
      <w:bookmarkStart w:id="2573" w:name="_Toc118898760"/>
      <w:bookmarkStart w:id="2574" w:name="_Toc120784178"/>
      <w:bookmarkStart w:id="2575" w:name="_Toc121381998"/>
      <w:bookmarkStart w:id="2576" w:name="_Toc121842509"/>
      <w:bookmarkStart w:id="2577" w:name="_Toc121896995"/>
      <w:bookmarkStart w:id="2578" w:name="_Hlk175908840"/>
      <w:bookmarkStart w:id="2579" w:name="_Hlk12061376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r w:rsidRPr="00C0018C">
        <w:t>The ways in which materials associated with student testing were processed are described in subsequent subsections.</w:t>
      </w:r>
    </w:p>
    <w:bookmarkEnd w:id="2578"/>
    <w:p w14:paraId="6B9F957F" w14:textId="16070479" w:rsidR="0013246A" w:rsidRPr="00C0018C" w:rsidRDefault="0013246A" w:rsidP="00C0018C">
      <w:pPr>
        <w:pStyle w:val="Heading5"/>
      </w:pPr>
      <w:r w:rsidRPr="00C0018C">
        <w:rPr>
          <w:rStyle w:val="NumberedChar"/>
          <w:color w:val="auto"/>
        </w:rPr>
        <w:t>Computer-</w:t>
      </w:r>
      <w:r w:rsidR="00C16CF9" w:rsidRPr="00C0018C">
        <w:rPr>
          <w:rStyle w:val="NumberedChar"/>
          <w:color w:val="auto"/>
        </w:rPr>
        <w:t>B</w:t>
      </w:r>
      <w:r w:rsidRPr="00C0018C">
        <w:rPr>
          <w:rStyle w:val="NumberedChar"/>
          <w:color w:val="auto"/>
        </w:rPr>
        <w:t>ased</w:t>
      </w:r>
      <w:r w:rsidRPr="00C0018C">
        <w:t xml:space="preserve"> Assessments</w:t>
      </w:r>
      <w:bookmarkEnd w:id="2579"/>
    </w:p>
    <w:p w14:paraId="774D484C" w14:textId="77777777" w:rsidR="00D3650B" w:rsidRPr="00C0018C" w:rsidRDefault="00D3650B" w:rsidP="00C0018C">
      <w:bookmarkStart w:id="2580" w:name="_Toc146098262"/>
      <w:bookmarkStart w:id="2581" w:name="_Toc146121363"/>
      <w:bookmarkStart w:id="2582" w:name="_Toc146121632"/>
      <w:bookmarkStart w:id="2583" w:name="_Toc146122167"/>
      <w:bookmarkStart w:id="2584" w:name="_Toc147477060"/>
      <w:bookmarkStart w:id="2585" w:name="_Toc147477535"/>
      <w:bookmarkStart w:id="2586" w:name="_Toc147478026"/>
      <w:bookmarkStart w:id="2587" w:name="_Toc148004469"/>
      <w:bookmarkStart w:id="2588" w:name="_Toc148512265"/>
      <w:bookmarkStart w:id="2589" w:name="_Toc149662373"/>
      <w:bookmarkStart w:id="2590" w:name="_Toc150170628"/>
      <w:bookmarkStart w:id="2591" w:name="_Toc175324310"/>
      <w:bookmarkStart w:id="2592" w:name="_Toc175667649"/>
      <w:bookmarkStart w:id="2593" w:name="_Toc175823784"/>
      <w:bookmarkStart w:id="2594" w:name="_Toc175829204"/>
      <w:bookmarkStart w:id="2595" w:name="_Toc175837072"/>
      <w:bookmarkStart w:id="2596" w:name="_Toc175838426"/>
      <w:bookmarkStart w:id="2597" w:name="_Hlk175908854"/>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r w:rsidRPr="00C0018C">
        <w:t>Computer-based assessments submitted by students were transmitted from Cambium Assessment, Inc. (CAI) to ETS each day. Each system checked for the completeness of the student record and stopped records that were identified as having an error. (For example, the system would identify a test part that was missing a content registration ID, which is a unique identifier that matches the student’s available test opportunities.)</w:t>
      </w:r>
    </w:p>
    <w:p w14:paraId="0400745C" w14:textId="08CF22C8" w:rsidR="00D476F6" w:rsidRPr="00C0018C" w:rsidRDefault="3148EE35" w:rsidP="00C0018C">
      <w:pPr>
        <w:pStyle w:val="Heading3"/>
        <w:rPr>
          <w:lang w:bidi="en-US"/>
        </w:rPr>
      </w:pPr>
      <w:bookmarkStart w:id="2598" w:name="_Toc222841216"/>
      <w:bookmarkEnd w:id="2597"/>
      <w:r w:rsidRPr="00C0018C">
        <w:rPr>
          <w:lang w:bidi="en-US"/>
        </w:rPr>
        <w:t>Quality Control of Test Administration</w:t>
      </w:r>
      <w:bookmarkEnd w:id="2598"/>
    </w:p>
    <w:p w14:paraId="24012F9F" w14:textId="05F46228" w:rsidR="00D3650B" w:rsidRPr="00C0018C" w:rsidRDefault="00D3650B" w:rsidP="00C0018C">
      <w:bookmarkStart w:id="2599" w:name="_Hlk129085309"/>
      <w:bookmarkStart w:id="2600" w:name="_Hlk175908902"/>
      <w:r w:rsidRPr="00C0018C">
        <w:t xml:space="preserve">The quality of test administration for the </w:t>
      </w:r>
      <w:r w:rsidR="00545882" w:rsidRPr="00C0018C">
        <w:t>Summative Alternate ELPAC</w:t>
      </w:r>
      <w:r w:rsidRPr="00C0018C">
        <w:t xml:space="preserve"> was monitored and controlled through several strategies. </w:t>
      </w:r>
    </w:p>
    <w:p w14:paraId="5C8CBC2E" w14:textId="160BCA9A" w:rsidR="00D3650B" w:rsidRPr="00C0018C" w:rsidRDefault="00D3650B" w:rsidP="00C0018C">
      <w:r w:rsidRPr="00C0018C">
        <w:t xml:space="preserve">A fully supported Outreach team that includes California Technical Assistance Center phone support and Success Agents supported all LEAs in the administration of </w:t>
      </w:r>
      <w:r w:rsidR="00545882" w:rsidRPr="00C0018C">
        <w:t>ELPAC</w:t>
      </w:r>
      <w:r w:rsidRPr="00C0018C">
        <w:t xml:space="preserve">. In addition to providing guidance and answering questions, the Outreach team regularly conducted campaigns on particular administration topics to ensure all LEAs understood correct test administration procedures. Outreach was guided by individuals who managed communications to LEAs; provided regional and web-based trainings; and hosted a website, </w:t>
      </w:r>
      <w:hyperlink r:id="rId141">
        <w:r w:rsidRPr="00C0018C">
          <w:t>the</w:t>
        </w:r>
      </w:hyperlink>
      <w:r w:rsidRPr="00C0018C">
        <w:t xml:space="preserve"> CAASPP &amp; ELPAC Website, that housed a full range of manuals, videos, and other instructional and support materials.</w:t>
      </w:r>
    </w:p>
    <w:p w14:paraId="1E1C0D40" w14:textId="56C5C3D0" w:rsidR="00D3650B" w:rsidRPr="00C0018C" w:rsidRDefault="00D3650B" w:rsidP="00C0018C">
      <w:r w:rsidRPr="00C0018C">
        <w:t xml:space="preserve">The quality of test administration was further managed through comprehensive rules and guidelines for maintaining the security and standardization of </w:t>
      </w:r>
      <w:r w:rsidR="00545882" w:rsidRPr="00C0018C">
        <w:t>ELPAC</w:t>
      </w:r>
      <w:r w:rsidRPr="00C0018C">
        <w:t>. LEAs received training on these topics and were provided tools for reporting security incidents and resolving testing discrepancies for specific testing sessions.</w:t>
      </w:r>
    </w:p>
    <w:p w14:paraId="3535103D" w14:textId="01A2138C" w:rsidR="00D3650B" w:rsidRPr="00C0018C" w:rsidRDefault="00D3650B" w:rsidP="00C0018C">
      <w:r w:rsidRPr="00C0018C">
        <w:t xml:space="preserve">The ETS Office of Testing Integrity (OTI) reinforced the quality-control procedures for test administration, providing QA services for all testing programs managed by ETS. The detailed procedures the OTI developed and applied in quality control are described in subsection </w:t>
      </w:r>
      <w:hyperlink w:anchor="_The_ETS_Office_2" w:history="1">
        <w:r w:rsidR="001B6BF9" w:rsidRPr="00C0018C">
          <w:rPr>
            <w:rStyle w:val="Hyperlink"/>
            <w:i/>
            <w:iCs/>
          </w:rPr>
          <w:t>5.7.1</w:t>
        </w:r>
        <w:r w:rsidRPr="00C0018C">
          <w:rPr>
            <w:rStyle w:val="Hyperlink"/>
            <w:i/>
          </w:rPr>
          <w:t xml:space="preserve"> The ETS Office of Testing Integrity</w:t>
        </w:r>
      </w:hyperlink>
      <w:r w:rsidRPr="00C0018C">
        <w:t>.</w:t>
      </w:r>
    </w:p>
    <w:p w14:paraId="713AD8CD" w14:textId="45C6785C" w:rsidR="004A5139" w:rsidRPr="00C0018C" w:rsidRDefault="647D6457" w:rsidP="00C0018C">
      <w:pPr>
        <w:pStyle w:val="Heading3"/>
        <w:rPr>
          <w:lang w:bidi="en-US"/>
        </w:rPr>
      </w:pPr>
      <w:bookmarkStart w:id="2601" w:name="_Toc222841217"/>
      <w:bookmarkEnd w:id="2599"/>
      <w:bookmarkEnd w:id="2600"/>
      <w:r w:rsidRPr="00C0018C">
        <w:rPr>
          <w:lang w:bidi="en-US"/>
        </w:rPr>
        <w:t>Quality Control of Scoring</w:t>
      </w:r>
      <w:bookmarkEnd w:id="2601"/>
    </w:p>
    <w:p w14:paraId="5D5F9524" w14:textId="77777777" w:rsidR="00D3650B" w:rsidRPr="00C0018C" w:rsidRDefault="00D3650B" w:rsidP="00C0018C">
      <w:bookmarkStart w:id="2602" w:name="_Hlk129085333"/>
      <w:bookmarkStart w:id="2603" w:name="_Hlk175909044"/>
      <w:r w:rsidRPr="00C0018C">
        <w:t>ETS conforms to high standards of quality and fairness when scoring assessments and reporting scores. These standards dictate that ETS provides accurate and understandable assessment results to the intended recipients. It is also the ETS mission to provide appropriate guidelines for score interpretation and cautions about the limitations in the meaning and use of the test scores. Finally, ETS conducts analyses needed to ensure that the assessments are equitable for various demographic student groups.</w:t>
      </w:r>
    </w:p>
    <w:p w14:paraId="2B95E3CE" w14:textId="4AECE352" w:rsidR="00277EBA" w:rsidRPr="00C0018C" w:rsidRDefault="75CFAE0C" w:rsidP="00C0018C">
      <w:pPr>
        <w:pStyle w:val="Heading4"/>
        <w:rPr>
          <w:lang w:bidi="en-US"/>
        </w:rPr>
      </w:pPr>
      <w:bookmarkStart w:id="2604" w:name="_Toc222841218"/>
      <w:bookmarkEnd w:id="2602"/>
      <w:bookmarkEnd w:id="2603"/>
      <w:r w:rsidRPr="00C0018C">
        <w:rPr>
          <w:lang w:bidi="en-US"/>
        </w:rPr>
        <w:t>Machine-Scoring Procedures</w:t>
      </w:r>
      <w:bookmarkEnd w:id="2604"/>
    </w:p>
    <w:p w14:paraId="418920A7" w14:textId="450F232A" w:rsidR="00D3650B" w:rsidRPr="00C0018C" w:rsidRDefault="00D3650B" w:rsidP="00C0018C">
      <w:bookmarkStart w:id="2605" w:name="_Hlk129085383"/>
      <w:bookmarkStart w:id="2606" w:name="_Hlk175909064"/>
      <w:r w:rsidRPr="00C0018C">
        <w:t xml:space="preserve">To ensure valid item-level scoring for the </w:t>
      </w:r>
      <w:r w:rsidR="00545882" w:rsidRPr="00C0018C">
        <w:t>Summative Alternate ELPAC</w:t>
      </w:r>
      <w:r w:rsidRPr="00C0018C">
        <w:t xml:space="preserve">, quality-control procedures were employed by CAI, the </w:t>
      </w:r>
      <w:r w:rsidR="00545882" w:rsidRPr="00C0018C">
        <w:t>ELPAC</w:t>
      </w:r>
      <w:r w:rsidRPr="00C0018C">
        <w:t xml:space="preserve"> subcontractor responsible for providing the TDS and scoring machine-scorable items. CAI staff independently reviewed all </w:t>
      </w:r>
      <w:r w:rsidR="00545882" w:rsidRPr="00C0018C">
        <w:t>Summative Alternate ELPAC</w:t>
      </w:r>
      <w:r w:rsidRPr="00C0018C">
        <w:t xml:space="preserve"> forms by producing sample results for assessments. The sample results were compared with the answer keys for each form to confirm the accuracy of scoring keys. The scores for all applicable items were recorded. A final comparison of the test map to each computer-based form as configured in the UAT environment ensured that no changes to the form were introduced prior to operational deployment.</w:t>
      </w:r>
    </w:p>
    <w:p w14:paraId="44B66DDA" w14:textId="77777777" w:rsidR="00D3650B" w:rsidRPr="00C0018C" w:rsidRDefault="00D3650B" w:rsidP="00C0018C">
      <w:r w:rsidRPr="00C0018C">
        <w:t>A real-time, quality-monitoring component was built into the TDS. After an assessment was administered to a student, the TDS passed the resulting data to the QA system. QA conducted a series of data integrity checks, ensuring, for example, that the record for each assessment contained information for each item, keys for multiple-choice items, score points in each item, and the total number of operational items. In addition, QA also checked to ensure that the test record contained no data from items that might have been invalidated.</w:t>
      </w:r>
    </w:p>
    <w:p w14:paraId="25A10D1A" w14:textId="77777777" w:rsidR="00D3650B" w:rsidRPr="00C0018C" w:rsidRDefault="00D3650B" w:rsidP="00C0018C">
      <w:r w:rsidRPr="00C0018C">
        <w:t>Data passed directly from the Quality Monitoring System to the database of record, which served as the repository for all test information, and from which all test information was</w:t>
      </w:r>
      <w:r w:rsidRPr="00C0018C" w:rsidDel="00CE5235">
        <w:t xml:space="preserve"> </w:t>
      </w:r>
      <w:r w:rsidRPr="00C0018C">
        <w:t>pulled and transmitted to ETS in a predetermined results format.</w:t>
      </w:r>
    </w:p>
    <w:p w14:paraId="1423152F" w14:textId="44673472" w:rsidR="008E146E" w:rsidRPr="00C0018C" w:rsidRDefault="008E146E" w:rsidP="00C0018C">
      <w:pPr>
        <w:pStyle w:val="Heading4"/>
        <w:rPr>
          <w:lang w:bidi="en-US"/>
        </w:rPr>
      </w:pPr>
      <w:bookmarkStart w:id="2607" w:name="_Toc222841219"/>
      <w:bookmarkEnd w:id="2605"/>
      <w:bookmarkEnd w:id="2606"/>
      <w:r w:rsidRPr="00C0018C">
        <w:rPr>
          <w:lang w:bidi="en-US"/>
        </w:rPr>
        <w:t>Rubric-Scored Item</w:t>
      </w:r>
      <w:r w:rsidR="00603CE8" w:rsidRPr="00C0018C">
        <w:rPr>
          <w:lang w:bidi="en-US"/>
        </w:rPr>
        <w:t xml:space="preserve"> Scoring</w:t>
      </w:r>
      <w:bookmarkEnd w:id="2607"/>
    </w:p>
    <w:p w14:paraId="76861365" w14:textId="11EAE782" w:rsidR="001264A6" w:rsidRPr="00C0018C" w:rsidRDefault="385794D6" w:rsidP="00C0018C">
      <w:pPr>
        <w:rPr>
          <w:rFonts w:eastAsia="Arial"/>
        </w:rPr>
      </w:pPr>
      <w:r w:rsidRPr="00C0018C">
        <w:rPr>
          <w:rFonts w:eastAsia="Arial"/>
        </w:rPr>
        <w:t xml:space="preserve">The rubric-scored items </w:t>
      </w:r>
      <w:r w:rsidR="132A11DB" w:rsidRPr="00C0018C">
        <w:rPr>
          <w:rFonts w:eastAsia="Arial"/>
        </w:rPr>
        <w:t xml:space="preserve">in the </w:t>
      </w:r>
      <w:r w:rsidR="004D2564" w:rsidRPr="00C0018C">
        <w:t xml:space="preserve">Summative </w:t>
      </w:r>
      <w:r w:rsidR="132A11DB" w:rsidRPr="00C0018C">
        <w:rPr>
          <w:rFonts w:eastAsia="Arial"/>
        </w:rPr>
        <w:t xml:space="preserve">Alternate ELPAC were scored by local test examiners when they administered the </w:t>
      </w:r>
      <w:r w:rsidR="00520C74" w:rsidRPr="00C0018C">
        <w:rPr>
          <w:rFonts w:eastAsia="Arial"/>
        </w:rPr>
        <w:t>assessment</w:t>
      </w:r>
      <w:r w:rsidR="132A11DB" w:rsidRPr="00C0018C">
        <w:rPr>
          <w:rFonts w:eastAsia="Arial"/>
        </w:rPr>
        <w:t xml:space="preserve">. </w:t>
      </w:r>
      <w:r w:rsidRPr="00C0018C">
        <w:rPr>
          <w:rFonts w:eastAsia="Arial"/>
        </w:rPr>
        <w:t xml:space="preserve">Every LEA that had </w:t>
      </w:r>
      <w:r w:rsidR="00796EB7" w:rsidRPr="00C0018C">
        <w:rPr>
          <w:rFonts w:eastAsia="Arial"/>
        </w:rPr>
        <w:t xml:space="preserve">a student </w:t>
      </w:r>
      <w:r w:rsidRPr="00C0018C">
        <w:rPr>
          <w:rFonts w:eastAsia="Arial"/>
        </w:rPr>
        <w:t xml:space="preserve">eligible </w:t>
      </w:r>
      <w:r w:rsidR="00796EB7" w:rsidRPr="00C0018C">
        <w:rPr>
          <w:rFonts w:eastAsia="Arial"/>
        </w:rPr>
        <w:t xml:space="preserve">to take the </w:t>
      </w:r>
      <w:r w:rsidR="00A25FBC" w:rsidRPr="00C0018C">
        <w:rPr>
          <w:rFonts w:eastAsia="Arial"/>
        </w:rPr>
        <w:t xml:space="preserve">Summative </w:t>
      </w:r>
      <w:r w:rsidRPr="00C0018C">
        <w:rPr>
          <w:rFonts w:eastAsia="Arial"/>
        </w:rPr>
        <w:t xml:space="preserve">Alternate ELPAC in California was required to either complete the online LEA Certification course </w:t>
      </w:r>
      <w:r w:rsidR="5CEDC169" w:rsidRPr="00C0018C">
        <w:rPr>
          <w:rFonts w:eastAsia="Arial"/>
        </w:rPr>
        <w:t>o</w:t>
      </w:r>
      <w:r w:rsidRPr="00C0018C">
        <w:rPr>
          <w:rFonts w:eastAsia="Arial"/>
        </w:rPr>
        <w:t xml:space="preserve">n </w:t>
      </w:r>
      <w:r w:rsidR="5CEDC169" w:rsidRPr="00C0018C">
        <w:rPr>
          <w:rFonts w:eastAsia="Arial"/>
        </w:rPr>
        <w:t xml:space="preserve">the </w:t>
      </w:r>
      <w:r w:rsidRPr="00C0018C">
        <w:rPr>
          <w:rFonts w:eastAsia="Arial"/>
        </w:rPr>
        <w:t>Moodle</w:t>
      </w:r>
      <w:r w:rsidR="5CEDC169" w:rsidRPr="00C0018C">
        <w:rPr>
          <w:rFonts w:eastAsia="Arial"/>
        </w:rPr>
        <w:t xml:space="preserve"> Training Site</w:t>
      </w:r>
      <w:r w:rsidRPr="00C0018C">
        <w:rPr>
          <w:rFonts w:eastAsia="Arial"/>
        </w:rPr>
        <w:t xml:space="preserve">, </w:t>
      </w:r>
      <w:r w:rsidR="00DA4A2E" w:rsidRPr="00C0018C">
        <w:rPr>
          <w:iCs/>
          <w:color w:val="auto"/>
        </w:rPr>
        <w:t xml:space="preserve">Summative </w:t>
      </w:r>
      <w:r w:rsidRPr="00C0018C">
        <w:rPr>
          <w:rFonts w:eastAsia="Arial"/>
        </w:rPr>
        <w:t>Alternate ELPAC A</w:t>
      </w:r>
      <w:r w:rsidR="5CEDC169" w:rsidRPr="00C0018C">
        <w:rPr>
          <w:rFonts w:eastAsia="Arial"/>
        </w:rPr>
        <w:t xml:space="preserve">dministration and </w:t>
      </w:r>
      <w:r w:rsidRPr="00C0018C">
        <w:rPr>
          <w:rFonts w:eastAsia="Arial"/>
        </w:rPr>
        <w:t>S</w:t>
      </w:r>
      <w:r w:rsidR="5CEDC169" w:rsidRPr="00C0018C">
        <w:rPr>
          <w:rFonts w:eastAsia="Arial"/>
        </w:rPr>
        <w:t xml:space="preserve">coring </w:t>
      </w:r>
      <w:r w:rsidRPr="00C0018C">
        <w:rPr>
          <w:rFonts w:eastAsia="Arial"/>
        </w:rPr>
        <w:t>T</w:t>
      </w:r>
      <w:r w:rsidR="5CEDC169" w:rsidRPr="00C0018C">
        <w:rPr>
          <w:rFonts w:eastAsia="Arial"/>
        </w:rPr>
        <w:t>raining</w:t>
      </w:r>
      <w:r w:rsidR="00273FC8" w:rsidRPr="00C0018C">
        <w:rPr>
          <w:rFonts w:eastAsia="Arial"/>
        </w:rPr>
        <w:t xml:space="preserve"> (AST)</w:t>
      </w:r>
      <w:r w:rsidR="00B1707C" w:rsidRPr="00C0018C">
        <w:rPr>
          <w:rFonts w:eastAsia="Arial"/>
        </w:rPr>
        <w:t>;</w:t>
      </w:r>
      <w:r w:rsidRPr="00C0018C">
        <w:rPr>
          <w:rFonts w:eastAsia="Arial"/>
        </w:rPr>
        <w:t xml:space="preserve"> or coordinate with another certified LEA via a Memorandum of Understanding stating that the certified LEA would </w:t>
      </w:r>
      <w:r w:rsidR="00B6425B" w:rsidRPr="00C0018C">
        <w:rPr>
          <w:rFonts w:eastAsia="Arial"/>
        </w:rPr>
        <w:t>either provide test examiner training or provide a trained test examiner to perform the testing</w:t>
      </w:r>
      <w:r w:rsidRPr="00C0018C">
        <w:rPr>
          <w:rFonts w:eastAsia="Arial"/>
        </w:rPr>
        <w:t xml:space="preserve">. </w:t>
      </w:r>
      <w:r w:rsidR="3FAD1AB4" w:rsidRPr="00C0018C">
        <w:rPr>
          <w:rFonts w:eastAsia="Arial"/>
        </w:rPr>
        <w:t xml:space="preserve">For more information on the </w:t>
      </w:r>
      <w:r w:rsidR="74334E0D" w:rsidRPr="00C0018C">
        <w:rPr>
          <w:rFonts w:eastAsia="Arial"/>
        </w:rPr>
        <w:t xml:space="preserve">training of administration and scoring for the </w:t>
      </w:r>
      <w:r w:rsidR="00375FD4" w:rsidRPr="00C0018C">
        <w:t xml:space="preserve">Summative </w:t>
      </w:r>
      <w:r w:rsidR="74334E0D" w:rsidRPr="00C0018C">
        <w:rPr>
          <w:rFonts w:eastAsia="Arial"/>
        </w:rPr>
        <w:t xml:space="preserve">Alternate ELPAC, refer to section </w:t>
      </w:r>
      <w:hyperlink w:anchor="_Administration_and_Scoring_1" w:history="1">
        <w:r w:rsidR="003A6193" w:rsidRPr="00C0018C">
          <w:rPr>
            <w:rStyle w:val="Hyperlink"/>
            <w:rFonts w:eastAsia="Arial"/>
            <w:i/>
            <w:iCs/>
          </w:rPr>
          <w:t>5</w:t>
        </w:r>
        <w:r w:rsidR="74334E0D" w:rsidRPr="00C0018C">
          <w:rPr>
            <w:rStyle w:val="Hyperlink"/>
            <w:rFonts w:eastAsia="Arial"/>
            <w:i/>
            <w:iCs/>
          </w:rPr>
          <w:t>.</w:t>
        </w:r>
        <w:r w:rsidR="0C7A3F63" w:rsidRPr="00C0018C">
          <w:rPr>
            <w:rStyle w:val="Hyperlink"/>
            <w:rFonts w:eastAsia="Arial"/>
            <w:i/>
            <w:iCs/>
          </w:rPr>
          <w:t>2</w:t>
        </w:r>
        <w:r w:rsidR="74334E0D" w:rsidRPr="00C0018C">
          <w:rPr>
            <w:rStyle w:val="Hyperlink"/>
            <w:rFonts w:eastAsia="Arial"/>
            <w:i/>
            <w:iCs/>
          </w:rPr>
          <w:t xml:space="preserve"> Administration and Scoring Training</w:t>
        </w:r>
      </w:hyperlink>
      <w:r w:rsidR="74334E0D" w:rsidRPr="00C0018C">
        <w:rPr>
          <w:rFonts w:eastAsia="Arial"/>
        </w:rPr>
        <w:t>.</w:t>
      </w:r>
    </w:p>
    <w:p w14:paraId="62A3BC59" w14:textId="518077D4" w:rsidR="002F14A0" w:rsidRPr="00C0018C" w:rsidRDefault="43CE90B5" w:rsidP="00C0018C">
      <w:pPr>
        <w:rPr>
          <w:rFonts w:eastAsia="Arial"/>
        </w:rPr>
      </w:pPr>
      <w:r w:rsidRPr="00C0018C">
        <w:rPr>
          <w:rFonts w:eastAsia="Arial"/>
        </w:rPr>
        <w:t xml:space="preserve">To ensure the quality of the rubric-scored items, </w:t>
      </w:r>
      <w:r w:rsidR="62D58484" w:rsidRPr="00C0018C">
        <w:rPr>
          <w:rFonts w:eastAsia="Arial"/>
        </w:rPr>
        <w:t xml:space="preserve">second scoring was conducted </w:t>
      </w:r>
      <w:r w:rsidR="002F14A0" w:rsidRPr="00C0018C">
        <w:rPr>
          <w:rFonts w:eastAsia="Arial"/>
        </w:rPr>
        <w:t xml:space="preserve">by a secondary test examiner </w:t>
      </w:r>
      <w:r w:rsidR="62D58484" w:rsidRPr="00C0018C">
        <w:rPr>
          <w:rFonts w:eastAsia="Arial"/>
        </w:rPr>
        <w:t xml:space="preserve">on </w:t>
      </w:r>
      <w:r w:rsidRPr="00C0018C">
        <w:rPr>
          <w:rFonts w:eastAsia="Arial"/>
        </w:rPr>
        <w:t>approximately 10</w:t>
      </w:r>
      <w:r w:rsidR="5CEDC169" w:rsidRPr="00C0018C">
        <w:rPr>
          <w:rFonts w:eastAsia="Arial"/>
        </w:rPr>
        <w:t xml:space="preserve"> percent</w:t>
      </w:r>
      <w:r w:rsidRPr="00C0018C">
        <w:rPr>
          <w:rFonts w:eastAsia="Arial"/>
        </w:rPr>
        <w:t xml:space="preserve"> of students’ responses </w:t>
      </w:r>
      <w:r w:rsidR="62D58484" w:rsidRPr="00C0018C">
        <w:rPr>
          <w:rFonts w:eastAsia="Arial"/>
        </w:rPr>
        <w:t xml:space="preserve">on </w:t>
      </w:r>
      <w:r w:rsidR="002F14A0" w:rsidRPr="00C0018C">
        <w:rPr>
          <w:rFonts w:eastAsia="Arial"/>
        </w:rPr>
        <w:t xml:space="preserve">expressive </w:t>
      </w:r>
      <w:r w:rsidR="62D58484" w:rsidRPr="00C0018C">
        <w:rPr>
          <w:rFonts w:eastAsia="Arial"/>
        </w:rPr>
        <w:t xml:space="preserve">items. </w:t>
      </w:r>
      <w:r w:rsidR="002F14A0" w:rsidRPr="00C0018C">
        <w:rPr>
          <w:rFonts w:eastAsia="Arial"/>
        </w:rPr>
        <w:t>Ideally, the secondary test examiner was an educator familiar with the student’s individual testing needs and preferred mode</w:t>
      </w:r>
      <w:r w:rsidR="02FC4FF3" w:rsidRPr="00C0018C">
        <w:rPr>
          <w:rFonts w:eastAsia="Arial"/>
        </w:rPr>
        <w:t>s</w:t>
      </w:r>
      <w:r w:rsidR="002F14A0" w:rsidRPr="00C0018C">
        <w:rPr>
          <w:rFonts w:eastAsia="Arial"/>
        </w:rPr>
        <w:t xml:space="preserve"> of communication to accurately score the responses.</w:t>
      </w:r>
      <w:r w:rsidR="0097384B" w:rsidRPr="00C0018C">
        <w:rPr>
          <w:rFonts w:eastAsia="Arial"/>
        </w:rPr>
        <w:t xml:space="preserve"> However, while fami</w:t>
      </w:r>
      <w:r w:rsidR="00E13BDF" w:rsidRPr="00C0018C">
        <w:rPr>
          <w:rFonts w:eastAsia="Arial"/>
        </w:rPr>
        <w:t>li</w:t>
      </w:r>
      <w:r w:rsidR="0097384B" w:rsidRPr="00C0018C">
        <w:rPr>
          <w:rFonts w:eastAsia="Arial"/>
        </w:rPr>
        <w:t xml:space="preserve">arity with the student was not required, </w:t>
      </w:r>
      <w:r w:rsidR="00E13BDF" w:rsidRPr="00C0018C">
        <w:rPr>
          <w:rFonts w:eastAsia="Arial"/>
        </w:rPr>
        <w:t xml:space="preserve">the second scorer still had to complete the </w:t>
      </w:r>
      <w:r w:rsidR="00273FC8" w:rsidRPr="00C0018C">
        <w:rPr>
          <w:rFonts w:eastAsia="Arial"/>
        </w:rPr>
        <w:t>AST</w:t>
      </w:r>
      <w:r w:rsidR="00E13BDF" w:rsidRPr="00C0018C">
        <w:rPr>
          <w:rFonts w:eastAsia="Arial"/>
        </w:rPr>
        <w:t>.</w:t>
      </w:r>
    </w:p>
    <w:p w14:paraId="5AF7D382" w14:textId="130E86EB" w:rsidR="005E7858" w:rsidRPr="00C0018C" w:rsidRDefault="62D58484" w:rsidP="00C0018C">
      <w:pPr>
        <w:rPr>
          <w:rFonts w:eastAsia="Arial"/>
        </w:rPr>
      </w:pPr>
      <w:r w:rsidRPr="00C0018C">
        <w:rPr>
          <w:rFonts w:eastAsia="Arial"/>
        </w:rPr>
        <w:t xml:space="preserve">Results of the interrater reliability were included in </w:t>
      </w:r>
      <w:r w:rsidR="004332D5" w:rsidRPr="00C0018C">
        <w:rPr>
          <w:rFonts w:eastAsia="Arial"/>
        </w:rPr>
        <w:t>sub</w:t>
      </w:r>
      <w:r w:rsidRPr="00C0018C">
        <w:rPr>
          <w:rFonts w:eastAsia="Arial"/>
        </w:rPr>
        <w:t xml:space="preserve">section </w:t>
      </w:r>
      <w:hyperlink w:anchor="_Interrater__">
        <w:r w:rsidR="00BB1CDD" w:rsidRPr="00C0018C">
          <w:rPr>
            <w:rStyle w:val="Hyperlink"/>
            <w:rFonts w:eastAsia="Arial"/>
            <w:i/>
            <w:iCs/>
          </w:rPr>
          <w:t>8.</w:t>
        </w:r>
        <w:r w:rsidR="004E17DA" w:rsidRPr="00C0018C">
          <w:rPr>
            <w:rStyle w:val="Hyperlink"/>
            <w:rFonts w:eastAsia="Arial"/>
            <w:i/>
            <w:iCs/>
          </w:rPr>
          <w:t>7</w:t>
        </w:r>
        <w:r w:rsidR="00BB1CDD" w:rsidRPr="00C0018C">
          <w:rPr>
            <w:rStyle w:val="Hyperlink"/>
            <w:rFonts w:eastAsia="Arial"/>
            <w:i/>
            <w:iCs/>
          </w:rPr>
          <w:t>.6 Interrater Agreement</w:t>
        </w:r>
      </w:hyperlink>
      <w:r w:rsidR="0C067F9F" w:rsidRPr="00C0018C">
        <w:rPr>
          <w:rFonts w:eastAsia="Arial"/>
          <w:i/>
          <w:iCs/>
        </w:rPr>
        <w:t>.</w:t>
      </w:r>
    </w:p>
    <w:p w14:paraId="06AF3C8A" w14:textId="06056E4D" w:rsidR="00277EBA" w:rsidRPr="00C0018C" w:rsidRDefault="75CFAE0C" w:rsidP="00C0018C">
      <w:pPr>
        <w:pStyle w:val="Heading4"/>
        <w:rPr>
          <w:lang w:bidi="en-US"/>
        </w:rPr>
      </w:pPr>
      <w:bookmarkStart w:id="2608" w:name="_Toc120784183"/>
      <w:bookmarkStart w:id="2609" w:name="_Toc121382003"/>
      <w:bookmarkStart w:id="2610" w:name="_Toc121842514"/>
      <w:bookmarkStart w:id="2611" w:name="_Toc121897000"/>
      <w:bookmarkStart w:id="2612" w:name="_Development_of_Scoring"/>
      <w:bookmarkStart w:id="2613" w:name="_Toc222841220"/>
      <w:bookmarkEnd w:id="2608"/>
      <w:bookmarkEnd w:id="2609"/>
      <w:bookmarkEnd w:id="2610"/>
      <w:bookmarkEnd w:id="2611"/>
      <w:bookmarkEnd w:id="2612"/>
      <w:r w:rsidRPr="00C0018C">
        <w:rPr>
          <w:lang w:bidi="en-US"/>
        </w:rPr>
        <w:t>Development of Scoring Specifications</w:t>
      </w:r>
      <w:bookmarkEnd w:id="2613"/>
    </w:p>
    <w:p w14:paraId="00E0A7D3" w14:textId="77777777" w:rsidR="00D3650B" w:rsidRPr="00C0018C" w:rsidRDefault="00D3650B" w:rsidP="00C0018C">
      <w:bookmarkStart w:id="2614" w:name="_Toc120784185"/>
      <w:bookmarkStart w:id="2615" w:name="_Toc121382005"/>
      <w:bookmarkStart w:id="2616" w:name="_Toc121842516"/>
      <w:bookmarkStart w:id="2617" w:name="_Toc121897002"/>
      <w:bookmarkStart w:id="2618" w:name="_Toc120784186"/>
      <w:bookmarkStart w:id="2619" w:name="_Toc121382006"/>
      <w:bookmarkStart w:id="2620" w:name="_Toc121842517"/>
      <w:bookmarkStart w:id="2621" w:name="_Toc121897003"/>
      <w:bookmarkStart w:id="2622" w:name="_Toc120784188"/>
      <w:bookmarkStart w:id="2623" w:name="_Toc121382008"/>
      <w:bookmarkStart w:id="2624" w:name="_Toc121842519"/>
      <w:bookmarkStart w:id="2625" w:name="_Toc121897005"/>
      <w:bookmarkStart w:id="2626" w:name="_Toc120784189"/>
      <w:bookmarkStart w:id="2627" w:name="_Toc121382009"/>
      <w:bookmarkStart w:id="2628" w:name="_Toc121842520"/>
      <w:bookmarkStart w:id="2629" w:name="_Toc121897006"/>
      <w:bookmarkStart w:id="2630" w:name="_Toc120784190"/>
      <w:bookmarkStart w:id="2631" w:name="_Toc121382010"/>
      <w:bookmarkStart w:id="2632" w:name="_Toc121842521"/>
      <w:bookmarkStart w:id="2633" w:name="_Toc121897007"/>
      <w:bookmarkStart w:id="2634" w:name="_Quality_Control_of"/>
      <w:bookmarkStart w:id="2635" w:name="_Quality_Control_of_1"/>
      <w:bookmarkStart w:id="2636" w:name="_Quality_Control_of_2"/>
      <w:bookmarkStart w:id="2637" w:name="_Quality_Control_of_3"/>
      <w:bookmarkStart w:id="2638" w:name="_Hlk175909101"/>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r w:rsidRPr="00C0018C">
        <w:t>A number of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an assessment and whether that student’s response data should be included in the statistical analyses and calculations for computing summary data.</w:t>
      </w:r>
    </w:p>
    <w:p w14:paraId="4592FD6E" w14:textId="59244BD0" w:rsidR="00D3650B" w:rsidRPr="00C0018C" w:rsidRDefault="00D3650B" w:rsidP="00C0018C">
      <w:r w:rsidRPr="00C0018C">
        <w:t>Prior to the test administration, ETS AD staff reviewed and verified the keys for each item. Then, these keys were provided to CAI for implementing machine scoring of the selected-response items. In addition, the student’s original response string was stored for data verification and auditing purposes. Standard quality inspections were performed on all data files, including the evaluation of each student data record for correctness and completeness. Student results were kept confidential and secure at all times.</w:t>
      </w:r>
    </w:p>
    <w:p w14:paraId="33112C25" w14:textId="1EBF86BC" w:rsidR="00D3650B" w:rsidRPr="00C0018C" w:rsidRDefault="00D3650B" w:rsidP="00C0018C">
      <w:r w:rsidRPr="00C0018C">
        <w:t xml:space="preserve">ETS scoring specifications for the </w:t>
      </w:r>
      <w:r w:rsidR="00545882" w:rsidRPr="00C0018C">
        <w:t>Summative Alternate ELPAC</w:t>
      </w:r>
      <w:r w:rsidRPr="00C0018C">
        <w:t xml:space="preserve"> were completed, approved, and checked well in advance of the receipt of student response data.</w:t>
      </w:r>
    </w:p>
    <w:p w14:paraId="6F7F4412" w14:textId="2B92CD17" w:rsidR="00621C8F" w:rsidRPr="00C0018C" w:rsidRDefault="784D5EFD" w:rsidP="00C0018C">
      <w:pPr>
        <w:pStyle w:val="Heading3"/>
      </w:pPr>
      <w:bookmarkStart w:id="2639" w:name="_Quality_Control_of_4"/>
      <w:bookmarkStart w:id="2640" w:name="_Toc222841221"/>
      <w:bookmarkEnd w:id="2638"/>
      <w:bookmarkEnd w:id="2639"/>
      <w:r w:rsidRPr="00C0018C">
        <w:t xml:space="preserve">Quality </w:t>
      </w:r>
      <w:r w:rsidR="21C12414" w:rsidRPr="00C0018C">
        <w:t xml:space="preserve">Control </w:t>
      </w:r>
      <w:r w:rsidRPr="00C0018C">
        <w:t>of Psychometric Processes</w:t>
      </w:r>
      <w:bookmarkEnd w:id="2640"/>
    </w:p>
    <w:p w14:paraId="3E28F91A" w14:textId="1B35A4A6" w:rsidR="00AF3A8A" w:rsidRPr="00C0018C" w:rsidRDefault="0032639C" w:rsidP="00C0018C">
      <w:pPr>
        <w:pStyle w:val="Heading4"/>
        <w:rPr>
          <w:lang w:bidi="en-US"/>
        </w:rPr>
      </w:pPr>
      <w:bookmarkStart w:id="2641" w:name="_Toc120784192"/>
      <w:bookmarkStart w:id="2642" w:name="_Toc121382012"/>
      <w:bookmarkStart w:id="2643" w:name="_Toc121842523"/>
      <w:bookmarkStart w:id="2644" w:name="_Toc121897009"/>
      <w:bookmarkStart w:id="2645" w:name="_Toc120784193"/>
      <w:bookmarkStart w:id="2646" w:name="_Toc121382013"/>
      <w:bookmarkStart w:id="2647" w:name="_Toc121842524"/>
      <w:bookmarkStart w:id="2648" w:name="_Toc121897010"/>
      <w:bookmarkStart w:id="2649" w:name="_Toc120784194"/>
      <w:bookmarkStart w:id="2650" w:name="_Toc121382014"/>
      <w:bookmarkStart w:id="2651" w:name="_Toc121842525"/>
      <w:bookmarkStart w:id="2652" w:name="_Toc121897011"/>
      <w:bookmarkStart w:id="2653" w:name="_Toc120784195"/>
      <w:bookmarkStart w:id="2654" w:name="_Toc121382015"/>
      <w:bookmarkStart w:id="2655" w:name="_Toc121842526"/>
      <w:bookmarkStart w:id="2656" w:name="_Toc121897012"/>
      <w:bookmarkStart w:id="2657" w:name="_Toc120784196"/>
      <w:bookmarkStart w:id="2658" w:name="_Toc121382016"/>
      <w:bookmarkStart w:id="2659" w:name="_Toc121842527"/>
      <w:bookmarkStart w:id="2660" w:name="_Toc121897013"/>
      <w:bookmarkStart w:id="2661" w:name="_Toc120784198"/>
      <w:bookmarkStart w:id="2662" w:name="_Toc121382018"/>
      <w:bookmarkStart w:id="2663" w:name="_Toc121842529"/>
      <w:bookmarkStart w:id="2664" w:name="_Toc121897015"/>
      <w:bookmarkStart w:id="2665" w:name="_Toc120784199"/>
      <w:bookmarkStart w:id="2666" w:name="_Toc121382019"/>
      <w:bookmarkStart w:id="2667" w:name="_Toc121842530"/>
      <w:bookmarkStart w:id="2668" w:name="_Toc121897016"/>
      <w:bookmarkStart w:id="2669" w:name="_Toc222841222"/>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r w:rsidRPr="00C0018C">
        <w:rPr>
          <w:lang w:bidi="en-US"/>
        </w:rPr>
        <w:t>Scoring Verification</w:t>
      </w:r>
      <w:bookmarkEnd w:id="2669"/>
    </w:p>
    <w:p w14:paraId="03B5AC04" w14:textId="4594A13D" w:rsidR="00D3650B" w:rsidRPr="00C0018C" w:rsidRDefault="00D3650B" w:rsidP="00C0018C">
      <w:bookmarkStart w:id="2670" w:name="_Toc120784201"/>
      <w:bookmarkStart w:id="2671" w:name="_Toc121382021"/>
      <w:bookmarkStart w:id="2672" w:name="_Toc121842532"/>
      <w:bookmarkStart w:id="2673" w:name="_Toc121897018"/>
      <w:bookmarkStart w:id="2674" w:name="_Hlk208160444"/>
      <w:bookmarkEnd w:id="2670"/>
      <w:bookmarkEnd w:id="2671"/>
      <w:bookmarkEnd w:id="2672"/>
      <w:bookmarkEnd w:id="2673"/>
      <w:r w:rsidRPr="00C0018C">
        <w:t xml:space="preserve">ETS developed two independent and parallel scoring structures to produce students’ scores: the Enterprise Score Key Management (eSKM) scoring system, which collected, scored, and delivered individual students’ scores to the ETS reporting system; and then the ETS PAR team computed individual student scores based on the same scoring specifications as described in subsection </w:t>
      </w:r>
      <w:hyperlink w:anchor="_Toc120784183" w:history="1">
        <w:r w:rsidR="0059671E" w:rsidRPr="00C0018C">
          <w:rPr>
            <w:rStyle w:val="Hyperlink"/>
            <w:i/>
            <w:iCs/>
          </w:rPr>
          <w:t>9.5.3</w:t>
        </w:r>
        <w:r w:rsidRPr="00C0018C">
          <w:rPr>
            <w:rStyle w:val="Hyperlink"/>
            <w:i/>
            <w:iCs/>
          </w:rPr>
          <w:t xml:space="preserve"> Development of Scoring Specifications</w:t>
        </w:r>
      </w:hyperlink>
      <w:r w:rsidRPr="00C0018C">
        <w:t xml:space="preserve">. The scores from the two sources were then compared for internal quality </w:t>
      </w:r>
      <w:r w:rsidRPr="00C0018C">
        <w:rPr>
          <w:noProof/>
        </w:rPr>
        <w:t>control.</w:t>
      </w:r>
      <w:r w:rsidRPr="00C0018C">
        <w:t xml:space="preserve"> Any differences in the scores were discussed and resolved. All scores complied with the ETS scoring specifications and passed the parallel scoring process. This ensured the quality and accuracy of scoring and supported the transfer of scores into TOMS, the database of the student records scoring.</w:t>
      </w:r>
    </w:p>
    <w:p w14:paraId="0B0541CE" w14:textId="4FE3328B" w:rsidR="00AF3A8A" w:rsidRPr="00C0018C" w:rsidRDefault="7DCDF95D" w:rsidP="00C0018C">
      <w:pPr>
        <w:pStyle w:val="Heading4"/>
        <w:rPr>
          <w:lang w:bidi="en-US"/>
        </w:rPr>
      </w:pPr>
      <w:bookmarkStart w:id="2675" w:name="_Toc222841223"/>
      <w:bookmarkEnd w:id="2674"/>
      <w:r w:rsidRPr="00C0018C">
        <w:rPr>
          <w:lang w:bidi="en-US"/>
        </w:rPr>
        <w:t>Psychometric Analyses</w:t>
      </w:r>
      <w:bookmarkEnd w:id="2675"/>
    </w:p>
    <w:p w14:paraId="76CE1E76" w14:textId="2E45A22E" w:rsidR="00D3650B" w:rsidRPr="00C0018C" w:rsidRDefault="00D3650B" w:rsidP="00C0018C">
      <w:bookmarkStart w:id="2676" w:name="_Toc120784203"/>
      <w:bookmarkStart w:id="2677" w:name="_Toc121382023"/>
      <w:bookmarkStart w:id="2678" w:name="_Toc121842534"/>
      <w:bookmarkStart w:id="2679" w:name="_Toc121897020"/>
      <w:bookmarkStart w:id="2680" w:name="_Toc120784204"/>
      <w:bookmarkStart w:id="2681" w:name="_Toc121382024"/>
      <w:bookmarkStart w:id="2682" w:name="_Toc121842535"/>
      <w:bookmarkStart w:id="2683" w:name="_Toc121897021"/>
      <w:bookmarkStart w:id="2684" w:name="_Toc120784205"/>
      <w:bookmarkStart w:id="2685" w:name="_Toc121382025"/>
      <w:bookmarkStart w:id="2686" w:name="_Toc121842536"/>
      <w:bookmarkStart w:id="2687" w:name="_Toc121897022"/>
      <w:bookmarkStart w:id="2688" w:name="_Toc120784206"/>
      <w:bookmarkStart w:id="2689" w:name="_Toc121382026"/>
      <w:bookmarkStart w:id="2690" w:name="_Toc121842537"/>
      <w:bookmarkStart w:id="2691" w:name="_Toc121897023"/>
      <w:bookmarkStart w:id="2692" w:name="_Toc120784207"/>
      <w:bookmarkStart w:id="2693" w:name="_Toc121382027"/>
      <w:bookmarkStart w:id="2694" w:name="_Toc121842538"/>
      <w:bookmarkStart w:id="2695" w:name="_Toc121897024"/>
      <w:bookmarkStart w:id="2696" w:name="_Toc120784208"/>
      <w:bookmarkStart w:id="2697" w:name="_Toc121382028"/>
      <w:bookmarkStart w:id="2698" w:name="_Toc121842539"/>
      <w:bookmarkStart w:id="2699" w:name="_Toc121897025"/>
      <w:bookmarkStart w:id="2700" w:name="_Toc120784209"/>
      <w:bookmarkStart w:id="2701" w:name="_Toc121382029"/>
      <w:bookmarkStart w:id="2702" w:name="_Toc121842540"/>
      <w:bookmarkStart w:id="2703" w:name="_Toc121897026"/>
      <w:bookmarkStart w:id="2704" w:name="_Toc120784210"/>
      <w:bookmarkStart w:id="2705" w:name="_Toc121382030"/>
      <w:bookmarkStart w:id="2706" w:name="_Toc121842541"/>
      <w:bookmarkStart w:id="2707" w:name="_Toc121897027"/>
      <w:bookmarkStart w:id="2708" w:name="_Toc120784211"/>
      <w:bookmarkStart w:id="2709" w:name="_Toc121382031"/>
      <w:bookmarkStart w:id="2710" w:name="_Toc121842542"/>
      <w:bookmarkStart w:id="2711" w:name="_Toc121897028"/>
      <w:bookmarkStart w:id="2712" w:name="_Toc120784212"/>
      <w:bookmarkStart w:id="2713" w:name="_Toc121382032"/>
      <w:bookmarkStart w:id="2714" w:name="_Toc121842543"/>
      <w:bookmarkStart w:id="2715" w:name="_Toc121897029"/>
      <w:bookmarkStart w:id="2716" w:name="_Toc120784213"/>
      <w:bookmarkStart w:id="2717" w:name="_Toc121382033"/>
      <w:bookmarkStart w:id="2718" w:name="_Toc121842544"/>
      <w:bookmarkStart w:id="2719" w:name="_Toc121897030"/>
      <w:bookmarkStart w:id="2720" w:name="_Toc120784214"/>
      <w:bookmarkStart w:id="2721" w:name="_Toc121382034"/>
      <w:bookmarkStart w:id="2722" w:name="_Toc121842545"/>
      <w:bookmarkStart w:id="2723" w:name="_Toc121897031"/>
      <w:bookmarkStart w:id="2724" w:name="_Hlk208160459"/>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r w:rsidRPr="00C0018C">
        <w:t xml:space="preserve">The psychometric procedures for the </w:t>
      </w:r>
      <w:r w:rsidR="00545882" w:rsidRPr="00C0018C">
        <w:t>Summative Alternate ELPAC</w:t>
      </w:r>
      <w:r w:rsidRPr="00C0018C">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5C73875B" w14:textId="4A8E367E" w:rsidR="00D3650B" w:rsidRPr="00C0018C" w:rsidRDefault="00D3650B" w:rsidP="00C0018C">
      <w:pPr>
        <w:keepNext/>
      </w:pPr>
      <w:r w:rsidRPr="00C0018C">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545882" w:rsidRPr="00C0018C">
        <w:t>Summative Alternate ELPAC</w:t>
      </w:r>
      <w:r w:rsidRPr="00C0018C">
        <w:t xml:space="preserve"> results data, including item analyses, differential item functioning analyses, item response theory (IRT) calibration, equating, and scaling.</w:t>
      </w:r>
    </w:p>
    <w:p w14:paraId="571C9CE0" w14:textId="71427700" w:rsidR="00D3650B" w:rsidRPr="00C0018C" w:rsidRDefault="00D3650B" w:rsidP="00C0018C">
      <w:r w:rsidRPr="00C0018C">
        <w:t>Detailed checklists were developed by members of the team for each of the statistical procedures. Classical item analyses were performed to evaluate the performance of the operational items. Classical item statistics included item difficulty and correlations between item scores and total scores. Items that were flagged for questionable statistical attributes were sent to ETS AD staff for review; their comments were then reviewed by the psychometricians before the review by the CDE. The ETS AD and PAR teams worked together to evaluate and make recommendations to the CDE about any problematic items that should be removed from IRT calibration.</w:t>
      </w:r>
    </w:p>
    <w:p w14:paraId="7FBB3003" w14:textId="76ACC9E2" w:rsidR="00D3650B" w:rsidRPr="00C0018C" w:rsidRDefault="00D3650B" w:rsidP="00C0018C">
      <w:r w:rsidRPr="00C0018C">
        <w:t xml:space="preserve">IRT calibration of field test items included checks to ascertain that the input files were established accurately. Checks were also made on the number of items, number of students with valid scores, IRT item difficulty and discrimination estimates, standard errors for the item difficulty estimates, and the equating and scaling process. Two psychometricians conducted parallel calibration processing and compared the results to check for any inconsistency. Psychometricians also performed detailed reviews of relevant statistics to determine whether the chosen IRT model fits the data. ETS then presented and reviewed the calibration results with the CDE for approval. </w:t>
      </w:r>
    </w:p>
    <w:p w14:paraId="4B2DDFD8" w14:textId="77777777" w:rsidR="00D3650B" w:rsidRPr="00C0018C" w:rsidRDefault="00D3650B" w:rsidP="00C0018C">
      <w:r w:rsidRPr="00C0018C">
        <w:t>Once raw-to-scale-score conversion tables for each form were generated, psychometricians carried out quality-control checks on each scoring table to verify</w:t>
      </w:r>
    </w:p>
    <w:p w14:paraId="39F14BF1" w14:textId="77777777" w:rsidR="00D3650B" w:rsidRPr="00C0018C" w:rsidRDefault="00D3650B" w:rsidP="00C0018C">
      <w:pPr>
        <w:pStyle w:val="bullets"/>
        <w:numPr>
          <w:ilvl w:val="0"/>
          <w:numId w:val="9"/>
        </w:numPr>
        <w:spacing w:before="0"/>
        <w:ind w:left="864" w:hanging="288"/>
      </w:pPr>
      <w:r w:rsidRPr="00C0018C">
        <w:t>all possible raw scores for each form were included in the tables;</w:t>
      </w:r>
    </w:p>
    <w:p w14:paraId="78FB3AA8" w14:textId="77777777" w:rsidR="00D3650B" w:rsidRPr="00C0018C" w:rsidRDefault="00D3650B" w:rsidP="00C0018C">
      <w:pPr>
        <w:pStyle w:val="bullets"/>
        <w:numPr>
          <w:ilvl w:val="0"/>
          <w:numId w:val="9"/>
        </w:numPr>
        <w:spacing w:before="0"/>
        <w:ind w:left="864" w:hanging="288"/>
      </w:pPr>
      <w:r w:rsidRPr="00C0018C">
        <w:t>the lowest obtainable scale score and the highest obtainable scale score matched the specifications for each grade level, respectively; and</w:t>
      </w:r>
    </w:p>
    <w:p w14:paraId="590644A1" w14:textId="71D46CAA" w:rsidR="00D3650B" w:rsidRPr="00C0018C" w:rsidRDefault="00D3650B" w:rsidP="00C0018C">
      <w:pPr>
        <w:pStyle w:val="bullets"/>
        <w:numPr>
          <w:ilvl w:val="0"/>
          <w:numId w:val="9"/>
        </w:numPr>
        <w:spacing w:before="0"/>
        <w:ind w:left="864" w:hanging="288"/>
      </w:pPr>
      <w:r w:rsidRPr="00C0018C">
        <w:t xml:space="preserve">the threshold score for the </w:t>
      </w:r>
      <w:r w:rsidR="0059671E" w:rsidRPr="00C0018C">
        <w:t>performance level</w:t>
      </w:r>
      <w:r w:rsidRPr="00C0018C">
        <w:t xml:space="preserve"> was correctly identified.</w:t>
      </w:r>
    </w:p>
    <w:p w14:paraId="6083A93B" w14:textId="77777777" w:rsidR="00D3650B" w:rsidRPr="00C0018C" w:rsidRDefault="00D3650B" w:rsidP="00C0018C">
      <w:r w:rsidRPr="00C0018C">
        <w:t>After all quality-control steps were completed and any differences were resolved, one final inspection of scoring tables was conducted prior to uploading the tables to eSKM for score reporting.</w:t>
      </w:r>
    </w:p>
    <w:p w14:paraId="023C5C83" w14:textId="2D842D98" w:rsidR="00EB6471" w:rsidRPr="00C0018C" w:rsidRDefault="3B9B8055" w:rsidP="00C0018C">
      <w:pPr>
        <w:pStyle w:val="Heading3"/>
        <w:rPr>
          <w:lang w:bidi="en-US"/>
        </w:rPr>
      </w:pPr>
      <w:bookmarkStart w:id="2725" w:name="_Toc222841224"/>
      <w:bookmarkEnd w:id="2724"/>
      <w:r w:rsidRPr="00C0018C">
        <w:rPr>
          <w:lang w:bidi="en-US"/>
        </w:rPr>
        <w:t>Quality Control of Reporting</w:t>
      </w:r>
      <w:bookmarkEnd w:id="2725"/>
    </w:p>
    <w:p w14:paraId="31F03FD6" w14:textId="726D801E" w:rsidR="00D3650B" w:rsidRPr="00C0018C" w:rsidRDefault="00D3650B" w:rsidP="00C0018C">
      <w:bookmarkStart w:id="2726" w:name="_Hlk208160477"/>
      <w:r w:rsidRPr="00C0018C">
        <w:t xml:space="preserve">To ensure the quality of </w:t>
      </w:r>
      <w:r w:rsidR="00545882" w:rsidRPr="00C0018C">
        <w:t>Summative Alternate ELPAC</w:t>
      </w:r>
      <w:r w:rsidRPr="00C0018C">
        <w:t xml:space="preserve"> results, for both individual student and summary reports, three general areas were evaluated:</w:t>
      </w:r>
    </w:p>
    <w:p w14:paraId="68CDB182" w14:textId="77777777" w:rsidR="00D3650B" w:rsidRPr="00C0018C" w:rsidRDefault="00D3650B" w:rsidP="00C0018C">
      <w:pPr>
        <w:pStyle w:val="Numbered"/>
        <w:numPr>
          <w:ilvl w:val="0"/>
          <w:numId w:val="26"/>
        </w:numPr>
        <w:spacing w:before="10"/>
        <w:ind w:left="864" w:hanging="288"/>
      </w:pPr>
      <w:r w:rsidRPr="00C0018C">
        <w:t>Comparison of report formats with input sources from the CDE-approved samples</w:t>
      </w:r>
    </w:p>
    <w:p w14:paraId="361FADFB" w14:textId="77777777" w:rsidR="00D3650B" w:rsidRPr="00C0018C" w:rsidRDefault="00D3650B" w:rsidP="00C0018C">
      <w:pPr>
        <w:pStyle w:val="Numbered"/>
        <w:numPr>
          <w:ilvl w:val="0"/>
          <w:numId w:val="26"/>
        </w:numPr>
        <w:spacing w:before="10"/>
        <w:ind w:left="864" w:hanging="288"/>
      </w:pPr>
      <w:r w:rsidRPr="00C0018C">
        <w:t>Validation of the report data through quality-control checks performed by the ETS Data Quality Services and Center of Reporting &amp; Scoring Services teams, as well as running of all Student Score Reports (SSRs) through the ETS patented QC Interrogator software, which compares elements of the SSR to acceptable values to identify errors and is used in conjunction with human review to detect errors on every score report batch as part of quality-control procedures</w:t>
      </w:r>
    </w:p>
    <w:p w14:paraId="78624348" w14:textId="77777777" w:rsidR="00D3650B" w:rsidRPr="00C0018C" w:rsidRDefault="00D3650B" w:rsidP="00C0018C">
      <w:pPr>
        <w:pStyle w:val="Numbered"/>
        <w:numPr>
          <w:ilvl w:val="0"/>
          <w:numId w:val="26"/>
        </w:numPr>
        <w:spacing w:before="10"/>
        <w:ind w:left="864" w:hanging="288"/>
        <w:rPr>
          <w:rFonts w:eastAsia="Arial"/>
          <w:color w:val="000000" w:themeColor="text1"/>
        </w:rPr>
      </w:pPr>
      <w:r w:rsidRPr="00C0018C">
        <w:t>Proofreading of the quality-control and production reports by the CDE and ETS prior to making reports available to the LEA for download in TOMS and the California Educator Reporting System as well as via the LEA student information system</w:t>
      </w:r>
    </w:p>
    <w:p w14:paraId="6CBC1DD6" w14:textId="77777777" w:rsidR="00D3650B" w:rsidRPr="00C0018C" w:rsidRDefault="00D3650B" w:rsidP="00C0018C">
      <w:r w:rsidRPr="00C0018C">
        <w:t>All reports were required to include a single, accurate LEA code, an LEA name, and a school name. All elements conformed to the CDE official county/district/school (CDS) code and naming records. From the start of processing through scoring and reporting, the CDS Master File was used to verify and confirm accurate codes and names. The CDE provided a revised LEA Master File to ETS throughout the year as updates became available.</w:t>
      </w:r>
    </w:p>
    <w:p w14:paraId="07D17E2D" w14:textId="1F5695DC" w:rsidR="00D3650B" w:rsidRPr="00C0018C" w:rsidRDefault="00D3650B" w:rsidP="00C0018C">
      <w:r w:rsidRPr="00C0018C">
        <w:t>After the reports were validated in accordance with CDE requirements, a set of reports representing all possible grade levels and reporting outcomes was provided to the CDE and ETS for review and approval. Electronic reports were sent on the actual report template to the CDE. The CDE and ETS reviewed and approved the reports after a thorough examination.</w:t>
      </w:r>
    </w:p>
    <w:p w14:paraId="0AE23953" w14:textId="77777777" w:rsidR="00D3650B" w:rsidRPr="00C0018C" w:rsidRDefault="00D3650B" w:rsidP="00C0018C">
      <w:r w:rsidRPr="00C0018C">
        <w:t>Upon CDE approval of the reports generated for the quality-control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6F3D9250" w14:textId="099CD69A" w:rsidR="003450FF" w:rsidRPr="00C0018C" w:rsidRDefault="4FA3D1C6" w:rsidP="00C0018C">
      <w:pPr>
        <w:pStyle w:val="Heading4"/>
        <w:rPr>
          <w:lang w:bidi="en-US"/>
        </w:rPr>
      </w:pPr>
      <w:bookmarkStart w:id="2727" w:name="_Toc222841225"/>
      <w:bookmarkEnd w:id="2726"/>
      <w:r w:rsidRPr="00C0018C">
        <w:rPr>
          <w:lang w:bidi="en-US"/>
        </w:rPr>
        <w:t>Exclusion of Student Scores from Summary Reports</w:t>
      </w:r>
      <w:bookmarkEnd w:id="2727"/>
    </w:p>
    <w:p w14:paraId="05289CCD" w14:textId="338C66CF" w:rsidR="00D3650B" w:rsidRPr="00C0018C" w:rsidRDefault="00D3650B" w:rsidP="00C0018C">
      <w:bookmarkStart w:id="2728" w:name="_Toc120784217"/>
      <w:bookmarkStart w:id="2729" w:name="_Hlk208160494"/>
      <w:bookmarkEnd w:id="2728"/>
      <w:r w:rsidRPr="00C0018C">
        <w:t xml:space="preserve">ETS provided the CDE with reporting specifications that documented when to exclude student scores from summary reports. These specifications included the logic for handling submitted assessments that, for example, indicated the student tested but responded to no items, was absent, was not tested because of parent/guardian request, or did not complete the assessment because of illness. The methods for handling other anomalies were also covered in the specifications. These anomalies are described in more detail in </w:t>
      </w:r>
      <w:hyperlink w:anchor="_Special_Cases_3" w:history="1">
        <w:r w:rsidR="0008066B" w:rsidRPr="00C0018C">
          <w:rPr>
            <w:rStyle w:val="Hyperlink"/>
            <w:i/>
          </w:rPr>
          <w:t>7.3.2</w:t>
        </w:r>
        <w:r w:rsidRPr="00C0018C">
          <w:rPr>
            <w:rStyle w:val="Hyperlink"/>
            <w:i/>
          </w:rPr>
          <w:t xml:space="preserve"> Special Cases</w:t>
        </w:r>
      </w:hyperlink>
      <w:r w:rsidRPr="00C0018C">
        <w:t>.</w:t>
      </w:r>
    </w:p>
    <w:p w14:paraId="3334254F" w14:textId="10B200FB" w:rsidR="009F53A6" w:rsidRPr="00C0018C" w:rsidRDefault="1E8ECEF7" w:rsidP="00C0018C">
      <w:pPr>
        <w:pStyle w:val="Heading3"/>
        <w:rPr>
          <w:lang w:bidi="en-US"/>
        </w:rPr>
      </w:pPr>
      <w:bookmarkStart w:id="2730" w:name="_Toc222841226"/>
      <w:bookmarkEnd w:id="2729"/>
      <w:r w:rsidRPr="00C0018C">
        <w:t xml:space="preserve">Quality Control of </w:t>
      </w:r>
      <w:r w:rsidR="31515084" w:rsidRPr="00C0018C">
        <w:rPr>
          <w:lang w:bidi="en-US"/>
        </w:rPr>
        <w:t>End-to-End Testing</w:t>
      </w:r>
      <w:bookmarkEnd w:id="2730"/>
    </w:p>
    <w:p w14:paraId="41036F6F" w14:textId="77777777" w:rsidR="00D3650B" w:rsidRPr="00C0018C" w:rsidRDefault="00D3650B" w:rsidP="00C0018C">
      <w:bookmarkStart w:id="2731" w:name="_Hlk208160505"/>
      <w:r w:rsidRPr="00C0018C">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19E4F491" w14:textId="1B8CBA6E" w:rsidR="006A3318" w:rsidRPr="00C0018C" w:rsidRDefault="006A3318" w:rsidP="00C0018C">
      <w:pPr>
        <w:pStyle w:val="Heading4"/>
      </w:pPr>
      <w:bookmarkStart w:id="2732" w:name="_Toc222841227"/>
      <w:bookmarkEnd w:id="2731"/>
      <w:r w:rsidRPr="00C0018C">
        <w:t>Computer-</w:t>
      </w:r>
      <w:r w:rsidR="00C16CF9" w:rsidRPr="00C0018C">
        <w:t>B</w:t>
      </w:r>
      <w:r w:rsidRPr="00C0018C">
        <w:t>ased Assessments</w:t>
      </w:r>
      <w:bookmarkEnd w:id="2732"/>
    </w:p>
    <w:p w14:paraId="4603F4F3" w14:textId="77777777" w:rsidR="00D3650B" w:rsidRPr="00C0018C" w:rsidRDefault="00D3650B" w:rsidP="00C0018C">
      <w:bookmarkStart w:id="2733" w:name="_Toc124226433"/>
      <w:bookmarkStart w:id="2734" w:name="_Hlk130743990"/>
      <w:bookmarkEnd w:id="2733"/>
      <w:r w:rsidRPr="00C0018C">
        <w:t>ETS employed a number of strategies to verify ongoing systems performance, including monitoring of system availability and system usage. Time was allotted for UAT to confirm that the systems met requirements and to make identified corrections before final deployment. To accomplish system acceptance and sign-off, ETS deployed systems to a staging area, which mirrors the final production environment, for operational testing and UAT. Final approval by the CDE triggered final deployment of the system.</w:t>
      </w:r>
    </w:p>
    <w:p w14:paraId="20D8F262" w14:textId="1669F95C" w:rsidR="00D3650B" w:rsidRPr="00C0018C" w:rsidRDefault="00D3650B" w:rsidP="00C0018C">
      <w:r w:rsidRPr="00C0018C">
        <w:t xml:space="preserve">To begin the quality-control process for end-to-end testing of the administration, the ETS program and resolutions teams prepared by entering responses in computer-based assessments for all grade levels and grade spans. These responses were entered for fictitious students in selected schools and across several LEAs. Each student’s assessment was completed with responses that were all correct, all incorrect, and combinations of correct and incorrect. These response combinations were the expected results across </w:t>
      </w:r>
      <w:r w:rsidR="00EB1180" w:rsidRPr="00C0018C">
        <w:t>performance</w:t>
      </w:r>
      <w:r w:rsidRPr="00C0018C">
        <w:t xml:space="preserve"> levels and score ranges. The responses were sent for processing, including for system quality control of computer-based assessments.</w:t>
      </w:r>
    </w:p>
    <w:p w14:paraId="3DD766DA" w14:textId="77777777" w:rsidR="00D3650B" w:rsidRPr="00C0018C" w:rsidRDefault="00D3650B" w:rsidP="00C0018C">
      <w:r w:rsidRPr="00C0018C">
        <w:t>Once released from processing, the test results were sent through the system for scoring and reporting. SSRs were created, along with data files for subject-matter experts in the teams to review and verify. Individual SSRs were generated on the basis of the fictitious students when 100 percent quality control was demonstrated by the ETS Resolution staff.</w:t>
      </w:r>
    </w:p>
    <w:p w14:paraId="325A7418" w14:textId="5C511411" w:rsidR="00EC7F83" w:rsidRPr="00C0018C" w:rsidRDefault="008048B0" w:rsidP="00C0018C">
      <w:pPr>
        <w:pStyle w:val="Heading3"/>
        <w:pageBreakBefore/>
        <w:numPr>
          <w:ilvl w:val="0"/>
          <w:numId w:val="0"/>
        </w:numPr>
        <w:ind w:left="446" w:hanging="446"/>
      </w:pPr>
      <w:bookmarkStart w:id="2735" w:name="_Toc222841228"/>
      <w:bookmarkEnd w:id="2734"/>
      <w:r w:rsidRPr="00C0018C">
        <w:t>Reference</w:t>
      </w:r>
      <w:r w:rsidR="002B7C47" w:rsidRPr="00C0018C">
        <w:t>s</w:t>
      </w:r>
      <w:bookmarkEnd w:id="2735"/>
    </w:p>
    <w:p w14:paraId="79D7F89C" w14:textId="6C2BADB5" w:rsidR="00163BD5" w:rsidRPr="00C0018C" w:rsidRDefault="00163BD5" w:rsidP="00C0018C">
      <w:pPr>
        <w:pStyle w:val="References"/>
      </w:pPr>
      <w:bookmarkStart w:id="2736" w:name="_In-Test_Survey"/>
      <w:bookmarkStart w:id="2737" w:name="_In-Test_Survey_1"/>
      <w:bookmarkStart w:id="2738" w:name="_In-Test_Survey_2"/>
      <w:bookmarkEnd w:id="2736"/>
      <w:bookmarkEnd w:id="2737"/>
      <w:bookmarkEnd w:id="2738"/>
      <w:r w:rsidRPr="00C0018C">
        <w:t>California Department of Education. (202</w:t>
      </w:r>
      <w:r w:rsidR="00D3650B" w:rsidRPr="00C0018C">
        <w:t>5</w:t>
      </w:r>
      <w:r w:rsidRPr="00C0018C">
        <w:t xml:space="preserve">a). </w:t>
      </w:r>
      <w:r w:rsidRPr="00C0018C">
        <w:rPr>
          <w:i/>
        </w:rPr>
        <w:t xml:space="preserve">Alternate assessment </w:t>
      </w:r>
      <w:r w:rsidR="00CB64F9" w:rsidRPr="00C0018C">
        <w:rPr>
          <w:i/>
        </w:rPr>
        <w:t xml:space="preserve">participation </w:t>
      </w:r>
      <w:r w:rsidRPr="00C0018C">
        <w:rPr>
          <w:i/>
          <w:iCs/>
        </w:rPr>
        <w:t xml:space="preserve">decision-making tool for California. </w:t>
      </w:r>
      <w:r w:rsidRPr="00C0018C">
        <w:t>Sacramento, CA: California Department of Education.</w:t>
      </w:r>
      <w:r w:rsidRPr="00C0018C">
        <w:rPr>
          <w:i/>
        </w:rPr>
        <w:t xml:space="preserve"> </w:t>
      </w:r>
    </w:p>
    <w:p w14:paraId="6D6976D9" w14:textId="716BF92F" w:rsidR="00163BD5" w:rsidRPr="00C0018C" w:rsidRDefault="00163BD5" w:rsidP="00C0018C">
      <w:pPr>
        <w:pStyle w:val="References"/>
      </w:pPr>
      <w:r w:rsidRPr="00C0018C">
        <w:t>California Department of Education. (202</w:t>
      </w:r>
      <w:r w:rsidR="00D3650B" w:rsidRPr="00C0018C">
        <w:t>5</w:t>
      </w:r>
      <w:r w:rsidRPr="00C0018C">
        <w:t xml:space="preserve">b). </w:t>
      </w:r>
      <w:r w:rsidRPr="00C0018C">
        <w:rPr>
          <w:i/>
        </w:rPr>
        <w:t>Test Operations Management System user guide</w:t>
      </w:r>
      <w:r w:rsidRPr="00C0018C">
        <w:t>. Sacramento, CA: California Department of Education.</w:t>
      </w:r>
    </w:p>
    <w:p w14:paraId="52EA5E4E" w14:textId="77777777" w:rsidR="00D3650B" w:rsidRPr="00C0018C" w:rsidRDefault="00D3650B" w:rsidP="00C0018C">
      <w:pPr>
        <w:pStyle w:val="References"/>
      </w:pPr>
      <w:bookmarkStart w:id="2739" w:name="_In-Test_Survey_3"/>
      <w:bookmarkEnd w:id="2739"/>
      <w:r w:rsidRPr="00C0018C">
        <w:t xml:space="preserve">Educational Testing Service. (2014). </w:t>
      </w:r>
      <w:r w:rsidRPr="00C0018C">
        <w:rPr>
          <w:i/>
        </w:rPr>
        <w:t>ETS standards for quality and fairness</w:t>
      </w:r>
      <w:r w:rsidRPr="00C0018C">
        <w:t>. Princeton, NJ: Educational Testing Service.</w:t>
      </w:r>
    </w:p>
    <w:p w14:paraId="014F7AA8" w14:textId="1F65FF8D" w:rsidR="003338B8" w:rsidRPr="00C0018C" w:rsidRDefault="717EEEE1" w:rsidP="00C0018C">
      <w:pPr>
        <w:pStyle w:val="Heading2"/>
      </w:pPr>
      <w:bookmarkStart w:id="2740" w:name="_In-Test_Survey_4"/>
      <w:bookmarkStart w:id="2741" w:name="_Toc222841229"/>
      <w:bookmarkEnd w:id="2740"/>
      <w:r w:rsidRPr="00C0018C">
        <w:t>In-</w:t>
      </w:r>
      <w:r w:rsidR="608E8030" w:rsidRPr="00C0018C">
        <w:t>Test Survey</w:t>
      </w:r>
      <w:bookmarkEnd w:id="2741"/>
    </w:p>
    <w:p w14:paraId="612138B9" w14:textId="3DED4F35" w:rsidR="003338B8" w:rsidRPr="00C0018C" w:rsidRDefault="2321034E" w:rsidP="00C0018C">
      <w:pPr>
        <w:rPr>
          <w:lang w:bidi="en-US"/>
        </w:rPr>
      </w:pPr>
      <w:r w:rsidRPr="00C0018C">
        <w:rPr>
          <w:lang w:bidi="en-US"/>
        </w:rPr>
        <w:t xml:space="preserve">This chapter describes the development and administration of the </w:t>
      </w:r>
      <w:r w:rsidR="2558657C" w:rsidRPr="00C0018C">
        <w:rPr>
          <w:lang w:bidi="en-US"/>
        </w:rPr>
        <w:t xml:space="preserve">in-test survey, the </w:t>
      </w:r>
      <w:r w:rsidRPr="00C0018C">
        <w:rPr>
          <w:lang w:bidi="en-US"/>
        </w:rPr>
        <w:t>survey questionnaires for test examiners</w:t>
      </w:r>
      <w:r w:rsidR="00030F10" w:rsidRPr="00C0018C">
        <w:rPr>
          <w:lang w:bidi="en-US"/>
        </w:rPr>
        <w:t>,</w:t>
      </w:r>
      <w:r w:rsidR="11A2F79E" w:rsidRPr="00C0018C">
        <w:rPr>
          <w:lang w:bidi="en-US"/>
        </w:rPr>
        <w:t xml:space="preserve"> </w:t>
      </w:r>
      <w:r w:rsidRPr="00C0018C">
        <w:rPr>
          <w:lang w:bidi="en-US"/>
        </w:rPr>
        <w:t xml:space="preserve">and the results from the analyses of </w:t>
      </w:r>
      <w:r w:rsidR="00B273FF" w:rsidRPr="00C0018C">
        <w:rPr>
          <w:lang w:bidi="en-US"/>
        </w:rPr>
        <w:t>test examiners’</w:t>
      </w:r>
      <w:r w:rsidRPr="00C0018C">
        <w:rPr>
          <w:lang w:bidi="en-US"/>
        </w:rPr>
        <w:t xml:space="preserve"> responses.</w:t>
      </w:r>
    </w:p>
    <w:p w14:paraId="528A0C2A" w14:textId="39B2FD51" w:rsidR="003338B8" w:rsidRPr="00C0018C" w:rsidRDefault="5E8ABB22" w:rsidP="00C0018C">
      <w:pPr>
        <w:pStyle w:val="Heading3"/>
      </w:pPr>
      <w:bookmarkStart w:id="2742" w:name="_Toc222841230"/>
      <w:r w:rsidRPr="00C0018C">
        <w:t>Survey Design and Development</w:t>
      </w:r>
      <w:bookmarkEnd w:id="2742"/>
    </w:p>
    <w:p w14:paraId="6545D735" w14:textId="1891E810" w:rsidR="0050554D" w:rsidRPr="00C0018C" w:rsidRDefault="078E861D" w:rsidP="00C0018C">
      <w:r w:rsidRPr="00C0018C">
        <w:t xml:space="preserve">The </w:t>
      </w:r>
      <w:r w:rsidR="00863E96" w:rsidRPr="00C0018C">
        <w:t xml:space="preserve">Summative </w:t>
      </w:r>
      <w:r w:rsidR="337A6952" w:rsidRPr="00C0018C">
        <w:t xml:space="preserve">Alternate </w:t>
      </w:r>
      <w:r w:rsidR="5ACFCA3D" w:rsidRPr="00C0018C">
        <w:t>English Language Proficiency Assessments for California (</w:t>
      </w:r>
      <w:r w:rsidR="337A6952" w:rsidRPr="00C0018C">
        <w:t>ELPAC</w:t>
      </w:r>
      <w:r w:rsidR="5ACFCA3D" w:rsidRPr="00C0018C">
        <w:t>)</w:t>
      </w:r>
      <w:r w:rsidR="337A6952" w:rsidRPr="00C0018C">
        <w:t xml:space="preserve"> in-test survey</w:t>
      </w:r>
      <w:r w:rsidRPr="00C0018C">
        <w:t xml:space="preserve"> was developed by </w:t>
      </w:r>
      <w:r w:rsidR="5C698462" w:rsidRPr="00C0018C">
        <w:t>research</w:t>
      </w:r>
      <w:r w:rsidRPr="00C0018C">
        <w:t xml:space="preserve"> staff at ETS in consultation with </w:t>
      </w:r>
      <w:r w:rsidR="5C698462" w:rsidRPr="00C0018C">
        <w:t xml:space="preserve">national experts, technical advisors, and </w:t>
      </w:r>
      <w:r w:rsidRPr="00C0018C">
        <w:t>the C</w:t>
      </w:r>
      <w:r w:rsidR="5ACFCA3D" w:rsidRPr="00C0018C">
        <w:t xml:space="preserve">alifornia </w:t>
      </w:r>
      <w:r w:rsidRPr="00C0018C">
        <w:t>D</w:t>
      </w:r>
      <w:r w:rsidR="5ACFCA3D" w:rsidRPr="00C0018C">
        <w:t xml:space="preserve">epartment of </w:t>
      </w:r>
      <w:r w:rsidRPr="00C0018C">
        <w:t>E</w:t>
      </w:r>
      <w:r w:rsidR="5ACFCA3D" w:rsidRPr="00C0018C">
        <w:t>ducation</w:t>
      </w:r>
      <w:r w:rsidRPr="00C0018C">
        <w:t xml:space="preserve">. The </w:t>
      </w:r>
      <w:r w:rsidR="5C698462" w:rsidRPr="00C0018C">
        <w:t>various groups</w:t>
      </w:r>
      <w:r w:rsidRPr="00C0018C">
        <w:t xml:space="preserve"> provided guidance in terms of the length of the survey and the questions</w:t>
      </w:r>
      <w:r w:rsidR="31CE4F23" w:rsidRPr="00C0018C">
        <w:t xml:space="preserve"> to consider</w:t>
      </w:r>
      <w:r w:rsidRPr="00C0018C">
        <w:t>.</w:t>
      </w:r>
    </w:p>
    <w:p w14:paraId="62575E7F" w14:textId="270F780B" w:rsidR="003630A7" w:rsidRPr="00C0018C" w:rsidRDefault="0050554D" w:rsidP="00C0018C">
      <w:pPr>
        <w:rPr>
          <w:color w:val="000000" w:themeColor="text1"/>
        </w:rPr>
      </w:pPr>
      <w:bookmarkStart w:id="2743" w:name="_Hlk16834574"/>
      <w:r w:rsidRPr="00C0018C">
        <w:rPr>
          <w:lang w:eastAsia="ja-JP"/>
        </w:rPr>
        <w:t xml:space="preserve">The goal of the survey was to </w:t>
      </w:r>
      <w:bookmarkEnd w:id="2743"/>
      <w:r w:rsidR="00FA55C7" w:rsidRPr="00C0018C">
        <w:rPr>
          <w:lang w:eastAsia="ja-JP"/>
        </w:rPr>
        <w:t>g</w:t>
      </w:r>
      <w:r w:rsidR="003630A7" w:rsidRPr="00C0018C">
        <w:rPr>
          <w:color w:val="000000" w:themeColor="text1"/>
        </w:rPr>
        <w:t xml:space="preserve">ather validity evidence on the following aspects of the </w:t>
      </w:r>
      <w:r w:rsidR="00375FD4" w:rsidRPr="00C0018C">
        <w:t xml:space="preserve">Summative </w:t>
      </w:r>
      <w:r w:rsidR="003630A7" w:rsidRPr="00C0018C">
        <w:rPr>
          <w:color w:val="000000" w:themeColor="text1"/>
        </w:rPr>
        <w:t xml:space="preserve">Alternate ELPAC: </w:t>
      </w:r>
    </w:p>
    <w:p w14:paraId="4CD10F3E" w14:textId="6A70D3E7" w:rsidR="003630A7" w:rsidRPr="00C0018C" w:rsidRDefault="51A8117C" w:rsidP="00C0018C">
      <w:pPr>
        <w:pStyle w:val="bullets"/>
        <w:numPr>
          <w:ilvl w:val="0"/>
          <w:numId w:val="13"/>
        </w:numPr>
        <w:tabs>
          <w:tab w:val="clear" w:pos="727"/>
        </w:tabs>
        <w:ind w:left="864" w:hanging="288"/>
      </w:pPr>
      <w:r w:rsidRPr="00C0018C">
        <w:rPr>
          <w:b/>
          <w:bCs/>
        </w:rPr>
        <w:t>English Language Proficiency (ELP):</w:t>
      </w:r>
      <w:r w:rsidRPr="00C0018C">
        <w:t xml:space="preserve"> </w:t>
      </w:r>
      <w:r w:rsidR="48BC230F" w:rsidRPr="00C0018C">
        <w:t>T</w:t>
      </w:r>
      <w:r w:rsidRPr="00C0018C">
        <w:t>o gather an external measure of student ELP</w:t>
      </w:r>
      <w:r w:rsidR="74F2B1A5" w:rsidRPr="00C0018C">
        <w:t xml:space="preserve"> and</w:t>
      </w:r>
      <w:r w:rsidR="53CCCC74" w:rsidRPr="00C0018C">
        <w:t xml:space="preserve"> </w:t>
      </w:r>
      <w:r w:rsidRPr="00C0018C">
        <w:t xml:space="preserve">provide concurrent </w:t>
      </w:r>
      <w:r w:rsidR="057E2EC2" w:rsidRPr="00C0018C">
        <w:t xml:space="preserve">and future </w:t>
      </w:r>
      <w:r w:rsidRPr="00C0018C">
        <w:t>check</w:t>
      </w:r>
      <w:r w:rsidR="057E2EC2" w:rsidRPr="00C0018C">
        <w:t>s</w:t>
      </w:r>
      <w:r w:rsidRPr="00C0018C">
        <w:t xml:space="preserve"> on the validity of the </w:t>
      </w:r>
      <w:r w:rsidR="53B04A03" w:rsidRPr="00C0018C">
        <w:t>assessment</w:t>
      </w:r>
      <w:r w:rsidRPr="00C0018C">
        <w:t xml:space="preserve"> </w:t>
      </w:r>
    </w:p>
    <w:p w14:paraId="0B42A6F3" w14:textId="6B58981C" w:rsidR="003630A7" w:rsidRPr="00C0018C" w:rsidRDefault="51A8117C" w:rsidP="00C0018C">
      <w:pPr>
        <w:pStyle w:val="bullets"/>
        <w:numPr>
          <w:ilvl w:val="0"/>
          <w:numId w:val="13"/>
        </w:numPr>
        <w:tabs>
          <w:tab w:val="clear" w:pos="727"/>
        </w:tabs>
        <w:ind w:left="864" w:hanging="288"/>
      </w:pPr>
      <w:r w:rsidRPr="00C0018C">
        <w:rPr>
          <w:b/>
          <w:bCs/>
        </w:rPr>
        <w:t xml:space="preserve">Communication modes: </w:t>
      </w:r>
      <w:r w:rsidR="48BC230F" w:rsidRPr="00C0018C">
        <w:t>T</w:t>
      </w:r>
      <w:r w:rsidRPr="00C0018C">
        <w:t xml:space="preserve">o gather evidence on </w:t>
      </w:r>
      <w:r w:rsidR="30591AA0" w:rsidRPr="00C0018C">
        <w:t xml:space="preserve">whether </w:t>
      </w:r>
      <w:r w:rsidRPr="00C0018C">
        <w:t xml:space="preserve">the assessment design </w:t>
      </w:r>
      <w:r w:rsidR="30591AA0" w:rsidRPr="00C0018C">
        <w:t xml:space="preserve">allowed </w:t>
      </w:r>
      <w:r w:rsidR="5D498F72" w:rsidRPr="00C0018C">
        <w:t>students to use a preferred communication mode</w:t>
      </w:r>
    </w:p>
    <w:p w14:paraId="170B818F" w14:textId="77777777" w:rsidR="003630A7" w:rsidRPr="00C0018C" w:rsidRDefault="3D81A89B" w:rsidP="00C0018C">
      <w:pPr>
        <w:pStyle w:val="bullets"/>
        <w:numPr>
          <w:ilvl w:val="0"/>
          <w:numId w:val="13"/>
        </w:numPr>
        <w:tabs>
          <w:tab w:val="clear" w:pos="727"/>
        </w:tabs>
        <w:ind w:left="864" w:hanging="288"/>
        <w:rPr>
          <w:b/>
          <w:bCs/>
        </w:rPr>
      </w:pPr>
      <w:r w:rsidRPr="00C0018C">
        <w:rPr>
          <w:b/>
          <w:bCs/>
        </w:rPr>
        <w:t xml:space="preserve">Accessibility: </w:t>
      </w:r>
    </w:p>
    <w:p w14:paraId="2F761727" w14:textId="6EB23ECF" w:rsidR="003630A7" w:rsidRPr="00C0018C" w:rsidRDefault="0C4EC2EF" w:rsidP="00C0018C">
      <w:pPr>
        <w:pStyle w:val="bullets2"/>
      </w:pPr>
      <w:r w:rsidRPr="00C0018C">
        <w:t>T</w:t>
      </w:r>
      <w:r w:rsidR="4BEF01E8" w:rsidRPr="00C0018C">
        <w:t xml:space="preserve">o gather evidence about how accessibility resources </w:t>
      </w:r>
      <w:r w:rsidR="00E62B81" w:rsidRPr="00C0018C">
        <w:t>we</w:t>
      </w:r>
      <w:r w:rsidR="4BEF01E8" w:rsidRPr="00C0018C">
        <w:t>re used</w:t>
      </w:r>
      <w:r w:rsidR="00E62B81" w:rsidRPr="00C0018C">
        <w:t xml:space="preserve"> during test administration</w:t>
      </w:r>
      <w:r w:rsidR="4BEF01E8" w:rsidRPr="00C0018C">
        <w:t xml:space="preserve"> </w:t>
      </w:r>
      <w:r w:rsidR="001606C4" w:rsidRPr="00C0018C">
        <w:t>(</w:t>
      </w:r>
      <w:r w:rsidR="5DF255DB" w:rsidRPr="00C0018C">
        <w:t>This</w:t>
      </w:r>
      <w:r w:rsidR="4BEF01E8" w:rsidRPr="00C0018C">
        <w:t xml:space="preserve"> allow</w:t>
      </w:r>
      <w:r w:rsidR="5DF255DB" w:rsidRPr="00C0018C">
        <w:t>s</w:t>
      </w:r>
      <w:r w:rsidR="4BEF01E8" w:rsidRPr="00C0018C">
        <w:t xml:space="preserve"> comparisons </w:t>
      </w:r>
      <w:r w:rsidR="00B273FF" w:rsidRPr="00C0018C">
        <w:t xml:space="preserve">between student groups </w:t>
      </w:r>
      <w:r w:rsidR="4BEF01E8" w:rsidRPr="00C0018C">
        <w:t>using certain accessibility resource</w:t>
      </w:r>
      <w:r w:rsidR="00B273FF" w:rsidRPr="00C0018C">
        <w:t>s</w:t>
      </w:r>
      <w:r w:rsidR="4BEF01E8" w:rsidRPr="00C0018C">
        <w:t xml:space="preserve"> to those</w:t>
      </w:r>
      <w:r w:rsidR="5DF255DB" w:rsidRPr="00C0018C">
        <w:t xml:space="preserve"> who are</w:t>
      </w:r>
      <w:r w:rsidR="4BEF01E8" w:rsidRPr="00C0018C">
        <w:t xml:space="preserve"> not using it and </w:t>
      </w:r>
      <w:r w:rsidR="00B273FF" w:rsidRPr="00C0018C">
        <w:t>any discrepancies</w:t>
      </w:r>
      <w:r w:rsidR="4BEF01E8" w:rsidRPr="00C0018C">
        <w:t xml:space="preserve"> on test scores</w:t>
      </w:r>
      <w:r w:rsidR="00B273FF" w:rsidRPr="00C0018C">
        <w:t xml:space="preserve"> between student groups</w:t>
      </w:r>
      <w:r w:rsidR="5DF255DB" w:rsidRPr="00C0018C">
        <w:t>.</w:t>
      </w:r>
      <w:r w:rsidR="001606C4" w:rsidRPr="00C0018C">
        <w:t>)</w:t>
      </w:r>
    </w:p>
    <w:p w14:paraId="60630297" w14:textId="6FEAF837" w:rsidR="003630A7" w:rsidRPr="00C0018C" w:rsidRDefault="0C4EC2EF" w:rsidP="00C0018C">
      <w:pPr>
        <w:pStyle w:val="bullets2"/>
      </w:pPr>
      <w:r w:rsidRPr="00C0018C">
        <w:t>T</w:t>
      </w:r>
      <w:r w:rsidR="4BEF01E8" w:rsidRPr="00C0018C">
        <w:t>o inform future test administration training (</w:t>
      </w:r>
      <w:r w:rsidR="00455D59" w:rsidRPr="00C0018C">
        <w:t>for example</w:t>
      </w:r>
      <w:r w:rsidR="4BEF01E8" w:rsidRPr="00C0018C">
        <w:t xml:space="preserve">, to </w:t>
      </w:r>
      <w:r w:rsidR="00B273FF" w:rsidRPr="00C0018C">
        <w:t>refine</w:t>
      </w:r>
      <w:r w:rsidR="7485BD82" w:rsidRPr="00C0018C">
        <w:t xml:space="preserve"> the</w:t>
      </w:r>
      <w:r w:rsidR="4BEF01E8" w:rsidRPr="00C0018C">
        <w:t xml:space="preserve"> training</w:t>
      </w:r>
      <w:r w:rsidR="7485BD82" w:rsidRPr="00C0018C">
        <w:t xml:space="preserve"> content</w:t>
      </w:r>
      <w:r w:rsidR="00B273FF" w:rsidRPr="00C0018C">
        <w:t xml:space="preserve"> or experience</w:t>
      </w:r>
      <w:r w:rsidR="4BEF01E8" w:rsidRPr="00C0018C">
        <w:t>)</w:t>
      </w:r>
    </w:p>
    <w:p w14:paraId="6A3DDD15" w14:textId="34CE0AE5" w:rsidR="003630A7" w:rsidRPr="00C0018C" w:rsidRDefault="7A4A85A9" w:rsidP="00C0018C">
      <w:r w:rsidRPr="00C0018C">
        <w:t>Ten</w:t>
      </w:r>
      <w:r w:rsidR="2BEDC9FD" w:rsidRPr="00C0018C">
        <w:t xml:space="preserve"> survey </w:t>
      </w:r>
      <w:r w:rsidR="1CC85111" w:rsidRPr="00C0018C">
        <w:t xml:space="preserve">questions were developed. Survey questions 1 through </w:t>
      </w:r>
      <w:r w:rsidR="014F013F" w:rsidRPr="00C0018C">
        <w:t>5</w:t>
      </w:r>
      <w:r w:rsidR="7C01BC93" w:rsidRPr="00C0018C">
        <w:t xml:space="preserve"> were </w:t>
      </w:r>
      <w:r w:rsidR="005A7BB7" w:rsidRPr="00C0018C">
        <w:t>designed to collect data about the students’ ELP. The questions support the interpretation of the test scores by establishing a range of skills in the domains of Listening and Reading (receptive communication modes) and Speaking and Writing (expressive communication mode</w:t>
      </w:r>
      <w:r w:rsidR="00A70392" w:rsidRPr="00C0018C">
        <w:t>s</w:t>
      </w:r>
      <w:r w:rsidR="005A7BB7" w:rsidRPr="00C0018C">
        <w:t xml:space="preserve">) </w:t>
      </w:r>
      <w:r w:rsidR="3D045F4B" w:rsidRPr="00C0018C">
        <w:t>as shown during classroom instruction.</w:t>
      </w:r>
      <w:r w:rsidR="6CAC42AE" w:rsidRPr="00C0018C">
        <w:t xml:space="preserve"> </w:t>
      </w:r>
      <w:r w:rsidR="393FBFAA" w:rsidRPr="00C0018C">
        <w:t xml:space="preserve">Questions 6 and 7 asked </w:t>
      </w:r>
      <w:r w:rsidR="2FAA492C" w:rsidRPr="00C0018C">
        <w:t>about students</w:t>
      </w:r>
      <w:r w:rsidR="69FCFE3E" w:rsidRPr="00C0018C">
        <w:rPr>
          <w:lang w:eastAsia="zh-CN"/>
        </w:rPr>
        <w:t>’</w:t>
      </w:r>
      <w:r w:rsidR="2FAA492C" w:rsidRPr="00C0018C">
        <w:t xml:space="preserve"> primary communication mode used during classroom instruction and during the test administration. Questions 8 through 10 </w:t>
      </w:r>
      <w:r w:rsidR="776B0181" w:rsidRPr="00C0018C">
        <w:t>were asked</w:t>
      </w:r>
      <w:r w:rsidR="238D63FB" w:rsidRPr="00C0018C">
        <w:t xml:space="preserve"> to</w:t>
      </w:r>
      <w:r w:rsidR="005A7BB7" w:rsidRPr="00C0018C">
        <w:t xml:space="preserve"> gather information about the student’s use (if any) of universal tools, designated supports, and accommodations during the administration of the </w:t>
      </w:r>
      <w:r w:rsidR="001024B8" w:rsidRPr="00C0018C">
        <w:t xml:space="preserve">Summative </w:t>
      </w:r>
      <w:r w:rsidR="005A7BB7" w:rsidRPr="00C0018C">
        <w:t>Alternate ELPAC</w:t>
      </w:r>
      <w:r w:rsidR="5FA48359" w:rsidRPr="00C0018C">
        <w:t xml:space="preserve">. </w:t>
      </w:r>
      <w:r w:rsidR="238D63FB" w:rsidRPr="00C0018C">
        <w:t xml:space="preserve">The </w:t>
      </w:r>
      <w:r w:rsidR="6DC9E8D0" w:rsidRPr="00C0018C">
        <w:t>10</w:t>
      </w:r>
      <w:r w:rsidR="5FA48359" w:rsidRPr="00C0018C">
        <w:t xml:space="preserve"> survey questions </w:t>
      </w:r>
      <w:r w:rsidR="3FD307F1" w:rsidRPr="00C0018C">
        <w:t xml:space="preserve">with the details on the options and student response frequencies </w:t>
      </w:r>
      <w:r w:rsidR="5FA48359" w:rsidRPr="00C0018C">
        <w:t xml:space="preserve">are presented in </w:t>
      </w:r>
      <w:hyperlink w:anchor="_Appendix_10.A:_Student_1">
        <w:r w:rsidR="5B551D7A" w:rsidRPr="00C0018C">
          <w:rPr>
            <w:rStyle w:val="Hyperlink"/>
          </w:rPr>
          <w:t>a</w:t>
        </w:r>
        <w:r w:rsidR="5FA48359" w:rsidRPr="00C0018C">
          <w:rPr>
            <w:rStyle w:val="Hyperlink"/>
          </w:rPr>
          <w:t xml:space="preserve">ppendix </w:t>
        </w:r>
        <w:r w:rsidR="00B41B68" w:rsidRPr="00C0018C">
          <w:rPr>
            <w:rStyle w:val="Hyperlink"/>
          </w:rPr>
          <w:t>10</w:t>
        </w:r>
        <w:r w:rsidR="5FA48359" w:rsidRPr="00C0018C">
          <w:rPr>
            <w:rStyle w:val="Hyperlink"/>
          </w:rPr>
          <w:t>.</w:t>
        </w:r>
        <w:r w:rsidR="200076C3" w:rsidRPr="00C0018C">
          <w:rPr>
            <w:rStyle w:val="Hyperlink"/>
          </w:rPr>
          <w:t>A</w:t>
        </w:r>
      </w:hyperlink>
      <w:r w:rsidR="5FA48359" w:rsidRPr="00C0018C">
        <w:t>.</w:t>
      </w:r>
    </w:p>
    <w:p w14:paraId="2A3E9562" w14:textId="6D13B447" w:rsidR="00EB6471" w:rsidRPr="00C0018C" w:rsidRDefault="5E8ABB22" w:rsidP="00C0018C">
      <w:pPr>
        <w:pStyle w:val="Heading3"/>
      </w:pPr>
      <w:bookmarkStart w:id="2744" w:name="_Toc222841231"/>
      <w:r w:rsidRPr="00C0018C">
        <w:t xml:space="preserve">Survey </w:t>
      </w:r>
      <w:r w:rsidR="1A64BDD8" w:rsidRPr="00C0018C">
        <w:t>Administration</w:t>
      </w:r>
      <w:bookmarkEnd w:id="2744"/>
    </w:p>
    <w:p w14:paraId="27F808D2" w14:textId="5091D1FE" w:rsidR="00DE36D4" w:rsidRPr="00C0018C" w:rsidRDefault="1B40FFD5" w:rsidP="00C0018C">
      <w:r w:rsidRPr="00C0018C">
        <w:t>A</w:t>
      </w:r>
      <w:r w:rsidR="610416CD" w:rsidRPr="00C0018C">
        <w:t xml:space="preserve">ll test examiners </w:t>
      </w:r>
      <w:r w:rsidR="078E861D" w:rsidRPr="00C0018C">
        <w:t xml:space="preserve">were </w:t>
      </w:r>
      <w:r w:rsidR="610416CD" w:rsidRPr="00C0018C">
        <w:t>required to respond to the in-test survey questions</w:t>
      </w:r>
      <w:r w:rsidR="5889A3FF" w:rsidRPr="00C0018C">
        <w:t xml:space="preserve"> via the </w:t>
      </w:r>
      <w:r w:rsidR="0058144F" w:rsidRPr="00C0018C">
        <w:t>T</w:t>
      </w:r>
      <w:r w:rsidR="5889A3FF" w:rsidRPr="00C0018C">
        <w:t xml:space="preserve">est </w:t>
      </w:r>
      <w:r w:rsidR="0058144F" w:rsidRPr="00C0018C">
        <w:t>D</w:t>
      </w:r>
      <w:r w:rsidR="5889A3FF" w:rsidRPr="00C0018C">
        <w:t xml:space="preserve">elivery </w:t>
      </w:r>
      <w:r w:rsidR="0058144F" w:rsidRPr="00C0018C">
        <w:t>S</w:t>
      </w:r>
      <w:r w:rsidR="5889A3FF" w:rsidRPr="00C0018C">
        <w:t>ystem</w:t>
      </w:r>
      <w:r w:rsidR="00A65DC0" w:rsidRPr="00C0018C">
        <w:t xml:space="preserve"> (TDS)</w:t>
      </w:r>
      <w:r w:rsidR="610416CD" w:rsidRPr="00C0018C">
        <w:t xml:space="preserve">. Six questions were to be </w:t>
      </w:r>
      <w:r w:rsidR="5889A3FF" w:rsidRPr="00C0018C">
        <w:t>answered</w:t>
      </w:r>
      <w:r w:rsidR="610416CD" w:rsidRPr="00C0018C">
        <w:t xml:space="preserve"> prior to </w:t>
      </w:r>
      <w:r w:rsidR="00B41B68" w:rsidRPr="00C0018C">
        <w:t xml:space="preserve">testing </w:t>
      </w:r>
      <w:r w:rsidR="610416CD" w:rsidRPr="00C0018C">
        <w:t>the student</w:t>
      </w:r>
      <w:r w:rsidR="105E20EB" w:rsidRPr="00C0018C">
        <w:t>,</w:t>
      </w:r>
      <w:r w:rsidR="610416CD" w:rsidRPr="00C0018C">
        <w:t xml:space="preserve"> and four</w:t>
      </w:r>
      <w:r w:rsidR="3D5936CE" w:rsidRPr="00C0018C">
        <w:t xml:space="preserve"> questions were to be </w:t>
      </w:r>
      <w:r w:rsidR="5889A3FF" w:rsidRPr="00C0018C">
        <w:t>answered</w:t>
      </w:r>
      <w:r w:rsidR="3D5936CE" w:rsidRPr="00C0018C">
        <w:t xml:space="preserve"> after </w:t>
      </w:r>
      <w:r w:rsidR="00B41B68" w:rsidRPr="00C0018C">
        <w:t xml:space="preserve">testing </w:t>
      </w:r>
      <w:r w:rsidR="3D5936CE" w:rsidRPr="00C0018C">
        <w:t xml:space="preserve">the student. Test examiners and </w:t>
      </w:r>
      <w:r w:rsidR="105E20EB" w:rsidRPr="00C0018C">
        <w:t>local educational agencies</w:t>
      </w:r>
      <w:r w:rsidR="3D5936CE" w:rsidRPr="00C0018C">
        <w:t xml:space="preserve"> were provided with access to the survey questions </w:t>
      </w:r>
      <w:r w:rsidR="5889A3FF" w:rsidRPr="00C0018C">
        <w:t>in</w:t>
      </w:r>
      <w:r w:rsidR="496F55A3" w:rsidRPr="00C0018C">
        <w:t xml:space="preserve"> the </w:t>
      </w:r>
      <w:r w:rsidR="5889A3FF" w:rsidRPr="00C0018C">
        <w:t xml:space="preserve">web-based </w:t>
      </w:r>
      <w:r w:rsidR="496F55A3" w:rsidRPr="00C0018C">
        <w:rPr>
          <w:i/>
          <w:iCs/>
        </w:rPr>
        <w:t xml:space="preserve">Alternate ELPAC </w:t>
      </w:r>
      <w:r w:rsidR="0019048B" w:rsidRPr="00C0018C">
        <w:rPr>
          <w:i/>
          <w:iCs/>
        </w:rPr>
        <w:t xml:space="preserve">Online </w:t>
      </w:r>
      <w:r w:rsidR="496F55A3" w:rsidRPr="00C0018C">
        <w:rPr>
          <w:i/>
          <w:iCs/>
        </w:rPr>
        <w:t xml:space="preserve">Test </w:t>
      </w:r>
      <w:r w:rsidR="005F0DDB" w:rsidRPr="00C0018C">
        <w:rPr>
          <w:i/>
          <w:iCs/>
        </w:rPr>
        <w:t xml:space="preserve">Administration </w:t>
      </w:r>
      <w:r w:rsidR="496F55A3" w:rsidRPr="00C0018C">
        <w:rPr>
          <w:i/>
          <w:iCs/>
        </w:rPr>
        <w:t>Manual</w:t>
      </w:r>
      <w:r w:rsidR="496F55A3" w:rsidRPr="00C0018C">
        <w:t xml:space="preserve"> and other test administration resources</w:t>
      </w:r>
      <w:r w:rsidR="5889A3FF" w:rsidRPr="00C0018C">
        <w:t xml:space="preserve"> prior to entering the </w:t>
      </w:r>
      <w:r w:rsidR="00A65DC0" w:rsidRPr="00C0018C">
        <w:t>TDS</w:t>
      </w:r>
      <w:r w:rsidR="09272013" w:rsidRPr="00C0018C">
        <w:t xml:space="preserve"> to limit the time a </w:t>
      </w:r>
      <w:r w:rsidR="00DE38EE" w:rsidRPr="00C0018C">
        <w:t xml:space="preserve">student sat with a </w:t>
      </w:r>
      <w:r w:rsidR="5889A3FF" w:rsidRPr="00C0018C">
        <w:t xml:space="preserve">test examiner </w:t>
      </w:r>
      <w:r w:rsidR="09272013" w:rsidRPr="00C0018C">
        <w:t>for test administration.</w:t>
      </w:r>
    </w:p>
    <w:p w14:paraId="54827B16" w14:textId="7F744C2D" w:rsidR="003338B8" w:rsidRPr="00C0018C" w:rsidRDefault="60D394CE" w:rsidP="00C0018C">
      <w:pPr>
        <w:pStyle w:val="Heading3"/>
      </w:pPr>
      <w:bookmarkStart w:id="2745" w:name="_Toc222841232"/>
      <w:r w:rsidRPr="00C0018C">
        <w:t xml:space="preserve">Summary of Survey </w:t>
      </w:r>
      <w:r w:rsidR="7BDC24CE" w:rsidRPr="00C0018C">
        <w:t>R</w:t>
      </w:r>
      <w:r w:rsidR="57BD2EBC" w:rsidRPr="00C0018C">
        <w:t>esponses</w:t>
      </w:r>
      <w:bookmarkEnd w:id="2745"/>
    </w:p>
    <w:p w14:paraId="2B9B5B73" w14:textId="2DB468EB" w:rsidR="00DE36D4" w:rsidRPr="00C0018C" w:rsidRDefault="2DD52E18" w:rsidP="00C0018C">
      <w:r w:rsidRPr="00C0018C">
        <w:t xml:space="preserve">Survey question 1 asked </w:t>
      </w:r>
      <w:r w:rsidR="5889A3FF" w:rsidRPr="00C0018C">
        <w:t xml:space="preserve">a </w:t>
      </w:r>
      <w:r w:rsidRPr="00C0018C">
        <w:t xml:space="preserve">test examiner </w:t>
      </w:r>
      <w:r w:rsidR="05831BAD" w:rsidRPr="00C0018C">
        <w:t xml:space="preserve">to rate </w:t>
      </w:r>
      <w:r w:rsidR="5889A3FF" w:rsidRPr="00C0018C">
        <w:t xml:space="preserve">the </w:t>
      </w:r>
      <w:r w:rsidR="05831BAD" w:rsidRPr="00C0018C">
        <w:t>student</w:t>
      </w:r>
      <w:r w:rsidR="5889A3FF" w:rsidRPr="00C0018C">
        <w:t>’</w:t>
      </w:r>
      <w:r w:rsidR="05831BAD" w:rsidRPr="00C0018C">
        <w:t xml:space="preserve">s overall </w:t>
      </w:r>
      <w:r w:rsidR="1DE93FA2" w:rsidRPr="00C0018C">
        <w:t>ELP</w:t>
      </w:r>
      <w:r w:rsidR="05831BAD" w:rsidRPr="00C0018C">
        <w:t xml:space="preserve"> level</w:t>
      </w:r>
      <w:r w:rsidR="0378A1F4" w:rsidRPr="00C0018C">
        <w:t xml:space="preserve"> (high or fluent, medium or intermediate, low or novice)</w:t>
      </w:r>
      <w:r w:rsidR="05831BAD" w:rsidRPr="00C0018C">
        <w:t xml:space="preserve"> based on interactions with the student during classroom instruction. </w:t>
      </w:r>
      <w:r w:rsidR="6B025BE7" w:rsidRPr="00C0018C">
        <w:t>The frequenc</w:t>
      </w:r>
      <w:r w:rsidR="00777779" w:rsidRPr="00C0018C">
        <w:t>ies</w:t>
      </w:r>
      <w:r w:rsidR="6B025BE7" w:rsidRPr="00C0018C">
        <w:t xml:space="preserve"> of the responses to this survey question </w:t>
      </w:r>
      <w:r w:rsidR="00777779" w:rsidRPr="00C0018C">
        <w:t>are</w:t>
      </w:r>
      <w:r w:rsidR="6B025BE7" w:rsidRPr="00C0018C">
        <w:t xml:space="preserve"> presented </w:t>
      </w:r>
      <w:r w:rsidR="00682B14" w:rsidRPr="00C0018C">
        <w:t xml:space="preserve">by grade level and grade span </w:t>
      </w:r>
      <w:r w:rsidR="6B025BE7" w:rsidRPr="00C0018C">
        <w:t xml:space="preserve">in </w:t>
      </w:r>
      <w:r w:rsidR="00220BC6" w:rsidRPr="00220BC6">
        <w:rPr>
          <w:rStyle w:val="Cross-ReferenceChar"/>
        </w:rPr>
        <w:fldChar w:fldCharType="begin"/>
      </w:r>
      <w:r w:rsidR="00220BC6" w:rsidRPr="00220BC6">
        <w:rPr>
          <w:rStyle w:val="Cross-ReferenceChar"/>
        </w:rPr>
        <w:instrText xml:space="preserve"> REF _Ref133488093 \h </w:instrText>
      </w:r>
      <w:r w:rsidR="00220BC6">
        <w:rPr>
          <w:rStyle w:val="Cross-ReferenceChar"/>
        </w:rPr>
        <w:instrText xml:space="preserve"> \* MERGEFORMAT </w:instrText>
      </w:r>
      <w:r w:rsidR="00220BC6" w:rsidRPr="00220BC6">
        <w:rPr>
          <w:rStyle w:val="Cross-ReferenceChar"/>
        </w:rPr>
      </w:r>
      <w:r w:rsidR="00220BC6" w:rsidRPr="00220BC6">
        <w:rPr>
          <w:rStyle w:val="Cross-ReferenceChar"/>
        </w:rPr>
        <w:fldChar w:fldCharType="separate"/>
      </w:r>
      <w:r w:rsidR="00220BC6" w:rsidRPr="00220BC6">
        <w:rPr>
          <w:rStyle w:val="Cross-ReferenceChar"/>
        </w:rPr>
        <w:t>table 10.A.1</w:t>
      </w:r>
      <w:r w:rsidR="00220BC6" w:rsidRPr="00220BC6">
        <w:rPr>
          <w:rStyle w:val="Cross-ReferenceChar"/>
        </w:rPr>
        <w:fldChar w:fldCharType="end"/>
      </w:r>
      <w:r w:rsidR="6B025BE7" w:rsidRPr="00C0018C">
        <w:t xml:space="preserve"> through </w:t>
      </w:r>
      <w:r w:rsidR="00220BC6" w:rsidRPr="00220BC6">
        <w:rPr>
          <w:rStyle w:val="Cross-ReferenceChar"/>
        </w:rPr>
        <w:fldChar w:fldCharType="begin"/>
      </w:r>
      <w:r w:rsidR="00220BC6" w:rsidRPr="00220BC6">
        <w:rPr>
          <w:rStyle w:val="Cross-ReferenceChar"/>
        </w:rPr>
        <w:instrText xml:space="preserve"> REF _Ref133488099 \h </w:instrText>
      </w:r>
      <w:r w:rsidR="00220BC6" w:rsidRPr="00220BC6">
        <w:rPr>
          <w:rStyle w:val="Cross-ReferenceChar"/>
        </w:rPr>
      </w:r>
      <w:r w:rsidR="00220BC6" w:rsidRPr="00220BC6">
        <w:rPr>
          <w:rStyle w:val="Cross-ReferenceChar"/>
        </w:rPr>
        <w:fldChar w:fldCharType="separate"/>
      </w:r>
      <w:r w:rsidR="00220BC6" w:rsidRPr="00220BC6">
        <w:rPr>
          <w:rStyle w:val="Cross-ReferenceChar"/>
        </w:rPr>
        <w:t>table 10.A.7</w:t>
      </w:r>
      <w:r w:rsidR="00220BC6" w:rsidRPr="00220BC6">
        <w:rPr>
          <w:rStyle w:val="Cross-ReferenceChar"/>
        </w:rPr>
        <w:fldChar w:fldCharType="end"/>
      </w:r>
      <w:r w:rsidR="6B025BE7" w:rsidRPr="00C0018C">
        <w:t xml:space="preserve"> in </w:t>
      </w:r>
      <w:hyperlink w:anchor="_Appendix_10.A:_Student_1">
        <w:r w:rsidR="1DE93FA2" w:rsidRPr="00C0018C">
          <w:rPr>
            <w:rStyle w:val="Hyperlink"/>
          </w:rPr>
          <w:t>appendix</w:t>
        </w:r>
        <w:r w:rsidR="00E112C9" w:rsidRPr="00C0018C">
          <w:rPr>
            <w:rStyle w:val="Hyperlink"/>
          </w:rPr>
          <w:t> </w:t>
        </w:r>
        <w:r w:rsidR="00B41B68" w:rsidRPr="00C0018C">
          <w:rPr>
            <w:rStyle w:val="Hyperlink"/>
          </w:rPr>
          <w:t>10</w:t>
        </w:r>
        <w:r w:rsidR="1DE93FA2" w:rsidRPr="00C0018C">
          <w:rPr>
            <w:rStyle w:val="Hyperlink"/>
          </w:rPr>
          <w:t>.A</w:t>
        </w:r>
      </w:hyperlink>
      <w:r w:rsidR="6B025BE7" w:rsidRPr="00C0018C">
        <w:t xml:space="preserve">. </w:t>
      </w:r>
      <w:r w:rsidR="00220BC6" w:rsidRPr="00220BC6">
        <w:rPr>
          <w:rStyle w:val="Cross-ReferenceChar"/>
        </w:rPr>
        <w:fldChar w:fldCharType="begin"/>
      </w:r>
      <w:r w:rsidR="00220BC6" w:rsidRPr="00220BC6">
        <w:rPr>
          <w:rStyle w:val="Cross-ReferenceChar"/>
        </w:rPr>
        <w:instrText xml:space="preserve"> REF _Ref133488150 \h </w:instrText>
      </w:r>
      <w:r w:rsidR="00220BC6">
        <w:rPr>
          <w:rStyle w:val="Cross-ReferenceChar"/>
        </w:rPr>
        <w:instrText xml:space="preserve"> \* MERGEFORMAT </w:instrText>
      </w:r>
      <w:r w:rsidR="00220BC6" w:rsidRPr="00220BC6">
        <w:rPr>
          <w:rStyle w:val="Cross-ReferenceChar"/>
        </w:rPr>
      </w:r>
      <w:r w:rsidR="00220BC6" w:rsidRPr="00220BC6">
        <w:rPr>
          <w:rStyle w:val="Cross-ReferenceChar"/>
        </w:rPr>
        <w:fldChar w:fldCharType="separate"/>
      </w:r>
      <w:r w:rsidR="00220BC6" w:rsidRPr="00220BC6">
        <w:rPr>
          <w:rStyle w:val="Cross-ReferenceChar"/>
        </w:rPr>
        <w:t>Table 10.A.8</w:t>
      </w:r>
      <w:r w:rsidR="00220BC6" w:rsidRPr="00220BC6">
        <w:rPr>
          <w:rStyle w:val="Cross-ReferenceChar"/>
        </w:rPr>
        <w:fldChar w:fldCharType="end"/>
      </w:r>
      <w:r w:rsidR="6B025BE7" w:rsidRPr="00C0018C">
        <w:t xml:space="preserve"> through </w:t>
      </w:r>
      <w:r w:rsidR="00220BC6" w:rsidRPr="00220BC6">
        <w:rPr>
          <w:rStyle w:val="Cross-ReferenceChar"/>
        </w:rPr>
        <w:fldChar w:fldCharType="begin"/>
      </w:r>
      <w:r w:rsidR="00220BC6" w:rsidRPr="00220BC6">
        <w:rPr>
          <w:rStyle w:val="Cross-ReferenceChar"/>
        </w:rPr>
        <w:instrText xml:space="preserve"> REF _Ref133488161 \h </w:instrText>
      </w:r>
      <w:r w:rsidR="00220BC6">
        <w:rPr>
          <w:rStyle w:val="Cross-ReferenceChar"/>
        </w:rPr>
        <w:instrText xml:space="preserve"> \* MERGEFORMAT </w:instrText>
      </w:r>
      <w:r w:rsidR="00220BC6" w:rsidRPr="00220BC6">
        <w:rPr>
          <w:rStyle w:val="Cross-ReferenceChar"/>
        </w:rPr>
      </w:r>
      <w:r w:rsidR="00220BC6" w:rsidRPr="00220BC6">
        <w:rPr>
          <w:rStyle w:val="Cross-ReferenceChar"/>
        </w:rPr>
        <w:fldChar w:fldCharType="separate"/>
      </w:r>
      <w:r w:rsidR="00220BC6" w:rsidRPr="00220BC6">
        <w:rPr>
          <w:rStyle w:val="Cross-ReferenceChar"/>
        </w:rPr>
        <w:t>table 10.A.14</w:t>
      </w:r>
      <w:r w:rsidR="00220BC6" w:rsidRPr="00220BC6">
        <w:rPr>
          <w:rStyle w:val="Cross-ReferenceChar"/>
        </w:rPr>
        <w:fldChar w:fldCharType="end"/>
      </w:r>
      <w:r w:rsidR="6B025BE7" w:rsidRPr="00C0018C">
        <w:t xml:space="preserve"> provide the </w:t>
      </w:r>
      <w:r w:rsidR="218412C0" w:rsidRPr="00C0018C">
        <w:t>mean</w:t>
      </w:r>
      <w:r w:rsidR="6B025BE7" w:rsidRPr="00C0018C">
        <w:t xml:space="preserve"> </w:t>
      </w:r>
      <w:r w:rsidR="7DC10EE7" w:rsidRPr="00C0018C">
        <w:t xml:space="preserve">and standard deviation of the scale scores </w:t>
      </w:r>
      <w:r w:rsidR="218412C0" w:rsidRPr="00C0018C">
        <w:t xml:space="preserve">from the </w:t>
      </w:r>
      <w:r w:rsidR="001024B8" w:rsidRPr="00C0018C">
        <w:t xml:space="preserve">Summative </w:t>
      </w:r>
      <w:r w:rsidR="218412C0" w:rsidRPr="00C0018C">
        <w:t xml:space="preserve">Alternate ELPAC </w:t>
      </w:r>
      <w:r w:rsidR="7DC10EE7" w:rsidRPr="00C0018C">
        <w:t xml:space="preserve">for students in each of the levels rated by the test examiners. </w:t>
      </w:r>
      <w:r w:rsidR="00C43F4F" w:rsidRPr="00C0018C">
        <w:t>The A</w:t>
      </w:r>
      <w:r w:rsidR="004036E2" w:rsidRPr="00C0018C">
        <w:t xml:space="preserve">lternate ELPAC threshold score validation </w:t>
      </w:r>
      <w:r w:rsidR="00C43F4F" w:rsidRPr="00C0018C">
        <w:t>s</w:t>
      </w:r>
      <w:r w:rsidR="004036E2" w:rsidRPr="00C0018C">
        <w:t>tudy</w:t>
      </w:r>
      <w:r w:rsidR="00C43F4F" w:rsidRPr="00C0018C">
        <w:t xml:space="preserve"> </w:t>
      </w:r>
      <w:r w:rsidR="001E3D19" w:rsidRPr="00C0018C">
        <w:t>(ETS</w:t>
      </w:r>
      <w:r w:rsidR="007364FE" w:rsidRPr="00C0018C">
        <w:t>,</w:t>
      </w:r>
      <w:r w:rsidR="001E3D19" w:rsidRPr="00C0018C">
        <w:t xml:space="preserve"> 2023)</w:t>
      </w:r>
      <w:r w:rsidR="7DC10EE7" w:rsidRPr="00C0018C">
        <w:t xml:space="preserve"> </w:t>
      </w:r>
      <w:r w:rsidR="000C4E45" w:rsidRPr="00C0018C">
        <w:t xml:space="preserve">showed </w:t>
      </w:r>
      <w:r w:rsidR="00656F81" w:rsidRPr="00C0018C">
        <w:t>moderate to high consistency</w:t>
      </w:r>
      <w:r w:rsidR="000C4E45" w:rsidRPr="00C0018C">
        <w:t xml:space="preserve"> between the </w:t>
      </w:r>
      <w:r w:rsidR="001024B8" w:rsidRPr="00C0018C">
        <w:t xml:space="preserve">Summative </w:t>
      </w:r>
      <w:r w:rsidR="000C4E45" w:rsidRPr="00C0018C">
        <w:t>Alternate ELPAC</w:t>
      </w:r>
      <w:r w:rsidR="00C4072A" w:rsidRPr="00C0018C">
        <w:t xml:space="preserve"> ELP level based on threshold scores </w:t>
      </w:r>
      <w:r w:rsidR="000C4E45" w:rsidRPr="00C0018C">
        <w:t>and</w:t>
      </w:r>
      <w:r w:rsidR="003020AD" w:rsidRPr="00C0018C">
        <w:t xml:space="preserve"> the t</w:t>
      </w:r>
      <w:r w:rsidR="00573ABB" w:rsidRPr="00C0018C">
        <w:t>est examiner</w:t>
      </w:r>
      <w:r w:rsidR="00D43E24" w:rsidRPr="00C0018C">
        <w:t>s</w:t>
      </w:r>
      <w:r w:rsidR="00573ABB" w:rsidRPr="00C0018C">
        <w:t>’</w:t>
      </w:r>
      <w:r w:rsidR="003020AD" w:rsidRPr="00C0018C">
        <w:t xml:space="preserve"> ratings of students as English </w:t>
      </w:r>
      <w:r w:rsidR="00A06C5F" w:rsidRPr="00C0018C">
        <w:t xml:space="preserve">learners </w:t>
      </w:r>
      <w:r w:rsidR="003020AD" w:rsidRPr="00C0018C">
        <w:t xml:space="preserve">or as </w:t>
      </w:r>
      <w:r w:rsidR="00A06C5F" w:rsidRPr="00C0018C">
        <w:t xml:space="preserve">fluent </w:t>
      </w:r>
      <w:r w:rsidR="003020AD" w:rsidRPr="00C0018C">
        <w:t xml:space="preserve">English </w:t>
      </w:r>
      <w:r w:rsidR="00A06C5F" w:rsidRPr="00C0018C">
        <w:t xml:space="preserve">proficient </w:t>
      </w:r>
      <w:r w:rsidR="003020AD" w:rsidRPr="00C0018C">
        <w:t>across grade</w:t>
      </w:r>
      <w:r w:rsidR="002D6D74" w:rsidRPr="00C0018C">
        <w:t xml:space="preserve"> level</w:t>
      </w:r>
      <w:r w:rsidR="003020AD" w:rsidRPr="00C0018C">
        <w:t>s</w:t>
      </w:r>
      <w:r w:rsidR="005128F1" w:rsidRPr="00C0018C">
        <w:t xml:space="preserve"> and grade spans</w:t>
      </w:r>
      <w:r w:rsidR="00767768" w:rsidRPr="00C0018C">
        <w:t xml:space="preserve">, with </w:t>
      </w:r>
      <w:r w:rsidR="00027C30" w:rsidRPr="00C0018C">
        <w:t>a</w:t>
      </w:r>
      <w:r w:rsidR="001245DF" w:rsidRPr="00C0018C">
        <w:t xml:space="preserve">greement </w:t>
      </w:r>
      <w:r w:rsidR="00C55577" w:rsidRPr="00C0018C">
        <w:t>rates fluctuat</w:t>
      </w:r>
      <w:r w:rsidR="004E3B2A" w:rsidRPr="00C0018C">
        <w:t>ing</w:t>
      </w:r>
      <w:r w:rsidR="00C55577" w:rsidRPr="00C0018C">
        <w:t xml:space="preserve"> from </w:t>
      </w:r>
      <w:r w:rsidR="00837CD9" w:rsidRPr="00C0018C">
        <w:t>68</w:t>
      </w:r>
      <w:r w:rsidR="00550FA7" w:rsidRPr="00C0018C">
        <w:t> </w:t>
      </w:r>
      <w:r w:rsidR="008306E1" w:rsidRPr="00C0018C">
        <w:t>percent</w:t>
      </w:r>
      <w:r w:rsidR="00C55577" w:rsidRPr="00C0018C">
        <w:t xml:space="preserve"> (</w:t>
      </w:r>
      <w:r w:rsidR="00EF0198" w:rsidRPr="00C0018C">
        <w:t xml:space="preserve">in </w:t>
      </w:r>
      <w:r w:rsidR="00C55577" w:rsidRPr="00C0018C">
        <w:t xml:space="preserve">grade span six through eight) to </w:t>
      </w:r>
      <w:r w:rsidR="00826E40" w:rsidRPr="00C0018C">
        <w:t xml:space="preserve">80 </w:t>
      </w:r>
      <w:r w:rsidR="008306E1" w:rsidRPr="00C0018C">
        <w:t>percent</w:t>
      </w:r>
      <w:r w:rsidR="00C55577" w:rsidRPr="00C0018C">
        <w:t xml:space="preserve"> (</w:t>
      </w:r>
      <w:r w:rsidR="00EF0198" w:rsidRPr="00C0018C">
        <w:t>in</w:t>
      </w:r>
      <w:r w:rsidR="0077295C" w:rsidRPr="00C0018C">
        <w:t xml:space="preserve"> </w:t>
      </w:r>
      <w:r w:rsidR="00372BB1" w:rsidRPr="00C0018C">
        <w:t>g</w:t>
      </w:r>
      <w:r w:rsidR="00826E40" w:rsidRPr="00C0018C">
        <w:t xml:space="preserve">rade </w:t>
      </w:r>
      <w:r w:rsidR="00647721" w:rsidRPr="00C0018C">
        <w:t>two</w:t>
      </w:r>
      <w:r w:rsidR="00EF0198" w:rsidRPr="00C0018C">
        <w:t xml:space="preserve">). </w:t>
      </w:r>
      <w:r w:rsidR="00261403" w:rsidRPr="00C0018C">
        <w:t xml:space="preserve">In </w:t>
      </w:r>
      <w:r w:rsidR="00647721" w:rsidRPr="00C0018C">
        <w:t xml:space="preserve">the </w:t>
      </w:r>
      <w:r w:rsidR="00261403" w:rsidRPr="00C0018C">
        <w:t>2024</w:t>
      </w:r>
      <w:r w:rsidR="00647721" w:rsidRPr="00C0018C">
        <w:t>–</w:t>
      </w:r>
      <w:r w:rsidR="00261403" w:rsidRPr="00C0018C">
        <w:t>25</w:t>
      </w:r>
      <w:r w:rsidR="00FE5CFE" w:rsidRPr="00C0018C">
        <w:t xml:space="preserve"> </w:t>
      </w:r>
      <w:r w:rsidR="00647721" w:rsidRPr="00C0018C">
        <w:t xml:space="preserve">test </w:t>
      </w:r>
      <w:r w:rsidR="00FE5CFE" w:rsidRPr="00C0018C">
        <w:t xml:space="preserve">administration, based on </w:t>
      </w:r>
      <w:r w:rsidR="00220BC6" w:rsidRPr="00220BC6">
        <w:rPr>
          <w:rStyle w:val="Cross-ReferenceChar"/>
        </w:rPr>
        <w:fldChar w:fldCharType="begin"/>
      </w:r>
      <w:r w:rsidR="00220BC6" w:rsidRPr="00220BC6">
        <w:rPr>
          <w:rStyle w:val="Cross-ReferenceChar"/>
        </w:rPr>
        <w:instrText xml:space="preserve"> REF _Ref133488150 \h </w:instrText>
      </w:r>
      <w:r w:rsidR="00220BC6">
        <w:rPr>
          <w:rStyle w:val="Cross-ReferenceChar"/>
        </w:rPr>
        <w:instrText xml:space="preserve"> \* MERGEFORMAT </w:instrText>
      </w:r>
      <w:r w:rsidR="00220BC6" w:rsidRPr="00220BC6">
        <w:rPr>
          <w:rStyle w:val="Cross-ReferenceChar"/>
        </w:rPr>
      </w:r>
      <w:r w:rsidR="00220BC6" w:rsidRPr="00220BC6">
        <w:rPr>
          <w:rStyle w:val="Cross-ReferenceChar"/>
        </w:rPr>
        <w:fldChar w:fldCharType="separate"/>
      </w:r>
      <w:r w:rsidR="00220BC6" w:rsidRPr="00220BC6">
        <w:rPr>
          <w:rStyle w:val="Cross-ReferenceChar"/>
        </w:rPr>
        <w:t>table 10.A.8</w:t>
      </w:r>
      <w:r w:rsidR="00220BC6" w:rsidRPr="00220BC6">
        <w:rPr>
          <w:rStyle w:val="Cross-ReferenceChar"/>
        </w:rPr>
        <w:fldChar w:fldCharType="end"/>
      </w:r>
      <w:r w:rsidR="00220BC6" w:rsidRPr="00C0018C">
        <w:t xml:space="preserve"> through </w:t>
      </w:r>
      <w:r w:rsidR="00220BC6" w:rsidRPr="00220BC6">
        <w:rPr>
          <w:rStyle w:val="Cross-ReferenceChar"/>
        </w:rPr>
        <w:fldChar w:fldCharType="begin"/>
      </w:r>
      <w:r w:rsidR="00220BC6" w:rsidRPr="00220BC6">
        <w:rPr>
          <w:rStyle w:val="Cross-ReferenceChar"/>
        </w:rPr>
        <w:instrText xml:space="preserve"> REF _Ref133488161 \h </w:instrText>
      </w:r>
      <w:r w:rsidR="00220BC6">
        <w:rPr>
          <w:rStyle w:val="Cross-ReferenceChar"/>
        </w:rPr>
        <w:instrText xml:space="preserve"> \* MERGEFORMAT </w:instrText>
      </w:r>
      <w:r w:rsidR="00220BC6" w:rsidRPr="00220BC6">
        <w:rPr>
          <w:rStyle w:val="Cross-ReferenceChar"/>
        </w:rPr>
      </w:r>
      <w:r w:rsidR="00220BC6" w:rsidRPr="00220BC6">
        <w:rPr>
          <w:rStyle w:val="Cross-ReferenceChar"/>
        </w:rPr>
        <w:fldChar w:fldCharType="separate"/>
      </w:r>
      <w:r w:rsidR="00220BC6" w:rsidRPr="00220BC6">
        <w:rPr>
          <w:rStyle w:val="Cross-ReferenceChar"/>
        </w:rPr>
        <w:t>table 10.A.14</w:t>
      </w:r>
      <w:r w:rsidR="00220BC6" w:rsidRPr="00220BC6">
        <w:rPr>
          <w:rStyle w:val="Cross-ReferenceChar"/>
        </w:rPr>
        <w:fldChar w:fldCharType="end"/>
      </w:r>
      <w:r w:rsidR="00FE5CFE" w:rsidRPr="00C0018C">
        <w:t xml:space="preserve">, </w:t>
      </w:r>
      <w:r w:rsidR="00372BB1" w:rsidRPr="00C0018C">
        <w:t>students identified by test examiner</w:t>
      </w:r>
      <w:r w:rsidR="00ED3A95" w:rsidRPr="00C0018C">
        <w:t>s</w:t>
      </w:r>
      <w:r w:rsidR="00372BB1" w:rsidRPr="00C0018C">
        <w:t xml:space="preserve"> as high or fluent English </w:t>
      </w:r>
      <w:r w:rsidR="00647721" w:rsidRPr="00C0018C">
        <w:t xml:space="preserve">proficient </w:t>
      </w:r>
      <w:r w:rsidR="00372BB1" w:rsidRPr="00C0018C">
        <w:t xml:space="preserve">consistently had higher mean scale scores than the students identified as medium and low across all the grade levels </w:t>
      </w:r>
      <w:r w:rsidR="00647721" w:rsidRPr="00C0018C">
        <w:t>and</w:t>
      </w:r>
      <w:r w:rsidR="00372BB1" w:rsidRPr="00C0018C">
        <w:t xml:space="preserve"> grade spans.</w:t>
      </w:r>
    </w:p>
    <w:p w14:paraId="61D1C91C" w14:textId="106D6A71" w:rsidR="00046191" w:rsidRPr="00C0018C" w:rsidRDefault="00046191" w:rsidP="00C0018C">
      <w:pPr>
        <w:rPr>
          <w:lang w:bidi="en-US"/>
        </w:rPr>
      </w:pPr>
      <w:r w:rsidRPr="00C0018C">
        <w:rPr>
          <w:lang w:bidi="en-US"/>
        </w:rPr>
        <w:t xml:space="preserve">Survey questions 2 through 5 asked the test examiner to rate </w:t>
      </w:r>
      <w:r w:rsidR="00BA3171" w:rsidRPr="00C0018C">
        <w:rPr>
          <w:lang w:bidi="en-US"/>
        </w:rPr>
        <w:t xml:space="preserve">the </w:t>
      </w:r>
      <w:r w:rsidRPr="00C0018C">
        <w:rPr>
          <w:lang w:bidi="en-US"/>
        </w:rPr>
        <w:t>student</w:t>
      </w:r>
      <w:r w:rsidR="00BA3171" w:rsidRPr="00C0018C">
        <w:rPr>
          <w:lang w:bidi="en-US"/>
        </w:rPr>
        <w:t>’</w:t>
      </w:r>
      <w:r w:rsidRPr="00C0018C">
        <w:rPr>
          <w:lang w:bidi="en-US"/>
        </w:rPr>
        <w:t xml:space="preserve">s language skills in Listening, Speaking, Reading, and Writing. </w:t>
      </w:r>
      <w:r w:rsidR="00BA3171" w:rsidRPr="00C0018C">
        <w:rPr>
          <w:lang w:bidi="en-US"/>
        </w:rPr>
        <w:t>R</w:t>
      </w:r>
      <w:r w:rsidR="00B03375" w:rsidRPr="00C0018C">
        <w:rPr>
          <w:lang w:bidi="en-US"/>
        </w:rPr>
        <w:t xml:space="preserve">esponses to these questions </w:t>
      </w:r>
      <w:r w:rsidR="000B6183" w:rsidRPr="00C0018C">
        <w:rPr>
          <w:lang w:bidi="en-US"/>
        </w:rPr>
        <w:t>are presented in</w:t>
      </w:r>
      <w:r w:rsidR="000B6183" w:rsidRPr="00C0018C">
        <w:t xml:space="preserve"> </w:t>
      </w:r>
      <w:r w:rsidR="007D59E2" w:rsidRPr="007D59E2">
        <w:rPr>
          <w:rStyle w:val="Cross-ReferenceChar"/>
        </w:rPr>
        <w:fldChar w:fldCharType="begin"/>
      </w:r>
      <w:r w:rsidR="007D59E2" w:rsidRPr="007D59E2">
        <w:rPr>
          <w:rStyle w:val="Cross-ReferenceChar"/>
        </w:rPr>
        <w:instrText xml:space="preserve"> REF _Ref133488205 \h </w:instrText>
      </w:r>
      <w:r w:rsidR="007D59E2">
        <w:rPr>
          <w:rStyle w:val="Cross-ReferenceChar"/>
        </w:rPr>
        <w:instrText xml:space="preserve"> \* MERGEFORMAT </w:instrText>
      </w:r>
      <w:r w:rsidR="007D59E2" w:rsidRPr="007D59E2">
        <w:rPr>
          <w:rStyle w:val="Cross-ReferenceChar"/>
        </w:rPr>
      </w:r>
      <w:r w:rsidR="007D59E2" w:rsidRPr="007D59E2">
        <w:rPr>
          <w:rStyle w:val="Cross-ReferenceChar"/>
        </w:rPr>
        <w:fldChar w:fldCharType="separate"/>
      </w:r>
      <w:r w:rsidR="007D59E2" w:rsidRPr="007D59E2">
        <w:rPr>
          <w:rStyle w:val="Cross-ReferenceChar"/>
        </w:rPr>
        <w:t>table 10.A.15</w:t>
      </w:r>
      <w:r w:rsidR="007D59E2" w:rsidRPr="007D59E2">
        <w:rPr>
          <w:rStyle w:val="Cross-ReferenceChar"/>
        </w:rPr>
        <w:fldChar w:fldCharType="end"/>
      </w:r>
      <w:r w:rsidR="000B6183" w:rsidRPr="00C0018C">
        <w:t xml:space="preserve"> through </w:t>
      </w:r>
      <w:r w:rsidR="007D59E2" w:rsidRPr="007D59E2">
        <w:rPr>
          <w:rStyle w:val="Cross-ReferenceChar"/>
        </w:rPr>
        <w:fldChar w:fldCharType="begin"/>
      </w:r>
      <w:r w:rsidR="007D59E2" w:rsidRPr="007D59E2">
        <w:rPr>
          <w:rStyle w:val="Cross-ReferenceChar"/>
        </w:rPr>
        <w:instrText xml:space="preserve"> REF _Ref133488217 \h </w:instrText>
      </w:r>
      <w:r w:rsidR="007D59E2">
        <w:rPr>
          <w:rStyle w:val="Cross-ReferenceChar"/>
        </w:rPr>
        <w:instrText xml:space="preserve"> \* MERGEFORMAT </w:instrText>
      </w:r>
      <w:r w:rsidR="007D59E2" w:rsidRPr="007D59E2">
        <w:rPr>
          <w:rStyle w:val="Cross-ReferenceChar"/>
        </w:rPr>
      </w:r>
      <w:r w:rsidR="007D59E2" w:rsidRPr="007D59E2">
        <w:rPr>
          <w:rStyle w:val="Cross-ReferenceChar"/>
        </w:rPr>
        <w:fldChar w:fldCharType="separate"/>
      </w:r>
      <w:r w:rsidR="007D59E2" w:rsidRPr="007D59E2">
        <w:rPr>
          <w:rStyle w:val="Cross-ReferenceChar"/>
        </w:rPr>
        <w:t>table 10.A.42</w:t>
      </w:r>
      <w:r w:rsidR="007D59E2" w:rsidRPr="007D59E2">
        <w:rPr>
          <w:rStyle w:val="Cross-ReferenceChar"/>
        </w:rPr>
        <w:fldChar w:fldCharType="end"/>
      </w:r>
      <w:r w:rsidR="007D6BAB" w:rsidRPr="00C0018C">
        <w:t xml:space="preserve"> in </w:t>
      </w:r>
      <w:hyperlink w:anchor="_Appendix_10.A:_Student_1">
        <w:r w:rsidR="007D6BAB" w:rsidRPr="00C0018C">
          <w:rPr>
            <w:rStyle w:val="Hyperlink"/>
          </w:rPr>
          <w:t>appendix 10.A</w:t>
        </w:r>
      </w:hyperlink>
      <w:r w:rsidR="00C56961" w:rsidRPr="00C0018C">
        <w:rPr>
          <w:lang w:bidi="en-US"/>
        </w:rPr>
        <w:t xml:space="preserve">. Results indicate that </w:t>
      </w:r>
      <w:r w:rsidR="00CF6264" w:rsidRPr="00C0018C">
        <w:rPr>
          <w:lang w:bidi="en-US"/>
        </w:rPr>
        <w:t>the approximate ordering of skills by domain level is reasonable. As grade</w:t>
      </w:r>
      <w:r w:rsidR="00AF4EE4" w:rsidRPr="00C0018C">
        <w:rPr>
          <w:lang w:bidi="en-US"/>
        </w:rPr>
        <w:t xml:space="preserve"> level or grade span</w:t>
      </w:r>
      <w:r w:rsidR="00CF6264" w:rsidRPr="00C0018C">
        <w:rPr>
          <w:lang w:bidi="en-US"/>
        </w:rPr>
        <w:t xml:space="preserve"> increase</w:t>
      </w:r>
      <w:r w:rsidR="00A054B7" w:rsidRPr="00C0018C">
        <w:rPr>
          <w:lang w:bidi="en-US"/>
        </w:rPr>
        <w:t xml:space="preserve">s, </w:t>
      </w:r>
      <w:r w:rsidR="00AF4EE4" w:rsidRPr="00C0018C">
        <w:rPr>
          <w:lang w:bidi="en-US"/>
        </w:rPr>
        <w:t xml:space="preserve">a </w:t>
      </w:r>
      <w:r w:rsidR="00A054B7" w:rsidRPr="00C0018C">
        <w:rPr>
          <w:lang w:bidi="en-US"/>
        </w:rPr>
        <w:t>higher percentage of students can perform higher-level</w:t>
      </w:r>
      <w:r w:rsidR="00CA2B85" w:rsidRPr="00C0018C">
        <w:rPr>
          <w:lang w:bidi="en-US"/>
        </w:rPr>
        <w:t>,</w:t>
      </w:r>
      <w:r w:rsidR="00A054B7" w:rsidRPr="00C0018C">
        <w:rPr>
          <w:lang w:bidi="en-US"/>
        </w:rPr>
        <w:t xml:space="preserve"> more complex skills. </w:t>
      </w:r>
    </w:p>
    <w:p w14:paraId="5981BEE1" w14:textId="096E6AD4" w:rsidR="00A054B7" w:rsidRPr="00C0018C" w:rsidRDefault="45E34246" w:rsidP="00C0018C">
      <w:pPr>
        <w:rPr>
          <w:lang w:bidi="en-US"/>
        </w:rPr>
      </w:pPr>
      <w:r w:rsidRPr="00C0018C">
        <w:rPr>
          <w:lang w:bidi="en-US"/>
        </w:rPr>
        <w:t>Survey questions 6 and 7 asked about</w:t>
      </w:r>
      <w:r w:rsidR="48F5CCA8" w:rsidRPr="00C0018C">
        <w:rPr>
          <w:lang w:bidi="en-US"/>
        </w:rPr>
        <w:t xml:space="preserve"> the</w:t>
      </w:r>
      <w:r w:rsidRPr="00C0018C">
        <w:rPr>
          <w:lang w:bidi="en-US"/>
        </w:rPr>
        <w:t xml:space="preserve"> student</w:t>
      </w:r>
      <w:r w:rsidR="48F5CCA8" w:rsidRPr="00C0018C">
        <w:rPr>
          <w:lang w:bidi="en-US"/>
        </w:rPr>
        <w:t>’</w:t>
      </w:r>
      <w:r w:rsidRPr="00C0018C">
        <w:rPr>
          <w:lang w:bidi="en-US"/>
        </w:rPr>
        <w:t>s primary communication mode use</w:t>
      </w:r>
      <w:r w:rsidR="7FCEFA72" w:rsidRPr="00C0018C">
        <w:rPr>
          <w:lang w:bidi="en-US"/>
        </w:rPr>
        <w:t xml:space="preserve">d during classroom instruction and during the administration of the </w:t>
      </w:r>
      <w:r w:rsidR="003D547E" w:rsidRPr="00C0018C">
        <w:rPr>
          <w:lang w:bidi="en-US"/>
        </w:rPr>
        <w:t xml:space="preserve">Summative </w:t>
      </w:r>
      <w:r w:rsidR="7FCEFA72" w:rsidRPr="00C0018C">
        <w:rPr>
          <w:lang w:bidi="en-US"/>
        </w:rPr>
        <w:t xml:space="preserve">Alternate ELPAC. </w:t>
      </w:r>
      <w:r w:rsidR="433D2A8E" w:rsidRPr="00C0018C">
        <w:rPr>
          <w:lang w:bidi="en-US"/>
        </w:rPr>
        <w:t>Responses to these questions are presented in</w:t>
      </w:r>
      <w:r w:rsidR="433D2A8E" w:rsidRPr="00C0018C">
        <w:t xml:space="preserve"> </w:t>
      </w:r>
      <w:r w:rsidR="007D59E2" w:rsidRPr="007D59E2">
        <w:rPr>
          <w:rStyle w:val="Cross-ReferenceChar"/>
        </w:rPr>
        <w:fldChar w:fldCharType="begin"/>
      </w:r>
      <w:r w:rsidR="007D59E2" w:rsidRPr="007D59E2">
        <w:rPr>
          <w:rStyle w:val="Cross-ReferenceChar"/>
        </w:rPr>
        <w:instrText xml:space="preserve"> REF _Ref133488257 \h </w:instrText>
      </w:r>
      <w:r w:rsidR="007D59E2">
        <w:rPr>
          <w:rStyle w:val="Cross-ReferenceChar"/>
        </w:rPr>
        <w:instrText xml:space="preserve"> \* MERGEFORMAT </w:instrText>
      </w:r>
      <w:r w:rsidR="007D59E2" w:rsidRPr="007D59E2">
        <w:rPr>
          <w:rStyle w:val="Cross-ReferenceChar"/>
        </w:rPr>
      </w:r>
      <w:r w:rsidR="007D59E2" w:rsidRPr="007D59E2">
        <w:rPr>
          <w:rStyle w:val="Cross-ReferenceChar"/>
        </w:rPr>
        <w:fldChar w:fldCharType="separate"/>
      </w:r>
      <w:r w:rsidR="007D59E2" w:rsidRPr="007D59E2">
        <w:rPr>
          <w:rStyle w:val="Cross-ReferenceChar"/>
        </w:rPr>
        <w:t>table 10.A.43</w:t>
      </w:r>
      <w:r w:rsidR="007D59E2" w:rsidRPr="007D59E2">
        <w:rPr>
          <w:rStyle w:val="Cross-ReferenceChar"/>
        </w:rPr>
        <w:fldChar w:fldCharType="end"/>
      </w:r>
      <w:r w:rsidR="433D2A8E" w:rsidRPr="00C0018C">
        <w:t xml:space="preserve"> through </w:t>
      </w:r>
      <w:r w:rsidR="007D59E2" w:rsidRPr="007D59E2">
        <w:rPr>
          <w:rStyle w:val="Cross-ReferenceChar"/>
        </w:rPr>
        <w:fldChar w:fldCharType="begin"/>
      </w:r>
      <w:r w:rsidR="007D59E2" w:rsidRPr="007D59E2">
        <w:rPr>
          <w:rStyle w:val="Cross-ReferenceChar"/>
        </w:rPr>
        <w:instrText xml:space="preserve"> REF _Ref133488269 \h </w:instrText>
      </w:r>
      <w:r w:rsidR="007D59E2">
        <w:rPr>
          <w:rStyle w:val="Cross-ReferenceChar"/>
        </w:rPr>
        <w:instrText xml:space="preserve"> \* MERGEFORMAT </w:instrText>
      </w:r>
      <w:r w:rsidR="007D59E2" w:rsidRPr="007D59E2">
        <w:rPr>
          <w:rStyle w:val="Cross-ReferenceChar"/>
        </w:rPr>
      </w:r>
      <w:r w:rsidR="007D59E2" w:rsidRPr="007D59E2">
        <w:rPr>
          <w:rStyle w:val="Cross-ReferenceChar"/>
        </w:rPr>
        <w:fldChar w:fldCharType="separate"/>
      </w:r>
      <w:r w:rsidR="007D59E2" w:rsidRPr="007D59E2">
        <w:rPr>
          <w:rStyle w:val="Cross-ReferenceChar"/>
        </w:rPr>
        <w:t>table 10.A.56</w:t>
      </w:r>
      <w:r w:rsidR="007D59E2" w:rsidRPr="007D59E2">
        <w:rPr>
          <w:rStyle w:val="Cross-ReferenceChar"/>
        </w:rPr>
        <w:fldChar w:fldCharType="end"/>
      </w:r>
      <w:r w:rsidR="007D6BAB" w:rsidRPr="00C0018C">
        <w:t xml:space="preserve"> in </w:t>
      </w:r>
      <w:hyperlink w:anchor="_Appendix_10.A:_Student_1">
        <w:r w:rsidR="007D6BAB" w:rsidRPr="00C0018C">
          <w:rPr>
            <w:rStyle w:val="Hyperlink"/>
          </w:rPr>
          <w:t>appendix 10.A</w:t>
        </w:r>
      </w:hyperlink>
      <w:r w:rsidR="433D2A8E" w:rsidRPr="00C0018C">
        <w:rPr>
          <w:lang w:bidi="en-US"/>
        </w:rPr>
        <w:t xml:space="preserve">. </w:t>
      </w:r>
      <w:r w:rsidR="32ED55F7" w:rsidRPr="00C0018C">
        <w:rPr>
          <w:lang w:bidi="en-US"/>
        </w:rPr>
        <w:t xml:space="preserve">Results indicate that the primary communication modes </w:t>
      </w:r>
      <w:r w:rsidR="0C5AEF94" w:rsidRPr="00C0018C">
        <w:rPr>
          <w:lang w:bidi="en-US"/>
        </w:rPr>
        <w:t xml:space="preserve">used by students </w:t>
      </w:r>
      <w:r w:rsidR="32ED55F7" w:rsidRPr="00C0018C">
        <w:rPr>
          <w:lang w:bidi="en-US"/>
        </w:rPr>
        <w:t>were consistent for instruction and assessment.</w:t>
      </w:r>
    </w:p>
    <w:p w14:paraId="740A49AF" w14:textId="7A705575" w:rsidR="00522862" w:rsidRPr="00C0018C" w:rsidRDefault="022432EA" w:rsidP="00C0018C">
      <w:r w:rsidRPr="00C0018C">
        <w:t xml:space="preserve">Survey questions 8 through 10 asked about </w:t>
      </w:r>
      <w:r w:rsidR="48F5CCA8" w:rsidRPr="00C0018C">
        <w:t xml:space="preserve">the </w:t>
      </w:r>
      <w:r w:rsidRPr="00C0018C">
        <w:t>student</w:t>
      </w:r>
      <w:r w:rsidR="48F5CCA8" w:rsidRPr="00C0018C">
        <w:t>’</w:t>
      </w:r>
      <w:r w:rsidRPr="00C0018C">
        <w:t xml:space="preserve">s use of the </w:t>
      </w:r>
      <w:r w:rsidR="48F5CCA8" w:rsidRPr="00C0018C">
        <w:t xml:space="preserve">available </w:t>
      </w:r>
      <w:r w:rsidRPr="00C0018C">
        <w:t xml:space="preserve">universal tools, </w:t>
      </w:r>
      <w:r w:rsidR="2991EA04" w:rsidRPr="00C0018C">
        <w:t>designate</w:t>
      </w:r>
      <w:r w:rsidR="1E4D0906" w:rsidRPr="00C0018C">
        <w:t>d</w:t>
      </w:r>
      <w:r w:rsidRPr="00C0018C">
        <w:t xml:space="preserve"> supports</w:t>
      </w:r>
      <w:r w:rsidR="5AC53987" w:rsidRPr="00C0018C">
        <w:t>,</w:t>
      </w:r>
      <w:r w:rsidRPr="00C0018C">
        <w:t xml:space="preserve"> or accommodations. </w:t>
      </w:r>
      <w:r w:rsidR="76808727" w:rsidRPr="00C0018C">
        <w:t xml:space="preserve">Responses to these questions are presented in </w:t>
      </w:r>
      <w:r w:rsidR="007D59E2" w:rsidRPr="007D59E2">
        <w:rPr>
          <w:rStyle w:val="Cross-ReferenceChar"/>
        </w:rPr>
        <w:fldChar w:fldCharType="begin"/>
      </w:r>
      <w:r w:rsidR="007D59E2" w:rsidRPr="007D59E2">
        <w:rPr>
          <w:rStyle w:val="Cross-ReferenceChar"/>
        </w:rPr>
        <w:instrText xml:space="preserve"> REF _Ref133488307 \h </w:instrText>
      </w:r>
      <w:r w:rsidR="007D59E2">
        <w:rPr>
          <w:rStyle w:val="Cross-ReferenceChar"/>
        </w:rPr>
        <w:instrText xml:space="preserve"> \* MERGEFORMAT </w:instrText>
      </w:r>
      <w:r w:rsidR="007D59E2" w:rsidRPr="007D59E2">
        <w:rPr>
          <w:rStyle w:val="Cross-ReferenceChar"/>
        </w:rPr>
      </w:r>
      <w:r w:rsidR="007D59E2" w:rsidRPr="007D59E2">
        <w:rPr>
          <w:rStyle w:val="Cross-ReferenceChar"/>
        </w:rPr>
        <w:fldChar w:fldCharType="separate"/>
      </w:r>
      <w:r w:rsidR="007D59E2" w:rsidRPr="007D59E2">
        <w:rPr>
          <w:rStyle w:val="Cross-ReferenceChar"/>
        </w:rPr>
        <w:t>table 10.A.57</w:t>
      </w:r>
      <w:r w:rsidR="007D59E2" w:rsidRPr="007D59E2">
        <w:rPr>
          <w:rStyle w:val="Cross-ReferenceChar"/>
        </w:rPr>
        <w:fldChar w:fldCharType="end"/>
      </w:r>
      <w:r w:rsidR="76808727" w:rsidRPr="00C0018C">
        <w:t xml:space="preserve"> through </w:t>
      </w:r>
      <w:r w:rsidR="007D59E2" w:rsidRPr="007D59E2">
        <w:rPr>
          <w:rStyle w:val="Cross-ReferenceChar"/>
        </w:rPr>
        <w:fldChar w:fldCharType="begin"/>
      </w:r>
      <w:r w:rsidR="007D59E2" w:rsidRPr="007D59E2">
        <w:rPr>
          <w:rStyle w:val="Cross-ReferenceChar"/>
        </w:rPr>
        <w:instrText xml:space="preserve"> REF _Ref133488318 \h </w:instrText>
      </w:r>
      <w:r w:rsidR="007D59E2">
        <w:rPr>
          <w:rStyle w:val="Cross-ReferenceChar"/>
        </w:rPr>
        <w:instrText xml:space="preserve"> \* MERGEFORMAT </w:instrText>
      </w:r>
      <w:r w:rsidR="007D59E2" w:rsidRPr="007D59E2">
        <w:rPr>
          <w:rStyle w:val="Cross-ReferenceChar"/>
        </w:rPr>
      </w:r>
      <w:r w:rsidR="007D59E2" w:rsidRPr="007D59E2">
        <w:rPr>
          <w:rStyle w:val="Cross-ReferenceChar"/>
        </w:rPr>
        <w:fldChar w:fldCharType="separate"/>
      </w:r>
      <w:r w:rsidR="007D59E2" w:rsidRPr="007D59E2">
        <w:rPr>
          <w:rStyle w:val="Cross-ReferenceChar"/>
        </w:rPr>
        <w:t>table 10.A.77</w:t>
      </w:r>
      <w:r w:rsidR="007D59E2" w:rsidRPr="007D59E2">
        <w:rPr>
          <w:rStyle w:val="Cross-ReferenceChar"/>
        </w:rPr>
        <w:fldChar w:fldCharType="end"/>
      </w:r>
      <w:r w:rsidR="007D6BAB" w:rsidRPr="00C0018C">
        <w:t xml:space="preserve"> in </w:t>
      </w:r>
      <w:hyperlink w:anchor="_Appendix_10.A:_Student_1">
        <w:r w:rsidR="007D6BAB" w:rsidRPr="00C0018C">
          <w:rPr>
            <w:rStyle w:val="Hyperlink"/>
          </w:rPr>
          <w:t>appendix 10.A</w:t>
        </w:r>
      </w:hyperlink>
      <w:r w:rsidR="76808727" w:rsidRPr="00C0018C">
        <w:t xml:space="preserve">. </w:t>
      </w:r>
      <w:r w:rsidR="4D228D97" w:rsidRPr="00C0018C">
        <w:t xml:space="preserve">About </w:t>
      </w:r>
      <w:r w:rsidR="00B9532D" w:rsidRPr="00C0018C">
        <w:t>14</w:t>
      </w:r>
      <w:r w:rsidR="4D228D97" w:rsidRPr="00C0018C">
        <w:t xml:space="preserve"> percent of students used universal tools during the </w:t>
      </w:r>
      <w:r w:rsidR="003D547E" w:rsidRPr="00C0018C">
        <w:t xml:space="preserve">Summative </w:t>
      </w:r>
      <w:r w:rsidR="76808727" w:rsidRPr="00C0018C">
        <w:t>Alternate ELPAC administration. The most</w:t>
      </w:r>
      <w:r w:rsidR="48F5CCA8" w:rsidRPr="00C0018C">
        <w:t>-</w:t>
      </w:r>
      <w:r w:rsidR="7E63C87F" w:rsidRPr="00C0018C">
        <w:t xml:space="preserve">used designated supports were separate setting </w:t>
      </w:r>
      <w:r w:rsidR="00D64153" w:rsidRPr="00C0018C">
        <w:t>(such as a</w:t>
      </w:r>
      <w:r w:rsidR="001D6A53" w:rsidRPr="00C0018C">
        <w:t xml:space="preserve"> setting different from that made available for most students</w:t>
      </w:r>
      <w:r w:rsidR="00BF6A65" w:rsidRPr="00C0018C">
        <w:t>;</w:t>
      </w:r>
      <w:r w:rsidR="00C51EA1" w:rsidRPr="00C0018C">
        <w:t xml:space="preserve"> the most beneficial time</w:t>
      </w:r>
      <w:r w:rsidR="00BF6A65" w:rsidRPr="00C0018C">
        <w:t>;</w:t>
      </w:r>
      <w:r w:rsidR="00C51EA1" w:rsidRPr="00C0018C">
        <w:t xml:space="preserve"> special lighting or acoustics</w:t>
      </w:r>
      <w:r w:rsidR="00BF6A65" w:rsidRPr="00C0018C">
        <w:t>;</w:t>
      </w:r>
      <w:r w:rsidR="00C51EA1" w:rsidRPr="00C0018C">
        <w:t xml:space="preserve"> </w:t>
      </w:r>
      <w:r w:rsidR="00BF6A65" w:rsidRPr="00C0018C">
        <w:t>or</w:t>
      </w:r>
      <w:r w:rsidR="00C51EA1" w:rsidRPr="00C0018C">
        <w:t xml:space="preserve"> </w:t>
      </w:r>
      <w:r w:rsidR="00F274B0" w:rsidRPr="00C0018C">
        <w:t xml:space="preserve">use of </w:t>
      </w:r>
      <w:r w:rsidR="00C51EA1" w:rsidRPr="00C0018C">
        <w:t>adaptive furniture</w:t>
      </w:r>
      <w:r w:rsidR="00D64153" w:rsidRPr="00C0018C">
        <w:t xml:space="preserve">) </w:t>
      </w:r>
      <w:r w:rsidR="7E63C87F" w:rsidRPr="00C0018C">
        <w:t>and simplified test directions. The most</w:t>
      </w:r>
      <w:r w:rsidR="007F27F7" w:rsidRPr="00C0018C">
        <w:t>-</w:t>
      </w:r>
      <w:r w:rsidR="7E63C87F" w:rsidRPr="00C0018C">
        <w:t>used accommodation</w:t>
      </w:r>
      <w:r w:rsidR="48F5CCA8" w:rsidRPr="00C0018C">
        <w:t>s</w:t>
      </w:r>
      <w:r w:rsidR="7E63C87F" w:rsidRPr="00C0018C">
        <w:t xml:space="preserve"> were breaks and alternate response options.</w:t>
      </w:r>
    </w:p>
    <w:p w14:paraId="01D8FD88" w14:textId="7104FF27" w:rsidR="001D259B" w:rsidRPr="00C0018C" w:rsidRDefault="001D259B" w:rsidP="00C0018C">
      <w:pPr>
        <w:pStyle w:val="Heading3"/>
        <w:pageBreakBefore/>
        <w:numPr>
          <w:ilvl w:val="0"/>
          <w:numId w:val="0"/>
        </w:numPr>
        <w:ind w:left="446" w:hanging="446"/>
      </w:pPr>
      <w:bookmarkStart w:id="2746" w:name="_Toc222841233"/>
      <w:r w:rsidRPr="00C0018C">
        <w:t>Reference</w:t>
      </w:r>
      <w:bookmarkEnd w:id="2746"/>
    </w:p>
    <w:p w14:paraId="40F4018A" w14:textId="3107C841" w:rsidR="001D259B" w:rsidRPr="00C0018C" w:rsidRDefault="001D259B" w:rsidP="00C0018C">
      <w:pPr>
        <w:pStyle w:val="References"/>
      </w:pPr>
      <w:bookmarkStart w:id="2747" w:name="_Appendix_10.A:_Student"/>
      <w:bookmarkEnd w:id="2747"/>
      <w:r w:rsidRPr="00C0018C">
        <w:t xml:space="preserve">ETS. (2023). </w:t>
      </w:r>
      <w:r w:rsidRPr="00C0018C">
        <w:rPr>
          <w:i/>
          <w:iCs/>
        </w:rPr>
        <w:t>Summative Alternate English Language Proficiency Assessments for California threshold score validation study report</w:t>
      </w:r>
      <w:r w:rsidRPr="00C0018C">
        <w:t xml:space="preserve"> [Unpublished report]</w:t>
      </w:r>
      <w:r w:rsidR="002D6D74" w:rsidRPr="00C0018C">
        <w:t>.</w:t>
      </w:r>
      <w:r w:rsidRPr="00C0018C">
        <w:t xml:space="preserve"> Princeton, NJ: ETS.</w:t>
      </w:r>
    </w:p>
    <w:p w14:paraId="09E6CB51" w14:textId="3CDA644E" w:rsidR="009F67DB" w:rsidRPr="00C0018C" w:rsidRDefault="009F67DB" w:rsidP="00C0018C">
      <w:pPr>
        <w:pStyle w:val="Heading3"/>
        <w:pageBreakBefore/>
        <w:numPr>
          <w:ilvl w:val="0"/>
          <w:numId w:val="0"/>
        </w:numPr>
        <w:ind w:left="446" w:hanging="446"/>
        <w:rPr>
          <w:lang w:bidi="en-US"/>
        </w:rPr>
      </w:pPr>
      <w:bookmarkStart w:id="2748" w:name="_Appendix_10.A:_Student_1"/>
      <w:bookmarkStart w:id="2749" w:name="_Toc222841234"/>
      <w:bookmarkEnd w:id="2748"/>
      <w:r w:rsidRPr="00C0018C">
        <w:rPr>
          <w:lang w:bidi="en-US"/>
        </w:rPr>
        <w:t xml:space="preserve">Appendix </w:t>
      </w:r>
      <w:r w:rsidR="001B6A8D" w:rsidRPr="00C0018C">
        <w:rPr>
          <w:lang w:bidi="en-US"/>
        </w:rPr>
        <w:t>10</w:t>
      </w:r>
      <w:r w:rsidR="00855378" w:rsidRPr="00C0018C">
        <w:rPr>
          <w:lang w:bidi="en-US"/>
        </w:rPr>
        <w:t>.A</w:t>
      </w:r>
      <w:r w:rsidRPr="00C0018C">
        <w:rPr>
          <w:lang w:bidi="en-US"/>
        </w:rPr>
        <w:t>: Student Survey Results</w:t>
      </w:r>
      <w:bookmarkEnd w:id="2749"/>
    </w:p>
    <w:p w14:paraId="4BFDD731" w14:textId="77777777" w:rsidR="00A242EB" w:rsidRPr="00C0018C" w:rsidRDefault="00A242EB" w:rsidP="00C0018C">
      <w:pPr>
        <w:spacing w:before="120"/>
      </w:pPr>
      <w:bookmarkStart w:id="2750" w:name="_Continuous_and_Systematic_1"/>
      <w:bookmarkStart w:id="2751" w:name="_Continuous_and_Systematic"/>
      <w:bookmarkEnd w:id="2750"/>
      <w:bookmarkEnd w:id="2751"/>
      <w:r w:rsidRPr="00C0018C">
        <w:rPr>
          <w:b/>
        </w:rPr>
        <w:t xml:space="preserve">Note: </w:t>
      </w:r>
      <w:r w:rsidRPr="00C0018C">
        <w:t>“N/A” is not applicable, and “SD” is standard deviation.</w:t>
      </w:r>
    </w:p>
    <w:p w14:paraId="6435400D" w14:textId="13B9EEE0" w:rsidR="00A242EB" w:rsidRPr="00C0018C" w:rsidRDefault="00A242EB" w:rsidP="00C0018C">
      <w:pPr>
        <w:pStyle w:val="Caption"/>
      </w:pPr>
      <w:bookmarkStart w:id="2752" w:name="_Ref133488093"/>
      <w:bookmarkStart w:id="2753" w:name="_Toc133500820"/>
      <w:bookmarkStart w:id="2754" w:name="_Toc160113726"/>
      <w:bookmarkStart w:id="2755" w:name="_Toc193442709"/>
      <w:bookmarkStart w:id="2756" w:name="_Toc222841350"/>
      <w:r w:rsidRPr="00C0018C">
        <w:t>Table 10.A.</w:t>
      </w:r>
      <w:r w:rsidRPr="00C0018C">
        <w:fldChar w:fldCharType="begin"/>
      </w:r>
      <w:r w:rsidRPr="00C0018C">
        <w:instrText>SEQ Table_10.A. \* ARABIC</w:instrText>
      </w:r>
      <w:r w:rsidRPr="00C0018C">
        <w:fldChar w:fldCharType="separate"/>
      </w:r>
      <w:r w:rsidR="00071A86">
        <w:rPr>
          <w:noProof/>
        </w:rPr>
        <w:t>1</w:t>
      </w:r>
      <w:r w:rsidRPr="00C0018C">
        <w:fldChar w:fldCharType="end"/>
      </w:r>
      <w:bookmarkEnd w:id="2752"/>
      <w:r w:rsidRPr="00C0018C">
        <w:t xml:space="preserve">  Responses to Question 1 for Kindergarten</w:t>
      </w:r>
      <w:bookmarkStart w:id="2757" w:name="_Hlk29306022"/>
      <w:bookmarkEnd w:id="2753"/>
      <w:bookmarkEnd w:id="2754"/>
      <w:bookmarkEnd w:id="2755"/>
      <w:bookmarkEnd w:id="2756"/>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4EA08699"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bookmarkEnd w:id="2757"/>
          <w:p w14:paraId="69E716F9" w14:textId="77777777" w:rsidR="00A242EB" w:rsidRPr="00C0018C" w:rsidRDefault="00A242EB" w:rsidP="00C0018C">
            <w:pPr>
              <w:pStyle w:val="TableHead"/>
              <w:jc w:val="left"/>
              <w:rPr>
                <w:b w:val="0"/>
                <w:bCs w:val="0"/>
                <w:noProof w:val="0"/>
              </w:rPr>
            </w:pPr>
            <w:r w:rsidRPr="00C0018C">
              <w:rPr>
                <w:bCs w:val="0"/>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61695002"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202F38BE"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704A6979" w14:textId="77777777" w:rsidTr="004477A9">
        <w:trPr>
          <w:trHeight w:val="315"/>
        </w:trPr>
        <w:tc>
          <w:tcPr>
            <w:tcW w:w="8064" w:type="dxa"/>
            <w:tcBorders>
              <w:top w:val="nil"/>
              <w:left w:val="nil"/>
              <w:bottom w:val="nil"/>
              <w:right w:val="nil"/>
            </w:tcBorders>
            <w:shd w:val="clear" w:color="auto" w:fill="FFFFFF"/>
            <w:noWrap/>
            <w:hideMark/>
          </w:tcPr>
          <w:p w14:paraId="7F58708C" w14:textId="77777777" w:rsidR="00A242EB" w:rsidRPr="00C0018C" w:rsidRDefault="00A242EB" w:rsidP="00C0018C">
            <w:pPr>
              <w:pStyle w:val="TableText"/>
              <w:jc w:val="left"/>
              <w:rPr>
                <w:rFonts w:eastAsiaTheme="minorEastAsia"/>
                <w:noProof w:val="0"/>
              </w:rPr>
            </w:pPr>
            <w:bookmarkStart w:id="2758" w:name="_Hlk30167899"/>
            <w:r w:rsidRPr="00C0018C">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7EE2AA4F" w14:textId="77777777" w:rsidR="00A242EB" w:rsidRPr="00C0018C" w:rsidRDefault="00A242EB" w:rsidP="00C0018C">
            <w:pPr>
              <w:pStyle w:val="TableText"/>
              <w:rPr>
                <w:noProof w:val="0"/>
              </w:rPr>
            </w:pPr>
            <w:r w:rsidRPr="00C0018C">
              <w:t>210</w:t>
            </w:r>
          </w:p>
        </w:tc>
        <w:tc>
          <w:tcPr>
            <w:tcW w:w="1512" w:type="dxa"/>
            <w:tcBorders>
              <w:top w:val="nil"/>
              <w:left w:val="nil"/>
              <w:bottom w:val="nil"/>
              <w:right w:val="nil"/>
            </w:tcBorders>
            <w:shd w:val="clear" w:color="auto" w:fill="FFFFFF"/>
            <w:vAlign w:val="bottom"/>
          </w:tcPr>
          <w:p w14:paraId="58AC97DA" w14:textId="77777777" w:rsidR="00A242EB" w:rsidRPr="00C0018C" w:rsidRDefault="00A242EB" w:rsidP="00C0018C">
            <w:pPr>
              <w:pStyle w:val="TableText"/>
              <w:ind w:right="432"/>
              <w:rPr>
                <w:noProof w:val="0"/>
              </w:rPr>
            </w:pPr>
            <w:r w:rsidRPr="00C0018C">
              <w:t>11</w:t>
            </w:r>
          </w:p>
        </w:tc>
      </w:tr>
      <w:tr w:rsidR="00A242EB" w:rsidRPr="00C0018C" w14:paraId="5A7D3569" w14:textId="77777777" w:rsidTr="004477A9">
        <w:trPr>
          <w:trHeight w:val="315"/>
        </w:trPr>
        <w:tc>
          <w:tcPr>
            <w:tcW w:w="8064" w:type="dxa"/>
            <w:tcBorders>
              <w:top w:val="nil"/>
              <w:left w:val="nil"/>
              <w:bottom w:val="nil"/>
              <w:right w:val="nil"/>
            </w:tcBorders>
            <w:shd w:val="clear" w:color="auto" w:fill="FFFFFF"/>
            <w:noWrap/>
            <w:hideMark/>
          </w:tcPr>
          <w:p w14:paraId="71BD3AA5" w14:textId="77777777" w:rsidR="00A242EB" w:rsidRPr="00C0018C" w:rsidRDefault="00A242EB" w:rsidP="00C0018C">
            <w:pPr>
              <w:pStyle w:val="TableText"/>
              <w:jc w:val="left"/>
              <w:rPr>
                <w:rFonts w:eastAsiaTheme="minorEastAsia"/>
                <w:noProof w:val="0"/>
              </w:rPr>
            </w:pPr>
            <w:r w:rsidRPr="00C0018C">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037FB72B" w14:textId="77777777" w:rsidR="00A242EB" w:rsidRPr="00C0018C" w:rsidRDefault="00A242EB" w:rsidP="00C0018C">
            <w:pPr>
              <w:pStyle w:val="TableText"/>
              <w:rPr>
                <w:noProof w:val="0"/>
              </w:rPr>
            </w:pPr>
            <w:r w:rsidRPr="00C0018C">
              <w:t>537</w:t>
            </w:r>
          </w:p>
        </w:tc>
        <w:tc>
          <w:tcPr>
            <w:tcW w:w="1512" w:type="dxa"/>
            <w:tcBorders>
              <w:top w:val="nil"/>
              <w:left w:val="nil"/>
              <w:bottom w:val="nil"/>
              <w:right w:val="nil"/>
            </w:tcBorders>
            <w:shd w:val="clear" w:color="auto" w:fill="FFFFFF"/>
            <w:vAlign w:val="bottom"/>
          </w:tcPr>
          <w:p w14:paraId="55A29D66" w14:textId="77777777" w:rsidR="00A242EB" w:rsidRPr="00C0018C" w:rsidRDefault="00A242EB" w:rsidP="00C0018C">
            <w:pPr>
              <w:pStyle w:val="TableText"/>
              <w:ind w:right="432"/>
              <w:rPr>
                <w:noProof w:val="0"/>
              </w:rPr>
            </w:pPr>
            <w:r w:rsidRPr="00C0018C">
              <w:t>29</w:t>
            </w:r>
          </w:p>
        </w:tc>
      </w:tr>
      <w:tr w:rsidR="00A242EB" w:rsidRPr="00C0018C" w14:paraId="0E191F85" w14:textId="77777777" w:rsidTr="004477A9">
        <w:trPr>
          <w:trHeight w:val="315"/>
        </w:trPr>
        <w:tc>
          <w:tcPr>
            <w:tcW w:w="8064" w:type="dxa"/>
            <w:tcBorders>
              <w:top w:val="nil"/>
              <w:left w:val="nil"/>
              <w:bottom w:val="nil"/>
              <w:right w:val="nil"/>
            </w:tcBorders>
            <w:shd w:val="clear" w:color="auto" w:fill="FFFFFF"/>
            <w:noWrap/>
            <w:hideMark/>
          </w:tcPr>
          <w:p w14:paraId="1076D171" w14:textId="77777777" w:rsidR="00A242EB" w:rsidRPr="00C0018C" w:rsidRDefault="00A242EB" w:rsidP="00C0018C">
            <w:pPr>
              <w:pStyle w:val="TableText"/>
              <w:jc w:val="left"/>
            </w:pPr>
            <w:r w:rsidRPr="00C0018C">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394D9CCA" w14:textId="77777777" w:rsidR="00A242EB" w:rsidRPr="00C0018C" w:rsidRDefault="00A242EB" w:rsidP="00C0018C">
            <w:pPr>
              <w:pStyle w:val="TableText"/>
              <w:rPr>
                <w:noProof w:val="0"/>
              </w:rPr>
            </w:pPr>
            <w:r w:rsidRPr="00C0018C">
              <w:t>1,082</w:t>
            </w:r>
          </w:p>
        </w:tc>
        <w:tc>
          <w:tcPr>
            <w:tcW w:w="1512" w:type="dxa"/>
            <w:tcBorders>
              <w:top w:val="nil"/>
              <w:left w:val="nil"/>
              <w:bottom w:val="nil"/>
              <w:right w:val="nil"/>
            </w:tcBorders>
            <w:shd w:val="clear" w:color="auto" w:fill="FFFFFF"/>
            <w:vAlign w:val="bottom"/>
          </w:tcPr>
          <w:p w14:paraId="7184C8D2" w14:textId="77777777" w:rsidR="00A242EB" w:rsidRPr="00C0018C" w:rsidRDefault="00A242EB" w:rsidP="00C0018C">
            <w:pPr>
              <w:pStyle w:val="TableText"/>
              <w:ind w:right="432"/>
              <w:rPr>
                <w:noProof w:val="0"/>
              </w:rPr>
            </w:pPr>
            <w:r w:rsidRPr="00C0018C">
              <w:t>58</w:t>
            </w:r>
          </w:p>
        </w:tc>
      </w:tr>
      <w:tr w:rsidR="00A242EB" w:rsidRPr="00C0018C" w14:paraId="0E1DF7EB" w14:textId="77777777" w:rsidTr="004477A9">
        <w:trPr>
          <w:trHeight w:val="315"/>
        </w:trPr>
        <w:tc>
          <w:tcPr>
            <w:tcW w:w="8064" w:type="dxa"/>
            <w:tcBorders>
              <w:top w:val="nil"/>
              <w:left w:val="nil"/>
              <w:bottom w:val="nil"/>
              <w:right w:val="nil"/>
            </w:tcBorders>
            <w:shd w:val="clear" w:color="auto" w:fill="FFFFFF"/>
            <w:noWrap/>
          </w:tcPr>
          <w:p w14:paraId="74DAF546"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0F0074F8" w14:textId="77777777" w:rsidR="00A242EB" w:rsidRPr="00C0018C" w:rsidRDefault="00A242EB" w:rsidP="00C0018C">
            <w:pPr>
              <w:pStyle w:val="TableText"/>
              <w:rPr>
                <w:noProof w:val="0"/>
              </w:rPr>
            </w:pPr>
            <w:r w:rsidRPr="00C0018C">
              <w:t>21</w:t>
            </w:r>
          </w:p>
        </w:tc>
        <w:tc>
          <w:tcPr>
            <w:tcW w:w="1512" w:type="dxa"/>
            <w:tcBorders>
              <w:top w:val="nil"/>
              <w:left w:val="nil"/>
              <w:bottom w:val="nil"/>
              <w:right w:val="nil"/>
            </w:tcBorders>
            <w:shd w:val="clear" w:color="auto" w:fill="FFFFFF"/>
            <w:vAlign w:val="bottom"/>
          </w:tcPr>
          <w:p w14:paraId="1F940F5C" w14:textId="77777777" w:rsidR="00A242EB" w:rsidRPr="00C0018C" w:rsidRDefault="00A242EB" w:rsidP="00C0018C">
            <w:pPr>
              <w:pStyle w:val="TableText"/>
              <w:ind w:right="432"/>
              <w:rPr>
                <w:noProof w:val="0"/>
              </w:rPr>
            </w:pPr>
            <w:r w:rsidRPr="00C0018C">
              <w:t>1</w:t>
            </w:r>
          </w:p>
        </w:tc>
      </w:tr>
      <w:tr w:rsidR="00A242EB" w:rsidRPr="00C0018C" w14:paraId="7744B7F3"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2EBCAE64" w14:textId="77777777" w:rsidR="00A242EB" w:rsidRPr="00C0018C" w:rsidRDefault="00A242EB" w:rsidP="00C0018C">
            <w:pPr>
              <w:pStyle w:val="TableText"/>
              <w:rPr>
                <w:b/>
                <w:bCs/>
                <w:noProof w:val="0"/>
              </w:rPr>
            </w:pPr>
            <w:bookmarkStart w:id="2759" w:name="_Hlk36212616"/>
            <w:bookmarkEnd w:id="2758"/>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177AF8C3" w14:textId="77777777" w:rsidR="00A242EB" w:rsidRPr="00C0018C" w:rsidRDefault="00A242EB" w:rsidP="00C0018C">
            <w:pPr>
              <w:pStyle w:val="TableText"/>
              <w:rPr>
                <w:b/>
                <w:bCs/>
                <w:noProof w:val="0"/>
              </w:rPr>
            </w:pPr>
            <w:r w:rsidRPr="00C0018C">
              <w:rPr>
                <w:b/>
              </w:rPr>
              <w:t>1,850</w:t>
            </w:r>
          </w:p>
        </w:tc>
        <w:tc>
          <w:tcPr>
            <w:tcW w:w="1512" w:type="dxa"/>
            <w:tcBorders>
              <w:top w:val="single" w:sz="4" w:space="0" w:color="auto"/>
              <w:left w:val="nil"/>
              <w:bottom w:val="single" w:sz="12" w:space="0" w:color="auto"/>
              <w:right w:val="nil"/>
            </w:tcBorders>
            <w:shd w:val="clear" w:color="auto" w:fill="FFFFFF"/>
            <w:vAlign w:val="bottom"/>
          </w:tcPr>
          <w:p w14:paraId="63A620C9" w14:textId="77777777" w:rsidR="00A242EB" w:rsidRPr="00C0018C" w:rsidRDefault="00A242EB" w:rsidP="00C0018C">
            <w:pPr>
              <w:pStyle w:val="TableText"/>
              <w:ind w:right="432"/>
              <w:rPr>
                <w:b/>
                <w:bCs/>
                <w:noProof w:val="0"/>
              </w:rPr>
            </w:pPr>
            <w:r w:rsidRPr="00C0018C">
              <w:rPr>
                <w:b/>
              </w:rPr>
              <w:t>100</w:t>
            </w:r>
          </w:p>
        </w:tc>
        <w:bookmarkEnd w:id="2759"/>
      </w:tr>
    </w:tbl>
    <w:p w14:paraId="2251EBED" w14:textId="4CADF44A" w:rsidR="00A242EB" w:rsidRPr="00C0018C" w:rsidRDefault="00A242EB" w:rsidP="00C0018C">
      <w:pPr>
        <w:pStyle w:val="Caption"/>
      </w:pPr>
      <w:bookmarkStart w:id="2760" w:name="_Toc133500821"/>
      <w:bookmarkStart w:id="2761" w:name="_Toc160113727"/>
      <w:bookmarkStart w:id="2762" w:name="_Toc193442710"/>
      <w:bookmarkStart w:id="2763" w:name="_Toc222841351"/>
      <w:r w:rsidRPr="00C0018C">
        <w:t>Table 10.A.</w:t>
      </w:r>
      <w:r w:rsidRPr="00C0018C">
        <w:fldChar w:fldCharType="begin"/>
      </w:r>
      <w:r w:rsidRPr="00C0018C">
        <w:instrText>SEQ Table_10.A. \* ARABIC</w:instrText>
      </w:r>
      <w:r w:rsidRPr="00C0018C">
        <w:fldChar w:fldCharType="separate"/>
      </w:r>
      <w:r w:rsidR="00071A86">
        <w:rPr>
          <w:noProof/>
        </w:rPr>
        <w:t>2</w:t>
      </w:r>
      <w:r w:rsidRPr="00C0018C">
        <w:fldChar w:fldCharType="end"/>
      </w:r>
      <w:r w:rsidRPr="00C0018C">
        <w:t xml:space="preserve">  Responses to Question 1 for Grade One</w:t>
      </w:r>
      <w:bookmarkEnd w:id="2760"/>
      <w:bookmarkEnd w:id="2761"/>
      <w:bookmarkEnd w:id="2762"/>
      <w:bookmarkEnd w:id="2763"/>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4AB9CF0D"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BD4A64F" w14:textId="77777777" w:rsidR="00A242EB" w:rsidRPr="00C0018C" w:rsidRDefault="00A242EB" w:rsidP="00C0018C">
            <w:pPr>
              <w:pStyle w:val="TableHead"/>
              <w:jc w:val="left"/>
              <w:rPr>
                <w:b w:val="0"/>
                <w:bCs w:val="0"/>
                <w:noProof w:val="0"/>
              </w:rPr>
            </w:pPr>
            <w:r w:rsidRPr="00C0018C">
              <w:rPr>
                <w:bCs w:val="0"/>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67FCFBEA"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6F592A54"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4ACC5ECC" w14:textId="77777777" w:rsidTr="004477A9">
        <w:trPr>
          <w:trHeight w:val="315"/>
        </w:trPr>
        <w:tc>
          <w:tcPr>
            <w:tcW w:w="8064" w:type="dxa"/>
            <w:tcBorders>
              <w:top w:val="nil"/>
              <w:left w:val="nil"/>
              <w:bottom w:val="nil"/>
              <w:right w:val="nil"/>
            </w:tcBorders>
            <w:shd w:val="clear" w:color="auto" w:fill="FFFFFF"/>
            <w:noWrap/>
            <w:vAlign w:val="bottom"/>
            <w:hideMark/>
          </w:tcPr>
          <w:p w14:paraId="55490D59" w14:textId="77777777" w:rsidR="00A242EB" w:rsidRPr="00C0018C" w:rsidRDefault="00A242EB" w:rsidP="00C0018C">
            <w:pPr>
              <w:pStyle w:val="TableText"/>
              <w:jc w:val="left"/>
              <w:rPr>
                <w:noProof w:val="0"/>
              </w:rPr>
            </w:pPr>
            <w:r w:rsidRPr="00C0018C">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6E91F130" w14:textId="77777777" w:rsidR="00A242EB" w:rsidRPr="00C0018C" w:rsidRDefault="00A242EB" w:rsidP="00C0018C">
            <w:pPr>
              <w:pStyle w:val="TableText"/>
            </w:pPr>
            <w:r w:rsidRPr="00C0018C">
              <w:t>279</w:t>
            </w:r>
          </w:p>
        </w:tc>
        <w:tc>
          <w:tcPr>
            <w:tcW w:w="1512" w:type="dxa"/>
            <w:tcBorders>
              <w:top w:val="nil"/>
              <w:left w:val="nil"/>
              <w:bottom w:val="nil"/>
              <w:right w:val="nil"/>
            </w:tcBorders>
            <w:shd w:val="clear" w:color="auto" w:fill="FFFFFF"/>
            <w:vAlign w:val="bottom"/>
          </w:tcPr>
          <w:p w14:paraId="6FDEA0D1" w14:textId="77777777" w:rsidR="00A242EB" w:rsidRPr="00C0018C" w:rsidRDefault="00A242EB" w:rsidP="00C0018C">
            <w:pPr>
              <w:pStyle w:val="TableText"/>
              <w:ind w:right="432"/>
            </w:pPr>
            <w:r w:rsidRPr="00C0018C">
              <w:t>14</w:t>
            </w:r>
          </w:p>
        </w:tc>
      </w:tr>
      <w:tr w:rsidR="00A242EB" w:rsidRPr="00C0018C" w14:paraId="34FC05A4" w14:textId="77777777" w:rsidTr="004477A9">
        <w:trPr>
          <w:trHeight w:val="315"/>
        </w:trPr>
        <w:tc>
          <w:tcPr>
            <w:tcW w:w="8064" w:type="dxa"/>
            <w:tcBorders>
              <w:top w:val="nil"/>
              <w:left w:val="nil"/>
              <w:bottom w:val="nil"/>
              <w:right w:val="nil"/>
            </w:tcBorders>
            <w:shd w:val="clear" w:color="auto" w:fill="FFFFFF"/>
            <w:noWrap/>
            <w:vAlign w:val="bottom"/>
            <w:hideMark/>
          </w:tcPr>
          <w:p w14:paraId="1D5D8F1B" w14:textId="77777777" w:rsidR="00A242EB" w:rsidRPr="00C0018C" w:rsidRDefault="00A242EB" w:rsidP="00C0018C">
            <w:pPr>
              <w:pStyle w:val="TableText"/>
              <w:jc w:val="left"/>
              <w:rPr>
                <w:noProof w:val="0"/>
              </w:rPr>
            </w:pPr>
            <w:r w:rsidRPr="00C0018C">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2947ADDE" w14:textId="77777777" w:rsidR="00A242EB" w:rsidRPr="00C0018C" w:rsidRDefault="00A242EB" w:rsidP="00C0018C">
            <w:pPr>
              <w:pStyle w:val="TableText"/>
            </w:pPr>
            <w:r w:rsidRPr="00C0018C">
              <w:t>583</w:t>
            </w:r>
          </w:p>
        </w:tc>
        <w:tc>
          <w:tcPr>
            <w:tcW w:w="1512" w:type="dxa"/>
            <w:tcBorders>
              <w:top w:val="nil"/>
              <w:left w:val="nil"/>
              <w:bottom w:val="nil"/>
              <w:right w:val="nil"/>
            </w:tcBorders>
            <w:shd w:val="clear" w:color="auto" w:fill="FFFFFF"/>
            <w:vAlign w:val="bottom"/>
          </w:tcPr>
          <w:p w14:paraId="3DE5D3D2" w14:textId="77777777" w:rsidR="00A242EB" w:rsidRPr="00C0018C" w:rsidRDefault="00A242EB" w:rsidP="00C0018C">
            <w:pPr>
              <w:pStyle w:val="TableText"/>
              <w:ind w:right="432"/>
            </w:pPr>
            <w:r w:rsidRPr="00C0018C">
              <w:t>30</w:t>
            </w:r>
          </w:p>
        </w:tc>
      </w:tr>
      <w:tr w:rsidR="00A242EB" w:rsidRPr="00C0018C" w14:paraId="62D37856" w14:textId="77777777" w:rsidTr="004477A9">
        <w:trPr>
          <w:trHeight w:val="315"/>
        </w:trPr>
        <w:tc>
          <w:tcPr>
            <w:tcW w:w="8064" w:type="dxa"/>
            <w:tcBorders>
              <w:top w:val="nil"/>
              <w:left w:val="nil"/>
              <w:bottom w:val="nil"/>
              <w:right w:val="nil"/>
            </w:tcBorders>
            <w:shd w:val="clear" w:color="auto" w:fill="FFFFFF"/>
            <w:noWrap/>
            <w:vAlign w:val="bottom"/>
            <w:hideMark/>
          </w:tcPr>
          <w:p w14:paraId="43714310" w14:textId="77777777" w:rsidR="00A242EB" w:rsidRPr="00C0018C" w:rsidRDefault="00A242EB" w:rsidP="00C0018C">
            <w:pPr>
              <w:pStyle w:val="TableText"/>
              <w:jc w:val="left"/>
              <w:rPr>
                <w:noProof w:val="0"/>
              </w:rPr>
            </w:pPr>
            <w:r w:rsidRPr="00C0018C">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6B269886" w14:textId="77777777" w:rsidR="00A242EB" w:rsidRPr="00C0018C" w:rsidRDefault="00A242EB" w:rsidP="00C0018C">
            <w:pPr>
              <w:pStyle w:val="TableText"/>
            </w:pPr>
            <w:r w:rsidRPr="00C0018C">
              <w:t>1,089</w:t>
            </w:r>
          </w:p>
        </w:tc>
        <w:tc>
          <w:tcPr>
            <w:tcW w:w="1512" w:type="dxa"/>
            <w:tcBorders>
              <w:top w:val="nil"/>
              <w:left w:val="nil"/>
              <w:bottom w:val="nil"/>
              <w:right w:val="nil"/>
            </w:tcBorders>
            <w:shd w:val="clear" w:color="auto" w:fill="FFFFFF"/>
            <w:vAlign w:val="bottom"/>
          </w:tcPr>
          <w:p w14:paraId="42B6331B" w14:textId="77777777" w:rsidR="00A242EB" w:rsidRPr="00C0018C" w:rsidRDefault="00A242EB" w:rsidP="00C0018C">
            <w:pPr>
              <w:pStyle w:val="TableText"/>
              <w:ind w:right="432"/>
            </w:pPr>
            <w:r w:rsidRPr="00C0018C">
              <w:t>55</w:t>
            </w:r>
          </w:p>
        </w:tc>
      </w:tr>
      <w:tr w:rsidR="00A242EB" w:rsidRPr="00C0018C" w14:paraId="616A09C8" w14:textId="77777777" w:rsidTr="004477A9">
        <w:trPr>
          <w:trHeight w:val="315"/>
        </w:trPr>
        <w:tc>
          <w:tcPr>
            <w:tcW w:w="8064" w:type="dxa"/>
            <w:tcBorders>
              <w:top w:val="nil"/>
              <w:left w:val="nil"/>
              <w:bottom w:val="nil"/>
              <w:right w:val="nil"/>
            </w:tcBorders>
            <w:shd w:val="clear" w:color="auto" w:fill="FFFFFF"/>
            <w:noWrap/>
            <w:vAlign w:val="bottom"/>
          </w:tcPr>
          <w:p w14:paraId="65BC59CD" w14:textId="77777777" w:rsidR="00A242EB" w:rsidRPr="00C0018C" w:rsidRDefault="00A242EB" w:rsidP="00C0018C">
            <w:pPr>
              <w:pStyle w:val="TableText"/>
              <w:jc w:val="left"/>
              <w:rPr>
                <w:noProof w:val="0"/>
              </w:rPr>
            </w:pPr>
            <w:r w:rsidRPr="00C0018C">
              <w:rPr>
                <w:noProof w:val="0"/>
              </w:rPr>
              <w:t>Missing</w:t>
            </w:r>
          </w:p>
        </w:tc>
        <w:tc>
          <w:tcPr>
            <w:tcW w:w="821" w:type="dxa"/>
            <w:tcBorders>
              <w:top w:val="nil"/>
              <w:left w:val="nil"/>
              <w:bottom w:val="nil"/>
              <w:right w:val="nil"/>
            </w:tcBorders>
            <w:shd w:val="clear" w:color="auto" w:fill="FFFFFF"/>
            <w:noWrap/>
            <w:vAlign w:val="bottom"/>
          </w:tcPr>
          <w:p w14:paraId="05CDF028" w14:textId="77777777" w:rsidR="00A242EB" w:rsidRPr="00C0018C" w:rsidRDefault="00A242EB" w:rsidP="00C0018C">
            <w:pPr>
              <w:pStyle w:val="TableText"/>
            </w:pPr>
            <w:r w:rsidRPr="00C0018C">
              <w:t>17</w:t>
            </w:r>
          </w:p>
        </w:tc>
        <w:tc>
          <w:tcPr>
            <w:tcW w:w="1512" w:type="dxa"/>
            <w:tcBorders>
              <w:top w:val="nil"/>
              <w:left w:val="nil"/>
              <w:bottom w:val="nil"/>
              <w:right w:val="nil"/>
            </w:tcBorders>
            <w:shd w:val="clear" w:color="auto" w:fill="FFFFFF"/>
            <w:vAlign w:val="bottom"/>
          </w:tcPr>
          <w:p w14:paraId="4882EA79" w14:textId="77777777" w:rsidR="00A242EB" w:rsidRPr="00C0018C" w:rsidRDefault="00A242EB" w:rsidP="00C0018C">
            <w:pPr>
              <w:pStyle w:val="TableText"/>
              <w:ind w:right="432"/>
            </w:pPr>
            <w:r w:rsidRPr="00C0018C">
              <w:t>&lt;1</w:t>
            </w:r>
          </w:p>
        </w:tc>
      </w:tr>
      <w:tr w:rsidR="00A242EB" w:rsidRPr="00C0018C" w14:paraId="31003149"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3C063817"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5A29C8D" w14:textId="77777777" w:rsidR="00A242EB" w:rsidRPr="00C0018C" w:rsidRDefault="00A242EB" w:rsidP="00C0018C">
            <w:pPr>
              <w:pStyle w:val="TableText"/>
              <w:rPr>
                <w:b/>
                <w:bCs/>
              </w:rPr>
            </w:pPr>
            <w:r w:rsidRPr="00C0018C">
              <w:rPr>
                <w:b/>
              </w:rPr>
              <w:t>1,968</w:t>
            </w:r>
          </w:p>
        </w:tc>
        <w:tc>
          <w:tcPr>
            <w:tcW w:w="1512" w:type="dxa"/>
            <w:tcBorders>
              <w:top w:val="single" w:sz="4" w:space="0" w:color="auto"/>
              <w:left w:val="nil"/>
              <w:bottom w:val="single" w:sz="12" w:space="0" w:color="auto"/>
              <w:right w:val="nil"/>
            </w:tcBorders>
            <w:shd w:val="clear" w:color="auto" w:fill="FFFFFF"/>
            <w:vAlign w:val="bottom"/>
          </w:tcPr>
          <w:p w14:paraId="5A5CB107" w14:textId="77777777" w:rsidR="00A242EB" w:rsidRPr="00C0018C" w:rsidRDefault="00A242EB" w:rsidP="00C0018C">
            <w:pPr>
              <w:pStyle w:val="TableText"/>
              <w:ind w:right="432"/>
              <w:rPr>
                <w:b/>
                <w:bCs/>
              </w:rPr>
            </w:pPr>
            <w:r w:rsidRPr="00C0018C">
              <w:rPr>
                <w:b/>
              </w:rPr>
              <w:t>100</w:t>
            </w:r>
          </w:p>
        </w:tc>
      </w:tr>
    </w:tbl>
    <w:p w14:paraId="6F6F8BE4" w14:textId="3E75E25E" w:rsidR="00A242EB" w:rsidRPr="00C0018C" w:rsidRDefault="00A242EB" w:rsidP="00C0018C">
      <w:pPr>
        <w:pStyle w:val="Caption"/>
      </w:pPr>
      <w:bookmarkStart w:id="2764" w:name="_Toc133500822"/>
      <w:bookmarkStart w:id="2765" w:name="_Toc160113728"/>
      <w:bookmarkStart w:id="2766" w:name="_Toc193442711"/>
      <w:bookmarkStart w:id="2767" w:name="_Toc222841352"/>
      <w:r w:rsidRPr="00C0018C">
        <w:t>Table 10.A.</w:t>
      </w:r>
      <w:r w:rsidRPr="00C0018C">
        <w:fldChar w:fldCharType="begin"/>
      </w:r>
      <w:r w:rsidRPr="00C0018C">
        <w:instrText>SEQ Table_10.A. \* ARABIC</w:instrText>
      </w:r>
      <w:r w:rsidRPr="00C0018C">
        <w:fldChar w:fldCharType="separate"/>
      </w:r>
      <w:r w:rsidR="00071A86">
        <w:rPr>
          <w:noProof/>
        </w:rPr>
        <w:t>3</w:t>
      </w:r>
      <w:r w:rsidRPr="00C0018C">
        <w:fldChar w:fldCharType="end"/>
      </w:r>
      <w:r w:rsidRPr="00C0018C">
        <w:t xml:space="preserve">  Responses to Question 1 for Grade Two</w:t>
      </w:r>
      <w:bookmarkEnd w:id="2764"/>
      <w:bookmarkEnd w:id="2765"/>
      <w:bookmarkEnd w:id="2766"/>
      <w:bookmarkEnd w:id="2767"/>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31FA973E"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556A9E2" w14:textId="77777777" w:rsidR="00A242EB" w:rsidRPr="00C0018C" w:rsidRDefault="00A242EB" w:rsidP="00C0018C">
            <w:pPr>
              <w:pStyle w:val="TableHead"/>
              <w:jc w:val="left"/>
              <w:rPr>
                <w:b w:val="0"/>
                <w:bCs w:val="0"/>
                <w:noProof w:val="0"/>
              </w:rPr>
            </w:pPr>
            <w:r w:rsidRPr="00C0018C">
              <w:rPr>
                <w:bCs w:val="0"/>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08C006EA"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49D6013F"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597CDE3D" w14:textId="77777777" w:rsidTr="004477A9">
        <w:trPr>
          <w:trHeight w:val="315"/>
        </w:trPr>
        <w:tc>
          <w:tcPr>
            <w:tcW w:w="8064" w:type="dxa"/>
            <w:tcBorders>
              <w:top w:val="nil"/>
              <w:left w:val="nil"/>
              <w:bottom w:val="nil"/>
              <w:right w:val="nil"/>
            </w:tcBorders>
            <w:shd w:val="clear" w:color="auto" w:fill="FFFFFF"/>
            <w:noWrap/>
            <w:vAlign w:val="bottom"/>
            <w:hideMark/>
          </w:tcPr>
          <w:p w14:paraId="7588F8B1" w14:textId="77777777" w:rsidR="00A242EB" w:rsidRPr="00C0018C" w:rsidRDefault="00A242EB" w:rsidP="00C0018C">
            <w:pPr>
              <w:pStyle w:val="TableText"/>
              <w:keepNext/>
              <w:jc w:val="left"/>
              <w:rPr>
                <w:noProof w:val="0"/>
              </w:rPr>
            </w:pPr>
            <w:r w:rsidRPr="00C0018C">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22B98FF8" w14:textId="77777777" w:rsidR="00A242EB" w:rsidRPr="00C0018C" w:rsidRDefault="00A242EB" w:rsidP="00C0018C">
            <w:pPr>
              <w:pStyle w:val="TableText"/>
            </w:pPr>
            <w:r w:rsidRPr="00C0018C">
              <w:t>257</w:t>
            </w:r>
          </w:p>
        </w:tc>
        <w:tc>
          <w:tcPr>
            <w:tcW w:w="1512" w:type="dxa"/>
            <w:tcBorders>
              <w:top w:val="nil"/>
              <w:left w:val="nil"/>
              <w:bottom w:val="nil"/>
              <w:right w:val="nil"/>
            </w:tcBorders>
            <w:shd w:val="clear" w:color="auto" w:fill="FFFFFF"/>
            <w:vAlign w:val="bottom"/>
          </w:tcPr>
          <w:p w14:paraId="43D4E5B3" w14:textId="77777777" w:rsidR="00A242EB" w:rsidRPr="00C0018C" w:rsidRDefault="00A242EB" w:rsidP="00C0018C">
            <w:pPr>
              <w:pStyle w:val="TableText"/>
              <w:ind w:right="432"/>
            </w:pPr>
            <w:r w:rsidRPr="00C0018C">
              <w:t>15</w:t>
            </w:r>
          </w:p>
        </w:tc>
      </w:tr>
      <w:tr w:rsidR="00A242EB" w:rsidRPr="00C0018C" w14:paraId="086DF7CA" w14:textId="77777777" w:rsidTr="004477A9">
        <w:trPr>
          <w:trHeight w:val="315"/>
        </w:trPr>
        <w:tc>
          <w:tcPr>
            <w:tcW w:w="8064" w:type="dxa"/>
            <w:tcBorders>
              <w:top w:val="nil"/>
              <w:left w:val="nil"/>
              <w:bottom w:val="nil"/>
              <w:right w:val="nil"/>
            </w:tcBorders>
            <w:shd w:val="clear" w:color="auto" w:fill="FFFFFF"/>
            <w:noWrap/>
            <w:vAlign w:val="bottom"/>
            <w:hideMark/>
          </w:tcPr>
          <w:p w14:paraId="2666BEAD" w14:textId="77777777" w:rsidR="00A242EB" w:rsidRPr="00C0018C" w:rsidRDefault="00A242EB" w:rsidP="00C0018C">
            <w:pPr>
              <w:pStyle w:val="TableText"/>
              <w:jc w:val="left"/>
              <w:rPr>
                <w:noProof w:val="0"/>
              </w:rPr>
            </w:pPr>
            <w:r w:rsidRPr="00C0018C">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4EADB7A2" w14:textId="77777777" w:rsidR="00A242EB" w:rsidRPr="00C0018C" w:rsidRDefault="00A242EB" w:rsidP="00C0018C">
            <w:pPr>
              <w:pStyle w:val="TableText"/>
            </w:pPr>
            <w:r w:rsidRPr="00C0018C">
              <w:t>547</w:t>
            </w:r>
          </w:p>
        </w:tc>
        <w:tc>
          <w:tcPr>
            <w:tcW w:w="1512" w:type="dxa"/>
            <w:tcBorders>
              <w:top w:val="nil"/>
              <w:left w:val="nil"/>
              <w:bottom w:val="nil"/>
              <w:right w:val="nil"/>
            </w:tcBorders>
            <w:shd w:val="clear" w:color="auto" w:fill="FFFFFF"/>
            <w:vAlign w:val="bottom"/>
          </w:tcPr>
          <w:p w14:paraId="796A91F2" w14:textId="77777777" w:rsidR="00A242EB" w:rsidRPr="00C0018C" w:rsidRDefault="00A242EB" w:rsidP="00C0018C">
            <w:pPr>
              <w:pStyle w:val="TableText"/>
              <w:ind w:right="432"/>
            </w:pPr>
            <w:r w:rsidRPr="00C0018C">
              <w:t>31</w:t>
            </w:r>
          </w:p>
        </w:tc>
      </w:tr>
      <w:tr w:rsidR="00A242EB" w:rsidRPr="00C0018C" w14:paraId="0EC9D9DA" w14:textId="77777777" w:rsidTr="004477A9">
        <w:trPr>
          <w:trHeight w:val="315"/>
        </w:trPr>
        <w:tc>
          <w:tcPr>
            <w:tcW w:w="8064" w:type="dxa"/>
            <w:tcBorders>
              <w:top w:val="nil"/>
              <w:left w:val="nil"/>
              <w:bottom w:val="nil"/>
              <w:right w:val="nil"/>
            </w:tcBorders>
            <w:shd w:val="clear" w:color="auto" w:fill="FFFFFF"/>
            <w:noWrap/>
            <w:vAlign w:val="bottom"/>
            <w:hideMark/>
          </w:tcPr>
          <w:p w14:paraId="7DC7B20F" w14:textId="77777777" w:rsidR="00A242EB" w:rsidRPr="00C0018C" w:rsidRDefault="00A242EB" w:rsidP="00C0018C">
            <w:pPr>
              <w:pStyle w:val="TableText"/>
              <w:jc w:val="left"/>
              <w:rPr>
                <w:noProof w:val="0"/>
              </w:rPr>
            </w:pPr>
            <w:r w:rsidRPr="00C0018C">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7106D3B2" w14:textId="77777777" w:rsidR="00A242EB" w:rsidRPr="00C0018C" w:rsidRDefault="00A242EB" w:rsidP="00C0018C">
            <w:pPr>
              <w:pStyle w:val="TableText"/>
            </w:pPr>
            <w:r w:rsidRPr="00C0018C">
              <w:t>932</w:t>
            </w:r>
          </w:p>
        </w:tc>
        <w:tc>
          <w:tcPr>
            <w:tcW w:w="1512" w:type="dxa"/>
            <w:tcBorders>
              <w:top w:val="nil"/>
              <w:left w:val="nil"/>
              <w:bottom w:val="nil"/>
              <w:right w:val="nil"/>
            </w:tcBorders>
            <w:shd w:val="clear" w:color="auto" w:fill="FFFFFF"/>
            <w:vAlign w:val="bottom"/>
          </w:tcPr>
          <w:p w14:paraId="2DF44362" w14:textId="77777777" w:rsidR="00A242EB" w:rsidRPr="00C0018C" w:rsidRDefault="00A242EB" w:rsidP="00C0018C">
            <w:pPr>
              <w:pStyle w:val="TableText"/>
              <w:ind w:right="432"/>
            </w:pPr>
            <w:r w:rsidRPr="00C0018C">
              <w:t>53</w:t>
            </w:r>
          </w:p>
        </w:tc>
      </w:tr>
      <w:tr w:rsidR="00A242EB" w:rsidRPr="00C0018C" w14:paraId="03CAD95B" w14:textId="77777777" w:rsidTr="004477A9">
        <w:trPr>
          <w:trHeight w:val="315"/>
        </w:trPr>
        <w:tc>
          <w:tcPr>
            <w:tcW w:w="8064" w:type="dxa"/>
            <w:tcBorders>
              <w:top w:val="nil"/>
              <w:left w:val="nil"/>
              <w:bottom w:val="nil"/>
              <w:right w:val="nil"/>
            </w:tcBorders>
            <w:shd w:val="clear" w:color="auto" w:fill="FFFFFF"/>
            <w:noWrap/>
            <w:vAlign w:val="bottom"/>
          </w:tcPr>
          <w:p w14:paraId="70B72C1A" w14:textId="77777777" w:rsidR="00A242EB" w:rsidRPr="00C0018C" w:rsidRDefault="00A242EB" w:rsidP="00C0018C">
            <w:pPr>
              <w:pStyle w:val="TableText"/>
              <w:jc w:val="left"/>
              <w:rPr>
                <w:noProof w:val="0"/>
              </w:rPr>
            </w:pPr>
            <w:r w:rsidRPr="00C0018C">
              <w:rPr>
                <w:noProof w:val="0"/>
              </w:rPr>
              <w:t>Missing</w:t>
            </w:r>
          </w:p>
        </w:tc>
        <w:tc>
          <w:tcPr>
            <w:tcW w:w="821" w:type="dxa"/>
            <w:tcBorders>
              <w:top w:val="nil"/>
              <w:left w:val="nil"/>
              <w:bottom w:val="nil"/>
              <w:right w:val="nil"/>
            </w:tcBorders>
            <w:shd w:val="clear" w:color="auto" w:fill="FFFFFF"/>
            <w:noWrap/>
            <w:vAlign w:val="bottom"/>
          </w:tcPr>
          <w:p w14:paraId="3E23CC38" w14:textId="77777777" w:rsidR="00A242EB" w:rsidRPr="00C0018C" w:rsidRDefault="00A242EB" w:rsidP="00C0018C">
            <w:pPr>
              <w:pStyle w:val="TableText"/>
            </w:pPr>
            <w:r w:rsidRPr="00C0018C">
              <w:t>19</w:t>
            </w:r>
          </w:p>
        </w:tc>
        <w:tc>
          <w:tcPr>
            <w:tcW w:w="1512" w:type="dxa"/>
            <w:tcBorders>
              <w:top w:val="nil"/>
              <w:left w:val="nil"/>
              <w:bottom w:val="nil"/>
              <w:right w:val="nil"/>
            </w:tcBorders>
            <w:shd w:val="clear" w:color="auto" w:fill="FFFFFF"/>
            <w:vAlign w:val="bottom"/>
          </w:tcPr>
          <w:p w14:paraId="7E5E5409" w14:textId="77777777" w:rsidR="00A242EB" w:rsidRPr="00C0018C" w:rsidRDefault="00A242EB" w:rsidP="00C0018C">
            <w:pPr>
              <w:pStyle w:val="TableText"/>
              <w:ind w:right="432"/>
            </w:pPr>
            <w:r w:rsidRPr="00C0018C">
              <w:t>1</w:t>
            </w:r>
          </w:p>
        </w:tc>
      </w:tr>
      <w:tr w:rsidR="00A242EB" w:rsidRPr="00C0018C" w14:paraId="2F208844"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180123BF"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EC505E3" w14:textId="77777777" w:rsidR="00A242EB" w:rsidRPr="00C0018C" w:rsidRDefault="00A242EB" w:rsidP="00C0018C">
            <w:pPr>
              <w:pStyle w:val="TableText"/>
              <w:rPr>
                <w:b/>
                <w:bCs/>
              </w:rPr>
            </w:pPr>
            <w:r w:rsidRPr="00C0018C">
              <w:rPr>
                <w:b/>
              </w:rPr>
              <w:t>1,755</w:t>
            </w:r>
          </w:p>
        </w:tc>
        <w:tc>
          <w:tcPr>
            <w:tcW w:w="1512" w:type="dxa"/>
            <w:tcBorders>
              <w:top w:val="single" w:sz="4" w:space="0" w:color="auto"/>
              <w:left w:val="nil"/>
              <w:bottom w:val="single" w:sz="12" w:space="0" w:color="auto"/>
              <w:right w:val="nil"/>
            </w:tcBorders>
            <w:shd w:val="clear" w:color="auto" w:fill="FFFFFF"/>
            <w:vAlign w:val="bottom"/>
          </w:tcPr>
          <w:p w14:paraId="677FDBCF" w14:textId="77777777" w:rsidR="00A242EB" w:rsidRPr="00C0018C" w:rsidRDefault="00A242EB" w:rsidP="00C0018C">
            <w:pPr>
              <w:pStyle w:val="TableText"/>
              <w:ind w:right="432"/>
              <w:rPr>
                <w:b/>
                <w:bCs/>
              </w:rPr>
            </w:pPr>
            <w:r w:rsidRPr="00C0018C">
              <w:rPr>
                <w:b/>
              </w:rPr>
              <w:t>100</w:t>
            </w:r>
          </w:p>
        </w:tc>
      </w:tr>
    </w:tbl>
    <w:p w14:paraId="0E185A0B" w14:textId="079E32AB" w:rsidR="00A242EB" w:rsidRPr="00C0018C" w:rsidRDefault="00A242EB" w:rsidP="00C0018C">
      <w:pPr>
        <w:pStyle w:val="Caption"/>
      </w:pPr>
      <w:bookmarkStart w:id="2768" w:name="_Toc133500823"/>
      <w:bookmarkStart w:id="2769" w:name="_Toc160113729"/>
      <w:bookmarkStart w:id="2770" w:name="_Toc193442712"/>
      <w:bookmarkStart w:id="2771" w:name="_Toc222841353"/>
      <w:r w:rsidRPr="00C0018C">
        <w:t>Table 10.A.</w:t>
      </w:r>
      <w:r w:rsidRPr="00C0018C">
        <w:fldChar w:fldCharType="begin"/>
      </w:r>
      <w:r w:rsidRPr="00C0018C">
        <w:instrText>SEQ Table_10.A. \* ARABIC</w:instrText>
      </w:r>
      <w:r w:rsidRPr="00C0018C">
        <w:fldChar w:fldCharType="separate"/>
      </w:r>
      <w:r w:rsidR="00071A86">
        <w:rPr>
          <w:noProof/>
        </w:rPr>
        <w:t>4</w:t>
      </w:r>
      <w:r w:rsidRPr="00C0018C">
        <w:fldChar w:fldCharType="end"/>
      </w:r>
      <w:r w:rsidRPr="00C0018C">
        <w:t xml:space="preserve">  Responses to Question 1 for Grade Span Three Through Five</w:t>
      </w:r>
      <w:bookmarkEnd w:id="2768"/>
      <w:bookmarkEnd w:id="2769"/>
      <w:bookmarkEnd w:id="2770"/>
      <w:bookmarkEnd w:id="2771"/>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1FCCA585"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7431A75" w14:textId="77777777" w:rsidR="00A242EB" w:rsidRPr="00C0018C" w:rsidRDefault="00A242EB" w:rsidP="00C0018C">
            <w:pPr>
              <w:pStyle w:val="TableHead"/>
              <w:jc w:val="left"/>
              <w:rPr>
                <w:b w:val="0"/>
                <w:bCs w:val="0"/>
                <w:noProof w:val="0"/>
              </w:rPr>
            </w:pPr>
            <w:r w:rsidRPr="00C0018C">
              <w:rPr>
                <w:bCs w:val="0"/>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445AD8C4"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6C3A9E02"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74B98E06" w14:textId="77777777" w:rsidTr="004477A9">
        <w:trPr>
          <w:trHeight w:val="315"/>
        </w:trPr>
        <w:tc>
          <w:tcPr>
            <w:tcW w:w="8064" w:type="dxa"/>
            <w:tcBorders>
              <w:top w:val="nil"/>
              <w:left w:val="nil"/>
              <w:bottom w:val="nil"/>
              <w:right w:val="nil"/>
            </w:tcBorders>
            <w:shd w:val="clear" w:color="auto" w:fill="FFFFFF"/>
            <w:noWrap/>
            <w:vAlign w:val="bottom"/>
            <w:hideMark/>
          </w:tcPr>
          <w:p w14:paraId="08F69D49" w14:textId="77777777" w:rsidR="00A242EB" w:rsidRPr="00C0018C" w:rsidRDefault="00A242EB" w:rsidP="00C0018C">
            <w:pPr>
              <w:pStyle w:val="TableText"/>
              <w:jc w:val="left"/>
              <w:rPr>
                <w:noProof w:val="0"/>
              </w:rPr>
            </w:pPr>
            <w:r w:rsidRPr="00C0018C">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77FCB54F" w14:textId="77777777" w:rsidR="00A242EB" w:rsidRPr="00C0018C" w:rsidRDefault="00A242EB" w:rsidP="00C0018C">
            <w:pPr>
              <w:pStyle w:val="TableText"/>
              <w:rPr>
                <w:noProof w:val="0"/>
              </w:rPr>
            </w:pPr>
            <w:r w:rsidRPr="00C0018C">
              <w:t>766</w:t>
            </w:r>
          </w:p>
        </w:tc>
        <w:tc>
          <w:tcPr>
            <w:tcW w:w="1512" w:type="dxa"/>
            <w:tcBorders>
              <w:top w:val="nil"/>
              <w:left w:val="nil"/>
              <w:bottom w:val="nil"/>
              <w:right w:val="nil"/>
            </w:tcBorders>
            <w:shd w:val="clear" w:color="auto" w:fill="FFFFFF"/>
            <w:vAlign w:val="bottom"/>
          </w:tcPr>
          <w:p w14:paraId="34C495F4" w14:textId="77777777" w:rsidR="00A242EB" w:rsidRPr="00C0018C" w:rsidRDefault="00A242EB" w:rsidP="00C0018C">
            <w:pPr>
              <w:pStyle w:val="TableText"/>
              <w:ind w:right="432"/>
              <w:rPr>
                <w:noProof w:val="0"/>
              </w:rPr>
            </w:pPr>
            <w:r w:rsidRPr="00C0018C">
              <w:t>18</w:t>
            </w:r>
          </w:p>
        </w:tc>
      </w:tr>
      <w:tr w:rsidR="00A242EB" w:rsidRPr="00C0018C" w14:paraId="292A45AA" w14:textId="77777777" w:rsidTr="004477A9">
        <w:trPr>
          <w:trHeight w:val="315"/>
        </w:trPr>
        <w:tc>
          <w:tcPr>
            <w:tcW w:w="8064" w:type="dxa"/>
            <w:tcBorders>
              <w:top w:val="nil"/>
              <w:left w:val="nil"/>
              <w:bottom w:val="nil"/>
              <w:right w:val="nil"/>
            </w:tcBorders>
            <w:shd w:val="clear" w:color="auto" w:fill="FFFFFF"/>
            <w:noWrap/>
            <w:vAlign w:val="bottom"/>
            <w:hideMark/>
          </w:tcPr>
          <w:p w14:paraId="0D8A7AF6" w14:textId="77777777" w:rsidR="00A242EB" w:rsidRPr="00C0018C" w:rsidRDefault="00A242EB" w:rsidP="00C0018C">
            <w:pPr>
              <w:pStyle w:val="TableText"/>
              <w:jc w:val="left"/>
              <w:rPr>
                <w:noProof w:val="0"/>
              </w:rPr>
            </w:pPr>
            <w:r w:rsidRPr="00C0018C">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149BEFBC" w14:textId="77777777" w:rsidR="00A242EB" w:rsidRPr="00C0018C" w:rsidRDefault="00A242EB" w:rsidP="00C0018C">
            <w:pPr>
              <w:pStyle w:val="TableText"/>
              <w:rPr>
                <w:noProof w:val="0"/>
              </w:rPr>
            </w:pPr>
            <w:r w:rsidRPr="00C0018C">
              <w:t>1,436</w:t>
            </w:r>
          </w:p>
        </w:tc>
        <w:tc>
          <w:tcPr>
            <w:tcW w:w="1512" w:type="dxa"/>
            <w:tcBorders>
              <w:top w:val="nil"/>
              <w:left w:val="nil"/>
              <w:bottom w:val="nil"/>
              <w:right w:val="nil"/>
            </w:tcBorders>
            <w:shd w:val="clear" w:color="auto" w:fill="FFFFFF"/>
            <w:vAlign w:val="bottom"/>
          </w:tcPr>
          <w:p w14:paraId="3D48B3E6" w14:textId="77777777" w:rsidR="00A242EB" w:rsidRPr="00C0018C" w:rsidRDefault="00A242EB" w:rsidP="00C0018C">
            <w:pPr>
              <w:pStyle w:val="TableText"/>
              <w:ind w:right="432"/>
              <w:rPr>
                <w:noProof w:val="0"/>
              </w:rPr>
            </w:pPr>
            <w:r w:rsidRPr="00C0018C">
              <w:t>33</w:t>
            </w:r>
          </w:p>
        </w:tc>
      </w:tr>
      <w:tr w:rsidR="00A242EB" w:rsidRPr="00C0018C" w14:paraId="0384C9E9" w14:textId="77777777" w:rsidTr="004477A9">
        <w:trPr>
          <w:trHeight w:val="315"/>
        </w:trPr>
        <w:tc>
          <w:tcPr>
            <w:tcW w:w="8064" w:type="dxa"/>
            <w:tcBorders>
              <w:top w:val="nil"/>
              <w:left w:val="nil"/>
              <w:bottom w:val="nil"/>
              <w:right w:val="nil"/>
            </w:tcBorders>
            <w:shd w:val="clear" w:color="auto" w:fill="FFFFFF"/>
            <w:noWrap/>
            <w:vAlign w:val="bottom"/>
            <w:hideMark/>
          </w:tcPr>
          <w:p w14:paraId="55BF4CB2" w14:textId="77777777" w:rsidR="00A242EB" w:rsidRPr="00C0018C" w:rsidRDefault="00A242EB" w:rsidP="00C0018C">
            <w:pPr>
              <w:pStyle w:val="TableText"/>
              <w:jc w:val="left"/>
              <w:rPr>
                <w:noProof w:val="0"/>
              </w:rPr>
            </w:pPr>
            <w:r w:rsidRPr="00C0018C">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26EE1C83" w14:textId="77777777" w:rsidR="00A242EB" w:rsidRPr="00C0018C" w:rsidRDefault="00A242EB" w:rsidP="00C0018C">
            <w:pPr>
              <w:pStyle w:val="TableText"/>
              <w:rPr>
                <w:noProof w:val="0"/>
              </w:rPr>
            </w:pPr>
            <w:r w:rsidRPr="00C0018C">
              <w:t>2,040</w:t>
            </w:r>
          </w:p>
        </w:tc>
        <w:tc>
          <w:tcPr>
            <w:tcW w:w="1512" w:type="dxa"/>
            <w:tcBorders>
              <w:top w:val="nil"/>
              <w:left w:val="nil"/>
              <w:bottom w:val="nil"/>
              <w:right w:val="nil"/>
            </w:tcBorders>
            <w:shd w:val="clear" w:color="auto" w:fill="FFFFFF"/>
            <w:vAlign w:val="bottom"/>
          </w:tcPr>
          <w:p w14:paraId="17C88AE2" w14:textId="77777777" w:rsidR="00A242EB" w:rsidRPr="00C0018C" w:rsidRDefault="00A242EB" w:rsidP="00C0018C">
            <w:pPr>
              <w:pStyle w:val="TableText"/>
              <w:ind w:right="432"/>
              <w:rPr>
                <w:noProof w:val="0"/>
              </w:rPr>
            </w:pPr>
            <w:r w:rsidRPr="00C0018C">
              <w:t>47</w:t>
            </w:r>
          </w:p>
        </w:tc>
      </w:tr>
      <w:tr w:rsidR="00A242EB" w:rsidRPr="00C0018C" w14:paraId="37A62A7D" w14:textId="77777777" w:rsidTr="004477A9">
        <w:trPr>
          <w:trHeight w:val="315"/>
        </w:trPr>
        <w:tc>
          <w:tcPr>
            <w:tcW w:w="8064" w:type="dxa"/>
            <w:tcBorders>
              <w:top w:val="nil"/>
              <w:left w:val="nil"/>
              <w:bottom w:val="nil"/>
              <w:right w:val="nil"/>
            </w:tcBorders>
            <w:shd w:val="clear" w:color="auto" w:fill="FFFFFF"/>
            <w:noWrap/>
            <w:vAlign w:val="bottom"/>
          </w:tcPr>
          <w:p w14:paraId="18429FE7" w14:textId="77777777" w:rsidR="00A242EB" w:rsidRPr="00C0018C" w:rsidRDefault="00A242EB" w:rsidP="00C0018C">
            <w:pPr>
              <w:pStyle w:val="TableText"/>
              <w:jc w:val="left"/>
              <w:rPr>
                <w:noProof w:val="0"/>
              </w:rPr>
            </w:pPr>
            <w:r w:rsidRPr="00C0018C">
              <w:rPr>
                <w:noProof w:val="0"/>
              </w:rPr>
              <w:t>Missing</w:t>
            </w:r>
          </w:p>
        </w:tc>
        <w:tc>
          <w:tcPr>
            <w:tcW w:w="821" w:type="dxa"/>
            <w:tcBorders>
              <w:top w:val="nil"/>
              <w:left w:val="nil"/>
              <w:bottom w:val="nil"/>
              <w:right w:val="nil"/>
            </w:tcBorders>
            <w:shd w:val="clear" w:color="auto" w:fill="FFFFFF"/>
            <w:noWrap/>
            <w:vAlign w:val="bottom"/>
          </w:tcPr>
          <w:p w14:paraId="4EFD137E" w14:textId="77777777" w:rsidR="00A242EB" w:rsidRPr="00C0018C" w:rsidRDefault="00A242EB" w:rsidP="00C0018C">
            <w:pPr>
              <w:pStyle w:val="TableText"/>
              <w:rPr>
                <w:noProof w:val="0"/>
              </w:rPr>
            </w:pPr>
            <w:r w:rsidRPr="00C0018C">
              <w:t>68</w:t>
            </w:r>
          </w:p>
        </w:tc>
        <w:tc>
          <w:tcPr>
            <w:tcW w:w="1512" w:type="dxa"/>
            <w:tcBorders>
              <w:top w:val="nil"/>
              <w:left w:val="nil"/>
              <w:bottom w:val="nil"/>
              <w:right w:val="nil"/>
            </w:tcBorders>
            <w:shd w:val="clear" w:color="auto" w:fill="FFFFFF"/>
            <w:vAlign w:val="bottom"/>
          </w:tcPr>
          <w:p w14:paraId="5DE1B9EA" w14:textId="77777777" w:rsidR="00A242EB" w:rsidRPr="00C0018C" w:rsidRDefault="00A242EB" w:rsidP="00C0018C">
            <w:pPr>
              <w:pStyle w:val="TableText"/>
              <w:ind w:right="432"/>
              <w:rPr>
                <w:noProof w:val="0"/>
              </w:rPr>
            </w:pPr>
            <w:r w:rsidRPr="00C0018C">
              <w:t>2</w:t>
            </w:r>
          </w:p>
        </w:tc>
      </w:tr>
      <w:tr w:rsidR="00A242EB" w:rsidRPr="00C0018C" w14:paraId="529EF420"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7CB8C723"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7BC7FBA" w14:textId="77777777" w:rsidR="00A242EB" w:rsidRPr="00C0018C" w:rsidRDefault="00A242EB" w:rsidP="00C0018C">
            <w:pPr>
              <w:pStyle w:val="TableText"/>
              <w:rPr>
                <w:b/>
                <w:bCs/>
                <w:noProof w:val="0"/>
              </w:rPr>
            </w:pPr>
            <w:r w:rsidRPr="00C0018C">
              <w:rPr>
                <w:b/>
              </w:rPr>
              <w:t>4,310</w:t>
            </w:r>
          </w:p>
        </w:tc>
        <w:tc>
          <w:tcPr>
            <w:tcW w:w="1512" w:type="dxa"/>
            <w:tcBorders>
              <w:top w:val="single" w:sz="4" w:space="0" w:color="auto"/>
              <w:left w:val="nil"/>
              <w:bottom w:val="single" w:sz="12" w:space="0" w:color="auto"/>
              <w:right w:val="nil"/>
            </w:tcBorders>
            <w:shd w:val="clear" w:color="auto" w:fill="FFFFFF"/>
            <w:vAlign w:val="bottom"/>
          </w:tcPr>
          <w:p w14:paraId="757CDFB4" w14:textId="77777777" w:rsidR="00A242EB" w:rsidRPr="00C0018C" w:rsidRDefault="00A242EB" w:rsidP="00C0018C">
            <w:pPr>
              <w:pStyle w:val="TableText"/>
              <w:ind w:right="432"/>
              <w:rPr>
                <w:b/>
                <w:bCs/>
                <w:noProof w:val="0"/>
              </w:rPr>
            </w:pPr>
            <w:r w:rsidRPr="00C0018C">
              <w:rPr>
                <w:b/>
              </w:rPr>
              <w:t>100</w:t>
            </w:r>
          </w:p>
        </w:tc>
      </w:tr>
    </w:tbl>
    <w:p w14:paraId="370853A8" w14:textId="48FFE363" w:rsidR="00A242EB" w:rsidRPr="00C0018C" w:rsidRDefault="00A242EB" w:rsidP="00C0018C">
      <w:pPr>
        <w:pStyle w:val="Caption"/>
      </w:pPr>
      <w:bookmarkStart w:id="2772" w:name="_Toc133500824"/>
      <w:bookmarkStart w:id="2773" w:name="_Toc160113730"/>
      <w:bookmarkStart w:id="2774" w:name="_Toc193442713"/>
      <w:bookmarkStart w:id="2775" w:name="_Toc222841354"/>
      <w:r w:rsidRPr="00C0018C">
        <w:t>Table 10.A.</w:t>
      </w:r>
      <w:r w:rsidRPr="00C0018C">
        <w:fldChar w:fldCharType="begin"/>
      </w:r>
      <w:r w:rsidRPr="00C0018C">
        <w:instrText>SEQ Table_10.A. \* ARABIC</w:instrText>
      </w:r>
      <w:r w:rsidRPr="00C0018C">
        <w:fldChar w:fldCharType="separate"/>
      </w:r>
      <w:r w:rsidR="00071A86">
        <w:rPr>
          <w:noProof/>
        </w:rPr>
        <w:t>5</w:t>
      </w:r>
      <w:r w:rsidRPr="00C0018C">
        <w:fldChar w:fldCharType="end"/>
      </w:r>
      <w:r w:rsidRPr="00C0018C">
        <w:t xml:space="preserve">  Responses to Question 1 for Grade Span Six Through Eight</w:t>
      </w:r>
      <w:bookmarkEnd w:id="2772"/>
      <w:bookmarkEnd w:id="2773"/>
      <w:bookmarkEnd w:id="2774"/>
      <w:bookmarkEnd w:id="2775"/>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7B799408"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57E1A50" w14:textId="77777777" w:rsidR="00A242EB" w:rsidRPr="00C0018C" w:rsidRDefault="00A242EB" w:rsidP="00C0018C">
            <w:pPr>
              <w:pStyle w:val="TableHead"/>
              <w:jc w:val="left"/>
              <w:rPr>
                <w:b w:val="0"/>
                <w:bCs w:val="0"/>
                <w:noProof w:val="0"/>
              </w:rPr>
            </w:pPr>
            <w:r w:rsidRPr="00C0018C">
              <w:rPr>
                <w:bCs w:val="0"/>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61C45770" w14:textId="77777777" w:rsidR="00A242EB" w:rsidRPr="00C0018C" w:rsidRDefault="00A242EB" w:rsidP="00C0018C">
            <w:pPr>
              <w:pStyle w:val="TableHead"/>
              <w:keepNext/>
              <w:keepLines/>
              <w:rPr>
                <w:b w:val="0"/>
                <w:bCs w:val="0"/>
                <w:noProof w:val="0"/>
              </w:rPr>
            </w:pPr>
            <w:r w:rsidRPr="00C0018C">
              <w:rPr>
                <w:bCs w:val="0"/>
                <w:noProof w:val="0"/>
              </w:rPr>
              <w:t>N</w:t>
            </w:r>
          </w:p>
        </w:tc>
        <w:tc>
          <w:tcPr>
            <w:tcW w:w="1512" w:type="dxa"/>
            <w:hideMark/>
          </w:tcPr>
          <w:p w14:paraId="445B3E80" w14:textId="77777777" w:rsidR="00A242EB" w:rsidRPr="00C0018C" w:rsidRDefault="00A242EB" w:rsidP="00C0018C">
            <w:pPr>
              <w:pStyle w:val="TableHead"/>
              <w:keepNext/>
              <w:keepLines/>
              <w:rPr>
                <w:b w:val="0"/>
                <w:bCs w:val="0"/>
                <w:noProof w:val="0"/>
              </w:rPr>
            </w:pPr>
            <w:r w:rsidRPr="00C0018C">
              <w:rPr>
                <w:bCs w:val="0"/>
                <w:noProof w:val="0"/>
              </w:rPr>
              <w:t>Percentage</w:t>
            </w:r>
          </w:p>
        </w:tc>
      </w:tr>
      <w:tr w:rsidR="00A242EB" w:rsidRPr="00C0018C" w14:paraId="49835F8E" w14:textId="77777777" w:rsidTr="004477A9">
        <w:trPr>
          <w:trHeight w:val="315"/>
        </w:trPr>
        <w:tc>
          <w:tcPr>
            <w:tcW w:w="8064" w:type="dxa"/>
            <w:tcBorders>
              <w:top w:val="nil"/>
              <w:left w:val="nil"/>
              <w:bottom w:val="nil"/>
              <w:right w:val="nil"/>
            </w:tcBorders>
            <w:shd w:val="clear" w:color="auto" w:fill="FFFFFF"/>
            <w:noWrap/>
            <w:vAlign w:val="bottom"/>
            <w:hideMark/>
          </w:tcPr>
          <w:p w14:paraId="0230E774" w14:textId="77777777" w:rsidR="00A242EB" w:rsidRPr="00C0018C" w:rsidRDefault="00A242EB" w:rsidP="00C0018C">
            <w:pPr>
              <w:pStyle w:val="TableText"/>
              <w:keepNext/>
              <w:jc w:val="left"/>
              <w:rPr>
                <w:noProof w:val="0"/>
              </w:rPr>
            </w:pPr>
            <w:r w:rsidRPr="00C0018C">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292BFA06" w14:textId="77777777" w:rsidR="00A242EB" w:rsidRPr="00C0018C" w:rsidRDefault="00A242EB" w:rsidP="00C0018C">
            <w:pPr>
              <w:pStyle w:val="TableText"/>
              <w:rPr>
                <w:noProof w:val="0"/>
              </w:rPr>
            </w:pPr>
            <w:r w:rsidRPr="00C0018C">
              <w:t>671</w:t>
            </w:r>
          </w:p>
        </w:tc>
        <w:tc>
          <w:tcPr>
            <w:tcW w:w="1512" w:type="dxa"/>
            <w:tcBorders>
              <w:top w:val="nil"/>
              <w:left w:val="nil"/>
              <w:bottom w:val="nil"/>
              <w:right w:val="nil"/>
            </w:tcBorders>
            <w:shd w:val="clear" w:color="auto" w:fill="FFFFFF"/>
            <w:vAlign w:val="bottom"/>
          </w:tcPr>
          <w:p w14:paraId="17238A75" w14:textId="77777777" w:rsidR="00A242EB" w:rsidRPr="00C0018C" w:rsidRDefault="00A242EB" w:rsidP="00C0018C">
            <w:pPr>
              <w:pStyle w:val="TableText"/>
              <w:ind w:right="432"/>
              <w:rPr>
                <w:noProof w:val="0"/>
              </w:rPr>
            </w:pPr>
            <w:r w:rsidRPr="00C0018C">
              <w:t>25</w:t>
            </w:r>
          </w:p>
        </w:tc>
      </w:tr>
      <w:tr w:rsidR="00A242EB" w:rsidRPr="00C0018C" w14:paraId="4F75B05D" w14:textId="77777777" w:rsidTr="004477A9">
        <w:trPr>
          <w:trHeight w:val="315"/>
        </w:trPr>
        <w:tc>
          <w:tcPr>
            <w:tcW w:w="8064" w:type="dxa"/>
            <w:tcBorders>
              <w:top w:val="nil"/>
              <w:left w:val="nil"/>
              <w:bottom w:val="nil"/>
              <w:right w:val="nil"/>
            </w:tcBorders>
            <w:shd w:val="clear" w:color="auto" w:fill="FFFFFF"/>
            <w:noWrap/>
            <w:vAlign w:val="bottom"/>
            <w:hideMark/>
          </w:tcPr>
          <w:p w14:paraId="4FF59524" w14:textId="77777777" w:rsidR="00A242EB" w:rsidRPr="00C0018C" w:rsidRDefault="00A242EB" w:rsidP="00C0018C">
            <w:pPr>
              <w:pStyle w:val="TableText"/>
              <w:keepNext/>
              <w:jc w:val="left"/>
              <w:rPr>
                <w:noProof w:val="0"/>
              </w:rPr>
            </w:pPr>
            <w:r w:rsidRPr="00C0018C">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1B6755A8" w14:textId="77777777" w:rsidR="00A242EB" w:rsidRPr="00C0018C" w:rsidRDefault="00A242EB" w:rsidP="00C0018C">
            <w:pPr>
              <w:pStyle w:val="TableText"/>
              <w:rPr>
                <w:noProof w:val="0"/>
              </w:rPr>
            </w:pPr>
            <w:r w:rsidRPr="00C0018C">
              <w:t>869</w:t>
            </w:r>
          </w:p>
        </w:tc>
        <w:tc>
          <w:tcPr>
            <w:tcW w:w="1512" w:type="dxa"/>
            <w:tcBorders>
              <w:top w:val="nil"/>
              <w:left w:val="nil"/>
              <w:bottom w:val="nil"/>
              <w:right w:val="nil"/>
            </w:tcBorders>
            <w:shd w:val="clear" w:color="auto" w:fill="FFFFFF"/>
            <w:vAlign w:val="bottom"/>
          </w:tcPr>
          <w:p w14:paraId="664DBDC2" w14:textId="77777777" w:rsidR="00A242EB" w:rsidRPr="00C0018C" w:rsidRDefault="00A242EB" w:rsidP="00C0018C">
            <w:pPr>
              <w:pStyle w:val="TableText"/>
              <w:ind w:right="432"/>
              <w:rPr>
                <w:noProof w:val="0"/>
              </w:rPr>
            </w:pPr>
            <w:r w:rsidRPr="00C0018C">
              <w:t>33</w:t>
            </w:r>
          </w:p>
        </w:tc>
      </w:tr>
      <w:tr w:rsidR="00A242EB" w:rsidRPr="00C0018C" w14:paraId="11DC40C7" w14:textId="77777777" w:rsidTr="004477A9">
        <w:trPr>
          <w:trHeight w:val="315"/>
        </w:trPr>
        <w:tc>
          <w:tcPr>
            <w:tcW w:w="8064" w:type="dxa"/>
            <w:tcBorders>
              <w:top w:val="nil"/>
              <w:left w:val="nil"/>
              <w:bottom w:val="nil"/>
              <w:right w:val="nil"/>
            </w:tcBorders>
            <w:shd w:val="clear" w:color="auto" w:fill="FFFFFF"/>
            <w:noWrap/>
            <w:vAlign w:val="bottom"/>
            <w:hideMark/>
          </w:tcPr>
          <w:p w14:paraId="70FBC769" w14:textId="77777777" w:rsidR="00A242EB" w:rsidRPr="00C0018C" w:rsidRDefault="00A242EB" w:rsidP="00C0018C">
            <w:pPr>
              <w:pStyle w:val="TableText"/>
              <w:jc w:val="left"/>
              <w:rPr>
                <w:noProof w:val="0"/>
              </w:rPr>
            </w:pPr>
            <w:r w:rsidRPr="00C0018C">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061DE901" w14:textId="77777777" w:rsidR="00A242EB" w:rsidRPr="00C0018C" w:rsidRDefault="00A242EB" w:rsidP="00C0018C">
            <w:pPr>
              <w:pStyle w:val="TableText"/>
              <w:rPr>
                <w:noProof w:val="0"/>
              </w:rPr>
            </w:pPr>
            <w:r w:rsidRPr="00C0018C">
              <w:t>1,100</w:t>
            </w:r>
          </w:p>
        </w:tc>
        <w:tc>
          <w:tcPr>
            <w:tcW w:w="1512" w:type="dxa"/>
            <w:tcBorders>
              <w:top w:val="nil"/>
              <w:left w:val="nil"/>
              <w:bottom w:val="nil"/>
              <w:right w:val="nil"/>
            </w:tcBorders>
            <w:shd w:val="clear" w:color="auto" w:fill="FFFFFF"/>
            <w:vAlign w:val="bottom"/>
          </w:tcPr>
          <w:p w14:paraId="44808788" w14:textId="77777777" w:rsidR="00A242EB" w:rsidRPr="00C0018C" w:rsidRDefault="00A242EB" w:rsidP="00C0018C">
            <w:pPr>
              <w:pStyle w:val="TableText"/>
              <w:ind w:right="432"/>
              <w:rPr>
                <w:noProof w:val="0"/>
              </w:rPr>
            </w:pPr>
            <w:r w:rsidRPr="00C0018C">
              <w:t>41</w:t>
            </w:r>
          </w:p>
        </w:tc>
      </w:tr>
      <w:tr w:rsidR="00A242EB" w:rsidRPr="00C0018C" w14:paraId="40EF9732" w14:textId="77777777" w:rsidTr="004477A9">
        <w:trPr>
          <w:trHeight w:val="315"/>
        </w:trPr>
        <w:tc>
          <w:tcPr>
            <w:tcW w:w="8064" w:type="dxa"/>
            <w:tcBorders>
              <w:top w:val="nil"/>
              <w:left w:val="nil"/>
              <w:bottom w:val="nil"/>
              <w:right w:val="nil"/>
            </w:tcBorders>
            <w:shd w:val="clear" w:color="auto" w:fill="FFFFFF"/>
            <w:noWrap/>
            <w:vAlign w:val="bottom"/>
          </w:tcPr>
          <w:p w14:paraId="49ADDA00" w14:textId="77777777" w:rsidR="00A242EB" w:rsidRPr="00C0018C" w:rsidRDefault="00A242EB" w:rsidP="00C0018C">
            <w:pPr>
              <w:pStyle w:val="TableText"/>
              <w:jc w:val="left"/>
              <w:rPr>
                <w:noProof w:val="0"/>
              </w:rPr>
            </w:pPr>
            <w:r w:rsidRPr="00C0018C">
              <w:rPr>
                <w:noProof w:val="0"/>
              </w:rPr>
              <w:t>Missing</w:t>
            </w:r>
          </w:p>
        </w:tc>
        <w:tc>
          <w:tcPr>
            <w:tcW w:w="821" w:type="dxa"/>
            <w:tcBorders>
              <w:top w:val="nil"/>
              <w:left w:val="nil"/>
              <w:bottom w:val="nil"/>
              <w:right w:val="nil"/>
            </w:tcBorders>
            <w:shd w:val="clear" w:color="auto" w:fill="FFFFFF"/>
            <w:noWrap/>
            <w:vAlign w:val="bottom"/>
          </w:tcPr>
          <w:p w14:paraId="2D910552" w14:textId="77777777" w:rsidR="00A242EB" w:rsidRPr="00C0018C" w:rsidRDefault="00A242EB" w:rsidP="00C0018C">
            <w:pPr>
              <w:pStyle w:val="TableText"/>
              <w:rPr>
                <w:noProof w:val="0"/>
              </w:rPr>
            </w:pPr>
            <w:r w:rsidRPr="00C0018C">
              <w:t>25</w:t>
            </w:r>
          </w:p>
        </w:tc>
        <w:tc>
          <w:tcPr>
            <w:tcW w:w="1512" w:type="dxa"/>
            <w:tcBorders>
              <w:top w:val="nil"/>
              <w:left w:val="nil"/>
              <w:bottom w:val="nil"/>
              <w:right w:val="nil"/>
            </w:tcBorders>
            <w:shd w:val="clear" w:color="auto" w:fill="FFFFFF"/>
            <w:vAlign w:val="bottom"/>
          </w:tcPr>
          <w:p w14:paraId="2F85F408" w14:textId="77777777" w:rsidR="00A242EB" w:rsidRPr="00C0018C" w:rsidRDefault="00A242EB" w:rsidP="00C0018C">
            <w:pPr>
              <w:pStyle w:val="TableText"/>
              <w:ind w:right="432"/>
              <w:rPr>
                <w:noProof w:val="0"/>
              </w:rPr>
            </w:pPr>
            <w:r w:rsidRPr="00C0018C">
              <w:t>&lt;1</w:t>
            </w:r>
          </w:p>
        </w:tc>
      </w:tr>
      <w:tr w:rsidR="00A242EB" w:rsidRPr="00C0018C" w14:paraId="1F4192E2"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42882D29"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D39491E" w14:textId="77777777" w:rsidR="00A242EB" w:rsidRPr="00C0018C" w:rsidRDefault="00A242EB" w:rsidP="00C0018C">
            <w:pPr>
              <w:pStyle w:val="TableText"/>
              <w:rPr>
                <w:b/>
                <w:bCs/>
                <w:noProof w:val="0"/>
              </w:rPr>
            </w:pPr>
            <w:r w:rsidRPr="00C0018C">
              <w:rPr>
                <w:b/>
              </w:rPr>
              <w:t>2,665</w:t>
            </w:r>
          </w:p>
        </w:tc>
        <w:tc>
          <w:tcPr>
            <w:tcW w:w="1512" w:type="dxa"/>
            <w:tcBorders>
              <w:top w:val="single" w:sz="4" w:space="0" w:color="auto"/>
              <w:left w:val="nil"/>
              <w:bottom w:val="single" w:sz="12" w:space="0" w:color="auto"/>
              <w:right w:val="nil"/>
            </w:tcBorders>
            <w:shd w:val="clear" w:color="auto" w:fill="FFFFFF"/>
            <w:vAlign w:val="bottom"/>
          </w:tcPr>
          <w:p w14:paraId="19B71231" w14:textId="77777777" w:rsidR="00A242EB" w:rsidRPr="00C0018C" w:rsidRDefault="00A242EB" w:rsidP="00C0018C">
            <w:pPr>
              <w:pStyle w:val="TableText"/>
              <w:ind w:right="432"/>
              <w:rPr>
                <w:b/>
                <w:bCs/>
                <w:noProof w:val="0"/>
              </w:rPr>
            </w:pPr>
            <w:r w:rsidRPr="00C0018C">
              <w:rPr>
                <w:b/>
              </w:rPr>
              <w:t>100</w:t>
            </w:r>
          </w:p>
        </w:tc>
      </w:tr>
    </w:tbl>
    <w:p w14:paraId="31AC9A9B" w14:textId="31489959" w:rsidR="00A242EB" w:rsidRPr="00C0018C" w:rsidRDefault="00A242EB" w:rsidP="00C0018C">
      <w:pPr>
        <w:pStyle w:val="Caption"/>
      </w:pPr>
      <w:bookmarkStart w:id="2776" w:name="_Toc133500825"/>
      <w:bookmarkStart w:id="2777" w:name="_Toc160113731"/>
      <w:bookmarkStart w:id="2778" w:name="_Toc193442714"/>
      <w:bookmarkStart w:id="2779" w:name="_Toc222841355"/>
      <w:r w:rsidRPr="00C0018C">
        <w:t>Table 10.A.</w:t>
      </w:r>
      <w:r w:rsidRPr="00C0018C">
        <w:fldChar w:fldCharType="begin"/>
      </w:r>
      <w:r w:rsidRPr="00C0018C">
        <w:instrText>SEQ Table_10.A. \* ARABIC</w:instrText>
      </w:r>
      <w:r w:rsidRPr="00C0018C">
        <w:fldChar w:fldCharType="separate"/>
      </w:r>
      <w:r w:rsidR="00071A86">
        <w:rPr>
          <w:noProof/>
        </w:rPr>
        <w:t>6</w:t>
      </w:r>
      <w:r w:rsidRPr="00C0018C">
        <w:fldChar w:fldCharType="end"/>
      </w:r>
      <w:r w:rsidRPr="00C0018C">
        <w:t xml:space="preserve">  Responses to Question 1 for Grade Span Nine and Ten</w:t>
      </w:r>
      <w:bookmarkEnd w:id="2776"/>
      <w:bookmarkEnd w:id="2777"/>
      <w:bookmarkEnd w:id="2778"/>
      <w:bookmarkEnd w:id="2779"/>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672CEEBA"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5B3F01E" w14:textId="77777777" w:rsidR="00A242EB" w:rsidRPr="00C0018C" w:rsidRDefault="00A242EB" w:rsidP="00C0018C">
            <w:pPr>
              <w:pStyle w:val="TableHead"/>
              <w:jc w:val="left"/>
              <w:rPr>
                <w:b w:val="0"/>
                <w:bCs w:val="0"/>
                <w:noProof w:val="0"/>
              </w:rPr>
            </w:pPr>
            <w:r w:rsidRPr="00C0018C">
              <w:rPr>
                <w:bCs w:val="0"/>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230F9780"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2833D2DB"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1499D122" w14:textId="77777777" w:rsidTr="004477A9">
        <w:trPr>
          <w:trHeight w:val="315"/>
        </w:trPr>
        <w:tc>
          <w:tcPr>
            <w:tcW w:w="8064" w:type="dxa"/>
            <w:tcBorders>
              <w:top w:val="nil"/>
              <w:left w:val="nil"/>
              <w:bottom w:val="nil"/>
              <w:right w:val="nil"/>
            </w:tcBorders>
            <w:shd w:val="clear" w:color="auto" w:fill="FFFFFF"/>
            <w:noWrap/>
            <w:vAlign w:val="bottom"/>
            <w:hideMark/>
          </w:tcPr>
          <w:p w14:paraId="41CF473D" w14:textId="77777777" w:rsidR="00A242EB" w:rsidRPr="00C0018C" w:rsidRDefault="00A242EB" w:rsidP="00C0018C">
            <w:pPr>
              <w:pStyle w:val="TableText"/>
              <w:jc w:val="left"/>
              <w:rPr>
                <w:noProof w:val="0"/>
              </w:rPr>
            </w:pPr>
            <w:r w:rsidRPr="00C0018C">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47ECB7B1" w14:textId="77777777" w:rsidR="00A242EB" w:rsidRPr="00C0018C" w:rsidRDefault="00A242EB" w:rsidP="00C0018C">
            <w:pPr>
              <w:pStyle w:val="TableText"/>
              <w:rPr>
                <w:noProof w:val="0"/>
              </w:rPr>
            </w:pPr>
            <w:r w:rsidRPr="00C0018C">
              <w:t>331</w:t>
            </w:r>
          </w:p>
        </w:tc>
        <w:tc>
          <w:tcPr>
            <w:tcW w:w="1512" w:type="dxa"/>
            <w:tcBorders>
              <w:top w:val="nil"/>
              <w:left w:val="nil"/>
              <w:bottom w:val="nil"/>
              <w:right w:val="nil"/>
            </w:tcBorders>
            <w:shd w:val="clear" w:color="auto" w:fill="FFFFFF"/>
            <w:vAlign w:val="bottom"/>
          </w:tcPr>
          <w:p w14:paraId="5F4FD48B" w14:textId="77777777" w:rsidR="00A242EB" w:rsidRPr="00C0018C" w:rsidRDefault="00A242EB" w:rsidP="00C0018C">
            <w:pPr>
              <w:pStyle w:val="TableText"/>
              <w:ind w:right="432"/>
              <w:rPr>
                <w:noProof w:val="0"/>
              </w:rPr>
            </w:pPr>
            <w:r w:rsidRPr="00C0018C">
              <w:t>26</w:t>
            </w:r>
          </w:p>
        </w:tc>
      </w:tr>
      <w:tr w:rsidR="00A242EB" w:rsidRPr="00C0018C" w14:paraId="72894590" w14:textId="77777777" w:rsidTr="004477A9">
        <w:trPr>
          <w:trHeight w:val="315"/>
        </w:trPr>
        <w:tc>
          <w:tcPr>
            <w:tcW w:w="8064" w:type="dxa"/>
            <w:tcBorders>
              <w:top w:val="nil"/>
              <w:left w:val="nil"/>
              <w:bottom w:val="nil"/>
              <w:right w:val="nil"/>
            </w:tcBorders>
            <w:shd w:val="clear" w:color="auto" w:fill="FFFFFF"/>
            <w:noWrap/>
            <w:vAlign w:val="bottom"/>
            <w:hideMark/>
          </w:tcPr>
          <w:p w14:paraId="6BF8C9C2" w14:textId="77777777" w:rsidR="00A242EB" w:rsidRPr="00C0018C" w:rsidRDefault="00A242EB" w:rsidP="00C0018C">
            <w:pPr>
              <w:pStyle w:val="TableText"/>
              <w:jc w:val="left"/>
              <w:rPr>
                <w:noProof w:val="0"/>
              </w:rPr>
            </w:pPr>
            <w:r w:rsidRPr="00C0018C">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42611176" w14:textId="77777777" w:rsidR="00A242EB" w:rsidRPr="00C0018C" w:rsidRDefault="00A242EB" w:rsidP="00C0018C">
            <w:pPr>
              <w:pStyle w:val="TableText"/>
              <w:rPr>
                <w:noProof w:val="0"/>
              </w:rPr>
            </w:pPr>
            <w:r w:rsidRPr="00C0018C">
              <w:t>411</w:t>
            </w:r>
          </w:p>
        </w:tc>
        <w:tc>
          <w:tcPr>
            <w:tcW w:w="1512" w:type="dxa"/>
            <w:tcBorders>
              <w:top w:val="nil"/>
              <w:left w:val="nil"/>
              <w:bottom w:val="nil"/>
              <w:right w:val="nil"/>
            </w:tcBorders>
            <w:shd w:val="clear" w:color="auto" w:fill="FFFFFF"/>
            <w:vAlign w:val="bottom"/>
          </w:tcPr>
          <w:p w14:paraId="20E7AA9E" w14:textId="77777777" w:rsidR="00A242EB" w:rsidRPr="00C0018C" w:rsidRDefault="00A242EB" w:rsidP="00C0018C">
            <w:pPr>
              <w:pStyle w:val="TableText"/>
              <w:ind w:right="432"/>
              <w:rPr>
                <w:noProof w:val="0"/>
              </w:rPr>
            </w:pPr>
            <w:r w:rsidRPr="00C0018C">
              <w:t>32</w:t>
            </w:r>
          </w:p>
        </w:tc>
      </w:tr>
      <w:tr w:rsidR="00A242EB" w:rsidRPr="00C0018C" w14:paraId="067DD550" w14:textId="77777777" w:rsidTr="004477A9">
        <w:trPr>
          <w:trHeight w:val="315"/>
        </w:trPr>
        <w:tc>
          <w:tcPr>
            <w:tcW w:w="8064" w:type="dxa"/>
            <w:tcBorders>
              <w:top w:val="nil"/>
              <w:left w:val="nil"/>
              <w:bottom w:val="nil"/>
              <w:right w:val="nil"/>
            </w:tcBorders>
            <w:shd w:val="clear" w:color="auto" w:fill="FFFFFF"/>
            <w:noWrap/>
            <w:vAlign w:val="bottom"/>
            <w:hideMark/>
          </w:tcPr>
          <w:p w14:paraId="173EA12C" w14:textId="77777777" w:rsidR="00A242EB" w:rsidRPr="00C0018C" w:rsidRDefault="00A242EB" w:rsidP="00C0018C">
            <w:pPr>
              <w:pStyle w:val="TableText"/>
              <w:jc w:val="left"/>
              <w:rPr>
                <w:noProof w:val="0"/>
              </w:rPr>
            </w:pPr>
            <w:r w:rsidRPr="00C0018C">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58B9D233" w14:textId="77777777" w:rsidR="00A242EB" w:rsidRPr="00C0018C" w:rsidRDefault="00A242EB" w:rsidP="00C0018C">
            <w:pPr>
              <w:pStyle w:val="TableText"/>
              <w:rPr>
                <w:noProof w:val="0"/>
              </w:rPr>
            </w:pPr>
            <w:r w:rsidRPr="00C0018C">
              <w:t>536</w:t>
            </w:r>
          </w:p>
        </w:tc>
        <w:tc>
          <w:tcPr>
            <w:tcW w:w="1512" w:type="dxa"/>
            <w:tcBorders>
              <w:top w:val="nil"/>
              <w:left w:val="nil"/>
              <w:bottom w:val="nil"/>
              <w:right w:val="nil"/>
            </w:tcBorders>
            <w:shd w:val="clear" w:color="auto" w:fill="FFFFFF"/>
            <w:vAlign w:val="bottom"/>
          </w:tcPr>
          <w:p w14:paraId="6BC1D7B9" w14:textId="77777777" w:rsidR="00A242EB" w:rsidRPr="00C0018C" w:rsidRDefault="00A242EB" w:rsidP="00C0018C">
            <w:pPr>
              <w:pStyle w:val="TableText"/>
              <w:ind w:right="432"/>
              <w:rPr>
                <w:noProof w:val="0"/>
              </w:rPr>
            </w:pPr>
            <w:r w:rsidRPr="00C0018C">
              <w:t>41</w:t>
            </w:r>
          </w:p>
        </w:tc>
      </w:tr>
      <w:tr w:rsidR="00A242EB" w:rsidRPr="00C0018C" w14:paraId="79FB600C" w14:textId="77777777" w:rsidTr="004477A9">
        <w:trPr>
          <w:trHeight w:val="315"/>
        </w:trPr>
        <w:tc>
          <w:tcPr>
            <w:tcW w:w="8064" w:type="dxa"/>
            <w:tcBorders>
              <w:top w:val="nil"/>
              <w:left w:val="nil"/>
              <w:bottom w:val="nil"/>
              <w:right w:val="nil"/>
            </w:tcBorders>
            <w:shd w:val="clear" w:color="auto" w:fill="FFFFFF"/>
            <w:noWrap/>
            <w:vAlign w:val="bottom"/>
          </w:tcPr>
          <w:p w14:paraId="246D1057" w14:textId="77777777" w:rsidR="00A242EB" w:rsidRPr="00C0018C" w:rsidRDefault="00A242EB" w:rsidP="00C0018C">
            <w:pPr>
              <w:pStyle w:val="TableText"/>
              <w:jc w:val="left"/>
              <w:rPr>
                <w:noProof w:val="0"/>
              </w:rPr>
            </w:pPr>
            <w:r w:rsidRPr="00C0018C">
              <w:rPr>
                <w:noProof w:val="0"/>
              </w:rPr>
              <w:t>Missing</w:t>
            </w:r>
          </w:p>
        </w:tc>
        <w:tc>
          <w:tcPr>
            <w:tcW w:w="821" w:type="dxa"/>
            <w:tcBorders>
              <w:top w:val="nil"/>
              <w:left w:val="nil"/>
              <w:bottom w:val="nil"/>
              <w:right w:val="nil"/>
            </w:tcBorders>
            <w:shd w:val="clear" w:color="auto" w:fill="FFFFFF"/>
            <w:noWrap/>
            <w:vAlign w:val="bottom"/>
          </w:tcPr>
          <w:p w14:paraId="0718AEE1" w14:textId="77777777" w:rsidR="00A242EB" w:rsidRPr="00C0018C" w:rsidRDefault="00A242EB" w:rsidP="00C0018C">
            <w:pPr>
              <w:pStyle w:val="TableText"/>
              <w:rPr>
                <w:noProof w:val="0"/>
              </w:rPr>
            </w:pPr>
            <w:r w:rsidRPr="00C0018C">
              <w:t>17</w:t>
            </w:r>
          </w:p>
        </w:tc>
        <w:tc>
          <w:tcPr>
            <w:tcW w:w="1512" w:type="dxa"/>
            <w:tcBorders>
              <w:top w:val="nil"/>
              <w:left w:val="nil"/>
              <w:bottom w:val="nil"/>
              <w:right w:val="nil"/>
            </w:tcBorders>
            <w:shd w:val="clear" w:color="auto" w:fill="FFFFFF"/>
            <w:vAlign w:val="bottom"/>
          </w:tcPr>
          <w:p w14:paraId="58F995F9" w14:textId="77777777" w:rsidR="00A242EB" w:rsidRPr="00C0018C" w:rsidRDefault="00A242EB" w:rsidP="00C0018C">
            <w:pPr>
              <w:pStyle w:val="TableText"/>
              <w:ind w:right="432"/>
              <w:rPr>
                <w:noProof w:val="0"/>
              </w:rPr>
            </w:pPr>
            <w:r w:rsidRPr="00C0018C">
              <w:t>1</w:t>
            </w:r>
          </w:p>
        </w:tc>
      </w:tr>
      <w:tr w:rsidR="00A242EB" w:rsidRPr="00C0018C" w14:paraId="1B97CEDA"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3BA0B075"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1E9E5B56" w14:textId="77777777" w:rsidR="00A242EB" w:rsidRPr="00C0018C" w:rsidRDefault="00A242EB" w:rsidP="00C0018C">
            <w:pPr>
              <w:pStyle w:val="TableText"/>
              <w:rPr>
                <w:b/>
                <w:bCs/>
                <w:noProof w:val="0"/>
              </w:rPr>
            </w:pPr>
            <w:r w:rsidRPr="00C0018C">
              <w:rPr>
                <w:b/>
              </w:rPr>
              <w:t>1,295</w:t>
            </w:r>
          </w:p>
        </w:tc>
        <w:tc>
          <w:tcPr>
            <w:tcW w:w="1512" w:type="dxa"/>
            <w:tcBorders>
              <w:top w:val="single" w:sz="4" w:space="0" w:color="auto"/>
              <w:left w:val="nil"/>
              <w:bottom w:val="single" w:sz="12" w:space="0" w:color="auto"/>
              <w:right w:val="nil"/>
            </w:tcBorders>
            <w:shd w:val="clear" w:color="auto" w:fill="FFFFFF"/>
            <w:vAlign w:val="bottom"/>
          </w:tcPr>
          <w:p w14:paraId="3C22BC1F" w14:textId="77777777" w:rsidR="00A242EB" w:rsidRPr="00C0018C" w:rsidRDefault="00A242EB" w:rsidP="00C0018C">
            <w:pPr>
              <w:pStyle w:val="TableText"/>
              <w:ind w:right="432"/>
              <w:rPr>
                <w:b/>
                <w:bCs/>
                <w:noProof w:val="0"/>
              </w:rPr>
            </w:pPr>
            <w:r w:rsidRPr="00C0018C">
              <w:rPr>
                <w:b/>
              </w:rPr>
              <w:t>100</w:t>
            </w:r>
          </w:p>
        </w:tc>
      </w:tr>
    </w:tbl>
    <w:p w14:paraId="29E72FA7" w14:textId="6CCC61FE" w:rsidR="00A242EB" w:rsidRPr="00C0018C" w:rsidRDefault="00A242EB" w:rsidP="00C0018C">
      <w:pPr>
        <w:pStyle w:val="Caption"/>
        <w:pageBreakBefore/>
      </w:pPr>
      <w:bookmarkStart w:id="2780" w:name="_Ref133488099"/>
      <w:bookmarkStart w:id="2781" w:name="_Toc133500826"/>
      <w:bookmarkStart w:id="2782" w:name="_Toc160113732"/>
      <w:bookmarkStart w:id="2783" w:name="_Toc193442715"/>
      <w:bookmarkStart w:id="2784" w:name="_Toc222841356"/>
      <w:r w:rsidRPr="00C0018C">
        <w:t>Table 10.A.</w:t>
      </w:r>
      <w:r w:rsidRPr="00C0018C">
        <w:fldChar w:fldCharType="begin"/>
      </w:r>
      <w:r w:rsidRPr="00C0018C">
        <w:instrText>SEQ Table_10.A. \* ARABIC</w:instrText>
      </w:r>
      <w:r w:rsidRPr="00C0018C">
        <w:fldChar w:fldCharType="separate"/>
      </w:r>
      <w:r w:rsidR="00071A86">
        <w:rPr>
          <w:noProof/>
        </w:rPr>
        <w:t>7</w:t>
      </w:r>
      <w:r w:rsidRPr="00C0018C">
        <w:fldChar w:fldCharType="end"/>
      </w:r>
      <w:bookmarkEnd w:id="2780"/>
      <w:r w:rsidRPr="00C0018C">
        <w:t xml:space="preserve">  Responses to Question 1 for Grade Span Eleven and Twelve</w:t>
      </w:r>
      <w:bookmarkEnd w:id="2781"/>
      <w:bookmarkEnd w:id="2782"/>
      <w:bookmarkEnd w:id="2783"/>
      <w:bookmarkEnd w:id="2784"/>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2BAF2566"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51BE4D3" w14:textId="77777777" w:rsidR="00A242EB" w:rsidRPr="00C0018C" w:rsidRDefault="00A242EB" w:rsidP="00C0018C">
            <w:pPr>
              <w:pStyle w:val="TableHead"/>
              <w:jc w:val="left"/>
              <w:rPr>
                <w:b w:val="0"/>
                <w:bCs w:val="0"/>
                <w:noProof w:val="0"/>
              </w:rPr>
            </w:pPr>
            <w:r w:rsidRPr="00C0018C">
              <w:rPr>
                <w:bCs w:val="0"/>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3A262D3F"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65A2A55F"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20659FE3" w14:textId="77777777" w:rsidTr="004477A9">
        <w:trPr>
          <w:trHeight w:val="315"/>
        </w:trPr>
        <w:tc>
          <w:tcPr>
            <w:tcW w:w="8064" w:type="dxa"/>
            <w:tcBorders>
              <w:top w:val="nil"/>
              <w:left w:val="nil"/>
              <w:bottom w:val="nil"/>
              <w:right w:val="nil"/>
            </w:tcBorders>
            <w:shd w:val="clear" w:color="auto" w:fill="FFFFFF"/>
            <w:noWrap/>
            <w:vAlign w:val="bottom"/>
            <w:hideMark/>
          </w:tcPr>
          <w:p w14:paraId="793A8581" w14:textId="77777777" w:rsidR="00A242EB" w:rsidRPr="00C0018C" w:rsidRDefault="00A242EB" w:rsidP="00C0018C">
            <w:pPr>
              <w:pStyle w:val="TableText"/>
              <w:jc w:val="left"/>
              <w:rPr>
                <w:noProof w:val="0"/>
              </w:rPr>
            </w:pPr>
            <w:r w:rsidRPr="00C0018C">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5520A2B1" w14:textId="77777777" w:rsidR="00A242EB" w:rsidRPr="00C0018C" w:rsidRDefault="00A242EB" w:rsidP="00C0018C">
            <w:pPr>
              <w:pStyle w:val="TableText"/>
              <w:rPr>
                <w:noProof w:val="0"/>
              </w:rPr>
            </w:pPr>
            <w:r w:rsidRPr="00C0018C">
              <w:t>770</w:t>
            </w:r>
          </w:p>
        </w:tc>
        <w:tc>
          <w:tcPr>
            <w:tcW w:w="1512" w:type="dxa"/>
            <w:tcBorders>
              <w:top w:val="nil"/>
              <w:left w:val="nil"/>
              <w:bottom w:val="nil"/>
              <w:right w:val="nil"/>
            </w:tcBorders>
            <w:shd w:val="clear" w:color="auto" w:fill="FFFFFF"/>
            <w:vAlign w:val="bottom"/>
          </w:tcPr>
          <w:p w14:paraId="600E51D1" w14:textId="77777777" w:rsidR="00A242EB" w:rsidRPr="00C0018C" w:rsidRDefault="00A242EB" w:rsidP="00C0018C">
            <w:pPr>
              <w:pStyle w:val="TableText"/>
              <w:ind w:right="432"/>
              <w:rPr>
                <w:noProof w:val="0"/>
              </w:rPr>
            </w:pPr>
            <w:r w:rsidRPr="00C0018C">
              <w:t>31</w:t>
            </w:r>
          </w:p>
        </w:tc>
      </w:tr>
      <w:tr w:rsidR="00A242EB" w:rsidRPr="00C0018C" w14:paraId="43ECCEC5" w14:textId="77777777" w:rsidTr="004477A9">
        <w:trPr>
          <w:trHeight w:val="315"/>
        </w:trPr>
        <w:tc>
          <w:tcPr>
            <w:tcW w:w="8064" w:type="dxa"/>
            <w:tcBorders>
              <w:top w:val="nil"/>
              <w:left w:val="nil"/>
              <w:bottom w:val="nil"/>
              <w:right w:val="nil"/>
            </w:tcBorders>
            <w:shd w:val="clear" w:color="auto" w:fill="FFFFFF"/>
            <w:noWrap/>
            <w:vAlign w:val="bottom"/>
            <w:hideMark/>
          </w:tcPr>
          <w:p w14:paraId="75B37C96" w14:textId="77777777" w:rsidR="00A242EB" w:rsidRPr="00C0018C" w:rsidRDefault="00A242EB" w:rsidP="00C0018C">
            <w:pPr>
              <w:pStyle w:val="TableText"/>
              <w:jc w:val="left"/>
              <w:rPr>
                <w:noProof w:val="0"/>
              </w:rPr>
            </w:pPr>
            <w:r w:rsidRPr="00C0018C">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01BF7E62" w14:textId="77777777" w:rsidR="00A242EB" w:rsidRPr="00C0018C" w:rsidRDefault="00A242EB" w:rsidP="00C0018C">
            <w:pPr>
              <w:pStyle w:val="TableText"/>
              <w:rPr>
                <w:noProof w:val="0"/>
              </w:rPr>
            </w:pPr>
            <w:r w:rsidRPr="00C0018C">
              <w:t>720</w:t>
            </w:r>
          </w:p>
        </w:tc>
        <w:tc>
          <w:tcPr>
            <w:tcW w:w="1512" w:type="dxa"/>
            <w:tcBorders>
              <w:top w:val="nil"/>
              <w:left w:val="nil"/>
              <w:bottom w:val="nil"/>
              <w:right w:val="nil"/>
            </w:tcBorders>
            <w:shd w:val="clear" w:color="auto" w:fill="FFFFFF"/>
            <w:vAlign w:val="bottom"/>
          </w:tcPr>
          <w:p w14:paraId="2A601AB1" w14:textId="77777777" w:rsidR="00A242EB" w:rsidRPr="00C0018C" w:rsidRDefault="00A242EB" w:rsidP="00C0018C">
            <w:pPr>
              <w:pStyle w:val="TableText"/>
              <w:ind w:right="432"/>
              <w:rPr>
                <w:noProof w:val="0"/>
              </w:rPr>
            </w:pPr>
            <w:r w:rsidRPr="00C0018C">
              <w:t>29</w:t>
            </w:r>
          </w:p>
        </w:tc>
      </w:tr>
      <w:tr w:rsidR="00A242EB" w:rsidRPr="00C0018C" w14:paraId="5DF98C9A" w14:textId="77777777" w:rsidTr="004477A9">
        <w:trPr>
          <w:trHeight w:val="315"/>
        </w:trPr>
        <w:tc>
          <w:tcPr>
            <w:tcW w:w="8064" w:type="dxa"/>
            <w:tcBorders>
              <w:top w:val="nil"/>
              <w:left w:val="nil"/>
              <w:bottom w:val="nil"/>
              <w:right w:val="nil"/>
            </w:tcBorders>
            <w:shd w:val="clear" w:color="auto" w:fill="FFFFFF"/>
            <w:noWrap/>
            <w:vAlign w:val="bottom"/>
            <w:hideMark/>
          </w:tcPr>
          <w:p w14:paraId="6EC53D92" w14:textId="77777777" w:rsidR="00A242EB" w:rsidRPr="00C0018C" w:rsidRDefault="00A242EB" w:rsidP="00C0018C">
            <w:pPr>
              <w:pStyle w:val="TableText"/>
              <w:jc w:val="left"/>
              <w:rPr>
                <w:noProof w:val="0"/>
              </w:rPr>
            </w:pPr>
            <w:r w:rsidRPr="00C0018C">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1FD7FA5C" w14:textId="77777777" w:rsidR="00A242EB" w:rsidRPr="00C0018C" w:rsidRDefault="00A242EB" w:rsidP="00C0018C">
            <w:pPr>
              <w:pStyle w:val="TableText"/>
              <w:rPr>
                <w:noProof w:val="0"/>
              </w:rPr>
            </w:pPr>
            <w:r w:rsidRPr="00C0018C">
              <w:t>946</w:t>
            </w:r>
          </w:p>
        </w:tc>
        <w:tc>
          <w:tcPr>
            <w:tcW w:w="1512" w:type="dxa"/>
            <w:tcBorders>
              <w:top w:val="nil"/>
              <w:left w:val="nil"/>
              <w:bottom w:val="nil"/>
              <w:right w:val="nil"/>
            </w:tcBorders>
            <w:shd w:val="clear" w:color="auto" w:fill="FFFFFF"/>
            <w:vAlign w:val="bottom"/>
          </w:tcPr>
          <w:p w14:paraId="3BAC59B0" w14:textId="77777777" w:rsidR="00A242EB" w:rsidRPr="00C0018C" w:rsidRDefault="00A242EB" w:rsidP="00C0018C">
            <w:pPr>
              <w:pStyle w:val="TableText"/>
              <w:ind w:right="432"/>
              <w:rPr>
                <w:noProof w:val="0"/>
              </w:rPr>
            </w:pPr>
            <w:r w:rsidRPr="00C0018C">
              <w:t>38</w:t>
            </w:r>
          </w:p>
        </w:tc>
      </w:tr>
      <w:tr w:rsidR="00A242EB" w:rsidRPr="00C0018C" w14:paraId="65AB8A76" w14:textId="77777777" w:rsidTr="004477A9">
        <w:trPr>
          <w:trHeight w:val="315"/>
        </w:trPr>
        <w:tc>
          <w:tcPr>
            <w:tcW w:w="8064" w:type="dxa"/>
            <w:tcBorders>
              <w:top w:val="nil"/>
              <w:left w:val="nil"/>
              <w:bottom w:val="nil"/>
              <w:right w:val="nil"/>
            </w:tcBorders>
            <w:shd w:val="clear" w:color="auto" w:fill="FFFFFF"/>
            <w:noWrap/>
            <w:vAlign w:val="bottom"/>
          </w:tcPr>
          <w:p w14:paraId="4993DDB7" w14:textId="77777777" w:rsidR="00A242EB" w:rsidRPr="00C0018C" w:rsidRDefault="00A242EB" w:rsidP="00C0018C">
            <w:pPr>
              <w:pStyle w:val="TableText"/>
              <w:jc w:val="left"/>
              <w:rPr>
                <w:noProof w:val="0"/>
              </w:rPr>
            </w:pPr>
            <w:r w:rsidRPr="00C0018C">
              <w:rPr>
                <w:noProof w:val="0"/>
              </w:rPr>
              <w:t>Missing</w:t>
            </w:r>
          </w:p>
        </w:tc>
        <w:tc>
          <w:tcPr>
            <w:tcW w:w="821" w:type="dxa"/>
            <w:tcBorders>
              <w:top w:val="nil"/>
              <w:left w:val="nil"/>
              <w:bottom w:val="nil"/>
              <w:right w:val="nil"/>
            </w:tcBorders>
            <w:shd w:val="clear" w:color="auto" w:fill="FFFFFF"/>
            <w:noWrap/>
            <w:vAlign w:val="bottom"/>
          </w:tcPr>
          <w:p w14:paraId="48AD934A" w14:textId="77777777" w:rsidR="00A242EB" w:rsidRPr="00C0018C" w:rsidRDefault="00A242EB" w:rsidP="00C0018C">
            <w:pPr>
              <w:pStyle w:val="TableText"/>
              <w:rPr>
                <w:noProof w:val="0"/>
              </w:rPr>
            </w:pPr>
            <w:r w:rsidRPr="00C0018C">
              <w:t>39</w:t>
            </w:r>
          </w:p>
        </w:tc>
        <w:tc>
          <w:tcPr>
            <w:tcW w:w="1512" w:type="dxa"/>
            <w:tcBorders>
              <w:top w:val="nil"/>
              <w:left w:val="nil"/>
              <w:bottom w:val="nil"/>
              <w:right w:val="nil"/>
            </w:tcBorders>
            <w:shd w:val="clear" w:color="auto" w:fill="FFFFFF"/>
            <w:vAlign w:val="bottom"/>
          </w:tcPr>
          <w:p w14:paraId="45F8679B" w14:textId="77777777" w:rsidR="00A242EB" w:rsidRPr="00C0018C" w:rsidRDefault="00A242EB" w:rsidP="00C0018C">
            <w:pPr>
              <w:pStyle w:val="TableText"/>
              <w:ind w:right="432"/>
              <w:rPr>
                <w:noProof w:val="0"/>
              </w:rPr>
            </w:pPr>
            <w:r w:rsidRPr="00C0018C">
              <w:t>2</w:t>
            </w:r>
          </w:p>
        </w:tc>
      </w:tr>
      <w:tr w:rsidR="00A242EB" w:rsidRPr="00C0018C" w14:paraId="121E7B0E"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00EBB2F4"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D3CE533" w14:textId="77777777" w:rsidR="00A242EB" w:rsidRPr="00C0018C" w:rsidRDefault="00A242EB" w:rsidP="00C0018C">
            <w:pPr>
              <w:pStyle w:val="TableText"/>
              <w:rPr>
                <w:b/>
                <w:bCs/>
                <w:noProof w:val="0"/>
              </w:rPr>
            </w:pPr>
            <w:r w:rsidRPr="00C0018C">
              <w:rPr>
                <w:b/>
              </w:rPr>
              <w:t>2,475</w:t>
            </w:r>
          </w:p>
        </w:tc>
        <w:tc>
          <w:tcPr>
            <w:tcW w:w="1512" w:type="dxa"/>
            <w:tcBorders>
              <w:top w:val="single" w:sz="4" w:space="0" w:color="auto"/>
              <w:left w:val="nil"/>
              <w:bottom w:val="single" w:sz="12" w:space="0" w:color="auto"/>
              <w:right w:val="nil"/>
            </w:tcBorders>
            <w:shd w:val="clear" w:color="auto" w:fill="FFFFFF"/>
            <w:vAlign w:val="bottom"/>
          </w:tcPr>
          <w:p w14:paraId="5431B5F6" w14:textId="77777777" w:rsidR="00A242EB" w:rsidRPr="00C0018C" w:rsidRDefault="00A242EB" w:rsidP="00C0018C">
            <w:pPr>
              <w:pStyle w:val="TableText"/>
              <w:ind w:right="432"/>
              <w:rPr>
                <w:b/>
                <w:bCs/>
                <w:noProof w:val="0"/>
              </w:rPr>
            </w:pPr>
            <w:r w:rsidRPr="00C0018C">
              <w:rPr>
                <w:b/>
              </w:rPr>
              <w:t>100</w:t>
            </w:r>
          </w:p>
        </w:tc>
      </w:tr>
    </w:tbl>
    <w:p w14:paraId="36639603" w14:textId="031C5F2A" w:rsidR="00A242EB" w:rsidRPr="00C0018C" w:rsidRDefault="00A242EB" w:rsidP="00C0018C">
      <w:pPr>
        <w:pStyle w:val="Caption"/>
      </w:pPr>
      <w:bookmarkStart w:id="2785" w:name="_Ref133488150"/>
      <w:bookmarkStart w:id="2786" w:name="_Toc133500827"/>
      <w:bookmarkStart w:id="2787" w:name="_Toc160113733"/>
      <w:bookmarkStart w:id="2788" w:name="_Toc193442716"/>
      <w:bookmarkStart w:id="2789" w:name="_Toc222841357"/>
      <w:r w:rsidRPr="00C0018C">
        <w:t>Table 10.A.</w:t>
      </w:r>
      <w:r w:rsidRPr="00C0018C">
        <w:fldChar w:fldCharType="begin"/>
      </w:r>
      <w:r w:rsidRPr="00C0018C">
        <w:instrText>SEQ Table_10.A. \* ARABIC</w:instrText>
      </w:r>
      <w:r w:rsidRPr="00C0018C">
        <w:fldChar w:fldCharType="separate"/>
      </w:r>
      <w:r w:rsidR="00071A86">
        <w:rPr>
          <w:noProof/>
        </w:rPr>
        <w:t>8</w:t>
      </w:r>
      <w:r w:rsidRPr="00C0018C">
        <w:fldChar w:fldCharType="end"/>
      </w:r>
      <w:bookmarkEnd w:id="2785"/>
      <w:r w:rsidRPr="00C0018C">
        <w:t xml:space="preserve">  Scale Score Summary by Response to English Language Proficiency Question for Kindergarten</w:t>
      </w:r>
      <w:bookmarkEnd w:id="2786"/>
      <w:bookmarkEnd w:id="2787"/>
      <w:bookmarkEnd w:id="2788"/>
      <w:bookmarkEnd w:id="2789"/>
    </w:p>
    <w:tbl>
      <w:tblPr>
        <w:tblStyle w:val="TRs"/>
        <w:tblW w:w="9832" w:type="dxa"/>
        <w:tblLook w:val="04A0" w:firstRow="1" w:lastRow="0" w:firstColumn="1" w:lastColumn="0" w:noHBand="0" w:noVBand="1"/>
      </w:tblPr>
      <w:tblGrid>
        <w:gridCol w:w="8064"/>
        <w:gridCol w:w="884"/>
        <w:gridCol w:w="884"/>
      </w:tblGrid>
      <w:tr w:rsidR="00A242EB" w:rsidRPr="00C0018C" w14:paraId="6C0C1883"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57EC756" w14:textId="77777777" w:rsidR="00A242EB" w:rsidRPr="00C0018C" w:rsidRDefault="00A242EB" w:rsidP="00C0018C">
            <w:pPr>
              <w:pStyle w:val="TableHead"/>
              <w:jc w:val="left"/>
              <w:rPr>
                <w:b w:val="0"/>
                <w:bCs w:val="0"/>
                <w:noProof w:val="0"/>
              </w:rPr>
            </w:pPr>
            <w:r w:rsidRPr="00C0018C">
              <w:rPr>
                <w:bCs w:val="0"/>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0BB1E458" w14:textId="77777777" w:rsidR="00A242EB" w:rsidRPr="00C0018C" w:rsidRDefault="00A242EB" w:rsidP="00C0018C">
            <w:pPr>
              <w:pStyle w:val="TableHead"/>
              <w:keepNext/>
              <w:keepLines/>
              <w:rPr>
                <w:b w:val="0"/>
                <w:bCs w:val="0"/>
                <w:noProof w:val="0"/>
              </w:rPr>
            </w:pPr>
            <w:r w:rsidRPr="00C0018C">
              <w:rPr>
                <w:bCs w:val="0"/>
                <w:noProof w:val="0"/>
              </w:rPr>
              <w:t>Scale Score Mean</w:t>
            </w:r>
          </w:p>
        </w:tc>
        <w:tc>
          <w:tcPr>
            <w:tcW w:w="884" w:type="dxa"/>
            <w:hideMark/>
          </w:tcPr>
          <w:p w14:paraId="4291BCFD" w14:textId="77777777" w:rsidR="00A242EB" w:rsidRPr="00C0018C" w:rsidRDefault="00A242EB" w:rsidP="00C0018C">
            <w:pPr>
              <w:pStyle w:val="TableHead"/>
              <w:keepNext/>
              <w:keepLines/>
              <w:rPr>
                <w:b w:val="0"/>
                <w:bCs w:val="0"/>
                <w:noProof w:val="0"/>
              </w:rPr>
            </w:pPr>
            <w:r w:rsidRPr="00C0018C">
              <w:rPr>
                <w:bCs w:val="0"/>
                <w:noProof w:val="0"/>
              </w:rPr>
              <w:t>Scale Score SD</w:t>
            </w:r>
          </w:p>
        </w:tc>
      </w:tr>
      <w:tr w:rsidR="00A242EB" w:rsidRPr="00C0018C" w14:paraId="7E4C42A8" w14:textId="77777777" w:rsidTr="004477A9">
        <w:trPr>
          <w:trHeight w:val="315"/>
        </w:trPr>
        <w:tc>
          <w:tcPr>
            <w:tcW w:w="8064" w:type="dxa"/>
            <w:tcBorders>
              <w:top w:val="nil"/>
              <w:left w:val="nil"/>
              <w:bottom w:val="nil"/>
              <w:right w:val="nil"/>
            </w:tcBorders>
            <w:shd w:val="clear" w:color="auto" w:fill="FFFFFF" w:themeFill="background1"/>
            <w:noWrap/>
            <w:vAlign w:val="bottom"/>
            <w:hideMark/>
          </w:tcPr>
          <w:p w14:paraId="27155B4B" w14:textId="77777777" w:rsidR="00A242EB" w:rsidRPr="00C0018C" w:rsidRDefault="00A242EB" w:rsidP="00C0018C">
            <w:pPr>
              <w:pStyle w:val="TableText"/>
              <w:jc w:val="left"/>
              <w:rPr>
                <w:noProof w:val="0"/>
              </w:rPr>
            </w:pPr>
            <w:r w:rsidRPr="00C0018C">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shd w:val="clear" w:color="auto" w:fill="FFFFFF" w:themeFill="background1"/>
            <w:noWrap/>
            <w:vAlign w:val="bottom"/>
          </w:tcPr>
          <w:p w14:paraId="795C0FE7" w14:textId="77777777" w:rsidR="00A242EB" w:rsidRPr="00C0018C" w:rsidRDefault="00A242EB" w:rsidP="00C0018C">
            <w:pPr>
              <w:pStyle w:val="TableText"/>
              <w:rPr>
                <w:noProof w:val="0"/>
              </w:rPr>
            </w:pPr>
            <w:r w:rsidRPr="00C0018C">
              <w:t>254</w:t>
            </w:r>
          </w:p>
        </w:tc>
        <w:tc>
          <w:tcPr>
            <w:tcW w:w="884" w:type="dxa"/>
            <w:tcBorders>
              <w:top w:val="nil"/>
              <w:left w:val="nil"/>
              <w:bottom w:val="nil"/>
              <w:right w:val="nil"/>
            </w:tcBorders>
            <w:shd w:val="clear" w:color="auto" w:fill="FFFFFF" w:themeFill="background1"/>
            <w:vAlign w:val="bottom"/>
          </w:tcPr>
          <w:p w14:paraId="5BDB11F1" w14:textId="77777777" w:rsidR="00A242EB" w:rsidRPr="00C0018C" w:rsidRDefault="00A242EB" w:rsidP="00C0018C">
            <w:pPr>
              <w:pStyle w:val="TableText"/>
              <w:ind w:right="245"/>
              <w:rPr>
                <w:noProof w:val="0"/>
              </w:rPr>
            </w:pPr>
            <w:r w:rsidRPr="00C0018C">
              <w:t>18</w:t>
            </w:r>
          </w:p>
        </w:tc>
      </w:tr>
      <w:tr w:rsidR="00A242EB" w:rsidRPr="00C0018C" w14:paraId="5002F532" w14:textId="77777777" w:rsidTr="004477A9">
        <w:trPr>
          <w:trHeight w:val="315"/>
        </w:trPr>
        <w:tc>
          <w:tcPr>
            <w:tcW w:w="8064" w:type="dxa"/>
            <w:tcBorders>
              <w:top w:val="nil"/>
              <w:left w:val="nil"/>
              <w:bottom w:val="nil"/>
              <w:right w:val="nil"/>
            </w:tcBorders>
            <w:shd w:val="clear" w:color="auto" w:fill="FFFFFF" w:themeFill="background1"/>
            <w:noWrap/>
            <w:vAlign w:val="bottom"/>
            <w:hideMark/>
          </w:tcPr>
          <w:p w14:paraId="4EA62DC0" w14:textId="77777777" w:rsidR="00A242EB" w:rsidRPr="00C0018C" w:rsidRDefault="00A242EB" w:rsidP="00C0018C">
            <w:pPr>
              <w:pStyle w:val="TableText"/>
              <w:jc w:val="left"/>
              <w:rPr>
                <w:noProof w:val="0"/>
              </w:rPr>
            </w:pPr>
            <w:r w:rsidRPr="00C0018C">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shd w:val="clear" w:color="auto" w:fill="FFFFFF" w:themeFill="background1"/>
            <w:noWrap/>
            <w:vAlign w:val="bottom"/>
          </w:tcPr>
          <w:p w14:paraId="58360F5E" w14:textId="77777777" w:rsidR="00A242EB" w:rsidRPr="00C0018C" w:rsidRDefault="00A242EB" w:rsidP="00C0018C">
            <w:pPr>
              <w:pStyle w:val="TableText"/>
              <w:rPr>
                <w:noProof w:val="0"/>
              </w:rPr>
            </w:pPr>
            <w:r w:rsidRPr="00C0018C">
              <w:t>250</w:t>
            </w:r>
          </w:p>
        </w:tc>
        <w:tc>
          <w:tcPr>
            <w:tcW w:w="884" w:type="dxa"/>
            <w:tcBorders>
              <w:top w:val="nil"/>
              <w:left w:val="nil"/>
              <w:bottom w:val="nil"/>
              <w:right w:val="nil"/>
            </w:tcBorders>
            <w:shd w:val="clear" w:color="auto" w:fill="FFFFFF" w:themeFill="background1"/>
            <w:vAlign w:val="bottom"/>
          </w:tcPr>
          <w:p w14:paraId="2CF86337" w14:textId="77777777" w:rsidR="00A242EB" w:rsidRPr="00C0018C" w:rsidRDefault="00A242EB" w:rsidP="00C0018C">
            <w:pPr>
              <w:pStyle w:val="TableText"/>
              <w:ind w:right="245"/>
              <w:rPr>
                <w:noProof w:val="0"/>
              </w:rPr>
            </w:pPr>
            <w:r w:rsidRPr="00C0018C">
              <w:t>15</w:t>
            </w:r>
          </w:p>
        </w:tc>
      </w:tr>
      <w:tr w:rsidR="00A242EB" w:rsidRPr="00C0018C" w14:paraId="462A2DF2" w14:textId="77777777" w:rsidTr="004477A9">
        <w:trPr>
          <w:trHeight w:val="315"/>
        </w:trPr>
        <w:tc>
          <w:tcPr>
            <w:tcW w:w="8064" w:type="dxa"/>
            <w:tcBorders>
              <w:top w:val="nil"/>
              <w:left w:val="nil"/>
              <w:bottom w:val="nil"/>
              <w:right w:val="nil"/>
            </w:tcBorders>
            <w:shd w:val="clear" w:color="auto" w:fill="FFFFFF" w:themeFill="background1"/>
            <w:noWrap/>
            <w:vAlign w:val="bottom"/>
            <w:hideMark/>
          </w:tcPr>
          <w:p w14:paraId="1C854C31" w14:textId="77777777" w:rsidR="00A242EB" w:rsidRPr="00C0018C" w:rsidRDefault="00A242EB" w:rsidP="00C0018C">
            <w:pPr>
              <w:pStyle w:val="TableText"/>
              <w:jc w:val="left"/>
              <w:rPr>
                <w:noProof w:val="0"/>
              </w:rPr>
            </w:pPr>
            <w:r w:rsidRPr="00C0018C">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shd w:val="clear" w:color="auto" w:fill="FFFFFF" w:themeFill="background1"/>
            <w:noWrap/>
            <w:vAlign w:val="bottom"/>
          </w:tcPr>
          <w:p w14:paraId="40C8C326" w14:textId="77777777" w:rsidR="00A242EB" w:rsidRPr="00C0018C" w:rsidRDefault="00A242EB" w:rsidP="00C0018C">
            <w:pPr>
              <w:pStyle w:val="TableText"/>
              <w:rPr>
                <w:noProof w:val="0"/>
              </w:rPr>
            </w:pPr>
            <w:r w:rsidRPr="00C0018C">
              <w:t>237</w:t>
            </w:r>
          </w:p>
        </w:tc>
        <w:tc>
          <w:tcPr>
            <w:tcW w:w="884" w:type="dxa"/>
            <w:tcBorders>
              <w:top w:val="nil"/>
              <w:left w:val="nil"/>
              <w:bottom w:val="nil"/>
              <w:right w:val="nil"/>
            </w:tcBorders>
            <w:shd w:val="clear" w:color="auto" w:fill="FFFFFF" w:themeFill="background1"/>
            <w:vAlign w:val="bottom"/>
          </w:tcPr>
          <w:p w14:paraId="70F3705A" w14:textId="77777777" w:rsidR="00A242EB" w:rsidRPr="00C0018C" w:rsidRDefault="00A242EB" w:rsidP="00C0018C">
            <w:pPr>
              <w:pStyle w:val="TableText"/>
              <w:ind w:right="245"/>
              <w:rPr>
                <w:noProof w:val="0"/>
              </w:rPr>
            </w:pPr>
            <w:r w:rsidRPr="00C0018C">
              <w:t>19</w:t>
            </w:r>
          </w:p>
        </w:tc>
      </w:tr>
      <w:tr w:rsidR="00A242EB" w:rsidRPr="00C0018C" w14:paraId="60AB97D7" w14:textId="77777777" w:rsidTr="004477A9">
        <w:trPr>
          <w:trHeight w:val="315"/>
        </w:trPr>
        <w:tc>
          <w:tcPr>
            <w:tcW w:w="8064" w:type="dxa"/>
            <w:tcBorders>
              <w:top w:val="nil"/>
              <w:left w:val="nil"/>
              <w:bottom w:val="nil"/>
              <w:right w:val="nil"/>
            </w:tcBorders>
            <w:shd w:val="clear" w:color="auto" w:fill="FFFFFF" w:themeFill="background1"/>
            <w:noWrap/>
            <w:vAlign w:val="bottom"/>
          </w:tcPr>
          <w:p w14:paraId="5B31837D" w14:textId="77777777" w:rsidR="00A242EB" w:rsidRPr="00C0018C" w:rsidRDefault="00A242EB" w:rsidP="00C0018C">
            <w:pPr>
              <w:pStyle w:val="TableText"/>
              <w:jc w:val="left"/>
              <w:rPr>
                <w:noProof w:val="0"/>
              </w:rPr>
            </w:pPr>
            <w:r w:rsidRPr="00C0018C">
              <w:rPr>
                <w:noProof w:val="0"/>
              </w:rPr>
              <w:t xml:space="preserve">Missing </w:t>
            </w:r>
          </w:p>
        </w:tc>
        <w:tc>
          <w:tcPr>
            <w:tcW w:w="884" w:type="dxa"/>
            <w:tcBorders>
              <w:top w:val="nil"/>
              <w:left w:val="nil"/>
              <w:bottom w:val="nil"/>
              <w:right w:val="nil"/>
            </w:tcBorders>
            <w:shd w:val="clear" w:color="auto" w:fill="FFFFFF" w:themeFill="background1"/>
            <w:noWrap/>
            <w:vAlign w:val="bottom"/>
          </w:tcPr>
          <w:p w14:paraId="158E45CD" w14:textId="77777777" w:rsidR="00A242EB" w:rsidRPr="00C0018C" w:rsidRDefault="00A242EB" w:rsidP="00C0018C">
            <w:pPr>
              <w:pStyle w:val="TableText"/>
              <w:rPr>
                <w:noProof w:val="0"/>
              </w:rPr>
            </w:pPr>
            <w:r w:rsidRPr="00C0018C">
              <w:t>241</w:t>
            </w:r>
          </w:p>
        </w:tc>
        <w:tc>
          <w:tcPr>
            <w:tcW w:w="884" w:type="dxa"/>
            <w:tcBorders>
              <w:top w:val="nil"/>
              <w:left w:val="nil"/>
              <w:bottom w:val="nil"/>
              <w:right w:val="nil"/>
            </w:tcBorders>
            <w:shd w:val="clear" w:color="auto" w:fill="FFFFFF" w:themeFill="background1"/>
            <w:vAlign w:val="bottom"/>
          </w:tcPr>
          <w:p w14:paraId="0E1898D3" w14:textId="77777777" w:rsidR="00A242EB" w:rsidRPr="00C0018C" w:rsidRDefault="00A242EB" w:rsidP="00C0018C">
            <w:pPr>
              <w:pStyle w:val="TableText"/>
              <w:ind w:right="245"/>
              <w:rPr>
                <w:noProof w:val="0"/>
              </w:rPr>
            </w:pPr>
            <w:r w:rsidRPr="00C0018C">
              <w:t>22</w:t>
            </w:r>
          </w:p>
        </w:tc>
      </w:tr>
      <w:tr w:rsidR="00A242EB" w:rsidRPr="00C0018C" w14:paraId="3A8D4F2B" w14:textId="77777777" w:rsidTr="004477A9">
        <w:trPr>
          <w:trHeight w:val="315"/>
        </w:trPr>
        <w:tc>
          <w:tcPr>
            <w:tcW w:w="8064" w:type="dxa"/>
            <w:tcBorders>
              <w:top w:val="single" w:sz="4" w:space="0" w:color="auto"/>
              <w:left w:val="nil"/>
              <w:bottom w:val="single" w:sz="12" w:space="0" w:color="auto"/>
              <w:right w:val="nil"/>
            </w:tcBorders>
            <w:shd w:val="clear" w:color="auto" w:fill="FFFFFF" w:themeFill="background1"/>
            <w:noWrap/>
            <w:hideMark/>
          </w:tcPr>
          <w:p w14:paraId="31ECEDFF" w14:textId="77777777" w:rsidR="00A242EB" w:rsidRPr="00C0018C" w:rsidRDefault="00A242EB" w:rsidP="00C0018C">
            <w:pPr>
              <w:pStyle w:val="TableText"/>
              <w:rPr>
                <w:b/>
                <w:bCs/>
                <w:noProof w:val="0"/>
              </w:rPr>
            </w:pPr>
            <w:r w:rsidRPr="00C0018C">
              <w:rPr>
                <w:b/>
                <w:bCs/>
                <w:noProof w:val="0"/>
              </w:rPr>
              <w:t>Total:</w:t>
            </w:r>
          </w:p>
        </w:tc>
        <w:tc>
          <w:tcPr>
            <w:tcW w:w="884" w:type="dxa"/>
            <w:tcBorders>
              <w:top w:val="single" w:sz="4" w:space="0" w:color="auto"/>
              <w:left w:val="nil"/>
              <w:bottom w:val="single" w:sz="12" w:space="0" w:color="auto"/>
              <w:right w:val="nil"/>
            </w:tcBorders>
            <w:shd w:val="clear" w:color="auto" w:fill="FFFFFF" w:themeFill="background1"/>
            <w:noWrap/>
            <w:vAlign w:val="bottom"/>
          </w:tcPr>
          <w:p w14:paraId="69730FC6" w14:textId="77777777" w:rsidR="00A242EB" w:rsidRPr="00C0018C" w:rsidRDefault="00A242EB" w:rsidP="00C0018C">
            <w:pPr>
              <w:pStyle w:val="TableText"/>
              <w:rPr>
                <w:b/>
                <w:bCs/>
                <w:noProof w:val="0"/>
              </w:rPr>
            </w:pPr>
            <w:r w:rsidRPr="00C0018C">
              <w:rPr>
                <w:b/>
              </w:rPr>
              <w:t>243</w:t>
            </w:r>
          </w:p>
        </w:tc>
        <w:tc>
          <w:tcPr>
            <w:tcW w:w="884" w:type="dxa"/>
            <w:tcBorders>
              <w:top w:val="single" w:sz="4" w:space="0" w:color="auto"/>
              <w:left w:val="nil"/>
              <w:bottom w:val="single" w:sz="12" w:space="0" w:color="auto"/>
              <w:right w:val="nil"/>
            </w:tcBorders>
            <w:shd w:val="clear" w:color="auto" w:fill="FFFFFF" w:themeFill="background1"/>
            <w:vAlign w:val="bottom"/>
          </w:tcPr>
          <w:p w14:paraId="7E310B59" w14:textId="77777777" w:rsidR="00A242EB" w:rsidRPr="00C0018C" w:rsidRDefault="00A242EB" w:rsidP="00C0018C">
            <w:pPr>
              <w:pStyle w:val="TableText"/>
              <w:ind w:right="245"/>
              <w:rPr>
                <w:b/>
                <w:bCs/>
                <w:noProof w:val="0"/>
              </w:rPr>
            </w:pPr>
            <w:r w:rsidRPr="00C0018C">
              <w:rPr>
                <w:b/>
              </w:rPr>
              <w:t>19</w:t>
            </w:r>
          </w:p>
        </w:tc>
      </w:tr>
    </w:tbl>
    <w:p w14:paraId="5A22E595" w14:textId="77777777" w:rsidR="00A242EB" w:rsidRPr="00C0018C" w:rsidRDefault="00A242EB" w:rsidP="00C0018C">
      <w:pPr>
        <w:pStyle w:val="Caption"/>
        <w:keepNext w:val="0"/>
        <w:rPr>
          <w:sz w:val="2"/>
          <w:szCs w:val="2"/>
        </w:rPr>
      </w:pPr>
    </w:p>
    <w:p w14:paraId="07CE717B" w14:textId="3DBC53E3" w:rsidR="00A242EB" w:rsidRPr="00C0018C" w:rsidRDefault="00A242EB" w:rsidP="00C0018C">
      <w:pPr>
        <w:pStyle w:val="Caption"/>
      </w:pPr>
      <w:bookmarkStart w:id="2790" w:name="_Toc133500828"/>
      <w:bookmarkStart w:id="2791" w:name="_Toc160113734"/>
      <w:bookmarkStart w:id="2792" w:name="_Toc193442717"/>
      <w:bookmarkStart w:id="2793" w:name="_Toc222841358"/>
      <w:r w:rsidRPr="00C0018C">
        <w:t>Table 10.A.</w:t>
      </w:r>
      <w:r w:rsidRPr="00C0018C">
        <w:fldChar w:fldCharType="begin"/>
      </w:r>
      <w:r w:rsidRPr="00C0018C">
        <w:instrText>SEQ Table_10.A. \* ARABIC</w:instrText>
      </w:r>
      <w:r w:rsidRPr="00C0018C">
        <w:fldChar w:fldCharType="separate"/>
      </w:r>
      <w:r w:rsidR="00071A86">
        <w:rPr>
          <w:noProof/>
        </w:rPr>
        <w:t>9</w:t>
      </w:r>
      <w:r w:rsidRPr="00C0018C">
        <w:fldChar w:fldCharType="end"/>
      </w:r>
      <w:r w:rsidRPr="00C0018C">
        <w:t xml:space="preserve">  Scale Score Summary by Response to English Language Proficiency Question for Grade One</w:t>
      </w:r>
      <w:bookmarkEnd w:id="2790"/>
      <w:bookmarkEnd w:id="2791"/>
      <w:bookmarkEnd w:id="2792"/>
      <w:bookmarkEnd w:id="2793"/>
    </w:p>
    <w:tbl>
      <w:tblPr>
        <w:tblStyle w:val="TRs"/>
        <w:tblW w:w="9832" w:type="dxa"/>
        <w:tblLook w:val="04A0" w:firstRow="1" w:lastRow="0" w:firstColumn="1" w:lastColumn="0" w:noHBand="0" w:noVBand="1"/>
      </w:tblPr>
      <w:tblGrid>
        <w:gridCol w:w="8064"/>
        <w:gridCol w:w="884"/>
        <w:gridCol w:w="884"/>
      </w:tblGrid>
      <w:tr w:rsidR="00A242EB" w:rsidRPr="00C0018C" w14:paraId="08356B63"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5E421D3" w14:textId="77777777" w:rsidR="00A242EB" w:rsidRPr="00C0018C" w:rsidRDefault="00A242EB" w:rsidP="00C0018C">
            <w:pPr>
              <w:pStyle w:val="TableHead"/>
              <w:jc w:val="left"/>
              <w:rPr>
                <w:b w:val="0"/>
                <w:bCs w:val="0"/>
                <w:noProof w:val="0"/>
              </w:rPr>
            </w:pPr>
            <w:r w:rsidRPr="00C0018C">
              <w:rPr>
                <w:bCs w:val="0"/>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6BF26096" w14:textId="77777777" w:rsidR="00A242EB" w:rsidRPr="00C0018C" w:rsidRDefault="00A242EB" w:rsidP="00C0018C">
            <w:pPr>
              <w:pStyle w:val="TableHead"/>
              <w:keepNext/>
              <w:keepLines/>
              <w:rPr>
                <w:b w:val="0"/>
                <w:bCs w:val="0"/>
                <w:noProof w:val="0"/>
              </w:rPr>
            </w:pPr>
            <w:r w:rsidRPr="00C0018C">
              <w:rPr>
                <w:bCs w:val="0"/>
                <w:noProof w:val="0"/>
              </w:rPr>
              <w:t>Scale Score Mean</w:t>
            </w:r>
          </w:p>
        </w:tc>
        <w:tc>
          <w:tcPr>
            <w:tcW w:w="884" w:type="dxa"/>
            <w:hideMark/>
          </w:tcPr>
          <w:p w14:paraId="4C703887" w14:textId="77777777" w:rsidR="00A242EB" w:rsidRPr="00C0018C" w:rsidRDefault="00A242EB" w:rsidP="00C0018C">
            <w:pPr>
              <w:pStyle w:val="TableHead"/>
              <w:keepNext/>
              <w:keepLines/>
              <w:rPr>
                <w:b w:val="0"/>
                <w:bCs w:val="0"/>
                <w:noProof w:val="0"/>
              </w:rPr>
            </w:pPr>
            <w:r w:rsidRPr="00C0018C">
              <w:rPr>
                <w:bCs w:val="0"/>
                <w:noProof w:val="0"/>
              </w:rPr>
              <w:t>Scale Score SD</w:t>
            </w:r>
          </w:p>
        </w:tc>
      </w:tr>
      <w:tr w:rsidR="00A242EB" w:rsidRPr="00C0018C" w14:paraId="0B704DD4" w14:textId="77777777" w:rsidTr="004477A9">
        <w:trPr>
          <w:trHeight w:val="315"/>
        </w:trPr>
        <w:tc>
          <w:tcPr>
            <w:tcW w:w="8064" w:type="dxa"/>
            <w:tcBorders>
              <w:top w:val="nil"/>
              <w:left w:val="nil"/>
              <w:bottom w:val="nil"/>
              <w:right w:val="nil"/>
            </w:tcBorders>
            <w:shd w:val="clear" w:color="auto" w:fill="FFFFFF"/>
            <w:noWrap/>
            <w:vAlign w:val="bottom"/>
            <w:hideMark/>
          </w:tcPr>
          <w:p w14:paraId="04656E5D" w14:textId="77777777" w:rsidR="00A242EB" w:rsidRPr="00C0018C" w:rsidRDefault="00A242EB" w:rsidP="00C0018C">
            <w:pPr>
              <w:pStyle w:val="TableText"/>
              <w:keepNext/>
              <w:jc w:val="left"/>
              <w:rPr>
                <w:noProof w:val="0"/>
              </w:rPr>
            </w:pPr>
            <w:r w:rsidRPr="00C0018C">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shd w:val="clear" w:color="auto" w:fill="FFFFFF"/>
            <w:noWrap/>
            <w:vAlign w:val="bottom"/>
          </w:tcPr>
          <w:p w14:paraId="42479E82" w14:textId="77777777" w:rsidR="00A242EB" w:rsidRPr="00C0018C" w:rsidRDefault="00A242EB" w:rsidP="00C0018C">
            <w:pPr>
              <w:pStyle w:val="TableText"/>
              <w:rPr>
                <w:noProof w:val="0"/>
              </w:rPr>
            </w:pPr>
            <w:r w:rsidRPr="00C0018C">
              <w:t>357</w:t>
            </w:r>
          </w:p>
        </w:tc>
        <w:tc>
          <w:tcPr>
            <w:tcW w:w="884" w:type="dxa"/>
            <w:tcBorders>
              <w:top w:val="nil"/>
              <w:left w:val="nil"/>
              <w:bottom w:val="nil"/>
              <w:right w:val="nil"/>
            </w:tcBorders>
            <w:shd w:val="clear" w:color="auto" w:fill="FFFFFF"/>
            <w:vAlign w:val="bottom"/>
          </w:tcPr>
          <w:p w14:paraId="5098A7F5" w14:textId="77777777" w:rsidR="00A242EB" w:rsidRPr="00C0018C" w:rsidRDefault="00A242EB" w:rsidP="00C0018C">
            <w:pPr>
              <w:pStyle w:val="TableText"/>
              <w:ind w:right="245"/>
              <w:rPr>
                <w:noProof w:val="0"/>
              </w:rPr>
            </w:pPr>
            <w:r w:rsidRPr="00C0018C">
              <w:t>19</w:t>
            </w:r>
          </w:p>
        </w:tc>
      </w:tr>
      <w:tr w:rsidR="00A242EB" w:rsidRPr="00C0018C" w14:paraId="7CD5DA8B" w14:textId="77777777" w:rsidTr="004477A9">
        <w:trPr>
          <w:trHeight w:val="315"/>
        </w:trPr>
        <w:tc>
          <w:tcPr>
            <w:tcW w:w="8064" w:type="dxa"/>
            <w:tcBorders>
              <w:top w:val="nil"/>
              <w:left w:val="nil"/>
              <w:bottom w:val="nil"/>
              <w:right w:val="nil"/>
            </w:tcBorders>
            <w:shd w:val="clear" w:color="auto" w:fill="FFFFFF"/>
            <w:noWrap/>
            <w:vAlign w:val="bottom"/>
            <w:hideMark/>
          </w:tcPr>
          <w:p w14:paraId="6E66801A" w14:textId="77777777" w:rsidR="00A242EB" w:rsidRPr="00C0018C" w:rsidRDefault="00A242EB" w:rsidP="00C0018C">
            <w:pPr>
              <w:pStyle w:val="TableText"/>
              <w:jc w:val="left"/>
              <w:rPr>
                <w:noProof w:val="0"/>
              </w:rPr>
            </w:pPr>
            <w:r w:rsidRPr="00C0018C">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shd w:val="clear" w:color="auto" w:fill="FFFFFF"/>
            <w:noWrap/>
            <w:vAlign w:val="bottom"/>
          </w:tcPr>
          <w:p w14:paraId="6D4D4739" w14:textId="77777777" w:rsidR="00A242EB" w:rsidRPr="00C0018C" w:rsidRDefault="00A242EB" w:rsidP="00C0018C">
            <w:pPr>
              <w:pStyle w:val="TableText"/>
              <w:rPr>
                <w:noProof w:val="0"/>
              </w:rPr>
            </w:pPr>
            <w:r w:rsidRPr="00C0018C">
              <w:t>352</w:t>
            </w:r>
          </w:p>
        </w:tc>
        <w:tc>
          <w:tcPr>
            <w:tcW w:w="884" w:type="dxa"/>
            <w:tcBorders>
              <w:top w:val="nil"/>
              <w:left w:val="nil"/>
              <w:bottom w:val="nil"/>
              <w:right w:val="nil"/>
            </w:tcBorders>
            <w:shd w:val="clear" w:color="auto" w:fill="FFFFFF"/>
            <w:vAlign w:val="bottom"/>
          </w:tcPr>
          <w:p w14:paraId="48B2578F" w14:textId="77777777" w:rsidR="00A242EB" w:rsidRPr="00C0018C" w:rsidRDefault="00A242EB" w:rsidP="00C0018C">
            <w:pPr>
              <w:pStyle w:val="TableText"/>
              <w:ind w:right="245"/>
              <w:rPr>
                <w:noProof w:val="0"/>
              </w:rPr>
            </w:pPr>
            <w:r w:rsidRPr="00C0018C">
              <w:t>16</w:t>
            </w:r>
          </w:p>
        </w:tc>
      </w:tr>
      <w:tr w:rsidR="00A242EB" w:rsidRPr="00C0018C" w14:paraId="6E553105" w14:textId="77777777" w:rsidTr="004477A9">
        <w:trPr>
          <w:trHeight w:val="315"/>
        </w:trPr>
        <w:tc>
          <w:tcPr>
            <w:tcW w:w="8064" w:type="dxa"/>
            <w:tcBorders>
              <w:top w:val="nil"/>
              <w:left w:val="nil"/>
              <w:bottom w:val="nil"/>
              <w:right w:val="nil"/>
            </w:tcBorders>
            <w:shd w:val="clear" w:color="auto" w:fill="FFFFFF"/>
            <w:noWrap/>
            <w:vAlign w:val="bottom"/>
            <w:hideMark/>
          </w:tcPr>
          <w:p w14:paraId="332DFF48" w14:textId="77777777" w:rsidR="00A242EB" w:rsidRPr="00C0018C" w:rsidRDefault="00A242EB" w:rsidP="00C0018C">
            <w:pPr>
              <w:pStyle w:val="TableText"/>
              <w:jc w:val="left"/>
              <w:rPr>
                <w:noProof w:val="0"/>
              </w:rPr>
            </w:pPr>
            <w:r w:rsidRPr="00C0018C">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shd w:val="clear" w:color="auto" w:fill="FFFFFF"/>
            <w:noWrap/>
            <w:vAlign w:val="bottom"/>
          </w:tcPr>
          <w:p w14:paraId="06A73F82" w14:textId="77777777" w:rsidR="00A242EB" w:rsidRPr="00C0018C" w:rsidRDefault="00A242EB" w:rsidP="00C0018C">
            <w:pPr>
              <w:pStyle w:val="TableText"/>
              <w:rPr>
                <w:noProof w:val="0"/>
              </w:rPr>
            </w:pPr>
            <w:r w:rsidRPr="00C0018C">
              <w:t>337</w:t>
            </w:r>
          </w:p>
        </w:tc>
        <w:tc>
          <w:tcPr>
            <w:tcW w:w="884" w:type="dxa"/>
            <w:tcBorders>
              <w:top w:val="nil"/>
              <w:left w:val="nil"/>
              <w:bottom w:val="nil"/>
              <w:right w:val="nil"/>
            </w:tcBorders>
            <w:shd w:val="clear" w:color="auto" w:fill="FFFFFF"/>
            <w:vAlign w:val="bottom"/>
          </w:tcPr>
          <w:p w14:paraId="593C033D" w14:textId="77777777" w:rsidR="00A242EB" w:rsidRPr="00C0018C" w:rsidRDefault="00A242EB" w:rsidP="00C0018C">
            <w:pPr>
              <w:pStyle w:val="TableText"/>
              <w:ind w:right="245"/>
              <w:rPr>
                <w:noProof w:val="0"/>
              </w:rPr>
            </w:pPr>
            <w:r w:rsidRPr="00C0018C">
              <w:t>19</w:t>
            </w:r>
          </w:p>
        </w:tc>
      </w:tr>
      <w:tr w:rsidR="00A242EB" w:rsidRPr="00C0018C" w14:paraId="3E3817B4" w14:textId="77777777" w:rsidTr="004477A9">
        <w:trPr>
          <w:trHeight w:val="315"/>
        </w:trPr>
        <w:tc>
          <w:tcPr>
            <w:tcW w:w="8064" w:type="dxa"/>
            <w:tcBorders>
              <w:top w:val="nil"/>
              <w:left w:val="nil"/>
              <w:bottom w:val="nil"/>
              <w:right w:val="nil"/>
            </w:tcBorders>
            <w:shd w:val="clear" w:color="auto" w:fill="FFFFFF"/>
            <w:noWrap/>
            <w:vAlign w:val="bottom"/>
          </w:tcPr>
          <w:p w14:paraId="5546824E" w14:textId="77777777" w:rsidR="00A242EB" w:rsidRPr="00C0018C" w:rsidRDefault="00A242EB" w:rsidP="00C0018C">
            <w:pPr>
              <w:pStyle w:val="TableText"/>
              <w:jc w:val="left"/>
              <w:rPr>
                <w:noProof w:val="0"/>
              </w:rPr>
            </w:pPr>
            <w:r w:rsidRPr="00C0018C">
              <w:rPr>
                <w:noProof w:val="0"/>
              </w:rPr>
              <w:t>Missing</w:t>
            </w:r>
          </w:p>
        </w:tc>
        <w:tc>
          <w:tcPr>
            <w:tcW w:w="884" w:type="dxa"/>
            <w:tcBorders>
              <w:top w:val="nil"/>
              <w:left w:val="nil"/>
              <w:bottom w:val="nil"/>
              <w:right w:val="nil"/>
            </w:tcBorders>
            <w:shd w:val="clear" w:color="auto" w:fill="FFFFFF"/>
            <w:noWrap/>
            <w:vAlign w:val="bottom"/>
          </w:tcPr>
          <w:p w14:paraId="0D01BCFC" w14:textId="77777777" w:rsidR="00A242EB" w:rsidRPr="00C0018C" w:rsidRDefault="00A242EB" w:rsidP="00C0018C">
            <w:pPr>
              <w:pStyle w:val="TableText"/>
              <w:rPr>
                <w:noProof w:val="0"/>
              </w:rPr>
            </w:pPr>
            <w:r w:rsidRPr="00C0018C">
              <w:t>351</w:t>
            </w:r>
          </w:p>
        </w:tc>
        <w:tc>
          <w:tcPr>
            <w:tcW w:w="884" w:type="dxa"/>
            <w:tcBorders>
              <w:top w:val="nil"/>
              <w:left w:val="nil"/>
              <w:bottom w:val="nil"/>
              <w:right w:val="nil"/>
            </w:tcBorders>
            <w:shd w:val="clear" w:color="auto" w:fill="FFFFFF"/>
            <w:vAlign w:val="bottom"/>
          </w:tcPr>
          <w:p w14:paraId="16BBD070" w14:textId="77777777" w:rsidR="00A242EB" w:rsidRPr="00C0018C" w:rsidRDefault="00A242EB" w:rsidP="00C0018C">
            <w:pPr>
              <w:pStyle w:val="TableText"/>
              <w:ind w:right="245"/>
              <w:rPr>
                <w:noProof w:val="0"/>
              </w:rPr>
            </w:pPr>
            <w:r w:rsidRPr="00C0018C">
              <w:t>19</w:t>
            </w:r>
          </w:p>
        </w:tc>
      </w:tr>
      <w:tr w:rsidR="00A242EB" w:rsidRPr="00C0018C" w14:paraId="7FFCB1CF"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08F22504" w14:textId="77777777" w:rsidR="00A242EB" w:rsidRPr="00C0018C" w:rsidRDefault="00A242EB" w:rsidP="00C0018C">
            <w:pPr>
              <w:pStyle w:val="TableText"/>
              <w:rPr>
                <w:b/>
                <w:bCs/>
                <w:noProof w:val="0"/>
              </w:rPr>
            </w:pPr>
            <w:r w:rsidRPr="00C0018C">
              <w:rPr>
                <w:b/>
                <w:bCs/>
                <w:noProof w:val="0"/>
              </w:rPr>
              <w:t>Total:</w:t>
            </w:r>
          </w:p>
        </w:tc>
        <w:tc>
          <w:tcPr>
            <w:tcW w:w="884" w:type="dxa"/>
            <w:tcBorders>
              <w:top w:val="single" w:sz="4" w:space="0" w:color="auto"/>
              <w:left w:val="nil"/>
              <w:bottom w:val="single" w:sz="12" w:space="0" w:color="auto"/>
              <w:right w:val="nil"/>
            </w:tcBorders>
            <w:shd w:val="clear" w:color="auto" w:fill="FFFFFF"/>
            <w:noWrap/>
            <w:vAlign w:val="bottom"/>
          </w:tcPr>
          <w:p w14:paraId="4C82CF03" w14:textId="77777777" w:rsidR="00A242EB" w:rsidRPr="00C0018C" w:rsidRDefault="00A242EB" w:rsidP="00C0018C">
            <w:pPr>
              <w:pStyle w:val="TableText"/>
              <w:rPr>
                <w:b/>
                <w:bCs/>
                <w:noProof w:val="0"/>
              </w:rPr>
            </w:pPr>
            <w:r w:rsidRPr="00C0018C">
              <w:rPr>
                <w:b/>
              </w:rPr>
              <w:t>344</w:t>
            </w:r>
          </w:p>
        </w:tc>
        <w:tc>
          <w:tcPr>
            <w:tcW w:w="884" w:type="dxa"/>
            <w:tcBorders>
              <w:top w:val="single" w:sz="4" w:space="0" w:color="auto"/>
              <w:left w:val="nil"/>
              <w:bottom w:val="single" w:sz="12" w:space="0" w:color="auto"/>
              <w:right w:val="nil"/>
            </w:tcBorders>
            <w:shd w:val="clear" w:color="auto" w:fill="FFFFFF"/>
            <w:vAlign w:val="bottom"/>
          </w:tcPr>
          <w:p w14:paraId="514C87A5" w14:textId="77777777" w:rsidR="00A242EB" w:rsidRPr="00C0018C" w:rsidRDefault="00A242EB" w:rsidP="00C0018C">
            <w:pPr>
              <w:pStyle w:val="TableText"/>
              <w:ind w:right="245"/>
              <w:rPr>
                <w:b/>
                <w:bCs/>
                <w:noProof w:val="0"/>
              </w:rPr>
            </w:pPr>
            <w:r w:rsidRPr="00C0018C">
              <w:rPr>
                <w:b/>
              </w:rPr>
              <w:t>20</w:t>
            </w:r>
          </w:p>
        </w:tc>
      </w:tr>
    </w:tbl>
    <w:p w14:paraId="1C3E4F7B" w14:textId="4BE9FC22" w:rsidR="00A242EB" w:rsidRPr="00C0018C" w:rsidRDefault="00A242EB" w:rsidP="00C0018C">
      <w:pPr>
        <w:pStyle w:val="Caption"/>
      </w:pPr>
      <w:bookmarkStart w:id="2794" w:name="_Toc133500829"/>
      <w:bookmarkStart w:id="2795" w:name="_Toc160113735"/>
      <w:bookmarkStart w:id="2796" w:name="_Toc193442718"/>
      <w:bookmarkStart w:id="2797" w:name="_Toc222841359"/>
      <w:r w:rsidRPr="00C0018C">
        <w:t>Table 10.A.</w:t>
      </w:r>
      <w:r w:rsidRPr="00C0018C">
        <w:fldChar w:fldCharType="begin"/>
      </w:r>
      <w:r w:rsidRPr="00C0018C">
        <w:instrText>SEQ Table_10.A. \* ARABIC</w:instrText>
      </w:r>
      <w:r w:rsidRPr="00C0018C">
        <w:fldChar w:fldCharType="separate"/>
      </w:r>
      <w:r w:rsidR="00071A86">
        <w:rPr>
          <w:noProof/>
        </w:rPr>
        <w:t>10</w:t>
      </w:r>
      <w:r w:rsidRPr="00C0018C">
        <w:fldChar w:fldCharType="end"/>
      </w:r>
      <w:r w:rsidRPr="00C0018C">
        <w:t xml:space="preserve">  Scale Score Summary by Response to English Language Proficiency Question for Grade Two</w:t>
      </w:r>
      <w:bookmarkEnd w:id="2794"/>
      <w:bookmarkEnd w:id="2795"/>
      <w:bookmarkEnd w:id="2796"/>
      <w:bookmarkEnd w:id="2797"/>
    </w:p>
    <w:tbl>
      <w:tblPr>
        <w:tblStyle w:val="TRs"/>
        <w:tblW w:w="9832" w:type="dxa"/>
        <w:tblLook w:val="04A0" w:firstRow="1" w:lastRow="0" w:firstColumn="1" w:lastColumn="0" w:noHBand="0" w:noVBand="1"/>
      </w:tblPr>
      <w:tblGrid>
        <w:gridCol w:w="8064"/>
        <w:gridCol w:w="884"/>
        <w:gridCol w:w="884"/>
      </w:tblGrid>
      <w:tr w:rsidR="00A242EB" w:rsidRPr="00C0018C" w14:paraId="683C3665"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D7BF023" w14:textId="77777777" w:rsidR="00A242EB" w:rsidRPr="00C0018C" w:rsidRDefault="00A242EB" w:rsidP="00C0018C">
            <w:pPr>
              <w:pStyle w:val="TableHead"/>
              <w:jc w:val="left"/>
              <w:rPr>
                <w:b w:val="0"/>
                <w:bCs w:val="0"/>
                <w:noProof w:val="0"/>
              </w:rPr>
            </w:pPr>
            <w:r w:rsidRPr="00C0018C">
              <w:rPr>
                <w:bCs w:val="0"/>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36B82903" w14:textId="77777777" w:rsidR="00A242EB" w:rsidRPr="00C0018C" w:rsidRDefault="00A242EB" w:rsidP="00C0018C">
            <w:pPr>
              <w:pStyle w:val="TableHead"/>
              <w:keepNext/>
              <w:keepLines/>
              <w:rPr>
                <w:b w:val="0"/>
                <w:bCs w:val="0"/>
                <w:noProof w:val="0"/>
              </w:rPr>
            </w:pPr>
            <w:r w:rsidRPr="00C0018C">
              <w:rPr>
                <w:bCs w:val="0"/>
                <w:noProof w:val="0"/>
              </w:rPr>
              <w:t>Scale Score Mean</w:t>
            </w:r>
          </w:p>
        </w:tc>
        <w:tc>
          <w:tcPr>
            <w:tcW w:w="884" w:type="dxa"/>
            <w:hideMark/>
          </w:tcPr>
          <w:p w14:paraId="520A17B4" w14:textId="77777777" w:rsidR="00A242EB" w:rsidRPr="00C0018C" w:rsidRDefault="00A242EB" w:rsidP="00C0018C">
            <w:pPr>
              <w:pStyle w:val="TableHead"/>
              <w:keepNext/>
              <w:keepLines/>
              <w:rPr>
                <w:b w:val="0"/>
                <w:bCs w:val="0"/>
                <w:noProof w:val="0"/>
              </w:rPr>
            </w:pPr>
            <w:r w:rsidRPr="00C0018C">
              <w:rPr>
                <w:bCs w:val="0"/>
                <w:noProof w:val="0"/>
              </w:rPr>
              <w:t>Scale Score SD</w:t>
            </w:r>
          </w:p>
        </w:tc>
      </w:tr>
      <w:tr w:rsidR="00A242EB" w:rsidRPr="00C0018C" w14:paraId="2F6B7D16" w14:textId="77777777" w:rsidTr="004477A9">
        <w:trPr>
          <w:trHeight w:val="315"/>
        </w:trPr>
        <w:tc>
          <w:tcPr>
            <w:tcW w:w="8064" w:type="dxa"/>
            <w:tcBorders>
              <w:top w:val="nil"/>
              <w:left w:val="nil"/>
              <w:bottom w:val="nil"/>
              <w:right w:val="nil"/>
            </w:tcBorders>
            <w:shd w:val="clear" w:color="auto" w:fill="FFFFFF"/>
            <w:noWrap/>
            <w:vAlign w:val="bottom"/>
            <w:hideMark/>
          </w:tcPr>
          <w:p w14:paraId="68FFB102" w14:textId="77777777" w:rsidR="00A242EB" w:rsidRPr="00C0018C" w:rsidRDefault="00A242EB" w:rsidP="00C0018C">
            <w:pPr>
              <w:pStyle w:val="TableText"/>
              <w:jc w:val="left"/>
              <w:rPr>
                <w:noProof w:val="0"/>
              </w:rPr>
            </w:pPr>
            <w:r w:rsidRPr="00C0018C">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shd w:val="clear" w:color="auto" w:fill="FFFFFF"/>
            <w:noWrap/>
            <w:vAlign w:val="bottom"/>
          </w:tcPr>
          <w:p w14:paraId="34367E48" w14:textId="77777777" w:rsidR="00A242EB" w:rsidRPr="00C0018C" w:rsidRDefault="00A242EB" w:rsidP="00C0018C">
            <w:pPr>
              <w:pStyle w:val="TableText"/>
              <w:rPr>
                <w:noProof w:val="0"/>
              </w:rPr>
            </w:pPr>
            <w:r w:rsidRPr="00C0018C">
              <w:t>455</w:t>
            </w:r>
          </w:p>
        </w:tc>
        <w:tc>
          <w:tcPr>
            <w:tcW w:w="884" w:type="dxa"/>
            <w:tcBorders>
              <w:top w:val="nil"/>
              <w:left w:val="nil"/>
              <w:bottom w:val="nil"/>
              <w:right w:val="nil"/>
            </w:tcBorders>
            <w:shd w:val="clear" w:color="auto" w:fill="FFFFFF"/>
            <w:vAlign w:val="bottom"/>
          </w:tcPr>
          <w:p w14:paraId="299760DB" w14:textId="77777777" w:rsidR="00A242EB" w:rsidRPr="00C0018C" w:rsidRDefault="00A242EB" w:rsidP="00C0018C">
            <w:pPr>
              <w:pStyle w:val="TableText"/>
              <w:ind w:right="245"/>
              <w:rPr>
                <w:noProof w:val="0"/>
              </w:rPr>
            </w:pPr>
            <w:r w:rsidRPr="00C0018C">
              <w:t>16</w:t>
            </w:r>
          </w:p>
        </w:tc>
      </w:tr>
      <w:tr w:rsidR="00A242EB" w:rsidRPr="00C0018C" w14:paraId="59F6777E" w14:textId="77777777" w:rsidTr="004477A9">
        <w:trPr>
          <w:trHeight w:val="315"/>
        </w:trPr>
        <w:tc>
          <w:tcPr>
            <w:tcW w:w="8064" w:type="dxa"/>
            <w:tcBorders>
              <w:top w:val="nil"/>
              <w:left w:val="nil"/>
              <w:bottom w:val="nil"/>
              <w:right w:val="nil"/>
            </w:tcBorders>
            <w:shd w:val="clear" w:color="auto" w:fill="FFFFFF"/>
            <w:noWrap/>
            <w:vAlign w:val="bottom"/>
            <w:hideMark/>
          </w:tcPr>
          <w:p w14:paraId="49AA926D" w14:textId="77777777" w:rsidR="00A242EB" w:rsidRPr="00C0018C" w:rsidRDefault="00A242EB" w:rsidP="00C0018C">
            <w:pPr>
              <w:pStyle w:val="TableText"/>
              <w:jc w:val="left"/>
              <w:rPr>
                <w:noProof w:val="0"/>
              </w:rPr>
            </w:pPr>
            <w:r w:rsidRPr="00C0018C">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shd w:val="clear" w:color="auto" w:fill="FFFFFF"/>
            <w:noWrap/>
            <w:vAlign w:val="bottom"/>
          </w:tcPr>
          <w:p w14:paraId="2FC04CD8" w14:textId="77777777" w:rsidR="00A242EB" w:rsidRPr="00C0018C" w:rsidRDefault="00A242EB" w:rsidP="00C0018C">
            <w:pPr>
              <w:pStyle w:val="TableText"/>
              <w:rPr>
                <w:noProof w:val="0"/>
              </w:rPr>
            </w:pPr>
            <w:r w:rsidRPr="00C0018C">
              <w:t>448</w:t>
            </w:r>
          </w:p>
        </w:tc>
        <w:tc>
          <w:tcPr>
            <w:tcW w:w="884" w:type="dxa"/>
            <w:tcBorders>
              <w:top w:val="nil"/>
              <w:left w:val="nil"/>
              <w:bottom w:val="nil"/>
              <w:right w:val="nil"/>
            </w:tcBorders>
            <w:shd w:val="clear" w:color="auto" w:fill="FFFFFF"/>
            <w:vAlign w:val="bottom"/>
          </w:tcPr>
          <w:p w14:paraId="7F50CDDC" w14:textId="77777777" w:rsidR="00A242EB" w:rsidRPr="00C0018C" w:rsidRDefault="00A242EB" w:rsidP="00C0018C">
            <w:pPr>
              <w:pStyle w:val="TableText"/>
              <w:ind w:right="245"/>
              <w:rPr>
                <w:noProof w:val="0"/>
              </w:rPr>
            </w:pPr>
            <w:r w:rsidRPr="00C0018C">
              <w:t>16</w:t>
            </w:r>
          </w:p>
        </w:tc>
      </w:tr>
      <w:tr w:rsidR="00A242EB" w:rsidRPr="00C0018C" w14:paraId="21720C31" w14:textId="77777777" w:rsidTr="004477A9">
        <w:trPr>
          <w:trHeight w:val="315"/>
        </w:trPr>
        <w:tc>
          <w:tcPr>
            <w:tcW w:w="8064" w:type="dxa"/>
            <w:tcBorders>
              <w:top w:val="nil"/>
              <w:left w:val="nil"/>
              <w:bottom w:val="nil"/>
              <w:right w:val="nil"/>
            </w:tcBorders>
            <w:shd w:val="clear" w:color="auto" w:fill="FFFFFF"/>
            <w:noWrap/>
            <w:vAlign w:val="bottom"/>
            <w:hideMark/>
          </w:tcPr>
          <w:p w14:paraId="5F52FF4D" w14:textId="77777777" w:rsidR="00A242EB" w:rsidRPr="00C0018C" w:rsidRDefault="00A242EB" w:rsidP="00C0018C">
            <w:pPr>
              <w:pStyle w:val="TableText"/>
              <w:jc w:val="left"/>
              <w:rPr>
                <w:noProof w:val="0"/>
              </w:rPr>
            </w:pPr>
            <w:r w:rsidRPr="00C0018C">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shd w:val="clear" w:color="auto" w:fill="FFFFFF"/>
            <w:noWrap/>
            <w:vAlign w:val="bottom"/>
          </w:tcPr>
          <w:p w14:paraId="0E1927B5" w14:textId="77777777" w:rsidR="00A242EB" w:rsidRPr="00C0018C" w:rsidRDefault="00A242EB" w:rsidP="00C0018C">
            <w:pPr>
              <w:pStyle w:val="TableText"/>
              <w:rPr>
                <w:noProof w:val="0"/>
              </w:rPr>
            </w:pPr>
            <w:r w:rsidRPr="00C0018C">
              <w:t>436</w:t>
            </w:r>
          </w:p>
        </w:tc>
        <w:tc>
          <w:tcPr>
            <w:tcW w:w="884" w:type="dxa"/>
            <w:tcBorders>
              <w:top w:val="nil"/>
              <w:left w:val="nil"/>
              <w:bottom w:val="nil"/>
              <w:right w:val="nil"/>
            </w:tcBorders>
            <w:shd w:val="clear" w:color="auto" w:fill="FFFFFF"/>
            <w:vAlign w:val="bottom"/>
          </w:tcPr>
          <w:p w14:paraId="76151275" w14:textId="77777777" w:rsidR="00A242EB" w:rsidRPr="00C0018C" w:rsidRDefault="00A242EB" w:rsidP="00C0018C">
            <w:pPr>
              <w:pStyle w:val="TableText"/>
              <w:ind w:right="245"/>
              <w:rPr>
                <w:noProof w:val="0"/>
              </w:rPr>
            </w:pPr>
            <w:r w:rsidRPr="00C0018C">
              <w:t>17</w:t>
            </w:r>
          </w:p>
        </w:tc>
      </w:tr>
      <w:tr w:rsidR="00A242EB" w:rsidRPr="00C0018C" w14:paraId="3C73365E" w14:textId="77777777" w:rsidTr="004477A9">
        <w:trPr>
          <w:trHeight w:val="315"/>
        </w:trPr>
        <w:tc>
          <w:tcPr>
            <w:tcW w:w="8064" w:type="dxa"/>
            <w:tcBorders>
              <w:top w:val="nil"/>
              <w:left w:val="nil"/>
              <w:bottom w:val="nil"/>
              <w:right w:val="nil"/>
            </w:tcBorders>
            <w:shd w:val="clear" w:color="auto" w:fill="FFFFFF"/>
            <w:noWrap/>
            <w:vAlign w:val="bottom"/>
          </w:tcPr>
          <w:p w14:paraId="2F4A66AE" w14:textId="77777777" w:rsidR="00A242EB" w:rsidRPr="00C0018C" w:rsidRDefault="00A242EB" w:rsidP="00C0018C">
            <w:pPr>
              <w:pStyle w:val="TableText"/>
              <w:jc w:val="left"/>
              <w:rPr>
                <w:noProof w:val="0"/>
              </w:rPr>
            </w:pPr>
            <w:r w:rsidRPr="00C0018C">
              <w:rPr>
                <w:noProof w:val="0"/>
              </w:rPr>
              <w:t>Missing</w:t>
            </w:r>
          </w:p>
        </w:tc>
        <w:tc>
          <w:tcPr>
            <w:tcW w:w="884" w:type="dxa"/>
            <w:tcBorders>
              <w:top w:val="nil"/>
              <w:left w:val="nil"/>
              <w:bottom w:val="nil"/>
              <w:right w:val="nil"/>
            </w:tcBorders>
            <w:shd w:val="clear" w:color="auto" w:fill="FFFFFF"/>
            <w:noWrap/>
            <w:vAlign w:val="bottom"/>
          </w:tcPr>
          <w:p w14:paraId="5451E180" w14:textId="77777777" w:rsidR="00A242EB" w:rsidRPr="00C0018C" w:rsidRDefault="00A242EB" w:rsidP="00C0018C">
            <w:pPr>
              <w:pStyle w:val="TableText"/>
              <w:rPr>
                <w:noProof w:val="0"/>
              </w:rPr>
            </w:pPr>
            <w:r w:rsidRPr="00C0018C">
              <w:t>444</w:t>
            </w:r>
          </w:p>
        </w:tc>
        <w:tc>
          <w:tcPr>
            <w:tcW w:w="884" w:type="dxa"/>
            <w:tcBorders>
              <w:top w:val="nil"/>
              <w:left w:val="nil"/>
              <w:bottom w:val="nil"/>
              <w:right w:val="nil"/>
            </w:tcBorders>
            <w:shd w:val="clear" w:color="auto" w:fill="FFFFFF"/>
            <w:vAlign w:val="bottom"/>
          </w:tcPr>
          <w:p w14:paraId="6444BF7E" w14:textId="77777777" w:rsidR="00A242EB" w:rsidRPr="00C0018C" w:rsidRDefault="00A242EB" w:rsidP="00C0018C">
            <w:pPr>
              <w:pStyle w:val="TableText"/>
              <w:ind w:right="245"/>
              <w:rPr>
                <w:noProof w:val="0"/>
              </w:rPr>
            </w:pPr>
            <w:r w:rsidRPr="00C0018C">
              <w:t>17</w:t>
            </w:r>
          </w:p>
        </w:tc>
      </w:tr>
      <w:tr w:rsidR="00A242EB" w:rsidRPr="00C0018C" w14:paraId="5AEC27D8"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2AF975B6" w14:textId="77777777" w:rsidR="00A242EB" w:rsidRPr="00C0018C" w:rsidRDefault="00A242EB" w:rsidP="00C0018C">
            <w:pPr>
              <w:pStyle w:val="TableText"/>
              <w:rPr>
                <w:b/>
                <w:bCs/>
                <w:noProof w:val="0"/>
              </w:rPr>
            </w:pPr>
            <w:r w:rsidRPr="00C0018C">
              <w:rPr>
                <w:b/>
                <w:bCs/>
                <w:noProof w:val="0"/>
              </w:rPr>
              <w:t>Total:</w:t>
            </w:r>
          </w:p>
        </w:tc>
        <w:tc>
          <w:tcPr>
            <w:tcW w:w="884" w:type="dxa"/>
            <w:tcBorders>
              <w:top w:val="single" w:sz="4" w:space="0" w:color="auto"/>
              <w:left w:val="nil"/>
              <w:bottom w:val="single" w:sz="12" w:space="0" w:color="auto"/>
              <w:right w:val="nil"/>
            </w:tcBorders>
            <w:shd w:val="clear" w:color="auto" w:fill="FFFFFF"/>
            <w:noWrap/>
            <w:vAlign w:val="bottom"/>
          </w:tcPr>
          <w:p w14:paraId="3F259E7C" w14:textId="77777777" w:rsidR="00A242EB" w:rsidRPr="00C0018C" w:rsidRDefault="00A242EB" w:rsidP="00C0018C">
            <w:pPr>
              <w:pStyle w:val="TableText"/>
              <w:rPr>
                <w:b/>
                <w:bCs/>
                <w:noProof w:val="0"/>
              </w:rPr>
            </w:pPr>
            <w:r w:rsidRPr="00C0018C">
              <w:rPr>
                <w:b/>
              </w:rPr>
              <w:t>443</w:t>
            </w:r>
          </w:p>
        </w:tc>
        <w:tc>
          <w:tcPr>
            <w:tcW w:w="884" w:type="dxa"/>
            <w:tcBorders>
              <w:top w:val="single" w:sz="4" w:space="0" w:color="auto"/>
              <w:left w:val="nil"/>
              <w:bottom w:val="single" w:sz="12" w:space="0" w:color="auto"/>
              <w:right w:val="nil"/>
            </w:tcBorders>
            <w:shd w:val="clear" w:color="auto" w:fill="FFFFFF"/>
            <w:vAlign w:val="bottom"/>
          </w:tcPr>
          <w:p w14:paraId="213DCCF2" w14:textId="77777777" w:rsidR="00A242EB" w:rsidRPr="00C0018C" w:rsidRDefault="00A242EB" w:rsidP="00C0018C">
            <w:pPr>
              <w:pStyle w:val="TableText"/>
              <w:ind w:right="245"/>
              <w:rPr>
                <w:b/>
                <w:bCs/>
                <w:noProof w:val="0"/>
              </w:rPr>
            </w:pPr>
            <w:r w:rsidRPr="00C0018C">
              <w:rPr>
                <w:b/>
              </w:rPr>
              <w:t>19</w:t>
            </w:r>
          </w:p>
        </w:tc>
      </w:tr>
    </w:tbl>
    <w:p w14:paraId="30C171B2" w14:textId="42B6C862" w:rsidR="00A242EB" w:rsidRPr="00C0018C" w:rsidRDefault="00A242EB" w:rsidP="00C0018C">
      <w:pPr>
        <w:pStyle w:val="Caption"/>
      </w:pPr>
      <w:bookmarkStart w:id="2798" w:name="_Toc133500830"/>
      <w:bookmarkStart w:id="2799" w:name="_Toc160113736"/>
      <w:bookmarkStart w:id="2800" w:name="_Toc193442719"/>
      <w:bookmarkStart w:id="2801" w:name="_Toc222841360"/>
      <w:r w:rsidRPr="00C0018C">
        <w:t>Table 10.A.</w:t>
      </w:r>
      <w:r w:rsidRPr="00C0018C">
        <w:fldChar w:fldCharType="begin"/>
      </w:r>
      <w:r w:rsidRPr="00C0018C">
        <w:instrText>SEQ Table_10.A. \* ARABIC</w:instrText>
      </w:r>
      <w:r w:rsidRPr="00C0018C">
        <w:fldChar w:fldCharType="separate"/>
      </w:r>
      <w:r w:rsidR="00071A86">
        <w:rPr>
          <w:noProof/>
        </w:rPr>
        <w:t>11</w:t>
      </w:r>
      <w:r w:rsidRPr="00C0018C">
        <w:fldChar w:fldCharType="end"/>
      </w:r>
      <w:r w:rsidRPr="00C0018C">
        <w:t xml:space="preserve">  Scale Score Summary by Response to English Language Proficiency Question for Grade Span Three Through Five</w:t>
      </w:r>
      <w:bookmarkEnd w:id="2798"/>
      <w:bookmarkEnd w:id="2799"/>
      <w:bookmarkEnd w:id="2800"/>
      <w:bookmarkEnd w:id="2801"/>
    </w:p>
    <w:tbl>
      <w:tblPr>
        <w:tblStyle w:val="TRs"/>
        <w:tblW w:w="9832" w:type="dxa"/>
        <w:tblLook w:val="04A0" w:firstRow="1" w:lastRow="0" w:firstColumn="1" w:lastColumn="0" w:noHBand="0" w:noVBand="1"/>
      </w:tblPr>
      <w:tblGrid>
        <w:gridCol w:w="8064"/>
        <w:gridCol w:w="884"/>
        <w:gridCol w:w="884"/>
      </w:tblGrid>
      <w:tr w:rsidR="00A242EB" w:rsidRPr="00C0018C" w14:paraId="2F2CB20B"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833868B" w14:textId="77777777" w:rsidR="00A242EB" w:rsidRPr="00C0018C" w:rsidRDefault="00A242EB" w:rsidP="00C0018C">
            <w:pPr>
              <w:pStyle w:val="TableHead"/>
              <w:jc w:val="left"/>
              <w:rPr>
                <w:b w:val="0"/>
                <w:bCs w:val="0"/>
                <w:noProof w:val="0"/>
              </w:rPr>
            </w:pPr>
            <w:r w:rsidRPr="00C0018C">
              <w:rPr>
                <w:bCs w:val="0"/>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3BBD43E9" w14:textId="77777777" w:rsidR="00A242EB" w:rsidRPr="00C0018C" w:rsidRDefault="00A242EB" w:rsidP="00C0018C">
            <w:pPr>
              <w:pStyle w:val="TableHead"/>
              <w:keepNext/>
              <w:keepLines/>
              <w:rPr>
                <w:b w:val="0"/>
                <w:bCs w:val="0"/>
                <w:noProof w:val="0"/>
              </w:rPr>
            </w:pPr>
            <w:r w:rsidRPr="00C0018C">
              <w:rPr>
                <w:bCs w:val="0"/>
                <w:noProof w:val="0"/>
              </w:rPr>
              <w:t>Scale Score Mean</w:t>
            </w:r>
          </w:p>
        </w:tc>
        <w:tc>
          <w:tcPr>
            <w:tcW w:w="884" w:type="dxa"/>
            <w:hideMark/>
          </w:tcPr>
          <w:p w14:paraId="66E30B12" w14:textId="77777777" w:rsidR="00A242EB" w:rsidRPr="00C0018C" w:rsidRDefault="00A242EB" w:rsidP="00C0018C">
            <w:pPr>
              <w:pStyle w:val="TableHead"/>
              <w:keepNext/>
              <w:keepLines/>
              <w:rPr>
                <w:b w:val="0"/>
                <w:bCs w:val="0"/>
                <w:noProof w:val="0"/>
              </w:rPr>
            </w:pPr>
            <w:r w:rsidRPr="00C0018C">
              <w:rPr>
                <w:bCs w:val="0"/>
                <w:noProof w:val="0"/>
              </w:rPr>
              <w:t>Scale Score SD</w:t>
            </w:r>
          </w:p>
        </w:tc>
      </w:tr>
      <w:tr w:rsidR="00A242EB" w:rsidRPr="00C0018C" w14:paraId="20983A4B" w14:textId="77777777" w:rsidTr="004477A9">
        <w:trPr>
          <w:trHeight w:val="315"/>
        </w:trPr>
        <w:tc>
          <w:tcPr>
            <w:tcW w:w="8064" w:type="dxa"/>
            <w:tcBorders>
              <w:top w:val="nil"/>
              <w:left w:val="nil"/>
              <w:bottom w:val="nil"/>
              <w:right w:val="nil"/>
            </w:tcBorders>
            <w:shd w:val="clear" w:color="auto" w:fill="FFFFFF"/>
            <w:noWrap/>
            <w:vAlign w:val="bottom"/>
            <w:hideMark/>
          </w:tcPr>
          <w:p w14:paraId="60B7172D" w14:textId="77777777" w:rsidR="00A242EB" w:rsidRPr="00C0018C" w:rsidRDefault="00A242EB" w:rsidP="00C0018C">
            <w:pPr>
              <w:pStyle w:val="TableText"/>
              <w:keepNext/>
              <w:jc w:val="left"/>
              <w:rPr>
                <w:noProof w:val="0"/>
              </w:rPr>
            </w:pPr>
            <w:r w:rsidRPr="00C0018C">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shd w:val="clear" w:color="auto" w:fill="FFFFFF"/>
            <w:noWrap/>
            <w:vAlign w:val="bottom"/>
          </w:tcPr>
          <w:p w14:paraId="6B01089D" w14:textId="77777777" w:rsidR="00A242EB" w:rsidRPr="00C0018C" w:rsidRDefault="00A242EB" w:rsidP="00C0018C">
            <w:pPr>
              <w:pStyle w:val="TableText"/>
              <w:rPr>
                <w:noProof w:val="0"/>
              </w:rPr>
            </w:pPr>
            <w:r w:rsidRPr="00C0018C">
              <w:t>557</w:t>
            </w:r>
          </w:p>
        </w:tc>
        <w:tc>
          <w:tcPr>
            <w:tcW w:w="884" w:type="dxa"/>
            <w:tcBorders>
              <w:top w:val="nil"/>
              <w:left w:val="nil"/>
              <w:bottom w:val="nil"/>
              <w:right w:val="nil"/>
            </w:tcBorders>
            <w:shd w:val="clear" w:color="auto" w:fill="FFFFFF"/>
            <w:vAlign w:val="bottom"/>
          </w:tcPr>
          <w:p w14:paraId="21B46520" w14:textId="77777777" w:rsidR="00A242EB" w:rsidRPr="00C0018C" w:rsidRDefault="00A242EB" w:rsidP="00C0018C">
            <w:pPr>
              <w:pStyle w:val="TableText"/>
              <w:ind w:right="245"/>
              <w:rPr>
                <w:noProof w:val="0"/>
              </w:rPr>
            </w:pPr>
            <w:r w:rsidRPr="00C0018C">
              <w:t>17</w:t>
            </w:r>
          </w:p>
        </w:tc>
      </w:tr>
      <w:tr w:rsidR="00A242EB" w:rsidRPr="00C0018C" w14:paraId="7DA0741B" w14:textId="77777777" w:rsidTr="004477A9">
        <w:trPr>
          <w:trHeight w:val="315"/>
        </w:trPr>
        <w:tc>
          <w:tcPr>
            <w:tcW w:w="8064" w:type="dxa"/>
            <w:tcBorders>
              <w:top w:val="nil"/>
              <w:left w:val="nil"/>
              <w:bottom w:val="nil"/>
              <w:right w:val="nil"/>
            </w:tcBorders>
            <w:shd w:val="clear" w:color="auto" w:fill="FFFFFF"/>
            <w:noWrap/>
            <w:vAlign w:val="bottom"/>
            <w:hideMark/>
          </w:tcPr>
          <w:p w14:paraId="0B011588" w14:textId="77777777" w:rsidR="00A242EB" w:rsidRPr="00C0018C" w:rsidRDefault="00A242EB" w:rsidP="00C0018C">
            <w:pPr>
              <w:pStyle w:val="TableText"/>
              <w:jc w:val="left"/>
              <w:rPr>
                <w:noProof w:val="0"/>
              </w:rPr>
            </w:pPr>
            <w:r w:rsidRPr="00C0018C">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shd w:val="clear" w:color="auto" w:fill="FFFFFF"/>
            <w:noWrap/>
            <w:vAlign w:val="bottom"/>
          </w:tcPr>
          <w:p w14:paraId="43A3C46B" w14:textId="77777777" w:rsidR="00A242EB" w:rsidRPr="00C0018C" w:rsidRDefault="00A242EB" w:rsidP="00C0018C">
            <w:pPr>
              <w:pStyle w:val="TableText"/>
              <w:rPr>
                <w:noProof w:val="0"/>
              </w:rPr>
            </w:pPr>
            <w:r w:rsidRPr="00C0018C">
              <w:t>551</w:t>
            </w:r>
          </w:p>
        </w:tc>
        <w:tc>
          <w:tcPr>
            <w:tcW w:w="884" w:type="dxa"/>
            <w:tcBorders>
              <w:top w:val="nil"/>
              <w:left w:val="nil"/>
              <w:bottom w:val="nil"/>
              <w:right w:val="nil"/>
            </w:tcBorders>
            <w:shd w:val="clear" w:color="auto" w:fill="FFFFFF"/>
            <w:vAlign w:val="bottom"/>
          </w:tcPr>
          <w:p w14:paraId="7CB317AE" w14:textId="77777777" w:rsidR="00A242EB" w:rsidRPr="00C0018C" w:rsidRDefault="00A242EB" w:rsidP="00C0018C">
            <w:pPr>
              <w:pStyle w:val="TableText"/>
              <w:ind w:right="245"/>
              <w:rPr>
                <w:noProof w:val="0"/>
              </w:rPr>
            </w:pPr>
            <w:r w:rsidRPr="00C0018C">
              <w:t>14</w:t>
            </w:r>
          </w:p>
        </w:tc>
      </w:tr>
      <w:tr w:rsidR="00A242EB" w:rsidRPr="00C0018C" w14:paraId="184DC360" w14:textId="77777777" w:rsidTr="004477A9">
        <w:trPr>
          <w:trHeight w:val="315"/>
        </w:trPr>
        <w:tc>
          <w:tcPr>
            <w:tcW w:w="8064" w:type="dxa"/>
            <w:tcBorders>
              <w:top w:val="nil"/>
              <w:left w:val="nil"/>
              <w:bottom w:val="nil"/>
              <w:right w:val="nil"/>
            </w:tcBorders>
            <w:shd w:val="clear" w:color="auto" w:fill="FFFFFF"/>
            <w:noWrap/>
            <w:vAlign w:val="bottom"/>
            <w:hideMark/>
          </w:tcPr>
          <w:p w14:paraId="0F93206E" w14:textId="77777777" w:rsidR="00A242EB" w:rsidRPr="00C0018C" w:rsidRDefault="00A242EB" w:rsidP="00C0018C">
            <w:pPr>
              <w:pStyle w:val="TableText"/>
              <w:jc w:val="left"/>
              <w:rPr>
                <w:noProof w:val="0"/>
              </w:rPr>
            </w:pPr>
            <w:r w:rsidRPr="00C0018C">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shd w:val="clear" w:color="auto" w:fill="FFFFFF"/>
            <w:noWrap/>
            <w:vAlign w:val="bottom"/>
          </w:tcPr>
          <w:p w14:paraId="1A4FCFBD" w14:textId="77777777" w:rsidR="00A242EB" w:rsidRPr="00C0018C" w:rsidRDefault="00A242EB" w:rsidP="00C0018C">
            <w:pPr>
              <w:pStyle w:val="TableText"/>
              <w:rPr>
                <w:noProof w:val="0"/>
              </w:rPr>
            </w:pPr>
            <w:r w:rsidRPr="00C0018C">
              <w:t>538</w:t>
            </w:r>
          </w:p>
        </w:tc>
        <w:tc>
          <w:tcPr>
            <w:tcW w:w="884" w:type="dxa"/>
            <w:tcBorders>
              <w:top w:val="nil"/>
              <w:left w:val="nil"/>
              <w:bottom w:val="nil"/>
              <w:right w:val="nil"/>
            </w:tcBorders>
            <w:shd w:val="clear" w:color="auto" w:fill="FFFFFF"/>
            <w:vAlign w:val="bottom"/>
          </w:tcPr>
          <w:p w14:paraId="02E14CD9" w14:textId="77777777" w:rsidR="00A242EB" w:rsidRPr="00C0018C" w:rsidRDefault="00A242EB" w:rsidP="00C0018C">
            <w:pPr>
              <w:pStyle w:val="TableText"/>
              <w:ind w:right="245"/>
              <w:rPr>
                <w:noProof w:val="0"/>
              </w:rPr>
            </w:pPr>
            <w:r w:rsidRPr="00C0018C">
              <w:t>17</w:t>
            </w:r>
          </w:p>
        </w:tc>
      </w:tr>
      <w:tr w:rsidR="00A242EB" w:rsidRPr="00C0018C" w14:paraId="4623070D" w14:textId="77777777" w:rsidTr="004477A9">
        <w:trPr>
          <w:trHeight w:val="315"/>
        </w:trPr>
        <w:tc>
          <w:tcPr>
            <w:tcW w:w="8064" w:type="dxa"/>
            <w:tcBorders>
              <w:top w:val="nil"/>
              <w:left w:val="nil"/>
              <w:bottom w:val="nil"/>
              <w:right w:val="nil"/>
            </w:tcBorders>
            <w:shd w:val="clear" w:color="auto" w:fill="FFFFFF"/>
            <w:noWrap/>
            <w:vAlign w:val="bottom"/>
          </w:tcPr>
          <w:p w14:paraId="7A4D0999" w14:textId="77777777" w:rsidR="00A242EB" w:rsidRPr="00C0018C" w:rsidRDefault="00A242EB" w:rsidP="00C0018C">
            <w:pPr>
              <w:pStyle w:val="TableText"/>
              <w:jc w:val="left"/>
              <w:rPr>
                <w:noProof w:val="0"/>
              </w:rPr>
            </w:pPr>
            <w:r w:rsidRPr="00C0018C">
              <w:rPr>
                <w:noProof w:val="0"/>
              </w:rPr>
              <w:t>Missing</w:t>
            </w:r>
          </w:p>
        </w:tc>
        <w:tc>
          <w:tcPr>
            <w:tcW w:w="884" w:type="dxa"/>
            <w:tcBorders>
              <w:top w:val="nil"/>
              <w:left w:val="nil"/>
              <w:bottom w:val="nil"/>
              <w:right w:val="nil"/>
            </w:tcBorders>
            <w:shd w:val="clear" w:color="auto" w:fill="FFFFFF"/>
            <w:noWrap/>
            <w:vAlign w:val="bottom"/>
          </w:tcPr>
          <w:p w14:paraId="78762D9C" w14:textId="77777777" w:rsidR="00A242EB" w:rsidRPr="00C0018C" w:rsidRDefault="00A242EB" w:rsidP="00C0018C">
            <w:pPr>
              <w:pStyle w:val="TableText"/>
              <w:rPr>
                <w:noProof w:val="0"/>
              </w:rPr>
            </w:pPr>
            <w:r w:rsidRPr="00C0018C">
              <w:t>543</w:t>
            </w:r>
          </w:p>
        </w:tc>
        <w:tc>
          <w:tcPr>
            <w:tcW w:w="884" w:type="dxa"/>
            <w:tcBorders>
              <w:top w:val="nil"/>
              <w:left w:val="nil"/>
              <w:bottom w:val="nil"/>
              <w:right w:val="nil"/>
            </w:tcBorders>
            <w:shd w:val="clear" w:color="auto" w:fill="FFFFFF"/>
            <w:vAlign w:val="bottom"/>
          </w:tcPr>
          <w:p w14:paraId="68C0C3C3" w14:textId="77777777" w:rsidR="00A242EB" w:rsidRPr="00C0018C" w:rsidRDefault="00A242EB" w:rsidP="00C0018C">
            <w:pPr>
              <w:pStyle w:val="TableText"/>
              <w:ind w:right="245"/>
              <w:rPr>
                <w:noProof w:val="0"/>
              </w:rPr>
            </w:pPr>
            <w:r w:rsidRPr="00C0018C">
              <w:t>22</w:t>
            </w:r>
          </w:p>
        </w:tc>
      </w:tr>
      <w:tr w:rsidR="00A242EB" w:rsidRPr="00C0018C" w14:paraId="71E3E065"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48D25730" w14:textId="77777777" w:rsidR="00A242EB" w:rsidRPr="00C0018C" w:rsidRDefault="00A242EB" w:rsidP="00C0018C">
            <w:pPr>
              <w:pStyle w:val="TableText"/>
              <w:rPr>
                <w:b/>
                <w:bCs/>
                <w:noProof w:val="0"/>
              </w:rPr>
            </w:pPr>
            <w:r w:rsidRPr="00C0018C">
              <w:rPr>
                <w:b/>
                <w:bCs/>
                <w:noProof w:val="0"/>
              </w:rPr>
              <w:t>Total:</w:t>
            </w:r>
          </w:p>
        </w:tc>
        <w:tc>
          <w:tcPr>
            <w:tcW w:w="884" w:type="dxa"/>
            <w:tcBorders>
              <w:top w:val="single" w:sz="4" w:space="0" w:color="auto"/>
              <w:left w:val="nil"/>
              <w:bottom w:val="single" w:sz="12" w:space="0" w:color="auto"/>
              <w:right w:val="nil"/>
            </w:tcBorders>
            <w:shd w:val="clear" w:color="auto" w:fill="FFFFFF"/>
            <w:noWrap/>
            <w:vAlign w:val="bottom"/>
          </w:tcPr>
          <w:p w14:paraId="4867A1A1" w14:textId="77777777" w:rsidR="00A242EB" w:rsidRPr="00C0018C" w:rsidRDefault="00A242EB" w:rsidP="00C0018C">
            <w:pPr>
              <w:pStyle w:val="TableText"/>
              <w:rPr>
                <w:b/>
                <w:bCs/>
                <w:noProof w:val="0"/>
              </w:rPr>
            </w:pPr>
            <w:r w:rsidRPr="00C0018C">
              <w:rPr>
                <w:b/>
              </w:rPr>
              <w:t>545</w:t>
            </w:r>
          </w:p>
        </w:tc>
        <w:tc>
          <w:tcPr>
            <w:tcW w:w="884" w:type="dxa"/>
            <w:tcBorders>
              <w:top w:val="single" w:sz="4" w:space="0" w:color="auto"/>
              <w:left w:val="nil"/>
              <w:bottom w:val="single" w:sz="12" w:space="0" w:color="auto"/>
              <w:right w:val="nil"/>
            </w:tcBorders>
            <w:shd w:val="clear" w:color="auto" w:fill="FFFFFF"/>
            <w:vAlign w:val="bottom"/>
          </w:tcPr>
          <w:p w14:paraId="4AB08B7C" w14:textId="77777777" w:rsidR="00A242EB" w:rsidRPr="00C0018C" w:rsidRDefault="00A242EB" w:rsidP="00C0018C">
            <w:pPr>
              <w:pStyle w:val="TableText"/>
              <w:ind w:right="245"/>
              <w:rPr>
                <w:b/>
                <w:bCs/>
                <w:noProof w:val="0"/>
              </w:rPr>
            </w:pPr>
            <w:r w:rsidRPr="00C0018C">
              <w:rPr>
                <w:b/>
              </w:rPr>
              <w:t>18</w:t>
            </w:r>
          </w:p>
        </w:tc>
      </w:tr>
    </w:tbl>
    <w:p w14:paraId="4E24866A" w14:textId="778E9295" w:rsidR="00A242EB" w:rsidRPr="00C0018C" w:rsidRDefault="00A242EB" w:rsidP="00C0018C">
      <w:pPr>
        <w:pStyle w:val="Caption"/>
      </w:pPr>
      <w:bookmarkStart w:id="2802" w:name="_Toc133500831"/>
      <w:bookmarkStart w:id="2803" w:name="_Toc160113737"/>
      <w:bookmarkStart w:id="2804" w:name="_Toc193442720"/>
      <w:bookmarkStart w:id="2805" w:name="_Toc222841361"/>
      <w:r w:rsidRPr="00C0018C">
        <w:t>Table 10.A.</w:t>
      </w:r>
      <w:r w:rsidRPr="00C0018C">
        <w:fldChar w:fldCharType="begin"/>
      </w:r>
      <w:r w:rsidRPr="00C0018C">
        <w:instrText>SEQ Table_10.A. \* ARABIC</w:instrText>
      </w:r>
      <w:r w:rsidRPr="00C0018C">
        <w:fldChar w:fldCharType="separate"/>
      </w:r>
      <w:r w:rsidR="00071A86">
        <w:rPr>
          <w:noProof/>
        </w:rPr>
        <w:t>12</w:t>
      </w:r>
      <w:r w:rsidRPr="00C0018C">
        <w:fldChar w:fldCharType="end"/>
      </w:r>
      <w:r w:rsidRPr="00C0018C">
        <w:t xml:space="preserve">  Scale Score Summary by Response to English Language Proficiency Question for Grade Span Six Through Eight</w:t>
      </w:r>
      <w:bookmarkEnd w:id="2802"/>
      <w:bookmarkEnd w:id="2803"/>
      <w:bookmarkEnd w:id="2804"/>
      <w:bookmarkEnd w:id="2805"/>
    </w:p>
    <w:tbl>
      <w:tblPr>
        <w:tblStyle w:val="TRs"/>
        <w:tblW w:w="9832" w:type="dxa"/>
        <w:tblLook w:val="04A0" w:firstRow="1" w:lastRow="0" w:firstColumn="1" w:lastColumn="0" w:noHBand="0" w:noVBand="1"/>
      </w:tblPr>
      <w:tblGrid>
        <w:gridCol w:w="8064"/>
        <w:gridCol w:w="884"/>
        <w:gridCol w:w="884"/>
      </w:tblGrid>
      <w:tr w:rsidR="00A242EB" w:rsidRPr="00C0018C" w14:paraId="220D7968"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A4576EF" w14:textId="77777777" w:rsidR="00A242EB" w:rsidRPr="00C0018C" w:rsidRDefault="00A242EB" w:rsidP="00C0018C">
            <w:pPr>
              <w:pStyle w:val="TableHead"/>
              <w:jc w:val="left"/>
              <w:rPr>
                <w:b w:val="0"/>
                <w:bCs w:val="0"/>
                <w:noProof w:val="0"/>
              </w:rPr>
            </w:pPr>
            <w:r w:rsidRPr="00C0018C">
              <w:rPr>
                <w:bCs w:val="0"/>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05F09448" w14:textId="77777777" w:rsidR="00A242EB" w:rsidRPr="00C0018C" w:rsidRDefault="00A242EB" w:rsidP="00C0018C">
            <w:pPr>
              <w:pStyle w:val="TableHead"/>
              <w:keepNext/>
              <w:keepLines/>
              <w:rPr>
                <w:b w:val="0"/>
                <w:bCs w:val="0"/>
                <w:noProof w:val="0"/>
              </w:rPr>
            </w:pPr>
            <w:r w:rsidRPr="00C0018C">
              <w:rPr>
                <w:bCs w:val="0"/>
                <w:noProof w:val="0"/>
              </w:rPr>
              <w:t>Scale Score Mean</w:t>
            </w:r>
          </w:p>
        </w:tc>
        <w:tc>
          <w:tcPr>
            <w:tcW w:w="884" w:type="dxa"/>
            <w:hideMark/>
          </w:tcPr>
          <w:p w14:paraId="79753F62" w14:textId="77777777" w:rsidR="00A242EB" w:rsidRPr="00C0018C" w:rsidRDefault="00A242EB" w:rsidP="00C0018C">
            <w:pPr>
              <w:pStyle w:val="TableHead"/>
              <w:keepNext/>
              <w:keepLines/>
              <w:rPr>
                <w:b w:val="0"/>
                <w:bCs w:val="0"/>
                <w:noProof w:val="0"/>
              </w:rPr>
            </w:pPr>
            <w:r w:rsidRPr="00C0018C">
              <w:rPr>
                <w:bCs w:val="0"/>
                <w:noProof w:val="0"/>
              </w:rPr>
              <w:t>Scale Score SD</w:t>
            </w:r>
          </w:p>
        </w:tc>
      </w:tr>
      <w:tr w:rsidR="00A242EB" w:rsidRPr="00C0018C" w14:paraId="2D429888" w14:textId="77777777" w:rsidTr="004477A9">
        <w:trPr>
          <w:trHeight w:val="315"/>
        </w:trPr>
        <w:tc>
          <w:tcPr>
            <w:tcW w:w="8064" w:type="dxa"/>
            <w:tcBorders>
              <w:top w:val="nil"/>
              <w:left w:val="nil"/>
              <w:bottom w:val="nil"/>
              <w:right w:val="nil"/>
            </w:tcBorders>
            <w:shd w:val="clear" w:color="auto" w:fill="FFFFFF"/>
            <w:noWrap/>
            <w:vAlign w:val="bottom"/>
            <w:hideMark/>
          </w:tcPr>
          <w:p w14:paraId="79F74659" w14:textId="77777777" w:rsidR="00A242EB" w:rsidRPr="00C0018C" w:rsidRDefault="00A242EB" w:rsidP="00C0018C">
            <w:pPr>
              <w:pStyle w:val="TableText"/>
              <w:jc w:val="left"/>
              <w:rPr>
                <w:noProof w:val="0"/>
              </w:rPr>
            </w:pPr>
            <w:r w:rsidRPr="00C0018C">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shd w:val="clear" w:color="auto" w:fill="FFFFFF"/>
            <w:noWrap/>
            <w:vAlign w:val="bottom"/>
          </w:tcPr>
          <w:p w14:paraId="1E52ADAF" w14:textId="77777777" w:rsidR="00A242EB" w:rsidRPr="00C0018C" w:rsidRDefault="00A242EB" w:rsidP="00C0018C">
            <w:pPr>
              <w:pStyle w:val="TableText"/>
              <w:rPr>
                <w:noProof w:val="0"/>
              </w:rPr>
            </w:pPr>
            <w:r w:rsidRPr="00C0018C">
              <w:t>661</w:t>
            </w:r>
          </w:p>
        </w:tc>
        <w:tc>
          <w:tcPr>
            <w:tcW w:w="884" w:type="dxa"/>
            <w:tcBorders>
              <w:top w:val="nil"/>
              <w:left w:val="nil"/>
              <w:bottom w:val="nil"/>
              <w:right w:val="nil"/>
            </w:tcBorders>
            <w:shd w:val="clear" w:color="auto" w:fill="FFFFFF"/>
            <w:vAlign w:val="bottom"/>
          </w:tcPr>
          <w:p w14:paraId="64DDD509" w14:textId="77777777" w:rsidR="00A242EB" w:rsidRPr="00C0018C" w:rsidRDefault="00A242EB" w:rsidP="00C0018C">
            <w:pPr>
              <w:pStyle w:val="TableText"/>
              <w:ind w:right="245"/>
              <w:rPr>
                <w:noProof w:val="0"/>
              </w:rPr>
            </w:pPr>
            <w:r w:rsidRPr="00C0018C">
              <w:t>18</w:t>
            </w:r>
          </w:p>
        </w:tc>
      </w:tr>
      <w:tr w:rsidR="00A242EB" w:rsidRPr="00C0018C" w14:paraId="15D82068" w14:textId="77777777" w:rsidTr="004477A9">
        <w:trPr>
          <w:trHeight w:val="315"/>
        </w:trPr>
        <w:tc>
          <w:tcPr>
            <w:tcW w:w="8064" w:type="dxa"/>
            <w:tcBorders>
              <w:top w:val="nil"/>
              <w:left w:val="nil"/>
              <w:bottom w:val="nil"/>
              <w:right w:val="nil"/>
            </w:tcBorders>
            <w:shd w:val="clear" w:color="auto" w:fill="FFFFFF"/>
            <w:noWrap/>
            <w:vAlign w:val="bottom"/>
            <w:hideMark/>
          </w:tcPr>
          <w:p w14:paraId="6EE26036" w14:textId="77777777" w:rsidR="00A242EB" w:rsidRPr="00C0018C" w:rsidRDefault="00A242EB" w:rsidP="00C0018C">
            <w:pPr>
              <w:pStyle w:val="TableText"/>
              <w:jc w:val="left"/>
              <w:rPr>
                <w:noProof w:val="0"/>
              </w:rPr>
            </w:pPr>
            <w:r w:rsidRPr="00C0018C">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shd w:val="clear" w:color="auto" w:fill="FFFFFF"/>
            <w:noWrap/>
            <w:vAlign w:val="bottom"/>
          </w:tcPr>
          <w:p w14:paraId="7D91EA67" w14:textId="77777777" w:rsidR="00A242EB" w:rsidRPr="00C0018C" w:rsidRDefault="00A242EB" w:rsidP="00C0018C">
            <w:pPr>
              <w:pStyle w:val="TableText"/>
              <w:rPr>
                <w:noProof w:val="0"/>
              </w:rPr>
            </w:pPr>
            <w:r w:rsidRPr="00C0018C">
              <w:t>653</w:t>
            </w:r>
          </w:p>
        </w:tc>
        <w:tc>
          <w:tcPr>
            <w:tcW w:w="884" w:type="dxa"/>
            <w:tcBorders>
              <w:top w:val="nil"/>
              <w:left w:val="nil"/>
              <w:bottom w:val="nil"/>
              <w:right w:val="nil"/>
            </w:tcBorders>
            <w:shd w:val="clear" w:color="auto" w:fill="FFFFFF"/>
            <w:vAlign w:val="bottom"/>
          </w:tcPr>
          <w:p w14:paraId="61DA7C1C" w14:textId="77777777" w:rsidR="00A242EB" w:rsidRPr="00C0018C" w:rsidRDefault="00A242EB" w:rsidP="00C0018C">
            <w:pPr>
              <w:pStyle w:val="TableText"/>
              <w:ind w:right="245"/>
              <w:rPr>
                <w:noProof w:val="0"/>
              </w:rPr>
            </w:pPr>
            <w:r w:rsidRPr="00C0018C">
              <w:t>16</w:t>
            </w:r>
          </w:p>
        </w:tc>
      </w:tr>
      <w:tr w:rsidR="00A242EB" w:rsidRPr="00C0018C" w14:paraId="17A7577A" w14:textId="77777777" w:rsidTr="004477A9">
        <w:trPr>
          <w:trHeight w:val="315"/>
        </w:trPr>
        <w:tc>
          <w:tcPr>
            <w:tcW w:w="8064" w:type="dxa"/>
            <w:tcBorders>
              <w:top w:val="nil"/>
              <w:left w:val="nil"/>
              <w:bottom w:val="nil"/>
              <w:right w:val="nil"/>
            </w:tcBorders>
            <w:shd w:val="clear" w:color="auto" w:fill="FFFFFF"/>
            <w:noWrap/>
            <w:vAlign w:val="bottom"/>
            <w:hideMark/>
          </w:tcPr>
          <w:p w14:paraId="1F5FEE48" w14:textId="77777777" w:rsidR="00A242EB" w:rsidRPr="00C0018C" w:rsidRDefault="00A242EB" w:rsidP="00C0018C">
            <w:pPr>
              <w:pStyle w:val="TableText"/>
              <w:jc w:val="left"/>
              <w:rPr>
                <w:noProof w:val="0"/>
              </w:rPr>
            </w:pPr>
            <w:r w:rsidRPr="00C0018C">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shd w:val="clear" w:color="auto" w:fill="FFFFFF"/>
            <w:noWrap/>
            <w:vAlign w:val="bottom"/>
          </w:tcPr>
          <w:p w14:paraId="3E44F1FC" w14:textId="77777777" w:rsidR="00A242EB" w:rsidRPr="00C0018C" w:rsidRDefault="00A242EB" w:rsidP="00C0018C">
            <w:pPr>
              <w:pStyle w:val="TableText"/>
              <w:rPr>
                <w:noProof w:val="0"/>
              </w:rPr>
            </w:pPr>
            <w:r w:rsidRPr="00C0018C">
              <w:t>639</w:t>
            </w:r>
          </w:p>
        </w:tc>
        <w:tc>
          <w:tcPr>
            <w:tcW w:w="884" w:type="dxa"/>
            <w:tcBorders>
              <w:top w:val="nil"/>
              <w:left w:val="nil"/>
              <w:bottom w:val="nil"/>
              <w:right w:val="nil"/>
            </w:tcBorders>
            <w:shd w:val="clear" w:color="auto" w:fill="FFFFFF"/>
            <w:vAlign w:val="bottom"/>
          </w:tcPr>
          <w:p w14:paraId="7604225E" w14:textId="77777777" w:rsidR="00A242EB" w:rsidRPr="00C0018C" w:rsidRDefault="00A242EB" w:rsidP="00C0018C">
            <w:pPr>
              <w:pStyle w:val="TableText"/>
              <w:ind w:right="245"/>
              <w:rPr>
                <w:noProof w:val="0"/>
              </w:rPr>
            </w:pPr>
            <w:r w:rsidRPr="00C0018C">
              <w:t>18</w:t>
            </w:r>
          </w:p>
        </w:tc>
      </w:tr>
      <w:tr w:rsidR="00A242EB" w:rsidRPr="00C0018C" w14:paraId="61303FDE" w14:textId="77777777" w:rsidTr="004477A9">
        <w:trPr>
          <w:trHeight w:val="315"/>
        </w:trPr>
        <w:tc>
          <w:tcPr>
            <w:tcW w:w="8064" w:type="dxa"/>
            <w:tcBorders>
              <w:top w:val="nil"/>
              <w:left w:val="nil"/>
              <w:bottom w:val="nil"/>
              <w:right w:val="nil"/>
            </w:tcBorders>
            <w:shd w:val="clear" w:color="auto" w:fill="FFFFFF"/>
            <w:noWrap/>
            <w:vAlign w:val="bottom"/>
          </w:tcPr>
          <w:p w14:paraId="09D3A962" w14:textId="77777777" w:rsidR="00A242EB" w:rsidRPr="00C0018C" w:rsidRDefault="00A242EB" w:rsidP="00C0018C">
            <w:pPr>
              <w:pStyle w:val="TableText"/>
              <w:jc w:val="left"/>
              <w:rPr>
                <w:noProof w:val="0"/>
              </w:rPr>
            </w:pPr>
            <w:r w:rsidRPr="00C0018C">
              <w:rPr>
                <w:noProof w:val="0"/>
              </w:rPr>
              <w:t>Missing</w:t>
            </w:r>
          </w:p>
        </w:tc>
        <w:tc>
          <w:tcPr>
            <w:tcW w:w="884" w:type="dxa"/>
            <w:tcBorders>
              <w:top w:val="nil"/>
              <w:left w:val="nil"/>
              <w:bottom w:val="nil"/>
              <w:right w:val="nil"/>
            </w:tcBorders>
            <w:shd w:val="clear" w:color="auto" w:fill="FFFFFF"/>
            <w:noWrap/>
            <w:vAlign w:val="bottom"/>
          </w:tcPr>
          <w:p w14:paraId="1815C1B6" w14:textId="77777777" w:rsidR="00A242EB" w:rsidRPr="00C0018C" w:rsidRDefault="00A242EB" w:rsidP="00C0018C">
            <w:pPr>
              <w:pStyle w:val="TableText"/>
              <w:rPr>
                <w:noProof w:val="0"/>
              </w:rPr>
            </w:pPr>
            <w:r w:rsidRPr="00C0018C">
              <w:t>652</w:t>
            </w:r>
          </w:p>
        </w:tc>
        <w:tc>
          <w:tcPr>
            <w:tcW w:w="884" w:type="dxa"/>
            <w:tcBorders>
              <w:top w:val="nil"/>
              <w:left w:val="nil"/>
              <w:bottom w:val="nil"/>
              <w:right w:val="nil"/>
            </w:tcBorders>
            <w:shd w:val="clear" w:color="auto" w:fill="FFFFFF"/>
            <w:vAlign w:val="bottom"/>
          </w:tcPr>
          <w:p w14:paraId="15B523EF" w14:textId="77777777" w:rsidR="00A242EB" w:rsidRPr="00C0018C" w:rsidRDefault="00A242EB" w:rsidP="00C0018C">
            <w:pPr>
              <w:pStyle w:val="TableText"/>
              <w:ind w:right="245"/>
              <w:rPr>
                <w:noProof w:val="0"/>
              </w:rPr>
            </w:pPr>
            <w:r w:rsidRPr="00C0018C">
              <w:t>22</w:t>
            </w:r>
          </w:p>
        </w:tc>
      </w:tr>
      <w:tr w:rsidR="00A242EB" w:rsidRPr="00C0018C" w14:paraId="3D040512"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130F22C2" w14:textId="77777777" w:rsidR="00A242EB" w:rsidRPr="00C0018C" w:rsidRDefault="00A242EB" w:rsidP="00C0018C">
            <w:pPr>
              <w:pStyle w:val="TableText"/>
              <w:rPr>
                <w:b/>
                <w:bCs/>
                <w:noProof w:val="0"/>
              </w:rPr>
            </w:pPr>
            <w:r w:rsidRPr="00C0018C">
              <w:rPr>
                <w:b/>
                <w:bCs/>
                <w:noProof w:val="0"/>
              </w:rPr>
              <w:t>Total:</w:t>
            </w:r>
          </w:p>
        </w:tc>
        <w:tc>
          <w:tcPr>
            <w:tcW w:w="884" w:type="dxa"/>
            <w:tcBorders>
              <w:top w:val="single" w:sz="4" w:space="0" w:color="auto"/>
              <w:left w:val="nil"/>
              <w:bottom w:val="single" w:sz="12" w:space="0" w:color="auto"/>
              <w:right w:val="nil"/>
            </w:tcBorders>
            <w:shd w:val="clear" w:color="auto" w:fill="FFFFFF"/>
            <w:noWrap/>
            <w:vAlign w:val="bottom"/>
          </w:tcPr>
          <w:p w14:paraId="46B530A9" w14:textId="77777777" w:rsidR="00A242EB" w:rsidRPr="00C0018C" w:rsidRDefault="00A242EB" w:rsidP="00C0018C">
            <w:pPr>
              <w:pStyle w:val="TableText"/>
              <w:rPr>
                <w:b/>
                <w:bCs/>
                <w:noProof w:val="0"/>
              </w:rPr>
            </w:pPr>
            <w:r w:rsidRPr="00C0018C">
              <w:rPr>
                <w:b/>
              </w:rPr>
              <w:t>649</w:t>
            </w:r>
          </w:p>
        </w:tc>
        <w:tc>
          <w:tcPr>
            <w:tcW w:w="884" w:type="dxa"/>
            <w:tcBorders>
              <w:top w:val="single" w:sz="4" w:space="0" w:color="auto"/>
              <w:left w:val="nil"/>
              <w:bottom w:val="single" w:sz="12" w:space="0" w:color="auto"/>
              <w:right w:val="nil"/>
            </w:tcBorders>
            <w:shd w:val="clear" w:color="auto" w:fill="FFFFFF"/>
            <w:vAlign w:val="bottom"/>
          </w:tcPr>
          <w:p w14:paraId="3018A879" w14:textId="77777777" w:rsidR="00A242EB" w:rsidRPr="00C0018C" w:rsidRDefault="00A242EB" w:rsidP="00C0018C">
            <w:pPr>
              <w:pStyle w:val="TableText"/>
              <w:ind w:right="245"/>
              <w:rPr>
                <w:b/>
                <w:bCs/>
                <w:noProof w:val="0"/>
              </w:rPr>
            </w:pPr>
            <w:r w:rsidRPr="00C0018C">
              <w:rPr>
                <w:b/>
              </w:rPr>
              <w:t>20</w:t>
            </w:r>
          </w:p>
        </w:tc>
      </w:tr>
    </w:tbl>
    <w:p w14:paraId="5E435895" w14:textId="3FE01F79" w:rsidR="00A242EB" w:rsidRPr="00C0018C" w:rsidRDefault="00A242EB" w:rsidP="00C0018C">
      <w:pPr>
        <w:pStyle w:val="Caption"/>
      </w:pPr>
      <w:bookmarkStart w:id="2806" w:name="_Toc133500832"/>
      <w:bookmarkStart w:id="2807" w:name="_Toc160113738"/>
      <w:bookmarkStart w:id="2808" w:name="_Toc193442721"/>
      <w:bookmarkStart w:id="2809" w:name="_Toc222841362"/>
      <w:r w:rsidRPr="00C0018C">
        <w:t>Table 10.A.</w:t>
      </w:r>
      <w:r w:rsidRPr="00C0018C">
        <w:fldChar w:fldCharType="begin"/>
      </w:r>
      <w:r w:rsidRPr="00C0018C">
        <w:instrText>SEQ Table_10.A. \* ARABIC</w:instrText>
      </w:r>
      <w:r w:rsidRPr="00C0018C">
        <w:fldChar w:fldCharType="separate"/>
      </w:r>
      <w:r w:rsidR="00071A86">
        <w:rPr>
          <w:noProof/>
        </w:rPr>
        <w:t>13</w:t>
      </w:r>
      <w:r w:rsidRPr="00C0018C">
        <w:fldChar w:fldCharType="end"/>
      </w:r>
      <w:r w:rsidRPr="00C0018C">
        <w:t xml:space="preserve">  Scale Score Summary by Response to English Language Proficiency Question for Grade Span Nine and Ten</w:t>
      </w:r>
      <w:bookmarkEnd w:id="2806"/>
      <w:bookmarkEnd w:id="2807"/>
      <w:bookmarkEnd w:id="2808"/>
      <w:bookmarkEnd w:id="2809"/>
    </w:p>
    <w:tbl>
      <w:tblPr>
        <w:tblStyle w:val="TRs"/>
        <w:tblW w:w="9832" w:type="dxa"/>
        <w:tblLook w:val="04A0" w:firstRow="1" w:lastRow="0" w:firstColumn="1" w:lastColumn="0" w:noHBand="0" w:noVBand="1"/>
      </w:tblPr>
      <w:tblGrid>
        <w:gridCol w:w="8064"/>
        <w:gridCol w:w="884"/>
        <w:gridCol w:w="884"/>
      </w:tblGrid>
      <w:tr w:rsidR="00A242EB" w:rsidRPr="00C0018C" w14:paraId="7C4FBA45"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8AA2C30" w14:textId="77777777" w:rsidR="00A242EB" w:rsidRPr="00C0018C" w:rsidRDefault="00A242EB" w:rsidP="00C0018C">
            <w:pPr>
              <w:pStyle w:val="TableHead"/>
              <w:jc w:val="left"/>
              <w:rPr>
                <w:b w:val="0"/>
                <w:bCs w:val="0"/>
                <w:noProof w:val="0"/>
              </w:rPr>
            </w:pPr>
            <w:r w:rsidRPr="00C0018C">
              <w:rPr>
                <w:bCs w:val="0"/>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136E0209" w14:textId="77777777" w:rsidR="00A242EB" w:rsidRPr="00C0018C" w:rsidRDefault="00A242EB" w:rsidP="00C0018C">
            <w:pPr>
              <w:pStyle w:val="TableHead"/>
              <w:keepNext/>
              <w:keepLines/>
              <w:rPr>
                <w:b w:val="0"/>
                <w:bCs w:val="0"/>
                <w:noProof w:val="0"/>
              </w:rPr>
            </w:pPr>
            <w:r w:rsidRPr="00C0018C">
              <w:rPr>
                <w:bCs w:val="0"/>
                <w:noProof w:val="0"/>
              </w:rPr>
              <w:t>Scale Score Mean</w:t>
            </w:r>
          </w:p>
        </w:tc>
        <w:tc>
          <w:tcPr>
            <w:tcW w:w="884" w:type="dxa"/>
            <w:hideMark/>
          </w:tcPr>
          <w:p w14:paraId="7E50C984" w14:textId="77777777" w:rsidR="00A242EB" w:rsidRPr="00C0018C" w:rsidRDefault="00A242EB" w:rsidP="00C0018C">
            <w:pPr>
              <w:pStyle w:val="TableHead"/>
              <w:keepNext/>
              <w:keepLines/>
              <w:rPr>
                <w:b w:val="0"/>
                <w:bCs w:val="0"/>
                <w:noProof w:val="0"/>
              </w:rPr>
            </w:pPr>
            <w:r w:rsidRPr="00C0018C">
              <w:rPr>
                <w:bCs w:val="0"/>
                <w:noProof w:val="0"/>
              </w:rPr>
              <w:t>Scale Score SD</w:t>
            </w:r>
          </w:p>
        </w:tc>
      </w:tr>
      <w:tr w:rsidR="00A242EB" w:rsidRPr="00C0018C" w14:paraId="1D449D77" w14:textId="77777777" w:rsidTr="004477A9">
        <w:trPr>
          <w:trHeight w:val="315"/>
        </w:trPr>
        <w:tc>
          <w:tcPr>
            <w:tcW w:w="8064" w:type="dxa"/>
            <w:tcBorders>
              <w:top w:val="nil"/>
              <w:left w:val="nil"/>
              <w:bottom w:val="nil"/>
              <w:right w:val="nil"/>
            </w:tcBorders>
            <w:shd w:val="clear" w:color="auto" w:fill="FFFFFF"/>
            <w:noWrap/>
            <w:vAlign w:val="bottom"/>
            <w:hideMark/>
          </w:tcPr>
          <w:p w14:paraId="19A9E9DF" w14:textId="77777777" w:rsidR="00A242EB" w:rsidRPr="00C0018C" w:rsidRDefault="00A242EB" w:rsidP="00C0018C">
            <w:pPr>
              <w:pStyle w:val="TableText"/>
              <w:keepNext/>
              <w:jc w:val="left"/>
              <w:rPr>
                <w:noProof w:val="0"/>
              </w:rPr>
            </w:pPr>
            <w:r w:rsidRPr="00C0018C">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shd w:val="clear" w:color="auto" w:fill="FFFFFF"/>
            <w:noWrap/>
            <w:vAlign w:val="bottom"/>
          </w:tcPr>
          <w:p w14:paraId="267DCCC8" w14:textId="77777777" w:rsidR="00A242EB" w:rsidRPr="00C0018C" w:rsidRDefault="00A242EB" w:rsidP="00C0018C">
            <w:pPr>
              <w:pStyle w:val="TableText"/>
              <w:rPr>
                <w:noProof w:val="0"/>
              </w:rPr>
            </w:pPr>
            <w:r w:rsidRPr="00C0018C">
              <w:t>762</w:t>
            </w:r>
          </w:p>
        </w:tc>
        <w:tc>
          <w:tcPr>
            <w:tcW w:w="884" w:type="dxa"/>
            <w:tcBorders>
              <w:top w:val="nil"/>
              <w:left w:val="nil"/>
              <w:bottom w:val="nil"/>
              <w:right w:val="nil"/>
            </w:tcBorders>
            <w:shd w:val="clear" w:color="auto" w:fill="FFFFFF"/>
            <w:vAlign w:val="bottom"/>
          </w:tcPr>
          <w:p w14:paraId="4325D40C" w14:textId="77777777" w:rsidR="00A242EB" w:rsidRPr="00C0018C" w:rsidRDefault="00A242EB" w:rsidP="00C0018C">
            <w:pPr>
              <w:pStyle w:val="TableText"/>
              <w:ind w:right="245"/>
              <w:rPr>
                <w:noProof w:val="0"/>
              </w:rPr>
            </w:pPr>
            <w:r w:rsidRPr="00C0018C">
              <w:t>23</w:t>
            </w:r>
          </w:p>
        </w:tc>
      </w:tr>
      <w:tr w:rsidR="00A242EB" w:rsidRPr="00C0018C" w14:paraId="66F1A279" w14:textId="77777777" w:rsidTr="004477A9">
        <w:trPr>
          <w:trHeight w:val="315"/>
        </w:trPr>
        <w:tc>
          <w:tcPr>
            <w:tcW w:w="8064" w:type="dxa"/>
            <w:tcBorders>
              <w:top w:val="nil"/>
              <w:left w:val="nil"/>
              <w:bottom w:val="nil"/>
              <w:right w:val="nil"/>
            </w:tcBorders>
            <w:shd w:val="clear" w:color="auto" w:fill="FFFFFF"/>
            <w:noWrap/>
            <w:vAlign w:val="bottom"/>
            <w:hideMark/>
          </w:tcPr>
          <w:p w14:paraId="6C598E2F" w14:textId="77777777" w:rsidR="00A242EB" w:rsidRPr="00C0018C" w:rsidRDefault="00A242EB" w:rsidP="00C0018C">
            <w:pPr>
              <w:pStyle w:val="TableText"/>
              <w:jc w:val="left"/>
              <w:rPr>
                <w:noProof w:val="0"/>
              </w:rPr>
            </w:pPr>
            <w:r w:rsidRPr="00C0018C">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shd w:val="clear" w:color="auto" w:fill="FFFFFF"/>
            <w:noWrap/>
            <w:vAlign w:val="bottom"/>
          </w:tcPr>
          <w:p w14:paraId="42B08481" w14:textId="77777777" w:rsidR="00A242EB" w:rsidRPr="00C0018C" w:rsidRDefault="00A242EB" w:rsidP="00C0018C">
            <w:pPr>
              <w:pStyle w:val="TableText"/>
              <w:rPr>
                <w:noProof w:val="0"/>
              </w:rPr>
            </w:pPr>
            <w:r w:rsidRPr="00C0018C">
              <w:t>753</w:t>
            </w:r>
          </w:p>
        </w:tc>
        <w:tc>
          <w:tcPr>
            <w:tcW w:w="884" w:type="dxa"/>
            <w:tcBorders>
              <w:top w:val="nil"/>
              <w:left w:val="nil"/>
              <w:bottom w:val="nil"/>
              <w:right w:val="nil"/>
            </w:tcBorders>
            <w:shd w:val="clear" w:color="auto" w:fill="FFFFFF"/>
            <w:vAlign w:val="bottom"/>
          </w:tcPr>
          <w:p w14:paraId="08D82434" w14:textId="77777777" w:rsidR="00A242EB" w:rsidRPr="00C0018C" w:rsidRDefault="00A242EB" w:rsidP="00C0018C">
            <w:pPr>
              <w:pStyle w:val="TableText"/>
              <w:ind w:right="245"/>
              <w:rPr>
                <w:noProof w:val="0"/>
              </w:rPr>
            </w:pPr>
            <w:r w:rsidRPr="00C0018C">
              <w:t>18</w:t>
            </w:r>
          </w:p>
        </w:tc>
      </w:tr>
      <w:tr w:rsidR="00A242EB" w:rsidRPr="00C0018C" w14:paraId="39457FC6" w14:textId="77777777" w:rsidTr="004477A9">
        <w:trPr>
          <w:trHeight w:val="315"/>
        </w:trPr>
        <w:tc>
          <w:tcPr>
            <w:tcW w:w="8064" w:type="dxa"/>
            <w:tcBorders>
              <w:top w:val="nil"/>
              <w:left w:val="nil"/>
              <w:bottom w:val="nil"/>
              <w:right w:val="nil"/>
            </w:tcBorders>
            <w:shd w:val="clear" w:color="auto" w:fill="FFFFFF"/>
            <w:noWrap/>
            <w:vAlign w:val="bottom"/>
            <w:hideMark/>
          </w:tcPr>
          <w:p w14:paraId="5EF2F603" w14:textId="77777777" w:rsidR="00A242EB" w:rsidRPr="00C0018C" w:rsidRDefault="00A242EB" w:rsidP="00C0018C">
            <w:pPr>
              <w:pStyle w:val="TableText"/>
              <w:jc w:val="left"/>
              <w:rPr>
                <w:noProof w:val="0"/>
              </w:rPr>
            </w:pPr>
            <w:r w:rsidRPr="00C0018C">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shd w:val="clear" w:color="auto" w:fill="FFFFFF"/>
            <w:noWrap/>
            <w:vAlign w:val="bottom"/>
          </w:tcPr>
          <w:p w14:paraId="29D4CD2C" w14:textId="77777777" w:rsidR="00A242EB" w:rsidRPr="00C0018C" w:rsidRDefault="00A242EB" w:rsidP="00C0018C">
            <w:pPr>
              <w:pStyle w:val="TableText"/>
              <w:rPr>
                <w:noProof w:val="0"/>
              </w:rPr>
            </w:pPr>
            <w:r w:rsidRPr="00C0018C">
              <w:t>736</w:t>
            </w:r>
          </w:p>
        </w:tc>
        <w:tc>
          <w:tcPr>
            <w:tcW w:w="884" w:type="dxa"/>
            <w:tcBorders>
              <w:top w:val="nil"/>
              <w:left w:val="nil"/>
              <w:bottom w:val="nil"/>
              <w:right w:val="nil"/>
            </w:tcBorders>
            <w:shd w:val="clear" w:color="auto" w:fill="FFFFFF"/>
            <w:vAlign w:val="bottom"/>
          </w:tcPr>
          <w:p w14:paraId="63CFE307" w14:textId="77777777" w:rsidR="00A242EB" w:rsidRPr="00C0018C" w:rsidRDefault="00A242EB" w:rsidP="00C0018C">
            <w:pPr>
              <w:pStyle w:val="TableText"/>
              <w:ind w:right="245"/>
              <w:rPr>
                <w:noProof w:val="0"/>
              </w:rPr>
            </w:pPr>
            <w:r w:rsidRPr="00C0018C">
              <w:t>17</w:t>
            </w:r>
          </w:p>
        </w:tc>
      </w:tr>
      <w:tr w:rsidR="00A242EB" w:rsidRPr="00C0018C" w14:paraId="3A2A2013" w14:textId="77777777" w:rsidTr="004477A9">
        <w:trPr>
          <w:trHeight w:val="315"/>
        </w:trPr>
        <w:tc>
          <w:tcPr>
            <w:tcW w:w="8064" w:type="dxa"/>
            <w:tcBorders>
              <w:top w:val="nil"/>
              <w:left w:val="nil"/>
              <w:bottom w:val="nil"/>
              <w:right w:val="nil"/>
            </w:tcBorders>
            <w:shd w:val="clear" w:color="auto" w:fill="FFFFFF"/>
            <w:noWrap/>
            <w:vAlign w:val="bottom"/>
          </w:tcPr>
          <w:p w14:paraId="3A43AEEA" w14:textId="77777777" w:rsidR="00A242EB" w:rsidRPr="00C0018C" w:rsidRDefault="00A242EB" w:rsidP="00C0018C">
            <w:pPr>
              <w:pStyle w:val="TableText"/>
              <w:jc w:val="left"/>
              <w:rPr>
                <w:noProof w:val="0"/>
              </w:rPr>
            </w:pPr>
            <w:r w:rsidRPr="00C0018C">
              <w:rPr>
                <w:noProof w:val="0"/>
              </w:rPr>
              <w:t>Missing</w:t>
            </w:r>
          </w:p>
        </w:tc>
        <w:tc>
          <w:tcPr>
            <w:tcW w:w="884" w:type="dxa"/>
            <w:tcBorders>
              <w:top w:val="nil"/>
              <w:left w:val="nil"/>
              <w:bottom w:val="nil"/>
              <w:right w:val="nil"/>
            </w:tcBorders>
            <w:shd w:val="clear" w:color="auto" w:fill="FFFFFF"/>
            <w:noWrap/>
            <w:vAlign w:val="bottom"/>
          </w:tcPr>
          <w:p w14:paraId="519A14A2" w14:textId="77777777" w:rsidR="00A242EB" w:rsidRPr="00C0018C" w:rsidRDefault="00A242EB" w:rsidP="00C0018C">
            <w:pPr>
              <w:pStyle w:val="TableText"/>
              <w:rPr>
                <w:noProof w:val="0"/>
              </w:rPr>
            </w:pPr>
            <w:r w:rsidRPr="00C0018C">
              <w:t>740</w:t>
            </w:r>
          </w:p>
        </w:tc>
        <w:tc>
          <w:tcPr>
            <w:tcW w:w="884" w:type="dxa"/>
            <w:tcBorders>
              <w:top w:val="nil"/>
              <w:left w:val="nil"/>
              <w:bottom w:val="nil"/>
              <w:right w:val="nil"/>
            </w:tcBorders>
            <w:shd w:val="clear" w:color="auto" w:fill="FFFFFF"/>
            <w:vAlign w:val="bottom"/>
          </w:tcPr>
          <w:p w14:paraId="1F166B96" w14:textId="77777777" w:rsidR="00A242EB" w:rsidRPr="00C0018C" w:rsidRDefault="00A242EB" w:rsidP="00C0018C">
            <w:pPr>
              <w:pStyle w:val="TableText"/>
              <w:ind w:right="245"/>
              <w:rPr>
                <w:noProof w:val="0"/>
              </w:rPr>
            </w:pPr>
            <w:r w:rsidRPr="00C0018C">
              <w:t>18</w:t>
            </w:r>
          </w:p>
        </w:tc>
      </w:tr>
      <w:tr w:rsidR="00A242EB" w:rsidRPr="00C0018C" w14:paraId="7D173442"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7D1D56C9" w14:textId="77777777" w:rsidR="00A242EB" w:rsidRPr="00C0018C" w:rsidRDefault="00A242EB" w:rsidP="00C0018C">
            <w:pPr>
              <w:pStyle w:val="TableText"/>
              <w:rPr>
                <w:b/>
                <w:bCs/>
                <w:noProof w:val="0"/>
              </w:rPr>
            </w:pPr>
            <w:r w:rsidRPr="00C0018C">
              <w:rPr>
                <w:b/>
                <w:bCs/>
                <w:noProof w:val="0"/>
              </w:rPr>
              <w:t>Total:</w:t>
            </w:r>
          </w:p>
        </w:tc>
        <w:tc>
          <w:tcPr>
            <w:tcW w:w="884" w:type="dxa"/>
            <w:tcBorders>
              <w:top w:val="single" w:sz="4" w:space="0" w:color="auto"/>
              <w:left w:val="nil"/>
              <w:bottom w:val="single" w:sz="12" w:space="0" w:color="auto"/>
              <w:right w:val="nil"/>
            </w:tcBorders>
            <w:shd w:val="clear" w:color="auto" w:fill="FFFFFF"/>
            <w:noWrap/>
            <w:vAlign w:val="bottom"/>
          </w:tcPr>
          <w:p w14:paraId="69974DB6" w14:textId="77777777" w:rsidR="00A242EB" w:rsidRPr="00C0018C" w:rsidRDefault="00A242EB" w:rsidP="00C0018C">
            <w:pPr>
              <w:pStyle w:val="TableText"/>
              <w:rPr>
                <w:b/>
                <w:bCs/>
                <w:noProof w:val="0"/>
              </w:rPr>
            </w:pPr>
            <w:r w:rsidRPr="00C0018C">
              <w:rPr>
                <w:b/>
              </w:rPr>
              <w:t>748</w:t>
            </w:r>
          </w:p>
        </w:tc>
        <w:tc>
          <w:tcPr>
            <w:tcW w:w="884" w:type="dxa"/>
            <w:tcBorders>
              <w:top w:val="single" w:sz="4" w:space="0" w:color="auto"/>
              <w:left w:val="nil"/>
              <w:bottom w:val="single" w:sz="12" w:space="0" w:color="auto"/>
              <w:right w:val="nil"/>
            </w:tcBorders>
            <w:shd w:val="clear" w:color="auto" w:fill="FFFFFF"/>
            <w:vAlign w:val="bottom"/>
          </w:tcPr>
          <w:p w14:paraId="6C8D2026" w14:textId="77777777" w:rsidR="00A242EB" w:rsidRPr="00C0018C" w:rsidRDefault="00A242EB" w:rsidP="00C0018C">
            <w:pPr>
              <w:pStyle w:val="TableText"/>
              <w:ind w:right="245"/>
              <w:rPr>
                <w:b/>
                <w:bCs/>
                <w:noProof w:val="0"/>
              </w:rPr>
            </w:pPr>
            <w:r w:rsidRPr="00C0018C">
              <w:rPr>
                <w:b/>
              </w:rPr>
              <w:t>22</w:t>
            </w:r>
          </w:p>
        </w:tc>
      </w:tr>
    </w:tbl>
    <w:p w14:paraId="7E3CBBE3" w14:textId="724BD97D" w:rsidR="00A242EB" w:rsidRPr="00C0018C" w:rsidRDefault="00A242EB" w:rsidP="00C0018C">
      <w:pPr>
        <w:pStyle w:val="Caption"/>
      </w:pPr>
      <w:bookmarkStart w:id="2810" w:name="_Ref133488161"/>
      <w:bookmarkStart w:id="2811" w:name="_Toc133500833"/>
      <w:bookmarkStart w:id="2812" w:name="_Toc160113739"/>
      <w:bookmarkStart w:id="2813" w:name="_Toc193442722"/>
      <w:bookmarkStart w:id="2814" w:name="_Toc222841363"/>
      <w:r w:rsidRPr="00C0018C">
        <w:t>Table</w:t>
      </w:r>
      <w:r w:rsidR="00220BC6">
        <w:t> </w:t>
      </w:r>
      <w:r w:rsidRPr="00C0018C">
        <w:t>10.A.</w:t>
      </w:r>
      <w:r w:rsidRPr="00C0018C">
        <w:fldChar w:fldCharType="begin"/>
      </w:r>
      <w:r w:rsidRPr="00C0018C">
        <w:instrText>SEQ Table_10.A. \* ARABIC</w:instrText>
      </w:r>
      <w:r w:rsidRPr="00C0018C">
        <w:fldChar w:fldCharType="separate"/>
      </w:r>
      <w:r w:rsidR="00071A86">
        <w:rPr>
          <w:noProof/>
        </w:rPr>
        <w:t>14</w:t>
      </w:r>
      <w:r w:rsidRPr="00C0018C">
        <w:fldChar w:fldCharType="end"/>
      </w:r>
      <w:bookmarkEnd w:id="2810"/>
      <w:r w:rsidRPr="00C0018C">
        <w:t xml:space="preserve">  Scale Score Summary by Response to English Language Proficiency Question for Grade Span Eleven and Twelve</w:t>
      </w:r>
      <w:bookmarkEnd w:id="2811"/>
      <w:bookmarkEnd w:id="2812"/>
      <w:bookmarkEnd w:id="2813"/>
      <w:bookmarkEnd w:id="2814"/>
    </w:p>
    <w:tbl>
      <w:tblPr>
        <w:tblStyle w:val="TRs"/>
        <w:tblW w:w="9832" w:type="dxa"/>
        <w:tblLook w:val="04A0" w:firstRow="1" w:lastRow="0" w:firstColumn="1" w:lastColumn="0" w:noHBand="0" w:noVBand="1"/>
      </w:tblPr>
      <w:tblGrid>
        <w:gridCol w:w="8064"/>
        <w:gridCol w:w="884"/>
        <w:gridCol w:w="884"/>
      </w:tblGrid>
      <w:tr w:rsidR="00A242EB" w:rsidRPr="00C0018C" w14:paraId="43C9DFC7"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B00F3AA" w14:textId="77777777" w:rsidR="00A242EB" w:rsidRPr="00C0018C" w:rsidRDefault="00A242EB" w:rsidP="00C0018C">
            <w:pPr>
              <w:pStyle w:val="TableHead"/>
              <w:jc w:val="left"/>
              <w:rPr>
                <w:b w:val="0"/>
                <w:bCs w:val="0"/>
                <w:noProof w:val="0"/>
              </w:rPr>
            </w:pPr>
            <w:r w:rsidRPr="00C0018C">
              <w:rPr>
                <w:bCs w:val="0"/>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6E90B8DE" w14:textId="77777777" w:rsidR="00A242EB" w:rsidRPr="00C0018C" w:rsidRDefault="00A242EB" w:rsidP="00C0018C">
            <w:pPr>
              <w:pStyle w:val="TableHead"/>
              <w:keepNext/>
              <w:keepLines/>
              <w:rPr>
                <w:b w:val="0"/>
                <w:bCs w:val="0"/>
                <w:noProof w:val="0"/>
              </w:rPr>
            </w:pPr>
            <w:r w:rsidRPr="00C0018C">
              <w:rPr>
                <w:bCs w:val="0"/>
                <w:noProof w:val="0"/>
              </w:rPr>
              <w:t>Scale Score Mean</w:t>
            </w:r>
          </w:p>
        </w:tc>
        <w:tc>
          <w:tcPr>
            <w:tcW w:w="884" w:type="dxa"/>
            <w:hideMark/>
          </w:tcPr>
          <w:p w14:paraId="4110FD15" w14:textId="77777777" w:rsidR="00A242EB" w:rsidRPr="00C0018C" w:rsidRDefault="00A242EB" w:rsidP="00C0018C">
            <w:pPr>
              <w:pStyle w:val="TableHead"/>
              <w:keepNext/>
              <w:keepLines/>
              <w:rPr>
                <w:b w:val="0"/>
                <w:bCs w:val="0"/>
                <w:noProof w:val="0"/>
              </w:rPr>
            </w:pPr>
            <w:r w:rsidRPr="00C0018C">
              <w:rPr>
                <w:bCs w:val="0"/>
                <w:noProof w:val="0"/>
              </w:rPr>
              <w:t>Scale Score SD</w:t>
            </w:r>
          </w:p>
        </w:tc>
      </w:tr>
      <w:tr w:rsidR="00A242EB" w:rsidRPr="00C0018C" w14:paraId="3ED1C9DD" w14:textId="77777777" w:rsidTr="004477A9">
        <w:trPr>
          <w:trHeight w:val="315"/>
        </w:trPr>
        <w:tc>
          <w:tcPr>
            <w:tcW w:w="8064" w:type="dxa"/>
            <w:tcBorders>
              <w:top w:val="nil"/>
              <w:left w:val="nil"/>
              <w:bottom w:val="nil"/>
              <w:right w:val="nil"/>
            </w:tcBorders>
            <w:shd w:val="clear" w:color="auto" w:fill="FFFFFF"/>
            <w:noWrap/>
            <w:vAlign w:val="bottom"/>
            <w:hideMark/>
          </w:tcPr>
          <w:p w14:paraId="329AA445" w14:textId="77777777" w:rsidR="00A242EB" w:rsidRPr="00C0018C" w:rsidRDefault="00A242EB" w:rsidP="00C0018C">
            <w:pPr>
              <w:pStyle w:val="TableText"/>
              <w:jc w:val="left"/>
              <w:rPr>
                <w:noProof w:val="0"/>
              </w:rPr>
            </w:pPr>
            <w:r w:rsidRPr="00C0018C">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shd w:val="clear" w:color="auto" w:fill="FFFFFF"/>
            <w:noWrap/>
            <w:vAlign w:val="bottom"/>
          </w:tcPr>
          <w:p w14:paraId="719CAFC6" w14:textId="77777777" w:rsidR="00A242EB" w:rsidRPr="00C0018C" w:rsidRDefault="00A242EB" w:rsidP="00C0018C">
            <w:pPr>
              <w:pStyle w:val="TableText"/>
              <w:rPr>
                <w:noProof w:val="0"/>
              </w:rPr>
            </w:pPr>
            <w:r w:rsidRPr="00C0018C">
              <w:t>862</w:t>
            </w:r>
          </w:p>
        </w:tc>
        <w:tc>
          <w:tcPr>
            <w:tcW w:w="884" w:type="dxa"/>
            <w:tcBorders>
              <w:top w:val="nil"/>
              <w:left w:val="nil"/>
              <w:bottom w:val="nil"/>
              <w:right w:val="nil"/>
            </w:tcBorders>
            <w:shd w:val="clear" w:color="auto" w:fill="FFFFFF"/>
            <w:vAlign w:val="bottom"/>
          </w:tcPr>
          <w:p w14:paraId="23102E6D" w14:textId="77777777" w:rsidR="00A242EB" w:rsidRPr="00C0018C" w:rsidRDefault="00A242EB" w:rsidP="00C0018C">
            <w:pPr>
              <w:pStyle w:val="TableText"/>
              <w:ind w:right="245"/>
              <w:rPr>
                <w:noProof w:val="0"/>
              </w:rPr>
            </w:pPr>
            <w:r w:rsidRPr="00C0018C">
              <w:t>21</w:t>
            </w:r>
          </w:p>
        </w:tc>
      </w:tr>
      <w:tr w:rsidR="00A242EB" w:rsidRPr="00C0018C" w14:paraId="3BCB1758" w14:textId="77777777" w:rsidTr="004477A9">
        <w:trPr>
          <w:trHeight w:val="315"/>
        </w:trPr>
        <w:tc>
          <w:tcPr>
            <w:tcW w:w="8064" w:type="dxa"/>
            <w:tcBorders>
              <w:top w:val="nil"/>
              <w:left w:val="nil"/>
              <w:bottom w:val="nil"/>
              <w:right w:val="nil"/>
            </w:tcBorders>
            <w:shd w:val="clear" w:color="auto" w:fill="FFFFFF"/>
            <w:noWrap/>
            <w:vAlign w:val="bottom"/>
            <w:hideMark/>
          </w:tcPr>
          <w:p w14:paraId="1139FAF4" w14:textId="77777777" w:rsidR="00A242EB" w:rsidRPr="00C0018C" w:rsidRDefault="00A242EB" w:rsidP="00C0018C">
            <w:pPr>
              <w:pStyle w:val="TableText"/>
              <w:jc w:val="left"/>
              <w:rPr>
                <w:noProof w:val="0"/>
              </w:rPr>
            </w:pPr>
            <w:r w:rsidRPr="00C0018C">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shd w:val="clear" w:color="auto" w:fill="FFFFFF"/>
            <w:noWrap/>
            <w:vAlign w:val="bottom"/>
          </w:tcPr>
          <w:p w14:paraId="785D2A0B" w14:textId="77777777" w:rsidR="00A242EB" w:rsidRPr="00C0018C" w:rsidRDefault="00A242EB" w:rsidP="00C0018C">
            <w:pPr>
              <w:pStyle w:val="TableText"/>
              <w:rPr>
                <w:noProof w:val="0"/>
              </w:rPr>
            </w:pPr>
            <w:r w:rsidRPr="00C0018C">
              <w:t>850</w:t>
            </w:r>
          </w:p>
        </w:tc>
        <w:tc>
          <w:tcPr>
            <w:tcW w:w="884" w:type="dxa"/>
            <w:tcBorders>
              <w:top w:val="nil"/>
              <w:left w:val="nil"/>
              <w:bottom w:val="nil"/>
              <w:right w:val="nil"/>
            </w:tcBorders>
            <w:shd w:val="clear" w:color="auto" w:fill="FFFFFF"/>
            <w:vAlign w:val="bottom"/>
          </w:tcPr>
          <w:p w14:paraId="2922EC2C" w14:textId="77777777" w:rsidR="00A242EB" w:rsidRPr="00C0018C" w:rsidRDefault="00A242EB" w:rsidP="00C0018C">
            <w:pPr>
              <w:pStyle w:val="TableText"/>
              <w:ind w:right="245"/>
              <w:rPr>
                <w:noProof w:val="0"/>
              </w:rPr>
            </w:pPr>
            <w:r w:rsidRPr="00C0018C">
              <w:t>16</w:t>
            </w:r>
          </w:p>
        </w:tc>
      </w:tr>
      <w:tr w:rsidR="00A242EB" w:rsidRPr="00C0018C" w14:paraId="580B1A21" w14:textId="77777777" w:rsidTr="004477A9">
        <w:trPr>
          <w:trHeight w:val="315"/>
        </w:trPr>
        <w:tc>
          <w:tcPr>
            <w:tcW w:w="8064" w:type="dxa"/>
            <w:tcBorders>
              <w:top w:val="nil"/>
              <w:left w:val="nil"/>
              <w:bottom w:val="nil"/>
              <w:right w:val="nil"/>
            </w:tcBorders>
            <w:shd w:val="clear" w:color="auto" w:fill="FFFFFF"/>
            <w:noWrap/>
            <w:vAlign w:val="bottom"/>
            <w:hideMark/>
          </w:tcPr>
          <w:p w14:paraId="794B701E" w14:textId="77777777" w:rsidR="00A242EB" w:rsidRPr="00C0018C" w:rsidRDefault="00A242EB" w:rsidP="00C0018C">
            <w:pPr>
              <w:pStyle w:val="TableText"/>
              <w:jc w:val="left"/>
              <w:rPr>
                <w:noProof w:val="0"/>
              </w:rPr>
            </w:pPr>
            <w:r w:rsidRPr="00C0018C">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shd w:val="clear" w:color="auto" w:fill="FFFFFF"/>
            <w:noWrap/>
            <w:vAlign w:val="bottom"/>
          </w:tcPr>
          <w:p w14:paraId="5E193757" w14:textId="77777777" w:rsidR="00A242EB" w:rsidRPr="00C0018C" w:rsidRDefault="00A242EB" w:rsidP="00C0018C">
            <w:pPr>
              <w:pStyle w:val="TableText"/>
              <w:rPr>
                <w:noProof w:val="0"/>
              </w:rPr>
            </w:pPr>
            <w:r w:rsidRPr="00C0018C">
              <w:t>835</w:t>
            </w:r>
          </w:p>
        </w:tc>
        <w:tc>
          <w:tcPr>
            <w:tcW w:w="884" w:type="dxa"/>
            <w:tcBorders>
              <w:top w:val="nil"/>
              <w:left w:val="nil"/>
              <w:bottom w:val="nil"/>
              <w:right w:val="nil"/>
            </w:tcBorders>
            <w:shd w:val="clear" w:color="auto" w:fill="FFFFFF"/>
            <w:vAlign w:val="bottom"/>
          </w:tcPr>
          <w:p w14:paraId="086CFBF8" w14:textId="77777777" w:rsidR="00A242EB" w:rsidRPr="00C0018C" w:rsidRDefault="00A242EB" w:rsidP="00C0018C">
            <w:pPr>
              <w:pStyle w:val="TableText"/>
              <w:ind w:right="245"/>
              <w:rPr>
                <w:noProof w:val="0"/>
              </w:rPr>
            </w:pPr>
            <w:r w:rsidRPr="00C0018C">
              <w:t>18</w:t>
            </w:r>
          </w:p>
        </w:tc>
      </w:tr>
      <w:tr w:rsidR="00A242EB" w:rsidRPr="00C0018C" w14:paraId="2E6095AF" w14:textId="77777777" w:rsidTr="004477A9">
        <w:trPr>
          <w:trHeight w:val="315"/>
        </w:trPr>
        <w:tc>
          <w:tcPr>
            <w:tcW w:w="8064" w:type="dxa"/>
            <w:tcBorders>
              <w:top w:val="nil"/>
              <w:left w:val="nil"/>
              <w:bottom w:val="nil"/>
              <w:right w:val="nil"/>
            </w:tcBorders>
            <w:shd w:val="clear" w:color="auto" w:fill="FFFFFF"/>
            <w:noWrap/>
            <w:vAlign w:val="bottom"/>
          </w:tcPr>
          <w:p w14:paraId="3CF6574E" w14:textId="77777777" w:rsidR="00A242EB" w:rsidRPr="00C0018C" w:rsidRDefault="00A242EB" w:rsidP="00C0018C">
            <w:pPr>
              <w:pStyle w:val="TableText"/>
              <w:jc w:val="left"/>
              <w:rPr>
                <w:noProof w:val="0"/>
              </w:rPr>
            </w:pPr>
            <w:r w:rsidRPr="00C0018C">
              <w:rPr>
                <w:noProof w:val="0"/>
              </w:rPr>
              <w:t>Missing</w:t>
            </w:r>
          </w:p>
        </w:tc>
        <w:tc>
          <w:tcPr>
            <w:tcW w:w="884" w:type="dxa"/>
            <w:tcBorders>
              <w:top w:val="nil"/>
              <w:left w:val="nil"/>
              <w:bottom w:val="nil"/>
              <w:right w:val="nil"/>
            </w:tcBorders>
            <w:shd w:val="clear" w:color="auto" w:fill="FFFFFF"/>
            <w:noWrap/>
            <w:vAlign w:val="bottom"/>
          </w:tcPr>
          <w:p w14:paraId="518013B7" w14:textId="77777777" w:rsidR="00A242EB" w:rsidRPr="00C0018C" w:rsidRDefault="00A242EB" w:rsidP="00C0018C">
            <w:pPr>
              <w:pStyle w:val="TableText"/>
              <w:rPr>
                <w:noProof w:val="0"/>
              </w:rPr>
            </w:pPr>
            <w:r w:rsidRPr="00C0018C">
              <w:t>841</w:t>
            </w:r>
          </w:p>
        </w:tc>
        <w:tc>
          <w:tcPr>
            <w:tcW w:w="884" w:type="dxa"/>
            <w:tcBorders>
              <w:top w:val="nil"/>
              <w:left w:val="nil"/>
              <w:bottom w:val="nil"/>
              <w:right w:val="nil"/>
            </w:tcBorders>
            <w:shd w:val="clear" w:color="auto" w:fill="FFFFFF"/>
            <w:vAlign w:val="bottom"/>
          </w:tcPr>
          <w:p w14:paraId="39813F27" w14:textId="77777777" w:rsidR="00A242EB" w:rsidRPr="00C0018C" w:rsidRDefault="00A242EB" w:rsidP="00C0018C">
            <w:pPr>
              <w:pStyle w:val="TableText"/>
              <w:ind w:right="245"/>
              <w:rPr>
                <w:noProof w:val="0"/>
              </w:rPr>
            </w:pPr>
            <w:r w:rsidRPr="00C0018C">
              <w:t>25</w:t>
            </w:r>
          </w:p>
        </w:tc>
      </w:tr>
      <w:tr w:rsidR="00A242EB" w:rsidRPr="00C0018C" w14:paraId="660955A6"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4A5B1E3C" w14:textId="77777777" w:rsidR="00A242EB" w:rsidRPr="00C0018C" w:rsidRDefault="00A242EB" w:rsidP="00C0018C">
            <w:pPr>
              <w:pStyle w:val="TableText"/>
              <w:rPr>
                <w:b/>
                <w:bCs/>
                <w:noProof w:val="0"/>
              </w:rPr>
            </w:pPr>
            <w:r w:rsidRPr="00C0018C">
              <w:rPr>
                <w:b/>
                <w:bCs/>
                <w:noProof w:val="0"/>
              </w:rPr>
              <w:t>Total:</w:t>
            </w:r>
          </w:p>
        </w:tc>
        <w:tc>
          <w:tcPr>
            <w:tcW w:w="884" w:type="dxa"/>
            <w:tcBorders>
              <w:top w:val="single" w:sz="4" w:space="0" w:color="auto"/>
              <w:left w:val="nil"/>
              <w:bottom w:val="single" w:sz="12" w:space="0" w:color="auto"/>
              <w:right w:val="nil"/>
            </w:tcBorders>
            <w:shd w:val="clear" w:color="auto" w:fill="FFFFFF"/>
            <w:noWrap/>
            <w:vAlign w:val="bottom"/>
          </w:tcPr>
          <w:p w14:paraId="24A3BE76" w14:textId="77777777" w:rsidR="00A242EB" w:rsidRPr="00C0018C" w:rsidRDefault="00A242EB" w:rsidP="00C0018C">
            <w:pPr>
              <w:pStyle w:val="TableText"/>
              <w:rPr>
                <w:b/>
                <w:bCs/>
                <w:noProof w:val="0"/>
              </w:rPr>
            </w:pPr>
            <w:r w:rsidRPr="00C0018C">
              <w:rPr>
                <w:b/>
              </w:rPr>
              <w:t>848</w:t>
            </w:r>
          </w:p>
        </w:tc>
        <w:tc>
          <w:tcPr>
            <w:tcW w:w="884" w:type="dxa"/>
            <w:tcBorders>
              <w:top w:val="single" w:sz="4" w:space="0" w:color="auto"/>
              <w:left w:val="nil"/>
              <w:bottom w:val="single" w:sz="12" w:space="0" w:color="auto"/>
              <w:right w:val="nil"/>
            </w:tcBorders>
            <w:shd w:val="clear" w:color="auto" w:fill="FFFFFF"/>
            <w:vAlign w:val="bottom"/>
          </w:tcPr>
          <w:p w14:paraId="38CE8677" w14:textId="77777777" w:rsidR="00A242EB" w:rsidRPr="00C0018C" w:rsidRDefault="00A242EB" w:rsidP="00C0018C">
            <w:pPr>
              <w:pStyle w:val="TableText"/>
              <w:ind w:right="245"/>
              <w:rPr>
                <w:b/>
                <w:bCs/>
                <w:noProof w:val="0"/>
              </w:rPr>
            </w:pPr>
            <w:r w:rsidRPr="00C0018C">
              <w:rPr>
                <w:b/>
              </w:rPr>
              <w:t>22</w:t>
            </w:r>
          </w:p>
        </w:tc>
      </w:tr>
    </w:tbl>
    <w:p w14:paraId="0F27BA04" w14:textId="37F6E8E9" w:rsidR="00A242EB" w:rsidRPr="00C0018C" w:rsidRDefault="00A242EB" w:rsidP="00C0018C">
      <w:pPr>
        <w:pStyle w:val="Caption"/>
        <w:pageBreakBefore/>
      </w:pPr>
      <w:bookmarkStart w:id="2815" w:name="_Ref133488205"/>
      <w:bookmarkStart w:id="2816" w:name="_Toc133500834"/>
      <w:bookmarkStart w:id="2817" w:name="_Toc160113740"/>
      <w:bookmarkStart w:id="2818" w:name="_Toc193442723"/>
      <w:bookmarkStart w:id="2819" w:name="_Toc222841364"/>
      <w:r w:rsidRPr="00C0018C">
        <w:t>Table 10.A.</w:t>
      </w:r>
      <w:r w:rsidRPr="00C0018C">
        <w:fldChar w:fldCharType="begin"/>
      </w:r>
      <w:r w:rsidRPr="00C0018C">
        <w:instrText>SEQ Table_10.A. \* ARABIC</w:instrText>
      </w:r>
      <w:r w:rsidRPr="00C0018C">
        <w:fldChar w:fldCharType="separate"/>
      </w:r>
      <w:r w:rsidR="00071A86">
        <w:rPr>
          <w:noProof/>
        </w:rPr>
        <w:t>15</w:t>
      </w:r>
      <w:r w:rsidRPr="00C0018C">
        <w:fldChar w:fldCharType="end"/>
      </w:r>
      <w:bookmarkEnd w:id="2815"/>
      <w:r w:rsidRPr="00C0018C">
        <w:t xml:space="preserve">  Responses to Question 2 for Kindergarten</w:t>
      </w:r>
      <w:bookmarkEnd w:id="2816"/>
      <w:bookmarkEnd w:id="2817"/>
      <w:bookmarkEnd w:id="2818"/>
      <w:bookmarkEnd w:id="2819"/>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09108E03"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217F6D6"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listening skills in English?</w:t>
            </w:r>
          </w:p>
        </w:tc>
        <w:tc>
          <w:tcPr>
            <w:tcW w:w="821" w:type="dxa"/>
            <w:noWrap/>
            <w:hideMark/>
          </w:tcPr>
          <w:p w14:paraId="6C6518E0"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7D783EDD"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7E08D140" w14:textId="77777777" w:rsidTr="004477A9">
        <w:trPr>
          <w:trHeight w:val="315"/>
        </w:trPr>
        <w:tc>
          <w:tcPr>
            <w:tcW w:w="8064" w:type="dxa"/>
            <w:tcBorders>
              <w:top w:val="nil"/>
              <w:left w:val="nil"/>
              <w:bottom w:val="nil"/>
              <w:right w:val="nil"/>
            </w:tcBorders>
            <w:shd w:val="clear" w:color="auto" w:fill="FFFFFF"/>
            <w:noWrap/>
            <w:vAlign w:val="bottom"/>
            <w:hideMark/>
          </w:tcPr>
          <w:p w14:paraId="5B24C7F4" w14:textId="77777777" w:rsidR="00A242EB" w:rsidRPr="00C0018C" w:rsidRDefault="00A242EB" w:rsidP="00C0018C">
            <w:pPr>
              <w:pStyle w:val="TableText"/>
              <w:jc w:val="left"/>
              <w:rPr>
                <w:noProof w:val="0"/>
              </w:rPr>
            </w:pPr>
            <w:r w:rsidRPr="00C0018C">
              <w:rPr>
                <w:noProof w:val="0"/>
              </w:rPr>
              <w:t>Follows 2-step directions</w:t>
            </w:r>
          </w:p>
        </w:tc>
        <w:tc>
          <w:tcPr>
            <w:tcW w:w="821" w:type="dxa"/>
            <w:tcBorders>
              <w:top w:val="nil"/>
              <w:left w:val="nil"/>
              <w:bottom w:val="nil"/>
              <w:right w:val="nil"/>
            </w:tcBorders>
            <w:shd w:val="clear" w:color="auto" w:fill="FFFFFF"/>
            <w:noWrap/>
          </w:tcPr>
          <w:p w14:paraId="2D17C4B1" w14:textId="77777777" w:rsidR="00A242EB" w:rsidRPr="00C0018C" w:rsidRDefault="00A242EB" w:rsidP="00C0018C">
            <w:pPr>
              <w:pStyle w:val="TableText"/>
            </w:pPr>
            <w:r w:rsidRPr="00C0018C">
              <w:t>293</w:t>
            </w:r>
          </w:p>
        </w:tc>
        <w:tc>
          <w:tcPr>
            <w:tcW w:w="1512" w:type="dxa"/>
            <w:tcBorders>
              <w:top w:val="nil"/>
              <w:left w:val="nil"/>
              <w:bottom w:val="nil"/>
              <w:right w:val="nil"/>
            </w:tcBorders>
            <w:shd w:val="clear" w:color="auto" w:fill="FFFFFF"/>
          </w:tcPr>
          <w:p w14:paraId="03E1871B" w14:textId="77777777" w:rsidR="00A242EB" w:rsidRPr="00C0018C" w:rsidRDefault="00A242EB" w:rsidP="00C0018C">
            <w:pPr>
              <w:pStyle w:val="TableText"/>
              <w:ind w:right="432"/>
            </w:pPr>
            <w:r w:rsidRPr="00C0018C">
              <w:t>16</w:t>
            </w:r>
          </w:p>
        </w:tc>
      </w:tr>
      <w:tr w:rsidR="00A242EB" w:rsidRPr="00C0018C" w14:paraId="2B397A81" w14:textId="77777777" w:rsidTr="004477A9">
        <w:trPr>
          <w:trHeight w:val="315"/>
        </w:trPr>
        <w:tc>
          <w:tcPr>
            <w:tcW w:w="8064" w:type="dxa"/>
            <w:tcBorders>
              <w:top w:val="nil"/>
              <w:left w:val="nil"/>
              <w:bottom w:val="nil"/>
              <w:right w:val="nil"/>
            </w:tcBorders>
            <w:shd w:val="clear" w:color="auto" w:fill="FFFFFF"/>
            <w:noWrap/>
            <w:vAlign w:val="bottom"/>
          </w:tcPr>
          <w:p w14:paraId="3350782A" w14:textId="77777777" w:rsidR="00A242EB" w:rsidRPr="00C0018C" w:rsidRDefault="00A242EB" w:rsidP="00C0018C">
            <w:pPr>
              <w:pStyle w:val="TableText"/>
              <w:jc w:val="left"/>
              <w:rPr>
                <w:noProof w:val="0"/>
              </w:rPr>
            </w:pPr>
            <w:r w:rsidRPr="00C0018C">
              <w:rPr>
                <w:noProof w:val="0"/>
              </w:rPr>
              <w:t>Follows 1-step directions</w:t>
            </w:r>
          </w:p>
        </w:tc>
        <w:tc>
          <w:tcPr>
            <w:tcW w:w="821" w:type="dxa"/>
            <w:tcBorders>
              <w:top w:val="nil"/>
              <w:left w:val="nil"/>
              <w:bottom w:val="nil"/>
              <w:right w:val="nil"/>
            </w:tcBorders>
            <w:shd w:val="clear" w:color="auto" w:fill="FFFFFF"/>
            <w:noWrap/>
          </w:tcPr>
          <w:p w14:paraId="311EBD19" w14:textId="77777777" w:rsidR="00A242EB" w:rsidRPr="00C0018C" w:rsidRDefault="00A242EB" w:rsidP="00C0018C">
            <w:pPr>
              <w:pStyle w:val="TableText"/>
            </w:pPr>
            <w:r w:rsidRPr="00C0018C">
              <w:t>511</w:t>
            </w:r>
          </w:p>
        </w:tc>
        <w:tc>
          <w:tcPr>
            <w:tcW w:w="1512" w:type="dxa"/>
            <w:tcBorders>
              <w:top w:val="nil"/>
              <w:left w:val="nil"/>
              <w:bottom w:val="nil"/>
              <w:right w:val="nil"/>
            </w:tcBorders>
            <w:shd w:val="clear" w:color="auto" w:fill="FFFFFF"/>
          </w:tcPr>
          <w:p w14:paraId="034939C2" w14:textId="77777777" w:rsidR="00A242EB" w:rsidRPr="00C0018C" w:rsidRDefault="00A242EB" w:rsidP="00C0018C">
            <w:pPr>
              <w:pStyle w:val="TableText"/>
              <w:ind w:right="432"/>
            </w:pPr>
            <w:r w:rsidRPr="00C0018C">
              <w:t>28</w:t>
            </w:r>
          </w:p>
        </w:tc>
      </w:tr>
      <w:tr w:rsidR="00A242EB" w:rsidRPr="00C0018C" w14:paraId="59E5CC1F" w14:textId="77777777" w:rsidTr="004477A9">
        <w:trPr>
          <w:trHeight w:val="315"/>
        </w:trPr>
        <w:tc>
          <w:tcPr>
            <w:tcW w:w="8064" w:type="dxa"/>
            <w:tcBorders>
              <w:top w:val="nil"/>
              <w:left w:val="nil"/>
              <w:bottom w:val="nil"/>
              <w:right w:val="nil"/>
            </w:tcBorders>
            <w:shd w:val="clear" w:color="auto" w:fill="FFFFFF"/>
            <w:noWrap/>
            <w:vAlign w:val="bottom"/>
          </w:tcPr>
          <w:p w14:paraId="571D7517" w14:textId="77777777" w:rsidR="00A242EB" w:rsidRPr="00C0018C" w:rsidRDefault="00A242EB" w:rsidP="00C0018C">
            <w:pPr>
              <w:pStyle w:val="TableText"/>
              <w:jc w:val="left"/>
              <w:rPr>
                <w:noProof w:val="0"/>
              </w:rPr>
            </w:pPr>
            <w:r w:rsidRPr="00C0018C">
              <w:rPr>
                <w:noProof w:val="0"/>
              </w:rPr>
              <w:t>Attends and responds to simple commands</w:t>
            </w:r>
          </w:p>
        </w:tc>
        <w:tc>
          <w:tcPr>
            <w:tcW w:w="821" w:type="dxa"/>
            <w:tcBorders>
              <w:top w:val="nil"/>
              <w:left w:val="nil"/>
              <w:bottom w:val="nil"/>
              <w:right w:val="nil"/>
            </w:tcBorders>
            <w:shd w:val="clear" w:color="auto" w:fill="FFFFFF"/>
            <w:noWrap/>
          </w:tcPr>
          <w:p w14:paraId="2021D61D" w14:textId="77777777" w:rsidR="00A242EB" w:rsidRPr="00C0018C" w:rsidRDefault="00A242EB" w:rsidP="00C0018C">
            <w:pPr>
              <w:pStyle w:val="TableText"/>
            </w:pPr>
            <w:r w:rsidRPr="00C0018C">
              <w:t>368</w:t>
            </w:r>
          </w:p>
        </w:tc>
        <w:tc>
          <w:tcPr>
            <w:tcW w:w="1512" w:type="dxa"/>
            <w:tcBorders>
              <w:top w:val="nil"/>
              <w:left w:val="nil"/>
              <w:bottom w:val="nil"/>
              <w:right w:val="nil"/>
            </w:tcBorders>
            <w:shd w:val="clear" w:color="auto" w:fill="FFFFFF"/>
          </w:tcPr>
          <w:p w14:paraId="4D1FD972" w14:textId="77777777" w:rsidR="00A242EB" w:rsidRPr="00C0018C" w:rsidRDefault="00A242EB" w:rsidP="00C0018C">
            <w:pPr>
              <w:pStyle w:val="TableText"/>
              <w:ind w:right="432"/>
            </w:pPr>
            <w:r w:rsidRPr="00C0018C">
              <w:t>20</w:t>
            </w:r>
          </w:p>
        </w:tc>
      </w:tr>
      <w:tr w:rsidR="00A242EB" w:rsidRPr="00C0018C" w14:paraId="6F780495" w14:textId="77777777" w:rsidTr="004477A9">
        <w:trPr>
          <w:trHeight w:val="315"/>
        </w:trPr>
        <w:tc>
          <w:tcPr>
            <w:tcW w:w="8064" w:type="dxa"/>
            <w:tcBorders>
              <w:top w:val="nil"/>
              <w:left w:val="nil"/>
              <w:bottom w:val="nil"/>
              <w:right w:val="nil"/>
            </w:tcBorders>
            <w:shd w:val="clear" w:color="auto" w:fill="FFFFFF"/>
            <w:noWrap/>
            <w:vAlign w:val="bottom"/>
          </w:tcPr>
          <w:p w14:paraId="5FD495B4" w14:textId="77777777" w:rsidR="00A242EB" w:rsidRPr="00C0018C" w:rsidRDefault="00A242EB" w:rsidP="00C0018C">
            <w:pPr>
              <w:pStyle w:val="TableText"/>
              <w:jc w:val="left"/>
              <w:rPr>
                <w:noProof w:val="0"/>
              </w:rPr>
            </w:pPr>
            <w:r w:rsidRPr="00C0018C">
              <w:rPr>
                <w:noProof w:val="0"/>
              </w:rPr>
              <w:t>Indicates a choice when offered an array of items</w:t>
            </w:r>
          </w:p>
        </w:tc>
        <w:tc>
          <w:tcPr>
            <w:tcW w:w="821" w:type="dxa"/>
            <w:tcBorders>
              <w:top w:val="nil"/>
              <w:left w:val="nil"/>
              <w:bottom w:val="nil"/>
              <w:right w:val="nil"/>
            </w:tcBorders>
            <w:shd w:val="clear" w:color="auto" w:fill="FFFFFF"/>
            <w:noWrap/>
          </w:tcPr>
          <w:p w14:paraId="79800F6D" w14:textId="77777777" w:rsidR="00A242EB" w:rsidRPr="00C0018C" w:rsidRDefault="00A242EB" w:rsidP="00C0018C">
            <w:pPr>
              <w:pStyle w:val="TableText"/>
            </w:pPr>
            <w:r w:rsidRPr="00C0018C">
              <w:t>190</w:t>
            </w:r>
          </w:p>
        </w:tc>
        <w:tc>
          <w:tcPr>
            <w:tcW w:w="1512" w:type="dxa"/>
            <w:tcBorders>
              <w:top w:val="nil"/>
              <w:left w:val="nil"/>
              <w:bottom w:val="nil"/>
              <w:right w:val="nil"/>
            </w:tcBorders>
            <w:shd w:val="clear" w:color="auto" w:fill="FFFFFF"/>
          </w:tcPr>
          <w:p w14:paraId="40DCBE29" w14:textId="77777777" w:rsidR="00A242EB" w:rsidRPr="00C0018C" w:rsidRDefault="00A242EB" w:rsidP="00C0018C">
            <w:pPr>
              <w:pStyle w:val="TableText"/>
              <w:ind w:right="432"/>
            </w:pPr>
            <w:r w:rsidRPr="00C0018C">
              <w:t>10</w:t>
            </w:r>
          </w:p>
        </w:tc>
      </w:tr>
      <w:tr w:rsidR="00A242EB" w:rsidRPr="00C0018C" w14:paraId="73762171" w14:textId="77777777" w:rsidTr="004477A9">
        <w:trPr>
          <w:trHeight w:val="315"/>
        </w:trPr>
        <w:tc>
          <w:tcPr>
            <w:tcW w:w="8064" w:type="dxa"/>
            <w:tcBorders>
              <w:top w:val="nil"/>
              <w:left w:val="nil"/>
              <w:bottom w:val="nil"/>
              <w:right w:val="nil"/>
            </w:tcBorders>
            <w:shd w:val="clear" w:color="auto" w:fill="FFFFFF"/>
            <w:noWrap/>
            <w:vAlign w:val="bottom"/>
          </w:tcPr>
          <w:p w14:paraId="6A54B23A" w14:textId="77777777" w:rsidR="00A242EB" w:rsidRPr="00C0018C" w:rsidRDefault="00A242EB" w:rsidP="00C0018C">
            <w:pPr>
              <w:pStyle w:val="TableText"/>
              <w:jc w:val="left"/>
              <w:rPr>
                <w:noProof w:val="0"/>
              </w:rPr>
            </w:pPr>
            <w:r w:rsidRPr="00C0018C">
              <w:rPr>
                <w:noProof w:val="0"/>
              </w:rPr>
              <w:t>Points to or touches objects upon request</w:t>
            </w:r>
          </w:p>
        </w:tc>
        <w:tc>
          <w:tcPr>
            <w:tcW w:w="821" w:type="dxa"/>
            <w:tcBorders>
              <w:top w:val="nil"/>
              <w:left w:val="nil"/>
              <w:bottom w:val="nil"/>
              <w:right w:val="nil"/>
            </w:tcBorders>
            <w:shd w:val="clear" w:color="auto" w:fill="FFFFFF"/>
            <w:noWrap/>
          </w:tcPr>
          <w:p w14:paraId="4E463CB4" w14:textId="77777777" w:rsidR="00A242EB" w:rsidRPr="00C0018C" w:rsidRDefault="00A242EB" w:rsidP="00C0018C">
            <w:pPr>
              <w:pStyle w:val="TableText"/>
            </w:pPr>
            <w:r w:rsidRPr="00C0018C">
              <w:t>314</w:t>
            </w:r>
          </w:p>
        </w:tc>
        <w:tc>
          <w:tcPr>
            <w:tcW w:w="1512" w:type="dxa"/>
            <w:tcBorders>
              <w:top w:val="nil"/>
              <w:left w:val="nil"/>
              <w:bottom w:val="nil"/>
              <w:right w:val="nil"/>
            </w:tcBorders>
            <w:shd w:val="clear" w:color="auto" w:fill="FFFFFF"/>
          </w:tcPr>
          <w:p w14:paraId="779392DD" w14:textId="77777777" w:rsidR="00A242EB" w:rsidRPr="00C0018C" w:rsidRDefault="00A242EB" w:rsidP="00C0018C">
            <w:pPr>
              <w:pStyle w:val="TableText"/>
              <w:ind w:right="432"/>
            </w:pPr>
            <w:r w:rsidRPr="00C0018C">
              <w:t>17</w:t>
            </w:r>
          </w:p>
        </w:tc>
      </w:tr>
      <w:tr w:rsidR="00A242EB" w:rsidRPr="00C0018C" w14:paraId="76B94D27" w14:textId="77777777" w:rsidTr="004477A9">
        <w:trPr>
          <w:trHeight w:val="315"/>
        </w:trPr>
        <w:tc>
          <w:tcPr>
            <w:tcW w:w="8064" w:type="dxa"/>
            <w:tcBorders>
              <w:top w:val="nil"/>
              <w:left w:val="nil"/>
              <w:bottom w:val="nil"/>
              <w:right w:val="nil"/>
            </w:tcBorders>
            <w:shd w:val="clear" w:color="auto" w:fill="FFFFFF"/>
            <w:noWrap/>
            <w:vAlign w:val="bottom"/>
          </w:tcPr>
          <w:p w14:paraId="15EDE151" w14:textId="77777777" w:rsidR="00A242EB" w:rsidRPr="00C0018C" w:rsidRDefault="00A242EB" w:rsidP="00C0018C">
            <w:pPr>
              <w:pStyle w:val="TableText"/>
              <w:jc w:val="left"/>
              <w:rPr>
                <w:noProof w:val="0"/>
              </w:rPr>
            </w:pPr>
            <w:r w:rsidRPr="00C0018C">
              <w:rPr>
                <w:noProof w:val="0"/>
              </w:rPr>
              <w:t>Does not yet attend to sound</w:t>
            </w:r>
          </w:p>
        </w:tc>
        <w:tc>
          <w:tcPr>
            <w:tcW w:w="821" w:type="dxa"/>
            <w:tcBorders>
              <w:top w:val="nil"/>
              <w:left w:val="nil"/>
              <w:bottom w:val="nil"/>
              <w:right w:val="nil"/>
            </w:tcBorders>
            <w:shd w:val="clear" w:color="auto" w:fill="FFFFFF"/>
            <w:noWrap/>
          </w:tcPr>
          <w:p w14:paraId="61E99E3D" w14:textId="77777777" w:rsidR="00A242EB" w:rsidRPr="00C0018C" w:rsidRDefault="00A242EB" w:rsidP="00C0018C">
            <w:pPr>
              <w:pStyle w:val="TableText"/>
            </w:pPr>
            <w:r w:rsidRPr="00C0018C">
              <w:t>163</w:t>
            </w:r>
          </w:p>
        </w:tc>
        <w:tc>
          <w:tcPr>
            <w:tcW w:w="1512" w:type="dxa"/>
            <w:tcBorders>
              <w:top w:val="nil"/>
              <w:left w:val="nil"/>
              <w:bottom w:val="nil"/>
              <w:right w:val="nil"/>
            </w:tcBorders>
            <w:shd w:val="clear" w:color="auto" w:fill="FFFFFF"/>
          </w:tcPr>
          <w:p w14:paraId="5A6884BE" w14:textId="77777777" w:rsidR="00A242EB" w:rsidRPr="00C0018C" w:rsidRDefault="00A242EB" w:rsidP="00C0018C">
            <w:pPr>
              <w:pStyle w:val="TableText"/>
              <w:ind w:right="432"/>
            </w:pPr>
            <w:r w:rsidRPr="00C0018C">
              <w:t>9</w:t>
            </w:r>
          </w:p>
        </w:tc>
      </w:tr>
      <w:tr w:rsidR="00A242EB" w:rsidRPr="00C0018C" w14:paraId="248D92E7" w14:textId="77777777" w:rsidTr="004477A9">
        <w:trPr>
          <w:trHeight w:val="315"/>
        </w:trPr>
        <w:tc>
          <w:tcPr>
            <w:tcW w:w="8064" w:type="dxa"/>
            <w:tcBorders>
              <w:top w:val="nil"/>
              <w:left w:val="nil"/>
              <w:bottom w:val="nil"/>
              <w:right w:val="nil"/>
            </w:tcBorders>
            <w:shd w:val="clear" w:color="auto" w:fill="FFFFFF"/>
            <w:noWrap/>
            <w:vAlign w:val="bottom"/>
          </w:tcPr>
          <w:p w14:paraId="3DD1D318" w14:textId="77777777" w:rsidR="00A242EB" w:rsidRPr="00C0018C" w:rsidRDefault="00A242EB" w:rsidP="00C0018C">
            <w:pPr>
              <w:pStyle w:val="TableText"/>
              <w:jc w:val="left"/>
              <w:rPr>
                <w:noProof w:val="0"/>
              </w:rPr>
            </w:pPr>
            <w:r w:rsidRPr="00C0018C">
              <w:rPr>
                <w:noProof w:val="0"/>
              </w:rPr>
              <w:t>Missing</w:t>
            </w:r>
          </w:p>
        </w:tc>
        <w:tc>
          <w:tcPr>
            <w:tcW w:w="821" w:type="dxa"/>
            <w:tcBorders>
              <w:top w:val="nil"/>
              <w:left w:val="nil"/>
              <w:bottom w:val="nil"/>
              <w:right w:val="nil"/>
            </w:tcBorders>
            <w:shd w:val="clear" w:color="auto" w:fill="FFFFFF"/>
            <w:noWrap/>
          </w:tcPr>
          <w:p w14:paraId="359C185C" w14:textId="77777777" w:rsidR="00A242EB" w:rsidRPr="00C0018C" w:rsidRDefault="00A242EB" w:rsidP="00C0018C">
            <w:pPr>
              <w:pStyle w:val="TableText"/>
            </w:pPr>
            <w:r w:rsidRPr="00C0018C">
              <w:t>11</w:t>
            </w:r>
          </w:p>
        </w:tc>
        <w:tc>
          <w:tcPr>
            <w:tcW w:w="1512" w:type="dxa"/>
            <w:tcBorders>
              <w:top w:val="nil"/>
              <w:left w:val="nil"/>
              <w:bottom w:val="nil"/>
              <w:right w:val="nil"/>
            </w:tcBorders>
            <w:shd w:val="clear" w:color="auto" w:fill="FFFFFF"/>
          </w:tcPr>
          <w:p w14:paraId="405F56B1" w14:textId="77777777" w:rsidR="00A242EB" w:rsidRPr="00C0018C" w:rsidRDefault="00A242EB" w:rsidP="00C0018C">
            <w:pPr>
              <w:pStyle w:val="TableText"/>
              <w:ind w:right="432"/>
            </w:pPr>
            <w:r w:rsidRPr="00C0018C">
              <w:t>&lt;1</w:t>
            </w:r>
          </w:p>
        </w:tc>
      </w:tr>
      <w:tr w:rsidR="00A242EB" w:rsidRPr="00C0018C" w14:paraId="46D4B4BD"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66497026"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tcPr>
          <w:p w14:paraId="2A603F8B" w14:textId="77777777" w:rsidR="00A242EB" w:rsidRPr="00C0018C" w:rsidRDefault="00A242EB" w:rsidP="00C0018C">
            <w:pPr>
              <w:pStyle w:val="TableText"/>
              <w:rPr>
                <w:b/>
                <w:bCs/>
              </w:rPr>
            </w:pPr>
            <w:r w:rsidRPr="00C0018C">
              <w:rPr>
                <w:b/>
              </w:rPr>
              <w:t>1,850</w:t>
            </w:r>
          </w:p>
        </w:tc>
        <w:tc>
          <w:tcPr>
            <w:tcW w:w="1512" w:type="dxa"/>
            <w:tcBorders>
              <w:top w:val="single" w:sz="4" w:space="0" w:color="auto"/>
              <w:left w:val="nil"/>
              <w:bottom w:val="single" w:sz="12" w:space="0" w:color="auto"/>
              <w:right w:val="nil"/>
            </w:tcBorders>
            <w:shd w:val="clear" w:color="auto" w:fill="FFFFFF"/>
          </w:tcPr>
          <w:p w14:paraId="497273E3" w14:textId="77777777" w:rsidR="00A242EB" w:rsidRPr="00C0018C" w:rsidRDefault="00A242EB" w:rsidP="00C0018C">
            <w:pPr>
              <w:pStyle w:val="TableText"/>
              <w:ind w:right="432"/>
              <w:rPr>
                <w:b/>
                <w:bCs/>
              </w:rPr>
            </w:pPr>
            <w:r w:rsidRPr="00C0018C">
              <w:rPr>
                <w:b/>
              </w:rPr>
              <w:t>100</w:t>
            </w:r>
          </w:p>
        </w:tc>
      </w:tr>
    </w:tbl>
    <w:p w14:paraId="6926985D" w14:textId="5EE4D927" w:rsidR="00A242EB" w:rsidRPr="00C0018C" w:rsidRDefault="00A242EB" w:rsidP="00C0018C">
      <w:pPr>
        <w:pStyle w:val="Caption"/>
      </w:pPr>
      <w:bookmarkStart w:id="2820" w:name="_Toc133500835"/>
      <w:bookmarkStart w:id="2821" w:name="_Toc160113741"/>
      <w:bookmarkStart w:id="2822" w:name="_Toc193442724"/>
      <w:bookmarkStart w:id="2823" w:name="_Toc222841365"/>
      <w:r w:rsidRPr="00C0018C">
        <w:t>Table 10.A.</w:t>
      </w:r>
      <w:r w:rsidRPr="00C0018C">
        <w:fldChar w:fldCharType="begin"/>
      </w:r>
      <w:r w:rsidRPr="00C0018C">
        <w:instrText>SEQ Table_10.A. \* ARABIC</w:instrText>
      </w:r>
      <w:r w:rsidRPr="00C0018C">
        <w:fldChar w:fldCharType="separate"/>
      </w:r>
      <w:r w:rsidR="00071A86">
        <w:rPr>
          <w:noProof/>
        </w:rPr>
        <w:t>16</w:t>
      </w:r>
      <w:r w:rsidRPr="00C0018C">
        <w:fldChar w:fldCharType="end"/>
      </w:r>
      <w:r w:rsidRPr="00C0018C">
        <w:t xml:space="preserve">  Responses to Question 2 for Grade One</w:t>
      </w:r>
      <w:bookmarkEnd w:id="2820"/>
      <w:bookmarkEnd w:id="2821"/>
      <w:bookmarkEnd w:id="2822"/>
      <w:bookmarkEnd w:id="2823"/>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04EC1CF2"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8B02299"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listening skills in English?</w:t>
            </w:r>
          </w:p>
        </w:tc>
        <w:tc>
          <w:tcPr>
            <w:tcW w:w="821" w:type="dxa"/>
            <w:noWrap/>
            <w:hideMark/>
          </w:tcPr>
          <w:p w14:paraId="682BEFE4"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789EF363"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53D7A570" w14:textId="77777777" w:rsidTr="004477A9">
        <w:trPr>
          <w:trHeight w:val="315"/>
        </w:trPr>
        <w:tc>
          <w:tcPr>
            <w:tcW w:w="8064" w:type="dxa"/>
            <w:tcBorders>
              <w:top w:val="nil"/>
              <w:left w:val="nil"/>
              <w:bottom w:val="nil"/>
              <w:right w:val="nil"/>
            </w:tcBorders>
            <w:shd w:val="clear" w:color="auto" w:fill="FFFFFF"/>
            <w:noWrap/>
            <w:hideMark/>
          </w:tcPr>
          <w:p w14:paraId="711F2CAE" w14:textId="77777777" w:rsidR="00A242EB" w:rsidRPr="00C0018C" w:rsidRDefault="00A242EB" w:rsidP="00C0018C">
            <w:pPr>
              <w:pStyle w:val="TableText"/>
              <w:jc w:val="left"/>
              <w:rPr>
                <w:noProof w:val="0"/>
              </w:rPr>
            </w:pPr>
            <w:r w:rsidRPr="00C0018C">
              <w:rPr>
                <w:noProof w:val="0"/>
              </w:rPr>
              <w:t>Follows 2-step directions</w:t>
            </w:r>
          </w:p>
        </w:tc>
        <w:tc>
          <w:tcPr>
            <w:tcW w:w="821" w:type="dxa"/>
            <w:tcBorders>
              <w:top w:val="nil"/>
              <w:left w:val="nil"/>
              <w:bottom w:val="nil"/>
              <w:right w:val="nil"/>
            </w:tcBorders>
            <w:shd w:val="clear" w:color="auto" w:fill="FFFFFF"/>
            <w:noWrap/>
          </w:tcPr>
          <w:p w14:paraId="5401F4F6" w14:textId="77777777" w:rsidR="00A242EB" w:rsidRPr="00C0018C" w:rsidRDefault="00A242EB" w:rsidP="00C0018C">
            <w:pPr>
              <w:pStyle w:val="TableText"/>
              <w:rPr>
                <w:noProof w:val="0"/>
              </w:rPr>
            </w:pPr>
            <w:r w:rsidRPr="00C0018C">
              <w:t>408</w:t>
            </w:r>
          </w:p>
        </w:tc>
        <w:tc>
          <w:tcPr>
            <w:tcW w:w="1512" w:type="dxa"/>
            <w:tcBorders>
              <w:top w:val="nil"/>
              <w:left w:val="nil"/>
              <w:bottom w:val="nil"/>
              <w:right w:val="nil"/>
            </w:tcBorders>
            <w:shd w:val="clear" w:color="auto" w:fill="FFFFFF"/>
          </w:tcPr>
          <w:p w14:paraId="6A1F74FB" w14:textId="77777777" w:rsidR="00A242EB" w:rsidRPr="00C0018C" w:rsidRDefault="00A242EB" w:rsidP="00C0018C">
            <w:pPr>
              <w:pStyle w:val="TableText"/>
              <w:ind w:right="432"/>
              <w:rPr>
                <w:noProof w:val="0"/>
              </w:rPr>
            </w:pPr>
            <w:r w:rsidRPr="00C0018C">
              <w:t>21</w:t>
            </w:r>
          </w:p>
        </w:tc>
      </w:tr>
      <w:tr w:rsidR="00A242EB" w:rsidRPr="00C0018C" w14:paraId="5FCE38F6" w14:textId="77777777" w:rsidTr="004477A9">
        <w:trPr>
          <w:trHeight w:val="315"/>
        </w:trPr>
        <w:tc>
          <w:tcPr>
            <w:tcW w:w="8064" w:type="dxa"/>
            <w:tcBorders>
              <w:top w:val="nil"/>
              <w:left w:val="nil"/>
              <w:bottom w:val="nil"/>
              <w:right w:val="nil"/>
            </w:tcBorders>
            <w:shd w:val="clear" w:color="auto" w:fill="FFFFFF"/>
            <w:noWrap/>
          </w:tcPr>
          <w:p w14:paraId="12F294E1" w14:textId="77777777" w:rsidR="00A242EB" w:rsidRPr="00C0018C" w:rsidRDefault="00A242EB" w:rsidP="00C0018C">
            <w:pPr>
              <w:pStyle w:val="TableText"/>
              <w:jc w:val="left"/>
              <w:rPr>
                <w:noProof w:val="0"/>
              </w:rPr>
            </w:pPr>
            <w:r w:rsidRPr="00C0018C">
              <w:rPr>
                <w:noProof w:val="0"/>
              </w:rPr>
              <w:t>Follows 1-step directions</w:t>
            </w:r>
          </w:p>
        </w:tc>
        <w:tc>
          <w:tcPr>
            <w:tcW w:w="821" w:type="dxa"/>
            <w:tcBorders>
              <w:top w:val="nil"/>
              <w:left w:val="nil"/>
              <w:bottom w:val="nil"/>
              <w:right w:val="nil"/>
            </w:tcBorders>
            <w:shd w:val="clear" w:color="auto" w:fill="FFFFFF"/>
            <w:noWrap/>
          </w:tcPr>
          <w:p w14:paraId="7F463162" w14:textId="77777777" w:rsidR="00A242EB" w:rsidRPr="00C0018C" w:rsidRDefault="00A242EB" w:rsidP="00C0018C">
            <w:pPr>
              <w:pStyle w:val="TableText"/>
              <w:rPr>
                <w:noProof w:val="0"/>
              </w:rPr>
            </w:pPr>
            <w:r w:rsidRPr="00C0018C">
              <w:t>579</w:t>
            </w:r>
          </w:p>
        </w:tc>
        <w:tc>
          <w:tcPr>
            <w:tcW w:w="1512" w:type="dxa"/>
            <w:tcBorders>
              <w:top w:val="nil"/>
              <w:left w:val="nil"/>
              <w:bottom w:val="nil"/>
              <w:right w:val="nil"/>
            </w:tcBorders>
            <w:shd w:val="clear" w:color="auto" w:fill="FFFFFF"/>
          </w:tcPr>
          <w:p w14:paraId="42E17EE7" w14:textId="77777777" w:rsidR="00A242EB" w:rsidRPr="00C0018C" w:rsidRDefault="00A242EB" w:rsidP="00C0018C">
            <w:pPr>
              <w:pStyle w:val="TableText"/>
              <w:ind w:right="432"/>
              <w:rPr>
                <w:noProof w:val="0"/>
              </w:rPr>
            </w:pPr>
            <w:r w:rsidRPr="00C0018C">
              <w:t>29</w:t>
            </w:r>
          </w:p>
        </w:tc>
      </w:tr>
      <w:tr w:rsidR="00A242EB" w:rsidRPr="00C0018C" w14:paraId="7397F076" w14:textId="77777777" w:rsidTr="004477A9">
        <w:trPr>
          <w:trHeight w:val="315"/>
        </w:trPr>
        <w:tc>
          <w:tcPr>
            <w:tcW w:w="8064" w:type="dxa"/>
            <w:tcBorders>
              <w:top w:val="nil"/>
              <w:left w:val="nil"/>
              <w:bottom w:val="nil"/>
              <w:right w:val="nil"/>
            </w:tcBorders>
            <w:shd w:val="clear" w:color="auto" w:fill="FFFFFF"/>
            <w:noWrap/>
          </w:tcPr>
          <w:p w14:paraId="056C156E" w14:textId="77777777" w:rsidR="00A242EB" w:rsidRPr="00C0018C" w:rsidRDefault="00A242EB" w:rsidP="00C0018C">
            <w:pPr>
              <w:pStyle w:val="TableText"/>
              <w:jc w:val="left"/>
              <w:rPr>
                <w:noProof w:val="0"/>
              </w:rPr>
            </w:pPr>
            <w:r w:rsidRPr="00C0018C">
              <w:rPr>
                <w:noProof w:val="0"/>
              </w:rPr>
              <w:t>Attends and responds to simple commands</w:t>
            </w:r>
          </w:p>
        </w:tc>
        <w:tc>
          <w:tcPr>
            <w:tcW w:w="821" w:type="dxa"/>
            <w:tcBorders>
              <w:top w:val="nil"/>
              <w:left w:val="nil"/>
              <w:bottom w:val="nil"/>
              <w:right w:val="nil"/>
            </w:tcBorders>
            <w:shd w:val="clear" w:color="auto" w:fill="FFFFFF"/>
            <w:noWrap/>
          </w:tcPr>
          <w:p w14:paraId="1E7ECB32" w14:textId="77777777" w:rsidR="00A242EB" w:rsidRPr="00C0018C" w:rsidRDefault="00A242EB" w:rsidP="00C0018C">
            <w:pPr>
              <w:pStyle w:val="TableText"/>
              <w:rPr>
                <w:noProof w:val="0"/>
              </w:rPr>
            </w:pPr>
            <w:r w:rsidRPr="00C0018C">
              <w:t>372</w:t>
            </w:r>
          </w:p>
        </w:tc>
        <w:tc>
          <w:tcPr>
            <w:tcW w:w="1512" w:type="dxa"/>
            <w:tcBorders>
              <w:top w:val="nil"/>
              <w:left w:val="nil"/>
              <w:bottom w:val="nil"/>
              <w:right w:val="nil"/>
            </w:tcBorders>
            <w:shd w:val="clear" w:color="auto" w:fill="FFFFFF"/>
          </w:tcPr>
          <w:p w14:paraId="0145F36B" w14:textId="77777777" w:rsidR="00A242EB" w:rsidRPr="00C0018C" w:rsidRDefault="00A242EB" w:rsidP="00C0018C">
            <w:pPr>
              <w:pStyle w:val="TableText"/>
              <w:ind w:right="432"/>
              <w:rPr>
                <w:noProof w:val="0"/>
              </w:rPr>
            </w:pPr>
            <w:r w:rsidRPr="00C0018C">
              <w:t>19</w:t>
            </w:r>
          </w:p>
        </w:tc>
      </w:tr>
      <w:tr w:rsidR="00A242EB" w:rsidRPr="00C0018C" w14:paraId="686F8B89" w14:textId="77777777" w:rsidTr="004477A9">
        <w:trPr>
          <w:trHeight w:val="315"/>
        </w:trPr>
        <w:tc>
          <w:tcPr>
            <w:tcW w:w="8064" w:type="dxa"/>
            <w:tcBorders>
              <w:top w:val="nil"/>
              <w:left w:val="nil"/>
              <w:bottom w:val="nil"/>
              <w:right w:val="nil"/>
            </w:tcBorders>
            <w:shd w:val="clear" w:color="auto" w:fill="FFFFFF"/>
            <w:noWrap/>
          </w:tcPr>
          <w:p w14:paraId="26F0DF99" w14:textId="77777777" w:rsidR="00A242EB" w:rsidRPr="00C0018C" w:rsidRDefault="00A242EB" w:rsidP="00C0018C">
            <w:pPr>
              <w:pStyle w:val="TableText"/>
              <w:jc w:val="left"/>
              <w:rPr>
                <w:noProof w:val="0"/>
              </w:rPr>
            </w:pPr>
            <w:r w:rsidRPr="00C0018C">
              <w:rPr>
                <w:noProof w:val="0"/>
              </w:rPr>
              <w:t>Indicates a choice when offered an array of items</w:t>
            </w:r>
          </w:p>
        </w:tc>
        <w:tc>
          <w:tcPr>
            <w:tcW w:w="821" w:type="dxa"/>
            <w:tcBorders>
              <w:top w:val="nil"/>
              <w:left w:val="nil"/>
              <w:bottom w:val="nil"/>
              <w:right w:val="nil"/>
            </w:tcBorders>
            <w:shd w:val="clear" w:color="auto" w:fill="FFFFFF"/>
            <w:noWrap/>
          </w:tcPr>
          <w:p w14:paraId="01BEB1D9" w14:textId="77777777" w:rsidR="00A242EB" w:rsidRPr="00C0018C" w:rsidRDefault="00A242EB" w:rsidP="00C0018C">
            <w:pPr>
              <w:pStyle w:val="TableText"/>
              <w:rPr>
                <w:noProof w:val="0"/>
              </w:rPr>
            </w:pPr>
            <w:r w:rsidRPr="00C0018C">
              <w:t>182</w:t>
            </w:r>
          </w:p>
        </w:tc>
        <w:tc>
          <w:tcPr>
            <w:tcW w:w="1512" w:type="dxa"/>
            <w:tcBorders>
              <w:top w:val="nil"/>
              <w:left w:val="nil"/>
              <w:bottom w:val="nil"/>
              <w:right w:val="nil"/>
            </w:tcBorders>
            <w:shd w:val="clear" w:color="auto" w:fill="FFFFFF"/>
          </w:tcPr>
          <w:p w14:paraId="0BB98D54" w14:textId="77777777" w:rsidR="00A242EB" w:rsidRPr="00C0018C" w:rsidRDefault="00A242EB" w:rsidP="00C0018C">
            <w:pPr>
              <w:pStyle w:val="TableText"/>
              <w:ind w:right="432"/>
              <w:rPr>
                <w:noProof w:val="0"/>
              </w:rPr>
            </w:pPr>
            <w:r w:rsidRPr="00C0018C">
              <w:t>9</w:t>
            </w:r>
          </w:p>
        </w:tc>
      </w:tr>
      <w:tr w:rsidR="00A242EB" w:rsidRPr="00C0018C" w14:paraId="5E3296B8" w14:textId="77777777" w:rsidTr="004477A9">
        <w:trPr>
          <w:trHeight w:val="315"/>
        </w:trPr>
        <w:tc>
          <w:tcPr>
            <w:tcW w:w="8064" w:type="dxa"/>
            <w:tcBorders>
              <w:top w:val="nil"/>
              <w:left w:val="nil"/>
              <w:bottom w:val="nil"/>
              <w:right w:val="nil"/>
            </w:tcBorders>
            <w:shd w:val="clear" w:color="auto" w:fill="FFFFFF"/>
            <w:noWrap/>
          </w:tcPr>
          <w:p w14:paraId="1A48E433" w14:textId="77777777" w:rsidR="00A242EB" w:rsidRPr="00C0018C" w:rsidRDefault="00A242EB" w:rsidP="00C0018C">
            <w:pPr>
              <w:pStyle w:val="TableText"/>
              <w:jc w:val="left"/>
              <w:rPr>
                <w:noProof w:val="0"/>
              </w:rPr>
            </w:pPr>
            <w:r w:rsidRPr="00C0018C">
              <w:rPr>
                <w:noProof w:val="0"/>
              </w:rPr>
              <w:t>Points to or touches objects upon request</w:t>
            </w:r>
          </w:p>
        </w:tc>
        <w:tc>
          <w:tcPr>
            <w:tcW w:w="821" w:type="dxa"/>
            <w:tcBorders>
              <w:top w:val="nil"/>
              <w:left w:val="nil"/>
              <w:bottom w:val="nil"/>
              <w:right w:val="nil"/>
            </w:tcBorders>
            <w:shd w:val="clear" w:color="auto" w:fill="FFFFFF"/>
            <w:noWrap/>
          </w:tcPr>
          <w:p w14:paraId="7967301F" w14:textId="77777777" w:rsidR="00A242EB" w:rsidRPr="00C0018C" w:rsidRDefault="00A242EB" w:rsidP="00C0018C">
            <w:pPr>
              <w:pStyle w:val="TableText"/>
              <w:rPr>
                <w:noProof w:val="0"/>
              </w:rPr>
            </w:pPr>
            <w:r w:rsidRPr="00C0018C">
              <w:t>302</w:t>
            </w:r>
          </w:p>
        </w:tc>
        <w:tc>
          <w:tcPr>
            <w:tcW w:w="1512" w:type="dxa"/>
            <w:tcBorders>
              <w:top w:val="nil"/>
              <w:left w:val="nil"/>
              <w:bottom w:val="nil"/>
              <w:right w:val="nil"/>
            </w:tcBorders>
            <w:shd w:val="clear" w:color="auto" w:fill="FFFFFF"/>
          </w:tcPr>
          <w:p w14:paraId="06AE0CED" w14:textId="77777777" w:rsidR="00A242EB" w:rsidRPr="00C0018C" w:rsidRDefault="00A242EB" w:rsidP="00C0018C">
            <w:pPr>
              <w:pStyle w:val="TableText"/>
              <w:ind w:right="432"/>
              <w:rPr>
                <w:noProof w:val="0"/>
              </w:rPr>
            </w:pPr>
            <w:r w:rsidRPr="00C0018C">
              <w:t>15</w:t>
            </w:r>
          </w:p>
        </w:tc>
      </w:tr>
      <w:tr w:rsidR="00A242EB" w:rsidRPr="00C0018C" w14:paraId="7B424434" w14:textId="77777777" w:rsidTr="004477A9">
        <w:trPr>
          <w:trHeight w:val="315"/>
        </w:trPr>
        <w:tc>
          <w:tcPr>
            <w:tcW w:w="8064" w:type="dxa"/>
            <w:tcBorders>
              <w:top w:val="nil"/>
              <w:left w:val="nil"/>
              <w:bottom w:val="nil"/>
              <w:right w:val="nil"/>
            </w:tcBorders>
            <w:shd w:val="clear" w:color="auto" w:fill="FFFFFF"/>
            <w:noWrap/>
          </w:tcPr>
          <w:p w14:paraId="55CCFAA4" w14:textId="77777777" w:rsidR="00A242EB" w:rsidRPr="00C0018C" w:rsidRDefault="00A242EB" w:rsidP="00C0018C">
            <w:pPr>
              <w:pStyle w:val="TableText"/>
              <w:jc w:val="left"/>
              <w:rPr>
                <w:noProof w:val="0"/>
              </w:rPr>
            </w:pPr>
            <w:r w:rsidRPr="00C0018C">
              <w:rPr>
                <w:noProof w:val="0"/>
              </w:rPr>
              <w:t>Does not yet attend to sound</w:t>
            </w:r>
          </w:p>
        </w:tc>
        <w:tc>
          <w:tcPr>
            <w:tcW w:w="821" w:type="dxa"/>
            <w:tcBorders>
              <w:top w:val="nil"/>
              <w:left w:val="nil"/>
              <w:bottom w:val="nil"/>
              <w:right w:val="nil"/>
            </w:tcBorders>
            <w:shd w:val="clear" w:color="auto" w:fill="FFFFFF"/>
            <w:noWrap/>
          </w:tcPr>
          <w:p w14:paraId="33B851B3" w14:textId="77777777" w:rsidR="00A242EB" w:rsidRPr="00C0018C" w:rsidRDefault="00A242EB" w:rsidP="00C0018C">
            <w:pPr>
              <w:pStyle w:val="TableText"/>
              <w:rPr>
                <w:noProof w:val="0"/>
              </w:rPr>
            </w:pPr>
            <w:r w:rsidRPr="00C0018C">
              <w:t>118</w:t>
            </w:r>
          </w:p>
        </w:tc>
        <w:tc>
          <w:tcPr>
            <w:tcW w:w="1512" w:type="dxa"/>
            <w:tcBorders>
              <w:top w:val="nil"/>
              <w:left w:val="nil"/>
              <w:bottom w:val="nil"/>
              <w:right w:val="nil"/>
            </w:tcBorders>
            <w:shd w:val="clear" w:color="auto" w:fill="FFFFFF"/>
          </w:tcPr>
          <w:p w14:paraId="41231DFD" w14:textId="77777777" w:rsidR="00A242EB" w:rsidRPr="00C0018C" w:rsidRDefault="00A242EB" w:rsidP="00C0018C">
            <w:pPr>
              <w:pStyle w:val="TableText"/>
              <w:ind w:right="432"/>
              <w:rPr>
                <w:noProof w:val="0"/>
              </w:rPr>
            </w:pPr>
            <w:r w:rsidRPr="00C0018C">
              <w:t>6</w:t>
            </w:r>
          </w:p>
        </w:tc>
      </w:tr>
      <w:tr w:rsidR="00A242EB" w:rsidRPr="00C0018C" w14:paraId="72B64F88" w14:textId="77777777" w:rsidTr="004477A9">
        <w:trPr>
          <w:trHeight w:val="315"/>
        </w:trPr>
        <w:tc>
          <w:tcPr>
            <w:tcW w:w="8064" w:type="dxa"/>
            <w:tcBorders>
              <w:top w:val="nil"/>
              <w:left w:val="nil"/>
              <w:bottom w:val="nil"/>
              <w:right w:val="nil"/>
            </w:tcBorders>
            <w:shd w:val="clear" w:color="auto" w:fill="FFFFFF"/>
            <w:noWrap/>
            <w:vAlign w:val="bottom"/>
          </w:tcPr>
          <w:p w14:paraId="383F822A" w14:textId="77777777" w:rsidR="00A242EB" w:rsidRPr="00C0018C" w:rsidRDefault="00A242EB" w:rsidP="00C0018C">
            <w:pPr>
              <w:pStyle w:val="TableText"/>
              <w:jc w:val="left"/>
              <w:rPr>
                <w:noProof w:val="0"/>
              </w:rPr>
            </w:pPr>
            <w:r w:rsidRPr="00C0018C">
              <w:rPr>
                <w:noProof w:val="0"/>
              </w:rPr>
              <w:t>Missing</w:t>
            </w:r>
          </w:p>
        </w:tc>
        <w:tc>
          <w:tcPr>
            <w:tcW w:w="821" w:type="dxa"/>
            <w:tcBorders>
              <w:top w:val="nil"/>
              <w:left w:val="nil"/>
              <w:bottom w:val="nil"/>
              <w:right w:val="nil"/>
            </w:tcBorders>
            <w:shd w:val="clear" w:color="auto" w:fill="FFFFFF"/>
            <w:noWrap/>
          </w:tcPr>
          <w:p w14:paraId="77716816" w14:textId="77777777" w:rsidR="00A242EB" w:rsidRPr="00C0018C" w:rsidRDefault="00A242EB" w:rsidP="00C0018C">
            <w:pPr>
              <w:pStyle w:val="TableText"/>
              <w:rPr>
                <w:noProof w:val="0"/>
              </w:rPr>
            </w:pPr>
            <w:r w:rsidRPr="00C0018C">
              <w:t>7</w:t>
            </w:r>
          </w:p>
        </w:tc>
        <w:tc>
          <w:tcPr>
            <w:tcW w:w="1512" w:type="dxa"/>
            <w:tcBorders>
              <w:top w:val="nil"/>
              <w:left w:val="nil"/>
              <w:bottom w:val="nil"/>
              <w:right w:val="nil"/>
            </w:tcBorders>
            <w:shd w:val="clear" w:color="auto" w:fill="FFFFFF"/>
          </w:tcPr>
          <w:p w14:paraId="54B3043C" w14:textId="77777777" w:rsidR="00A242EB" w:rsidRPr="00C0018C" w:rsidRDefault="00A242EB" w:rsidP="00C0018C">
            <w:pPr>
              <w:pStyle w:val="TableText"/>
              <w:ind w:right="432"/>
              <w:rPr>
                <w:noProof w:val="0"/>
              </w:rPr>
            </w:pPr>
            <w:r w:rsidRPr="00C0018C">
              <w:t>&lt;1</w:t>
            </w:r>
          </w:p>
        </w:tc>
      </w:tr>
      <w:tr w:rsidR="00A242EB" w:rsidRPr="00C0018C" w14:paraId="62AF36BE"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5715F729"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tcPr>
          <w:p w14:paraId="00B7C953" w14:textId="77777777" w:rsidR="00A242EB" w:rsidRPr="00C0018C" w:rsidRDefault="00A242EB" w:rsidP="00C0018C">
            <w:pPr>
              <w:pStyle w:val="TableText"/>
              <w:rPr>
                <w:b/>
                <w:bCs/>
                <w:noProof w:val="0"/>
              </w:rPr>
            </w:pPr>
            <w:r w:rsidRPr="00C0018C">
              <w:rPr>
                <w:b/>
              </w:rPr>
              <w:t>1,968</w:t>
            </w:r>
          </w:p>
        </w:tc>
        <w:tc>
          <w:tcPr>
            <w:tcW w:w="1512" w:type="dxa"/>
            <w:tcBorders>
              <w:top w:val="single" w:sz="4" w:space="0" w:color="auto"/>
              <w:left w:val="nil"/>
              <w:bottom w:val="single" w:sz="12" w:space="0" w:color="auto"/>
              <w:right w:val="nil"/>
            </w:tcBorders>
            <w:shd w:val="clear" w:color="auto" w:fill="FFFFFF"/>
          </w:tcPr>
          <w:p w14:paraId="25B31812" w14:textId="77777777" w:rsidR="00A242EB" w:rsidRPr="00C0018C" w:rsidRDefault="00A242EB" w:rsidP="00C0018C">
            <w:pPr>
              <w:pStyle w:val="TableText"/>
              <w:ind w:right="432"/>
              <w:rPr>
                <w:b/>
                <w:bCs/>
                <w:noProof w:val="0"/>
              </w:rPr>
            </w:pPr>
            <w:r w:rsidRPr="00C0018C">
              <w:rPr>
                <w:b/>
              </w:rPr>
              <w:t>100</w:t>
            </w:r>
          </w:p>
        </w:tc>
      </w:tr>
    </w:tbl>
    <w:p w14:paraId="76D3F1F2" w14:textId="70C3AD1B" w:rsidR="00A242EB" w:rsidRPr="00C0018C" w:rsidRDefault="00A242EB" w:rsidP="00C0018C">
      <w:pPr>
        <w:pStyle w:val="Caption"/>
      </w:pPr>
      <w:bookmarkStart w:id="2824" w:name="_Toc133500836"/>
      <w:bookmarkStart w:id="2825" w:name="_Toc160113742"/>
      <w:bookmarkStart w:id="2826" w:name="_Toc193442725"/>
      <w:bookmarkStart w:id="2827" w:name="_Toc222841366"/>
      <w:r w:rsidRPr="00C0018C">
        <w:t>Table 10.A.</w:t>
      </w:r>
      <w:r w:rsidRPr="00C0018C">
        <w:fldChar w:fldCharType="begin"/>
      </w:r>
      <w:r w:rsidRPr="00C0018C">
        <w:instrText>SEQ Table_10.A. \* ARABIC</w:instrText>
      </w:r>
      <w:r w:rsidRPr="00C0018C">
        <w:fldChar w:fldCharType="separate"/>
      </w:r>
      <w:r w:rsidR="00071A86">
        <w:rPr>
          <w:noProof/>
        </w:rPr>
        <w:t>17</w:t>
      </w:r>
      <w:r w:rsidRPr="00C0018C">
        <w:fldChar w:fldCharType="end"/>
      </w:r>
      <w:r w:rsidRPr="00C0018C">
        <w:t xml:space="preserve">  Responses to Question 2 for Grade Two</w:t>
      </w:r>
      <w:bookmarkEnd w:id="2824"/>
      <w:bookmarkEnd w:id="2825"/>
      <w:bookmarkEnd w:id="2826"/>
      <w:bookmarkEnd w:id="2827"/>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2667BCA8"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BF5CE0B"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listening skills in English?</w:t>
            </w:r>
          </w:p>
        </w:tc>
        <w:tc>
          <w:tcPr>
            <w:tcW w:w="821" w:type="dxa"/>
            <w:noWrap/>
            <w:hideMark/>
          </w:tcPr>
          <w:p w14:paraId="5FEE6305"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5759ADA7"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6E4C4532" w14:textId="77777777" w:rsidTr="004477A9">
        <w:trPr>
          <w:trHeight w:val="315"/>
        </w:trPr>
        <w:tc>
          <w:tcPr>
            <w:tcW w:w="8064" w:type="dxa"/>
            <w:tcBorders>
              <w:top w:val="nil"/>
              <w:left w:val="nil"/>
              <w:bottom w:val="nil"/>
              <w:right w:val="nil"/>
            </w:tcBorders>
            <w:shd w:val="clear" w:color="auto" w:fill="FFFFFF"/>
            <w:noWrap/>
            <w:hideMark/>
          </w:tcPr>
          <w:p w14:paraId="74BD3C77" w14:textId="77777777" w:rsidR="00A242EB" w:rsidRPr="00C0018C" w:rsidRDefault="00A242EB" w:rsidP="00C0018C">
            <w:pPr>
              <w:pStyle w:val="TableText"/>
              <w:jc w:val="left"/>
              <w:rPr>
                <w:noProof w:val="0"/>
              </w:rPr>
            </w:pPr>
            <w:r w:rsidRPr="00C0018C">
              <w:rPr>
                <w:noProof w:val="0"/>
              </w:rPr>
              <w:t>Follows 2-step directions</w:t>
            </w:r>
          </w:p>
        </w:tc>
        <w:tc>
          <w:tcPr>
            <w:tcW w:w="821" w:type="dxa"/>
            <w:tcBorders>
              <w:top w:val="nil"/>
              <w:left w:val="nil"/>
              <w:bottom w:val="nil"/>
              <w:right w:val="nil"/>
            </w:tcBorders>
            <w:shd w:val="clear" w:color="auto" w:fill="FFFFFF"/>
            <w:noWrap/>
          </w:tcPr>
          <w:p w14:paraId="1AC58D5B" w14:textId="77777777" w:rsidR="00A242EB" w:rsidRPr="00C0018C" w:rsidRDefault="00A242EB" w:rsidP="00C0018C">
            <w:pPr>
              <w:pStyle w:val="TableText"/>
              <w:rPr>
                <w:noProof w:val="0"/>
              </w:rPr>
            </w:pPr>
            <w:r w:rsidRPr="00C0018C">
              <w:t>418</w:t>
            </w:r>
          </w:p>
        </w:tc>
        <w:tc>
          <w:tcPr>
            <w:tcW w:w="1512" w:type="dxa"/>
            <w:tcBorders>
              <w:top w:val="nil"/>
              <w:left w:val="nil"/>
              <w:bottom w:val="nil"/>
              <w:right w:val="nil"/>
            </w:tcBorders>
            <w:shd w:val="clear" w:color="auto" w:fill="FFFFFF"/>
          </w:tcPr>
          <w:p w14:paraId="27CC93BB" w14:textId="77777777" w:rsidR="00A242EB" w:rsidRPr="00C0018C" w:rsidRDefault="00A242EB" w:rsidP="00C0018C">
            <w:pPr>
              <w:pStyle w:val="TableText"/>
              <w:ind w:right="432"/>
              <w:rPr>
                <w:noProof w:val="0"/>
              </w:rPr>
            </w:pPr>
            <w:r w:rsidRPr="00C0018C">
              <w:t>24</w:t>
            </w:r>
          </w:p>
        </w:tc>
      </w:tr>
      <w:tr w:rsidR="00A242EB" w:rsidRPr="00C0018C" w14:paraId="0BEB5F5D" w14:textId="77777777" w:rsidTr="004477A9">
        <w:trPr>
          <w:trHeight w:val="315"/>
        </w:trPr>
        <w:tc>
          <w:tcPr>
            <w:tcW w:w="8064" w:type="dxa"/>
            <w:tcBorders>
              <w:top w:val="nil"/>
              <w:left w:val="nil"/>
              <w:bottom w:val="nil"/>
              <w:right w:val="nil"/>
            </w:tcBorders>
            <w:shd w:val="clear" w:color="auto" w:fill="FFFFFF"/>
            <w:noWrap/>
          </w:tcPr>
          <w:p w14:paraId="7F078E50" w14:textId="77777777" w:rsidR="00A242EB" w:rsidRPr="00C0018C" w:rsidRDefault="00A242EB" w:rsidP="00C0018C">
            <w:pPr>
              <w:pStyle w:val="TableText"/>
              <w:jc w:val="left"/>
              <w:rPr>
                <w:noProof w:val="0"/>
              </w:rPr>
            </w:pPr>
            <w:r w:rsidRPr="00C0018C">
              <w:rPr>
                <w:noProof w:val="0"/>
              </w:rPr>
              <w:t>Follows 1-step directions</w:t>
            </w:r>
          </w:p>
        </w:tc>
        <w:tc>
          <w:tcPr>
            <w:tcW w:w="821" w:type="dxa"/>
            <w:tcBorders>
              <w:top w:val="nil"/>
              <w:left w:val="nil"/>
              <w:bottom w:val="nil"/>
              <w:right w:val="nil"/>
            </w:tcBorders>
            <w:shd w:val="clear" w:color="auto" w:fill="FFFFFF"/>
            <w:noWrap/>
          </w:tcPr>
          <w:p w14:paraId="5FEB9CB4" w14:textId="77777777" w:rsidR="00A242EB" w:rsidRPr="00C0018C" w:rsidRDefault="00A242EB" w:rsidP="00C0018C">
            <w:pPr>
              <w:pStyle w:val="TableText"/>
              <w:rPr>
                <w:noProof w:val="0"/>
              </w:rPr>
            </w:pPr>
            <w:r w:rsidRPr="00C0018C">
              <w:t>501</w:t>
            </w:r>
          </w:p>
        </w:tc>
        <w:tc>
          <w:tcPr>
            <w:tcW w:w="1512" w:type="dxa"/>
            <w:tcBorders>
              <w:top w:val="nil"/>
              <w:left w:val="nil"/>
              <w:bottom w:val="nil"/>
              <w:right w:val="nil"/>
            </w:tcBorders>
            <w:shd w:val="clear" w:color="auto" w:fill="FFFFFF"/>
          </w:tcPr>
          <w:p w14:paraId="6CE79927" w14:textId="77777777" w:rsidR="00A242EB" w:rsidRPr="00C0018C" w:rsidRDefault="00A242EB" w:rsidP="00C0018C">
            <w:pPr>
              <w:pStyle w:val="TableText"/>
              <w:ind w:right="432"/>
              <w:rPr>
                <w:noProof w:val="0"/>
              </w:rPr>
            </w:pPr>
            <w:r w:rsidRPr="00C0018C">
              <w:t>29</w:t>
            </w:r>
          </w:p>
        </w:tc>
      </w:tr>
      <w:tr w:rsidR="00A242EB" w:rsidRPr="00C0018C" w14:paraId="006C8042" w14:textId="77777777" w:rsidTr="004477A9">
        <w:trPr>
          <w:trHeight w:val="315"/>
        </w:trPr>
        <w:tc>
          <w:tcPr>
            <w:tcW w:w="8064" w:type="dxa"/>
            <w:tcBorders>
              <w:top w:val="nil"/>
              <w:left w:val="nil"/>
              <w:bottom w:val="nil"/>
              <w:right w:val="nil"/>
            </w:tcBorders>
            <w:shd w:val="clear" w:color="auto" w:fill="FFFFFF"/>
            <w:noWrap/>
          </w:tcPr>
          <w:p w14:paraId="5FB61F5E" w14:textId="77777777" w:rsidR="00A242EB" w:rsidRPr="00C0018C" w:rsidRDefault="00A242EB" w:rsidP="00C0018C">
            <w:pPr>
              <w:pStyle w:val="TableText"/>
              <w:jc w:val="left"/>
              <w:rPr>
                <w:noProof w:val="0"/>
              </w:rPr>
            </w:pPr>
            <w:r w:rsidRPr="00C0018C">
              <w:rPr>
                <w:noProof w:val="0"/>
              </w:rPr>
              <w:t>Attends and responds to simple commands</w:t>
            </w:r>
          </w:p>
        </w:tc>
        <w:tc>
          <w:tcPr>
            <w:tcW w:w="821" w:type="dxa"/>
            <w:tcBorders>
              <w:top w:val="nil"/>
              <w:left w:val="nil"/>
              <w:bottom w:val="nil"/>
              <w:right w:val="nil"/>
            </w:tcBorders>
            <w:shd w:val="clear" w:color="auto" w:fill="FFFFFF"/>
            <w:noWrap/>
          </w:tcPr>
          <w:p w14:paraId="68DE35E8" w14:textId="77777777" w:rsidR="00A242EB" w:rsidRPr="00C0018C" w:rsidRDefault="00A242EB" w:rsidP="00C0018C">
            <w:pPr>
              <w:pStyle w:val="TableText"/>
              <w:rPr>
                <w:noProof w:val="0"/>
              </w:rPr>
            </w:pPr>
            <w:r w:rsidRPr="00C0018C">
              <w:t>308</w:t>
            </w:r>
          </w:p>
        </w:tc>
        <w:tc>
          <w:tcPr>
            <w:tcW w:w="1512" w:type="dxa"/>
            <w:tcBorders>
              <w:top w:val="nil"/>
              <w:left w:val="nil"/>
              <w:bottom w:val="nil"/>
              <w:right w:val="nil"/>
            </w:tcBorders>
            <w:shd w:val="clear" w:color="auto" w:fill="FFFFFF"/>
          </w:tcPr>
          <w:p w14:paraId="2FC7008A" w14:textId="77777777" w:rsidR="00A242EB" w:rsidRPr="00C0018C" w:rsidRDefault="00A242EB" w:rsidP="00C0018C">
            <w:pPr>
              <w:pStyle w:val="TableText"/>
              <w:ind w:right="432"/>
              <w:rPr>
                <w:noProof w:val="0"/>
              </w:rPr>
            </w:pPr>
            <w:r w:rsidRPr="00C0018C">
              <w:t>18</w:t>
            </w:r>
          </w:p>
        </w:tc>
      </w:tr>
      <w:tr w:rsidR="00A242EB" w:rsidRPr="00C0018C" w14:paraId="4E45A530" w14:textId="77777777" w:rsidTr="004477A9">
        <w:trPr>
          <w:trHeight w:val="315"/>
        </w:trPr>
        <w:tc>
          <w:tcPr>
            <w:tcW w:w="8064" w:type="dxa"/>
            <w:tcBorders>
              <w:top w:val="nil"/>
              <w:left w:val="nil"/>
              <w:bottom w:val="nil"/>
              <w:right w:val="nil"/>
            </w:tcBorders>
            <w:shd w:val="clear" w:color="auto" w:fill="FFFFFF"/>
            <w:noWrap/>
          </w:tcPr>
          <w:p w14:paraId="5D811A73" w14:textId="77777777" w:rsidR="00A242EB" w:rsidRPr="00C0018C" w:rsidRDefault="00A242EB" w:rsidP="00C0018C">
            <w:pPr>
              <w:pStyle w:val="TableText"/>
              <w:jc w:val="left"/>
              <w:rPr>
                <w:noProof w:val="0"/>
              </w:rPr>
            </w:pPr>
            <w:r w:rsidRPr="00C0018C">
              <w:rPr>
                <w:noProof w:val="0"/>
              </w:rPr>
              <w:t>Indicates a choice when offered an array of items</w:t>
            </w:r>
          </w:p>
        </w:tc>
        <w:tc>
          <w:tcPr>
            <w:tcW w:w="821" w:type="dxa"/>
            <w:tcBorders>
              <w:top w:val="nil"/>
              <w:left w:val="nil"/>
              <w:bottom w:val="nil"/>
              <w:right w:val="nil"/>
            </w:tcBorders>
            <w:shd w:val="clear" w:color="auto" w:fill="FFFFFF"/>
            <w:noWrap/>
          </w:tcPr>
          <w:p w14:paraId="3CE089A4" w14:textId="77777777" w:rsidR="00A242EB" w:rsidRPr="00C0018C" w:rsidRDefault="00A242EB" w:rsidP="00C0018C">
            <w:pPr>
              <w:pStyle w:val="TableText"/>
              <w:rPr>
                <w:noProof w:val="0"/>
              </w:rPr>
            </w:pPr>
            <w:r w:rsidRPr="00C0018C">
              <w:t>151</w:t>
            </w:r>
          </w:p>
        </w:tc>
        <w:tc>
          <w:tcPr>
            <w:tcW w:w="1512" w:type="dxa"/>
            <w:tcBorders>
              <w:top w:val="nil"/>
              <w:left w:val="nil"/>
              <w:bottom w:val="nil"/>
              <w:right w:val="nil"/>
            </w:tcBorders>
            <w:shd w:val="clear" w:color="auto" w:fill="FFFFFF"/>
          </w:tcPr>
          <w:p w14:paraId="0D0D320C" w14:textId="77777777" w:rsidR="00A242EB" w:rsidRPr="00C0018C" w:rsidRDefault="00A242EB" w:rsidP="00C0018C">
            <w:pPr>
              <w:pStyle w:val="TableText"/>
              <w:ind w:right="432"/>
              <w:rPr>
                <w:noProof w:val="0"/>
              </w:rPr>
            </w:pPr>
            <w:r w:rsidRPr="00C0018C">
              <w:t>9</w:t>
            </w:r>
          </w:p>
        </w:tc>
      </w:tr>
      <w:tr w:rsidR="00A242EB" w:rsidRPr="00C0018C" w14:paraId="2954E788" w14:textId="77777777" w:rsidTr="004477A9">
        <w:trPr>
          <w:trHeight w:val="315"/>
        </w:trPr>
        <w:tc>
          <w:tcPr>
            <w:tcW w:w="8064" w:type="dxa"/>
            <w:tcBorders>
              <w:top w:val="nil"/>
              <w:left w:val="nil"/>
              <w:bottom w:val="nil"/>
              <w:right w:val="nil"/>
            </w:tcBorders>
            <w:shd w:val="clear" w:color="auto" w:fill="FFFFFF"/>
            <w:noWrap/>
          </w:tcPr>
          <w:p w14:paraId="60DF106E" w14:textId="77777777" w:rsidR="00A242EB" w:rsidRPr="00C0018C" w:rsidRDefault="00A242EB" w:rsidP="00C0018C">
            <w:pPr>
              <w:pStyle w:val="TableText"/>
              <w:jc w:val="left"/>
              <w:rPr>
                <w:noProof w:val="0"/>
              </w:rPr>
            </w:pPr>
            <w:r w:rsidRPr="00C0018C">
              <w:rPr>
                <w:noProof w:val="0"/>
              </w:rPr>
              <w:t>Points to or touches objects upon request</w:t>
            </w:r>
          </w:p>
        </w:tc>
        <w:tc>
          <w:tcPr>
            <w:tcW w:w="821" w:type="dxa"/>
            <w:tcBorders>
              <w:top w:val="nil"/>
              <w:left w:val="nil"/>
              <w:bottom w:val="nil"/>
              <w:right w:val="nil"/>
            </w:tcBorders>
            <w:shd w:val="clear" w:color="auto" w:fill="FFFFFF"/>
            <w:noWrap/>
          </w:tcPr>
          <w:p w14:paraId="68863EAD" w14:textId="77777777" w:rsidR="00A242EB" w:rsidRPr="00C0018C" w:rsidRDefault="00A242EB" w:rsidP="00C0018C">
            <w:pPr>
              <w:pStyle w:val="TableText"/>
              <w:rPr>
                <w:noProof w:val="0"/>
              </w:rPr>
            </w:pPr>
            <w:r w:rsidRPr="00C0018C">
              <w:t>267</w:t>
            </w:r>
          </w:p>
        </w:tc>
        <w:tc>
          <w:tcPr>
            <w:tcW w:w="1512" w:type="dxa"/>
            <w:tcBorders>
              <w:top w:val="nil"/>
              <w:left w:val="nil"/>
              <w:bottom w:val="nil"/>
              <w:right w:val="nil"/>
            </w:tcBorders>
            <w:shd w:val="clear" w:color="auto" w:fill="FFFFFF"/>
          </w:tcPr>
          <w:p w14:paraId="011F5036" w14:textId="77777777" w:rsidR="00A242EB" w:rsidRPr="00C0018C" w:rsidRDefault="00A242EB" w:rsidP="00C0018C">
            <w:pPr>
              <w:pStyle w:val="TableText"/>
              <w:ind w:right="432"/>
              <w:rPr>
                <w:noProof w:val="0"/>
              </w:rPr>
            </w:pPr>
            <w:r w:rsidRPr="00C0018C">
              <w:t>15</w:t>
            </w:r>
          </w:p>
        </w:tc>
      </w:tr>
      <w:tr w:rsidR="00A242EB" w:rsidRPr="00C0018C" w14:paraId="1D476AB3" w14:textId="77777777" w:rsidTr="004477A9">
        <w:trPr>
          <w:trHeight w:val="315"/>
        </w:trPr>
        <w:tc>
          <w:tcPr>
            <w:tcW w:w="8064" w:type="dxa"/>
            <w:tcBorders>
              <w:top w:val="nil"/>
              <w:left w:val="nil"/>
              <w:bottom w:val="nil"/>
              <w:right w:val="nil"/>
            </w:tcBorders>
            <w:shd w:val="clear" w:color="auto" w:fill="FFFFFF"/>
            <w:noWrap/>
          </w:tcPr>
          <w:p w14:paraId="394323ED" w14:textId="77777777" w:rsidR="00A242EB" w:rsidRPr="00C0018C" w:rsidRDefault="00A242EB" w:rsidP="00C0018C">
            <w:pPr>
              <w:pStyle w:val="TableText"/>
              <w:jc w:val="left"/>
              <w:rPr>
                <w:noProof w:val="0"/>
              </w:rPr>
            </w:pPr>
            <w:r w:rsidRPr="00C0018C">
              <w:rPr>
                <w:noProof w:val="0"/>
              </w:rPr>
              <w:t>Does not yet attend to sound</w:t>
            </w:r>
          </w:p>
        </w:tc>
        <w:tc>
          <w:tcPr>
            <w:tcW w:w="821" w:type="dxa"/>
            <w:tcBorders>
              <w:top w:val="nil"/>
              <w:left w:val="nil"/>
              <w:bottom w:val="nil"/>
              <w:right w:val="nil"/>
            </w:tcBorders>
            <w:shd w:val="clear" w:color="auto" w:fill="FFFFFF"/>
            <w:noWrap/>
          </w:tcPr>
          <w:p w14:paraId="5FC60011" w14:textId="77777777" w:rsidR="00A242EB" w:rsidRPr="00C0018C" w:rsidRDefault="00A242EB" w:rsidP="00C0018C">
            <w:pPr>
              <w:pStyle w:val="TableText"/>
              <w:rPr>
                <w:noProof w:val="0"/>
              </w:rPr>
            </w:pPr>
            <w:r w:rsidRPr="00C0018C">
              <w:t>103</w:t>
            </w:r>
          </w:p>
        </w:tc>
        <w:tc>
          <w:tcPr>
            <w:tcW w:w="1512" w:type="dxa"/>
            <w:tcBorders>
              <w:top w:val="nil"/>
              <w:left w:val="nil"/>
              <w:bottom w:val="nil"/>
              <w:right w:val="nil"/>
            </w:tcBorders>
            <w:shd w:val="clear" w:color="auto" w:fill="FFFFFF"/>
          </w:tcPr>
          <w:p w14:paraId="49FD80EA" w14:textId="77777777" w:rsidR="00A242EB" w:rsidRPr="00C0018C" w:rsidRDefault="00A242EB" w:rsidP="00C0018C">
            <w:pPr>
              <w:pStyle w:val="TableText"/>
              <w:ind w:right="432"/>
              <w:rPr>
                <w:noProof w:val="0"/>
              </w:rPr>
            </w:pPr>
            <w:r w:rsidRPr="00C0018C">
              <w:t>6</w:t>
            </w:r>
          </w:p>
        </w:tc>
      </w:tr>
      <w:tr w:rsidR="00A242EB" w:rsidRPr="00C0018C" w14:paraId="55FE2A1E" w14:textId="77777777" w:rsidTr="004477A9">
        <w:trPr>
          <w:trHeight w:val="315"/>
        </w:trPr>
        <w:tc>
          <w:tcPr>
            <w:tcW w:w="8064" w:type="dxa"/>
            <w:tcBorders>
              <w:top w:val="nil"/>
              <w:left w:val="nil"/>
              <w:bottom w:val="nil"/>
              <w:right w:val="nil"/>
            </w:tcBorders>
            <w:shd w:val="clear" w:color="auto" w:fill="FFFFFF"/>
            <w:noWrap/>
            <w:vAlign w:val="bottom"/>
          </w:tcPr>
          <w:p w14:paraId="57D518C3" w14:textId="77777777" w:rsidR="00A242EB" w:rsidRPr="00C0018C" w:rsidRDefault="00A242EB" w:rsidP="00C0018C">
            <w:pPr>
              <w:pStyle w:val="TableText"/>
              <w:jc w:val="left"/>
              <w:rPr>
                <w:noProof w:val="0"/>
              </w:rPr>
            </w:pPr>
            <w:r w:rsidRPr="00C0018C">
              <w:rPr>
                <w:noProof w:val="0"/>
              </w:rPr>
              <w:t>Missing</w:t>
            </w:r>
          </w:p>
        </w:tc>
        <w:tc>
          <w:tcPr>
            <w:tcW w:w="821" w:type="dxa"/>
            <w:tcBorders>
              <w:top w:val="nil"/>
              <w:left w:val="nil"/>
              <w:bottom w:val="nil"/>
              <w:right w:val="nil"/>
            </w:tcBorders>
            <w:shd w:val="clear" w:color="auto" w:fill="FFFFFF"/>
            <w:noWrap/>
          </w:tcPr>
          <w:p w14:paraId="2523D279" w14:textId="77777777" w:rsidR="00A242EB" w:rsidRPr="00C0018C" w:rsidRDefault="00A242EB" w:rsidP="00C0018C">
            <w:pPr>
              <w:pStyle w:val="TableText"/>
              <w:rPr>
                <w:noProof w:val="0"/>
              </w:rPr>
            </w:pPr>
            <w:r w:rsidRPr="00C0018C">
              <w:t>7</w:t>
            </w:r>
          </w:p>
        </w:tc>
        <w:tc>
          <w:tcPr>
            <w:tcW w:w="1512" w:type="dxa"/>
            <w:tcBorders>
              <w:top w:val="nil"/>
              <w:left w:val="nil"/>
              <w:bottom w:val="nil"/>
              <w:right w:val="nil"/>
            </w:tcBorders>
            <w:shd w:val="clear" w:color="auto" w:fill="FFFFFF"/>
          </w:tcPr>
          <w:p w14:paraId="6A4E396E" w14:textId="77777777" w:rsidR="00A242EB" w:rsidRPr="00C0018C" w:rsidRDefault="00A242EB" w:rsidP="00C0018C">
            <w:pPr>
              <w:pStyle w:val="TableText"/>
              <w:ind w:right="432"/>
              <w:rPr>
                <w:noProof w:val="0"/>
              </w:rPr>
            </w:pPr>
            <w:r w:rsidRPr="00C0018C">
              <w:t>&lt;1</w:t>
            </w:r>
          </w:p>
        </w:tc>
      </w:tr>
      <w:tr w:rsidR="00A242EB" w:rsidRPr="00C0018C" w14:paraId="55D3434D"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12A2B617"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tcPr>
          <w:p w14:paraId="07304722" w14:textId="77777777" w:rsidR="00A242EB" w:rsidRPr="00C0018C" w:rsidRDefault="00A242EB" w:rsidP="00C0018C">
            <w:pPr>
              <w:pStyle w:val="TableText"/>
              <w:rPr>
                <w:b/>
                <w:bCs/>
                <w:noProof w:val="0"/>
              </w:rPr>
            </w:pPr>
            <w:r w:rsidRPr="00C0018C">
              <w:rPr>
                <w:b/>
              </w:rPr>
              <w:t>1,755</w:t>
            </w:r>
          </w:p>
        </w:tc>
        <w:tc>
          <w:tcPr>
            <w:tcW w:w="1512" w:type="dxa"/>
            <w:tcBorders>
              <w:top w:val="single" w:sz="4" w:space="0" w:color="auto"/>
              <w:left w:val="nil"/>
              <w:bottom w:val="single" w:sz="12" w:space="0" w:color="auto"/>
              <w:right w:val="nil"/>
            </w:tcBorders>
            <w:shd w:val="clear" w:color="auto" w:fill="FFFFFF"/>
          </w:tcPr>
          <w:p w14:paraId="62258E5C" w14:textId="77777777" w:rsidR="00A242EB" w:rsidRPr="00C0018C" w:rsidRDefault="00A242EB" w:rsidP="00C0018C">
            <w:pPr>
              <w:pStyle w:val="TableText"/>
              <w:ind w:right="432"/>
              <w:rPr>
                <w:b/>
                <w:bCs/>
                <w:noProof w:val="0"/>
              </w:rPr>
            </w:pPr>
            <w:r w:rsidRPr="00C0018C">
              <w:rPr>
                <w:b/>
              </w:rPr>
              <w:t>100</w:t>
            </w:r>
          </w:p>
        </w:tc>
      </w:tr>
    </w:tbl>
    <w:p w14:paraId="24C9BFAF" w14:textId="4AB101E7" w:rsidR="00A242EB" w:rsidRPr="00C0018C" w:rsidRDefault="00A242EB" w:rsidP="00C0018C">
      <w:pPr>
        <w:pStyle w:val="Caption"/>
      </w:pPr>
      <w:bookmarkStart w:id="2828" w:name="_Toc133500837"/>
      <w:bookmarkStart w:id="2829" w:name="_Toc160113743"/>
      <w:bookmarkStart w:id="2830" w:name="_Toc193442726"/>
      <w:bookmarkStart w:id="2831" w:name="_Toc222841367"/>
      <w:r w:rsidRPr="00C0018C">
        <w:t>Table 10.A.</w:t>
      </w:r>
      <w:r w:rsidRPr="00C0018C">
        <w:fldChar w:fldCharType="begin"/>
      </w:r>
      <w:r w:rsidRPr="00C0018C">
        <w:instrText>SEQ Table_10.A. \* ARABIC</w:instrText>
      </w:r>
      <w:r w:rsidRPr="00C0018C">
        <w:fldChar w:fldCharType="separate"/>
      </w:r>
      <w:r w:rsidR="00071A86">
        <w:rPr>
          <w:noProof/>
        </w:rPr>
        <w:t>18</w:t>
      </w:r>
      <w:r w:rsidRPr="00C0018C">
        <w:fldChar w:fldCharType="end"/>
      </w:r>
      <w:r w:rsidRPr="00C0018C">
        <w:t xml:space="preserve">  Responses to Question 2 for Grade Span Three Through Five</w:t>
      </w:r>
      <w:bookmarkEnd w:id="2828"/>
      <w:bookmarkEnd w:id="2829"/>
      <w:bookmarkEnd w:id="2830"/>
      <w:bookmarkEnd w:id="2831"/>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440BF13D"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ACB66D3"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listening skills in English?</w:t>
            </w:r>
          </w:p>
        </w:tc>
        <w:tc>
          <w:tcPr>
            <w:tcW w:w="821" w:type="dxa"/>
            <w:noWrap/>
            <w:hideMark/>
          </w:tcPr>
          <w:p w14:paraId="1834AD15"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37E0BEFE"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293B9FE9" w14:textId="77777777" w:rsidTr="004477A9">
        <w:trPr>
          <w:trHeight w:val="315"/>
        </w:trPr>
        <w:tc>
          <w:tcPr>
            <w:tcW w:w="8064" w:type="dxa"/>
            <w:tcBorders>
              <w:top w:val="nil"/>
              <w:left w:val="nil"/>
              <w:bottom w:val="nil"/>
              <w:right w:val="nil"/>
            </w:tcBorders>
            <w:shd w:val="clear" w:color="auto" w:fill="FFFFFF"/>
            <w:noWrap/>
            <w:hideMark/>
          </w:tcPr>
          <w:p w14:paraId="19327845" w14:textId="77777777" w:rsidR="00A242EB" w:rsidRPr="00C0018C" w:rsidRDefault="00A242EB" w:rsidP="00C0018C">
            <w:pPr>
              <w:pStyle w:val="TableText"/>
              <w:keepNext/>
              <w:jc w:val="left"/>
              <w:rPr>
                <w:noProof w:val="0"/>
              </w:rPr>
            </w:pPr>
            <w:r w:rsidRPr="00C0018C">
              <w:rPr>
                <w:noProof w:val="0"/>
              </w:rPr>
              <w:t>Follows 2-step directions</w:t>
            </w:r>
          </w:p>
        </w:tc>
        <w:tc>
          <w:tcPr>
            <w:tcW w:w="821" w:type="dxa"/>
            <w:tcBorders>
              <w:top w:val="nil"/>
              <w:left w:val="nil"/>
              <w:bottom w:val="nil"/>
              <w:right w:val="nil"/>
            </w:tcBorders>
            <w:shd w:val="clear" w:color="auto" w:fill="FFFFFF"/>
            <w:noWrap/>
          </w:tcPr>
          <w:p w14:paraId="403CB101" w14:textId="77777777" w:rsidR="00A242EB" w:rsidRPr="00C0018C" w:rsidRDefault="00A242EB" w:rsidP="00C0018C">
            <w:pPr>
              <w:pStyle w:val="TableText"/>
              <w:rPr>
                <w:noProof w:val="0"/>
              </w:rPr>
            </w:pPr>
            <w:r w:rsidRPr="00C0018C">
              <w:t>1,290</w:t>
            </w:r>
          </w:p>
        </w:tc>
        <w:tc>
          <w:tcPr>
            <w:tcW w:w="1512" w:type="dxa"/>
            <w:tcBorders>
              <w:top w:val="nil"/>
              <w:left w:val="nil"/>
              <w:bottom w:val="nil"/>
              <w:right w:val="nil"/>
            </w:tcBorders>
            <w:shd w:val="clear" w:color="auto" w:fill="FFFFFF"/>
          </w:tcPr>
          <w:p w14:paraId="735F4735" w14:textId="77777777" w:rsidR="00A242EB" w:rsidRPr="00C0018C" w:rsidRDefault="00A242EB" w:rsidP="00C0018C">
            <w:pPr>
              <w:pStyle w:val="TableText"/>
              <w:ind w:right="432"/>
              <w:rPr>
                <w:noProof w:val="0"/>
              </w:rPr>
            </w:pPr>
            <w:r w:rsidRPr="00C0018C">
              <w:t>30</w:t>
            </w:r>
          </w:p>
        </w:tc>
      </w:tr>
      <w:tr w:rsidR="00A242EB" w:rsidRPr="00C0018C" w14:paraId="3D4A15C7" w14:textId="77777777" w:rsidTr="004477A9">
        <w:trPr>
          <w:trHeight w:val="315"/>
        </w:trPr>
        <w:tc>
          <w:tcPr>
            <w:tcW w:w="8064" w:type="dxa"/>
            <w:tcBorders>
              <w:top w:val="nil"/>
              <w:left w:val="nil"/>
              <w:bottom w:val="nil"/>
              <w:right w:val="nil"/>
            </w:tcBorders>
            <w:shd w:val="clear" w:color="auto" w:fill="FFFFFF"/>
            <w:noWrap/>
          </w:tcPr>
          <w:p w14:paraId="6F727799" w14:textId="77777777" w:rsidR="00A242EB" w:rsidRPr="00C0018C" w:rsidRDefault="00A242EB" w:rsidP="00C0018C">
            <w:pPr>
              <w:pStyle w:val="TableText"/>
              <w:keepNext/>
              <w:jc w:val="left"/>
              <w:rPr>
                <w:noProof w:val="0"/>
              </w:rPr>
            </w:pPr>
            <w:r w:rsidRPr="00C0018C">
              <w:rPr>
                <w:noProof w:val="0"/>
              </w:rPr>
              <w:t>Follows 1-step directions</w:t>
            </w:r>
          </w:p>
        </w:tc>
        <w:tc>
          <w:tcPr>
            <w:tcW w:w="821" w:type="dxa"/>
            <w:tcBorders>
              <w:top w:val="nil"/>
              <w:left w:val="nil"/>
              <w:bottom w:val="nil"/>
              <w:right w:val="nil"/>
            </w:tcBorders>
            <w:shd w:val="clear" w:color="auto" w:fill="FFFFFF"/>
            <w:noWrap/>
          </w:tcPr>
          <w:p w14:paraId="15630D24" w14:textId="77777777" w:rsidR="00A242EB" w:rsidRPr="00C0018C" w:rsidRDefault="00A242EB" w:rsidP="00C0018C">
            <w:pPr>
              <w:pStyle w:val="TableText"/>
              <w:rPr>
                <w:noProof w:val="0"/>
              </w:rPr>
            </w:pPr>
            <w:r w:rsidRPr="00C0018C">
              <w:t>1,201</w:t>
            </w:r>
          </w:p>
        </w:tc>
        <w:tc>
          <w:tcPr>
            <w:tcW w:w="1512" w:type="dxa"/>
            <w:tcBorders>
              <w:top w:val="nil"/>
              <w:left w:val="nil"/>
              <w:bottom w:val="nil"/>
              <w:right w:val="nil"/>
            </w:tcBorders>
            <w:shd w:val="clear" w:color="auto" w:fill="FFFFFF"/>
          </w:tcPr>
          <w:p w14:paraId="13FBC891" w14:textId="77777777" w:rsidR="00A242EB" w:rsidRPr="00C0018C" w:rsidRDefault="00A242EB" w:rsidP="00C0018C">
            <w:pPr>
              <w:pStyle w:val="TableText"/>
              <w:ind w:right="432"/>
              <w:rPr>
                <w:noProof w:val="0"/>
              </w:rPr>
            </w:pPr>
            <w:r w:rsidRPr="00C0018C">
              <w:t>28</w:t>
            </w:r>
          </w:p>
        </w:tc>
      </w:tr>
      <w:tr w:rsidR="00A242EB" w:rsidRPr="00C0018C" w14:paraId="57F5E0B1" w14:textId="77777777" w:rsidTr="004477A9">
        <w:trPr>
          <w:trHeight w:val="315"/>
        </w:trPr>
        <w:tc>
          <w:tcPr>
            <w:tcW w:w="8064" w:type="dxa"/>
            <w:tcBorders>
              <w:top w:val="nil"/>
              <w:left w:val="nil"/>
              <w:bottom w:val="nil"/>
              <w:right w:val="nil"/>
            </w:tcBorders>
            <w:shd w:val="clear" w:color="auto" w:fill="FFFFFF"/>
            <w:noWrap/>
          </w:tcPr>
          <w:p w14:paraId="5E32487C" w14:textId="77777777" w:rsidR="00A242EB" w:rsidRPr="00C0018C" w:rsidRDefault="00A242EB" w:rsidP="00C0018C">
            <w:pPr>
              <w:pStyle w:val="TableText"/>
              <w:keepNext/>
              <w:jc w:val="left"/>
              <w:rPr>
                <w:noProof w:val="0"/>
              </w:rPr>
            </w:pPr>
            <w:r w:rsidRPr="00C0018C">
              <w:rPr>
                <w:noProof w:val="0"/>
              </w:rPr>
              <w:t>Attends and responds to simple commands</w:t>
            </w:r>
          </w:p>
        </w:tc>
        <w:tc>
          <w:tcPr>
            <w:tcW w:w="821" w:type="dxa"/>
            <w:tcBorders>
              <w:top w:val="nil"/>
              <w:left w:val="nil"/>
              <w:bottom w:val="nil"/>
              <w:right w:val="nil"/>
            </w:tcBorders>
            <w:shd w:val="clear" w:color="auto" w:fill="FFFFFF"/>
            <w:noWrap/>
          </w:tcPr>
          <w:p w14:paraId="4A13AB0B" w14:textId="77777777" w:rsidR="00A242EB" w:rsidRPr="00C0018C" w:rsidRDefault="00A242EB" w:rsidP="00C0018C">
            <w:pPr>
              <w:pStyle w:val="TableText"/>
              <w:rPr>
                <w:noProof w:val="0"/>
              </w:rPr>
            </w:pPr>
            <w:r w:rsidRPr="00C0018C">
              <w:t>758</w:t>
            </w:r>
          </w:p>
        </w:tc>
        <w:tc>
          <w:tcPr>
            <w:tcW w:w="1512" w:type="dxa"/>
            <w:tcBorders>
              <w:top w:val="nil"/>
              <w:left w:val="nil"/>
              <w:bottom w:val="nil"/>
              <w:right w:val="nil"/>
            </w:tcBorders>
            <w:shd w:val="clear" w:color="auto" w:fill="FFFFFF"/>
          </w:tcPr>
          <w:p w14:paraId="6F959158" w14:textId="77777777" w:rsidR="00A242EB" w:rsidRPr="00C0018C" w:rsidRDefault="00A242EB" w:rsidP="00C0018C">
            <w:pPr>
              <w:pStyle w:val="TableText"/>
              <w:ind w:right="432"/>
              <w:rPr>
                <w:noProof w:val="0"/>
              </w:rPr>
            </w:pPr>
            <w:r w:rsidRPr="00C0018C">
              <w:t>18</w:t>
            </w:r>
          </w:p>
        </w:tc>
      </w:tr>
      <w:tr w:rsidR="00A242EB" w:rsidRPr="00C0018C" w14:paraId="75AABE5D" w14:textId="77777777" w:rsidTr="004477A9">
        <w:trPr>
          <w:trHeight w:val="315"/>
        </w:trPr>
        <w:tc>
          <w:tcPr>
            <w:tcW w:w="8064" w:type="dxa"/>
            <w:tcBorders>
              <w:top w:val="nil"/>
              <w:left w:val="nil"/>
              <w:bottom w:val="nil"/>
              <w:right w:val="nil"/>
            </w:tcBorders>
            <w:shd w:val="clear" w:color="auto" w:fill="FFFFFF"/>
            <w:noWrap/>
          </w:tcPr>
          <w:p w14:paraId="0EB9CCBB" w14:textId="77777777" w:rsidR="00A242EB" w:rsidRPr="00C0018C" w:rsidRDefault="00A242EB" w:rsidP="00C0018C">
            <w:pPr>
              <w:pStyle w:val="TableText"/>
              <w:keepNext/>
              <w:jc w:val="left"/>
              <w:rPr>
                <w:noProof w:val="0"/>
              </w:rPr>
            </w:pPr>
            <w:r w:rsidRPr="00C0018C">
              <w:rPr>
                <w:noProof w:val="0"/>
              </w:rPr>
              <w:t>Indicates a choice when offered an array of items</w:t>
            </w:r>
          </w:p>
        </w:tc>
        <w:tc>
          <w:tcPr>
            <w:tcW w:w="821" w:type="dxa"/>
            <w:tcBorders>
              <w:top w:val="nil"/>
              <w:left w:val="nil"/>
              <w:bottom w:val="nil"/>
              <w:right w:val="nil"/>
            </w:tcBorders>
            <w:shd w:val="clear" w:color="auto" w:fill="FFFFFF"/>
            <w:noWrap/>
          </w:tcPr>
          <w:p w14:paraId="08EFE107" w14:textId="77777777" w:rsidR="00A242EB" w:rsidRPr="00C0018C" w:rsidRDefault="00A242EB" w:rsidP="00C0018C">
            <w:pPr>
              <w:pStyle w:val="TableText"/>
              <w:rPr>
                <w:noProof w:val="0"/>
              </w:rPr>
            </w:pPr>
            <w:r w:rsidRPr="00C0018C">
              <w:t>305</w:t>
            </w:r>
          </w:p>
        </w:tc>
        <w:tc>
          <w:tcPr>
            <w:tcW w:w="1512" w:type="dxa"/>
            <w:tcBorders>
              <w:top w:val="nil"/>
              <w:left w:val="nil"/>
              <w:bottom w:val="nil"/>
              <w:right w:val="nil"/>
            </w:tcBorders>
            <w:shd w:val="clear" w:color="auto" w:fill="FFFFFF"/>
          </w:tcPr>
          <w:p w14:paraId="75987AC5" w14:textId="77777777" w:rsidR="00A242EB" w:rsidRPr="00C0018C" w:rsidRDefault="00A242EB" w:rsidP="00C0018C">
            <w:pPr>
              <w:pStyle w:val="TableText"/>
              <w:ind w:right="432"/>
              <w:rPr>
                <w:noProof w:val="0"/>
              </w:rPr>
            </w:pPr>
            <w:r w:rsidRPr="00C0018C">
              <w:t>7</w:t>
            </w:r>
          </w:p>
        </w:tc>
      </w:tr>
      <w:tr w:rsidR="00A242EB" w:rsidRPr="00C0018C" w14:paraId="6807F154" w14:textId="77777777" w:rsidTr="004477A9">
        <w:trPr>
          <w:trHeight w:val="315"/>
        </w:trPr>
        <w:tc>
          <w:tcPr>
            <w:tcW w:w="8064" w:type="dxa"/>
            <w:tcBorders>
              <w:top w:val="nil"/>
              <w:left w:val="nil"/>
              <w:bottom w:val="nil"/>
              <w:right w:val="nil"/>
            </w:tcBorders>
            <w:shd w:val="clear" w:color="auto" w:fill="FFFFFF"/>
            <w:noWrap/>
          </w:tcPr>
          <w:p w14:paraId="3255FE15" w14:textId="77777777" w:rsidR="00A242EB" w:rsidRPr="00C0018C" w:rsidRDefault="00A242EB" w:rsidP="00C0018C">
            <w:pPr>
              <w:pStyle w:val="TableText"/>
              <w:jc w:val="left"/>
              <w:rPr>
                <w:noProof w:val="0"/>
              </w:rPr>
            </w:pPr>
            <w:r w:rsidRPr="00C0018C">
              <w:rPr>
                <w:noProof w:val="0"/>
              </w:rPr>
              <w:t>Points to or touches objects upon request</w:t>
            </w:r>
          </w:p>
        </w:tc>
        <w:tc>
          <w:tcPr>
            <w:tcW w:w="821" w:type="dxa"/>
            <w:tcBorders>
              <w:top w:val="nil"/>
              <w:left w:val="nil"/>
              <w:bottom w:val="nil"/>
              <w:right w:val="nil"/>
            </w:tcBorders>
            <w:shd w:val="clear" w:color="auto" w:fill="FFFFFF"/>
            <w:noWrap/>
          </w:tcPr>
          <w:p w14:paraId="28012EB1" w14:textId="77777777" w:rsidR="00A242EB" w:rsidRPr="00C0018C" w:rsidRDefault="00A242EB" w:rsidP="00C0018C">
            <w:pPr>
              <w:pStyle w:val="TableText"/>
              <w:rPr>
                <w:noProof w:val="0"/>
              </w:rPr>
            </w:pPr>
            <w:r w:rsidRPr="00C0018C">
              <w:t>521</w:t>
            </w:r>
          </w:p>
        </w:tc>
        <w:tc>
          <w:tcPr>
            <w:tcW w:w="1512" w:type="dxa"/>
            <w:tcBorders>
              <w:top w:val="nil"/>
              <w:left w:val="nil"/>
              <w:bottom w:val="nil"/>
              <w:right w:val="nil"/>
            </w:tcBorders>
            <w:shd w:val="clear" w:color="auto" w:fill="FFFFFF"/>
          </w:tcPr>
          <w:p w14:paraId="50690594" w14:textId="77777777" w:rsidR="00A242EB" w:rsidRPr="00C0018C" w:rsidRDefault="00A242EB" w:rsidP="00C0018C">
            <w:pPr>
              <w:pStyle w:val="TableText"/>
              <w:ind w:right="432"/>
              <w:rPr>
                <w:noProof w:val="0"/>
              </w:rPr>
            </w:pPr>
            <w:r w:rsidRPr="00C0018C">
              <w:t>12</w:t>
            </w:r>
          </w:p>
        </w:tc>
      </w:tr>
      <w:tr w:rsidR="00A242EB" w:rsidRPr="00C0018C" w14:paraId="2B182203" w14:textId="77777777" w:rsidTr="004477A9">
        <w:trPr>
          <w:trHeight w:val="315"/>
        </w:trPr>
        <w:tc>
          <w:tcPr>
            <w:tcW w:w="8064" w:type="dxa"/>
            <w:tcBorders>
              <w:top w:val="nil"/>
              <w:left w:val="nil"/>
              <w:bottom w:val="nil"/>
              <w:right w:val="nil"/>
            </w:tcBorders>
            <w:shd w:val="clear" w:color="auto" w:fill="FFFFFF"/>
            <w:noWrap/>
          </w:tcPr>
          <w:p w14:paraId="13C2194E" w14:textId="77777777" w:rsidR="00A242EB" w:rsidRPr="00C0018C" w:rsidRDefault="00A242EB" w:rsidP="00C0018C">
            <w:pPr>
              <w:pStyle w:val="TableText"/>
              <w:jc w:val="left"/>
              <w:rPr>
                <w:noProof w:val="0"/>
              </w:rPr>
            </w:pPr>
            <w:r w:rsidRPr="00C0018C">
              <w:rPr>
                <w:noProof w:val="0"/>
              </w:rPr>
              <w:t>Does not yet attend to sound</w:t>
            </w:r>
          </w:p>
        </w:tc>
        <w:tc>
          <w:tcPr>
            <w:tcW w:w="821" w:type="dxa"/>
            <w:tcBorders>
              <w:top w:val="nil"/>
              <w:left w:val="nil"/>
              <w:bottom w:val="nil"/>
              <w:right w:val="nil"/>
            </w:tcBorders>
            <w:shd w:val="clear" w:color="auto" w:fill="FFFFFF"/>
            <w:noWrap/>
          </w:tcPr>
          <w:p w14:paraId="18518D7F" w14:textId="77777777" w:rsidR="00A242EB" w:rsidRPr="00C0018C" w:rsidRDefault="00A242EB" w:rsidP="00C0018C">
            <w:pPr>
              <w:pStyle w:val="TableText"/>
              <w:rPr>
                <w:noProof w:val="0"/>
              </w:rPr>
            </w:pPr>
            <w:r w:rsidRPr="00C0018C">
              <w:t>210</w:t>
            </w:r>
          </w:p>
        </w:tc>
        <w:tc>
          <w:tcPr>
            <w:tcW w:w="1512" w:type="dxa"/>
            <w:tcBorders>
              <w:top w:val="nil"/>
              <w:left w:val="nil"/>
              <w:bottom w:val="nil"/>
              <w:right w:val="nil"/>
            </w:tcBorders>
            <w:shd w:val="clear" w:color="auto" w:fill="FFFFFF"/>
          </w:tcPr>
          <w:p w14:paraId="0BADF18B" w14:textId="77777777" w:rsidR="00A242EB" w:rsidRPr="00C0018C" w:rsidRDefault="00A242EB" w:rsidP="00C0018C">
            <w:pPr>
              <w:pStyle w:val="TableText"/>
              <w:ind w:right="432"/>
              <w:rPr>
                <w:noProof w:val="0"/>
              </w:rPr>
            </w:pPr>
            <w:r w:rsidRPr="00C0018C">
              <w:t>5</w:t>
            </w:r>
          </w:p>
        </w:tc>
      </w:tr>
      <w:tr w:rsidR="00A242EB" w:rsidRPr="00C0018C" w14:paraId="745FFF2F" w14:textId="77777777" w:rsidTr="004477A9">
        <w:trPr>
          <w:trHeight w:val="315"/>
        </w:trPr>
        <w:tc>
          <w:tcPr>
            <w:tcW w:w="8064" w:type="dxa"/>
            <w:tcBorders>
              <w:top w:val="nil"/>
              <w:left w:val="nil"/>
              <w:bottom w:val="nil"/>
              <w:right w:val="nil"/>
            </w:tcBorders>
            <w:shd w:val="clear" w:color="auto" w:fill="FFFFFF"/>
            <w:noWrap/>
            <w:vAlign w:val="bottom"/>
          </w:tcPr>
          <w:p w14:paraId="57DD8FA0" w14:textId="77777777" w:rsidR="00A242EB" w:rsidRPr="00C0018C" w:rsidRDefault="00A242EB" w:rsidP="00C0018C">
            <w:pPr>
              <w:pStyle w:val="TableText"/>
              <w:jc w:val="left"/>
              <w:rPr>
                <w:noProof w:val="0"/>
              </w:rPr>
            </w:pPr>
            <w:r w:rsidRPr="00C0018C">
              <w:rPr>
                <w:noProof w:val="0"/>
              </w:rPr>
              <w:t>Missing</w:t>
            </w:r>
          </w:p>
        </w:tc>
        <w:tc>
          <w:tcPr>
            <w:tcW w:w="821" w:type="dxa"/>
            <w:tcBorders>
              <w:top w:val="nil"/>
              <w:left w:val="nil"/>
              <w:bottom w:val="nil"/>
              <w:right w:val="nil"/>
            </w:tcBorders>
            <w:shd w:val="clear" w:color="auto" w:fill="FFFFFF"/>
            <w:noWrap/>
          </w:tcPr>
          <w:p w14:paraId="69DBD25A" w14:textId="77777777" w:rsidR="00A242EB" w:rsidRPr="00C0018C" w:rsidRDefault="00A242EB" w:rsidP="00C0018C">
            <w:pPr>
              <w:pStyle w:val="TableText"/>
              <w:rPr>
                <w:noProof w:val="0"/>
              </w:rPr>
            </w:pPr>
            <w:r w:rsidRPr="00C0018C">
              <w:t>25</w:t>
            </w:r>
          </w:p>
        </w:tc>
        <w:tc>
          <w:tcPr>
            <w:tcW w:w="1512" w:type="dxa"/>
            <w:tcBorders>
              <w:top w:val="nil"/>
              <w:left w:val="nil"/>
              <w:bottom w:val="nil"/>
              <w:right w:val="nil"/>
            </w:tcBorders>
            <w:shd w:val="clear" w:color="auto" w:fill="FFFFFF"/>
          </w:tcPr>
          <w:p w14:paraId="3121AFBF" w14:textId="77777777" w:rsidR="00A242EB" w:rsidRPr="00C0018C" w:rsidRDefault="00A242EB" w:rsidP="00C0018C">
            <w:pPr>
              <w:pStyle w:val="TableText"/>
              <w:ind w:right="432"/>
              <w:rPr>
                <w:noProof w:val="0"/>
              </w:rPr>
            </w:pPr>
            <w:r w:rsidRPr="00C0018C">
              <w:t>&lt;1</w:t>
            </w:r>
          </w:p>
        </w:tc>
      </w:tr>
      <w:tr w:rsidR="00A242EB" w:rsidRPr="00C0018C" w14:paraId="5A973DFE"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21CDB53F"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tcPr>
          <w:p w14:paraId="6BAEFF6F" w14:textId="77777777" w:rsidR="00A242EB" w:rsidRPr="00C0018C" w:rsidRDefault="00A242EB" w:rsidP="00C0018C">
            <w:pPr>
              <w:pStyle w:val="TableText"/>
              <w:rPr>
                <w:b/>
                <w:bCs/>
                <w:noProof w:val="0"/>
              </w:rPr>
            </w:pPr>
            <w:r w:rsidRPr="00C0018C">
              <w:rPr>
                <w:b/>
              </w:rPr>
              <w:t>4,310</w:t>
            </w:r>
          </w:p>
        </w:tc>
        <w:tc>
          <w:tcPr>
            <w:tcW w:w="1512" w:type="dxa"/>
            <w:tcBorders>
              <w:top w:val="single" w:sz="4" w:space="0" w:color="auto"/>
              <w:left w:val="nil"/>
              <w:bottom w:val="single" w:sz="12" w:space="0" w:color="auto"/>
              <w:right w:val="nil"/>
            </w:tcBorders>
            <w:shd w:val="clear" w:color="auto" w:fill="FFFFFF"/>
          </w:tcPr>
          <w:p w14:paraId="338A4574" w14:textId="77777777" w:rsidR="00A242EB" w:rsidRPr="00C0018C" w:rsidRDefault="00A242EB" w:rsidP="00C0018C">
            <w:pPr>
              <w:pStyle w:val="TableText"/>
              <w:ind w:right="432"/>
              <w:rPr>
                <w:b/>
                <w:bCs/>
                <w:noProof w:val="0"/>
              </w:rPr>
            </w:pPr>
            <w:r w:rsidRPr="00C0018C">
              <w:rPr>
                <w:b/>
              </w:rPr>
              <w:t>100</w:t>
            </w:r>
          </w:p>
        </w:tc>
      </w:tr>
    </w:tbl>
    <w:p w14:paraId="773224B8" w14:textId="6561C7B3" w:rsidR="00A242EB" w:rsidRPr="00C0018C" w:rsidRDefault="00A242EB" w:rsidP="00C0018C">
      <w:pPr>
        <w:pStyle w:val="Caption"/>
      </w:pPr>
      <w:bookmarkStart w:id="2832" w:name="_Toc133500838"/>
      <w:bookmarkStart w:id="2833" w:name="_Toc160113744"/>
      <w:bookmarkStart w:id="2834" w:name="_Toc193442727"/>
      <w:bookmarkStart w:id="2835" w:name="_Toc222841368"/>
      <w:r w:rsidRPr="00C0018C">
        <w:t>Table 10.A.</w:t>
      </w:r>
      <w:r w:rsidRPr="00C0018C">
        <w:fldChar w:fldCharType="begin"/>
      </w:r>
      <w:r w:rsidRPr="00C0018C">
        <w:instrText>SEQ Table_10.A. \* ARABIC</w:instrText>
      </w:r>
      <w:r w:rsidRPr="00C0018C">
        <w:fldChar w:fldCharType="separate"/>
      </w:r>
      <w:r w:rsidR="00071A86">
        <w:rPr>
          <w:noProof/>
        </w:rPr>
        <w:t>19</w:t>
      </w:r>
      <w:r w:rsidRPr="00C0018C">
        <w:fldChar w:fldCharType="end"/>
      </w:r>
      <w:r w:rsidRPr="00C0018C">
        <w:t xml:space="preserve">  Responses to Question 2 for Grade Span Six Through Eight</w:t>
      </w:r>
      <w:bookmarkEnd w:id="2832"/>
      <w:bookmarkEnd w:id="2833"/>
      <w:bookmarkEnd w:id="2834"/>
      <w:bookmarkEnd w:id="2835"/>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43F2B1FA"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9B792D0"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listening skills in English?</w:t>
            </w:r>
          </w:p>
        </w:tc>
        <w:tc>
          <w:tcPr>
            <w:tcW w:w="821" w:type="dxa"/>
            <w:noWrap/>
            <w:hideMark/>
          </w:tcPr>
          <w:p w14:paraId="72882C05"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6D0DC2AF"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28664483" w14:textId="77777777" w:rsidTr="004477A9">
        <w:trPr>
          <w:trHeight w:val="315"/>
        </w:trPr>
        <w:tc>
          <w:tcPr>
            <w:tcW w:w="8064" w:type="dxa"/>
            <w:tcBorders>
              <w:top w:val="nil"/>
              <w:left w:val="nil"/>
              <w:bottom w:val="nil"/>
              <w:right w:val="nil"/>
            </w:tcBorders>
            <w:shd w:val="clear" w:color="auto" w:fill="FFFFFF"/>
            <w:noWrap/>
            <w:hideMark/>
          </w:tcPr>
          <w:p w14:paraId="50A2AE25" w14:textId="77777777" w:rsidR="00A242EB" w:rsidRPr="00C0018C" w:rsidRDefault="00A242EB" w:rsidP="00C0018C">
            <w:pPr>
              <w:pStyle w:val="TableText"/>
              <w:jc w:val="left"/>
              <w:rPr>
                <w:noProof w:val="0"/>
              </w:rPr>
            </w:pPr>
            <w:r w:rsidRPr="00C0018C">
              <w:rPr>
                <w:noProof w:val="0"/>
              </w:rPr>
              <w:t>Follows 2-step directions</w:t>
            </w:r>
          </w:p>
        </w:tc>
        <w:tc>
          <w:tcPr>
            <w:tcW w:w="821" w:type="dxa"/>
            <w:tcBorders>
              <w:top w:val="nil"/>
              <w:left w:val="nil"/>
              <w:bottom w:val="nil"/>
              <w:right w:val="nil"/>
            </w:tcBorders>
            <w:shd w:val="clear" w:color="auto" w:fill="FFFFFF"/>
            <w:noWrap/>
          </w:tcPr>
          <w:p w14:paraId="0BFF919E" w14:textId="77777777" w:rsidR="00A242EB" w:rsidRPr="00C0018C" w:rsidRDefault="00A242EB" w:rsidP="00C0018C">
            <w:pPr>
              <w:pStyle w:val="TableText"/>
              <w:rPr>
                <w:noProof w:val="0"/>
              </w:rPr>
            </w:pPr>
            <w:r w:rsidRPr="00C0018C">
              <w:t>923</w:t>
            </w:r>
          </w:p>
        </w:tc>
        <w:tc>
          <w:tcPr>
            <w:tcW w:w="1512" w:type="dxa"/>
            <w:tcBorders>
              <w:top w:val="nil"/>
              <w:left w:val="nil"/>
              <w:bottom w:val="nil"/>
              <w:right w:val="nil"/>
            </w:tcBorders>
            <w:shd w:val="clear" w:color="auto" w:fill="FFFFFF"/>
          </w:tcPr>
          <w:p w14:paraId="66821B82" w14:textId="77777777" w:rsidR="00A242EB" w:rsidRPr="00C0018C" w:rsidRDefault="00A242EB" w:rsidP="00C0018C">
            <w:pPr>
              <w:pStyle w:val="TableText"/>
              <w:ind w:right="432"/>
              <w:rPr>
                <w:noProof w:val="0"/>
              </w:rPr>
            </w:pPr>
            <w:r w:rsidRPr="00C0018C">
              <w:t>35</w:t>
            </w:r>
          </w:p>
        </w:tc>
      </w:tr>
      <w:tr w:rsidR="00A242EB" w:rsidRPr="00C0018C" w14:paraId="0CEC9E19" w14:textId="77777777" w:rsidTr="004477A9">
        <w:trPr>
          <w:trHeight w:val="315"/>
        </w:trPr>
        <w:tc>
          <w:tcPr>
            <w:tcW w:w="8064" w:type="dxa"/>
            <w:tcBorders>
              <w:top w:val="nil"/>
              <w:left w:val="nil"/>
              <w:bottom w:val="nil"/>
              <w:right w:val="nil"/>
            </w:tcBorders>
            <w:shd w:val="clear" w:color="auto" w:fill="FFFFFF"/>
            <w:noWrap/>
          </w:tcPr>
          <w:p w14:paraId="765F19D9" w14:textId="77777777" w:rsidR="00A242EB" w:rsidRPr="00C0018C" w:rsidRDefault="00A242EB" w:rsidP="00C0018C">
            <w:pPr>
              <w:pStyle w:val="TableText"/>
              <w:jc w:val="left"/>
              <w:rPr>
                <w:noProof w:val="0"/>
              </w:rPr>
            </w:pPr>
            <w:r w:rsidRPr="00C0018C">
              <w:rPr>
                <w:noProof w:val="0"/>
              </w:rPr>
              <w:t>Follows 1-step directions</w:t>
            </w:r>
          </w:p>
        </w:tc>
        <w:tc>
          <w:tcPr>
            <w:tcW w:w="821" w:type="dxa"/>
            <w:tcBorders>
              <w:top w:val="nil"/>
              <w:left w:val="nil"/>
              <w:bottom w:val="nil"/>
              <w:right w:val="nil"/>
            </w:tcBorders>
            <w:shd w:val="clear" w:color="auto" w:fill="FFFFFF"/>
            <w:noWrap/>
          </w:tcPr>
          <w:p w14:paraId="396F85E1" w14:textId="77777777" w:rsidR="00A242EB" w:rsidRPr="00C0018C" w:rsidRDefault="00A242EB" w:rsidP="00C0018C">
            <w:pPr>
              <w:pStyle w:val="TableText"/>
              <w:rPr>
                <w:noProof w:val="0"/>
              </w:rPr>
            </w:pPr>
            <w:r w:rsidRPr="00C0018C">
              <w:t>767</w:t>
            </w:r>
          </w:p>
        </w:tc>
        <w:tc>
          <w:tcPr>
            <w:tcW w:w="1512" w:type="dxa"/>
            <w:tcBorders>
              <w:top w:val="nil"/>
              <w:left w:val="nil"/>
              <w:bottom w:val="nil"/>
              <w:right w:val="nil"/>
            </w:tcBorders>
            <w:shd w:val="clear" w:color="auto" w:fill="FFFFFF"/>
          </w:tcPr>
          <w:p w14:paraId="066FDFE2" w14:textId="77777777" w:rsidR="00A242EB" w:rsidRPr="00C0018C" w:rsidRDefault="00A242EB" w:rsidP="00C0018C">
            <w:pPr>
              <w:pStyle w:val="TableText"/>
              <w:ind w:right="432"/>
              <w:rPr>
                <w:noProof w:val="0"/>
              </w:rPr>
            </w:pPr>
            <w:r w:rsidRPr="00C0018C">
              <w:t>29</w:t>
            </w:r>
          </w:p>
        </w:tc>
      </w:tr>
      <w:tr w:rsidR="00A242EB" w:rsidRPr="00C0018C" w14:paraId="638BFF63" w14:textId="77777777" w:rsidTr="004477A9">
        <w:trPr>
          <w:trHeight w:val="315"/>
        </w:trPr>
        <w:tc>
          <w:tcPr>
            <w:tcW w:w="8064" w:type="dxa"/>
            <w:tcBorders>
              <w:top w:val="nil"/>
              <w:left w:val="nil"/>
              <w:bottom w:val="nil"/>
              <w:right w:val="nil"/>
            </w:tcBorders>
            <w:shd w:val="clear" w:color="auto" w:fill="FFFFFF"/>
            <w:noWrap/>
          </w:tcPr>
          <w:p w14:paraId="6C79D303" w14:textId="77777777" w:rsidR="00A242EB" w:rsidRPr="00C0018C" w:rsidRDefault="00A242EB" w:rsidP="00C0018C">
            <w:pPr>
              <w:pStyle w:val="TableText"/>
              <w:jc w:val="left"/>
              <w:rPr>
                <w:noProof w:val="0"/>
              </w:rPr>
            </w:pPr>
            <w:r w:rsidRPr="00C0018C">
              <w:rPr>
                <w:noProof w:val="0"/>
              </w:rPr>
              <w:t>Attends and responds to simple commands</w:t>
            </w:r>
          </w:p>
        </w:tc>
        <w:tc>
          <w:tcPr>
            <w:tcW w:w="821" w:type="dxa"/>
            <w:tcBorders>
              <w:top w:val="nil"/>
              <w:left w:val="nil"/>
              <w:bottom w:val="nil"/>
              <w:right w:val="nil"/>
            </w:tcBorders>
            <w:shd w:val="clear" w:color="auto" w:fill="FFFFFF"/>
            <w:noWrap/>
          </w:tcPr>
          <w:p w14:paraId="18A10132" w14:textId="77777777" w:rsidR="00A242EB" w:rsidRPr="00C0018C" w:rsidRDefault="00A242EB" w:rsidP="00C0018C">
            <w:pPr>
              <w:pStyle w:val="TableText"/>
              <w:rPr>
                <w:noProof w:val="0"/>
              </w:rPr>
            </w:pPr>
            <w:r w:rsidRPr="00C0018C">
              <w:t>411</w:t>
            </w:r>
          </w:p>
        </w:tc>
        <w:tc>
          <w:tcPr>
            <w:tcW w:w="1512" w:type="dxa"/>
            <w:tcBorders>
              <w:top w:val="nil"/>
              <w:left w:val="nil"/>
              <w:bottom w:val="nil"/>
              <w:right w:val="nil"/>
            </w:tcBorders>
            <w:shd w:val="clear" w:color="auto" w:fill="FFFFFF"/>
          </w:tcPr>
          <w:p w14:paraId="73B78C3D" w14:textId="77777777" w:rsidR="00A242EB" w:rsidRPr="00C0018C" w:rsidRDefault="00A242EB" w:rsidP="00C0018C">
            <w:pPr>
              <w:pStyle w:val="TableText"/>
              <w:ind w:right="432"/>
              <w:rPr>
                <w:noProof w:val="0"/>
              </w:rPr>
            </w:pPr>
            <w:r w:rsidRPr="00C0018C">
              <w:t>15</w:t>
            </w:r>
          </w:p>
        </w:tc>
      </w:tr>
      <w:tr w:rsidR="00A242EB" w:rsidRPr="00C0018C" w14:paraId="5C53B63B" w14:textId="77777777" w:rsidTr="004477A9">
        <w:trPr>
          <w:trHeight w:val="315"/>
        </w:trPr>
        <w:tc>
          <w:tcPr>
            <w:tcW w:w="8064" w:type="dxa"/>
            <w:tcBorders>
              <w:top w:val="nil"/>
              <w:left w:val="nil"/>
              <w:bottom w:val="nil"/>
              <w:right w:val="nil"/>
            </w:tcBorders>
            <w:shd w:val="clear" w:color="auto" w:fill="FFFFFF"/>
            <w:noWrap/>
          </w:tcPr>
          <w:p w14:paraId="0CD1634B" w14:textId="77777777" w:rsidR="00A242EB" w:rsidRPr="00C0018C" w:rsidRDefault="00A242EB" w:rsidP="00C0018C">
            <w:pPr>
              <w:pStyle w:val="TableText"/>
              <w:jc w:val="left"/>
              <w:rPr>
                <w:noProof w:val="0"/>
              </w:rPr>
            </w:pPr>
            <w:r w:rsidRPr="00C0018C">
              <w:rPr>
                <w:noProof w:val="0"/>
              </w:rPr>
              <w:t>Indicates a choice when offered an array of items</w:t>
            </w:r>
          </w:p>
        </w:tc>
        <w:tc>
          <w:tcPr>
            <w:tcW w:w="821" w:type="dxa"/>
            <w:tcBorders>
              <w:top w:val="nil"/>
              <w:left w:val="nil"/>
              <w:bottom w:val="nil"/>
              <w:right w:val="nil"/>
            </w:tcBorders>
            <w:shd w:val="clear" w:color="auto" w:fill="FFFFFF"/>
            <w:noWrap/>
          </w:tcPr>
          <w:p w14:paraId="57DADE0E" w14:textId="77777777" w:rsidR="00A242EB" w:rsidRPr="00C0018C" w:rsidRDefault="00A242EB" w:rsidP="00C0018C">
            <w:pPr>
              <w:pStyle w:val="TableText"/>
              <w:rPr>
                <w:noProof w:val="0"/>
              </w:rPr>
            </w:pPr>
            <w:r w:rsidRPr="00C0018C">
              <w:t>153</w:t>
            </w:r>
          </w:p>
        </w:tc>
        <w:tc>
          <w:tcPr>
            <w:tcW w:w="1512" w:type="dxa"/>
            <w:tcBorders>
              <w:top w:val="nil"/>
              <w:left w:val="nil"/>
              <w:bottom w:val="nil"/>
              <w:right w:val="nil"/>
            </w:tcBorders>
            <w:shd w:val="clear" w:color="auto" w:fill="FFFFFF"/>
          </w:tcPr>
          <w:p w14:paraId="0285A691" w14:textId="77777777" w:rsidR="00A242EB" w:rsidRPr="00C0018C" w:rsidRDefault="00A242EB" w:rsidP="00C0018C">
            <w:pPr>
              <w:pStyle w:val="TableText"/>
              <w:ind w:right="432"/>
              <w:rPr>
                <w:noProof w:val="0"/>
              </w:rPr>
            </w:pPr>
            <w:r w:rsidRPr="00C0018C">
              <w:t>6</w:t>
            </w:r>
          </w:p>
        </w:tc>
      </w:tr>
      <w:tr w:rsidR="00A242EB" w:rsidRPr="00C0018C" w14:paraId="249321D3" w14:textId="77777777" w:rsidTr="004477A9">
        <w:trPr>
          <w:trHeight w:val="315"/>
        </w:trPr>
        <w:tc>
          <w:tcPr>
            <w:tcW w:w="8064" w:type="dxa"/>
            <w:tcBorders>
              <w:top w:val="nil"/>
              <w:left w:val="nil"/>
              <w:bottom w:val="nil"/>
              <w:right w:val="nil"/>
            </w:tcBorders>
            <w:shd w:val="clear" w:color="auto" w:fill="FFFFFF"/>
            <w:noWrap/>
          </w:tcPr>
          <w:p w14:paraId="1282E010" w14:textId="77777777" w:rsidR="00A242EB" w:rsidRPr="00C0018C" w:rsidRDefault="00A242EB" w:rsidP="00C0018C">
            <w:pPr>
              <w:pStyle w:val="TableText"/>
              <w:jc w:val="left"/>
              <w:rPr>
                <w:noProof w:val="0"/>
              </w:rPr>
            </w:pPr>
            <w:r w:rsidRPr="00C0018C">
              <w:rPr>
                <w:noProof w:val="0"/>
              </w:rPr>
              <w:t>Points to or touches objects upon request</w:t>
            </w:r>
          </w:p>
        </w:tc>
        <w:tc>
          <w:tcPr>
            <w:tcW w:w="821" w:type="dxa"/>
            <w:tcBorders>
              <w:top w:val="nil"/>
              <w:left w:val="nil"/>
              <w:bottom w:val="nil"/>
              <w:right w:val="nil"/>
            </w:tcBorders>
            <w:shd w:val="clear" w:color="auto" w:fill="FFFFFF"/>
            <w:noWrap/>
          </w:tcPr>
          <w:p w14:paraId="41DA7C23" w14:textId="77777777" w:rsidR="00A242EB" w:rsidRPr="00C0018C" w:rsidRDefault="00A242EB" w:rsidP="00C0018C">
            <w:pPr>
              <w:pStyle w:val="TableText"/>
              <w:rPr>
                <w:noProof w:val="0"/>
              </w:rPr>
            </w:pPr>
            <w:r w:rsidRPr="00C0018C">
              <w:t>298</w:t>
            </w:r>
          </w:p>
        </w:tc>
        <w:tc>
          <w:tcPr>
            <w:tcW w:w="1512" w:type="dxa"/>
            <w:tcBorders>
              <w:top w:val="nil"/>
              <w:left w:val="nil"/>
              <w:bottom w:val="nil"/>
              <w:right w:val="nil"/>
            </w:tcBorders>
            <w:shd w:val="clear" w:color="auto" w:fill="FFFFFF"/>
          </w:tcPr>
          <w:p w14:paraId="75D918A3" w14:textId="77777777" w:rsidR="00A242EB" w:rsidRPr="00C0018C" w:rsidRDefault="00A242EB" w:rsidP="00C0018C">
            <w:pPr>
              <w:pStyle w:val="TableText"/>
              <w:ind w:right="432"/>
              <w:rPr>
                <w:noProof w:val="0"/>
              </w:rPr>
            </w:pPr>
            <w:r w:rsidRPr="00C0018C">
              <w:t>11</w:t>
            </w:r>
          </w:p>
        </w:tc>
      </w:tr>
      <w:tr w:rsidR="00A242EB" w:rsidRPr="00C0018C" w14:paraId="6087D68B" w14:textId="77777777" w:rsidTr="004477A9">
        <w:trPr>
          <w:trHeight w:val="315"/>
        </w:trPr>
        <w:tc>
          <w:tcPr>
            <w:tcW w:w="8064" w:type="dxa"/>
            <w:tcBorders>
              <w:top w:val="nil"/>
              <w:left w:val="nil"/>
              <w:bottom w:val="nil"/>
              <w:right w:val="nil"/>
            </w:tcBorders>
            <w:shd w:val="clear" w:color="auto" w:fill="FFFFFF"/>
            <w:noWrap/>
          </w:tcPr>
          <w:p w14:paraId="3B8551D3" w14:textId="77777777" w:rsidR="00A242EB" w:rsidRPr="00C0018C" w:rsidRDefault="00A242EB" w:rsidP="00C0018C">
            <w:pPr>
              <w:pStyle w:val="TableText"/>
              <w:jc w:val="left"/>
              <w:rPr>
                <w:noProof w:val="0"/>
              </w:rPr>
            </w:pPr>
            <w:r w:rsidRPr="00C0018C">
              <w:rPr>
                <w:noProof w:val="0"/>
              </w:rPr>
              <w:t>Does not yet attend to sound</w:t>
            </w:r>
          </w:p>
        </w:tc>
        <w:tc>
          <w:tcPr>
            <w:tcW w:w="821" w:type="dxa"/>
            <w:tcBorders>
              <w:top w:val="nil"/>
              <w:left w:val="nil"/>
              <w:bottom w:val="nil"/>
              <w:right w:val="nil"/>
            </w:tcBorders>
            <w:shd w:val="clear" w:color="auto" w:fill="FFFFFF"/>
            <w:noWrap/>
          </w:tcPr>
          <w:p w14:paraId="04A0F202" w14:textId="77777777" w:rsidR="00A242EB" w:rsidRPr="00C0018C" w:rsidRDefault="00A242EB" w:rsidP="00C0018C">
            <w:pPr>
              <w:pStyle w:val="TableText"/>
              <w:rPr>
                <w:noProof w:val="0"/>
              </w:rPr>
            </w:pPr>
            <w:r w:rsidRPr="00C0018C">
              <w:t>99</w:t>
            </w:r>
          </w:p>
        </w:tc>
        <w:tc>
          <w:tcPr>
            <w:tcW w:w="1512" w:type="dxa"/>
            <w:tcBorders>
              <w:top w:val="nil"/>
              <w:left w:val="nil"/>
              <w:bottom w:val="nil"/>
              <w:right w:val="nil"/>
            </w:tcBorders>
            <w:shd w:val="clear" w:color="auto" w:fill="FFFFFF"/>
          </w:tcPr>
          <w:p w14:paraId="2D70EED9" w14:textId="77777777" w:rsidR="00A242EB" w:rsidRPr="00C0018C" w:rsidRDefault="00A242EB" w:rsidP="00C0018C">
            <w:pPr>
              <w:pStyle w:val="TableText"/>
              <w:ind w:right="432"/>
              <w:rPr>
                <w:noProof w:val="0"/>
              </w:rPr>
            </w:pPr>
            <w:r w:rsidRPr="00C0018C">
              <w:t>4</w:t>
            </w:r>
          </w:p>
        </w:tc>
      </w:tr>
      <w:tr w:rsidR="00A242EB" w:rsidRPr="00C0018C" w14:paraId="46FF2B58" w14:textId="77777777" w:rsidTr="004477A9">
        <w:trPr>
          <w:trHeight w:val="315"/>
        </w:trPr>
        <w:tc>
          <w:tcPr>
            <w:tcW w:w="8064" w:type="dxa"/>
            <w:tcBorders>
              <w:top w:val="nil"/>
              <w:left w:val="nil"/>
              <w:bottom w:val="nil"/>
              <w:right w:val="nil"/>
            </w:tcBorders>
            <w:shd w:val="clear" w:color="auto" w:fill="FFFFFF"/>
            <w:noWrap/>
            <w:vAlign w:val="bottom"/>
          </w:tcPr>
          <w:p w14:paraId="563E78EC" w14:textId="77777777" w:rsidR="00A242EB" w:rsidRPr="00C0018C" w:rsidRDefault="00A242EB" w:rsidP="00C0018C">
            <w:pPr>
              <w:pStyle w:val="TableText"/>
              <w:jc w:val="left"/>
              <w:rPr>
                <w:noProof w:val="0"/>
              </w:rPr>
            </w:pPr>
            <w:r w:rsidRPr="00C0018C">
              <w:rPr>
                <w:noProof w:val="0"/>
              </w:rPr>
              <w:t>Missing</w:t>
            </w:r>
          </w:p>
        </w:tc>
        <w:tc>
          <w:tcPr>
            <w:tcW w:w="821" w:type="dxa"/>
            <w:tcBorders>
              <w:top w:val="nil"/>
              <w:left w:val="nil"/>
              <w:bottom w:val="nil"/>
              <w:right w:val="nil"/>
            </w:tcBorders>
            <w:shd w:val="clear" w:color="auto" w:fill="FFFFFF"/>
            <w:noWrap/>
          </w:tcPr>
          <w:p w14:paraId="35B1DB30" w14:textId="77777777" w:rsidR="00A242EB" w:rsidRPr="00C0018C" w:rsidRDefault="00A242EB" w:rsidP="00C0018C">
            <w:pPr>
              <w:pStyle w:val="TableText"/>
              <w:rPr>
                <w:noProof w:val="0"/>
              </w:rPr>
            </w:pPr>
            <w:r w:rsidRPr="00C0018C">
              <w:t>14</w:t>
            </w:r>
          </w:p>
        </w:tc>
        <w:tc>
          <w:tcPr>
            <w:tcW w:w="1512" w:type="dxa"/>
            <w:tcBorders>
              <w:top w:val="nil"/>
              <w:left w:val="nil"/>
              <w:bottom w:val="nil"/>
              <w:right w:val="nil"/>
            </w:tcBorders>
            <w:shd w:val="clear" w:color="auto" w:fill="FFFFFF"/>
          </w:tcPr>
          <w:p w14:paraId="03329808" w14:textId="77777777" w:rsidR="00A242EB" w:rsidRPr="00C0018C" w:rsidRDefault="00A242EB" w:rsidP="00C0018C">
            <w:pPr>
              <w:pStyle w:val="TableText"/>
              <w:ind w:right="432"/>
              <w:rPr>
                <w:noProof w:val="0"/>
              </w:rPr>
            </w:pPr>
            <w:r w:rsidRPr="00C0018C">
              <w:t>&lt;1</w:t>
            </w:r>
          </w:p>
        </w:tc>
      </w:tr>
      <w:tr w:rsidR="00A242EB" w:rsidRPr="00C0018C" w14:paraId="223811FA"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462EB0E7"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tcPr>
          <w:p w14:paraId="084567E9" w14:textId="77777777" w:rsidR="00A242EB" w:rsidRPr="00C0018C" w:rsidRDefault="00A242EB" w:rsidP="00C0018C">
            <w:pPr>
              <w:pStyle w:val="TableText"/>
              <w:rPr>
                <w:b/>
                <w:bCs/>
                <w:noProof w:val="0"/>
              </w:rPr>
            </w:pPr>
            <w:r w:rsidRPr="00C0018C">
              <w:rPr>
                <w:b/>
              </w:rPr>
              <w:t>2,665</w:t>
            </w:r>
          </w:p>
        </w:tc>
        <w:tc>
          <w:tcPr>
            <w:tcW w:w="1512" w:type="dxa"/>
            <w:tcBorders>
              <w:top w:val="single" w:sz="4" w:space="0" w:color="auto"/>
              <w:left w:val="nil"/>
              <w:bottom w:val="single" w:sz="12" w:space="0" w:color="auto"/>
              <w:right w:val="nil"/>
            </w:tcBorders>
            <w:shd w:val="clear" w:color="auto" w:fill="FFFFFF"/>
          </w:tcPr>
          <w:p w14:paraId="69B00EE3" w14:textId="77777777" w:rsidR="00A242EB" w:rsidRPr="00C0018C" w:rsidRDefault="00A242EB" w:rsidP="00C0018C">
            <w:pPr>
              <w:pStyle w:val="TableText"/>
              <w:ind w:right="432"/>
              <w:rPr>
                <w:b/>
                <w:bCs/>
                <w:noProof w:val="0"/>
              </w:rPr>
            </w:pPr>
            <w:r w:rsidRPr="00C0018C">
              <w:rPr>
                <w:b/>
              </w:rPr>
              <w:t>100</w:t>
            </w:r>
          </w:p>
        </w:tc>
      </w:tr>
    </w:tbl>
    <w:p w14:paraId="5C1672CB" w14:textId="7EBFC57A" w:rsidR="00A242EB" w:rsidRPr="00C0018C" w:rsidRDefault="00A242EB" w:rsidP="00C0018C">
      <w:pPr>
        <w:pStyle w:val="Caption"/>
      </w:pPr>
      <w:bookmarkStart w:id="2836" w:name="_Toc133500839"/>
      <w:bookmarkStart w:id="2837" w:name="_Toc160113745"/>
      <w:bookmarkStart w:id="2838" w:name="_Toc193442728"/>
      <w:bookmarkStart w:id="2839" w:name="_Toc222841369"/>
      <w:r w:rsidRPr="00C0018C">
        <w:t>Table 10.A.</w:t>
      </w:r>
      <w:r w:rsidRPr="00C0018C">
        <w:fldChar w:fldCharType="begin"/>
      </w:r>
      <w:r w:rsidRPr="00C0018C">
        <w:instrText>SEQ Table_10.A. \* ARABIC</w:instrText>
      </w:r>
      <w:r w:rsidRPr="00C0018C">
        <w:fldChar w:fldCharType="separate"/>
      </w:r>
      <w:r w:rsidR="00071A86">
        <w:rPr>
          <w:noProof/>
        </w:rPr>
        <w:t>20</w:t>
      </w:r>
      <w:r w:rsidRPr="00C0018C">
        <w:fldChar w:fldCharType="end"/>
      </w:r>
      <w:r w:rsidRPr="00C0018C">
        <w:t xml:space="preserve">  Responses to Question 2 for Grade Span Nine and Ten</w:t>
      </w:r>
      <w:bookmarkEnd w:id="2836"/>
      <w:bookmarkEnd w:id="2837"/>
      <w:bookmarkEnd w:id="2838"/>
      <w:bookmarkEnd w:id="2839"/>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7BC5E82A"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43EC0D1"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listening skills in English?</w:t>
            </w:r>
          </w:p>
        </w:tc>
        <w:tc>
          <w:tcPr>
            <w:tcW w:w="821" w:type="dxa"/>
            <w:noWrap/>
            <w:hideMark/>
          </w:tcPr>
          <w:p w14:paraId="5678016B"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54DB4A80"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1AA284CA" w14:textId="77777777" w:rsidTr="004477A9">
        <w:trPr>
          <w:trHeight w:val="315"/>
        </w:trPr>
        <w:tc>
          <w:tcPr>
            <w:tcW w:w="8064" w:type="dxa"/>
            <w:tcBorders>
              <w:top w:val="nil"/>
              <w:left w:val="nil"/>
              <w:bottom w:val="nil"/>
              <w:right w:val="nil"/>
            </w:tcBorders>
            <w:shd w:val="clear" w:color="auto" w:fill="FFFFFF"/>
            <w:noWrap/>
            <w:hideMark/>
          </w:tcPr>
          <w:p w14:paraId="72688106" w14:textId="77777777" w:rsidR="00A242EB" w:rsidRPr="00C0018C" w:rsidRDefault="00A242EB" w:rsidP="00C0018C">
            <w:pPr>
              <w:pStyle w:val="TableText"/>
              <w:jc w:val="left"/>
              <w:rPr>
                <w:noProof w:val="0"/>
              </w:rPr>
            </w:pPr>
            <w:r w:rsidRPr="00C0018C">
              <w:rPr>
                <w:noProof w:val="0"/>
              </w:rPr>
              <w:t>Follows 2-step directions</w:t>
            </w:r>
          </w:p>
        </w:tc>
        <w:tc>
          <w:tcPr>
            <w:tcW w:w="821" w:type="dxa"/>
            <w:tcBorders>
              <w:top w:val="nil"/>
              <w:left w:val="nil"/>
              <w:bottom w:val="nil"/>
              <w:right w:val="nil"/>
            </w:tcBorders>
            <w:shd w:val="clear" w:color="auto" w:fill="FFFFFF"/>
            <w:noWrap/>
          </w:tcPr>
          <w:p w14:paraId="2E2AC76E" w14:textId="77777777" w:rsidR="00A242EB" w:rsidRPr="00C0018C" w:rsidRDefault="00A242EB" w:rsidP="00C0018C">
            <w:pPr>
              <w:pStyle w:val="TableText"/>
              <w:rPr>
                <w:noProof w:val="0"/>
              </w:rPr>
            </w:pPr>
            <w:r w:rsidRPr="00C0018C">
              <w:t>494</w:t>
            </w:r>
          </w:p>
        </w:tc>
        <w:tc>
          <w:tcPr>
            <w:tcW w:w="1512" w:type="dxa"/>
            <w:tcBorders>
              <w:top w:val="nil"/>
              <w:left w:val="nil"/>
              <w:bottom w:val="nil"/>
              <w:right w:val="nil"/>
            </w:tcBorders>
            <w:shd w:val="clear" w:color="auto" w:fill="FFFFFF"/>
          </w:tcPr>
          <w:p w14:paraId="3A31915E" w14:textId="77777777" w:rsidR="00A242EB" w:rsidRPr="00C0018C" w:rsidRDefault="00A242EB" w:rsidP="00C0018C">
            <w:pPr>
              <w:pStyle w:val="TableText"/>
              <w:ind w:right="432"/>
              <w:rPr>
                <w:noProof w:val="0"/>
              </w:rPr>
            </w:pPr>
            <w:r w:rsidRPr="00C0018C">
              <w:t>38</w:t>
            </w:r>
          </w:p>
        </w:tc>
      </w:tr>
      <w:tr w:rsidR="00A242EB" w:rsidRPr="00C0018C" w14:paraId="45708810" w14:textId="77777777" w:rsidTr="004477A9">
        <w:trPr>
          <w:trHeight w:val="315"/>
        </w:trPr>
        <w:tc>
          <w:tcPr>
            <w:tcW w:w="8064" w:type="dxa"/>
            <w:tcBorders>
              <w:top w:val="nil"/>
              <w:left w:val="nil"/>
              <w:bottom w:val="nil"/>
              <w:right w:val="nil"/>
            </w:tcBorders>
            <w:shd w:val="clear" w:color="auto" w:fill="FFFFFF"/>
            <w:noWrap/>
          </w:tcPr>
          <w:p w14:paraId="67CCF15A" w14:textId="77777777" w:rsidR="00A242EB" w:rsidRPr="00C0018C" w:rsidRDefault="00A242EB" w:rsidP="00C0018C">
            <w:pPr>
              <w:pStyle w:val="TableText"/>
              <w:jc w:val="left"/>
              <w:rPr>
                <w:noProof w:val="0"/>
              </w:rPr>
            </w:pPr>
            <w:r w:rsidRPr="00C0018C">
              <w:rPr>
                <w:noProof w:val="0"/>
              </w:rPr>
              <w:t>Follows 1-step directions</w:t>
            </w:r>
          </w:p>
        </w:tc>
        <w:tc>
          <w:tcPr>
            <w:tcW w:w="821" w:type="dxa"/>
            <w:tcBorders>
              <w:top w:val="nil"/>
              <w:left w:val="nil"/>
              <w:bottom w:val="nil"/>
              <w:right w:val="nil"/>
            </w:tcBorders>
            <w:shd w:val="clear" w:color="auto" w:fill="FFFFFF"/>
            <w:noWrap/>
          </w:tcPr>
          <w:p w14:paraId="3C53FDD6" w14:textId="77777777" w:rsidR="00A242EB" w:rsidRPr="00C0018C" w:rsidRDefault="00A242EB" w:rsidP="00C0018C">
            <w:pPr>
              <w:pStyle w:val="TableText"/>
              <w:rPr>
                <w:noProof w:val="0"/>
              </w:rPr>
            </w:pPr>
            <w:r w:rsidRPr="00C0018C">
              <w:t>311</w:t>
            </w:r>
          </w:p>
        </w:tc>
        <w:tc>
          <w:tcPr>
            <w:tcW w:w="1512" w:type="dxa"/>
            <w:tcBorders>
              <w:top w:val="nil"/>
              <w:left w:val="nil"/>
              <w:bottom w:val="nil"/>
              <w:right w:val="nil"/>
            </w:tcBorders>
            <w:shd w:val="clear" w:color="auto" w:fill="FFFFFF"/>
          </w:tcPr>
          <w:p w14:paraId="7D3DC30B" w14:textId="77777777" w:rsidR="00A242EB" w:rsidRPr="00C0018C" w:rsidRDefault="00A242EB" w:rsidP="00C0018C">
            <w:pPr>
              <w:pStyle w:val="TableText"/>
              <w:ind w:right="432"/>
              <w:rPr>
                <w:noProof w:val="0"/>
              </w:rPr>
            </w:pPr>
            <w:r w:rsidRPr="00C0018C">
              <w:t>24</w:t>
            </w:r>
          </w:p>
        </w:tc>
      </w:tr>
      <w:tr w:rsidR="00A242EB" w:rsidRPr="00C0018C" w14:paraId="5C8406D6" w14:textId="77777777" w:rsidTr="004477A9">
        <w:trPr>
          <w:trHeight w:val="315"/>
        </w:trPr>
        <w:tc>
          <w:tcPr>
            <w:tcW w:w="8064" w:type="dxa"/>
            <w:tcBorders>
              <w:top w:val="nil"/>
              <w:left w:val="nil"/>
              <w:bottom w:val="nil"/>
              <w:right w:val="nil"/>
            </w:tcBorders>
            <w:shd w:val="clear" w:color="auto" w:fill="FFFFFF"/>
            <w:noWrap/>
          </w:tcPr>
          <w:p w14:paraId="0920AC73" w14:textId="77777777" w:rsidR="00A242EB" w:rsidRPr="00C0018C" w:rsidRDefault="00A242EB" w:rsidP="00C0018C">
            <w:pPr>
              <w:pStyle w:val="TableText"/>
              <w:jc w:val="left"/>
              <w:rPr>
                <w:noProof w:val="0"/>
              </w:rPr>
            </w:pPr>
            <w:r w:rsidRPr="00C0018C">
              <w:rPr>
                <w:noProof w:val="0"/>
              </w:rPr>
              <w:t>Attends and responds to simple commands</w:t>
            </w:r>
          </w:p>
        </w:tc>
        <w:tc>
          <w:tcPr>
            <w:tcW w:w="821" w:type="dxa"/>
            <w:tcBorders>
              <w:top w:val="nil"/>
              <w:left w:val="nil"/>
              <w:bottom w:val="nil"/>
              <w:right w:val="nil"/>
            </w:tcBorders>
            <w:shd w:val="clear" w:color="auto" w:fill="FFFFFF"/>
            <w:noWrap/>
          </w:tcPr>
          <w:p w14:paraId="45847B10" w14:textId="77777777" w:rsidR="00A242EB" w:rsidRPr="00C0018C" w:rsidRDefault="00A242EB" w:rsidP="00C0018C">
            <w:pPr>
              <w:pStyle w:val="TableText"/>
              <w:rPr>
                <w:noProof w:val="0"/>
              </w:rPr>
            </w:pPr>
            <w:r w:rsidRPr="00C0018C">
              <w:t>183</w:t>
            </w:r>
          </w:p>
        </w:tc>
        <w:tc>
          <w:tcPr>
            <w:tcW w:w="1512" w:type="dxa"/>
            <w:tcBorders>
              <w:top w:val="nil"/>
              <w:left w:val="nil"/>
              <w:bottom w:val="nil"/>
              <w:right w:val="nil"/>
            </w:tcBorders>
            <w:shd w:val="clear" w:color="auto" w:fill="FFFFFF"/>
          </w:tcPr>
          <w:p w14:paraId="0671F300" w14:textId="77777777" w:rsidR="00A242EB" w:rsidRPr="00C0018C" w:rsidRDefault="00A242EB" w:rsidP="00C0018C">
            <w:pPr>
              <w:pStyle w:val="TableText"/>
              <w:ind w:right="432"/>
              <w:rPr>
                <w:noProof w:val="0"/>
              </w:rPr>
            </w:pPr>
            <w:r w:rsidRPr="00C0018C">
              <w:t>14</w:t>
            </w:r>
          </w:p>
        </w:tc>
      </w:tr>
      <w:tr w:rsidR="00A242EB" w:rsidRPr="00C0018C" w14:paraId="03C5B230" w14:textId="77777777" w:rsidTr="004477A9">
        <w:trPr>
          <w:trHeight w:val="315"/>
        </w:trPr>
        <w:tc>
          <w:tcPr>
            <w:tcW w:w="8064" w:type="dxa"/>
            <w:tcBorders>
              <w:top w:val="nil"/>
              <w:left w:val="nil"/>
              <w:bottom w:val="nil"/>
              <w:right w:val="nil"/>
            </w:tcBorders>
            <w:shd w:val="clear" w:color="auto" w:fill="FFFFFF"/>
            <w:noWrap/>
          </w:tcPr>
          <w:p w14:paraId="500736A7" w14:textId="77777777" w:rsidR="00A242EB" w:rsidRPr="00C0018C" w:rsidRDefault="00A242EB" w:rsidP="00C0018C">
            <w:pPr>
              <w:pStyle w:val="TableText"/>
              <w:jc w:val="left"/>
              <w:rPr>
                <w:noProof w:val="0"/>
              </w:rPr>
            </w:pPr>
            <w:r w:rsidRPr="00C0018C">
              <w:rPr>
                <w:noProof w:val="0"/>
              </w:rPr>
              <w:t>Indicates a choice when offered an array of items</w:t>
            </w:r>
          </w:p>
        </w:tc>
        <w:tc>
          <w:tcPr>
            <w:tcW w:w="821" w:type="dxa"/>
            <w:tcBorders>
              <w:top w:val="nil"/>
              <w:left w:val="nil"/>
              <w:bottom w:val="nil"/>
              <w:right w:val="nil"/>
            </w:tcBorders>
            <w:shd w:val="clear" w:color="auto" w:fill="FFFFFF"/>
            <w:noWrap/>
          </w:tcPr>
          <w:p w14:paraId="3FC8889F" w14:textId="77777777" w:rsidR="00A242EB" w:rsidRPr="00C0018C" w:rsidRDefault="00A242EB" w:rsidP="00C0018C">
            <w:pPr>
              <w:pStyle w:val="TableText"/>
              <w:rPr>
                <w:noProof w:val="0"/>
              </w:rPr>
            </w:pPr>
            <w:r w:rsidRPr="00C0018C">
              <w:t>93</w:t>
            </w:r>
          </w:p>
        </w:tc>
        <w:tc>
          <w:tcPr>
            <w:tcW w:w="1512" w:type="dxa"/>
            <w:tcBorders>
              <w:top w:val="nil"/>
              <w:left w:val="nil"/>
              <w:bottom w:val="nil"/>
              <w:right w:val="nil"/>
            </w:tcBorders>
            <w:shd w:val="clear" w:color="auto" w:fill="FFFFFF"/>
          </w:tcPr>
          <w:p w14:paraId="0B2E2171" w14:textId="77777777" w:rsidR="00A242EB" w:rsidRPr="00C0018C" w:rsidRDefault="00A242EB" w:rsidP="00C0018C">
            <w:pPr>
              <w:pStyle w:val="TableText"/>
              <w:ind w:right="432"/>
              <w:rPr>
                <w:noProof w:val="0"/>
              </w:rPr>
            </w:pPr>
            <w:r w:rsidRPr="00C0018C">
              <w:t>7</w:t>
            </w:r>
          </w:p>
        </w:tc>
      </w:tr>
      <w:tr w:rsidR="00A242EB" w:rsidRPr="00C0018C" w14:paraId="06AC57CC" w14:textId="77777777" w:rsidTr="004477A9">
        <w:trPr>
          <w:trHeight w:val="315"/>
        </w:trPr>
        <w:tc>
          <w:tcPr>
            <w:tcW w:w="8064" w:type="dxa"/>
            <w:tcBorders>
              <w:top w:val="nil"/>
              <w:left w:val="nil"/>
              <w:bottom w:val="nil"/>
              <w:right w:val="nil"/>
            </w:tcBorders>
            <w:shd w:val="clear" w:color="auto" w:fill="FFFFFF"/>
            <w:noWrap/>
          </w:tcPr>
          <w:p w14:paraId="52518F83" w14:textId="77777777" w:rsidR="00A242EB" w:rsidRPr="00C0018C" w:rsidRDefault="00A242EB" w:rsidP="00C0018C">
            <w:pPr>
              <w:pStyle w:val="TableText"/>
              <w:jc w:val="left"/>
              <w:rPr>
                <w:noProof w:val="0"/>
              </w:rPr>
            </w:pPr>
            <w:r w:rsidRPr="00C0018C">
              <w:rPr>
                <w:noProof w:val="0"/>
              </w:rPr>
              <w:t>Points to or touches objects upon request</w:t>
            </w:r>
          </w:p>
        </w:tc>
        <w:tc>
          <w:tcPr>
            <w:tcW w:w="821" w:type="dxa"/>
            <w:tcBorders>
              <w:top w:val="nil"/>
              <w:left w:val="nil"/>
              <w:bottom w:val="nil"/>
              <w:right w:val="nil"/>
            </w:tcBorders>
            <w:shd w:val="clear" w:color="auto" w:fill="FFFFFF"/>
            <w:noWrap/>
          </w:tcPr>
          <w:p w14:paraId="1DFB77A6" w14:textId="77777777" w:rsidR="00A242EB" w:rsidRPr="00C0018C" w:rsidRDefault="00A242EB" w:rsidP="00C0018C">
            <w:pPr>
              <w:pStyle w:val="TableText"/>
              <w:rPr>
                <w:noProof w:val="0"/>
              </w:rPr>
            </w:pPr>
            <w:r w:rsidRPr="00C0018C">
              <w:t>140</w:t>
            </w:r>
          </w:p>
        </w:tc>
        <w:tc>
          <w:tcPr>
            <w:tcW w:w="1512" w:type="dxa"/>
            <w:tcBorders>
              <w:top w:val="nil"/>
              <w:left w:val="nil"/>
              <w:bottom w:val="nil"/>
              <w:right w:val="nil"/>
            </w:tcBorders>
            <w:shd w:val="clear" w:color="auto" w:fill="FFFFFF"/>
          </w:tcPr>
          <w:p w14:paraId="5329D3BA" w14:textId="77777777" w:rsidR="00A242EB" w:rsidRPr="00C0018C" w:rsidRDefault="00A242EB" w:rsidP="00C0018C">
            <w:pPr>
              <w:pStyle w:val="TableText"/>
              <w:ind w:right="432"/>
              <w:rPr>
                <w:noProof w:val="0"/>
              </w:rPr>
            </w:pPr>
            <w:r w:rsidRPr="00C0018C">
              <w:t>11</w:t>
            </w:r>
          </w:p>
        </w:tc>
      </w:tr>
      <w:tr w:rsidR="00A242EB" w:rsidRPr="00C0018C" w14:paraId="0D3883FD" w14:textId="77777777" w:rsidTr="004477A9">
        <w:trPr>
          <w:trHeight w:val="315"/>
        </w:trPr>
        <w:tc>
          <w:tcPr>
            <w:tcW w:w="8064" w:type="dxa"/>
            <w:tcBorders>
              <w:top w:val="nil"/>
              <w:left w:val="nil"/>
              <w:bottom w:val="nil"/>
              <w:right w:val="nil"/>
            </w:tcBorders>
            <w:shd w:val="clear" w:color="auto" w:fill="FFFFFF"/>
            <w:noWrap/>
          </w:tcPr>
          <w:p w14:paraId="1CB0DCB1" w14:textId="77777777" w:rsidR="00A242EB" w:rsidRPr="00C0018C" w:rsidRDefault="00A242EB" w:rsidP="00C0018C">
            <w:pPr>
              <w:pStyle w:val="TableText"/>
              <w:jc w:val="left"/>
              <w:rPr>
                <w:noProof w:val="0"/>
              </w:rPr>
            </w:pPr>
            <w:r w:rsidRPr="00C0018C">
              <w:rPr>
                <w:noProof w:val="0"/>
              </w:rPr>
              <w:t>Does not yet attend to sound</w:t>
            </w:r>
          </w:p>
        </w:tc>
        <w:tc>
          <w:tcPr>
            <w:tcW w:w="821" w:type="dxa"/>
            <w:tcBorders>
              <w:top w:val="nil"/>
              <w:left w:val="nil"/>
              <w:bottom w:val="nil"/>
              <w:right w:val="nil"/>
            </w:tcBorders>
            <w:shd w:val="clear" w:color="auto" w:fill="FFFFFF"/>
            <w:noWrap/>
          </w:tcPr>
          <w:p w14:paraId="480F32E4" w14:textId="77777777" w:rsidR="00A242EB" w:rsidRPr="00C0018C" w:rsidRDefault="00A242EB" w:rsidP="00C0018C">
            <w:pPr>
              <w:pStyle w:val="TableText"/>
              <w:rPr>
                <w:noProof w:val="0"/>
              </w:rPr>
            </w:pPr>
            <w:r w:rsidRPr="00C0018C">
              <w:t>60</w:t>
            </w:r>
          </w:p>
        </w:tc>
        <w:tc>
          <w:tcPr>
            <w:tcW w:w="1512" w:type="dxa"/>
            <w:tcBorders>
              <w:top w:val="nil"/>
              <w:left w:val="nil"/>
              <w:bottom w:val="nil"/>
              <w:right w:val="nil"/>
            </w:tcBorders>
            <w:shd w:val="clear" w:color="auto" w:fill="FFFFFF"/>
          </w:tcPr>
          <w:p w14:paraId="0A201E56" w14:textId="77777777" w:rsidR="00A242EB" w:rsidRPr="00C0018C" w:rsidRDefault="00A242EB" w:rsidP="00C0018C">
            <w:pPr>
              <w:pStyle w:val="TableText"/>
              <w:ind w:right="432"/>
              <w:rPr>
                <w:noProof w:val="0"/>
              </w:rPr>
            </w:pPr>
            <w:r w:rsidRPr="00C0018C">
              <w:t>5</w:t>
            </w:r>
          </w:p>
        </w:tc>
      </w:tr>
      <w:tr w:rsidR="00A242EB" w:rsidRPr="00C0018C" w14:paraId="5B91C3B5" w14:textId="77777777" w:rsidTr="004477A9">
        <w:trPr>
          <w:trHeight w:val="315"/>
        </w:trPr>
        <w:tc>
          <w:tcPr>
            <w:tcW w:w="8064" w:type="dxa"/>
            <w:tcBorders>
              <w:top w:val="nil"/>
              <w:left w:val="nil"/>
              <w:bottom w:val="nil"/>
              <w:right w:val="nil"/>
            </w:tcBorders>
            <w:shd w:val="clear" w:color="auto" w:fill="FFFFFF"/>
            <w:noWrap/>
            <w:vAlign w:val="bottom"/>
          </w:tcPr>
          <w:p w14:paraId="4C2C43F8" w14:textId="77777777" w:rsidR="00A242EB" w:rsidRPr="00C0018C" w:rsidRDefault="00A242EB" w:rsidP="00C0018C">
            <w:pPr>
              <w:pStyle w:val="TableText"/>
              <w:jc w:val="left"/>
              <w:rPr>
                <w:noProof w:val="0"/>
              </w:rPr>
            </w:pPr>
            <w:r w:rsidRPr="00C0018C">
              <w:rPr>
                <w:noProof w:val="0"/>
              </w:rPr>
              <w:t>Missing</w:t>
            </w:r>
          </w:p>
        </w:tc>
        <w:tc>
          <w:tcPr>
            <w:tcW w:w="821" w:type="dxa"/>
            <w:tcBorders>
              <w:top w:val="nil"/>
              <w:left w:val="nil"/>
              <w:bottom w:val="nil"/>
              <w:right w:val="nil"/>
            </w:tcBorders>
            <w:shd w:val="clear" w:color="auto" w:fill="FFFFFF"/>
            <w:noWrap/>
          </w:tcPr>
          <w:p w14:paraId="593870BC" w14:textId="77777777" w:rsidR="00A242EB" w:rsidRPr="00C0018C" w:rsidRDefault="00A242EB" w:rsidP="00C0018C">
            <w:pPr>
              <w:pStyle w:val="TableText"/>
              <w:rPr>
                <w:noProof w:val="0"/>
              </w:rPr>
            </w:pPr>
            <w:r w:rsidRPr="00C0018C">
              <w:t>14</w:t>
            </w:r>
          </w:p>
        </w:tc>
        <w:tc>
          <w:tcPr>
            <w:tcW w:w="1512" w:type="dxa"/>
            <w:tcBorders>
              <w:top w:val="nil"/>
              <w:left w:val="nil"/>
              <w:bottom w:val="nil"/>
              <w:right w:val="nil"/>
            </w:tcBorders>
            <w:shd w:val="clear" w:color="auto" w:fill="FFFFFF"/>
          </w:tcPr>
          <w:p w14:paraId="6549CEDC" w14:textId="77777777" w:rsidR="00A242EB" w:rsidRPr="00C0018C" w:rsidRDefault="00A242EB" w:rsidP="00C0018C">
            <w:pPr>
              <w:pStyle w:val="TableText"/>
              <w:ind w:right="432"/>
              <w:rPr>
                <w:noProof w:val="0"/>
              </w:rPr>
            </w:pPr>
            <w:r w:rsidRPr="00C0018C">
              <w:t>1</w:t>
            </w:r>
          </w:p>
        </w:tc>
      </w:tr>
      <w:tr w:rsidR="00A242EB" w:rsidRPr="00C0018C" w14:paraId="46F79D89"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020DE547"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tcPr>
          <w:p w14:paraId="6A218532" w14:textId="77777777" w:rsidR="00A242EB" w:rsidRPr="00C0018C" w:rsidRDefault="00A242EB" w:rsidP="00C0018C">
            <w:pPr>
              <w:pStyle w:val="TableText"/>
              <w:rPr>
                <w:b/>
                <w:bCs/>
                <w:noProof w:val="0"/>
              </w:rPr>
            </w:pPr>
            <w:r w:rsidRPr="00C0018C">
              <w:rPr>
                <w:b/>
              </w:rPr>
              <w:t>1,295</w:t>
            </w:r>
          </w:p>
        </w:tc>
        <w:tc>
          <w:tcPr>
            <w:tcW w:w="1512" w:type="dxa"/>
            <w:tcBorders>
              <w:top w:val="single" w:sz="4" w:space="0" w:color="auto"/>
              <w:left w:val="nil"/>
              <w:bottom w:val="single" w:sz="12" w:space="0" w:color="auto"/>
              <w:right w:val="nil"/>
            </w:tcBorders>
            <w:shd w:val="clear" w:color="auto" w:fill="FFFFFF"/>
          </w:tcPr>
          <w:p w14:paraId="22FFB60C" w14:textId="77777777" w:rsidR="00A242EB" w:rsidRPr="00C0018C" w:rsidRDefault="00A242EB" w:rsidP="00C0018C">
            <w:pPr>
              <w:pStyle w:val="TableText"/>
              <w:ind w:right="432"/>
              <w:rPr>
                <w:b/>
                <w:bCs/>
                <w:noProof w:val="0"/>
              </w:rPr>
            </w:pPr>
            <w:r w:rsidRPr="00C0018C">
              <w:rPr>
                <w:b/>
              </w:rPr>
              <w:t>100</w:t>
            </w:r>
          </w:p>
        </w:tc>
      </w:tr>
    </w:tbl>
    <w:p w14:paraId="24636CEF" w14:textId="3591578B" w:rsidR="00A242EB" w:rsidRPr="00C0018C" w:rsidRDefault="00A242EB" w:rsidP="00C0018C">
      <w:pPr>
        <w:pStyle w:val="Caption"/>
      </w:pPr>
      <w:bookmarkStart w:id="2840" w:name="_Toc133500840"/>
      <w:bookmarkStart w:id="2841" w:name="_Toc160113746"/>
      <w:bookmarkStart w:id="2842" w:name="_Toc193442729"/>
      <w:bookmarkStart w:id="2843" w:name="_Toc222841370"/>
      <w:r w:rsidRPr="00C0018C">
        <w:t>Table 10.A.</w:t>
      </w:r>
      <w:r w:rsidRPr="00C0018C">
        <w:fldChar w:fldCharType="begin"/>
      </w:r>
      <w:r w:rsidRPr="00C0018C">
        <w:instrText>SEQ Table_10.A. \* ARABIC</w:instrText>
      </w:r>
      <w:r w:rsidRPr="00C0018C">
        <w:fldChar w:fldCharType="separate"/>
      </w:r>
      <w:r w:rsidR="00071A86">
        <w:rPr>
          <w:noProof/>
        </w:rPr>
        <w:t>21</w:t>
      </w:r>
      <w:r w:rsidRPr="00C0018C">
        <w:fldChar w:fldCharType="end"/>
      </w:r>
      <w:r w:rsidRPr="00C0018C">
        <w:t xml:space="preserve">  Responses to Question 2 for Grade Span Eleven and Twelve</w:t>
      </w:r>
      <w:bookmarkEnd w:id="2840"/>
      <w:bookmarkEnd w:id="2841"/>
      <w:bookmarkEnd w:id="2842"/>
      <w:bookmarkEnd w:id="2843"/>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645D307F"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556D056"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listening skills in English?</w:t>
            </w:r>
          </w:p>
        </w:tc>
        <w:tc>
          <w:tcPr>
            <w:tcW w:w="821" w:type="dxa"/>
            <w:noWrap/>
            <w:hideMark/>
          </w:tcPr>
          <w:p w14:paraId="3E833FF8"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4C39E6EF"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1A004445" w14:textId="77777777" w:rsidTr="004477A9">
        <w:trPr>
          <w:trHeight w:val="315"/>
        </w:trPr>
        <w:tc>
          <w:tcPr>
            <w:tcW w:w="8064" w:type="dxa"/>
            <w:tcBorders>
              <w:top w:val="nil"/>
              <w:left w:val="nil"/>
              <w:bottom w:val="nil"/>
              <w:right w:val="nil"/>
            </w:tcBorders>
            <w:shd w:val="clear" w:color="auto" w:fill="FFFFFF"/>
            <w:noWrap/>
            <w:hideMark/>
          </w:tcPr>
          <w:p w14:paraId="661A5186" w14:textId="77777777" w:rsidR="00A242EB" w:rsidRPr="00C0018C" w:rsidRDefault="00A242EB" w:rsidP="00C0018C">
            <w:pPr>
              <w:pStyle w:val="TableText"/>
              <w:keepNext/>
              <w:jc w:val="left"/>
              <w:rPr>
                <w:noProof w:val="0"/>
              </w:rPr>
            </w:pPr>
            <w:r w:rsidRPr="00C0018C">
              <w:rPr>
                <w:noProof w:val="0"/>
              </w:rPr>
              <w:t>Follows 2-step directions</w:t>
            </w:r>
          </w:p>
        </w:tc>
        <w:tc>
          <w:tcPr>
            <w:tcW w:w="821" w:type="dxa"/>
            <w:tcBorders>
              <w:top w:val="nil"/>
              <w:left w:val="nil"/>
              <w:bottom w:val="nil"/>
              <w:right w:val="nil"/>
            </w:tcBorders>
            <w:shd w:val="clear" w:color="auto" w:fill="FFFFFF"/>
            <w:noWrap/>
          </w:tcPr>
          <w:p w14:paraId="1AB67645" w14:textId="77777777" w:rsidR="00A242EB" w:rsidRPr="00C0018C" w:rsidRDefault="00A242EB" w:rsidP="00C0018C">
            <w:pPr>
              <w:pStyle w:val="TableText"/>
              <w:rPr>
                <w:noProof w:val="0"/>
              </w:rPr>
            </w:pPr>
            <w:r w:rsidRPr="00C0018C">
              <w:t>977</w:t>
            </w:r>
          </w:p>
        </w:tc>
        <w:tc>
          <w:tcPr>
            <w:tcW w:w="1512" w:type="dxa"/>
            <w:tcBorders>
              <w:top w:val="nil"/>
              <w:left w:val="nil"/>
              <w:bottom w:val="nil"/>
              <w:right w:val="nil"/>
            </w:tcBorders>
            <w:shd w:val="clear" w:color="auto" w:fill="FFFFFF"/>
          </w:tcPr>
          <w:p w14:paraId="64E400D1" w14:textId="77777777" w:rsidR="00A242EB" w:rsidRPr="00C0018C" w:rsidRDefault="00A242EB" w:rsidP="00C0018C">
            <w:pPr>
              <w:pStyle w:val="TableText"/>
              <w:ind w:right="432"/>
              <w:rPr>
                <w:noProof w:val="0"/>
              </w:rPr>
            </w:pPr>
            <w:r w:rsidRPr="00C0018C">
              <w:t>39</w:t>
            </w:r>
          </w:p>
        </w:tc>
      </w:tr>
      <w:tr w:rsidR="00A242EB" w:rsidRPr="00C0018C" w14:paraId="1E06FF61" w14:textId="77777777" w:rsidTr="004477A9">
        <w:trPr>
          <w:trHeight w:val="315"/>
        </w:trPr>
        <w:tc>
          <w:tcPr>
            <w:tcW w:w="8064" w:type="dxa"/>
            <w:tcBorders>
              <w:top w:val="nil"/>
              <w:left w:val="nil"/>
              <w:bottom w:val="nil"/>
              <w:right w:val="nil"/>
            </w:tcBorders>
            <w:shd w:val="clear" w:color="auto" w:fill="FFFFFF"/>
            <w:noWrap/>
          </w:tcPr>
          <w:p w14:paraId="1747C597" w14:textId="77777777" w:rsidR="00A242EB" w:rsidRPr="00C0018C" w:rsidRDefault="00A242EB" w:rsidP="00C0018C">
            <w:pPr>
              <w:pStyle w:val="TableText"/>
              <w:keepNext/>
              <w:jc w:val="left"/>
              <w:rPr>
                <w:noProof w:val="0"/>
              </w:rPr>
            </w:pPr>
            <w:r w:rsidRPr="00C0018C">
              <w:rPr>
                <w:noProof w:val="0"/>
              </w:rPr>
              <w:t>Follows 1-step directions</w:t>
            </w:r>
          </w:p>
        </w:tc>
        <w:tc>
          <w:tcPr>
            <w:tcW w:w="821" w:type="dxa"/>
            <w:tcBorders>
              <w:top w:val="nil"/>
              <w:left w:val="nil"/>
              <w:bottom w:val="nil"/>
              <w:right w:val="nil"/>
            </w:tcBorders>
            <w:shd w:val="clear" w:color="auto" w:fill="FFFFFF"/>
            <w:noWrap/>
          </w:tcPr>
          <w:p w14:paraId="3773E003" w14:textId="77777777" w:rsidR="00A242EB" w:rsidRPr="00C0018C" w:rsidRDefault="00A242EB" w:rsidP="00C0018C">
            <w:pPr>
              <w:pStyle w:val="TableText"/>
              <w:rPr>
                <w:noProof w:val="0"/>
              </w:rPr>
            </w:pPr>
            <w:r w:rsidRPr="00C0018C">
              <w:t>643</w:t>
            </w:r>
          </w:p>
        </w:tc>
        <w:tc>
          <w:tcPr>
            <w:tcW w:w="1512" w:type="dxa"/>
            <w:tcBorders>
              <w:top w:val="nil"/>
              <w:left w:val="nil"/>
              <w:bottom w:val="nil"/>
              <w:right w:val="nil"/>
            </w:tcBorders>
            <w:shd w:val="clear" w:color="auto" w:fill="FFFFFF"/>
          </w:tcPr>
          <w:p w14:paraId="7365A8BB" w14:textId="77777777" w:rsidR="00A242EB" w:rsidRPr="00C0018C" w:rsidRDefault="00A242EB" w:rsidP="00C0018C">
            <w:pPr>
              <w:pStyle w:val="TableText"/>
              <w:ind w:right="432"/>
              <w:rPr>
                <w:noProof w:val="0"/>
              </w:rPr>
            </w:pPr>
            <w:r w:rsidRPr="00C0018C">
              <w:t>26</w:t>
            </w:r>
          </w:p>
        </w:tc>
      </w:tr>
      <w:tr w:rsidR="00A242EB" w:rsidRPr="00C0018C" w14:paraId="0579D310" w14:textId="77777777" w:rsidTr="004477A9">
        <w:trPr>
          <w:trHeight w:val="315"/>
        </w:trPr>
        <w:tc>
          <w:tcPr>
            <w:tcW w:w="8064" w:type="dxa"/>
            <w:tcBorders>
              <w:top w:val="nil"/>
              <w:left w:val="nil"/>
              <w:bottom w:val="nil"/>
              <w:right w:val="nil"/>
            </w:tcBorders>
            <w:shd w:val="clear" w:color="auto" w:fill="FFFFFF"/>
            <w:noWrap/>
          </w:tcPr>
          <w:p w14:paraId="0D7FE004" w14:textId="77777777" w:rsidR="00A242EB" w:rsidRPr="00C0018C" w:rsidRDefault="00A242EB" w:rsidP="00C0018C">
            <w:pPr>
              <w:pStyle w:val="TableText"/>
              <w:keepNext/>
              <w:jc w:val="left"/>
              <w:rPr>
                <w:noProof w:val="0"/>
              </w:rPr>
            </w:pPr>
            <w:r w:rsidRPr="00C0018C">
              <w:rPr>
                <w:noProof w:val="0"/>
              </w:rPr>
              <w:t>Attends and responds to simple commands</w:t>
            </w:r>
          </w:p>
        </w:tc>
        <w:tc>
          <w:tcPr>
            <w:tcW w:w="821" w:type="dxa"/>
            <w:tcBorders>
              <w:top w:val="nil"/>
              <w:left w:val="nil"/>
              <w:bottom w:val="nil"/>
              <w:right w:val="nil"/>
            </w:tcBorders>
            <w:shd w:val="clear" w:color="auto" w:fill="FFFFFF"/>
            <w:noWrap/>
          </w:tcPr>
          <w:p w14:paraId="7DC1C0A2" w14:textId="77777777" w:rsidR="00A242EB" w:rsidRPr="00C0018C" w:rsidRDefault="00A242EB" w:rsidP="00C0018C">
            <w:pPr>
              <w:pStyle w:val="TableText"/>
              <w:rPr>
                <w:noProof w:val="0"/>
              </w:rPr>
            </w:pPr>
            <w:r w:rsidRPr="00C0018C">
              <w:t>336</w:t>
            </w:r>
          </w:p>
        </w:tc>
        <w:tc>
          <w:tcPr>
            <w:tcW w:w="1512" w:type="dxa"/>
            <w:tcBorders>
              <w:top w:val="nil"/>
              <w:left w:val="nil"/>
              <w:bottom w:val="nil"/>
              <w:right w:val="nil"/>
            </w:tcBorders>
            <w:shd w:val="clear" w:color="auto" w:fill="FFFFFF"/>
          </w:tcPr>
          <w:p w14:paraId="0D07F620" w14:textId="77777777" w:rsidR="00A242EB" w:rsidRPr="00C0018C" w:rsidRDefault="00A242EB" w:rsidP="00C0018C">
            <w:pPr>
              <w:pStyle w:val="TableText"/>
              <w:ind w:right="432"/>
              <w:rPr>
                <w:noProof w:val="0"/>
              </w:rPr>
            </w:pPr>
            <w:r w:rsidRPr="00C0018C">
              <w:t>14</w:t>
            </w:r>
          </w:p>
        </w:tc>
      </w:tr>
      <w:tr w:rsidR="00A242EB" w:rsidRPr="00C0018C" w14:paraId="48D68B7B" w14:textId="77777777" w:rsidTr="004477A9">
        <w:trPr>
          <w:trHeight w:val="315"/>
        </w:trPr>
        <w:tc>
          <w:tcPr>
            <w:tcW w:w="8064" w:type="dxa"/>
            <w:tcBorders>
              <w:top w:val="nil"/>
              <w:left w:val="nil"/>
              <w:bottom w:val="nil"/>
              <w:right w:val="nil"/>
            </w:tcBorders>
            <w:shd w:val="clear" w:color="auto" w:fill="FFFFFF"/>
            <w:noWrap/>
          </w:tcPr>
          <w:p w14:paraId="2DA2D173" w14:textId="77777777" w:rsidR="00A242EB" w:rsidRPr="00C0018C" w:rsidRDefault="00A242EB" w:rsidP="00C0018C">
            <w:pPr>
              <w:pStyle w:val="TableText"/>
              <w:keepNext/>
              <w:jc w:val="left"/>
              <w:rPr>
                <w:noProof w:val="0"/>
              </w:rPr>
            </w:pPr>
            <w:r w:rsidRPr="00C0018C">
              <w:rPr>
                <w:noProof w:val="0"/>
              </w:rPr>
              <w:t>Indicates a choice when offered an array of items</w:t>
            </w:r>
          </w:p>
        </w:tc>
        <w:tc>
          <w:tcPr>
            <w:tcW w:w="821" w:type="dxa"/>
            <w:tcBorders>
              <w:top w:val="nil"/>
              <w:left w:val="nil"/>
              <w:bottom w:val="nil"/>
              <w:right w:val="nil"/>
            </w:tcBorders>
            <w:shd w:val="clear" w:color="auto" w:fill="FFFFFF"/>
            <w:noWrap/>
          </w:tcPr>
          <w:p w14:paraId="5A49EAF0" w14:textId="77777777" w:rsidR="00A242EB" w:rsidRPr="00C0018C" w:rsidRDefault="00A242EB" w:rsidP="00C0018C">
            <w:pPr>
              <w:pStyle w:val="TableText"/>
              <w:rPr>
                <w:noProof w:val="0"/>
              </w:rPr>
            </w:pPr>
            <w:r w:rsidRPr="00C0018C">
              <w:t>122</w:t>
            </w:r>
          </w:p>
        </w:tc>
        <w:tc>
          <w:tcPr>
            <w:tcW w:w="1512" w:type="dxa"/>
            <w:tcBorders>
              <w:top w:val="nil"/>
              <w:left w:val="nil"/>
              <w:bottom w:val="nil"/>
              <w:right w:val="nil"/>
            </w:tcBorders>
            <w:shd w:val="clear" w:color="auto" w:fill="FFFFFF"/>
          </w:tcPr>
          <w:p w14:paraId="60C6E1F0" w14:textId="77777777" w:rsidR="00A242EB" w:rsidRPr="00C0018C" w:rsidRDefault="00A242EB" w:rsidP="00C0018C">
            <w:pPr>
              <w:pStyle w:val="TableText"/>
              <w:ind w:right="432"/>
              <w:rPr>
                <w:noProof w:val="0"/>
              </w:rPr>
            </w:pPr>
            <w:r w:rsidRPr="00C0018C">
              <w:t>5</w:t>
            </w:r>
          </w:p>
        </w:tc>
      </w:tr>
      <w:tr w:rsidR="00A242EB" w:rsidRPr="00C0018C" w14:paraId="75A678DD" w14:textId="77777777" w:rsidTr="004477A9">
        <w:trPr>
          <w:trHeight w:val="315"/>
        </w:trPr>
        <w:tc>
          <w:tcPr>
            <w:tcW w:w="8064" w:type="dxa"/>
            <w:tcBorders>
              <w:top w:val="nil"/>
              <w:left w:val="nil"/>
              <w:bottom w:val="nil"/>
              <w:right w:val="nil"/>
            </w:tcBorders>
            <w:shd w:val="clear" w:color="auto" w:fill="FFFFFF"/>
            <w:noWrap/>
          </w:tcPr>
          <w:p w14:paraId="69B1B89C" w14:textId="77777777" w:rsidR="00A242EB" w:rsidRPr="00C0018C" w:rsidRDefault="00A242EB" w:rsidP="00C0018C">
            <w:pPr>
              <w:pStyle w:val="TableText"/>
              <w:jc w:val="left"/>
              <w:rPr>
                <w:noProof w:val="0"/>
              </w:rPr>
            </w:pPr>
            <w:r w:rsidRPr="00C0018C">
              <w:rPr>
                <w:noProof w:val="0"/>
              </w:rPr>
              <w:t>Points to or touches objects upon request</w:t>
            </w:r>
          </w:p>
        </w:tc>
        <w:tc>
          <w:tcPr>
            <w:tcW w:w="821" w:type="dxa"/>
            <w:tcBorders>
              <w:top w:val="nil"/>
              <w:left w:val="nil"/>
              <w:bottom w:val="nil"/>
              <w:right w:val="nil"/>
            </w:tcBorders>
            <w:shd w:val="clear" w:color="auto" w:fill="FFFFFF"/>
            <w:noWrap/>
          </w:tcPr>
          <w:p w14:paraId="62042B16" w14:textId="77777777" w:rsidR="00A242EB" w:rsidRPr="00C0018C" w:rsidRDefault="00A242EB" w:rsidP="00C0018C">
            <w:pPr>
              <w:pStyle w:val="TableText"/>
              <w:rPr>
                <w:noProof w:val="0"/>
              </w:rPr>
            </w:pPr>
            <w:r w:rsidRPr="00C0018C">
              <w:t>247</w:t>
            </w:r>
          </w:p>
        </w:tc>
        <w:tc>
          <w:tcPr>
            <w:tcW w:w="1512" w:type="dxa"/>
            <w:tcBorders>
              <w:top w:val="nil"/>
              <w:left w:val="nil"/>
              <w:bottom w:val="nil"/>
              <w:right w:val="nil"/>
            </w:tcBorders>
            <w:shd w:val="clear" w:color="auto" w:fill="FFFFFF"/>
          </w:tcPr>
          <w:p w14:paraId="54F5D2D8" w14:textId="77777777" w:rsidR="00A242EB" w:rsidRPr="00C0018C" w:rsidRDefault="00A242EB" w:rsidP="00C0018C">
            <w:pPr>
              <w:pStyle w:val="TableText"/>
              <w:ind w:right="432"/>
              <w:rPr>
                <w:noProof w:val="0"/>
              </w:rPr>
            </w:pPr>
            <w:r w:rsidRPr="00C0018C">
              <w:t>10</w:t>
            </w:r>
          </w:p>
        </w:tc>
      </w:tr>
      <w:tr w:rsidR="00A242EB" w:rsidRPr="00C0018C" w14:paraId="41E879B3" w14:textId="77777777" w:rsidTr="004477A9">
        <w:trPr>
          <w:trHeight w:val="315"/>
        </w:trPr>
        <w:tc>
          <w:tcPr>
            <w:tcW w:w="8064" w:type="dxa"/>
            <w:tcBorders>
              <w:top w:val="nil"/>
              <w:left w:val="nil"/>
              <w:bottom w:val="nil"/>
              <w:right w:val="nil"/>
            </w:tcBorders>
            <w:shd w:val="clear" w:color="auto" w:fill="FFFFFF"/>
            <w:noWrap/>
          </w:tcPr>
          <w:p w14:paraId="0E77B2AB" w14:textId="77777777" w:rsidR="00A242EB" w:rsidRPr="00C0018C" w:rsidRDefault="00A242EB" w:rsidP="00C0018C">
            <w:pPr>
              <w:pStyle w:val="TableText"/>
              <w:jc w:val="left"/>
              <w:rPr>
                <w:noProof w:val="0"/>
              </w:rPr>
            </w:pPr>
            <w:r w:rsidRPr="00C0018C">
              <w:rPr>
                <w:noProof w:val="0"/>
              </w:rPr>
              <w:t>Does not yet attend to sound</w:t>
            </w:r>
          </w:p>
        </w:tc>
        <w:tc>
          <w:tcPr>
            <w:tcW w:w="821" w:type="dxa"/>
            <w:tcBorders>
              <w:top w:val="nil"/>
              <w:left w:val="nil"/>
              <w:bottom w:val="nil"/>
              <w:right w:val="nil"/>
            </w:tcBorders>
            <w:shd w:val="clear" w:color="auto" w:fill="FFFFFF"/>
            <w:noWrap/>
          </w:tcPr>
          <w:p w14:paraId="210E11AE" w14:textId="77777777" w:rsidR="00A242EB" w:rsidRPr="00C0018C" w:rsidRDefault="00A242EB" w:rsidP="00C0018C">
            <w:pPr>
              <w:pStyle w:val="TableText"/>
              <w:rPr>
                <w:noProof w:val="0"/>
              </w:rPr>
            </w:pPr>
            <w:r w:rsidRPr="00C0018C">
              <w:t>124</w:t>
            </w:r>
          </w:p>
        </w:tc>
        <w:tc>
          <w:tcPr>
            <w:tcW w:w="1512" w:type="dxa"/>
            <w:tcBorders>
              <w:top w:val="nil"/>
              <w:left w:val="nil"/>
              <w:bottom w:val="nil"/>
              <w:right w:val="nil"/>
            </w:tcBorders>
            <w:shd w:val="clear" w:color="auto" w:fill="FFFFFF"/>
          </w:tcPr>
          <w:p w14:paraId="33C90598" w14:textId="77777777" w:rsidR="00A242EB" w:rsidRPr="00C0018C" w:rsidRDefault="00A242EB" w:rsidP="00C0018C">
            <w:pPr>
              <w:pStyle w:val="TableText"/>
              <w:ind w:right="432"/>
              <w:rPr>
                <w:noProof w:val="0"/>
              </w:rPr>
            </w:pPr>
            <w:r w:rsidRPr="00C0018C">
              <w:t>5</w:t>
            </w:r>
          </w:p>
        </w:tc>
      </w:tr>
      <w:tr w:rsidR="00A242EB" w:rsidRPr="00C0018C" w14:paraId="4A734595" w14:textId="77777777" w:rsidTr="004477A9">
        <w:trPr>
          <w:trHeight w:val="315"/>
        </w:trPr>
        <w:tc>
          <w:tcPr>
            <w:tcW w:w="8064" w:type="dxa"/>
            <w:tcBorders>
              <w:top w:val="nil"/>
              <w:left w:val="nil"/>
              <w:bottom w:val="nil"/>
              <w:right w:val="nil"/>
            </w:tcBorders>
            <w:shd w:val="clear" w:color="auto" w:fill="FFFFFF"/>
            <w:noWrap/>
          </w:tcPr>
          <w:p w14:paraId="0E91ADEF" w14:textId="77777777" w:rsidR="00A242EB" w:rsidRPr="00C0018C" w:rsidRDefault="00A242EB" w:rsidP="00C0018C">
            <w:pPr>
              <w:pStyle w:val="TableText"/>
              <w:jc w:val="left"/>
              <w:rPr>
                <w:noProof w:val="0"/>
              </w:rPr>
            </w:pPr>
            <w:r w:rsidRPr="00C0018C">
              <w:rPr>
                <w:noProof w:val="0"/>
              </w:rPr>
              <w:t>Missing</w:t>
            </w:r>
          </w:p>
        </w:tc>
        <w:tc>
          <w:tcPr>
            <w:tcW w:w="821" w:type="dxa"/>
            <w:tcBorders>
              <w:top w:val="nil"/>
              <w:left w:val="nil"/>
              <w:bottom w:val="nil"/>
              <w:right w:val="nil"/>
            </w:tcBorders>
            <w:shd w:val="clear" w:color="auto" w:fill="FFFFFF"/>
            <w:noWrap/>
          </w:tcPr>
          <w:p w14:paraId="05CA5E81" w14:textId="77777777" w:rsidR="00A242EB" w:rsidRPr="00C0018C" w:rsidRDefault="00A242EB" w:rsidP="00C0018C">
            <w:pPr>
              <w:pStyle w:val="TableText"/>
              <w:rPr>
                <w:noProof w:val="0"/>
              </w:rPr>
            </w:pPr>
            <w:r w:rsidRPr="00C0018C">
              <w:t>26</w:t>
            </w:r>
          </w:p>
        </w:tc>
        <w:tc>
          <w:tcPr>
            <w:tcW w:w="1512" w:type="dxa"/>
            <w:tcBorders>
              <w:top w:val="nil"/>
              <w:left w:val="nil"/>
              <w:bottom w:val="nil"/>
              <w:right w:val="nil"/>
            </w:tcBorders>
            <w:shd w:val="clear" w:color="auto" w:fill="FFFFFF"/>
          </w:tcPr>
          <w:p w14:paraId="3F982293" w14:textId="77777777" w:rsidR="00A242EB" w:rsidRPr="00C0018C" w:rsidRDefault="00A242EB" w:rsidP="00C0018C">
            <w:pPr>
              <w:pStyle w:val="TableText"/>
              <w:ind w:right="432"/>
              <w:rPr>
                <w:noProof w:val="0"/>
              </w:rPr>
            </w:pPr>
            <w:r w:rsidRPr="00C0018C">
              <w:t>1</w:t>
            </w:r>
          </w:p>
        </w:tc>
      </w:tr>
      <w:tr w:rsidR="00A242EB" w:rsidRPr="00C0018C" w14:paraId="2EB1B73D"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43413959"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tcPr>
          <w:p w14:paraId="3841EB77" w14:textId="77777777" w:rsidR="00A242EB" w:rsidRPr="00C0018C" w:rsidRDefault="00A242EB" w:rsidP="00C0018C">
            <w:pPr>
              <w:pStyle w:val="TableText"/>
              <w:rPr>
                <w:b/>
                <w:bCs/>
                <w:noProof w:val="0"/>
              </w:rPr>
            </w:pPr>
            <w:r w:rsidRPr="00C0018C">
              <w:rPr>
                <w:b/>
              </w:rPr>
              <w:t>2,475</w:t>
            </w:r>
          </w:p>
        </w:tc>
        <w:tc>
          <w:tcPr>
            <w:tcW w:w="1512" w:type="dxa"/>
            <w:tcBorders>
              <w:top w:val="single" w:sz="4" w:space="0" w:color="auto"/>
              <w:left w:val="nil"/>
              <w:bottom w:val="single" w:sz="12" w:space="0" w:color="auto"/>
              <w:right w:val="nil"/>
            </w:tcBorders>
            <w:shd w:val="clear" w:color="auto" w:fill="FFFFFF"/>
          </w:tcPr>
          <w:p w14:paraId="53F30FCB" w14:textId="77777777" w:rsidR="00A242EB" w:rsidRPr="00C0018C" w:rsidRDefault="00A242EB" w:rsidP="00C0018C">
            <w:pPr>
              <w:pStyle w:val="TableText"/>
              <w:ind w:right="432"/>
              <w:rPr>
                <w:b/>
                <w:bCs/>
                <w:noProof w:val="0"/>
              </w:rPr>
            </w:pPr>
            <w:r w:rsidRPr="00C0018C">
              <w:rPr>
                <w:b/>
              </w:rPr>
              <w:t>100</w:t>
            </w:r>
          </w:p>
        </w:tc>
      </w:tr>
    </w:tbl>
    <w:p w14:paraId="72CF667D" w14:textId="75863AA0" w:rsidR="00A242EB" w:rsidRPr="00C0018C" w:rsidRDefault="00A242EB" w:rsidP="00C0018C">
      <w:pPr>
        <w:pStyle w:val="Caption"/>
      </w:pPr>
      <w:bookmarkStart w:id="2844" w:name="_Toc133500841"/>
      <w:bookmarkStart w:id="2845" w:name="_Toc160113747"/>
      <w:bookmarkStart w:id="2846" w:name="_Toc193442730"/>
      <w:bookmarkStart w:id="2847" w:name="_Toc222841371"/>
      <w:r w:rsidRPr="00C0018C">
        <w:t>Table 10.A.</w:t>
      </w:r>
      <w:r w:rsidRPr="00C0018C">
        <w:fldChar w:fldCharType="begin"/>
      </w:r>
      <w:r w:rsidRPr="00C0018C">
        <w:instrText>SEQ Table_10.A. \* ARABIC</w:instrText>
      </w:r>
      <w:r w:rsidRPr="00C0018C">
        <w:fldChar w:fldCharType="separate"/>
      </w:r>
      <w:r w:rsidR="00071A86">
        <w:rPr>
          <w:noProof/>
        </w:rPr>
        <w:t>22</w:t>
      </w:r>
      <w:r w:rsidRPr="00C0018C">
        <w:fldChar w:fldCharType="end"/>
      </w:r>
      <w:r w:rsidRPr="00C0018C">
        <w:t xml:space="preserve">  Responses to Question 3 for Kindergarten</w:t>
      </w:r>
      <w:bookmarkEnd w:id="2844"/>
      <w:bookmarkEnd w:id="2845"/>
      <w:bookmarkEnd w:id="2846"/>
      <w:bookmarkEnd w:id="2847"/>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7E7BB571"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99BC69E"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speaking skills in English?</w:t>
            </w:r>
          </w:p>
        </w:tc>
        <w:tc>
          <w:tcPr>
            <w:tcW w:w="821" w:type="dxa"/>
            <w:noWrap/>
            <w:hideMark/>
          </w:tcPr>
          <w:p w14:paraId="081F62F5"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37241663"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3B13C563" w14:textId="77777777" w:rsidTr="004477A9">
        <w:trPr>
          <w:trHeight w:val="315"/>
        </w:trPr>
        <w:tc>
          <w:tcPr>
            <w:tcW w:w="8064" w:type="dxa"/>
            <w:tcBorders>
              <w:top w:val="nil"/>
              <w:left w:val="nil"/>
              <w:bottom w:val="nil"/>
              <w:right w:val="nil"/>
            </w:tcBorders>
            <w:shd w:val="clear" w:color="auto" w:fill="FFFFFF"/>
            <w:noWrap/>
          </w:tcPr>
          <w:p w14:paraId="6AECBC50" w14:textId="77777777" w:rsidR="00A242EB" w:rsidRPr="00C0018C" w:rsidRDefault="00A242EB" w:rsidP="00C0018C">
            <w:pPr>
              <w:pStyle w:val="TableText"/>
              <w:jc w:val="left"/>
              <w:rPr>
                <w:noProof w:val="0"/>
              </w:rPr>
            </w:pPr>
            <w:r w:rsidRPr="00C0018C">
              <w:rPr>
                <w:noProof w:val="0"/>
              </w:rPr>
              <w:t>Verbally speaks 3 or more words in complete sentences using grammatical rules</w:t>
            </w:r>
          </w:p>
        </w:tc>
        <w:tc>
          <w:tcPr>
            <w:tcW w:w="821" w:type="dxa"/>
            <w:tcBorders>
              <w:top w:val="nil"/>
              <w:left w:val="nil"/>
              <w:bottom w:val="nil"/>
              <w:right w:val="nil"/>
            </w:tcBorders>
            <w:shd w:val="clear" w:color="auto" w:fill="FFFFFF"/>
            <w:noWrap/>
            <w:vAlign w:val="bottom"/>
          </w:tcPr>
          <w:p w14:paraId="17014A77" w14:textId="77777777" w:rsidR="00A242EB" w:rsidRPr="00C0018C" w:rsidRDefault="00A242EB" w:rsidP="00C0018C">
            <w:pPr>
              <w:pStyle w:val="TableText"/>
              <w:rPr>
                <w:noProof w:val="0"/>
              </w:rPr>
            </w:pPr>
            <w:r w:rsidRPr="00C0018C">
              <w:t>88</w:t>
            </w:r>
          </w:p>
        </w:tc>
        <w:tc>
          <w:tcPr>
            <w:tcW w:w="1512" w:type="dxa"/>
            <w:tcBorders>
              <w:top w:val="nil"/>
              <w:left w:val="nil"/>
              <w:bottom w:val="nil"/>
              <w:right w:val="nil"/>
            </w:tcBorders>
            <w:shd w:val="clear" w:color="auto" w:fill="FFFFFF"/>
            <w:vAlign w:val="bottom"/>
          </w:tcPr>
          <w:p w14:paraId="27928562" w14:textId="77777777" w:rsidR="00A242EB" w:rsidRPr="00C0018C" w:rsidRDefault="00A242EB" w:rsidP="00C0018C">
            <w:pPr>
              <w:pStyle w:val="TableText"/>
              <w:ind w:right="432"/>
              <w:rPr>
                <w:noProof w:val="0"/>
              </w:rPr>
            </w:pPr>
            <w:r w:rsidRPr="00C0018C">
              <w:t>5</w:t>
            </w:r>
          </w:p>
        </w:tc>
      </w:tr>
      <w:tr w:rsidR="00A242EB" w:rsidRPr="00C0018C" w14:paraId="3080C0C3" w14:textId="77777777" w:rsidTr="004477A9">
        <w:trPr>
          <w:trHeight w:val="315"/>
        </w:trPr>
        <w:tc>
          <w:tcPr>
            <w:tcW w:w="8064" w:type="dxa"/>
            <w:tcBorders>
              <w:top w:val="nil"/>
              <w:left w:val="nil"/>
              <w:bottom w:val="nil"/>
              <w:right w:val="nil"/>
            </w:tcBorders>
            <w:shd w:val="clear" w:color="auto" w:fill="FFFFFF"/>
            <w:noWrap/>
          </w:tcPr>
          <w:p w14:paraId="00883711" w14:textId="77777777" w:rsidR="00A242EB" w:rsidRPr="00C0018C" w:rsidRDefault="00A242EB" w:rsidP="00C0018C">
            <w:pPr>
              <w:pStyle w:val="TableText"/>
              <w:jc w:val="left"/>
              <w:rPr>
                <w:noProof w:val="0"/>
              </w:rPr>
            </w:pPr>
            <w:r w:rsidRPr="00C0018C">
              <w:rPr>
                <w:noProof w:val="0"/>
              </w:rPr>
              <w:t>Verbally speaks 2-3 or more words in sentences or phrases without consistently following grammatical rules</w:t>
            </w:r>
          </w:p>
        </w:tc>
        <w:tc>
          <w:tcPr>
            <w:tcW w:w="821" w:type="dxa"/>
            <w:tcBorders>
              <w:top w:val="nil"/>
              <w:left w:val="nil"/>
              <w:bottom w:val="nil"/>
              <w:right w:val="nil"/>
            </w:tcBorders>
            <w:shd w:val="clear" w:color="auto" w:fill="FFFFFF"/>
            <w:noWrap/>
            <w:vAlign w:val="bottom"/>
          </w:tcPr>
          <w:p w14:paraId="04B54153" w14:textId="77777777" w:rsidR="00A242EB" w:rsidRPr="00C0018C" w:rsidRDefault="00A242EB" w:rsidP="00C0018C">
            <w:pPr>
              <w:pStyle w:val="TableText"/>
              <w:rPr>
                <w:noProof w:val="0"/>
              </w:rPr>
            </w:pPr>
            <w:r w:rsidRPr="00C0018C">
              <w:t>200</w:t>
            </w:r>
          </w:p>
        </w:tc>
        <w:tc>
          <w:tcPr>
            <w:tcW w:w="1512" w:type="dxa"/>
            <w:tcBorders>
              <w:top w:val="nil"/>
              <w:left w:val="nil"/>
              <w:bottom w:val="nil"/>
              <w:right w:val="nil"/>
            </w:tcBorders>
            <w:shd w:val="clear" w:color="auto" w:fill="FFFFFF"/>
            <w:vAlign w:val="bottom"/>
          </w:tcPr>
          <w:p w14:paraId="3897BED5" w14:textId="77777777" w:rsidR="00A242EB" w:rsidRPr="00C0018C" w:rsidRDefault="00A242EB" w:rsidP="00C0018C">
            <w:pPr>
              <w:pStyle w:val="TableText"/>
              <w:ind w:right="432"/>
              <w:rPr>
                <w:noProof w:val="0"/>
              </w:rPr>
            </w:pPr>
            <w:r w:rsidRPr="00C0018C">
              <w:t>11</w:t>
            </w:r>
          </w:p>
        </w:tc>
      </w:tr>
      <w:tr w:rsidR="00A242EB" w:rsidRPr="00C0018C" w14:paraId="0A362F0C" w14:textId="77777777" w:rsidTr="004477A9">
        <w:trPr>
          <w:trHeight w:val="315"/>
        </w:trPr>
        <w:tc>
          <w:tcPr>
            <w:tcW w:w="8064" w:type="dxa"/>
            <w:tcBorders>
              <w:top w:val="nil"/>
              <w:left w:val="nil"/>
              <w:bottom w:val="nil"/>
              <w:right w:val="nil"/>
            </w:tcBorders>
            <w:shd w:val="clear" w:color="auto" w:fill="FFFFFF"/>
            <w:noWrap/>
          </w:tcPr>
          <w:p w14:paraId="566FC916" w14:textId="77777777" w:rsidR="00A242EB" w:rsidRPr="00C0018C" w:rsidRDefault="00A242EB" w:rsidP="00C0018C">
            <w:pPr>
              <w:pStyle w:val="TableText"/>
              <w:jc w:val="left"/>
              <w:rPr>
                <w:noProof w:val="0"/>
              </w:rPr>
            </w:pPr>
            <w:r w:rsidRPr="00C0018C">
              <w:rPr>
                <w:noProof w:val="0"/>
              </w:rPr>
              <w:t>Verbally speaks 1-2 word phrases</w:t>
            </w:r>
          </w:p>
        </w:tc>
        <w:tc>
          <w:tcPr>
            <w:tcW w:w="821" w:type="dxa"/>
            <w:tcBorders>
              <w:top w:val="nil"/>
              <w:left w:val="nil"/>
              <w:bottom w:val="nil"/>
              <w:right w:val="nil"/>
            </w:tcBorders>
            <w:shd w:val="clear" w:color="auto" w:fill="FFFFFF"/>
            <w:noWrap/>
            <w:vAlign w:val="bottom"/>
          </w:tcPr>
          <w:p w14:paraId="19823F70" w14:textId="77777777" w:rsidR="00A242EB" w:rsidRPr="00C0018C" w:rsidRDefault="00A242EB" w:rsidP="00C0018C">
            <w:pPr>
              <w:pStyle w:val="TableText"/>
              <w:rPr>
                <w:noProof w:val="0"/>
              </w:rPr>
            </w:pPr>
            <w:r w:rsidRPr="00C0018C">
              <w:t>286</w:t>
            </w:r>
          </w:p>
        </w:tc>
        <w:tc>
          <w:tcPr>
            <w:tcW w:w="1512" w:type="dxa"/>
            <w:tcBorders>
              <w:top w:val="nil"/>
              <w:left w:val="nil"/>
              <w:bottom w:val="nil"/>
              <w:right w:val="nil"/>
            </w:tcBorders>
            <w:shd w:val="clear" w:color="auto" w:fill="FFFFFF"/>
            <w:vAlign w:val="bottom"/>
          </w:tcPr>
          <w:p w14:paraId="34C87B7D" w14:textId="77777777" w:rsidR="00A242EB" w:rsidRPr="00C0018C" w:rsidRDefault="00A242EB" w:rsidP="00C0018C">
            <w:pPr>
              <w:pStyle w:val="TableText"/>
              <w:ind w:right="432"/>
              <w:rPr>
                <w:noProof w:val="0"/>
              </w:rPr>
            </w:pPr>
            <w:r w:rsidRPr="00C0018C">
              <w:t>15</w:t>
            </w:r>
          </w:p>
        </w:tc>
      </w:tr>
      <w:tr w:rsidR="00A242EB" w:rsidRPr="00C0018C" w14:paraId="2049B186" w14:textId="77777777" w:rsidTr="004477A9">
        <w:trPr>
          <w:trHeight w:val="315"/>
        </w:trPr>
        <w:tc>
          <w:tcPr>
            <w:tcW w:w="8064" w:type="dxa"/>
            <w:tcBorders>
              <w:top w:val="nil"/>
              <w:left w:val="nil"/>
              <w:bottom w:val="nil"/>
              <w:right w:val="nil"/>
            </w:tcBorders>
            <w:shd w:val="clear" w:color="auto" w:fill="FFFFFF"/>
            <w:noWrap/>
          </w:tcPr>
          <w:p w14:paraId="5BB7A185" w14:textId="77777777" w:rsidR="00A242EB" w:rsidRPr="00C0018C" w:rsidRDefault="00A242EB" w:rsidP="00C0018C">
            <w:pPr>
              <w:pStyle w:val="TableText"/>
              <w:jc w:val="left"/>
              <w:rPr>
                <w:noProof w:val="0"/>
              </w:rPr>
            </w:pPr>
            <w:r w:rsidRPr="00C0018C">
              <w:rPr>
                <w:noProof w:val="0"/>
              </w:rPr>
              <w:t>Verbally speaks 1 word at a time</w:t>
            </w:r>
          </w:p>
        </w:tc>
        <w:tc>
          <w:tcPr>
            <w:tcW w:w="821" w:type="dxa"/>
            <w:tcBorders>
              <w:top w:val="nil"/>
              <w:left w:val="nil"/>
              <w:bottom w:val="nil"/>
              <w:right w:val="nil"/>
            </w:tcBorders>
            <w:shd w:val="clear" w:color="auto" w:fill="FFFFFF"/>
            <w:noWrap/>
            <w:vAlign w:val="bottom"/>
          </w:tcPr>
          <w:p w14:paraId="2EBC5411" w14:textId="77777777" w:rsidR="00A242EB" w:rsidRPr="00C0018C" w:rsidRDefault="00A242EB" w:rsidP="00C0018C">
            <w:pPr>
              <w:pStyle w:val="TableText"/>
              <w:rPr>
                <w:noProof w:val="0"/>
              </w:rPr>
            </w:pPr>
            <w:r w:rsidRPr="00C0018C">
              <w:t>232</w:t>
            </w:r>
          </w:p>
        </w:tc>
        <w:tc>
          <w:tcPr>
            <w:tcW w:w="1512" w:type="dxa"/>
            <w:tcBorders>
              <w:top w:val="nil"/>
              <w:left w:val="nil"/>
              <w:bottom w:val="nil"/>
              <w:right w:val="nil"/>
            </w:tcBorders>
            <w:shd w:val="clear" w:color="auto" w:fill="FFFFFF"/>
            <w:vAlign w:val="bottom"/>
          </w:tcPr>
          <w:p w14:paraId="09F1E779" w14:textId="77777777" w:rsidR="00A242EB" w:rsidRPr="00C0018C" w:rsidRDefault="00A242EB" w:rsidP="00C0018C">
            <w:pPr>
              <w:pStyle w:val="TableText"/>
              <w:ind w:right="432"/>
              <w:rPr>
                <w:noProof w:val="0"/>
              </w:rPr>
            </w:pPr>
            <w:r w:rsidRPr="00C0018C">
              <w:t>13</w:t>
            </w:r>
          </w:p>
        </w:tc>
      </w:tr>
      <w:tr w:rsidR="00A242EB" w:rsidRPr="00C0018C" w14:paraId="2F4FA7E4" w14:textId="77777777" w:rsidTr="004477A9">
        <w:trPr>
          <w:trHeight w:val="315"/>
        </w:trPr>
        <w:tc>
          <w:tcPr>
            <w:tcW w:w="8064" w:type="dxa"/>
            <w:tcBorders>
              <w:top w:val="nil"/>
              <w:left w:val="nil"/>
              <w:bottom w:val="nil"/>
              <w:right w:val="nil"/>
            </w:tcBorders>
            <w:shd w:val="clear" w:color="auto" w:fill="FFFFFF"/>
            <w:noWrap/>
          </w:tcPr>
          <w:p w14:paraId="462C2DBB" w14:textId="77777777" w:rsidR="00A242EB" w:rsidRPr="00C0018C" w:rsidRDefault="00A242EB" w:rsidP="00C0018C">
            <w:pPr>
              <w:pStyle w:val="TableText"/>
              <w:jc w:val="left"/>
              <w:rPr>
                <w:noProof w:val="0"/>
              </w:rPr>
            </w:pPr>
            <w:r w:rsidRPr="00C0018C">
              <w:rPr>
                <w:noProof w:val="0"/>
              </w:rPr>
              <w:t>Uses touch and gestures by pointing and head nodding</w:t>
            </w:r>
          </w:p>
        </w:tc>
        <w:tc>
          <w:tcPr>
            <w:tcW w:w="821" w:type="dxa"/>
            <w:tcBorders>
              <w:top w:val="nil"/>
              <w:left w:val="nil"/>
              <w:bottom w:val="nil"/>
              <w:right w:val="nil"/>
            </w:tcBorders>
            <w:shd w:val="clear" w:color="auto" w:fill="FFFFFF"/>
            <w:noWrap/>
            <w:vAlign w:val="bottom"/>
          </w:tcPr>
          <w:p w14:paraId="27E346C9" w14:textId="77777777" w:rsidR="00A242EB" w:rsidRPr="00C0018C" w:rsidRDefault="00A242EB" w:rsidP="00C0018C">
            <w:pPr>
              <w:pStyle w:val="TableText"/>
              <w:rPr>
                <w:noProof w:val="0"/>
              </w:rPr>
            </w:pPr>
            <w:r w:rsidRPr="00C0018C">
              <w:t>279</w:t>
            </w:r>
          </w:p>
        </w:tc>
        <w:tc>
          <w:tcPr>
            <w:tcW w:w="1512" w:type="dxa"/>
            <w:tcBorders>
              <w:top w:val="nil"/>
              <w:left w:val="nil"/>
              <w:bottom w:val="nil"/>
              <w:right w:val="nil"/>
            </w:tcBorders>
            <w:shd w:val="clear" w:color="auto" w:fill="FFFFFF"/>
            <w:vAlign w:val="bottom"/>
          </w:tcPr>
          <w:p w14:paraId="551F5D6B" w14:textId="77777777" w:rsidR="00A242EB" w:rsidRPr="00C0018C" w:rsidRDefault="00A242EB" w:rsidP="00C0018C">
            <w:pPr>
              <w:pStyle w:val="TableText"/>
              <w:ind w:right="432"/>
              <w:rPr>
                <w:noProof w:val="0"/>
              </w:rPr>
            </w:pPr>
            <w:r w:rsidRPr="00C0018C">
              <w:t>15</w:t>
            </w:r>
          </w:p>
        </w:tc>
      </w:tr>
      <w:tr w:rsidR="00A242EB" w:rsidRPr="00C0018C" w14:paraId="5E2AD08A" w14:textId="77777777" w:rsidTr="004477A9">
        <w:trPr>
          <w:trHeight w:val="315"/>
        </w:trPr>
        <w:tc>
          <w:tcPr>
            <w:tcW w:w="8064" w:type="dxa"/>
            <w:tcBorders>
              <w:top w:val="nil"/>
              <w:left w:val="nil"/>
              <w:bottom w:val="nil"/>
              <w:right w:val="nil"/>
            </w:tcBorders>
            <w:shd w:val="clear" w:color="auto" w:fill="FFFFFF"/>
            <w:noWrap/>
          </w:tcPr>
          <w:p w14:paraId="1DE89D63" w14:textId="77777777" w:rsidR="00A242EB" w:rsidRPr="00C0018C" w:rsidRDefault="00A242EB" w:rsidP="00C0018C">
            <w:pPr>
              <w:pStyle w:val="TableText"/>
              <w:jc w:val="left"/>
              <w:rPr>
                <w:noProof w:val="0"/>
              </w:rPr>
            </w:pPr>
            <w:r w:rsidRPr="00C0018C">
              <w:rPr>
                <w:noProof w:val="0"/>
              </w:rPr>
              <w:t>Uses a sign language (American Sign Language or other)</w:t>
            </w:r>
          </w:p>
        </w:tc>
        <w:tc>
          <w:tcPr>
            <w:tcW w:w="821" w:type="dxa"/>
            <w:tcBorders>
              <w:top w:val="nil"/>
              <w:left w:val="nil"/>
              <w:bottom w:val="nil"/>
              <w:right w:val="nil"/>
            </w:tcBorders>
            <w:shd w:val="clear" w:color="auto" w:fill="FFFFFF"/>
            <w:noWrap/>
            <w:vAlign w:val="bottom"/>
          </w:tcPr>
          <w:p w14:paraId="7FEAA458" w14:textId="77777777" w:rsidR="00A242EB" w:rsidRPr="00C0018C" w:rsidRDefault="00A242EB" w:rsidP="00C0018C">
            <w:pPr>
              <w:pStyle w:val="TableText"/>
              <w:rPr>
                <w:noProof w:val="0"/>
              </w:rPr>
            </w:pPr>
            <w:r w:rsidRPr="00C0018C">
              <w:t>5</w:t>
            </w:r>
          </w:p>
        </w:tc>
        <w:tc>
          <w:tcPr>
            <w:tcW w:w="1512" w:type="dxa"/>
            <w:tcBorders>
              <w:top w:val="nil"/>
              <w:left w:val="nil"/>
              <w:bottom w:val="nil"/>
              <w:right w:val="nil"/>
            </w:tcBorders>
            <w:shd w:val="clear" w:color="auto" w:fill="FFFFFF"/>
            <w:vAlign w:val="bottom"/>
          </w:tcPr>
          <w:p w14:paraId="67AFCBD0" w14:textId="77777777" w:rsidR="00A242EB" w:rsidRPr="00C0018C" w:rsidRDefault="00A242EB" w:rsidP="00C0018C">
            <w:pPr>
              <w:pStyle w:val="TableText"/>
              <w:ind w:right="432"/>
              <w:rPr>
                <w:noProof w:val="0"/>
              </w:rPr>
            </w:pPr>
            <w:r w:rsidRPr="00C0018C">
              <w:t>&lt;1</w:t>
            </w:r>
          </w:p>
        </w:tc>
      </w:tr>
      <w:tr w:rsidR="00A242EB" w:rsidRPr="00C0018C" w14:paraId="506C6190" w14:textId="77777777" w:rsidTr="004477A9">
        <w:trPr>
          <w:trHeight w:val="315"/>
        </w:trPr>
        <w:tc>
          <w:tcPr>
            <w:tcW w:w="8064" w:type="dxa"/>
            <w:tcBorders>
              <w:top w:val="nil"/>
              <w:left w:val="nil"/>
              <w:bottom w:val="nil"/>
              <w:right w:val="nil"/>
            </w:tcBorders>
            <w:shd w:val="clear" w:color="auto" w:fill="FFFFFF"/>
            <w:noWrap/>
          </w:tcPr>
          <w:p w14:paraId="2B8F2024" w14:textId="77777777" w:rsidR="00A242EB" w:rsidRPr="00C0018C" w:rsidRDefault="00A242EB" w:rsidP="00C0018C">
            <w:pPr>
              <w:pStyle w:val="TableText"/>
              <w:jc w:val="left"/>
              <w:rPr>
                <w:noProof w:val="0"/>
              </w:rPr>
            </w:pPr>
            <w:r w:rsidRPr="00C0018C">
              <w:rPr>
                <w:noProof w:val="0"/>
              </w:rPr>
              <w:t>Uses vocalizations, gestures, and facial expressions to communicate intentionally</w:t>
            </w:r>
          </w:p>
        </w:tc>
        <w:tc>
          <w:tcPr>
            <w:tcW w:w="821" w:type="dxa"/>
            <w:tcBorders>
              <w:top w:val="nil"/>
              <w:left w:val="nil"/>
              <w:bottom w:val="nil"/>
              <w:right w:val="nil"/>
            </w:tcBorders>
            <w:shd w:val="clear" w:color="auto" w:fill="FFFFFF"/>
            <w:noWrap/>
            <w:vAlign w:val="bottom"/>
          </w:tcPr>
          <w:p w14:paraId="2CD0CF09" w14:textId="77777777" w:rsidR="00A242EB" w:rsidRPr="00C0018C" w:rsidRDefault="00A242EB" w:rsidP="00C0018C">
            <w:pPr>
              <w:pStyle w:val="TableText"/>
              <w:rPr>
                <w:noProof w:val="0"/>
              </w:rPr>
            </w:pPr>
            <w:r w:rsidRPr="00C0018C">
              <w:t>337</w:t>
            </w:r>
          </w:p>
        </w:tc>
        <w:tc>
          <w:tcPr>
            <w:tcW w:w="1512" w:type="dxa"/>
            <w:tcBorders>
              <w:top w:val="nil"/>
              <w:left w:val="nil"/>
              <w:bottom w:val="nil"/>
              <w:right w:val="nil"/>
            </w:tcBorders>
            <w:shd w:val="clear" w:color="auto" w:fill="FFFFFF"/>
            <w:vAlign w:val="bottom"/>
          </w:tcPr>
          <w:p w14:paraId="61A34A75" w14:textId="77777777" w:rsidR="00A242EB" w:rsidRPr="00C0018C" w:rsidRDefault="00A242EB" w:rsidP="00C0018C">
            <w:pPr>
              <w:pStyle w:val="TableText"/>
              <w:ind w:right="432"/>
              <w:rPr>
                <w:noProof w:val="0"/>
              </w:rPr>
            </w:pPr>
            <w:r w:rsidRPr="00C0018C">
              <w:t>18</w:t>
            </w:r>
          </w:p>
        </w:tc>
      </w:tr>
      <w:tr w:rsidR="00A242EB" w:rsidRPr="00C0018C" w14:paraId="683F9C73" w14:textId="77777777" w:rsidTr="004477A9">
        <w:trPr>
          <w:trHeight w:val="315"/>
        </w:trPr>
        <w:tc>
          <w:tcPr>
            <w:tcW w:w="8064" w:type="dxa"/>
            <w:tcBorders>
              <w:top w:val="nil"/>
              <w:left w:val="nil"/>
              <w:bottom w:val="nil"/>
              <w:right w:val="nil"/>
            </w:tcBorders>
            <w:shd w:val="clear" w:color="auto" w:fill="FFFFFF"/>
            <w:noWrap/>
          </w:tcPr>
          <w:p w14:paraId="68E7C334" w14:textId="77777777" w:rsidR="00A242EB" w:rsidRPr="00C0018C" w:rsidRDefault="00A242EB" w:rsidP="00C0018C">
            <w:pPr>
              <w:pStyle w:val="TableText"/>
              <w:jc w:val="left"/>
              <w:rPr>
                <w:noProof w:val="0"/>
              </w:rPr>
            </w:pPr>
            <w:r w:rsidRPr="00C0018C">
              <w:rPr>
                <w:noProof w:val="0"/>
              </w:rPr>
              <w:t>Uses eye gaze with intentionality</w:t>
            </w:r>
          </w:p>
        </w:tc>
        <w:tc>
          <w:tcPr>
            <w:tcW w:w="821" w:type="dxa"/>
            <w:tcBorders>
              <w:top w:val="nil"/>
              <w:left w:val="nil"/>
              <w:bottom w:val="nil"/>
              <w:right w:val="nil"/>
            </w:tcBorders>
            <w:shd w:val="clear" w:color="auto" w:fill="FFFFFF"/>
            <w:noWrap/>
            <w:vAlign w:val="bottom"/>
          </w:tcPr>
          <w:p w14:paraId="1E387F54" w14:textId="77777777" w:rsidR="00A242EB" w:rsidRPr="00C0018C" w:rsidRDefault="00A242EB" w:rsidP="00C0018C">
            <w:pPr>
              <w:pStyle w:val="TableText"/>
              <w:rPr>
                <w:noProof w:val="0"/>
              </w:rPr>
            </w:pPr>
            <w:r w:rsidRPr="00C0018C">
              <w:t>40</w:t>
            </w:r>
          </w:p>
        </w:tc>
        <w:tc>
          <w:tcPr>
            <w:tcW w:w="1512" w:type="dxa"/>
            <w:tcBorders>
              <w:top w:val="nil"/>
              <w:left w:val="nil"/>
              <w:bottom w:val="nil"/>
              <w:right w:val="nil"/>
            </w:tcBorders>
            <w:shd w:val="clear" w:color="auto" w:fill="FFFFFF"/>
            <w:vAlign w:val="bottom"/>
          </w:tcPr>
          <w:p w14:paraId="78798065" w14:textId="77777777" w:rsidR="00A242EB" w:rsidRPr="00C0018C" w:rsidRDefault="00A242EB" w:rsidP="00C0018C">
            <w:pPr>
              <w:pStyle w:val="TableText"/>
              <w:ind w:right="432"/>
              <w:rPr>
                <w:noProof w:val="0"/>
              </w:rPr>
            </w:pPr>
            <w:r w:rsidRPr="00C0018C">
              <w:t>2</w:t>
            </w:r>
          </w:p>
        </w:tc>
      </w:tr>
      <w:tr w:rsidR="00A242EB" w:rsidRPr="00C0018C" w14:paraId="6736651F" w14:textId="77777777" w:rsidTr="004477A9">
        <w:trPr>
          <w:trHeight w:val="315"/>
        </w:trPr>
        <w:tc>
          <w:tcPr>
            <w:tcW w:w="8064" w:type="dxa"/>
            <w:tcBorders>
              <w:top w:val="nil"/>
              <w:left w:val="nil"/>
              <w:bottom w:val="nil"/>
              <w:right w:val="nil"/>
            </w:tcBorders>
            <w:shd w:val="clear" w:color="auto" w:fill="FFFFFF"/>
            <w:noWrap/>
          </w:tcPr>
          <w:p w14:paraId="6B61C80F" w14:textId="77777777" w:rsidR="00A242EB" w:rsidRPr="00C0018C" w:rsidRDefault="00A242EB" w:rsidP="00C0018C">
            <w:pPr>
              <w:pStyle w:val="TableText"/>
              <w:jc w:val="left"/>
              <w:rPr>
                <w:noProof w:val="0"/>
              </w:rPr>
            </w:pPr>
            <w:r w:rsidRPr="00C0018C">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2144D0F3" w14:textId="77777777" w:rsidR="00A242EB" w:rsidRPr="00C0018C" w:rsidRDefault="00A242EB" w:rsidP="00C0018C">
            <w:pPr>
              <w:pStyle w:val="TableText"/>
              <w:rPr>
                <w:noProof w:val="0"/>
              </w:rPr>
            </w:pPr>
            <w:r w:rsidRPr="00C0018C">
              <w:t>100</w:t>
            </w:r>
          </w:p>
        </w:tc>
        <w:tc>
          <w:tcPr>
            <w:tcW w:w="1512" w:type="dxa"/>
            <w:tcBorders>
              <w:top w:val="nil"/>
              <w:left w:val="nil"/>
              <w:bottom w:val="nil"/>
              <w:right w:val="nil"/>
            </w:tcBorders>
            <w:shd w:val="clear" w:color="auto" w:fill="FFFFFF"/>
            <w:vAlign w:val="bottom"/>
          </w:tcPr>
          <w:p w14:paraId="6810CA86" w14:textId="77777777" w:rsidR="00A242EB" w:rsidRPr="00C0018C" w:rsidRDefault="00A242EB" w:rsidP="00C0018C">
            <w:pPr>
              <w:pStyle w:val="TableText"/>
              <w:ind w:right="432"/>
              <w:rPr>
                <w:noProof w:val="0"/>
              </w:rPr>
            </w:pPr>
            <w:r w:rsidRPr="00C0018C">
              <w:t>5</w:t>
            </w:r>
          </w:p>
        </w:tc>
      </w:tr>
      <w:tr w:rsidR="00A242EB" w:rsidRPr="00C0018C" w14:paraId="27F8E8C1" w14:textId="77777777" w:rsidTr="004477A9">
        <w:trPr>
          <w:trHeight w:val="315"/>
        </w:trPr>
        <w:tc>
          <w:tcPr>
            <w:tcW w:w="8064" w:type="dxa"/>
            <w:tcBorders>
              <w:top w:val="nil"/>
              <w:left w:val="nil"/>
              <w:bottom w:val="nil"/>
              <w:right w:val="nil"/>
            </w:tcBorders>
            <w:shd w:val="clear" w:color="auto" w:fill="FFFFFF"/>
            <w:noWrap/>
          </w:tcPr>
          <w:p w14:paraId="2CD24C6D" w14:textId="77777777" w:rsidR="00A242EB" w:rsidRPr="00C0018C" w:rsidRDefault="00A242EB" w:rsidP="00C0018C">
            <w:pPr>
              <w:pStyle w:val="TableText"/>
              <w:jc w:val="left"/>
              <w:rPr>
                <w:noProof w:val="0"/>
              </w:rPr>
            </w:pPr>
            <w:r w:rsidRPr="00C0018C">
              <w:rPr>
                <w:noProof w:val="0"/>
              </w:rPr>
              <w:t>Intentionally communicative, when interpreted by a familiar individual</w:t>
            </w:r>
          </w:p>
        </w:tc>
        <w:tc>
          <w:tcPr>
            <w:tcW w:w="821" w:type="dxa"/>
            <w:tcBorders>
              <w:top w:val="nil"/>
              <w:left w:val="nil"/>
              <w:bottom w:val="nil"/>
              <w:right w:val="nil"/>
            </w:tcBorders>
            <w:shd w:val="clear" w:color="auto" w:fill="FFFFFF"/>
            <w:noWrap/>
            <w:vAlign w:val="bottom"/>
          </w:tcPr>
          <w:p w14:paraId="1ACAB63C" w14:textId="77777777" w:rsidR="00A242EB" w:rsidRPr="00C0018C" w:rsidRDefault="00A242EB" w:rsidP="00C0018C">
            <w:pPr>
              <w:pStyle w:val="TableText"/>
              <w:rPr>
                <w:noProof w:val="0"/>
              </w:rPr>
            </w:pPr>
            <w:r w:rsidRPr="00C0018C">
              <w:t>78</w:t>
            </w:r>
          </w:p>
        </w:tc>
        <w:tc>
          <w:tcPr>
            <w:tcW w:w="1512" w:type="dxa"/>
            <w:tcBorders>
              <w:top w:val="nil"/>
              <w:left w:val="nil"/>
              <w:bottom w:val="nil"/>
              <w:right w:val="nil"/>
            </w:tcBorders>
            <w:shd w:val="clear" w:color="auto" w:fill="FFFFFF"/>
            <w:vAlign w:val="bottom"/>
          </w:tcPr>
          <w:p w14:paraId="6DBDDDF5" w14:textId="77777777" w:rsidR="00A242EB" w:rsidRPr="00C0018C" w:rsidRDefault="00A242EB" w:rsidP="00C0018C">
            <w:pPr>
              <w:pStyle w:val="TableText"/>
              <w:ind w:right="432"/>
              <w:rPr>
                <w:noProof w:val="0"/>
              </w:rPr>
            </w:pPr>
            <w:r w:rsidRPr="00C0018C">
              <w:t>4</w:t>
            </w:r>
          </w:p>
        </w:tc>
      </w:tr>
      <w:tr w:rsidR="00A242EB" w:rsidRPr="00C0018C" w14:paraId="76C41AE0" w14:textId="77777777" w:rsidTr="004477A9">
        <w:trPr>
          <w:trHeight w:val="315"/>
        </w:trPr>
        <w:tc>
          <w:tcPr>
            <w:tcW w:w="8064" w:type="dxa"/>
            <w:tcBorders>
              <w:top w:val="nil"/>
              <w:left w:val="nil"/>
              <w:bottom w:val="nil"/>
              <w:right w:val="nil"/>
            </w:tcBorders>
            <w:shd w:val="clear" w:color="auto" w:fill="FFFFFF"/>
            <w:noWrap/>
          </w:tcPr>
          <w:p w14:paraId="13060B8F" w14:textId="77777777" w:rsidR="00A242EB" w:rsidRPr="00C0018C" w:rsidRDefault="00A242EB" w:rsidP="00C0018C">
            <w:pPr>
              <w:pStyle w:val="TableText"/>
              <w:jc w:val="left"/>
              <w:rPr>
                <w:noProof w:val="0"/>
              </w:rPr>
            </w:pPr>
            <w:r w:rsidRPr="00C0018C">
              <w:rPr>
                <w:noProof w:val="0"/>
              </w:rPr>
              <w:t>Not yet intentionally communicative</w:t>
            </w:r>
          </w:p>
        </w:tc>
        <w:tc>
          <w:tcPr>
            <w:tcW w:w="821" w:type="dxa"/>
            <w:tcBorders>
              <w:top w:val="nil"/>
              <w:left w:val="nil"/>
              <w:bottom w:val="nil"/>
              <w:right w:val="nil"/>
            </w:tcBorders>
            <w:shd w:val="clear" w:color="auto" w:fill="FFFFFF"/>
            <w:noWrap/>
            <w:vAlign w:val="bottom"/>
          </w:tcPr>
          <w:p w14:paraId="69F61F73" w14:textId="77777777" w:rsidR="00A242EB" w:rsidRPr="00C0018C" w:rsidRDefault="00A242EB" w:rsidP="00C0018C">
            <w:pPr>
              <w:pStyle w:val="TableText"/>
              <w:rPr>
                <w:noProof w:val="0"/>
              </w:rPr>
            </w:pPr>
            <w:r w:rsidRPr="00C0018C">
              <w:t>190</w:t>
            </w:r>
          </w:p>
        </w:tc>
        <w:tc>
          <w:tcPr>
            <w:tcW w:w="1512" w:type="dxa"/>
            <w:tcBorders>
              <w:top w:val="nil"/>
              <w:left w:val="nil"/>
              <w:bottom w:val="nil"/>
              <w:right w:val="nil"/>
            </w:tcBorders>
            <w:shd w:val="clear" w:color="auto" w:fill="FFFFFF"/>
            <w:vAlign w:val="bottom"/>
          </w:tcPr>
          <w:p w14:paraId="222168F4" w14:textId="77777777" w:rsidR="00A242EB" w:rsidRPr="00C0018C" w:rsidRDefault="00A242EB" w:rsidP="00C0018C">
            <w:pPr>
              <w:pStyle w:val="TableText"/>
              <w:ind w:right="432"/>
              <w:rPr>
                <w:noProof w:val="0"/>
              </w:rPr>
            </w:pPr>
            <w:r w:rsidRPr="00C0018C">
              <w:t>10</w:t>
            </w:r>
          </w:p>
        </w:tc>
      </w:tr>
      <w:tr w:rsidR="00A242EB" w:rsidRPr="00C0018C" w14:paraId="620E6AC5" w14:textId="77777777" w:rsidTr="004477A9">
        <w:trPr>
          <w:trHeight w:val="315"/>
        </w:trPr>
        <w:tc>
          <w:tcPr>
            <w:tcW w:w="8064" w:type="dxa"/>
            <w:tcBorders>
              <w:top w:val="nil"/>
              <w:left w:val="nil"/>
              <w:bottom w:val="nil"/>
              <w:right w:val="nil"/>
            </w:tcBorders>
            <w:shd w:val="clear" w:color="auto" w:fill="FFFFFF"/>
            <w:noWrap/>
            <w:vAlign w:val="bottom"/>
          </w:tcPr>
          <w:p w14:paraId="5C47F317" w14:textId="77777777" w:rsidR="00A242EB" w:rsidRPr="00C0018C" w:rsidRDefault="00A242EB" w:rsidP="00C0018C">
            <w:pPr>
              <w:pStyle w:val="TableText"/>
              <w:jc w:val="left"/>
              <w:rPr>
                <w:noProof w:val="0"/>
              </w:rPr>
            </w:pPr>
            <w:r w:rsidRPr="00C0018C">
              <w:rPr>
                <w:noProof w:val="0"/>
              </w:rPr>
              <w:t>Missing</w:t>
            </w:r>
          </w:p>
        </w:tc>
        <w:tc>
          <w:tcPr>
            <w:tcW w:w="821" w:type="dxa"/>
            <w:tcBorders>
              <w:top w:val="nil"/>
              <w:left w:val="nil"/>
              <w:bottom w:val="nil"/>
              <w:right w:val="nil"/>
            </w:tcBorders>
            <w:shd w:val="clear" w:color="auto" w:fill="FFFFFF"/>
            <w:noWrap/>
            <w:vAlign w:val="bottom"/>
          </w:tcPr>
          <w:p w14:paraId="4F45B2F7" w14:textId="77777777" w:rsidR="00A242EB" w:rsidRPr="00C0018C" w:rsidRDefault="00A242EB" w:rsidP="00C0018C">
            <w:pPr>
              <w:pStyle w:val="TableText"/>
              <w:rPr>
                <w:noProof w:val="0"/>
              </w:rPr>
            </w:pPr>
            <w:r w:rsidRPr="00C0018C">
              <w:t>15</w:t>
            </w:r>
          </w:p>
        </w:tc>
        <w:tc>
          <w:tcPr>
            <w:tcW w:w="1512" w:type="dxa"/>
            <w:tcBorders>
              <w:top w:val="nil"/>
              <w:left w:val="nil"/>
              <w:bottom w:val="nil"/>
              <w:right w:val="nil"/>
            </w:tcBorders>
            <w:shd w:val="clear" w:color="auto" w:fill="FFFFFF"/>
            <w:vAlign w:val="bottom"/>
          </w:tcPr>
          <w:p w14:paraId="3FEF8001" w14:textId="77777777" w:rsidR="00A242EB" w:rsidRPr="00C0018C" w:rsidRDefault="00A242EB" w:rsidP="00C0018C">
            <w:pPr>
              <w:pStyle w:val="TableText"/>
              <w:ind w:right="432"/>
              <w:rPr>
                <w:noProof w:val="0"/>
              </w:rPr>
            </w:pPr>
            <w:r w:rsidRPr="00C0018C">
              <w:t>&lt;1</w:t>
            </w:r>
          </w:p>
        </w:tc>
      </w:tr>
      <w:tr w:rsidR="00A242EB" w:rsidRPr="00C0018C" w14:paraId="1C8F49C5"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5E23018C"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FFF4CF8" w14:textId="77777777" w:rsidR="00A242EB" w:rsidRPr="00C0018C" w:rsidRDefault="00A242EB" w:rsidP="00C0018C">
            <w:pPr>
              <w:pStyle w:val="TableText"/>
              <w:rPr>
                <w:b/>
                <w:bCs/>
                <w:noProof w:val="0"/>
              </w:rPr>
            </w:pPr>
            <w:r w:rsidRPr="00C0018C">
              <w:rPr>
                <w:b/>
              </w:rPr>
              <w:t>1,850</w:t>
            </w:r>
          </w:p>
        </w:tc>
        <w:tc>
          <w:tcPr>
            <w:tcW w:w="1512" w:type="dxa"/>
            <w:tcBorders>
              <w:top w:val="single" w:sz="4" w:space="0" w:color="auto"/>
              <w:left w:val="nil"/>
              <w:bottom w:val="single" w:sz="12" w:space="0" w:color="auto"/>
              <w:right w:val="nil"/>
            </w:tcBorders>
            <w:shd w:val="clear" w:color="auto" w:fill="FFFFFF"/>
            <w:vAlign w:val="bottom"/>
          </w:tcPr>
          <w:p w14:paraId="0038C2A1" w14:textId="77777777" w:rsidR="00A242EB" w:rsidRPr="00C0018C" w:rsidRDefault="00A242EB" w:rsidP="00C0018C">
            <w:pPr>
              <w:pStyle w:val="TableText"/>
              <w:ind w:right="432"/>
              <w:rPr>
                <w:b/>
                <w:bCs/>
                <w:noProof w:val="0"/>
              </w:rPr>
            </w:pPr>
            <w:r w:rsidRPr="00C0018C">
              <w:rPr>
                <w:b/>
              </w:rPr>
              <w:t>100</w:t>
            </w:r>
          </w:p>
        </w:tc>
      </w:tr>
    </w:tbl>
    <w:p w14:paraId="400DD5A5" w14:textId="12EBFE89" w:rsidR="00A242EB" w:rsidRPr="00C0018C" w:rsidRDefault="00A242EB" w:rsidP="00C0018C">
      <w:pPr>
        <w:pStyle w:val="Caption"/>
      </w:pPr>
      <w:bookmarkStart w:id="2848" w:name="_Toc133500842"/>
      <w:bookmarkStart w:id="2849" w:name="_Toc160113748"/>
      <w:bookmarkStart w:id="2850" w:name="_Toc193442731"/>
      <w:bookmarkStart w:id="2851" w:name="_Toc222841372"/>
      <w:r w:rsidRPr="00C0018C">
        <w:t>Table 10.A.</w:t>
      </w:r>
      <w:r w:rsidRPr="00C0018C">
        <w:fldChar w:fldCharType="begin"/>
      </w:r>
      <w:r w:rsidRPr="00C0018C">
        <w:instrText>SEQ Table_10.A. \* ARABIC</w:instrText>
      </w:r>
      <w:r w:rsidRPr="00C0018C">
        <w:fldChar w:fldCharType="separate"/>
      </w:r>
      <w:r w:rsidR="00071A86">
        <w:rPr>
          <w:noProof/>
        </w:rPr>
        <w:t>23</w:t>
      </w:r>
      <w:r w:rsidRPr="00C0018C">
        <w:fldChar w:fldCharType="end"/>
      </w:r>
      <w:r w:rsidRPr="00C0018C">
        <w:t xml:space="preserve">  Responses to Question 3 for Grade One</w:t>
      </w:r>
      <w:bookmarkEnd w:id="2848"/>
      <w:bookmarkEnd w:id="2849"/>
      <w:bookmarkEnd w:id="2850"/>
      <w:bookmarkEnd w:id="2851"/>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63080AEB"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DCA0350"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speaking skills in English?</w:t>
            </w:r>
          </w:p>
        </w:tc>
        <w:tc>
          <w:tcPr>
            <w:tcW w:w="821" w:type="dxa"/>
            <w:noWrap/>
            <w:hideMark/>
          </w:tcPr>
          <w:p w14:paraId="79EE153C"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3DB1A4B2"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028CDC44" w14:textId="77777777" w:rsidTr="004477A9">
        <w:trPr>
          <w:trHeight w:val="315"/>
        </w:trPr>
        <w:tc>
          <w:tcPr>
            <w:tcW w:w="8064" w:type="dxa"/>
            <w:tcBorders>
              <w:top w:val="nil"/>
              <w:left w:val="nil"/>
              <w:bottom w:val="nil"/>
              <w:right w:val="nil"/>
            </w:tcBorders>
            <w:shd w:val="clear" w:color="auto" w:fill="FFFFFF"/>
            <w:noWrap/>
          </w:tcPr>
          <w:p w14:paraId="4697B36F" w14:textId="77777777" w:rsidR="00A242EB" w:rsidRPr="00C0018C" w:rsidRDefault="00A242EB" w:rsidP="00C0018C">
            <w:pPr>
              <w:pStyle w:val="TableText"/>
              <w:keepNext/>
              <w:jc w:val="left"/>
              <w:rPr>
                <w:noProof w:val="0"/>
              </w:rPr>
            </w:pPr>
            <w:r w:rsidRPr="00C0018C">
              <w:rPr>
                <w:noProof w:val="0"/>
              </w:rPr>
              <w:t>Verbally speaks 3 or more words in complete sentences using grammatical rules</w:t>
            </w:r>
          </w:p>
        </w:tc>
        <w:tc>
          <w:tcPr>
            <w:tcW w:w="821" w:type="dxa"/>
            <w:tcBorders>
              <w:top w:val="nil"/>
              <w:left w:val="nil"/>
              <w:bottom w:val="nil"/>
              <w:right w:val="nil"/>
            </w:tcBorders>
            <w:shd w:val="clear" w:color="auto" w:fill="FFFFFF"/>
            <w:noWrap/>
            <w:vAlign w:val="bottom"/>
          </w:tcPr>
          <w:p w14:paraId="44CB8FE7" w14:textId="77777777" w:rsidR="00A242EB" w:rsidRPr="00C0018C" w:rsidRDefault="00A242EB" w:rsidP="00C0018C">
            <w:pPr>
              <w:pStyle w:val="TableText"/>
              <w:rPr>
                <w:noProof w:val="0"/>
              </w:rPr>
            </w:pPr>
            <w:r w:rsidRPr="00C0018C">
              <w:t>111</w:t>
            </w:r>
          </w:p>
        </w:tc>
        <w:tc>
          <w:tcPr>
            <w:tcW w:w="1512" w:type="dxa"/>
            <w:tcBorders>
              <w:top w:val="nil"/>
              <w:left w:val="nil"/>
              <w:bottom w:val="nil"/>
              <w:right w:val="nil"/>
            </w:tcBorders>
            <w:shd w:val="clear" w:color="auto" w:fill="FFFFFF"/>
            <w:vAlign w:val="bottom"/>
          </w:tcPr>
          <w:p w14:paraId="505C5DF2" w14:textId="77777777" w:rsidR="00A242EB" w:rsidRPr="00C0018C" w:rsidRDefault="00A242EB" w:rsidP="00C0018C">
            <w:pPr>
              <w:pStyle w:val="TableText"/>
              <w:ind w:right="432"/>
              <w:rPr>
                <w:noProof w:val="0"/>
              </w:rPr>
            </w:pPr>
            <w:r w:rsidRPr="00C0018C">
              <w:t>6</w:t>
            </w:r>
          </w:p>
        </w:tc>
      </w:tr>
      <w:tr w:rsidR="00A242EB" w:rsidRPr="00C0018C" w14:paraId="1A5109FB" w14:textId="77777777" w:rsidTr="004477A9">
        <w:trPr>
          <w:trHeight w:val="315"/>
        </w:trPr>
        <w:tc>
          <w:tcPr>
            <w:tcW w:w="8064" w:type="dxa"/>
            <w:tcBorders>
              <w:top w:val="nil"/>
              <w:left w:val="nil"/>
              <w:bottom w:val="nil"/>
              <w:right w:val="nil"/>
            </w:tcBorders>
            <w:shd w:val="clear" w:color="auto" w:fill="FFFFFF"/>
            <w:noWrap/>
          </w:tcPr>
          <w:p w14:paraId="70EADDE3" w14:textId="77777777" w:rsidR="00A242EB" w:rsidRPr="00C0018C" w:rsidRDefault="00A242EB" w:rsidP="00C0018C">
            <w:pPr>
              <w:pStyle w:val="TableText"/>
              <w:keepNext/>
              <w:jc w:val="left"/>
              <w:rPr>
                <w:noProof w:val="0"/>
              </w:rPr>
            </w:pPr>
            <w:r w:rsidRPr="00C0018C">
              <w:rPr>
                <w:noProof w:val="0"/>
              </w:rPr>
              <w:t>Verbally speaks 2-3 or more words in sentences or phrases without consistently following grammatical rules</w:t>
            </w:r>
          </w:p>
        </w:tc>
        <w:tc>
          <w:tcPr>
            <w:tcW w:w="821" w:type="dxa"/>
            <w:tcBorders>
              <w:top w:val="nil"/>
              <w:left w:val="nil"/>
              <w:bottom w:val="nil"/>
              <w:right w:val="nil"/>
            </w:tcBorders>
            <w:shd w:val="clear" w:color="auto" w:fill="FFFFFF"/>
            <w:noWrap/>
            <w:vAlign w:val="bottom"/>
          </w:tcPr>
          <w:p w14:paraId="7D4F4EB7" w14:textId="77777777" w:rsidR="00A242EB" w:rsidRPr="00C0018C" w:rsidRDefault="00A242EB" w:rsidP="00C0018C">
            <w:pPr>
              <w:pStyle w:val="TableText"/>
              <w:rPr>
                <w:noProof w:val="0"/>
              </w:rPr>
            </w:pPr>
            <w:r w:rsidRPr="00C0018C">
              <w:t>291</w:t>
            </w:r>
          </w:p>
        </w:tc>
        <w:tc>
          <w:tcPr>
            <w:tcW w:w="1512" w:type="dxa"/>
            <w:tcBorders>
              <w:top w:val="nil"/>
              <w:left w:val="nil"/>
              <w:bottom w:val="nil"/>
              <w:right w:val="nil"/>
            </w:tcBorders>
            <w:shd w:val="clear" w:color="auto" w:fill="FFFFFF"/>
            <w:vAlign w:val="bottom"/>
          </w:tcPr>
          <w:p w14:paraId="668BBFFC" w14:textId="77777777" w:rsidR="00A242EB" w:rsidRPr="00C0018C" w:rsidRDefault="00A242EB" w:rsidP="00C0018C">
            <w:pPr>
              <w:pStyle w:val="TableText"/>
              <w:ind w:right="432"/>
              <w:rPr>
                <w:noProof w:val="0"/>
              </w:rPr>
            </w:pPr>
            <w:r w:rsidRPr="00C0018C">
              <w:t>15</w:t>
            </w:r>
          </w:p>
        </w:tc>
      </w:tr>
      <w:tr w:rsidR="00A242EB" w:rsidRPr="00C0018C" w14:paraId="09E923C2" w14:textId="77777777" w:rsidTr="004477A9">
        <w:trPr>
          <w:trHeight w:val="315"/>
        </w:trPr>
        <w:tc>
          <w:tcPr>
            <w:tcW w:w="8064" w:type="dxa"/>
            <w:tcBorders>
              <w:top w:val="nil"/>
              <w:left w:val="nil"/>
              <w:bottom w:val="nil"/>
              <w:right w:val="nil"/>
            </w:tcBorders>
            <w:shd w:val="clear" w:color="auto" w:fill="FFFFFF"/>
            <w:noWrap/>
          </w:tcPr>
          <w:p w14:paraId="31F89716" w14:textId="77777777" w:rsidR="00A242EB" w:rsidRPr="00C0018C" w:rsidRDefault="00A242EB" w:rsidP="00C0018C">
            <w:pPr>
              <w:pStyle w:val="TableText"/>
              <w:keepNext/>
              <w:jc w:val="left"/>
              <w:rPr>
                <w:noProof w:val="0"/>
              </w:rPr>
            </w:pPr>
            <w:r w:rsidRPr="00C0018C">
              <w:rPr>
                <w:noProof w:val="0"/>
              </w:rPr>
              <w:t>Verbally speaks 1-2 word phrases</w:t>
            </w:r>
          </w:p>
        </w:tc>
        <w:tc>
          <w:tcPr>
            <w:tcW w:w="821" w:type="dxa"/>
            <w:tcBorders>
              <w:top w:val="nil"/>
              <w:left w:val="nil"/>
              <w:bottom w:val="nil"/>
              <w:right w:val="nil"/>
            </w:tcBorders>
            <w:shd w:val="clear" w:color="auto" w:fill="FFFFFF"/>
            <w:noWrap/>
            <w:vAlign w:val="bottom"/>
          </w:tcPr>
          <w:p w14:paraId="28C8E39C" w14:textId="77777777" w:rsidR="00A242EB" w:rsidRPr="00C0018C" w:rsidRDefault="00A242EB" w:rsidP="00C0018C">
            <w:pPr>
              <w:pStyle w:val="TableText"/>
              <w:rPr>
                <w:noProof w:val="0"/>
              </w:rPr>
            </w:pPr>
            <w:r w:rsidRPr="00C0018C">
              <w:t>335</w:t>
            </w:r>
          </w:p>
        </w:tc>
        <w:tc>
          <w:tcPr>
            <w:tcW w:w="1512" w:type="dxa"/>
            <w:tcBorders>
              <w:top w:val="nil"/>
              <w:left w:val="nil"/>
              <w:bottom w:val="nil"/>
              <w:right w:val="nil"/>
            </w:tcBorders>
            <w:shd w:val="clear" w:color="auto" w:fill="FFFFFF"/>
            <w:vAlign w:val="bottom"/>
          </w:tcPr>
          <w:p w14:paraId="3DD0AF7D" w14:textId="77777777" w:rsidR="00A242EB" w:rsidRPr="00C0018C" w:rsidRDefault="00A242EB" w:rsidP="00C0018C">
            <w:pPr>
              <w:pStyle w:val="TableText"/>
              <w:ind w:right="432"/>
              <w:rPr>
                <w:noProof w:val="0"/>
              </w:rPr>
            </w:pPr>
            <w:r w:rsidRPr="00C0018C">
              <w:t>17</w:t>
            </w:r>
          </w:p>
        </w:tc>
      </w:tr>
      <w:tr w:rsidR="00A242EB" w:rsidRPr="00C0018C" w14:paraId="212D70CF" w14:textId="77777777" w:rsidTr="004477A9">
        <w:trPr>
          <w:trHeight w:val="315"/>
        </w:trPr>
        <w:tc>
          <w:tcPr>
            <w:tcW w:w="8064" w:type="dxa"/>
            <w:tcBorders>
              <w:top w:val="nil"/>
              <w:left w:val="nil"/>
              <w:bottom w:val="nil"/>
              <w:right w:val="nil"/>
            </w:tcBorders>
            <w:shd w:val="clear" w:color="auto" w:fill="FFFFFF"/>
            <w:noWrap/>
          </w:tcPr>
          <w:p w14:paraId="500D78AE" w14:textId="77777777" w:rsidR="00A242EB" w:rsidRPr="00C0018C" w:rsidRDefault="00A242EB" w:rsidP="00C0018C">
            <w:pPr>
              <w:pStyle w:val="TableText"/>
              <w:keepNext/>
              <w:jc w:val="left"/>
              <w:rPr>
                <w:noProof w:val="0"/>
              </w:rPr>
            </w:pPr>
            <w:r w:rsidRPr="00C0018C">
              <w:rPr>
                <w:noProof w:val="0"/>
              </w:rPr>
              <w:t>Verbally speaks 1 word at a time</w:t>
            </w:r>
          </w:p>
        </w:tc>
        <w:tc>
          <w:tcPr>
            <w:tcW w:w="821" w:type="dxa"/>
            <w:tcBorders>
              <w:top w:val="nil"/>
              <w:left w:val="nil"/>
              <w:bottom w:val="nil"/>
              <w:right w:val="nil"/>
            </w:tcBorders>
            <w:shd w:val="clear" w:color="auto" w:fill="FFFFFF"/>
            <w:noWrap/>
            <w:vAlign w:val="bottom"/>
          </w:tcPr>
          <w:p w14:paraId="2FDB95AF" w14:textId="77777777" w:rsidR="00A242EB" w:rsidRPr="00C0018C" w:rsidRDefault="00A242EB" w:rsidP="00C0018C">
            <w:pPr>
              <w:pStyle w:val="TableText"/>
              <w:rPr>
                <w:noProof w:val="0"/>
              </w:rPr>
            </w:pPr>
            <w:r w:rsidRPr="00C0018C">
              <w:t>232</w:t>
            </w:r>
          </w:p>
        </w:tc>
        <w:tc>
          <w:tcPr>
            <w:tcW w:w="1512" w:type="dxa"/>
            <w:tcBorders>
              <w:top w:val="nil"/>
              <w:left w:val="nil"/>
              <w:bottom w:val="nil"/>
              <w:right w:val="nil"/>
            </w:tcBorders>
            <w:shd w:val="clear" w:color="auto" w:fill="FFFFFF"/>
            <w:vAlign w:val="bottom"/>
          </w:tcPr>
          <w:p w14:paraId="160A38B0" w14:textId="77777777" w:rsidR="00A242EB" w:rsidRPr="00C0018C" w:rsidRDefault="00A242EB" w:rsidP="00C0018C">
            <w:pPr>
              <w:pStyle w:val="TableText"/>
              <w:ind w:right="432"/>
              <w:rPr>
                <w:noProof w:val="0"/>
              </w:rPr>
            </w:pPr>
            <w:r w:rsidRPr="00C0018C">
              <w:t>12</w:t>
            </w:r>
          </w:p>
        </w:tc>
      </w:tr>
      <w:tr w:rsidR="00A242EB" w:rsidRPr="00C0018C" w14:paraId="6C1D38CD" w14:textId="77777777" w:rsidTr="004477A9">
        <w:trPr>
          <w:trHeight w:val="315"/>
        </w:trPr>
        <w:tc>
          <w:tcPr>
            <w:tcW w:w="8064" w:type="dxa"/>
            <w:tcBorders>
              <w:top w:val="nil"/>
              <w:left w:val="nil"/>
              <w:bottom w:val="nil"/>
              <w:right w:val="nil"/>
            </w:tcBorders>
            <w:shd w:val="clear" w:color="auto" w:fill="FFFFFF"/>
            <w:noWrap/>
          </w:tcPr>
          <w:p w14:paraId="674D89DE" w14:textId="77777777" w:rsidR="00A242EB" w:rsidRPr="00C0018C" w:rsidRDefault="00A242EB" w:rsidP="00C0018C">
            <w:pPr>
              <w:pStyle w:val="TableText"/>
              <w:jc w:val="left"/>
              <w:rPr>
                <w:noProof w:val="0"/>
              </w:rPr>
            </w:pPr>
            <w:r w:rsidRPr="00C0018C">
              <w:rPr>
                <w:noProof w:val="0"/>
              </w:rPr>
              <w:t>Uses touch and gestures by pointing and head nodding</w:t>
            </w:r>
          </w:p>
        </w:tc>
        <w:tc>
          <w:tcPr>
            <w:tcW w:w="821" w:type="dxa"/>
            <w:tcBorders>
              <w:top w:val="nil"/>
              <w:left w:val="nil"/>
              <w:bottom w:val="nil"/>
              <w:right w:val="nil"/>
            </w:tcBorders>
            <w:shd w:val="clear" w:color="auto" w:fill="FFFFFF"/>
            <w:noWrap/>
            <w:vAlign w:val="bottom"/>
          </w:tcPr>
          <w:p w14:paraId="24AEED3B" w14:textId="77777777" w:rsidR="00A242EB" w:rsidRPr="00C0018C" w:rsidRDefault="00A242EB" w:rsidP="00C0018C">
            <w:pPr>
              <w:pStyle w:val="TableText"/>
              <w:rPr>
                <w:noProof w:val="0"/>
              </w:rPr>
            </w:pPr>
            <w:r w:rsidRPr="00C0018C">
              <w:t>293</w:t>
            </w:r>
          </w:p>
        </w:tc>
        <w:tc>
          <w:tcPr>
            <w:tcW w:w="1512" w:type="dxa"/>
            <w:tcBorders>
              <w:top w:val="nil"/>
              <w:left w:val="nil"/>
              <w:bottom w:val="nil"/>
              <w:right w:val="nil"/>
            </w:tcBorders>
            <w:shd w:val="clear" w:color="auto" w:fill="FFFFFF"/>
            <w:vAlign w:val="bottom"/>
          </w:tcPr>
          <w:p w14:paraId="65CFB345" w14:textId="77777777" w:rsidR="00A242EB" w:rsidRPr="00C0018C" w:rsidRDefault="00A242EB" w:rsidP="00C0018C">
            <w:pPr>
              <w:pStyle w:val="TableText"/>
              <w:ind w:right="432"/>
              <w:rPr>
                <w:noProof w:val="0"/>
              </w:rPr>
            </w:pPr>
            <w:r w:rsidRPr="00C0018C">
              <w:t>15</w:t>
            </w:r>
          </w:p>
        </w:tc>
      </w:tr>
      <w:tr w:rsidR="00A242EB" w:rsidRPr="00C0018C" w14:paraId="02C43751" w14:textId="77777777" w:rsidTr="004477A9">
        <w:trPr>
          <w:trHeight w:val="315"/>
        </w:trPr>
        <w:tc>
          <w:tcPr>
            <w:tcW w:w="8064" w:type="dxa"/>
            <w:tcBorders>
              <w:top w:val="nil"/>
              <w:left w:val="nil"/>
              <w:bottom w:val="nil"/>
              <w:right w:val="nil"/>
            </w:tcBorders>
            <w:shd w:val="clear" w:color="auto" w:fill="FFFFFF"/>
            <w:noWrap/>
          </w:tcPr>
          <w:p w14:paraId="38190F67" w14:textId="77777777" w:rsidR="00A242EB" w:rsidRPr="00C0018C" w:rsidRDefault="00A242EB" w:rsidP="00C0018C">
            <w:pPr>
              <w:pStyle w:val="TableText"/>
              <w:jc w:val="left"/>
              <w:rPr>
                <w:noProof w:val="0"/>
              </w:rPr>
            </w:pPr>
            <w:r w:rsidRPr="00C0018C">
              <w:rPr>
                <w:noProof w:val="0"/>
              </w:rPr>
              <w:t>Uses a sign language (American Sign Language or other)</w:t>
            </w:r>
          </w:p>
        </w:tc>
        <w:tc>
          <w:tcPr>
            <w:tcW w:w="821" w:type="dxa"/>
            <w:tcBorders>
              <w:top w:val="nil"/>
              <w:left w:val="nil"/>
              <w:bottom w:val="nil"/>
              <w:right w:val="nil"/>
            </w:tcBorders>
            <w:shd w:val="clear" w:color="auto" w:fill="FFFFFF"/>
            <w:noWrap/>
            <w:vAlign w:val="bottom"/>
          </w:tcPr>
          <w:p w14:paraId="3470B0DE" w14:textId="77777777" w:rsidR="00A242EB" w:rsidRPr="00C0018C" w:rsidRDefault="00A242EB" w:rsidP="00C0018C">
            <w:pPr>
              <w:pStyle w:val="TableText"/>
              <w:rPr>
                <w:noProof w:val="0"/>
              </w:rPr>
            </w:pPr>
            <w:r w:rsidRPr="00C0018C">
              <w:t>13</w:t>
            </w:r>
          </w:p>
        </w:tc>
        <w:tc>
          <w:tcPr>
            <w:tcW w:w="1512" w:type="dxa"/>
            <w:tcBorders>
              <w:top w:val="nil"/>
              <w:left w:val="nil"/>
              <w:bottom w:val="nil"/>
              <w:right w:val="nil"/>
            </w:tcBorders>
            <w:shd w:val="clear" w:color="auto" w:fill="FFFFFF"/>
            <w:vAlign w:val="bottom"/>
          </w:tcPr>
          <w:p w14:paraId="623E154E" w14:textId="77777777" w:rsidR="00A242EB" w:rsidRPr="00C0018C" w:rsidRDefault="00A242EB" w:rsidP="00C0018C">
            <w:pPr>
              <w:pStyle w:val="TableText"/>
              <w:ind w:right="432"/>
              <w:rPr>
                <w:noProof w:val="0"/>
              </w:rPr>
            </w:pPr>
            <w:r w:rsidRPr="00C0018C">
              <w:t>&lt;1</w:t>
            </w:r>
          </w:p>
        </w:tc>
      </w:tr>
      <w:tr w:rsidR="00A242EB" w:rsidRPr="00C0018C" w14:paraId="39356B83" w14:textId="77777777" w:rsidTr="004477A9">
        <w:trPr>
          <w:trHeight w:val="315"/>
        </w:trPr>
        <w:tc>
          <w:tcPr>
            <w:tcW w:w="8064" w:type="dxa"/>
            <w:tcBorders>
              <w:top w:val="nil"/>
              <w:left w:val="nil"/>
              <w:bottom w:val="nil"/>
              <w:right w:val="nil"/>
            </w:tcBorders>
            <w:shd w:val="clear" w:color="auto" w:fill="FFFFFF"/>
            <w:noWrap/>
          </w:tcPr>
          <w:p w14:paraId="3C8ADA12" w14:textId="77777777" w:rsidR="00A242EB" w:rsidRPr="00C0018C" w:rsidRDefault="00A242EB" w:rsidP="00C0018C">
            <w:pPr>
              <w:pStyle w:val="TableText"/>
              <w:jc w:val="left"/>
              <w:rPr>
                <w:noProof w:val="0"/>
              </w:rPr>
            </w:pPr>
            <w:r w:rsidRPr="00C0018C">
              <w:rPr>
                <w:noProof w:val="0"/>
              </w:rPr>
              <w:t>Uses vocalizations, gestures, and facial expressions to communicate intentionally</w:t>
            </w:r>
          </w:p>
        </w:tc>
        <w:tc>
          <w:tcPr>
            <w:tcW w:w="821" w:type="dxa"/>
            <w:tcBorders>
              <w:top w:val="nil"/>
              <w:left w:val="nil"/>
              <w:bottom w:val="nil"/>
              <w:right w:val="nil"/>
            </w:tcBorders>
            <w:shd w:val="clear" w:color="auto" w:fill="FFFFFF"/>
            <w:noWrap/>
            <w:vAlign w:val="bottom"/>
          </w:tcPr>
          <w:p w14:paraId="35DCAE7F" w14:textId="77777777" w:rsidR="00A242EB" w:rsidRPr="00C0018C" w:rsidRDefault="00A242EB" w:rsidP="00C0018C">
            <w:pPr>
              <w:pStyle w:val="TableText"/>
              <w:rPr>
                <w:noProof w:val="0"/>
              </w:rPr>
            </w:pPr>
            <w:r w:rsidRPr="00C0018C">
              <w:t>260</w:t>
            </w:r>
          </w:p>
        </w:tc>
        <w:tc>
          <w:tcPr>
            <w:tcW w:w="1512" w:type="dxa"/>
            <w:tcBorders>
              <w:top w:val="nil"/>
              <w:left w:val="nil"/>
              <w:bottom w:val="nil"/>
              <w:right w:val="nil"/>
            </w:tcBorders>
            <w:shd w:val="clear" w:color="auto" w:fill="FFFFFF"/>
            <w:vAlign w:val="bottom"/>
          </w:tcPr>
          <w:p w14:paraId="6E1F1354" w14:textId="77777777" w:rsidR="00A242EB" w:rsidRPr="00C0018C" w:rsidRDefault="00A242EB" w:rsidP="00C0018C">
            <w:pPr>
              <w:pStyle w:val="TableText"/>
              <w:ind w:right="432"/>
              <w:rPr>
                <w:noProof w:val="0"/>
              </w:rPr>
            </w:pPr>
            <w:r w:rsidRPr="00C0018C">
              <w:t>13</w:t>
            </w:r>
          </w:p>
        </w:tc>
      </w:tr>
      <w:tr w:rsidR="00A242EB" w:rsidRPr="00C0018C" w14:paraId="62E88B53" w14:textId="77777777" w:rsidTr="004477A9">
        <w:trPr>
          <w:trHeight w:val="315"/>
        </w:trPr>
        <w:tc>
          <w:tcPr>
            <w:tcW w:w="8064" w:type="dxa"/>
            <w:tcBorders>
              <w:top w:val="nil"/>
              <w:left w:val="nil"/>
              <w:bottom w:val="nil"/>
              <w:right w:val="nil"/>
            </w:tcBorders>
            <w:shd w:val="clear" w:color="auto" w:fill="FFFFFF"/>
            <w:noWrap/>
          </w:tcPr>
          <w:p w14:paraId="516A4CF1" w14:textId="77777777" w:rsidR="00A242EB" w:rsidRPr="00C0018C" w:rsidRDefault="00A242EB" w:rsidP="00C0018C">
            <w:pPr>
              <w:pStyle w:val="TableText"/>
              <w:jc w:val="left"/>
              <w:rPr>
                <w:noProof w:val="0"/>
              </w:rPr>
            </w:pPr>
            <w:r w:rsidRPr="00C0018C">
              <w:rPr>
                <w:noProof w:val="0"/>
              </w:rPr>
              <w:t>Uses eye gaze with intentionality</w:t>
            </w:r>
          </w:p>
        </w:tc>
        <w:tc>
          <w:tcPr>
            <w:tcW w:w="821" w:type="dxa"/>
            <w:tcBorders>
              <w:top w:val="nil"/>
              <w:left w:val="nil"/>
              <w:bottom w:val="nil"/>
              <w:right w:val="nil"/>
            </w:tcBorders>
            <w:shd w:val="clear" w:color="auto" w:fill="FFFFFF"/>
            <w:noWrap/>
            <w:vAlign w:val="bottom"/>
          </w:tcPr>
          <w:p w14:paraId="761696E9" w14:textId="77777777" w:rsidR="00A242EB" w:rsidRPr="00C0018C" w:rsidRDefault="00A242EB" w:rsidP="00C0018C">
            <w:pPr>
              <w:pStyle w:val="TableText"/>
              <w:rPr>
                <w:noProof w:val="0"/>
              </w:rPr>
            </w:pPr>
            <w:r w:rsidRPr="00C0018C">
              <w:t>26</w:t>
            </w:r>
          </w:p>
        </w:tc>
        <w:tc>
          <w:tcPr>
            <w:tcW w:w="1512" w:type="dxa"/>
            <w:tcBorders>
              <w:top w:val="nil"/>
              <w:left w:val="nil"/>
              <w:bottom w:val="nil"/>
              <w:right w:val="nil"/>
            </w:tcBorders>
            <w:shd w:val="clear" w:color="auto" w:fill="FFFFFF"/>
            <w:vAlign w:val="bottom"/>
          </w:tcPr>
          <w:p w14:paraId="5BA84EEC" w14:textId="77777777" w:rsidR="00A242EB" w:rsidRPr="00C0018C" w:rsidRDefault="00A242EB" w:rsidP="00C0018C">
            <w:pPr>
              <w:pStyle w:val="TableText"/>
              <w:ind w:right="432"/>
              <w:rPr>
                <w:noProof w:val="0"/>
              </w:rPr>
            </w:pPr>
            <w:r w:rsidRPr="00C0018C">
              <w:t>1</w:t>
            </w:r>
          </w:p>
        </w:tc>
      </w:tr>
      <w:tr w:rsidR="00A242EB" w:rsidRPr="00C0018C" w14:paraId="6E2CCBA3" w14:textId="77777777" w:rsidTr="004477A9">
        <w:trPr>
          <w:trHeight w:val="315"/>
        </w:trPr>
        <w:tc>
          <w:tcPr>
            <w:tcW w:w="8064" w:type="dxa"/>
            <w:tcBorders>
              <w:top w:val="nil"/>
              <w:left w:val="nil"/>
              <w:bottom w:val="nil"/>
              <w:right w:val="nil"/>
            </w:tcBorders>
            <w:shd w:val="clear" w:color="auto" w:fill="FFFFFF"/>
            <w:noWrap/>
          </w:tcPr>
          <w:p w14:paraId="0E35D5F5" w14:textId="77777777" w:rsidR="00A242EB" w:rsidRPr="00C0018C" w:rsidRDefault="00A242EB" w:rsidP="00C0018C">
            <w:pPr>
              <w:pStyle w:val="TableText"/>
              <w:jc w:val="left"/>
              <w:rPr>
                <w:noProof w:val="0"/>
              </w:rPr>
            </w:pPr>
            <w:r w:rsidRPr="00C0018C">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425DD392" w14:textId="77777777" w:rsidR="00A242EB" w:rsidRPr="00C0018C" w:rsidRDefault="00A242EB" w:rsidP="00C0018C">
            <w:pPr>
              <w:pStyle w:val="TableText"/>
              <w:rPr>
                <w:noProof w:val="0"/>
              </w:rPr>
            </w:pPr>
            <w:r w:rsidRPr="00C0018C">
              <w:t>145</w:t>
            </w:r>
          </w:p>
        </w:tc>
        <w:tc>
          <w:tcPr>
            <w:tcW w:w="1512" w:type="dxa"/>
            <w:tcBorders>
              <w:top w:val="nil"/>
              <w:left w:val="nil"/>
              <w:bottom w:val="nil"/>
              <w:right w:val="nil"/>
            </w:tcBorders>
            <w:shd w:val="clear" w:color="auto" w:fill="FFFFFF"/>
            <w:vAlign w:val="bottom"/>
          </w:tcPr>
          <w:p w14:paraId="248A7164" w14:textId="77777777" w:rsidR="00A242EB" w:rsidRPr="00C0018C" w:rsidRDefault="00A242EB" w:rsidP="00C0018C">
            <w:pPr>
              <w:pStyle w:val="TableText"/>
              <w:ind w:right="432"/>
              <w:rPr>
                <w:noProof w:val="0"/>
              </w:rPr>
            </w:pPr>
            <w:r w:rsidRPr="00C0018C">
              <w:t>7</w:t>
            </w:r>
          </w:p>
        </w:tc>
      </w:tr>
      <w:tr w:rsidR="00A242EB" w:rsidRPr="00C0018C" w14:paraId="03F7E7F1" w14:textId="77777777" w:rsidTr="004477A9">
        <w:trPr>
          <w:trHeight w:val="315"/>
        </w:trPr>
        <w:tc>
          <w:tcPr>
            <w:tcW w:w="8064" w:type="dxa"/>
            <w:tcBorders>
              <w:top w:val="nil"/>
              <w:left w:val="nil"/>
              <w:bottom w:val="nil"/>
              <w:right w:val="nil"/>
            </w:tcBorders>
            <w:shd w:val="clear" w:color="auto" w:fill="FFFFFF"/>
            <w:noWrap/>
          </w:tcPr>
          <w:p w14:paraId="478D22E7" w14:textId="77777777" w:rsidR="00A242EB" w:rsidRPr="00C0018C" w:rsidRDefault="00A242EB" w:rsidP="00C0018C">
            <w:pPr>
              <w:pStyle w:val="TableText"/>
              <w:jc w:val="left"/>
              <w:rPr>
                <w:noProof w:val="0"/>
              </w:rPr>
            </w:pPr>
            <w:r w:rsidRPr="00C0018C">
              <w:rPr>
                <w:noProof w:val="0"/>
              </w:rPr>
              <w:t>Intentionally communicative, when interpreted by a familiar individual</w:t>
            </w:r>
          </w:p>
        </w:tc>
        <w:tc>
          <w:tcPr>
            <w:tcW w:w="821" w:type="dxa"/>
            <w:tcBorders>
              <w:top w:val="nil"/>
              <w:left w:val="nil"/>
              <w:bottom w:val="nil"/>
              <w:right w:val="nil"/>
            </w:tcBorders>
            <w:shd w:val="clear" w:color="auto" w:fill="FFFFFF"/>
            <w:noWrap/>
            <w:vAlign w:val="bottom"/>
          </w:tcPr>
          <w:p w14:paraId="0C80C6F9" w14:textId="77777777" w:rsidR="00A242EB" w:rsidRPr="00C0018C" w:rsidRDefault="00A242EB" w:rsidP="00C0018C">
            <w:pPr>
              <w:pStyle w:val="TableText"/>
              <w:rPr>
                <w:noProof w:val="0"/>
              </w:rPr>
            </w:pPr>
            <w:r w:rsidRPr="00C0018C">
              <w:t>75</w:t>
            </w:r>
          </w:p>
        </w:tc>
        <w:tc>
          <w:tcPr>
            <w:tcW w:w="1512" w:type="dxa"/>
            <w:tcBorders>
              <w:top w:val="nil"/>
              <w:left w:val="nil"/>
              <w:bottom w:val="nil"/>
              <w:right w:val="nil"/>
            </w:tcBorders>
            <w:shd w:val="clear" w:color="auto" w:fill="FFFFFF"/>
            <w:vAlign w:val="bottom"/>
          </w:tcPr>
          <w:p w14:paraId="435DE3C5" w14:textId="77777777" w:rsidR="00A242EB" w:rsidRPr="00C0018C" w:rsidRDefault="00A242EB" w:rsidP="00C0018C">
            <w:pPr>
              <w:pStyle w:val="TableText"/>
              <w:ind w:right="432"/>
              <w:rPr>
                <w:noProof w:val="0"/>
              </w:rPr>
            </w:pPr>
            <w:r w:rsidRPr="00C0018C">
              <w:t>4</w:t>
            </w:r>
          </w:p>
        </w:tc>
      </w:tr>
      <w:tr w:rsidR="00A242EB" w:rsidRPr="00C0018C" w14:paraId="64F30DF2" w14:textId="77777777" w:rsidTr="004477A9">
        <w:trPr>
          <w:trHeight w:val="315"/>
        </w:trPr>
        <w:tc>
          <w:tcPr>
            <w:tcW w:w="8064" w:type="dxa"/>
            <w:tcBorders>
              <w:top w:val="nil"/>
              <w:left w:val="nil"/>
              <w:bottom w:val="nil"/>
              <w:right w:val="nil"/>
            </w:tcBorders>
            <w:shd w:val="clear" w:color="auto" w:fill="FFFFFF"/>
            <w:noWrap/>
          </w:tcPr>
          <w:p w14:paraId="5889C731" w14:textId="77777777" w:rsidR="00A242EB" w:rsidRPr="00C0018C" w:rsidRDefault="00A242EB" w:rsidP="00C0018C">
            <w:pPr>
              <w:pStyle w:val="TableText"/>
              <w:jc w:val="left"/>
              <w:rPr>
                <w:noProof w:val="0"/>
              </w:rPr>
            </w:pPr>
            <w:r w:rsidRPr="00C0018C">
              <w:rPr>
                <w:noProof w:val="0"/>
              </w:rPr>
              <w:t>Not yet intentionally communicative</w:t>
            </w:r>
          </w:p>
        </w:tc>
        <w:tc>
          <w:tcPr>
            <w:tcW w:w="821" w:type="dxa"/>
            <w:tcBorders>
              <w:top w:val="nil"/>
              <w:left w:val="nil"/>
              <w:bottom w:val="nil"/>
              <w:right w:val="nil"/>
            </w:tcBorders>
            <w:shd w:val="clear" w:color="auto" w:fill="FFFFFF"/>
            <w:noWrap/>
            <w:vAlign w:val="bottom"/>
          </w:tcPr>
          <w:p w14:paraId="38AB76F2" w14:textId="77777777" w:rsidR="00A242EB" w:rsidRPr="00C0018C" w:rsidRDefault="00A242EB" w:rsidP="00C0018C">
            <w:pPr>
              <w:pStyle w:val="TableText"/>
              <w:rPr>
                <w:noProof w:val="0"/>
              </w:rPr>
            </w:pPr>
            <w:r w:rsidRPr="00C0018C">
              <w:t>177</w:t>
            </w:r>
          </w:p>
        </w:tc>
        <w:tc>
          <w:tcPr>
            <w:tcW w:w="1512" w:type="dxa"/>
            <w:tcBorders>
              <w:top w:val="nil"/>
              <w:left w:val="nil"/>
              <w:bottom w:val="nil"/>
              <w:right w:val="nil"/>
            </w:tcBorders>
            <w:shd w:val="clear" w:color="auto" w:fill="FFFFFF"/>
            <w:vAlign w:val="bottom"/>
          </w:tcPr>
          <w:p w14:paraId="24FEFB15" w14:textId="77777777" w:rsidR="00A242EB" w:rsidRPr="00C0018C" w:rsidRDefault="00A242EB" w:rsidP="00C0018C">
            <w:pPr>
              <w:pStyle w:val="TableText"/>
              <w:ind w:right="432"/>
              <w:rPr>
                <w:noProof w:val="0"/>
              </w:rPr>
            </w:pPr>
            <w:r w:rsidRPr="00C0018C">
              <w:t>9</w:t>
            </w:r>
          </w:p>
        </w:tc>
      </w:tr>
      <w:tr w:rsidR="00A242EB" w:rsidRPr="00C0018C" w14:paraId="70E26885" w14:textId="77777777" w:rsidTr="004477A9">
        <w:trPr>
          <w:trHeight w:val="315"/>
        </w:trPr>
        <w:tc>
          <w:tcPr>
            <w:tcW w:w="8064" w:type="dxa"/>
            <w:tcBorders>
              <w:top w:val="nil"/>
              <w:left w:val="nil"/>
              <w:bottom w:val="nil"/>
              <w:right w:val="nil"/>
            </w:tcBorders>
            <w:shd w:val="clear" w:color="auto" w:fill="FFFFFF"/>
            <w:noWrap/>
          </w:tcPr>
          <w:p w14:paraId="5B6AFB64" w14:textId="77777777" w:rsidR="00A242EB" w:rsidRPr="00C0018C" w:rsidRDefault="00A242EB" w:rsidP="00C0018C">
            <w:pPr>
              <w:pStyle w:val="TableText"/>
              <w:jc w:val="left"/>
              <w:rPr>
                <w:noProof w:val="0"/>
              </w:rPr>
            </w:pPr>
            <w:r w:rsidRPr="00C0018C">
              <w:rPr>
                <w:noProof w:val="0"/>
              </w:rPr>
              <w:t>Missing</w:t>
            </w:r>
          </w:p>
        </w:tc>
        <w:tc>
          <w:tcPr>
            <w:tcW w:w="821" w:type="dxa"/>
            <w:tcBorders>
              <w:top w:val="nil"/>
              <w:left w:val="nil"/>
              <w:bottom w:val="nil"/>
              <w:right w:val="nil"/>
            </w:tcBorders>
            <w:shd w:val="clear" w:color="auto" w:fill="FFFFFF"/>
            <w:noWrap/>
            <w:vAlign w:val="bottom"/>
          </w:tcPr>
          <w:p w14:paraId="323B1C8C" w14:textId="77777777" w:rsidR="00A242EB" w:rsidRPr="00C0018C" w:rsidRDefault="00A242EB" w:rsidP="00C0018C">
            <w:pPr>
              <w:pStyle w:val="TableText"/>
              <w:rPr>
                <w:noProof w:val="0"/>
              </w:rPr>
            </w:pPr>
            <w:r w:rsidRPr="00C0018C">
              <w:t>10</w:t>
            </w:r>
          </w:p>
        </w:tc>
        <w:tc>
          <w:tcPr>
            <w:tcW w:w="1512" w:type="dxa"/>
            <w:tcBorders>
              <w:top w:val="nil"/>
              <w:left w:val="nil"/>
              <w:bottom w:val="nil"/>
              <w:right w:val="nil"/>
            </w:tcBorders>
            <w:shd w:val="clear" w:color="auto" w:fill="FFFFFF"/>
            <w:vAlign w:val="bottom"/>
          </w:tcPr>
          <w:p w14:paraId="20C2EBF2" w14:textId="77777777" w:rsidR="00A242EB" w:rsidRPr="00C0018C" w:rsidRDefault="00A242EB" w:rsidP="00C0018C">
            <w:pPr>
              <w:pStyle w:val="TableText"/>
              <w:ind w:right="432"/>
              <w:rPr>
                <w:noProof w:val="0"/>
              </w:rPr>
            </w:pPr>
            <w:r w:rsidRPr="00C0018C">
              <w:t>&lt;1</w:t>
            </w:r>
          </w:p>
        </w:tc>
      </w:tr>
      <w:tr w:rsidR="00A242EB" w:rsidRPr="00C0018C" w14:paraId="7C6AA9A2"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38D0ACB4"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387E4EEE" w14:textId="77777777" w:rsidR="00A242EB" w:rsidRPr="00C0018C" w:rsidRDefault="00A242EB" w:rsidP="00C0018C">
            <w:pPr>
              <w:pStyle w:val="TableText"/>
              <w:rPr>
                <w:b/>
                <w:bCs/>
                <w:noProof w:val="0"/>
              </w:rPr>
            </w:pPr>
            <w:r w:rsidRPr="00C0018C">
              <w:rPr>
                <w:b/>
              </w:rPr>
              <w:t>1,968</w:t>
            </w:r>
          </w:p>
        </w:tc>
        <w:tc>
          <w:tcPr>
            <w:tcW w:w="1512" w:type="dxa"/>
            <w:tcBorders>
              <w:top w:val="single" w:sz="4" w:space="0" w:color="auto"/>
              <w:left w:val="nil"/>
              <w:bottom w:val="single" w:sz="12" w:space="0" w:color="auto"/>
              <w:right w:val="nil"/>
            </w:tcBorders>
            <w:shd w:val="clear" w:color="auto" w:fill="FFFFFF"/>
            <w:vAlign w:val="bottom"/>
          </w:tcPr>
          <w:p w14:paraId="60A6DC9F" w14:textId="77777777" w:rsidR="00A242EB" w:rsidRPr="00C0018C" w:rsidRDefault="00A242EB" w:rsidP="00C0018C">
            <w:pPr>
              <w:pStyle w:val="TableText"/>
              <w:ind w:right="432"/>
              <w:rPr>
                <w:b/>
                <w:bCs/>
                <w:noProof w:val="0"/>
              </w:rPr>
            </w:pPr>
            <w:r w:rsidRPr="00C0018C">
              <w:rPr>
                <w:b/>
              </w:rPr>
              <w:t>100</w:t>
            </w:r>
          </w:p>
        </w:tc>
      </w:tr>
    </w:tbl>
    <w:p w14:paraId="22FA9EF2" w14:textId="3901204D" w:rsidR="00A242EB" w:rsidRPr="00C0018C" w:rsidRDefault="00A242EB" w:rsidP="00C0018C">
      <w:pPr>
        <w:pStyle w:val="Caption"/>
        <w:pageBreakBefore/>
      </w:pPr>
      <w:bookmarkStart w:id="2852" w:name="_Toc133500843"/>
      <w:bookmarkStart w:id="2853" w:name="_Toc160113749"/>
      <w:bookmarkStart w:id="2854" w:name="_Toc193442732"/>
      <w:bookmarkStart w:id="2855" w:name="_Toc222841373"/>
      <w:r w:rsidRPr="00C0018C">
        <w:t>Table 10.A.</w:t>
      </w:r>
      <w:r w:rsidRPr="00C0018C">
        <w:fldChar w:fldCharType="begin"/>
      </w:r>
      <w:r w:rsidRPr="00C0018C">
        <w:instrText>SEQ Table_10.A. \* ARABIC</w:instrText>
      </w:r>
      <w:r w:rsidRPr="00C0018C">
        <w:fldChar w:fldCharType="separate"/>
      </w:r>
      <w:r w:rsidR="00071A86">
        <w:rPr>
          <w:noProof/>
        </w:rPr>
        <w:t>24</w:t>
      </w:r>
      <w:r w:rsidRPr="00C0018C">
        <w:fldChar w:fldCharType="end"/>
      </w:r>
      <w:r w:rsidRPr="00C0018C">
        <w:t xml:space="preserve">  Responses to Question 3 for Grade Two</w:t>
      </w:r>
      <w:bookmarkEnd w:id="2852"/>
      <w:bookmarkEnd w:id="2853"/>
      <w:bookmarkEnd w:id="2854"/>
      <w:bookmarkEnd w:id="2855"/>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5B012E8D"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3B05D65"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speaking skills in English?</w:t>
            </w:r>
          </w:p>
        </w:tc>
        <w:tc>
          <w:tcPr>
            <w:tcW w:w="821" w:type="dxa"/>
            <w:noWrap/>
            <w:hideMark/>
          </w:tcPr>
          <w:p w14:paraId="1FFB9701"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11DCB465"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4A39B29C" w14:textId="77777777" w:rsidTr="004477A9">
        <w:trPr>
          <w:trHeight w:val="315"/>
        </w:trPr>
        <w:tc>
          <w:tcPr>
            <w:tcW w:w="8064" w:type="dxa"/>
            <w:tcBorders>
              <w:top w:val="nil"/>
              <w:left w:val="nil"/>
              <w:bottom w:val="nil"/>
              <w:right w:val="nil"/>
            </w:tcBorders>
            <w:shd w:val="clear" w:color="auto" w:fill="FFFFFF"/>
            <w:noWrap/>
          </w:tcPr>
          <w:p w14:paraId="5763C956" w14:textId="77777777" w:rsidR="00A242EB" w:rsidRPr="00C0018C" w:rsidRDefault="00A242EB" w:rsidP="00C0018C">
            <w:pPr>
              <w:pStyle w:val="TableText"/>
              <w:jc w:val="left"/>
              <w:rPr>
                <w:noProof w:val="0"/>
              </w:rPr>
            </w:pPr>
            <w:r w:rsidRPr="00C0018C">
              <w:rPr>
                <w:noProof w:val="0"/>
              </w:rPr>
              <w:t>Verbally speaks 3 or more words in complete sentences using grammatical rules</w:t>
            </w:r>
          </w:p>
        </w:tc>
        <w:tc>
          <w:tcPr>
            <w:tcW w:w="821" w:type="dxa"/>
            <w:tcBorders>
              <w:top w:val="nil"/>
              <w:left w:val="nil"/>
              <w:bottom w:val="nil"/>
              <w:right w:val="nil"/>
            </w:tcBorders>
            <w:shd w:val="clear" w:color="auto" w:fill="FFFFFF"/>
            <w:noWrap/>
            <w:vAlign w:val="bottom"/>
          </w:tcPr>
          <w:p w14:paraId="2A2FDA96" w14:textId="77777777" w:rsidR="00A242EB" w:rsidRPr="00C0018C" w:rsidRDefault="00A242EB" w:rsidP="00C0018C">
            <w:pPr>
              <w:pStyle w:val="TableText"/>
              <w:rPr>
                <w:noProof w:val="0"/>
              </w:rPr>
            </w:pPr>
            <w:r w:rsidRPr="00C0018C">
              <w:t>140</w:t>
            </w:r>
          </w:p>
        </w:tc>
        <w:tc>
          <w:tcPr>
            <w:tcW w:w="1512" w:type="dxa"/>
            <w:tcBorders>
              <w:top w:val="nil"/>
              <w:left w:val="nil"/>
              <w:bottom w:val="nil"/>
              <w:right w:val="nil"/>
            </w:tcBorders>
            <w:shd w:val="clear" w:color="auto" w:fill="FFFFFF"/>
            <w:vAlign w:val="bottom"/>
          </w:tcPr>
          <w:p w14:paraId="08E16704" w14:textId="77777777" w:rsidR="00A242EB" w:rsidRPr="00C0018C" w:rsidRDefault="00A242EB" w:rsidP="00C0018C">
            <w:pPr>
              <w:pStyle w:val="TableText"/>
              <w:ind w:right="432"/>
              <w:rPr>
                <w:noProof w:val="0"/>
              </w:rPr>
            </w:pPr>
            <w:r w:rsidRPr="00C0018C">
              <w:t>8</w:t>
            </w:r>
          </w:p>
        </w:tc>
      </w:tr>
      <w:tr w:rsidR="00A242EB" w:rsidRPr="00C0018C" w14:paraId="60987ECD" w14:textId="77777777" w:rsidTr="004477A9">
        <w:trPr>
          <w:trHeight w:val="315"/>
        </w:trPr>
        <w:tc>
          <w:tcPr>
            <w:tcW w:w="8064" w:type="dxa"/>
            <w:tcBorders>
              <w:top w:val="nil"/>
              <w:left w:val="nil"/>
              <w:bottom w:val="nil"/>
              <w:right w:val="nil"/>
            </w:tcBorders>
            <w:shd w:val="clear" w:color="auto" w:fill="FFFFFF"/>
            <w:noWrap/>
          </w:tcPr>
          <w:p w14:paraId="2285E051" w14:textId="77777777" w:rsidR="00A242EB" w:rsidRPr="00C0018C" w:rsidRDefault="00A242EB" w:rsidP="00C0018C">
            <w:pPr>
              <w:pStyle w:val="TableText"/>
              <w:jc w:val="left"/>
              <w:rPr>
                <w:noProof w:val="0"/>
              </w:rPr>
            </w:pPr>
            <w:r w:rsidRPr="00C0018C">
              <w:rPr>
                <w:noProof w:val="0"/>
              </w:rPr>
              <w:t>Verbally speaks 2-3 or more words in sentences or phrases without consistently following grammatical rules</w:t>
            </w:r>
          </w:p>
        </w:tc>
        <w:tc>
          <w:tcPr>
            <w:tcW w:w="821" w:type="dxa"/>
            <w:tcBorders>
              <w:top w:val="nil"/>
              <w:left w:val="nil"/>
              <w:bottom w:val="nil"/>
              <w:right w:val="nil"/>
            </w:tcBorders>
            <w:shd w:val="clear" w:color="auto" w:fill="FFFFFF"/>
            <w:noWrap/>
            <w:vAlign w:val="bottom"/>
          </w:tcPr>
          <w:p w14:paraId="04FB4E82" w14:textId="77777777" w:rsidR="00A242EB" w:rsidRPr="00C0018C" w:rsidRDefault="00A242EB" w:rsidP="00C0018C">
            <w:pPr>
              <w:pStyle w:val="TableText"/>
              <w:rPr>
                <w:noProof w:val="0"/>
              </w:rPr>
            </w:pPr>
            <w:r w:rsidRPr="00C0018C">
              <w:t>307</w:t>
            </w:r>
          </w:p>
        </w:tc>
        <w:tc>
          <w:tcPr>
            <w:tcW w:w="1512" w:type="dxa"/>
            <w:tcBorders>
              <w:top w:val="nil"/>
              <w:left w:val="nil"/>
              <w:bottom w:val="nil"/>
              <w:right w:val="nil"/>
            </w:tcBorders>
            <w:shd w:val="clear" w:color="auto" w:fill="FFFFFF"/>
            <w:vAlign w:val="bottom"/>
          </w:tcPr>
          <w:p w14:paraId="37FF84DA" w14:textId="77777777" w:rsidR="00A242EB" w:rsidRPr="00C0018C" w:rsidRDefault="00A242EB" w:rsidP="00C0018C">
            <w:pPr>
              <w:pStyle w:val="TableText"/>
              <w:ind w:right="432"/>
              <w:rPr>
                <w:noProof w:val="0"/>
              </w:rPr>
            </w:pPr>
            <w:r w:rsidRPr="00C0018C">
              <w:t>17</w:t>
            </w:r>
          </w:p>
        </w:tc>
      </w:tr>
      <w:tr w:rsidR="00A242EB" w:rsidRPr="00C0018C" w14:paraId="51828575" w14:textId="77777777" w:rsidTr="004477A9">
        <w:trPr>
          <w:trHeight w:val="315"/>
        </w:trPr>
        <w:tc>
          <w:tcPr>
            <w:tcW w:w="8064" w:type="dxa"/>
            <w:tcBorders>
              <w:top w:val="nil"/>
              <w:left w:val="nil"/>
              <w:bottom w:val="nil"/>
              <w:right w:val="nil"/>
            </w:tcBorders>
            <w:shd w:val="clear" w:color="auto" w:fill="FFFFFF"/>
            <w:noWrap/>
          </w:tcPr>
          <w:p w14:paraId="554575FB" w14:textId="77777777" w:rsidR="00A242EB" w:rsidRPr="00C0018C" w:rsidRDefault="00A242EB" w:rsidP="00C0018C">
            <w:pPr>
              <w:pStyle w:val="TableText"/>
              <w:jc w:val="left"/>
              <w:rPr>
                <w:noProof w:val="0"/>
              </w:rPr>
            </w:pPr>
            <w:r w:rsidRPr="00C0018C">
              <w:rPr>
                <w:noProof w:val="0"/>
              </w:rPr>
              <w:t>Verbally speaks 1-2 word phrases</w:t>
            </w:r>
          </w:p>
        </w:tc>
        <w:tc>
          <w:tcPr>
            <w:tcW w:w="821" w:type="dxa"/>
            <w:tcBorders>
              <w:top w:val="nil"/>
              <w:left w:val="nil"/>
              <w:bottom w:val="nil"/>
              <w:right w:val="nil"/>
            </w:tcBorders>
            <w:shd w:val="clear" w:color="auto" w:fill="FFFFFF"/>
            <w:noWrap/>
            <w:vAlign w:val="bottom"/>
          </w:tcPr>
          <w:p w14:paraId="64CC1385" w14:textId="77777777" w:rsidR="00A242EB" w:rsidRPr="00C0018C" w:rsidRDefault="00A242EB" w:rsidP="00C0018C">
            <w:pPr>
              <w:pStyle w:val="TableText"/>
              <w:rPr>
                <w:noProof w:val="0"/>
              </w:rPr>
            </w:pPr>
            <w:r w:rsidRPr="00C0018C">
              <w:t>294</w:t>
            </w:r>
          </w:p>
        </w:tc>
        <w:tc>
          <w:tcPr>
            <w:tcW w:w="1512" w:type="dxa"/>
            <w:tcBorders>
              <w:top w:val="nil"/>
              <w:left w:val="nil"/>
              <w:bottom w:val="nil"/>
              <w:right w:val="nil"/>
            </w:tcBorders>
            <w:shd w:val="clear" w:color="auto" w:fill="FFFFFF"/>
            <w:vAlign w:val="bottom"/>
          </w:tcPr>
          <w:p w14:paraId="0415C065" w14:textId="77777777" w:rsidR="00A242EB" w:rsidRPr="00C0018C" w:rsidRDefault="00A242EB" w:rsidP="00C0018C">
            <w:pPr>
              <w:pStyle w:val="TableText"/>
              <w:ind w:right="432"/>
              <w:rPr>
                <w:noProof w:val="0"/>
              </w:rPr>
            </w:pPr>
            <w:r w:rsidRPr="00C0018C">
              <w:t>17</w:t>
            </w:r>
          </w:p>
        </w:tc>
      </w:tr>
      <w:tr w:rsidR="00A242EB" w:rsidRPr="00C0018C" w14:paraId="53209984" w14:textId="77777777" w:rsidTr="004477A9">
        <w:trPr>
          <w:trHeight w:val="315"/>
        </w:trPr>
        <w:tc>
          <w:tcPr>
            <w:tcW w:w="8064" w:type="dxa"/>
            <w:tcBorders>
              <w:top w:val="nil"/>
              <w:left w:val="nil"/>
              <w:bottom w:val="nil"/>
              <w:right w:val="nil"/>
            </w:tcBorders>
            <w:shd w:val="clear" w:color="auto" w:fill="FFFFFF"/>
            <w:noWrap/>
          </w:tcPr>
          <w:p w14:paraId="1746BE23" w14:textId="77777777" w:rsidR="00A242EB" w:rsidRPr="00C0018C" w:rsidRDefault="00A242EB" w:rsidP="00C0018C">
            <w:pPr>
              <w:pStyle w:val="TableText"/>
              <w:jc w:val="left"/>
              <w:rPr>
                <w:noProof w:val="0"/>
              </w:rPr>
            </w:pPr>
            <w:r w:rsidRPr="00C0018C">
              <w:rPr>
                <w:noProof w:val="0"/>
              </w:rPr>
              <w:t>Verbally speaks 1 word at a time</w:t>
            </w:r>
          </w:p>
        </w:tc>
        <w:tc>
          <w:tcPr>
            <w:tcW w:w="821" w:type="dxa"/>
            <w:tcBorders>
              <w:top w:val="nil"/>
              <w:left w:val="nil"/>
              <w:bottom w:val="nil"/>
              <w:right w:val="nil"/>
            </w:tcBorders>
            <w:shd w:val="clear" w:color="auto" w:fill="FFFFFF"/>
            <w:noWrap/>
            <w:vAlign w:val="bottom"/>
          </w:tcPr>
          <w:p w14:paraId="0FF8F605" w14:textId="77777777" w:rsidR="00A242EB" w:rsidRPr="00C0018C" w:rsidRDefault="00A242EB" w:rsidP="00C0018C">
            <w:pPr>
              <w:pStyle w:val="TableText"/>
              <w:rPr>
                <w:noProof w:val="0"/>
              </w:rPr>
            </w:pPr>
            <w:r w:rsidRPr="00C0018C">
              <w:t>187</w:t>
            </w:r>
          </w:p>
        </w:tc>
        <w:tc>
          <w:tcPr>
            <w:tcW w:w="1512" w:type="dxa"/>
            <w:tcBorders>
              <w:top w:val="nil"/>
              <w:left w:val="nil"/>
              <w:bottom w:val="nil"/>
              <w:right w:val="nil"/>
            </w:tcBorders>
            <w:shd w:val="clear" w:color="auto" w:fill="FFFFFF"/>
            <w:vAlign w:val="bottom"/>
          </w:tcPr>
          <w:p w14:paraId="5D02E539" w14:textId="77777777" w:rsidR="00A242EB" w:rsidRPr="00C0018C" w:rsidRDefault="00A242EB" w:rsidP="00C0018C">
            <w:pPr>
              <w:pStyle w:val="TableText"/>
              <w:ind w:right="432"/>
              <w:rPr>
                <w:noProof w:val="0"/>
              </w:rPr>
            </w:pPr>
            <w:r w:rsidRPr="00C0018C">
              <w:t>11</w:t>
            </w:r>
          </w:p>
        </w:tc>
      </w:tr>
      <w:tr w:rsidR="00A242EB" w:rsidRPr="00C0018C" w14:paraId="10E6508E" w14:textId="77777777" w:rsidTr="004477A9">
        <w:trPr>
          <w:trHeight w:val="315"/>
        </w:trPr>
        <w:tc>
          <w:tcPr>
            <w:tcW w:w="8064" w:type="dxa"/>
            <w:tcBorders>
              <w:top w:val="nil"/>
              <w:left w:val="nil"/>
              <w:bottom w:val="nil"/>
              <w:right w:val="nil"/>
            </w:tcBorders>
            <w:shd w:val="clear" w:color="auto" w:fill="FFFFFF"/>
            <w:noWrap/>
          </w:tcPr>
          <w:p w14:paraId="24AE46AE" w14:textId="77777777" w:rsidR="00A242EB" w:rsidRPr="00C0018C" w:rsidRDefault="00A242EB" w:rsidP="00C0018C">
            <w:pPr>
              <w:pStyle w:val="TableText"/>
              <w:jc w:val="left"/>
              <w:rPr>
                <w:noProof w:val="0"/>
              </w:rPr>
            </w:pPr>
            <w:r w:rsidRPr="00C0018C">
              <w:rPr>
                <w:noProof w:val="0"/>
              </w:rPr>
              <w:t>Uses touch and gestures by pointing and head nodding</w:t>
            </w:r>
          </w:p>
        </w:tc>
        <w:tc>
          <w:tcPr>
            <w:tcW w:w="821" w:type="dxa"/>
            <w:tcBorders>
              <w:top w:val="nil"/>
              <w:left w:val="nil"/>
              <w:bottom w:val="nil"/>
              <w:right w:val="nil"/>
            </w:tcBorders>
            <w:shd w:val="clear" w:color="auto" w:fill="FFFFFF"/>
            <w:noWrap/>
            <w:vAlign w:val="bottom"/>
          </w:tcPr>
          <w:p w14:paraId="4CDA4000" w14:textId="77777777" w:rsidR="00A242EB" w:rsidRPr="00C0018C" w:rsidRDefault="00A242EB" w:rsidP="00C0018C">
            <w:pPr>
              <w:pStyle w:val="TableText"/>
              <w:rPr>
                <w:noProof w:val="0"/>
              </w:rPr>
            </w:pPr>
            <w:r w:rsidRPr="00C0018C">
              <w:t>244</w:t>
            </w:r>
          </w:p>
        </w:tc>
        <w:tc>
          <w:tcPr>
            <w:tcW w:w="1512" w:type="dxa"/>
            <w:tcBorders>
              <w:top w:val="nil"/>
              <w:left w:val="nil"/>
              <w:bottom w:val="nil"/>
              <w:right w:val="nil"/>
            </w:tcBorders>
            <w:shd w:val="clear" w:color="auto" w:fill="FFFFFF"/>
            <w:vAlign w:val="bottom"/>
          </w:tcPr>
          <w:p w14:paraId="6BD62214" w14:textId="77777777" w:rsidR="00A242EB" w:rsidRPr="00C0018C" w:rsidRDefault="00A242EB" w:rsidP="00C0018C">
            <w:pPr>
              <w:pStyle w:val="TableText"/>
              <w:ind w:right="432"/>
              <w:rPr>
                <w:noProof w:val="0"/>
              </w:rPr>
            </w:pPr>
            <w:r w:rsidRPr="00C0018C">
              <w:t>14</w:t>
            </w:r>
          </w:p>
        </w:tc>
      </w:tr>
      <w:tr w:rsidR="00A242EB" w:rsidRPr="00C0018C" w14:paraId="30A44480" w14:textId="77777777" w:rsidTr="004477A9">
        <w:trPr>
          <w:trHeight w:val="315"/>
        </w:trPr>
        <w:tc>
          <w:tcPr>
            <w:tcW w:w="8064" w:type="dxa"/>
            <w:tcBorders>
              <w:top w:val="nil"/>
              <w:left w:val="nil"/>
              <w:bottom w:val="nil"/>
              <w:right w:val="nil"/>
            </w:tcBorders>
            <w:shd w:val="clear" w:color="auto" w:fill="FFFFFF"/>
            <w:noWrap/>
          </w:tcPr>
          <w:p w14:paraId="6EAD11A7" w14:textId="77777777" w:rsidR="00A242EB" w:rsidRPr="00C0018C" w:rsidRDefault="00A242EB" w:rsidP="00C0018C">
            <w:pPr>
              <w:pStyle w:val="TableText"/>
              <w:jc w:val="left"/>
              <w:rPr>
                <w:noProof w:val="0"/>
              </w:rPr>
            </w:pPr>
            <w:r w:rsidRPr="00C0018C">
              <w:rPr>
                <w:noProof w:val="0"/>
              </w:rPr>
              <w:t>Uses a sign language (American Sign Language or other)</w:t>
            </w:r>
          </w:p>
        </w:tc>
        <w:tc>
          <w:tcPr>
            <w:tcW w:w="821" w:type="dxa"/>
            <w:tcBorders>
              <w:top w:val="nil"/>
              <w:left w:val="nil"/>
              <w:bottom w:val="nil"/>
              <w:right w:val="nil"/>
            </w:tcBorders>
            <w:shd w:val="clear" w:color="auto" w:fill="FFFFFF"/>
            <w:noWrap/>
            <w:vAlign w:val="bottom"/>
          </w:tcPr>
          <w:p w14:paraId="008B2B1C" w14:textId="77777777" w:rsidR="00A242EB" w:rsidRPr="00C0018C" w:rsidRDefault="00A242EB" w:rsidP="00C0018C">
            <w:pPr>
              <w:pStyle w:val="TableText"/>
              <w:rPr>
                <w:noProof w:val="0"/>
              </w:rPr>
            </w:pPr>
            <w:r w:rsidRPr="00C0018C">
              <w:t>10</w:t>
            </w:r>
          </w:p>
        </w:tc>
        <w:tc>
          <w:tcPr>
            <w:tcW w:w="1512" w:type="dxa"/>
            <w:tcBorders>
              <w:top w:val="nil"/>
              <w:left w:val="nil"/>
              <w:bottom w:val="nil"/>
              <w:right w:val="nil"/>
            </w:tcBorders>
            <w:shd w:val="clear" w:color="auto" w:fill="FFFFFF"/>
            <w:vAlign w:val="bottom"/>
          </w:tcPr>
          <w:p w14:paraId="760172F6" w14:textId="77777777" w:rsidR="00A242EB" w:rsidRPr="00C0018C" w:rsidRDefault="00A242EB" w:rsidP="00C0018C">
            <w:pPr>
              <w:pStyle w:val="TableText"/>
              <w:ind w:right="432"/>
              <w:rPr>
                <w:noProof w:val="0"/>
              </w:rPr>
            </w:pPr>
            <w:r w:rsidRPr="00C0018C">
              <w:t>&lt;1</w:t>
            </w:r>
          </w:p>
        </w:tc>
      </w:tr>
      <w:tr w:rsidR="00A242EB" w:rsidRPr="00C0018C" w14:paraId="46A43BFE" w14:textId="77777777" w:rsidTr="004477A9">
        <w:trPr>
          <w:trHeight w:val="315"/>
        </w:trPr>
        <w:tc>
          <w:tcPr>
            <w:tcW w:w="8064" w:type="dxa"/>
            <w:tcBorders>
              <w:top w:val="nil"/>
              <w:left w:val="nil"/>
              <w:bottom w:val="nil"/>
              <w:right w:val="nil"/>
            </w:tcBorders>
            <w:shd w:val="clear" w:color="auto" w:fill="FFFFFF"/>
            <w:noWrap/>
          </w:tcPr>
          <w:p w14:paraId="28E4AE8E" w14:textId="77777777" w:rsidR="00A242EB" w:rsidRPr="00C0018C" w:rsidRDefault="00A242EB" w:rsidP="00C0018C">
            <w:pPr>
              <w:pStyle w:val="TableText"/>
              <w:jc w:val="left"/>
              <w:rPr>
                <w:noProof w:val="0"/>
              </w:rPr>
            </w:pPr>
            <w:r w:rsidRPr="00C0018C">
              <w:rPr>
                <w:noProof w:val="0"/>
              </w:rPr>
              <w:t>Uses vocalizations, gestures, and facial expressions to communicate intentionally</w:t>
            </w:r>
          </w:p>
        </w:tc>
        <w:tc>
          <w:tcPr>
            <w:tcW w:w="821" w:type="dxa"/>
            <w:tcBorders>
              <w:top w:val="nil"/>
              <w:left w:val="nil"/>
              <w:bottom w:val="nil"/>
              <w:right w:val="nil"/>
            </w:tcBorders>
            <w:shd w:val="clear" w:color="auto" w:fill="FFFFFF"/>
            <w:noWrap/>
            <w:vAlign w:val="bottom"/>
          </w:tcPr>
          <w:p w14:paraId="68093F12" w14:textId="77777777" w:rsidR="00A242EB" w:rsidRPr="00C0018C" w:rsidRDefault="00A242EB" w:rsidP="00C0018C">
            <w:pPr>
              <w:pStyle w:val="TableText"/>
              <w:rPr>
                <w:noProof w:val="0"/>
              </w:rPr>
            </w:pPr>
            <w:r w:rsidRPr="00C0018C">
              <w:t>215</w:t>
            </w:r>
          </w:p>
        </w:tc>
        <w:tc>
          <w:tcPr>
            <w:tcW w:w="1512" w:type="dxa"/>
            <w:tcBorders>
              <w:top w:val="nil"/>
              <w:left w:val="nil"/>
              <w:bottom w:val="nil"/>
              <w:right w:val="nil"/>
            </w:tcBorders>
            <w:shd w:val="clear" w:color="auto" w:fill="FFFFFF"/>
            <w:vAlign w:val="bottom"/>
          </w:tcPr>
          <w:p w14:paraId="45C58C4D" w14:textId="77777777" w:rsidR="00A242EB" w:rsidRPr="00C0018C" w:rsidRDefault="00A242EB" w:rsidP="00C0018C">
            <w:pPr>
              <w:pStyle w:val="TableText"/>
              <w:ind w:right="432"/>
              <w:rPr>
                <w:noProof w:val="0"/>
              </w:rPr>
            </w:pPr>
            <w:r w:rsidRPr="00C0018C">
              <w:t>12</w:t>
            </w:r>
          </w:p>
        </w:tc>
      </w:tr>
      <w:tr w:rsidR="00A242EB" w:rsidRPr="00C0018C" w14:paraId="720E2FB0" w14:textId="77777777" w:rsidTr="004477A9">
        <w:trPr>
          <w:trHeight w:val="315"/>
        </w:trPr>
        <w:tc>
          <w:tcPr>
            <w:tcW w:w="8064" w:type="dxa"/>
            <w:tcBorders>
              <w:top w:val="nil"/>
              <w:left w:val="nil"/>
              <w:bottom w:val="nil"/>
              <w:right w:val="nil"/>
            </w:tcBorders>
            <w:shd w:val="clear" w:color="auto" w:fill="FFFFFF"/>
            <w:noWrap/>
          </w:tcPr>
          <w:p w14:paraId="259E46D5" w14:textId="77777777" w:rsidR="00A242EB" w:rsidRPr="00C0018C" w:rsidRDefault="00A242EB" w:rsidP="00C0018C">
            <w:pPr>
              <w:pStyle w:val="TableText"/>
              <w:jc w:val="left"/>
              <w:rPr>
                <w:noProof w:val="0"/>
              </w:rPr>
            </w:pPr>
            <w:r w:rsidRPr="00C0018C">
              <w:rPr>
                <w:noProof w:val="0"/>
              </w:rPr>
              <w:t>Uses eye gaze with intentionality</w:t>
            </w:r>
          </w:p>
        </w:tc>
        <w:tc>
          <w:tcPr>
            <w:tcW w:w="821" w:type="dxa"/>
            <w:tcBorders>
              <w:top w:val="nil"/>
              <w:left w:val="nil"/>
              <w:bottom w:val="nil"/>
              <w:right w:val="nil"/>
            </w:tcBorders>
            <w:shd w:val="clear" w:color="auto" w:fill="FFFFFF"/>
            <w:noWrap/>
            <w:vAlign w:val="bottom"/>
          </w:tcPr>
          <w:p w14:paraId="44101EC3" w14:textId="77777777" w:rsidR="00A242EB" w:rsidRPr="00C0018C" w:rsidRDefault="00A242EB" w:rsidP="00C0018C">
            <w:pPr>
              <w:pStyle w:val="TableText"/>
              <w:rPr>
                <w:noProof w:val="0"/>
              </w:rPr>
            </w:pPr>
            <w:r w:rsidRPr="00C0018C">
              <w:t>26</w:t>
            </w:r>
          </w:p>
        </w:tc>
        <w:tc>
          <w:tcPr>
            <w:tcW w:w="1512" w:type="dxa"/>
            <w:tcBorders>
              <w:top w:val="nil"/>
              <w:left w:val="nil"/>
              <w:bottom w:val="nil"/>
              <w:right w:val="nil"/>
            </w:tcBorders>
            <w:shd w:val="clear" w:color="auto" w:fill="FFFFFF"/>
            <w:vAlign w:val="bottom"/>
          </w:tcPr>
          <w:p w14:paraId="39790053" w14:textId="77777777" w:rsidR="00A242EB" w:rsidRPr="00C0018C" w:rsidRDefault="00A242EB" w:rsidP="00C0018C">
            <w:pPr>
              <w:pStyle w:val="TableText"/>
              <w:ind w:right="432"/>
              <w:rPr>
                <w:noProof w:val="0"/>
              </w:rPr>
            </w:pPr>
            <w:r w:rsidRPr="00C0018C">
              <w:t>1</w:t>
            </w:r>
          </w:p>
        </w:tc>
      </w:tr>
      <w:tr w:rsidR="00A242EB" w:rsidRPr="00C0018C" w14:paraId="64430870" w14:textId="77777777" w:rsidTr="004477A9">
        <w:trPr>
          <w:trHeight w:val="315"/>
        </w:trPr>
        <w:tc>
          <w:tcPr>
            <w:tcW w:w="8064" w:type="dxa"/>
            <w:tcBorders>
              <w:top w:val="nil"/>
              <w:left w:val="nil"/>
              <w:bottom w:val="nil"/>
              <w:right w:val="nil"/>
            </w:tcBorders>
            <w:shd w:val="clear" w:color="auto" w:fill="FFFFFF"/>
            <w:noWrap/>
          </w:tcPr>
          <w:p w14:paraId="25487457" w14:textId="77777777" w:rsidR="00A242EB" w:rsidRPr="00C0018C" w:rsidRDefault="00A242EB" w:rsidP="00C0018C">
            <w:pPr>
              <w:pStyle w:val="TableText"/>
              <w:jc w:val="left"/>
              <w:rPr>
                <w:noProof w:val="0"/>
              </w:rPr>
            </w:pPr>
            <w:r w:rsidRPr="00C0018C">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67A3FBC1" w14:textId="77777777" w:rsidR="00A242EB" w:rsidRPr="00C0018C" w:rsidRDefault="00A242EB" w:rsidP="00C0018C">
            <w:pPr>
              <w:pStyle w:val="TableText"/>
              <w:rPr>
                <w:noProof w:val="0"/>
              </w:rPr>
            </w:pPr>
            <w:r w:rsidRPr="00C0018C">
              <w:t>138</w:t>
            </w:r>
          </w:p>
        </w:tc>
        <w:tc>
          <w:tcPr>
            <w:tcW w:w="1512" w:type="dxa"/>
            <w:tcBorders>
              <w:top w:val="nil"/>
              <w:left w:val="nil"/>
              <w:bottom w:val="nil"/>
              <w:right w:val="nil"/>
            </w:tcBorders>
            <w:shd w:val="clear" w:color="auto" w:fill="FFFFFF"/>
            <w:vAlign w:val="bottom"/>
          </w:tcPr>
          <w:p w14:paraId="18FE0643" w14:textId="77777777" w:rsidR="00A242EB" w:rsidRPr="00C0018C" w:rsidRDefault="00A242EB" w:rsidP="00C0018C">
            <w:pPr>
              <w:pStyle w:val="TableText"/>
              <w:ind w:right="432"/>
              <w:rPr>
                <w:noProof w:val="0"/>
              </w:rPr>
            </w:pPr>
            <w:r w:rsidRPr="00C0018C">
              <w:t>8</w:t>
            </w:r>
          </w:p>
        </w:tc>
      </w:tr>
      <w:tr w:rsidR="00A242EB" w:rsidRPr="00C0018C" w14:paraId="467C2A27" w14:textId="77777777" w:rsidTr="004477A9">
        <w:trPr>
          <w:trHeight w:val="315"/>
        </w:trPr>
        <w:tc>
          <w:tcPr>
            <w:tcW w:w="8064" w:type="dxa"/>
            <w:tcBorders>
              <w:top w:val="nil"/>
              <w:left w:val="nil"/>
              <w:bottom w:val="nil"/>
              <w:right w:val="nil"/>
            </w:tcBorders>
            <w:shd w:val="clear" w:color="auto" w:fill="FFFFFF"/>
            <w:noWrap/>
          </w:tcPr>
          <w:p w14:paraId="7AA79131" w14:textId="77777777" w:rsidR="00A242EB" w:rsidRPr="00C0018C" w:rsidRDefault="00A242EB" w:rsidP="00C0018C">
            <w:pPr>
              <w:pStyle w:val="TableText"/>
              <w:jc w:val="left"/>
              <w:rPr>
                <w:noProof w:val="0"/>
              </w:rPr>
            </w:pPr>
            <w:r w:rsidRPr="00C0018C">
              <w:rPr>
                <w:noProof w:val="0"/>
              </w:rPr>
              <w:t>Intentionally communicative, when interpreted by a familiar individual</w:t>
            </w:r>
          </w:p>
        </w:tc>
        <w:tc>
          <w:tcPr>
            <w:tcW w:w="821" w:type="dxa"/>
            <w:tcBorders>
              <w:top w:val="nil"/>
              <w:left w:val="nil"/>
              <w:bottom w:val="nil"/>
              <w:right w:val="nil"/>
            </w:tcBorders>
            <w:shd w:val="clear" w:color="auto" w:fill="FFFFFF"/>
            <w:noWrap/>
            <w:vAlign w:val="bottom"/>
          </w:tcPr>
          <w:p w14:paraId="097A0335" w14:textId="77777777" w:rsidR="00A242EB" w:rsidRPr="00C0018C" w:rsidRDefault="00A242EB" w:rsidP="00C0018C">
            <w:pPr>
              <w:pStyle w:val="TableText"/>
              <w:rPr>
                <w:noProof w:val="0"/>
              </w:rPr>
            </w:pPr>
            <w:r w:rsidRPr="00C0018C">
              <w:t>54</w:t>
            </w:r>
          </w:p>
        </w:tc>
        <w:tc>
          <w:tcPr>
            <w:tcW w:w="1512" w:type="dxa"/>
            <w:tcBorders>
              <w:top w:val="nil"/>
              <w:left w:val="nil"/>
              <w:bottom w:val="nil"/>
              <w:right w:val="nil"/>
            </w:tcBorders>
            <w:shd w:val="clear" w:color="auto" w:fill="FFFFFF"/>
            <w:vAlign w:val="bottom"/>
          </w:tcPr>
          <w:p w14:paraId="28D9CC37" w14:textId="77777777" w:rsidR="00A242EB" w:rsidRPr="00C0018C" w:rsidRDefault="00A242EB" w:rsidP="00C0018C">
            <w:pPr>
              <w:pStyle w:val="TableText"/>
              <w:ind w:right="432"/>
              <w:rPr>
                <w:noProof w:val="0"/>
              </w:rPr>
            </w:pPr>
            <w:r w:rsidRPr="00C0018C">
              <w:t>3</w:t>
            </w:r>
          </w:p>
        </w:tc>
      </w:tr>
      <w:tr w:rsidR="00A242EB" w:rsidRPr="00C0018C" w14:paraId="60C7948A" w14:textId="77777777" w:rsidTr="004477A9">
        <w:trPr>
          <w:trHeight w:val="315"/>
        </w:trPr>
        <w:tc>
          <w:tcPr>
            <w:tcW w:w="8064" w:type="dxa"/>
            <w:tcBorders>
              <w:top w:val="nil"/>
              <w:left w:val="nil"/>
              <w:bottom w:val="nil"/>
              <w:right w:val="nil"/>
            </w:tcBorders>
            <w:shd w:val="clear" w:color="auto" w:fill="FFFFFF"/>
            <w:noWrap/>
          </w:tcPr>
          <w:p w14:paraId="246A01A5" w14:textId="77777777" w:rsidR="00A242EB" w:rsidRPr="00C0018C" w:rsidRDefault="00A242EB" w:rsidP="00C0018C">
            <w:pPr>
              <w:pStyle w:val="TableText"/>
              <w:jc w:val="left"/>
              <w:rPr>
                <w:noProof w:val="0"/>
              </w:rPr>
            </w:pPr>
            <w:r w:rsidRPr="00C0018C">
              <w:rPr>
                <w:noProof w:val="0"/>
              </w:rPr>
              <w:t>Not yet intentionally communicative</w:t>
            </w:r>
          </w:p>
        </w:tc>
        <w:tc>
          <w:tcPr>
            <w:tcW w:w="821" w:type="dxa"/>
            <w:tcBorders>
              <w:top w:val="nil"/>
              <w:left w:val="nil"/>
              <w:bottom w:val="nil"/>
              <w:right w:val="nil"/>
            </w:tcBorders>
            <w:shd w:val="clear" w:color="auto" w:fill="FFFFFF"/>
            <w:noWrap/>
            <w:vAlign w:val="bottom"/>
          </w:tcPr>
          <w:p w14:paraId="11CDEADD" w14:textId="77777777" w:rsidR="00A242EB" w:rsidRPr="00C0018C" w:rsidRDefault="00A242EB" w:rsidP="00C0018C">
            <w:pPr>
              <w:pStyle w:val="TableText"/>
              <w:rPr>
                <w:noProof w:val="0"/>
              </w:rPr>
            </w:pPr>
            <w:r w:rsidRPr="00C0018C">
              <w:t>133</w:t>
            </w:r>
          </w:p>
        </w:tc>
        <w:tc>
          <w:tcPr>
            <w:tcW w:w="1512" w:type="dxa"/>
            <w:tcBorders>
              <w:top w:val="nil"/>
              <w:left w:val="nil"/>
              <w:bottom w:val="nil"/>
              <w:right w:val="nil"/>
            </w:tcBorders>
            <w:shd w:val="clear" w:color="auto" w:fill="FFFFFF"/>
            <w:vAlign w:val="bottom"/>
          </w:tcPr>
          <w:p w14:paraId="23B7E48C" w14:textId="77777777" w:rsidR="00A242EB" w:rsidRPr="00C0018C" w:rsidRDefault="00A242EB" w:rsidP="00C0018C">
            <w:pPr>
              <w:pStyle w:val="TableText"/>
              <w:ind w:right="432"/>
              <w:rPr>
                <w:noProof w:val="0"/>
              </w:rPr>
            </w:pPr>
            <w:r w:rsidRPr="00C0018C">
              <w:t>8</w:t>
            </w:r>
          </w:p>
        </w:tc>
      </w:tr>
      <w:tr w:rsidR="00A242EB" w:rsidRPr="00C0018C" w14:paraId="3912BF93" w14:textId="77777777" w:rsidTr="004477A9">
        <w:trPr>
          <w:trHeight w:val="315"/>
        </w:trPr>
        <w:tc>
          <w:tcPr>
            <w:tcW w:w="8064" w:type="dxa"/>
            <w:tcBorders>
              <w:top w:val="nil"/>
              <w:left w:val="nil"/>
              <w:bottom w:val="nil"/>
              <w:right w:val="nil"/>
            </w:tcBorders>
            <w:shd w:val="clear" w:color="auto" w:fill="FFFFFF"/>
            <w:noWrap/>
          </w:tcPr>
          <w:p w14:paraId="639A6F7C" w14:textId="77777777" w:rsidR="00A242EB" w:rsidRPr="00C0018C" w:rsidRDefault="00A242EB" w:rsidP="00C0018C">
            <w:pPr>
              <w:pStyle w:val="TableText"/>
              <w:jc w:val="left"/>
              <w:rPr>
                <w:noProof w:val="0"/>
              </w:rPr>
            </w:pPr>
            <w:r w:rsidRPr="00C0018C">
              <w:rPr>
                <w:noProof w:val="0"/>
              </w:rPr>
              <w:t>Missing</w:t>
            </w:r>
          </w:p>
        </w:tc>
        <w:tc>
          <w:tcPr>
            <w:tcW w:w="821" w:type="dxa"/>
            <w:tcBorders>
              <w:top w:val="nil"/>
              <w:left w:val="nil"/>
              <w:bottom w:val="nil"/>
              <w:right w:val="nil"/>
            </w:tcBorders>
            <w:shd w:val="clear" w:color="auto" w:fill="FFFFFF"/>
            <w:noWrap/>
            <w:vAlign w:val="bottom"/>
          </w:tcPr>
          <w:p w14:paraId="36B3E3D4" w14:textId="77777777" w:rsidR="00A242EB" w:rsidRPr="00C0018C" w:rsidRDefault="00A242EB" w:rsidP="00C0018C">
            <w:pPr>
              <w:pStyle w:val="TableText"/>
              <w:rPr>
                <w:noProof w:val="0"/>
              </w:rPr>
            </w:pPr>
            <w:r w:rsidRPr="00C0018C">
              <w:t>7</w:t>
            </w:r>
          </w:p>
        </w:tc>
        <w:tc>
          <w:tcPr>
            <w:tcW w:w="1512" w:type="dxa"/>
            <w:tcBorders>
              <w:top w:val="nil"/>
              <w:left w:val="nil"/>
              <w:bottom w:val="nil"/>
              <w:right w:val="nil"/>
            </w:tcBorders>
            <w:shd w:val="clear" w:color="auto" w:fill="FFFFFF"/>
            <w:vAlign w:val="bottom"/>
          </w:tcPr>
          <w:p w14:paraId="2E38188E" w14:textId="77777777" w:rsidR="00A242EB" w:rsidRPr="00C0018C" w:rsidRDefault="00A242EB" w:rsidP="00C0018C">
            <w:pPr>
              <w:pStyle w:val="TableText"/>
              <w:ind w:right="432"/>
              <w:rPr>
                <w:noProof w:val="0"/>
              </w:rPr>
            </w:pPr>
            <w:r w:rsidRPr="00C0018C">
              <w:t>&lt;1</w:t>
            </w:r>
          </w:p>
        </w:tc>
      </w:tr>
      <w:tr w:rsidR="00A242EB" w:rsidRPr="00C0018C" w14:paraId="7B906D61"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1F4C48E4"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C95082D" w14:textId="77777777" w:rsidR="00A242EB" w:rsidRPr="00C0018C" w:rsidRDefault="00A242EB" w:rsidP="00C0018C">
            <w:pPr>
              <w:pStyle w:val="TableText"/>
              <w:rPr>
                <w:b/>
                <w:bCs/>
                <w:noProof w:val="0"/>
              </w:rPr>
            </w:pPr>
            <w:r w:rsidRPr="00C0018C">
              <w:rPr>
                <w:b/>
              </w:rPr>
              <w:t>1,755</w:t>
            </w:r>
          </w:p>
        </w:tc>
        <w:tc>
          <w:tcPr>
            <w:tcW w:w="1512" w:type="dxa"/>
            <w:tcBorders>
              <w:top w:val="single" w:sz="4" w:space="0" w:color="auto"/>
              <w:left w:val="nil"/>
              <w:bottom w:val="single" w:sz="12" w:space="0" w:color="auto"/>
              <w:right w:val="nil"/>
            </w:tcBorders>
            <w:shd w:val="clear" w:color="auto" w:fill="FFFFFF"/>
            <w:vAlign w:val="bottom"/>
          </w:tcPr>
          <w:p w14:paraId="0C678CC7" w14:textId="77777777" w:rsidR="00A242EB" w:rsidRPr="00C0018C" w:rsidRDefault="00A242EB" w:rsidP="00C0018C">
            <w:pPr>
              <w:pStyle w:val="TableText"/>
              <w:ind w:right="432"/>
              <w:rPr>
                <w:b/>
                <w:bCs/>
                <w:noProof w:val="0"/>
              </w:rPr>
            </w:pPr>
            <w:r w:rsidRPr="00C0018C">
              <w:rPr>
                <w:b/>
              </w:rPr>
              <w:t>100</w:t>
            </w:r>
          </w:p>
        </w:tc>
      </w:tr>
    </w:tbl>
    <w:p w14:paraId="6EC12031" w14:textId="76842F53" w:rsidR="00A242EB" w:rsidRPr="00C0018C" w:rsidRDefault="00A242EB" w:rsidP="00C0018C">
      <w:pPr>
        <w:pStyle w:val="Caption"/>
      </w:pPr>
      <w:bookmarkStart w:id="2856" w:name="_Toc133500844"/>
      <w:bookmarkStart w:id="2857" w:name="_Toc160113750"/>
      <w:bookmarkStart w:id="2858" w:name="_Toc193442733"/>
      <w:bookmarkStart w:id="2859" w:name="_Toc222841374"/>
      <w:r w:rsidRPr="00C0018C">
        <w:t>Table 10.A.</w:t>
      </w:r>
      <w:r w:rsidRPr="00C0018C">
        <w:fldChar w:fldCharType="begin"/>
      </w:r>
      <w:r w:rsidRPr="00C0018C">
        <w:instrText>SEQ Table_10.A. \* ARABIC</w:instrText>
      </w:r>
      <w:r w:rsidRPr="00C0018C">
        <w:fldChar w:fldCharType="separate"/>
      </w:r>
      <w:r w:rsidR="00071A86">
        <w:rPr>
          <w:noProof/>
        </w:rPr>
        <w:t>25</w:t>
      </w:r>
      <w:r w:rsidRPr="00C0018C">
        <w:fldChar w:fldCharType="end"/>
      </w:r>
      <w:r w:rsidRPr="00C0018C">
        <w:t xml:space="preserve">  Responses to Question 3 for Grade Span Three Through Five</w:t>
      </w:r>
      <w:bookmarkEnd w:id="2856"/>
      <w:bookmarkEnd w:id="2857"/>
      <w:bookmarkEnd w:id="2858"/>
      <w:bookmarkEnd w:id="2859"/>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0A3677FB"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1FCDEAE"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speaking skills in English?</w:t>
            </w:r>
          </w:p>
        </w:tc>
        <w:tc>
          <w:tcPr>
            <w:tcW w:w="821" w:type="dxa"/>
            <w:noWrap/>
            <w:hideMark/>
          </w:tcPr>
          <w:p w14:paraId="5CF77BD2"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1D56137E"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10FD8AFE" w14:textId="77777777" w:rsidTr="004477A9">
        <w:trPr>
          <w:trHeight w:val="315"/>
        </w:trPr>
        <w:tc>
          <w:tcPr>
            <w:tcW w:w="8064" w:type="dxa"/>
            <w:tcBorders>
              <w:top w:val="nil"/>
              <w:left w:val="nil"/>
              <w:bottom w:val="nil"/>
              <w:right w:val="nil"/>
            </w:tcBorders>
            <w:shd w:val="clear" w:color="auto" w:fill="FFFFFF"/>
            <w:noWrap/>
          </w:tcPr>
          <w:p w14:paraId="66A59C4B" w14:textId="77777777" w:rsidR="00A242EB" w:rsidRPr="00C0018C" w:rsidRDefault="00A242EB" w:rsidP="00C0018C">
            <w:pPr>
              <w:pStyle w:val="TableText"/>
              <w:jc w:val="left"/>
              <w:rPr>
                <w:noProof w:val="0"/>
              </w:rPr>
            </w:pPr>
            <w:r w:rsidRPr="00C0018C">
              <w:rPr>
                <w:noProof w:val="0"/>
              </w:rPr>
              <w:t>Verbally speaks 3 or more words in complete sentences using grammatical rules</w:t>
            </w:r>
          </w:p>
        </w:tc>
        <w:tc>
          <w:tcPr>
            <w:tcW w:w="821" w:type="dxa"/>
            <w:tcBorders>
              <w:top w:val="nil"/>
              <w:left w:val="nil"/>
              <w:bottom w:val="nil"/>
              <w:right w:val="nil"/>
            </w:tcBorders>
            <w:shd w:val="clear" w:color="auto" w:fill="FFFFFF"/>
            <w:noWrap/>
            <w:vAlign w:val="bottom"/>
          </w:tcPr>
          <w:p w14:paraId="7A69C75A" w14:textId="77777777" w:rsidR="00A242EB" w:rsidRPr="00C0018C" w:rsidRDefault="00A242EB" w:rsidP="00C0018C">
            <w:pPr>
              <w:pStyle w:val="TableText"/>
              <w:rPr>
                <w:noProof w:val="0"/>
              </w:rPr>
            </w:pPr>
            <w:r w:rsidRPr="00C0018C">
              <w:t>597</w:t>
            </w:r>
          </w:p>
        </w:tc>
        <w:tc>
          <w:tcPr>
            <w:tcW w:w="1512" w:type="dxa"/>
            <w:tcBorders>
              <w:top w:val="nil"/>
              <w:left w:val="nil"/>
              <w:bottom w:val="nil"/>
              <w:right w:val="nil"/>
            </w:tcBorders>
            <w:shd w:val="clear" w:color="auto" w:fill="FFFFFF"/>
            <w:vAlign w:val="bottom"/>
          </w:tcPr>
          <w:p w14:paraId="4711CD4B" w14:textId="77777777" w:rsidR="00A242EB" w:rsidRPr="00C0018C" w:rsidRDefault="00A242EB" w:rsidP="00C0018C">
            <w:pPr>
              <w:pStyle w:val="TableText"/>
              <w:ind w:right="432"/>
              <w:rPr>
                <w:noProof w:val="0"/>
              </w:rPr>
            </w:pPr>
            <w:r w:rsidRPr="00C0018C">
              <w:t>14</w:t>
            </w:r>
          </w:p>
        </w:tc>
      </w:tr>
      <w:tr w:rsidR="00A242EB" w:rsidRPr="00C0018C" w14:paraId="5F569591" w14:textId="77777777" w:rsidTr="004477A9">
        <w:trPr>
          <w:trHeight w:val="315"/>
        </w:trPr>
        <w:tc>
          <w:tcPr>
            <w:tcW w:w="8064" w:type="dxa"/>
            <w:tcBorders>
              <w:top w:val="nil"/>
              <w:left w:val="nil"/>
              <w:bottom w:val="nil"/>
              <w:right w:val="nil"/>
            </w:tcBorders>
            <w:shd w:val="clear" w:color="auto" w:fill="FFFFFF"/>
            <w:noWrap/>
          </w:tcPr>
          <w:p w14:paraId="69C9F675" w14:textId="77777777" w:rsidR="00A242EB" w:rsidRPr="00C0018C" w:rsidRDefault="00A242EB" w:rsidP="00C0018C">
            <w:pPr>
              <w:pStyle w:val="TableText"/>
              <w:jc w:val="left"/>
              <w:rPr>
                <w:noProof w:val="0"/>
              </w:rPr>
            </w:pPr>
            <w:r w:rsidRPr="00C0018C">
              <w:rPr>
                <w:noProof w:val="0"/>
              </w:rPr>
              <w:t>Verbally speaks 2-3 or more words in sentences or phrases without consistently following grammatical rules</w:t>
            </w:r>
          </w:p>
        </w:tc>
        <w:tc>
          <w:tcPr>
            <w:tcW w:w="821" w:type="dxa"/>
            <w:tcBorders>
              <w:top w:val="nil"/>
              <w:left w:val="nil"/>
              <w:bottom w:val="nil"/>
              <w:right w:val="nil"/>
            </w:tcBorders>
            <w:shd w:val="clear" w:color="auto" w:fill="FFFFFF"/>
            <w:noWrap/>
            <w:vAlign w:val="bottom"/>
          </w:tcPr>
          <w:p w14:paraId="0400CB96" w14:textId="77777777" w:rsidR="00A242EB" w:rsidRPr="00C0018C" w:rsidRDefault="00A242EB" w:rsidP="00C0018C">
            <w:pPr>
              <w:pStyle w:val="TableText"/>
              <w:rPr>
                <w:noProof w:val="0"/>
              </w:rPr>
            </w:pPr>
            <w:r w:rsidRPr="00C0018C">
              <w:t>887</w:t>
            </w:r>
          </w:p>
        </w:tc>
        <w:tc>
          <w:tcPr>
            <w:tcW w:w="1512" w:type="dxa"/>
            <w:tcBorders>
              <w:top w:val="nil"/>
              <w:left w:val="nil"/>
              <w:bottom w:val="nil"/>
              <w:right w:val="nil"/>
            </w:tcBorders>
            <w:shd w:val="clear" w:color="auto" w:fill="FFFFFF"/>
            <w:vAlign w:val="bottom"/>
          </w:tcPr>
          <w:p w14:paraId="2D8EEE3E" w14:textId="77777777" w:rsidR="00A242EB" w:rsidRPr="00C0018C" w:rsidRDefault="00A242EB" w:rsidP="00C0018C">
            <w:pPr>
              <w:pStyle w:val="TableText"/>
              <w:ind w:right="432"/>
              <w:rPr>
                <w:noProof w:val="0"/>
              </w:rPr>
            </w:pPr>
            <w:r w:rsidRPr="00C0018C">
              <w:t>21</w:t>
            </w:r>
          </w:p>
        </w:tc>
      </w:tr>
      <w:tr w:rsidR="00A242EB" w:rsidRPr="00C0018C" w14:paraId="580DE802" w14:textId="77777777" w:rsidTr="004477A9">
        <w:trPr>
          <w:trHeight w:val="315"/>
        </w:trPr>
        <w:tc>
          <w:tcPr>
            <w:tcW w:w="8064" w:type="dxa"/>
            <w:tcBorders>
              <w:top w:val="nil"/>
              <w:left w:val="nil"/>
              <w:bottom w:val="nil"/>
              <w:right w:val="nil"/>
            </w:tcBorders>
            <w:shd w:val="clear" w:color="auto" w:fill="FFFFFF"/>
            <w:noWrap/>
          </w:tcPr>
          <w:p w14:paraId="17B4BBBD" w14:textId="77777777" w:rsidR="00A242EB" w:rsidRPr="00C0018C" w:rsidRDefault="00A242EB" w:rsidP="00C0018C">
            <w:pPr>
              <w:pStyle w:val="TableText"/>
              <w:jc w:val="left"/>
              <w:rPr>
                <w:noProof w:val="0"/>
              </w:rPr>
            </w:pPr>
            <w:r w:rsidRPr="00C0018C">
              <w:rPr>
                <w:noProof w:val="0"/>
              </w:rPr>
              <w:t>Verbally speaks 1-2 word phrases</w:t>
            </w:r>
          </w:p>
        </w:tc>
        <w:tc>
          <w:tcPr>
            <w:tcW w:w="821" w:type="dxa"/>
            <w:tcBorders>
              <w:top w:val="nil"/>
              <w:left w:val="nil"/>
              <w:bottom w:val="nil"/>
              <w:right w:val="nil"/>
            </w:tcBorders>
            <w:shd w:val="clear" w:color="auto" w:fill="FFFFFF"/>
            <w:noWrap/>
            <w:vAlign w:val="bottom"/>
          </w:tcPr>
          <w:p w14:paraId="0B92EFE5" w14:textId="77777777" w:rsidR="00A242EB" w:rsidRPr="00C0018C" w:rsidRDefault="00A242EB" w:rsidP="00C0018C">
            <w:pPr>
              <w:pStyle w:val="TableText"/>
              <w:rPr>
                <w:noProof w:val="0"/>
              </w:rPr>
            </w:pPr>
            <w:r w:rsidRPr="00C0018C">
              <w:t>704</w:t>
            </w:r>
          </w:p>
        </w:tc>
        <w:tc>
          <w:tcPr>
            <w:tcW w:w="1512" w:type="dxa"/>
            <w:tcBorders>
              <w:top w:val="nil"/>
              <w:left w:val="nil"/>
              <w:bottom w:val="nil"/>
              <w:right w:val="nil"/>
            </w:tcBorders>
            <w:shd w:val="clear" w:color="auto" w:fill="FFFFFF"/>
            <w:vAlign w:val="bottom"/>
          </w:tcPr>
          <w:p w14:paraId="1F09DA71" w14:textId="77777777" w:rsidR="00A242EB" w:rsidRPr="00C0018C" w:rsidRDefault="00A242EB" w:rsidP="00C0018C">
            <w:pPr>
              <w:pStyle w:val="TableText"/>
              <w:ind w:right="432"/>
              <w:rPr>
                <w:noProof w:val="0"/>
              </w:rPr>
            </w:pPr>
            <w:r w:rsidRPr="00C0018C">
              <w:t>16</w:t>
            </w:r>
          </w:p>
        </w:tc>
      </w:tr>
      <w:tr w:rsidR="00A242EB" w:rsidRPr="00C0018C" w14:paraId="4BDBDDDA" w14:textId="77777777" w:rsidTr="004477A9">
        <w:trPr>
          <w:trHeight w:val="315"/>
        </w:trPr>
        <w:tc>
          <w:tcPr>
            <w:tcW w:w="8064" w:type="dxa"/>
            <w:tcBorders>
              <w:top w:val="nil"/>
              <w:left w:val="nil"/>
              <w:bottom w:val="nil"/>
              <w:right w:val="nil"/>
            </w:tcBorders>
            <w:shd w:val="clear" w:color="auto" w:fill="FFFFFF"/>
            <w:noWrap/>
          </w:tcPr>
          <w:p w14:paraId="288A6F18" w14:textId="77777777" w:rsidR="00A242EB" w:rsidRPr="00C0018C" w:rsidRDefault="00A242EB" w:rsidP="00C0018C">
            <w:pPr>
              <w:pStyle w:val="TableText"/>
              <w:jc w:val="left"/>
              <w:rPr>
                <w:noProof w:val="0"/>
              </w:rPr>
            </w:pPr>
            <w:r w:rsidRPr="00C0018C">
              <w:rPr>
                <w:noProof w:val="0"/>
              </w:rPr>
              <w:t>Verbally speaks 1 word at a time</w:t>
            </w:r>
          </w:p>
        </w:tc>
        <w:tc>
          <w:tcPr>
            <w:tcW w:w="821" w:type="dxa"/>
            <w:tcBorders>
              <w:top w:val="nil"/>
              <w:left w:val="nil"/>
              <w:bottom w:val="nil"/>
              <w:right w:val="nil"/>
            </w:tcBorders>
            <w:shd w:val="clear" w:color="auto" w:fill="FFFFFF"/>
            <w:noWrap/>
            <w:vAlign w:val="bottom"/>
          </w:tcPr>
          <w:p w14:paraId="61D4A171" w14:textId="77777777" w:rsidR="00A242EB" w:rsidRPr="00C0018C" w:rsidRDefault="00A242EB" w:rsidP="00C0018C">
            <w:pPr>
              <w:pStyle w:val="TableText"/>
              <w:rPr>
                <w:noProof w:val="0"/>
              </w:rPr>
            </w:pPr>
            <w:r w:rsidRPr="00C0018C">
              <w:t>383</w:t>
            </w:r>
          </w:p>
        </w:tc>
        <w:tc>
          <w:tcPr>
            <w:tcW w:w="1512" w:type="dxa"/>
            <w:tcBorders>
              <w:top w:val="nil"/>
              <w:left w:val="nil"/>
              <w:bottom w:val="nil"/>
              <w:right w:val="nil"/>
            </w:tcBorders>
            <w:shd w:val="clear" w:color="auto" w:fill="FFFFFF"/>
            <w:vAlign w:val="bottom"/>
          </w:tcPr>
          <w:p w14:paraId="35424EF5" w14:textId="77777777" w:rsidR="00A242EB" w:rsidRPr="00C0018C" w:rsidRDefault="00A242EB" w:rsidP="00C0018C">
            <w:pPr>
              <w:pStyle w:val="TableText"/>
              <w:ind w:right="432"/>
              <w:rPr>
                <w:noProof w:val="0"/>
              </w:rPr>
            </w:pPr>
            <w:r w:rsidRPr="00C0018C">
              <w:t>9</w:t>
            </w:r>
          </w:p>
        </w:tc>
      </w:tr>
      <w:tr w:rsidR="00A242EB" w:rsidRPr="00C0018C" w14:paraId="7457B8C3" w14:textId="77777777" w:rsidTr="004477A9">
        <w:trPr>
          <w:trHeight w:val="315"/>
        </w:trPr>
        <w:tc>
          <w:tcPr>
            <w:tcW w:w="8064" w:type="dxa"/>
            <w:tcBorders>
              <w:top w:val="nil"/>
              <w:left w:val="nil"/>
              <w:bottom w:val="nil"/>
              <w:right w:val="nil"/>
            </w:tcBorders>
            <w:shd w:val="clear" w:color="auto" w:fill="FFFFFF"/>
            <w:noWrap/>
          </w:tcPr>
          <w:p w14:paraId="4CDACDA9" w14:textId="77777777" w:rsidR="00A242EB" w:rsidRPr="00C0018C" w:rsidRDefault="00A242EB" w:rsidP="00C0018C">
            <w:pPr>
              <w:pStyle w:val="TableText"/>
              <w:jc w:val="left"/>
              <w:rPr>
                <w:noProof w:val="0"/>
              </w:rPr>
            </w:pPr>
            <w:r w:rsidRPr="00C0018C">
              <w:rPr>
                <w:noProof w:val="0"/>
              </w:rPr>
              <w:t>Uses touch and gestures by pointing and head nodding</w:t>
            </w:r>
          </w:p>
        </w:tc>
        <w:tc>
          <w:tcPr>
            <w:tcW w:w="821" w:type="dxa"/>
            <w:tcBorders>
              <w:top w:val="nil"/>
              <w:left w:val="nil"/>
              <w:bottom w:val="nil"/>
              <w:right w:val="nil"/>
            </w:tcBorders>
            <w:shd w:val="clear" w:color="auto" w:fill="FFFFFF"/>
            <w:noWrap/>
            <w:vAlign w:val="bottom"/>
          </w:tcPr>
          <w:p w14:paraId="0110A198" w14:textId="77777777" w:rsidR="00A242EB" w:rsidRPr="00C0018C" w:rsidRDefault="00A242EB" w:rsidP="00C0018C">
            <w:pPr>
              <w:pStyle w:val="TableText"/>
              <w:rPr>
                <w:noProof w:val="0"/>
              </w:rPr>
            </w:pPr>
            <w:r w:rsidRPr="00C0018C">
              <w:t>458</w:t>
            </w:r>
          </w:p>
        </w:tc>
        <w:tc>
          <w:tcPr>
            <w:tcW w:w="1512" w:type="dxa"/>
            <w:tcBorders>
              <w:top w:val="nil"/>
              <w:left w:val="nil"/>
              <w:bottom w:val="nil"/>
              <w:right w:val="nil"/>
            </w:tcBorders>
            <w:shd w:val="clear" w:color="auto" w:fill="FFFFFF"/>
            <w:vAlign w:val="bottom"/>
          </w:tcPr>
          <w:p w14:paraId="7613E57C" w14:textId="77777777" w:rsidR="00A242EB" w:rsidRPr="00C0018C" w:rsidRDefault="00A242EB" w:rsidP="00C0018C">
            <w:pPr>
              <w:pStyle w:val="TableText"/>
              <w:ind w:right="432"/>
              <w:rPr>
                <w:noProof w:val="0"/>
              </w:rPr>
            </w:pPr>
            <w:r w:rsidRPr="00C0018C">
              <w:t>11</w:t>
            </w:r>
          </w:p>
        </w:tc>
      </w:tr>
      <w:tr w:rsidR="00A242EB" w:rsidRPr="00C0018C" w14:paraId="192473DA" w14:textId="77777777" w:rsidTr="004477A9">
        <w:trPr>
          <w:trHeight w:val="315"/>
        </w:trPr>
        <w:tc>
          <w:tcPr>
            <w:tcW w:w="8064" w:type="dxa"/>
            <w:tcBorders>
              <w:top w:val="nil"/>
              <w:left w:val="nil"/>
              <w:bottom w:val="nil"/>
              <w:right w:val="nil"/>
            </w:tcBorders>
            <w:shd w:val="clear" w:color="auto" w:fill="FFFFFF"/>
            <w:noWrap/>
          </w:tcPr>
          <w:p w14:paraId="6457F9D0" w14:textId="77777777" w:rsidR="00A242EB" w:rsidRPr="00C0018C" w:rsidRDefault="00A242EB" w:rsidP="00C0018C">
            <w:pPr>
              <w:pStyle w:val="TableText"/>
              <w:jc w:val="left"/>
              <w:rPr>
                <w:noProof w:val="0"/>
              </w:rPr>
            </w:pPr>
            <w:r w:rsidRPr="00C0018C">
              <w:rPr>
                <w:noProof w:val="0"/>
              </w:rPr>
              <w:t>Uses a sign language (American Sign Language or other)</w:t>
            </w:r>
          </w:p>
        </w:tc>
        <w:tc>
          <w:tcPr>
            <w:tcW w:w="821" w:type="dxa"/>
            <w:tcBorders>
              <w:top w:val="nil"/>
              <w:left w:val="nil"/>
              <w:bottom w:val="nil"/>
              <w:right w:val="nil"/>
            </w:tcBorders>
            <w:shd w:val="clear" w:color="auto" w:fill="FFFFFF"/>
            <w:noWrap/>
            <w:vAlign w:val="bottom"/>
          </w:tcPr>
          <w:p w14:paraId="1E178CD6" w14:textId="77777777" w:rsidR="00A242EB" w:rsidRPr="00C0018C" w:rsidRDefault="00A242EB" w:rsidP="00C0018C">
            <w:pPr>
              <w:pStyle w:val="TableText"/>
              <w:rPr>
                <w:noProof w:val="0"/>
              </w:rPr>
            </w:pPr>
            <w:r w:rsidRPr="00C0018C">
              <w:t>17</w:t>
            </w:r>
          </w:p>
        </w:tc>
        <w:tc>
          <w:tcPr>
            <w:tcW w:w="1512" w:type="dxa"/>
            <w:tcBorders>
              <w:top w:val="nil"/>
              <w:left w:val="nil"/>
              <w:bottom w:val="nil"/>
              <w:right w:val="nil"/>
            </w:tcBorders>
            <w:shd w:val="clear" w:color="auto" w:fill="FFFFFF"/>
            <w:vAlign w:val="bottom"/>
          </w:tcPr>
          <w:p w14:paraId="0882B348" w14:textId="77777777" w:rsidR="00A242EB" w:rsidRPr="00C0018C" w:rsidRDefault="00A242EB" w:rsidP="00C0018C">
            <w:pPr>
              <w:pStyle w:val="TableText"/>
              <w:ind w:right="432"/>
              <w:rPr>
                <w:noProof w:val="0"/>
              </w:rPr>
            </w:pPr>
            <w:r w:rsidRPr="00C0018C">
              <w:t>&lt;1</w:t>
            </w:r>
          </w:p>
        </w:tc>
      </w:tr>
      <w:tr w:rsidR="00A242EB" w:rsidRPr="00C0018C" w14:paraId="2105524E" w14:textId="77777777" w:rsidTr="004477A9">
        <w:trPr>
          <w:trHeight w:val="315"/>
        </w:trPr>
        <w:tc>
          <w:tcPr>
            <w:tcW w:w="8064" w:type="dxa"/>
            <w:tcBorders>
              <w:top w:val="nil"/>
              <w:left w:val="nil"/>
              <w:bottom w:val="nil"/>
              <w:right w:val="nil"/>
            </w:tcBorders>
            <w:shd w:val="clear" w:color="auto" w:fill="FFFFFF"/>
            <w:noWrap/>
          </w:tcPr>
          <w:p w14:paraId="267D297F" w14:textId="77777777" w:rsidR="00A242EB" w:rsidRPr="00C0018C" w:rsidRDefault="00A242EB" w:rsidP="00C0018C">
            <w:pPr>
              <w:pStyle w:val="TableText"/>
              <w:jc w:val="left"/>
              <w:rPr>
                <w:noProof w:val="0"/>
              </w:rPr>
            </w:pPr>
            <w:r w:rsidRPr="00C0018C">
              <w:rPr>
                <w:noProof w:val="0"/>
              </w:rPr>
              <w:t>Uses vocalizations, gestures, and facial expressions to communicate intentionally</w:t>
            </w:r>
          </w:p>
        </w:tc>
        <w:tc>
          <w:tcPr>
            <w:tcW w:w="821" w:type="dxa"/>
            <w:tcBorders>
              <w:top w:val="nil"/>
              <w:left w:val="nil"/>
              <w:bottom w:val="nil"/>
              <w:right w:val="nil"/>
            </w:tcBorders>
            <w:shd w:val="clear" w:color="auto" w:fill="FFFFFF"/>
            <w:noWrap/>
            <w:vAlign w:val="bottom"/>
          </w:tcPr>
          <w:p w14:paraId="2AADA290" w14:textId="77777777" w:rsidR="00A242EB" w:rsidRPr="00C0018C" w:rsidRDefault="00A242EB" w:rsidP="00C0018C">
            <w:pPr>
              <w:pStyle w:val="TableText"/>
              <w:rPr>
                <w:noProof w:val="0"/>
              </w:rPr>
            </w:pPr>
            <w:r w:rsidRPr="00C0018C">
              <w:t>418</w:t>
            </w:r>
          </w:p>
        </w:tc>
        <w:tc>
          <w:tcPr>
            <w:tcW w:w="1512" w:type="dxa"/>
            <w:tcBorders>
              <w:top w:val="nil"/>
              <w:left w:val="nil"/>
              <w:bottom w:val="nil"/>
              <w:right w:val="nil"/>
            </w:tcBorders>
            <w:shd w:val="clear" w:color="auto" w:fill="FFFFFF"/>
            <w:vAlign w:val="bottom"/>
          </w:tcPr>
          <w:p w14:paraId="62423558" w14:textId="77777777" w:rsidR="00A242EB" w:rsidRPr="00C0018C" w:rsidRDefault="00A242EB" w:rsidP="00C0018C">
            <w:pPr>
              <w:pStyle w:val="TableText"/>
              <w:ind w:right="432"/>
              <w:rPr>
                <w:noProof w:val="0"/>
              </w:rPr>
            </w:pPr>
            <w:r w:rsidRPr="00C0018C">
              <w:t>10</w:t>
            </w:r>
          </w:p>
        </w:tc>
      </w:tr>
      <w:tr w:rsidR="00A242EB" w:rsidRPr="00C0018C" w14:paraId="76F3CB97" w14:textId="77777777" w:rsidTr="004477A9">
        <w:trPr>
          <w:trHeight w:val="315"/>
        </w:trPr>
        <w:tc>
          <w:tcPr>
            <w:tcW w:w="8064" w:type="dxa"/>
            <w:tcBorders>
              <w:top w:val="nil"/>
              <w:left w:val="nil"/>
              <w:bottom w:val="nil"/>
              <w:right w:val="nil"/>
            </w:tcBorders>
            <w:shd w:val="clear" w:color="auto" w:fill="FFFFFF"/>
            <w:noWrap/>
          </w:tcPr>
          <w:p w14:paraId="64332BF0" w14:textId="77777777" w:rsidR="00A242EB" w:rsidRPr="00C0018C" w:rsidRDefault="00A242EB" w:rsidP="00C0018C">
            <w:pPr>
              <w:pStyle w:val="TableText"/>
              <w:jc w:val="left"/>
              <w:rPr>
                <w:noProof w:val="0"/>
              </w:rPr>
            </w:pPr>
            <w:r w:rsidRPr="00C0018C">
              <w:rPr>
                <w:noProof w:val="0"/>
              </w:rPr>
              <w:t>Uses eye gaze with intentionality</w:t>
            </w:r>
          </w:p>
        </w:tc>
        <w:tc>
          <w:tcPr>
            <w:tcW w:w="821" w:type="dxa"/>
            <w:tcBorders>
              <w:top w:val="nil"/>
              <w:left w:val="nil"/>
              <w:bottom w:val="nil"/>
              <w:right w:val="nil"/>
            </w:tcBorders>
            <w:shd w:val="clear" w:color="auto" w:fill="FFFFFF"/>
            <w:noWrap/>
            <w:vAlign w:val="bottom"/>
          </w:tcPr>
          <w:p w14:paraId="1A297978" w14:textId="77777777" w:rsidR="00A242EB" w:rsidRPr="00C0018C" w:rsidRDefault="00A242EB" w:rsidP="00C0018C">
            <w:pPr>
              <w:pStyle w:val="TableText"/>
              <w:rPr>
                <w:noProof w:val="0"/>
              </w:rPr>
            </w:pPr>
            <w:r w:rsidRPr="00C0018C">
              <w:t>61</w:t>
            </w:r>
          </w:p>
        </w:tc>
        <w:tc>
          <w:tcPr>
            <w:tcW w:w="1512" w:type="dxa"/>
            <w:tcBorders>
              <w:top w:val="nil"/>
              <w:left w:val="nil"/>
              <w:bottom w:val="nil"/>
              <w:right w:val="nil"/>
            </w:tcBorders>
            <w:shd w:val="clear" w:color="auto" w:fill="FFFFFF"/>
            <w:vAlign w:val="bottom"/>
          </w:tcPr>
          <w:p w14:paraId="4425BDEB" w14:textId="77777777" w:rsidR="00A242EB" w:rsidRPr="00C0018C" w:rsidRDefault="00A242EB" w:rsidP="00C0018C">
            <w:pPr>
              <w:pStyle w:val="TableText"/>
              <w:ind w:right="432"/>
              <w:rPr>
                <w:noProof w:val="0"/>
              </w:rPr>
            </w:pPr>
            <w:r w:rsidRPr="00C0018C">
              <w:t>1</w:t>
            </w:r>
          </w:p>
        </w:tc>
      </w:tr>
      <w:tr w:rsidR="00A242EB" w:rsidRPr="00C0018C" w14:paraId="1D4B272D" w14:textId="77777777" w:rsidTr="004477A9">
        <w:trPr>
          <w:trHeight w:val="315"/>
        </w:trPr>
        <w:tc>
          <w:tcPr>
            <w:tcW w:w="8064" w:type="dxa"/>
            <w:tcBorders>
              <w:top w:val="nil"/>
              <w:left w:val="nil"/>
              <w:bottom w:val="nil"/>
              <w:right w:val="nil"/>
            </w:tcBorders>
            <w:shd w:val="clear" w:color="auto" w:fill="FFFFFF"/>
            <w:noWrap/>
          </w:tcPr>
          <w:p w14:paraId="01D65D4A" w14:textId="77777777" w:rsidR="00A242EB" w:rsidRPr="00C0018C" w:rsidRDefault="00A242EB" w:rsidP="00C0018C">
            <w:pPr>
              <w:pStyle w:val="TableText"/>
              <w:jc w:val="left"/>
              <w:rPr>
                <w:noProof w:val="0"/>
              </w:rPr>
            </w:pPr>
            <w:r w:rsidRPr="00C0018C">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17C5960F" w14:textId="77777777" w:rsidR="00A242EB" w:rsidRPr="00C0018C" w:rsidRDefault="00A242EB" w:rsidP="00C0018C">
            <w:pPr>
              <w:pStyle w:val="TableText"/>
              <w:rPr>
                <w:noProof w:val="0"/>
              </w:rPr>
            </w:pPr>
            <w:r w:rsidRPr="00C0018C">
              <w:t>377</w:t>
            </w:r>
          </w:p>
        </w:tc>
        <w:tc>
          <w:tcPr>
            <w:tcW w:w="1512" w:type="dxa"/>
            <w:tcBorders>
              <w:top w:val="nil"/>
              <w:left w:val="nil"/>
              <w:bottom w:val="nil"/>
              <w:right w:val="nil"/>
            </w:tcBorders>
            <w:shd w:val="clear" w:color="auto" w:fill="FFFFFF"/>
            <w:vAlign w:val="bottom"/>
          </w:tcPr>
          <w:p w14:paraId="121A7D72" w14:textId="77777777" w:rsidR="00A242EB" w:rsidRPr="00C0018C" w:rsidRDefault="00A242EB" w:rsidP="00C0018C">
            <w:pPr>
              <w:pStyle w:val="TableText"/>
              <w:ind w:right="432"/>
              <w:rPr>
                <w:noProof w:val="0"/>
              </w:rPr>
            </w:pPr>
            <w:r w:rsidRPr="00C0018C">
              <w:t>9</w:t>
            </w:r>
          </w:p>
        </w:tc>
      </w:tr>
      <w:tr w:rsidR="00A242EB" w:rsidRPr="00C0018C" w14:paraId="26727826" w14:textId="77777777" w:rsidTr="004477A9">
        <w:trPr>
          <w:trHeight w:val="315"/>
        </w:trPr>
        <w:tc>
          <w:tcPr>
            <w:tcW w:w="8064" w:type="dxa"/>
            <w:tcBorders>
              <w:top w:val="nil"/>
              <w:left w:val="nil"/>
              <w:bottom w:val="nil"/>
              <w:right w:val="nil"/>
            </w:tcBorders>
            <w:shd w:val="clear" w:color="auto" w:fill="FFFFFF"/>
            <w:noWrap/>
          </w:tcPr>
          <w:p w14:paraId="672ABBFE" w14:textId="77777777" w:rsidR="00A242EB" w:rsidRPr="00C0018C" w:rsidRDefault="00A242EB" w:rsidP="00C0018C">
            <w:pPr>
              <w:pStyle w:val="TableText"/>
              <w:jc w:val="left"/>
              <w:rPr>
                <w:noProof w:val="0"/>
              </w:rPr>
            </w:pPr>
            <w:r w:rsidRPr="00C0018C">
              <w:rPr>
                <w:noProof w:val="0"/>
              </w:rPr>
              <w:t>Intentionally communicative, when interpreted by a familiar individual</w:t>
            </w:r>
          </w:p>
        </w:tc>
        <w:tc>
          <w:tcPr>
            <w:tcW w:w="821" w:type="dxa"/>
            <w:tcBorders>
              <w:top w:val="nil"/>
              <w:left w:val="nil"/>
              <w:bottom w:val="nil"/>
              <w:right w:val="nil"/>
            </w:tcBorders>
            <w:shd w:val="clear" w:color="auto" w:fill="FFFFFF"/>
            <w:noWrap/>
            <w:vAlign w:val="bottom"/>
          </w:tcPr>
          <w:p w14:paraId="6D7AE686" w14:textId="77777777" w:rsidR="00A242EB" w:rsidRPr="00C0018C" w:rsidRDefault="00A242EB" w:rsidP="00C0018C">
            <w:pPr>
              <w:pStyle w:val="TableText"/>
              <w:rPr>
                <w:noProof w:val="0"/>
              </w:rPr>
            </w:pPr>
            <w:r w:rsidRPr="00C0018C">
              <w:t>117</w:t>
            </w:r>
          </w:p>
        </w:tc>
        <w:tc>
          <w:tcPr>
            <w:tcW w:w="1512" w:type="dxa"/>
            <w:tcBorders>
              <w:top w:val="nil"/>
              <w:left w:val="nil"/>
              <w:bottom w:val="nil"/>
              <w:right w:val="nil"/>
            </w:tcBorders>
            <w:shd w:val="clear" w:color="auto" w:fill="FFFFFF"/>
            <w:vAlign w:val="bottom"/>
          </w:tcPr>
          <w:p w14:paraId="1EEA880F" w14:textId="77777777" w:rsidR="00A242EB" w:rsidRPr="00C0018C" w:rsidRDefault="00A242EB" w:rsidP="00C0018C">
            <w:pPr>
              <w:pStyle w:val="TableText"/>
              <w:ind w:right="432"/>
              <w:rPr>
                <w:noProof w:val="0"/>
              </w:rPr>
            </w:pPr>
            <w:r w:rsidRPr="00C0018C">
              <w:t>3</w:t>
            </w:r>
          </w:p>
        </w:tc>
      </w:tr>
      <w:tr w:rsidR="00A242EB" w:rsidRPr="00C0018C" w14:paraId="2B6DFF19" w14:textId="77777777" w:rsidTr="004477A9">
        <w:trPr>
          <w:trHeight w:val="315"/>
        </w:trPr>
        <w:tc>
          <w:tcPr>
            <w:tcW w:w="8064" w:type="dxa"/>
            <w:tcBorders>
              <w:top w:val="nil"/>
              <w:left w:val="nil"/>
              <w:bottom w:val="nil"/>
              <w:right w:val="nil"/>
            </w:tcBorders>
            <w:shd w:val="clear" w:color="auto" w:fill="FFFFFF"/>
            <w:noWrap/>
          </w:tcPr>
          <w:p w14:paraId="10781556" w14:textId="77777777" w:rsidR="00A242EB" w:rsidRPr="00C0018C" w:rsidRDefault="00A242EB" w:rsidP="00C0018C">
            <w:pPr>
              <w:pStyle w:val="TableText"/>
              <w:jc w:val="left"/>
              <w:rPr>
                <w:noProof w:val="0"/>
              </w:rPr>
            </w:pPr>
            <w:r w:rsidRPr="00C0018C">
              <w:rPr>
                <w:noProof w:val="0"/>
              </w:rPr>
              <w:t>Not yet intentionally communicative</w:t>
            </w:r>
          </w:p>
        </w:tc>
        <w:tc>
          <w:tcPr>
            <w:tcW w:w="821" w:type="dxa"/>
            <w:tcBorders>
              <w:top w:val="nil"/>
              <w:left w:val="nil"/>
              <w:bottom w:val="nil"/>
              <w:right w:val="nil"/>
            </w:tcBorders>
            <w:shd w:val="clear" w:color="auto" w:fill="FFFFFF"/>
            <w:noWrap/>
            <w:vAlign w:val="bottom"/>
          </w:tcPr>
          <w:p w14:paraId="69D73B50" w14:textId="77777777" w:rsidR="00A242EB" w:rsidRPr="00C0018C" w:rsidRDefault="00A242EB" w:rsidP="00C0018C">
            <w:pPr>
              <w:pStyle w:val="TableText"/>
              <w:rPr>
                <w:noProof w:val="0"/>
              </w:rPr>
            </w:pPr>
            <w:r w:rsidRPr="00C0018C">
              <w:t>270</w:t>
            </w:r>
          </w:p>
        </w:tc>
        <w:tc>
          <w:tcPr>
            <w:tcW w:w="1512" w:type="dxa"/>
            <w:tcBorders>
              <w:top w:val="nil"/>
              <w:left w:val="nil"/>
              <w:bottom w:val="nil"/>
              <w:right w:val="nil"/>
            </w:tcBorders>
            <w:shd w:val="clear" w:color="auto" w:fill="FFFFFF"/>
            <w:vAlign w:val="bottom"/>
          </w:tcPr>
          <w:p w14:paraId="010B5950" w14:textId="77777777" w:rsidR="00A242EB" w:rsidRPr="00C0018C" w:rsidRDefault="00A242EB" w:rsidP="00C0018C">
            <w:pPr>
              <w:pStyle w:val="TableText"/>
              <w:ind w:right="432"/>
              <w:rPr>
                <w:noProof w:val="0"/>
              </w:rPr>
            </w:pPr>
            <w:r w:rsidRPr="00C0018C">
              <w:t>6</w:t>
            </w:r>
          </w:p>
        </w:tc>
      </w:tr>
      <w:tr w:rsidR="00A242EB" w:rsidRPr="00C0018C" w14:paraId="24D2EEEF" w14:textId="77777777" w:rsidTr="004477A9">
        <w:trPr>
          <w:trHeight w:val="315"/>
        </w:trPr>
        <w:tc>
          <w:tcPr>
            <w:tcW w:w="8064" w:type="dxa"/>
            <w:tcBorders>
              <w:top w:val="nil"/>
              <w:left w:val="nil"/>
              <w:bottom w:val="nil"/>
              <w:right w:val="nil"/>
            </w:tcBorders>
            <w:shd w:val="clear" w:color="auto" w:fill="FFFFFF"/>
            <w:noWrap/>
          </w:tcPr>
          <w:p w14:paraId="35E01BEE" w14:textId="77777777" w:rsidR="00A242EB" w:rsidRPr="00C0018C" w:rsidRDefault="00A242EB" w:rsidP="00C0018C">
            <w:pPr>
              <w:pStyle w:val="TableText"/>
              <w:jc w:val="left"/>
              <w:rPr>
                <w:noProof w:val="0"/>
              </w:rPr>
            </w:pPr>
            <w:r w:rsidRPr="00C0018C">
              <w:rPr>
                <w:noProof w:val="0"/>
              </w:rPr>
              <w:t>Missing</w:t>
            </w:r>
          </w:p>
        </w:tc>
        <w:tc>
          <w:tcPr>
            <w:tcW w:w="821" w:type="dxa"/>
            <w:tcBorders>
              <w:top w:val="nil"/>
              <w:left w:val="nil"/>
              <w:bottom w:val="nil"/>
              <w:right w:val="nil"/>
            </w:tcBorders>
            <w:shd w:val="clear" w:color="auto" w:fill="FFFFFF"/>
            <w:noWrap/>
            <w:vAlign w:val="bottom"/>
          </w:tcPr>
          <w:p w14:paraId="719C4121" w14:textId="77777777" w:rsidR="00A242EB" w:rsidRPr="00C0018C" w:rsidRDefault="00A242EB" w:rsidP="00C0018C">
            <w:pPr>
              <w:pStyle w:val="TableText"/>
              <w:rPr>
                <w:noProof w:val="0"/>
              </w:rPr>
            </w:pPr>
            <w:r w:rsidRPr="00C0018C">
              <w:t>21</w:t>
            </w:r>
          </w:p>
        </w:tc>
        <w:tc>
          <w:tcPr>
            <w:tcW w:w="1512" w:type="dxa"/>
            <w:tcBorders>
              <w:top w:val="nil"/>
              <w:left w:val="nil"/>
              <w:bottom w:val="nil"/>
              <w:right w:val="nil"/>
            </w:tcBorders>
            <w:shd w:val="clear" w:color="auto" w:fill="FFFFFF"/>
            <w:vAlign w:val="bottom"/>
          </w:tcPr>
          <w:p w14:paraId="127B720C" w14:textId="77777777" w:rsidR="00A242EB" w:rsidRPr="00C0018C" w:rsidRDefault="00A242EB" w:rsidP="00C0018C">
            <w:pPr>
              <w:pStyle w:val="TableText"/>
              <w:ind w:right="432"/>
              <w:rPr>
                <w:noProof w:val="0"/>
              </w:rPr>
            </w:pPr>
            <w:r w:rsidRPr="00C0018C">
              <w:t>&lt;1</w:t>
            </w:r>
          </w:p>
        </w:tc>
      </w:tr>
      <w:tr w:rsidR="00A242EB" w:rsidRPr="00C0018C" w14:paraId="05138581"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4B24FF9F"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56F4476" w14:textId="77777777" w:rsidR="00A242EB" w:rsidRPr="00C0018C" w:rsidRDefault="00A242EB" w:rsidP="00C0018C">
            <w:pPr>
              <w:pStyle w:val="TableText"/>
              <w:rPr>
                <w:b/>
                <w:bCs/>
                <w:noProof w:val="0"/>
              </w:rPr>
            </w:pPr>
            <w:r w:rsidRPr="00C0018C">
              <w:rPr>
                <w:b/>
              </w:rPr>
              <w:t>4,310</w:t>
            </w:r>
          </w:p>
        </w:tc>
        <w:tc>
          <w:tcPr>
            <w:tcW w:w="1512" w:type="dxa"/>
            <w:tcBorders>
              <w:top w:val="single" w:sz="4" w:space="0" w:color="auto"/>
              <w:left w:val="nil"/>
              <w:bottom w:val="single" w:sz="12" w:space="0" w:color="auto"/>
              <w:right w:val="nil"/>
            </w:tcBorders>
            <w:shd w:val="clear" w:color="auto" w:fill="FFFFFF"/>
            <w:vAlign w:val="bottom"/>
          </w:tcPr>
          <w:p w14:paraId="78A24A91" w14:textId="77777777" w:rsidR="00A242EB" w:rsidRPr="00C0018C" w:rsidRDefault="00A242EB" w:rsidP="00C0018C">
            <w:pPr>
              <w:pStyle w:val="TableText"/>
              <w:ind w:right="432"/>
              <w:rPr>
                <w:b/>
                <w:bCs/>
                <w:noProof w:val="0"/>
              </w:rPr>
            </w:pPr>
            <w:r w:rsidRPr="00C0018C">
              <w:rPr>
                <w:b/>
              </w:rPr>
              <w:t>100</w:t>
            </w:r>
          </w:p>
        </w:tc>
      </w:tr>
    </w:tbl>
    <w:p w14:paraId="58F55DD5" w14:textId="7787B108" w:rsidR="00A242EB" w:rsidRPr="00C0018C" w:rsidRDefault="00A242EB" w:rsidP="00C0018C">
      <w:pPr>
        <w:pStyle w:val="Caption"/>
      </w:pPr>
      <w:bookmarkStart w:id="2860" w:name="_Toc133500845"/>
      <w:bookmarkStart w:id="2861" w:name="_Toc160113751"/>
      <w:bookmarkStart w:id="2862" w:name="_Toc193442734"/>
      <w:bookmarkStart w:id="2863" w:name="_Toc222841375"/>
      <w:r w:rsidRPr="00C0018C">
        <w:t>Table 10.A.</w:t>
      </w:r>
      <w:r w:rsidRPr="00C0018C">
        <w:fldChar w:fldCharType="begin"/>
      </w:r>
      <w:r w:rsidRPr="00C0018C">
        <w:instrText>SEQ Table_10.A. \* ARABIC</w:instrText>
      </w:r>
      <w:r w:rsidRPr="00C0018C">
        <w:fldChar w:fldCharType="separate"/>
      </w:r>
      <w:r w:rsidR="00071A86">
        <w:rPr>
          <w:noProof/>
        </w:rPr>
        <w:t>26</w:t>
      </w:r>
      <w:r w:rsidRPr="00C0018C">
        <w:fldChar w:fldCharType="end"/>
      </w:r>
      <w:r w:rsidRPr="00C0018C">
        <w:t xml:space="preserve">  Responses to Question 3 for Grade Span Six Through Eight</w:t>
      </w:r>
      <w:bookmarkEnd w:id="2860"/>
      <w:bookmarkEnd w:id="2861"/>
      <w:bookmarkEnd w:id="2862"/>
      <w:bookmarkEnd w:id="2863"/>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03A6B9DE"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81DA884" w14:textId="77777777" w:rsidR="00A242EB" w:rsidRPr="00C0018C" w:rsidRDefault="00A242EB" w:rsidP="00C0018C">
            <w:pPr>
              <w:pStyle w:val="TableHead"/>
              <w:jc w:val="left"/>
              <w:rPr>
                <w:b w:val="0"/>
                <w:bCs w:val="0"/>
                <w:noProof w:val="0"/>
              </w:rPr>
            </w:pPr>
            <w:r w:rsidRPr="00C0018C">
              <w:rPr>
                <w:bCs w:val="0"/>
                <w:color w:val="000000" w:themeColor="text1"/>
              </w:rPr>
              <w:t>Which of the following best describes the student’s speaking skills in English?</w:t>
            </w:r>
          </w:p>
        </w:tc>
        <w:tc>
          <w:tcPr>
            <w:tcW w:w="821" w:type="dxa"/>
            <w:noWrap/>
            <w:hideMark/>
          </w:tcPr>
          <w:p w14:paraId="04D6BEA0"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3D5BBE77"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31BE3803" w14:textId="77777777" w:rsidTr="004477A9">
        <w:trPr>
          <w:trHeight w:val="315"/>
        </w:trPr>
        <w:tc>
          <w:tcPr>
            <w:tcW w:w="8064" w:type="dxa"/>
            <w:tcBorders>
              <w:top w:val="nil"/>
              <w:left w:val="nil"/>
              <w:bottom w:val="nil"/>
              <w:right w:val="nil"/>
            </w:tcBorders>
            <w:shd w:val="clear" w:color="auto" w:fill="FFFFFF"/>
            <w:noWrap/>
          </w:tcPr>
          <w:p w14:paraId="2E353CEF" w14:textId="77777777" w:rsidR="00A242EB" w:rsidRPr="00C0018C" w:rsidRDefault="00A242EB" w:rsidP="00C0018C">
            <w:pPr>
              <w:pStyle w:val="TableText"/>
              <w:jc w:val="left"/>
              <w:rPr>
                <w:noProof w:val="0"/>
              </w:rPr>
            </w:pPr>
            <w:r w:rsidRPr="00C0018C">
              <w:rPr>
                <w:noProof w:val="0"/>
              </w:rPr>
              <w:t>Verbally speaks 3 or more words in complete sentences using grammatical rules</w:t>
            </w:r>
          </w:p>
        </w:tc>
        <w:tc>
          <w:tcPr>
            <w:tcW w:w="821" w:type="dxa"/>
            <w:tcBorders>
              <w:top w:val="nil"/>
              <w:left w:val="nil"/>
              <w:bottom w:val="nil"/>
              <w:right w:val="nil"/>
            </w:tcBorders>
            <w:shd w:val="clear" w:color="auto" w:fill="FFFFFF"/>
            <w:noWrap/>
            <w:vAlign w:val="bottom"/>
          </w:tcPr>
          <w:p w14:paraId="4B6F7B02" w14:textId="77777777" w:rsidR="00A242EB" w:rsidRPr="00C0018C" w:rsidRDefault="00A242EB" w:rsidP="00C0018C">
            <w:pPr>
              <w:pStyle w:val="TableText"/>
              <w:rPr>
                <w:noProof w:val="0"/>
              </w:rPr>
            </w:pPr>
            <w:r w:rsidRPr="00C0018C">
              <w:t>546</w:t>
            </w:r>
          </w:p>
        </w:tc>
        <w:tc>
          <w:tcPr>
            <w:tcW w:w="1512" w:type="dxa"/>
            <w:tcBorders>
              <w:top w:val="nil"/>
              <w:left w:val="nil"/>
              <w:bottom w:val="nil"/>
              <w:right w:val="nil"/>
            </w:tcBorders>
            <w:shd w:val="clear" w:color="auto" w:fill="FFFFFF"/>
            <w:vAlign w:val="bottom"/>
          </w:tcPr>
          <w:p w14:paraId="0ECEE1EF" w14:textId="77777777" w:rsidR="00A242EB" w:rsidRPr="00C0018C" w:rsidRDefault="00A242EB" w:rsidP="00C0018C">
            <w:pPr>
              <w:pStyle w:val="TableText"/>
              <w:ind w:right="432"/>
              <w:rPr>
                <w:noProof w:val="0"/>
              </w:rPr>
            </w:pPr>
            <w:r w:rsidRPr="00C0018C">
              <w:t>20</w:t>
            </w:r>
          </w:p>
        </w:tc>
      </w:tr>
      <w:tr w:rsidR="00A242EB" w:rsidRPr="00C0018C" w14:paraId="1B2547CF" w14:textId="77777777" w:rsidTr="004477A9">
        <w:trPr>
          <w:trHeight w:val="315"/>
        </w:trPr>
        <w:tc>
          <w:tcPr>
            <w:tcW w:w="8064" w:type="dxa"/>
            <w:tcBorders>
              <w:top w:val="nil"/>
              <w:left w:val="nil"/>
              <w:bottom w:val="nil"/>
              <w:right w:val="nil"/>
            </w:tcBorders>
            <w:shd w:val="clear" w:color="auto" w:fill="FFFFFF"/>
            <w:noWrap/>
          </w:tcPr>
          <w:p w14:paraId="697788AE" w14:textId="77777777" w:rsidR="00A242EB" w:rsidRPr="00C0018C" w:rsidRDefault="00A242EB" w:rsidP="00C0018C">
            <w:pPr>
              <w:pStyle w:val="TableText"/>
              <w:jc w:val="left"/>
              <w:rPr>
                <w:noProof w:val="0"/>
              </w:rPr>
            </w:pPr>
            <w:r w:rsidRPr="00C0018C">
              <w:rPr>
                <w:noProof w:val="0"/>
              </w:rPr>
              <w:t>Verbally speaks 2-3 or more words in sentences or phrases without consistently following grammatical rules</w:t>
            </w:r>
          </w:p>
        </w:tc>
        <w:tc>
          <w:tcPr>
            <w:tcW w:w="821" w:type="dxa"/>
            <w:tcBorders>
              <w:top w:val="nil"/>
              <w:left w:val="nil"/>
              <w:bottom w:val="nil"/>
              <w:right w:val="nil"/>
            </w:tcBorders>
            <w:shd w:val="clear" w:color="auto" w:fill="FFFFFF"/>
            <w:noWrap/>
            <w:vAlign w:val="bottom"/>
          </w:tcPr>
          <w:p w14:paraId="29C360E4" w14:textId="77777777" w:rsidR="00A242EB" w:rsidRPr="00C0018C" w:rsidRDefault="00A242EB" w:rsidP="00C0018C">
            <w:pPr>
              <w:pStyle w:val="TableText"/>
              <w:rPr>
                <w:noProof w:val="0"/>
              </w:rPr>
            </w:pPr>
            <w:r w:rsidRPr="00C0018C">
              <w:t>587</w:t>
            </w:r>
          </w:p>
        </w:tc>
        <w:tc>
          <w:tcPr>
            <w:tcW w:w="1512" w:type="dxa"/>
            <w:tcBorders>
              <w:top w:val="nil"/>
              <w:left w:val="nil"/>
              <w:bottom w:val="nil"/>
              <w:right w:val="nil"/>
            </w:tcBorders>
            <w:shd w:val="clear" w:color="auto" w:fill="FFFFFF"/>
            <w:vAlign w:val="bottom"/>
          </w:tcPr>
          <w:p w14:paraId="4768D0F6" w14:textId="77777777" w:rsidR="00A242EB" w:rsidRPr="00C0018C" w:rsidRDefault="00A242EB" w:rsidP="00C0018C">
            <w:pPr>
              <w:pStyle w:val="TableText"/>
              <w:ind w:right="432"/>
              <w:rPr>
                <w:noProof w:val="0"/>
              </w:rPr>
            </w:pPr>
            <w:r w:rsidRPr="00C0018C">
              <w:t>22</w:t>
            </w:r>
          </w:p>
        </w:tc>
      </w:tr>
      <w:tr w:rsidR="00A242EB" w:rsidRPr="00C0018C" w14:paraId="77908D4D" w14:textId="77777777" w:rsidTr="004477A9">
        <w:trPr>
          <w:trHeight w:val="315"/>
        </w:trPr>
        <w:tc>
          <w:tcPr>
            <w:tcW w:w="8064" w:type="dxa"/>
            <w:tcBorders>
              <w:top w:val="nil"/>
              <w:left w:val="nil"/>
              <w:bottom w:val="nil"/>
              <w:right w:val="nil"/>
            </w:tcBorders>
            <w:shd w:val="clear" w:color="auto" w:fill="FFFFFF"/>
            <w:noWrap/>
          </w:tcPr>
          <w:p w14:paraId="00408CE5" w14:textId="77777777" w:rsidR="00A242EB" w:rsidRPr="00C0018C" w:rsidRDefault="00A242EB" w:rsidP="00C0018C">
            <w:pPr>
              <w:pStyle w:val="TableText"/>
              <w:jc w:val="left"/>
              <w:rPr>
                <w:noProof w:val="0"/>
              </w:rPr>
            </w:pPr>
            <w:r w:rsidRPr="00C0018C">
              <w:rPr>
                <w:noProof w:val="0"/>
              </w:rPr>
              <w:t>Verbally speaks 1-2 word phrases</w:t>
            </w:r>
          </w:p>
        </w:tc>
        <w:tc>
          <w:tcPr>
            <w:tcW w:w="821" w:type="dxa"/>
            <w:tcBorders>
              <w:top w:val="nil"/>
              <w:left w:val="nil"/>
              <w:bottom w:val="nil"/>
              <w:right w:val="nil"/>
            </w:tcBorders>
            <w:shd w:val="clear" w:color="auto" w:fill="FFFFFF"/>
            <w:noWrap/>
            <w:vAlign w:val="bottom"/>
          </w:tcPr>
          <w:p w14:paraId="4769E59D" w14:textId="77777777" w:rsidR="00A242EB" w:rsidRPr="00C0018C" w:rsidRDefault="00A242EB" w:rsidP="00C0018C">
            <w:pPr>
              <w:pStyle w:val="TableText"/>
              <w:rPr>
                <w:noProof w:val="0"/>
              </w:rPr>
            </w:pPr>
            <w:r w:rsidRPr="00C0018C">
              <w:t>417</w:t>
            </w:r>
          </w:p>
        </w:tc>
        <w:tc>
          <w:tcPr>
            <w:tcW w:w="1512" w:type="dxa"/>
            <w:tcBorders>
              <w:top w:val="nil"/>
              <w:left w:val="nil"/>
              <w:bottom w:val="nil"/>
              <w:right w:val="nil"/>
            </w:tcBorders>
            <w:shd w:val="clear" w:color="auto" w:fill="FFFFFF"/>
            <w:vAlign w:val="bottom"/>
          </w:tcPr>
          <w:p w14:paraId="449A8942" w14:textId="77777777" w:rsidR="00A242EB" w:rsidRPr="00C0018C" w:rsidRDefault="00A242EB" w:rsidP="00C0018C">
            <w:pPr>
              <w:pStyle w:val="TableText"/>
              <w:ind w:right="432"/>
              <w:rPr>
                <w:noProof w:val="0"/>
              </w:rPr>
            </w:pPr>
            <w:r w:rsidRPr="00C0018C">
              <w:t>16</w:t>
            </w:r>
          </w:p>
        </w:tc>
      </w:tr>
      <w:tr w:rsidR="00A242EB" w:rsidRPr="00C0018C" w14:paraId="3916ADA4" w14:textId="77777777" w:rsidTr="004477A9">
        <w:trPr>
          <w:trHeight w:val="315"/>
        </w:trPr>
        <w:tc>
          <w:tcPr>
            <w:tcW w:w="8064" w:type="dxa"/>
            <w:tcBorders>
              <w:top w:val="nil"/>
              <w:left w:val="nil"/>
              <w:bottom w:val="nil"/>
              <w:right w:val="nil"/>
            </w:tcBorders>
            <w:shd w:val="clear" w:color="auto" w:fill="FFFFFF"/>
            <w:noWrap/>
          </w:tcPr>
          <w:p w14:paraId="7F89CB7D" w14:textId="77777777" w:rsidR="00A242EB" w:rsidRPr="00C0018C" w:rsidRDefault="00A242EB" w:rsidP="00C0018C">
            <w:pPr>
              <w:pStyle w:val="TableText"/>
              <w:jc w:val="left"/>
              <w:rPr>
                <w:noProof w:val="0"/>
              </w:rPr>
            </w:pPr>
            <w:r w:rsidRPr="00C0018C">
              <w:rPr>
                <w:noProof w:val="0"/>
              </w:rPr>
              <w:t>Verbally speaks 1 word at a time</w:t>
            </w:r>
          </w:p>
        </w:tc>
        <w:tc>
          <w:tcPr>
            <w:tcW w:w="821" w:type="dxa"/>
            <w:tcBorders>
              <w:top w:val="nil"/>
              <w:left w:val="nil"/>
              <w:bottom w:val="nil"/>
              <w:right w:val="nil"/>
            </w:tcBorders>
            <w:shd w:val="clear" w:color="auto" w:fill="FFFFFF"/>
            <w:noWrap/>
            <w:vAlign w:val="bottom"/>
          </w:tcPr>
          <w:p w14:paraId="645078D0" w14:textId="77777777" w:rsidR="00A242EB" w:rsidRPr="00C0018C" w:rsidRDefault="00A242EB" w:rsidP="00C0018C">
            <w:pPr>
              <w:pStyle w:val="TableText"/>
              <w:rPr>
                <w:noProof w:val="0"/>
              </w:rPr>
            </w:pPr>
            <w:r w:rsidRPr="00C0018C">
              <w:t>195</w:t>
            </w:r>
          </w:p>
        </w:tc>
        <w:tc>
          <w:tcPr>
            <w:tcW w:w="1512" w:type="dxa"/>
            <w:tcBorders>
              <w:top w:val="nil"/>
              <w:left w:val="nil"/>
              <w:bottom w:val="nil"/>
              <w:right w:val="nil"/>
            </w:tcBorders>
            <w:shd w:val="clear" w:color="auto" w:fill="FFFFFF"/>
            <w:vAlign w:val="bottom"/>
          </w:tcPr>
          <w:p w14:paraId="7E37ADE2" w14:textId="77777777" w:rsidR="00A242EB" w:rsidRPr="00C0018C" w:rsidRDefault="00A242EB" w:rsidP="00C0018C">
            <w:pPr>
              <w:pStyle w:val="TableText"/>
              <w:ind w:right="432"/>
              <w:rPr>
                <w:noProof w:val="0"/>
              </w:rPr>
            </w:pPr>
            <w:r w:rsidRPr="00C0018C">
              <w:t>7</w:t>
            </w:r>
          </w:p>
        </w:tc>
      </w:tr>
      <w:tr w:rsidR="00A242EB" w:rsidRPr="00C0018C" w14:paraId="6FEC712E" w14:textId="77777777" w:rsidTr="004477A9">
        <w:trPr>
          <w:trHeight w:val="315"/>
        </w:trPr>
        <w:tc>
          <w:tcPr>
            <w:tcW w:w="8064" w:type="dxa"/>
            <w:tcBorders>
              <w:top w:val="nil"/>
              <w:left w:val="nil"/>
              <w:bottom w:val="nil"/>
              <w:right w:val="nil"/>
            </w:tcBorders>
            <w:shd w:val="clear" w:color="auto" w:fill="FFFFFF"/>
            <w:noWrap/>
          </w:tcPr>
          <w:p w14:paraId="36102DD7" w14:textId="77777777" w:rsidR="00A242EB" w:rsidRPr="00C0018C" w:rsidRDefault="00A242EB" w:rsidP="00C0018C">
            <w:pPr>
              <w:pStyle w:val="TableText"/>
              <w:jc w:val="left"/>
              <w:rPr>
                <w:noProof w:val="0"/>
              </w:rPr>
            </w:pPr>
            <w:r w:rsidRPr="00C0018C">
              <w:rPr>
                <w:noProof w:val="0"/>
              </w:rPr>
              <w:t>Uses touch and gestures by pointing and head nodding</w:t>
            </w:r>
          </w:p>
        </w:tc>
        <w:tc>
          <w:tcPr>
            <w:tcW w:w="821" w:type="dxa"/>
            <w:tcBorders>
              <w:top w:val="nil"/>
              <w:left w:val="nil"/>
              <w:bottom w:val="nil"/>
              <w:right w:val="nil"/>
            </w:tcBorders>
            <w:shd w:val="clear" w:color="auto" w:fill="FFFFFF"/>
            <w:noWrap/>
            <w:vAlign w:val="bottom"/>
          </w:tcPr>
          <w:p w14:paraId="25BB72F7" w14:textId="77777777" w:rsidR="00A242EB" w:rsidRPr="00C0018C" w:rsidRDefault="00A242EB" w:rsidP="00C0018C">
            <w:pPr>
              <w:pStyle w:val="TableText"/>
              <w:rPr>
                <w:noProof w:val="0"/>
              </w:rPr>
            </w:pPr>
            <w:r w:rsidRPr="00C0018C">
              <w:t>223</w:t>
            </w:r>
          </w:p>
        </w:tc>
        <w:tc>
          <w:tcPr>
            <w:tcW w:w="1512" w:type="dxa"/>
            <w:tcBorders>
              <w:top w:val="nil"/>
              <w:left w:val="nil"/>
              <w:bottom w:val="nil"/>
              <w:right w:val="nil"/>
            </w:tcBorders>
            <w:shd w:val="clear" w:color="auto" w:fill="FFFFFF"/>
            <w:vAlign w:val="bottom"/>
          </w:tcPr>
          <w:p w14:paraId="233629C0" w14:textId="77777777" w:rsidR="00A242EB" w:rsidRPr="00C0018C" w:rsidRDefault="00A242EB" w:rsidP="00C0018C">
            <w:pPr>
              <w:pStyle w:val="TableText"/>
              <w:ind w:right="432"/>
              <w:rPr>
                <w:noProof w:val="0"/>
              </w:rPr>
            </w:pPr>
            <w:r w:rsidRPr="00C0018C">
              <w:t>8</w:t>
            </w:r>
          </w:p>
        </w:tc>
      </w:tr>
      <w:tr w:rsidR="00A242EB" w:rsidRPr="00C0018C" w14:paraId="69B1D44B" w14:textId="77777777" w:rsidTr="004477A9">
        <w:trPr>
          <w:trHeight w:val="315"/>
        </w:trPr>
        <w:tc>
          <w:tcPr>
            <w:tcW w:w="8064" w:type="dxa"/>
            <w:tcBorders>
              <w:top w:val="nil"/>
              <w:left w:val="nil"/>
              <w:bottom w:val="nil"/>
              <w:right w:val="nil"/>
            </w:tcBorders>
            <w:shd w:val="clear" w:color="auto" w:fill="FFFFFF"/>
            <w:noWrap/>
          </w:tcPr>
          <w:p w14:paraId="5CBEE805" w14:textId="77777777" w:rsidR="00A242EB" w:rsidRPr="00C0018C" w:rsidRDefault="00A242EB" w:rsidP="00C0018C">
            <w:pPr>
              <w:pStyle w:val="TableText"/>
              <w:jc w:val="left"/>
              <w:rPr>
                <w:noProof w:val="0"/>
              </w:rPr>
            </w:pPr>
            <w:r w:rsidRPr="00C0018C">
              <w:rPr>
                <w:noProof w:val="0"/>
              </w:rPr>
              <w:t>Uses a sign language (American Sign Language or other)</w:t>
            </w:r>
          </w:p>
        </w:tc>
        <w:tc>
          <w:tcPr>
            <w:tcW w:w="821" w:type="dxa"/>
            <w:tcBorders>
              <w:top w:val="nil"/>
              <w:left w:val="nil"/>
              <w:bottom w:val="nil"/>
              <w:right w:val="nil"/>
            </w:tcBorders>
            <w:shd w:val="clear" w:color="auto" w:fill="FFFFFF"/>
            <w:noWrap/>
            <w:vAlign w:val="bottom"/>
          </w:tcPr>
          <w:p w14:paraId="22D800D4" w14:textId="77777777" w:rsidR="00A242EB" w:rsidRPr="00C0018C" w:rsidRDefault="00A242EB" w:rsidP="00C0018C">
            <w:pPr>
              <w:pStyle w:val="TableText"/>
              <w:rPr>
                <w:noProof w:val="0"/>
              </w:rPr>
            </w:pPr>
            <w:r w:rsidRPr="00C0018C">
              <w:t>22</w:t>
            </w:r>
          </w:p>
        </w:tc>
        <w:tc>
          <w:tcPr>
            <w:tcW w:w="1512" w:type="dxa"/>
            <w:tcBorders>
              <w:top w:val="nil"/>
              <w:left w:val="nil"/>
              <w:bottom w:val="nil"/>
              <w:right w:val="nil"/>
            </w:tcBorders>
            <w:shd w:val="clear" w:color="auto" w:fill="FFFFFF"/>
            <w:vAlign w:val="bottom"/>
          </w:tcPr>
          <w:p w14:paraId="53A485E7" w14:textId="77777777" w:rsidR="00A242EB" w:rsidRPr="00C0018C" w:rsidRDefault="00A242EB" w:rsidP="00C0018C">
            <w:pPr>
              <w:pStyle w:val="TableText"/>
              <w:ind w:right="432"/>
              <w:rPr>
                <w:noProof w:val="0"/>
              </w:rPr>
            </w:pPr>
            <w:r w:rsidRPr="00C0018C">
              <w:t>&lt;1</w:t>
            </w:r>
          </w:p>
        </w:tc>
      </w:tr>
      <w:tr w:rsidR="00A242EB" w:rsidRPr="00C0018C" w14:paraId="1840D20F" w14:textId="77777777" w:rsidTr="004477A9">
        <w:trPr>
          <w:trHeight w:val="315"/>
        </w:trPr>
        <w:tc>
          <w:tcPr>
            <w:tcW w:w="8064" w:type="dxa"/>
            <w:tcBorders>
              <w:top w:val="nil"/>
              <w:left w:val="nil"/>
              <w:bottom w:val="nil"/>
              <w:right w:val="nil"/>
            </w:tcBorders>
            <w:shd w:val="clear" w:color="auto" w:fill="FFFFFF"/>
            <w:noWrap/>
          </w:tcPr>
          <w:p w14:paraId="662A383B" w14:textId="77777777" w:rsidR="00A242EB" w:rsidRPr="00C0018C" w:rsidRDefault="00A242EB" w:rsidP="00C0018C">
            <w:pPr>
              <w:pStyle w:val="TableText"/>
              <w:jc w:val="left"/>
              <w:rPr>
                <w:noProof w:val="0"/>
              </w:rPr>
            </w:pPr>
            <w:r w:rsidRPr="00C0018C">
              <w:rPr>
                <w:noProof w:val="0"/>
              </w:rPr>
              <w:t>Uses vocalizations, gestures, and facial expressions to communicate intentionally</w:t>
            </w:r>
          </w:p>
        </w:tc>
        <w:tc>
          <w:tcPr>
            <w:tcW w:w="821" w:type="dxa"/>
            <w:tcBorders>
              <w:top w:val="nil"/>
              <w:left w:val="nil"/>
              <w:bottom w:val="nil"/>
              <w:right w:val="nil"/>
            </w:tcBorders>
            <w:shd w:val="clear" w:color="auto" w:fill="FFFFFF"/>
            <w:noWrap/>
            <w:vAlign w:val="bottom"/>
          </w:tcPr>
          <w:p w14:paraId="7CBC1A5A" w14:textId="77777777" w:rsidR="00A242EB" w:rsidRPr="00C0018C" w:rsidRDefault="00A242EB" w:rsidP="00C0018C">
            <w:pPr>
              <w:pStyle w:val="TableText"/>
              <w:rPr>
                <w:noProof w:val="0"/>
              </w:rPr>
            </w:pPr>
            <w:r w:rsidRPr="00C0018C">
              <w:t>233</w:t>
            </w:r>
          </w:p>
        </w:tc>
        <w:tc>
          <w:tcPr>
            <w:tcW w:w="1512" w:type="dxa"/>
            <w:tcBorders>
              <w:top w:val="nil"/>
              <w:left w:val="nil"/>
              <w:bottom w:val="nil"/>
              <w:right w:val="nil"/>
            </w:tcBorders>
            <w:shd w:val="clear" w:color="auto" w:fill="FFFFFF"/>
            <w:vAlign w:val="bottom"/>
          </w:tcPr>
          <w:p w14:paraId="574BF69D" w14:textId="77777777" w:rsidR="00A242EB" w:rsidRPr="00C0018C" w:rsidRDefault="00A242EB" w:rsidP="00C0018C">
            <w:pPr>
              <w:pStyle w:val="TableText"/>
              <w:ind w:right="432"/>
              <w:rPr>
                <w:noProof w:val="0"/>
              </w:rPr>
            </w:pPr>
            <w:r w:rsidRPr="00C0018C">
              <w:t>9</w:t>
            </w:r>
          </w:p>
        </w:tc>
      </w:tr>
      <w:tr w:rsidR="00A242EB" w:rsidRPr="00C0018C" w14:paraId="66D3A209" w14:textId="77777777" w:rsidTr="004477A9">
        <w:trPr>
          <w:trHeight w:val="315"/>
        </w:trPr>
        <w:tc>
          <w:tcPr>
            <w:tcW w:w="8064" w:type="dxa"/>
            <w:tcBorders>
              <w:top w:val="nil"/>
              <w:left w:val="nil"/>
              <w:bottom w:val="nil"/>
              <w:right w:val="nil"/>
            </w:tcBorders>
            <w:shd w:val="clear" w:color="auto" w:fill="FFFFFF"/>
            <w:noWrap/>
          </w:tcPr>
          <w:p w14:paraId="09C747F1" w14:textId="77777777" w:rsidR="00A242EB" w:rsidRPr="00C0018C" w:rsidRDefault="00A242EB" w:rsidP="00C0018C">
            <w:pPr>
              <w:pStyle w:val="TableText"/>
              <w:jc w:val="left"/>
              <w:rPr>
                <w:noProof w:val="0"/>
              </w:rPr>
            </w:pPr>
            <w:r w:rsidRPr="00C0018C">
              <w:rPr>
                <w:noProof w:val="0"/>
              </w:rPr>
              <w:t>Uses eye gaze with intentionality</w:t>
            </w:r>
          </w:p>
        </w:tc>
        <w:tc>
          <w:tcPr>
            <w:tcW w:w="821" w:type="dxa"/>
            <w:tcBorders>
              <w:top w:val="nil"/>
              <w:left w:val="nil"/>
              <w:bottom w:val="nil"/>
              <w:right w:val="nil"/>
            </w:tcBorders>
            <w:shd w:val="clear" w:color="auto" w:fill="FFFFFF"/>
            <w:noWrap/>
            <w:vAlign w:val="bottom"/>
          </w:tcPr>
          <w:p w14:paraId="3D1FAEC2" w14:textId="77777777" w:rsidR="00A242EB" w:rsidRPr="00C0018C" w:rsidRDefault="00A242EB" w:rsidP="00C0018C">
            <w:pPr>
              <w:pStyle w:val="TableText"/>
              <w:rPr>
                <w:noProof w:val="0"/>
              </w:rPr>
            </w:pPr>
            <w:r w:rsidRPr="00C0018C">
              <w:t>26</w:t>
            </w:r>
          </w:p>
        </w:tc>
        <w:tc>
          <w:tcPr>
            <w:tcW w:w="1512" w:type="dxa"/>
            <w:tcBorders>
              <w:top w:val="nil"/>
              <w:left w:val="nil"/>
              <w:bottom w:val="nil"/>
              <w:right w:val="nil"/>
            </w:tcBorders>
            <w:shd w:val="clear" w:color="auto" w:fill="FFFFFF"/>
            <w:vAlign w:val="bottom"/>
          </w:tcPr>
          <w:p w14:paraId="038029E3" w14:textId="77777777" w:rsidR="00A242EB" w:rsidRPr="00C0018C" w:rsidRDefault="00A242EB" w:rsidP="00C0018C">
            <w:pPr>
              <w:pStyle w:val="TableText"/>
              <w:ind w:right="432"/>
              <w:rPr>
                <w:noProof w:val="0"/>
              </w:rPr>
            </w:pPr>
            <w:r w:rsidRPr="00C0018C">
              <w:t>&lt;1</w:t>
            </w:r>
          </w:p>
        </w:tc>
      </w:tr>
      <w:tr w:rsidR="00A242EB" w:rsidRPr="00C0018C" w14:paraId="28959B8C" w14:textId="77777777" w:rsidTr="004477A9">
        <w:trPr>
          <w:trHeight w:val="315"/>
        </w:trPr>
        <w:tc>
          <w:tcPr>
            <w:tcW w:w="8064" w:type="dxa"/>
            <w:tcBorders>
              <w:top w:val="nil"/>
              <w:left w:val="nil"/>
              <w:bottom w:val="nil"/>
              <w:right w:val="nil"/>
            </w:tcBorders>
            <w:shd w:val="clear" w:color="auto" w:fill="FFFFFF"/>
            <w:noWrap/>
          </w:tcPr>
          <w:p w14:paraId="5FFC126D" w14:textId="77777777" w:rsidR="00A242EB" w:rsidRPr="00C0018C" w:rsidRDefault="00A242EB" w:rsidP="00C0018C">
            <w:pPr>
              <w:pStyle w:val="TableText"/>
              <w:jc w:val="left"/>
              <w:rPr>
                <w:noProof w:val="0"/>
              </w:rPr>
            </w:pPr>
            <w:r w:rsidRPr="00C0018C">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645BD3A9" w14:textId="77777777" w:rsidR="00A242EB" w:rsidRPr="00C0018C" w:rsidRDefault="00A242EB" w:rsidP="00C0018C">
            <w:pPr>
              <w:pStyle w:val="TableText"/>
              <w:rPr>
                <w:noProof w:val="0"/>
              </w:rPr>
            </w:pPr>
            <w:r w:rsidRPr="00C0018C">
              <w:t>216</w:t>
            </w:r>
          </w:p>
        </w:tc>
        <w:tc>
          <w:tcPr>
            <w:tcW w:w="1512" w:type="dxa"/>
            <w:tcBorders>
              <w:top w:val="nil"/>
              <w:left w:val="nil"/>
              <w:bottom w:val="nil"/>
              <w:right w:val="nil"/>
            </w:tcBorders>
            <w:shd w:val="clear" w:color="auto" w:fill="FFFFFF"/>
            <w:vAlign w:val="bottom"/>
          </w:tcPr>
          <w:p w14:paraId="31D3E219" w14:textId="77777777" w:rsidR="00A242EB" w:rsidRPr="00C0018C" w:rsidRDefault="00A242EB" w:rsidP="00C0018C">
            <w:pPr>
              <w:pStyle w:val="TableText"/>
              <w:ind w:right="432"/>
              <w:rPr>
                <w:noProof w:val="0"/>
              </w:rPr>
            </w:pPr>
            <w:r w:rsidRPr="00C0018C">
              <w:t>8</w:t>
            </w:r>
          </w:p>
        </w:tc>
      </w:tr>
      <w:tr w:rsidR="00A242EB" w:rsidRPr="00C0018C" w14:paraId="5D01DA3E" w14:textId="77777777" w:rsidTr="004477A9">
        <w:trPr>
          <w:trHeight w:val="315"/>
        </w:trPr>
        <w:tc>
          <w:tcPr>
            <w:tcW w:w="8064" w:type="dxa"/>
            <w:tcBorders>
              <w:top w:val="nil"/>
              <w:left w:val="nil"/>
              <w:bottom w:val="nil"/>
              <w:right w:val="nil"/>
            </w:tcBorders>
            <w:shd w:val="clear" w:color="auto" w:fill="FFFFFF"/>
            <w:noWrap/>
          </w:tcPr>
          <w:p w14:paraId="0E7D01C2" w14:textId="77777777" w:rsidR="00A242EB" w:rsidRPr="00C0018C" w:rsidRDefault="00A242EB" w:rsidP="00C0018C">
            <w:pPr>
              <w:pStyle w:val="TableText"/>
              <w:jc w:val="left"/>
              <w:rPr>
                <w:noProof w:val="0"/>
              </w:rPr>
            </w:pPr>
            <w:r w:rsidRPr="00C0018C">
              <w:rPr>
                <w:noProof w:val="0"/>
              </w:rPr>
              <w:t>Intentionally communicative, when interpreted by a familiar individual</w:t>
            </w:r>
          </w:p>
        </w:tc>
        <w:tc>
          <w:tcPr>
            <w:tcW w:w="821" w:type="dxa"/>
            <w:tcBorders>
              <w:top w:val="nil"/>
              <w:left w:val="nil"/>
              <w:bottom w:val="nil"/>
              <w:right w:val="nil"/>
            </w:tcBorders>
            <w:shd w:val="clear" w:color="auto" w:fill="FFFFFF"/>
            <w:noWrap/>
            <w:vAlign w:val="bottom"/>
          </w:tcPr>
          <w:p w14:paraId="6CB93648" w14:textId="77777777" w:rsidR="00A242EB" w:rsidRPr="00C0018C" w:rsidRDefault="00A242EB" w:rsidP="00C0018C">
            <w:pPr>
              <w:pStyle w:val="TableText"/>
              <w:rPr>
                <w:noProof w:val="0"/>
              </w:rPr>
            </w:pPr>
            <w:r w:rsidRPr="00C0018C">
              <w:t>68</w:t>
            </w:r>
          </w:p>
        </w:tc>
        <w:tc>
          <w:tcPr>
            <w:tcW w:w="1512" w:type="dxa"/>
            <w:tcBorders>
              <w:top w:val="nil"/>
              <w:left w:val="nil"/>
              <w:bottom w:val="nil"/>
              <w:right w:val="nil"/>
            </w:tcBorders>
            <w:shd w:val="clear" w:color="auto" w:fill="FFFFFF"/>
            <w:vAlign w:val="bottom"/>
          </w:tcPr>
          <w:p w14:paraId="18645AF3" w14:textId="77777777" w:rsidR="00A242EB" w:rsidRPr="00C0018C" w:rsidRDefault="00A242EB" w:rsidP="00C0018C">
            <w:pPr>
              <w:pStyle w:val="TableText"/>
              <w:ind w:right="432"/>
              <w:rPr>
                <w:noProof w:val="0"/>
              </w:rPr>
            </w:pPr>
            <w:r w:rsidRPr="00C0018C">
              <w:t>3</w:t>
            </w:r>
          </w:p>
        </w:tc>
      </w:tr>
      <w:tr w:rsidR="00A242EB" w:rsidRPr="00C0018C" w14:paraId="59FB59EC" w14:textId="77777777" w:rsidTr="004477A9">
        <w:trPr>
          <w:trHeight w:val="315"/>
        </w:trPr>
        <w:tc>
          <w:tcPr>
            <w:tcW w:w="8064" w:type="dxa"/>
            <w:tcBorders>
              <w:top w:val="nil"/>
              <w:left w:val="nil"/>
              <w:bottom w:val="nil"/>
              <w:right w:val="nil"/>
            </w:tcBorders>
            <w:shd w:val="clear" w:color="auto" w:fill="FFFFFF"/>
            <w:noWrap/>
          </w:tcPr>
          <w:p w14:paraId="2B1E5EAE" w14:textId="77777777" w:rsidR="00A242EB" w:rsidRPr="00C0018C" w:rsidRDefault="00A242EB" w:rsidP="00C0018C">
            <w:pPr>
              <w:pStyle w:val="TableText"/>
              <w:jc w:val="left"/>
              <w:rPr>
                <w:noProof w:val="0"/>
              </w:rPr>
            </w:pPr>
            <w:r w:rsidRPr="00C0018C">
              <w:rPr>
                <w:noProof w:val="0"/>
              </w:rPr>
              <w:t>Not yet intentionally communicative</w:t>
            </w:r>
          </w:p>
        </w:tc>
        <w:tc>
          <w:tcPr>
            <w:tcW w:w="821" w:type="dxa"/>
            <w:tcBorders>
              <w:top w:val="nil"/>
              <w:left w:val="nil"/>
              <w:bottom w:val="nil"/>
              <w:right w:val="nil"/>
            </w:tcBorders>
            <w:shd w:val="clear" w:color="auto" w:fill="FFFFFF"/>
            <w:noWrap/>
            <w:vAlign w:val="bottom"/>
          </w:tcPr>
          <w:p w14:paraId="4723111A" w14:textId="77777777" w:rsidR="00A242EB" w:rsidRPr="00C0018C" w:rsidRDefault="00A242EB" w:rsidP="00C0018C">
            <w:pPr>
              <w:pStyle w:val="TableText"/>
              <w:rPr>
                <w:noProof w:val="0"/>
              </w:rPr>
            </w:pPr>
            <w:r w:rsidRPr="00C0018C">
              <w:t>118</w:t>
            </w:r>
          </w:p>
        </w:tc>
        <w:tc>
          <w:tcPr>
            <w:tcW w:w="1512" w:type="dxa"/>
            <w:tcBorders>
              <w:top w:val="nil"/>
              <w:left w:val="nil"/>
              <w:bottom w:val="nil"/>
              <w:right w:val="nil"/>
            </w:tcBorders>
            <w:shd w:val="clear" w:color="auto" w:fill="FFFFFF"/>
            <w:vAlign w:val="bottom"/>
          </w:tcPr>
          <w:p w14:paraId="2753EEC2" w14:textId="77777777" w:rsidR="00A242EB" w:rsidRPr="00C0018C" w:rsidRDefault="00A242EB" w:rsidP="00C0018C">
            <w:pPr>
              <w:pStyle w:val="TableText"/>
              <w:ind w:right="432"/>
              <w:rPr>
                <w:noProof w:val="0"/>
              </w:rPr>
            </w:pPr>
            <w:r w:rsidRPr="00C0018C">
              <w:t>4</w:t>
            </w:r>
          </w:p>
        </w:tc>
      </w:tr>
      <w:tr w:rsidR="00A242EB" w:rsidRPr="00C0018C" w14:paraId="5F5FF07F" w14:textId="77777777" w:rsidTr="004477A9">
        <w:trPr>
          <w:trHeight w:val="315"/>
        </w:trPr>
        <w:tc>
          <w:tcPr>
            <w:tcW w:w="8064" w:type="dxa"/>
            <w:tcBorders>
              <w:top w:val="nil"/>
              <w:left w:val="nil"/>
              <w:bottom w:val="nil"/>
              <w:right w:val="nil"/>
            </w:tcBorders>
            <w:shd w:val="clear" w:color="auto" w:fill="FFFFFF"/>
            <w:noWrap/>
          </w:tcPr>
          <w:p w14:paraId="1AB59D96" w14:textId="77777777" w:rsidR="00A242EB" w:rsidRPr="00C0018C" w:rsidRDefault="00A242EB" w:rsidP="00C0018C">
            <w:pPr>
              <w:pStyle w:val="TableText"/>
              <w:jc w:val="left"/>
              <w:rPr>
                <w:noProof w:val="0"/>
              </w:rPr>
            </w:pPr>
            <w:r w:rsidRPr="00C0018C">
              <w:rPr>
                <w:noProof w:val="0"/>
              </w:rPr>
              <w:t>Missing</w:t>
            </w:r>
          </w:p>
        </w:tc>
        <w:tc>
          <w:tcPr>
            <w:tcW w:w="821" w:type="dxa"/>
            <w:tcBorders>
              <w:top w:val="nil"/>
              <w:left w:val="nil"/>
              <w:bottom w:val="nil"/>
              <w:right w:val="nil"/>
            </w:tcBorders>
            <w:shd w:val="clear" w:color="auto" w:fill="FFFFFF"/>
            <w:noWrap/>
            <w:vAlign w:val="bottom"/>
          </w:tcPr>
          <w:p w14:paraId="446B37B8" w14:textId="77777777" w:rsidR="00A242EB" w:rsidRPr="00C0018C" w:rsidRDefault="00A242EB" w:rsidP="00C0018C">
            <w:pPr>
              <w:pStyle w:val="TableText"/>
              <w:rPr>
                <w:noProof w:val="0"/>
              </w:rPr>
            </w:pPr>
            <w:r w:rsidRPr="00C0018C">
              <w:t>14</w:t>
            </w:r>
          </w:p>
        </w:tc>
        <w:tc>
          <w:tcPr>
            <w:tcW w:w="1512" w:type="dxa"/>
            <w:tcBorders>
              <w:top w:val="nil"/>
              <w:left w:val="nil"/>
              <w:bottom w:val="nil"/>
              <w:right w:val="nil"/>
            </w:tcBorders>
            <w:shd w:val="clear" w:color="auto" w:fill="FFFFFF"/>
            <w:vAlign w:val="bottom"/>
          </w:tcPr>
          <w:p w14:paraId="60455878" w14:textId="77777777" w:rsidR="00A242EB" w:rsidRPr="00C0018C" w:rsidRDefault="00A242EB" w:rsidP="00C0018C">
            <w:pPr>
              <w:pStyle w:val="TableText"/>
              <w:ind w:right="432"/>
              <w:rPr>
                <w:noProof w:val="0"/>
              </w:rPr>
            </w:pPr>
            <w:r w:rsidRPr="00C0018C">
              <w:t>&lt;1</w:t>
            </w:r>
          </w:p>
        </w:tc>
      </w:tr>
      <w:tr w:rsidR="00A242EB" w:rsidRPr="00C0018C" w14:paraId="749F47F4"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7E9A3078"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C4260DA" w14:textId="77777777" w:rsidR="00A242EB" w:rsidRPr="00C0018C" w:rsidRDefault="00A242EB" w:rsidP="00C0018C">
            <w:pPr>
              <w:pStyle w:val="TableText"/>
              <w:rPr>
                <w:b/>
                <w:bCs/>
                <w:noProof w:val="0"/>
              </w:rPr>
            </w:pPr>
            <w:r w:rsidRPr="00C0018C">
              <w:rPr>
                <w:b/>
              </w:rPr>
              <w:t>2,665</w:t>
            </w:r>
          </w:p>
        </w:tc>
        <w:tc>
          <w:tcPr>
            <w:tcW w:w="1512" w:type="dxa"/>
            <w:tcBorders>
              <w:top w:val="single" w:sz="4" w:space="0" w:color="auto"/>
              <w:left w:val="nil"/>
              <w:bottom w:val="single" w:sz="12" w:space="0" w:color="auto"/>
              <w:right w:val="nil"/>
            </w:tcBorders>
            <w:shd w:val="clear" w:color="auto" w:fill="FFFFFF"/>
            <w:vAlign w:val="bottom"/>
          </w:tcPr>
          <w:p w14:paraId="198A95BE" w14:textId="77777777" w:rsidR="00A242EB" w:rsidRPr="00C0018C" w:rsidRDefault="00A242EB" w:rsidP="00C0018C">
            <w:pPr>
              <w:pStyle w:val="TableText"/>
              <w:ind w:right="432"/>
              <w:rPr>
                <w:b/>
                <w:bCs/>
                <w:noProof w:val="0"/>
              </w:rPr>
            </w:pPr>
            <w:r w:rsidRPr="00C0018C">
              <w:rPr>
                <w:b/>
              </w:rPr>
              <w:t>100</w:t>
            </w:r>
          </w:p>
        </w:tc>
      </w:tr>
    </w:tbl>
    <w:p w14:paraId="1D9842BF" w14:textId="601F9E07" w:rsidR="00A242EB" w:rsidRPr="00C0018C" w:rsidRDefault="00A242EB" w:rsidP="00C0018C">
      <w:pPr>
        <w:pStyle w:val="Caption"/>
        <w:pageBreakBefore/>
      </w:pPr>
      <w:bookmarkStart w:id="2864" w:name="_Toc133500846"/>
      <w:bookmarkStart w:id="2865" w:name="_Toc160113752"/>
      <w:bookmarkStart w:id="2866" w:name="_Toc193442735"/>
      <w:bookmarkStart w:id="2867" w:name="_Toc222841376"/>
      <w:r w:rsidRPr="00C0018C">
        <w:t>Table 10.A.</w:t>
      </w:r>
      <w:r w:rsidRPr="00C0018C">
        <w:fldChar w:fldCharType="begin"/>
      </w:r>
      <w:r w:rsidRPr="00C0018C">
        <w:instrText>SEQ Table_10.A. \* ARABIC</w:instrText>
      </w:r>
      <w:r w:rsidRPr="00C0018C">
        <w:fldChar w:fldCharType="separate"/>
      </w:r>
      <w:r w:rsidR="00071A86">
        <w:rPr>
          <w:noProof/>
        </w:rPr>
        <w:t>27</w:t>
      </w:r>
      <w:r w:rsidRPr="00C0018C">
        <w:fldChar w:fldCharType="end"/>
      </w:r>
      <w:r w:rsidRPr="00C0018C">
        <w:t xml:space="preserve">  Responses to Question 3 for Grade Span Nine and Ten</w:t>
      </w:r>
      <w:bookmarkEnd w:id="2864"/>
      <w:bookmarkEnd w:id="2865"/>
      <w:bookmarkEnd w:id="2866"/>
      <w:bookmarkEnd w:id="2867"/>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11371D3F"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5454A76"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speaking skills in English?</w:t>
            </w:r>
          </w:p>
        </w:tc>
        <w:tc>
          <w:tcPr>
            <w:tcW w:w="821" w:type="dxa"/>
            <w:noWrap/>
            <w:hideMark/>
          </w:tcPr>
          <w:p w14:paraId="7E469018"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7412D30A"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679BBE61" w14:textId="77777777" w:rsidTr="004477A9">
        <w:trPr>
          <w:trHeight w:val="315"/>
        </w:trPr>
        <w:tc>
          <w:tcPr>
            <w:tcW w:w="8064" w:type="dxa"/>
            <w:tcBorders>
              <w:top w:val="nil"/>
              <w:left w:val="nil"/>
              <w:bottom w:val="nil"/>
              <w:right w:val="nil"/>
            </w:tcBorders>
            <w:shd w:val="clear" w:color="auto" w:fill="FFFFFF"/>
            <w:noWrap/>
          </w:tcPr>
          <w:p w14:paraId="0A69C20C" w14:textId="77777777" w:rsidR="00A242EB" w:rsidRPr="00C0018C" w:rsidRDefault="00A242EB" w:rsidP="00C0018C">
            <w:pPr>
              <w:pStyle w:val="TableText"/>
              <w:jc w:val="left"/>
              <w:rPr>
                <w:noProof w:val="0"/>
              </w:rPr>
            </w:pPr>
            <w:r w:rsidRPr="00C0018C">
              <w:rPr>
                <w:noProof w:val="0"/>
              </w:rPr>
              <w:t>Verbally speaks 3 or more words in complete sentences using grammatical rules</w:t>
            </w:r>
          </w:p>
        </w:tc>
        <w:tc>
          <w:tcPr>
            <w:tcW w:w="821" w:type="dxa"/>
            <w:tcBorders>
              <w:top w:val="nil"/>
              <w:left w:val="nil"/>
              <w:bottom w:val="nil"/>
              <w:right w:val="nil"/>
            </w:tcBorders>
            <w:shd w:val="clear" w:color="auto" w:fill="FFFFFF"/>
            <w:noWrap/>
            <w:vAlign w:val="bottom"/>
          </w:tcPr>
          <w:p w14:paraId="1645F6C4" w14:textId="77777777" w:rsidR="00A242EB" w:rsidRPr="00C0018C" w:rsidRDefault="00A242EB" w:rsidP="00C0018C">
            <w:pPr>
              <w:pStyle w:val="TableText"/>
              <w:rPr>
                <w:noProof w:val="0"/>
              </w:rPr>
            </w:pPr>
            <w:r w:rsidRPr="00C0018C">
              <w:t>294</w:t>
            </w:r>
          </w:p>
        </w:tc>
        <w:tc>
          <w:tcPr>
            <w:tcW w:w="1512" w:type="dxa"/>
            <w:tcBorders>
              <w:top w:val="nil"/>
              <w:left w:val="nil"/>
              <w:bottom w:val="nil"/>
              <w:right w:val="nil"/>
            </w:tcBorders>
            <w:shd w:val="clear" w:color="auto" w:fill="FFFFFF"/>
            <w:vAlign w:val="bottom"/>
          </w:tcPr>
          <w:p w14:paraId="15187DB8" w14:textId="77777777" w:rsidR="00A242EB" w:rsidRPr="00C0018C" w:rsidRDefault="00A242EB" w:rsidP="00C0018C">
            <w:pPr>
              <w:pStyle w:val="TableText"/>
              <w:ind w:right="432"/>
              <w:rPr>
                <w:noProof w:val="0"/>
              </w:rPr>
            </w:pPr>
            <w:r w:rsidRPr="00C0018C">
              <w:t>23</w:t>
            </w:r>
          </w:p>
        </w:tc>
      </w:tr>
      <w:tr w:rsidR="00A242EB" w:rsidRPr="00C0018C" w14:paraId="518187CF" w14:textId="77777777" w:rsidTr="004477A9">
        <w:trPr>
          <w:trHeight w:val="315"/>
        </w:trPr>
        <w:tc>
          <w:tcPr>
            <w:tcW w:w="8064" w:type="dxa"/>
            <w:tcBorders>
              <w:top w:val="nil"/>
              <w:left w:val="nil"/>
              <w:bottom w:val="nil"/>
              <w:right w:val="nil"/>
            </w:tcBorders>
            <w:shd w:val="clear" w:color="auto" w:fill="FFFFFF"/>
            <w:noWrap/>
          </w:tcPr>
          <w:p w14:paraId="5CE37477" w14:textId="77777777" w:rsidR="00A242EB" w:rsidRPr="00C0018C" w:rsidRDefault="00A242EB" w:rsidP="00C0018C">
            <w:pPr>
              <w:pStyle w:val="TableText"/>
              <w:jc w:val="left"/>
              <w:rPr>
                <w:noProof w:val="0"/>
              </w:rPr>
            </w:pPr>
            <w:r w:rsidRPr="00C0018C">
              <w:rPr>
                <w:noProof w:val="0"/>
              </w:rPr>
              <w:t>Verbally speaks 2-3 or more words in sentences or phrases without consistently following grammatical rules</w:t>
            </w:r>
          </w:p>
        </w:tc>
        <w:tc>
          <w:tcPr>
            <w:tcW w:w="821" w:type="dxa"/>
            <w:tcBorders>
              <w:top w:val="nil"/>
              <w:left w:val="nil"/>
              <w:bottom w:val="nil"/>
              <w:right w:val="nil"/>
            </w:tcBorders>
            <w:shd w:val="clear" w:color="auto" w:fill="FFFFFF"/>
            <w:noWrap/>
            <w:vAlign w:val="bottom"/>
          </w:tcPr>
          <w:p w14:paraId="1CF7E248" w14:textId="77777777" w:rsidR="00A242EB" w:rsidRPr="00C0018C" w:rsidRDefault="00A242EB" w:rsidP="00C0018C">
            <w:pPr>
              <w:pStyle w:val="TableText"/>
              <w:rPr>
                <w:noProof w:val="0"/>
              </w:rPr>
            </w:pPr>
            <w:r w:rsidRPr="00C0018C">
              <w:t>280</w:t>
            </w:r>
          </w:p>
        </w:tc>
        <w:tc>
          <w:tcPr>
            <w:tcW w:w="1512" w:type="dxa"/>
            <w:tcBorders>
              <w:top w:val="nil"/>
              <w:left w:val="nil"/>
              <w:bottom w:val="nil"/>
              <w:right w:val="nil"/>
            </w:tcBorders>
            <w:shd w:val="clear" w:color="auto" w:fill="FFFFFF"/>
            <w:vAlign w:val="bottom"/>
          </w:tcPr>
          <w:p w14:paraId="6CB0B0F5" w14:textId="77777777" w:rsidR="00A242EB" w:rsidRPr="00C0018C" w:rsidRDefault="00A242EB" w:rsidP="00C0018C">
            <w:pPr>
              <w:pStyle w:val="TableText"/>
              <w:ind w:right="432"/>
              <w:rPr>
                <w:noProof w:val="0"/>
              </w:rPr>
            </w:pPr>
            <w:r w:rsidRPr="00C0018C">
              <w:t>22</w:t>
            </w:r>
          </w:p>
        </w:tc>
      </w:tr>
      <w:tr w:rsidR="00A242EB" w:rsidRPr="00C0018C" w14:paraId="75596419" w14:textId="77777777" w:rsidTr="004477A9">
        <w:trPr>
          <w:trHeight w:val="315"/>
        </w:trPr>
        <w:tc>
          <w:tcPr>
            <w:tcW w:w="8064" w:type="dxa"/>
            <w:tcBorders>
              <w:top w:val="nil"/>
              <w:left w:val="nil"/>
              <w:bottom w:val="nil"/>
              <w:right w:val="nil"/>
            </w:tcBorders>
            <w:shd w:val="clear" w:color="auto" w:fill="FFFFFF"/>
            <w:noWrap/>
          </w:tcPr>
          <w:p w14:paraId="7144041C" w14:textId="77777777" w:rsidR="00A242EB" w:rsidRPr="00C0018C" w:rsidRDefault="00A242EB" w:rsidP="00C0018C">
            <w:pPr>
              <w:pStyle w:val="TableText"/>
              <w:jc w:val="left"/>
              <w:rPr>
                <w:noProof w:val="0"/>
              </w:rPr>
            </w:pPr>
            <w:r w:rsidRPr="00C0018C">
              <w:rPr>
                <w:noProof w:val="0"/>
              </w:rPr>
              <w:t xml:space="preserve">Verbally speaks 1-2 word phrases </w:t>
            </w:r>
          </w:p>
        </w:tc>
        <w:tc>
          <w:tcPr>
            <w:tcW w:w="821" w:type="dxa"/>
            <w:tcBorders>
              <w:top w:val="nil"/>
              <w:left w:val="nil"/>
              <w:bottom w:val="nil"/>
              <w:right w:val="nil"/>
            </w:tcBorders>
            <w:shd w:val="clear" w:color="auto" w:fill="FFFFFF"/>
            <w:noWrap/>
            <w:vAlign w:val="bottom"/>
          </w:tcPr>
          <w:p w14:paraId="595EA64C" w14:textId="77777777" w:rsidR="00A242EB" w:rsidRPr="00C0018C" w:rsidRDefault="00A242EB" w:rsidP="00C0018C">
            <w:pPr>
              <w:pStyle w:val="TableText"/>
              <w:rPr>
                <w:noProof w:val="0"/>
              </w:rPr>
            </w:pPr>
            <w:r w:rsidRPr="00C0018C">
              <w:t>172</w:t>
            </w:r>
          </w:p>
        </w:tc>
        <w:tc>
          <w:tcPr>
            <w:tcW w:w="1512" w:type="dxa"/>
            <w:tcBorders>
              <w:top w:val="nil"/>
              <w:left w:val="nil"/>
              <w:bottom w:val="nil"/>
              <w:right w:val="nil"/>
            </w:tcBorders>
            <w:shd w:val="clear" w:color="auto" w:fill="FFFFFF"/>
            <w:vAlign w:val="bottom"/>
          </w:tcPr>
          <w:p w14:paraId="1F1EA2D4" w14:textId="77777777" w:rsidR="00A242EB" w:rsidRPr="00C0018C" w:rsidRDefault="00A242EB" w:rsidP="00C0018C">
            <w:pPr>
              <w:pStyle w:val="TableText"/>
              <w:ind w:right="432"/>
              <w:rPr>
                <w:noProof w:val="0"/>
              </w:rPr>
            </w:pPr>
            <w:r w:rsidRPr="00C0018C">
              <w:t>13</w:t>
            </w:r>
          </w:p>
        </w:tc>
      </w:tr>
      <w:tr w:rsidR="00A242EB" w:rsidRPr="00C0018C" w14:paraId="411D82AC" w14:textId="77777777" w:rsidTr="004477A9">
        <w:trPr>
          <w:trHeight w:val="315"/>
        </w:trPr>
        <w:tc>
          <w:tcPr>
            <w:tcW w:w="8064" w:type="dxa"/>
            <w:tcBorders>
              <w:top w:val="nil"/>
              <w:left w:val="nil"/>
              <w:bottom w:val="nil"/>
              <w:right w:val="nil"/>
            </w:tcBorders>
            <w:shd w:val="clear" w:color="auto" w:fill="FFFFFF"/>
            <w:noWrap/>
          </w:tcPr>
          <w:p w14:paraId="0161FF0F" w14:textId="77777777" w:rsidR="00A242EB" w:rsidRPr="00C0018C" w:rsidRDefault="00A242EB" w:rsidP="00C0018C">
            <w:pPr>
              <w:pStyle w:val="TableText"/>
              <w:jc w:val="left"/>
              <w:rPr>
                <w:noProof w:val="0"/>
              </w:rPr>
            </w:pPr>
            <w:r w:rsidRPr="00C0018C">
              <w:rPr>
                <w:noProof w:val="0"/>
              </w:rPr>
              <w:t>Verbally speaks 1 word at a time</w:t>
            </w:r>
          </w:p>
        </w:tc>
        <w:tc>
          <w:tcPr>
            <w:tcW w:w="821" w:type="dxa"/>
            <w:tcBorders>
              <w:top w:val="nil"/>
              <w:left w:val="nil"/>
              <w:bottom w:val="nil"/>
              <w:right w:val="nil"/>
            </w:tcBorders>
            <w:shd w:val="clear" w:color="auto" w:fill="FFFFFF"/>
            <w:noWrap/>
            <w:vAlign w:val="bottom"/>
          </w:tcPr>
          <w:p w14:paraId="27828C30" w14:textId="77777777" w:rsidR="00A242EB" w:rsidRPr="00C0018C" w:rsidRDefault="00A242EB" w:rsidP="00C0018C">
            <w:pPr>
              <w:pStyle w:val="TableText"/>
              <w:rPr>
                <w:noProof w:val="0"/>
              </w:rPr>
            </w:pPr>
            <w:r w:rsidRPr="00C0018C">
              <w:t>119</w:t>
            </w:r>
          </w:p>
        </w:tc>
        <w:tc>
          <w:tcPr>
            <w:tcW w:w="1512" w:type="dxa"/>
            <w:tcBorders>
              <w:top w:val="nil"/>
              <w:left w:val="nil"/>
              <w:bottom w:val="nil"/>
              <w:right w:val="nil"/>
            </w:tcBorders>
            <w:shd w:val="clear" w:color="auto" w:fill="FFFFFF"/>
            <w:vAlign w:val="bottom"/>
          </w:tcPr>
          <w:p w14:paraId="5648C795" w14:textId="77777777" w:rsidR="00A242EB" w:rsidRPr="00C0018C" w:rsidRDefault="00A242EB" w:rsidP="00C0018C">
            <w:pPr>
              <w:pStyle w:val="TableText"/>
              <w:ind w:right="432"/>
              <w:rPr>
                <w:noProof w:val="0"/>
              </w:rPr>
            </w:pPr>
            <w:r w:rsidRPr="00C0018C">
              <w:t>9</w:t>
            </w:r>
          </w:p>
        </w:tc>
      </w:tr>
      <w:tr w:rsidR="00A242EB" w:rsidRPr="00C0018C" w14:paraId="1C12F38E" w14:textId="77777777" w:rsidTr="004477A9">
        <w:trPr>
          <w:trHeight w:val="315"/>
        </w:trPr>
        <w:tc>
          <w:tcPr>
            <w:tcW w:w="8064" w:type="dxa"/>
            <w:tcBorders>
              <w:top w:val="nil"/>
              <w:left w:val="nil"/>
              <w:bottom w:val="nil"/>
              <w:right w:val="nil"/>
            </w:tcBorders>
            <w:shd w:val="clear" w:color="auto" w:fill="FFFFFF"/>
            <w:noWrap/>
          </w:tcPr>
          <w:p w14:paraId="242AD30F" w14:textId="77777777" w:rsidR="00A242EB" w:rsidRPr="00C0018C" w:rsidRDefault="00A242EB" w:rsidP="00C0018C">
            <w:pPr>
              <w:pStyle w:val="TableText"/>
              <w:jc w:val="left"/>
              <w:rPr>
                <w:noProof w:val="0"/>
              </w:rPr>
            </w:pPr>
            <w:r w:rsidRPr="00C0018C">
              <w:rPr>
                <w:noProof w:val="0"/>
              </w:rPr>
              <w:t>Uses touch and gestures by pointing and head nodding</w:t>
            </w:r>
          </w:p>
        </w:tc>
        <w:tc>
          <w:tcPr>
            <w:tcW w:w="821" w:type="dxa"/>
            <w:tcBorders>
              <w:top w:val="nil"/>
              <w:left w:val="nil"/>
              <w:bottom w:val="nil"/>
              <w:right w:val="nil"/>
            </w:tcBorders>
            <w:shd w:val="clear" w:color="auto" w:fill="FFFFFF"/>
            <w:noWrap/>
            <w:vAlign w:val="bottom"/>
          </w:tcPr>
          <w:p w14:paraId="19EFA05F" w14:textId="77777777" w:rsidR="00A242EB" w:rsidRPr="00C0018C" w:rsidRDefault="00A242EB" w:rsidP="00C0018C">
            <w:pPr>
              <w:pStyle w:val="TableText"/>
              <w:rPr>
                <w:noProof w:val="0"/>
              </w:rPr>
            </w:pPr>
            <w:r w:rsidRPr="00C0018C">
              <w:t>101</w:t>
            </w:r>
          </w:p>
        </w:tc>
        <w:tc>
          <w:tcPr>
            <w:tcW w:w="1512" w:type="dxa"/>
            <w:tcBorders>
              <w:top w:val="nil"/>
              <w:left w:val="nil"/>
              <w:bottom w:val="nil"/>
              <w:right w:val="nil"/>
            </w:tcBorders>
            <w:shd w:val="clear" w:color="auto" w:fill="FFFFFF"/>
            <w:vAlign w:val="bottom"/>
          </w:tcPr>
          <w:p w14:paraId="18E81FA6" w14:textId="77777777" w:rsidR="00A242EB" w:rsidRPr="00C0018C" w:rsidRDefault="00A242EB" w:rsidP="00C0018C">
            <w:pPr>
              <w:pStyle w:val="TableText"/>
              <w:ind w:right="432"/>
              <w:rPr>
                <w:noProof w:val="0"/>
              </w:rPr>
            </w:pPr>
            <w:r w:rsidRPr="00C0018C">
              <w:t>8</w:t>
            </w:r>
          </w:p>
        </w:tc>
      </w:tr>
      <w:tr w:rsidR="00A242EB" w:rsidRPr="00C0018C" w14:paraId="0E632DAD" w14:textId="77777777" w:rsidTr="004477A9">
        <w:trPr>
          <w:trHeight w:val="315"/>
        </w:trPr>
        <w:tc>
          <w:tcPr>
            <w:tcW w:w="8064" w:type="dxa"/>
            <w:tcBorders>
              <w:top w:val="nil"/>
              <w:left w:val="nil"/>
              <w:bottom w:val="nil"/>
              <w:right w:val="nil"/>
            </w:tcBorders>
            <w:shd w:val="clear" w:color="auto" w:fill="FFFFFF"/>
            <w:noWrap/>
          </w:tcPr>
          <w:p w14:paraId="1E1656AB" w14:textId="77777777" w:rsidR="00A242EB" w:rsidRPr="00C0018C" w:rsidRDefault="00A242EB" w:rsidP="00C0018C">
            <w:pPr>
              <w:pStyle w:val="TableText"/>
              <w:jc w:val="left"/>
              <w:rPr>
                <w:noProof w:val="0"/>
              </w:rPr>
            </w:pPr>
            <w:r w:rsidRPr="00C0018C">
              <w:rPr>
                <w:noProof w:val="0"/>
              </w:rPr>
              <w:t>Uses a sign language (American Sign Language or other)</w:t>
            </w:r>
          </w:p>
        </w:tc>
        <w:tc>
          <w:tcPr>
            <w:tcW w:w="821" w:type="dxa"/>
            <w:tcBorders>
              <w:top w:val="nil"/>
              <w:left w:val="nil"/>
              <w:bottom w:val="nil"/>
              <w:right w:val="nil"/>
            </w:tcBorders>
            <w:shd w:val="clear" w:color="auto" w:fill="FFFFFF"/>
            <w:noWrap/>
            <w:vAlign w:val="bottom"/>
          </w:tcPr>
          <w:p w14:paraId="5A07ADEB" w14:textId="77777777" w:rsidR="00A242EB" w:rsidRPr="00C0018C" w:rsidRDefault="00A242EB" w:rsidP="00C0018C">
            <w:pPr>
              <w:pStyle w:val="TableText"/>
              <w:rPr>
                <w:noProof w:val="0"/>
              </w:rPr>
            </w:pPr>
            <w:r w:rsidRPr="00C0018C">
              <w:t>8</w:t>
            </w:r>
          </w:p>
        </w:tc>
        <w:tc>
          <w:tcPr>
            <w:tcW w:w="1512" w:type="dxa"/>
            <w:tcBorders>
              <w:top w:val="nil"/>
              <w:left w:val="nil"/>
              <w:bottom w:val="nil"/>
              <w:right w:val="nil"/>
            </w:tcBorders>
            <w:shd w:val="clear" w:color="auto" w:fill="FFFFFF"/>
            <w:vAlign w:val="bottom"/>
          </w:tcPr>
          <w:p w14:paraId="73A7FB5E" w14:textId="77777777" w:rsidR="00A242EB" w:rsidRPr="00C0018C" w:rsidRDefault="00A242EB" w:rsidP="00C0018C">
            <w:pPr>
              <w:pStyle w:val="TableText"/>
              <w:ind w:right="432"/>
              <w:rPr>
                <w:noProof w:val="0"/>
              </w:rPr>
            </w:pPr>
            <w:r w:rsidRPr="00C0018C">
              <w:t>&lt;1</w:t>
            </w:r>
          </w:p>
        </w:tc>
      </w:tr>
      <w:tr w:rsidR="00A242EB" w:rsidRPr="00C0018C" w14:paraId="6D499AC6" w14:textId="77777777" w:rsidTr="004477A9">
        <w:trPr>
          <w:trHeight w:val="315"/>
        </w:trPr>
        <w:tc>
          <w:tcPr>
            <w:tcW w:w="8064" w:type="dxa"/>
            <w:tcBorders>
              <w:top w:val="nil"/>
              <w:left w:val="nil"/>
              <w:bottom w:val="nil"/>
              <w:right w:val="nil"/>
            </w:tcBorders>
            <w:shd w:val="clear" w:color="auto" w:fill="FFFFFF"/>
            <w:noWrap/>
          </w:tcPr>
          <w:p w14:paraId="0DDC0850" w14:textId="77777777" w:rsidR="00A242EB" w:rsidRPr="00C0018C" w:rsidRDefault="00A242EB" w:rsidP="00C0018C">
            <w:pPr>
              <w:pStyle w:val="TableText"/>
              <w:jc w:val="left"/>
              <w:rPr>
                <w:noProof w:val="0"/>
              </w:rPr>
            </w:pPr>
            <w:r w:rsidRPr="00C0018C">
              <w:rPr>
                <w:noProof w:val="0"/>
              </w:rPr>
              <w:t>Uses vocalizations, gestures, and facial expressions to communicate intentionally</w:t>
            </w:r>
          </w:p>
        </w:tc>
        <w:tc>
          <w:tcPr>
            <w:tcW w:w="821" w:type="dxa"/>
            <w:tcBorders>
              <w:top w:val="nil"/>
              <w:left w:val="nil"/>
              <w:bottom w:val="nil"/>
              <w:right w:val="nil"/>
            </w:tcBorders>
            <w:shd w:val="clear" w:color="auto" w:fill="FFFFFF"/>
            <w:noWrap/>
            <w:vAlign w:val="bottom"/>
          </w:tcPr>
          <w:p w14:paraId="4D379CF5" w14:textId="77777777" w:rsidR="00A242EB" w:rsidRPr="00C0018C" w:rsidRDefault="00A242EB" w:rsidP="00C0018C">
            <w:pPr>
              <w:pStyle w:val="TableText"/>
              <w:rPr>
                <w:noProof w:val="0"/>
              </w:rPr>
            </w:pPr>
            <w:r w:rsidRPr="00C0018C">
              <w:t>110</w:t>
            </w:r>
          </w:p>
        </w:tc>
        <w:tc>
          <w:tcPr>
            <w:tcW w:w="1512" w:type="dxa"/>
            <w:tcBorders>
              <w:top w:val="nil"/>
              <w:left w:val="nil"/>
              <w:bottom w:val="nil"/>
              <w:right w:val="nil"/>
            </w:tcBorders>
            <w:shd w:val="clear" w:color="auto" w:fill="FFFFFF"/>
            <w:vAlign w:val="bottom"/>
          </w:tcPr>
          <w:p w14:paraId="698D502C" w14:textId="77777777" w:rsidR="00A242EB" w:rsidRPr="00C0018C" w:rsidRDefault="00A242EB" w:rsidP="00C0018C">
            <w:pPr>
              <w:pStyle w:val="TableText"/>
              <w:ind w:right="432"/>
              <w:rPr>
                <w:noProof w:val="0"/>
              </w:rPr>
            </w:pPr>
            <w:r w:rsidRPr="00C0018C">
              <w:t>8</w:t>
            </w:r>
          </w:p>
        </w:tc>
      </w:tr>
      <w:tr w:rsidR="00A242EB" w:rsidRPr="00C0018C" w14:paraId="65F1C0B9" w14:textId="77777777" w:rsidTr="004477A9">
        <w:trPr>
          <w:trHeight w:val="315"/>
        </w:trPr>
        <w:tc>
          <w:tcPr>
            <w:tcW w:w="8064" w:type="dxa"/>
            <w:tcBorders>
              <w:top w:val="nil"/>
              <w:left w:val="nil"/>
              <w:bottom w:val="nil"/>
              <w:right w:val="nil"/>
            </w:tcBorders>
            <w:shd w:val="clear" w:color="auto" w:fill="FFFFFF"/>
            <w:noWrap/>
          </w:tcPr>
          <w:p w14:paraId="3BC38242" w14:textId="77777777" w:rsidR="00A242EB" w:rsidRPr="00C0018C" w:rsidRDefault="00A242EB" w:rsidP="00C0018C">
            <w:pPr>
              <w:pStyle w:val="TableText"/>
              <w:jc w:val="left"/>
              <w:rPr>
                <w:noProof w:val="0"/>
              </w:rPr>
            </w:pPr>
            <w:r w:rsidRPr="00C0018C">
              <w:rPr>
                <w:noProof w:val="0"/>
              </w:rPr>
              <w:t>Uses eye gaze with intentionality</w:t>
            </w:r>
          </w:p>
        </w:tc>
        <w:tc>
          <w:tcPr>
            <w:tcW w:w="821" w:type="dxa"/>
            <w:tcBorders>
              <w:top w:val="nil"/>
              <w:left w:val="nil"/>
              <w:bottom w:val="nil"/>
              <w:right w:val="nil"/>
            </w:tcBorders>
            <w:shd w:val="clear" w:color="auto" w:fill="FFFFFF"/>
            <w:noWrap/>
            <w:vAlign w:val="bottom"/>
          </w:tcPr>
          <w:p w14:paraId="56690035" w14:textId="77777777" w:rsidR="00A242EB" w:rsidRPr="00C0018C" w:rsidRDefault="00A242EB" w:rsidP="00C0018C">
            <w:pPr>
              <w:pStyle w:val="TableText"/>
              <w:rPr>
                <w:noProof w:val="0"/>
              </w:rPr>
            </w:pPr>
            <w:r w:rsidRPr="00C0018C">
              <w:t>18</w:t>
            </w:r>
          </w:p>
        </w:tc>
        <w:tc>
          <w:tcPr>
            <w:tcW w:w="1512" w:type="dxa"/>
            <w:tcBorders>
              <w:top w:val="nil"/>
              <w:left w:val="nil"/>
              <w:bottom w:val="nil"/>
              <w:right w:val="nil"/>
            </w:tcBorders>
            <w:shd w:val="clear" w:color="auto" w:fill="FFFFFF"/>
            <w:vAlign w:val="bottom"/>
          </w:tcPr>
          <w:p w14:paraId="1539D01E" w14:textId="77777777" w:rsidR="00A242EB" w:rsidRPr="00C0018C" w:rsidRDefault="00A242EB" w:rsidP="00C0018C">
            <w:pPr>
              <w:pStyle w:val="TableText"/>
              <w:ind w:right="432"/>
              <w:rPr>
                <w:noProof w:val="0"/>
              </w:rPr>
            </w:pPr>
            <w:r w:rsidRPr="00C0018C">
              <w:t>1</w:t>
            </w:r>
          </w:p>
        </w:tc>
      </w:tr>
      <w:tr w:rsidR="00A242EB" w:rsidRPr="00C0018C" w14:paraId="0A161CF5" w14:textId="77777777" w:rsidTr="004477A9">
        <w:trPr>
          <w:trHeight w:val="315"/>
        </w:trPr>
        <w:tc>
          <w:tcPr>
            <w:tcW w:w="8064" w:type="dxa"/>
            <w:tcBorders>
              <w:top w:val="nil"/>
              <w:left w:val="nil"/>
              <w:bottom w:val="nil"/>
              <w:right w:val="nil"/>
            </w:tcBorders>
            <w:shd w:val="clear" w:color="auto" w:fill="FFFFFF"/>
            <w:noWrap/>
          </w:tcPr>
          <w:p w14:paraId="067B7165" w14:textId="77777777" w:rsidR="00A242EB" w:rsidRPr="00C0018C" w:rsidRDefault="00A242EB" w:rsidP="00C0018C">
            <w:pPr>
              <w:pStyle w:val="TableText"/>
              <w:jc w:val="left"/>
              <w:rPr>
                <w:noProof w:val="0"/>
              </w:rPr>
            </w:pPr>
            <w:r w:rsidRPr="00C0018C">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48B9F0A7" w14:textId="77777777" w:rsidR="00A242EB" w:rsidRPr="00C0018C" w:rsidRDefault="00A242EB" w:rsidP="00C0018C">
            <w:pPr>
              <w:pStyle w:val="TableText"/>
              <w:rPr>
                <w:noProof w:val="0"/>
              </w:rPr>
            </w:pPr>
            <w:r w:rsidRPr="00C0018C">
              <w:t>68</w:t>
            </w:r>
          </w:p>
        </w:tc>
        <w:tc>
          <w:tcPr>
            <w:tcW w:w="1512" w:type="dxa"/>
            <w:tcBorders>
              <w:top w:val="nil"/>
              <w:left w:val="nil"/>
              <w:bottom w:val="nil"/>
              <w:right w:val="nil"/>
            </w:tcBorders>
            <w:shd w:val="clear" w:color="auto" w:fill="FFFFFF"/>
            <w:vAlign w:val="bottom"/>
          </w:tcPr>
          <w:p w14:paraId="20522304" w14:textId="77777777" w:rsidR="00A242EB" w:rsidRPr="00C0018C" w:rsidRDefault="00A242EB" w:rsidP="00C0018C">
            <w:pPr>
              <w:pStyle w:val="TableText"/>
              <w:ind w:right="432"/>
              <w:rPr>
                <w:noProof w:val="0"/>
              </w:rPr>
            </w:pPr>
            <w:r w:rsidRPr="00C0018C">
              <w:t>5</w:t>
            </w:r>
          </w:p>
        </w:tc>
      </w:tr>
      <w:tr w:rsidR="00A242EB" w:rsidRPr="00C0018C" w14:paraId="227B4366" w14:textId="77777777" w:rsidTr="004477A9">
        <w:trPr>
          <w:trHeight w:val="315"/>
        </w:trPr>
        <w:tc>
          <w:tcPr>
            <w:tcW w:w="8064" w:type="dxa"/>
            <w:tcBorders>
              <w:top w:val="nil"/>
              <w:left w:val="nil"/>
              <w:bottom w:val="nil"/>
              <w:right w:val="nil"/>
            </w:tcBorders>
            <w:shd w:val="clear" w:color="auto" w:fill="FFFFFF"/>
            <w:noWrap/>
          </w:tcPr>
          <w:p w14:paraId="0D61A7F1" w14:textId="77777777" w:rsidR="00A242EB" w:rsidRPr="00C0018C" w:rsidRDefault="00A242EB" w:rsidP="00C0018C">
            <w:pPr>
              <w:pStyle w:val="TableText"/>
              <w:jc w:val="left"/>
              <w:rPr>
                <w:noProof w:val="0"/>
              </w:rPr>
            </w:pPr>
            <w:r w:rsidRPr="00C0018C">
              <w:rPr>
                <w:noProof w:val="0"/>
              </w:rPr>
              <w:t>Intentionally communicative, when interpreted by a familiar individual</w:t>
            </w:r>
          </w:p>
        </w:tc>
        <w:tc>
          <w:tcPr>
            <w:tcW w:w="821" w:type="dxa"/>
            <w:tcBorders>
              <w:top w:val="nil"/>
              <w:left w:val="nil"/>
              <w:bottom w:val="nil"/>
              <w:right w:val="nil"/>
            </w:tcBorders>
            <w:shd w:val="clear" w:color="auto" w:fill="FFFFFF"/>
            <w:noWrap/>
            <w:vAlign w:val="bottom"/>
          </w:tcPr>
          <w:p w14:paraId="76748038" w14:textId="77777777" w:rsidR="00A242EB" w:rsidRPr="00C0018C" w:rsidRDefault="00A242EB" w:rsidP="00C0018C">
            <w:pPr>
              <w:pStyle w:val="TableText"/>
              <w:rPr>
                <w:noProof w:val="0"/>
              </w:rPr>
            </w:pPr>
            <w:r w:rsidRPr="00C0018C">
              <w:t>36</w:t>
            </w:r>
          </w:p>
        </w:tc>
        <w:tc>
          <w:tcPr>
            <w:tcW w:w="1512" w:type="dxa"/>
            <w:tcBorders>
              <w:top w:val="nil"/>
              <w:left w:val="nil"/>
              <w:bottom w:val="nil"/>
              <w:right w:val="nil"/>
            </w:tcBorders>
            <w:shd w:val="clear" w:color="auto" w:fill="FFFFFF"/>
            <w:vAlign w:val="bottom"/>
          </w:tcPr>
          <w:p w14:paraId="6E67E2F8" w14:textId="77777777" w:rsidR="00A242EB" w:rsidRPr="00C0018C" w:rsidRDefault="00A242EB" w:rsidP="00C0018C">
            <w:pPr>
              <w:pStyle w:val="TableText"/>
              <w:ind w:right="432"/>
              <w:rPr>
                <w:noProof w:val="0"/>
              </w:rPr>
            </w:pPr>
            <w:r w:rsidRPr="00C0018C">
              <w:t>3</w:t>
            </w:r>
          </w:p>
        </w:tc>
      </w:tr>
      <w:tr w:rsidR="00A242EB" w:rsidRPr="00C0018C" w14:paraId="62B99C42" w14:textId="77777777" w:rsidTr="004477A9">
        <w:trPr>
          <w:trHeight w:val="315"/>
        </w:trPr>
        <w:tc>
          <w:tcPr>
            <w:tcW w:w="8064" w:type="dxa"/>
            <w:tcBorders>
              <w:top w:val="nil"/>
              <w:left w:val="nil"/>
              <w:bottom w:val="nil"/>
              <w:right w:val="nil"/>
            </w:tcBorders>
            <w:shd w:val="clear" w:color="auto" w:fill="FFFFFF"/>
            <w:noWrap/>
          </w:tcPr>
          <w:p w14:paraId="6DD56AE8" w14:textId="77777777" w:rsidR="00A242EB" w:rsidRPr="00C0018C" w:rsidRDefault="00A242EB" w:rsidP="00C0018C">
            <w:pPr>
              <w:pStyle w:val="TableText"/>
              <w:jc w:val="left"/>
              <w:rPr>
                <w:noProof w:val="0"/>
              </w:rPr>
            </w:pPr>
            <w:r w:rsidRPr="00C0018C">
              <w:rPr>
                <w:noProof w:val="0"/>
              </w:rPr>
              <w:t>Not yet intentionally communicative</w:t>
            </w:r>
          </w:p>
        </w:tc>
        <w:tc>
          <w:tcPr>
            <w:tcW w:w="821" w:type="dxa"/>
            <w:tcBorders>
              <w:top w:val="nil"/>
              <w:left w:val="nil"/>
              <w:bottom w:val="nil"/>
              <w:right w:val="nil"/>
            </w:tcBorders>
            <w:shd w:val="clear" w:color="auto" w:fill="FFFFFF"/>
            <w:noWrap/>
            <w:vAlign w:val="bottom"/>
          </w:tcPr>
          <w:p w14:paraId="2F7331BB" w14:textId="77777777" w:rsidR="00A242EB" w:rsidRPr="00C0018C" w:rsidRDefault="00A242EB" w:rsidP="00C0018C">
            <w:pPr>
              <w:pStyle w:val="TableText"/>
              <w:rPr>
                <w:noProof w:val="0"/>
              </w:rPr>
            </w:pPr>
            <w:r w:rsidRPr="00C0018C">
              <w:t>77</w:t>
            </w:r>
          </w:p>
        </w:tc>
        <w:tc>
          <w:tcPr>
            <w:tcW w:w="1512" w:type="dxa"/>
            <w:tcBorders>
              <w:top w:val="nil"/>
              <w:left w:val="nil"/>
              <w:bottom w:val="nil"/>
              <w:right w:val="nil"/>
            </w:tcBorders>
            <w:shd w:val="clear" w:color="auto" w:fill="FFFFFF"/>
            <w:vAlign w:val="bottom"/>
          </w:tcPr>
          <w:p w14:paraId="714798B0" w14:textId="77777777" w:rsidR="00A242EB" w:rsidRPr="00C0018C" w:rsidRDefault="00A242EB" w:rsidP="00C0018C">
            <w:pPr>
              <w:pStyle w:val="TableText"/>
              <w:ind w:right="432"/>
              <w:rPr>
                <w:noProof w:val="0"/>
              </w:rPr>
            </w:pPr>
            <w:r w:rsidRPr="00C0018C">
              <w:t>6</w:t>
            </w:r>
          </w:p>
        </w:tc>
      </w:tr>
      <w:tr w:rsidR="00A242EB" w:rsidRPr="00C0018C" w14:paraId="4FB6E5CA" w14:textId="77777777" w:rsidTr="004477A9">
        <w:trPr>
          <w:trHeight w:val="315"/>
        </w:trPr>
        <w:tc>
          <w:tcPr>
            <w:tcW w:w="8064" w:type="dxa"/>
            <w:tcBorders>
              <w:top w:val="nil"/>
              <w:left w:val="nil"/>
              <w:bottom w:val="nil"/>
              <w:right w:val="nil"/>
            </w:tcBorders>
            <w:shd w:val="clear" w:color="auto" w:fill="FFFFFF"/>
            <w:noWrap/>
          </w:tcPr>
          <w:p w14:paraId="05AC87CA" w14:textId="77777777" w:rsidR="00A242EB" w:rsidRPr="00C0018C" w:rsidRDefault="00A242EB" w:rsidP="00C0018C">
            <w:pPr>
              <w:pStyle w:val="TableText"/>
              <w:jc w:val="left"/>
              <w:rPr>
                <w:noProof w:val="0"/>
              </w:rPr>
            </w:pPr>
            <w:r w:rsidRPr="00C0018C">
              <w:rPr>
                <w:noProof w:val="0"/>
              </w:rPr>
              <w:t>Missing</w:t>
            </w:r>
          </w:p>
        </w:tc>
        <w:tc>
          <w:tcPr>
            <w:tcW w:w="821" w:type="dxa"/>
            <w:tcBorders>
              <w:top w:val="nil"/>
              <w:left w:val="nil"/>
              <w:bottom w:val="nil"/>
              <w:right w:val="nil"/>
            </w:tcBorders>
            <w:shd w:val="clear" w:color="auto" w:fill="FFFFFF"/>
            <w:noWrap/>
            <w:vAlign w:val="bottom"/>
          </w:tcPr>
          <w:p w14:paraId="46E214DE" w14:textId="77777777" w:rsidR="00A242EB" w:rsidRPr="00C0018C" w:rsidRDefault="00A242EB" w:rsidP="00C0018C">
            <w:pPr>
              <w:pStyle w:val="TableText"/>
              <w:rPr>
                <w:noProof w:val="0"/>
              </w:rPr>
            </w:pPr>
            <w:r w:rsidRPr="00C0018C">
              <w:t>12</w:t>
            </w:r>
          </w:p>
        </w:tc>
        <w:tc>
          <w:tcPr>
            <w:tcW w:w="1512" w:type="dxa"/>
            <w:tcBorders>
              <w:top w:val="nil"/>
              <w:left w:val="nil"/>
              <w:bottom w:val="nil"/>
              <w:right w:val="nil"/>
            </w:tcBorders>
            <w:shd w:val="clear" w:color="auto" w:fill="FFFFFF"/>
            <w:vAlign w:val="bottom"/>
          </w:tcPr>
          <w:p w14:paraId="6A47633C" w14:textId="77777777" w:rsidR="00A242EB" w:rsidRPr="00C0018C" w:rsidRDefault="00A242EB" w:rsidP="00C0018C">
            <w:pPr>
              <w:pStyle w:val="TableText"/>
              <w:ind w:right="432"/>
              <w:rPr>
                <w:noProof w:val="0"/>
              </w:rPr>
            </w:pPr>
            <w:r w:rsidRPr="00C0018C">
              <w:t>&lt;1</w:t>
            </w:r>
          </w:p>
        </w:tc>
      </w:tr>
      <w:tr w:rsidR="00A242EB" w:rsidRPr="00C0018C" w14:paraId="2FBA8BCB"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369A4CED"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885F211" w14:textId="77777777" w:rsidR="00A242EB" w:rsidRPr="00C0018C" w:rsidRDefault="00A242EB" w:rsidP="00C0018C">
            <w:pPr>
              <w:pStyle w:val="TableText"/>
              <w:rPr>
                <w:b/>
                <w:bCs/>
                <w:noProof w:val="0"/>
              </w:rPr>
            </w:pPr>
            <w:r w:rsidRPr="00C0018C">
              <w:rPr>
                <w:b/>
              </w:rPr>
              <w:t>1,295</w:t>
            </w:r>
          </w:p>
        </w:tc>
        <w:tc>
          <w:tcPr>
            <w:tcW w:w="1512" w:type="dxa"/>
            <w:tcBorders>
              <w:top w:val="single" w:sz="4" w:space="0" w:color="auto"/>
              <w:left w:val="nil"/>
              <w:bottom w:val="single" w:sz="12" w:space="0" w:color="auto"/>
              <w:right w:val="nil"/>
            </w:tcBorders>
            <w:shd w:val="clear" w:color="auto" w:fill="FFFFFF"/>
            <w:vAlign w:val="bottom"/>
          </w:tcPr>
          <w:p w14:paraId="25A46B71" w14:textId="77777777" w:rsidR="00A242EB" w:rsidRPr="00C0018C" w:rsidRDefault="00A242EB" w:rsidP="00C0018C">
            <w:pPr>
              <w:pStyle w:val="TableText"/>
              <w:ind w:right="432"/>
              <w:rPr>
                <w:b/>
                <w:bCs/>
                <w:noProof w:val="0"/>
              </w:rPr>
            </w:pPr>
            <w:r w:rsidRPr="00C0018C">
              <w:rPr>
                <w:b/>
              </w:rPr>
              <w:t>100</w:t>
            </w:r>
          </w:p>
        </w:tc>
      </w:tr>
    </w:tbl>
    <w:p w14:paraId="2291B800" w14:textId="5F1D9C34" w:rsidR="00A242EB" w:rsidRPr="00C0018C" w:rsidRDefault="00A242EB" w:rsidP="00C0018C">
      <w:pPr>
        <w:pStyle w:val="Caption"/>
        <w:pageBreakBefore/>
      </w:pPr>
      <w:bookmarkStart w:id="2868" w:name="_Toc133500847"/>
      <w:bookmarkStart w:id="2869" w:name="_Toc160113753"/>
      <w:bookmarkStart w:id="2870" w:name="_Toc193442736"/>
      <w:bookmarkStart w:id="2871" w:name="_Toc222841377"/>
      <w:r w:rsidRPr="00C0018C">
        <w:t>Table 10.A.</w:t>
      </w:r>
      <w:r w:rsidRPr="00C0018C">
        <w:fldChar w:fldCharType="begin"/>
      </w:r>
      <w:r w:rsidRPr="00C0018C">
        <w:instrText>SEQ Table_10.A. \* ARABIC</w:instrText>
      </w:r>
      <w:r w:rsidRPr="00C0018C">
        <w:fldChar w:fldCharType="separate"/>
      </w:r>
      <w:r w:rsidR="00071A86">
        <w:rPr>
          <w:noProof/>
        </w:rPr>
        <w:t>28</w:t>
      </w:r>
      <w:r w:rsidRPr="00C0018C">
        <w:fldChar w:fldCharType="end"/>
      </w:r>
      <w:r w:rsidRPr="00C0018C">
        <w:t xml:space="preserve">  Responses to Question 3 for Grade Span Eleven and Twelve</w:t>
      </w:r>
      <w:bookmarkEnd w:id="2868"/>
      <w:bookmarkEnd w:id="2869"/>
      <w:bookmarkEnd w:id="2870"/>
      <w:bookmarkEnd w:id="2871"/>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13A0D12C"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B4C95E4"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speaking skills in English?</w:t>
            </w:r>
          </w:p>
        </w:tc>
        <w:tc>
          <w:tcPr>
            <w:tcW w:w="821" w:type="dxa"/>
            <w:noWrap/>
            <w:hideMark/>
          </w:tcPr>
          <w:p w14:paraId="541F2704"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4A28A077"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2EC528BA" w14:textId="77777777" w:rsidTr="004477A9">
        <w:trPr>
          <w:trHeight w:val="315"/>
        </w:trPr>
        <w:tc>
          <w:tcPr>
            <w:tcW w:w="8064" w:type="dxa"/>
            <w:tcBorders>
              <w:top w:val="nil"/>
              <w:left w:val="nil"/>
              <w:bottom w:val="nil"/>
              <w:right w:val="nil"/>
            </w:tcBorders>
            <w:shd w:val="clear" w:color="auto" w:fill="FFFFFF"/>
            <w:noWrap/>
          </w:tcPr>
          <w:p w14:paraId="1B853398" w14:textId="77777777" w:rsidR="00A242EB" w:rsidRPr="00C0018C" w:rsidRDefault="00A242EB" w:rsidP="00C0018C">
            <w:pPr>
              <w:pStyle w:val="TableText"/>
              <w:jc w:val="left"/>
            </w:pPr>
            <w:r w:rsidRPr="00C0018C">
              <w:t>Verbally speaks 3 or more words in complete sentences using grammatical rules</w:t>
            </w:r>
          </w:p>
        </w:tc>
        <w:tc>
          <w:tcPr>
            <w:tcW w:w="821" w:type="dxa"/>
            <w:tcBorders>
              <w:top w:val="nil"/>
              <w:left w:val="nil"/>
              <w:bottom w:val="nil"/>
              <w:right w:val="nil"/>
            </w:tcBorders>
            <w:shd w:val="clear" w:color="auto" w:fill="FFFFFF"/>
            <w:noWrap/>
            <w:vAlign w:val="bottom"/>
          </w:tcPr>
          <w:p w14:paraId="601900F2" w14:textId="77777777" w:rsidR="00A242EB" w:rsidRPr="00C0018C" w:rsidRDefault="00A242EB" w:rsidP="00C0018C">
            <w:pPr>
              <w:pStyle w:val="TableText"/>
              <w:rPr>
                <w:noProof w:val="0"/>
              </w:rPr>
            </w:pPr>
            <w:r w:rsidRPr="00C0018C">
              <w:t>642</w:t>
            </w:r>
          </w:p>
        </w:tc>
        <w:tc>
          <w:tcPr>
            <w:tcW w:w="1512" w:type="dxa"/>
            <w:tcBorders>
              <w:top w:val="nil"/>
              <w:left w:val="nil"/>
              <w:bottom w:val="nil"/>
              <w:right w:val="nil"/>
            </w:tcBorders>
            <w:shd w:val="clear" w:color="auto" w:fill="FFFFFF"/>
            <w:vAlign w:val="bottom"/>
          </w:tcPr>
          <w:p w14:paraId="3A461CA1" w14:textId="77777777" w:rsidR="00A242EB" w:rsidRPr="00C0018C" w:rsidRDefault="00A242EB" w:rsidP="00C0018C">
            <w:pPr>
              <w:pStyle w:val="TableText"/>
              <w:ind w:right="432"/>
              <w:rPr>
                <w:noProof w:val="0"/>
              </w:rPr>
            </w:pPr>
            <w:r w:rsidRPr="00C0018C">
              <w:t>26</w:t>
            </w:r>
          </w:p>
        </w:tc>
      </w:tr>
      <w:tr w:rsidR="00A242EB" w:rsidRPr="00C0018C" w14:paraId="4A4F5115" w14:textId="77777777" w:rsidTr="004477A9">
        <w:trPr>
          <w:trHeight w:val="315"/>
        </w:trPr>
        <w:tc>
          <w:tcPr>
            <w:tcW w:w="8064" w:type="dxa"/>
            <w:tcBorders>
              <w:top w:val="nil"/>
              <w:left w:val="nil"/>
              <w:bottom w:val="nil"/>
              <w:right w:val="nil"/>
            </w:tcBorders>
            <w:shd w:val="clear" w:color="auto" w:fill="FFFFFF"/>
            <w:noWrap/>
          </w:tcPr>
          <w:p w14:paraId="5CB8320C" w14:textId="77777777" w:rsidR="00A242EB" w:rsidRPr="00C0018C" w:rsidRDefault="00A242EB" w:rsidP="00C0018C">
            <w:pPr>
              <w:pStyle w:val="TableText"/>
              <w:jc w:val="left"/>
            </w:pPr>
            <w:r w:rsidRPr="00C0018C">
              <w:t>Verbally speaks 2-3 or more words in sentences or phrases without consistently following grammatical rules</w:t>
            </w:r>
          </w:p>
        </w:tc>
        <w:tc>
          <w:tcPr>
            <w:tcW w:w="821" w:type="dxa"/>
            <w:tcBorders>
              <w:top w:val="nil"/>
              <w:left w:val="nil"/>
              <w:bottom w:val="nil"/>
              <w:right w:val="nil"/>
            </w:tcBorders>
            <w:shd w:val="clear" w:color="auto" w:fill="FFFFFF"/>
            <w:noWrap/>
            <w:vAlign w:val="bottom"/>
          </w:tcPr>
          <w:p w14:paraId="2164E555" w14:textId="77777777" w:rsidR="00A242EB" w:rsidRPr="00C0018C" w:rsidRDefault="00A242EB" w:rsidP="00C0018C">
            <w:pPr>
              <w:pStyle w:val="TableText"/>
              <w:rPr>
                <w:noProof w:val="0"/>
              </w:rPr>
            </w:pPr>
            <w:r w:rsidRPr="00C0018C">
              <w:t>494</w:t>
            </w:r>
          </w:p>
        </w:tc>
        <w:tc>
          <w:tcPr>
            <w:tcW w:w="1512" w:type="dxa"/>
            <w:tcBorders>
              <w:top w:val="nil"/>
              <w:left w:val="nil"/>
              <w:bottom w:val="nil"/>
              <w:right w:val="nil"/>
            </w:tcBorders>
            <w:shd w:val="clear" w:color="auto" w:fill="FFFFFF"/>
            <w:vAlign w:val="bottom"/>
          </w:tcPr>
          <w:p w14:paraId="36BEA1BB" w14:textId="77777777" w:rsidR="00A242EB" w:rsidRPr="00C0018C" w:rsidRDefault="00A242EB" w:rsidP="00C0018C">
            <w:pPr>
              <w:pStyle w:val="TableText"/>
              <w:ind w:right="432"/>
              <w:rPr>
                <w:noProof w:val="0"/>
              </w:rPr>
            </w:pPr>
            <w:r w:rsidRPr="00C0018C">
              <w:t>20</w:t>
            </w:r>
          </w:p>
        </w:tc>
      </w:tr>
      <w:tr w:rsidR="00A242EB" w:rsidRPr="00C0018C" w14:paraId="3B2F78C9" w14:textId="77777777" w:rsidTr="004477A9">
        <w:trPr>
          <w:trHeight w:val="315"/>
        </w:trPr>
        <w:tc>
          <w:tcPr>
            <w:tcW w:w="8064" w:type="dxa"/>
            <w:tcBorders>
              <w:top w:val="nil"/>
              <w:left w:val="nil"/>
              <w:bottom w:val="nil"/>
              <w:right w:val="nil"/>
            </w:tcBorders>
            <w:shd w:val="clear" w:color="auto" w:fill="FFFFFF"/>
            <w:noWrap/>
          </w:tcPr>
          <w:p w14:paraId="5FE67DC6" w14:textId="77777777" w:rsidR="00A242EB" w:rsidRPr="00C0018C" w:rsidRDefault="00A242EB" w:rsidP="00C0018C">
            <w:pPr>
              <w:pStyle w:val="TableText"/>
              <w:jc w:val="left"/>
            </w:pPr>
            <w:r w:rsidRPr="00C0018C">
              <w:t>Verbally speaks 1-2 word phrases</w:t>
            </w:r>
          </w:p>
        </w:tc>
        <w:tc>
          <w:tcPr>
            <w:tcW w:w="821" w:type="dxa"/>
            <w:tcBorders>
              <w:top w:val="nil"/>
              <w:left w:val="nil"/>
              <w:bottom w:val="nil"/>
              <w:right w:val="nil"/>
            </w:tcBorders>
            <w:shd w:val="clear" w:color="auto" w:fill="FFFFFF"/>
            <w:noWrap/>
            <w:vAlign w:val="bottom"/>
          </w:tcPr>
          <w:p w14:paraId="28740B65" w14:textId="77777777" w:rsidR="00A242EB" w:rsidRPr="00C0018C" w:rsidRDefault="00A242EB" w:rsidP="00C0018C">
            <w:pPr>
              <w:pStyle w:val="TableText"/>
              <w:rPr>
                <w:noProof w:val="0"/>
              </w:rPr>
            </w:pPr>
            <w:r w:rsidRPr="00C0018C">
              <w:t>342</w:t>
            </w:r>
          </w:p>
        </w:tc>
        <w:tc>
          <w:tcPr>
            <w:tcW w:w="1512" w:type="dxa"/>
            <w:tcBorders>
              <w:top w:val="nil"/>
              <w:left w:val="nil"/>
              <w:bottom w:val="nil"/>
              <w:right w:val="nil"/>
            </w:tcBorders>
            <w:shd w:val="clear" w:color="auto" w:fill="FFFFFF"/>
            <w:vAlign w:val="bottom"/>
          </w:tcPr>
          <w:p w14:paraId="06E5DBD7" w14:textId="77777777" w:rsidR="00A242EB" w:rsidRPr="00C0018C" w:rsidRDefault="00A242EB" w:rsidP="00C0018C">
            <w:pPr>
              <w:pStyle w:val="TableText"/>
              <w:ind w:right="432"/>
              <w:rPr>
                <w:noProof w:val="0"/>
              </w:rPr>
            </w:pPr>
            <w:r w:rsidRPr="00C0018C">
              <w:t>14</w:t>
            </w:r>
          </w:p>
        </w:tc>
      </w:tr>
      <w:tr w:rsidR="00A242EB" w:rsidRPr="00C0018C" w14:paraId="0275247E" w14:textId="77777777" w:rsidTr="004477A9">
        <w:trPr>
          <w:trHeight w:val="315"/>
        </w:trPr>
        <w:tc>
          <w:tcPr>
            <w:tcW w:w="8064" w:type="dxa"/>
            <w:tcBorders>
              <w:top w:val="nil"/>
              <w:left w:val="nil"/>
              <w:bottom w:val="nil"/>
              <w:right w:val="nil"/>
            </w:tcBorders>
            <w:shd w:val="clear" w:color="auto" w:fill="FFFFFF"/>
            <w:noWrap/>
          </w:tcPr>
          <w:p w14:paraId="27397AE8" w14:textId="77777777" w:rsidR="00A242EB" w:rsidRPr="00C0018C" w:rsidRDefault="00A242EB" w:rsidP="00C0018C">
            <w:pPr>
              <w:pStyle w:val="TableText"/>
              <w:jc w:val="left"/>
            </w:pPr>
            <w:r w:rsidRPr="00C0018C">
              <w:t>Verbally speaks 1 word at a time</w:t>
            </w:r>
          </w:p>
        </w:tc>
        <w:tc>
          <w:tcPr>
            <w:tcW w:w="821" w:type="dxa"/>
            <w:tcBorders>
              <w:top w:val="nil"/>
              <w:left w:val="nil"/>
              <w:bottom w:val="nil"/>
              <w:right w:val="nil"/>
            </w:tcBorders>
            <w:shd w:val="clear" w:color="auto" w:fill="FFFFFF"/>
            <w:noWrap/>
            <w:vAlign w:val="bottom"/>
          </w:tcPr>
          <w:p w14:paraId="632CDF7C" w14:textId="77777777" w:rsidR="00A242EB" w:rsidRPr="00C0018C" w:rsidRDefault="00A242EB" w:rsidP="00C0018C">
            <w:pPr>
              <w:pStyle w:val="TableText"/>
              <w:rPr>
                <w:noProof w:val="0"/>
              </w:rPr>
            </w:pPr>
            <w:r w:rsidRPr="00C0018C">
              <w:t>176</w:t>
            </w:r>
          </w:p>
        </w:tc>
        <w:tc>
          <w:tcPr>
            <w:tcW w:w="1512" w:type="dxa"/>
            <w:tcBorders>
              <w:top w:val="nil"/>
              <w:left w:val="nil"/>
              <w:bottom w:val="nil"/>
              <w:right w:val="nil"/>
            </w:tcBorders>
            <w:shd w:val="clear" w:color="auto" w:fill="FFFFFF"/>
            <w:vAlign w:val="bottom"/>
          </w:tcPr>
          <w:p w14:paraId="4B8683A5" w14:textId="77777777" w:rsidR="00A242EB" w:rsidRPr="00C0018C" w:rsidRDefault="00A242EB" w:rsidP="00C0018C">
            <w:pPr>
              <w:pStyle w:val="TableText"/>
              <w:ind w:right="432"/>
              <w:rPr>
                <w:noProof w:val="0"/>
              </w:rPr>
            </w:pPr>
            <w:r w:rsidRPr="00C0018C">
              <w:t>7</w:t>
            </w:r>
          </w:p>
        </w:tc>
      </w:tr>
      <w:tr w:rsidR="00A242EB" w:rsidRPr="00C0018C" w14:paraId="19DE8148" w14:textId="77777777" w:rsidTr="004477A9">
        <w:trPr>
          <w:trHeight w:val="315"/>
        </w:trPr>
        <w:tc>
          <w:tcPr>
            <w:tcW w:w="8064" w:type="dxa"/>
            <w:tcBorders>
              <w:top w:val="nil"/>
              <w:left w:val="nil"/>
              <w:bottom w:val="nil"/>
              <w:right w:val="nil"/>
            </w:tcBorders>
            <w:shd w:val="clear" w:color="auto" w:fill="FFFFFF"/>
            <w:noWrap/>
          </w:tcPr>
          <w:p w14:paraId="63059731" w14:textId="77777777" w:rsidR="00A242EB" w:rsidRPr="00C0018C" w:rsidRDefault="00A242EB" w:rsidP="00C0018C">
            <w:pPr>
              <w:pStyle w:val="TableText"/>
              <w:jc w:val="left"/>
            </w:pPr>
            <w:r w:rsidRPr="00C0018C">
              <w:t>Uses touch and gestures by pointing and head nodding</w:t>
            </w:r>
          </w:p>
        </w:tc>
        <w:tc>
          <w:tcPr>
            <w:tcW w:w="821" w:type="dxa"/>
            <w:tcBorders>
              <w:top w:val="nil"/>
              <w:left w:val="nil"/>
              <w:bottom w:val="nil"/>
              <w:right w:val="nil"/>
            </w:tcBorders>
            <w:shd w:val="clear" w:color="auto" w:fill="FFFFFF"/>
            <w:noWrap/>
            <w:vAlign w:val="bottom"/>
          </w:tcPr>
          <w:p w14:paraId="68860D17" w14:textId="77777777" w:rsidR="00A242EB" w:rsidRPr="00C0018C" w:rsidRDefault="00A242EB" w:rsidP="00C0018C">
            <w:pPr>
              <w:pStyle w:val="TableText"/>
              <w:rPr>
                <w:noProof w:val="0"/>
              </w:rPr>
            </w:pPr>
            <w:r w:rsidRPr="00C0018C">
              <w:t>203</w:t>
            </w:r>
          </w:p>
        </w:tc>
        <w:tc>
          <w:tcPr>
            <w:tcW w:w="1512" w:type="dxa"/>
            <w:tcBorders>
              <w:top w:val="nil"/>
              <w:left w:val="nil"/>
              <w:bottom w:val="nil"/>
              <w:right w:val="nil"/>
            </w:tcBorders>
            <w:shd w:val="clear" w:color="auto" w:fill="FFFFFF"/>
            <w:vAlign w:val="bottom"/>
          </w:tcPr>
          <w:p w14:paraId="79B11779" w14:textId="77777777" w:rsidR="00A242EB" w:rsidRPr="00C0018C" w:rsidRDefault="00A242EB" w:rsidP="00C0018C">
            <w:pPr>
              <w:pStyle w:val="TableText"/>
              <w:ind w:right="432"/>
              <w:rPr>
                <w:noProof w:val="0"/>
              </w:rPr>
            </w:pPr>
            <w:r w:rsidRPr="00C0018C">
              <w:t>8</w:t>
            </w:r>
          </w:p>
        </w:tc>
      </w:tr>
      <w:tr w:rsidR="00A242EB" w:rsidRPr="00C0018C" w14:paraId="481AE1DF" w14:textId="77777777" w:rsidTr="004477A9">
        <w:trPr>
          <w:trHeight w:val="315"/>
        </w:trPr>
        <w:tc>
          <w:tcPr>
            <w:tcW w:w="8064" w:type="dxa"/>
            <w:tcBorders>
              <w:top w:val="nil"/>
              <w:left w:val="nil"/>
              <w:bottom w:val="nil"/>
              <w:right w:val="nil"/>
            </w:tcBorders>
            <w:shd w:val="clear" w:color="auto" w:fill="FFFFFF"/>
            <w:noWrap/>
          </w:tcPr>
          <w:p w14:paraId="0812789B" w14:textId="77777777" w:rsidR="00A242EB" w:rsidRPr="00C0018C" w:rsidRDefault="00A242EB" w:rsidP="00C0018C">
            <w:pPr>
              <w:pStyle w:val="TableText"/>
              <w:jc w:val="left"/>
            </w:pPr>
            <w:r w:rsidRPr="00C0018C">
              <w:t>Uses a sign language (American Sign Language or other)</w:t>
            </w:r>
          </w:p>
        </w:tc>
        <w:tc>
          <w:tcPr>
            <w:tcW w:w="821" w:type="dxa"/>
            <w:tcBorders>
              <w:top w:val="nil"/>
              <w:left w:val="nil"/>
              <w:bottom w:val="nil"/>
              <w:right w:val="nil"/>
            </w:tcBorders>
            <w:shd w:val="clear" w:color="auto" w:fill="FFFFFF"/>
            <w:noWrap/>
            <w:vAlign w:val="bottom"/>
          </w:tcPr>
          <w:p w14:paraId="47A996CB" w14:textId="77777777" w:rsidR="00A242EB" w:rsidRPr="00C0018C" w:rsidRDefault="00A242EB" w:rsidP="00C0018C">
            <w:pPr>
              <w:pStyle w:val="TableText"/>
              <w:rPr>
                <w:noProof w:val="0"/>
              </w:rPr>
            </w:pPr>
            <w:r w:rsidRPr="00C0018C">
              <w:t>14</w:t>
            </w:r>
          </w:p>
        </w:tc>
        <w:tc>
          <w:tcPr>
            <w:tcW w:w="1512" w:type="dxa"/>
            <w:tcBorders>
              <w:top w:val="nil"/>
              <w:left w:val="nil"/>
              <w:bottom w:val="nil"/>
              <w:right w:val="nil"/>
            </w:tcBorders>
            <w:shd w:val="clear" w:color="auto" w:fill="FFFFFF"/>
            <w:vAlign w:val="bottom"/>
          </w:tcPr>
          <w:p w14:paraId="500AC455" w14:textId="77777777" w:rsidR="00A242EB" w:rsidRPr="00C0018C" w:rsidRDefault="00A242EB" w:rsidP="00C0018C">
            <w:pPr>
              <w:pStyle w:val="TableText"/>
              <w:ind w:right="432"/>
              <w:rPr>
                <w:noProof w:val="0"/>
              </w:rPr>
            </w:pPr>
            <w:r w:rsidRPr="00C0018C">
              <w:t>&lt;1</w:t>
            </w:r>
          </w:p>
        </w:tc>
      </w:tr>
      <w:tr w:rsidR="00A242EB" w:rsidRPr="00C0018C" w14:paraId="38E7CBF0" w14:textId="77777777" w:rsidTr="004477A9">
        <w:trPr>
          <w:trHeight w:val="315"/>
        </w:trPr>
        <w:tc>
          <w:tcPr>
            <w:tcW w:w="8064" w:type="dxa"/>
            <w:tcBorders>
              <w:top w:val="nil"/>
              <w:left w:val="nil"/>
              <w:bottom w:val="nil"/>
              <w:right w:val="nil"/>
            </w:tcBorders>
            <w:shd w:val="clear" w:color="auto" w:fill="FFFFFF"/>
            <w:noWrap/>
          </w:tcPr>
          <w:p w14:paraId="4A57FE8E" w14:textId="77777777" w:rsidR="00A242EB" w:rsidRPr="00C0018C" w:rsidRDefault="00A242EB" w:rsidP="00C0018C">
            <w:pPr>
              <w:pStyle w:val="TableText"/>
              <w:jc w:val="left"/>
            </w:pPr>
            <w:r w:rsidRPr="00C0018C">
              <w:t>Uses vocalizations, gestures, and facial expressions to communicate intentionally</w:t>
            </w:r>
          </w:p>
        </w:tc>
        <w:tc>
          <w:tcPr>
            <w:tcW w:w="821" w:type="dxa"/>
            <w:tcBorders>
              <w:top w:val="nil"/>
              <w:left w:val="nil"/>
              <w:bottom w:val="nil"/>
              <w:right w:val="nil"/>
            </w:tcBorders>
            <w:shd w:val="clear" w:color="auto" w:fill="FFFFFF"/>
            <w:noWrap/>
            <w:vAlign w:val="bottom"/>
          </w:tcPr>
          <w:p w14:paraId="2CCD5F8F" w14:textId="77777777" w:rsidR="00A242EB" w:rsidRPr="00C0018C" w:rsidRDefault="00A242EB" w:rsidP="00C0018C">
            <w:pPr>
              <w:pStyle w:val="TableText"/>
              <w:rPr>
                <w:noProof w:val="0"/>
              </w:rPr>
            </w:pPr>
            <w:r w:rsidRPr="00C0018C">
              <w:t>185</w:t>
            </w:r>
          </w:p>
        </w:tc>
        <w:tc>
          <w:tcPr>
            <w:tcW w:w="1512" w:type="dxa"/>
            <w:tcBorders>
              <w:top w:val="nil"/>
              <w:left w:val="nil"/>
              <w:bottom w:val="nil"/>
              <w:right w:val="nil"/>
            </w:tcBorders>
            <w:shd w:val="clear" w:color="auto" w:fill="FFFFFF"/>
            <w:vAlign w:val="bottom"/>
          </w:tcPr>
          <w:p w14:paraId="5DD7BFD9" w14:textId="77777777" w:rsidR="00A242EB" w:rsidRPr="00C0018C" w:rsidRDefault="00A242EB" w:rsidP="00C0018C">
            <w:pPr>
              <w:pStyle w:val="TableText"/>
              <w:ind w:right="432"/>
              <w:rPr>
                <w:noProof w:val="0"/>
              </w:rPr>
            </w:pPr>
            <w:r w:rsidRPr="00C0018C">
              <w:t>7</w:t>
            </w:r>
          </w:p>
        </w:tc>
      </w:tr>
      <w:tr w:rsidR="00A242EB" w:rsidRPr="00C0018C" w14:paraId="0C08E1C0" w14:textId="77777777" w:rsidTr="004477A9">
        <w:trPr>
          <w:trHeight w:val="315"/>
        </w:trPr>
        <w:tc>
          <w:tcPr>
            <w:tcW w:w="8064" w:type="dxa"/>
            <w:tcBorders>
              <w:top w:val="nil"/>
              <w:left w:val="nil"/>
              <w:bottom w:val="nil"/>
              <w:right w:val="nil"/>
            </w:tcBorders>
            <w:shd w:val="clear" w:color="auto" w:fill="FFFFFF"/>
            <w:noWrap/>
          </w:tcPr>
          <w:p w14:paraId="2F878371" w14:textId="77777777" w:rsidR="00A242EB" w:rsidRPr="00C0018C" w:rsidRDefault="00A242EB" w:rsidP="00C0018C">
            <w:pPr>
              <w:pStyle w:val="TableText"/>
              <w:jc w:val="left"/>
            </w:pPr>
            <w:r w:rsidRPr="00C0018C">
              <w:t>Uses eye gaze with intentionality</w:t>
            </w:r>
          </w:p>
        </w:tc>
        <w:tc>
          <w:tcPr>
            <w:tcW w:w="821" w:type="dxa"/>
            <w:tcBorders>
              <w:top w:val="nil"/>
              <w:left w:val="nil"/>
              <w:bottom w:val="nil"/>
              <w:right w:val="nil"/>
            </w:tcBorders>
            <w:shd w:val="clear" w:color="auto" w:fill="FFFFFF"/>
            <w:noWrap/>
            <w:vAlign w:val="bottom"/>
          </w:tcPr>
          <w:p w14:paraId="7CCA43F0" w14:textId="77777777" w:rsidR="00A242EB" w:rsidRPr="00C0018C" w:rsidRDefault="00A242EB" w:rsidP="00C0018C">
            <w:pPr>
              <w:pStyle w:val="TableText"/>
              <w:rPr>
                <w:noProof w:val="0"/>
              </w:rPr>
            </w:pPr>
            <w:r w:rsidRPr="00C0018C">
              <w:t>34</w:t>
            </w:r>
          </w:p>
        </w:tc>
        <w:tc>
          <w:tcPr>
            <w:tcW w:w="1512" w:type="dxa"/>
            <w:tcBorders>
              <w:top w:val="nil"/>
              <w:left w:val="nil"/>
              <w:bottom w:val="nil"/>
              <w:right w:val="nil"/>
            </w:tcBorders>
            <w:shd w:val="clear" w:color="auto" w:fill="FFFFFF"/>
            <w:vAlign w:val="bottom"/>
          </w:tcPr>
          <w:p w14:paraId="769D4FBC" w14:textId="77777777" w:rsidR="00A242EB" w:rsidRPr="00C0018C" w:rsidRDefault="00A242EB" w:rsidP="00C0018C">
            <w:pPr>
              <w:pStyle w:val="TableText"/>
              <w:ind w:right="432"/>
              <w:rPr>
                <w:noProof w:val="0"/>
              </w:rPr>
            </w:pPr>
            <w:r w:rsidRPr="00C0018C">
              <w:t>1</w:t>
            </w:r>
          </w:p>
        </w:tc>
      </w:tr>
      <w:tr w:rsidR="00A242EB" w:rsidRPr="00C0018C" w14:paraId="7FA4D378" w14:textId="77777777" w:rsidTr="004477A9">
        <w:trPr>
          <w:trHeight w:val="315"/>
        </w:trPr>
        <w:tc>
          <w:tcPr>
            <w:tcW w:w="8064" w:type="dxa"/>
            <w:tcBorders>
              <w:top w:val="nil"/>
              <w:left w:val="nil"/>
              <w:bottom w:val="nil"/>
              <w:right w:val="nil"/>
            </w:tcBorders>
            <w:shd w:val="clear" w:color="auto" w:fill="FFFFFF"/>
            <w:noWrap/>
          </w:tcPr>
          <w:p w14:paraId="4BC93F5E" w14:textId="77777777" w:rsidR="00A242EB" w:rsidRPr="00C0018C" w:rsidRDefault="00A242EB" w:rsidP="00C0018C">
            <w:pPr>
              <w:pStyle w:val="TableText"/>
              <w:jc w:val="left"/>
            </w:pPr>
            <w:r w:rsidRPr="00C0018C">
              <w:t>Uses an Augmentative and Alternative Communication (AAC) system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0290D0F8" w14:textId="77777777" w:rsidR="00A242EB" w:rsidRPr="00C0018C" w:rsidRDefault="00A242EB" w:rsidP="00C0018C">
            <w:pPr>
              <w:pStyle w:val="TableText"/>
              <w:rPr>
                <w:noProof w:val="0"/>
              </w:rPr>
            </w:pPr>
            <w:r w:rsidRPr="00C0018C">
              <w:t>144</w:t>
            </w:r>
          </w:p>
        </w:tc>
        <w:tc>
          <w:tcPr>
            <w:tcW w:w="1512" w:type="dxa"/>
            <w:tcBorders>
              <w:top w:val="nil"/>
              <w:left w:val="nil"/>
              <w:bottom w:val="nil"/>
              <w:right w:val="nil"/>
            </w:tcBorders>
            <w:shd w:val="clear" w:color="auto" w:fill="FFFFFF"/>
            <w:vAlign w:val="bottom"/>
          </w:tcPr>
          <w:p w14:paraId="08AD6914" w14:textId="77777777" w:rsidR="00A242EB" w:rsidRPr="00C0018C" w:rsidRDefault="00A242EB" w:rsidP="00C0018C">
            <w:pPr>
              <w:pStyle w:val="TableText"/>
              <w:ind w:right="432"/>
              <w:rPr>
                <w:noProof w:val="0"/>
              </w:rPr>
            </w:pPr>
            <w:r w:rsidRPr="00C0018C">
              <w:t>6</w:t>
            </w:r>
          </w:p>
        </w:tc>
      </w:tr>
      <w:tr w:rsidR="00A242EB" w:rsidRPr="00C0018C" w14:paraId="2CF5DEF3" w14:textId="77777777" w:rsidTr="004477A9">
        <w:trPr>
          <w:trHeight w:val="315"/>
        </w:trPr>
        <w:tc>
          <w:tcPr>
            <w:tcW w:w="8064" w:type="dxa"/>
            <w:tcBorders>
              <w:top w:val="nil"/>
              <w:left w:val="nil"/>
              <w:bottom w:val="nil"/>
              <w:right w:val="nil"/>
            </w:tcBorders>
            <w:shd w:val="clear" w:color="auto" w:fill="FFFFFF"/>
            <w:noWrap/>
          </w:tcPr>
          <w:p w14:paraId="7151A40F" w14:textId="77777777" w:rsidR="00A242EB" w:rsidRPr="00C0018C" w:rsidRDefault="00A242EB" w:rsidP="00C0018C">
            <w:pPr>
              <w:pStyle w:val="TableText"/>
              <w:jc w:val="left"/>
            </w:pPr>
            <w:r w:rsidRPr="00C0018C">
              <w:t>Intentionally communicative, when interpreted by a familiar individual</w:t>
            </w:r>
          </w:p>
        </w:tc>
        <w:tc>
          <w:tcPr>
            <w:tcW w:w="821" w:type="dxa"/>
            <w:tcBorders>
              <w:top w:val="nil"/>
              <w:left w:val="nil"/>
              <w:bottom w:val="nil"/>
              <w:right w:val="nil"/>
            </w:tcBorders>
            <w:shd w:val="clear" w:color="auto" w:fill="FFFFFF"/>
            <w:noWrap/>
            <w:vAlign w:val="bottom"/>
          </w:tcPr>
          <w:p w14:paraId="640FBFB8" w14:textId="77777777" w:rsidR="00A242EB" w:rsidRPr="00C0018C" w:rsidRDefault="00A242EB" w:rsidP="00C0018C">
            <w:pPr>
              <w:pStyle w:val="TableText"/>
              <w:rPr>
                <w:noProof w:val="0"/>
              </w:rPr>
            </w:pPr>
            <w:r w:rsidRPr="00C0018C">
              <w:t>71</w:t>
            </w:r>
          </w:p>
        </w:tc>
        <w:tc>
          <w:tcPr>
            <w:tcW w:w="1512" w:type="dxa"/>
            <w:tcBorders>
              <w:top w:val="nil"/>
              <w:left w:val="nil"/>
              <w:bottom w:val="nil"/>
              <w:right w:val="nil"/>
            </w:tcBorders>
            <w:shd w:val="clear" w:color="auto" w:fill="FFFFFF"/>
            <w:vAlign w:val="bottom"/>
          </w:tcPr>
          <w:p w14:paraId="4B3AE1D1" w14:textId="77777777" w:rsidR="00A242EB" w:rsidRPr="00C0018C" w:rsidRDefault="00A242EB" w:rsidP="00C0018C">
            <w:pPr>
              <w:pStyle w:val="TableText"/>
              <w:ind w:right="432"/>
              <w:rPr>
                <w:noProof w:val="0"/>
              </w:rPr>
            </w:pPr>
            <w:r w:rsidRPr="00C0018C">
              <w:t>3</w:t>
            </w:r>
          </w:p>
        </w:tc>
      </w:tr>
      <w:tr w:rsidR="00A242EB" w:rsidRPr="00C0018C" w14:paraId="3BF5BD1E" w14:textId="77777777" w:rsidTr="004477A9">
        <w:trPr>
          <w:trHeight w:val="315"/>
        </w:trPr>
        <w:tc>
          <w:tcPr>
            <w:tcW w:w="8064" w:type="dxa"/>
            <w:tcBorders>
              <w:top w:val="nil"/>
              <w:left w:val="nil"/>
              <w:bottom w:val="nil"/>
              <w:right w:val="nil"/>
            </w:tcBorders>
            <w:shd w:val="clear" w:color="auto" w:fill="FFFFFF"/>
            <w:noWrap/>
          </w:tcPr>
          <w:p w14:paraId="6F76E9D0" w14:textId="77777777" w:rsidR="00A242EB" w:rsidRPr="00C0018C" w:rsidRDefault="00A242EB" w:rsidP="00C0018C">
            <w:pPr>
              <w:pStyle w:val="TableText"/>
              <w:jc w:val="left"/>
            </w:pPr>
            <w:r w:rsidRPr="00C0018C">
              <w:t>Not yet intentionally communicative</w:t>
            </w:r>
          </w:p>
        </w:tc>
        <w:tc>
          <w:tcPr>
            <w:tcW w:w="821" w:type="dxa"/>
            <w:tcBorders>
              <w:top w:val="nil"/>
              <w:left w:val="nil"/>
              <w:bottom w:val="nil"/>
              <w:right w:val="nil"/>
            </w:tcBorders>
            <w:shd w:val="clear" w:color="auto" w:fill="FFFFFF"/>
            <w:noWrap/>
            <w:vAlign w:val="bottom"/>
          </w:tcPr>
          <w:p w14:paraId="3FF4D317" w14:textId="77777777" w:rsidR="00A242EB" w:rsidRPr="00C0018C" w:rsidRDefault="00A242EB" w:rsidP="00C0018C">
            <w:pPr>
              <w:pStyle w:val="TableText"/>
              <w:rPr>
                <w:noProof w:val="0"/>
              </w:rPr>
            </w:pPr>
            <w:r w:rsidRPr="00C0018C">
              <w:t>143</w:t>
            </w:r>
          </w:p>
        </w:tc>
        <w:tc>
          <w:tcPr>
            <w:tcW w:w="1512" w:type="dxa"/>
            <w:tcBorders>
              <w:top w:val="nil"/>
              <w:left w:val="nil"/>
              <w:bottom w:val="nil"/>
              <w:right w:val="nil"/>
            </w:tcBorders>
            <w:shd w:val="clear" w:color="auto" w:fill="FFFFFF"/>
            <w:vAlign w:val="bottom"/>
          </w:tcPr>
          <w:p w14:paraId="2E52DD04" w14:textId="77777777" w:rsidR="00A242EB" w:rsidRPr="00C0018C" w:rsidRDefault="00A242EB" w:rsidP="00C0018C">
            <w:pPr>
              <w:pStyle w:val="TableText"/>
              <w:ind w:right="432"/>
              <w:rPr>
                <w:noProof w:val="0"/>
              </w:rPr>
            </w:pPr>
            <w:r w:rsidRPr="00C0018C">
              <w:t>6</w:t>
            </w:r>
          </w:p>
        </w:tc>
      </w:tr>
      <w:tr w:rsidR="00A242EB" w:rsidRPr="00C0018C" w14:paraId="727E75FC" w14:textId="77777777" w:rsidTr="004477A9">
        <w:trPr>
          <w:trHeight w:val="315"/>
        </w:trPr>
        <w:tc>
          <w:tcPr>
            <w:tcW w:w="8064" w:type="dxa"/>
            <w:tcBorders>
              <w:top w:val="nil"/>
              <w:left w:val="nil"/>
              <w:bottom w:val="nil"/>
              <w:right w:val="nil"/>
            </w:tcBorders>
            <w:shd w:val="clear" w:color="auto" w:fill="FFFFFF"/>
            <w:noWrap/>
          </w:tcPr>
          <w:p w14:paraId="5D64F97E"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05C44F90" w14:textId="77777777" w:rsidR="00A242EB" w:rsidRPr="00C0018C" w:rsidRDefault="00A242EB" w:rsidP="00C0018C">
            <w:pPr>
              <w:pStyle w:val="TableText"/>
              <w:rPr>
                <w:noProof w:val="0"/>
              </w:rPr>
            </w:pPr>
            <w:r w:rsidRPr="00C0018C">
              <w:t>27</w:t>
            </w:r>
          </w:p>
        </w:tc>
        <w:tc>
          <w:tcPr>
            <w:tcW w:w="1512" w:type="dxa"/>
            <w:tcBorders>
              <w:top w:val="nil"/>
              <w:left w:val="nil"/>
              <w:bottom w:val="nil"/>
              <w:right w:val="nil"/>
            </w:tcBorders>
            <w:shd w:val="clear" w:color="auto" w:fill="FFFFFF"/>
            <w:vAlign w:val="bottom"/>
          </w:tcPr>
          <w:p w14:paraId="572CF34B" w14:textId="77777777" w:rsidR="00A242EB" w:rsidRPr="00C0018C" w:rsidRDefault="00A242EB" w:rsidP="00C0018C">
            <w:pPr>
              <w:pStyle w:val="TableText"/>
              <w:ind w:right="432"/>
              <w:rPr>
                <w:noProof w:val="0"/>
              </w:rPr>
            </w:pPr>
            <w:r w:rsidRPr="00C0018C">
              <w:t>1</w:t>
            </w:r>
          </w:p>
        </w:tc>
      </w:tr>
      <w:tr w:rsidR="00A242EB" w:rsidRPr="00C0018C" w14:paraId="7FCFA120"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78813A68"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10AA9D59" w14:textId="77777777" w:rsidR="00A242EB" w:rsidRPr="00C0018C" w:rsidRDefault="00A242EB" w:rsidP="00C0018C">
            <w:pPr>
              <w:pStyle w:val="TableText"/>
              <w:rPr>
                <w:b/>
                <w:bCs/>
                <w:noProof w:val="0"/>
              </w:rPr>
            </w:pPr>
            <w:r w:rsidRPr="00C0018C">
              <w:rPr>
                <w:b/>
              </w:rPr>
              <w:t>2,475</w:t>
            </w:r>
          </w:p>
        </w:tc>
        <w:tc>
          <w:tcPr>
            <w:tcW w:w="1512" w:type="dxa"/>
            <w:tcBorders>
              <w:top w:val="single" w:sz="4" w:space="0" w:color="auto"/>
              <w:left w:val="nil"/>
              <w:bottom w:val="single" w:sz="12" w:space="0" w:color="auto"/>
              <w:right w:val="nil"/>
            </w:tcBorders>
            <w:shd w:val="clear" w:color="auto" w:fill="FFFFFF"/>
            <w:vAlign w:val="bottom"/>
          </w:tcPr>
          <w:p w14:paraId="7C6312A8" w14:textId="77777777" w:rsidR="00A242EB" w:rsidRPr="00C0018C" w:rsidRDefault="00A242EB" w:rsidP="00C0018C">
            <w:pPr>
              <w:pStyle w:val="TableText"/>
              <w:ind w:right="432"/>
              <w:rPr>
                <w:b/>
                <w:bCs/>
                <w:noProof w:val="0"/>
              </w:rPr>
            </w:pPr>
            <w:r w:rsidRPr="00C0018C">
              <w:rPr>
                <w:b/>
              </w:rPr>
              <w:t>100</w:t>
            </w:r>
          </w:p>
        </w:tc>
      </w:tr>
    </w:tbl>
    <w:p w14:paraId="5B65509E" w14:textId="1BAD8E4C" w:rsidR="00A242EB" w:rsidRPr="00C0018C" w:rsidRDefault="00A242EB" w:rsidP="00C0018C">
      <w:pPr>
        <w:pStyle w:val="Caption"/>
        <w:pageBreakBefore/>
      </w:pPr>
      <w:bookmarkStart w:id="2872" w:name="_Toc133500848"/>
      <w:bookmarkStart w:id="2873" w:name="_Toc160113754"/>
      <w:bookmarkStart w:id="2874" w:name="_Toc193442737"/>
      <w:bookmarkStart w:id="2875" w:name="_Toc222841378"/>
      <w:r w:rsidRPr="00C0018C">
        <w:t>Table 10.A.</w:t>
      </w:r>
      <w:r w:rsidRPr="00C0018C">
        <w:fldChar w:fldCharType="begin"/>
      </w:r>
      <w:r w:rsidRPr="00C0018C">
        <w:instrText>SEQ Table_10.A. \* ARABIC</w:instrText>
      </w:r>
      <w:r w:rsidRPr="00C0018C">
        <w:fldChar w:fldCharType="separate"/>
      </w:r>
      <w:r w:rsidR="00071A86">
        <w:rPr>
          <w:noProof/>
        </w:rPr>
        <w:t>29</w:t>
      </w:r>
      <w:r w:rsidRPr="00C0018C">
        <w:fldChar w:fldCharType="end"/>
      </w:r>
      <w:r w:rsidRPr="00C0018C">
        <w:t xml:space="preserve">  Responses to Question 4 for Kindergarten</w:t>
      </w:r>
      <w:bookmarkEnd w:id="2872"/>
      <w:bookmarkEnd w:id="2873"/>
      <w:bookmarkEnd w:id="2874"/>
      <w:bookmarkEnd w:id="2875"/>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1775DE5B"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8D2B150"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reading skills in English?</w:t>
            </w:r>
          </w:p>
        </w:tc>
        <w:tc>
          <w:tcPr>
            <w:tcW w:w="821" w:type="dxa"/>
            <w:noWrap/>
            <w:hideMark/>
          </w:tcPr>
          <w:p w14:paraId="25E923D4"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7C1046B7"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0CB179BA" w14:textId="77777777" w:rsidTr="004477A9">
        <w:trPr>
          <w:trHeight w:val="315"/>
        </w:trPr>
        <w:tc>
          <w:tcPr>
            <w:tcW w:w="8064" w:type="dxa"/>
            <w:tcBorders>
              <w:top w:val="nil"/>
              <w:left w:val="nil"/>
              <w:bottom w:val="nil"/>
              <w:right w:val="nil"/>
            </w:tcBorders>
            <w:shd w:val="clear" w:color="auto" w:fill="FFFFFF"/>
            <w:noWrap/>
          </w:tcPr>
          <w:p w14:paraId="1FE016E9" w14:textId="77777777" w:rsidR="00A242EB" w:rsidRPr="00C0018C" w:rsidRDefault="00A242EB" w:rsidP="00C0018C">
            <w:pPr>
              <w:pStyle w:val="TableText"/>
              <w:jc w:val="left"/>
            </w:pPr>
            <w:r w:rsidRPr="00C0018C">
              <w:t>Reads text without any symbol support with comprehension</w:t>
            </w:r>
          </w:p>
        </w:tc>
        <w:tc>
          <w:tcPr>
            <w:tcW w:w="821" w:type="dxa"/>
            <w:tcBorders>
              <w:top w:val="nil"/>
              <w:left w:val="nil"/>
              <w:bottom w:val="nil"/>
              <w:right w:val="nil"/>
            </w:tcBorders>
            <w:shd w:val="clear" w:color="auto" w:fill="FFFFFF"/>
            <w:noWrap/>
            <w:vAlign w:val="bottom"/>
          </w:tcPr>
          <w:p w14:paraId="72DBB7EA" w14:textId="77777777" w:rsidR="00A242EB" w:rsidRPr="00C0018C" w:rsidRDefault="00A242EB" w:rsidP="00C0018C">
            <w:pPr>
              <w:pStyle w:val="TableText"/>
              <w:rPr>
                <w:noProof w:val="0"/>
              </w:rPr>
            </w:pPr>
            <w:r w:rsidRPr="00C0018C">
              <w:t>29</w:t>
            </w:r>
          </w:p>
        </w:tc>
        <w:tc>
          <w:tcPr>
            <w:tcW w:w="1512" w:type="dxa"/>
            <w:tcBorders>
              <w:top w:val="nil"/>
              <w:left w:val="nil"/>
              <w:bottom w:val="nil"/>
              <w:right w:val="nil"/>
            </w:tcBorders>
            <w:shd w:val="clear" w:color="auto" w:fill="FFFFFF"/>
            <w:vAlign w:val="bottom"/>
          </w:tcPr>
          <w:p w14:paraId="722B92F3" w14:textId="77777777" w:rsidR="00A242EB" w:rsidRPr="00C0018C" w:rsidRDefault="00A242EB" w:rsidP="00C0018C">
            <w:pPr>
              <w:pStyle w:val="TableText"/>
              <w:ind w:right="432"/>
              <w:rPr>
                <w:noProof w:val="0"/>
              </w:rPr>
            </w:pPr>
            <w:r w:rsidRPr="00C0018C">
              <w:t>2</w:t>
            </w:r>
          </w:p>
        </w:tc>
      </w:tr>
      <w:tr w:rsidR="00A242EB" w:rsidRPr="00C0018C" w14:paraId="0B391827" w14:textId="77777777" w:rsidTr="004477A9">
        <w:trPr>
          <w:trHeight w:val="315"/>
        </w:trPr>
        <w:tc>
          <w:tcPr>
            <w:tcW w:w="8064" w:type="dxa"/>
            <w:tcBorders>
              <w:top w:val="nil"/>
              <w:left w:val="nil"/>
              <w:bottom w:val="nil"/>
              <w:right w:val="nil"/>
            </w:tcBorders>
            <w:shd w:val="clear" w:color="auto" w:fill="FFFFFF"/>
            <w:noWrap/>
          </w:tcPr>
          <w:p w14:paraId="0F979B61" w14:textId="77777777" w:rsidR="00A242EB" w:rsidRPr="00C0018C" w:rsidRDefault="00A242EB" w:rsidP="00C0018C">
            <w:pPr>
              <w:pStyle w:val="TableText"/>
              <w:jc w:val="left"/>
            </w:pPr>
            <w:r w:rsidRPr="00C0018C">
              <w:t>Reads text without symbol support but without comprehension</w:t>
            </w:r>
          </w:p>
        </w:tc>
        <w:tc>
          <w:tcPr>
            <w:tcW w:w="821" w:type="dxa"/>
            <w:tcBorders>
              <w:top w:val="nil"/>
              <w:left w:val="nil"/>
              <w:bottom w:val="nil"/>
              <w:right w:val="nil"/>
            </w:tcBorders>
            <w:shd w:val="clear" w:color="auto" w:fill="FFFFFF"/>
            <w:noWrap/>
            <w:vAlign w:val="bottom"/>
          </w:tcPr>
          <w:p w14:paraId="4630A4AA" w14:textId="77777777" w:rsidR="00A242EB" w:rsidRPr="00C0018C" w:rsidRDefault="00A242EB" w:rsidP="00C0018C">
            <w:pPr>
              <w:pStyle w:val="TableText"/>
              <w:rPr>
                <w:noProof w:val="0"/>
              </w:rPr>
            </w:pPr>
            <w:r w:rsidRPr="00C0018C">
              <w:t>53</w:t>
            </w:r>
          </w:p>
        </w:tc>
        <w:tc>
          <w:tcPr>
            <w:tcW w:w="1512" w:type="dxa"/>
            <w:tcBorders>
              <w:top w:val="nil"/>
              <w:left w:val="nil"/>
              <w:bottom w:val="nil"/>
              <w:right w:val="nil"/>
            </w:tcBorders>
            <w:shd w:val="clear" w:color="auto" w:fill="FFFFFF"/>
            <w:vAlign w:val="bottom"/>
          </w:tcPr>
          <w:p w14:paraId="5329F216" w14:textId="77777777" w:rsidR="00A242EB" w:rsidRPr="00C0018C" w:rsidRDefault="00A242EB" w:rsidP="00C0018C">
            <w:pPr>
              <w:pStyle w:val="TableText"/>
              <w:ind w:right="432"/>
              <w:rPr>
                <w:noProof w:val="0"/>
              </w:rPr>
            </w:pPr>
            <w:r w:rsidRPr="00C0018C">
              <w:t>3</w:t>
            </w:r>
          </w:p>
        </w:tc>
      </w:tr>
      <w:tr w:rsidR="00A242EB" w:rsidRPr="00C0018C" w14:paraId="7C26508C" w14:textId="77777777" w:rsidTr="004477A9">
        <w:trPr>
          <w:trHeight w:val="315"/>
        </w:trPr>
        <w:tc>
          <w:tcPr>
            <w:tcW w:w="8064" w:type="dxa"/>
            <w:tcBorders>
              <w:top w:val="nil"/>
              <w:left w:val="nil"/>
              <w:bottom w:val="nil"/>
              <w:right w:val="nil"/>
            </w:tcBorders>
            <w:shd w:val="clear" w:color="auto" w:fill="FFFFFF"/>
            <w:noWrap/>
          </w:tcPr>
          <w:p w14:paraId="286041B3" w14:textId="77777777" w:rsidR="00A242EB" w:rsidRPr="00C0018C" w:rsidRDefault="00A242EB" w:rsidP="00C0018C">
            <w:pPr>
              <w:pStyle w:val="TableText"/>
              <w:jc w:val="left"/>
            </w:pPr>
            <w:r w:rsidRPr="00C0018C">
              <w:t>Identifies individual words without picture support</w:t>
            </w:r>
          </w:p>
        </w:tc>
        <w:tc>
          <w:tcPr>
            <w:tcW w:w="821" w:type="dxa"/>
            <w:tcBorders>
              <w:top w:val="nil"/>
              <w:left w:val="nil"/>
              <w:bottom w:val="nil"/>
              <w:right w:val="nil"/>
            </w:tcBorders>
            <w:shd w:val="clear" w:color="auto" w:fill="FFFFFF"/>
            <w:noWrap/>
            <w:vAlign w:val="bottom"/>
          </w:tcPr>
          <w:p w14:paraId="0FC525FB" w14:textId="77777777" w:rsidR="00A242EB" w:rsidRPr="00C0018C" w:rsidRDefault="00A242EB" w:rsidP="00C0018C">
            <w:pPr>
              <w:pStyle w:val="TableText"/>
              <w:rPr>
                <w:noProof w:val="0"/>
              </w:rPr>
            </w:pPr>
            <w:r w:rsidRPr="00C0018C">
              <w:t>96</w:t>
            </w:r>
          </w:p>
        </w:tc>
        <w:tc>
          <w:tcPr>
            <w:tcW w:w="1512" w:type="dxa"/>
            <w:tcBorders>
              <w:top w:val="nil"/>
              <w:left w:val="nil"/>
              <w:bottom w:val="nil"/>
              <w:right w:val="nil"/>
            </w:tcBorders>
            <w:shd w:val="clear" w:color="auto" w:fill="FFFFFF"/>
            <w:vAlign w:val="bottom"/>
          </w:tcPr>
          <w:p w14:paraId="194EB945" w14:textId="77777777" w:rsidR="00A242EB" w:rsidRPr="00C0018C" w:rsidRDefault="00A242EB" w:rsidP="00C0018C">
            <w:pPr>
              <w:pStyle w:val="TableText"/>
              <w:ind w:right="432"/>
              <w:rPr>
                <w:noProof w:val="0"/>
              </w:rPr>
            </w:pPr>
            <w:r w:rsidRPr="00C0018C">
              <w:t>5</w:t>
            </w:r>
          </w:p>
        </w:tc>
      </w:tr>
      <w:tr w:rsidR="00A242EB" w:rsidRPr="00C0018C" w14:paraId="6CE47ED4" w14:textId="77777777" w:rsidTr="004477A9">
        <w:trPr>
          <w:trHeight w:val="315"/>
        </w:trPr>
        <w:tc>
          <w:tcPr>
            <w:tcW w:w="8064" w:type="dxa"/>
            <w:tcBorders>
              <w:top w:val="nil"/>
              <w:left w:val="nil"/>
              <w:bottom w:val="nil"/>
              <w:right w:val="nil"/>
            </w:tcBorders>
            <w:shd w:val="clear" w:color="auto" w:fill="FFFFFF"/>
            <w:noWrap/>
          </w:tcPr>
          <w:p w14:paraId="64ED0BCF" w14:textId="77777777" w:rsidR="00A242EB" w:rsidRPr="00C0018C" w:rsidRDefault="00A242EB" w:rsidP="00C0018C">
            <w:pPr>
              <w:pStyle w:val="TableText"/>
              <w:jc w:val="left"/>
            </w:pPr>
            <w:r w:rsidRPr="00C0018C">
              <w:t>Reads words, phrases, or sentences when pictures/symbols are provided for support</w:t>
            </w:r>
          </w:p>
        </w:tc>
        <w:tc>
          <w:tcPr>
            <w:tcW w:w="821" w:type="dxa"/>
            <w:tcBorders>
              <w:top w:val="nil"/>
              <w:left w:val="nil"/>
              <w:bottom w:val="nil"/>
              <w:right w:val="nil"/>
            </w:tcBorders>
            <w:shd w:val="clear" w:color="auto" w:fill="FFFFFF"/>
            <w:noWrap/>
            <w:vAlign w:val="bottom"/>
          </w:tcPr>
          <w:p w14:paraId="74EAF543" w14:textId="77777777" w:rsidR="00A242EB" w:rsidRPr="00C0018C" w:rsidRDefault="00A242EB" w:rsidP="00C0018C">
            <w:pPr>
              <w:pStyle w:val="TableText"/>
              <w:rPr>
                <w:noProof w:val="0"/>
              </w:rPr>
            </w:pPr>
            <w:r w:rsidRPr="00C0018C">
              <w:t>114</w:t>
            </w:r>
          </w:p>
        </w:tc>
        <w:tc>
          <w:tcPr>
            <w:tcW w:w="1512" w:type="dxa"/>
            <w:tcBorders>
              <w:top w:val="nil"/>
              <w:left w:val="nil"/>
              <w:bottom w:val="nil"/>
              <w:right w:val="nil"/>
            </w:tcBorders>
            <w:shd w:val="clear" w:color="auto" w:fill="FFFFFF"/>
            <w:vAlign w:val="bottom"/>
          </w:tcPr>
          <w:p w14:paraId="74D00F36" w14:textId="77777777" w:rsidR="00A242EB" w:rsidRPr="00C0018C" w:rsidRDefault="00A242EB" w:rsidP="00C0018C">
            <w:pPr>
              <w:pStyle w:val="TableText"/>
              <w:ind w:right="432"/>
              <w:rPr>
                <w:noProof w:val="0"/>
              </w:rPr>
            </w:pPr>
            <w:r w:rsidRPr="00C0018C">
              <w:t>6</w:t>
            </w:r>
          </w:p>
        </w:tc>
      </w:tr>
      <w:tr w:rsidR="00A242EB" w:rsidRPr="00C0018C" w14:paraId="3B104133" w14:textId="77777777" w:rsidTr="004477A9">
        <w:trPr>
          <w:trHeight w:val="315"/>
        </w:trPr>
        <w:tc>
          <w:tcPr>
            <w:tcW w:w="8064" w:type="dxa"/>
            <w:tcBorders>
              <w:top w:val="nil"/>
              <w:left w:val="nil"/>
              <w:bottom w:val="nil"/>
              <w:right w:val="nil"/>
            </w:tcBorders>
            <w:shd w:val="clear" w:color="auto" w:fill="FFFFFF"/>
            <w:noWrap/>
          </w:tcPr>
          <w:p w14:paraId="14E280BB" w14:textId="77777777" w:rsidR="00A242EB" w:rsidRPr="00C0018C" w:rsidRDefault="00A242EB" w:rsidP="00C0018C">
            <w:pPr>
              <w:pStyle w:val="TableText"/>
              <w:jc w:val="left"/>
            </w:pPr>
            <w:r w:rsidRPr="00C0018C">
              <w:t>Recognizes letter sounds (knows sounds associated with letters)</w:t>
            </w:r>
          </w:p>
        </w:tc>
        <w:tc>
          <w:tcPr>
            <w:tcW w:w="821" w:type="dxa"/>
            <w:tcBorders>
              <w:top w:val="nil"/>
              <w:left w:val="nil"/>
              <w:bottom w:val="nil"/>
              <w:right w:val="nil"/>
            </w:tcBorders>
            <w:shd w:val="clear" w:color="auto" w:fill="FFFFFF"/>
            <w:noWrap/>
            <w:vAlign w:val="bottom"/>
          </w:tcPr>
          <w:p w14:paraId="50714732" w14:textId="77777777" w:rsidR="00A242EB" w:rsidRPr="00C0018C" w:rsidRDefault="00A242EB" w:rsidP="00C0018C">
            <w:pPr>
              <w:pStyle w:val="TableText"/>
              <w:rPr>
                <w:noProof w:val="0"/>
              </w:rPr>
            </w:pPr>
            <w:r w:rsidRPr="00C0018C">
              <w:t>190</w:t>
            </w:r>
          </w:p>
        </w:tc>
        <w:tc>
          <w:tcPr>
            <w:tcW w:w="1512" w:type="dxa"/>
            <w:tcBorders>
              <w:top w:val="nil"/>
              <w:left w:val="nil"/>
              <w:bottom w:val="nil"/>
              <w:right w:val="nil"/>
            </w:tcBorders>
            <w:shd w:val="clear" w:color="auto" w:fill="FFFFFF"/>
            <w:vAlign w:val="bottom"/>
          </w:tcPr>
          <w:p w14:paraId="24C52B06" w14:textId="77777777" w:rsidR="00A242EB" w:rsidRPr="00C0018C" w:rsidRDefault="00A242EB" w:rsidP="00C0018C">
            <w:pPr>
              <w:pStyle w:val="TableText"/>
              <w:ind w:right="432"/>
              <w:rPr>
                <w:noProof w:val="0"/>
              </w:rPr>
            </w:pPr>
            <w:r w:rsidRPr="00C0018C">
              <w:t>10</w:t>
            </w:r>
          </w:p>
        </w:tc>
      </w:tr>
      <w:tr w:rsidR="00A242EB" w:rsidRPr="00C0018C" w14:paraId="7C00EFC9" w14:textId="77777777" w:rsidTr="004477A9">
        <w:trPr>
          <w:trHeight w:val="315"/>
        </w:trPr>
        <w:tc>
          <w:tcPr>
            <w:tcW w:w="8064" w:type="dxa"/>
            <w:tcBorders>
              <w:top w:val="nil"/>
              <w:left w:val="nil"/>
              <w:bottom w:val="nil"/>
              <w:right w:val="nil"/>
            </w:tcBorders>
            <w:shd w:val="clear" w:color="auto" w:fill="FFFFFF"/>
            <w:noWrap/>
          </w:tcPr>
          <w:p w14:paraId="79A207F5" w14:textId="77777777" w:rsidR="00A242EB" w:rsidRPr="00C0018C" w:rsidRDefault="00A242EB" w:rsidP="00C0018C">
            <w:pPr>
              <w:pStyle w:val="TableText"/>
              <w:jc w:val="left"/>
            </w:pPr>
            <w:r w:rsidRPr="00C0018C">
              <w:t>Recognizes letters (can identify them by name)</w:t>
            </w:r>
          </w:p>
        </w:tc>
        <w:tc>
          <w:tcPr>
            <w:tcW w:w="821" w:type="dxa"/>
            <w:tcBorders>
              <w:top w:val="nil"/>
              <w:left w:val="nil"/>
              <w:bottom w:val="nil"/>
              <w:right w:val="nil"/>
            </w:tcBorders>
            <w:shd w:val="clear" w:color="auto" w:fill="FFFFFF"/>
            <w:noWrap/>
            <w:vAlign w:val="bottom"/>
          </w:tcPr>
          <w:p w14:paraId="58183851" w14:textId="77777777" w:rsidR="00A242EB" w:rsidRPr="00C0018C" w:rsidRDefault="00A242EB" w:rsidP="00C0018C">
            <w:pPr>
              <w:pStyle w:val="TableText"/>
              <w:rPr>
                <w:noProof w:val="0"/>
              </w:rPr>
            </w:pPr>
            <w:r w:rsidRPr="00C0018C">
              <w:t>310</w:t>
            </w:r>
          </w:p>
        </w:tc>
        <w:tc>
          <w:tcPr>
            <w:tcW w:w="1512" w:type="dxa"/>
            <w:tcBorders>
              <w:top w:val="nil"/>
              <w:left w:val="nil"/>
              <w:bottom w:val="nil"/>
              <w:right w:val="nil"/>
            </w:tcBorders>
            <w:shd w:val="clear" w:color="auto" w:fill="FFFFFF"/>
            <w:vAlign w:val="bottom"/>
          </w:tcPr>
          <w:p w14:paraId="34354E13" w14:textId="77777777" w:rsidR="00A242EB" w:rsidRPr="00C0018C" w:rsidRDefault="00A242EB" w:rsidP="00C0018C">
            <w:pPr>
              <w:pStyle w:val="TableText"/>
              <w:ind w:right="432"/>
              <w:rPr>
                <w:noProof w:val="0"/>
              </w:rPr>
            </w:pPr>
            <w:r w:rsidRPr="00C0018C">
              <w:t>17</w:t>
            </w:r>
          </w:p>
        </w:tc>
      </w:tr>
      <w:tr w:rsidR="00A242EB" w:rsidRPr="00C0018C" w14:paraId="5D7F27D4" w14:textId="77777777" w:rsidTr="004477A9">
        <w:trPr>
          <w:trHeight w:val="315"/>
        </w:trPr>
        <w:tc>
          <w:tcPr>
            <w:tcW w:w="8064" w:type="dxa"/>
            <w:tcBorders>
              <w:top w:val="nil"/>
              <w:left w:val="nil"/>
              <w:bottom w:val="nil"/>
              <w:right w:val="nil"/>
            </w:tcBorders>
            <w:shd w:val="clear" w:color="auto" w:fill="FFFFFF"/>
            <w:noWrap/>
          </w:tcPr>
          <w:p w14:paraId="4AFBFDC3" w14:textId="77777777" w:rsidR="00A242EB" w:rsidRPr="00C0018C" w:rsidRDefault="00A242EB" w:rsidP="00C0018C">
            <w:pPr>
              <w:pStyle w:val="TableText"/>
              <w:jc w:val="left"/>
            </w:pPr>
            <w:r w:rsidRPr="00C0018C">
              <w:t>Matches objects to pictures</w:t>
            </w:r>
          </w:p>
        </w:tc>
        <w:tc>
          <w:tcPr>
            <w:tcW w:w="821" w:type="dxa"/>
            <w:tcBorders>
              <w:top w:val="nil"/>
              <w:left w:val="nil"/>
              <w:bottom w:val="nil"/>
              <w:right w:val="nil"/>
            </w:tcBorders>
            <w:shd w:val="clear" w:color="auto" w:fill="FFFFFF"/>
            <w:noWrap/>
            <w:vAlign w:val="bottom"/>
          </w:tcPr>
          <w:p w14:paraId="4042F28A" w14:textId="77777777" w:rsidR="00A242EB" w:rsidRPr="00C0018C" w:rsidRDefault="00A242EB" w:rsidP="00C0018C">
            <w:pPr>
              <w:pStyle w:val="TableText"/>
              <w:rPr>
                <w:noProof w:val="0"/>
              </w:rPr>
            </w:pPr>
            <w:r w:rsidRPr="00C0018C">
              <w:t>453</w:t>
            </w:r>
          </w:p>
        </w:tc>
        <w:tc>
          <w:tcPr>
            <w:tcW w:w="1512" w:type="dxa"/>
            <w:tcBorders>
              <w:top w:val="nil"/>
              <w:left w:val="nil"/>
              <w:bottom w:val="nil"/>
              <w:right w:val="nil"/>
            </w:tcBorders>
            <w:shd w:val="clear" w:color="auto" w:fill="FFFFFF"/>
            <w:vAlign w:val="bottom"/>
          </w:tcPr>
          <w:p w14:paraId="635F63A9" w14:textId="77777777" w:rsidR="00A242EB" w:rsidRPr="00C0018C" w:rsidRDefault="00A242EB" w:rsidP="00C0018C">
            <w:pPr>
              <w:pStyle w:val="TableText"/>
              <w:ind w:right="432"/>
              <w:rPr>
                <w:noProof w:val="0"/>
              </w:rPr>
            </w:pPr>
            <w:r w:rsidRPr="00C0018C">
              <w:t>24</w:t>
            </w:r>
          </w:p>
        </w:tc>
      </w:tr>
      <w:tr w:rsidR="00A242EB" w:rsidRPr="00C0018C" w14:paraId="20604958" w14:textId="77777777" w:rsidTr="004477A9">
        <w:trPr>
          <w:trHeight w:val="315"/>
        </w:trPr>
        <w:tc>
          <w:tcPr>
            <w:tcW w:w="8064" w:type="dxa"/>
            <w:tcBorders>
              <w:top w:val="nil"/>
              <w:left w:val="nil"/>
              <w:bottom w:val="nil"/>
              <w:right w:val="nil"/>
            </w:tcBorders>
            <w:shd w:val="clear" w:color="auto" w:fill="FFFFFF"/>
            <w:noWrap/>
          </w:tcPr>
          <w:p w14:paraId="7227DD42" w14:textId="77777777" w:rsidR="00A242EB" w:rsidRPr="00C0018C" w:rsidRDefault="00A242EB" w:rsidP="00C0018C">
            <w:pPr>
              <w:pStyle w:val="TableText"/>
              <w:jc w:val="left"/>
            </w:pPr>
            <w:r w:rsidRPr="00C0018C">
              <w:t>Identifies and names objects</w:t>
            </w:r>
          </w:p>
        </w:tc>
        <w:tc>
          <w:tcPr>
            <w:tcW w:w="821" w:type="dxa"/>
            <w:tcBorders>
              <w:top w:val="nil"/>
              <w:left w:val="nil"/>
              <w:bottom w:val="nil"/>
              <w:right w:val="nil"/>
            </w:tcBorders>
            <w:shd w:val="clear" w:color="auto" w:fill="FFFFFF"/>
            <w:noWrap/>
            <w:vAlign w:val="bottom"/>
          </w:tcPr>
          <w:p w14:paraId="7E6026BB" w14:textId="77777777" w:rsidR="00A242EB" w:rsidRPr="00C0018C" w:rsidRDefault="00A242EB" w:rsidP="00C0018C">
            <w:pPr>
              <w:pStyle w:val="TableText"/>
              <w:rPr>
                <w:noProof w:val="0"/>
              </w:rPr>
            </w:pPr>
            <w:r w:rsidRPr="00C0018C">
              <w:t>63</w:t>
            </w:r>
          </w:p>
        </w:tc>
        <w:tc>
          <w:tcPr>
            <w:tcW w:w="1512" w:type="dxa"/>
            <w:tcBorders>
              <w:top w:val="nil"/>
              <w:left w:val="nil"/>
              <w:bottom w:val="nil"/>
              <w:right w:val="nil"/>
            </w:tcBorders>
            <w:shd w:val="clear" w:color="auto" w:fill="FFFFFF"/>
            <w:vAlign w:val="bottom"/>
          </w:tcPr>
          <w:p w14:paraId="49BADA94" w14:textId="77777777" w:rsidR="00A242EB" w:rsidRPr="00C0018C" w:rsidRDefault="00A242EB" w:rsidP="00C0018C">
            <w:pPr>
              <w:pStyle w:val="TableText"/>
              <w:ind w:right="432"/>
              <w:rPr>
                <w:noProof w:val="0"/>
              </w:rPr>
            </w:pPr>
            <w:r w:rsidRPr="00C0018C">
              <w:t>3</w:t>
            </w:r>
          </w:p>
        </w:tc>
      </w:tr>
      <w:tr w:rsidR="00A242EB" w:rsidRPr="00C0018C" w14:paraId="3EE15EBB" w14:textId="77777777" w:rsidTr="004477A9">
        <w:trPr>
          <w:trHeight w:val="315"/>
        </w:trPr>
        <w:tc>
          <w:tcPr>
            <w:tcW w:w="8064" w:type="dxa"/>
            <w:tcBorders>
              <w:top w:val="nil"/>
              <w:left w:val="nil"/>
              <w:bottom w:val="nil"/>
              <w:right w:val="nil"/>
            </w:tcBorders>
            <w:shd w:val="clear" w:color="auto" w:fill="FFFFFF"/>
            <w:noWrap/>
          </w:tcPr>
          <w:p w14:paraId="28EA65D3" w14:textId="77777777" w:rsidR="00A242EB" w:rsidRPr="00C0018C" w:rsidRDefault="00A242EB" w:rsidP="00C0018C">
            <w:pPr>
              <w:pStyle w:val="TableText"/>
              <w:jc w:val="left"/>
            </w:pPr>
            <w:r w:rsidRPr="00C0018C">
              <w:t>Does not yet have an understanding of print or text</w:t>
            </w:r>
          </w:p>
        </w:tc>
        <w:tc>
          <w:tcPr>
            <w:tcW w:w="821" w:type="dxa"/>
            <w:tcBorders>
              <w:top w:val="nil"/>
              <w:left w:val="nil"/>
              <w:bottom w:val="nil"/>
              <w:right w:val="nil"/>
            </w:tcBorders>
            <w:shd w:val="clear" w:color="auto" w:fill="FFFFFF"/>
            <w:noWrap/>
            <w:vAlign w:val="bottom"/>
          </w:tcPr>
          <w:p w14:paraId="4351139D" w14:textId="77777777" w:rsidR="00A242EB" w:rsidRPr="00C0018C" w:rsidRDefault="00A242EB" w:rsidP="00C0018C">
            <w:pPr>
              <w:pStyle w:val="TableText"/>
              <w:rPr>
                <w:noProof w:val="0"/>
              </w:rPr>
            </w:pPr>
            <w:r w:rsidRPr="00C0018C">
              <w:t>525</w:t>
            </w:r>
          </w:p>
        </w:tc>
        <w:tc>
          <w:tcPr>
            <w:tcW w:w="1512" w:type="dxa"/>
            <w:tcBorders>
              <w:top w:val="nil"/>
              <w:left w:val="nil"/>
              <w:bottom w:val="nil"/>
              <w:right w:val="nil"/>
            </w:tcBorders>
            <w:shd w:val="clear" w:color="auto" w:fill="FFFFFF"/>
            <w:vAlign w:val="bottom"/>
          </w:tcPr>
          <w:p w14:paraId="186A3E36" w14:textId="77777777" w:rsidR="00A242EB" w:rsidRPr="00C0018C" w:rsidRDefault="00A242EB" w:rsidP="00C0018C">
            <w:pPr>
              <w:pStyle w:val="TableText"/>
              <w:ind w:right="432"/>
              <w:rPr>
                <w:noProof w:val="0"/>
              </w:rPr>
            </w:pPr>
            <w:r w:rsidRPr="00C0018C">
              <w:t>28</w:t>
            </w:r>
          </w:p>
        </w:tc>
      </w:tr>
      <w:tr w:rsidR="00A242EB" w:rsidRPr="00C0018C" w14:paraId="43414899" w14:textId="77777777" w:rsidTr="004477A9">
        <w:trPr>
          <w:trHeight w:val="315"/>
        </w:trPr>
        <w:tc>
          <w:tcPr>
            <w:tcW w:w="8064" w:type="dxa"/>
            <w:tcBorders>
              <w:top w:val="nil"/>
              <w:left w:val="nil"/>
              <w:bottom w:val="nil"/>
              <w:right w:val="nil"/>
            </w:tcBorders>
            <w:shd w:val="clear" w:color="auto" w:fill="FFFFFF"/>
            <w:noWrap/>
          </w:tcPr>
          <w:p w14:paraId="66FBFFDA"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6C9338D1" w14:textId="77777777" w:rsidR="00A242EB" w:rsidRPr="00C0018C" w:rsidRDefault="00A242EB" w:rsidP="00C0018C">
            <w:pPr>
              <w:pStyle w:val="TableText"/>
              <w:rPr>
                <w:noProof w:val="0"/>
              </w:rPr>
            </w:pPr>
            <w:r w:rsidRPr="00C0018C">
              <w:t>17</w:t>
            </w:r>
          </w:p>
        </w:tc>
        <w:tc>
          <w:tcPr>
            <w:tcW w:w="1512" w:type="dxa"/>
            <w:tcBorders>
              <w:top w:val="nil"/>
              <w:left w:val="nil"/>
              <w:bottom w:val="nil"/>
              <w:right w:val="nil"/>
            </w:tcBorders>
            <w:shd w:val="clear" w:color="auto" w:fill="FFFFFF"/>
            <w:vAlign w:val="bottom"/>
          </w:tcPr>
          <w:p w14:paraId="66F795F8" w14:textId="77777777" w:rsidR="00A242EB" w:rsidRPr="00C0018C" w:rsidRDefault="00A242EB" w:rsidP="00C0018C">
            <w:pPr>
              <w:pStyle w:val="TableText"/>
              <w:ind w:right="432"/>
              <w:rPr>
                <w:noProof w:val="0"/>
              </w:rPr>
            </w:pPr>
            <w:r w:rsidRPr="00C0018C">
              <w:t>&lt;1</w:t>
            </w:r>
          </w:p>
        </w:tc>
      </w:tr>
      <w:tr w:rsidR="00A242EB" w:rsidRPr="00C0018C" w14:paraId="0ED01277"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3A8AF8F0"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07CE37C" w14:textId="77777777" w:rsidR="00A242EB" w:rsidRPr="00C0018C" w:rsidRDefault="00A242EB" w:rsidP="00C0018C">
            <w:pPr>
              <w:pStyle w:val="TableText"/>
              <w:rPr>
                <w:b/>
                <w:bCs/>
                <w:noProof w:val="0"/>
              </w:rPr>
            </w:pPr>
            <w:r w:rsidRPr="00C0018C">
              <w:rPr>
                <w:b/>
              </w:rPr>
              <w:t>1,850</w:t>
            </w:r>
          </w:p>
        </w:tc>
        <w:tc>
          <w:tcPr>
            <w:tcW w:w="1512" w:type="dxa"/>
            <w:tcBorders>
              <w:top w:val="single" w:sz="4" w:space="0" w:color="auto"/>
              <w:left w:val="nil"/>
              <w:bottom w:val="single" w:sz="12" w:space="0" w:color="auto"/>
              <w:right w:val="nil"/>
            </w:tcBorders>
            <w:shd w:val="clear" w:color="auto" w:fill="FFFFFF"/>
            <w:vAlign w:val="bottom"/>
          </w:tcPr>
          <w:p w14:paraId="522FCCC9" w14:textId="77777777" w:rsidR="00A242EB" w:rsidRPr="00C0018C" w:rsidRDefault="00A242EB" w:rsidP="00C0018C">
            <w:pPr>
              <w:pStyle w:val="TableText"/>
              <w:ind w:right="432"/>
              <w:rPr>
                <w:b/>
                <w:bCs/>
                <w:noProof w:val="0"/>
              </w:rPr>
            </w:pPr>
            <w:r w:rsidRPr="00C0018C">
              <w:rPr>
                <w:b/>
              </w:rPr>
              <w:t>100</w:t>
            </w:r>
          </w:p>
        </w:tc>
      </w:tr>
    </w:tbl>
    <w:p w14:paraId="5F611D32" w14:textId="7148A412" w:rsidR="00A242EB" w:rsidRPr="00C0018C" w:rsidRDefault="00A242EB" w:rsidP="00C0018C">
      <w:pPr>
        <w:pStyle w:val="Caption"/>
      </w:pPr>
      <w:bookmarkStart w:id="2876" w:name="_Toc133500849"/>
      <w:bookmarkStart w:id="2877" w:name="_Toc160113755"/>
      <w:bookmarkStart w:id="2878" w:name="_Toc193442738"/>
      <w:bookmarkStart w:id="2879" w:name="_Toc222841379"/>
      <w:r w:rsidRPr="00C0018C">
        <w:t>Table 10.A.</w:t>
      </w:r>
      <w:r w:rsidRPr="00C0018C">
        <w:fldChar w:fldCharType="begin"/>
      </w:r>
      <w:r w:rsidRPr="00C0018C">
        <w:instrText>SEQ Table_10.A. \* ARABIC</w:instrText>
      </w:r>
      <w:r w:rsidRPr="00C0018C">
        <w:fldChar w:fldCharType="separate"/>
      </w:r>
      <w:r w:rsidR="00071A86">
        <w:rPr>
          <w:noProof/>
        </w:rPr>
        <w:t>30</w:t>
      </w:r>
      <w:r w:rsidRPr="00C0018C">
        <w:fldChar w:fldCharType="end"/>
      </w:r>
      <w:r w:rsidRPr="00C0018C">
        <w:t xml:space="preserve">  Responses to Question 4 for Grade One</w:t>
      </w:r>
      <w:bookmarkEnd w:id="2876"/>
      <w:bookmarkEnd w:id="2877"/>
      <w:bookmarkEnd w:id="2878"/>
      <w:bookmarkEnd w:id="2879"/>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56312F20"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BA9E952"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reading skills in English?</w:t>
            </w:r>
          </w:p>
        </w:tc>
        <w:tc>
          <w:tcPr>
            <w:tcW w:w="821" w:type="dxa"/>
            <w:noWrap/>
            <w:hideMark/>
          </w:tcPr>
          <w:p w14:paraId="3068C6AE"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3E9ADD86"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109AEBF5" w14:textId="77777777" w:rsidTr="004477A9">
        <w:trPr>
          <w:trHeight w:val="315"/>
        </w:trPr>
        <w:tc>
          <w:tcPr>
            <w:tcW w:w="8064" w:type="dxa"/>
            <w:tcBorders>
              <w:top w:val="nil"/>
              <w:left w:val="nil"/>
              <w:bottom w:val="nil"/>
              <w:right w:val="nil"/>
            </w:tcBorders>
            <w:shd w:val="clear" w:color="auto" w:fill="FFFFFF"/>
            <w:noWrap/>
          </w:tcPr>
          <w:p w14:paraId="37E9C979" w14:textId="77777777" w:rsidR="00A242EB" w:rsidRPr="00C0018C" w:rsidRDefault="00A242EB" w:rsidP="00C0018C">
            <w:pPr>
              <w:pStyle w:val="TableText"/>
              <w:jc w:val="left"/>
            </w:pPr>
            <w:r w:rsidRPr="00C0018C">
              <w:t>Reads text without any symbol support with comprehension</w:t>
            </w:r>
          </w:p>
        </w:tc>
        <w:tc>
          <w:tcPr>
            <w:tcW w:w="821" w:type="dxa"/>
            <w:tcBorders>
              <w:top w:val="nil"/>
              <w:left w:val="nil"/>
              <w:bottom w:val="nil"/>
              <w:right w:val="nil"/>
            </w:tcBorders>
            <w:shd w:val="clear" w:color="auto" w:fill="FFFFFF"/>
            <w:noWrap/>
            <w:vAlign w:val="bottom"/>
          </w:tcPr>
          <w:p w14:paraId="1EE3018C" w14:textId="77777777" w:rsidR="00A242EB" w:rsidRPr="00C0018C" w:rsidRDefault="00A242EB" w:rsidP="00C0018C">
            <w:pPr>
              <w:pStyle w:val="TableText"/>
              <w:rPr>
                <w:noProof w:val="0"/>
              </w:rPr>
            </w:pPr>
            <w:r w:rsidRPr="00C0018C">
              <w:t>77</w:t>
            </w:r>
          </w:p>
        </w:tc>
        <w:tc>
          <w:tcPr>
            <w:tcW w:w="1512" w:type="dxa"/>
            <w:tcBorders>
              <w:top w:val="nil"/>
              <w:left w:val="nil"/>
              <w:bottom w:val="nil"/>
              <w:right w:val="nil"/>
            </w:tcBorders>
            <w:shd w:val="clear" w:color="auto" w:fill="FFFFFF"/>
            <w:vAlign w:val="bottom"/>
          </w:tcPr>
          <w:p w14:paraId="05BF227E" w14:textId="77777777" w:rsidR="00A242EB" w:rsidRPr="00C0018C" w:rsidRDefault="00A242EB" w:rsidP="00C0018C">
            <w:pPr>
              <w:pStyle w:val="TableText"/>
              <w:ind w:right="432"/>
              <w:rPr>
                <w:noProof w:val="0"/>
              </w:rPr>
            </w:pPr>
            <w:r w:rsidRPr="00C0018C">
              <w:t>4</w:t>
            </w:r>
          </w:p>
        </w:tc>
      </w:tr>
      <w:tr w:rsidR="00A242EB" w:rsidRPr="00C0018C" w14:paraId="696F5DB6" w14:textId="77777777" w:rsidTr="004477A9">
        <w:trPr>
          <w:trHeight w:val="315"/>
        </w:trPr>
        <w:tc>
          <w:tcPr>
            <w:tcW w:w="8064" w:type="dxa"/>
            <w:tcBorders>
              <w:top w:val="nil"/>
              <w:left w:val="nil"/>
              <w:bottom w:val="nil"/>
              <w:right w:val="nil"/>
            </w:tcBorders>
            <w:shd w:val="clear" w:color="auto" w:fill="FFFFFF"/>
            <w:noWrap/>
          </w:tcPr>
          <w:p w14:paraId="225AC19D" w14:textId="77777777" w:rsidR="00A242EB" w:rsidRPr="00C0018C" w:rsidRDefault="00A242EB" w:rsidP="00C0018C">
            <w:pPr>
              <w:pStyle w:val="TableText"/>
              <w:jc w:val="left"/>
            </w:pPr>
            <w:r w:rsidRPr="00C0018C">
              <w:t>Reads text without symbol support but without comprehension</w:t>
            </w:r>
          </w:p>
        </w:tc>
        <w:tc>
          <w:tcPr>
            <w:tcW w:w="821" w:type="dxa"/>
            <w:tcBorders>
              <w:top w:val="nil"/>
              <w:left w:val="nil"/>
              <w:bottom w:val="nil"/>
              <w:right w:val="nil"/>
            </w:tcBorders>
            <w:shd w:val="clear" w:color="auto" w:fill="FFFFFF"/>
            <w:noWrap/>
            <w:vAlign w:val="bottom"/>
          </w:tcPr>
          <w:p w14:paraId="0EC272F0" w14:textId="77777777" w:rsidR="00A242EB" w:rsidRPr="00C0018C" w:rsidRDefault="00A242EB" w:rsidP="00C0018C">
            <w:pPr>
              <w:pStyle w:val="TableText"/>
              <w:rPr>
                <w:noProof w:val="0"/>
              </w:rPr>
            </w:pPr>
            <w:r w:rsidRPr="00C0018C">
              <w:t>97</w:t>
            </w:r>
          </w:p>
        </w:tc>
        <w:tc>
          <w:tcPr>
            <w:tcW w:w="1512" w:type="dxa"/>
            <w:tcBorders>
              <w:top w:val="nil"/>
              <w:left w:val="nil"/>
              <w:bottom w:val="nil"/>
              <w:right w:val="nil"/>
            </w:tcBorders>
            <w:shd w:val="clear" w:color="auto" w:fill="FFFFFF"/>
            <w:vAlign w:val="bottom"/>
          </w:tcPr>
          <w:p w14:paraId="54C01EED" w14:textId="77777777" w:rsidR="00A242EB" w:rsidRPr="00C0018C" w:rsidRDefault="00A242EB" w:rsidP="00C0018C">
            <w:pPr>
              <w:pStyle w:val="TableText"/>
              <w:ind w:right="432"/>
              <w:rPr>
                <w:noProof w:val="0"/>
              </w:rPr>
            </w:pPr>
            <w:r w:rsidRPr="00C0018C">
              <w:t>5</w:t>
            </w:r>
          </w:p>
        </w:tc>
      </w:tr>
      <w:tr w:rsidR="00A242EB" w:rsidRPr="00C0018C" w14:paraId="56A49C70" w14:textId="77777777" w:rsidTr="004477A9">
        <w:trPr>
          <w:trHeight w:val="315"/>
        </w:trPr>
        <w:tc>
          <w:tcPr>
            <w:tcW w:w="8064" w:type="dxa"/>
            <w:tcBorders>
              <w:top w:val="nil"/>
              <w:left w:val="nil"/>
              <w:bottom w:val="nil"/>
              <w:right w:val="nil"/>
            </w:tcBorders>
            <w:shd w:val="clear" w:color="auto" w:fill="FFFFFF"/>
            <w:noWrap/>
          </w:tcPr>
          <w:p w14:paraId="706AF35E" w14:textId="77777777" w:rsidR="00A242EB" w:rsidRPr="00C0018C" w:rsidRDefault="00A242EB" w:rsidP="00C0018C">
            <w:pPr>
              <w:pStyle w:val="TableText"/>
              <w:jc w:val="left"/>
            </w:pPr>
            <w:r w:rsidRPr="00C0018C">
              <w:t>Identifies individual words without picture support</w:t>
            </w:r>
          </w:p>
        </w:tc>
        <w:tc>
          <w:tcPr>
            <w:tcW w:w="821" w:type="dxa"/>
            <w:tcBorders>
              <w:top w:val="nil"/>
              <w:left w:val="nil"/>
              <w:bottom w:val="nil"/>
              <w:right w:val="nil"/>
            </w:tcBorders>
            <w:shd w:val="clear" w:color="auto" w:fill="FFFFFF"/>
            <w:noWrap/>
            <w:vAlign w:val="bottom"/>
          </w:tcPr>
          <w:p w14:paraId="52075EB3" w14:textId="77777777" w:rsidR="00A242EB" w:rsidRPr="00C0018C" w:rsidRDefault="00A242EB" w:rsidP="00C0018C">
            <w:pPr>
              <w:pStyle w:val="TableText"/>
              <w:rPr>
                <w:noProof w:val="0"/>
              </w:rPr>
            </w:pPr>
            <w:r w:rsidRPr="00C0018C">
              <w:t>121</w:t>
            </w:r>
          </w:p>
        </w:tc>
        <w:tc>
          <w:tcPr>
            <w:tcW w:w="1512" w:type="dxa"/>
            <w:tcBorders>
              <w:top w:val="nil"/>
              <w:left w:val="nil"/>
              <w:bottom w:val="nil"/>
              <w:right w:val="nil"/>
            </w:tcBorders>
            <w:shd w:val="clear" w:color="auto" w:fill="FFFFFF"/>
            <w:vAlign w:val="bottom"/>
          </w:tcPr>
          <w:p w14:paraId="7FC8D51C" w14:textId="77777777" w:rsidR="00A242EB" w:rsidRPr="00C0018C" w:rsidRDefault="00A242EB" w:rsidP="00C0018C">
            <w:pPr>
              <w:pStyle w:val="TableText"/>
              <w:ind w:right="432"/>
              <w:rPr>
                <w:noProof w:val="0"/>
              </w:rPr>
            </w:pPr>
            <w:r w:rsidRPr="00C0018C">
              <w:t>6</w:t>
            </w:r>
          </w:p>
        </w:tc>
      </w:tr>
      <w:tr w:rsidR="00A242EB" w:rsidRPr="00C0018C" w14:paraId="52020BB8" w14:textId="77777777" w:rsidTr="004477A9">
        <w:trPr>
          <w:trHeight w:val="315"/>
        </w:trPr>
        <w:tc>
          <w:tcPr>
            <w:tcW w:w="8064" w:type="dxa"/>
            <w:tcBorders>
              <w:top w:val="nil"/>
              <w:left w:val="nil"/>
              <w:bottom w:val="nil"/>
              <w:right w:val="nil"/>
            </w:tcBorders>
            <w:shd w:val="clear" w:color="auto" w:fill="FFFFFF"/>
            <w:noWrap/>
          </w:tcPr>
          <w:p w14:paraId="04126BE7" w14:textId="77777777" w:rsidR="00A242EB" w:rsidRPr="00C0018C" w:rsidRDefault="00A242EB" w:rsidP="00C0018C">
            <w:pPr>
              <w:pStyle w:val="TableText"/>
              <w:jc w:val="left"/>
            </w:pPr>
            <w:r w:rsidRPr="00C0018C">
              <w:t>Reads words, phrases, or sentences when pictures/symbols are provided for support</w:t>
            </w:r>
          </w:p>
        </w:tc>
        <w:tc>
          <w:tcPr>
            <w:tcW w:w="821" w:type="dxa"/>
            <w:tcBorders>
              <w:top w:val="nil"/>
              <w:left w:val="nil"/>
              <w:bottom w:val="nil"/>
              <w:right w:val="nil"/>
            </w:tcBorders>
            <w:shd w:val="clear" w:color="auto" w:fill="FFFFFF"/>
            <w:noWrap/>
            <w:vAlign w:val="bottom"/>
          </w:tcPr>
          <w:p w14:paraId="51C23005" w14:textId="77777777" w:rsidR="00A242EB" w:rsidRPr="00C0018C" w:rsidRDefault="00A242EB" w:rsidP="00C0018C">
            <w:pPr>
              <w:pStyle w:val="TableText"/>
              <w:rPr>
                <w:noProof w:val="0"/>
              </w:rPr>
            </w:pPr>
            <w:r w:rsidRPr="00C0018C">
              <w:t>189</w:t>
            </w:r>
          </w:p>
        </w:tc>
        <w:tc>
          <w:tcPr>
            <w:tcW w:w="1512" w:type="dxa"/>
            <w:tcBorders>
              <w:top w:val="nil"/>
              <w:left w:val="nil"/>
              <w:bottom w:val="nil"/>
              <w:right w:val="nil"/>
            </w:tcBorders>
            <w:shd w:val="clear" w:color="auto" w:fill="FFFFFF"/>
            <w:vAlign w:val="bottom"/>
          </w:tcPr>
          <w:p w14:paraId="21B90503" w14:textId="77777777" w:rsidR="00A242EB" w:rsidRPr="00C0018C" w:rsidRDefault="00A242EB" w:rsidP="00C0018C">
            <w:pPr>
              <w:pStyle w:val="TableText"/>
              <w:ind w:right="432"/>
              <w:rPr>
                <w:noProof w:val="0"/>
              </w:rPr>
            </w:pPr>
            <w:r w:rsidRPr="00C0018C">
              <w:t>10</w:t>
            </w:r>
          </w:p>
        </w:tc>
      </w:tr>
      <w:tr w:rsidR="00A242EB" w:rsidRPr="00C0018C" w14:paraId="282D1157" w14:textId="77777777" w:rsidTr="004477A9">
        <w:trPr>
          <w:trHeight w:val="315"/>
        </w:trPr>
        <w:tc>
          <w:tcPr>
            <w:tcW w:w="8064" w:type="dxa"/>
            <w:tcBorders>
              <w:top w:val="nil"/>
              <w:left w:val="nil"/>
              <w:bottom w:val="nil"/>
              <w:right w:val="nil"/>
            </w:tcBorders>
            <w:shd w:val="clear" w:color="auto" w:fill="FFFFFF"/>
            <w:noWrap/>
          </w:tcPr>
          <w:p w14:paraId="3388848F" w14:textId="77777777" w:rsidR="00A242EB" w:rsidRPr="00C0018C" w:rsidRDefault="00A242EB" w:rsidP="00C0018C">
            <w:pPr>
              <w:pStyle w:val="TableText"/>
              <w:jc w:val="left"/>
            </w:pPr>
            <w:r w:rsidRPr="00C0018C">
              <w:t>Recognizes letter sounds (knows sounds associated with letters)</w:t>
            </w:r>
          </w:p>
        </w:tc>
        <w:tc>
          <w:tcPr>
            <w:tcW w:w="821" w:type="dxa"/>
            <w:tcBorders>
              <w:top w:val="nil"/>
              <w:left w:val="nil"/>
              <w:bottom w:val="nil"/>
              <w:right w:val="nil"/>
            </w:tcBorders>
            <w:shd w:val="clear" w:color="auto" w:fill="FFFFFF"/>
            <w:noWrap/>
            <w:vAlign w:val="bottom"/>
          </w:tcPr>
          <w:p w14:paraId="17523F50" w14:textId="77777777" w:rsidR="00A242EB" w:rsidRPr="00C0018C" w:rsidRDefault="00A242EB" w:rsidP="00C0018C">
            <w:pPr>
              <w:pStyle w:val="TableText"/>
              <w:rPr>
                <w:noProof w:val="0"/>
              </w:rPr>
            </w:pPr>
            <w:r w:rsidRPr="00C0018C">
              <w:t>222</w:t>
            </w:r>
          </w:p>
        </w:tc>
        <w:tc>
          <w:tcPr>
            <w:tcW w:w="1512" w:type="dxa"/>
            <w:tcBorders>
              <w:top w:val="nil"/>
              <w:left w:val="nil"/>
              <w:bottom w:val="nil"/>
              <w:right w:val="nil"/>
            </w:tcBorders>
            <w:shd w:val="clear" w:color="auto" w:fill="FFFFFF"/>
            <w:vAlign w:val="bottom"/>
          </w:tcPr>
          <w:p w14:paraId="49539FFA" w14:textId="77777777" w:rsidR="00A242EB" w:rsidRPr="00C0018C" w:rsidRDefault="00A242EB" w:rsidP="00C0018C">
            <w:pPr>
              <w:pStyle w:val="TableText"/>
              <w:ind w:right="432"/>
              <w:rPr>
                <w:noProof w:val="0"/>
              </w:rPr>
            </w:pPr>
            <w:r w:rsidRPr="00C0018C">
              <w:t>11</w:t>
            </w:r>
          </w:p>
        </w:tc>
      </w:tr>
      <w:tr w:rsidR="00A242EB" w:rsidRPr="00C0018C" w14:paraId="6430463B" w14:textId="77777777" w:rsidTr="004477A9">
        <w:trPr>
          <w:trHeight w:val="315"/>
        </w:trPr>
        <w:tc>
          <w:tcPr>
            <w:tcW w:w="8064" w:type="dxa"/>
            <w:tcBorders>
              <w:top w:val="nil"/>
              <w:left w:val="nil"/>
              <w:bottom w:val="nil"/>
              <w:right w:val="nil"/>
            </w:tcBorders>
            <w:shd w:val="clear" w:color="auto" w:fill="FFFFFF"/>
            <w:noWrap/>
          </w:tcPr>
          <w:p w14:paraId="63FEF013" w14:textId="77777777" w:rsidR="00A242EB" w:rsidRPr="00C0018C" w:rsidRDefault="00A242EB" w:rsidP="00C0018C">
            <w:pPr>
              <w:pStyle w:val="TableText"/>
              <w:jc w:val="left"/>
            </w:pPr>
            <w:r w:rsidRPr="00C0018C">
              <w:t xml:space="preserve">Recognizes letters (can identify them by name) </w:t>
            </w:r>
          </w:p>
        </w:tc>
        <w:tc>
          <w:tcPr>
            <w:tcW w:w="821" w:type="dxa"/>
            <w:tcBorders>
              <w:top w:val="nil"/>
              <w:left w:val="nil"/>
              <w:bottom w:val="nil"/>
              <w:right w:val="nil"/>
            </w:tcBorders>
            <w:shd w:val="clear" w:color="auto" w:fill="FFFFFF"/>
            <w:noWrap/>
            <w:vAlign w:val="bottom"/>
          </w:tcPr>
          <w:p w14:paraId="464CEEF4" w14:textId="77777777" w:rsidR="00A242EB" w:rsidRPr="00C0018C" w:rsidRDefault="00A242EB" w:rsidP="00C0018C">
            <w:pPr>
              <w:pStyle w:val="TableText"/>
              <w:rPr>
                <w:noProof w:val="0"/>
              </w:rPr>
            </w:pPr>
            <w:r w:rsidRPr="00C0018C">
              <w:t>303</w:t>
            </w:r>
          </w:p>
        </w:tc>
        <w:tc>
          <w:tcPr>
            <w:tcW w:w="1512" w:type="dxa"/>
            <w:tcBorders>
              <w:top w:val="nil"/>
              <w:left w:val="nil"/>
              <w:bottom w:val="nil"/>
              <w:right w:val="nil"/>
            </w:tcBorders>
            <w:shd w:val="clear" w:color="auto" w:fill="FFFFFF"/>
            <w:vAlign w:val="bottom"/>
          </w:tcPr>
          <w:p w14:paraId="1077EF9E" w14:textId="77777777" w:rsidR="00A242EB" w:rsidRPr="00C0018C" w:rsidRDefault="00A242EB" w:rsidP="00C0018C">
            <w:pPr>
              <w:pStyle w:val="TableText"/>
              <w:ind w:right="432"/>
              <w:rPr>
                <w:noProof w:val="0"/>
              </w:rPr>
            </w:pPr>
            <w:r w:rsidRPr="00C0018C">
              <w:t>15</w:t>
            </w:r>
          </w:p>
        </w:tc>
      </w:tr>
      <w:tr w:rsidR="00A242EB" w:rsidRPr="00C0018C" w14:paraId="147BE5FB" w14:textId="77777777" w:rsidTr="004477A9">
        <w:trPr>
          <w:trHeight w:val="315"/>
        </w:trPr>
        <w:tc>
          <w:tcPr>
            <w:tcW w:w="8064" w:type="dxa"/>
            <w:tcBorders>
              <w:top w:val="nil"/>
              <w:left w:val="nil"/>
              <w:bottom w:val="nil"/>
              <w:right w:val="nil"/>
            </w:tcBorders>
            <w:shd w:val="clear" w:color="auto" w:fill="FFFFFF"/>
            <w:noWrap/>
          </w:tcPr>
          <w:p w14:paraId="2B032A5D" w14:textId="77777777" w:rsidR="00A242EB" w:rsidRPr="00C0018C" w:rsidRDefault="00A242EB" w:rsidP="00C0018C">
            <w:pPr>
              <w:pStyle w:val="TableText"/>
              <w:jc w:val="left"/>
            </w:pPr>
            <w:r w:rsidRPr="00C0018C">
              <w:t>Matches objects to pictures</w:t>
            </w:r>
          </w:p>
        </w:tc>
        <w:tc>
          <w:tcPr>
            <w:tcW w:w="821" w:type="dxa"/>
            <w:tcBorders>
              <w:top w:val="nil"/>
              <w:left w:val="nil"/>
              <w:bottom w:val="nil"/>
              <w:right w:val="nil"/>
            </w:tcBorders>
            <w:shd w:val="clear" w:color="auto" w:fill="FFFFFF"/>
            <w:noWrap/>
            <w:vAlign w:val="bottom"/>
          </w:tcPr>
          <w:p w14:paraId="337CFEF6" w14:textId="77777777" w:rsidR="00A242EB" w:rsidRPr="00C0018C" w:rsidRDefault="00A242EB" w:rsidP="00C0018C">
            <w:pPr>
              <w:pStyle w:val="TableText"/>
              <w:rPr>
                <w:noProof w:val="0"/>
              </w:rPr>
            </w:pPr>
            <w:r w:rsidRPr="00C0018C">
              <w:t>432</w:t>
            </w:r>
          </w:p>
        </w:tc>
        <w:tc>
          <w:tcPr>
            <w:tcW w:w="1512" w:type="dxa"/>
            <w:tcBorders>
              <w:top w:val="nil"/>
              <w:left w:val="nil"/>
              <w:bottom w:val="nil"/>
              <w:right w:val="nil"/>
            </w:tcBorders>
            <w:shd w:val="clear" w:color="auto" w:fill="FFFFFF"/>
            <w:vAlign w:val="bottom"/>
          </w:tcPr>
          <w:p w14:paraId="5D4E00A7" w14:textId="77777777" w:rsidR="00A242EB" w:rsidRPr="00C0018C" w:rsidRDefault="00A242EB" w:rsidP="00C0018C">
            <w:pPr>
              <w:pStyle w:val="TableText"/>
              <w:ind w:right="432"/>
              <w:rPr>
                <w:noProof w:val="0"/>
              </w:rPr>
            </w:pPr>
            <w:r w:rsidRPr="00C0018C">
              <w:t>22</w:t>
            </w:r>
          </w:p>
        </w:tc>
      </w:tr>
      <w:tr w:rsidR="00A242EB" w:rsidRPr="00C0018C" w14:paraId="15EE1083" w14:textId="77777777" w:rsidTr="004477A9">
        <w:trPr>
          <w:trHeight w:val="315"/>
        </w:trPr>
        <w:tc>
          <w:tcPr>
            <w:tcW w:w="8064" w:type="dxa"/>
            <w:tcBorders>
              <w:top w:val="nil"/>
              <w:left w:val="nil"/>
              <w:bottom w:val="nil"/>
              <w:right w:val="nil"/>
            </w:tcBorders>
            <w:shd w:val="clear" w:color="auto" w:fill="FFFFFF"/>
            <w:noWrap/>
          </w:tcPr>
          <w:p w14:paraId="70328374" w14:textId="77777777" w:rsidR="00A242EB" w:rsidRPr="00C0018C" w:rsidRDefault="00A242EB" w:rsidP="00C0018C">
            <w:pPr>
              <w:pStyle w:val="TableText"/>
              <w:jc w:val="left"/>
            </w:pPr>
            <w:r w:rsidRPr="00C0018C">
              <w:t>Identifies and names objects</w:t>
            </w:r>
          </w:p>
        </w:tc>
        <w:tc>
          <w:tcPr>
            <w:tcW w:w="821" w:type="dxa"/>
            <w:tcBorders>
              <w:top w:val="nil"/>
              <w:left w:val="nil"/>
              <w:bottom w:val="nil"/>
              <w:right w:val="nil"/>
            </w:tcBorders>
            <w:shd w:val="clear" w:color="auto" w:fill="FFFFFF"/>
            <w:noWrap/>
            <w:vAlign w:val="bottom"/>
          </w:tcPr>
          <w:p w14:paraId="5CE9FEF6" w14:textId="77777777" w:rsidR="00A242EB" w:rsidRPr="00C0018C" w:rsidRDefault="00A242EB" w:rsidP="00C0018C">
            <w:pPr>
              <w:pStyle w:val="TableText"/>
              <w:rPr>
                <w:noProof w:val="0"/>
              </w:rPr>
            </w:pPr>
            <w:r w:rsidRPr="00C0018C">
              <w:t>68</w:t>
            </w:r>
          </w:p>
        </w:tc>
        <w:tc>
          <w:tcPr>
            <w:tcW w:w="1512" w:type="dxa"/>
            <w:tcBorders>
              <w:top w:val="nil"/>
              <w:left w:val="nil"/>
              <w:bottom w:val="nil"/>
              <w:right w:val="nil"/>
            </w:tcBorders>
            <w:shd w:val="clear" w:color="auto" w:fill="FFFFFF"/>
            <w:vAlign w:val="bottom"/>
          </w:tcPr>
          <w:p w14:paraId="17E70D18" w14:textId="77777777" w:rsidR="00A242EB" w:rsidRPr="00C0018C" w:rsidRDefault="00A242EB" w:rsidP="00C0018C">
            <w:pPr>
              <w:pStyle w:val="TableText"/>
              <w:ind w:right="432"/>
              <w:rPr>
                <w:noProof w:val="0"/>
              </w:rPr>
            </w:pPr>
            <w:r w:rsidRPr="00C0018C">
              <w:t>3</w:t>
            </w:r>
          </w:p>
        </w:tc>
      </w:tr>
      <w:tr w:rsidR="00A242EB" w:rsidRPr="00C0018C" w14:paraId="23DCB33D" w14:textId="77777777" w:rsidTr="004477A9">
        <w:trPr>
          <w:trHeight w:val="315"/>
        </w:trPr>
        <w:tc>
          <w:tcPr>
            <w:tcW w:w="8064" w:type="dxa"/>
            <w:tcBorders>
              <w:top w:val="nil"/>
              <w:left w:val="nil"/>
              <w:bottom w:val="nil"/>
              <w:right w:val="nil"/>
            </w:tcBorders>
            <w:shd w:val="clear" w:color="auto" w:fill="FFFFFF"/>
            <w:noWrap/>
          </w:tcPr>
          <w:p w14:paraId="68FC2D4E" w14:textId="77777777" w:rsidR="00A242EB" w:rsidRPr="00C0018C" w:rsidRDefault="00A242EB" w:rsidP="00C0018C">
            <w:pPr>
              <w:pStyle w:val="TableText"/>
              <w:jc w:val="left"/>
            </w:pPr>
            <w:r w:rsidRPr="00C0018C">
              <w:t>Does not yet have an understanding of print or text</w:t>
            </w:r>
          </w:p>
        </w:tc>
        <w:tc>
          <w:tcPr>
            <w:tcW w:w="821" w:type="dxa"/>
            <w:tcBorders>
              <w:top w:val="nil"/>
              <w:left w:val="nil"/>
              <w:bottom w:val="nil"/>
              <w:right w:val="nil"/>
            </w:tcBorders>
            <w:shd w:val="clear" w:color="auto" w:fill="FFFFFF"/>
            <w:noWrap/>
            <w:vAlign w:val="bottom"/>
          </w:tcPr>
          <w:p w14:paraId="2D6300A0" w14:textId="77777777" w:rsidR="00A242EB" w:rsidRPr="00C0018C" w:rsidRDefault="00A242EB" w:rsidP="00C0018C">
            <w:pPr>
              <w:pStyle w:val="TableText"/>
              <w:rPr>
                <w:noProof w:val="0"/>
              </w:rPr>
            </w:pPr>
            <w:r w:rsidRPr="00C0018C">
              <w:t>445</w:t>
            </w:r>
          </w:p>
        </w:tc>
        <w:tc>
          <w:tcPr>
            <w:tcW w:w="1512" w:type="dxa"/>
            <w:tcBorders>
              <w:top w:val="nil"/>
              <w:left w:val="nil"/>
              <w:bottom w:val="nil"/>
              <w:right w:val="nil"/>
            </w:tcBorders>
            <w:shd w:val="clear" w:color="auto" w:fill="FFFFFF"/>
            <w:vAlign w:val="bottom"/>
          </w:tcPr>
          <w:p w14:paraId="4A1BB432" w14:textId="77777777" w:rsidR="00A242EB" w:rsidRPr="00C0018C" w:rsidRDefault="00A242EB" w:rsidP="00C0018C">
            <w:pPr>
              <w:pStyle w:val="TableText"/>
              <w:ind w:right="432"/>
              <w:rPr>
                <w:noProof w:val="0"/>
              </w:rPr>
            </w:pPr>
            <w:r w:rsidRPr="00C0018C">
              <w:t>23</w:t>
            </w:r>
          </w:p>
        </w:tc>
      </w:tr>
      <w:tr w:rsidR="00A242EB" w:rsidRPr="00C0018C" w14:paraId="484BC457" w14:textId="77777777" w:rsidTr="004477A9">
        <w:trPr>
          <w:trHeight w:val="315"/>
        </w:trPr>
        <w:tc>
          <w:tcPr>
            <w:tcW w:w="8064" w:type="dxa"/>
            <w:tcBorders>
              <w:top w:val="nil"/>
              <w:left w:val="nil"/>
              <w:bottom w:val="nil"/>
              <w:right w:val="nil"/>
            </w:tcBorders>
            <w:shd w:val="clear" w:color="auto" w:fill="FFFFFF"/>
            <w:noWrap/>
          </w:tcPr>
          <w:p w14:paraId="64D4F32A"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58818173" w14:textId="77777777" w:rsidR="00A242EB" w:rsidRPr="00C0018C" w:rsidRDefault="00A242EB" w:rsidP="00C0018C">
            <w:pPr>
              <w:pStyle w:val="TableText"/>
              <w:rPr>
                <w:noProof w:val="0"/>
              </w:rPr>
            </w:pPr>
            <w:r w:rsidRPr="00C0018C">
              <w:t>14</w:t>
            </w:r>
          </w:p>
        </w:tc>
        <w:tc>
          <w:tcPr>
            <w:tcW w:w="1512" w:type="dxa"/>
            <w:tcBorders>
              <w:top w:val="nil"/>
              <w:left w:val="nil"/>
              <w:bottom w:val="nil"/>
              <w:right w:val="nil"/>
            </w:tcBorders>
            <w:shd w:val="clear" w:color="auto" w:fill="FFFFFF"/>
            <w:vAlign w:val="bottom"/>
          </w:tcPr>
          <w:p w14:paraId="7B5007E5" w14:textId="77777777" w:rsidR="00A242EB" w:rsidRPr="00C0018C" w:rsidRDefault="00A242EB" w:rsidP="00C0018C">
            <w:pPr>
              <w:pStyle w:val="TableText"/>
              <w:ind w:right="432"/>
              <w:rPr>
                <w:noProof w:val="0"/>
              </w:rPr>
            </w:pPr>
            <w:r w:rsidRPr="00C0018C">
              <w:t>&lt;1</w:t>
            </w:r>
          </w:p>
        </w:tc>
      </w:tr>
      <w:tr w:rsidR="00A242EB" w:rsidRPr="00C0018C" w14:paraId="19FA731E"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1DB82A07"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3D312203" w14:textId="77777777" w:rsidR="00A242EB" w:rsidRPr="00C0018C" w:rsidRDefault="00A242EB" w:rsidP="00C0018C">
            <w:pPr>
              <w:pStyle w:val="TableText"/>
              <w:rPr>
                <w:b/>
                <w:bCs/>
                <w:noProof w:val="0"/>
              </w:rPr>
            </w:pPr>
            <w:r w:rsidRPr="00C0018C">
              <w:rPr>
                <w:b/>
              </w:rPr>
              <w:t>1,968</w:t>
            </w:r>
          </w:p>
        </w:tc>
        <w:tc>
          <w:tcPr>
            <w:tcW w:w="1512" w:type="dxa"/>
            <w:tcBorders>
              <w:top w:val="single" w:sz="4" w:space="0" w:color="auto"/>
              <w:left w:val="nil"/>
              <w:bottom w:val="single" w:sz="12" w:space="0" w:color="auto"/>
              <w:right w:val="nil"/>
            </w:tcBorders>
            <w:shd w:val="clear" w:color="auto" w:fill="FFFFFF"/>
            <w:vAlign w:val="bottom"/>
          </w:tcPr>
          <w:p w14:paraId="20F2B445" w14:textId="77777777" w:rsidR="00A242EB" w:rsidRPr="00C0018C" w:rsidRDefault="00A242EB" w:rsidP="00C0018C">
            <w:pPr>
              <w:pStyle w:val="TableText"/>
              <w:ind w:right="432"/>
              <w:rPr>
                <w:b/>
                <w:bCs/>
                <w:noProof w:val="0"/>
              </w:rPr>
            </w:pPr>
            <w:r w:rsidRPr="00C0018C">
              <w:rPr>
                <w:b/>
              </w:rPr>
              <w:t>100</w:t>
            </w:r>
          </w:p>
        </w:tc>
      </w:tr>
    </w:tbl>
    <w:p w14:paraId="381EF448" w14:textId="6A2AEF04" w:rsidR="00A242EB" w:rsidRPr="00C0018C" w:rsidRDefault="00A242EB" w:rsidP="00C0018C">
      <w:pPr>
        <w:pStyle w:val="Caption"/>
        <w:pageBreakBefore/>
      </w:pPr>
      <w:bookmarkStart w:id="2880" w:name="_Toc133500850"/>
      <w:bookmarkStart w:id="2881" w:name="_Toc160113756"/>
      <w:bookmarkStart w:id="2882" w:name="_Toc193442739"/>
      <w:bookmarkStart w:id="2883" w:name="_Toc222841380"/>
      <w:r w:rsidRPr="00C0018C">
        <w:t>Table 10.A.</w:t>
      </w:r>
      <w:r w:rsidRPr="00C0018C">
        <w:fldChar w:fldCharType="begin"/>
      </w:r>
      <w:r w:rsidRPr="00C0018C">
        <w:instrText>SEQ Table_10.A. \* ARABIC</w:instrText>
      </w:r>
      <w:r w:rsidRPr="00C0018C">
        <w:fldChar w:fldCharType="separate"/>
      </w:r>
      <w:r w:rsidR="00071A86">
        <w:rPr>
          <w:noProof/>
        </w:rPr>
        <w:t>31</w:t>
      </w:r>
      <w:r w:rsidRPr="00C0018C">
        <w:fldChar w:fldCharType="end"/>
      </w:r>
      <w:r w:rsidRPr="00C0018C">
        <w:t xml:space="preserve">  Responses to Question 4 for Grade Two</w:t>
      </w:r>
      <w:bookmarkEnd w:id="2880"/>
      <w:bookmarkEnd w:id="2881"/>
      <w:bookmarkEnd w:id="2882"/>
      <w:bookmarkEnd w:id="2883"/>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013A50FC"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68E3258"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reading skills in English?</w:t>
            </w:r>
          </w:p>
        </w:tc>
        <w:tc>
          <w:tcPr>
            <w:tcW w:w="821" w:type="dxa"/>
            <w:noWrap/>
            <w:hideMark/>
          </w:tcPr>
          <w:p w14:paraId="682E18AE"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4B75CCB0"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375ACBB2" w14:textId="77777777" w:rsidTr="004477A9">
        <w:trPr>
          <w:trHeight w:val="315"/>
        </w:trPr>
        <w:tc>
          <w:tcPr>
            <w:tcW w:w="8064" w:type="dxa"/>
            <w:tcBorders>
              <w:top w:val="nil"/>
              <w:left w:val="nil"/>
              <w:bottom w:val="nil"/>
              <w:right w:val="nil"/>
            </w:tcBorders>
            <w:shd w:val="clear" w:color="auto" w:fill="FFFFFF"/>
            <w:noWrap/>
          </w:tcPr>
          <w:p w14:paraId="35418D3E" w14:textId="77777777" w:rsidR="00A242EB" w:rsidRPr="00C0018C" w:rsidRDefault="00A242EB" w:rsidP="00C0018C">
            <w:pPr>
              <w:pStyle w:val="TableText"/>
              <w:jc w:val="left"/>
            </w:pPr>
            <w:r w:rsidRPr="00C0018C">
              <w:t>Reads text without any symbol support with comprehension</w:t>
            </w:r>
          </w:p>
        </w:tc>
        <w:tc>
          <w:tcPr>
            <w:tcW w:w="821" w:type="dxa"/>
            <w:tcBorders>
              <w:top w:val="nil"/>
              <w:left w:val="nil"/>
              <w:bottom w:val="nil"/>
              <w:right w:val="nil"/>
            </w:tcBorders>
            <w:shd w:val="clear" w:color="auto" w:fill="FFFFFF"/>
            <w:noWrap/>
            <w:vAlign w:val="bottom"/>
          </w:tcPr>
          <w:p w14:paraId="2ED4581F" w14:textId="77777777" w:rsidR="00A242EB" w:rsidRPr="00C0018C" w:rsidRDefault="00A242EB" w:rsidP="00C0018C">
            <w:pPr>
              <w:pStyle w:val="TableText"/>
              <w:rPr>
                <w:noProof w:val="0"/>
              </w:rPr>
            </w:pPr>
            <w:r w:rsidRPr="00C0018C">
              <w:t>72</w:t>
            </w:r>
          </w:p>
        </w:tc>
        <w:tc>
          <w:tcPr>
            <w:tcW w:w="1512" w:type="dxa"/>
            <w:tcBorders>
              <w:top w:val="nil"/>
              <w:left w:val="nil"/>
              <w:bottom w:val="nil"/>
              <w:right w:val="nil"/>
            </w:tcBorders>
            <w:shd w:val="clear" w:color="auto" w:fill="FFFFFF"/>
            <w:vAlign w:val="bottom"/>
          </w:tcPr>
          <w:p w14:paraId="23455F03" w14:textId="77777777" w:rsidR="00A242EB" w:rsidRPr="00C0018C" w:rsidRDefault="00A242EB" w:rsidP="00C0018C">
            <w:pPr>
              <w:pStyle w:val="TableText"/>
              <w:ind w:right="432"/>
              <w:rPr>
                <w:noProof w:val="0"/>
              </w:rPr>
            </w:pPr>
            <w:r w:rsidRPr="00C0018C">
              <w:t>4</w:t>
            </w:r>
          </w:p>
        </w:tc>
      </w:tr>
      <w:tr w:rsidR="00A242EB" w:rsidRPr="00C0018C" w14:paraId="723E14B5" w14:textId="77777777" w:rsidTr="004477A9">
        <w:trPr>
          <w:trHeight w:val="315"/>
        </w:trPr>
        <w:tc>
          <w:tcPr>
            <w:tcW w:w="8064" w:type="dxa"/>
            <w:tcBorders>
              <w:top w:val="nil"/>
              <w:left w:val="nil"/>
              <w:bottom w:val="nil"/>
              <w:right w:val="nil"/>
            </w:tcBorders>
            <w:shd w:val="clear" w:color="auto" w:fill="FFFFFF"/>
            <w:noWrap/>
          </w:tcPr>
          <w:p w14:paraId="31454671" w14:textId="77777777" w:rsidR="00A242EB" w:rsidRPr="00C0018C" w:rsidRDefault="00A242EB" w:rsidP="00C0018C">
            <w:pPr>
              <w:pStyle w:val="TableText"/>
              <w:jc w:val="left"/>
            </w:pPr>
            <w:r w:rsidRPr="00C0018C">
              <w:t>Reads text without symbol support but without comprehension</w:t>
            </w:r>
          </w:p>
        </w:tc>
        <w:tc>
          <w:tcPr>
            <w:tcW w:w="821" w:type="dxa"/>
            <w:tcBorders>
              <w:top w:val="nil"/>
              <w:left w:val="nil"/>
              <w:bottom w:val="nil"/>
              <w:right w:val="nil"/>
            </w:tcBorders>
            <w:shd w:val="clear" w:color="auto" w:fill="FFFFFF"/>
            <w:noWrap/>
            <w:vAlign w:val="bottom"/>
          </w:tcPr>
          <w:p w14:paraId="49AC25E1" w14:textId="77777777" w:rsidR="00A242EB" w:rsidRPr="00C0018C" w:rsidRDefault="00A242EB" w:rsidP="00C0018C">
            <w:pPr>
              <w:pStyle w:val="TableText"/>
              <w:rPr>
                <w:noProof w:val="0"/>
              </w:rPr>
            </w:pPr>
            <w:r w:rsidRPr="00C0018C">
              <w:t>102</w:t>
            </w:r>
          </w:p>
        </w:tc>
        <w:tc>
          <w:tcPr>
            <w:tcW w:w="1512" w:type="dxa"/>
            <w:tcBorders>
              <w:top w:val="nil"/>
              <w:left w:val="nil"/>
              <w:bottom w:val="nil"/>
              <w:right w:val="nil"/>
            </w:tcBorders>
            <w:shd w:val="clear" w:color="auto" w:fill="FFFFFF"/>
            <w:vAlign w:val="bottom"/>
          </w:tcPr>
          <w:p w14:paraId="6C3617DB" w14:textId="77777777" w:rsidR="00A242EB" w:rsidRPr="00C0018C" w:rsidRDefault="00A242EB" w:rsidP="00C0018C">
            <w:pPr>
              <w:pStyle w:val="TableText"/>
              <w:ind w:right="432"/>
              <w:rPr>
                <w:noProof w:val="0"/>
              </w:rPr>
            </w:pPr>
            <w:r w:rsidRPr="00C0018C">
              <w:t>6</w:t>
            </w:r>
          </w:p>
        </w:tc>
      </w:tr>
      <w:tr w:rsidR="00A242EB" w:rsidRPr="00C0018C" w14:paraId="502A4BBF" w14:textId="77777777" w:rsidTr="004477A9">
        <w:trPr>
          <w:trHeight w:val="315"/>
        </w:trPr>
        <w:tc>
          <w:tcPr>
            <w:tcW w:w="8064" w:type="dxa"/>
            <w:tcBorders>
              <w:top w:val="nil"/>
              <w:left w:val="nil"/>
              <w:bottom w:val="nil"/>
              <w:right w:val="nil"/>
            </w:tcBorders>
            <w:shd w:val="clear" w:color="auto" w:fill="FFFFFF"/>
            <w:noWrap/>
          </w:tcPr>
          <w:p w14:paraId="52AD502D" w14:textId="77777777" w:rsidR="00A242EB" w:rsidRPr="00C0018C" w:rsidRDefault="00A242EB" w:rsidP="00C0018C">
            <w:pPr>
              <w:pStyle w:val="TableText"/>
              <w:jc w:val="left"/>
            </w:pPr>
            <w:r w:rsidRPr="00C0018C">
              <w:t>Identifies individual words without picture support</w:t>
            </w:r>
          </w:p>
        </w:tc>
        <w:tc>
          <w:tcPr>
            <w:tcW w:w="821" w:type="dxa"/>
            <w:tcBorders>
              <w:top w:val="nil"/>
              <w:left w:val="nil"/>
              <w:bottom w:val="nil"/>
              <w:right w:val="nil"/>
            </w:tcBorders>
            <w:shd w:val="clear" w:color="auto" w:fill="FFFFFF"/>
            <w:noWrap/>
            <w:vAlign w:val="bottom"/>
          </w:tcPr>
          <w:p w14:paraId="5DE9A1E4" w14:textId="77777777" w:rsidR="00A242EB" w:rsidRPr="00C0018C" w:rsidRDefault="00A242EB" w:rsidP="00C0018C">
            <w:pPr>
              <w:pStyle w:val="TableText"/>
              <w:rPr>
                <w:noProof w:val="0"/>
              </w:rPr>
            </w:pPr>
            <w:r w:rsidRPr="00C0018C">
              <w:t>135</w:t>
            </w:r>
          </w:p>
        </w:tc>
        <w:tc>
          <w:tcPr>
            <w:tcW w:w="1512" w:type="dxa"/>
            <w:tcBorders>
              <w:top w:val="nil"/>
              <w:left w:val="nil"/>
              <w:bottom w:val="nil"/>
              <w:right w:val="nil"/>
            </w:tcBorders>
            <w:shd w:val="clear" w:color="auto" w:fill="FFFFFF"/>
            <w:vAlign w:val="bottom"/>
          </w:tcPr>
          <w:p w14:paraId="66F495F8" w14:textId="77777777" w:rsidR="00A242EB" w:rsidRPr="00C0018C" w:rsidRDefault="00A242EB" w:rsidP="00C0018C">
            <w:pPr>
              <w:pStyle w:val="TableText"/>
              <w:ind w:right="432"/>
              <w:rPr>
                <w:noProof w:val="0"/>
              </w:rPr>
            </w:pPr>
            <w:r w:rsidRPr="00C0018C">
              <w:t>8</w:t>
            </w:r>
          </w:p>
        </w:tc>
      </w:tr>
      <w:tr w:rsidR="00A242EB" w:rsidRPr="00C0018C" w14:paraId="6E6C736C" w14:textId="77777777" w:rsidTr="004477A9">
        <w:trPr>
          <w:trHeight w:val="315"/>
        </w:trPr>
        <w:tc>
          <w:tcPr>
            <w:tcW w:w="8064" w:type="dxa"/>
            <w:tcBorders>
              <w:top w:val="nil"/>
              <w:left w:val="nil"/>
              <w:bottom w:val="nil"/>
              <w:right w:val="nil"/>
            </w:tcBorders>
            <w:shd w:val="clear" w:color="auto" w:fill="FFFFFF"/>
            <w:noWrap/>
          </w:tcPr>
          <w:p w14:paraId="01A8B382" w14:textId="77777777" w:rsidR="00A242EB" w:rsidRPr="00C0018C" w:rsidRDefault="00A242EB" w:rsidP="00C0018C">
            <w:pPr>
              <w:pStyle w:val="TableText"/>
              <w:jc w:val="left"/>
            </w:pPr>
            <w:r w:rsidRPr="00C0018C">
              <w:t>Reads words, phrases, or sentences when pictures/symbols are provided for support</w:t>
            </w:r>
          </w:p>
        </w:tc>
        <w:tc>
          <w:tcPr>
            <w:tcW w:w="821" w:type="dxa"/>
            <w:tcBorders>
              <w:top w:val="nil"/>
              <w:left w:val="nil"/>
              <w:bottom w:val="nil"/>
              <w:right w:val="nil"/>
            </w:tcBorders>
            <w:shd w:val="clear" w:color="auto" w:fill="FFFFFF"/>
            <w:noWrap/>
            <w:vAlign w:val="bottom"/>
          </w:tcPr>
          <w:p w14:paraId="3FFB42E4" w14:textId="77777777" w:rsidR="00A242EB" w:rsidRPr="00C0018C" w:rsidRDefault="00A242EB" w:rsidP="00C0018C">
            <w:pPr>
              <w:pStyle w:val="TableText"/>
              <w:rPr>
                <w:noProof w:val="0"/>
              </w:rPr>
            </w:pPr>
            <w:r w:rsidRPr="00C0018C">
              <w:t>233</w:t>
            </w:r>
          </w:p>
        </w:tc>
        <w:tc>
          <w:tcPr>
            <w:tcW w:w="1512" w:type="dxa"/>
            <w:tcBorders>
              <w:top w:val="nil"/>
              <w:left w:val="nil"/>
              <w:bottom w:val="nil"/>
              <w:right w:val="nil"/>
            </w:tcBorders>
            <w:shd w:val="clear" w:color="auto" w:fill="FFFFFF"/>
            <w:vAlign w:val="bottom"/>
          </w:tcPr>
          <w:p w14:paraId="2541F54E" w14:textId="77777777" w:rsidR="00A242EB" w:rsidRPr="00C0018C" w:rsidRDefault="00A242EB" w:rsidP="00C0018C">
            <w:pPr>
              <w:pStyle w:val="TableText"/>
              <w:ind w:right="432"/>
              <w:rPr>
                <w:noProof w:val="0"/>
              </w:rPr>
            </w:pPr>
            <w:r w:rsidRPr="00C0018C">
              <w:t>13</w:t>
            </w:r>
          </w:p>
        </w:tc>
      </w:tr>
      <w:tr w:rsidR="00A242EB" w:rsidRPr="00C0018C" w14:paraId="602CC35A" w14:textId="77777777" w:rsidTr="004477A9">
        <w:trPr>
          <w:trHeight w:val="315"/>
        </w:trPr>
        <w:tc>
          <w:tcPr>
            <w:tcW w:w="8064" w:type="dxa"/>
            <w:tcBorders>
              <w:top w:val="nil"/>
              <w:left w:val="nil"/>
              <w:bottom w:val="nil"/>
              <w:right w:val="nil"/>
            </w:tcBorders>
            <w:shd w:val="clear" w:color="auto" w:fill="FFFFFF"/>
            <w:noWrap/>
          </w:tcPr>
          <w:p w14:paraId="5194D804" w14:textId="77777777" w:rsidR="00A242EB" w:rsidRPr="00C0018C" w:rsidRDefault="00A242EB" w:rsidP="00C0018C">
            <w:pPr>
              <w:pStyle w:val="TableText"/>
              <w:jc w:val="left"/>
            </w:pPr>
            <w:r w:rsidRPr="00C0018C">
              <w:t>Recognizes letter sounds (knows sounds associated with letters)</w:t>
            </w:r>
          </w:p>
        </w:tc>
        <w:tc>
          <w:tcPr>
            <w:tcW w:w="821" w:type="dxa"/>
            <w:tcBorders>
              <w:top w:val="nil"/>
              <w:left w:val="nil"/>
              <w:bottom w:val="nil"/>
              <w:right w:val="nil"/>
            </w:tcBorders>
            <w:shd w:val="clear" w:color="auto" w:fill="FFFFFF"/>
            <w:noWrap/>
            <w:vAlign w:val="bottom"/>
          </w:tcPr>
          <w:p w14:paraId="562FECF1" w14:textId="77777777" w:rsidR="00A242EB" w:rsidRPr="00C0018C" w:rsidRDefault="00A242EB" w:rsidP="00C0018C">
            <w:pPr>
              <w:pStyle w:val="TableText"/>
              <w:rPr>
                <w:noProof w:val="0"/>
              </w:rPr>
            </w:pPr>
            <w:r w:rsidRPr="00C0018C">
              <w:t>180</w:t>
            </w:r>
          </w:p>
        </w:tc>
        <w:tc>
          <w:tcPr>
            <w:tcW w:w="1512" w:type="dxa"/>
            <w:tcBorders>
              <w:top w:val="nil"/>
              <w:left w:val="nil"/>
              <w:bottom w:val="nil"/>
              <w:right w:val="nil"/>
            </w:tcBorders>
            <w:shd w:val="clear" w:color="auto" w:fill="FFFFFF"/>
            <w:vAlign w:val="bottom"/>
          </w:tcPr>
          <w:p w14:paraId="07A1AB14" w14:textId="77777777" w:rsidR="00A242EB" w:rsidRPr="00C0018C" w:rsidRDefault="00A242EB" w:rsidP="00C0018C">
            <w:pPr>
              <w:pStyle w:val="TableText"/>
              <w:ind w:right="432"/>
              <w:rPr>
                <w:noProof w:val="0"/>
              </w:rPr>
            </w:pPr>
            <w:r w:rsidRPr="00C0018C">
              <w:t>10</w:t>
            </w:r>
          </w:p>
        </w:tc>
      </w:tr>
      <w:tr w:rsidR="00A242EB" w:rsidRPr="00C0018C" w14:paraId="1B6D75F8" w14:textId="77777777" w:rsidTr="004477A9">
        <w:trPr>
          <w:trHeight w:val="315"/>
        </w:trPr>
        <w:tc>
          <w:tcPr>
            <w:tcW w:w="8064" w:type="dxa"/>
            <w:tcBorders>
              <w:top w:val="nil"/>
              <w:left w:val="nil"/>
              <w:bottom w:val="nil"/>
              <w:right w:val="nil"/>
            </w:tcBorders>
            <w:shd w:val="clear" w:color="auto" w:fill="FFFFFF"/>
            <w:noWrap/>
          </w:tcPr>
          <w:p w14:paraId="304F5087" w14:textId="77777777" w:rsidR="00A242EB" w:rsidRPr="00C0018C" w:rsidRDefault="00A242EB" w:rsidP="00C0018C">
            <w:pPr>
              <w:pStyle w:val="TableText"/>
              <w:jc w:val="left"/>
            </w:pPr>
            <w:r w:rsidRPr="00C0018C">
              <w:t xml:space="preserve">Recognizes letters (can identify them by name) </w:t>
            </w:r>
          </w:p>
        </w:tc>
        <w:tc>
          <w:tcPr>
            <w:tcW w:w="821" w:type="dxa"/>
            <w:tcBorders>
              <w:top w:val="nil"/>
              <w:left w:val="nil"/>
              <w:bottom w:val="nil"/>
              <w:right w:val="nil"/>
            </w:tcBorders>
            <w:shd w:val="clear" w:color="auto" w:fill="FFFFFF"/>
            <w:noWrap/>
            <w:vAlign w:val="bottom"/>
          </w:tcPr>
          <w:p w14:paraId="6DD1160B" w14:textId="77777777" w:rsidR="00A242EB" w:rsidRPr="00C0018C" w:rsidRDefault="00A242EB" w:rsidP="00C0018C">
            <w:pPr>
              <w:pStyle w:val="TableText"/>
              <w:rPr>
                <w:noProof w:val="0"/>
              </w:rPr>
            </w:pPr>
            <w:r w:rsidRPr="00C0018C">
              <w:t>213</w:t>
            </w:r>
          </w:p>
        </w:tc>
        <w:tc>
          <w:tcPr>
            <w:tcW w:w="1512" w:type="dxa"/>
            <w:tcBorders>
              <w:top w:val="nil"/>
              <w:left w:val="nil"/>
              <w:bottom w:val="nil"/>
              <w:right w:val="nil"/>
            </w:tcBorders>
            <w:shd w:val="clear" w:color="auto" w:fill="FFFFFF"/>
            <w:vAlign w:val="bottom"/>
          </w:tcPr>
          <w:p w14:paraId="09479D62" w14:textId="77777777" w:rsidR="00A242EB" w:rsidRPr="00C0018C" w:rsidRDefault="00A242EB" w:rsidP="00C0018C">
            <w:pPr>
              <w:pStyle w:val="TableText"/>
              <w:ind w:right="432"/>
              <w:rPr>
                <w:noProof w:val="0"/>
              </w:rPr>
            </w:pPr>
            <w:r w:rsidRPr="00C0018C">
              <w:t>12</w:t>
            </w:r>
          </w:p>
        </w:tc>
      </w:tr>
      <w:tr w:rsidR="00A242EB" w:rsidRPr="00C0018C" w14:paraId="6294A3BB" w14:textId="77777777" w:rsidTr="004477A9">
        <w:trPr>
          <w:trHeight w:val="315"/>
        </w:trPr>
        <w:tc>
          <w:tcPr>
            <w:tcW w:w="8064" w:type="dxa"/>
            <w:tcBorders>
              <w:top w:val="nil"/>
              <w:left w:val="nil"/>
              <w:bottom w:val="nil"/>
              <w:right w:val="nil"/>
            </w:tcBorders>
            <w:shd w:val="clear" w:color="auto" w:fill="FFFFFF"/>
            <w:noWrap/>
          </w:tcPr>
          <w:p w14:paraId="51537BDE" w14:textId="77777777" w:rsidR="00A242EB" w:rsidRPr="00C0018C" w:rsidRDefault="00A242EB" w:rsidP="00C0018C">
            <w:pPr>
              <w:pStyle w:val="TableText"/>
              <w:jc w:val="left"/>
            </w:pPr>
            <w:r w:rsidRPr="00C0018C">
              <w:t>Matches objects to pictures</w:t>
            </w:r>
          </w:p>
        </w:tc>
        <w:tc>
          <w:tcPr>
            <w:tcW w:w="821" w:type="dxa"/>
            <w:tcBorders>
              <w:top w:val="nil"/>
              <w:left w:val="nil"/>
              <w:bottom w:val="nil"/>
              <w:right w:val="nil"/>
            </w:tcBorders>
            <w:shd w:val="clear" w:color="auto" w:fill="FFFFFF"/>
            <w:noWrap/>
            <w:vAlign w:val="bottom"/>
          </w:tcPr>
          <w:p w14:paraId="0AC3C626" w14:textId="77777777" w:rsidR="00A242EB" w:rsidRPr="00C0018C" w:rsidRDefault="00A242EB" w:rsidP="00C0018C">
            <w:pPr>
              <w:pStyle w:val="TableText"/>
              <w:rPr>
                <w:noProof w:val="0"/>
              </w:rPr>
            </w:pPr>
            <w:r w:rsidRPr="00C0018C">
              <w:t>410</w:t>
            </w:r>
          </w:p>
        </w:tc>
        <w:tc>
          <w:tcPr>
            <w:tcW w:w="1512" w:type="dxa"/>
            <w:tcBorders>
              <w:top w:val="nil"/>
              <w:left w:val="nil"/>
              <w:bottom w:val="nil"/>
              <w:right w:val="nil"/>
            </w:tcBorders>
            <w:shd w:val="clear" w:color="auto" w:fill="FFFFFF"/>
            <w:vAlign w:val="bottom"/>
          </w:tcPr>
          <w:p w14:paraId="139552C2" w14:textId="77777777" w:rsidR="00A242EB" w:rsidRPr="00C0018C" w:rsidRDefault="00A242EB" w:rsidP="00C0018C">
            <w:pPr>
              <w:pStyle w:val="TableText"/>
              <w:ind w:right="432"/>
              <w:rPr>
                <w:noProof w:val="0"/>
              </w:rPr>
            </w:pPr>
            <w:r w:rsidRPr="00C0018C">
              <w:t>23</w:t>
            </w:r>
          </w:p>
        </w:tc>
      </w:tr>
      <w:tr w:rsidR="00A242EB" w:rsidRPr="00C0018C" w14:paraId="0FE9FA31" w14:textId="77777777" w:rsidTr="004477A9">
        <w:trPr>
          <w:trHeight w:val="315"/>
        </w:trPr>
        <w:tc>
          <w:tcPr>
            <w:tcW w:w="8064" w:type="dxa"/>
            <w:tcBorders>
              <w:top w:val="nil"/>
              <w:left w:val="nil"/>
              <w:bottom w:val="nil"/>
              <w:right w:val="nil"/>
            </w:tcBorders>
            <w:shd w:val="clear" w:color="auto" w:fill="FFFFFF"/>
            <w:noWrap/>
          </w:tcPr>
          <w:p w14:paraId="7B5A332B" w14:textId="77777777" w:rsidR="00A242EB" w:rsidRPr="00C0018C" w:rsidRDefault="00A242EB" w:rsidP="00C0018C">
            <w:pPr>
              <w:pStyle w:val="TableText"/>
              <w:jc w:val="left"/>
            </w:pPr>
            <w:r w:rsidRPr="00C0018C">
              <w:t>Identifies and names objects</w:t>
            </w:r>
          </w:p>
        </w:tc>
        <w:tc>
          <w:tcPr>
            <w:tcW w:w="821" w:type="dxa"/>
            <w:tcBorders>
              <w:top w:val="nil"/>
              <w:left w:val="nil"/>
              <w:bottom w:val="nil"/>
              <w:right w:val="nil"/>
            </w:tcBorders>
            <w:shd w:val="clear" w:color="auto" w:fill="FFFFFF"/>
            <w:noWrap/>
            <w:vAlign w:val="bottom"/>
          </w:tcPr>
          <w:p w14:paraId="4E69EA96" w14:textId="77777777" w:rsidR="00A242EB" w:rsidRPr="00C0018C" w:rsidRDefault="00A242EB" w:rsidP="00C0018C">
            <w:pPr>
              <w:pStyle w:val="TableText"/>
              <w:rPr>
                <w:noProof w:val="0"/>
              </w:rPr>
            </w:pPr>
            <w:r w:rsidRPr="00C0018C">
              <w:t>53</w:t>
            </w:r>
          </w:p>
        </w:tc>
        <w:tc>
          <w:tcPr>
            <w:tcW w:w="1512" w:type="dxa"/>
            <w:tcBorders>
              <w:top w:val="nil"/>
              <w:left w:val="nil"/>
              <w:bottom w:val="nil"/>
              <w:right w:val="nil"/>
            </w:tcBorders>
            <w:shd w:val="clear" w:color="auto" w:fill="FFFFFF"/>
            <w:vAlign w:val="bottom"/>
          </w:tcPr>
          <w:p w14:paraId="505960F8" w14:textId="77777777" w:rsidR="00A242EB" w:rsidRPr="00C0018C" w:rsidRDefault="00A242EB" w:rsidP="00C0018C">
            <w:pPr>
              <w:pStyle w:val="TableText"/>
              <w:ind w:right="432"/>
              <w:rPr>
                <w:noProof w:val="0"/>
              </w:rPr>
            </w:pPr>
            <w:r w:rsidRPr="00C0018C">
              <w:t>3</w:t>
            </w:r>
          </w:p>
        </w:tc>
      </w:tr>
      <w:tr w:rsidR="00A242EB" w:rsidRPr="00C0018C" w14:paraId="46F66A69" w14:textId="77777777" w:rsidTr="004477A9">
        <w:trPr>
          <w:trHeight w:val="315"/>
        </w:trPr>
        <w:tc>
          <w:tcPr>
            <w:tcW w:w="8064" w:type="dxa"/>
            <w:tcBorders>
              <w:top w:val="nil"/>
              <w:left w:val="nil"/>
              <w:bottom w:val="nil"/>
              <w:right w:val="nil"/>
            </w:tcBorders>
            <w:shd w:val="clear" w:color="auto" w:fill="FFFFFF"/>
            <w:noWrap/>
          </w:tcPr>
          <w:p w14:paraId="1E2FD317" w14:textId="77777777" w:rsidR="00A242EB" w:rsidRPr="00C0018C" w:rsidRDefault="00A242EB" w:rsidP="00C0018C">
            <w:pPr>
              <w:pStyle w:val="TableText"/>
              <w:jc w:val="left"/>
            </w:pPr>
            <w:r w:rsidRPr="00C0018C">
              <w:t>Does not yet have an understanding of print or text</w:t>
            </w:r>
          </w:p>
        </w:tc>
        <w:tc>
          <w:tcPr>
            <w:tcW w:w="821" w:type="dxa"/>
            <w:tcBorders>
              <w:top w:val="nil"/>
              <w:left w:val="nil"/>
              <w:bottom w:val="nil"/>
              <w:right w:val="nil"/>
            </w:tcBorders>
            <w:shd w:val="clear" w:color="auto" w:fill="FFFFFF"/>
            <w:noWrap/>
            <w:vAlign w:val="bottom"/>
          </w:tcPr>
          <w:p w14:paraId="2BC1D00E" w14:textId="77777777" w:rsidR="00A242EB" w:rsidRPr="00C0018C" w:rsidRDefault="00A242EB" w:rsidP="00C0018C">
            <w:pPr>
              <w:pStyle w:val="TableText"/>
              <w:rPr>
                <w:noProof w:val="0"/>
              </w:rPr>
            </w:pPr>
            <w:r w:rsidRPr="00C0018C">
              <w:t>349</w:t>
            </w:r>
          </w:p>
        </w:tc>
        <w:tc>
          <w:tcPr>
            <w:tcW w:w="1512" w:type="dxa"/>
            <w:tcBorders>
              <w:top w:val="nil"/>
              <w:left w:val="nil"/>
              <w:bottom w:val="nil"/>
              <w:right w:val="nil"/>
            </w:tcBorders>
            <w:shd w:val="clear" w:color="auto" w:fill="FFFFFF"/>
            <w:vAlign w:val="bottom"/>
          </w:tcPr>
          <w:p w14:paraId="4557737D" w14:textId="77777777" w:rsidR="00A242EB" w:rsidRPr="00C0018C" w:rsidRDefault="00A242EB" w:rsidP="00C0018C">
            <w:pPr>
              <w:pStyle w:val="TableText"/>
              <w:ind w:right="432"/>
              <w:rPr>
                <w:noProof w:val="0"/>
              </w:rPr>
            </w:pPr>
            <w:r w:rsidRPr="00C0018C">
              <w:t>20</w:t>
            </w:r>
          </w:p>
        </w:tc>
      </w:tr>
      <w:tr w:rsidR="00A242EB" w:rsidRPr="00C0018C" w14:paraId="3B581F81" w14:textId="77777777" w:rsidTr="004477A9">
        <w:trPr>
          <w:trHeight w:val="315"/>
        </w:trPr>
        <w:tc>
          <w:tcPr>
            <w:tcW w:w="8064" w:type="dxa"/>
            <w:tcBorders>
              <w:top w:val="nil"/>
              <w:left w:val="nil"/>
              <w:bottom w:val="nil"/>
              <w:right w:val="nil"/>
            </w:tcBorders>
            <w:shd w:val="clear" w:color="auto" w:fill="FFFFFF"/>
            <w:noWrap/>
          </w:tcPr>
          <w:p w14:paraId="765D1C7A"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6D1A6875" w14:textId="77777777" w:rsidR="00A242EB" w:rsidRPr="00C0018C" w:rsidRDefault="00A242EB" w:rsidP="00C0018C">
            <w:pPr>
              <w:pStyle w:val="TableText"/>
              <w:rPr>
                <w:noProof w:val="0"/>
              </w:rPr>
            </w:pPr>
            <w:r w:rsidRPr="00C0018C">
              <w:t>8</w:t>
            </w:r>
          </w:p>
        </w:tc>
        <w:tc>
          <w:tcPr>
            <w:tcW w:w="1512" w:type="dxa"/>
            <w:tcBorders>
              <w:top w:val="nil"/>
              <w:left w:val="nil"/>
              <w:bottom w:val="nil"/>
              <w:right w:val="nil"/>
            </w:tcBorders>
            <w:shd w:val="clear" w:color="auto" w:fill="FFFFFF"/>
            <w:vAlign w:val="bottom"/>
          </w:tcPr>
          <w:p w14:paraId="29263F53" w14:textId="77777777" w:rsidR="00A242EB" w:rsidRPr="00C0018C" w:rsidRDefault="00A242EB" w:rsidP="00C0018C">
            <w:pPr>
              <w:pStyle w:val="TableText"/>
              <w:ind w:right="432"/>
              <w:rPr>
                <w:noProof w:val="0"/>
              </w:rPr>
            </w:pPr>
            <w:r w:rsidRPr="00C0018C">
              <w:t>&lt;1</w:t>
            </w:r>
          </w:p>
        </w:tc>
      </w:tr>
      <w:tr w:rsidR="00A242EB" w:rsidRPr="00C0018C" w14:paraId="5313CDA5"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3EBD7539"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546F1FD" w14:textId="77777777" w:rsidR="00A242EB" w:rsidRPr="00C0018C" w:rsidRDefault="00A242EB" w:rsidP="00C0018C">
            <w:pPr>
              <w:pStyle w:val="TableText"/>
              <w:rPr>
                <w:b/>
                <w:bCs/>
                <w:noProof w:val="0"/>
              </w:rPr>
            </w:pPr>
            <w:r w:rsidRPr="00C0018C">
              <w:rPr>
                <w:b/>
              </w:rPr>
              <w:t>1,755</w:t>
            </w:r>
          </w:p>
        </w:tc>
        <w:tc>
          <w:tcPr>
            <w:tcW w:w="1512" w:type="dxa"/>
            <w:tcBorders>
              <w:top w:val="single" w:sz="4" w:space="0" w:color="auto"/>
              <w:left w:val="nil"/>
              <w:bottom w:val="single" w:sz="12" w:space="0" w:color="auto"/>
              <w:right w:val="nil"/>
            </w:tcBorders>
            <w:shd w:val="clear" w:color="auto" w:fill="FFFFFF"/>
            <w:vAlign w:val="bottom"/>
          </w:tcPr>
          <w:p w14:paraId="0DBE2811" w14:textId="77777777" w:rsidR="00A242EB" w:rsidRPr="00C0018C" w:rsidRDefault="00A242EB" w:rsidP="00C0018C">
            <w:pPr>
              <w:pStyle w:val="TableText"/>
              <w:ind w:right="432"/>
              <w:rPr>
                <w:b/>
                <w:bCs/>
                <w:noProof w:val="0"/>
              </w:rPr>
            </w:pPr>
            <w:r w:rsidRPr="00C0018C">
              <w:rPr>
                <w:b/>
              </w:rPr>
              <w:t>100</w:t>
            </w:r>
          </w:p>
        </w:tc>
      </w:tr>
    </w:tbl>
    <w:p w14:paraId="39C518FF" w14:textId="5DB9E485" w:rsidR="00A242EB" w:rsidRPr="00C0018C" w:rsidRDefault="00A242EB" w:rsidP="00C0018C">
      <w:pPr>
        <w:pStyle w:val="Caption"/>
      </w:pPr>
      <w:bookmarkStart w:id="2884" w:name="_Toc133500851"/>
      <w:bookmarkStart w:id="2885" w:name="_Toc160113757"/>
      <w:bookmarkStart w:id="2886" w:name="_Toc193442740"/>
      <w:bookmarkStart w:id="2887" w:name="_Toc222841381"/>
      <w:r w:rsidRPr="00C0018C">
        <w:t>Table 10.A.</w:t>
      </w:r>
      <w:r w:rsidRPr="00C0018C">
        <w:fldChar w:fldCharType="begin"/>
      </w:r>
      <w:r w:rsidRPr="00C0018C">
        <w:instrText>SEQ Table_10.A. \* ARABIC</w:instrText>
      </w:r>
      <w:r w:rsidRPr="00C0018C">
        <w:fldChar w:fldCharType="separate"/>
      </w:r>
      <w:r w:rsidR="00071A86">
        <w:rPr>
          <w:noProof/>
        </w:rPr>
        <w:t>32</w:t>
      </w:r>
      <w:r w:rsidRPr="00C0018C">
        <w:fldChar w:fldCharType="end"/>
      </w:r>
      <w:r w:rsidRPr="00C0018C">
        <w:t xml:space="preserve">  Responses to Question 4 for Grade Span Three Through Five</w:t>
      </w:r>
      <w:bookmarkEnd w:id="2884"/>
      <w:bookmarkEnd w:id="2885"/>
      <w:bookmarkEnd w:id="2886"/>
      <w:bookmarkEnd w:id="2887"/>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07C15721"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95CB13F"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reading skills in English?</w:t>
            </w:r>
          </w:p>
        </w:tc>
        <w:tc>
          <w:tcPr>
            <w:tcW w:w="821" w:type="dxa"/>
            <w:noWrap/>
            <w:hideMark/>
          </w:tcPr>
          <w:p w14:paraId="5408AA15"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6B71CC8E"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39077FA8" w14:textId="77777777" w:rsidTr="004477A9">
        <w:trPr>
          <w:trHeight w:val="315"/>
        </w:trPr>
        <w:tc>
          <w:tcPr>
            <w:tcW w:w="8064" w:type="dxa"/>
            <w:tcBorders>
              <w:top w:val="nil"/>
              <w:left w:val="nil"/>
              <w:bottom w:val="nil"/>
              <w:right w:val="nil"/>
            </w:tcBorders>
            <w:shd w:val="clear" w:color="auto" w:fill="FFFFFF"/>
            <w:noWrap/>
          </w:tcPr>
          <w:p w14:paraId="1F384410" w14:textId="77777777" w:rsidR="00A242EB" w:rsidRPr="00C0018C" w:rsidRDefault="00A242EB" w:rsidP="00C0018C">
            <w:pPr>
              <w:pStyle w:val="TableText"/>
              <w:jc w:val="left"/>
            </w:pPr>
            <w:r w:rsidRPr="00C0018C">
              <w:t>Reads text without any symbol support with comprehension</w:t>
            </w:r>
          </w:p>
        </w:tc>
        <w:tc>
          <w:tcPr>
            <w:tcW w:w="821" w:type="dxa"/>
            <w:tcBorders>
              <w:top w:val="nil"/>
              <w:left w:val="nil"/>
              <w:bottom w:val="nil"/>
              <w:right w:val="nil"/>
            </w:tcBorders>
            <w:shd w:val="clear" w:color="auto" w:fill="FFFFFF"/>
            <w:noWrap/>
            <w:vAlign w:val="bottom"/>
          </w:tcPr>
          <w:p w14:paraId="4C97E0B2" w14:textId="77777777" w:rsidR="00A242EB" w:rsidRPr="00C0018C" w:rsidRDefault="00A242EB" w:rsidP="00C0018C">
            <w:pPr>
              <w:pStyle w:val="TableText"/>
              <w:rPr>
                <w:noProof w:val="0"/>
              </w:rPr>
            </w:pPr>
            <w:r w:rsidRPr="00C0018C">
              <w:t>260</w:t>
            </w:r>
          </w:p>
        </w:tc>
        <w:tc>
          <w:tcPr>
            <w:tcW w:w="1512" w:type="dxa"/>
            <w:tcBorders>
              <w:top w:val="nil"/>
              <w:left w:val="nil"/>
              <w:bottom w:val="nil"/>
              <w:right w:val="nil"/>
            </w:tcBorders>
            <w:shd w:val="clear" w:color="auto" w:fill="FFFFFF"/>
            <w:vAlign w:val="bottom"/>
          </w:tcPr>
          <w:p w14:paraId="7993E00E" w14:textId="77777777" w:rsidR="00A242EB" w:rsidRPr="00C0018C" w:rsidRDefault="00A242EB" w:rsidP="00C0018C">
            <w:pPr>
              <w:pStyle w:val="TableText"/>
              <w:ind w:right="432"/>
              <w:rPr>
                <w:noProof w:val="0"/>
              </w:rPr>
            </w:pPr>
            <w:r w:rsidRPr="00C0018C">
              <w:t>6</w:t>
            </w:r>
          </w:p>
        </w:tc>
      </w:tr>
      <w:tr w:rsidR="00A242EB" w:rsidRPr="00C0018C" w14:paraId="22E85C38" w14:textId="77777777" w:rsidTr="004477A9">
        <w:trPr>
          <w:trHeight w:val="315"/>
        </w:trPr>
        <w:tc>
          <w:tcPr>
            <w:tcW w:w="8064" w:type="dxa"/>
            <w:tcBorders>
              <w:top w:val="nil"/>
              <w:left w:val="nil"/>
              <w:bottom w:val="nil"/>
              <w:right w:val="nil"/>
            </w:tcBorders>
            <w:shd w:val="clear" w:color="auto" w:fill="FFFFFF"/>
            <w:noWrap/>
          </w:tcPr>
          <w:p w14:paraId="6FB9328F" w14:textId="77777777" w:rsidR="00A242EB" w:rsidRPr="00C0018C" w:rsidRDefault="00A242EB" w:rsidP="00C0018C">
            <w:pPr>
              <w:pStyle w:val="TableText"/>
              <w:jc w:val="left"/>
            </w:pPr>
            <w:r w:rsidRPr="00C0018C">
              <w:t>Reads text without symbol support but without comprehension</w:t>
            </w:r>
          </w:p>
        </w:tc>
        <w:tc>
          <w:tcPr>
            <w:tcW w:w="821" w:type="dxa"/>
            <w:tcBorders>
              <w:top w:val="nil"/>
              <w:left w:val="nil"/>
              <w:bottom w:val="nil"/>
              <w:right w:val="nil"/>
            </w:tcBorders>
            <w:shd w:val="clear" w:color="auto" w:fill="FFFFFF"/>
            <w:noWrap/>
            <w:vAlign w:val="bottom"/>
          </w:tcPr>
          <w:p w14:paraId="2ED592AF" w14:textId="77777777" w:rsidR="00A242EB" w:rsidRPr="00C0018C" w:rsidRDefault="00A242EB" w:rsidP="00C0018C">
            <w:pPr>
              <w:pStyle w:val="TableText"/>
              <w:rPr>
                <w:noProof w:val="0"/>
              </w:rPr>
            </w:pPr>
            <w:r w:rsidRPr="00C0018C">
              <w:t>385</w:t>
            </w:r>
          </w:p>
        </w:tc>
        <w:tc>
          <w:tcPr>
            <w:tcW w:w="1512" w:type="dxa"/>
            <w:tcBorders>
              <w:top w:val="nil"/>
              <w:left w:val="nil"/>
              <w:bottom w:val="nil"/>
              <w:right w:val="nil"/>
            </w:tcBorders>
            <w:shd w:val="clear" w:color="auto" w:fill="FFFFFF"/>
            <w:vAlign w:val="bottom"/>
          </w:tcPr>
          <w:p w14:paraId="52690B6E" w14:textId="77777777" w:rsidR="00A242EB" w:rsidRPr="00C0018C" w:rsidRDefault="00A242EB" w:rsidP="00C0018C">
            <w:pPr>
              <w:pStyle w:val="TableText"/>
              <w:ind w:right="432"/>
              <w:rPr>
                <w:noProof w:val="0"/>
              </w:rPr>
            </w:pPr>
            <w:r w:rsidRPr="00C0018C">
              <w:t>9</w:t>
            </w:r>
          </w:p>
        </w:tc>
      </w:tr>
      <w:tr w:rsidR="00A242EB" w:rsidRPr="00C0018C" w14:paraId="62734E97" w14:textId="77777777" w:rsidTr="004477A9">
        <w:trPr>
          <w:trHeight w:val="315"/>
        </w:trPr>
        <w:tc>
          <w:tcPr>
            <w:tcW w:w="8064" w:type="dxa"/>
            <w:tcBorders>
              <w:top w:val="nil"/>
              <w:left w:val="nil"/>
              <w:bottom w:val="nil"/>
              <w:right w:val="nil"/>
            </w:tcBorders>
            <w:shd w:val="clear" w:color="auto" w:fill="FFFFFF"/>
            <w:noWrap/>
          </w:tcPr>
          <w:p w14:paraId="4726A157" w14:textId="77777777" w:rsidR="00A242EB" w:rsidRPr="00C0018C" w:rsidRDefault="00A242EB" w:rsidP="00C0018C">
            <w:pPr>
              <w:pStyle w:val="TableText"/>
              <w:jc w:val="left"/>
            </w:pPr>
            <w:r w:rsidRPr="00C0018C">
              <w:t>Identifies individual words without picture support</w:t>
            </w:r>
          </w:p>
        </w:tc>
        <w:tc>
          <w:tcPr>
            <w:tcW w:w="821" w:type="dxa"/>
            <w:tcBorders>
              <w:top w:val="nil"/>
              <w:left w:val="nil"/>
              <w:bottom w:val="nil"/>
              <w:right w:val="nil"/>
            </w:tcBorders>
            <w:shd w:val="clear" w:color="auto" w:fill="FFFFFF"/>
            <w:noWrap/>
            <w:vAlign w:val="bottom"/>
          </w:tcPr>
          <w:p w14:paraId="30086E02" w14:textId="77777777" w:rsidR="00A242EB" w:rsidRPr="00C0018C" w:rsidRDefault="00A242EB" w:rsidP="00C0018C">
            <w:pPr>
              <w:pStyle w:val="TableText"/>
              <w:rPr>
                <w:noProof w:val="0"/>
              </w:rPr>
            </w:pPr>
            <w:r w:rsidRPr="00C0018C">
              <w:t>334</w:t>
            </w:r>
          </w:p>
        </w:tc>
        <w:tc>
          <w:tcPr>
            <w:tcW w:w="1512" w:type="dxa"/>
            <w:tcBorders>
              <w:top w:val="nil"/>
              <w:left w:val="nil"/>
              <w:bottom w:val="nil"/>
              <w:right w:val="nil"/>
            </w:tcBorders>
            <w:shd w:val="clear" w:color="auto" w:fill="FFFFFF"/>
            <w:vAlign w:val="bottom"/>
          </w:tcPr>
          <w:p w14:paraId="4E710FAD" w14:textId="77777777" w:rsidR="00A242EB" w:rsidRPr="00C0018C" w:rsidRDefault="00A242EB" w:rsidP="00C0018C">
            <w:pPr>
              <w:pStyle w:val="TableText"/>
              <w:ind w:right="432"/>
              <w:rPr>
                <w:noProof w:val="0"/>
              </w:rPr>
            </w:pPr>
            <w:r w:rsidRPr="00C0018C">
              <w:t>8</w:t>
            </w:r>
          </w:p>
        </w:tc>
      </w:tr>
      <w:tr w:rsidR="00A242EB" w:rsidRPr="00C0018C" w14:paraId="23E6EF56" w14:textId="77777777" w:rsidTr="004477A9">
        <w:trPr>
          <w:trHeight w:val="315"/>
        </w:trPr>
        <w:tc>
          <w:tcPr>
            <w:tcW w:w="8064" w:type="dxa"/>
            <w:tcBorders>
              <w:top w:val="nil"/>
              <w:left w:val="nil"/>
              <w:bottom w:val="nil"/>
              <w:right w:val="nil"/>
            </w:tcBorders>
            <w:shd w:val="clear" w:color="auto" w:fill="FFFFFF"/>
            <w:noWrap/>
          </w:tcPr>
          <w:p w14:paraId="7C9AE286" w14:textId="77777777" w:rsidR="00A242EB" w:rsidRPr="00C0018C" w:rsidRDefault="00A242EB" w:rsidP="00C0018C">
            <w:pPr>
              <w:pStyle w:val="TableText"/>
              <w:jc w:val="left"/>
            </w:pPr>
            <w:r w:rsidRPr="00C0018C">
              <w:t>Reads words, phrases, or sentences when pictures/symbols are provided for support</w:t>
            </w:r>
          </w:p>
        </w:tc>
        <w:tc>
          <w:tcPr>
            <w:tcW w:w="821" w:type="dxa"/>
            <w:tcBorders>
              <w:top w:val="nil"/>
              <w:left w:val="nil"/>
              <w:bottom w:val="nil"/>
              <w:right w:val="nil"/>
            </w:tcBorders>
            <w:shd w:val="clear" w:color="auto" w:fill="FFFFFF"/>
            <w:noWrap/>
            <w:vAlign w:val="bottom"/>
          </w:tcPr>
          <w:p w14:paraId="5CF12F8E" w14:textId="77777777" w:rsidR="00A242EB" w:rsidRPr="00C0018C" w:rsidRDefault="00A242EB" w:rsidP="00C0018C">
            <w:pPr>
              <w:pStyle w:val="TableText"/>
              <w:rPr>
                <w:noProof w:val="0"/>
              </w:rPr>
            </w:pPr>
            <w:r w:rsidRPr="00C0018C">
              <w:t>663</w:t>
            </w:r>
          </w:p>
        </w:tc>
        <w:tc>
          <w:tcPr>
            <w:tcW w:w="1512" w:type="dxa"/>
            <w:tcBorders>
              <w:top w:val="nil"/>
              <w:left w:val="nil"/>
              <w:bottom w:val="nil"/>
              <w:right w:val="nil"/>
            </w:tcBorders>
            <w:shd w:val="clear" w:color="auto" w:fill="FFFFFF"/>
            <w:vAlign w:val="bottom"/>
          </w:tcPr>
          <w:p w14:paraId="2BBA449C" w14:textId="77777777" w:rsidR="00A242EB" w:rsidRPr="00C0018C" w:rsidRDefault="00A242EB" w:rsidP="00C0018C">
            <w:pPr>
              <w:pStyle w:val="TableText"/>
              <w:ind w:right="432"/>
              <w:rPr>
                <w:noProof w:val="0"/>
              </w:rPr>
            </w:pPr>
            <w:r w:rsidRPr="00C0018C">
              <w:t>15</w:t>
            </w:r>
          </w:p>
        </w:tc>
      </w:tr>
      <w:tr w:rsidR="00A242EB" w:rsidRPr="00C0018C" w14:paraId="7C9CFDB4" w14:textId="77777777" w:rsidTr="004477A9">
        <w:trPr>
          <w:trHeight w:val="315"/>
        </w:trPr>
        <w:tc>
          <w:tcPr>
            <w:tcW w:w="8064" w:type="dxa"/>
            <w:tcBorders>
              <w:top w:val="nil"/>
              <w:left w:val="nil"/>
              <w:bottom w:val="nil"/>
              <w:right w:val="nil"/>
            </w:tcBorders>
            <w:shd w:val="clear" w:color="auto" w:fill="FFFFFF"/>
            <w:noWrap/>
          </w:tcPr>
          <w:p w14:paraId="6D7887D6" w14:textId="77777777" w:rsidR="00A242EB" w:rsidRPr="00C0018C" w:rsidRDefault="00A242EB" w:rsidP="00C0018C">
            <w:pPr>
              <w:pStyle w:val="TableText"/>
              <w:jc w:val="left"/>
            </w:pPr>
            <w:r w:rsidRPr="00C0018C">
              <w:t>Recognizes letter sounds (knows sounds associated with letters)</w:t>
            </w:r>
          </w:p>
        </w:tc>
        <w:tc>
          <w:tcPr>
            <w:tcW w:w="821" w:type="dxa"/>
            <w:tcBorders>
              <w:top w:val="nil"/>
              <w:left w:val="nil"/>
              <w:bottom w:val="nil"/>
              <w:right w:val="nil"/>
            </w:tcBorders>
            <w:shd w:val="clear" w:color="auto" w:fill="FFFFFF"/>
            <w:noWrap/>
            <w:vAlign w:val="bottom"/>
          </w:tcPr>
          <w:p w14:paraId="44001587" w14:textId="77777777" w:rsidR="00A242EB" w:rsidRPr="00C0018C" w:rsidRDefault="00A242EB" w:rsidP="00C0018C">
            <w:pPr>
              <w:pStyle w:val="TableText"/>
              <w:rPr>
                <w:noProof w:val="0"/>
              </w:rPr>
            </w:pPr>
            <w:r w:rsidRPr="00C0018C">
              <w:t>427</w:t>
            </w:r>
          </w:p>
        </w:tc>
        <w:tc>
          <w:tcPr>
            <w:tcW w:w="1512" w:type="dxa"/>
            <w:tcBorders>
              <w:top w:val="nil"/>
              <w:left w:val="nil"/>
              <w:bottom w:val="nil"/>
              <w:right w:val="nil"/>
            </w:tcBorders>
            <w:shd w:val="clear" w:color="auto" w:fill="FFFFFF"/>
            <w:vAlign w:val="bottom"/>
          </w:tcPr>
          <w:p w14:paraId="5246AE63" w14:textId="77777777" w:rsidR="00A242EB" w:rsidRPr="00C0018C" w:rsidRDefault="00A242EB" w:rsidP="00C0018C">
            <w:pPr>
              <w:pStyle w:val="TableText"/>
              <w:ind w:right="432"/>
              <w:rPr>
                <w:noProof w:val="0"/>
              </w:rPr>
            </w:pPr>
            <w:r w:rsidRPr="00C0018C">
              <w:t>10</w:t>
            </w:r>
          </w:p>
        </w:tc>
      </w:tr>
      <w:tr w:rsidR="00A242EB" w:rsidRPr="00C0018C" w14:paraId="1E54967B" w14:textId="77777777" w:rsidTr="004477A9">
        <w:trPr>
          <w:trHeight w:val="315"/>
        </w:trPr>
        <w:tc>
          <w:tcPr>
            <w:tcW w:w="8064" w:type="dxa"/>
            <w:tcBorders>
              <w:top w:val="nil"/>
              <w:left w:val="nil"/>
              <w:bottom w:val="nil"/>
              <w:right w:val="nil"/>
            </w:tcBorders>
            <w:shd w:val="clear" w:color="auto" w:fill="FFFFFF"/>
            <w:noWrap/>
          </w:tcPr>
          <w:p w14:paraId="2DBDD841" w14:textId="77777777" w:rsidR="00A242EB" w:rsidRPr="00C0018C" w:rsidRDefault="00A242EB" w:rsidP="00C0018C">
            <w:pPr>
              <w:pStyle w:val="TableText"/>
              <w:jc w:val="left"/>
            </w:pPr>
            <w:r w:rsidRPr="00C0018C">
              <w:t xml:space="preserve">Recognizes letters (can identify them by name) </w:t>
            </w:r>
          </w:p>
        </w:tc>
        <w:tc>
          <w:tcPr>
            <w:tcW w:w="821" w:type="dxa"/>
            <w:tcBorders>
              <w:top w:val="nil"/>
              <w:left w:val="nil"/>
              <w:bottom w:val="nil"/>
              <w:right w:val="nil"/>
            </w:tcBorders>
            <w:shd w:val="clear" w:color="auto" w:fill="FFFFFF"/>
            <w:noWrap/>
            <w:vAlign w:val="bottom"/>
          </w:tcPr>
          <w:p w14:paraId="671E04CF" w14:textId="77777777" w:rsidR="00A242EB" w:rsidRPr="00C0018C" w:rsidRDefault="00A242EB" w:rsidP="00C0018C">
            <w:pPr>
              <w:pStyle w:val="TableText"/>
              <w:rPr>
                <w:noProof w:val="0"/>
              </w:rPr>
            </w:pPr>
            <w:r w:rsidRPr="00C0018C">
              <w:t>524</w:t>
            </w:r>
          </w:p>
        </w:tc>
        <w:tc>
          <w:tcPr>
            <w:tcW w:w="1512" w:type="dxa"/>
            <w:tcBorders>
              <w:top w:val="nil"/>
              <w:left w:val="nil"/>
              <w:bottom w:val="nil"/>
              <w:right w:val="nil"/>
            </w:tcBorders>
            <w:shd w:val="clear" w:color="auto" w:fill="FFFFFF"/>
            <w:vAlign w:val="bottom"/>
          </w:tcPr>
          <w:p w14:paraId="05AB792E" w14:textId="77777777" w:rsidR="00A242EB" w:rsidRPr="00C0018C" w:rsidRDefault="00A242EB" w:rsidP="00C0018C">
            <w:pPr>
              <w:pStyle w:val="TableText"/>
              <w:ind w:right="432"/>
              <w:rPr>
                <w:noProof w:val="0"/>
              </w:rPr>
            </w:pPr>
            <w:r w:rsidRPr="00C0018C">
              <w:t>12</w:t>
            </w:r>
          </w:p>
        </w:tc>
      </w:tr>
      <w:tr w:rsidR="00A242EB" w:rsidRPr="00C0018C" w14:paraId="5C1234A4" w14:textId="77777777" w:rsidTr="004477A9">
        <w:trPr>
          <w:trHeight w:val="315"/>
        </w:trPr>
        <w:tc>
          <w:tcPr>
            <w:tcW w:w="8064" w:type="dxa"/>
            <w:tcBorders>
              <w:top w:val="nil"/>
              <w:left w:val="nil"/>
              <w:bottom w:val="nil"/>
              <w:right w:val="nil"/>
            </w:tcBorders>
            <w:shd w:val="clear" w:color="auto" w:fill="FFFFFF"/>
            <w:noWrap/>
          </w:tcPr>
          <w:p w14:paraId="2E1DAC13" w14:textId="77777777" w:rsidR="00A242EB" w:rsidRPr="00C0018C" w:rsidRDefault="00A242EB" w:rsidP="00C0018C">
            <w:pPr>
              <w:pStyle w:val="TableText"/>
              <w:jc w:val="left"/>
            </w:pPr>
            <w:r w:rsidRPr="00C0018C">
              <w:t>Matches objects to pictures</w:t>
            </w:r>
          </w:p>
        </w:tc>
        <w:tc>
          <w:tcPr>
            <w:tcW w:w="821" w:type="dxa"/>
            <w:tcBorders>
              <w:top w:val="nil"/>
              <w:left w:val="nil"/>
              <w:bottom w:val="nil"/>
              <w:right w:val="nil"/>
            </w:tcBorders>
            <w:shd w:val="clear" w:color="auto" w:fill="FFFFFF"/>
            <w:noWrap/>
            <w:vAlign w:val="bottom"/>
          </w:tcPr>
          <w:p w14:paraId="435F2201" w14:textId="77777777" w:rsidR="00A242EB" w:rsidRPr="00C0018C" w:rsidRDefault="00A242EB" w:rsidP="00C0018C">
            <w:pPr>
              <w:pStyle w:val="TableText"/>
              <w:rPr>
                <w:noProof w:val="0"/>
              </w:rPr>
            </w:pPr>
            <w:r w:rsidRPr="00C0018C">
              <w:t>808</w:t>
            </w:r>
          </w:p>
        </w:tc>
        <w:tc>
          <w:tcPr>
            <w:tcW w:w="1512" w:type="dxa"/>
            <w:tcBorders>
              <w:top w:val="nil"/>
              <w:left w:val="nil"/>
              <w:bottom w:val="nil"/>
              <w:right w:val="nil"/>
            </w:tcBorders>
            <w:shd w:val="clear" w:color="auto" w:fill="FFFFFF"/>
            <w:vAlign w:val="bottom"/>
          </w:tcPr>
          <w:p w14:paraId="33A856AF" w14:textId="77777777" w:rsidR="00A242EB" w:rsidRPr="00C0018C" w:rsidRDefault="00A242EB" w:rsidP="00C0018C">
            <w:pPr>
              <w:pStyle w:val="TableText"/>
              <w:ind w:right="432"/>
              <w:rPr>
                <w:noProof w:val="0"/>
              </w:rPr>
            </w:pPr>
            <w:r w:rsidRPr="00C0018C">
              <w:t>19</w:t>
            </w:r>
          </w:p>
        </w:tc>
      </w:tr>
      <w:tr w:rsidR="00A242EB" w:rsidRPr="00C0018C" w14:paraId="0B075E8C" w14:textId="77777777" w:rsidTr="004477A9">
        <w:trPr>
          <w:trHeight w:val="315"/>
        </w:trPr>
        <w:tc>
          <w:tcPr>
            <w:tcW w:w="8064" w:type="dxa"/>
            <w:tcBorders>
              <w:top w:val="nil"/>
              <w:left w:val="nil"/>
              <w:bottom w:val="nil"/>
              <w:right w:val="nil"/>
            </w:tcBorders>
            <w:shd w:val="clear" w:color="auto" w:fill="FFFFFF"/>
            <w:noWrap/>
          </w:tcPr>
          <w:p w14:paraId="417A52D7" w14:textId="77777777" w:rsidR="00A242EB" w:rsidRPr="00C0018C" w:rsidRDefault="00A242EB" w:rsidP="00C0018C">
            <w:pPr>
              <w:pStyle w:val="TableText"/>
              <w:jc w:val="left"/>
            </w:pPr>
            <w:r w:rsidRPr="00C0018C">
              <w:t>Identifies and names objects</w:t>
            </w:r>
          </w:p>
        </w:tc>
        <w:tc>
          <w:tcPr>
            <w:tcW w:w="821" w:type="dxa"/>
            <w:tcBorders>
              <w:top w:val="nil"/>
              <w:left w:val="nil"/>
              <w:bottom w:val="nil"/>
              <w:right w:val="nil"/>
            </w:tcBorders>
            <w:shd w:val="clear" w:color="auto" w:fill="FFFFFF"/>
            <w:noWrap/>
            <w:vAlign w:val="bottom"/>
          </w:tcPr>
          <w:p w14:paraId="0CC8E517" w14:textId="77777777" w:rsidR="00A242EB" w:rsidRPr="00C0018C" w:rsidRDefault="00A242EB" w:rsidP="00C0018C">
            <w:pPr>
              <w:pStyle w:val="TableText"/>
              <w:rPr>
                <w:noProof w:val="0"/>
              </w:rPr>
            </w:pPr>
            <w:r w:rsidRPr="00C0018C">
              <w:t>135</w:t>
            </w:r>
          </w:p>
        </w:tc>
        <w:tc>
          <w:tcPr>
            <w:tcW w:w="1512" w:type="dxa"/>
            <w:tcBorders>
              <w:top w:val="nil"/>
              <w:left w:val="nil"/>
              <w:bottom w:val="nil"/>
              <w:right w:val="nil"/>
            </w:tcBorders>
            <w:shd w:val="clear" w:color="auto" w:fill="FFFFFF"/>
            <w:vAlign w:val="bottom"/>
          </w:tcPr>
          <w:p w14:paraId="120954D0" w14:textId="77777777" w:rsidR="00A242EB" w:rsidRPr="00C0018C" w:rsidRDefault="00A242EB" w:rsidP="00C0018C">
            <w:pPr>
              <w:pStyle w:val="TableText"/>
              <w:ind w:right="432"/>
              <w:rPr>
                <w:noProof w:val="0"/>
              </w:rPr>
            </w:pPr>
            <w:r w:rsidRPr="00C0018C">
              <w:t>3</w:t>
            </w:r>
          </w:p>
        </w:tc>
      </w:tr>
      <w:tr w:rsidR="00A242EB" w:rsidRPr="00C0018C" w14:paraId="62C2B5B8" w14:textId="77777777" w:rsidTr="004477A9">
        <w:trPr>
          <w:trHeight w:val="315"/>
        </w:trPr>
        <w:tc>
          <w:tcPr>
            <w:tcW w:w="8064" w:type="dxa"/>
            <w:tcBorders>
              <w:top w:val="nil"/>
              <w:left w:val="nil"/>
              <w:bottom w:val="nil"/>
              <w:right w:val="nil"/>
            </w:tcBorders>
            <w:shd w:val="clear" w:color="auto" w:fill="FFFFFF"/>
            <w:noWrap/>
          </w:tcPr>
          <w:p w14:paraId="34C2D011" w14:textId="77777777" w:rsidR="00A242EB" w:rsidRPr="00C0018C" w:rsidRDefault="00A242EB" w:rsidP="00C0018C">
            <w:pPr>
              <w:pStyle w:val="TableText"/>
              <w:jc w:val="left"/>
            </w:pPr>
            <w:r w:rsidRPr="00C0018C">
              <w:t>Does not yet have an understanding of print or text</w:t>
            </w:r>
          </w:p>
        </w:tc>
        <w:tc>
          <w:tcPr>
            <w:tcW w:w="821" w:type="dxa"/>
            <w:tcBorders>
              <w:top w:val="nil"/>
              <w:left w:val="nil"/>
              <w:bottom w:val="nil"/>
              <w:right w:val="nil"/>
            </w:tcBorders>
            <w:shd w:val="clear" w:color="auto" w:fill="FFFFFF"/>
            <w:noWrap/>
            <w:vAlign w:val="bottom"/>
          </w:tcPr>
          <w:p w14:paraId="30B4E049" w14:textId="77777777" w:rsidR="00A242EB" w:rsidRPr="00C0018C" w:rsidRDefault="00A242EB" w:rsidP="00C0018C">
            <w:pPr>
              <w:pStyle w:val="TableText"/>
              <w:rPr>
                <w:noProof w:val="0"/>
              </w:rPr>
            </w:pPr>
            <w:r w:rsidRPr="00C0018C">
              <w:t>740</w:t>
            </w:r>
          </w:p>
        </w:tc>
        <w:tc>
          <w:tcPr>
            <w:tcW w:w="1512" w:type="dxa"/>
            <w:tcBorders>
              <w:top w:val="nil"/>
              <w:left w:val="nil"/>
              <w:bottom w:val="nil"/>
              <w:right w:val="nil"/>
            </w:tcBorders>
            <w:shd w:val="clear" w:color="auto" w:fill="FFFFFF"/>
            <w:vAlign w:val="bottom"/>
          </w:tcPr>
          <w:p w14:paraId="260D2EA2" w14:textId="77777777" w:rsidR="00A242EB" w:rsidRPr="00C0018C" w:rsidRDefault="00A242EB" w:rsidP="00C0018C">
            <w:pPr>
              <w:pStyle w:val="TableText"/>
              <w:ind w:right="432"/>
              <w:rPr>
                <w:noProof w:val="0"/>
              </w:rPr>
            </w:pPr>
            <w:r w:rsidRPr="00C0018C">
              <w:t>17</w:t>
            </w:r>
          </w:p>
        </w:tc>
      </w:tr>
      <w:tr w:rsidR="00A242EB" w:rsidRPr="00C0018C" w14:paraId="07F4A1D9" w14:textId="77777777" w:rsidTr="004477A9">
        <w:trPr>
          <w:trHeight w:val="315"/>
        </w:trPr>
        <w:tc>
          <w:tcPr>
            <w:tcW w:w="8064" w:type="dxa"/>
            <w:tcBorders>
              <w:top w:val="nil"/>
              <w:left w:val="nil"/>
              <w:bottom w:val="nil"/>
              <w:right w:val="nil"/>
            </w:tcBorders>
            <w:shd w:val="clear" w:color="auto" w:fill="FFFFFF"/>
            <w:noWrap/>
          </w:tcPr>
          <w:p w14:paraId="62C24EE0"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5358CAF4" w14:textId="77777777" w:rsidR="00A242EB" w:rsidRPr="00C0018C" w:rsidRDefault="00A242EB" w:rsidP="00C0018C">
            <w:pPr>
              <w:pStyle w:val="TableText"/>
              <w:rPr>
                <w:noProof w:val="0"/>
              </w:rPr>
            </w:pPr>
            <w:r w:rsidRPr="00C0018C">
              <w:t>34</w:t>
            </w:r>
          </w:p>
        </w:tc>
        <w:tc>
          <w:tcPr>
            <w:tcW w:w="1512" w:type="dxa"/>
            <w:tcBorders>
              <w:top w:val="nil"/>
              <w:left w:val="nil"/>
              <w:bottom w:val="nil"/>
              <w:right w:val="nil"/>
            </w:tcBorders>
            <w:shd w:val="clear" w:color="auto" w:fill="FFFFFF"/>
            <w:vAlign w:val="bottom"/>
          </w:tcPr>
          <w:p w14:paraId="106EDBD8" w14:textId="77777777" w:rsidR="00A242EB" w:rsidRPr="00C0018C" w:rsidRDefault="00A242EB" w:rsidP="00C0018C">
            <w:pPr>
              <w:pStyle w:val="TableText"/>
              <w:ind w:right="432"/>
              <w:rPr>
                <w:noProof w:val="0"/>
              </w:rPr>
            </w:pPr>
            <w:r w:rsidRPr="00C0018C">
              <w:t>&lt;1</w:t>
            </w:r>
          </w:p>
        </w:tc>
      </w:tr>
      <w:tr w:rsidR="00A242EB" w:rsidRPr="00C0018C" w14:paraId="22972AB3"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4EF1B409"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29948B92" w14:textId="77777777" w:rsidR="00A242EB" w:rsidRPr="00C0018C" w:rsidRDefault="00A242EB" w:rsidP="00C0018C">
            <w:pPr>
              <w:pStyle w:val="TableText"/>
              <w:rPr>
                <w:b/>
                <w:bCs/>
                <w:noProof w:val="0"/>
              </w:rPr>
            </w:pPr>
            <w:r w:rsidRPr="00C0018C">
              <w:rPr>
                <w:b/>
              </w:rPr>
              <w:t>4,310</w:t>
            </w:r>
          </w:p>
        </w:tc>
        <w:tc>
          <w:tcPr>
            <w:tcW w:w="1512" w:type="dxa"/>
            <w:tcBorders>
              <w:top w:val="single" w:sz="4" w:space="0" w:color="auto"/>
              <w:left w:val="nil"/>
              <w:bottom w:val="single" w:sz="12" w:space="0" w:color="auto"/>
              <w:right w:val="nil"/>
            </w:tcBorders>
            <w:shd w:val="clear" w:color="auto" w:fill="FFFFFF"/>
            <w:vAlign w:val="bottom"/>
          </w:tcPr>
          <w:p w14:paraId="42BB32C3" w14:textId="77777777" w:rsidR="00A242EB" w:rsidRPr="00C0018C" w:rsidRDefault="00A242EB" w:rsidP="00C0018C">
            <w:pPr>
              <w:pStyle w:val="TableText"/>
              <w:ind w:right="432"/>
              <w:rPr>
                <w:b/>
                <w:bCs/>
                <w:noProof w:val="0"/>
              </w:rPr>
            </w:pPr>
            <w:r w:rsidRPr="00C0018C">
              <w:rPr>
                <w:b/>
              </w:rPr>
              <w:t>100</w:t>
            </w:r>
          </w:p>
        </w:tc>
      </w:tr>
    </w:tbl>
    <w:p w14:paraId="1C4DCFEC" w14:textId="57E18ADE" w:rsidR="00A242EB" w:rsidRPr="00C0018C" w:rsidRDefault="00A242EB" w:rsidP="00C0018C">
      <w:pPr>
        <w:pStyle w:val="Caption"/>
        <w:pageBreakBefore/>
      </w:pPr>
      <w:bookmarkStart w:id="2888" w:name="_Toc133500852"/>
      <w:bookmarkStart w:id="2889" w:name="_Toc160113758"/>
      <w:bookmarkStart w:id="2890" w:name="_Toc193442741"/>
      <w:bookmarkStart w:id="2891" w:name="_Toc222841382"/>
      <w:r w:rsidRPr="00C0018C">
        <w:t>Table 10.A.</w:t>
      </w:r>
      <w:r w:rsidRPr="00C0018C">
        <w:fldChar w:fldCharType="begin"/>
      </w:r>
      <w:r w:rsidRPr="00C0018C">
        <w:instrText>SEQ Table_10.A. \* ARABIC</w:instrText>
      </w:r>
      <w:r w:rsidRPr="00C0018C">
        <w:fldChar w:fldCharType="separate"/>
      </w:r>
      <w:r w:rsidR="00071A86">
        <w:rPr>
          <w:noProof/>
        </w:rPr>
        <w:t>33</w:t>
      </w:r>
      <w:r w:rsidRPr="00C0018C">
        <w:fldChar w:fldCharType="end"/>
      </w:r>
      <w:r w:rsidRPr="00C0018C">
        <w:t xml:space="preserve">  Responses to Question 4 for Grade Span Six Through Eight</w:t>
      </w:r>
      <w:bookmarkEnd w:id="2888"/>
      <w:bookmarkEnd w:id="2889"/>
      <w:bookmarkEnd w:id="2890"/>
      <w:bookmarkEnd w:id="2891"/>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0054308D"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02E61BB"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reading skills in English?</w:t>
            </w:r>
          </w:p>
        </w:tc>
        <w:tc>
          <w:tcPr>
            <w:tcW w:w="821" w:type="dxa"/>
            <w:noWrap/>
            <w:hideMark/>
          </w:tcPr>
          <w:p w14:paraId="3E682A56"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3D2CF232"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1E107AB6" w14:textId="77777777" w:rsidTr="004477A9">
        <w:trPr>
          <w:trHeight w:val="315"/>
        </w:trPr>
        <w:tc>
          <w:tcPr>
            <w:tcW w:w="8064" w:type="dxa"/>
            <w:tcBorders>
              <w:top w:val="nil"/>
              <w:left w:val="nil"/>
              <w:bottom w:val="nil"/>
              <w:right w:val="nil"/>
            </w:tcBorders>
            <w:shd w:val="clear" w:color="auto" w:fill="FFFFFF"/>
            <w:noWrap/>
          </w:tcPr>
          <w:p w14:paraId="38D7302B" w14:textId="77777777" w:rsidR="00A242EB" w:rsidRPr="00C0018C" w:rsidRDefault="00A242EB" w:rsidP="00C0018C">
            <w:pPr>
              <w:pStyle w:val="TableText"/>
              <w:jc w:val="left"/>
            </w:pPr>
            <w:r w:rsidRPr="00C0018C">
              <w:t>Reads text without any symbol support with comprehension</w:t>
            </w:r>
          </w:p>
        </w:tc>
        <w:tc>
          <w:tcPr>
            <w:tcW w:w="821" w:type="dxa"/>
            <w:tcBorders>
              <w:top w:val="nil"/>
              <w:left w:val="nil"/>
              <w:bottom w:val="nil"/>
              <w:right w:val="nil"/>
            </w:tcBorders>
            <w:shd w:val="clear" w:color="auto" w:fill="FFFFFF"/>
            <w:noWrap/>
            <w:vAlign w:val="bottom"/>
          </w:tcPr>
          <w:p w14:paraId="325FBC23" w14:textId="77777777" w:rsidR="00A242EB" w:rsidRPr="00C0018C" w:rsidRDefault="00A242EB" w:rsidP="00C0018C">
            <w:pPr>
              <w:pStyle w:val="TableText"/>
              <w:rPr>
                <w:noProof w:val="0"/>
              </w:rPr>
            </w:pPr>
            <w:r w:rsidRPr="00C0018C">
              <w:t>300</w:t>
            </w:r>
          </w:p>
        </w:tc>
        <w:tc>
          <w:tcPr>
            <w:tcW w:w="1512" w:type="dxa"/>
            <w:tcBorders>
              <w:top w:val="nil"/>
              <w:left w:val="nil"/>
              <w:bottom w:val="nil"/>
              <w:right w:val="nil"/>
            </w:tcBorders>
            <w:shd w:val="clear" w:color="auto" w:fill="FFFFFF"/>
            <w:vAlign w:val="bottom"/>
          </w:tcPr>
          <w:p w14:paraId="1DC15CC4" w14:textId="77777777" w:rsidR="00A242EB" w:rsidRPr="00C0018C" w:rsidRDefault="00A242EB" w:rsidP="00C0018C">
            <w:pPr>
              <w:pStyle w:val="TableText"/>
              <w:ind w:right="432"/>
              <w:rPr>
                <w:noProof w:val="0"/>
              </w:rPr>
            </w:pPr>
            <w:r w:rsidRPr="00C0018C">
              <w:t>11</w:t>
            </w:r>
          </w:p>
        </w:tc>
      </w:tr>
      <w:tr w:rsidR="00A242EB" w:rsidRPr="00C0018C" w14:paraId="6C372632" w14:textId="77777777" w:rsidTr="004477A9">
        <w:trPr>
          <w:trHeight w:val="315"/>
        </w:trPr>
        <w:tc>
          <w:tcPr>
            <w:tcW w:w="8064" w:type="dxa"/>
            <w:tcBorders>
              <w:top w:val="nil"/>
              <w:left w:val="nil"/>
              <w:bottom w:val="nil"/>
              <w:right w:val="nil"/>
            </w:tcBorders>
            <w:shd w:val="clear" w:color="auto" w:fill="FFFFFF"/>
            <w:noWrap/>
          </w:tcPr>
          <w:p w14:paraId="794051BC" w14:textId="77777777" w:rsidR="00A242EB" w:rsidRPr="00C0018C" w:rsidRDefault="00A242EB" w:rsidP="00C0018C">
            <w:pPr>
              <w:pStyle w:val="TableText"/>
              <w:jc w:val="left"/>
            </w:pPr>
            <w:r w:rsidRPr="00C0018C">
              <w:t>Reads text without symbol support but without comprehension</w:t>
            </w:r>
          </w:p>
        </w:tc>
        <w:tc>
          <w:tcPr>
            <w:tcW w:w="821" w:type="dxa"/>
            <w:tcBorders>
              <w:top w:val="nil"/>
              <w:left w:val="nil"/>
              <w:bottom w:val="nil"/>
              <w:right w:val="nil"/>
            </w:tcBorders>
            <w:shd w:val="clear" w:color="auto" w:fill="FFFFFF"/>
            <w:noWrap/>
            <w:vAlign w:val="bottom"/>
          </w:tcPr>
          <w:p w14:paraId="338C8D49" w14:textId="77777777" w:rsidR="00A242EB" w:rsidRPr="00C0018C" w:rsidRDefault="00A242EB" w:rsidP="00C0018C">
            <w:pPr>
              <w:pStyle w:val="TableText"/>
              <w:rPr>
                <w:noProof w:val="0"/>
              </w:rPr>
            </w:pPr>
            <w:r w:rsidRPr="00C0018C">
              <w:t>331</w:t>
            </w:r>
          </w:p>
        </w:tc>
        <w:tc>
          <w:tcPr>
            <w:tcW w:w="1512" w:type="dxa"/>
            <w:tcBorders>
              <w:top w:val="nil"/>
              <w:left w:val="nil"/>
              <w:bottom w:val="nil"/>
              <w:right w:val="nil"/>
            </w:tcBorders>
            <w:shd w:val="clear" w:color="auto" w:fill="FFFFFF"/>
            <w:vAlign w:val="bottom"/>
          </w:tcPr>
          <w:p w14:paraId="32150A41" w14:textId="77777777" w:rsidR="00A242EB" w:rsidRPr="00C0018C" w:rsidRDefault="00A242EB" w:rsidP="00C0018C">
            <w:pPr>
              <w:pStyle w:val="TableText"/>
              <w:ind w:right="432"/>
              <w:rPr>
                <w:noProof w:val="0"/>
              </w:rPr>
            </w:pPr>
            <w:r w:rsidRPr="00C0018C">
              <w:t>12</w:t>
            </w:r>
          </w:p>
        </w:tc>
      </w:tr>
      <w:tr w:rsidR="00A242EB" w:rsidRPr="00C0018C" w14:paraId="40D61676" w14:textId="77777777" w:rsidTr="004477A9">
        <w:trPr>
          <w:trHeight w:val="315"/>
        </w:trPr>
        <w:tc>
          <w:tcPr>
            <w:tcW w:w="8064" w:type="dxa"/>
            <w:tcBorders>
              <w:top w:val="nil"/>
              <w:left w:val="nil"/>
              <w:bottom w:val="nil"/>
              <w:right w:val="nil"/>
            </w:tcBorders>
            <w:shd w:val="clear" w:color="auto" w:fill="FFFFFF"/>
            <w:noWrap/>
          </w:tcPr>
          <w:p w14:paraId="1AC12A0D" w14:textId="77777777" w:rsidR="00A242EB" w:rsidRPr="00C0018C" w:rsidRDefault="00A242EB" w:rsidP="00C0018C">
            <w:pPr>
              <w:pStyle w:val="TableText"/>
              <w:jc w:val="left"/>
            </w:pPr>
            <w:r w:rsidRPr="00C0018C">
              <w:t>Identifies individual words without picture support</w:t>
            </w:r>
          </w:p>
        </w:tc>
        <w:tc>
          <w:tcPr>
            <w:tcW w:w="821" w:type="dxa"/>
            <w:tcBorders>
              <w:top w:val="nil"/>
              <w:left w:val="nil"/>
              <w:bottom w:val="nil"/>
              <w:right w:val="nil"/>
            </w:tcBorders>
            <w:shd w:val="clear" w:color="auto" w:fill="FFFFFF"/>
            <w:noWrap/>
            <w:vAlign w:val="bottom"/>
          </w:tcPr>
          <w:p w14:paraId="7F76FF1F" w14:textId="77777777" w:rsidR="00A242EB" w:rsidRPr="00C0018C" w:rsidRDefault="00A242EB" w:rsidP="00C0018C">
            <w:pPr>
              <w:pStyle w:val="TableText"/>
              <w:rPr>
                <w:noProof w:val="0"/>
              </w:rPr>
            </w:pPr>
            <w:r w:rsidRPr="00C0018C">
              <w:t>230</w:t>
            </w:r>
          </w:p>
        </w:tc>
        <w:tc>
          <w:tcPr>
            <w:tcW w:w="1512" w:type="dxa"/>
            <w:tcBorders>
              <w:top w:val="nil"/>
              <w:left w:val="nil"/>
              <w:bottom w:val="nil"/>
              <w:right w:val="nil"/>
            </w:tcBorders>
            <w:shd w:val="clear" w:color="auto" w:fill="FFFFFF"/>
            <w:vAlign w:val="bottom"/>
          </w:tcPr>
          <w:p w14:paraId="132656A1" w14:textId="77777777" w:rsidR="00A242EB" w:rsidRPr="00C0018C" w:rsidRDefault="00A242EB" w:rsidP="00C0018C">
            <w:pPr>
              <w:pStyle w:val="TableText"/>
              <w:ind w:right="432"/>
              <w:rPr>
                <w:noProof w:val="0"/>
              </w:rPr>
            </w:pPr>
            <w:r w:rsidRPr="00C0018C">
              <w:t>9</w:t>
            </w:r>
          </w:p>
        </w:tc>
      </w:tr>
      <w:tr w:rsidR="00A242EB" w:rsidRPr="00C0018C" w14:paraId="2068B45D" w14:textId="77777777" w:rsidTr="004477A9">
        <w:trPr>
          <w:trHeight w:val="315"/>
        </w:trPr>
        <w:tc>
          <w:tcPr>
            <w:tcW w:w="8064" w:type="dxa"/>
            <w:tcBorders>
              <w:top w:val="nil"/>
              <w:left w:val="nil"/>
              <w:bottom w:val="nil"/>
              <w:right w:val="nil"/>
            </w:tcBorders>
            <w:shd w:val="clear" w:color="auto" w:fill="FFFFFF"/>
            <w:noWrap/>
          </w:tcPr>
          <w:p w14:paraId="70287AA4" w14:textId="77777777" w:rsidR="00A242EB" w:rsidRPr="00C0018C" w:rsidRDefault="00A242EB" w:rsidP="00C0018C">
            <w:pPr>
              <w:pStyle w:val="TableText"/>
              <w:jc w:val="left"/>
            </w:pPr>
            <w:r w:rsidRPr="00C0018C">
              <w:t>Reads words, phrases, or sentences when pictures/symbols are provided for support</w:t>
            </w:r>
          </w:p>
        </w:tc>
        <w:tc>
          <w:tcPr>
            <w:tcW w:w="821" w:type="dxa"/>
            <w:tcBorders>
              <w:top w:val="nil"/>
              <w:left w:val="nil"/>
              <w:bottom w:val="nil"/>
              <w:right w:val="nil"/>
            </w:tcBorders>
            <w:shd w:val="clear" w:color="auto" w:fill="FFFFFF"/>
            <w:noWrap/>
            <w:vAlign w:val="bottom"/>
          </w:tcPr>
          <w:p w14:paraId="5BF5D43F" w14:textId="77777777" w:rsidR="00A242EB" w:rsidRPr="00C0018C" w:rsidRDefault="00A242EB" w:rsidP="00C0018C">
            <w:pPr>
              <w:pStyle w:val="TableText"/>
              <w:rPr>
                <w:noProof w:val="0"/>
              </w:rPr>
            </w:pPr>
            <w:r w:rsidRPr="00C0018C">
              <w:t>405</w:t>
            </w:r>
          </w:p>
        </w:tc>
        <w:tc>
          <w:tcPr>
            <w:tcW w:w="1512" w:type="dxa"/>
            <w:tcBorders>
              <w:top w:val="nil"/>
              <w:left w:val="nil"/>
              <w:bottom w:val="nil"/>
              <w:right w:val="nil"/>
            </w:tcBorders>
            <w:shd w:val="clear" w:color="auto" w:fill="FFFFFF"/>
            <w:vAlign w:val="bottom"/>
          </w:tcPr>
          <w:p w14:paraId="00DC59AB" w14:textId="77777777" w:rsidR="00A242EB" w:rsidRPr="00C0018C" w:rsidRDefault="00A242EB" w:rsidP="00C0018C">
            <w:pPr>
              <w:pStyle w:val="TableText"/>
              <w:ind w:right="432"/>
              <w:rPr>
                <w:noProof w:val="0"/>
              </w:rPr>
            </w:pPr>
            <w:r w:rsidRPr="00C0018C">
              <w:t>15</w:t>
            </w:r>
          </w:p>
        </w:tc>
      </w:tr>
      <w:tr w:rsidR="00A242EB" w:rsidRPr="00C0018C" w14:paraId="191985C5" w14:textId="77777777" w:rsidTr="004477A9">
        <w:trPr>
          <w:trHeight w:val="315"/>
        </w:trPr>
        <w:tc>
          <w:tcPr>
            <w:tcW w:w="8064" w:type="dxa"/>
            <w:tcBorders>
              <w:top w:val="nil"/>
              <w:left w:val="nil"/>
              <w:bottom w:val="nil"/>
              <w:right w:val="nil"/>
            </w:tcBorders>
            <w:shd w:val="clear" w:color="auto" w:fill="FFFFFF"/>
            <w:noWrap/>
          </w:tcPr>
          <w:p w14:paraId="6BDC12F3" w14:textId="77777777" w:rsidR="00A242EB" w:rsidRPr="00C0018C" w:rsidRDefault="00A242EB" w:rsidP="00C0018C">
            <w:pPr>
              <w:pStyle w:val="TableText"/>
              <w:jc w:val="left"/>
            </w:pPr>
            <w:r w:rsidRPr="00C0018C">
              <w:t>Recognizes letter sounds (knows sounds associated with letters)</w:t>
            </w:r>
          </w:p>
        </w:tc>
        <w:tc>
          <w:tcPr>
            <w:tcW w:w="821" w:type="dxa"/>
            <w:tcBorders>
              <w:top w:val="nil"/>
              <w:left w:val="nil"/>
              <w:bottom w:val="nil"/>
              <w:right w:val="nil"/>
            </w:tcBorders>
            <w:shd w:val="clear" w:color="auto" w:fill="FFFFFF"/>
            <w:noWrap/>
            <w:vAlign w:val="bottom"/>
          </w:tcPr>
          <w:p w14:paraId="74CFDE56" w14:textId="77777777" w:rsidR="00A242EB" w:rsidRPr="00C0018C" w:rsidRDefault="00A242EB" w:rsidP="00C0018C">
            <w:pPr>
              <w:pStyle w:val="TableText"/>
              <w:rPr>
                <w:noProof w:val="0"/>
              </w:rPr>
            </w:pPr>
            <w:r w:rsidRPr="00C0018C">
              <w:t>150</w:t>
            </w:r>
          </w:p>
        </w:tc>
        <w:tc>
          <w:tcPr>
            <w:tcW w:w="1512" w:type="dxa"/>
            <w:tcBorders>
              <w:top w:val="nil"/>
              <w:left w:val="nil"/>
              <w:bottom w:val="nil"/>
              <w:right w:val="nil"/>
            </w:tcBorders>
            <w:shd w:val="clear" w:color="auto" w:fill="FFFFFF"/>
            <w:vAlign w:val="bottom"/>
          </w:tcPr>
          <w:p w14:paraId="65917A9B" w14:textId="77777777" w:rsidR="00A242EB" w:rsidRPr="00C0018C" w:rsidRDefault="00A242EB" w:rsidP="00C0018C">
            <w:pPr>
              <w:pStyle w:val="TableText"/>
              <w:ind w:right="432"/>
              <w:rPr>
                <w:noProof w:val="0"/>
              </w:rPr>
            </w:pPr>
            <w:r w:rsidRPr="00C0018C">
              <w:t>6</w:t>
            </w:r>
          </w:p>
        </w:tc>
      </w:tr>
      <w:tr w:rsidR="00A242EB" w:rsidRPr="00C0018C" w14:paraId="2B0D1A6F" w14:textId="77777777" w:rsidTr="004477A9">
        <w:trPr>
          <w:trHeight w:val="315"/>
        </w:trPr>
        <w:tc>
          <w:tcPr>
            <w:tcW w:w="8064" w:type="dxa"/>
            <w:tcBorders>
              <w:top w:val="nil"/>
              <w:left w:val="nil"/>
              <w:bottom w:val="nil"/>
              <w:right w:val="nil"/>
            </w:tcBorders>
            <w:shd w:val="clear" w:color="auto" w:fill="FFFFFF"/>
            <w:noWrap/>
          </w:tcPr>
          <w:p w14:paraId="032D9AE8" w14:textId="77777777" w:rsidR="00A242EB" w:rsidRPr="00C0018C" w:rsidRDefault="00A242EB" w:rsidP="00C0018C">
            <w:pPr>
              <w:pStyle w:val="TableText"/>
              <w:jc w:val="left"/>
            </w:pPr>
            <w:r w:rsidRPr="00C0018C">
              <w:t xml:space="preserve">Recognizes letters (can identify them by name) </w:t>
            </w:r>
          </w:p>
        </w:tc>
        <w:tc>
          <w:tcPr>
            <w:tcW w:w="821" w:type="dxa"/>
            <w:tcBorders>
              <w:top w:val="nil"/>
              <w:left w:val="nil"/>
              <w:bottom w:val="nil"/>
              <w:right w:val="nil"/>
            </w:tcBorders>
            <w:shd w:val="clear" w:color="auto" w:fill="FFFFFF"/>
            <w:noWrap/>
            <w:vAlign w:val="bottom"/>
          </w:tcPr>
          <w:p w14:paraId="079C5C93" w14:textId="77777777" w:rsidR="00A242EB" w:rsidRPr="00C0018C" w:rsidRDefault="00A242EB" w:rsidP="00C0018C">
            <w:pPr>
              <w:pStyle w:val="TableText"/>
              <w:rPr>
                <w:noProof w:val="0"/>
              </w:rPr>
            </w:pPr>
            <w:r w:rsidRPr="00C0018C">
              <w:t>224</w:t>
            </w:r>
          </w:p>
        </w:tc>
        <w:tc>
          <w:tcPr>
            <w:tcW w:w="1512" w:type="dxa"/>
            <w:tcBorders>
              <w:top w:val="nil"/>
              <w:left w:val="nil"/>
              <w:bottom w:val="nil"/>
              <w:right w:val="nil"/>
            </w:tcBorders>
            <w:shd w:val="clear" w:color="auto" w:fill="FFFFFF"/>
            <w:vAlign w:val="bottom"/>
          </w:tcPr>
          <w:p w14:paraId="14981FEA" w14:textId="77777777" w:rsidR="00A242EB" w:rsidRPr="00C0018C" w:rsidRDefault="00A242EB" w:rsidP="00C0018C">
            <w:pPr>
              <w:pStyle w:val="TableText"/>
              <w:ind w:right="432"/>
              <w:rPr>
                <w:noProof w:val="0"/>
              </w:rPr>
            </w:pPr>
            <w:r w:rsidRPr="00C0018C">
              <w:t>8</w:t>
            </w:r>
          </w:p>
        </w:tc>
      </w:tr>
      <w:tr w:rsidR="00A242EB" w:rsidRPr="00C0018C" w14:paraId="4E049664" w14:textId="77777777" w:rsidTr="004477A9">
        <w:trPr>
          <w:trHeight w:val="315"/>
        </w:trPr>
        <w:tc>
          <w:tcPr>
            <w:tcW w:w="8064" w:type="dxa"/>
            <w:tcBorders>
              <w:top w:val="nil"/>
              <w:left w:val="nil"/>
              <w:bottom w:val="nil"/>
              <w:right w:val="nil"/>
            </w:tcBorders>
            <w:shd w:val="clear" w:color="auto" w:fill="FFFFFF"/>
            <w:noWrap/>
          </w:tcPr>
          <w:p w14:paraId="30BBD507" w14:textId="77777777" w:rsidR="00A242EB" w:rsidRPr="00C0018C" w:rsidRDefault="00A242EB" w:rsidP="00C0018C">
            <w:pPr>
              <w:pStyle w:val="TableText"/>
              <w:jc w:val="left"/>
            </w:pPr>
            <w:r w:rsidRPr="00C0018C">
              <w:t>Matches objects to pictures</w:t>
            </w:r>
          </w:p>
        </w:tc>
        <w:tc>
          <w:tcPr>
            <w:tcW w:w="821" w:type="dxa"/>
            <w:tcBorders>
              <w:top w:val="nil"/>
              <w:left w:val="nil"/>
              <w:bottom w:val="nil"/>
              <w:right w:val="nil"/>
            </w:tcBorders>
            <w:shd w:val="clear" w:color="auto" w:fill="FFFFFF"/>
            <w:noWrap/>
            <w:vAlign w:val="bottom"/>
          </w:tcPr>
          <w:p w14:paraId="30E82E52" w14:textId="77777777" w:rsidR="00A242EB" w:rsidRPr="00C0018C" w:rsidRDefault="00A242EB" w:rsidP="00C0018C">
            <w:pPr>
              <w:pStyle w:val="TableText"/>
              <w:rPr>
                <w:noProof w:val="0"/>
              </w:rPr>
            </w:pPr>
            <w:r w:rsidRPr="00C0018C">
              <w:t>508</w:t>
            </w:r>
          </w:p>
        </w:tc>
        <w:tc>
          <w:tcPr>
            <w:tcW w:w="1512" w:type="dxa"/>
            <w:tcBorders>
              <w:top w:val="nil"/>
              <w:left w:val="nil"/>
              <w:bottom w:val="nil"/>
              <w:right w:val="nil"/>
            </w:tcBorders>
            <w:shd w:val="clear" w:color="auto" w:fill="FFFFFF"/>
            <w:vAlign w:val="bottom"/>
          </w:tcPr>
          <w:p w14:paraId="5645C788" w14:textId="77777777" w:rsidR="00A242EB" w:rsidRPr="00C0018C" w:rsidRDefault="00A242EB" w:rsidP="00C0018C">
            <w:pPr>
              <w:pStyle w:val="TableText"/>
              <w:ind w:right="432"/>
              <w:rPr>
                <w:noProof w:val="0"/>
              </w:rPr>
            </w:pPr>
            <w:r w:rsidRPr="00C0018C">
              <w:t>19</w:t>
            </w:r>
          </w:p>
        </w:tc>
      </w:tr>
      <w:tr w:rsidR="00A242EB" w:rsidRPr="00C0018C" w14:paraId="4974B540" w14:textId="77777777" w:rsidTr="004477A9">
        <w:trPr>
          <w:trHeight w:val="315"/>
        </w:trPr>
        <w:tc>
          <w:tcPr>
            <w:tcW w:w="8064" w:type="dxa"/>
            <w:tcBorders>
              <w:top w:val="nil"/>
              <w:left w:val="nil"/>
              <w:bottom w:val="nil"/>
              <w:right w:val="nil"/>
            </w:tcBorders>
            <w:shd w:val="clear" w:color="auto" w:fill="FFFFFF"/>
            <w:noWrap/>
          </w:tcPr>
          <w:p w14:paraId="210A64BA" w14:textId="77777777" w:rsidR="00A242EB" w:rsidRPr="00C0018C" w:rsidRDefault="00A242EB" w:rsidP="00C0018C">
            <w:pPr>
              <w:pStyle w:val="TableText"/>
              <w:jc w:val="left"/>
            </w:pPr>
            <w:r w:rsidRPr="00C0018C">
              <w:t>Identifies and names objects</w:t>
            </w:r>
          </w:p>
        </w:tc>
        <w:tc>
          <w:tcPr>
            <w:tcW w:w="821" w:type="dxa"/>
            <w:tcBorders>
              <w:top w:val="nil"/>
              <w:left w:val="nil"/>
              <w:bottom w:val="nil"/>
              <w:right w:val="nil"/>
            </w:tcBorders>
            <w:shd w:val="clear" w:color="auto" w:fill="FFFFFF"/>
            <w:noWrap/>
            <w:vAlign w:val="bottom"/>
          </w:tcPr>
          <w:p w14:paraId="26C70AB7" w14:textId="77777777" w:rsidR="00A242EB" w:rsidRPr="00C0018C" w:rsidRDefault="00A242EB" w:rsidP="00C0018C">
            <w:pPr>
              <w:pStyle w:val="TableText"/>
              <w:rPr>
                <w:noProof w:val="0"/>
              </w:rPr>
            </w:pPr>
            <w:r w:rsidRPr="00C0018C">
              <w:t>99</w:t>
            </w:r>
          </w:p>
        </w:tc>
        <w:tc>
          <w:tcPr>
            <w:tcW w:w="1512" w:type="dxa"/>
            <w:tcBorders>
              <w:top w:val="nil"/>
              <w:left w:val="nil"/>
              <w:bottom w:val="nil"/>
              <w:right w:val="nil"/>
            </w:tcBorders>
            <w:shd w:val="clear" w:color="auto" w:fill="FFFFFF"/>
            <w:vAlign w:val="bottom"/>
          </w:tcPr>
          <w:p w14:paraId="3CF2CB79" w14:textId="77777777" w:rsidR="00A242EB" w:rsidRPr="00C0018C" w:rsidRDefault="00A242EB" w:rsidP="00C0018C">
            <w:pPr>
              <w:pStyle w:val="TableText"/>
              <w:ind w:right="432"/>
              <w:rPr>
                <w:noProof w:val="0"/>
              </w:rPr>
            </w:pPr>
            <w:r w:rsidRPr="00C0018C">
              <w:t>4</w:t>
            </w:r>
          </w:p>
        </w:tc>
      </w:tr>
      <w:tr w:rsidR="00A242EB" w:rsidRPr="00C0018C" w14:paraId="04CAA1F1" w14:textId="77777777" w:rsidTr="004477A9">
        <w:trPr>
          <w:trHeight w:val="315"/>
        </w:trPr>
        <w:tc>
          <w:tcPr>
            <w:tcW w:w="8064" w:type="dxa"/>
            <w:tcBorders>
              <w:top w:val="nil"/>
              <w:left w:val="nil"/>
              <w:bottom w:val="nil"/>
              <w:right w:val="nil"/>
            </w:tcBorders>
            <w:shd w:val="clear" w:color="auto" w:fill="FFFFFF"/>
            <w:noWrap/>
          </w:tcPr>
          <w:p w14:paraId="1D5A3F5B" w14:textId="77777777" w:rsidR="00A242EB" w:rsidRPr="00C0018C" w:rsidRDefault="00A242EB" w:rsidP="00C0018C">
            <w:pPr>
              <w:pStyle w:val="TableText"/>
              <w:jc w:val="left"/>
            </w:pPr>
            <w:r w:rsidRPr="00C0018C">
              <w:t>Does not yet have an understanding of print or text</w:t>
            </w:r>
          </w:p>
        </w:tc>
        <w:tc>
          <w:tcPr>
            <w:tcW w:w="821" w:type="dxa"/>
            <w:tcBorders>
              <w:top w:val="nil"/>
              <w:left w:val="nil"/>
              <w:bottom w:val="nil"/>
              <w:right w:val="nil"/>
            </w:tcBorders>
            <w:shd w:val="clear" w:color="auto" w:fill="FFFFFF"/>
            <w:noWrap/>
            <w:vAlign w:val="bottom"/>
          </w:tcPr>
          <w:p w14:paraId="2A3D3723" w14:textId="77777777" w:rsidR="00A242EB" w:rsidRPr="00C0018C" w:rsidRDefault="00A242EB" w:rsidP="00C0018C">
            <w:pPr>
              <w:pStyle w:val="TableText"/>
              <w:rPr>
                <w:noProof w:val="0"/>
              </w:rPr>
            </w:pPr>
            <w:r w:rsidRPr="00C0018C">
              <w:t>399</w:t>
            </w:r>
          </w:p>
        </w:tc>
        <w:tc>
          <w:tcPr>
            <w:tcW w:w="1512" w:type="dxa"/>
            <w:tcBorders>
              <w:top w:val="nil"/>
              <w:left w:val="nil"/>
              <w:bottom w:val="nil"/>
              <w:right w:val="nil"/>
            </w:tcBorders>
            <w:shd w:val="clear" w:color="auto" w:fill="FFFFFF"/>
            <w:vAlign w:val="bottom"/>
          </w:tcPr>
          <w:p w14:paraId="09791295" w14:textId="77777777" w:rsidR="00A242EB" w:rsidRPr="00C0018C" w:rsidRDefault="00A242EB" w:rsidP="00C0018C">
            <w:pPr>
              <w:pStyle w:val="TableText"/>
              <w:ind w:right="432"/>
              <w:rPr>
                <w:noProof w:val="0"/>
              </w:rPr>
            </w:pPr>
            <w:r w:rsidRPr="00C0018C">
              <w:t>15</w:t>
            </w:r>
          </w:p>
        </w:tc>
      </w:tr>
      <w:tr w:rsidR="00A242EB" w:rsidRPr="00C0018C" w14:paraId="3824D18E" w14:textId="77777777" w:rsidTr="004477A9">
        <w:trPr>
          <w:trHeight w:val="315"/>
        </w:trPr>
        <w:tc>
          <w:tcPr>
            <w:tcW w:w="8064" w:type="dxa"/>
            <w:tcBorders>
              <w:top w:val="nil"/>
              <w:left w:val="nil"/>
              <w:bottom w:val="nil"/>
              <w:right w:val="nil"/>
            </w:tcBorders>
            <w:shd w:val="clear" w:color="auto" w:fill="FFFFFF"/>
            <w:noWrap/>
          </w:tcPr>
          <w:p w14:paraId="6CB35CC9"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37FB7ABD" w14:textId="77777777" w:rsidR="00A242EB" w:rsidRPr="00C0018C" w:rsidRDefault="00A242EB" w:rsidP="00C0018C">
            <w:pPr>
              <w:pStyle w:val="TableText"/>
              <w:rPr>
                <w:noProof w:val="0"/>
              </w:rPr>
            </w:pPr>
            <w:r w:rsidRPr="00C0018C">
              <w:t>19</w:t>
            </w:r>
          </w:p>
        </w:tc>
        <w:tc>
          <w:tcPr>
            <w:tcW w:w="1512" w:type="dxa"/>
            <w:tcBorders>
              <w:top w:val="nil"/>
              <w:left w:val="nil"/>
              <w:bottom w:val="nil"/>
              <w:right w:val="nil"/>
            </w:tcBorders>
            <w:shd w:val="clear" w:color="auto" w:fill="FFFFFF"/>
            <w:vAlign w:val="bottom"/>
          </w:tcPr>
          <w:p w14:paraId="45A077E8" w14:textId="77777777" w:rsidR="00A242EB" w:rsidRPr="00C0018C" w:rsidRDefault="00A242EB" w:rsidP="00C0018C">
            <w:pPr>
              <w:pStyle w:val="TableText"/>
              <w:ind w:right="432"/>
              <w:rPr>
                <w:noProof w:val="0"/>
              </w:rPr>
            </w:pPr>
            <w:r w:rsidRPr="00C0018C">
              <w:t>&lt;1</w:t>
            </w:r>
          </w:p>
        </w:tc>
      </w:tr>
      <w:tr w:rsidR="00A242EB" w:rsidRPr="00C0018C" w14:paraId="47B011BD"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7787F8FE"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36682242" w14:textId="77777777" w:rsidR="00A242EB" w:rsidRPr="00C0018C" w:rsidRDefault="00A242EB" w:rsidP="00C0018C">
            <w:pPr>
              <w:pStyle w:val="TableText"/>
              <w:rPr>
                <w:b/>
                <w:bCs/>
                <w:noProof w:val="0"/>
              </w:rPr>
            </w:pPr>
            <w:r w:rsidRPr="00C0018C">
              <w:rPr>
                <w:b/>
              </w:rPr>
              <w:t>2,665</w:t>
            </w:r>
          </w:p>
        </w:tc>
        <w:tc>
          <w:tcPr>
            <w:tcW w:w="1512" w:type="dxa"/>
            <w:tcBorders>
              <w:top w:val="single" w:sz="4" w:space="0" w:color="auto"/>
              <w:left w:val="nil"/>
              <w:bottom w:val="single" w:sz="12" w:space="0" w:color="auto"/>
              <w:right w:val="nil"/>
            </w:tcBorders>
            <w:shd w:val="clear" w:color="auto" w:fill="FFFFFF"/>
            <w:vAlign w:val="bottom"/>
          </w:tcPr>
          <w:p w14:paraId="53F70CBA" w14:textId="77777777" w:rsidR="00A242EB" w:rsidRPr="00C0018C" w:rsidRDefault="00A242EB" w:rsidP="00C0018C">
            <w:pPr>
              <w:pStyle w:val="TableText"/>
              <w:ind w:right="432"/>
              <w:rPr>
                <w:b/>
                <w:bCs/>
                <w:noProof w:val="0"/>
              </w:rPr>
            </w:pPr>
            <w:r w:rsidRPr="00C0018C">
              <w:rPr>
                <w:b/>
              </w:rPr>
              <w:t>100</w:t>
            </w:r>
          </w:p>
        </w:tc>
      </w:tr>
    </w:tbl>
    <w:p w14:paraId="48A55527" w14:textId="3DEC9D8B" w:rsidR="00A242EB" w:rsidRPr="00C0018C" w:rsidRDefault="00A242EB" w:rsidP="00C0018C">
      <w:pPr>
        <w:pStyle w:val="Caption"/>
      </w:pPr>
      <w:bookmarkStart w:id="2892" w:name="_Toc133500853"/>
      <w:bookmarkStart w:id="2893" w:name="_Toc160113759"/>
      <w:bookmarkStart w:id="2894" w:name="_Toc193442742"/>
      <w:bookmarkStart w:id="2895" w:name="_Toc222841383"/>
      <w:r w:rsidRPr="00C0018C">
        <w:t>Table 10.A.</w:t>
      </w:r>
      <w:r w:rsidRPr="00C0018C">
        <w:fldChar w:fldCharType="begin"/>
      </w:r>
      <w:r w:rsidRPr="00C0018C">
        <w:instrText>SEQ Table_10.A. \* ARABIC</w:instrText>
      </w:r>
      <w:r w:rsidRPr="00C0018C">
        <w:fldChar w:fldCharType="separate"/>
      </w:r>
      <w:r w:rsidR="00071A86">
        <w:rPr>
          <w:noProof/>
        </w:rPr>
        <w:t>34</w:t>
      </w:r>
      <w:r w:rsidRPr="00C0018C">
        <w:fldChar w:fldCharType="end"/>
      </w:r>
      <w:r w:rsidRPr="00C0018C">
        <w:t xml:space="preserve">  Responses to Question 4 for Grade Span Nine and Ten</w:t>
      </w:r>
      <w:bookmarkEnd w:id="2892"/>
      <w:bookmarkEnd w:id="2893"/>
      <w:bookmarkEnd w:id="2894"/>
      <w:bookmarkEnd w:id="2895"/>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65E414CB"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9C09CAD"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reading skills in English?</w:t>
            </w:r>
          </w:p>
        </w:tc>
        <w:tc>
          <w:tcPr>
            <w:tcW w:w="821" w:type="dxa"/>
            <w:noWrap/>
            <w:hideMark/>
          </w:tcPr>
          <w:p w14:paraId="3D4754B7"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7489CF56"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3D4C4DDA" w14:textId="77777777" w:rsidTr="004477A9">
        <w:trPr>
          <w:trHeight w:val="315"/>
        </w:trPr>
        <w:tc>
          <w:tcPr>
            <w:tcW w:w="8064" w:type="dxa"/>
            <w:tcBorders>
              <w:top w:val="nil"/>
              <w:left w:val="nil"/>
              <w:bottom w:val="nil"/>
              <w:right w:val="nil"/>
            </w:tcBorders>
            <w:shd w:val="clear" w:color="auto" w:fill="FFFFFF"/>
            <w:noWrap/>
          </w:tcPr>
          <w:p w14:paraId="79FEA801" w14:textId="77777777" w:rsidR="00A242EB" w:rsidRPr="00C0018C" w:rsidRDefault="00A242EB" w:rsidP="00C0018C">
            <w:pPr>
              <w:pStyle w:val="TableText"/>
              <w:jc w:val="left"/>
            </w:pPr>
            <w:r w:rsidRPr="00C0018C">
              <w:t>Reads text without any symbol support with comprehension</w:t>
            </w:r>
          </w:p>
        </w:tc>
        <w:tc>
          <w:tcPr>
            <w:tcW w:w="821" w:type="dxa"/>
            <w:tcBorders>
              <w:top w:val="nil"/>
              <w:left w:val="nil"/>
              <w:bottom w:val="nil"/>
              <w:right w:val="nil"/>
            </w:tcBorders>
            <w:shd w:val="clear" w:color="auto" w:fill="FFFFFF"/>
            <w:noWrap/>
            <w:vAlign w:val="bottom"/>
          </w:tcPr>
          <w:p w14:paraId="39801CA9" w14:textId="77777777" w:rsidR="00A242EB" w:rsidRPr="00C0018C" w:rsidRDefault="00A242EB" w:rsidP="00C0018C">
            <w:pPr>
              <w:pStyle w:val="TableText"/>
              <w:rPr>
                <w:noProof w:val="0"/>
              </w:rPr>
            </w:pPr>
            <w:r w:rsidRPr="00C0018C">
              <w:t>191</w:t>
            </w:r>
          </w:p>
        </w:tc>
        <w:tc>
          <w:tcPr>
            <w:tcW w:w="1512" w:type="dxa"/>
            <w:tcBorders>
              <w:top w:val="nil"/>
              <w:left w:val="nil"/>
              <w:bottom w:val="nil"/>
              <w:right w:val="nil"/>
            </w:tcBorders>
            <w:shd w:val="clear" w:color="auto" w:fill="FFFFFF"/>
            <w:vAlign w:val="bottom"/>
          </w:tcPr>
          <w:p w14:paraId="02D84143" w14:textId="77777777" w:rsidR="00A242EB" w:rsidRPr="00C0018C" w:rsidRDefault="00A242EB" w:rsidP="00C0018C">
            <w:pPr>
              <w:pStyle w:val="TableText"/>
              <w:ind w:right="432"/>
              <w:rPr>
                <w:noProof w:val="0"/>
              </w:rPr>
            </w:pPr>
            <w:r w:rsidRPr="00C0018C">
              <w:t>15</w:t>
            </w:r>
          </w:p>
        </w:tc>
      </w:tr>
      <w:tr w:rsidR="00A242EB" w:rsidRPr="00C0018C" w14:paraId="0293FBEE" w14:textId="77777777" w:rsidTr="004477A9">
        <w:trPr>
          <w:trHeight w:val="315"/>
        </w:trPr>
        <w:tc>
          <w:tcPr>
            <w:tcW w:w="8064" w:type="dxa"/>
            <w:tcBorders>
              <w:top w:val="nil"/>
              <w:left w:val="nil"/>
              <w:bottom w:val="nil"/>
              <w:right w:val="nil"/>
            </w:tcBorders>
            <w:shd w:val="clear" w:color="auto" w:fill="FFFFFF"/>
            <w:noWrap/>
          </w:tcPr>
          <w:p w14:paraId="33538BF9" w14:textId="77777777" w:rsidR="00A242EB" w:rsidRPr="00C0018C" w:rsidRDefault="00A242EB" w:rsidP="00C0018C">
            <w:pPr>
              <w:pStyle w:val="TableText"/>
              <w:jc w:val="left"/>
            </w:pPr>
            <w:r w:rsidRPr="00C0018C">
              <w:t>Reads text without symbol support but without comprehension</w:t>
            </w:r>
          </w:p>
        </w:tc>
        <w:tc>
          <w:tcPr>
            <w:tcW w:w="821" w:type="dxa"/>
            <w:tcBorders>
              <w:top w:val="nil"/>
              <w:left w:val="nil"/>
              <w:bottom w:val="nil"/>
              <w:right w:val="nil"/>
            </w:tcBorders>
            <w:shd w:val="clear" w:color="auto" w:fill="FFFFFF"/>
            <w:noWrap/>
            <w:vAlign w:val="bottom"/>
          </w:tcPr>
          <w:p w14:paraId="272DAFE4" w14:textId="77777777" w:rsidR="00A242EB" w:rsidRPr="00C0018C" w:rsidRDefault="00A242EB" w:rsidP="00C0018C">
            <w:pPr>
              <w:pStyle w:val="TableText"/>
              <w:rPr>
                <w:noProof w:val="0"/>
              </w:rPr>
            </w:pPr>
            <w:r w:rsidRPr="00C0018C">
              <w:t>145</w:t>
            </w:r>
          </w:p>
        </w:tc>
        <w:tc>
          <w:tcPr>
            <w:tcW w:w="1512" w:type="dxa"/>
            <w:tcBorders>
              <w:top w:val="nil"/>
              <w:left w:val="nil"/>
              <w:bottom w:val="nil"/>
              <w:right w:val="nil"/>
            </w:tcBorders>
            <w:shd w:val="clear" w:color="auto" w:fill="FFFFFF"/>
            <w:vAlign w:val="bottom"/>
          </w:tcPr>
          <w:p w14:paraId="1EC18EE7" w14:textId="77777777" w:rsidR="00A242EB" w:rsidRPr="00C0018C" w:rsidRDefault="00A242EB" w:rsidP="00C0018C">
            <w:pPr>
              <w:pStyle w:val="TableText"/>
              <w:ind w:right="432"/>
              <w:rPr>
                <w:noProof w:val="0"/>
              </w:rPr>
            </w:pPr>
            <w:r w:rsidRPr="00C0018C">
              <w:t>11</w:t>
            </w:r>
          </w:p>
        </w:tc>
      </w:tr>
      <w:tr w:rsidR="00A242EB" w:rsidRPr="00C0018C" w14:paraId="6FE6A88C" w14:textId="77777777" w:rsidTr="004477A9">
        <w:trPr>
          <w:trHeight w:val="315"/>
        </w:trPr>
        <w:tc>
          <w:tcPr>
            <w:tcW w:w="8064" w:type="dxa"/>
            <w:tcBorders>
              <w:top w:val="nil"/>
              <w:left w:val="nil"/>
              <w:bottom w:val="nil"/>
              <w:right w:val="nil"/>
            </w:tcBorders>
            <w:shd w:val="clear" w:color="auto" w:fill="FFFFFF"/>
            <w:noWrap/>
          </w:tcPr>
          <w:p w14:paraId="02347BEF" w14:textId="77777777" w:rsidR="00A242EB" w:rsidRPr="00C0018C" w:rsidRDefault="00A242EB" w:rsidP="00C0018C">
            <w:pPr>
              <w:pStyle w:val="TableText"/>
              <w:jc w:val="left"/>
            </w:pPr>
            <w:r w:rsidRPr="00C0018C">
              <w:t>Identifies individual words without picture support</w:t>
            </w:r>
          </w:p>
        </w:tc>
        <w:tc>
          <w:tcPr>
            <w:tcW w:w="821" w:type="dxa"/>
            <w:tcBorders>
              <w:top w:val="nil"/>
              <w:left w:val="nil"/>
              <w:bottom w:val="nil"/>
              <w:right w:val="nil"/>
            </w:tcBorders>
            <w:shd w:val="clear" w:color="auto" w:fill="FFFFFF"/>
            <w:noWrap/>
            <w:vAlign w:val="bottom"/>
          </w:tcPr>
          <w:p w14:paraId="32832238" w14:textId="77777777" w:rsidR="00A242EB" w:rsidRPr="00C0018C" w:rsidRDefault="00A242EB" w:rsidP="00C0018C">
            <w:pPr>
              <w:pStyle w:val="TableText"/>
              <w:rPr>
                <w:noProof w:val="0"/>
              </w:rPr>
            </w:pPr>
            <w:r w:rsidRPr="00C0018C">
              <w:t>105</w:t>
            </w:r>
          </w:p>
        </w:tc>
        <w:tc>
          <w:tcPr>
            <w:tcW w:w="1512" w:type="dxa"/>
            <w:tcBorders>
              <w:top w:val="nil"/>
              <w:left w:val="nil"/>
              <w:bottom w:val="nil"/>
              <w:right w:val="nil"/>
            </w:tcBorders>
            <w:shd w:val="clear" w:color="auto" w:fill="FFFFFF"/>
            <w:vAlign w:val="bottom"/>
          </w:tcPr>
          <w:p w14:paraId="6BC49720" w14:textId="77777777" w:rsidR="00A242EB" w:rsidRPr="00C0018C" w:rsidRDefault="00A242EB" w:rsidP="00C0018C">
            <w:pPr>
              <w:pStyle w:val="TableText"/>
              <w:ind w:right="432"/>
              <w:rPr>
                <w:noProof w:val="0"/>
              </w:rPr>
            </w:pPr>
            <w:r w:rsidRPr="00C0018C">
              <w:t>8</w:t>
            </w:r>
          </w:p>
        </w:tc>
      </w:tr>
      <w:tr w:rsidR="00A242EB" w:rsidRPr="00C0018C" w14:paraId="7A971180" w14:textId="77777777" w:rsidTr="004477A9">
        <w:trPr>
          <w:trHeight w:val="315"/>
        </w:trPr>
        <w:tc>
          <w:tcPr>
            <w:tcW w:w="8064" w:type="dxa"/>
            <w:tcBorders>
              <w:top w:val="nil"/>
              <w:left w:val="nil"/>
              <w:bottom w:val="nil"/>
              <w:right w:val="nil"/>
            </w:tcBorders>
            <w:shd w:val="clear" w:color="auto" w:fill="FFFFFF"/>
            <w:noWrap/>
          </w:tcPr>
          <w:p w14:paraId="7EDD01DC" w14:textId="77777777" w:rsidR="00A242EB" w:rsidRPr="00C0018C" w:rsidRDefault="00A242EB" w:rsidP="00C0018C">
            <w:pPr>
              <w:pStyle w:val="TableText"/>
              <w:jc w:val="left"/>
            </w:pPr>
            <w:r w:rsidRPr="00C0018C">
              <w:t>Reads words, phrases, or sentences when pictures/symbols are provided for support</w:t>
            </w:r>
          </w:p>
        </w:tc>
        <w:tc>
          <w:tcPr>
            <w:tcW w:w="821" w:type="dxa"/>
            <w:tcBorders>
              <w:top w:val="nil"/>
              <w:left w:val="nil"/>
              <w:bottom w:val="nil"/>
              <w:right w:val="nil"/>
            </w:tcBorders>
            <w:shd w:val="clear" w:color="auto" w:fill="FFFFFF"/>
            <w:noWrap/>
            <w:vAlign w:val="bottom"/>
          </w:tcPr>
          <w:p w14:paraId="7F9D50A0" w14:textId="77777777" w:rsidR="00A242EB" w:rsidRPr="00C0018C" w:rsidRDefault="00A242EB" w:rsidP="00C0018C">
            <w:pPr>
              <w:pStyle w:val="TableText"/>
              <w:rPr>
                <w:noProof w:val="0"/>
              </w:rPr>
            </w:pPr>
            <w:r w:rsidRPr="00C0018C">
              <w:t>194</w:t>
            </w:r>
          </w:p>
        </w:tc>
        <w:tc>
          <w:tcPr>
            <w:tcW w:w="1512" w:type="dxa"/>
            <w:tcBorders>
              <w:top w:val="nil"/>
              <w:left w:val="nil"/>
              <w:bottom w:val="nil"/>
              <w:right w:val="nil"/>
            </w:tcBorders>
            <w:shd w:val="clear" w:color="auto" w:fill="FFFFFF"/>
            <w:vAlign w:val="bottom"/>
          </w:tcPr>
          <w:p w14:paraId="512B0621" w14:textId="77777777" w:rsidR="00A242EB" w:rsidRPr="00C0018C" w:rsidRDefault="00A242EB" w:rsidP="00C0018C">
            <w:pPr>
              <w:pStyle w:val="TableText"/>
              <w:ind w:right="432"/>
              <w:rPr>
                <w:noProof w:val="0"/>
              </w:rPr>
            </w:pPr>
            <w:r w:rsidRPr="00C0018C">
              <w:t>15</w:t>
            </w:r>
          </w:p>
        </w:tc>
      </w:tr>
      <w:tr w:rsidR="00A242EB" w:rsidRPr="00C0018C" w14:paraId="03B13D2A" w14:textId="77777777" w:rsidTr="004477A9">
        <w:trPr>
          <w:trHeight w:val="315"/>
        </w:trPr>
        <w:tc>
          <w:tcPr>
            <w:tcW w:w="8064" w:type="dxa"/>
            <w:tcBorders>
              <w:top w:val="nil"/>
              <w:left w:val="nil"/>
              <w:bottom w:val="nil"/>
              <w:right w:val="nil"/>
            </w:tcBorders>
            <w:shd w:val="clear" w:color="auto" w:fill="FFFFFF"/>
            <w:noWrap/>
          </w:tcPr>
          <w:p w14:paraId="108762D3" w14:textId="77777777" w:rsidR="00A242EB" w:rsidRPr="00C0018C" w:rsidRDefault="00A242EB" w:rsidP="00C0018C">
            <w:pPr>
              <w:pStyle w:val="TableText"/>
              <w:jc w:val="left"/>
            </w:pPr>
            <w:r w:rsidRPr="00C0018C">
              <w:t>Recognizes letter sounds (knows sounds associated with letters)</w:t>
            </w:r>
          </w:p>
        </w:tc>
        <w:tc>
          <w:tcPr>
            <w:tcW w:w="821" w:type="dxa"/>
            <w:tcBorders>
              <w:top w:val="nil"/>
              <w:left w:val="nil"/>
              <w:bottom w:val="nil"/>
              <w:right w:val="nil"/>
            </w:tcBorders>
            <w:shd w:val="clear" w:color="auto" w:fill="FFFFFF"/>
            <w:noWrap/>
            <w:vAlign w:val="bottom"/>
          </w:tcPr>
          <w:p w14:paraId="34E6EDED" w14:textId="77777777" w:rsidR="00A242EB" w:rsidRPr="00C0018C" w:rsidRDefault="00A242EB" w:rsidP="00C0018C">
            <w:pPr>
              <w:pStyle w:val="TableText"/>
              <w:rPr>
                <w:noProof w:val="0"/>
              </w:rPr>
            </w:pPr>
            <w:r w:rsidRPr="00C0018C">
              <w:t>64</w:t>
            </w:r>
          </w:p>
        </w:tc>
        <w:tc>
          <w:tcPr>
            <w:tcW w:w="1512" w:type="dxa"/>
            <w:tcBorders>
              <w:top w:val="nil"/>
              <w:left w:val="nil"/>
              <w:bottom w:val="nil"/>
              <w:right w:val="nil"/>
            </w:tcBorders>
            <w:shd w:val="clear" w:color="auto" w:fill="FFFFFF"/>
            <w:vAlign w:val="bottom"/>
          </w:tcPr>
          <w:p w14:paraId="1A427C8F" w14:textId="77777777" w:rsidR="00A242EB" w:rsidRPr="00C0018C" w:rsidRDefault="00A242EB" w:rsidP="00C0018C">
            <w:pPr>
              <w:pStyle w:val="TableText"/>
              <w:ind w:right="432"/>
              <w:rPr>
                <w:noProof w:val="0"/>
              </w:rPr>
            </w:pPr>
            <w:r w:rsidRPr="00C0018C">
              <w:t>5</w:t>
            </w:r>
          </w:p>
        </w:tc>
      </w:tr>
      <w:tr w:rsidR="00A242EB" w:rsidRPr="00C0018C" w14:paraId="7951EB2C" w14:textId="77777777" w:rsidTr="004477A9">
        <w:trPr>
          <w:trHeight w:val="315"/>
        </w:trPr>
        <w:tc>
          <w:tcPr>
            <w:tcW w:w="8064" w:type="dxa"/>
            <w:tcBorders>
              <w:top w:val="nil"/>
              <w:left w:val="nil"/>
              <w:bottom w:val="nil"/>
              <w:right w:val="nil"/>
            </w:tcBorders>
            <w:shd w:val="clear" w:color="auto" w:fill="FFFFFF"/>
            <w:noWrap/>
          </w:tcPr>
          <w:p w14:paraId="4184251C" w14:textId="77777777" w:rsidR="00A242EB" w:rsidRPr="00C0018C" w:rsidRDefault="00A242EB" w:rsidP="00C0018C">
            <w:pPr>
              <w:pStyle w:val="TableText"/>
              <w:jc w:val="left"/>
            </w:pPr>
            <w:r w:rsidRPr="00C0018C">
              <w:t xml:space="preserve">Recognizes letters (can identify them by name) </w:t>
            </w:r>
          </w:p>
        </w:tc>
        <w:tc>
          <w:tcPr>
            <w:tcW w:w="821" w:type="dxa"/>
            <w:tcBorders>
              <w:top w:val="nil"/>
              <w:left w:val="nil"/>
              <w:bottom w:val="nil"/>
              <w:right w:val="nil"/>
            </w:tcBorders>
            <w:shd w:val="clear" w:color="auto" w:fill="FFFFFF"/>
            <w:noWrap/>
            <w:vAlign w:val="bottom"/>
          </w:tcPr>
          <w:p w14:paraId="05908D80" w14:textId="77777777" w:rsidR="00A242EB" w:rsidRPr="00C0018C" w:rsidRDefault="00A242EB" w:rsidP="00C0018C">
            <w:pPr>
              <w:pStyle w:val="TableText"/>
              <w:rPr>
                <w:noProof w:val="0"/>
              </w:rPr>
            </w:pPr>
            <w:r w:rsidRPr="00C0018C">
              <w:t>88</w:t>
            </w:r>
          </w:p>
        </w:tc>
        <w:tc>
          <w:tcPr>
            <w:tcW w:w="1512" w:type="dxa"/>
            <w:tcBorders>
              <w:top w:val="nil"/>
              <w:left w:val="nil"/>
              <w:bottom w:val="nil"/>
              <w:right w:val="nil"/>
            </w:tcBorders>
            <w:shd w:val="clear" w:color="auto" w:fill="FFFFFF"/>
            <w:vAlign w:val="bottom"/>
          </w:tcPr>
          <w:p w14:paraId="15911150" w14:textId="77777777" w:rsidR="00A242EB" w:rsidRPr="00C0018C" w:rsidRDefault="00A242EB" w:rsidP="00C0018C">
            <w:pPr>
              <w:pStyle w:val="TableText"/>
              <w:ind w:right="432"/>
              <w:rPr>
                <w:noProof w:val="0"/>
              </w:rPr>
            </w:pPr>
            <w:r w:rsidRPr="00C0018C">
              <w:t>7</w:t>
            </w:r>
          </w:p>
        </w:tc>
      </w:tr>
      <w:tr w:rsidR="00A242EB" w:rsidRPr="00C0018C" w14:paraId="38E5CF85" w14:textId="77777777" w:rsidTr="004477A9">
        <w:trPr>
          <w:trHeight w:val="315"/>
        </w:trPr>
        <w:tc>
          <w:tcPr>
            <w:tcW w:w="8064" w:type="dxa"/>
            <w:tcBorders>
              <w:top w:val="nil"/>
              <w:left w:val="nil"/>
              <w:bottom w:val="nil"/>
              <w:right w:val="nil"/>
            </w:tcBorders>
            <w:shd w:val="clear" w:color="auto" w:fill="FFFFFF"/>
            <w:noWrap/>
          </w:tcPr>
          <w:p w14:paraId="56B7F144" w14:textId="77777777" w:rsidR="00A242EB" w:rsidRPr="00C0018C" w:rsidRDefault="00A242EB" w:rsidP="00C0018C">
            <w:pPr>
              <w:pStyle w:val="TableText"/>
              <w:jc w:val="left"/>
            </w:pPr>
            <w:r w:rsidRPr="00C0018C">
              <w:t>Matches objects to pictures</w:t>
            </w:r>
          </w:p>
        </w:tc>
        <w:tc>
          <w:tcPr>
            <w:tcW w:w="821" w:type="dxa"/>
            <w:tcBorders>
              <w:top w:val="nil"/>
              <w:left w:val="nil"/>
              <w:bottom w:val="nil"/>
              <w:right w:val="nil"/>
            </w:tcBorders>
            <w:shd w:val="clear" w:color="auto" w:fill="FFFFFF"/>
            <w:noWrap/>
            <w:vAlign w:val="bottom"/>
          </w:tcPr>
          <w:p w14:paraId="69AFA853" w14:textId="77777777" w:rsidR="00A242EB" w:rsidRPr="00C0018C" w:rsidRDefault="00A242EB" w:rsidP="00C0018C">
            <w:pPr>
              <w:pStyle w:val="TableText"/>
              <w:rPr>
                <w:noProof w:val="0"/>
              </w:rPr>
            </w:pPr>
            <w:r w:rsidRPr="00C0018C">
              <w:t>250</w:t>
            </w:r>
          </w:p>
        </w:tc>
        <w:tc>
          <w:tcPr>
            <w:tcW w:w="1512" w:type="dxa"/>
            <w:tcBorders>
              <w:top w:val="nil"/>
              <w:left w:val="nil"/>
              <w:bottom w:val="nil"/>
              <w:right w:val="nil"/>
            </w:tcBorders>
            <w:shd w:val="clear" w:color="auto" w:fill="FFFFFF"/>
            <w:vAlign w:val="bottom"/>
          </w:tcPr>
          <w:p w14:paraId="12D96434" w14:textId="77777777" w:rsidR="00A242EB" w:rsidRPr="00C0018C" w:rsidRDefault="00A242EB" w:rsidP="00C0018C">
            <w:pPr>
              <w:pStyle w:val="TableText"/>
              <w:ind w:right="432"/>
              <w:rPr>
                <w:noProof w:val="0"/>
              </w:rPr>
            </w:pPr>
            <w:r w:rsidRPr="00C0018C">
              <w:t>19</w:t>
            </w:r>
          </w:p>
        </w:tc>
      </w:tr>
      <w:tr w:rsidR="00A242EB" w:rsidRPr="00C0018C" w14:paraId="5A78E76B" w14:textId="77777777" w:rsidTr="004477A9">
        <w:trPr>
          <w:trHeight w:val="315"/>
        </w:trPr>
        <w:tc>
          <w:tcPr>
            <w:tcW w:w="8064" w:type="dxa"/>
            <w:tcBorders>
              <w:top w:val="nil"/>
              <w:left w:val="nil"/>
              <w:bottom w:val="nil"/>
              <w:right w:val="nil"/>
            </w:tcBorders>
            <w:shd w:val="clear" w:color="auto" w:fill="FFFFFF"/>
            <w:noWrap/>
          </w:tcPr>
          <w:p w14:paraId="6356F6BC" w14:textId="77777777" w:rsidR="00A242EB" w:rsidRPr="00C0018C" w:rsidRDefault="00A242EB" w:rsidP="00C0018C">
            <w:pPr>
              <w:pStyle w:val="TableText"/>
              <w:jc w:val="left"/>
            </w:pPr>
            <w:r w:rsidRPr="00C0018C">
              <w:t>Identifies and names objects</w:t>
            </w:r>
          </w:p>
        </w:tc>
        <w:tc>
          <w:tcPr>
            <w:tcW w:w="821" w:type="dxa"/>
            <w:tcBorders>
              <w:top w:val="nil"/>
              <w:left w:val="nil"/>
              <w:bottom w:val="nil"/>
              <w:right w:val="nil"/>
            </w:tcBorders>
            <w:shd w:val="clear" w:color="auto" w:fill="FFFFFF"/>
            <w:noWrap/>
            <w:vAlign w:val="bottom"/>
          </w:tcPr>
          <w:p w14:paraId="1A4466D6" w14:textId="77777777" w:rsidR="00A242EB" w:rsidRPr="00C0018C" w:rsidRDefault="00A242EB" w:rsidP="00C0018C">
            <w:pPr>
              <w:pStyle w:val="TableText"/>
              <w:rPr>
                <w:noProof w:val="0"/>
              </w:rPr>
            </w:pPr>
            <w:r w:rsidRPr="00C0018C">
              <w:t>36</w:t>
            </w:r>
          </w:p>
        </w:tc>
        <w:tc>
          <w:tcPr>
            <w:tcW w:w="1512" w:type="dxa"/>
            <w:tcBorders>
              <w:top w:val="nil"/>
              <w:left w:val="nil"/>
              <w:bottom w:val="nil"/>
              <w:right w:val="nil"/>
            </w:tcBorders>
            <w:shd w:val="clear" w:color="auto" w:fill="FFFFFF"/>
            <w:vAlign w:val="bottom"/>
          </w:tcPr>
          <w:p w14:paraId="4D29DFBB" w14:textId="77777777" w:rsidR="00A242EB" w:rsidRPr="00C0018C" w:rsidRDefault="00A242EB" w:rsidP="00C0018C">
            <w:pPr>
              <w:pStyle w:val="TableText"/>
              <w:ind w:right="432"/>
              <w:rPr>
                <w:noProof w:val="0"/>
              </w:rPr>
            </w:pPr>
            <w:r w:rsidRPr="00C0018C">
              <w:t>3</w:t>
            </w:r>
          </w:p>
        </w:tc>
      </w:tr>
      <w:tr w:rsidR="00A242EB" w:rsidRPr="00C0018C" w14:paraId="06FA2519" w14:textId="77777777" w:rsidTr="004477A9">
        <w:trPr>
          <w:trHeight w:val="315"/>
        </w:trPr>
        <w:tc>
          <w:tcPr>
            <w:tcW w:w="8064" w:type="dxa"/>
            <w:tcBorders>
              <w:top w:val="nil"/>
              <w:left w:val="nil"/>
              <w:bottom w:val="nil"/>
              <w:right w:val="nil"/>
            </w:tcBorders>
            <w:shd w:val="clear" w:color="auto" w:fill="FFFFFF"/>
            <w:noWrap/>
          </w:tcPr>
          <w:p w14:paraId="6B52CF95" w14:textId="77777777" w:rsidR="00A242EB" w:rsidRPr="00C0018C" w:rsidRDefault="00A242EB" w:rsidP="00C0018C">
            <w:pPr>
              <w:pStyle w:val="TableText"/>
              <w:jc w:val="left"/>
            </w:pPr>
            <w:r w:rsidRPr="00C0018C">
              <w:t>Does not yet have an understanding of print or text</w:t>
            </w:r>
          </w:p>
        </w:tc>
        <w:tc>
          <w:tcPr>
            <w:tcW w:w="821" w:type="dxa"/>
            <w:tcBorders>
              <w:top w:val="nil"/>
              <w:left w:val="nil"/>
              <w:bottom w:val="nil"/>
              <w:right w:val="nil"/>
            </w:tcBorders>
            <w:shd w:val="clear" w:color="auto" w:fill="FFFFFF"/>
            <w:noWrap/>
            <w:vAlign w:val="bottom"/>
          </w:tcPr>
          <w:p w14:paraId="62F26D8E" w14:textId="77777777" w:rsidR="00A242EB" w:rsidRPr="00C0018C" w:rsidRDefault="00A242EB" w:rsidP="00C0018C">
            <w:pPr>
              <w:pStyle w:val="TableText"/>
              <w:rPr>
                <w:noProof w:val="0"/>
              </w:rPr>
            </w:pPr>
            <w:r w:rsidRPr="00C0018C">
              <w:t>208</w:t>
            </w:r>
          </w:p>
        </w:tc>
        <w:tc>
          <w:tcPr>
            <w:tcW w:w="1512" w:type="dxa"/>
            <w:tcBorders>
              <w:top w:val="nil"/>
              <w:left w:val="nil"/>
              <w:bottom w:val="nil"/>
              <w:right w:val="nil"/>
            </w:tcBorders>
            <w:shd w:val="clear" w:color="auto" w:fill="FFFFFF"/>
            <w:vAlign w:val="bottom"/>
          </w:tcPr>
          <w:p w14:paraId="0961C61E" w14:textId="77777777" w:rsidR="00A242EB" w:rsidRPr="00C0018C" w:rsidRDefault="00A242EB" w:rsidP="00C0018C">
            <w:pPr>
              <w:pStyle w:val="TableText"/>
              <w:ind w:right="432"/>
              <w:rPr>
                <w:noProof w:val="0"/>
              </w:rPr>
            </w:pPr>
            <w:r w:rsidRPr="00C0018C">
              <w:t>16</w:t>
            </w:r>
          </w:p>
        </w:tc>
      </w:tr>
      <w:tr w:rsidR="00A242EB" w:rsidRPr="00C0018C" w14:paraId="53245D52" w14:textId="77777777" w:rsidTr="004477A9">
        <w:trPr>
          <w:trHeight w:val="315"/>
        </w:trPr>
        <w:tc>
          <w:tcPr>
            <w:tcW w:w="8064" w:type="dxa"/>
            <w:tcBorders>
              <w:top w:val="nil"/>
              <w:left w:val="nil"/>
              <w:bottom w:val="nil"/>
              <w:right w:val="nil"/>
            </w:tcBorders>
            <w:shd w:val="clear" w:color="auto" w:fill="FFFFFF"/>
            <w:noWrap/>
          </w:tcPr>
          <w:p w14:paraId="456DEC66"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2512E75D" w14:textId="77777777" w:rsidR="00A242EB" w:rsidRPr="00C0018C" w:rsidRDefault="00A242EB" w:rsidP="00C0018C">
            <w:pPr>
              <w:pStyle w:val="TableText"/>
              <w:rPr>
                <w:noProof w:val="0"/>
              </w:rPr>
            </w:pPr>
            <w:r w:rsidRPr="00C0018C">
              <w:t>14</w:t>
            </w:r>
          </w:p>
        </w:tc>
        <w:tc>
          <w:tcPr>
            <w:tcW w:w="1512" w:type="dxa"/>
            <w:tcBorders>
              <w:top w:val="nil"/>
              <w:left w:val="nil"/>
              <w:bottom w:val="nil"/>
              <w:right w:val="nil"/>
            </w:tcBorders>
            <w:shd w:val="clear" w:color="auto" w:fill="FFFFFF"/>
            <w:vAlign w:val="bottom"/>
          </w:tcPr>
          <w:p w14:paraId="61429A3F" w14:textId="77777777" w:rsidR="00A242EB" w:rsidRPr="00C0018C" w:rsidRDefault="00A242EB" w:rsidP="00C0018C">
            <w:pPr>
              <w:pStyle w:val="TableText"/>
              <w:ind w:right="432"/>
              <w:rPr>
                <w:noProof w:val="0"/>
              </w:rPr>
            </w:pPr>
            <w:r w:rsidRPr="00C0018C">
              <w:t>1</w:t>
            </w:r>
          </w:p>
        </w:tc>
      </w:tr>
      <w:tr w:rsidR="00A242EB" w:rsidRPr="00C0018C" w14:paraId="3CE6AE10"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351CE4FD"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30897B5A" w14:textId="77777777" w:rsidR="00A242EB" w:rsidRPr="00C0018C" w:rsidRDefault="00A242EB" w:rsidP="00C0018C">
            <w:pPr>
              <w:pStyle w:val="TableText"/>
              <w:rPr>
                <w:b/>
                <w:bCs/>
                <w:noProof w:val="0"/>
              </w:rPr>
            </w:pPr>
            <w:r w:rsidRPr="00C0018C">
              <w:rPr>
                <w:b/>
              </w:rPr>
              <w:t>1,295</w:t>
            </w:r>
          </w:p>
        </w:tc>
        <w:tc>
          <w:tcPr>
            <w:tcW w:w="1512" w:type="dxa"/>
            <w:tcBorders>
              <w:top w:val="single" w:sz="4" w:space="0" w:color="auto"/>
              <w:left w:val="nil"/>
              <w:bottom w:val="single" w:sz="12" w:space="0" w:color="auto"/>
              <w:right w:val="nil"/>
            </w:tcBorders>
            <w:shd w:val="clear" w:color="auto" w:fill="FFFFFF"/>
            <w:vAlign w:val="bottom"/>
          </w:tcPr>
          <w:p w14:paraId="254E0370" w14:textId="77777777" w:rsidR="00A242EB" w:rsidRPr="00C0018C" w:rsidRDefault="00A242EB" w:rsidP="00C0018C">
            <w:pPr>
              <w:pStyle w:val="TableText"/>
              <w:ind w:right="432"/>
              <w:rPr>
                <w:b/>
                <w:bCs/>
                <w:noProof w:val="0"/>
              </w:rPr>
            </w:pPr>
            <w:r w:rsidRPr="00C0018C">
              <w:rPr>
                <w:b/>
              </w:rPr>
              <w:t>100</w:t>
            </w:r>
          </w:p>
        </w:tc>
      </w:tr>
    </w:tbl>
    <w:p w14:paraId="78B07580" w14:textId="791A7B69" w:rsidR="00A242EB" w:rsidRPr="00C0018C" w:rsidRDefault="00A242EB" w:rsidP="00C0018C">
      <w:pPr>
        <w:pStyle w:val="Caption"/>
        <w:pageBreakBefore/>
      </w:pPr>
      <w:bookmarkStart w:id="2896" w:name="_Toc133500854"/>
      <w:bookmarkStart w:id="2897" w:name="_Toc160113760"/>
      <w:bookmarkStart w:id="2898" w:name="_Toc193442743"/>
      <w:bookmarkStart w:id="2899" w:name="_Toc222841384"/>
      <w:r w:rsidRPr="00C0018C">
        <w:t>Table 10.A.</w:t>
      </w:r>
      <w:r w:rsidRPr="00C0018C">
        <w:fldChar w:fldCharType="begin"/>
      </w:r>
      <w:r w:rsidRPr="00C0018C">
        <w:instrText>SEQ Table_10.A. \* ARABIC</w:instrText>
      </w:r>
      <w:r w:rsidRPr="00C0018C">
        <w:fldChar w:fldCharType="separate"/>
      </w:r>
      <w:r w:rsidR="00071A86">
        <w:rPr>
          <w:noProof/>
        </w:rPr>
        <w:t>35</w:t>
      </w:r>
      <w:r w:rsidRPr="00C0018C">
        <w:fldChar w:fldCharType="end"/>
      </w:r>
      <w:r w:rsidRPr="00C0018C">
        <w:t xml:space="preserve">  Responses to Question 4 for Grade Span Eleven and Twelve</w:t>
      </w:r>
      <w:bookmarkEnd w:id="2896"/>
      <w:bookmarkEnd w:id="2897"/>
      <w:bookmarkEnd w:id="2898"/>
      <w:bookmarkEnd w:id="2899"/>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4AD8DE4D"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498999A"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reading skills in English?</w:t>
            </w:r>
          </w:p>
        </w:tc>
        <w:tc>
          <w:tcPr>
            <w:tcW w:w="821" w:type="dxa"/>
            <w:noWrap/>
            <w:hideMark/>
          </w:tcPr>
          <w:p w14:paraId="0D496438"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53965F75"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27A1BEBA" w14:textId="77777777" w:rsidTr="004477A9">
        <w:trPr>
          <w:trHeight w:val="315"/>
        </w:trPr>
        <w:tc>
          <w:tcPr>
            <w:tcW w:w="8064" w:type="dxa"/>
            <w:tcBorders>
              <w:top w:val="nil"/>
              <w:left w:val="nil"/>
              <w:bottom w:val="nil"/>
              <w:right w:val="nil"/>
            </w:tcBorders>
            <w:shd w:val="clear" w:color="auto" w:fill="FFFFFF"/>
            <w:noWrap/>
          </w:tcPr>
          <w:p w14:paraId="7CD4FECB" w14:textId="77777777" w:rsidR="00A242EB" w:rsidRPr="00C0018C" w:rsidRDefault="00A242EB" w:rsidP="00C0018C">
            <w:pPr>
              <w:pStyle w:val="TableText"/>
              <w:jc w:val="left"/>
            </w:pPr>
            <w:r w:rsidRPr="00C0018C">
              <w:t>Reads text without any symbol support with comprehension</w:t>
            </w:r>
          </w:p>
        </w:tc>
        <w:tc>
          <w:tcPr>
            <w:tcW w:w="821" w:type="dxa"/>
            <w:tcBorders>
              <w:top w:val="nil"/>
              <w:left w:val="nil"/>
              <w:bottom w:val="nil"/>
              <w:right w:val="nil"/>
            </w:tcBorders>
            <w:shd w:val="clear" w:color="auto" w:fill="FFFFFF"/>
            <w:noWrap/>
            <w:vAlign w:val="bottom"/>
          </w:tcPr>
          <w:p w14:paraId="123FB540" w14:textId="77777777" w:rsidR="00A242EB" w:rsidRPr="00C0018C" w:rsidRDefault="00A242EB" w:rsidP="00C0018C">
            <w:pPr>
              <w:pStyle w:val="TableText"/>
              <w:rPr>
                <w:noProof w:val="0"/>
              </w:rPr>
            </w:pPr>
            <w:r w:rsidRPr="00C0018C">
              <w:t>473</w:t>
            </w:r>
          </w:p>
        </w:tc>
        <w:tc>
          <w:tcPr>
            <w:tcW w:w="1512" w:type="dxa"/>
            <w:tcBorders>
              <w:top w:val="nil"/>
              <w:left w:val="nil"/>
              <w:bottom w:val="nil"/>
              <w:right w:val="nil"/>
            </w:tcBorders>
            <w:shd w:val="clear" w:color="auto" w:fill="FFFFFF"/>
            <w:vAlign w:val="bottom"/>
          </w:tcPr>
          <w:p w14:paraId="31190356" w14:textId="77777777" w:rsidR="00A242EB" w:rsidRPr="00C0018C" w:rsidRDefault="00A242EB" w:rsidP="00C0018C">
            <w:pPr>
              <w:pStyle w:val="TableText"/>
              <w:ind w:right="432"/>
              <w:rPr>
                <w:noProof w:val="0"/>
              </w:rPr>
            </w:pPr>
            <w:r w:rsidRPr="00C0018C">
              <w:t>19</w:t>
            </w:r>
          </w:p>
        </w:tc>
      </w:tr>
      <w:tr w:rsidR="00A242EB" w:rsidRPr="00C0018C" w14:paraId="3BD739AF" w14:textId="77777777" w:rsidTr="004477A9">
        <w:trPr>
          <w:trHeight w:val="315"/>
        </w:trPr>
        <w:tc>
          <w:tcPr>
            <w:tcW w:w="8064" w:type="dxa"/>
            <w:tcBorders>
              <w:top w:val="nil"/>
              <w:left w:val="nil"/>
              <w:bottom w:val="nil"/>
              <w:right w:val="nil"/>
            </w:tcBorders>
            <w:shd w:val="clear" w:color="auto" w:fill="FFFFFF"/>
            <w:noWrap/>
          </w:tcPr>
          <w:p w14:paraId="031EC02A" w14:textId="77777777" w:rsidR="00A242EB" w:rsidRPr="00C0018C" w:rsidRDefault="00A242EB" w:rsidP="00C0018C">
            <w:pPr>
              <w:pStyle w:val="TableText"/>
              <w:jc w:val="left"/>
            </w:pPr>
            <w:r w:rsidRPr="00C0018C">
              <w:t>Reads text without symbol support but without comprehension</w:t>
            </w:r>
          </w:p>
        </w:tc>
        <w:tc>
          <w:tcPr>
            <w:tcW w:w="821" w:type="dxa"/>
            <w:tcBorders>
              <w:top w:val="nil"/>
              <w:left w:val="nil"/>
              <w:bottom w:val="nil"/>
              <w:right w:val="nil"/>
            </w:tcBorders>
            <w:shd w:val="clear" w:color="auto" w:fill="FFFFFF"/>
            <w:noWrap/>
            <w:vAlign w:val="bottom"/>
          </w:tcPr>
          <w:p w14:paraId="4DBEAF86" w14:textId="77777777" w:rsidR="00A242EB" w:rsidRPr="00C0018C" w:rsidRDefault="00A242EB" w:rsidP="00C0018C">
            <w:pPr>
              <w:pStyle w:val="TableText"/>
              <w:rPr>
                <w:noProof w:val="0"/>
              </w:rPr>
            </w:pPr>
            <w:r w:rsidRPr="00C0018C">
              <w:t>251</w:t>
            </w:r>
          </w:p>
        </w:tc>
        <w:tc>
          <w:tcPr>
            <w:tcW w:w="1512" w:type="dxa"/>
            <w:tcBorders>
              <w:top w:val="nil"/>
              <w:left w:val="nil"/>
              <w:bottom w:val="nil"/>
              <w:right w:val="nil"/>
            </w:tcBorders>
            <w:shd w:val="clear" w:color="auto" w:fill="FFFFFF"/>
            <w:vAlign w:val="bottom"/>
          </w:tcPr>
          <w:p w14:paraId="27607E3A" w14:textId="77777777" w:rsidR="00A242EB" w:rsidRPr="00C0018C" w:rsidRDefault="00A242EB" w:rsidP="00C0018C">
            <w:pPr>
              <w:pStyle w:val="TableText"/>
              <w:ind w:right="432"/>
              <w:rPr>
                <w:noProof w:val="0"/>
              </w:rPr>
            </w:pPr>
            <w:r w:rsidRPr="00C0018C">
              <w:t>10</w:t>
            </w:r>
          </w:p>
        </w:tc>
      </w:tr>
      <w:tr w:rsidR="00A242EB" w:rsidRPr="00C0018C" w14:paraId="7F864F87" w14:textId="77777777" w:rsidTr="004477A9">
        <w:trPr>
          <w:trHeight w:val="315"/>
        </w:trPr>
        <w:tc>
          <w:tcPr>
            <w:tcW w:w="8064" w:type="dxa"/>
            <w:tcBorders>
              <w:top w:val="nil"/>
              <w:left w:val="nil"/>
              <w:bottom w:val="nil"/>
              <w:right w:val="nil"/>
            </w:tcBorders>
            <w:shd w:val="clear" w:color="auto" w:fill="FFFFFF"/>
            <w:noWrap/>
          </w:tcPr>
          <w:p w14:paraId="4ACCB468" w14:textId="77777777" w:rsidR="00A242EB" w:rsidRPr="00C0018C" w:rsidRDefault="00A242EB" w:rsidP="00C0018C">
            <w:pPr>
              <w:pStyle w:val="TableText"/>
              <w:jc w:val="left"/>
            </w:pPr>
            <w:r w:rsidRPr="00C0018C">
              <w:t>Identifies individual words without picture support</w:t>
            </w:r>
          </w:p>
        </w:tc>
        <w:tc>
          <w:tcPr>
            <w:tcW w:w="821" w:type="dxa"/>
            <w:tcBorders>
              <w:top w:val="nil"/>
              <w:left w:val="nil"/>
              <w:bottom w:val="nil"/>
              <w:right w:val="nil"/>
            </w:tcBorders>
            <w:shd w:val="clear" w:color="auto" w:fill="FFFFFF"/>
            <w:noWrap/>
            <w:vAlign w:val="bottom"/>
          </w:tcPr>
          <w:p w14:paraId="2A31DEB6" w14:textId="77777777" w:rsidR="00A242EB" w:rsidRPr="00C0018C" w:rsidRDefault="00A242EB" w:rsidP="00C0018C">
            <w:pPr>
              <w:pStyle w:val="TableText"/>
              <w:rPr>
                <w:noProof w:val="0"/>
              </w:rPr>
            </w:pPr>
            <w:r w:rsidRPr="00C0018C">
              <w:t>135</w:t>
            </w:r>
          </w:p>
        </w:tc>
        <w:tc>
          <w:tcPr>
            <w:tcW w:w="1512" w:type="dxa"/>
            <w:tcBorders>
              <w:top w:val="nil"/>
              <w:left w:val="nil"/>
              <w:bottom w:val="nil"/>
              <w:right w:val="nil"/>
            </w:tcBorders>
            <w:shd w:val="clear" w:color="auto" w:fill="FFFFFF"/>
            <w:vAlign w:val="bottom"/>
          </w:tcPr>
          <w:p w14:paraId="5639B94B" w14:textId="77777777" w:rsidR="00A242EB" w:rsidRPr="00C0018C" w:rsidRDefault="00A242EB" w:rsidP="00C0018C">
            <w:pPr>
              <w:pStyle w:val="TableText"/>
              <w:ind w:right="432"/>
              <w:rPr>
                <w:noProof w:val="0"/>
              </w:rPr>
            </w:pPr>
            <w:r w:rsidRPr="00C0018C">
              <w:t>5</w:t>
            </w:r>
          </w:p>
        </w:tc>
      </w:tr>
      <w:tr w:rsidR="00A242EB" w:rsidRPr="00C0018C" w14:paraId="143BF9A3" w14:textId="77777777" w:rsidTr="004477A9">
        <w:trPr>
          <w:trHeight w:val="315"/>
        </w:trPr>
        <w:tc>
          <w:tcPr>
            <w:tcW w:w="8064" w:type="dxa"/>
            <w:tcBorders>
              <w:top w:val="nil"/>
              <w:left w:val="nil"/>
              <w:bottom w:val="nil"/>
              <w:right w:val="nil"/>
            </w:tcBorders>
            <w:shd w:val="clear" w:color="auto" w:fill="FFFFFF"/>
            <w:noWrap/>
          </w:tcPr>
          <w:p w14:paraId="5EA5F3B7" w14:textId="77777777" w:rsidR="00A242EB" w:rsidRPr="00C0018C" w:rsidRDefault="00A242EB" w:rsidP="00C0018C">
            <w:pPr>
              <w:pStyle w:val="TableText"/>
              <w:jc w:val="left"/>
            </w:pPr>
            <w:r w:rsidRPr="00C0018C">
              <w:t>Reads words, phrases, or sentences when pictures/symbols are provided for support</w:t>
            </w:r>
          </w:p>
        </w:tc>
        <w:tc>
          <w:tcPr>
            <w:tcW w:w="821" w:type="dxa"/>
            <w:tcBorders>
              <w:top w:val="nil"/>
              <w:left w:val="nil"/>
              <w:bottom w:val="nil"/>
              <w:right w:val="nil"/>
            </w:tcBorders>
            <w:shd w:val="clear" w:color="auto" w:fill="FFFFFF"/>
            <w:noWrap/>
            <w:vAlign w:val="bottom"/>
          </w:tcPr>
          <w:p w14:paraId="1F838F1F" w14:textId="77777777" w:rsidR="00A242EB" w:rsidRPr="00C0018C" w:rsidRDefault="00A242EB" w:rsidP="00C0018C">
            <w:pPr>
              <w:pStyle w:val="TableText"/>
              <w:rPr>
                <w:noProof w:val="0"/>
              </w:rPr>
            </w:pPr>
            <w:r w:rsidRPr="00C0018C">
              <w:t>366</w:t>
            </w:r>
          </w:p>
        </w:tc>
        <w:tc>
          <w:tcPr>
            <w:tcW w:w="1512" w:type="dxa"/>
            <w:tcBorders>
              <w:top w:val="nil"/>
              <w:left w:val="nil"/>
              <w:bottom w:val="nil"/>
              <w:right w:val="nil"/>
            </w:tcBorders>
            <w:shd w:val="clear" w:color="auto" w:fill="FFFFFF"/>
            <w:vAlign w:val="bottom"/>
          </w:tcPr>
          <w:p w14:paraId="1516515C" w14:textId="77777777" w:rsidR="00A242EB" w:rsidRPr="00C0018C" w:rsidRDefault="00A242EB" w:rsidP="00C0018C">
            <w:pPr>
              <w:pStyle w:val="TableText"/>
              <w:ind w:right="432"/>
              <w:rPr>
                <w:noProof w:val="0"/>
              </w:rPr>
            </w:pPr>
            <w:r w:rsidRPr="00C0018C">
              <w:t>15</w:t>
            </w:r>
          </w:p>
        </w:tc>
      </w:tr>
      <w:tr w:rsidR="00A242EB" w:rsidRPr="00C0018C" w14:paraId="700A791C" w14:textId="77777777" w:rsidTr="004477A9">
        <w:trPr>
          <w:trHeight w:val="315"/>
        </w:trPr>
        <w:tc>
          <w:tcPr>
            <w:tcW w:w="8064" w:type="dxa"/>
            <w:tcBorders>
              <w:top w:val="nil"/>
              <w:left w:val="nil"/>
              <w:bottom w:val="nil"/>
              <w:right w:val="nil"/>
            </w:tcBorders>
            <w:shd w:val="clear" w:color="auto" w:fill="FFFFFF"/>
            <w:noWrap/>
          </w:tcPr>
          <w:p w14:paraId="5BE49311" w14:textId="77777777" w:rsidR="00A242EB" w:rsidRPr="00C0018C" w:rsidRDefault="00A242EB" w:rsidP="00C0018C">
            <w:pPr>
              <w:pStyle w:val="TableText"/>
              <w:jc w:val="left"/>
            </w:pPr>
            <w:r w:rsidRPr="00C0018C">
              <w:t>Recognizes letter sounds (knows sounds associated with letters)</w:t>
            </w:r>
          </w:p>
        </w:tc>
        <w:tc>
          <w:tcPr>
            <w:tcW w:w="821" w:type="dxa"/>
            <w:tcBorders>
              <w:top w:val="nil"/>
              <w:left w:val="nil"/>
              <w:bottom w:val="nil"/>
              <w:right w:val="nil"/>
            </w:tcBorders>
            <w:shd w:val="clear" w:color="auto" w:fill="FFFFFF"/>
            <w:noWrap/>
            <w:vAlign w:val="bottom"/>
          </w:tcPr>
          <w:p w14:paraId="6AEADD7F" w14:textId="77777777" w:rsidR="00A242EB" w:rsidRPr="00C0018C" w:rsidRDefault="00A242EB" w:rsidP="00C0018C">
            <w:pPr>
              <w:pStyle w:val="TableText"/>
              <w:rPr>
                <w:noProof w:val="0"/>
              </w:rPr>
            </w:pPr>
            <w:r w:rsidRPr="00C0018C">
              <w:t>100</w:t>
            </w:r>
          </w:p>
        </w:tc>
        <w:tc>
          <w:tcPr>
            <w:tcW w:w="1512" w:type="dxa"/>
            <w:tcBorders>
              <w:top w:val="nil"/>
              <w:left w:val="nil"/>
              <w:bottom w:val="nil"/>
              <w:right w:val="nil"/>
            </w:tcBorders>
            <w:shd w:val="clear" w:color="auto" w:fill="FFFFFF"/>
            <w:vAlign w:val="bottom"/>
          </w:tcPr>
          <w:p w14:paraId="4F4047AC" w14:textId="77777777" w:rsidR="00A242EB" w:rsidRPr="00C0018C" w:rsidRDefault="00A242EB" w:rsidP="00C0018C">
            <w:pPr>
              <w:pStyle w:val="TableText"/>
              <w:ind w:right="432"/>
              <w:rPr>
                <w:noProof w:val="0"/>
              </w:rPr>
            </w:pPr>
            <w:r w:rsidRPr="00C0018C">
              <w:t>4</w:t>
            </w:r>
          </w:p>
        </w:tc>
      </w:tr>
      <w:tr w:rsidR="00A242EB" w:rsidRPr="00C0018C" w14:paraId="460BF249" w14:textId="77777777" w:rsidTr="004477A9">
        <w:trPr>
          <w:trHeight w:val="315"/>
        </w:trPr>
        <w:tc>
          <w:tcPr>
            <w:tcW w:w="8064" w:type="dxa"/>
            <w:tcBorders>
              <w:top w:val="nil"/>
              <w:left w:val="nil"/>
              <w:bottom w:val="nil"/>
              <w:right w:val="nil"/>
            </w:tcBorders>
            <w:shd w:val="clear" w:color="auto" w:fill="FFFFFF"/>
            <w:noWrap/>
          </w:tcPr>
          <w:p w14:paraId="5CD50907" w14:textId="77777777" w:rsidR="00A242EB" w:rsidRPr="00C0018C" w:rsidRDefault="00A242EB" w:rsidP="00C0018C">
            <w:pPr>
              <w:pStyle w:val="TableText"/>
              <w:jc w:val="left"/>
            </w:pPr>
            <w:r w:rsidRPr="00C0018C">
              <w:t xml:space="preserve">Recognizes letters (can identify them by name) </w:t>
            </w:r>
          </w:p>
        </w:tc>
        <w:tc>
          <w:tcPr>
            <w:tcW w:w="821" w:type="dxa"/>
            <w:tcBorders>
              <w:top w:val="nil"/>
              <w:left w:val="nil"/>
              <w:bottom w:val="nil"/>
              <w:right w:val="nil"/>
            </w:tcBorders>
            <w:shd w:val="clear" w:color="auto" w:fill="FFFFFF"/>
            <w:noWrap/>
            <w:vAlign w:val="bottom"/>
          </w:tcPr>
          <w:p w14:paraId="73C83412" w14:textId="77777777" w:rsidR="00A242EB" w:rsidRPr="00C0018C" w:rsidRDefault="00A242EB" w:rsidP="00C0018C">
            <w:pPr>
              <w:pStyle w:val="TableText"/>
              <w:rPr>
                <w:noProof w:val="0"/>
              </w:rPr>
            </w:pPr>
            <w:r w:rsidRPr="00C0018C">
              <w:t>185</w:t>
            </w:r>
          </w:p>
        </w:tc>
        <w:tc>
          <w:tcPr>
            <w:tcW w:w="1512" w:type="dxa"/>
            <w:tcBorders>
              <w:top w:val="nil"/>
              <w:left w:val="nil"/>
              <w:bottom w:val="nil"/>
              <w:right w:val="nil"/>
            </w:tcBorders>
            <w:shd w:val="clear" w:color="auto" w:fill="FFFFFF"/>
            <w:vAlign w:val="bottom"/>
          </w:tcPr>
          <w:p w14:paraId="62829145" w14:textId="77777777" w:rsidR="00A242EB" w:rsidRPr="00C0018C" w:rsidRDefault="00A242EB" w:rsidP="00C0018C">
            <w:pPr>
              <w:pStyle w:val="TableText"/>
              <w:ind w:right="432"/>
              <w:rPr>
                <w:noProof w:val="0"/>
              </w:rPr>
            </w:pPr>
            <w:r w:rsidRPr="00C0018C">
              <w:t>7</w:t>
            </w:r>
          </w:p>
        </w:tc>
      </w:tr>
      <w:tr w:rsidR="00A242EB" w:rsidRPr="00C0018C" w14:paraId="1231A579" w14:textId="77777777" w:rsidTr="004477A9">
        <w:trPr>
          <w:trHeight w:val="315"/>
        </w:trPr>
        <w:tc>
          <w:tcPr>
            <w:tcW w:w="8064" w:type="dxa"/>
            <w:tcBorders>
              <w:top w:val="nil"/>
              <w:left w:val="nil"/>
              <w:bottom w:val="nil"/>
              <w:right w:val="nil"/>
            </w:tcBorders>
            <w:shd w:val="clear" w:color="auto" w:fill="FFFFFF"/>
            <w:noWrap/>
          </w:tcPr>
          <w:p w14:paraId="535ABBC7" w14:textId="77777777" w:rsidR="00A242EB" w:rsidRPr="00C0018C" w:rsidRDefault="00A242EB" w:rsidP="00C0018C">
            <w:pPr>
              <w:pStyle w:val="TableText"/>
              <w:jc w:val="left"/>
            </w:pPr>
            <w:r w:rsidRPr="00C0018C">
              <w:t>Matches objects to pictures</w:t>
            </w:r>
          </w:p>
        </w:tc>
        <w:tc>
          <w:tcPr>
            <w:tcW w:w="821" w:type="dxa"/>
            <w:tcBorders>
              <w:top w:val="nil"/>
              <w:left w:val="nil"/>
              <w:bottom w:val="nil"/>
              <w:right w:val="nil"/>
            </w:tcBorders>
            <w:shd w:val="clear" w:color="auto" w:fill="FFFFFF"/>
            <w:noWrap/>
            <w:vAlign w:val="bottom"/>
          </w:tcPr>
          <w:p w14:paraId="5AE2924A" w14:textId="77777777" w:rsidR="00A242EB" w:rsidRPr="00C0018C" w:rsidRDefault="00A242EB" w:rsidP="00C0018C">
            <w:pPr>
              <w:pStyle w:val="TableText"/>
              <w:rPr>
                <w:noProof w:val="0"/>
              </w:rPr>
            </w:pPr>
            <w:r w:rsidRPr="00C0018C">
              <w:t>465</w:t>
            </w:r>
          </w:p>
        </w:tc>
        <w:tc>
          <w:tcPr>
            <w:tcW w:w="1512" w:type="dxa"/>
            <w:tcBorders>
              <w:top w:val="nil"/>
              <w:left w:val="nil"/>
              <w:bottom w:val="nil"/>
              <w:right w:val="nil"/>
            </w:tcBorders>
            <w:shd w:val="clear" w:color="auto" w:fill="FFFFFF"/>
            <w:vAlign w:val="bottom"/>
          </w:tcPr>
          <w:p w14:paraId="41130849" w14:textId="77777777" w:rsidR="00A242EB" w:rsidRPr="00C0018C" w:rsidRDefault="00A242EB" w:rsidP="00C0018C">
            <w:pPr>
              <w:pStyle w:val="TableText"/>
              <w:ind w:right="432"/>
              <w:rPr>
                <w:noProof w:val="0"/>
              </w:rPr>
            </w:pPr>
            <w:r w:rsidRPr="00C0018C">
              <w:t>19</w:t>
            </w:r>
          </w:p>
        </w:tc>
      </w:tr>
      <w:tr w:rsidR="00A242EB" w:rsidRPr="00C0018C" w14:paraId="1F193C58" w14:textId="77777777" w:rsidTr="004477A9">
        <w:trPr>
          <w:trHeight w:val="315"/>
        </w:trPr>
        <w:tc>
          <w:tcPr>
            <w:tcW w:w="8064" w:type="dxa"/>
            <w:tcBorders>
              <w:top w:val="nil"/>
              <w:left w:val="nil"/>
              <w:bottom w:val="nil"/>
              <w:right w:val="nil"/>
            </w:tcBorders>
            <w:shd w:val="clear" w:color="auto" w:fill="FFFFFF"/>
            <w:noWrap/>
          </w:tcPr>
          <w:p w14:paraId="15A5DB57" w14:textId="77777777" w:rsidR="00A242EB" w:rsidRPr="00C0018C" w:rsidRDefault="00A242EB" w:rsidP="00C0018C">
            <w:pPr>
              <w:pStyle w:val="TableText"/>
              <w:jc w:val="left"/>
            </w:pPr>
            <w:r w:rsidRPr="00C0018C">
              <w:t>Identifies and names objects</w:t>
            </w:r>
          </w:p>
        </w:tc>
        <w:tc>
          <w:tcPr>
            <w:tcW w:w="821" w:type="dxa"/>
            <w:tcBorders>
              <w:top w:val="nil"/>
              <w:left w:val="nil"/>
              <w:bottom w:val="nil"/>
              <w:right w:val="nil"/>
            </w:tcBorders>
            <w:shd w:val="clear" w:color="auto" w:fill="FFFFFF"/>
            <w:noWrap/>
            <w:vAlign w:val="bottom"/>
          </w:tcPr>
          <w:p w14:paraId="16DC5DEB" w14:textId="77777777" w:rsidR="00A242EB" w:rsidRPr="00C0018C" w:rsidRDefault="00A242EB" w:rsidP="00C0018C">
            <w:pPr>
              <w:pStyle w:val="TableText"/>
              <w:rPr>
                <w:noProof w:val="0"/>
              </w:rPr>
            </w:pPr>
            <w:r w:rsidRPr="00C0018C">
              <w:t>67</w:t>
            </w:r>
          </w:p>
        </w:tc>
        <w:tc>
          <w:tcPr>
            <w:tcW w:w="1512" w:type="dxa"/>
            <w:tcBorders>
              <w:top w:val="nil"/>
              <w:left w:val="nil"/>
              <w:bottom w:val="nil"/>
              <w:right w:val="nil"/>
            </w:tcBorders>
            <w:shd w:val="clear" w:color="auto" w:fill="FFFFFF"/>
            <w:vAlign w:val="bottom"/>
          </w:tcPr>
          <w:p w14:paraId="1F0BB486" w14:textId="77777777" w:rsidR="00A242EB" w:rsidRPr="00C0018C" w:rsidRDefault="00A242EB" w:rsidP="00C0018C">
            <w:pPr>
              <w:pStyle w:val="TableText"/>
              <w:ind w:right="432"/>
              <w:rPr>
                <w:noProof w:val="0"/>
              </w:rPr>
            </w:pPr>
            <w:r w:rsidRPr="00C0018C">
              <w:t>3</w:t>
            </w:r>
          </w:p>
        </w:tc>
      </w:tr>
      <w:tr w:rsidR="00A242EB" w:rsidRPr="00C0018C" w14:paraId="155B2B0F" w14:textId="77777777" w:rsidTr="004477A9">
        <w:trPr>
          <w:trHeight w:val="315"/>
        </w:trPr>
        <w:tc>
          <w:tcPr>
            <w:tcW w:w="8064" w:type="dxa"/>
            <w:tcBorders>
              <w:top w:val="nil"/>
              <w:left w:val="nil"/>
              <w:bottom w:val="nil"/>
              <w:right w:val="nil"/>
            </w:tcBorders>
            <w:shd w:val="clear" w:color="auto" w:fill="FFFFFF"/>
            <w:noWrap/>
          </w:tcPr>
          <w:p w14:paraId="262CB045" w14:textId="77777777" w:rsidR="00A242EB" w:rsidRPr="00C0018C" w:rsidRDefault="00A242EB" w:rsidP="00C0018C">
            <w:pPr>
              <w:pStyle w:val="TableText"/>
              <w:jc w:val="left"/>
            </w:pPr>
            <w:r w:rsidRPr="00C0018C">
              <w:t>Does not yet have an understanding of print or text</w:t>
            </w:r>
          </w:p>
        </w:tc>
        <w:tc>
          <w:tcPr>
            <w:tcW w:w="821" w:type="dxa"/>
            <w:tcBorders>
              <w:top w:val="nil"/>
              <w:left w:val="nil"/>
              <w:bottom w:val="nil"/>
              <w:right w:val="nil"/>
            </w:tcBorders>
            <w:shd w:val="clear" w:color="auto" w:fill="FFFFFF"/>
            <w:noWrap/>
            <w:vAlign w:val="bottom"/>
          </w:tcPr>
          <w:p w14:paraId="1B7318AA" w14:textId="77777777" w:rsidR="00A242EB" w:rsidRPr="00C0018C" w:rsidRDefault="00A242EB" w:rsidP="00C0018C">
            <w:pPr>
              <w:pStyle w:val="TableText"/>
              <w:rPr>
                <w:noProof w:val="0"/>
              </w:rPr>
            </w:pPr>
            <w:r w:rsidRPr="00C0018C">
              <w:t>400</w:t>
            </w:r>
          </w:p>
        </w:tc>
        <w:tc>
          <w:tcPr>
            <w:tcW w:w="1512" w:type="dxa"/>
            <w:tcBorders>
              <w:top w:val="nil"/>
              <w:left w:val="nil"/>
              <w:bottom w:val="nil"/>
              <w:right w:val="nil"/>
            </w:tcBorders>
            <w:shd w:val="clear" w:color="auto" w:fill="FFFFFF"/>
            <w:vAlign w:val="bottom"/>
          </w:tcPr>
          <w:p w14:paraId="2986042E" w14:textId="77777777" w:rsidR="00A242EB" w:rsidRPr="00C0018C" w:rsidRDefault="00A242EB" w:rsidP="00C0018C">
            <w:pPr>
              <w:pStyle w:val="TableText"/>
              <w:ind w:right="432"/>
              <w:rPr>
                <w:noProof w:val="0"/>
              </w:rPr>
            </w:pPr>
            <w:r w:rsidRPr="00C0018C">
              <w:t>16</w:t>
            </w:r>
          </w:p>
        </w:tc>
      </w:tr>
      <w:tr w:rsidR="00A242EB" w:rsidRPr="00C0018C" w14:paraId="7A6B2DE9" w14:textId="77777777" w:rsidTr="004477A9">
        <w:trPr>
          <w:trHeight w:val="315"/>
        </w:trPr>
        <w:tc>
          <w:tcPr>
            <w:tcW w:w="8064" w:type="dxa"/>
            <w:tcBorders>
              <w:top w:val="nil"/>
              <w:left w:val="nil"/>
              <w:bottom w:val="nil"/>
              <w:right w:val="nil"/>
            </w:tcBorders>
            <w:shd w:val="clear" w:color="auto" w:fill="FFFFFF"/>
            <w:noWrap/>
          </w:tcPr>
          <w:p w14:paraId="658FA9D3"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5372F984" w14:textId="77777777" w:rsidR="00A242EB" w:rsidRPr="00C0018C" w:rsidRDefault="00A242EB" w:rsidP="00C0018C">
            <w:pPr>
              <w:pStyle w:val="TableText"/>
              <w:rPr>
                <w:noProof w:val="0"/>
              </w:rPr>
            </w:pPr>
            <w:r w:rsidRPr="00C0018C">
              <w:t>33</w:t>
            </w:r>
          </w:p>
        </w:tc>
        <w:tc>
          <w:tcPr>
            <w:tcW w:w="1512" w:type="dxa"/>
            <w:tcBorders>
              <w:top w:val="nil"/>
              <w:left w:val="nil"/>
              <w:bottom w:val="nil"/>
              <w:right w:val="nil"/>
            </w:tcBorders>
            <w:shd w:val="clear" w:color="auto" w:fill="FFFFFF"/>
            <w:vAlign w:val="bottom"/>
          </w:tcPr>
          <w:p w14:paraId="7CDB0C13" w14:textId="77777777" w:rsidR="00A242EB" w:rsidRPr="00C0018C" w:rsidRDefault="00A242EB" w:rsidP="00C0018C">
            <w:pPr>
              <w:pStyle w:val="TableText"/>
              <w:ind w:right="432"/>
              <w:rPr>
                <w:noProof w:val="0"/>
              </w:rPr>
            </w:pPr>
            <w:r w:rsidRPr="00C0018C">
              <w:t>1</w:t>
            </w:r>
          </w:p>
        </w:tc>
      </w:tr>
      <w:tr w:rsidR="00A242EB" w:rsidRPr="00C0018C" w14:paraId="625D5D48"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7CCD2AF8"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5F65883" w14:textId="77777777" w:rsidR="00A242EB" w:rsidRPr="00C0018C" w:rsidRDefault="00A242EB" w:rsidP="00C0018C">
            <w:pPr>
              <w:pStyle w:val="TableText"/>
              <w:rPr>
                <w:b/>
                <w:bCs/>
                <w:noProof w:val="0"/>
              </w:rPr>
            </w:pPr>
            <w:r w:rsidRPr="00C0018C">
              <w:rPr>
                <w:b/>
              </w:rPr>
              <w:t>2,475</w:t>
            </w:r>
          </w:p>
        </w:tc>
        <w:tc>
          <w:tcPr>
            <w:tcW w:w="1512" w:type="dxa"/>
            <w:tcBorders>
              <w:top w:val="single" w:sz="4" w:space="0" w:color="auto"/>
              <w:left w:val="nil"/>
              <w:bottom w:val="single" w:sz="12" w:space="0" w:color="auto"/>
              <w:right w:val="nil"/>
            </w:tcBorders>
            <w:shd w:val="clear" w:color="auto" w:fill="FFFFFF"/>
            <w:vAlign w:val="bottom"/>
          </w:tcPr>
          <w:p w14:paraId="36AE9380" w14:textId="77777777" w:rsidR="00A242EB" w:rsidRPr="00C0018C" w:rsidRDefault="00A242EB" w:rsidP="00C0018C">
            <w:pPr>
              <w:pStyle w:val="TableText"/>
              <w:ind w:right="432"/>
              <w:rPr>
                <w:b/>
                <w:bCs/>
                <w:noProof w:val="0"/>
              </w:rPr>
            </w:pPr>
            <w:r w:rsidRPr="00C0018C">
              <w:rPr>
                <w:b/>
              </w:rPr>
              <w:t>100</w:t>
            </w:r>
          </w:p>
        </w:tc>
      </w:tr>
    </w:tbl>
    <w:p w14:paraId="32D06D72" w14:textId="7994F532" w:rsidR="00A242EB" w:rsidRPr="00C0018C" w:rsidRDefault="00A242EB" w:rsidP="00C0018C">
      <w:pPr>
        <w:pStyle w:val="Caption"/>
      </w:pPr>
      <w:bookmarkStart w:id="2900" w:name="_Toc133500855"/>
      <w:bookmarkStart w:id="2901" w:name="_Toc160113761"/>
      <w:bookmarkStart w:id="2902" w:name="_Toc193442744"/>
      <w:bookmarkStart w:id="2903" w:name="_Toc222841385"/>
      <w:r w:rsidRPr="00C0018C">
        <w:t>Table 10.A.</w:t>
      </w:r>
      <w:r w:rsidRPr="00C0018C">
        <w:fldChar w:fldCharType="begin"/>
      </w:r>
      <w:r w:rsidRPr="00C0018C">
        <w:instrText>SEQ Table_10.A. \* ARABIC</w:instrText>
      </w:r>
      <w:r w:rsidRPr="00C0018C">
        <w:fldChar w:fldCharType="separate"/>
      </w:r>
      <w:r w:rsidR="00071A86">
        <w:rPr>
          <w:noProof/>
        </w:rPr>
        <w:t>36</w:t>
      </w:r>
      <w:r w:rsidRPr="00C0018C">
        <w:fldChar w:fldCharType="end"/>
      </w:r>
      <w:r w:rsidRPr="00C0018C">
        <w:t xml:space="preserve">  Responses to Question 5 for Kindergarten</w:t>
      </w:r>
      <w:bookmarkEnd w:id="2900"/>
      <w:bookmarkEnd w:id="2901"/>
      <w:bookmarkEnd w:id="2902"/>
      <w:bookmarkEnd w:id="2903"/>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277CFBA3"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1038389"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writing skills in English?</w:t>
            </w:r>
          </w:p>
        </w:tc>
        <w:tc>
          <w:tcPr>
            <w:tcW w:w="821" w:type="dxa"/>
            <w:noWrap/>
            <w:hideMark/>
          </w:tcPr>
          <w:p w14:paraId="7ED9DF6E"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075D75CD"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13AC75EA" w14:textId="77777777" w:rsidTr="004477A9">
        <w:trPr>
          <w:trHeight w:val="315"/>
        </w:trPr>
        <w:tc>
          <w:tcPr>
            <w:tcW w:w="8064" w:type="dxa"/>
            <w:tcBorders>
              <w:top w:val="nil"/>
              <w:left w:val="nil"/>
              <w:bottom w:val="nil"/>
              <w:right w:val="nil"/>
            </w:tcBorders>
            <w:shd w:val="clear" w:color="auto" w:fill="FFFFFF"/>
            <w:noWrap/>
          </w:tcPr>
          <w:p w14:paraId="00CE5E9B" w14:textId="77777777" w:rsidR="00A242EB" w:rsidRPr="00C0018C" w:rsidRDefault="00A242EB" w:rsidP="00C0018C">
            <w:pPr>
              <w:pStyle w:val="TableText"/>
              <w:jc w:val="left"/>
            </w:pPr>
            <w:r w:rsidRPr="00C0018C">
              <w:t>Writes 1-3 sentences (spelling not always correct)</w:t>
            </w:r>
          </w:p>
        </w:tc>
        <w:tc>
          <w:tcPr>
            <w:tcW w:w="821" w:type="dxa"/>
            <w:tcBorders>
              <w:top w:val="nil"/>
              <w:left w:val="nil"/>
              <w:bottom w:val="nil"/>
              <w:right w:val="nil"/>
            </w:tcBorders>
            <w:shd w:val="clear" w:color="auto" w:fill="FFFFFF"/>
            <w:noWrap/>
            <w:vAlign w:val="bottom"/>
          </w:tcPr>
          <w:p w14:paraId="0810113E" w14:textId="77777777" w:rsidR="00A242EB" w:rsidRPr="00C0018C" w:rsidRDefault="00A242EB" w:rsidP="00C0018C">
            <w:pPr>
              <w:pStyle w:val="TableText"/>
              <w:rPr>
                <w:noProof w:val="0"/>
              </w:rPr>
            </w:pPr>
            <w:r w:rsidRPr="00C0018C">
              <w:t>7</w:t>
            </w:r>
          </w:p>
        </w:tc>
        <w:tc>
          <w:tcPr>
            <w:tcW w:w="1512" w:type="dxa"/>
            <w:tcBorders>
              <w:top w:val="nil"/>
              <w:left w:val="nil"/>
              <w:bottom w:val="nil"/>
              <w:right w:val="nil"/>
            </w:tcBorders>
            <w:shd w:val="clear" w:color="auto" w:fill="FFFFFF"/>
            <w:vAlign w:val="bottom"/>
          </w:tcPr>
          <w:p w14:paraId="6B721C16" w14:textId="77777777" w:rsidR="00A242EB" w:rsidRPr="00C0018C" w:rsidRDefault="00A242EB" w:rsidP="00C0018C">
            <w:pPr>
              <w:pStyle w:val="TableText"/>
              <w:ind w:right="432"/>
              <w:rPr>
                <w:noProof w:val="0"/>
              </w:rPr>
            </w:pPr>
            <w:r w:rsidRPr="00C0018C">
              <w:t>&lt;1</w:t>
            </w:r>
          </w:p>
        </w:tc>
      </w:tr>
      <w:tr w:rsidR="00A242EB" w:rsidRPr="00C0018C" w14:paraId="5E875D11" w14:textId="77777777" w:rsidTr="004477A9">
        <w:trPr>
          <w:trHeight w:val="315"/>
        </w:trPr>
        <w:tc>
          <w:tcPr>
            <w:tcW w:w="8064" w:type="dxa"/>
            <w:tcBorders>
              <w:top w:val="nil"/>
              <w:left w:val="nil"/>
              <w:bottom w:val="nil"/>
              <w:right w:val="nil"/>
            </w:tcBorders>
            <w:shd w:val="clear" w:color="auto" w:fill="FFFFFF"/>
            <w:noWrap/>
          </w:tcPr>
          <w:p w14:paraId="5A343BE4" w14:textId="77777777" w:rsidR="00A242EB" w:rsidRPr="00C0018C" w:rsidRDefault="00A242EB" w:rsidP="00C0018C">
            <w:pPr>
              <w:pStyle w:val="TableText"/>
              <w:jc w:val="left"/>
            </w:pPr>
            <w:r w:rsidRPr="00C0018C">
              <w:t>Writes a simple sentence or phrase (spelling not always correct)</w:t>
            </w:r>
          </w:p>
        </w:tc>
        <w:tc>
          <w:tcPr>
            <w:tcW w:w="821" w:type="dxa"/>
            <w:tcBorders>
              <w:top w:val="nil"/>
              <w:left w:val="nil"/>
              <w:bottom w:val="nil"/>
              <w:right w:val="nil"/>
            </w:tcBorders>
            <w:shd w:val="clear" w:color="auto" w:fill="FFFFFF"/>
            <w:noWrap/>
            <w:vAlign w:val="bottom"/>
          </w:tcPr>
          <w:p w14:paraId="20EA8846" w14:textId="77777777" w:rsidR="00A242EB" w:rsidRPr="00C0018C" w:rsidRDefault="00A242EB" w:rsidP="00C0018C">
            <w:pPr>
              <w:pStyle w:val="TableText"/>
              <w:rPr>
                <w:noProof w:val="0"/>
              </w:rPr>
            </w:pPr>
            <w:r w:rsidRPr="00C0018C">
              <w:t>36</w:t>
            </w:r>
          </w:p>
        </w:tc>
        <w:tc>
          <w:tcPr>
            <w:tcW w:w="1512" w:type="dxa"/>
            <w:tcBorders>
              <w:top w:val="nil"/>
              <w:left w:val="nil"/>
              <w:bottom w:val="nil"/>
              <w:right w:val="nil"/>
            </w:tcBorders>
            <w:shd w:val="clear" w:color="auto" w:fill="FFFFFF"/>
            <w:vAlign w:val="bottom"/>
          </w:tcPr>
          <w:p w14:paraId="607AB53A" w14:textId="77777777" w:rsidR="00A242EB" w:rsidRPr="00C0018C" w:rsidRDefault="00A242EB" w:rsidP="00C0018C">
            <w:pPr>
              <w:pStyle w:val="TableText"/>
              <w:ind w:right="432"/>
              <w:rPr>
                <w:noProof w:val="0"/>
              </w:rPr>
            </w:pPr>
            <w:r w:rsidRPr="00C0018C">
              <w:t>2</w:t>
            </w:r>
          </w:p>
        </w:tc>
      </w:tr>
      <w:tr w:rsidR="00A242EB" w:rsidRPr="00C0018C" w14:paraId="73D4AE6B" w14:textId="77777777" w:rsidTr="004477A9">
        <w:trPr>
          <w:trHeight w:val="315"/>
        </w:trPr>
        <w:tc>
          <w:tcPr>
            <w:tcW w:w="8064" w:type="dxa"/>
            <w:tcBorders>
              <w:top w:val="nil"/>
              <w:left w:val="nil"/>
              <w:bottom w:val="nil"/>
              <w:right w:val="nil"/>
            </w:tcBorders>
            <w:shd w:val="clear" w:color="auto" w:fill="FFFFFF"/>
            <w:noWrap/>
          </w:tcPr>
          <w:p w14:paraId="0A0A3DB4" w14:textId="77777777" w:rsidR="00A242EB" w:rsidRPr="00C0018C" w:rsidRDefault="00A242EB" w:rsidP="00C0018C">
            <w:pPr>
              <w:pStyle w:val="TableText"/>
              <w:jc w:val="left"/>
            </w:pPr>
            <w:r w:rsidRPr="00C0018C">
              <w:t>Writes words (spelling not always correct)</w:t>
            </w:r>
          </w:p>
        </w:tc>
        <w:tc>
          <w:tcPr>
            <w:tcW w:w="821" w:type="dxa"/>
            <w:tcBorders>
              <w:top w:val="nil"/>
              <w:left w:val="nil"/>
              <w:bottom w:val="nil"/>
              <w:right w:val="nil"/>
            </w:tcBorders>
            <w:shd w:val="clear" w:color="auto" w:fill="FFFFFF"/>
            <w:noWrap/>
            <w:vAlign w:val="bottom"/>
          </w:tcPr>
          <w:p w14:paraId="45EDE4C7" w14:textId="77777777" w:rsidR="00A242EB" w:rsidRPr="00C0018C" w:rsidRDefault="00A242EB" w:rsidP="00C0018C">
            <w:pPr>
              <w:pStyle w:val="TableText"/>
              <w:rPr>
                <w:noProof w:val="0"/>
              </w:rPr>
            </w:pPr>
            <w:r w:rsidRPr="00C0018C">
              <w:t>67</w:t>
            </w:r>
          </w:p>
        </w:tc>
        <w:tc>
          <w:tcPr>
            <w:tcW w:w="1512" w:type="dxa"/>
            <w:tcBorders>
              <w:top w:val="nil"/>
              <w:left w:val="nil"/>
              <w:bottom w:val="nil"/>
              <w:right w:val="nil"/>
            </w:tcBorders>
            <w:shd w:val="clear" w:color="auto" w:fill="FFFFFF"/>
            <w:vAlign w:val="bottom"/>
          </w:tcPr>
          <w:p w14:paraId="526E7D95" w14:textId="77777777" w:rsidR="00A242EB" w:rsidRPr="00C0018C" w:rsidRDefault="00A242EB" w:rsidP="00C0018C">
            <w:pPr>
              <w:pStyle w:val="TableText"/>
              <w:ind w:right="432"/>
              <w:rPr>
                <w:noProof w:val="0"/>
              </w:rPr>
            </w:pPr>
            <w:r w:rsidRPr="00C0018C">
              <w:t>4</w:t>
            </w:r>
          </w:p>
        </w:tc>
      </w:tr>
      <w:tr w:rsidR="00A242EB" w:rsidRPr="00C0018C" w14:paraId="5D8F138D" w14:textId="77777777" w:rsidTr="004477A9">
        <w:trPr>
          <w:trHeight w:val="315"/>
        </w:trPr>
        <w:tc>
          <w:tcPr>
            <w:tcW w:w="8064" w:type="dxa"/>
            <w:tcBorders>
              <w:top w:val="nil"/>
              <w:left w:val="nil"/>
              <w:bottom w:val="nil"/>
              <w:right w:val="nil"/>
            </w:tcBorders>
            <w:shd w:val="clear" w:color="auto" w:fill="FFFFFF"/>
            <w:noWrap/>
          </w:tcPr>
          <w:p w14:paraId="41343149" w14:textId="77777777" w:rsidR="00A242EB" w:rsidRPr="00C0018C" w:rsidRDefault="00A242EB" w:rsidP="00C0018C">
            <w:pPr>
              <w:pStyle w:val="TableText"/>
              <w:jc w:val="left"/>
            </w:pPr>
            <w:r w:rsidRPr="00C0018C">
              <w:t>Writes using word banks</w:t>
            </w:r>
          </w:p>
        </w:tc>
        <w:tc>
          <w:tcPr>
            <w:tcW w:w="821" w:type="dxa"/>
            <w:tcBorders>
              <w:top w:val="nil"/>
              <w:left w:val="nil"/>
              <w:bottom w:val="nil"/>
              <w:right w:val="nil"/>
            </w:tcBorders>
            <w:shd w:val="clear" w:color="auto" w:fill="FFFFFF"/>
            <w:noWrap/>
            <w:vAlign w:val="bottom"/>
          </w:tcPr>
          <w:p w14:paraId="0A53A573" w14:textId="77777777" w:rsidR="00A242EB" w:rsidRPr="00C0018C" w:rsidRDefault="00A242EB" w:rsidP="00C0018C">
            <w:pPr>
              <w:pStyle w:val="TableText"/>
              <w:rPr>
                <w:noProof w:val="0"/>
              </w:rPr>
            </w:pPr>
            <w:r w:rsidRPr="00C0018C">
              <w:t>31</w:t>
            </w:r>
          </w:p>
        </w:tc>
        <w:tc>
          <w:tcPr>
            <w:tcW w:w="1512" w:type="dxa"/>
            <w:tcBorders>
              <w:top w:val="nil"/>
              <w:left w:val="nil"/>
              <w:bottom w:val="nil"/>
              <w:right w:val="nil"/>
            </w:tcBorders>
            <w:shd w:val="clear" w:color="auto" w:fill="FFFFFF"/>
            <w:vAlign w:val="bottom"/>
          </w:tcPr>
          <w:p w14:paraId="45FEDDC8" w14:textId="77777777" w:rsidR="00A242EB" w:rsidRPr="00C0018C" w:rsidRDefault="00A242EB" w:rsidP="00C0018C">
            <w:pPr>
              <w:pStyle w:val="TableText"/>
              <w:ind w:right="432"/>
              <w:rPr>
                <w:noProof w:val="0"/>
              </w:rPr>
            </w:pPr>
            <w:r w:rsidRPr="00C0018C">
              <w:t>2</w:t>
            </w:r>
          </w:p>
        </w:tc>
      </w:tr>
      <w:tr w:rsidR="00A242EB" w:rsidRPr="00C0018C" w14:paraId="6F00AD44" w14:textId="77777777" w:rsidTr="004477A9">
        <w:trPr>
          <w:trHeight w:val="315"/>
        </w:trPr>
        <w:tc>
          <w:tcPr>
            <w:tcW w:w="8064" w:type="dxa"/>
            <w:tcBorders>
              <w:top w:val="nil"/>
              <w:left w:val="nil"/>
              <w:bottom w:val="nil"/>
              <w:right w:val="nil"/>
            </w:tcBorders>
            <w:shd w:val="clear" w:color="auto" w:fill="FFFFFF"/>
            <w:noWrap/>
          </w:tcPr>
          <w:p w14:paraId="54EDF684" w14:textId="77777777" w:rsidR="00A242EB" w:rsidRPr="00C0018C" w:rsidRDefault="00A242EB" w:rsidP="00C0018C">
            <w:pPr>
              <w:pStyle w:val="TableText"/>
              <w:jc w:val="left"/>
            </w:pPr>
            <w:r w:rsidRPr="00C0018C">
              <w:t>Selects letters or symbols to express meaning</w:t>
            </w:r>
          </w:p>
        </w:tc>
        <w:tc>
          <w:tcPr>
            <w:tcW w:w="821" w:type="dxa"/>
            <w:tcBorders>
              <w:top w:val="nil"/>
              <w:left w:val="nil"/>
              <w:bottom w:val="nil"/>
              <w:right w:val="nil"/>
            </w:tcBorders>
            <w:shd w:val="clear" w:color="auto" w:fill="FFFFFF"/>
            <w:noWrap/>
            <w:vAlign w:val="bottom"/>
          </w:tcPr>
          <w:p w14:paraId="48170E2E" w14:textId="77777777" w:rsidR="00A242EB" w:rsidRPr="00C0018C" w:rsidRDefault="00A242EB" w:rsidP="00C0018C">
            <w:pPr>
              <w:pStyle w:val="TableText"/>
              <w:rPr>
                <w:noProof w:val="0"/>
              </w:rPr>
            </w:pPr>
            <w:r w:rsidRPr="00C0018C">
              <w:t>76</w:t>
            </w:r>
          </w:p>
        </w:tc>
        <w:tc>
          <w:tcPr>
            <w:tcW w:w="1512" w:type="dxa"/>
            <w:tcBorders>
              <w:top w:val="nil"/>
              <w:left w:val="nil"/>
              <w:bottom w:val="nil"/>
              <w:right w:val="nil"/>
            </w:tcBorders>
            <w:shd w:val="clear" w:color="auto" w:fill="FFFFFF"/>
            <w:vAlign w:val="bottom"/>
          </w:tcPr>
          <w:p w14:paraId="3787C797" w14:textId="77777777" w:rsidR="00A242EB" w:rsidRPr="00C0018C" w:rsidRDefault="00A242EB" w:rsidP="00C0018C">
            <w:pPr>
              <w:pStyle w:val="TableText"/>
              <w:ind w:right="432"/>
              <w:rPr>
                <w:noProof w:val="0"/>
              </w:rPr>
            </w:pPr>
            <w:r w:rsidRPr="00C0018C">
              <w:t>4</w:t>
            </w:r>
          </w:p>
        </w:tc>
      </w:tr>
      <w:tr w:rsidR="00A242EB" w:rsidRPr="00C0018C" w14:paraId="5DEE10B9" w14:textId="77777777" w:rsidTr="004477A9">
        <w:trPr>
          <w:trHeight w:val="315"/>
        </w:trPr>
        <w:tc>
          <w:tcPr>
            <w:tcW w:w="8064" w:type="dxa"/>
            <w:tcBorders>
              <w:top w:val="nil"/>
              <w:left w:val="nil"/>
              <w:bottom w:val="nil"/>
              <w:right w:val="nil"/>
            </w:tcBorders>
            <w:shd w:val="clear" w:color="auto" w:fill="FFFFFF"/>
            <w:noWrap/>
          </w:tcPr>
          <w:p w14:paraId="0803F980" w14:textId="77777777" w:rsidR="00A242EB" w:rsidRPr="00C0018C" w:rsidRDefault="00A242EB" w:rsidP="00C0018C">
            <w:pPr>
              <w:pStyle w:val="TableText"/>
              <w:jc w:val="left"/>
            </w:pPr>
            <w:r w:rsidRPr="00C0018C">
              <w:t>Copies letters and words, but does not produce independent writing</w:t>
            </w:r>
          </w:p>
        </w:tc>
        <w:tc>
          <w:tcPr>
            <w:tcW w:w="821" w:type="dxa"/>
            <w:tcBorders>
              <w:top w:val="nil"/>
              <w:left w:val="nil"/>
              <w:bottom w:val="nil"/>
              <w:right w:val="nil"/>
            </w:tcBorders>
            <w:shd w:val="clear" w:color="auto" w:fill="FFFFFF"/>
            <w:noWrap/>
            <w:vAlign w:val="bottom"/>
          </w:tcPr>
          <w:p w14:paraId="1B875747" w14:textId="77777777" w:rsidR="00A242EB" w:rsidRPr="00C0018C" w:rsidRDefault="00A242EB" w:rsidP="00C0018C">
            <w:pPr>
              <w:pStyle w:val="TableText"/>
              <w:rPr>
                <w:noProof w:val="0"/>
              </w:rPr>
            </w:pPr>
            <w:r w:rsidRPr="00C0018C">
              <w:t>384</w:t>
            </w:r>
          </w:p>
        </w:tc>
        <w:tc>
          <w:tcPr>
            <w:tcW w:w="1512" w:type="dxa"/>
            <w:tcBorders>
              <w:top w:val="nil"/>
              <w:left w:val="nil"/>
              <w:bottom w:val="nil"/>
              <w:right w:val="nil"/>
            </w:tcBorders>
            <w:shd w:val="clear" w:color="auto" w:fill="FFFFFF"/>
            <w:vAlign w:val="bottom"/>
          </w:tcPr>
          <w:p w14:paraId="322C05FA" w14:textId="77777777" w:rsidR="00A242EB" w:rsidRPr="00C0018C" w:rsidRDefault="00A242EB" w:rsidP="00C0018C">
            <w:pPr>
              <w:pStyle w:val="TableText"/>
              <w:ind w:right="432"/>
              <w:rPr>
                <w:noProof w:val="0"/>
              </w:rPr>
            </w:pPr>
            <w:r w:rsidRPr="00C0018C">
              <w:t>21</w:t>
            </w:r>
          </w:p>
        </w:tc>
      </w:tr>
      <w:tr w:rsidR="00A242EB" w:rsidRPr="00C0018C" w14:paraId="26EAA76E" w14:textId="77777777" w:rsidTr="004477A9">
        <w:trPr>
          <w:trHeight w:val="315"/>
        </w:trPr>
        <w:tc>
          <w:tcPr>
            <w:tcW w:w="8064" w:type="dxa"/>
            <w:tcBorders>
              <w:top w:val="nil"/>
              <w:left w:val="nil"/>
              <w:bottom w:val="nil"/>
              <w:right w:val="nil"/>
            </w:tcBorders>
            <w:shd w:val="clear" w:color="auto" w:fill="FFFFFF"/>
            <w:noWrap/>
          </w:tcPr>
          <w:p w14:paraId="11047F4C" w14:textId="77777777" w:rsidR="00A242EB" w:rsidRPr="00C0018C" w:rsidRDefault="00A242EB" w:rsidP="00C0018C">
            <w:pPr>
              <w:pStyle w:val="TableText"/>
              <w:jc w:val="left"/>
            </w:pPr>
            <w:r w:rsidRPr="00C0018C">
              <w:t>Randomly selects letters or symbols when asked to write</w:t>
            </w:r>
          </w:p>
        </w:tc>
        <w:tc>
          <w:tcPr>
            <w:tcW w:w="821" w:type="dxa"/>
            <w:tcBorders>
              <w:top w:val="nil"/>
              <w:left w:val="nil"/>
              <w:bottom w:val="nil"/>
              <w:right w:val="nil"/>
            </w:tcBorders>
            <w:shd w:val="clear" w:color="auto" w:fill="FFFFFF"/>
            <w:noWrap/>
            <w:vAlign w:val="bottom"/>
          </w:tcPr>
          <w:p w14:paraId="74944446" w14:textId="77777777" w:rsidR="00A242EB" w:rsidRPr="00C0018C" w:rsidRDefault="00A242EB" w:rsidP="00C0018C">
            <w:pPr>
              <w:pStyle w:val="TableText"/>
              <w:rPr>
                <w:noProof w:val="0"/>
              </w:rPr>
            </w:pPr>
            <w:r w:rsidRPr="00C0018C">
              <w:t>165</w:t>
            </w:r>
          </w:p>
        </w:tc>
        <w:tc>
          <w:tcPr>
            <w:tcW w:w="1512" w:type="dxa"/>
            <w:tcBorders>
              <w:top w:val="nil"/>
              <w:left w:val="nil"/>
              <w:bottom w:val="nil"/>
              <w:right w:val="nil"/>
            </w:tcBorders>
            <w:shd w:val="clear" w:color="auto" w:fill="FFFFFF"/>
            <w:vAlign w:val="bottom"/>
          </w:tcPr>
          <w:p w14:paraId="770C1E13" w14:textId="77777777" w:rsidR="00A242EB" w:rsidRPr="00C0018C" w:rsidRDefault="00A242EB" w:rsidP="00C0018C">
            <w:pPr>
              <w:pStyle w:val="TableText"/>
              <w:ind w:right="432"/>
              <w:rPr>
                <w:noProof w:val="0"/>
              </w:rPr>
            </w:pPr>
            <w:r w:rsidRPr="00C0018C">
              <w:t>9</w:t>
            </w:r>
          </w:p>
        </w:tc>
      </w:tr>
      <w:tr w:rsidR="00A242EB" w:rsidRPr="00C0018C" w14:paraId="2680A858" w14:textId="77777777" w:rsidTr="004477A9">
        <w:trPr>
          <w:trHeight w:val="315"/>
        </w:trPr>
        <w:tc>
          <w:tcPr>
            <w:tcW w:w="8064" w:type="dxa"/>
            <w:tcBorders>
              <w:top w:val="nil"/>
              <w:left w:val="nil"/>
              <w:bottom w:val="nil"/>
              <w:right w:val="nil"/>
            </w:tcBorders>
            <w:shd w:val="clear" w:color="auto" w:fill="FFFFFF"/>
            <w:noWrap/>
          </w:tcPr>
          <w:p w14:paraId="1325E96D" w14:textId="77777777" w:rsidR="00A242EB" w:rsidRPr="00C0018C" w:rsidRDefault="00A242EB" w:rsidP="00C0018C">
            <w:pPr>
              <w:pStyle w:val="TableText"/>
              <w:jc w:val="left"/>
            </w:pPr>
            <w:r w:rsidRPr="00C0018C">
              <w:t>Makes random marks or scribbles</w:t>
            </w:r>
          </w:p>
        </w:tc>
        <w:tc>
          <w:tcPr>
            <w:tcW w:w="821" w:type="dxa"/>
            <w:tcBorders>
              <w:top w:val="nil"/>
              <w:left w:val="nil"/>
              <w:bottom w:val="nil"/>
              <w:right w:val="nil"/>
            </w:tcBorders>
            <w:shd w:val="clear" w:color="auto" w:fill="FFFFFF"/>
            <w:noWrap/>
            <w:vAlign w:val="bottom"/>
          </w:tcPr>
          <w:p w14:paraId="3078B27F" w14:textId="77777777" w:rsidR="00A242EB" w:rsidRPr="00C0018C" w:rsidRDefault="00A242EB" w:rsidP="00C0018C">
            <w:pPr>
              <w:pStyle w:val="TableText"/>
              <w:rPr>
                <w:noProof w:val="0"/>
              </w:rPr>
            </w:pPr>
            <w:r w:rsidRPr="00C0018C">
              <w:t>686</w:t>
            </w:r>
          </w:p>
        </w:tc>
        <w:tc>
          <w:tcPr>
            <w:tcW w:w="1512" w:type="dxa"/>
            <w:tcBorders>
              <w:top w:val="nil"/>
              <w:left w:val="nil"/>
              <w:bottom w:val="nil"/>
              <w:right w:val="nil"/>
            </w:tcBorders>
            <w:shd w:val="clear" w:color="auto" w:fill="FFFFFF"/>
            <w:vAlign w:val="bottom"/>
          </w:tcPr>
          <w:p w14:paraId="216478F2" w14:textId="77777777" w:rsidR="00A242EB" w:rsidRPr="00C0018C" w:rsidRDefault="00A242EB" w:rsidP="00C0018C">
            <w:pPr>
              <w:pStyle w:val="TableText"/>
              <w:ind w:right="432"/>
              <w:rPr>
                <w:noProof w:val="0"/>
              </w:rPr>
            </w:pPr>
            <w:r w:rsidRPr="00C0018C">
              <w:t>37</w:t>
            </w:r>
          </w:p>
        </w:tc>
      </w:tr>
      <w:tr w:rsidR="00A242EB" w:rsidRPr="00C0018C" w14:paraId="66B2C136" w14:textId="77777777" w:rsidTr="004477A9">
        <w:trPr>
          <w:trHeight w:val="315"/>
        </w:trPr>
        <w:tc>
          <w:tcPr>
            <w:tcW w:w="8064" w:type="dxa"/>
            <w:tcBorders>
              <w:top w:val="nil"/>
              <w:left w:val="nil"/>
              <w:bottom w:val="nil"/>
              <w:right w:val="nil"/>
            </w:tcBorders>
            <w:shd w:val="clear" w:color="auto" w:fill="FFFFFF"/>
            <w:noWrap/>
          </w:tcPr>
          <w:p w14:paraId="30C6F5F0" w14:textId="77777777" w:rsidR="00A242EB" w:rsidRPr="00C0018C" w:rsidRDefault="00A242EB" w:rsidP="00C0018C">
            <w:pPr>
              <w:pStyle w:val="TableText"/>
              <w:jc w:val="left"/>
            </w:pPr>
            <w:r w:rsidRPr="00C0018C">
              <w:t>Does not yet demonstrate expressive writing skills</w:t>
            </w:r>
          </w:p>
        </w:tc>
        <w:tc>
          <w:tcPr>
            <w:tcW w:w="821" w:type="dxa"/>
            <w:tcBorders>
              <w:top w:val="nil"/>
              <w:left w:val="nil"/>
              <w:bottom w:val="nil"/>
              <w:right w:val="nil"/>
            </w:tcBorders>
            <w:shd w:val="clear" w:color="auto" w:fill="FFFFFF"/>
            <w:noWrap/>
            <w:vAlign w:val="bottom"/>
          </w:tcPr>
          <w:p w14:paraId="5BD5B3FB" w14:textId="77777777" w:rsidR="00A242EB" w:rsidRPr="00C0018C" w:rsidRDefault="00A242EB" w:rsidP="00C0018C">
            <w:pPr>
              <w:pStyle w:val="TableText"/>
              <w:rPr>
                <w:noProof w:val="0"/>
              </w:rPr>
            </w:pPr>
            <w:r w:rsidRPr="00C0018C">
              <w:t>384</w:t>
            </w:r>
          </w:p>
        </w:tc>
        <w:tc>
          <w:tcPr>
            <w:tcW w:w="1512" w:type="dxa"/>
            <w:tcBorders>
              <w:top w:val="nil"/>
              <w:left w:val="nil"/>
              <w:bottom w:val="nil"/>
              <w:right w:val="nil"/>
            </w:tcBorders>
            <w:shd w:val="clear" w:color="auto" w:fill="FFFFFF"/>
            <w:vAlign w:val="bottom"/>
          </w:tcPr>
          <w:p w14:paraId="30667C13" w14:textId="77777777" w:rsidR="00A242EB" w:rsidRPr="00C0018C" w:rsidRDefault="00A242EB" w:rsidP="00C0018C">
            <w:pPr>
              <w:pStyle w:val="TableText"/>
              <w:ind w:right="432"/>
              <w:rPr>
                <w:noProof w:val="0"/>
              </w:rPr>
            </w:pPr>
            <w:r w:rsidRPr="00C0018C">
              <w:t>21</w:t>
            </w:r>
          </w:p>
        </w:tc>
      </w:tr>
      <w:tr w:rsidR="00A242EB" w:rsidRPr="00C0018C" w14:paraId="4481FCBC" w14:textId="77777777" w:rsidTr="004477A9">
        <w:trPr>
          <w:trHeight w:val="315"/>
        </w:trPr>
        <w:tc>
          <w:tcPr>
            <w:tcW w:w="8064" w:type="dxa"/>
            <w:tcBorders>
              <w:top w:val="nil"/>
              <w:left w:val="nil"/>
              <w:bottom w:val="nil"/>
              <w:right w:val="nil"/>
            </w:tcBorders>
            <w:shd w:val="clear" w:color="auto" w:fill="FFFFFF"/>
            <w:noWrap/>
          </w:tcPr>
          <w:p w14:paraId="72AB2C6D"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2BD43C72" w14:textId="77777777" w:rsidR="00A242EB" w:rsidRPr="00C0018C" w:rsidRDefault="00A242EB" w:rsidP="00C0018C">
            <w:pPr>
              <w:pStyle w:val="TableText"/>
              <w:rPr>
                <w:noProof w:val="0"/>
              </w:rPr>
            </w:pPr>
            <w:r w:rsidRPr="00C0018C">
              <w:t>14</w:t>
            </w:r>
          </w:p>
        </w:tc>
        <w:tc>
          <w:tcPr>
            <w:tcW w:w="1512" w:type="dxa"/>
            <w:tcBorders>
              <w:top w:val="nil"/>
              <w:left w:val="nil"/>
              <w:bottom w:val="nil"/>
              <w:right w:val="nil"/>
            </w:tcBorders>
            <w:shd w:val="clear" w:color="auto" w:fill="FFFFFF"/>
            <w:vAlign w:val="bottom"/>
          </w:tcPr>
          <w:p w14:paraId="081FBC28" w14:textId="77777777" w:rsidR="00A242EB" w:rsidRPr="00C0018C" w:rsidRDefault="00A242EB" w:rsidP="00C0018C">
            <w:pPr>
              <w:pStyle w:val="TableText"/>
              <w:ind w:right="432"/>
              <w:rPr>
                <w:noProof w:val="0"/>
              </w:rPr>
            </w:pPr>
            <w:r w:rsidRPr="00C0018C">
              <w:t>&lt;1</w:t>
            </w:r>
          </w:p>
        </w:tc>
      </w:tr>
      <w:tr w:rsidR="00A242EB" w:rsidRPr="00C0018C" w14:paraId="5C392F0E"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49C98699"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33D6E4D" w14:textId="77777777" w:rsidR="00A242EB" w:rsidRPr="00C0018C" w:rsidRDefault="00A242EB" w:rsidP="00C0018C">
            <w:pPr>
              <w:pStyle w:val="TableText"/>
              <w:rPr>
                <w:b/>
                <w:bCs/>
                <w:noProof w:val="0"/>
              </w:rPr>
            </w:pPr>
            <w:r w:rsidRPr="00C0018C">
              <w:rPr>
                <w:b/>
              </w:rPr>
              <w:t>1,850</w:t>
            </w:r>
          </w:p>
        </w:tc>
        <w:tc>
          <w:tcPr>
            <w:tcW w:w="1512" w:type="dxa"/>
            <w:tcBorders>
              <w:top w:val="single" w:sz="4" w:space="0" w:color="auto"/>
              <w:left w:val="nil"/>
              <w:bottom w:val="single" w:sz="12" w:space="0" w:color="auto"/>
              <w:right w:val="nil"/>
            </w:tcBorders>
            <w:shd w:val="clear" w:color="auto" w:fill="FFFFFF"/>
            <w:vAlign w:val="bottom"/>
          </w:tcPr>
          <w:p w14:paraId="76BD6E30" w14:textId="77777777" w:rsidR="00A242EB" w:rsidRPr="00C0018C" w:rsidRDefault="00A242EB" w:rsidP="00C0018C">
            <w:pPr>
              <w:pStyle w:val="TableText"/>
              <w:ind w:right="432"/>
              <w:rPr>
                <w:b/>
                <w:bCs/>
                <w:noProof w:val="0"/>
              </w:rPr>
            </w:pPr>
            <w:r w:rsidRPr="00C0018C">
              <w:rPr>
                <w:b/>
              </w:rPr>
              <w:t>100</w:t>
            </w:r>
          </w:p>
        </w:tc>
      </w:tr>
    </w:tbl>
    <w:p w14:paraId="18CF2399" w14:textId="7D4A7551" w:rsidR="00A242EB" w:rsidRPr="00C0018C" w:rsidRDefault="00A242EB" w:rsidP="00C0018C">
      <w:pPr>
        <w:pStyle w:val="Caption"/>
        <w:pageBreakBefore/>
      </w:pPr>
      <w:bookmarkStart w:id="2904" w:name="_Toc133500856"/>
      <w:bookmarkStart w:id="2905" w:name="_Toc160113762"/>
      <w:bookmarkStart w:id="2906" w:name="_Toc193442745"/>
      <w:bookmarkStart w:id="2907" w:name="_Toc222841386"/>
      <w:r w:rsidRPr="00C0018C">
        <w:t>Table 10.A.</w:t>
      </w:r>
      <w:r w:rsidRPr="00C0018C">
        <w:fldChar w:fldCharType="begin"/>
      </w:r>
      <w:r w:rsidRPr="00C0018C">
        <w:instrText>SEQ Table_10.A. \* ARABIC</w:instrText>
      </w:r>
      <w:r w:rsidRPr="00C0018C">
        <w:fldChar w:fldCharType="separate"/>
      </w:r>
      <w:r w:rsidR="00071A86">
        <w:rPr>
          <w:noProof/>
        </w:rPr>
        <w:t>37</w:t>
      </w:r>
      <w:r w:rsidRPr="00C0018C">
        <w:fldChar w:fldCharType="end"/>
      </w:r>
      <w:r w:rsidRPr="00C0018C">
        <w:t xml:space="preserve">  Responses to Question 5 for Grade One</w:t>
      </w:r>
      <w:bookmarkEnd w:id="2904"/>
      <w:bookmarkEnd w:id="2905"/>
      <w:bookmarkEnd w:id="2906"/>
      <w:bookmarkEnd w:id="2907"/>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59A7A64F"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D95738E"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writing skills in English?</w:t>
            </w:r>
          </w:p>
        </w:tc>
        <w:tc>
          <w:tcPr>
            <w:tcW w:w="821" w:type="dxa"/>
            <w:noWrap/>
            <w:hideMark/>
          </w:tcPr>
          <w:p w14:paraId="497EF9A9"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273C9187"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2755EE6B" w14:textId="77777777" w:rsidTr="004477A9">
        <w:trPr>
          <w:trHeight w:val="315"/>
        </w:trPr>
        <w:tc>
          <w:tcPr>
            <w:tcW w:w="8064" w:type="dxa"/>
            <w:tcBorders>
              <w:top w:val="nil"/>
              <w:left w:val="nil"/>
              <w:bottom w:val="nil"/>
              <w:right w:val="nil"/>
            </w:tcBorders>
            <w:shd w:val="clear" w:color="auto" w:fill="FFFFFF"/>
            <w:noWrap/>
          </w:tcPr>
          <w:p w14:paraId="0FA3FC5E" w14:textId="77777777" w:rsidR="00A242EB" w:rsidRPr="00C0018C" w:rsidRDefault="00A242EB" w:rsidP="00C0018C">
            <w:pPr>
              <w:pStyle w:val="TableText"/>
              <w:jc w:val="left"/>
            </w:pPr>
            <w:r w:rsidRPr="00C0018C">
              <w:t>Writes 1-3 sentences (spelling not always correct)</w:t>
            </w:r>
          </w:p>
        </w:tc>
        <w:tc>
          <w:tcPr>
            <w:tcW w:w="821" w:type="dxa"/>
            <w:tcBorders>
              <w:top w:val="nil"/>
              <w:left w:val="nil"/>
              <w:bottom w:val="nil"/>
              <w:right w:val="nil"/>
            </w:tcBorders>
            <w:shd w:val="clear" w:color="auto" w:fill="FFFFFF"/>
            <w:noWrap/>
            <w:vAlign w:val="bottom"/>
          </w:tcPr>
          <w:p w14:paraId="2115698F" w14:textId="77777777" w:rsidR="00A242EB" w:rsidRPr="00C0018C" w:rsidRDefault="00A242EB" w:rsidP="00C0018C">
            <w:pPr>
              <w:pStyle w:val="TableText"/>
              <w:rPr>
                <w:noProof w:val="0"/>
              </w:rPr>
            </w:pPr>
            <w:r w:rsidRPr="00C0018C">
              <w:t>23</w:t>
            </w:r>
          </w:p>
        </w:tc>
        <w:tc>
          <w:tcPr>
            <w:tcW w:w="1512" w:type="dxa"/>
            <w:tcBorders>
              <w:top w:val="nil"/>
              <w:left w:val="nil"/>
              <w:bottom w:val="nil"/>
              <w:right w:val="nil"/>
            </w:tcBorders>
            <w:shd w:val="clear" w:color="auto" w:fill="FFFFFF"/>
            <w:vAlign w:val="bottom"/>
          </w:tcPr>
          <w:p w14:paraId="4D7F4A65" w14:textId="77777777" w:rsidR="00A242EB" w:rsidRPr="00C0018C" w:rsidRDefault="00A242EB" w:rsidP="00C0018C">
            <w:pPr>
              <w:pStyle w:val="TableText"/>
              <w:ind w:right="432"/>
              <w:rPr>
                <w:noProof w:val="0"/>
              </w:rPr>
            </w:pPr>
            <w:r w:rsidRPr="00C0018C">
              <w:t>1</w:t>
            </w:r>
          </w:p>
        </w:tc>
      </w:tr>
      <w:tr w:rsidR="00A242EB" w:rsidRPr="00C0018C" w14:paraId="1C2A0DF5" w14:textId="77777777" w:rsidTr="004477A9">
        <w:trPr>
          <w:trHeight w:val="315"/>
        </w:trPr>
        <w:tc>
          <w:tcPr>
            <w:tcW w:w="8064" w:type="dxa"/>
            <w:tcBorders>
              <w:top w:val="nil"/>
              <w:left w:val="nil"/>
              <w:bottom w:val="nil"/>
              <w:right w:val="nil"/>
            </w:tcBorders>
            <w:shd w:val="clear" w:color="auto" w:fill="FFFFFF"/>
            <w:noWrap/>
          </w:tcPr>
          <w:p w14:paraId="26A83DAA" w14:textId="77777777" w:rsidR="00A242EB" w:rsidRPr="00C0018C" w:rsidRDefault="00A242EB" w:rsidP="00C0018C">
            <w:pPr>
              <w:pStyle w:val="TableText"/>
              <w:jc w:val="left"/>
            </w:pPr>
            <w:r w:rsidRPr="00C0018C">
              <w:t>Writes a simple sentence or phrase (spelling not always correct)</w:t>
            </w:r>
          </w:p>
        </w:tc>
        <w:tc>
          <w:tcPr>
            <w:tcW w:w="821" w:type="dxa"/>
            <w:tcBorders>
              <w:top w:val="nil"/>
              <w:left w:val="nil"/>
              <w:bottom w:val="nil"/>
              <w:right w:val="nil"/>
            </w:tcBorders>
            <w:shd w:val="clear" w:color="auto" w:fill="FFFFFF"/>
            <w:noWrap/>
            <w:vAlign w:val="bottom"/>
          </w:tcPr>
          <w:p w14:paraId="1F525E7A" w14:textId="77777777" w:rsidR="00A242EB" w:rsidRPr="00C0018C" w:rsidRDefault="00A242EB" w:rsidP="00C0018C">
            <w:pPr>
              <w:pStyle w:val="TableText"/>
              <w:rPr>
                <w:noProof w:val="0"/>
              </w:rPr>
            </w:pPr>
            <w:r w:rsidRPr="00C0018C">
              <w:t>60</w:t>
            </w:r>
          </w:p>
        </w:tc>
        <w:tc>
          <w:tcPr>
            <w:tcW w:w="1512" w:type="dxa"/>
            <w:tcBorders>
              <w:top w:val="nil"/>
              <w:left w:val="nil"/>
              <w:bottom w:val="nil"/>
              <w:right w:val="nil"/>
            </w:tcBorders>
            <w:shd w:val="clear" w:color="auto" w:fill="FFFFFF"/>
            <w:vAlign w:val="bottom"/>
          </w:tcPr>
          <w:p w14:paraId="35FF3F3E" w14:textId="77777777" w:rsidR="00A242EB" w:rsidRPr="00C0018C" w:rsidRDefault="00A242EB" w:rsidP="00C0018C">
            <w:pPr>
              <w:pStyle w:val="TableText"/>
              <w:ind w:right="432"/>
              <w:rPr>
                <w:noProof w:val="0"/>
              </w:rPr>
            </w:pPr>
            <w:r w:rsidRPr="00C0018C">
              <w:t>3</w:t>
            </w:r>
          </w:p>
        </w:tc>
      </w:tr>
      <w:tr w:rsidR="00A242EB" w:rsidRPr="00C0018C" w14:paraId="2104C519" w14:textId="77777777" w:rsidTr="004477A9">
        <w:trPr>
          <w:trHeight w:val="315"/>
        </w:trPr>
        <w:tc>
          <w:tcPr>
            <w:tcW w:w="8064" w:type="dxa"/>
            <w:tcBorders>
              <w:top w:val="nil"/>
              <w:left w:val="nil"/>
              <w:bottom w:val="nil"/>
              <w:right w:val="nil"/>
            </w:tcBorders>
            <w:shd w:val="clear" w:color="auto" w:fill="FFFFFF"/>
            <w:noWrap/>
          </w:tcPr>
          <w:p w14:paraId="14664114" w14:textId="77777777" w:rsidR="00A242EB" w:rsidRPr="00C0018C" w:rsidRDefault="00A242EB" w:rsidP="00C0018C">
            <w:pPr>
              <w:pStyle w:val="TableText"/>
              <w:jc w:val="left"/>
            </w:pPr>
            <w:r w:rsidRPr="00C0018C">
              <w:t>Writes words (spelling not always correct)</w:t>
            </w:r>
          </w:p>
        </w:tc>
        <w:tc>
          <w:tcPr>
            <w:tcW w:w="821" w:type="dxa"/>
            <w:tcBorders>
              <w:top w:val="nil"/>
              <w:left w:val="nil"/>
              <w:bottom w:val="nil"/>
              <w:right w:val="nil"/>
            </w:tcBorders>
            <w:shd w:val="clear" w:color="auto" w:fill="FFFFFF"/>
            <w:noWrap/>
            <w:vAlign w:val="bottom"/>
          </w:tcPr>
          <w:p w14:paraId="31DB6446" w14:textId="77777777" w:rsidR="00A242EB" w:rsidRPr="00C0018C" w:rsidRDefault="00A242EB" w:rsidP="00C0018C">
            <w:pPr>
              <w:pStyle w:val="TableText"/>
              <w:rPr>
                <w:noProof w:val="0"/>
              </w:rPr>
            </w:pPr>
            <w:r w:rsidRPr="00C0018C">
              <w:t>129</w:t>
            </w:r>
          </w:p>
        </w:tc>
        <w:tc>
          <w:tcPr>
            <w:tcW w:w="1512" w:type="dxa"/>
            <w:tcBorders>
              <w:top w:val="nil"/>
              <w:left w:val="nil"/>
              <w:bottom w:val="nil"/>
              <w:right w:val="nil"/>
            </w:tcBorders>
            <w:shd w:val="clear" w:color="auto" w:fill="FFFFFF"/>
            <w:vAlign w:val="bottom"/>
          </w:tcPr>
          <w:p w14:paraId="48A29A43" w14:textId="77777777" w:rsidR="00A242EB" w:rsidRPr="00C0018C" w:rsidRDefault="00A242EB" w:rsidP="00C0018C">
            <w:pPr>
              <w:pStyle w:val="TableText"/>
              <w:ind w:right="432"/>
              <w:rPr>
                <w:noProof w:val="0"/>
              </w:rPr>
            </w:pPr>
            <w:r w:rsidRPr="00C0018C">
              <w:t>7</w:t>
            </w:r>
          </w:p>
        </w:tc>
      </w:tr>
      <w:tr w:rsidR="00A242EB" w:rsidRPr="00C0018C" w14:paraId="4CF3DC1F" w14:textId="77777777" w:rsidTr="004477A9">
        <w:trPr>
          <w:trHeight w:val="315"/>
        </w:trPr>
        <w:tc>
          <w:tcPr>
            <w:tcW w:w="8064" w:type="dxa"/>
            <w:tcBorders>
              <w:top w:val="nil"/>
              <w:left w:val="nil"/>
              <w:bottom w:val="nil"/>
              <w:right w:val="nil"/>
            </w:tcBorders>
            <w:shd w:val="clear" w:color="auto" w:fill="FFFFFF"/>
            <w:noWrap/>
          </w:tcPr>
          <w:p w14:paraId="4F0A11DE" w14:textId="77777777" w:rsidR="00A242EB" w:rsidRPr="00C0018C" w:rsidRDefault="00A242EB" w:rsidP="00C0018C">
            <w:pPr>
              <w:pStyle w:val="TableText"/>
              <w:jc w:val="left"/>
            </w:pPr>
            <w:r w:rsidRPr="00C0018C">
              <w:t>Writes using word banks</w:t>
            </w:r>
          </w:p>
        </w:tc>
        <w:tc>
          <w:tcPr>
            <w:tcW w:w="821" w:type="dxa"/>
            <w:tcBorders>
              <w:top w:val="nil"/>
              <w:left w:val="nil"/>
              <w:bottom w:val="nil"/>
              <w:right w:val="nil"/>
            </w:tcBorders>
            <w:shd w:val="clear" w:color="auto" w:fill="FFFFFF"/>
            <w:noWrap/>
            <w:vAlign w:val="bottom"/>
          </w:tcPr>
          <w:p w14:paraId="505C5DEB" w14:textId="77777777" w:rsidR="00A242EB" w:rsidRPr="00C0018C" w:rsidRDefault="00A242EB" w:rsidP="00C0018C">
            <w:pPr>
              <w:pStyle w:val="TableText"/>
              <w:rPr>
                <w:noProof w:val="0"/>
              </w:rPr>
            </w:pPr>
            <w:r w:rsidRPr="00C0018C">
              <w:t>53</w:t>
            </w:r>
          </w:p>
        </w:tc>
        <w:tc>
          <w:tcPr>
            <w:tcW w:w="1512" w:type="dxa"/>
            <w:tcBorders>
              <w:top w:val="nil"/>
              <w:left w:val="nil"/>
              <w:bottom w:val="nil"/>
              <w:right w:val="nil"/>
            </w:tcBorders>
            <w:shd w:val="clear" w:color="auto" w:fill="FFFFFF"/>
            <w:vAlign w:val="bottom"/>
          </w:tcPr>
          <w:p w14:paraId="028BEC46" w14:textId="77777777" w:rsidR="00A242EB" w:rsidRPr="00C0018C" w:rsidRDefault="00A242EB" w:rsidP="00C0018C">
            <w:pPr>
              <w:pStyle w:val="TableText"/>
              <w:ind w:right="432"/>
              <w:rPr>
                <w:noProof w:val="0"/>
              </w:rPr>
            </w:pPr>
            <w:r w:rsidRPr="00C0018C">
              <w:t>3</w:t>
            </w:r>
          </w:p>
        </w:tc>
      </w:tr>
      <w:tr w:rsidR="00A242EB" w:rsidRPr="00C0018C" w14:paraId="5A7E99E2" w14:textId="77777777" w:rsidTr="004477A9">
        <w:trPr>
          <w:trHeight w:val="315"/>
        </w:trPr>
        <w:tc>
          <w:tcPr>
            <w:tcW w:w="8064" w:type="dxa"/>
            <w:tcBorders>
              <w:top w:val="nil"/>
              <w:left w:val="nil"/>
              <w:bottom w:val="nil"/>
              <w:right w:val="nil"/>
            </w:tcBorders>
            <w:shd w:val="clear" w:color="auto" w:fill="FFFFFF"/>
            <w:noWrap/>
          </w:tcPr>
          <w:p w14:paraId="42506EED" w14:textId="77777777" w:rsidR="00A242EB" w:rsidRPr="00C0018C" w:rsidRDefault="00A242EB" w:rsidP="00C0018C">
            <w:pPr>
              <w:pStyle w:val="TableText"/>
              <w:jc w:val="left"/>
            </w:pPr>
            <w:r w:rsidRPr="00C0018C">
              <w:t>Selects letters or symbols to express meaning</w:t>
            </w:r>
          </w:p>
        </w:tc>
        <w:tc>
          <w:tcPr>
            <w:tcW w:w="821" w:type="dxa"/>
            <w:tcBorders>
              <w:top w:val="nil"/>
              <w:left w:val="nil"/>
              <w:bottom w:val="nil"/>
              <w:right w:val="nil"/>
            </w:tcBorders>
            <w:shd w:val="clear" w:color="auto" w:fill="FFFFFF"/>
            <w:noWrap/>
            <w:vAlign w:val="bottom"/>
          </w:tcPr>
          <w:p w14:paraId="22BC4687" w14:textId="77777777" w:rsidR="00A242EB" w:rsidRPr="00C0018C" w:rsidRDefault="00A242EB" w:rsidP="00C0018C">
            <w:pPr>
              <w:pStyle w:val="TableText"/>
              <w:rPr>
                <w:noProof w:val="0"/>
              </w:rPr>
            </w:pPr>
            <w:r w:rsidRPr="00C0018C">
              <w:t>96</w:t>
            </w:r>
          </w:p>
        </w:tc>
        <w:tc>
          <w:tcPr>
            <w:tcW w:w="1512" w:type="dxa"/>
            <w:tcBorders>
              <w:top w:val="nil"/>
              <w:left w:val="nil"/>
              <w:bottom w:val="nil"/>
              <w:right w:val="nil"/>
            </w:tcBorders>
            <w:shd w:val="clear" w:color="auto" w:fill="FFFFFF"/>
            <w:vAlign w:val="bottom"/>
          </w:tcPr>
          <w:p w14:paraId="2BEA6703" w14:textId="77777777" w:rsidR="00A242EB" w:rsidRPr="00C0018C" w:rsidRDefault="00A242EB" w:rsidP="00C0018C">
            <w:pPr>
              <w:pStyle w:val="TableText"/>
              <w:ind w:right="432"/>
              <w:rPr>
                <w:noProof w:val="0"/>
              </w:rPr>
            </w:pPr>
            <w:r w:rsidRPr="00C0018C">
              <w:t>5</w:t>
            </w:r>
          </w:p>
        </w:tc>
      </w:tr>
      <w:tr w:rsidR="00A242EB" w:rsidRPr="00C0018C" w14:paraId="6097DF09" w14:textId="77777777" w:rsidTr="004477A9">
        <w:trPr>
          <w:trHeight w:val="315"/>
        </w:trPr>
        <w:tc>
          <w:tcPr>
            <w:tcW w:w="8064" w:type="dxa"/>
            <w:tcBorders>
              <w:top w:val="nil"/>
              <w:left w:val="nil"/>
              <w:bottom w:val="nil"/>
              <w:right w:val="nil"/>
            </w:tcBorders>
            <w:shd w:val="clear" w:color="auto" w:fill="FFFFFF"/>
            <w:noWrap/>
          </w:tcPr>
          <w:p w14:paraId="45E24AFE" w14:textId="77777777" w:rsidR="00A242EB" w:rsidRPr="00C0018C" w:rsidRDefault="00A242EB" w:rsidP="00C0018C">
            <w:pPr>
              <w:pStyle w:val="TableText"/>
              <w:jc w:val="left"/>
            </w:pPr>
            <w:r w:rsidRPr="00C0018C">
              <w:t>Copies letters and words, but does not produce independent writing</w:t>
            </w:r>
          </w:p>
        </w:tc>
        <w:tc>
          <w:tcPr>
            <w:tcW w:w="821" w:type="dxa"/>
            <w:tcBorders>
              <w:top w:val="nil"/>
              <w:left w:val="nil"/>
              <w:bottom w:val="nil"/>
              <w:right w:val="nil"/>
            </w:tcBorders>
            <w:shd w:val="clear" w:color="auto" w:fill="FFFFFF"/>
            <w:noWrap/>
            <w:vAlign w:val="bottom"/>
          </w:tcPr>
          <w:p w14:paraId="1563CE97" w14:textId="77777777" w:rsidR="00A242EB" w:rsidRPr="00C0018C" w:rsidRDefault="00A242EB" w:rsidP="00C0018C">
            <w:pPr>
              <w:pStyle w:val="TableText"/>
              <w:rPr>
                <w:noProof w:val="0"/>
              </w:rPr>
            </w:pPr>
            <w:r w:rsidRPr="00C0018C">
              <w:t>499</w:t>
            </w:r>
          </w:p>
        </w:tc>
        <w:tc>
          <w:tcPr>
            <w:tcW w:w="1512" w:type="dxa"/>
            <w:tcBorders>
              <w:top w:val="nil"/>
              <w:left w:val="nil"/>
              <w:bottom w:val="nil"/>
              <w:right w:val="nil"/>
            </w:tcBorders>
            <w:shd w:val="clear" w:color="auto" w:fill="FFFFFF"/>
            <w:vAlign w:val="bottom"/>
          </w:tcPr>
          <w:p w14:paraId="30F921F1" w14:textId="77777777" w:rsidR="00A242EB" w:rsidRPr="00C0018C" w:rsidRDefault="00A242EB" w:rsidP="00C0018C">
            <w:pPr>
              <w:pStyle w:val="TableText"/>
              <w:ind w:right="432"/>
              <w:rPr>
                <w:noProof w:val="0"/>
              </w:rPr>
            </w:pPr>
            <w:r w:rsidRPr="00C0018C">
              <w:t>25</w:t>
            </w:r>
          </w:p>
        </w:tc>
      </w:tr>
      <w:tr w:rsidR="00A242EB" w:rsidRPr="00C0018C" w14:paraId="5D274C2C" w14:textId="77777777" w:rsidTr="004477A9">
        <w:trPr>
          <w:trHeight w:val="315"/>
        </w:trPr>
        <w:tc>
          <w:tcPr>
            <w:tcW w:w="8064" w:type="dxa"/>
            <w:tcBorders>
              <w:top w:val="nil"/>
              <w:left w:val="nil"/>
              <w:bottom w:val="nil"/>
              <w:right w:val="nil"/>
            </w:tcBorders>
            <w:shd w:val="clear" w:color="auto" w:fill="FFFFFF"/>
            <w:noWrap/>
          </w:tcPr>
          <w:p w14:paraId="3D5436DC" w14:textId="77777777" w:rsidR="00A242EB" w:rsidRPr="00C0018C" w:rsidRDefault="00A242EB" w:rsidP="00C0018C">
            <w:pPr>
              <w:pStyle w:val="TableText"/>
              <w:jc w:val="left"/>
            </w:pPr>
            <w:r w:rsidRPr="00C0018C">
              <w:t>Randomly selects letters or symbols when asked to write</w:t>
            </w:r>
          </w:p>
        </w:tc>
        <w:tc>
          <w:tcPr>
            <w:tcW w:w="821" w:type="dxa"/>
            <w:tcBorders>
              <w:top w:val="nil"/>
              <w:left w:val="nil"/>
              <w:bottom w:val="nil"/>
              <w:right w:val="nil"/>
            </w:tcBorders>
            <w:shd w:val="clear" w:color="auto" w:fill="FFFFFF"/>
            <w:noWrap/>
            <w:vAlign w:val="bottom"/>
          </w:tcPr>
          <w:p w14:paraId="62C9608C" w14:textId="77777777" w:rsidR="00A242EB" w:rsidRPr="00C0018C" w:rsidRDefault="00A242EB" w:rsidP="00C0018C">
            <w:pPr>
              <w:pStyle w:val="TableText"/>
              <w:rPr>
                <w:noProof w:val="0"/>
              </w:rPr>
            </w:pPr>
            <w:r w:rsidRPr="00C0018C">
              <w:t>178</w:t>
            </w:r>
          </w:p>
        </w:tc>
        <w:tc>
          <w:tcPr>
            <w:tcW w:w="1512" w:type="dxa"/>
            <w:tcBorders>
              <w:top w:val="nil"/>
              <w:left w:val="nil"/>
              <w:bottom w:val="nil"/>
              <w:right w:val="nil"/>
            </w:tcBorders>
            <w:shd w:val="clear" w:color="auto" w:fill="FFFFFF"/>
            <w:vAlign w:val="bottom"/>
          </w:tcPr>
          <w:p w14:paraId="6289D7C3" w14:textId="77777777" w:rsidR="00A242EB" w:rsidRPr="00C0018C" w:rsidRDefault="00A242EB" w:rsidP="00C0018C">
            <w:pPr>
              <w:pStyle w:val="TableText"/>
              <w:ind w:right="432"/>
              <w:rPr>
                <w:noProof w:val="0"/>
              </w:rPr>
            </w:pPr>
            <w:r w:rsidRPr="00C0018C">
              <w:t>9</w:t>
            </w:r>
          </w:p>
        </w:tc>
      </w:tr>
      <w:tr w:rsidR="00A242EB" w:rsidRPr="00C0018C" w14:paraId="572802EF" w14:textId="77777777" w:rsidTr="004477A9">
        <w:trPr>
          <w:trHeight w:val="315"/>
        </w:trPr>
        <w:tc>
          <w:tcPr>
            <w:tcW w:w="8064" w:type="dxa"/>
            <w:tcBorders>
              <w:top w:val="nil"/>
              <w:left w:val="nil"/>
              <w:bottom w:val="nil"/>
              <w:right w:val="nil"/>
            </w:tcBorders>
            <w:shd w:val="clear" w:color="auto" w:fill="FFFFFF"/>
            <w:noWrap/>
          </w:tcPr>
          <w:p w14:paraId="47A2293F" w14:textId="77777777" w:rsidR="00A242EB" w:rsidRPr="00C0018C" w:rsidRDefault="00A242EB" w:rsidP="00C0018C">
            <w:pPr>
              <w:pStyle w:val="TableText"/>
              <w:jc w:val="left"/>
            </w:pPr>
            <w:r w:rsidRPr="00C0018C">
              <w:t>Makes random marks or scribbles</w:t>
            </w:r>
          </w:p>
        </w:tc>
        <w:tc>
          <w:tcPr>
            <w:tcW w:w="821" w:type="dxa"/>
            <w:tcBorders>
              <w:top w:val="nil"/>
              <w:left w:val="nil"/>
              <w:bottom w:val="nil"/>
              <w:right w:val="nil"/>
            </w:tcBorders>
            <w:shd w:val="clear" w:color="auto" w:fill="FFFFFF"/>
            <w:noWrap/>
            <w:vAlign w:val="bottom"/>
          </w:tcPr>
          <w:p w14:paraId="331539FE" w14:textId="77777777" w:rsidR="00A242EB" w:rsidRPr="00C0018C" w:rsidRDefault="00A242EB" w:rsidP="00C0018C">
            <w:pPr>
              <w:pStyle w:val="TableText"/>
              <w:rPr>
                <w:noProof w:val="0"/>
              </w:rPr>
            </w:pPr>
            <w:r w:rsidRPr="00C0018C">
              <w:t>610</w:t>
            </w:r>
          </w:p>
        </w:tc>
        <w:tc>
          <w:tcPr>
            <w:tcW w:w="1512" w:type="dxa"/>
            <w:tcBorders>
              <w:top w:val="nil"/>
              <w:left w:val="nil"/>
              <w:bottom w:val="nil"/>
              <w:right w:val="nil"/>
            </w:tcBorders>
            <w:shd w:val="clear" w:color="auto" w:fill="FFFFFF"/>
            <w:vAlign w:val="bottom"/>
          </w:tcPr>
          <w:p w14:paraId="505E9286" w14:textId="77777777" w:rsidR="00A242EB" w:rsidRPr="00C0018C" w:rsidRDefault="00A242EB" w:rsidP="00C0018C">
            <w:pPr>
              <w:pStyle w:val="TableText"/>
              <w:ind w:right="432"/>
              <w:rPr>
                <w:noProof w:val="0"/>
              </w:rPr>
            </w:pPr>
            <w:r w:rsidRPr="00C0018C">
              <w:t>31</w:t>
            </w:r>
          </w:p>
        </w:tc>
      </w:tr>
      <w:tr w:rsidR="00A242EB" w:rsidRPr="00C0018C" w14:paraId="4168A692" w14:textId="77777777" w:rsidTr="004477A9">
        <w:trPr>
          <w:trHeight w:val="315"/>
        </w:trPr>
        <w:tc>
          <w:tcPr>
            <w:tcW w:w="8064" w:type="dxa"/>
            <w:tcBorders>
              <w:top w:val="nil"/>
              <w:left w:val="nil"/>
              <w:bottom w:val="nil"/>
              <w:right w:val="nil"/>
            </w:tcBorders>
            <w:shd w:val="clear" w:color="auto" w:fill="FFFFFF"/>
            <w:noWrap/>
          </w:tcPr>
          <w:p w14:paraId="35056603" w14:textId="77777777" w:rsidR="00A242EB" w:rsidRPr="00C0018C" w:rsidRDefault="00A242EB" w:rsidP="00C0018C">
            <w:pPr>
              <w:pStyle w:val="TableText"/>
              <w:jc w:val="left"/>
            </w:pPr>
            <w:r w:rsidRPr="00C0018C">
              <w:t>Does not yet demonstrate expressive writing skills</w:t>
            </w:r>
          </w:p>
        </w:tc>
        <w:tc>
          <w:tcPr>
            <w:tcW w:w="821" w:type="dxa"/>
            <w:tcBorders>
              <w:top w:val="nil"/>
              <w:left w:val="nil"/>
              <w:bottom w:val="nil"/>
              <w:right w:val="nil"/>
            </w:tcBorders>
            <w:shd w:val="clear" w:color="auto" w:fill="FFFFFF"/>
            <w:noWrap/>
            <w:vAlign w:val="bottom"/>
          </w:tcPr>
          <w:p w14:paraId="2B275D1A" w14:textId="77777777" w:rsidR="00A242EB" w:rsidRPr="00C0018C" w:rsidRDefault="00A242EB" w:rsidP="00C0018C">
            <w:pPr>
              <w:pStyle w:val="TableText"/>
              <w:rPr>
                <w:noProof w:val="0"/>
              </w:rPr>
            </w:pPr>
            <w:r w:rsidRPr="00C0018C">
              <w:t>304</w:t>
            </w:r>
          </w:p>
        </w:tc>
        <w:tc>
          <w:tcPr>
            <w:tcW w:w="1512" w:type="dxa"/>
            <w:tcBorders>
              <w:top w:val="nil"/>
              <w:left w:val="nil"/>
              <w:bottom w:val="nil"/>
              <w:right w:val="nil"/>
            </w:tcBorders>
            <w:shd w:val="clear" w:color="auto" w:fill="FFFFFF"/>
            <w:vAlign w:val="bottom"/>
          </w:tcPr>
          <w:p w14:paraId="202B8A62" w14:textId="77777777" w:rsidR="00A242EB" w:rsidRPr="00C0018C" w:rsidRDefault="00A242EB" w:rsidP="00C0018C">
            <w:pPr>
              <w:pStyle w:val="TableText"/>
              <w:ind w:right="432"/>
              <w:rPr>
                <w:noProof w:val="0"/>
              </w:rPr>
            </w:pPr>
            <w:r w:rsidRPr="00C0018C">
              <w:t>15</w:t>
            </w:r>
          </w:p>
        </w:tc>
      </w:tr>
      <w:tr w:rsidR="00A242EB" w:rsidRPr="00C0018C" w14:paraId="338C0DF8" w14:textId="77777777" w:rsidTr="004477A9">
        <w:trPr>
          <w:trHeight w:val="315"/>
        </w:trPr>
        <w:tc>
          <w:tcPr>
            <w:tcW w:w="8064" w:type="dxa"/>
            <w:tcBorders>
              <w:top w:val="nil"/>
              <w:left w:val="nil"/>
              <w:bottom w:val="nil"/>
              <w:right w:val="nil"/>
            </w:tcBorders>
            <w:shd w:val="clear" w:color="auto" w:fill="FFFFFF"/>
            <w:noWrap/>
          </w:tcPr>
          <w:p w14:paraId="66CB0820"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1603B2B5" w14:textId="77777777" w:rsidR="00A242EB" w:rsidRPr="00C0018C" w:rsidRDefault="00A242EB" w:rsidP="00C0018C">
            <w:pPr>
              <w:pStyle w:val="TableText"/>
              <w:rPr>
                <w:noProof w:val="0"/>
              </w:rPr>
            </w:pPr>
            <w:r w:rsidRPr="00C0018C">
              <w:t>16</w:t>
            </w:r>
          </w:p>
        </w:tc>
        <w:tc>
          <w:tcPr>
            <w:tcW w:w="1512" w:type="dxa"/>
            <w:tcBorders>
              <w:top w:val="nil"/>
              <w:left w:val="nil"/>
              <w:bottom w:val="nil"/>
              <w:right w:val="nil"/>
            </w:tcBorders>
            <w:shd w:val="clear" w:color="auto" w:fill="FFFFFF"/>
            <w:vAlign w:val="bottom"/>
          </w:tcPr>
          <w:p w14:paraId="26EB7FA1" w14:textId="77777777" w:rsidR="00A242EB" w:rsidRPr="00C0018C" w:rsidRDefault="00A242EB" w:rsidP="00C0018C">
            <w:pPr>
              <w:pStyle w:val="TableText"/>
              <w:ind w:right="432"/>
              <w:rPr>
                <w:noProof w:val="0"/>
              </w:rPr>
            </w:pPr>
            <w:r w:rsidRPr="00C0018C">
              <w:t>&lt;1</w:t>
            </w:r>
          </w:p>
        </w:tc>
      </w:tr>
      <w:tr w:rsidR="00A242EB" w:rsidRPr="00C0018C" w14:paraId="7B3895B4"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1F00ABB4"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7C7CC3D" w14:textId="77777777" w:rsidR="00A242EB" w:rsidRPr="00C0018C" w:rsidRDefault="00A242EB" w:rsidP="00C0018C">
            <w:pPr>
              <w:pStyle w:val="TableText"/>
              <w:rPr>
                <w:b/>
                <w:bCs/>
                <w:noProof w:val="0"/>
              </w:rPr>
            </w:pPr>
            <w:r w:rsidRPr="00C0018C">
              <w:rPr>
                <w:b/>
              </w:rPr>
              <w:t>1,968</w:t>
            </w:r>
          </w:p>
        </w:tc>
        <w:tc>
          <w:tcPr>
            <w:tcW w:w="1512" w:type="dxa"/>
            <w:tcBorders>
              <w:top w:val="single" w:sz="4" w:space="0" w:color="auto"/>
              <w:left w:val="nil"/>
              <w:bottom w:val="single" w:sz="12" w:space="0" w:color="auto"/>
              <w:right w:val="nil"/>
            </w:tcBorders>
            <w:shd w:val="clear" w:color="auto" w:fill="FFFFFF"/>
            <w:vAlign w:val="bottom"/>
          </w:tcPr>
          <w:p w14:paraId="46F334AC" w14:textId="77777777" w:rsidR="00A242EB" w:rsidRPr="00C0018C" w:rsidRDefault="00A242EB" w:rsidP="00C0018C">
            <w:pPr>
              <w:pStyle w:val="TableText"/>
              <w:ind w:right="432"/>
              <w:rPr>
                <w:b/>
                <w:bCs/>
                <w:noProof w:val="0"/>
              </w:rPr>
            </w:pPr>
            <w:r w:rsidRPr="00C0018C">
              <w:rPr>
                <w:b/>
              </w:rPr>
              <w:t>100</w:t>
            </w:r>
          </w:p>
        </w:tc>
      </w:tr>
    </w:tbl>
    <w:p w14:paraId="44D417D2" w14:textId="5951C6A9" w:rsidR="00A242EB" w:rsidRPr="00C0018C" w:rsidRDefault="00A242EB" w:rsidP="00C0018C">
      <w:pPr>
        <w:pStyle w:val="Caption"/>
      </w:pPr>
      <w:bookmarkStart w:id="2908" w:name="_Toc133500857"/>
      <w:bookmarkStart w:id="2909" w:name="_Toc160113763"/>
      <w:bookmarkStart w:id="2910" w:name="_Toc193442746"/>
      <w:bookmarkStart w:id="2911" w:name="_Toc222841387"/>
      <w:r w:rsidRPr="00C0018C">
        <w:t>Table 10.A.</w:t>
      </w:r>
      <w:r w:rsidRPr="00C0018C">
        <w:fldChar w:fldCharType="begin"/>
      </w:r>
      <w:r w:rsidRPr="00C0018C">
        <w:instrText>SEQ Table_10.A. \* ARABIC</w:instrText>
      </w:r>
      <w:r w:rsidRPr="00C0018C">
        <w:fldChar w:fldCharType="separate"/>
      </w:r>
      <w:r w:rsidR="00071A86">
        <w:rPr>
          <w:noProof/>
        </w:rPr>
        <w:t>38</w:t>
      </w:r>
      <w:r w:rsidRPr="00C0018C">
        <w:fldChar w:fldCharType="end"/>
      </w:r>
      <w:r w:rsidRPr="00C0018C">
        <w:t xml:space="preserve">  Responses to Question 5 for Grade Two</w:t>
      </w:r>
      <w:bookmarkEnd w:id="2908"/>
      <w:bookmarkEnd w:id="2909"/>
      <w:bookmarkEnd w:id="2910"/>
      <w:bookmarkEnd w:id="2911"/>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188AAC8C"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7A2AFD4"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writing skills in English?</w:t>
            </w:r>
          </w:p>
        </w:tc>
        <w:tc>
          <w:tcPr>
            <w:tcW w:w="821" w:type="dxa"/>
            <w:noWrap/>
            <w:hideMark/>
          </w:tcPr>
          <w:p w14:paraId="57401801"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50E5BCD9"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6569E16B" w14:textId="77777777" w:rsidTr="004477A9">
        <w:trPr>
          <w:trHeight w:val="315"/>
        </w:trPr>
        <w:tc>
          <w:tcPr>
            <w:tcW w:w="8064" w:type="dxa"/>
            <w:tcBorders>
              <w:top w:val="nil"/>
              <w:left w:val="nil"/>
              <w:bottom w:val="nil"/>
              <w:right w:val="nil"/>
            </w:tcBorders>
            <w:shd w:val="clear" w:color="auto" w:fill="FFFFFF"/>
            <w:noWrap/>
          </w:tcPr>
          <w:p w14:paraId="1B0A36ED" w14:textId="77777777" w:rsidR="00A242EB" w:rsidRPr="00C0018C" w:rsidRDefault="00A242EB" w:rsidP="00C0018C">
            <w:pPr>
              <w:pStyle w:val="TableText"/>
              <w:jc w:val="left"/>
            </w:pPr>
            <w:r w:rsidRPr="00C0018C">
              <w:t>Writes 1-3 sentences (spelling not always correct)</w:t>
            </w:r>
          </w:p>
        </w:tc>
        <w:tc>
          <w:tcPr>
            <w:tcW w:w="821" w:type="dxa"/>
            <w:tcBorders>
              <w:top w:val="nil"/>
              <w:left w:val="nil"/>
              <w:bottom w:val="nil"/>
              <w:right w:val="nil"/>
            </w:tcBorders>
            <w:shd w:val="clear" w:color="auto" w:fill="FFFFFF"/>
            <w:noWrap/>
            <w:vAlign w:val="bottom"/>
          </w:tcPr>
          <w:p w14:paraId="71E9E12F" w14:textId="77777777" w:rsidR="00A242EB" w:rsidRPr="00C0018C" w:rsidRDefault="00A242EB" w:rsidP="00C0018C">
            <w:pPr>
              <w:pStyle w:val="TableText"/>
              <w:rPr>
                <w:noProof w:val="0"/>
              </w:rPr>
            </w:pPr>
            <w:r w:rsidRPr="00C0018C">
              <w:t>22</w:t>
            </w:r>
          </w:p>
        </w:tc>
        <w:tc>
          <w:tcPr>
            <w:tcW w:w="1512" w:type="dxa"/>
            <w:tcBorders>
              <w:top w:val="nil"/>
              <w:left w:val="nil"/>
              <w:bottom w:val="nil"/>
              <w:right w:val="nil"/>
            </w:tcBorders>
            <w:shd w:val="clear" w:color="auto" w:fill="FFFFFF"/>
            <w:vAlign w:val="bottom"/>
          </w:tcPr>
          <w:p w14:paraId="3470C608" w14:textId="77777777" w:rsidR="00A242EB" w:rsidRPr="00C0018C" w:rsidRDefault="00A242EB" w:rsidP="00C0018C">
            <w:pPr>
              <w:pStyle w:val="TableText"/>
              <w:ind w:right="432"/>
              <w:rPr>
                <w:noProof w:val="0"/>
              </w:rPr>
            </w:pPr>
            <w:r w:rsidRPr="00C0018C">
              <w:t>1</w:t>
            </w:r>
          </w:p>
        </w:tc>
      </w:tr>
      <w:tr w:rsidR="00A242EB" w:rsidRPr="00C0018C" w14:paraId="6EC082E9" w14:textId="77777777" w:rsidTr="004477A9">
        <w:trPr>
          <w:trHeight w:val="315"/>
        </w:trPr>
        <w:tc>
          <w:tcPr>
            <w:tcW w:w="8064" w:type="dxa"/>
            <w:tcBorders>
              <w:top w:val="nil"/>
              <w:left w:val="nil"/>
              <w:bottom w:val="nil"/>
              <w:right w:val="nil"/>
            </w:tcBorders>
            <w:shd w:val="clear" w:color="auto" w:fill="FFFFFF"/>
            <w:noWrap/>
          </w:tcPr>
          <w:p w14:paraId="29F9AEC6" w14:textId="77777777" w:rsidR="00A242EB" w:rsidRPr="00C0018C" w:rsidRDefault="00A242EB" w:rsidP="00C0018C">
            <w:pPr>
              <w:pStyle w:val="TableText"/>
              <w:jc w:val="left"/>
            </w:pPr>
            <w:r w:rsidRPr="00C0018C">
              <w:t>Writes a simple sentence or phrase (spelling not always correct)</w:t>
            </w:r>
          </w:p>
        </w:tc>
        <w:tc>
          <w:tcPr>
            <w:tcW w:w="821" w:type="dxa"/>
            <w:tcBorders>
              <w:top w:val="nil"/>
              <w:left w:val="nil"/>
              <w:bottom w:val="nil"/>
              <w:right w:val="nil"/>
            </w:tcBorders>
            <w:shd w:val="clear" w:color="auto" w:fill="FFFFFF"/>
            <w:noWrap/>
            <w:vAlign w:val="bottom"/>
          </w:tcPr>
          <w:p w14:paraId="6AB2A0CB" w14:textId="77777777" w:rsidR="00A242EB" w:rsidRPr="00C0018C" w:rsidRDefault="00A242EB" w:rsidP="00C0018C">
            <w:pPr>
              <w:pStyle w:val="TableText"/>
              <w:rPr>
                <w:noProof w:val="0"/>
              </w:rPr>
            </w:pPr>
            <w:r w:rsidRPr="00C0018C">
              <w:t>89</w:t>
            </w:r>
          </w:p>
        </w:tc>
        <w:tc>
          <w:tcPr>
            <w:tcW w:w="1512" w:type="dxa"/>
            <w:tcBorders>
              <w:top w:val="nil"/>
              <w:left w:val="nil"/>
              <w:bottom w:val="nil"/>
              <w:right w:val="nil"/>
            </w:tcBorders>
            <w:shd w:val="clear" w:color="auto" w:fill="FFFFFF"/>
            <w:vAlign w:val="bottom"/>
          </w:tcPr>
          <w:p w14:paraId="61CF74CB" w14:textId="77777777" w:rsidR="00A242EB" w:rsidRPr="00C0018C" w:rsidRDefault="00A242EB" w:rsidP="00C0018C">
            <w:pPr>
              <w:pStyle w:val="TableText"/>
              <w:ind w:right="432"/>
              <w:rPr>
                <w:noProof w:val="0"/>
              </w:rPr>
            </w:pPr>
            <w:r w:rsidRPr="00C0018C">
              <w:t>5</w:t>
            </w:r>
          </w:p>
        </w:tc>
      </w:tr>
      <w:tr w:rsidR="00A242EB" w:rsidRPr="00C0018C" w14:paraId="440236E1" w14:textId="77777777" w:rsidTr="004477A9">
        <w:trPr>
          <w:trHeight w:val="315"/>
        </w:trPr>
        <w:tc>
          <w:tcPr>
            <w:tcW w:w="8064" w:type="dxa"/>
            <w:tcBorders>
              <w:top w:val="nil"/>
              <w:left w:val="nil"/>
              <w:bottom w:val="nil"/>
              <w:right w:val="nil"/>
            </w:tcBorders>
            <w:shd w:val="clear" w:color="auto" w:fill="FFFFFF"/>
            <w:noWrap/>
          </w:tcPr>
          <w:p w14:paraId="6A6B0573" w14:textId="77777777" w:rsidR="00A242EB" w:rsidRPr="00C0018C" w:rsidRDefault="00A242EB" w:rsidP="00C0018C">
            <w:pPr>
              <w:pStyle w:val="TableText"/>
              <w:jc w:val="left"/>
            </w:pPr>
            <w:r w:rsidRPr="00C0018C">
              <w:t>Writes words (spelling not always correct)</w:t>
            </w:r>
          </w:p>
        </w:tc>
        <w:tc>
          <w:tcPr>
            <w:tcW w:w="821" w:type="dxa"/>
            <w:tcBorders>
              <w:top w:val="nil"/>
              <w:left w:val="nil"/>
              <w:bottom w:val="nil"/>
              <w:right w:val="nil"/>
            </w:tcBorders>
            <w:shd w:val="clear" w:color="auto" w:fill="FFFFFF"/>
            <w:noWrap/>
            <w:vAlign w:val="bottom"/>
          </w:tcPr>
          <w:p w14:paraId="26BD00B1" w14:textId="77777777" w:rsidR="00A242EB" w:rsidRPr="00C0018C" w:rsidRDefault="00A242EB" w:rsidP="00C0018C">
            <w:pPr>
              <w:pStyle w:val="TableText"/>
              <w:rPr>
                <w:noProof w:val="0"/>
              </w:rPr>
            </w:pPr>
            <w:r w:rsidRPr="00C0018C">
              <w:t>150</w:t>
            </w:r>
          </w:p>
        </w:tc>
        <w:tc>
          <w:tcPr>
            <w:tcW w:w="1512" w:type="dxa"/>
            <w:tcBorders>
              <w:top w:val="nil"/>
              <w:left w:val="nil"/>
              <w:bottom w:val="nil"/>
              <w:right w:val="nil"/>
            </w:tcBorders>
            <w:shd w:val="clear" w:color="auto" w:fill="FFFFFF"/>
            <w:vAlign w:val="bottom"/>
          </w:tcPr>
          <w:p w14:paraId="3BD06011" w14:textId="77777777" w:rsidR="00A242EB" w:rsidRPr="00C0018C" w:rsidRDefault="00A242EB" w:rsidP="00C0018C">
            <w:pPr>
              <w:pStyle w:val="TableText"/>
              <w:ind w:right="432"/>
              <w:rPr>
                <w:noProof w:val="0"/>
              </w:rPr>
            </w:pPr>
            <w:r w:rsidRPr="00C0018C">
              <w:t>9</w:t>
            </w:r>
          </w:p>
        </w:tc>
      </w:tr>
      <w:tr w:rsidR="00A242EB" w:rsidRPr="00C0018C" w14:paraId="77F1236C" w14:textId="77777777" w:rsidTr="004477A9">
        <w:trPr>
          <w:trHeight w:val="315"/>
        </w:trPr>
        <w:tc>
          <w:tcPr>
            <w:tcW w:w="8064" w:type="dxa"/>
            <w:tcBorders>
              <w:top w:val="nil"/>
              <w:left w:val="nil"/>
              <w:bottom w:val="nil"/>
              <w:right w:val="nil"/>
            </w:tcBorders>
            <w:shd w:val="clear" w:color="auto" w:fill="FFFFFF"/>
            <w:noWrap/>
          </w:tcPr>
          <w:p w14:paraId="24003340" w14:textId="77777777" w:rsidR="00A242EB" w:rsidRPr="00C0018C" w:rsidRDefault="00A242EB" w:rsidP="00C0018C">
            <w:pPr>
              <w:pStyle w:val="TableText"/>
              <w:jc w:val="left"/>
            </w:pPr>
            <w:r w:rsidRPr="00C0018C">
              <w:t>Writes using word banks</w:t>
            </w:r>
          </w:p>
        </w:tc>
        <w:tc>
          <w:tcPr>
            <w:tcW w:w="821" w:type="dxa"/>
            <w:tcBorders>
              <w:top w:val="nil"/>
              <w:left w:val="nil"/>
              <w:bottom w:val="nil"/>
              <w:right w:val="nil"/>
            </w:tcBorders>
            <w:shd w:val="clear" w:color="auto" w:fill="FFFFFF"/>
            <w:noWrap/>
            <w:vAlign w:val="bottom"/>
          </w:tcPr>
          <w:p w14:paraId="36BAEC1A" w14:textId="77777777" w:rsidR="00A242EB" w:rsidRPr="00C0018C" w:rsidRDefault="00A242EB" w:rsidP="00C0018C">
            <w:pPr>
              <w:pStyle w:val="TableText"/>
              <w:rPr>
                <w:noProof w:val="0"/>
              </w:rPr>
            </w:pPr>
            <w:r w:rsidRPr="00C0018C">
              <w:t>71</w:t>
            </w:r>
          </w:p>
        </w:tc>
        <w:tc>
          <w:tcPr>
            <w:tcW w:w="1512" w:type="dxa"/>
            <w:tcBorders>
              <w:top w:val="nil"/>
              <w:left w:val="nil"/>
              <w:bottom w:val="nil"/>
              <w:right w:val="nil"/>
            </w:tcBorders>
            <w:shd w:val="clear" w:color="auto" w:fill="FFFFFF"/>
            <w:vAlign w:val="bottom"/>
          </w:tcPr>
          <w:p w14:paraId="3C0070B8" w14:textId="77777777" w:rsidR="00A242EB" w:rsidRPr="00C0018C" w:rsidRDefault="00A242EB" w:rsidP="00C0018C">
            <w:pPr>
              <w:pStyle w:val="TableText"/>
              <w:ind w:right="432"/>
              <w:rPr>
                <w:noProof w:val="0"/>
              </w:rPr>
            </w:pPr>
            <w:r w:rsidRPr="00C0018C">
              <w:t>4</w:t>
            </w:r>
          </w:p>
        </w:tc>
      </w:tr>
      <w:tr w:rsidR="00A242EB" w:rsidRPr="00C0018C" w14:paraId="38A5B9A6" w14:textId="77777777" w:rsidTr="004477A9">
        <w:trPr>
          <w:trHeight w:val="315"/>
        </w:trPr>
        <w:tc>
          <w:tcPr>
            <w:tcW w:w="8064" w:type="dxa"/>
            <w:tcBorders>
              <w:top w:val="nil"/>
              <w:left w:val="nil"/>
              <w:bottom w:val="nil"/>
              <w:right w:val="nil"/>
            </w:tcBorders>
            <w:shd w:val="clear" w:color="auto" w:fill="FFFFFF"/>
            <w:noWrap/>
          </w:tcPr>
          <w:p w14:paraId="78E8EB9B" w14:textId="77777777" w:rsidR="00A242EB" w:rsidRPr="00C0018C" w:rsidRDefault="00A242EB" w:rsidP="00C0018C">
            <w:pPr>
              <w:pStyle w:val="TableText"/>
              <w:jc w:val="left"/>
            </w:pPr>
            <w:r w:rsidRPr="00C0018C">
              <w:t>Selects letters or symbols to express meaning</w:t>
            </w:r>
          </w:p>
        </w:tc>
        <w:tc>
          <w:tcPr>
            <w:tcW w:w="821" w:type="dxa"/>
            <w:tcBorders>
              <w:top w:val="nil"/>
              <w:left w:val="nil"/>
              <w:bottom w:val="nil"/>
              <w:right w:val="nil"/>
            </w:tcBorders>
            <w:shd w:val="clear" w:color="auto" w:fill="FFFFFF"/>
            <w:noWrap/>
            <w:vAlign w:val="bottom"/>
          </w:tcPr>
          <w:p w14:paraId="1AA37F70" w14:textId="77777777" w:rsidR="00A242EB" w:rsidRPr="00C0018C" w:rsidRDefault="00A242EB" w:rsidP="00C0018C">
            <w:pPr>
              <w:pStyle w:val="TableText"/>
              <w:rPr>
                <w:noProof w:val="0"/>
              </w:rPr>
            </w:pPr>
            <w:r w:rsidRPr="00C0018C">
              <w:t>76</w:t>
            </w:r>
          </w:p>
        </w:tc>
        <w:tc>
          <w:tcPr>
            <w:tcW w:w="1512" w:type="dxa"/>
            <w:tcBorders>
              <w:top w:val="nil"/>
              <w:left w:val="nil"/>
              <w:bottom w:val="nil"/>
              <w:right w:val="nil"/>
            </w:tcBorders>
            <w:shd w:val="clear" w:color="auto" w:fill="FFFFFF"/>
            <w:vAlign w:val="bottom"/>
          </w:tcPr>
          <w:p w14:paraId="0D5CB558" w14:textId="77777777" w:rsidR="00A242EB" w:rsidRPr="00C0018C" w:rsidRDefault="00A242EB" w:rsidP="00C0018C">
            <w:pPr>
              <w:pStyle w:val="TableText"/>
              <w:ind w:right="432"/>
              <w:rPr>
                <w:noProof w:val="0"/>
              </w:rPr>
            </w:pPr>
            <w:r w:rsidRPr="00C0018C">
              <w:t>4</w:t>
            </w:r>
          </w:p>
        </w:tc>
      </w:tr>
      <w:tr w:rsidR="00A242EB" w:rsidRPr="00C0018C" w14:paraId="4FC78345" w14:textId="77777777" w:rsidTr="004477A9">
        <w:trPr>
          <w:trHeight w:val="315"/>
        </w:trPr>
        <w:tc>
          <w:tcPr>
            <w:tcW w:w="8064" w:type="dxa"/>
            <w:tcBorders>
              <w:top w:val="nil"/>
              <w:left w:val="nil"/>
              <w:bottom w:val="nil"/>
              <w:right w:val="nil"/>
            </w:tcBorders>
            <w:shd w:val="clear" w:color="auto" w:fill="FFFFFF"/>
            <w:noWrap/>
          </w:tcPr>
          <w:p w14:paraId="48CFF67D" w14:textId="77777777" w:rsidR="00A242EB" w:rsidRPr="00C0018C" w:rsidRDefault="00A242EB" w:rsidP="00C0018C">
            <w:pPr>
              <w:pStyle w:val="TableText"/>
              <w:jc w:val="left"/>
            </w:pPr>
            <w:r w:rsidRPr="00C0018C">
              <w:t>Copies letters and words, but does not produce independent writing</w:t>
            </w:r>
          </w:p>
        </w:tc>
        <w:tc>
          <w:tcPr>
            <w:tcW w:w="821" w:type="dxa"/>
            <w:tcBorders>
              <w:top w:val="nil"/>
              <w:left w:val="nil"/>
              <w:bottom w:val="nil"/>
              <w:right w:val="nil"/>
            </w:tcBorders>
            <w:shd w:val="clear" w:color="auto" w:fill="FFFFFF"/>
            <w:noWrap/>
            <w:vAlign w:val="bottom"/>
          </w:tcPr>
          <w:p w14:paraId="6D2FE370" w14:textId="77777777" w:rsidR="00A242EB" w:rsidRPr="00C0018C" w:rsidRDefault="00A242EB" w:rsidP="00C0018C">
            <w:pPr>
              <w:pStyle w:val="TableText"/>
              <w:rPr>
                <w:noProof w:val="0"/>
              </w:rPr>
            </w:pPr>
            <w:r w:rsidRPr="00C0018C">
              <w:t>496</w:t>
            </w:r>
          </w:p>
        </w:tc>
        <w:tc>
          <w:tcPr>
            <w:tcW w:w="1512" w:type="dxa"/>
            <w:tcBorders>
              <w:top w:val="nil"/>
              <w:left w:val="nil"/>
              <w:bottom w:val="nil"/>
              <w:right w:val="nil"/>
            </w:tcBorders>
            <w:shd w:val="clear" w:color="auto" w:fill="FFFFFF"/>
            <w:vAlign w:val="bottom"/>
          </w:tcPr>
          <w:p w14:paraId="61352B35" w14:textId="77777777" w:rsidR="00A242EB" w:rsidRPr="00C0018C" w:rsidRDefault="00A242EB" w:rsidP="00C0018C">
            <w:pPr>
              <w:pStyle w:val="TableText"/>
              <w:ind w:right="432"/>
              <w:rPr>
                <w:noProof w:val="0"/>
              </w:rPr>
            </w:pPr>
            <w:r w:rsidRPr="00C0018C">
              <w:t>28</w:t>
            </w:r>
          </w:p>
        </w:tc>
      </w:tr>
      <w:tr w:rsidR="00A242EB" w:rsidRPr="00C0018C" w14:paraId="3FEC4046" w14:textId="77777777" w:rsidTr="004477A9">
        <w:trPr>
          <w:trHeight w:val="315"/>
        </w:trPr>
        <w:tc>
          <w:tcPr>
            <w:tcW w:w="8064" w:type="dxa"/>
            <w:tcBorders>
              <w:top w:val="nil"/>
              <w:left w:val="nil"/>
              <w:bottom w:val="nil"/>
              <w:right w:val="nil"/>
            </w:tcBorders>
            <w:shd w:val="clear" w:color="auto" w:fill="FFFFFF"/>
            <w:noWrap/>
          </w:tcPr>
          <w:p w14:paraId="3403C0F0" w14:textId="77777777" w:rsidR="00A242EB" w:rsidRPr="00C0018C" w:rsidRDefault="00A242EB" w:rsidP="00C0018C">
            <w:pPr>
              <w:pStyle w:val="TableText"/>
              <w:jc w:val="left"/>
            </w:pPr>
            <w:r w:rsidRPr="00C0018C">
              <w:t>Randomly selects letters or symbols when asked to write</w:t>
            </w:r>
          </w:p>
        </w:tc>
        <w:tc>
          <w:tcPr>
            <w:tcW w:w="821" w:type="dxa"/>
            <w:tcBorders>
              <w:top w:val="nil"/>
              <w:left w:val="nil"/>
              <w:bottom w:val="nil"/>
              <w:right w:val="nil"/>
            </w:tcBorders>
            <w:shd w:val="clear" w:color="auto" w:fill="FFFFFF"/>
            <w:noWrap/>
            <w:vAlign w:val="bottom"/>
          </w:tcPr>
          <w:p w14:paraId="0F0D8CFC" w14:textId="77777777" w:rsidR="00A242EB" w:rsidRPr="00C0018C" w:rsidRDefault="00A242EB" w:rsidP="00C0018C">
            <w:pPr>
              <w:pStyle w:val="TableText"/>
              <w:rPr>
                <w:noProof w:val="0"/>
              </w:rPr>
            </w:pPr>
            <w:r w:rsidRPr="00C0018C">
              <w:t>124</w:t>
            </w:r>
          </w:p>
        </w:tc>
        <w:tc>
          <w:tcPr>
            <w:tcW w:w="1512" w:type="dxa"/>
            <w:tcBorders>
              <w:top w:val="nil"/>
              <w:left w:val="nil"/>
              <w:bottom w:val="nil"/>
              <w:right w:val="nil"/>
            </w:tcBorders>
            <w:shd w:val="clear" w:color="auto" w:fill="FFFFFF"/>
            <w:vAlign w:val="bottom"/>
          </w:tcPr>
          <w:p w14:paraId="15E65234" w14:textId="77777777" w:rsidR="00A242EB" w:rsidRPr="00C0018C" w:rsidRDefault="00A242EB" w:rsidP="00C0018C">
            <w:pPr>
              <w:pStyle w:val="TableText"/>
              <w:ind w:right="432"/>
              <w:rPr>
                <w:noProof w:val="0"/>
              </w:rPr>
            </w:pPr>
            <w:r w:rsidRPr="00C0018C">
              <w:t>7</w:t>
            </w:r>
          </w:p>
        </w:tc>
      </w:tr>
      <w:tr w:rsidR="00A242EB" w:rsidRPr="00C0018C" w14:paraId="203E5997" w14:textId="77777777" w:rsidTr="004477A9">
        <w:trPr>
          <w:trHeight w:val="315"/>
        </w:trPr>
        <w:tc>
          <w:tcPr>
            <w:tcW w:w="8064" w:type="dxa"/>
            <w:tcBorders>
              <w:top w:val="nil"/>
              <w:left w:val="nil"/>
              <w:bottom w:val="nil"/>
              <w:right w:val="nil"/>
            </w:tcBorders>
            <w:shd w:val="clear" w:color="auto" w:fill="FFFFFF"/>
            <w:noWrap/>
          </w:tcPr>
          <w:p w14:paraId="656A9DC9" w14:textId="77777777" w:rsidR="00A242EB" w:rsidRPr="00C0018C" w:rsidRDefault="00A242EB" w:rsidP="00C0018C">
            <w:pPr>
              <w:pStyle w:val="TableText"/>
              <w:jc w:val="left"/>
            </w:pPr>
            <w:r w:rsidRPr="00C0018C">
              <w:t>Makes random marks or scribbles</w:t>
            </w:r>
          </w:p>
        </w:tc>
        <w:tc>
          <w:tcPr>
            <w:tcW w:w="821" w:type="dxa"/>
            <w:tcBorders>
              <w:top w:val="nil"/>
              <w:left w:val="nil"/>
              <w:bottom w:val="nil"/>
              <w:right w:val="nil"/>
            </w:tcBorders>
            <w:shd w:val="clear" w:color="auto" w:fill="FFFFFF"/>
            <w:noWrap/>
            <w:vAlign w:val="bottom"/>
          </w:tcPr>
          <w:p w14:paraId="4634187D" w14:textId="77777777" w:rsidR="00A242EB" w:rsidRPr="00C0018C" w:rsidRDefault="00A242EB" w:rsidP="00C0018C">
            <w:pPr>
              <w:pStyle w:val="TableText"/>
              <w:rPr>
                <w:noProof w:val="0"/>
              </w:rPr>
            </w:pPr>
            <w:r w:rsidRPr="00C0018C">
              <w:t>435</w:t>
            </w:r>
          </w:p>
        </w:tc>
        <w:tc>
          <w:tcPr>
            <w:tcW w:w="1512" w:type="dxa"/>
            <w:tcBorders>
              <w:top w:val="nil"/>
              <w:left w:val="nil"/>
              <w:bottom w:val="nil"/>
              <w:right w:val="nil"/>
            </w:tcBorders>
            <w:shd w:val="clear" w:color="auto" w:fill="FFFFFF"/>
            <w:vAlign w:val="bottom"/>
          </w:tcPr>
          <w:p w14:paraId="579C3F89" w14:textId="77777777" w:rsidR="00A242EB" w:rsidRPr="00C0018C" w:rsidRDefault="00A242EB" w:rsidP="00C0018C">
            <w:pPr>
              <w:pStyle w:val="TableText"/>
              <w:ind w:right="432"/>
              <w:rPr>
                <w:noProof w:val="0"/>
              </w:rPr>
            </w:pPr>
            <w:r w:rsidRPr="00C0018C">
              <w:t>25</w:t>
            </w:r>
          </w:p>
        </w:tc>
      </w:tr>
      <w:tr w:rsidR="00A242EB" w:rsidRPr="00C0018C" w14:paraId="4230A560" w14:textId="77777777" w:rsidTr="004477A9">
        <w:trPr>
          <w:trHeight w:val="315"/>
        </w:trPr>
        <w:tc>
          <w:tcPr>
            <w:tcW w:w="8064" w:type="dxa"/>
            <w:tcBorders>
              <w:top w:val="nil"/>
              <w:left w:val="nil"/>
              <w:bottom w:val="nil"/>
              <w:right w:val="nil"/>
            </w:tcBorders>
            <w:shd w:val="clear" w:color="auto" w:fill="FFFFFF"/>
            <w:noWrap/>
          </w:tcPr>
          <w:p w14:paraId="12FFC223" w14:textId="77777777" w:rsidR="00A242EB" w:rsidRPr="00C0018C" w:rsidRDefault="00A242EB" w:rsidP="00C0018C">
            <w:pPr>
              <w:pStyle w:val="TableText"/>
              <w:jc w:val="left"/>
            </w:pPr>
            <w:r w:rsidRPr="00C0018C">
              <w:t>Does not yet demonstrate expressive writing skills</w:t>
            </w:r>
          </w:p>
        </w:tc>
        <w:tc>
          <w:tcPr>
            <w:tcW w:w="821" w:type="dxa"/>
            <w:tcBorders>
              <w:top w:val="nil"/>
              <w:left w:val="nil"/>
              <w:bottom w:val="nil"/>
              <w:right w:val="nil"/>
            </w:tcBorders>
            <w:shd w:val="clear" w:color="auto" w:fill="FFFFFF"/>
            <w:noWrap/>
            <w:vAlign w:val="bottom"/>
          </w:tcPr>
          <w:p w14:paraId="78C768BE" w14:textId="77777777" w:rsidR="00A242EB" w:rsidRPr="00C0018C" w:rsidRDefault="00A242EB" w:rsidP="00C0018C">
            <w:pPr>
              <w:pStyle w:val="TableText"/>
              <w:rPr>
                <w:noProof w:val="0"/>
              </w:rPr>
            </w:pPr>
            <w:r w:rsidRPr="00C0018C">
              <w:t>283</w:t>
            </w:r>
          </w:p>
        </w:tc>
        <w:tc>
          <w:tcPr>
            <w:tcW w:w="1512" w:type="dxa"/>
            <w:tcBorders>
              <w:top w:val="nil"/>
              <w:left w:val="nil"/>
              <w:bottom w:val="nil"/>
              <w:right w:val="nil"/>
            </w:tcBorders>
            <w:shd w:val="clear" w:color="auto" w:fill="FFFFFF"/>
            <w:vAlign w:val="bottom"/>
          </w:tcPr>
          <w:p w14:paraId="150A2B6D" w14:textId="77777777" w:rsidR="00A242EB" w:rsidRPr="00C0018C" w:rsidRDefault="00A242EB" w:rsidP="00C0018C">
            <w:pPr>
              <w:pStyle w:val="TableText"/>
              <w:ind w:right="432"/>
              <w:rPr>
                <w:noProof w:val="0"/>
              </w:rPr>
            </w:pPr>
            <w:r w:rsidRPr="00C0018C">
              <w:t>16</w:t>
            </w:r>
          </w:p>
        </w:tc>
      </w:tr>
      <w:tr w:rsidR="00A242EB" w:rsidRPr="00C0018C" w14:paraId="22EEE1EE" w14:textId="77777777" w:rsidTr="004477A9">
        <w:trPr>
          <w:trHeight w:val="315"/>
        </w:trPr>
        <w:tc>
          <w:tcPr>
            <w:tcW w:w="8064" w:type="dxa"/>
            <w:tcBorders>
              <w:top w:val="nil"/>
              <w:left w:val="nil"/>
              <w:bottom w:val="nil"/>
              <w:right w:val="nil"/>
            </w:tcBorders>
            <w:shd w:val="clear" w:color="auto" w:fill="FFFFFF"/>
            <w:noWrap/>
          </w:tcPr>
          <w:p w14:paraId="5F45373A"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7D64A6B9" w14:textId="77777777" w:rsidR="00A242EB" w:rsidRPr="00C0018C" w:rsidRDefault="00A242EB" w:rsidP="00C0018C">
            <w:pPr>
              <w:pStyle w:val="TableText"/>
              <w:rPr>
                <w:noProof w:val="0"/>
              </w:rPr>
            </w:pPr>
            <w:r w:rsidRPr="00C0018C">
              <w:t>9</w:t>
            </w:r>
          </w:p>
        </w:tc>
        <w:tc>
          <w:tcPr>
            <w:tcW w:w="1512" w:type="dxa"/>
            <w:tcBorders>
              <w:top w:val="nil"/>
              <w:left w:val="nil"/>
              <w:bottom w:val="nil"/>
              <w:right w:val="nil"/>
            </w:tcBorders>
            <w:shd w:val="clear" w:color="auto" w:fill="FFFFFF"/>
            <w:vAlign w:val="bottom"/>
          </w:tcPr>
          <w:p w14:paraId="195D14AD" w14:textId="77777777" w:rsidR="00A242EB" w:rsidRPr="00C0018C" w:rsidRDefault="00A242EB" w:rsidP="00C0018C">
            <w:pPr>
              <w:pStyle w:val="TableText"/>
              <w:ind w:right="432"/>
              <w:rPr>
                <w:noProof w:val="0"/>
              </w:rPr>
            </w:pPr>
            <w:r w:rsidRPr="00C0018C">
              <w:t>&lt;1</w:t>
            </w:r>
          </w:p>
        </w:tc>
      </w:tr>
      <w:tr w:rsidR="00A242EB" w:rsidRPr="00C0018C" w14:paraId="6AFF2FA6"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415E19F6"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216DC8A" w14:textId="77777777" w:rsidR="00A242EB" w:rsidRPr="00C0018C" w:rsidRDefault="00A242EB" w:rsidP="00C0018C">
            <w:pPr>
              <w:pStyle w:val="TableText"/>
              <w:rPr>
                <w:b/>
                <w:bCs/>
                <w:noProof w:val="0"/>
              </w:rPr>
            </w:pPr>
            <w:r w:rsidRPr="00C0018C">
              <w:rPr>
                <w:b/>
              </w:rPr>
              <w:t>1,755</w:t>
            </w:r>
          </w:p>
        </w:tc>
        <w:tc>
          <w:tcPr>
            <w:tcW w:w="1512" w:type="dxa"/>
            <w:tcBorders>
              <w:top w:val="single" w:sz="4" w:space="0" w:color="auto"/>
              <w:left w:val="nil"/>
              <w:bottom w:val="single" w:sz="12" w:space="0" w:color="auto"/>
              <w:right w:val="nil"/>
            </w:tcBorders>
            <w:shd w:val="clear" w:color="auto" w:fill="FFFFFF"/>
            <w:vAlign w:val="bottom"/>
          </w:tcPr>
          <w:p w14:paraId="521782BB" w14:textId="77777777" w:rsidR="00A242EB" w:rsidRPr="00C0018C" w:rsidRDefault="00A242EB" w:rsidP="00C0018C">
            <w:pPr>
              <w:pStyle w:val="TableText"/>
              <w:ind w:right="432"/>
              <w:rPr>
                <w:b/>
                <w:bCs/>
                <w:noProof w:val="0"/>
              </w:rPr>
            </w:pPr>
            <w:r w:rsidRPr="00C0018C">
              <w:rPr>
                <w:b/>
              </w:rPr>
              <w:t>100</w:t>
            </w:r>
          </w:p>
        </w:tc>
      </w:tr>
    </w:tbl>
    <w:p w14:paraId="5AD3ECD6" w14:textId="23BBDF00" w:rsidR="00A242EB" w:rsidRPr="00C0018C" w:rsidRDefault="00A242EB" w:rsidP="00C0018C">
      <w:pPr>
        <w:pStyle w:val="Caption"/>
        <w:pageBreakBefore/>
      </w:pPr>
      <w:bookmarkStart w:id="2912" w:name="_Toc133500858"/>
      <w:bookmarkStart w:id="2913" w:name="_Toc160113764"/>
      <w:bookmarkStart w:id="2914" w:name="_Toc193442747"/>
      <w:bookmarkStart w:id="2915" w:name="_Toc222841388"/>
      <w:r w:rsidRPr="00C0018C">
        <w:t>Table 10.A.</w:t>
      </w:r>
      <w:r w:rsidRPr="00C0018C">
        <w:fldChar w:fldCharType="begin"/>
      </w:r>
      <w:r w:rsidRPr="00C0018C">
        <w:instrText>SEQ Table_10.A. \* ARABIC</w:instrText>
      </w:r>
      <w:r w:rsidRPr="00C0018C">
        <w:fldChar w:fldCharType="separate"/>
      </w:r>
      <w:r w:rsidR="00071A86">
        <w:rPr>
          <w:noProof/>
        </w:rPr>
        <w:t>39</w:t>
      </w:r>
      <w:r w:rsidRPr="00C0018C">
        <w:fldChar w:fldCharType="end"/>
      </w:r>
      <w:r w:rsidRPr="00C0018C">
        <w:t xml:space="preserve">  Responses to Question 5 for Grade Span Three Through Five</w:t>
      </w:r>
      <w:bookmarkEnd w:id="2912"/>
      <w:bookmarkEnd w:id="2913"/>
      <w:bookmarkEnd w:id="2914"/>
      <w:bookmarkEnd w:id="2915"/>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28452A66"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F31BF90"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writing skills in English?</w:t>
            </w:r>
          </w:p>
        </w:tc>
        <w:tc>
          <w:tcPr>
            <w:tcW w:w="821" w:type="dxa"/>
            <w:noWrap/>
            <w:hideMark/>
          </w:tcPr>
          <w:p w14:paraId="028EA76C"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35B97EE0"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5B5648C5" w14:textId="77777777" w:rsidTr="004477A9">
        <w:trPr>
          <w:trHeight w:val="315"/>
        </w:trPr>
        <w:tc>
          <w:tcPr>
            <w:tcW w:w="8064" w:type="dxa"/>
            <w:tcBorders>
              <w:top w:val="nil"/>
              <w:left w:val="nil"/>
              <w:bottom w:val="nil"/>
              <w:right w:val="nil"/>
            </w:tcBorders>
            <w:shd w:val="clear" w:color="auto" w:fill="FFFFFF"/>
            <w:noWrap/>
          </w:tcPr>
          <w:p w14:paraId="00785F6E" w14:textId="77777777" w:rsidR="00A242EB" w:rsidRPr="00C0018C" w:rsidRDefault="00A242EB" w:rsidP="00C0018C">
            <w:pPr>
              <w:pStyle w:val="TableText"/>
              <w:jc w:val="left"/>
            </w:pPr>
            <w:r w:rsidRPr="00C0018C">
              <w:t>Writes 1-3 sentences (spelling not always correct)</w:t>
            </w:r>
          </w:p>
        </w:tc>
        <w:tc>
          <w:tcPr>
            <w:tcW w:w="821" w:type="dxa"/>
            <w:tcBorders>
              <w:top w:val="nil"/>
              <w:left w:val="nil"/>
              <w:bottom w:val="nil"/>
              <w:right w:val="nil"/>
            </w:tcBorders>
            <w:shd w:val="clear" w:color="auto" w:fill="FFFFFF"/>
            <w:noWrap/>
            <w:vAlign w:val="bottom"/>
          </w:tcPr>
          <w:p w14:paraId="24F1A04E" w14:textId="77777777" w:rsidR="00A242EB" w:rsidRPr="00C0018C" w:rsidRDefault="00A242EB" w:rsidP="00C0018C">
            <w:pPr>
              <w:pStyle w:val="TableText"/>
              <w:rPr>
                <w:noProof w:val="0"/>
              </w:rPr>
            </w:pPr>
            <w:r w:rsidRPr="00C0018C">
              <w:t>174</w:t>
            </w:r>
          </w:p>
        </w:tc>
        <w:tc>
          <w:tcPr>
            <w:tcW w:w="1512" w:type="dxa"/>
            <w:tcBorders>
              <w:top w:val="nil"/>
              <w:left w:val="nil"/>
              <w:bottom w:val="nil"/>
              <w:right w:val="nil"/>
            </w:tcBorders>
            <w:shd w:val="clear" w:color="auto" w:fill="FFFFFF"/>
            <w:vAlign w:val="bottom"/>
          </w:tcPr>
          <w:p w14:paraId="649FA3A8" w14:textId="77777777" w:rsidR="00A242EB" w:rsidRPr="00C0018C" w:rsidRDefault="00A242EB" w:rsidP="00C0018C">
            <w:pPr>
              <w:pStyle w:val="TableText"/>
              <w:ind w:right="432"/>
              <w:rPr>
                <w:noProof w:val="0"/>
              </w:rPr>
            </w:pPr>
            <w:r w:rsidRPr="00C0018C">
              <w:t>4</w:t>
            </w:r>
          </w:p>
        </w:tc>
      </w:tr>
      <w:tr w:rsidR="00A242EB" w:rsidRPr="00C0018C" w14:paraId="7E121B0B" w14:textId="77777777" w:rsidTr="004477A9">
        <w:trPr>
          <w:trHeight w:val="315"/>
        </w:trPr>
        <w:tc>
          <w:tcPr>
            <w:tcW w:w="8064" w:type="dxa"/>
            <w:tcBorders>
              <w:top w:val="nil"/>
              <w:left w:val="nil"/>
              <w:bottom w:val="nil"/>
              <w:right w:val="nil"/>
            </w:tcBorders>
            <w:shd w:val="clear" w:color="auto" w:fill="FFFFFF"/>
            <w:noWrap/>
          </w:tcPr>
          <w:p w14:paraId="1832A2E8" w14:textId="77777777" w:rsidR="00A242EB" w:rsidRPr="00C0018C" w:rsidRDefault="00A242EB" w:rsidP="00C0018C">
            <w:pPr>
              <w:pStyle w:val="TableText"/>
              <w:jc w:val="left"/>
            </w:pPr>
            <w:r w:rsidRPr="00C0018C">
              <w:t>Writes a simple sentence or phrase (spelling not always correct)</w:t>
            </w:r>
          </w:p>
        </w:tc>
        <w:tc>
          <w:tcPr>
            <w:tcW w:w="821" w:type="dxa"/>
            <w:tcBorders>
              <w:top w:val="nil"/>
              <w:left w:val="nil"/>
              <w:bottom w:val="nil"/>
              <w:right w:val="nil"/>
            </w:tcBorders>
            <w:shd w:val="clear" w:color="auto" w:fill="FFFFFF"/>
            <w:noWrap/>
            <w:vAlign w:val="bottom"/>
          </w:tcPr>
          <w:p w14:paraId="69A062FD" w14:textId="77777777" w:rsidR="00A242EB" w:rsidRPr="00C0018C" w:rsidRDefault="00A242EB" w:rsidP="00C0018C">
            <w:pPr>
              <w:pStyle w:val="TableText"/>
              <w:rPr>
                <w:noProof w:val="0"/>
              </w:rPr>
            </w:pPr>
            <w:r w:rsidRPr="00C0018C">
              <w:t>404</w:t>
            </w:r>
          </w:p>
        </w:tc>
        <w:tc>
          <w:tcPr>
            <w:tcW w:w="1512" w:type="dxa"/>
            <w:tcBorders>
              <w:top w:val="nil"/>
              <w:left w:val="nil"/>
              <w:bottom w:val="nil"/>
              <w:right w:val="nil"/>
            </w:tcBorders>
            <w:shd w:val="clear" w:color="auto" w:fill="FFFFFF"/>
            <w:vAlign w:val="bottom"/>
          </w:tcPr>
          <w:p w14:paraId="49027367" w14:textId="77777777" w:rsidR="00A242EB" w:rsidRPr="00C0018C" w:rsidRDefault="00A242EB" w:rsidP="00C0018C">
            <w:pPr>
              <w:pStyle w:val="TableText"/>
              <w:ind w:right="432"/>
              <w:rPr>
                <w:noProof w:val="0"/>
              </w:rPr>
            </w:pPr>
            <w:r w:rsidRPr="00C0018C">
              <w:t>9</w:t>
            </w:r>
          </w:p>
        </w:tc>
      </w:tr>
      <w:tr w:rsidR="00A242EB" w:rsidRPr="00C0018C" w14:paraId="41E41B7F" w14:textId="77777777" w:rsidTr="004477A9">
        <w:trPr>
          <w:trHeight w:val="315"/>
        </w:trPr>
        <w:tc>
          <w:tcPr>
            <w:tcW w:w="8064" w:type="dxa"/>
            <w:tcBorders>
              <w:top w:val="nil"/>
              <w:left w:val="nil"/>
              <w:bottom w:val="nil"/>
              <w:right w:val="nil"/>
            </w:tcBorders>
            <w:shd w:val="clear" w:color="auto" w:fill="FFFFFF"/>
            <w:noWrap/>
          </w:tcPr>
          <w:p w14:paraId="17A47307" w14:textId="77777777" w:rsidR="00A242EB" w:rsidRPr="00C0018C" w:rsidRDefault="00A242EB" w:rsidP="00C0018C">
            <w:pPr>
              <w:pStyle w:val="TableText"/>
              <w:jc w:val="left"/>
            </w:pPr>
            <w:r w:rsidRPr="00C0018C">
              <w:t>Writes words (spelling not always correct)</w:t>
            </w:r>
          </w:p>
        </w:tc>
        <w:tc>
          <w:tcPr>
            <w:tcW w:w="821" w:type="dxa"/>
            <w:tcBorders>
              <w:top w:val="nil"/>
              <w:left w:val="nil"/>
              <w:bottom w:val="nil"/>
              <w:right w:val="nil"/>
            </w:tcBorders>
            <w:shd w:val="clear" w:color="auto" w:fill="FFFFFF"/>
            <w:noWrap/>
            <w:vAlign w:val="bottom"/>
          </w:tcPr>
          <w:p w14:paraId="1ADD9B1A" w14:textId="77777777" w:rsidR="00A242EB" w:rsidRPr="00C0018C" w:rsidRDefault="00A242EB" w:rsidP="00C0018C">
            <w:pPr>
              <w:pStyle w:val="TableText"/>
              <w:rPr>
                <w:noProof w:val="0"/>
              </w:rPr>
            </w:pPr>
            <w:r w:rsidRPr="00C0018C">
              <w:t>362</w:t>
            </w:r>
          </w:p>
        </w:tc>
        <w:tc>
          <w:tcPr>
            <w:tcW w:w="1512" w:type="dxa"/>
            <w:tcBorders>
              <w:top w:val="nil"/>
              <w:left w:val="nil"/>
              <w:bottom w:val="nil"/>
              <w:right w:val="nil"/>
            </w:tcBorders>
            <w:shd w:val="clear" w:color="auto" w:fill="FFFFFF"/>
            <w:vAlign w:val="bottom"/>
          </w:tcPr>
          <w:p w14:paraId="4293F9D4" w14:textId="77777777" w:rsidR="00A242EB" w:rsidRPr="00C0018C" w:rsidRDefault="00A242EB" w:rsidP="00C0018C">
            <w:pPr>
              <w:pStyle w:val="TableText"/>
              <w:ind w:right="432"/>
              <w:rPr>
                <w:noProof w:val="0"/>
              </w:rPr>
            </w:pPr>
            <w:r w:rsidRPr="00C0018C">
              <w:t>8</w:t>
            </w:r>
          </w:p>
        </w:tc>
      </w:tr>
      <w:tr w:rsidR="00A242EB" w:rsidRPr="00C0018C" w14:paraId="447B7147" w14:textId="77777777" w:rsidTr="004477A9">
        <w:trPr>
          <w:trHeight w:val="315"/>
        </w:trPr>
        <w:tc>
          <w:tcPr>
            <w:tcW w:w="8064" w:type="dxa"/>
            <w:tcBorders>
              <w:top w:val="nil"/>
              <w:left w:val="nil"/>
              <w:bottom w:val="nil"/>
              <w:right w:val="nil"/>
            </w:tcBorders>
            <w:shd w:val="clear" w:color="auto" w:fill="FFFFFF"/>
            <w:noWrap/>
          </w:tcPr>
          <w:p w14:paraId="66FFBD0A" w14:textId="77777777" w:rsidR="00A242EB" w:rsidRPr="00C0018C" w:rsidRDefault="00A242EB" w:rsidP="00C0018C">
            <w:pPr>
              <w:pStyle w:val="TableText"/>
              <w:jc w:val="left"/>
            </w:pPr>
            <w:r w:rsidRPr="00C0018C">
              <w:t>Writes using word banks</w:t>
            </w:r>
          </w:p>
        </w:tc>
        <w:tc>
          <w:tcPr>
            <w:tcW w:w="821" w:type="dxa"/>
            <w:tcBorders>
              <w:top w:val="nil"/>
              <w:left w:val="nil"/>
              <w:bottom w:val="nil"/>
              <w:right w:val="nil"/>
            </w:tcBorders>
            <w:shd w:val="clear" w:color="auto" w:fill="FFFFFF"/>
            <w:noWrap/>
            <w:vAlign w:val="bottom"/>
          </w:tcPr>
          <w:p w14:paraId="7C0403AB" w14:textId="77777777" w:rsidR="00A242EB" w:rsidRPr="00C0018C" w:rsidRDefault="00A242EB" w:rsidP="00C0018C">
            <w:pPr>
              <w:pStyle w:val="TableText"/>
              <w:rPr>
                <w:noProof w:val="0"/>
              </w:rPr>
            </w:pPr>
            <w:r w:rsidRPr="00C0018C">
              <w:t>238</w:t>
            </w:r>
          </w:p>
        </w:tc>
        <w:tc>
          <w:tcPr>
            <w:tcW w:w="1512" w:type="dxa"/>
            <w:tcBorders>
              <w:top w:val="nil"/>
              <w:left w:val="nil"/>
              <w:bottom w:val="nil"/>
              <w:right w:val="nil"/>
            </w:tcBorders>
            <w:shd w:val="clear" w:color="auto" w:fill="FFFFFF"/>
            <w:vAlign w:val="bottom"/>
          </w:tcPr>
          <w:p w14:paraId="410DAB8F" w14:textId="77777777" w:rsidR="00A242EB" w:rsidRPr="00C0018C" w:rsidRDefault="00A242EB" w:rsidP="00C0018C">
            <w:pPr>
              <w:pStyle w:val="TableText"/>
              <w:ind w:right="432"/>
              <w:rPr>
                <w:noProof w:val="0"/>
              </w:rPr>
            </w:pPr>
            <w:r w:rsidRPr="00C0018C">
              <w:t>6</w:t>
            </w:r>
          </w:p>
        </w:tc>
      </w:tr>
      <w:tr w:rsidR="00A242EB" w:rsidRPr="00C0018C" w14:paraId="7DA44745" w14:textId="77777777" w:rsidTr="004477A9">
        <w:trPr>
          <w:trHeight w:val="315"/>
        </w:trPr>
        <w:tc>
          <w:tcPr>
            <w:tcW w:w="8064" w:type="dxa"/>
            <w:tcBorders>
              <w:top w:val="nil"/>
              <w:left w:val="nil"/>
              <w:bottom w:val="nil"/>
              <w:right w:val="nil"/>
            </w:tcBorders>
            <w:shd w:val="clear" w:color="auto" w:fill="FFFFFF"/>
            <w:noWrap/>
          </w:tcPr>
          <w:p w14:paraId="4EB592F3" w14:textId="77777777" w:rsidR="00A242EB" w:rsidRPr="00C0018C" w:rsidRDefault="00A242EB" w:rsidP="00C0018C">
            <w:pPr>
              <w:pStyle w:val="TableText"/>
              <w:jc w:val="left"/>
            </w:pPr>
            <w:r w:rsidRPr="00C0018C">
              <w:t>Selects letters or symbols to express meaning</w:t>
            </w:r>
          </w:p>
        </w:tc>
        <w:tc>
          <w:tcPr>
            <w:tcW w:w="821" w:type="dxa"/>
            <w:tcBorders>
              <w:top w:val="nil"/>
              <w:left w:val="nil"/>
              <w:bottom w:val="nil"/>
              <w:right w:val="nil"/>
            </w:tcBorders>
            <w:shd w:val="clear" w:color="auto" w:fill="FFFFFF"/>
            <w:noWrap/>
            <w:vAlign w:val="bottom"/>
          </w:tcPr>
          <w:p w14:paraId="26D34C2C" w14:textId="77777777" w:rsidR="00A242EB" w:rsidRPr="00C0018C" w:rsidRDefault="00A242EB" w:rsidP="00C0018C">
            <w:pPr>
              <w:pStyle w:val="TableText"/>
              <w:rPr>
                <w:noProof w:val="0"/>
              </w:rPr>
            </w:pPr>
            <w:r w:rsidRPr="00C0018C">
              <w:t>168</w:t>
            </w:r>
          </w:p>
        </w:tc>
        <w:tc>
          <w:tcPr>
            <w:tcW w:w="1512" w:type="dxa"/>
            <w:tcBorders>
              <w:top w:val="nil"/>
              <w:left w:val="nil"/>
              <w:bottom w:val="nil"/>
              <w:right w:val="nil"/>
            </w:tcBorders>
            <w:shd w:val="clear" w:color="auto" w:fill="FFFFFF"/>
            <w:vAlign w:val="bottom"/>
          </w:tcPr>
          <w:p w14:paraId="131DE9F0" w14:textId="77777777" w:rsidR="00A242EB" w:rsidRPr="00C0018C" w:rsidRDefault="00A242EB" w:rsidP="00C0018C">
            <w:pPr>
              <w:pStyle w:val="TableText"/>
              <w:ind w:right="432"/>
              <w:rPr>
                <w:noProof w:val="0"/>
              </w:rPr>
            </w:pPr>
            <w:r w:rsidRPr="00C0018C">
              <w:t>4</w:t>
            </w:r>
          </w:p>
        </w:tc>
      </w:tr>
      <w:tr w:rsidR="00A242EB" w:rsidRPr="00C0018C" w14:paraId="7FF558F0" w14:textId="77777777" w:rsidTr="004477A9">
        <w:trPr>
          <w:trHeight w:val="315"/>
        </w:trPr>
        <w:tc>
          <w:tcPr>
            <w:tcW w:w="8064" w:type="dxa"/>
            <w:tcBorders>
              <w:top w:val="nil"/>
              <w:left w:val="nil"/>
              <w:bottom w:val="nil"/>
              <w:right w:val="nil"/>
            </w:tcBorders>
            <w:shd w:val="clear" w:color="auto" w:fill="FFFFFF"/>
            <w:noWrap/>
          </w:tcPr>
          <w:p w14:paraId="224F0CEB" w14:textId="77777777" w:rsidR="00A242EB" w:rsidRPr="00C0018C" w:rsidRDefault="00A242EB" w:rsidP="00C0018C">
            <w:pPr>
              <w:pStyle w:val="TableText"/>
              <w:jc w:val="left"/>
            </w:pPr>
            <w:r w:rsidRPr="00C0018C">
              <w:t>Copies letters and words, but does not produce independent writing</w:t>
            </w:r>
          </w:p>
        </w:tc>
        <w:tc>
          <w:tcPr>
            <w:tcW w:w="821" w:type="dxa"/>
            <w:tcBorders>
              <w:top w:val="nil"/>
              <w:left w:val="nil"/>
              <w:bottom w:val="nil"/>
              <w:right w:val="nil"/>
            </w:tcBorders>
            <w:shd w:val="clear" w:color="auto" w:fill="FFFFFF"/>
            <w:noWrap/>
            <w:vAlign w:val="bottom"/>
          </w:tcPr>
          <w:p w14:paraId="4DAF47BF" w14:textId="77777777" w:rsidR="00A242EB" w:rsidRPr="00C0018C" w:rsidRDefault="00A242EB" w:rsidP="00C0018C">
            <w:pPr>
              <w:pStyle w:val="TableText"/>
              <w:rPr>
                <w:noProof w:val="0"/>
              </w:rPr>
            </w:pPr>
            <w:r w:rsidRPr="00C0018C">
              <w:t>1,202</w:t>
            </w:r>
          </w:p>
        </w:tc>
        <w:tc>
          <w:tcPr>
            <w:tcW w:w="1512" w:type="dxa"/>
            <w:tcBorders>
              <w:top w:val="nil"/>
              <w:left w:val="nil"/>
              <w:bottom w:val="nil"/>
              <w:right w:val="nil"/>
            </w:tcBorders>
            <w:shd w:val="clear" w:color="auto" w:fill="FFFFFF"/>
            <w:vAlign w:val="bottom"/>
          </w:tcPr>
          <w:p w14:paraId="586042F3" w14:textId="77777777" w:rsidR="00A242EB" w:rsidRPr="00C0018C" w:rsidRDefault="00A242EB" w:rsidP="00C0018C">
            <w:pPr>
              <w:pStyle w:val="TableText"/>
              <w:ind w:right="432"/>
              <w:rPr>
                <w:noProof w:val="0"/>
              </w:rPr>
            </w:pPr>
            <w:r w:rsidRPr="00C0018C">
              <w:t>28</w:t>
            </w:r>
          </w:p>
        </w:tc>
      </w:tr>
      <w:tr w:rsidR="00A242EB" w:rsidRPr="00C0018C" w14:paraId="2B375C4A" w14:textId="77777777" w:rsidTr="004477A9">
        <w:trPr>
          <w:trHeight w:val="315"/>
        </w:trPr>
        <w:tc>
          <w:tcPr>
            <w:tcW w:w="8064" w:type="dxa"/>
            <w:tcBorders>
              <w:top w:val="nil"/>
              <w:left w:val="nil"/>
              <w:bottom w:val="nil"/>
              <w:right w:val="nil"/>
            </w:tcBorders>
            <w:shd w:val="clear" w:color="auto" w:fill="FFFFFF"/>
            <w:noWrap/>
          </w:tcPr>
          <w:p w14:paraId="0261E847" w14:textId="77777777" w:rsidR="00A242EB" w:rsidRPr="00C0018C" w:rsidRDefault="00A242EB" w:rsidP="00C0018C">
            <w:pPr>
              <w:pStyle w:val="TableText"/>
              <w:jc w:val="left"/>
            </w:pPr>
            <w:r w:rsidRPr="00C0018C">
              <w:t>Randomly selects letters or symbols when asked to write</w:t>
            </w:r>
          </w:p>
        </w:tc>
        <w:tc>
          <w:tcPr>
            <w:tcW w:w="821" w:type="dxa"/>
            <w:tcBorders>
              <w:top w:val="nil"/>
              <w:left w:val="nil"/>
              <w:bottom w:val="nil"/>
              <w:right w:val="nil"/>
            </w:tcBorders>
            <w:shd w:val="clear" w:color="auto" w:fill="FFFFFF"/>
            <w:noWrap/>
            <w:vAlign w:val="bottom"/>
          </w:tcPr>
          <w:p w14:paraId="01188D4A" w14:textId="77777777" w:rsidR="00A242EB" w:rsidRPr="00C0018C" w:rsidRDefault="00A242EB" w:rsidP="00C0018C">
            <w:pPr>
              <w:pStyle w:val="TableText"/>
              <w:rPr>
                <w:noProof w:val="0"/>
              </w:rPr>
            </w:pPr>
            <w:r w:rsidRPr="00C0018C">
              <w:t>235</w:t>
            </w:r>
          </w:p>
        </w:tc>
        <w:tc>
          <w:tcPr>
            <w:tcW w:w="1512" w:type="dxa"/>
            <w:tcBorders>
              <w:top w:val="nil"/>
              <w:left w:val="nil"/>
              <w:bottom w:val="nil"/>
              <w:right w:val="nil"/>
            </w:tcBorders>
            <w:shd w:val="clear" w:color="auto" w:fill="FFFFFF"/>
            <w:vAlign w:val="bottom"/>
          </w:tcPr>
          <w:p w14:paraId="25F10AC8" w14:textId="77777777" w:rsidR="00A242EB" w:rsidRPr="00C0018C" w:rsidRDefault="00A242EB" w:rsidP="00C0018C">
            <w:pPr>
              <w:pStyle w:val="TableText"/>
              <w:ind w:right="432"/>
              <w:rPr>
                <w:noProof w:val="0"/>
              </w:rPr>
            </w:pPr>
            <w:r w:rsidRPr="00C0018C">
              <w:t>5</w:t>
            </w:r>
          </w:p>
        </w:tc>
      </w:tr>
      <w:tr w:rsidR="00A242EB" w:rsidRPr="00C0018C" w14:paraId="6F9F539C" w14:textId="77777777" w:rsidTr="004477A9">
        <w:trPr>
          <w:trHeight w:val="315"/>
        </w:trPr>
        <w:tc>
          <w:tcPr>
            <w:tcW w:w="8064" w:type="dxa"/>
            <w:tcBorders>
              <w:top w:val="nil"/>
              <w:left w:val="nil"/>
              <w:bottom w:val="nil"/>
              <w:right w:val="nil"/>
            </w:tcBorders>
            <w:shd w:val="clear" w:color="auto" w:fill="FFFFFF"/>
            <w:noWrap/>
          </w:tcPr>
          <w:p w14:paraId="05DC4E14" w14:textId="77777777" w:rsidR="00A242EB" w:rsidRPr="00C0018C" w:rsidRDefault="00A242EB" w:rsidP="00C0018C">
            <w:pPr>
              <w:pStyle w:val="TableText"/>
              <w:jc w:val="left"/>
            </w:pPr>
            <w:r w:rsidRPr="00C0018C">
              <w:t>Makes random marks or scribbles</w:t>
            </w:r>
          </w:p>
        </w:tc>
        <w:tc>
          <w:tcPr>
            <w:tcW w:w="821" w:type="dxa"/>
            <w:tcBorders>
              <w:top w:val="nil"/>
              <w:left w:val="nil"/>
              <w:bottom w:val="nil"/>
              <w:right w:val="nil"/>
            </w:tcBorders>
            <w:shd w:val="clear" w:color="auto" w:fill="FFFFFF"/>
            <w:noWrap/>
            <w:vAlign w:val="bottom"/>
          </w:tcPr>
          <w:p w14:paraId="6FAC0029" w14:textId="77777777" w:rsidR="00A242EB" w:rsidRPr="00C0018C" w:rsidRDefault="00A242EB" w:rsidP="00C0018C">
            <w:pPr>
              <w:pStyle w:val="TableText"/>
              <w:rPr>
                <w:noProof w:val="0"/>
              </w:rPr>
            </w:pPr>
            <w:r w:rsidRPr="00C0018C">
              <w:t>878</w:t>
            </w:r>
          </w:p>
        </w:tc>
        <w:tc>
          <w:tcPr>
            <w:tcW w:w="1512" w:type="dxa"/>
            <w:tcBorders>
              <w:top w:val="nil"/>
              <w:left w:val="nil"/>
              <w:bottom w:val="nil"/>
              <w:right w:val="nil"/>
            </w:tcBorders>
            <w:shd w:val="clear" w:color="auto" w:fill="FFFFFF"/>
            <w:vAlign w:val="bottom"/>
          </w:tcPr>
          <w:p w14:paraId="348F1181" w14:textId="77777777" w:rsidR="00A242EB" w:rsidRPr="00C0018C" w:rsidRDefault="00A242EB" w:rsidP="00C0018C">
            <w:pPr>
              <w:pStyle w:val="TableText"/>
              <w:ind w:right="432"/>
              <w:rPr>
                <w:noProof w:val="0"/>
              </w:rPr>
            </w:pPr>
            <w:r w:rsidRPr="00C0018C">
              <w:t>20</w:t>
            </w:r>
          </w:p>
        </w:tc>
      </w:tr>
      <w:tr w:rsidR="00A242EB" w:rsidRPr="00C0018C" w14:paraId="20859095" w14:textId="77777777" w:rsidTr="004477A9">
        <w:trPr>
          <w:trHeight w:val="315"/>
        </w:trPr>
        <w:tc>
          <w:tcPr>
            <w:tcW w:w="8064" w:type="dxa"/>
            <w:tcBorders>
              <w:top w:val="nil"/>
              <w:left w:val="nil"/>
              <w:bottom w:val="nil"/>
              <w:right w:val="nil"/>
            </w:tcBorders>
            <w:shd w:val="clear" w:color="auto" w:fill="FFFFFF"/>
            <w:noWrap/>
          </w:tcPr>
          <w:p w14:paraId="4E576807" w14:textId="77777777" w:rsidR="00A242EB" w:rsidRPr="00C0018C" w:rsidRDefault="00A242EB" w:rsidP="00C0018C">
            <w:pPr>
              <w:pStyle w:val="TableText"/>
              <w:jc w:val="left"/>
            </w:pPr>
            <w:r w:rsidRPr="00C0018C">
              <w:t>Does not yet demonstrate expressive writing skills</w:t>
            </w:r>
          </w:p>
        </w:tc>
        <w:tc>
          <w:tcPr>
            <w:tcW w:w="821" w:type="dxa"/>
            <w:tcBorders>
              <w:top w:val="nil"/>
              <w:left w:val="nil"/>
              <w:bottom w:val="nil"/>
              <w:right w:val="nil"/>
            </w:tcBorders>
            <w:shd w:val="clear" w:color="auto" w:fill="FFFFFF"/>
            <w:noWrap/>
            <w:vAlign w:val="bottom"/>
          </w:tcPr>
          <w:p w14:paraId="0A3EC52A" w14:textId="77777777" w:rsidR="00A242EB" w:rsidRPr="00C0018C" w:rsidRDefault="00A242EB" w:rsidP="00C0018C">
            <w:pPr>
              <w:pStyle w:val="TableText"/>
              <w:rPr>
                <w:noProof w:val="0"/>
              </w:rPr>
            </w:pPr>
            <w:r w:rsidRPr="00C0018C">
              <w:t>618</w:t>
            </w:r>
          </w:p>
        </w:tc>
        <w:tc>
          <w:tcPr>
            <w:tcW w:w="1512" w:type="dxa"/>
            <w:tcBorders>
              <w:top w:val="nil"/>
              <w:left w:val="nil"/>
              <w:bottom w:val="nil"/>
              <w:right w:val="nil"/>
            </w:tcBorders>
            <w:shd w:val="clear" w:color="auto" w:fill="FFFFFF"/>
            <w:vAlign w:val="bottom"/>
          </w:tcPr>
          <w:p w14:paraId="251E8FF6" w14:textId="77777777" w:rsidR="00A242EB" w:rsidRPr="00C0018C" w:rsidRDefault="00A242EB" w:rsidP="00C0018C">
            <w:pPr>
              <w:pStyle w:val="TableText"/>
              <w:ind w:right="432"/>
              <w:rPr>
                <w:noProof w:val="0"/>
              </w:rPr>
            </w:pPr>
            <w:r w:rsidRPr="00C0018C">
              <w:t>14</w:t>
            </w:r>
          </w:p>
        </w:tc>
      </w:tr>
      <w:tr w:rsidR="00A242EB" w:rsidRPr="00C0018C" w14:paraId="732FDEC5" w14:textId="77777777" w:rsidTr="004477A9">
        <w:trPr>
          <w:trHeight w:val="315"/>
        </w:trPr>
        <w:tc>
          <w:tcPr>
            <w:tcW w:w="8064" w:type="dxa"/>
            <w:tcBorders>
              <w:top w:val="nil"/>
              <w:left w:val="nil"/>
              <w:bottom w:val="nil"/>
              <w:right w:val="nil"/>
            </w:tcBorders>
            <w:shd w:val="clear" w:color="auto" w:fill="FFFFFF"/>
            <w:noWrap/>
          </w:tcPr>
          <w:p w14:paraId="3F087128"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41E9DAE1" w14:textId="77777777" w:rsidR="00A242EB" w:rsidRPr="00C0018C" w:rsidRDefault="00A242EB" w:rsidP="00C0018C">
            <w:pPr>
              <w:pStyle w:val="TableText"/>
              <w:rPr>
                <w:noProof w:val="0"/>
              </w:rPr>
            </w:pPr>
            <w:r w:rsidRPr="00C0018C">
              <w:t>31</w:t>
            </w:r>
          </w:p>
        </w:tc>
        <w:tc>
          <w:tcPr>
            <w:tcW w:w="1512" w:type="dxa"/>
            <w:tcBorders>
              <w:top w:val="nil"/>
              <w:left w:val="nil"/>
              <w:bottom w:val="nil"/>
              <w:right w:val="nil"/>
            </w:tcBorders>
            <w:shd w:val="clear" w:color="auto" w:fill="FFFFFF"/>
            <w:vAlign w:val="bottom"/>
          </w:tcPr>
          <w:p w14:paraId="437ED14A" w14:textId="77777777" w:rsidR="00A242EB" w:rsidRPr="00C0018C" w:rsidRDefault="00A242EB" w:rsidP="00C0018C">
            <w:pPr>
              <w:pStyle w:val="TableText"/>
              <w:ind w:right="432"/>
              <w:rPr>
                <w:noProof w:val="0"/>
              </w:rPr>
            </w:pPr>
            <w:r w:rsidRPr="00C0018C">
              <w:t>&lt;1</w:t>
            </w:r>
          </w:p>
        </w:tc>
      </w:tr>
      <w:tr w:rsidR="00A242EB" w:rsidRPr="00C0018C" w14:paraId="350988E6"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0E821212"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2EFC0299" w14:textId="77777777" w:rsidR="00A242EB" w:rsidRPr="00C0018C" w:rsidRDefault="00A242EB" w:rsidP="00C0018C">
            <w:pPr>
              <w:pStyle w:val="TableText"/>
              <w:rPr>
                <w:b/>
                <w:bCs/>
                <w:noProof w:val="0"/>
              </w:rPr>
            </w:pPr>
            <w:r w:rsidRPr="00C0018C">
              <w:rPr>
                <w:b/>
              </w:rPr>
              <w:t>4,310</w:t>
            </w:r>
          </w:p>
        </w:tc>
        <w:tc>
          <w:tcPr>
            <w:tcW w:w="1512" w:type="dxa"/>
            <w:tcBorders>
              <w:top w:val="single" w:sz="4" w:space="0" w:color="auto"/>
              <w:left w:val="nil"/>
              <w:bottom w:val="single" w:sz="12" w:space="0" w:color="auto"/>
              <w:right w:val="nil"/>
            </w:tcBorders>
            <w:shd w:val="clear" w:color="auto" w:fill="FFFFFF"/>
            <w:vAlign w:val="bottom"/>
          </w:tcPr>
          <w:p w14:paraId="14FC7B0E" w14:textId="77777777" w:rsidR="00A242EB" w:rsidRPr="00C0018C" w:rsidRDefault="00A242EB" w:rsidP="00C0018C">
            <w:pPr>
              <w:pStyle w:val="TableText"/>
              <w:ind w:right="432"/>
              <w:rPr>
                <w:b/>
                <w:bCs/>
                <w:noProof w:val="0"/>
              </w:rPr>
            </w:pPr>
            <w:r w:rsidRPr="00C0018C">
              <w:rPr>
                <w:b/>
              </w:rPr>
              <w:t>100</w:t>
            </w:r>
          </w:p>
        </w:tc>
      </w:tr>
    </w:tbl>
    <w:p w14:paraId="49D5BDF7" w14:textId="5F3F67BE" w:rsidR="00A242EB" w:rsidRPr="00C0018C" w:rsidRDefault="00A242EB" w:rsidP="00C0018C">
      <w:pPr>
        <w:pStyle w:val="Caption"/>
      </w:pPr>
      <w:bookmarkStart w:id="2916" w:name="_Toc133500859"/>
      <w:bookmarkStart w:id="2917" w:name="_Toc160113765"/>
      <w:bookmarkStart w:id="2918" w:name="_Toc193442748"/>
      <w:bookmarkStart w:id="2919" w:name="_Toc222841389"/>
      <w:r w:rsidRPr="00C0018C">
        <w:t>Table 10.A.</w:t>
      </w:r>
      <w:r w:rsidRPr="00C0018C">
        <w:fldChar w:fldCharType="begin"/>
      </w:r>
      <w:r w:rsidRPr="00C0018C">
        <w:instrText>SEQ Table_10.A. \* ARABIC</w:instrText>
      </w:r>
      <w:r w:rsidRPr="00C0018C">
        <w:fldChar w:fldCharType="separate"/>
      </w:r>
      <w:r w:rsidR="00071A86">
        <w:rPr>
          <w:noProof/>
        </w:rPr>
        <w:t>40</w:t>
      </w:r>
      <w:r w:rsidRPr="00C0018C">
        <w:fldChar w:fldCharType="end"/>
      </w:r>
      <w:r w:rsidRPr="00C0018C">
        <w:t xml:space="preserve">  Responses to Question 5 for Grade Span Six Through Eight</w:t>
      </w:r>
      <w:bookmarkEnd w:id="2916"/>
      <w:bookmarkEnd w:id="2917"/>
      <w:bookmarkEnd w:id="2918"/>
      <w:bookmarkEnd w:id="2919"/>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50DB9EAA"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7E5817A"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writing skills in English?</w:t>
            </w:r>
          </w:p>
        </w:tc>
        <w:tc>
          <w:tcPr>
            <w:tcW w:w="821" w:type="dxa"/>
            <w:noWrap/>
            <w:hideMark/>
          </w:tcPr>
          <w:p w14:paraId="2AA4E982"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139EDEF2"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2F21569D" w14:textId="77777777" w:rsidTr="004477A9">
        <w:trPr>
          <w:trHeight w:val="315"/>
        </w:trPr>
        <w:tc>
          <w:tcPr>
            <w:tcW w:w="8064" w:type="dxa"/>
            <w:tcBorders>
              <w:top w:val="nil"/>
              <w:left w:val="nil"/>
              <w:bottom w:val="nil"/>
              <w:right w:val="nil"/>
            </w:tcBorders>
            <w:shd w:val="clear" w:color="auto" w:fill="FFFFFF"/>
            <w:noWrap/>
          </w:tcPr>
          <w:p w14:paraId="1462B4CE" w14:textId="77777777" w:rsidR="00A242EB" w:rsidRPr="00C0018C" w:rsidRDefault="00A242EB" w:rsidP="00C0018C">
            <w:pPr>
              <w:pStyle w:val="TableText"/>
              <w:jc w:val="left"/>
            </w:pPr>
            <w:r w:rsidRPr="00C0018C">
              <w:t>Writes 1-3 sentences (spelling not always correct)</w:t>
            </w:r>
          </w:p>
        </w:tc>
        <w:tc>
          <w:tcPr>
            <w:tcW w:w="821" w:type="dxa"/>
            <w:tcBorders>
              <w:top w:val="nil"/>
              <w:left w:val="nil"/>
              <w:bottom w:val="nil"/>
              <w:right w:val="nil"/>
            </w:tcBorders>
            <w:shd w:val="clear" w:color="auto" w:fill="FFFFFF"/>
            <w:noWrap/>
            <w:vAlign w:val="bottom"/>
          </w:tcPr>
          <w:p w14:paraId="29BEFC88" w14:textId="77777777" w:rsidR="00A242EB" w:rsidRPr="00C0018C" w:rsidRDefault="00A242EB" w:rsidP="00C0018C">
            <w:pPr>
              <w:pStyle w:val="TableText"/>
              <w:rPr>
                <w:noProof w:val="0"/>
              </w:rPr>
            </w:pPr>
            <w:r w:rsidRPr="00C0018C">
              <w:t>230</w:t>
            </w:r>
          </w:p>
        </w:tc>
        <w:tc>
          <w:tcPr>
            <w:tcW w:w="1512" w:type="dxa"/>
            <w:tcBorders>
              <w:top w:val="nil"/>
              <w:left w:val="nil"/>
              <w:bottom w:val="nil"/>
              <w:right w:val="nil"/>
            </w:tcBorders>
            <w:shd w:val="clear" w:color="auto" w:fill="FFFFFF"/>
            <w:vAlign w:val="bottom"/>
          </w:tcPr>
          <w:p w14:paraId="1EEAC201" w14:textId="77777777" w:rsidR="00A242EB" w:rsidRPr="00C0018C" w:rsidRDefault="00A242EB" w:rsidP="00C0018C">
            <w:pPr>
              <w:pStyle w:val="TableText"/>
              <w:ind w:right="432"/>
              <w:rPr>
                <w:noProof w:val="0"/>
              </w:rPr>
            </w:pPr>
            <w:r w:rsidRPr="00C0018C">
              <w:t>9</w:t>
            </w:r>
          </w:p>
        </w:tc>
      </w:tr>
      <w:tr w:rsidR="00A242EB" w:rsidRPr="00C0018C" w14:paraId="06E462E2" w14:textId="77777777" w:rsidTr="004477A9">
        <w:trPr>
          <w:trHeight w:val="315"/>
        </w:trPr>
        <w:tc>
          <w:tcPr>
            <w:tcW w:w="8064" w:type="dxa"/>
            <w:tcBorders>
              <w:top w:val="nil"/>
              <w:left w:val="nil"/>
              <w:bottom w:val="nil"/>
              <w:right w:val="nil"/>
            </w:tcBorders>
            <w:shd w:val="clear" w:color="auto" w:fill="FFFFFF"/>
            <w:noWrap/>
          </w:tcPr>
          <w:p w14:paraId="2D048BFE" w14:textId="77777777" w:rsidR="00A242EB" w:rsidRPr="00C0018C" w:rsidRDefault="00A242EB" w:rsidP="00C0018C">
            <w:pPr>
              <w:pStyle w:val="TableText"/>
              <w:jc w:val="left"/>
            </w:pPr>
            <w:r w:rsidRPr="00C0018C">
              <w:t>Writes a simple sentence or phrase (spelling not always correct)</w:t>
            </w:r>
          </w:p>
        </w:tc>
        <w:tc>
          <w:tcPr>
            <w:tcW w:w="821" w:type="dxa"/>
            <w:tcBorders>
              <w:top w:val="nil"/>
              <w:left w:val="nil"/>
              <w:bottom w:val="nil"/>
              <w:right w:val="nil"/>
            </w:tcBorders>
            <w:shd w:val="clear" w:color="auto" w:fill="FFFFFF"/>
            <w:noWrap/>
            <w:vAlign w:val="bottom"/>
          </w:tcPr>
          <w:p w14:paraId="227B69A4" w14:textId="77777777" w:rsidR="00A242EB" w:rsidRPr="00C0018C" w:rsidRDefault="00A242EB" w:rsidP="00C0018C">
            <w:pPr>
              <w:pStyle w:val="TableText"/>
              <w:rPr>
                <w:noProof w:val="0"/>
              </w:rPr>
            </w:pPr>
            <w:r w:rsidRPr="00C0018C">
              <w:t>358</w:t>
            </w:r>
          </w:p>
        </w:tc>
        <w:tc>
          <w:tcPr>
            <w:tcW w:w="1512" w:type="dxa"/>
            <w:tcBorders>
              <w:top w:val="nil"/>
              <w:left w:val="nil"/>
              <w:bottom w:val="nil"/>
              <w:right w:val="nil"/>
            </w:tcBorders>
            <w:shd w:val="clear" w:color="auto" w:fill="FFFFFF"/>
            <w:vAlign w:val="bottom"/>
          </w:tcPr>
          <w:p w14:paraId="73906E4D" w14:textId="77777777" w:rsidR="00A242EB" w:rsidRPr="00C0018C" w:rsidRDefault="00A242EB" w:rsidP="00C0018C">
            <w:pPr>
              <w:pStyle w:val="TableText"/>
              <w:ind w:right="432"/>
              <w:rPr>
                <w:noProof w:val="0"/>
              </w:rPr>
            </w:pPr>
            <w:r w:rsidRPr="00C0018C">
              <w:t>13</w:t>
            </w:r>
          </w:p>
        </w:tc>
      </w:tr>
      <w:tr w:rsidR="00A242EB" w:rsidRPr="00C0018C" w14:paraId="64EA3427" w14:textId="77777777" w:rsidTr="004477A9">
        <w:trPr>
          <w:trHeight w:val="315"/>
        </w:trPr>
        <w:tc>
          <w:tcPr>
            <w:tcW w:w="8064" w:type="dxa"/>
            <w:tcBorders>
              <w:top w:val="nil"/>
              <w:left w:val="nil"/>
              <w:bottom w:val="nil"/>
              <w:right w:val="nil"/>
            </w:tcBorders>
            <w:shd w:val="clear" w:color="auto" w:fill="FFFFFF"/>
            <w:noWrap/>
          </w:tcPr>
          <w:p w14:paraId="02B22297" w14:textId="77777777" w:rsidR="00A242EB" w:rsidRPr="00C0018C" w:rsidRDefault="00A242EB" w:rsidP="00C0018C">
            <w:pPr>
              <w:pStyle w:val="TableText"/>
              <w:jc w:val="left"/>
            </w:pPr>
            <w:r w:rsidRPr="00C0018C">
              <w:t>Writes words (spelling not always correct)</w:t>
            </w:r>
          </w:p>
        </w:tc>
        <w:tc>
          <w:tcPr>
            <w:tcW w:w="821" w:type="dxa"/>
            <w:tcBorders>
              <w:top w:val="nil"/>
              <w:left w:val="nil"/>
              <w:bottom w:val="nil"/>
              <w:right w:val="nil"/>
            </w:tcBorders>
            <w:shd w:val="clear" w:color="auto" w:fill="FFFFFF"/>
            <w:noWrap/>
            <w:vAlign w:val="bottom"/>
          </w:tcPr>
          <w:p w14:paraId="06E5ADF6" w14:textId="77777777" w:rsidR="00A242EB" w:rsidRPr="00C0018C" w:rsidRDefault="00A242EB" w:rsidP="00C0018C">
            <w:pPr>
              <w:pStyle w:val="TableText"/>
              <w:rPr>
                <w:noProof w:val="0"/>
              </w:rPr>
            </w:pPr>
            <w:r w:rsidRPr="00C0018C">
              <w:t>261</w:t>
            </w:r>
          </w:p>
        </w:tc>
        <w:tc>
          <w:tcPr>
            <w:tcW w:w="1512" w:type="dxa"/>
            <w:tcBorders>
              <w:top w:val="nil"/>
              <w:left w:val="nil"/>
              <w:bottom w:val="nil"/>
              <w:right w:val="nil"/>
            </w:tcBorders>
            <w:shd w:val="clear" w:color="auto" w:fill="FFFFFF"/>
            <w:vAlign w:val="bottom"/>
          </w:tcPr>
          <w:p w14:paraId="344F6533" w14:textId="77777777" w:rsidR="00A242EB" w:rsidRPr="00C0018C" w:rsidRDefault="00A242EB" w:rsidP="00C0018C">
            <w:pPr>
              <w:pStyle w:val="TableText"/>
              <w:ind w:right="432"/>
              <w:rPr>
                <w:noProof w:val="0"/>
              </w:rPr>
            </w:pPr>
            <w:r w:rsidRPr="00C0018C">
              <w:t>10</w:t>
            </w:r>
          </w:p>
        </w:tc>
      </w:tr>
      <w:tr w:rsidR="00A242EB" w:rsidRPr="00C0018C" w14:paraId="7642481A" w14:textId="77777777" w:rsidTr="004477A9">
        <w:trPr>
          <w:trHeight w:val="315"/>
        </w:trPr>
        <w:tc>
          <w:tcPr>
            <w:tcW w:w="8064" w:type="dxa"/>
            <w:tcBorders>
              <w:top w:val="nil"/>
              <w:left w:val="nil"/>
              <w:bottom w:val="nil"/>
              <w:right w:val="nil"/>
            </w:tcBorders>
            <w:shd w:val="clear" w:color="auto" w:fill="FFFFFF"/>
            <w:noWrap/>
          </w:tcPr>
          <w:p w14:paraId="07DF9693" w14:textId="77777777" w:rsidR="00A242EB" w:rsidRPr="00C0018C" w:rsidRDefault="00A242EB" w:rsidP="00C0018C">
            <w:pPr>
              <w:pStyle w:val="TableText"/>
              <w:jc w:val="left"/>
            </w:pPr>
            <w:r w:rsidRPr="00C0018C">
              <w:t>Writes using word banks</w:t>
            </w:r>
          </w:p>
        </w:tc>
        <w:tc>
          <w:tcPr>
            <w:tcW w:w="821" w:type="dxa"/>
            <w:tcBorders>
              <w:top w:val="nil"/>
              <w:left w:val="nil"/>
              <w:bottom w:val="nil"/>
              <w:right w:val="nil"/>
            </w:tcBorders>
            <w:shd w:val="clear" w:color="auto" w:fill="FFFFFF"/>
            <w:noWrap/>
            <w:vAlign w:val="bottom"/>
          </w:tcPr>
          <w:p w14:paraId="27A02B78" w14:textId="77777777" w:rsidR="00A242EB" w:rsidRPr="00C0018C" w:rsidRDefault="00A242EB" w:rsidP="00C0018C">
            <w:pPr>
              <w:pStyle w:val="TableText"/>
              <w:rPr>
                <w:noProof w:val="0"/>
              </w:rPr>
            </w:pPr>
            <w:r w:rsidRPr="00C0018C">
              <w:t>153</w:t>
            </w:r>
          </w:p>
        </w:tc>
        <w:tc>
          <w:tcPr>
            <w:tcW w:w="1512" w:type="dxa"/>
            <w:tcBorders>
              <w:top w:val="nil"/>
              <w:left w:val="nil"/>
              <w:bottom w:val="nil"/>
              <w:right w:val="nil"/>
            </w:tcBorders>
            <w:shd w:val="clear" w:color="auto" w:fill="FFFFFF"/>
            <w:vAlign w:val="bottom"/>
          </w:tcPr>
          <w:p w14:paraId="46B0588F" w14:textId="77777777" w:rsidR="00A242EB" w:rsidRPr="00C0018C" w:rsidRDefault="00A242EB" w:rsidP="00C0018C">
            <w:pPr>
              <w:pStyle w:val="TableText"/>
              <w:ind w:right="432"/>
              <w:rPr>
                <w:noProof w:val="0"/>
              </w:rPr>
            </w:pPr>
            <w:r w:rsidRPr="00C0018C">
              <w:t>6</w:t>
            </w:r>
          </w:p>
        </w:tc>
      </w:tr>
      <w:tr w:rsidR="00A242EB" w:rsidRPr="00C0018C" w14:paraId="70587475" w14:textId="77777777" w:rsidTr="004477A9">
        <w:trPr>
          <w:trHeight w:val="315"/>
        </w:trPr>
        <w:tc>
          <w:tcPr>
            <w:tcW w:w="8064" w:type="dxa"/>
            <w:tcBorders>
              <w:top w:val="nil"/>
              <w:left w:val="nil"/>
              <w:bottom w:val="nil"/>
              <w:right w:val="nil"/>
            </w:tcBorders>
            <w:shd w:val="clear" w:color="auto" w:fill="FFFFFF"/>
            <w:noWrap/>
          </w:tcPr>
          <w:p w14:paraId="67D50BB3" w14:textId="77777777" w:rsidR="00A242EB" w:rsidRPr="00C0018C" w:rsidRDefault="00A242EB" w:rsidP="00C0018C">
            <w:pPr>
              <w:pStyle w:val="TableText"/>
              <w:jc w:val="left"/>
            </w:pPr>
            <w:r w:rsidRPr="00C0018C">
              <w:t>Selects letters or symbols to express meaning</w:t>
            </w:r>
          </w:p>
        </w:tc>
        <w:tc>
          <w:tcPr>
            <w:tcW w:w="821" w:type="dxa"/>
            <w:tcBorders>
              <w:top w:val="nil"/>
              <w:left w:val="nil"/>
              <w:bottom w:val="nil"/>
              <w:right w:val="nil"/>
            </w:tcBorders>
            <w:shd w:val="clear" w:color="auto" w:fill="FFFFFF"/>
            <w:noWrap/>
            <w:vAlign w:val="bottom"/>
          </w:tcPr>
          <w:p w14:paraId="732EAE69" w14:textId="77777777" w:rsidR="00A242EB" w:rsidRPr="00C0018C" w:rsidRDefault="00A242EB" w:rsidP="00C0018C">
            <w:pPr>
              <w:pStyle w:val="TableText"/>
              <w:rPr>
                <w:noProof w:val="0"/>
              </w:rPr>
            </w:pPr>
            <w:r w:rsidRPr="00C0018C">
              <w:t>113</w:t>
            </w:r>
          </w:p>
        </w:tc>
        <w:tc>
          <w:tcPr>
            <w:tcW w:w="1512" w:type="dxa"/>
            <w:tcBorders>
              <w:top w:val="nil"/>
              <w:left w:val="nil"/>
              <w:bottom w:val="nil"/>
              <w:right w:val="nil"/>
            </w:tcBorders>
            <w:shd w:val="clear" w:color="auto" w:fill="FFFFFF"/>
            <w:vAlign w:val="bottom"/>
          </w:tcPr>
          <w:p w14:paraId="60E5F0EC" w14:textId="77777777" w:rsidR="00A242EB" w:rsidRPr="00C0018C" w:rsidRDefault="00A242EB" w:rsidP="00C0018C">
            <w:pPr>
              <w:pStyle w:val="TableText"/>
              <w:ind w:right="432"/>
              <w:rPr>
                <w:noProof w:val="0"/>
              </w:rPr>
            </w:pPr>
            <w:r w:rsidRPr="00C0018C">
              <w:t>4</w:t>
            </w:r>
          </w:p>
        </w:tc>
      </w:tr>
      <w:tr w:rsidR="00A242EB" w:rsidRPr="00C0018C" w14:paraId="3EAA89F5" w14:textId="77777777" w:rsidTr="004477A9">
        <w:trPr>
          <w:trHeight w:val="315"/>
        </w:trPr>
        <w:tc>
          <w:tcPr>
            <w:tcW w:w="8064" w:type="dxa"/>
            <w:tcBorders>
              <w:top w:val="nil"/>
              <w:left w:val="nil"/>
              <w:bottom w:val="nil"/>
              <w:right w:val="nil"/>
            </w:tcBorders>
            <w:shd w:val="clear" w:color="auto" w:fill="FFFFFF"/>
            <w:noWrap/>
          </w:tcPr>
          <w:p w14:paraId="0C78ADD5" w14:textId="77777777" w:rsidR="00A242EB" w:rsidRPr="00C0018C" w:rsidRDefault="00A242EB" w:rsidP="00C0018C">
            <w:pPr>
              <w:pStyle w:val="TableText"/>
              <w:jc w:val="left"/>
            </w:pPr>
            <w:r w:rsidRPr="00C0018C">
              <w:t>Copies letters and words, but does not produce independent writing</w:t>
            </w:r>
          </w:p>
        </w:tc>
        <w:tc>
          <w:tcPr>
            <w:tcW w:w="821" w:type="dxa"/>
            <w:tcBorders>
              <w:top w:val="nil"/>
              <w:left w:val="nil"/>
              <w:bottom w:val="nil"/>
              <w:right w:val="nil"/>
            </w:tcBorders>
            <w:shd w:val="clear" w:color="auto" w:fill="FFFFFF"/>
            <w:noWrap/>
            <w:vAlign w:val="bottom"/>
          </w:tcPr>
          <w:p w14:paraId="0CB18BA4" w14:textId="77777777" w:rsidR="00A242EB" w:rsidRPr="00C0018C" w:rsidRDefault="00A242EB" w:rsidP="00C0018C">
            <w:pPr>
              <w:pStyle w:val="TableText"/>
              <w:rPr>
                <w:noProof w:val="0"/>
              </w:rPr>
            </w:pPr>
            <w:r w:rsidRPr="00C0018C">
              <w:t>649</w:t>
            </w:r>
          </w:p>
        </w:tc>
        <w:tc>
          <w:tcPr>
            <w:tcW w:w="1512" w:type="dxa"/>
            <w:tcBorders>
              <w:top w:val="nil"/>
              <w:left w:val="nil"/>
              <w:bottom w:val="nil"/>
              <w:right w:val="nil"/>
            </w:tcBorders>
            <w:shd w:val="clear" w:color="auto" w:fill="FFFFFF"/>
            <w:vAlign w:val="bottom"/>
          </w:tcPr>
          <w:p w14:paraId="1246BC17" w14:textId="77777777" w:rsidR="00A242EB" w:rsidRPr="00C0018C" w:rsidRDefault="00A242EB" w:rsidP="00C0018C">
            <w:pPr>
              <w:pStyle w:val="TableText"/>
              <w:ind w:right="432"/>
              <w:rPr>
                <w:noProof w:val="0"/>
              </w:rPr>
            </w:pPr>
            <w:r w:rsidRPr="00C0018C">
              <w:t>24</w:t>
            </w:r>
          </w:p>
        </w:tc>
      </w:tr>
      <w:tr w:rsidR="00A242EB" w:rsidRPr="00C0018C" w14:paraId="50B6D569" w14:textId="77777777" w:rsidTr="004477A9">
        <w:trPr>
          <w:trHeight w:val="315"/>
        </w:trPr>
        <w:tc>
          <w:tcPr>
            <w:tcW w:w="8064" w:type="dxa"/>
            <w:tcBorders>
              <w:top w:val="nil"/>
              <w:left w:val="nil"/>
              <w:bottom w:val="nil"/>
              <w:right w:val="nil"/>
            </w:tcBorders>
            <w:shd w:val="clear" w:color="auto" w:fill="FFFFFF"/>
            <w:noWrap/>
          </w:tcPr>
          <w:p w14:paraId="2F7B6069" w14:textId="77777777" w:rsidR="00A242EB" w:rsidRPr="00C0018C" w:rsidRDefault="00A242EB" w:rsidP="00C0018C">
            <w:pPr>
              <w:pStyle w:val="TableText"/>
              <w:jc w:val="left"/>
            </w:pPr>
            <w:r w:rsidRPr="00C0018C">
              <w:t>Randomly selects letters or symbols when asked to write</w:t>
            </w:r>
          </w:p>
        </w:tc>
        <w:tc>
          <w:tcPr>
            <w:tcW w:w="821" w:type="dxa"/>
            <w:tcBorders>
              <w:top w:val="nil"/>
              <w:left w:val="nil"/>
              <w:bottom w:val="nil"/>
              <w:right w:val="nil"/>
            </w:tcBorders>
            <w:shd w:val="clear" w:color="auto" w:fill="FFFFFF"/>
            <w:noWrap/>
            <w:vAlign w:val="bottom"/>
          </w:tcPr>
          <w:p w14:paraId="2B2E5EE8" w14:textId="77777777" w:rsidR="00A242EB" w:rsidRPr="00C0018C" w:rsidRDefault="00A242EB" w:rsidP="00C0018C">
            <w:pPr>
              <w:pStyle w:val="TableText"/>
              <w:rPr>
                <w:noProof w:val="0"/>
              </w:rPr>
            </w:pPr>
            <w:r w:rsidRPr="00C0018C">
              <w:t>106</w:t>
            </w:r>
          </w:p>
        </w:tc>
        <w:tc>
          <w:tcPr>
            <w:tcW w:w="1512" w:type="dxa"/>
            <w:tcBorders>
              <w:top w:val="nil"/>
              <w:left w:val="nil"/>
              <w:bottom w:val="nil"/>
              <w:right w:val="nil"/>
            </w:tcBorders>
            <w:shd w:val="clear" w:color="auto" w:fill="FFFFFF"/>
            <w:vAlign w:val="bottom"/>
          </w:tcPr>
          <w:p w14:paraId="2CFBBE0D" w14:textId="77777777" w:rsidR="00A242EB" w:rsidRPr="00C0018C" w:rsidRDefault="00A242EB" w:rsidP="00C0018C">
            <w:pPr>
              <w:pStyle w:val="TableText"/>
              <w:ind w:right="432"/>
              <w:rPr>
                <w:noProof w:val="0"/>
              </w:rPr>
            </w:pPr>
            <w:r w:rsidRPr="00C0018C">
              <w:t>4</w:t>
            </w:r>
          </w:p>
        </w:tc>
      </w:tr>
      <w:tr w:rsidR="00A242EB" w:rsidRPr="00C0018C" w14:paraId="2A2E1E6F" w14:textId="77777777" w:rsidTr="004477A9">
        <w:trPr>
          <w:trHeight w:val="315"/>
        </w:trPr>
        <w:tc>
          <w:tcPr>
            <w:tcW w:w="8064" w:type="dxa"/>
            <w:tcBorders>
              <w:top w:val="nil"/>
              <w:left w:val="nil"/>
              <w:bottom w:val="nil"/>
              <w:right w:val="nil"/>
            </w:tcBorders>
            <w:shd w:val="clear" w:color="auto" w:fill="FFFFFF"/>
            <w:noWrap/>
          </w:tcPr>
          <w:p w14:paraId="1125EB13" w14:textId="77777777" w:rsidR="00A242EB" w:rsidRPr="00C0018C" w:rsidRDefault="00A242EB" w:rsidP="00C0018C">
            <w:pPr>
              <w:pStyle w:val="TableText"/>
              <w:jc w:val="left"/>
            </w:pPr>
            <w:r w:rsidRPr="00C0018C">
              <w:t>Makes random marks or scribbles</w:t>
            </w:r>
          </w:p>
        </w:tc>
        <w:tc>
          <w:tcPr>
            <w:tcW w:w="821" w:type="dxa"/>
            <w:tcBorders>
              <w:top w:val="nil"/>
              <w:left w:val="nil"/>
              <w:bottom w:val="nil"/>
              <w:right w:val="nil"/>
            </w:tcBorders>
            <w:shd w:val="clear" w:color="auto" w:fill="FFFFFF"/>
            <w:noWrap/>
            <w:vAlign w:val="bottom"/>
          </w:tcPr>
          <w:p w14:paraId="76B7E7C7" w14:textId="77777777" w:rsidR="00A242EB" w:rsidRPr="00C0018C" w:rsidRDefault="00A242EB" w:rsidP="00C0018C">
            <w:pPr>
              <w:pStyle w:val="TableText"/>
              <w:rPr>
                <w:noProof w:val="0"/>
              </w:rPr>
            </w:pPr>
            <w:r w:rsidRPr="00C0018C">
              <w:t>428</w:t>
            </w:r>
          </w:p>
        </w:tc>
        <w:tc>
          <w:tcPr>
            <w:tcW w:w="1512" w:type="dxa"/>
            <w:tcBorders>
              <w:top w:val="nil"/>
              <w:left w:val="nil"/>
              <w:bottom w:val="nil"/>
              <w:right w:val="nil"/>
            </w:tcBorders>
            <w:shd w:val="clear" w:color="auto" w:fill="FFFFFF"/>
            <w:vAlign w:val="bottom"/>
          </w:tcPr>
          <w:p w14:paraId="0843C01F" w14:textId="77777777" w:rsidR="00A242EB" w:rsidRPr="00C0018C" w:rsidRDefault="00A242EB" w:rsidP="00C0018C">
            <w:pPr>
              <w:pStyle w:val="TableText"/>
              <w:ind w:right="432"/>
              <w:rPr>
                <w:noProof w:val="0"/>
              </w:rPr>
            </w:pPr>
            <w:r w:rsidRPr="00C0018C">
              <w:t>16</w:t>
            </w:r>
          </w:p>
        </w:tc>
      </w:tr>
      <w:tr w:rsidR="00A242EB" w:rsidRPr="00C0018C" w14:paraId="41CA7C0B" w14:textId="77777777" w:rsidTr="004477A9">
        <w:trPr>
          <w:trHeight w:val="315"/>
        </w:trPr>
        <w:tc>
          <w:tcPr>
            <w:tcW w:w="8064" w:type="dxa"/>
            <w:tcBorders>
              <w:top w:val="nil"/>
              <w:left w:val="nil"/>
              <w:bottom w:val="nil"/>
              <w:right w:val="nil"/>
            </w:tcBorders>
            <w:shd w:val="clear" w:color="auto" w:fill="FFFFFF"/>
            <w:noWrap/>
          </w:tcPr>
          <w:p w14:paraId="46525281" w14:textId="77777777" w:rsidR="00A242EB" w:rsidRPr="00C0018C" w:rsidRDefault="00A242EB" w:rsidP="00C0018C">
            <w:pPr>
              <w:pStyle w:val="TableText"/>
              <w:jc w:val="left"/>
            </w:pPr>
            <w:r w:rsidRPr="00C0018C">
              <w:t>Does not yet demonstrate expressive writing skills</w:t>
            </w:r>
          </w:p>
        </w:tc>
        <w:tc>
          <w:tcPr>
            <w:tcW w:w="821" w:type="dxa"/>
            <w:tcBorders>
              <w:top w:val="nil"/>
              <w:left w:val="nil"/>
              <w:bottom w:val="nil"/>
              <w:right w:val="nil"/>
            </w:tcBorders>
            <w:shd w:val="clear" w:color="auto" w:fill="FFFFFF"/>
            <w:noWrap/>
            <w:vAlign w:val="bottom"/>
          </w:tcPr>
          <w:p w14:paraId="5F33F1F5" w14:textId="77777777" w:rsidR="00A242EB" w:rsidRPr="00C0018C" w:rsidRDefault="00A242EB" w:rsidP="00C0018C">
            <w:pPr>
              <w:pStyle w:val="TableText"/>
              <w:rPr>
                <w:noProof w:val="0"/>
              </w:rPr>
            </w:pPr>
            <w:r w:rsidRPr="00C0018C">
              <w:t>346</w:t>
            </w:r>
          </w:p>
        </w:tc>
        <w:tc>
          <w:tcPr>
            <w:tcW w:w="1512" w:type="dxa"/>
            <w:tcBorders>
              <w:top w:val="nil"/>
              <w:left w:val="nil"/>
              <w:bottom w:val="nil"/>
              <w:right w:val="nil"/>
            </w:tcBorders>
            <w:shd w:val="clear" w:color="auto" w:fill="FFFFFF"/>
            <w:vAlign w:val="bottom"/>
          </w:tcPr>
          <w:p w14:paraId="66D62EB3" w14:textId="77777777" w:rsidR="00A242EB" w:rsidRPr="00C0018C" w:rsidRDefault="00A242EB" w:rsidP="00C0018C">
            <w:pPr>
              <w:pStyle w:val="TableText"/>
              <w:ind w:right="432"/>
              <w:rPr>
                <w:noProof w:val="0"/>
              </w:rPr>
            </w:pPr>
            <w:r w:rsidRPr="00C0018C">
              <w:t>13</w:t>
            </w:r>
          </w:p>
        </w:tc>
      </w:tr>
      <w:tr w:rsidR="00A242EB" w:rsidRPr="00C0018C" w14:paraId="123103ED" w14:textId="77777777" w:rsidTr="004477A9">
        <w:trPr>
          <w:trHeight w:val="315"/>
        </w:trPr>
        <w:tc>
          <w:tcPr>
            <w:tcW w:w="8064" w:type="dxa"/>
            <w:tcBorders>
              <w:top w:val="nil"/>
              <w:left w:val="nil"/>
              <w:bottom w:val="nil"/>
              <w:right w:val="nil"/>
            </w:tcBorders>
            <w:shd w:val="clear" w:color="auto" w:fill="FFFFFF"/>
            <w:noWrap/>
          </w:tcPr>
          <w:p w14:paraId="100584DF"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3EC70E71" w14:textId="77777777" w:rsidR="00A242EB" w:rsidRPr="00C0018C" w:rsidRDefault="00A242EB" w:rsidP="00C0018C">
            <w:pPr>
              <w:pStyle w:val="TableText"/>
              <w:rPr>
                <w:noProof w:val="0"/>
              </w:rPr>
            </w:pPr>
            <w:r w:rsidRPr="00C0018C">
              <w:t>21</w:t>
            </w:r>
          </w:p>
        </w:tc>
        <w:tc>
          <w:tcPr>
            <w:tcW w:w="1512" w:type="dxa"/>
            <w:tcBorders>
              <w:top w:val="nil"/>
              <w:left w:val="nil"/>
              <w:bottom w:val="nil"/>
              <w:right w:val="nil"/>
            </w:tcBorders>
            <w:shd w:val="clear" w:color="auto" w:fill="FFFFFF"/>
            <w:vAlign w:val="bottom"/>
          </w:tcPr>
          <w:p w14:paraId="7581DE10" w14:textId="77777777" w:rsidR="00A242EB" w:rsidRPr="00C0018C" w:rsidRDefault="00A242EB" w:rsidP="00C0018C">
            <w:pPr>
              <w:pStyle w:val="TableText"/>
              <w:ind w:right="432"/>
              <w:rPr>
                <w:noProof w:val="0"/>
              </w:rPr>
            </w:pPr>
            <w:r w:rsidRPr="00C0018C">
              <w:t>&lt;1</w:t>
            </w:r>
          </w:p>
        </w:tc>
      </w:tr>
      <w:tr w:rsidR="00A242EB" w:rsidRPr="00C0018C" w14:paraId="502BEE0E"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7D70552A"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98023B1" w14:textId="77777777" w:rsidR="00A242EB" w:rsidRPr="00C0018C" w:rsidRDefault="00A242EB" w:rsidP="00C0018C">
            <w:pPr>
              <w:pStyle w:val="TableText"/>
              <w:rPr>
                <w:b/>
                <w:bCs/>
                <w:noProof w:val="0"/>
              </w:rPr>
            </w:pPr>
            <w:r w:rsidRPr="00C0018C">
              <w:rPr>
                <w:b/>
              </w:rPr>
              <w:t>2,665</w:t>
            </w:r>
          </w:p>
        </w:tc>
        <w:tc>
          <w:tcPr>
            <w:tcW w:w="1512" w:type="dxa"/>
            <w:tcBorders>
              <w:top w:val="single" w:sz="4" w:space="0" w:color="auto"/>
              <w:left w:val="nil"/>
              <w:bottom w:val="single" w:sz="12" w:space="0" w:color="auto"/>
              <w:right w:val="nil"/>
            </w:tcBorders>
            <w:shd w:val="clear" w:color="auto" w:fill="FFFFFF"/>
            <w:vAlign w:val="bottom"/>
          </w:tcPr>
          <w:p w14:paraId="23E62BD2" w14:textId="77777777" w:rsidR="00A242EB" w:rsidRPr="00C0018C" w:rsidRDefault="00A242EB" w:rsidP="00C0018C">
            <w:pPr>
              <w:pStyle w:val="TableText"/>
              <w:ind w:right="432"/>
              <w:rPr>
                <w:b/>
                <w:bCs/>
                <w:noProof w:val="0"/>
              </w:rPr>
            </w:pPr>
            <w:r w:rsidRPr="00C0018C">
              <w:rPr>
                <w:b/>
              </w:rPr>
              <w:t>100</w:t>
            </w:r>
          </w:p>
        </w:tc>
      </w:tr>
    </w:tbl>
    <w:p w14:paraId="405875F6" w14:textId="16C42A02" w:rsidR="00A242EB" w:rsidRPr="00C0018C" w:rsidRDefault="00A242EB" w:rsidP="00C0018C">
      <w:pPr>
        <w:pStyle w:val="Caption"/>
        <w:pageBreakBefore/>
      </w:pPr>
      <w:bookmarkStart w:id="2920" w:name="_Toc133500860"/>
      <w:bookmarkStart w:id="2921" w:name="_Toc160113766"/>
      <w:bookmarkStart w:id="2922" w:name="_Toc193442749"/>
      <w:bookmarkStart w:id="2923" w:name="_Toc222841390"/>
      <w:r w:rsidRPr="00C0018C">
        <w:t>Table 10.A.</w:t>
      </w:r>
      <w:r w:rsidRPr="00C0018C">
        <w:fldChar w:fldCharType="begin"/>
      </w:r>
      <w:r w:rsidRPr="00C0018C">
        <w:instrText>SEQ Table_10.A. \* ARABIC</w:instrText>
      </w:r>
      <w:r w:rsidRPr="00C0018C">
        <w:fldChar w:fldCharType="separate"/>
      </w:r>
      <w:r w:rsidR="00071A86">
        <w:rPr>
          <w:noProof/>
        </w:rPr>
        <w:t>41</w:t>
      </w:r>
      <w:r w:rsidRPr="00C0018C">
        <w:fldChar w:fldCharType="end"/>
      </w:r>
      <w:r w:rsidRPr="00C0018C">
        <w:t xml:space="preserve">  Responses to Question 5 for Grade Span Nine and Ten</w:t>
      </w:r>
      <w:bookmarkEnd w:id="2920"/>
      <w:bookmarkEnd w:id="2921"/>
      <w:bookmarkEnd w:id="2922"/>
      <w:bookmarkEnd w:id="2923"/>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082BB58C"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CB24745"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writing skills in English?</w:t>
            </w:r>
          </w:p>
        </w:tc>
        <w:tc>
          <w:tcPr>
            <w:tcW w:w="821" w:type="dxa"/>
            <w:noWrap/>
            <w:hideMark/>
          </w:tcPr>
          <w:p w14:paraId="7E64E0EE"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7F15F382"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4B43E93D" w14:textId="77777777" w:rsidTr="004477A9">
        <w:trPr>
          <w:trHeight w:val="315"/>
        </w:trPr>
        <w:tc>
          <w:tcPr>
            <w:tcW w:w="8064" w:type="dxa"/>
            <w:tcBorders>
              <w:top w:val="nil"/>
              <w:left w:val="nil"/>
              <w:bottom w:val="nil"/>
              <w:right w:val="nil"/>
            </w:tcBorders>
            <w:shd w:val="clear" w:color="auto" w:fill="FFFFFF"/>
            <w:noWrap/>
          </w:tcPr>
          <w:p w14:paraId="0FE05DF4" w14:textId="77777777" w:rsidR="00A242EB" w:rsidRPr="00C0018C" w:rsidRDefault="00A242EB" w:rsidP="00C0018C">
            <w:pPr>
              <w:pStyle w:val="TableText"/>
              <w:jc w:val="left"/>
            </w:pPr>
            <w:r w:rsidRPr="00C0018C">
              <w:t>Writes 1-3 sentences (spelling not always correct)</w:t>
            </w:r>
          </w:p>
        </w:tc>
        <w:tc>
          <w:tcPr>
            <w:tcW w:w="821" w:type="dxa"/>
            <w:tcBorders>
              <w:top w:val="nil"/>
              <w:left w:val="nil"/>
              <w:bottom w:val="nil"/>
              <w:right w:val="nil"/>
            </w:tcBorders>
            <w:shd w:val="clear" w:color="auto" w:fill="FFFFFF"/>
            <w:noWrap/>
            <w:vAlign w:val="bottom"/>
          </w:tcPr>
          <w:p w14:paraId="2D8125EB" w14:textId="77777777" w:rsidR="00A242EB" w:rsidRPr="00C0018C" w:rsidRDefault="00A242EB" w:rsidP="00C0018C">
            <w:pPr>
              <w:pStyle w:val="TableText"/>
              <w:rPr>
                <w:noProof w:val="0"/>
              </w:rPr>
            </w:pPr>
            <w:r w:rsidRPr="00C0018C">
              <w:t>182</w:t>
            </w:r>
          </w:p>
        </w:tc>
        <w:tc>
          <w:tcPr>
            <w:tcW w:w="1512" w:type="dxa"/>
            <w:tcBorders>
              <w:top w:val="nil"/>
              <w:left w:val="nil"/>
              <w:bottom w:val="nil"/>
              <w:right w:val="nil"/>
            </w:tcBorders>
            <w:shd w:val="clear" w:color="auto" w:fill="FFFFFF"/>
            <w:vAlign w:val="bottom"/>
          </w:tcPr>
          <w:p w14:paraId="4E987EC3" w14:textId="77777777" w:rsidR="00A242EB" w:rsidRPr="00C0018C" w:rsidRDefault="00A242EB" w:rsidP="00C0018C">
            <w:pPr>
              <w:pStyle w:val="TableText"/>
              <w:ind w:right="432"/>
              <w:rPr>
                <w:noProof w:val="0"/>
              </w:rPr>
            </w:pPr>
            <w:r w:rsidRPr="00C0018C">
              <w:t>14</w:t>
            </w:r>
          </w:p>
        </w:tc>
      </w:tr>
      <w:tr w:rsidR="00A242EB" w:rsidRPr="00C0018C" w14:paraId="5480234D" w14:textId="77777777" w:rsidTr="004477A9">
        <w:trPr>
          <w:trHeight w:val="315"/>
        </w:trPr>
        <w:tc>
          <w:tcPr>
            <w:tcW w:w="8064" w:type="dxa"/>
            <w:tcBorders>
              <w:top w:val="nil"/>
              <w:left w:val="nil"/>
              <w:bottom w:val="nil"/>
              <w:right w:val="nil"/>
            </w:tcBorders>
            <w:shd w:val="clear" w:color="auto" w:fill="FFFFFF"/>
            <w:noWrap/>
          </w:tcPr>
          <w:p w14:paraId="0757A04E" w14:textId="77777777" w:rsidR="00A242EB" w:rsidRPr="00C0018C" w:rsidRDefault="00A242EB" w:rsidP="00C0018C">
            <w:pPr>
              <w:pStyle w:val="TableText"/>
              <w:jc w:val="left"/>
            </w:pPr>
            <w:r w:rsidRPr="00C0018C">
              <w:t>Writes a simple sentence or phrase (spelling not always correct)</w:t>
            </w:r>
          </w:p>
        </w:tc>
        <w:tc>
          <w:tcPr>
            <w:tcW w:w="821" w:type="dxa"/>
            <w:tcBorders>
              <w:top w:val="nil"/>
              <w:left w:val="nil"/>
              <w:bottom w:val="nil"/>
              <w:right w:val="nil"/>
            </w:tcBorders>
            <w:shd w:val="clear" w:color="auto" w:fill="FFFFFF"/>
            <w:noWrap/>
            <w:vAlign w:val="bottom"/>
          </w:tcPr>
          <w:p w14:paraId="47AD8D54" w14:textId="77777777" w:rsidR="00A242EB" w:rsidRPr="00C0018C" w:rsidRDefault="00A242EB" w:rsidP="00C0018C">
            <w:pPr>
              <w:pStyle w:val="TableText"/>
              <w:rPr>
                <w:noProof w:val="0"/>
              </w:rPr>
            </w:pPr>
            <w:r w:rsidRPr="00C0018C">
              <w:t>164</w:t>
            </w:r>
          </w:p>
        </w:tc>
        <w:tc>
          <w:tcPr>
            <w:tcW w:w="1512" w:type="dxa"/>
            <w:tcBorders>
              <w:top w:val="nil"/>
              <w:left w:val="nil"/>
              <w:bottom w:val="nil"/>
              <w:right w:val="nil"/>
            </w:tcBorders>
            <w:shd w:val="clear" w:color="auto" w:fill="FFFFFF"/>
            <w:vAlign w:val="bottom"/>
          </w:tcPr>
          <w:p w14:paraId="6813A3CF" w14:textId="77777777" w:rsidR="00A242EB" w:rsidRPr="00C0018C" w:rsidRDefault="00A242EB" w:rsidP="00C0018C">
            <w:pPr>
              <w:pStyle w:val="TableText"/>
              <w:ind w:right="432"/>
              <w:rPr>
                <w:noProof w:val="0"/>
              </w:rPr>
            </w:pPr>
            <w:r w:rsidRPr="00C0018C">
              <w:t>13</w:t>
            </w:r>
          </w:p>
        </w:tc>
      </w:tr>
      <w:tr w:rsidR="00A242EB" w:rsidRPr="00C0018C" w14:paraId="71393B2C" w14:textId="77777777" w:rsidTr="004477A9">
        <w:trPr>
          <w:trHeight w:val="315"/>
        </w:trPr>
        <w:tc>
          <w:tcPr>
            <w:tcW w:w="8064" w:type="dxa"/>
            <w:tcBorders>
              <w:top w:val="nil"/>
              <w:left w:val="nil"/>
              <w:bottom w:val="nil"/>
              <w:right w:val="nil"/>
            </w:tcBorders>
            <w:shd w:val="clear" w:color="auto" w:fill="FFFFFF"/>
            <w:noWrap/>
          </w:tcPr>
          <w:p w14:paraId="52D7186A" w14:textId="77777777" w:rsidR="00A242EB" w:rsidRPr="00C0018C" w:rsidRDefault="00A242EB" w:rsidP="00C0018C">
            <w:pPr>
              <w:pStyle w:val="TableText"/>
              <w:jc w:val="left"/>
            </w:pPr>
            <w:r w:rsidRPr="00C0018C">
              <w:t>Writes words (spelling not always correct)</w:t>
            </w:r>
          </w:p>
        </w:tc>
        <w:tc>
          <w:tcPr>
            <w:tcW w:w="821" w:type="dxa"/>
            <w:tcBorders>
              <w:top w:val="nil"/>
              <w:left w:val="nil"/>
              <w:bottom w:val="nil"/>
              <w:right w:val="nil"/>
            </w:tcBorders>
            <w:shd w:val="clear" w:color="auto" w:fill="FFFFFF"/>
            <w:noWrap/>
            <w:vAlign w:val="bottom"/>
          </w:tcPr>
          <w:p w14:paraId="20D07360" w14:textId="77777777" w:rsidR="00A242EB" w:rsidRPr="00C0018C" w:rsidRDefault="00A242EB" w:rsidP="00C0018C">
            <w:pPr>
              <w:pStyle w:val="TableText"/>
              <w:rPr>
                <w:noProof w:val="0"/>
              </w:rPr>
            </w:pPr>
            <w:r w:rsidRPr="00C0018C">
              <w:t>126</w:t>
            </w:r>
          </w:p>
        </w:tc>
        <w:tc>
          <w:tcPr>
            <w:tcW w:w="1512" w:type="dxa"/>
            <w:tcBorders>
              <w:top w:val="nil"/>
              <w:left w:val="nil"/>
              <w:bottom w:val="nil"/>
              <w:right w:val="nil"/>
            </w:tcBorders>
            <w:shd w:val="clear" w:color="auto" w:fill="FFFFFF"/>
            <w:vAlign w:val="bottom"/>
          </w:tcPr>
          <w:p w14:paraId="77E6EDAF" w14:textId="77777777" w:rsidR="00A242EB" w:rsidRPr="00C0018C" w:rsidRDefault="00A242EB" w:rsidP="00C0018C">
            <w:pPr>
              <w:pStyle w:val="TableText"/>
              <w:ind w:right="432"/>
              <w:rPr>
                <w:noProof w:val="0"/>
              </w:rPr>
            </w:pPr>
            <w:r w:rsidRPr="00C0018C">
              <w:t>10</w:t>
            </w:r>
          </w:p>
        </w:tc>
      </w:tr>
      <w:tr w:rsidR="00A242EB" w:rsidRPr="00C0018C" w14:paraId="4B2C5CD2" w14:textId="77777777" w:rsidTr="004477A9">
        <w:trPr>
          <w:trHeight w:val="315"/>
        </w:trPr>
        <w:tc>
          <w:tcPr>
            <w:tcW w:w="8064" w:type="dxa"/>
            <w:tcBorders>
              <w:top w:val="nil"/>
              <w:left w:val="nil"/>
              <w:bottom w:val="nil"/>
              <w:right w:val="nil"/>
            </w:tcBorders>
            <w:shd w:val="clear" w:color="auto" w:fill="FFFFFF"/>
            <w:noWrap/>
          </w:tcPr>
          <w:p w14:paraId="3B9FF6B4" w14:textId="77777777" w:rsidR="00A242EB" w:rsidRPr="00C0018C" w:rsidRDefault="00A242EB" w:rsidP="00C0018C">
            <w:pPr>
              <w:pStyle w:val="TableText"/>
              <w:jc w:val="left"/>
            </w:pPr>
            <w:r w:rsidRPr="00C0018C">
              <w:t>Writes using word banks</w:t>
            </w:r>
          </w:p>
        </w:tc>
        <w:tc>
          <w:tcPr>
            <w:tcW w:w="821" w:type="dxa"/>
            <w:tcBorders>
              <w:top w:val="nil"/>
              <w:left w:val="nil"/>
              <w:bottom w:val="nil"/>
              <w:right w:val="nil"/>
            </w:tcBorders>
            <w:shd w:val="clear" w:color="auto" w:fill="FFFFFF"/>
            <w:noWrap/>
            <w:vAlign w:val="bottom"/>
          </w:tcPr>
          <w:p w14:paraId="02C82AA4" w14:textId="77777777" w:rsidR="00A242EB" w:rsidRPr="00C0018C" w:rsidRDefault="00A242EB" w:rsidP="00C0018C">
            <w:pPr>
              <w:pStyle w:val="TableText"/>
              <w:rPr>
                <w:noProof w:val="0"/>
              </w:rPr>
            </w:pPr>
            <w:r w:rsidRPr="00C0018C">
              <w:t>79</w:t>
            </w:r>
          </w:p>
        </w:tc>
        <w:tc>
          <w:tcPr>
            <w:tcW w:w="1512" w:type="dxa"/>
            <w:tcBorders>
              <w:top w:val="nil"/>
              <w:left w:val="nil"/>
              <w:bottom w:val="nil"/>
              <w:right w:val="nil"/>
            </w:tcBorders>
            <w:shd w:val="clear" w:color="auto" w:fill="FFFFFF"/>
            <w:vAlign w:val="bottom"/>
          </w:tcPr>
          <w:p w14:paraId="5418817C" w14:textId="77777777" w:rsidR="00A242EB" w:rsidRPr="00C0018C" w:rsidRDefault="00A242EB" w:rsidP="00C0018C">
            <w:pPr>
              <w:pStyle w:val="TableText"/>
              <w:ind w:right="432"/>
              <w:rPr>
                <w:noProof w:val="0"/>
              </w:rPr>
            </w:pPr>
            <w:r w:rsidRPr="00C0018C">
              <w:t>6</w:t>
            </w:r>
          </w:p>
        </w:tc>
      </w:tr>
      <w:tr w:rsidR="00A242EB" w:rsidRPr="00C0018C" w14:paraId="566EA77B" w14:textId="77777777" w:rsidTr="004477A9">
        <w:trPr>
          <w:trHeight w:val="315"/>
        </w:trPr>
        <w:tc>
          <w:tcPr>
            <w:tcW w:w="8064" w:type="dxa"/>
            <w:tcBorders>
              <w:top w:val="nil"/>
              <w:left w:val="nil"/>
              <w:bottom w:val="nil"/>
              <w:right w:val="nil"/>
            </w:tcBorders>
            <w:shd w:val="clear" w:color="auto" w:fill="FFFFFF"/>
            <w:noWrap/>
          </w:tcPr>
          <w:p w14:paraId="7FF1CEE9" w14:textId="77777777" w:rsidR="00A242EB" w:rsidRPr="00C0018C" w:rsidRDefault="00A242EB" w:rsidP="00C0018C">
            <w:pPr>
              <w:pStyle w:val="TableText"/>
              <w:jc w:val="left"/>
            </w:pPr>
            <w:r w:rsidRPr="00C0018C">
              <w:t>Selects letters or symbols to express meaning</w:t>
            </w:r>
          </w:p>
        </w:tc>
        <w:tc>
          <w:tcPr>
            <w:tcW w:w="821" w:type="dxa"/>
            <w:tcBorders>
              <w:top w:val="nil"/>
              <w:left w:val="nil"/>
              <w:bottom w:val="nil"/>
              <w:right w:val="nil"/>
            </w:tcBorders>
            <w:shd w:val="clear" w:color="auto" w:fill="FFFFFF"/>
            <w:noWrap/>
            <w:vAlign w:val="bottom"/>
          </w:tcPr>
          <w:p w14:paraId="7A9BACB0" w14:textId="77777777" w:rsidR="00A242EB" w:rsidRPr="00C0018C" w:rsidRDefault="00A242EB" w:rsidP="00C0018C">
            <w:pPr>
              <w:pStyle w:val="TableText"/>
              <w:rPr>
                <w:noProof w:val="0"/>
              </w:rPr>
            </w:pPr>
            <w:r w:rsidRPr="00C0018C">
              <w:t>42</w:t>
            </w:r>
          </w:p>
        </w:tc>
        <w:tc>
          <w:tcPr>
            <w:tcW w:w="1512" w:type="dxa"/>
            <w:tcBorders>
              <w:top w:val="nil"/>
              <w:left w:val="nil"/>
              <w:bottom w:val="nil"/>
              <w:right w:val="nil"/>
            </w:tcBorders>
            <w:shd w:val="clear" w:color="auto" w:fill="FFFFFF"/>
            <w:vAlign w:val="bottom"/>
          </w:tcPr>
          <w:p w14:paraId="413CD971" w14:textId="77777777" w:rsidR="00A242EB" w:rsidRPr="00C0018C" w:rsidRDefault="00A242EB" w:rsidP="00C0018C">
            <w:pPr>
              <w:pStyle w:val="TableText"/>
              <w:ind w:right="432"/>
              <w:rPr>
                <w:noProof w:val="0"/>
              </w:rPr>
            </w:pPr>
            <w:r w:rsidRPr="00C0018C">
              <w:t>3</w:t>
            </w:r>
          </w:p>
        </w:tc>
      </w:tr>
      <w:tr w:rsidR="00A242EB" w:rsidRPr="00C0018C" w14:paraId="111880F2" w14:textId="77777777" w:rsidTr="004477A9">
        <w:trPr>
          <w:trHeight w:val="315"/>
        </w:trPr>
        <w:tc>
          <w:tcPr>
            <w:tcW w:w="8064" w:type="dxa"/>
            <w:tcBorders>
              <w:top w:val="nil"/>
              <w:left w:val="nil"/>
              <w:bottom w:val="nil"/>
              <w:right w:val="nil"/>
            </w:tcBorders>
            <w:shd w:val="clear" w:color="auto" w:fill="FFFFFF"/>
            <w:noWrap/>
          </w:tcPr>
          <w:p w14:paraId="6E1BF4F2" w14:textId="77777777" w:rsidR="00A242EB" w:rsidRPr="00C0018C" w:rsidRDefault="00A242EB" w:rsidP="00C0018C">
            <w:pPr>
              <w:pStyle w:val="TableText"/>
              <w:jc w:val="left"/>
            </w:pPr>
            <w:r w:rsidRPr="00C0018C">
              <w:t>Copies letters and words, but does not produce independent writing</w:t>
            </w:r>
          </w:p>
        </w:tc>
        <w:tc>
          <w:tcPr>
            <w:tcW w:w="821" w:type="dxa"/>
            <w:tcBorders>
              <w:top w:val="nil"/>
              <w:left w:val="nil"/>
              <w:bottom w:val="nil"/>
              <w:right w:val="nil"/>
            </w:tcBorders>
            <w:shd w:val="clear" w:color="auto" w:fill="FFFFFF"/>
            <w:noWrap/>
            <w:vAlign w:val="bottom"/>
          </w:tcPr>
          <w:p w14:paraId="4190CAE5" w14:textId="77777777" w:rsidR="00A242EB" w:rsidRPr="00C0018C" w:rsidRDefault="00A242EB" w:rsidP="00C0018C">
            <w:pPr>
              <w:pStyle w:val="TableText"/>
              <w:rPr>
                <w:noProof w:val="0"/>
              </w:rPr>
            </w:pPr>
            <w:r w:rsidRPr="00C0018C">
              <w:t>270</w:t>
            </w:r>
          </w:p>
        </w:tc>
        <w:tc>
          <w:tcPr>
            <w:tcW w:w="1512" w:type="dxa"/>
            <w:tcBorders>
              <w:top w:val="nil"/>
              <w:left w:val="nil"/>
              <w:bottom w:val="nil"/>
              <w:right w:val="nil"/>
            </w:tcBorders>
            <w:shd w:val="clear" w:color="auto" w:fill="FFFFFF"/>
            <w:vAlign w:val="bottom"/>
          </w:tcPr>
          <w:p w14:paraId="6AC48B14" w14:textId="77777777" w:rsidR="00A242EB" w:rsidRPr="00C0018C" w:rsidRDefault="00A242EB" w:rsidP="00C0018C">
            <w:pPr>
              <w:pStyle w:val="TableText"/>
              <w:ind w:right="432"/>
              <w:rPr>
                <w:noProof w:val="0"/>
              </w:rPr>
            </w:pPr>
            <w:r w:rsidRPr="00C0018C">
              <w:t>21</w:t>
            </w:r>
          </w:p>
        </w:tc>
      </w:tr>
      <w:tr w:rsidR="00A242EB" w:rsidRPr="00C0018C" w14:paraId="15F75996" w14:textId="77777777" w:rsidTr="004477A9">
        <w:trPr>
          <w:trHeight w:val="315"/>
        </w:trPr>
        <w:tc>
          <w:tcPr>
            <w:tcW w:w="8064" w:type="dxa"/>
            <w:tcBorders>
              <w:top w:val="nil"/>
              <w:left w:val="nil"/>
              <w:bottom w:val="nil"/>
              <w:right w:val="nil"/>
            </w:tcBorders>
            <w:shd w:val="clear" w:color="auto" w:fill="FFFFFF"/>
            <w:noWrap/>
          </w:tcPr>
          <w:p w14:paraId="74176EFF" w14:textId="77777777" w:rsidR="00A242EB" w:rsidRPr="00C0018C" w:rsidRDefault="00A242EB" w:rsidP="00C0018C">
            <w:pPr>
              <w:pStyle w:val="TableText"/>
              <w:jc w:val="left"/>
            </w:pPr>
            <w:r w:rsidRPr="00C0018C">
              <w:t>Randomly selects letters or symbols when asked to write</w:t>
            </w:r>
          </w:p>
        </w:tc>
        <w:tc>
          <w:tcPr>
            <w:tcW w:w="821" w:type="dxa"/>
            <w:tcBorders>
              <w:top w:val="nil"/>
              <w:left w:val="nil"/>
              <w:bottom w:val="nil"/>
              <w:right w:val="nil"/>
            </w:tcBorders>
            <w:shd w:val="clear" w:color="auto" w:fill="FFFFFF"/>
            <w:noWrap/>
            <w:vAlign w:val="bottom"/>
          </w:tcPr>
          <w:p w14:paraId="420A177C" w14:textId="77777777" w:rsidR="00A242EB" w:rsidRPr="00C0018C" w:rsidRDefault="00A242EB" w:rsidP="00C0018C">
            <w:pPr>
              <w:pStyle w:val="TableText"/>
              <w:rPr>
                <w:noProof w:val="0"/>
              </w:rPr>
            </w:pPr>
            <w:r w:rsidRPr="00C0018C">
              <w:t>66</w:t>
            </w:r>
          </w:p>
        </w:tc>
        <w:tc>
          <w:tcPr>
            <w:tcW w:w="1512" w:type="dxa"/>
            <w:tcBorders>
              <w:top w:val="nil"/>
              <w:left w:val="nil"/>
              <w:bottom w:val="nil"/>
              <w:right w:val="nil"/>
            </w:tcBorders>
            <w:shd w:val="clear" w:color="auto" w:fill="FFFFFF"/>
            <w:vAlign w:val="bottom"/>
          </w:tcPr>
          <w:p w14:paraId="1833CACA" w14:textId="77777777" w:rsidR="00A242EB" w:rsidRPr="00C0018C" w:rsidRDefault="00A242EB" w:rsidP="00C0018C">
            <w:pPr>
              <w:pStyle w:val="TableText"/>
              <w:ind w:right="432"/>
              <w:rPr>
                <w:noProof w:val="0"/>
              </w:rPr>
            </w:pPr>
            <w:r w:rsidRPr="00C0018C">
              <w:t>5</w:t>
            </w:r>
          </w:p>
        </w:tc>
      </w:tr>
      <w:tr w:rsidR="00A242EB" w:rsidRPr="00C0018C" w14:paraId="0DA5B31D" w14:textId="77777777" w:rsidTr="004477A9">
        <w:trPr>
          <w:trHeight w:val="315"/>
        </w:trPr>
        <w:tc>
          <w:tcPr>
            <w:tcW w:w="8064" w:type="dxa"/>
            <w:tcBorders>
              <w:top w:val="nil"/>
              <w:left w:val="nil"/>
              <w:bottom w:val="nil"/>
              <w:right w:val="nil"/>
            </w:tcBorders>
            <w:shd w:val="clear" w:color="auto" w:fill="FFFFFF"/>
            <w:noWrap/>
          </w:tcPr>
          <w:p w14:paraId="4D349DCB" w14:textId="77777777" w:rsidR="00A242EB" w:rsidRPr="00C0018C" w:rsidRDefault="00A242EB" w:rsidP="00C0018C">
            <w:pPr>
              <w:pStyle w:val="TableText"/>
              <w:jc w:val="left"/>
            </w:pPr>
            <w:r w:rsidRPr="00C0018C">
              <w:t>Makes random marks or scribbles</w:t>
            </w:r>
          </w:p>
        </w:tc>
        <w:tc>
          <w:tcPr>
            <w:tcW w:w="821" w:type="dxa"/>
            <w:tcBorders>
              <w:top w:val="nil"/>
              <w:left w:val="nil"/>
              <w:bottom w:val="nil"/>
              <w:right w:val="nil"/>
            </w:tcBorders>
            <w:shd w:val="clear" w:color="auto" w:fill="FFFFFF"/>
            <w:noWrap/>
            <w:vAlign w:val="bottom"/>
          </w:tcPr>
          <w:p w14:paraId="76964777" w14:textId="77777777" w:rsidR="00A242EB" w:rsidRPr="00C0018C" w:rsidRDefault="00A242EB" w:rsidP="00C0018C">
            <w:pPr>
              <w:pStyle w:val="TableText"/>
              <w:rPr>
                <w:noProof w:val="0"/>
              </w:rPr>
            </w:pPr>
            <w:r w:rsidRPr="00C0018C">
              <w:t>173</w:t>
            </w:r>
          </w:p>
        </w:tc>
        <w:tc>
          <w:tcPr>
            <w:tcW w:w="1512" w:type="dxa"/>
            <w:tcBorders>
              <w:top w:val="nil"/>
              <w:left w:val="nil"/>
              <w:bottom w:val="nil"/>
              <w:right w:val="nil"/>
            </w:tcBorders>
            <w:shd w:val="clear" w:color="auto" w:fill="FFFFFF"/>
            <w:vAlign w:val="bottom"/>
          </w:tcPr>
          <w:p w14:paraId="7E408E72" w14:textId="77777777" w:rsidR="00A242EB" w:rsidRPr="00C0018C" w:rsidRDefault="00A242EB" w:rsidP="00C0018C">
            <w:pPr>
              <w:pStyle w:val="TableText"/>
              <w:ind w:right="432"/>
              <w:rPr>
                <w:noProof w:val="0"/>
              </w:rPr>
            </w:pPr>
            <w:r w:rsidRPr="00C0018C">
              <w:t>13</w:t>
            </w:r>
          </w:p>
        </w:tc>
      </w:tr>
      <w:tr w:rsidR="00A242EB" w:rsidRPr="00C0018C" w14:paraId="19826DCC" w14:textId="77777777" w:rsidTr="004477A9">
        <w:trPr>
          <w:trHeight w:val="315"/>
        </w:trPr>
        <w:tc>
          <w:tcPr>
            <w:tcW w:w="8064" w:type="dxa"/>
            <w:tcBorders>
              <w:top w:val="nil"/>
              <w:left w:val="nil"/>
              <w:bottom w:val="nil"/>
              <w:right w:val="nil"/>
            </w:tcBorders>
            <w:shd w:val="clear" w:color="auto" w:fill="FFFFFF"/>
            <w:noWrap/>
          </w:tcPr>
          <w:p w14:paraId="28D51137" w14:textId="77777777" w:rsidR="00A242EB" w:rsidRPr="00C0018C" w:rsidRDefault="00A242EB" w:rsidP="00C0018C">
            <w:pPr>
              <w:pStyle w:val="TableText"/>
              <w:jc w:val="left"/>
            </w:pPr>
            <w:r w:rsidRPr="00C0018C">
              <w:t>Does not yet demonstrate expressive writing skills</w:t>
            </w:r>
          </w:p>
        </w:tc>
        <w:tc>
          <w:tcPr>
            <w:tcW w:w="821" w:type="dxa"/>
            <w:tcBorders>
              <w:top w:val="nil"/>
              <w:left w:val="nil"/>
              <w:bottom w:val="nil"/>
              <w:right w:val="nil"/>
            </w:tcBorders>
            <w:shd w:val="clear" w:color="auto" w:fill="FFFFFF"/>
            <w:noWrap/>
            <w:vAlign w:val="bottom"/>
          </w:tcPr>
          <w:p w14:paraId="11022EDE" w14:textId="77777777" w:rsidR="00A242EB" w:rsidRPr="00C0018C" w:rsidRDefault="00A242EB" w:rsidP="00C0018C">
            <w:pPr>
              <w:pStyle w:val="TableText"/>
              <w:rPr>
                <w:noProof w:val="0"/>
              </w:rPr>
            </w:pPr>
            <w:r w:rsidRPr="00C0018C">
              <w:t>180</w:t>
            </w:r>
          </w:p>
        </w:tc>
        <w:tc>
          <w:tcPr>
            <w:tcW w:w="1512" w:type="dxa"/>
            <w:tcBorders>
              <w:top w:val="nil"/>
              <w:left w:val="nil"/>
              <w:bottom w:val="nil"/>
              <w:right w:val="nil"/>
            </w:tcBorders>
            <w:shd w:val="clear" w:color="auto" w:fill="FFFFFF"/>
            <w:vAlign w:val="bottom"/>
          </w:tcPr>
          <w:p w14:paraId="1BCCC3DB" w14:textId="77777777" w:rsidR="00A242EB" w:rsidRPr="00C0018C" w:rsidRDefault="00A242EB" w:rsidP="00C0018C">
            <w:pPr>
              <w:pStyle w:val="TableText"/>
              <w:ind w:right="432"/>
              <w:rPr>
                <w:noProof w:val="0"/>
              </w:rPr>
            </w:pPr>
            <w:r w:rsidRPr="00C0018C">
              <w:t>14</w:t>
            </w:r>
          </w:p>
        </w:tc>
      </w:tr>
      <w:tr w:rsidR="00A242EB" w:rsidRPr="00C0018C" w14:paraId="6750737F" w14:textId="77777777" w:rsidTr="004477A9">
        <w:trPr>
          <w:trHeight w:val="315"/>
        </w:trPr>
        <w:tc>
          <w:tcPr>
            <w:tcW w:w="8064" w:type="dxa"/>
            <w:tcBorders>
              <w:top w:val="nil"/>
              <w:left w:val="nil"/>
              <w:bottom w:val="nil"/>
              <w:right w:val="nil"/>
            </w:tcBorders>
            <w:shd w:val="clear" w:color="auto" w:fill="FFFFFF"/>
            <w:noWrap/>
          </w:tcPr>
          <w:p w14:paraId="3BBAD84B"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0A087D08" w14:textId="77777777" w:rsidR="00A242EB" w:rsidRPr="00C0018C" w:rsidRDefault="00A242EB" w:rsidP="00C0018C">
            <w:pPr>
              <w:pStyle w:val="TableText"/>
              <w:rPr>
                <w:noProof w:val="0"/>
              </w:rPr>
            </w:pPr>
            <w:r w:rsidRPr="00C0018C">
              <w:t>13</w:t>
            </w:r>
          </w:p>
        </w:tc>
        <w:tc>
          <w:tcPr>
            <w:tcW w:w="1512" w:type="dxa"/>
            <w:tcBorders>
              <w:top w:val="nil"/>
              <w:left w:val="nil"/>
              <w:bottom w:val="nil"/>
              <w:right w:val="nil"/>
            </w:tcBorders>
            <w:shd w:val="clear" w:color="auto" w:fill="FFFFFF"/>
            <w:vAlign w:val="bottom"/>
          </w:tcPr>
          <w:p w14:paraId="02B14FD6" w14:textId="77777777" w:rsidR="00A242EB" w:rsidRPr="00C0018C" w:rsidRDefault="00A242EB" w:rsidP="00C0018C">
            <w:pPr>
              <w:pStyle w:val="TableText"/>
              <w:ind w:right="432"/>
              <w:rPr>
                <w:noProof w:val="0"/>
              </w:rPr>
            </w:pPr>
            <w:r w:rsidRPr="00C0018C">
              <w:t>1</w:t>
            </w:r>
          </w:p>
        </w:tc>
      </w:tr>
      <w:tr w:rsidR="00A242EB" w:rsidRPr="00C0018C" w14:paraId="5940F89B"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146BB62B"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33850BD" w14:textId="77777777" w:rsidR="00A242EB" w:rsidRPr="00C0018C" w:rsidRDefault="00A242EB" w:rsidP="00C0018C">
            <w:pPr>
              <w:pStyle w:val="TableText"/>
              <w:rPr>
                <w:b/>
                <w:bCs/>
                <w:noProof w:val="0"/>
              </w:rPr>
            </w:pPr>
            <w:r w:rsidRPr="00C0018C">
              <w:rPr>
                <w:b/>
              </w:rPr>
              <w:t>1,295</w:t>
            </w:r>
          </w:p>
        </w:tc>
        <w:tc>
          <w:tcPr>
            <w:tcW w:w="1512" w:type="dxa"/>
            <w:tcBorders>
              <w:top w:val="single" w:sz="4" w:space="0" w:color="auto"/>
              <w:left w:val="nil"/>
              <w:bottom w:val="single" w:sz="12" w:space="0" w:color="auto"/>
              <w:right w:val="nil"/>
            </w:tcBorders>
            <w:shd w:val="clear" w:color="auto" w:fill="FFFFFF"/>
            <w:vAlign w:val="bottom"/>
          </w:tcPr>
          <w:p w14:paraId="227E1038" w14:textId="77777777" w:rsidR="00A242EB" w:rsidRPr="00C0018C" w:rsidRDefault="00A242EB" w:rsidP="00C0018C">
            <w:pPr>
              <w:pStyle w:val="TableText"/>
              <w:ind w:right="432"/>
              <w:rPr>
                <w:b/>
                <w:bCs/>
                <w:noProof w:val="0"/>
              </w:rPr>
            </w:pPr>
            <w:r w:rsidRPr="00C0018C">
              <w:rPr>
                <w:b/>
              </w:rPr>
              <w:t>100</w:t>
            </w:r>
          </w:p>
        </w:tc>
      </w:tr>
    </w:tbl>
    <w:p w14:paraId="2C8E2EFF" w14:textId="7BD8A7B8" w:rsidR="00A242EB" w:rsidRPr="00C0018C" w:rsidRDefault="00A242EB" w:rsidP="00C0018C">
      <w:pPr>
        <w:pStyle w:val="Caption"/>
      </w:pPr>
      <w:bookmarkStart w:id="2924" w:name="_Ref133488217"/>
      <w:bookmarkStart w:id="2925" w:name="_Toc133500861"/>
      <w:bookmarkStart w:id="2926" w:name="_Toc160113767"/>
      <w:bookmarkStart w:id="2927" w:name="_Toc193442750"/>
      <w:bookmarkStart w:id="2928" w:name="_Toc222841391"/>
      <w:r w:rsidRPr="00C0018C">
        <w:t>Table 10.A.</w:t>
      </w:r>
      <w:r w:rsidRPr="00C0018C">
        <w:fldChar w:fldCharType="begin"/>
      </w:r>
      <w:r w:rsidRPr="00C0018C">
        <w:instrText>SEQ Table_10.A. \* ARABIC</w:instrText>
      </w:r>
      <w:r w:rsidRPr="00C0018C">
        <w:fldChar w:fldCharType="separate"/>
      </w:r>
      <w:r w:rsidR="00071A86">
        <w:rPr>
          <w:noProof/>
        </w:rPr>
        <w:t>42</w:t>
      </w:r>
      <w:r w:rsidRPr="00C0018C">
        <w:fldChar w:fldCharType="end"/>
      </w:r>
      <w:bookmarkEnd w:id="2924"/>
      <w:r w:rsidRPr="00C0018C">
        <w:t xml:space="preserve">  Responses to Question 5 for Grade Span Eleven and Twelve</w:t>
      </w:r>
      <w:bookmarkEnd w:id="2925"/>
      <w:bookmarkEnd w:id="2926"/>
      <w:bookmarkEnd w:id="2927"/>
      <w:bookmarkEnd w:id="2928"/>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57C99BBE"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5ADBA8F" w14:textId="77777777" w:rsidR="00A242EB" w:rsidRPr="00C0018C" w:rsidRDefault="00A242EB" w:rsidP="00C0018C">
            <w:pPr>
              <w:pStyle w:val="TableHead"/>
              <w:jc w:val="left"/>
              <w:rPr>
                <w:b w:val="0"/>
                <w:bCs w:val="0"/>
                <w:noProof w:val="0"/>
              </w:rPr>
            </w:pPr>
            <w:r w:rsidRPr="00C0018C">
              <w:rPr>
                <w:bCs w:val="0"/>
                <w:noProof w:val="0"/>
              </w:rPr>
              <w:t>Which of the following best describes the student’s writing skills in English?</w:t>
            </w:r>
          </w:p>
        </w:tc>
        <w:tc>
          <w:tcPr>
            <w:tcW w:w="821" w:type="dxa"/>
            <w:noWrap/>
            <w:hideMark/>
          </w:tcPr>
          <w:p w14:paraId="54DAFC8E"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7017B00B"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7D0104D7" w14:textId="77777777" w:rsidTr="004477A9">
        <w:trPr>
          <w:trHeight w:val="315"/>
        </w:trPr>
        <w:tc>
          <w:tcPr>
            <w:tcW w:w="8064" w:type="dxa"/>
            <w:tcBorders>
              <w:top w:val="nil"/>
              <w:left w:val="nil"/>
              <w:bottom w:val="nil"/>
              <w:right w:val="nil"/>
            </w:tcBorders>
            <w:shd w:val="clear" w:color="auto" w:fill="FFFFFF"/>
            <w:noWrap/>
          </w:tcPr>
          <w:p w14:paraId="6C68AAB4" w14:textId="77777777" w:rsidR="00A242EB" w:rsidRPr="00C0018C" w:rsidRDefault="00A242EB" w:rsidP="00C0018C">
            <w:pPr>
              <w:pStyle w:val="TableText"/>
              <w:jc w:val="left"/>
            </w:pPr>
            <w:r w:rsidRPr="00C0018C">
              <w:t>Writes 1-3 sentences (spelling not always correct)</w:t>
            </w:r>
          </w:p>
        </w:tc>
        <w:tc>
          <w:tcPr>
            <w:tcW w:w="821" w:type="dxa"/>
            <w:tcBorders>
              <w:top w:val="nil"/>
              <w:left w:val="nil"/>
              <w:bottom w:val="nil"/>
              <w:right w:val="nil"/>
            </w:tcBorders>
            <w:shd w:val="clear" w:color="auto" w:fill="FFFFFF"/>
            <w:noWrap/>
            <w:vAlign w:val="bottom"/>
          </w:tcPr>
          <w:p w14:paraId="06699DB3" w14:textId="77777777" w:rsidR="00A242EB" w:rsidRPr="00C0018C" w:rsidRDefault="00A242EB" w:rsidP="00C0018C">
            <w:pPr>
              <w:pStyle w:val="TableText"/>
              <w:rPr>
                <w:noProof w:val="0"/>
              </w:rPr>
            </w:pPr>
            <w:r w:rsidRPr="00C0018C">
              <w:t>410</w:t>
            </w:r>
          </w:p>
        </w:tc>
        <w:tc>
          <w:tcPr>
            <w:tcW w:w="1512" w:type="dxa"/>
            <w:tcBorders>
              <w:top w:val="nil"/>
              <w:left w:val="nil"/>
              <w:bottom w:val="nil"/>
              <w:right w:val="nil"/>
            </w:tcBorders>
            <w:shd w:val="clear" w:color="auto" w:fill="FFFFFF"/>
            <w:vAlign w:val="bottom"/>
          </w:tcPr>
          <w:p w14:paraId="1CD39B7E" w14:textId="77777777" w:rsidR="00A242EB" w:rsidRPr="00C0018C" w:rsidRDefault="00A242EB" w:rsidP="00C0018C">
            <w:pPr>
              <w:pStyle w:val="TableText"/>
              <w:ind w:right="432"/>
              <w:rPr>
                <w:noProof w:val="0"/>
              </w:rPr>
            </w:pPr>
            <w:r w:rsidRPr="00C0018C">
              <w:t>17</w:t>
            </w:r>
          </w:p>
        </w:tc>
      </w:tr>
      <w:tr w:rsidR="00A242EB" w:rsidRPr="00C0018C" w14:paraId="6378C65A" w14:textId="77777777" w:rsidTr="004477A9">
        <w:trPr>
          <w:trHeight w:val="315"/>
        </w:trPr>
        <w:tc>
          <w:tcPr>
            <w:tcW w:w="8064" w:type="dxa"/>
            <w:tcBorders>
              <w:top w:val="nil"/>
              <w:left w:val="nil"/>
              <w:bottom w:val="nil"/>
              <w:right w:val="nil"/>
            </w:tcBorders>
            <w:shd w:val="clear" w:color="auto" w:fill="FFFFFF"/>
            <w:noWrap/>
          </w:tcPr>
          <w:p w14:paraId="2B23A4AB" w14:textId="77777777" w:rsidR="00A242EB" w:rsidRPr="00C0018C" w:rsidRDefault="00A242EB" w:rsidP="00C0018C">
            <w:pPr>
              <w:pStyle w:val="TableText"/>
              <w:jc w:val="left"/>
            </w:pPr>
            <w:r w:rsidRPr="00C0018C">
              <w:t>Writes a simple sentence or phrase (spelling not always correct)</w:t>
            </w:r>
          </w:p>
        </w:tc>
        <w:tc>
          <w:tcPr>
            <w:tcW w:w="821" w:type="dxa"/>
            <w:tcBorders>
              <w:top w:val="nil"/>
              <w:left w:val="nil"/>
              <w:bottom w:val="nil"/>
              <w:right w:val="nil"/>
            </w:tcBorders>
            <w:shd w:val="clear" w:color="auto" w:fill="FFFFFF"/>
            <w:noWrap/>
            <w:vAlign w:val="bottom"/>
          </w:tcPr>
          <w:p w14:paraId="1170F1A4" w14:textId="77777777" w:rsidR="00A242EB" w:rsidRPr="00C0018C" w:rsidRDefault="00A242EB" w:rsidP="00C0018C">
            <w:pPr>
              <w:pStyle w:val="TableText"/>
              <w:rPr>
                <w:noProof w:val="0"/>
              </w:rPr>
            </w:pPr>
            <w:r w:rsidRPr="00C0018C">
              <w:t>324</w:t>
            </w:r>
          </w:p>
        </w:tc>
        <w:tc>
          <w:tcPr>
            <w:tcW w:w="1512" w:type="dxa"/>
            <w:tcBorders>
              <w:top w:val="nil"/>
              <w:left w:val="nil"/>
              <w:bottom w:val="nil"/>
              <w:right w:val="nil"/>
            </w:tcBorders>
            <w:shd w:val="clear" w:color="auto" w:fill="FFFFFF"/>
            <w:vAlign w:val="bottom"/>
          </w:tcPr>
          <w:p w14:paraId="34F2D8ED" w14:textId="77777777" w:rsidR="00A242EB" w:rsidRPr="00C0018C" w:rsidRDefault="00A242EB" w:rsidP="00C0018C">
            <w:pPr>
              <w:pStyle w:val="TableText"/>
              <w:ind w:right="432"/>
              <w:rPr>
                <w:noProof w:val="0"/>
              </w:rPr>
            </w:pPr>
            <w:r w:rsidRPr="00C0018C">
              <w:t>13</w:t>
            </w:r>
          </w:p>
        </w:tc>
      </w:tr>
      <w:tr w:rsidR="00A242EB" w:rsidRPr="00C0018C" w14:paraId="475F8AE2" w14:textId="77777777" w:rsidTr="004477A9">
        <w:trPr>
          <w:trHeight w:val="315"/>
        </w:trPr>
        <w:tc>
          <w:tcPr>
            <w:tcW w:w="8064" w:type="dxa"/>
            <w:tcBorders>
              <w:top w:val="nil"/>
              <w:left w:val="nil"/>
              <w:bottom w:val="nil"/>
              <w:right w:val="nil"/>
            </w:tcBorders>
            <w:shd w:val="clear" w:color="auto" w:fill="FFFFFF"/>
            <w:noWrap/>
          </w:tcPr>
          <w:p w14:paraId="2B5E44C3" w14:textId="77777777" w:rsidR="00A242EB" w:rsidRPr="00C0018C" w:rsidRDefault="00A242EB" w:rsidP="00C0018C">
            <w:pPr>
              <w:pStyle w:val="TableText"/>
              <w:jc w:val="left"/>
            </w:pPr>
            <w:r w:rsidRPr="00C0018C">
              <w:t>Writes words (spelling not always correct)</w:t>
            </w:r>
          </w:p>
        </w:tc>
        <w:tc>
          <w:tcPr>
            <w:tcW w:w="821" w:type="dxa"/>
            <w:tcBorders>
              <w:top w:val="nil"/>
              <w:left w:val="nil"/>
              <w:bottom w:val="nil"/>
              <w:right w:val="nil"/>
            </w:tcBorders>
            <w:shd w:val="clear" w:color="auto" w:fill="FFFFFF"/>
            <w:noWrap/>
            <w:vAlign w:val="bottom"/>
          </w:tcPr>
          <w:p w14:paraId="5A80AD0D" w14:textId="77777777" w:rsidR="00A242EB" w:rsidRPr="00C0018C" w:rsidRDefault="00A242EB" w:rsidP="00C0018C">
            <w:pPr>
              <w:pStyle w:val="TableText"/>
              <w:rPr>
                <w:noProof w:val="0"/>
              </w:rPr>
            </w:pPr>
            <w:r w:rsidRPr="00C0018C">
              <w:t>224</w:t>
            </w:r>
          </w:p>
        </w:tc>
        <w:tc>
          <w:tcPr>
            <w:tcW w:w="1512" w:type="dxa"/>
            <w:tcBorders>
              <w:top w:val="nil"/>
              <w:left w:val="nil"/>
              <w:bottom w:val="nil"/>
              <w:right w:val="nil"/>
            </w:tcBorders>
            <w:shd w:val="clear" w:color="auto" w:fill="FFFFFF"/>
            <w:vAlign w:val="bottom"/>
          </w:tcPr>
          <w:p w14:paraId="157BBF1D" w14:textId="77777777" w:rsidR="00A242EB" w:rsidRPr="00C0018C" w:rsidRDefault="00A242EB" w:rsidP="00C0018C">
            <w:pPr>
              <w:pStyle w:val="TableText"/>
              <w:ind w:right="432"/>
              <w:rPr>
                <w:noProof w:val="0"/>
              </w:rPr>
            </w:pPr>
            <w:r w:rsidRPr="00C0018C">
              <w:t>9</w:t>
            </w:r>
          </w:p>
        </w:tc>
      </w:tr>
      <w:tr w:rsidR="00A242EB" w:rsidRPr="00C0018C" w14:paraId="16811A6B" w14:textId="77777777" w:rsidTr="004477A9">
        <w:trPr>
          <w:trHeight w:val="315"/>
        </w:trPr>
        <w:tc>
          <w:tcPr>
            <w:tcW w:w="8064" w:type="dxa"/>
            <w:tcBorders>
              <w:top w:val="nil"/>
              <w:left w:val="nil"/>
              <w:bottom w:val="nil"/>
              <w:right w:val="nil"/>
            </w:tcBorders>
            <w:shd w:val="clear" w:color="auto" w:fill="FFFFFF"/>
            <w:noWrap/>
          </w:tcPr>
          <w:p w14:paraId="375FE7A7" w14:textId="77777777" w:rsidR="00A242EB" w:rsidRPr="00C0018C" w:rsidRDefault="00A242EB" w:rsidP="00C0018C">
            <w:pPr>
              <w:pStyle w:val="TableText"/>
              <w:jc w:val="left"/>
            </w:pPr>
            <w:r w:rsidRPr="00C0018C">
              <w:t>Writes using word banks</w:t>
            </w:r>
          </w:p>
        </w:tc>
        <w:tc>
          <w:tcPr>
            <w:tcW w:w="821" w:type="dxa"/>
            <w:tcBorders>
              <w:top w:val="nil"/>
              <w:left w:val="nil"/>
              <w:bottom w:val="nil"/>
              <w:right w:val="nil"/>
            </w:tcBorders>
            <w:shd w:val="clear" w:color="auto" w:fill="FFFFFF"/>
            <w:noWrap/>
            <w:vAlign w:val="bottom"/>
          </w:tcPr>
          <w:p w14:paraId="7546CC8E" w14:textId="77777777" w:rsidR="00A242EB" w:rsidRPr="00C0018C" w:rsidRDefault="00A242EB" w:rsidP="00C0018C">
            <w:pPr>
              <w:pStyle w:val="TableText"/>
              <w:rPr>
                <w:noProof w:val="0"/>
              </w:rPr>
            </w:pPr>
            <w:r w:rsidRPr="00C0018C">
              <w:t>120</w:t>
            </w:r>
          </w:p>
        </w:tc>
        <w:tc>
          <w:tcPr>
            <w:tcW w:w="1512" w:type="dxa"/>
            <w:tcBorders>
              <w:top w:val="nil"/>
              <w:left w:val="nil"/>
              <w:bottom w:val="nil"/>
              <w:right w:val="nil"/>
            </w:tcBorders>
            <w:shd w:val="clear" w:color="auto" w:fill="FFFFFF"/>
            <w:vAlign w:val="bottom"/>
          </w:tcPr>
          <w:p w14:paraId="38224A17" w14:textId="77777777" w:rsidR="00A242EB" w:rsidRPr="00C0018C" w:rsidRDefault="00A242EB" w:rsidP="00C0018C">
            <w:pPr>
              <w:pStyle w:val="TableText"/>
              <w:ind w:right="432"/>
              <w:rPr>
                <w:noProof w:val="0"/>
              </w:rPr>
            </w:pPr>
            <w:r w:rsidRPr="00C0018C">
              <w:t>5</w:t>
            </w:r>
          </w:p>
        </w:tc>
      </w:tr>
      <w:tr w:rsidR="00A242EB" w:rsidRPr="00C0018C" w14:paraId="32C5E9FA" w14:textId="77777777" w:rsidTr="004477A9">
        <w:trPr>
          <w:trHeight w:val="315"/>
        </w:trPr>
        <w:tc>
          <w:tcPr>
            <w:tcW w:w="8064" w:type="dxa"/>
            <w:tcBorders>
              <w:top w:val="nil"/>
              <w:left w:val="nil"/>
              <w:bottom w:val="nil"/>
              <w:right w:val="nil"/>
            </w:tcBorders>
            <w:shd w:val="clear" w:color="auto" w:fill="FFFFFF"/>
            <w:noWrap/>
          </w:tcPr>
          <w:p w14:paraId="71DF27FA" w14:textId="77777777" w:rsidR="00A242EB" w:rsidRPr="00C0018C" w:rsidRDefault="00A242EB" w:rsidP="00C0018C">
            <w:pPr>
              <w:pStyle w:val="TableText"/>
              <w:jc w:val="left"/>
            </w:pPr>
            <w:r w:rsidRPr="00C0018C">
              <w:t>Selects letters or symbols to express meaning</w:t>
            </w:r>
          </w:p>
        </w:tc>
        <w:tc>
          <w:tcPr>
            <w:tcW w:w="821" w:type="dxa"/>
            <w:tcBorders>
              <w:top w:val="nil"/>
              <w:left w:val="nil"/>
              <w:bottom w:val="nil"/>
              <w:right w:val="nil"/>
            </w:tcBorders>
            <w:shd w:val="clear" w:color="auto" w:fill="FFFFFF"/>
            <w:noWrap/>
            <w:vAlign w:val="bottom"/>
          </w:tcPr>
          <w:p w14:paraId="190D8900" w14:textId="77777777" w:rsidR="00A242EB" w:rsidRPr="00C0018C" w:rsidRDefault="00A242EB" w:rsidP="00C0018C">
            <w:pPr>
              <w:pStyle w:val="TableText"/>
              <w:rPr>
                <w:noProof w:val="0"/>
              </w:rPr>
            </w:pPr>
            <w:r w:rsidRPr="00C0018C">
              <w:t>82</w:t>
            </w:r>
          </w:p>
        </w:tc>
        <w:tc>
          <w:tcPr>
            <w:tcW w:w="1512" w:type="dxa"/>
            <w:tcBorders>
              <w:top w:val="nil"/>
              <w:left w:val="nil"/>
              <w:bottom w:val="nil"/>
              <w:right w:val="nil"/>
            </w:tcBorders>
            <w:shd w:val="clear" w:color="auto" w:fill="FFFFFF"/>
            <w:vAlign w:val="bottom"/>
          </w:tcPr>
          <w:p w14:paraId="374D7D1F" w14:textId="77777777" w:rsidR="00A242EB" w:rsidRPr="00C0018C" w:rsidRDefault="00A242EB" w:rsidP="00C0018C">
            <w:pPr>
              <w:pStyle w:val="TableText"/>
              <w:ind w:right="432"/>
              <w:rPr>
                <w:noProof w:val="0"/>
              </w:rPr>
            </w:pPr>
            <w:r w:rsidRPr="00C0018C">
              <w:t>3</w:t>
            </w:r>
          </w:p>
        </w:tc>
      </w:tr>
      <w:tr w:rsidR="00A242EB" w:rsidRPr="00C0018C" w14:paraId="5A4409E4" w14:textId="77777777" w:rsidTr="004477A9">
        <w:trPr>
          <w:trHeight w:val="315"/>
        </w:trPr>
        <w:tc>
          <w:tcPr>
            <w:tcW w:w="8064" w:type="dxa"/>
            <w:tcBorders>
              <w:top w:val="nil"/>
              <w:left w:val="nil"/>
              <w:bottom w:val="nil"/>
              <w:right w:val="nil"/>
            </w:tcBorders>
            <w:shd w:val="clear" w:color="auto" w:fill="FFFFFF"/>
            <w:noWrap/>
          </w:tcPr>
          <w:p w14:paraId="6DADDBE2" w14:textId="77777777" w:rsidR="00A242EB" w:rsidRPr="00C0018C" w:rsidRDefault="00A242EB" w:rsidP="00C0018C">
            <w:pPr>
              <w:pStyle w:val="TableText"/>
              <w:jc w:val="left"/>
            </w:pPr>
            <w:r w:rsidRPr="00C0018C">
              <w:t>Copies letters and words, but does not produce independent writing</w:t>
            </w:r>
          </w:p>
        </w:tc>
        <w:tc>
          <w:tcPr>
            <w:tcW w:w="821" w:type="dxa"/>
            <w:tcBorders>
              <w:top w:val="nil"/>
              <w:left w:val="nil"/>
              <w:bottom w:val="nil"/>
              <w:right w:val="nil"/>
            </w:tcBorders>
            <w:shd w:val="clear" w:color="auto" w:fill="FFFFFF"/>
            <w:noWrap/>
            <w:vAlign w:val="bottom"/>
          </w:tcPr>
          <w:p w14:paraId="41D9528E" w14:textId="77777777" w:rsidR="00A242EB" w:rsidRPr="00C0018C" w:rsidRDefault="00A242EB" w:rsidP="00C0018C">
            <w:pPr>
              <w:pStyle w:val="TableText"/>
              <w:rPr>
                <w:noProof w:val="0"/>
              </w:rPr>
            </w:pPr>
            <w:r w:rsidRPr="00C0018C">
              <w:t>497</w:t>
            </w:r>
          </w:p>
        </w:tc>
        <w:tc>
          <w:tcPr>
            <w:tcW w:w="1512" w:type="dxa"/>
            <w:tcBorders>
              <w:top w:val="nil"/>
              <w:left w:val="nil"/>
              <w:bottom w:val="nil"/>
              <w:right w:val="nil"/>
            </w:tcBorders>
            <w:shd w:val="clear" w:color="auto" w:fill="FFFFFF"/>
            <w:vAlign w:val="bottom"/>
          </w:tcPr>
          <w:p w14:paraId="4940E954" w14:textId="77777777" w:rsidR="00A242EB" w:rsidRPr="00C0018C" w:rsidRDefault="00A242EB" w:rsidP="00C0018C">
            <w:pPr>
              <w:pStyle w:val="TableText"/>
              <w:ind w:right="432"/>
              <w:rPr>
                <w:noProof w:val="0"/>
              </w:rPr>
            </w:pPr>
            <w:r w:rsidRPr="00C0018C">
              <w:t>20</w:t>
            </w:r>
          </w:p>
        </w:tc>
      </w:tr>
      <w:tr w:rsidR="00A242EB" w:rsidRPr="00C0018C" w14:paraId="2140A389" w14:textId="77777777" w:rsidTr="004477A9">
        <w:trPr>
          <w:trHeight w:val="315"/>
        </w:trPr>
        <w:tc>
          <w:tcPr>
            <w:tcW w:w="8064" w:type="dxa"/>
            <w:tcBorders>
              <w:top w:val="nil"/>
              <w:left w:val="nil"/>
              <w:bottom w:val="nil"/>
              <w:right w:val="nil"/>
            </w:tcBorders>
            <w:shd w:val="clear" w:color="auto" w:fill="FFFFFF"/>
            <w:noWrap/>
          </w:tcPr>
          <w:p w14:paraId="7F3C4984" w14:textId="77777777" w:rsidR="00A242EB" w:rsidRPr="00C0018C" w:rsidRDefault="00A242EB" w:rsidP="00C0018C">
            <w:pPr>
              <w:pStyle w:val="TableText"/>
              <w:jc w:val="left"/>
            </w:pPr>
            <w:r w:rsidRPr="00C0018C">
              <w:t>Randomly selects letters or symbols when asked to write</w:t>
            </w:r>
          </w:p>
        </w:tc>
        <w:tc>
          <w:tcPr>
            <w:tcW w:w="821" w:type="dxa"/>
            <w:tcBorders>
              <w:top w:val="nil"/>
              <w:left w:val="nil"/>
              <w:bottom w:val="nil"/>
              <w:right w:val="nil"/>
            </w:tcBorders>
            <w:shd w:val="clear" w:color="auto" w:fill="FFFFFF"/>
            <w:noWrap/>
            <w:vAlign w:val="bottom"/>
          </w:tcPr>
          <w:p w14:paraId="46DD370D" w14:textId="77777777" w:rsidR="00A242EB" w:rsidRPr="00C0018C" w:rsidRDefault="00A242EB" w:rsidP="00C0018C">
            <w:pPr>
              <w:pStyle w:val="TableText"/>
              <w:rPr>
                <w:noProof w:val="0"/>
              </w:rPr>
            </w:pPr>
            <w:r w:rsidRPr="00C0018C">
              <w:t>94</w:t>
            </w:r>
          </w:p>
        </w:tc>
        <w:tc>
          <w:tcPr>
            <w:tcW w:w="1512" w:type="dxa"/>
            <w:tcBorders>
              <w:top w:val="nil"/>
              <w:left w:val="nil"/>
              <w:bottom w:val="nil"/>
              <w:right w:val="nil"/>
            </w:tcBorders>
            <w:shd w:val="clear" w:color="auto" w:fill="FFFFFF"/>
            <w:vAlign w:val="bottom"/>
          </w:tcPr>
          <w:p w14:paraId="2F95CF5B" w14:textId="77777777" w:rsidR="00A242EB" w:rsidRPr="00C0018C" w:rsidRDefault="00A242EB" w:rsidP="00C0018C">
            <w:pPr>
              <w:pStyle w:val="TableText"/>
              <w:ind w:right="432"/>
              <w:rPr>
                <w:noProof w:val="0"/>
              </w:rPr>
            </w:pPr>
            <w:r w:rsidRPr="00C0018C">
              <w:t>4</w:t>
            </w:r>
          </w:p>
        </w:tc>
      </w:tr>
      <w:tr w:rsidR="00A242EB" w:rsidRPr="00C0018C" w14:paraId="06FEA397" w14:textId="77777777" w:rsidTr="004477A9">
        <w:trPr>
          <w:trHeight w:val="315"/>
        </w:trPr>
        <w:tc>
          <w:tcPr>
            <w:tcW w:w="8064" w:type="dxa"/>
            <w:tcBorders>
              <w:top w:val="nil"/>
              <w:left w:val="nil"/>
              <w:bottom w:val="nil"/>
              <w:right w:val="nil"/>
            </w:tcBorders>
            <w:shd w:val="clear" w:color="auto" w:fill="FFFFFF"/>
            <w:noWrap/>
          </w:tcPr>
          <w:p w14:paraId="47CE9191" w14:textId="77777777" w:rsidR="00A242EB" w:rsidRPr="00C0018C" w:rsidRDefault="00A242EB" w:rsidP="00C0018C">
            <w:pPr>
              <w:pStyle w:val="TableText"/>
              <w:jc w:val="left"/>
            </w:pPr>
            <w:r w:rsidRPr="00C0018C">
              <w:t>Makes random marks or scribbles</w:t>
            </w:r>
          </w:p>
        </w:tc>
        <w:tc>
          <w:tcPr>
            <w:tcW w:w="821" w:type="dxa"/>
            <w:tcBorders>
              <w:top w:val="nil"/>
              <w:left w:val="nil"/>
              <w:bottom w:val="nil"/>
              <w:right w:val="nil"/>
            </w:tcBorders>
            <w:shd w:val="clear" w:color="auto" w:fill="FFFFFF"/>
            <w:noWrap/>
            <w:vAlign w:val="bottom"/>
          </w:tcPr>
          <w:p w14:paraId="5AB33680" w14:textId="77777777" w:rsidR="00A242EB" w:rsidRPr="00C0018C" w:rsidRDefault="00A242EB" w:rsidP="00C0018C">
            <w:pPr>
              <w:pStyle w:val="TableText"/>
              <w:rPr>
                <w:noProof w:val="0"/>
              </w:rPr>
            </w:pPr>
            <w:r w:rsidRPr="00C0018C">
              <w:t>331</w:t>
            </w:r>
          </w:p>
        </w:tc>
        <w:tc>
          <w:tcPr>
            <w:tcW w:w="1512" w:type="dxa"/>
            <w:tcBorders>
              <w:top w:val="nil"/>
              <w:left w:val="nil"/>
              <w:bottom w:val="nil"/>
              <w:right w:val="nil"/>
            </w:tcBorders>
            <w:shd w:val="clear" w:color="auto" w:fill="FFFFFF"/>
            <w:vAlign w:val="bottom"/>
          </w:tcPr>
          <w:p w14:paraId="283EA9A3" w14:textId="77777777" w:rsidR="00A242EB" w:rsidRPr="00C0018C" w:rsidRDefault="00A242EB" w:rsidP="00C0018C">
            <w:pPr>
              <w:pStyle w:val="TableText"/>
              <w:ind w:right="432"/>
              <w:rPr>
                <w:noProof w:val="0"/>
              </w:rPr>
            </w:pPr>
            <w:r w:rsidRPr="00C0018C">
              <w:t>13</w:t>
            </w:r>
          </w:p>
        </w:tc>
      </w:tr>
      <w:tr w:rsidR="00A242EB" w:rsidRPr="00C0018C" w14:paraId="3939576F" w14:textId="77777777" w:rsidTr="004477A9">
        <w:trPr>
          <w:trHeight w:val="315"/>
        </w:trPr>
        <w:tc>
          <w:tcPr>
            <w:tcW w:w="8064" w:type="dxa"/>
            <w:tcBorders>
              <w:top w:val="nil"/>
              <w:left w:val="nil"/>
              <w:bottom w:val="nil"/>
              <w:right w:val="nil"/>
            </w:tcBorders>
            <w:shd w:val="clear" w:color="auto" w:fill="FFFFFF"/>
            <w:noWrap/>
          </w:tcPr>
          <w:p w14:paraId="71D6955E" w14:textId="77777777" w:rsidR="00A242EB" w:rsidRPr="00C0018C" w:rsidRDefault="00A242EB" w:rsidP="00C0018C">
            <w:pPr>
              <w:pStyle w:val="TableText"/>
              <w:jc w:val="left"/>
            </w:pPr>
            <w:r w:rsidRPr="00C0018C">
              <w:t>Does not yet demonstrate expressive writing skills</w:t>
            </w:r>
          </w:p>
        </w:tc>
        <w:tc>
          <w:tcPr>
            <w:tcW w:w="821" w:type="dxa"/>
            <w:tcBorders>
              <w:top w:val="nil"/>
              <w:left w:val="nil"/>
              <w:bottom w:val="nil"/>
              <w:right w:val="nil"/>
            </w:tcBorders>
            <w:shd w:val="clear" w:color="auto" w:fill="FFFFFF"/>
            <w:noWrap/>
            <w:vAlign w:val="bottom"/>
          </w:tcPr>
          <w:p w14:paraId="502D3C38" w14:textId="77777777" w:rsidR="00A242EB" w:rsidRPr="00C0018C" w:rsidRDefault="00A242EB" w:rsidP="00C0018C">
            <w:pPr>
              <w:pStyle w:val="TableText"/>
              <w:rPr>
                <w:noProof w:val="0"/>
              </w:rPr>
            </w:pPr>
            <w:r w:rsidRPr="00C0018C">
              <w:t>362</w:t>
            </w:r>
          </w:p>
        </w:tc>
        <w:tc>
          <w:tcPr>
            <w:tcW w:w="1512" w:type="dxa"/>
            <w:tcBorders>
              <w:top w:val="nil"/>
              <w:left w:val="nil"/>
              <w:bottom w:val="nil"/>
              <w:right w:val="nil"/>
            </w:tcBorders>
            <w:shd w:val="clear" w:color="auto" w:fill="FFFFFF"/>
            <w:vAlign w:val="bottom"/>
          </w:tcPr>
          <w:p w14:paraId="726C20F5" w14:textId="77777777" w:rsidR="00A242EB" w:rsidRPr="00C0018C" w:rsidRDefault="00A242EB" w:rsidP="00C0018C">
            <w:pPr>
              <w:pStyle w:val="TableText"/>
              <w:ind w:right="432"/>
              <w:rPr>
                <w:noProof w:val="0"/>
              </w:rPr>
            </w:pPr>
            <w:r w:rsidRPr="00C0018C">
              <w:t>15</w:t>
            </w:r>
          </w:p>
        </w:tc>
      </w:tr>
      <w:tr w:rsidR="00A242EB" w:rsidRPr="00C0018C" w14:paraId="7DD5FA8D" w14:textId="77777777" w:rsidTr="004477A9">
        <w:trPr>
          <w:trHeight w:val="315"/>
        </w:trPr>
        <w:tc>
          <w:tcPr>
            <w:tcW w:w="8064" w:type="dxa"/>
            <w:tcBorders>
              <w:top w:val="nil"/>
              <w:left w:val="nil"/>
              <w:bottom w:val="nil"/>
              <w:right w:val="nil"/>
            </w:tcBorders>
            <w:shd w:val="clear" w:color="auto" w:fill="FFFFFF"/>
            <w:noWrap/>
          </w:tcPr>
          <w:p w14:paraId="67DBFDAF"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7DA023E6" w14:textId="77777777" w:rsidR="00A242EB" w:rsidRPr="00C0018C" w:rsidRDefault="00A242EB" w:rsidP="00C0018C">
            <w:pPr>
              <w:pStyle w:val="TableText"/>
              <w:rPr>
                <w:noProof w:val="0"/>
              </w:rPr>
            </w:pPr>
            <w:r w:rsidRPr="00C0018C">
              <w:t>31</w:t>
            </w:r>
          </w:p>
        </w:tc>
        <w:tc>
          <w:tcPr>
            <w:tcW w:w="1512" w:type="dxa"/>
            <w:tcBorders>
              <w:top w:val="nil"/>
              <w:left w:val="nil"/>
              <w:bottom w:val="nil"/>
              <w:right w:val="nil"/>
            </w:tcBorders>
            <w:shd w:val="clear" w:color="auto" w:fill="FFFFFF"/>
            <w:vAlign w:val="bottom"/>
          </w:tcPr>
          <w:p w14:paraId="038E1C07" w14:textId="77777777" w:rsidR="00A242EB" w:rsidRPr="00C0018C" w:rsidRDefault="00A242EB" w:rsidP="00C0018C">
            <w:pPr>
              <w:pStyle w:val="TableText"/>
              <w:ind w:right="432"/>
              <w:rPr>
                <w:noProof w:val="0"/>
              </w:rPr>
            </w:pPr>
            <w:r w:rsidRPr="00C0018C">
              <w:t>1</w:t>
            </w:r>
          </w:p>
        </w:tc>
      </w:tr>
      <w:tr w:rsidR="00A242EB" w:rsidRPr="00C0018C" w14:paraId="6EF3375D"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14F9F467"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421CC96" w14:textId="77777777" w:rsidR="00A242EB" w:rsidRPr="00C0018C" w:rsidRDefault="00A242EB" w:rsidP="00C0018C">
            <w:pPr>
              <w:pStyle w:val="TableText"/>
              <w:rPr>
                <w:b/>
                <w:bCs/>
                <w:noProof w:val="0"/>
              </w:rPr>
            </w:pPr>
            <w:r w:rsidRPr="00C0018C">
              <w:rPr>
                <w:b/>
              </w:rPr>
              <w:t>2,475</w:t>
            </w:r>
          </w:p>
        </w:tc>
        <w:tc>
          <w:tcPr>
            <w:tcW w:w="1512" w:type="dxa"/>
            <w:tcBorders>
              <w:top w:val="single" w:sz="4" w:space="0" w:color="auto"/>
              <w:left w:val="nil"/>
              <w:bottom w:val="single" w:sz="12" w:space="0" w:color="auto"/>
              <w:right w:val="nil"/>
            </w:tcBorders>
            <w:shd w:val="clear" w:color="auto" w:fill="FFFFFF"/>
            <w:vAlign w:val="bottom"/>
          </w:tcPr>
          <w:p w14:paraId="2FB28709" w14:textId="77777777" w:rsidR="00A242EB" w:rsidRPr="00C0018C" w:rsidRDefault="00A242EB" w:rsidP="00C0018C">
            <w:pPr>
              <w:pStyle w:val="TableText"/>
              <w:ind w:right="432"/>
              <w:rPr>
                <w:b/>
                <w:bCs/>
                <w:noProof w:val="0"/>
              </w:rPr>
            </w:pPr>
            <w:r w:rsidRPr="00C0018C">
              <w:rPr>
                <w:b/>
              </w:rPr>
              <w:t>100</w:t>
            </w:r>
          </w:p>
        </w:tc>
      </w:tr>
    </w:tbl>
    <w:p w14:paraId="039FD57D" w14:textId="14C0BEEF" w:rsidR="00A242EB" w:rsidRPr="00C0018C" w:rsidRDefault="00A242EB" w:rsidP="00C0018C">
      <w:pPr>
        <w:pStyle w:val="Caption"/>
        <w:pageBreakBefore/>
      </w:pPr>
      <w:bookmarkStart w:id="2929" w:name="_Ref133488257"/>
      <w:bookmarkStart w:id="2930" w:name="_Toc133500862"/>
      <w:bookmarkStart w:id="2931" w:name="_Toc160113768"/>
      <w:bookmarkStart w:id="2932" w:name="_Toc193442751"/>
      <w:bookmarkStart w:id="2933" w:name="_Toc222841392"/>
      <w:r w:rsidRPr="00C0018C">
        <w:t>Table 10.A.</w:t>
      </w:r>
      <w:r w:rsidRPr="00C0018C">
        <w:fldChar w:fldCharType="begin"/>
      </w:r>
      <w:r w:rsidRPr="00C0018C">
        <w:instrText>SEQ Table_10.A. \* ARABIC</w:instrText>
      </w:r>
      <w:r w:rsidRPr="00C0018C">
        <w:fldChar w:fldCharType="separate"/>
      </w:r>
      <w:r w:rsidR="00071A86">
        <w:rPr>
          <w:noProof/>
        </w:rPr>
        <w:t>43</w:t>
      </w:r>
      <w:r w:rsidRPr="00C0018C">
        <w:fldChar w:fldCharType="end"/>
      </w:r>
      <w:bookmarkEnd w:id="2929"/>
      <w:r w:rsidRPr="00C0018C">
        <w:t xml:space="preserve">  Responses to Question 6 for Kindergarten</w:t>
      </w:r>
      <w:bookmarkEnd w:id="2930"/>
      <w:bookmarkEnd w:id="2931"/>
      <w:bookmarkEnd w:id="2932"/>
      <w:bookmarkEnd w:id="2933"/>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153D7F5A"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5CDC2B3" w14:textId="77777777" w:rsidR="00A242EB" w:rsidRPr="00C0018C" w:rsidRDefault="00A242EB" w:rsidP="00C0018C">
            <w:pPr>
              <w:pStyle w:val="TableHead"/>
              <w:jc w:val="left"/>
              <w:rPr>
                <w:b w:val="0"/>
                <w:bCs w:val="0"/>
                <w:noProof w:val="0"/>
              </w:rPr>
            </w:pPr>
            <w:r w:rsidRPr="00C0018C">
              <w:rPr>
                <w:bCs w:val="0"/>
                <w:noProof w:val="0"/>
              </w:rPr>
              <w:t>During classroom instruction, what is the primary communication mode that the student uses to communicate, either in English or in another language?</w:t>
            </w:r>
          </w:p>
        </w:tc>
        <w:tc>
          <w:tcPr>
            <w:tcW w:w="821" w:type="dxa"/>
            <w:noWrap/>
            <w:hideMark/>
          </w:tcPr>
          <w:p w14:paraId="61B31FE5"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2FDB9059"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28B8254E" w14:textId="77777777" w:rsidTr="004477A9">
        <w:trPr>
          <w:trHeight w:val="315"/>
        </w:trPr>
        <w:tc>
          <w:tcPr>
            <w:tcW w:w="8064" w:type="dxa"/>
            <w:tcBorders>
              <w:top w:val="nil"/>
              <w:left w:val="nil"/>
              <w:bottom w:val="nil"/>
              <w:right w:val="nil"/>
            </w:tcBorders>
            <w:shd w:val="clear" w:color="auto" w:fill="FFFFFF"/>
            <w:noWrap/>
          </w:tcPr>
          <w:p w14:paraId="734B4B13" w14:textId="77777777" w:rsidR="00A242EB" w:rsidRPr="00C0018C" w:rsidRDefault="00A242EB" w:rsidP="00C0018C">
            <w:pPr>
              <w:pStyle w:val="TableText"/>
              <w:jc w:val="left"/>
            </w:pPr>
            <w:r w:rsidRPr="00C0018C">
              <w:t>Verbal (i.e., spoken language) – responses of three words or more</w:t>
            </w:r>
          </w:p>
        </w:tc>
        <w:tc>
          <w:tcPr>
            <w:tcW w:w="821" w:type="dxa"/>
            <w:tcBorders>
              <w:top w:val="nil"/>
              <w:left w:val="nil"/>
              <w:bottom w:val="nil"/>
              <w:right w:val="nil"/>
            </w:tcBorders>
            <w:shd w:val="clear" w:color="auto" w:fill="FFFFFF"/>
            <w:noWrap/>
            <w:vAlign w:val="bottom"/>
          </w:tcPr>
          <w:p w14:paraId="2A8C1EA0" w14:textId="77777777" w:rsidR="00A242EB" w:rsidRPr="00C0018C" w:rsidRDefault="00A242EB" w:rsidP="00C0018C">
            <w:pPr>
              <w:pStyle w:val="TableText"/>
              <w:rPr>
                <w:noProof w:val="0"/>
              </w:rPr>
            </w:pPr>
            <w:r w:rsidRPr="00C0018C">
              <w:t>142</w:t>
            </w:r>
          </w:p>
        </w:tc>
        <w:tc>
          <w:tcPr>
            <w:tcW w:w="1512" w:type="dxa"/>
            <w:tcBorders>
              <w:top w:val="nil"/>
              <w:left w:val="nil"/>
              <w:bottom w:val="nil"/>
              <w:right w:val="nil"/>
            </w:tcBorders>
            <w:shd w:val="clear" w:color="auto" w:fill="FFFFFF"/>
            <w:vAlign w:val="bottom"/>
          </w:tcPr>
          <w:p w14:paraId="5C7FAA61" w14:textId="77777777" w:rsidR="00A242EB" w:rsidRPr="00C0018C" w:rsidRDefault="00A242EB" w:rsidP="00C0018C">
            <w:pPr>
              <w:pStyle w:val="TableText"/>
              <w:ind w:right="432"/>
              <w:rPr>
                <w:noProof w:val="0"/>
              </w:rPr>
            </w:pPr>
            <w:r w:rsidRPr="00C0018C">
              <w:t>8</w:t>
            </w:r>
          </w:p>
        </w:tc>
      </w:tr>
      <w:tr w:rsidR="00A242EB" w:rsidRPr="00C0018C" w14:paraId="15F82623" w14:textId="77777777" w:rsidTr="004477A9">
        <w:trPr>
          <w:trHeight w:val="315"/>
        </w:trPr>
        <w:tc>
          <w:tcPr>
            <w:tcW w:w="8064" w:type="dxa"/>
            <w:tcBorders>
              <w:top w:val="nil"/>
              <w:left w:val="nil"/>
              <w:bottom w:val="nil"/>
              <w:right w:val="nil"/>
            </w:tcBorders>
            <w:shd w:val="clear" w:color="auto" w:fill="FFFFFF"/>
            <w:noWrap/>
          </w:tcPr>
          <w:p w14:paraId="3B7BE18D" w14:textId="77777777" w:rsidR="00A242EB" w:rsidRPr="00C0018C" w:rsidRDefault="00A242EB" w:rsidP="00C0018C">
            <w:pPr>
              <w:pStyle w:val="TableText"/>
              <w:jc w:val="left"/>
            </w:pPr>
            <w:r w:rsidRPr="00C0018C">
              <w:t>Verbal (i.e., spoken language) – two words responses or fixed phrases</w:t>
            </w:r>
          </w:p>
        </w:tc>
        <w:tc>
          <w:tcPr>
            <w:tcW w:w="821" w:type="dxa"/>
            <w:tcBorders>
              <w:top w:val="nil"/>
              <w:left w:val="nil"/>
              <w:bottom w:val="nil"/>
              <w:right w:val="nil"/>
            </w:tcBorders>
            <w:shd w:val="clear" w:color="auto" w:fill="FFFFFF"/>
            <w:noWrap/>
            <w:vAlign w:val="bottom"/>
          </w:tcPr>
          <w:p w14:paraId="1A88AB40" w14:textId="77777777" w:rsidR="00A242EB" w:rsidRPr="00C0018C" w:rsidRDefault="00A242EB" w:rsidP="00C0018C">
            <w:pPr>
              <w:pStyle w:val="TableText"/>
              <w:rPr>
                <w:noProof w:val="0"/>
              </w:rPr>
            </w:pPr>
            <w:r w:rsidRPr="00C0018C">
              <w:t>226</w:t>
            </w:r>
          </w:p>
        </w:tc>
        <w:tc>
          <w:tcPr>
            <w:tcW w:w="1512" w:type="dxa"/>
            <w:tcBorders>
              <w:top w:val="nil"/>
              <w:left w:val="nil"/>
              <w:bottom w:val="nil"/>
              <w:right w:val="nil"/>
            </w:tcBorders>
            <w:shd w:val="clear" w:color="auto" w:fill="FFFFFF"/>
            <w:vAlign w:val="bottom"/>
          </w:tcPr>
          <w:p w14:paraId="081E859A" w14:textId="77777777" w:rsidR="00A242EB" w:rsidRPr="00C0018C" w:rsidRDefault="00A242EB" w:rsidP="00C0018C">
            <w:pPr>
              <w:pStyle w:val="TableText"/>
              <w:ind w:right="432"/>
              <w:rPr>
                <w:noProof w:val="0"/>
              </w:rPr>
            </w:pPr>
            <w:r w:rsidRPr="00C0018C">
              <w:t>12</w:t>
            </w:r>
          </w:p>
        </w:tc>
      </w:tr>
      <w:tr w:rsidR="00A242EB" w:rsidRPr="00C0018C" w14:paraId="022DA766" w14:textId="77777777" w:rsidTr="004477A9">
        <w:trPr>
          <w:trHeight w:val="315"/>
        </w:trPr>
        <w:tc>
          <w:tcPr>
            <w:tcW w:w="8064" w:type="dxa"/>
            <w:tcBorders>
              <w:top w:val="nil"/>
              <w:left w:val="nil"/>
              <w:bottom w:val="nil"/>
              <w:right w:val="nil"/>
            </w:tcBorders>
            <w:shd w:val="clear" w:color="auto" w:fill="FFFFFF"/>
            <w:noWrap/>
          </w:tcPr>
          <w:p w14:paraId="6BDBC13D" w14:textId="77777777" w:rsidR="00A242EB" w:rsidRPr="00C0018C" w:rsidRDefault="00A242EB" w:rsidP="00C0018C">
            <w:pPr>
              <w:pStyle w:val="TableText"/>
              <w:jc w:val="left"/>
            </w:pPr>
            <w:r w:rsidRPr="00C0018C">
              <w:t>Verbal (i.e., spoken language) – single word responses</w:t>
            </w:r>
          </w:p>
        </w:tc>
        <w:tc>
          <w:tcPr>
            <w:tcW w:w="821" w:type="dxa"/>
            <w:tcBorders>
              <w:top w:val="nil"/>
              <w:left w:val="nil"/>
              <w:bottom w:val="nil"/>
              <w:right w:val="nil"/>
            </w:tcBorders>
            <w:shd w:val="clear" w:color="auto" w:fill="FFFFFF"/>
            <w:noWrap/>
            <w:vAlign w:val="bottom"/>
          </w:tcPr>
          <w:p w14:paraId="689127A9" w14:textId="77777777" w:rsidR="00A242EB" w:rsidRPr="00C0018C" w:rsidRDefault="00A242EB" w:rsidP="00C0018C">
            <w:pPr>
              <w:pStyle w:val="TableText"/>
              <w:rPr>
                <w:noProof w:val="0"/>
              </w:rPr>
            </w:pPr>
            <w:r w:rsidRPr="00C0018C">
              <w:t>275</w:t>
            </w:r>
          </w:p>
        </w:tc>
        <w:tc>
          <w:tcPr>
            <w:tcW w:w="1512" w:type="dxa"/>
            <w:tcBorders>
              <w:top w:val="nil"/>
              <w:left w:val="nil"/>
              <w:bottom w:val="nil"/>
              <w:right w:val="nil"/>
            </w:tcBorders>
            <w:shd w:val="clear" w:color="auto" w:fill="FFFFFF"/>
            <w:vAlign w:val="bottom"/>
          </w:tcPr>
          <w:p w14:paraId="23AB6AD1" w14:textId="77777777" w:rsidR="00A242EB" w:rsidRPr="00C0018C" w:rsidRDefault="00A242EB" w:rsidP="00C0018C">
            <w:pPr>
              <w:pStyle w:val="TableText"/>
              <w:ind w:right="432"/>
              <w:rPr>
                <w:noProof w:val="0"/>
              </w:rPr>
            </w:pPr>
            <w:r w:rsidRPr="00C0018C">
              <w:t>15</w:t>
            </w:r>
          </w:p>
        </w:tc>
      </w:tr>
      <w:tr w:rsidR="00A242EB" w:rsidRPr="00C0018C" w14:paraId="1313FDA6" w14:textId="77777777" w:rsidTr="004477A9">
        <w:trPr>
          <w:trHeight w:val="315"/>
        </w:trPr>
        <w:tc>
          <w:tcPr>
            <w:tcW w:w="8064" w:type="dxa"/>
            <w:tcBorders>
              <w:top w:val="nil"/>
              <w:left w:val="nil"/>
              <w:bottom w:val="nil"/>
              <w:right w:val="nil"/>
            </w:tcBorders>
            <w:shd w:val="clear" w:color="auto" w:fill="FFFFFF"/>
            <w:noWrap/>
          </w:tcPr>
          <w:p w14:paraId="2C7BB4DF" w14:textId="77777777" w:rsidR="00A242EB" w:rsidRPr="00C0018C" w:rsidRDefault="00A242EB" w:rsidP="00C0018C">
            <w:pPr>
              <w:pStyle w:val="TableText"/>
              <w:jc w:val="left"/>
            </w:pPr>
            <w:r w:rsidRPr="00C0018C">
              <w:t>Writing</w:t>
            </w:r>
          </w:p>
        </w:tc>
        <w:tc>
          <w:tcPr>
            <w:tcW w:w="821" w:type="dxa"/>
            <w:tcBorders>
              <w:top w:val="nil"/>
              <w:left w:val="nil"/>
              <w:bottom w:val="nil"/>
              <w:right w:val="nil"/>
            </w:tcBorders>
            <w:shd w:val="clear" w:color="auto" w:fill="FFFFFF"/>
            <w:noWrap/>
            <w:vAlign w:val="bottom"/>
          </w:tcPr>
          <w:p w14:paraId="20D68710" w14:textId="77777777" w:rsidR="00A242EB" w:rsidRPr="00C0018C" w:rsidRDefault="00A242EB" w:rsidP="00C0018C">
            <w:pPr>
              <w:pStyle w:val="TableText"/>
              <w:rPr>
                <w:noProof w:val="0"/>
              </w:rPr>
            </w:pPr>
            <w:r w:rsidRPr="00C0018C">
              <w:t>2</w:t>
            </w:r>
          </w:p>
        </w:tc>
        <w:tc>
          <w:tcPr>
            <w:tcW w:w="1512" w:type="dxa"/>
            <w:tcBorders>
              <w:top w:val="nil"/>
              <w:left w:val="nil"/>
              <w:bottom w:val="nil"/>
              <w:right w:val="nil"/>
            </w:tcBorders>
            <w:shd w:val="clear" w:color="auto" w:fill="FFFFFF"/>
            <w:vAlign w:val="bottom"/>
          </w:tcPr>
          <w:p w14:paraId="61083632" w14:textId="77777777" w:rsidR="00A242EB" w:rsidRPr="00C0018C" w:rsidRDefault="00A242EB" w:rsidP="00C0018C">
            <w:pPr>
              <w:pStyle w:val="TableText"/>
              <w:ind w:right="432"/>
              <w:rPr>
                <w:noProof w:val="0"/>
              </w:rPr>
            </w:pPr>
            <w:r w:rsidRPr="00C0018C">
              <w:t>&lt;1</w:t>
            </w:r>
          </w:p>
        </w:tc>
      </w:tr>
      <w:tr w:rsidR="00A242EB" w:rsidRPr="00C0018C" w14:paraId="385067A7" w14:textId="77777777" w:rsidTr="004477A9">
        <w:trPr>
          <w:trHeight w:val="315"/>
        </w:trPr>
        <w:tc>
          <w:tcPr>
            <w:tcW w:w="8064" w:type="dxa"/>
            <w:tcBorders>
              <w:top w:val="nil"/>
              <w:left w:val="nil"/>
              <w:bottom w:val="nil"/>
              <w:right w:val="nil"/>
            </w:tcBorders>
            <w:shd w:val="clear" w:color="auto" w:fill="FFFFFF"/>
            <w:noWrap/>
          </w:tcPr>
          <w:p w14:paraId="00F688D9" w14:textId="77777777" w:rsidR="00A242EB" w:rsidRPr="00C0018C" w:rsidRDefault="00A242EB" w:rsidP="00C0018C">
            <w:pPr>
              <w:pStyle w:val="TableText"/>
              <w:jc w:val="left"/>
            </w:pPr>
            <w:r w:rsidRPr="00C0018C">
              <w:t>Gesture (e.g., pointing, nodding, touching, arranging)</w:t>
            </w:r>
          </w:p>
        </w:tc>
        <w:tc>
          <w:tcPr>
            <w:tcW w:w="821" w:type="dxa"/>
            <w:tcBorders>
              <w:top w:val="nil"/>
              <w:left w:val="nil"/>
              <w:bottom w:val="nil"/>
              <w:right w:val="nil"/>
            </w:tcBorders>
            <w:shd w:val="clear" w:color="auto" w:fill="FFFFFF"/>
            <w:noWrap/>
            <w:vAlign w:val="bottom"/>
          </w:tcPr>
          <w:p w14:paraId="0CECA183" w14:textId="77777777" w:rsidR="00A242EB" w:rsidRPr="00C0018C" w:rsidRDefault="00A242EB" w:rsidP="00C0018C">
            <w:pPr>
              <w:pStyle w:val="TableText"/>
              <w:rPr>
                <w:noProof w:val="0"/>
              </w:rPr>
            </w:pPr>
            <w:r w:rsidRPr="00C0018C">
              <w:t>529</w:t>
            </w:r>
          </w:p>
        </w:tc>
        <w:tc>
          <w:tcPr>
            <w:tcW w:w="1512" w:type="dxa"/>
            <w:tcBorders>
              <w:top w:val="nil"/>
              <w:left w:val="nil"/>
              <w:bottom w:val="nil"/>
              <w:right w:val="nil"/>
            </w:tcBorders>
            <w:shd w:val="clear" w:color="auto" w:fill="FFFFFF"/>
            <w:vAlign w:val="bottom"/>
          </w:tcPr>
          <w:p w14:paraId="6CFCC64D" w14:textId="77777777" w:rsidR="00A242EB" w:rsidRPr="00C0018C" w:rsidRDefault="00A242EB" w:rsidP="00C0018C">
            <w:pPr>
              <w:pStyle w:val="TableText"/>
              <w:ind w:right="432"/>
              <w:rPr>
                <w:noProof w:val="0"/>
              </w:rPr>
            </w:pPr>
            <w:r w:rsidRPr="00C0018C">
              <w:t>29</w:t>
            </w:r>
          </w:p>
        </w:tc>
      </w:tr>
      <w:tr w:rsidR="00A242EB" w:rsidRPr="00C0018C" w14:paraId="5DE97DE0" w14:textId="77777777" w:rsidTr="004477A9">
        <w:trPr>
          <w:trHeight w:val="315"/>
        </w:trPr>
        <w:tc>
          <w:tcPr>
            <w:tcW w:w="8064" w:type="dxa"/>
            <w:tcBorders>
              <w:top w:val="nil"/>
              <w:left w:val="nil"/>
              <w:bottom w:val="nil"/>
              <w:right w:val="nil"/>
            </w:tcBorders>
            <w:shd w:val="clear" w:color="auto" w:fill="FFFFFF"/>
            <w:noWrap/>
          </w:tcPr>
          <w:p w14:paraId="7FA554A5" w14:textId="77777777" w:rsidR="00A242EB" w:rsidRPr="00C0018C" w:rsidRDefault="00A242EB" w:rsidP="00C0018C">
            <w:pPr>
              <w:pStyle w:val="TableText"/>
              <w:jc w:val="left"/>
            </w:pPr>
            <w:r w:rsidRPr="00C0018C">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04AD3C20" w14:textId="77777777" w:rsidR="00A242EB" w:rsidRPr="00C0018C" w:rsidRDefault="00A242EB" w:rsidP="00C0018C">
            <w:pPr>
              <w:pStyle w:val="TableText"/>
              <w:rPr>
                <w:noProof w:val="0"/>
              </w:rPr>
            </w:pPr>
            <w:r w:rsidRPr="00C0018C">
              <w:t>191</w:t>
            </w:r>
          </w:p>
        </w:tc>
        <w:tc>
          <w:tcPr>
            <w:tcW w:w="1512" w:type="dxa"/>
            <w:tcBorders>
              <w:top w:val="nil"/>
              <w:left w:val="nil"/>
              <w:bottom w:val="nil"/>
              <w:right w:val="nil"/>
            </w:tcBorders>
            <w:shd w:val="clear" w:color="auto" w:fill="FFFFFF"/>
            <w:vAlign w:val="bottom"/>
          </w:tcPr>
          <w:p w14:paraId="04E8469C" w14:textId="77777777" w:rsidR="00A242EB" w:rsidRPr="00C0018C" w:rsidRDefault="00A242EB" w:rsidP="00C0018C">
            <w:pPr>
              <w:pStyle w:val="TableText"/>
              <w:ind w:right="432"/>
              <w:rPr>
                <w:noProof w:val="0"/>
              </w:rPr>
            </w:pPr>
            <w:r w:rsidRPr="00C0018C">
              <w:t>10</w:t>
            </w:r>
          </w:p>
        </w:tc>
      </w:tr>
      <w:tr w:rsidR="00A242EB" w:rsidRPr="00C0018C" w14:paraId="2D44E5B1" w14:textId="77777777" w:rsidTr="004477A9">
        <w:trPr>
          <w:trHeight w:val="315"/>
        </w:trPr>
        <w:tc>
          <w:tcPr>
            <w:tcW w:w="8064" w:type="dxa"/>
            <w:tcBorders>
              <w:top w:val="nil"/>
              <w:left w:val="nil"/>
              <w:bottom w:val="nil"/>
              <w:right w:val="nil"/>
            </w:tcBorders>
            <w:shd w:val="clear" w:color="auto" w:fill="FFFFFF"/>
            <w:noWrap/>
          </w:tcPr>
          <w:p w14:paraId="618EE4D9" w14:textId="77777777" w:rsidR="00A242EB" w:rsidRPr="00C0018C" w:rsidRDefault="00A242EB" w:rsidP="00C0018C">
            <w:pPr>
              <w:pStyle w:val="TableText"/>
              <w:jc w:val="left"/>
            </w:pPr>
            <w:r w:rsidRPr="00C0018C">
              <w:t>Eye gaze</w:t>
            </w:r>
          </w:p>
        </w:tc>
        <w:tc>
          <w:tcPr>
            <w:tcW w:w="821" w:type="dxa"/>
            <w:tcBorders>
              <w:top w:val="nil"/>
              <w:left w:val="nil"/>
              <w:bottom w:val="nil"/>
              <w:right w:val="nil"/>
            </w:tcBorders>
            <w:shd w:val="clear" w:color="auto" w:fill="FFFFFF"/>
            <w:noWrap/>
            <w:vAlign w:val="bottom"/>
          </w:tcPr>
          <w:p w14:paraId="41EE36F1" w14:textId="77777777" w:rsidR="00A242EB" w:rsidRPr="00C0018C" w:rsidRDefault="00A242EB" w:rsidP="00C0018C">
            <w:pPr>
              <w:pStyle w:val="TableText"/>
              <w:rPr>
                <w:noProof w:val="0"/>
              </w:rPr>
            </w:pPr>
            <w:r w:rsidRPr="00C0018C">
              <w:t>60</w:t>
            </w:r>
          </w:p>
        </w:tc>
        <w:tc>
          <w:tcPr>
            <w:tcW w:w="1512" w:type="dxa"/>
            <w:tcBorders>
              <w:top w:val="nil"/>
              <w:left w:val="nil"/>
              <w:bottom w:val="nil"/>
              <w:right w:val="nil"/>
            </w:tcBorders>
            <w:shd w:val="clear" w:color="auto" w:fill="FFFFFF"/>
            <w:vAlign w:val="bottom"/>
          </w:tcPr>
          <w:p w14:paraId="6ABE9AC8" w14:textId="77777777" w:rsidR="00A242EB" w:rsidRPr="00C0018C" w:rsidRDefault="00A242EB" w:rsidP="00C0018C">
            <w:pPr>
              <w:pStyle w:val="TableText"/>
              <w:ind w:right="432"/>
              <w:rPr>
                <w:noProof w:val="0"/>
              </w:rPr>
            </w:pPr>
            <w:r w:rsidRPr="00C0018C">
              <w:t>3</w:t>
            </w:r>
          </w:p>
        </w:tc>
      </w:tr>
      <w:tr w:rsidR="00A242EB" w:rsidRPr="00C0018C" w14:paraId="703C83D8" w14:textId="77777777" w:rsidTr="004477A9">
        <w:trPr>
          <w:trHeight w:val="315"/>
        </w:trPr>
        <w:tc>
          <w:tcPr>
            <w:tcW w:w="8064" w:type="dxa"/>
            <w:tcBorders>
              <w:top w:val="nil"/>
              <w:left w:val="nil"/>
              <w:bottom w:val="nil"/>
              <w:right w:val="nil"/>
            </w:tcBorders>
            <w:shd w:val="clear" w:color="auto" w:fill="FFFFFF"/>
            <w:noWrap/>
          </w:tcPr>
          <w:p w14:paraId="472C7484" w14:textId="77777777" w:rsidR="00A242EB" w:rsidRPr="00C0018C" w:rsidRDefault="00A242EB" w:rsidP="00C0018C">
            <w:pPr>
              <w:pStyle w:val="TableText"/>
              <w:jc w:val="left"/>
            </w:pPr>
            <w:r w:rsidRPr="00C0018C">
              <w:t>Braille (either contracted or uncontracted)</w:t>
            </w:r>
          </w:p>
        </w:tc>
        <w:tc>
          <w:tcPr>
            <w:tcW w:w="821" w:type="dxa"/>
            <w:tcBorders>
              <w:top w:val="nil"/>
              <w:left w:val="nil"/>
              <w:bottom w:val="nil"/>
              <w:right w:val="nil"/>
            </w:tcBorders>
            <w:shd w:val="clear" w:color="auto" w:fill="FFFFFF"/>
            <w:noWrap/>
            <w:vAlign w:val="bottom"/>
          </w:tcPr>
          <w:p w14:paraId="0F7ED528" w14:textId="77777777" w:rsidR="00A242EB" w:rsidRPr="00C0018C" w:rsidRDefault="00A242EB" w:rsidP="00C0018C">
            <w:pPr>
              <w:pStyle w:val="TableText"/>
              <w:rPr>
                <w:noProof w:val="0"/>
              </w:rPr>
            </w:pPr>
            <w:r w:rsidRPr="00C0018C">
              <w:t>0</w:t>
            </w:r>
          </w:p>
        </w:tc>
        <w:tc>
          <w:tcPr>
            <w:tcW w:w="1512" w:type="dxa"/>
            <w:tcBorders>
              <w:top w:val="nil"/>
              <w:left w:val="nil"/>
              <w:bottom w:val="nil"/>
              <w:right w:val="nil"/>
            </w:tcBorders>
            <w:shd w:val="clear" w:color="auto" w:fill="FFFFFF"/>
            <w:vAlign w:val="bottom"/>
          </w:tcPr>
          <w:p w14:paraId="0FC413E9" w14:textId="77777777" w:rsidR="00A242EB" w:rsidRPr="00C0018C" w:rsidRDefault="00A242EB" w:rsidP="00C0018C">
            <w:pPr>
              <w:pStyle w:val="TableText"/>
              <w:ind w:right="432"/>
              <w:rPr>
                <w:noProof w:val="0"/>
              </w:rPr>
            </w:pPr>
            <w:r w:rsidRPr="00C0018C">
              <w:t>0</w:t>
            </w:r>
          </w:p>
        </w:tc>
      </w:tr>
      <w:tr w:rsidR="00A242EB" w:rsidRPr="00C0018C" w14:paraId="344492A0" w14:textId="77777777" w:rsidTr="004477A9">
        <w:trPr>
          <w:trHeight w:val="315"/>
        </w:trPr>
        <w:tc>
          <w:tcPr>
            <w:tcW w:w="8064" w:type="dxa"/>
            <w:tcBorders>
              <w:top w:val="nil"/>
              <w:left w:val="nil"/>
              <w:bottom w:val="nil"/>
              <w:right w:val="nil"/>
            </w:tcBorders>
            <w:shd w:val="clear" w:color="auto" w:fill="FFFFFF"/>
            <w:noWrap/>
          </w:tcPr>
          <w:p w14:paraId="5C9AEA21" w14:textId="77777777" w:rsidR="00A242EB" w:rsidRPr="00C0018C" w:rsidRDefault="00A242EB" w:rsidP="00C0018C">
            <w:pPr>
              <w:pStyle w:val="TableText"/>
              <w:jc w:val="left"/>
            </w:pPr>
            <w:r w:rsidRPr="00C0018C">
              <w:t>American Sign Language (ASL) or other signed response</w:t>
            </w:r>
          </w:p>
        </w:tc>
        <w:tc>
          <w:tcPr>
            <w:tcW w:w="821" w:type="dxa"/>
            <w:tcBorders>
              <w:top w:val="nil"/>
              <w:left w:val="nil"/>
              <w:bottom w:val="nil"/>
              <w:right w:val="nil"/>
            </w:tcBorders>
            <w:shd w:val="clear" w:color="auto" w:fill="FFFFFF"/>
            <w:noWrap/>
            <w:vAlign w:val="bottom"/>
          </w:tcPr>
          <w:p w14:paraId="3E14ED26" w14:textId="77777777" w:rsidR="00A242EB" w:rsidRPr="00C0018C" w:rsidRDefault="00A242EB" w:rsidP="00C0018C">
            <w:pPr>
              <w:pStyle w:val="TableText"/>
              <w:rPr>
                <w:noProof w:val="0"/>
              </w:rPr>
            </w:pPr>
            <w:r w:rsidRPr="00C0018C">
              <w:t>6</w:t>
            </w:r>
          </w:p>
        </w:tc>
        <w:tc>
          <w:tcPr>
            <w:tcW w:w="1512" w:type="dxa"/>
            <w:tcBorders>
              <w:top w:val="nil"/>
              <w:left w:val="nil"/>
              <w:bottom w:val="nil"/>
              <w:right w:val="nil"/>
            </w:tcBorders>
            <w:shd w:val="clear" w:color="auto" w:fill="FFFFFF"/>
            <w:vAlign w:val="bottom"/>
          </w:tcPr>
          <w:p w14:paraId="43DA99A1" w14:textId="77777777" w:rsidR="00A242EB" w:rsidRPr="00C0018C" w:rsidRDefault="00A242EB" w:rsidP="00C0018C">
            <w:pPr>
              <w:pStyle w:val="TableText"/>
              <w:ind w:right="432"/>
              <w:rPr>
                <w:noProof w:val="0"/>
              </w:rPr>
            </w:pPr>
            <w:r w:rsidRPr="00C0018C">
              <w:t>&lt;1</w:t>
            </w:r>
          </w:p>
        </w:tc>
      </w:tr>
      <w:tr w:rsidR="00A242EB" w:rsidRPr="00C0018C" w14:paraId="7A1D2282" w14:textId="77777777" w:rsidTr="004477A9">
        <w:trPr>
          <w:trHeight w:val="315"/>
        </w:trPr>
        <w:tc>
          <w:tcPr>
            <w:tcW w:w="8064" w:type="dxa"/>
            <w:tcBorders>
              <w:top w:val="nil"/>
              <w:left w:val="nil"/>
              <w:bottom w:val="nil"/>
              <w:right w:val="nil"/>
            </w:tcBorders>
            <w:shd w:val="clear" w:color="auto" w:fill="FFFFFF"/>
            <w:noWrap/>
          </w:tcPr>
          <w:p w14:paraId="45B9D57F" w14:textId="77777777" w:rsidR="00A242EB" w:rsidRPr="00C0018C" w:rsidRDefault="00A242EB" w:rsidP="00C0018C">
            <w:pPr>
              <w:pStyle w:val="TableText"/>
              <w:jc w:val="left"/>
            </w:pPr>
            <w:r w:rsidRPr="00C0018C">
              <w:t>Vocalizations (i.e., sounds made orally but not recognizable as words)</w:t>
            </w:r>
          </w:p>
        </w:tc>
        <w:tc>
          <w:tcPr>
            <w:tcW w:w="821" w:type="dxa"/>
            <w:tcBorders>
              <w:top w:val="nil"/>
              <w:left w:val="nil"/>
              <w:bottom w:val="nil"/>
              <w:right w:val="nil"/>
            </w:tcBorders>
            <w:shd w:val="clear" w:color="auto" w:fill="FFFFFF"/>
            <w:noWrap/>
            <w:vAlign w:val="bottom"/>
          </w:tcPr>
          <w:p w14:paraId="05404D05" w14:textId="77777777" w:rsidR="00A242EB" w:rsidRPr="00C0018C" w:rsidRDefault="00A242EB" w:rsidP="00C0018C">
            <w:pPr>
              <w:pStyle w:val="TableText"/>
              <w:rPr>
                <w:noProof w:val="0"/>
              </w:rPr>
            </w:pPr>
            <w:r w:rsidRPr="00C0018C">
              <w:t>170</w:t>
            </w:r>
          </w:p>
        </w:tc>
        <w:tc>
          <w:tcPr>
            <w:tcW w:w="1512" w:type="dxa"/>
            <w:tcBorders>
              <w:top w:val="nil"/>
              <w:left w:val="nil"/>
              <w:bottom w:val="nil"/>
              <w:right w:val="nil"/>
            </w:tcBorders>
            <w:shd w:val="clear" w:color="auto" w:fill="FFFFFF"/>
            <w:vAlign w:val="bottom"/>
          </w:tcPr>
          <w:p w14:paraId="0ED7712A" w14:textId="77777777" w:rsidR="00A242EB" w:rsidRPr="00C0018C" w:rsidRDefault="00A242EB" w:rsidP="00C0018C">
            <w:pPr>
              <w:pStyle w:val="TableText"/>
              <w:ind w:right="432"/>
              <w:rPr>
                <w:noProof w:val="0"/>
              </w:rPr>
            </w:pPr>
            <w:r w:rsidRPr="00C0018C">
              <w:t>9</w:t>
            </w:r>
          </w:p>
        </w:tc>
      </w:tr>
      <w:tr w:rsidR="00A242EB" w:rsidRPr="00C0018C" w14:paraId="32D01B24" w14:textId="77777777" w:rsidTr="004477A9">
        <w:trPr>
          <w:trHeight w:val="315"/>
        </w:trPr>
        <w:tc>
          <w:tcPr>
            <w:tcW w:w="8064" w:type="dxa"/>
            <w:tcBorders>
              <w:top w:val="nil"/>
              <w:left w:val="nil"/>
              <w:bottom w:val="nil"/>
              <w:right w:val="nil"/>
            </w:tcBorders>
            <w:shd w:val="clear" w:color="auto" w:fill="FFFFFF"/>
            <w:noWrap/>
          </w:tcPr>
          <w:p w14:paraId="4AC1D5A7" w14:textId="77777777" w:rsidR="00A242EB" w:rsidRPr="00C0018C" w:rsidRDefault="00A242EB" w:rsidP="00C0018C">
            <w:pPr>
              <w:pStyle w:val="TableText"/>
              <w:jc w:val="left"/>
            </w:pPr>
            <w:r w:rsidRPr="00C0018C">
              <w:t>Other</w:t>
            </w:r>
          </w:p>
        </w:tc>
        <w:tc>
          <w:tcPr>
            <w:tcW w:w="821" w:type="dxa"/>
            <w:tcBorders>
              <w:top w:val="nil"/>
              <w:left w:val="nil"/>
              <w:bottom w:val="nil"/>
              <w:right w:val="nil"/>
            </w:tcBorders>
            <w:shd w:val="clear" w:color="auto" w:fill="FFFFFF"/>
            <w:noWrap/>
            <w:vAlign w:val="bottom"/>
          </w:tcPr>
          <w:p w14:paraId="092E4E66" w14:textId="77777777" w:rsidR="00A242EB" w:rsidRPr="00C0018C" w:rsidRDefault="00A242EB" w:rsidP="00C0018C">
            <w:pPr>
              <w:pStyle w:val="TableText"/>
              <w:rPr>
                <w:noProof w:val="0"/>
              </w:rPr>
            </w:pPr>
            <w:r w:rsidRPr="00C0018C">
              <w:t>21</w:t>
            </w:r>
          </w:p>
        </w:tc>
        <w:tc>
          <w:tcPr>
            <w:tcW w:w="1512" w:type="dxa"/>
            <w:tcBorders>
              <w:top w:val="nil"/>
              <w:left w:val="nil"/>
              <w:bottom w:val="nil"/>
              <w:right w:val="nil"/>
            </w:tcBorders>
            <w:shd w:val="clear" w:color="auto" w:fill="FFFFFF"/>
            <w:vAlign w:val="bottom"/>
          </w:tcPr>
          <w:p w14:paraId="508253A7" w14:textId="77777777" w:rsidR="00A242EB" w:rsidRPr="00C0018C" w:rsidRDefault="00A242EB" w:rsidP="00C0018C">
            <w:pPr>
              <w:pStyle w:val="TableText"/>
              <w:ind w:right="432"/>
              <w:rPr>
                <w:noProof w:val="0"/>
              </w:rPr>
            </w:pPr>
            <w:r w:rsidRPr="00C0018C">
              <w:t>1</w:t>
            </w:r>
          </w:p>
        </w:tc>
      </w:tr>
      <w:tr w:rsidR="00A242EB" w:rsidRPr="00C0018C" w14:paraId="790F0860" w14:textId="77777777" w:rsidTr="004477A9">
        <w:trPr>
          <w:trHeight w:val="315"/>
        </w:trPr>
        <w:tc>
          <w:tcPr>
            <w:tcW w:w="8064" w:type="dxa"/>
            <w:tcBorders>
              <w:top w:val="nil"/>
              <w:left w:val="nil"/>
              <w:bottom w:val="nil"/>
              <w:right w:val="nil"/>
            </w:tcBorders>
            <w:shd w:val="clear" w:color="auto" w:fill="FFFFFF"/>
            <w:noWrap/>
          </w:tcPr>
          <w:p w14:paraId="74ADF603" w14:textId="77777777" w:rsidR="00A242EB" w:rsidRPr="00C0018C" w:rsidRDefault="00A242EB" w:rsidP="00C0018C">
            <w:pPr>
              <w:pStyle w:val="TableText"/>
              <w:jc w:val="left"/>
            </w:pPr>
            <w:r w:rsidRPr="00C0018C">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50C3CB4C" w14:textId="77777777" w:rsidR="00A242EB" w:rsidRPr="00C0018C" w:rsidRDefault="00A242EB" w:rsidP="00C0018C">
            <w:pPr>
              <w:pStyle w:val="TableText"/>
              <w:rPr>
                <w:noProof w:val="0"/>
              </w:rPr>
            </w:pPr>
            <w:r w:rsidRPr="00C0018C">
              <w:t>175</w:t>
            </w:r>
          </w:p>
        </w:tc>
        <w:tc>
          <w:tcPr>
            <w:tcW w:w="1512" w:type="dxa"/>
            <w:tcBorders>
              <w:top w:val="nil"/>
              <w:left w:val="nil"/>
              <w:bottom w:val="nil"/>
              <w:right w:val="nil"/>
            </w:tcBorders>
            <w:shd w:val="clear" w:color="auto" w:fill="FFFFFF"/>
            <w:vAlign w:val="bottom"/>
          </w:tcPr>
          <w:p w14:paraId="025B0658" w14:textId="77777777" w:rsidR="00A242EB" w:rsidRPr="00C0018C" w:rsidRDefault="00A242EB" w:rsidP="00C0018C">
            <w:pPr>
              <w:pStyle w:val="TableText"/>
              <w:ind w:right="432"/>
              <w:rPr>
                <w:noProof w:val="0"/>
              </w:rPr>
            </w:pPr>
            <w:r w:rsidRPr="00C0018C">
              <w:t>9</w:t>
            </w:r>
          </w:p>
        </w:tc>
      </w:tr>
      <w:tr w:rsidR="00A242EB" w:rsidRPr="00C0018C" w14:paraId="39519B8E" w14:textId="77777777" w:rsidTr="004477A9">
        <w:trPr>
          <w:trHeight w:val="315"/>
        </w:trPr>
        <w:tc>
          <w:tcPr>
            <w:tcW w:w="8064" w:type="dxa"/>
            <w:tcBorders>
              <w:top w:val="nil"/>
              <w:left w:val="nil"/>
              <w:bottom w:val="nil"/>
              <w:right w:val="nil"/>
            </w:tcBorders>
            <w:shd w:val="clear" w:color="auto" w:fill="FFFFFF"/>
            <w:noWrap/>
          </w:tcPr>
          <w:p w14:paraId="50C143BC" w14:textId="77777777" w:rsidR="00A242EB" w:rsidRPr="00C0018C" w:rsidRDefault="00A242EB" w:rsidP="00C0018C">
            <w:pPr>
              <w:pStyle w:val="TableText"/>
              <w:jc w:val="left"/>
            </w:pPr>
            <w:r w:rsidRPr="00C0018C">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2150739E" w14:textId="77777777" w:rsidR="00A242EB" w:rsidRPr="00C0018C" w:rsidRDefault="00A242EB" w:rsidP="00C0018C">
            <w:pPr>
              <w:pStyle w:val="TableText"/>
              <w:rPr>
                <w:noProof w:val="0"/>
              </w:rPr>
            </w:pPr>
            <w:r w:rsidRPr="00C0018C">
              <w:t>37</w:t>
            </w:r>
          </w:p>
        </w:tc>
        <w:tc>
          <w:tcPr>
            <w:tcW w:w="1512" w:type="dxa"/>
            <w:tcBorders>
              <w:top w:val="nil"/>
              <w:left w:val="nil"/>
              <w:bottom w:val="nil"/>
              <w:right w:val="nil"/>
            </w:tcBorders>
            <w:shd w:val="clear" w:color="auto" w:fill="FFFFFF"/>
            <w:vAlign w:val="bottom"/>
          </w:tcPr>
          <w:p w14:paraId="26703297" w14:textId="77777777" w:rsidR="00A242EB" w:rsidRPr="00C0018C" w:rsidRDefault="00A242EB" w:rsidP="00C0018C">
            <w:pPr>
              <w:pStyle w:val="TableText"/>
              <w:ind w:right="432"/>
              <w:rPr>
                <w:noProof w:val="0"/>
              </w:rPr>
            </w:pPr>
            <w:r w:rsidRPr="00C0018C">
              <w:t>2</w:t>
            </w:r>
          </w:p>
        </w:tc>
      </w:tr>
      <w:tr w:rsidR="00A242EB" w:rsidRPr="00C0018C" w14:paraId="3BD8BF27" w14:textId="77777777" w:rsidTr="004477A9">
        <w:trPr>
          <w:trHeight w:val="315"/>
        </w:trPr>
        <w:tc>
          <w:tcPr>
            <w:tcW w:w="8064" w:type="dxa"/>
            <w:tcBorders>
              <w:top w:val="nil"/>
              <w:left w:val="nil"/>
              <w:bottom w:val="nil"/>
              <w:right w:val="nil"/>
            </w:tcBorders>
            <w:shd w:val="clear" w:color="auto" w:fill="FFFFFF"/>
            <w:noWrap/>
          </w:tcPr>
          <w:p w14:paraId="0AC9621E"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6AC5CFF8" w14:textId="77777777" w:rsidR="00A242EB" w:rsidRPr="00C0018C" w:rsidRDefault="00A242EB" w:rsidP="00C0018C">
            <w:pPr>
              <w:pStyle w:val="TableText"/>
              <w:rPr>
                <w:noProof w:val="0"/>
              </w:rPr>
            </w:pPr>
            <w:r w:rsidRPr="00C0018C">
              <w:t>16</w:t>
            </w:r>
          </w:p>
        </w:tc>
        <w:tc>
          <w:tcPr>
            <w:tcW w:w="1512" w:type="dxa"/>
            <w:tcBorders>
              <w:top w:val="nil"/>
              <w:left w:val="nil"/>
              <w:bottom w:val="nil"/>
              <w:right w:val="nil"/>
            </w:tcBorders>
            <w:shd w:val="clear" w:color="auto" w:fill="FFFFFF"/>
            <w:vAlign w:val="bottom"/>
          </w:tcPr>
          <w:p w14:paraId="41C84A57" w14:textId="77777777" w:rsidR="00A242EB" w:rsidRPr="00C0018C" w:rsidRDefault="00A242EB" w:rsidP="00C0018C">
            <w:pPr>
              <w:pStyle w:val="TableText"/>
              <w:ind w:right="432"/>
              <w:rPr>
                <w:noProof w:val="0"/>
              </w:rPr>
            </w:pPr>
            <w:r w:rsidRPr="00C0018C">
              <w:t>&lt;1</w:t>
            </w:r>
          </w:p>
        </w:tc>
      </w:tr>
      <w:tr w:rsidR="00A242EB" w:rsidRPr="00C0018C" w14:paraId="1E37B3C6"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052A02F4"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37BFFE91" w14:textId="77777777" w:rsidR="00A242EB" w:rsidRPr="00C0018C" w:rsidRDefault="00A242EB" w:rsidP="00C0018C">
            <w:pPr>
              <w:pStyle w:val="TableText"/>
              <w:rPr>
                <w:b/>
                <w:bCs/>
                <w:noProof w:val="0"/>
              </w:rPr>
            </w:pPr>
            <w:r w:rsidRPr="00C0018C">
              <w:rPr>
                <w:b/>
              </w:rPr>
              <w:t>1,850</w:t>
            </w:r>
          </w:p>
        </w:tc>
        <w:tc>
          <w:tcPr>
            <w:tcW w:w="1512" w:type="dxa"/>
            <w:tcBorders>
              <w:top w:val="single" w:sz="4" w:space="0" w:color="auto"/>
              <w:left w:val="nil"/>
              <w:bottom w:val="single" w:sz="12" w:space="0" w:color="auto"/>
              <w:right w:val="nil"/>
            </w:tcBorders>
            <w:shd w:val="clear" w:color="auto" w:fill="FFFFFF"/>
            <w:vAlign w:val="bottom"/>
          </w:tcPr>
          <w:p w14:paraId="5B95D5CB" w14:textId="77777777" w:rsidR="00A242EB" w:rsidRPr="00C0018C" w:rsidRDefault="00A242EB" w:rsidP="00C0018C">
            <w:pPr>
              <w:pStyle w:val="TableText"/>
              <w:ind w:right="432"/>
              <w:rPr>
                <w:b/>
                <w:bCs/>
                <w:noProof w:val="0"/>
              </w:rPr>
            </w:pPr>
            <w:r w:rsidRPr="00C0018C">
              <w:rPr>
                <w:b/>
              </w:rPr>
              <w:t>100</w:t>
            </w:r>
          </w:p>
        </w:tc>
      </w:tr>
    </w:tbl>
    <w:p w14:paraId="59F88367" w14:textId="2330CD77" w:rsidR="00A242EB" w:rsidRPr="00C0018C" w:rsidRDefault="00A242EB" w:rsidP="00C0018C">
      <w:pPr>
        <w:pStyle w:val="Caption"/>
        <w:pageBreakBefore/>
      </w:pPr>
      <w:bookmarkStart w:id="2934" w:name="_Toc133500863"/>
      <w:bookmarkStart w:id="2935" w:name="_Toc160113769"/>
      <w:bookmarkStart w:id="2936" w:name="_Toc193442752"/>
      <w:bookmarkStart w:id="2937" w:name="_Toc222841393"/>
      <w:r w:rsidRPr="00C0018C">
        <w:t>Table 10.A.</w:t>
      </w:r>
      <w:r w:rsidRPr="00C0018C">
        <w:fldChar w:fldCharType="begin"/>
      </w:r>
      <w:r w:rsidRPr="00C0018C">
        <w:instrText>SEQ Table_10.A. \* ARABIC</w:instrText>
      </w:r>
      <w:r w:rsidRPr="00C0018C">
        <w:fldChar w:fldCharType="separate"/>
      </w:r>
      <w:r w:rsidR="00071A86">
        <w:rPr>
          <w:noProof/>
        </w:rPr>
        <w:t>44</w:t>
      </w:r>
      <w:r w:rsidRPr="00C0018C">
        <w:fldChar w:fldCharType="end"/>
      </w:r>
      <w:r w:rsidRPr="00C0018C">
        <w:t xml:space="preserve">  Responses to Question 6 for Grade One</w:t>
      </w:r>
      <w:bookmarkEnd w:id="2934"/>
      <w:bookmarkEnd w:id="2935"/>
      <w:bookmarkEnd w:id="2936"/>
      <w:bookmarkEnd w:id="2937"/>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4B795568"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DD5E368" w14:textId="77777777" w:rsidR="00A242EB" w:rsidRPr="00C0018C" w:rsidRDefault="00A242EB" w:rsidP="00C0018C">
            <w:pPr>
              <w:pStyle w:val="TableHead"/>
              <w:jc w:val="left"/>
              <w:rPr>
                <w:b w:val="0"/>
                <w:bCs w:val="0"/>
                <w:noProof w:val="0"/>
              </w:rPr>
            </w:pPr>
            <w:r w:rsidRPr="00C0018C">
              <w:rPr>
                <w:bCs w:val="0"/>
                <w:noProof w:val="0"/>
              </w:rPr>
              <w:t>During classroom instruction, what is the primary communication mode that the student uses to communicate, either in English or in another language?</w:t>
            </w:r>
          </w:p>
        </w:tc>
        <w:tc>
          <w:tcPr>
            <w:tcW w:w="821" w:type="dxa"/>
            <w:noWrap/>
            <w:hideMark/>
          </w:tcPr>
          <w:p w14:paraId="0181D039"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6C1DBA1A"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1C2A8EE5" w14:textId="77777777" w:rsidTr="004477A9">
        <w:trPr>
          <w:trHeight w:val="315"/>
        </w:trPr>
        <w:tc>
          <w:tcPr>
            <w:tcW w:w="8064" w:type="dxa"/>
            <w:tcBorders>
              <w:top w:val="nil"/>
              <w:left w:val="nil"/>
              <w:bottom w:val="nil"/>
              <w:right w:val="nil"/>
            </w:tcBorders>
            <w:shd w:val="clear" w:color="auto" w:fill="FFFFFF"/>
            <w:noWrap/>
          </w:tcPr>
          <w:p w14:paraId="08CE539F" w14:textId="77777777" w:rsidR="00A242EB" w:rsidRPr="00C0018C" w:rsidRDefault="00A242EB" w:rsidP="00C0018C">
            <w:pPr>
              <w:pStyle w:val="TableText"/>
              <w:jc w:val="left"/>
            </w:pPr>
            <w:r w:rsidRPr="00C0018C">
              <w:t>Verbal (i.e., spoken language) – responses of three words or more</w:t>
            </w:r>
          </w:p>
        </w:tc>
        <w:tc>
          <w:tcPr>
            <w:tcW w:w="821" w:type="dxa"/>
            <w:tcBorders>
              <w:top w:val="nil"/>
              <w:left w:val="nil"/>
              <w:bottom w:val="nil"/>
              <w:right w:val="nil"/>
            </w:tcBorders>
            <w:shd w:val="clear" w:color="auto" w:fill="FFFFFF"/>
            <w:noWrap/>
            <w:vAlign w:val="bottom"/>
          </w:tcPr>
          <w:p w14:paraId="6E6AB042" w14:textId="77777777" w:rsidR="00A242EB" w:rsidRPr="00C0018C" w:rsidRDefault="00A242EB" w:rsidP="00C0018C">
            <w:pPr>
              <w:pStyle w:val="TableText"/>
              <w:rPr>
                <w:noProof w:val="0"/>
              </w:rPr>
            </w:pPr>
            <w:r w:rsidRPr="00C0018C">
              <w:t>193</w:t>
            </w:r>
          </w:p>
        </w:tc>
        <w:tc>
          <w:tcPr>
            <w:tcW w:w="1512" w:type="dxa"/>
            <w:tcBorders>
              <w:top w:val="nil"/>
              <w:left w:val="nil"/>
              <w:bottom w:val="nil"/>
              <w:right w:val="nil"/>
            </w:tcBorders>
            <w:shd w:val="clear" w:color="auto" w:fill="FFFFFF"/>
            <w:vAlign w:val="bottom"/>
          </w:tcPr>
          <w:p w14:paraId="0DF8C858" w14:textId="77777777" w:rsidR="00A242EB" w:rsidRPr="00C0018C" w:rsidRDefault="00A242EB" w:rsidP="00C0018C">
            <w:pPr>
              <w:pStyle w:val="TableText"/>
              <w:ind w:right="432"/>
              <w:rPr>
                <w:noProof w:val="0"/>
              </w:rPr>
            </w:pPr>
            <w:r w:rsidRPr="00C0018C">
              <w:t>10</w:t>
            </w:r>
          </w:p>
        </w:tc>
      </w:tr>
      <w:tr w:rsidR="00A242EB" w:rsidRPr="00C0018C" w14:paraId="4551B7E4" w14:textId="77777777" w:rsidTr="004477A9">
        <w:trPr>
          <w:trHeight w:val="315"/>
        </w:trPr>
        <w:tc>
          <w:tcPr>
            <w:tcW w:w="8064" w:type="dxa"/>
            <w:tcBorders>
              <w:top w:val="nil"/>
              <w:left w:val="nil"/>
              <w:bottom w:val="nil"/>
              <w:right w:val="nil"/>
            </w:tcBorders>
            <w:shd w:val="clear" w:color="auto" w:fill="FFFFFF"/>
            <w:noWrap/>
          </w:tcPr>
          <w:p w14:paraId="27B8A024" w14:textId="77777777" w:rsidR="00A242EB" w:rsidRPr="00C0018C" w:rsidRDefault="00A242EB" w:rsidP="00C0018C">
            <w:pPr>
              <w:pStyle w:val="TableText"/>
              <w:jc w:val="left"/>
            </w:pPr>
            <w:r w:rsidRPr="00C0018C">
              <w:t>Verbal (i.e., spoken language) – two words responses or fixed phrases</w:t>
            </w:r>
          </w:p>
        </w:tc>
        <w:tc>
          <w:tcPr>
            <w:tcW w:w="821" w:type="dxa"/>
            <w:tcBorders>
              <w:top w:val="nil"/>
              <w:left w:val="nil"/>
              <w:bottom w:val="nil"/>
              <w:right w:val="nil"/>
            </w:tcBorders>
            <w:shd w:val="clear" w:color="auto" w:fill="FFFFFF"/>
            <w:noWrap/>
            <w:vAlign w:val="bottom"/>
          </w:tcPr>
          <w:p w14:paraId="70E43A59" w14:textId="77777777" w:rsidR="00A242EB" w:rsidRPr="00C0018C" w:rsidRDefault="00A242EB" w:rsidP="00C0018C">
            <w:pPr>
              <w:pStyle w:val="TableText"/>
              <w:rPr>
                <w:noProof w:val="0"/>
              </w:rPr>
            </w:pPr>
            <w:r w:rsidRPr="00C0018C">
              <w:t>308</w:t>
            </w:r>
          </w:p>
        </w:tc>
        <w:tc>
          <w:tcPr>
            <w:tcW w:w="1512" w:type="dxa"/>
            <w:tcBorders>
              <w:top w:val="nil"/>
              <w:left w:val="nil"/>
              <w:bottom w:val="nil"/>
              <w:right w:val="nil"/>
            </w:tcBorders>
            <w:shd w:val="clear" w:color="auto" w:fill="FFFFFF"/>
            <w:vAlign w:val="bottom"/>
          </w:tcPr>
          <w:p w14:paraId="7E9F6E27" w14:textId="77777777" w:rsidR="00A242EB" w:rsidRPr="00C0018C" w:rsidRDefault="00A242EB" w:rsidP="00C0018C">
            <w:pPr>
              <w:pStyle w:val="TableText"/>
              <w:ind w:right="432"/>
              <w:rPr>
                <w:noProof w:val="0"/>
              </w:rPr>
            </w:pPr>
            <w:r w:rsidRPr="00C0018C">
              <w:t>16</w:t>
            </w:r>
          </w:p>
        </w:tc>
      </w:tr>
      <w:tr w:rsidR="00A242EB" w:rsidRPr="00C0018C" w14:paraId="445BB080" w14:textId="77777777" w:rsidTr="004477A9">
        <w:trPr>
          <w:trHeight w:val="315"/>
        </w:trPr>
        <w:tc>
          <w:tcPr>
            <w:tcW w:w="8064" w:type="dxa"/>
            <w:tcBorders>
              <w:top w:val="nil"/>
              <w:left w:val="nil"/>
              <w:bottom w:val="nil"/>
              <w:right w:val="nil"/>
            </w:tcBorders>
            <w:shd w:val="clear" w:color="auto" w:fill="FFFFFF"/>
            <w:noWrap/>
          </w:tcPr>
          <w:p w14:paraId="6B088B0E" w14:textId="77777777" w:rsidR="00A242EB" w:rsidRPr="00C0018C" w:rsidRDefault="00A242EB" w:rsidP="00C0018C">
            <w:pPr>
              <w:pStyle w:val="TableText"/>
              <w:jc w:val="left"/>
            </w:pPr>
            <w:r w:rsidRPr="00C0018C">
              <w:t>Verbal (i.e., spoken language) – single word responses</w:t>
            </w:r>
          </w:p>
        </w:tc>
        <w:tc>
          <w:tcPr>
            <w:tcW w:w="821" w:type="dxa"/>
            <w:tcBorders>
              <w:top w:val="nil"/>
              <w:left w:val="nil"/>
              <w:bottom w:val="nil"/>
              <w:right w:val="nil"/>
            </w:tcBorders>
            <w:shd w:val="clear" w:color="auto" w:fill="FFFFFF"/>
            <w:noWrap/>
            <w:vAlign w:val="bottom"/>
          </w:tcPr>
          <w:p w14:paraId="41CB8123" w14:textId="77777777" w:rsidR="00A242EB" w:rsidRPr="00C0018C" w:rsidRDefault="00A242EB" w:rsidP="00C0018C">
            <w:pPr>
              <w:pStyle w:val="TableText"/>
              <w:rPr>
                <w:noProof w:val="0"/>
              </w:rPr>
            </w:pPr>
            <w:r w:rsidRPr="00C0018C">
              <w:t>323</w:t>
            </w:r>
          </w:p>
        </w:tc>
        <w:tc>
          <w:tcPr>
            <w:tcW w:w="1512" w:type="dxa"/>
            <w:tcBorders>
              <w:top w:val="nil"/>
              <w:left w:val="nil"/>
              <w:bottom w:val="nil"/>
              <w:right w:val="nil"/>
            </w:tcBorders>
            <w:shd w:val="clear" w:color="auto" w:fill="FFFFFF"/>
            <w:vAlign w:val="bottom"/>
          </w:tcPr>
          <w:p w14:paraId="3725E8AB" w14:textId="77777777" w:rsidR="00A242EB" w:rsidRPr="00C0018C" w:rsidRDefault="00A242EB" w:rsidP="00C0018C">
            <w:pPr>
              <w:pStyle w:val="TableText"/>
              <w:ind w:right="432"/>
              <w:rPr>
                <w:noProof w:val="0"/>
              </w:rPr>
            </w:pPr>
            <w:r w:rsidRPr="00C0018C">
              <w:t>16</w:t>
            </w:r>
          </w:p>
        </w:tc>
      </w:tr>
      <w:tr w:rsidR="00A242EB" w:rsidRPr="00C0018C" w14:paraId="1BA39D8F" w14:textId="77777777" w:rsidTr="004477A9">
        <w:trPr>
          <w:trHeight w:val="315"/>
        </w:trPr>
        <w:tc>
          <w:tcPr>
            <w:tcW w:w="8064" w:type="dxa"/>
            <w:tcBorders>
              <w:top w:val="nil"/>
              <w:left w:val="nil"/>
              <w:bottom w:val="nil"/>
              <w:right w:val="nil"/>
            </w:tcBorders>
            <w:shd w:val="clear" w:color="auto" w:fill="FFFFFF"/>
            <w:noWrap/>
          </w:tcPr>
          <w:p w14:paraId="0C8F0A2D" w14:textId="77777777" w:rsidR="00A242EB" w:rsidRPr="00C0018C" w:rsidRDefault="00A242EB" w:rsidP="00C0018C">
            <w:pPr>
              <w:pStyle w:val="TableText"/>
              <w:jc w:val="left"/>
            </w:pPr>
            <w:r w:rsidRPr="00C0018C">
              <w:t>Writing</w:t>
            </w:r>
          </w:p>
        </w:tc>
        <w:tc>
          <w:tcPr>
            <w:tcW w:w="821" w:type="dxa"/>
            <w:tcBorders>
              <w:top w:val="nil"/>
              <w:left w:val="nil"/>
              <w:bottom w:val="nil"/>
              <w:right w:val="nil"/>
            </w:tcBorders>
            <w:shd w:val="clear" w:color="auto" w:fill="FFFFFF"/>
            <w:noWrap/>
            <w:vAlign w:val="bottom"/>
          </w:tcPr>
          <w:p w14:paraId="6686147F" w14:textId="77777777" w:rsidR="00A242EB" w:rsidRPr="00C0018C" w:rsidRDefault="00A242EB" w:rsidP="00C0018C">
            <w:pPr>
              <w:pStyle w:val="TableText"/>
              <w:rPr>
                <w:noProof w:val="0"/>
              </w:rPr>
            </w:pPr>
            <w:r w:rsidRPr="00C0018C">
              <w:t>0</w:t>
            </w:r>
          </w:p>
        </w:tc>
        <w:tc>
          <w:tcPr>
            <w:tcW w:w="1512" w:type="dxa"/>
            <w:tcBorders>
              <w:top w:val="nil"/>
              <w:left w:val="nil"/>
              <w:bottom w:val="nil"/>
              <w:right w:val="nil"/>
            </w:tcBorders>
            <w:shd w:val="clear" w:color="auto" w:fill="FFFFFF"/>
            <w:vAlign w:val="bottom"/>
          </w:tcPr>
          <w:p w14:paraId="40CD3629" w14:textId="77777777" w:rsidR="00A242EB" w:rsidRPr="00C0018C" w:rsidRDefault="00A242EB" w:rsidP="00C0018C">
            <w:pPr>
              <w:pStyle w:val="TableText"/>
              <w:ind w:right="432"/>
              <w:rPr>
                <w:noProof w:val="0"/>
              </w:rPr>
            </w:pPr>
            <w:r w:rsidRPr="00C0018C">
              <w:t>0</w:t>
            </w:r>
          </w:p>
        </w:tc>
      </w:tr>
      <w:tr w:rsidR="00A242EB" w:rsidRPr="00C0018C" w14:paraId="6360293D" w14:textId="77777777" w:rsidTr="004477A9">
        <w:trPr>
          <w:trHeight w:val="315"/>
        </w:trPr>
        <w:tc>
          <w:tcPr>
            <w:tcW w:w="8064" w:type="dxa"/>
            <w:tcBorders>
              <w:top w:val="nil"/>
              <w:left w:val="nil"/>
              <w:bottom w:val="nil"/>
              <w:right w:val="nil"/>
            </w:tcBorders>
            <w:shd w:val="clear" w:color="auto" w:fill="FFFFFF"/>
            <w:noWrap/>
          </w:tcPr>
          <w:p w14:paraId="6EE0488B" w14:textId="77777777" w:rsidR="00A242EB" w:rsidRPr="00C0018C" w:rsidRDefault="00A242EB" w:rsidP="00C0018C">
            <w:pPr>
              <w:pStyle w:val="TableText"/>
              <w:jc w:val="left"/>
            </w:pPr>
            <w:r w:rsidRPr="00C0018C">
              <w:t>Gesture (e.g., pointing, nodding, touching, arranging)</w:t>
            </w:r>
          </w:p>
        </w:tc>
        <w:tc>
          <w:tcPr>
            <w:tcW w:w="821" w:type="dxa"/>
            <w:tcBorders>
              <w:top w:val="nil"/>
              <w:left w:val="nil"/>
              <w:bottom w:val="nil"/>
              <w:right w:val="nil"/>
            </w:tcBorders>
            <w:shd w:val="clear" w:color="auto" w:fill="FFFFFF"/>
            <w:noWrap/>
            <w:vAlign w:val="bottom"/>
          </w:tcPr>
          <w:p w14:paraId="2D4BF548" w14:textId="77777777" w:rsidR="00A242EB" w:rsidRPr="00C0018C" w:rsidRDefault="00A242EB" w:rsidP="00C0018C">
            <w:pPr>
              <w:pStyle w:val="TableText"/>
              <w:rPr>
                <w:noProof w:val="0"/>
              </w:rPr>
            </w:pPr>
            <w:r w:rsidRPr="00C0018C">
              <w:t>499</w:t>
            </w:r>
          </w:p>
        </w:tc>
        <w:tc>
          <w:tcPr>
            <w:tcW w:w="1512" w:type="dxa"/>
            <w:tcBorders>
              <w:top w:val="nil"/>
              <w:left w:val="nil"/>
              <w:bottom w:val="nil"/>
              <w:right w:val="nil"/>
            </w:tcBorders>
            <w:shd w:val="clear" w:color="auto" w:fill="FFFFFF"/>
            <w:vAlign w:val="bottom"/>
          </w:tcPr>
          <w:p w14:paraId="560D9D80" w14:textId="77777777" w:rsidR="00A242EB" w:rsidRPr="00C0018C" w:rsidRDefault="00A242EB" w:rsidP="00C0018C">
            <w:pPr>
              <w:pStyle w:val="TableText"/>
              <w:ind w:right="432"/>
              <w:rPr>
                <w:noProof w:val="0"/>
              </w:rPr>
            </w:pPr>
            <w:r w:rsidRPr="00C0018C">
              <w:t>25</w:t>
            </w:r>
          </w:p>
        </w:tc>
      </w:tr>
      <w:tr w:rsidR="00A242EB" w:rsidRPr="00C0018C" w14:paraId="2988D670" w14:textId="77777777" w:rsidTr="004477A9">
        <w:trPr>
          <w:trHeight w:val="315"/>
        </w:trPr>
        <w:tc>
          <w:tcPr>
            <w:tcW w:w="8064" w:type="dxa"/>
            <w:tcBorders>
              <w:top w:val="nil"/>
              <w:left w:val="nil"/>
              <w:bottom w:val="nil"/>
              <w:right w:val="nil"/>
            </w:tcBorders>
            <w:shd w:val="clear" w:color="auto" w:fill="FFFFFF"/>
            <w:noWrap/>
          </w:tcPr>
          <w:p w14:paraId="7B1AFF05" w14:textId="77777777" w:rsidR="00A242EB" w:rsidRPr="00C0018C" w:rsidRDefault="00A242EB" w:rsidP="00C0018C">
            <w:pPr>
              <w:pStyle w:val="TableText"/>
              <w:jc w:val="left"/>
            </w:pPr>
            <w:r w:rsidRPr="00C0018C">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55B6584E" w14:textId="77777777" w:rsidR="00A242EB" w:rsidRPr="00C0018C" w:rsidRDefault="00A242EB" w:rsidP="00C0018C">
            <w:pPr>
              <w:pStyle w:val="TableText"/>
              <w:rPr>
                <w:noProof w:val="0"/>
              </w:rPr>
            </w:pPr>
            <w:r w:rsidRPr="00C0018C">
              <w:t>223</w:t>
            </w:r>
          </w:p>
        </w:tc>
        <w:tc>
          <w:tcPr>
            <w:tcW w:w="1512" w:type="dxa"/>
            <w:tcBorders>
              <w:top w:val="nil"/>
              <w:left w:val="nil"/>
              <w:bottom w:val="nil"/>
              <w:right w:val="nil"/>
            </w:tcBorders>
            <w:shd w:val="clear" w:color="auto" w:fill="FFFFFF"/>
            <w:vAlign w:val="bottom"/>
          </w:tcPr>
          <w:p w14:paraId="4F667AFB" w14:textId="77777777" w:rsidR="00A242EB" w:rsidRPr="00C0018C" w:rsidRDefault="00A242EB" w:rsidP="00C0018C">
            <w:pPr>
              <w:pStyle w:val="TableText"/>
              <w:ind w:right="432"/>
              <w:rPr>
                <w:noProof w:val="0"/>
              </w:rPr>
            </w:pPr>
            <w:r w:rsidRPr="00C0018C">
              <w:t>11</w:t>
            </w:r>
          </w:p>
        </w:tc>
      </w:tr>
      <w:tr w:rsidR="00A242EB" w:rsidRPr="00C0018C" w14:paraId="68187925" w14:textId="77777777" w:rsidTr="004477A9">
        <w:trPr>
          <w:trHeight w:val="315"/>
        </w:trPr>
        <w:tc>
          <w:tcPr>
            <w:tcW w:w="8064" w:type="dxa"/>
            <w:tcBorders>
              <w:top w:val="nil"/>
              <w:left w:val="nil"/>
              <w:bottom w:val="nil"/>
              <w:right w:val="nil"/>
            </w:tcBorders>
            <w:shd w:val="clear" w:color="auto" w:fill="FFFFFF"/>
            <w:noWrap/>
          </w:tcPr>
          <w:p w14:paraId="019745B5" w14:textId="77777777" w:rsidR="00A242EB" w:rsidRPr="00C0018C" w:rsidRDefault="00A242EB" w:rsidP="00C0018C">
            <w:pPr>
              <w:pStyle w:val="TableText"/>
              <w:jc w:val="left"/>
            </w:pPr>
            <w:r w:rsidRPr="00C0018C">
              <w:t>Eye gaze</w:t>
            </w:r>
          </w:p>
        </w:tc>
        <w:tc>
          <w:tcPr>
            <w:tcW w:w="821" w:type="dxa"/>
            <w:tcBorders>
              <w:top w:val="nil"/>
              <w:left w:val="nil"/>
              <w:bottom w:val="nil"/>
              <w:right w:val="nil"/>
            </w:tcBorders>
            <w:shd w:val="clear" w:color="auto" w:fill="FFFFFF"/>
            <w:noWrap/>
            <w:vAlign w:val="bottom"/>
          </w:tcPr>
          <w:p w14:paraId="2359DB04" w14:textId="77777777" w:rsidR="00A242EB" w:rsidRPr="00C0018C" w:rsidRDefault="00A242EB" w:rsidP="00C0018C">
            <w:pPr>
              <w:pStyle w:val="TableText"/>
              <w:rPr>
                <w:noProof w:val="0"/>
              </w:rPr>
            </w:pPr>
            <w:r w:rsidRPr="00C0018C">
              <w:t>45</w:t>
            </w:r>
          </w:p>
        </w:tc>
        <w:tc>
          <w:tcPr>
            <w:tcW w:w="1512" w:type="dxa"/>
            <w:tcBorders>
              <w:top w:val="nil"/>
              <w:left w:val="nil"/>
              <w:bottom w:val="nil"/>
              <w:right w:val="nil"/>
            </w:tcBorders>
            <w:shd w:val="clear" w:color="auto" w:fill="FFFFFF"/>
            <w:vAlign w:val="bottom"/>
          </w:tcPr>
          <w:p w14:paraId="4933ED03" w14:textId="77777777" w:rsidR="00A242EB" w:rsidRPr="00C0018C" w:rsidRDefault="00A242EB" w:rsidP="00C0018C">
            <w:pPr>
              <w:pStyle w:val="TableText"/>
              <w:ind w:right="432"/>
              <w:rPr>
                <w:noProof w:val="0"/>
              </w:rPr>
            </w:pPr>
            <w:r w:rsidRPr="00C0018C">
              <w:t>2</w:t>
            </w:r>
          </w:p>
        </w:tc>
      </w:tr>
      <w:tr w:rsidR="00A242EB" w:rsidRPr="00C0018C" w14:paraId="5483EA0C" w14:textId="77777777" w:rsidTr="004477A9">
        <w:trPr>
          <w:trHeight w:val="315"/>
        </w:trPr>
        <w:tc>
          <w:tcPr>
            <w:tcW w:w="8064" w:type="dxa"/>
            <w:tcBorders>
              <w:top w:val="nil"/>
              <w:left w:val="nil"/>
              <w:bottom w:val="nil"/>
              <w:right w:val="nil"/>
            </w:tcBorders>
            <w:shd w:val="clear" w:color="auto" w:fill="FFFFFF"/>
            <w:noWrap/>
          </w:tcPr>
          <w:p w14:paraId="0DEC7BED" w14:textId="77777777" w:rsidR="00A242EB" w:rsidRPr="00C0018C" w:rsidRDefault="00A242EB" w:rsidP="00C0018C">
            <w:pPr>
              <w:pStyle w:val="TableText"/>
              <w:jc w:val="left"/>
            </w:pPr>
            <w:r w:rsidRPr="00C0018C">
              <w:t>Braille (either contracted or uncontracted)</w:t>
            </w:r>
          </w:p>
        </w:tc>
        <w:tc>
          <w:tcPr>
            <w:tcW w:w="821" w:type="dxa"/>
            <w:tcBorders>
              <w:top w:val="nil"/>
              <w:left w:val="nil"/>
              <w:bottom w:val="nil"/>
              <w:right w:val="nil"/>
            </w:tcBorders>
            <w:shd w:val="clear" w:color="auto" w:fill="FFFFFF"/>
            <w:noWrap/>
            <w:vAlign w:val="bottom"/>
          </w:tcPr>
          <w:p w14:paraId="445AF3C3" w14:textId="77777777" w:rsidR="00A242EB" w:rsidRPr="00C0018C" w:rsidRDefault="00A242EB" w:rsidP="00C0018C">
            <w:pPr>
              <w:pStyle w:val="TableText"/>
              <w:rPr>
                <w:noProof w:val="0"/>
              </w:rPr>
            </w:pPr>
            <w:r w:rsidRPr="00C0018C">
              <w:t>1</w:t>
            </w:r>
          </w:p>
        </w:tc>
        <w:tc>
          <w:tcPr>
            <w:tcW w:w="1512" w:type="dxa"/>
            <w:tcBorders>
              <w:top w:val="nil"/>
              <w:left w:val="nil"/>
              <w:bottom w:val="nil"/>
              <w:right w:val="nil"/>
            </w:tcBorders>
            <w:shd w:val="clear" w:color="auto" w:fill="FFFFFF"/>
            <w:vAlign w:val="bottom"/>
          </w:tcPr>
          <w:p w14:paraId="7046504F" w14:textId="77777777" w:rsidR="00A242EB" w:rsidRPr="00C0018C" w:rsidRDefault="00A242EB" w:rsidP="00C0018C">
            <w:pPr>
              <w:pStyle w:val="TableText"/>
              <w:ind w:right="432"/>
              <w:rPr>
                <w:noProof w:val="0"/>
              </w:rPr>
            </w:pPr>
            <w:r w:rsidRPr="00C0018C">
              <w:t>&lt;1</w:t>
            </w:r>
          </w:p>
        </w:tc>
      </w:tr>
      <w:tr w:rsidR="00A242EB" w:rsidRPr="00C0018C" w14:paraId="43FA6810" w14:textId="77777777" w:rsidTr="004477A9">
        <w:trPr>
          <w:trHeight w:val="315"/>
        </w:trPr>
        <w:tc>
          <w:tcPr>
            <w:tcW w:w="8064" w:type="dxa"/>
            <w:tcBorders>
              <w:top w:val="nil"/>
              <w:left w:val="nil"/>
              <w:bottom w:val="nil"/>
              <w:right w:val="nil"/>
            </w:tcBorders>
            <w:shd w:val="clear" w:color="auto" w:fill="FFFFFF"/>
            <w:noWrap/>
          </w:tcPr>
          <w:p w14:paraId="63B6B83B" w14:textId="77777777" w:rsidR="00A242EB" w:rsidRPr="00C0018C" w:rsidRDefault="00A242EB" w:rsidP="00C0018C">
            <w:pPr>
              <w:pStyle w:val="TableText"/>
              <w:jc w:val="left"/>
            </w:pPr>
            <w:r w:rsidRPr="00C0018C">
              <w:t>American Sign Language (ASL) or other signed response</w:t>
            </w:r>
          </w:p>
        </w:tc>
        <w:tc>
          <w:tcPr>
            <w:tcW w:w="821" w:type="dxa"/>
            <w:tcBorders>
              <w:top w:val="nil"/>
              <w:left w:val="nil"/>
              <w:bottom w:val="nil"/>
              <w:right w:val="nil"/>
            </w:tcBorders>
            <w:shd w:val="clear" w:color="auto" w:fill="FFFFFF"/>
            <w:noWrap/>
            <w:vAlign w:val="bottom"/>
          </w:tcPr>
          <w:p w14:paraId="73C6A285" w14:textId="77777777" w:rsidR="00A242EB" w:rsidRPr="00C0018C" w:rsidRDefault="00A242EB" w:rsidP="00C0018C">
            <w:pPr>
              <w:pStyle w:val="TableText"/>
              <w:rPr>
                <w:noProof w:val="0"/>
              </w:rPr>
            </w:pPr>
            <w:r w:rsidRPr="00C0018C">
              <w:t>10</w:t>
            </w:r>
          </w:p>
        </w:tc>
        <w:tc>
          <w:tcPr>
            <w:tcW w:w="1512" w:type="dxa"/>
            <w:tcBorders>
              <w:top w:val="nil"/>
              <w:left w:val="nil"/>
              <w:bottom w:val="nil"/>
              <w:right w:val="nil"/>
            </w:tcBorders>
            <w:shd w:val="clear" w:color="auto" w:fill="FFFFFF"/>
            <w:vAlign w:val="bottom"/>
          </w:tcPr>
          <w:p w14:paraId="2655C885" w14:textId="77777777" w:rsidR="00A242EB" w:rsidRPr="00C0018C" w:rsidRDefault="00A242EB" w:rsidP="00C0018C">
            <w:pPr>
              <w:pStyle w:val="TableText"/>
              <w:ind w:right="432"/>
              <w:rPr>
                <w:noProof w:val="0"/>
              </w:rPr>
            </w:pPr>
            <w:r w:rsidRPr="00C0018C">
              <w:t>&lt;1</w:t>
            </w:r>
          </w:p>
        </w:tc>
      </w:tr>
      <w:tr w:rsidR="00A242EB" w:rsidRPr="00C0018C" w14:paraId="7011FB5F" w14:textId="77777777" w:rsidTr="004477A9">
        <w:trPr>
          <w:trHeight w:val="315"/>
        </w:trPr>
        <w:tc>
          <w:tcPr>
            <w:tcW w:w="8064" w:type="dxa"/>
            <w:tcBorders>
              <w:top w:val="nil"/>
              <w:left w:val="nil"/>
              <w:bottom w:val="nil"/>
              <w:right w:val="nil"/>
            </w:tcBorders>
            <w:shd w:val="clear" w:color="auto" w:fill="FFFFFF"/>
            <w:noWrap/>
          </w:tcPr>
          <w:p w14:paraId="78770E2B" w14:textId="77777777" w:rsidR="00A242EB" w:rsidRPr="00C0018C" w:rsidRDefault="00A242EB" w:rsidP="00C0018C">
            <w:pPr>
              <w:pStyle w:val="TableText"/>
              <w:jc w:val="left"/>
            </w:pPr>
            <w:r w:rsidRPr="00C0018C">
              <w:t>Vocalizations (i.e., sounds made orally but not recognizable as words)</w:t>
            </w:r>
          </w:p>
        </w:tc>
        <w:tc>
          <w:tcPr>
            <w:tcW w:w="821" w:type="dxa"/>
            <w:tcBorders>
              <w:top w:val="nil"/>
              <w:left w:val="nil"/>
              <w:bottom w:val="nil"/>
              <w:right w:val="nil"/>
            </w:tcBorders>
            <w:shd w:val="clear" w:color="auto" w:fill="FFFFFF"/>
            <w:noWrap/>
            <w:vAlign w:val="bottom"/>
          </w:tcPr>
          <w:p w14:paraId="0A677818" w14:textId="77777777" w:rsidR="00A242EB" w:rsidRPr="00C0018C" w:rsidRDefault="00A242EB" w:rsidP="00C0018C">
            <w:pPr>
              <w:pStyle w:val="TableText"/>
              <w:rPr>
                <w:noProof w:val="0"/>
              </w:rPr>
            </w:pPr>
            <w:r w:rsidRPr="00C0018C">
              <w:t>164</w:t>
            </w:r>
          </w:p>
        </w:tc>
        <w:tc>
          <w:tcPr>
            <w:tcW w:w="1512" w:type="dxa"/>
            <w:tcBorders>
              <w:top w:val="nil"/>
              <w:left w:val="nil"/>
              <w:bottom w:val="nil"/>
              <w:right w:val="nil"/>
            </w:tcBorders>
            <w:shd w:val="clear" w:color="auto" w:fill="FFFFFF"/>
            <w:vAlign w:val="bottom"/>
          </w:tcPr>
          <w:p w14:paraId="3E76D68F" w14:textId="77777777" w:rsidR="00A242EB" w:rsidRPr="00C0018C" w:rsidRDefault="00A242EB" w:rsidP="00C0018C">
            <w:pPr>
              <w:pStyle w:val="TableText"/>
              <w:ind w:right="432"/>
              <w:rPr>
                <w:noProof w:val="0"/>
              </w:rPr>
            </w:pPr>
            <w:r w:rsidRPr="00C0018C">
              <w:t>8</w:t>
            </w:r>
          </w:p>
        </w:tc>
      </w:tr>
      <w:tr w:rsidR="00A242EB" w:rsidRPr="00C0018C" w14:paraId="4293A815" w14:textId="77777777" w:rsidTr="004477A9">
        <w:trPr>
          <w:trHeight w:val="315"/>
        </w:trPr>
        <w:tc>
          <w:tcPr>
            <w:tcW w:w="8064" w:type="dxa"/>
            <w:tcBorders>
              <w:top w:val="nil"/>
              <w:left w:val="nil"/>
              <w:bottom w:val="nil"/>
              <w:right w:val="nil"/>
            </w:tcBorders>
            <w:shd w:val="clear" w:color="auto" w:fill="FFFFFF"/>
            <w:noWrap/>
          </w:tcPr>
          <w:p w14:paraId="7CE55A07" w14:textId="77777777" w:rsidR="00A242EB" w:rsidRPr="00C0018C" w:rsidRDefault="00A242EB" w:rsidP="00C0018C">
            <w:pPr>
              <w:pStyle w:val="TableText"/>
              <w:jc w:val="left"/>
            </w:pPr>
            <w:r w:rsidRPr="00C0018C">
              <w:t>Other</w:t>
            </w:r>
          </w:p>
        </w:tc>
        <w:tc>
          <w:tcPr>
            <w:tcW w:w="821" w:type="dxa"/>
            <w:tcBorders>
              <w:top w:val="nil"/>
              <w:left w:val="nil"/>
              <w:bottom w:val="nil"/>
              <w:right w:val="nil"/>
            </w:tcBorders>
            <w:shd w:val="clear" w:color="auto" w:fill="FFFFFF"/>
            <w:noWrap/>
            <w:vAlign w:val="bottom"/>
          </w:tcPr>
          <w:p w14:paraId="05BBBBC1" w14:textId="77777777" w:rsidR="00A242EB" w:rsidRPr="00C0018C" w:rsidRDefault="00A242EB" w:rsidP="00C0018C">
            <w:pPr>
              <w:pStyle w:val="TableText"/>
              <w:rPr>
                <w:noProof w:val="0"/>
              </w:rPr>
            </w:pPr>
            <w:r w:rsidRPr="00C0018C">
              <w:t>14</w:t>
            </w:r>
          </w:p>
        </w:tc>
        <w:tc>
          <w:tcPr>
            <w:tcW w:w="1512" w:type="dxa"/>
            <w:tcBorders>
              <w:top w:val="nil"/>
              <w:left w:val="nil"/>
              <w:bottom w:val="nil"/>
              <w:right w:val="nil"/>
            </w:tcBorders>
            <w:shd w:val="clear" w:color="auto" w:fill="FFFFFF"/>
            <w:vAlign w:val="bottom"/>
          </w:tcPr>
          <w:p w14:paraId="0E1E7C4F" w14:textId="77777777" w:rsidR="00A242EB" w:rsidRPr="00C0018C" w:rsidRDefault="00A242EB" w:rsidP="00C0018C">
            <w:pPr>
              <w:pStyle w:val="TableText"/>
              <w:ind w:right="432"/>
              <w:rPr>
                <w:noProof w:val="0"/>
              </w:rPr>
            </w:pPr>
            <w:r w:rsidRPr="00C0018C">
              <w:t>&lt;1</w:t>
            </w:r>
          </w:p>
        </w:tc>
      </w:tr>
      <w:tr w:rsidR="00A242EB" w:rsidRPr="00C0018C" w14:paraId="208715B4" w14:textId="77777777" w:rsidTr="004477A9">
        <w:trPr>
          <w:trHeight w:val="315"/>
        </w:trPr>
        <w:tc>
          <w:tcPr>
            <w:tcW w:w="8064" w:type="dxa"/>
            <w:tcBorders>
              <w:top w:val="nil"/>
              <w:left w:val="nil"/>
              <w:bottom w:val="nil"/>
              <w:right w:val="nil"/>
            </w:tcBorders>
            <w:shd w:val="clear" w:color="auto" w:fill="FFFFFF"/>
            <w:noWrap/>
          </w:tcPr>
          <w:p w14:paraId="35A40F1D" w14:textId="77777777" w:rsidR="00A242EB" w:rsidRPr="00C0018C" w:rsidRDefault="00A242EB" w:rsidP="00C0018C">
            <w:pPr>
              <w:pStyle w:val="TableText"/>
              <w:jc w:val="left"/>
            </w:pPr>
            <w:r w:rsidRPr="00C0018C">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71E48B12" w14:textId="77777777" w:rsidR="00A242EB" w:rsidRPr="00C0018C" w:rsidRDefault="00A242EB" w:rsidP="00C0018C">
            <w:pPr>
              <w:pStyle w:val="TableText"/>
              <w:rPr>
                <w:noProof w:val="0"/>
              </w:rPr>
            </w:pPr>
            <w:r w:rsidRPr="00C0018C">
              <w:t>149</w:t>
            </w:r>
          </w:p>
        </w:tc>
        <w:tc>
          <w:tcPr>
            <w:tcW w:w="1512" w:type="dxa"/>
            <w:tcBorders>
              <w:top w:val="nil"/>
              <w:left w:val="nil"/>
              <w:bottom w:val="nil"/>
              <w:right w:val="nil"/>
            </w:tcBorders>
            <w:shd w:val="clear" w:color="auto" w:fill="FFFFFF"/>
            <w:vAlign w:val="bottom"/>
          </w:tcPr>
          <w:p w14:paraId="67B832F0" w14:textId="77777777" w:rsidR="00A242EB" w:rsidRPr="00C0018C" w:rsidRDefault="00A242EB" w:rsidP="00C0018C">
            <w:pPr>
              <w:pStyle w:val="TableText"/>
              <w:ind w:right="432"/>
              <w:rPr>
                <w:noProof w:val="0"/>
              </w:rPr>
            </w:pPr>
            <w:r w:rsidRPr="00C0018C">
              <w:t>8</w:t>
            </w:r>
          </w:p>
        </w:tc>
      </w:tr>
      <w:tr w:rsidR="00A242EB" w:rsidRPr="00C0018C" w14:paraId="41956FA5" w14:textId="77777777" w:rsidTr="004477A9">
        <w:trPr>
          <w:trHeight w:val="315"/>
        </w:trPr>
        <w:tc>
          <w:tcPr>
            <w:tcW w:w="8064" w:type="dxa"/>
            <w:tcBorders>
              <w:top w:val="nil"/>
              <w:left w:val="nil"/>
              <w:bottom w:val="nil"/>
              <w:right w:val="nil"/>
            </w:tcBorders>
            <w:shd w:val="clear" w:color="auto" w:fill="FFFFFF"/>
            <w:noWrap/>
          </w:tcPr>
          <w:p w14:paraId="79585F2C" w14:textId="77777777" w:rsidR="00A242EB" w:rsidRPr="00C0018C" w:rsidRDefault="00A242EB" w:rsidP="00C0018C">
            <w:pPr>
              <w:pStyle w:val="TableText"/>
              <w:jc w:val="left"/>
            </w:pPr>
            <w:r w:rsidRPr="00C0018C">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4E481172" w14:textId="77777777" w:rsidR="00A242EB" w:rsidRPr="00C0018C" w:rsidRDefault="00A242EB" w:rsidP="00C0018C">
            <w:pPr>
              <w:pStyle w:val="TableText"/>
              <w:rPr>
                <w:noProof w:val="0"/>
              </w:rPr>
            </w:pPr>
            <w:r w:rsidRPr="00C0018C">
              <w:t>27</w:t>
            </w:r>
          </w:p>
        </w:tc>
        <w:tc>
          <w:tcPr>
            <w:tcW w:w="1512" w:type="dxa"/>
            <w:tcBorders>
              <w:top w:val="nil"/>
              <w:left w:val="nil"/>
              <w:bottom w:val="nil"/>
              <w:right w:val="nil"/>
            </w:tcBorders>
            <w:shd w:val="clear" w:color="auto" w:fill="FFFFFF"/>
            <w:vAlign w:val="bottom"/>
          </w:tcPr>
          <w:p w14:paraId="3DD222FF" w14:textId="77777777" w:rsidR="00A242EB" w:rsidRPr="00C0018C" w:rsidRDefault="00A242EB" w:rsidP="00C0018C">
            <w:pPr>
              <w:pStyle w:val="TableText"/>
              <w:ind w:right="432"/>
              <w:rPr>
                <w:noProof w:val="0"/>
              </w:rPr>
            </w:pPr>
            <w:r w:rsidRPr="00C0018C">
              <w:t>1</w:t>
            </w:r>
          </w:p>
        </w:tc>
      </w:tr>
      <w:tr w:rsidR="00A242EB" w:rsidRPr="00C0018C" w14:paraId="0EC15EC3" w14:textId="77777777" w:rsidTr="004477A9">
        <w:trPr>
          <w:trHeight w:val="315"/>
        </w:trPr>
        <w:tc>
          <w:tcPr>
            <w:tcW w:w="8064" w:type="dxa"/>
            <w:tcBorders>
              <w:top w:val="nil"/>
              <w:left w:val="nil"/>
              <w:bottom w:val="nil"/>
              <w:right w:val="nil"/>
            </w:tcBorders>
            <w:shd w:val="clear" w:color="auto" w:fill="FFFFFF"/>
            <w:noWrap/>
          </w:tcPr>
          <w:p w14:paraId="1CE8F312"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2FC1C31F" w14:textId="77777777" w:rsidR="00A242EB" w:rsidRPr="00C0018C" w:rsidRDefault="00A242EB" w:rsidP="00C0018C">
            <w:pPr>
              <w:pStyle w:val="TableText"/>
              <w:rPr>
                <w:noProof w:val="0"/>
              </w:rPr>
            </w:pPr>
            <w:r w:rsidRPr="00C0018C">
              <w:t>12</w:t>
            </w:r>
          </w:p>
        </w:tc>
        <w:tc>
          <w:tcPr>
            <w:tcW w:w="1512" w:type="dxa"/>
            <w:tcBorders>
              <w:top w:val="nil"/>
              <w:left w:val="nil"/>
              <w:bottom w:val="nil"/>
              <w:right w:val="nil"/>
            </w:tcBorders>
            <w:shd w:val="clear" w:color="auto" w:fill="FFFFFF"/>
            <w:vAlign w:val="bottom"/>
          </w:tcPr>
          <w:p w14:paraId="37673DFA" w14:textId="77777777" w:rsidR="00A242EB" w:rsidRPr="00C0018C" w:rsidRDefault="00A242EB" w:rsidP="00C0018C">
            <w:pPr>
              <w:pStyle w:val="TableText"/>
              <w:ind w:right="432"/>
              <w:rPr>
                <w:noProof w:val="0"/>
              </w:rPr>
            </w:pPr>
            <w:r w:rsidRPr="00C0018C">
              <w:t>&lt;1</w:t>
            </w:r>
          </w:p>
        </w:tc>
      </w:tr>
      <w:tr w:rsidR="00A242EB" w:rsidRPr="00C0018C" w14:paraId="1A4D9B34"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2B5D287F"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2FE758D2" w14:textId="77777777" w:rsidR="00A242EB" w:rsidRPr="00C0018C" w:rsidRDefault="00A242EB" w:rsidP="00C0018C">
            <w:pPr>
              <w:pStyle w:val="TableText"/>
              <w:rPr>
                <w:b/>
                <w:bCs/>
                <w:noProof w:val="0"/>
              </w:rPr>
            </w:pPr>
            <w:r w:rsidRPr="00C0018C">
              <w:rPr>
                <w:b/>
              </w:rPr>
              <w:t>1,968</w:t>
            </w:r>
          </w:p>
        </w:tc>
        <w:tc>
          <w:tcPr>
            <w:tcW w:w="1512" w:type="dxa"/>
            <w:tcBorders>
              <w:top w:val="single" w:sz="4" w:space="0" w:color="auto"/>
              <w:left w:val="nil"/>
              <w:bottom w:val="single" w:sz="12" w:space="0" w:color="auto"/>
              <w:right w:val="nil"/>
            </w:tcBorders>
            <w:shd w:val="clear" w:color="auto" w:fill="FFFFFF"/>
            <w:vAlign w:val="bottom"/>
          </w:tcPr>
          <w:p w14:paraId="59472B1B" w14:textId="77777777" w:rsidR="00A242EB" w:rsidRPr="00C0018C" w:rsidRDefault="00A242EB" w:rsidP="00C0018C">
            <w:pPr>
              <w:pStyle w:val="TableText"/>
              <w:ind w:right="432"/>
              <w:rPr>
                <w:b/>
                <w:bCs/>
                <w:noProof w:val="0"/>
              </w:rPr>
            </w:pPr>
            <w:r w:rsidRPr="00C0018C">
              <w:rPr>
                <w:b/>
              </w:rPr>
              <w:t>100</w:t>
            </w:r>
          </w:p>
        </w:tc>
      </w:tr>
    </w:tbl>
    <w:p w14:paraId="2E47DF0D" w14:textId="0305AD0B" w:rsidR="00A242EB" w:rsidRPr="00C0018C" w:rsidRDefault="00A242EB" w:rsidP="00C0018C">
      <w:pPr>
        <w:pStyle w:val="Caption"/>
        <w:pageBreakBefore/>
      </w:pPr>
      <w:bookmarkStart w:id="2938" w:name="_Toc133500864"/>
      <w:bookmarkStart w:id="2939" w:name="_Toc160113770"/>
      <w:bookmarkStart w:id="2940" w:name="_Toc193442753"/>
      <w:bookmarkStart w:id="2941" w:name="_Toc222841394"/>
      <w:r w:rsidRPr="00C0018C">
        <w:t>Table 10.A.</w:t>
      </w:r>
      <w:r w:rsidRPr="00C0018C">
        <w:fldChar w:fldCharType="begin"/>
      </w:r>
      <w:r w:rsidRPr="00C0018C">
        <w:instrText>SEQ Table_10.A. \* ARABIC</w:instrText>
      </w:r>
      <w:r w:rsidRPr="00C0018C">
        <w:fldChar w:fldCharType="separate"/>
      </w:r>
      <w:r w:rsidR="00071A86">
        <w:rPr>
          <w:noProof/>
        </w:rPr>
        <w:t>45</w:t>
      </w:r>
      <w:r w:rsidRPr="00C0018C">
        <w:fldChar w:fldCharType="end"/>
      </w:r>
      <w:r w:rsidRPr="00C0018C">
        <w:t xml:space="preserve">  Responses to Question 6 for Grade Two</w:t>
      </w:r>
      <w:bookmarkEnd w:id="2938"/>
      <w:bookmarkEnd w:id="2939"/>
      <w:bookmarkEnd w:id="2940"/>
      <w:bookmarkEnd w:id="2941"/>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139A5587"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644C24D" w14:textId="77777777" w:rsidR="00A242EB" w:rsidRPr="00C0018C" w:rsidRDefault="00A242EB" w:rsidP="00C0018C">
            <w:pPr>
              <w:pStyle w:val="TableHead"/>
              <w:jc w:val="left"/>
              <w:rPr>
                <w:b w:val="0"/>
                <w:bCs w:val="0"/>
                <w:noProof w:val="0"/>
              </w:rPr>
            </w:pPr>
            <w:r w:rsidRPr="00C0018C">
              <w:rPr>
                <w:bCs w:val="0"/>
                <w:noProof w:val="0"/>
              </w:rPr>
              <w:t>During classroom instruction, what is the primary communication mode that the student uses to communicate, either in English or in another language?</w:t>
            </w:r>
          </w:p>
        </w:tc>
        <w:tc>
          <w:tcPr>
            <w:tcW w:w="821" w:type="dxa"/>
            <w:noWrap/>
            <w:hideMark/>
          </w:tcPr>
          <w:p w14:paraId="66DECFDF"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0CD99E4B"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5BCC14D4" w14:textId="77777777" w:rsidTr="004477A9">
        <w:trPr>
          <w:trHeight w:val="315"/>
        </w:trPr>
        <w:tc>
          <w:tcPr>
            <w:tcW w:w="8064" w:type="dxa"/>
            <w:tcBorders>
              <w:top w:val="nil"/>
              <w:left w:val="nil"/>
              <w:bottom w:val="nil"/>
              <w:right w:val="nil"/>
            </w:tcBorders>
            <w:shd w:val="clear" w:color="auto" w:fill="FFFFFF"/>
            <w:noWrap/>
          </w:tcPr>
          <w:p w14:paraId="22CFCAF3" w14:textId="77777777" w:rsidR="00A242EB" w:rsidRPr="00C0018C" w:rsidRDefault="00A242EB" w:rsidP="00C0018C">
            <w:pPr>
              <w:pStyle w:val="TableText"/>
              <w:jc w:val="left"/>
            </w:pPr>
            <w:r w:rsidRPr="00C0018C">
              <w:t>Verbal (i.e., spoken language) – responses of three words or more</w:t>
            </w:r>
          </w:p>
        </w:tc>
        <w:tc>
          <w:tcPr>
            <w:tcW w:w="821" w:type="dxa"/>
            <w:tcBorders>
              <w:top w:val="nil"/>
              <w:left w:val="nil"/>
              <w:bottom w:val="nil"/>
              <w:right w:val="nil"/>
            </w:tcBorders>
            <w:shd w:val="clear" w:color="auto" w:fill="FFFFFF"/>
            <w:noWrap/>
            <w:vAlign w:val="bottom"/>
          </w:tcPr>
          <w:p w14:paraId="18A99AE1" w14:textId="77777777" w:rsidR="00A242EB" w:rsidRPr="00C0018C" w:rsidRDefault="00A242EB" w:rsidP="00C0018C">
            <w:pPr>
              <w:pStyle w:val="TableText"/>
              <w:rPr>
                <w:noProof w:val="0"/>
              </w:rPr>
            </w:pPr>
            <w:r w:rsidRPr="00C0018C">
              <w:t>229</w:t>
            </w:r>
          </w:p>
        </w:tc>
        <w:tc>
          <w:tcPr>
            <w:tcW w:w="1512" w:type="dxa"/>
            <w:tcBorders>
              <w:top w:val="nil"/>
              <w:left w:val="nil"/>
              <w:bottom w:val="nil"/>
              <w:right w:val="nil"/>
            </w:tcBorders>
            <w:shd w:val="clear" w:color="auto" w:fill="FFFFFF"/>
            <w:vAlign w:val="bottom"/>
          </w:tcPr>
          <w:p w14:paraId="3DA771F8" w14:textId="77777777" w:rsidR="00A242EB" w:rsidRPr="00C0018C" w:rsidRDefault="00A242EB" w:rsidP="00C0018C">
            <w:pPr>
              <w:pStyle w:val="TableText"/>
              <w:ind w:right="432"/>
              <w:rPr>
                <w:noProof w:val="0"/>
              </w:rPr>
            </w:pPr>
            <w:r w:rsidRPr="00C0018C">
              <w:t>13</w:t>
            </w:r>
          </w:p>
        </w:tc>
      </w:tr>
      <w:tr w:rsidR="00A242EB" w:rsidRPr="00C0018C" w14:paraId="02CA0A03" w14:textId="77777777" w:rsidTr="004477A9">
        <w:trPr>
          <w:trHeight w:val="315"/>
        </w:trPr>
        <w:tc>
          <w:tcPr>
            <w:tcW w:w="8064" w:type="dxa"/>
            <w:tcBorders>
              <w:top w:val="nil"/>
              <w:left w:val="nil"/>
              <w:bottom w:val="nil"/>
              <w:right w:val="nil"/>
            </w:tcBorders>
            <w:shd w:val="clear" w:color="auto" w:fill="FFFFFF"/>
            <w:noWrap/>
          </w:tcPr>
          <w:p w14:paraId="3F47EBC5" w14:textId="77777777" w:rsidR="00A242EB" w:rsidRPr="00C0018C" w:rsidRDefault="00A242EB" w:rsidP="00C0018C">
            <w:pPr>
              <w:pStyle w:val="TableText"/>
              <w:jc w:val="left"/>
            </w:pPr>
            <w:r w:rsidRPr="00C0018C">
              <w:t>Verbal (i.e., spoken language) – two words responses or fixed phrases</w:t>
            </w:r>
          </w:p>
        </w:tc>
        <w:tc>
          <w:tcPr>
            <w:tcW w:w="821" w:type="dxa"/>
            <w:tcBorders>
              <w:top w:val="nil"/>
              <w:left w:val="nil"/>
              <w:bottom w:val="nil"/>
              <w:right w:val="nil"/>
            </w:tcBorders>
            <w:shd w:val="clear" w:color="auto" w:fill="FFFFFF"/>
            <w:noWrap/>
            <w:vAlign w:val="bottom"/>
          </w:tcPr>
          <w:p w14:paraId="452CCDD7" w14:textId="77777777" w:rsidR="00A242EB" w:rsidRPr="00C0018C" w:rsidRDefault="00A242EB" w:rsidP="00C0018C">
            <w:pPr>
              <w:pStyle w:val="TableText"/>
              <w:rPr>
                <w:noProof w:val="0"/>
              </w:rPr>
            </w:pPr>
            <w:r w:rsidRPr="00C0018C">
              <w:t>325</w:t>
            </w:r>
          </w:p>
        </w:tc>
        <w:tc>
          <w:tcPr>
            <w:tcW w:w="1512" w:type="dxa"/>
            <w:tcBorders>
              <w:top w:val="nil"/>
              <w:left w:val="nil"/>
              <w:bottom w:val="nil"/>
              <w:right w:val="nil"/>
            </w:tcBorders>
            <w:shd w:val="clear" w:color="auto" w:fill="FFFFFF"/>
            <w:vAlign w:val="bottom"/>
          </w:tcPr>
          <w:p w14:paraId="62E192CF" w14:textId="77777777" w:rsidR="00A242EB" w:rsidRPr="00C0018C" w:rsidRDefault="00A242EB" w:rsidP="00C0018C">
            <w:pPr>
              <w:pStyle w:val="TableText"/>
              <w:ind w:right="432"/>
              <w:rPr>
                <w:noProof w:val="0"/>
              </w:rPr>
            </w:pPr>
            <w:r w:rsidRPr="00C0018C">
              <w:t>19</w:t>
            </w:r>
          </w:p>
        </w:tc>
      </w:tr>
      <w:tr w:rsidR="00A242EB" w:rsidRPr="00C0018C" w14:paraId="22133885" w14:textId="77777777" w:rsidTr="004477A9">
        <w:trPr>
          <w:trHeight w:val="315"/>
        </w:trPr>
        <w:tc>
          <w:tcPr>
            <w:tcW w:w="8064" w:type="dxa"/>
            <w:tcBorders>
              <w:top w:val="nil"/>
              <w:left w:val="nil"/>
              <w:bottom w:val="nil"/>
              <w:right w:val="nil"/>
            </w:tcBorders>
            <w:shd w:val="clear" w:color="auto" w:fill="FFFFFF"/>
            <w:noWrap/>
          </w:tcPr>
          <w:p w14:paraId="1BEEBD67" w14:textId="77777777" w:rsidR="00A242EB" w:rsidRPr="00C0018C" w:rsidRDefault="00A242EB" w:rsidP="00C0018C">
            <w:pPr>
              <w:pStyle w:val="TableText"/>
              <w:jc w:val="left"/>
            </w:pPr>
            <w:r w:rsidRPr="00C0018C">
              <w:t>Verbal (i.e., spoken language) – single word responses</w:t>
            </w:r>
          </w:p>
        </w:tc>
        <w:tc>
          <w:tcPr>
            <w:tcW w:w="821" w:type="dxa"/>
            <w:tcBorders>
              <w:top w:val="nil"/>
              <w:left w:val="nil"/>
              <w:bottom w:val="nil"/>
              <w:right w:val="nil"/>
            </w:tcBorders>
            <w:shd w:val="clear" w:color="auto" w:fill="FFFFFF"/>
            <w:noWrap/>
            <w:vAlign w:val="bottom"/>
          </w:tcPr>
          <w:p w14:paraId="30E4E79F" w14:textId="77777777" w:rsidR="00A242EB" w:rsidRPr="00C0018C" w:rsidRDefault="00A242EB" w:rsidP="00C0018C">
            <w:pPr>
              <w:pStyle w:val="TableText"/>
              <w:rPr>
                <w:noProof w:val="0"/>
              </w:rPr>
            </w:pPr>
            <w:r w:rsidRPr="00C0018C">
              <w:t>271</w:t>
            </w:r>
          </w:p>
        </w:tc>
        <w:tc>
          <w:tcPr>
            <w:tcW w:w="1512" w:type="dxa"/>
            <w:tcBorders>
              <w:top w:val="nil"/>
              <w:left w:val="nil"/>
              <w:bottom w:val="nil"/>
              <w:right w:val="nil"/>
            </w:tcBorders>
            <w:shd w:val="clear" w:color="auto" w:fill="FFFFFF"/>
            <w:vAlign w:val="bottom"/>
          </w:tcPr>
          <w:p w14:paraId="58968904" w14:textId="77777777" w:rsidR="00A242EB" w:rsidRPr="00C0018C" w:rsidRDefault="00A242EB" w:rsidP="00C0018C">
            <w:pPr>
              <w:pStyle w:val="TableText"/>
              <w:ind w:right="432"/>
              <w:rPr>
                <w:noProof w:val="0"/>
              </w:rPr>
            </w:pPr>
            <w:r w:rsidRPr="00C0018C">
              <w:t>15</w:t>
            </w:r>
          </w:p>
        </w:tc>
      </w:tr>
      <w:tr w:rsidR="00A242EB" w:rsidRPr="00C0018C" w14:paraId="786DF708" w14:textId="77777777" w:rsidTr="004477A9">
        <w:trPr>
          <w:trHeight w:val="315"/>
        </w:trPr>
        <w:tc>
          <w:tcPr>
            <w:tcW w:w="8064" w:type="dxa"/>
            <w:tcBorders>
              <w:top w:val="nil"/>
              <w:left w:val="nil"/>
              <w:bottom w:val="nil"/>
              <w:right w:val="nil"/>
            </w:tcBorders>
            <w:shd w:val="clear" w:color="auto" w:fill="FFFFFF"/>
            <w:noWrap/>
          </w:tcPr>
          <w:p w14:paraId="566C0687" w14:textId="77777777" w:rsidR="00A242EB" w:rsidRPr="00C0018C" w:rsidRDefault="00A242EB" w:rsidP="00C0018C">
            <w:pPr>
              <w:pStyle w:val="TableText"/>
              <w:jc w:val="left"/>
            </w:pPr>
            <w:r w:rsidRPr="00C0018C">
              <w:t>Writing</w:t>
            </w:r>
          </w:p>
        </w:tc>
        <w:tc>
          <w:tcPr>
            <w:tcW w:w="821" w:type="dxa"/>
            <w:tcBorders>
              <w:top w:val="nil"/>
              <w:left w:val="nil"/>
              <w:bottom w:val="nil"/>
              <w:right w:val="nil"/>
            </w:tcBorders>
            <w:shd w:val="clear" w:color="auto" w:fill="FFFFFF"/>
            <w:noWrap/>
            <w:vAlign w:val="bottom"/>
          </w:tcPr>
          <w:p w14:paraId="09435C70" w14:textId="77777777" w:rsidR="00A242EB" w:rsidRPr="00C0018C" w:rsidRDefault="00A242EB" w:rsidP="00C0018C">
            <w:pPr>
              <w:pStyle w:val="TableText"/>
              <w:rPr>
                <w:noProof w:val="0"/>
              </w:rPr>
            </w:pPr>
            <w:r w:rsidRPr="00C0018C">
              <w:t>2</w:t>
            </w:r>
          </w:p>
        </w:tc>
        <w:tc>
          <w:tcPr>
            <w:tcW w:w="1512" w:type="dxa"/>
            <w:tcBorders>
              <w:top w:val="nil"/>
              <w:left w:val="nil"/>
              <w:bottom w:val="nil"/>
              <w:right w:val="nil"/>
            </w:tcBorders>
            <w:shd w:val="clear" w:color="auto" w:fill="FFFFFF"/>
            <w:vAlign w:val="bottom"/>
          </w:tcPr>
          <w:p w14:paraId="783DDDAC" w14:textId="77777777" w:rsidR="00A242EB" w:rsidRPr="00C0018C" w:rsidRDefault="00A242EB" w:rsidP="00C0018C">
            <w:pPr>
              <w:pStyle w:val="TableText"/>
              <w:ind w:right="432"/>
              <w:rPr>
                <w:noProof w:val="0"/>
              </w:rPr>
            </w:pPr>
            <w:r w:rsidRPr="00C0018C">
              <w:t>&lt;1</w:t>
            </w:r>
          </w:p>
        </w:tc>
      </w:tr>
      <w:tr w:rsidR="00A242EB" w:rsidRPr="00C0018C" w14:paraId="78A92F47" w14:textId="77777777" w:rsidTr="004477A9">
        <w:trPr>
          <w:trHeight w:val="315"/>
        </w:trPr>
        <w:tc>
          <w:tcPr>
            <w:tcW w:w="8064" w:type="dxa"/>
            <w:tcBorders>
              <w:top w:val="nil"/>
              <w:left w:val="nil"/>
              <w:bottom w:val="nil"/>
              <w:right w:val="nil"/>
            </w:tcBorders>
            <w:shd w:val="clear" w:color="auto" w:fill="FFFFFF"/>
            <w:noWrap/>
          </w:tcPr>
          <w:p w14:paraId="2DAAEF4F" w14:textId="77777777" w:rsidR="00A242EB" w:rsidRPr="00C0018C" w:rsidRDefault="00A242EB" w:rsidP="00C0018C">
            <w:pPr>
              <w:pStyle w:val="TableText"/>
              <w:jc w:val="left"/>
            </w:pPr>
            <w:r w:rsidRPr="00C0018C">
              <w:t>Gesture (e.g., pointing, nodding, touching, arranging)</w:t>
            </w:r>
          </w:p>
        </w:tc>
        <w:tc>
          <w:tcPr>
            <w:tcW w:w="821" w:type="dxa"/>
            <w:tcBorders>
              <w:top w:val="nil"/>
              <w:left w:val="nil"/>
              <w:bottom w:val="nil"/>
              <w:right w:val="nil"/>
            </w:tcBorders>
            <w:shd w:val="clear" w:color="auto" w:fill="FFFFFF"/>
            <w:noWrap/>
            <w:vAlign w:val="bottom"/>
          </w:tcPr>
          <w:p w14:paraId="11AB77DA" w14:textId="77777777" w:rsidR="00A242EB" w:rsidRPr="00C0018C" w:rsidRDefault="00A242EB" w:rsidP="00C0018C">
            <w:pPr>
              <w:pStyle w:val="TableText"/>
              <w:rPr>
                <w:noProof w:val="0"/>
              </w:rPr>
            </w:pPr>
            <w:r w:rsidRPr="00C0018C">
              <w:t>391</w:t>
            </w:r>
          </w:p>
        </w:tc>
        <w:tc>
          <w:tcPr>
            <w:tcW w:w="1512" w:type="dxa"/>
            <w:tcBorders>
              <w:top w:val="nil"/>
              <w:left w:val="nil"/>
              <w:bottom w:val="nil"/>
              <w:right w:val="nil"/>
            </w:tcBorders>
            <w:shd w:val="clear" w:color="auto" w:fill="FFFFFF"/>
            <w:vAlign w:val="bottom"/>
          </w:tcPr>
          <w:p w14:paraId="7A21AAFA" w14:textId="77777777" w:rsidR="00A242EB" w:rsidRPr="00C0018C" w:rsidRDefault="00A242EB" w:rsidP="00C0018C">
            <w:pPr>
              <w:pStyle w:val="TableText"/>
              <w:ind w:right="432"/>
              <w:rPr>
                <w:noProof w:val="0"/>
              </w:rPr>
            </w:pPr>
            <w:r w:rsidRPr="00C0018C">
              <w:t>22</w:t>
            </w:r>
          </w:p>
        </w:tc>
      </w:tr>
      <w:tr w:rsidR="00A242EB" w:rsidRPr="00C0018C" w14:paraId="0012A2B9" w14:textId="77777777" w:rsidTr="004477A9">
        <w:trPr>
          <w:trHeight w:val="315"/>
        </w:trPr>
        <w:tc>
          <w:tcPr>
            <w:tcW w:w="8064" w:type="dxa"/>
            <w:tcBorders>
              <w:top w:val="nil"/>
              <w:left w:val="nil"/>
              <w:bottom w:val="nil"/>
              <w:right w:val="nil"/>
            </w:tcBorders>
            <w:shd w:val="clear" w:color="auto" w:fill="FFFFFF"/>
            <w:noWrap/>
          </w:tcPr>
          <w:p w14:paraId="0D87BDBE" w14:textId="77777777" w:rsidR="00A242EB" w:rsidRPr="00C0018C" w:rsidRDefault="00A242EB" w:rsidP="00C0018C">
            <w:pPr>
              <w:pStyle w:val="TableText"/>
              <w:jc w:val="left"/>
            </w:pPr>
            <w:r w:rsidRPr="00C0018C">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2B86DABF" w14:textId="77777777" w:rsidR="00A242EB" w:rsidRPr="00C0018C" w:rsidRDefault="00A242EB" w:rsidP="00C0018C">
            <w:pPr>
              <w:pStyle w:val="TableText"/>
              <w:rPr>
                <w:noProof w:val="0"/>
              </w:rPr>
            </w:pPr>
            <w:r w:rsidRPr="00C0018C">
              <w:t>206</w:t>
            </w:r>
          </w:p>
        </w:tc>
        <w:tc>
          <w:tcPr>
            <w:tcW w:w="1512" w:type="dxa"/>
            <w:tcBorders>
              <w:top w:val="nil"/>
              <w:left w:val="nil"/>
              <w:bottom w:val="nil"/>
              <w:right w:val="nil"/>
            </w:tcBorders>
            <w:shd w:val="clear" w:color="auto" w:fill="FFFFFF"/>
            <w:vAlign w:val="bottom"/>
          </w:tcPr>
          <w:p w14:paraId="6F82981E" w14:textId="77777777" w:rsidR="00A242EB" w:rsidRPr="00C0018C" w:rsidRDefault="00A242EB" w:rsidP="00C0018C">
            <w:pPr>
              <w:pStyle w:val="TableText"/>
              <w:ind w:right="432"/>
              <w:rPr>
                <w:noProof w:val="0"/>
              </w:rPr>
            </w:pPr>
            <w:r w:rsidRPr="00C0018C">
              <w:t>12</w:t>
            </w:r>
          </w:p>
        </w:tc>
      </w:tr>
      <w:tr w:rsidR="00A242EB" w:rsidRPr="00C0018C" w14:paraId="11F9E53A" w14:textId="77777777" w:rsidTr="004477A9">
        <w:trPr>
          <w:trHeight w:val="315"/>
        </w:trPr>
        <w:tc>
          <w:tcPr>
            <w:tcW w:w="8064" w:type="dxa"/>
            <w:tcBorders>
              <w:top w:val="nil"/>
              <w:left w:val="nil"/>
              <w:bottom w:val="nil"/>
              <w:right w:val="nil"/>
            </w:tcBorders>
            <w:shd w:val="clear" w:color="auto" w:fill="FFFFFF"/>
            <w:noWrap/>
          </w:tcPr>
          <w:p w14:paraId="65F9555E" w14:textId="77777777" w:rsidR="00A242EB" w:rsidRPr="00C0018C" w:rsidRDefault="00A242EB" w:rsidP="00C0018C">
            <w:pPr>
              <w:pStyle w:val="TableText"/>
              <w:jc w:val="left"/>
            </w:pPr>
            <w:r w:rsidRPr="00C0018C">
              <w:t>Eye gaze</w:t>
            </w:r>
          </w:p>
        </w:tc>
        <w:tc>
          <w:tcPr>
            <w:tcW w:w="821" w:type="dxa"/>
            <w:tcBorders>
              <w:top w:val="nil"/>
              <w:left w:val="nil"/>
              <w:bottom w:val="nil"/>
              <w:right w:val="nil"/>
            </w:tcBorders>
            <w:shd w:val="clear" w:color="auto" w:fill="FFFFFF"/>
            <w:noWrap/>
            <w:vAlign w:val="bottom"/>
          </w:tcPr>
          <w:p w14:paraId="294CDFE7" w14:textId="77777777" w:rsidR="00A242EB" w:rsidRPr="00C0018C" w:rsidRDefault="00A242EB" w:rsidP="00C0018C">
            <w:pPr>
              <w:pStyle w:val="TableText"/>
              <w:rPr>
                <w:noProof w:val="0"/>
              </w:rPr>
            </w:pPr>
            <w:r w:rsidRPr="00C0018C">
              <w:t>60</w:t>
            </w:r>
          </w:p>
        </w:tc>
        <w:tc>
          <w:tcPr>
            <w:tcW w:w="1512" w:type="dxa"/>
            <w:tcBorders>
              <w:top w:val="nil"/>
              <w:left w:val="nil"/>
              <w:bottom w:val="nil"/>
              <w:right w:val="nil"/>
            </w:tcBorders>
            <w:shd w:val="clear" w:color="auto" w:fill="FFFFFF"/>
            <w:vAlign w:val="bottom"/>
          </w:tcPr>
          <w:p w14:paraId="05365F7D" w14:textId="77777777" w:rsidR="00A242EB" w:rsidRPr="00C0018C" w:rsidRDefault="00A242EB" w:rsidP="00C0018C">
            <w:pPr>
              <w:pStyle w:val="TableText"/>
              <w:ind w:right="432"/>
              <w:rPr>
                <w:noProof w:val="0"/>
              </w:rPr>
            </w:pPr>
            <w:r w:rsidRPr="00C0018C">
              <w:t>3</w:t>
            </w:r>
          </w:p>
        </w:tc>
      </w:tr>
      <w:tr w:rsidR="00A242EB" w:rsidRPr="00C0018C" w14:paraId="7366F0A9" w14:textId="77777777" w:rsidTr="004477A9">
        <w:trPr>
          <w:trHeight w:val="315"/>
        </w:trPr>
        <w:tc>
          <w:tcPr>
            <w:tcW w:w="8064" w:type="dxa"/>
            <w:tcBorders>
              <w:top w:val="nil"/>
              <w:left w:val="nil"/>
              <w:bottom w:val="nil"/>
              <w:right w:val="nil"/>
            </w:tcBorders>
            <w:shd w:val="clear" w:color="auto" w:fill="FFFFFF"/>
            <w:noWrap/>
          </w:tcPr>
          <w:p w14:paraId="3ADB98FE" w14:textId="77777777" w:rsidR="00A242EB" w:rsidRPr="00C0018C" w:rsidRDefault="00A242EB" w:rsidP="00C0018C">
            <w:pPr>
              <w:pStyle w:val="TableText"/>
              <w:jc w:val="left"/>
            </w:pPr>
            <w:r w:rsidRPr="00C0018C">
              <w:t>Braille (either contracted or uncontracted)</w:t>
            </w:r>
          </w:p>
        </w:tc>
        <w:tc>
          <w:tcPr>
            <w:tcW w:w="821" w:type="dxa"/>
            <w:tcBorders>
              <w:top w:val="nil"/>
              <w:left w:val="nil"/>
              <w:bottom w:val="nil"/>
              <w:right w:val="nil"/>
            </w:tcBorders>
            <w:shd w:val="clear" w:color="auto" w:fill="FFFFFF"/>
            <w:noWrap/>
            <w:vAlign w:val="bottom"/>
          </w:tcPr>
          <w:p w14:paraId="15892796" w14:textId="77777777" w:rsidR="00A242EB" w:rsidRPr="00C0018C" w:rsidRDefault="00A242EB" w:rsidP="00C0018C">
            <w:pPr>
              <w:pStyle w:val="TableText"/>
              <w:rPr>
                <w:noProof w:val="0"/>
              </w:rPr>
            </w:pPr>
            <w:r w:rsidRPr="00C0018C">
              <w:t>0</w:t>
            </w:r>
          </w:p>
        </w:tc>
        <w:tc>
          <w:tcPr>
            <w:tcW w:w="1512" w:type="dxa"/>
            <w:tcBorders>
              <w:top w:val="nil"/>
              <w:left w:val="nil"/>
              <w:bottom w:val="nil"/>
              <w:right w:val="nil"/>
            </w:tcBorders>
            <w:shd w:val="clear" w:color="auto" w:fill="FFFFFF"/>
            <w:vAlign w:val="bottom"/>
          </w:tcPr>
          <w:p w14:paraId="49C05AC4" w14:textId="77777777" w:rsidR="00A242EB" w:rsidRPr="00C0018C" w:rsidRDefault="00A242EB" w:rsidP="00C0018C">
            <w:pPr>
              <w:pStyle w:val="TableText"/>
              <w:ind w:right="432"/>
              <w:rPr>
                <w:noProof w:val="0"/>
              </w:rPr>
            </w:pPr>
            <w:r w:rsidRPr="00C0018C">
              <w:t>0</w:t>
            </w:r>
          </w:p>
        </w:tc>
      </w:tr>
      <w:tr w:rsidR="00A242EB" w:rsidRPr="00C0018C" w14:paraId="0E31223F" w14:textId="77777777" w:rsidTr="004477A9">
        <w:trPr>
          <w:trHeight w:val="315"/>
        </w:trPr>
        <w:tc>
          <w:tcPr>
            <w:tcW w:w="8064" w:type="dxa"/>
            <w:tcBorders>
              <w:top w:val="nil"/>
              <w:left w:val="nil"/>
              <w:bottom w:val="nil"/>
              <w:right w:val="nil"/>
            </w:tcBorders>
            <w:shd w:val="clear" w:color="auto" w:fill="FFFFFF"/>
            <w:noWrap/>
          </w:tcPr>
          <w:p w14:paraId="4F2B6CF8" w14:textId="77777777" w:rsidR="00A242EB" w:rsidRPr="00C0018C" w:rsidRDefault="00A242EB" w:rsidP="00C0018C">
            <w:pPr>
              <w:pStyle w:val="TableText"/>
              <w:jc w:val="left"/>
            </w:pPr>
            <w:r w:rsidRPr="00C0018C">
              <w:t>American Sign Language (ASL) or other signed response</w:t>
            </w:r>
          </w:p>
        </w:tc>
        <w:tc>
          <w:tcPr>
            <w:tcW w:w="821" w:type="dxa"/>
            <w:tcBorders>
              <w:top w:val="nil"/>
              <w:left w:val="nil"/>
              <w:bottom w:val="nil"/>
              <w:right w:val="nil"/>
            </w:tcBorders>
            <w:shd w:val="clear" w:color="auto" w:fill="FFFFFF"/>
            <w:noWrap/>
            <w:vAlign w:val="bottom"/>
          </w:tcPr>
          <w:p w14:paraId="50003D62" w14:textId="77777777" w:rsidR="00A242EB" w:rsidRPr="00C0018C" w:rsidRDefault="00A242EB" w:rsidP="00C0018C">
            <w:pPr>
              <w:pStyle w:val="TableText"/>
              <w:rPr>
                <w:noProof w:val="0"/>
              </w:rPr>
            </w:pPr>
            <w:r w:rsidRPr="00C0018C">
              <w:t>7</w:t>
            </w:r>
          </w:p>
        </w:tc>
        <w:tc>
          <w:tcPr>
            <w:tcW w:w="1512" w:type="dxa"/>
            <w:tcBorders>
              <w:top w:val="nil"/>
              <w:left w:val="nil"/>
              <w:bottom w:val="nil"/>
              <w:right w:val="nil"/>
            </w:tcBorders>
            <w:shd w:val="clear" w:color="auto" w:fill="FFFFFF"/>
            <w:vAlign w:val="bottom"/>
          </w:tcPr>
          <w:p w14:paraId="343FC9E5" w14:textId="77777777" w:rsidR="00A242EB" w:rsidRPr="00C0018C" w:rsidRDefault="00A242EB" w:rsidP="00C0018C">
            <w:pPr>
              <w:pStyle w:val="TableText"/>
              <w:ind w:right="432"/>
              <w:rPr>
                <w:noProof w:val="0"/>
              </w:rPr>
            </w:pPr>
            <w:r w:rsidRPr="00C0018C">
              <w:t>&lt;1</w:t>
            </w:r>
          </w:p>
        </w:tc>
      </w:tr>
      <w:tr w:rsidR="00A242EB" w:rsidRPr="00C0018C" w14:paraId="0234F157" w14:textId="77777777" w:rsidTr="004477A9">
        <w:trPr>
          <w:trHeight w:val="315"/>
        </w:trPr>
        <w:tc>
          <w:tcPr>
            <w:tcW w:w="8064" w:type="dxa"/>
            <w:tcBorders>
              <w:top w:val="nil"/>
              <w:left w:val="nil"/>
              <w:bottom w:val="nil"/>
              <w:right w:val="nil"/>
            </w:tcBorders>
            <w:shd w:val="clear" w:color="auto" w:fill="FFFFFF"/>
            <w:noWrap/>
          </w:tcPr>
          <w:p w14:paraId="0DFB8C61" w14:textId="77777777" w:rsidR="00A242EB" w:rsidRPr="00C0018C" w:rsidRDefault="00A242EB" w:rsidP="00C0018C">
            <w:pPr>
              <w:pStyle w:val="TableText"/>
              <w:jc w:val="left"/>
            </w:pPr>
            <w:r w:rsidRPr="00C0018C">
              <w:t>Vocalizations (i.e., sounds made orally but not recognizable as words)</w:t>
            </w:r>
          </w:p>
        </w:tc>
        <w:tc>
          <w:tcPr>
            <w:tcW w:w="821" w:type="dxa"/>
            <w:tcBorders>
              <w:top w:val="nil"/>
              <w:left w:val="nil"/>
              <w:bottom w:val="nil"/>
              <w:right w:val="nil"/>
            </w:tcBorders>
            <w:shd w:val="clear" w:color="auto" w:fill="FFFFFF"/>
            <w:noWrap/>
            <w:vAlign w:val="bottom"/>
          </w:tcPr>
          <w:p w14:paraId="06450F47" w14:textId="77777777" w:rsidR="00A242EB" w:rsidRPr="00C0018C" w:rsidRDefault="00A242EB" w:rsidP="00C0018C">
            <w:pPr>
              <w:pStyle w:val="TableText"/>
              <w:rPr>
                <w:noProof w:val="0"/>
              </w:rPr>
            </w:pPr>
            <w:r w:rsidRPr="00C0018C">
              <w:t>115</w:t>
            </w:r>
          </w:p>
        </w:tc>
        <w:tc>
          <w:tcPr>
            <w:tcW w:w="1512" w:type="dxa"/>
            <w:tcBorders>
              <w:top w:val="nil"/>
              <w:left w:val="nil"/>
              <w:bottom w:val="nil"/>
              <w:right w:val="nil"/>
            </w:tcBorders>
            <w:shd w:val="clear" w:color="auto" w:fill="FFFFFF"/>
            <w:vAlign w:val="bottom"/>
          </w:tcPr>
          <w:p w14:paraId="2267C673" w14:textId="77777777" w:rsidR="00A242EB" w:rsidRPr="00C0018C" w:rsidRDefault="00A242EB" w:rsidP="00C0018C">
            <w:pPr>
              <w:pStyle w:val="TableText"/>
              <w:ind w:right="432"/>
              <w:rPr>
                <w:noProof w:val="0"/>
              </w:rPr>
            </w:pPr>
            <w:r w:rsidRPr="00C0018C">
              <w:t>7</w:t>
            </w:r>
          </w:p>
        </w:tc>
      </w:tr>
      <w:tr w:rsidR="00A242EB" w:rsidRPr="00C0018C" w14:paraId="06F606F5" w14:textId="77777777" w:rsidTr="004477A9">
        <w:trPr>
          <w:trHeight w:val="315"/>
        </w:trPr>
        <w:tc>
          <w:tcPr>
            <w:tcW w:w="8064" w:type="dxa"/>
            <w:tcBorders>
              <w:top w:val="nil"/>
              <w:left w:val="nil"/>
              <w:bottom w:val="nil"/>
              <w:right w:val="nil"/>
            </w:tcBorders>
            <w:shd w:val="clear" w:color="auto" w:fill="FFFFFF"/>
            <w:noWrap/>
          </w:tcPr>
          <w:p w14:paraId="441B35A0" w14:textId="77777777" w:rsidR="00A242EB" w:rsidRPr="00C0018C" w:rsidRDefault="00A242EB" w:rsidP="00C0018C">
            <w:pPr>
              <w:pStyle w:val="TableText"/>
              <w:jc w:val="left"/>
            </w:pPr>
            <w:r w:rsidRPr="00C0018C">
              <w:t>Other</w:t>
            </w:r>
          </w:p>
        </w:tc>
        <w:tc>
          <w:tcPr>
            <w:tcW w:w="821" w:type="dxa"/>
            <w:tcBorders>
              <w:top w:val="nil"/>
              <w:left w:val="nil"/>
              <w:bottom w:val="nil"/>
              <w:right w:val="nil"/>
            </w:tcBorders>
            <w:shd w:val="clear" w:color="auto" w:fill="FFFFFF"/>
            <w:noWrap/>
            <w:vAlign w:val="bottom"/>
          </w:tcPr>
          <w:p w14:paraId="62E51C9B" w14:textId="77777777" w:rsidR="00A242EB" w:rsidRPr="00C0018C" w:rsidRDefault="00A242EB" w:rsidP="00C0018C">
            <w:pPr>
              <w:pStyle w:val="TableText"/>
              <w:rPr>
                <w:noProof w:val="0"/>
              </w:rPr>
            </w:pPr>
            <w:r w:rsidRPr="00C0018C">
              <w:t>13</w:t>
            </w:r>
          </w:p>
        </w:tc>
        <w:tc>
          <w:tcPr>
            <w:tcW w:w="1512" w:type="dxa"/>
            <w:tcBorders>
              <w:top w:val="nil"/>
              <w:left w:val="nil"/>
              <w:bottom w:val="nil"/>
              <w:right w:val="nil"/>
            </w:tcBorders>
            <w:shd w:val="clear" w:color="auto" w:fill="FFFFFF"/>
            <w:vAlign w:val="bottom"/>
          </w:tcPr>
          <w:p w14:paraId="0A876338" w14:textId="77777777" w:rsidR="00A242EB" w:rsidRPr="00C0018C" w:rsidRDefault="00A242EB" w:rsidP="00C0018C">
            <w:pPr>
              <w:pStyle w:val="TableText"/>
              <w:ind w:right="432"/>
              <w:rPr>
                <w:noProof w:val="0"/>
              </w:rPr>
            </w:pPr>
            <w:r w:rsidRPr="00C0018C">
              <w:t>&lt;1</w:t>
            </w:r>
          </w:p>
        </w:tc>
      </w:tr>
      <w:tr w:rsidR="00A242EB" w:rsidRPr="00C0018C" w14:paraId="0A749067" w14:textId="77777777" w:rsidTr="004477A9">
        <w:trPr>
          <w:trHeight w:val="315"/>
        </w:trPr>
        <w:tc>
          <w:tcPr>
            <w:tcW w:w="8064" w:type="dxa"/>
            <w:tcBorders>
              <w:top w:val="nil"/>
              <w:left w:val="nil"/>
              <w:bottom w:val="nil"/>
              <w:right w:val="nil"/>
            </w:tcBorders>
            <w:shd w:val="clear" w:color="auto" w:fill="FFFFFF"/>
            <w:noWrap/>
          </w:tcPr>
          <w:p w14:paraId="27758D8B" w14:textId="77777777" w:rsidR="00A242EB" w:rsidRPr="00C0018C" w:rsidRDefault="00A242EB" w:rsidP="00C0018C">
            <w:pPr>
              <w:pStyle w:val="TableText"/>
              <w:jc w:val="left"/>
            </w:pPr>
            <w:r w:rsidRPr="00C0018C">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63C3CB3C" w14:textId="77777777" w:rsidR="00A242EB" w:rsidRPr="00C0018C" w:rsidRDefault="00A242EB" w:rsidP="00C0018C">
            <w:pPr>
              <w:pStyle w:val="TableText"/>
              <w:rPr>
                <w:noProof w:val="0"/>
              </w:rPr>
            </w:pPr>
            <w:r w:rsidRPr="00C0018C">
              <w:t>109</w:t>
            </w:r>
          </w:p>
        </w:tc>
        <w:tc>
          <w:tcPr>
            <w:tcW w:w="1512" w:type="dxa"/>
            <w:tcBorders>
              <w:top w:val="nil"/>
              <w:left w:val="nil"/>
              <w:bottom w:val="nil"/>
              <w:right w:val="nil"/>
            </w:tcBorders>
            <w:shd w:val="clear" w:color="auto" w:fill="FFFFFF"/>
            <w:vAlign w:val="bottom"/>
          </w:tcPr>
          <w:p w14:paraId="6958B069" w14:textId="77777777" w:rsidR="00A242EB" w:rsidRPr="00C0018C" w:rsidRDefault="00A242EB" w:rsidP="00C0018C">
            <w:pPr>
              <w:pStyle w:val="TableText"/>
              <w:ind w:right="432"/>
              <w:rPr>
                <w:noProof w:val="0"/>
              </w:rPr>
            </w:pPr>
            <w:r w:rsidRPr="00C0018C">
              <w:t>6</w:t>
            </w:r>
          </w:p>
        </w:tc>
      </w:tr>
      <w:tr w:rsidR="00A242EB" w:rsidRPr="00C0018C" w14:paraId="023305BA" w14:textId="77777777" w:rsidTr="004477A9">
        <w:trPr>
          <w:trHeight w:val="315"/>
        </w:trPr>
        <w:tc>
          <w:tcPr>
            <w:tcW w:w="8064" w:type="dxa"/>
            <w:tcBorders>
              <w:top w:val="nil"/>
              <w:left w:val="nil"/>
              <w:bottom w:val="nil"/>
              <w:right w:val="nil"/>
            </w:tcBorders>
            <w:shd w:val="clear" w:color="auto" w:fill="FFFFFF"/>
            <w:noWrap/>
          </w:tcPr>
          <w:p w14:paraId="34D4743E" w14:textId="77777777" w:rsidR="00A242EB" w:rsidRPr="00C0018C" w:rsidRDefault="00A242EB" w:rsidP="00C0018C">
            <w:pPr>
              <w:pStyle w:val="TableText"/>
              <w:jc w:val="left"/>
            </w:pPr>
            <w:r w:rsidRPr="00C0018C">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557C4A89" w14:textId="77777777" w:rsidR="00A242EB" w:rsidRPr="00C0018C" w:rsidRDefault="00A242EB" w:rsidP="00C0018C">
            <w:pPr>
              <w:pStyle w:val="TableText"/>
              <w:rPr>
                <w:noProof w:val="0"/>
              </w:rPr>
            </w:pPr>
            <w:r w:rsidRPr="00C0018C">
              <w:t>21</w:t>
            </w:r>
          </w:p>
        </w:tc>
        <w:tc>
          <w:tcPr>
            <w:tcW w:w="1512" w:type="dxa"/>
            <w:tcBorders>
              <w:top w:val="nil"/>
              <w:left w:val="nil"/>
              <w:bottom w:val="nil"/>
              <w:right w:val="nil"/>
            </w:tcBorders>
            <w:shd w:val="clear" w:color="auto" w:fill="FFFFFF"/>
            <w:vAlign w:val="bottom"/>
          </w:tcPr>
          <w:p w14:paraId="1C4445B6" w14:textId="77777777" w:rsidR="00A242EB" w:rsidRPr="00C0018C" w:rsidRDefault="00A242EB" w:rsidP="00C0018C">
            <w:pPr>
              <w:pStyle w:val="TableText"/>
              <w:ind w:right="432"/>
              <w:rPr>
                <w:noProof w:val="0"/>
              </w:rPr>
            </w:pPr>
            <w:r w:rsidRPr="00C0018C">
              <w:t>1</w:t>
            </w:r>
          </w:p>
        </w:tc>
      </w:tr>
      <w:tr w:rsidR="00A242EB" w:rsidRPr="00C0018C" w14:paraId="28E1C5FA" w14:textId="77777777" w:rsidTr="004477A9">
        <w:trPr>
          <w:trHeight w:val="315"/>
        </w:trPr>
        <w:tc>
          <w:tcPr>
            <w:tcW w:w="8064" w:type="dxa"/>
            <w:tcBorders>
              <w:top w:val="nil"/>
              <w:left w:val="nil"/>
              <w:bottom w:val="nil"/>
              <w:right w:val="nil"/>
            </w:tcBorders>
            <w:shd w:val="clear" w:color="auto" w:fill="FFFFFF"/>
            <w:noWrap/>
          </w:tcPr>
          <w:p w14:paraId="7A6F634B"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1E413354" w14:textId="77777777" w:rsidR="00A242EB" w:rsidRPr="00C0018C" w:rsidRDefault="00A242EB" w:rsidP="00C0018C">
            <w:pPr>
              <w:pStyle w:val="TableText"/>
              <w:rPr>
                <w:noProof w:val="0"/>
              </w:rPr>
            </w:pPr>
            <w:r w:rsidRPr="00C0018C">
              <w:t>6</w:t>
            </w:r>
          </w:p>
        </w:tc>
        <w:tc>
          <w:tcPr>
            <w:tcW w:w="1512" w:type="dxa"/>
            <w:tcBorders>
              <w:top w:val="nil"/>
              <w:left w:val="nil"/>
              <w:bottom w:val="nil"/>
              <w:right w:val="nil"/>
            </w:tcBorders>
            <w:shd w:val="clear" w:color="auto" w:fill="FFFFFF"/>
            <w:vAlign w:val="bottom"/>
          </w:tcPr>
          <w:p w14:paraId="465AEA78" w14:textId="77777777" w:rsidR="00A242EB" w:rsidRPr="00C0018C" w:rsidRDefault="00A242EB" w:rsidP="00C0018C">
            <w:pPr>
              <w:pStyle w:val="TableText"/>
              <w:ind w:right="432"/>
              <w:rPr>
                <w:noProof w:val="0"/>
              </w:rPr>
            </w:pPr>
            <w:r w:rsidRPr="00C0018C">
              <w:t>&lt;1</w:t>
            </w:r>
          </w:p>
        </w:tc>
      </w:tr>
      <w:tr w:rsidR="00A242EB" w:rsidRPr="00C0018C" w14:paraId="635ED457"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7874CD20"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33EE4581" w14:textId="77777777" w:rsidR="00A242EB" w:rsidRPr="00C0018C" w:rsidRDefault="00A242EB" w:rsidP="00C0018C">
            <w:pPr>
              <w:pStyle w:val="TableText"/>
              <w:rPr>
                <w:b/>
                <w:bCs/>
                <w:noProof w:val="0"/>
              </w:rPr>
            </w:pPr>
            <w:r w:rsidRPr="00C0018C">
              <w:rPr>
                <w:b/>
              </w:rPr>
              <w:t>1,755</w:t>
            </w:r>
          </w:p>
        </w:tc>
        <w:tc>
          <w:tcPr>
            <w:tcW w:w="1512" w:type="dxa"/>
            <w:tcBorders>
              <w:top w:val="single" w:sz="4" w:space="0" w:color="auto"/>
              <w:left w:val="nil"/>
              <w:bottom w:val="single" w:sz="12" w:space="0" w:color="auto"/>
              <w:right w:val="nil"/>
            </w:tcBorders>
            <w:shd w:val="clear" w:color="auto" w:fill="FFFFFF"/>
            <w:vAlign w:val="bottom"/>
          </w:tcPr>
          <w:p w14:paraId="56ED2986" w14:textId="77777777" w:rsidR="00A242EB" w:rsidRPr="00C0018C" w:rsidRDefault="00A242EB" w:rsidP="00C0018C">
            <w:pPr>
              <w:pStyle w:val="TableText"/>
              <w:ind w:right="432"/>
              <w:rPr>
                <w:b/>
                <w:bCs/>
                <w:noProof w:val="0"/>
              </w:rPr>
            </w:pPr>
            <w:r w:rsidRPr="00C0018C">
              <w:rPr>
                <w:b/>
              </w:rPr>
              <w:t>100</w:t>
            </w:r>
          </w:p>
        </w:tc>
      </w:tr>
    </w:tbl>
    <w:p w14:paraId="48050591" w14:textId="6BAACCE4" w:rsidR="00A242EB" w:rsidRPr="00C0018C" w:rsidRDefault="00A242EB" w:rsidP="00C0018C">
      <w:pPr>
        <w:pStyle w:val="Caption"/>
        <w:pageBreakBefore/>
      </w:pPr>
      <w:bookmarkStart w:id="2942" w:name="_Toc133500865"/>
      <w:bookmarkStart w:id="2943" w:name="_Toc160113771"/>
      <w:bookmarkStart w:id="2944" w:name="_Toc193442754"/>
      <w:bookmarkStart w:id="2945" w:name="_Toc222841395"/>
      <w:r w:rsidRPr="00C0018C">
        <w:t>Table 10.A.</w:t>
      </w:r>
      <w:r w:rsidRPr="00C0018C">
        <w:fldChar w:fldCharType="begin"/>
      </w:r>
      <w:r w:rsidRPr="00C0018C">
        <w:instrText>SEQ Table_10.A. \* ARABIC</w:instrText>
      </w:r>
      <w:r w:rsidRPr="00C0018C">
        <w:fldChar w:fldCharType="separate"/>
      </w:r>
      <w:r w:rsidR="00071A86">
        <w:rPr>
          <w:noProof/>
        </w:rPr>
        <w:t>46</w:t>
      </w:r>
      <w:r w:rsidRPr="00C0018C">
        <w:fldChar w:fldCharType="end"/>
      </w:r>
      <w:r w:rsidRPr="00C0018C">
        <w:t xml:space="preserve">  Responses to Question 6 for Grade Span Three Through Five</w:t>
      </w:r>
      <w:bookmarkEnd w:id="2942"/>
      <w:bookmarkEnd w:id="2943"/>
      <w:bookmarkEnd w:id="2944"/>
      <w:bookmarkEnd w:id="2945"/>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2546531B"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3B35E1A" w14:textId="77777777" w:rsidR="00A242EB" w:rsidRPr="00C0018C" w:rsidRDefault="00A242EB" w:rsidP="00C0018C">
            <w:pPr>
              <w:pStyle w:val="TableHead"/>
              <w:jc w:val="left"/>
              <w:rPr>
                <w:b w:val="0"/>
                <w:bCs w:val="0"/>
                <w:noProof w:val="0"/>
              </w:rPr>
            </w:pPr>
            <w:r w:rsidRPr="00C0018C">
              <w:rPr>
                <w:bCs w:val="0"/>
                <w:noProof w:val="0"/>
              </w:rPr>
              <w:t>During classroom instruction, what is the primary communication mode that the student uses to communicate, either in English or in another language?</w:t>
            </w:r>
          </w:p>
        </w:tc>
        <w:tc>
          <w:tcPr>
            <w:tcW w:w="821" w:type="dxa"/>
            <w:noWrap/>
            <w:hideMark/>
          </w:tcPr>
          <w:p w14:paraId="132DB76E"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5BE2C256"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62EB5DD8" w14:textId="77777777" w:rsidTr="004477A9">
        <w:trPr>
          <w:trHeight w:val="315"/>
        </w:trPr>
        <w:tc>
          <w:tcPr>
            <w:tcW w:w="8064" w:type="dxa"/>
            <w:tcBorders>
              <w:top w:val="nil"/>
              <w:left w:val="nil"/>
              <w:bottom w:val="nil"/>
              <w:right w:val="nil"/>
            </w:tcBorders>
            <w:shd w:val="clear" w:color="auto" w:fill="FFFFFF"/>
            <w:noWrap/>
          </w:tcPr>
          <w:p w14:paraId="15EF01F0" w14:textId="77777777" w:rsidR="00A242EB" w:rsidRPr="00C0018C" w:rsidRDefault="00A242EB" w:rsidP="00C0018C">
            <w:pPr>
              <w:pStyle w:val="TableText"/>
              <w:jc w:val="left"/>
            </w:pPr>
            <w:r w:rsidRPr="00C0018C">
              <w:t>Verbal (i.e., spoken language) – responses of three words or more</w:t>
            </w:r>
          </w:p>
        </w:tc>
        <w:tc>
          <w:tcPr>
            <w:tcW w:w="821" w:type="dxa"/>
            <w:tcBorders>
              <w:top w:val="nil"/>
              <w:left w:val="nil"/>
              <w:bottom w:val="nil"/>
              <w:right w:val="nil"/>
            </w:tcBorders>
            <w:shd w:val="clear" w:color="auto" w:fill="FFFFFF"/>
            <w:noWrap/>
            <w:vAlign w:val="bottom"/>
          </w:tcPr>
          <w:p w14:paraId="0D2A0079" w14:textId="77777777" w:rsidR="00A242EB" w:rsidRPr="00C0018C" w:rsidRDefault="00A242EB" w:rsidP="00C0018C">
            <w:pPr>
              <w:pStyle w:val="TableText"/>
              <w:rPr>
                <w:noProof w:val="0"/>
              </w:rPr>
            </w:pPr>
            <w:r w:rsidRPr="00C0018C">
              <w:t>948</w:t>
            </w:r>
          </w:p>
        </w:tc>
        <w:tc>
          <w:tcPr>
            <w:tcW w:w="1512" w:type="dxa"/>
            <w:tcBorders>
              <w:top w:val="nil"/>
              <w:left w:val="nil"/>
              <w:bottom w:val="nil"/>
              <w:right w:val="nil"/>
            </w:tcBorders>
            <w:shd w:val="clear" w:color="auto" w:fill="FFFFFF"/>
            <w:vAlign w:val="bottom"/>
          </w:tcPr>
          <w:p w14:paraId="1F60E2D9" w14:textId="77777777" w:rsidR="00A242EB" w:rsidRPr="00C0018C" w:rsidRDefault="00A242EB" w:rsidP="00C0018C">
            <w:pPr>
              <w:pStyle w:val="TableText"/>
              <w:ind w:right="432"/>
              <w:rPr>
                <w:noProof w:val="0"/>
              </w:rPr>
            </w:pPr>
            <w:r w:rsidRPr="00C0018C">
              <w:t>22</w:t>
            </w:r>
          </w:p>
        </w:tc>
      </w:tr>
      <w:tr w:rsidR="00A242EB" w:rsidRPr="00C0018C" w14:paraId="66B4B8E3" w14:textId="77777777" w:rsidTr="004477A9">
        <w:trPr>
          <w:trHeight w:val="315"/>
        </w:trPr>
        <w:tc>
          <w:tcPr>
            <w:tcW w:w="8064" w:type="dxa"/>
            <w:tcBorders>
              <w:top w:val="nil"/>
              <w:left w:val="nil"/>
              <w:bottom w:val="nil"/>
              <w:right w:val="nil"/>
            </w:tcBorders>
            <w:shd w:val="clear" w:color="auto" w:fill="FFFFFF"/>
            <w:noWrap/>
          </w:tcPr>
          <w:p w14:paraId="7A7C1E74" w14:textId="77777777" w:rsidR="00A242EB" w:rsidRPr="00C0018C" w:rsidRDefault="00A242EB" w:rsidP="00C0018C">
            <w:pPr>
              <w:pStyle w:val="TableText"/>
              <w:jc w:val="left"/>
            </w:pPr>
            <w:r w:rsidRPr="00C0018C">
              <w:t>Verbal (i.e., spoken language) – two words responses or fixed phrases</w:t>
            </w:r>
          </w:p>
        </w:tc>
        <w:tc>
          <w:tcPr>
            <w:tcW w:w="821" w:type="dxa"/>
            <w:tcBorders>
              <w:top w:val="nil"/>
              <w:left w:val="nil"/>
              <w:bottom w:val="nil"/>
              <w:right w:val="nil"/>
            </w:tcBorders>
            <w:shd w:val="clear" w:color="auto" w:fill="FFFFFF"/>
            <w:noWrap/>
            <w:vAlign w:val="bottom"/>
          </w:tcPr>
          <w:p w14:paraId="06A93311" w14:textId="77777777" w:rsidR="00A242EB" w:rsidRPr="00C0018C" w:rsidRDefault="00A242EB" w:rsidP="00C0018C">
            <w:pPr>
              <w:pStyle w:val="TableText"/>
              <w:rPr>
                <w:noProof w:val="0"/>
              </w:rPr>
            </w:pPr>
            <w:r w:rsidRPr="00C0018C">
              <w:t>794</w:t>
            </w:r>
          </w:p>
        </w:tc>
        <w:tc>
          <w:tcPr>
            <w:tcW w:w="1512" w:type="dxa"/>
            <w:tcBorders>
              <w:top w:val="nil"/>
              <w:left w:val="nil"/>
              <w:bottom w:val="nil"/>
              <w:right w:val="nil"/>
            </w:tcBorders>
            <w:shd w:val="clear" w:color="auto" w:fill="FFFFFF"/>
            <w:vAlign w:val="bottom"/>
          </w:tcPr>
          <w:p w14:paraId="2418CE72" w14:textId="77777777" w:rsidR="00A242EB" w:rsidRPr="00C0018C" w:rsidRDefault="00A242EB" w:rsidP="00C0018C">
            <w:pPr>
              <w:pStyle w:val="TableText"/>
              <w:ind w:right="432"/>
              <w:rPr>
                <w:noProof w:val="0"/>
              </w:rPr>
            </w:pPr>
            <w:r w:rsidRPr="00C0018C">
              <w:t>18</w:t>
            </w:r>
          </w:p>
        </w:tc>
      </w:tr>
      <w:tr w:rsidR="00A242EB" w:rsidRPr="00C0018C" w14:paraId="503BAFE1" w14:textId="77777777" w:rsidTr="004477A9">
        <w:trPr>
          <w:trHeight w:val="315"/>
        </w:trPr>
        <w:tc>
          <w:tcPr>
            <w:tcW w:w="8064" w:type="dxa"/>
            <w:tcBorders>
              <w:top w:val="nil"/>
              <w:left w:val="nil"/>
              <w:bottom w:val="nil"/>
              <w:right w:val="nil"/>
            </w:tcBorders>
            <w:shd w:val="clear" w:color="auto" w:fill="FFFFFF"/>
            <w:noWrap/>
          </w:tcPr>
          <w:p w14:paraId="3E25D5A0" w14:textId="77777777" w:rsidR="00A242EB" w:rsidRPr="00C0018C" w:rsidRDefault="00A242EB" w:rsidP="00C0018C">
            <w:pPr>
              <w:pStyle w:val="TableText"/>
              <w:jc w:val="left"/>
            </w:pPr>
            <w:r w:rsidRPr="00C0018C">
              <w:t>Verbal (i.e., spoken language) – single word responses</w:t>
            </w:r>
          </w:p>
        </w:tc>
        <w:tc>
          <w:tcPr>
            <w:tcW w:w="821" w:type="dxa"/>
            <w:tcBorders>
              <w:top w:val="nil"/>
              <w:left w:val="nil"/>
              <w:bottom w:val="nil"/>
              <w:right w:val="nil"/>
            </w:tcBorders>
            <w:shd w:val="clear" w:color="auto" w:fill="FFFFFF"/>
            <w:noWrap/>
            <w:vAlign w:val="bottom"/>
          </w:tcPr>
          <w:p w14:paraId="4C8129F3" w14:textId="77777777" w:rsidR="00A242EB" w:rsidRPr="00C0018C" w:rsidRDefault="00A242EB" w:rsidP="00C0018C">
            <w:pPr>
              <w:pStyle w:val="TableText"/>
              <w:rPr>
                <w:noProof w:val="0"/>
              </w:rPr>
            </w:pPr>
            <w:r w:rsidRPr="00C0018C">
              <w:t>633</w:t>
            </w:r>
          </w:p>
        </w:tc>
        <w:tc>
          <w:tcPr>
            <w:tcW w:w="1512" w:type="dxa"/>
            <w:tcBorders>
              <w:top w:val="nil"/>
              <w:left w:val="nil"/>
              <w:bottom w:val="nil"/>
              <w:right w:val="nil"/>
            </w:tcBorders>
            <w:shd w:val="clear" w:color="auto" w:fill="FFFFFF"/>
            <w:vAlign w:val="bottom"/>
          </w:tcPr>
          <w:p w14:paraId="12332C6B" w14:textId="77777777" w:rsidR="00A242EB" w:rsidRPr="00C0018C" w:rsidRDefault="00A242EB" w:rsidP="00C0018C">
            <w:pPr>
              <w:pStyle w:val="TableText"/>
              <w:ind w:right="432"/>
              <w:rPr>
                <w:noProof w:val="0"/>
              </w:rPr>
            </w:pPr>
            <w:r w:rsidRPr="00C0018C">
              <w:t>15</w:t>
            </w:r>
          </w:p>
        </w:tc>
      </w:tr>
      <w:tr w:rsidR="00A242EB" w:rsidRPr="00C0018C" w14:paraId="4AE28DA9" w14:textId="77777777" w:rsidTr="004477A9">
        <w:trPr>
          <w:trHeight w:val="315"/>
        </w:trPr>
        <w:tc>
          <w:tcPr>
            <w:tcW w:w="8064" w:type="dxa"/>
            <w:tcBorders>
              <w:top w:val="nil"/>
              <w:left w:val="nil"/>
              <w:bottom w:val="nil"/>
              <w:right w:val="nil"/>
            </w:tcBorders>
            <w:shd w:val="clear" w:color="auto" w:fill="FFFFFF"/>
            <w:noWrap/>
          </w:tcPr>
          <w:p w14:paraId="1CD72E9F" w14:textId="77777777" w:rsidR="00A242EB" w:rsidRPr="00C0018C" w:rsidRDefault="00A242EB" w:rsidP="00C0018C">
            <w:pPr>
              <w:pStyle w:val="TableText"/>
              <w:jc w:val="left"/>
            </w:pPr>
            <w:r w:rsidRPr="00C0018C">
              <w:t>Writing</w:t>
            </w:r>
          </w:p>
        </w:tc>
        <w:tc>
          <w:tcPr>
            <w:tcW w:w="821" w:type="dxa"/>
            <w:tcBorders>
              <w:top w:val="nil"/>
              <w:left w:val="nil"/>
              <w:bottom w:val="nil"/>
              <w:right w:val="nil"/>
            </w:tcBorders>
            <w:shd w:val="clear" w:color="auto" w:fill="FFFFFF"/>
            <w:noWrap/>
            <w:vAlign w:val="bottom"/>
          </w:tcPr>
          <w:p w14:paraId="0624421D" w14:textId="77777777" w:rsidR="00A242EB" w:rsidRPr="00C0018C" w:rsidRDefault="00A242EB" w:rsidP="00C0018C">
            <w:pPr>
              <w:pStyle w:val="TableText"/>
              <w:rPr>
                <w:noProof w:val="0"/>
              </w:rPr>
            </w:pPr>
            <w:r w:rsidRPr="00C0018C">
              <w:t>2</w:t>
            </w:r>
          </w:p>
        </w:tc>
        <w:tc>
          <w:tcPr>
            <w:tcW w:w="1512" w:type="dxa"/>
            <w:tcBorders>
              <w:top w:val="nil"/>
              <w:left w:val="nil"/>
              <w:bottom w:val="nil"/>
              <w:right w:val="nil"/>
            </w:tcBorders>
            <w:shd w:val="clear" w:color="auto" w:fill="FFFFFF"/>
            <w:vAlign w:val="bottom"/>
          </w:tcPr>
          <w:p w14:paraId="3808F66D" w14:textId="77777777" w:rsidR="00A242EB" w:rsidRPr="00C0018C" w:rsidRDefault="00A242EB" w:rsidP="00C0018C">
            <w:pPr>
              <w:pStyle w:val="TableText"/>
              <w:ind w:right="432"/>
              <w:rPr>
                <w:noProof w:val="0"/>
              </w:rPr>
            </w:pPr>
            <w:r w:rsidRPr="00C0018C">
              <w:t>&lt;1</w:t>
            </w:r>
          </w:p>
        </w:tc>
      </w:tr>
      <w:tr w:rsidR="00A242EB" w:rsidRPr="00C0018C" w14:paraId="64145D3E" w14:textId="77777777" w:rsidTr="004477A9">
        <w:trPr>
          <w:trHeight w:val="315"/>
        </w:trPr>
        <w:tc>
          <w:tcPr>
            <w:tcW w:w="8064" w:type="dxa"/>
            <w:tcBorders>
              <w:top w:val="nil"/>
              <w:left w:val="nil"/>
              <w:bottom w:val="nil"/>
              <w:right w:val="nil"/>
            </w:tcBorders>
            <w:shd w:val="clear" w:color="auto" w:fill="FFFFFF"/>
            <w:noWrap/>
          </w:tcPr>
          <w:p w14:paraId="706172F8" w14:textId="77777777" w:rsidR="00A242EB" w:rsidRPr="00C0018C" w:rsidRDefault="00A242EB" w:rsidP="00C0018C">
            <w:pPr>
              <w:pStyle w:val="TableText"/>
              <w:jc w:val="left"/>
            </w:pPr>
            <w:r w:rsidRPr="00C0018C">
              <w:t>Gesture (e.g., pointing, nodding, touching, arranging)</w:t>
            </w:r>
          </w:p>
        </w:tc>
        <w:tc>
          <w:tcPr>
            <w:tcW w:w="821" w:type="dxa"/>
            <w:tcBorders>
              <w:top w:val="nil"/>
              <w:left w:val="nil"/>
              <w:bottom w:val="nil"/>
              <w:right w:val="nil"/>
            </w:tcBorders>
            <w:shd w:val="clear" w:color="auto" w:fill="FFFFFF"/>
            <w:noWrap/>
            <w:vAlign w:val="bottom"/>
          </w:tcPr>
          <w:p w14:paraId="6584877B" w14:textId="77777777" w:rsidR="00A242EB" w:rsidRPr="00C0018C" w:rsidRDefault="00A242EB" w:rsidP="00C0018C">
            <w:pPr>
              <w:pStyle w:val="TableText"/>
              <w:rPr>
                <w:noProof w:val="0"/>
              </w:rPr>
            </w:pPr>
            <w:r w:rsidRPr="00C0018C">
              <w:t>746</w:t>
            </w:r>
          </w:p>
        </w:tc>
        <w:tc>
          <w:tcPr>
            <w:tcW w:w="1512" w:type="dxa"/>
            <w:tcBorders>
              <w:top w:val="nil"/>
              <w:left w:val="nil"/>
              <w:bottom w:val="nil"/>
              <w:right w:val="nil"/>
            </w:tcBorders>
            <w:shd w:val="clear" w:color="auto" w:fill="FFFFFF"/>
            <w:vAlign w:val="bottom"/>
          </w:tcPr>
          <w:p w14:paraId="284E6F66" w14:textId="77777777" w:rsidR="00A242EB" w:rsidRPr="00C0018C" w:rsidRDefault="00A242EB" w:rsidP="00C0018C">
            <w:pPr>
              <w:pStyle w:val="TableText"/>
              <w:ind w:right="432"/>
              <w:rPr>
                <w:noProof w:val="0"/>
              </w:rPr>
            </w:pPr>
            <w:r w:rsidRPr="00C0018C">
              <w:t>17</w:t>
            </w:r>
          </w:p>
        </w:tc>
      </w:tr>
      <w:tr w:rsidR="00A242EB" w:rsidRPr="00C0018C" w14:paraId="32E2E942" w14:textId="77777777" w:rsidTr="004477A9">
        <w:trPr>
          <w:trHeight w:val="315"/>
        </w:trPr>
        <w:tc>
          <w:tcPr>
            <w:tcW w:w="8064" w:type="dxa"/>
            <w:tcBorders>
              <w:top w:val="nil"/>
              <w:left w:val="nil"/>
              <w:bottom w:val="nil"/>
              <w:right w:val="nil"/>
            </w:tcBorders>
            <w:shd w:val="clear" w:color="auto" w:fill="FFFFFF"/>
            <w:noWrap/>
          </w:tcPr>
          <w:p w14:paraId="7C49EE68" w14:textId="77777777" w:rsidR="00A242EB" w:rsidRPr="00C0018C" w:rsidRDefault="00A242EB" w:rsidP="00C0018C">
            <w:pPr>
              <w:pStyle w:val="TableText"/>
              <w:jc w:val="left"/>
            </w:pPr>
            <w:r w:rsidRPr="00C0018C">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3B4C18A6" w14:textId="77777777" w:rsidR="00A242EB" w:rsidRPr="00C0018C" w:rsidRDefault="00A242EB" w:rsidP="00C0018C">
            <w:pPr>
              <w:pStyle w:val="TableText"/>
              <w:rPr>
                <w:noProof w:val="0"/>
              </w:rPr>
            </w:pPr>
            <w:r w:rsidRPr="00C0018C">
              <w:t>548</w:t>
            </w:r>
          </w:p>
        </w:tc>
        <w:tc>
          <w:tcPr>
            <w:tcW w:w="1512" w:type="dxa"/>
            <w:tcBorders>
              <w:top w:val="nil"/>
              <w:left w:val="nil"/>
              <w:bottom w:val="nil"/>
              <w:right w:val="nil"/>
            </w:tcBorders>
            <w:shd w:val="clear" w:color="auto" w:fill="FFFFFF"/>
            <w:vAlign w:val="bottom"/>
          </w:tcPr>
          <w:p w14:paraId="715A5E5C" w14:textId="77777777" w:rsidR="00A242EB" w:rsidRPr="00C0018C" w:rsidRDefault="00A242EB" w:rsidP="00C0018C">
            <w:pPr>
              <w:pStyle w:val="TableText"/>
              <w:ind w:right="432"/>
              <w:rPr>
                <w:noProof w:val="0"/>
              </w:rPr>
            </w:pPr>
            <w:r w:rsidRPr="00C0018C">
              <w:t>13</w:t>
            </w:r>
          </w:p>
        </w:tc>
      </w:tr>
      <w:tr w:rsidR="00A242EB" w:rsidRPr="00C0018C" w14:paraId="11346E5E" w14:textId="77777777" w:rsidTr="004477A9">
        <w:trPr>
          <w:trHeight w:val="315"/>
        </w:trPr>
        <w:tc>
          <w:tcPr>
            <w:tcW w:w="8064" w:type="dxa"/>
            <w:tcBorders>
              <w:top w:val="nil"/>
              <w:left w:val="nil"/>
              <w:bottom w:val="nil"/>
              <w:right w:val="nil"/>
            </w:tcBorders>
            <w:shd w:val="clear" w:color="auto" w:fill="FFFFFF"/>
            <w:noWrap/>
          </w:tcPr>
          <w:p w14:paraId="461B49F0" w14:textId="77777777" w:rsidR="00A242EB" w:rsidRPr="00C0018C" w:rsidRDefault="00A242EB" w:rsidP="00C0018C">
            <w:pPr>
              <w:pStyle w:val="TableText"/>
              <w:jc w:val="left"/>
            </w:pPr>
            <w:r w:rsidRPr="00C0018C">
              <w:t>Eye gaze</w:t>
            </w:r>
          </w:p>
        </w:tc>
        <w:tc>
          <w:tcPr>
            <w:tcW w:w="821" w:type="dxa"/>
            <w:tcBorders>
              <w:top w:val="nil"/>
              <w:left w:val="nil"/>
              <w:bottom w:val="nil"/>
              <w:right w:val="nil"/>
            </w:tcBorders>
            <w:shd w:val="clear" w:color="auto" w:fill="FFFFFF"/>
            <w:noWrap/>
            <w:vAlign w:val="bottom"/>
          </w:tcPr>
          <w:p w14:paraId="1FF06889" w14:textId="77777777" w:rsidR="00A242EB" w:rsidRPr="00C0018C" w:rsidRDefault="00A242EB" w:rsidP="00C0018C">
            <w:pPr>
              <w:pStyle w:val="TableText"/>
              <w:rPr>
                <w:noProof w:val="0"/>
              </w:rPr>
            </w:pPr>
            <w:r w:rsidRPr="00C0018C">
              <w:t>68</w:t>
            </w:r>
          </w:p>
        </w:tc>
        <w:tc>
          <w:tcPr>
            <w:tcW w:w="1512" w:type="dxa"/>
            <w:tcBorders>
              <w:top w:val="nil"/>
              <w:left w:val="nil"/>
              <w:bottom w:val="nil"/>
              <w:right w:val="nil"/>
            </w:tcBorders>
            <w:shd w:val="clear" w:color="auto" w:fill="FFFFFF"/>
            <w:vAlign w:val="bottom"/>
          </w:tcPr>
          <w:p w14:paraId="64E71C45" w14:textId="77777777" w:rsidR="00A242EB" w:rsidRPr="00C0018C" w:rsidRDefault="00A242EB" w:rsidP="00C0018C">
            <w:pPr>
              <w:pStyle w:val="TableText"/>
              <w:ind w:right="432"/>
              <w:rPr>
                <w:noProof w:val="0"/>
              </w:rPr>
            </w:pPr>
            <w:r w:rsidRPr="00C0018C">
              <w:t>2</w:t>
            </w:r>
          </w:p>
        </w:tc>
      </w:tr>
      <w:tr w:rsidR="00A242EB" w:rsidRPr="00C0018C" w14:paraId="16D98515" w14:textId="77777777" w:rsidTr="004477A9">
        <w:trPr>
          <w:trHeight w:val="315"/>
        </w:trPr>
        <w:tc>
          <w:tcPr>
            <w:tcW w:w="8064" w:type="dxa"/>
            <w:tcBorders>
              <w:top w:val="nil"/>
              <w:left w:val="nil"/>
              <w:bottom w:val="nil"/>
              <w:right w:val="nil"/>
            </w:tcBorders>
            <w:shd w:val="clear" w:color="auto" w:fill="FFFFFF"/>
            <w:noWrap/>
          </w:tcPr>
          <w:p w14:paraId="237AC3D2" w14:textId="77777777" w:rsidR="00A242EB" w:rsidRPr="00C0018C" w:rsidRDefault="00A242EB" w:rsidP="00C0018C">
            <w:pPr>
              <w:pStyle w:val="TableText"/>
              <w:jc w:val="left"/>
            </w:pPr>
            <w:r w:rsidRPr="00C0018C">
              <w:t>Braille (either contracted or uncontracted)</w:t>
            </w:r>
          </w:p>
        </w:tc>
        <w:tc>
          <w:tcPr>
            <w:tcW w:w="821" w:type="dxa"/>
            <w:tcBorders>
              <w:top w:val="nil"/>
              <w:left w:val="nil"/>
              <w:bottom w:val="nil"/>
              <w:right w:val="nil"/>
            </w:tcBorders>
            <w:shd w:val="clear" w:color="auto" w:fill="FFFFFF"/>
            <w:noWrap/>
            <w:vAlign w:val="bottom"/>
          </w:tcPr>
          <w:p w14:paraId="37B7278E" w14:textId="77777777" w:rsidR="00A242EB" w:rsidRPr="00C0018C" w:rsidRDefault="00A242EB" w:rsidP="00C0018C">
            <w:pPr>
              <w:pStyle w:val="TableText"/>
              <w:rPr>
                <w:noProof w:val="0"/>
              </w:rPr>
            </w:pPr>
            <w:r w:rsidRPr="00C0018C">
              <w:t>2</w:t>
            </w:r>
          </w:p>
        </w:tc>
        <w:tc>
          <w:tcPr>
            <w:tcW w:w="1512" w:type="dxa"/>
            <w:tcBorders>
              <w:top w:val="nil"/>
              <w:left w:val="nil"/>
              <w:bottom w:val="nil"/>
              <w:right w:val="nil"/>
            </w:tcBorders>
            <w:shd w:val="clear" w:color="auto" w:fill="FFFFFF"/>
            <w:vAlign w:val="bottom"/>
          </w:tcPr>
          <w:p w14:paraId="08754B61" w14:textId="77777777" w:rsidR="00A242EB" w:rsidRPr="00C0018C" w:rsidRDefault="00A242EB" w:rsidP="00C0018C">
            <w:pPr>
              <w:pStyle w:val="TableText"/>
              <w:ind w:right="432"/>
              <w:rPr>
                <w:noProof w:val="0"/>
              </w:rPr>
            </w:pPr>
            <w:r w:rsidRPr="00C0018C">
              <w:t>&lt;1</w:t>
            </w:r>
          </w:p>
        </w:tc>
      </w:tr>
      <w:tr w:rsidR="00A242EB" w:rsidRPr="00C0018C" w14:paraId="7F921939" w14:textId="77777777" w:rsidTr="004477A9">
        <w:trPr>
          <w:trHeight w:val="315"/>
        </w:trPr>
        <w:tc>
          <w:tcPr>
            <w:tcW w:w="8064" w:type="dxa"/>
            <w:tcBorders>
              <w:top w:val="nil"/>
              <w:left w:val="nil"/>
              <w:bottom w:val="nil"/>
              <w:right w:val="nil"/>
            </w:tcBorders>
            <w:shd w:val="clear" w:color="auto" w:fill="FFFFFF"/>
            <w:noWrap/>
          </w:tcPr>
          <w:p w14:paraId="31D33CFD" w14:textId="77777777" w:rsidR="00A242EB" w:rsidRPr="00C0018C" w:rsidRDefault="00A242EB" w:rsidP="00C0018C">
            <w:pPr>
              <w:pStyle w:val="TableText"/>
              <w:jc w:val="left"/>
            </w:pPr>
            <w:r w:rsidRPr="00C0018C">
              <w:t>American Sign Language (ASL) or other signed response</w:t>
            </w:r>
          </w:p>
        </w:tc>
        <w:tc>
          <w:tcPr>
            <w:tcW w:w="821" w:type="dxa"/>
            <w:tcBorders>
              <w:top w:val="nil"/>
              <w:left w:val="nil"/>
              <w:bottom w:val="nil"/>
              <w:right w:val="nil"/>
            </w:tcBorders>
            <w:shd w:val="clear" w:color="auto" w:fill="FFFFFF"/>
            <w:noWrap/>
            <w:vAlign w:val="bottom"/>
          </w:tcPr>
          <w:p w14:paraId="0FD77EE5" w14:textId="77777777" w:rsidR="00A242EB" w:rsidRPr="00C0018C" w:rsidRDefault="00A242EB" w:rsidP="00C0018C">
            <w:pPr>
              <w:pStyle w:val="TableText"/>
              <w:rPr>
                <w:noProof w:val="0"/>
              </w:rPr>
            </w:pPr>
            <w:r w:rsidRPr="00C0018C">
              <w:t>14</w:t>
            </w:r>
          </w:p>
        </w:tc>
        <w:tc>
          <w:tcPr>
            <w:tcW w:w="1512" w:type="dxa"/>
            <w:tcBorders>
              <w:top w:val="nil"/>
              <w:left w:val="nil"/>
              <w:bottom w:val="nil"/>
              <w:right w:val="nil"/>
            </w:tcBorders>
            <w:shd w:val="clear" w:color="auto" w:fill="FFFFFF"/>
            <w:vAlign w:val="bottom"/>
          </w:tcPr>
          <w:p w14:paraId="592BC785" w14:textId="77777777" w:rsidR="00A242EB" w:rsidRPr="00C0018C" w:rsidRDefault="00A242EB" w:rsidP="00C0018C">
            <w:pPr>
              <w:pStyle w:val="TableText"/>
              <w:ind w:right="432"/>
              <w:rPr>
                <w:noProof w:val="0"/>
              </w:rPr>
            </w:pPr>
            <w:r w:rsidRPr="00C0018C">
              <w:t>&lt;1</w:t>
            </w:r>
          </w:p>
        </w:tc>
      </w:tr>
      <w:tr w:rsidR="00A242EB" w:rsidRPr="00C0018C" w14:paraId="4C759922" w14:textId="77777777" w:rsidTr="004477A9">
        <w:trPr>
          <w:trHeight w:val="315"/>
        </w:trPr>
        <w:tc>
          <w:tcPr>
            <w:tcW w:w="8064" w:type="dxa"/>
            <w:tcBorders>
              <w:top w:val="nil"/>
              <w:left w:val="nil"/>
              <w:bottom w:val="nil"/>
              <w:right w:val="nil"/>
            </w:tcBorders>
            <w:shd w:val="clear" w:color="auto" w:fill="FFFFFF"/>
            <w:noWrap/>
          </w:tcPr>
          <w:p w14:paraId="22DE8CBB" w14:textId="77777777" w:rsidR="00A242EB" w:rsidRPr="00C0018C" w:rsidRDefault="00A242EB" w:rsidP="00C0018C">
            <w:pPr>
              <w:pStyle w:val="TableText"/>
              <w:jc w:val="left"/>
            </w:pPr>
            <w:r w:rsidRPr="00C0018C">
              <w:t>Vocalizations (i.e., sounds made orally but not recognizable as words)</w:t>
            </w:r>
          </w:p>
        </w:tc>
        <w:tc>
          <w:tcPr>
            <w:tcW w:w="821" w:type="dxa"/>
            <w:tcBorders>
              <w:top w:val="nil"/>
              <w:left w:val="nil"/>
              <w:bottom w:val="nil"/>
              <w:right w:val="nil"/>
            </w:tcBorders>
            <w:shd w:val="clear" w:color="auto" w:fill="FFFFFF"/>
            <w:noWrap/>
            <w:vAlign w:val="bottom"/>
          </w:tcPr>
          <w:p w14:paraId="4EC9A080" w14:textId="77777777" w:rsidR="00A242EB" w:rsidRPr="00C0018C" w:rsidRDefault="00A242EB" w:rsidP="00C0018C">
            <w:pPr>
              <w:pStyle w:val="TableText"/>
              <w:rPr>
                <w:noProof w:val="0"/>
              </w:rPr>
            </w:pPr>
            <w:r w:rsidRPr="00C0018C">
              <w:t>239</w:t>
            </w:r>
          </w:p>
        </w:tc>
        <w:tc>
          <w:tcPr>
            <w:tcW w:w="1512" w:type="dxa"/>
            <w:tcBorders>
              <w:top w:val="nil"/>
              <w:left w:val="nil"/>
              <w:bottom w:val="nil"/>
              <w:right w:val="nil"/>
            </w:tcBorders>
            <w:shd w:val="clear" w:color="auto" w:fill="FFFFFF"/>
            <w:vAlign w:val="bottom"/>
          </w:tcPr>
          <w:p w14:paraId="281F1BAE" w14:textId="77777777" w:rsidR="00A242EB" w:rsidRPr="00C0018C" w:rsidRDefault="00A242EB" w:rsidP="00C0018C">
            <w:pPr>
              <w:pStyle w:val="TableText"/>
              <w:ind w:right="432"/>
              <w:rPr>
                <w:noProof w:val="0"/>
              </w:rPr>
            </w:pPr>
            <w:r w:rsidRPr="00C0018C">
              <w:t>6</w:t>
            </w:r>
          </w:p>
        </w:tc>
      </w:tr>
      <w:tr w:rsidR="00A242EB" w:rsidRPr="00C0018C" w14:paraId="1A74065D" w14:textId="77777777" w:rsidTr="004477A9">
        <w:trPr>
          <w:trHeight w:val="315"/>
        </w:trPr>
        <w:tc>
          <w:tcPr>
            <w:tcW w:w="8064" w:type="dxa"/>
            <w:tcBorders>
              <w:top w:val="nil"/>
              <w:left w:val="nil"/>
              <w:bottom w:val="nil"/>
              <w:right w:val="nil"/>
            </w:tcBorders>
            <w:shd w:val="clear" w:color="auto" w:fill="FFFFFF"/>
            <w:noWrap/>
          </w:tcPr>
          <w:p w14:paraId="56808CA9" w14:textId="77777777" w:rsidR="00A242EB" w:rsidRPr="00C0018C" w:rsidRDefault="00A242EB" w:rsidP="00C0018C">
            <w:pPr>
              <w:pStyle w:val="TableText"/>
              <w:jc w:val="left"/>
            </w:pPr>
            <w:r w:rsidRPr="00C0018C">
              <w:t>Other</w:t>
            </w:r>
          </w:p>
        </w:tc>
        <w:tc>
          <w:tcPr>
            <w:tcW w:w="821" w:type="dxa"/>
            <w:tcBorders>
              <w:top w:val="nil"/>
              <w:left w:val="nil"/>
              <w:bottom w:val="nil"/>
              <w:right w:val="nil"/>
            </w:tcBorders>
            <w:shd w:val="clear" w:color="auto" w:fill="FFFFFF"/>
            <w:noWrap/>
            <w:vAlign w:val="bottom"/>
          </w:tcPr>
          <w:p w14:paraId="1CA10B09" w14:textId="77777777" w:rsidR="00A242EB" w:rsidRPr="00C0018C" w:rsidRDefault="00A242EB" w:rsidP="00C0018C">
            <w:pPr>
              <w:pStyle w:val="TableText"/>
              <w:rPr>
                <w:noProof w:val="0"/>
              </w:rPr>
            </w:pPr>
            <w:r w:rsidRPr="00C0018C">
              <w:t>38</w:t>
            </w:r>
          </w:p>
        </w:tc>
        <w:tc>
          <w:tcPr>
            <w:tcW w:w="1512" w:type="dxa"/>
            <w:tcBorders>
              <w:top w:val="nil"/>
              <w:left w:val="nil"/>
              <w:bottom w:val="nil"/>
              <w:right w:val="nil"/>
            </w:tcBorders>
            <w:shd w:val="clear" w:color="auto" w:fill="FFFFFF"/>
            <w:vAlign w:val="bottom"/>
          </w:tcPr>
          <w:p w14:paraId="6931115D" w14:textId="77777777" w:rsidR="00A242EB" w:rsidRPr="00C0018C" w:rsidRDefault="00A242EB" w:rsidP="00C0018C">
            <w:pPr>
              <w:pStyle w:val="TableText"/>
              <w:ind w:right="432"/>
              <w:rPr>
                <w:noProof w:val="0"/>
              </w:rPr>
            </w:pPr>
            <w:r w:rsidRPr="00C0018C">
              <w:t>&lt;1</w:t>
            </w:r>
          </w:p>
        </w:tc>
      </w:tr>
      <w:tr w:rsidR="00A242EB" w:rsidRPr="00C0018C" w14:paraId="752E92AE" w14:textId="77777777" w:rsidTr="004477A9">
        <w:trPr>
          <w:trHeight w:val="315"/>
        </w:trPr>
        <w:tc>
          <w:tcPr>
            <w:tcW w:w="8064" w:type="dxa"/>
            <w:tcBorders>
              <w:top w:val="nil"/>
              <w:left w:val="nil"/>
              <w:bottom w:val="nil"/>
              <w:right w:val="nil"/>
            </w:tcBorders>
            <w:shd w:val="clear" w:color="auto" w:fill="FFFFFF"/>
            <w:noWrap/>
          </w:tcPr>
          <w:p w14:paraId="7024CEA3" w14:textId="77777777" w:rsidR="00A242EB" w:rsidRPr="00C0018C" w:rsidRDefault="00A242EB" w:rsidP="00C0018C">
            <w:pPr>
              <w:pStyle w:val="TableText"/>
              <w:jc w:val="left"/>
            </w:pPr>
            <w:r w:rsidRPr="00C0018C">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4F182D8A" w14:textId="77777777" w:rsidR="00A242EB" w:rsidRPr="00C0018C" w:rsidRDefault="00A242EB" w:rsidP="00C0018C">
            <w:pPr>
              <w:pStyle w:val="TableText"/>
              <w:rPr>
                <w:noProof w:val="0"/>
              </w:rPr>
            </w:pPr>
            <w:r w:rsidRPr="00C0018C">
              <w:t>209</w:t>
            </w:r>
          </w:p>
        </w:tc>
        <w:tc>
          <w:tcPr>
            <w:tcW w:w="1512" w:type="dxa"/>
            <w:tcBorders>
              <w:top w:val="nil"/>
              <w:left w:val="nil"/>
              <w:bottom w:val="nil"/>
              <w:right w:val="nil"/>
            </w:tcBorders>
            <w:shd w:val="clear" w:color="auto" w:fill="FFFFFF"/>
            <w:vAlign w:val="bottom"/>
          </w:tcPr>
          <w:p w14:paraId="6D97D761" w14:textId="77777777" w:rsidR="00A242EB" w:rsidRPr="00C0018C" w:rsidRDefault="00A242EB" w:rsidP="00C0018C">
            <w:pPr>
              <w:pStyle w:val="TableText"/>
              <w:ind w:right="432"/>
              <w:rPr>
                <w:noProof w:val="0"/>
              </w:rPr>
            </w:pPr>
            <w:r w:rsidRPr="00C0018C">
              <w:t>5</w:t>
            </w:r>
          </w:p>
        </w:tc>
      </w:tr>
      <w:tr w:rsidR="00A242EB" w:rsidRPr="00C0018C" w14:paraId="4029ADCC" w14:textId="77777777" w:rsidTr="004477A9">
        <w:trPr>
          <w:trHeight w:val="315"/>
        </w:trPr>
        <w:tc>
          <w:tcPr>
            <w:tcW w:w="8064" w:type="dxa"/>
            <w:tcBorders>
              <w:top w:val="nil"/>
              <w:left w:val="nil"/>
              <w:bottom w:val="nil"/>
              <w:right w:val="nil"/>
            </w:tcBorders>
            <w:shd w:val="clear" w:color="auto" w:fill="FFFFFF"/>
            <w:noWrap/>
          </w:tcPr>
          <w:p w14:paraId="16BE1387" w14:textId="77777777" w:rsidR="00A242EB" w:rsidRPr="00C0018C" w:rsidRDefault="00A242EB" w:rsidP="00C0018C">
            <w:pPr>
              <w:pStyle w:val="TableText"/>
              <w:jc w:val="left"/>
            </w:pPr>
            <w:r w:rsidRPr="00C0018C">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14FFCE54" w14:textId="77777777" w:rsidR="00A242EB" w:rsidRPr="00C0018C" w:rsidRDefault="00A242EB" w:rsidP="00C0018C">
            <w:pPr>
              <w:pStyle w:val="TableText"/>
              <w:rPr>
                <w:noProof w:val="0"/>
              </w:rPr>
            </w:pPr>
            <w:r w:rsidRPr="00C0018C">
              <w:t>43</w:t>
            </w:r>
          </w:p>
        </w:tc>
        <w:tc>
          <w:tcPr>
            <w:tcW w:w="1512" w:type="dxa"/>
            <w:tcBorders>
              <w:top w:val="nil"/>
              <w:left w:val="nil"/>
              <w:bottom w:val="nil"/>
              <w:right w:val="nil"/>
            </w:tcBorders>
            <w:shd w:val="clear" w:color="auto" w:fill="FFFFFF"/>
            <w:vAlign w:val="bottom"/>
          </w:tcPr>
          <w:p w14:paraId="349B2D68" w14:textId="77777777" w:rsidR="00A242EB" w:rsidRPr="00C0018C" w:rsidRDefault="00A242EB" w:rsidP="00C0018C">
            <w:pPr>
              <w:pStyle w:val="TableText"/>
              <w:ind w:right="432"/>
              <w:rPr>
                <w:noProof w:val="0"/>
              </w:rPr>
            </w:pPr>
            <w:r w:rsidRPr="00C0018C">
              <w:t>&lt;1</w:t>
            </w:r>
          </w:p>
        </w:tc>
      </w:tr>
      <w:tr w:rsidR="00A242EB" w:rsidRPr="00C0018C" w14:paraId="589BE368" w14:textId="77777777" w:rsidTr="004477A9">
        <w:trPr>
          <w:trHeight w:val="315"/>
        </w:trPr>
        <w:tc>
          <w:tcPr>
            <w:tcW w:w="8064" w:type="dxa"/>
            <w:tcBorders>
              <w:top w:val="nil"/>
              <w:left w:val="nil"/>
              <w:bottom w:val="nil"/>
              <w:right w:val="nil"/>
            </w:tcBorders>
            <w:shd w:val="clear" w:color="auto" w:fill="FFFFFF"/>
            <w:noWrap/>
          </w:tcPr>
          <w:p w14:paraId="19FD3BBC"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22E95FDC" w14:textId="77777777" w:rsidR="00A242EB" w:rsidRPr="00C0018C" w:rsidRDefault="00A242EB" w:rsidP="00C0018C">
            <w:pPr>
              <w:pStyle w:val="TableText"/>
              <w:rPr>
                <w:noProof w:val="0"/>
              </w:rPr>
            </w:pPr>
            <w:r w:rsidRPr="00C0018C">
              <w:t>26</w:t>
            </w:r>
          </w:p>
        </w:tc>
        <w:tc>
          <w:tcPr>
            <w:tcW w:w="1512" w:type="dxa"/>
            <w:tcBorders>
              <w:top w:val="nil"/>
              <w:left w:val="nil"/>
              <w:bottom w:val="nil"/>
              <w:right w:val="nil"/>
            </w:tcBorders>
            <w:shd w:val="clear" w:color="auto" w:fill="FFFFFF"/>
            <w:vAlign w:val="bottom"/>
          </w:tcPr>
          <w:p w14:paraId="6E0F361D" w14:textId="77777777" w:rsidR="00A242EB" w:rsidRPr="00C0018C" w:rsidRDefault="00A242EB" w:rsidP="00C0018C">
            <w:pPr>
              <w:pStyle w:val="TableText"/>
              <w:ind w:right="432"/>
              <w:rPr>
                <w:noProof w:val="0"/>
              </w:rPr>
            </w:pPr>
            <w:r w:rsidRPr="00C0018C">
              <w:t>&lt;1</w:t>
            </w:r>
          </w:p>
        </w:tc>
      </w:tr>
      <w:tr w:rsidR="00A242EB" w:rsidRPr="00C0018C" w14:paraId="7B420CFF"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6F6FE3C5"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3281F859" w14:textId="77777777" w:rsidR="00A242EB" w:rsidRPr="00C0018C" w:rsidRDefault="00A242EB" w:rsidP="00C0018C">
            <w:pPr>
              <w:pStyle w:val="TableText"/>
              <w:rPr>
                <w:b/>
                <w:bCs/>
                <w:noProof w:val="0"/>
              </w:rPr>
            </w:pPr>
            <w:r w:rsidRPr="00C0018C">
              <w:rPr>
                <w:b/>
              </w:rPr>
              <w:t>4,310</w:t>
            </w:r>
          </w:p>
        </w:tc>
        <w:tc>
          <w:tcPr>
            <w:tcW w:w="1512" w:type="dxa"/>
            <w:tcBorders>
              <w:top w:val="single" w:sz="4" w:space="0" w:color="auto"/>
              <w:left w:val="nil"/>
              <w:bottom w:val="single" w:sz="12" w:space="0" w:color="auto"/>
              <w:right w:val="nil"/>
            </w:tcBorders>
            <w:shd w:val="clear" w:color="auto" w:fill="FFFFFF"/>
            <w:vAlign w:val="bottom"/>
          </w:tcPr>
          <w:p w14:paraId="3F214ADE" w14:textId="77777777" w:rsidR="00A242EB" w:rsidRPr="00C0018C" w:rsidRDefault="00A242EB" w:rsidP="00C0018C">
            <w:pPr>
              <w:pStyle w:val="TableText"/>
              <w:ind w:right="432"/>
              <w:rPr>
                <w:b/>
                <w:bCs/>
                <w:noProof w:val="0"/>
              </w:rPr>
            </w:pPr>
            <w:r w:rsidRPr="00C0018C">
              <w:rPr>
                <w:b/>
              </w:rPr>
              <w:t>100</w:t>
            </w:r>
          </w:p>
        </w:tc>
      </w:tr>
    </w:tbl>
    <w:p w14:paraId="2FF9977C" w14:textId="157F72E2" w:rsidR="00A242EB" w:rsidRPr="00C0018C" w:rsidRDefault="00A242EB" w:rsidP="00C0018C">
      <w:pPr>
        <w:pStyle w:val="Caption"/>
        <w:pageBreakBefore/>
      </w:pPr>
      <w:bookmarkStart w:id="2946" w:name="_Toc133500866"/>
      <w:bookmarkStart w:id="2947" w:name="_Toc160113772"/>
      <w:bookmarkStart w:id="2948" w:name="_Toc193442755"/>
      <w:bookmarkStart w:id="2949" w:name="_Toc222841396"/>
      <w:r w:rsidRPr="00C0018C">
        <w:t>Table 10.A.</w:t>
      </w:r>
      <w:r w:rsidRPr="00C0018C">
        <w:fldChar w:fldCharType="begin"/>
      </w:r>
      <w:r w:rsidRPr="00C0018C">
        <w:instrText>SEQ Table_10.A. \* ARABIC</w:instrText>
      </w:r>
      <w:r w:rsidRPr="00C0018C">
        <w:fldChar w:fldCharType="separate"/>
      </w:r>
      <w:r w:rsidR="00071A86">
        <w:rPr>
          <w:noProof/>
        </w:rPr>
        <w:t>47</w:t>
      </w:r>
      <w:r w:rsidRPr="00C0018C">
        <w:fldChar w:fldCharType="end"/>
      </w:r>
      <w:r w:rsidRPr="00C0018C">
        <w:t xml:space="preserve">  Responses to Question 6 for Grade Span Six Through Eight</w:t>
      </w:r>
      <w:bookmarkEnd w:id="2946"/>
      <w:bookmarkEnd w:id="2947"/>
      <w:bookmarkEnd w:id="2948"/>
      <w:bookmarkEnd w:id="2949"/>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41CA2A4E"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5354BD6" w14:textId="77777777" w:rsidR="00A242EB" w:rsidRPr="00C0018C" w:rsidRDefault="00A242EB" w:rsidP="00C0018C">
            <w:pPr>
              <w:pStyle w:val="TableHead"/>
              <w:jc w:val="left"/>
              <w:rPr>
                <w:b w:val="0"/>
                <w:bCs w:val="0"/>
                <w:noProof w:val="0"/>
              </w:rPr>
            </w:pPr>
            <w:r w:rsidRPr="00C0018C">
              <w:rPr>
                <w:bCs w:val="0"/>
                <w:noProof w:val="0"/>
              </w:rPr>
              <w:t>During classroom instruction, what is the primary communication mode that the student uses to communicate, either in English or in another language?</w:t>
            </w:r>
          </w:p>
        </w:tc>
        <w:tc>
          <w:tcPr>
            <w:tcW w:w="821" w:type="dxa"/>
            <w:noWrap/>
            <w:hideMark/>
          </w:tcPr>
          <w:p w14:paraId="38AB17C6"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16BBE844"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7533DA06" w14:textId="77777777" w:rsidTr="004477A9">
        <w:trPr>
          <w:trHeight w:val="315"/>
        </w:trPr>
        <w:tc>
          <w:tcPr>
            <w:tcW w:w="8064" w:type="dxa"/>
            <w:tcBorders>
              <w:top w:val="nil"/>
              <w:left w:val="nil"/>
              <w:bottom w:val="nil"/>
              <w:right w:val="nil"/>
            </w:tcBorders>
            <w:shd w:val="clear" w:color="auto" w:fill="FFFFFF"/>
            <w:noWrap/>
          </w:tcPr>
          <w:p w14:paraId="03C5D59F" w14:textId="77777777" w:rsidR="00A242EB" w:rsidRPr="00C0018C" w:rsidRDefault="00A242EB" w:rsidP="00C0018C">
            <w:pPr>
              <w:pStyle w:val="TableText"/>
              <w:jc w:val="left"/>
            </w:pPr>
            <w:r w:rsidRPr="00C0018C">
              <w:t>Verbal (i.e., spoken language) – responses of three words or more</w:t>
            </w:r>
          </w:p>
        </w:tc>
        <w:tc>
          <w:tcPr>
            <w:tcW w:w="821" w:type="dxa"/>
            <w:tcBorders>
              <w:top w:val="nil"/>
              <w:left w:val="nil"/>
              <w:bottom w:val="nil"/>
              <w:right w:val="nil"/>
            </w:tcBorders>
            <w:shd w:val="clear" w:color="auto" w:fill="FFFFFF"/>
            <w:noWrap/>
            <w:vAlign w:val="bottom"/>
          </w:tcPr>
          <w:p w14:paraId="57A0DBB9" w14:textId="77777777" w:rsidR="00A242EB" w:rsidRPr="00C0018C" w:rsidRDefault="00A242EB" w:rsidP="00C0018C">
            <w:pPr>
              <w:pStyle w:val="TableText"/>
              <w:rPr>
                <w:noProof w:val="0"/>
              </w:rPr>
            </w:pPr>
            <w:r w:rsidRPr="00C0018C">
              <w:t>778</w:t>
            </w:r>
          </w:p>
        </w:tc>
        <w:tc>
          <w:tcPr>
            <w:tcW w:w="1512" w:type="dxa"/>
            <w:tcBorders>
              <w:top w:val="nil"/>
              <w:left w:val="nil"/>
              <w:bottom w:val="nil"/>
              <w:right w:val="nil"/>
            </w:tcBorders>
            <w:shd w:val="clear" w:color="auto" w:fill="FFFFFF"/>
            <w:vAlign w:val="bottom"/>
          </w:tcPr>
          <w:p w14:paraId="511A336E" w14:textId="77777777" w:rsidR="00A242EB" w:rsidRPr="00C0018C" w:rsidRDefault="00A242EB" w:rsidP="00C0018C">
            <w:pPr>
              <w:pStyle w:val="TableText"/>
              <w:ind w:right="432"/>
              <w:rPr>
                <w:noProof w:val="0"/>
              </w:rPr>
            </w:pPr>
            <w:r w:rsidRPr="00C0018C">
              <w:t>29</w:t>
            </w:r>
          </w:p>
        </w:tc>
      </w:tr>
      <w:tr w:rsidR="00A242EB" w:rsidRPr="00C0018C" w14:paraId="5EA9564C" w14:textId="77777777" w:rsidTr="004477A9">
        <w:trPr>
          <w:trHeight w:val="315"/>
        </w:trPr>
        <w:tc>
          <w:tcPr>
            <w:tcW w:w="8064" w:type="dxa"/>
            <w:tcBorders>
              <w:top w:val="nil"/>
              <w:left w:val="nil"/>
              <w:bottom w:val="nil"/>
              <w:right w:val="nil"/>
            </w:tcBorders>
            <w:shd w:val="clear" w:color="auto" w:fill="FFFFFF"/>
            <w:noWrap/>
          </w:tcPr>
          <w:p w14:paraId="61401AEE" w14:textId="77777777" w:rsidR="00A242EB" w:rsidRPr="00C0018C" w:rsidRDefault="00A242EB" w:rsidP="00C0018C">
            <w:pPr>
              <w:pStyle w:val="TableText"/>
              <w:jc w:val="left"/>
            </w:pPr>
            <w:r w:rsidRPr="00C0018C">
              <w:t>Verbal (i.e., spoken language) – two words responses or fixed phrases</w:t>
            </w:r>
          </w:p>
        </w:tc>
        <w:tc>
          <w:tcPr>
            <w:tcW w:w="821" w:type="dxa"/>
            <w:tcBorders>
              <w:top w:val="nil"/>
              <w:left w:val="nil"/>
              <w:bottom w:val="nil"/>
              <w:right w:val="nil"/>
            </w:tcBorders>
            <w:shd w:val="clear" w:color="auto" w:fill="FFFFFF"/>
            <w:noWrap/>
            <w:vAlign w:val="bottom"/>
          </w:tcPr>
          <w:p w14:paraId="7355F4F3" w14:textId="77777777" w:rsidR="00A242EB" w:rsidRPr="00C0018C" w:rsidRDefault="00A242EB" w:rsidP="00C0018C">
            <w:pPr>
              <w:pStyle w:val="TableText"/>
              <w:rPr>
                <w:noProof w:val="0"/>
              </w:rPr>
            </w:pPr>
            <w:r w:rsidRPr="00C0018C">
              <w:t>504</w:t>
            </w:r>
          </w:p>
        </w:tc>
        <w:tc>
          <w:tcPr>
            <w:tcW w:w="1512" w:type="dxa"/>
            <w:tcBorders>
              <w:top w:val="nil"/>
              <w:left w:val="nil"/>
              <w:bottom w:val="nil"/>
              <w:right w:val="nil"/>
            </w:tcBorders>
            <w:shd w:val="clear" w:color="auto" w:fill="FFFFFF"/>
            <w:vAlign w:val="bottom"/>
          </w:tcPr>
          <w:p w14:paraId="43A2FBF9" w14:textId="77777777" w:rsidR="00A242EB" w:rsidRPr="00C0018C" w:rsidRDefault="00A242EB" w:rsidP="00C0018C">
            <w:pPr>
              <w:pStyle w:val="TableText"/>
              <w:ind w:right="432"/>
              <w:rPr>
                <w:noProof w:val="0"/>
              </w:rPr>
            </w:pPr>
            <w:r w:rsidRPr="00C0018C">
              <w:t>19</w:t>
            </w:r>
          </w:p>
        </w:tc>
      </w:tr>
      <w:tr w:rsidR="00A242EB" w:rsidRPr="00C0018C" w14:paraId="71E222FB" w14:textId="77777777" w:rsidTr="004477A9">
        <w:trPr>
          <w:trHeight w:val="315"/>
        </w:trPr>
        <w:tc>
          <w:tcPr>
            <w:tcW w:w="8064" w:type="dxa"/>
            <w:tcBorders>
              <w:top w:val="nil"/>
              <w:left w:val="nil"/>
              <w:bottom w:val="nil"/>
              <w:right w:val="nil"/>
            </w:tcBorders>
            <w:shd w:val="clear" w:color="auto" w:fill="FFFFFF"/>
            <w:noWrap/>
          </w:tcPr>
          <w:p w14:paraId="21608F75" w14:textId="77777777" w:rsidR="00A242EB" w:rsidRPr="00C0018C" w:rsidRDefault="00A242EB" w:rsidP="00C0018C">
            <w:pPr>
              <w:pStyle w:val="TableText"/>
              <w:jc w:val="left"/>
            </w:pPr>
            <w:r w:rsidRPr="00C0018C">
              <w:t>Verbal (i.e., spoken language) – single word responses</w:t>
            </w:r>
          </w:p>
        </w:tc>
        <w:tc>
          <w:tcPr>
            <w:tcW w:w="821" w:type="dxa"/>
            <w:tcBorders>
              <w:top w:val="nil"/>
              <w:left w:val="nil"/>
              <w:bottom w:val="nil"/>
              <w:right w:val="nil"/>
            </w:tcBorders>
            <w:shd w:val="clear" w:color="auto" w:fill="FFFFFF"/>
            <w:noWrap/>
            <w:vAlign w:val="bottom"/>
          </w:tcPr>
          <w:p w14:paraId="106C39EC" w14:textId="77777777" w:rsidR="00A242EB" w:rsidRPr="00C0018C" w:rsidRDefault="00A242EB" w:rsidP="00C0018C">
            <w:pPr>
              <w:pStyle w:val="TableText"/>
              <w:rPr>
                <w:noProof w:val="0"/>
              </w:rPr>
            </w:pPr>
            <w:r w:rsidRPr="00C0018C">
              <w:t>351</w:t>
            </w:r>
          </w:p>
        </w:tc>
        <w:tc>
          <w:tcPr>
            <w:tcW w:w="1512" w:type="dxa"/>
            <w:tcBorders>
              <w:top w:val="nil"/>
              <w:left w:val="nil"/>
              <w:bottom w:val="nil"/>
              <w:right w:val="nil"/>
            </w:tcBorders>
            <w:shd w:val="clear" w:color="auto" w:fill="FFFFFF"/>
            <w:vAlign w:val="bottom"/>
          </w:tcPr>
          <w:p w14:paraId="22F6D1FA" w14:textId="77777777" w:rsidR="00A242EB" w:rsidRPr="00C0018C" w:rsidRDefault="00A242EB" w:rsidP="00C0018C">
            <w:pPr>
              <w:pStyle w:val="TableText"/>
              <w:ind w:right="432"/>
              <w:rPr>
                <w:noProof w:val="0"/>
              </w:rPr>
            </w:pPr>
            <w:r w:rsidRPr="00C0018C">
              <w:t>13</w:t>
            </w:r>
          </w:p>
        </w:tc>
      </w:tr>
      <w:tr w:rsidR="00A242EB" w:rsidRPr="00C0018C" w14:paraId="2758F917" w14:textId="77777777" w:rsidTr="004477A9">
        <w:trPr>
          <w:trHeight w:val="315"/>
        </w:trPr>
        <w:tc>
          <w:tcPr>
            <w:tcW w:w="8064" w:type="dxa"/>
            <w:tcBorders>
              <w:top w:val="nil"/>
              <w:left w:val="nil"/>
              <w:bottom w:val="nil"/>
              <w:right w:val="nil"/>
            </w:tcBorders>
            <w:shd w:val="clear" w:color="auto" w:fill="FFFFFF"/>
            <w:noWrap/>
          </w:tcPr>
          <w:p w14:paraId="0B64FC1C" w14:textId="77777777" w:rsidR="00A242EB" w:rsidRPr="00C0018C" w:rsidRDefault="00A242EB" w:rsidP="00C0018C">
            <w:pPr>
              <w:pStyle w:val="TableText"/>
              <w:jc w:val="left"/>
            </w:pPr>
            <w:r w:rsidRPr="00C0018C">
              <w:t>Writing</w:t>
            </w:r>
          </w:p>
        </w:tc>
        <w:tc>
          <w:tcPr>
            <w:tcW w:w="821" w:type="dxa"/>
            <w:tcBorders>
              <w:top w:val="nil"/>
              <w:left w:val="nil"/>
              <w:bottom w:val="nil"/>
              <w:right w:val="nil"/>
            </w:tcBorders>
            <w:shd w:val="clear" w:color="auto" w:fill="FFFFFF"/>
            <w:noWrap/>
            <w:vAlign w:val="bottom"/>
          </w:tcPr>
          <w:p w14:paraId="3C287AA4" w14:textId="77777777" w:rsidR="00A242EB" w:rsidRPr="00C0018C" w:rsidRDefault="00A242EB" w:rsidP="00C0018C">
            <w:pPr>
              <w:pStyle w:val="TableText"/>
              <w:rPr>
                <w:noProof w:val="0"/>
              </w:rPr>
            </w:pPr>
            <w:r w:rsidRPr="00C0018C">
              <w:t>5</w:t>
            </w:r>
          </w:p>
        </w:tc>
        <w:tc>
          <w:tcPr>
            <w:tcW w:w="1512" w:type="dxa"/>
            <w:tcBorders>
              <w:top w:val="nil"/>
              <w:left w:val="nil"/>
              <w:bottom w:val="nil"/>
              <w:right w:val="nil"/>
            </w:tcBorders>
            <w:shd w:val="clear" w:color="auto" w:fill="FFFFFF"/>
            <w:vAlign w:val="bottom"/>
          </w:tcPr>
          <w:p w14:paraId="77F5AF74" w14:textId="77777777" w:rsidR="00A242EB" w:rsidRPr="00C0018C" w:rsidRDefault="00A242EB" w:rsidP="00C0018C">
            <w:pPr>
              <w:pStyle w:val="TableText"/>
              <w:ind w:right="432"/>
              <w:rPr>
                <w:noProof w:val="0"/>
              </w:rPr>
            </w:pPr>
            <w:r w:rsidRPr="00C0018C">
              <w:t>&lt;1</w:t>
            </w:r>
          </w:p>
        </w:tc>
      </w:tr>
      <w:tr w:rsidR="00A242EB" w:rsidRPr="00C0018C" w14:paraId="70616431" w14:textId="77777777" w:rsidTr="004477A9">
        <w:trPr>
          <w:trHeight w:val="315"/>
        </w:trPr>
        <w:tc>
          <w:tcPr>
            <w:tcW w:w="8064" w:type="dxa"/>
            <w:tcBorders>
              <w:top w:val="nil"/>
              <w:left w:val="nil"/>
              <w:bottom w:val="nil"/>
              <w:right w:val="nil"/>
            </w:tcBorders>
            <w:shd w:val="clear" w:color="auto" w:fill="FFFFFF"/>
            <w:noWrap/>
          </w:tcPr>
          <w:p w14:paraId="1B58BC40" w14:textId="77777777" w:rsidR="00A242EB" w:rsidRPr="00C0018C" w:rsidRDefault="00A242EB" w:rsidP="00C0018C">
            <w:pPr>
              <w:pStyle w:val="TableText"/>
              <w:jc w:val="left"/>
            </w:pPr>
            <w:r w:rsidRPr="00C0018C">
              <w:t>Gesture (e.g., pointing, nodding, touching, arranging)</w:t>
            </w:r>
          </w:p>
        </w:tc>
        <w:tc>
          <w:tcPr>
            <w:tcW w:w="821" w:type="dxa"/>
            <w:tcBorders>
              <w:top w:val="nil"/>
              <w:left w:val="nil"/>
              <w:bottom w:val="nil"/>
              <w:right w:val="nil"/>
            </w:tcBorders>
            <w:shd w:val="clear" w:color="auto" w:fill="FFFFFF"/>
            <w:noWrap/>
            <w:vAlign w:val="bottom"/>
          </w:tcPr>
          <w:p w14:paraId="363AB55F" w14:textId="77777777" w:rsidR="00A242EB" w:rsidRPr="00C0018C" w:rsidRDefault="00A242EB" w:rsidP="00C0018C">
            <w:pPr>
              <w:pStyle w:val="TableText"/>
              <w:rPr>
                <w:noProof w:val="0"/>
              </w:rPr>
            </w:pPr>
            <w:r w:rsidRPr="00C0018C">
              <w:t>383</w:t>
            </w:r>
          </w:p>
        </w:tc>
        <w:tc>
          <w:tcPr>
            <w:tcW w:w="1512" w:type="dxa"/>
            <w:tcBorders>
              <w:top w:val="nil"/>
              <w:left w:val="nil"/>
              <w:bottom w:val="nil"/>
              <w:right w:val="nil"/>
            </w:tcBorders>
            <w:shd w:val="clear" w:color="auto" w:fill="FFFFFF"/>
            <w:vAlign w:val="bottom"/>
          </w:tcPr>
          <w:p w14:paraId="054CDA5A" w14:textId="77777777" w:rsidR="00A242EB" w:rsidRPr="00C0018C" w:rsidRDefault="00A242EB" w:rsidP="00C0018C">
            <w:pPr>
              <w:pStyle w:val="TableText"/>
              <w:ind w:right="432"/>
              <w:rPr>
                <w:noProof w:val="0"/>
              </w:rPr>
            </w:pPr>
            <w:r w:rsidRPr="00C0018C">
              <w:t>14</w:t>
            </w:r>
          </w:p>
        </w:tc>
      </w:tr>
      <w:tr w:rsidR="00A242EB" w:rsidRPr="00C0018C" w14:paraId="2B12497A" w14:textId="77777777" w:rsidTr="004477A9">
        <w:trPr>
          <w:trHeight w:val="315"/>
        </w:trPr>
        <w:tc>
          <w:tcPr>
            <w:tcW w:w="8064" w:type="dxa"/>
            <w:tcBorders>
              <w:top w:val="nil"/>
              <w:left w:val="nil"/>
              <w:bottom w:val="nil"/>
              <w:right w:val="nil"/>
            </w:tcBorders>
            <w:shd w:val="clear" w:color="auto" w:fill="FFFFFF"/>
            <w:noWrap/>
          </w:tcPr>
          <w:p w14:paraId="634DA02A" w14:textId="77777777" w:rsidR="00A242EB" w:rsidRPr="00C0018C" w:rsidRDefault="00A242EB" w:rsidP="00C0018C">
            <w:pPr>
              <w:pStyle w:val="TableText"/>
              <w:jc w:val="left"/>
            </w:pPr>
            <w:r w:rsidRPr="00C0018C">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3406488B" w14:textId="77777777" w:rsidR="00A242EB" w:rsidRPr="00C0018C" w:rsidRDefault="00A242EB" w:rsidP="00C0018C">
            <w:pPr>
              <w:pStyle w:val="TableText"/>
              <w:rPr>
                <w:noProof w:val="0"/>
              </w:rPr>
            </w:pPr>
            <w:r w:rsidRPr="00C0018C">
              <w:t>281</w:t>
            </w:r>
          </w:p>
        </w:tc>
        <w:tc>
          <w:tcPr>
            <w:tcW w:w="1512" w:type="dxa"/>
            <w:tcBorders>
              <w:top w:val="nil"/>
              <w:left w:val="nil"/>
              <w:bottom w:val="nil"/>
              <w:right w:val="nil"/>
            </w:tcBorders>
            <w:shd w:val="clear" w:color="auto" w:fill="FFFFFF"/>
            <w:vAlign w:val="bottom"/>
          </w:tcPr>
          <w:p w14:paraId="7019DBCD" w14:textId="77777777" w:rsidR="00A242EB" w:rsidRPr="00C0018C" w:rsidRDefault="00A242EB" w:rsidP="00C0018C">
            <w:pPr>
              <w:pStyle w:val="TableText"/>
              <w:ind w:right="432"/>
              <w:rPr>
                <w:noProof w:val="0"/>
              </w:rPr>
            </w:pPr>
            <w:r w:rsidRPr="00C0018C">
              <w:t>11</w:t>
            </w:r>
          </w:p>
        </w:tc>
      </w:tr>
      <w:tr w:rsidR="00A242EB" w:rsidRPr="00C0018C" w14:paraId="4B9DAEBC" w14:textId="77777777" w:rsidTr="004477A9">
        <w:trPr>
          <w:trHeight w:val="315"/>
        </w:trPr>
        <w:tc>
          <w:tcPr>
            <w:tcW w:w="8064" w:type="dxa"/>
            <w:tcBorders>
              <w:top w:val="nil"/>
              <w:left w:val="nil"/>
              <w:bottom w:val="nil"/>
              <w:right w:val="nil"/>
            </w:tcBorders>
            <w:shd w:val="clear" w:color="auto" w:fill="FFFFFF"/>
            <w:noWrap/>
          </w:tcPr>
          <w:p w14:paraId="7799867D" w14:textId="77777777" w:rsidR="00A242EB" w:rsidRPr="00C0018C" w:rsidRDefault="00A242EB" w:rsidP="00C0018C">
            <w:pPr>
              <w:pStyle w:val="TableText"/>
              <w:jc w:val="left"/>
            </w:pPr>
            <w:r w:rsidRPr="00C0018C">
              <w:t>Eye gaze</w:t>
            </w:r>
          </w:p>
        </w:tc>
        <w:tc>
          <w:tcPr>
            <w:tcW w:w="821" w:type="dxa"/>
            <w:tcBorders>
              <w:top w:val="nil"/>
              <w:left w:val="nil"/>
              <w:bottom w:val="nil"/>
              <w:right w:val="nil"/>
            </w:tcBorders>
            <w:shd w:val="clear" w:color="auto" w:fill="FFFFFF"/>
            <w:noWrap/>
            <w:vAlign w:val="bottom"/>
          </w:tcPr>
          <w:p w14:paraId="57C959F4" w14:textId="77777777" w:rsidR="00A242EB" w:rsidRPr="00C0018C" w:rsidRDefault="00A242EB" w:rsidP="00C0018C">
            <w:pPr>
              <w:pStyle w:val="TableText"/>
              <w:rPr>
                <w:noProof w:val="0"/>
              </w:rPr>
            </w:pPr>
            <w:r w:rsidRPr="00C0018C">
              <w:t>44</w:t>
            </w:r>
          </w:p>
        </w:tc>
        <w:tc>
          <w:tcPr>
            <w:tcW w:w="1512" w:type="dxa"/>
            <w:tcBorders>
              <w:top w:val="nil"/>
              <w:left w:val="nil"/>
              <w:bottom w:val="nil"/>
              <w:right w:val="nil"/>
            </w:tcBorders>
            <w:shd w:val="clear" w:color="auto" w:fill="FFFFFF"/>
            <w:vAlign w:val="bottom"/>
          </w:tcPr>
          <w:p w14:paraId="628CB8E2" w14:textId="77777777" w:rsidR="00A242EB" w:rsidRPr="00C0018C" w:rsidRDefault="00A242EB" w:rsidP="00C0018C">
            <w:pPr>
              <w:pStyle w:val="TableText"/>
              <w:ind w:right="432"/>
              <w:rPr>
                <w:noProof w:val="0"/>
              </w:rPr>
            </w:pPr>
            <w:r w:rsidRPr="00C0018C">
              <w:t>2</w:t>
            </w:r>
          </w:p>
        </w:tc>
      </w:tr>
      <w:tr w:rsidR="00A242EB" w:rsidRPr="00C0018C" w14:paraId="73BA8E1B" w14:textId="77777777" w:rsidTr="004477A9">
        <w:trPr>
          <w:trHeight w:val="315"/>
        </w:trPr>
        <w:tc>
          <w:tcPr>
            <w:tcW w:w="8064" w:type="dxa"/>
            <w:tcBorders>
              <w:top w:val="nil"/>
              <w:left w:val="nil"/>
              <w:bottom w:val="nil"/>
              <w:right w:val="nil"/>
            </w:tcBorders>
            <w:shd w:val="clear" w:color="auto" w:fill="FFFFFF"/>
            <w:noWrap/>
          </w:tcPr>
          <w:p w14:paraId="7B454D11" w14:textId="77777777" w:rsidR="00A242EB" w:rsidRPr="00C0018C" w:rsidRDefault="00A242EB" w:rsidP="00C0018C">
            <w:pPr>
              <w:pStyle w:val="TableText"/>
              <w:jc w:val="left"/>
            </w:pPr>
            <w:r w:rsidRPr="00C0018C">
              <w:t>Braille (either contracted or uncontracted)</w:t>
            </w:r>
          </w:p>
        </w:tc>
        <w:tc>
          <w:tcPr>
            <w:tcW w:w="821" w:type="dxa"/>
            <w:tcBorders>
              <w:top w:val="nil"/>
              <w:left w:val="nil"/>
              <w:bottom w:val="nil"/>
              <w:right w:val="nil"/>
            </w:tcBorders>
            <w:shd w:val="clear" w:color="auto" w:fill="FFFFFF"/>
            <w:noWrap/>
            <w:vAlign w:val="bottom"/>
          </w:tcPr>
          <w:p w14:paraId="2CAA7F29" w14:textId="77777777" w:rsidR="00A242EB" w:rsidRPr="00C0018C" w:rsidRDefault="00A242EB" w:rsidP="00C0018C">
            <w:pPr>
              <w:pStyle w:val="TableText"/>
              <w:rPr>
                <w:noProof w:val="0"/>
              </w:rPr>
            </w:pPr>
            <w:r w:rsidRPr="00C0018C">
              <w:t>1</w:t>
            </w:r>
          </w:p>
        </w:tc>
        <w:tc>
          <w:tcPr>
            <w:tcW w:w="1512" w:type="dxa"/>
            <w:tcBorders>
              <w:top w:val="nil"/>
              <w:left w:val="nil"/>
              <w:bottom w:val="nil"/>
              <w:right w:val="nil"/>
            </w:tcBorders>
            <w:shd w:val="clear" w:color="auto" w:fill="FFFFFF"/>
            <w:vAlign w:val="bottom"/>
          </w:tcPr>
          <w:p w14:paraId="23DD16A5" w14:textId="77777777" w:rsidR="00A242EB" w:rsidRPr="00C0018C" w:rsidRDefault="00A242EB" w:rsidP="00C0018C">
            <w:pPr>
              <w:pStyle w:val="TableText"/>
              <w:ind w:right="432"/>
              <w:rPr>
                <w:noProof w:val="0"/>
              </w:rPr>
            </w:pPr>
            <w:r w:rsidRPr="00C0018C">
              <w:t>&lt;1</w:t>
            </w:r>
          </w:p>
        </w:tc>
      </w:tr>
      <w:tr w:rsidR="00A242EB" w:rsidRPr="00C0018C" w14:paraId="32C9FBCB" w14:textId="77777777" w:rsidTr="004477A9">
        <w:trPr>
          <w:trHeight w:val="315"/>
        </w:trPr>
        <w:tc>
          <w:tcPr>
            <w:tcW w:w="8064" w:type="dxa"/>
            <w:tcBorders>
              <w:top w:val="nil"/>
              <w:left w:val="nil"/>
              <w:bottom w:val="nil"/>
              <w:right w:val="nil"/>
            </w:tcBorders>
            <w:shd w:val="clear" w:color="auto" w:fill="FFFFFF"/>
            <w:noWrap/>
          </w:tcPr>
          <w:p w14:paraId="56EA9DAA" w14:textId="77777777" w:rsidR="00A242EB" w:rsidRPr="00C0018C" w:rsidRDefault="00A242EB" w:rsidP="00C0018C">
            <w:pPr>
              <w:pStyle w:val="TableText"/>
              <w:jc w:val="left"/>
            </w:pPr>
            <w:r w:rsidRPr="00C0018C">
              <w:t>American Sign Language (ASL) or other signed response</w:t>
            </w:r>
          </w:p>
        </w:tc>
        <w:tc>
          <w:tcPr>
            <w:tcW w:w="821" w:type="dxa"/>
            <w:tcBorders>
              <w:top w:val="nil"/>
              <w:left w:val="nil"/>
              <w:bottom w:val="nil"/>
              <w:right w:val="nil"/>
            </w:tcBorders>
            <w:shd w:val="clear" w:color="auto" w:fill="FFFFFF"/>
            <w:noWrap/>
            <w:vAlign w:val="bottom"/>
          </w:tcPr>
          <w:p w14:paraId="01AF6657" w14:textId="77777777" w:rsidR="00A242EB" w:rsidRPr="00C0018C" w:rsidRDefault="00A242EB" w:rsidP="00C0018C">
            <w:pPr>
              <w:pStyle w:val="TableText"/>
              <w:rPr>
                <w:noProof w:val="0"/>
              </w:rPr>
            </w:pPr>
            <w:r w:rsidRPr="00C0018C">
              <w:t>14</w:t>
            </w:r>
          </w:p>
        </w:tc>
        <w:tc>
          <w:tcPr>
            <w:tcW w:w="1512" w:type="dxa"/>
            <w:tcBorders>
              <w:top w:val="nil"/>
              <w:left w:val="nil"/>
              <w:bottom w:val="nil"/>
              <w:right w:val="nil"/>
            </w:tcBorders>
            <w:shd w:val="clear" w:color="auto" w:fill="FFFFFF"/>
            <w:vAlign w:val="bottom"/>
          </w:tcPr>
          <w:p w14:paraId="40F5DA71" w14:textId="77777777" w:rsidR="00A242EB" w:rsidRPr="00C0018C" w:rsidRDefault="00A242EB" w:rsidP="00C0018C">
            <w:pPr>
              <w:pStyle w:val="TableText"/>
              <w:ind w:right="432"/>
              <w:rPr>
                <w:noProof w:val="0"/>
              </w:rPr>
            </w:pPr>
            <w:r w:rsidRPr="00C0018C">
              <w:t>&lt;1</w:t>
            </w:r>
          </w:p>
        </w:tc>
      </w:tr>
      <w:tr w:rsidR="00A242EB" w:rsidRPr="00C0018C" w14:paraId="4DBA2584" w14:textId="77777777" w:rsidTr="004477A9">
        <w:trPr>
          <w:trHeight w:val="315"/>
        </w:trPr>
        <w:tc>
          <w:tcPr>
            <w:tcW w:w="8064" w:type="dxa"/>
            <w:tcBorders>
              <w:top w:val="nil"/>
              <w:left w:val="nil"/>
              <w:bottom w:val="nil"/>
              <w:right w:val="nil"/>
            </w:tcBorders>
            <w:shd w:val="clear" w:color="auto" w:fill="FFFFFF"/>
            <w:noWrap/>
          </w:tcPr>
          <w:p w14:paraId="09CD63F4" w14:textId="77777777" w:rsidR="00A242EB" w:rsidRPr="00C0018C" w:rsidRDefault="00A242EB" w:rsidP="00C0018C">
            <w:pPr>
              <w:pStyle w:val="TableText"/>
              <w:jc w:val="left"/>
            </w:pPr>
            <w:r w:rsidRPr="00C0018C">
              <w:t>Vocalizations (i.e., sounds made orally but not recognizable as words)</w:t>
            </w:r>
          </w:p>
        </w:tc>
        <w:tc>
          <w:tcPr>
            <w:tcW w:w="821" w:type="dxa"/>
            <w:tcBorders>
              <w:top w:val="nil"/>
              <w:left w:val="nil"/>
              <w:bottom w:val="nil"/>
              <w:right w:val="nil"/>
            </w:tcBorders>
            <w:shd w:val="clear" w:color="auto" w:fill="FFFFFF"/>
            <w:noWrap/>
            <w:vAlign w:val="bottom"/>
          </w:tcPr>
          <w:p w14:paraId="27804CE0" w14:textId="77777777" w:rsidR="00A242EB" w:rsidRPr="00C0018C" w:rsidRDefault="00A242EB" w:rsidP="00C0018C">
            <w:pPr>
              <w:pStyle w:val="TableText"/>
              <w:rPr>
                <w:noProof w:val="0"/>
              </w:rPr>
            </w:pPr>
            <w:r w:rsidRPr="00C0018C">
              <w:t>135</w:t>
            </w:r>
          </w:p>
        </w:tc>
        <w:tc>
          <w:tcPr>
            <w:tcW w:w="1512" w:type="dxa"/>
            <w:tcBorders>
              <w:top w:val="nil"/>
              <w:left w:val="nil"/>
              <w:bottom w:val="nil"/>
              <w:right w:val="nil"/>
            </w:tcBorders>
            <w:shd w:val="clear" w:color="auto" w:fill="FFFFFF"/>
            <w:vAlign w:val="bottom"/>
          </w:tcPr>
          <w:p w14:paraId="001200ED" w14:textId="77777777" w:rsidR="00A242EB" w:rsidRPr="00C0018C" w:rsidRDefault="00A242EB" w:rsidP="00C0018C">
            <w:pPr>
              <w:pStyle w:val="TableText"/>
              <w:ind w:right="432"/>
              <w:rPr>
                <w:noProof w:val="0"/>
              </w:rPr>
            </w:pPr>
            <w:r w:rsidRPr="00C0018C">
              <w:t>5</w:t>
            </w:r>
          </w:p>
        </w:tc>
      </w:tr>
      <w:tr w:rsidR="00A242EB" w:rsidRPr="00C0018C" w14:paraId="2E421AA0" w14:textId="77777777" w:rsidTr="004477A9">
        <w:trPr>
          <w:trHeight w:val="315"/>
        </w:trPr>
        <w:tc>
          <w:tcPr>
            <w:tcW w:w="8064" w:type="dxa"/>
            <w:tcBorders>
              <w:top w:val="nil"/>
              <w:left w:val="nil"/>
              <w:bottom w:val="nil"/>
              <w:right w:val="nil"/>
            </w:tcBorders>
            <w:shd w:val="clear" w:color="auto" w:fill="FFFFFF"/>
            <w:noWrap/>
          </w:tcPr>
          <w:p w14:paraId="793E133D" w14:textId="77777777" w:rsidR="00A242EB" w:rsidRPr="00C0018C" w:rsidRDefault="00A242EB" w:rsidP="00C0018C">
            <w:pPr>
              <w:pStyle w:val="TableText"/>
              <w:jc w:val="left"/>
            </w:pPr>
            <w:r w:rsidRPr="00C0018C">
              <w:t>Other</w:t>
            </w:r>
          </w:p>
        </w:tc>
        <w:tc>
          <w:tcPr>
            <w:tcW w:w="821" w:type="dxa"/>
            <w:tcBorders>
              <w:top w:val="nil"/>
              <w:left w:val="nil"/>
              <w:bottom w:val="nil"/>
              <w:right w:val="nil"/>
            </w:tcBorders>
            <w:shd w:val="clear" w:color="auto" w:fill="FFFFFF"/>
            <w:noWrap/>
            <w:vAlign w:val="bottom"/>
          </w:tcPr>
          <w:p w14:paraId="5D751447" w14:textId="77777777" w:rsidR="00A242EB" w:rsidRPr="00C0018C" w:rsidRDefault="00A242EB" w:rsidP="00C0018C">
            <w:pPr>
              <w:pStyle w:val="TableText"/>
              <w:rPr>
                <w:noProof w:val="0"/>
              </w:rPr>
            </w:pPr>
            <w:r w:rsidRPr="00C0018C">
              <w:t>28</w:t>
            </w:r>
          </w:p>
        </w:tc>
        <w:tc>
          <w:tcPr>
            <w:tcW w:w="1512" w:type="dxa"/>
            <w:tcBorders>
              <w:top w:val="nil"/>
              <w:left w:val="nil"/>
              <w:bottom w:val="nil"/>
              <w:right w:val="nil"/>
            </w:tcBorders>
            <w:shd w:val="clear" w:color="auto" w:fill="FFFFFF"/>
            <w:vAlign w:val="bottom"/>
          </w:tcPr>
          <w:p w14:paraId="6F97D137" w14:textId="77777777" w:rsidR="00A242EB" w:rsidRPr="00C0018C" w:rsidRDefault="00A242EB" w:rsidP="00C0018C">
            <w:pPr>
              <w:pStyle w:val="TableText"/>
              <w:ind w:right="432"/>
              <w:rPr>
                <w:noProof w:val="0"/>
              </w:rPr>
            </w:pPr>
            <w:r w:rsidRPr="00C0018C">
              <w:t>1</w:t>
            </w:r>
          </w:p>
        </w:tc>
      </w:tr>
      <w:tr w:rsidR="00A242EB" w:rsidRPr="00C0018C" w14:paraId="36D82D01" w14:textId="77777777" w:rsidTr="004477A9">
        <w:trPr>
          <w:trHeight w:val="315"/>
        </w:trPr>
        <w:tc>
          <w:tcPr>
            <w:tcW w:w="8064" w:type="dxa"/>
            <w:tcBorders>
              <w:top w:val="nil"/>
              <w:left w:val="nil"/>
              <w:bottom w:val="nil"/>
              <w:right w:val="nil"/>
            </w:tcBorders>
            <w:shd w:val="clear" w:color="auto" w:fill="FFFFFF"/>
            <w:noWrap/>
          </w:tcPr>
          <w:p w14:paraId="3904387A" w14:textId="77777777" w:rsidR="00A242EB" w:rsidRPr="00C0018C" w:rsidRDefault="00A242EB" w:rsidP="00C0018C">
            <w:pPr>
              <w:pStyle w:val="TableText"/>
              <w:jc w:val="left"/>
            </w:pPr>
            <w:r w:rsidRPr="00C0018C">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71F77DAE" w14:textId="77777777" w:rsidR="00A242EB" w:rsidRPr="00C0018C" w:rsidRDefault="00A242EB" w:rsidP="00C0018C">
            <w:pPr>
              <w:pStyle w:val="TableText"/>
              <w:rPr>
                <w:noProof w:val="0"/>
              </w:rPr>
            </w:pPr>
            <w:r w:rsidRPr="00C0018C">
              <w:t>106</w:t>
            </w:r>
          </w:p>
        </w:tc>
        <w:tc>
          <w:tcPr>
            <w:tcW w:w="1512" w:type="dxa"/>
            <w:tcBorders>
              <w:top w:val="nil"/>
              <w:left w:val="nil"/>
              <w:bottom w:val="nil"/>
              <w:right w:val="nil"/>
            </w:tcBorders>
            <w:shd w:val="clear" w:color="auto" w:fill="FFFFFF"/>
            <w:vAlign w:val="bottom"/>
          </w:tcPr>
          <w:p w14:paraId="3E9D627D" w14:textId="77777777" w:rsidR="00A242EB" w:rsidRPr="00C0018C" w:rsidRDefault="00A242EB" w:rsidP="00C0018C">
            <w:pPr>
              <w:pStyle w:val="TableText"/>
              <w:ind w:right="432"/>
              <w:rPr>
                <w:noProof w:val="0"/>
              </w:rPr>
            </w:pPr>
            <w:r w:rsidRPr="00C0018C">
              <w:t>4</w:t>
            </w:r>
          </w:p>
        </w:tc>
      </w:tr>
      <w:tr w:rsidR="00A242EB" w:rsidRPr="00C0018C" w14:paraId="22FC64E1" w14:textId="77777777" w:rsidTr="004477A9">
        <w:trPr>
          <w:trHeight w:val="315"/>
        </w:trPr>
        <w:tc>
          <w:tcPr>
            <w:tcW w:w="8064" w:type="dxa"/>
            <w:tcBorders>
              <w:top w:val="nil"/>
              <w:left w:val="nil"/>
              <w:bottom w:val="nil"/>
              <w:right w:val="nil"/>
            </w:tcBorders>
            <w:shd w:val="clear" w:color="auto" w:fill="FFFFFF"/>
            <w:noWrap/>
          </w:tcPr>
          <w:p w14:paraId="1E433FCE" w14:textId="77777777" w:rsidR="00A242EB" w:rsidRPr="00C0018C" w:rsidRDefault="00A242EB" w:rsidP="00C0018C">
            <w:pPr>
              <w:pStyle w:val="TableText"/>
              <w:jc w:val="left"/>
            </w:pPr>
            <w:r w:rsidRPr="00C0018C">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14F37D68" w14:textId="77777777" w:rsidR="00A242EB" w:rsidRPr="00C0018C" w:rsidRDefault="00A242EB" w:rsidP="00C0018C">
            <w:pPr>
              <w:pStyle w:val="TableText"/>
              <w:rPr>
                <w:noProof w:val="0"/>
              </w:rPr>
            </w:pPr>
            <w:r w:rsidRPr="00C0018C">
              <w:t>21</w:t>
            </w:r>
          </w:p>
        </w:tc>
        <w:tc>
          <w:tcPr>
            <w:tcW w:w="1512" w:type="dxa"/>
            <w:tcBorders>
              <w:top w:val="nil"/>
              <w:left w:val="nil"/>
              <w:bottom w:val="nil"/>
              <w:right w:val="nil"/>
            </w:tcBorders>
            <w:shd w:val="clear" w:color="auto" w:fill="FFFFFF"/>
            <w:vAlign w:val="bottom"/>
          </w:tcPr>
          <w:p w14:paraId="5C1EC1C4" w14:textId="77777777" w:rsidR="00A242EB" w:rsidRPr="00C0018C" w:rsidRDefault="00A242EB" w:rsidP="00C0018C">
            <w:pPr>
              <w:pStyle w:val="TableText"/>
              <w:ind w:right="432"/>
              <w:rPr>
                <w:noProof w:val="0"/>
              </w:rPr>
            </w:pPr>
            <w:r w:rsidRPr="00C0018C">
              <w:t>&lt;1</w:t>
            </w:r>
          </w:p>
        </w:tc>
      </w:tr>
      <w:tr w:rsidR="00A242EB" w:rsidRPr="00C0018C" w14:paraId="263B8DBE" w14:textId="77777777" w:rsidTr="004477A9">
        <w:trPr>
          <w:trHeight w:val="315"/>
        </w:trPr>
        <w:tc>
          <w:tcPr>
            <w:tcW w:w="8064" w:type="dxa"/>
            <w:tcBorders>
              <w:top w:val="nil"/>
              <w:left w:val="nil"/>
              <w:bottom w:val="nil"/>
              <w:right w:val="nil"/>
            </w:tcBorders>
            <w:shd w:val="clear" w:color="auto" w:fill="FFFFFF"/>
            <w:noWrap/>
          </w:tcPr>
          <w:p w14:paraId="47B6DC10"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4D2520DD" w14:textId="77777777" w:rsidR="00A242EB" w:rsidRPr="00C0018C" w:rsidRDefault="00A242EB" w:rsidP="00C0018C">
            <w:pPr>
              <w:pStyle w:val="TableText"/>
              <w:rPr>
                <w:noProof w:val="0"/>
              </w:rPr>
            </w:pPr>
            <w:r w:rsidRPr="00C0018C">
              <w:t>14</w:t>
            </w:r>
          </w:p>
        </w:tc>
        <w:tc>
          <w:tcPr>
            <w:tcW w:w="1512" w:type="dxa"/>
            <w:tcBorders>
              <w:top w:val="nil"/>
              <w:left w:val="nil"/>
              <w:bottom w:val="nil"/>
              <w:right w:val="nil"/>
            </w:tcBorders>
            <w:shd w:val="clear" w:color="auto" w:fill="FFFFFF"/>
            <w:vAlign w:val="bottom"/>
          </w:tcPr>
          <w:p w14:paraId="246A89F7" w14:textId="77777777" w:rsidR="00A242EB" w:rsidRPr="00C0018C" w:rsidRDefault="00A242EB" w:rsidP="00C0018C">
            <w:pPr>
              <w:pStyle w:val="TableText"/>
              <w:ind w:right="432"/>
              <w:rPr>
                <w:noProof w:val="0"/>
              </w:rPr>
            </w:pPr>
            <w:r w:rsidRPr="00C0018C">
              <w:t>&lt;1</w:t>
            </w:r>
          </w:p>
        </w:tc>
      </w:tr>
      <w:tr w:rsidR="00A242EB" w:rsidRPr="00C0018C" w14:paraId="6E02E54F"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55B970AA"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623FDE7" w14:textId="77777777" w:rsidR="00A242EB" w:rsidRPr="00C0018C" w:rsidRDefault="00A242EB" w:rsidP="00C0018C">
            <w:pPr>
              <w:pStyle w:val="TableText"/>
              <w:rPr>
                <w:b/>
                <w:bCs/>
                <w:noProof w:val="0"/>
              </w:rPr>
            </w:pPr>
            <w:r w:rsidRPr="00C0018C">
              <w:rPr>
                <w:b/>
              </w:rPr>
              <w:t>2,665</w:t>
            </w:r>
          </w:p>
        </w:tc>
        <w:tc>
          <w:tcPr>
            <w:tcW w:w="1512" w:type="dxa"/>
            <w:tcBorders>
              <w:top w:val="single" w:sz="4" w:space="0" w:color="auto"/>
              <w:left w:val="nil"/>
              <w:bottom w:val="single" w:sz="12" w:space="0" w:color="auto"/>
              <w:right w:val="nil"/>
            </w:tcBorders>
            <w:shd w:val="clear" w:color="auto" w:fill="FFFFFF"/>
            <w:vAlign w:val="bottom"/>
          </w:tcPr>
          <w:p w14:paraId="6DD06015" w14:textId="77777777" w:rsidR="00A242EB" w:rsidRPr="00C0018C" w:rsidRDefault="00A242EB" w:rsidP="00C0018C">
            <w:pPr>
              <w:pStyle w:val="TableText"/>
              <w:ind w:right="432"/>
              <w:rPr>
                <w:b/>
                <w:bCs/>
                <w:noProof w:val="0"/>
              </w:rPr>
            </w:pPr>
            <w:r w:rsidRPr="00C0018C">
              <w:rPr>
                <w:b/>
              </w:rPr>
              <w:t>100</w:t>
            </w:r>
          </w:p>
        </w:tc>
      </w:tr>
    </w:tbl>
    <w:p w14:paraId="00240642" w14:textId="6A00F6FB" w:rsidR="00A242EB" w:rsidRPr="00C0018C" w:rsidRDefault="00A242EB" w:rsidP="00C0018C">
      <w:pPr>
        <w:pStyle w:val="Caption"/>
        <w:pageBreakBefore/>
      </w:pPr>
      <w:bookmarkStart w:id="2950" w:name="_Toc133500867"/>
      <w:bookmarkStart w:id="2951" w:name="_Toc160113773"/>
      <w:bookmarkStart w:id="2952" w:name="_Toc193442756"/>
      <w:bookmarkStart w:id="2953" w:name="_Toc222841397"/>
      <w:r w:rsidRPr="00C0018C">
        <w:t>Table 10.A.</w:t>
      </w:r>
      <w:r w:rsidRPr="00C0018C">
        <w:fldChar w:fldCharType="begin"/>
      </w:r>
      <w:r w:rsidRPr="00C0018C">
        <w:instrText>SEQ Table_10.A. \* ARABIC</w:instrText>
      </w:r>
      <w:r w:rsidRPr="00C0018C">
        <w:fldChar w:fldCharType="separate"/>
      </w:r>
      <w:r w:rsidR="00071A86">
        <w:rPr>
          <w:noProof/>
        </w:rPr>
        <w:t>48</w:t>
      </w:r>
      <w:r w:rsidRPr="00C0018C">
        <w:fldChar w:fldCharType="end"/>
      </w:r>
      <w:r w:rsidRPr="00C0018C">
        <w:t xml:space="preserve">  Responses to Question 6 for Grade Span Nine and Ten</w:t>
      </w:r>
      <w:bookmarkEnd w:id="2950"/>
      <w:bookmarkEnd w:id="2951"/>
      <w:bookmarkEnd w:id="2952"/>
      <w:bookmarkEnd w:id="2953"/>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48EDEA23"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110BD84" w14:textId="77777777" w:rsidR="00A242EB" w:rsidRPr="00C0018C" w:rsidRDefault="00A242EB" w:rsidP="00C0018C">
            <w:pPr>
              <w:pStyle w:val="TableHead"/>
              <w:jc w:val="left"/>
              <w:rPr>
                <w:b w:val="0"/>
                <w:bCs w:val="0"/>
                <w:noProof w:val="0"/>
              </w:rPr>
            </w:pPr>
            <w:r w:rsidRPr="00C0018C">
              <w:rPr>
                <w:bCs w:val="0"/>
                <w:noProof w:val="0"/>
              </w:rPr>
              <w:t>During classroom instruction, what is the primary communication mode that the student uses to communicate, either in English or in another language?</w:t>
            </w:r>
          </w:p>
        </w:tc>
        <w:tc>
          <w:tcPr>
            <w:tcW w:w="821" w:type="dxa"/>
            <w:noWrap/>
            <w:hideMark/>
          </w:tcPr>
          <w:p w14:paraId="7A431285"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7A2A6EE9"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78D4D0D0" w14:textId="77777777" w:rsidTr="004477A9">
        <w:trPr>
          <w:trHeight w:val="315"/>
        </w:trPr>
        <w:tc>
          <w:tcPr>
            <w:tcW w:w="8064" w:type="dxa"/>
            <w:tcBorders>
              <w:top w:val="nil"/>
              <w:left w:val="nil"/>
              <w:bottom w:val="nil"/>
              <w:right w:val="nil"/>
            </w:tcBorders>
            <w:shd w:val="clear" w:color="auto" w:fill="FFFFFF"/>
            <w:noWrap/>
          </w:tcPr>
          <w:p w14:paraId="6A3C268A" w14:textId="77777777" w:rsidR="00A242EB" w:rsidRPr="00C0018C" w:rsidRDefault="00A242EB" w:rsidP="00C0018C">
            <w:pPr>
              <w:pStyle w:val="TableText"/>
              <w:jc w:val="left"/>
            </w:pPr>
            <w:r w:rsidRPr="00C0018C">
              <w:t>Verbal (i.e., spoken language) – responses of three words or more</w:t>
            </w:r>
          </w:p>
        </w:tc>
        <w:tc>
          <w:tcPr>
            <w:tcW w:w="821" w:type="dxa"/>
            <w:tcBorders>
              <w:top w:val="nil"/>
              <w:left w:val="nil"/>
              <w:bottom w:val="nil"/>
              <w:right w:val="nil"/>
            </w:tcBorders>
            <w:shd w:val="clear" w:color="auto" w:fill="FFFFFF"/>
            <w:noWrap/>
            <w:vAlign w:val="bottom"/>
          </w:tcPr>
          <w:p w14:paraId="209F7691" w14:textId="77777777" w:rsidR="00A242EB" w:rsidRPr="00C0018C" w:rsidRDefault="00A242EB" w:rsidP="00C0018C">
            <w:pPr>
              <w:pStyle w:val="TableText"/>
              <w:rPr>
                <w:noProof w:val="0"/>
              </w:rPr>
            </w:pPr>
            <w:r w:rsidRPr="00C0018C">
              <w:t>432</w:t>
            </w:r>
          </w:p>
        </w:tc>
        <w:tc>
          <w:tcPr>
            <w:tcW w:w="1512" w:type="dxa"/>
            <w:tcBorders>
              <w:top w:val="nil"/>
              <w:left w:val="nil"/>
              <w:bottom w:val="nil"/>
              <w:right w:val="nil"/>
            </w:tcBorders>
            <w:shd w:val="clear" w:color="auto" w:fill="FFFFFF"/>
            <w:vAlign w:val="bottom"/>
          </w:tcPr>
          <w:p w14:paraId="20946AE0" w14:textId="77777777" w:rsidR="00A242EB" w:rsidRPr="00C0018C" w:rsidRDefault="00A242EB" w:rsidP="00C0018C">
            <w:pPr>
              <w:pStyle w:val="TableText"/>
              <w:ind w:right="432"/>
              <w:rPr>
                <w:noProof w:val="0"/>
              </w:rPr>
            </w:pPr>
            <w:r w:rsidRPr="00C0018C">
              <w:t>33</w:t>
            </w:r>
          </w:p>
        </w:tc>
      </w:tr>
      <w:tr w:rsidR="00A242EB" w:rsidRPr="00C0018C" w14:paraId="7A22AAA3" w14:textId="77777777" w:rsidTr="004477A9">
        <w:trPr>
          <w:trHeight w:val="315"/>
        </w:trPr>
        <w:tc>
          <w:tcPr>
            <w:tcW w:w="8064" w:type="dxa"/>
            <w:tcBorders>
              <w:top w:val="nil"/>
              <w:left w:val="nil"/>
              <w:bottom w:val="nil"/>
              <w:right w:val="nil"/>
            </w:tcBorders>
            <w:shd w:val="clear" w:color="auto" w:fill="FFFFFF"/>
            <w:noWrap/>
          </w:tcPr>
          <w:p w14:paraId="175BB9AB" w14:textId="77777777" w:rsidR="00A242EB" w:rsidRPr="00C0018C" w:rsidRDefault="00A242EB" w:rsidP="00C0018C">
            <w:pPr>
              <w:pStyle w:val="TableText"/>
              <w:jc w:val="left"/>
            </w:pPr>
            <w:r w:rsidRPr="00C0018C">
              <w:t>Verbal (i.e., spoken language) – two words responses or fixed phrases</w:t>
            </w:r>
          </w:p>
        </w:tc>
        <w:tc>
          <w:tcPr>
            <w:tcW w:w="821" w:type="dxa"/>
            <w:tcBorders>
              <w:top w:val="nil"/>
              <w:left w:val="nil"/>
              <w:bottom w:val="nil"/>
              <w:right w:val="nil"/>
            </w:tcBorders>
            <w:shd w:val="clear" w:color="auto" w:fill="FFFFFF"/>
            <w:noWrap/>
            <w:vAlign w:val="bottom"/>
          </w:tcPr>
          <w:p w14:paraId="34EEA392" w14:textId="77777777" w:rsidR="00A242EB" w:rsidRPr="00C0018C" w:rsidRDefault="00A242EB" w:rsidP="00C0018C">
            <w:pPr>
              <w:pStyle w:val="TableText"/>
              <w:rPr>
                <w:noProof w:val="0"/>
              </w:rPr>
            </w:pPr>
            <w:r w:rsidRPr="00C0018C">
              <w:t>206</w:t>
            </w:r>
          </w:p>
        </w:tc>
        <w:tc>
          <w:tcPr>
            <w:tcW w:w="1512" w:type="dxa"/>
            <w:tcBorders>
              <w:top w:val="nil"/>
              <w:left w:val="nil"/>
              <w:bottom w:val="nil"/>
              <w:right w:val="nil"/>
            </w:tcBorders>
            <w:shd w:val="clear" w:color="auto" w:fill="FFFFFF"/>
            <w:vAlign w:val="bottom"/>
          </w:tcPr>
          <w:p w14:paraId="4205F8B2" w14:textId="77777777" w:rsidR="00A242EB" w:rsidRPr="00C0018C" w:rsidRDefault="00A242EB" w:rsidP="00C0018C">
            <w:pPr>
              <w:pStyle w:val="TableText"/>
              <w:ind w:right="432"/>
              <w:rPr>
                <w:noProof w:val="0"/>
              </w:rPr>
            </w:pPr>
            <w:r w:rsidRPr="00C0018C">
              <w:t>16</w:t>
            </w:r>
          </w:p>
        </w:tc>
      </w:tr>
      <w:tr w:rsidR="00A242EB" w:rsidRPr="00C0018C" w14:paraId="1EC5E6CB" w14:textId="77777777" w:rsidTr="004477A9">
        <w:trPr>
          <w:trHeight w:val="315"/>
        </w:trPr>
        <w:tc>
          <w:tcPr>
            <w:tcW w:w="8064" w:type="dxa"/>
            <w:tcBorders>
              <w:top w:val="nil"/>
              <w:left w:val="nil"/>
              <w:bottom w:val="nil"/>
              <w:right w:val="nil"/>
            </w:tcBorders>
            <w:shd w:val="clear" w:color="auto" w:fill="FFFFFF"/>
            <w:noWrap/>
          </w:tcPr>
          <w:p w14:paraId="1EF93796" w14:textId="77777777" w:rsidR="00A242EB" w:rsidRPr="00C0018C" w:rsidRDefault="00A242EB" w:rsidP="00C0018C">
            <w:pPr>
              <w:pStyle w:val="TableText"/>
              <w:jc w:val="left"/>
            </w:pPr>
            <w:r w:rsidRPr="00C0018C">
              <w:t>Verbal (i.e., spoken language) – single word responses</w:t>
            </w:r>
          </w:p>
        </w:tc>
        <w:tc>
          <w:tcPr>
            <w:tcW w:w="821" w:type="dxa"/>
            <w:tcBorders>
              <w:top w:val="nil"/>
              <w:left w:val="nil"/>
              <w:bottom w:val="nil"/>
              <w:right w:val="nil"/>
            </w:tcBorders>
            <w:shd w:val="clear" w:color="auto" w:fill="FFFFFF"/>
            <w:noWrap/>
            <w:vAlign w:val="bottom"/>
          </w:tcPr>
          <w:p w14:paraId="59D63F72" w14:textId="77777777" w:rsidR="00A242EB" w:rsidRPr="00C0018C" w:rsidRDefault="00A242EB" w:rsidP="00C0018C">
            <w:pPr>
              <w:pStyle w:val="TableText"/>
              <w:rPr>
                <w:noProof w:val="0"/>
              </w:rPr>
            </w:pPr>
            <w:r w:rsidRPr="00C0018C">
              <w:t>176</w:t>
            </w:r>
          </w:p>
        </w:tc>
        <w:tc>
          <w:tcPr>
            <w:tcW w:w="1512" w:type="dxa"/>
            <w:tcBorders>
              <w:top w:val="nil"/>
              <w:left w:val="nil"/>
              <w:bottom w:val="nil"/>
              <w:right w:val="nil"/>
            </w:tcBorders>
            <w:shd w:val="clear" w:color="auto" w:fill="FFFFFF"/>
            <w:vAlign w:val="bottom"/>
          </w:tcPr>
          <w:p w14:paraId="0B4CDCF9" w14:textId="77777777" w:rsidR="00A242EB" w:rsidRPr="00C0018C" w:rsidRDefault="00A242EB" w:rsidP="00C0018C">
            <w:pPr>
              <w:pStyle w:val="TableText"/>
              <w:ind w:right="432"/>
              <w:rPr>
                <w:noProof w:val="0"/>
              </w:rPr>
            </w:pPr>
            <w:r w:rsidRPr="00C0018C">
              <w:t>14</w:t>
            </w:r>
          </w:p>
        </w:tc>
      </w:tr>
      <w:tr w:rsidR="00A242EB" w:rsidRPr="00C0018C" w14:paraId="182FB6CE" w14:textId="77777777" w:rsidTr="004477A9">
        <w:trPr>
          <w:trHeight w:val="315"/>
        </w:trPr>
        <w:tc>
          <w:tcPr>
            <w:tcW w:w="8064" w:type="dxa"/>
            <w:tcBorders>
              <w:top w:val="nil"/>
              <w:left w:val="nil"/>
              <w:bottom w:val="nil"/>
              <w:right w:val="nil"/>
            </w:tcBorders>
            <w:shd w:val="clear" w:color="auto" w:fill="FFFFFF"/>
            <w:noWrap/>
          </w:tcPr>
          <w:p w14:paraId="2933C547" w14:textId="77777777" w:rsidR="00A242EB" w:rsidRPr="00C0018C" w:rsidRDefault="00A242EB" w:rsidP="00C0018C">
            <w:pPr>
              <w:pStyle w:val="TableText"/>
              <w:jc w:val="left"/>
            </w:pPr>
            <w:r w:rsidRPr="00C0018C">
              <w:t>Writing</w:t>
            </w:r>
          </w:p>
        </w:tc>
        <w:tc>
          <w:tcPr>
            <w:tcW w:w="821" w:type="dxa"/>
            <w:tcBorders>
              <w:top w:val="nil"/>
              <w:left w:val="nil"/>
              <w:bottom w:val="nil"/>
              <w:right w:val="nil"/>
            </w:tcBorders>
            <w:shd w:val="clear" w:color="auto" w:fill="FFFFFF"/>
            <w:noWrap/>
            <w:vAlign w:val="bottom"/>
          </w:tcPr>
          <w:p w14:paraId="4223EBDE" w14:textId="77777777" w:rsidR="00A242EB" w:rsidRPr="00C0018C" w:rsidRDefault="00A242EB" w:rsidP="00C0018C">
            <w:pPr>
              <w:pStyle w:val="TableText"/>
              <w:rPr>
                <w:noProof w:val="0"/>
              </w:rPr>
            </w:pPr>
            <w:r w:rsidRPr="00C0018C">
              <w:t>5</w:t>
            </w:r>
          </w:p>
        </w:tc>
        <w:tc>
          <w:tcPr>
            <w:tcW w:w="1512" w:type="dxa"/>
            <w:tcBorders>
              <w:top w:val="nil"/>
              <w:left w:val="nil"/>
              <w:bottom w:val="nil"/>
              <w:right w:val="nil"/>
            </w:tcBorders>
            <w:shd w:val="clear" w:color="auto" w:fill="FFFFFF"/>
            <w:vAlign w:val="bottom"/>
          </w:tcPr>
          <w:p w14:paraId="771C6A87" w14:textId="77777777" w:rsidR="00A242EB" w:rsidRPr="00C0018C" w:rsidRDefault="00A242EB" w:rsidP="00C0018C">
            <w:pPr>
              <w:pStyle w:val="TableText"/>
              <w:ind w:right="432"/>
              <w:rPr>
                <w:noProof w:val="0"/>
              </w:rPr>
            </w:pPr>
            <w:r w:rsidRPr="00C0018C">
              <w:t>&lt;1</w:t>
            </w:r>
          </w:p>
        </w:tc>
      </w:tr>
      <w:tr w:rsidR="00A242EB" w:rsidRPr="00C0018C" w14:paraId="0D161EAE" w14:textId="77777777" w:rsidTr="004477A9">
        <w:trPr>
          <w:trHeight w:val="315"/>
        </w:trPr>
        <w:tc>
          <w:tcPr>
            <w:tcW w:w="8064" w:type="dxa"/>
            <w:tcBorders>
              <w:top w:val="nil"/>
              <w:left w:val="nil"/>
              <w:bottom w:val="nil"/>
              <w:right w:val="nil"/>
            </w:tcBorders>
            <w:shd w:val="clear" w:color="auto" w:fill="FFFFFF"/>
            <w:noWrap/>
          </w:tcPr>
          <w:p w14:paraId="7984B6C1" w14:textId="77777777" w:rsidR="00A242EB" w:rsidRPr="00C0018C" w:rsidRDefault="00A242EB" w:rsidP="00C0018C">
            <w:pPr>
              <w:pStyle w:val="TableText"/>
              <w:jc w:val="left"/>
            </w:pPr>
            <w:r w:rsidRPr="00C0018C">
              <w:t>Gesture (e.g., pointing, nodding, touching, arranging)</w:t>
            </w:r>
          </w:p>
        </w:tc>
        <w:tc>
          <w:tcPr>
            <w:tcW w:w="821" w:type="dxa"/>
            <w:tcBorders>
              <w:top w:val="nil"/>
              <w:left w:val="nil"/>
              <w:bottom w:val="nil"/>
              <w:right w:val="nil"/>
            </w:tcBorders>
            <w:shd w:val="clear" w:color="auto" w:fill="FFFFFF"/>
            <w:noWrap/>
            <w:vAlign w:val="bottom"/>
          </w:tcPr>
          <w:p w14:paraId="7363F39C" w14:textId="77777777" w:rsidR="00A242EB" w:rsidRPr="00C0018C" w:rsidRDefault="00A242EB" w:rsidP="00C0018C">
            <w:pPr>
              <w:pStyle w:val="TableText"/>
              <w:rPr>
                <w:noProof w:val="0"/>
              </w:rPr>
            </w:pPr>
            <w:r w:rsidRPr="00C0018C">
              <w:t>154</w:t>
            </w:r>
          </w:p>
        </w:tc>
        <w:tc>
          <w:tcPr>
            <w:tcW w:w="1512" w:type="dxa"/>
            <w:tcBorders>
              <w:top w:val="nil"/>
              <w:left w:val="nil"/>
              <w:bottom w:val="nil"/>
              <w:right w:val="nil"/>
            </w:tcBorders>
            <w:shd w:val="clear" w:color="auto" w:fill="FFFFFF"/>
            <w:vAlign w:val="bottom"/>
          </w:tcPr>
          <w:p w14:paraId="5C859E48" w14:textId="77777777" w:rsidR="00A242EB" w:rsidRPr="00C0018C" w:rsidRDefault="00A242EB" w:rsidP="00C0018C">
            <w:pPr>
              <w:pStyle w:val="TableText"/>
              <w:ind w:right="432"/>
              <w:rPr>
                <w:noProof w:val="0"/>
              </w:rPr>
            </w:pPr>
            <w:r w:rsidRPr="00C0018C">
              <w:t>12</w:t>
            </w:r>
          </w:p>
        </w:tc>
      </w:tr>
      <w:tr w:rsidR="00A242EB" w:rsidRPr="00C0018C" w14:paraId="7A2042B9" w14:textId="77777777" w:rsidTr="004477A9">
        <w:trPr>
          <w:trHeight w:val="315"/>
        </w:trPr>
        <w:tc>
          <w:tcPr>
            <w:tcW w:w="8064" w:type="dxa"/>
            <w:tcBorders>
              <w:top w:val="nil"/>
              <w:left w:val="nil"/>
              <w:bottom w:val="nil"/>
              <w:right w:val="nil"/>
            </w:tcBorders>
            <w:shd w:val="clear" w:color="auto" w:fill="FFFFFF"/>
            <w:noWrap/>
          </w:tcPr>
          <w:p w14:paraId="24A3A99E" w14:textId="77777777" w:rsidR="00A242EB" w:rsidRPr="00C0018C" w:rsidRDefault="00A242EB" w:rsidP="00C0018C">
            <w:pPr>
              <w:pStyle w:val="TableText"/>
              <w:jc w:val="left"/>
            </w:pPr>
            <w:r w:rsidRPr="00C0018C">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35AED2EA" w14:textId="77777777" w:rsidR="00A242EB" w:rsidRPr="00C0018C" w:rsidRDefault="00A242EB" w:rsidP="00C0018C">
            <w:pPr>
              <w:pStyle w:val="TableText"/>
              <w:rPr>
                <w:noProof w:val="0"/>
              </w:rPr>
            </w:pPr>
            <w:r w:rsidRPr="00C0018C">
              <w:t>116</w:t>
            </w:r>
          </w:p>
        </w:tc>
        <w:tc>
          <w:tcPr>
            <w:tcW w:w="1512" w:type="dxa"/>
            <w:tcBorders>
              <w:top w:val="nil"/>
              <w:left w:val="nil"/>
              <w:bottom w:val="nil"/>
              <w:right w:val="nil"/>
            </w:tcBorders>
            <w:shd w:val="clear" w:color="auto" w:fill="FFFFFF"/>
            <w:vAlign w:val="bottom"/>
          </w:tcPr>
          <w:p w14:paraId="0EDE1D8C" w14:textId="77777777" w:rsidR="00A242EB" w:rsidRPr="00C0018C" w:rsidRDefault="00A242EB" w:rsidP="00C0018C">
            <w:pPr>
              <w:pStyle w:val="TableText"/>
              <w:ind w:right="432"/>
              <w:rPr>
                <w:noProof w:val="0"/>
              </w:rPr>
            </w:pPr>
            <w:r w:rsidRPr="00C0018C">
              <w:t>9</w:t>
            </w:r>
          </w:p>
        </w:tc>
      </w:tr>
      <w:tr w:rsidR="00A242EB" w:rsidRPr="00C0018C" w14:paraId="3CB1C9EE" w14:textId="77777777" w:rsidTr="004477A9">
        <w:trPr>
          <w:trHeight w:val="315"/>
        </w:trPr>
        <w:tc>
          <w:tcPr>
            <w:tcW w:w="8064" w:type="dxa"/>
            <w:tcBorders>
              <w:top w:val="nil"/>
              <w:left w:val="nil"/>
              <w:bottom w:val="nil"/>
              <w:right w:val="nil"/>
            </w:tcBorders>
            <w:shd w:val="clear" w:color="auto" w:fill="FFFFFF"/>
            <w:noWrap/>
          </w:tcPr>
          <w:p w14:paraId="42AC9C42" w14:textId="77777777" w:rsidR="00A242EB" w:rsidRPr="00C0018C" w:rsidRDefault="00A242EB" w:rsidP="00C0018C">
            <w:pPr>
              <w:pStyle w:val="TableText"/>
              <w:jc w:val="left"/>
            </w:pPr>
            <w:r w:rsidRPr="00C0018C">
              <w:t>Eye gaze</w:t>
            </w:r>
          </w:p>
        </w:tc>
        <w:tc>
          <w:tcPr>
            <w:tcW w:w="821" w:type="dxa"/>
            <w:tcBorders>
              <w:top w:val="nil"/>
              <w:left w:val="nil"/>
              <w:bottom w:val="nil"/>
              <w:right w:val="nil"/>
            </w:tcBorders>
            <w:shd w:val="clear" w:color="auto" w:fill="FFFFFF"/>
            <w:noWrap/>
            <w:vAlign w:val="bottom"/>
          </w:tcPr>
          <w:p w14:paraId="72F35CED" w14:textId="77777777" w:rsidR="00A242EB" w:rsidRPr="00C0018C" w:rsidRDefault="00A242EB" w:rsidP="00C0018C">
            <w:pPr>
              <w:pStyle w:val="TableText"/>
              <w:rPr>
                <w:noProof w:val="0"/>
              </w:rPr>
            </w:pPr>
            <w:r w:rsidRPr="00C0018C">
              <w:t>22</w:t>
            </w:r>
          </w:p>
        </w:tc>
        <w:tc>
          <w:tcPr>
            <w:tcW w:w="1512" w:type="dxa"/>
            <w:tcBorders>
              <w:top w:val="nil"/>
              <w:left w:val="nil"/>
              <w:bottom w:val="nil"/>
              <w:right w:val="nil"/>
            </w:tcBorders>
            <w:shd w:val="clear" w:color="auto" w:fill="FFFFFF"/>
            <w:vAlign w:val="bottom"/>
          </w:tcPr>
          <w:p w14:paraId="7D40DED7" w14:textId="77777777" w:rsidR="00A242EB" w:rsidRPr="00C0018C" w:rsidRDefault="00A242EB" w:rsidP="00C0018C">
            <w:pPr>
              <w:pStyle w:val="TableText"/>
              <w:ind w:right="432"/>
              <w:rPr>
                <w:noProof w:val="0"/>
              </w:rPr>
            </w:pPr>
            <w:r w:rsidRPr="00C0018C">
              <w:t>2</w:t>
            </w:r>
          </w:p>
        </w:tc>
      </w:tr>
      <w:tr w:rsidR="00A242EB" w:rsidRPr="00C0018C" w14:paraId="0FC41208" w14:textId="77777777" w:rsidTr="004477A9">
        <w:trPr>
          <w:trHeight w:val="315"/>
        </w:trPr>
        <w:tc>
          <w:tcPr>
            <w:tcW w:w="8064" w:type="dxa"/>
            <w:tcBorders>
              <w:top w:val="nil"/>
              <w:left w:val="nil"/>
              <w:bottom w:val="nil"/>
              <w:right w:val="nil"/>
            </w:tcBorders>
            <w:shd w:val="clear" w:color="auto" w:fill="FFFFFF"/>
            <w:noWrap/>
          </w:tcPr>
          <w:p w14:paraId="0B9C71A0" w14:textId="77777777" w:rsidR="00A242EB" w:rsidRPr="00C0018C" w:rsidRDefault="00A242EB" w:rsidP="00C0018C">
            <w:pPr>
              <w:pStyle w:val="TableText"/>
              <w:jc w:val="left"/>
            </w:pPr>
            <w:r w:rsidRPr="00C0018C">
              <w:t>Braille (either contracted or uncontracted)</w:t>
            </w:r>
          </w:p>
        </w:tc>
        <w:tc>
          <w:tcPr>
            <w:tcW w:w="821" w:type="dxa"/>
            <w:tcBorders>
              <w:top w:val="nil"/>
              <w:left w:val="nil"/>
              <w:bottom w:val="nil"/>
              <w:right w:val="nil"/>
            </w:tcBorders>
            <w:shd w:val="clear" w:color="auto" w:fill="FFFFFF"/>
            <w:noWrap/>
            <w:vAlign w:val="bottom"/>
          </w:tcPr>
          <w:p w14:paraId="0BBFC984" w14:textId="77777777" w:rsidR="00A242EB" w:rsidRPr="00C0018C" w:rsidRDefault="00A242EB" w:rsidP="00C0018C">
            <w:pPr>
              <w:pStyle w:val="TableText"/>
              <w:rPr>
                <w:noProof w:val="0"/>
              </w:rPr>
            </w:pPr>
            <w:r w:rsidRPr="00C0018C">
              <w:t>0</w:t>
            </w:r>
          </w:p>
        </w:tc>
        <w:tc>
          <w:tcPr>
            <w:tcW w:w="1512" w:type="dxa"/>
            <w:tcBorders>
              <w:top w:val="nil"/>
              <w:left w:val="nil"/>
              <w:bottom w:val="nil"/>
              <w:right w:val="nil"/>
            </w:tcBorders>
            <w:shd w:val="clear" w:color="auto" w:fill="FFFFFF"/>
            <w:vAlign w:val="bottom"/>
          </w:tcPr>
          <w:p w14:paraId="57A27DE1" w14:textId="77777777" w:rsidR="00A242EB" w:rsidRPr="00C0018C" w:rsidRDefault="00A242EB" w:rsidP="00C0018C">
            <w:pPr>
              <w:pStyle w:val="TableText"/>
              <w:ind w:right="432"/>
              <w:rPr>
                <w:noProof w:val="0"/>
              </w:rPr>
            </w:pPr>
            <w:r w:rsidRPr="00C0018C">
              <w:t>0</w:t>
            </w:r>
          </w:p>
        </w:tc>
      </w:tr>
      <w:tr w:rsidR="00A242EB" w:rsidRPr="00C0018C" w14:paraId="70527FC3" w14:textId="77777777" w:rsidTr="004477A9">
        <w:trPr>
          <w:trHeight w:val="315"/>
        </w:trPr>
        <w:tc>
          <w:tcPr>
            <w:tcW w:w="8064" w:type="dxa"/>
            <w:tcBorders>
              <w:top w:val="nil"/>
              <w:left w:val="nil"/>
              <w:bottom w:val="nil"/>
              <w:right w:val="nil"/>
            </w:tcBorders>
            <w:shd w:val="clear" w:color="auto" w:fill="FFFFFF"/>
            <w:noWrap/>
          </w:tcPr>
          <w:p w14:paraId="6FF488F5" w14:textId="77777777" w:rsidR="00A242EB" w:rsidRPr="00C0018C" w:rsidRDefault="00A242EB" w:rsidP="00C0018C">
            <w:pPr>
              <w:pStyle w:val="TableText"/>
              <w:jc w:val="left"/>
            </w:pPr>
            <w:r w:rsidRPr="00C0018C">
              <w:t>American Sign Language (ASL) or other signed response</w:t>
            </w:r>
          </w:p>
        </w:tc>
        <w:tc>
          <w:tcPr>
            <w:tcW w:w="821" w:type="dxa"/>
            <w:tcBorders>
              <w:top w:val="nil"/>
              <w:left w:val="nil"/>
              <w:bottom w:val="nil"/>
              <w:right w:val="nil"/>
            </w:tcBorders>
            <w:shd w:val="clear" w:color="auto" w:fill="FFFFFF"/>
            <w:noWrap/>
            <w:vAlign w:val="bottom"/>
          </w:tcPr>
          <w:p w14:paraId="133706DC" w14:textId="77777777" w:rsidR="00A242EB" w:rsidRPr="00C0018C" w:rsidRDefault="00A242EB" w:rsidP="00C0018C">
            <w:pPr>
              <w:pStyle w:val="TableText"/>
              <w:rPr>
                <w:noProof w:val="0"/>
              </w:rPr>
            </w:pPr>
            <w:r w:rsidRPr="00C0018C">
              <w:t>11</w:t>
            </w:r>
          </w:p>
        </w:tc>
        <w:tc>
          <w:tcPr>
            <w:tcW w:w="1512" w:type="dxa"/>
            <w:tcBorders>
              <w:top w:val="nil"/>
              <w:left w:val="nil"/>
              <w:bottom w:val="nil"/>
              <w:right w:val="nil"/>
            </w:tcBorders>
            <w:shd w:val="clear" w:color="auto" w:fill="FFFFFF"/>
            <w:vAlign w:val="bottom"/>
          </w:tcPr>
          <w:p w14:paraId="410ED01B" w14:textId="77777777" w:rsidR="00A242EB" w:rsidRPr="00C0018C" w:rsidRDefault="00A242EB" w:rsidP="00C0018C">
            <w:pPr>
              <w:pStyle w:val="TableText"/>
              <w:ind w:right="432"/>
              <w:rPr>
                <w:noProof w:val="0"/>
              </w:rPr>
            </w:pPr>
            <w:r w:rsidRPr="00C0018C">
              <w:t>&lt;1</w:t>
            </w:r>
          </w:p>
        </w:tc>
      </w:tr>
      <w:tr w:rsidR="00A242EB" w:rsidRPr="00C0018C" w14:paraId="05D421EE" w14:textId="77777777" w:rsidTr="004477A9">
        <w:trPr>
          <w:trHeight w:val="315"/>
        </w:trPr>
        <w:tc>
          <w:tcPr>
            <w:tcW w:w="8064" w:type="dxa"/>
            <w:tcBorders>
              <w:top w:val="nil"/>
              <w:left w:val="nil"/>
              <w:bottom w:val="nil"/>
              <w:right w:val="nil"/>
            </w:tcBorders>
            <w:shd w:val="clear" w:color="auto" w:fill="FFFFFF"/>
            <w:noWrap/>
          </w:tcPr>
          <w:p w14:paraId="27FC4185" w14:textId="77777777" w:rsidR="00A242EB" w:rsidRPr="00C0018C" w:rsidRDefault="00A242EB" w:rsidP="00C0018C">
            <w:pPr>
              <w:pStyle w:val="TableText"/>
              <w:jc w:val="left"/>
            </w:pPr>
            <w:r w:rsidRPr="00C0018C">
              <w:t>Vocalizations (i.e., sounds made orally but not recognizable as words)</w:t>
            </w:r>
          </w:p>
        </w:tc>
        <w:tc>
          <w:tcPr>
            <w:tcW w:w="821" w:type="dxa"/>
            <w:tcBorders>
              <w:top w:val="nil"/>
              <w:left w:val="nil"/>
              <w:bottom w:val="nil"/>
              <w:right w:val="nil"/>
            </w:tcBorders>
            <w:shd w:val="clear" w:color="auto" w:fill="FFFFFF"/>
            <w:noWrap/>
            <w:vAlign w:val="bottom"/>
          </w:tcPr>
          <w:p w14:paraId="136A5187" w14:textId="77777777" w:rsidR="00A242EB" w:rsidRPr="00C0018C" w:rsidRDefault="00A242EB" w:rsidP="00C0018C">
            <w:pPr>
              <w:pStyle w:val="TableText"/>
              <w:rPr>
                <w:noProof w:val="0"/>
              </w:rPr>
            </w:pPr>
            <w:r w:rsidRPr="00C0018C">
              <w:t>66</w:t>
            </w:r>
          </w:p>
        </w:tc>
        <w:tc>
          <w:tcPr>
            <w:tcW w:w="1512" w:type="dxa"/>
            <w:tcBorders>
              <w:top w:val="nil"/>
              <w:left w:val="nil"/>
              <w:bottom w:val="nil"/>
              <w:right w:val="nil"/>
            </w:tcBorders>
            <w:shd w:val="clear" w:color="auto" w:fill="FFFFFF"/>
            <w:vAlign w:val="bottom"/>
          </w:tcPr>
          <w:p w14:paraId="70C66315" w14:textId="77777777" w:rsidR="00A242EB" w:rsidRPr="00C0018C" w:rsidRDefault="00A242EB" w:rsidP="00C0018C">
            <w:pPr>
              <w:pStyle w:val="TableText"/>
              <w:ind w:right="432"/>
              <w:rPr>
                <w:noProof w:val="0"/>
              </w:rPr>
            </w:pPr>
            <w:r w:rsidRPr="00C0018C">
              <w:t>5</w:t>
            </w:r>
          </w:p>
        </w:tc>
      </w:tr>
      <w:tr w:rsidR="00A242EB" w:rsidRPr="00C0018C" w14:paraId="7D3F10F5" w14:textId="77777777" w:rsidTr="004477A9">
        <w:trPr>
          <w:trHeight w:val="315"/>
        </w:trPr>
        <w:tc>
          <w:tcPr>
            <w:tcW w:w="8064" w:type="dxa"/>
            <w:tcBorders>
              <w:top w:val="nil"/>
              <w:left w:val="nil"/>
              <w:bottom w:val="nil"/>
              <w:right w:val="nil"/>
            </w:tcBorders>
            <w:shd w:val="clear" w:color="auto" w:fill="FFFFFF"/>
            <w:noWrap/>
          </w:tcPr>
          <w:p w14:paraId="36266055" w14:textId="77777777" w:rsidR="00A242EB" w:rsidRPr="00C0018C" w:rsidRDefault="00A242EB" w:rsidP="00C0018C">
            <w:pPr>
              <w:pStyle w:val="TableText"/>
              <w:jc w:val="left"/>
            </w:pPr>
            <w:r w:rsidRPr="00C0018C">
              <w:t>Other</w:t>
            </w:r>
          </w:p>
        </w:tc>
        <w:tc>
          <w:tcPr>
            <w:tcW w:w="821" w:type="dxa"/>
            <w:tcBorders>
              <w:top w:val="nil"/>
              <w:left w:val="nil"/>
              <w:bottom w:val="nil"/>
              <w:right w:val="nil"/>
            </w:tcBorders>
            <w:shd w:val="clear" w:color="auto" w:fill="FFFFFF"/>
            <w:noWrap/>
            <w:vAlign w:val="bottom"/>
          </w:tcPr>
          <w:p w14:paraId="794A718B" w14:textId="77777777" w:rsidR="00A242EB" w:rsidRPr="00C0018C" w:rsidRDefault="00A242EB" w:rsidP="00C0018C">
            <w:pPr>
              <w:pStyle w:val="TableText"/>
              <w:rPr>
                <w:noProof w:val="0"/>
              </w:rPr>
            </w:pPr>
            <w:r w:rsidRPr="00C0018C">
              <w:t>13</w:t>
            </w:r>
          </w:p>
        </w:tc>
        <w:tc>
          <w:tcPr>
            <w:tcW w:w="1512" w:type="dxa"/>
            <w:tcBorders>
              <w:top w:val="nil"/>
              <w:left w:val="nil"/>
              <w:bottom w:val="nil"/>
              <w:right w:val="nil"/>
            </w:tcBorders>
            <w:shd w:val="clear" w:color="auto" w:fill="FFFFFF"/>
            <w:vAlign w:val="bottom"/>
          </w:tcPr>
          <w:p w14:paraId="37F2EB71" w14:textId="77777777" w:rsidR="00A242EB" w:rsidRPr="00C0018C" w:rsidRDefault="00A242EB" w:rsidP="00C0018C">
            <w:pPr>
              <w:pStyle w:val="TableText"/>
              <w:ind w:right="432"/>
              <w:rPr>
                <w:noProof w:val="0"/>
              </w:rPr>
            </w:pPr>
            <w:r w:rsidRPr="00C0018C">
              <w:t>1</w:t>
            </w:r>
          </w:p>
        </w:tc>
      </w:tr>
      <w:tr w:rsidR="00A242EB" w:rsidRPr="00C0018C" w14:paraId="2C320CCC" w14:textId="77777777" w:rsidTr="004477A9">
        <w:trPr>
          <w:trHeight w:val="315"/>
        </w:trPr>
        <w:tc>
          <w:tcPr>
            <w:tcW w:w="8064" w:type="dxa"/>
            <w:tcBorders>
              <w:top w:val="nil"/>
              <w:left w:val="nil"/>
              <w:bottom w:val="nil"/>
              <w:right w:val="nil"/>
            </w:tcBorders>
            <w:shd w:val="clear" w:color="auto" w:fill="FFFFFF"/>
            <w:noWrap/>
          </w:tcPr>
          <w:p w14:paraId="777A8F12" w14:textId="77777777" w:rsidR="00A242EB" w:rsidRPr="00C0018C" w:rsidRDefault="00A242EB" w:rsidP="00C0018C">
            <w:pPr>
              <w:pStyle w:val="TableText"/>
              <w:jc w:val="left"/>
            </w:pPr>
            <w:r w:rsidRPr="00C0018C">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33CFA059" w14:textId="77777777" w:rsidR="00A242EB" w:rsidRPr="00C0018C" w:rsidRDefault="00A242EB" w:rsidP="00C0018C">
            <w:pPr>
              <w:pStyle w:val="TableText"/>
              <w:rPr>
                <w:noProof w:val="0"/>
              </w:rPr>
            </w:pPr>
            <w:r w:rsidRPr="00C0018C">
              <w:t>70</w:t>
            </w:r>
          </w:p>
        </w:tc>
        <w:tc>
          <w:tcPr>
            <w:tcW w:w="1512" w:type="dxa"/>
            <w:tcBorders>
              <w:top w:val="nil"/>
              <w:left w:val="nil"/>
              <w:bottom w:val="nil"/>
              <w:right w:val="nil"/>
            </w:tcBorders>
            <w:shd w:val="clear" w:color="auto" w:fill="FFFFFF"/>
            <w:vAlign w:val="bottom"/>
          </w:tcPr>
          <w:p w14:paraId="3F474515" w14:textId="77777777" w:rsidR="00A242EB" w:rsidRPr="00C0018C" w:rsidRDefault="00A242EB" w:rsidP="00C0018C">
            <w:pPr>
              <w:pStyle w:val="TableText"/>
              <w:ind w:right="432"/>
              <w:rPr>
                <w:noProof w:val="0"/>
              </w:rPr>
            </w:pPr>
            <w:r w:rsidRPr="00C0018C">
              <w:t>5</w:t>
            </w:r>
          </w:p>
        </w:tc>
      </w:tr>
      <w:tr w:rsidR="00A242EB" w:rsidRPr="00C0018C" w14:paraId="200ACF97" w14:textId="77777777" w:rsidTr="004477A9">
        <w:trPr>
          <w:trHeight w:val="315"/>
        </w:trPr>
        <w:tc>
          <w:tcPr>
            <w:tcW w:w="8064" w:type="dxa"/>
            <w:tcBorders>
              <w:top w:val="nil"/>
              <w:left w:val="nil"/>
              <w:bottom w:val="nil"/>
              <w:right w:val="nil"/>
            </w:tcBorders>
            <w:shd w:val="clear" w:color="auto" w:fill="FFFFFF"/>
            <w:noWrap/>
          </w:tcPr>
          <w:p w14:paraId="1721C39B" w14:textId="77777777" w:rsidR="00A242EB" w:rsidRPr="00C0018C" w:rsidRDefault="00A242EB" w:rsidP="00C0018C">
            <w:pPr>
              <w:pStyle w:val="TableText"/>
              <w:jc w:val="left"/>
            </w:pPr>
            <w:r w:rsidRPr="00C0018C">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0559CE74" w14:textId="77777777" w:rsidR="00A242EB" w:rsidRPr="00C0018C" w:rsidRDefault="00A242EB" w:rsidP="00C0018C">
            <w:pPr>
              <w:pStyle w:val="TableText"/>
              <w:rPr>
                <w:noProof w:val="0"/>
              </w:rPr>
            </w:pPr>
            <w:r w:rsidRPr="00C0018C">
              <w:t>8</w:t>
            </w:r>
          </w:p>
        </w:tc>
        <w:tc>
          <w:tcPr>
            <w:tcW w:w="1512" w:type="dxa"/>
            <w:tcBorders>
              <w:top w:val="nil"/>
              <w:left w:val="nil"/>
              <w:bottom w:val="nil"/>
              <w:right w:val="nil"/>
            </w:tcBorders>
            <w:shd w:val="clear" w:color="auto" w:fill="FFFFFF"/>
            <w:vAlign w:val="bottom"/>
          </w:tcPr>
          <w:p w14:paraId="6151F402" w14:textId="77777777" w:rsidR="00A242EB" w:rsidRPr="00C0018C" w:rsidRDefault="00A242EB" w:rsidP="00C0018C">
            <w:pPr>
              <w:pStyle w:val="TableText"/>
              <w:ind w:right="432"/>
              <w:rPr>
                <w:noProof w:val="0"/>
              </w:rPr>
            </w:pPr>
            <w:r w:rsidRPr="00C0018C">
              <w:t>&lt;1</w:t>
            </w:r>
          </w:p>
        </w:tc>
      </w:tr>
      <w:tr w:rsidR="00A242EB" w:rsidRPr="00C0018C" w14:paraId="0F5C63CD" w14:textId="77777777" w:rsidTr="004477A9">
        <w:trPr>
          <w:trHeight w:val="315"/>
        </w:trPr>
        <w:tc>
          <w:tcPr>
            <w:tcW w:w="8064" w:type="dxa"/>
            <w:tcBorders>
              <w:top w:val="nil"/>
              <w:left w:val="nil"/>
              <w:bottom w:val="nil"/>
              <w:right w:val="nil"/>
            </w:tcBorders>
            <w:shd w:val="clear" w:color="auto" w:fill="FFFFFF"/>
            <w:noWrap/>
          </w:tcPr>
          <w:p w14:paraId="59CA85AE"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49775C65" w14:textId="77777777" w:rsidR="00A242EB" w:rsidRPr="00C0018C" w:rsidRDefault="00A242EB" w:rsidP="00C0018C">
            <w:pPr>
              <w:pStyle w:val="TableText"/>
              <w:rPr>
                <w:noProof w:val="0"/>
              </w:rPr>
            </w:pPr>
            <w:r w:rsidRPr="00C0018C">
              <w:t>16</w:t>
            </w:r>
          </w:p>
        </w:tc>
        <w:tc>
          <w:tcPr>
            <w:tcW w:w="1512" w:type="dxa"/>
            <w:tcBorders>
              <w:top w:val="nil"/>
              <w:left w:val="nil"/>
              <w:bottom w:val="nil"/>
              <w:right w:val="nil"/>
            </w:tcBorders>
            <w:shd w:val="clear" w:color="auto" w:fill="FFFFFF"/>
            <w:vAlign w:val="bottom"/>
          </w:tcPr>
          <w:p w14:paraId="03207606" w14:textId="77777777" w:rsidR="00A242EB" w:rsidRPr="00C0018C" w:rsidRDefault="00A242EB" w:rsidP="00C0018C">
            <w:pPr>
              <w:pStyle w:val="TableText"/>
              <w:ind w:right="432"/>
              <w:rPr>
                <w:noProof w:val="0"/>
              </w:rPr>
            </w:pPr>
            <w:r w:rsidRPr="00C0018C">
              <w:t>1</w:t>
            </w:r>
          </w:p>
        </w:tc>
      </w:tr>
      <w:tr w:rsidR="00A242EB" w:rsidRPr="00C0018C" w14:paraId="49E8A281"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666D7BFA"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113A01C3" w14:textId="77777777" w:rsidR="00A242EB" w:rsidRPr="00C0018C" w:rsidRDefault="00A242EB" w:rsidP="00C0018C">
            <w:pPr>
              <w:pStyle w:val="TableText"/>
              <w:rPr>
                <w:b/>
                <w:bCs/>
                <w:noProof w:val="0"/>
              </w:rPr>
            </w:pPr>
            <w:r w:rsidRPr="00C0018C">
              <w:rPr>
                <w:b/>
              </w:rPr>
              <w:t>1,295</w:t>
            </w:r>
          </w:p>
        </w:tc>
        <w:tc>
          <w:tcPr>
            <w:tcW w:w="1512" w:type="dxa"/>
            <w:tcBorders>
              <w:top w:val="single" w:sz="4" w:space="0" w:color="auto"/>
              <w:left w:val="nil"/>
              <w:bottom w:val="single" w:sz="12" w:space="0" w:color="auto"/>
              <w:right w:val="nil"/>
            </w:tcBorders>
            <w:shd w:val="clear" w:color="auto" w:fill="FFFFFF"/>
            <w:vAlign w:val="bottom"/>
          </w:tcPr>
          <w:p w14:paraId="79624471" w14:textId="77777777" w:rsidR="00A242EB" w:rsidRPr="00C0018C" w:rsidRDefault="00A242EB" w:rsidP="00C0018C">
            <w:pPr>
              <w:pStyle w:val="TableText"/>
              <w:ind w:right="432"/>
              <w:rPr>
                <w:b/>
                <w:bCs/>
                <w:noProof w:val="0"/>
              </w:rPr>
            </w:pPr>
            <w:r w:rsidRPr="00C0018C">
              <w:rPr>
                <w:b/>
              </w:rPr>
              <w:t>100</w:t>
            </w:r>
          </w:p>
        </w:tc>
      </w:tr>
    </w:tbl>
    <w:p w14:paraId="7CAF07A6" w14:textId="55CCAAB5" w:rsidR="00A242EB" w:rsidRPr="00C0018C" w:rsidRDefault="00A242EB" w:rsidP="00C0018C">
      <w:pPr>
        <w:pStyle w:val="Caption"/>
        <w:pageBreakBefore/>
      </w:pPr>
      <w:bookmarkStart w:id="2954" w:name="_Toc133500868"/>
      <w:bookmarkStart w:id="2955" w:name="_Toc160113774"/>
      <w:bookmarkStart w:id="2956" w:name="_Toc193442757"/>
      <w:bookmarkStart w:id="2957" w:name="_Toc222841398"/>
      <w:r w:rsidRPr="00C0018C">
        <w:t>Table 10.A.</w:t>
      </w:r>
      <w:r w:rsidRPr="00C0018C">
        <w:fldChar w:fldCharType="begin"/>
      </w:r>
      <w:r w:rsidRPr="00C0018C">
        <w:instrText>SEQ Table_10.A. \* ARABIC</w:instrText>
      </w:r>
      <w:r w:rsidRPr="00C0018C">
        <w:fldChar w:fldCharType="separate"/>
      </w:r>
      <w:r w:rsidR="00071A86">
        <w:rPr>
          <w:noProof/>
        </w:rPr>
        <w:t>49</w:t>
      </w:r>
      <w:r w:rsidRPr="00C0018C">
        <w:fldChar w:fldCharType="end"/>
      </w:r>
      <w:r w:rsidRPr="00C0018C">
        <w:t xml:space="preserve">  Responses to Question 6 for Grade Span Eleven and Twelve</w:t>
      </w:r>
      <w:bookmarkEnd w:id="2954"/>
      <w:bookmarkEnd w:id="2955"/>
      <w:bookmarkEnd w:id="2956"/>
      <w:bookmarkEnd w:id="2957"/>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4B6F0EA2"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1C574DF" w14:textId="77777777" w:rsidR="00A242EB" w:rsidRPr="00C0018C" w:rsidRDefault="00A242EB" w:rsidP="00C0018C">
            <w:pPr>
              <w:pStyle w:val="TableHead"/>
              <w:jc w:val="left"/>
              <w:rPr>
                <w:b w:val="0"/>
                <w:bCs w:val="0"/>
                <w:noProof w:val="0"/>
              </w:rPr>
            </w:pPr>
            <w:r w:rsidRPr="00C0018C">
              <w:rPr>
                <w:bCs w:val="0"/>
                <w:noProof w:val="0"/>
              </w:rPr>
              <w:t>During classroom instruction, what is the primary communication mode that the student uses to communicate, either in English or in another language?</w:t>
            </w:r>
          </w:p>
        </w:tc>
        <w:tc>
          <w:tcPr>
            <w:tcW w:w="821" w:type="dxa"/>
            <w:noWrap/>
            <w:hideMark/>
          </w:tcPr>
          <w:p w14:paraId="6F217BBB"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7294A446"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158A4B25" w14:textId="77777777" w:rsidTr="004477A9">
        <w:trPr>
          <w:trHeight w:val="315"/>
        </w:trPr>
        <w:tc>
          <w:tcPr>
            <w:tcW w:w="8064" w:type="dxa"/>
            <w:tcBorders>
              <w:top w:val="nil"/>
              <w:left w:val="nil"/>
              <w:bottom w:val="nil"/>
              <w:right w:val="nil"/>
            </w:tcBorders>
            <w:shd w:val="clear" w:color="auto" w:fill="FFFFFF"/>
            <w:noWrap/>
          </w:tcPr>
          <w:p w14:paraId="7E914AC5" w14:textId="77777777" w:rsidR="00A242EB" w:rsidRPr="00C0018C" w:rsidRDefault="00A242EB" w:rsidP="00C0018C">
            <w:pPr>
              <w:pStyle w:val="TableText"/>
              <w:jc w:val="left"/>
            </w:pPr>
            <w:r w:rsidRPr="00C0018C">
              <w:t>Verbal (i.e., spoken language) – responses of three words or more</w:t>
            </w:r>
          </w:p>
        </w:tc>
        <w:tc>
          <w:tcPr>
            <w:tcW w:w="821" w:type="dxa"/>
            <w:tcBorders>
              <w:top w:val="nil"/>
              <w:left w:val="nil"/>
              <w:bottom w:val="nil"/>
              <w:right w:val="nil"/>
            </w:tcBorders>
            <w:shd w:val="clear" w:color="auto" w:fill="FFFFFF"/>
            <w:noWrap/>
            <w:vAlign w:val="bottom"/>
          </w:tcPr>
          <w:p w14:paraId="26EE5351" w14:textId="77777777" w:rsidR="00A242EB" w:rsidRPr="00C0018C" w:rsidRDefault="00A242EB" w:rsidP="00C0018C">
            <w:pPr>
              <w:pStyle w:val="TableText"/>
              <w:rPr>
                <w:noProof w:val="0"/>
              </w:rPr>
            </w:pPr>
            <w:r w:rsidRPr="00C0018C">
              <w:t>863</w:t>
            </w:r>
          </w:p>
        </w:tc>
        <w:tc>
          <w:tcPr>
            <w:tcW w:w="1512" w:type="dxa"/>
            <w:tcBorders>
              <w:top w:val="nil"/>
              <w:left w:val="nil"/>
              <w:bottom w:val="nil"/>
              <w:right w:val="nil"/>
            </w:tcBorders>
            <w:shd w:val="clear" w:color="auto" w:fill="FFFFFF"/>
            <w:vAlign w:val="bottom"/>
          </w:tcPr>
          <w:p w14:paraId="1FFF05B2" w14:textId="77777777" w:rsidR="00A242EB" w:rsidRPr="00C0018C" w:rsidRDefault="00A242EB" w:rsidP="00C0018C">
            <w:pPr>
              <w:pStyle w:val="TableText"/>
              <w:ind w:right="432"/>
              <w:rPr>
                <w:noProof w:val="0"/>
              </w:rPr>
            </w:pPr>
            <w:r w:rsidRPr="00C0018C">
              <w:t>35</w:t>
            </w:r>
          </w:p>
        </w:tc>
      </w:tr>
      <w:tr w:rsidR="00A242EB" w:rsidRPr="00C0018C" w14:paraId="626FD621" w14:textId="77777777" w:rsidTr="004477A9">
        <w:trPr>
          <w:trHeight w:val="315"/>
        </w:trPr>
        <w:tc>
          <w:tcPr>
            <w:tcW w:w="8064" w:type="dxa"/>
            <w:tcBorders>
              <w:top w:val="nil"/>
              <w:left w:val="nil"/>
              <w:bottom w:val="nil"/>
              <w:right w:val="nil"/>
            </w:tcBorders>
            <w:shd w:val="clear" w:color="auto" w:fill="FFFFFF"/>
            <w:noWrap/>
          </w:tcPr>
          <w:p w14:paraId="757176DF" w14:textId="77777777" w:rsidR="00A242EB" w:rsidRPr="00C0018C" w:rsidRDefault="00A242EB" w:rsidP="00C0018C">
            <w:pPr>
              <w:pStyle w:val="TableText"/>
              <w:jc w:val="left"/>
            </w:pPr>
            <w:r w:rsidRPr="00C0018C">
              <w:t>Verbal (i.e., spoken language) – two words responses or fixed phrases</w:t>
            </w:r>
          </w:p>
        </w:tc>
        <w:tc>
          <w:tcPr>
            <w:tcW w:w="821" w:type="dxa"/>
            <w:tcBorders>
              <w:top w:val="nil"/>
              <w:left w:val="nil"/>
              <w:bottom w:val="nil"/>
              <w:right w:val="nil"/>
            </w:tcBorders>
            <w:shd w:val="clear" w:color="auto" w:fill="FFFFFF"/>
            <w:noWrap/>
            <w:vAlign w:val="bottom"/>
          </w:tcPr>
          <w:p w14:paraId="1CEA3E34" w14:textId="77777777" w:rsidR="00A242EB" w:rsidRPr="00C0018C" w:rsidRDefault="00A242EB" w:rsidP="00C0018C">
            <w:pPr>
              <w:pStyle w:val="TableText"/>
              <w:rPr>
                <w:noProof w:val="0"/>
              </w:rPr>
            </w:pPr>
            <w:r w:rsidRPr="00C0018C">
              <w:t>389</w:t>
            </w:r>
          </w:p>
        </w:tc>
        <w:tc>
          <w:tcPr>
            <w:tcW w:w="1512" w:type="dxa"/>
            <w:tcBorders>
              <w:top w:val="nil"/>
              <w:left w:val="nil"/>
              <w:bottom w:val="nil"/>
              <w:right w:val="nil"/>
            </w:tcBorders>
            <w:shd w:val="clear" w:color="auto" w:fill="FFFFFF"/>
            <w:vAlign w:val="bottom"/>
          </w:tcPr>
          <w:p w14:paraId="616107A9" w14:textId="77777777" w:rsidR="00A242EB" w:rsidRPr="00C0018C" w:rsidRDefault="00A242EB" w:rsidP="00C0018C">
            <w:pPr>
              <w:pStyle w:val="TableText"/>
              <w:ind w:right="432"/>
              <w:rPr>
                <w:noProof w:val="0"/>
              </w:rPr>
            </w:pPr>
            <w:r w:rsidRPr="00C0018C">
              <w:t>16</w:t>
            </w:r>
          </w:p>
        </w:tc>
      </w:tr>
      <w:tr w:rsidR="00A242EB" w:rsidRPr="00C0018C" w14:paraId="0AD987EA" w14:textId="77777777" w:rsidTr="004477A9">
        <w:trPr>
          <w:trHeight w:val="315"/>
        </w:trPr>
        <w:tc>
          <w:tcPr>
            <w:tcW w:w="8064" w:type="dxa"/>
            <w:tcBorders>
              <w:top w:val="nil"/>
              <w:left w:val="nil"/>
              <w:bottom w:val="nil"/>
              <w:right w:val="nil"/>
            </w:tcBorders>
            <w:shd w:val="clear" w:color="auto" w:fill="FFFFFF"/>
            <w:noWrap/>
          </w:tcPr>
          <w:p w14:paraId="777693DD" w14:textId="77777777" w:rsidR="00A242EB" w:rsidRPr="00C0018C" w:rsidRDefault="00A242EB" w:rsidP="00C0018C">
            <w:pPr>
              <w:pStyle w:val="TableText"/>
              <w:jc w:val="left"/>
            </w:pPr>
            <w:r w:rsidRPr="00C0018C">
              <w:t>Verbal (i.e., spoken language) – single word responses</w:t>
            </w:r>
          </w:p>
        </w:tc>
        <w:tc>
          <w:tcPr>
            <w:tcW w:w="821" w:type="dxa"/>
            <w:tcBorders>
              <w:top w:val="nil"/>
              <w:left w:val="nil"/>
              <w:bottom w:val="nil"/>
              <w:right w:val="nil"/>
            </w:tcBorders>
            <w:shd w:val="clear" w:color="auto" w:fill="FFFFFF"/>
            <w:noWrap/>
            <w:vAlign w:val="bottom"/>
          </w:tcPr>
          <w:p w14:paraId="1B138A5C" w14:textId="77777777" w:rsidR="00A242EB" w:rsidRPr="00C0018C" w:rsidRDefault="00A242EB" w:rsidP="00C0018C">
            <w:pPr>
              <w:pStyle w:val="TableText"/>
              <w:rPr>
                <w:noProof w:val="0"/>
              </w:rPr>
            </w:pPr>
            <w:r w:rsidRPr="00C0018C">
              <w:t>288</w:t>
            </w:r>
          </w:p>
        </w:tc>
        <w:tc>
          <w:tcPr>
            <w:tcW w:w="1512" w:type="dxa"/>
            <w:tcBorders>
              <w:top w:val="nil"/>
              <w:left w:val="nil"/>
              <w:bottom w:val="nil"/>
              <w:right w:val="nil"/>
            </w:tcBorders>
            <w:shd w:val="clear" w:color="auto" w:fill="FFFFFF"/>
            <w:vAlign w:val="bottom"/>
          </w:tcPr>
          <w:p w14:paraId="57AFB5AD" w14:textId="77777777" w:rsidR="00A242EB" w:rsidRPr="00C0018C" w:rsidRDefault="00A242EB" w:rsidP="00C0018C">
            <w:pPr>
              <w:pStyle w:val="TableText"/>
              <w:ind w:right="432"/>
              <w:rPr>
                <w:noProof w:val="0"/>
              </w:rPr>
            </w:pPr>
            <w:r w:rsidRPr="00C0018C">
              <w:t>12</w:t>
            </w:r>
          </w:p>
        </w:tc>
      </w:tr>
      <w:tr w:rsidR="00A242EB" w:rsidRPr="00C0018C" w14:paraId="63666B91" w14:textId="77777777" w:rsidTr="004477A9">
        <w:trPr>
          <w:trHeight w:val="315"/>
        </w:trPr>
        <w:tc>
          <w:tcPr>
            <w:tcW w:w="8064" w:type="dxa"/>
            <w:tcBorders>
              <w:top w:val="nil"/>
              <w:left w:val="nil"/>
              <w:bottom w:val="nil"/>
              <w:right w:val="nil"/>
            </w:tcBorders>
            <w:shd w:val="clear" w:color="auto" w:fill="FFFFFF"/>
            <w:noWrap/>
          </w:tcPr>
          <w:p w14:paraId="563FDC38" w14:textId="77777777" w:rsidR="00A242EB" w:rsidRPr="00C0018C" w:rsidRDefault="00A242EB" w:rsidP="00C0018C">
            <w:pPr>
              <w:pStyle w:val="TableText"/>
              <w:jc w:val="left"/>
            </w:pPr>
            <w:r w:rsidRPr="00C0018C">
              <w:t>Writing</w:t>
            </w:r>
          </w:p>
        </w:tc>
        <w:tc>
          <w:tcPr>
            <w:tcW w:w="821" w:type="dxa"/>
            <w:tcBorders>
              <w:top w:val="nil"/>
              <w:left w:val="nil"/>
              <w:bottom w:val="nil"/>
              <w:right w:val="nil"/>
            </w:tcBorders>
            <w:shd w:val="clear" w:color="auto" w:fill="FFFFFF"/>
            <w:noWrap/>
            <w:vAlign w:val="bottom"/>
          </w:tcPr>
          <w:p w14:paraId="6AF043BB" w14:textId="77777777" w:rsidR="00A242EB" w:rsidRPr="00C0018C" w:rsidRDefault="00A242EB" w:rsidP="00C0018C">
            <w:pPr>
              <w:pStyle w:val="TableText"/>
              <w:rPr>
                <w:noProof w:val="0"/>
              </w:rPr>
            </w:pPr>
            <w:r w:rsidRPr="00C0018C">
              <w:t>12</w:t>
            </w:r>
          </w:p>
        </w:tc>
        <w:tc>
          <w:tcPr>
            <w:tcW w:w="1512" w:type="dxa"/>
            <w:tcBorders>
              <w:top w:val="nil"/>
              <w:left w:val="nil"/>
              <w:bottom w:val="nil"/>
              <w:right w:val="nil"/>
            </w:tcBorders>
            <w:shd w:val="clear" w:color="auto" w:fill="FFFFFF"/>
            <w:vAlign w:val="bottom"/>
          </w:tcPr>
          <w:p w14:paraId="1E6352A6" w14:textId="77777777" w:rsidR="00A242EB" w:rsidRPr="00C0018C" w:rsidRDefault="00A242EB" w:rsidP="00C0018C">
            <w:pPr>
              <w:pStyle w:val="TableText"/>
              <w:ind w:right="432"/>
              <w:rPr>
                <w:noProof w:val="0"/>
              </w:rPr>
            </w:pPr>
            <w:r w:rsidRPr="00C0018C">
              <w:t>&lt;1</w:t>
            </w:r>
          </w:p>
        </w:tc>
      </w:tr>
      <w:tr w:rsidR="00A242EB" w:rsidRPr="00C0018C" w14:paraId="174002BF" w14:textId="77777777" w:rsidTr="004477A9">
        <w:trPr>
          <w:trHeight w:val="315"/>
        </w:trPr>
        <w:tc>
          <w:tcPr>
            <w:tcW w:w="8064" w:type="dxa"/>
            <w:tcBorders>
              <w:top w:val="nil"/>
              <w:left w:val="nil"/>
              <w:bottom w:val="nil"/>
              <w:right w:val="nil"/>
            </w:tcBorders>
            <w:shd w:val="clear" w:color="auto" w:fill="FFFFFF"/>
            <w:noWrap/>
          </w:tcPr>
          <w:p w14:paraId="6B397B88" w14:textId="77777777" w:rsidR="00A242EB" w:rsidRPr="00C0018C" w:rsidRDefault="00A242EB" w:rsidP="00C0018C">
            <w:pPr>
              <w:pStyle w:val="TableText"/>
              <w:jc w:val="left"/>
            </w:pPr>
            <w:r w:rsidRPr="00C0018C">
              <w:t>Gesture (e.g., pointing, nodding, touching, arranging)</w:t>
            </w:r>
          </w:p>
        </w:tc>
        <w:tc>
          <w:tcPr>
            <w:tcW w:w="821" w:type="dxa"/>
            <w:tcBorders>
              <w:top w:val="nil"/>
              <w:left w:val="nil"/>
              <w:bottom w:val="nil"/>
              <w:right w:val="nil"/>
            </w:tcBorders>
            <w:shd w:val="clear" w:color="auto" w:fill="FFFFFF"/>
            <w:noWrap/>
            <w:vAlign w:val="bottom"/>
          </w:tcPr>
          <w:p w14:paraId="1744F2CA" w14:textId="77777777" w:rsidR="00A242EB" w:rsidRPr="00C0018C" w:rsidRDefault="00A242EB" w:rsidP="00C0018C">
            <w:pPr>
              <w:pStyle w:val="TableText"/>
              <w:rPr>
                <w:noProof w:val="0"/>
              </w:rPr>
            </w:pPr>
            <w:r w:rsidRPr="00C0018C">
              <w:t>334</w:t>
            </w:r>
          </w:p>
        </w:tc>
        <w:tc>
          <w:tcPr>
            <w:tcW w:w="1512" w:type="dxa"/>
            <w:tcBorders>
              <w:top w:val="nil"/>
              <w:left w:val="nil"/>
              <w:bottom w:val="nil"/>
              <w:right w:val="nil"/>
            </w:tcBorders>
            <w:shd w:val="clear" w:color="auto" w:fill="FFFFFF"/>
            <w:vAlign w:val="bottom"/>
          </w:tcPr>
          <w:p w14:paraId="4B22F5E4" w14:textId="77777777" w:rsidR="00A242EB" w:rsidRPr="00C0018C" w:rsidRDefault="00A242EB" w:rsidP="00C0018C">
            <w:pPr>
              <w:pStyle w:val="TableText"/>
              <w:ind w:right="432"/>
              <w:rPr>
                <w:noProof w:val="0"/>
              </w:rPr>
            </w:pPr>
            <w:r w:rsidRPr="00C0018C">
              <w:t>13</w:t>
            </w:r>
          </w:p>
        </w:tc>
      </w:tr>
      <w:tr w:rsidR="00A242EB" w:rsidRPr="00C0018C" w14:paraId="6E3FECE9" w14:textId="77777777" w:rsidTr="004477A9">
        <w:trPr>
          <w:trHeight w:val="315"/>
        </w:trPr>
        <w:tc>
          <w:tcPr>
            <w:tcW w:w="8064" w:type="dxa"/>
            <w:tcBorders>
              <w:top w:val="nil"/>
              <w:left w:val="nil"/>
              <w:bottom w:val="nil"/>
              <w:right w:val="nil"/>
            </w:tcBorders>
            <w:shd w:val="clear" w:color="auto" w:fill="FFFFFF"/>
            <w:noWrap/>
          </w:tcPr>
          <w:p w14:paraId="0DB627D7" w14:textId="77777777" w:rsidR="00A242EB" w:rsidRPr="00C0018C" w:rsidRDefault="00A242EB" w:rsidP="00C0018C">
            <w:pPr>
              <w:pStyle w:val="TableText"/>
              <w:jc w:val="left"/>
            </w:pPr>
            <w:r w:rsidRPr="00C0018C">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20231D67" w14:textId="77777777" w:rsidR="00A242EB" w:rsidRPr="00C0018C" w:rsidRDefault="00A242EB" w:rsidP="00C0018C">
            <w:pPr>
              <w:pStyle w:val="TableText"/>
              <w:rPr>
                <w:noProof w:val="0"/>
              </w:rPr>
            </w:pPr>
            <w:r w:rsidRPr="00C0018C">
              <w:t>216</w:t>
            </w:r>
          </w:p>
        </w:tc>
        <w:tc>
          <w:tcPr>
            <w:tcW w:w="1512" w:type="dxa"/>
            <w:tcBorders>
              <w:top w:val="nil"/>
              <w:left w:val="nil"/>
              <w:bottom w:val="nil"/>
              <w:right w:val="nil"/>
            </w:tcBorders>
            <w:shd w:val="clear" w:color="auto" w:fill="FFFFFF"/>
            <w:vAlign w:val="bottom"/>
          </w:tcPr>
          <w:p w14:paraId="7E2BB807" w14:textId="77777777" w:rsidR="00A242EB" w:rsidRPr="00C0018C" w:rsidRDefault="00A242EB" w:rsidP="00C0018C">
            <w:pPr>
              <w:pStyle w:val="TableText"/>
              <w:ind w:right="432"/>
              <w:rPr>
                <w:noProof w:val="0"/>
              </w:rPr>
            </w:pPr>
            <w:r w:rsidRPr="00C0018C">
              <w:t>9</w:t>
            </w:r>
          </w:p>
        </w:tc>
      </w:tr>
      <w:tr w:rsidR="00A242EB" w:rsidRPr="00C0018C" w14:paraId="77A904E4" w14:textId="77777777" w:rsidTr="004477A9">
        <w:trPr>
          <w:trHeight w:val="315"/>
        </w:trPr>
        <w:tc>
          <w:tcPr>
            <w:tcW w:w="8064" w:type="dxa"/>
            <w:tcBorders>
              <w:top w:val="nil"/>
              <w:left w:val="nil"/>
              <w:bottom w:val="nil"/>
              <w:right w:val="nil"/>
            </w:tcBorders>
            <w:shd w:val="clear" w:color="auto" w:fill="FFFFFF"/>
            <w:noWrap/>
          </w:tcPr>
          <w:p w14:paraId="257096F7" w14:textId="77777777" w:rsidR="00A242EB" w:rsidRPr="00C0018C" w:rsidRDefault="00A242EB" w:rsidP="00C0018C">
            <w:pPr>
              <w:pStyle w:val="TableText"/>
              <w:jc w:val="left"/>
            </w:pPr>
            <w:r w:rsidRPr="00C0018C">
              <w:t>Eye gaze</w:t>
            </w:r>
          </w:p>
        </w:tc>
        <w:tc>
          <w:tcPr>
            <w:tcW w:w="821" w:type="dxa"/>
            <w:tcBorders>
              <w:top w:val="nil"/>
              <w:left w:val="nil"/>
              <w:bottom w:val="nil"/>
              <w:right w:val="nil"/>
            </w:tcBorders>
            <w:shd w:val="clear" w:color="auto" w:fill="FFFFFF"/>
            <w:noWrap/>
            <w:vAlign w:val="bottom"/>
          </w:tcPr>
          <w:p w14:paraId="6B5C3FFE" w14:textId="77777777" w:rsidR="00A242EB" w:rsidRPr="00C0018C" w:rsidRDefault="00A242EB" w:rsidP="00C0018C">
            <w:pPr>
              <w:pStyle w:val="TableText"/>
              <w:rPr>
                <w:noProof w:val="0"/>
              </w:rPr>
            </w:pPr>
            <w:r w:rsidRPr="00C0018C">
              <w:t>51</w:t>
            </w:r>
          </w:p>
        </w:tc>
        <w:tc>
          <w:tcPr>
            <w:tcW w:w="1512" w:type="dxa"/>
            <w:tcBorders>
              <w:top w:val="nil"/>
              <w:left w:val="nil"/>
              <w:bottom w:val="nil"/>
              <w:right w:val="nil"/>
            </w:tcBorders>
            <w:shd w:val="clear" w:color="auto" w:fill="FFFFFF"/>
            <w:vAlign w:val="bottom"/>
          </w:tcPr>
          <w:p w14:paraId="4D0FF14D" w14:textId="77777777" w:rsidR="00A242EB" w:rsidRPr="00C0018C" w:rsidRDefault="00A242EB" w:rsidP="00C0018C">
            <w:pPr>
              <w:pStyle w:val="TableText"/>
              <w:ind w:right="432"/>
              <w:rPr>
                <w:noProof w:val="0"/>
              </w:rPr>
            </w:pPr>
            <w:r w:rsidRPr="00C0018C">
              <w:t>2</w:t>
            </w:r>
          </w:p>
        </w:tc>
      </w:tr>
      <w:tr w:rsidR="00A242EB" w:rsidRPr="00C0018C" w14:paraId="1912E32F" w14:textId="77777777" w:rsidTr="004477A9">
        <w:trPr>
          <w:trHeight w:val="315"/>
        </w:trPr>
        <w:tc>
          <w:tcPr>
            <w:tcW w:w="8064" w:type="dxa"/>
            <w:tcBorders>
              <w:top w:val="nil"/>
              <w:left w:val="nil"/>
              <w:bottom w:val="nil"/>
              <w:right w:val="nil"/>
            </w:tcBorders>
            <w:shd w:val="clear" w:color="auto" w:fill="FFFFFF"/>
            <w:noWrap/>
          </w:tcPr>
          <w:p w14:paraId="2A2D8A94" w14:textId="77777777" w:rsidR="00A242EB" w:rsidRPr="00C0018C" w:rsidRDefault="00A242EB" w:rsidP="00C0018C">
            <w:pPr>
              <w:pStyle w:val="TableText"/>
              <w:jc w:val="left"/>
            </w:pPr>
            <w:r w:rsidRPr="00C0018C">
              <w:t>Braille (either contracted or uncontracted)</w:t>
            </w:r>
          </w:p>
        </w:tc>
        <w:tc>
          <w:tcPr>
            <w:tcW w:w="821" w:type="dxa"/>
            <w:tcBorders>
              <w:top w:val="nil"/>
              <w:left w:val="nil"/>
              <w:bottom w:val="nil"/>
              <w:right w:val="nil"/>
            </w:tcBorders>
            <w:shd w:val="clear" w:color="auto" w:fill="FFFFFF"/>
            <w:noWrap/>
            <w:vAlign w:val="bottom"/>
          </w:tcPr>
          <w:p w14:paraId="302A0B09" w14:textId="77777777" w:rsidR="00A242EB" w:rsidRPr="00C0018C" w:rsidRDefault="00A242EB" w:rsidP="00C0018C">
            <w:pPr>
              <w:pStyle w:val="TableText"/>
              <w:rPr>
                <w:noProof w:val="0"/>
              </w:rPr>
            </w:pPr>
            <w:r w:rsidRPr="00C0018C">
              <w:t>0</w:t>
            </w:r>
          </w:p>
        </w:tc>
        <w:tc>
          <w:tcPr>
            <w:tcW w:w="1512" w:type="dxa"/>
            <w:tcBorders>
              <w:top w:val="nil"/>
              <w:left w:val="nil"/>
              <w:bottom w:val="nil"/>
              <w:right w:val="nil"/>
            </w:tcBorders>
            <w:shd w:val="clear" w:color="auto" w:fill="FFFFFF"/>
            <w:vAlign w:val="bottom"/>
          </w:tcPr>
          <w:p w14:paraId="57F625BF" w14:textId="77777777" w:rsidR="00A242EB" w:rsidRPr="00C0018C" w:rsidRDefault="00A242EB" w:rsidP="00C0018C">
            <w:pPr>
              <w:pStyle w:val="TableText"/>
              <w:ind w:right="432"/>
              <w:rPr>
                <w:noProof w:val="0"/>
              </w:rPr>
            </w:pPr>
            <w:r w:rsidRPr="00C0018C">
              <w:t>0</w:t>
            </w:r>
          </w:p>
        </w:tc>
      </w:tr>
      <w:tr w:rsidR="00A242EB" w:rsidRPr="00C0018C" w14:paraId="1A33C95E" w14:textId="77777777" w:rsidTr="004477A9">
        <w:trPr>
          <w:trHeight w:val="315"/>
        </w:trPr>
        <w:tc>
          <w:tcPr>
            <w:tcW w:w="8064" w:type="dxa"/>
            <w:tcBorders>
              <w:top w:val="nil"/>
              <w:left w:val="nil"/>
              <w:bottom w:val="nil"/>
              <w:right w:val="nil"/>
            </w:tcBorders>
            <w:shd w:val="clear" w:color="auto" w:fill="FFFFFF"/>
            <w:noWrap/>
          </w:tcPr>
          <w:p w14:paraId="04A250E7" w14:textId="77777777" w:rsidR="00A242EB" w:rsidRPr="00C0018C" w:rsidRDefault="00A242EB" w:rsidP="00C0018C">
            <w:pPr>
              <w:pStyle w:val="TableText"/>
              <w:jc w:val="left"/>
            </w:pPr>
            <w:r w:rsidRPr="00C0018C">
              <w:t>American Sign Language (ASL) or other signed response</w:t>
            </w:r>
          </w:p>
        </w:tc>
        <w:tc>
          <w:tcPr>
            <w:tcW w:w="821" w:type="dxa"/>
            <w:tcBorders>
              <w:top w:val="nil"/>
              <w:left w:val="nil"/>
              <w:bottom w:val="nil"/>
              <w:right w:val="nil"/>
            </w:tcBorders>
            <w:shd w:val="clear" w:color="auto" w:fill="FFFFFF"/>
            <w:noWrap/>
            <w:vAlign w:val="bottom"/>
          </w:tcPr>
          <w:p w14:paraId="620664B0" w14:textId="77777777" w:rsidR="00A242EB" w:rsidRPr="00C0018C" w:rsidRDefault="00A242EB" w:rsidP="00C0018C">
            <w:pPr>
              <w:pStyle w:val="TableText"/>
              <w:rPr>
                <w:noProof w:val="0"/>
              </w:rPr>
            </w:pPr>
            <w:r w:rsidRPr="00C0018C">
              <w:t>6</w:t>
            </w:r>
          </w:p>
        </w:tc>
        <w:tc>
          <w:tcPr>
            <w:tcW w:w="1512" w:type="dxa"/>
            <w:tcBorders>
              <w:top w:val="nil"/>
              <w:left w:val="nil"/>
              <w:bottom w:val="nil"/>
              <w:right w:val="nil"/>
            </w:tcBorders>
            <w:shd w:val="clear" w:color="auto" w:fill="FFFFFF"/>
            <w:vAlign w:val="bottom"/>
          </w:tcPr>
          <w:p w14:paraId="2A51ABAD" w14:textId="77777777" w:rsidR="00A242EB" w:rsidRPr="00C0018C" w:rsidRDefault="00A242EB" w:rsidP="00C0018C">
            <w:pPr>
              <w:pStyle w:val="TableText"/>
              <w:ind w:right="432"/>
              <w:rPr>
                <w:noProof w:val="0"/>
              </w:rPr>
            </w:pPr>
            <w:r w:rsidRPr="00C0018C">
              <w:t>&lt;1</w:t>
            </w:r>
          </w:p>
        </w:tc>
      </w:tr>
      <w:tr w:rsidR="00A242EB" w:rsidRPr="00C0018C" w14:paraId="2A9EA1E8" w14:textId="77777777" w:rsidTr="004477A9">
        <w:trPr>
          <w:trHeight w:val="315"/>
        </w:trPr>
        <w:tc>
          <w:tcPr>
            <w:tcW w:w="8064" w:type="dxa"/>
            <w:tcBorders>
              <w:top w:val="nil"/>
              <w:left w:val="nil"/>
              <w:bottom w:val="nil"/>
              <w:right w:val="nil"/>
            </w:tcBorders>
            <w:shd w:val="clear" w:color="auto" w:fill="FFFFFF"/>
            <w:noWrap/>
          </w:tcPr>
          <w:p w14:paraId="4FC0D37E" w14:textId="77777777" w:rsidR="00A242EB" w:rsidRPr="00C0018C" w:rsidRDefault="00A242EB" w:rsidP="00C0018C">
            <w:pPr>
              <w:pStyle w:val="TableText"/>
              <w:jc w:val="left"/>
            </w:pPr>
            <w:r w:rsidRPr="00C0018C">
              <w:t>Vocalizations (i.e., sounds made orally but not recognizable as words)</w:t>
            </w:r>
          </w:p>
        </w:tc>
        <w:tc>
          <w:tcPr>
            <w:tcW w:w="821" w:type="dxa"/>
            <w:tcBorders>
              <w:top w:val="nil"/>
              <w:left w:val="nil"/>
              <w:bottom w:val="nil"/>
              <w:right w:val="nil"/>
            </w:tcBorders>
            <w:shd w:val="clear" w:color="auto" w:fill="FFFFFF"/>
            <w:noWrap/>
            <w:vAlign w:val="bottom"/>
          </w:tcPr>
          <w:p w14:paraId="337E7964" w14:textId="77777777" w:rsidR="00A242EB" w:rsidRPr="00C0018C" w:rsidRDefault="00A242EB" w:rsidP="00C0018C">
            <w:pPr>
              <w:pStyle w:val="TableText"/>
              <w:rPr>
                <w:noProof w:val="0"/>
              </w:rPr>
            </w:pPr>
            <w:r w:rsidRPr="00C0018C">
              <w:t>117</w:t>
            </w:r>
          </w:p>
        </w:tc>
        <w:tc>
          <w:tcPr>
            <w:tcW w:w="1512" w:type="dxa"/>
            <w:tcBorders>
              <w:top w:val="nil"/>
              <w:left w:val="nil"/>
              <w:bottom w:val="nil"/>
              <w:right w:val="nil"/>
            </w:tcBorders>
            <w:shd w:val="clear" w:color="auto" w:fill="FFFFFF"/>
            <w:vAlign w:val="bottom"/>
          </w:tcPr>
          <w:p w14:paraId="1603CB65" w14:textId="77777777" w:rsidR="00A242EB" w:rsidRPr="00C0018C" w:rsidRDefault="00A242EB" w:rsidP="00C0018C">
            <w:pPr>
              <w:pStyle w:val="TableText"/>
              <w:ind w:right="432"/>
              <w:rPr>
                <w:noProof w:val="0"/>
              </w:rPr>
            </w:pPr>
            <w:r w:rsidRPr="00C0018C">
              <w:t>5</w:t>
            </w:r>
          </w:p>
        </w:tc>
      </w:tr>
      <w:tr w:rsidR="00A242EB" w:rsidRPr="00C0018C" w14:paraId="637F6888" w14:textId="77777777" w:rsidTr="004477A9">
        <w:trPr>
          <w:trHeight w:val="315"/>
        </w:trPr>
        <w:tc>
          <w:tcPr>
            <w:tcW w:w="8064" w:type="dxa"/>
            <w:tcBorders>
              <w:top w:val="nil"/>
              <w:left w:val="nil"/>
              <w:bottom w:val="nil"/>
              <w:right w:val="nil"/>
            </w:tcBorders>
            <w:shd w:val="clear" w:color="auto" w:fill="FFFFFF"/>
            <w:noWrap/>
          </w:tcPr>
          <w:p w14:paraId="22B60E4F" w14:textId="77777777" w:rsidR="00A242EB" w:rsidRPr="00C0018C" w:rsidRDefault="00A242EB" w:rsidP="00C0018C">
            <w:pPr>
              <w:pStyle w:val="TableText"/>
              <w:jc w:val="left"/>
            </w:pPr>
            <w:r w:rsidRPr="00C0018C">
              <w:t>Other</w:t>
            </w:r>
          </w:p>
        </w:tc>
        <w:tc>
          <w:tcPr>
            <w:tcW w:w="821" w:type="dxa"/>
            <w:tcBorders>
              <w:top w:val="nil"/>
              <w:left w:val="nil"/>
              <w:bottom w:val="nil"/>
              <w:right w:val="nil"/>
            </w:tcBorders>
            <w:shd w:val="clear" w:color="auto" w:fill="FFFFFF"/>
            <w:noWrap/>
            <w:vAlign w:val="bottom"/>
          </w:tcPr>
          <w:p w14:paraId="3D4FBC0C" w14:textId="77777777" w:rsidR="00A242EB" w:rsidRPr="00C0018C" w:rsidRDefault="00A242EB" w:rsidP="00C0018C">
            <w:pPr>
              <w:pStyle w:val="TableText"/>
              <w:rPr>
                <w:noProof w:val="0"/>
              </w:rPr>
            </w:pPr>
            <w:r w:rsidRPr="00C0018C">
              <w:t>24</w:t>
            </w:r>
          </w:p>
        </w:tc>
        <w:tc>
          <w:tcPr>
            <w:tcW w:w="1512" w:type="dxa"/>
            <w:tcBorders>
              <w:top w:val="nil"/>
              <w:left w:val="nil"/>
              <w:bottom w:val="nil"/>
              <w:right w:val="nil"/>
            </w:tcBorders>
            <w:shd w:val="clear" w:color="auto" w:fill="FFFFFF"/>
            <w:vAlign w:val="bottom"/>
          </w:tcPr>
          <w:p w14:paraId="36EDFFE9" w14:textId="77777777" w:rsidR="00A242EB" w:rsidRPr="00C0018C" w:rsidRDefault="00A242EB" w:rsidP="00C0018C">
            <w:pPr>
              <w:pStyle w:val="TableText"/>
              <w:ind w:right="432"/>
              <w:rPr>
                <w:noProof w:val="0"/>
              </w:rPr>
            </w:pPr>
            <w:r w:rsidRPr="00C0018C">
              <w:t>&lt;1</w:t>
            </w:r>
          </w:p>
        </w:tc>
      </w:tr>
      <w:tr w:rsidR="00A242EB" w:rsidRPr="00C0018C" w14:paraId="48467619" w14:textId="77777777" w:rsidTr="004477A9">
        <w:trPr>
          <w:trHeight w:val="315"/>
        </w:trPr>
        <w:tc>
          <w:tcPr>
            <w:tcW w:w="8064" w:type="dxa"/>
            <w:tcBorders>
              <w:top w:val="nil"/>
              <w:left w:val="nil"/>
              <w:bottom w:val="nil"/>
              <w:right w:val="nil"/>
            </w:tcBorders>
            <w:shd w:val="clear" w:color="auto" w:fill="FFFFFF"/>
            <w:noWrap/>
          </w:tcPr>
          <w:p w14:paraId="29DA0FE9" w14:textId="77777777" w:rsidR="00A242EB" w:rsidRPr="00C0018C" w:rsidRDefault="00A242EB" w:rsidP="00C0018C">
            <w:pPr>
              <w:pStyle w:val="TableText"/>
              <w:jc w:val="left"/>
            </w:pPr>
            <w:r w:rsidRPr="00C0018C">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2DA123B4" w14:textId="77777777" w:rsidR="00A242EB" w:rsidRPr="00C0018C" w:rsidRDefault="00A242EB" w:rsidP="00C0018C">
            <w:pPr>
              <w:pStyle w:val="TableText"/>
              <w:rPr>
                <w:noProof w:val="0"/>
              </w:rPr>
            </w:pPr>
            <w:r w:rsidRPr="00C0018C">
              <w:t>115</w:t>
            </w:r>
          </w:p>
        </w:tc>
        <w:tc>
          <w:tcPr>
            <w:tcW w:w="1512" w:type="dxa"/>
            <w:tcBorders>
              <w:top w:val="nil"/>
              <w:left w:val="nil"/>
              <w:bottom w:val="nil"/>
              <w:right w:val="nil"/>
            </w:tcBorders>
            <w:shd w:val="clear" w:color="auto" w:fill="FFFFFF"/>
            <w:vAlign w:val="bottom"/>
          </w:tcPr>
          <w:p w14:paraId="19E383DD" w14:textId="77777777" w:rsidR="00A242EB" w:rsidRPr="00C0018C" w:rsidRDefault="00A242EB" w:rsidP="00C0018C">
            <w:pPr>
              <w:pStyle w:val="TableText"/>
              <w:ind w:right="432"/>
              <w:rPr>
                <w:noProof w:val="0"/>
              </w:rPr>
            </w:pPr>
            <w:r w:rsidRPr="00C0018C">
              <w:t>5</w:t>
            </w:r>
          </w:p>
        </w:tc>
      </w:tr>
      <w:tr w:rsidR="00A242EB" w:rsidRPr="00C0018C" w14:paraId="53AC0A94" w14:textId="77777777" w:rsidTr="004477A9">
        <w:trPr>
          <w:trHeight w:val="315"/>
        </w:trPr>
        <w:tc>
          <w:tcPr>
            <w:tcW w:w="8064" w:type="dxa"/>
            <w:tcBorders>
              <w:top w:val="nil"/>
              <w:left w:val="nil"/>
              <w:bottom w:val="nil"/>
              <w:right w:val="nil"/>
            </w:tcBorders>
            <w:shd w:val="clear" w:color="auto" w:fill="FFFFFF"/>
            <w:noWrap/>
          </w:tcPr>
          <w:p w14:paraId="522D7B7E" w14:textId="77777777" w:rsidR="00A242EB" w:rsidRPr="00C0018C" w:rsidRDefault="00A242EB" w:rsidP="00C0018C">
            <w:pPr>
              <w:pStyle w:val="TableText"/>
              <w:jc w:val="left"/>
            </w:pPr>
            <w:r w:rsidRPr="00C0018C">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35E76585" w14:textId="77777777" w:rsidR="00A242EB" w:rsidRPr="00C0018C" w:rsidRDefault="00A242EB" w:rsidP="00C0018C">
            <w:pPr>
              <w:pStyle w:val="TableText"/>
              <w:rPr>
                <w:noProof w:val="0"/>
              </w:rPr>
            </w:pPr>
            <w:r w:rsidRPr="00C0018C">
              <w:t>27</w:t>
            </w:r>
          </w:p>
        </w:tc>
        <w:tc>
          <w:tcPr>
            <w:tcW w:w="1512" w:type="dxa"/>
            <w:tcBorders>
              <w:top w:val="nil"/>
              <w:left w:val="nil"/>
              <w:bottom w:val="nil"/>
              <w:right w:val="nil"/>
            </w:tcBorders>
            <w:shd w:val="clear" w:color="auto" w:fill="FFFFFF"/>
            <w:vAlign w:val="bottom"/>
          </w:tcPr>
          <w:p w14:paraId="092E6381" w14:textId="77777777" w:rsidR="00A242EB" w:rsidRPr="00C0018C" w:rsidRDefault="00A242EB" w:rsidP="00C0018C">
            <w:pPr>
              <w:pStyle w:val="TableText"/>
              <w:ind w:right="432"/>
              <w:rPr>
                <w:noProof w:val="0"/>
              </w:rPr>
            </w:pPr>
            <w:r w:rsidRPr="00C0018C">
              <w:t>1</w:t>
            </w:r>
          </w:p>
        </w:tc>
      </w:tr>
      <w:tr w:rsidR="00A242EB" w:rsidRPr="00C0018C" w14:paraId="4419F713" w14:textId="77777777" w:rsidTr="004477A9">
        <w:trPr>
          <w:trHeight w:val="315"/>
        </w:trPr>
        <w:tc>
          <w:tcPr>
            <w:tcW w:w="8064" w:type="dxa"/>
            <w:tcBorders>
              <w:top w:val="nil"/>
              <w:left w:val="nil"/>
              <w:bottom w:val="nil"/>
              <w:right w:val="nil"/>
            </w:tcBorders>
            <w:shd w:val="clear" w:color="auto" w:fill="FFFFFF"/>
            <w:noWrap/>
          </w:tcPr>
          <w:p w14:paraId="0A1EAAE2"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558E4EC8" w14:textId="77777777" w:rsidR="00A242EB" w:rsidRPr="00C0018C" w:rsidRDefault="00A242EB" w:rsidP="00C0018C">
            <w:pPr>
              <w:pStyle w:val="TableText"/>
              <w:rPr>
                <w:noProof w:val="0"/>
              </w:rPr>
            </w:pPr>
            <w:r w:rsidRPr="00C0018C">
              <w:t>33</w:t>
            </w:r>
          </w:p>
        </w:tc>
        <w:tc>
          <w:tcPr>
            <w:tcW w:w="1512" w:type="dxa"/>
            <w:tcBorders>
              <w:top w:val="nil"/>
              <w:left w:val="nil"/>
              <w:bottom w:val="nil"/>
              <w:right w:val="nil"/>
            </w:tcBorders>
            <w:shd w:val="clear" w:color="auto" w:fill="FFFFFF"/>
            <w:vAlign w:val="bottom"/>
          </w:tcPr>
          <w:p w14:paraId="4F712EB7" w14:textId="77777777" w:rsidR="00A242EB" w:rsidRPr="00C0018C" w:rsidRDefault="00A242EB" w:rsidP="00C0018C">
            <w:pPr>
              <w:pStyle w:val="TableText"/>
              <w:ind w:right="432"/>
              <w:rPr>
                <w:noProof w:val="0"/>
              </w:rPr>
            </w:pPr>
            <w:r w:rsidRPr="00C0018C">
              <w:t>1</w:t>
            </w:r>
          </w:p>
        </w:tc>
      </w:tr>
      <w:tr w:rsidR="00A242EB" w:rsidRPr="00C0018C" w14:paraId="415567D0"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33287084"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31713EE9" w14:textId="77777777" w:rsidR="00A242EB" w:rsidRPr="00C0018C" w:rsidRDefault="00A242EB" w:rsidP="00C0018C">
            <w:pPr>
              <w:pStyle w:val="TableText"/>
              <w:rPr>
                <w:b/>
                <w:bCs/>
                <w:noProof w:val="0"/>
              </w:rPr>
            </w:pPr>
            <w:r w:rsidRPr="00C0018C">
              <w:rPr>
                <w:b/>
              </w:rPr>
              <w:t>2,475</w:t>
            </w:r>
          </w:p>
        </w:tc>
        <w:tc>
          <w:tcPr>
            <w:tcW w:w="1512" w:type="dxa"/>
            <w:tcBorders>
              <w:top w:val="single" w:sz="4" w:space="0" w:color="auto"/>
              <w:left w:val="nil"/>
              <w:bottom w:val="single" w:sz="12" w:space="0" w:color="auto"/>
              <w:right w:val="nil"/>
            </w:tcBorders>
            <w:shd w:val="clear" w:color="auto" w:fill="FFFFFF"/>
            <w:vAlign w:val="bottom"/>
          </w:tcPr>
          <w:p w14:paraId="60874B02" w14:textId="77777777" w:rsidR="00A242EB" w:rsidRPr="00C0018C" w:rsidRDefault="00A242EB" w:rsidP="00C0018C">
            <w:pPr>
              <w:pStyle w:val="TableText"/>
              <w:ind w:right="432"/>
              <w:rPr>
                <w:b/>
                <w:bCs/>
                <w:noProof w:val="0"/>
              </w:rPr>
            </w:pPr>
            <w:r w:rsidRPr="00C0018C">
              <w:rPr>
                <w:b/>
              </w:rPr>
              <w:t>100</w:t>
            </w:r>
          </w:p>
        </w:tc>
      </w:tr>
    </w:tbl>
    <w:p w14:paraId="047C7979" w14:textId="1CC64539" w:rsidR="00A242EB" w:rsidRPr="00C0018C" w:rsidRDefault="00A242EB" w:rsidP="00C0018C">
      <w:pPr>
        <w:pStyle w:val="Caption"/>
        <w:pageBreakBefore/>
      </w:pPr>
      <w:bookmarkStart w:id="2958" w:name="_Toc133500869"/>
      <w:bookmarkStart w:id="2959" w:name="_Toc160113775"/>
      <w:bookmarkStart w:id="2960" w:name="_Toc193442758"/>
      <w:bookmarkStart w:id="2961" w:name="_Toc222841399"/>
      <w:r w:rsidRPr="00C0018C">
        <w:t>Table 10.A.</w:t>
      </w:r>
      <w:r w:rsidRPr="00C0018C">
        <w:fldChar w:fldCharType="begin"/>
      </w:r>
      <w:r w:rsidRPr="00C0018C">
        <w:instrText>SEQ Table_10.A. \* ARABIC</w:instrText>
      </w:r>
      <w:r w:rsidRPr="00C0018C">
        <w:fldChar w:fldCharType="separate"/>
      </w:r>
      <w:r w:rsidR="00071A86">
        <w:rPr>
          <w:noProof/>
        </w:rPr>
        <w:t>50</w:t>
      </w:r>
      <w:r w:rsidRPr="00C0018C">
        <w:fldChar w:fldCharType="end"/>
      </w:r>
      <w:r w:rsidRPr="00C0018C">
        <w:t xml:space="preserve">  Responses to Question 7 for Kindergarten</w:t>
      </w:r>
      <w:bookmarkEnd w:id="2958"/>
      <w:bookmarkEnd w:id="2959"/>
      <w:bookmarkEnd w:id="2960"/>
      <w:bookmarkEnd w:id="2961"/>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658B4F6F"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64CC171" w14:textId="77777777" w:rsidR="00A242EB" w:rsidRPr="00C0018C" w:rsidRDefault="00A242EB" w:rsidP="00C0018C">
            <w:pPr>
              <w:pStyle w:val="TableHead"/>
              <w:jc w:val="left"/>
              <w:rPr>
                <w:b w:val="0"/>
                <w:bCs w:val="0"/>
                <w:noProof w:val="0"/>
              </w:rPr>
            </w:pPr>
            <w:r w:rsidRPr="00C0018C">
              <w:rPr>
                <w:bCs w:val="0"/>
                <w:noProof w:val="0"/>
              </w:rPr>
              <w:t>During the Alternate ELPAC administration, what was the primary communication mode that the student used to respond to test questions?</w:t>
            </w:r>
          </w:p>
        </w:tc>
        <w:tc>
          <w:tcPr>
            <w:tcW w:w="821" w:type="dxa"/>
            <w:noWrap/>
            <w:hideMark/>
          </w:tcPr>
          <w:p w14:paraId="39A5E584"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2C62CE26"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4FDBFABD" w14:textId="77777777" w:rsidTr="004477A9">
        <w:trPr>
          <w:trHeight w:val="315"/>
        </w:trPr>
        <w:tc>
          <w:tcPr>
            <w:tcW w:w="8064" w:type="dxa"/>
            <w:tcBorders>
              <w:top w:val="nil"/>
              <w:left w:val="nil"/>
              <w:bottom w:val="nil"/>
              <w:right w:val="nil"/>
            </w:tcBorders>
            <w:shd w:val="clear" w:color="auto" w:fill="FFFFFF"/>
            <w:noWrap/>
          </w:tcPr>
          <w:p w14:paraId="2C73480A" w14:textId="77777777" w:rsidR="00A242EB" w:rsidRPr="00C0018C" w:rsidRDefault="00A242EB" w:rsidP="00C0018C">
            <w:pPr>
              <w:pStyle w:val="TableText"/>
              <w:jc w:val="left"/>
            </w:pPr>
            <w:r w:rsidRPr="00C0018C">
              <w:t>Verbal (i.e., spoken language) – responses of three words or more</w:t>
            </w:r>
          </w:p>
        </w:tc>
        <w:tc>
          <w:tcPr>
            <w:tcW w:w="821" w:type="dxa"/>
            <w:tcBorders>
              <w:top w:val="nil"/>
              <w:left w:val="nil"/>
              <w:bottom w:val="nil"/>
              <w:right w:val="nil"/>
            </w:tcBorders>
            <w:shd w:val="clear" w:color="auto" w:fill="FFFFFF"/>
            <w:noWrap/>
            <w:vAlign w:val="bottom"/>
          </w:tcPr>
          <w:p w14:paraId="5D9F84FE" w14:textId="77777777" w:rsidR="00A242EB" w:rsidRPr="00C0018C" w:rsidRDefault="00A242EB" w:rsidP="00C0018C">
            <w:pPr>
              <w:pStyle w:val="TableText"/>
              <w:rPr>
                <w:noProof w:val="0"/>
              </w:rPr>
            </w:pPr>
            <w:r w:rsidRPr="00C0018C">
              <w:t>81</w:t>
            </w:r>
          </w:p>
        </w:tc>
        <w:tc>
          <w:tcPr>
            <w:tcW w:w="1512" w:type="dxa"/>
            <w:tcBorders>
              <w:top w:val="nil"/>
              <w:left w:val="nil"/>
              <w:bottom w:val="nil"/>
              <w:right w:val="nil"/>
            </w:tcBorders>
            <w:shd w:val="clear" w:color="auto" w:fill="FFFFFF"/>
            <w:vAlign w:val="bottom"/>
          </w:tcPr>
          <w:p w14:paraId="4BBDEA8D" w14:textId="77777777" w:rsidR="00A242EB" w:rsidRPr="00C0018C" w:rsidRDefault="00A242EB" w:rsidP="00C0018C">
            <w:pPr>
              <w:pStyle w:val="TableText"/>
              <w:ind w:right="432"/>
              <w:rPr>
                <w:noProof w:val="0"/>
              </w:rPr>
            </w:pPr>
            <w:r w:rsidRPr="00C0018C">
              <w:t>4</w:t>
            </w:r>
          </w:p>
        </w:tc>
      </w:tr>
      <w:tr w:rsidR="00A242EB" w:rsidRPr="00C0018C" w14:paraId="32454453" w14:textId="77777777" w:rsidTr="004477A9">
        <w:trPr>
          <w:trHeight w:val="315"/>
        </w:trPr>
        <w:tc>
          <w:tcPr>
            <w:tcW w:w="8064" w:type="dxa"/>
            <w:tcBorders>
              <w:top w:val="nil"/>
              <w:left w:val="nil"/>
              <w:bottom w:val="nil"/>
              <w:right w:val="nil"/>
            </w:tcBorders>
            <w:shd w:val="clear" w:color="auto" w:fill="FFFFFF"/>
            <w:noWrap/>
          </w:tcPr>
          <w:p w14:paraId="452F047E" w14:textId="77777777" w:rsidR="00A242EB" w:rsidRPr="00C0018C" w:rsidRDefault="00A242EB" w:rsidP="00C0018C">
            <w:pPr>
              <w:pStyle w:val="TableText"/>
              <w:jc w:val="left"/>
            </w:pPr>
            <w:r w:rsidRPr="00C0018C">
              <w:t>Verbal (i.e., spoken language) – two words responses or fixed phrases</w:t>
            </w:r>
          </w:p>
        </w:tc>
        <w:tc>
          <w:tcPr>
            <w:tcW w:w="821" w:type="dxa"/>
            <w:tcBorders>
              <w:top w:val="nil"/>
              <w:left w:val="nil"/>
              <w:bottom w:val="nil"/>
              <w:right w:val="nil"/>
            </w:tcBorders>
            <w:shd w:val="clear" w:color="auto" w:fill="FFFFFF"/>
            <w:noWrap/>
            <w:vAlign w:val="bottom"/>
          </w:tcPr>
          <w:p w14:paraId="37CC3BD4" w14:textId="77777777" w:rsidR="00A242EB" w:rsidRPr="00C0018C" w:rsidRDefault="00A242EB" w:rsidP="00C0018C">
            <w:pPr>
              <w:pStyle w:val="TableText"/>
              <w:rPr>
                <w:noProof w:val="0"/>
              </w:rPr>
            </w:pPr>
            <w:r w:rsidRPr="00C0018C">
              <w:t>149</w:t>
            </w:r>
          </w:p>
        </w:tc>
        <w:tc>
          <w:tcPr>
            <w:tcW w:w="1512" w:type="dxa"/>
            <w:tcBorders>
              <w:top w:val="nil"/>
              <w:left w:val="nil"/>
              <w:bottom w:val="nil"/>
              <w:right w:val="nil"/>
            </w:tcBorders>
            <w:shd w:val="clear" w:color="auto" w:fill="FFFFFF"/>
            <w:vAlign w:val="bottom"/>
          </w:tcPr>
          <w:p w14:paraId="311FF6A1" w14:textId="77777777" w:rsidR="00A242EB" w:rsidRPr="00C0018C" w:rsidRDefault="00A242EB" w:rsidP="00C0018C">
            <w:pPr>
              <w:pStyle w:val="TableText"/>
              <w:ind w:right="432"/>
              <w:rPr>
                <w:noProof w:val="0"/>
              </w:rPr>
            </w:pPr>
            <w:r w:rsidRPr="00C0018C">
              <w:t>8</w:t>
            </w:r>
          </w:p>
        </w:tc>
      </w:tr>
      <w:tr w:rsidR="00A242EB" w:rsidRPr="00C0018C" w14:paraId="3C3A97C1" w14:textId="77777777" w:rsidTr="004477A9">
        <w:trPr>
          <w:trHeight w:val="315"/>
        </w:trPr>
        <w:tc>
          <w:tcPr>
            <w:tcW w:w="8064" w:type="dxa"/>
            <w:tcBorders>
              <w:top w:val="nil"/>
              <w:left w:val="nil"/>
              <w:bottom w:val="nil"/>
              <w:right w:val="nil"/>
            </w:tcBorders>
            <w:shd w:val="clear" w:color="auto" w:fill="FFFFFF"/>
            <w:noWrap/>
          </w:tcPr>
          <w:p w14:paraId="265AE2B8" w14:textId="77777777" w:rsidR="00A242EB" w:rsidRPr="00C0018C" w:rsidRDefault="00A242EB" w:rsidP="00C0018C">
            <w:pPr>
              <w:pStyle w:val="TableText"/>
              <w:jc w:val="left"/>
            </w:pPr>
            <w:r w:rsidRPr="00C0018C">
              <w:t>Verbal (i.e., spoken language) – single word responses</w:t>
            </w:r>
          </w:p>
        </w:tc>
        <w:tc>
          <w:tcPr>
            <w:tcW w:w="821" w:type="dxa"/>
            <w:tcBorders>
              <w:top w:val="nil"/>
              <w:left w:val="nil"/>
              <w:bottom w:val="nil"/>
              <w:right w:val="nil"/>
            </w:tcBorders>
            <w:shd w:val="clear" w:color="auto" w:fill="FFFFFF"/>
            <w:noWrap/>
            <w:vAlign w:val="bottom"/>
          </w:tcPr>
          <w:p w14:paraId="07B87A06" w14:textId="77777777" w:rsidR="00A242EB" w:rsidRPr="00C0018C" w:rsidRDefault="00A242EB" w:rsidP="00C0018C">
            <w:pPr>
              <w:pStyle w:val="TableText"/>
              <w:rPr>
                <w:noProof w:val="0"/>
              </w:rPr>
            </w:pPr>
            <w:r w:rsidRPr="00C0018C">
              <w:t>338</w:t>
            </w:r>
          </w:p>
        </w:tc>
        <w:tc>
          <w:tcPr>
            <w:tcW w:w="1512" w:type="dxa"/>
            <w:tcBorders>
              <w:top w:val="nil"/>
              <w:left w:val="nil"/>
              <w:bottom w:val="nil"/>
              <w:right w:val="nil"/>
            </w:tcBorders>
            <w:shd w:val="clear" w:color="auto" w:fill="FFFFFF"/>
            <w:vAlign w:val="bottom"/>
          </w:tcPr>
          <w:p w14:paraId="4B2DEF1A" w14:textId="77777777" w:rsidR="00A242EB" w:rsidRPr="00C0018C" w:rsidRDefault="00A242EB" w:rsidP="00C0018C">
            <w:pPr>
              <w:pStyle w:val="TableText"/>
              <w:ind w:right="432"/>
              <w:rPr>
                <w:noProof w:val="0"/>
              </w:rPr>
            </w:pPr>
            <w:r w:rsidRPr="00C0018C">
              <w:t>18</w:t>
            </w:r>
          </w:p>
        </w:tc>
      </w:tr>
      <w:tr w:rsidR="00A242EB" w:rsidRPr="00C0018C" w14:paraId="067E853C" w14:textId="77777777" w:rsidTr="004477A9">
        <w:trPr>
          <w:trHeight w:val="315"/>
        </w:trPr>
        <w:tc>
          <w:tcPr>
            <w:tcW w:w="8064" w:type="dxa"/>
            <w:tcBorders>
              <w:top w:val="nil"/>
              <w:left w:val="nil"/>
              <w:bottom w:val="nil"/>
              <w:right w:val="nil"/>
            </w:tcBorders>
            <w:shd w:val="clear" w:color="auto" w:fill="FFFFFF"/>
            <w:noWrap/>
          </w:tcPr>
          <w:p w14:paraId="2EDCA2C1" w14:textId="77777777" w:rsidR="00A242EB" w:rsidRPr="00C0018C" w:rsidRDefault="00A242EB" w:rsidP="00C0018C">
            <w:pPr>
              <w:pStyle w:val="TableText"/>
              <w:jc w:val="left"/>
            </w:pPr>
            <w:r w:rsidRPr="00C0018C">
              <w:t>Writing</w:t>
            </w:r>
          </w:p>
        </w:tc>
        <w:tc>
          <w:tcPr>
            <w:tcW w:w="821" w:type="dxa"/>
            <w:tcBorders>
              <w:top w:val="nil"/>
              <w:left w:val="nil"/>
              <w:bottom w:val="nil"/>
              <w:right w:val="nil"/>
            </w:tcBorders>
            <w:shd w:val="clear" w:color="auto" w:fill="FFFFFF"/>
            <w:noWrap/>
            <w:vAlign w:val="bottom"/>
          </w:tcPr>
          <w:p w14:paraId="615C7F35" w14:textId="77777777" w:rsidR="00A242EB" w:rsidRPr="00C0018C" w:rsidRDefault="00A242EB" w:rsidP="00C0018C">
            <w:pPr>
              <w:pStyle w:val="TableText"/>
              <w:rPr>
                <w:noProof w:val="0"/>
              </w:rPr>
            </w:pPr>
            <w:r w:rsidRPr="00C0018C">
              <w:t>0</w:t>
            </w:r>
          </w:p>
        </w:tc>
        <w:tc>
          <w:tcPr>
            <w:tcW w:w="1512" w:type="dxa"/>
            <w:tcBorders>
              <w:top w:val="nil"/>
              <w:left w:val="nil"/>
              <w:bottom w:val="nil"/>
              <w:right w:val="nil"/>
            </w:tcBorders>
            <w:shd w:val="clear" w:color="auto" w:fill="FFFFFF"/>
            <w:vAlign w:val="bottom"/>
          </w:tcPr>
          <w:p w14:paraId="3488FDD4" w14:textId="77777777" w:rsidR="00A242EB" w:rsidRPr="00C0018C" w:rsidRDefault="00A242EB" w:rsidP="00C0018C">
            <w:pPr>
              <w:pStyle w:val="TableText"/>
              <w:ind w:right="432"/>
              <w:rPr>
                <w:noProof w:val="0"/>
              </w:rPr>
            </w:pPr>
            <w:r w:rsidRPr="00C0018C">
              <w:t>0</w:t>
            </w:r>
          </w:p>
        </w:tc>
      </w:tr>
      <w:tr w:rsidR="00A242EB" w:rsidRPr="00C0018C" w14:paraId="5F2CE393" w14:textId="77777777" w:rsidTr="004477A9">
        <w:trPr>
          <w:trHeight w:val="315"/>
        </w:trPr>
        <w:tc>
          <w:tcPr>
            <w:tcW w:w="8064" w:type="dxa"/>
            <w:tcBorders>
              <w:top w:val="nil"/>
              <w:left w:val="nil"/>
              <w:bottom w:val="nil"/>
              <w:right w:val="nil"/>
            </w:tcBorders>
            <w:shd w:val="clear" w:color="auto" w:fill="FFFFFF"/>
            <w:noWrap/>
          </w:tcPr>
          <w:p w14:paraId="3ECA12C2" w14:textId="77777777" w:rsidR="00A242EB" w:rsidRPr="00C0018C" w:rsidRDefault="00A242EB" w:rsidP="00C0018C">
            <w:pPr>
              <w:pStyle w:val="TableText"/>
              <w:jc w:val="left"/>
            </w:pPr>
            <w:r w:rsidRPr="00C0018C">
              <w:t>Gesture (e.g., pointing, nodding, touching, arranging)</w:t>
            </w:r>
          </w:p>
        </w:tc>
        <w:tc>
          <w:tcPr>
            <w:tcW w:w="821" w:type="dxa"/>
            <w:tcBorders>
              <w:top w:val="nil"/>
              <w:left w:val="nil"/>
              <w:bottom w:val="nil"/>
              <w:right w:val="nil"/>
            </w:tcBorders>
            <w:shd w:val="clear" w:color="auto" w:fill="FFFFFF"/>
            <w:noWrap/>
            <w:vAlign w:val="bottom"/>
          </w:tcPr>
          <w:p w14:paraId="693E6CA6" w14:textId="77777777" w:rsidR="00A242EB" w:rsidRPr="00C0018C" w:rsidRDefault="00A242EB" w:rsidP="00C0018C">
            <w:pPr>
              <w:pStyle w:val="TableText"/>
              <w:rPr>
                <w:noProof w:val="0"/>
              </w:rPr>
            </w:pPr>
            <w:r w:rsidRPr="00C0018C">
              <w:t>805</w:t>
            </w:r>
          </w:p>
        </w:tc>
        <w:tc>
          <w:tcPr>
            <w:tcW w:w="1512" w:type="dxa"/>
            <w:tcBorders>
              <w:top w:val="nil"/>
              <w:left w:val="nil"/>
              <w:bottom w:val="nil"/>
              <w:right w:val="nil"/>
            </w:tcBorders>
            <w:shd w:val="clear" w:color="auto" w:fill="FFFFFF"/>
            <w:vAlign w:val="bottom"/>
          </w:tcPr>
          <w:p w14:paraId="1ADB03C9" w14:textId="77777777" w:rsidR="00A242EB" w:rsidRPr="00C0018C" w:rsidRDefault="00A242EB" w:rsidP="00C0018C">
            <w:pPr>
              <w:pStyle w:val="TableText"/>
              <w:ind w:right="432"/>
              <w:rPr>
                <w:noProof w:val="0"/>
              </w:rPr>
            </w:pPr>
            <w:r w:rsidRPr="00C0018C">
              <w:t>44</w:t>
            </w:r>
          </w:p>
        </w:tc>
      </w:tr>
      <w:tr w:rsidR="00A242EB" w:rsidRPr="00C0018C" w14:paraId="31AE923B" w14:textId="77777777" w:rsidTr="004477A9">
        <w:trPr>
          <w:trHeight w:val="315"/>
        </w:trPr>
        <w:tc>
          <w:tcPr>
            <w:tcW w:w="8064" w:type="dxa"/>
            <w:tcBorders>
              <w:top w:val="nil"/>
              <w:left w:val="nil"/>
              <w:bottom w:val="nil"/>
              <w:right w:val="nil"/>
            </w:tcBorders>
            <w:shd w:val="clear" w:color="auto" w:fill="FFFFFF"/>
            <w:noWrap/>
          </w:tcPr>
          <w:p w14:paraId="58236906" w14:textId="77777777" w:rsidR="00A242EB" w:rsidRPr="00C0018C" w:rsidRDefault="00A242EB" w:rsidP="00C0018C">
            <w:pPr>
              <w:pStyle w:val="TableText"/>
              <w:jc w:val="left"/>
            </w:pPr>
            <w:r w:rsidRPr="00C0018C">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6180F739" w14:textId="77777777" w:rsidR="00A242EB" w:rsidRPr="00C0018C" w:rsidRDefault="00A242EB" w:rsidP="00C0018C">
            <w:pPr>
              <w:pStyle w:val="TableText"/>
              <w:rPr>
                <w:noProof w:val="0"/>
              </w:rPr>
            </w:pPr>
            <w:r w:rsidRPr="00C0018C">
              <w:t>89</w:t>
            </w:r>
          </w:p>
        </w:tc>
        <w:tc>
          <w:tcPr>
            <w:tcW w:w="1512" w:type="dxa"/>
            <w:tcBorders>
              <w:top w:val="nil"/>
              <w:left w:val="nil"/>
              <w:bottom w:val="nil"/>
              <w:right w:val="nil"/>
            </w:tcBorders>
            <w:shd w:val="clear" w:color="auto" w:fill="FFFFFF"/>
            <w:vAlign w:val="bottom"/>
          </w:tcPr>
          <w:p w14:paraId="2B994310" w14:textId="77777777" w:rsidR="00A242EB" w:rsidRPr="00C0018C" w:rsidRDefault="00A242EB" w:rsidP="00C0018C">
            <w:pPr>
              <w:pStyle w:val="TableText"/>
              <w:ind w:right="432"/>
              <w:rPr>
                <w:noProof w:val="0"/>
              </w:rPr>
            </w:pPr>
            <w:r w:rsidRPr="00C0018C">
              <w:t>5</w:t>
            </w:r>
          </w:p>
        </w:tc>
      </w:tr>
      <w:tr w:rsidR="00A242EB" w:rsidRPr="00C0018C" w14:paraId="37C8DB58" w14:textId="77777777" w:rsidTr="004477A9">
        <w:trPr>
          <w:trHeight w:val="315"/>
        </w:trPr>
        <w:tc>
          <w:tcPr>
            <w:tcW w:w="8064" w:type="dxa"/>
            <w:tcBorders>
              <w:top w:val="nil"/>
              <w:left w:val="nil"/>
              <w:bottom w:val="nil"/>
              <w:right w:val="nil"/>
            </w:tcBorders>
            <w:shd w:val="clear" w:color="auto" w:fill="FFFFFF"/>
            <w:noWrap/>
          </w:tcPr>
          <w:p w14:paraId="112CBDF9" w14:textId="77777777" w:rsidR="00A242EB" w:rsidRPr="00C0018C" w:rsidRDefault="00A242EB" w:rsidP="00C0018C">
            <w:pPr>
              <w:pStyle w:val="TableText"/>
              <w:jc w:val="left"/>
            </w:pPr>
            <w:r w:rsidRPr="00C0018C">
              <w:t>Eye gaze</w:t>
            </w:r>
          </w:p>
        </w:tc>
        <w:tc>
          <w:tcPr>
            <w:tcW w:w="821" w:type="dxa"/>
            <w:tcBorders>
              <w:top w:val="nil"/>
              <w:left w:val="nil"/>
              <w:bottom w:val="nil"/>
              <w:right w:val="nil"/>
            </w:tcBorders>
            <w:shd w:val="clear" w:color="auto" w:fill="FFFFFF"/>
            <w:noWrap/>
            <w:vAlign w:val="bottom"/>
          </w:tcPr>
          <w:p w14:paraId="7C80B971" w14:textId="77777777" w:rsidR="00A242EB" w:rsidRPr="00C0018C" w:rsidRDefault="00A242EB" w:rsidP="00C0018C">
            <w:pPr>
              <w:pStyle w:val="TableText"/>
              <w:rPr>
                <w:noProof w:val="0"/>
              </w:rPr>
            </w:pPr>
            <w:r w:rsidRPr="00C0018C">
              <w:t>56</w:t>
            </w:r>
          </w:p>
        </w:tc>
        <w:tc>
          <w:tcPr>
            <w:tcW w:w="1512" w:type="dxa"/>
            <w:tcBorders>
              <w:top w:val="nil"/>
              <w:left w:val="nil"/>
              <w:bottom w:val="nil"/>
              <w:right w:val="nil"/>
            </w:tcBorders>
            <w:shd w:val="clear" w:color="auto" w:fill="FFFFFF"/>
            <w:vAlign w:val="bottom"/>
          </w:tcPr>
          <w:p w14:paraId="715728E5" w14:textId="77777777" w:rsidR="00A242EB" w:rsidRPr="00C0018C" w:rsidRDefault="00A242EB" w:rsidP="00C0018C">
            <w:pPr>
              <w:pStyle w:val="TableText"/>
              <w:ind w:right="432"/>
              <w:rPr>
                <w:noProof w:val="0"/>
              </w:rPr>
            </w:pPr>
            <w:r w:rsidRPr="00C0018C">
              <w:t>3</w:t>
            </w:r>
          </w:p>
        </w:tc>
      </w:tr>
      <w:tr w:rsidR="00A242EB" w:rsidRPr="00C0018C" w14:paraId="01879CF5" w14:textId="77777777" w:rsidTr="004477A9">
        <w:trPr>
          <w:trHeight w:val="315"/>
        </w:trPr>
        <w:tc>
          <w:tcPr>
            <w:tcW w:w="8064" w:type="dxa"/>
            <w:tcBorders>
              <w:top w:val="nil"/>
              <w:left w:val="nil"/>
              <w:bottom w:val="nil"/>
              <w:right w:val="nil"/>
            </w:tcBorders>
            <w:shd w:val="clear" w:color="auto" w:fill="FFFFFF"/>
            <w:noWrap/>
          </w:tcPr>
          <w:p w14:paraId="2F938614" w14:textId="77777777" w:rsidR="00A242EB" w:rsidRPr="00C0018C" w:rsidRDefault="00A242EB" w:rsidP="00C0018C">
            <w:pPr>
              <w:pStyle w:val="TableText"/>
              <w:jc w:val="left"/>
            </w:pPr>
            <w:r w:rsidRPr="00C0018C">
              <w:t>Braille (either contracted or uncontracted)</w:t>
            </w:r>
          </w:p>
        </w:tc>
        <w:tc>
          <w:tcPr>
            <w:tcW w:w="821" w:type="dxa"/>
            <w:tcBorders>
              <w:top w:val="nil"/>
              <w:left w:val="nil"/>
              <w:bottom w:val="nil"/>
              <w:right w:val="nil"/>
            </w:tcBorders>
            <w:shd w:val="clear" w:color="auto" w:fill="FFFFFF"/>
            <w:noWrap/>
            <w:vAlign w:val="bottom"/>
          </w:tcPr>
          <w:p w14:paraId="498B6F34" w14:textId="77777777" w:rsidR="00A242EB" w:rsidRPr="00C0018C" w:rsidRDefault="00A242EB" w:rsidP="00C0018C">
            <w:pPr>
              <w:pStyle w:val="TableText"/>
              <w:rPr>
                <w:noProof w:val="0"/>
              </w:rPr>
            </w:pPr>
            <w:r w:rsidRPr="00C0018C">
              <w:t>0</w:t>
            </w:r>
          </w:p>
        </w:tc>
        <w:tc>
          <w:tcPr>
            <w:tcW w:w="1512" w:type="dxa"/>
            <w:tcBorders>
              <w:top w:val="nil"/>
              <w:left w:val="nil"/>
              <w:bottom w:val="nil"/>
              <w:right w:val="nil"/>
            </w:tcBorders>
            <w:shd w:val="clear" w:color="auto" w:fill="FFFFFF"/>
            <w:vAlign w:val="bottom"/>
          </w:tcPr>
          <w:p w14:paraId="0535F1BD" w14:textId="77777777" w:rsidR="00A242EB" w:rsidRPr="00C0018C" w:rsidRDefault="00A242EB" w:rsidP="00C0018C">
            <w:pPr>
              <w:pStyle w:val="TableText"/>
              <w:ind w:right="432"/>
              <w:rPr>
                <w:noProof w:val="0"/>
              </w:rPr>
            </w:pPr>
            <w:r w:rsidRPr="00C0018C">
              <w:t>0</w:t>
            </w:r>
          </w:p>
        </w:tc>
      </w:tr>
      <w:tr w:rsidR="00A242EB" w:rsidRPr="00C0018C" w14:paraId="101C84D4" w14:textId="77777777" w:rsidTr="004477A9">
        <w:trPr>
          <w:trHeight w:val="315"/>
        </w:trPr>
        <w:tc>
          <w:tcPr>
            <w:tcW w:w="8064" w:type="dxa"/>
            <w:tcBorders>
              <w:top w:val="nil"/>
              <w:left w:val="nil"/>
              <w:bottom w:val="nil"/>
              <w:right w:val="nil"/>
            </w:tcBorders>
            <w:shd w:val="clear" w:color="auto" w:fill="FFFFFF"/>
            <w:noWrap/>
          </w:tcPr>
          <w:p w14:paraId="4A9D0672" w14:textId="77777777" w:rsidR="00A242EB" w:rsidRPr="00C0018C" w:rsidRDefault="00A242EB" w:rsidP="00C0018C">
            <w:pPr>
              <w:pStyle w:val="TableText"/>
              <w:jc w:val="left"/>
            </w:pPr>
            <w:r w:rsidRPr="00C0018C">
              <w:t>American Sign Language (ASL) or other signed response</w:t>
            </w:r>
          </w:p>
        </w:tc>
        <w:tc>
          <w:tcPr>
            <w:tcW w:w="821" w:type="dxa"/>
            <w:tcBorders>
              <w:top w:val="nil"/>
              <w:left w:val="nil"/>
              <w:bottom w:val="nil"/>
              <w:right w:val="nil"/>
            </w:tcBorders>
            <w:shd w:val="clear" w:color="auto" w:fill="FFFFFF"/>
            <w:noWrap/>
            <w:vAlign w:val="bottom"/>
          </w:tcPr>
          <w:p w14:paraId="050D1A09" w14:textId="77777777" w:rsidR="00A242EB" w:rsidRPr="00C0018C" w:rsidRDefault="00A242EB" w:rsidP="00C0018C">
            <w:pPr>
              <w:pStyle w:val="TableText"/>
              <w:rPr>
                <w:noProof w:val="0"/>
              </w:rPr>
            </w:pPr>
            <w:r w:rsidRPr="00C0018C">
              <w:t>1</w:t>
            </w:r>
          </w:p>
        </w:tc>
        <w:tc>
          <w:tcPr>
            <w:tcW w:w="1512" w:type="dxa"/>
            <w:tcBorders>
              <w:top w:val="nil"/>
              <w:left w:val="nil"/>
              <w:bottom w:val="nil"/>
              <w:right w:val="nil"/>
            </w:tcBorders>
            <w:shd w:val="clear" w:color="auto" w:fill="FFFFFF"/>
            <w:vAlign w:val="bottom"/>
          </w:tcPr>
          <w:p w14:paraId="62AC894F" w14:textId="77777777" w:rsidR="00A242EB" w:rsidRPr="00C0018C" w:rsidRDefault="00A242EB" w:rsidP="00C0018C">
            <w:pPr>
              <w:pStyle w:val="TableText"/>
              <w:ind w:right="432"/>
              <w:rPr>
                <w:noProof w:val="0"/>
              </w:rPr>
            </w:pPr>
            <w:r w:rsidRPr="00C0018C">
              <w:t>&lt;1</w:t>
            </w:r>
          </w:p>
        </w:tc>
      </w:tr>
      <w:tr w:rsidR="00A242EB" w:rsidRPr="00C0018C" w14:paraId="694669A3" w14:textId="77777777" w:rsidTr="004477A9">
        <w:trPr>
          <w:trHeight w:val="315"/>
        </w:trPr>
        <w:tc>
          <w:tcPr>
            <w:tcW w:w="8064" w:type="dxa"/>
            <w:tcBorders>
              <w:top w:val="nil"/>
              <w:left w:val="nil"/>
              <w:bottom w:val="nil"/>
              <w:right w:val="nil"/>
            </w:tcBorders>
            <w:shd w:val="clear" w:color="auto" w:fill="FFFFFF"/>
            <w:noWrap/>
          </w:tcPr>
          <w:p w14:paraId="3120666C" w14:textId="77777777" w:rsidR="00A242EB" w:rsidRPr="00C0018C" w:rsidRDefault="00A242EB" w:rsidP="00C0018C">
            <w:pPr>
              <w:pStyle w:val="TableText"/>
              <w:jc w:val="left"/>
            </w:pPr>
            <w:r w:rsidRPr="00C0018C">
              <w:t>Vocalizations (i.e., sounds made orally but not recognizable as words)</w:t>
            </w:r>
          </w:p>
        </w:tc>
        <w:tc>
          <w:tcPr>
            <w:tcW w:w="821" w:type="dxa"/>
            <w:tcBorders>
              <w:top w:val="nil"/>
              <w:left w:val="nil"/>
              <w:bottom w:val="nil"/>
              <w:right w:val="nil"/>
            </w:tcBorders>
            <w:shd w:val="clear" w:color="auto" w:fill="FFFFFF"/>
            <w:noWrap/>
            <w:vAlign w:val="bottom"/>
          </w:tcPr>
          <w:p w14:paraId="430619EC" w14:textId="77777777" w:rsidR="00A242EB" w:rsidRPr="00C0018C" w:rsidRDefault="00A242EB" w:rsidP="00C0018C">
            <w:pPr>
              <w:pStyle w:val="TableText"/>
              <w:rPr>
                <w:noProof w:val="0"/>
              </w:rPr>
            </w:pPr>
            <w:r w:rsidRPr="00C0018C">
              <w:t>79</w:t>
            </w:r>
          </w:p>
        </w:tc>
        <w:tc>
          <w:tcPr>
            <w:tcW w:w="1512" w:type="dxa"/>
            <w:tcBorders>
              <w:top w:val="nil"/>
              <w:left w:val="nil"/>
              <w:bottom w:val="nil"/>
              <w:right w:val="nil"/>
            </w:tcBorders>
            <w:shd w:val="clear" w:color="auto" w:fill="FFFFFF"/>
            <w:vAlign w:val="bottom"/>
          </w:tcPr>
          <w:p w14:paraId="5C1D40A9" w14:textId="77777777" w:rsidR="00A242EB" w:rsidRPr="00C0018C" w:rsidRDefault="00A242EB" w:rsidP="00C0018C">
            <w:pPr>
              <w:pStyle w:val="TableText"/>
              <w:ind w:right="432"/>
              <w:rPr>
                <w:noProof w:val="0"/>
              </w:rPr>
            </w:pPr>
            <w:r w:rsidRPr="00C0018C">
              <w:t>4</w:t>
            </w:r>
          </w:p>
        </w:tc>
      </w:tr>
      <w:tr w:rsidR="00A242EB" w:rsidRPr="00C0018C" w14:paraId="101E3EF9" w14:textId="77777777" w:rsidTr="004477A9">
        <w:trPr>
          <w:trHeight w:val="315"/>
        </w:trPr>
        <w:tc>
          <w:tcPr>
            <w:tcW w:w="8064" w:type="dxa"/>
            <w:tcBorders>
              <w:top w:val="nil"/>
              <w:left w:val="nil"/>
              <w:bottom w:val="nil"/>
              <w:right w:val="nil"/>
            </w:tcBorders>
            <w:shd w:val="clear" w:color="auto" w:fill="FFFFFF"/>
            <w:noWrap/>
          </w:tcPr>
          <w:p w14:paraId="4D4F6EAD" w14:textId="77777777" w:rsidR="00A242EB" w:rsidRPr="00C0018C" w:rsidRDefault="00A242EB" w:rsidP="00C0018C">
            <w:pPr>
              <w:pStyle w:val="TableText"/>
              <w:jc w:val="left"/>
            </w:pPr>
            <w:r w:rsidRPr="00C0018C">
              <w:t>Other</w:t>
            </w:r>
          </w:p>
        </w:tc>
        <w:tc>
          <w:tcPr>
            <w:tcW w:w="821" w:type="dxa"/>
            <w:tcBorders>
              <w:top w:val="nil"/>
              <w:left w:val="nil"/>
              <w:bottom w:val="nil"/>
              <w:right w:val="nil"/>
            </w:tcBorders>
            <w:shd w:val="clear" w:color="auto" w:fill="FFFFFF"/>
            <w:noWrap/>
            <w:vAlign w:val="bottom"/>
          </w:tcPr>
          <w:p w14:paraId="7B55C23A" w14:textId="77777777" w:rsidR="00A242EB" w:rsidRPr="00C0018C" w:rsidRDefault="00A242EB" w:rsidP="00C0018C">
            <w:pPr>
              <w:pStyle w:val="TableText"/>
              <w:rPr>
                <w:noProof w:val="0"/>
              </w:rPr>
            </w:pPr>
            <w:r w:rsidRPr="00C0018C">
              <w:t>16</w:t>
            </w:r>
          </w:p>
        </w:tc>
        <w:tc>
          <w:tcPr>
            <w:tcW w:w="1512" w:type="dxa"/>
            <w:tcBorders>
              <w:top w:val="nil"/>
              <w:left w:val="nil"/>
              <w:bottom w:val="nil"/>
              <w:right w:val="nil"/>
            </w:tcBorders>
            <w:shd w:val="clear" w:color="auto" w:fill="FFFFFF"/>
            <w:vAlign w:val="bottom"/>
          </w:tcPr>
          <w:p w14:paraId="2409340B" w14:textId="77777777" w:rsidR="00A242EB" w:rsidRPr="00C0018C" w:rsidRDefault="00A242EB" w:rsidP="00C0018C">
            <w:pPr>
              <w:pStyle w:val="TableText"/>
              <w:ind w:right="432"/>
              <w:rPr>
                <w:noProof w:val="0"/>
              </w:rPr>
            </w:pPr>
            <w:r w:rsidRPr="00C0018C">
              <w:t>&lt;1</w:t>
            </w:r>
          </w:p>
        </w:tc>
      </w:tr>
      <w:tr w:rsidR="00A242EB" w:rsidRPr="00C0018C" w14:paraId="3BF3E0BC" w14:textId="77777777" w:rsidTr="004477A9">
        <w:trPr>
          <w:trHeight w:val="315"/>
        </w:trPr>
        <w:tc>
          <w:tcPr>
            <w:tcW w:w="8064" w:type="dxa"/>
            <w:tcBorders>
              <w:top w:val="nil"/>
              <w:left w:val="nil"/>
              <w:bottom w:val="nil"/>
              <w:right w:val="nil"/>
            </w:tcBorders>
            <w:shd w:val="clear" w:color="auto" w:fill="FFFFFF"/>
            <w:noWrap/>
          </w:tcPr>
          <w:p w14:paraId="73629A0A" w14:textId="77777777" w:rsidR="00A242EB" w:rsidRPr="00C0018C" w:rsidRDefault="00A242EB" w:rsidP="00C0018C">
            <w:pPr>
              <w:pStyle w:val="TableText"/>
              <w:jc w:val="left"/>
            </w:pPr>
            <w:r w:rsidRPr="00C0018C">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28BC6BB1" w14:textId="77777777" w:rsidR="00A242EB" w:rsidRPr="00C0018C" w:rsidRDefault="00A242EB" w:rsidP="00C0018C">
            <w:pPr>
              <w:pStyle w:val="TableText"/>
              <w:rPr>
                <w:noProof w:val="0"/>
              </w:rPr>
            </w:pPr>
            <w:r w:rsidRPr="00C0018C">
              <w:t>223</w:t>
            </w:r>
          </w:p>
        </w:tc>
        <w:tc>
          <w:tcPr>
            <w:tcW w:w="1512" w:type="dxa"/>
            <w:tcBorders>
              <w:top w:val="nil"/>
              <w:left w:val="nil"/>
              <w:bottom w:val="nil"/>
              <w:right w:val="nil"/>
            </w:tcBorders>
            <w:shd w:val="clear" w:color="auto" w:fill="FFFFFF"/>
            <w:vAlign w:val="bottom"/>
          </w:tcPr>
          <w:p w14:paraId="5F7C3B18" w14:textId="77777777" w:rsidR="00A242EB" w:rsidRPr="00C0018C" w:rsidRDefault="00A242EB" w:rsidP="00C0018C">
            <w:pPr>
              <w:pStyle w:val="TableText"/>
              <w:ind w:right="432"/>
              <w:rPr>
                <w:noProof w:val="0"/>
              </w:rPr>
            </w:pPr>
            <w:r w:rsidRPr="00C0018C">
              <w:t>12</w:t>
            </w:r>
          </w:p>
        </w:tc>
      </w:tr>
      <w:tr w:rsidR="00A242EB" w:rsidRPr="00C0018C" w14:paraId="4AA6BC62" w14:textId="77777777" w:rsidTr="004477A9">
        <w:trPr>
          <w:trHeight w:val="315"/>
        </w:trPr>
        <w:tc>
          <w:tcPr>
            <w:tcW w:w="8064" w:type="dxa"/>
            <w:tcBorders>
              <w:top w:val="nil"/>
              <w:left w:val="nil"/>
              <w:bottom w:val="nil"/>
              <w:right w:val="nil"/>
            </w:tcBorders>
            <w:shd w:val="clear" w:color="auto" w:fill="FFFFFF"/>
            <w:noWrap/>
          </w:tcPr>
          <w:p w14:paraId="16015E0C" w14:textId="77777777" w:rsidR="00A242EB" w:rsidRPr="00C0018C" w:rsidRDefault="00A242EB" w:rsidP="00C0018C">
            <w:pPr>
              <w:pStyle w:val="TableText"/>
              <w:jc w:val="left"/>
            </w:pPr>
            <w:r w:rsidRPr="00C0018C">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4D81AC5A" w14:textId="77777777" w:rsidR="00A242EB" w:rsidRPr="00C0018C" w:rsidRDefault="00A242EB" w:rsidP="00C0018C">
            <w:pPr>
              <w:pStyle w:val="TableText"/>
              <w:rPr>
                <w:noProof w:val="0"/>
              </w:rPr>
            </w:pPr>
            <w:r w:rsidRPr="00C0018C">
              <w:t>0</w:t>
            </w:r>
          </w:p>
        </w:tc>
        <w:tc>
          <w:tcPr>
            <w:tcW w:w="1512" w:type="dxa"/>
            <w:tcBorders>
              <w:top w:val="nil"/>
              <w:left w:val="nil"/>
              <w:bottom w:val="nil"/>
              <w:right w:val="nil"/>
            </w:tcBorders>
            <w:shd w:val="clear" w:color="auto" w:fill="FFFFFF"/>
            <w:vAlign w:val="bottom"/>
          </w:tcPr>
          <w:p w14:paraId="02BDE92B" w14:textId="77777777" w:rsidR="00A242EB" w:rsidRPr="00C0018C" w:rsidRDefault="00A242EB" w:rsidP="00C0018C">
            <w:pPr>
              <w:pStyle w:val="TableText"/>
              <w:ind w:right="432"/>
              <w:rPr>
                <w:noProof w:val="0"/>
              </w:rPr>
            </w:pPr>
            <w:r w:rsidRPr="00C0018C">
              <w:t>0</w:t>
            </w:r>
          </w:p>
        </w:tc>
      </w:tr>
      <w:tr w:rsidR="00A242EB" w:rsidRPr="00C0018C" w14:paraId="56E943E3" w14:textId="77777777" w:rsidTr="004477A9">
        <w:trPr>
          <w:trHeight w:val="315"/>
        </w:trPr>
        <w:tc>
          <w:tcPr>
            <w:tcW w:w="8064" w:type="dxa"/>
            <w:tcBorders>
              <w:top w:val="nil"/>
              <w:left w:val="nil"/>
              <w:bottom w:val="nil"/>
              <w:right w:val="nil"/>
            </w:tcBorders>
            <w:shd w:val="clear" w:color="auto" w:fill="FFFFFF"/>
            <w:noWrap/>
          </w:tcPr>
          <w:p w14:paraId="7995EA6B"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074F1485" w14:textId="77777777" w:rsidR="00A242EB" w:rsidRPr="00C0018C" w:rsidRDefault="00A242EB" w:rsidP="00C0018C">
            <w:pPr>
              <w:pStyle w:val="TableText"/>
              <w:rPr>
                <w:noProof w:val="0"/>
              </w:rPr>
            </w:pPr>
            <w:r w:rsidRPr="00C0018C">
              <w:t>13</w:t>
            </w:r>
          </w:p>
        </w:tc>
        <w:tc>
          <w:tcPr>
            <w:tcW w:w="1512" w:type="dxa"/>
            <w:tcBorders>
              <w:top w:val="nil"/>
              <w:left w:val="nil"/>
              <w:bottom w:val="nil"/>
              <w:right w:val="nil"/>
            </w:tcBorders>
            <w:shd w:val="clear" w:color="auto" w:fill="FFFFFF"/>
            <w:vAlign w:val="bottom"/>
          </w:tcPr>
          <w:p w14:paraId="7FD2D95A" w14:textId="77777777" w:rsidR="00A242EB" w:rsidRPr="00C0018C" w:rsidRDefault="00A242EB" w:rsidP="00C0018C">
            <w:pPr>
              <w:pStyle w:val="TableText"/>
              <w:ind w:right="432"/>
              <w:rPr>
                <w:noProof w:val="0"/>
              </w:rPr>
            </w:pPr>
            <w:r w:rsidRPr="00C0018C">
              <w:t>&lt;1</w:t>
            </w:r>
          </w:p>
        </w:tc>
      </w:tr>
      <w:tr w:rsidR="00A242EB" w:rsidRPr="00C0018C" w14:paraId="5D066378"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4DDE2E69"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FA74EE7" w14:textId="77777777" w:rsidR="00A242EB" w:rsidRPr="00C0018C" w:rsidRDefault="00A242EB" w:rsidP="00C0018C">
            <w:pPr>
              <w:pStyle w:val="TableText"/>
              <w:rPr>
                <w:b/>
                <w:bCs/>
                <w:noProof w:val="0"/>
              </w:rPr>
            </w:pPr>
            <w:r w:rsidRPr="00C0018C">
              <w:rPr>
                <w:b/>
              </w:rPr>
              <w:t>1,850</w:t>
            </w:r>
          </w:p>
        </w:tc>
        <w:tc>
          <w:tcPr>
            <w:tcW w:w="1512" w:type="dxa"/>
            <w:tcBorders>
              <w:top w:val="single" w:sz="4" w:space="0" w:color="auto"/>
              <w:left w:val="nil"/>
              <w:bottom w:val="single" w:sz="12" w:space="0" w:color="auto"/>
              <w:right w:val="nil"/>
            </w:tcBorders>
            <w:shd w:val="clear" w:color="auto" w:fill="FFFFFF"/>
            <w:vAlign w:val="bottom"/>
          </w:tcPr>
          <w:p w14:paraId="308AEF2D" w14:textId="77777777" w:rsidR="00A242EB" w:rsidRPr="00C0018C" w:rsidRDefault="00A242EB" w:rsidP="00C0018C">
            <w:pPr>
              <w:pStyle w:val="TableText"/>
              <w:ind w:right="432"/>
              <w:rPr>
                <w:b/>
                <w:bCs/>
                <w:noProof w:val="0"/>
              </w:rPr>
            </w:pPr>
            <w:r w:rsidRPr="00C0018C">
              <w:rPr>
                <w:b/>
              </w:rPr>
              <w:t>100</w:t>
            </w:r>
          </w:p>
        </w:tc>
      </w:tr>
    </w:tbl>
    <w:p w14:paraId="5922CF6E" w14:textId="34CB15AD" w:rsidR="00A242EB" w:rsidRPr="00C0018C" w:rsidRDefault="00A242EB" w:rsidP="00C0018C">
      <w:pPr>
        <w:pStyle w:val="Caption"/>
        <w:pageBreakBefore/>
      </w:pPr>
      <w:bookmarkStart w:id="2962" w:name="_Toc133500870"/>
      <w:bookmarkStart w:id="2963" w:name="_Toc160113776"/>
      <w:bookmarkStart w:id="2964" w:name="_Toc193442759"/>
      <w:bookmarkStart w:id="2965" w:name="_Toc222841400"/>
      <w:r w:rsidRPr="00C0018C">
        <w:t>Table 10.A.</w:t>
      </w:r>
      <w:r w:rsidRPr="00C0018C">
        <w:fldChar w:fldCharType="begin"/>
      </w:r>
      <w:r w:rsidRPr="00C0018C">
        <w:instrText>SEQ Table_10.A. \* ARABIC</w:instrText>
      </w:r>
      <w:r w:rsidRPr="00C0018C">
        <w:fldChar w:fldCharType="separate"/>
      </w:r>
      <w:r w:rsidR="00071A86">
        <w:rPr>
          <w:noProof/>
        </w:rPr>
        <w:t>51</w:t>
      </w:r>
      <w:r w:rsidRPr="00C0018C">
        <w:fldChar w:fldCharType="end"/>
      </w:r>
      <w:r w:rsidRPr="00C0018C">
        <w:t xml:space="preserve">  Responses to Question 7 for Grade One</w:t>
      </w:r>
      <w:bookmarkEnd w:id="2962"/>
      <w:bookmarkEnd w:id="2963"/>
      <w:bookmarkEnd w:id="2964"/>
      <w:bookmarkEnd w:id="2965"/>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1C7F8515"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77C8AD3" w14:textId="77777777" w:rsidR="00A242EB" w:rsidRPr="00C0018C" w:rsidRDefault="00A242EB" w:rsidP="00C0018C">
            <w:pPr>
              <w:pStyle w:val="TableHead"/>
              <w:jc w:val="left"/>
              <w:rPr>
                <w:b w:val="0"/>
                <w:bCs w:val="0"/>
                <w:noProof w:val="0"/>
              </w:rPr>
            </w:pPr>
            <w:r w:rsidRPr="00C0018C">
              <w:rPr>
                <w:bCs w:val="0"/>
                <w:noProof w:val="0"/>
              </w:rPr>
              <w:t>During the Alternate ELPAC administration, what was the primary communication mode that the student used to respond to test questions?</w:t>
            </w:r>
          </w:p>
        </w:tc>
        <w:tc>
          <w:tcPr>
            <w:tcW w:w="821" w:type="dxa"/>
            <w:noWrap/>
            <w:hideMark/>
          </w:tcPr>
          <w:p w14:paraId="6FE68EA6"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7AFB79E0"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2ED2365A" w14:textId="77777777" w:rsidTr="004477A9">
        <w:trPr>
          <w:trHeight w:val="315"/>
        </w:trPr>
        <w:tc>
          <w:tcPr>
            <w:tcW w:w="8064" w:type="dxa"/>
            <w:tcBorders>
              <w:top w:val="nil"/>
              <w:left w:val="nil"/>
              <w:bottom w:val="nil"/>
              <w:right w:val="nil"/>
            </w:tcBorders>
            <w:shd w:val="clear" w:color="auto" w:fill="FFFFFF"/>
            <w:noWrap/>
          </w:tcPr>
          <w:p w14:paraId="63213019" w14:textId="77777777" w:rsidR="00A242EB" w:rsidRPr="00C0018C" w:rsidRDefault="00A242EB" w:rsidP="00C0018C">
            <w:pPr>
              <w:pStyle w:val="TableText"/>
              <w:jc w:val="left"/>
            </w:pPr>
            <w:r w:rsidRPr="00C0018C">
              <w:t>Verbal (i.e., spoken language) – responses of three words or more</w:t>
            </w:r>
          </w:p>
        </w:tc>
        <w:tc>
          <w:tcPr>
            <w:tcW w:w="821" w:type="dxa"/>
            <w:tcBorders>
              <w:top w:val="nil"/>
              <w:left w:val="nil"/>
              <w:bottom w:val="nil"/>
              <w:right w:val="nil"/>
            </w:tcBorders>
            <w:shd w:val="clear" w:color="auto" w:fill="FFFFFF"/>
            <w:noWrap/>
            <w:vAlign w:val="bottom"/>
          </w:tcPr>
          <w:p w14:paraId="0B3F1523" w14:textId="77777777" w:rsidR="00A242EB" w:rsidRPr="00C0018C" w:rsidRDefault="00A242EB" w:rsidP="00C0018C">
            <w:pPr>
              <w:pStyle w:val="TableText"/>
              <w:rPr>
                <w:noProof w:val="0"/>
              </w:rPr>
            </w:pPr>
            <w:r w:rsidRPr="00C0018C">
              <w:t>132</w:t>
            </w:r>
          </w:p>
        </w:tc>
        <w:tc>
          <w:tcPr>
            <w:tcW w:w="1512" w:type="dxa"/>
            <w:tcBorders>
              <w:top w:val="nil"/>
              <w:left w:val="nil"/>
              <w:bottom w:val="nil"/>
              <w:right w:val="nil"/>
            </w:tcBorders>
            <w:shd w:val="clear" w:color="auto" w:fill="FFFFFF"/>
            <w:vAlign w:val="bottom"/>
          </w:tcPr>
          <w:p w14:paraId="0E1AA254" w14:textId="77777777" w:rsidR="00A242EB" w:rsidRPr="00C0018C" w:rsidRDefault="00A242EB" w:rsidP="00C0018C">
            <w:pPr>
              <w:pStyle w:val="TableText"/>
              <w:ind w:right="432"/>
              <w:rPr>
                <w:noProof w:val="0"/>
              </w:rPr>
            </w:pPr>
            <w:r w:rsidRPr="00C0018C">
              <w:t>7</w:t>
            </w:r>
          </w:p>
        </w:tc>
      </w:tr>
      <w:tr w:rsidR="00A242EB" w:rsidRPr="00C0018C" w14:paraId="0D0D0079" w14:textId="77777777" w:rsidTr="004477A9">
        <w:trPr>
          <w:trHeight w:val="315"/>
        </w:trPr>
        <w:tc>
          <w:tcPr>
            <w:tcW w:w="8064" w:type="dxa"/>
            <w:tcBorders>
              <w:top w:val="nil"/>
              <w:left w:val="nil"/>
              <w:bottom w:val="nil"/>
              <w:right w:val="nil"/>
            </w:tcBorders>
            <w:shd w:val="clear" w:color="auto" w:fill="FFFFFF"/>
            <w:noWrap/>
          </w:tcPr>
          <w:p w14:paraId="517BD942" w14:textId="77777777" w:rsidR="00A242EB" w:rsidRPr="00C0018C" w:rsidRDefault="00A242EB" w:rsidP="00C0018C">
            <w:pPr>
              <w:pStyle w:val="TableText"/>
              <w:jc w:val="left"/>
            </w:pPr>
            <w:r w:rsidRPr="00C0018C">
              <w:t>Verbal (i.e., spoken language) – two words responses or fixed phrases</w:t>
            </w:r>
          </w:p>
        </w:tc>
        <w:tc>
          <w:tcPr>
            <w:tcW w:w="821" w:type="dxa"/>
            <w:tcBorders>
              <w:top w:val="nil"/>
              <w:left w:val="nil"/>
              <w:bottom w:val="nil"/>
              <w:right w:val="nil"/>
            </w:tcBorders>
            <w:shd w:val="clear" w:color="auto" w:fill="FFFFFF"/>
            <w:noWrap/>
            <w:vAlign w:val="bottom"/>
          </w:tcPr>
          <w:p w14:paraId="174AAC85" w14:textId="77777777" w:rsidR="00A242EB" w:rsidRPr="00C0018C" w:rsidRDefault="00A242EB" w:rsidP="00C0018C">
            <w:pPr>
              <w:pStyle w:val="TableText"/>
              <w:rPr>
                <w:noProof w:val="0"/>
              </w:rPr>
            </w:pPr>
            <w:r w:rsidRPr="00C0018C">
              <w:t>208</w:t>
            </w:r>
          </w:p>
        </w:tc>
        <w:tc>
          <w:tcPr>
            <w:tcW w:w="1512" w:type="dxa"/>
            <w:tcBorders>
              <w:top w:val="nil"/>
              <w:left w:val="nil"/>
              <w:bottom w:val="nil"/>
              <w:right w:val="nil"/>
            </w:tcBorders>
            <w:shd w:val="clear" w:color="auto" w:fill="FFFFFF"/>
            <w:vAlign w:val="bottom"/>
          </w:tcPr>
          <w:p w14:paraId="26C9213E" w14:textId="77777777" w:rsidR="00A242EB" w:rsidRPr="00C0018C" w:rsidRDefault="00A242EB" w:rsidP="00C0018C">
            <w:pPr>
              <w:pStyle w:val="TableText"/>
              <w:ind w:right="432"/>
              <w:rPr>
                <w:noProof w:val="0"/>
              </w:rPr>
            </w:pPr>
            <w:r w:rsidRPr="00C0018C">
              <w:t>11</w:t>
            </w:r>
          </w:p>
        </w:tc>
      </w:tr>
      <w:tr w:rsidR="00A242EB" w:rsidRPr="00C0018C" w14:paraId="44C7A3A2" w14:textId="77777777" w:rsidTr="004477A9">
        <w:trPr>
          <w:trHeight w:val="315"/>
        </w:trPr>
        <w:tc>
          <w:tcPr>
            <w:tcW w:w="8064" w:type="dxa"/>
            <w:tcBorders>
              <w:top w:val="nil"/>
              <w:left w:val="nil"/>
              <w:bottom w:val="nil"/>
              <w:right w:val="nil"/>
            </w:tcBorders>
            <w:shd w:val="clear" w:color="auto" w:fill="FFFFFF"/>
            <w:noWrap/>
          </w:tcPr>
          <w:p w14:paraId="46D7D73B" w14:textId="77777777" w:rsidR="00A242EB" w:rsidRPr="00C0018C" w:rsidRDefault="00A242EB" w:rsidP="00C0018C">
            <w:pPr>
              <w:pStyle w:val="TableText"/>
              <w:jc w:val="left"/>
            </w:pPr>
            <w:r w:rsidRPr="00C0018C">
              <w:t>Verbal (i.e., spoken language) – single word responses</w:t>
            </w:r>
          </w:p>
        </w:tc>
        <w:tc>
          <w:tcPr>
            <w:tcW w:w="821" w:type="dxa"/>
            <w:tcBorders>
              <w:top w:val="nil"/>
              <w:left w:val="nil"/>
              <w:bottom w:val="nil"/>
              <w:right w:val="nil"/>
            </w:tcBorders>
            <w:shd w:val="clear" w:color="auto" w:fill="FFFFFF"/>
            <w:noWrap/>
            <w:vAlign w:val="bottom"/>
          </w:tcPr>
          <w:p w14:paraId="6168D1E4" w14:textId="77777777" w:rsidR="00A242EB" w:rsidRPr="00C0018C" w:rsidRDefault="00A242EB" w:rsidP="00C0018C">
            <w:pPr>
              <w:pStyle w:val="TableText"/>
              <w:rPr>
                <w:noProof w:val="0"/>
              </w:rPr>
            </w:pPr>
            <w:r w:rsidRPr="00C0018C">
              <w:t>407</w:t>
            </w:r>
          </w:p>
        </w:tc>
        <w:tc>
          <w:tcPr>
            <w:tcW w:w="1512" w:type="dxa"/>
            <w:tcBorders>
              <w:top w:val="nil"/>
              <w:left w:val="nil"/>
              <w:bottom w:val="nil"/>
              <w:right w:val="nil"/>
            </w:tcBorders>
            <w:shd w:val="clear" w:color="auto" w:fill="FFFFFF"/>
            <w:vAlign w:val="bottom"/>
          </w:tcPr>
          <w:p w14:paraId="0D490168" w14:textId="77777777" w:rsidR="00A242EB" w:rsidRPr="00C0018C" w:rsidRDefault="00A242EB" w:rsidP="00C0018C">
            <w:pPr>
              <w:pStyle w:val="TableText"/>
              <w:ind w:right="432"/>
              <w:rPr>
                <w:noProof w:val="0"/>
              </w:rPr>
            </w:pPr>
            <w:r w:rsidRPr="00C0018C">
              <w:t>21</w:t>
            </w:r>
          </w:p>
        </w:tc>
      </w:tr>
      <w:tr w:rsidR="00A242EB" w:rsidRPr="00C0018C" w14:paraId="4C7A26BE" w14:textId="77777777" w:rsidTr="004477A9">
        <w:trPr>
          <w:trHeight w:val="315"/>
        </w:trPr>
        <w:tc>
          <w:tcPr>
            <w:tcW w:w="8064" w:type="dxa"/>
            <w:tcBorders>
              <w:top w:val="nil"/>
              <w:left w:val="nil"/>
              <w:bottom w:val="nil"/>
              <w:right w:val="nil"/>
            </w:tcBorders>
            <w:shd w:val="clear" w:color="auto" w:fill="FFFFFF"/>
            <w:noWrap/>
          </w:tcPr>
          <w:p w14:paraId="39DD682D" w14:textId="77777777" w:rsidR="00A242EB" w:rsidRPr="00C0018C" w:rsidRDefault="00A242EB" w:rsidP="00C0018C">
            <w:pPr>
              <w:pStyle w:val="TableText"/>
              <w:jc w:val="left"/>
            </w:pPr>
            <w:r w:rsidRPr="00C0018C">
              <w:t>Writing</w:t>
            </w:r>
          </w:p>
        </w:tc>
        <w:tc>
          <w:tcPr>
            <w:tcW w:w="821" w:type="dxa"/>
            <w:tcBorders>
              <w:top w:val="nil"/>
              <w:left w:val="nil"/>
              <w:bottom w:val="nil"/>
              <w:right w:val="nil"/>
            </w:tcBorders>
            <w:shd w:val="clear" w:color="auto" w:fill="FFFFFF"/>
            <w:noWrap/>
            <w:vAlign w:val="bottom"/>
          </w:tcPr>
          <w:p w14:paraId="7DF25684" w14:textId="77777777" w:rsidR="00A242EB" w:rsidRPr="00C0018C" w:rsidRDefault="00A242EB" w:rsidP="00C0018C">
            <w:pPr>
              <w:pStyle w:val="TableText"/>
              <w:rPr>
                <w:noProof w:val="0"/>
              </w:rPr>
            </w:pPr>
            <w:r w:rsidRPr="00C0018C">
              <w:t>0</w:t>
            </w:r>
          </w:p>
        </w:tc>
        <w:tc>
          <w:tcPr>
            <w:tcW w:w="1512" w:type="dxa"/>
            <w:tcBorders>
              <w:top w:val="nil"/>
              <w:left w:val="nil"/>
              <w:bottom w:val="nil"/>
              <w:right w:val="nil"/>
            </w:tcBorders>
            <w:shd w:val="clear" w:color="auto" w:fill="FFFFFF"/>
            <w:vAlign w:val="bottom"/>
          </w:tcPr>
          <w:p w14:paraId="54EE13CB" w14:textId="77777777" w:rsidR="00A242EB" w:rsidRPr="00C0018C" w:rsidRDefault="00A242EB" w:rsidP="00C0018C">
            <w:pPr>
              <w:pStyle w:val="TableText"/>
              <w:ind w:right="432"/>
              <w:rPr>
                <w:noProof w:val="0"/>
              </w:rPr>
            </w:pPr>
            <w:r w:rsidRPr="00C0018C">
              <w:t>0</w:t>
            </w:r>
          </w:p>
        </w:tc>
      </w:tr>
      <w:tr w:rsidR="00A242EB" w:rsidRPr="00C0018C" w14:paraId="20C17061" w14:textId="77777777" w:rsidTr="004477A9">
        <w:trPr>
          <w:trHeight w:val="315"/>
        </w:trPr>
        <w:tc>
          <w:tcPr>
            <w:tcW w:w="8064" w:type="dxa"/>
            <w:tcBorders>
              <w:top w:val="nil"/>
              <w:left w:val="nil"/>
              <w:bottom w:val="nil"/>
              <w:right w:val="nil"/>
            </w:tcBorders>
            <w:shd w:val="clear" w:color="auto" w:fill="FFFFFF"/>
            <w:noWrap/>
          </w:tcPr>
          <w:p w14:paraId="052D1241" w14:textId="77777777" w:rsidR="00A242EB" w:rsidRPr="00C0018C" w:rsidRDefault="00A242EB" w:rsidP="00C0018C">
            <w:pPr>
              <w:pStyle w:val="TableText"/>
              <w:jc w:val="left"/>
            </w:pPr>
            <w:r w:rsidRPr="00C0018C">
              <w:t>Gesture (e.g., pointing, nodding, touching, arranging)</w:t>
            </w:r>
          </w:p>
        </w:tc>
        <w:tc>
          <w:tcPr>
            <w:tcW w:w="821" w:type="dxa"/>
            <w:tcBorders>
              <w:top w:val="nil"/>
              <w:left w:val="nil"/>
              <w:bottom w:val="nil"/>
              <w:right w:val="nil"/>
            </w:tcBorders>
            <w:shd w:val="clear" w:color="auto" w:fill="FFFFFF"/>
            <w:noWrap/>
            <w:vAlign w:val="bottom"/>
          </w:tcPr>
          <w:p w14:paraId="2D22092D" w14:textId="77777777" w:rsidR="00A242EB" w:rsidRPr="00C0018C" w:rsidRDefault="00A242EB" w:rsidP="00C0018C">
            <w:pPr>
              <w:pStyle w:val="TableText"/>
              <w:rPr>
                <w:noProof w:val="0"/>
              </w:rPr>
            </w:pPr>
            <w:r w:rsidRPr="00C0018C">
              <w:t>800</w:t>
            </w:r>
          </w:p>
        </w:tc>
        <w:tc>
          <w:tcPr>
            <w:tcW w:w="1512" w:type="dxa"/>
            <w:tcBorders>
              <w:top w:val="nil"/>
              <w:left w:val="nil"/>
              <w:bottom w:val="nil"/>
              <w:right w:val="nil"/>
            </w:tcBorders>
            <w:shd w:val="clear" w:color="auto" w:fill="FFFFFF"/>
            <w:vAlign w:val="bottom"/>
          </w:tcPr>
          <w:p w14:paraId="0DC6DAB8" w14:textId="77777777" w:rsidR="00A242EB" w:rsidRPr="00C0018C" w:rsidRDefault="00A242EB" w:rsidP="00C0018C">
            <w:pPr>
              <w:pStyle w:val="TableText"/>
              <w:ind w:right="432"/>
              <w:rPr>
                <w:noProof w:val="0"/>
              </w:rPr>
            </w:pPr>
            <w:r w:rsidRPr="00C0018C">
              <w:t>41</w:t>
            </w:r>
          </w:p>
        </w:tc>
      </w:tr>
      <w:tr w:rsidR="00A242EB" w:rsidRPr="00C0018C" w14:paraId="5A575A87" w14:textId="77777777" w:rsidTr="004477A9">
        <w:trPr>
          <w:trHeight w:val="315"/>
        </w:trPr>
        <w:tc>
          <w:tcPr>
            <w:tcW w:w="8064" w:type="dxa"/>
            <w:tcBorders>
              <w:top w:val="nil"/>
              <w:left w:val="nil"/>
              <w:bottom w:val="nil"/>
              <w:right w:val="nil"/>
            </w:tcBorders>
            <w:shd w:val="clear" w:color="auto" w:fill="FFFFFF"/>
            <w:noWrap/>
          </w:tcPr>
          <w:p w14:paraId="3801012C" w14:textId="77777777" w:rsidR="00A242EB" w:rsidRPr="00C0018C" w:rsidRDefault="00A242EB" w:rsidP="00C0018C">
            <w:pPr>
              <w:pStyle w:val="TableText"/>
              <w:jc w:val="left"/>
            </w:pPr>
            <w:r w:rsidRPr="00C0018C">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1996B6D9" w14:textId="77777777" w:rsidR="00A242EB" w:rsidRPr="00C0018C" w:rsidRDefault="00A242EB" w:rsidP="00C0018C">
            <w:pPr>
              <w:pStyle w:val="TableText"/>
              <w:rPr>
                <w:noProof w:val="0"/>
              </w:rPr>
            </w:pPr>
            <w:r w:rsidRPr="00C0018C">
              <w:t>118</w:t>
            </w:r>
          </w:p>
        </w:tc>
        <w:tc>
          <w:tcPr>
            <w:tcW w:w="1512" w:type="dxa"/>
            <w:tcBorders>
              <w:top w:val="nil"/>
              <w:left w:val="nil"/>
              <w:bottom w:val="nil"/>
              <w:right w:val="nil"/>
            </w:tcBorders>
            <w:shd w:val="clear" w:color="auto" w:fill="FFFFFF"/>
            <w:vAlign w:val="bottom"/>
          </w:tcPr>
          <w:p w14:paraId="45F16FB5" w14:textId="77777777" w:rsidR="00A242EB" w:rsidRPr="00C0018C" w:rsidRDefault="00A242EB" w:rsidP="00C0018C">
            <w:pPr>
              <w:pStyle w:val="TableText"/>
              <w:ind w:right="432"/>
              <w:rPr>
                <w:noProof w:val="0"/>
              </w:rPr>
            </w:pPr>
            <w:r w:rsidRPr="00C0018C">
              <w:t>6</w:t>
            </w:r>
          </w:p>
        </w:tc>
      </w:tr>
      <w:tr w:rsidR="00A242EB" w:rsidRPr="00C0018C" w14:paraId="71477992" w14:textId="77777777" w:rsidTr="004477A9">
        <w:trPr>
          <w:trHeight w:val="315"/>
        </w:trPr>
        <w:tc>
          <w:tcPr>
            <w:tcW w:w="8064" w:type="dxa"/>
            <w:tcBorders>
              <w:top w:val="nil"/>
              <w:left w:val="nil"/>
              <w:bottom w:val="nil"/>
              <w:right w:val="nil"/>
            </w:tcBorders>
            <w:shd w:val="clear" w:color="auto" w:fill="FFFFFF"/>
            <w:noWrap/>
          </w:tcPr>
          <w:p w14:paraId="6438DCD6" w14:textId="77777777" w:rsidR="00A242EB" w:rsidRPr="00C0018C" w:rsidRDefault="00A242EB" w:rsidP="00C0018C">
            <w:pPr>
              <w:pStyle w:val="TableText"/>
              <w:jc w:val="left"/>
            </w:pPr>
            <w:r w:rsidRPr="00C0018C">
              <w:t>Eye gaze</w:t>
            </w:r>
          </w:p>
        </w:tc>
        <w:tc>
          <w:tcPr>
            <w:tcW w:w="821" w:type="dxa"/>
            <w:tcBorders>
              <w:top w:val="nil"/>
              <w:left w:val="nil"/>
              <w:bottom w:val="nil"/>
              <w:right w:val="nil"/>
            </w:tcBorders>
            <w:shd w:val="clear" w:color="auto" w:fill="FFFFFF"/>
            <w:noWrap/>
            <w:vAlign w:val="bottom"/>
          </w:tcPr>
          <w:p w14:paraId="747CD7E1" w14:textId="77777777" w:rsidR="00A242EB" w:rsidRPr="00C0018C" w:rsidRDefault="00A242EB" w:rsidP="00C0018C">
            <w:pPr>
              <w:pStyle w:val="TableText"/>
              <w:rPr>
                <w:noProof w:val="0"/>
              </w:rPr>
            </w:pPr>
            <w:r w:rsidRPr="00C0018C">
              <w:t>34</w:t>
            </w:r>
          </w:p>
        </w:tc>
        <w:tc>
          <w:tcPr>
            <w:tcW w:w="1512" w:type="dxa"/>
            <w:tcBorders>
              <w:top w:val="nil"/>
              <w:left w:val="nil"/>
              <w:bottom w:val="nil"/>
              <w:right w:val="nil"/>
            </w:tcBorders>
            <w:shd w:val="clear" w:color="auto" w:fill="FFFFFF"/>
            <w:vAlign w:val="bottom"/>
          </w:tcPr>
          <w:p w14:paraId="7472C048" w14:textId="77777777" w:rsidR="00A242EB" w:rsidRPr="00C0018C" w:rsidRDefault="00A242EB" w:rsidP="00C0018C">
            <w:pPr>
              <w:pStyle w:val="TableText"/>
              <w:ind w:right="432"/>
              <w:rPr>
                <w:noProof w:val="0"/>
              </w:rPr>
            </w:pPr>
            <w:r w:rsidRPr="00C0018C">
              <w:t>2</w:t>
            </w:r>
          </w:p>
        </w:tc>
      </w:tr>
      <w:tr w:rsidR="00A242EB" w:rsidRPr="00C0018C" w14:paraId="22BD8F3F" w14:textId="77777777" w:rsidTr="004477A9">
        <w:trPr>
          <w:trHeight w:val="315"/>
        </w:trPr>
        <w:tc>
          <w:tcPr>
            <w:tcW w:w="8064" w:type="dxa"/>
            <w:tcBorders>
              <w:top w:val="nil"/>
              <w:left w:val="nil"/>
              <w:bottom w:val="nil"/>
              <w:right w:val="nil"/>
            </w:tcBorders>
            <w:shd w:val="clear" w:color="auto" w:fill="FFFFFF"/>
            <w:noWrap/>
          </w:tcPr>
          <w:p w14:paraId="5E0FDA23" w14:textId="77777777" w:rsidR="00A242EB" w:rsidRPr="00C0018C" w:rsidRDefault="00A242EB" w:rsidP="00C0018C">
            <w:pPr>
              <w:pStyle w:val="TableText"/>
              <w:jc w:val="left"/>
            </w:pPr>
            <w:r w:rsidRPr="00C0018C">
              <w:t>Braille (either contracted or uncontracted)</w:t>
            </w:r>
          </w:p>
        </w:tc>
        <w:tc>
          <w:tcPr>
            <w:tcW w:w="821" w:type="dxa"/>
            <w:tcBorders>
              <w:top w:val="nil"/>
              <w:left w:val="nil"/>
              <w:bottom w:val="nil"/>
              <w:right w:val="nil"/>
            </w:tcBorders>
            <w:shd w:val="clear" w:color="auto" w:fill="FFFFFF"/>
            <w:noWrap/>
            <w:vAlign w:val="bottom"/>
          </w:tcPr>
          <w:p w14:paraId="2130538C" w14:textId="77777777" w:rsidR="00A242EB" w:rsidRPr="00C0018C" w:rsidRDefault="00A242EB" w:rsidP="00C0018C">
            <w:pPr>
              <w:pStyle w:val="TableText"/>
              <w:rPr>
                <w:noProof w:val="0"/>
              </w:rPr>
            </w:pPr>
            <w:r w:rsidRPr="00C0018C">
              <w:t>0</w:t>
            </w:r>
          </w:p>
        </w:tc>
        <w:tc>
          <w:tcPr>
            <w:tcW w:w="1512" w:type="dxa"/>
            <w:tcBorders>
              <w:top w:val="nil"/>
              <w:left w:val="nil"/>
              <w:bottom w:val="nil"/>
              <w:right w:val="nil"/>
            </w:tcBorders>
            <w:shd w:val="clear" w:color="auto" w:fill="FFFFFF"/>
            <w:vAlign w:val="bottom"/>
          </w:tcPr>
          <w:p w14:paraId="5601EBBD" w14:textId="77777777" w:rsidR="00A242EB" w:rsidRPr="00C0018C" w:rsidRDefault="00A242EB" w:rsidP="00C0018C">
            <w:pPr>
              <w:pStyle w:val="TableText"/>
              <w:ind w:right="432"/>
              <w:rPr>
                <w:noProof w:val="0"/>
              </w:rPr>
            </w:pPr>
            <w:r w:rsidRPr="00C0018C">
              <w:t>0</w:t>
            </w:r>
          </w:p>
        </w:tc>
      </w:tr>
      <w:tr w:rsidR="00A242EB" w:rsidRPr="00C0018C" w14:paraId="3B9DC2A6" w14:textId="77777777" w:rsidTr="004477A9">
        <w:trPr>
          <w:trHeight w:val="315"/>
        </w:trPr>
        <w:tc>
          <w:tcPr>
            <w:tcW w:w="8064" w:type="dxa"/>
            <w:tcBorders>
              <w:top w:val="nil"/>
              <w:left w:val="nil"/>
              <w:bottom w:val="nil"/>
              <w:right w:val="nil"/>
            </w:tcBorders>
            <w:shd w:val="clear" w:color="auto" w:fill="FFFFFF"/>
            <w:noWrap/>
          </w:tcPr>
          <w:p w14:paraId="5D2D38B4" w14:textId="77777777" w:rsidR="00A242EB" w:rsidRPr="00C0018C" w:rsidRDefault="00A242EB" w:rsidP="00C0018C">
            <w:pPr>
              <w:pStyle w:val="TableText"/>
              <w:jc w:val="left"/>
            </w:pPr>
            <w:r w:rsidRPr="00C0018C">
              <w:t>American Sign Language (ASL) or other signed response</w:t>
            </w:r>
          </w:p>
        </w:tc>
        <w:tc>
          <w:tcPr>
            <w:tcW w:w="821" w:type="dxa"/>
            <w:tcBorders>
              <w:top w:val="nil"/>
              <w:left w:val="nil"/>
              <w:bottom w:val="nil"/>
              <w:right w:val="nil"/>
            </w:tcBorders>
            <w:shd w:val="clear" w:color="auto" w:fill="FFFFFF"/>
            <w:noWrap/>
            <w:vAlign w:val="bottom"/>
          </w:tcPr>
          <w:p w14:paraId="2AE542E9" w14:textId="77777777" w:rsidR="00A242EB" w:rsidRPr="00C0018C" w:rsidRDefault="00A242EB" w:rsidP="00C0018C">
            <w:pPr>
              <w:pStyle w:val="TableText"/>
              <w:rPr>
                <w:noProof w:val="0"/>
              </w:rPr>
            </w:pPr>
            <w:r w:rsidRPr="00C0018C">
              <w:t>4</w:t>
            </w:r>
          </w:p>
        </w:tc>
        <w:tc>
          <w:tcPr>
            <w:tcW w:w="1512" w:type="dxa"/>
            <w:tcBorders>
              <w:top w:val="nil"/>
              <w:left w:val="nil"/>
              <w:bottom w:val="nil"/>
              <w:right w:val="nil"/>
            </w:tcBorders>
            <w:shd w:val="clear" w:color="auto" w:fill="FFFFFF"/>
            <w:vAlign w:val="bottom"/>
          </w:tcPr>
          <w:p w14:paraId="38449F3D" w14:textId="77777777" w:rsidR="00A242EB" w:rsidRPr="00C0018C" w:rsidRDefault="00A242EB" w:rsidP="00C0018C">
            <w:pPr>
              <w:pStyle w:val="TableText"/>
              <w:ind w:right="432"/>
              <w:rPr>
                <w:noProof w:val="0"/>
              </w:rPr>
            </w:pPr>
            <w:r w:rsidRPr="00C0018C">
              <w:t>&lt;1</w:t>
            </w:r>
          </w:p>
        </w:tc>
      </w:tr>
      <w:tr w:rsidR="00A242EB" w:rsidRPr="00C0018C" w14:paraId="769861D0" w14:textId="77777777" w:rsidTr="004477A9">
        <w:trPr>
          <w:trHeight w:val="315"/>
        </w:trPr>
        <w:tc>
          <w:tcPr>
            <w:tcW w:w="8064" w:type="dxa"/>
            <w:tcBorders>
              <w:top w:val="nil"/>
              <w:left w:val="nil"/>
              <w:bottom w:val="nil"/>
              <w:right w:val="nil"/>
            </w:tcBorders>
            <w:shd w:val="clear" w:color="auto" w:fill="FFFFFF"/>
            <w:noWrap/>
          </w:tcPr>
          <w:p w14:paraId="2E412BD4" w14:textId="77777777" w:rsidR="00A242EB" w:rsidRPr="00C0018C" w:rsidRDefault="00A242EB" w:rsidP="00C0018C">
            <w:pPr>
              <w:pStyle w:val="TableText"/>
              <w:jc w:val="left"/>
            </w:pPr>
            <w:r w:rsidRPr="00C0018C">
              <w:t>Vocalizations (i.e., sounds made orally but not recognizable as words)</w:t>
            </w:r>
          </w:p>
        </w:tc>
        <w:tc>
          <w:tcPr>
            <w:tcW w:w="821" w:type="dxa"/>
            <w:tcBorders>
              <w:top w:val="nil"/>
              <w:left w:val="nil"/>
              <w:bottom w:val="nil"/>
              <w:right w:val="nil"/>
            </w:tcBorders>
            <w:shd w:val="clear" w:color="auto" w:fill="FFFFFF"/>
            <w:noWrap/>
            <w:vAlign w:val="bottom"/>
          </w:tcPr>
          <w:p w14:paraId="153B2F79" w14:textId="77777777" w:rsidR="00A242EB" w:rsidRPr="00C0018C" w:rsidRDefault="00A242EB" w:rsidP="00C0018C">
            <w:pPr>
              <w:pStyle w:val="TableText"/>
              <w:rPr>
                <w:noProof w:val="0"/>
              </w:rPr>
            </w:pPr>
            <w:r w:rsidRPr="00C0018C">
              <w:t>65</w:t>
            </w:r>
          </w:p>
        </w:tc>
        <w:tc>
          <w:tcPr>
            <w:tcW w:w="1512" w:type="dxa"/>
            <w:tcBorders>
              <w:top w:val="nil"/>
              <w:left w:val="nil"/>
              <w:bottom w:val="nil"/>
              <w:right w:val="nil"/>
            </w:tcBorders>
            <w:shd w:val="clear" w:color="auto" w:fill="FFFFFF"/>
            <w:vAlign w:val="bottom"/>
          </w:tcPr>
          <w:p w14:paraId="1A98E510" w14:textId="77777777" w:rsidR="00A242EB" w:rsidRPr="00C0018C" w:rsidRDefault="00A242EB" w:rsidP="00C0018C">
            <w:pPr>
              <w:pStyle w:val="TableText"/>
              <w:ind w:right="432"/>
              <w:rPr>
                <w:noProof w:val="0"/>
              </w:rPr>
            </w:pPr>
            <w:r w:rsidRPr="00C0018C">
              <w:t>3</w:t>
            </w:r>
          </w:p>
        </w:tc>
      </w:tr>
      <w:tr w:rsidR="00A242EB" w:rsidRPr="00C0018C" w14:paraId="3814E4FA" w14:textId="77777777" w:rsidTr="004477A9">
        <w:trPr>
          <w:trHeight w:val="315"/>
        </w:trPr>
        <w:tc>
          <w:tcPr>
            <w:tcW w:w="8064" w:type="dxa"/>
            <w:tcBorders>
              <w:top w:val="nil"/>
              <w:left w:val="nil"/>
              <w:bottom w:val="nil"/>
              <w:right w:val="nil"/>
            </w:tcBorders>
            <w:shd w:val="clear" w:color="auto" w:fill="FFFFFF"/>
            <w:noWrap/>
          </w:tcPr>
          <w:p w14:paraId="4EED61F2" w14:textId="77777777" w:rsidR="00A242EB" w:rsidRPr="00C0018C" w:rsidRDefault="00A242EB" w:rsidP="00C0018C">
            <w:pPr>
              <w:pStyle w:val="TableText"/>
              <w:jc w:val="left"/>
            </w:pPr>
            <w:r w:rsidRPr="00C0018C">
              <w:t>Other</w:t>
            </w:r>
          </w:p>
        </w:tc>
        <w:tc>
          <w:tcPr>
            <w:tcW w:w="821" w:type="dxa"/>
            <w:tcBorders>
              <w:top w:val="nil"/>
              <w:left w:val="nil"/>
              <w:bottom w:val="nil"/>
              <w:right w:val="nil"/>
            </w:tcBorders>
            <w:shd w:val="clear" w:color="auto" w:fill="FFFFFF"/>
            <w:noWrap/>
            <w:vAlign w:val="bottom"/>
          </w:tcPr>
          <w:p w14:paraId="03D364A6" w14:textId="77777777" w:rsidR="00A242EB" w:rsidRPr="00C0018C" w:rsidRDefault="00A242EB" w:rsidP="00C0018C">
            <w:pPr>
              <w:pStyle w:val="TableText"/>
              <w:rPr>
                <w:noProof w:val="0"/>
              </w:rPr>
            </w:pPr>
            <w:r w:rsidRPr="00C0018C">
              <w:t>22</w:t>
            </w:r>
          </w:p>
        </w:tc>
        <w:tc>
          <w:tcPr>
            <w:tcW w:w="1512" w:type="dxa"/>
            <w:tcBorders>
              <w:top w:val="nil"/>
              <w:left w:val="nil"/>
              <w:bottom w:val="nil"/>
              <w:right w:val="nil"/>
            </w:tcBorders>
            <w:shd w:val="clear" w:color="auto" w:fill="FFFFFF"/>
            <w:vAlign w:val="bottom"/>
          </w:tcPr>
          <w:p w14:paraId="5FC8DEB6" w14:textId="77777777" w:rsidR="00A242EB" w:rsidRPr="00C0018C" w:rsidRDefault="00A242EB" w:rsidP="00C0018C">
            <w:pPr>
              <w:pStyle w:val="TableText"/>
              <w:ind w:right="432"/>
              <w:rPr>
                <w:noProof w:val="0"/>
              </w:rPr>
            </w:pPr>
            <w:r w:rsidRPr="00C0018C">
              <w:t>1</w:t>
            </w:r>
          </w:p>
        </w:tc>
      </w:tr>
      <w:tr w:rsidR="00A242EB" w:rsidRPr="00C0018C" w14:paraId="2E2BC97C" w14:textId="77777777" w:rsidTr="004477A9">
        <w:trPr>
          <w:trHeight w:val="315"/>
        </w:trPr>
        <w:tc>
          <w:tcPr>
            <w:tcW w:w="8064" w:type="dxa"/>
            <w:tcBorders>
              <w:top w:val="nil"/>
              <w:left w:val="nil"/>
              <w:bottom w:val="nil"/>
              <w:right w:val="nil"/>
            </w:tcBorders>
            <w:shd w:val="clear" w:color="auto" w:fill="FFFFFF"/>
            <w:noWrap/>
          </w:tcPr>
          <w:p w14:paraId="14A12423" w14:textId="77777777" w:rsidR="00A242EB" w:rsidRPr="00C0018C" w:rsidRDefault="00A242EB" w:rsidP="00C0018C">
            <w:pPr>
              <w:pStyle w:val="TableText"/>
              <w:jc w:val="left"/>
            </w:pPr>
            <w:r w:rsidRPr="00C0018C">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04F419FA" w14:textId="77777777" w:rsidR="00A242EB" w:rsidRPr="00C0018C" w:rsidRDefault="00A242EB" w:rsidP="00C0018C">
            <w:pPr>
              <w:pStyle w:val="TableText"/>
              <w:rPr>
                <w:noProof w:val="0"/>
              </w:rPr>
            </w:pPr>
            <w:r w:rsidRPr="00C0018C">
              <w:t>166</w:t>
            </w:r>
          </w:p>
        </w:tc>
        <w:tc>
          <w:tcPr>
            <w:tcW w:w="1512" w:type="dxa"/>
            <w:tcBorders>
              <w:top w:val="nil"/>
              <w:left w:val="nil"/>
              <w:bottom w:val="nil"/>
              <w:right w:val="nil"/>
            </w:tcBorders>
            <w:shd w:val="clear" w:color="auto" w:fill="FFFFFF"/>
            <w:vAlign w:val="bottom"/>
          </w:tcPr>
          <w:p w14:paraId="23953555" w14:textId="77777777" w:rsidR="00A242EB" w:rsidRPr="00C0018C" w:rsidRDefault="00A242EB" w:rsidP="00C0018C">
            <w:pPr>
              <w:pStyle w:val="TableText"/>
              <w:ind w:right="432"/>
              <w:rPr>
                <w:noProof w:val="0"/>
              </w:rPr>
            </w:pPr>
            <w:r w:rsidRPr="00C0018C">
              <w:t>8</w:t>
            </w:r>
          </w:p>
        </w:tc>
      </w:tr>
      <w:tr w:rsidR="00A242EB" w:rsidRPr="00C0018C" w14:paraId="1D8A9BCF" w14:textId="77777777" w:rsidTr="004477A9">
        <w:trPr>
          <w:trHeight w:val="315"/>
        </w:trPr>
        <w:tc>
          <w:tcPr>
            <w:tcW w:w="8064" w:type="dxa"/>
            <w:tcBorders>
              <w:top w:val="nil"/>
              <w:left w:val="nil"/>
              <w:bottom w:val="nil"/>
              <w:right w:val="nil"/>
            </w:tcBorders>
            <w:shd w:val="clear" w:color="auto" w:fill="FFFFFF"/>
            <w:noWrap/>
          </w:tcPr>
          <w:p w14:paraId="60DD5816" w14:textId="77777777" w:rsidR="00A242EB" w:rsidRPr="00C0018C" w:rsidRDefault="00A242EB" w:rsidP="00C0018C">
            <w:pPr>
              <w:pStyle w:val="TableText"/>
              <w:jc w:val="left"/>
            </w:pPr>
            <w:r w:rsidRPr="00C0018C">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26892D1E" w14:textId="77777777" w:rsidR="00A242EB" w:rsidRPr="00C0018C" w:rsidRDefault="00A242EB" w:rsidP="00C0018C">
            <w:pPr>
              <w:pStyle w:val="TableText"/>
              <w:rPr>
                <w:noProof w:val="0"/>
              </w:rPr>
            </w:pPr>
            <w:r w:rsidRPr="00C0018C">
              <w:t>0</w:t>
            </w:r>
          </w:p>
        </w:tc>
        <w:tc>
          <w:tcPr>
            <w:tcW w:w="1512" w:type="dxa"/>
            <w:tcBorders>
              <w:top w:val="nil"/>
              <w:left w:val="nil"/>
              <w:bottom w:val="nil"/>
              <w:right w:val="nil"/>
            </w:tcBorders>
            <w:shd w:val="clear" w:color="auto" w:fill="FFFFFF"/>
            <w:vAlign w:val="bottom"/>
          </w:tcPr>
          <w:p w14:paraId="7794ABAA" w14:textId="77777777" w:rsidR="00A242EB" w:rsidRPr="00C0018C" w:rsidRDefault="00A242EB" w:rsidP="00C0018C">
            <w:pPr>
              <w:pStyle w:val="TableText"/>
              <w:ind w:right="432"/>
              <w:rPr>
                <w:noProof w:val="0"/>
              </w:rPr>
            </w:pPr>
            <w:r w:rsidRPr="00C0018C">
              <w:t>0</w:t>
            </w:r>
          </w:p>
        </w:tc>
      </w:tr>
      <w:tr w:rsidR="00A242EB" w:rsidRPr="00C0018C" w14:paraId="2AF271C3" w14:textId="77777777" w:rsidTr="004477A9">
        <w:trPr>
          <w:trHeight w:val="315"/>
        </w:trPr>
        <w:tc>
          <w:tcPr>
            <w:tcW w:w="8064" w:type="dxa"/>
            <w:tcBorders>
              <w:top w:val="nil"/>
              <w:left w:val="nil"/>
              <w:bottom w:val="nil"/>
              <w:right w:val="nil"/>
            </w:tcBorders>
            <w:shd w:val="clear" w:color="auto" w:fill="FFFFFF"/>
            <w:noWrap/>
          </w:tcPr>
          <w:p w14:paraId="69882233"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2694DBBD" w14:textId="77777777" w:rsidR="00A242EB" w:rsidRPr="00C0018C" w:rsidRDefault="00A242EB" w:rsidP="00C0018C">
            <w:pPr>
              <w:pStyle w:val="TableText"/>
              <w:rPr>
                <w:noProof w:val="0"/>
              </w:rPr>
            </w:pPr>
            <w:r w:rsidRPr="00C0018C">
              <w:t>12</w:t>
            </w:r>
          </w:p>
        </w:tc>
        <w:tc>
          <w:tcPr>
            <w:tcW w:w="1512" w:type="dxa"/>
            <w:tcBorders>
              <w:top w:val="nil"/>
              <w:left w:val="nil"/>
              <w:bottom w:val="nil"/>
              <w:right w:val="nil"/>
            </w:tcBorders>
            <w:shd w:val="clear" w:color="auto" w:fill="FFFFFF"/>
            <w:vAlign w:val="bottom"/>
          </w:tcPr>
          <w:p w14:paraId="37BEBA00" w14:textId="77777777" w:rsidR="00A242EB" w:rsidRPr="00C0018C" w:rsidRDefault="00A242EB" w:rsidP="00C0018C">
            <w:pPr>
              <w:pStyle w:val="TableText"/>
              <w:ind w:right="432"/>
              <w:rPr>
                <w:noProof w:val="0"/>
              </w:rPr>
            </w:pPr>
            <w:r w:rsidRPr="00C0018C">
              <w:t>&lt;1</w:t>
            </w:r>
          </w:p>
        </w:tc>
      </w:tr>
      <w:tr w:rsidR="00A242EB" w:rsidRPr="00C0018C" w14:paraId="53A45060"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3202FE90"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37ECA10C" w14:textId="77777777" w:rsidR="00A242EB" w:rsidRPr="00C0018C" w:rsidRDefault="00A242EB" w:rsidP="00C0018C">
            <w:pPr>
              <w:pStyle w:val="TableText"/>
              <w:rPr>
                <w:b/>
                <w:bCs/>
                <w:noProof w:val="0"/>
              </w:rPr>
            </w:pPr>
            <w:r w:rsidRPr="00C0018C">
              <w:rPr>
                <w:b/>
              </w:rPr>
              <w:t>1,968</w:t>
            </w:r>
          </w:p>
        </w:tc>
        <w:tc>
          <w:tcPr>
            <w:tcW w:w="1512" w:type="dxa"/>
            <w:tcBorders>
              <w:top w:val="single" w:sz="4" w:space="0" w:color="auto"/>
              <w:left w:val="nil"/>
              <w:bottom w:val="single" w:sz="12" w:space="0" w:color="auto"/>
              <w:right w:val="nil"/>
            </w:tcBorders>
            <w:shd w:val="clear" w:color="auto" w:fill="FFFFFF"/>
            <w:vAlign w:val="bottom"/>
          </w:tcPr>
          <w:p w14:paraId="0BEB0ED2" w14:textId="77777777" w:rsidR="00A242EB" w:rsidRPr="00C0018C" w:rsidRDefault="00A242EB" w:rsidP="00C0018C">
            <w:pPr>
              <w:pStyle w:val="TableText"/>
              <w:ind w:right="432"/>
              <w:rPr>
                <w:b/>
                <w:bCs/>
                <w:noProof w:val="0"/>
              </w:rPr>
            </w:pPr>
            <w:r w:rsidRPr="00C0018C">
              <w:rPr>
                <w:b/>
              </w:rPr>
              <w:t>100</w:t>
            </w:r>
          </w:p>
        </w:tc>
      </w:tr>
    </w:tbl>
    <w:p w14:paraId="61AC54A8" w14:textId="7E9A2086" w:rsidR="00A242EB" w:rsidRPr="00C0018C" w:rsidRDefault="00A242EB" w:rsidP="00C0018C">
      <w:pPr>
        <w:pStyle w:val="Caption"/>
        <w:pageBreakBefore/>
      </w:pPr>
      <w:bookmarkStart w:id="2966" w:name="_Toc133500871"/>
      <w:bookmarkStart w:id="2967" w:name="_Toc160113777"/>
      <w:bookmarkStart w:id="2968" w:name="_Toc193442760"/>
      <w:bookmarkStart w:id="2969" w:name="_Toc222841401"/>
      <w:r w:rsidRPr="00C0018C">
        <w:t>Table 10.A.</w:t>
      </w:r>
      <w:r w:rsidRPr="00C0018C">
        <w:fldChar w:fldCharType="begin"/>
      </w:r>
      <w:r w:rsidRPr="00C0018C">
        <w:instrText>SEQ Table_10.A. \* ARABIC</w:instrText>
      </w:r>
      <w:r w:rsidRPr="00C0018C">
        <w:fldChar w:fldCharType="separate"/>
      </w:r>
      <w:r w:rsidR="00071A86">
        <w:rPr>
          <w:noProof/>
        </w:rPr>
        <w:t>52</w:t>
      </w:r>
      <w:r w:rsidRPr="00C0018C">
        <w:fldChar w:fldCharType="end"/>
      </w:r>
      <w:r w:rsidRPr="00C0018C">
        <w:t xml:space="preserve">  Responses to Question 7 for Grade Two</w:t>
      </w:r>
      <w:bookmarkEnd w:id="2966"/>
      <w:bookmarkEnd w:id="2967"/>
      <w:bookmarkEnd w:id="2968"/>
      <w:bookmarkEnd w:id="2969"/>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09D5BE38"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B388C72" w14:textId="77777777" w:rsidR="00A242EB" w:rsidRPr="00C0018C" w:rsidRDefault="00A242EB" w:rsidP="00C0018C">
            <w:pPr>
              <w:pStyle w:val="TableHead"/>
              <w:jc w:val="left"/>
              <w:rPr>
                <w:b w:val="0"/>
                <w:bCs w:val="0"/>
                <w:noProof w:val="0"/>
              </w:rPr>
            </w:pPr>
            <w:r w:rsidRPr="00C0018C">
              <w:rPr>
                <w:bCs w:val="0"/>
                <w:noProof w:val="0"/>
              </w:rPr>
              <w:t>During the Alternate ELPAC administration, what was the primary communication mode that the student used to respond to test questions?</w:t>
            </w:r>
          </w:p>
        </w:tc>
        <w:tc>
          <w:tcPr>
            <w:tcW w:w="821" w:type="dxa"/>
            <w:noWrap/>
            <w:hideMark/>
          </w:tcPr>
          <w:p w14:paraId="3370BBF8"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06E7E8AC"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27379216" w14:textId="77777777" w:rsidTr="004477A9">
        <w:trPr>
          <w:trHeight w:val="315"/>
        </w:trPr>
        <w:tc>
          <w:tcPr>
            <w:tcW w:w="8064" w:type="dxa"/>
            <w:tcBorders>
              <w:top w:val="nil"/>
              <w:left w:val="nil"/>
              <w:bottom w:val="nil"/>
              <w:right w:val="nil"/>
            </w:tcBorders>
            <w:shd w:val="clear" w:color="auto" w:fill="FFFFFF"/>
            <w:noWrap/>
          </w:tcPr>
          <w:p w14:paraId="67EF1281" w14:textId="77777777" w:rsidR="00A242EB" w:rsidRPr="00C0018C" w:rsidRDefault="00A242EB" w:rsidP="00C0018C">
            <w:pPr>
              <w:pStyle w:val="TableText"/>
              <w:jc w:val="left"/>
            </w:pPr>
            <w:r w:rsidRPr="00C0018C">
              <w:t>Verbal (i.e., spoken language) – responses of three words or more</w:t>
            </w:r>
          </w:p>
        </w:tc>
        <w:tc>
          <w:tcPr>
            <w:tcW w:w="821" w:type="dxa"/>
            <w:tcBorders>
              <w:top w:val="nil"/>
              <w:left w:val="nil"/>
              <w:bottom w:val="nil"/>
              <w:right w:val="nil"/>
            </w:tcBorders>
            <w:shd w:val="clear" w:color="auto" w:fill="FFFFFF"/>
            <w:noWrap/>
            <w:vAlign w:val="bottom"/>
          </w:tcPr>
          <w:p w14:paraId="59A5C67D" w14:textId="77777777" w:rsidR="00A242EB" w:rsidRPr="00C0018C" w:rsidRDefault="00A242EB" w:rsidP="00C0018C">
            <w:pPr>
              <w:pStyle w:val="TableText"/>
              <w:rPr>
                <w:noProof w:val="0"/>
              </w:rPr>
            </w:pPr>
            <w:r w:rsidRPr="00C0018C">
              <w:t>156</w:t>
            </w:r>
          </w:p>
        </w:tc>
        <w:tc>
          <w:tcPr>
            <w:tcW w:w="1512" w:type="dxa"/>
            <w:tcBorders>
              <w:top w:val="nil"/>
              <w:left w:val="nil"/>
              <w:bottom w:val="nil"/>
              <w:right w:val="nil"/>
            </w:tcBorders>
            <w:shd w:val="clear" w:color="auto" w:fill="FFFFFF"/>
            <w:vAlign w:val="bottom"/>
          </w:tcPr>
          <w:p w14:paraId="47BC8B44" w14:textId="77777777" w:rsidR="00A242EB" w:rsidRPr="00C0018C" w:rsidRDefault="00A242EB" w:rsidP="00C0018C">
            <w:pPr>
              <w:pStyle w:val="TableText"/>
              <w:ind w:right="432"/>
              <w:rPr>
                <w:noProof w:val="0"/>
              </w:rPr>
            </w:pPr>
            <w:r w:rsidRPr="00C0018C">
              <w:t>9</w:t>
            </w:r>
          </w:p>
        </w:tc>
      </w:tr>
      <w:tr w:rsidR="00A242EB" w:rsidRPr="00C0018C" w14:paraId="6F826E3E" w14:textId="77777777" w:rsidTr="004477A9">
        <w:trPr>
          <w:trHeight w:val="315"/>
        </w:trPr>
        <w:tc>
          <w:tcPr>
            <w:tcW w:w="8064" w:type="dxa"/>
            <w:tcBorders>
              <w:top w:val="nil"/>
              <w:left w:val="nil"/>
              <w:bottom w:val="nil"/>
              <w:right w:val="nil"/>
            </w:tcBorders>
            <w:shd w:val="clear" w:color="auto" w:fill="FFFFFF"/>
            <w:noWrap/>
          </w:tcPr>
          <w:p w14:paraId="19EC1C6D" w14:textId="77777777" w:rsidR="00A242EB" w:rsidRPr="00C0018C" w:rsidRDefault="00A242EB" w:rsidP="00C0018C">
            <w:pPr>
              <w:pStyle w:val="TableText"/>
              <w:jc w:val="left"/>
            </w:pPr>
            <w:r w:rsidRPr="00C0018C">
              <w:t>Verbal (i.e., spoken language) – two words responses or fixed phrases</w:t>
            </w:r>
          </w:p>
        </w:tc>
        <w:tc>
          <w:tcPr>
            <w:tcW w:w="821" w:type="dxa"/>
            <w:tcBorders>
              <w:top w:val="nil"/>
              <w:left w:val="nil"/>
              <w:bottom w:val="nil"/>
              <w:right w:val="nil"/>
            </w:tcBorders>
            <w:shd w:val="clear" w:color="auto" w:fill="FFFFFF"/>
            <w:noWrap/>
            <w:vAlign w:val="bottom"/>
          </w:tcPr>
          <w:p w14:paraId="120B518D" w14:textId="77777777" w:rsidR="00A242EB" w:rsidRPr="00C0018C" w:rsidRDefault="00A242EB" w:rsidP="00C0018C">
            <w:pPr>
              <w:pStyle w:val="TableText"/>
              <w:rPr>
                <w:noProof w:val="0"/>
              </w:rPr>
            </w:pPr>
            <w:r w:rsidRPr="00C0018C">
              <w:t>221</w:t>
            </w:r>
          </w:p>
        </w:tc>
        <w:tc>
          <w:tcPr>
            <w:tcW w:w="1512" w:type="dxa"/>
            <w:tcBorders>
              <w:top w:val="nil"/>
              <w:left w:val="nil"/>
              <w:bottom w:val="nil"/>
              <w:right w:val="nil"/>
            </w:tcBorders>
            <w:shd w:val="clear" w:color="auto" w:fill="FFFFFF"/>
            <w:vAlign w:val="bottom"/>
          </w:tcPr>
          <w:p w14:paraId="57443A6E" w14:textId="77777777" w:rsidR="00A242EB" w:rsidRPr="00C0018C" w:rsidRDefault="00A242EB" w:rsidP="00C0018C">
            <w:pPr>
              <w:pStyle w:val="TableText"/>
              <w:ind w:right="432"/>
              <w:rPr>
                <w:noProof w:val="0"/>
              </w:rPr>
            </w:pPr>
            <w:r w:rsidRPr="00C0018C">
              <w:t>13</w:t>
            </w:r>
          </w:p>
        </w:tc>
      </w:tr>
      <w:tr w:rsidR="00A242EB" w:rsidRPr="00C0018C" w14:paraId="73B9C1AA" w14:textId="77777777" w:rsidTr="004477A9">
        <w:trPr>
          <w:trHeight w:val="315"/>
        </w:trPr>
        <w:tc>
          <w:tcPr>
            <w:tcW w:w="8064" w:type="dxa"/>
            <w:tcBorders>
              <w:top w:val="nil"/>
              <w:left w:val="nil"/>
              <w:bottom w:val="nil"/>
              <w:right w:val="nil"/>
            </w:tcBorders>
            <w:shd w:val="clear" w:color="auto" w:fill="FFFFFF"/>
            <w:noWrap/>
          </w:tcPr>
          <w:p w14:paraId="79CC2A05" w14:textId="77777777" w:rsidR="00A242EB" w:rsidRPr="00C0018C" w:rsidRDefault="00A242EB" w:rsidP="00C0018C">
            <w:pPr>
              <w:pStyle w:val="TableText"/>
              <w:jc w:val="left"/>
            </w:pPr>
            <w:r w:rsidRPr="00C0018C">
              <w:t>Verbal (i.e., spoken language) – single word responses</w:t>
            </w:r>
          </w:p>
        </w:tc>
        <w:tc>
          <w:tcPr>
            <w:tcW w:w="821" w:type="dxa"/>
            <w:tcBorders>
              <w:top w:val="nil"/>
              <w:left w:val="nil"/>
              <w:bottom w:val="nil"/>
              <w:right w:val="nil"/>
            </w:tcBorders>
            <w:shd w:val="clear" w:color="auto" w:fill="FFFFFF"/>
            <w:noWrap/>
            <w:vAlign w:val="bottom"/>
          </w:tcPr>
          <w:p w14:paraId="2874F86E" w14:textId="77777777" w:rsidR="00A242EB" w:rsidRPr="00C0018C" w:rsidRDefault="00A242EB" w:rsidP="00C0018C">
            <w:pPr>
              <w:pStyle w:val="TableText"/>
              <w:rPr>
                <w:noProof w:val="0"/>
              </w:rPr>
            </w:pPr>
            <w:r w:rsidRPr="00C0018C">
              <w:t>301</w:t>
            </w:r>
          </w:p>
        </w:tc>
        <w:tc>
          <w:tcPr>
            <w:tcW w:w="1512" w:type="dxa"/>
            <w:tcBorders>
              <w:top w:val="nil"/>
              <w:left w:val="nil"/>
              <w:bottom w:val="nil"/>
              <w:right w:val="nil"/>
            </w:tcBorders>
            <w:shd w:val="clear" w:color="auto" w:fill="FFFFFF"/>
            <w:vAlign w:val="bottom"/>
          </w:tcPr>
          <w:p w14:paraId="2A6B5C1E" w14:textId="77777777" w:rsidR="00A242EB" w:rsidRPr="00C0018C" w:rsidRDefault="00A242EB" w:rsidP="00C0018C">
            <w:pPr>
              <w:pStyle w:val="TableText"/>
              <w:ind w:right="432"/>
              <w:rPr>
                <w:noProof w:val="0"/>
              </w:rPr>
            </w:pPr>
            <w:r w:rsidRPr="00C0018C">
              <w:t>17</w:t>
            </w:r>
          </w:p>
        </w:tc>
      </w:tr>
      <w:tr w:rsidR="00A242EB" w:rsidRPr="00C0018C" w14:paraId="65C9E3C2" w14:textId="77777777" w:rsidTr="004477A9">
        <w:trPr>
          <w:trHeight w:val="315"/>
        </w:trPr>
        <w:tc>
          <w:tcPr>
            <w:tcW w:w="8064" w:type="dxa"/>
            <w:tcBorders>
              <w:top w:val="nil"/>
              <w:left w:val="nil"/>
              <w:bottom w:val="nil"/>
              <w:right w:val="nil"/>
            </w:tcBorders>
            <w:shd w:val="clear" w:color="auto" w:fill="FFFFFF"/>
            <w:noWrap/>
          </w:tcPr>
          <w:p w14:paraId="38477DA3" w14:textId="77777777" w:rsidR="00A242EB" w:rsidRPr="00C0018C" w:rsidRDefault="00A242EB" w:rsidP="00C0018C">
            <w:pPr>
              <w:pStyle w:val="TableText"/>
              <w:jc w:val="left"/>
            </w:pPr>
            <w:r w:rsidRPr="00C0018C">
              <w:t>Writing</w:t>
            </w:r>
          </w:p>
        </w:tc>
        <w:tc>
          <w:tcPr>
            <w:tcW w:w="821" w:type="dxa"/>
            <w:tcBorders>
              <w:top w:val="nil"/>
              <w:left w:val="nil"/>
              <w:bottom w:val="nil"/>
              <w:right w:val="nil"/>
            </w:tcBorders>
            <w:shd w:val="clear" w:color="auto" w:fill="FFFFFF"/>
            <w:noWrap/>
            <w:vAlign w:val="bottom"/>
          </w:tcPr>
          <w:p w14:paraId="29AB98D4" w14:textId="77777777" w:rsidR="00A242EB" w:rsidRPr="00C0018C" w:rsidRDefault="00A242EB" w:rsidP="00C0018C">
            <w:pPr>
              <w:pStyle w:val="TableText"/>
              <w:rPr>
                <w:noProof w:val="0"/>
              </w:rPr>
            </w:pPr>
            <w:r w:rsidRPr="00C0018C">
              <w:t>2</w:t>
            </w:r>
          </w:p>
        </w:tc>
        <w:tc>
          <w:tcPr>
            <w:tcW w:w="1512" w:type="dxa"/>
            <w:tcBorders>
              <w:top w:val="nil"/>
              <w:left w:val="nil"/>
              <w:bottom w:val="nil"/>
              <w:right w:val="nil"/>
            </w:tcBorders>
            <w:shd w:val="clear" w:color="auto" w:fill="FFFFFF"/>
            <w:vAlign w:val="bottom"/>
          </w:tcPr>
          <w:p w14:paraId="3712C2DA" w14:textId="77777777" w:rsidR="00A242EB" w:rsidRPr="00C0018C" w:rsidRDefault="00A242EB" w:rsidP="00C0018C">
            <w:pPr>
              <w:pStyle w:val="TableText"/>
              <w:ind w:right="432"/>
              <w:rPr>
                <w:noProof w:val="0"/>
              </w:rPr>
            </w:pPr>
            <w:r w:rsidRPr="00C0018C">
              <w:t>&lt;1</w:t>
            </w:r>
          </w:p>
        </w:tc>
      </w:tr>
      <w:tr w:rsidR="00A242EB" w:rsidRPr="00C0018C" w14:paraId="50C7E9BB" w14:textId="77777777" w:rsidTr="004477A9">
        <w:trPr>
          <w:trHeight w:val="315"/>
        </w:trPr>
        <w:tc>
          <w:tcPr>
            <w:tcW w:w="8064" w:type="dxa"/>
            <w:tcBorders>
              <w:top w:val="nil"/>
              <w:left w:val="nil"/>
              <w:bottom w:val="nil"/>
              <w:right w:val="nil"/>
            </w:tcBorders>
            <w:shd w:val="clear" w:color="auto" w:fill="FFFFFF"/>
            <w:noWrap/>
          </w:tcPr>
          <w:p w14:paraId="0D337D05" w14:textId="77777777" w:rsidR="00A242EB" w:rsidRPr="00C0018C" w:rsidRDefault="00A242EB" w:rsidP="00C0018C">
            <w:pPr>
              <w:pStyle w:val="TableText"/>
              <w:jc w:val="left"/>
            </w:pPr>
            <w:r w:rsidRPr="00C0018C">
              <w:t>Gesture (e.g., pointing, nodding, touching, arranging)</w:t>
            </w:r>
          </w:p>
        </w:tc>
        <w:tc>
          <w:tcPr>
            <w:tcW w:w="821" w:type="dxa"/>
            <w:tcBorders>
              <w:top w:val="nil"/>
              <w:left w:val="nil"/>
              <w:bottom w:val="nil"/>
              <w:right w:val="nil"/>
            </w:tcBorders>
            <w:shd w:val="clear" w:color="auto" w:fill="FFFFFF"/>
            <w:noWrap/>
            <w:vAlign w:val="bottom"/>
          </w:tcPr>
          <w:p w14:paraId="0B4FDFBE" w14:textId="77777777" w:rsidR="00A242EB" w:rsidRPr="00C0018C" w:rsidRDefault="00A242EB" w:rsidP="00C0018C">
            <w:pPr>
              <w:pStyle w:val="TableText"/>
              <w:rPr>
                <w:noProof w:val="0"/>
              </w:rPr>
            </w:pPr>
            <w:r w:rsidRPr="00C0018C">
              <w:t>699</w:t>
            </w:r>
          </w:p>
        </w:tc>
        <w:tc>
          <w:tcPr>
            <w:tcW w:w="1512" w:type="dxa"/>
            <w:tcBorders>
              <w:top w:val="nil"/>
              <w:left w:val="nil"/>
              <w:bottom w:val="nil"/>
              <w:right w:val="nil"/>
            </w:tcBorders>
            <w:shd w:val="clear" w:color="auto" w:fill="FFFFFF"/>
            <w:vAlign w:val="bottom"/>
          </w:tcPr>
          <w:p w14:paraId="124734F9" w14:textId="77777777" w:rsidR="00A242EB" w:rsidRPr="00C0018C" w:rsidRDefault="00A242EB" w:rsidP="00C0018C">
            <w:pPr>
              <w:pStyle w:val="TableText"/>
              <w:ind w:right="432"/>
              <w:rPr>
                <w:noProof w:val="0"/>
              </w:rPr>
            </w:pPr>
            <w:r w:rsidRPr="00C0018C">
              <w:t>40</w:t>
            </w:r>
          </w:p>
        </w:tc>
      </w:tr>
      <w:tr w:rsidR="00A242EB" w:rsidRPr="00C0018C" w14:paraId="7E4E02AC" w14:textId="77777777" w:rsidTr="004477A9">
        <w:trPr>
          <w:trHeight w:val="315"/>
        </w:trPr>
        <w:tc>
          <w:tcPr>
            <w:tcW w:w="8064" w:type="dxa"/>
            <w:tcBorders>
              <w:top w:val="nil"/>
              <w:left w:val="nil"/>
              <w:bottom w:val="nil"/>
              <w:right w:val="nil"/>
            </w:tcBorders>
            <w:shd w:val="clear" w:color="auto" w:fill="FFFFFF"/>
            <w:noWrap/>
          </w:tcPr>
          <w:p w14:paraId="205E8A65" w14:textId="77777777" w:rsidR="00A242EB" w:rsidRPr="00C0018C" w:rsidRDefault="00A242EB" w:rsidP="00C0018C">
            <w:pPr>
              <w:pStyle w:val="TableText"/>
              <w:jc w:val="left"/>
            </w:pPr>
            <w:r w:rsidRPr="00C0018C">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65F007E6" w14:textId="77777777" w:rsidR="00A242EB" w:rsidRPr="00C0018C" w:rsidRDefault="00A242EB" w:rsidP="00C0018C">
            <w:pPr>
              <w:pStyle w:val="TableText"/>
              <w:rPr>
                <w:noProof w:val="0"/>
              </w:rPr>
            </w:pPr>
            <w:r w:rsidRPr="00C0018C">
              <w:t>117</w:t>
            </w:r>
          </w:p>
        </w:tc>
        <w:tc>
          <w:tcPr>
            <w:tcW w:w="1512" w:type="dxa"/>
            <w:tcBorders>
              <w:top w:val="nil"/>
              <w:left w:val="nil"/>
              <w:bottom w:val="nil"/>
              <w:right w:val="nil"/>
            </w:tcBorders>
            <w:shd w:val="clear" w:color="auto" w:fill="FFFFFF"/>
            <w:vAlign w:val="bottom"/>
          </w:tcPr>
          <w:p w14:paraId="446C0022" w14:textId="77777777" w:rsidR="00A242EB" w:rsidRPr="00C0018C" w:rsidRDefault="00A242EB" w:rsidP="00C0018C">
            <w:pPr>
              <w:pStyle w:val="TableText"/>
              <w:ind w:right="432"/>
              <w:rPr>
                <w:noProof w:val="0"/>
              </w:rPr>
            </w:pPr>
            <w:r w:rsidRPr="00C0018C">
              <w:t>7</w:t>
            </w:r>
          </w:p>
        </w:tc>
      </w:tr>
      <w:tr w:rsidR="00A242EB" w:rsidRPr="00C0018C" w14:paraId="1FCEA8D0" w14:textId="77777777" w:rsidTr="004477A9">
        <w:trPr>
          <w:trHeight w:val="315"/>
        </w:trPr>
        <w:tc>
          <w:tcPr>
            <w:tcW w:w="8064" w:type="dxa"/>
            <w:tcBorders>
              <w:top w:val="nil"/>
              <w:left w:val="nil"/>
              <w:bottom w:val="nil"/>
              <w:right w:val="nil"/>
            </w:tcBorders>
            <w:shd w:val="clear" w:color="auto" w:fill="FFFFFF"/>
            <w:noWrap/>
          </w:tcPr>
          <w:p w14:paraId="11C97706" w14:textId="77777777" w:rsidR="00A242EB" w:rsidRPr="00C0018C" w:rsidRDefault="00A242EB" w:rsidP="00C0018C">
            <w:pPr>
              <w:pStyle w:val="TableText"/>
              <w:jc w:val="left"/>
            </w:pPr>
            <w:r w:rsidRPr="00C0018C">
              <w:t>Eye gaze</w:t>
            </w:r>
          </w:p>
        </w:tc>
        <w:tc>
          <w:tcPr>
            <w:tcW w:w="821" w:type="dxa"/>
            <w:tcBorders>
              <w:top w:val="nil"/>
              <w:left w:val="nil"/>
              <w:bottom w:val="nil"/>
              <w:right w:val="nil"/>
            </w:tcBorders>
            <w:shd w:val="clear" w:color="auto" w:fill="FFFFFF"/>
            <w:noWrap/>
            <w:vAlign w:val="bottom"/>
          </w:tcPr>
          <w:p w14:paraId="78E7E270" w14:textId="77777777" w:rsidR="00A242EB" w:rsidRPr="00C0018C" w:rsidRDefault="00A242EB" w:rsidP="00C0018C">
            <w:pPr>
              <w:pStyle w:val="TableText"/>
              <w:rPr>
                <w:noProof w:val="0"/>
              </w:rPr>
            </w:pPr>
            <w:r w:rsidRPr="00C0018C">
              <w:t>44</w:t>
            </w:r>
          </w:p>
        </w:tc>
        <w:tc>
          <w:tcPr>
            <w:tcW w:w="1512" w:type="dxa"/>
            <w:tcBorders>
              <w:top w:val="nil"/>
              <w:left w:val="nil"/>
              <w:bottom w:val="nil"/>
              <w:right w:val="nil"/>
            </w:tcBorders>
            <w:shd w:val="clear" w:color="auto" w:fill="FFFFFF"/>
            <w:vAlign w:val="bottom"/>
          </w:tcPr>
          <w:p w14:paraId="72E6EAE8" w14:textId="77777777" w:rsidR="00A242EB" w:rsidRPr="00C0018C" w:rsidRDefault="00A242EB" w:rsidP="00C0018C">
            <w:pPr>
              <w:pStyle w:val="TableText"/>
              <w:ind w:right="432"/>
              <w:rPr>
                <w:noProof w:val="0"/>
              </w:rPr>
            </w:pPr>
            <w:r w:rsidRPr="00C0018C">
              <w:t>3</w:t>
            </w:r>
          </w:p>
        </w:tc>
      </w:tr>
      <w:tr w:rsidR="00A242EB" w:rsidRPr="00C0018C" w14:paraId="39FF6803" w14:textId="77777777" w:rsidTr="004477A9">
        <w:trPr>
          <w:trHeight w:val="315"/>
        </w:trPr>
        <w:tc>
          <w:tcPr>
            <w:tcW w:w="8064" w:type="dxa"/>
            <w:tcBorders>
              <w:top w:val="nil"/>
              <w:left w:val="nil"/>
              <w:bottom w:val="nil"/>
              <w:right w:val="nil"/>
            </w:tcBorders>
            <w:shd w:val="clear" w:color="auto" w:fill="FFFFFF"/>
            <w:noWrap/>
          </w:tcPr>
          <w:p w14:paraId="562F0801" w14:textId="77777777" w:rsidR="00A242EB" w:rsidRPr="00C0018C" w:rsidRDefault="00A242EB" w:rsidP="00C0018C">
            <w:pPr>
              <w:pStyle w:val="TableText"/>
              <w:jc w:val="left"/>
            </w:pPr>
            <w:r w:rsidRPr="00C0018C">
              <w:t>Braille (either contracted or uncontracted)</w:t>
            </w:r>
          </w:p>
        </w:tc>
        <w:tc>
          <w:tcPr>
            <w:tcW w:w="821" w:type="dxa"/>
            <w:tcBorders>
              <w:top w:val="nil"/>
              <w:left w:val="nil"/>
              <w:bottom w:val="nil"/>
              <w:right w:val="nil"/>
            </w:tcBorders>
            <w:shd w:val="clear" w:color="auto" w:fill="FFFFFF"/>
            <w:noWrap/>
            <w:vAlign w:val="bottom"/>
          </w:tcPr>
          <w:p w14:paraId="65530366" w14:textId="77777777" w:rsidR="00A242EB" w:rsidRPr="00C0018C" w:rsidRDefault="00A242EB" w:rsidP="00C0018C">
            <w:pPr>
              <w:pStyle w:val="TableText"/>
              <w:rPr>
                <w:noProof w:val="0"/>
              </w:rPr>
            </w:pPr>
            <w:r w:rsidRPr="00C0018C">
              <w:t>0</w:t>
            </w:r>
          </w:p>
        </w:tc>
        <w:tc>
          <w:tcPr>
            <w:tcW w:w="1512" w:type="dxa"/>
            <w:tcBorders>
              <w:top w:val="nil"/>
              <w:left w:val="nil"/>
              <w:bottom w:val="nil"/>
              <w:right w:val="nil"/>
            </w:tcBorders>
            <w:shd w:val="clear" w:color="auto" w:fill="FFFFFF"/>
            <w:vAlign w:val="bottom"/>
          </w:tcPr>
          <w:p w14:paraId="3CB6559E" w14:textId="77777777" w:rsidR="00A242EB" w:rsidRPr="00C0018C" w:rsidRDefault="00A242EB" w:rsidP="00C0018C">
            <w:pPr>
              <w:pStyle w:val="TableText"/>
              <w:ind w:right="432"/>
              <w:rPr>
                <w:noProof w:val="0"/>
              </w:rPr>
            </w:pPr>
            <w:r w:rsidRPr="00C0018C">
              <w:t>0</w:t>
            </w:r>
          </w:p>
        </w:tc>
      </w:tr>
      <w:tr w:rsidR="00A242EB" w:rsidRPr="00C0018C" w14:paraId="07066D65" w14:textId="77777777" w:rsidTr="004477A9">
        <w:trPr>
          <w:trHeight w:val="315"/>
        </w:trPr>
        <w:tc>
          <w:tcPr>
            <w:tcW w:w="8064" w:type="dxa"/>
            <w:tcBorders>
              <w:top w:val="nil"/>
              <w:left w:val="nil"/>
              <w:bottom w:val="nil"/>
              <w:right w:val="nil"/>
            </w:tcBorders>
            <w:shd w:val="clear" w:color="auto" w:fill="FFFFFF"/>
            <w:noWrap/>
          </w:tcPr>
          <w:p w14:paraId="16461E39" w14:textId="77777777" w:rsidR="00A242EB" w:rsidRPr="00C0018C" w:rsidRDefault="00A242EB" w:rsidP="00C0018C">
            <w:pPr>
              <w:pStyle w:val="TableText"/>
              <w:jc w:val="left"/>
            </w:pPr>
            <w:r w:rsidRPr="00C0018C">
              <w:t>American Sign Language (ASL) or other signed response</w:t>
            </w:r>
          </w:p>
        </w:tc>
        <w:tc>
          <w:tcPr>
            <w:tcW w:w="821" w:type="dxa"/>
            <w:tcBorders>
              <w:top w:val="nil"/>
              <w:left w:val="nil"/>
              <w:bottom w:val="nil"/>
              <w:right w:val="nil"/>
            </w:tcBorders>
            <w:shd w:val="clear" w:color="auto" w:fill="FFFFFF"/>
            <w:noWrap/>
            <w:vAlign w:val="bottom"/>
          </w:tcPr>
          <w:p w14:paraId="1B023019" w14:textId="77777777" w:rsidR="00A242EB" w:rsidRPr="00C0018C" w:rsidRDefault="00A242EB" w:rsidP="00C0018C">
            <w:pPr>
              <w:pStyle w:val="TableText"/>
              <w:rPr>
                <w:noProof w:val="0"/>
              </w:rPr>
            </w:pPr>
            <w:r w:rsidRPr="00C0018C">
              <w:t>5</w:t>
            </w:r>
          </w:p>
        </w:tc>
        <w:tc>
          <w:tcPr>
            <w:tcW w:w="1512" w:type="dxa"/>
            <w:tcBorders>
              <w:top w:val="nil"/>
              <w:left w:val="nil"/>
              <w:bottom w:val="nil"/>
              <w:right w:val="nil"/>
            </w:tcBorders>
            <w:shd w:val="clear" w:color="auto" w:fill="FFFFFF"/>
            <w:vAlign w:val="bottom"/>
          </w:tcPr>
          <w:p w14:paraId="3DFBFC2F" w14:textId="77777777" w:rsidR="00A242EB" w:rsidRPr="00C0018C" w:rsidRDefault="00A242EB" w:rsidP="00C0018C">
            <w:pPr>
              <w:pStyle w:val="TableText"/>
              <w:ind w:right="432"/>
              <w:rPr>
                <w:noProof w:val="0"/>
              </w:rPr>
            </w:pPr>
            <w:r w:rsidRPr="00C0018C">
              <w:t>&lt;1</w:t>
            </w:r>
          </w:p>
        </w:tc>
      </w:tr>
      <w:tr w:rsidR="00A242EB" w:rsidRPr="00C0018C" w14:paraId="3EBD1965" w14:textId="77777777" w:rsidTr="004477A9">
        <w:trPr>
          <w:trHeight w:val="315"/>
        </w:trPr>
        <w:tc>
          <w:tcPr>
            <w:tcW w:w="8064" w:type="dxa"/>
            <w:tcBorders>
              <w:top w:val="nil"/>
              <w:left w:val="nil"/>
              <w:bottom w:val="nil"/>
              <w:right w:val="nil"/>
            </w:tcBorders>
            <w:shd w:val="clear" w:color="auto" w:fill="FFFFFF"/>
            <w:noWrap/>
          </w:tcPr>
          <w:p w14:paraId="1C9F78C3" w14:textId="77777777" w:rsidR="00A242EB" w:rsidRPr="00C0018C" w:rsidRDefault="00A242EB" w:rsidP="00C0018C">
            <w:pPr>
              <w:pStyle w:val="TableText"/>
              <w:jc w:val="left"/>
            </w:pPr>
            <w:r w:rsidRPr="00C0018C">
              <w:t>Vocalizations (i.e., sounds made orally but not recognizable as words)</w:t>
            </w:r>
          </w:p>
        </w:tc>
        <w:tc>
          <w:tcPr>
            <w:tcW w:w="821" w:type="dxa"/>
            <w:tcBorders>
              <w:top w:val="nil"/>
              <w:left w:val="nil"/>
              <w:bottom w:val="nil"/>
              <w:right w:val="nil"/>
            </w:tcBorders>
            <w:shd w:val="clear" w:color="auto" w:fill="FFFFFF"/>
            <w:noWrap/>
            <w:vAlign w:val="bottom"/>
          </w:tcPr>
          <w:p w14:paraId="2CE885BE" w14:textId="77777777" w:rsidR="00A242EB" w:rsidRPr="00C0018C" w:rsidRDefault="00A242EB" w:rsidP="00C0018C">
            <w:pPr>
              <w:pStyle w:val="TableText"/>
              <w:rPr>
                <w:noProof w:val="0"/>
              </w:rPr>
            </w:pPr>
            <w:r w:rsidRPr="00C0018C">
              <w:t>48</w:t>
            </w:r>
          </w:p>
        </w:tc>
        <w:tc>
          <w:tcPr>
            <w:tcW w:w="1512" w:type="dxa"/>
            <w:tcBorders>
              <w:top w:val="nil"/>
              <w:left w:val="nil"/>
              <w:bottom w:val="nil"/>
              <w:right w:val="nil"/>
            </w:tcBorders>
            <w:shd w:val="clear" w:color="auto" w:fill="FFFFFF"/>
            <w:vAlign w:val="bottom"/>
          </w:tcPr>
          <w:p w14:paraId="6F5F86A3" w14:textId="77777777" w:rsidR="00A242EB" w:rsidRPr="00C0018C" w:rsidRDefault="00A242EB" w:rsidP="00C0018C">
            <w:pPr>
              <w:pStyle w:val="TableText"/>
              <w:ind w:right="432"/>
              <w:rPr>
                <w:noProof w:val="0"/>
              </w:rPr>
            </w:pPr>
            <w:r w:rsidRPr="00C0018C">
              <w:t>3</w:t>
            </w:r>
          </w:p>
        </w:tc>
      </w:tr>
      <w:tr w:rsidR="00A242EB" w:rsidRPr="00C0018C" w14:paraId="66AEC6D4" w14:textId="77777777" w:rsidTr="004477A9">
        <w:trPr>
          <w:trHeight w:val="315"/>
        </w:trPr>
        <w:tc>
          <w:tcPr>
            <w:tcW w:w="8064" w:type="dxa"/>
            <w:tcBorders>
              <w:top w:val="nil"/>
              <w:left w:val="nil"/>
              <w:bottom w:val="nil"/>
              <w:right w:val="nil"/>
            </w:tcBorders>
            <w:shd w:val="clear" w:color="auto" w:fill="FFFFFF"/>
            <w:noWrap/>
          </w:tcPr>
          <w:p w14:paraId="77840D08" w14:textId="77777777" w:rsidR="00A242EB" w:rsidRPr="00C0018C" w:rsidRDefault="00A242EB" w:rsidP="00C0018C">
            <w:pPr>
              <w:pStyle w:val="TableText"/>
              <w:jc w:val="left"/>
            </w:pPr>
            <w:r w:rsidRPr="00C0018C">
              <w:t>Other</w:t>
            </w:r>
          </w:p>
        </w:tc>
        <w:tc>
          <w:tcPr>
            <w:tcW w:w="821" w:type="dxa"/>
            <w:tcBorders>
              <w:top w:val="nil"/>
              <w:left w:val="nil"/>
              <w:bottom w:val="nil"/>
              <w:right w:val="nil"/>
            </w:tcBorders>
            <w:shd w:val="clear" w:color="auto" w:fill="FFFFFF"/>
            <w:noWrap/>
            <w:vAlign w:val="bottom"/>
          </w:tcPr>
          <w:p w14:paraId="1FF4E7D7" w14:textId="77777777" w:rsidR="00A242EB" w:rsidRPr="00C0018C" w:rsidRDefault="00A242EB" w:rsidP="00C0018C">
            <w:pPr>
              <w:pStyle w:val="TableText"/>
              <w:rPr>
                <w:noProof w:val="0"/>
              </w:rPr>
            </w:pPr>
            <w:r w:rsidRPr="00C0018C">
              <w:t>18</w:t>
            </w:r>
          </w:p>
        </w:tc>
        <w:tc>
          <w:tcPr>
            <w:tcW w:w="1512" w:type="dxa"/>
            <w:tcBorders>
              <w:top w:val="nil"/>
              <w:left w:val="nil"/>
              <w:bottom w:val="nil"/>
              <w:right w:val="nil"/>
            </w:tcBorders>
            <w:shd w:val="clear" w:color="auto" w:fill="FFFFFF"/>
            <w:vAlign w:val="bottom"/>
          </w:tcPr>
          <w:p w14:paraId="116EE75E" w14:textId="77777777" w:rsidR="00A242EB" w:rsidRPr="00C0018C" w:rsidRDefault="00A242EB" w:rsidP="00C0018C">
            <w:pPr>
              <w:pStyle w:val="TableText"/>
              <w:ind w:right="432"/>
              <w:rPr>
                <w:noProof w:val="0"/>
              </w:rPr>
            </w:pPr>
            <w:r w:rsidRPr="00C0018C">
              <w:t>1</w:t>
            </w:r>
          </w:p>
        </w:tc>
      </w:tr>
      <w:tr w:rsidR="00A242EB" w:rsidRPr="00C0018C" w14:paraId="6E4E93FD" w14:textId="77777777" w:rsidTr="004477A9">
        <w:trPr>
          <w:trHeight w:val="315"/>
        </w:trPr>
        <w:tc>
          <w:tcPr>
            <w:tcW w:w="8064" w:type="dxa"/>
            <w:tcBorders>
              <w:top w:val="nil"/>
              <w:left w:val="nil"/>
              <w:bottom w:val="nil"/>
              <w:right w:val="nil"/>
            </w:tcBorders>
            <w:shd w:val="clear" w:color="auto" w:fill="FFFFFF"/>
            <w:noWrap/>
          </w:tcPr>
          <w:p w14:paraId="5A0EB05F" w14:textId="77777777" w:rsidR="00A242EB" w:rsidRPr="00C0018C" w:rsidRDefault="00A242EB" w:rsidP="00C0018C">
            <w:pPr>
              <w:pStyle w:val="TableText"/>
              <w:jc w:val="left"/>
            </w:pPr>
            <w:r w:rsidRPr="00C0018C">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009101EF" w14:textId="77777777" w:rsidR="00A242EB" w:rsidRPr="00C0018C" w:rsidRDefault="00A242EB" w:rsidP="00C0018C">
            <w:pPr>
              <w:pStyle w:val="TableText"/>
              <w:rPr>
                <w:noProof w:val="0"/>
              </w:rPr>
            </w:pPr>
            <w:r w:rsidRPr="00C0018C">
              <w:t>136</w:t>
            </w:r>
          </w:p>
        </w:tc>
        <w:tc>
          <w:tcPr>
            <w:tcW w:w="1512" w:type="dxa"/>
            <w:tcBorders>
              <w:top w:val="nil"/>
              <w:left w:val="nil"/>
              <w:bottom w:val="nil"/>
              <w:right w:val="nil"/>
            </w:tcBorders>
            <w:shd w:val="clear" w:color="auto" w:fill="FFFFFF"/>
            <w:vAlign w:val="bottom"/>
          </w:tcPr>
          <w:p w14:paraId="5603E3FF" w14:textId="77777777" w:rsidR="00A242EB" w:rsidRPr="00C0018C" w:rsidRDefault="00A242EB" w:rsidP="00C0018C">
            <w:pPr>
              <w:pStyle w:val="TableText"/>
              <w:ind w:right="432"/>
              <w:rPr>
                <w:noProof w:val="0"/>
              </w:rPr>
            </w:pPr>
            <w:r w:rsidRPr="00C0018C">
              <w:t>8</w:t>
            </w:r>
          </w:p>
        </w:tc>
      </w:tr>
      <w:tr w:rsidR="00A242EB" w:rsidRPr="00C0018C" w14:paraId="0B4840BB" w14:textId="77777777" w:rsidTr="004477A9">
        <w:trPr>
          <w:trHeight w:val="315"/>
        </w:trPr>
        <w:tc>
          <w:tcPr>
            <w:tcW w:w="8064" w:type="dxa"/>
            <w:tcBorders>
              <w:top w:val="nil"/>
              <w:left w:val="nil"/>
              <w:bottom w:val="nil"/>
              <w:right w:val="nil"/>
            </w:tcBorders>
            <w:shd w:val="clear" w:color="auto" w:fill="FFFFFF"/>
            <w:noWrap/>
          </w:tcPr>
          <w:p w14:paraId="57903ADC" w14:textId="77777777" w:rsidR="00A242EB" w:rsidRPr="00C0018C" w:rsidRDefault="00A242EB" w:rsidP="00C0018C">
            <w:pPr>
              <w:pStyle w:val="TableText"/>
              <w:jc w:val="left"/>
            </w:pPr>
            <w:r w:rsidRPr="00C0018C">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532EDDC4" w14:textId="77777777" w:rsidR="00A242EB" w:rsidRPr="00C0018C" w:rsidRDefault="00A242EB" w:rsidP="00C0018C">
            <w:pPr>
              <w:pStyle w:val="TableText"/>
              <w:rPr>
                <w:noProof w:val="0"/>
              </w:rPr>
            </w:pPr>
            <w:r w:rsidRPr="00C0018C">
              <w:t>0</w:t>
            </w:r>
          </w:p>
        </w:tc>
        <w:tc>
          <w:tcPr>
            <w:tcW w:w="1512" w:type="dxa"/>
            <w:tcBorders>
              <w:top w:val="nil"/>
              <w:left w:val="nil"/>
              <w:bottom w:val="nil"/>
              <w:right w:val="nil"/>
            </w:tcBorders>
            <w:shd w:val="clear" w:color="auto" w:fill="FFFFFF"/>
            <w:vAlign w:val="bottom"/>
          </w:tcPr>
          <w:p w14:paraId="47FE8BDC" w14:textId="77777777" w:rsidR="00A242EB" w:rsidRPr="00C0018C" w:rsidRDefault="00A242EB" w:rsidP="00C0018C">
            <w:pPr>
              <w:pStyle w:val="TableText"/>
              <w:ind w:right="432"/>
              <w:rPr>
                <w:noProof w:val="0"/>
              </w:rPr>
            </w:pPr>
            <w:r w:rsidRPr="00C0018C">
              <w:t>0</w:t>
            </w:r>
          </w:p>
        </w:tc>
      </w:tr>
      <w:tr w:rsidR="00A242EB" w:rsidRPr="00C0018C" w14:paraId="264B89E1" w14:textId="77777777" w:rsidTr="004477A9">
        <w:trPr>
          <w:trHeight w:val="315"/>
        </w:trPr>
        <w:tc>
          <w:tcPr>
            <w:tcW w:w="8064" w:type="dxa"/>
            <w:tcBorders>
              <w:top w:val="nil"/>
              <w:left w:val="nil"/>
              <w:bottom w:val="nil"/>
              <w:right w:val="nil"/>
            </w:tcBorders>
            <w:shd w:val="clear" w:color="auto" w:fill="FFFFFF"/>
            <w:noWrap/>
          </w:tcPr>
          <w:p w14:paraId="6DE7F62F"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76DC6860" w14:textId="77777777" w:rsidR="00A242EB" w:rsidRPr="00C0018C" w:rsidRDefault="00A242EB" w:rsidP="00C0018C">
            <w:pPr>
              <w:pStyle w:val="TableText"/>
              <w:rPr>
                <w:noProof w:val="0"/>
              </w:rPr>
            </w:pPr>
            <w:r w:rsidRPr="00C0018C">
              <w:t>8</w:t>
            </w:r>
          </w:p>
        </w:tc>
        <w:tc>
          <w:tcPr>
            <w:tcW w:w="1512" w:type="dxa"/>
            <w:tcBorders>
              <w:top w:val="nil"/>
              <w:left w:val="nil"/>
              <w:bottom w:val="nil"/>
              <w:right w:val="nil"/>
            </w:tcBorders>
            <w:shd w:val="clear" w:color="auto" w:fill="FFFFFF"/>
            <w:vAlign w:val="bottom"/>
          </w:tcPr>
          <w:p w14:paraId="009D1C19" w14:textId="77777777" w:rsidR="00A242EB" w:rsidRPr="00C0018C" w:rsidRDefault="00A242EB" w:rsidP="00C0018C">
            <w:pPr>
              <w:pStyle w:val="TableText"/>
              <w:ind w:right="432"/>
              <w:rPr>
                <w:noProof w:val="0"/>
              </w:rPr>
            </w:pPr>
            <w:r w:rsidRPr="00C0018C">
              <w:t>&lt;1</w:t>
            </w:r>
          </w:p>
        </w:tc>
      </w:tr>
      <w:tr w:rsidR="00A242EB" w:rsidRPr="00C0018C" w14:paraId="4C0E06C1"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3AF54951"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F0A7FD4" w14:textId="77777777" w:rsidR="00A242EB" w:rsidRPr="00C0018C" w:rsidRDefault="00A242EB" w:rsidP="00C0018C">
            <w:pPr>
              <w:pStyle w:val="TableText"/>
              <w:rPr>
                <w:b/>
                <w:bCs/>
                <w:noProof w:val="0"/>
              </w:rPr>
            </w:pPr>
            <w:r w:rsidRPr="00C0018C">
              <w:rPr>
                <w:b/>
              </w:rPr>
              <w:t>1,755</w:t>
            </w:r>
          </w:p>
        </w:tc>
        <w:tc>
          <w:tcPr>
            <w:tcW w:w="1512" w:type="dxa"/>
            <w:tcBorders>
              <w:top w:val="single" w:sz="4" w:space="0" w:color="auto"/>
              <w:left w:val="nil"/>
              <w:bottom w:val="single" w:sz="12" w:space="0" w:color="auto"/>
              <w:right w:val="nil"/>
            </w:tcBorders>
            <w:shd w:val="clear" w:color="auto" w:fill="FFFFFF"/>
            <w:vAlign w:val="bottom"/>
          </w:tcPr>
          <w:p w14:paraId="00D6D09F" w14:textId="77777777" w:rsidR="00A242EB" w:rsidRPr="00C0018C" w:rsidRDefault="00A242EB" w:rsidP="00C0018C">
            <w:pPr>
              <w:pStyle w:val="TableText"/>
              <w:ind w:right="432"/>
              <w:rPr>
                <w:b/>
                <w:bCs/>
                <w:noProof w:val="0"/>
              </w:rPr>
            </w:pPr>
            <w:r w:rsidRPr="00C0018C">
              <w:rPr>
                <w:b/>
              </w:rPr>
              <w:t>100</w:t>
            </w:r>
          </w:p>
        </w:tc>
      </w:tr>
    </w:tbl>
    <w:p w14:paraId="5125ED49" w14:textId="56EA071A" w:rsidR="00A242EB" w:rsidRPr="00C0018C" w:rsidRDefault="00A242EB" w:rsidP="00C0018C">
      <w:pPr>
        <w:pStyle w:val="Caption"/>
        <w:pageBreakBefore/>
      </w:pPr>
      <w:bookmarkStart w:id="2970" w:name="_Toc133500872"/>
      <w:bookmarkStart w:id="2971" w:name="_Toc160113778"/>
      <w:bookmarkStart w:id="2972" w:name="_Toc193442761"/>
      <w:bookmarkStart w:id="2973" w:name="_Toc222841402"/>
      <w:r w:rsidRPr="00C0018C">
        <w:t>Table 10.A.</w:t>
      </w:r>
      <w:r w:rsidRPr="00C0018C">
        <w:fldChar w:fldCharType="begin"/>
      </w:r>
      <w:r w:rsidRPr="00C0018C">
        <w:instrText>SEQ Table_10.A. \* ARABIC</w:instrText>
      </w:r>
      <w:r w:rsidRPr="00C0018C">
        <w:fldChar w:fldCharType="separate"/>
      </w:r>
      <w:r w:rsidR="00071A86">
        <w:rPr>
          <w:noProof/>
        </w:rPr>
        <w:t>53</w:t>
      </w:r>
      <w:r w:rsidRPr="00C0018C">
        <w:fldChar w:fldCharType="end"/>
      </w:r>
      <w:r w:rsidRPr="00C0018C">
        <w:t xml:space="preserve">  Responses to Question 7 for Grade Span Three Through Five</w:t>
      </w:r>
      <w:bookmarkEnd w:id="2970"/>
      <w:bookmarkEnd w:id="2971"/>
      <w:bookmarkEnd w:id="2972"/>
      <w:bookmarkEnd w:id="2973"/>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28A8B416"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70CE04A" w14:textId="77777777" w:rsidR="00A242EB" w:rsidRPr="00C0018C" w:rsidRDefault="00A242EB" w:rsidP="00C0018C">
            <w:pPr>
              <w:pStyle w:val="TableHead"/>
              <w:jc w:val="left"/>
              <w:rPr>
                <w:b w:val="0"/>
                <w:bCs w:val="0"/>
                <w:noProof w:val="0"/>
              </w:rPr>
            </w:pPr>
            <w:r w:rsidRPr="00C0018C">
              <w:rPr>
                <w:bCs w:val="0"/>
                <w:noProof w:val="0"/>
              </w:rPr>
              <w:t>During the Alternate ELPAC administration, what was the primary communication mode that the student used to respond to test questions?</w:t>
            </w:r>
          </w:p>
        </w:tc>
        <w:tc>
          <w:tcPr>
            <w:tcW w:w="821" w:type="dxa"/>
            <w:noWrap/>
            <w:hideMark/>
          </w:tcPr>
          <w:p w14:paraId="04053766"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572B0697"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3CA865FA" w14:textId="77777777" w:rsidTr="004477A9">
        <w:trPr>
          <w:trHeight w:val="315"/>
        </w:trPr>
        <w:tc>
          <w:tcPr>
            <w:tcW w:w="8064" w:type="dxa"/>
            <w:tcBorders>
              <w:top w:val="nil"/>
              <w:left w:val="nil"/>
              <w:bottom w:val="nil"/>
              <w:right w:val="nil"/>
            </w:tcBorders>
            <w:shd w:val="clear" w:color="auto" w:fill="FFFFFF"/>
            <w:noWrap/>
          </w:tcPr>
          <w:p w14:paraId="6B1172AD" w14:textId="77777777" w:rsidR="00A242EB" w:rsidRPr="00C0018C" w:rsidRDefault="00A242EB" w:rsidP="00C0018C">
            <w:pPr>
              <w:pStyle w:val="TableText"/>
              <w:jc w:val="left"/>
            </w:pPr>
            <w:r w:rsidRPr="00C0018C">
              <w:t>Verbal (i.e., spoken language) – responses of three words or more</w:t>
            </w:r>
          </w:p>
        </w:tc>
        <w:tc>
          <w:tcPr>
            <w:tcW w:w="821" w:type="dxa"/>
            <w:tcBorders>
              <w:top w:val="nil"/>
              <w:left w:val="nil"/>
              <w:bottom w:val="nil"/>
              <w:right w:val="nil"/>
            </w:tcBorders>
            <w:shd w:val="clear" w:color="auto" w:fill="FFFFFF"/>
            <w:noWrap/>
            <w:vAlign w:val="bottom"/>
          </w:tcPr>
          <w:p w14:paraId="17694A04" w14:textId="77777777" w:rsidR="00A242EB" w:rsidRPr="00C0018C" w:rsidRDefault="00A242EB" w:rsidP="00C0018C">
            <w:pPr>
              <w:pStyle w:val="TableText"/>
              <w:rPr>
                <w:noProof w:val="0"/>
              </w:rPr>
            </w:pPr>
            <w:r w:rsidRPr="00C0018C">
              <w:t>660</w:t>
            </w:r>
          </w:p>
        </w:tc>
        <w:tc>
          <w:tcPr>
            <w:tcW w:w="1512" w:type="dxa"/>
            <w:tcBorders>
              <w:top w:val="nil"/>
              <w:left w:val="nil"/>
              <w:bottom w:val="nil"/>
              <w:right w:val="nil"/>
            </w:tcBorders>
            <w:shd w:val="clear" w:color="auto" w:fill="FFFFFF"/>
            <w:vAlign w:val="bottom"/>
          </w:tcPr>
          <w:p w14:paraId="3D4935F9" w14:textId="77777777" w:rsidR="00A242EB" w:rsidRPr="00C0018C" w:rsidRDefault="00A242EB" w:rsidP="00C0018C">
            <w:pPr>
              <w:pStyle w:val="TableText"/>
              <w:ind w:right="432"/>
              <w:rPr>
                <w:noProof w:val="0"/>
              </w:rPr>
            </w:pPr>
            <w:r w:rsidRPr="00C0018C">
              <w:t>15</w:t>
            </w:r>
          </w:p>
        </w:tc>
      </w:tr>
      <w:tr w:rsidR="00A242EB" w:rsidRPr="00C0018C" w14:paraId="41E3C08C" w14:textId="77777777" w:rsidTr="004477A9">
        <w:trPr>
          <w:trHeight w:val="315"/>
        </w:trPr>
        <w:tc>
          <w:tcPr>
            <w:tcW w:w="8064" w:type="dxa"/>
            <w:tcBorders>
              <w:top w:val="nil"/>
              <w:left w:val="nil"/>
              <w:bottom w:val="nil"/>
              <w:right w:val="nil"/>
            </w:tcBorders>
            <w:shd w:val="clear" w:color="auto" w:fill="FFFFFF"/>
            <w:noWrap/>
          </w:tcPr>
          <w:p w14:paraId="235CFD77" w14:textId="77777777" w:rsidR="00A242EB" w:rsidRPr="00C0018C" w:rsidRDefault="00A242EB" w:rsidP="00C0018C">
            <w:pPr>
              <w:pStyle w:val="TableText"/>
              <w:jc w:val="left"/>
            </w:pPr>
            <w:r w:rsidRPr="00C0018C">
              <w:t>Verbal (i.e., spoken language) – two words responses or fixed phrases</w:t>
            </w:r>
          </w:p>
        </w:tc>
        <w:tc>
          <w:tcPr>
            <w:tcW w:w="821" w:type="dxa"/>
            <w:tcBorders>
              <w:top w:val="nil"/>
              <w:left w:val="nil"/>
              <w:bottom w:val="nil"/>
              <w:right w:val="nil"/>
            </w:tcBorders>
            <w:shd w:val="clear" w:color="auto" w:fill="FFFFFF"/>
            <w:noWrap/>
            <w:vAlign w:val="bottom"/>
          </w:tcPr>
          <w:p w14:paraId="4174894F" w14:textId="77777777" w:rsidR="00A242EB" w:rsidRPr="00C0018C" w:rsidRDefault="00A242EB" w:rsidP="00C0018C">
            <w:pPr>
              <w:pStyle w:val="TableText"/>
              <w:rPr>
                <w:noProof w:val="0"/>
              </w:rPr>
            </w:pPr>
            <w:r w:rsidRPr="00C0018C">
              <w:t>637</w:t>
            </w:r>
          </w:p>
        </w:tc>
        <w:tc>
          <w:tcPr>
            <w:tcW w:w="1512" w:type="dxa"/>
            <w:tcBorders>
              <w:top w:val="nil"/>
              <w:left w:val="nil"/>
              <w:bottom w:val="nil"/>
              <w:right w:val="nil"/>
            </w:tcBorders>
            <w:shd w:val="clear" w:color="auto" w:fill="FFFFFF"/>
            <w:vAlign w:val="bottom"/>
          </w:tcPr>
          <w:p w14:paraId="2EC475B1" w14:textId="77777777" w:rsidR="00A242EB" w:rsidRPr="00C0018C" w:rsidRDefault="00A242EB" w:rsidP="00C0018C">
            <w:pPr>
              <w:pStyle w:val="TableText"/>
              <w:ind w:right="432"/>
              <w:rPr>
                <w:noProof w:val="0"/>
              </w:rPr>
            </w:pPr>
            <w:r w:rsidRPr="00C0018C">
              <w:t>15</w:t>
            </w:r>
          </w:p>
        </w:tc>
      </w:tr>
      <w:tr w:rsidR="00A242EB" w:rsidRPr="00C0018C" w14:paraId="6E26A393" w14:textId="77777777" w:rsidTr="004477A9">
        <w:trPr>
          <w:trHeight w:val="315"/>
        </w:trPr>
        <w:tc>
          <w:tcPr>
            <w:tcW w:w="8064" w:type="dxa"/>
            <w:tcBorders>
              <w:top w:val="nil"/>
              <w:left w:val="nil"/>
              <w:bottom w:val="nil"/>
              <w:right w:val="nil"/>
            </w:tcBorders>
            <w:shd w:val="clear" w:color="auto" w:fill="FFFFFF"/>
            <w:noWrap/>
          </w:tcPr>
          <w:p w14:paraId="595E8C01" w14:textId="77777777" w:rsidR="00A242EB" w:rsidRPr="00C0018C" w:rsidRDefault="00A242EB" w:rsidP="00C0018C">
            <w:pPr>
              <w:pStyle w:val="TableText"/>
              <w:jc w:val="left"/>
            </w:pPr>
            <w:r w:rsidRPr="00C0018C">
              <w:t>Verbal (i.e., spoken language) – single word responses</w:t>
            </w:r>
          </w:p>
        </w:tc>
        <w:tc>
          <w:tcPr>
            <w:tcW w:w="821" w:type="dxa"/>
            <w:tcBorders>
              <w:top w:val="nil"/>
              <w:left w:val="nil"/>
              <w:bottom w:val="nil"/>
              <w:right w:val="nil"/>
            </w:tcBorders>
            <w:shd w:val="clear" w:color="auto" w:fill="FFFFFF"/>
            <w:noWrap/>
            <w:vAlign w:val="bottom"/>
          </w:tcPr>
          <w:p w14:paraId="1B2DF7B4" w14:textId="77777777" w:rsidR="00A242EB" w:rsidRPr="00C0018C" w:rsidRDefault="00A242EB" w:rsidP="00C0018C">
            <w:pPr>
              <w:pStyle w:val="TableText"/>
              <w:rPr>
                <w:noProof w:val="0"/>
              </w:rPr>
            </w:pPr>
            <w:r w:rsidRPr="00C0018C">
              <w:t>712</w:t>
            </w:r>
          </w:p>
        </w:tc>
        <w:tc>
          <w:tcPr>
            <w:tcW w:w="1512" w:type="dxa"/>
            <w:tcBorders>
              <w:top w:val="nil"/>
              <w:left w:val="nil"/>
              <w:bottom w:val="nil"/>
              <w:right w:val="nil"/>
            </w:tcBorders>
            <w:shd w:val="clear" w:color="auto" w:fill="FFFFFF"/>
            <w:vAlign w:val="bottom"/>
          </w:tcPr>
          <w:p w14:paraId="4D847919" w14:textId="77777777" w:rsidR="00A242EB" w:rsidRPr="00C0018C" w:rsidRDefault="00A242EB" w:rsidP="00C0018C">
            <w:pPr>
              <w:pStyle w:val="TableText"/>
              <w:ind w:right="432"/>
              <w:rPr>
                <w:noProof w:val="0"/>
              </w:rPr>
            </w:pPr>
            <w:r w:rsidRPr="00C0018C">
              <w:t>17</w:t>
            </w:r>
          </w:p>
        </w:tc>
      </w:tr>
      <w:tr w:rsidR="00A242EB" w:rsidRPr="00C0018C" w14:paraId="4E41ABE6" w14:textId="77777777" w:rsidTr="004477A9">
        <w:trPr>
          <w:trHeight w:val="315"/>
        </w:trPr>
        <w:tc>
          <w:tcPr>
            <w:tcW w:w="8064" w:type="dxa"/>
            <w:tcBorders>
              <w:top w:val="nil"/>
              <w:left w:val="nil"/>
              <w:bottom w:val="nil"/>
              <w:right w:val="nil"/>
            </w:tcBorders>
            <w:shd w:val="clear" w:color="auto" w:fill="FFFFFF"/>
            <w:noWrap/>
          </w:tcPr>
          <w:p w14:paraId="5B5E2308" w14:textId="77777777" w:rsidR="00A242EB" w:rsidRPr="00C0018C" w:rsidRDefault="00A242EB" w:rsidP="00C0018C">
            <w:pPr>
              <w:pStyle w:val="TableText"/>
              <w:jc w:val="left"/>
            </w:pPr>
            <w:r w:rsidRPr="00C0018C">
              <w:t>Writing</w:t>
            </w:r>
          </w:p>
        </w:tc>
        <w:tc>
          <w:tcPr>
            <w:tcW w:w="821" w:type="dxa"/>
            <w:tcBorders>
              <w:top w:val="nil"/>
              <w:left w:val="nil"/>
              <w:bottom w:val="nil"/>
              <w:right w:val="nil"/>
            </w:tcBorders>
            <w:shd w:val="clear" w:color="auto" w:fill="FFFFFF"/>
            <w:noWrap/>
            <w:vAlign w:val="bottom"/>
          </w:tcPr>
          <w:p w14:paraId="4572C1A6" w14:textId="77777777" w:rsidR="00A242EB" w:rsidRPr="00C0018C" w:rsidRDefault="00A242EB" w:rsidP="00C0018C">
            <w:pPr>
              <w:pStyle w:val="TableText"/>
              <w:rPr>
                <w:noProof w:val="0"/>
              </w:rPr>
            </w:pPr>
            <w:r w:rsidRPr="00C0018C">
              <w:t>5</w:t>
            </w:r>
          </w:p>
        </w:tc>
        <w:tc>
          <w:tcPr>
            <w:tcW w:w="1512" w:type="dxa"/>
            <w:tcBorders>
              <w:top w:val="nil"/>
              <w:left w:val="nil"/>
              <w:bottom w:val="nil"/>
              <w:right w:val="nil"/>
            </w:tcBorders>
            <w:shd w:val="clear" w:color="auto" w:fill="FFFFFF"/>
            <w:vAlign w:val="bottom"/>
          </w:tcPr>
          <w:p w14:paraId="5E7BCBAE" w14:textId="77777777" w:rsidR="00A242EB" w:rsidRPr="00C0018C" w:rsidRDefault="00A242EB" w:rsidP="00C0018C">
            <w:pPr>
              <w:pStyle w:val="TableText"/>
              <w:ind w:right="432"/>
              <w:rPr>
                <w:noProof w:val="0"/>
              </w:rPr>
            </w:pPr>
            <w:r w:rsidRPr="00C0018C">
              <w:t>&lt;1</w:t>
            </w:r>
          </w:p>
        </w:tc>
      </w:tr>
      <w:tr w:rsidR="00A242EB" w:rsidRPr="00C0018C" w14:paraId="23095193" w14:textId="77777777" w:rsidTr="004477A9">
        <w:trPr>
          <w:trHeight w:val="315"/>
        </w:trPr>
        <w:tc>
          <w:tcPr>
            <w:tcW w:w="8064" w:type="dxa"/>
            <w:tcBorders>
              <w:top w:val="nil"/>
              <w:left w:val="nil"/>
              <w:bottom w:val="nil"/>
              <w:right w:val="nil"/>
            </w:tcBorders>
            <w:shd w:val="clear" w:color="auto" w:fill="FFFFFF"/>
            <w:noWrap/>
          </w:tcPr>
          <w:p w14:paraId="486C80A7" w14:textId="77777777" w:rsidR="00A242EB" w:rsidRPr="00C0018C" w:rsidRDefault="00A242EB" w:rsidP="00C0018C">
            <w:pPr>
              <w:pStyle w:val="TableText"/>
              <w:jc w:val="left"/>
            </w:pPr>
            <w:r w:rsidRPr="00C0018C">
              <w:t>Gesture (e.g., pointing, nodding, touching, arranging)</w:t>
            </w:r>
          </w:p>
        </w:tc>
        <w:tc>
          <w:tcPr>
            <w:tcW w:w="821" w:type="dxa"/>
            <w:tcBorders>
              <w:top w:val="nil"/>
              <w:left w:val="nil"/>
              <w:bottom w:val="nil"/>
              <w:right w:val="nil"/>
            </w:tcBorders>
            <w:shd w:val="clear" w:color="auto" w:fill="FFFFFF"/>
            <w:noWrap/>
            <w:vAlign w:val="bottom"/>
          </w:tcPr>
          <w:p w14:paraId="0590684E" w14:textId="77777777" w:rsidR="00A242EB" w:rsidRPr="00C0018C" w:rsidRDefault="00A242EB" w:rsidP="00C0018C">
            <w:pPr>
              <w:pStyle w:val="TableText"/>
              <w:rPr>
                <w:noProof w:val="0"/>
              </w:rPr>
            </w:pPr>
            <w:r w:rsidRPr="00C0018C">
              <w:t>1,499</w:t>
            </w:r>
          </w:p>
        </w:tc>
        <w:tc>
          <w:tcPr>
            <w:tcW w:w="1512" w:type="dxa"/>
            <w:tcBorders>
              <w:top w:val="nil"/>
              <w:left w:val="nil"/>
              <w:bottom w:val="nil"/>
              <w:right w:val="nil"/>
            </w:tcBorders>
            <w:shd w:val="clear" w:color="auto" w:fill="FFFFFF"/>
            <w:vAlign w:val="bottom"/>
          </w:tcPr>
          <w:p w14:paraId="0FFE1F74" w14:textId="77777777" w:rsidR="00A242EB" w:rsidRPr="00C0018C" w:rsidRDefault="00A242EB" w:rsidP="00C0018C">
            <w:pPr>
              <w:pStyle w:val="TableText"/>
              <w:ind w:right="432"/>
              <w:rPr>
                <w:noProof w:val="0"/>
              </w:rPr>
            </w:pPr>
            <w:r w:rsidRPr="00C0018C">
              <w:t>35</w:t>
            </w:r>
          </w:p>
        </w:tc>
      </w:tr>
      <w:tr w:rsidR="00A242EB" w:rsidRPr="00C0018C" w14:paraId="414E2528" w14:textId="77777777" w:rsidTr="004477A9">
        <w:trPr>
          <w:trHeight w:val="315"/>
        </w:trPr>
        <w:tc>
          <w:tcPr>
            <w:tcW w:w="8064" w:type="dxa"/>
            <w:tcBorders>
              <w:top w:val="nil"/>
              <w:left w:val="nil"/>
              <w:bottom w:val="nil"/>
              <w:right w:val="nil"/>
            </w:tcBorders>
            <w:shd w:val="clear" w:color="auto" w:fill="FFFFFF"/>
            <w:noWrap/>
          </w:tcPr>
          <w:p w14:paraId="378B433A" w14:textId="77777777" w:rsidR="00A242EB" w:rsidRPr="00C0018C" w:rsidRDefault="00A242EB" w:rsidP="00C0018C">
            <w:pPr>
              <w:pStyle w:val="TableText"/>
              <w:jc w:val="left"/>
            </w:pPr>
            <w:r w:rsidRPr="00C0018C">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749EE534" w14:textId="77777777" w:rsidR="00A242EB" w:rsidRPr="00C0018C" w:rsidRDefault="00A242EB" w:rsidP="00C0018C">
            <w:pPr>
              <w:pStyle w:val="TableText"/>
              <w:rPr>
                <w:noProof w:val="0"/>
              </w:rPr>
            </w:pPr>
            <w:r w:rsidRPr="00C0018C">
              <w:t>255</w:t>
            </w:r>
          </w:p>
        </w:tc>
        <w:tc>
          <w:tcPr>
            <w:tcW w:w="1512" w:type="dxa"/>
            <w:tcBorders>
              <w:top w:val="nil"/>
              <w:left w:val="nil"/>
              <w:bottom w:val="nil"/>
              <w:right w:val="nil"/>
            </w:tcBorders>
            <w:shd w:val="clear" w:color="auto" w:fill="FFFFFF"/>
            <w:vAlign w:val="bottom"/>
          </w:tcPr>
          <w:p w14:paraId="0ECBF3A1" w14:textId="77777777" w:rsidR="00A242EB" w:rsidRPr="00C0018C" w:rsidRDefault="00A242EB" w:rsidP="00C0018C">
            <w:pPr>
              <w:pStyle w:val="TableText"/>
              <w:ind w:right="432"/>
              <w:rPr>
                <w:noProof w:val="0"/>
              </w:rPr>
            </w:pPr>
            <w:r w:rsidRPr="00C0018C">
              <w:t>6</w:t>
            </w:r>
          </w:p>
        </w:tc>
      </w:tr>
      <w:tr w:rsidR="00A242EB" w:rsidRPr="00C0018C" w14:paraId="65C6FD67" w14:textId="77777777" w:rsidTr="004477A9">
        <w:trPr>
          <w:trHeight w:val="315"/>
        </w:trPr>
        <w:tc>
          <w:tcPr>
            <w:tcW w:w="8064" w:type="dxa"/>
            <w:tcBorders>
              <w:top w:val="nil"/>
              <w:left w:val="nil"/>
              <w:bottom w:val="nil"/>
              <w:right w:val="nil"/>
            </w:tcBorders>
            <w:shd w:val="clear" w:color="auto" w:fill="FFFFFF"/>
            <w:noWrap/>
          </w:tcPr>
          <w:p w14:paraId="6DF435D0" w14:textId="77777777" w:rsidR="00A242EB" w:rsidRPr="00C0018C" w:rsidRDefault="00A242EB" w:rsidP="00C0018C">
            <w:pPr>
              <w:pStyle w:val="TableText"/>
              <w:jc w:val="left"/>
            </w:pPr>
            <w:r w:rsidRPr="00C0018C">
              <w:t>Eye gaze</w:t>
            </w:r>
          </w:p>
        </w:tc>
        <w:tc>
          <w:tcPr>
            <w:tcW w:w="821" w:type="dxa"/>
            <w:tcBorders>
              <w:top w:val="nil"/>
              <w:left w:val="nil"/>
              <w:bottom w:val="nil"/>
              <w:right w:val="nil"/>
            </w:tcBorders>
            <w:shd w:val="clear" w:color="auto" w:fill="FFFFFF"/>
            <w:noWrap/>
            <w:vAlign w:val="bottom"/>
          </w:tcPr>
          <w:p w14:paraId="4CC154F0" w14:textId="77777777" w:rsidR="00A242EB" w:rsidRPr="00C0018C" w:rsidRDefault="00A242EB" w:rsidP="00C0018C">
            <w:pPr>
              <w:pStyle w:val="TableText"/>
              <w:rPr>
                <w:noProof w:val="0"/>
              </w:rPr>
            </w:pPr>
            <w:r w:rsidRPr="00C0018C">
              <w:t>66</w:t>
            </w:r>
          </w:p>
        </w:tc>
        <w:tc>
          <w:tcPr>
            <w:tcW w:w="1512" w:type="dxa"/>
            <w:tcBorders>
              <w:top w:val="nil"/>
              <w:left w:val="nil"/>
              <w:bottom w:val="nil"/>
              <w:right w:val="nil"/>
            </w:tcBorders>
            <w:shd w:val="clear" w:color="auto" w:fill="FFFFFF"/>
            <w:vAlign w:val="bottom"/>
          </w:tcPr>
          <w:p w14:paraId="2FE45614" w14:textId="77777777" w:rsidR="00A242EB" w:rsidRPr="00C0018C" w:rsidRDefault="00A242EB" w:rsidP="00C0018C">
            <w:pPr>
              <w:pStyle w:val="TableText"/>
              <w:ind w:right="432"/>
              <w:rPr>
                <w:noProof w:val="0"/>
              </w:rPr>
            </w:pPr>
            <w:r w:rsidRPr="00C0018C">
              <w:t>2</w:t>
            </w:r>
          </w:p>
        </w:tc>
      </w:tr>
      <w:tr w:rsidR="00A242EB" w:rsidRPr="00C0018C" w14:paraId="6989792C" w14:textId="77777777" w:rsidTr="004477A9">
        <w:trPr>
          <w:trHeight w:val="315"/>
        </w:trPr>
        <w:tc>
          <w:tcPr>
            <w:tcW w:w="8064" w:type="dxa"/>
            <w:tcBorders>
              <w:top w:val="nil"/>
              <w:left w:val="nil"/>
              <w:bottom w:val="nil"/>
              <w:right w:val="nil"/>
            </w:tcBorders>
            <w:shd w:val="clear" w:color="auto" w:fill="FFFFFF"/>
            <w:noWrap/>
          </w:tcPr>
          <w:p w14:paraId="1DF444D7" w14:textId="77777777" w:rsidR="00A242EB" w:rsidRPr="00C0018C" w:rsidRDefault="00A242EB" w:rsidP="00C0018C">
            <w:pPr>
              <w:pStyle w:val="TableText"/>
              <w:jc w:val="left"/>
            </w:pPr>
            <w:r w:rsidRPr="00C0018C">
              <w:t>Braille (either contracted or uncontracted)</w:t>
            </w:r>
          </w:p>
        </w:tc>
        <w:tc>
          <w:tcPr>
            <w:tcW w:w="821" w:type="dxa"/>
            <w:tcBorders>
              <w:top w:val="nil"/>
              <w:left w:val="nil"/>
              <w:bottom w:val="nil"/>
              <w:right w:val="nil"/>
            </w:tcBorders>
            <w:shd w:val="clear" w:color="auto" w:fill="FFFFFF"/>
            <w:noWrap/>
            <w:vAlign w:val="bottom"/>
          </w:tcPr>
          <w:p w14:paraId="3F01BF93" w14:textId="77777777" w:rsidR="00A242EB" w:rsidRPr="00C0018C" w:rsidRDefault="00A242EB" w:rsidP="00C0018C">
            <w:pPr>
              <w:pStyle w:val="TableText"/>
              <w:rPr>
                <w:noProof w:val="0"/>
              </w:rPr>
            </w:pPr>
            <w:r w:rsidRPr="00C0018C">
              <w:t>0</w:t>
            </w:r>
          </w:p>
        </w:tc>
        <w:tc>
          <w:tcPr>
            <w:tcW w:w="1512" w:type="dxa"/>
            <w:tcBorders>
              <w:top w:val="nil"/>
              <w:left w:val="nil"/>
              <w:bottom w:val="nil"/>
              <w:right w:val="nil"/>
            </w:tcBorders>
            <w:shd w:val="clear" w:color="auto" w:fill="FFFFFF"/>
            <w:vAlign w:val="bottom"/>
          </w:tcPr>
          <w:p w14:paraId="411F5194" w14:textId="77777777" w:rsidR="00A242EB" w:rsidRPr="00C0018C" w:rsidRDefault="00A242EB" w:rsidP="00C0018C">
            <w:pPr>
              <w:pStyle w:val="TableText"/>
              <w:ind w:right="432"/>
              <w:rPr>
                <w:noProof w:val="0"/>
              </w:rPr>
            </w:pPr>
            <w:r w:rsidRPr="00C0018C">
              <w:t>0</w:t>
            </w:r>
          </w:p>
        </w:tc>
      </w:tr>
      <w:tr w:rsidR="00A242EB" w:rsidRPr="00C0018C" w14:paraId="14AA2FD4" w14:textId="77777777" w:rsidTr="004477A9">
        <w:trPr>
          <w:trHeight w:val="315"/>
        </w:trPr>
        <w:tc>
          <w:tcPr>
            <w:tcW w:w="8064" w:type="dxa"/>
            <w:tcBorders>
              <w:top w:val="nil"/>
              <w:left w:val="nil"/>
              <w:bottom w:val="nil"/>
              <w:right w:val="nil"/>
            </w:tcBorders>
            <w:shd w:val="clear" w:color="auto" w:fill="FFFFFF"/>
            <w:noWrap/>
          </w:tcPr>
          <w:p w14:paraId="59FA8817" w14:textId="77777777" w:rsidR="00A242EB" w:rsidRPr="00C0018C" w:rsidRDefault="00A242EB" w:rsidP="00C0018C">
            <w:pPr>
              <w:pStyle w:val="TableText"/>
              <w:jc w:val="left"/>
            </w:pPr>
            <w:r w:rsidRPr="00C0018C">
              <w:t>American Sign Language (ASL) or other signed response</w:t>
            </w:r>
          </w:p>
        </w:tc>
        <w:tc>
          <w:tcPr>
            <w:tcW w:w="821" w:type="dxa"/>
            <w:tcBorders>
              <w:top w:val="nil"/>
              <w:left w:val="nil"/>
              <w:bottom w:val="nil"/>
              <w:right w:val="nil"/>
            </w:tcBorders>
            <w:shd w:val="clear" w:color="auto" w:fill="FFFFFF"/>
            <w:noWrap/>
            <w:vAlign w:val="bottom"/>
          </w:tcPr>
          <w:p w14:paraId="7B43C4E6" w14:textId="77777777" w:rsidR="00A242EB" w:rsidRPr="00C0018C" w:rsidRDefault="00A242EB" w:rsidP="00C0018C">
            <w:pPr>
              <w:pStyle w:val="TableText"/>
              <w:rPr>
                <w:noProof w:val="0"/>
              </w:rPr>
            </w:pPr>
            <w:r w:rsidRPr="00C0018C">
              <w:t>8</w:t>
            </w:r>
          </w:p>
        </w:tc>
        <w:tc>
          <w:tcPr>
            <w:tcW w:w="1512" w:type="dxa"/>
            <w:tcBorders>
              <w:top w:val="nil"/>
              <w:left w:val="nil"/>
              <w:bottom w:val="nil"/>
              <w:right w:val="nil"/>
            </w:tcBorders>
            <w:shd w:val="clear" w:color="auto" w:fill="FFFFFF"/>
            <w:vAlign w:val="bottom"/>
          </w:tcPr>
          <w:p w14:paraId="71E5B6FE" w14:textId="77777777" w:rsidR="00A242EB" w:rsidRPr="00C0018C" w:rsidRDefault="00A242EB" w:rsidP="00C0018C">
            <w:pPr>
              <w:pStyle w:val="TableText"/>
              <w:ind w:right="432"/>
              <w:rPr>
                <w:noProof w:val="0"/>
              </w:rPr>
            </w:pPr>
            <w:r w:rsidRPr="00C0018C">
              <w:t>&lt;1</w:t>
            </w:r>
          </w:p>
        </w:tc>
      </w:tr>
      <w:tr w:rsidR="00A242EB" w:rsidRPr="00C0018C" w14:paraId="6ED2CB24" w14:textId="77777777" w:rsidTr="004477A9">
        <w:trPr>
          <w:trHeight w:val="315"/>
        </w:trPr>
        <w:tc>
          <w:tcPr>
            <w:tcW w:w="8064" w:type="dxa"/>
            <w:tcBorders>
              <w:top w:val="nil"/>
              <w:left w:val="nil"/>
              <w:bottom w:val="nil"/>
              <w:right w:val="nil"/>
            </w:tcBorders>
            <w:shd w:val="clear" w:color="auto" w:fill="FFFFFF"/>
            <w:noWrap/>
          </w:tcPr>
          <w:p w14:paraId="5FF98DBD" w14:textId="77777777" w:rsidR="00A242EB" w:rsidRPr="00C0018C" w:rsidRDefault="00A242EB" w:rsidP="00C0018C">
            <w:pPr>
              <w:pStyle w:val="TableText"/>
              <w:jc w:val="left"/>
            </w:pPr>
            <w:r w:rsidRPr="00C0018C">
              <w:t>Vocalizations (i.e., sounds made orally but not recognizable as words)</w:t>
            </w:r>
          </w:p>
        </w:tc>
        <w:tc>
          <w:tcPr>
            <w:tcW w:w="821" w:type="dxa"/>
            <w:tcBorders>
              <w:top w:val="nil"/>
              <w:left w:val="nil"/>
              <w:bottom w:val="nil"/>
              <w:right w:val="nil"/>
            </w:tcBorders>
            <w:shd w:val="clear" w:color="auto" w:fill="FFFFFF"/>
            <w:noWrap/>
            <w:vAlign w:val="bottom"/>
          </w:tcPr>
          <w:p w14:paraId="03BF6E92" w14:textId="77777777" w:rsidR="00A242EB" w:rsidRPr="00C0018C" w:rsidRDefault="00A242EB" w:rsidP="00C0018C">
            <w:pPr>
              <w:pStyle w:val="TableText"/>
              <w:rPr>
                <w:noProof w:val="0"/>
              </w:rPr>
            </w:pPr>
            <w:r w:rsidRPr="00C0018C">
              <w:t>105</w:t>
            </w:r>
          </w:p>
        </w:tc>
        <w:tc>
          <w:tcPr>
            <w:tcW w:w="1512" w:type="dxa"/>
            <w:tcBorders>
              <w:top w:val="nil"/>
              <w:left w:val="nil"/>
              <w:bottom w:val="nil"/>
              <w:right w:val="nil"/>
            </w:tcBorders>
            <w:shd w:val="clear" w:color="auto" w:fill="FFFFFF"/>
            <w:vAlign w:val="bottom"/>
          </w:tcPr>
          <w:p w14:paraId="62018186" w14:textId="77777777" w:rsidR="00A242EB" w:rsidRPr="00C0018C" w:rsidRDefault="00A242EB" w:rsidP="00C0018C">
            <w:pPr>
              <w:pStyle w:val="TableText"/>
              <w:ind w:right="432"/>
              <w:rPr>
                <w:noProof w:val="0"/>
              </w:rPr>
            </w:pPr>
            <w:r w:rsidRPr="00C0018C">
              <w:t>2</w:t>
            </w:r>
          </w:p>
        </w:tc>
      </w:tr>
      <w:tr w:rsidR="00A242EB" w:rsidRPr="00C0018C" w14:paraId="62912E53" w14:textId="77777777" w:rsidTr="004477A9">
        <w:trPr>
          <w:trHeight w:val="315"/>
        </w:trPr>
        <w:tc>
          <w:tcPr>
            <w:tcW w:w="8064" w:type="dxa"/>
            <w:tcBorders>
              <w:top w:val="nil"/>
              <w:left w:val="nil"/>
              <w:bottom w:val="nil"/>
              <w:right w:val="nil"/>
            </w:tcBorders>
            <w:shd w:val="clear" w:color="auto" w:fill="FFFFFF"/>
            <w:noWrap/>
          </w:tcPr>
          <w:p w14:paraId="27C81FA3" w14:textId="77777777" w:rsidR="00A242EB" w:rsidRPr="00C0018C" w:rsidRDefault="00A242EB" w:rsidP="00C0018C">
            <w:pPr>
              <w:pStyle w:val="TableText"/>
              <w:jc w:val="left"/>
            </w:pPr>
            <w:r w:rsidRPr="00C0018C">
              <w:t>Other</w:t>
            </w:r>
          </w:p>
        </w:tc>
        <w:tc>
          <w:tcPr>
            <w:tcW w:w="821" w:type="dxa"/>
            <w:tcBorders>
              <w:top w:val="nil"/>
              <w:left w:val="nil"/>
              <w:bottom w:val="nil"/>
              <w:right w:val="nil"/>
            </w:tcBorders>
            <w:shd w:val="clear" w:color="auto" w:fill="FFFFFF"/>
            <w:noWrap/>
            <w:vAlign w:val="bottom"/>
          </w:tcPr>
          <w:p w14:paraId="437277EC" w14:textId="77777777" w:rsidR="00A242EB" w:rsidRPr="00C0018C" w:rsidRDefault="00A242EB" w:rsidP="00C0018C">
            <w:pPr>
              <w:pStyle w:val="TableText"/>
              <w:rPr>
                <w:noProof w:val="0"/>
              </w:rPr>
            </w:pPr>
            <w:r w:rsidRPr="00C0018C">
              <w:t>53</w:t>
            </w:r>
          </w:p>
        </w:tc>
        <w:tc>
          <w:tcPr>
            <w:tcW w:w="1512" w:type="dxa"/>
            <w:tcBorders>
              <w:top w:val="nil"/>
              <w:left w:val="nil"/>
              <w:bottom w:val="nil"/>
              <w:right w:val="nil"/>
            </w:tcBorders>
            <w:shd w:val="clear" w:color="auto" w:fill="FFFFFF"/>
            <w:vAlign w:val="bottom"/>
          </w:tcPr>
          <w:p w14:paraId="196F6C0F" w14:textId="77777777" w:rsidR="00A242EB" w:rsidRPr="00C0018C" w:rsidRDefault="00A242EB" w:rsidP="00C0018C">
            <w:pPr>
              <w:pStyle w:val="TableText"/>
              <w:ind w:right="432"/>
              <w:rPr>
                <w:noProof w:val="0"/>
              </w:rPr>
            </w:pPr>
            <w:r w:rsidRPr="00C0018C">
              <w:t>1</w:t>
            </w:r>
          </w:p>
        </w:tc>
      </w:tr>
      <w:tr w:rsidR="00A242EB" w:rsidRPr="00C0018C" w14:paraId="59D91E1B" w14:textId="77777777" w:rsidTr="004477A9">
        <w:trPr>
          <w:trHeight w:val="315"/>
        </w:trPr>
        <w:tc>
          <w:tcPr>
            <w:tcW w:w="8064" w:type="dxa"/>
            <w:tcBorders>
              <w:top w:val="nil"/>
              <w:left w:val="nil"/>
              <w:bottom w:val="nil"/>
              <w:right w:val="nil"/>
            </w:tcBorders>
            <w:shd w:val="clear" w:color="auto" w:fill="FFFFFF"/>
            <w:noWrap/>
          </w:tcPr>
          <w:p w14:paraId="76AB0CCD" w14:textId="77777777" w:rsidR="00A242EB" w:rsidRPr="00C0018C" w:rsidRDefault="00A242EB" w:rsidP="00C0018C">
            <w:pPr>
              <w:pStyle w:val="TableText"/>
              <w:jc w:val="left"/>
            </w:pPr>
            <w:r w:rsidRPr="00C0018C">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1B170ED5" w14:textId="77777777" w:rsidR="00A242EB" w:rsidRPr="00C0018C" w:rsidRDefault="00A242EB" w:rsidP="00C0018C">
            <w:pPr>
              <w:pStyle w:val="TableText"/>
              <w:rPr>
                <w:noProof w:val="0"/>
              </w:rPr>
            </w:pPr>
            <w:r w:rsidRPr="00C0018C">
              <w:t>278</w:t>
            </w:r>
          </w:p>
        </w:tc>
        <w:tc>
          <w:tcPr>
            <w:tcW w:w="1512" w:type="dxa"/>
            <w:tcBorders>
              <w:top w:val="nil"/>
              <w:left w:val="nil"/>
              <w:bottom w:val="nil"/>
              <w:right w:val="nil"/>
            </w:tcBorders>
            <w:shd w:val="clear" w:color="auto" w:fill="FFFFFF"/>
            <w:vAlign w:val="bottom"/>
          </w:tcPr>
          <w:p w14:paraId="5EA0CCAE" w14:textId="77777777" w:rsidR="00A242EB" w:rsidRPr="00C0018C" w:rsidRDefault="00A242EB" w:rsidP="00C0018C">
            <w:pPr>
              <w:pStyle w:val="TableText"/>
              <w:ind w:right="432"/>
              <w:rPr>
                <w:noProof w:val="0"/>
              </w:rPr>
            </w:pPr>
            <w:r w:rsidRPr="00C0018C">
              <w:t>6</w:t>
            </w:r>
          </w:p>
        </w:tc>
      </w:tr>
      <w:tr w:rsidR="00A242EB" w:rsidRPr="00C0018C" w14:paraId="73DB13BD" w14:textId="77777777" w:rsidTr="004477A9">
        <w:trPr>
          <w:trHeight w:val="315"/>
        </w:trPr>
        <w:tc>
          <w:tcPr>
            <w:tcW w:w="8064" w:type="dxa"/>
            <w:tcBorders>
              <w:top w:val="nil"/>
              <w:left w:val="nil"/>
              <w:bottom w:val="nil"/>
              <w:right w:val="nil"/>
            </w:tcBorders>
            <w:shd w:val="clear" w:color="auto" w:fill="FFFFFF"/>
            <w:noWrap/>
          </w:tcPr>
          <w:p w14:paraId="7964C50D" w14:textId="77777777" w:rsidR="00A242EB" w:rsidRPr="00C0018C" w:rsidRDefault="00A242EB" w:rsidP="00C0018C">
            <w:pPr>
              <w:pStyle w:val="TableText"/>
              <w:jc w:val="left"/>
            </w:pPr>
            <w:r w:rsidRPr="00C0018C">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29E87C5C" w14:textId="77777777" w:rsidR="00A242EB" w:rsidRPr="00C0018C" w:rsidRDefault="00A242EB" w:rsidP="00C0018C">
            <w:pPr>
              <w:pStyle w:val="TableText"/>
              <w:rPr>
                <w:noProof w:val="0"/>
              </w:rPr>
            </w:pPr>
            <w:r w:rsidRPr="00C0018C">
              <w:t>0</w:t>
            </w:r>
          </w:p>
        </w:tc>
        <w:tc>
          <w:tcPr>
            <w:tcW w:w="1512" w:type="dxa"/>
            <w:tcBorders>
              <w:top w:val="nil"/>
              <w:left w:val="nil"/>
              <w:bottom w:val="nil"/>
              <w:right w:val="nil"/>
            </w:tcBorders>
            <w:shd w:val="clear" w:color="auto" w:fill="FFFFFF"/>
            <w:vAlign w:val="bottom"/>
          </w:tcPr>
          <w:p w14:paraId="56F799FB" w14:textId="77777777" w:rsidR="00A242EB" w:rsidRPr="00C0018C" w:rsidRDefault="00A242EB" w:rsidP="00C0018C">
            <w:pPr>
              <w:pStyle w:val="TableText"/>
              <w:ind w:right="432"/>
              <w:rPr>
                <w:noProof w:val="0"/>
              </w:rPr>
            </w:pPr>
            <w:r w:rsidRPr="00C0018C">
              <w:t>0</w:t>
            </w:r>
          </w:p>
        </w:tc>
      </w:tr>
      <w:tr w:rsidR="00A242EB" w:rsidRPr="00C0018C" w14:paraId="04BC9A7F" w14:textId="77777777" w:rsidTr="004477A9">
        <w:trPr>
          <w:trHeight w:val="315"/>
        </w:trPr>
        <w:tc>
          <w:tcPr>
            <w:tcW w:w="8064" w:type="dxa"/>
            <w:tcBorders>
              <w:top w:val="nil"/>
              <w:left w:val="nil"/>
              <w:bottom w:val="nil"/>
              <w:right w:val="nil"/>
            </w:tcBorders>
            <w:shd w:val="clear" w:color="auto" w:fill="FFFFFF"/>
            <w:noWrap/>
          </w:tcPr>
          <w:p w14:paraId="36912688"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79800665" w14:textId="77777777" w:rsidR="00A242EB" w:rsidRPr="00C0018C" w:rsidRDefault="00A242EB" w:rsidP="00C0018C">
            <w:pPr>
              <w:pStyle w:val="TableText"/>
              <w:rPr>
                <w:noProof w:val="0"/>
              </w:rPr>
            </w:pPr>
            <w:r w:rsidRPr="00C0018C">
              <w:t>32</w:t>
            </w:r>
          </w:p>
        </w:tc>
        <w:tc>
          <w:tcPr>
            <w:tcW w:w="1512" w:type="dxa"/>
            <w:tcBorders>
              <w:top w:val="nil"/>
              <w:left w:val="nil"/>
              <w:bottom w:val="nil"/>
              <w:right w:val="nil"/>
            </w:tcBorders>
            <w:shd w:val="clear" w:color="auto" w:fill="FFFFFF"/>
            <w:vAlign w:val="bottom"/>
          </w:tcPr>
          <w:p w14:paraId="3F824C79" w14:textId="77777777" w:rsidR="00A242EB" w:rsidRPr="00C0018C" w:rsidRDefault="00A242EB" w:rsidP="00C0018C">
            <w:pPr>
              <w:pStyle w:val="TableText"/>
              <w:ind w:right="432"/>
              <w:rPr>
                <w:noProof w:val="0"/>
              </w:rPr>
            </w:pPr>
            <w:r w:rsidRPr="00C0018C">
              <w:t>&lt;1</w:t>
            </w:r>
          </w:p>
        </w:tc>
      </w:tr>
      <w:tr w:rsidR="00A242EB" w:rsidRPr="00C0018C" w14:paraId="4D7D9987"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527FBA20"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9143C1D" w14:textId="77777777" w:rsidR="00A242EB" w:rsidRPr="00C0018C" w:rsidRDefault="00A242EB" w:rsidP="00C0018C">
            <w:pPr>
              <w:pStyle w:val="TableText"/>
              <w:rPr>
                <w:b/>
                <w:bCs/>
                <w:noProof w:val="0"/>
              </w:rPr>
            </w:pPr>
            <w:r w:rsidRPr="00C0018C">
              <w:rPr>
                <w:b/>
              </w:rPr>
              <w:t>4,310</w:t>
            </w:r>
          </w:p>
        </w:tc>
        <w:tc>
          <w:tcPr>
            <w:tcW w:w="1512" w:type="dxa"/>
            <w:tcBorders>
              <w:top w:val="single" w:sz="4" w:space="0" w:color="auto"/>
              <w:left w:val="nil"/>
              <w:bottom w:val="single" w:sz="12" w:space="0" w:color="auto"/>
              <w:right w:val="nil"/>
            </w:tcBorders>
            <w:shd w:val="clear" w:color="auto" w:fill="FFFFFF"/>
            <w:vAlign w:val="bottom"/>
          </w:tcPr>
          <w:p w14:paraId="6852D9E2" w14:textId="77777777" w:rsidR="00A242EB" w:rsidRPr="00C0018C" w:rsidRDefault="00A242EB" w:rsidP="00C0018C">
            <w:pPr>
              <w:pStyle w:val="TableText"/>
              <w:ind w:right="432"/>
              <w:rPr>
                <w:b/>
                <w:bCs/>
                <w:noProof w:val="0"/>
              </w:rPr>
            </w:pPr>
            <w:r w:rsidRPr="00C0018C">
              <w:rPr>
                <w:b/>
              </w:rPr>
              <w:t>100</w:t>
            </w:r>
          </w:p>
        </w:tc>
      </w:tr>
    </w:tbl>
    <w:p w14:paraId="6677B57E" w14:textId="3DAF8469" w:rsidR="00A242EB" w:rsidRPr="00C0018C" w:rsidRDefault="00A242EB" w:rsidP="00C0018C">
      <w:pPr>
        <w:pStyle w:val="Caption"/>
        <w:pageBreakBefore/>
      </w:pPr>
      <w:bookmarkStart w:id="2974" w:name="_Toc133500873"/>
      <w:bookmarkStart w:id="2975" w:name="_Toc160113779"/>
      <w:bookmarkStart w:id="2976" w:name="_Toc193442762"/>
      <w:bookmarkStart w:id="2977" w:name="_Toc222841403"/>
      <w:r w:rsidRPr="00C0018C">
        <w:t>Table 10.A.</w:t>
      </w:r>
      <w:r w:rsidRPr="00C0018C">
        <w:fldChar w:fldCharType="begin"/>
      </w:r>
      <w:r w:rsidRPr="00C0018C">
        <w:instrText>SEQ Table_10.A. \* ARABIC</w:instrText>
      </w:r>
      <w:r w:rsidRPr="00C0018C">
        <w:fldChar w:fldCharType="separate"/>
      </w:r>
      <w:r w:rsidR="00071A86">
        <w:rPr>
          <w:noProof/>
        </w:rPr>
        <w:t>54</w:t>
      </w:r>
      <w:r w:rsidRPr="00C0018C">
        <w:fldChar w:fldCharType="end"/>
      </w:r>
      <w:r w:rsidRPr="00C0018C">
        <w:t xml:space="preserve">  Responses to Question 7 for Grade Span Six Through Eight</w:t>
      </w:r>
      <w:bookmarkEnd w:id="2974"/>
      <w:bookmarkEnd w:id="2975"/>
      <w:bookmarkEnd w:id="2976"/>
      <w:bookmarkEnd w:id="2977"/>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4E025466"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97AA0BB" w14:textId="77777777" w:rsidR="00A242EB" w:rsidRPr="00C0018C" w:rsidRDefault="00A242EB" w:rsidP="00C0018C">
            <w:pPr>
              <w:pStyle w:val="TableHead"/>
              <w:jc w:val="left"/>
              <w:rPr>
                <w:b w:val="0"/>
                <w:bCs w:val="0"/>
                <w:noProof w:val="0"/>
              </w:rPr>
            </w:pPr>
            <w:r w:rsidRPr="00C0018C">
              <w:rPr>
                <w:bCs w:val="0"/>
                <w:noProof w:val="0"/>
              </w:rPr>
              <w:t>During the Alternate ELPAC administration, what was the primary communication mode that the student used to respond to test questions?</w:t>
            </w:r>
          </w:p>
        </w:tc>
        <w:tc>
          <w:tcPr>
            <w:tcW w:w="821" w:type="dxa"/>
            <w:noWrap/>
            <w:hideMark/>
          </w:tcPr>
          <w:p w14:paraId="1074E660"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6FB6AC71"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0B0D0EA1" w14:textId="77777777" w:rsidTr="004477A9">
        <w:trPr>
          <w:trHeight w:val="315"/>
        </w:trPr>
        <w:tc>
          <w:tcPr>
            <w:tcW w:w="8064" w:type="dxa"/>
            <w:tcBorders>
              <w:top w:val="nil"/>
              <w:left w:val="nil"/>
              <w:bottom w:val="nil"/>
              <w:right w:val="nil"/>
            </w:tcBorders>
            <w:shd w:val="clear" w:color="auto" w:fill="FFFFFF"/>
            <w:noWrap/>
          </w:tcPr>
          <w:p w14:paraId="4A6CB5E1" w14:textId="77777777" w:rsidR="00A242EB" w:rsidRPr="00C0018C" w:rsidRDefault="00A242EB" w:rsidP="00C0018C">
            <w:pPr>
              <w:pStyle w:val="TableText"/>
              <w:jc w:val="left"/>
            </w:pPr>
            <w:r w:rsidRPr="00C0018C">
              <w:t>Verbal (i.e., spoken language) – responses of three words or more</w:t>
            </w:r>
          </w:p>
        </w:tc>
        <w:tc>
          <w:tcPr>
            <w:tcW w:w="821" w:type="dxa"/>
            <w:tcBorders>
              <w:top w:val="nil"/>
              <w:left w:val="nil"/>
              <w:bottom w:val="nil"/>
              <w:right w:val="nil"/>
            </w:tcBorders>
            <w:shd w:val="clear" w:color="auto" w:fill="FFFFFF"/>
            <w:noWrap/>
            <w:vAlign w:val="bottom"/>
          </w:tcPr>
          <w:p w14:paraId="478A56FF" w14:textId="77777777" w:rsidR="00A242EB" w:rsidRPr="00C0018C" w:rsidRDefault="00A242EB" w:rsidP="00C0018C">
            <w:pPr>
              <w:pStyle w:val="TableText"/>
              <w:rPr>
                <w:noProof w:val="0"/>
              </w:rPr>
            </w:pPr>
            <w:r w:rsidRPr="00C0018C">
              <w:t>600</w:t>
            </w:r>
          </w:p>
        </w:tc>
        <w:tc>
          <w:tcPr>
            <w:tcW w:w="1512" w:type="dxa"/>
            <w:tcBorders>
              <w:top w:val="nil"/>
              <w:left w:val="nil"/>
              <w:bottom w:val="nil"/>
              <w:right w:val="nil"/>
            </w:tcBorders>
            <w:shd w:val="clear" w:color="auto" w:fill="FFFFFF"/>
            <w:vAlign w:val="bottom"/>
          </w:tcPr>
          <w:p w14:paraId="213861CF" w14:textId="77777777" w:rsidR="00A242EB" w:rsidRPr="00C0018C" w:rsidRDefault="00A242EB" w:rsidP="00C0018C">
            <w:pPr>
              <w:pStyle w:val="TableText"/>
              <w:ind w:right="432"/>
              <w:rPr>
                <w:noProof w:val="0"/>
              </w:rPr>
            </w:pPr>
            <w:r w:rsidRPr="00C0018C">
              <w:t>23</w:t>
            </w:r>
          </w:p>
        </w:tc>
      </w:tr>
      <w:tr w:rsidR="00A242EB" w:rsidRPr="00C0018C" w14:paraId="4019A1D0" w14:textId="77777777" w:rsidTr="004477A9">
        <w:trPr>
          <w:trHeight w:val="315"/>
        </w:trPr>
        <w:tc>
          <w:tcPr>
            <w:tcW w:w="8064" w:type="dxa"/>
            <w:tcBorders>
              <w:top w:val="nil"/>
              <w:left w:val="nil"/>
              <w:bottom w:val="nil"/>
              <w:right w:val="nil"/>
            </w:tcBorders>
            <w:shd w:val="clear" w:color="auto" w:fill="FFFFFF"/>
            <w:noWrap/>
          </w:tcPr>
          <w:p w14:paraId="0EF6F475" w14:textId="77777777" w:rsidR="00A242EB" w:rsidRPr="00C0018C" w:rsidRDefault="00A242EB" w:rsidP="00C0018C">
            <w:pPr>
              <w:pStyle w:val="TableText"/>
              <w:jc w:val="left"/>
            </w:pPr>
            <w:r w:rsidRPr="00C0018C">
              <w:t>Verbal (i.e., spoken language) – two words responses or fixed phrases</w:t>
            </w:r>
          </w:p>
        </w:tc>
        <w:tc>
          <w:tcPr>
            <w:tcW w:w="821" w:type="dxa"/>
            <w:tcBorders>
              <w:top w:val="nil"/>
              <w:left w:val="nil"/>
              <w:bottom w:val="nil"/>
              <w:right w:val="nil"/>
            </w:tcBorders>
            <w:shd w:val="clear" w:color="auto" w:fill="FFFFFF"/>
            <w:noWrap/>
            <w:vAlign w:val="bottom"/>
          </w:tcPr>
          <w:p w14:paraId="330CE84C" w14:textId="77777777" w:rsidR="00A242EB" w:rsidRPr="00C0018C" w:rsidRDefault="00A242EB" w:rsidP="00C0018C">
            <w:pPr>
              <w:pStyle w:val="TableText"/>
              <w:rPr>
                <w:noProof w:val="0"/>
              </w:rPr>
            </w:pPr>
            <w:r w:rsidRPr="00C0018C">
              <w:t>401</w:t>
            </w:r>
          </w:p>
        </w:tc>
        <w:tc>
          <w:tcPr>
            <w:tcW w:w="1512" w:type="dxa"/>
            <w:tcBorders>
              <w:top w:val="nil"/>
              <w:left w:val="nil"/>
              <w:bottom w:val="nil"/>
              <w:right w:val="nil"/>
            </w:tcBorders>
            <w:shd w:val="clear" w:color="auto" w:fill="FFFFFF"/>
            <w:vAlign w:val="bottom"/>
          </w:tcPr>
          <w:p w14:paraId="11388381" w14:textId="77777777" w:rsidR="00A242EB" w:rsidRPr="00C0018C" w:rsidRDefault="00A242EB" w:rsidP="00C0018C">
            <w:pPr>
              <w:pStyle w:val="TableText"/>
              <w:ind w:right="432"/>
              <w:rPr>
                <w:noProof w:val="0"/>
              </w:rPr>
            </w:pPr>
            <w:r w:rsidRPr="00C0018C">
              <w:t>15</w:t>
            </w:r>
          </w:p>
        </w:tc>
      </w:tr>
      <w:tr w:rsidR="00A242EB" w:rsidRPr="00C0018C" w14:paraId="5D7728E7" w14:textId="77777777" w:rsidTr="004477A9">
        <w:trPr>
          <w:trHeight w:val="315"/>
        </w:trPr>
        <w:tc>
          <w:tcPr>
            <w:tcW w:w="8064" w:type="dxa"/>
            <w:tcBorders>
              <w:top w:val="nil"/>
              <w:left w:val="nil"/>
              <w:bottom w:val="nil"/>
              <w:right w:val="nil"/>
            </w:tcBorders>
            <w:shd w:val="clear" w:color="auto" w:fill="FFFFFF"/>
            <w:noWrap/>
          </w:tcPr>
          <w:p w14:paraId="32617A03" w14:textId="77777777" w:rsidR="00A242EB" w:rsidRPr="00C0018C" w:rsidRDefault="00A242EB" w:rsidP="00C0018C">
            <w:pPr>
              <w:pStyle w:val="TableText"/>
              <w:jc w:val="left"/>
            </w:pPr>
            <w:r w:rsidRPr="00C0018C">
              <w:t>Verbal (i.e., spoken language) – single word responses</w:t>
            </w:r>
          </w:p>
        </w:tc>
        <w:tc>
          <w:tcPr>
            <w:tcW w:w="821" w:type="dxa"/>
            <w:tcBorders>
              <w:top w:val="nil"/>
              <w:left w:val="nil"/>
              <w:bottom w:val="nil"/>
              <w:right w:val="nil"/>
            </w:tcBorders>
            <w:shd w:val="clear" w:color="auto" w:fill="FFFFFF"/>
            <w:noWrap/>
            <w:vAlign w:val="bottom"/>
          </w:tcPr>
          <w:p w14:paraId="60928993" w14:textId="77777777" w:rsidR="00A242EB" w:rsidRPr="00C0018C" w:rsidRDefault="00A242EB" w:rsidP="00C0018C">
            <w:pPr>
              <w:pStyle w:val="TableText"/>
              <w:rPr>
                <w:noProof w:val="0"/>
              </w:rPr>
            </w:pPr>
            <w:r w:rsidRPr="00C0018C">
              <w:t>459</w:t>
            </w:r>
          </w:p>
        </w:tc>
        <w:tc>
          <w:tcPr>
            <w:tcW w:w="1512" w:type="dxa"/>
            <w:tcBorders>
              <w:top w:val="nil"/>
              <w:left w:val="nil"/>
              <w:bottom w:val="nil"/>
              <w:right w:val="nil"/>
            </w:tcBorders>
            <w:shd w:val="clear" w:color="auto" w:fill="FFFFFF"/>
            <w:vAlign w:val="bottom"/>
          </w:tcPr>
          <w:p w14:paraId="70B4A6FD" w14:textId="77777777" w:rsidR="00A242EB" w:rsidRPr="00C0018C" w:rsidRDefault="00A242EB" w:rsidP="00C0018C">
            <w:pPr>
              <w:pStyle w:val="TableText"/>
              <w:ind w:right="432"/>
              <w:rPr>
                <w:noProof w:val="0"/>
              </w:rPr>
            </w:pPr>
            <w:r w:rsidRPr="00C0018C">
              <w:t>17</w:t>
            </w:r>
          </w:p>
        </w:tc>
      </w:tr>
      <w:tr w:rsidR="00A242EB" w:rsidRPr="00C0018C" w14:paraId="6ED20177" w14:textId="77777777" w:rsidTr="004477A9">
        <w:trPr>
          <w:trHeight w:val="315"/>
        </w:trPr>
        <w:tc>
          <w:tcPr>
            <w:tcW w:w="8064" w:type="dxa"/>
            <w:tcBorders>
              <w:top w:val="nil"/>
              <w:left w:val="nil"/>
              <w:bottom w:val="nil"/>
              <w:right w:val="nil"/>
            </w:tcBorders>
            <w:shd w:val="clear" w:color="auto" w:fill="FFFFFF"/>
            <w:noWrap/>
          </w:tcPr>
          <w:p w14:paraId="3F68FC76" w14:textId="77777777" w:rsidR="00A242EB" w:rsidRPr="00C0018C" w:rsidRDefault="00A242EB" w:rsidP="00C0018C">
            <w:pPr>
              <w:pStyle w:val="TableText"/>
              <w:jc w:val="left"/>
              <w:rPr>
                <w:color w:val="000000" w:themeColor="text1"/>
              </w:rPr>
            </w:pPr>
            <w:r w:rsidRPr="00C0018C">
              <w:t>Writing</w:t>
            </w:r>
          </w:p>
        </w:tc>
        <w:tc>
          <w:tcPr>
            <w:tcW w:w="821" w:type="dxa"/>
            <w:tcBorders>
              <w:top w:val="nil"/>
              <w:left w:val="nil"/>
              <w:bottom w:val="nil"/>
              <w:right w:val="nil"/>
            </w:tcBorders>
            <w:shd w:val="clear" w:color="auto" w:fill="FFFFFF"/>
            <w:noWrap/>
            <w:vAlign w:val="bottom"/>
          </w:tcPr>
          <w:p w14:paraId="39AA0CD7" w14:textId="77777777" w:rsidR="00A242EB" w:rsidRPr="00C0018C" w:rsidRDefault="00A242EB" w:rsidP="00C0018C">
            <w:pPr>
              <w:pStyle w:val="TableText"/>
              <w:rPr>
                <w:noProof w:val="0"/>
              </w:rPr>
            </w:pPr>
            <w:r w:rsidRPr="00C0018C">
              <w:t>4</w:t>
            </w:r>
          </w:p>
        </w:tc>
        <w:tc>
          <w:tcPr>
            <w:tcW w:w="1512" w:type="dxa"/>
            <w:tcBorders>
              <w:top w:val="nil"/>
              <w:left w:val="nil"/>
              <w:bottom w:val="nil"/>
              <w:right w:val="nil"/>
            </w:tcBorders>
            <w:shd w:val="clear" w:color="auto" w:fill="FFFFFF"/>
            <w:vAlign w:val="bottom"/>
          </w:tcPr>
          <w:p w14:paraId="4BBB6301" w14:textId="77777777" w:rsidR="00A242EB" w:rsidRPr="00C0018C" w:rsidRDefault="00A242EB" w:rsidP="00C0018C">
            <w:pPr>
              <w:pStyle w:val="TableText"/>
              <w:ind w:right="432"/>
              <w:rPr>
                <w:noProof w:val="0"/>
              </w:rPr>
            </w:pPr>
            <w:r w:rsidRPr="00C0018C">
              <w:t>&lt;1</w:t>
            </w:r>
          </w:p>
        </w:tc>
      </w:tr>
      <w:tr w:rsidR="00A242EB" w:rsidRPr="00C0018C" w14:paraId="6F0EB797" w14:textId="77777777" w:rsidTr="004477A9">
        <w:trPr>
          <w:trHeight w:val="315"/>
        </w:trPr>
        <w:tc>
          <w:tcPr>
            <w:tcW w:w="8064" w:type="dxa"/>
            <w:tcBorders>
              <w:top w:val="nil"/>
              <w:left w:val="nil"/>
              <w:bottom w:val="nil"/>
              <w:right w:val="nil"/>
            </w:tcBorders>
            <w:shd w:val="clear" w:color="auto" w:fill="FFFFFF"/>
            <w:noWrap/>
          </w:tcPr>
          <w:p w14:paraId="098F25D9" w14:textId="77777777" w:rsidR="00A242EB" w:rsidRPr="00C0018C" w:rsidRDefault="00A242EB" w:rsidP="00C0018C">
            <w:pPr>
              <w:pStyle w:val="TableText"/>
              <w:jc w:val="left"/>
              <w:rPr>
                <w:color w:val="000000" w:themeColor="text1"/>
              </w:rPr>
            </w:pPr>
            <w:r w:rsidRPr="00C0018C">
              <w:t>Gesture (e.g., pointing, nodding, touching, arranging)</w:t>
            </w:r>
          </w:p>
        </w:tc>
        <w:tc>
          <w:tcPr>
            <w:tcW w:w="821" w:type="dxa"/>
            <w:tcBorders>
              <w:top w:val="nil"/>
              <w:left w:val="nil"/>
              <w:bottom w:val="nil"/>
              <w:right w:val="nil"/>
            </w:tcBorders>
            <w:shd w:val="clear" w:color="auto" w:fill="FFFFFF"/>
            <w:noWrap/>
            <w:vAlign w:val="bottom"/>
          </w:tcPr>
          <w:p w14:paraId="53ABB3CC" w14:textId="77777777" w:rsidR="00A242EB" w:rsidRPr="00C0018C" w:rsidRDefault="00A242EB" w:rsidP="00C0018C">
            <w:pPr>
              <w:pStyle w:val="TableText"/>
              <w:rPr>
                <w:noProof w:val="0"/>
              </w:rPr>
            </w:pPr>
            <w:r w:rsidRPr="00C0018C">
              <w:t>765</w:t>
            </w:r>
          </w:p>
        </w:tc>
        <w:tc>
          <w:tcPr>
            <w:tcW w:w="1512" w:type="dxa"/>
            <w:tcBorders>
              <w:top w:val="nil"/>
              <w:left w:val="nil"/>
              <w:bottom w:val="nil"/>
              <w:right w:val="nil"/>
            </w:tcBorders>
            <w:shd w:val="clear" w:color="auto" w:fill="FFFFFF"/>
            <w:vAlign w:val="bottom"/>
          </w:tcPr>
          <w:p w14:paraId="7D1D7B43" w14:textId="77777777" w:rsidR="00A242EB" w:rsidRPr="00C0018C" w:rsidRDefault="00A242EB" w:rsidP="00C0018C">
            <w:pPr>
              <w:pStyle w:val="TableText"/>
              <w:ind w:right="432"/>
              <w:rPr>
                <w:noProof w:val="0"/>
              </w:rPr>
            </w:pPr>
            <w:r w:rsidRPr="00C0018C">
              <w:t>29</w:t>
            </w:r>
          </w:p>
        </w:tc>
      </w:tr>
      <w:tr w:rsidR="00A242EB" w:rsidRPr="00C0018C" w14:paraId="7C1D90AD" w14:textId="77777777" w:rsidTr="004477A9">
        <w:trPr>
          <w:trHeight w:val="315"/>
        </w:trPr>
        <w:tc>
          <w:tcPr>
            <w:tcW w:w="8064" w:type="dxa"/>
            <w:tcBorders>
              <w:top w:val="nil"/>
              <w:left w:val="nil"/>
              <w:bottom w:val="nil"/>
              <w:right w:val="nil"/>
            </w:tcBorders>
            <w:shd w:val="clear" w:color="auto" w:fill="FFFFFF"/>
            <w:noWrap/>
          </w:tcPr>
          <w:p w14:paraId="22A61E9C" w14:textId="77777777" w:rsidR="00A242EB" w:rsidRPr="00C0018C" w:rsidRDefault="00A242EB" w:rsidP="00C0018C">
            <w:pPr>
              <w:pStyle w:val="TableText"/>
              <w:jc w:val="left"/>
              <w:rPr>
                <w:color w:val="000000" w:themeColor="text1"/>
              </w:rPr>
            </w:pPr>
            <w:r w:rsidRPr="00C0018C">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59F0F8CC" w14:textId="77777777" w:rsidR="00A242EB" w:rsidRPr="00C0018C" w:rsidRDefault="00A242EB" w:rsidP="00C0018C">
            <w:pPr>
              <w:pStyle w:val="TableText"/>
              <w:rPr>
                <w:noProof w:val="0"/>
              </w:rPr>
            </w:pPr>
            <w:r w:rsidRPr="00C0018C">
              <w:t>132</w:t>
            </w:r>
          </w:p>
        </w:tc>
        <w:tc>
          <w:tcPr>
            <w:tcW w:w="1512" w:type="dxa"/>
            <w:tcBorders>
              <w:top w:val="nil"/>
              <w:left w:val="nil"/>
              <w:bottom w:val="nil"/>
              <w:right w:val="nil"/>
            </w:tcBorders>
            <w:shd w:val="clear" w:color="auto" w:fill="FFFFFF"/>
            <w:vAlign w:val="bottom"/>
          </w:tcPr>
          <w:p w14:paraId="0C8597CF" w14:textId="77777777" w:rsidR="00A242EB" w:rsidRPr="00C0018C" w:rsidRDefault="00A242EB" w:rsidP="00C0018C">
            <w:pPr>
              <w:pStyle w:val="TableText"/>
              <w:ind w:right="432"/>
              <w:rPr>
                <w:noProof w:val="0"/>
              </w:rPr>
            </w:pPr>
            <w:r w:rsidRPr="00C0018C">
              <w:t>5</w:t>
            </w:r>
          </w:p>
        </w:tc>
      </w:tr>
      <w:tr w:rsidR="00A242EB" w:rsidRPr="00C0018C" w14:paraId="326FA71C" w14:textId="77777777" w:rsidTr="004477A9">
        <w:trPr>
          <w:trHeight w:val="315"/>
        </w:trPr>
        <w:tc>
          <w:tcPr>
            <w:tcW w:w="8064" w:type="dxa"/>
            <w:tcBorders>
              <w:top w:val="nil"/>
              <w:left w:val="nil"/>
              <w:bottom w:val="nil"/>
              <w:right w:val="nil"/>
            </w:tcBorders>
            <w:shd w:val="clear" w:color="auto" w:fill="FFFFFF"/>
            <w:noWrap/>
          </w:tcPr>
          <w:p w14:paraId="15442AB2" w14:textId="77777777" w:rsidR="00A242EB" w:rsidRPr="00C0018C" w:rsidRDefault="00A242EB" w:rsidP="00C0018C">
            <w:pPr>
              <w:pStyle w:val="TableText"/>
              <w:jc w:val="left"/>
              <w:rPr>
                <w:color w:val="000000" w:themeColor="text1"/>
              </w:rPr>
            </w:pPr>
            <w:r w:rsidRPr="00C0018C">
              <w:t>Eye gaze</w:t>
            </w:r>
          </w:p>
        </w:tc>
        <w:tc>
          <w:tcPr>
            <w:tcW w:w="821" w:type="dxa"/>
            <w:tcBorders>
              <w:top w:val="nil"/>
              <w:left w:val="nil"/>
              <w:bottom w:val="nil"/>
              <w:right w:val="nil"/>
            </w:tcBorders>
            <w:shd w:val="clear" w:color="auto" w:fill="FFFFFF"/>
            <w:noWrap/>
            <w:vAlign w:val="bottom"/>
          </w:tcPr>
          <w:p w14:paraId="7326AD3A" w14:textId="77777777" w:rsidR="00A242EB" w:rsidRPr="00C0018C" w:rsidRDefault="00A242EB" w:rsidP="00C0018C">
            <w:pPr>
              <w:pStyle w:val="TableText"/>
              <w:rPr>
                <w:noProof w:val="0"/>
              </w:rPr>
            </w:pPr>
            <w:r w:rsidRPr="00C0018C">
              <w:t>47</w:t>
            </w:r>
          </w:p>
        </w:tc>
        <w:tc>
          <w:tcPr>
            <w:tcW w:w="1512" w:type="dxa"/>
            <w:tcBorders>
              <w:top w:val="nil"/>
              <w:left w:val="nil"/>
              <w:bottom w:val="nil"/>
              <w:right w:val="nil"/>
            </w:tcBorders>
            <w:shd w:val="clear" w:color="auto" w:fill="FFFFFF"/>
            <w:vAlign w:val="bottom"/>
          </w:tcPr>
          <w:p w14:paraId="2DD07D9C" w14:textId="77777777" w:rsidR="00A242EB" w:rsidRPr="00C0018C" w:rsidRDefault="00A242EB" w:rsidP="00C0018C">
            <w:pPr>
              <w:pStyle w:val="TableText"/>
              <w:ind w:right="432"/>
              <w:rPr>
                <w:noProof w:val="0"/>
              </w:rPr>
            </w:pPr>
            <w:r w:rsidRPr="00C0018C">
              <w:t>2</w:t>
            </w:r>
          </w:p>
        </w:tc>
      </w:tr>
      <w:tr w:rsidR="00A242EB" w:rsidRPr="00C0018C" w14:paraId="704AEEDC" w14:textId="77777777" w:rsidTr="004477A9">
        <w:trPr>
          <w:trHeight w:val="315"/>
        </w:trPr>
        <w:tc>
          <w:tcPr>
            <w:tcW w:w="8064" w:type="dxa"/>
            <w:tcBorders>
              <w:top w:val="nil"/>
              <w:left w:val="nil"/>
              <w:bottom w:val="nil"/>
              <w:right w:val="nil"/>
            </w:tcBorders>
            <w:shd w:val="clear" w:color="auto" w:fill="FFFFFF"/>
            <w:noWrap/>
          </w:tcPr>
          <w:p w14:paraId="006AA40F" w14:textId="77777777" w:rsidR="00A242EB" w:rsidRPr="00C0018C" w:rsidRDefault="00A242EB" w:rsidP="00C0018C">
            <w:pPr>
              <w:pStyle w:val="TableText"/>
              <w:jc w:val="left"/>
              <w:rPr>
                <w:color w:val="000000" w:themeColor="text1"/>
              </w:rPr>
            </w:pPr>
            <w:r w:rsidRPr="00C0018C">
              <w:t>Braille (either contracted or uncontracted)</w:t>
            </w:r>
          </w:p>
        </w:tc>
        <w:tc>
          <w:tcPr>
            <w:tcW w:w="821" w:type="dxa"/>
            <w:tcBorders>
              <w:top w:val="nil"/>
              <w:left w:val="nil"/>
              <w:bottom w:val="nil"/>
              <w:right w:val="nil"/>
            </w:tcBorders>
            <w:shd w:val="clear" w:color="auto" w:fill="FFFFFF"/>
            <w:noWrap/>
            <w:vAlign w:val="bottom"/>
          </w:tcPr>
          <w:p w14:paraId="1624807C" w14:textId="77777777" w:rsidR="00A242EB" w:rsidRPr="00C0018C" w:rsidRDefault="00A242EB" w:rsidP="00C0018C">
            <w:pPr>
              <w:pStyle w:val="TableText"/>
              <w:rPr>
                <w:noProof w:val="0"/>
              </w:rPr>
            </w:pPr>
            <w:r w:rsidRPr="00C0018C">
              <w:t>1</w:t>
            </w:r>
          </w:p>
        </w:tc>
        <w:tc>
          <w:tcPr>
            <w:tcW w:w="1512" w:type="dxa"/>
            <w:tcBorders>
              <w:top w:val="nil"/>
              <w:left w:val="nil"/>
              <w:bottom w:val="nil"/>
              <w:right w:val="nil"/>
            </w:tcBorders>
            <w:shd w:val="clear" w:color="auto" w:fill="FFFFFF"/>
            <w:vAlign w:val="bottom"/>
          </w:tcPr>
          <w:p w14:paraId="1161CEE5" w14:textId="77777777" w:rsidR="00A242EB" w:rsidRPr="00C0018C" w:rsidRDefault="00A242EB" w:rsidP="00C0018C">
            <w:pPr>
              <w:pStyle w:val="TableText"/>
              <w:ind w:right="432"/>
              <w:rPr>
                <w:noProof w:val="0"/>
              </w:rPr>
            </w:pPr>
            <w:r w:rsidRPr="00C0018C">
              <w:t>&lt;1</w:t>
            </w:r>
          </w:p>
        </w:tc>
      </w:tr>
      <w:tr w:rsidR="00A242EB" w:rsidRPr="00C0018C" w14:paraId="4FC19031" w14:textId="77777777" w:rsidTr="004477A9">
        <w:trPr>
          <w:trHeight w:val="315"/>
        </w:trPr>
        <w:tc>
          <w:tcPr>
            <w:tcW w:w="8064" w:type="dxa"/>
            <w:tcBorders>
              <w:top w:val="nil"/>
              <w:left w:val="nil"/>
              <w:bottom w:val="nil"/>
              <w:right w:val="nil"/>
            </w:tcBorders>
            <w:shd w:val="clear" w:color="auto" w:fill="FFFFFF"/>
            <w:noWrap/>
          </w:tcPr>
          <w:p w14:paraId="05BA50F2" w14:textId="77777777" w:rsidR="00A242EB" w:rsidRPr="00C0018C" w:rsidRDefault="00A242EB" w:rsidP="00C0018C">
            <w:pPr>
              <w:pStyle w:val="TableText"/>
              <w:jc w:val="left"/>
              <w:rPr>
                <w:color w:val="000000" w:themeColor="text1"/>
              </w:rPr>
            </w:pPr>
            <w:r w:rsidRPr="00C0018C">
              <w:t>American Sign Language (ASL) or other signed response</w:t>
            </w:r>
          </w:p>
        </w:tc>
        <w:tc>
          <w:tcPr>
            <w:tcW w:w="821" w:type="dxa"/>
            <w:tcBorders>
              <w:top w:val="nil"/>
              <w:left w:val="nil"/>
              <w:bottom w:val="nil"/>
              <w:right w:val="nil"/>
            </w:tcBorders>
            <w:shd w:val="clear" w:color="auto" w:fill="FFFFFF"/>
            <w:noWrap/>
            <w:vAlign w:val="bottom"/>
          </w:tcPr>
          <w:p w14:paraId="57BFF5B5" w14:textId="77777777" w:rsidR="00A242EB" w:rsidRPr="00C0018C" w:rsidRDefault="00A242EB" w:rsidP="00C0018C">
            <w:pPr>
              <w:pStyle w:val="TableText"/>
              <w:rPr>
                <w:noProof w:val="0"/>
              </w:rPr>
            </w:pPr>
            <w:r w:rsidRPr="00C0018C">
              <w:t>9</w:t>
            </w:r>
          </w:p>
        </w:tc>
        <w:tc>
          <w:tcPr>
            <w:tcW w:w="1512" w:type="dxa"/>
            <w:tcBorders>
              <w:top w:val="nil"/>
              <w:left w:val="nil"/>
              <w:bottom w:val="nil"/>
              <w:right w:val="nil"/>
            </w:tcBorders>
            <w:shd w:val="clear" w:color="auto" w:fill="FFFFFF"/>
            <w:vAlign w:val="bottom"/>
          </w:tcPr>
          <w:p w14:paraId="7A41F785" w14:textId="77777777" w:rsidR="00A242EB" w:rsidRPr="00C0018C" w:rsidRDefault="00A242EB" w:rsidP="00C0018C">
            <w:pPr>
              <w:pStyle w:val="TableText"/>
              <w:ind w:right="432"/>
              <w:rPr>
                <w:noProof w:val="0"/>
              </w:rPr>
            </w:pPr>
            <w:r w:rsidRPr="00C0018C">
              <w:t>&lt;1</w:t>
            </w:r>
          </w:p>
        </w:tc>
      </w:tr>
      <w:tr w:rsidR="00A242EB" w:rsidRPr="00C0018C" w14:paraId="56B42CC3" w14:textId="77777777" w:rsidTr="004477A9">
        <w:trPr>
          <w:trHeight w:val="315"/>
        </w:trPr>
        <w:tc>
          <w:tcPr>
            <w:tcW w:w="8064" w:type="dxa"/>
            <w:tcBorders>
              <w:top w:val="nil"/>
              <w:left w:val="nil"/>
              <w:bottom w:val="nil"/>
              <w:right w:val="nil"/>
            </w:tcBorders>
            <w:shd w:val="clear" w:color="auto" w:fill="FFFFFF"/>
            <w:noWrap/>
          </w:tcPr>
          <w:p w14:paraId="4FC590C6" w14:textId="77777777" w:rsidR="00A242EB" w:rsidRPr="00C0018C" w:rsidRDefault="00A242EB" w:rsidP="00C0018C">
            <w:pPr>
              <w:pStyle w:val="TableText"/>
              <w:jc w:val="left"/>
              <w:rPr>
                <w:color w:val="000000" w:themeColor="text1"/>
              </w:rPr>
            </w:pPr>
            <w:r w:rsidRPr="00C0018C">
              <w:t>Vocalizations (i.e., sounds made orally but not recognizable as words)</w:t>
            </w:r>
          </w:p>
        </w:tc>
        <w:tc>
          <w:tcPr>
            <w:tcW w:w="821" w:type="dxa"/>
            <w:tcBorders>
              <w:top w:val="nil"/>
              <w:left w:val="nil"/>
              <w:bottom w:val="nil"/>
              <w:right w:val="nil"/>
            </w:tcBorders>
            <w:shd w:val="clear" w:color="auto" w:fill="FFFFFF"/>
            <w:noWrap/>
            <w:vAlign w:val="bottom"/>
          </w:tcPr>
          <w:p w14:paraId="694FE820" w14:textId="77777777" w:rsidR="00A242EB" w:rsidRPr="00C0018C" w:rsidRDefault="00A242EB" w:rsidP="00C0018C">
            <w:pPr>
              <w:pStyle w:val="TableText"/>
              <w:rPr>
                <w:noProof w:val="0"/>
              </w:rPr>
            </w:pPr>
            <w:r w:rsidRPr="00C0018C">
              <w:t>61</w:t>
            </w:r>
          </w:p>
        </w:tc>
        <w:tc>
          <w:tcPr>
            <w:tcW w:w="1512" w:type="dxa"/>
            <w:tcBorders>
              <w:top w:val="nil"/>
              <w:left w:val="nil"/>
              <w:bottom w:val="nil"/>
              <w:right w:val="nil"/>
            </w:tcBorders>
            <w:shd w:val="clear" w:color="auto" w:fill="FFFFFF"/>
            <w:vAlign w:val="bottom"/>
          </w:tcPr>
          <w:p w14:paraId="3988F88E" w14:textId="77777777" w:rsidR="00A242EB" w:rsidRPr="00C0018C" w:rsidRDefault="00A242EB" w:rsidP="00C0018C">
            <w:pPr>
              <w:pStyle w:val="TableText"/>
              <w:ind w:right="432"/>
              <w:rPr>
                <w:noProof w:val="0"/>
              </w:rPr>
            </w:pPr>
            <w:r w:rsidRPr="00C0018C">
              <w:t>2</w:t>
            </w:r>
          </w:p>
        </w:tc>
      </w:tr>
      <w:tr w:rsidR="00A242EB" w:rsidRPr="00C0018C" w14:paraId="2883DE54" w14:textId="77777777" w:rsidTr="004477A9">
        <w:trPr>
          <w:trHeight w:val="315"/>
        </w:trPr>
        <w:tc>
          <w:tcPr>
            <w:tcW w:w="8064" w:type="dxa"/>
            <w:tcBorders>
              <w:top w:val="nil"/>
              <w:left w:val="nil"/>
              <w:bottom w:val="nil"/>
              <w:right w:val="nil"/>
            </w:tcBorders>
            <w:shd w:val="clear" w:color="auto" w:fill="FFFFFF"/>
            <w:noWrap/>
          </w:tcPr>
          <w:p w14:paraId="59261220" w14:textId="77777777" w:rsidR="00A242EB" w:rsidRPr="00C0018C" w:rsidRDefault="00A242EB" w:rsidP="00C0018C">
            <w:pPr>
              <w:pStyle w:val="TableText"/>
              <w:jc w:val="left"/>
              <w:rPr>
                <w:color w:val="000000" w:themeColor="text1"/>
              </w:rPr>
            </w:pPr>
            <w:r w:rsidRPr="00C0018C">
              <w:t>Other</w:t>
            </w:r>
          </w:p>
        </w:tc>
        <w:tc>
          <w:tcPr>
            <w:tcW w:w="821" w:type="dxa"/>
            <w:tcBorders>
              <w:top w:val="nil"/>
              <w:left w:val="nil"/>
              <w:bottom w:val="nil"/>
              <w:right w:val="nil"/>
            </w:tcBorders>
            <w:shd w:val="clear" w:color="auto" w:fill="FFFFFF"/>
            <w:noWrap/>
            <w:vAlign w:val="bottom"/>
          </w:tcPr>
          <w:p w14:paraId="249234F0" w14:textId="77777777" w:rsidR="00A242EB" w:rsidRPr="00C0018C" w:rsidRDefault="00A242EB" w:rsidP="00C0018C">
            <w:pPr>
              <w:pStyle w:val="TableText"/>
              <w:rPr>
                <w:noProof w:val="0"/>
              </w:rPr>
            </w:pPr>
            <w:r w:rsidRPr="00C0018C">
              <w:t>32</w:t>
            </w:r>
          </w:p>
        </w:tc>
        <w:tc>
          <w:tcPr>
            <w:tcW w:w="1512" w:type="dxa"/>
            <w:tcBorders>
              <w:top w:val="nil"/>
              <w:left w:val="nil"/>
              <w:bottom w:val="nil"/>
              <w:right w:val="nil"/>
            </w:tcBorders>
            <w:shd w:val="clear" w:color="auto" w:fill="FFFFFF"/>
            <w:vAlign w:val="bottom"/>
          </w:tcPr>
          <w:p w14:paraId="18059077" w14:textId="77777777" w:rsidR="00A242EB" w:rsidRPr="00C0018C" w:rsidRDefault="00A242EB" w:rsidP="00C0018C">
            <w:pPr>
              <w:pStyle w:val="TableText"/>
              <w:ind w:right="432"/>
              <w:rPr>
                <w:noProof w:val="0"/>
              </w:rPr>
            </w:pPr>
            <w:r w:rsidRPr="00C0018C">
              <w:t>1</w:t>
            </w:r>
          </w:p>
        </w:tc>
      </w:tr>
      <w:tr w:rsidR="00A242EB" w:rsidRPr="00C0018C" w14:paraId="1A682626" w14:textId="77777777" w:rsidTr="004477A9">
        <w:trPr>
          <w:trHeight w:val="315"/>
        </w:trPr>
        <w:tc>
          <w:tcPr>
            <w:tcW w:w="8064" w:type="dxa"/>
            <w:tcBorders>
              <w:top w:val="nil"/>
              <w:left w:val="nil"/>
              <w:bottom w:val="nil"/>
              <w:right w:val="nil"/>
            </w:tcBorders>
            <w:shd w:val="clear" w:color="auto" w:fill="FFFFFF"/>
            <w:noWrap/>
          </w:tcPr>
          <w:p w14:paraId="65F4FFB9" w14:textId="77777777" w:rsidR="00A242EB" w:rsidRPr="00C0018C" w:rsidRDefault="00A242EB" w:rsidP="00C0018C">
            <w:pPr>
              <w:pStyle w:val="TableText"/>
              <w:jc w:val="left"/>
              <w:rPr>
                <w:color w:val="000000" w:themeColor="text1"/>
              </w:rPr>
            </w:pPr>
            <w:r w:rsidRPr="00C0018C">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030359CA" w14:textId="77777777" w:rsidR="00A242EB" w:rsidRPr="00C0018C" w:rsidRDefault="00A242EB" w:rsidP="00C0018C">
            <w:pPr>
              <w:pStyle w:val="TableText"/>
              <w:rPr>
                <w:noProof w:val="0"/>
              </w:rPr>
            </w:pPr>
            <w:r w:rsidRPr="00C0018C">
              <w:t>132</w:t>
            </w:r>
          </w:p>
        </w:tc>
        <w:tc>
          <w:tcPr>
            <w:tcW w:w="1512" w:type="dxa"/>
            <w:tcBorders>
              <w:top w:val="nil"/>
              <w:left w:val="nil"/>
              <w:bottom w:val="nil"/>
              <w:right w:val="nil"/>
            </w:tcBorders>
            <w:shd w:val="clear" w:color="auto" w:fill="FFFFFF"/>
            <w:vAlign w:val="bottom"/>
          </w:tcPr>
          <w:p w14:paraId="32985E58" w14:textId="77777777" w:rsidR="00A242EB" w:rsidRPr="00C0018C" w:rsidRDefault="00A242EB" w:rsidP="00C0018C">
            <w:pPr>
              <w:pStyle w:val="TableText"/>
              <w:ind w:right="432"/>
              <w:rPr>
                <w:noProof w:val="0"/>
              </w:rPr>
            </w:pPr>
            <w:r w:rsidRPr="00C0018C">
              <w:t>5</w:t>
            </w:r>
          </w:p>
        </w:tc>
      </w:tr>
      <w:tr w:rsidR="00A242EB" w:rsidRPr="00C0018C" w14:paraId="01774759" w14:textId="77777777" w:rsidTr="004477A9">
        <w:trPr>
          <w:trHeight w:val="315"/>
        </w:trPr>
        <w:tc>
          <w:tcPr>
            <w:tcW w:w="8064" w:type="dxa"/>
            <w:tcBorders>
              <w:top w:val="nil"/>
              <w:left w:val="nil"/>
              <w:bottom w:val="nil"/>
              <w:right w:val="nil"/>
            </w:tcBorders>
            <w:shd w:val="clear" w:color="auto" w:fill="FFFFFF"/>
            <w:noWrap/>
          </w:tcPr>
          <w:p w14:paraId="288C318F" w14:textId="77777777" w:rsidR="00A242EB" w:rsidRPr="00C0018C" w:rsidRDefault="00A242EB" w:rsidP="00C0018C">
            <w:pPr>
              <w:pStyle w:val="TableText"/>
              <w:jc w:val="left"/>
            </w:pPr>
            <w:r w:rsidRPr="00C0018C">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255605CE" w14:textId="77777777" w:rsidR="00A242EB" w:rsidRPr="00C0018C" w:rsidRDefault="00A242EB" w:rsidP="00C0018C">
            <w:pPr>
              <w:pStyle w:val="TableText"/>
              <w:rPr>
                <w:noProof w:val="0"/>
              </w:rPr>
            </w:pPr>
            <w:r w:rsidRPr="00C0018C">
              <w:t>0</w:t>
            </w:r>
          </w:p>
        </w:tc>
        <w:tc>
          <w:tcPr>
            <w:tcW w:w="1512" w:type="dxa"/>
            <w:tcBorders>
              <w:top w:val="nil"/>
              <w:left w:val="nil"/>
              <w:bottom w:val="nil"/>
              <w:right w:val="nil"/>
            </w:tcBorders>
            <w:shd w:val="clear" w:color="auto" w:fill="FFFFFF"/>
            <w:vAlign w:val="bottom"/>
          </w:tcPr>
          <w:p w14:paraId="702974EB" w14:textId="77777777" w:rsidR="00A242EB" w:rsidRPr="00C0018C" w:rsidRDefault="00A242EB" w:rsidP="00C0018C">
            <w:pPr>
              <w:pStyle w:val="TableText"/>
              <w:ind w:right="432"/>
              <w:rPr>
                <w:noProof w:val="0"/>
              </w:rPr>
            </w:pPr>
            <w:r w:rsidRPr="00C0018C">
              <w:t>0</w:t>
            </w:r>
          </w:p>
        </w:tc>
      </w:tr>
      <w:tr w:rsidR="00A242EB" w:rsidRPr="00C0018C" w14:paraId="63DF2D7F" w14:textId="77777777" w:rsidTr="004477A9">
        <w:trPr>
          <w:trHeight w:val="315"/>
        </w:trPr>
        <w:tc>
          <w:tcPr>
            <w:tcW w:w="8064" w:type="dxa"/>
            <w:tcBorders>
              <w:top w:val="nil"/>
              <w:left w:val="nil"/>
              <w:bottom w:val="nil"/>
              <w:right w:val="nil"/>
            </w:tcBorders>
            <w:shd w:val="clear" w:color="auto" w:fill="FFFFFF"/>
            <w:noWrap/>
          </w:tcPr>
          <w:p w14:paraId="57F8CB11"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7E932BAE" w14:textId="77777777" w:rsidR="00A242EB" w:rsidRPr="00C0018C" w:rsidRDefault="00A242EB" w:rsidP="00C0018C">
            <w:pPr>
              <w:pStyle w:val="TableText"/>
              <w:rPr>
                <w:noProof w:val="0"/>
              </w:rPr>
            </w:pPr>
            <w:r w:rsidRPr="00C0018C">
              <w:t>22</w:t>
            </w:r>
          </w:p>
        </w:tc>
        <w:tc>
          <w:tcPr>
            <w:tcW w:w="1512" w:type="dxa"/>
            <w:tcBorders>
              <w:top w:val="nil"/>
              <w:left w:val="nil"/>
              <w:bottom w:val="nil"/>
              <w:right w:val="nil"/>
            </w:tcBorders>
            <w:shd w:val="clear" w:color="auto" w:fill="FFFFFF"/>
            <w:vAlign w:val="bottom"/>
          </w:tcPr>
          <w:p w14:paraId="6EFFBC14" w14:textId="77777777" w:rsidR="00A242EB" w:rsidRPr="00C0018C" w:rsidRDefault="00A242EB" w:rsidP="00C0018C">
            <w:pPr>
              <w:pStyle w:val="TableText"/>
              <w:ind w:right="432"/>
              <w:rPr>
                <w:noProof w:val="0"/>
              </w:rPr>
            </w:pPr>
            <w:r w:rsidRPr="00C0018C">
              <w:t>&lt;1</w:t>
            </w:r>
          </w:p>
        </w:tc>
      </w:tr>
      <w:tr w:rsidR="00A242EB" w:rsidRPr="00C0018C" w14:paraId="13FA0059"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03E14013"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363D1B2" w14:textId="77777777" w:rsidR="00A242EB" w:rsidRPr="00C0018C" w:rsidRDefault="00A242EB" w:rsidP="00C0018C">
            <w:pPr>
              <w:pStyle w:val="TableText"/>
              <w:rPr>
                <w:b/>
                <w:bCs/>
                <w:noProof w:val="0"/>
              </w:rPr>
            </w:pPr>
            <w:r w:rsidRPr="00C0018C">
              <w:rPr>
                <w:b/>
              </w:rPr>
              <w:t>2,665</w:t>
            </w:r>
          </w:p>
        </w:tc>
        <w:tc>
          <w:tcPr>
            <w:tcW w:w="1512" w:type="dxa"/>
            <w:tcBorders>
              <w:top w:val="single" w:sz="4" w:space="0" w:color="auto"/>
              <w:left w:val="nil"/>
              <w:bottom w:val="single" w:sz="12" w:space="0" w:color="auto"/>
              <w:right w:val="nil"/>
            </w:tcBorders>
            <w:shd w:val="clear" w:color="auto" w:fill="FFFFFF"/>
            <w:vAlign w:val="bottom"/>
          </w:tcPr>
          <w:p w14:paraId="57708DBA" w14:textId="77777777" w:rsidR="00A242EB" w:rsidRPr="00C0018C" w:rsidRDefault="00A242EB" w:rsidP="00C0018C">
            <w:pPr>
              <w:pStyle w:val="TableText"/>
              <w:ind w:right="432"/>
              <w:rPr>
                <w:b/>
                <w:bCs/>
                <w:noProof w:val="0"/>
              </w:rPr>
            </w:pPr>
            <w:r w:rsidRPr="00C0018C">
              <w:rPr>
                <w:b/>
              </w:rPr>
              <w:t>100</w:t>
            </w:r>
          </w:p>
        </w:tc>
      </w:tr>
    </w:tbl>
    <w:p w14:paraId="78EC1FC2" w14:textId="0B113D44" w:rsidR="00A242EB" w:rsidRPr="00C0018C" w:rsidRDefault="00A242EB" w:rsidP="00C0018C">
      <w:pPr>
        <w:pStyle w:val="Caption"/>
        <w:pageBreakBefore/>
      </w:pPr>
      <w:bookmarkStart w:id="2978" w:name="_Toc133500874"/>
      <w:bookmarkStart w:id="2979" w:name="_Toc160113780"/>
      <w:bookmarkStart w:id="2980" w:name="_Toc193442763"/>
      <w:bookmarkStart w:id="2981" w:name="_Toc222841404"/>
      <w:r w:rsidRPr="00C0018C">
        <w:t>Table 10.A.</w:t>
      </w:r>
      <w:r w:rsidRPr="00C0018C">
        <w:fldChar w:fldCharType="begin"/>
      </w:r>
      <w:r w:rsidRPr="00C0018C">
        <w:instrText>SEQ Table_10.A. \* ARABIC</w:instrText>
      </w:r>
      <w:r w:rsidRPr="00C0018C">
        <w:fldChar w:fldCharType="separate"/>
      </w:r>
      <w:r w:rsidR="00071A86">
        <w:rPr>
          <w:noProof/>
        </w:rPr>
        <w:t>55</w:t>
      </w:r>
      <w:r w:rsidRPr="00C0018C">
        <w:fldChar w:fldCharType="end"/>
      </w:r>
      <w:r w:rsidRPr="00C0018C">
        <w:t xml:space="preserve">  Responses to Question 7 for Grade Span Nine and Ten</w:t>
      </w:r>
      <w:bookmarkEnd w:id="2978"/>
      <w:bookmarkEnd w:id="2979"/>
      <w:bookmarkEnd w:id="2980"/>
      <w:bookmarkEnd w:id="2981"/>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5EB782B3"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58B55FB" w14:textId="77777777" w:rsidR="00A242EB" w:rsidRPr="00C0018C" w:rsidRDefault="00A242EB" w:rsidP="00C0018C">
            <w:pPr>
              <w:pStyle w:val="TableHead"/>
              <w:jc w:val="left"/>
              <w:rPr>
                <w:b w:val="0"/>
                <w:bCs w:val="0"/>
                <w:noProof w:val="0"/>
              </w:rPr>
            </w:pPr>
            <w:r w:rsidRPr="00C0018C">
              <w:rPr>
                <w:bCs w:val="0"/>
                <w:noProof w:val="0"/>
              </w:rPr>
              <w:t>During the Alternate ELPAC administration, what was the primary communication mode that the student used to respond to test questions?</w:t>
            </w:r>
          </w:p>
        </w:tc>
        <w:tc>
          <w:tcPr>
            <w:tcW w:w="821" w:type="dxa"/>
            <w:noWrap/>
            <w:hideMark/>
          </w:tcPr>
          <w:p w14:paraId="1D6E4571"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2A6ACFED"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7A225A86" w14:textId="77777777" w:rsidTr="004477A9">
        <w:trPr>
          <w:trHeight w:val="315"/>
        </w:trPr>
        <w:tc>
          <w:tcPr>
            <w:tcW w:w="8064" w:type="dxa"/>
            <w:tcBorders>
              <w:top w:val="nil"/>
              <w:left w:val="nil"/>
              <w:bottom w:val="nil"/>
              <w:right w:val="nil"/>
            </w:tcBorders>
            <w:shd w:val="clear" w:color="auto" w:fill="FFFFFF"/>
            <w:noWrap/>
          </w:tcPr>
          <w:p w14:paraId="411DF16E" w14:textId="77777777" w:rsidR="00A242EB" w:rsidRPr="00C0018C" w:rsidRDefault="00A242EB" w:rsidP="00C0018C">
            <w:pPr>
              <w:pStyle w:val="TableText"/>
              <w:jc w:val="left"/>
            </w:pPr>
            <w:r w:rsidRPr="00C0018C">
              <w:t>Verbal (i.e., spoken language) – responses of three words or more</w:t>
            </w:r>
          </w:p>
        </w:tc>
        <w:tc>
          <w:tcPr>
            <w:tcW w:w="821" w:type="dxa"/>
            <w:tcBorders>
              <w:top w:val="nil"/>
              <w:left w:val="nil"/>
              <w:bottom w:val="nil"/>
              <w:right w:val="nil"/>
            </w:tcBorders>
            <w:shd w:val="clear" w:color="auto" w:fill="FFFFFF"/>
            <w:noWrap/>
            <w:vAlign w:val="bottom"/>
          </w:tcPr>
          <w:p w14:paraId="34C3F216" w14:textId="77777777" w:rsidR="00A242EB" w:rsidRPr="00C0018C" w:rsidRDefault="00A242EB" w:rsidP="00C0018C">
            <w:pPr>
              <w:pStyle w:val="TableText"/>
              <w:rPr>
                <w:noProof w:val="0"/>
              </w:rPr>
            </w:pPr>
            <w:r w:rsidRPr="00C0018C">
              <w:t>313</w:t>
            </w:r>
          </w:p>
        </w:tc>
        <w:tc>
          <w:tcPr>
            <w:tcW w:w="1512" w:type="dxa"/>
            <w:tcBorders>
              <w:top w:val="nil"/>
              <w:left w:val="nil"/>
              <w:bottom w:val="nil"/>
              <w:right w:val="nil"/>
            </w:tcBorders>
            <w:shd w:val="clear" w:color="auto" w:fill="FFFFFF"/>
            <w:vAlign w:val="bottom"/>
          </w:tcPr>
          <w:p w14:paraId="5C2B09C3" w14:textId="77777777" w:rsidR="00A242EB" w:rsidRPr="00C0018C" w:rsidRDefault="00A242EB" w:rsidP="00C0018C">
            <w:pPr>
              <w:pStyle w:val="TableText"/>
              <w:ind w:right="432"/>
              <w:rPr>
                <w:noProof w:val="0"/>
              </w:rPr>
            </w:pPr>
            <w:r w:rsidRPr="00C0018C">
              <w:t>24</w:t>
            </w:r>
          </w:p>
        </w:tc>
      </w:tr>
      <w:tr w:rsidR="00A242EB" w:rsidRPr="00C0018C" w14:paraId="4044DDC6" w14:textId="77777777" w:rsidTr="004477A9">
        <w:trPr>
          <w:trHeight w:val="315"/>
        </w:trPr>
        <w:tc>
          <w:tcPr>
            <w:tcW w:w="8064" w:type="dxa"/>
            <w:tcBorders>
              <w:top w:val="nil"/>
              <w:left w:val="nil"/>
              <w:bottom w:val="nil"/>
              <w:right w:val="nil"/>
            </w:tcBorders>
            <w:shd w:val="clear" w:color="auto" w:fill="FFFFFF"/>
            <w:noWrap/>
          </w:tcPr>
          <w:p w14:paraId="12F7BAF9" w14:textId="77777777" w:rsidR="00A242EB" w:rsidRPr="00C0018C" w:rsidRDefault="00A242EB" w:rsidP="00C0018C">
            <w:pPr>
              <w:pStyle w:val="TableText"/>
              <w:jc w:val="left"/>
            </w:pPr>
            <w:r w:rsidRPr="00C0018C">
              <w:t>Verbal (i.e., spoken language) – two words responses or fixed phrases</w:t>
            </w:r>
          </w:p>
        </w:tc>
        <w:tc>
          <w:tcPr>
            <w:tcW w:w="821" w:type="dxa"/>
            <w:tcBorders>
              <w:top w:val="nil"/>
              <w:left w:val="nil"/>
              <w:bottom w:val="nil"/>
              <w:right w:val="nil"/>
            </w:tcBorders>
            <w:shd w:val="clear" w:color="auto" w:fill="FFFFFF"/>
            <w:noWrap/>
            <w:vAlign w:val="bottom"/>
          </w:tcPr>
          <w:p w14:paraId="44CC9256" w14:textId="77777777" w:rsidR="00A242EB" w:rsidRPr="00C0018C" w:rsidRDefault="00A242EB" w:rsidP="00C0018C">
            <w:pPr>
              <w:pStyle w:val="TableText"/>
              <w:rPr>
                <w:noProof w:val="0"/>
              </w:rPr>
            </w:pPr>
            <w:r w:rsidRPr="00C0018C">
              <w:t>202</w:t>
            </w:r>
          </w:p>
        </w:tc>
        <w:tc>
          <w:tcPr>
            <w:tcW w:w="1512" w:type="dxa"/>
            <w:tcBorders>
              <w:top w:val="nil"/>
              <w:left w:val="nil"/>
              <w:bottom w:val="nil"/>
              <w:right w:val="nil"/>
            </w:tcBorders>
            <w:shd w:val="clear" w:color="auto" w:fill="FFFFFF"/>
            <w:vAlign w:val="bottom"/>
          </w:tcPr>
          <w:p w14:paraId="7716C9B3" w14:textId="77777777" w:rsidR="00A242EB" w:rsidRPr="00C0018C" w:rsidRDefault="00A242EB" w:rsidP="00C0018C">
            <w:pPr>
              <w:pStyle w:val="TableText"/>
              <w:ind w:right="432"/>
              <w:rPr>
                <w:noProof w:val="0"/>
              </w:rPr>
            </w:pPr>
            <w:r w:rsidRPr="00C0018C">
              <w:t>16</w:t>
            </w:r>
          </w:p>
        </w:tc>
      </w:tr>
      <w:tr w:rsidR="00A242EB" w:rsidRPr="00C0018C" w14:paraId="66332572" w14:textId="77777777" w:rsidTr="004477A9">
        <w:trPr>
          <w:trHeight w:val="315"/>
        </w:trPr>
        <w:tc>
          <w:tcPr>
            <w:tcW w:w="8064" w:type="dxa"/>
            <w:tcBorders>
              <w:top w:val="nil"/>
              <w:left w:val="nil"/>
              <w:bottom w:val="nil"/>
              <w:right w:val="nil"/>
            </w:tcBorders>
            <w:shd w:val="clear" w:color="auto" w:fill="FFFFFF"/>
            <w:noWrap/>
          </w:tcPr>
          <w:p w14:paraId="2CFCD79D" w14:textId="77777777" w:rsidR="00A242EB" w:rsidRPr="00C0018C" w:rsidRDefault="00A242EB" w:rsidP="00C0018C">
            <w:pPr>
              <w:pStyle w:val="TableText"/>
              <w:jc w:val="left"/>
            </w:pPr>
            <w:r w:rsidRPr="00C0018C">
              <w:t>Verbal (i.e., spoken language) – single word responses</w:t>
            </w:r>
          </w:p>
        </w:tc>
        <w:tc>
          <w:tcPr>
            <w:tcW w:w="821" w:type="dxa"/>
            <w:tcBorders>
              <w:top w:val="nil"/>
              <w:left w:val="nil"/>
              <w:bottom w:val="nil"/>
              <w:right w:val="nil"/>
            </w:tcBorders>
            <w:shd w:val="clear" w:color="auto" w:fill="FFFFFF"/>
            <w:noWrap/>
            <w:vAlign w:val="bottom"/>
          </w:tcPr>
          <w:p w14:paraId="7AE85DF9" w14:textId="77777777" w:rsidR="00A242EB" w:rsidRPr="00C0018C" w:rsidRDefault="00A242EB" w:rsidP="00C0018C">
            <w:pPr>
              <w:pStyle w:val="TableText"/>
              <w:rPr>
                <w:noProof w:val="0"/>
              </w:rPr>
            </w:pPr>
            <w:r w:rsidRPr="00C0018C">
              <w:t>190</w:t>
            </w:r>
          </w:p>
        </w:tc>
        <w:tc>
          <w:tcPr>
            <w:tcW w:w="1512" w:type="dxa"/>
            <w:tcBorders>
              <w:top w:val="nil"/>
              <w:left w:val="nil"/>
              <w:bottom w:val="nil"/>
              <w:right w:val="nil"/>
            </w:tcBorders>
            <w:shd w:val="clear" w:color="auto" w:fill="FFFFFF"/>
            <w:vAlign w:val="bottom"/>
          </w:tcPr>
          <w:p w14:paraId="3F6A25A6" w14:textId="77777777" w:rsidR="00A242EB" w:rsidRPr="00C0018C" w:rsidRDefault="00A242EB" w:rsidP="00C0018C">
            <w:pPr>
              <w:pStyle w:val="TableText"/>
              <w:ind w:right="432"/>
              <w:rPr>
                <w:noProof w:val="0"/>
              </w:rPr>
            </w:pPr>
            <w:r w:rsidRPr="00C0018C">
              <w:t>15</w:t>
            </w:r>
          </w:p>
        </w:tc>
      </w:tr>
      <w:tr w:rsidR="00A242EB" w:rsidRPr="00C0018C" w14:paraId="1DD67ADD" w14:textId="77777777" w:rsidTr="004477A9">
        <w:trPr>
          <w:trHeight w:val="315"/>
        </w:trPr>
        <w:tc>
          <w:tcPr>
            <w:tcW w:w="8064" w:type="dxa"/>
            <w:tcBorders>
              <w:top w:val="nil"/>
              <w:left w:val="nil"/>
              <w:bottom w:val="nil"/>
              <w:right w:val="nil"/>
            </w:tcBorders>
            <w:shd w:val="clear" w:color="auto" w:fill="FFFFFF"/>
            <w:noWrap/>
          </w:tcPr>
          <w:p w14:paraId="533085F1" w14:textId="77777777" w:rsidR="00A242EB" w:rsidRPr="00C0018C" w:rsidRDefault="00A242EB" w:rsidP="00C0018C">
            <w:pPr>
              <w:pStyle w:val="TableText"/>
              <w:jc w:val="left"/>
              <w:rPr>
                <w:color w:val="000000" w:themeColor="text1"/>
              </w:rPr>
            </w:pPr>
            <w:r w:rsidRPr="00C0018C">
              <w:t>Writing</w:t>
            </w:r>
          </w:p>
        </w:tc>
        <w:tc>
          <w:tcPr>
            <w:tcW w:w="821" w:type="dxa"/>
            <w:tcBorders>
              <w:top w:val="nil"/>
              <w:left w:val="nil"/>
              <w:bottom w:val="nil"/>
              <w:right w:val="nil"/>
            </w:tcBorders>
            <w:shd w:val="clear" w:color="auto" w:fill="FFFFFF"/>
            <w:noWrap/>
            <w:vAlign w:val="bottom"/>
          </w:tcPr>
          <w:p w14:paraId="078F4E3D" w14:textId="77777777" w:rsidR="00A242EB" w:rsidRPr="00C0018C" w:rsidRDefault="00A242EB" w:rsidP="00C0018C">
            <w:pPr>
              <w:pStyle w:val="TableText"/>
              <w:rPr>
                <w:noProof w:val="0"/>
              </w:rPr>
            </w:pPr>
            <w:r w:rsidRPr="00C0018C">
              <w:t>4</w:t>
            </w:r>
          </w:p>
        </w:tc>
        <w:tc>
          <w:tcPr>
            <w:tcW w:w="1512" w:type="dxa"/>
            <w:tcBorders>
              <w:top w:val="nil"/>
              <w:left w:val="nil"/>
              <w:bottom w:val="nil"/>
              <w:right w:val="nil"/>
            </w:tcBorders>
            <w:shd w:val="clear" w:color="auto" w:fill="FFFFFF"/>
            <w:vAlign w:val="bottom"/>
          </w:tcPr>
          <w:p w14:paraId="1FB92BEA" w14:textId="77777777" w:rsidR="00A242EB" w:rsidRPr="00C0018C" w:rsidRDefault="00A242EB" w:rsidP="00C0018C">
            <w:pPr>
              <w:pStyle w:val="TableText"/>
              <w:ind w:right="432"/>
              <w:rPr>
                <w:noProof w:val="0"/>
              </w:rPr>
            </w:pPr>
            <w:r w:rsidRPr="00C0018C">
              <w:t>&lt;1</w:t>
            </w:r>
          </w:p>
        </w:tc>
      </w:tr>
      <w:tr w:rsidR="00A242EB" w:rsidRPr="00C0018C" w14:paraId="1FE8E610" w14:textId="77777777" w:rsidTr="004477A9">
        <w:trPr>
          <w:trHeight w:val="315"/>
        </w:trPr>
        <w:tc>
          <w:tcPr>
            <w:tcW w:w="8064" w:type="dxa"/>
            <w:tcBorders>
              <w:top w:val="nil"/>
              <w:left w:val="nil"/>
              <w:bottom w:val="nil"/>
              <w:right w:val="nil"/>
            </w:tcBorders>
            <w:shd w:val="clear" w:color="auto" w:fill="FFFFFF"/>
            <w:noWrap/>
          </w:tcPr>
          <w:p w14:paraId="4834355E" w14:textId="77777777" w:rsidR="00A242EB" w:rsidRPr="00C0018C" w:rsidRDefault="00A242EB" w:rsidP="00C0018C">
            <w:pPr>
              <w:pStyle w:val="TableText"/>
              <w:jc w:val="left"/>
              <w:rPr>
                <w:color w:val="000000" w:themeColor="text1"/>
              </w:rPr>
            </w:pPr>
            <w:r w:rsidRPr="00C0018C">
              <w:t>Gesture (e.g., pointing, nodding, touching, arranging)</w:t>
            </w:r>
          </w:p>
        </w:tc>
        <w:tc>
          <w:tcPr>
            <w:tcW w:w="821" w:type="dxa"/>
            <w:tcBorders>
              <w:top w:val="nil"/>
              <w:left w:val="nil"/>
              <w:bottom w:val="nil"/>
              <w:right w:val="nil"/>
            </w:tcBorders>
            <w:shd w:val="clear" w:color="auto" w:fill="FFFFFF"/>
            <w:noWrap/>
            <w:vAlign w:val="bottom"/>
          </w:tcPr>
          <w:p w14:paraId="15F0431F" w14:textId="77777777" w:rsidR="00A242EB" w:rsidRPr="00C0018C" w:rsidRDefault="00A242EB" w:rsidP="00C0018C">
            <w:pPr>
              <w:pStyle w:val="TableText"/>
              <w:rPr>
                <w:noProof w:val="0"/>
              </w:rPr>
            </w:pPr>
            <w:r w:rsidRPr="00C0018C">
              <w:t>382</w:t>
            </w:r>
          </w:p>
        </w:tc>
        <w:tc>
          <w:tcPr>
            <w:tcW w:w="1512" w:type="dxa"/>
            <w:tcBorders>
              <w:top w:val="nil"/>
              <w:left w:val="nil"/>
              <w:bottom w:val="nil"/>
              <w:right w:val="nil"/>
            </w:tcBorders>
            <w:shd w:val="clear" w:color="auto" w:fill="FFFFFF"/>
            <w:vAlign w:val="bottom"/>
          </w:tcPr>
          <w:p w14:paraId="3D4BCC49" w14:textId="77777777" w:rsidR="00A242EB" w:rsidRPr="00C0018C" w:rsidRDefault="00A242EB" w:rsidP="00C0018C">
            <w:pPr>
              <w:pStyle w:val="TableText"/>
              <w:ind w:right="432"/>
              <w:rPr>
                <w:noProof w:val="0"/>
              </w:rPr>
            </w:pPr>
            <w:r w:rsidRPr="00C0018C">
              <w:t>29</w:t>
            </w:r>
          </w:p>
        </w:tc>
      </w:tr>
      <w:tr w:rsidR="00A242EB" w:rsidRPr="00C0018C" w14:paraId="61240654" w14:textId="77777777" w:rsidTr="004477A9">
        <w:trPr>
          <w:trHeight w:val="315"/>
        </w:trPr>
        <w:tc>
          <w:tcPr>
            <w:tcW w:w="8064" w:type="dxa"/>
            <w:tcBorders>
              <w:top w:val="nil"/>
              <w:left w:val="nil"/>
              <w:bottom w:val="nil"/>
              <w:right w:val="nil"/>
            </w:tcBorders>
            <w:shd w:val="clear" w:color="auto" w:fill="FFFFFF"/>
            <w:noWrap/>
          </w:tcPr>
          <w:p w14:paraId="44CEA99C" w14:textId="77777777" w:rsidR="00A242EB" w:rsidRPr="00C0018C" w:rsidRDefault="00A242EB" w:rsidP="00C0018C">
            <w:pPr>
              <w:pStyle w:val="TableText"/>
              <w:jc w:val="left"/>
              <w:rPr>
                <w:color w:val="000000" w:themeColor="text1"/>
              </w:rPr>
            </w:pPr>
            <w:r w:rsidRPr="00C0018C">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474DAF8C" w14:textId="77777777" w:rsidR="00A242EB" w:rsidRPr="00C0018C" w:rsidRDefault="00A242EB" w:rsidP="00C0018C">
            <w:pPr>
              <w:pStyle w:val="TableText"/>
              <w:rPr>
                <w:noProof w:val="0"/>
              </w:rPr>
            </w:pPr>
            <w:r w:rsidRPr="00C0018C">
              <w:t>52</w:t>
            </w:r>
          </w:p>
        </w:tc>
        <w:tc>
          <w:tcPr>
            <w:tcW w:w="1512" w:type="dxa"/>
            <w:tcBorders>
              <w:top w:val="nil"/>
              <w:left w:val="nil"/>
              <w:bottom w:val="nil"/>
              <w:right w:val="nil"/>
            </w:tcBorders>
            <w:shd w:val="clear" w:color="auto" w:fill="FFFFFF"/>
            <w:vAlign w:val="bottom"/>
          </w:tcPr>
          <w:p w14:paraId="0A545A97" w14:textId="77777777" w:rsidR="00A242EB" w:rsidRPr="00C0018C" w:rsidRDefault="00A242EB" w:rsidP="00C0018C">
            <w:pPr>
              <w:pStyle w:val="TableText"/>
              <w:ind w:right="432"/>
              <w:rPr>
                <w:noProof w:val="0"/>
              </w:rPr>
            </w:pPr>
            <w:r w:rsidRPr="00C0018C">
              <w:t>4</w:t>
            </w:r>
          </w:p>
        </w:tc>
      </w:tr>
      <w:tr w:rsidR="00A242EB" w:rsidRPr="00C0018C" w14:paraId="5A69AD17" w14:textId="77777777" w:rsidTr="004477A9">
        <w:trPr>
          <w:trHeight w:val="315"/>
        </w:trPr>
        <w:tc>
          <w:tcPr>
            <w:tcW w:w="8064" w:type="dxa"/>
            <w:tcBorders>
              <w:top w:val="nil"/>
              <w:left w:val="nil"/>
              <w:bottom w:val="nil"/>
              <w:right w:val="nil"/>
            </w:tcBorders>
            <w:shd w:val="clear" w:color="auto" w:fill="FFFFFF"/>
            <w:noWrap/>
          </w:tcPr>
          <w:p w14:paraId="3E13BC8D" w14:textId="77777777" w:rsidR="00A242EB" w:rsidRPr="00C0018C" w:rsidRDefault="00A242EB" w:rsidP="00C0018C">
            <w:pPr>
              <w:pStyle w:val="TableText"/>
              <w:jc w:val="left"/>
              <w:rPr>
                <w:color w:val="000000" w:themeColor="text1"/>
              </w:rPr>
            </w:pPr>
            <w:r w:rsidRPr="00C0018C">
              <w:t>Eye gaze</w:t>
            </w:r>
          </w:p>
        </w:tc>
        <w:tc>
          <w:tcPr>
            <w:tcW w:w="821" w:type="dxa"/>
            <w:tcBorders>
              <w:top w:val="nil"/>
              <w:left w:val="nil"/>
              <w:bottom w:val="nil"/>
              <w:right w:val="nil"/>
            </w:tcBorders>
            <w:shd w:val="clear" w:color="auto" w:fill="FFFFFF"/>
            <w:noWrap/>
            <w:vAlign w:val="bottom"/>
          </w:tcPr>
          <w:p w14:paraId="1635469D" w14:textId="77777777" w:rsidR="00A242EB" w:rsidRPr="00C0018C" w:rsidRDefault="00A242EB" w:rsidP="00C0018C">
            <w:pPr>
              <w:pStyle w:val="TableText"/>
              <w:rPr>
                <w:noProof w:val="0"/>
              </w:rPr>
            </w:pPr>
            <w:r w:rsidRPr="00C0018C">
              <w:t>17</w:t>
            </w:r>
          </w:p>
        </w:tc>
        <w:tc>
          <w:tcPr>
            <w:tcW w:w="1512" w:type="dxa"/>
            <w:tcBorders>
              <w:top w:val="nil"/>
              <w:left w:val="nil"/>
              <w:bottom w:val="nil"/>
              <w:right w:val="nil"/>
            </w:tcBorders>
            <w:shd w:val="clear" w:color="auto" w:fill="FFFFFF"/>
            <w:vAlign w:val="bottom"/>
          </w:tcPr>
          <w:p w14:paraId="14E2C343" w14:textId="77777777" w:rsidR="00A242EB" w:rsidRPr="00C0018C" w:rsidRDefault="00A242EB" w:rsidP="00C0018C">
            <w:pPr>
              <w:pStyle w:val="TableText"/>
              <w:ind w:right="432"/>
              <w:rPr>
                <w:noProof w:val="0"/>
              </w:rPr>
            </w:pPr>
            <w:r w:rsidRPr="00C0018C">
              <w:t>1</w:t>
            </w:r>
          </w:p>
        </w:tc>
      </w:tr>
      <w:tr w:rsidR="00A242EB" w:rsidRPr="00C0018C" w14:paraId="699777E1" w14:textId="77777777" w:rsidTr="004477A9">
        <w:trPr>
          <w:trHeight w:val="315"/>
        </w:trPr>
        <w:tc>
          <w:tcPr>
            <w:tcW w:w="8064" w:type="dxa"/>
            <w:tcBorders>
              <w:top w:val="nil"/>
              <w:left w:val="nil"/>
              <w:bottom w:val="nil"/>
              <w:right w:val="nil"/>
            </w:tcBorders>
            <w:shd w:val="clear" w:color="auto" w:fill="FFFFFF"/>
            <w:noWrap/>
          </w:tcPr>
          <w:p w14:paraId="23223DB3" w14:textId="77777777" w:rsidR="00A242EB" w:rsidRPr="00C0018C" w:rsidRDefault="00A242EB" w:rsidP="00C0018C">
            <w:pPr>
              <w:pStyle w:val="TableText"/>
              <w:jc w:val="left"/>
              <w:rPr>
                <w:color w:val="000000" w:themeColor="text1"/>
              </w:rPr>
            </w:pPr>
            <w:r w:rsidRPr="00C0018C">
              <w:t>Braille (either contracted or uncontracted)</w:t>
            </w:r>
          </w:p>
        </w:tc>
        <w:tc>
          <w:tcPr>
            <w:tcW w:w="821" w:type="dxa"/>
            <w:tcBorders>
              <w:top w:val="nil"/>
              <w:left w:val="nil"/>
              <w:bottom w:val="nil"/>
              <w:right w:val="nil"/>
            </w:tcBorders>
            <w:shd w:val="clear" w:color="auto" w:fill="FFFFFF"/>
            <w:noWrap/>
            <w:vAlign w:val="bottom"/>
          </w:tcPr>
          <w:p w14:paraId="73A5B68B" w14:textId="77777777" w:rsidR="00A242EB" w:rsidRPr="00C0018C" w:rsidRDefault="00A242EB" w:rsidP="00C0018C">
            <w:pPr>
              <w:pStyle w:val="TableText"/>
              <w:rPr>
                <w:noProof w:val="0"/>
              </w:rPr>
            </w:pPr>
            <w:r w:rsidRPr="00C0018C">
              <w:t>0</w:t>
            </w:r>
          </w:p>
        </w:tc>
        <w:tc>
          <w:tcPr>
            <w:tcW w:w="1512" w:type="dxa"/>
            <w:tcBorders>
              <w:top w:val="nil"/>
              <w:left w:val="nil"/>
              <w:bottom w:val="nil"/>
              <w:right w:val="nil"/>
            </w:tcBorders>
            <w:shd w:val="clear" w:color="auto" w:fill="FFFFFF"/>
            <w:vAlign w:val="bottom"/>
          </w:tcPr>
          <w:p w14:paraId="3758ED61" w14:textId="77777777" w:rsidR="00A242EB" w:rsidRPr="00C0018C" w:rsidRDefault="00A242EB" w:rsidP="00C0018C">
            <w:pPr>
              <w:pStyle w:val="TableText"/>
              <w:ind w:right="432"/>
              <w:rPr>
                <w:noProof w:val="0"/>
              </w:rPr>
            </w:pPr>
            <w:r w:rsidRPr="00C0018C">
              <w:t>0</w:t>
            </w:r>
          </w:p>
        </w:tc>
      </w:tr>
      <w:tr w:rsidR="00A242EB" w:rsidRPr="00C0018C" w14:paraId="41406A4F" w14:textId="77777777" w:rsidTr="004477A9">
        <w:trPr>
          <w:trHeight w:val="315"/>
        </w:trPr>
        <w:tc>
          <w:tcPr>
            <w:tcW w:w="8064" w:type="dxa"/>
            <w:tcBorders>
              <w:top w:val="nil"/>
              <w:left w:val="nil"/>
              <w:bottom w:val="nil"/>
              <w:right w:val="nil"/>
            </w:tcBorders>
            <w:shd w:val="clear" w:color="auto" w:fill="FFFFFF"/>
            <w:noWrap/>
          </w:tcPr>
          <w:p w14:paraId="72DEE42D" w14:textId="77777777" w:rsidR="00A242EB" w:rsidRPr="00C0018C" w:rsidRDefault="00A242EB" w:rsidP="00C0018C">
            <w:pPr>
              <w:pStyle w:val="TableText"/>
              <w:jc w:val="left"/>
              <w:rPr>
                <w:color w:val="000000" w:themeColor="text1"/>
              </w:rPr>
            </w:pPr>
            <w:r w:rsidRPr="00C0018C">
              <w:t>American Sign Language (ASL) or other signed response</w:t>
            </w:r>
          </w:p>
        </w:tc>
        <w:tc>
          <w:tcPr>
            <w:tcW w:w="821" w:type="dxa"/>
            <w:tcBorders>
              <w:top w:val="nil"/>
              <w:left w:val="nil"/>
              <w:bottom w:val="nil"/>
              <w:right w:val="nil"/>
            </w:tcBorders>
            <w:shd w:val="clear" w:color="auto" w:fill="FFFFFF"/>
            <w:noWrap/>
            <w:vAlign w:val="bottom"/>
          </w:tcPr>
          <w:p w14:paraId="6BE492B3" w14:textId="77777777" w:rsidR="00A242EB" w:rsidRPr="00C0018C" w:rsidRDefault="00A242EB" w:rsidP="00C0018C">
            <w:pPr>
              <w:pStyle w:val="TableText"/>
              <w:rPr>
                <w:noProof w:val="0"/>
              </w:rPr>
            </w:pPr>
            <w:r w:rsidRPr="00C0018C">
              <w:t>2</w:t>
            </w:r>
          </w:p>
        </w:tc>
        <w:tc>
          <w:tcPr>
            <w:tcW w:w="1512" w:type="dxa"/>
            <w:tcBorders>
              <w:top w:val="nil"/>
              <w:left w:val="nil"/>
              <w:bottom w:val="nil"/>
              <w:right w:val="nil"/>
            </w:tcBorders>
            <w:shd w:val="clear" w:color="auto" w:fill="FFFFFF"/>
            <w:vAlign w:val="bottom"/>
          </w:tcPr>
          <w:p w14:paraId="3ADCBCB6" w14:textId="77777777" w:rsidR="00A242EB" w:rsidRPr="00C0018C" w:rsidRDefault="00A242EB" w:rsidP="00C0018C">
            <w:pPr>
              <w:pStyle w:val="TableText"/>
              <w:ind w:right="432"/>
              <w:rPr>
                <w:noProof w:val="0"/>
              </w:rPr>
            </w:pPr>
            <w:r w:rsidRPr="00C0018C">
              <w:t>&lt;1</w:t>
            </w:r>
          </w:p>
        </w:tc>
      </w:tr>
      <w:tr w:rsidR="00A242EB" w:rsidRPr="00C0018C" w14:paraId="30A982C0" w14:textId="77777777" w:rsidTr="004477A9">
        <w:trPr>
          <w:trHeight w:val="315"/>
        </w:trPr>
        <w:tc>
          <w:tcPr>
            <w:tcW w:w="8064" w:type="dxa"/>
            <w:tcBorders>
              <w:top w:val="nil"/>
              <w:left w:val="nil"/>
              <w:bottom w:val="nil"/>
              <w:right w:val="nil"/>
            </w:tcBorders>
            <w:shd w:val="clear" w:color="auto" w:fill="FFFFFF"/>
            <w:noWrap/>
          </w:tcPr>
          <w:p w14:paraId="5F3B2A85" w14:textId="77777777" w:rsidR="00A242EB" w:rsidRPr="00C0018C" w:rsidRDefault="00A242EB" w:rsidP="00C0018C">
            <w:pPr>
              <w:pStyle w:val="TableText"/>
              <w:jc w:val="left"/>
              <w:rPr>
                <w:color w:val="000000" w:themeColor="text1"/>
              </w:rPr>
            </w:pPr>
            <w:r w:rsidRPr="00C0018C">
              <w:t>Vocalizations (i.e., sounds made orally but not recognizable as words)</w:t>
            </w:r>
          </w:p>
        </w:tc>
        <w:tc>
          <w:tcPr>
            <w:tcW w:w="821" w:type="dxa"/>
            <w:tcBorders>
              <w:top w:val="nil"/>
              <w:left w:val="nil"/>
              <w:bottom w:val="nil"/>
              <w:right w:val="nil"/>
            </w:tcBorders>
            <w:shd w:val="clear" w:color="auto" w:fill="FFFFFF"/>
            <w:noWrap/>
            <w:vAlign w:val="bottom"/>
          </w:tcPr>
          <w:p w14:paraId="7BDB17A4" w14:textId="77777777" w:rsidR="00A242EB" w:rsidRPr="00C0018C" w:rsidRDefault="00A242EB" w:rsidP="00C0018C">
            <w:pPr>
              <w:pStyle w:val="TableText"/>
              <w:rPr>
                <w:noProof w:val="0"/>
              </w:rPr>
            </w:pPr>
            <w:r w:rsidRPr="00C0018C">
              <w:t>21</w:t>
            </w:r>
          </w:p>
        </w:tc>
        <w:tc>
          <w:tcPr>
            <w:tcW w:w="1512" w:type="dxa"/>
            <w:tcBorders>
              <w:top w:val="nil"/>
              <w:left w:val="nil"/>
              <w:bottom w:val="nil"/>
              <w:right w:val="nil"/>
            </w:tcBorders>
            <w:shd w:val="clear" w:color="auto" w:fill="FFFFFF"/>
            <w:vAlign w:val="bottom"/>
          </w:tcPr>
          <w:p w14:paraId="1F26DAED" w14:textId="77777777" w:rsidR="00A242EB" w:rsidRPr="00C0018C" w:rsidRDefault="00A242EB" w:rsidP="00C0018C">
            <w:pPr>
              <w:pStyle w:val="TableText"/>
              <w:ind w:right="432"/>
              <w:rPr>
                <w:noProof w:val="0"/>
              </w:rPr>
            </w:pPr>
            <w:r w:rsidRPr="00C0018C">
              <w:t>2</w:t>
            </w:r>
          </w:p>
        </w:tc>
      </w:tr>
      <w:tr w:rsidR="00A242EB" w:rsidRPr="00C0018C" w14:paraId="7B1B30A2" w14:textId="77777777" w:rsidTr="004477A9">
        <w:trPr>
          <w:trHeight w:val="315"/>
        </w:trPr>
        <w:tc>
          <w:tcPr>
            <w:tcW w:w="8064" w:type="dxa"/>
            <w:tcBorders>
              <w:top w:val="nil"/>
              <w:left w:val="nil"/>
              <w:bottom w:val="nil"/>
              <w:right w:val="nil"/>
            </w:tcBorders>
            <w:shd w:val="clear" w:color="auto" w:fill="FFFFFF"/>
            <w:noWrap/>
          </w:tcPr>
          <w:p w14:paraId="7209D29E" w14:textId="77777777" w:rsidR="00A242EB" w:rsidRPr="00C0018C" w:rsidRDefault="00A242EB" w:rsidP="00C0018C">
            <w:pPr>
              <w:pStyle w:val="TableText"/>
              <w:jc w:val="left"/>
              <w:rPr>
                <w:color w:val="000000" w:themeColor="text1"/>
              </w:rPr>
            </w:pPr>
            <w:r w:rsidRPr="00C0018C">
              <w:t>Other</w:t>
            </w:r>
          </w:p>
        </w:tc>
        <w:tc>
          <w:tcPr>
            <w:tcW w:w="821" w:type="dxa"/>
            <w:tcBorders>
              <w:top w:val="nil"/>
              <w:left w:val="nil"/>
              <w:bottom w:val="nil"/>
              <w:right w:val="nil"/>
            </w:tcBorders>
            <w:shd w:val="clear" w:color="auto" w:fill="FFFFFF"/>
            <w:noWrap/>
            <w:vAlign w:val="bottom"/>
          </w:tcPr>
          <w:p w14:paraId="7DE1F38D" w14:textId="77777777" w:rsidR="00A242EB" w:rsidRPr="00C0018C" w:rsidRDefault="00A242EB" w:rsidP="00C0018C">
            <w:pPr>
              <w:pStyle w:val="TableText"/>
              <w:rPr>
                <w:noProof w:val="0"/>
              </w:rPr>
            </w:pPr>
            <w:r w:rsidRPr="00C0018C">
              <w:t>13</w:t>
            </w:r>
          </w:p>
        </w:tc>
        <w:tc>
          <w:tcPr>
            <w:tcW w:w="1512" w:type="dxa"/>
            <w:tcBorders>
              <w:top w:val="nil"/>
              <w:left w:val="nil"/>
              <w:bottom w:val="nil"/>
              <w:right w:val="nil"/>
            </w:tcBorders>
            <w:shd w:val="clear" w:color="auto" w:fill="FFFFFF"/>
            <w:vAlign w:val="bottom"/>
          </w:tcPr>
          <w:p w14:paraId="604967AD" w14:textId="77777777" w:rsidR="00A242EB" w:rsidRPr="00C0018C" w:rsidRDefault="00A242EB" w:rsidP="00C0018C">
            <w:pPr>
              <w:pStyle w:val="TableText"/>
              <w:ind w:right="432"/>
              <w:rPr>
                <w:noProof w:val="0"/>
              </w:rPr>
            </w:pPr>
            <w:r w:rsidRPr="00C0018C">
              <w:t>1</w:t>
            </w:r>
          </w:p>
        </w:tc>
      </w:tr>
      <w:tr w:rsidR="00A242EB" w:rsidRPr="00C0018C" w14:paraId="43B9E838" w14:textId="77777777" w:rsidTr="004477A9">
        <w:trPr>
          <w:trHeight w:val="315"/>
        </w:trPr>
        <w:tc>
          <w:tcPr>
            <w:tcW w:w="8064" w:type="dxa"/>
            <w:tcBorders>
              <w:top w:val="nil"/>
              <w:left w:val="nil"/>
              <w:bottom w:val="nil"/>
              <w:right w:val="nil"/>
            </w:tcBorders>
            <w:shd w:val="clear" w:color="auto" w:fill="FFFFFF"/>
            <w:noWrap/>
          </w:tcPr>
          <w:p w14:paraId="5D25C06B" w14:textId="77777777" w:rsidR="00A242EB" w:rsidRPr="00C0018C" w:rsidRDefault="00A242EB" w:rsidP="00C0018C">
            <w:pPr>
              <w:pStyle w:val="TableText"/>
              <w:jc w:val="left"/>
              <w:rPr>
                <w:color w:val="000000" w:themeColor="text1"/>
              </w:rPr>
            </w:pPr>
            <w:r w:rsidRPr="00C0018C">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0C53B598" w14:textId="77777777" w:rsidR="00A242EB" w:rsidRPr="00C0018C" w:rsidRDefault="00A242EB" w:rsidP="00C0018C">
            <w:pPr>
              <w:pStyle w:val="TableText"/>
              <w:rPr>
                <w:noProof w:val="0"/>
              </w:rPr>
            </w:pPr>
            <w:r w:rsidRPr="00C0018C">
              <w:t>86</w:t>
            </w:r>
          </w:p>
        </w:tc>
        <w:tc>
          <w:tcPr>
            <w:tcW w:w="1512" w:type="dxa"/>
            <w:tcBorders>
              <w:top w:val="nil"/>
              <w:left w:val="nil"/>
              <w:bottom w:val="nil"/>
              <w:right w:val="nil"/>
            </w:tcBorders>
            <w:shd w:val="clear" w:color="auto" w:fill="FFFFFF"/>
            <w:vAlign w:val="bottom"/>
          </w:tcPr>
          <w:p w14:paraId="026A5134" w14:textId="77777777" w:rsidR="00A242EB" w:rsidRPr="00C0018C" w:rsidRDefault="00A242EB" w:rsidP="00C0018C">
            <w:pPr>
              <w:pStyle w:val="TableText"/>
              <w:ind w:right="432"/>
              <w:rPr>
                <w:noProof w:val="0"/>
              </w:rPr>
            </w:pPr>
            <w:r w:rsidRPr="00C0018C">
              <w:t>7</w:t>
            </w:r>
          </w:p>
        </w:tc>
      </w:tr>
      <w:tr w:rsidR="00A242EB" w:rsidRPr="00C0018C" w14:paraId="4B9DEF60" w14:textId="77777777" w:rsidTr="004477A9">
        <w:trPr>
          <w:trHeight w:val="315"/>
        </w:trPr>
        <w:tc>
          <w:tcPr>
            <w:tcW w:w="8064" w:type="dxa"/>
            <w:tcBorders>
              <w:top w:val="nil"/>
              <w:left w:val="nil"/>
              <w:bottom w:val="nil"/>
              <w:right w:val="nil"/>
            </w:tcBorders>
            <w:shd w:val="clear" w:color="auto" w:fill="FFFFFF"/>
            <w:noWrap/>
          </w:tcPr>
          <w:p w14:paraId="4E0E8C41" w14:textId="77777777" w:rsidR="00A242EB" w:rsidRPr="00C0018C" w:rsidRDefault="00A242EB" w:rsidP="00C0018C">
            <w:pPr>
              <w:pStyle w:val="TableText"/>
              <w:jc w:val="left"/>
            </w:pPr>
            <w:r w:rsidRPr="00C0018C">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1F277747" w14:textId="77777777" w:rsidR="00A242EB" w:rsidRPr="00C0018C" w:rsidRDefault="00A242EB" w:rsidP="00C0018C">
            <w:pPr>
              <w:pStyle w:val="TableText"/>
              <w:rPr>
                <w:noProof w:val="0"/>
              </w:rPr>
            </w:pPr>
            <w:r w:rsidRPr="00C0018C">
              <w:t>0</w:t>
            </w:r>
          </w:p>
        </w:tc>
        <w:tc>
          <w:tcPr>
            <w:tcW w:w="1512" w:type="dxa"/>
            <w:tcBorders>
              <w:top w:val="nil"/>
              <w:left w:val="nil"/>
              <w:bottom w:val="nil"/>
              <w:right w:val="nil"/>
            </w:tcBorders>
            <w:shd w:val="clear" w:color="auto" w:fill="FFFFFF"/>
            <w:vAlign w:val="bottom"/>
          </w:tcPr>
          <w:p w14:paraId="48179437" w14:textId="77777777" w:rsidR="00A242EB" w:rsidRPr="00C0018C" w:rsidRDefault="00A242EB" w:rsidP="00C0018C">
            <w:pPr>
              <w:pStyle w:val="TableText"/>
              <w:ind w:right="432"/>
              <w:rPr>
                <w:noProof w:val="0"/>
              </w:rPr>
            </w:pPr>
            <w:r w:rsidRPr="00C0018C">
              <w:t>0</w:t>
            </w:r>
          </w:p>
        </w:tc>
      </w:tr>
      <w:tr w:rsidR="00A242EB" w:rsidRPr="00C0018C" w14:paraId="34E1D674" w14:textId="77777777" w:rsidTr="004477A9">
        <w:trPr>
          <w:trHeight w:val="315"/>
        </w:trPr>
        <w:tc>
          <w:tcPr>
            <w:tcW w:w="8064" w:type="dxa"/>
            <w:tcBorders>
              <w:top w:val="nil"/>
              <w:left w:val="nil"/>
              <w:bottom w:val="nil"/>
              <w:right w:val="nil"/>
            </w:tcBorders>
            <w:shd w:val="clear" w:color="auto" w:fill="FFFFFF"/>
            <w:noWrap/>
          </w:tcPr>
          <w:p w14:paraId="04F51736"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49882438" w14:textId="77777777" w:rsidR="00A242EB" w:rsidRPr="00C0018C" w:rsidRDefault="00A242EB" w:rsidP="00C0018C">
            <w:pPr>
              <w:pStyle w:val="TableText"/>
              <w:rPr>
                <w:noProof w:val="0"/>
              </w:rPr>
            </w:pPr>
            <w:r w:rsidRPr="00C0018C">
              <w:t>13</w:t>
            </w:r>
          </w:p>
        </w:tc>
        <w:tc>
          <w:tcPr>
            <w:tcW w:w="1512" w:type="dxa"/>
            <w:tcBorders>
              <w:top w:val="nil"/>
              <w:left w:val="nil"/>
              <w:bottom w:val="nil"/>
              <w:right w:val="nil"/>
            </w:tcBorders>
            <w:shd w:val="clear" w:color="auto" w:fill="FFFFFF"/>
            <w:vAlign w:val="bottom"/>
          </w:tcPr>
          <w:p w14:paraId="06E25BA1" w14:textId="77777777" w:rsidR="00A242EB" w:rsidRPr="00C0018C" w:rsidRDefault="00A242EB" w:rsidP="00C0018C">
            <w:pPr>
              <w:pStyle w:val="TableText"/>
              <w:ind w:right="432"/>
              <w:rPr>
                <w:noProof w:val="0"/>
              </w:rPr>
            </w:pPr>
            <w:r w:rsidRPr="00C0018C">
              <w:t>1</w:t>
            </w:r>
          </w:p>
        </w:tc>
      </w:tr>
      <w:tr w:rsidR="00A242EB" w:rsidRPr="00C0018C" w14:paraId="5E837CBA"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56ECE500"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91A0811" w14:textId="77777777" w:rsidR="00A242EB" w:rsidRPr="00C0018C" w:rsidRDefault="00A242EB" w:rsidP="00C0018C">
            <w:pPr>
              <w:pStyle w:val="TableText"/>
              <w:rPr>
                <w:b/>
                <w:bCs/>
                <w:noProof w:val="0"/>
              </w:rPr>
            </w:pPr>
            <w:r w:rsidRPr="00C0018C">
              <w:rPr>
                <w:b/>
              </w:rPr>
              <w:t>1,295</w:t>
            </w:r>
          </w:p>
        </w:tc>
        <w:tc>
          <w:tcPr>
            <w:tcW w:w="1512" w:type="dxa"/>
            <w:tcBorders>
              <w:top w:val="single" w:sz="4" w:space="0" w:color="auto"/>
              <w:left w:val="nil"/>
              <w:bottom w:val="single" w:sz="12" w:space="0" w:color="auto"/>
              <w:right w:val="nil"/>
            </w:tcBorders>
            <w:shd w:val="clear" w:color="auto" w:fill="FFFFFF"/>
            <w:vAlign w:val="bottom"/>
          </w:tcPr>
          <w:p w14:paraId="56B45090" w14:textId="77777777" w:rsidR="00A242EB" w:rsidRPr="00C0018C" w:rsidRDefault="00A242EB" w:rsidP="00C0018C">
            <w:pPr>
              <w:pStyle w:val="TableText"/>
              <w:ind w:right="432"/>
              <w:rPr>
                <w:b/>
                <w:bCs/>
                <w:noProof w:val="0"/>
              </w:rPr>
            </w:pPr>
            <w:r w:rsidRPr="00C0018C">
              <w:rPr>
                <w:b/>
              </w:rPr>
              <w:t>100</w:t>
            </w:r>
          </w:p>
        </w:tc>
      </w:tr>
    </w:tbl>
    <w:p w14:paraId="7554D24B" w14:textId="3DC07F61" w:rsidR="00A242EB" w:rsidRPr="00C0018C" w:rsidRDefault="00A242EB" w:rsidP="00C0018C">
      <w:pPr>
        <w:pStyle w:val="Caption"/>
        <w:pageBreakBefore/>
      </w:pPr>
      <w:bookmarkStart w:id="2982" w:name="_Ref133488269"/>
      <w:bookmarkStart w:id="2983" w:name="_Toc133500875"/>
      <w:bookmarkStart w:id="2984" w:name="_Toc160113781"/>
      <w:bookmarkStart w:id="2985" w:name="_Toc193442764"/>
      <w:bookmarkStart w:id="2986" w:name="_Toc222841405"/>
      <w:r w:rsidRPr="00C0018C">
        <w:t>Table 10.A.</w:t>
      </w:r>
      <w:r w:rsidRPr="00C0018C">
        <w:fldChar w:fldCharType="begin"/>
      </w:r>
      <w:r w:rsidRPr="00C0018C">
        <w:instrText>SEQ Table_10.A. \* ARABIC</w:instrText>
      </w:r>
      <w:r w:rsidRPr="00C0018C">
        <w:fldChar w:fldCharType="separate"/>
      </w:r>
      <w:r w:rsidR="00071A86">
        <w:rPr>
          <w:noProof/>
        </w:rPr>
        <w:t>56</w:t>
      </w:r>
      <w:r w:rsidRPr="00C0018C">
        <w:fldChar w:fldCharType="end"/>
      </w:r>
      <w:bookmarkEnd w:id="2982"/>
      <w:r w:rsidRPr="00C0018C">
        <w:t xml:space="preserve">  Responses to Question 7 for Grade Span Eleven and Twelve</w:t>
      </w:r>
      <w:bookmarkEnd w:id="2983"/>
      <w:bookmarkEnd w:id="2984"/>
      <w:bookmarkEnd w:id="2985"/>
      <w:bookmarkEnd w:id="2986"/>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10343FD2"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2148892" w14:textId="77777777" w:rsidR="00A242EB" w:rsidRPr="00C0018C" w:rsidRDefault="00A242EB" w:rsidP="00C0018C">
            <w:pPr>
              <w:pStyle w:val="TableHead"/>
              <w:jc w:val="left"/>
              <w:rPr>
                <w:b w:val="0"/>
                <w:bCs w:val="0"/>
                <w:noProof w:val="0"/>
              </w:rPr>
            </w:pPr>
            <w:r w:rsidRPr="00C0018C">
              <w:rPr>
                <w:bCs w:val="0"/>
                <w:noProof w:val="0"/>
              </w:rPr>
              <w:t>During the Alternate ELPAC administration, what was the primary communication mode that the student used to respond to test questions?</w:t>
            </w:r>
          </w:p>
        </w:tc>
        <w:tc>
          <w:tcPr>
            <w:tcW w:w="821" w:type="dxa"/>
            <w:noWrap/>
            <w:hideMark/>
          </w:tcPr>
          <w:p w14:paraId="78C836A8"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33E5C145"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794217BB" w14:textId="77777777" w:rsidTr="004477A9">
        <w:trPr>
          <w:trHeight w:val="315"/>
        </w:trPr>
        <w:tc>
          <w:tcPr>
            <w:tcW w:w="8064" w:type="dxa"/>
            <w:tcBorders>
              <w:top w:val="nil"/>
              <w:left w:val="nil"/>
              <w:bottom w:val="nil"/>
              <w:right w:val="nil"/>
            </w:tcBorders>
            <w:shd w:val="clear" w:color="auto" w:fill="FFFFFF"/>
            <w:noWrap/>
          </w:tcPr>
          <w:p w14:paraId="3F812744" w14:textId="77777777" w:rsidR="00A242EB" w:rsidRPr="00C0018C" w:rsidRDefault="00A242EB" w:rsidP="00C0018C">
            <w:pPr>
              <w:pStyle w:val="TableText"/>
              <w:jc w:val="left"/>
            </w:pPr>
            <w:r w:rsidRPr="00C0018C">
              <w:t>Verbal (i.e., spoken language) – responses of three words or more</w:t>
            </w:r>
          </w:p>
        </w:tc>
        <w:tc>
          <w:tcPr>
            <w:tcW w:w="821" w:type="dxa"/>
            <w:tcBorders>
              <w:top w:val="nil"/>
              <w:left w:val="nil"/>
              <w:bottom w:val="nil"/>
              <w:right w:val="nil"/>
            </w:tcBorders>
            <w:shd w:val="clear" w:color="auto" w:fill="FFFFFF"/>
            <w:noWrap/>
            <w:vAlign w:val="bottom"/>
          </w:tcPr>
          <w:p w14:paraId="58CC3C96" w14:textId="77777777" w:rsidR="00A242EB" w:rsidRPr="00C0018C" w:rsidRDefault="00A242EB" w:rsidP="00C0018C">
            <w:pPr>
              <w:pStyle w:val="TableText"/>
              <w:rPr>
                <w:noProof w:val="0"/>
              </w:rPr>
            </w:pPr>
            <w:r w:rsidRPr="00C0018C">
              <w:t>723</w:t>
            </w:r>
          </w:p>
        </w:tc>
        <w:tc>
          <w:tcPr>
            <w:tcW w:w="1512" w:type="dxa"/>
            <w:tcBorders>
              <w:top w:val="nil"/>
              <w:left w:val="nil"/>
              <w:bottom w:val="nil"/>
              <w:right w:val="nil"/>
            </w:tcBorders>
            <w:shd w:val="clear" w:color="auto" w:fill="FFFFFF"/>
            <w:vAlign w:val="bottom"/>
          </w:tcPr>
          <w:p w14:paraId="2E3D1B03" w14:textId="77777777" w:rsidR="00A242EB" w:rsidRPr="00C0018C" w:rsidRDefault="00A242EB" w:rsidP="00C0018C">
            <w:pPr>
              <w:pStyle w:val="TableText"/>
              <w:ind w:right="432"/>
              <w:rPr>
                <w:noProof w:val="0"/>
              </w:rPr>
            </w:pPr>
            <w:r w:rsidRPr="00C0018C">
              <w:t>29</w:t>
            </w:r>
          </w:p>
        </w:tc>
      </w:tr>
      <w:tr w:rsidR="00A242EB" w:rsidRPr="00C0018C" w14:paraId="66AA74FD" w14:textId="77777777" w:rsidTr="004477A9">
        <w:trPr>
          <w:trHeight w:val="315"/>
        </w:trPr>
        <w:tc>
          <w:tcPr>
            <w:tcW w:w="8064" w:type="dxa"/>
            <w:tcBorders>
              <w:top w:val="nil"/>
              <w:left w:val="nil"/>
              <w:bottom w:val="nil"/>
              <w:right w:val="nil"/>
            </w:tcBorders>
            <w:shd w:val="clear" w:color="auto" w:fill="FFFFFF"/>
            <w:noWrap/>
          </w:tcPr>
          <w:p w14:paraId="7795525F" w14:textId="77777777" w:rsidR="00A242EB" w:rsidRPr="00C0018C" w:rsidRDefault="00A242EB" w:rsidP="00C0018C">
            <w:pPr>
              <w:pStyle w:val="TableText"/>
              <w:jc w:val="left"/>
            </w:pPr>
            <w:r w:rsidRPr="00C0018C">
              <w:t>Verbal (i.e., spoken language) – two words responses or fixed phrases</w:t>
            </w:r>
          </w:p>
        </w:tc>
        <w:tc>
          <w:tcPr>
            <w:tcW w:w="821" w:type="dxa"/>
            <w:tcBorders>
              <w:top w:val="nil"/>
              <w:left w:val="nil"/>
              <w:bottom w:val="nil"/>
              <w:right w:val="nil"/>
            </w:tcBorders>
            <w:shd w:val="clear" w:color="auto" w:fill="FFFFFF"/>
            <w:noWrap/>
            <w:vAlign w:val="bottom"/>
          </w:tcPr>
          <w:p w14:paraId="36860704" w14:textId="77777777" w:rsidR="00A242EB" w:rsidRPr="00C0018C" w:rsidRDefault="00A242EB" w:rsidP="00C0018C">
            <w:pPr>
              <w:pStyle w:val="TableText"/>
              <w:rPr>
                <w:noProof w:val="0"/>
              </w:rPr>
            </w:pPr>
            <w:r w:rsidRPr="00C0018C">
              <w:t>343</w:t>
            </w:r>
          </w:p>
        </w:tc>
        <w:tc>
          <w:tcPr>
            <w:tcW w:w="1512" w:type="dxa"/>
            <w:tcBorders>
              <w:top w:val="nil"/>
              <w:left w:val="nil"/>
              <w:bottom w:val="nil"/>
              <w:right w:val="nil"/>
            </w:tcBorders>
            <w:shd w:val="clear" w:color="auto" w:fill="FFFFFF"/>
            <w:vAlign w:val="bottom"/>
          </w:tcPr>
          <w:p w14:paraId="4EC7EBB6" w14:textId="77777777" w:rsidR="00A242EB" w:rsidRPr="00C0018C" w:rsidRDefault="00A242EB" w:rsidP="00C0018C">
            <w:pPr>
              <w:pStyle w:val="TableText"/>
              <w:ind w:right="432"/>
              <w:rPr>
                <w:noProof w:val="0"/>
              </w:rPr>
            </w:pPr>
            <w:r w:rsidRPr="00C0018C">
              <w:t>14</w:t>
            </w:r>
          </w:p>
        </w:tc>
      </w:tr>
      <w:tr w:rsidR="00A242EB" w:rsidRPr="00C0018C" w14:paraId="6A2AA3A4" w14:textId="77777777" w:rsidTr="004477A9">
        <w:trPr>
          <w:trHeight w:val="315"/>
        </w:trPr>
        <w:tc>
          <w:tcPr>
            <w:tcW w:w="8064" w:type="dxa"/>
            <w:tcBorders>
              <w:top w:val="nil"/>
              <w:left w:val="nil"/>
              <w:bottom w:val="nil"/>
              <w:right w:val="nil"/>
            </w:tcBorders>
            <w:shd w:val="clear" w:color="auto" w:fill="FFFFFF"/>
            <w:noWrap/>
          </w:tcPr>
          <w:p w14:paraId="3456FFE1" w14:textId="77777777" w:rsidR="00A242EB" w:rsidRPr="00C0018C" w:rsidRDefault="00A242EB" w:rsidP="00C0018C">
            <w:pPr>
              <w:pStyle w:val="TableText"/>
              <w:jc w:val="left"/>
            </w:pPr>
            <w:r w:rsidRPr="00C0018C">
              <w:t>Verbal (i.e., spoken language) – single word responses</w:t>
            </w:r>
          </w:p>
        </w:tc>
        <w:tc>
          <w:tcPr>
            <w:tcW w:w="821" w:type="dxa"/>
            <w:tcBorders>
              <w:top w:val="nil"/>
              <w:left w:val="nil"/>
              <w:bottom w:val="nil"/>
              <w:right w:val="nil"/>
            </w:tcBorders>
            <w:shd w:val="clear" w:color="auto" w:fill="FFFFFF"/>
            <w:noWrap/>
            <w:vAlign w:val="bottom"/>
          </w:tcPr>
          <w:p w14:paraId="08A318C8" w14:textId="77777777" w:rsidR="00A242EB" w:rsidRPr="00C0018C" w:rsidRDefault="00A242EB" w:rsidP="00C0018C">
            <w:pPr>
              <w:pStyle w:val="TableText"/>
              <w:rPr>
                <w:noProof w:val="0"/>
              </w:rPr>
            </w:pPr>
            <w:r w:rsidRPr="00C0018C">
              <w:t>333</w:t>
            </w:r>
          </w:p>
        </w:tc>
        <w:tc>
          <w:tcPr>
            <w:tcW w:w="1512" w:type="dxa"/>
            <w:tcBorders>
              <w:top w:val="nil"/>
              <w:left w:val="nil"/>
              <w:bottom w:val="nil"/>
              <w:right w:val="nil"/>
            </w:tcBorders>
            <w:shd w:val="clear" w:color="auto" w:fill="FFFFFF"/>
            <w:vAlign w:val="bottom"/>
          </w:tcPr>
          <w:p w14:paraId="73FA736A" w14:textId="77777777" w:rsidR="00A242EB" w:rsidRPr="00C0018C" w:rsidRDefault="00A242EB" w:rsidP="00C0018C">
            <w:pPr>
              <w:pStyle w:val="TableText"/>
              <w:ind w:right="432"/>
              <w:rPr>
                <w:noProof w:val="0"/>
              </w:rPr>
            </w:pPr>
            <w:r w:rsidRPr="00C0018C">
              <w:t>13</w:t>
            </w:r>
          </w:p>
        </w:tc>
      </w:tr>
      <w:tr w:rsidR="00A242EB" w:rsidRPr="00C0018C" w14:paraId="06E59D6B" w14:textId="77777777" w:rsidTr="004477A9">
        <w:trPr>
          <w:trHeight w:val="315"/>
        </w:trPr>
        <w:tc>
          <w:tcPr>
            <w:tcW w:w="8064" w:type="dxa"/>
            <w:tcBorders>
              <w:top w:val="nil"/>
              <w:left w:val="nil"/>
              <w:bottom w:val="nil"/>
              <w:right w:val="nil"/>
            </w:tcBorders>
            <w:shd w:val="clear" w:color="auto" w:fill="FFFFFF"/>
            <w:noWrap/>
          </w:tcPr>
          <w:p w14:paraId="00D4A76B" w14:textId="77777777" w:rsidR="00A242EB" w:rsidRPr="00C0018C" w:rsidRDefault="00A242EB" w:rsidP="00C0018C">
            <w:pPr>
              <w:pStyle w:val="TableText"/>
              <w:jc w:val="left"/>
              <w:rPr>
                <w:color w:val="000000" w:themeColor="text1"/>
              </w:rPr>
            </w:pPr>
            <w:r w:rsidRPr="00C0018C">
              <w:t>Writing</w:t>
            </w:r>
          </w:p>
        </w:tc>
        <w:tc>
          <w:tcPr>
            <w:tcW w:w="821" w:type="dxa"/>
            <w:tcBorders>
              <w:top w:val="nil"/>
              <w:left w:val="nil"/>
              <w:bottom w:val="nil"/>
              <w:right w:val="nil"/>
            </w:tcBorders>
            <w:shd w:val="clear" w:color="auto" w:fill="FFFFFF"/>
            <w:noWrap/>
            <w:vAlign w:val="bottom"/>
          </w:tcPr>
          <w:p w14:paraId="7927695E" w14:textId="77777777" w:rsidR="00A242EB" w:rsidRPr="00C0018C" w:rsidRDefault="00A242EB" w:rsidP="00C0018C">
            <w:pPr>
              <w:pStyle w:val="TableText"/>
              <w:rPr>
                <w:noProof w:val="0"/>
              </w:rPr>
            </w:pPr>
            <w:r w:rsidRPr="00C0018C">
              <w:t>3</w:t>
            </w:r>
          </w:p>
        </w:tc>
        <w:tc>
          <w:tcPr>
            <w:tcW w:w="1512" w:type="dxa"/>
            <w:tcBorders>
              <w:top w:val="nil"/>
              <w:left w:val="nil"/>
              <w:bottom w:val="nil"/>
              <w:right w:val="nil"/>
            </w:tcBorders>
            <w:shd w:val="clear" w:color="auto" w:fill="FFFFFF"/>
            <w:vAlign w:val="bottom"/>
          </w:tcPr>
          <w:p w14:paraId="78022F83" w14:textId="77777777" w:rsidR="00A242EB" w:rsidRPr="00C0018C" w:rsidRDefault="00A242EB" w:rsidP="00C0018C">
            <w:pPr>
              <w:pStyle w:val="TableText"/>
              <w:ind w:right="432"/>
              <w:rPr>
                <w:noProof w:val="0"/>
              </w:rPr>
            </w:pPr>
            <w:r w:rsidRPr="00C0018C">
              <w:t>&lt;1</w:t>
            </w:r>
          </w:p>
        </w:tc>
      </w:tr>
      <w:tr w:rsidR="00A242EB" w:rsidRPr="00C0018C" w14:paraId="23C06A82" w14:textId="77777777" w:rsidTr="004477A9">
        <w:trPr>
          <w:trHeight w:val="315"/>
        </w:trPr>
        <w:tc>
          <w:tcPr>
            <w:tcW w:w="8064" w:type="dxa"/>
            <w:tcBorders>
              <w:top w:val="nil"/>
              <w:left w:val="nil"/>
              <w:bottom w:val="nil"/>
              <w:right w:val="nil"/>
            </w:tcBorders>
            <w:shd w:val="clear" w:color="auto" w:fill="FFFFFF"/>
            <w:noWrap/>
          </w:tcPr>
          <w:p w14:paraId="31D4C9D8" w14:textId="77777777" w:rsidR="00A242EB" w:rsidRPr="00C0018C" w:rsidRDefault="00A242EB" w:rsidP="00C0018C">
            <w:pPr>
              <w:pStyle w:val="TableText"/>
              <w:jc w:val="left"/>
              <w:rPr>
                <w:color w:val="000000" w:themeColor="text1"/>
              </w:rPr>
            </w:pPr>
            <w:r w:rsidRPr="00C0018C">
              <w:t>Gesture (e.g., pointing, nodding, touching, arranging)</w:t>
            </w:r>
          </w:p>
        </w:tc>
        <w:tc>
          <w:tcPr>
            <w:tcW w:w="821" w:type="dxa"/>
            <w:tcBorders>
              <w:top w:val="nil"/>
              <w:left w:val="nil"/>
              <w:bottom w:val="nil"/>
              <w:right w:val="nil"/>
            </w:tcBorders>
            <w:shd w:val="clear" w:color="auto" w:fill="FFFFFF"/>
            <w:noWrap/>
            <w:vAlign w:val="bottom"/>
          </w:tcPr>
          <w:p w14:paraId="4B50313E" w14:textId="77777777" w:rsidR="00A242EB" w:rsidRPr="00C0018C" w:rsidRDefault="00A242EB" w:rsidP="00C0018C">
            <w:pPr>
              <w:pStyle w:val="TableText"/>
              <w:rPr>
                <w:noProof w:val="0"/>
              </w:rPr>
            </w:pPr>
            <w:r w:rsidRPr="00C0018C">
              <w:t>652</w:t>
            </w:r>
          </w:p>
        </w:tc>
        <w:tc>
          <w:tcPr>
            <w:tcW w:w="1512" w:type="dxa"/>
            <w:tcBorders>
              <w:top w:val="nil"/>
              <w:left w:val="nil"/>
              <w:bottom w:val="nil"/>
              <w:right w:val="nil"/>
            </w:tcBorders>
            <w:shd w:val="clear" w:color="auto" w:fill="FFFFFF"/>
            <w:vAlign w:val="bottom"/>
          </w:tcPr>
          <w:p w14:paraId="5E7E0631" w14:textId="77777777" w:rsidR="00A242EB" w:rsidRPr="00C0018C" w:rsidRDefault="00A242EB" w:rsidP="00C0018C">
            <w:pPr>
              <w:pStyle w:val="TableText"/>
              <w:ind w:right="432"/>
              <w:rPr>
                <w:noProof w:val="0"/>
              </w:rPr>
            </w:pPr>
            <w:r w:rsidRPr="00C0018C">
              <w:t>26</w:t>
            </w:r>
          </w:p>
        </w:tc>
      </w:tr>
      <w:tr w:rsidR="00A242EB" w:rsidRPr="00C0018C" w14:paraId="1E775C2C" w14:textId="77777777" w:rsidTr="004477A9">
        <w:trPr>
          <w:trHeight w:val="315"/>
        </w:trPr>
        <w:tc>
          <w:tcPr>
            <w:tcW w:w="8064" w:type="dxa"/>
            <w:tcBorders>
              <w:top w:val="nil"/>
              <w:left w:val="nil"/>
              <w:bottom w:val="nil"/>
              <w:right w:val="nil"/>
            </w:tcBorders>
            <w:shd w:val="clear" w:color="auto" w:fill="FFFFFF"/>
            <w:noWrap/>
          </w:tcPr>
          <w:p w14:paraId="27C2B580" w14:textId="77777777" w:rsidR="00A242EB" w:rsidRPr="00C0018C" w:rsidRDefault="00A242EB" w:rsidP="00C0018C">
            <w:pPr>
              <w:pStyle w:val="TableText"/>
              <w:jc w:val="left"/>
              <w:rPr>
                <w:color w:val="000000" w:themeColor="text1"/>
              </w:rPr>
            </w:pPr>
            <w:r w:rsidRPr="00C0018C">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73B9B2C8" w14:textId="77777777" w:rsidR="00A242EB" w:rsidRPr="00C0018C" w:rsidRDefault="00A242EB" w:rsidP="00C0018C">
            <w:pPr>
              <w:pStyle w:val="TableText"/>
              <w:rPr>
                <w:noProof w:val="0"/>
              </w:rPr>
            </w:pPr>
            <w:r w:rsidRPr="00C0018C">
              <w:t>106</w:t>
            </w:r>
          </w:p>
        </w:tc>
        <w:tc>
          <w:tcPr>
            <w:tcW w:w="1512" w:type="dxa"/>
            <w:tcBorders>
              <w:top w:val="nil"/>
              <w:left w:val="nil"/>
              <w:bottom w:val="nil"/>
              <w:right w:val="nil"/>
            </w:tcBorders>
            <w:shd w:val="clear" w:color="auto" w:fill="FFFFFF"/>
            <w:vAlign w:val="bottom"/>
          </w:tcPr>
          <w:p w14:paraId="360CA735" w14:textId="77777777" w:rsidR="00A242EB" w:rsidRPr="00C0018C" w:rsidRDefault="00A242EB" w:rsidP="00C0018C">
            <w:pPr>
              <w:pStyle w:val="TableText"/>
              <w:ind w:right="432"/>
              <w:rPr>
                <w:noProof w:val="0"/>
              </w:rPr>
            </w:pPr>
            <w:r w:rsidRPr="00C0018C">
              <w:t>4</w:t>
            </w:r>
          </w:p>
        </w:tc>
      </w:tr>
      <w:tr w:rsidR="00A242EB" w:rsidRPr="00C0018C" w14:paraId="29FC4AC5" w14:textId="77777777" w:rsidTr="004477A9">
        <w:trPr>
          <w:trHeight w:val="315"/>
        </w:trPr>
        <w:tc>
          <w:tcPr>
            <w:tcW w:w="8064" w:type="dxa"/>
            <w:tcBorders>
              <w:top w:val="nil"/>
              <w:left w:val="nil"/>
              <w:bottom w:val="nil"/>
              <w:right w:val="nil"/>
            </w:tcBorders>
            <w:shd w:val="clear" w:color="auto" w:fill="FFFFFF"/>
            <w:noWrap/>
          </w:tcPr>
          <w:p w14:paraId="6417B523" w14:textId="77777777" w:rsidR="00A242EB" w:rsidRPr="00C0018C" w:rsidRDefault="00A242EB" w:rsidP="00C0018C">
            <w:pPr>
              <w:pStyle w:val="TableText"/>
              <w:jc w:val="left"/>
              <w:rPr>
                <w:color w:val="000000" w:themeColor="text1"/>
              </w:rPr>
            </w:pPr>
            <w:r w:rsidRPr="00C0018C">
              <w:t>Eye gaze</w:t>
            </w:r>
          </w:p>
        </w:tc>
        <w:tc>
          <w:tcPr>
            <w:tcW w:w="821" w:type="dxa"/>
            <w:tcBorders>
              <w:top w:val="nil"/>
              <w:left w:val="nil"/>
              <w:bottom w:val="nil"/>
              <w:right w:val="nil"/>
            </w:tcBorders>
            <w:shd w:val="clear" w:color="auto" w:fill="FFFFFF"/>
            <w:noWrap/>
            <w:vAlign w:val="bottom"/>
          </w:tcPr>
          <w:p w14:paraId="7C8CDF8B" w14:textId="77777777" w:rsidR="00A242EB" w:rsidRPr="00C0018C" w:rsidRDefault="00A242EB" w:rsidP="00C0018C">
            <w:pPr>
              <w:pStyle w:val="TableText"/>
              <w:rPr>
                <w:noProof w:val="0"/>
              </w:rPr>
            </w:pPr>
            <w:r w:rsidRPr="00C0018C">
              <w:t>45</w:t>
            </w:r>
          </w:p>
        </w:tc>
        <w:tc>
          <w:tcPr>
            <w:tcW w:w="1512" w:type="dxa"/>
            <w:tcBorders>
              <w:top w:val="nil"/>
              <w:left w:val="nil"/>
              <w:bottom w:val="nil"/>
              <w:right w:val="nil"/>
            </w:tcBorders>
            <w:shd w:val="clear" w:color="auto" w:fill="FFFFFF"/>
            <w:vAlign w:val="bottom"/>
          </w:tcPr>
          <w:p w14:paraId="4368E3E9" w14:textId="77777777" w:rsidR="00A242EB" w:rsidRPr="00C0018C" w:rsidRDefault="00A242EB" w:rsidP="00C0018C">
            <w:pPr>
              <w:pStyle w:val="TableText"/>
              <w:ind w:right="432"/>
              <w:rPr>
                <w:noProof w:val="0"/>
              </w:rPr>
            </w:pPr>
            <w:r w:rsidRPr="00C0018C">
              <w:t>2</w:t>
            </w:r>
          </w:p>
        </w:tc>
      </w:tr>
      <w:tr w:rsidR="00A242EB" w:rsidRPr="00C0018C" w14:paraId="78DB6234" w14:textId="77777777" w:rsidTr="004477A9">
        <w:trPr>
          <w:trHeight w:val="315"/>
        </w:trPr>
        <w:tc>
          <w:tcPr>
            <w:tcW w:w="8064" w:type="dxa"/>
            <w:tcBorders>
              <w:top w:val="nil"/>
              <w:left w:val="nil"/>
              <w:bottom w:val="nil"/>
              <w:right w:val="nil"/>
            </w:tcBorders>
            <w:shd w:val="clear" w:color="auto" w:fill="FFFFFF"/>
            <w:noWrap/>
          </w:tcPr>
          <w:p w14:paraId="4ECD3B56" w14:textId="77777777" w:rsidR="00A242EB" w:rsidRPr="00C0018C" w:rsidRDefault="00A242EB" w:rsidP="00C0018C">
            <w:pPr>
              <w:pStyle w:val="TableText"/>
              <w:jc w:val="left"/>
              <w:rPr>
                <w:color w:val="000000" w:themeColor="text1"/>
              </w:rPr>
            </w:pPr>
            <w:r w:rsidRPr="00C0018C">
              <w:t>Braille (either contracted or uncontracted)</w:t>
            </w:r>
          </w:p>
        </w:tc>
        <w:tc>
          <w:tcPr>
            <w:tcW w:w="821" w:type="dxa"/>
            <w:tcBorders>
              <w:top w:val="nil"/>
              <w:left w:val="nil"/>
              <w:bottom w:val="nil"/>
              <w:right w:val="nil"/>
            </w:tcBorders>
            <w:shd w:val="clear" w:color="auto" w:fill="FFFFFF"/>
            <w:noWrap/>
            <w:vAlign w:val="bottom"/>
          </w:tcPr>
          <w:p w14:paraId="326A2EEE" w14:textId="77777777" w:rsidR="00A242EB" w:rsidRPr="00C0018C" w:rsidRDefault="00A242EB" w:rsidP="00C0018C">
            <w:pPr>
              <w:pStyle w:val="TableText"/>
              <w:rPr>
                <w:noProof w:val="0"/>
              </w:rPr>
            </w:pPr>
            <w:r w:rsidRPr="00C0018C">
              <w:t>1</w:t>
            </w:r>
          </w:p>
        </w:tc>
        <w:tc>
          <w:tcPr>
            <w:tcW w:w="1512" w:type="dxa"/>
            <w:tcBorders>
              <w:top w:val="nil"/>
              <w:left w:val="nil"/>
              <w:bottom w:val="nil"/>
              <w:right w:val="nil"/>
            </w:tcBorders>
            <w:shd w:val="clear" w:color="auto" w:fill="FFFFFF"/>
            <w:vAlign w:val="bottom"/>
          </w:tcPr>
          <w:p w14:paraId="2E972E63" w14:textId="77777777" w:rsidR="00A242EB" w:rsidRPr="00C0018C" w:rsidRDefault="00A242EB" w:rsidP="00C0018C">
            <w:pPr>
              <w:pStyle w:val="TableText"/>
              <w:ind w:right="432"/>
              <w:rPr>
                <w:noProof w:val="0"/>
              </w:rPr>
            </w:pPr>
            <w:r w:rsidRPr="00C0018C">
              <w:t>&lt;1</w:t>
            </w:r>
          </w:p>
        </w:tc>
      </w:tr>
      <w:tr w:rsidR="00A242EB" w:rsidRPr="00C0018C" w14:paraId="208CBFF4" w14:textId="77777777" w:rsidTr="004477A9">
        <w:trPr>
          <w:trHeight w:val="315"/>
        </w:trPr>
        <w:tc>
          <w:tcPr>
            <w:tcW w:w="8064" w:type="dxa"/>
            <w:tcBorders>
              <w:top w:val="nil"/>
              <w:left w:val="nil"/>
              <w:bottom w:val="nil"/>
              <w:right w:val="nil"/>
            </w:tcBorders>
            <w:shd w:val="clear" w:color="auto" w:fill="FFFFFF"/>
            <w:noWrap/>
          </w:tcPr>
          <w:p w14:paraId="135367B8" w14:textId="77777777" w:rsidR="00A242EB" w:rsidRPr="00C0018C" w:rsidRDefault="00A242EB" w:rsidP="00C0018C">
            <w:pPr>
              <w:pStyle w:val="TableText"/>
              <w:jc w:val="left"/>
              <w:rPr>
                <w:color w:val="000000" w:themeColor="text1"/>
              </w:rPr>
            </w:pPr>
            <w:r w:rsidRPr="00C0018C">
              <w:t>American Sign Language (ASL) or other signed response</w:t>
            </w:r>
          </w:p>
        </w:tc>
        <w:tc>
          <w:tcPr>
            <w:tcW w:w="821" w:type="dxa"/>
            <w:tcBorders>
              <w:top w:val="nil"/>
              <w:left w:val="nil"/>
              <w:bottom w:val="nil"/>
              <w:right w:val="nil"/>
            </w:tcBorders>
            <w:shd w:val="clear" w:color="auto" w:fill="FFFFFF"/>
            <w:noWrap/>
            <w:vAlign w:val="bottom"/>
          </w:tcPr>
          <w:p w14:paraId="01BEB705" w14:textId="77777777" w:rsidR="00A242EB" w:rsidRPr="00C0018C" w:rsidRDefault="00A242EB" w:rsidP="00C0018C">
            <w:pPr>
              <w:pStyle w:val="TableText"/>
              <w:rPr>
                <w:noProof w:val="0"/>
              </w:rPr>
            </w:pPr>
            <w:r w:rsidRPr="00C0018C">
              <w:t>4</w:t>
            </w:r>
          </w:p>
        </w:tc>
        <w:tc>
          <w:tcPr>
            <w:tcW w:w="1512" w:type="dxa"/>
            <w:tcBorders>
              <w:top w:val="nil"/>
              <w:left w:val="nil"/>
              <w:bottom w:val="nil"/>
              <w:right w:val="nil"/>
            </w:tcBorders>
            <w:shd w:val="clear" w:color="auto" w:fill="FFFFFF"/>
            <w:vAlign w:val="bottom"/>
          </w:tcPr>
          <w:p w14:paraId="0C7FDEA3" w14:textId="77777777" w:rsidR="00A242EB" w:rsidRPr="00C0018C" w:rsidRDefault="00A242EB" w:rsidP="00C0018C">
            <w:pPr>
              <w:pStyle w:val="TableText"/>
              <w:ind w:right="432"/>
              <w:rPr>
                <w:noProof w:val="0"/>
              </w:rPr>
            </w:pPr>
            <w:r w:rsidRPr="00C0018C">
              <w:t>&lt;1</w:t>
            </w:r>
          </w:p>
        </w:tc>
      </w:tr>
      <w:tr w:rsidR="00A242EB" w:rsidRPr="00C0018C" w14:paraId="7B2CE662" w14:textId="77777777" w:rsidTr="004477A9">
        <w:trPr>
          <w:trHeight w:val="315"/>
        </w:trPr>
        <w:tc>
          <w:tcPr>
            <w:tcW w:w="8064" w:type="dxa"/>
            <w:tcBorders>
              <w:top w:val="nil"/>
              <w:left w:val="nil"/>
              <w:bottom w:val="nil"/>
              <w:right w:val="nil"/>
            </w:tcBorders>
            <w:shd w:val="clear" w:color="auto" w:fill="FFFFFF"/>
            <w:noWrap/>
          </w:tcPr>
          <w:p w14:paraId="52ACA89B" w14:textId="77777777" w:rsidR="00A242EB" w:rsidRPr="00C0018C" w:rsidRDefault="00A242EB" w:rsidP="00C0018C">
            <w:pPr>
              <w:pStyle w:val="TableText"/>
              <w:jc w:val="left"/>
              <w:rPr>
                <w:color w:val="000000" w:themeColor="text1"/>
              </w:rPr>
            </w:pPr>
            <w:r w:rsidRPr="00C0018C">
              <w:t>Vocalizations (i.e., sounds made orally but not recognizable as words)</w:t>
            </w:r>
          </w:p>
        </w:tc>
        <w:tc>
          <w:tcPr>
            <w:tcW w:w="821" w:type="dxa"/>
            <w:tcBorders>
              <w:top w:val="nil"/>
              <w:left w:val="nil"/>
              <w:bottom w:val="nil"/>
              <w:right w:val="nil"/>
            </w:tcBorders>
            <w:shd w:val="clear" w:color="auto" w:fill="FFFFFF"/>
            <w:noWrap/>
            <w:vAlign w:val="bottom"/>
          </w:tcPr>
          <w:p w14:paraId="44CD1D02" w14:textId="77777777" w:rsidR="00A242EB" w:rsidRPr="00C0018C" w:rsidRDefault="00A242EB" w:rsidP="00C0018C">
            <w:pPr>
              <w:pStyle w:val="TableText"/>
              <w:rPr>
                <w:noProof w:val="0"/>
              </w:rPr>
            </w:pPr>
            <w:r w:rsidRPr="00C0018C">
              <w:t>43</w:t>
            </w:r>
          </w:p>
        </w:tc>
        <w:tc>
          <w:tcPr>
            <w:tcW w:w="1512" w:type="dxa"/>
            <w:tcBorders>
              <w:top w:val="nil"/>
              <w:left w:val="nil"/>
              <w:bottom w:val="nil"/>
              <w:right w:val="nil"/>
            </w:tcBorders>
            <w:shd w:val="clear" w:color="auto" w:fill="FFFFFF"/>
            <w:vAlign w:val="bottom"/>
          </w:tcPr>
          <w:p w14:paraId="0BDEBE08" w14:textId="77777777" w:rsidR="00A242EB" w:rsidRPr="00C0018C" w:rsidRDefault="00A242EB" w:rsidP="00C0018C">
            <w:pPr>
              <w:pStyle w:val="TableText"/>
              <w:ind w:right="432"/>
              <w:rPr>
                <w:noProof w:val="0"/>
              </w:rPr>
            </w:pPr>
            <w:r w:rsidRPr="00C0018C">
              <w:t>2</w:t>
            </w:r>
          </w:p>
        </w:tc>
      </w:tr>
      <w:tr w:rsidR="00A242EB" w:rsidRPr="00C0018C" w14:paraId="7AA63EF7" w14:textId="77777777" w:rsidTr="004477A9">
        <w:trPr>
          <w:trHeight w:val="315"/>
        </w:trPr>
        <w:tc>
          <w:tcPr>
            <w:tcW w:w="8064" w:type="dxa"/>
            <w:tcBorders>
              <w:top w:val="nil"/>
              <w:left w:val="nil"/>
              <w:bottom w:val="nil"/>
              <w:right w:val="nil"/>
            </w:tcBorders>
            <w:shd w:val="clear" w:color="auto" w:fill="FFFFFF"/>
            <w:noWrap/>
          </w:tcPr>
          <w:p w14:paraId="048F47A0" w14:textId="77777777" w:rsidR="00A242EB" w:rsidRPr="00C0018C" w:rsidRDefault="00A242EB" w:rsidP="00C0018C">
            <w:pPr>
              <w:pStyle w:val="TableText"/>
              <w:jc w:val="left"/>
              <w:rPr>
                <w:color w:val="000000" w:themeColor="text1"/>
              </w:rPr>
            </w:pPr>
            <w:r w:rsidRPr="00C0018C">
              <w:t>Other</w:t>
            </w:r>
          </w:p>
        </w:tc>
        <w:tc>
          <w:tcPr>
            <w:tcW w:w="821" w:type="dxa"/>
            <w:tcBorders>
              <w:top w:val="nil"/>
              <w:left w:val="nil"/>
              <w:bottom w:val="nil"/>
              <w:right w:val="nil"/>
            </w:tcBorders>
            <w:shd w:val="clear" w:color="auto" w:fill="FFFFFF"/>
            <w:noWrap/>
            <w:vAlign w:val="bottom"/>
          </w:tcPr>
          <w:p w14:paraId="07BB68B8" w14:textId="77777777" w:rsidR="00A242EB" w:rsidRPr="00C0018C" w:rsidRDefault="00A242EB" w:rsidP="00C0018C">
            <w:pPr>
              <w:pStyle w:val="TableText"/>
              <w:rPr>
                <w:noProof w:val="0"/>
              </w:rPr>
            </w:pPr>
            <w:r w:rsidRPr="00C0018C">
              <w:t>30</w:t>
            </w:r>
          </w:p>
        </w:tc>
        <w:tc>
          <w:tcPr>
            <w:tcW w:w="1512" w:type="dxa"/>
            <w:tcBorders>
              <w:top w:val="nil"/>
              <w:left w:val="nil"/>
              <w:bottom w:val="nil"/>
              <w:right w:val="nil"/>
            </w:tcBorders>
            <w:shd w:val="clear" w:color="auto" w:fill="FFFFFF"/>
            <w:vAlign w:val="bottom"/>
          </w:tcPr>
          <w:p w14:paraId="3BAD1909" w14:textId="77777777" w:rsidR="00A242EB" w:rsidRPr="00C0018C" w:rsidRDefault="00A242EB" w:rsidP="00C0018C">
            <w:pPr>
              <w:pStyle w:val="TableText"/>
              <w:ind w:right="432"/>
              <w:rPr>
                <w:noProof w:val="0"/>
              </w:rPr>
            </w:pPr>
            <w:r w:rsidRPr="00C0018C">
              <w:t>1</w:t>
            </w:r>
          </w:p>
        </w:tc>
      </w:tr>
      <w:tr w:rsidR="00A242EB" w:rsidRPr="00C0018C" w14:paraId="31F1CE8A" w14:textId="77777777" w:rsidTr="004477A9">
        <w:trPr>
          <w:trHeight w:val="315"/>
        </w:trPr>
        <w:tc>
          <w:tcPr>
            <w:tcW w:w="8064" w:type="dxa"/>
            <w:tcBorders>
              <w:top w:val="nil"/>
              <w:left w:val="nil"/>
              <w:bottom w:val="nil"/>
              <w:right w:val="nil"/>
            </w:tcBorders>
            <w:shd w:val="clear" w:color="auto" w:fill="FFFFFF"/>
            <w:noWrap/>
          </w:tcPr>
          <w:p w14:paraId="56CA7B9F" w14:textId="77777777" w:rsidR="00A242EB" w:rsidRPr="00C0018C" w:rsidRDefault="00A242EB" w:rsidP="00C0018C">
            <w:pPr>
              <w:pStyle w:val="TableText"/>
              <w:jc w:val="left"/>
              <w:rPr>
                <w:color w:val="000000" w:themeColor="text1"/>
              </w:rPr>
            </w:pPr>
            <w:r w:rsidRPr="00C0018C">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30F56033" w14:textId="77777777" w:rsidR="00A242EB" w:rsidRPr="00C0018C" w:rsidRDefault="00A242EB" w:rsidP="00C0018C">
            <w:pPr>
              <w:pStyle w:val="TableText"/>
              <w:rPr>
                <w:noProof w:val="0"/>
              </w:rPr>
            </w:pPr>
            <w:r w:rsidRPr="00C0018C">
              <w:t>159</w:t>
            </w:r>
          </w:p>
        </w:tc>
        <w:tc>
          <w:tcPr>
            <w:tcW w:w="1512" w:type="dxa"/>
            <w:tcBorders>
              <w:top w:val="nil"/>
              <w:left w:val="nil"/>
              <w:bottom w:val="nil"/>
              <w:right w:val="nil"/>
            </w:tcBorders>
            <w:shd w:val="clear" w:color="auto" w:fill="FFFFFF"/>
            <w:vAlign w:val="bottom"/>
          </w:tcPr>
          <w:p w14:paraId="50784B69" w14:textId="77777777" w:rsidR="00A242EB" w:rsidRPr="00C0018C" w:rsidRDefault="00A242EB" w:rsidP="00C0018C">
            <w:pPr>
              <w:pStyle w:val="TableText"/>
              <w:ind w:right="432"/>
              <w:rPr>
                <w:noProof w:val="0"/>
              </w:rPr>
            </w:pPr>
            <w:r w:rsidRPr="00C0018C">
              <w:t>6</w:t>
            </w:r>
          </w:p>
        </w:tc>
      </w:tr>
      <w:tr w:rsidR="00A242EB" w:rsidRPr="00C0018C" w14:paraId="36EC3AB3" w14:textId="77777777" w:rsidTr="004477A9">
        <w:trPr>
          <w:trHeight w:val="315"/>
        </w:trPr>
        <w:tc>
          <w:tcPr>
            <w:tcW w:w="8064" w:type="dxa"/>
            <w:tcBorders>
              <w:top w:val="nil"/>
              <w:left w:val="nil"/>
              <w:bottom w:val="nil"/>
              <w:right w:val="nil"/>
            </w:tcBorders>
            <w:shd w:val="clear" w:color="auto" w:fill="FFFFFF"/>
            <w:noWrap/>
          </w:tcPr>
          <w:p w14:paraId="248D6458" w14:textId="77777777" w:rsidR="00A242EB" w:rsidRPr="00C0018C" w:rsidRDefault="00A242EB" w:rsidP="00C0018C">
            <w:pPr>
              <w:pStyle w:val="TableText"/>
              <w:jc w:val="left"/>
            </w:pPr>
            <w:r w:rsidRPr="00C0018C">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5F4F4022" w14:textId="77777777" w:rsidR="00A242EB" w:rsidRPr="00C0018C" w:rsidRDefault="00A242EB" w:rsidP="00C0018C">
            <w:pPr>
              <w:pStyle w:val="TableText"/>
              <w:rPr>
                <w:noProof w:val="0"/>
              </w:rPr>
            </w:pPr>
            <w:r w:rsidRPr="00C0018C">
              <w:t>0</w:t>
            </w:r>
          </w:p>
        </w:tc>
        <w:tc>
          <w:tcPr>
            <w:tcW w:w="1512" w:type="dxa"/>
            <w:tcBorders>
              <w:top w:val="nil"/>
              <w:left w:val="nil"/>
              <w:bottom w:val="nil"/>
              <w:right w:val="nil"/>
            </w:tcBorders>
            <w:shd w:val="clear" w:color="auto" w:fill="FFFFFF"/>
            <w:vAlign w:val="bottom"/>
          </w:tcPr>
          <w:p w14:paraId="7E5C5315" w14:textId="77777777" w:rsidR="00A242EB" w:rsidRPr="00C0018C" w:rsidRDefault="00A242EB" w:rsidP="00C0018C">
            <w:pPr>
              <w:pStyle w:val="TableText"/>
              <w:ind w:right="432"/>
              <w:rPr>
                <w:noProof w:val="0"/>
              </w:rPr>
            </w:pPr>
            <w:r w:rsidRPr="00C0018C">
              <w:t>0</w:t>
            </w:r>
          </w:p>
        </w:tc>
      </w:tr>
      <w:tr w:rsidR="00A242EB" w:rsidRPr="00C0018C" w14:paraId="46897480" w14:textId="77777777" w:rsidTr="004477A9">
        <w:trPr>
          <w:trHeight w:val="315"/>
        </w:trPr>
        <w:tc>
          <w:tcPr>
            <w:tcW w:w="8064" w:type="dxa"/>
            <w:tcBorders>
              <w:top w:val="nil"/>
              <w:left w:val="nil"/>
              <w:bottom w:val="nil"/>
              <w:right w:val="nil"/>
            </w:tcBorders>
            <w:shd w:val="clear" w:color="auto" w:fill="FFFFFF"/>
            <w:noWrap/>
          </w:tcPr>
          <w:p w14:paraId="1F94B86D"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2773E772" w14:textId="77777777" w:rsidR="00A242EB" w:rsidRPr="00C0018C" w:rsidRDefault="00A242EB" w:rsidP="00C0018C">
            <w:pPr>
              <w:pStyle w:val="TableText"/>
              <w:rPr>
                <w:noProof w:val="0"/>
              </w:rPr>
            </w:pPr>
            <w:r w:rsidRPr="00C0018C">
              <w:t>33</w:t>
            </w:r>
          </w:p>
        </w:tc>
        <w:tc>
          <w:tcPr>
            <w:tcW w:w="1512" w:type="dxa"/>
            <w:tcBorders>
              <w:top w:val="nil"/>
              <w:left w:val="nil"/>
              <w:bottom w:val="nil"/>
              <w:right w:val="nil"/>
            </w:tcBorders>
            <w:shd w:val="clear" w:color="auto" w:fill="FFFFFF"/>
            <w:vAlign w:val="bottom"/>
          </w:tcPr>
          <w:p w14:paraId="2482BC95" w14:textId="77777777" w:rsidR="00A242EB" w:rsidRPr="00C0018C" w:rsidRDefault="00A242EB" w:rsidP="00C0018C">
            <w:pPr>
              <w:pStyle w:val="TableText"/>
              <w:ind w:right="432"/>
              <w:rPr>
                <w:noProof w:val="0"/>
              </w:rPr>
            </w:pPr>
            <w:r w:rsidRPr="00C0018C">
              <w:t>1</w:t>
            </w:r>
          </w:p>
        </w:tc>
      </w:tr>
      <w:tr w:rsidR="00A242EB" w:rsidRPr="00C0018C" w14:paraId="1DC6403B"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22471A35"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1CC53694" w14:textId="77777777" w:rsidR="00A242EB" w:rsidRPr="00C0018C" w:rsidRDefault="00A242EB" w:rsidP="00C0018C">
            <w:pPr>
              <w:pStyle w:val="TableText"/>
              <w:rPr>
                <w:b/>
                <w:bCs/>
                <w:noProof w:val="0"/>
              </w:rPr>
            </w:pPr>
            <w:r w:rsidRPr="00C0018C">
              <w:rPr>
                <w:b/>
              </w:rPr>
              <w:t>2,475</w:t>
            </w:r>
          </w:p>
        </w:tc>
        <w:tc>
          <w:tcPr>
            <w:tcW w:w="1512" w:type="dxa"/>
            <w:tcBorders>
              <w:top w:val="single" w:sz="4" w:space="0" w:color="auto"/>
              <w:left w:val="nil"/>
              <w:bottom w:val="single" w:sz="12" w:space="0" w:color="auto"/>
              <w:right w:val="nil"/>
            </w:tcBorders>
            <w:shd w:val="clear" w:color="auto" w:fill="FFFFFF"/>
            <w:vAlign w:val="bottom"/>
          </w:tcPr>
          <w:p w14:paraId="54CB7EA4" w14:textId="77777777" w:rsidR="00A242EB" w:rsidRPr="00C0018C" w:rsidRDefault="00A242EB" w:rsidP="00C0018C">
            <w:pPr>
              <w:pStyle w:val="TableText"/>
              <w:ind w:right="432"/>
              <w:rPr>
                <w:b/>
                <w:bCs/>
                <w:noProof w:val="0"/>
              </w:rPr>
            </w:pPr>
            <w:r w:rsidRPr="00C0018C">
              <w:rPr>
                <w:b/>
              </w:rPr>
              <w:t>100</w:t>
            </w:r>
          </w:p>
        </w:tc>
      </w:tr>
    </w:tbl>
    <w:p w14:paraId="599AEB6D" w14:textId="6F9A9F43" w:rsidR="00A242EB" w:rsidRPr="00C0018C" w:rsidRDefault="00A242EB" w:rsidP="00C0018C">
      <w:pPr>
        <w:pStyle w:val="Caption"/>
      </w:pPr>
      <w:bookmarkStart w:id="2987" w:name="_Ref133488307"/>
      <w:bookmarkStart w:id="2988" w:name="_Toc133500876"/>
      <w:bookmarkStart w:id="2989" w:name="_Toc160113782"/>
      <w:bookmarkStart w:id="2990" w:name="_Toc193442765"/>
      <w:bookmarkStart w:id="2991" w:name="_Toc222841406"/>
      <w:r w:rsidRPr="00C0018C">
        <w:t>Table 10.A.</w:t>
      </w:r>
      <w:r w:rsidRPr="00C0018C">
        <w:fldChar w:fldCharType="begin"/>
      </w:r>
      <w:r w:rsidRPr="00C0018C">
        <w:instrText>SEQ Table_10.A. \* ARABIC</w:instrText>
      </w:r>
      <w:r w:rsidRPr="00C0018C">
        <w:fldChar w:fldCharType="separate"/>
      </w:r>
      <w:r w:rsidR="00071A86">
        <w:rPr>
          <w:noProof/>
        </w:rPr>
        <w:t>57</w:t>
      </w:r>
      <w:r w:rsidRPr="00C0018C">
        <w:fldChar w:fldCharType="end"/>
      </w:r>
      <w:bookmarkEnd w:id="2987"/>
      <w:r w:rsidRPr="00C0018C">
        <w:t xml:space="preserve">  Responses to Question 8 for Kindergarten</w:t>
      </w:r>
      <w:bookmarkEnd w:id="2988"/>
      <w:bookmarkEnd w:id="2989"/>
      <w:bookmarkEnd w:id="2990"/>
      <w:bookmarkEnd w:id="2991"/>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75A4D410"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746A631" w14:textId="77777777" w:rsidR="00A242EB" w:rsidRPr="00C0018C" w:rsidRDefault="00A242EB" w:rsidP="00C0018C">
            <w:pPr>
              <w:pStyle w:val="TableHead"/>
              <w:jc w:val="left"/>
              <w:rPr>
                <w:b w:val="0"/>
                <w:bCs w:val="0"/>
                <w:noProof w:val="0"/>
              </w:rPr>
            </w:pPr>
            <w:r w:rsidRPr="00C0018C">
              <w:rPr>
                <w:bCs w:val="0"/>
                <w:noProof w:val="0"/>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5C62675D"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46243227"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73178D5D" w14:textId="77777777" w:rsidTr="004477A9">
        <w:trPr>
          <w:trHeight w:val="315"/>
        </w:trPr>
        <w:tc>
          <w:tcPr>
            <w:tcW w:w="8064" w:type="dxa"/>
            <w:tcBorders>
              <w:top w:val="nil"/>
              <w:left w:val="nil"/>
              <w:bottom w:val="nil"/>
              <w:right w:val="nil"/>
            </w:tcBorders>
            <w:shd w:val="clear" w:color="auto" w:fill="FFFFFF"/>
            <w:noWrap/>
          </w:tcPr>
          <w:p w14:paraId="4F68581B" w14:textId="77777777" w:rsidR="00A242EB" w:rsidRPr="00C0018C" w:rsidRDefault="00A242EB" w:rsidP="00C0018C">
            <w:pPr>
              <w:pStyle w:val="TableText"/>
              <w:jc w:val="left"/>
            </w:pPr>
            <w:r w:rsidRPr="00C0018C">
              <w:t>Yes</w:t>
            </w:r>
          </w:p>
        </w:tc>
        <w:tc>
          <w:tcPr>
            <w:tcW w:w="821" w:type="dxa"/>
            <w:tcBorders>
              <w:top w:val="nil"/>
              <w:left w:val="nil"/>
              <w:bottom w:val="nil"/>
              <w:right w:val="nil"/>
            </w:tcBorders>
            <w:shd w:val="clear" w:color="auto" w:fill="FFFFFF"/>
            <w:noWrap/>
            <w:vAlign w:val="bottom"/>
          </w:tcPr>
          <w:p w14:paraId="7108EC08" w14:textId="77777777" w:rsidR="00A242EB" w:rsidRPr="00C0018C" w:rsidRDefault="00A242EB" w:rsidP="00C0018C">
            <w:pPr>
              <w:pStyle w:val="TableText"/>
              <w:rPr>
                <w:noProof w:val="0"/>
              </w:rPr>
            </w:pPr>
            <w:r w:rsidRPr="00C0018C">
              <w:t>277</w:t>
            </w:r>
          </w:p>
        </w:tc>
        <w:tc>
          <w:tcPr>
            <w:tcW w:w="1512" w:type="dxa"/>
            <w:tcBorders>
              <w:top w:val="nil"/>
              <w:left w:val="nil"/>
              <w:bottom w:val="nil"/>
              <w:right w:val="nil"/>
            </w:tcBorders>
            <w:shd w:val="clear" w:color="auto" w:fill="FFFFFF"/>
            <w:vAlign w:val="bottom"/>
          </w:tcPr>
          <w:p w14:paraId="7E53E224" w14:textId="77777777" w:rsidR="00A242EB" w:rsidRPr="00C0018C" w:rsidRDefault="00A242EB" w:rsidP="00C0018C">
            <w:pPr>
              <w:pStyle w:val="TableText"/>
              <w:ind w:right="432"/>
              <w:rPr>
                <w:noProof w:val="0"/>
              </w:rPr>
            </w:pPr>
            <w:r w:rsidRPr="00C0018C">
              <w:t>15</w:t>
            </w:r>
          </w:p>
        </w:tc>
      </w:tr>
      <w:tr w:rsidR="00A242EB" w:rsidRPr="00C0018C" w14:paraId="276A13F2" w14:textId="77777777" w:rsidTr="004477A9">
        <w:trPr>
          <w:trHeight w:val="315"/>
        </w:trPr>
        <w:tc>
          <w:tcPr>
            <w:tcW w:w="8064" w:type="dxa"/>
            <w:tcBorders>
              <w:top w:val="nil"/>
              <w:left w:val="nil"/>
              <w:bottom w:val="nil"/>
              <w:right w:val="nil"/>
            </w:tcBorders>
            <w:shd w:val="clear" w:color="auto" w:fill="FFFFFF"/>
            <w:noWrap/>
          </w:tcPr>
          <w:p w14:paraId="69972696" w14:textId="77777777" w:rsidR="00A242EB" w:rsidRPr="00C0018C" w:rsidRDefault="00A242EB" w:rsidP="00C0018C">
            <w:pPr>
              <w:pStyle w:val="TableText"/>
              <w:jc w:val="left"/>
            </w:pPr>
            <w:r w:rsidRPr="00C0018C">
              <w:t>No</w:t>
            </w:r>
          </w:p>
        </w:tc>
        <w:tc>
          <w:tcPr>
            <w:tcW w:w="821" w:type="dxa"/>
            <w:tcBorders>
              <w:top w:val="nil"/>
              <w:left w:val="nil"/>
              <w:bottom w:val="nil"/>
              <w:right w:val="nil"/>
            </w:tcBorders>
            <w:shd w:val="clear" w:color="auto" w:fill="FFFFFF"/>
            <w:noWrap/>
            <w:vAlign w:val="bottom"/>
          </w:tcPr>
          <w:p w14:paraId="66B047CB" w14:textId="77777777" w:rsidR="00A242EB" w:rsidRPr="00C0018C" w:rsidRDefault="00A242EB" w:rsidP="00C0018C">
            <w:pPr>
              <w:pStyle w:val="TableText"/>
              <w:rPr>
                <w:noProof w:val="0"/>
              </w:rPr>
            </w:pPr>
            <w:r w:rsidRPr="00C0018C">
              <w:t>1,560</w:t>
            </w:r>
          </w:p>
        </w:tc>
        <w:tc>
          <w:tcPr>
            <w:tcW w:w="1512" w:type="dxa"/>
            <w:tcBorders>
              <w:top w:val="nil"/>
              <w:left w:val="nil"/>
              <w:bottom w:val="nil"/>
              <w:right w:val="nil"/>
            </w:tcBorders>
            <w:shd w:val="clear" w:color="auto" w:fill="FFFFFF"/>
            <w:vAlign w:val="bottom"/>
          </w:tcPr>
          <w:p w14:paraId="13BF27E4" w14:textId="77777777" w:rsidR="00A242EB" w:rsidRPr="00C0018C" w:rsidRDefault="00A242EB" w:rsidP="00C0018C">
            <w:pPr>
              <w:pStyle w:val="TableText"/>
              <w:ind w:right="432"/>
              <w:rPr>
                <w:noProof w:val="0"/>
              </w:rPr>
            </w:pPr>
            <w:r w:rsidRPr="00C0018C">
              <w:t>84</w:t>
            </w:r>
          </w:p>
        </w:tc>
      </w:tr>
      <w:tr w:rsidR="00A242EB" w:rsidRPr="00C0018C" w14:paraId="459BBFC6" w14:textId="77777777" w:rsidTr="004477A9">
        <w:trPr>
          <w:trHeight w:val="315"/>
        </w:trPr>
        <w:tc>
          <w:tcPr>
            <w:tcW w:w="8064" w:type="dxa"/>
            <w:tcBorders>
              <w:top w:val="nil"/>
              <w:left w:val="nil"/>
              <w:bottom w:val="nil"/>
              <w:right w:val="nil"/>
            </w:tcBorders>
            <w:shd w:val="clear" w:color="auto" w:fill="FFFFFF"/>
            <w:noWrap/>
          </w:tcPr>
          <w:p w14:paraId="2B8BF4A5"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33352D97" w14:textId="77777777" w:rsidR="00A242EB" w:rsidRPr="00C0018C" w:rsidRDefault="00A242EB" w:rsidP="00C0018C">
            <w:pPr>
              <w:pStyle w:val="TableText"/>
              <w:rPr>
                <w:noProof w:val="0"/>
              </w:rPr>
            </w:pPr>
            <w:r w:rsidRPr="00C0018C">
              <w:t>13</w:t>
            </w:r>
          </w:p>
        </w:tc>
        <w:tc>
          <w:tcPr>
            <w:tcW w:w="1512" w:type="dxa"/>
            <w:tcBorders>
              <w:top w:val="nil"/>
              <w:left w:val="nil"/>
              <w:bottom w:val="nil"/>
              <w:right w:val="nil"/>
            </w:tcBorders>
            <w:shd w:val="clear" w:color="auto" w:fill="FFFFFF"/>
            <w:vAlign w:val="bottom"/>
          </w:tcPr>
          <w:p w14:paraId="1A22D6EB" w14:textId="77777777" w:rsidR="00A242EB" w:rsidRPr="00C0018C" w:rsidRDefault="00A242EB" w:rsidP="00C0018C">
            <w:pPr>
              <w:pStyle w:val="TableText"/>
              <w:ind w:right="432"/>
              <w:rPr>
                <w:noProof w:val="0"/>
              </w:rPr>
            </w:pPr>
            <w:r w:rsidRPr="00C0018C">
              <w:t>&lt;1</w:t>
            </w:r>
          </w:p>
        </w:tc>
      </w:tr>
      <w:tr w:rsidR="00A242EB" w:rsidRPr="00C0018C" w14:paraId="6139FCD9"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0318F6EF"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FC5E6CB" w14:textId="77777777" w:rsidR="00A242EB" w:rsidRPr="00C0018C" w:rsidRDefault="00A242EB" w:rsidP="00C0018C">
            <w:pPr>
              <w:pStyle w:val="TableText"/>
              <w:rPr>
                <w:b/>
                <w:bCs/>
                <w:noProof w:val="0"/>
              </w:rPr>
            </w:pPr>
            <w:r w:rsidRPr="00C0018C">
              <w:rPr>
                <w:b/>
              </w:rPr>
              <w:t>1,850</w:t>
            </w:r>
          </w:p>
        </w:tc>
        <w:tc>
          <w:tcPr>
            <w:tcW w:w="1512" w:type="dxa"/>
            <w:tcBorders>
              <w:top w:val="single" w:sz="4" w:space="0" w:color="auto"/>
              <w:left w:val="nil"/>
              <w:bottom w:val="single" w:sz="12" w:space="0" w:color="auto"/>
              <w:right w:val="nil"/>
            </w:tcBorders>
            <w:shd w:val="clear" w:color="auto" w:fill="FFFFFF"/>
            <w:vAlign w:val="bottom"/>
          </w:tcPr>
          <w:p w14:paraId="1633EDE4" w14:textId="77777777" w:rsidR="00A242EB" w:rsidRPr="00C0018C" w:rsidRDefault="00A242EB" w:rsidP="00C0018C">
            <w:pPr>
              <w:pStyle w:val="TableText"/>
              <w:ind w:right="432"/>
              <w:rPr>
                <w:b/>
                <w:bCs/>
                <w:noProof w:val="0"/>
              </w:rPr>
            </w:pPr>
            <w:r w:rsidRPr="00C0018C">
              <w:rPr>
                <w:b/>
              </w:rPr>
              <w:t>100</w:t>
            </w:r>
          </w:p>
        </w:tc>
      </w:tr>
    </w:tbl>
    <w:p w14:paraId="08A5F371" w14:textId="3AD852F0" w:rsidR="00A242EB" w:rsidRPr="00C0018C" w:rsidRDefault="00A242EB" w:rsidP="00C0018C">
      <w:pPr>
        <w:pStyle w:val="Caption"/>
      </w:pPr>
      <w:bookmarkStart w:id="2992" w:name="_Toc133500877"/>
      <w:bookmarkStart w:id="2993" w:name="_Toc160113783"/>
      <w:bookmarkStart w:id="2994" w:name="_Toc193442766"/>
      <w:bookmarkStart w:id="2995" w:name="_Toc222841407"/>
      <w:r w:rsidRPr="00C0018C">
        <w:t>Table 10.A.</w:t>
      </w:r>
      <w:r w:rsidRPr="00C0018C">
        <w:fldChar w:fldCharType="begin"/>
      </w:r>
      <w:r w:rsidRPr="00C0018C">
        <w:instrText>SEQ Table_10.A. \* ARABIC</w:instrText>
      </w:r>
      <w:r w:rsidRPr="00C0018C">
        <w:fldChar w:fldCharType="separate"/>
      </w:r>
      <w:r w:rsidR="00071A86">
        <w:rPr>
          <w:noProof/>
        </w:rPr>
        <w:t>58</w:t>
      </w:r>
      <w:r w:rsidRPr="00C0018C">
        <w:fldChar w:fldCharType="end"/>
      </w:r>
      <w:r w:rsidRPr="00C0018C">
        <w:t xml:space="preserve">  Responses to Question 8 for Grade One</w:t>
      </w:r>
      <w:bookmarkEnd w:id="2992"/>
      <w:bookmarkEnd w:id="2993"/>
      <w:bookmarkEnd w:id="2994"/>
      <w:bookmarkEnd w:id="2995"/>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4436875E"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178EB06" w14:textId="77777777" w:rsidR="00A242EB" w:rsidRPr="00C0018C" w:rsidRDefault="00A242EB" w:rsidP="00C0018C">
            <w:pPr>
              <w:pStyle w:val="TableHead"/>
              <w:jc w:val="left"/>
              <w:rPr>
                <w:b w:val="0"/>
                <w:bCs w:val="0"/>
                <w:color w:val="000000" w:themeColor="text1"/>
              </w:rPr>
            </w:pPr>
            <w:r w:rsidRPr="00C0018C">
              <w:rPr>
                <w:bCs w:val="0"/>
                <w:color w:val="000000" w:themeColor="text1"/>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76DD2F20"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1E65D8B0"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6F493841" w14:textId="77777777" w:rsidTr="004477A9">
        <w:trPr>
          <w:trHeight w:val="315"/>
        </w:trPr>
        <w:tc>
          <w:tcPr>
            <w:tcW w:w="8064" w:type="dxa"/>
            <w:tcBorders>
              <w:top w:val="nil"/>
              <w:left w:val="nil"/>
              <w:bottom w:val="nil"/>
              <w:right w:val="nil"/>
            </w:tcBorders>
            <w:shd w:val="clear" w:color="auto" w:fill="FFFFFF"/>
            <w:noWrap/>
          </w:tcPr>
          <w:p w14:paraId="7AF3FA29" w14:textId="77777777" w:rsidR="00A242EB" w:rsidRPr="00C0018C" w:rsidRDefault="00A242EB" w:rsidP="00C0018C">
            <w:pPr>
              <w:pStyle w:val="TableText"/>
              <w:keepNext/>
              <w:jc w:val="left"/>
            </w:pPr>
            <w:r w:rsidRPr="00C0018C">
              <w:t>Yes</w:t>
            </w:r>
          </w:p>
        </w:tc>
        <w:tc>
          <w:tcPr>
            <w:tcW w:w="821" w:type="dxa"/>
            <w:tcBorders>
              <w:top w:val="nil"/>
              <w:left w:val="nil"/>
              <w:bottom w:val="nil"/>
              <w:right w:val="nil"/>
            </w:tcBorders>
            <w:shd w:val="clear" w:color="auto" w:fill="FFFFFF"/>
            <w:noWrap/>
            <w:vAlign w:val="bottom"/>
          </w:tcPr>
          <w:p w14:paraId="7CD0EF00" w14:textId="77777777" w:rsidR="00A242EB" w:rsidRPr="00C0018C" w:rsidRDefault="00A242EB" w:rsidP="00C0018C">
            <w:pPr>
              <w:pStyle w:val="TableText"/>
              <w:rPr>
                <w:noProof w:val="0"/>
              </w:rPr>
            </w:pPr>
            <w:r w:rsidRPr="00C0018C">
              <w:t>314</w:t>
            </w:r>
          </w:p>
        </w:tc>
        <w:tc>
          <w:tcPr>
            <w:tcW w:w="1512" w:type="dxa"/>
            <w:tcBorders>
              <w:top w:val="nil"/>
              <w:left w:val="nil"/>
              <w:bottom w:val="nil"/>
              <w:right w:val="nil"/>
            </w:tcBorders>
            <w:shd w:val="clear" w:color="auto" w:fill="FFFFFF"/>
            <w:vAlign w:val="bottom"/>
          </w:tcPr>
          <w:p w14:paraId="766DD9CB" w14:textId="77777777" w:rsidR="00A242EB" w:rsidRPr="00C0018C" w:rsidRDefault="00A242EB" w:rsidP="00C0018C">
            <w:pPr>
              <w:pStyle w:val="TableText"/>
              <w:ind w:right="432"/>
              <w:rPr>
                <w:noProof w:val="0"/>
              </w:rPr>
            </w:pPr>
            <w:r w:rsidRPr="00C0018C">
              <w:t>16</w:t>
            </w:r>
          </w:p>
        </w:tc>
      </w:tr>
      <w:tr w:rsidR="00A242EB" w:rsidRPr="00C0018C" w14:paraId="44D53D60" w14:textId="77777777" w:rsidTr="004477A9">
        <w:trPr>
          <w:trHeight w:val="315"/>
        </w:trPr>
        <w:tc>
          <w:tcPr>
            <w:tcW w:w="8064" w:type="dxa"/>
            <w:tcBorders>
              <w:top w:val="nil"/>
              <w:left w:val="nil"/>
              <w:bottom w:val="nil"/>
              <w:right w:val="nil"/>
            </w:tcBorders>
            <w:shd w:val="clear" w:color="auto" w:fill="FFFFFF"/>
            <w:noWrap/>
          </w:tcPr>
          <w:p w14:paraId="67000B06" w14:textId="77777777" w:rsidR="00A242EB" w:rsidRPr="00C0018C" w:rsidRDefault="00A242EB" w:rsidP="00C0018C">
            <w:pPr>
              <w:pStyle w:val="TableText"/>
              <w:keepNext/>
              <w:jc w:val="left"/>
            </w:pPr>
            <w:r w:rsidRPr="00C0018C">
              <w:t>No</w:t>
            </w:r>
          </w:p>
        </w:tc>
        <w:tc>
          <w:tcPr>
            <w:tcW w:w="821" w:type="dxa"/>
            <w:tcBorders>
              <w:top w:val="nil"/>
              <w:left w:val="nil"/>
              <w:bottom w:val="nil"/>
              <w:right w:val="nil"/>
            </w:tcBorders>
            <w:shd w:val="clear" w:color="auto" w:fill="FFFFFF"/>
            <w:noWrap/>
            <w:vAlign w:val="bottom"/>
          </w:tcPr>
          <w:p w14:paraId="07B3D74D" w14:textId="77777777" w:rsidR="00A242EB" w:rsidRPr="00C0018C" w:rsidRDefault="00A242EB" w:rsidP="00C0018C">
            <w:pPr>
              <w:pStyle w:val="TableText"/>
              <w:rPr>
                <w:noProof w:val="0"/>
              </w:rPr>
            </w:pPr>
            <w:r w:rsidRPr="00C0018C">
              <w:t>1,645</w:t>
            </w:r>
          </w:p>
        </w:tc>
        <w:tc>
          <w:tcPr>
            <w:tcW w:w="1512" w:type="dxa"/>
            <w:tcBorders>
              <w:top w:val="nil"/>
              <w:left w:val="nil"/>
              <w:bottom w:val="nil"/>
              <w:right w:val="nil"/>
            </w:tcBorders>
            <w:shd w:val="clear" w:color="auto" w:fill="FFFFFF"/>
            <w:vAlign w:val="bottom"/>
          </w:tcPr>
          <w:p w14:paraId="19574A97" w14:textId="77777777" w:rsidR="00A242EB" w:rsidRPr="00C0018C" w:rsidRDefault="00A242EB" w:rsidP="00C0018C">
            <w:pPr>
              <w:pStyle w:val="TableText"/>
              <w:ind w:right="432"/>
              <w:rPr>
                <w:noProof w:val="0"/>
              </w:rPr>
            </w:pPr>
            <w:r w:rsidRPr="00C0018C">
              <w:t>84</w:t>
            </w:r>
          </w:p>
        </w:tc>
      </w:tr>
      <w:tr w:rsidR="00A242EB" w:rsidRPr="00C0018C" w14:paraId="7770F1ED" w14:textId="77777777" w:rsidTr="004477A9">
        <w:trPr>
          <w:trHeight w:val="315"/>
        </w:trPr>
        <w:tc>
          <w:tcPr>
            <w:tcW w:w="8064" w:type="dxa"/>
            <w:tcBorders>
              <w:top w:val="nil"/>
              <w:left w:val="nil"/>
              <w:bottom w:val="nil"/>
              <w:right w:val="nil"/>
            </w:tcBorders>
            <w:shd w:val="clear" w:color="auto" w:fill="FFFFFF"/>
            <w:noWrap/>
          </w:tcPr>
          <w:p w14:paraId="43A06065" w14:textId="77777777" w:rsidR="00A242EB" w:rsidRPr="00C0018C" w:rsidRDefault="00A242EB" w:rsidP="00C0018C">
            <w:pPr>
              <w:pStyle w:val="TableText"/>
              <w:keepNext/>
              <w:jc w:val="left"/>
            </w:pPr>
            <w:r w:rsidRPr="00C0018C">
              <w:t>Missing</w:t>
            </w:r>
          </w:p>
        </w:tc>
        <w:tc>
          <w:tcPr>
            <w:tcW w:w="821" w:type="dxa"/>
            <w:tcBorders>
              <w:top w:val="nil"/>
              <w:left w:val="nil"/>
              <w:bottom w:val="nil"/>
              <w:right w:val="nil"/>
            </w:tcBorders>
            <w:shd w:val="clear" w:color="auto" w:fill="FFFFFF"/>
            <w:noWrap/>
            <w:vAlign w:val="bottom"/>
          </w:tcPr>
          <w:p w14:paraId="7A9ED855" w14:textId="77777777" w:rsidR="00A242EB" w:rsidRPr="00C0018C" w:rsidRDefault="00A242EB" w:rsidP="00C0018C">
            <w:pPr>
              <w:pStyle w:val="TableText"/>
              <w:rPr>
                <w:noProof w:val="0"/>
              </w:rPr>
            </w:pPr>
            <w:r w:rsidRPr="00C0018C">
              <w:t>9</w:t>
            </w:r>
          </w:p>
        </w:tc>
        <w:tc>
          <w:tcPr>
            <w:tcW w:w="1512" w:type="dxa"/>
            <w:tcBorders>
              <w:top w:val="nil"/>
              <w:left w:val="nil"/>
              <w:bottom w:val="nil"/>
              <w:right w:val="nil"/>
            </w:tcBorders>
            <w:shd w:val="clear" w:color="auto" w:fill="FFFFFF"/>
            <w:vAlign w:val="bottom"/>
          </w:tcPr>
          <w:p w14:paraId="3ADE2652" w14:textId="77777777" w:rsidR="00A242EB" w:rsidRPr="00C0018C" w:rsidRDefault="00A242EB" w:rsidP="00C0018C">
            <w:pPr>
              <w:pStyle w:val="TableText"/>
              <w:ind w:right="432"/>
              <w:rPr>
                <w:noProof w:val="0"/>
              </w:rPr>
            </w:pPr>
            <w:r w:rsidRPr="00C0018C">
              <w:t>&lt;1</w:t>
            </w:r>
          </w:p>
        </w:tc>
      </w:tr>
      <w:tr w:rsidR="00A242EB" w:rsidRPr="00C0018C" w14:paraId="28718B66"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42FDFEA5"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251EC900" w14:textId="77777777" w:rsidR="00A242EB" w:rsidRPr="00C0018C" w:rsidRDefault="00A242EB" w:rsidP="00C0018C">
            <w:pPr>
              <w:pStyle w:val="TableText"/>
              <w:rPr>
                <w:b/>
                <w:bCs/>
                <w:noProof w:val="0"/>
              </w:rPr>
            </w:pPr>
            <w:r w:rsidRPr="00C0018C">
              <w:rPr>
                <w:b/>
              </w:rPr>
              <w:t>1,968</w:t>
            </w:r>
          </w:p>
        </w:tc>
        <w:tc>
          <w:tcPr>
            <w:tcW w:w="1512" w:type="dxa"/>
            <w:tcBorders>
              <w:top w:val="single" w:sz="4" w:space="0" w:color="auto"/>
              <w:left w:val="nil"/>
              <w:bottom w:val="single" w:sz="12" w:space="0" w:color="auto"/>
              <w:right w:val="nil"/>
            </w:tcBorders>
            <w:shd w:val="clear" w:color="auto" w:fill="FFFFFF"/>
            <w:vAlign w:val="bottom"/>
          </w:tcPr>
          <w:p w14:paraId="2911BC4C" w14:textId="77777777" w:rsidR="00A242EB" w:rsidRPr="00C0018C" w:rsidRDefault="00A242EB" w:rsidP="00C0018C">
            <w:pPr>
              <w:pStyle w:val="TableText"/>
              <w:ind w:right="432"/>
              <w:rPr>
                <w:b/>
                <w:bCs/>
                <w:noProof w:val="0"/>
              </w:rPr>
            </w:pPr>
            <w:r w:rsidRPr="00C0018C">
              <w:rPr>
                <w:b/>
              </w:rPr>
              <w:t>100</w:t>
            </w:r>
          </w:p>
        </w:tc>
      </w:tr>
    </w:tbl>
    <w:p w14:paraId="26FD8F17" w14:textId="75B942D8" w:rsidR="00A242EB" w:rsidRPr="00C0018C" w:rsidRDefault="00A242EB" w:rsidP="00C0018C">
      <w:pPr>
        <w:pStyle w:val="Caption"/>
      </w:pPr>
      <w:bookmarkStart w:id="2996" w:name="_Toc133500878"/>
      <w:bookmarkStart w:id="2997" w:name="_Toc160113784"/>
      <w:bookmarkStart w:id="2998" w:name="_Toc193442767"/>
      <w:bookmarkStart w:id="2999" w:name="_Toc222841408"/>
      <w:r w:rsidRPr="00C0018C">
        <w:t>Table 10.A.</w:t>
      </w:r>
      <w:r w:rsidRPr="00C0018C">
        <w:fldChar w:fldCharType="begin"/>
      </w:r>
      <w:r w:rsidRPr="00C0018C">
        <w:instrText>SEQ Table_10.A. \* ARABIC</w:instrText>
      </w:r>
      <w:r w:rsidRPr="00C0018C">
        <w:fldChar w:fldCharType="separate"/>
      </w:r>
      <w:r w:rsidR="00071A86">
        <w:rPr>
          <w:noProof/>
        </w:rPr>
        <w:t>59</w:t>
      </w:r>
      <w:r w:rsidRPr="00C0018C">
        <w:fldChar w:fldCharType="end"/>
      </w:r>
      <w:r w:rsidRPr="00C0018C">
        <w:t xml:space="preserve">  Responses to Question 8 for Grade Two</w:t>
      </w:r>
      <w:bookmarkEnd w:id="2996"/>
      <w:bookmarkEnd w:id="2997"/>
      <w:bookmarkEnd w:id="2998"/>
      <w:bookmarkEnd w:id="2999"/>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28F5740A"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8672052" w14:textId="77777777" w:rsidR="00A242EB" w:rsidRPr="00C0018C" w:rsidRDefault="00A242EB" w:rsidP="00C0018C">
            <w:pPr>
              <w:pStyle w:val="TableHead"/>
              <w:jc w:val="left"/>
              <w:rPr>
                <w:b w:val="0"/>
                <w:bCs w:val="0"/>
                <w:color w:val="000000" w:themeColor="text1"/>
              </w:rPr>
            </w:pPr>
            <w:r w:rsidRPr="00C0018C">
              <w:rPr>
                <w:bCs w:val="0"/>
                <w:color w:val="000000" w:themeColor="text1"/>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574FE81E"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2F88AA2E"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14B43E02" w14:textId="77777777" w:rsidTr="004477A9">
        <w:trPr>
          <w:trHeight w:val="315"/>
        </w:trPr>
        <w:tc>
          <w:tcPr>
            <w:tcW w:w="8064" w:type="dxa"/>
            <w:tcBorders>
              <w:top w:val="nil"/>
              <w:left w:val="nil"/>
              <w:bottom w:val="nil"/>
              <w:right w:val="nil"/>
            </w:tcBorders>
            <w:shd w:val="clear" w:color="auto" w:fill="FFFFFF"/>
            <w:noWrap/>
          </w:tcPr>
          <w:p w14:paraId="6B71687D" w14:textId="77777777" w:rsidR="00A242EB" w:rsidRPr="00C0018C" w:rsidRDefault="00A242EB" w:rsidP="00C0018C">
            <w:pPr>
              <w:pStyle w:val="TableText"/>
              <w:jc w:val="left"/>
            </w:pPr>
            <w:r w:rsidRPr="00C0018C">
              <w:t>Yes</w:t>
            </w:r>
          </w:p>
        </w:tc>
        <w:tc>
          <w:tcPr>
            <w:tcW w:w="821" w:type="dxa"/>
            <w:tcBorders>
              <w:top w:val="nil"/>
              <w:left w:val="nil"/>
              <w:bottom w:val="nil"/>
              <w:right w:val="nil"/>
            </w:tcBorders>
            <w:shd w:val="clear" w:color="auto" w:fill="FFFFFF"/>
            <w:noWrap/>
            <w:vAlign w:val="bottom"/>
          </w:tcPr>
          <w:p w14:paraId="78C280D6" w14:textId="77777777" w:rsidR="00A242EB" w:rsidRPr="00C0018C" w:rsidRDefault="00A242EB" w:rsidP="00C0018C">
            <w:pPr>
              <w:pStyle w:val="TableText"/>
              <w:rPr>
                <w:noProof w:val="0"/>
              </w:rPr>
            </w:pPr>
            <w:r w:rsidRPr="00C0018C">
              <w:t>258</w:t>
            </w:r>
          </w:p>
        </w:tc>
        <w:tc>
          <w:tcPr>
            <w:tcW w:w="1512" w:type="dxa"/>
            <w:tcBorders>
              <w:top w:val="nil"/>
              <w:left w:val="nil"/>
              <w:bottom w:val="nil"/>
              <w:right w:val="nil"/>
            </w:tcBorders>
            <w:shd w:val="clear" w:color="auto" w:fill="FFFFFF"/>
            <w:vAlign w:val="bottom"/>
          </w:tcPr>
          <w:p w14:paraId="58D594A4" w14:textId="77777777" w:rsidR="00A242EB" w:rsidRPr="00C0018C" w:rsidRDefault="00A242EB" w:rsidP="00C0018C">
            <w:pPr>
              <w:pStyle w:val="TableText"/>
              <w:ind w:right="432"/>
              <w:rPr>
                <w:noProof w:val="0"/>
              </w:rPr>
            </w:pPr>
            <w:r w:rsidRPr="00C0018C">
              <w:t>15</w:t>
            </w:r>
          </w:p>
        </w:tc>
      </w:tr>
      <w:tr w:rsidR="00A242EB" w:rsidRPr="00C0018C" w14:paraId="4BC00A0B" w14:textId="77777777" w:rsidTr="004477A9">
        <w:trPr>
          <w:trHeight w:val="315"/>
        </w:trPr>
        <w:tc>
          <w:tcPr>
            <w:tcW w:w="8064" w:type="dxa"/>
            <w:tcBorders>
              <w:top w:val="nil"/>
              <w:left w:val="nil"/>
              <w:bottom w:val="nil"/>
              <w:right w:val="nil"/>
            </w:tcBorders>
            <w:shd w:val="clear" w:color="auto" w:fill="FFFFFF"/>
            <w:noWrap/>
          </w:tcPr>
          <w:p w14:paraId="61BB91D1" w14:textId="77777777" w:rsidR="00A242EB" w:rsidRPr="00C0018C" w:rsidRDefault="00A242EB" w:rsidP="00C0018C">
            <w:pPr>
              <w:pStyle w:val="TableText"/>
              <w:jc w:val="left"/>
            </w:pPr>
            <w:r w:rsidRPr="00C0018C">
              <w:t>No</w:t>
            </w:r>
          </w:p>
        </w:tc>
        <w:tc>
          <w:tcPr>
            <w:tcW w:w="821" w:type="dxa"/>
            <w:tcBorders>
              <w:top w:val="nil"/>
              <w:left w:val="nil"/>
              <w:bottom w:val="nil"/>
              <w:right w:val="nil"/>
            </w:tcBorders>
            <w:shd w:val="clear" w:color="auto" w:fill="FFFFFF"/>
            <w:noWrap/>
            <w:vAlign w:val="bottom"/>
          </w:tcPr>
          <w:p w14:paraId="73D5D684" w14:textId="77777777" w:rsidR="00A242EB" w:rsidRPr="00C0018C" w:rsidRDefault="00A242EB" w:rsidP="00C0018C">
            <w:pPr>
              <w:pStyle w:val="TableText"/>
              <w:rPr>
                <w:noProof w:val="0"/>
              </w:rPr>
            </w:pPr>
            <w:r w:rsidRPr="00C0018C">
              <w:t>1,487</w:t>
            </w:r>
          </w:p>
        </w:tc>
        <w:tc>
          <w:tcPr>
            <w:tcW w:w="1512" w:type="dxa"/>
            <w:tcBorders>
              <w:top w:val="nil"/>
              <w:left w:val="nil"/>
              <w:bottom w:val="nil"/>
              <w:right w:val="nil"/>
            </w:tcBorders>
            <w:shd w:val="clear" w:color="auto" w:fill="FFFFFF"/>
            <w:vAlign w:val="bottom"/>
          </w:tcPr>
          <w:p w14:paraId="6D936CC1" w14:textId="77777777" w:rsidR="00A242EB" w:rsidRPr="00C0018C" w:rsidRDefault="00A242EB" w:rsidP="00C0018C">
            <w:pPr>
              <w:pStyle w:val="TableText"/>
              <w:ind w:right="432"/>
              <w:rPr>
                <w:noProof w:val="0"/>
              </w:rPr>
            </w:pPr>
            <w:r w:rsidRPr="00C0018C">
              <w:t>85</w:t>
            </w:r>
          </w:p>
        </w:tc>
      </w:tr>
      <w:tr w:rsidR="00A242EB" w:rsidRPr="00C0018C" w14:paraId="20863EF5" w14:textId="77777777" w:rsidTr="004477A9">
        <w:trPr>
          <w:trHeight w:val="315"/>
        </w:trPr>
        <w:tc>
          <w:tcPr>
            <w:tcW w:w="8064" w:type="dxa"/>
            <w:tcBorders>
              <w:top w:val="nil"/>
              <w:left w:val="nil"/>
              <w:bottom w:val="nil"/>
              <w:right w:val="nil"/>
            </w:tcBorders>
            <w:shd w:val="clear" w:color="auto" w:fill="FFFFFF"/>
            <w:noWrap/>
          </w:tcPr>
          <w:p w14:paraId="214E316C"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4FCAC583" w14:textId="77777777" w:rsidR="00A242EB" w:rsidRPr="00C0018C" w:rsidRDefault="00A242EB" w:rsidP="00C0018C">
            <w:pPr>
              <w:pStyle w:val="TableText"/>
              <w:rPr>
                <w:noProof w:val="0"/>
              </w:rPr>
            </w:pPr>
            <w:r w:rsidRPr="00C0018C">
              <w:t>10</w:t>
            </w:r>
          </w:p>
        </w:tc>
        <w:tc>
          <w:tcPr>
            <w:tcW w:w="1512" w:type="dxa"/>
            <w:tcBorders>
              <w:top w:val="nil"/>
              <w:left w:val="nil"/>
              <w:bottom w:val="nil"/>
              <w:right w:val="nil"/>
            </w:tcBorders>
            <w:shd w:val="clear" w:color="auto" w:fill="FFFFFF"/>
            <w:vAlign w:val="bottom"/>
          </w:tcPr>
          <w:p w14:paraId="31082528" w14:textId="77777777" w:rsidR="00A242EB" w:rsidRPr="00C0018C" w:rsidRDefault="00A242EB" w:rsidP="00C0018C">
            <w:pPr>
              <w:pStyle w:val="TableText"/>
              <w:ind w:right="432"/>
              <w:rPr>
                <w:noProof w:val="0"/>
              </w:rPr>
            </w:pPr>
            <w:r w:rsidRPr="00C0018C">
              <w:t>&lt;1</w:t>
            </w:r>
          </w:p>
        </w:tc>
      </w:tr>
      <w:tr w:rsidR="00A242EB" w:rsidRPr="00C0018C" w14:paraId="5F867DF7"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592A0529"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3C14CCA9" w14:textId="77777777" w:rsidR="00A242EB" w:rsidRPr="00C0018C" w:rsidRDefault="00A242EB" w:rsidP="00C0018C">
            <w:pPr>
              <w:pStyle w:val="TableText"/>
              <w:rPr>
                <w:b/>
                <w:bCs/>
                <w:color w:val="000000"/>
              </w:rPr>
            </w:pPr>
            <w:r w:rsidRPr="00C0018C">
              <w:rPr>
                <w:b/>
              </w:rPr>
              <w:t>1,755</w:t>
            </w:r>
          </w:p>
        </w:tc>
        <w:tc>
          <w:tcPr>
            <w:tcW w:w="1512" w:type="dxa"/>
            <w:tcBorders>
              <w:top w:val="single" w:sz="4" w:space="0" w:color="auto"/>
              <w:left w:val="nil"/>
              <w:bottom w:val="single" w:sz="12" w:space="0" w:color="auto"/>
              <w:right w:val="nil"/>
            </w:tcBorders>
            <w:shd w:val="clear" w:color="auto" w:fill="FFFFFF"/>
            <w:vAlign w:val="bottom"/>
          </w:tcPr>
          <w:p w14:paraId="04FC5646" w14:textId="77777777" w:rsidR="00A242EB" w:rsidRPr="00C0018C" w:rsidRDefault="00A242EB" w:rsidP="00C0018C">
            <w:pPr>
              <w:pStyle w:val="TableText"/>
              <w:ind w:right="432"/>
              <w:rPr>
                <w:b/>
                <w:bCs/>
                <w:noProof w:val="0"/>
              </w:rPr>
            </w:pPr>
            <w:r w:rsidRPr="00C0018C">
              <w:rPr>
                <w:b/>
              </w:rPr>
              <w:t>100</w:t>
            </w:r>
          </w:p>
        </w:tc>
      </w:tr>
    </w:tbl>
    <w:p w14:paraId="459B51F5" w14:textId="79E77CCB" w:rsidR="00A242EB" w:rsidRPr="00C0018C" w:rsidRDefault="00A242EB" w:rsidP="00C0018C">
      <w:pPr>
        <w:pStyle w:val="Caption"/>
      </w:pPr>
      <w:bookmarkStart w:id="3000" w:name="_Toc133500879"/>
      <w:bookmarkStart w:id="3001" w:name="_Toc160113785"/>
      <w:bookmarkStart w:id="3002" w:name="_Toc193442768"/>
      <w:bookmarkStart w:id="3003" w:name="_Toc222841409"/>
      <w:r w:rsidRPr="00C0018C">
        <w:t>Table 10.A.</w:t>
      </w:r>
      <w:r w:rsidRPr="00C0018C">
        <w:fldChar w:fldCharType="begin"/>
      </w:r>
      <w:r w:rsidRPr="00C0018C">
        <w:instrText>SEQ Table_10.A. \* ARABIC</w:instrText>
      </w:r>
      <w:r w:rsidRPr="00C0018C">
        <w:fldChar w:fldCharType="separate"/>
      </w:r>
      <w:r w:rsidR="00071A86">
        <w:rPr>
          <w:noProof/>
        </w:rPr>
        <w:t>60</w:t>
      </w:r>
      <w:r w:rsidRPr="00C0018C">
        <w:fldChar w:fldCharType="end"/>
      </w:r>
      <w:r w:rsidRPr="00C0018C">
        <w:t xml:space="preserve">  Responses to Question 8 for Grade Span Three Through Five</w:t>
      </w:r>
      <w:bookmarkEnd w:id="3000"/>
      <w:bookmarkEnd w:id="3001"/>
      <w:bookmarkEnd w:id="3002"/>
      <w:bookmarkEnd w:id="3003"/>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284069DA"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2A40D0D" w14:textId="77777777" w:rsidR="00A242EB" w:rsidRPr="00C0018C" w:rsidRDefault="00A242EB" w:rsidP="00C0018C">
            <w:pPr>
              <w:pStyle w:val="TableHead"/>
              <w:jc w:val="left"/>
              <w:rPr>
                <w:b w:val="0"/>
                <w:bCs w:val="0"/>
                <w:color w:val="000000" w:themeColor="text1"/>
              </w:rPr>
            </w:pPr>
            <w:r w:rsidRPr="00C0018C">
              <w:rPr>
                <w:bCs w:val="0"/>
                <w:color w:val="000000" w:themeColor="text1"/>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1A959EE4"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78FD4B58"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2E8E0A6C" w14:textId="77777777" w:rsidTr="004477A9">
        <w:trPr>
          <w:trHeight w:val="315"/>
        </w:trPr>
        <w:tc>
          <w:tcPr>
            <w:tcW w:w="8064" w:type="dxa"/>
            <w:tcBorders>
              <w:top w:val="nil"/>
              <w:left w:val="nil"/>
              <w:bottom w:val="nil"/>
              <w:right w:val="nil"/>
            </w:tcBorders>
            <w:shd w:val="clear" w:color="auto" w:fill="FFFFFF"/>
            <w:noWrap/>
          </w:tcPr>
          <w:p w14:paraId="4A29A5D7" w14:textId="77777777" w:rsidR="00A242EB" w:rsidRPr="00C0018C" w:rsidRDefault="00A242EB" w:rsidP="00C0018C">
            <w:pPr>
              <w:pStyle w:val="TableText"/>
              <w:jc w:val="left"/>
            </w:pPr>
            <w:r w:rsidRPr="00C0018C">
              <w:t>Yes</w:t>
            </w:r>
          </w:p>
        </w:tc>
        <w:tc>
          <w:tcPr>
            <w:tcW w:w="821" w:type="dxa"/>
            <w:tcBorders>
              <w:top w:val="nil"/>
              <w:left w:val="nil"/>
              <w:bottom w:val="nil"/>
              <w:right w:val="nil"/>
            </w:tcBorders>
            <w:shd w:val="clear" w:color="auto" w:fill="FFFFFF"/>
            <w:noWrap/>
            <w:vAlign w:val="bottom"/>
          </w:tcPr>
          <w:p w14:paraId="3ACBF42F" w14:textId="77777777" w:rsidR="00A242EB" w:rsidRPr="00C0018C" w:rsidRDefault="00A242EB" w:rsidP="00C0018C">
            <w:pPr>
              <w:pStyle w:val="TableText"/>
              <w:rPr>
                <w:noProof w:val="0"/>
              </w:rPr>
            </w:pPr>
            <w:r w:rsidRPr="00C0018C">
              <w:t>615</w:t>
            </w:r>
          </w:p>
        </w:tc>
        <w:tc>
          <w:tcPr>
            <w:tcW w:w="1512" w:type="dxa"/>
            <w:tcBorders>
              <w:top w:val="nil"/>
              <w:left w:val="nil"/>
              <w:bottom w:val="nil"/>
              <w:right w:val="nil"/>
            </w:tcBorders>
            <w:shd w:val="clear" w:color="auto" w:fill="FFFFFF"/>
            <w:vAlign w:val="bottom"/>
          </w:tcPr>
          <w:p w14:paraId="3D638910" w14:textId="77777777" w:rsidR="00A242EB" w:rsidRPr="00C0018C" w:rsidRDefault="00A242EB" w:rsidP="00C0018C">
            <w:pPr>
              <w:pStyle w:val="TableText"/>
              <w:ind w:right="432"/>
              <w:rPr>
                <w:noProof w:val="0"/>
              </w:rPr>
            </w:pPr>
            <w:r w:rsidRPr="00C0018C">
              <w:t>14</w:t>
            </w:r>
          </w:p>
        </w:tc>
      </w:tr>
      <w:tr w:rsidR="00A242EB" w:rsidRPr="00C0018C" w14:paraId="54E61373" w14:textId="77777777" w:rsidTr="004477A9">
        <w:trPr>
          <w:trHeight w:val="315"/>
        </w:trPr>
        <w:tc>
          <w:tcPr>
            <w:tcW w:w="8064" w:type="dxa"/>
            <w:tcBorders>
              <w:top w:val="nil"/>
              <w:left w:val="nil"/>
              <w:bottom w:val="nil"/>
              <w:right w:val="nil"/>
            </w:tcBorders>
            <w:shd w:val="clear" w:color="auto" w:fill="FFFFFF"/>
            <w:noWrap/>
          </w:tcPr>
          <w:p w14:paraId="1A32A262" w14:textId="77777777" w:rsidR="00A242EB" w:rsidRPr="00C0018C" w:rsidRDefault="00A242EB" w:rsidP="00C0018C">
            <w:pPr>
              <w:pStyle w:val="TableText"/>
              <w:jc w:val="left"/>
            </w:pPr>
            <w:r w:rsidRPr="00C0018C">
              <w:t>No</w:t>
            </w:r>
          </w:p>
        </w:tc>
        <w:tc>
          <w:tcPr>
            <w:tcW w:w="821" w:type="dxa"/>
            <w:tcBorders>
              <w:top w:val="nil"/>
              <w:left w:val="nil"/>
              <w:bottom w:val="nil"/>
              <w:right w:val="nil"/>
            </w:tcBorders>
            <w:shd w:val="clear" w:color="auto" w:fill="FFFFFF"/>
            <w:noWrap/>
            <w:vAlign w:val="bottom"/>
          </w:tcPr>
          <w:p w14:paraId="238C5894" w14:textId="77777777" w:rsidR="00A242EB" w:rsidRPr="00C0018C" w:rsidRDefault="00A242EB" w:rsidP="00C0018C">
            <w:pPr>
              <w:pStyle w:val="TableText"/>
              <w:rPr>
                <w:noProof w:val="0"/>
              </w:rPr>
            </w:pPr>
            <w:r w:rsidRPr="00C0018C">
              <w:t>3,661</w:t>
            </w:r>
          </w:p>
        </w:tc>
        <w:tc>
          <w:tcPr>
            <w:tcW w:w="1512" w:type="dxa"/>
            <w:tcBorders>
              <w:top w:val="nil"/>
              <w:left w:val="nil"/>
              <w:bottom w:val="nil"/>
              <w:right w:val="nil"/>
            </w:tcBorders>
            <w:shd w:val="clear" w:color="auto" w:fill="FFFFFF"/>
            <w:vAlign w:val="bottom"/>
          </w:tcPr>
          <w:p w14:paraId="5A2EEA79" w14:textId="77777777" w:rsidR="00A242EB" w:rsidRPr="00C0018C" w:rsidRDefault="00A242EB" w:rsidP="00C0018C">
            <w:pPr>
              <w:pStyle w:val="TableText"/>
              <w:ind w:right="432"/>
              <w:rPr>
                <w:noProof w:val="0"/>
              </w:rPr>
            </w:pPr>
            <w:r w:rsidRPr="00C0018C">
              <w:t>85</w:t>
            </w:r>
          </w:p>
        </w:tc>
      </w:tr>
      <w:tr w:rsidR="00A242EB" w:rsidRPr="00C0018C" w14:paraId="3448B7E3" w14:textId="77777777" w:rsidTr="004477A9">
        <w:trPr>
          <w:trHeight w:val="315"/>
        </w:trPr>
        <w:tc>
          <w:tcPr>
            <w:tcW w:w="8064" w:type="dxa"/>
            <w:tcBorders>
              <w:top w:val="nil"/>
              <w:left w:val="nil"/>
              <w:bottom w:val="nil"/>
              <w:right w:val="nil"/>
            </w:tcBorders>
            <w:shd w:val="clear" w:color="auto" w:fill="FFFFFF"/>
            <w:noWrap/>
          </w:tcPr>
          <w:p w14:paraId="19850769"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1F79F873" w14:textId="77777777" w:rsidR="00A242EB" w:rsidRPr="00C0018C" w:rsidRDefault="00A242EB" w:rsidP="00C0018C">
            <w:pPr>
              <w:pStyle w:val="TableText"/>
              <w:rPr>
                <w:noProof w:val="0"/>
              </w:rPr>
            </w:pPr>
            <w:r w:rsidRPr="00C0018C">
              <w:t>34</w:t>
            </w:r>
          </w:p>
        </w:tc>
        <w:tc>
          <w:tcPr>
            <w:tcW w:w="1512" w:type="dxa"/>
            <w:tcBorders>
              <w:top w:val="nil"/>
              <w:left w:val="nil"/>
              <w:bottom w:val="nil"/>
              <w:right w:val="nil"/>
            </w:tcBorders>
            <w:shd w:val="clear" w:color="auto" w:fill="FFFFFF"/>
            <w:vAlign w:val="bottom"/>
          </w:tcPr>
          <w:p w14:paraId="253D1B30" w14:textId="77777777" w:rsidR="00A242EB" w:rsidRPr="00C0018C" w:rsidRDefault="00A242EB" w:rsidP="00C0018C">
            <w:pPr>
              <w:pStyle w:val="TableText"/>
              <w:ind w:right="432"/>
              <w:rPr>
                <w:noProof w:val="0"/>
              </w:rPr>
            </w:pPr>
            <w:r w:rsidRPr="00C0018C">
              <w:t>&lt;1</w:t>
            </w:r>
          </w:p>
        </w:tc>
      </w:tr>
      <w:tr w:rsidR="00A242EB" w:rsidRPr="00C0018C" w14:paraId="519EED4B"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64C342D3"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31E77DCF" w14:textId="77777777" w:rsidR="00A242EB" w:rsidRPr="00C0018C" w:rsidRDefault="00A242EB" w:rsidP="00C0018C">
            <w:pPr>
              <w:pStyle w:val="TableText"/>
              <w:rPr>
                <w:b/>
                <w:bCs/>
                <w:noProof w:val="0"/>
              </w:rPr>
            </w:pPr>
            <w:r w:rsidRPr="00C0018C">
              <w:rPr>
                <w:b/>
              </w:rPr>
              <w:t>4,310</w:t>
            </w:r>
          </w:p>
        </w:tc>
        <w:tc>
          <w:tcPr>
            <w:tcW w:w="1512" w:type="dxa"/>
            <w:tcBorders>
              <w:top w:val="single" w:sz="4" w:space="0" w:color="auto"/>
              <w:left w:val="nil"/>
              <w:bottom w:val="single" w:sz="12" w:space="0" w:color="auto"/>
              <w:right w:val="nil"/>
            </w:tcBorders>
            <w:shd w:val="clear" w:color="auto" w:fill="FFFFFF"/>
            <w:vAlign w:val="bottom"/>
          </w:tcPr>
          <w:p w14:paraId="18D229EB" w14:textId="77777777" w:rsidR="00A242EB" w:rsidRPr="00C0018C" w:rsidRDefault="00A242EB" w:rsidP="00C0018C">
            <w:pPr>
              <w:pStyle w:val="TableText"/>
              <w:ind w:right="432"/>
              <w:rPr>
                <w:b/>
                <w:bCs/>
                <w:noProof w:val="0"/>
              </w:rPr>
            </w:pPr>
            <w:r w:rsidRPr="00C0018C">
              <w:rPr>
                <w:b/>
              </w:rPr>
              <w:t>100</w:t>
            </w:r>
          </w:p>
        </w:tc>
      </w:tr>
    </w:tbl>
    <w:p w14:paraId="590236AD" w14:textId="51807F4D" w:rsidR="00A242EB" w:rsidRPr="00C0018C" w:rsidRDefault="00A242EB" w:rsidP="00C0018C">
      <w:pPr>
        <w:pStyle w:val="Caption"/>
        <w:pageBreakBefore/>
      </w:pPr>
      <w:bookmarkStart w:id="3004" w:name="_Toc133500880"/>
      <w:bookmarkStart w:id="3005" w:name="_Toc160113786"/>
      <w:bookmarkStart w:id="3006" w:name="_Toc193442769"/>
      <w:bookmarkStart w:id="3007" w:name="_Toc222841410"/>
      <w:r w:rsidRPr="00C0018C">
        <w:t>Table 10.A.</w:t>
      </w:r>
      <w:r w:rsidRPr="00C0018C">
        <w:fldChar w:fldCharType="begin"/>
      </w:r>
      <w:r w:rsidRPr="00C0018C">
        <w:instrText>SEQ Table_10.A. \* ARABIC</w:instrText>
      </w:r>
      <w:r w:rsidRPr="00C0018C">
        <w:fldChar w:fldCharType="separate"/>
      </w:r>
      <w:r w:rsidR="00071A86">
        <w:rPr>
          <w:noProof/>
        </w:rPr>
        <w:t>61</w:t>
      </w:r>
      <w:r w:rsidRPr="00C0018C">
        <w:fldChar w:fldCharType="end"/>
      </w:r>
      <w:r w:rsidRPr="00C0018C">
        <w:t xml:space="preserve">  Responses to Question 8 for Grade Span Six Through Eight</w:t>
      </w:r>
      <w:bookmarkEnd w:id="3004"/>
      <w:bookmarkEnd w:id="3005"/>
      <w:bookmarkEnd w:id="3006"/>
      <w:bookmarkEnd w:id="3007"/>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11807322"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4F88249" w14:textId="77777777" w:rsidR="00A242EB" w:rsidRPr="00C0018C" w:rsidRDefault="00A242EB" w:rsidP="00C0018C">
            <w:pPr>
              <w:pStyle w:val="TableHead"/>
              <w:jc w:val="left"/>
              <w:rPr>
                <w:b w:val="0"/>
                <w:bCs w:val="0"/>
                <w:noProof w:val="0"/>
              </w:rPr>
            </w:pPr>
            <w:r w:rsidRPr="00C0018C">
              <w:rPr>
                <w:bCs w:val="0"/>
                <w:noProof w:val="0"/>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0CAAF287"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1526EDE0"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02929079" w14:textId="77777777" w:rsidTr="004477A9">
        <w:trPr>
          <w:trHeight w:val="315"/>
        </w:trPr>
        <w:tc>
          <w:tcPr>
            <w:tcW w:w="8064" w:type="dxa"/>
            <w:tcBorders>
              <w:top w:val="nil"/>
              <w:left w:val="nil"/>
              <w:bottom w:val="nil"/>
              <w:right w:val="nil"/>
            </w:tcBorders>
            <w:shd w:val="clear" w:color="auto" w:fill="FFFFFF"/>
            <w:noWrap/>
          </w:tcPr>
          <w:p w14:paraId="07CDA124" w14:textId="77777777" w:rsidR="00A242EB" w:rsidRPr="00C0018C" w:rsidRDefault="00A242EB" w:rsidP="00C0018C">
            <w:pPr>
              <w:pStyle w:val="TableText"/>
              <w:jc w:val="left"/>
            </w:pPr>
            <w:r w:rsidRPr="00C0018C">
              <w:t>Yes</w:t>
            </w:r>
          </w:p>
        </w:tc>
        <w:tc>
          <w:tcPr>
            <w:tcW w:w="821" w:type="dxa"/>
            <w:tcBorders>
              <w:top w:val="nil"/>
              <w:left w:val="nil"/>
              <w:bottom w:val="nil"/>
              <w:right w:val="nil"/>
            </w:tcBorders>
            <w:shd w:val="clear" w:color="auto" w:fill="FFFFFF"/>
            <w:noWrap/>
            <w:vAlign w:val="bottom"/>
          </w:tcPr>
          <w:p w14:paraId="76ABA7FC" w14:textId="77777777" w:rsidR="00A242EB" w:rsidRPr="00C0018C" w:rsidRDefault="00A242EB" w:rsidP="00C0018C">
            <w:pPr>
              <w:pStyle w:val="TableText"/>
              <w:rPr>
                <w:noProof w:val="0"/>
              </w:rPr>
            </w:pPr>
            <w:r w:rsidRPr="00C0018C">
              <w:t>343</w:t>
            </w:r>
          </w:p>
        </w:tc>
        <w:tc>
          <w:tcPr>
            <w:tcW w:w="1512" w:type="dxa"/>
            <w:tcBorders>
              <w:top w:val="nil"/>
              <w:left w:val="nil"/>
              <w:bottom w:val="nil"/>
              <w:right w:val="nil"/>
            </w:tcBorders>
            <w:shd w:val="clear" w:color="auto" w:fill="FFFFFF"/>
            <w:vAlign w:val="bottom"/>
          </w:tcPr>
          <w:p w14:paraId="32585A72" w14:textId="77777777" w:rsidR="00A242EB" w:rsidRPr="00C0018C" w:rsidRDefault="00A242EB" w:rsidP="00C0018C">
            <w:pPr>
              <w:pStyle w:val="TableText"/>
              <w:ind w:right="432"/>
              <w:rPr>
                <w:noProof w:val="0"/>
              </w:rPr>
            </w:pPr>
            <w:r w:rsidRPr="00C0018C">
              <w:t>13</w:t>
            </w:r>
          </w:p>
        </w:tc>
      </w:tr>
      <w:tr w:rsidR="00A242EB" w:rsidRPr="00C0018C" w14:paraId="50412168" w14:textId="77777777" w:rsidTr="004477A9">
        <w:trPr>
          <w:trHeight w:val="315"/>
        </w:trPr>
        <w:tc>
          <w:tcPr>
            <w:tcW w:w="8064" w:type="dxa"/>
            <w:tcBorders>
              <w:top w:val="nil"/>
              <w:left w:val="nil"/>
              <w:bottom w:val="nil"/>
              <w:right w:val="nil"/>
            </w:tcBorders>
            <w:shd w:val="clear" w:color="auto" w:fill="FFFFFF"/>
            <w:noWrap/>
          </w:tcPr>
          <w:p w14:paraId="4BBD2941" w14:textId="77777777" w:rsidR="00A242EB" w:rsidRPr="00C0018C" w:rsidRDefault="00A242EB" w:rsidP="00C0018C">
            <w:pPr>
              <w:pStyle w:val="TableText"/>
              <w:jc w:val="left"/>
            </w:pPr>
            <w:r w:rsidRPr="00C0018C">
              <w:t>No</w:t>
            </w:r>
          </w:p>
        </w:tc>
        <w:tc>
          <w:tcPr>
            <w:tcW w:w="821" w:type="dxa"/>
            <w:tcBorders>
              <w:top w:val="nil"/>
              <w:left w:val="nil"/>
              <w:bottom w:val="nil"/>
              <w:right w:val="nil"/>
            </w:tcBorders>
            <w:shd w:val="clear" w:color="auto" w:fill="FFFFFF"/>
            <w:noWrap/>
            <w:vAlign w:val="bottom"/>
          </w:tcPr>
          <w:p w14:paraId="32E47E67" w14:textId="77777777" w:rsidR="00A242EB" w:rsidRPr="00C0018C" w:rsidRDefault="00A242EB" w:rsidP="00C0018C">
            <w:pPr>
              <w:pStyle w:val="TableText"/>
              <w:rPr>
                <w:noProof w:val="0"/>
              </w:rPr>
            </w:pPr>
            <w:r w:rsidRPr="00C0018C">
              <w:t>2,303</w:t>
            </w:r>
          </w:p>
        </w:tc>
        <w:tc>
          <w:tcPr>
            <w:tcW w:w="1512" w:type="dxa"/>
            <w:tcBorders>
              <w:top w:val="nil"/>
              <w:left w:val="nil"/>
              <w:bottom w:val="nil"/>
              <w:right w:val="nil"/>
            </w:tcBorders>
            <w:shd w:val="clear" w:color="auto" w:fill="FFFFFF"/>
            <w:vAlign w:val="bottom"/>
          </w:tcPr>
          <w:p w14:paraId="02D21375" w14:textId="77777777" w:rsidR="00A242EB" w:rsidRPr="00C0018C" w:rsidRDefault="00A242EB" w:rsidP="00C0018C">
            <w:pPr>
              <w:pStyle w:val="TableText"/>
              <w:ind w:right="432"/>
              <w:rPr>
                <w:noProof w:val="0"/>
              </w:rPr>
            </w:pPr>
            <w:r w:rsidRPr="00C0018C">
              <w:t>86</w:t>
            </w:r>
          </w:p>
        </w:tc>
      </w:tr>
      <w:tr w:rsidR="00A242EB" w:rsidRPr="00C0018C" w14:paraId="72B70C2B" w14:textId="77777777" w:rsidTr="004477A9">
        <w:trPr>
          <w:trHeight w:val="315"/>
        </w:trPr>
        <w:tc>
          <w:tcPr>
            <w:tcW w:w="8064" w:type="dxa"/>
            <w:tcBorders>
              <w:top w:val="nil"/>
              <w:left w:val="nil"/>
              <w:bottom w:val="nil"/>
              <w:right w:val="nil"/>
            </w:tcBorders>
            <w:shd w:val="clear" w:color="auto" w:fill="FFFFFF"/>
            <w:noWrap/>
          </w:tcPr>
          <w:p w14:paraId="6DAB6B92"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644ABA3F" w14:textId="77777777" w:rsidR="00A242EB" w:rsidRPr="00C0018C" w:rsidRDefault="00A242EB" w:rsidP="00C0018C">
            <w:pPr>
              <w:pStyle w:val="TableText"/>
              <w:rPr>
                <w:noProof w:val="0"/>
              </w:rPr>
            </w:pPr>
            <w:r w:rsidRPr="00C0018C">
              <w:t>19</w:t>
            </w:r>
          </w:p>
        </w:tc>
        <w:tc>
          <w:tcPr>
            <w:tcW w:w="1512" w:type="dxa"/>
            <w:tcBorders>
              <w:top w:val="nil"/>
              <w:left w:val="nil"/>
              <w:bottom w:val="nil"/>
              <w:right w:val="nil"/>
            </w:tcBorders>
            <w:shd w:val="clear" w:color="auto" w:fill="FFFFFF"/>
            <w:vAlign w:val="bottom"/>
          </w:tcPr>
          <w:p w14:paraId="21D7E69E" w14:textId="77777777" w:rsidR="00A242EB" w:rsidRPr="00C0018C" w:rsidRDefault="00A242EB" w:rsidP="00C0018C">
            <w:pPr>
              <w:pStyle w:val="TableText"/>
              <w:ind w:right="432"/>
              <w:rPr>
                <w:noProof w:val="0"/>
              </w:rPr>
            </w:pPr>
            <w:r w:rsidRPr="00C0018C">
              <w:t>&lt;1</w:t>
            </w:r>
          </w:p>
        </w:tc>
      </w:tr>
      <w:tr w:rsidR="00A242EB" w:rsidRPr="00C0018C" w14:paraId="3BBBAEB0"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735AC67A"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C7D3612" w14:textId="77777777" w:rsidR="00A242EB" w:rsidRPr="00C0018C" w:rsidRDefault="00A242EB" w:rsidP="00C0018C">
            <w:pPr>
              <w:pStyle w:val="TableText"/>
              <w:rPr>
                <w:b/>
                <w:bCs/>
                <w:noProof w:val="0"/>
              </w:rPr>
            </w:pPr>
            <w:r w:rsidRPr="00C0018C">
              <w:rPr>
                <w:b/>
              </w:rPr>
              <w:t>2,665</w:t>
            </w:r>
          </w:p>
        </w:tc>
        <w:tc>
          <w:tcPr>
            <w:tcW w:w="1512" w:type="dxa"/>
            <w:tcBorders>
              <w:top w:val="single" w:sz="4" w:space="0" w:color="auto"/>
              <w:left w:val="nil"/>
              <w:bottom w:val="single" w:sz="12" w:space="0" w:color="auto"/>
              <w:right w:val="nil"/>
            </w:tcBorders>
            <w:shd w:val="clear" w:color="auto" w:fill="FFFFFF"/>
            <w:vAlign w:val="bottom"/>
          </w:tcPr>
          <w:p w14:paraId="6A904533" w14:textId="77777777" w:rsidR="00A242EB" w:rsidRPr="00C0018C" w:rsidRDefault="00A242EB" w:rsidP="00C0018C">
            <w:pPr>
              <w:pStyle w:val="TableText"/>
              <w:ind w:right="432"/>
              <w:rPr>
                <w:b/>
                <w:bCs/>
                <w:noProof w:val="0"/>
              </w:rPr>
            </w:pPr>
            <w:r w:rsidRPr="00C0018C">
              <w:rPr>
                <w:b/>
              </w:rPr>
              <w:t>100</w:t>
            </w:r>
          </w:p>
        </w:tc>
      </w:tr>
    </w:tbl>
    <w:p w14:paraId="2A2964C4" w14:textId="735013F2" w:rsidR="00A242EB" w:rsidRPr="00C0018C" w:rsidRDefault="00A242EB" w:rsidP="00C0018C">
      <w:pPr>
        <w:pStyle w:val="Caption"/>
      </w:pPr>
      <w:bookmarkStart w:id="3008" w:name="_Toc133500881"/>
      <w:bookmarkStart w:id="3009" w:name="_Toc160113787"/>
      <w:bookmarkStart w:id="3010" w:name="_Toc193442770"/>
      <w:bookmarkStart w:id="3011" w:name="_Toc222841411"/>
      <w:r w:rsidRPr="00C0018C">
        <w:t>Table 10.A.</w:t>
      </w:r>
      <w:r w:rsidRPr="00C0018C">
        <w:fldChar w:fldCharType="begin"/>
      </w:r>
      <w:r w:rsidRPr="00C0018C">
        <w:instrText>SEQ Table_10.A. \* ARABIC</w:instrText>
      </w:r>
      <w:r w:rsidRPr="00C0018C">
        <w:fldChar w:fldCharType="separate"/>
      </w:r>
      <w:r w:rsidR="00071A86">
        <w:rPr>
          <w:noProof/>
        </w:rPr>
        <w:t>62</w:t>
      </w:r>
      <w:r w:rsidRPr="00C0018C">
        <w:fldChar w:fldCharType="end"/>
      </w:r>
      <w:r w:rsidRPr="00C0018C">
        <w:t xml:space="preserve">  Responses to Question 8 for Grade Span Nine and Ten</w:t>
      </w:r>
      <w:bookmarkEnd w:id="3008"/>
      <w:bookmarkEnd w:id="3009"/>
      <w:bookmarkEnd w:id="3010"/>
      <w:bookmarkEnd w:id="3011"/>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6E25F5FE"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10B69FB" w14:textId="77777777" w:rsidR="00A242EB" w:rsidRPr="00C0018C" w:rsidRDefault="00A242EB" w:rsidP="00C0018C">
            <w:pPr>
              <w:pStyle w:val="TableHead"/>
              <w:jc w:val="left"/>
              <w:rPr>
                <w:b w:val="0"/>
                <w:bCs w:val="0"/>
                <w:noProof w:val="0"/>
              </w:rPr>
            </w:pPr>
            <w:r w:rsidRPr="00C0018C">
              <w:rPr>
                <w:bCs w:val="0"/>
                <w:noProof w:val="0"/>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7DED6D30"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1882D4AF"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66E1DBAA" w14:textId="77777777" w:rsidTr="004477A9">
        <w:trPr>
          <w:trHeight w:val="315"/>
        </w:trPr>
        <w:tc>
          <w:tcPr>
            <w:tcW w:w="8064" w:type="dxa"/>
            <w:tcBorders>
              <w:top w:val="nil"/>
              <w:left w:val="nil"/>
              <w:bottom w:val="nil"/>
              <w:right w:val="nil"/>
            </w:tcBorders>
            <w:shd w:val="clear" w:color="auto" w:fill="FFFFFF"/>
            <w:noWrap/>
          </w:tcPr>
          <w:p w14:paraId="415B08DC" w14:textId="77777777" w:rsidR="00A242EB" w:rsidRPr="00C0018C" w:rsidRDefault="00A242EB" w:rsidP="00C0018C">
            <w:pPr>
              <w:pStyle w:val="TableText"/>
              <w:jc w:val="left"/>
            </w:pPr>
            <w:r w:rsidRPr="00C0018C">
              <w:t>Yes</w:t>
            </w:r>
          </w:p>
        </w:tc>
        <w:tc>
          <w:tcPr>
            <w:tcW w:w="821" w:type="dxa"/>
            <w:tcBorders>
              <w:top w:val="nil"/>
              <w:left w:val="nil"/>
              <w:bottom w:val="nil"/>
              <w:right w:val="nil"/>
            </w:tcBorders>
            <w:shd w:val="clear" w:color="auto" w:fill="FFFFFF"/>
            <w:noWrap/>
            <w:vAlign w:val="bottom"/>
          </w:tcPr>
          <w:p w14:paraId="5C6FB5DD" w14:textId="77777777" w:rsidR="00A242EB" w:rsidRPr="00C0018C" w:rsidRDefault="00A242EB" w:rsidP="00C0018C">
            <w:pPr>
              <w:pStyle w:val="TableText"/>
              <w:rPr>
                <w:noProof w:val="0"/>
              </w:rPr>
            </w:pPr>
            <w:r w:rsidRPr="00C0018C">
              <w:t>189</w:t>
            </w:r>
          </w:p>
        </w:tc>
        <w:tc>
          <w:tcPr>
            <w:tcW w:w="1512" w:type="dxa"/>
            <w:tcBorders>
              <w:top w:val="nil"/>
              <w:left w:val="nil"/>
              <w:bottom w:val="nil"/>
              <w:right w:val="nil"/>
            </w:tcBorders>
            <w:shd w:val="clear" w:color="auto" w:fill="FFFFFF"/>
            <w:vAlign w:val="bottom"/>
          </w:tcPr>
          <w:p w14:paraId="44A0C63D" w14:textId="77777777" w:rsidR="00A242EB" w:rsidRPr="00C0018C" w:rsidRDefault="00A242EB" w:rsidP="00C0018C">
            <w:pPr>
              <w:pStyle w:val="TableText"/>
              <w:ind w:right="432"/>
              <w:rPr>
                <w:noProof w:val="0"/>
              </w:rPr>
            </w:pPr>
            <w:r w:rsidRPr="00C0018C">
              <w:t>15</w:t>
            </w:r>
          </w:p>
        </w:tc>
      </w:tr>
      <w:tr w:rsidR="00A242EB" w:rsidRPr="00C0018C" w14:paraId="5FC2AB42" w14:textId="77777777" w:rsidTr="004477A9">
        <w:trPr>
          <w:trHeight w:val="315"/>
        </w:trPr>
        <w:tc>
          <w:tcPr>
            <w:tcW w:w="8064" w:type="dxa"/>
            <w:tcBorders>
              <w:top w:val="nil"/>
              <w:left w:val="nil"/>
              <w:bottom w:val="nil"/>
              <w:right w:val="nil"/>
            </w:tcBorders>
            <w:shd w:val="clear" w:color="auto" w:fill="FFFFFF"/>
            <w:noWrap/>
          </w:tcPr>
          <w:p w14:paraId="01B4E9DE" w14:textId="77777777" w:rsidR="00A242EB" w:rsidRPr="00C0018C" w:rsidRDefault="00A242EB" w:rsidP="00C0018C">
            <w:pPr>
              <w:pStyle w:val="TableText"/>
              <w:jc w:val="left"/>
            </w:pPr>
            <w:r w:rsidRPr="00C0018C">
              <w:t>No</w:t>
            </w:r>
          </w:p>
        </w:tc>
        <w:tc>
          <w:tcPr>
            <w:tcW w:w="821" w:type="dxa"/>
            <w:tcBorders>
              <w:top w:val="nil"/>
              <w:left w:val="nil"/>
              <w:bottom w:val="nil"/>
              <w:right w:val="nil"/>
            </w:tcBorders>
            <w:shd w:val="clear" w:color="auto" w:fill="FFFFFF"/>
            <w:noWrap/>
            <w:vAlign w:val="bottom"/>
          </w:tcPr>
          <w:p w14:paraId="147CACB6" w14:textId="77777777" w:rsidR="00A242EB" w:rsidRPr="00C0018C" w:rsidRDefault="00A242EB" w:rsidP="00C0018C">
            <w:pPr>
              <w:pStyle w:val="TableText"/>
              <w:rPr>
                <w:noProof w:val="0"/>
              </w:rPr>
            </w:pPr>
            <w:r w:rsidRPr="00C0018C">
              <w:t>1,090</w:t>
            </w:r>
          </w:p>
        </w:tc>
        <w:tc>
          <w:tcPr>
            <w:tcW w:w="1512" w:type="dxa"/>
            <w:tcBorders>
              <w:top w:val="nil"/>
              <w:left w:val="nil"/>
              <w:bottom w:val="nil"/>
              <w:right w:val="nil"/>
            </w:tcBorders>
            <w:shd w:val="clear" w:color="auto" w:fill="FFFFFF"/>
            <w:vAlign w:val="bottom"/>
          </w:tcPr>
          <w:p w14:paraId="0DFA8B67" w14:textId="77777777" w:rsidR="00A242EB" w:rsidRPr="00C0018C" w:rsidRDefault="00A242EB" w:rsidP="00C0018C">
            <w:pPr>
              <w:pStyle w:val="TableText"/>
              <w:ind w:right="432"/>
              <w:rPr>
                <w:noProof w:val="0"/>
              </w:rPr>
            </w:pPr>
            <w:r w:rsidRPr="00C0018C">
              <w:t>84</w:t>
            </w:r>
          </w:p>
        </w:tc>
      </w:tr>
      <w:tr w:rsidR="00A242EB" w:rsidRPr="00C0018C" w14:paraId="0106C6C9" w14:textId="77777777" w:rsidTr="004477A9">
        <w:trPr>
          <w:trHeight w:val="315"/>
        </w:trPr>
        <w:tc>
          <w:tcPr>
            <w:tcW w:w="8064" w:type="dxa"/>
            <w:tcBorders>
              <w:top w:val="nil"/>
              <w:left w:val="nil"/>
              <w:bottom w:val="nil"/>
              <w:right w:val="nil"/>
            </w:tcBorders>
            <w:shd w:val="clear" w:color="auto" w:fill="FFFFFF"/>
            <w:noWrap/>
          </w:tcPr>
          <w:p w14:paraId="4A30EFB2"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52686F02" w14:textId="77777777" w:rsidR="00A242EB" w:rsidRPr="00C0018C" w:rsidRDefault="00A242EB" w:rsidP="00C0018C">
            <w:pPr>
              <w:pStyle w:val="TableText"/>
              <w:rPr>
                <w:noProof w:val="0"/>
              </w:rPr>
            </w:pPr>
            <w:r w:rsidRPr="00C0018C">
              <w:t>16</w:t>
            </w:r>
          </w:p>
        </w:tc>
        <w:tc>
          <w:tcPr>
            <w:tcW w:w="1512" w:type="dxa"/>
            <w:tcBorders>
              <w:top w:val="nil"/>
              <w:left w:val="nil"/>
              <w:bottom w:val="nil"/>
              <w:right w:val="nil"/>
            </w:tcBorders>
            <w:shd w:val="clear" w:color="auto" w:fill="FFFFFF"/>
            <w:vAlign w:val="bottom"/>
          </w:tcPr>
          <w:p w14:paraId="0B77766C" w14:textId="77777777" w:rsidR="00A242EB" w:rsidRPr="00C0018C" w:rsidRDefault="00A242EB" w:rsidP="00C0018C">
            <w:pPr>
              <w:pStyle w:val="TableText"/>
              <w:ind w:right="432"/>
              <w:rPr>
                <w:noProof w:val="0"/>
              </w:rPr>
            </w:pPr>
            <w:r w:rsidRPr="00C0018C">
              <w:t>1</w:t>
            </w:r>
          </w:p>
        </w:tc>
      </w:tr>
      <w:tr w:rsidR="00A242EB" w:rsidRPr="00C0018C" w14:paraId="4ABFAE42"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7C04AD4F"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A79BAEA" w14:textId="77777777" w:rsidR="00A242EB" w:rsidRPr="00C0018C" w:rsidRDefault="00A242EB" w:rsidP="00C0018C">
            <w:pPr>
              <w:pStyle w:val="TableText"/>
              <w:rPr>
                <w:b/>
                <w:bCs/>
                <w:noProof w:val="0"/>
              </w:rPr>
            </w:pPr>
            <w:r w:rsidRPr="00C0018C">
              <w:rPr>
                <w:b/>
              </w:rPr>
              <w:t>1,295</w:t>
            </w:r>
          </w:p>
        </w:tc>
        <w:tc>
          <w:tcPr>
            <w:tcW w:w="1512" w:type="dxa"/>
            <w:tcBorders>
              <w:top w:val="single" w:sz="4" w:space="0" w:color="auto"/>
              <w:left w:val="nil"/>
              <w:bottom w:val="single" w:sz="12" w:space="0" w:color="auto"/>
              <w:right w:val="nil"/>
            </w:tcBorders>
            <w:shd w:val="clear" w:color="auto" w:fill="FFFFFF"/>
            <w:vAlign w:val="bottom"/>
          </w:tcPr>
          <w:p w14:paraId="0B049B1F" w14:textId="77777777" w:rsidR="00A242EB" w:rsidRPr="00C0018C" w:rsidRDefault="00A242EB" w:rsidP="00C0018C">
            <w:pPr>
              <w:pStyle w:val="TableText"/>
              <w:ind w:right="432"/>
              <w:rPr>
                <w:b/>
                <w:bCs/>
                <w:noProof w:val="0"/>
              </w:rPr>
            </w:pPr>
            <w:r w:rsidRPr="00C0018C">
              <w:rPr>
                <w:b/>
              </w:rPr>
              <w:t>100</w:t>
            </w:r>
          </w:p>
        </w:tc>
      </w:tr>
    </w:tbl>
    <w:p w14:paraId="368CE415" w14:textId="192830DE" w:rsidR="00A242EB" w:rsidRPr="00C0018C" w:rsidRDefault="00A242EB" w:rsidP="00C0018C">
      <w:pPr>
        <w:pStyle w:val="Caption"/>
      </w:pPr>
      <w:bookmarkStart w:id="3012" w:name="_Toc133500882"/>
      <w:bookmarkStart w:id="3013" w:name="_Toc160113788"/>
      <w:bookmarkStart w:id="3014" w:name="_Toc193442771"/>
      <w:bookmarkStart w:id="3015" w:name="_Toc222841412"/>
      <w:r w:rsidRPr="00C0018C">
        <w:t>Table 10.A.</w:t>
      </w:r>
      <w:r w:rsidRPr="00C0018C">
        <w:fldChar w:fldCharType="begin"/>
      </w:r>
      <w:r w:rsidRPr="00C0018C">
        <w:instrText>SEQ Table_10.A. \* ARABIC</w:instrText>
      </w:r>
      <w:r w:rsidRPr="00C0018C">
        <w:fldChar w:fldCharType="separate"/>
      </w:r>
      <w:r w:rsidR="00071A86">
        <w:rPr>
          <w:noProof/>
        </w:rPr>
        <w:t>63</w:t>
      </w:r>
      <w:r w:rsidRPr="00C0018C">
        <w:fldChar w:fldCharType="end"/>
      </w:r>
      <w:r w:rsidRPr="00C0018C">
        <w:t xml:space="preserve">  Responses to Question 8 for Grade Span Eleven and Twelve</w:t>
      </w:r>
      <w:bookmarkEnd w:id="3012"/>
      <w:bookmarkEnd w:id="3013"/>
      <w:bookmarkEnd w:id="3014"/>
      <w:bookmarkEnd w:id="3015"/>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6A2FC7D6"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616C5C1" w14:textId="77777777" w:rsidR="00A242EB" w:rsidRPr="00C0018C" w:rsidRDefault="00A242EB" w:rsidP="00C0018C">
            <w:pPr>
              <w:pStyle w:val="TableHead"/>
              <w:jc w:val="left"/>
              <w:rPr>
                <w:b w:val="0"/>
                <w:bCs w:val="0"/>
                <w:noProof w:val="0"/>
              </w:rPr>
            </w:pPr>
            <w:r w:rsidRPr="00C0018C">
              <w:rPr>
                <w:bCs w:val="0"/>
                <w:noProof w:val="0"/>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42AD6BEF" w14:textId="77777777" w:rsidR="00A242EB" w:rsidRPr="00C0018C" w:rsidRDefault="00A242EB" w:rsidP="00C0018C">
            <w:pPr>
              <w:pStyle w:val="TableHead"/>
              <w:rPr>
                <w:b w:val="0"/>
                <w:bCs w:val="0"/>
                <w:noProof w:val="0"/>
              </w:rPr>
            </w:pPr>
            <w:r w:rsidRPr="00C0018C">
              <w:rPr>
                <w:bCs w:val="0"/>
                <w:noProof w:val="0"/>
              </w:rPr>
              <w:t>N</w:t>
            </w:r>
          </w:p>
        </w:tc>
        <w:tc>
          <w:tcPr>
            <w:tcW w:w="1512" w:type="dxa"/>
            <w:hideMark/>
          </w:tcPr>
          <w:p w14:paraId="12127C1B"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40DCF152" w14:textId="77777777" w:rsidTr="004477A9">
        <w:trPr>
          <w:trHeight w:val="315"/>
        </w:trPr>
        <w:tc>
          <w:tcPr>
            <w:tcW w:w="8064" w:type="dxa"/>
            <w:tcBorders>
              <w:top w:val="nil"/>
              <w:left w:val="nil"/>
              <w:bottom w:val="nil"/>
              <w:right w:val="nil"/>
            </w:tcBorders>
            <w:shd w:val="clear" w:color="auto" w:fill="FFFFFF"/>
            <w:noWrap/>
          </w:tcPr>
          <w:p w14:paraId="46124724" w14:textId="77777777" w:rsidR="00A242EB" w:rsidRPr="00C0018C" w:rsidRDefault="00A242EB" w:rsidP="00C0018C">
            <w:pPr>
              <w:pStyle w:val="TableText"/>
              <w:jc w:val="left"/>
            </w:pPr>
            <w:r w:rsidRPr="00C0018C">
              <w:t>Yes</w:t>
            </w:r>
          </w:p>
        </w:tc>
        <w:tc>
          <w:tcPr>
            <w:tcW w:w="821" w:type="dxa"/>
            <w:tcBorders>
              <w:top w:val="nil"/>
              <w:left w:val="nil"/>
              <w:bottom w:val="nil"/>
              <w:right w:val="nil"/>
            </w:tcBorders>
            <w:shd w:val="clear" w:color="auto" w:fill="FFFFFF"/>
            <w:noWrap/>
            <w:vAlign w:val="bottom"/>
          </w:tcPr>
          <w:p w14:paraId="46400738" w14:textId="77777777" w:rsidR="00A242EB" w:rsidRPr="00C0018C" w:rsidRDefault="00A242EB" w:rsidP="00C0018C">
            <w:pPr>
              <w:pStyle w:val="TableText"/>
              <w:rPr>
                <w:noProof w:val="0"/>
              </w:rPr>
            </w:pPr>
            <w:r w:rsidRPr="00C0018C">
              <w:t>320</w:t>
            </w:r>
          </w:p>
        </w:tc>
        <w:tc>
          <w:tcPr>
            <w:tcW w:w="1512" w:type="dxa"/>
            <w:tcBorders>
              <w:top w:val="nil"/>
              <w:left w:val="nil"/>
              <w:bottom w:val="nil"/>
              <w:right w:val="nil"/>
            </w:tcBorders>
            <w:shd w:val="clear" w:color="auto" w:fill="FFFFFF"/>
            <w:vAlign w:val="bottom"/>
          </w:tcPr>
          <w:p w14:paraId="2161D2B3" w14:textId="77777777" w:rsidR="00A242EB" w:rsidRPr="00C0018C" w:rsidRDefault="00A242EB" w:rsidP="00C0018C">
            <w:pPr>
              <w:pStyle w:val="TableText"/>
              <w:ind w:right="432"/>
              <w:rPr>
                <w:noProof w:val="0"/>
              </w:rPr>
            </w:pPr>
            <w:r w:rsidRPr="00C0018C">
              <w:t>13</w:t>
            </w:r>
          </w:p>
        </w:tc>
      </w:tr>
      <w:tr w:rsidR="00A242EB" w:rsidRPr="00C0018C" w14:paraId="2C51CA82" w14:textId="77777777" w:rsidTr="004477A9">
        <w:trPr>
          <w:trHeight w:val="315"/>
        </w:trPr>
        <w:tc>
          <w:tcPr>
            <w:tcW w:w="8064" w:type="dxa"/>
            <w:tcBorders>
              <w:top w:val="nil"/>
              <w:left w:val="nil"/>
              <w:bottom w:val="nil"/>
              <w:right w:val="nil"/>
            </w:tcBorders>
            <w:shd w:val="clear" w:color="auto" w:fill="FFFFFF"/>
            <w:noWrap/>
          </w:tcPr>
          <w:p w14:paraId="7722BDE3" w14:textId="77777777" w:rsidR="00A242EB" w:rsidRPr="00C0018C" w:rsidRDefault="00A242EB" w:rsidP="00C0018C">
            <w:pPr>
              <w:pStyle w:val="TableText"/>
              <w:jc w:val="left"/>
            </w:pPr>
            <w:r w:rsidRPr="00C0018C">
              <w:t>No</w:t>
            </w:r>
          </w:p>
        </w:tc>
        <w:tc>
          <w:tcPr>
            <w:tcW w:w="821" w:type="dxa"/>
            <w:tcBorders>
              <w:top w:val="nil"/>
              <w:left w:val="nil"/>
              <w:bottom w:val="nil"/>
              <w:right w:val="nil"/>
            </w:tcBorders>
            <w:shd w:val="clear" w:color="auto" w:fill="FFFFFF"/>
            <w:noWrap/>
            <w:vAlign w:val="bottom"/>
          </w:tcPr>
          <w:p w14:paraId="0ADBAB46" w14:textId="77777777" w:rsidR="00A242EB" w:rsidRPr="00C0018C" w:rsidRDefault="00A242EB" w:rsidP="00C0018C">
            <w:pPr>
              <w:pStyle w:val="TableText"/>
              <w:rPr>
                <w:noProof w:val="0"/>
              </w:rPr>
            </w:pPr>
            <w:r w:rsidRPr="00C0018C">
              <w:t>2,124</w:t>
            </w:r>
          </w:p>
        </w:tc>
        <w:tc>
          <w:tcPr>
            <w:tcW w:w="1512" w:type="dxa"/>
            <w:tcBorders>
              <w:top w:val="nil"/>
              <w:left w:val="nil"/>
              <w:bottom w:val="nil"/>
              <w:right w:val="nil"/>
            </w:tcBorders>
            <w:shd w:val="clear" w:color="auto" w:fill="FFFFFF"/>
            <w:vAlign w:val="bottom"/>
          </w:tcPr>
          <w:p w14:paraId="28464F02" w14:textId="77777777" w:rsidR="00A242EB" w:rsidRPr="00C0018C" w:rsidRDefault="00A242EB" w:rsidP="00C0018C">
            <w:pPr>
              <w:pStyle w:val="TableText"/>
              <w:ind w:right="432"/>
              <w:rPr>
                <w:noProof w:val="0"/>
              </w:rPr>
            </w:pPr>
            <w:r w:rsidRPr="00C0018C">
              <w:t>86</w:t>
            </w:r>
          </w:p>
        </w:tc>
      </w:tr>
      <w:tr w:rsidR="00A242EB" w:rsidRPr="00C0018C" w14:paraId="1C072BE9" w14:textId="77777777" w:rsidTr="004477A9">
        <w:trPr>
          <w:trHeight w:val="315"/>
        </w:trPr>
        <w:tc>
          <w:tcPr>
            <w:tcW w:w="8064" w:type="dxa"/>
            <w:tcBorders>
              <w:top w:val="nil"/>
              <w:left w:val="nil"/>
              <w:bottom w:val="nil"/>
              <w:right w:val="nil"/>
            </w:tcBorders>
            <w:shd w:val="clear" w:color="auto" w:fill="FFFFFF"/>
            <w:noWrap/>
          </w:tcPr>
          <w:p w14:paraId="58D29B57"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229E48B3" w14:textId="77777777" w:rsidR="00A242EB" w:rsidRPr="00C0018C" w:rsidRDefault="00A242EB" w:rsidP="00C0018C">
            <w:pPr>
              <w:pStyle w:val="TableText"/>
              <w:rPr>
                <w:noProof w:val="0"/>
              </w:rPr>
            </w:pPr>
            <w:r w:rsidRPr="00C0018C">
              <w:t>31</w:t>
            </w:r>
          </w:p>
        </w:tc>
        <w:tc>
          <w:tcPr>
            <w:tcW w:w="1512" w:type="dxa"/>
            <w:tcBorders>
              <w:top w:val="nil"/>
              <w:left w:val="nil"/>
              <w:bottom w:val="nil"/>
              <w:right w:val="nil"/>
            </w:tcBorders>
            <w:shd w:val="clear" w:color="auto" w:fill="FFFFFF"/>
            <w:vAlign w:val="bottom"/>
          </w:tcPr>
          <w:p w14:paraId="2D57CAAD" w14:textId="77777777" w:rsidR="00A242EB" w:rsidRPr="00C0018C" w:rsidRDefault="00A242EB" w:rsidP="00C0018C">
            <w:pPr>
              <w:pStyle w:val="TableText"/>
              <w:ind w:right="432"/>
              <w:rPr>
                <w:noProof w:val="0"/>
              </w:rPr>
            </w:pPr>
            <w:r w:rsidRPr="00C0018C">
              <w:t>1</w:t>
            </w:r>
          </w:p>
        </w:tc>
      </w:tr>
      <w:tr w:rsidR="00A242EB" w:rsidRPr="00C0018C" w14:paraId="6E8F8353"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5A2C540C"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1A1385B" w14:textId="77777777" w:rsidR="00A242EB" w:rsidRPr="00C0018C" w:rsidRDefault="00A242EB" w:rsidP="00C0018C">
            <w:pPr>
              <w:pStyle w:val="TableText"/>
              <w:rPr>
                <w:b/>
                <w:bCs/>
                <w:noProof w:val="0"/>
              </w:rPr>
            </w:pPr>
            <w:r w:rsidRPr="00C0018C">
              <w:rPr>
                <w:b/>
              </w:rPr>
              <w:t>2,475</w:t>
            </w:r>
          </w:p>
        </w:tc>
        <w:tc>
          <w:tcPr>
            <w:tcW w:w="1512" w:type="dxa"/>
            <w:tcBorders>
              <w:top w:val="single" w:sz="4" w:space="0" w:color="auto"/>
              <w:left w:val="nil"/>
              <w:bottom w:val="single" w:sz="12" w:space="0" w:color="auto"/>
              <w:right w:val="nil"/>
            </w:tcBorders>
            <w:shd w:val="clear" w:color="auto" w:fill="FFFFFF"/>
            <w:vAlign w:val="bottom"/>
          </w:tcPr>
          <w:p w14:paraId="50FBFFC2" w14:textId="77777777" w:rsidR="00A242EB" w:rsidRPr="00C0018C" w:rsidRDefault="00A242EB" w:rsidP="00C0018C">
            <w:pPr>
              <w:pStyle w:val="TableText"/>
              <w:ind w:right="432"/>
              <w:rPr>
                <w:b/>
                <w:bCs/>
                <w:noProof w:val="0"/>
              </w:rPr>
            </w:pPr>
            <w:r w:rsidRPr="00C0018C">
              <w:rPr>
                <w:b/>
              </w:rPr>
              <w:t>100</w:t>
            </w:r>
          </w:p>
        </w:tc>
      </w:tr>
    </w:tbl>
    <w:p w14:paraId="12ADFCCB" w14:textId="5A2D28C2" w:rsidR="00A242EB" w:rsidRPr="00C0018C" w:rsidRDefault="00A242EB" w:rsidP="00C0018C">
      <w:pPr>
        <w:pStyle w:val="Caption"/>
        <w:pageBreakBefore/>
      </w:pPr>
      <w:bookmarkStart w:id="3016" w:name="_Toc133500883"/>
      <w:bookmarkStart w:id="3017" w:name="_Toc160113789"/>
      <w:bookmarkStart w:id="3018" w:name="_Toc193442772"/>
      <w:bookmarkStart w:id="3019" w:name="_Toc222841413"/>
      <w:r w:rsidRPr="00C0018C">
        <w:t>Table 10.A.</w:t>
      </w:r>
      <w:r w:rsidRPr="00C0018C">
        <w:fldChar w:fldCharType="begin"/>
      </w:r>
      <w:r w:rsidRPr="00C0018C">
        <w:instrText>SEQ Table_10.A. \* ARABIC</w:instrText>
      </w:r>
      <w:r w:rsidRPr="00C0018C">
        <w:fldChar w:fldCharType="separate"/>
      </w:r>
      <w:r w:rsidR="00071A86">
        <w:rPr>
          <w:noProof/>
        </w:rPr>
        <w:t>64</w:t>
      </w:r>
      <w:r w:rsidRPr="00C0018C">
        <w:fldChar w:fldCharType="end"/>
      </w:r>
      <w:r w:rsidRPr="00C0018C">
        <w:t xml:space="preserve">  Responses to Question 9 for Kindergarten</w:t>
      </w:r>
      <w:bookmarkEnd w:id="3016"/>
      <w:bookmarkEnd w:id="3017"/>
      <w:bookmarkEnd w:id="3018"/>
      <w:bookmarkEnd w:id="3019"/>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663FEE5E"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7C7B21E" w14:textId="77777777" w:rsidR="00A242EB" w:rsidRPr="00C0018C" w:rsidRDefault="00A242EB" w:rsidP="00C0018C">
            <w:pPr>
              <w:pStyle w:val="TableHead"/>
              <w:jc w:val="left"/>
              <w:rPr>
                <w:b w:val="0"/>
                <w:bCs w:val="0"/>
                <w:noProof w:val="0"/>
              </w:rPr>
            </w:pPr>
            <w:r w:rsidRPr="00C0018C">
              <w:rPr>
                <w:bCs w:val="0"/>
                <w:noProof w:val="0"/>
              </w:rPr>
              <w:t>Which of the following Designated Supports, if any, did the student use during the Alternate ELPAC administration? (Please choose as many as are applicable.)</w:t>
            </w:r>
          </w:p>
        </w:tc>
        <w:tc>
          <w:tcPr>
            <w:tcW w:w="821" w:type="dxa"/>
            <w:noWrap/>
            <w:hideMark/>
          </w:tcPr>
          <w:p w14:paraId="0308EF7C" w14:textId="77777777" w:rsidR="00A242EB" w:rsidRPr="00C0018C" w:rsidRDefault="00A242EB" w:rsidP="00C0018C">
            <w:pPr>
              <w:pStyle w:val="TableHead"/>
              <w:rPr>
                <w:b w:val="0"/>
                <w:bCs w:val="0"/>
                <w:color w:val="000000" w:themeColor="text1"/>
              </w:rPr>
            </w:pPr>
            <w:r w:rsidRPr="00C0018C">
              <w:rPr>
                <w:bCs w:val="0"/>
                <w:color w:val="000000" w:themeColor="text1"/>
              </w:rPr>
              <w:t>N</w:t>
            </w:r>
          </w:p>
        </w:tc>
        <w:tc>
          <w:tcPr>
            <w:tcW w:w="1512" w:type="dxa"/>
            <w:hideMark/>
          </w:tcPr>
          <w:p w14:paraId="08D81F93"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3D0A3186" w14:textId="77777777" w:rsidTr="004477A9">
        <w:trPr>
          <w:trHeight w:val="315"/>
        </w:trPr>
        <w:tc>
          <w:tcPr>
            <w:tcW w:w="8064" w:type="dxa"/>
            <w:tcBorders>
              <w:top w:val="nil"/>
              <w:left w:val="nil"/>
              <w:bottom w:val="nil"/>
              <w:right w:val="nil"/>
            </w:tcBorders>
            <w:shd w:val="clear" w:color="auto" w:fill="FFFFFF"/>
            <w:noWrap/>
          </w:tcPr>
          <w:p w14:paraId="3DA8842D" w14:textId="77777777" w:rsidR="00A242EB" w:rsidRPr="00C0018C" w:rsidRDefault="00A242EB" w:rsidP="00C0018C">
            <w:pPr>
              <w:pStyle w:val="TableText"/>
              <w:jc w:val="left"/>
            </w:pPr>
            <w:r w:rsidRPr="00C0018C">
              <w:t>American Sign Language/Manually Coded English (ASL/MCE) for test directions</w:t>
            </w:r>
          </w:p>
        </w:tc>
        <w:tc>
          <w:tcPr>
            <w:tcW w:w="821" w:type="dxa"/>
            <w:tcBorders>
              <w:top w:val="nil"/>
              <w:left w:val="nil"/>
              <w:bottom w:val="nil"/>
              <w:right w:val="nil"/>
            </w:tcBorders>
            <w:shd w:val="clear" w:color="auto" w:fill="FFFFFF"/>
            <w:noWrap/>
            <w:vAlign w:val="bottom"/>
          </w:tcPr>
          <w:p w14:paraId="04E37C75" w14:textId="77777777" w:rsidR="00A242EB" w:rsidRPr="00C0018C" w:rsidRDefault="00A242EB" w:rsidP="00C0018C">
            <w:pPr>
              <w:pStyle w:val="TableText"/>
              <w:rPr>
                <w:noProof w:val="0"/>
              </w:rPr>
            </w:pPr>
            <w:r w:rsidRPr="00C0018C">
              <w:t>22</w:t>
            </w:r>
          </w:p>
        </w:tc>
        <w:tc>
          <w:tcPr>
            <w:tcW w:w="1512" w:type="dxa"/>
            <w:tcBorders>
              <w:top w:val="nil"/>
              <w:left w:val="nil"/>
              <w:bottom w:val="nil"/>
              <w:right w:val="nil"/>
            </w:tcBorders>
            <w:shd w:val="clear" w:color="auto" w:fill="FFFFFF"/>
            <w:vAlign w:val="bottom"/>
          </w:tcPr>
          <w:p w14:paraId="262A3A45" w14:textId="77777777" w:rsidR="00A242EB" w:rsidRPr="00C0018C" w:rsidRDefault="00A242EB" w:rsidP="00C0018C">
            <w:pPr>
              <w:pStyle w:val="TableText"/>
              <w:ind w:right="432"/>
              <w:rPr>
                <w:noProof w:val="0"/>
              </w:rPr>
            </w:pPr>
            <w:r w:rsidRPr="00C0018C">
              <w:t>1</w:t>
            </w:r>
          </w:p>
        </w:tc>
      </w:tr>
      <w:tr w:rsidR="00A242EB" w:rsidRPr="00C0018C" w14:paraId="25DD1880" w14:textId="77777777" w:rsidTr="004477A9">
        <w:trPr>
          <w:trHeight w:val="315"/>
        </w:trPr>
        <w:tc>
          <w:tcPr>
            <w:tcW w:w="8064" w:type="dxa"/>
            <w:tcBorders>
              <w:top w:val="nil"/>
              <w:left w:val="nil"/>
              <w:bottom w:val="nil"/>
              <w:right w:val="nil"/>
            </w:tcBorders>
            <w:shd w:val="clear" w:color="auto" w:fill="FFFFFF"/>
            <w:noWrap/>
          </w:tcPr>
          <w:p w14:paraId="4B1AADF5" w14:textId="77777777" w:rsidR="00A242EB" w:rsidRPr="00C0018C" w:rsidRDefault="00A242EB" w:rsidP="00C0018C">
            <w:pPr>
              <w:pStyle w:val="TableText"/>
              <w:jc w:val="left"/>
            </w:pPr>
            <w:r w:rsidRPr="00C0018C">
              <w:t xml:space="preserve">Color contrast </w:t>
            </w:r>
          </w:p>
        </w:tc>
        <w:tc>
          <w:tcPr>
            <w:tcW w:w="821" w:type="dxa"/>
            <w:tcBorders>
              <w:top w:val="nil"/>
              <w:left w:val="nil"/>
              <w:bottom w:val="nil"/>
              <w:right w:val="nil"/>
            </w:tcBorders>
            <w:shd w:val="clear" w:color="auto" w:fill="FFFFFF"/>
            <w:noWrap/>
            <w:vAlign w:val="bottom"/>
          </w:tcPr>
          <w:p w14:paraId="59906665" w14:textId="77777777" w:rsidR="00A242EB" w:rsidRPr="00C0018C" w:rsidRDefault="00A242EB" w:rsidP="00C0018C">
            <w:pPr>
              <w:pStyle w:val="TableText"/>
              <w:rPr>
                <w:noProof w:val="0"/>
              </w:rPr>
            </w:pPr>
            <w:r w:rsidRPr="00C0018C">
              <w:t>25</w:t>
            </w:r>
          </w:p>
        </w:tc>
        <w:tc>
          <w:tcPr>
            <w:tcW w:w="1512" w:type="dxa"/>
            <w:tcBorders>
              <w:top w:val="nil"/>
              <w:left w:val="nil"/>
              <w:bottom w:val="nil"/>
              <w:right w:val="nil"/>
            </w:tcBorders>
            <w:shd w:val="clear" w:color="auto" w:fill="FFFFFF"/>
            <w:vAlign w:val="bottom"/>
          </w:tcPr>
          <w:p w14:paraId="13B51B18" w14:textId="77777777" w:rsidR="00A242EB" w:rsidRPr="00C0018C" w:rsidRDefault="00A242EB" w:rsidP="00C0018C">
            <w:pPr>
              <w:pStyle w:val="TableText"/>
              <w:ind w:right="432"/>
              <w:rPr>
                <w:noProof w:val="0"/>
              </w:rPr>
            </w:pPr>
            <w:r w:rsidRPr="00C0018C">
              <w:t>1</w:t>
            </w:r>
          </w:p>
        </w:tc>
      </w:tr>
      <w:tr w:rsidR="00A242EB" w:rsidRPr="00C0018C" w14:paraId="406A573C" w14:textId="77777777" w:rsidTr="004477A9">
        <w:trPr>
          <w:trHeight w:val="315"/>
        </w:trPr>
        <w:tc>
          <w:tcPr>
            <w:tcW w:w="8064" w:type="dxa"/>
            <w:tcBorders>
              <w:top w:val="nil"/>
              <w:left w:val="nil"/>
              <w:bottom w:val="nil"/>
              <w:right w:val="nil"/>
            </w:tcBorders>
            <w:shd w:val="clear" w:color="auto" w:fill="FFFFFF"/>
            <w:noWrap/>
          </w:tcPr>
          <w:p w14:paraId="2E01A37E" w14:textId="77777777" w:rsidR="00A242EB" w:rsidRPr="00C0018C" w:rsidRDefault="00A242EB" w:rsidP="00C0018C">
            <w:pPr>
              <w:pStyle w:val="TableText"/>
              <w:jc w:val="left"/>
            </w:pPr>
            <w:r w:rsidRPr="00C0018C">
              <w:t>Color overlay</w:t>
            </w:r>
          </w:p>
        </w:tc>
        <w:tc>
          <w:tcPr>
            <w:tcW w:w="821" w:type="dxa"/>
            <w:tcBorders>
              <w:top w:val="nil"/>
              <w:left w:val="nil"/>
              <w:bottom w:val="nil"/>
              <w:right w:val="nil"/>
            </w:tcBorders>
            <w:shd w:val="clear" w:color="auto" w:fill="FFFFFF"/>
            <w:noWrap/>
            <w:vAlign w:val="bottom"/>
          </w:tcPr>
          <w:p w14:paraId="0FE9ED12" w14:textId="77777777" w:rsidR="00A242EB" w:rsidRPr="00C0018C" w:rsidRDefault="00A242EB" w:rsidP="00C0018C">
            <w:pPr>
              <w:pStyle w:val="TableText"/>
              <w:rPr>
                <w:noProof w:val="0"/>
              </w:rPr>
            </w:pPr>
            <w:r w:rsidRPr="00C0018C">
              <w:t>10</w:t>
            </w:r>
          </w:p>
        </w:tc>
        <w:tc>
          <w:tcPr>
            <w:tcW w:w="1512" w:type="dxa"/>
            <w:tcBorders>
              <w:top w:val="nil"/>
              <w:left w:val="nil"/>
              <w:bottom w:val="nil"/>
              <w:right w:val="nil"/>
            </w:tcBorders>
            <w:shd w:val="clear" w:color="auto" w:fill="FFFFFF"/>
            <w:vAlign w:val="bottom"/>
          </w:tcPr>
          <w:p w14:paraId="1C388C48" w14:textId="77777777" w:rsidR="00A242EB" w:rsidRPr="00C0018C" w:rsidRDefault="00A242EB" w:rsidP="00C0018C">
            <w:pPr>
              <w:pStyle w:val="TableText"/>
              <w:ind w:right="432"/>
              <w:rPr>
                <w:noProof w:val="0"/>
              </w:rPr>
            </w:pPr>
            <w:r w:rsidRPr="00C0018C">
              <w:t>&lt;1</w:t>
            </w:r>
          </w:p>
        </w:tc>
      </w:tr>
      <w:tr w:rsidR="00A242EB" w:rsidRPr="00C0018C" w14:paraId="625CBE25" w14:textId="77777777" w:rsidTr="004477A9">
        <w:trPr>
          <w:trHeight w:val="315"/>
        </w:trPr>
        <w:tc>
          <w:tcPr>
            <w:tcW w:w="8064" w:type="dxa"/>
            <w:tcBorders>
              <w:top w:val="nil"/>
              <w:left w:val="nil"/>
              <w:bottom w:val="nil"/>
              <w:right w:val="nil"/>
            </w:tcBorders>
            <w:shd w:val="clear" w:color="auto" w:fill="FFFFFF"/>
            <w:noWrap/>
          </w:tcPr>
          <w:p w14:paraId="4AA171A9" w14:textId="77777777" w:rsidR="00A242EB" w:rsidRPr="00C0018C" w:rsidRDefault="00A242EB" w:rsidP="00C0018C">
            <w:pPr>
              <w:pStyle w:val="TableText"/>
              <w:jc w:val="left"/>
              <w:rPr>
                <w:color w:val="000000" w:themeColor="text1"/>
              </w:rPr>
            </w:pPr>
            <w:r w:rsidRPr="00C0018C">
              <w:t>Designated Interface Assistant</w:t>
            </w:r>
          </w:p>
        </w:tc>
        <w:tc>
          <w:tcPr>
            <w:tcW w:w="821" w:type="dxa"/>
            <w:tcBorders>
              <w:top w:val="nil"/>
              <w:left w:val="nil"/>
              <w:bottom w:val="nil"/>
              <w:right w:val="nil"/>
            </w:tcBorders>
            <w:shd w:val="clear" w:color="auto" w:fill="FFFFFF"/>
            <w:noWrap/>
            <w:vAlign w:val="bottom"/>
          </w:tcPr>
          <w:p w14:paraId="2E924A92" w14:textId="77777777" w:rsidR="00A242EB" w:rsidRPr="00C0018C" w:rsidRDefault="00A242EB" w:rsidP="00C0018C">
            <w:pPr>
              <w:pStyle w:val="TableText"/>
              <w:rPr>
                <w:noProof w:val="0"/>
              </w:rPr>
            </w:pPr>
            <w:r w:rsidRPr="00C0018C">
              <w:t>29</w:t>
            </w:r>
          </w:p>
        </w:tc>
        <w:tc>
          <w:tcPr>
            <w:tcW w:w="1512" w:type="dxa"/>
            <w:tcBorders>
              <w:top w:val="nil"/>
              <w:left w:val="nil"/>
              <w:bottom w:val="nil"/>
              <w:right w:val="nil"/>
            </w:tcBorders>
            <w:shd w:val="clear" w:color="auto" w:fill="FFFFFF"/>
            <w:vAlign w:val="bottom"/>
          </w:tcPr>
          <w:p w14:paraId="3D438547" w14:textId="77777777" w:rsidR="00A242EB" w:rsidRPr="00C0018C" w:rsidRDefault="00A242EB" w:rsidP="00C0018C">
            <w:pPr>
              <w:pStyle w:val="TableText"/>
              <w:ind w:right="432"/>
              <w:rPr>
                <w:noProof w:val="0"/>
              </w:rPr>
            </w:pPr>
            <w:r w:rsidRPr="00C0018C">
              <w:t>2</w:t>
            </w:r>
          </w:p>
        </w:tc>
      </w:tr>
      <w:tr w:rsidR="00A242EB" w:rsidRPr="00C0018C" w14:paraId="684319C6" w14:textId="77777777" w:rsidTr="004477A9">
        <w:trPr>
          <w:trHeight w:val="315"/>
        </w:trPr>
        <w:tc>
          <w:tcPr>
            <w:tcW w:w="8064" w:type="dxa"/>
            <w:tcBorders>
              <w:top w:val="nil"/>
              <w:left w:val="nil"/>
              <w:bottom w:val="nil"/>
              <w:right w:val="nil"/>
            </w:tcBorders>
            <w:shd w:val="clear" w:color="auto" w:fill="FFFFFF"/>
            <w:noWrap/>
          </w:tcPr>
          <w:p w14:paraId="1AF78AFA" w14:textId="77777777" w:rsidR="00A242EB" w:rsidRPr="00C0018C" w:rsidRDefault="00A242EB" w:rsidP="00C0018C">
            <w:pPr>
              <w:pStyle w:val="TableText"/>
              <w:jc w:val="left"/>
              <w:rPr>
                <w:color w:val="000000" w:themeColor="text1"/>
              </w:rPr>
            </w:pPr>
            <w:r w:rsidRPr="00C0018C">
              <w:t>Magnification</w:t>
            </w:r>
          </w:p>
        </w:tc>
        <w:tc>
          <w:tcPr>
            <w:tcW w:w="821" w:type="dxa"/>
            <w:tcBorders>
              <w:top w:val="nil"/>
              <w:left w:val="nil"/>
              <w:bottom w:val="nil"/>
              <w:right w:val="nil"/>
            </w:tcBorders>
            <w:shd w:val="clear" w:color="auto" w:fill="FFFFFF"/>
            <w:noWrap/>
            <w:vAlign w:val="bottom"/>
          </w:tcPr>
          <w:p w14:paraId="259B6420" w14:textId="77777777" w:rsidR="00A242EB" w:rsidRPr="00C0018C" w:rsidRDefault="00A242EB" w:rsidP="00C0018C">
            <w:pPr>
              <w:pStyle w:val="TableText"/>
              <w:rPr>
                <w:noProof w:val="0"/>
              </w:rPr>
            </w:pPr>
            <w:r w:rsidRPr="00C0018C">
              <w:t>171</w:t>
            </w:r>
          </w:p>
        </w:tc>
        <w:tc>
          <w:tcPr>
            <w:tcW w:w="1512" w:type="dxa"/>
            <w:tcBorders>
              <w:top w:val="nil"/>
              <w:left w:val="nil"/>
              <w:bottom w:val="nil"/>
              <w:right w:val="nil"/>
            </w:tcBorders>
            <w:shd w:val="clear" w:color="auto" w:fill="FFFFFF"/>
            <w:vAlign w:val="bottom"/>
          </w:tcPr>
          <w:p w14:paraId="555CE828" w14:textId="77777777" w:rsidR="00A242EB" w:rsidRPr="00C0018C" w:rsidRDefault="00A242EB" w:rsidP="00C0018C">
            <w:pPr>
              <w:pStyle w:val="TableText"/>
              <w:ind w:right="432"/>
              <w:rPr>
                <w:noProof w:val="0"/>
              </w:rPr>
            </w:pPr>
            <w:r w:rsidRPr="00C0018C">
              <w:t>9</w:t>
            </w:r>
          </w:p>
        </w:tc>
      </w:tr>
      <w:tr w:rsidR="00A242EB" w:rsidRPr="00C0018C" w14:paraId="1D40CCA8" w14:textId="77777777" w:rsidTr="004477A9">
        <w:trPr>
          <w:trHeight w:val="315"/>
        </w:trPr>
        <w:tc>
          <w:tcPr>
            <w:tcW w:w="8064" w:type="dxa"/>
            <w:tcBorders>
              <w:top w:val="nil"/>
              <w:left w:val="nil"/>
              <w:bottom w:val="nil"/>
              <w:right w:val="nil"/>
            </w:tcBorders>
            <w:shd w:val="clear" w:color="auto" w:fill="FFFFFF"/>
            <w:noWrap/>
          </w:tcPr>
          <w:p w14:paraId="7140B990" w14:textId="77777777" w:rsidR="00A242EB" w:rsidRPr="00C0018C" w:rsidRDefault="00A242EB" w:rsidP="00C0018C">
            <w:pPr>
              <w:pStyle w:val="TableText"/>
              <w:jc w:val="left"/>
              <w:rPr>
                <w:color w:val="000000" w:themeColor="text1"/>
              </w:rPr>
            </w:pPr>
            <w:r w:rsidRPr="00C0018C">
              <w:t>Masking</w:t>
            </w:r>
          </w:p>
        </w:tc>
        <w:tc>
          <w:tcPr>
            <w:tcW w:w="821" w:type="dxa"/>
            <w:tcBorders>
              <w:top w:val="nil"/>
              <w:left w:val="nil"/>
              <w:bottom w:val="nil"/>
              <w:right w:val="nil"/>
            </w:tcBorders>
            <w:shd w:val="clear" w:color="auto" w:fill="FFFFFF"/>
            <w:noWrap/>
            <w:vAlign w:val="bottom"/>
          </w:tcPr>
          <w:p w14:paraId="5B1BB416" w14:textId="77777777" w:rsidR="00A242EB" w:rsidRPr="00C0018C" w:rsidRDefault="00A242EB" w:rsidP="00C0018C">
            <w:pPr>
              <w:pStyle w:val="TableText"/>
              <w:rPr>
                <w:noProof w:val="0"/>
              </w:rPr>
            </w:pPr>
            <w:r w:rsidRPr="00C0018C">
              <w:t>182</w:t>
            </w:r>
          </w:p>
        </w:tc>
        <w:tc>
          <w:tcPr>
            <w:tcW w:w="1512" w:type="dxa"/>
            <w:tcBorders>
              <w:top w:val="nil"/>
              <w:left w:val="nil"/>
              <w:bottom w:val="nil"/>
              <w:right w:val="nil"/>
            </w:tcBorders>
            <w:shd w:val="clear" w:color="auto" w:fill="FFFFFF"/>
            <w:vAlign w:val="bottom"/>
          </w:tcPr>
          <w:p w14:paraId="50D883B0" w14:textId="77777777" w:rsidR="00A242EB" w:rsidRPr="00C0018C" w:rsidRDefault="00A242EB" w:rsidP="00C0018C">
            <w:pPr>
              <w:pStyle w:val="TableText"/>
              <w:ind w:right="432"/>
              <w:rPr>
                <w:noProof w:val="0"/>
              </w:rPr>
            </w:pPr>
            <w:r w:rsidRPr="00C0018C">
              <w:t>10</w:t>
            </w:r>
          </w:p>
        </w:tc>
      </w:tr>
      <w:tr w:rsidR="00A242EB" w:rsidRPr="00C0018C" w14:paraId="4E108CDE" w14:textId="77777777" w:rsidTr="004477A9">
        <w:trPr>
          <w:trHeight w:val="315"/>
        </w:trPr>
        <w:tc>
          <w:tcPr>
            <w:tcW w:w="8064" w:type="dxa"/>
            <w:tcBorders>
              <w:top w:val="nil"/>
              <w:left w:val="nil"/>
              <w:bottom w:val="nil"/>
              <w:right w:val="nil"/>
            </w:tcBorders>
            <w:shd w:val="clear" w:color="auto" w:fill="FFFFFF"/>
            <w:noWrap/>
          </w:tcPr>
          <w:p w14:paraId="59F81B14" w14:textId="77777777" w:rsidR="00A242EB" w:rsidRPr="00C0018C" w:rsidRDefault="00A242EB" w:rsidP="00C0018C">
            <w:pPr>
              <w:pStyle w:val="TableText"/>
              <w:jc w:val="left"/>
              <w:rPr>
                <w:color w:val="000000" w:themeColor="text1"/>
              </w:rPr>
            </w:pPr>
            <w:r w:rsidRPr="00C0018C">
              <w:t>Medical supports</w:t>
            </w:r>
          </w:p>
        </w:tc>
        <w:tc>
          <w:tcPr>
            <w:tcW w:w="821" w:type="dxa"/>
            <w:tcBorders>
              <w:top w:val="nil"/>
              <w:left w:val="nil"/>
              <w:bottom w:val="nil"/>
              <w:right w:val="nil"/>
            </w:tcBorders>
            <w:shd w:val="clear" w:color="auto" w:fill="FFFFFF"/>
            <w:noWrap/>
            <w:vAlign w:val="bottom"/>
          </w:tcPr>
          <w:p w14:paraId="1E33A423" w14:textId="77777777" w:rsidR="00A242EB" w:rsidRPr="00C0018C" w:rsidRDefault="00A242EB" w:rsidP="00C0018C">
            <w:pPr>
              <w:pStyle w:val="TableText"/>
              <w:rPr>
                <w:noProof w:val="0"/>
              </w:rPr>
            </w:pPr>
            <w:r w:rsidRPr="00C0018C">
              <w:t>2</w:t>
            </w:r>
          </w:p>
        </w:tc>
        <w:tc>
          <w:tcPr>
            <w:tcW w:w="1512" w:type="dxa"/>
            <w:tcBorders>
              <w:top w:val="nil"/>
              <w:left w:val="nil"/>
              <w:bottom w:val="nil"/>
              <w:right w:val="nil"/>
            </w:tcBorders>
            <w:shd w:val="clear" w:color="auto" w:fill="FFFFFF"/>
            <w:vAlign w:val="bottom"/>
          </w:tcPr>
          <w:p w14:paraId="3E2C8C56" w14:textId="77777777" w:rsidR="00A242EB" w:rsidRPr="00C0018C" w:rsidRDefault="00A242EB" w:rsidP="00C0018C">
            <w:pPr>
              <w:pStyle w:val="TableText"/>
              <w:ind w:right="432"/>
              <w:rPr>
                <w:noProof w:val="0"/>
              </w:rPr>
            </w:pPr>
            <w:r w:rsidRPr="00C0018C">
              <w:t>&lt;1</w:t>
            </w:r>
          </w:p>
        </w:tc>
      </w:tr>
      <w:tr w:rsidR="00A242EB" w:rsidRPr="00C0018C" w14:paraId="76355A6F" w14:textId="77777777" w:rsidTr="004477A9">
        <w:trPr>
          <w:trHeight w:val="315"/>
        </w:trPr>
        <w:tc>
          <w:tcPr>
            <w:tcW w:w="8064" w:type="dxa"/>
            <w:tcBorders>
              <w:top w:val="nil"/>
              <w:left w:val="nil"/>
              <w:bottom w:val="nil"/>
              <w:right w:val="nil"/>
            </w:tcBorders>
            <w:shd w:val="clear" w:color="auto" w:fill="FFFFFF"/>
            <w:noWrap/>
          </w:tcPr>
          <w:p w14:paraId="6BF90161" w14:textId="77777777" w:rsidR="00A242EB" w:rsidRPr="00C0018C" w:rsidRDefault="00A242EB" w:rsidP="00C0018C">
            <w:pPr>
              <w:pStyle w:val="TableText"/>
              <w:jc w:val="left"/>
              <w:rPr>
                <w:color w:val="000000" w:themeColor="text1"/>
              </w:rPr>
            </w:pPr>
            <w:r w:rsidRPr="00C0018C">
              <w:t>Mouse pointer</w:t>
            </w:r>
          </w:p>
        </w:tc>
        <w:tc>
          <w:tcPr>
            <w:tcW w:w="821" w:type="dxa"/>
            <w:tcBorders>
              <w:top w:val="nil"/>
              <w:left w:val="nil"/>
              <w:bottom w:val="nil"/>
              <w:right w:val="nil"/>
            </w:tcBorders>
            <w:shd w:val="clear" w:color="auto" w:fill="FFFFFF"/>
            <w:noWrap/>
            <w:vAlign w:val="bottom"/>
          </w:tcPr>
          <w:p w14:paraId="4AB6D32F" w14:textId="77777777" w:rsidR="00A242EB" w:rsidRPr="00C0018C" w:rsidRDefault="00A242EB" w:rsidP="00C0018C">
            <w:pPr>
              <w:pStyle w:val="TableText"/>
              <w:rPr>
                <w:noProof w:val="0"/>
              </w:rPr>
            </w:pPr>
            <w:r w:rsidRPr="00C0018C">
              <w:t>67</w:t>
            </w:r>
          </w:p>
        </w:tc>
        <w:tc>
          <w:tcPr>
            <w:tcW w:w="1512" w:type="dxa"/>
            <w:tcBorders>
              <w:top w:val="nil"/>
              <w:left w:val="nil"/>
              <w:bottom w:val="nil"/>
              <w:right w:val="nil"/>
            </w:tcBorders>
            <w:shd w:val="clear" w:color="auto" w:fill="FFFFFF"/>
            <w:vAlign w:val="bottom"/>
          </w:tcPr>
          <w:p w14:paraId="62D0901C" w14:textId="77777777" w:rsidR="00A242EB" w:rsidRPr="00C0018C" w:rsidRDefault="00A242EB" w:rsidP="00C0018C">
            <w:pPr>
              <w:pStyle w:val="TableText"/>
              <w:ind w:right="432"/>
              <w:rPr>
                <w:noProof w:val="0"/>
              </w:rPr>
            </w:pPr>
            <w:r w:rsidRPr="00C0018C">
              <w:t>4</w:t>
            </w:r>
          </w:p>
        </w:tc>
      </w:tr>
      <w:tr w:rsidR="00A242EB" w:rsidRPr="00C0018C" w14:paraId="46E14129" w14:textId="77777777" w:rsidTr="004477A9">
        <w:trPr>
          <w:trHeight w:val="315"/>
        </w:trPr>
        <w:tc>
          <w:tcPr>
            <w:tcW w:w="8064" w:type="dxa"/>
            <w:tcBorders>
              <w:top w:val="nil"/>
              <w:left w:val="nil"/>
              <w:bottom w:val="nil"/>
              <w:right w:val="nil"/>
            </w:tcBorders>
            <w:shd w:val="clear" w:color="auto" w:fill="FFFFFF"/>
            <w:noWrap/>
          </w:tcPr>
          <w:p w14:paraId="77DB5379" w14:textId="77777777" w:rsidR="00A242EB" w:rsidRPr="00C0018C" w:rsidRDefault="00A242EB" w:rsidP="00C0018C">
            <w:pPr>
              <w:pStyle w:val="TableText"/>
              <w:jc w:val="left"/>
              <w:rPr>
                <w:color w:val="000000" w:themeColor="text1"/>
              </w:rPr>
            </w:pPr>
            <w:r w:rsidRPr="00C0018C">
              <w:t>Noise buffer</w:t>
            </w:r>
          </w:p>
        </w:tc>
        <w:tc>
          <w:tcPr>
            <w:tcW w:w="821" w:type="dxa"/>
            <w:tcBorders>
              <w:top w:val="nil"/>
              <w:left w:val="nil"/>
              <w:bottom w:val="nil"/>
              <w:right w:val="nil"/>
            </w:tcBorders>
            <w:shd w:val="clear" w:color="auto" w:fill="FFFFFF"/>
            <w:noWrap/>
            <w:vAlign w:val="bottom"/>
          </w:tcPr>
          <w:p w14:paraId="341E529A" w14:textId="77777777" w:rsidR="00A242EB" w:rsidRPr="00C0018C" w:rsidRDefault="00A242EB" w:rsidP="00C0018C">
            <w:pPr>
              <w:pStyle w:val="TableText"/>
              <w:rPr>
                <w:noProof w:val="0"/>
              </w:rPr>
            </w:pPr>
            <w:r w:rsidRPr="00C0018C">
              <w:t>86</w:t>
            </w:r>
          </w:p>
        </w:tc>
        <w:tc>
          <w:tcPr>
            <w:tcW w:w="1512" w:type="dxa"/>
            <w:tcBorders>
              <w:top w:val="nil"/>
              <w:left w:val="nil"/>
              <w:bottom w:val="nil"/>
              <w:right w:val="nil"/>
            </w:tcBorders>
            <w:shd w:val="clear" w:color="auto" w:fill="FFFFFF"/>
            <w:vAlign w:val="bottom"/>
          </w:tcPr>
          <w:p w14:paraId="0A53AB5A" w14:textId="77777777" w:rsidR="00A242EB" w:rsidRPr="00C0018C" w:rsidRDefault="00A242EB" w:rsidP="00C0018C">
            <w:pPr>
              <w:pStyle w:val="TableText"/>
              <w:ind w:right="432"/>
              <w:rPr>
                <w:noProof w:val="0"/>
              </w:rPr>
            </w:pPr>
            <w:r w:rsidRPr="00C0018C">
              <w:t>5</w:t>
            </w:r>
          </w:p>
        </w:tc>
      </w:tr>
      <w:tr w:rsidR="00A242EB" w:rsidRPr="00C0018C" w14:paraId="6923539E" w14:textId="77777777" w:rsidTr="004477A9">
        <w:trPr>
          <w:trHeight w:val="315"/>
        </w:trPr>
        <w:tc>
          <w:tcPr>
            <w:tcW w:w="8064" w:type="dxa"/>
            <w:tcBorders>
              <w:top w:val="nil"/>
              <w:left w:val="nil"/>
              <w:bottom w:val="nil"/>
              <w:right w:val="nil"/>
            </w:tcBorders>
            <w:shd w:val="clear" w:color="auto" w:fill="FFFFFF"/>
            <w:noWrap/>
          </w:tcPr>
          <w:p w14:paraId="4A8D94D7" w14:textId="77777777" w:rsidR="00A242EB" w:rsidRPr="00C0018C" w:rsidRDefault="00A242EB" w:rsidP="00C0018C">
            <w:pPr>
              <w:pStyle w:val="TableText"/>
              <w:jc w:val="left"/>
              <w:rPr>
                <w:color w:val="000000" w:themeColor="text1"/>
              </w:rPr>
            </w:pPr>
            <w:r w:rsidRPr="00C0018C">
              <w:t xml:space="preserve">Permissive Mode </w:t>
            </w:r>
          </w:p>
        </w:tc>
        <w:tc>
          <w:tcPr>
            <w:tcW w:w="821" w:type="dxa"/>
            <w:tcBorders>
              <w:top w:val="nil"/>
              <w:left w:val="nil"/>
              <w:bottom w:val="nil"/>
              <w:right w:val="nil"/>
            </w:tcBorders>
            <w:shd w:val="clear" w:color="auto" w:fill="FFFFFF"/>
            <w:noWrap/>
            <w:vAlign w:val="bottom"/>
          </w:tcPr>
          <w:p w14:paraId="3493D8DE" w14:textId="77777777" w:rsidR="00A242EB" w:rsidRPr="00C0018C" w:rsidRDefault="00A242EB" w:rsidP="00C0018C">
            <w:pPr>
              <w:pStyle w:val="TableText"/>
              <w:rPr>
                <w:noProof w:val="0"/>
              </w:rPr>
            </w:pPr>
            <w:r w:rsidRPr="00C0018C">
              <w:t>10</w:t>
            </w:r>
          </w:p>
        </w:tc>
        <w:tc>
          <w:tcPr>
            <w:tcW w:w="1512" w:type="dxa"/>
            <w:tcBorders>
              <w:top w:val="nil"/>
              <w:left w:val="nil"/>
              <w:bottom w:val="nil"/>
              <w:right w:val="nil"/>
            </w:tcBorders>
            <w:shd w:val="clear" w:color="auto" w:fill="FFFFFF"/>
            <w:vAlign w:val="bottom"/>
          </w:tcPr>
          <w:p w14:paraId="26F3918B" w14:textId="77777777" w:rsidR="00A242EB" w:rsidRPr="00C0018C" w:rsidRDefault="00A242EB" w:rsidP="00C0018C">
            <w:pPr>
              <w:pStyle w:val="TableText"/>
              <w:ind w:right="432"/>
              <w:rPr>
                <w:noProof w:val="0"/>
              </w:rPr>
            </w:pPr>
            <w:r w:rsidRPr="00C0018C">
              <w:t>&lt;1</w:t>
            </w:r>
          </w:p>
        </w:tc>
      </w:tr>
      <w:tr w:rsidR="00A242EB" w:rsidRPr="00C0018C" w14:paraId="2AFAD2FB" w14:textId="77777777" w:rsidTr="004477A9">
        <w:trPr>
          <w:trHeight w:val="315"/>
        </w:trPr>
        <w:tc>
          <w:tcPr>
            <w:tcW w:w="8064" w:type="dxa"/>
            <w:tcBorders>
              <w:top w:val="nil"/>
              <w:left w:val="nil"/>
              <w:bottom w:val="nil"/>
              <w:right w:val="nil"/>
            </w:tcBorders>
            <w:shd w:val="clear" w:color="auto" w:fill="FFFFFF"/>
            <w:noWrap/>
          </w:tcPr>
          <w:p w14:paraId="0B4BB13D" w14:textId="77777777" w:rsidR="00A242EB" w:rsidRPr="00C0018C" w:rsidRDefault="00A242EB" w:rsidP="00C0018C">
            <w:pPr>
              <w:pStyle w:val="TableText"/>
              <w:jc w:val="left"/>
              <w:rPr>
                <w:color w:val="000000" w:themeColor="text1"/>
              </w:rPr>
            </w:pPr>
            <w:r w:rsidRPr="00C0018C">
              <w:t>Print on demand</w:t>
            </w:r>
          </w:p>
        </w:tc>
        <w:tc>
          <w:tcPr>
            <w:tcW w:w="821" w:type="dxa"/>
            <w:tcBorders>
              <w:top w:val="nil"/>
              <w:left w:val="nil"/>
              <w:bottom w:val="nil"/>
              <w:right w:val="nil"/>
            </w:tcBorders>
            <w:shd w:val="clear" w:color="auto" w:fill="FFFFFF"/>
            <w:noWrap/>
            <w:vAlign w:val="bottom"/>
          </w:tcPr>
          <w:p w14:paraId="71DB26A8" w14:textId="77777777" w:rsidR="00A242EB" w:rsidRPr="00C0018C" w:rsidRDefault="00A242EB" w:rsidP="00C0018C">
            <w:pPr>
              <w:pStyle w:val="TableText"/>
              <w:rPr>
                <w:noProof w:val="0"/>
              </w:rPr>
            </w:pPr>
            <w:r w:rsidRPr="00C0018C">
              <w:t>48</w:t>
            </w:r>
          </w:p>
        </w:tc>
        <w:tc>
          <w:tcPr>
            <w:tcW w:w="1512" w:type="dxa"/>
            <w:tcBorders>
              <w:top w:val="nil"/>
              <w:left w:val="nil"/>
              <w:bottom w:val="nil"/>
              <w:right w:val="nil"/>
            </w:tcBorders>
            <w:shd w:val="clear" w:color="auto" w:fill="FFFFFF"/>
            <w:vAlign w:val="bottom"/>
          </w:tcPr>
          <w:p w14:paraId="7F66EF64" w14:textId="77777777" w:rsidR="00A242EB" w:rsidRPr="00C0018C" w:rsidRDefault="00A242EB" w:rsidP="00C0018C">
            <w:pPr>
              <w:pStyle w:val="TableText"/>
              <w:ind w:right="432"/>
              <w:rPr>
                <w:noProof w:val="0"/>
              </w:rPr>
            </w:pPr>
            <w:r w:rsidRPr="00C0018C">
              <w:t>3</w:t>
            </w:r>
          </w:p>
        </w:tc>
      </w:tr>
      <w:tr w:rsidR="00A242EB" w:rsidRPr="00C0018C" w14:paraId="49CA77E8" w14:textId="77777777" w:rsidTr="004477A9">
        <w:trPr>
          <w:trHeight w:val="315"/>
        </w:trPr>
        <w:tc>
          <w:tcPr>
            <w:tcW w:w="8064" w:type="dxa"/>
            <w:tcBorders>
              <w:top w:val="nil"/>
              <w:left w:val="nil"/>
              <w:bottom w:val="nil"/>
              <w:right w:val="nil"/>
            </w:tcBorders>
            <w:shd w:val="clear" w:color="auto" w:fill="FFFFFF"/>
            <w:noWrap/>
          </w:tcPr>
          <w:p w14:paraId="737CA034" w14:textId="77777777" w:rsidR="00A242EB" w:rsidRPr="00C0018C" w:rsidRDefault="00A242EB" w:rsidP="00C0018C">
            <w:pPr>
              <w:pStyle w:val="TableText"/>
              <w:jc w:val="left"/>
              <w:rPr>
                <w:color w:val="000000" w:themeColor="text1"/>
              </w:rPr>
            </w:pPr>
            <w:r w:rsidRPr="00C0018C">
              <w:t>Print Size</w:t>
            </w:r>
          </w:p>
        </w:tc>
        <w:tc>
          <w:tcPr>
            <w:tcW w:w="821" w:type="dxa"/>
            <w:tcBorders>
              <w:top w:val="nil"/>
              <w:left w:val="nil"/>
              <w:bottom w:val="nil"/>
              <w:right w:val="nil"/>
            </w:tcBorders>
            <w:shd w:val="clear" w:color="auto" w:fill="FFFFFF"/>
            <w:noWrap/>
            <w:vAlign w:val="bottom"/>
          </w:tcPr>
          <w:p w14:paraId="0F1ACD80" w14:textId="77777777" w:rsidR="00A242EB" w:rsidRPr="00C0018C" w:rsidRDefault="00A242EB" w:rsidP="00C0018C">
            <w:pPr>
              <w:pStyle w:val="TableText"/>
              <w:rPr>
                <w:noProof w:val="0"/>
              </w:rPr>
            </w:pPr>
            <w:r w:rsidRPr="00C0018C">
              <w:t>61</w:t>
            </w:r>
          </w:p>
        </w:tc>
        <w:tc>
          <w:tcPr>
            <w:tcW w:w="1512" w:type="dxa"/>
            <w:tcBorders>
              <w:top w:val="nil"/>
              <w:left w:val="nil"/>
              <w:bottom w:val="nil"/>
              <w:right w:val="nil"/>
            </w:tcBorders>
            <w:shd w:val="clear" w:color="auto" w:fill="FFFFFF"/>
            <w:vAlign w:val="bottom"/>
          </w:tcPr>
          <w:p w14:paraId="124A5C7A" w14:textId="77777777" w:rsidR="00A242EB" w:rsidRPr="00C0018C" w:rsidRDefault="00A242EB" w:rsidP="00C0018C">
            <w:pPr>
              <w:pStyle w:val="TableText"/>
              <w:ind w:right="432"/>
              <w:rPr>
                <w:noProof w:val="0"/>
              </w:rPr>
            </w:pPr>
            <w:r w:rsidRPr="00C0018C">
              <w:t>3</w:t>
            </w:r>
          </w:p>
        </w:tc>
      </w:tr>
      <w:tr w:rsidR="00A242EB" w:rsidRPr="00C0018C" w14:paraId="5EEB0094" w14:textId="77777777" w:rsidTr="004477A9">
        <w:trPr>
          <w:trHeight w:val="315"/>
        </w:trPr>
        <w:tc>
          <w:tcPr>
            <w:tcW w:w="8064" w:type="dxa"/>
            <w:tcBorders>
              <w:top w:val="nil"/>
              <w:left w:val="nil"/>
              <w:bottom w:val="nil"/>
              <w:right w:val="nil"/>
            </w:tcBorders>
            <w:shd w:val="clear" w:color="auto" w:fill="FFFFFF"/>
            <w:noWrap/>
          </w:tcPr>
          <w:p w14:paraId="7766D2F9" w14:textId="77777777" w:rsidR="00A242EB" w:rsidRPr="00C0018C" w:rsidRDefault="00A242EB" w:rsidP="00C0018C">
            <w:pPr>
              <w:pStyle w:val="TableText"/>
              <w:jc w:val="left"/>
            </w:pPr>
            <w:r w:rsidRPr="00C0018C">
              <w:t>Separate Setting</w:t>
            </w:r>
          </w:p>
        </w:tc>
        <w:tc>
          <w:tcPr>
            <w:tcW w:w="821" w:type="dxa"/>
            <w:tcBorders>
              <w:top w:val="nil"/>
              <w:left w:val="nil"/>
              <w:bottom w:val="nil"/>
              <w:right w:val="nil"/>
            </w:tcBorders>
            <w:shd w:val="clear" w:color="auto" w:fill="FFFFFF"/>
            <w:noWrap/>
            <w:vAlign w:val="bottom"/>
          </w:tcPr>
          <w:p w14:paraId="3EB8968A" w14:textId="77777777" w:rsidR="00A242EB" w:rsidRPr="00C0018C" w:rsidRDefault="00A242EB" w:rsidP="00C0018C">
            <w:pPr>
              <w:pStyle w:val="TableText"/>
              <w:rPr>
                <w:noProof w:val="0"/>
              </w:rPr>
            </w:pPr>
            <w:r w:rsidRPr="00C0018C">
              <w:t>903</w:t>
            </w:r>
          </w:p>
        </w:tc>
        <w:tc>
          <w:tcPr>
            <w:tcW w:w="1512" w:type="dxa"/>
            <w:tcBorders>
              <w:top w:val="nil"/>
              <w:left w:val="nil"/>
              <w:bottom w:val="nil"/>
              <w:right w:val="nil"/>
            </w:tcBorders>
            <w:shd w:val="clear" w:color="auto" w:fill="FFFFFF"/>
            <w:vAlign w:val="bottom"/>
          </w:tcPr>
          <w:p w14:paraId="4A73FE2E" w14:textId="77777777" w:rsidR="00A242EB" w:rsidRPr="00C0018C" w:rsidRDefault="00A242EB" w:rsidP="00C0018C">
            <w:pPr>
              <w:pStyle w:val="TableText"/>
              <w:ind w:right="432"/>
              <w:rPr>
                <w:noProof w:val="0"/>
              </w:rPr>
            </w:pPr>
            <w:r w:rsidRPr="00C0018C">
              <w:t>49</w:t>
            </w:r>
          </w:p>
        </w:tc>
      </w:tr>
      <w:tr w:rsidR="00A242EB" w:rsidRPr="00C0018C" w14:paraId="5DDB2A41" w14:textId="77777777" w:rsidTr="004477A9">
        <w:trPr>
          <w:trHeight w:val="315"/>
        </w:trPr>
        <w:tc>
          <w:tcPr>
            <w:tcW w:w="8064" w:type="dxa"/>
            <w:tcBorders>
              <w:top w:val="nil"/>
              <w:left w:val="nil"/>
              <w:bottom w:val="nil"/>
              <w:right w:val="nil"/>
            </w:tcBorders>
            <w:shd w:val="clear" w:color="auto" w:fill="FFFFFF"/>
            <w:noWrap/>
          </w:tcPr>
          <w:p w14:paraId="78820DBF" w14:textId="77777777" w:rsidR="00A242EB" w:rsidRPr="00C0018C" w:rsidRDefault="00A242EB" w:rsidP="00C0018C">
            <w:pPr>
              <w:pStyle w:val="TableText"/>
              <w:jc w:val="left"/>
            </w:pPr>
            <w:r w:rsidRPr="00C0018C">
              <w:t>Simplified test directions</w:t>
            </w:r>
          </w:p>
        </w:tc>
        <w:tc>
          <w:tcPr>
            <w:tcW w:w="821" w:type="dxa"/>
            <w:tcBorders>
              <w:top w:val="nil"/>
              <w:left w:val="nil"/>
              <w:bottom w:val="nil"/>
              <w:right w:val="nil"/>
            </w:tcBorders>
            <w:shd w:val="clear" w:color="auto" w:fill="FFFFFF"/>
            <w:noWrap/>
            <w:vAlign w:val="bottom"/>
          </w:tcPr>
          <w:p w14:paraId="30564C61" w14:textId="77777777" w:rsidR="00A242EB" w:rsidRPr="00C0018C" w:rsidRDefault="00A242EB" w:rsidP="00C0018C">
            <w:pPr>
              <w:pStyle w:val="TableText"/>
              <w:rPr>
                <w:noProof w:val="0"/>
              </w:rPr>
            </w:pPr>
            <w:r w:rsidRPr="00C0018C">
              <w:t>580</w:t>
            </w:r>
          </w:p>
        </w:tc>
        <w:tc>
          <w:tcPr>
            <w:tcW w:w="1512" w:type="dxa"/>
            <w:tcBorders>
              <w:top w:val="nil"/>
              <w:left w:val="nil"/>
              <w:bottom w:val="nil"/>
              <w:right w:val="nil"/>
            </w:tcBorders>
            <w:shd w:val="clear" w:color="auto" w:fill="FFFFFF"/>
            <w:vAlign w:val="bottom"/>
          </w:tcPr>
          <w:p w14:paraId="79BCDF9B" w14:textId="77777777" w:rsidR="00A242EB" w:rsidRPr="00C0018C" w:rsidRDefault="00A242EB" w:rsidP="00C0018C">
            <w:pPr>
              <w:pStyle w:val="TableText"/>
              <w:ind w:right="432"/>
              <w:rPr>
                <w:noProof w:val="0"/>
              </w:rPr>
            </w:pPr>
            <w:r w:rsidRPr="00C0018C">
              <w:t>31</w:t>
            </w:r>
          </w:p>
        </w:tc>
      </w:tr>
      <w:tr w:rsidR="00A242EB" w:rsidRPr="00C0018C" w14:paraId="0F11A639" w14:textId="77777777" w:rsidTr="004477A9">
        <w:trPr>
          <w:trHeight w:val="315"/>
        </w:trPr>
        <w:tc>
          <w:tcPr>
            <w:tcW w:w="8064" w:type="dxa"/>
            <w:tcBorders>
              <w:top w:val="nil"/>
              <w:left w:val="nil"/>
              <w:bottom w:val="nil"/>
              <w:right w:val="nil"/>
            </w:tcBorders>
            <w:shd w:val="clear" w:color="auto" w:fill="FFFFFF"/>
            <w:noWrap/>
          </w:tcPr>
          <w:p w14:paraId="3BF0DDA6" w14:textId="77777777" w:rsidR="00A242EB" w:rsidRPr="00C0018C" w:rsidRDefault="00A242EB" w:rsidP="00C0018C">
            <w:pPr>
              <w:pStyle w:val="TableText"/>
              <w:jc w:val="left"/>
            </w:pPr>
            <w:r w:rsidRPr="00C0018C">
              <w:t>Streamline</w:t>
            </w:r>
          </w:p>
        </w:tc>
        <w:tc>
          <w:tcPr>
            <w:tcW w:w="821" w:type="dxa"/>
            <w:tcBorders>
              <w:top w:val="nil"/>
              <w:left w:val="nil"/>
              <w:bottom w:val="nil"/>
              <w:right w:val="nil"/>
            </w:tcBorders>
            <w:shd w:val="clear" w:color="auto" w:fill="FFFFFF"/>
            <w:noWrap/>
            <w:vAlign w:val="bottom"/>
          </w:tcPr>
          <w:p w14:paraId="22740193" w14:textId="77777777" w:rsidR="00A242EB" w:rsidRPr="00C0018C" w:rsidRDefault="00A242EB" w:rsidP="00C0018C">
            <w:pPr>
              <w:pStyle w:val="TableText"/>
              <w:rPr>
                <w:noProof w:val="0"/>
              </w:rPr>
            </w:pPr>
            <w:r w:rsidRPr="00C0018C">
              <w:t>24</w:t>
            </w:r>
          </w:p>
        </w:tc>
        <w:tc>
          <w:tcPr>
            <w:tcW w:w="1512" w:type="dxa"/>
            <w:tcBorders>
              <w:top w:val="nil"/>
              <w:left w:val="nil"/>
              <w:bottom w:val="nil"/>
              <w:right w:val="nil"/>
            </w:tcBorders>
            <w:shd w:val="clear" w:color="auto" w:fill="FFFFFF"/>
            <w:vAlign w:val="bottom"/>
          </w:tcPr>
          <w:p w14:paraId="576D16D4" w14:textId="77777777" w:rsidR="00A242EB" w:rsidRPr="00C0018C" w:rsidRDefault="00A242EB" w:rsidP="00C0018C">
            <w:pPr>
              <w:pStyle w:val="TableText"/>
              <w:ind w:right="432"/>
              <w:rPr>
                <w:noProof w:val="0"/>
              </w:rPr>
            </w:pPr>
            <w:r w:rsidRPr="00C0018C">
              <w:t>1</w:t>
            </w:r>
          </w:p>
        </w:tc>
      </w:tr>
      <w:tr w:rsidR="00A242EB" w:rsidRPr="00C0018C" w14:paraId="513AA39D" w14:textId="77777777" w:rsidTr="004477A9">
        <w:trPr>
          <w:trHeight w:val="315"/>
        </w:trPr>
        <w:tc>
          <w:tcPr>
            <w:tcW w:w="8064" w:type="dxa"/>
            <w:tcBorders>
              <w:top w:val="nil"/>
              <w:left w:val="nil"/>
              <w:bottom w:val="nil"/>
              <w:right w:val="nil"/>
            </w:tcBorders>
            <w:shd w:val="clear" w:color="auto" w:fill="FFFFFF"/>
            <w:noWrap/>
          </w:tcPr>
          <w:p w14:paraId="33229F11" w14:textId="77777777" w:rsidR="00A242EB" w:rsidRPr="00C0018C" w:rsidRDefault="00A242EB" w:rsidP="00C0018C">
            <w:pPr>
              <w:pStyle w:val="TableText"/>
              <w:jc w:val="left"/>
            </w:pPr>
            <w:r w:rsidRPr="00C0018C">
              <w:t>Translated test directions</w:t>
            </w:r>
          </w:p>
        </w:tc>
        <w:tc>
          <w:tcPr>
            <w:tcW w:w="821" w:type="dxa"/>
            <w:tcBorders>
              <w:top w:val="nil"/>
              <w:left w:val="nil"/>
              <w:bottom w:val="nil"/>
              <w:right w:val="nil"/>
            </w:tcBorders>
            <w:shd w:val="clear" w:color="auto" w:fill="FFFFFF"/>
            <w:noWrap/>
            <w:vAlign w:val="bottom"/>
          </w:tcPr>
          <w:p w14:paraId="523D1828" w14:textId="77777777" w:rsidR="00A242EB" w:rsidRPr="00C0018C" w:rsidRDefault="00A242EB" w:rsidP="00C0018C">
            <w:pPr>
              <w:pStyle w:val="TableText"/>
              <w:rPr>
                <w:noProof w:val="0"/>
              </w:rPr>
            </w:pPr>
            <w:r w:rsidRPr="00C0018C">
              <w:t>36</w:t>
            </w:r>
          </w:p>
        </w:tc>
        <w:tc>
          <w:tcPr>
            <w:tcW w:w="1512" w:type="dxa"/>
            <w:tcBorders>
              <w:top w:val="nil"/>
              <w:left w:val="nil"/>
              <w:bottom w:val="nil"/>
              <w:right w:val="nil"/>
            </w:tcBorders>
            <w:shd w:val="clear" w:color="auto" w:fill="FFFFFF"/>
            <w:vAlign w:val="bottom"/>
          </w:tcPr>
          <w:p w14:paraId="0CD48D3A" w14:textId="77777777" w:rsidR="00A242EB" w:rsidRPr="00C0018C" w:rsidRDefault="00A242EB" w:rsidP="00C0018C">
            <w:pPr>
              <w:pStyle w:val="TableText"/>
              <w:ind w:right="432"/>
              <w:rPr>
                <w:noProof w:val="0"/>
              </w:rPr>
            </w:pPr>
            <w:r w:rsidRPr="00C0018C">
              <w:t>2</w:t>
            </w:r>
          </w:p>
        </w:tc>
      </w:tr>
      <w:tr w:rsidR="00A242EB" w:rsidRPr="00C0018C" w14:paraId="36F666E2" w14:textId="77777777" w:rsidTr="004477A9">
        <w:trPr>
          <w:trHeight w:val="315"/>
        </w:trPr>
        <w:tc>
          <w:tcPr>
            <w:tcW w:w="8064" w:type="dxa"/>
            <w:tcBorders>
              <w:top w:val="nil"/>
              <w:left w:val="nil"/>
              <w:bottom w:val="nil"/>
              <w:right w:val="nil"/>
            </w:tcBorders>
            <w:shd w:val="clear" w:color="auto" w:fill="FFFFFF"/>
            <w:noWrap/>
          </w:tcPr>
          <w:p w14:paraId="51A3AB0E" w14:textId="77777777" w:rsidR="00A242EB" w:rsidRPr="00C0018C" w:rsidRDefault="00A242EB" w:rsidP="00C0018C">
            <w:pPr>
              <w:pStyle w:val="TableText"/>
              <w:jc w:val="left"/>
            </w:pPr>
            <w:r w:rsidRPr="00C0018C">
              <w:t>Turn off any universal tool(s)</w:t>
            </w:r>
          </w:p>
        </w:tc>
        <w:tc>
          <w:tcPr>
            <w:tcW w:w="821" w:type="dxa"/>
            <w:tcBorders>
              <w:top w:val="nil"/>
              <w:left w:val="nil"/>
              <w:bottom w:val="nil"/>
              <w:right w:val="nil"/>
            </w:tcBorders>
            <w:shd w:val="clear" w:color="auto" w:fill="FFFFFF"/>
            <w:noWrap/>
            <w:vAlign w:val="bottom"/>
          </w:tcPr>
          <w:p w14:paraId="0EE61CF1" w14:textId="77777777" w:rsidR="00A242EB" w:rsidRPr="00C0018C" w:rsidRDefault="00A242EB" w:rsidP="00C0018C">
            <w:pPr>
              <w:pStyle w:val="TableText"/>
              <w:rPr>
                <w:noProof w:val="0"/>
              </w:rPr>
            </w:pPr>
            <w:r w:rsidRPr="00C0018C">
              <w:t>9</w:t>
            </w:r>
          </w:p>
        </w:tc>
        <w:tc>
          <w:tcPr>
            <w:tcW w:w="1512" w:type="dxa"/>
            <w:tcBorders>
              <w:top w:val="nil"/>
              <w:left w:val="nil"/>
              <w:bottom w:val="nil"/>
              <w:right w:val="nil"/>
            </w:tcBorders>
            <w:shd w:val="clear" w:color="auto" w:fill="FFFFFF"/>
            <w:vAlign w:val="bottom"/>
          </w:tcPr>
          <w:p w14:paraId="2CF10FC3" w14:textId="77777777" w:rsidR="00A242EB" w:rsidRPr="00C0018C" w:rsidRDefault="00A242EB" w:rsidP="00C0018C">
            <w:pPr>
              <w:pStyle w:val="TableText"/>
              <w:ind w:right="432"/>
              <w:rPr>
                <w:noProof w:val="0"/>
              </w:rPr>
            </w:pPr>
            <w:r w:rsidRPr="00C0018C">
              <w:t>&lt;1</w:t>
            </w:r>
          </w:p>
        </w:tc>
      </w:tr>
      <w:tr w:rsidR="00A242EB" w:rsidRPr="00C0018C" w14:paraId="67E6AF18" w14:textId="77777777" w:rsidTr="004477A9">
        <w:trPr>
          <w:trHeight w:val="315"/>
        </w:trPr>
        <w:tc>
          <w:tcPr>
            <w:tcW w:w="8064" w:type="dxa"/>
            <w:tcBorders>
              <w:top w:val="nil"/>
              <w:left w:val="nil"/>
              <w:bottom w:val="nil"/>
              <w:right w:val="nil"/>
            </w:tcBorders>
            <w:shd w:val="clear" w:color="auto" w:fill="FFFFFF"/>
            <w:noWrap/>
          </w:tcPr>
          <w:p w14:paraId="25D5CB0A" w14:textId="77777777" w:rsidR="00A242EB" w:rsidRPr="00C0018C" w:rsidRDefault="00A242EB" w:rsidP="00C0018C">
            <w:pPr>
              <w:pStyle w:val="TableText"/>
              <w:jc w:val="left"/>
            </w:pPr>
            <w:r w:rsidRPr="00C0018C">
              <w:t>No designated supports used</w:t>
            </w:r>
          </w:p>
        </w:tc>
        <w:tc>
          <w:tcPr>
            <w:tcW w:w="821" w:type="dxa"/>
            <w:tcBorders>
              <w:top w:val="nil"/>
              <w:left w:val="nil"/>
              <w:bottom w:val="nil"/>
              <w:right w:val="nil"/>
            </w:tcBorders>
            <w:shd w:val="clear" w:color="auto" w:fill="FFFFFF"/>
            <w:noWrap/>
            <w:vAlign w:val="bottom"/>
          </w:tcPr>
          <w:p w14:paraId="15DAF76E" w14:textId="77777777" w:rsidR="00A242EB" w:rsidRPr="00C0018C" w:rsidRDefault="00A242EB" w:rsidP="00C0018C">
            <w:pPr>
              <w:pStyle w:val="TableText"/>
              <w:rPr>
                <w:noProof w:val="0"/>
              </w:rPr>
            </w:pPr>
            <w:r w:rsidRPr="00C0018C">
              <w:t>624</w:t>
            </w:r>
          </w:p>
        </w:tc>
        <w:tc>
          <w:tcPr>
            <w:tcW w:w="1512" w:type="dxa"/>
            <w:tcBorders>
              <w:top w:val="nil"/>
              <w:left w:val="nil"/>
              <w:bottom w:val="nil"/>
              <w:right w:val="nil"/>
            </w:tcBorders>
            <w:shd w:val="clear" w:color="auto" w:fill="FFFFFF"/>
            <w:vAlign w:val="bottom"/>
          </w:tcPr>
          <w:p w14:paraId="0C5304AA" w14:textId="77777777" w:rsidR="00A242EB" w:rsidRPr="00C0018C" w:rsidRDefault="00A242EB" w:rsidP="00C0018C">
            <w:pPr>
              <w:pStyle w:val="TableText"/>
              <w:ind w:right="432"/>
              <w:rPr>
                <w:noProof w:val="0"/>
              </w:rPr>
            </w:pPr>
            <w:r w:rsidRPr="00C0018C">
              <w:t>34</w:t>
            </w:r>
          </w:p>
        </w:tc>
      </w:tr>
      <w:tr w:rsidR="00A242EB" w:rsidRPr="00C0018C" w14:paraId="6E38B7F2" w14:textId="77777777" w:rsidTr="004477A9">
        <w:trPr>
          <w:trHeight w:val="315"/>
        </w:trPr>
        <w:tc>
          <w:tcPr>
            <w:tcW w:w="8064" w:type="dxa"/>
            <w:tcBorders>
              <w:top w:val="nil"/>
              <w:left w:val="nil"/>
              <w:bottom w:val="nil"/>
              <w:right w:val="nil"/>
            </w:tcBorders>
            <w:shd w:val="clear" w:color="auto" w:fill="FFFFFF"/>
            <w:noWrap/>
          </w:tcPr>
          <w:p w14:paraId="17D8148C"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5798F6C1" w14:textId="77777777" w:rsidR="00A242EB" w:rsidRPr="00C0018C" w:rsidRDefault="00A242EB" w:rsidP="00C0018C">
            <w:pPr>
              <w:pStyle w:val="TableText"/>
              <w:rPr>
                <w:noProof w:val="0"/>
              </w:rPr>
            </w:pPr>
            <w:r w:rsidRPr="00C0018C">
              <w:t>52</w:t>
            </w:r>
          </w:p>
        </w:tc>
        <w:tc>
          <w:tcPr>
            <w:tcW w:w="1512" w:type="dxa"/>
            <w:tcBorders>
              <w:top w:val="nil"/>
              <w:left w:val="nil"/>
              <w:bottom w:val="nil"/>
              <w:right w:val="nil"/>
            </w:tcBorders>
            <w:shd w:val="clear" w:color="auto" w:fill="FFFFFF"/>
            <w:vAlign w:val="bottom"/>
          </w:tcPr>
          <w:p w14:paraId="223F3749" w14:textId="77777777" w:rsidR="00A242EB" w:rsidRPr="00C0018C" w:rsidRDefault="00A242EB" w:rsidP="00C0018C">
            <w:pPr>
              <w:pStyle w:val="TableText"/>
              <w:ind w:right="432"/>
              <w:rPr>
                <w:noProof w:val="0"/>
              </w:rPr>
            </w:pPr>
            <w:r w:rsidRPr="00C0018C">
              <w:t>3</w:t>
            </w:r>
          </w:p>
        </w:tc>
      </w:tr>
      <w:tr w:rsidR="00A242EB" w:rsidRPr="00C0018C" w14:paraId="396545A6"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10F5A33F"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3A8463C1" w14:textId="77777777" w:rsidR="00A242EB" w:rsidRPr="00C0018C" w:rsidRDefault="00A242EB" w:rsidP="00C0018C">
            <w:pPr>
              <w:pStyle w:val="TableText"/>
              <w:rPr>
                <w:b/>
                <w:bCs/>
                <w:noProof w:val="0"/>
              </w:rPr>
            </w:pPr>
            <w:r w:rsidRPr="00C0018C">
              <w:rPr>
                <w:b/>
              </w:rPr>
              <w:t>1,850</w:t>
            </w:r>
          </w:p>
        </w:tc>
        <w:tc>
          <w:tcPr>
            <w:tcW w:w="1512" w:type="dxa"/>
            <w:tcBorders>
              <w:top w:val="single" w:sz="4" w:space="0" w:color="auto"/>
              <w:left w:val="nil"/>
              <w:bottom w:val="single" w:sz="12" w:space="0" w:color="auto"/>
              <w:right w:val="nil"/>
            </w:tcBorders>
            <w:shd w:val="clear" w:color="auto" w:fill="FFFFFF"/>
            <w:vAlign w:val="bottom"/>
          </w:tcPr>
          <w:p w14:paraId="03F3C1FA" w14:textId="77777777" w:rsidR="00A242EB" w:rsidRPr="00C0018C" w:rsidRDefault="00A242EB" w:rsidP="00C0018C">
            <w:pPr>
              <w:pStyle w:val="TableText"/>
              <w:ind w:right="432"/>
              <w:rPr>
                <w:b/>
                <w:bCs/>
                <w:noProof w:val="0"/>
              </w:rPr>
            </w:pPr>
            <w:r w:rsidRPr="00C0018C">
              <w:rPr>
                <w:b/>
              </w:rPr>
              <w:t>100</w:t>
            </w:r>
          </w:p>
        </w:tc>
      </w:tr>
    </w:tbl>
    <w:p w14:paraId="7D2DC31F" w14:textId="79BFE809" w:rsidR="00A242EB" w:rsidRPr="00C0018C" w:rsidRDefault="00A242EB" w:rsidP="00C0018C">
      <w:pPr>
        <w:pStyle w:val="Caption"/>
        <w:pageBreakBefore/>
      </w:pPr>
      <w:bookmarkStart w:id="3020" w:name="_Toc133500884"/>
      <w:bookmarkStart w:id="3021" w:name="_Toc160113790"/>
      <w:bookmarkStart w:id="3022" w:name="_Toc193442773"/>
      <w:bookmarkStart w:id="3023" w:name="_Toc222841414"/>
      <w:r w:rsidRPr="00C0018C">
        <w:t>Table 10.A.</w:t>
      </w:r>
      <w:r w:rsidRPr="00C0018C">
        <w:fldChar w:fldCharType="begin"/>
      </w:r>
      <w:r w:rsidRPr="00C0018C">
        <w:instrText>SEQ Table_10.A. \* ARABIC</w:instrText>
      </w:r>
      <w:r w:rsidRPr="00C0018C">
        <w:fldChar w:fldCharType="separate"/>
      </w:r>
      <w:r w:rsidR="00071A86">
        <w:rPr>
          <w:noProof/>
        </w:rPr>
        <w:t>65</w:t>
      </w:r>
      <w:r w:rsidRPr="00C0018C">
        <w:fldChar w:fldCharType="end"/>
      </w:r>
      <w:r w:rsidRPr="00C0018C">
        <w:t xml:space="preserve">  Responses to Question 9 for Grade One</w:t>
      </w:r>
      <w:bookmarkEnd w:id="3020"/>
      <w:bookmarkEnd w:id="3021"/>
      <w:bookmarkEnd w:id="3022"/>
      <w:bookmarkEnd w:id="3023"/>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579F7050"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FA389F3" w14:textId="77777777" w:rsidR="00A242EB" w:rsidRPr="00C0018C" w:rsidRDefault="00A242EB" w:rsidP="00C0018C">
            <w:pPr>
              <w:pStyle w:val="TableHead"/>
              <w:jc w:val="left"/>
              <w:rPr>
                <w:b w:val="0"/>
                <w:bCs w:val="0"/>
                <w:noProof w:val="0"/>
              </w:rPr>
            </w:pPr>
            <w:r w:rsidRPr="00C0018C">
              <w:rPr>
                <w:bCs w:val="0"/>
                <w:noProof w:val="0"/>
              </w:rPr>
              <w:t>Which of the following Designated Supports, if any, did the student use during the Alternate ELPAC administration? (Please choose as many as are applicable.)</w:t>
            </w:r>
          </w:p>
        </w:tc>
        <w:tc>
          <w:tcPr>
            <w:tcW w:w="821" w:type="dxa"/>
            <w:noWrap/>
            <w:hideMark/>
          </w:tcPr>
          <w:p w14:paraId="1FF01BB3" w14:textId="77777777" w:rsidR="00A242EB" w:rsidRPr="00C0018C" w:rsidRDefault="00A242EB" w:rsidP="00C0018C">
            <w:pPr>
              <w:pStyle w:val="TableHead"/>
              <w:rPr>
                <w:b w:val="0"/>
                <w:bCs w:val="0"/>
                <w:color w:val="000000" w:themeColor="text1"/>
              </w:rPr>
            </w:pPr>
            <w:r w:rsidRPr="00C0018C">
              <w:rPr>
                <w:bCs w:val="0"/>
                <w:color w:val="000000" w:themeColor="text1"/>
              </w:rPr>
              <w:t>N</w:t>
            </w:r>
          </w:p>
        </w:tc>
        <w:tc>
          <w:tcPr>
            <w:tcW w:w="1512" w:type="dxa"/>
            <w:hideMark/>
          </w:tcPr>
          <w:p w14:paraId="5963757F"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325C727B" w14:textId="77777777" w:rsidTr="004477A9">
        <w:trPr>
          <w:trHeight w:val="315"/>
        </w:trPr>
        <w:tc>
          <w:tcPr>
            <w:tcW w:w="8064" w:type="dxa"/>
            <w:tcBorders>
              <w:top w:val="nil"/>
              <w:left w:val="nil"/>
              <w:bottom w:val="nil"/>
              <w:right w:val="nil"/>
            </w:tcBorders>
            <w:shd w:val="clear" w:color="auto" w:fill="FFFFFF"/>
            <w:noWrap/>
          </w:tcPr>
          <w:p w14:paraId="1AA48B7A" w14:textId="77777777" w:rsidR="00A242EB" w:rsidRPr="00C0018C" w:rsidRDefault="00A242EB" w:rsidP="00C0018C">
            <w:pPr>
              <w:pStyle w:val="TableText"/>
              <w:keepNext/>
              <w:jc w:val="left"/>
            </w:pPr>
            <w:r w:rsidRPr="00C0018C">
              <w:t>American Sign Language/Manually Coded English (ASL/MCE) for test directions</w:t>
            </w:r>
          </w:p>
        </w:tc>
        <w:tc>
          <w:tcPr>
            <w:tcW w:w="821" w:type="dxa"/>
            <w:tcBorders>
              <w:top w:val="nil"/>
              <w:left w:val="nil"/>
              <w:bottom w:val="nil"/>
              <w:right w:val="nil"/>
            </w:tcBorders>
            <w:shd w:val="clear" w:color="auto" w:fill="FFFFFF"/>
            <w:noWrap/>
            <w:vAlign w:val="bottom"/>
          </w:tcPr>
          <w:p w14:paraId="358775B4" w14:textId="77777777" w:rsidR="00A242EB" w:rsidRPr="00C0018C" w:rsidRDefault="00A242EB" w:rsidP="00C0018C">
            <w:pPr>
              <w:pStyle w:val="TableText"/>
              <w:rPr>
                <w:noProof w:val="0"/>
              </w:rPr>
            </w:pPr>
            <w:r w:rsidRPr="00C0018C">
              <w:t>33</w:t>
            </w:r>
          </w:p>
        </w:tc>
        <w:tc>
          <w:tcPr>
            <w:tcW w:w="1512" w:type="dxa"/>
            <w:tcBorders>
              <w:top w:val="nil"/>
              <w:left w:val="nil"/>
              <w:bottom w:val="nil"/>
              <w:right w:val="nil"/>
            </w:tcBorders>
            <w:shd w:val="clear" w:color="auto" w:fill="FFFFFF"/>
            <w:vAlign w:val="bottom"/>
          </w:tcPr>
          <w:p w14:paraId="28BB3E94" w14:textId="77777777" w:rsidR="00A242EB" w:rsidRPr="00C0018C" w:rsidRDefault="00A242EB" w:rsidP="00C0018C">
            <w:pPr>
              <w:pStyle w:val="TableText"/>
              <w:ind w:right="432"/>
              <w:rPr>
                <w:noProof w:val="0"/>
              </w:rPr>
            </w:pPr>
            <w:r w:rsidRPr="00C0018C">
              <w:t>2</w:t>
            </w:r>
          </w:p>
        </w:tc>
      </w:tr>
      <w:tr w:rsidR="00A242EB" w:rsidRPr="00C0018C" w14:paraId="244CBBD1" w14:textId="77777777" w:rsidTr="004477A9">
        <w:trPr>
          <w:trHeight w:val="315"/>
        </w:trPr>
        <w:tc>
          <w:tcPr>
            <w:tcW w:w="8064" w:type="dxa"/>
            <w:tcBorders>
              <w:top w:val="nil"/>
              <w:left w:val="nil"/>
              <w:bottom w:val="nil"/>
              <w:right w:val="nil"/>
            </w:tcBorders>
            <w:shd w:val="clear" w:color="auto" w:fill="FFFFFF"/>
            <w:noWrap/>
          </w:tcPr>
          <w:p w14:paraId="1FA0B3CC" w14:textId="77777777" w:rsidR="00A242EB" w:rsidRPr="00C0018C" w:rsidRDefault="00A242EB" w:rsidP="00C0018C">
            <w:pPr>
              <w:pStyle w:val="TableText"/>
              <w:jc w:val="left"/>
            </w:pPr>
            <w:r w:rsidRPr="00C0018C">
              <w:t xml:space="preserve">Color contrast </w:t>
            </w:r>
          </w:p>
        </w:tc>
        <w:tc>
          <w:tcPr>
            <w:tcW w:w="821" w:type="dxa"/>
            <w:tcBorders>
              <w:top w:val="nil"/>
              <w:left w:val="nil"/>
              <w:bottom w:val="nil"/>
              <w:right w:val="nil"/>
            </w:tcBorders>
            <w:shd w:val="clear" w:color="auto" w:fill="FFFFFF"/>
            <w:noWrap/>
            <w:vAlign w:val="bottom"/>
          </w:tcPr>
          <w:p w14:paraId="731E6E26" w14:textId="77777777" w:rsidR="00A242EB" w:rsidRPr="00C0018C" w:rsidRDefault="00A242EB" w:rsidP="00C0018C">
            <w:pPr>
              <w:pStyle w:val="TableText"/>
              <w:rPr>
                <w:noProof w:val="0"/>
              </w:rPr>
            </w:pPr>
            <w:r w:rsidRPr="00C0018C">
              <w:t>21</w:t>
            </w:r>
          </w:p>
        </w:tc>
        <w:tc>
          <w:tcPr>
            <w:tcW w:w="1512" w:type="dxa"/>
            <w:tcBorders>
              <w:top w:val="nil"/>
              <w:left w:val="nil"/>
              <w:bottom w:val="nil"/>
              <w:right w:val="nil"/>
            </w:tcBorders>
            <w:shd w:val="clear" w:color="auto" w:fill="FFFFFF"/>
            <w:vAlign w:val="bottom"/>
          </w:tcPr>
          <w:p w14:paraId="7174AE39" w14:textId="77777777" w:rsidR="00A242EB" w:rsidRPr="00C0018C" w:rsidRDefault="00A242EB" w:rsidP="00C0018C">
            <w:pPr>
              <w:pStyle w:val="TableText"/>
              <w:ind w:right="432"/>
              <w:rPr>
                <w:noProof w:val="0"/>
              </w:rPr>
            </w:pPr>
            <w:r w:rsidRPr="00C0018C">
              <w:t>1</w:t>
            </w:r>
          </w:p>
        </w:tc>
      </w:tr>
      <w:tr w:rsidR="00A242EB" w:rsidRPr="00C0018C" w14:paraId="4ECEA708" w14:textId="77777777" w:rsidTr="004477A9">
        <w:trPr>
          <w:trHeight w:val="315"/>
        </w:trPr>
        <w:tc>
          <w:tcPr>
            <w:tcW w:w="8064" w:type="dxa"/>
            <w:tcBorders>
              <w:top w:val="nil"/>
              <w:left w:val="nil"/>
              <w:bottom w:val="nil"/>
              <w:right w:val="nil"/>
            </w:tcBorders>
            <w:shd w:val="clear" w:color="auto" w:fill="FFFFFF"/>
            <w:noWrap/>
          </w:tcPr>
          <w:p w14:paraId="2ECE0530" w14:textId="77777777" w:rsidR="00A242EB" w:rsidRPr="00C0018C" w:rsidRDefault="00A242EB" w:rsidP="00C0018C">
            <w:pPr>
              <w:pStyle w:val="TableText"/>
              <w:jc w:val="left"/>
            </w:pPr>
            <w:r w:rsidRPr="00C0018C">
              <w:t>Color overlay</w:t>
            </w:r>
          </w:p>
        </w:tc>
        <w:tc>
          <w:tcPr>
            <w:tcW w:w="821" w:type="dxa"/>
            <w:tcBorders>
              <w:top w:val="nil"/>
              <w:left w:val="nil"/>
              <w:bottom w:val="nil"/>
              <w:right w:val="nil"/>
            </w:tcBorders>
            <w:shd w:val="clear" w:color="auto" w:fill="FFFFFF"/>
            <w:noWrap/>
            <w:vAlign w:val="bottom"/>
          </w:tcPr>
          <w:p w14:paraId="30A9C81F" w14:textId="77777777" w:rsidR="00A242EB" w:rsidRPr="00C0018C" w:rsidRDefault="00A242EB" w:rsidP="00C0018C">
            <w:pPr>
              <w:pStyle w:val="TableText"/>
              <w:rPr>
                <w:noProof w:val="0"/>
              </w:rPr>
            </w:pPr>
            <w:r w:rsidRPr="00C0018C">
              <w:t>8</w:t>
            </w:r>
          </w:p>
        </w:tc>
        <w:tc>
          <w:tcPr>
            <w:tcW w:w="1512" w:type="dxa"/>
            <w:tcBorders>
              <w:top w:val="nil"/>
              <w:left w:val="nil"/>
              <w:bottom w:val="nil"/>
              <w:right w:val="nil"/>
            </w:tcBorders>
            <w:shd w:val="clear" w:color="auto" w:fill="FFFFFF"/>
            <w:vAlign w:val="bottom"/>
          </w:tcPr>
          <w:p w14:paraId="7C6F2440" w14:textId="77777777" w:rsidR="00A242EB" w:rsidRPr="00C0018C" w:rsidRDefault="00A242EB" w:rsidP="00C0018C">
            <w:pPr>
              <w:pStyle w:val="TableText"/>
              <w:ind w:right="432"/>
              <w:rPr>
                <w:noProof w:val="0"/>
              </w:rPr>
            </w:pPr>
            <w:r w:rsidRPr="00C0018C">
              <w:t>&lt;1</w:t>
            </w:r>
          </w:p>
        </w:tc>
      </w:tr>
      <w:tr w:rsidR="00A242EB" w:rsidRPr="00C0018C" w14:paraId="1F7851A2" w14:textId="77777777" w:rsidTr="004477A9">
        <w:trPr>
          <w:trHeight w:val="315"/>
        </w:trPr>
        <w:tc>
          <w:tcPr>
            <w:tcW w:w="8064" w:type="dxa"/>
            <w:tcBorders>
              <w:top w:val="nil"/>
              <w:left w:val="nil"/>
              <w:bottom w:val="nil"/>
              <w:right w:val="nil"/>
            </w:tcBorders>
            <w:shd w:val="clear" w:color="auto" w:fill="FFFFFF"/>
            <w:noWrap/>
          </w:tcPr>
          <w:p w14:paraId="68EABA71" w14:textId="77777777" w:rsidR="00A242EB" w:rsidRPr="00C0018C" w:rsidRDefault="00A242EB" w:rsidP="00C0018C">
            <w:pPr>
              <w:pStyle w:val="TableText"/>
              <w:jc w:val="left"/>
              <w:rPr>
                <w:color w:val="000000" w:themeColor="text1"/>
              </w:rPr>
            </w:pPr>
            <w:r w:rsidRPr="00C0018C">
              <w:t>Designated Interface Assistant</w:t>
            </w:r>
          </w:p>
        </w:tc>
        <w:tc>
          <w:tcPr>
            <w:tcW w:w="821" w:type="dxa"/>
            <w:tcBorders>
              <w:top w:val="nil"/>
              <w:left w:val="nil"/>
              <w:bottom w:val="nil"/>
              <w:right w:val="nil"/>
            </w:tcBorders>
            <w:shd w:val="clear" w:color="auto" w:fill="FFFFFF"/>
            <w:noWrap/>
            <w:vAlign w:val="bottom"/>
          </w:tcPr>
          <w:p w14:paraId="0FFF6768" w14:textId="77777777" w:rsidR="00A242EB" w:rsidRPr="00C0018C" w:rsidRDefault="00A242EB" w:rsidP="00C0018C">
            <w:pPr>
              <w:pStyle w:val="TableText"/>
              <w:rPr>
                <w:noProof w:val="0"/>
              </w:rPr>
            </w:pPr>
            <w:r w:rsidRPr="00C0018C">
              <w:t>14</w:t>
            </w:r>
          </w:p>
        </w:tc>
        <w:tc>
          <w:tcPr>
            <w:tcW w:w="1512" w:type="dxa"/>
            <w:tcBorders>
              <w:top w:val="nil"/>
              <w:left w:val="nil"/>
              <w:bottom w:val="nil"/>
              <w:right w:val="nil"/>
            </w:tcBorders>
            <w:shd w:val="clear" w:color="auto" w:fill="FFFFFF"/>
            <w:vAlign w:val="bottom"/>
          </w:tcPr>
          <w:p w14:paraId="542EB8E7" w14:textId="77777777" w:rsidR="00A242EB" w:rsidRPr="00C0018C" w:rsidRDefault="00A242EB" w:rsidP="00C0018C">
            <w:pPr>
              <w:pStyle w:val="TableText"/>
              <w:ind w:right="432"/>
              <w:rPr>
                <w:noProof w:val="0"/>
              </w:rPr>
            </w:pPr>
            <w:r w:rsidRPr="00C0018C">
              <w:t>&lt;1</w:t>
            </w:r>
          </w:p>
        </w:tc>
      </w:tr>
      <w:tr w:rsidR="00A242EB" w:rsidRPr="00C0018C" w14:paraId="68998261" w14:textId="77777777" w:rsidTr="004477A9">
        <w:trPr>
          <w:trHeight w:val="315"/>
        </w:trPr>
        <w:tc>
          <w:tcPr>
            <w:tcW w:w="8064" w:type="dxa"/>
            <w:tcBorders>
              <w:top w:val="nil"/>
              <w:left w:val="nil"/>
              <w:bottom w:val="nil"/>
              <w:right w:val="nil"/>
            </w:tcBorders>
            <w:shd w:val="clear" w:color="auto" w:fill="FFFFFF"/>
            <w:noWrap/>
          </w:tcPr>
          <w:p w14:paraId="65E073EA" w14:textId="77777777" w:rsidR="00A242EB" w:rsidRPr="00C0018C" w:rsidRDefault="00A242EB" w:rsidP="00C0018C">
            <w:pPr>
              <w:pStyle w:val="TableText"/>
              <w:jc w:val="left"/>
              <w:rPr>
                <w:color w:val="000000" w:themeColor="text1"/>
              </w:rPr>
            </w:pPr>
            <w:r w:rsidRPr="00C0018C">
              <w:t>Magnification</w:t>
            </w:r>
          </w:p>
        </w:tc>
        <w:tc>
          <w:tcPr>
            <w:tcW w:w="821" w:type="dxa"/>
            <w:tcBorders>
              <w:top w:val="nil"/>
              <w:left w:val="nil"/>
              <w:bottom w:val="nil"/>
              <w:right w:val="nil"/>
            </w:tcBorders>
            <w:shd w:val="clear" w:color="auto" w:fill="FFFFFF"/>
            <w:noWrap/>
            <w:vAlign w:val="bottom"/>
          </w:tcPr>
          <w:p w14:paraId="6ECBBD75" w14:textId="77777777" w:rsidR="00A242EB" w:rsidRPr="00C0018C" w:rsidRDefault="00A242EB" w:rsidP="00C0018C">
            <w:pPr>
              <w:pStyle w:val="TableText"/>
              <w:rPr>
                <w:noProof w:val="0"/>
              </w:rPr>
            </w:pPr>
            <w:r w:rsidRPr="00C0018C">
              <w:t>163</w:t>
            </w:r>
          </w:p>
        </w:tc>
        <w:tc>
          <w:tcPr>
            <w:tcW w:w="1512" w:type="dxa"/>
            <w:tcBorders>
              <w:top w:val="nil"/>
              <w:left w:val="nil"/>
              <w:bottom w:val="nil"/>
              <w:right w:val="nil"/>
            </w:tcBorders>
            <w:shd w:val="clear" w:color="auto" w:fill="FFFFFF"/>
            <w:vAlign w:val="bottom"/>
          </w:tcPr>
          <w:p w14:paraId="19302F76" w14:textId="77777777" w:rsidR="00A242EB" w:rsidRPr="00C0018C" w:rsidRDefault="00A242EB" w:rsidP="00C0018C">
            <w:pPr>
              <w:pStyle w:val="TableText"/>
              <w:ind w:right="432"/>
              <w:rPr>
                <w:noProof w:val="0"/>
              </w:rPr>
            </w:pPr>
            <w:r w:rsidRPr="00C0018C">
              <w:t>8</w:t>
            </w:r>
          </w:p>
        </w:tc>
      </w:tr>
      <w:tr w:rsidR="00A242EB" w:rsidRPr="00C0018C" w14:paraId="5C25E5E5" w14:textId="77777777" w:rsidTr="004477A9">
        <w:trPr>
          <w:trHeight w:val="315"/>
        </w:trPr>
        <w:tc>
          <w:tcPr>
            <w:tcW w:w="8064" w:type="dxa"/>
            <w:tcBorders>
              <w:top w:val="nil"/>
              <w:left w:val="nil"/>
              <w:bottom w:val="nil"/>
              <w:right w:val="nil"/>
            </w:tcBorders>
            <w:shd w:val="clear" w:color="auto" w:fill="FFFFFF"/>
            <w:noWrap/>
          </w:tcPr>
          <w:p w14:paraId="642BAC23" w14:textId="77777777" w:rsidR="00A242EB" w:rsidRPr="00C0018C" w:rsidRDefault="00A242EB" w:rsidP="00C0018C">
            <w:pPr>
              <w:pStyle w:val="TableText"/>
              <w:jc w:val="left"/>
              <w:rPr>
                <w:color w:val="000000" w:themeColor="text1"/>
              </w:rPr>
            </w:pPr>
            <w:r w:rsidRPr="00C0018C">
              <w:t>Masking</w:t>
            </w:r>
          </w:p>
        </w:tc>
        <w:tc>
          <w:tcPr>
            <w:tcW w:w="821" w:type="dxa"/>
            <w:tcBorders>
              <w:top w:val="nil"/>
              <w:left w:val="nil"/>
              <w:bottom w:val="nil"/>
              <w:right w:val="nil"/>
            </w:tcBorders>
            <w:shd w:val="clear" w:color="auto" w:fill="FFFFFF"/>
            <w:noWrap/>
            <w:vAlign w:val="bottom"/>
          </w:tcPr>
          <w:p w14:paraId="7A779FF1" w14:textId="77777777" w:rsidR="00A242EB" w:rsidRPr="00C0018C" w:rsidRDefault="00A242EB" w:rsidP="00C0018C">
            <w:pPr>
              <w:pStyle w:val="TableText"/>
              <w:rPr>
                <w:noProof w:val="0"/>
              </w:rPr>
            </w:pPr>
            <w:r w:rsidRPr="00C0018C">
              <w:t>162</w:t>
            </w:r>
          </w:p>
        </w:tc>
        <w:tc>
          <w:tcPr>
            <w:tcW w:w="1512" w:type="dxa"/>
            <w:tcBorders>
              <w:top w:val="nil"/>
              <w:left w:val="nil"/>
              <w:bottom w:val="nil"/>
              <w:right w:val="nil"/>
            </w:tcBorders>
            <w:shd w:val="clear" w:color="auto" w:fill="FFFFFF"/>
            <w:vAlign w:val="bottom"/>
          </w:tcPr>
          <w:p w14:paraId="5A3FC999" w14:textId="77777777" w:rsidR="00A242EB" w:rsidRPr="00C0018C" w:rsidRDefault="00A242EB" w:rsidP="00C0018C">
            <w:pPr>
              <w:pStyle w:val="TableText"/>
              <w:ind w:right="432"/>
              <w:rPr>
                <w:noProof w:val="0"/>
              </w:rPr>
            </w:pPr>
            <w:r w:rsidRPr="00C0018C">
              <w:t>8</w:t>
            </w:r>
          </w:p>
        </w:tc>
      </w:tr>
      <w:tr w:rsidR="00A242EB" w:rsidRPr="00C0018C" w14:paraId="418DB054" w14:textId="77777777" w:rsidTr="004477A9">
        <w:trPr>
          <w:trHeight w:val="315"/>
        </w:trPr>
        <w:tc>
          <w:tcPr>
            <w:tcW w:w="8064" w:type="dxa"/>
            <w:tcBorders>
              <w:top w:val="nil"/>
              <w:left w:val="nil"/>
              <w:bottom w:val="nil"/>
              <w:right w:val="nil"/>
            </w:tcBorders>
            <w:shd w:val="clear" w:color="auto" w:fill="FFFFFF"/>
            <w:noWrap/>
          </w:tcPr>
          <w:p w14:paraId="34F170F0" w14:textId="77777777" w:rsidR="00A242EB" w:rsidRPr="00C0018C" w:rsidRDefault="00A242EB" w:rsidP="00C0018C">
            <w:pPr>
              <w:pStyle w:val="TableText"/>
              <w:jc w:val="left"/>
              <w:rPr>
                <w:color w:val="000000" w:themeColor="text1"/>
              </w:rPr>
            </w:pPr>
            <w:r w:rsidRPr="00C0018C">
              <w:t>Medical supports</w:t>
            </w:r>
          </w:p>
        </w:tc>
        <w:tc>
          <w:tcPr>
            <w:tcW w:w="821" w:type="dxa"/>
            <w:tcBorders>
              <w:top w:val="nil"/>
              <w:left w:val="nil"/>
              <w:bottom w:val="nil"/>
              <w:right w:val="nil"/>
            </w:tcBorders>
            <w:shd w:val="clear" w:color="auto" w:fill="FFFFFF"/>
            <w:noWrap/>
            <w:vAlign w:val="bottom"/>
          </w:tcPr>
          <w:p w14:paraId="2D866C7F" w14:textId="77777777" w:rsidR="00A242EB" w:rsidRPr="00C0018C" w:rsidRDefault="00A242EB" w:rsidP="00C0018C">
            <w:pPr>
              <w:pStyle w:val="TableText"/>
              <w:rPr>
                <w:noProof w:val="0"/>
              </w:rPr>
            </w:pPr>
            <w:r w:rsidRPr="00C0018C">
              <w:t>1</w:t>
            </w:r>
          </w:p>
        </w:tc>
        <w:tc>
          <w:tcPr>
            <w:tcW w:w="1512" w:type="dxa"/>
            <w:tcBorders>
              <w:top w:val="nil"/>
              <w:left w:val="nil"/>
              <w:bottom w:val="nil"/>
              <w:right w:val="nil"/>
            </w:tcBorders>
            <w:shd w:val="clear" w:color="auto" w:fill="FFFFFF"/>
            <w:vAlign w:val="bottom"/>
          </w:tcPr>
          <w:p w14:paraId="18FD1EA7" w14:textId="77777777" w:rsidR="00A242EB" w:rsidRPr="00C0018C" w:rsidRDefault="00A242EB" w:rsidP="00C0018C">
            <w:pPr>
              <w:pStyle w:val="TableText"/>
              <w:ind w:right="432"/>
              <w:rPr>
                <w:noProof w:val="0"/>
              </w:rPr>
            </w:pPr>
            <w:r w:rsidRPr="00C0018C">
              <w:t>&lt;1</w:t>
            </w:r>
          </w:p>
        </w:tc>
      </w:tr>
      <w:tr w:rsidR="00A242EB" w:rsidRPr="00C0018C" w14:paraId="473B877A" w14:textId="77777777" w:rsidTr="004477A9">
        <w:trPr>
          <w:trHeight w:val="315"/>
        </w:trPr>
        <w:tc>
          <w:tcPr>
            <w:tcW w:w="8064" w:type="dxa"/>
            <w:tcBorders>
              <w:top w:val="nil"/>
              <w:left w:val="nil"/>
              <w:bottom w:val="nil"/>
              <w:right w:val="nil"/>
            </w:tcBorders>
            <w:shd w:val="clear" w:color="auto" w:fill="FFFFFF"/>
            <w:noWrap/>
          </w:tcPr>
          <w:p w14:paraId="73B2612D" w14:textId="77777777" w:rsidR="00A242EB" w:rsidRPr="00C0018C" w:rsidRDefault="00A242EB" w:rsidP="00C0018C">
            <w:pPr>
              <w:pStyle w:val="TableText"/>
              <w:jc w:val="left"/>
              <w:rPr>
                <w:color w:val="000000" w:themeColor="text1"/>
              </w:rPr>
            </w:pPr>
            <w:r w:rsidRPr="00C0018C">
              <w:t>Mouse pointer</w:t>
            </w:r>
          </w:p>
        </w:tc>
        <w:tc>
          <w:tcPr>
            <w:tcW w:w="821" w:type="dxa"/>
            <w:tcBorders>
              <w:top w:val="nil"/>
              <w:left w:val="nil"/>
              <w:bottom w:val="nil"/>
              <w:right w:val="nil"/>
            </w:tcBorders>
            <w:shd w:val="clear" w:color="auto" w:fill="FFFFFF"/>
            <w:noWrap/>
            <w:vAlign w:val="bottom"/>
          </w:tcPr>
          <w:p w14:paraId="1D46F34F" w14:textId="77777777" w:rsidR="00A242EB" w:rsidRPr="00C0018C" w:rsidRDefault="00A242EB" w:rsidP="00C0018C">
            <w:pPr>
              <w:pStyle w:val="TableText"/>
              <w:rPr>
                <w:noProof w:val="0"/>
              </w:rPr>
            </w:pPr>
            <w:r w:rsidRPr="00C0018C">
              <w:t>77</w:t>
            </w:r>
          </w:p>
        </w:tc>
        <w:tc>
          <w:tcPr>
            <w:tcW w:w="1512" w:type="dxa"/>
            <w:tcBorders>
              <w:top w:val="nil"/>
              <w:left w:val="nil"/>
              <w:bottom w:val="nil"/>
              <w:right w:val="nil"/>
            </w:tcBorders>
            <w:shd w:val="clear" w:color="auto" w:fill="FFFFFF"/>
            <w:vAlign w:val="bottom"/>
          </w:tcPr>
          <w:p w14:paraId="45F0F032" w14:textId="77777777" w:rsidR="00A242EB" w:rsidRPr="00C0018C" w:rsidRDefault="00A242EB" w:rsidP="00C0018C">
            <w:pPr>
              <w:pStyle w:val="TableText"/>
              <w:ind w:right="432"/>
              <w:rPr>
                <w:noProof w:val="0"/>
              </w:rPr>
            </w:pPr>
            <w:r w:rsidRPr="00C0018C">
              <w:t>4</w:t>
            </w:r>
          </w:p>
        </w:tc>
      </w:tr>
      <w:tr w:rsidR="00A242EB" w:rsidRPr="00C0018C" w14:paraId="25E0DAEF" w14:textId="77777777" w:rsidTr="004477A9">
        <w:trPr>
          <w:trHeight w:val="315"/>
        </w:trPr>
        <w:tc>
          <w:tcPr>
            <w:tcW w:w="8064" w:type="dxa"/>
            <w:tcBorders>
              <w:top w:val="nil"/>
              <w:left w:val="nil"/>
              <w:bottom w:val="nil"/>
              <w:right w:val="nil"/>
            </w:tcBorders>
            <w:shd w:val="clear" w:color="auto" w:fill="FFFFFF"/>
            <w:noWrap/>
          </w:tcPr>
          <w:p w14:paraId="51C940F1" w14:textId="77777777" w:rsidR="00A242EB" w:rsidRPr="00C0018C" w:rsidRDefault="00A242EB" w:rsidP="00C0018C">
            <w:pPr>
              <w:pStyle w:val="TableText"/>
              <w:jc w:val="left"/>
              <w:rPr>
                <w:color w:val="000000" w:themeColor="text1"/>
              </w:rPr>
            </w:pPr>
            <w:r w:rsidRPr="00C0018C">
              <w:t>Noise buffer</w:t>
            </w:r>
          </w:p>
        </w:tc>
        <w:tc>
          <w:tcPr>
            <w:tcW w:w="821" w:type="dxa"/>
            <w:tcBorders>
              <w:top w:val="nil"/>
              <w:left w:val="nil"/>
              <w:bottom w:val="nil"/>
              <w:right w:val="nil"/>
            </w:tcBorders>
            <w:shd w:val="clear" w:color="auto" w:fill="FFFFFF"/>
            <w:noWrap/>
            <w:vAlign w:val="bottom"/>
          </w:tcPr>
          <w:p w14:paraId="30CD2D6D" w14:textId="77777777" w:rsidR="00A242EB" w:rsidRPr="00C0018C" w:rsidRDefault="00A242EB" w:rsidP="00C0018C">
            <w:pPr>
              <w:pStyle w:val="TableText"/>
              <w:rPr>
                <w:noProof w:val="0"/>
              </w:rPr>
            </w:pPr>
            <w:r w:rsidRPr="00C0018C">
              <w:t>79</w:t>
            </w:r>
          </w:p>
        </w:tc>
        <w:tc>
          <w:tcPr>
            <w:tcW w:w="1512" w:type="dxa"/>
            <w:tcBorders>
              <w:top w:val="nil"/>
              <w:left w:val="nil"/>
              <w:bottom w:val="nil"/>
              <w:right w:val="nil"/>
            </w:tcBorders>
            <w:shd w:val="clear" w:color="auto" w:fill="FFFFFF"/>
            <w:vAlign w:val="bottom"/>
          </w:tcPr>
          <w:p w14:paraId="4A547A33" w14:textId="77777777" w:rsidR="00A242EB" w:rsidRPr="00C0018C" w:rsidRDefault="00A242EB" w:rsidP="00C0018C">
            <w:pPr>
              <w:pStyle w:val="TableText"/>
              <w:ind w:right="432"/>
              <w:rPr>
                <w:noProof w:val="0"/>
              </w:rPr>
            </w:pPr>
            <w:r w:rsidRPr="00C0018C">
              <w:t>4</w:t>
            </w:r>
          </w:p>
        </w:tc>
      </w:tr>
      <w:tr w:rsidR="00A242EB" w:rsidRPr="00C0018C" w14:paraId="320ADC78" w14:textId="77777777" w:rsidTr="004477A9">
        <w:trPr>
          <w:trHeight w:val="315"/>
        </w:trPr>
        <w:tc>
          <w:tcPr>
            <w:tcW w:w="8064" w:type="dxa"/>
            <w:tcBorders>
              <w:top w:val="nil"/>
              <w:left w:val="nil"/>
              <w:bottom w:val="nil"/>
              <w:right w:val="nil"/>
            </w:tcBorders>
            <w:shd w:val="clear" w:color="auto" w:fill="FFFFFF"/>
            <w:noWrap/>
          </w:tcPr>
          <w:p w14:paraId="3E3BC596" w14:textId="77777777" w:rsidR="00A242EB" w:rsidRPr="00C0018C" w:rsidRDefault="00A242EB" w:rsidP="00C0018C">
            <w:pPr>
              <w:pStyle w:val="TableText"/>
              <w:jc w:val="left"/>
              <w:rPr>
                <w:color w:val="000000" w:themeColor="text1"/>
              </w:rPr>
            </w:pPr>
            <w:r w:rsidRPr="00C0018C">
              <w:t xml:space="preserve">Permissive Mode </w:t>
            </w:r>
          </w:p>
        </w:tc>
        <w:tc>
          <w:tcPr>
            <w:tcW w:w="821" w:type="dxa"/>
            <w:tcBorders>
              <w:top w:val="nil"/>
              <w:left w:val="nil"/>
              <w:bottom w:val="nil"/>
              <w:right w:val="nil"/>
            </w:tcBorders>
            <w:shd w:val="clear" w:color="auto" w:fill="FFFFFF"/>
            <w:noWrap/>
            <w:vAlign w:val="bottom"/>
          </w:tcPr>
          <w:p w14:paraId="1617DF44" w14:textId="77777777" w:rsidR="00A242EB" w:rsidRPr="00C0018C" w:rsidRDefault="00A242EB" w:rsidP="00C0018C">
            <w:pPr>
              <w:pStyle w:val="TableText"/>
              <w:rPr>
                <w:noProof w:val="0"/>
              </w:rPr>
            </w:pPr>
            <w:r w:rsidRPr="00C0018C">
              <w:t>8</w:t>
            </w:r>
          </w:p>
        </w:tc>
        <w:tc>
          <w:tcPr>
            <w:tcW w:w="1512" w:type="dxa"/>
            <w:tcBorders>
              <w:top w:val="nil"/>
              <w:left w:val="nil"/>
              <w:bottom w:val="nil"/>
              <w:right w:val="nil"/>
            </w:tcBorders>
            <w:shd w:val="clear" w:color="auto" w:fill="FFFFFF"/>
            <w:vAlign w:val="bottom"/>
          </w:tcPr>
          <w:p w14:paraId="2CDCEA07" w14:textId="77777777" w:rsidR="00A242EB" w:rsidRPr="00C0018C" w:rsidRDefault="00A242EB" w:rsidP="00C0018C">
            <w:pPr>
              <w:pStyle w:val="TableText"/>
              <w:ind w:right="432"/>
              <w:rPr>
                <w:noProof w:val="0"/>
              </w:rPr>
            </w:pPr>
            <w:r w:rsidRPr="00C0018C">
              <w:t>&lt;1</w:t>
            </w:r>
          </w:p>
        </w:tc>
      </w:tr>
      <w:tr w:rsidR="00A242EB" w:rsidRPr="00C0018C" w14:paraId="2E15B11D" w14:textId="77777777" w:rsidTr="004477A9">
        <w:trPr>
          <w:trHeight w:val="315"/>
        </w:trPr>
        <w:tc>
          <w:tcPr>
            <w:tcW w:w="8064" w:type="dxa"/>
            <w:tcBorders>
              <w:top w:val="nil"/>
              <w:left w:val="nil"/>
              <w:bottom w:val="nil"/>
              <w:right w:val="nil"/>
            </w:tcBorders>
            <w:shd w:val="clear" w:color="auto" w:fill="FFFFFF"/>
            <w:noWrap/>
          </w:tcPr>
          <w:p w14:paraId="65B8BDD6" w14:textId="77777777" w:rsidR="00A242EB" w:rsidRPr="00C0018C" w:rsidRDefault="00A242EB" w:rsidP="00C0018C">
            <w:pPr>
              <w:pStyle w:val="TableText"/>
              <w:jc w:val="left"/>
              <w:rPr>
                <w:color w:val="000000" w:themeColor="text1"/>
              </w:rPr>
            </w:pPr>
            <w:r w:rsidRPr="00C0018C">
              <w:t>Print on demand</w:t>
            </w:r>
          </w:p>
        </w:tc>
        <w:tc>
          <w:tcPr>
            <w:tcW w:w="821" w:type="dxa"/>
            <w:tcBorders>
              <w:top w:val="nil"/>
              <w:left w:val="nil"/>
              <w:bottom w:val="nil"/>
              <w:right w:val="nil"/>
            </w:tcBorders>
            <w:shd w:val="clear" w:color="auto" w:fill="FFFFFF"/>
            <w:noWrap/>
            <w:vAlign w:val="bottom"/>
          </w:tcPr>
          <w:p w14:paraId="7B579733" w14:textId="77777777" w:rsidR="00A242EB" w:rsidRPr="00C0018C" w:rsidRDefault="00A242EB" w:rsidP="00C0018C">
            <w:pPr>
              <w:pStyle w:val="TableText"/>
              <w:rPr>
                <w:noProof w:val="0"/>
              </w:rPr>
            </w:pPr>
            <w:r w:rsidRPr="00C0018C">
              <w:t>39</w:t>
            </w:r>
          </w:p>
        </w:tc>
        <w:tc>
          <w:tcPr>
            <w:tcW w:w="1512" w:type="dxa"/>
            <w:tcBorders>
              <w:top w:val="nil"/>
              <w:left w:val="nil"/>
              <w:bottom w:val="nil"/>
              <w:right w:val="nil"/>
            </w:tcBorders>
            <w:shd w:val="clear" w:color="auto" w:fill="FFFFFF"/>
            <w:vAlign w:val="bottom"/>
          </w:tcPr>
          <w:p w14:paraId="6A508546" w14:textId="77777777" w:rsidR="00A242EB" w:rsidRPr="00C0018C" w:rsidRDefault="00A242EB" w:rsidP="00C0018C">
            <w:pPr>
              <w:pStyle w:val="TableText"/>
              <w:ind w:right="432"/>
              <w:rPr>
                <w:noProof w:val="0"/>
              </w:rPr>
            </w:pPr>
            <w:r w:rsidRPr="00C0018C">
              <w:t>2</w:t>
            </w:r>
          </w:p>
        </w:tc>
      </w:tr>
      <w:tr w:rsidR="00A242EB" w:rsidRPr="00C0018C" w14:paraId="27F9B793" w14:textId="77777777" w:rsidTr="004477A9">
        <w:trPr>
          <w:trHeight w:val="315"/>
        </w:trPr>
        <w:tc>
          <w:tcPr>
            <w:tcW w:w="8064" w:type="dxa"/>
            <w:tcBorders>
              <w:top w:val="nil"/>
              <w:left w:val="nil"/>
              <w:bottom w:val="nil"/>
              <w:right w:val="nil"/>
            </w:tcBorders>
            <w:shd w:val="clear" w:color="auto" w:fill="FFFFFF"/>
            <w:noWrap/>
          </w:tcPr>
          <w:p w14:paraId="1138617B" w14:textId="77777777" w:rsidR="00A242EB" w:rsidRPr="00C0018C" w:rsidRDefault="00A242EB" w:rsidP="00C0018C">
            <w:pPr>
              <w:pStyle w:val="TableText"/>
              <w:jc w:val="left"/>
              <w:rPr>
                <w:color w:val="000000" w:themeColor="text1"/>
              </w:rPr>
            </w:pPr>
            <w:r w:rsidRPr="00C0018C">
              <w:t>Print Size</w:t>
            </w:r>
          </w:p>
        </w:tc>
        <w:tc>
          <w:tcPr>
            <w:tcW w:w="821" w:type="dxa"/>
            <w:tcBorders>
              <w:top w:val="nil"/>
              <w:left w:val="nil"/>
              <w:bottom w:val="nil"/>
              <w:right w:val="nil"/>
            </w:tcBorders>
            <w:shd w:val="clear" w:color="auto" w:fill="FFFFFF"/>
            <w:noWrap/>
            <w:vAlign w:val="bottom"/>
          </w:tcPr>
          <w:p w14:paraId="3B006B26" w14:textId="77777777" w:rsidR="00A242EB" w:rsidRPr="00C0018C" w:rsidRDefault="00A242EB" w:rsidP="00C0018C">
            <w:pPr>
              <w:pStyle w:val="TableText"/>
              <w:rPr>
                <w:noProof w:val="0"/>
              </w:rPr>
            </w:pPr>
            <w:r w:rsidRPr="00C0018C">
              <w:t>49</w:t>
            </w:r>
          </w:p>
        </w:tc>
        <w:tc>
          <w:tcPr>
            <w:tcW w:w="1512" w:type="dxa"/>
            <w:tcBorders>
              <w:top w:val="nil"/>
              <w:left w:val="nil"/>
              <w:bottom w:val="nil"/>
              <w:right w:val="nil"/>
            </w:tcBorders>
            <w:shd w:val="clear" w:color="auto" w:fill="FFFFFF"/>
            <w:vAlign w:val="bottom"/>
          </w:tcPr>
          <w:p w14:paraId="1A1B64E0" w14:textId="77777777" w:rsidR="00A242EB" w:rsidRPr="00C0018C" w:rsidRDefault="00A242EB" w:rsidP="00C0018C">
            <w:pPr>
              <w:pStyle w:val="TableText"/>
              <w:ind w:right="432"/>
              <w:rPr>
                <w:noProof w:val="0"/>
              </w:rPr>
            </w:pPr>
            <w:r w:rsidRPr="00C0018C">
              <w:t>2</w:t>
            </w:r>
          </w:p>
        </w:tc>
      </w:tr>
      <w:tr w:rsidR="00A242EB" w:rsidRPr="00C0018C" w14:paraId="4572BBF6" w14:textId="77777777" w:rsidTr="004477A9">
        <w:trPr>
          <w:trHeight w:val="315"/>
        </w:trPr>
        <w:tc>
          <w:tcPr>
            <w:tcW w:w="8064" w:type="dxa"/>
            <w:tcBorders>
              <w:top w:val="nil"/>
              <w:left w:val="nil"/>
              <w:bottom w:val="nil"/>
              <w:right w:val="nil"/>
            </w:tcBorders>
            <w:shd w:val="clear" w:color="auto" w:fill="FFFFFF"/>
            <w:noWrap/>
          </w:tcPr>
          <w:p w14:paraId="32043FD8" w14:textId="77777777" w:rsidR="00A242EB" w:rsidRPr="00C0018C" w:rsidRDefault="00A242EB" w:rsidP="00C0018C">
            <w:pPr>
              <w:pStyle w:val="TableText"/>
              <w:jc w:val="left"/>
            </w:pPr>
            <w:r w:rsidRPr="00C0018C">
              <w:t>Separate Setting</w:t>
            </w:r>
          </w:p>
        </w:tc>
        <w:tc>
          <w:tcPr>
            <w:tcW w:w="821" w:type="dxa"/>
            <w:tcBorders>
              <w:top w:val="nil"/>
              <w:left w:val="nil"/>
              <w:bottom w:val="nil"/>
              <w:right w:val="nil"/>
            </w:tcBorders>
            <w:shd w:val="clear" w:color="auto" w:fill="FFFFFF"/>
            <w:noWrap/>
            <w:vAlign w:val="bottom"/>
          </w:tcPr>
          <w:p w14:paraId="68121935" w14:textId="77777777" w:rsidR="00A242EB" w:rsidRPr="00C0018C" w:rsidRDefault="00A242EB" w:rsidP="00C0018C">
            <w:pPr>
              <w:pStyle w:val="TableText"/>
              <w:rPr>
                <w:noProof w:val="0"/>
              </w:rPr>
            </w:pPr>
            <w:r w:rsidRPr="00C0018C">
              <w:t>997</w:t>
            </w:r>
          </w:p>
        </w:tc>
        <w:tc>
          <w:tcPr>
            <w:tcW w:w="1512" w:type="dxa"/>
            <w:tcBorders>
              <w:top w:val="nil"/>
              <w:left w:val="nil"/>
              <w:bottom w:val="nil"/>
              <w:right w:val="nil"/>
            </w:tcBorders>
            <w:shd w:val="clear" w:color="auto" w:fill="FFFFFF"/>
            <w:vAlign w:val="bottom"/>
          </w:tcPr>
          <w:p w14:paraId="195DFAFF" w14:textId="77777777" w:rsidR="00A242EB" w:rsidRPr="00C0018C" w:rsidRDefault="00A242EB" w:rsidP="00C0018C">
            <w:pPr>
              <w:pStyle w:val="TableText"/>
              <w:ind w:right="432"/>
              <w:rPr>
                <w:noProof w:val="0"/>
              </w:rPr>
            </w:pPr>
            <w:r w:rsidRPr="00C0018C">
              <w:t>51</w:t>
            </w:r>
          </w:p>
        </w:tc>
      </w:tr>
      <w:tr w:rsidR="00A242EB" w:rsidRPr="00C0018C" w14:paraId="398DDEA3" w14:textId="77777777" w:rsidTr="004477A9">
        <w:trPr>
          <w:trHeight w:val="315"/>
        </w:trPr>
        <w:tc>
          <w:tcPr>
            <w:tcW w:w="8064" w:type="dxa"/>
            <w:tcBorders>
              <w:top w:val="nil"/>
              <w:left w:val="nil"/>
              <w:bottom w:val="nil"/>
              <w:right w:val="nil"/>
            </w:tcBorders>
            <w:shd w:val="clear" w:color="auto" w:fill="FFFFFF"/>
            <w:noWrap/>
          </w:tcPr>
          <w:p w14:paraId="5DA1B677" w14:textId="77777777" w:rsidR="00A242EB" w:rsidRPr="00C0018C" w:rsidRDefault="00A242EB" w:rsidP="00C0018C">
            <w:pPr>
              <w:pStyle w:val="TableText"/>
              <w:jc w:val="left"/>
            </w:pPr>
            <w:r w:rsidRPr="00C0018C">
              <w:t>Simplified test directions</w:t>
            </w:r>
          </w:p>
        </w:tc>
        <w:tc>
          <w:tcPr>
            <w:tcW w:w="821" w:type="dxa"/>
            <w:tcBorders>
              <w:top w:val="nil"/>
              <w:left w:val="nil"/>
              <w:bottom w:val="nil"/>
              <w:right w:val="nil"/>
            </w:tcBorders>
            <w:shd w:val="clear" w:color="auto" w:fill="FFFFFF"/>
            <w:noWrap/>
            <w:vAlign w:val="bottom"/>
          </w:tcPr>
          <w:p w14:paraId="1FE1D4DD" w14:textId="77777777" w:rsidR="00A242EB" w:rsidRPr="00C0018C" w:rsidRDefault="00A242EB" w:rsidP="00C0018C">
            <w:pPr>
              <w:pStyle w:val="TableText"/>
              <w:rPr>
                <w:noProof w:val="0"/>
              </w:rPr>
            </w:pPr>
            <w:r w:rsidRPr="00C0018C">
              <w:t>639</w:t>
            </w:r>
          </w:p>
        </w:tc>
        <w:tc>
          <w:tcPr>
            <w:tcW w:w="1512" w:type="dxa"/>
            <w:tcBorders>
              <w:top w:val="nil"/>
              <w:left w:val="nil"/>
              <w:bottom w:val="nil"/>
              <w:right w:val="nil"/>
            </w:tcBorders>
            <w:shd w:val="clear" w:color="auto" w:fill="FFFFFF"/>
            <w:vAlign w:val="bottom"/>
          </w:tcPr>
          <w:p w14:paraId="35AFEFC3" w14:textId="77777777" w:rsidR="00A242EB" w:rsidRPr="00C0018C" w:rsidRDefault="00A242EB" w:rsidP="00C0018C">
            <w:pPr>
              <w:pStyle w:val="TableText"/>
              <w:ind w:right="432"/>
              <w:rPr>
                <w:noProof w:val="0"/>
              </w:rPr>
            </w:pPr>
            <w:r w:rsidRPr="00C0018C">
              <w:t>32</w:t>
            </w:r>
          </w:p>
        </w:tc>
      </w:tr>
      <w:tr w:rsidR="00A242EB" w:rsidRPr="00C0018C" w14:paraId="2246BF12" w14:textId="77777777" w:rsidTr="004477A9">
        <w:trPr>
          <w:trHeight w:val="315"/>
        </w:trPr>
        <w:tc>
          <w:tcPr>
            <w:tcW w:w="8064" w:type="dxa"/>
            <w:tcBorders>
              <w:top w:val="nil"/>
              <w:left w:val="nil"/>
              <w:bottom w:val="nil"/>
              <w:right w:val="nil"/>
            </w:tcBorders>
            <w:shd w:val="clear" w:color="auto" w:fill="FFFFFF"/>
            <w:noWrap/>
          </w:tcPr>
          <w:p w14:paraId="12A2E20B" w14:textId="77777777" w:rsidR="00A242EB" w:rsidRPr="00C0018C" w:rsidRDefault="00A242EB" w:rsidP="00C0018C">
            <w:pPr>
              <w:pStyle w:val="TableText"/>
              <w:jc w:val="left"/>
            </w:pPr>
            <w:r w:rsidRPr="00C0018C">
              <w:t>Streamline</w:t>
            </w:r>
          </w:p>
        </w:tc>
        <w:tc>
          <w:tcPr>
            <w:tcW w:w="821" w:type="dxa"/>
            <w:tcBorders>
              <w:top w:val="nil"/>
              <w:left w:val="nil"/>
              <w:bottom w:val="nil"/>
              <w:right w:val="nil"/>
            </w:tcBorders>
            <w:shd w:val="clear" w:color="auto" w:fill="FFFFFF"/>
            <w:noWrap/>
            <w:vAlign w:val="bottom"/>
          </w:tcPr>
          <w:p w14:paraId="0DC676C6" w14:textId="77777777" w:rsidR="00A242EB" w:rsidRPr="00C0018C" w:rsidRDefault="00A242EB" w:rsidP="00C0018C">
            <w:pPr>
              <w:pStyle w:val="TableText"/>
              <w:rPr>
                <w:noProof w:val="0"/>
              </w:rPr>
            </w:pPr>
            <w:r w:rsidRPr="00C0018C">
              <w:t>24</w:t>
            </w:r>
          </w:p>
        </w:tc>
        <w:tc>
          <w:tcPr>
            <w:tcW w:w="1512" w:type="dxa"/>
            <w:tcBorders>
              <w:top w:val="nil"/>
              <w:left w:val="nil"/>
              <w:bottom w:val="nil"/>
              <w:right w:val="nil"/>
            </w:tcBorders>
            <w:shd w:val="clear" w:color="auto" w:fill="FFFFFF"/>
            <w:vAlign w:val="bottom"/>
          </w:tcPr>
          <w:p w14:paraId="11C734F1" w14:textId="77777777" w:rsidR="00A242EB" w:rsidRPr="00C0018C" w:rsidRDefault="00A242EB" w:rsidP="00C0018C">
            <w:pPr>
              <w:pStyle w:val="TableText"/>
              <w:ind w:right="432"/>
              <w:rPr>
                <w:noProof w:val="0"/>
              </w:rPr>
            </w:pPr>
            <w:r w:rsidRPr="00C0018C">
              <w:t>1</w:t>
            </w:r>
          </w:p>
        </w:tc>
      </w:tr>
      <w:tr w:rsidR="00A242EB" w:rsidRPr="00C0018C" w14:paraId="5374A5DB" w14:textId="77777777" w:rsidTr="004477A9">
        <w:trPr>
          <w:trHeight w:val="315"/>
        </w:trPr>
        <w:tc>
          <w:tcPr>
            <w:tcW w:w="8064" w:type="dxa"/>
            <w:tcBorders>
              <w:top w:val="nil"/>
              <w:left w:val="nil"/>
              <w:bottom w:val="nil"/>
              <w:right w:val="nil"/>
            </w:tcBorders>
            <w:shd w:val="clear" w:color="auto" w:fill="FFFFFF"/>
            <w:noWrap/>
          </w:tcPr>
          <w:p w14:paraId="0F1CCDE3" w14:textId="77777777" w:rsidR="00A242EB" w:rsidRPr="00C0018C" w:rsidRDefault="00A242EB" w:rsidP="00C0018C">
            <w:pPr>
              <w:pStyle w:val="TableText"/>
              <w:jc w:val="left"/>
            </w:pPr>
            <w:r w:rsidRPr="00C0018C">
              <w:t>Translated test directions</w:t>
            </w:r>
          </w:p>
        </w:tc>
        <w:tc>
          <w:tcPr>
            <w:tcW w:w="821" w:type="dxa"/>
            <w:tcBorders>
              <w:top w:val="nil"/>
              <w:left w:val="nil"/>
              <w:bottom w:val="nil"/>
              <w:right w:val="nil"/>
            </w:tcBorders>
            <w:shd w:val="clear" w:color="auto" w:fill="FFFFFF"/>
            <w:noWrap/>
            <w:vAlign w:val="bottom"/>
          </w:tcPr>
          <w:p w14:paraId="5F1347B8" w14:textId="77777777" w:rsidR="00A242EB" w:rsidRPr="00C0018C" w:rsidRDefault="00A242EB" w:rsidP="00C0018C">
            <w:pPr>
              <w:pStyle w:val="TableText"/>
              <w:rPr>
                <w:noProof w:val="0"/>
              </w:rPr>
            </w:pPr>
            <w:r w:rsidRPr="00C0018C">
              <w:t>45</w:t>
            </w:r>
          </w:p>
        </w:tc>
        <w:tc>
          <w:tcPr>
            <w:tcW w:w="1512" w:type="dxa"/>
            <w:tcBorders>
              <w:top w:val="nil"/>
              <w:left w:val="nil"/>
              <w:bottom w:val="nil"/>
              <w:right w:val="nil"/>
            </w:tcBorders>
            <w:shd w:val="clear" w:color="auto" w:fill="FFFFFF"/>
            <w:vAlign w:val="bottom"/>
          </w:tcPr>
          <w:p w14:paraId="01B337E9" w14:textId="77777777" w:rsidR="00A242EB" w:rsidRPr="00C0018C" w:rsidRDefault="00A242EB" w:rsidP="00C0018C">
            <w:pPr>
              <w:pStyle w:val="TableText"/>
              <w:ind w:right="432"/>
              <w:rPr>
                <w:noProof w:val="0"/>
              </w:rPr>
            </w:pPr>
            <w:r w:rsidRPr="00C0018C">
              <w:t>2</w:t>
            </w:r>
          </w:p>
        </w:tc>
      </w:tr>
      <w:tr w:rsidR="00A242EB" w:rsidRPr="00C0018C" w14:paraId="6CC0CB2B" w14:textId="77777777" w:rsidTr="004477A9">
        <w:trPr>
          <w:trHeight w:val="315"/>
        </w:trPr>
        <w:tc>
          <w:tcPr>
            <w:tcW w:w="8064" w:type="dxa"/>
            <w:tcBorders>
              <w:top w:val="nil"/>
              <w:left w:val="nil"/>
              <w:bottom w:val="nil"/>
              <w:right w:val="nil"/>
            </w:tcBorders>
            <w:shd w:val="clear" w:color="auto" w:fill="FFFFFF"/>
            <w:noWrap/>
          </w:tcPr>
          <w:p w14:paraId="3D0BB5F3" w14:textId="77777777" w:rsidR="00A242EB" w:rsidRPr="00C0018C" w:rsidRDefault="00A242EB" w:rsidP="00C0018C">
            <w:pPr>
              <w:pStyle w:val="TableText"/>
              <w:jc w:val="left"/>
            </w:pPr>
            <w:r w:rsidRPr="00C0018C">
              <w:t>Turn off any universal tool(s)</w:t>
            </w:r>
          </w:p>
        </w:tc>
        <w:tc>
          <w:tcPr>
            <w:tcW w:w="821" w:type="dxa"/>
            <w:tcBorders>
              <w:top w:val="nil"/>
              <w:left w:val="nil"/>
              <w:bottom w:val="nil"/>
              <w:right w:val="nil"/>
            </w:tcBorders>
            <w:shd w:val="clear" w:color="auto" w:fill="FFFFFF"/>
            <w:noWrap/>
            <w:vAlign w:val="bottom"/>
          </w:tcPr>
          <w:p w14:paraId="055011A2" w14:textId="77777777" w:rsidR="00A242EB" w:rsidRPr="00C0018C" w:rsidRDefault="00A242EB" w:rsidP="00C0018C">
            <w:pPr>
              <w:pStyle w:val="TableText"/>
              <w:rPr>
                <w:noProof w:val="0"/>
              </w:rPr>
            </w:pPr>
            <w:r w:rsidRPr="00C0018C">
              <w:t>2</w:t>
            </w:r>
          </w:p>
        </w:tc>
        <w:tc>
          <w:tcPr>
            <w:tcW w:w="1512" w:type="dxa"/>
            <w:tcBorders>
              <w:top w:val="nil"/>
              <w:left w:val="nil"/>
              <w:bottom w:val="nil"/>
              <w:right w:val="nil"/>
            </w:tcBorders>
            <w:shd w:val="clear" w:color="auto" w:fill="FFFFFF"/>
            <w:vAlign w:val="bottom"/>
          </w:tcPr>
          <w:p w14:paraId="6BC12BF8" w14:textId="77777777" w:rsidR="00A242EB" w:rsidRPr="00C0018C" w:rsidRDefault="00A242EB" w:rsidP="00C0018C">
            <w:pPr>
              <w:pStyle w:val="TableText"/>
              <w:ind w:right="432"/>
              <w:rPr>
                <w:noProof w:val="0"/>
              </w:rPr>
            </w:pPr>
            <w:r w:rsidRPr="00C0018C">
              <w:t>&lt;1</w:t>
            </w:r>
          </w:p>
        </w:tc>
      </w:tr>
      <w:tr w:rsidR="00A242EB" w:rsidRPr="00C0018C" w14:paraId="7E31AC02" w14:textId="77777777" w:rsidTr="004477A9">
        <w:trPr>
          <w:trHeight w:val="315"/>
        </w:trPr>
        <w:tc>
          <w:tcPr>
            <w:tcW w:w="8064" w:type="dxa"/>
            <w:tcBorders>
              <w:top w:val="nil"/>
              <w:left w:val="nil"/>
              <w:bottom w:val="nil"/>
              <w:right w:val="nil"/>
            </w:tcBorders>
            <w:shd w:val="clear" w:color="auto" w:fill="FFFFFF"/>
            <w:noWrap/>
          </w:tcPr>
          <w:p w14:paraId="3B3F170C" w14:textId="77777777" w:rsidR="00A242EB" w:rsidRPr="00C0018C" w:rsidRDefault="00A242EB" w:rsidP="00C0018C">
            <w:pPr>
              <w:pStyle w:val="TableText"/>
              <w:jc w:val="left"/>
            </w:pPr>
            <w:r w:rsidRPr="00C0018C">
              <w:t>No designated supports used</w:t>
            </w:r>
          </w:p>
        </w:tc>
        <w:tc>
          <w:tcPr>
            <w:tcW w:w="821" w:type="dxa"/>
            <w:tcBorders>
              <w:top w:val="nil"/>
              <w:left w:val="nil"/>
              <w:bottom w:val="nil"/>
              <w:right w:val="nil"/>
            </w:tcBorders>
            <w:shd w:val="clear" w:color="auto" w:fill="FFFFFF"/>
            <w:noWrap/>
            <w:vAlign w:val="bottom"/>
          </w:tcPr>
          <w:p w14:paraId="7E640CE2" w14:textId="77777777" w:rsidR="00A242EB" w:rsidRPr="00C0018C" w:rsidRDefault="00A242EB" w:rsidP="00C0018C">
            <w:pPr>
              <w:pStyle w:val="TableText"/>
              <w:rPr>
                <w:noProof w:val="0"/>
              </w:rPr>
            </w:pPr>
            <w:r w:rsidRPr="00C0018C">
              <w:t>614</w:t>
            </w:r>
          </w:p>
        </w:tc>
        <w:tc>
          <w:tcPr>
            <w:tcW w:w="1512" w:type="dxa"/>
            <w:tcBorders>
              <w:top w:val="nil"/>
              <w:left w:val="nil"/>
              <w:bottom w:val="nil"/>
              <w:right w:val="nil"/>
            </w:tcBorders>
            <w:shd w:val="clear" w:color="auto" w:fill="FFFFFF"/>
            <w:vAlign w:val="bottom"/>
          </w:tcPr>
          <w:p w14:paraId="5F4F3F06" w14:textId="77777777" w:rsidR="00A242EB" w:rsidRPr="00C0018C" w:rsidRDefault="00A242EB" w:rsidP="00C0018C">
            <w:pPr>
              <w:pStyle w:val="TableText"/>
              <w:ind w:right="432"/>
              <w:rPr>
                <w:noProof w:val="0"/>
              </w:rPr>
            </w:pPr>
            <w:r w:rsidRPr="00C0018C">
              <w:t>31</w:t>
            </w:r>
          </w:p>
        </w:tc>
      </w:tr>
      <w:tr w:rsidR="00A242EB" w:rsidRPr="00C0018C" w14:paraId="728330FD" w14:textId="77777777" w:rsidTr="004477A9">
        <w:trPr>
          <w:trHeight w:val="315"/>
        </w:trPr>
        <w:tc>
          <w:tcPr>
            <w:tcW w:w="8064" w:type="dxa"/>
            <w:tcBorders>
              <w:top w:val="nil"/>
              <w:left w:val="nil"/>
              <w:bottom w:val="nil"/>
              <w:right w:val="nil"/>
            </w:tcBorders>
            <w:shd w:val="clear" w:color="auto" w:fill="FFFFFF"/>
            <w:noWrap/>
          </w:tcPr>
          <w:p w14:paraId="52A0B8F8"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7AE4DFD3" w14:textId="77777777" w:rsidR="00A242EB" w:rsidRPr="00C0018C" w:rsidRDefault="00A242EB" w:rsidP="00C0018C">
            <w:pPr>
              <w:pStyle w:val="TableText"/>
              <w:rPr>
                <w:noProof w:val="0"/>
              </w:rPr>
            </w:pPr>
            <w:r w:rsidRPr="00C0018C">
              <w:t>64</w:t>
            </w:r>
          </w:p>
        </w:tc>
        <w:tc>
          <w:tcPr>
            <w:tcW w:w="1512" w:type="dxa"/>
            <w:tcBorders>
              <w:top w:val="nil"/>
              <w:left w:val="nil"/>
              <w:bottom w:val="nil"/>
              <w:right w:val="nil"/>
            </w:tcBorders>
            <w:shd w:val="clear" w:color="auto" w:fill="FFFFFF"/>
            <w:vAlign w:val="bottom"/>
          </w:tcPr>
          <w:p w14:paraId="396BAAC6" w14:textId="77777777" w:rsidR="00A242EB" w:rsidRPr="00C0018C" w:rsidRDefault="00A242EB" w:rsidP="00C0018C">
            <w:pPr>
              <w:pStyle w:val="TableText"/>
              <w:ind w:right="432"/>
              <w:rPr>
                <w:noProof w:val="0"/>
              </w:rPr>
            </w:pPr>
            <w:r w:rsidRPr="00C0018C">
              <w:t>3</w:t>
            </w:r>
          </w:p>
        </w:tc>
      </w:tr>
      <w:tr w:rsidR="00A242EB" w:rsidRPr="00C0018C" w14:paraId="400F3D23"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2DFB498E"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1C4198F1" w14:textId="77777777" w:rsidR="00A242EB" w:rsidRPr="00C0018C" w:rsidRDefault="00A242EB" w:rsidP="00C0018C">
            <w:pPr>
              <w:pStyle w:val="TableText"/>
              <w:rPr>
                <w:b/>
                <w:bCs/>
                <w:noProof w:val="0"/>
              </w:rPr>
            </w:pPr>
            <w:r w:rsidRPr="00C0018C">
              <w:rPr>
                <w:b/>
              </w:rPr>
              <w:t>1,968</w:t>
            </w:r>
          </w:p>
        </w:tc>
        <w:tc>
          <w:tcPr>
            <w:tcW w:w="1512" w:type="dxa"/>
            <w:tcBorders>
              <w:top w:val="single" w:sz="4" w:space="0" w:color="auto"/>
              <w:left w:val="nil"/>
              <w:bottom w:val="single" w:sz="12" w:space="0" w:color="auto"/>
              <w:right w:val="nil"/>
            </w:tcBorders>
            <w:shd w:val="clear" w:color="auto" w:fill="FFFFFF"/>
            <w:vAlign w:val="bottom"/>
          </w:tcPr>
          <w:p w14:paraId="1B950C8D" w14:textId="77777777" w:rsidR="00A242EB" w:rsidRPr="00C0018C" w:rsidRDefault="00A242EB" w:rsidP="00C0018C">
            <w:pPr>
              <w:pStyle w:val="TableText"/>
              <w:ind w:right="432"/>
              <w:rPr>
                <w:b/>
                <w:bCs/>
                <w:noProof w:val="0"/>
              </w:rPr>
            </w:pPr>
            <w:r w:rsidRPr="00C0018C">
              <w:rPr>
                <w:b/>
              </w:rPr>
              <w:t>100</w:t>
            </w:r>
          </w:p>
        </w:tc>
      </w:tr>
    </w:tbl>
    <w:p w14:paraId="23A93F3C" w14:textId="3135871B" w:rsidR="00A242EB" w:rsidRPr="00C0018C" w:rsidRDefault="00A242EB" w:rsidP="00C0018C">
      <w:pPr>
        <w:pStyle w:val="Caption"/>
        <w:pageBreakBefore/>
      </w:pPr>
      <w:bookmarkStart w:id="3024" w:name="_Toc133500885"/>
      <w:bookmarkStart w:id="3025" w:name="_Toc160113791"/>
      <w:bookmarkStart w:id="3026" w:name="_Toc193442774"/>
      <w:bookmarkStart w:id="3027" w:name="_Toc222841415"/>
      <w:r w:rsidRPr="00C0018C">
        <w:t>Table 10.A.</w:t>
      </w:r>
      <w:r w:rsidRPr="00C0018C">
        <w:fldChar w:fldCharType="begin"/>
      </w:r>
      <w:r w:rsidRPr="00C0018C">
        <w:instrText>SEQ Table_10.A. \* ARABIC</w:instrText>
      </w:r>
      <w:r w:rsidRPr="00C0018C">
        <w:fldChar w:fldCharType="separate"/>
      </w:r>
      <w:r w:rsidR="00071A86">
        <w:rPr>
          <w:noProof/>
        </w:rPr>
        <w:t>66</w:t>
      </w:r>
      <w:r w:rsidRPr="00C0018C">
        <w:fldChar w:fldCharType="end"/>
      </w:r>
      <w:r w:rsidRPr="00C0018C">
        <w:t xml:space="preserve">  Responses to Question 9 for Grade Two</w:t>
      </w:r>
      <w:bookmarkEnd w:id="3024"/>
      <w:bookmarkEnd w:id="3025"/>
      <w:bookmarkEnd w:id="3026"/>
      <w:bookmarkEnd w:id="3027"/>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5228E130"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EEB9A45" w14:textId="77777777" w:rsidR="00A242EB" w:rsidRPr="00C0018C" w:rsidRDefault="00A242EB" w:rsidP="00C0018C">
            <w:pPr>
              <w:pStyle w:val="TableHead"/>
              <w:jc w:val="left"/>
              <w:rPr>
                <w:b w:val="0"/>
                <w:bCs w:val="0"/>
                <w:noProof w:val="0"/>
              </w:rPr>
            </w:pPr>
            <w:r w:rsidRPr="00C0018C">
              <w:rPr>
                <w:bCs w:val="0"/>
                <w:noProof w:val="0"/>
              </w:rPr>
              <w:t>Which of the following Designated Supports, if any, did the student use during the Alternate ELPAC administration? (Please choose as many as are applicable.)</w:t>
            </w:r>
          </w:p>
        </w:tc>
        <w:tc>
          <w:tcPr>
            <w:tcW w:w="821" w:type="dxa"/>
            <w:noWrap/>
            <w:hideMark/>
          </w:tcPr>
          <w:p w14:paraId="1F8A08C2" w14:textId="77777777" w:rsidR="00A242EB" w:rsidRPr="00C0018C" w:rsidRDefault="00A242EB" w:rsidP="00C0018C">
            <w:pPr>
              <w:pStyle w:val="TableHead"/>
              <w:rPr>
                <w:b w:val="0"/>
                <w:bCs w:val="0"/>
                <w:color w:val="000000" w:themeColor="text1"/>
              </w:rPr>
            </w:pPr>
            <w:r w:rsidRPr="00C0018C">
              <w:rPr>
                <w:bCs w:val="0"/>
                <w:color w:val="000000" w:themeColor="text1"/>
              </w:rPr>
              <w:t>N</w:t>
            </w:r>
          </w:p>
        </w:tc>
        <w:tc>
          <w:tcPr>
            <w:tcW w:w="1512" w:type="dxa"/>
            <w:hideMark/>
          </w:tcPr>
          <w:p w14:paraId="0D7EBD17"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33EAFB13" w14:textId="77777777" w:rsidTr="004477A9">
        <w:trPr>
          <w:trHeight w:val="315"/>
        </w:trPr>
        <w:tc>
          <w:tcPr>
            <w:tcW w:w="8064" w:type="dxa"/>
            <w:tcBorders>
              <w:top w:val="nil"/>
              <w:left w:val="nil"/>
              <w:bottom w:val="nil"/>
              <w:right w:val="nil"/>
            </w:tcBorders>
            <w:shd w:val="clear" w:color="auto" w:fill="FFFFFF"/>
            <w:noWrap/>
          </w:tcPr>
          <w:p w14:paraId="0553D35F" w14:textId="77777777" w:rsidR="00A242EB" w:rsidRPr="00C0018C" w:rsidRDefault="00A242EB" w:rsidP="00C0018C">
            <w:pPr>
              <w:pStyle w:val="TableText"/>
              <w:jc w:val="left"/>
            </w:pPr>
            <w:r w:rsidRPr="00C0018C">
              <w:t>American Sign Language/Manually Coded English (ASL/MCE) for test directions</w:t>
            </w:r>
          </w:p>
        </w:tc>
        <w:tc>
          <w:tcPr>
            <w:tcW w:w="821" w:type="dxa"/>
            <w:tcBorders>
              <w:top w:val="nil"/>
              <w:left w:val="nil"/>
              <w:bottom w:val="nil"/>
              <w:right w:val="nil"/>
            </w:tcBorders>
            <w:shd w:val="clear" w:color="auto" w:fill="FFFFFF"/>
            <w:noWrap/>
            <w:vAlign w:val="bottom"/>
          </w:tcPr>
          <w:p w14:paraId="7BE08A52" w14:textId="77777777" w:rsidR="00A242EB" w:rsidRPr="00C0018C" w:rsidRDefault="00A242EB" w:rsidP="00C0018C">
            <w:pPr>
              <w:pStyle w:val="TableText"/>
              <w:rPr>
                <w:noProof w:val="0"/>
              </w:rPr>
            </w:pPr>
            <w:r w:rsidRPr="00C0018C">
              <w:t>20</w:t>
            </w:r>
          </w:p>
        </w:tc>
        <w:tc>
          <w:tcPr>
            <w:tcW w:w="1512" w:type="dxa"/>
            <w:tcBorders>
              <w:top w:val="nil"/>
              <w:left w:val="nil"/>
              <w:bottom w:val="nil"/>
              <w:right w:val="nil"/>
            </w:tcBorders>
            <w:shd w:val="clear" w:color="auto" w:fill="FFFFFF"/>
            <w:vAlign w:val="bottom"/>
          </w:tcPr>
          <w:p w14:paraId="70276F6F" w14:textId="77777777" w:rsidR="00A242EB" w:rsidRPr="00C0018C" w:rsidRDefault="00A242EB" w:rsidP="00C0018C">
            <w:pPr>
              <w:pStyle w:val="TableText"/>
              <w:ind w:right="432"/>
              <w:rPr>
                <w:noProof w:val="0"/>
              </w:rPr>
            </w:pPr>
            <w:r w:rsidRPr="00C0018C">
              <w:t>1</w:t>
            </w:r>
          </w:p>
        </w:tc>
      </w:tr>
      <w:tr w:rsidR="00A242EB" w:rsidRPr="00C0018C" w14:paraId="161AA46D" w14:textId="77777777" w:rsidTr="004477A9">
        <w:trPr>
          <w:trHeight w:val="315"/>
        </w:trPr>
        <w:tc>
          <w:tcPr>
            <w:tcW w:w="8064" w:type="dxa"/>
            <w:tcBorders>
              <w:top w:val="nil"/>
              <w:left w:val="nil"/>
              <w:bottom w:val="nil"/>
              <w:right w:val="nil"/>
            </w:tcBorders>
            <w:shd w:val="clear" w:color="auto" w:fill="FFFFFF"/>
            <w:noWrap/>
          </w:tcPr>
          <w:p w14:paraId="58AEC438" w14:textId="77777777" w:rsidR="00A242EB" w:rsidRPr="00C0018C" w:rsidRDefault="00A242EB" w:rsidP="00C0018C">
            <w:pPr>
              <w:pStyle w:val="TableText"/>
              <w:jc w:val="left"/>
            </w:pPr>
            <w:r w:rsidRPr="00C0018C">
              <w:t xml:space="preserve">Color contrast </w:t>
            </w:r>
          </w:p>
        </w:tc>
        <w:tc>
          <w:tcPr>
            <w:tcW w:w="821" w:type="dxa"/>
            <w:tcBorders>
              <w:top w:val="nil"/>
              <w:left w:val="nil"/>
              <w:bottom w:val="nil"/>
              <w:right w:val="nil"/>
            </w:tcBorders>
            <w:shd w:val="clear" w:color="auto" w:fill="FFFFFF"/>
            <w:noWrap/>
            <w:vAlign w:val="bottom"/>
          </w:tcPr>
          <w:p w14:paraId="43AA7AA6" w14:textId="77777777" w:rsidR="00A242EB" w:rsidRPr="00C0018C" w:rsidRDefault="00A242EB" w:rsidP="00C0018C">
            <w:pPr>
              <w:pStyle w:val="TableText"/>
              <w:rPr>
                <w:noProof w:val="0"/>
              </w:rPr>
            </w:pPr>
            <w:r w:rsidRPr="00C0018C">
              <w:t>33</w:t>
            </w:r>
          </w:p>
        </w:tc>
        <w:tc>
          <w:tcPr>
            <w:tcW w:w="1512" w:type="dxa"/>
            <w:tcBorders>
              <w:top w:val="nil"/>
              <w:left w:val="nil"/>
              <w:bottom w:val="nil"/>
              <w:right w:val="nil"/>
            </w:tcBorders>
            <w:shd w:val="clear" w:color="auto" w:fill="FFFFFF"/>
            <w:vAlign w:val="bottom"/>
          </w:tcPr>
          <w:p w14:paraId="7E301821" w14:textId="77777777" w:rsidR="00A242EB" w:rsidRPr="00C0018C" w:rsidRDefault="00A242EB" w:rsidP="00C0018C">
            <w:pPr>
              <w:pStyle w:val="TableText"/>
              <w:ind w:right="432"/>
              <w:rPr>
                <w:noProof w:val="0"/>
              </w:rPr>
            </w:pPr>
            <w:r w:rsidRPr="00C0018C">
              <w:t>2</w:t>
            </w:r>
          </w:p>
        </w:tc>
      </w:tr>
      <w:tr w:rsidR="00A242EB" w:rsidRPr="00C0018C" w14:paraId="656AD0B1" w14:textId="77777777" w:rsidTr="004477A9">
        <w:trPr>
          <w:trHeight w:val="315"/>
        </w:trPr>
        <w:tc>
          <w:tcPr>
            <w:tcW w:w="8064" w:type="dxa"/>
            <w:tcBorders>
              <w:top w:val="nil"/>
              <w:left w:val="nil"/>
              <w:bottom w:val="nil"/>
              <w:right w:val="nil"/>
            </w:tcBorders>
            <w:shd w:val="clear" w:color="auto" w:fill="FFFFFF"/>
            <w:noWrap/>
          </w:tcPr>
          <w:p w14:paraId="17229595" w14:textId="77777777" w:rsidR="00A242EB" w:rsidRPr="00C0018C" w:rsidRDefault="00A242EB" w:rsidP="00C0018C">
            <w:pPr>
              <w:pStyle w:val="TableText"/>
              <w:jc w:val="left"/>
            </w:pPr>
            <w:r w:rsidRPr="00C0018C">
              <w:t>Color overlay</w:t>
            </w:r>
          </w:p>
        </w:tc>
        <w:tc>
          <w:tcPr>
            <w:tcW w:w="821" w:type="dxa"/>
            <w:tcBorders>
              <w:top w:val="nil"/>
              <w:left w:val="nil"/>
              <w:bottom w:val="nil"/>
              <w:right w:val="nil"/>
            </w:tcBorders>
            <w:shd w:val="clear" w:color="auto" w:fill="FFFFFF"/>
            <w:noWrap/>
            <w:vAlign w:val="bottom"/>
          </w:tcPr>
          <w:p w14:paraId="24D14082" w14:textId="77777777" w:rsidR="00A242EB" w:rsidRPr="00C0018C" w:rsidRDefault="00A242EB" w:rsidP="00C0018C">
            <w:pPr>
              <w:pStyle w:val="TableText"/>
              <w:rPr>
                <w:noProof w:val="0"/>
              </w:rPr>
            </w:pPr>
            <w:r w:rsidRPr="00C0018C">
              <w:t>21</w:t>
            </w:r>
          </w:p>
        </w:tc>
        <w:tc>
          <w:tcPr>
            <w:tcW w:w="1512" w:type="dxa"/>
            <w:tcBorders>
              <w:top w:val="nil"/>
              <w:left w:val="nil"/>
              <w:bottom w:val="nil"/>
              <w:right w:val="nil"/>
            </w:tcBorders>
            <w:shd w:val="clear" w:color="auto" w:fill="FFFFFF"/>
            <w:vAlign w:val="bottom"/>
          </w:tcPr>
          <w:p w14:paraId="0AA48ABB" w14:textId="77777777" w:rsidR="00A242EB" w:rsidRPr="00C0018C" w:rsidRDefault="00A242EB" w:rsidP="00C0018C">
            <w:pPr>
              <w:pStyle w:val="TableText"/>
              <w:ind w:right="432"/>
              <w:rPr>
                <w:noProof w:val="0"/>
              </w:rPr>
            </w:pPr>
            <w:r w:rsidRPr="00C0018C">
              <w:t>1</w:t>
            </w:r>
          </w:p>
        </w:tc>
      </w:tr>
      <w:tr w:rsidR="00A242EB" w:rsidRPr="00C0018C" w14:paraId="30A060A8" w14:textId="77777777" w:rsidTr="004477A9">
        <w:trPr>
          <w:trHeight w:val="315"/>
        </w:trPr>
        <w:tc>
          <w:tcPr>
            <w:tcW w:w="8064" w:type="dxa"/>
            <w:tcBorders>
              <w:top w:val="nil"/>
              <w:left w:val="nil"/>
              <w:bottom w:val="nil"/>
              <w:right w:val="nil"/>
            </w:tcBorders>
            <w:shd w:val="clear" w:color="auto" w:fill="FFFFFF"/>
            <w:noWrap/>
          </w:tcPr>
          <w:p w14:paraId="4DD50F4F" w14:textId="77777777" w:rsidR="00A242EB" w:rsidRPr="00C0018C" w:rsidRDefault="00A242EB" w:rsidP="00C0018C">
            <w:pPr>
              <w:pStyle w:val="TableText"/>
              <w:jc w:val="left"/>
              <w:rPr>
                <w:color w:val="000000" w:themeColor="text1"/>
              </w:rPr>
            </w:pPr>
            <w:r w:rsidRPr="00C0018C">
              <w:t>Designated Interface Assistant</w:t>
            </w:r>
          </w:p>
        </w:tc>
        <w:tc>
          <w:tcPr>
            <w:tcW w:w="821" w:type="dxa"/>
            <w:tcBorders>
              <w:top w:val="nil"/>
              <w:left w:val="nil"/>
              <w:bottom w:val="nil"/>
              <w:right w:val="nil"/>
            </w:tcBorders>
            <w:shd w:val="clear" w:color="auto" w:fill="FFFFFF"/>
            <w:noWrap/>
            <w:vAlign w:val="bottom"/>
          </w:tcPr>
          <w:p w14:paraId="01B930F4" w14:textId="77777777" w:rsidR="00A242EB" w:rsidRPr="00C0018C" w:rsidRDefault="00A242EB" w:rsidP="00C0018C">
            <w:pPr>
              <w:pStyle w:val="TableText"/>
              <w:rPr>
                <w:noProof w:val="0"/>
              </w:rPr>
            </w:pPr>
            <w:r w:rsidRPr="00C0018C">
              <w:t>31</w:t>
            </w:r>
          </w:p>
        </w:tc>
        <w:tc>
          <w:tcPr>
            <w:tcW w:w="1512" w:type="dxa"/>
            <w:tcBorders>
              <w:top w:val="nil"/>
              <w:left w:val="nil"/>
              <w:bottom w:val="nil"/>
              <w:right w:val="nil"/>
            </w:tcBorders>
            <w:shd w:val="clear" w:color="auto" w:fill="FFFFFF"/>
            <w:vAlign w:val="bottom"/>
          </w:tcPr>
          <w:p w14:paraId="3897BFA8" w14:textId="77777777" w:rsidR="00A242EB" w:rsidRPr="00C0018C" w:rsidRDefault="00A242EB" w:rsidP="00C0018C">
            <w:pPr>
              <w:pStyle w:val="TableText"/>
              <w:ind w:right="432"/>
              <w:rPr>
                <w:noProof w:val="0"/>
              </w:rPr>
            </w:pPr>
            <w:r w:rsidRPr="00C0018C">
              <w:t>2</w:t>
            </w:r>
          </w:p>
        </w:tc>
      </w:tr>
      <w:tr w:rsidR="00A242EB" w:rsidRPr="00C0018C" w14:paraId="36802A9F" w14:textId="77777777" w:rsidTr="004477A9">
        <w:trPr>
          <w:trHeight w:val="315"/>
        </w:trPr>
        <w:tc>
          <w:tcPr>
            <w:tcW w:w="8064" w:type="dxa"/>
            <w:tcBorders>
              <w:top w:val="nil"/>
              <w:left w:val="nil"/>
              <w:bottom w:val="nil"/>
              <w:right w:val="nil"/>
            </w:tcBorders>
            <w:shd w:val="clear" w:color="auto" w:fill="FFFFFF"/>
            <w:noWrap/>
          </w:tcPr>
          <w:p w14:paraId="13A8E899" w14:textId="77777777" w:rsidR="00A242EB" w:rsidRPr="00C0018C" w:rsidRDefault="00A242EB" w:rsidP="00C0018C">
            <w:pPr>
              <w:pStyle w:val="TableText"/>
              <w:jc w:val="left"/>
              <w:rPr>
                <w:color w:val="000000" w:themeColor="text1"/>
              </w:rPr>
            </w:pPr>
            <w:r w:rsidRPr="00C0018C">
              <w:t>Magnification</w:t>
            </w:r>
          </w:p>
        </w:tc>
        <w:tc>
          <w:tcPr>
            <w:tcW w:w="821" w:type="dxa"/>
            <w:tcBorders>
              <w:top w:val="nil"/>
              <w:left w:val="nil"/>
              <w:bottom w:val="nil"/>
              <w:right w:val="nil"/>
            </w:tcBorders>
            <w:shd w:val="clear" w:color="auto" w:fill="FFFFFF"/>
            <w:noWrap/>
            <w:vAlign w:val="bottom"/>
          </w:tcPr>
          <w:p w14:paraId="51EFE7B5" w14:textId="77777777" w:rsidR="00A242EB" w:rsidRPr="00C0018C" w:rsidRDefault="00A242EB" w:rsidP="00C0018C">
            <w:pPr>
              <w:pStyle w:val="TableText"/>
              <w:rPr>
                <w:noProof w:val="0"/>
              </w:rPr>
            </w:pPr>
            <w:r w:rsidRPr="00C0018C">
              <w:t>149</w:t>
            </w:r>
          </w:p>
        </w:tc>
        <w:tc>
          <w:tcPr>
            <w:tcW w:w="1512" w:type="dxa"/>
            <w:tcBorders>
              <w:top w:val="nil"/>
              <w:left w:val="nil"/>
              <w:bottom w:val="nil"/>
              <w:right w:val="nil"/>
            </w:tcBorders>
            <w:shd w:val="clear" w:color="auto" w:fill="FFFFFF"/>
            <w:vAlign w:val="bottom"/>
          </w:tcPr>
          <w:p w14:paraId="7B98F872" w14:textId="77777777" w:rsidR="00A242EB" w:rsidRPr="00C0018C" w:rsidRDefault="00A242EB" w:rsidP="00C0018C">
            <w:pPr>
              <w:pStyle w:val="TableText"/>
              <w:ind w:right="432"/>
              <w:rPr>
                <w:noProof w:val="0"/>
              </w:rPr>
            </w:pPr>
            <w:r w:rsidRPr="00C0018C">
              <w:t>8</w:t>
            </w:r>
          </w:p>
        </w:tc>
      </w:tr>
      <w:tr w:rsidR="00A242EB" w:rsidRPr="00C0018C" w14:paraId="7E4487DF" w14:textId="77777777" w:rsidTr="004477A9">
        <w:trPr>
          <w:trHeight w:val="315"/>
        </w:trPr>
        <w:tc>
          <w:tcPr>
            <w:tcW w:w="8064" w:type="dxa"/>
            <w:tcBorders>
              <w:top w:val="nil"/>
              <w:left w:val="nil"/>
              <w:bottom w:val="nil"/>
              <w:right w:val="nil"/>
            </w:tcBorders>
            <w:shd w:val="clear" w:color="auto" w:fill="FFFFFF"/>
            <w:noWrap/>
          </w:tcPr>
          <w:p w14:paraId="6DEFDD51" w14:textId="77777777" w:rsidR="00A242EB" w:rsidRPr="00C0018C" w:rsidRDefault="00A242EB" w:rsidP="00C0018C">
            <w:pPr>
              <w:pStyle w:val="TableText"/>
              <w:jc w:val="left"/>
              <w:rPr>
                <w:color w:val="000000" w:themeColor="text1"/>
              </w:rPr>
            </w:pPr>
            <w:r w:rsidRPr="00C0018C">
              <w:t>Masking</w:t>
            </w:r>
          </w:p>
        </w:tc>
        <w:tc>
          <w:tcPr>
            <w:tcW w:w="821" w:type="dxa"/>
            <w:tcBorders>
              <w:top w:val="nil"/>
              <w:left w:val="nil"/>
              <w:bottom w:val="nil"/>
              <w:right w:val="nil"/>
            </w:tcBorders>
            <w:shd w:val="clear" w:color="auto" w:fill="FFFFFF"/>
            <w:noWrap/>
            <w:vAlign w:val="bottom"/>
          </w:tcPr>
          <w:p w14:paraId="260A582D" w14:textId="77777777" w:rsidR="00A242EB" w:rsidRPr="00C0018C" w:rsidRDefault="00A242EB" w:rsidP="00C0018C">
            <w:pPr>
              <w:pStyle w:val="TableText"/>
              <w:rPr>
                <w:noProof w:val="0"/>
              </w:rPr>
            </w:pPr>
            <w:r w:rsidRPr="00C0018C">
              <w:t>134</w:t>
            </w:r>
          </w:p>
        </w:tc>
        <w:tc>
          <w:tcPr>
            <w:tcW w:w="1512" w:type="dxa"/>
            <w:tcBorders>
              <w:top w:val="nil"/>
              <w:left w:val="nil"/>
              <w:bottom w:val="nil"/>
              <w:right w:val="nil"/>
            </w:tcBorders>
            <w:shd w:val="clear" w:color="auto" w:fill="FFFFFF"/>
            <w:vAlign w:val="bottom"/>
          </w:tcPr>
          <w:p w14:paraId="75E5719D" w14:textId="77777777" w:rsidR="00A242EB" w:rsidRPr="00C0018C" w:rsidRDefault="00A242EB" w:rsidP="00C0018C">
            <w:pPr>
              <w:pStyle w:val="TableText"/>
              <w:ind w:right="432"/>
              <w:rPr>
                <w:noProof w:val="0"/>
              </w:rPr>
            </w:pPr>
            <w:r w:rsidRPr="00C0018C">
              <w:t>8</w:t>
            </w:r>
          </w:p>
        </w:tc>
      </w:tr>
      <w:tr w:rsidR="00A242EB" w:rsidRPr="00C0018C" w14:paraId="5B4A19E9" w14:textId="77777777" w:rsidTr="004477A9">
        <w:trPr>
          <w:trHeight w:val="315"/>
        </w:trPr>
        <w:tc>
          <w:tcPr>
            <w:tcW w:w="8064" w:type="dxa"/>
            <w:tcBorders>
              <w:top w:val="nil"/>
              <w:left w:val="nil"/>
              <w:bottom w:val="nil"/>
              <w:right w:val="nil"/>
            </w:tcBorders>
            <w:shd w:val="clear" w:color="auto" w:fill="FFFFFF"/>
            <w:noWrap/>
          </w:tcPr>
          <w:p w14:paraId="261D6F53" w14:textId="77777777" w:rsidR="00A242EB" w:rsidRPr="00C0018C" w:rsidRDefault="00A242EB" w:rsidP="00C0018C">
            <w:pPr>
              <w:pStyle w:val="TableText"/>
              <w:jc w:val="left"/>
              <w:rPr>
                <w:color w:val="000000" w:themeColor="text1"/>
              </w:rPr>
            </w:pPr>
            <w:r w:rsidRPr="00C0018C">
              <w:t>Medical supports</w:t>
            </w:r>
          </w:p>
        </w:tc>
        <w:tc>
          <w:tcPr>
            <w:tcW w:w="821" w:type="dxa"/>
            <w:tcBorders>
              <w:top w:val="nil"/>
              <w:left w:val="nil"/>
              <w:bottom w:val="nil"/>
              <w:right w:val="nil"/>
            </w:tcBorders>
            <w:shd w:val="clear" w:color="auto" w:fill="FFFFFF"/>
            <w:noWrap/>
            <w:vAlign w:val="bottom"/>
          </w:tcPr>
          <w:p w14:paraId="524479A0" w14:textId="77777777" w:rsidR="00A242EB" w:rsidRPr="00C0018C" w:rsidRDefault="00A242EB" w:rsidP="00C0018C">
            <w:pPr>
              <w:pStyle w:val="TableText"/>
              <w:rPr>
                <w:noProof w:val="0"/>
              </w:rPr>
            </w:pPr>
            <w:r w:rsidRPr="00C0018C">
              <w:t>7</w:t>
            </w:r>
          </w:p>
        </w:tc>
        <w:tc>
          <w:tcPr>
            <w:tcW w:w="1512" w:type="dxa"/>
            <w:tcBorders>
              <w:top w:val="nil"/>
              <w:left w:val="nil"/>
              <w:bottom w:val="nil"/>
              <w:right w:val="nil"/>
            </w:tcBorders>
            <w:shd w:val="clear" w:color="auto" w:fill="FFFFFF"/>
            <w:vAlign w:val="bottom"/>
          </w:tcPr>
          <w:p w14:paraId="27FACAFD" w14:textId="77777777" w:rsidR="00A242EB" w:rsidRPr="00C0018C" w:rsidRDefault="00A242EB" w:rsidP="00C0018C">
            <w:pPr>
              <w:pStyle w:val="TableText"/>
              <w:ind w:right="432"/>
              <w:rPr>
                <w:noProof w:val="0"/>
              </w:rPr>
            </w:pPr>
            <w:r w:rsidRPr="00C0018C">
              <w:t>&lt;1</w:t>
            </w:r>
          </w:p>
        </w:tc>
      </w:tr>
      <w:tr w:rsidR="00A242EB" w:rsidRPr="00C0018C" w14:paraId="7DC87425" w14:textId="77777777" w:rsidTr="004477A9">
        <w:trPr>
          <w:trHeight w:val="315"/>
        </w:trPr>
        <w:tc>
          <w:tcPr>
            <w:tcW w:w="8064" w:type="dxa"/>
            <w:tcBorders>
              <w:top w:val="nil"/>
              <w:left w:val="nil"/>
              <w:bottom w:val="nil"/>
              <w:right w:val="nil"/>
            </w:tcBorders>
            <w:shd w:val="clear" w:color="auto" w:fill="FFFFFF"/>
            <w:noWrap/>
          </w:tcPr>
          <w:p w14:paraId="44D0DCDB" w14:textId="77777777" w:rsidR="00A242EB" w:rsidRPr="00C0018C" w:rsidRDefault="00A242EB" w:rsidP="00C0018C">
            <w:pPr>
              <w:pStyle w:val="TableText"/>
              <w:jc w:val="left"/>
              <w:rPr>
                <w:color w:val="000000" w:themeColor="text1"/>
              </w:rPr>
            </w:pPr>
            <w:r w:rsidRPr="00C0018C">
              <w:t>Mouse pointer</w:t>
            </w:r>
          </w:p>
        </w:tc>
        <w:tc>
          <w:tcPr>
            <w:tcW w:w="821" w:type="dxa"/>
            <w:tcBorders>
              <w:top w:val="nil"/>
              <w:left w:val="nil"/>
              <w:bottom w:val="nil"/>
              <w:right w:val="nil"/>
            </w:tcBorders>
            <w:shd w:val="clear" w:color="auto" w:fill="FFFFFF"/>
            <w:noWrap/>
            <w:vAlign w:val="bottom"/>
          </w:tcPr>
          <w:p w14:paraId="1BB595E7" w14:textId="77777777" w:rsidR="00A242EB" w:rsidRPr="00C0018C" w:rsidRDefault="00A242EB" w:rsidP="00C0018C">
            <w:pPr>
              <w:pStyle w:val="TableText"/>
              <w:rPr>
                <w:noProof w:val="0"/>
              </w:rPr>
            </w:pPr>
            <w:r w:rsidRPr="00C0018C">
              <w:t>90</w:t>
            </w:r>
          </w:p>
        </w:tc>
        <w:tc>
          <w:tcPr>
            <w:tcW w:w="1512" w:type="dxa"/>
            <w:tcBorders>
              <w:top w:val="nil"/>
              <w:left w:val="nil"/>
              <w:bottom w:val="nil"/>
              <w:right w:val="nil"/>
            </w:tcBorders>
            <w:shd w:val="clear" w:color="auto" w:fill="FFFFFF"/>
            <w:vAlign w:val="bottom"/>
          </w:tcPr>
          <w:p w14:paraId="20447851" w14:textId="77777777" w:rsidR="00A242EB" w:rsidRPr="00C0018C" w:rsidRDefault="00A242EB" w:rsidP="00C0018C">
            <w:pPr>
              <w:pStyle w:val="TableText"/>
              <w:ind w:right="432"/>
              <w:rPr>
                <w:noProof w:val="0"/>
              </w:rPr>
            </w:pPr>
            <w:r w:rsidRPr="00C0018C">
              <w:t>5</w:t>
            </w:r>
          </w:p>
        </w:tc>
      </w:tr>
      <w:tr w:rsidR="00A242EB" w:rsidRPr="00C0018C" w14:paraId="3DF0AE45" w14:textId="77777777" w:rsidTr="004477A9">
        <w:trPr>
          <w:trHeight w:val="315"/>
        </w:trPr>
        <w:tc>
          <w:tcPr>
            <w:tcW w:w="8064" w:type="dxa"/>
            <w:tcBorders>
              <w:top w:val="nil"/>
              <w:left w:val="nil"/>
              <w:bottom w:val="nil"/>
              <w:right w:val="nil"/>
            </w:tcBorders>
            <w:shd w:val="clear" w:color="auto" w:fill="FFFFFF"/>
            <w:noWrap/>
          </w:tcPr>
          <w:p w14:paraId="0E1C9C8A" w14:textId="77777777" w:rsidR="00A242EB" w:rsidRPr="00C0018C" w:rsidRDefault="00A242EB" w:rsidP="00C0018C">
            <w:pPr>
              <w:pStyle w:val="TableText"/>
              <w:jc w:val="left"/>
              <w:rPr>
                <w:color w:val="000000" w:themeColor="text1"/>
              </w:rPr>
            </w:pPr>
            <w:r w:rsidRPr="00C0018C">
              <w:t>Noise buffer</w:t>
            </w:r>
          </w:p>
        </w:tc>
        <w:tc>
          <w:tcPr>
            <w:tcW w:w="821" w:type="dxa"/>
            <w:tcBorders>
              <w:top w:val="nil"/>
              <w:left w:val="nil"/>
              <w:bottom w:val="nil"/>
              <w:right w:val="nil"/>
            </w:tcBorders>
            <w:shd w:val="clear" w:color="auto" w:fill="FFFFFF"/>
            <w:noWrap/>
            <w:vAlign w:val="bottom"/>
          </w:tcPr>
          <w:p w14:paraId="7AAE1F97" w14:textId="77777777" w:rsidR="00A242EB" w:rsidRPr="00C0018C" w:rsidRDefault="00A242EB" w:rsidP="00C0018C">
            <w:pPr>
              <w:pStyle w:val="TableText"/>
              <w:rPr>
                <w:noProof w:val="0"/>
              </w:rPr>
            </w:pPr>
            <w:r w:rsidRPr="00C0018C">
              <w:t>85</w:t>
            </w:r>
          </w:p>
        </w:tc>
        <w:tc>
          <w:tcPr>
            <w:tcW w:w="1512" w:type="dxa"/>
            <w:tcBorders>
              <w:top w:val="nil"/>
              <w:left w:val="nil"/>
              <w:bottom w:val="nil"/>
              <w:right w:val="nil"/>
            </w:tcBorders>
            <w:shd w:val="clear" w:color="auto" w:fill="FFFFFF"/>
            <w:vAlign w:val="bottom"/>
          </w:tcPr>
          <w:p w14:paraId="04FECC4F" w14:textId="77777777" w:rsidR="00A242EB" w:rsidRPr="00C0018C" w:rsidRDefault="00A242EB" w:rsidP="00C0018C">
            <w:pPr>
              <w:pStyle w:val="TableText"/>
              <w:ind w:right="432"/>
              <w:rPr>
                <w:noProof w:val="0"/>
              </w:rPr>
            </w:pPr>
            <w:r w:rsidRPr="00C0018C">
              <w:t>5</w:t>
            </w:r>
          </w:p>
        </w:tc>
      </w:tr>
      <w:tr w:rsidR="00A242EB" w:rsidRPr="00C0018C" w14:paraId="64A2F049" w14:textId="77777777" w:rsidTr="004477A9">
        <w:trPr>
          <w:trHeight w:val="315"/>
        </w:trPr>
        <w:tc>
          <w:tcPr>
            <w:tcW w:w="8064" w:type="dxa"/>
            <w:tcBorders>
              <w:top w:val="nil"/>
              <w:left w:val="nil"/>
              <w:bottom w:val="nil"/>
              <w:right w:val="nil"/>
            </w:tcBorders>
            <w:shd w:val="clear" w:color="auto" w:fill="FFFFFF"/>
            <w:noWrap/>
          </w:tcPr>
          <w:p w14:paraId="555A500D" w14:textId="77777777" w:rsidR="00A242EB" w:rsidRPr="00C0018C" w:rsidRDefault="00A242EB" w:rsidP="00C0018C">
            <w:pPr>
              <w:pStyle w:val="TableText"/>
              <w:jc w:val="left"/>
              <w:rPr>
                <w:color w:val="000000" w:themeColor="text1"/>
              </w:rPr>
            </w:pPr>
            <w:r w:rsidRPr="00C0018C">
              <w:t xml:space="preserve">Permissive Mode </w:t>
            </w:r>
          </w:p>
        </w:tc>
        <w:tc>
          <w:tcPr>
            <w:tcW w:w="821" w:type="dxa"/>
            <w:tcBorders>
              <w:top w:val="nil"/>
              <w:left w:val="nil"/>
              <w:bottom w:val="nil"/>
              <w:right w:val="nil"/>
            </w:tcBorders>
            <w:shd w:val="clear" w:color="auto" w:fill="FFFFFF"/>
            <w:noWrap/>
            <w:vAlign w:val="bottom"/>
          </w:tcPr>
          <w:p w14:paraId="04BDEB67" w14:textId="77777777" w:rsidR="00A242EB" w:rsidRPr="00C0018C" w:rsidRDefault="00A242EB" w:rsidP="00C0018C">
            <w:pPr>
              <w:pStyle w:val="TableText"/>
              <w:rPr>
                <w:noProof w:val="0"/>
              </w:rPr>
            </w:pPr>
            <w:r w:rsidRPr="00C0018C">
              <w:t>8</w:t>
            </w:r>
          </w:p>
        </w:tc>
        <w:tc>
          <w:tcPr>
            <w:tcW w:w="1512" w:type="dxa"/>
            <w:tcBorders>
              <w:top w:val="nil"/>
              <w:left w:val="nil"/>
              <w:bottom w:val="nil"/>
              <w:right w:val="nil"/>
            </w:tcBorders>
            <w:shd w:val="clear" w:color="auto" w:fill="FFFFFF"/>
            <w:vAlign w:val="bottom"/>
          </w:tcPr>
          <w:p w14:paraId="04FC7862" w14:textId="77777777" w:rsidR="00A242EB" w:rsidRPr="00C0018C" w:rsidRDefault="00A242EB" w:rsidP="00C0018C">
            <w:pPr>
              <w:pStyle w:val="TableText"/>
              <w:ind w:right="432"/>
              <w:rPr>
                <w:noProof w:val="0"/>
              </w:rPr>
            </w:pPr>
            <w:r w:rsidRPr="00C0018C">
              <w:t>&lt;1</w:t>
            </w:r>
          </w:p>
        </w:tc>
      </w:tr>
      <w:tr w:rsidR="00A242EB" w:rsidRPr="00C0018C" w14:paraId="6E6F30E3" w14:textId="77777777" w:rsidTr="004477A9">
        <w:trPr>
          <w:trHeight w:val="315"/>
        </w:trPr>
        <w:tc>
          <w:tcPr>
            <w:tcW w:w="8064" w:type="dxa"/>
            <w:tcBorders>
              <w:top w:val="nil"/>
              <w:left w:val="nil"/>
              <w:bottom w:val="nil"/>
              <w:right w:val="nil"/>
            </w:tcBorders>
            <w:shd w:val="clear" w:color="auto" w:fill="FFFFFF"/>
            <w:noWrap/>
          </w:tcPr>
          <w:p w14:paraId="59E9128F" w14:textId="77777777" w:rsidR="00A242EB" w:rsidRPr="00C0018C" w:rsidRDefault="00A242EB" w:rsidP="00C0018C">
            <w:pPr>
              <w:pStyle w:val="TableText"/>
              <w:jc w:val="left"/>
              <w:rPr>
                <w:color w:val="000000" w:themeColor="text1"/>
              </w:rPr>
            </w:pPr>
            <w:r w:rsidRPr="00C0018C">
              <w:t>Print on demand</w:t>
            </w:r>
          </w:p>
        </w:tc>
        <w:tc>
          <w:tcPr>
            <w:tcW w:w="821" w:type="dxa"/>
            <w:tcBorders>
              <w:top w:val="nil"/>
              <w:left w:val="nil"/>
              <w:bottom w:val="nil"/>
              <w:right w:val="nil"/>
            </w:tcBorders>
            <w:shd w:val="clear" w:color="auto" w:fill="FFFFFF"/>
            <w:noWrap/>
            <w:vAlign w:val="bottom"/>
          </w:tcPr>
          <w:p w14:paraId="5D79E352" w14:textId="77777777" w:rsidR="00A242EB" w:rsidRPr="00C0018C" w:rsidRDefault="00A242EB" w:rsidP="00C0018C">
            <w:pPr>
              <w:pStyle w:val="TableText"/>
              <w:rPr>
                <w:noProof w:val="0"/>
              </w:rPr>
            </w:pPr>
            <w:r w:rsidRPr="00C0018C">
              <w:t>35</w:t>
            </w:r>
          </w:p>
        </w:tc>
        <w:tc>
          <w:tcPr>
            <w:tcW w:w="1512" w:type="dxa"/>
            <w:tcBorders>
              <w:top w:val="nil"/>
              <w:left w:val="nil"/>
              <w:bottom w:val="nil"/>
              <w:right w:val="nil"/>
            </w:tcBorders>
            <w:shd w:val="clear" w:color="auto" w:fill="FFFFFF"/>
            <w:vAlign w:val="bottom"/>
          </w:tcPr>
          <w:p w14:paraId="2812A5CB" w14:textId="77777777" w:rsidR="00A242EB" w:rsidRPr="00C0018C" w:rsidRDefault="00A242EB" w:rsidP="00C0018C">
            <w:pPr>
              <w:pStyle w:val="TableText"/>
              <w:ind w:right="432"/>
              <w:rPr>
                <w:noProof w:val="0"/>
              </w:rPr>
            </w:pPr>
            <w:r w:rsidRPr="00C0018C">
              <w:t>2</w:t>
            </w:r>
          </w:p>
        </w:tc>
      </w:tr>
      <w:tr w:rsidR="00A242EB" w:rsidRPr="00C0018C" w14:paraId="1AA31CE6" w14:textId="77777777" w:rsidTr="004477A9">
        <w:trPr>
          <w:trHeight w:val="315"/>
        </w:trPr>
        <w:tc>
          <w:tcPr>
            <w:tcW w:w="8064" w:type="dxa"/>
            <w:tcBorders>
              <w:top w:val="nil"/>
              <w:left w:val="nil"/>
              <w:bottom w:val="nil"/>
              <w:right w:val="nil"/>
            </w:tcBorders>
            <w:shd w:val="clear" w:color="auto" w:fill="FFFFFF"/>
            <w:noWrap/>
          </w:tcPr>
          <w:p w14:paraId="3AB373FE" w14:textId="77777777" w:rsidR="00A242EB" w:rsidRPr="00C0018C" w:rsidRDefault="00A242EB" w:rsidP="00C0018C">
            <w:pPr>
              <w:pStyle w:val="TableText"/>
              <w:jc w:val="left"/>
              <w:rPr>
                <w:color w:val="000000" w:themeColor="text1"/>
              </w:rPr>
            </w:pPr>
            <w:r w:rsidRPr="00C0018C">
              <w:t>Print Size</w:t>
            </w:r>
          </w:p>
        </w:tc>
        <w:tc>
          <w:tcPr>
            <w:tcW w:w="821" w:type="dxa"/>
            <w:tcBorders>
              <w:top w:val="nil"/>
              <w:left w:val="nil"/>
              <w:bottom w:val="nil"/>
              <w:right w:val="nil"/>
            </w:tcBorders>
            <w:shd w:val="clear" w:color="auto" w:fill="FFFFFF"/>
            <w:noWrap/>
            <w:vAlign w:val="bottom"/>
          </w:tcPr>
          <w:p w14:paraId="1175B71C" w14:textId="77777777" w:rsidR="00A242EB" w:rsidRPr="00C0018C" w:rsidRDefault="00A242EB" w:rsidP="00C0018C">
            <w:pPr>
              <w:pStyle w:val="TableText"/>
              <w:rPr>
                <w:noProof w:val="0"/>
              </w:rPr>
            </w:pPr>
            <w:r w:rsidRPr="00C0018C">
              <w:t>54</w:t>
            </w:r>
          </w:p>
        </w:tc>
        <w:tc>
          <w:tcPr>
            <w:tcW w:w="1512" w:type="dxa"/>
            <w:tcBorders>
              <w:top w:val="nil"/>
              <w:left w:val="nil"/>
              <w:bottom w:val="nil"/>
              <w:right w:val="nil"/>
            </w:tcBorders>
            <w:shd w:val="clear" w:color="auto" w:fill="FFFFFF"/>
            <w:vAlign w:val="bottom"/>
          </w:tcPr>
          <w:p w14:paraId="6BFE6CDC" w14:textId="77777777" w:rsidR="00A242EB" w:rsidRPr="00C0018C" w:rsidRDefault="00A242EB" w:rsidP="00C0018C">
            <w:pPr>
              <w:pStyle w:val="TableText"/>
              <w:ind w:right="432"/>
              <w:rPr>
                <w:noProof w:val="0"/>
              </w:rPr>
            </w:pPr>
            <w:r w:rsidRPr="00C0018C">
              <w:t>3</w:t>
            </w:r>
          </w:p>
        </w:tc>
      </w:tr>
      <w:tr w:rsidR="00A242EB" w:rsidRPr="00C0018C" w14:paraId="1A1240A4" w14:textId="77777777" w:rsidTr="004477A9">
        <w:trPr>
          <w:trHeight w:val="315"/>
        </w:trPr>
        <w:tc>
          <w:tcPr>
            <w:tcW w:w="8064" w:type="dxa"/>
            <w:tcBorders>
              <w:top w:val="nil"/>
              <w:left w:val="nil"/>
              <w:bottom w:val="nil"/>
              <w:right w:val="nil"/>
            </w:tcBorders>
            <w:shd w:val="clear" w:color="auto" w:fill="FFFFFF"/>
            <w:noWrap/>
          </w:tcPr>
          <w:p w14:paraId="7E986976" w14:textId="77777777" w:rsidR="00A242EB" w:rsidRPr="00C0018C" w:rsidRDefault="00A242EB" w:rsidP="00C0018C">
            <w:pPr>
              <w:pStyle w:val="TableText"/>
              <w:jc w:val="left"/>
            </w:pPr>
            <w:r w:rsidRPr="00C0018C">
              <w:t>Separate Setting</w:t>
            </w:r>
          </w:p>
        </w:tc>
        <w:tc>
          <w:tcPr>
            <w:tcW w:w="821" w:type="dxa"/>
            <w:tcBorders>
              <w:top w:val="nil"/>
              <w:left w:val="nil"/>
              <w:bottom w:val="nil"/>
              <w:right w:val="nil"/>
            </w:tcBorders>
            <w:shd w:val="clear" w:color="auto" w:fill="FFFFFF"/>
            <w:noWrap/>
            <w:vAlign w:val="bottom"/>
          </w:tcPr>
          <w:p w14:paraId="3812BFC4" w14:textId="77777777" w:rsidR="00A242EB" w:rsidRPr="00C0018C" w:rsidRDefault="00A242EB" w:rsidP="00C0018C">
            <w:pPr>
              <w:pStyle w:val="TableText"/>
              <w:rPr>
                <w:noProof w:val="0"/>
              </w:rPr>
            </w:pPr>
            <w:r w:rsidRPr="00C0018C">
              <w:t>899</w:t>
            </w:r>
          </w:p>
        </w:tc>
        <w:tc>
          <w:tcPr>
            <w:tcW w:w="1512" w:type="dxa"/>
            <w:tcBorders>
              <w:top w:val="nil"/>
              <w:left w:val="nil"/>
              <w:bottom w:val="nil"/>
              <w:right w:val="nil"/>
            </w:tcBorders>
            <w:shd w:val="clear" w:color="auto" w:fill="FFFFFF"/>
            <w:vAlign w:val="bottom"/>
          </w:tcPr>
          <w:p w14:paraId="42538B42" w14:textId="77777777" w:rsidR="00A242EB" w:rsidRPr="00C0018C" w:rsidRDefault="00A242EB" w:rsidP="00C0018C">
            <w:pPr>
              <w:pStyle w:val="TableText"/>
              <w:ind w:right="432"/>
              <w:rPr>
                <w:noProof w:val="0"/>
              </w:rPr>
            </w:pPr>
            <w:r w:rsidRPr="00C0018C">
              <w:t>51</w:t>
            </w:r>
          </w:p>
        </w:tc>
      </w:tr>
      <w:tr w:rsidR="00A242EB" w:rsidRPr="00C0018C" w14:paraId="2C5AF426" w14:textId="77777777" w:rsidTr="004477A9">
        <w:trPr>
          <w:trHeight w:val="315"/>
        </w:trPr>
        <w:tc>
          <w:tcPr>
            <w:tcW w:w="8064" w:type="dxa"/>
            <w:tcBorders>
              <w:top w:val="nil"/>
              <w:left w:val="nil"/>
              <w:bottom w:val="nil"/>
              <w:right w:val="nil"/>
            </w:tcBorders>
            <w:shd w:val="clear" w:color="auto" w:fill="FFFFFF"/>
            <w:noWrap/>
          </w:tcPr>
          <w:p w14:paraId="49468900" w14:textId="77777777" w:rsidR="00A242EB" w:rsidRPr="00C0018C" w:rsidRDefault="00A242EB" w:rsidP="00C0018C">
            <w:pPr>
              <w:pStyle w:val="TableText"/>
              <w:jc w:val="left"/>
            </w:pPr>
            <w:r w:rsidRPr="00C0018C">
              <w:t>Simplified test directions</w:t>
            </w:r>
          </w:p>
        </w:tc>
        <w:tc>
          <w:tcPr>
            <w:tcW w:w="821" w:type="dxa"/>
            <w:tcBorders>
              <w:top w:val="nil"/>
              <w:left w:val="nil"/>
              <w:bottom w:val="nil"/>
              <w:right w:val="nil"/>
            </w:tcBorders>
            <w:shd w:val="clear" w:color="auto" w:fill="FFFFFF"/>
            <w:noWrap/>
            <w:vAlign w:val="bottom"/>
          </w:tcPr>
          <w:p w14:paraId="3202B265" w14:textId="77777777" w:rsidR="00A242EB" w:rsidRPr="00C0018C" w:rsidRDefault="00A242EB" w:rsidP="00C0018C">
            <w:pPr>
              <w:pStyle w:val="TableText"/>
              <w:rPr>
                <w:noProof w:val="0"/>
              </w:rPr>
            </w:pPr>
            <w:r w:rsidRPr="00C0018C">
              <w:t>627</w:t>
            </w:r>
          </w:p>
        </w:tc>
        <w:tc>
          <w:tcPr>
            <w:tcW w:w="1512" w:type="dxa"/>
            <w:tcBorders>
              <w:top w:val="nil"/>
              <w:left w:val="nil"/>
              <w:bottom w:val="nil"/>
              <w:right w:val="nil"/>
            </w:tcBorders>
            <w:shd w:val="clear" w:color="auto" w:fill="FFFFFF"/>
            <w:vAlign w:val="bottom"/>
          </w:tcPr>
          <w:p w14:paraId="2C82AE06" w14:textId="77777777" w:rsidR="00A242EB" w:rsidRPr="00C0018C" w:rsidRDefault="00A242EB" w:rsidP="00C0018C">
            <w:pPr>
              <w:pStyle w:val="TableText"/>
              <w:ind w:right="432"/>
              <w:rPr>
                <w:noProof w:val="0"/>
              </w:rPr>
            </w:pPr>
            <w:r w:rsidRPr="00C0018C">
              <w:t>36</w:t>
            </w:r>
          </w:p>
        </w:tc>
      </w:tr>
      <w:tr w:rsidR="00A242EB" w:rsidRPr="00C0018C" w14:paraId="04FE238F" w14:textId="77777777" w:rsidTr="004477A9">
        <w:trPr>
          <w:trHeight w:val="315"/>
        </w:trPr>
        <w:tc>
          <w:tcPr>
            <w:tcW w:w="8064" w:type="dxa"/>
            <w:tcBorders>
              <w:top w:val="nil"/>
              <w:left w:val="nil"/>
              <w:bottom w:val="nil"/>
              <w:right w:val="nil"/>
            </w:tcBorders>
            <w:shd w:val="clear" w:color="auto" w:fill="FFFFFF"/>
            <w:noWrap/>
          </w:tcPr>
          <w:p w14:paraId="385512B9" w14:textId="77777777" w:rsidR="00A242EB" w:rsidRPr="00C0018C" w:rsidRDefault="00A242EB" w:rsidP="00C0018C">
            <w:pPr>
              <w:pStyle w:val="TableText"/>
              <w:jc w:val="left"/>
            </w:pPr>
            <w:r w:rsidRPr="00C0018C">
              <w:t>Streamline</w:t>
            </w:r>
          </w:p>
        </w:tc>
        <w:tc>
          <w:tcPr>
            <w:tcW w:w="821" w:type="dxa"/>
            <w:tcBorders>
              <w:top w:val="nil"/>
              <w:left w:val="nil"/>
              <w:bottom w:val="nil"/>
              <w:right w:val="nil"/>
            </w:tcBorders>
            <w:shd w:val="clear" w:color="auto" w:fill="FFFFFF"/>
            <w:noWrap/>
            <w:vAlign w:val="bottom"/>
          </w:tcPr>
          <w:p w14:paraId="32BC1089" w14:textId="77777777" w:rsidR="00A242EB" w:rsidRPr="00C0018C" w:rsidRDefault="00A242EB" w:rsidP="00C0018C">
            <w:pPr>
              <w:pStyle w:val="TableText"/>
              <w:rPr>
                <w:noProof w:val="0"/>
              </w:rPr>
            </w:pPr>
            <w:r w:rsidRPr="00C0018C">
              <w:t>25</w:t>
            </w:r>
          </w:p>
        </w:tc>
        <w:tc>
          <w:tcPr>
            <w:tcW w:w="1512" w:type="dxa"/>
            <w:tcBorders>
              <w:top w:val="nil"/>
              <w:left w:val="nil"/>
              <w:bottom w:val="nil"/>
              <w:right w:val="nil"/>
            </w:tcBorders>
            <w:shd w:val="clear" w:color="auto" w:fill="FFFFFF"/>
            <w:vAlign w:val="bottom"/>
          </w:tcPr>
          <w:p w14:paraId="73D31CA0" w14:textId="77777777" w:rsidR="00A242EB" w:rsidRPr="00C0018C" w:rsidRDefault="00A242EB" w:rsidP="00C0018C">
            <w:pPr>
              <w:pStyle w:val="TableText"/>
              <w:ind w:right="432"/>
              <w:rPr>
                <w:noProof w:val="0"/>
              </w:rPr>
            </w:pPr>
            <w:r w:rsidRPr="00C0018C">
              <w:t>1</w:t>
            </w:r>
          </w:p>
        </w:tc>
      </w:tr>
      <w:tr w:rsidR="00A242EB" w:rsidRPr="00C0018C" w14:paraId="5B16E507" w14:textId="77777777" w:rsidTr="004477A9">
        <w:trPr>
          <w:trHeight w:val="315"/>
        </w:trPr>
        <w:tc>
          <w:tcPr>
            <w:tcW w:w="8064" w:type="dxa"/>
            <w:tcBorders>
              <w:top w:val="nil"/>
              <w:left w:val="nil"/>
              <w:bottom w:val="nil"/>
              <w:right w:val="nil"/>
            </w:tcBorders>
            <w:shd w:val="clear" w:color="auto" w:fill="FFFFFF"/>
            <w:noWrap/>
          </w:tcPr>
          <w:p w14:paraId="24A6DB20" w14:textId="77777777" w:rsidR="00A242EB" w:rsidRPr="00C0018C" w:rsidRDefault="00A242EB" w:rsidP="00C0018C">
            <w:pPr>
              <w:pStyle w:val="TableText"/>
              <w:jc w:val="left"/>
            </w:pPr>
            <w:r w:rsidRPr="00C0018C">
              <w:t>Translated test directions</w:t>
            </w:r>
          </w:p>
        </w:tc>
        <w:tc>
          <w:tcPr>
            <w:tcW w:w="821" w:type="dxa"/>
            <w:tcBorders>
              <w:top w:val="nil"/>
              <w:left w:val="nil"/>
              <w:bottom w:val="nil"/>
              <w:right w:val="nil"/>
            </w:tcBorders>
            <w:shd w:val="clear" w:color="auto" w:fill="FFFFFF"/>
            <w:noWrap/>
            <w:vAlign w:val="bottom"/>
          </w:tcPr>
          <w:p w14:paraId="30311A9D" w14:textId="77777777" w:rsidR="00A242EB" w:rsidRPr="00C0018C" w:rsidRDefault="00A242EB" w:rsidP="00C0018C">
            <w:pPr>
              <w:pStyle w:val="TableText"/>
              <w:rPr>
                <w:noProof w:val="0"/>
              </w:rPr>
            </w:pPr>
            <w:r w:rsidRPr="00C0018C">
              <w:t>37</w:t>
            </w:r>
          </w:p>
        </w:tc>
        <w:tc>
          <w:tcPr>
            <w:tcW w:w="1512" w:type="dxa"/>
            <w:tcBorders>
              <w:top w:val="nil"/>
              <w:left w:val="nil"/>
              <w:bottom w:val="nil"/>
              <w:right w:val="nil"/>
            </w:tcBorders>
            <w:shd w:val="clear" w:color="auto" w:fill="FFFFFF"/>
            <w:vAlign w:val="bottom"/>
          </w:tcPr>
          <w:p w14:paraId="66D6D785" w14:textId="77777777" w:rsidR="00A242EB" w:rsidRPr="00C0018C" w:rsidRDefault="00A242EB" w:rsidP="00C0018C">
            <w:pPr>
              <w:pStyle w:val="TableText"/>
              <w:ind w:right="432"/>
              <w:rPr>
                <w:noProof w:val="0"/>
              </w:rPr>
            </w:pPr>
            <w:r w:rsidRPr="00C0018C">
              <w:t>2</w:t>
            </w:r>
          </w:p>
        </w:tc>
      </w:tr>
      <w:tr w:rsidR="00A242EB" w:rsidRPr="00C0018C" w14:paraId="121DE295" w14:textId="77777777" w:rsidTr="004477A9">
        <w:trPr>
          <w:trHeight w:val="315"/>
        </w:trPr>
        <w:tc>
          <w:tcPr>
            <w:tcW w:w="8064" w:type="dxa"/>
            <w:tcBorders>
              <w:top w:val="nil"/>
              <w:left w:val="nil"/>
              <w:bottom w:val="nil"/>
              <w:right w:val="nil"/>
            </w:tcBorders>
            <w:shd w:val="clear" w:color="auto" w:fill="FFFFFF"/>
            <w:noWrap/>
          </w:tcPr>
          <w:p w14:paraId="185D23F9" w14:textId="77777777" w:rsidR="00A242EB" w:rsidRPr="00C0018C" w:rsidRDefault="00A242EB" w:rsidP="00C0018C">
            <w:pPr>
              <w:pStyle w:val="TableText"/>
              <w:jc w:val="left"/>
            </w:pPr>
            <w:r w:rsidRPr="00C0018C">
              <w:t>Turn off any universal tool(s)</w:t>
            </w:r>
          </w:p>
        </w:tc>
        <w:tc>
          <w:tcPr>
            <w:tcW w:w="821" w:type="dxa"/>
            <w:tcBorders>
              <w:top w:val="nil"/>
              <w:left w:val="nil"/>
              <w:bottom w:val="nil"/>
              <w:right w:val="nil"/>
            </w:tcBorders>
            <w:shd w:val="clear" w:color="auto" w:fill="FFFFFF"/>
            <w:noWrap/>
            <w:vAlign w:val="bottom"/>
          </w:tcPr>
          <w:p w14:paraId="4839C68C" w14:textId="77777777" w:rsidR="00A242EB" w:rsidRPr="00C0018C" w:rsidRDefault="00A242EB" w:rsidP="00C0018C">
            <w:pPr>
              <w:pStyle w:val="TableText"/>
              <w:rPr>
                <w:noProof w:val="0"/>
              </w:rPr>
            </w:pPr>
            <w:r w:rsidRPr="00C0018C">
              <w:t>10</w:t>
            </w:r>
          </w:p>
        </w:tc>
        <w:tc>
          <w:tcPr>
            <w:tcW w:w="1512" w:type="dxa"/>
            <w:tcBorders>
              <w:top w:val="nil"/>
              <w:left w:val="nil"/>
              <w:bottom w:val="nil"/>
              <w:right w:val="nil"/>
            </w:tcBorders>
            <w:shd w:val="clear" w:color="auto" w:fill="FFFFFF"/>
            <w:vAlign w:val="bottom"/>
          </w:tcPr>
          <w:p w14:paraId="6B82C073" w14:textId="77777777" w:rsidR="00A242EB" w:rsidRPr="00C0018C" w:rsidRDefault="00A242EB" w:rsidP="00C0018C">
            <w:pPr>
              <w:pStyle w:val="TableText"/>
              <w:ind w:right="432"/>
              <w:rPr>
                <w:noProof w:val="0"/>
              </w:rPr>
            </w:pPr>
            <w:r w:rsidRPr="00C0018C">
              <w:t>&lt;1</w:t>
            </w:r>
          </w:p>
        </w:tc>
      </w:tr>
      <w:tr w:rsidR="00A242EB" w:rsidRPr="00C0018C" w14:paraId="3913D187" w14:textId="77777777" w:rsidTr="004477A9">
        <w:trPr>
          <w:trHeight w:val="315"/>
        </w:trPr>
        <w:tc>
          <w:tcPr>
            <w:tcW w:w="8064" w:type="dxa"/>
            <w:tcBorders>
              <w:top w:val="nil"/>
              <w:left w:val="nil"/>
              <w:bottom w:val="nil"/>
              <w:right w:val="nil"/>
            </w:tcBorders>
            <w:shd w:val="clear" w:color="auto" w:fill="FFFFFF"/>
            <w:noWrap/>
          </w:tcPr>
          <w:p w14:paraId="1F8A29B3" w14:textId="77777777" w:rsidR="00A242EB" w:rsidRPr="00C0018C" w:rsidRDefault="00A242EB" w:rsidP="00C0018C">
            <w:pPr>
              <w:pStyle w:val="TableText"/>
              <w:jc w:val="left"/>
            </w:pPr>
            <w:r w:rsidRPr="00C0018C">
              <w:t>No designated supports used</w:t>
            </w:r>
          </w:p>
        </w:tc>
        <w:tc>
          <w:tcPr>
            <w:tcW w:w="821" w:type="dxa"/>
            <w:tcBorders>
              <w:top w:val="nil"/>
              <w:left w:val="nil"/>
              <w:bottom w:val="nil"/>
              <w:right w:val="nil"/>
            </w:tcBorders>
            <w:shd w:val="clear" w:color="auto" w:fill="FFFFFF"/>
            <w:noWrap/>
            <w:vAlign w:val="bottom"/>
          </w:tcPr>
          <w:p w14:paraId="126E7B04" w14:textId="77777777" w:rsidR="00A242EB" w:rsidRPr="00C0018C" w:rsidRDefault="00A242EB" w:rsidP="00C0018C">
            <w:pPr>
              <w:pStyle w:val="TableText"/>
              <w:rPr>
                <w:noProof w:val="0"/>
              </w:rPr>
            </w:pPr>
            <w:r w:rsidRPr="00C0018C">
              <w:t>517</w:t>
            </w:r>
          </w:p>
        </w:tc>
        <w:tc>
          <w:tcPr>
            <w:tcW w:w="1512" w:type="dxa"/>
            <w:tcBorders>
              <w:top w:val="nil"/>
              <w:left w:val="nil"/>
              <w:bottom w:val="nil"/>
              <w:right w:val="nil"/>
            </w:tcBorders>
            <w:shd w:val="clear" w:color="auto" w:fill="FFFFFF"/>
            <w:vAlign w:val="bottom"/>
          </w:tcPr>
          <w:p w14:paraId="33720AC4" w14:textId="77777777" w:rsidR="00A242EB" w:rsidRPr="00C0018C" w:rsidRDefault="00A242EB" w:rsidP="00C0018C">
            <w:pPr>
              <w:pStyle w:val="TableText"/>
              <w:ind w:right="432"/>
              <w:rPr>
                <w:noProof w:val="0"/>
              </w:rPr>
            </w:pPr>
            <w:r w:rsidRPr="00C0018C">
              <w:t>29</w:t>
            </w:r>
          </w:p>
        </w:tc>
      </w:tr>
      <w:tr w:rsidR="00A242EB" w:rsidRPr="00C0018C" w14:paraId="5BC0B7D1" w14:textId="77777777" w:rsidTr="004477A9">
        <w:trPr>
          <w:trHeight w:val="315"/>
        </w:trPr>
        <w:tc>
          <w:tcPr>
            <w:tcW w:w="8064" w:type="dxa"/>
            <w:tcBorders>
              <w:top w:val="nil"/>
              <w:left w:val="nil"/>
              <w:bottom w:val="nil"/>
              <w:right w:val="nil"/>
            </w:tcBorders>
            <w:shd w:val="clear" w:color="auto" w:fill="FFFFFF"/>
            <w:noWrap/>
          </w:tcPr>
          <w:p w14:paraId="4859F718"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3E691F66" w14:textId="77777777" w:rsidR="00A242EB" w:rsidRPr="00C0018C" w:rsidRDefault="00A242EB" w:rsidP="00C0018C">
            <w:pPr>
              <w:pStyle w:val="TableText"/>
              <w:rPr>
                <w:noProof w:val="0"/>
              </w:rPr>
            </w:pPr>
            <w:r w:rsidRPr="00C0018C">
              <w:t>61</w:t>
            </w:r>
          </w:p>
        </w:tc>
        <w:tc>
          <w:tcPr>
            <w:tcW w:w="1512" w:type="dxa"/>
            <w:tcBorders>
              <w:top w:val="nil"/>
              <w:left w:val="nil"/>
              <w:bottom w:val="nil"/>
              <w:right w:val="nil"/>
            </w:tcBorders>
            <w:shd w:val="clear" w:color="auto" w:fill="FFFFFF"/>
            <w:vAlign w:val="bottom"/>
          </w:tcPr>
          <w:p w14:paraId="61E65110" w14:textId="77777777" w:rsidR="00A242EB" w:rsidRPr="00C0018C" w:rsidRDefault="00A242EB" w:rsidP="00C0018C">
            <w:pPr>
              <w:pStyle w:val="TableText"/>
              <w:ind w:right="432"/>
              <w:rPr>
                <w:noProof w:val="0"/>
              </w:rPr>
            </w:pPr>
            <w:r w:rsidRPr="00C0018C">
              <w:t>3</w:t>
            </w:r>
          </w:p>
        </w:tc>
      </w:tr>
      <w:tr w:rsidR="00A242EB" w:rsidRPr="00C0018C" w14:paraId="7A15CE04"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0B58A113"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22808B4" w14:textId="77777777" w:rsidR="00A242EB" w:rsidRPr="00C0018C" w:rsidRDefault="00A242EB" w:rsidP="00C0018C">
            <w:pPr>
              <w:pStyle w:val="TableText"/>
              <w:rPr>
                <w:b/>
                <w:bCs/>
                <w:noProof w:val="0"/>
              </w:rPr>
            </w:pPr>
            <w:r w:rsidRPr="00C0018C">
              <w:rPr>
                <w:b/>
              </w:rPr>
              <w:t>1,755</w:t>
            </w:r>
          </w:p>
        </w:tc>
        <w:tc>
          <w:tcPr>
            <w:tcW w:w="1512" w:type="dxa"/>
            <w:tcBorders>
              <w:top w:val="single" w:sz="4" w:space="0" w:color="auto"/>
              <w:left w:val="nil"/>
              <w:bottom w:val="single" w:sz="12" w:space="0" w:color="auto"/>
              <w:right w:val="nil"/>
            </w:tcBorders>
            <w:shd w:val="clear" w:color="auto" w:fill="FFFFFF"/>
            <w:vAlign w:val="bottom"/>
          </w:tcPr>
          <w:p w14:paraId="34E2C113" w14:textId="77777777" w:rsidR="00A242EB" w:rsidRPr="00C0018C" w:rsidRDefault="00A242EB" w:rsidP="00C0018C">
            <w:pPr>
              <w:pStyle w:val="TableText"/>
              <w:ind w:right="432"/>
              <w:rPr>
                <w:b/>
                <w:bCs/>
                <w:noProof w:val="0"/>
              </w:rPr>
            </w:pPr>
            <w:r w:rsidRPr="00C0018C">
              <w:rPr>
                <w:b/>
              </w:rPr>
              <w:t>100</w:t>
            </w:r>
          </w:p>
        </w:tc>
      </w:tr>
    </w:tbl>
    <w:p w14:paraId="318D60AC" w14:textId="21452E70" w:rsidR="00A242EB" w:rsidRPr="00C0018C" w:rsidRDefault="00A242EB" w:rsidP="00C0018C">
      <w:pPr>
        <w:pStyle w:val="Caption"/>
        <w:pageBreakBefore/>
      </w:pPr>
      <w:bookmarkStart w:id="3028" w:name="_Toc133500886"/>
      <w:bookmarkStart w:id="3029" w:name="_Toc160113792"/>
      <w:bookmarkStart w:id="3030" w:name="_Toc193442775"/>
      <w:bookmarkStart w:id="3031" w:name="_Toc222841416"/>
      <w:r w:rsidRPr="00C0018C">
        <w:t>Table 10.A.</w:t>
      </w:r>
      <w:r w:rsidRPr="00C0018C">
        <w:fldChar w:fldCharType="begin"/>
      </w:r>
      <w:r w:rsidRPr="00C0018C">
        <w:instrText>SEQ Table_10.A. \* ARABIC</w:instrText>
      </w:r>
      <w:r w:rsidRPr="00C0018C">
        <w:fldChar w:fldCharType="separate"/>
      </w:r>
      <w:r w:rsidR="00071A86">
        <w:rPr>
          <w:noProof/>
        </w:rPr>
        <w:t>67</w:t>
      </w:r>
      <w:r w:rsidRPr="00C0018C">
        <w:fldChar w:fldCharType="end"/>
      </w:r>
      <w:r w:rsidRPr="00C0018C">
        <w:t xml:space="preserve">  Responses to Question 9 for Grade Span Three Through Five</w:t>
      </w:r>
      <w:bookmarkEnd w:id="3028"/>
      <w:bookmarkEnd w:id="3029"/>
      <w:bookmarkEnd w:id="3030"/>
      <w:bookmarkEnd w:id="3031"/>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5B5D1D42"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7C26BA5" w14:textId="77777777" w:rsidR="00A242EB" w:rsidRPr="00C0018C" w:rsidRDefault="00A242EB" w:rsidP="00C0018C">
            <w:pPr>
              <w:pStyle w:val="TableHead"/>
              <w:jc w:val="left"/>
              <w:rPr>
                <w:b w:val="0"/>
                <w:bCs w:val="0"/>
                <w:noProof w:val="0"/>
              </w:rPr>
            </w:pPr>
            <w:r w:rsidRPr="00C0018C">
              <w:rPr>
                <w:bCs w:val="0"/>
                <w:noProof w:val="0"/>
              </w:rPr>
              <w:t>Which of the following Designated Supports, if any, did the student use during the Alternate ELPAC administration? (Please choose as many as are applicable.)</w:t>
            </w:r>
          </w:p>
        </w:tc>
        <w:tc>
          <w:tcPr>
            <w:tcW w:w="821" w:type="dxa"/>
            <w:noWrap/>
            <w:hideMark/>
          </w:tcPr>
          <w:p w14:paraId="18A86585" w14:textId="77777777" w:rsidR="00A242EB" w:rsidRPr="00C0018C" w:rsidRDefault="00A242EB" w:rsidP="00C0018C">
            <w:pPr>
              <w:pStyle w:val="TableHead"/>
              <w:rPr>
                <w:b w:val="0"/>
                <w:bCs w:val="0"/>
                <w:color w:val="000000" w:themeColor="text1"/>
              </w:rPr>
            </w:pPr>
            <w:r w:rsidRPr="00C0018C">
              <w:rPr>
                <w:bCs w:val="0"/>
                <w:color w:val="000000" w:themeColor="text1"/>
              </w:rPr>
              <w:t>N</w:t>
            </w:r>
          </w:p>
        </w:tc>
        <w:tc>
          <w:tcPr>
            <w:tcW w:w="1512" w:type="dxa"/>
            <w:hideMark/>
          </w:tcPr>
          <w:p w14:paraId="0F4B6B39"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5A17E283" w14:textId="77777777" w:rsidTr="004477A9">
        <w:trPr>
          <w:trHeight w:val="315"/>
        </w:trPr>
        <w:tc>
          <w:tcPr>
            <w:tcW w:w="8064" w:type="dxa"/>
            <w:tcBorders>
              <w:top w:val="nil"/>
              <w:left w:val="nil"/>
              <w:bottom w:val="nil"/>
              <w:right w:val="nil"/>
            </w:tcBorders>
            <w:shd w:val="clear" w:color="auto" w:fill="FFFFFF"/>
            <w:noWrap/>
          </w:tcPr>
          <w:p w14:paraId="1E38459E" w14:textId="77777777" w:rsidR="00A242EB" w:rsidRPr="00C0018C" w:rsidRDefault="00A242EB" w:rsidP="00C0018C">
            <w:pPr>
              <w:pStyle w:val="TableText"/>
              <w:jc w:val="left"/>
            </w:pPr>
            <w:r w:rsidRPr="00C0018C">
              <w:t>American Sign Language/Manually Coded English (ASL/MCE) for test directions</w:t>
            </w:r>
          </w:p>
        </w:tc>
        <w:tc>
          <w:tcPr>
            <w:tcW w:w="821" w:type="dxa"/>
            <w:tcBorders>
              <w:top w:val="nil"/>
              <w:left w:val="nil"/>
              <w:bottom w:val="nil"/>
              <w:right w:val="nil"/>
            </w:tcBorders>
            <w:shd w:val="clear" w:color="auto" w:fill="FFFFFF"/>
            <w:noWrap/>
            <w:vAlign w:val="bottom"/>
          </w:tcPr>
          <w:p w14:paraId="6FD393AA" w14:textId="77777777" w:rsidR="00A242EB" w:rsidRPr="00C0018C" w:rsidRDefault="00A242EB" w:rsidP="00C0018C">
            <w:pPr>
              <w:pStyle w:val="TableText"/>
              <w:rPr>
                <w:noProof w:val="0"/>
              </w:rPr>
            </w:pPr>
            <w:r w:rsidRPr="00C0018C">
              <w:t>57</w:t>
            </w:r>
          </w:p>
        </w:tc>
        <w:tc>
          <w:tcPr>
            <w:tcW w:w="1512" w:type="dxa"/>
            <w:tcBorders>
              <w:top w:val="nil"/>
              <w:left w:val="nil"/>
              <w:bottom w:val="nil"/>
              <w:right w:val="nil"/>
            </w:tcBorders>
            <w:shd w:val="clear" w:color="auto" w:fill="FFFFFF"/>
            <w:vAlign w:val="bottom"/>
          </w:tcPr>
          <w:p w14:paraId="22D4D5B9" w14:textId="77777777" w:rsidR="00A242EB" w:rsidRPr="00C0018C" w:rsidRDefault="00A242EB" w:rsidP="00C0018C">
            <w:pPr>
              <w:pStyle w:val="TableText"/>
              <w:ind w:right="432"/>
              <w:rPr>
                <w:noProof w:val="0"/>
              </w:rPr>
            </w:pPr>
            <w:r w:rsidRPr="00C0018C">
              <w:t>1</w:t>
            </w:r>
          </w:p>
        </w:tc>
      </w:tr>
      <w:tr w:rsidR="00A242EB" w:rsidRPr="00C0018C" w14:paraId="698E8426" w14:textId="77777777" w:rsidTr="004477A9">
        <w:trPr>
          <w:trHeight w:val="315"/>
        </w:trPr>
        <w:tc>
          <w:tcPr>
            <w:tcW w:w="8064" w:type="dxa"/>
            <w:tcBorders>
              <w:top w:val="nil"/>
              <w:left w:val="nil"/>
              <w:bottom w:val="nil"/>
              <w:right w:val="nil"/>
            </w:tcBorders>
            <w:shd w:val="clear" w:color="auto" w:fill="FFFFFF"/>
            <w:noWrap/>
          </w:tcPr>
          <w:p w14:paraId="6159A04B" w14:textId="77777777" w:rsidR="00A242EB" w:rsidRPr="00C0018C" w:rsidRDefault="00A242EB" w:rsidP="00C0018C">
            <w:pPr>
              <w:pStyle w:val="TableText"/>
              <w:jc w:val="left"/>
            </w:pPr>
            <w:r w:rsidRPr="00C0018C">
              <w:t xml:space="preserve">Color contrast </w:t>
            </w:r>
          </w:p>
        </w:tc>
        <w:tc>
          <w:tcPr>
            <w:tcW w:w="821" w:type="dxa"/>
            <w:tcBorders>
              <w:top w:val="nil"/>
              <w:left w:val="nil"/>
              <w:bottom w:val="nil"/>
              <w:right w:val="nil"/>
            </w:tcBorders>
            <w:shd w:val="clear" w:color="auto" w:fill="FFFFFF"/>
            <w:noWrap/>
            <w:vAlign w:val="bottom"/>
          </w:tcPr>
          <w:p w14:paraId="46673BE1" w14:textId="77777777" w:rsidR="00A242EB" w:rsidRPr="00C0018C" w:rsidRDefault="00A242EB" w:rsidP="00C0018C">
            <w:pPr>
              <w:pStyle w:val="TableText"/>
              <w:rPr>
                <w:noProof w:val="0"/>
              </w:rPr>
            </w:pPr>
            <w:r w:rsidRPr="00C0018C">
              <w:t>37</w:t>
            </w:r>
          </w:p>
        </w:tc>
        <w:tc>
          <w:tcPr>
            <w:tcW w:w="1512" w:type="dxa"/>
            <w:tcBorders>
              <w:top w:val="nil"/>
              <w:left w:val="nil"/>
              <w:bottom w:val="nil"/>
              <w:right w:val="nil"/>
            </w:tcBorders>
            <w:shd w:val="clear" w:color="auto" w:fill="FFFFFF"/>
            <w:vAlign w:val="bottom"/>
          </w:tcPr>
          <w:p w14:paraId="01711064" w14:textId="77777777" w:rsidR="00A242EB" w:rsidRPr="00C0018C" w:rsidRDefault="00A242EB" w:rsidP="00C0018C">
            <w:pPr>
              <w:pStyle w:val="TableText"/>
              <w:ind w:right="432"/>
              <w:rPr>
                <w:noProof w:val="0"/>
              </w:rPr>
            </w:pPr>
            <w:r w:rsidRPr="00C0018C">
              <w:t>&lt;1</w:t>
            </w:r>
          </w:p>
        </w:tc>
      </w:tr>
      <w:tr w:rsidR="00A242EB" w:rsidRPr="00C0018C" w14:paraId="3C5C9C8D" w14:textId="77777777" w:rsidTr="004477A9">
        <w:trPr>
          <w:trHeight w:val="315"/>
        </w:trPr>
        <w:tc>
          <w:tcPr>
            <w:tcW w:w="8064" w:type="dxa"/>
            <w:tcBorders>
              <w:top w:val="nil"/>
              <w:left w:val="nil"/>
              <w:bottom w:val="nil"/>
              <w:right w:val="nil"/>
            </w:tcBorders>
            <w:shd w:val="clear" w:color="auto" w:fill="FFFFFF"/>
            <w:noWrap/>
          </w:tcPr>
          <w:p w14:paraId="1B708C03" w14:textId="77777777" w:rsidR="00A242EB" w:rsidRPr="00C0018C" w:rsidRDefault="00A242EB" w:rsidP="00C0018C">
            <w:pPr>
              <w:pStyle w:val="TableText"/>
              <w:jc w:val="left"/>
            </w:pPr>
            <w:r w:rsidRPr="00C0018C">
              <w:t>Color overlay</w:t>
            </w:r>
          </w:p>
        </w:tc>
        <w:tc>
          <w:tcPr>
            <w:tcW w:w="821" w:type="dxa"/>
            <w:tcBorders>
              <w:top w:val="nil"/>
              <w:left w:val="nil"/>
              <w:bottom w:val="nil"/>
              <w:right w:val="nil"/>
            </w:tcBorders>
            <w:shd w:val="clear" w:color="auto" w:fill="FFFFFF"/>
            <w:noWrap/>
            <w:vAlign w:val="bottom"/>
          </w:tcPr>
          <w:p w14:paraId="47B804BD" w14:textId="77777777" w:rsidR="00A242EB" w:rsidRPr="00C0018C" w:rsidRDefault="00A242EB" w:rsidP="00C0018C">
            <w:pPr>
              <w:pStyle w:val="TableText"/>
              <w:rPr>
                <w:noProof w:val="0"/>
              </w:rPr>
            </w:pPr>
            <w:r w:rsidRPr="00C0018C">
              <w:t>12</w:t>
            </w:r>
          </w:p>
        </w:tc>
        <w:tc>
          <w:tcPr>
            <w:tcW w:w="1512" w:type="dxa"/>
            <w:tcBorders>
              <w:top w:val="nil"/>
              <w:left w:val="nil"/>
              <w:bottom w:val="nil"/>
              <w:right w:val="nil"/>
            </w:tcBorders>
            <w:shd w:val="clear" w:color="auto" w:fill="FFFFFF"/>
            <w:vAlign w:val="bottom"/>
          </w:tcPr>
          <w:p w14:paraId="799AA298" w14:textId="77777777" w:rsidR="00A242EB" w:rsidRPr="00C0018C" w:rsidRDefault="00A242EB" w:rsidP="00C0018C">
            <w:pPr>
              <w:pStyle w:val="TableText"/>
              <w:ind w:right="432"/>
              <w:rPr>
                <w:noProof w:val="0"/>
              </w:rPr>
            </w:pPr>
            <w:r w:rsidRPr="00C0018C">
              <w:t>&lt;1</w:t>
            </w:r>
          </w:p>
        </w:tc>
      </w:tr>
      <w:tr w:rsidR="00A242EB" w:rsidRPr="00C0018C" w14:paraId="08287D4B" w14:textId="77777777" w:rsidTr="004477A9">
        <w:trPr>
          <w:trHeight w:val="315"/>
        </w:trPr>
        <w:tc>
          <w:tcPr>
            <w:tcW w:w="8064" w:type="dxa"/>
            <w:tcBorders>
              <w:top w:val="nil"/>
              <w:left w:val="nil"/>
              <w:bottom w:val="nil"/>
              <w:right w:val="nil"/>
            </w:tcBorders>
            <w:shd w:val="clear" w:color="auto" w:fill="FFFFFF"/>
            <w:noWrap/>
          </w:tcPr>
          <w:p w14:paraId="47EEA676" w14:textId="77777777" w:rsidR="00A242EB" w:rsidRPr="00C0018C" w:rsidRDefault="00A242EB" w:rsidP="00C0018C">
            <w:pPr>
              <w:pStyle w:val="TableText"/>
              <w:jc w:val="left"/>
              <w:rPr>
                <w:color w:val="000000" w:themeColor="text1"/>
              </w:rPr>
            </w:pPr>
            <w:r w:rsidRPr="00C0018C">
              <w:t>Designated Interface Assistant</w:t>
            </w:r>
          </w:p>
        </w:tc>
        <w:tc>
          <w:tcPr>
            <w:tcW w:w="821" w:type="dxa"/>
            <w:tcBorders>
              <w:top w:val="nil"/>
              <w:left w:val="nil"/>
              <w:bottom w:val="nil"/>
              <w:right w:val="nil"/>
            </w:tcBorders>
            <w:shd w:val="clear" w:color="auto" w:fill="FFFFFF"/>
            <w:noWrap/>
            <w:vAlign w:val="bottom"/>
          </w:tcPr>
          <w:p w14:paraId="2974E385" w14:textId="77777777" w:rsidR="00A242EB" w:rsidRPr="00C0018C" w:rsidRDefault="00A242EB" w:rsidP="00C0018C">
            <w:pPr>
              <w:pStyle w:val="TableText"/>
              <w:rPr>
                <w:noProof w:val="0"/>
              </w:rPr>
            </w:pPr>
            <w:r w:rsidRPr="00C0018C">
              <w:t>49</w:t>
            </w:r>
          </w:p>
        </w:tc>
        <w:tc>
          <w:tcPr>
            <w:tcW w:w="1512" w:type="dxa"/>
            <w:tcBorders>
              <w:top w:val="nil"/>
              <w:left w:val="nil"/>
              <w:bottom w:val="nil"/>
              <w:right w:val="nil"/>
            </w:tcBorders>
            <w:shd w:val="clear" w:color="auto" w:fill="FFFFFF"/>
            <w:vAlign w:val="bottom"/>
          </w:tcPr>
          <w:p w14:paraId="04493951" w14:textId="77777777" w:rsidR="00A242EB" w:rsidRPr="00C0018C" w:rsidRDefault="00A242EB" w:rsidP="00C0018C">
            <w:pPr>
              <w:pStyle w:val="TableText"/>
              <w:ind w:right="432"/>
              <w:rPr>
                <w:noProof w:val="0"/>
              </w:rPr>
            </w:pPr>
            <w:r w:rsidRPr="00C0018C">
              <w:t>1</w:t>
            </w:r>
          </w:p>
        </w:tc>
      </w:tr>
      <w:tr w:rsidR="00A242EB" w:rsidRPr="00C0018C" w14:paraId="25946A56" w14:textId="77777777" w:rsidTr="004477A9">
        <w:trPr>
          <w:trHeight w:val="315"/>
        </w:trPr>
        <w:tc>
          <w:tcPr>
            <w:tcW w:w="8064" w:type="dxa"/>
            <w:tcBorders>
              <w:top w:val="nil"/>
              <w:left w:val="nil"/>
              <w:bottom w:val="nil"/>
              <w:right w:val="nil"/>
            </w:tcBorders>
            <w:shd w:val="clear" w:color="auto" w:fill="FFFFFF"/>
            <w:noWrap/>
          </w:tcPr>
          <w:p w14:paraId="145B67D0" w14:textId="77777777" w:rsidR="00A242EB" w:rsidRPr="00C0018C" w:rsidRDefault="00A242EB" w:rsidP="00C0018C">
            <w:pPr>
              <w:pStyle w:val="TableText"/>
              <w:jc w:val="left"/>
              <w:rPr>
                <w:color w:val="000000" w:themeColor="text1"/>
              </w:rPr>
            </w:pPr>
            <w:r w:rsidRPr="00C0018C">
              <w:t>Magnification</w:t>
            </w:r>
          </w:p>
        </w:tc>
        <w:tc>
          <w:tcPr>
            <w:tcW w:w="821" w:type="dxa"/>
            <w:tcBorders>
              <w:top w:val="nil"/>
              <w:left w:val="nil"/>
              <w:bottom w:val="nil"/>
              <w:right w:val="nil"/>
            </w:tcBorders>
            <w:shd w:val="clear" w:color="auto" w:fill="FFFFFF"/>
            <w:noWrap/>
            <w:vAlign w:val="bottom"/>
          </w:tcPr>
          <w:p w14:paraId="11AA4792" w14:textId="77777777" w:rsidR="00A242EB" w:rsidRPr="00C0018C" w:rsidRDefault="00A242EB" w:rsidP="00C0018C">
            <w:pPr>
              <w:pStyle w:val="TableText"/>
              <w:rPr>
                <w:noProof w:val="0"/>
              </w:rPr>
            </w:pPr>
            <w:r w:rsidRPr="00C0018C">
              <w:t>342</w:t>
            </w:r>
          </w:p>
        </w:tc>
        <w:tc>
          <w:tcPr>
            <w:tcW w:w="1512" w:type="dxa"/>
            <w:tcBorders>
              <w:top w:val="nil"/>
              <w:left w:val="nil"/>
              <w:bottom w:val="nil"/>
              <w:right w:val="nil"/>
            </w:tcBorders>
            <w:shd w:val="clear" w:color="auto" w:fill="FFFFFF"/>
            <w:vAlign w:val="bottom"/>
          </w:tcPr>
          <w:p w14:paraId="4C885792" w14:textId="77777777" w:rsidR="00A242EB" w:rsidRPr="00C0018C" w:rsidRDefault="00A242EB" w:rsidP="00C0018C">
            <w:pPr>
              <w:pStyle w:val="TableText"/>
              <w:ind w:right="432"/>
              <w:rPr>
                <w:noProof w:val="0"/>
              </w:rPr>
            </w:pPr>
            <w:r w:rsidRPr="00C0018C">
              <w:t>8</w:t>
            </w:r>
          </w:p>
        </w:tc>
      </w:tr>
      <w:tr w:rsidR="00A242EB" w:rsidRPr="00C0018C" w14:paraId="53219E33" w14:textId="77777777" w:rsidTr="004477A9">
        <w:trPr>
          <w:trHeight w:val="315"/>
        </w:trPr>
        <w:tc>
          <w:tcPr>
            <w:tcW w:w="8064" w:type="dxa"/>
            <w:tcBorders>
              <w:top w:val="nil"/>
              <w:left w:val="nil"/>
              <w:bottom w:val="nil"/>
              <w:right w:val="nil"/>
            </w:tcBorders>
            <w:shd w:val="clear" w:color="auto" w:fill="FFFFFF"/>
            <w:noWrap/>
          </w:tcPr>
          <w:p w14:paraId="49C0271B" w14:textId="77777777" w:rsidR="00A242EB" w:rsidRPr="00C0018C" w:rsidRDefault="00A242EB" w:rsidP="00C0018C">
            <w:pPr>
              <w:pStyle w:val="TableText"/>
              <w:jc w:val="left"/>
              <w:rPr>
                <w:color w:val="000000" w:themeColor="text1"/>
              </w:rPr>
            </w:pPr>
            <w:r w:rsidRPr="00C0018C">
              <w:t>Masking</w:t>
            </w:r>
          </w:p>
        </w:tc>
        <w:tc>
          <w:tcPr>
            <w:tcW w:w="821" w:type="dxa"/>
            <w:tcBorders>
              <w:top w:val="nil"/>
              <w:left w:val="nil"/>
              <w:bottom w:val="nil"/>
              <w:right w:val="nil"/>
            </w:tcBorders>
            <w:shd w:val="clear" w:color="auto" w:fill="FFFFFF"/>
            <w:noWrap/>
            <w:vAlign w:val="bottom"/>
          </w:tcPr>
          <w:p w14:paraId="6BA903AF" w14:textId="77777777" w:rsidR="00A242EB" w:rsidRPr="00C0018C" w:rsidRDefault="00A242EB" w:rsidP="00C0018C">
            <w:pPr>
              <w:pStyle w:val="TableText"/>
              <w:rPr>
                <w:noProof w:val="0"/>
              </w:rPr>
            </w:pPr>
            <w:r w:rsidRPr="00C0018C">
              <w:t>276</w:t>
            </w:r>
          </w:p>
        </w:tc>
        <w:tc>
          <w:tcPr>
            <w:tcW w:w="1512" w:type="dxa"/>
            <w:tcBorders>
              <w:top w:val="nil"/>
              <w:left w:val="nil"/>
              <w:bottom w:val="nil"/>
              <w:right w:val="nil"/>
            </w:tcBorders>
            <w:shd w:val="clear" w:color="auto" w:fill="FFFFFF"/>
            <w:vAlign w:val="bottom"/>
          </w:tcPr>
          <w:p w14:paraId="4DFF3859" w14:textId="77777777" w:rsidR="00A242EB" w:rsidRPr="00C0018C" w:rsidRDefault="00A242EB" w:rsidP="00C0018C">
            <w:pPr>
              <w:pStyle w:val="TableText"/>
              <w:ind w:right="432"/>
              <w:rPr>
                <w:noProof w:val="0"/>
              </w:rPr>
            </w:pPr>
            <w:r w:rsidRPr="00C0018C">
              <w:t>6</w:t>
            </w:r>
          </w:p>
        </w:tc>
      </w:tr>
      <w:tr w:rsidR="00A242EB" w:rsidRPr="00C0018C" w14:paraId="54B58541" w14:textId="77777777" w:rsidTr="004477A9">
        <w:trPr>
          <w:trHeight w:val="315"/>
        </w:trPr>
        <w:tc>
          <w:tcPr>
            <w:tcW w:w="8064" w:type="dxa"/>
            <w:tcBorders>
              <w:top w:val="nil"/>
              <w:left w:val="nil"/>
              <w:bottom w:val="nil"/>
              <w:right w:val="nil"/>
            </w:tcBorders>
            <w:shd w:val="clear" w:color="auto" w:fill="FFFFFF"/>
            <w:noWrap/>
          </w:tcPr>
          <w:p w14:paraId="4BBEEBA2" w14:textId="77777777" w:rsidR="00A242EB" w:rsidRPr="00C0018C" w:rsidRDefault="00A242EB" w:rsidP="00C0018C">
            <w:pPr>
              <w:pStyle w:val="TableText"/>
              <w:jc w:val="left"/>
              <w:rPr>
                <w:color w:val="000000" w:themeColor="text1"/>
              </w:rPr>
            </w:pPr>
            <w:r w:rsidRPr="00C0018C">
              <w:t>Medical supports</w:t>
            </w:r>
          </w:p>
        </w:tc>
        <w:tc>
          <w:tcPr>
            <w:tcW w:w="821" w:type="dxa"/>
            <w:tcBorders>
              <w:top w:val="nil"/>
              <w:left w:val="nil"/>
              <w:bottom w:val="nil"/>
              <w:right w:val="nil"/>
            </w:tcBorders>
            <w:shd w:val="clear" w:color="auto" w:fill="FFFFFF"/>
            <w:noWrap/>
            <w:vAlign w:val="bottom"/>
          </w:tcPr>
          <w:p w14:paraId="76628F46" w14:textId="77777777" w:rsidR="00A242EB" w:rsidRPr="00C0018C" w:rsidRDefault="00A242EB" w:rsidP="00C0018C">
            <w:pPr>
              <w:pStyle w:val="TableText"/>
              <w:rPr>
                <w:noProof w:val="0"/>
              </w:rPr>
            </w:pPr>
            <w:r w:rsidRPr="00C0018C">
              <w:t>10</w:t>
            </w:r>
          </w:p>
        </w:tc>
        <w:tc>
          <w:tcPr>
            <w:tcW w:w="1512" w:type="dxa"/>
            <w:tcBorders>
              <w:top w:val="nil"/>
              <w:left w:val="nil"/>
              <w:bottom w:val="nil"/>
              <w:right w:val="nil"/>
            </w:tcBorders>
            <w:shd w:val="clear" w:color="auto" w:fill="FFFFFF"/>
            <w:vAlign w:val="bottom"/>
          </w:tcPr>
          <w:p w14:paraId="3E1F6013" w14:textId="77777777" w:rsidR="00A242EB" w:rsidRPr="00C0018C" w:rsidRDefault="00A242EB" w:rsidP="00C0018C">
            <w:pPr>
              <w:pStyle w:val="TableText"/>
              <w:ind w:right="432"/>
              <w:rPr>
                <w:noProof w:val="0"/>
              </w:rPr>
            </w:pPr>
            <w:r w:rsidRPr="00C0018C">
              <w:t>&lt;1</w:t>
            </w:r>
          </w:p>
        </w:tc>
      </w:tr>
      <w:tr w:rsidR="00A242EB" w:rsidRPr="00C0018C" w14:paraId="34441F66" w14:textId="77777777" w:rsidTr="004477A9">
        <w:trPr>
          <w:trHeight w:val="315"/>
        </w:trPr>
        <w:tc>
          <w:tcPr>
            <w:tcW w:w="8064" w:type="dxa"/>
            <w:tcBorders>
              <w:top w:val="nil"/>
              <w:left w:val="nil"/>
              <w:bottom w:val="nil"/>
              <w:right w:val="nil"/>
            </w:tcBorders>
            <w:shd w:val="clear" w:color="auto" w:fill="FFFFFF"/>
            <w:noWrap/>
          </w:tcPr>
          <w:p w14:paraId="52C5EBF9" w14:textId="77777777" w:rsidR="00A242EB" w:rsidRPr="00C0018C" w:rsidRDefault="00A242EB" w:rsidP="00C0018C">
            <w:pPr>
              <w:pStyle w:val="TableText"/>
              <w:jc w:val="left"/>
              <w:rPr>
                <w:color w:val="000000" w:themeColor="text1"/>
              </w:rPr>
            </w:pPr>
            <w:r w:rsidRPr="00C0018C">
              <w:t>Mouse pointer</w:t>
            </w:r>
          </w:p>
        </w:tc>
        <w:tc>
          <w:tcPr>
            <w:tcW w:w="821" w:type="dxa"/>
            <w:tcBorders>
              <w:top w:val="nil"/>
              <w:left w:val="nil"/>
              <w:bottom w:val="nil"/>
              <w:right w:val="nil"/>
            </w:tcBorders>
            <w:shd w:val="clear" w:color="auto" w:fill="FFFFFF"/>
            <w:noWrap/>
            <w:vAlign w:val="bottom"/>
          </w:tcPr>
          <w:p w14:paraId="0DFA95BD" w14:textId="77777777" w:rsidR="00A242EB" w:rsidRPr="00C0018C" w:rsidRDefault="00A242EB" w:rsidP="00C0018C">
            <w:pPr>
              <w:pStyle w:val="TableText"/>
              <w:rPr>
                <w:noProof w:val="0"/>
              </w:rPr>
            </w:pPr>
            <w:r w:rsidRPr="00C0018C">
              <w:t>217</w:t>
            </w:r>
          </w:p>
        </w:tc>
        <w:tc>
          <w:tcPr>
            <w:tcW w:w="1512" w:type="dxa"/>
            <w:tcBorders>
              <w:top w:val="nil"/>
              <w:left w:val="nil"/>
              <w:bottom w:val="nil"/>
              <w:right w:val="nil"/>
            </w:tcBorders>
            <w:shd w:val="clear" w:color="auto" w:fill="FFFFFF"/>
            <w:vAlign w:val="bottom"/>
          </w:tcPr>
          <w:p w14:paraId="614F24D0" w14:textId="77777777" w:rsidR="00A242EB" w:rsidRPr="00C0018C" w:rsidRDefault="00A242EB" w:rsidP="00C0018C">
            <w:pPr>
              <w:pStyle w:val="TableText"/>
              <w:ind w:right="432"/>
              <w:rPr>
                <w:noProof w:val="0"/>
              </w:rPr>
            </w:pPr>
            <w:r w:rsidRPr="00C0018C">
              <w:t>5</w:t>
            </w:r>
          </w:p>
        </w:tc>
      </w:tr>
      <w:tr w:rsidR="00A242EB" w:rsidRPr="00C0018C" w14:paraId="4CC8CA4F" w14:textId="77777777" w:rsidTr="004477A9">
        <w:trPr>
          <w:trHeight w:val="315"/>
        </w:trPr>
        <w:tc>
          <w:tcPr>
            <w:tcW w:w="8064" w:type="dxa"/>
            <w:tcBorders>
              <w:top w:val="nil"/>
              <w:left w:val="nil"/>
              <w:bottom w:val="nil"/>
              <w:right w:val="nil"/>
            </w:tcBorders>
            <w:shd w:val="clear" w:color="auto" w:fill="FFFFFF"/>
            <w:noWrap/>
          </w:tcPr>
          <w:p w14:paraId="34754BBF" w14:textId="77777777" w:rsidR="00A242EB" w:rsidRPr="00C0018C" w:rsidRDefault="00A242EB" w:rsidP="00C0018C">
            <w:pPr>
              <w:pStyle w:val="TableText"/>
              <w:jc w:val="left"/>
              <w:rPr>
                <w:color w:val="000000" w:themeColor="text1"/>
              </w:rPr>
            </w:pPr>
            <w:r w:rsidRPr="00C0018C">
              <w:t>Noise buffer</w:t>
            </w:r>
          </w:p>
        </w:tc>
        <w:tc>
          <w:tcPr>
            <w:tcW w:w="821" w:type="dxa"/>
            <w:tcBorders>
              <w:top w:val="nil"/>
              <w:left w:val="nil"/>
              <w:bottom w:val="nil"/>
              <w:right w:val="nil"/>
            </w:tcBorders>
            <w:shd w:val="clear" w:color="auto" w:fill="FFFFFF"/>
            <w:noWrap/>
            <w:vAlign w:val="bottom"/>
          </w:tcPr>
          <w:p w14:paraId="12E7A100" w14:textId="77777777" w:rsidR="00A242EB" w:rsidRPr="00C0018C" w:rsidRDefault="00A242EB" w:rsidP="00C0018C">
            <w:pPr>
              <w:pStyle w:val="TableText"/>
              <w:rPr>
                <w:noProof w:val="0"/>
              </w:rPr>
            </w:pPr>
            <w:r w:rsidRPr="00C0018C">
              <w:t>248</w:t>
            </w:r>
          </w:p>
        </w:tc>
        <w:tc>
          <w:tcPr>
            <w:tcW w:w="1512" w:type="dxa"/>
            <w:tcBorders>
              <w:top w:val="nil"/>
              <w:left w:val="nil"/>
              <w:bottom w:val="nil"/>
              <w:right w:val="nil"/>
            </w:tcBorders>
            <w:shd w:val="clear" w:color="auto" w:fill="FFFFFF"/>
            <w:vAlign w:val="bottom"/>
          </w:tcPr>
          <w:p w14:paraId="5B1842D5" w14:textId="77777777" w:rsidR="00A242EB" w:rsidRPr="00C0018C" w:rsidRDefault="00A242EB" w:rsidP="00C0018C">
            <w:pPr>
              <w:pStyle w:val="TableText"/>
              <w:ind w:right="432"/>
              <w:rPr>
                <w:noProof w:val="0"/>
              </w:rPr>
            </w:pPr>
            <w:r w:rsidRPr="00C0018C">
              <w:t>6</w:t>
            </w:r>
          </w:p>
        </w:tc>
      </w:tr>
      <w:tr w:rsidR="00A242EB" w:rsidRPr="00C0018C" w14:paraId="2D247608" w14:textId="77777777" w:rsidTr="004477A9">
        <w:trPr>
          <w:trHeight w:val="315"/>
        </w:trPr>
        <w:tc>
          <w:tcPr>
            <w:tcW w:w="8064" w:type="dxa"/>
            <w:tcBorders>
              <w:top w:val="nil"/>
              <w:left w:val="nil"/>
              <w:bottom w:val="nil"/>
              <w:right w:val="nil"/>
            </w:tcBorders>
            <w:shd w:val="clear" w:color="auto" w:fill="FFFFFF"/>
            <w:noWrap/>
          </w:tcPr>
          <w:p w14:paraId="4E0605E0" w14:textId="77777777" w:rsidR="00A242EB" w:rsidRPr="00C0018C" w:rsidRDefault="00A242EB" w:rsidP="00C0018C">
            <w:pPr>
              <w:pStyle w:val="TableText"/>
              <w:jc w:val="left"/>
              <w:rPr>
                <w:color w:val="000000" w:themeColor="text1"/>
              </w:rPr>
            </w:pPr>
            <w:r w:rsidRPr="00C0018C">
              <w:t xml:space="preserve">Permissive Mode </w:t>
            </w:r>
          </w:p>
        </w:tc>
        <w:tc>
          <w:tcPr>
            <w:tcW w:w="821" w:type="dxa"/>
            <w:tcBorders>
              <w:top w:val="nil"/>
              <w:left w:val="nil"/>
              <w:bottom w:val="nil"/>
              <w:right w:val="nil"/>
            </w:tcBorders>
            <w:shd w:val="clear" w:color="auto" w:fill="FFFFFF"/>
            <w:noWrap/>
            <w:vAlign w:val="bottom"/>
          </w:tcPr>
          <w:p w14:paraId="581C3FA9" w14:textId="77777777" w:rsidR="00A242EB" w:rsidRPr="00C0018C" w:rsidRDefault="00A242EB" w:rsidP="00C0018C">
            <w:pPr>
              <w:pStyle w:val="TableText"/>
              <w:rPr>
                <w:noProof w:val="0"/>
              </w:rPr>
            </w:pPr>
            <w:r w:rsidRPr="00C0018C">
              <w:t>11</w:t>
            </w:r>
          </w:p>
        </w:tc>
        <w:tc>
          <w:tcPr>
            <w:tcW w:w="1512" w:type="dxa"/>
            <w:tcBorders>
              <w:top w:val="nil"/>
              <w:left w:val="nil"/>
              <w:bottom w:val="nil"/>
              <w:right w:val="nil"/>
            </w:tcBorders>
            <w:shd w:val="clear" w:color="auto" w:fill="FFFFFF"/>
            <w:vAlign w:val="bottom"/>
          </w:tcPr>
          <w:p w14:paraId="4EC315B4" w14:textId="77777777" w:rsidR="00A242EB" w:rsidRPr="00C0018C" w:rsidRDefault="00A242EB" w:rsidP="00C0018C">
            <w:pPr>
              <w:pStyle w:val="TableText"/>
              <w:ind w:right="432"/>
              <w:rPr>
                <w:noProof w:val="0"/>
              </w:rPr>
            </w:pPr>
            <w:r w:rsidRPr="00C0018C">
              <w:t>&lt;1</w:t>
            </w:r>
          </w:p>
        </w:tc>
      </w:tr>
      <w:tr w:rsidR="00A242EB" w:rsidRPr="00C0018C" w14:paraId="71D20097" w14:textId="77777777" w:rsidTr="004477A9">
        <w:trPr>
          <w:trHeight w:val="315"/>
        </w:trPr>
        <w:tc>
          <w:tcPr>
            <w:tcW w:w="8064" w:type="dxa"/>
            <w:tcBorders>
              <w:top w:val="nil"/>
              <w:left w:val="nil"/>
              <w:bottom w:val="nil"/>
              <w:right w:val="nil"/>
            </w:tcBorders>
            <w:shd w:val="clear" w:color="auto" w:fill="FFFFFF"/>
            <w:noWrap/>
          </w:tcPr>
          <w:p w14:paraId="6AD0CA00" w14:textId="77777777" w:rsidR="00A242EB" w:rsidRPr="00C0018C" w:rsidRDefault="00A242EB" w:rsidP="00C0018C">
            <w:pPr>
              <w:pStyle w:val="TableText"/>
              <w:jc w:val="left"/>
              <w:rPr>
                <w:color w:val="000000" w:themeColor="text1"/>
              </w:rPr>
            </w:pPr>
            <w:r w:rsidRPr="00C0018C">
              <w:t>Print on demand</w:t>
            </w:r>
          </w:p>
        </w:tc>
        <w:tc>
          <w:tcPr>
            <w:tcW w:w="821" w:type="dxa"/>
            <w:tcBorders>
              <w:top w:val="nil"/>
              <w:left w:val="nil"/>
              <w:bottom w:val="nil"/>
              <w:right w:val="nil"/>
            </w:tcBorders>
            <w:shd w:val="clear" w:color="auto" w:fill="FFFFFF"/>
            <w:noWrap/>
            <w:vAlign w:val="bottom"/>
          </w:tcPr>
          <w:p w14:paraId="66E24B92" w14:textId="77777777" w:rsidR="00A242EB" w:rsidRPr="00C0018C" w:rsidRDefault="00A242EB" w:rsidP="00C0018C">
            <w:pPr>
              <w:pStyle w:val="TableText"/>
              <w:rPr>
                <w:noProof w:val="0"/>
              </w:rPr>
            </w:pPr>
            <w:r w:rsidRPr="00C0018C">
              <w:t>43</w:t>
            </w:r>
          </w:p>
        </w:tc>
        <w:tc>
          <w:tcPr>
            <w:tcW w:w="1512" w:type="dxa"/>
            <w:tcBorders>
              <w:top w:val="nil"/>
              <w:left w:val="nil"/>
              <w:bottom w:val="nil"/>
              <w:right w:val="nil"/>
            </w:tcBorders>
            <w:shd w:val="clear" w:color="auto" w:fill="FFFFFF"/>
            <w:vAlign w:val="bottom"/>
          </w:tcPr>
          <w:p w14:paraId="127A1DB2" w14:textId="77777777" w:rsidR="00A242EB" w:rsidRPr="00C0018C" w:rsidRDefault="00A242EB" w:rsidP="00C0018C">
            <w:pPr>
              <w:pStyle w:val="TableText"/>
              <w:ind w:right="432"/>
              <w:rPr>
                <w:noProof w:val="0"/>
              </w:rPr>
            </w:pPr>
            <w:r w:rsidRPr="00C0018C">
              <w:t>&lt;1</w:t>
            </w:r>
          </w:p>
        </w:tc>
      </w:tr>
      <w:tr w:rsidR="00A242EB" w:rsidRPr="00C0018C" w14:paraId="20EEDD7A" w14:textId="77777777" w:rsidTr="004477A9">
        <w:trPr>
          <w:trHeight w:val="315"/>
        </w:trPr>
        <w:tc>
          <w:tcPr>
            <w:tcW w:w="8064" w:type="dxa"/>
            <w:tcBorders>
              <w:top w:val="nil"/>
              <w:left w:val="nil"/>
              <w:bottom w:val="nil"/>
              <w:right w:val="nil"/>
            </w:tcBorders>
            <w:shd w:val="clear" w:color="auto" w:fill="FFFFFF"/>
            <w:noWrap/>
          </w:tcPr>
          <w:p w14:paraId="206D9346" w14:textId="77777777" w:rsidR="00A242EB" w:rsidRPr="00C0018C" w:rsidRDefault="00A242EB" w:rsidP="00C0018C">
            <w:pPr>
              <w:pStyle w:val="TableText"/>
              <w:jc w:val="left"/>
              <w:rPr>
                <w:color w:val="000000" w:themeColor="text1"/>
              </w:rPr>
            </w:pPr>
            <w:r w:rsidRPr="00C0018C">
              <w:t>Print Size</w:t>
            </w:r>
          </w:p>
        </w:tc>
        <w:tc>
          <w:tcPr>
            <w:tcW w:w="821" w:type="dxa"/>
            <w:tcBorders>
              <w:top w:val="nil"/>
              <w:left w:val="nil"/>
              <w:bottom w:val="nil"/>
              <w:right w:val="nil"/>
            </w:tcBorders>
            <w:shd w:val="clear" w:color="auto" w:fill="FFFFFF"/>
            <w:noWrap/>
            <w:vAlign w:val="bottom"/>
          </w:tcPr>
          <w:p w14:paraId="26B7A5FE" w14:textId="77777777" w:rsidR="00A242EB" w:rsidRPr="00C0018C" w:rsidRDefault="00A242EB" w:rsidP="00C0018C">
            <w:pPr>
              <w:pStyle w:val="TableText"/>
              <w:rPr>
                <w:noProof w:val="0"/>
              </w:rPr>
            </w:pPr>
            <w:r w:rsidRPr="00C0018C">
              <w:t>125</w:t>
            </w:r>
          </w:p>
        </w:tc>
        <w:tc>
          <w:tcPr>
            <w:tcW w:w="1512" w:type="dxa"/>
            <w:tcBorders>
              <w:top w:val="nil"/>
              <w:left w:val="nil"/>
              <w:bottom w:val="nil"/>
              <w:right w:val="nil"/>
            </w:tcBorders>
            <w:shd w:val="clear" w:color="auto" w:fill="FFFFFF"/>
            <w:vAlign w:val="bottom"/>
          </w:tcPr>
          <w:p w14:paraId="6E67D8A3" w14:textId="77777777" w:rsidR="00A242EB" w:rsidRPr="00C0018C" w:rsidRDefault="00A242EB" w:rsidP="00C0018C">
            <w:pPr>
              <w:pStyle w:val="TableText"/>
              <w:ind w:right="432"/>
              <w:rPr>
                <w:noProof w:val="0"/>
              </w:rPr>
            </w:pPr>
            <w:r w:rsidRPr="00C0018C">
              <w:t>3</w:t>
            </w:r>
          </w:p>
        </w:tc>
      </w:tr>
      <w:tr w:rsidR="00A242EB" w:rsidRPr="00C0018C" w14:paraId="513ECB24" w14:textId="77777777" w:rsidTr="004477A9">
        <w:trPr>
          <w:trHeight w:val="315"/>
        </w:trPr>
        <w:tc>
          <w:tcPr>
            <w:tcW w:w="8064" w:type="dxa"/>
            <w:tcBorders>
              <w:top w:val="nil"/>
              <w:left w:val="nil"/>
              <w:bottom w:val="nil"/>
              <w:right w:val="nil"/>
            </w:tcBorders>
            <w:shd w:val="clear" w:color="auto" w:fill="FFFFFF"/>
            <w:noWrap/>
          </w:tcPr>
          <w:p w14:paraId="06B35955" w14:textId="77777777" w:rsidR="00A242EB" w:rsidRPr="00C0018C" w:rsidRDefault="00A242EB" w:rsidP="00C0018C">
            <w:pPr>
              <w:pStyle w:val="TableText"/>
              <w:jc w:val="left"/>
            </w:pPr>
            <w:r w:rsidRPr="00C0018C">
              <w:t>Separate Setting</w:t>
            </w:r>
          </w:p>
        </w:tc>
        <w:tc>
          <w:tcPr>
            <w:tcW w:w="821" w:type="dxa"/>
            <w:tcBorders>
              <w:top w:val="nil"/>
              <w:left w:val="nil"/>
              <w:bottom w:val="nil"/>
              <w:right w:val="nil"/>
            </w:tcBorders>
            <w:shd w:val="clear" w:color="auto" w:fill="FFFFFF"/>
            <w:noWrap/>
            <w:vAlign w:val="bottom"/>
          </w:tcPr>
          <w:p w14:paraId="2976B459" w14:textId="77777777" w:rsidR="00A242EB" w:rsidRPr="00C0018C" w:rsidRDefault="00A242EB" w:rsidP="00C0018C">
            <w:pPr>
              <w:pStyle w:val="TableText"/>
              <w:rPr>
                <w:noProof w:val="0"/>
              </w:rPr>
            </w:pPr>
            <w:r w:rsidRPr="00C0018C">
              <w:t>2,319</w:t>
            </w:r>
          </w:p>
        </w:tc>
        <w:tc>
          <w:tcPr>
            <w:tcW w:w="1512" w:type="dxa"/>
            <w:tcBorders>
              <w:top w:val="nil"/>
              <w:left w:val="nil"/>
              <w:bottom w:val="nil"/>
              <w:right w:val="nil"/>
            </w:tcBorders>
            <w:shd w:val="clear" w:color="auto" w:fill="FFFFFF"/>
            <w:vAlign w:val="bottom"/>
          </w:tcPr>
          <w:p w14:paraId="49F18316" w14:textId="77777777" w:rsidR="00A242EB" w:rsidRPr="00C0018C" w:rsidRDefault="00A242EB" w:rsidP="00C0018C">
            <w:pPr>
              <w:pStyle w:val="TableText"/>
              <w:ind w:right="432"/>
              <w:rPr>
                <w:noProof w:val="0"/>
              </w:rPr>
            </w:pPr>
            <w:r w:rsidRPr="00C0018C">
              <w:t>54</w:t>
            </w:r>
          </w:p>
        </w:tc>
      </w:tr>
      <w:tr w:rsidR="00A242EB" w:rsidRPr="00C0018C" w14:paraId="21A6DB13" w14:textId="77777777" w:rsidTr="004477A9">
        <w:trPr>
          <w:trHeight w:val="315"/>
        </w:trPr>
        <w:tc>
          <w:tcPr>
            <w:tcW w:w="8064" w:type="dxa"/>
            <w:tcBorders>
              <w:top w:val="nil"/>
              <w:left w:val="nil"/>
              <w:bottom w:val="nil"/>
              <w:right w:val="nil"/>
            </w:tcBorders>
            <w:shd w:val="clear" w:color="auto" w:fill="FFFFFF"/>
            <w:noWrap/>
          </w:tcPr>
          <w:p w14:paraId="71041059" w14:textId="77777777" w:rsidR="00A242EB" w:rsidRPr="00C0018C" w:rsidRDefault="00A242EB" w:rsidP="00C0018C">
            <w:pPr>
              <w:pStyle w:val="TableText"/>
              <w:jc w:val="left"/>
            </w:pPr>
            <w:r w:rsidRPr="00C0018C">
              <w:t>Simplified test directions</w:t>
            </w:r>
          </w:p>
        </w:tc>
        <w:tc>
          <w:tcPr>
            <w:tcW w:w="821" w:type="dxa"/>
            <w:tcBorders>
              <w:top w:val="nil"/>
              <w:left w:val="nil"/>
              <w:bottom w:val="nil"/>
              <w:right w:val="nil"/>
            </w:tcBorders>
            <w:shd w:val="clear" w:color="auto" w:fill="FFFFFF"/>
            <w:noWrap/>
            <w:vAlign w:val="bottom"/>
          </w:tcPr>
          <w:p w14:paraId="43F4123B" w14:textId="77777777" w:rsidR="00A242EB" w:rsidRPr="00C0018C" w:rsidRDefault="00A242EB" w:rsidP="00C0018C">
            <w:pPr>
              <w:pStyle w:val="TableText"/>
              <w:rPr>
                <w:noProof w:val="0"/>
              </w:rPr>
            </w:pPr>
            <w:r w:rsidRPr="00C0018C">
              <w:t>1,580</w:t>
            </w:r>
          </w:p>
        </w:tc>
        <w:tc>
          <w:tcPr>
            <w:tcW w:w="1512" w:type="dxa"/>
            <w:tcBorders>
              <w:top w:val="nil"/>
              <w:left w:val="nil"/>
              <w:bottom w:val="nil"/>
              <w:right w:val="nil"/>
            </w:tcBorders>
            <w:shd w:val="clear" w:color="auto" w:fill="FFFFFF"/>
            <w:vAlign w:val="bottom"/>
          </w:tcPr>
          <w:p w14:paraId="056C2A7E" w14:textId="77777777" w:rsidR="00A242EB" w:rsidRPr="00C0018C" w:rsidRDefault="00A242EB" w:rsidP="00C0018C">
            <w:pPr>
              <w:pStyle w:val="TableText"/>
              <w:ind w:right="432"/>
              <w:rPr>
                <w:noProof w:val="0"/>
              </w:rPr>
            </w:pPr>
            <w:r w:rsidRPr="00C0018C">
              <w:t>37</w:t>
            </w:r>
          </w:p>
        </w:tc>
      </w:tr>
      <w:tr w:rsidR="00A242EB" w:rsidRPr="00C0018C" w14:paraId="142FB1C5" w14:textId="77777777" w:rsidTr="004477A9">
        <w:trPr>
          <w:trHeight w:val="315"/>
        </w:trPr>
        <w:tc>
          <w:tcPr>
            <w:tcW w:w="8064" w:type="dxa"/>
            <w:tcBorders>
              <w:top w:val="nil"/>
              <w:left w:val="nil"/>
              <w:bottom w:val="nil"/>
              <w:right w:val="nil"/>
            </w:tcBorders>
            <w:shd w:val="clear" w:color="auto" w:fill="FFFFFF"/>
            <w:noWrap/>
          </w:tcPr>
          <w:p w14:paraId="192F1D54" w14:textId="77777777" w:rsidR="00A242EB" w:rsidRPr="00C0018C" w:rsidRDefault="00A242EB" w:rsidP="00C0018C">
            <w:pPr>
              <w:pStyle w:val="TableText"/>
              <w:jc w:val="left"/>
            </w:pPr>
            <w:r w:rsidRPr="00C0018C">
              <w:t>Streamline</w:t>
            </w:r>
          </w:p>
        </w:tc>
        <w:tc>
          <w:tcPr>
            <w:tcW w:w="821" w:type="dxa"/>
            <w:tcBorders>
              <w:top w:val="nil"/>
              <w:left w:val="nil"/>
              <w:bottom w:val="nil"/>
              <w:right w:val="nil"/>
            </w:tcBorders>
            <w:shd w:val="clear" w:color="auto" w:fill="FFFFFF"/>
            <w:noWrap/>
            <w:vAlign w:val="bottom"/>
          </w:tcPr>
          <w:p w14:paraId="3F84E68C" w14:textId="77777777" w:rsidR="00A242EB" w:rsidRPr="00C0018C" w:rsidRDefault="00A242EB" w:rsidP="00C0018C">
            <w:pPr>
              <w:pStyle w:val="TableText"/>
              <w:rPr>
                <w:noProof w:val="0"/>
              </w:rPr>
            </w:pPr>
            <w:r w:rsidRPr="00C0018C">
              <w:t>85</w:t>
            </w:r>
          </w:p>
        </w:tc>
        <w:tc>
          <w:tcPr>
            <w:tcW w:w="1512" w:type="dxa"/>
            <w:tcBorders>
              <w:top w:val="nil"/>
              <w:left w:val="nil"/>
              <w:bottom w:val="nil"/>
              <w:right w:val="nil"/>
            </w:tcBorders>
            <w:shd w:val="clear" w:color="auto" w:fill="FFFFFF"/>
            <w:vAlign w:val="bottom"/>
          </w:tcPr>
          <w:p w14:paraId="688D6A30" w14:textId="77777777" w:rsidR="00A242EB" w:rsidRPr="00C0018C" w:rsidRDefault="00A242EB" w:rsidP="00C0018C">
            <w:pPr>
              <w:pStyle w:val="TableText"/>
              <w:ind w:right="432"/>
              <w:rPr>
                <w:noProof w:val="0"/>
              </w:rPr>
            </w:pPr>
            <w:r w:rsidRPr="00C0018C">
              <w:t>2</w:t>
            </w:r>
          </w:p>
        </w:tc>
      </w:tr>
      <w:tr w:rsidR="00A242EB" w:rsidRPr="00C0018C" w14:paraId="4D57EB5D" w14:textId="77777777" w:rsidTr="004477A9">
        <w:trPr>
          <w:trHeight w:val="315"/>
        </w:trPr>
        <w:tc>
          <w:tcPr>
            <w:tcW w:w="8064" w:type="dxa"/>
            <w:tcBorders>
              <w:top w:val="nil"/>
              <w:left w:val="nil"/>
              <w:bottom w:val="nil"/>
              <w:right w:val="nil"/>
            </w:tcBorders>
            <w:shd w:val="clear" w:color="auto" w:fill="FFFFFF"/>
            <w:noWrap/>
          </w:tcPr>
          <w:p w14:paraId="04C38F7D" w14:textId="77777777" w:rsidR="00A242EB" w:rsidRPr="00C0018C" w:rsidRDefault="00A242EB" w:rsidP="00C0018C">
            <w:pPr>
              <w:pStyle w:val="TableText"/>
              <w:jc w:val="left"/>
            </w:pPr>
            <w:r w:rsidRPr="00C0018C">
              <w:t>Translated test directions</w:t>
            </w:r>
          </w:p>
        </w:tc>
        <w:tc>
          <w:tcPr>
            <w:tcW w:w="821" w:type="dxa"/>
            <w:tcBorders>
              <w:top w:val="nil"/>
              <w:left w:val="nil"/>
              <w:bottom w:val="nil"/>
              <w:right w:val="nil"/>
            </w:tcBorders>
            <w:shd w:val="clear" w:color="auto" w:fill="FFFFFF"/>
            <w:noWrap/>
            <w:vAlign w:val="bottom"/>
          </w:tcPr>
          <w:p w14:paraId="5D64555F" w14:textId="77777777" w:rsidR="00A242EB" w:rsidRPr="00C0018C" w:rsidRDefault="00A242EB" w:rsidP="00C0018C">
            <w:pPr>
              <w:pStyle w:val="TableText"/>
              <w:rPr>
                <w:noProof w:val="0"/>
              </w:rPr>
            </w:pPr>
            <w:r w:rsidRPr="00C0018C">
              <w:t>74</w:t>
            </w:r>
          </w:p>
        </w:tc>
        <w:tc>
          <w:tcPr>
            <w:tcW w:w="1512" w:type="dxa"/>
            <w:tcBorders>
              <w:top w:val="nil"/>
              <w:left w:val="nil"/>
              <w:bottom w:val="nil"/>
              <w:right w:val="nil"/>
            </w:tcBorders>
            <w:shd w:val="clear" w:color="auto" w:fill="FFFFFF"/>
            <w:vAlign w:val="bottom"/>
          </w:tcPr>
          <w:p w14:paraId="6D2C08BB" w14:textId="77777777" w:rsidR="00A242EB" w:rsidRPr="00C0018C" w:rsidRDefault="00A242EB" w:rsidP="00C0018C">
            <w:pPr>
              <w:pStyle w:val="TableText"/>
              <w:ind w:right="432"/>
              <w:rPr>
                <w:noProof w:val="0"/>
              </w:rPr>
            </w:pPr>
            <w:r w:rsidRPr="00C0018C">
              <w:t>2</w:t>
            </w:r>
          </w:p>
        </w:tc>
      </w:tr>
      <w:tr w:rsidR="00A242EB" w:rsidRPr="00C0018C" w14:paraId="55274E06" w14:textId="77777777" w:rsidTr="004477A9">
        <w:trPr>
          <w:trHeight w:val="315"/>
        </w:trPr>
        <w:tc>
          <w:tcPr>
            <w:tcW w:w="8064" w:type="dxa"/>
            <w:tcBorders>
              <w:top w:val="nil"/>
              <w:left w:val="nil"/>
              <w:bottom w:val="nil"/>
              <w:right w:val="nil"/>
            </w:tcBorders>
            <w:shd w:val="clear" w:color="auto" w:fill="FFFFFF"/>
            <w:noWrap/>
          </w:tcPr>
          <w:p w14:paraId="40ED2B52" w14:textId="77777777" w:rsidR="00A242EB" w:rsidRPr="00C0018C" w:rsidRDefault="00A242EB" w:rsidP="00C0018C">
            <w:pPr>
              <w:pStyle w:val="TableText"/>
              <w:jc w:val="left"/>
            </w:pPr>
            <w:r w:rsidRPr="00C0018C">
              <w:t>Turn off any universal tool(s)</w:t>
            </w:r>
          </w:p>
        </w:tc>
        <w:tc>
          <w:tcPr>
            <w:tcW w:w="821" w:type="dxa"/>
            <w:tcBorders>
              <w:top w:val="nil"/>
              <w:left w:val="nil"/>
              <w:bottom w:val="nil"/>
              <w:right w:val="nil"/>
            </w:tcBorders>
            <w:shd w:val="clear" w:color="auto" w:fill="FFFFFF"/>
            <w:noWrap/>
            <w:vAlign w:val="bottom"/>
          </w:tcPr>
          <w:p w14:paraId="65A3CF24" w14:textId="77777777" w:rsidR="00A242EB" w:rsidRPr="00C0018C" w:rsidRDefault="00A242EB" w:rsidP="00C0018C">
            <w:pPr>
              <w:pStyle w:val="TableText"/>
              <w:rPr>
                <w:noProof w:val="0"/>
              </w:rPr>
            </w:pPr>
            <w:r w:rsidRPr="00C0018C">
              <w:t>14</w:t>
            </w:r>
          </w:p>
        </w:tc>
        <w:tc>
          <w:tcPr>
            <w:tcW w:w="1512" w:type="dxa"/>
            <w:tcBorders>
              <w:top w:val="nil"/>
              <w:left w:val="nil"/>
              <w:bottom w:val="nil"/>
              <w:right w:val="nil"/>
            </w:tcBorders>
            <w:shd w:val="clear" w:color="auto" w:fill="FFFFFF"/>
            <w:vAlign w:val="bottom"/>
          </w:tcPr>
          <w:p w14:paraId="584E7690" w14:textId="77777777" w:rsidR="00A242EB" w:rsidRPr="00C0018C" w:rsidRDefault="00A242EB" w:rsidP="00C0018C">
            <w:pPr>
              <w:pStyle w:val="TableText"/>
              <w:ind w:right="432"/>
              <w:rPr>
                <w:noProof w:val="0"/>
              </w:rPr>
            </w:pPr>
            <w:r w:rsidRPr="00C0018C">
              <w:t>&lt;1</w:t>
            </w:r>
          </w:p>
        </w:tc>
      </w:tr>
      <w:tr w:rsidR="00A242EB" w:rsidRPr="00C0018C" w14:paraId="5B2233C3" w14:textId="77777777" w:rsidTr="004477A9">
        <w:trPr>
          <w:trHeight w:val="315"/>
        </w:trPr>
        <w:tc>
          <w:tcPr>
            <w:tcW w:w="8064" w:type="dxa"/>
            <w:tcBorders>
              <w:top w:val="nil"/>
              <w:left w:val="nil"/>
              <w:bottom w:val="nil"/>
              <w:right w:val="nil"/>
            </w:tcBorders>
            <w:shd w:val="clear" w:color="auto" w:fill="FFFFFF"/>
            <w:noWrap/>
          </w:tcPr>
          <w:p w14:paraId="5FE9229B" w14:textId="77777777" w:rsidR="00A242EB" w:rsidRPr="00C0018C" w:rsidRDefault="00A242EB" w:rsidP="00C0018C">
            <w:pPr>
              <w:pStyle w:val="TableText"/>
              <w:jc w:val="left"/>
            </w:pPr>
            <w:r w:rsidRPr="00C0018C">
              <w:t>No designated supports used</w:t>
            </w:r>
          </w:p>
        </w:tc>
        <w:tc>
          <w:tcPr>
            <w:tcW w:w="821" w:type="dxa"/>
            <w:tcBorders>
              <w:top w:val="nil"/>
              <w:left w:val="nil"/>
              <w:bottom w:val="nil"/>
              <w:right w:val="nil"/>
            </w:tcBorders>
            <w:shd w:val="clear" w:color="auto" w:fill="FFFFFF"/>
            <w:noWrap/>
            <w:vAlign w:val="bottom"/>
          </w:tcPr>
          <w:p w14:paraId="0DE179C4" w14:textId="77777777" w:rsidR="00A242EB" w:rsidRPr="00C0018C" w:rsidRDefault="00A242EB" w:rsidP="00C0018C">
            <w:pPr>
              <w:pStyle w:val="TableText"/>
              <w:rPr>
                <w:noProof w:val="0"/>
              </w:rPr>
            </w:pPr>
            <w:r w:rsidRPr="00C0018C">
              <w:t>1,257</w:t>
            </w:r>
          </w:p>
        </w:tc>
        <w:tc>
          <w:tcPr>
            <w:tcW w:w="1512" w:type="dxa"/>
            <w:tcBorders>
              <w:top w:val="nil"/>
              <w:left w:val="nil"/>
              <w:bottom w:val="nil"/>
              <w:right w:val="nil"/>
            </w:tcBorders>
            <w:shd w:val="clear" w:color="auto" w:fill="FFFFFF"/>
            <w:vAlign w:val="bottom"/>
          </w:tcPr>
          <w:p w14:paraId="1E09056F" w14:textId="77777777" w:rsidR="00A242EB" w:rsidRPr="00C0018C" w:rsidRDefault="00A242EB" w:rsidP="00C0018C">
            <w:pPr>
              <w:pStyle w:val="TableText"/>
              <w:ind w:right="432"/>
              <w:rPr>
                <w:noProof w:val="0"/>
              </w:rPr>
            </w:pPr>
            <w:r w:rsidRPr="00C0018C">
              <w:t>29</w:t>
            </w:r>
          </w:p>
        </w:tc>
      </w:tr>
      <w:tr w:rsidR="00A242EB" w:rsidRPr="00C0018C" w14:paraId="37A401E6" w14:textId="77777777" w:rsidTr="004477A9">
        <w:trPr>
          <w:trHeight w:val="315"/>
        </w:trPr>
        <w:tc>
          <w:tcPr>
            <w:tcW w:w="8064" w:type="dxa"/>
            <w:tcBorders>
              <w:top w:val="nil"/>
              <w:left w:val="nil"/>
              <w:bottom w:val="nil"/>
              <w:right w:val="nil"/>
            </w:tcBorders>
            <w:shd w:val="clear" w:color="auto" w:fill="FFFFFF"/>
            <w:noWrap/>
          </w:tcPr>
          <w:p w14:paraId="4A28A1C5"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13D2EBEB" w14:textId="77777777" w:rsidR="00A242EB" w:rsidRPr="00C0018C" w:rsidRDefault="00A242EB" w:rsidP="00C0018C">
            <w:pPr>
              <w:pStyle w:val="TableText"/>
              <w:rPr>
                <w:noProof w:val="0"/>
              </w:rPr>
            </w:pPr>
            <w:r w:rsidRPr="00C0018C">
              <w:t>149</w:t>
            </w:r>
          </w:p>
        </w:tc>
        <w:tc>
          <w:tcPr>
            <w:tcW w:w="1512" w:type="dxa"/>
            <w:tcBorders>
              <w:top w:val="nil"/>
              <w:left w:val="nil"/>
              <w:bottom w:val="nil"/>
              <w:right w:val="nil"/>
            </w:tcBorders>
            <w:shd w:val="clear" w:color="auto" w:fill="FFFFFF"/>
            <w:vAlign w:val="bottom"/>
          </w:tcPr>
          <w:p w14:paraId="1DB158AF" w14:textId="77777777" w:rsidR="00A242EB" w:rsidRPr="00C0018C" w:rsidRDefault="00A242EB" w:rsidP="00C0018C">
            <w:pPr>
              <w:pStyle w:val="TableText"/>
              <w:ind w:right="432"/>
              <w:rPr>
                <w:noProof w:val="0"/>
              </w:rPr>
            </w:pPr>
            <w:r w:rsidRPr="00C0018C">
              <w:t>3</w:t>
            </w:r>
          </w:p>
        </w:tc>
      </w:tr>
      <w:tr w:rsidR="00A242EB" w:rsidRPr="00C0018C" w14:paraId="564E6E60"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29E9A39B"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3363CFD" w14:textId="77777777" w:rsidR="00A242EB" w:rsidRPr="00C0018C" w:rsidRDefault="00A242EB" w:rsidP="00C0018C">
            <w:pPr>
              <w:pStyle w:val="TableText"/>
              <w:rPr>
                <w:b/>
                <w:bCs/>
                <w:noProof w:val="0"/>
              </w:rPr>
            </w:pPr>
            <w:r w:rsidRPr="00C0018C">
              <w:rPr>
                <w:b/>
              </w:rPr>
              <w:t>4,310</w:t>
            </w:r>
          </w:p>
        </w:tc>
        <w:tc>
          <w:tcPr>
            <w:tcW w:w="1512" w:type="dxa"/>
            <w:tcBorders>
              <w:top w:val="single" w:sz="4" w:space="0" w:color="auto"/>
              <w:left w:val="nil"/>
              <w:bottom w:val="single" w:sz="12" w:space="0" w:color="auto"/>
              <w:right w:val="nil"/>
            </w:tcBorders>
            <w:shd w:val="clear" w:color="auto" w:fill="FFFFFF"/>
            <w:vAlign w:val="bottom"/>
          </w:tcPr>
          <w:p w14:paraId="52CE7AEB" w14:textId="77777777" w:rsidR="00A242EB" w:rsidRPr="00C0018C" w:rsidRDefault="00A242EB" w:rsidP="00C0018C">
            <w:pPr>
              <w:pStyle w:val="TableText"/>
              <w:ind w:right="432"/>
              <w:rPr>
                <w:b/>
                <w:bCs/>
                <w:noProof w:val="0"/>
              </w:rPr>
            </w:pPr>
            <w:r w:rsidRPr="00C0018C">
              <w:rPr>
                <w:b/>
              </w:rPr>
              <w:t>100</w:t>
            </w:r>
          </w:p>
        </w:tc>
      </w:tr>
    </w:tbl>
    <w:p w14:paraId="19ED4406" w14:textId="13C6070D" w:rsidR="00A242EB" w:rsidRPr="00C0018C" w:rsidRDefault="00A242EB" w:rsidP="00C0018C">
      <w:pPr>
        <w:pStyle w:val="Caption"/>
        <w:pageBreakBefore/>
      </w:pPr>
      <w:bookmarkStart w:id="3032" w:name="_Toc133500887"/>
      <w:bookmarkStart w:id="3033" w:name="_Toc160113793"/>
      <w:bookmarkStart w:id="3034" w:name="_Toc193442776"/>
      <w:bookmarkStart w:id="3035" w:name="_Toc222841417"/>
      <w:r w:rsidRPr="00C0018C">
        <w:t>Table 10.A.</w:t>
      </w:r>
      <w:r w:rsidRPr="00C0018C">
        <w:fldChar w:fldCharType="begin"/>
      </w:r>
      <w:r w:rsidRPr="00C0018C">
        <w:instrText>SEQ Table_10.A. \* ARABIC</w:instrText>
      </w:r>
      <w:r w:rsidRPr="00C0018C">
        <w:fldChar w:fldCharType="separate"/>
      </w:r>
      <w:r w:rsidR="00071A86">
        <w:rPr>
          <w:noProof/>
        </w:rPr>
        <w:t>68</w:t>
      </w:r>
      <w:r w:rsidRPr="00C0018C">
        <w:fldChar w:fldCharType="end"/>
      </w:r>
      <w:r w:rsidRPr="00C0018C">
        <w:t xml:space="preserve">  Responses to Question 9 for Grade Span Six Through Eight</w:t>
      </w:r>
      <w:bookmarkEnd w:id="3032"/>
      <w:bookmarkEnd w:id="3033"/>
      <w:bookmarkEnd w:id="3034"/>
      <w:bookmarkEnd w:id="3035"/>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0FE4AD57"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E576A47" w14:textId="77777777" w:rsidR="00A242EB" w:rsidRPr="00C0018C" w:rsidRDefault="00A242EB" w:rsidP="00C0018C">
            <w:pPr>
              <w:pStyle w:val="TableHead"/>
              <w:jc w:val="left"/>
              <w:rPr>
                <w:b w:val="0"/>
                <w:bCs w:val="0"/>
                <w:noProof w:val="0"/>
              </w:rPr>
            </w:pPr>
            <w:r w:rsidRPr="00C0018C">
              <w:rPr>
                <w:bCs w:val="0"/>
                <w:noProof w:val="0"/>
              </w:rPr>
              <w:t>Which of the following Designated Supports, if any, did the student use during the Alternate ELPAC administration? (Please choose as many as are applicable.)</w:t>
            </w:r>
          </w:p>
        </w:tc>
        <w:tc>
          <w:tcPr>
            <w:tcW w:w="821" w:type="dxa"/>
            <w:noWrap/>
            <w:hideMark/>
          </w:tcPr>
          <w:p w14:paraId="3A95064D" w14:textId="77777777" w:rsidR="00A242EB" w:rsidRPr="00C0018C" w:rsidRDefault="00A242EB" w:rsidP="00C0018C">
            <w:pPr>
              <w:pStyle w:val="TableHead"/>
              <w:rPr>
                <w:b w:val="0"/>
                <w:bCs w:val="0"/>
                <w:color w:val="000000" w:themeColor="text1"/>
              </w:rPr>
            </w:pPr>
            <w:r w:rsidRPr="00C0018C">
              <w:rPr>
                <w:bCs w:val="0"/>
                <w:color w:val="000000" w:themeColor="text1"/>
              </w:rPr>
              <w:t>N</w:t>
            </w:r>
          </w:p>
        </w:tc>
        <w:tc>
          <w:tcPr>
            <w:tcW w:w="1512" w:type="dxa"/>
            <w:hideMark/>
          </w:tcPr>
          <w:p w14:paraId="021F9004"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63E5693F" w14:textId="77777777" w:rsidTr="004477A9">
        <w:trPr>
          <w:trHeight w:val="315"/>
        </w:trPr>
        <w:tc>
          <w:tcPr>
            <w:tcW w:w="8064" w:type="dxa"/>
            <w:tcBorders>
              <w:top w:val="nil"/>
              <w:left w:val="nil"/>
              <w:bottom w:val="nil"/>
              <w:right w:val="nil"/>
            </w:tcBorders>
            <w:shd w:val="clear" w:color="auto" w:fill="FFFFFF"/>
            <w:noWrap/>
          </w:tcPr>
          <w:p w14:paraId="52DAABD0" w14:textId="77777777" w:rsidR="00A242EB" w:rsidRPr="00C0018C" w:rsidRDefault="00A242EB" w:rsidP="00C0018C">
            <w:pPr>
              <w:pStyle w:val="TableText"/>
              <w:jc w:val="left"/>
            </w:pPr>
            <w:r w:rsidRPr="00C0018C">
              <w:t>American Sign Language/Manually Coded English (ASL/MCE) for test directions</w:t>
            </w:r>
          </w:p>
        </w:tc>
        <w:tc>
          <w:tcPr>
            <w:tcW w:w="821" w:type="dxa"/>
            <w:tcBorders>
              <w:top w:val="nil"/>
              <w:left w:val="nil"/>
              <w:bottom w:val="nil"/>
              <w:right w:val="nil"/>
            </w:tcBorders>
            <w:shd w:val="clear" w:color="auto" w:fill="FFFFFF"/>
            <w:noWrap/>
            <w:vAlign w:val="bottom"/>
          </w:tcPr>
          <w:p w14:paraId="29FE26CD" w14:textId="77777777" w:rsidR="00A242EB" w:rsidRPr="00C0018C" w:rsidRDefault="00A242EB" w:rsidP="00C0018C">
            <w:pPr>
              <w:pStyle w:val="TableText"/>
              <w:rPr>
                <w:noProof w:val="0"/>
              </w:rPr>
            </w:pPr>
            <w:r w:rsidRPr="00C0018C">
              <w:t>38</w:t>
            </w:r>
          </w:p>
        </w:tc>
        <w:tc>
          <w:tcPr>
            <w:tcW w:w="1512" w:type="dxa"/>
            <w:tcBorders>
              <w:top w:val="nil"/>
              <w:left w:val="nil"/>
              <w:bottom w:val="nil"/>
              <w:right w:val="nil"/>
            </w:tcBorders>
            <w:shd w:val="clear" w:color="auto" w:fill="FFFFFF"/>
            <w:vAlign w:val="bottom"/>
          </w:tcPr>
          <w:p w14:paraId="162350F4" w14:textId="77777777" w:rsidR="00A242EB" w:rsidRPr="00C0018C" w:rsidRDefault="00A242EB" w:rsidP="00C0018C">
            <w:pPr>
              <w:pStyle w:val="TableText"/>
              <w:ind w:right="432"/>
              <w:rPr>
                <w:noProof w:val="0"/>
              </w:rPr>
            </w:pPr>
            <w:r w:rsidRPr="00C0018C">
              <w:t>1</w:t>
            </w:r>
          </w:p>
        </w:tc>
      </w:tr>
      <w:tr w:rsidR="00A242EB" w:rsidRPr="00C0018C" w14:paraId="23562B1F" w14:textId="77777777" w:rsidTr="004477A9">
        <w:trPr>
          <w:trHeight w:val="315"/>
        </w:trPr>
        <w:tc>
          <w:tcPr>
            <w:tcW w:w="8064" w:type="dxa"/>
            <w:tcBorders>
              <w:top w:val="nil"/>
              <w:left w:val="nil"/>
              <w:bottom w:val="nil"/>
              <w:right w:val="nil"/>
            </w:tcBorders>
            <w:shd w:val="clear" w:color="auto" w:fill="FFFFFF"/>
            <w:noWrap/>
          </w:tcPr>
          <w:p w14:paraId="73037019" w14:textId="77777777" w:rsidR="00A242EB" w:rsidRPr="00C0018C" w:rsidRDefault="00A242EB" w:rsidP="00C0018C">
            <w:pPr>
              <w:pStyle w:val="TableText"/>
              <w:jc w:val="left"/>
            </w:pPr>
            <w:r w:rsidRPr="00C0018C">
              <w:t xml:space="preserve">Color contrast </w:t>
            </w:r>
          </w:p>
        </w:tc>
        <w:tc>
          <w:tcPr>
            <w:tcW w:w="821" w:type="dxa"/>
            <w:tcBorders>
              <w:top w:val="nil"/>
              <w:left w:val="nil"/>
              <w:bottom w:val="nil"/>
              <w:right w:val="nil"/>
            </w:tcBorders>
            <w:shd w:val="clear" w:color="auto" w:fill="FFFFFF"/>
            <w:noWrap/>
            <w:vAlign w:val="bottom"/>
          </w:tcPr>
          <w:p w14:paraId="65F06398" w14:textId="77777777" w:rsidR="00A242EB" w:rsidRPr="00C0018C" w:rsidRDefault="00A242EB" w:rsidP="00C0018C">
            <w:pPr>
              <w:pStyle w:val="TableText"/>
              <w:rPr>
                <w:noProof w:val="0"/>
              </w:rPr>
            </w:pPr>
            <w:r w:rsidRPr="00C0018C">
              <w:t>33</w:t>
            </w:r>
          </w:p>
        </w:tc>
        <w:tc>
          <w:tcPr>
            <w:tcW w:w="1512" w:type="dxa"/>
            <w:tcBorders>
              <w:top w:val="nil"/>
              <w:left w:val="nil"/>
              <w:bottom w:val="nil"/>
              <w:right w:val="nil"/>
            </w:tcBorders>
            <w:shd w:val="clear" w:color="auto" w:fill="FFFFFF"/>
            <w:vAlign w:val="bottom"/>
          </w:tcPr>
          <w:p w14:paraId="5229A971" w14:textId="77777777" w:rsidR="00A242EB" w:rsidRPr="00C0018C" w:rsidRDefault="00A242EB" w:rsidP="00C0018C">
            <w:pPr>
              <w:pStyle w:val="TableText"/>
              <w:ind w:right="432"/>
              <w:rPr>
                <w:noProof w:val="0"/>
              </w:rPr>
            </w:pPr>
            <w:r w:rsidRPr="00C0018C">
              <w:t>1</w:t>
            </w:r>
          </w:p>
        </w:tc>
      </w:tr>
      <w:tr w:rsidR="00A242EB" w:rsidRPr="00C0018C" w14:paraId="3F676143" w14:textId="77777777" w:rsidTr="004477A9">
        <w:trPr>
          <w:trHeight w:val="315"/>
        </w:trPr>
        <w:tc>
          <w:tcPr>
            <w:tcW w:w="8064" w:type="dxa"/>
            <w:tcBorders>
              <w:top w:val="nil"/>
              <w:left w:val="nil"/>
              <w:bottom w:val="nil"/>
              <w:right w:val="nil"/>
            </w:tcBorders>
            <w:shd w:val="clear" w:color="auto" w:fill="FFFFFF"/>
            <w:noWrap/>
          </w:tcPr>
          <w:p w14:paraId="3BC0FA49" w14:textId="77777777" w:rsidR="00A242EB" w:rsidRPr="00C0018C" w:rsidRDefault="00A242EB" w:rsidP="00C0018C">
            <w:pPr>
              <w:pStyle w:val="TableText"/>
              <w:jc w:val="left"/>
            </w:pPr>
            <w:r w:rsidRPr="00C0018C">
              <w:t>Color overlay</w:t>
            </w:r>
          </w:p>
        </w:tc>
        <w:tc>
          <w:tcPr>
            <w:tcW w:w="821" w:type="dxa"/>
            <w:tcBorders>
              <w:top w:val="nil"/>
              <w:left w:val="nil"/>
              <w:bottom w:val="nil"/>
              <w:right w:val="nil"/>
            </w:tcBorders>
            <w:shd w:val="clear" w:color="auto" w:fill="FFFFFF"/>
            <w:noWrap/>
            <w:vAlign w:val="bottom"/>
          </w:tcPr>
          <w:p w14:paraId="754E9AEF" w14:textId="77777777" w:rsidR="00A242EB" w:rsidRPr="00C0018C" w:rsidRDefault="00A242EB" w:rsidP="00C0018C">
            <w:pPr>
              <w:pStyle w:val="TableText"/>
              <w:rPr>
                <w:noProof w:val="0"/>
              </w:rPr>
            </w:pPr>
            <w:r w:rsidRPr="00C0018C">
              <w:t>11</w:t>
            </w:r>
          </w:p>
        </w:tc>
        <w:tc>
          <w:tcPr>
            <w:tcW w:w="1512" w:type="dxa"/>
            <w:tcBorders>
              <w:top w:val="nil"/>
              <w:left w:val="nil"/>
              <w:bottom w:val="nil"/>
              <w:right w:val="nil"/>
            </w:tcBorders>
            <w:shd w:val="clear" w:color="auto" w:fill="FFFFFF"/>
            <w:vAlign w:val="bottom"/>
          </w:tcPr>
          <w:p w14:paraId="639AA98D" w14:textId="77777777" w:rsidR="00A242EB" w:rsidRPr="00C0018C" w:rsidRDefault="00A242EB" w:rsidP="00C0018C">
            <w:pPr>
              <w:pStyle w:val="TableText"/>
              <w:ind w:right="432"/>
              <w:rPr>
                <w:noProof w:val="0"/>
              </w:rPr>
            </w:pPr>
            <w:r w:rsidRPr="00C0018C">
              <w:t>&lt;1</w:t>
            </w:r>
          </w:p>
        </w:tc>
      </w:tr>
      <w:tr w:rsidR="00A242EB" w:rsidRPr="00C0018C" w14:paraId="6F708188" w14:textId="77777777" w:rsidTr="004477A9">
        <w:trPr>
          <w:trHeight w:val="315"/>
        </w:trPr>
        <w:tc>
          <w:tcPr>
            <w:tcW w:w="8064" w:type="dxa"/>
            <w:tcBorders>
              <w:top w:val="nil"/>
              <w:left w:val="nil"/>
              <w:bottom w:val="nil"/>
              <w:right w:val="nil"/>
            </w:tcBorders>
            <w:shd w:val="clear" w:color="auto" w:fill="FFFFFF"/>
            <w:noWrap/>
          </w:tcPr>
          <w:p w14:paraId="7C0B1569" w14:textId="77777777" w:rsidR="00A242EB" w:rsidRPr="00C0018C" w:rsidRDefault="00A242EB" w:rsidP="00C0018C">
            <w:pPr>
              <w:pStyle w:val="TableText"/>
              <w:jc w:val="left"/>
              <w:rPr>
                <w:color w:val="000000" w:themeColor="text1"/>
              </w:rPr>
            </w:pPr>
            <w:r w:rsidRPr="00C0018C">
              <w:t>Designated Interface Assistant</w:t>
            </w:r>
          </w:p>
        </w:tc>
        <w:tc>
          <w:tcPr>
            <w:tcW w:w="821" w:type="dxa"/>
            <w:tcBorders>
              <w:top w:val="nil"/>
              <w:left w:val="nil"/>
              <w:bottom w:val="nil"/>
              <w:right w:val="nil"/>
            </w:tcBorders>
            <w:shd w:val="clear" w:color="auto" w:fill="FFFFFF"/>
            <w:noWrap/>
            <w:vAlign w:val="bottom"/>
          </w:tcPr>
          <w:p w14:paraId="504167B0" w14:textId="77777777" w:rsidR="00A242EB" w:rsidRPr="00C0018C" w:rsidRDefault="00A242EB" w:rsidP="00C0018C">
            <w:pPr>
              <w:pStyle w:val="TableText"/>
              <w:rPr>
                <w:noProof w:val="0"/>
              </w:rPr>
            </w:pPr>
            <w:r w:rsidRPr="00C0018C">
              <w:t>37</w:t>
            </w:r>
          </w:p>
        </w:tc>
        <w:tc>
          <w:tcPr>
            <w:tcW w:w="1512" w:type="dxa"/>
            <w:tcBorders>
              <w:top w:val="nil"/>
              <w:left w:val="nil"/>
              <w:bottom w:val="nil"/>
              <w:right w:val="nil"/>
            </w:tcBorders>
            <w:shd w:val="clear" w:color="auto" w:fill="FFFFFF"/>
            <w:vAlign w:val="bottom"/>
          </w:tcPr>
          <w:p w14:paraId="78339F3B" w14:textId="77777777" w:rsidR="00A242EB" w:rsidRPr="00C0018C" w:rsidRDefault="00A242EB" w:rsidP="00C0018C">
            <w:pPr>
              <w:pStyle w:val="TableText"/>
              <w:ind w:right="432"/>
              <w:rPr>
                <w:noProof w:val="0"/>
              </w:rPr>
            </w:pPr>
            <w:r w:rsidRPr="00C0018C">
              <w:t>1</w:t>
            </w:r>
          </w:p>
        </w:tc>
      </w:tr>
      <w:tr w:rsidR="00A242EB" w:rsidRPr="00C0018C" w14:paraId="1926B80D" w14:textId="77777777" w:rsidTr="004477A9">
        <w:trPr>
          <w:trHeight w:val="315"/>
        </w:trPr>
        <w:tc>
          <w:tcPr>
            <w:tcW w:w="8064" w:type="dxa"/>
            <w:tcBorders>
              <w:top w:val="nil"/>
              <w:left w:val="nil"/>
              <w:bottom w:val="nil"/>
              <w:right w:val="nil"/>
            </w:tcBorders>
            <w:shd w:val="clear" w:color="auto" w:fill="FFFFFF"/>
            <w:noWrap/>
          </w:tcPr>
          <w:p w14:paraId="4A263C36" w14:textId="77777777" w:rsidR="00A242EB" w:rsidRPr="00C0018C" w:rsidRDefault="00A242EB" w:rsidP="00C0018C">
            <w:pPr>
              <w:pStyle w:val="TableText"/>
              <w:jc w:val="left"/>
              <w:rPr>
                <w:color w:val="000000" w:themeColor="text1"/>
              </w:rPr>
            </w:pPr>
            <w:r w:rsidRPr="00C0018C">
              <w:t>Magnification</w:t>
            </w:r>
          </w:p>
        </w:tc>
        <w:tc>
          <w:tcPr>
            <w:tcW w:w="821" w:type="dxa"/>
            <w:tcBorders>
              <w:top w:val="nil"/>
              <w:left w:val="nil"/>
              <w:bottom w:val="nil"/>
              <w:right w:val="nil"/>
            </w:tcBorders>
            <w:shd w:val="clear" w:color="auto" w:fill="FFFFFF"/>
            <w:noWrap/>
            <w:vAlign w:val="bottom"/>
          </w:tcPr>
          <w:p w14:paraId="37E0BC8F" w14:textId="77777777" w:rsidR="00A242EB" w:rsidRPr="00C0018C" w:rsidRDefault="00A242EB" w:rsidP="00C0018C">
            <w:pPr>
              <w:pStyle w:val="TableText"/>
              <w:rPr>
                <w:noProof w:val="0"/>
              </w:rPr>
            </w:pPr>
            <w:r w:rsidRPr="00C0018C">
              <w:t>174</w:t>
            </w:r>
          </w:p>
        </w:tc>
        <w:tc>
          <w:tcPr>
            <w:tcW w:w="1512" w:type="dxa"/>
            <w:tcBorders>
              <w:top w:val="nil"/>
              <w:left w:val="nil"/>
              <w:bottom w:val="nil"/>
              <w:right w:val="nil"/>
            </w:tcBorders>
            <w:shd w:val="clear" w:color="auto" w:fill="FFFFFF"/>
            <w:vAlign w:val="bottom"/>
          </w:tcPr>
          <w:p w14:paraId="43AE84BA" w14:textId="77777777" w:rsidR="00A242EB" w:rsidRPr="00C0018C" w:rsidRDefault="00A242EB" w:rsidP="00C0018C">
            <w:pPr>
              <w:pStyle w:val="TableText"/>
              <w:ind w:right="432"/>
              <w:rPr>
                <w:noProof w:val="0"/>
              </w:rPr>
            </w:pPr>
            <w:r w:rsidRPr="00C0018C">
              <w:t>7</w:t>
            </w:r>
          </w:p>
        </w:tc>
      </w:tr>
      <w:tr w:rsidR="00A242EB" w:rsidRPr="00C0018C" w14:paraId="1F8776B1" w14:textId="77777777" w:rsidTr="004477A9">
        <w:trPr>
          <w:trHeight w:val="315"/>
        </w:trPr>
        <w:tc>
          <w:tcPr>
            <w:tcW w:w="8064" w:type="dxa"/>
            <w:tcBorders>
              <w:top w:val="nil"/>
              <w:left w:val="nil"/>
              <w:bottom w:val="nil"/>
              <w:right w:val="nil"/>
            </w:tcBorders>
            <w:shd w:val="clear" w:color="auto" w:fill="FFFFFF"/>
            <w:noWrap/>
          </w:tcPr>
          <w:p w14:paraId="7D6F9473" w14:textId="77777777" w:rsidR="00A242EB" w:rsidRPr="00C0018C" w:rsidRDefault="00A242EB" w:rsidP="00C0018C">
            <w:pPr>
              <w:pStyle w:val="TableText"/>
              <w:jc w:val="left"/>
              <w:rPr>
                <w:color w:val="000000" w:themeColor="text1"/>
              </w:rPr>
            </w:pPr>
            <w:r w:rsidRPr="00C0018C">
              <w:t>Masking</w:t>
            </w:r>
          </w:p>
        </w:tc>
        <w:tc>
          <w:tcPr>
            <w:tcW w:w="821" w:type="dxa"/>
            <w:tcBorders>
              <w:top w:val="nil"/>
              <w:left w:val="nil"/>
              <w:bottom w:val="nil"/>
              <w:right w:val="nil"/>
            </w:tcBorders>
            <w:shd w:val="clear" w:color="auto" w:fill="FFFFFF"/>
            <w:noWrap/>
            <w:vAlign w:val="bottom"/>
          </w:tcPr>
          <w:p w14:paraId="3C9EF5CA" w14:textId="77777777" w:rsidR="00A242EB" w:rsidRPr="00C0018C" w:rsidRDefault="00A242EB" w:rsidP="00C0018C">
            <w:pPr>
              <w:pStyle w:val="TableText"/>
              <w:rPr>
                <w:noProof w:val="0"/>
              </w:rPr>
            </w:pPr>
            <w:r w:rsidRPr="00C0018C">
              <w:t>137</w:t>
            </w:r>
          </w:p>
        </w:tc>
        <w:tc>
          <w:tcPr>
            <w:tcW w:w="1512" w:type="dxa"/>
            <w:tcBorders>
              <w:top w:val="nil"/>
              <w:left w:val="nil"/>
              <w:bottom w:val="nil"/>
              <w:right w:val="nil"/>
            </w:tcBorders>
            <w:shd w:val="clear" w:color="auto" w:fill="FFFFFF"/>
            <w:vAlign w:val="bottom"/>
          </w:tcPr>
          <w:p w14:paraId="39482385" w14:textId="77777777" w:rsidR="00A242EB" w:rsidRPr="00C0018C" w:rsidRDefault="00A242EB" w:rsidP="00C0018C">
            <w:pPr>
              <w:pStyle w:val="TableText"/>
              <w:ind w:right="432"/>
              <w:rPr>
                <w:noProof w:val="0"/>
              </w:rPr>
            </w:pPr>
            <w:r w:rsidRPr="00C0018C">
              <w:t>5</w:t>
            </w:r>
          </w:p>
        </w:tc>
      </w:tr>
      <w:tr w:rsidR="00A242EB" w:rsidRPr="00C0018C" w14:paraId="2E1D25A9" w14:textId="77777777" w:rsidTr="004477A9">
        <w:trPr>
          <w:trHeight w:val="315"/>
        </w:trPr>
        <w:tc>
          <w:tcPr>
            <w:tcW w:w="8064" w:type="dxa"/>
            <w:tcBorders>
              <w:top w:val="nil"/>
              <w:left w:val="nil"/>
              <w:bottom w:val="nil"/>
              <w:right w:val="nil"/>
            </w:tcBorders>
            <w:shd w:val="clear" w:color="auto" w:fill="FFFFFF"/>
            <w:noWrap/>
          </w:tcPr>
          <w:p w14:paraId="2AE121D2" w14:textId="77777777" w:rsidR="00A242EB" w:rsidRPr="00C0018C" w:rsidRDefault="00A242EB" w:rsidP="00C0018C">
            <w:pPr>
              <w:pStyle w:val="TableText"/>
              <w:jc w:val="left"/>
              <w:rPr>
                <w:color w:val="000000" w:themeColor="text1"/>
              </w:rPr>
            </w:pPr>
            <w:r w:rsidRPr="00C0018C">
              <w:t>Medical supports</w:t>
            </w:r>
          </w:p>
        </w:tc>
        <w:tc>
          <w:tcPr>
            <w:tcW w:w="821" w:type="dxa"/>
            <w:tcBorders>
              <w:top w:val="nil"/>
              <w:left w:val="nil"/>
              <w:bottom w:val="nil"/>
              <w:right w:val="nil"/>
            </w:tcBorders>
            <w:shd w:val="clear" w:color="auto" w:fill="FFFFFF"/>
            <w:noWrap/>
            <w:vAlign w:val="bottom"/>
          </w:tcPr>
          <w:p w14:paraId="19DB2DA3" w14:textId="77777777" w:rsidR="00A242EB" w:rsidRPr="00C0018C" w:rsidRDefault="00A242EB" w:rsidP="00C0018C">
            <w:pPr>
              <w:pStyle w:val="TableText"/>
              <w:rPr>
                <w:noProof w:val="0"/>
              </w:rPr>
            </w:pPr>
            <w:r w:rsidRPr="00C0018C">
              <w:t>18</w:t>
            </w:r>
          </w:p>
        </w:tc>
        <w:tc>
          <w:tcPr>
            <w:tcW w:w="1512" w:type="dxa"/>
            <w:tcBorders>
              <w:top w:val="nil"/>
              <w:left w:val="nil"/>
              <w:bottom w:val="nil"/>
              <w:right w:val="nil"/>
            </w:tcBorders>
            <w:shd w:val="clear" w:color="auto" w:fill="FFFFFF"/>
            <w:vAlign w:val="bottom"/>
          </w:tcPr>
          <w:p w14:paraId="08729079" w14:textId="77777777" w:rsidR="00A242EB" w:rsidRPr="00C0018C" w:rsidRDefault="00A242EB" w:rsidP="00C0018C">
            <w:pPr>
              <w:pStyle w:val="TableText"/>
              <w:ind w:right="432"/>
              <w:rPr>
                <w:noProof w:val="0"/>
              </w:rPr>
            </w:pPr>
            <w:r w:rsidRPr="00C0018C">
              <w:t>&lt;1</w:t>
            </w:r>
          </w:p>
        </w:tc>
      </w:tr>
      <w:tr w:rsidR="00A242EB" w:rsidRPr="00C0018C" w14:paraId="61720D80" w14:textId="77777777" w:rsidTr="004477A9">
        <w:trPr>
          <w:trHeight w:val="315"/>
        </w:trPr>
        <w:tc>
          <w:tcPr>
            <w:tcW w:w="8064" w:type="dxa"/>
            <w:tcBorders>
              <w:top w:val="nil"/>
              <w:left w:val="nil"/>
              <w:bottom w:val="nil"/>
              <w:right w:val="nil"/>
            </w:tcBorders>
            <w:shd w:val="clear" w:color="auto" w:fill="FFFFFF"/>
            <w:noWrap/>
          </w:tcPr>
          <w:p w14:paraId="2F3A849C" w14:textId="77777777" w:rsidR="00A242EB" w:rsidRPr="00C0018C" w:rsidRDefault="00A242EB" w:rsidP="00C0018C">
            <w:pPr>
              <w:pStyle w:val="TableText"/>
              <w:jc w:val="left"/>
              <w:rPr>
                <w:color w:val="000000" w:themeColor="text1"/>
              </w:rPr>
            </w:pPr>
            <w:r w:rsidRPr="00C0018C">
              <w:t>Mouse pointer</w:t>
            </w:r>
          </w:p>
        </w:tc>
        <w:tc>
          <w:tcPr>
            <w:tcW w:w="821" w:type="dxa"/>
            <w:tcBorders>
              <w:top w:val="nil"/>
              <w:left w:val="nil"/>
              <w:bottom w:val="nil"/>
              <w:right w:val="nil"/>
            </w:tcBorders>
            <w:shd w:val="clear" w:color="auto" w:fill="FFFFFF"/>
            <w:noWrap/>
            <w:vAlign w:val="bottom"/>
          </w:tcPr>
          <w:p w14:paraId="72FE21B2" w14:textId="77777777" w:rsidR="00A242EB" w:rsidRPr="00C0018C" w:rsidRDefault="00A242EB" w:rsidP="00C0018C">
            <w:pPr>
              <w:pStyle w:val="TableText"/>
              <w:rPr>
                <w:noProof w:val="0"/>
              </w:rPr>
            </w:pPr>
            <w:r w:rsidRPr="00C0018C">
              <w:t>136</w:t>
            </w:r>
          </w:p>
        </w:tc>
        <w:tc>
          <w:tcPr>
            <w:tcW w:w="1512" w:type="dxa"/>
            <w:tcBorders>
              <w:top w:val="nil"/>
              <w:left w:val="nil"/>
              <w:bottom w:val="nil"/>
              <w:right w:val="nil"/>
            </w:tcBorders>
            <w:shd w:val="clear" w:color="auto" w:fill="FFFFFF"/>
            <w:vAlign w:val="bottom"/>
          </w:tcPr>
          <w:p w14:paraId="1A5F9F61" w14:textId="77777777" w:rsidR="00A242EB" w:rsidRPr="00C0018C" w:rsidRDefault="00A242EB" w:rsidP="00C0018C">
            <w:pPr>
              <w:pStyle w:val="TableText"/>
              <w:ind w:right="432"/>
              <w:rPr>
                <w:noProof w:val="0"/>
              </w:rPr>
            </w:pPr>
            <w:r w:rsidRPr="00C0018C">
              <w:t>5</w:t>
            </w:r>
          </w:p>
        </w:tc>
      </w:tr>
      <w:tr w:rsidR="00A242EB" w:rsidRPr="00C0018C" w14:paraId="4A465FDE" w14:textId="77777777" w:rsidTr="004477A9">
        <w:trPr>
          <w:trHeight w:val="315"/>
        </w:trPr>
        <w:tc>
          <w:tcPr>
            <w:tcW w:w="8064" w:type="dxa"/>
            <w:tcBorders>
              <w:top w:val="nil"/>
              <w:left w:val="nil"/>
              <w:bottom w:val="nil"/>
              <w:right w:val="nil"/>
            </w:tcBorders>
            <w:shd w:val="clear" w:color="auto" w:fill="FFFFFF"/>
            <w:noWrap/>
          </w:tcPr>
          <w:p w14:paraId="6F7CC95B" w14:textId="77777777" w:rsidR="00A242EB" w:rsidRPr="00C0018C" w:rsidRDefault="00A242EB" w:rsidP="00C0018C">
            <w:pPr>
              <w:pStyle w:val="TableText"/>
              <w:jc w:val="left"/>
              <w:rPr>
                <w:color w:val="000000" w:themeColor="text1"/>
              </w:rPr>
            </w:pPr>
            <w:r w:rsidRPr="00C0018C">
              <w:t>Noise buffer</w:t>
            </w:r>
          </w:p>
        </w:tc>
        <w:tc>
          <w:tcPr>
            <w:tcW w:w="821" w:type="dxa"/>
            <w:tcBorders>
              <w:top w:val="nil"/>
              <w:left w:val="nil"/>
              <w:bottom w:val="nil"/>
              <w:right w:val="nil"/>
            </w:tcBorders>
            <w:shd w:val="clear" w:color="auto" w:fill="FFFFFF"/>
            <w:noWrap/>
            <w:vAlign w:val="bottom"/>
          </w:tcPr>
          <w:p w14:paraId="21458A71" w14:textId="77777777" w:rsidR="00A242EB" w:rsidRPr="00C0018C" w:rsidRDefault="00A242EB" w:rsidP="00C0018C">
            <w:pPr>
              <w:pStyle w:val="TableText"/>
              <w:rPr>
                <w:noProof w:val="0"/>
              </w:rPr>
            </w:pPr>
            <w:r w:rsidRPr="00C0018C">
              <w:t>131</w:t>
            </w:r>
          </w:p>
        </w:tc>
        <w:tc>
          <w:tcPr>
            <w:tcW w:w="1512" w:type="dxa"/>
            <w:tcBorders>
              <w:top w:val="nil"/>
              <w:left w:val="nil"/>
              <w:bottom w:val="nil"/>
              <w:right w:val="nil"/>
            </w:tcBorders>
            <w:shd w:val="clear" w:color="auto" w:fill="FFFFFF"/>
            <w:vAlign w:val="bottom"/>
          </w:tcPr>
          <w:p w14:paraId="03DCD790" w14:textId="77777777" w:rsidR="00A242EB" w:rsidRPr="00C0018C" w:rsidRDefault="00A242EB" w:rsidP="00C0018C">
            <w:pPr>
              <w:pStyle w:val="TableText"/>
              <w:ind w:right="432"/>
              <w:rPr>
                <w:noProof w:val="0"/>
              </w:rPr>
            </w:pPr>
            <w:r w:rsidRPr="00C0018C">
              <w:t>5</w:t>
            </w:r>
          </w:p>
        </w:tc>
      </w:tr>
      <w:tr w:rsidR="00A242EB" w:rsidRPr="00C0018C" w14:paraId="41496C4C" w14:textId="77777777" w:rsidTr="004477A9">
        <w:trPr>
          <w:trHeight w:val="315"/>
        </w:trPr>
        <w:tc>
          <w:tcPr>
            <w:tcW w:w="8064" w:type="dxa"/>
            <w:tcBorders>
              <w:top w:val="nil"/>
              <w:left w:val="nil"/>
              <w:bottom w:val="nil"/>
              <w:right w:val="nil"/>
            </w:tcBorders>
            <w:shd w:val="clear" w:color="auto" w:fill="FFFFFF"/>
            <w:noWrap/>
          </w:tcPr>
          <w:p w14:paraId="08D8961A" w14:textId="77777777" w:rsidR="00A242EB" w:rsidRPr="00C0018C" w:rsidRDefault="00A242EB" w:rsidP="00C0018C">
            <w:pPr>
              <w:pStyle w:val="TableText"/>
              <w:jc w:val="left"/>
              <w:rPr>
                <w:color w:val="000000" w:themeColor="text1"/>
              </w:rPr>
            </w:pPr>
            <w:r w:rsidRPr="00C0018C">
              <w:t xml:space="preserve">Permissive Mode </w:t>
            </w:r>
          </w:p>
        </w:tc>
        <w:tc>
          <w:tcPr>
            <w:tcW w:w="821" w:type="dxa"/>
            <w:tcBorders>
              <w:top w:val="nil"/>
              <w:left w:val="nil"/>
              <w:bottom w:val="nil"/>
              <w:right w:val="nil"/>
            </w:tcBorders>
            <w:shd w:val="clear" w:color="auto" w:fill="FFFFFF"/>
            <w:noWrap/>
            <w:vAlign w:val="bottom"/>
          </w:tcPr>
          <w:p w14:paraId="78031DBD" w14:textId="77777777" w:rsidR="00A242EB" w:rsidRPr="00C0018C" w:rsidRDefault="00A242EB" w:rsidP="00C0018C">
            <w:pPr>
              <w:pStyle w:val="TableText"/>
              <w:rPr>
                <w:noProof w:val="0"/>
              </w:rPr>
            </w:pPr>
            <w:r w:rsidRPr="00C0018C">
              <w:t>6</w:t>
            </w:r>
          </w:p>
        </w:tc>
        <w:tc>
          <w:tcPr>
            <w:tcW w:w="1512" w:type="dxa"/>
            <w:tcBorders>
              <w:top w:val="nil"/>
              <w:left w:val="nil"/>
              <w:bottom w:val="nil"/>
              <w:right w:val="nil"/>
            </w:tcBorders>
            <w:shd w:val="clear" w:color="auto" w:fill="FFFFFF"/>
            <w:vAlign w:val="bottom"/>
          </w:tcPr>
          <w:p w14:paraId="2A98C1A4" w14:textId="77777777" w:rsidR="00A242EB" w:rsidRPr="00C0018C" w:rsidRDefault="00A242EB" w:rsidP="00C0018C">
            <w:pPr>
              <w:pStyle w:val="TableText"/>
              <w:ind w:right="432"/>
              <w:rPr>
                <w:noProof w:val="0"/>
              </w:rPr>
            </w:pPr>
            <w:r w:rsidRPr="00C0018C">
              <w:t>&lt;1</w:t>
            </w:r>
          </w:p>
        </w:tc>
      </w:tr>
      <w:tr w:rsidR="00A242EB" w:rsidRPr="00C0018C" w14:paraId="265D2AB8" w14:textId="77777777" w:rsidTr="004477A9">
        <w:trPr>
          <w:trHeight w:val="315"/>
        </w:trPr>
        <w:tc>
          <w:tcPr>
            <w:tcW w:w="8064" w:type="dxa"/>
            <w:tcBorders>
              <w:top w:val="nil"/>
              <w:left w:val="nil"/>
              <w:bottom w:val="nil"/>
              <w:right w:val="nil"/>
            </w:tcBorders>
            <w:shd w:val="clear" w:color="auto" w:fill="FFFFFF"/>
            <w:noWrap/>
          </w:tcPr>
          <w:p w14:paraId="38CC7088" w14:textId="77777777" w:rsidR="00A242EB" w:rsidRPr="00C0018C" w:rsidRDefault="00A242EB" w:rsidP="00C0018C">
            <w:pPr>
              <w:pStyle w:val="TableText"/>
              <w:jc w:val="left"/>
              <w:rPr>
                <w:color w:val="000000" w:themeColor="text1"/>
              </w:rPr>
            </w:pPr>
            <w:r w:rsidRPr="00C0018C">
              <w:t>Print on demand</w:t>
            </w:r>
          </w:p>
        </w:tc>
        <w:tc>
          <w:tcPr>
            <w:tcW w:w="821" w:type="dxa"/>
            <w:tcBorders>
              <w:top w:val="nil"/>
              <w:left w:val="nil"/>
              <w:bottom w:val="nil"/>
              <w:right w:val="nil"/>
            </w:tcBorders>
            <w:shd w:val="clear" w:color="auto" w:fill="FFFFFF"/>
            <w:noWrap/>
            <w:vAlign w:val="bottom"/>
          </w:tcPr>
          <w:p w14:paraId="1605F1D8" w14:textId="77777777" w:rsidR="00A242EB" w:rsidRPr="00C0018C" w:rsidRDefault="00A242EB" w:rsidP="00C0018C">
            <w:pPr>
              <w:pStyle w:val="TableText"/>
              <w:rPr>
                <w:noProof w:val="0"/>
              </w:rPr>
            </w:pPr>
            <w:r w:rsidRPr="00C0018C">
              <w:t>38</w:t>
            </w:r>
          </w:p>
        </w:tc>
        <w:tc>
          <w:tcPr>
            <w:tcW w:w="1512" w:type="dxa"/>
            <w:tcBorders>
              <w:top w:val="nil"/>
              <w:left w:val="nil"/>
              <w:bottom w:val="nil"/>
              <w:right w:val="nil"/>
            </w:tcBorders>
            <w:shd w:val="clear" w:color="auto" w:fill="FFFFFF"/>
            <w:vAlign w:val="bottom"/>
          </w:tcPr>
          <w:p w14:paraId="7D1B962D" w14:textId="77777777" w:rsidR="00A242EB" w:rsidRPr="00C0018C" w:rsidRDefault="00A242EB" w:rsidP="00C0018C">
            <w:pPr>
              <w:pStyle w:val="TableText"/>
              <w:ind w:right="432"/>
              <w:rPr>
                <w:noProof w:val="0"/>
              </w:rPr>
            </w:pPr>
            <w:r w:rsidRPr="00C0018C">
              <w:t>1</w:t>
            </w:r>
          </w:p>
        </w:tc>
      </w:tr>
      <w:tr w:rsidR="00A242EB" w:rsidRPr="00C0018C" w14:paraId="5FB38F31" w14:textId="77777777" w:rsidTr="004477A9">
        <w:trPr>
          <w:trHeight w:val="315"/>
        </w:trPr>
        <w:tc>
          <w:tcPr>
            <w:tcW w:w="8064" w:type="dxa"/>
            <w:tcBorders>
              <w:top w:val="nil"/>
              <w:left w:val="nil"/>
              <w:bottom w:val="nil"/>
              <w:right w:val="nil"/>
            </w:tcBorders>
            <w:shd w:val="clear" w:color="auto" w:fill="FFFFFF"/>
            <w:noWrap/>
          </w:tcPr>
          <w:p w14:paraId="5F3C9DBF" w14:textId="77777777" w:rsidR="00A242EB" w:rsidRPr="00C0018C" w:rsidRDefault="00A242EB" w:rsidP="00C0018C">
            <w:pPr>
              <w:pStyle w:val="TableText"/>
              <w:jc w:val="left"/>
              <w:rPr>
                <w:color w:val="000000" w:themeColor="text1"/>
              </w:rPr>
            </w:pPr>
            <w:r w:rsidRPr="00C0018C">
              <w:t>Print Size</w:t>
            </w:r>
          </w:p>
        </w:tc>
        <w:tc>
          <w:tcPr>
            <w:tcW w:w="821" w:type="dxa"/>
            <w:tcBorders>
              <w:top w:val="nil"/>
              <w:left w:val="nil"/>
              <w:bottom w:val="nil"/>
              <w:right w:val="nil"/>
            </w:tcBorders>
            <w:shd w:val="clear" w:color="auto" w:fill="FFFFFF"/>
            <w:noWrap/>
            <w:vAlign w:val="bottom"/>
          </w:tcPr>
          <w:p w14:paraId="337C9E7A" w14:textId="77777777" w:rsidR="00A242EB" w:rsidRPr="00C0018C" w:rsidRDefault="00A242EB" w:rsidP="00C0018C">
            <w:pPr>
              <w:pStyle w:val="TableText"/>
              <w:rPr>
                <w:noProof w:val="0"/>
              </w:rPr>
            </w:pPr>
            <w:r w:rsidRPr="00C0018C">
              <w:t>69</w:t>
            </w:r>
          </w:p>
        </w:tc>
        <w:tc>
          <w:tcPr>
            <w:tcW w:w="1512" w:type="dxa"/>
            <w:tcBorders>
              <w:top w:val="nil"/>
              <w:left w:val="nil"/>
              <w:bottom w:val="nil"/>
              <w:right w:val="nil"/>
            </w:tcBorders>
            <w:shd w:val="clear" w:color="auto" w:fill="FFFFFF"/>
            <w:vAlign w:val="bottom"/>
          </w:tcPr>
          <w:p w14:paraId="4ED86BFC" w14:textId="77777777" w:rsidR="00A242EB" w:rsidRPr="00C0018C" w:rsidRDefault="00A242EB" w:rsidP="00C0018C">
            <w:pPr>
              <w:pStyle w:val="TableText"/>
              <w:ind w:right="432"/>
              <w:rPr>
                <w:noProof w:val="0"/>
              </w:rPr>
            </w:pPr>
            <w:r w:rsidRPr="00C0018C">
              <w:t>3</w:t>
            </w:r>
          </w:p>
        </w:tc>
      </w:tr>
      <w:tr w:rsidR="00A242EB" w:rsidRPr="00C0018C" w14:paraId="7E7BDA23" w14:textId="77777777" w:rsidTr="004477A9">
        <w:trPr>
          <w:trHeight w:val="315"/>
        </w:trPr>
        <w:tc>
          <w:tcPr>
            <w:tcW w:w="8064" w:type="dxa"/>
            <w:tcBorders>
              <w:top w:val="nil"/>
              <w:left w:val="nil"/>
              <w:bottom w:val="nil"/>
              <w:right w:val="nil"/>
            </w:tcBorders>
            <w:shd w:val="clear" w:color="auto" w:fill="FFFFFF"/>
            <w:noWrap/>
          </w:tcPr>
          <w:p w14:paraId="0689332E" w14:textId="77777777" w:rsidR="00A242EB" w:rsidRPr="00C0018C" w:rsidRDefault="00A242EB" w:rsidP="00C0018C">
            <w:pPr>
              <w:pStyle w:val="TableText"/>
              <w:jc w:val="left"/>
            </w:pPr>
            <w:r w:rsidRPr="00C0018C">
              <w:t>Separate Setting</w:t>
            </w:r>
          </w:p>
        </w:tc>
        <w:tc>
          <w:tcPr>
            <w:tcW w:w="821" w:type="dxa"/>
            <w:tcBorders>
              <w:top w:val="nil"/>
              <w:left w:val="nil"/>
              <w:bottom w:val="nil"/>
              <w:right w:val="nil"/>
            </w:tcBorders>
            <w:shd w:val="clear" w:color="auto" w:fill="FFFFFF"/>
            <w:noWrap/>
            <w:vAlign w:val="bottom"/>
          </w:tcPr>
          <w:p w14:paraId="587D2029" w14:textId="77777777" w:rsidR="00A242EB" w:rsidRPr="00C0018C" w:rsidRDefault="00A242EB" w:rsidP="00C0018C">
            <w:pPr>
              <w:pStyle w:val="TableText"/>
              <w:rPr>
                <w:noProof w:val="0"/>
              </w:rPr>
            </w:pPr>
            <w:r w:rsidRPr="00C0018C">
              <w:t>1,363</w:t>
            </w:r>
          </w:p>
        </w:tc>
        <w:tc>
          <w:tcPr>
            <w:tcW w:w="1512" w:type="dxa"/>
            <w:tcBorders>
              <w:top w:val="nil"/>
              <w:left w:val="nil"/>
              <w:bottom w:val="nil"/>
              <w:right w:val="nil"/>
            </w:tcBorders>
            <w:shd w:val="clear" w:color="auto" w:fill="FFFFFF"/>
            <w:vAlign w:val="bottom"/>
          </w:tcPr>
          <w:p w14:paraId="5347A46D" w14:textId="77777777" w:rsidR="00A242EB" w:rsidRPr="00C0018C" w:rsidRDefault="00A242EB" w:rsidP="00C0018C">
            <w:pPr>
              <w:pStyle w:val="TableText"/>
              <w:ind w:right="432"/>
              <w:rPr>
                <w:noProof w:val="0"/>
              </w:rPr>
            </w:pPr>
            <w:r w:rsidRPr="00C0018C">
              <w:t>51</w:t>
            </w:r>
          </w:p>
        </w:tc>
      </w:tr>
      <w:tr w:rsidR="00A242EB" w:rsidRPr="00C0018C" w14:paraId="1BA91FB4" w14:textId="77777777" w:rsidTr="004477A9">
        <w:trPr>
          <w:trHeight w:val="315"/>
        </w:trPr>
        <w:tc>
          <w:tcPr>
            <w:tcW w:w="8064" w:type="dxa"/>
            <w:tcBorders>
              <w:top w:val="nil"/>
              <w:left w:val="nil"/>
              <w:bottom w:val="nil"/>
              <w:right w:val="nil"/>
            </w:tcBorders>
            <w:shd w:val="clear" w:color="auto" w:fill="FFFFFF"/>
            <w:noWrap/>
          </w:tcPr>
          <w:p w14:paraId="706C6A2C" w14:textId="77777777" w:rsidR="00A242EB" w:rsidRPr="00C0018C" w:rsidRDefault="00A242EB" w:rsidP="00C0018C">
            <w:pPr>
              <w:pStyle w:val="TableText"/>
              <w:jc w:val="left"/>
            </w:pPr>
            <w:r w:rsidRPr="00C0018C">
              <w:t>Simplified test directions</w:t>
            </w:r>
          </w:p>
        </w:tc>
        <w:tc>
          <w:tcPr>
            <w:tcW w:w="821" w:type="dxa"/>
            <w:tcBorders>
              <w:top w:val="nil"/>
              <w:left w:val="nil"/>
              <w:bottom w:val="nil"/>
              <w:right w:val="nil"/>
            </w:tcBorders>
            <w:shd w:val="clear" w:color="auto" w:fill="FFFFFF"/>
            <w:noWrap/>
            <w:vAlign w:val="bottom"/>
          </w:tcPr>
          <w:p w14:paraId="0A3204C3" w14:textId="77777777" w:rsidR="00A242EB" w:rsidRPr="00C0018C" w:rsidRDefault="00A242EB" w:rsidP="00C0018C">
            <w:pPr>
              <w:pStyle w:val="TableText"/>
              <w:rPr>
                <w:noProof w:val="0"/>
              </w:rPr>
            </w:pPr>
            <w:r w:rsidRPr="00C0018C">
              <w:t>918</w:t>
            </w:r>
          </w:p>
        </w:tc>
        <w:tc>
          <w:tcPr>
            <w:tcW w:w="1512" w:type="dxa"/>
            <w:tcBorders>
              <w:top w:val="nil"/>
              <w:left w:val="nil"/>
              <w:bottom w:val="nil"/>
              <w:right w:val="nil"/>
            </w:tcBorders>
            <w:shd w:val="clear" w:color="auto" w:fill="FFFFFF"/>
            <w:vAlign w:val="bottom"/>
          </w:tcPr>
          <w:p w14:paraId="3BED5A2C" w14:textId="77777777" w:rsidR="00A242EB" w:rsidRPr="00C0018C" w:rsidRDefault="00A242EB" w:rsidP="00C0018C">
            <w:pPr>
              <w:pStyle w:val="TableText"/>
              <w:ind w:right="432"/>
              <w:rPr>
                <w:noProof w:val="0"/>
              </w:rPr>
            </w:pPr>
            <w:r w:rsidRPr="00C0018C">
              <w:t>34</w:t>
            </w:r>
          </w:p>
        </w:tc>
      </w:tr>
      <w:tr w:rsidR="00A242EB" w:rsidRPr="00C0018C" w14:paraId="02262DAB" w14:textId="77777777" w:rsidTr="004477A9">
        <w:trPr>
          <w:trHeight w:val="315"/>
        </w:trPr>
        <w:tc>
          <w:tcPr>
            <w:tcW w:w="8064" w:type="dxa"/>
            <w:tcBorders>
              <w:top w:val="nil"/>
              <w:left w:val="nil"/>
              <w:bottom w:val="nil"/>
              <w:right w:val="nil"/>
            </w:tcBorders>
            <w:shd w:val="clear" w:color="auto" w:fill="FFFFFF"/>
            <w:noWrap/>
          </w:tcPr>
          <w:p w14:paraId="42320E70" w14:textId="77777777" w:rsidR="00A242EB" w:rsidRPr="00C0018C" w:rsidRDefault="00A242EB" w:rsidP="00C0018C">
            <w:pPr>
              <w:pStyle w:val="TableText"/>
              <w:jc w:val="left"/>
            </w:pPr>
            <w:r w:rsidRPr="00C0018C">
              <w:t>Streamline</w:t>
            </w:r>
          </w:p>
        </w:tc>
        <w:tc>
          <w:tcPr>
            <w:tcW w:w="821" w:type="dxa"/>
            <w:tcBorders>
              <w:top w:val="nil"/>
              <w:left w:val="nil"/>
              <w:bottom w:val="nil"/>
              <w:right w:val="nil"/>
            </w:tcBorders>
            <w:shd w:val="clear" w:color="auto" w:fill="FFFFFF"/>
            <w:noWrap/>
            <w:vAlign w:val="bottom"/>
          </w:tcPr>
          <w:p w14:paraId="1560B48F" w14:textId="77777777" w:rsidR="00A242EB" w:rsidRPr="00C0018C" w:rsidRDefault="00A242EB" w:rsidP="00C0018C">
            <w:pPr>
              <w:pStyle w:val="TableText"/>
              <w:rPr>
                <w:noProof w:val="0"/>
              </w:rPr>
            </w:pPr>
            <w:r w:rsidRPr="00C0018C">
              <w:t>36</w:t>
            </w:r>
          </w:p>
        </w:tc>
        <w:tc>
          <w:tcPr>
            <w:tcW w:w="1512" w:type="dxa"/>
            <w:tcBorders>
              <w:top w:val="nil"/>
              <w:left w:val="nil"/>
              <w:bottom w:val="nil"/>
              <w:right w:val="nil"/>
            </w:tcBorders>
            <w:shd w:val="clear" w:color="auto" w:fill="FFFFFF"/>
            <w:vAlign w:val="bottom"/>
          </w:tcPr>
          <w:p w14:paraId="39FB8B92" w14:textId="77777777" w:rsidR="00A242EB" w:rsidRPr="00C0018C" w:rsidRDefault="00A242EB" w:rsidP="00C0018C">
            <w:pPr>
              <w:pStyle w:val="TableText"/>
              <w:ind w:right="432"/>
              <w:rPr>
                <w:noProof w:val="0"/>
              </w:rPr>
            </w:pPr>
            <w:r w:rsidRPr="00C0018C">
              <w:t>1</w:t>
            </w:r>
          </w:p>
        </w:tc>
      </w:tr>
      <w:tr w:rsidR="00A242EB" w:rsidRPr="00C0018C" w14:paraId="527C6D8A" w14:textId="77777777" w:rsidTr="004477A9">
        <w:trPr>
          <w:trHeight w:val="315"/>
        </w:trPr>
        <w:tc>
          <w:tcPr>
            <w:tcW w:w="8064" w:type="dxa"/>
            <w:tcBorders>
              <w:top w:val="nil"/>
              <w:left w:val="nil"/>
              <w:bottom w:val="nil"/>
              <w:right w:val="nil"/>
            </w:tcBorders>
            <w:shd w:val="clear" w:color="auto" w:fill="FFFFFF"/>
            <w:noWrap/>
          </w:tcPr>
          <w:p w14:paraId="0DB2B37E" w14:textId="77777777" w:rsidR="00A242EB" w:rsidRPr="00C0018C" w:rsidRDefault="00A242EB" w:rsidP="00C0018C">
            <w:pPr>
              <w:pStyle w:val="TableText"/>
              <w:jc w:val="left"/>
            </w:pPr>
            <w:r w:rsidRPr="00C0018C">
              <w:t>Translated test directions</w:t>
            </w:r>
          </w:p>
        </w:tc>
        <w:tc>
          <w:tcPr>
            <w:tcW w:w="821" w:type="dxa"/>
            <w:tcBorders>
              <w:top w:val="nil"/>
              <w:left w:val="nil"/>
              <w:bottom w:val="nil"/>
              <w:right w:val="nil"/>
            </w:tcBorders>
            <w:shd w:val="clear" w:color="auto" w:fill="FFFFFF"/>
            <w:noWrap/>
            <w:vAlign w:val="bottom"/>
          </w:tcPr>
          <w:p w14:paraId="1B9CAF5C" w14:textId="77777777" w:rsidR="00A242EB" w:rsidRPr="00C0018C" w:rsidRDefault="00A242EB" w:rsidP="00C0018C">
            <w:pPr>
              <w:pStyle w:val="TableText"/>
              <w:rPr>
                <w:noProof w:val="0"/>
              </w:rPr>
            </w:pPr>
            <w:r w:rsidRPr="00C0018C">
              <w:t>48</w:t>
            </w:r>
          </w:p>
        </w:tc>
        <w:tc>
          <w:tcPr>
            <w:tcW w:w="1512" w:type="dxa"/>
            <w:tcBorders>
              <w:top w:val="nil"/>
              <w:left w:val="nil"/>
              <w:bottom w:val="nil"/>
              <w:right w:val="nil"/>
            </w:tcBorders>
            <w:shd w:val="clear" w:color="auto" w:fill="FFFFFF"/>
            <w:vAlign w:val="bottom"/>
          </w:tcPr>
          <w:p w14:paraId="65002AF2" w14:textId="77777777" w:rsidR="00A242EB" w:rsidRPr="00C0018C" w:rsidRDefault="00A242EB" w:rsidP="00C0018C">
            <w:pPr>
              <w:pStyle w:val="TableText"/>
              <w:ind w:right="432"/>
              <w:rPr>
                <w:noProof w:val="0"/>
              </w:rPr>
            </w:pPr>
            <w:r w:rsidRPr="00C0018C">
              <w:t>2</w:t>
            </w:r>
          </w:p>
        </w:tc>
      </w:tr>
      <w:tr w:rsidR="00A242EB" w:rsidRPr="00C0018C" w14:paraId="369FEE29" w14:textId="77777777" w:rsidTr="004477A9">
        <w:trPr>
          <w:trHeight w:val="315"/>
        </w:trPr>
        <w:tc>
          <w:tcPr>
            <w:tcW w:w="8064" w:type="dxa"/>
            <w:tcBorders>
              <w:top w:val="nil"/>
              <w:left w:val="nil"/>
              <w:bottom w:val="nil"/>
              <w:right w:val="nil"/>
            </w:tcBorders>
            <w:shd w:val="clear" w:color="auto" w:fill="FFFFFF"/>
            <w:noWrap/>
          </w:tcPr>
          <w:p w14:paraId="0A8328FE" w14:textId="77777777" w:rsidR="00A242EB" w:rsidRPr="00C0018C" w:rsidRDefault="00A242EB" w:rsidP="00C0018C">
            <w:pPr>
              <w:pStyle w:val="TableText"/>
              <w:jc w:val="left"/>
            </w:pPr>
            <w:r w:rsidRPr="00C0018C">
              <w:t>Turn off any universal tool(s)</w:t>
            </w:r>
          </w:p>
        </w:tc>
        <w:tc>
          <w:tcPr>
            <w:tcW w:w="821" w:type="dxa"/>
            <w:tcBorders>
              <w:top w:val="nil"/>
              <w:left w:val="nil"/>
              <w:bottom w:val="nil"/>
              <w:right w:val="nil"/>
            </w:tcBorders>
            <w:shd w:val="clear" w:color="auto" w:fill="FFFFFF"/>
            <w:noWrap/>
            <w:vAlign w:val="bottom"/>
          </w:tcPr>
          <w:p w14:paraId="64C8544A" w14:textId="77777777" w:rsidR="00A242EB" w:rsidRPr="00C0018C" w:rsidRDefault="00A242EB" w:rsidP="00C0018C">
            <w:pPr>
              <w:pStyle w:val="TableText"/>
              <w:rPr>
                <w:noProof w:val="0"/>
              </w:rPr>
            </w:pPr>
            <w:r w:rsidRPr="00C0018C">
              <w:t>6</w:t>
            </w:r>
          </w:p>
        </w:tc>
        <w:tc>
          <w:tcPr>
            <w:tcW w:w="1512" w:type="dxa"/>
            <w:tcBorders>
              <w:top w:val="nil"/>
              <w:left w:val="nil"/>
              <w:bottom w:val="nil"/>
              <w:right w:val="nil"/>
            </w:tcBorders>
            <w:shd w:val="clear" w:color="auto" w:fill="FFFFFF"/>
            <w:vAlign w:val="bottom"/>
          </w:tcPr>
          <w:p w14:paraId="745687AD" w14:textId="77777777" w:rsidR="00A242EB" w:rsidRPr="00C0018C" w:rsidRDefault="00A242EB" w:rsidP="00C0018C">
            <w:pPr>
              <w:pStyle w:val="TableText"/>
              <w:ind w:right="432"/>
              <w:rPr>
                <w:noProof w:val="0"/>
              </w:rPr>
            </w:pPr>
            <w:r w:rsidRPr="00C0018C">
              <w:t>&lt;1</w:t>
            </w:r>
          </w:p>
        </w:tc>
      </w:tr>
      <w:tr w:rsidR="00A242EB" w:rsidRPr="00C0018C" w14:paraId="6E384FCE" w14:textId="77777777" w:rsidTr="004477A9">
        <w:trPr>
          <w:trHeight w:val="315"/>
        </w:trPr>
        <w:tc>
          <w:tcPr>
            <w:tcW w:w="8064" w:type="dxa"/>
            <w:tcBorders>
              <w:top w:val="nil"/>
              <w:left w:val="nil"/>
              <w:bottom w:val="nil"/>
              <w:right w:val="nil"/>
            </w:tcBorders>
            <w:shd w:val="clear" w:color="auto" w:fill="FFFFFF"/>
            <w:noWrap/>
          </w:tcPr>
          <w:p w14:paraId="30806D8B" w14:textId="77777777" w:rsidR="00A242EB" w:rsidRPr="00C0018C" w:rsidRDefault="00A242EB" w:rsidP="00C0018C">
            <w:pPr>
              <w:pStyle w:val="TableText"/>
              <w:jc w:val="left"/>
            </w:pPr>
            <w:r w:rsidRPr="00C0018C">
              <w:t>No designated supports used</w:t>
            </w:r>
          </w:p>
        </w:tc>
        <w:tc>
          <w:tcPr>
            <w:tcW w:w="821" w:type="dxa"/>
            <w:tcBorders>
              <w:top w:val="nil"/>
              <w:left w:val="nil"/>
              <w:bottom w:val="nil"/>
              <w:right w:val="nil"/>
            </w:tcBorders>
            <w:shd w:val="clear" w:color="auto" w:fill="FFFFFF"/>
            <w:noWrap/>
            <w:vAlign w:val="bottom"/>
          </w:tcPr>
          <w:p w14:paraId="49F72E62" w14:textId="77777777" w:rsidR="00A242EB" w:rsidRPr="00C0018C" w:rsidRDefault="00A242EB" w:rsidP="00C0018C">
            <w:pPr>
              <w:pStyle w:val="TableText"/>
              <w:rPr>
                <w:noProof w:val="0"/>
              </w:rPr>
            </w:pPr>
            <w:r w:rsidRPr="00C0018C">
              <w:t>921</w:t>
            </w:r>
          </w:p>
        </w:tc>
        <w:tc>
          <w:tcPr>
            <w:tcW w:w="1512" w:type="dxa"/>
            <w:tcBorders>
              <w:top w:val="nil"/>
              <w:left w:val="nil"/>
              <w:bottom w:val="nil"/>
              <w:right w:val="nil"/>
            </w:tcBorders>
            <w:shd w:val="clear" w:color="auto" w:fill="FFFFFF"/>
            <w:vAlign w:val="bottom"/>
          </w:tcPr>
          <w:p w14:paraId="2ABB4AFB" w14:textId="77777777" w:rsidR="00A242EB" w:rsidRPr="00C0018C" w:rsidRDefault="00A242EB" w:rsidP="00C0018C">
            <w:pPr>
              <w:pStyle w:val="TableText"/>
              <w:ind w:right="432"/>
              <w:rPr>
                <w:noProof w:val="0"/>
              </w:rPr>
            </w:pPr>
            <w:r w:rsidRPr="00C0018C">
              <w:t>35</w:t>
            </w:r>
          </w:p>
        </w:tc>
      </w:tr>
      <w:tr w:rsidR="00A242EB" w:rsidRPr="00C0018C" w14:paraId="3AE5619A" w14:textId="77777777" w:rsidTr="004477A9">
        <w:trPr>
          <w:trHeight w:val="315"/>
        </w:trPr>
        <w:tc>
          <w:tcPr>
            <w:tcW w:w="8064" w:type="dxa"/>
            <w:tcBorders>
              <w:top w:val="nil"/>
              <w:left w:val="nil"/>
              <w:bottom w:val="nil"/>
              <w:right w:val="nil"/>
            </w:tcBorders>
            <w:shd w:val="clear" w:color="auto" w:fill="FFFFFF"/>
            <w:noWrap/>
          </w:tcPr>
          <w:p w14:paraId="015A7CC3"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0771001D" w14:textId="77777777" w:rsidR="00A242EB" w:rsidRPr="00C0018C" w:rsidRDefault="00A242EB" w:rsidP="00C0018C">
            <w:pPr>
              <w:pStyle w:val="TableText"/>
              <w:rPr>
                <w:noProof w:val="0"/>
              </w:rPr>
            </w:pPr>
            <w:r w:rsidRPr="00C0018C">
              <w:t>74</w:t>
            </w:r>
          </w:p>
        </w:tc>
        <w:tc>
          <w:tcPr>
            <w:tcW w:w="1512" w:type="dxa"/>
            <w:tcBorders>
              <w:top w:val="nil"/>
              <w:left w:val="nil"/>
              <w:bottom w:val="nil"/>
              <w:right w:val="nil"/>
            </w:tcBorders>
            <w:shd w:val="clear" w:color="auto" w:fill="FFFFFF"/>
            <w:vAlign w:val="bottom"/>
          </w:tcPr>
          <w:p w14:paraId="151DFFA7" w14:textId="77777777" w:rsidR="00A242EB" w:rsidRPr="00C0018C" w:rsidRDefault="00A242EB" w:rsidP="00C0018C">
            <w:pPr>
              <w:pStyle w:val="TableText"/>
              <w:ind w:right="432"/>
              <w:rPr>
                <w:noProof w:val="0"/>
              </w:rPr>
            </w:pPr>
            <w:r w:rsidRPr="00C0018C">
              <w:t>3</w:t>
            </w:r>
          </w:p>
        </w:tc>
      </w:tr>
      <w:tr w:rsidR="00A242EB" w:rsidRPr="00C0018C" w14:paraId="006E166B"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0CDE2E6C"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2A79C62" w14:textId="77777777" w:rsidR="00A242EB" w:rsidRPr="00C0018C" w:rsidRDefault="00A242EB" w:rsidP="00C0018C">
            <w:pPr>
              <w:pStyle w:val="TableText"/>
              <w:rPr>
                <w:b/>
                <w:bCs/>
                <w:noProof w:val="0"/>
              </w:rPr>
            </w:pPr>
            <w:r w:rsidRPr="00C0018C">
              <w:rPr>
                <w:b/>
              </w:rPr>
              <w:t>2,665</w:t>
            </w:r>
          </w:p>
        </w:tc>
        <w:tc>
          <w:tcPr>
            <w:tcW w:w="1512" w:type="dxa"/>
            <w:tcBorders>
              <w:top w:val="single" w:sz="4" w:space="0" w:color="auto"/>
              <w:left w:val="nil"/>
              <w:bottom w:val="single" w:sz="12" w:space="0" w:color="auto"/>
              <w:right w:val="nil"/>
            </w:tcBorders>
            <w:shd w:val="clear" w:color="auto" w:fill="FFFFFF"/>
            <w:vAlign w:val="bottom"/>
          </w:tcPr>
          <w:p w14:paraId="33272974" w14:textId="77777777" w:rsidR="00A242EB" w:rsidRPr="00C0018C" w:rsidRDefault="00A242EB" w:rsidP="00C0018C">
            <w:pPr>
              <w:pStyle w:val="TableText"/>
              <w:ind w:right="432"/>
              <w:rPr>
                <w:b/>
                <w:bCs/>
                <w:noProof w:val="0"/>
              </w:rPr>
            </w:pPr>
            <w:r w:rsidRPr="00C0018C">
              <w:rPr>
                <w:b/>
              </w:rPr>
              <w:t>100</w:t>
            </w:r>
          </w:p>
        </w:tc>
      </w:tr>
    </w:tbl>
    <w:p w14:paraId="1A5EC118" w14:textId="2962EE0F" w:rsidR="00A242EB" w:rsidRPr="00C0018C" w:rsidRDefault="00A242EB" w:rsidP="00C0018C">
      <w:pPr>
        <w:pStyle w:val="Caption"/>
        <w:pageBreakBefore/>
      </w:pPr>
      <w:bookmarkStart w:id="3036" w:name="_Toc133500888"/>
      <w:bookmarkStart w:id="3037" w:name="_Toc160113794"/>
      <w:bookmarkStart w:id="3038" w:name="_Toc193442777"/>
      <w:bookmarkStart w:id="3039" w:name="_Toc222841418"/>
      <w:r w:rsidRPr="00C0018C">
        <w:t>Table 10.A.</w:t>
      </w:r>
      <w:r w:rsidRPr="00C0018C">
        <w:fldChar w:fldCharType="begin"/>
      </w:r>
      <w:r w:rsidRPr="00C0018C">
        <w:instrText>SEQ Table_10.A. \* ARABIC</w:instrText>
      </w:r>
      <w:r w:rsidRPr="00C0018C">
        <w:fldChar w:fldCharType="separate"/>
      </w:r>
      <w:r w:rsidR="00071A86">
        <w:rPr>
          <w:noProof/>
        </w:rPr>
        <w:t>69</w:t>
      </w:r>
      <w:r w:rsidRPr="00C0018C">
        <w:fldChar w:fldCharType="end"/>
      </w:r>
      <w:r w:rsidRPr="00C0018C">
        <w:t xml:space="preserve">  Responses to Question 9 for Grade Span Nine and Ten</w:t>
      </w:r>
      <w:bookmarkEnd w:id="3036"/>
      <w:bookmarkEnd w:id="3037"/>
      <w:bookmarkEnd w:id="3038"/>
      <w:bookmarkEnd w:id="3039"/>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0809E5B9"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0226E5E" w14:textId="77777777" w:rsidR="00A242EB" w:rsidRPr="00C0018C" w:rsidRDefault="00A242EB" w:rsidP="00C0018C">
            <w:pPr>
              <w:pStyle w:val="TableHead"/>
              <w:jc w:val="left"/>
              <w:rPr>
                <w:b w:val="0"/>
                <w:bCs w:val="0"/>
                <w:noProof w:val="0"/>
              </w:rPr>
            </w:pPr>
            <w:r w:rsidRPr="00C0018C">
              <w:rPr>
                <w:bCs w:val="0"/>
                <w:noProof w:val="0"/>
              </w:rPr>
              <w:t>Which of the following Designated Supports, if any, did the student use during the Alternate ELPAC administration? (Please choose as many as are applicable.)</w:t>
            </w:r>
          </w:p>
        </w:tc>
        <w:tc>
          <w:tcPr>
            <w:tcW w:w="821" w:type="dxa"/>
            <w:noWrap/>
            <w:hideMark/>
          </w:tcPr>
          <w:p w14:paraId="03F0D76B" w14:textId="77777777" w:rsidR="00A242EB" w:rsidRPr="00C0018C" w:rsidRDefault="00A242EB" w:rsidP="00C0018C">
            <w:pPr>
              <w:pStyle w:val="TableHead"/>
              <w:rPr>
                <w:b w:val="0"/>
                <w:bCs w:val="0"/>
                <w:color w:val="000000" w:themeColor="text1"/>
              </w:rPr>
            </w:pPr>
            <w:r w:rsidRPr="00C0018C">
              <w:rPr>
                <w:bCs w:val="0"/>
                <w:color w:val="000000" w:themeColor="text1"/>
              </w:rPr>
              <w:t>N</w:t>
            </w:r>
          </w:p>
        </w:tc>
        <w:tc>
          <w:tcPr>
            <w:tcW w:w="1512" w:type="dxa"/>
            <w:hideMark/>
          </w:tcPr>
          <w:p w14:paraId="4984D5C6"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029A1150" w14:textId="77777777" w:rsidTr="004477A9">
        <w:trPr>
          <w:trHeight w:val="315"/>
        </w:trPr>
        <w:tc>
          <w:tcPr>
            <w:tcW w:w="8064" w:type="dxa"/>
            <w:tcBorders>
              <w:top w:val="nil"/>
              <w:left w:val="nil"/>
              <w:bottom w:val="nil"/>
              <w:right w:val="nil"/>
            </w:tcBorders>
            <w:shd w:val="clear" w:color="auto" w:fill="FFFFFF"/>
            <w:noWrap/>
          </w:tcPr>
          <w:p w14:paraId="7EBEA70C" w14:textId="77777777" w:rsidR="00A242EB" w:rsidRPr="00C0018C" w:rsidRDefault="00A242EB" w:rsidP="00C0018C">
            <w:pPr>
              <w:pStyle w:val="TableText"/>
              <w:jc w:val="left"/>
            </w:pPr>
            <w:r w:rsidRPr="00C0018C">
              <w:t>American Sign Language/Manually Coded English (ASL/MCE) for test directions</w:t>
            </w:r>
          </w:p>
        </w:tc>
        <w:tc>
          <w:tcPr>
            <w:tcW w:w="821" w:type="dxa"/>
            <w:tcBorders>
              <w:top w:val="nil"/>
              <w:left w:val="nil"/>
              <w:bottom w:val="nil"/>
              <w:right w:val="nil"/>
            </w:tcBorders>
            <w:shd w:val="clear" w:color="auto" w:fill="FFFFFF"/>
            <w:noWrap/>
            <w:vAlign w:val="bottom"/>
          </w:tcPr>
          <w:p w14:paraId="731B6414" w14:textId="77777777" w:rsidR="00A242EB" w:rsidRPr="00C0018C" w:rsidRDefault="00A242EB" w:rsidP="00C0018C">
            <w:pPr>
              <w:pStyle w:val="TableText"/>
              <w:rPr>
                <w:noProof w:val="0"/>
              </w:rPr>
            </w:pPr>
            <w:r w:rsidRPr="00C0018C">
              <w:t>12</w:t>
            </w:r>
          </w:p>
        </w:tc>
        <w:tc>
          <w:tcPr>
            <w:tcW w:w="1512" w:type="dxa"/>
            <w:tcBorders>
              <w:top w:val="nil"/>
              <w:left w:val="nil"/>
              <w:bottom w:val="nil"/>
              <w:right w:val="nil"/>
            </w:tcBorders>
            <w:shd w:val="clear" w:color="auto" w:fill="FFFFFF"/>
            <w:vAlign w:val="bottom"/>
          </w:tcPr>
          <w:p w14:paraId="7CDB42AE" w14:textId="77777777" w:rsidR="00A242EB" w:rsidRPr="00C0018C" w:rsidRDefault="00A242EB" w:rsidP="00C0018C">
            <w:pPr>
              <w:pStyle w:val="TableText"/>
              <w:ind w:right="432"/>
              <w:rPr>
                <w:noProof w:val="0"/>
              </w:rPr>
            </w:pPr>
            <w:r w:rsidRPr="00C0018C">
              <w:t>&lt;1</w:t>
            </w:r>
          </w:p>
        </w:tc>
      </w:tr>
      <w:tr w:rsidR="00A242EB" w:rsidRPr="00C0018C" w14:paraId="6D2C4FCB" w14:textId="77777777" w:rsidTr="004477A9">
        <w:trPr>
          <w:trHeight w:val="315"/>
        </w:trPr>
        <w:tc>
          <w:tcPr>
            <w:tcW w:w="8064" w:type="dxa"/>
            <w:tcBorders>
              <w:top w:val="nil"/>
              <w:left w:val="nil"/>
              <w:bottom w:val="nil"/>
              <w:right w:val="nil"/>
            </w:tcBorders>
            <w:shd w:val="clear" w:color="auto" w:fill="FFFFFF"/>
            <w:noWrap/>
          </w:tcPr>
          <w:p w14:paraId="6B96E687" w14:textId="77777777" w:rsidR="00A242EB" w:rsidRPr="00C0018C" w:rsidRDefault="00A242EB" w:rsidP="00C0018C">
            <w:pPr>
              <w:pStyle w:val="TableText"/>
              <w:jc w:val="left"/>
            </w:pPr>
            <w:r w:rsidRPr="00C0018C">
              <w:t xml:space="preserve">Color contrast </w:t>
            </w:r>
          </w:p>
        </w:tc>
        <w:tc>
          <w:tcPr>
            <w:tcW w:w="821" w:type="dxa"/>
            <w:tcBorders>
              <w:top w:val="nil"/>
              <w:left w:val="nil"/>
              <w:bottom w:val="nil"/>
              <w:right w:val="nil"/>
            </w:tcBorders>
            <w:shd w:val="clear" w:color="auto" w:fill="FFFFFF"/>
            <w:noWrap/>
            <w:vAlign w:val="bottom"/>
          </w:tcPr>
          <w:p w14:paraId="1716B94A" w14:textId="77777777" w:rsidR="00A242EB" w:rsidRPr="00C0018C" w:rsidRDefault="00A242EB" w:rsidP="00C0018C">
            <w:pPr>
              <w:pStyle w:val="TableText"/>
              <w:rPr>
                <w:noProof w:val="0"/>
              </w:rPr>
            </w:pPr>
            <w:r w:rsidRPr="00C0018C">
              <w:t>21</w:t>
            </w:r>
          </w:p>
        </w:tc>
        <w:tc>
          <w:tcPr>
            <w:tcW w:w="1512" w:type="dxa"/>
            <w:tcBorders>
              <w:top w:val="nil"/>
              <w:left w:val="nil"/>
              <w:bottom w:val="nil"/>
              <w:right w:val="nil"/>
            </w:tcBorders>
            <w:shd w:val="clear" w:color="auto" w:fill="FFFFFF"/>
            <w:vAlign w:val="bottom"/>
          </w:tcPr>
          <w:p w14:paraId="5DCF1A2E" w14:textId="77777777" w:rsidR="00A242EB" w:rsidRPr="00C0018C" w:rsidRDefault="00A242EB" w:rsidP="00C0018C">
            <w:pPr>
              <w:pStyle w:val="TableText"/>
              <w:ind w:right="432"/>
              <w:rPr>
                <w:noProof w:val="0"/>
              </w:rPr>
            </w:pPr>
            <w:r w:rsidRPr="00C0018C">
              <w:t>2</w:t>
            </w:r>
          </w:p>
        </w:tc>
      </w:tr>
      <w:tr w:rsidR="00A242EB" w:rsidRPr="00C0018C" w14:paraId="5355E792" w14:textId="77777777" w:rsidTr="004477A9">
        <w:trPr>
          <w:trHeight w:val="315"/>
        </w:trPr>
        <w:tc>
          <w:tcPr>
            <w:tcW w:w="8064" w:type="dxa"/>
            <w:tcBorders>
              <w:top w:val="nil"/>
              <w:left w:val="nil"/>
              <w:bottom w:val="nil"/>
              <w:right w:val="nil"/>
            </w:tcBorders>
            <w:shd w:val="clear" w:color="auto" w:fill="FFFFFF"/>
            <w:noWrap/>
          </w:tcPr>
          <w:p w14:paraId="57FE0CF7" w14:textId="77777777" w:rsidR="00A242EB" w:rsidRPr="00C0018C" w:rsidRDefault="00A242EB" w:rsidP="00C0018C">
            <w:pPr>
              <w:pStyle w:val="TableText"/>
              <w:jc w:val="left"/>
            </w:pPr>
            <w:r w:rsidRPr="00C0018C">
              <w:t>Color overlay</w:t>
            </w:r>
          </w:p>
        </w:tc>
        <w:tc>
          <w:tcPr>
            <w:tcW w:w="821" w:type="dxa"/>
            <w:tcBorders>
              <w:top w:val="nil"/>
              <w:left w:val="nil"/>
              <w:bottom w:val="nil"/>
              <w:right w:val="nil"/>
            </w:tcBorders>
            <w:shd w:val="clear" w:color="auto" w:fill="FFFFFF"/>
            <w:noWrap/>
            <w:vAlign w:val="bottom"/>
          </w:tcPr>
          <w:p w14:paraId="48444110" w14:textId="77777777" w:rsidR="00A242EB" w:rsidRPr="00C0018C" w:rsidRDefault="00A242EB" w:rsidP="00C0018C">
            <w:pPr>
              <w:pStyle w:val="TableText"/>
              <w:rPr>
                <w:noProof w:val="0"/>
              </w:rPr>
            </w:pPr>
            <w:r w:rsidRPr="00C0018C">
              <w:t>6</w:t>
            </w:r>
          </w:p>
        </w:tc>
        <w:tc>
          <w:tcPr>
            <w:tcW w:w="1512" w:type="dxa"/>
            <w:tcBorders>
              <w:top w:val="nil"/>
              <w:left w:val="nil"/>
              <w:bottom w:val="nil"/>
              <w:right w:val="nil"/>
            </w:tcBorders>
            <w:shd w:val="clear" w:color="auto" w:fill="FFFFFF"/>
            <w:vAlign w:val="bottom"/>
          </w:tcPr>
          <w:p w14:paraId="7D80DAC6" w14:textId="77777777" w:rsidR="00A242EB" w:rsidRPr="00C0018C" w:rsidRDefault="00A242EB" w:rsidP="00C0018C">
            <w:pPr>
              <w:pStyle w:val="TableText"/>
              <w:ind w:right="432"/>
              <w:rPr>
                <w:noProof w:val="0"/>
              </w:rPr>
            </w:pPr>
            <w:r w:rsidRPr="00C0018C">
              <w:t>&lt;1</w:t>
            </w:r>
          </w:p>
        </w:tc>
      </w:tr>
      <w:tr w:rsidR="00A242EB" w:rsidRPr="00C0018C" w14:paraId="0184A728" w14:textId="77777777" w:rsidTr="004477A9">
        <w:trPr>
          <w:trHeight w:val="315"/>
        </w:trPr>
        <w:tc>
          <w:tcPr>
            <w:tcW w:w="8064" w:type="dxa"/>
            <w:tcBorders>
              <w:top w:val="nil"/>
              <w:left w:val="nil"/>
              <w:bottom w:val="nil"/>
              <w:right w:val="nil"/>
            </w:tcBorders>
            <w:shd w:val="clear" w:color="auto" w:fill="FFFFFF"/>
            <w:noWrap/>
          </w:tcPr>
          <w:p w14:paraId="21A1BFCE" w14:textId="77777777" w:rsidR="00A242EB" w:rsidRPr="00C0018C" w:rsidRDefault="00A242EB" w:rsidP="00C0018C">
            <w:pPr>
              <w:pStyle w:val="TableText"/>
              <w:jc w:val="left"/>
              <w:rPr>
                <w:color w:val="000000" w:themeColor="text1"/>
              </w:rPr>
            </w:pPr>
            <w:r w:rsidRPr="00C0018C">
              <w:t>Designated Interface Assistant</w:t>
            </w:r>
          </w:p>
        </w:tc>
        <w:tc>
          <w:tcPr>
            <w:tcW w:w="821" w:type="dxa"/>
            <w:tcBorders>
              <w:top w:val="nil"/>
              <w:left w:val="nil"/>
              <w:bottom w:val="nil"/>
              <w:right w:val="nil"/>
            </w:tcBorders>
            <w:shd w:val="clear" w:color="auto" w:fill="FFFFFF"/>
            <w:noWrap/>
            <w:vAlign w:val="bottom"/>
          </w:tcPr>
          <w:p w14:paraId="55480DAA" w14:textId="77777777" w:rsidR="00A242EB" w:rsidRPr="00C0018C" w:rsidRDefault="00A242EB" w:rsidP="00C0018C">
            <w:pPr>
              <w:pStyle w:val="TableText"/>
              <w:rPr>
                <w:noProof w:val="0"/>
              </w:rPr>
            </w:pPr>
            <w:r w:rsidRPr="00C0018C">
              <w:t>4</w:t>
            </w:r>
          </w:p>
        </w:tc>
        <w:tc>
          <w:tcPr>
            <w:tcW w:w="1512" w:type="dxa"/>
            <w:tcBorders>
              <w:top w:val="nil"/>
              <w:left w:val="nil"/>
              <w:bottom w:val="nil"/>
              <w:right w:val="nil"/>
            </w:tcBorders>
            <w:shd w:val="clear" w:color="auto" w:fill="FFFFFF"/>
            <w:vAlign w:val="bottom"/>
          </w:tcPr>
          <w:p w14:paraId="484105B4" w14:textId="77777777" w:rsidR="00A242EB" w:rsidRPr="00C0018C" w:rsidRDefault="00A242EB" w:rsidP="00C0018C">
            <w:pPr>
              <w:pStyle w:val="TableText"/>
              <w:ind w:right="432"/>
              <w:rPr>
                <w:noProof w:val="0"/>
              </w:rPr>
            </w:pPr>
            <w:r w:rsidRPr="00C0018C">
              <w:t>&lt;1</w:t>
            </w:r>
          </w:p>
        </w:tc>
      </w:tr>
      <w:tr w:rsidR="00A242EB" w:rsidRPr="00C0018C" w14:paraId="6CCABB78" w14:textId="77777777" w:rsidTr="004477A9">
        <w:trPr>
          <w:trHeight w:val="315"/>
        </w:trPr>
        <w:tc>
          <w:tcPr>
            <w:tcW w:w="8064" w:type="dxa"/>
            <w:tcBorders>
              <w:top w:val="nil"/>
              <w:left w:val="nil"/>
              <w:bottom w:val="nil"/>
              <w:right w:val="nil"/>
            </w:tcBorders>
            <w:shd w:val="clear" w:color="auto" w:fill="FFFFFF"/>
            <w:noWrap/>
          </w:tcPr>
          <w:p w14:paraId="590D580F" w14:textId="77777777" w:rsidR="00A242EB" w:rsidRPr="00C0018C" w:rsidRDefault="00A242EB" w:rsidP="00C0018C">
            <w:pPr>
              <w:pStyle w:val="TableText"/>
              <w:jc w:val="left"/>
              <w:rPr>
                <w:color w:val="000000" w:themeColor="text1"/>
              </w:rPr>
            </w:pPr>
            <w:r w:rsidRPr="00C0018C">
              <w:t>Magnification</w:t>
            </w:r>
          </w:p>
        </w:tc>
        <w:tc>
          <w:tcPr>
            <w:tcW w:w="821" w:type="dxa"/>
            <w:tcBorders>
              <w:top w:val="nil"/>
              <w:left w:val="nil"/>
              <w:bottom w:val="nil"/>
              <w:right w:val="nil"/>
            </w:tcBorders>
            <w:shd w:val="clear" w:color="auto" w:fill="FFFFFF"/>
            <w:noWrap/>
            <w:vAlign w:val="bottom"/>
          </w:tcPr>
          <w:p w14:paraId="6FF82FEF" w14:textId="77777777" w:rsidR="00A242EB" w:rsidRPr="00C0018C" w:rsidRDefault="00A242EB" w:rsidP="00C0018C">
            <w:pPr>
              <w:pStyle w:val="TableText"/>
              <w:rPr>
                <w:noProof w:val="0"/>
              </w:rPr>
            </w:pPr>
            <w:r w:rsidRPr="00C0018C">
              <w:t>91</w:t>
            </w:r>
          </w:p>
        </w:tc>
        <w:tc>
          <w:tcPr>
            <w:tcW w:w="1512" w:type="dxa"/>
            <w:tcBorders>
              <w:top w:val="nil"/>
              <w:left w:val="nil"/>
              <w:bottom w:val="nil"/>
              <w:right w:val="nil"/>
            </w:tcBorders>
            <w:shd w:val="clear" w:color="auto" w:fill="FFFFFF"/>
            <w:vAlign w:val="bottom"/>
          </w:tcPr>
          <w:p w14:paraId="1F53CC20" w14:textId="77777777" w:rsidR="00A242EB" w:rsidRPr="00C0018C" w:rsidRDefault="00A242EB" w:rsidP="00C0018C">
            <w:pPr>
              <w:pStyle w:val="TableText"/>
              <w:ind w:right="432"/>
              <w:rPr>
                <w:noProof w:val="0"/>
              </w:rPr>
            </w:pPr>
            <w:r w:rsidRPr="00C0018C">
              <w:t>7</w:t>
            </w:r>
          </w:p>
        </w:tc>
      </w:tr>
      <w:tr w:rsidR="00A242EB" w:rsidRPr="00C0018C" w14:paraId="625CA81C" w14:textId="77777777" w:rsidTr="004477A9">
        <w:trPr>
          <w:trHeight w:val="315"/>
        </w:trPr>
        <w:tc>
          <w:tcPr>
            <w:tcW w:w="8064" w:type="dxa"/>
            <w:tcBorders>
              <w:top w:val="nil"/>
              <w:left w:val="nil"/>
              <w:bottom w:val="nil"/>
              <w:right w:val="nil"/>
            </w:tcBorders>
            <w:shd w:val="clear" w:color="auto" w:fill="FFFFFF"/>
            <w:noWrap/>
          </w:tcPr>
          <w:p w14:paraId="3886CE40" w14:textId="77777777" w:rsidR="00A242EB" w:rsidRPr="00C0018C" w:rsidRDefault="00A242EB" w:rsidP="00C0018C">
            <w:pPr>
              <w:pStyle w:val="TableText"/>
              <w:jc w:val="left"/>
              <w:rPr>
                <w:color w:val="000000" w:themeColor="text1"/>
              </w:rPr>
            </w:pPr>
            <w:r w:rsidRPr="00C0018C">
              <w:t>Masking</w:t>
            </w:r>
          </w:p>
        </w:tc>
        <w:tc>
          <w:tcPr>
            <w:tcW w:w="821" w:type="dxa"/>
            <w:tcBorders>
              <w:top w:val="nil"/>
              <w:left w:val="nil"/>
              <w:bottom w:val="nil"/>
              <w:right w:val="nil"/>
            </w:tcBorders>
            <w:shd w:val="clear" w:color="auto" w:fill="FFFFFF"/>
            <w:noWrap/>
            <w:vAlign w:val="bottom"/>
          </w:tcPr>
          <w:p w14:paraId="26A33735" w14:textId="77777777" w:rsidR="00A242EB" w:rsidRPr="00C0018C" w:rsidRDefault="00A242EB" w:rsidP="00C0018C">
            <w:pPr>
              <w:pStyle w:val="TableText"/>
              <w:rPr>
                <w:noProof w:val="0"/>
              </w:rPr>
            </w:pPr>
            <w:r w:rsidRPr="00C0018C">
              <w:t>48</w:t>
            </w:r>
          </w:p>
        </w:tc>
        <w:tc>
          <w:tcPr>
            <w:tcW w:w="1512" w:type="dxa"/>
            <w:tcBorders>
              <w:top w:val="nil"/>
              <w:left w:val="nil"/>
              <w:bottom w:val="nil"/>
              <w:right w:val="nil"/>
            </w:tcBorders>
            <w:shd w:val="clear" w:color="auto" w:fill="FFFFFF"/>
            <w:vAlign w:val="bottom"/>
          </w:tcPr>
          <w:p w14:paraId="5E89AA71" w14:textId="77777777" w:rsidR="00A242EB" w:rsidRPr="00C0018C" w:rsidRDefault="00A242EB" w:rsidP="00C0018C">
            <w:pPr>
              <w:pStyle w:val="TableText"/>
              <w:ind w:right="432"/>
              <w:rPr>
                <w:noProof w:val="0"/>
              </w:rPr>
            </w:pPr>
            <w:r w:rsidRPr="00C0018C">
              <w:t>4</w:t>
            </w:r>
          </w:p>
        </w:tc>
      </w:tr>
      <w:tr w:rsidR="00A242EB" w:rsidRPr="00C0018C" w14:paraId="714B88E5" w14:textId="77777777" w:rsidTr="004477A9">
        <w:trPr>
          <w:trHeight w:val="315"/>
        </w:trPr>
        <w:tc>
          <w:tcPr>
            <w:tcW w:w="8064" w:type="dxa"/>
            <w:tcBorders>
              <w:top w:val="nil"/>
              <w:left w:val="nil"/>
              <w:bottom w:val="nil"/>
              <w:right w:val="nil"/>
            </w:tcBorders>
            <w:shd w:val="clear" w:color="auto" w:fill="FFFFFF"/>
            <w:noWrap/>
          </w:tcPr>
          <w:p w14:paraId="17AA2C11" w14:textId="77777777" w:rsidR="00A242EB" w:rsidRPr="00C0018C" w:rsidRDefault="00A242EB" w:rsidP="00C0018C">
            <w:pPr>
              <w:pStyle w:val="TableText"/>
              <w:jc w:val="left"/>
              <w:rPr>
                <w:color w:val="000000" w:themeColor="text1"/>
              </w:rPr>
            </w:pPr>
            <w:r w:rsidRPr="00C0018C">
              <w:t>Medical supports</w:t>
            </w:r>
          </w:p>
        </w:tc>
        <w:tc>
          <w:tcPr>
            <w:tcW w:w="821" w:type="dxa"/>
            <w:tcBorders>
              <w:top w:val="nil"/>
              <w:left w:val="nil"/>
              <w:bottom w:val="nil"/>
              <w:right w:val="nil"/>
            </w:tcBorders>
            <w:shd w:val="clear" w:color="auto" w:fill="FFFFFF"/>
            <w:noWrap/>
            <w:vAlign w:val="bottom"/>
          </w:tcPr>
          <w:p w14:paraId="76693F3F" w14:textId="77777777" w:rsidR="00A242EB" w:rsidRPr="00C0018C" w:rsidRDefault="00A242EB" w:rsidP="00C0018C">
            <w:pPr>
              <w:pStyle w:val="TableText"/>
              <w:rPr>
                <w:noProof w:val="0"/>
              </w:rPr>
            </w:pPr>
            <w:r w:rsidRPr="00C0018C">
              <w:t>8</w:t>
            </w:r>
          </w:p>
        </w:tc>
        <w:tc>
          <w:tcPr>
            <w:tcW w:w="1512" w:type="dxa"/>
            <w:tcBorders>
              <w:top w:val="nil"/>
              <w:left w:val="nil"/>
              <w:bottom w:val="nil"/>
              <w:right w:val="nil"/>
            </w:tcBorders>
            <w:shd w:val="clear" w:color="auto" w:fill="FFFFFF"/>
            <w:vAlign w:val="bottom"/>
          </w:tcPr>
          <w:p w14:paraId="3EAC4122" w14:textId="77777777" w:rsidR="00A242EB" w:rsidRPr="00C0018C" w:rsidRDefault="00A242EB" w:rsidP="00C0018C">
            <w:pPr>
              <w:pStyle w:val="TableText"/>
              <w:ind w:right="432"/>
              <w:rPr>
                <w:noProof w:val="0"/>
              </w:rPr>
            </w:pPr>
            <w:r w:rsidRPr="00C0018C">
              <w:t>&lt;1</w:t>
            </w:r>
          </w:p>
        </w:tc>
      </w:tr>
      <w:tr w:rsidR="00A242EB" w:rsidRPr="00C0018C" w14:paraId="4C09F55C" w14:textId="77777777" w:rsidTr="004477A9">
        <w:trPr>
          <w:trHeight w:val="315"/>
        </w:trPr>
        <w:tc>
          <w:tcPr>
            <w:tcW w:w="8064" w:type="dxa"/>
            <w:tcBorders>
              <w:top w:val="nil"/>
              <w:left w:val="nil"/>
              <w:bottom w:val="nil"/>
              <w:right w:val="nil"/>
            </w:tcBorders>
            <w:shd w:val="clear" w:color="auto" w:fill="FFFFFF"/>
            <w:noWrap/>
          </w:tcPr>
          <w:p w14:paraId="79CFA755" w14:textId="77777777" w:rsidR="00A242EB" w:rsidRPr="00C0018C" w:rsidRDefault="00A242EB" w:rsidP="00C0018C">
            <w:pPr>
              <w:pStyle w:val="TableText"/>
              <w:jc w:val="left"/>
              <w:rPr>
                <w:color w:val="000000" w:themeColor="text1"/>
              </w:rPr>
            </w:pPr>
            <w:r w:rsidRPr="00C0018C">
              <w:t>Mouse pointer</w:t>
            </w:r>
          </w:p>
        </w:tc>
        <w:tc>
          <w:tcPr>
            <w:tcW w:w="821" w:type="dxa"/>
            <w:tcBorders>
              <w:top w:val="nil"/>
              <w:left w:val="nil"/>
              <w:bottom w:val="nil"/>
              <w:right w:val="nil"/>
            </w:tcBorders>
            <w:shd w:val="clear" w:color="auto" w:fill="FFFFFF"/>
            <w:noWrap/>
            <w:vAlign w:val="bottom"/>
          </w:tcPr>
          <w:p w14:paraId="2E5368AF" w14:textId="77777777" w:rsidR="00A242EB" w:rsidRPr="00C0018C" w:rsidRDefault="00A242EB" w:rsidP="00C0018C">
            <w:pPr>
              <w:pStyle w:val="TableText"/>
              <w:rPr>
                <w:noProof w:val="0"/>
              </w:rPr>
            </w:pPr>
            <w:r w:rsidRPr="00C0018C">
              <w:t>86</w:t>
            </w:r>
          </w:p>
        </w:tc>
        <w:tc>
          <w:tcPr>
            <w:tcW w:w="1512" w:type="dxa"/>
            <w:tcBorders>
              <w:top w:val="nil"/>
              <w:left w:val="nil"/>
              <w:bottom w:val="nil"/>
              <w:right w:val="nil"/>
            </w:tcBorders>
            <w:shd w:val="clear" w:color="auto" w:fill="FFFFFF"/>
            <w:vAlign w:val="bottom"/>
          </w:tcPr>
          <w:p w14:paraId="50E3BE57" w14:textId="77777777" w:rsidR="00A242EB" w:rsidRPr="00C0018C" w:rsidRDefault="00A242EB" w:rsidP="00C0018C">
            <w:pPr>
              <w:pStyle w:val="TableText"/>
              <w:ind w:right="432"/>
              <w:rPr>
                <w:noProof w:val="0"/>
              </w:rPr>
            </w:pPr>
            <w:r w:rsidRPr="00C0018C">
              <w:t>7</w:t>
            </w:r>
          </w:p>
        </w:tc>
      </w:tr>
      <w:tr w:rsidR="00A242EB" w:rsidRPr="00C0018C" w14:paraId="667E8670" w14:textId="77777777" w:rsidTr="004477A9">
        <w:trPr>
          <w:trHeight w:val="315"/>
        </w:trPr>
        <w:tc>
          <w:tcPr>
            <w:tcW w:w="8064" w:type="dxa"/>
            <w:tcBorders>
              <w:top w:val="nil"/>
              <w:left w:val="nil"/>
              <w:bottom w:val="nil"/>
              <w:right w:val="nil"/>
            </w:tcBorders>
            <w:shd w:val="clear" w:color="auto" w:fill="FFFFFF"/>
            <w:noWrap/>
          </w:tcPr>
          <w:p w14:paraId="35169786" w14:textId="77777777" w:rsidR="00A242EB" w:rsidRPr="00C0018C" w:rsidRDefault="00A242EB" w:rsidP="00C0018C">
            <w:pPr>
              <w:pStyle w:val="TableText"/>
              <w:jc w:val="left"/>
              <w:rPr>
                <w:color w:val="000000" w:themeColor="text1"/>
              </w:rPr>
            </w:pPr>
            <w:r w:rsidRPr="00C0018C">
              <w:t>Noise buffer</w:t>
            </w:r>
          </w:p>
        </w:tc>
        <w:tc>
          <w:tcPr>
            <w:tcW w:w="821" w:type="dxa"/>
            <w:tcBorders>
              <w:top w:val="nil"/>
              <w:left w:val="nil"/>
              <w:bottom w:val="nil"/>
              <w:right w:val="nil"/>
            </w:tcBorders>
            <w:shd w:val="clear" w:color="auto" w:fill="FFFFFF"/>
            <w:noWrap/>
            <w:vAlign w:val="bottom"/>
          </w:tcPr>
          <w:p w14:paraId="3EBFC5FF" w14:textId="77777777" w:rsidR="00A242EB" w:rsidRPr="00C0018C" w:rsidRDefault="00A242EB" w:rsidP="00C0018C">
            <w:pPr>
              <w:pStyle w:val="TableText"/>
              <w:rPr>
                <w:noProof w:val="0"/>
              </w:rPr>
            </w:pPr>
            <w:r w:rsidRPr="00C0018C">
              <w:t>55</w:t>
            </w:r>
          </w:p>
        </w:tc>
        <w:tc>
          <w:tcPr>
            <w:tcW w:w="1512" w:type="dxa"/>
            <w:tcBorders>
              <w:top w:val="nil"/>
              <w:left w:val="nil"/>
              <w:bottom w:val="nil"/>
              <w:right w:val="nil"/>
            </w:tcBorders>
            <w:shd w:val="clear" w:color="auto" w:fill="FFFFFF"/>
            <w:vAlign w:val="bottom"/>
          </w:tcPr>
          <w:p w14:paraId="5E1BAB11" w14:textId="77777777" w:rsidR="00A242EB" w:rsidRPr="00C0018C" w:rsidRDefault="00A242EB" w:rsidP="00C0018C">
            <w:pPr>
              <w:pStyle w:val="TableText"/>
              <w:ind w:right="432"/>
              <w:rPr>
                <w:noProof w:val="0"/>
              </w:rPr>
            </w:pPr>
            <w:r w:rsidRPr="00C0018C">
              <w:t>4</w:t>
            </w:r>
          </w:p>
        </w:tc>
      </w:tr>
      <w:tr w:rsidR="00A242EB" w:rsidRPr="00C0018C" w14:paraId="35937EFA" w14:textId="77777777" w:rsidTr="004477A9">
        <w:trPr>
          <w:trHeight w:val="315"/>
        </w:trPr>
        <w:tc>
          <w:tcPr>
            <w:tcW w:w="8064" w:type="dxa"/>
            <w:tcBorders>
              <w:top w:val="nil"/>
              <w:left w:val="nil"/>
              <w:bottom w:val="nil"/>
              <w:right w:val="nil"/>
            </w:tcBorders>
            <w:shd w:val="clear" w:color="auto" w:fill="FFFFFF"/>
            <w:noWrap/>
          </w:tcPr>
          <w:p w14:paraId="1EF859AC" w14:textId="77777777" w:rsidR="00A242EB" w:rsidRPr="00C0018C" w:rsidRDefault="00A242EB" w:rsidP="00C0018C">
            <w:pPr>
              <w:pStyle w:val="TableText"/>
              <w:jc w:val="left"/>
              <w:rPr>
                <w:color w:val="000000" w:themeColor="text1"/>
              </w:rPr>
            </w:pPr>
            <w:r w:rsidRPr="00C0018C">
              <w:t xml:space="preserve">Permissive Mode </w:t>
            </w:r>
          </w:p>
        </w:tc>
        <w:tc>
          <w:tcPr>
            <w:tcW w:w="821" w:type="dxa"/>
            <w:tcBorders>
              <w:top w:val="nil"/>
              <w:left w:val="nil"/>
              <w:bottom w:val="nil"/>
              <w:right w:val="nil"/>
            </w:tcBorders>
            <w:shd w:val="clear" w:color="auto" w:fill="FFFFFF"/>
            <w:noWrap/>
            <w:vAlign w:val="bottom"/>
          </w:tcPr>
          <w:p w14:paraId="3894CCF0" w14:textId="77777777" w:rsidR="00A242EB" w:rsidRPr="00C0018C" w:rsidRDefault="00A242EB" w:rsidP="00C0018C">
            <w:pPr>
              <w:pStyle w:val="TableText"/>
              <w:rPr>
                <w:noProof w:val="0"/>
              </w:rPr>
            </w:pPr>
            <w:r w:rsidRPr="00C0018C">
              <w:t>5</w:t>
            </w:r>
          </w:p>
        </w:tc>
        <w:tc>
          <w:tcPr>
            <w:tcW w:w="1512" w:type="dxa"/>
            <w:tcBorders>
              <w:top w:val="nil"/>
              <w:left w:val="nil"/>
              <w:bottom w:val="nil"/>
              <w:right w:val="nil"/>
            </w:tcBorders>
            <w:shd w:val="clear" w:color="auto" w:fill="FFFFFF"/>
            <w:vAlign w:val="bottom"/>
          </w:tcPr>
          <w:p w14:paraId="3F86E888" w14:textId="77777777" w:rsidR="00A242EB" w:rsidRPr="00C0018C" w:rsidRDefault="00A242EB" w:rsidP="00C0018C">
            <w:pPr>
              <w:pStyle w:val="TableText"/>
              <w:ind w:right="432"/>
              <w:rPr>
                <w:noProof w:val="0"/>
              </w:rPr>
            </w:pPr>
            <w:r w:rsidRPr="00C0018C">
              <w:t>&lt;1</w:t>
            </w:r>
          </w:p>
        </w:tc>
      </w:tr>
      <w:tr w:rsidR="00A242EB" w:rsidRPr="00C0018C" w14:paraId="2D20DA1A" w14:textId="77777777" w:rsidTr="004477A9">
        <w:trPr>
          <w:trHeight w:val="315"/>
        </w:trPr>
        <w:tc>
          <w:tcPr>
            <w:tcW w:w="8064" w:type="dxa"/>
            <w:tcBorders>
              <w:top w:val="nil"/>
              <w:left w:val="nil"/>
              <w:bottom w:val="nil"/>
              <w:right w:val="nil"/>
            </w:tcBorders>
            <w:shd w:val="clear" w:color="auto" w:fill="FFFFFF"/>
            <w:noWrap/>
          </w:tcPr>
          <w:p w14:paraId="767B00ED" w14:textId="77777777" w:rsidR="00A242EB" w:rsidRPr="00C0018C" w:rsidRDefault="00A242EB" w:rsidP="00C0018C">
            <w:pPr>
              <w:pStyle w:val="TableText"/>
              <w:jc w:val="left"/>
              <w:rPr>
                <w:color w:val="000000" w:themeColor="text1"/>
              </w:rPr>
            </w:pPr>
            <w:r w:rsidRPr="00C0018C">
              <w:t>Print on demand</w:t>
            </w:r>
          </w:p>
        </w:tc>
        <w:tc>
          <w:tcPr>
            <w:tcW w:w="821" w:type="dxa"/>
            <w:tcBorders>
              <w:top w:val="nil"/>
              <w:left w:val="nil"/>
              <w:bottom w:val="nil"/>
              <w:right w:val="nil"/>
            </w:tcBorders>
            <w:shd w:val="clear" w:color="auto" w:fill="FFFFFF"/>
            <w:noWrap/>
            <w:vAlign w:val="bottom"/>
          </w:tcPr>
          <w:p w14:paraId="67DF8892" w14:textId="77777777" w:rsidR="00A242EB" w:rsidRPr="00C0018C" w:rsidRDefault="00A242EB" w:rsidP="00C0018C">
            <w:pPr>
              <w:pStyle w:val="TableText"/>
              <w:rPr>
                <w:noProof w:val="0"/>
              </w:rPr>
            </w:pPr>
            <w:r w:rsidRPr="00C0018C">
              <w:t>10</w:t>
            </w:r>
          </w:p>
        </w:tc>
        <w:tc>
          <w:tcPr>
            <w:tcW w:w="1512" w:type="dxa"/>
            <w:tcBorders>
              <w:top w:val="nil"/>
              <w:left w:val="nil"/>
              <w:bottom w:val="nil"/>
              <w:right w:val="nil"/>
            </w:tcBorders>
            <w:shd w:val="clear" w:color="auto" w:fill="FFFFFF"/>
            <w:vAlign w:val="bottom"/>
          </w:tcPr>
          <w:p w14:paraId="05872847" w14:textId="77777777" w:rsidR="00A242EB" w:rsidRPr="00C0018C" w:rsidRDefault="00A242EB" w:rsidP="00C0018C">
            <w:pPr>
              <w:pStyle w:val="TableText"/>
              <w:ind w:right="432"/>
              <w:rPr>
                <w:noProof w:val="0"/>
              </w:rPr>
            </w:pPr>
            <w:r w:rsidRPr="00C0018C">
              <w:t>&lt;1</w:t>
            </w:r>
          </w:p>
        </w:tc>
      </w:tr>
      <w:tr w:rsidR="00A242EB" w:rsidRPr="00C0018C" w14:paraId="6BC54C91" w14:textId="77777777" w:rsidTr="004477A9">
        <w:trPr>
          <w:trHeight w:val="315"/>
        </w:trPr>
        <w:tc>
          <w:tcPr>
            <w:tcW w:w="8064" w:type="dxa"/>
            <w:tcBorders>
              <w:top w:val="nil"/>
              <w:left w:val="nil"/>
              <w:bottom w:val="nil"/>
              <w:right w:val="nil"/>
            </w:tcBorders>
            <w:shd w:val="clear" w:color="auto" w:fill="FFFFFF"/>
            <w:noWrap/>
          </w:tcPr>
          <w:p w14:paraId="605BD4A9" w14:textId="77777777" w:rsidR="00A242EB" w:rsidRPr="00C0018C" w:rsidRDefault="00A242EB" w:rsidP="00C0018C">
            <w:pPr>
              <w:pStyle w:val="TableText"/>
              <w:jc w:val="left"/>
              <w:rPr>
                <w:color w:val="000000" w:themeColor="text1"/>
              </w:rPr>
            </w:pPr>
            <w:r w:rsidRPr="00C0018C">
              <w:t>Print Size</w:t>
            </w:r>
          </w:p>
        </w:tc>
        <w:tc>
          <w:tcPr>
            <w:tcW w:w="821" w:type="dxa"/>
            <w:tcBorders>
              <w:top w:val="nil"/>
              <w:left w:val="nil"/>
              <w:bottom w:val="nil"/>
              <w:right w:val="nil"/>
            </w:tcBorders>
            <w:shd w:val="clear" w:color="auto" w:fill="FFFFFF"/>
            <w:noWrap/>
            <w:vAlign w:val="bottom"/>
          </w:tcPr>
          <w:p w14:paraId="3DFA4098" w14:textId="77777777" w:rsidR="00A242EB" w:rsidRPr="00C0018C" w:rsidRDefault="00A242EB" w:rsidP="00C0018C">
            <w:pPr>
              <w:pStyle w:val="TableText"/>
              <w:rPr>
                <w:noProof w:val="0"/>
              </w:rPr>
            </w:pPr>
            <w:r w:rsidRPr="00C0018C">
              <w:t>39</w:t>
            </w:r>
          </w:p>
        </w:tc>
        <w:tc>
          <w:tcPr>
            <w:tcW w:w="1512" w:type="dxa"/>
            <w:tcBorders>
              <w:top w:val="nil"/>
              <w:left w:val="nil"/>
              <w:bottom w:val="nil"/>
              <w:right w:val="nil"/>
            </w:tcBorders>
            <w:shd w:val="clear" w:color="auto" w:fill="FFFFFF"/>
            <w:vAlign w:val="bottom"/>
          </w:tcPr>
          <w:p w14:paraId="448CE1F5" w14:textId="77777777" w:rsidR="00A242EB" w:rsidRPr="00C0018C" w:rsidRDefault="00A242EB" w:rsidP="00C0018C">
            <w:pPr>
              <w:pStyle w:val="TableText"/>
              <w:ind w:right="432"/>
              <w:rPr>
                <w:noProof w:val="0"/>
              </w:rPr>
            </w:pPr>
            <w:r w:rsidRPr="00C0018C">
              <w:t>3</w:t>
            </w:r>
          </w:p>
        </w:tc>
      </w:tr>
      <w:tr w:rsidR="00A242EB" w:rsidRPr="00C0018C" w14:paraId="6352E0A8" w14:textId="77777777" w:rsidTr="004477A9">
        <w:trPr>
          <w:trHeight w:val="315"/>
        </w:trPr>
        <w:tc>
          <w:tcPr>
            <w:tcW w:w="8064" w:type="dxa"/>
            <w:tcBorders>
              <w:top w:val="nil"/>
              <w:left w:val="nil"/>
              <w:bottom w:val="nil"/>
              <w:right w:val="nil"/>
            </w:tcBorders>
            <w:shd w:val="clear" w:color="auto" w:fill="FFFFFF"/>
            <w:noWrap/>
          </w:tcPr>
          <w:p w14:paraId="0B174B58" w14:textId="77777777" w:rsidR="00A242EB" w:rsidRPr="00C0018C" w:rsidRDefault="00A242EB" w:rsidP="00C0018C">
            <w:pPr>
              <w:pStyle w:val="TableText"/>
              <w:jc w:val="left"/>
            </w:pPr>
            <w:r w:rsidRPr="00C0018C">
              <w:t>Separate Setting</w:t>
            </w:r>
          </w:p>
        </w:tc>
        <w:tc>
          <w:tcPr>
            <w:tcW w:w="821" w:type="dxa"/>
            <w:tcBorders>
              <w:top w:val="nil"/>
              <w:left w:val="nil"/>
              <w:bottom w:val="nil"/>
              <w:right w:val="nil"/>
            </w:tcBorders>
            <w:shd w:val="clear" w:color="auto" w:fill="FFFFFF"/>
            <w:noWrap/>
            <w:vAlign w:val="bottom"/>
          </w:tcPr>
          <w:p w14:paraId="17B21B67" w14:textId="77777777" w:rsidR="00A242EB" w:rsidRPr="00C0018C" w:rsidRDefault="00A242EB" w:rsidP="00C0018C">
            <w:pPr>
              <w:pStyle w:val="TableText"/>
              <w:rPr>
                <w:noProof w:val="0"/>
              </w:rPr>
            </w:pPr>
            <w:r w:rsidRPr="00C0018C">
              <w:t>569</w:t>
            </w:r>
          </w:p>
        </w:tc>
        <w:tc>
          <w:tcPr>
            <w:tcW w:w="1512" w:type="dxa"/>
            <w:tcBorders>
              <w:top w:val="nil"/>
              <w:left w:val="nil"/>
              <w:bottom w:val="nil"/>
              <w:right w:val="nil"/>
            </w:tcBorders>
            <w:shd w:val="clear" w:color="auto" w:fill="FFFFFF"/>
            <w:vAlign w:val="bottom"/>
          </w:tcPr>
          <w:p w14:paraId="26D20D3F" w14:textId="77777777" w:rsidR="00A242EB" w:rsidRPr="00C0018C" w:rsidRDefault="00A242EB" w:rsidP="00C0018C">
            <w:pPr>
              <w:pStyle w:val="TableText"/>
              <w:ind w:right="432"/>
              <w:rPr>
                <w:noProof w:val="0"/>
              </w:rPr>
            </w:pPr>
            <w:r w:rsidRPr="00C0018C">
              <w:t>44</w:t>
            </w:r>
          </w:p>
        </w:tc>
      </w:tr>
      <w:tr w:rsidR="00A242EB" w:rsidRPr="00C0018C" w14:paraId="43D356CE" w14:textId="77777777" w:rsidTr="004477A9">
        <w:trPr>
          <w:trHeight w:val="315"/>
        </w:trPr>
        <w:tc>
          <w:tcPr>
            <w:tcW w:w="8064" w:type="dxa"/>
            <w:tcBorders>
              <w:top w:val="nil"/>
              <w:left w:val="nil"/>
              <w:bottom w:val="nil"/>
              <w:right w:val="nil"/>
            </w:tcBorders>
            <w:shd w:val="clear" w:color="auto" w:fill="FFFFFF"/>
            <w:noWrap/>
          </w:tcPr>
          <w:p w14:paraId="7D8184C3" w14:textId="77777777" w:rsidR="00A242EB" w:rsidRPr="00C0018C" w:rsidRDefault="00A242EB" w:rsidP="00C0018C">
            <w:pPr>
              <w:pStyle w:val="TableText"/>
              <w:jc w:val="left"/>
            </w:pPr>
            <w:r w:rsidRPr="00C0018C">
              <w:t>Simplified test directions</w:t>
            </w:r>
          </w:p>
        </w:tc>
        <w:tc>
          <w:tcPr>
            <w:tcW w:w="821" w:type="dxa"/>
            <w:tcBorders>
              <w:top w:val="nil"/>
              <w:left w:val="nil"/>
              <w:bottom w:val="nil"/>
              <w:right w:val="nil"/>
            </w:tcBorders>
            <w:shd w:val="clear" w:color="auto" w:fill="FFFFFF"/>
            <w:noWrap/>
            <w:vAlign w:val="bottom"/>
          </w:tcPr>
          <w:p w14:paraId="6CCF3715" w14:textId="77777777" w:rsidR="00A242EB" w:rsidRPr="00C0018C" w:rsidRDefault="00A242EB" w:rsidP="00C0018C">
            <w:pPr>
              <w:pStyle w:val="TableText"/>
              <w:rPr>
                <w:noProof w:val="0"/>
              </w:rPr>
            </w:pPr>
            <w:r w:rsidRPr="00C0018C">
              <w:t>345</w:t>
            </w:r>
          </w:p>
        </w:tc>
        <w:tc>
          <w:tcPr>
            <w:tcW w:w="1512" w:type="dxa"/>
            <w:tcBorders>
              <w:top w:val="nil"/>
              <w:left w:val="nil"/>
              <w:bottom w:val="nil"/>
              <w:right w:val="nil"/>
            </w:tcBorders>
            <w:shd w:val="clear" w:color="auto" w:fill="FFFFFF"/>
            <w:vAlign w:val="bottom"/>
          </w:tcPr>
          <w:p w14:paraId="6480FF69" w14:textId="77777777" w:rsidR="00A242EB" w:rsidRPr="00C0018C" w:rsidRDefault="00A242EB" w:rsidP="00C0018C">
            <w:pPr>
              <w:pStyle w:val="TableText"/>
              <w:ind w:right="432"/>
              <w:rPr>
                <w:noProof w:val="0"/>
              </w:rPr>
            </w:pPr>
            <w:r w:rsidRPr="00C0018C">
              <w:t>27</w:t>
            </w:r>
          </w:p>
        </w:tc>
      </w:tr>
      <w:tr w:rsidR="00A242EB" w:rsidRPr="00C0018C" w14:paraId="07420D4C" w14:textId="77777777" w:rsidTr="004477A9">
        <w:trPr>
          <w:trHeight w:val="315"/>
        </w:trPr>
        <w:tc>
          <w:tcPr>
            <w:tcW w:w="8064" w:type="dxa"/>
            <w:tcBorders>
              <w:top w:val="nil"/>
              <w:left w:val="nil"/>
              <w:bottom w:val="nil"/>
              <w:right w:val="nil"/>
            </w:tcBorders>
            <w:shd w:val="clear" w:color="auto" w:fill="FFFFFF"/>
            <w:noWrap/>
          </w:tcPr>
          <w:p w14:paraId="1DB5F9C0" w14:textId="77777777" w:rsidR="00A242EB" w:rsidRPr="00C0018C" w:rsidRDefault="00A242EB" w:rsidP="00C0018C">
            <w:pPr>
              <w:pStyle w:val="TableText"/>
              <w:jc w:val="left"/>
            </w:pPr>
            <w:r w:rsidRPr="00C0018C">
              <w:t>Streamline</w:t>
            </w:r>
          </w:p>
        </w:tc>
        <w:tc>
          <w:tcPr>
            <w:tcW w:w="821" w:type="dxa"/>
            <w:tcBorders>
              <w:top w:val="nil"/>
              <w:left w:val="nil"/>
              <w:bottom w:val="nil"/>
              <w:right w:val="nil"/>
            </w:tcBorders>
            <w:shd w:val="clear" w:color="auto" w:fill="FFFFFF"/>
            <w:noWrap/>
            <w:vAlign w:val="bottom"/>
          </w:tcPr>
          <w:p w14:paraId="693AF737" w14:textId="77777777" w:rsidR="00A242EB" w:rsidRPr="00C0018C" w:rsidRDefault="00A242EB" w:rsidP="00C0018C">
            <w:pPr>
              <w:pStyle w:val="TableText"/>
              <w:rPr>
                <w:noProof w:val="0"/>
              </w:rPr>
            </w:pPr>
            <w:r w:rsidRPr="00C0018C">
              <w:t>26</w:t>
            </w:r>
          </w:p>
        </w:tc>
        <w:tc>
          <w:tcPr>
            <w:tcW w:w="1512" w:type="dxa"/>
            <w:tcBorders>
              <w:top w:val="nil"/>
              <w:left w:val="nil"/>
              <w:bottom w:val="nil"/>
              <w:right w:val="nil"/>
            </w:tcBorders>
            <w:shd w:val="clear" w:color="auto" w:fill="FFFFFF"/>
            <w:vAlign w:val="bottom"/>
          </w:tcPr>
          <w:p w14:paraId="162AE93A" w14:textId="77777777" w:rsidR="00A242EB" w:rsidRPr="00C0018C" w:rsidRDefault="00A242EB" w:rsidP="00C0018C">
            <w:pPr>
              <w:pStyle w:val="TableText"/>
              <w:ind w:right="432"/>
              <w:rPr>
                <w:noProof w:val="0"/>
              </w:rPr>
            </w:pPr>
            <w:r w:rsidRPr="00C0018C">
              <w:t>2</w:t>
            </w:r>
          </w:p>
        </w:tc>
      </w:tr>
      <w:tr w:rsidR="00A242EB" w:rsidRPr="00C0018C" w14:paraId="01FF7E73" w14:textId="77777777" w:rsidTr="004477A9">
        <w:trPr>
          <w:trHeight w:val="315"/>
        </w:trPr>
        <w:tc>
          <w:tcPr>
            <w:tcW w:w="8064" w:type="dxa"/>
            <w:tcBorders>
              <w:top w:val="nil"/>
              <w:left w:val="nil"/>
              <w:bottom w:val="nil"/>
              <w:right w:val="nil"/>
            </w:tcBorders>
            <w:shd w:val="clear" w:color="auto" w:fill="FFFFFF"/>
            <w:noWrap/>
          </w:tcPr>
          <w:p w14:paraId="0C04CB12" w14:textId="77777777" w:rsidR="00A242EB" w:rsidRPr="00C0018C" w:rsidRDefault="00A242EB" w:rsidP="00C0018C">
            <w:pPr>
              <w:pStyle w:val="TableText"/>
              <w:jc w:val="left"/>
            </w:pPr>
            <w:r w:rsidRPr="00C0018C">
              <w:t>Translated test directions</w:t>
            </w:r>
          </w:p>
        </w:tc>
        <w:tc>
          <w:tcPr>
            <w:tcW w:w="821" w:type="dxa"/>
            <w:tcBorders>
              <w:top w:val="nil"/>
              <w:left w:val="nil"/>
              <w:bottom w:val="nil"/>
              <w:right w:val="nil"/>
            </w:tcBorders>
            <w:shd w:val="clear" w:color="auto" w:fill="FFFFFF"/>
            <w:noWrap/>
            <w:vAlign w:val="bottom"/>
          </w:tcPr>
          <w:p w14:paraId="2EEF1655" w14:textId="77777777" w:rsidR="00A242EB" w:rsidRPr="00C0018C" w:rsidRDefault="00A242EB" w:rsidP="00C0018C">
            <w:pPr>
              <w:pStyle w:val="TableText"/>
              <w:rPr>
                <w:noProof w:val="0"/>
              </w:rPr>
            </w:pPr>
            <w:r w:rsidRPr="00C0018C">
              <w:t>48</w:t>
            </w:r>
          </w:p>
        </w:tc>
        <w:tc>
          <w:tcPr>
            <w:tcW w:w="1512" w:type="dxa"/>
            <w:tcBorders>
              <w:top w:val="nil"/>
              <w:left w:val="nil"/>
              <w:bottom w:val="nil"/>
              <w:right w:val="nil"/>
            </w:tcBorders>
            <w:shd w:val="clear" w:color="auto" w:fill="FFFFFF"/>
            <w:vAlign w:val="bottom"/>
          </w:tcPr>
          <w:p w14:paraId="2538757A" w14:textId="77777777" w:rsidR="00A242EB" w:rsidRPr="00C0018C" w:rsidRDefault="00A242EB" w:rsidP="00C0018C">
            <w:pPr>
              <w:pStyle w:val="TableText"/>
              <w:ind w:right="432"/>
              <w:rPr>
                <w:noProof w:val="0"/>
              </w:rPr>
            </w:pPr>
            <w:r w:rsidRPr="00C0018C">
              <w:t>4</w:t>
            </w:r>
          </w:p>
        </w:tc>
      </w:tr>
      <w:tr w:rsidR="00A242EB" w:rsidRPr="00C0018C" w14:paraId="41E43FA9" w14:textId="77777777" w:rsidTr="004477A9">
        <w:trPr>
          <w:trHeight w:val="315"/>
        </w:trPr>
        <w:tc>
          <w:tcPr>
            <w:tcW w:w="8064" w:type="dxa"/>
            <w:tcBorders>
              <w:top w:val="nil"/>
              <w:left w:val="nil"/>
              <w:bottom w:val="nil"/>
              <w:right w:val="nil"/>
            </w:tcBorders>
            <w:shd w:val="clear" w:color="auto" w:fill="FFFFFF"/>
            <w:noWrap/>
          </w:tcPr>
          <w:p w14:paraId="41A2ACF0" w14:textId="77777777" w:rsidR="00A242EB" w:rsidRPr="00C0018C" w:rsidRDefault="00A242EB" w:rsidP="00C0018C">
            <w:pPr>
              <w:pStyle w:val="TableText"/>
              <w:jc w:val="left"/>
            </w:pPr>
            <w:r w:rsidRPr="00C0018C">
              <w:t>Turn off any universal tool(s)</w:t>
            </w:r>
          </w:p>
        </w:tc>
        <w:tc>
          <w:tcPr>
            <w:tcW w:w="821" w:type="dxa"/>
            <w:tcBorders>
              <w:top w:val="nil"/>
              <w:left w:val="nil"/>
              <w:bottom w:val="nil"/>
              <w:right w:val="nil"/>
            </w:tcBorders>
            <w:shd w:val="clear" w:color="auto" w:fill="FFFFFF"/>
            <w:noWrap/>
            <w:vAlign w:val="bottom"/>
          </w:tcPr>
          <w:p w14:paraId="18D13EA5" w14:textId="77777777" w:rsidR="00A242EB" w:rsidRPr="00C0018C" w:rsidRDefault="00A242EB" w:rsidP="00C0018C">
            <w:pPr>
              <w:pStyle w:val="TableText"/>
              <w:rPr>
                <w:noProof w:val="0"/>
              </w:rPr>
            </w:pPr>
            <w:r w:rsidRPr="00C0018C">
              <w:t>3</w:t>
            </w:r>
          </w:p>
        </w:tc>
        <w:tc>
          <w:tcPr>
            <w:tcW w:w="1512" w:type="dxa"/>
            <w:tcBorders>
              <w:top w:val="nil"/>
              <w:left w:val="nil"/>
              <w:bottom w:val="nil"/>
              <w:right w:val="nil"/>
            </w:tcBorders>
            <w:shd w:val="clear" w:color="auto" w:fill="FFFFFF"/>
            <w:vAlign w:val="bottom"/>
          </w:tcPr>
          <w:p w14:paraId="2E5D070D" w14:textId="77777777" w:rsidR="00A242EB" w:rsidRPr="00C0018C" w:rsidRDefault="00A242EB" w:rsidP="00C0018C">
            <w:pPr>
              <w:pStyle w:val="TableText"/>
              <w:ind w:right="432"/>
              <w:rPr>
                <w:noProof w:val="0"/>
              </w:rPr>
            </w:pPr>
            <w:r w:rsidRPr="00C0018C">
              <w:t>&lt;1</w:t>
            </w:r>
          </w:p>
        </w:tc>
      </w:tr>
      <w:tr w:rsidR="00A242EB" w:rsidRPr="00C0018C" w14:paraId="42941C4B" w14:textId="77777777" w:rsidTr="004477A9">
        <w:trPr>
          <w:trHeight w:val="315"/>
        </w:trPr>
        <w:tc>
          <w:tcPr>
            <w:tcW w:w="8064" w:type="dxa"/>
            <w:tcBorders>
              <w:top w:val="nil"/>
              <w:left w:val="nil"/>
              <w:bottom w:val="nil"/>
              <w:right w:val="nil"/>
            </w:tcBorders>
            <w:shd w:val="clear" w:color="auto" w:fill="FFFFFF"/>
            <w:noWrap/>
          </w:tcPr>
          <w:p w14:paraId="6C6B0A3D" w14:textId="77777777" w:rsidR="00A242EB" w:rsidRPr="00C0018C" w:rsidRDefault="00A242EB" w:rsidP="00C0018C">
            <w:pPr>
              <w:pStyle w:val="TableText"/>
              <w:jc w:val="left"/>
            </w:pPr>
            <w:r w:rsidRPr="00C0018C">
              <w:t>No designated supports used</w:t>
            </w:r>
          </w:p>
        </w:tc>
        <w:tc>
          <w:tcPr>
            <w:tcW w:w="821" w:type="dxa"/>
            <w:tcBorders>
              <w:top w:val="nil"/>
              <w:left w:val="nil"/>
              <w:bottom w:val="nil"/>
              <w:right w:val="nil"/>
            </w:tcBorders>
            <w:shd w:val="clear" w:color="auto" w:fill="FFFFFF"/>
            <w:noWrap/>
            <w:vAlign w:val="bottom"/>
          </w:tcPr>
          <w:p w14:paraId="6174A9D0" w14:textId="77777777" w:rsidR="00A242EB" w:rsidRPr="00C0018C" w:rsidRDefault="00A242EB" w:rsidP="00C0018C">
            <w:pPr>
              <w:pStyle w:val="TableText"/>
              <w:rPr>
                <w:noProof w:val="0"/>
              </w:rPr>
            </w:pPr>
            <w:r w:rsidRPr="00C0018C">
              <w:t>494</w:t>
            </w:r>
          </w:p>
        </w:tc>
        <w:tc>
          <w:tcPr>
            <w:tcW w:w="1512" w:type="dxa"/>
            <w:tcBorders>
              <w:top w:val="nil"/>
              <w:left w:val="nil"/>
              <w:bottom w:val="nil"/>
              <w:right w:val="nil"/>
            </w:tcBorders>
            <w:shd w:val="clear" w:color="auto" w:fill="FFFFFF"/>
            <w:vAlign w:val="bottom"/>
          </w:tcPr>
          <w:p w14:paraId="53A380E1" w14:textId="77777777" w:rsidR="00A242EB" w:rsidRPr="00C0018C" w:rsidRDefault="00A242EB" w:rsidP="00C0018C">
            <w:pPr>
              <w:pStyle w:val="TableText"/>
              <w:ind w:right="432"/>
              <w:rPr>
                <w:noProof w:val="0"/>
              </w:rPr>
            </w:pPr>
            <w:r w:rsidRPr="00C0018C">
              <w:t>38</w:t>
            </w:r>
          </w:p>
        </w:tc>
      </w:tr>
      <w:tr w:rsidR="00A242EB" w:rsidRPr="00C0018C" w14:paraId="1EA1824B" w14:textId="77777777" w:rsidTr="004477A9">
        <w:trPr>
          <w:trHeight w:val="315"/>
        </w:trPr>
        <w:tc>
          <w:tcPr>
            <w:tcW w:w="8064" w:type="dxa"/>
            <w:tcBorders>
              <w:top w:val="nil"/>
              <w:left w:val="nil"/>
              <w:bottom w:val="nil"/>
              <w:right w:val="nil"/>
            </w:tcBorders>
            <w:shd w:val="clear" w:color="auto" w:fill="FFFFFF"/>
            <w:noWrap/>
          </w:tcPr>
          <w:p w14:paraId="470E39F2"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07D1C472" w14:textId="77777777" w:rsidR="00A242EB" w:rsidRPr="00C0018C" w:rsidRDefault="00A242EB" w:rsidP="00C0018C">
            <w:pPr>
              <w:pStyle w:val="TableText"/>
              <w:rPr>
                <w:noProof w:val="0"/>
              </w:rPr>
            </w:pPr>
            <w:r w:rsidRPr="00C0018C">
              <w:t>55</w:t>
            </w:r>
          </w:p>
        </w:tc>
        <w:tc>
          <w:tcPr>
            <w:tcW w:w="1512" w:type="dxa"/>
            <w:tcBorders>
              <w:top w:val="nil"/>
              <w:left w:val="nil"/>
              <w:bottom w:val="nil"/>
              <w:right w:val="nil"/>
            </w:tcBorders>
            <w:shd w:val="clear" w:color="auto" w:fill="FFFFFF"/>
            <w:vAlign w:val="bottom"/>
          </w:tcPr>
          <w:p w14:paraId="156A007D" w14:textId="77777777" w:rsidR="00A242EB" w:rsidRPr="00C0018C" w:rsidRDefault="00A242EB" w:rsidP="00C0018C">
            <w:pPr>
              <w:pStyle w:val="TableText"/>
              <w:ind w:right="432"/>
              <w:rPr>
                <w:noProof w:val="0"/>
              </w:rPr>
            </w:pPr>
            <w:r w:rsidRPr="00C0018C">
              <w:t>4</w:t>
            </w:r>
          </w:p>
        </w:tc>
      </w:tr>
      <w:tr w:rsidR="00A242EB" w:rsidRPr="00C0018C" w14:paraId="60570F97"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35104AA4"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D0C55C9" w14:textId="77777777" w:rsidR="00A242EB" w:rsidRPr="00C0018C" w:rsidRDefault="00A242EB" w:rsidP="00C0018C">
            <w:pPr>
              <w:pStyle w:val="TableText"/>
              <w:rPr>
                <w:b/>
                <w:bCs/>
                <w:noProof w:val="0"/>
              </w:rPr>
            </w:pPr>
            <w:r w:rsidRPr="00C0018C">
              <w:rPr>
                <w:b/>
              </w:rPr>
              <w:t>1,295</w:t>
            </w:r>
          </w:p>
        </w:tc>
        <w:tc>
          <w:tcPr>
            <w:tcW w:w="1512" w:type="dxa"/>
            <w:tcBorders>
              <w:top w:val="single" w:sz="4" w:space="0" w:color="auto"/>
              <w:left w:val="nil"/>
              <w:bottom w:val="single" w:sz="12" w:space="0" w:color="auto"/>
              <w:right w:val="nil"/>
            </w:tcBorders>
            <w:shd w:val="clear" w:color="auto" w:fill="FFFFFF"/>
            <w:vAlign w:val="bottom"/>
          </w:tcPr>
          <w:p w14:paraId="6D43E28C" w14:textId="77777777" w:rsidR="00A242EB" w:rsidRPr="00C0018C" w:rsidRDefault="00A242EB" w:rsidP="00C0018C">
            <w:pPr>
              <w:pStyle w:val="TableText"/>
              <w:ind w:right="432"/>
              <w:rPr>
                <w:b/>
                <w:bCs/>
                <w:noProof w:val="0"/>
              </w:rPr>
            </w:pPr>
            <w:r w:rsidRPr="00C0018C">
              <w:rPr>
                <w:b/>
              </w:rPr>
              <w:t>100</w:t>
            </w:r>
          </w:p>
        </w:tc>
      </w:tr>
    </w:tbl>
    <w:p w14:paraId="06FE0214" w14:textId="43B8CFE6" w:rsidR="00A242EB" w:rsidRPr="00C0018C" w:rsidRDefault="00A242EB" w:rsidP="00C0018C">
      <w:pPr>
        <w:pStyle w:val="Caption"/>
        <w:pageBreakBefore/>
      </w:pPr>
      <w:bookmarkStart w:id="3040" w:name="_Toc133500889"/>
      <w:bookmarkStart w:id="3041" w:name="_Toc160113795"/>
      <w:bookmarkStart w:id="3042" w:name="_Toc193442778"/>
      <w:bookmarkStart w:id="3043" w:name="_Toc222841419"/>
      <w:r w:rsidRPr="00C0018C">
        <w:t>Table 10.A.</w:t>
      </w:r>
      <w:r w:rsidRPr="00C0018C">
        <w:fldChar w:fldCharType="begin"/>
      </w:r>
      <w:r w:rsidRPr="00C0018C">
        <w:instrText>SEQ Table_10.A. \* ARABIC</w:instrText>
      </w:r>
      <w:r w:rsidRPr="00C0018C">
        <w:fldChar w:fldCharType="separate"/>
      </w:r>
      <w:r w:rsidR="00071A86">
        <w:rPr>
          <w:noProof/>
        </w:rPr>
        <w:t>70</w:t>
      </w:r>
      <w:r w:rsidRPr="00C0018C">
        <w:fldChar w:fldCharType="end"/>
      </w:r>
      <w:r w:rsidRPr="00C0018C">
        <w:t xml:space="preserve">  Responses to Question 9 for Grade Span Eleven and Twelve</w:t>
      </w:r>
      <w:bookmarkEnd w:id="3040"/>
      <w:bookmarkEnd w:id="3041"/>
      <w:bookmarkEnd w:id="3042"/>
      <w:bookmarkEnd w:id="3043"/>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4A6ACF62"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9A27428" w14:textId="77777777" w:rsidR="00A242EB" w:rsidRPr="00C0018C" w:rsidRDefault="00A242EB" w:rsidP="00C0018C">
            <w:pPr>
              <w:pStyle w:val="TableHead"/>
              <w:jc w:val="left"/>
              <w:rPr>
                <w:b w:val="0"/>
                <w:bCs w:val="0"/>
                <w:noProof w:val="0"/>
              </w:rPr>
            </w:pPr>
            <w:r w:rsidRPr="00C0018C">
              <w:rPr>
                <w:bCs w:val="0"/>
                <w:noProof w:val="0"/>
              </w:rPr>
              <w:t>Which of the following Designated Supports, if any, did the student use during the Alternate ELPAC administration? (Please choose as many as are applicable.)</w:t>
            </w:r>
          </w:p>
        </w:tc>
        <w:tc>
          <w:tcPr>
            <w:tcW w:w="821" w:type="dxa"/>
            <w:noWrap/>
            <w:hideMark/>
          </w:tcPr>
          <w:p w14:paraId="484F19E4" w14:textId="77777777" w:rsidR="00A242EB" w:rsidRPr="00C0018C" w:rsidRDefault="00A242EB" w:rsidP="00C0018C">
            <w:pPr>
              <w:pStyle w:val="TableHead"/>
              <w:rPr>
                <w:b w:val="0"/>
                <w:bCs w:val="0"/>
                <w:color w:val="000000" w:themeColor="text1"/>
              </w:rPr>
            </w:pPr>
            <w:r w:rsidRPr="00C0018C">
              <w:rPr>
                <w:bCs w:val="0"/>
                <w:color w:val="000000" w:themeColor="text1"/>
              </w:rPr>
              <w:t>N</w:t>
            </w:r>
          </w:p>
        </w:tc>
        <w:tc>
          <w:tcPr>
            <w:tcW w:w="1512" w:type="dxa"/>
            <w:hideMark/>
          </w:tcPr>
          <w:p w14:paraId="1DA1273B"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27E47A40" w14:textId="77777777" w:rsidTr="004477A9">
        <w:trPr>
          <w:trHeight w:val="315"/>
        </w:trPr>
        <w:tc>
          <w:tcPr>
            <w:tcW w:w="8064" w:type="dxa"/>
            <w:tcBorders>
              <w:top w:val="nil"/>
              <w:left w:val="nil"/>
              <w:bottom w:val="nil"/>
              <w:right w:val="nil"/>
            </w:tcBorders>
            <w:shd w:val="clear" w:color="auto" w:fill="FFFFFF"/>
            <w:noWrap/>
          </w:tcPr>
          <w:p w14:paraId="7EA2D158" w14:textId="77777777" w:rsidR="00A242EB" w:rsidRPr="00C0018C" w:rsidRDefault="00A242EB" w:rsidP="00C0018C">
            <w:pPr>
              <w:pStyle w:val="TableText"/>
              <w:jc w:val="left"/>
            </w:pPr>
            <w:r w:rsidRPr="00C0018C">
              <w:t>American Sign Language/Manually Coded English (ASL/MCE) for test directions</w:t>
            </w:r>
          </w:p>
        </w:tc>
        <w:tc>
          <w:tcPr>
            <w:tcW w:w="821" w:type="dxa"/>
            <w:tcBorders>
              <w:top w:val="nil"/>
              <w:left w:val="nil"/>
              <w:bottom w:val="nil"/>
              <w:right w:val="nil"/>
            </w:tcBorders>
            <w:shd w:val="clear" w:color="auto" w:fill="FFFFFF"/>
            <w:noWrap/>
            <w:vAlign w:val="bottom"/>
          </w:tcPr>
          <w:p w14:paraId="474608A4" w14:textId="77777777" w:rsidR="00A242EB" w:rsidRPr="00C0018C" w:rsidRDefault="00A242EB" w:rsidP="00C0018C">
            <w:pPr>
              <w:pStyle w:val="TableText"/>
              <w:rPr>
                <w:noProof w:val="0"/>
              </w:rPr>
            </w:pPr>
            <w:r w:rsidRPr="00C0018C">
              <w:t>28</w:t>
            </w:r>
          </w:p>
        </w:tc>
        <w:tc>
          <w:tcPr>
            <w:tcW w:w="1512" w:type="dxa"/>
            <w:tcBorders>
              <w:top w:val="nil"/>
              <w:left w:val="nil"/>
              <w:bottom w:val="nil"/>
              <w:right w:val="nil"/>
            </w:tcBorders>
            <w:shd w:val="clear" w:color="auto" w:fill="FFFFFF"/>
            <w:vAlign w:val="bottom"/>
          </w:tcPr>
          <w:p w14:paraId="64C6562A" w14:textId="77777777" w:rsidR="00A242EB" w:rsidRPr="00C0018C" w:rsidRDefault="00A242EB" w:rsidP="00C0018C">
            <w:pPr>
              <w:pStyle w:val="TableText"/>
              <w:ind w:right="432"/>
              <w:rPr>
                <w:noProof w:val="0"/>
              </w:rPr>
            </w:pPr>
            <w:r w:rsidRPr="00C0018C">
              <w:t>1</w:t>
            </w:r>
          </w:p>
        </w:tc>
      </w:tr>
      <w:tr w:rsidR="00A242EB" w:rsidRPr="00C0018C" w14:paraId="5D6C5121" w14:textId="77777777" w:rsidTr="004477A9">
        <w:trPr>
          <w:trHeight w:val="315"/>
        </w:trPr>
        <w:tc>
          <w:tcPr>
            <w:tcW w:w="8064" w:type="dxa"/>
            <w:tcBorders>
              <w:top w:val="nil"/>
              <w:left w:val="nil"/>
              <w:bottom w:val="nil"/>
              <w:right w:val="nil"/>
            </w:tcBorders>
            <w:shd w:val="clear" w:color="auto" w:fill="FFFFFF"/>
            <w:noWrap/>
          </w:tcPr>
          <w:p w14:paraId="0332BFCC" w14:textId="77777777" w:rsidR="00A242EB" w:rsidRPr="00C0018C" w:rsidRDefault="00A242EB" w:rsidP="00C0018C">
            <w:pPr>
              <w:pStyle w:val="TableText"/>
              <w:jc w:val="left"/>
            </w:pPr>
            <w:r w:rsidRPr="00C0018C">
              <w:t xml:space="preserve">Color contrast </w:t>
            </w:r>
          </w:p>
        </w:tc>
        <w:tc>
          <w:tcPr>
            <w:tcW w:w="821" w:type="dxa"/>
            <w:tcBorders>
              <w:top w:val="nil"/>
              <w:left w:val="nil"/>
              <w:bottom w:val="nil"/>
              <w:right w:val="nil"/>
            </w:tcBorders>
            <w:shd w:val="clear" w:color="auto" w:fill="FFFFFF"/>
            <w:noWrap/>
            <w:vAlign w:val="bottom"/>
          </w:tcPr>
          <w:p w14:paraId="4CF4A0B8" w14:textId="77777777" w:rsidR="00A242EB" w:rsidRPr="00C0018C" w:rsidRDefault="00A242EB" w:rsidP="00C0018C">
            <w:pPr>
              <w:pStyle w:val="TableText"/>
              <w:rPr>
                <w:noProof w:val="0"/>
              </w:rPr>
            </w:pPr>
            <w:r w:rsidRPr="00C0018C">
              <w:t>23</w:t>
            </w:r>
          </w:p>
        </w:tc>
        <w:tc>
          <w:tcPr>
            <w:tcW w:w="1512" w:type="dxa"/>
            <w:tcBorders>
              <w:top w:val="nil"/>
              <w:left w:val="nil"/>
              <w:bottom w:val="nil"/>
              <w:right w:val="nil"/>
            </w:tcBorders>
            <w:shd w:val="clear" w:color="auto" w:fill="FFFFFF"/>
            <w:vAlign w:val="bottom"/>
          </w:tcPr>
          <w:p w14:paraId="5FC681BE" w14:textId="77777777" w:rsidR="00A242EB" w:rsidRPr="00C0018C" w:rsidRDefault="00A242EB" w:rsidP="00C0018C">
            <w:pPr>
              <w:pStyle w:val="TableText"/>
              <w:ind w:right="432"/>
              <w:rPr>
                <w:noProof w:val="0"/>
              </w:rPr>
            </w:pPr>
            <w:r w:rsidRPr="00C0018C">
              <w:t>&lt;1</w:t>
            </w:r>
          </w:p>
        </w:tc>
      </w:tr>
      <w:tr w:rsidR="00A242EB" w:rsidRPr="00C0018C" w14:paraId="0DFED4F6" w14:textId="77777777" w:rsidTr="004477A9">
        <w:trPr>
          <w:trHeight w:val="315"/>
        </w:trPr>
        <w:tc>
          <w:tcPr>
            <w:tcW w:w="8064" w:type="dxa"/>
            <w:tcBorders>
              <w:top w:val="nil"/>
              <w:left w:val="nil"/>
              <w:bottom w:val="nil"/>
              <w:right w:val="nil"/>
            </w:tcBorders>
            <w:shd w:val="clear" w:color="auto" w:fill="FFFFFF"/>
            <w:noWrap/>
          </w:tcPr>
          <w:p w14:paraId="1F71498A" w14:textId="77777777" w:rsidR="00A242EB" w:rsidRPr="00C0018C" w:rsidRDefault="00A242EB" w:rsidP="00C0018C">
            <w:pPr>
              <w:pStyle w:val="TableText"/>
              <w:jc w:val="left"/>
            </w:pPr>
            <w:r w:rsidRPr="00C0018C">
              <w:t>Color overlay</w:t>
            </w:r>
          </w:p>
        </w:tc>
        <w:tc>
          <w:tcPr>
            <w:tcW w:w="821" w:type="dxa"/>
            <w:tcBorders>
              <w:top w:val="nil"/>
              <w:left w:val="nil"/>
              <w:bottom w:val="nil"/>
              <w:right w:val="nil"/>
            </w:tcBorders>
            <w:shd w:val="clear" w:color="auto" w:fill="FFFFFF"/>
            <w:noWrap/>
            <w:vAlign w:val="bottom"/>
          </w:tcPr>
          <w:p w14:paraId="581EF1D9" w14:textId="77777777" w:rsidR="00A242EB" w:rsidRPr="00C0018C" w:rsidRDefault="00A242EB" w:rsidP="00C0018C">
            <w:pPr>
              <w:pStyle w:val="TableText"/>
              <w:rPr>
                <w:noProof w:val="0"/>
              </w:rPr>
            </w:pPr>
            <w:r w:rsidRPr="00C0018C">
              <w:t>17</w:t>
            </w:r>
          </w:p>
        </w:tc>
        <w:tc>
          <w:tcPr>
            <w:tcW w:w="1512" w:type="dxa"/>
            <w:tcBorders>
              <w:top w:val="nil"/>
              <w:left w:val="nil"/>
              <w:bottom w:val="nil"/>
              <w:right w:val="nil"/>
            </w:tcBorders>
            <w:shd w:val="clear" w:color="auto" w:fill="FFFFFF"/>
            <w:vAlign w:val="bottom"/>
          </w:tcPr>
          <w:p w14:paraId="3630ECF2" w14:textId="77777777" w:rsidR="00A242EB" w:rsidRPr="00C0018C" w:rsidRDefault="00A242EB" w:rsidP="00C0018C">
            <w:pPr>
              <w:pStyle w:val="TableText"/>
              <w:ind w:right="432"/>
              <w:rPr>
                <w:noProof w:val="0"/>
              </w:rPr>
            </w:pPr>
            <w:r w:rsidRPr="00C0018C">
              <w:t>&lt;1</w:t>
            </w:r>
          </w:p>
        </w:tc>
      </w:tr>
      <w:tr w:rsidR="00A242EB" w:rsidRPr="00C0018C" w14:paraId="1F6AE4A7" w14:textId="77777777" w:rsidTr="004477A9">
        <w:trPr>
          <w:trHeight w:val="315"/>
        </w:trPr>
        <w:tc>
          <w:tcPr>
            <w:tcW w:w="8064" w:type="dxa"/>
            <w:tcBorders>
              <w:top w:val="nil"/>
              <w:left w:val="nil"/>
              <w:bottom w:val="nil"/>
              <w:right w:val="nil"/>
            </w:tcBorders>
            <w:shd w:val="clear" w:color="auto" w:fill="FFFFFF"/>
            <w:noWrap/>
          </w:tcPr>
          <w:p w14:paraId="043C9B11" w14:textId="77777777" w:rsidR="00A242EB" w:rsidRPr="00C0018C" w:rsidRDefault="00A242EB" w:rsidP="00C0018C">
            <w:pPr>
              <w:pStyle w:val="TableText"/>
              <w:jc w:val="left"/>
              <w:rPr>
                <w:color w:val="000000" w:themeColor="text1"/>
              </w:rPr>
            </w:pPr>
            <w:r w:rsidRPr="00C0018C">
              <w:t>Designated Interface Assistant</w:t>
            </w:r>
          </w:p>
        </w:tc>
        <w:tc>
          <w:tcPr>
            <w:tcW w:w="821" w:type="dxa"/>
            <w:tcBorders>
              <w:top w:val="nil"/>
              <w:left w:val="nil"/>
              <w:bottom w:val="nil"/>
              <w:right w:val="nil"/>
            </w:tcBorders>
            <w:shd w:val="clear" w:color="auto" w:fill="FFFFFF"/>
            <w:noWrap/>
            <w:vAlign w:val="bottom"/>
          </w:tcPr>
          <w:p w14:paraId="24158969" w14:textId="77777777" w:rsidR="00A242EB" w:rsidRPr="00C0018C" w:rsidRDefault="00A242EB" w:rsidP="00C0018C">
            <w:pPr>
              <w:pStyle w:val="TableText"/>
              <w:rPr>
                <w:noProof w:val="0"/>
              </w:rPr>
            </w:pPr>
            <w:r w:rsidRPr="00C0018C">
              <w:t>29</w:t>
            </w:r>
          </w:p>
        </w:tc>
        <w:tc>
          <w:tcPr>
            <w:tcW w:w="1512" w:type="dxa"/>
            <w:tcBorders>
              <w:top w:val="nil"/>
              <w:left w:val="nil"/>
              <w:bottom w:val="nil"/>
              <w:right w:val="nil"/>
            </w:tcBorders>
            <w:shd w:val="clear" w:color="auto" w:fill="FFFFFF"/>
            <w:vAlign w:val="bottom"/>
          </w:tcPr>
          <w:p w14:paraId="69453764" w14:textId="77777777" w:rsidR="00A242EB" w:rsidRPr="00C0018C" w:rsidRDefault="00A242EB" w:rsidP="00C0018C">
            <w:pPr>
              <w:pStyle w:val="TableText"/>
              <w:ind w:right="432"/>
              <w:rPr>
                <w:noProof w:val="0"/>
              </w:rPr>
            </w:pPr>
            <w:r w:rsidRPr="00C0018C">
              <w:t>1</w:t>
            </w:r>
          </w:p>
        </w:tc>
      </w:tr>
      <w:tr w:rsidR="00A242EB" w:rsidRPr="00C0018C" w14:paraId="3EEC1BBE" w14:textId="77777777" w:rsidTr="004477A9">
        <w:trPr>
          <w:trHeight w:val="315"/>
        </w:trPr>
        <w:tc>
          <w:tcPr>
            <w:tcW w:w="8064" w:type="dxa"/>
            <w:tcBorders>
              <w:top w:val="nil"/>
              <w:left w:val="nil"/>
              <w:bottom w:val="nil"/>
              <w:right w:val="nil"/>
            </w:tcBorders>
            <w:shd w:val="clear" w:color="auto" w:fill="FFFFFF"/>
            <w:noWrap/>
          </w:tcPr>
          <w:p w14:paraId="62D28EAB" w14:textId="77777777" w:rsidR="00A242EB" w:rsidRPr="00C0018C" w:rsidRDefault="00A242EB" w:rsidP="00C0018C">
            <w:pPr>
              <w:pStyle w:val="TableText"/>
              <w:jc w:val="left"/>
              <w:rPr>
                <w:color w:val="000000" w:themeColor="text1"/>
              </w:rPr>
            </w:pPr>
            <w:r w:rsidRPr="00C0018C">
              <w:t>Magnification</w:t>
            </w:r>
          </w:p>
        </w:tc>
        <w:tc>
          <w:tcPr>
            <w:tcW w:w="821" w:type="dxa"/>
            <w:tcBorders>
              <w:top w:val="nil"/>
              <w:left w:val="nil"/>
              <w:bottom w:val="nil"/>
              <w:right w:val="nil"/>
            </w:tcBorders>
            <w:shd w:val="clear" w:color="auto" w:fill="FFFFFF"/>
            <w:noWrap/>
            <w:vAlign w:val="bottom"/>
          </w:tcPr>
          <w:p w14:paraId="42B81235" w14:textId="77777777" w:rsidR="00A242EB" w:rsidRPr="00C0018C" w:rsidRDefault="00A242EB" w:rsidP="00C0018C">
            <w:pPr>
              <w:pStyle w:val="TableText"/>
              <w:rPr>
                <w:noProof w:val="0"/>
              </w:rPr>
            </w:pPr>
            <w:r w:rsidRPr="00C0018C">
              <w:t>160</w:t>
            </w:r>
          </w:p>
        </w:tc>
        <w:tc>
          <w:tcPr>
            <w:tcW w:w="1512" w:type="dxa"/>
            <w:tcBorders>
              <w:top w:val="nil"/>
              <w:left w:val="nil"/>
              <w:bottom w:val="nil"/>
              <w:right w:val="nil"/>
            </w:tcBorders>
            <w:shd w:val="clear" w:color="auto" w:fill="FFFFFF"/>
            <w:vAlign w:val="bottom"/>
          </w:tcPr>
          <w:p w14:paraId="2A9F5E29" w14:textId="77777777" w:rsidR="00A242EB" w:rsidRPr="00C0018C" w:rsidRDefault="00A242EB" w:rsidP="00C0018C">
            <w:pPr>
              <w:pStyle w:val="TableText"/>
              <w:ind w:right="432"/>
              <w:rPr>
                <w:noProof w:val="0"/>
              </w:rPr>
            </w:pPr>
            <w:r w:rsidRPr="00C0018C">
              <w:t>6</w:t>
            </w:r>
          </w:p>
        </w:tc>
      </w:tr>
      <w:tr w:rsidR="00A242EB" w:rsidRPr="00C0018C" w14:paraId="7C0112FA" w14:textId="77777777" w:rsidTr="004477A9">
        <w:trPr>
          <w:trHeight w:val="315"/>
        </w:trPr>
        <w:tc>
          <w:tcPr>
            <w:tcW w:w="8064" w:type="dxa"/>
            <w:tcBorders>
              <w:top w:val="nil"/>
              <w:left w:val="nil"/>
              <w:bottom w:val="nil"/>
              <w:right w:val="nil"/>
            </w:tcBorders>
            <w:shd w:val="clear" w:color="auto" w:fill="FFFFFF"/>
            <w:noWrap/>
          </w:tcPr>
          <w:p w14:paraId="02F1217E" w14:textId="77777777" w:rsidR="00A242EB" w:rsidRPr="00C0018C" w:rsidRDefault="00A242EB" w:rsidP="00C0018C">
            <w:pPr>
              <w:pStyle w:val="TableText"/>
              <w:jc w:val="left"/>
              <w:rPr>
                <w:color w:val="000000" w:themeColor="text1"/>
              </w:rPr>
            </w:pPr>
            <w:r w:rsidRPr="00C0018C">
              <w:t>Masking</w:t>
            </w:r>
          </w:p>
        </w:tc>
        <w:tc>
          <w:tcPr>
            <w:tcW w:w="821" w:type="dxa"/>
            <w:tcBorders>
              <w:top w:val="nil"/>
              <w:left w:val="nil"/>
              <w:bottom w:val="nil"/>
              <w:right w:val="nil"/>
            </w:tcBorders>
            <w:shd w:val="clear" w:color="auto" w:fill="FFFFFF"/>
            <w:noWrap/>
            <w:vAlign w:val="bottom"/>
          </w:tcPr>
          <w:p w14:paraId="779E8D9A" w14:textId="77777777" w:rsidR="00A242EB" w:rsidRPr="00C0018C" w:rsidRDefault="00A242EB" w:rsidP="00C0018C">
            <w:pPr>
              <w:pStyle w:val="TableText"/>
              <w:rPr>
                <w:noProof w:val="0"/>
              </w:rPr>
            </w:pPr>
            <w:r w:rsidRPr="00C0018C">
              <w:t>85</w:t>
            </w:r>
          </w:p>
        </w:tc>
        <w:tc>
          <w:tcPr>
            <w:tcW w:w="1512" w:type="dxa"/>
            <w:tcBorders>
              <w:top w:val="nil"/>
              <w:left w:val="nil"/>
              <w:bottom w:val="nil"/>
              <w:right w:val="nil"/>
            </w:tcBorders>
            <w:shd w:val="clear" w:color="auto" w:fill="FFFFFF"/>
            <w:vAlign w:val="bottom"/>
          </w:tcPr>
          <w:p w14:paraId="18AB3AF2" w14:textId="77777777" w:rsidR="00A242EB" w:rsidRPr="00C0018C" w:rsidRDefault="00A242EB" w:rsidP="00C0018C">
            <w:pPr>
              <w:pStyle w:val="TableText"/>
              <w:ind w:right="432"/>
              <w:rPr>
                <w:noProof w:val="0"/>
              </w:rPr>
            </w:pPr>
            <w:r w:rsidRPr="00C0018C">
              <w:t>3</w:t>
            </w:r>
          </w:p>
        </w:tc>
      </w:tr>
      <w:tr w:rsidR="00A242EB" w:rsidRPr="00C0018C" w14:paraId="336CB85A" w14:textId="77777777" w:rsidTr="004477A9">
        <w:trPr>
          <w:trHeight w:val="315"/>
        </w:trPr>
        <w:tc>
          <w:tcPr>
            <w:tcW w:w="8064" w:type="dxa"/>
            <w:tcBorders>
              <w:top w:val="nil"/>
              <w:left w:val="nil"/>
              <w:bottom w:val="nil"/>
              <w:right w:val="nil"/>
            </w:tcBorders>
            <w:shd w:val="clear" w:color="auto" w:fill="FFFFFF"/>
            <w:noWrap/>
          </w:tcPr>
          <w:p w14:paraId="50420272" w14:textId="77777777" w:rsidR="00A242EB" w:rsidRPr="00C0018C" w:rsidRDefault="00A242EB" w:rsidP="00C0018C">
            <w:pPr>
              <w:pStyle w:val="TableText"/>
              <w:jc w:val="left"/>
              <w:rPr>
                <w:color w:val="000000" w:themeColor="text1"/>
              </w:rPr>
            </w:pPr>
            <w:r w:rsidRPr="00C0018C">
              <w:t>Medical supports</w:t>
            </w:r>
          </w:p>
        </w:tc>
        <w:tc>
          <w:tcPr>
            <w:tcW w:w="821" w:type="dxa"/>
            <w:tcBorders>
              <w:top w:val="nil"/>
              <w:left w:val="nil"/>
              <w:bottom w:val="nil"/>
              <w:right w:val="nil"/>
            </w:tcBorders>
            <w:shd w:val="clear" w:color="auto" w:fill="FFFFFF"/>
            <w:noWrap/>
            <w:vAlign w:val="bottom"/>
          </w:tcPr>
          <w:p w14:paraId="0F64B28C" w14:textId="77777777" w:rsidR="00A242EB" w:rsidRPr="00C0018C" w:rsidRDefault="00A242EB" w:rsidP="00C0018C">
            <w:pPr>
              <w:pStyle w:val="TableText"/>
              <w:rPr>
                <w:noProof w:val="0"/>
              </w:rPr>
            </w:pPr>
            <w:r w:rsidRPr="00C0018C">
              <w:t>16</w:t>
            </w:r>
          </w:p>
        </w:tc>
        <w:tc>
          <w:tcPr>
            <w:tcW w:w="1512" w:type="dxa"/>
            <w:tcBorders>
              <w:top w:val="nil"/>
              <w:left w:val="nil"/>
              <w:bottom w:val="nil"/>
              <w:right w:val="nil"/>
            </w:tcBorders>
            <w:shd w:val="clear" w:color="auto" w:fill="FFFFFF"/>
            <w:vAlign w:val="bottom"/>
          </w:tcPr>
          <w:p w14:paraId="25226440" w14:textId="77777777" w:rsidR="00A242EB" w:rsidRPr="00C0018C" w:rsidRDefault="00A242EB" w:rsidP="00C0018C">
            <w:pPr>
              <w:pStyle w:val="TableText"/>
              <w:ind w:right="432"/>
              <w:rPr>
                <w:noProof w:val="0"/>
              </w:rPr>
            </w:pPr>
            <w:r w:rsidRPr="00C0018C">
              <w:t>&lt;1</w:t>
            </w:r>
          </w:p>
        </w:tc>
      </w:tr>
      <w:tr w:rsidR="00A242EB" w:rsidRPr="00C0018C" w14:paraId="4F01529E" w14:textId="77777777" w:rsidTr="004477A9">
        <w:trPr>
          <w:trHeight w:val="315"/>
        </w:trPr>
        <w:tc>
          <w:tcPr>
            <w:tcW w:w="8064" w:type="dxa"/>
            <w:tcBorders>
              <w:top w:val="nil"/>
              <w:left w:val="nil"/>
              <w:bottom w:val="nil"/>
              <w:right w:val="nil"/>
            </w:tcBorders>
            <w:shd w:val="clear" w:color="auto" w:fill="FFFFFF"/>
            <w:noWrap/>
          </w:tcPr>
          <w:p w14:paraId="6CE92B03" w14:textId="77777777" w:rsidR="00A242EB" w:rsidRPr="00C0018C" w:rsidRDefault="00A242EB" w:rsidP="00C0018C">
            <w:pPr>
              <w:pStyle w:val="TableText"/>
              <w:jc w:val="left"/>
              <w:rPr>
                <w:color w:val="000000" w:themeColor="text1"/>
              </w:rPr>
            </w:pPr>
            <w:r w:rsidRPr="00C0018C">
              <w:t>Mouse pointer</w:t>
            </w:r>
          </w:p>
        </w:tc>
        <w:tc>
          <w:tcPr>
            <w:tcW w:w="821" w:type="dxa"/>
            <w:tcBorders>
              <w:top w:val="nil"/>
              <w:left w:val="nil"/>
              <w:bottom w:val="nil"/>
              <w:right w:val="nil"/>
            </w:tcBorders>
            <w:shd w:val="clear" w:color="auto" w:fill="FFFFFF"/>
            <w:noWrap/>
            <w:vAlign w:val="bottom"/>
          </w:tcPr>
          <w:p w14:paraId="4823F585" w14:textId="77777777" w:rsidR="00A242EB" w:rsidRPr="00C0018C" w:rsidRDefault="00A242EB" w:rsidP="00C0018C">
            <w:pPr>
              <w:pStyle w:val="TableText"/>
              <w:rPr>
                <w:noProof w:val="0"/>
              </w:rPr>
            </w:pPr>
            <w:r w:rsidRPr="00C0018C">
              <w:t>119</w:t>
            </w:r>
          </w:p>
        </w:tc>
        <w:tc>
          <w:tcPr>
            <w:tcW w:w="1512" w:type="dxa"/>
            <w:tcBorders>
              <w:top w:val="nil"/>
              <w:left w:val="nil"/>
              <w:bottom w:val="nil"/>
              <w:right w:val="nil"/>
            </w:tcBorders>
            <w:shd w:val="clear" w:color="auto" w:fill="FFFFFF"/>
            <w:vAlign w:val="bottom"/>
          </w:tcPr>
          <w:p w14:paraId="268ECAA8" w14:textId="77777777" w:rsidR="00A242EB" w:rsidRPr="00C0018C" w:rsidRDefault="00A242EB" w:rsidP="00C0018C">
            <w:pPr>
              <w:pStyle w:val="TableText"/>
              <w:ind w:right="432"/>
              <w:rPr>
                <w:noProof w:val="0"/>
              </w:rPr>
            </w:pPr>
            <w:r w:rsidRPr="00C0018C">
              <w:t>5</w:t>
            </w:r>
          </w:p>
        </w:tc>
      </w:tr>
      <w:tr w:rsidR="00A242EB" w:rsidRPr="00C0018C" w14:paraId="7472D4AA" w14:textId="77777777" w:rsidTr="004477A9">
        <w:trPr>
          <w:trHeight w:val="315"/>
        </w:trPr>
        <w:tc>
          <w:tcPr>
            <w:tcW w:w="8064" w:type="dxa"/>
            <w:tcBorders>
              <w:top w:val="nil"/>
              <w:left w:val="nil"/>
              <w:bottom w:val="nil"/>
              <w:right w:val="nil"/>
            </w:tcBorders>
            <w:shd w:val="clear" w:color="auto" w:fill="FFFFFF"/>
            <w:noWrap/>
          </w:tcPr>
          <w:p w14:paraId="00CB4B19" w14:textId="77777777" w:rsidR="00A242EB" w:rsidRPr="00C0018C" w:rsidRDefault="00A242EB" w:rsidP="00C0018C">
            <w:pPr>
              <w:pStyle w:val="TableText"/>
              <w:jc w:val="left"/>
              <w:rPr>
                <w:color w:val="000000" w:themeColor="text1"/>
              </w:rPr>
            </w:pPr>
            <w:r w:rsidRPr="00C0018C">
              <w:t>Noise buffer</w:t>
            </w:r>
          </w:p>
        </w:tc>
        <w:tc>
          <w:tcPr>
            <w:tcW w:w="821" w:type="dxa"/>
            <w:tcBorders>
              <w:top w:val="nil"/>
              <w:left w:val="nil"/>
              <w:bottom w:val="nil"/>
              <w:right w:val="nil"/>
            </w:tcBorders>
            <w:shd w:val="clear" w:color="auto" w:fill="FFFFFF"/>
            <w:noWrap/>
            <w:vAlign w:val="bottom"/>
          </w:tcPr>
          <w:p w14:paraId="120CAD71" w14:textId="77777777" w:rsidR="00A242EB" w:rsidRPr="00C0018C" w:rsidRDefault="00A242EB" w:rsidP="00C0018C">
            <w:pPr>
              <w:pStyle w:val="TableText"/>
              <w:rPr>
                <w:noProof w:val="0"/>
              </w:rPr>
            </w:pPr>
            <w:r w:rsidRPr="00C0018C">
              <w:t>78</w:t>
            </w:r>
          </w:p>
        </w:tc>
        <w:tc>
          <w:tcPr>
            <w:tcW w:w="1512" w:type="dxa"/>
            <w:tcBorders>
              <w:top w:val="nil"/>
              <w:left w:val="nil"/>
              <w:bottom w:val="nil"/>
              <w:right w:val="nil"/>
            </w:tcBorders>
            <w:shd w:val="clear" w:color="auto" w:fill="FFFFFF"/>
            <w:vAlign w:val="bottom"/>
          </w:tcPr>
          <w:p w14:paraId="0B6673BD" w14:textId="77777777" w:rsidR="00A242EB" w:rsidRPr="00C0018C" w:rsidRDefault="00A242EB" w:rsidP="00C0018C">
            <w:pPr>
              <w:pStyle w:val="TableText"/>
              <w:ind w:right="432"/>
              <w:rPr>
                <w:noProof w:val="0"/>
              </w:rPr>
            </w:pPr>
            <w:r w:rsidRPr="00C0018C">
              <w:t>3</w:t>
            </w:r>
          </w:p>
        </w:tc>
      </w:tr>
      <w:tr w:rsidR="00A242EB" w:rsidRPr="00C0018C" w14:paraId="2007E891" w14:textId="77777777" w:rsidTr="004477A9">
        <w:trPr>
          <w:trHeight w:val="315"/>
        </w:trPr>
        <w:tc>
          <w:tcPr>
            <w:tcW w:w="8064" w:type="dxa"/>
            <w:tcBorders>
              <w:top w:val="nil"/>
              <w:left w:val="nil"/>
              <w:bottom w:val="nil"/>
              <w:right w:val="nil"/>
            </w:tcBorders>
            <w:shd w:val="clear" w:color="auto" w:fill="FFFFFF"/>
            <w:noWrap/>
          </w:tcPr>
          <w:p w14:paraId="74556C63" w14:textId="77777777" w:rsidR="00A242EB" w:rsidRPr="00C0018C" w:rsidRDefault="00A242EB" w:rsidP="00C0018C">
            <w:pPr>
              <w:pStyle w:val="TableText"/>
              <w:jc w:val="left"/>
              <w:rPr>
                <w:color w:val="000000" w:themeColor="text1"/>
              </w:rPr>
            </w:pPr>
            <w:r w:rsidRPr="00C0018C">
              <w:t xml:space="preserve">Permissive Mode </w:t>
            </w:r>
          </w:p>
        </w:tc>
        <w:tc>
          <w:tcPr>
            <w:tcW w:w="821" w:type="dxa"/>
            <w:tcBorders>
              <w:top w:val="nil"/>
              <w:left w:val="nil"/>
              <w:bottom w:val="nil"/>
              <w:right w:val="nil"/>
            </w:tcBorders>
            <w:shd w:val="clear" w:color="auto" w:fill="FFFFFF"/>
            <w:noWrap/>
            <w:vAlign w:val="bottom"/>
          </w:tcPr>
          <w:p w14:paraId="0C2C067B" w14:textId="77777777" w:rsidR="00A242EB" w:rsidRPr="00C0018C" w:rsidRDefault="00A242EB" w:rsidP="00C0018C">
            <w:pPr>
              <w:pStyle w:val="TableText"/>
              <w:rPr>
                <w:noProof w:val="0"/>
              </w:rPr>
            </w:pPr>
            <w:r w:rsidRPr="00C0018C">
              <w:t>5</w:t>
            </w:r>
          </w:p>
        </w:tc>
        <w:tc>
          <w:tcPr>
            <w:tcW w:w="1512" w:type="dxa"/>
            <w:tcBorders>
              <w:top w:val="nil"/>
              <w:left w:val="nil"/>
              <w:bottom w:val="nil"/>
              <w:right w:val="nil"/>
            </w:tcBorders>
            <w:shd w:val="clear" w:color="auto" w:fill="FFFFFF"/>
            <w:vAlign w:val="bottom"/>
          </w:tcPr>
          <w:p w14:paraId="1001618C" w14:textId="77777777" w:rsidR="00A242EB" w:rsidRPr="00C0018C" w:rsidRDefault="00A242EB" w:rsidP="00C0018C">
            <w:pPr>
              <w:pStyle w:val="TableText"/>
              <w:ind w:right="432"/>
              <w:rPr>
                <w:noProof w:val="0"/>
              </w:rPr>
            </w:pPr>
            <w:r w:rsidRPr="00C0018C">
              <w:t>&lt;1</w:t>
            </w:r>
          </w:p>
        </w:tc>
      </w:tr>
      <w:tr w:rsidR="00A242EB" w:rsidRPr="00C0018C" w14:paraId="26FBE942" w14:textId="77777777" w:rsidTr="004477A9">
        <w:trPr>
          <w:trHeight w:val="315"/>
        </w:trPr>
        <w:tc>
          <w:tcPr>
            <w:tcW w:w="8064" w:type="dxa"/>
            <w:tcBorders>
              <w:top w:val="nil"/>
              <w:left w:val="nil"/>
              <w:bottom w:val="nil"/>
              <w:right w:val="nil"/>
            </w:tcBorders>
            <w:shd w:val="clear" w:color="auto" w:fill="FFFFFF"/>
            <w:noWrap/>
          </w:tcPr>
          <w:p w14:paraId="6A71B8B2" w14:textId="77777777" w:rsidR="00A242EB" w:rsidRPr="00C0018C" w:rsidRDefault="00A242EB" w:rsidP="00C0018C">
            <w:pPr>
              <w:pStyle w:val="TableText"/>
              <w:jc w:val="left"/>
              <w:rPr>
                <w:color w:val="000000" w:themeColor="text1"/>
              </w:rPr>
            </w:pPr>
            <w:r w:rsidRPr="00C0018C">
              <w:t>Print on demand</w:t>
            </w:r>
          </w:p>
        </w:tc>
        <w:tc>
          <w:tcPr>
            <w:tcW w:w="821" w:type="dxa"/>
            <w:tcBorders>
              <w:top w:val="nil"/>
              <w:left w:val="nil"/>
              <w:bottom w:val="nil"/>
              <w:right w:val="nil"/>
            </w:tcBorders>
            <w:shd w:val="clear" w:color="auto" w:fill="FFFFFF"/>
            <w:noWrap/>
            <w:vAlign w:val="bottom"/>
          </w:tcPr>
          <w:p w14:paraId="27C78372" w14:textId="77777777" w:rsidR="00A242EB" w:rsidRPr="00C0018C" w:rsidRDefault="00A242EB" w:rsidP="00C0018C">
            <w:pPr>
              <w:pStyle w:val="TableText"/>
              <w:rPr>
                <w:noProof w:val="0"/>
              </w:rPr>
            </w:pPr>
            <w:r w:rsidRPr="00C0018C">
              <w:t>20</w:t>
            </w:r>
          </w:p>
        </w:tc>
        <w:tc>
          <w:tcPr>
            <w:tcW w:w="1512" w:type="dxa"/>
            <w:tcBorders>
              <w:top w:val="nil"/>
              <w:left w:val="nil"/>
              <w:bottom w:val="nil"/>
              <w:right w:val="nil"/>
            </w:tcBorders>
            <w:shd w:val="clear" w:color="auto" w:fill="FFFFFF"/>
            <w:vAlign w:val="bottom"/>
          </w:tcPr>
          <w:p w14:paraId="2C0A6CC7" w14:textId="77777777" w:rsidR="00A242EB" w:rsidRPr="00C0018C" w:rsidRDefault="00A242EB" w:rsidP="00C0018C">
            <w:pPr>
              <w:pStyle w:val="TableText"/>
              <w:ind w:right="432"/>
              <w:rPr>
                <w:noProof w:val="0"/>
              </w:rPr>
            </w:pPr>
            <w:r w:rsidRPr="00C0018C">
              <w:t>&lt;1</w:t>
            </w:r>
          </w:p>
        </w:tc>
      </w:tr>
      <w:tr w:rsidR="00A242EB" w:rsidRPr="00C0018C" w14:paraId="770F1EFD" w14:textId="77777777" w:rsidTr="004477A9">
        <w:trPr>
          <w:trHeight w:val="315"/>
        </w:trPr>
        <w:tc>
          <w:tcPr>
            <w:tcW w:w="8064" w:type="dxa"/>
            <w:tcBorders>
              <w:top w:val="nil"/>
              <w:left w:val="nil"/>
              <w:bottom w:val="nil"/>
              <w:right w:val="nil"/>
            </w:tcBorders>
            <w:shd w:val="clear" w:color="auto" w:fill="FFFFFF"/>
            <w:noWrap/>
          </w:tcPr>
          <w:p w14:paraId="29305016" w14:textId="77777777" w:rsidR="00A242EB" w:rsidRPr="00C0018C" w:rsidRDefault="00A242EB" w:rsidP="00C0018C">
            <w:pPr>
              <w:pStyle w:val="TableText"/>
              <w:jc w:val="left"/>
              <w:rPr>
                <w:color w:val="000000" w:themeColor="text1"/>
              </w:rPr>
            </w:pPr>
            <w:r w:rsidRPr="00C0018C">
              <w:t>Print Size</w:t>
            </w:r>
          </w:p>
        </w:tc>
        <w:tc>
          <w:tcPr>
            <w:tcW w:w="821" w:type="dxa"/>
            <w:tcBorders>
              <w:top w:val="nil"/>
              <w:left w:val="nil"/>
              <w:bottom w:val="nil"/>
              <w:right w:val="nil"/>
            </w:tcBorders>
            <w:shd w:val="clear" w:color="auto" w:fill="FFFFFF"/>
            <w:noWrap/>
            <w:vAlign w:val="bottom"/>
          </w:tcPr>
          <w:p w14:paraId="3D7D1DEE" w14:textId="77777777" w:rsidR="00A242EB" w:rsidRPr="00C0018C" w:rsidRDefault="00A242EB" w:rsidP="00C0018C">
            <w:pPr>
              <w:pStyle w:val="TableText"/>
              <w:rPr>
                <w:noProof w:val="0"/>
              </w:rPr>
            </w:pPr>
            <w:r w:rsidRPr="00C0018C">
              <w:t>75</w:t>
            </w:r>
          </w:p>
        </w:tc>
        <w:tc>
          <w:tcPr>
            <w:tcW w:w="1512" w:type="dxa"/>
            <w:tcBorders>
              <w:top w:val="nil"/>
              <w:left w:val="nil"/>
              <w:bottom w:val="nil"/>
              <w:right w:val="nil"/>
            </w:tcBorders>
            <w:shd w:val="clear" w:color="auto" w:fill="FFFFFF"/>
            <w:vAlign w:val="bottom"/>
          </w:tcPr>
          <w:p w14:paraId="03F2074F" w14:textId="77777777" w:rsidR="00A242EB" w:rsidRPr="00C0018C" w:rsidRDefault="00A242EB" w:rsidP="00C0018C">
            <w:pPr>
              <w:pStyle w:val="TableText"/>
              <w:ind w:right="432"/>
              <w:rPr>
                <w:noProof w:val="0"/>
              </w:rPr>
            </w:pPr>
            <w:r w:rsidRPr="00C0018C">
              <w:t>3</w:t>
            </w:r>
          </w:p>
        </w:tc>
      </w:tr>
      <w:tr w:rsidR="00A242EB" w:rsidRPr="00C0018C" w14:paraId="2BDE52AB" w14:textId="77777777" w:rsidTr="004477A9">
        <w:trPr>
          <w:trHeight w:val="315"/>
        </w:trPr>
        <w:tc>
          <w:tcPr>
            <w:tcW w:w="8064" w:type="dxa"/>
            <w:tcBorders>
              <w:top w:val="nil"/>
              <w:left w:val="nil"/>
              <w:bottom w:val="nil"/>
              <w:right w:val="nil"/>
            </w:tcBorders>
            <w:shd w:val="clear" w:color="auto" w:fill="FFFFFF"/>
            <w:noWrap/>
          </w:tcPr>
          <w:p w14:paraId="1A24C015" w14:textId="77777777" w:rsidR="00A242EB" w:rsidRPr="00C0018C" w:rsidRDefault="00A242EB" w:rsidP="00C0018C">
            <w:pPr>
              <w:pStyle w:val="TableText"/>
              <w:jc w:val="left"/>
            </w:pPr>
            <w:r w:rsidRPr="00C0018C">
              <w:t>Separate Setting</w:t>
            </w:r>
          </w:p>
        </w:tc>
        <w:tc>
          <w:tcPr>
            <w:tcW w:w="821" w:type="dxa"/>
            <w:tcBorders>
              <w:top w:val="nil"/>
              <w:left w:val="nil"/>
              <w:bottom w:val="nil"/>
              <w:right w:val="nil"/>
            </w:tcBorders>
            <w:shd w:val="clear" w:color="auto" w:fill="FFFFFF"/>
            <w:noWrap/>
            <w:vAlign w:val="bottom"/>
          </w:tcPr>
          <w:p w14:paraId="0EE995F6" w14:textId="77777777" w:rsidR="00A242EB" w:rsidRPr="00C0018C" w:rsidRDefault="00A242EB" w:rsidP="00C0018C">
            <w:pPr>
              <w:pStyle w:val="TableText"/>
              <w:rPr>
                <w:noProof w:val="0"/>
              </w:rPr>
            </w:pPr>
            <w:r w:rsidRPr="00C0018C">
              <w:t>866</w:t>
            </w:r>
          </w:p>
        </w:tc>
        <w:tc>
          <w:tcPr>
            <w:tcW w:w="1512" w:type="dxa"/>
            <w:tcBorders>
              <w:top w:val="nil"/>
              <w:left w:val="nil"/>
              <w:bottom w:val="nil"/>
              <w:right w:val="nil"/>
            </w:tcBorders>
            <w:shd w:val="clear" w:color="auto" w:fill="FFFFFF"/>
            <w:vAlign w:val="bottom"/>
          </w:tcPr>
          <w:p w14:paraId="322AB7EA" w14:textId="77777777" w:rsidR="00A242EB" w:rsidRPr="00C0018C" w:rsidRDefault="00A242EB" w:rsidP="00C0018C">
            <w:pPr>
              <w:pStyle w:val="TableText"/>
              <w:ind w:right="432"/>
              <w:rPr>
                <w:noProof w:val="0"/>
              </w:rPr>
            </w:pPr>
            <w:r w:rsidRPr="00C0018C">
              <w:t>35</w:t>
            </w:r>
          </w:p>
        </w:tc>
      </w:tr>
      <w:tr w:rsidR="00A242EB" w:rsidRPr="00C0018C" w14:paraId="4AA86565" w14:textId="77777777" w:rsidTr="004477A9">
        <w:trPr>
          <w:trHeight w:val="315"/>
        </w:trPr>
        <w:tc>
          <w:tcPr>
            <w:tcW w:w="8064" w:type="dxa"/>
            <w:tcBorders>
              <w:top w:val="nil"/>
              <w:left w:val="nil"/>
              <w:bottom w:val="nil"/>
              <w:right w:val="nil"/>
            </w:tcBorders>
            <w:shd w:val="clear" w:color="auto" w:fill="FFFFFF"/>
            <w:noWrap/>
          </w:tcPr>
          <w:p w14:paraId="0B16289D" w14:textId="77777777" w:rsidR="00A242EB" w:rsidRPr="00C0018C" w:rsidRDefault="00A242EB" w:rsidP="00C0018C">
            <w:pPr>
              <w:pStyle w:val="TableText"/>
              <w:jc w:val="left"/>
            </w:pPr>
            <w:r w:rsidRPr="00C0018C">
              <w:t>Simplified test directions</w:t>
            </w:r>
          </w:p>
        </w:tc>
        <w:tc>
          <w:tcPr>
            <w:tcW w:w="821" w:type="dxa"/>
            <w:tcBorders>
              <w:top w:val="nil"/>
              <w:left w:val="nil"/>
              <w:bottom w:val="nil"/>
              <w:right w:val="nil"/>
            </w:tcBorders>
            <w:shd w:val="clear" w:color="auto" w:fill="FFFFFF"/>
            <w:noWrap/>
            <w:vAlign w:val="bottom"/>
          </w:tcPr>
          <w:p w14:paraId="6C20D53E" w14:textId="77777777" w:rsidR="00A242EB" w:rsidRPr="00C0018C" w:rsidRDefault="00A242EB" w:rsidP="00C0018C">
            <w:pPr>
              <w:pStyle w:val="TableText"/>
              <w:rPr>
                <w:noProof w:val="0"/>
              </w:rPr>
            </w:pPr>
            <w:r w:rsidRPr="00C0018C">
              <w:t>598</w:t>
            </w:r>
          </w:p>
        </w:tc>
        <w:tc>
          <w:tcPr>
            <w:tcW w:w="1512" w:type="dxa"/>
            <w:tcBorders>
              <w:top w:val="nil"/>
              <w:left w:val="nil"/>
              <w:bottom w:val="nil"/>
              <w:right w:val="nil"/>
            </w:tcBorders>
            <w:shd w:val="clear" w:color="auto" w:fill="FFFFFF"/>
            <w:vAlign w:val="bottom"/>
          </w:tcPr>
          <w:p w14:paraId="42A18CEE" w14:textId="77777777" w:rsidR="00A242EB" w:rsidRPr="00C0018C" w:rsidRDefault="00A242EB" w:rsidP="00C0018C">
            <w:pPr>
              <w:pStyle w:val="TableText"/>
              <w:ind w:right="432"/>
              <w:rPr>
                <w:noProof w:val="0"/>
              </w:rPr>
            </w:pPr>
            <w:r w:rsidRPr="00C0018C">
              <w:t>24</w:t>
            </w:r>
          </w:p>
        </w:tc>
      </w:tr>
      <w:tr w:rsidR="00A242EB" w:rsidRPr="00C0018C" w14:paraId="7D631DA6" w14:textId="77777777" w:rsidTr="004477A9">
        <w:trPr>
          <w:trHeight w:val="315"/>
        </w:trPr>
        <w:tc>
          <w:tcPr>
            <w:tcW w:w="8064" w:type="dxa"/>
            <w:tcBorders>
              <w:top w:val="nil"/>
              <w:left w:val="nil"/>
              <w:bottom w:val="nil"/>
              <w:right w:val="nil"/>
            </w:tcBorders>
            <w:shd w:val="clear" w:color="auto" w:fill="FFFFFF"/>
            <w:noWrap/>
          </w:tcPr>
          <w:p w14:paraId="3946B2DA" w14:textId="77777777" w:rsidR="00A242EB" w:rsidRPr="00C0018C" w:rsidRDefault="00A242EB" w:rsidP="00C0018C">
            <w:pPr>
              <w:pStyle w:val="TableText"/>
              <w:jc w:val="left"/>
            </w:pPr>
            <w:r w:rsidRPr="00C0018C">
              <w:t>Streamline</w:t>
            </w:r>
          </w:p>
        </w:tc>
        <w:tc>
          <w:tcPr>
            <w:tcW w:w="821" w:type="dxa"/>
            <w:tcBorders>
              <w:top w:val="nil"/>
              <w:left w:val="nil"/>
              <w:bottom w:val="nil"/>
              <w:right w:val="nil"/>
            </w:tcBorders>
            <w:shd w:val="clear" w:color="auto" w:fill="FFFFFF"/>
            <w:noWrap/>
            <w:vAlign w:val="bottom"/>
          </w:tcPr>
          <w:p w14:paraId="684822E5" w14:textId="77777777" w:rsidR="00A242EB" w:rsidRPr="00C0018C" w:rsidRDefault="00A242EB" w:rsidP="00C0018C">
            <w:pPr>
              <w:pStyle w:val="TableText"/>
              <w:rPr>
                <w:noProof w:val="0"/>
              </w:rPr>
            </w:pPr>
            <w:r w:rsidRPr="00C0018C">
              <w:t>16</w:t>
            </w:r>
          </w:p>
        </w:tc>
        <w:tc>
          <w:tcPr>
            <w:tcW w:w="1512" w:type="dxa"/>
            <w:tcBorders>
              <w:top w:val="nil"/>
              <w:left w:val="nil"/>
              <w:bottom w:val="nil"/>
              <w:right w:val="nil"/>
            </w:tcBorders>
            <w:shd w:val="clear" w:color="auto" w:fill="FFFFFF"/>
            <w:vAlign w:val="bottom"/>
          </w:tcPr>
          <w:p w14:paraId="326F92E5" w14:textId="77777777" w:rsidR="00A242EB" w:rsidRPr="00C0018C" w:rsidRDefault="00A242EB" w:rsidP="00C0018C">
            <w:pPr>
              <w:pStyle w:val="TableText"/>
              <w:ind w:right="432"/>
              <w:rPr>
                <w:noProof w:val="0"/>
              </w:rPr>
            </w:pPr>
            <w:r w:rsidRPr="00C0018C">
              <w:t>&lt;1</w:t>
            </w:r>
          </w:p>
        </w:tc>
      </w:tr>
      <w:tr w:rsidR="00A242EB" w:rsidRPr="00C0018C" w14:paraId="162F2AE3" w14:textId="77777777" w:rsidTr="004477A9">
        <w:trPr>
          <w:trHeight w:val="315"/>
        </w:trPr>
        <w:tc>
          <w:tcPr>
            <w:tcW w:w="8064" w:type="dxa"/>
            <w:tcBorders>
              <w:top w:val="nil"/>
              <w:left w:val="nil"/>
              <w:bottom w:val="nil"/>
              <w:right w:val="nil"/>
            </w:tcBorders>
            <w:shd w:val="clear" w:color="auto" w:fill="FFFFFF"/>
            <w:noWrap/>
          </w:tcPr>
          <w:p w14:paraId="5E756DED" w14:textId="77777777" w:rsidR="00A242EB" w:rsidRPr="00C0018C" w:rsidRDefault="00A242EB" w:rsidP="00C0018C">
            <w:pPr>
              <w:pStyle w:val="TableText"/>
              <w:jc w:val="left"/>
            </w:pPr>
            <w:r w:rsidRPr="00C0018C">
              <w:t>Translated test directions</w:t>
            </w:r>
          </w:p>
        </w:tc>
        <w:tc>
          <w:tcPr>
            <w:tcW w:w="821" w:type="dxa"/>
            <w:tcBorders>
              <w:top w:val="nil"/>
              <w:left w:val="nil"/>
              <w:bottom w:val="nil"/>
              <w:right w:val="nil"/>
            </w:tcBorders>
            <w:shd w:val="clear" w:color="auto" w:fill="FFFFFF"/>
            <w:noWrap/>
            <w:vAlign w:val="bottom"/>
          </w:tcPr>
          <w:p w14:paraId="5A070A6B" w14:textId="77777777" w:rsidR="00A242EB" w:rsidRPr="00C0018C" w:rsidRDefault="00A242EB" w:rsidP="00C0018C">
            <w:pPr>
              <w:pStyle w:val="TableText"/>
              <w:rPr>
                <w:noProof w:val="0"/>
              </w:rPr>
            </w:pPr>
            <w:r w:rsidRPr="00C0018C">
              <w:t>50</w:t>
            </w:r>
          </w:p>
        </w:tc>
        <w:tc>
          <w:tcPr>
            <w:tcW w:w="1512" w:type="dxa"/>
            <w:tcBorders>
              <w:top w:val="nil"/>
              <w:left w:val="nil"/>
              <w:bottom w:val="nil"/>
              <w:right w:val="nil"/>
            </w:tcBorders>
            <w:shd w:val="clear" w:color="auto" w:fill="FFFFFF"/>
            <w:vAlign w:val="bottom"/>
          </w:tcPr>
          <w:p w14:paraId="5B27853C" w14:textId="77777777" w:rsidR="00A242EB" w:rsidRPr="00C0018C" w:rsidRDefault="00A242EB" w:rsidP="00C0018C">
            <w:pPr>
              <w:pStyle w:val="TableText"/>
              <w:ind w:right="432"/>
              <w:rPr>
                <w:noProof w:val="0"/>
              </w:rPr>
            </w:pPr>
            <w:r w:rsidRPr="00C0018C">
              <w:t>2</w:t>
            </w:r>
          </w:p>
        </w:tc>
      </w:tr>
      <w:tr w:rsidR="00A242EB" w:rsidRPr="00C0018C" w14:paraId="2AE74DFE" w14:textId="77777777" w:rsidTr="004477A9">
        <w:trPr>
          <w:trHeight w:val="315"/>
        </w:trPr>
        <w:tc>
          <w:tcPr>
            <w:tcW w:w="8064" w:type="dxa"/>
            <w:tcBorders>
              <w:top w:val="nil"/>
              <w:left w:val="nil"/>
              <w:bottom w:val="nil"/>
              <w:right w:val="nil"/>
            </w:tcBorders>
            <w:shd w:val="clear" w:color="auto" w:fill="FFFFFF"/>
            <w:noWrap/>
          </w:tcPr>
          <w:p w14:paraId="2A8D0302" w14:textId="77777777" w:rsidR="00A242EB" w:rsidRPr="00C0018C" w:rsidRDefault="00A242EB" w:rsidP="00C0018C">
            <w:pPr>
              <w:pStyle w:val="TableText"/>
              <w:jc w:val="left"/>
            </w:pPr>
            <w:r w:rsidRPr="00C0018C">
              <w:t>Turn off any universal tool(s)</w:t>
            </w:r>
          </w:p>
        </w:tc>
        <w:tc>
          <w:tcPr>
            <w:tcW w:w="821" w:type="dxa"/>
            <w:tcBorders>
              <w:top w:val="nil"/>
              <w:left w:val="nil"/>
              <w:bottom w:val="nil"/>
              <w:right w:val="nil"/>
            </w:tcBorders>
            <w:shd w:val="clear" w:color="auto" w:fill="FFFFFF"/>
            <w:noWrap/>
            <w:vAlign w:val="bottom"/>
          </w:tcPr>
          <w:p w14:paraId="7EB93492" w14:textId="77777777" w:rsidR="00A242EB" w:rsidRPr="00C0018C" w:rsidRDefault="00A242EB" w:rsidP="00C0018C">
            <w:pPr>
              <w:pStyle w:val="TableText"/>
              <w:rPr>
                <w:noProof w:val="0"/>
              </w:rPr>
            </w:pPr>
            <w:r w:rsidRPr="00C0018C">
              <w:t>5</w:t>
            </w:r>
          </w:p>
        </w:tc>
        <w:tc>
          <w:tcPr>
            <w:tcW w:w="1512" w:type="dxa"/>
            <w:tcBorders>
              <w:top w:val="nil"/>
              <w:left w:val="nil"/>
              <w:bottom w:val="nil"/>
              <w:right w:val="nil"/>
            </w:tcBorders>
            <w:shd w:val="clear" w:color="auto" w:fill="FFFFFF"/>
            <w:vAlign w:val="bottom"/>
          </w:tcPr>
          <w:p w14:paraId="2222C4DE" w14:textId="77777777" w:rsidR="00A242EB" w:rsidRPr="00C0018C" w:rsidRDefault="00A242EB" w:rsidP="00C0018C">
            <w:pPr>
              <w:pStyle w:val="TableText"/>
              <w:ind w:right="432"/>
              <w:rPr>
                <w:noProof w:val="0"/>
              </w:rPr>
            </w:pPr>
            <w:r w:rsidRPr="00C0018C">
              <w:t>&lt;1</w:t>
            </w:r>
          </w:p>
        </w:tc>
      </w:tr>
      <w:tr w:rsidR="00A242EB" w:rsidRPr="00C0018C" w14:paraId="71CC779B" w14:textId="77777777" w:rsidTr="004477A9">
        <w:trPr>
          <w:trHeight w:val="315"/>
        </w:trPr>
        <w:tc>
          <w:tcPr>
            <w:tcW w:w="8064" w:type="dxa"/>
            <w:tcBorders>
              <w:top w:val="nil"/>
              <w:left w:val="nil"/>
              <w:bottom w:val="nil"/>
              <w:right w:val="nil"/>
            </w:tcBorders>
            <w:shd w:val="clear" w:color="auto" w:fill="FFFFFF"/>
            <w:noWrap/>
          </w:tcPr>
          <w:p w14:paraId="06A7DED8" w14:textId="77777777" w:rsidR="00A242EB" w:rsidRPr="00C0018C" w:rsidRDefault="00A242EB" w:rsidP="00C0018C">
            <w:pPr>
              <w:pStyle w:val="TableText"/>
              <w:jc w:val="left"/>
            </w:pPr>
            <w:r w:rsidRPr="00C0018C">
              <w:t>No designated supports used</w:t>
            </w:r>
          </w:p>
        </w:tc>
        <w:tc>
          <w:tcPr>
            <w:tcW w:w="821" w:type="dxa"/>
            <w:tcBorders>
              <w:top w:val="nil"/>
              <w:left w:val="nil"/>
              <w:bottom w:val="nil"/>
              <w:right w:val="nil"/>
            </w:tcBorders>
            <w:shd w:val="clear" w:color="auto" w:fill="FFFFFF"/>
            <w:noWrap/>
            <w:vAlign w:val="bottom"/>
          </w:tcPr>
          <w:p w14:paraId="711CC893" w14:textId="77777777" w:rsidR="00A242EB" w:rsidRPr="00C0018C" w:rsidRDefault="00A242EB" w:rsidP="00C0018C">
            <w:pPr>
              <w:pStyle w:val="TableText"/>
              <w:rPr>
                <w:noProof w:val="0"/>
              </w:rPr>
            </w:pPr>
            <w:r w:rsidRPr="00C0018C">
              <w:t>1,171</w:t>
            </w:r>
          </w:p>
        </w:tc>
        <w:tc>
          <w:tcPr>
            <w:tcW w:w="1512" w:type="dxa"/>
            <w:tcBorders>
              <w:top w:val="nil"/>
              <w:left w:val="nil"/>
              <w:bottom w:val="nil"/>
              <w:right w:val="nil"/>
            </w:tcBorders>
            <w:shd w:val="clear" w:color="auto" w:fill="FFFFFF"/>
            <w:vAlign w:val="bottom"/>
          </w:tcPr>
          <w:p w14:paraId="7847B3DF" w14:textId="77777777" w:rsidR="00A242EB" w:rsidRPr="00C0018C" w:rsidRDefault="00A242EB" w:rsidP="00C0018C">
            <w:pPr>
              <w:pStyle w:val="TableText"/>
              <w:ind w:right="432"/>
              <w:rPr>
                <w:noProof w:val="0"/>
              </w:rPr>
            </w:pPr>
            <w:r w:rsidRPr="00C0018C">
              <w:t>47</w:t>
            </w:r>
          </w:p>
        </w:tc>
      </w:tr>
      <w:tr w:rsidR="00A242EB" w:rsidRPr="00C0018C" w14:paraId="2360FB6A" w14:textId="77777777" w:rsidTr="004477A9">
        <w:trPr>
          <w:trHeight w:val="315"/>
        </w:trPr>
        <w:tc>
          <w:tcPr>
            <w:tcW w:w="8064" w:type="dxa"/>
            <w:tcBorders>
              <w:top w:val="nil"/>
              <w:left w:val="nil"/>
              <w:bottom w:val="nil"/>
              <w:right w:val="nil"/>
            </w:tcBorders>
            <w:shd w:val="clear" w:color="auto" w:fill="FFFFFF"/>
            <w:noWrap/>
          </w:tcPr>
          <w:p w14:paraId="4C15706A" w14:textId="77777777" w:rsidR="00A242EB" w:rsidRPr="00C0018C" w:rsidRDefault="00A242EB" w:rsidP="00C0018C">
            <w:pPr>
              <w:pStyle w:val="TableText"/>
              <w:jc w:val="left"/>
            </w:pPr>
            <w:r w:rsidRPr="00C0018C">
              <w:t>Missing</w:t>
            </w:r>
          </w:p>
        </w:tc>
        <w:tc>
          <w:tcPr>
            <w:tcW w:w="821" w:type="dxa"/>
            <w:tcBorders>
              <w:top w:val="nil"/>
              <w:left w:val="nil"/>
              <w:bottom w:val="nil"/>
              <w:right w:val="nil"/>
            </w:tcBorders>
            <w:shd w:val="clear" w:color="auto" w:fill="FFFFFF"/>
            <w:noWrap/>
            <w:vAlign w:val="bottom"/>
          </w:tcPr>
          <w:p w14:paraId="6D867D21" w14:textId="77777777" w:rsidR="00A242EB" w:rsidRPr="00C0018C" w:rsidRDefault="00A242EB" w:rsidP="00C0018C">
            <w:pPr>
              <w:pStyle w:val="TableText"/>
              <w:rPr>
                <w:noProof w:val="0"/>
              </w:rPr>
            </w:pPr>
            <w:r w:rsidRPr="00C0018C">
              <w:t>107</w:t>
            </w:r>
          </w:p>
        </w:tc>
        <w:tc>
          <w:tcPr>
            <w:tcW w:w="1512" w:type="dxa"/>
            <w:tcBorders>
              <w:top w:val="nil"/>
              <w:left w:val="nil"/>
              <w:bottom w:val="nil"/>
              <w:right w:val="nil"/>
            </w:tcBorders>
            <w:shd w:val="clear" w:color="auto" w:fill="FFFFFF"/>
            <w:vAlign w:val="bottom"/>
          </w:tcPr>
          <w:p w14:paraId="5B7B4709" w14:textId="77777777" w:rsidR="00A242EB" w:rsidRPr="00C0018C" w:rsidRDefault="00A242EB" w:rsidP="00C0018C">
            <w:pPr>
              <w:pStyle w:val="TableText"/>
              <w:ind w:right="432"/>
              <w:rPr>
                <w:noProof w:val="0"/>
              </w:rPr>
            </w:pPr>
            <w:r w:rsidRPr="00C0018C">
              <w:t>4</w:t>
            </w:r>
          </w:p>
        </w:tc>
      </w:tr>
      <w:tr w:rsidR="00A242EB" w:rsidRPr="00C0018C" w14:paraId="0BA2BE47"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5A99CE80"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993D8CB" w14:textId="77777777" w:rsidR="00A242EB" w:rsidRPr="00C0018C" w:rsidRDefault="00A242EB" w:rsidP="00C0018C">
            <w:pPr>
              <w:pStyle w:val="TableText"/>
              <w:rPr>
                <w:b/>
                <w:bCs/>
                <w:noProof w:val="0"/>
              </w:rPr>
            </w:pPr>
            <w:r w:rsidRPr="00C0018C">
              <w:rPr>
                <w:b/>
              </w:rPr>
              <w:t>2,475</w:t>
            </w:r>
          </w:p>
        </w:tc>
        <w:tc>
          <w:tcPr>
            <w:tcW w:w="1512" w:type="dxa"/>
            <w:tcBorders>
              <w:top w:val="single" w:sz="4" w:space="0" w:color="auto"/>
              <w:left w:val="nil"/>
              <w:bottom w:val="single" w:sz="12" w:space="0" w:color="auto"/>
              <w:right w:val="nil"/>
            </w:tcBorders>
            <w:shd w:val="clear" w:color="auto" w:fill="FFFFFF"/>
            <w:vAlign w:val="bottom"/>
          </w:tcPr>
          <w:p w14:paraId="17F0CADA" w14:textId="77777777" w:rsidR="00A242EB" w:rsidRPr="00C0018C" w:rsidRDefault="00A242EB" w:rsidP="00C0018C">
            <w:pPr>
              <w:pStyle w:val="TableText"/>
              <w:ind w:right="432"/>
              <w:rPr>
                <w:b/>
                <w:bCs/>
                <w:noProof w:val="0"/>
              </w:rPr>
            </w:pPr>
            <w:r w:rsidRPr="00C0018C">
              <w:rPr>
                <w:b/>
              </w:rPr>
              <w:t>100</w:t>
            </w:r>
          </w:p>
        </w:tc>
      </w:tr>
    </w:tbl>
    <w:p w14:paraId="7D6A5C4B" w14:textId="28540223" w:rsidR="00A242EB" w:rsidRPr="00C0018C" w:rsidRDefault="00A242EB" w:rsidP="00C0018C">
      <w:pPr>
        <w:pStyle w:val="Caption"/>
        <w:pageBreakBefore/>
      </w:pPr>
      <w:bookmarkStart w:id="3044" w:name="_Toc133500890"/>
      <w:bookmarkStart w:id="3045" w:name="_Toc160113796"/>
      <w:bookmarkStart w:id="3046" w:name="_Toc193442779"/>
      <w:bookmarkStart w:id="3047" w:name="_Toc222841420"/>
      <w:r w:rsidRPr="00C0018C">
        <w:t>Table 10.A.</w:t>
      </w:r>
      <w:r w:rsidRPr="00C0018C">
        <w:fldChar w:fldCharType="begin"/>
      </w:r>
      <w:r w:rsidRPr="00C0018C">
        <w:instrText>SEQ Table_10.A. \* ARABIC</w:instrText>
      </w:r>
      <w:r w:rsidRPr="00C0018C">
        <w:fldChar w:fldCharType="separate"/>
      </w:r>
      <w:r w:rsidR="00071A86">
        <w:rPr>
          <w:noProof/>
        </w:rPr>
        <w:t>71</w:t>
      </w:r>
      <w:r w:rsidRPr="00C0018C">
        <w:fldChar w:fldCharType="end"/>
      </w:r>
      <w:r w:rsidRPr="00C0018C">
        <w:t xml:space="preserve">  Responses to Question 10 for Kindergarten</w:t>
      </w:r>
      <w:bookmarkEnd w:id="3044"/>
      <w:bookmarkEnd w:id="3045"/>
      <w:bookmarkEnd w:id="3046"/>
      <w:bookmarkEnd w:id="3047"/>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2AEF90FF"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463936B" w14:textId="77777777" w:rsidR="00A242EB" w:rsidRPr="00C0018C" w:rsidRDefault="00A242EB" w:rsidP="00C0018C">
            <w:pPr>
              <w:pStyle w:val="TableHead"/>
              <w:jc w:val="left"/>
              <w:rPr>
                <w:b w:val="0"/>
                <w:bCs w:val="0"/>
                <w:noProof w:val="0"/>
              </w:rPr>
            </w:pPr>
            <w:r w:rsidRPr="00C0018C">
              <w:rPr>
                <w:bCs w:val="0"/>
                <w:noProof w:val="0"/>
              </w:rPr>
              <w:t>Which of the following Accommodations, if any, did the student use during the Alternate ELPAC administration? (Please choose as many as are applicable.)</w:t>
            </w:r>
          </w:p>
        </w:tc>
        <w:tc>
          <w:tcPr>
            <w:tcW w:w="821" w:type="dxa"/>
            <w:noWrap/>
            <w:hideMark/>
          </w:tcPr>
          <w:p w14:paraId="2B1B588C" w14:textId="77777777" w:rsidR="00A242EB" w:rsidRPr="00C0018C" w:rsidRDefault="00A242EB" w:rsidP="00C0018C">
            <w:pPr>
              <w:pStyle w:val="TableHead"/>
              <w:rPr>
                <w:b w:val="0"/>
                <w:bCs w:val="0"/>
                <w:color w:val="000000" w:themeColor="text1"/>
              </w:rPr>
            </w:pPr>
            <w:r w:rsidRPr="00C0018C">
              <w:rPr>
                <w:bCs w:val="0"/>
                <w:color w:val="000000" w:themeColor="text1"/>
              </w:rPr>
              <w:t>N</w:t>
            </w:r>
          </w:p>
        </w:tc>
        <w:tc>
          <w:tcPr>
            <w:tcW w:w="1512" w:type="dxa"/>
            <w:hideMark/>
          </w:tcPr>
          <w:p w14:paraId="5320C342"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5B61FC82" w14:textId="77777777" w:rsidTr="004477A9">
        <w:trPr>
          <w:trHeight w:val="315"/>
        </w:trPr>
        <w:tc>
          <w:tcPr>
            <w:tcW w:w="8064" w:type="dxa"/>
            <w:tcBorders>
              <w:top w:val="nil"/>
              <w:left w:val="nil"/>
              <w:bottom w:val="nil"/>
              <w:right w:val="nil"/>
            </w:tcBorders>
            <w:shd w:val="clear" w:color="auto" w:fill="FFFFFF"/>
            <w:noWrap/>
          </w:tcPr>
          <w:p w14:paraId="439A4E31" w14:textId="77777777" w:rsidR="00A242EB" w:rsidRPr="00C0018C" w:rsidRDefault="00A242EB" w:rsidP="00C0018C">
            <w:pPr>
              <w:pStyle w:val="TableText"/>
              <w:jc w:val="left"/>
            </w:pPr>
            <w:r w:rsidRPr="00C0018C">
              <w:t xml:space="preserve">Additional Instructional Supports and Resources for Alternate Assessments </w:t>
            </w:r>
          </w:p>
        </w:tc>
        <w:tc>
          <w:tcPr>
            <w:tcW w:w="821" w:type="dxa"/>
            <w:tcBorders>
              <w:top w:val="nil"/>
              <w:left w:val="nil"/>
              <w:bottom w:val="nil"/>
              <w:right w:val="nil"/>
            </w:tcBorders>
            <w:shd w:val="clear" w:color="auto" w:fill="FFFFFF"/>
            <w:noWrap/>
            <w:vAlign w:val="bottom"/>
          </w:tcPr>
          <w:p w14:paraId="11B6998D" w14:textId="77777777" w:rsidR="00A242EB" w:rsidRPr="00C0018C" w:rsidRDefault="00A242EB" w:rsidP="00C0018C">
            <w:pPr>
              <w:pStyle w:val="TableText"/>
              <w:rPr>
                <w:noProof w:val="0"/>
              </w:rPr>
            </w:pPr>
            <w:r w:rsidRPr="00C0018C">
              <w:t>233</w:t>
            </w:r>
          </w:p>
        </w:tc>
        <w:tc>
          <w:tcPr>
            <w:tcW w:w="1512" w:type="dxa"/>
            <w:tcBorders>
              <w:top w:val="nil"/>
              <w:left w:val="nil"/>
              <w:bottom w:val="nil"/>
              <w:right w:val="nil"/>
            </w:tcBorders>
            <w:shd w:val="clear" w:color="auto" w:fill="FFFFFF"/>
            <w:vAlign w:val="bottom"/>
          </w:tcPr>
          <w:p w14:paraId="252D7158" w14:textId="77777777" w:rsidR="00A242EB" w:rsidRPr="00C0018C" w:rsidRDefault="00A242EB" w:rsidP="00C0018C">
            <w:pPr>
              <w:pStyle w:val="TableText"/>
              <w:ind w:right="432"/>
              <w:rPr>
                <w:noProof w:val="0"/>
              </w:rPr>
            </w:pPr>
            <w:r w:rsidRPr="00C0018C">
              <w:t>13</w:t>
            </w:r>
          </w:p>
        </w:tc>
      </w:tr>
      <w:tr w:rsidR="00A242EB" w:rsidRPr="00C0018C" w14:paraId="456EEC2D" w14:textId="77777777" w:rsidTr="004477A9">
        <w:trPr>
          <w:trHeight w:val="315"/>
        </w:trPr>
        <w:tc>
          <w:tcPr>
            <w:tcW w:w="8064" w:type="dxa"/>
            <w:tcBorders>
              <w:top w:val="nil"/>
              <w:left w:val="nil"/>
              <w:bottom w:val="nil"/>
              <w:right w:val="nil"/>
            </w:tcBorders>
            <w:shd w:val="clear" w:color="auto" w:fill="FFFFFF"/>
            <w:noWrap/>
          </w:tcPr>
          <w:p w14:paraId="5920E243" w14:textId="77777777" w:rsidR="00A242EB" w:rsidRPr="00C0018C" w:rsidRDefault="00A242EB" w:rsidP="00C0018C">
            <w:pPr>
              <w:pStyle w:val="TableText"/>
              <w:jc w:val="left"/>
            </w:pPr>
            <w:r w:rsidRPr="00C0018C">
              <w:t>Alternate response options</w:t>
            </w:r>
          </w:p>
        </w:tc>
        <w:tc>
          <w:tcPr>
            <w:tcW w:w="821" w:type="dxa"/>
            <w:tcBorders>
              <w:top w:val="nil"/>
              <w:left w:val="nil"/>
              <w:bottom w:val="nil"/>
              <w:right w:val="nil"/>
            </w:tcBorders>
            <w:shd w:val="clear" w:color="auto" w:fill="FFFFFF"/>
            <w:noWrap/>
            <w:vAlign w:val="bottom"/>
          </w:tcPr>
          <w:p w14:paraId="5D9518C7" w14:textId="77777777" w:rsidR="00A242EB" w:rsidRPr="00C0018C" w:rsidRDefault="00A242EB" w:rsidP="00C0018C">
            <w:pPr>
              <w:pStyle w:val="TableText"/>
              <w:rPr>
                <w:noProof w:val="0"/>
              </w:rPr>
            </w:pPr>
            <w:r w:rsidRPr="00C0018C">
              <w:t>654</w:t>
            </w:r>
          </w:p>
        </w:tc>
        <w:tc>
          <w:tcPr>
            <w:tcW w:w="1512" w:type="dxa"/>
            <w:tcBorders>
              <w:top w:val="nil"/>
              <w:left w:val="nil"/>
              <w:bottom w:val="nil"/>
              <w:right w:val="nil"/>
            </w:tcBorders>
            <w:shd w:val="clear" w:color="auto" w:fill="FFFFFF"/>
            <w:vAlign w:val="bottom"/>
          </w:tcPr>
          <w:p w14:paraId="3BE46E79" w14:textId="77777777" w:rsidR="00A242EB" w:rsidRPr="00C0018C" w:rsidRDefault="00A242EB" w:rsidP="00C0018C">
            <w:pPr>
              <w:pStyle w:val="TableText"/>
              <w:ind w:right="432"/>
              <w:rPr>
                <w:noProof w:val="0"/>
              </w:rPr>
            </w:pPr>
            <w:r w:rsidRPr="00C0018C">
              <w:t>35</w:t>
            </w:r>
          </w:p>
        </w:tc>
      </w:tr>
      <w:tr w:rsidR="00A242EB" w:rsidRPr="00C0018C" w14:paraId="4191B192" w14:textId="77777777" w:rsidTr="004477A9">
        <w:trPr>
          <w:trHeight w:val="315"/>
        </w:trPr>
        <w:tc>
          <w:tcPr>
            <w:tcW w:w="8064" w:type="dxa"/>
            <w:tcBorders>
              <w:top w:val="nil"/>
              <w:left w:val="nil"/>
              <w:bottom w:val="nil"/>
              <w:right w:val="nil"/>
            </w:tcBorders>
            <w:shd w:val="clear" w:color="auto" w:fill="FFFFFF"/>
            <w:noWrap/>
          </w:tcPr>
          <w:p w14:paraId="4B675A7B" w14:textId="77777777" w:rsidR="00A242EB" w:rsidRPr="00C0018C" w:rsidRDefault="00A242EB" w:rsidP="00C0018C">
            <w:pPr>
              <w:pStyle w:val="TableText"/>
              <w:jc w:val="left"/>
            </w:pPr>
            <w:r w:rsidRPr="00C0018C">
              <w:t xml:space="preserve">American Sign Language/Manually Coded English (ASL/MCE) for content and responses </w:t>
            </w:r>
          </w:p>
        </w:tc>
        <w:tc>
          <w:tcPr>
            <w:tcW w:w="821" w:type="dxa"/>
            <w:tcBorders>
              <w:top w:val="nil"/>
              <w:left w:val="nil"/>
              <w:bottom w:val="nil"/>
              <w:right w:val="nil"/>
            </w:tcBorders>
            <w:shd w:val="clear" w:color="auto" w:fill="FFFFFF"/>
            <w:noWrap/>
            <w:vAlign w:val="bottom"/>
          </w:tcPr>
          <w:p w14:paraId="5706FC3F" w14:textId="77777777" w:rsidR="00A242EB" w:rsidRPr="00C0018C" w:rsidRDefault="00A242EB" w:rsidP="00C0018C">
            <w:pPr>
              <w:pStyle w:val="TableText"/>
              <w:rPr>
                <w:noProof w:val="0"/>
              </w:rPr>
            </w:pPr>
            <w:r w:rsidRPr="00C0018C">
              <w:t>31</w:t>
            </w:r>
          </w:p>
        </w:tc>
        <w:tc>
          <w:tcPr>
            <w:tcW w:w="1512" w:type="dxa"/>
            <w:tcBorders>
              <w:top w:val="nil"/>
              <w:left w:val="nil"/>
              <w:bottom w:val="nil"/>
              <w:right w:val="nil"/>
            </w:tcBorders>
            <w:shd w:val="clear" w:color="auto" w:fill="FFFFFF"/>
            <w:vAlign w:val="bottom"/>
          </w:tcPr>
          <w:p w14:paraId="4207D561" w14:textId="77777777" w:rsidR="00A242EB" w:rsidRPr="00C0018C" w:rsidRDefault="00A242EB" w:rsidP="00C0018C">
            <w:pPr>
              <w:pStyle w:val="TableText"/>
              <w:ind w:right="432"/>
              <w:rPr>
                <w:noProof w:val="0"/>
              </w:rPr>
            </w:pPr>
            <w:r w:rsidRPr="00C0018C">
              <w:t>2</w:t>
            </w:r>
          </w:p>
        </w:tc>
      </w:tr>
      <w:tr w:rsidR="00A242EB" w:rsidRPr="00C0018C" w14:paraId="5589A2E2" w14:textId="77777777" w:rsidTr="004477A9">
        <w:trPr>
          <w:trHeight w:val="315"/>
        </w:trPr>
        <w:tc>
          <w:tcPr>
            <w:tcW w:w="8064" w:type="dxa"/>
            <w:tcBorders>
              <w:top w:val="nil"/>
              <w:left w:val="nil"/>
              <w:bottom w:val="nil"/>
              <w:right w:val="nil"/>
            </w:tcBorders>
            <w:shd w:val="clear" w:color="auto" w:fill="FFFFFF"/>
            <w:noWrap/>
          </w:tcPr>
          <w:p w14:paraId="0D5604E2" w14:textId="77777777" w:rsidR="00A242EB" w:rsidRPr="00C0018C" w:rsidRDefault="00A242EB" w:rsidP="00C0018C">
            <w:pPr>
              <w:pStyle w:val="TableText"/>
              <w:jc w:val="left"/>
            </w:pPr>
            <w:r w:rsidRPr="00C0018C">
              <w:t>Breaks</w:t>
            </w:r>
          </w:p>
        </w:tc>
        <w:tc>
          <w:tcPr>
            <w:tcW w:w="821" w:type="dxa"/>
            <w:tcBorders>
              <w:top w:val="nil"/>
              <w:left w:val="nil"/>
              <w:bottom w:val="nil"/>
              <w:right w:val="nil"/>
            </w:tcBorders>
            <w:shd w:val="clear" w:color="auto" w:fill="FFFFFF"/>
            <w:noWrap/>
            <w:vAlign w:val="bottom"/>
          </w:tcPr>
          <w:p w14:paraId="38061995" w14:textId="77777777" w:rsidR="00A242EB" w:rsidRPr="00C0018C" w:rsidRDefault="00A242EB" w:rsidP="00C0018C">
            <w:pPr>
              <w:pStyle w:val="TableText"/>
              <w:rPr>
                <w:noProof w:val="0"/>
              </w:rPr>
            </w:pPr>
            <w:r w:rsidRPr="00C0018C">
              <w:t>1,023</w:t>
            </w:r>
          </w:p>
        </w:tc>
        <w:tc>
          <w:tcPr>
            <w:tcW w:w="1512" w:type="dxa"/>
            <w:tcBorders>
              <w:top w:val="nil"/>
              <w:left w:val="nil"/>
              <w:bottom w:val="nil"/>
              <w:right w:val="nil"/>
            </w:tcBorders>
            <w:shd w:val="clear" w:color="auto" w:fill="FFFFFF"/>
            <w:vAlign w:val="bottom"/>
          </w:tcPr>
          <w:p w14:paraId="5D104DE8" w14:textId="77777777" w:rsidR="00A242EB" w:rsidRPr="00C0018C" w:rsidRDefault="00A242EB" w:rsidP="00C0018C">
            <w:pPr>
              <w:pStyle w:val="TableText"/>
              <w:ind w:right="432"/>
              <w:rPr>
                <w:noProof w:val="0"/>
              </w:rPr>
            </w:pPr>
            <w:r w:rsidRPr="00C0018C">
              <w:t>55</w:t>
            </w:r>
          </w:p>
        </w:tc>
      </w:tr>
      <w:tr w:rsidR="00A242EB" w:rsidRPr="00C0018C" w14:paraId="3D7A3CF0" w14:textId="77777777" w:rsidTr="004477A9">
        <w:trPr>
          <w:trHeight w:val="315"/>
        </w:trPr>
        <w:tc>
          <w:tcPr>
            <w:tcW w:w="8064" w:type="dxa"/>
            <w:tcBorders>
              <w:top w:val="nil"/>
              <w:left w:val="nil"/>
              <w:bottom w:val="nil"/>
              <w:right w:val="nil"/>
            </w:tcBorders>
            <w:shd w:val="clear" w:color="auto" w:fill="FFFFFF"/>
            <w:noWrap/>
          </w:tcPr>
          <w:p w14:paraId="1C3A9DA2" w14:textId="77777777" w:rsidR="00A242EB" w:rsidRPr="00C0018C" w:rsidRDefault="00A242EB" w:rsidP="00C0018C">
            <w:pPr>
              <w:pStyle w:val="TableText"/>
              <w:jc w:val="left"/>
            </w:pPr>
            <w:r w:rsidRPr="00C0018C">
              <w:t>Scribe</w:t>
            </w:r>
          </w:p>
        </w:tc>
        <w:tc>
          <w:tcPr>
            <w:tcW w:w="821" w:type="dxa"/>
            <w:tcBorders>
              <w:top w:val="nil"/>
              <w:left w:val="nil"/>
              <w:bottom w:val="nil"/>
              <w:right w:val="nil"/>
            </w:tcBorders>
            <w:shd w:val="clear" w:color="auto" w:fill="FFFFFF"/>
            <w:noWrap/>
            <w:vAlign w:val="bottom"/>
          </w:tcPr>
          <w:p w14:paraId="0FBE080D" w14:textId="77777777" w:rsidR="00A242EB" w:rsidRPr="00C0018C" w:rsidRDefault="00A242EB" w:rsidP="00C0018C">
            <w:pPr>
              <w:pStyle w:val="TableText"/>
              <w:rPr>
                <w:noProof w:val="0"/>
              </w:rPr>
            </w:pPr>
            <w:r w:rsidRPr="00C0018C">
              <w:t>24</w:t>
            </w:r>
          </w:p>
        </w:tc>
        <w:tc>
          <w:tcPr>
            <w:tcW w:w="1512" w:type="dxa"/>
            <w:tcBorders>
              <w:top w:val="nil"/>
              <w:left w:val="nil"/>
              <w:bottom w:val="nil"/>
              <w:right w:val="nil"/>
            </w:tcBorders>
            <w:shd w:val="clear" w:color="auto" w:fill="FFFFFF"/>
            <w:vAlign w:val="bottom"/>
          </w:tcPr>
          <w:p w14:paraId="0847970B" w14:textId="77777777" w:rsidR="00A242EB" w:rsidRPr="00C0018C" w:rsidRDefault="00A242EB" w:rsidP="00C0018C">
            <w:pPr>
              <w:pStyle w:val="TableText"/>
              <w:ind w:right="432"/>
              <w:rPr>
                <w:noProof w:val="0"/>
              </w:rPr>
            </w:pPr>
            <w:r w:rsidRPr="00C0018C">
              <w:t>1</w:t>
            </w:r>
          </w:p>
        </w:tc>
      </w:tr>
      <w:tr w:rsidR="00A242EB" w:rsidRPr="00C0018C" w14:paraId="0CD4E52F" w14:textId="77777777" w:rsidTr="004477A9">
        <w:trPr>
          <w:trHeight w:val="315"/>
        </w:trPr>
        <w:tc>
          <w:tcPr>
            <w:tcW w:w="8064" w:type="dxa"/>
            <w:tcBorders>
              <w:top w:val="nil"/>
              <w:left w:val="nil"/>
              <w:bottom w:val="nil"/>
              <w:right w:val="nil"/>
            </w:tcBorders>
            <w:shd w:val="clear" w:color="auto" w:fill="FFFFFF"/>
            <w:noWrap/>
          </w:tcPr>
          <w:p w14:paraId="1580A905" w14:textId="77777777" w:rsidR="00A242EB" w:rsidRPr="00C0018C" w:rsidRDefault="00A242EB" w:rsidP="00C0018C">
            <w:pPr>
              <w:pStyle w:val="TableText"/>
              <w:jc w:val="left"/>
            </w:pPr>
            <w:r w:rsidRPr="00C0018C">
              <w:t>Speech-to-text</w:t>
            </w:r>
          </w:p>
        </w:tc>
        <w:tc>
          <w:tcPr>
            <w:tcW w:w="821" w:type="dxa"/>
            <w:tcBorders>
              <w:top w:val="nil"/>
              <w:left w:val="nil"/>
              <w:bottom w:val="nil"/>
              <w:right w:val="nil"/>
            </w:tcBorders>
            <w:shd w:val="clear" w:color="auto" w:fill="FFFFFF"/>
            <w:noWrap/>
            <w:vAlign w:val="bottom"/>
          </w:tcPr>
          <w:p w14:paraId="03E0D287" w14:textId="77777777" w:rsidR="00A242EB" w:rsidRPr="00C0018C" w:rsidRDefault="00A242EB" w:rsidP="00C0018C">
            <w:pPr>
              <w:pStyle w:val="TableText"/>
              <w:rPr>
                <w:noProof w:val="0"/>
              </w:rPr>
            </w:pPr>
            <w:r w:rsidRPr="00C0018C">
              <w:t>31</w:t>
            </w:r>
          </w:p>
        </w:tc>
        <w:tc>
          <w:tcPr>
            <w:tcW w:w="1512" w:type="dxa"/>
            <w:tcBorders>
              <w:top w:val="nil"/>
              <w:left w:val="nil"/>
              <w:bottom w:val="nil"/>
              <w:right w:val="nil"/>
            </w:tcBorders>
            <w:shd w:val="clear" w:color="auto" w:fill="FFFFFF"/>
            <w:vAlign w:val="bottom"/>
          </w:tcPr>
          <w:p w14:paraId="62F930E0" w14:textId="77777777" w:rsidR="00A242EB" w:rsidRPr="00C0018C" w:rsidRDefault="00A242EB" w:rsidP="00C0018C">
            <w:pPr>
              <w:pStyle w:val="TableText"/>
              <w:ind w:right="432"/>
              <w:rPr>
                <w:noProof w:val="0"/>
              </w:rPr>
            </w:pPr>
            <w:r w:rsidRPr="00C0018C">
              <w:t>2</w:t>
            </w:r>
          </w:p>
        </w:tc>
      </w:tr>
      <w:tr w:rsidR="00A242EB" w:rsidRPr="00C0018C" w14:paraId="5A3E4BC0" w14:textId="77777777" w:rsidTr="004477A9">
        <w:trPr>
          <w:trHeight w:val="315"/>
        </w:trPr>
        <w:tc>
          <w:tcPr>
            <w:tcW w:w="8064" w:type="dxa"/>
            <w:tcBorders>
              <w:top w:val="nil"/>
              <w:left w:val="nil"/>
              <w:bottom w:val="nil"/>
              <w:right w:val="nil"/>
            </w:tcBorders>
            <w:shd w:val="clear" w:color="auto" w:fill="FFFFFF"/>
            <w:noWrap/>
          </w:tcPr>
          <w:p w14:paraId="5E68ED73" w14:textId="77777777" w:rsidR="00A242EB" w:rsidRPr="00C0018C" w:rsidRDefault="00A242EB" w:rsidP="00C0018C">
            <w:pPr>
              <w:pStyle w:val="TableText"/>
              <w:jc w:val="left"/>
            </w:pPr>
            <w:r w:rsidRPr="00C0018C">
              <w:t>No accommodations used</w:t>
            </w:r>
          </w:p>
        </w:tc>
        <w:tc>
          <w:tcPr>
            <w:tcW w:w="821" w:type="dxa"/>
            <w:tcBorders>
              <w:top w:val="nil"/>
              <w:left w:val="nil"/>
              <w:bottom w:val="nil"/>
              <w:right w:val="nil"/>
            </w:tcBorders>
            <w:shd w:val="clear" w:color="auto" w:fill="FFFFFF"/>
            <w:noWrap/>
            <w:vAlign w:val="bottom"/>
          </w:tcPr>
          <w:p w14:paraId="7A6A4983" w14:textId="77777777" w:rsidR="00A242EB" w:rsidRPr="00C0018C" w:rsidRDefault="00A242EB" w:rsidP="00C0018C">
            <w:pPr>
              <w:pStyle w:val="TableText"/>
              <w:rPr>
                <w:noProof w:val="0"/>
              </w:rPr>
            </w:pPr>
            <w:r w:rsidRPr="00C0018C">
              <w:t>489</w:t>
            </w:r>
          </w:p>
        </w:tc>
        <w:tc>
          <w:tcPr>
            <w:tcW w:w="1512" w:type="dxa"/>
            <w:tcBorders>
              <w:top w:val="nil"/>
              <w:left w:val="nil"/>
              <w:bottom w:val="nil"/>
              <w:right w:val="nil"/>
            </w:tcBorders>
            <w:shd w:val="clear" w:color="auto" w:fill="FFFFFF"/>
            <w:vAlign w:val="bottom"/>
          </w:tcPr>
          <w:p w14:paraId="5A9326A4" w14:textId="77777777" w:rsidR="00A242EB" w:rsidRPr="00C0018C" w:rsidRDefault="00A242EB" w:rsidP="00C0018C">
            <w:pPr>
              <w:pStyle w:val="TableText"/>
              <w:ind w:right="432"/>
              <w:rPr>
                <w:noProof w:val="0"/>
              </w:rPr>
            </w:pPr>
            <w:r w:rsidRPr="00C0018C">
              <w:t>26</w:t>
            </w:r>
          </w:p>
        </w:tc>
      </w:tr>
      <w:tr w:rsidR="00A242EB" w:rsidRPr="00C0018C" w14:paraId="26E244A5" w14:textId="77777777" w:rsidTr="004477A9">
        <w:trPr>
          <w:trHeight w:val="315"/>
        </w:trPr>
        <w:tc>
          <w:tcPr>
            <w:tcW w:w="8064" w:type="dxa"/>
            <w:tcBorders>
              <w:top w:val="nil"/>
              <w:left w:val="nil"/>
              <w:bottom w:val="nil"/>
              <w:right w:val="nil"/>
            </w:tcBorders>
            <w:shd w:val="clear" w:color="auto" w:fill="FFFFFF"/>
            <w:noWrap/>
          </w:tcPr>
          <w:p w14:paraId="22ECED5A" w14:textId="77777777" w:rsidR="00A242EB" w:rsidRPr="00C0018C" w:rsidRDefault="00A242EB" w:rsidP="00C0018C">
            <w:pPr>
              <w:pStyle w:val="TableText"/>
              <w:jc w:val="left"/>
            </w:pPr>
            <w:r w:rsidRPr="00C0018C">
              <w:t xml:space="preserve">Missing </w:t>
            </w:r>
          </w:p>
        </w:tc>
        <w:tc>
          <w:tcPr>
            <w:tcW w:w="821" w:type="dxa"/>
            <w:tcBorders>
              <w:top w:val="nil"/>
              <w:left w:val="nil"/>
              <w:bottom w:val="nil"/>
              <w:right w:val="nil"/>
            </w:tcBorders>
            <w:shd w:val="clear" w:color="auto" w:fill="FFFFFF"/>
            <w:noWrap/>
            <w:vAlign w:val="bottom"/>
          </w:tcPr>
          <w:p w14:paraId="765A5F0C" w14:textId="77777777" w:rsidR="00A242EB" w:rsidRPr="00C0018C" w:rsidRDefault="00A242EB" w:rsidP="00C0018C">
            <w:pPr>
              <w:pStyle w:val="TableText"/>
              <w:rPr>
                <w:noProof w:val="0"/>
              </w:rPr>
            </w:pPr>
            <w:r w:rsidRPr="00C0018C">
              <w:t>26</w:t>
            </w:r>
          </w:p>
        </w:tc>
        <w:tc>
          <w:tcPr>
            <w:tcW w:w="1512" w:type="dxa"/>
            <w:tcBorders>
              <w:top w:val="nil"/>
              <w:left w:val="nil"/>
              <w:bottom w:val="nil"/>
              <w:right w:val="nil"/>
            </w:tcBorders>
            <w:shd w:val="clear" w:color="auto" w:fill="FFFFFF"/>
            <w:vAlign w:val="bottom"/>
          </w:tcPr>
          <w:p w14:paraId="03FD48E6" w14:textId="77777777" w:rsidR="00A242EB" w:rsidRPr="00C0018C" w:rsidRDefault="00A242EB" w:rsidP="00C0018C">
            <w:pPr>
              <w:pStyle w:val="TableText"/>
              <w:ind w:right="432"/>
              <w:rPr>
                <w:noProof w:val="0"/>
              </w:rPr>
            </w:pPr>
            <w:r w:rsidRPr="00C0018C">
              <w:t>1</w:t>
            </w:r>
          </w:p>
        </w:tc>
      </w:tr>
      <w:tr w:rsidR="00A242EB" w:rsidRPr="00C0018C" w14:paraId="1AE0C962"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51704468"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AFD3B25" w14:textId="77777777" w:rsidR="00A242EB" w:rsidRPr="00C0018C" w:rsidRDefault="00A242EB" w:rsidP="00C0018C">
            <w:pPr>
              <w:pStyle w:val="TableText"/>
              <w:rPr>
                <w:b/>
                <w:bCs/>
                <w:noProof w:val="0"/>
              </w:rPr>
            </w:pPr>
            <w:r w:rsidRPr="00C0018C">
              <w:rPr>
                <w:b/>
              </w:rPr>
              <w:t>1,850</w:t>
            </w:r>
          </w:p>
        </w:tc>
        <w:tc>
          <w:tcPr>
            <w:tcW w:w="1512" w:type="dxa"/>
            <w:tcBorders>
              <w:top w:val="single" w:sz="4" w:space="0" w:color="auto"/>
              <w:left w:val="nil"/>
              <w:bottom w:val="single" w:sz="12" w:space="0" w:color="auto"/>
              <w:right w:val="nil"/>
            </w:tcBorders>
            <w:shd w:val="clear" w:color="auto" w:fill="FFFFFF"/>
            <w:vAlign w:val="bottom"/>
          </w:tcPr>
          <w:p w14:paraId="3FD2F3D3" w14:textId="77777777" w:rsidR="00A242EB" w:rsidRPr="00C0018C" w:rsidRDefault="00A242EB" w:rsidP="00C0018C">
            <w:pPr>
              <w:pStyle w:val="TableText"/>
              <w:ind w:right="432"/>
              <w:rPr>
                <w:b/>
                <w:bCs/>
                <w:noProof w:val="0"/>
              </w:rPr>
            </w:pPr>
            <w:r w:rsidRPr="00C0018C">
              <w:rPr>
                <w:b/>
              </w:rPr>
              <w:t>100</w:t>
            </w:r>
          </w:p>
        </w:tc>
      </w:tr>
    </w:tbl>
    <w:p w14:paraId="3C9A8560" w14:textId="6C80C1D8" w:rsidR="00A242EB" w:rsidRPr="00C0018C" w:rsidRDefault="00A242EB" w:rsidP="00C0018C">
      <w:pPr>
        <w:pStyle w:val="Caption"/>
      </w:pPr>
      <w:bookmarkStart w:id="3048" w:name="_Toc133500891"/>
      <w:bookmarkStart w:id="3049" w:name="_Toc160113797"/>
      <w:bookmarkStart w:id="3050" w:name="_Toc193442780"/>
      <w:bookmarkStart w:id="3051" w:name="_Toc222841421"/>
      <w:r w:rsidRPr="00C0018C">
        <w:t>Table 10.A.</w:t>
      </w:r>
      <w:r w:rsidRPr="00C0018C">
        <w:fldChar w:fldCharType="begin"/>
      </w:r>
      <w:r w:rsidRPr="00C0018C">
        <w:instrText>SEQ Table_10.A. \* ARABIC</w:instrText>
      </w:r>
      <w:r w:rsidRPr="00C0018C">
        <w:fldChar w:fldCharType="separate"/>
      </w:r>
      <w:r w:rsidR="00071A86">
        <w:rPr>
          <w:noProof/>
        </w:rPr>
        <w:t>72</w:t>
      </w:r>
      <w:r w:rsidRPr="00C0018C">
        <w:fldChar w:fldCharType="end"/>
      </w:r>
      <w:r w:rsidRPr="00C0018C">
        <w:t xml:space="preserve">  Responses to Question 10 for Grade One</w:t>
      </w:r>
      <w:bookmarkEnd w:id="3048"/>
      <w:bookmarkEnd w:id="3049"/>
      <w:bookmarkEnd w:id="3050"/>
      <w:bookmarkEnd w:id="3051"/>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466C444E"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EFB8660" w14:textId="77777777" w:rsidR="00A242EB" w:rsidRPr="00C0018C" w:rsidRDefault="00A242EB" w:rsidP="00C0018C">
            <w:pPr>
              <w:pStyle w:val="TableHead"/>
              <w:jc w:val="left"/>
              <w:rPr>
                <w:b w:val="0"/>
                <w:bCs w:val="0"/>
                <w:noProof w:val="0"/>
              </w:rPr>
            </w:pPr>
            <w:r w:rsidRPr="00C0018C">
              <w:rPr>
                <w:bCs w:val="0"/>
                <w:noProof w:val="0"/>
              </w:rPr>
              <w:t>Which of the following Accommodations, if any, did the student use during the Alternate ELPAC administration? (Please choose as many as are applicable.)</w:t>
            </w:r>
          </w:p>
        </w:tc>
        <w:tc>
          <w:tcPr>
            <w:tcW w:w="821" w:type="dxa"/>
            <w:noWrap/>
            <w:hideMark/>
          </w:tcPr>
          <w:p w14:paraId="625EC3D3" w14:textId="77777777" w:rsidR="00A242EB" w:rsidRPr="00C0018C" w:rsidRDefault="00A242EB" w:rsidP="00C0018C">
            <w:pPr>
              <w:pStyle w:val="TableHead"/>
              <w:rPr>
                <w:b w:val="0"/>
                <w:bCs w:val="0"/>
                <w:color w:val="000000" w:themeColor="text1"/>
              </w:rPr>
            </w:pPr>
            <w:r w:rsidRPr="00C0018C">
              <w:rPr>
                <w:bCs w:val="0"/>
                <w:color w:val="000000" w:themeColor="text1"/>
              </w:rPr>
              <w:t>N</w:t>
            </w:r>
          </w:p>
        </w:tc>
        <w:tc>
          <w:tcPr>
            <w:tcW w:w="1512" w:type="dxa"/>
            <w:hideMark/>
          </w:tcPr>
          <w:p w14:paraId="688B6345"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23CE13F5" w14:textId="77777777" w:rsidTr="004477A9">
        <w:trPr>
          <w:trHeight w:val="315"/>
        </w:trPr>
        <w:tc>
          <w:tcPr>
            <w:tcW w:w="8064" w:type="dxa"/>
            <w:tcBorders>
              <w:top w:val="nil"/>
              <w:left w:val="nil"/>
              <w:bottom w:val="nil"/>
              <w:right w:val="nil"/>
            </w:tcBorders>
            <w:shd w:val="clear" w:color="auto" w:fill="FFFFFF"/>
            <w:noWrap/>
          </w:tcPr>
          <w:p w14:paraId="42852FF0" w14:textId="77777777" w:rsidR="00A242EB" w:rsidRPr="00C0018C" w:rsidRDefault="00A242EB" w:rsidP="00C0018C">
            <w:pPr>
              <w:pStyle w:val="TableText"/>
              <w:jc w:val="left"/>
            </w:pPr>
            <w:r w:rsidRPr="00C0018C">
              <w:t xml:space="preserve">Additional Instructional Supports and Resources for Alternate Assessments </w:t>
            </w:r>
          </w:p>
        </w:tc>
        <w:tc>
          <w:tcPr>
            <w:tcW w:w="821" w:type="dxa"/>
            <w:tcBorders>
              <w:top w:val="nil"/>
              <w:left w:val="nil"/>
              <w:bottom w:val="nil"/>
              <w:right w:val="nil"/>
            </w:tcBorders>
            <w:shd w:val="clear" w:color="auto" w:fill="FFFFFF"/>
            <w:noWrap/>
            <w:vAlign w:val="bottom"/>
          </w:tcPr>
          <w:p w14:paraId="0A8CEE98" w14:textId="77777777" w:rsidR="00A242EB" w:rsidRPr="00C0018C" w:rsidRDefault="00A242EB" w:rsidP="00C0018C">
            <w:pPr>
              <w:pStyle w:val="TableText"/>
              <w:rPr>
                <w:noProof w:val="0"/>
              </w:rPr>
            </w:pPr>
            <w:r w:rsidRPr="00C0018C">
              <w:t>292</w:t>
            </w:r>
          </w:p>
        </w:tc>
        <w:tc>
          <w:tcPr>
            <w:tcW w:w="1512" w:type="dxa"/>
            <w:tcBorders>
              <w:top w:val="nil"/>
              <w:left w:val="nil"/>
              <w:bottom w:val="nil"/>
              <w:right w:val="nil"/>
            </w:tcBorders>
            <w:shd w:val="clear" w:color="auto" w:fill="FFFFFF"/>
            <w:vAlign w:val="bottom"/>
          </w:tcPr>
          <w:p w14:paraId="5BA9FFFA" w14:textId="77777777" w:rsidR="00A242EB" w:rsidRPr="00C0018C" w:rsidRDefault="00A242EB" w:rsidP="00C0018C">
            <w:pPr>
              <w:pStyle w:val="TableText"/>
              <w:ind w:right="432"/>
              <w:rPr>
                <w:noProof w:val="0"/>
              </w:rPr>
            </w:pPr>
            <w:r w:rsidRPr="00C0018C">
              <w:t>15</w:t>
            </w:r>
          </w:p>
        </w:tc>
      </w:tr>
      <w:tr w:rsidR="00A242EB" w:rsidRPr="00C0018C" w14:paraId="02EBD2B6" w14:textId="77777777" w:rsidTr="004477A9">
        <w:trPr>
          <w:trHeight w:val="315"/>
        </w:trPr>
        <w:tc>
          <w:tcPr>
            <w:tcW w:w="8064" w:type="dxa"/>
            <w:tcBorders>
              <w:top w:val="nil"/>
              <w:left w:val="nil"/>
              <w:bottom w:val="nil"/>
              <w:right w:val="nil"/>
            </w:tcBorders>
            <w:shd w:val="clear" w:color="auto" w:fill="FFFFFF"/>
            <w:noWrap/>
          </w:tcPr>
          <w:p w14:paraId="33E05454" w14:textId="77777777" w:rsidR="00A242EB" w:rsidRPr="00C0018C" w:rsidRDefault="00A242EB" w:rsidP="00C0018C">
            <w:pPr>
              <w:pStyle w:val="TableText"/>
              <w:jc w:val="left"/>
            </w:pPr>
            <w:r w:rsidRPr="00C0018C">
              <w:t>Alternate response options</w:t>
            </w:r>
          </w:p>
        </w:tc>
        <w:tc>
          <w:tcPr>
            <w:tcW w:w="821" w:type="dxa"/>
            <w:tcBorders>
              <w:top w:val="nil"/>
              <w:left w:val="nil"/>
              <w:bottom w:val="nil"/>
              <w:right w:val="nil"/>
            </w:tcBorders>
            <w:shd w:val="clear" w:color="auto" w:fill="FFFFFF"/>
            <w:noWrap/>
            <w:vAlign w:val="bottom"/>
          </w:tcPr>
          <w:p w14:paraId="400FE871" w14:textId="77777777" w:rsidR="00A242EB" w:rsidRPr="00C0018C" w:rsidRDefault="00A242EB" w:rsidP="00C0018C">
            <w:pPr>
              <w:pStyle w:val="TableText"/>
              <w:rPr>
                <w:noProof w:val="0"/>
              </w:rPr>
            </w:pPr>
            <w:r w:rsidRPr="00C0018C">
              <w:t>723</w:t>
            </w:r>
          </w:p>
        </w:tc>
        <w:tc>
          <w:tcPr>
            <w:tcW w:w="1512" w:type="dxa"/>
            <w:tcBorders>
              <w:top w:val="nil"/>
              <w:left w:val="nil"/>
              <w:bottom w:val="nil"/>
              <w:right w:val="nil"/>
            </w:tcBorders>
            <w:shd w:val="clear" w:color="auto" w:fill="FFFFFF"/>
            <w:vAlign w:val="bottom"/>
          </w:tcPr>
          <w:p w14:paraId="3D550D4B" w14:textId="77777777" w:rsidR="00A242EB" w:rsidRPr="00C0018C" w:rsidRDefault="00A242EB" w:rsidP="00C0018C">
            <w:pPr>
              <w:pStyle w:val="TableText"/>
              <w:ind w:right="432"/>
              <w:rPr>
                <w:noProof w:val="0"/>
              </w:rPr>
            </w:pPr>
            <w:r w:rsidRPr="00C0018C">
              <w:t>37</w:t>
            </w:r>
          </w:p>
        </w:tc>
      </w:tr>
      <w:tr w:rsidR="00A242EB" w:rsidRPr="00C0018C" w14:paraId="6CC1F505" w14:textId="77777777" w:rsidTr="004477A9">
        <w:trPr>
          <w:trHeight w:val="315"/>
        </w:trPr>
        <w:tc>
          <w:tcPr>
            <w:tcW w:w="8064" w:type="dxa"/>
            <w:tcBorders>
              <w:top w:val="nil"/>
              <w:left w:val="nil"/>
              <w:bottom w:val="nil"/>
              <w:right w:val="nil"/>
            </w:tcBorders>
            <w:shd w:val="clear" w:color="auto" w:fill="FFFFFF"/>
            <w:noWrap/>
          </w:tcPr>
          <w:p w14:paraId="2BFF4924" w14:textId="77777777" w:rsidR="00A242EB" w:rsidRPr="00C0018C" w:rsidRDefault="00A242EB" w:rsidP="00C0018C">
            <w:pPr>
              <w:pStyle w:val="TableText"/>
              <w:jc w:val="left"/>
            </w:pPr>
            <w:r w:rsidRPr="00C0018C">
              <w:t xml:space="preserve">American Sign Language/Manually Coded English (ASL/MCE) for content and responses </w:t>
            </w:r>
          </w:p>
        </w:tc>
        <w:tc>
          <w:tcPr>
            <w:tcW w:w="821" w:type="dxa"/>
            <w:tcBorders>
              <w:top w:val="nil"/>
              <w:left w:val="nil"/>
              <w:bottom w:val="nil"/>
              <w:right w:val="nil"/>
            </w:tcBorders>
            <w:shd w:val="clear" w:color="auto" w:fill="FFFFFF"/>
            <w:noWrap/>
            <w:vAlign w:val="bottom"/>
          </w:tcPr>
          <w:p w14:paraId="7BA5A652" w14:textId="77777777" w:rsidR="00A242EB" w:rsidRPr="00C0018C" w:rsidRDefault="00A242EB" w:rsidP="00C0018C">
            <w:pPr>
              <w:pStyle w:val="TableText"/>
              <w:rPr>
                <w:noProof w:val="0"/>
              </w:rPr>
            </w:pPr>
            <w:r w:rsidRPr="00C0018C">
              <w:t>30</w:t>
            </w:r>
          </w:p>
        </w:tc>
        <w:tc>
          <w:tcPr>
            <w:tcW w:w="1512" w:type="dxa"/>
            <w:tcBorders>
              <w:top w:val="nil"/>
              <w:left w:val="nil"/>
              <w:bottom w:val="nil"/>
              <w:right w:val="nil"/>
            </w:tcBorders>
            <w:shd w:val="clear" w:color="auto" w:fill="FFFFFF"/>
            <w:vAlign w:val="bottom"/>
          </w:tcPr>
          <w:p w14:paraId="1CEA8A22" w14:textId="77777777" w:rsidR="00A242EB" w:rsidRPr="00C0018C" w:rsidRDefault="00A242EB" w:rsidP="00C0018C">
            <w:pPr>
              <w:pStyle w:val="TableText"/>
              <w:ind w:right="432"/>
              <w:rPr>
                <w:noProof w:val="0"/>
              </w:rPr>
            </w:pPr>
            <w:r w:rsidRPr="00C0018C">
              <w:t>2</w:t>
            </w:r>
          </w:p>
        </w:tc>
      </w:tr>
      <w:tr w:rsidR="00A242EB" w:rsidRPr="00C0018C" w14:paraId="4EB55BFB" w14:textId="77777777" w:rsidTr="004477A9">
        <w:trPr>
          <w:trHeight w:val="315"/>
        </w:trPr>
        <w:tc>
          <w:tcPr>
            <w:tcW w:w="8064" w:type="dxa"/>
            <w:tcBorders>
              <w:top w:val="nil"/>
              <w:left w:val="nil"/>
              <w:bottom w:val="nil"/>
              <w:right w:val="nil"/>
            </w:tcBorders>
            <w:shd w:val="clear" w:color="auto" w:fill="FFFFFF"/>
            <w:noWrap/>
          </w:tcPr>
          <w:p w14:paraId="67E1A345" w14:textId="77777777" w:rsidR="00A242EB" w:rsidRPr="00C0018C" w:rsidRDefault="00A242EB" w:rsidP="00C0018C">
            <w:pPr>
              <w:pStyle w:val="TableText"/>
              <w:jc w:val="left"/>
            </w:pPr>
            <w:r w:rsidRPr="00C0018C">
              <w:t>Breaks</w:t>
            </w:r>
          </w:p>
        </w:tc>
        <w:tc>
          <w:tcPr>
            <w:tcW w:w="821" w:type="dxa"/>
            <w:tcBorders>
              <w:top w:val="nil"/>
              <w:left w:val="nil"/>
              <w:bottom w:val="nil"/>
              <w:right w:val="nil"/>
            </w:tcBorders>
            <w:shd w:val="clear" w:color="auto" w:fill="FFFFFF"/>
            <w:noWrap/>
            <w:vAlign w:val="bottom"/>
          </w:tcPr>
          <w:p w14:paraId="564181FB" w14:textId="77777777" w:rsidR="00A242EB" w:rsidRPr="00C0018C" w:rsidRDefault="00A242EB" w:rsidP="00C0018C">
            <w:pPr>
              <w:pStyle w:val="TableText"/>
              <w:rPr>
                <w:noProof w:val="0"/>
              </w:rPr>
            </w:pPr>
            <w:r w:rsidRPr="00C0018C">
              <w:t>1,002</w:t>
            </w:r>
          </w:p>
        </w:tc>
        <w:tc>
          <w:tcPr>
            <w:tcW w:w="1512" w:type="dxa"/>
            <w:tcBorders>
              <w:top w:val="nil"/>
              <w:left w:val="nil"/>
              <w:bottom w:val="nil"/>
              <w:right w:val="nil"/>
            </w:tcBorders>
            <w:shd w:val="clear" w:color="auto" w:fill="FFFFFF"/>
            <w:vAlign w:val="bottom"/>
          </w:tcPr>
          <w:p w14:paraId="2A2453F3" w14:textId="77777777" w:rsidR="00A242EB" w:rsidRPr="00C0018C" w:rsidRDefault="00A242EB" w:rsidP="00C0018C">
            <w:pPr>
              <w:pStyle w:val="TableText"/>
              <w:ind w:right="432"/>
              <w:rPr>
                <w:noProof w:val="0"/>
              </w:rPr>
            </w:pPr>
            <w:r w:rsidRPr="00C0018C">
              <w:t>51</w:t>
            </w:r>
          </w:p>
        </w:tc>
      </w:tr>
      <w:tr w:rsidR="00A242EB" w:rsidRPr="00C0018C" w14:paraId="685FE3A7" w14:textId="77777777" w:rsidTr="004477A9">
        <w:trPr>
          <w:trHeight w:val="315"/>
        </w:trPr>
        <w:tc>
          <w:tcPr>
            <w:tcW w:w="8064" w:type="dxa"/>
            <w:tcBorders>
              <w:top w:val="nil"/>
              <w:left w:val="nil"/>
              <w:bottom w:val="nil"/>
              <w:right w:val="nil"/>
            </w:tcBorders>
            <w:shd w:val="clear" w:color="auto" w:fill="FFFFFF"/>
            <w:noWrap/>
          </w:tcPr>
          <w:p w14:paraId="1E9689B2" w14:textId="77777777" w:rsidR="00A242EB" w:rsidRPr="00C0018C" w:rsidRDefault="00A242EB" w:rsidP="00C0018C">
            <w:pPr>
              <w:pStyle w:val="TableText"/>
              <w:jc w:val="left"/>
            </w:pPr>
            <w:r w:rsidRPr="00C0018C">
              <w:t>Scribe</w:t>
            </w:r>
          </w:p>
        </w:tc>
        <w:tc>
          <w:tcPr>
            <w:tcW w:w="821" w:type="dxa"/>
            <w:tcBorders>
              <w:top w:val="nil"/>
              <w:left w:val="nil"/>
              <w:bottom w:val="nil"/>
              <w:right w:val="nil"/>
            </w:tcBorders>
            <w:shd w:val="clear" w:color="auto" w:fill="FFFFFF"/>
            <w:noWrap/>
            <w:vAlign w:val="bottom"/>
          </w:tcPr>
          <w:p w14:paraId="102D3F85" w14:textId="77777777" w:rsidR="00A242EB" w:rsidRPr="00C0018C" w:rsidRDefault="00A242EB" w:rsidP="00C0018C">
            <w:pPr>
              <w:pStyle w:val="TableText"/>
              <w:rPr>
                <w:noProof w:val="0"/>
              </w:rPr>
            </w:pPr>
            <w:r w:rsidRPr="00C0018C">
              <w:t>31</w:t>
            </w:r>
          </w:p>
        </w:tc>
        <w:tc>
          <w:tcPr>
            <w:tcW w:w="1512" w:type="dxa"/>
            <w:tcBorders>
              <w:top w:val="nil"/>
              <w:left w:val="nil"/>
              <w:bottom w:val="nil"/>
              <w:right w:val="nil"/>
            </w:tcBorders>
            <w:shd w:val="clear" w:color="auto" w:fill="FFFFFF"/>
            <w:vAlign w:val="bottom"/>
          </w:tcPr>
          <w:p w14:paraId="32EA7A3A" w14:textId="77777777" w:rsidR="00A242EB" w:rsidRPr="00C0018C" w:rsidRDefault="00A242EB" w:rsidP="00C0018C">
            <w:pPr>
              <w:pStyle w:val="TableText"/>
              <w:ind w:right="432"/>
              <w:rPr>
                <w:noProof w:val="0"/>
              </w:rPr>
            </w:pPr>
            <w:r w:rsidRPr="00C0018C">
              <w:t>2</w:t>
            </w:r>
          </w:p>
        </w:tc>
      </w:tr>
      <w:tr w:rsidR="00A242EB" w:rsidRPr="00C0018C" w14:paraId="26A51F22" w14:textId="77777777" w:rsidTr="004477A9">
        <w:trPr>
          <w:trHeight w:val="315"/>
        </w:trPr>
        <w:tc>
          <w:tcPr>
            <w:tcW w:w="8064" w:type="dxa"/>
            <w:tcBorders>
              <w:top w:val="nil"/>
              <w:left w:val="nil"/>
              <w:bottom w:val="nil"/>
              <w:right w:val="nil"/>
            </w:tcBorders>
            <w:shd w:val="clear" w:color="auto" w:fill="FFFFFF"/>
            <w:noWrap/>
          </w:tcPr>
          <w:p w14:paraId="41AD5CAD" w14:textId="77777777" w:rsidR="00A242EB" w:rsidRPr="00C0018C" w:rsidRDefault="00A242EB" w:rsidP="00C0018C">
            <w:pPr>
              <w:pStyle w:val="TableText"/>
              <w:jc w:val="left"/>
            </w:pPr>
            <w:r w:rsidRPr="00C0018C">
              <w:t>Speech-to-text</w:t>
            </w:r>
          </w:p>
        </w:tc>
        <w:tc>
          <w:tcPr>
            <w:tcW w:w="821" w:type="dxa"/>
            <w:tcBorders>
              <w:top w:val="nil"/>
              <w:left w:val="nil"/>
              <w:bottom w:val="nil"/>
              <w:right w:val="nil"/>
            </w:tcBorders>
            <w:shd w:val="clear" w:color="auto" w:fill="FFFFFF"/>
            <w:noWrap/>
            <w:vAlign w:val="bottom"/>
          </w:tcPr>
          <w:p w14:paraId="32C93EFA" w14:textId="77777777" w:rsidR="00A242EB" w:rsidRPr="00C0018C" w:rsidRDefault="00A242EB" w:rsidP="00C0018C">
            <w:pPr>
              <w:pStyle w:val="TableText"/>
              <w:rPr>
                <w:noProof w:val="0"/>
              </w:rPr>
            </w:pPr>
            <w:r w:rsidRPr="00C0018C">
              <w:t>34</w:t>
            </w:r>
          </w:p>
        </w:tc>
        <w:tc>
          <w:tcPr>
            <w:tcW w:w="1512" w:type="dxa"/>
            <w:tcBorders>
              <w:top w:val="nil"/>
              <w:left w:val="nil"/>
              <w:bottom w:val="nil"/>
              <w:right w:val="nil"/>
            </w:tcBorders>
            <w:shd w:val="clear" w:color="auto" w:fill="FFFFFF"/>
            <w:vAlign w:val="bottom"/>
          </w:tcPr>
          <w:p w14:paraId="6D81C666" w14:textId="77777777" w:rsidR="00A242EB" w:rsidRPr="00C0018C" w:rsidRDefault="00A242EB" w:rsidP="00C0018C">
            <w:pPr>
              <w:pStyle w:val="TableText"/>
              <w:ind w:right="432"/>
              <w:rPr>
                <w:noProof w:val="0"/>
              </w:rPr>
            </w:pPr>
            <w:r w:rsidRPr="00C0018C">
              <w:t>2</w:t>
            </w:r>
          </w:p>
        </w:tc>
      </w:tr>
      <w:tr w:rsidR="00A242EB" w:rsidRPr="00C0018C" w14:paraId="0CAF650C" w14:textId="77777777" w:rsidTr="004477A9">
        <w:trPr>
          <w:trHeight w:val="315"/>
        </w:trPr>
        <w:tc>
          <w:tcPr>
            <w:tcW w:w="8064" w:type="dxa"/>
            <w:tcBorders>
              <w:top w:val="nil"/>
              <w:left w:val="nil"/>
              <w:bottom w:val="nil"/>
              <w:right w:val="nil"/>
            </w:tcBorders>
            <w:shd w:val="clear" w:color="auto" w:fill="FFFFFF"/>
            <w:noWrap/>
          </w:tcPr>
          <w:p w14:paraId="27A81A5E" w14:textId="77777777" w:rsidR="00A242EB" w:rsidRPr="00C0018C" w:rsidRDefault="00A242EB" w:rsidP="00C0018C">
            <w:pPr>
              <w:pStyle w:val="TableText"/>
              <w:jc w:val="left"/>
            </w:pPr>
            <w:r w:rsidRPr="00C0018C">
              <w:t>No accommodations used</w:t>
            </w:r>
          </w:p>
        </w:tc>
        <w:tc>
          <w:tcPr>
            <w:tcW w:w="821" w:type="dxa"/>
            <w:tcBorders>
              <w:top w:val="nil"/>
              <w:left w:val="nil"/>
              <w:bottom w:val="nil"/>
              <w:right w:val="nil"/>
            </w:tcBorders>
            <w:shd w:val="clear" w:color="auto" w:fill="FFFFFF"/>
            <w:noWrap/>
            <w:vAlign w:val="bottom"/>
          </w:tcPr>
          <w:p w14:paraId="770858C5" w14:textId="77777777" w:rsidR="00A242EB" w:rsidRPr="00C0018C" w:rsidRDefault="00A242EB" w:rsidP="00C0018C">
            <w:pPr>
              <w:pStyle w:val="TableText"/>
              <w:rPr>
                <w:noProof w:val="0"/>
              </w:rPr>
            </w:pPr>
            <w:r w:rsidRPr="00C0018C">
              <w:t>567</w:t>
            </w:r>
          </w:p>
        </w:tc>
        <w:tc>
          <w:tcPr>
            <w:tcW w:w="1512" w:type="dxa"/>
            <w:tcBorders>
              <w:top w:val="nil"/>
              <w:left w:val="nil"/>
              <w:bottom w:val="nil"/>
              <w:right w:val="nil"/>
            </w:tcBorders>
            <w:shd w:val="clear" w:color="auto" w:fill="FFFFFF"/>
            <w:vAlign w:val="bottom"/>
          </w:tcPr>
          <w:p w14:paraId="1642687E" w14:textId="77777777" w:rsidR="00A242EB" w:rsidRPr="00C0018C" w:rsidRDefault="00A242EB" w:rsidP="00C0018C">
            <w:pPr>
              <w:pStyle w:val="TableText"/>
              <w:ind w:right="432"/>
              <w:rPr>
                <w:noProof w:val="0"/>
              </w:rPr>
            </w:pPr>
            <w:r w:rsidRPr="00C0018C">
              <w:t>29</w:t>
            </w:r>
          </w:p>
        </w:tc>
      </w:tr>
      <w:tr w:rsidR="00A242EB" w:rsidRPr="00C0018C" w14:paraId="035BAE54" w14:textId="77777777" w:rsidTr="004477A9">
        <w:trPr>
          <w:trHeight w:val="315"/>
        </w:trPr>
        <w:tc>
          <w:tcPr>
            <w:tcW w:w="8064" w:type="dxa"/>
            <w:tcBorders>
              <w:top w:val="nil"/>
              <w:left w:val="nil"/>
              <w:bottom w:val="nil"/>
              <w:right w:val="nil"/>
            </w:tcBorders>
            <w:shd w:val="clear" w:color="auto" w:fill="FFFFFF"/>
            <w:noWrap/>
          </w:tcPr>
          <w:p w14:paraId="3FC42479" w14:textId="77777777" w:rsidR="00A242EB" w:rsidRPr="00C0018C" w:rsidRDefault="00A242EB" w:rsidP="00C0018C">
            <w:pPr>
              <w:pStyle w:val="TableText"/>
              <w:jc w:val="left"/>
            </w:pPr>
            <w:r w:rsidRPr="00C0018C">
              <w:t xml:space="preserve">Missing </w:t>
            </w:r>
          </w:p>
        </w:tc>
        <w:tc>
          <w:tcPr>
            <w:tcW w:w="821" w:type="dxa"/>
            <w:tcBorders>
              <w:top w:val="nil"/>
              <w:left w:val="nil"/>
              <w:bottom w:val="nil"/>
              <w:right w:val="nil"/>
            </w:tcBorders>
            <w:shd w:val="clear" w:color="auto" w:fill="FFFFFF"/>
            <w:noWrap/>
            <w:vAlign w:val="bottom"/>
          </w:tcPr>
          <w:p w14:paraId="62B808C0" w14:textId="77777777" w:rsidR="00A242EB" w:rsidRPr="00C0018C" w:rsidRDefault="00A242EB" w:rsidP="00C0018C">
            <w:pPr>
              <w:pStyle w:val="TableText"/>
              <w:rPr>
                <w:noProof w:val="0"/>
              </w:rPr>
            </w:pPr>
            <w:r w:rsidRPr="00C0018C">
              <w:t>39</w:t>
            </w:r>
          </w:p>
        </w:tc>
        <w:tc>
          <w:tcPr>
            <w:tcW w:w="1512" w:type="dxa"/>
            <w:tcBorders>
              <w:top w:val="nil"/>
              <w:left w:val="nil"/>
              <w:bottom w:val="nil"/>
              <w:right w:val="nil"/>
            </w:tcBorders>
            <w:shd w:val="clear" w:color="auto" w:fill="FFFFFF"/>
            <w:vAlign w:val="bottom"/>
          </w:tcPr>
          <w:p w14:paraId="4934A2F0" w14:textId="77777777" w:rsidR="00A242EB" w:rsidRPr="00C0018C" w:rsidRDefault="00A242EB" w:rsidP="00C0018C">
            <w:pPr>
              <w:pStyle w:val="TableText"/>
              <w:ind w:right="432"/>
              <w:rPr>
                <w:noProof w:val="0"/>
              </w:rPr>
            </w:pPr>
            <w:r w:rsidRPr="00C0018C">
              <w:t>2</w:t>
            </w:r>
          </w:p>
        </w:tc>
      </w:tr>
      <w:tr w:rsidR="00A242EB" w:rsidRPr="00C0018C" w14:paraId="7002A484"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6F3B7786"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765338F" w14:textId="77777777" w:rsidR="00A242EB" w:rsidRPr="00C0018C" w:rsidRDefault="00A242EB" w:rsidP="00C0018C">
            <w:pPr>
              <w:pStyle w:val="TableText"/>
              <w:rPr>
                <w:b/>
                <w:bCs/>
                <w:noProof w:val="0"/>
              </w:rPr>
            </w:pPr>
            <w:r w:rsidRPr="00C0018C">
              <w:rPr>
                <w:b/>
              </w:rPr>
              <w:t>1,968</w:t>
            </w:r>
          </w:p>
        </w:tc>
        <w:tc>
          <w:tcPr>
            <w:tcW w:w="1512" w:type="dxa"/>
            <w:tcBorders>
              <w:top w:val="single" w:sz="4" w:space="0" w:color="auto"/>
              <w:left w:val="nil"/>
              <w:bottom w:val="single" w:sz="12" w:space="0" w:color="auto"/>
              <w:right w:val="nil"/>
            </w:tcBorders>
            <w:shd w:val="clear" w:color="auto" w:fill="FFFFFF"/>
            <w:vAlign w:val="bottom"/>
          </w:tcPr>
          <w:p w14:paraId="6077D3BB" w14:textId="77777777" w:rsidR="00A242EB" w:rsidRPr="00C0018C" w:rsidRDefault="00A242EB" w:rsidP="00C0018C">
            <w:pPr>
              <w:pStyle w:val="TableText"/>
              <w:ind w:right="432"/>
              <w:rPr>
                <w:b/>
                <w:bCs/>
                <w:noProof w:val="0"/>
              </w:rPr>
            </w:pPr>
            <w:r w:rsidRPr="00C0018C">
              <w:rPr>
                <w:b/>
              </w:rPr>
              <w:t>100</w:t>
            </w:r>
          </w:p>
        </w:tc>
      </w:tr>
    </w:tbl>
    <w:p w14:paraId="306E5843" w14:textId="5629578E" w:rsidR="00A242EB" w:rsidRPr="00C0018C" w:rsidRDefault="00A242EB" w:rsidP="00C0018C">
      <w:pPr>
        <w:pStyle w:val="Caption"/>
        <w:pageBreakBefore/>
      </w:pPr>
      <w:bookmarkStart w:id="3052" w:name="_Toc133500892"/>
      <w:bookmarkStart w:id="3053" w:name="_Toc160113798"/>
      <w:bookmarkStart w:id="3054" w:name="_Toc193442781"/>
      <w:bookmarkStart w:id="3055" w:name="_Toc222841422"/>
      <w:r w:rsidRPr="00C0018C">
        <w:t>Table 10.A.</w:t>
      </w:r>
      <w:r w:rsidRPr="00C0018C">
        <w:fldChar w:fldCharType="begin"/>
      </w:r>
      <w:r w:rsidRPr="00C0018C">
        <w:instrText>SEQ Table_10.A. \* ARABIC</w:instrText>
      </w:r>
      <w:r w:rsidRPr="00C0018C">
        <w:fldChar w:fldCharType="separate"/>
      </w:r>
      <w:r w:rsidR="00071A86">
        <w:rPr>
          <w:noProof/>
        </w:rPr>
        <w:t>73</w:t>
      </w:r>
      <w:r w:rsidRPr="00C0018C">
        <w:fldChar w:fldCharType="end"/>
      </w:r>
      <w:r w:rsidRPr="00C0018C">
        <w:t xml:space="preserve">  Responses to Question 10 for Grade Two</w:t>
      </w:r>
      <w:bookmarkEnd w:id="3052"/>
      <w:bookmarkEnd w:id="3053"/>
      <w:bookmarkEnd w:id="3054"/>
      <w:bookmarkEnd w:id="3055"/>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15223472"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43CC302" w14:textId="77777777" w:rsidR="00A242EB" w:rsidRPr="00C0018C" w:rsidRDefault="00A242EB" w:rsidP="00C0018C">
            <w:pPr>
              <w:pStyle w:val="TableHead"/>
              <w:jc w:val="left"/>
              <w:rPr>
                <w:b w:val="0"/>
                <w:bCs w:val="0"/>
                <w:noProof w:val="0"/>
              </w:rPr>
            </w:pPr>
            <w:r w:rsidRPr="00C0018C">
              <w:rPr>
                <w:bCs w:val="0"/>
                <w:noProof w:val="0"/>
              </w:rPr>
              <w:t>Which of the following Accommodations, if any, did the student use during the Alternate ELPAC administration? (Please choose as many as are applicable.)</w:t>
            </w:r>
          </w:p>
        </w:tc>
        <w:tc>
          <w:tcPr>
            <w:tcW w:w="821" w:type="dxa"/>
            <w:noWrap/>
            <w:hideMark/>
          </w:tcPr>
          <w:p w14:paraId="7A11CDD5" w14:textId="77777777" w:rsidR="00A242EB" w:rsidRPr="00C0018C" w:rsidRDefault="00A242EB" w:rsidP="00C0018C">
            <w:pPr>
              <w:pStyle w:val="TableHead"/>
              <w:rPr>
                <w:b w:val="0"/>
                <w:bCs w:val="0"/>
                <w:color w:val="000000" w:themeColor="text1"/>
              </w:rPr>
            </w:pPr>
            <w:r w:rsidRPr="00C0018C">
              <w:rPr>
                <w:bCs w:val="0"/>
                <w:color w:val="000000" w:themeColor="text1"/>
              </w:rPr>
              <w:t>N</w:t>
            </w:r>
          </w:p>
        </w:tc>
        <w:tc>
          <w:tcPr>
            <w:tcW w:w="1512" w:type="dxa"/>
            <w:hideMark/>
          </w:tcPr>
          <w:p w14:paraId="181267BB"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41EE5063" w14:textId="77777777" w:rsidTr="004477A9">
        <w:trPr>
          <w:trHeight w:val="315"/>
        </w:trPr>
        <w:tc>
          <w:tcPr>
            <w:tcW w:w="8064" w:type="dxa"/>
            <w:tcBorders>
              <w:top w:val="nil"/>
              <w:left w:val="nil"/>
              <w:bottom w:val="nil"/>
              <w:right w:val="nil"/>
            </w:tcBorders>
            <w:shd w:val="clear" w:color="auto" w:fill="FFFFFF"/>
            <w:noWrap/>
          </w:tcPr>
          <w:p w14:paraId="5C42C624" w14:textId="77777777" w:rsidR="00A242EB" w:rsidRPr="00C0018C" w:rsidRDefault="00A242EB" w:rsidP="00C0018C">
            <w:pPr>
              <w:pStyle w:val="TableText"/>
              <w:jc w:val="left"/>
            </w:pPr>
            <w:r w:rsidRPr="00C0018C">
              <w:t xml:space="preserve">Additional Instructional Supports and Resources for Alternate Assessments </w:t>
            </w:r>
          </w:p>
        </w:tc>
        <w:tc>
          <w:tcPr>
            <w:tcW w:w="821" w:type="dxa"/>
            <w:tcBorders>
              <w:top w:val="nil"/>
              <w:left w:val="nil"/>
              <w:bottom w:val="nil"/>
              <w:right w:val="nil"/>
            </w:tcBorders>
            <w:shd w:val="clear" w:color="auto" w:fill="FFFFFF"/>
            <w:noWrap/>
            <w:vAlign w:val="bottom"/>
          </w:tcPr>
          <w:p w14:paraId="08B82CEC" w14:textId="77777777" w:rsidR="00A242EB" w:rsidRPr="00C0018C" w:rsidRDefault="00A242EB" w:rsidP="00C0018C">
            <w:pPr>
              <w:pStyle w:val="TableText"/>
              <w:rPr>
                <w:noProof w:val="0"/>
              </w:rPr>
            </w:pPr>
            <w:r w:rsidRPr="00C0018C">
              <w:t>243</w:t>
            </w:r>
          </w:p>
        </w:tc>
        <w:tc>
          <w:tcPr>
            <w:tcW w:w="1512" w:type="dxa"/>
            <w:tcBorders>
              <w:top w:val="nil"/>
              <w:left w:val="nil"/>
              <w:bottom w:val="nil"/>
              <w:right w:val="nil"/>
            </w:tcBorders>
            <w:shd w:val="clear" w:color="auto" w:fill="FFFFFF"/>
            <w:vAlign w:val="bottom"/>
          </w:tcPr>
          <w:p w14:paraId="1CA0050C" w14:textId="77777777" w:rsidR="00A242EB" w:rsidRPr="00C0018C" w:rsidRDefault="00A242EB" w:rsidP="00C0018C">
            <w:pPr>
              <w:pStyle w:val="TableText"/>
              <w:ind w:right="432"/>
              <w:rPr>
                <w:noProof w:val="0"/>
              </w:rPr>
            </w:pPr>
            <w:r w:rsidRPr="00C0018C">
              <w:t>14</w:t>
            </w:r>
          </w:p>
        </w:tc>
      </w:tr>
      <w:tr w:rsidR="00A242EB" w:rsidRPr="00C0018C" w14:paraId="44683B24" w14:textId="77777777" w:rsidTr="004477A9">
        <w:trPr>
          <w:trHeight w:val="315"/>
        </w:trPr>
        <w:tc>
          <w:tcPr>
            <w:tcW w:w="8064" w:type="dxa"/>
            <w:tcBorders>
              <w:top w:val="nil"/>
              <w:left w:val="nil"/>
              <w:bottom w:val="nil"/>
              <w:right w:val="nil"/>
            </w:tcBorders>
            <w:shd w:val="clear" w:color="auto" w:fill="FFFFFF"/>
            <w:noWrap/>
          </w:tcPr>
          <w:p w14:paraId="6E8EB430" w14:textId="77777777" w:rsidR="00A242EB" w:rsidRPr="00C0018C" w:rsidRDefault="00A242EB" w:rsidP="00C0018C">
            <w:pPr>
              <w:pStyle w:val="TableText"/>
              <w:jc w:val="left"/>
            </w:pPr>
            <w:r w:rsidRPr="00C0018C">
              <w:t>Alternate response options</w:t>
            </w:r>
          </w:p>
        </w:tc>
        <w:tc>
          <w:tcPr>
            <w:tcW w:w="821" w:type="dxa"/>
            <w:tcBorders>
              <w:top w:val="nil"/>
              <w:left w:val="nil"/>
              <w:bottom w:val="nil"/>
              <w:right w:val="nil"/>
            </w:tcBorders>
            <w:shd w:val="clear" w:color="auto" w:fill="FFFFFF"/>
            <w:noWrap/>
            <w:vAlign w:val="bottom"/>
          </w:tcPr>
          <w:p w14:paraId="73A3878D" w14:textId="77777777" w:rsidR="00A242EB" w:rsidRPr="00C0018C" w:rsidRDefault="00A242EB" w:rsidP="00C0018C">
            <w:pPr>
              <w:pStyle w:val="TableText"/>
              <w:rPr>
                <w:noProof w:val="0"/>
              </w:rPr>
            </w:pPr>
            <w:r w:rsidRPr="00C0018C">
              <w:t>673</w:t>
            </w:r>
          </w:p>
        </w:tc>
        <w:tc>
          <w:tcPr>
            <w:tcW w:w="1512" w:type="dxa"/>
            <w:tcBorders>
              <w:top w:val="nil"/>
              <w:left w:val="nil"/>
              <w:bottom w:val="nil"/>
              <w:right w:val="nil"/>
            </w:tcBorders>
            <w:shd w:val="clear" w:color="auto" w:fill="FFFFFF"/>
            <w:vAlign w:val="bottom"/>
          </w:tcPr>
          <w:p w14:paraId="63941EA3" w14:textId="77777777" w:rsidR="00A242EB" w:rsidRPr="00C0018C" w:rsidRDefault="00A242EB" w:rsidP="00C0018C">
            <w:pPr>
              <w:pStyle w:val="TableText"/>
              <w:ind w:right="432"/>
              <w:rPr>
                <w:noProof w:val="0"/>
              </w:rPr>
            </w:pPr>
            <w:r w:rsidRPr="00C0018C">
              <w:t>38</w:t>
            </w:r>
          </w:p>
        </w:tc>
      </w:tr>
      <w:tr w:rsidR="00A242EB" w:rsidRPr="00C0018C" w14:paraId="3A62C25F" w14:textId="77777777" w:rsidTr="004477A9">
        <w:trPr>
          <w:trHeight w:val="315"/>
        </w:trPr>
        <w:tc>
          <w:tcPr>
            <w:tcW w:w="8064" w:type="dxa"/>
            <w:tcBorders>
              <w:top w:val="nil"/>
              <w:left w:val="nil"/>
              <w:bottom w:val="nil"/>
              <w:right w:val="nil"/>
            </w:tcBorders>
            <w:shd w:val="clear" w:color="auto" w:fill="FFFFFF"/>
            <w:noWrap/>
          </w:tcPr>
          <w:p w14:paraId="6DB1AB71" w14:textId="77777777" w:rsidR="00A242EB" w:rsidRPr="00C0018C" w:rsidRDefault="00A242EB" w:rsidP="00C0018C">
            <w:pPr>
              <w:pStyle w:val="TableText"/>
              <w:jc w:val="left"/>
            </w:pPr>
            <w:r w:rsidRPr="00C0018C">
              <w:t xml:space="preserve">American Sign Language/Manually Coded English (ASL/MCE) for content and responses </w:t>
            </w:r>
          </w:p>
        </w:tc>
        <w:tc>
          <w:tcPr>
            <w:tcW w:w="821" w:type="dxa"/>
            <w:tcBorders>
              <w:top w:val="nil"/>
              <w:left w:val="nil"/>
              <w:bottom w:val="nil"/>
              <w:right w:val="nil"/>
            </w:tcBorders>
            <w:shd w:val="clear" w:color="auto" w:fill="FFFFFF"/>
            <w:noWrap/>
            <w:vAlign w:val="bottom"/>
          </w:tcPr>
          <w:p w14:paraId="540B064F" w14:textId="77777777" w:rsidR="00A242EB" w:rsidRPr="00C0018C" w:rsidRDefault="00A242EB" w:rsidP="00C0018C">
            <w:pPr>
              <w:pStyle w:val="TableText"/>
              <w:rPr>
                <w:noProof w:val="0"/>
              </w:rPr>
            </w:pPr>
            <w:r w:rsidRPr="00C0018C">
              <w:t>22</w:t>
            </w:r>
          </w:p>
        </w:tc>
        <w:tc>
          <w:tcPr>
            <w:tcW w:w="1512" w:type="dxa"/>
            <w:tcBorders>
              <w:top w:val="nil"/>
              <w:left w:val="nil"/>
              <w:bottom w:val="nil"/>
              <w:right w:val="nil"/>
            </w:tcBorders>
            <w:shd w:val="clear" w:color="auto" w:fill="FFFFFF"/>
            <w:vAlign w:val="bottom"/>
          </w:tcPr>
          <w:p w14:paraId="45FDF312" w14:textId="77777777" w:rsidR="00A242EB" w:rsidRPr="00C0018C" w:rsidRDefault="00A242EB" w:rsidP="00C0018C">
            <w:pPr>
              <w:pStyle w:val="TableText"/>
              <w:ind w:right="432"/>
              <w:rPr>
                <w:noProof w:val="0"/>
              </w:rPr>
            </w:pPr>
            <w:r w:rsidRPr="00C0018C">
              <w:t>1</w:t>
            </w:r>
          </w:p>
        </w:tc>
      </w:tr>
      <w:tr w:rsidR="00A242EB" w:rsidRPr="00C0018C" w14:paraId="6215AEF1" w14:textId="77777777" w:rsidTr="004477A9">
        <w:trPr>
          <w:trHeight w:val="315"/>
        </w:trPr>
        <w:tc>
          <w:tcPr>
            <w:tcW w:w="8064" w:type="dxa"/>
            <w:tcBorders>
              <w:top w:val="nil"/>
              <w:left w:val="nil"/>
              <w:bottom w:val="nil"/>
              <w:right w:val="nil"/>
            </w:tcBorders>
            <w:shd w:val="clear" w:color="auto" w:fill="FFFFFF"/>
            <w:noWrap/>
          </w:tcPr>
          <w:p w14:paraId="79C77F44" w14:textId="77777777" w:rsidR="00A242EB" w:rsidRPr="00C0018C" w:rsidRDefault="00A242EB" w:rsidP="00C0018C">
            <w:pPr>
              <w:pStyle w:val="TableText"/>
              <w:jc w:val="left"/>
            </w:pPr>
            <w:r w:rsidRPr="00C0018C">
              <w:t>Breaks</w:t>
            </w:r>
          </w:p>
        </w:tc>
        <w:tc>
          <w:tcPr>
            <w:tcW w:w="821" w:type="dxa"/>
            <w:tcBorders>
              <w:top w:val="nil"/>
              <w:left w:val="nil"/>
              <w:bottom w:val="nil"/>
              <w:right w:val="nil"/>
            </w:tcBorders>
            <w:shd w:val="clear" w:color="auto" w:fill="FFFFFF"/>
            <w:noWrap/>
            <w:vAlign w:val="bottom"/>
          </w:tcPr>
          <w:p w14:paraId="756A3BDA" w14:textId="77777777" w:rsidR="00A242EB" w:rsidRPr="00C0018C" w:rsidRDefault="00A242EB" w:rsidP="00C0018C">
            <w:pPr>
              <w:pStyle w:val="TableText"/>
              <w:rPr>
                <w:noProof w:val="0"/>
              </w:rPr>
            </w:pPr>
            <w:r w:rsidRPr="00C0018C">
              <w:t>862</w:t>
            </w:r>
          </w:p>
        </w:tc>
        <w:tc>
          <w:tcPr>
            <w:tcW w:w="1512" w:type="dxa"/>
            <w:tcBorders>
              <w:top w:val="nil"/>
              <w:left w:val="nil"/>
              <w:bottom w:val="nil"/>
              <w:right w:val="nil"/>
            </w:tcBorders>
            <w:shd w:val="clear" w:color="auto" w:fill="FFFFFF"/>
            <w:vAlign w:val="bottom"/>
          </w:tcPr>
          <w:p w14:paraId="0787069F" w14:textId="77777777" w:rsidR="00A242EB" w:rsidRPr="00C0018C" w:rsidRDefault="00A242EB" w:rsidP="00C0018C">
            <w:pPr>
              <w:pStyle w:val="TableText"/>
              <w:ind w:right="432"/>
              <w:rPr>
                <w:noProof w:val="0"/>
              </w:rPr>
            </w:pPr>
            <w:r w:rsidRPr="00C0018C">
              <w:t>49</w:t>
            </w:r>
          </w:p>
        </w:tc>
      </w:tr>
      <w:tr w:rsidR="00A242EB" w:rsidRPr="00C0018C" w14:paraId="41550560" w14:textId="77777777" w:rsidTr="004477A9">
        <w:trPr>
          <w:trHeight w:val="315"/>
        </w:trPr>
        <w:tc>
          <w:tcPr>
            <w:tcW w:w="8064" w:type="dxa"/>
            <w:tcBorders>
              <w:top w:val="nil"/>
              <w:left w:val="nil"/>
              <w:bottom w:val="nil"/>
              <w:right w:val="nil"/>
            </w:tcBorders>
            <w:shd w:val="clear" w:color="auto" w:fill="FFFFFF"/>
            <w:noWrap/>
          </w:tcPr>
          <w:p w14:paraId="74E541B1" w14:textId="77777777" w:rsidR="00A242EB" w:rsidRPr="00C0018C" w:rsidRDefault="00A242EB" w:rsidP="00C0018C">
            <w:pPr>
              <w:pStyle w:val="TableText"/>
              <w:jc w:val="left"/>
            </w:pPr>
            <w:r w:rsidRPr="00C0018C">
              <w:t>Scribe</w:t>
            </w:r>
          </w:p>
        </w:tc>
        <w:tc>
          <w:tcPr>
            <w:tcW w:w="821" w:type="dxa"/>
            <w:tcBorders>
              <w:top w:val="nil"/>
              <w:left w:val="nil"/>
              <w:bottom w:val="nil"/>
              <w:right w:val="nil"/>
            </w:tcBorders>
            <w:shd w:val="clear" w:color="auto" w:fill="FFFFFF"/>
            <w:noWrap/>
            <w:vAlign w:val="bottom"/>
          </w:tcPr>
          <w:p w14:paraId="1A1623F5" w14:textId="77777777" w:rsidR="00A242EB" w:rsidRPr="00C0018C" w:rsidRDefault="00A242EB" w:rsidP="00C0018C">
            <w:pPr>
              <w:pStyle w:val="TableText"/>
              <w:rPr>
                <w:noProof w:val="0"/>
              </w:rPr>
            </w:pPr>
            <w:r w:rsidRPr="00C0018C">
              <w:t>37</w:t>
            </w:r>
          </w:p>
        </w:tc>
        <w:tc>
          <w:tcPr>
            <w:tcW w:w="1512" w:type="dxa"/>
            <w:tcBorders>
              <w:top w:val="nil"/>
              <w:left w:val="nil"/>
              <w:bottom w:val="nil"/>
              <w:right w:val="nil"/>
            </w:tcBorders>
            <w:shd w:val="clear" w:color="auto" w:fill="FFFFFF"/>
            <w:vAlign w:val="bottom"/>
          </w:tcPr>
          <w:p w14:paraId="5E6E1CD5" w14:textId="77777777" w:rsidR="00A242EB" w:rsidRPr="00C0018C" w:rsidRDefault="00A242EB" w:rsidP="00C0018C">
            <w:pPr>
              <w:pStyle w:val="TableText"/>
              <w:ind w:right="432"/>
              <w:rPr>
                <w:noProof w:val="0"/>
              </w:rPr>
            </w:pPr>
            <w:r w:rsidRPr="00C0018C">
              <w:t>2</w:t>
            </w:r>
          </w:p>
        </w:tc>
      </w:tr>
      <w:tr w:rsidR="00A242EB" w:rsidRPr="00C0018C" w14:paraId="1DC2D36C" w14:textId="77777777" w:rsidTr="004477A9">
        <w:trPr>
          <w:trHeight w:val="315"/>
        </w:trPr>
        <w:tc>
          <w:tcPr>
            <w:tcW w:w="8064" w:type="dxa"/>
            <w:tcBorders>
              <w:top w:val="nil"/>
              <w:left w:val="nil"/>
              <w:bottom w:val="nil"/>
              <w:right w:val="nil"/>
            </w:tcBorders>
            <w:shd w:val="clear" w:color="auto" w:fill="FFFFFF"/>
            <w:noWrap/>
          </w:tcPr>
          <w:p w14:paraId="75BC0039" w14:textId="77777777" w:rsidR="00A242EB" w:rsidRPr="00C0018C" w:rsidRDefault="00A242EB" w:rsidP="00C0018C">
            <w:pPr>
              <w:pStyle w:val="TableText"/>
              <w:jc w:val="left"/>
            </w:pPr>
            <w:r w:rsidRPr="00C0018C">
              <w:t>Speech-to-text</w:t>
            </w:r>
          </w:p>
        </w:tc>
        <w:tc>
          <w:tcPr>
            <w:tcW w:w="821" w:type="dxa"/>
            <w:tcBorders>
              <w:top w:val="nil"/>
              <w:left w:val="nil"/>
              <w:bottom w:val="nil"/>
              <w:right w:val="nil"/>
            </w:tcBorders>
            <w:shd w:val="clear" w:color="auto" w:fill="FFFFFF"/>
            <w:noWrap/>
            <w:vAlign w:val="bottom"/>
          </w:tcPr>
          <w:p w14:paraId="48618E6E" w14:textId="77777777" w:rsidR="00A242EB" w:rsidRPr="00C0018C" w:rsidRDefault="00A242EB" w:rsidP="00C0018C">
            <w:pPr>
              <w:pStyle w:val="TableText"/>
              <w:rPr>
                <w:noProof w:val="0"/>
              </w:rPr>
            </w:pPr>
            <w:r w:rsidRPr="00C0018C">
              <w:t>42</w:t>
            </w:r>
          </w:p>
        </w:tc>
        <w:tc>
          <w:tcPr>
            <w:tcW w:w="1512" w:type="dxa"/>
            <w:tcBorders>
              <w:top w:val="nil"/>
              <w:left w:val="nil"/>
              <w:bottom w:val="nil"/>
              <w:right w:val="nil"/>
            </w:tcBorders>
            <w:shd w:val="clear" w:color="auto" w:fill="FFFFFF"/>
            <w:vAlign w:val="bottom"/>
          </w:tcPr>
          <w:p w14:paraId="61A1F863" w14:textId="77777777" w:rsidR="00A242EB" w:rsidRPr="00C0018C" w:rsidRDefault="00A242EB" w:rsidP="00C0018C">
            <w:pPr>
              <w:pStyle w:val="TableText"/>
              <w:ind w:right="432"/>
              <w:rPr>
                <w:noProof w:val="0"/>
              </w:rPr>
            </w:pPr>
            <w:r w:rsidRPr="00C0018C">
              <w:t>2</w:t>
            </w:r>
          </w:p>
        </w:tc>
      </w:tr>
      <w:tr w:rsidR="00A242EB" w:rsidRPr="00C0018C" w14:paraId="7EDFB611" w14:textId="77777777" w:rsidTr="004477A9">
        <w:trPr>
          <w:trHeight w:val="315"/>
        </w:trPr>
        <w:tc>
          <w:tcPr>
            <w:tcW w:w="8064" w:type="dxa"/>
            <w:tcBorders>
              <w:top w:val="nil"/>
              <w:left w:val="nil"/>
              <w:bottom w:val="nil"/>
              <w:right w:val="nil"/>
            </w:tcBorders>
            <w:shd w:val="clear" w:color="auto" w:fill="FFFFFF"/>
            <w:noWrap/>
          </w:tcPr>
          <w:p w14:paraId="56358776" w14:textId="77777777" w:rsidR="00A242EB" w:rsidRPr="00C0018C" w:rsidRDefault="00A242EB" w:rsidP="00C0018C">
            <w:pPr>
              <w:pStyle w:val="TableText"/>
              <w:jc w:val="left"/>
            </w:pPr>
            <w:r w:rsidRPr="00C0018C">
              <w:t>No accommodations used</w:t>
            </w:r>
          </w:p>
        </w:tc>
        <w:tc>
          <w:tcPr>
            <w:tcW w:w="821" w:type="dxa"/>
            <w:tcBorders>
              <w:top w:val="nil"/>
              <w:left w:val="nil"/>
              <w:bottom w:val="nil"/>
              <w:right w:val="nil"/>
            </w:tcBorders>
            <w:shd w:val="clear" w:color="auto" w:fill="FFFFFF"/>
            <w:noWrap/>
            <w:vAlign w:val="bottom"/>
          </w:tcPr>
          <w:p w14:paraId="5E9AA0AB" w14:textId="77777777" w:rsidR="00A242EB" w:rsidRPr="00C0018C" w:rsidRDefault="00A242EB" w:rsidP="00C0018C">
            <w:pPr>
              <w:pStyle w:val="TableText"/>
              <w:rPr>
                <w:noProof w:val="0"/>
              </w:rPr>
            </w:pPr>
            <w:r w:rsidRPr="00C0018C">
              <w:t>517</w:t>
            </w:r>
          </w:p>
        </w:tc>
        <w:tc>
          <w:tcPr>
            <w:tcW w:w="1512" w:type="dxa"/>
            <w:tcBorders>
              <w:top w:val="nil"/>
              <w:left w:val="nil"/>
              <w:bottom w:val="nil"/>
              <w:right w:val="nil"/>
            </w:tcBorders>
            <w:shd w:val="clear" w:color="auto" w:fill="FFFFFF"/>
            <w:vAlign w:val="bottom"/>
          </w:tcPr>
          <w:p w14:paraId="6D12A20D" w14:textId="77777777" w:rsidR="00A242EB" w:rsidRPr="00C0018C" w:rsidRDefault="00A242EB" w:rsidP="00C0018C">
            <w:pPr>
              <w:pStyle w:val="TableText"/>
              <w:ind w:right="432"/>
              <w:rPr>
                <w:noProof w:val="0"/>
              </w:rPr>
            </w:pPr>
            <w:r w:rsidRPr="00C0018C">
              <w:t>29</w:t>
            </w:r>
          </w:p>
        </w:tc>
      </w:tr>
      <w:tr w:rsidR="00A242EB" w:rsidRPr="00C0018C" w14:paraId="1BDC69F1" w14:textId="77777777" w:rsidTr="004477A9">
        <w:trPr>
          <w:trHeight w:val="315"/>
        </w:trPr>
        <w:tc>
          <w:tcPr>
            <w:tcW w:w="8064" w:type="dxa"/>
            <w:tcBorders>
              <w:top w:val="nil"/>
              <w:left w:val="nil"/>
              <w:bottom w:val="nil"/>
              <w:right w:val="nil"/>
            </w:tcBorders>
            <w:shd w:val="clear" w:color="auto" w:fill="FFFFFF"/>
            <w:noWrap/>
          </w:tcPr>
          <w:p w14:paraId="6758B95D" w14:textId="77777777" w:rsidR="00A242EB" w:rsidRPr="00C0018C" w:rsidRDefault="00A242EB" w:rsidP="00C0018C">
            <w:pPr>
              <w:pStyle w:val="TableText"/>
              <w:jc w:val="left"/>
            </w:pPr>
            <w:r w:rsidRPr="00C0018C">
              <w:t xml:space="preserve">Missing </w:t>
            </w:r>
          </w:p>
        </w:tc>
        <w:tc>
          <w:tcPr>
            <w:tcW w:w="821" w:type="dxa"/>
            <w:tcBorders>
              <w:top w:val="nil"/>
              <w:left w:val="nil"/>
              <w:bottom w:val="nil"/>
              <w:right w:val="nil"/>
            </w:tcBorders>
            <w:shd w:val="clear" w:color="auto" w:fill="FFFFFF"/>
            <w:noWrap/>
            <w:vAlign w:val="bottom"/>
          </w:tcPr>
          <w:p w14:paraId="51CC031E" w14:textId="77777777" w:rsidR="00A242EB" w:rsidRPr="00C0018C" w:rsidRDefault="00A242EB" w:rsidP="00C0018C">
            <w:pPr>
              <w:pStyle w:val="TableText"/>
              <w:rPr>
                <w:noProof w:val="0"/>
              </w:rPr>
            </w:pPr>
            <w:r w:rsidRPr="00C0018C">
              <w:t>36</w:t>
            </w:r>
          </w:p>
        </w:tc>
        <w:tc>
          <w:tcPr>
            <w:tcW w:w="1512" w:type="dxa"/>
            <w:tcBorders>
              <w:top w:val="nil"/>
              <w:left w:val="nil"/>
              <w:bottom w:val="nil"/>
              <w:right w:val="nil"/>
            </w:tcBorders>
            <w:shd w:val="clear" w:color="auto" w:fill="FFFFFF"/>
            <w:vAlign w:val="bottom"/>
          </w:tcPr>
          <w:p w14:paraId="1AA08A0A" w14:textId="77777777" w:rsidR="00A242EB" w:rsidRPr="00C0018C" w:rsidRDefault="00A242EB" w:rsidP="00C0018C">
            <w:pPr>
              <w:pStyle w:val="TableText"/>
              <w:ind w:right="432"/>
              <w:rPr>
                <w:noProof w:val="0"/>
              </w:rPr>
            </w:pPr>
            <w:r w:rsidRPr="00C0018C">
              <w:t>2</w:t>
            </w:r>
          </w:p>
        </w:tc>
      </w:tr>
      <w:tr w:rsidR="00A242EB" w:rsidRPr="00C0018C" w14:paraId="09A0CF03"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71D900E3"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2D040977" w14:textId="77777777" w:rsidR="00A242EB" w:rsidRPr="00C0018C" w:rsidRDefault="00A242EB" w:rsidP="00C0018C">
            <w:pPr>
              <w:pStyle w:val="TableText"/>
              <w:rPr>
                <w:b/>
                <w:bCs/>
                <w:noProof w:val="0"/>
              </w:rPr>
            </w:pPr>
            <w:r w:rsidRPr="00C0018C">
              <w:rPr>
                <w:b/>
              </w:rPr>
              <w:t>1,755</w:t>
            </w:r>
          </w:p>
        </w:tc>
        <w:tc>
          <w:tcPr>
            <w:tcW w:w="1512" w:type="dxa"/>
            <w:tcBorders>
              <w:top w:val="single" w:sz="4" w:space="0" w:color="auto"/>
              <w:left w:val="nil"/>
              <w:bottom w:val="single" w:sz="12" w:space="0" w:color="auto"/>
              <w:right w:val="nil"/>
            </w:tcBorders>
            <w:shd w:val="clear" w:color="auto" w:fill="FFFFFF"/>
            <w:vAlign w:val="bottom"/>
          </w:tcPr>
          <w:p w14:paraId="0EEBDD98" w14:textId="77777777" w:rsidR="00A242EB" w:rsidRPr="00C0018C" w:rsidRDefault="00A242EB" w:rsidP="00C0018C">
            <w:pPr>
              <w:pStyle w:val="TableText"/>
              <w:ind w:right="432"/>
              <w:rPr>
                <w:b/>
                <w:bCs/>
                <w:noProof w:val="0"/>
              </w:rPr>
            </w:pPr>
            <w:r w:rsidRPr="00C0018C">
              <w:rPr>
                <w:b/>
              </w:rPr>
              <w:t>100</w:t>
            </w:r>
          </w:p>
        </w:tc>
      </w:tr>
    </w:tbl>
    <w:p w14:paraId="793261CE" w14:textId="0F19D1C0" w:rsidR="00A242EB" w:rsidRPr="00C0018C" w:rsidRDefault="00A242EB" w:rsidP="00C0018C">
      <w:pPr>
        <w:pStyle w:val="Caption"/>
      </w:pPr>
      <w:bookmarkStart w:id="3056" w:name="_Toc133500893"/>
      <w:bookmarkStart w:id="3057" w:name="_Toc160113799"/>
      <w:bookmarkStart w:id="3058" w:name="_Toc193442782"/>
      <w:bookmarkStart w:id="3059" w:name="_Toc222841423"/>
      <w:r w:rsidRPr="00C0018C">
        <w:t>Table 10.A.</w:t>
      </w:r>
      <w:r w:rsidRPr="00C0018C">
        <w:fldChar w:fldCharType="begin"/>
      </w:r>
      <w:r w:rsidRPr="00C0018C">
        <w:instrText>SEQ Table_10.A. \* ARABIC</w:instrText>
      </w:r>
      <w:r w:rsidRPr="00C0018C">
        <w:fldChar w:fldCharType="separate"/>
      </w:r>
      <w:r w:rsidR="00071A86">
        <w:rPr>
          <w:noProof/>
        </w:rPr>
        <w:t>74</w:t>
      </w:r>
      <w:r w:rsidRPr="00C0018C">
        <w:fldChar w:fldCharType="end"/>
      </w:r>
      <w:r w:rsidRPr="00C0018C">
        <w:t xml:space="preserve">  Responses to Question 10 for Grade Span Three Through Five</w:t>
      </w:r>
      <w:bookmarkEnd w:id="3056"/>
      <w:bookmarkEnd w:id="3057"/>
      <w:bookmarkEnd w:id="3058"/>
      <w:bookmarkEnd w:id="3059"/>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40354FAB"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CDF1320" w14:textId="77777777" w:rsidR="00A242EB" w:rsidRPr="00C0018C" w:rsidRDefault="00A242EB" w:rsidP="00C0018C">
            <w:pPr>
              <w:pStyle w:val="TableHead"/>
              <w:jc w:val="left"/>
              <w:rPr>
                <w:b w:val="0"/>
                <w:bCs w:val="0"/>
                <w:noProof w:val="0"/>
              </w:rPr>
            </w:pPr>
            <w:r w:rsidRPr="00C0018C">
              <w:rPr>
                <w:bCs w:val="0"/>
                <w:noProof w:val="0"/>
              </w:rPr>
              <w:t>Which of the following Accommodations, if any, did the student use during the Alternate ELPAC administration? (Please choose as many as are applicable.)</w:t>
            </w:r>
          </w:p>
        </w:tc>
        <w:tc>
          <w:tcPr>
            <w:tcW w:w="821" w:type="dxa"/>
            <w:noWrap/>
            <w:hideMark/>
          </w:tcPr>
          <w:p w14:paraId="34ED6CB2" w14:textId="77777777" w:rsidR="00A242EB" w:rsidRPr="00C0018C" w:rsidRDefault="00A242EB" w:rsidP="00C0018C">
            <w:pPr>
              <w:pStyle w:val="TableHead"/>
              <w:rPr>
                <w:b w:val="0"/>
                <w:bCs w:val="0"/>
                <w:color w:val="000000" w:themeColor="text1"/>
              </w:rPr>
            </w:pPr>
            <w:r w:rsidRPr="00C0018C">
              <w:rPr>
                <w:bCs w:val="0"/>
                <w:color w:val="000000" w:themeColor="text1"/>
              </w:rPr>
              <w:t>N</w:t>
            </w:r>
          </w:p>
        </w:tc>
        <w:tc>
          <w:tcPr>
            <w:tcW w:w="1512" w:type="dxa"/>
            <w:hideMark/>
          </w:tcPr>
          <w:p w14:paraId="136FB9BD"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4C9B2E60" w14:textId="77777777" w:rsidTr="004477A9">
        <w:trPr>
          <w:trHeight w:val="315"/>
        </w:trPr>
        <w:tc>
          <w:tcPr>
            <w:tcW w:w="8064" w:type="dxa"/>
            <w:tcBorders>
              <w:top w:val="nil"/>
              <w:left w:val="nil"/>
              <w:bottom w:val="nil"/>
              <w:right w:val="nil"/>
            </w:tcBorders>
            <w:shd w:val="clear" w:color="auto" w:fill="FFFFFF"/>
            <w:noWrap/>
          </w:tcPr>
          <w:p w14:paraId="583E1BF3" w14:textId="77777777" w:rsidR="00A242EB" w:rsidRPr="00C0018C" w:rsidRDefault="00A242EB" w:rsidP="00C0018C">
            <w:pPr>
              <w:pStyle w:val="TableText"/>
              <w:jc w:val="left"/>
            </w:pPr>
            <w:r w:rsidRPr="00C0018C">
              <w:t xml:space="preserve">Additional Instructional Supports and Resources for Alternate Assessments </w:t>
            </w:r>
          </w:p>
        </w:tc>
        <w:tc>
          <w:tcPr>
            <w:tcW w:w="821" w:type="dxa"/>
            <w:tcBorders>
              <w:top w:val="nil"/>
              <w:left w:val="nil"/>
              <w:bottom w:val="nil"/>
              <w:right w:val="nil"/>
            </w:tcBorders>
            <w:shd w:val="clear" w:color="auto" w:fill="FFFFFF"/>
            <w:noWrap/>
            <w:vAlign w:val="bottom"/>
          </w:tcPr>
          <w:p w14:paraId="61C32865" w14:textId="77777777" w:rsidR="00A242EB" w:rsidRPr="00C0018C" w:rsidRDefault="00A242EB" w:rsidP="00C0018C">
            <w:pPr>
              <w:pStyle w:val="TableText"/>
              <w:rPr>
                <w:noProof w:val="0"/>
              </w:rPr>
            </w:pPr>
            <w:r w:rsidRPr="00C0018C">
              <w:t>616</w:t>
            </w:r>
          </w:p>
        </w:tc>
        <w:tc>
          <w:tcPr>
            <w:tcW w:w="1512" w:type="dxa"/>
            <w:tcBorders>
              <w:top w:val="nil"/>
              <w:left w:val="nil"/>
              <w:bottom w:val="nil"/>
              <w:right w:val="nil"/>
            </w:tcBorders>
            <w:shd w:val="clear" w:color="auto" w:fill="FFFFFF"/>
            <w:vAlign w:val="bottom"/>
          </w:tcPr>
          <w:p w14:paraId="16F192D8" w14:textId="77777777" w:rsidR="00A242EB" w:rsidRPr="00C0018C" w:rsidRDefault="00A242EB" w:rsidP="00C0018C">
            <w:pPr>
              <w:pStyle w:val="TableText"/>
              <w:ind w:right="432"/>
              <w:rPr>
                <w:noProof w:val="0"/>
              </w:rPr>
            </w:pPr>
            <w:r w:rsidRPr="00C0018C">
              <w:t>14</w:t>
            </w:r>
          </w:p>
        </w:tc>
      </w:tr>
      <w:tr w:rsidR="00A242EB" w:rsidRPr="00C0018C" w14:paraId="190651EA" w14:textId="77777777" w:rsidTr="004477A9">
        <w:trPr>
          <w:trHeight w:val="315"/>
        </w:trPr>
        <w:tc>
          <w:tcPr>
            <w:tcW w:w="8064" w:type="dxa"/>
            <w:tcBorders>
              <w:top w:val="nil"/>
              <w:left w:val="nil"/>
              <w:bottom w:val="nil"/>
              <w:right w:val="nil"/>
            </w:tcBorders>
            <w:shd w:val="clear" w:color="auto" w:fill="FFFFFF"/>
            <w:noWrap/>
          </w:tcPr>
          <w:p w14:paraId="784F04C5" w14:textId="77777777" w:rsidR="00A242EB" w:rsidRPr="00C0018C" w:rsidRDefault="00A242EB" w:rsidP="00C0018C">
            <w:pPr>
              <w:pStyle w:val="TableText"/>
              <w:jc w:val="left"/>
            </w:pPr>
            <w:r w:rsidRPr="00C0018C">
              <w:t>Alternate response options</w:t>
            </w:r>
          </w:p>
        </w:tc>
        <w:tc>
          <w:tcPr>
            <w:tcW w:w="821" w:type="dxa"/>
            <w:tcBorders>
              <w:top w:val="nil"/>
              <w:left w:val="nil"/>
              <w:bottom w:val="nil"/>
              <w:right w:val="nil"/>
            </w:tcBorders>
            <w:shd w:val="clear" w:color="auto" w:fill="FFFFFF"/>
            <w:noWrap/>
            <w:vAlign w:val="bottom"/>
          </w:tcPr>
          <w:p w14:paraId="0A76E8FD" w14:textId="77777777" w:rsidR="00A242EB" w:rsidRPr="00C0018C" w:rsidRDefault="00A242EB" w:rsidP="00C0018C">
            <w:pPr>
              <w:pStyle w:val="TableText"/>
              <w:rPr>
                <w:noProof w:val="0"/>
              </w:rPr>
            </w:pPr>
            <w:r w:rsidRPr="00C0018C">
              <w:t>1,388</w:t>
            </w:r>
          </w:p>
        </w:tc>
        <w:tc>
          <w:tcPr>
            <w:tcW w:w="1512" w:type="dxa"/>
            <w:tcBorders>
              <w:top w:val="nil"/>
              <w:left w:val="nil"/>
              <w:bottom w:val="nil"/>
              <w:right w:val="nil"/>
            </w:tcBorders>
            <w:shd w:val="clear" w:color="auto" w:fill="FFFFFF"/>
            <w:vAlign w:val="bottom"/>
          </w:tcPr>
          <w:p w14:paraId="0ED4E949" w14:textId="77777777" w:rsidR="00A242EB" w:rsidRPr="00C0018C" w:rsidRDefault="00A242EB" w:rsidP="00C0018C">
            <w:pPr>
              <w:pStyle w:val="TableText"/>
              <w:ind w:right="432"/>
              <w:rPr>
                <w:noProof w:val="0"/>
              </w:rPr>
            </w:pPr>
            <w:r w:rsidRPr="00C0018C">
              <w:t>32</w:t>
            </w:r>
          </w:p>
        </w:tc>
      </w:tr>
      <w:tr w:rsidR="00A242EB" w:rsidRPr="00C0018C" w14:paraId="31F89CCB" w14:textId="77777777" w:rsidTr="004477A9">
        <w:trPr>
          <w:trHeight w:val="315"/>
        </w:trPr>
        <w:tc>
          <w:tcPr>
            <w:tcW w:w="8064" w:type="dxa"/>
            <w:tcBorders>
              <w:top w:val="nil"/>
              <w:left w:val="nil"/>
              <w:bottom w:val="nil"/>
              <w:right w:val="nil"/>
            </w:tcBorders>
            <w:shd w:val="clear" w:color="auto" w:fill="FFFFFF"/>
            <w:noWrap/>
          </w:tcPr>
          <w:p w14:paraId="228140EC" w14:textId="77777777" w:rsidR="00A242EB" w:rsidRPr="00C0018C" w:rsidRDefault="00A242EB" w:rsidP="00C0018C">
            <w:pPr>
              <w:pStyle w:val="TableText"/>
              <w:jc w:val="left"/>
            </w:pPr>
            <w:r w:rsidRPr="00C0018C">
              <w:t xml:space="preserve">American Sign Language/Manually Coded English (ASL/MCE) for content and responses </w:t>
            </w:r>
          </w:p>
        </w:tc>
        <w:tc>
          <w:tcPr>
            <w:tcW w:w="821" w:type="dxa"/>
            <w:tcBorders>
              <w:top w:val="nil"/>
              <w:left w:val="nil"/>
              <w:bottom w:val="nil"/>
              <w:right w:val="nil"/>
            </w:tcBorders>
            <w:shd w:val="clear" w:color="auto" w:fill="FFFFFF"/>
            <w:noWrap/>
            <w:vAlign w:val="bottom"/>
          </w:tcPr>
          <w:p w14:paraId="53A45914" w14:textId="77777777" w:rsidR="00A242EB" w:rsidRPr="00C0018C" w:rsidRDefault="00A242EB" w:rsidP="00C0018C">
            <w:pPr>
              <w:pStyle w:val="TableText"/>
              <w:rPr>
                <w:noProof w:val="0"/>
              </w:rPr>
            </w:pPr>
            <w:r w:rsidRPr="00C0018C">
              <w:t>51</w:t>
            </w:r>
          </w:p>
        </w:tc>
        <w:tc>
          <w:tcPr>
            <w:tcW w:w="1512" w:type="dxa"/>
            <w:tcBorders>
              <w:top w:val="nil"/>
              <w:left w:val="nil"/>
              <w:bottom w:val="nil"/>
              <w:right w:val="nil"/>
            </w:tcBorders>
            <w:shd w:val="clear" w:color="auto" w:fill="FFFFFF"/>
            <w:vAlign w:val="bottom"/>
          </w:tcPr>
          <w:p w14:paraId="62FA28B5" w14:textId="77777777" w:rsidR="00A242EB" w:rsidRPr="00C0018C" w:rsidRDefault="00A242EB" w:rsidP="00C0018C">
            <w:pPr>
              <w:pStyle w:val="TableText"/>
              <w:ind w:right="432"/>
              <w:rPr>
                <w:noProof w:val="0"/>
              </w:rPr>
            </w:pPr>
            <w:r w:rsidRPr="00C0018C">
              <w:t>1</w:t>
            </w:r>
          </w:p>
        </w:tc>
      </w:tr>
      <w:tr w:rsidR="00A242EB" w:rsidRPr="00C0018C" w14:paraId="0D6BA6BE" w14:textId="77777777" w:rsidTr="004477A9">
        <w:trPr>
          <w:trHeight w:val="315"/>
        </w:trPr>
        <w:tc>
          <w:tcPr>
            <w:tcW w:w="8064" w:type="dxa"/>
            <w:tcBorders>
              <w:top w:val="nil"/>
              <w:left w:val="nil"/>
              <w:bottom w:val="nil"/>
              <w:right w:val="nil"/>
            </w:tcBorders>
            <w:shd w:val="clear" w:color="auto" w:fill="FFFFFF"/>
            <w:noWrap/>
          </w:tcPr>
          <w:p w14:paraId="29A3E6F2" w14:textId="77777777" w:rsidR="00A242EB" w:rsidRPr="00C0018C" w:rsidRDefault="00A242EB" w:rsidP="00C0018C">
            <w:pPr>
              <w:pStyle w:val="TableText"/>
              <w:jc w:val="left"/>
            </w:pPr>
            <w:r w:rsidRPr="00C0018C">
              <w:t>Breaks</w:t>
            </w:r>
          </w:p>
        </w:tc>
        <w:tc>
          <w:tcPr>
            <w:tcW w:w="821" w:type="dxa"/>
            <w:tcBorders>
              <w:top w:val="nil"/>
              <w:left w:val="nil"/>
              <w:bottom w:val="nil"/>
              <w:right w:val="nil"/>
            </w:tcBorders>
            <w:shd w:val="clear" w:color="auto" w:fill="FFFFFF"/>
            <w:noWrap/>
            <w:vAlign w:val="bottom"/>
          </w:tcPr>
          <w:p w14:paraId="0FDFAB88" w14:textId="77777777" w:rsidR="00A242EB" w:rsidRPr="00C0018C" w:rsidRDefault="00A242EB" w:rsidP="00C0018C">
            <w:pPr>
              <w:pStyle w:val="TableText"/>
              <w:rPr>
                <w:noProof w:val="0"/>
              </w:rPr>
            </w:pPr>
            <w:r w:rsidRPr="00C0018C">
              <w:t>1,816</w:t>
            </w:r>
          </w:p>
        </w:tc>
        <w:tc>
          <w:tcPr>
            <w:tcW w:w="1512" w:type="dxa"/>
            <w:tcBorders>
              <w:top w:val="nil"/>
              <w:left w:val="nil"/>
              <w:bottom w:val="nil"/>
              <w:right w:val="nil"/>
            </w:tcBorders>
            <w:shd w:val="clear" w:color="auto" w:fill="FFFFFF"/>
            <w:vAlign w:val="bottom"/>
          </w:tcPr>
          <w:p w14:paraId="12C43D2D" w14:textId="77777777" w:rsidR="00A242EB" w:rsidRPr="00C0018C" w:rsidRDefault="00A242EB" w:rsidP="00C0018C">
            <w:pPr>
              <w:pStyle w:val="TableText"/>
              <w:ind w:right="432"/>
              <w:rPr>
                <w:noProof w:val="0"/>
              </w:rPr>
            </w:pPr>
            <w:r w:rsidRPr="00C0018C">
              <w:t>42</w:t>
            </w:r>
          </w:p>
        </w:tc>
      </w:tr>
      <w:tr w:rsidR="00A242EB" w:rsidRPr="00C0018C" w14:paraId="0A3E5DB5" w14:textId="77777777" w:rsidTr="004477A9">
        <w:trPr>
          <w:trHeight w:val="315"/>
        </w:trPr>
        <w:tc>
          <w:tcPr>
            <w:tcW w:w="8064" w:type="dxa"/>
            <w:tcBorders>
              <w:top w:val="nil"/>
              <w:left w:val="nil"/>
              <w:bottom w:val="nil"/>
              <w:right w:val="nil"/>
            </w:tcBorders>
            <w:shd w:val="clear" w:color="auto" w:fill="FFFFFF"/>
            <w:noWrap/>
          </w:tcPr>
          <w:p w14:paraId="75E86DC2" w14:textId="77777777" w:rsidR="00A242EB" w:rsidRPr="00C0018C" w:rsidRDefault="00A242EB" w:rsidP="00C0018C">
            <w:pPr>
              <w:pStyle w:val="TableText"/>
              <w:jc w:val="left"/>
            </w:pPr>
            <w:r w:rsidRPr="00C0018C">
              <w:t>Scribe</w:t>
            </w:r>
          </w:p>
        </w:tc>
        <w:tc>
          <w:tcPr>
            <w:tcW w:w="821" w:type="dxa"/>
            <w:tcBorders>
              <w:top w:val="nil"/>
              <w:left w:val="nil"/>
              <w:bottom w:val="nil"/>
              <w:right w:val="nil"/>
            </w:tcBorders>
            <w:shd w:val="clear" w:color="auto" w:fill="FFFFFF"/>
            <w:noWrap/>
            <w:vAlign w:val="bottom"/>
          </w:tcPr>
          <w:p w14:paraId="70C7A828" w14:textId="77777777" w:rsidR="00A242EB" w:rsidRPr="00C0018C" w:rsidRDefault="00A242EB" w:rsidP="00C0018C">
            <w:pPr>
              <w:pStyle w:val="TableText"/>
              <w:rPr>
                <w:noProof w:val="0"/>
              </w:rPr>
            </w:pPr>
            <w:r w:rsidRPr="00C0018C">
              <w:t>111</w:t>
            </w:r>
          </w:p>
        </w:tc>
        <w:tc>
          <w:tcPr>
            <w:tcW w:w="1512" w:type="dxa"/>
            <w:tcBorders>
              <w:top w:val="nil"/>
              <w:left w:val="nil"/>
              <w:bottom w:val="nil"/>
              <w:right w:val="nil"/>
            </w:tcBorders>
            <w:shd w:val="clear" w:color="auto" w:fill="FFFFFF"/>
            <w:vAlign w:val="bottom"/>
          </w:tcPr>
          <w:p w14:paraId="368AE9F6" w14:textId="77777777" w:rsidR="00A242EB" w:rsidRPr="00C0018C" w:rsidRDefault="00A242EB" w:rsidP="00C0018C">
            <w:pPr>
              <w:pStyle w:val="TableText"/>
              <w:ind w:right="432"/>
              <w:rPr>
                <w:noProof w:val="0"/>
              </w:rPr>
            </w:pPr>
            <w:r w:rsidRPr="00C0018C">
              <w:t>3</w:t>
            </w:r>
          </w:p>
        </w:tc>
      </w:tr>
      <w:tr w:rsidR="00A242EB" w:rsidRPr="00C0018C" w14:paraId="3207BC59" w14:textId="77777777" w:rsidTr="004477A9">
        <w:trPr>
          <w:trHeight w:val="315"/>
        </w:trPr>
        <w:tc>
          <w:tcPr>
            <w:tcW w:w="8064" w:type="dxa"/>
            <w:tcBorders>
              <w:top w:val="nil"/>
              <w:left w:val="nil"/>
              <w:bottom w:val="nil"/>
              <w:right w:val="nil"/>
            </w:tcBorders>
            <w:shd w:val="clear" w:color="auto" w:fill="FFFFFF"/>
            <w:noWrap/>
          </w:tcPr>
          <w:p w14:paraId="159DAC58" w14:textId="77777777" w:rsidR="00A242EB" w:rsidRPr="00C0018C" w:rsidRDefault="00A242EB" w:rsidP="00C0018C">
            <w:pPr>
              <w:pStyle w:val="TableText"/>
              <w:jc w:val="left"/>
            </w:pPr>
            <w:r w:rsidRPr="00C0018C">
              <w:t>Speech-to-text</w:t>
            </w:r>
          </w:p>
        </w:tc>
        <w:tc>
          <w:tcPr>
            <w:tcW w:w="821" w:type="dxa"/>
            <w:tcBorders>
              <w:top w:val="nil"/>
              <w:left w:val="nil"/>
              <w:bottom w:val="nil"/>
              <w:right w:val="nil"/>
            </w:tcBorders>
            <w:shd w:val="clear" w:color="auto" w:fill="FFFFFF"/>
            <w:noWrap/>
            <w:vAlign w:val="bottom"/>
          </w:tcPr>
          <w:p w14:paraId="5CE9594D" w14:textId="77777777" w:rsidR="00A242EB" w:rsidRPr="00C0018C" w:rsidRDefault="00A242EB" w:rsidP="00C0018C">
            <w:pPr>
              <w:pStyle w:val="TableText"/>
              <w:rPr>
                <w:noProof w:val="0"/>
              </w:rPr>
            </w:pPr>
            <w:r w:rsidRPr="00C0018C">
              <w:t>122</w:t>
            </w:r>
          </w:p>
        </w:tc>
        <w:tc>
          <w:tcPr>
            <w:tcW w:w="1512" w:type="dxa"/>
            <w:tcBorders>
              <w:top w:val="nil"/>
              <w:left w:val="nil"/>
              <w:bottom w:val="nil"/>
              <w:right w:val="nil"/>
            </w:tcBorders>
            <w:shd w:val="clear" w:color="auto" w:fill="FFFFFF"/>
            <w:vAlign w:val="bottom"/>
          </w:tcPr>
          <w:p w14:paraId="7F13B4B0" w14:textId="77777777" w:rsidR="00A242EB" w:rsidRPr="00C0018C" w:rsidRDefault="00A242EB" w:rsidP="00C0018C">
            <w:pPr>
              <w:pStyle w:val="TableText"/>
              <w:ind w:right="432"/>
              <w:rPr>
                <w:noProof w:val="0"/>
              </w:rPr>
            </w:pPr>
            <w:r w:rsidRPr="00C0018C">
              <w:t>3</w:t>
            </w:r>
          </w:p>
        </w:tc>
      </w:tr>
      <w:tr w:rsidR="00A242EB" w:rsidRPr="00C0018C" w14:paraId="61107DA8" w14:textId="77777777" w:rsidTr="004477A9">
        <w:trPr>
          <w:trHeight w:val="315"/>
        </w:trPr>
        <w:tc>
          <w:tcPr>
            <w:tcW w:w="8064" w:type="dxa"/>
            <w:tcBorders>
              <w:top w:val="nil"/>
              <w:left w:val="nil"/>
              <w:bottom w:val="nil"/>
              <w:right w:val="nil"/>
            </w:tcBorders>
            <w:shd w:val="clear" w:color="auto" w:fill="FFFFFF"/>
            <w:noWrap/>
          </w:tcPr>
          <w:p w14:paraId="6DD17846" w14:textId="77777777" w:rsidR="00A242EB" w:rsidRPr="00C0018C" w:rsidRDefault="00A242EB" w:rsidP="00C0018C">
            <w:pPr>
              <w:pStyle w:val="TableText"/>
              <w:jc w:val="left"/>
            </w:pPr>
            <w:r w:rsidRPr="00C0018C">
              <w:t>No accommodations used</w:t>
            </w:r>
          </w:p>
        </w:tc>
        <w:tc>
          <w:tcPr>
            <w:tcW w:w="821" w:type="dxa"/>
            <w:tcBorders>
              <w:top w:val="nil"/>
              <w:left w:val="nil"/>
              <w:bottom w:val="nil"/>
              <w:right w:val="nil"/>
            </w:tcBorders>
            <w:shd w:val="clear" w:color="auto" w:fill="FFFFFF"/>
            <w:noWrap/>
            <w:vAlign w:val="bottom"/>
          </w:tcPr>
          <w:p w14:paraId="17FFFC62" w14:textId="77777777" w:rsidR="00A242EB" w:rsidRPr="00C0018C" w:rsidRDefault="00A242EB" w:rsidP="00C0018C">
            <w:pPr>
              <w:pStyle w:val="TableText"/>
              <w:rPr>
                <w:noProof w:val="0"/>
              </w:rPr>
            </w:pPr>
            <w:r w:rsidRPr="00C0018C">
              <w:t>1,478</w:t>
            </w:r>
          </w:p>
        </w:tc>
        <w:tc>
          <w:tcPr>
            <w:tcW w:w="1512" w:type="dxa"/>
            <w:tcBorders>
              <w:top w:val="nil"/>
              <w:left w:val="nil"/>
              <w:bottom w:val="nil"/>
              <w:right w:val="nil"/>
            </w:tcBorders>
            <w:shd w:val="clear" w:color="auto" w:fill="FFFFFF"/>
            <w:vAlign w:val="bottom"/>
          </w:tcPr>
          <w:p w14:paraId="52820541" w14:textId="77777777" w:rsidR="00A242EB" w:rsidRPr="00C0018C" w:rsidRDefault="00A242EB" w:rsidP="00C0018C">
            <w:pPr>
              <w:pStyle w:val="TableText"/>
              <w:ind w:right="432"/>
              <w:rPr>
                <w:noProof w:val="0"/>
              </w:rPr>
            </w:pPr>
            <w:r w:rsidRPr="00C0018C">
              <w:t>34</w:t>
            </w:r>
          </w:p>
        </w:tc>
      </w:tr>
      <w:tr w:rsidR="00A242EB" w:rsidRPr="00C0018C" w14:paraId="750E56D3" w14:textId="77777777" w:rsidTr="004477A9">
        <w:trPr>
          <w:trHeight w:val="315"/>
        </w:trPr>
        <w:tc>
          <w:tcPr>
            <w:tcW w:w="8064" w:type="dxa"/>
            <w:tcBorders>
              <w:top w:val="nil"/>
              <w:left w:val="nil"/>
              <w:bottom w:val="nil"/>
              <w:right w:val="nil"/>
            </w:tcBorders>
            <w:shd w:val="clear" w:color="auto" w:fill="FFFFFF"/>
            <w:noWrap/>
          </w:tcPr>
          <w:p w14:paraId="50B17736" w14:textId="77777777" w:rsidR="00A242EB" w:rsidRPr="00C0018C" w:rsidRDefault="00A242EB" w:rsidP="00C0018C">
            <w:pPr>
              <w:pStyle w:val="TableText"/>
              <w:jc w:val="left"/>
            </w:pPr>
            <w:r w:rsidRPr="00C0018C">
              <w:t xml:space="preserve">Missing </w:t>
            </w:r>
          </w:p>
        </w:tc>
        <w:tc>
          <w:tcPr>
            <w:tcW w:w="821" w:type="dxa"/>
            <w:tcBorders>
              <w:top w:val="nil"/>
              <w:left w:val="nil"/>
              <w:bottom w:val="nil"/>
              <w:right w:val="nil"/>
            </w:tcBorders>
            <w:shd w:val="clear" w:color="auto" w:fill="FFFFFF"/>
            <w:noWrap/>
            <w:vAlign w:val="bottom"/>
          </w:tcPr>
          <w:p w14:paraId="43374302" w14:textId="77777777" w:rsidR="00A242EB" w:rsidRPr="00C0018C" w:rsidRDefault="00A242EB" w:rsidP="00C0018C">
            <w:pPr>
              <w:pStyle w:val="TableText"/>
              <w:rPr>
                <w:noProof w:val="0"/>
              </w:rPr>
            </w:pPr>
            <w:r w:rsidRPr="00C0018C">
              <w:t>120</w:t>
            </w:r>
          </w:p>
        </w:tc>
        <w:tc>
          <w:tcPr>
            <w:tcW w:w="1512" w:type="dxa"/>
            <w:tcBorders>
              <w:top w:val="nil"/>
              <w:left w:val="nil"/>
              <w:bottom w:val="nil"/>
              <w:right w:val="nil"/>
            </w:tcBorders>
            <w:shd w:val="clear" w:color="auto" w:fill="FFFFFF"/>
            <w:vAlign w:val="bottom"/>
          </w:tcPr>
          <w:p w14:paraId="3A128F40" w14:textId="77777777" w:rsidR="00A242EB" w:rsidRPr="00C0018C" w:rsidRDefault="00A242EB" w:rsidP="00C0018C">
            <w:pPr>
              <w:pStyle w:val="TableText"/>
              <w:ind w:right="432"/>
              <w:rPr>
                <w:noProof w:val="0"/>
              </w:rPr>
            </w:pPr>
            <w:r w:rsidRPr="00C0018C">
              <w:t>3</w:t>
            </w:r>
          </w:p>
        </w:tc>
      </w:tr>
      <w:tr w:rsidR="00A242EB" w:rsidRPr="00C0018C" w14:paraId="0ACAC80F"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4225CEEB"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3F7FE75C" w14:textId="77777777" w:rsidR="00A242EB" w:rsidRPr="00C0018C" w:rsidRDefault="00A242EB" w:rsidP="00C0018C">
            <w:pPr>
              <w:pStyle w:val="TableText"/>
              <w:rPr>
                <w:b/>
                <w:bCs/>
                <w:noProof w:val="0"/>
              </w:rPr>
            </w:pPr>
            <w:r w:rsidRPr="00C0018C">
              <w:rPr>
                <w:b/>
              </w:rPr>
              <w:t>4,310</w:t>
            </w:r>
          </w:p>
        </w:tc>
        <w:tc>
          <w:tcPr>
            <w:tcW w:w="1512" w:type="dxa"/>
            <w:tcBorders>
              <w:top w:val="single" w:sz="4" w:space="0" w:color="auto"/>
              <w:left w:val="nil"/>
              <w:bottom w:val="single" w:sz="12" w:space="0" w:color="auto"/>
              <w:right w:val="nil"/>
            </w:tcBorders>
            <w:shd w:val="clear" w:color="auto" w:fill="FFFFFF"/>
            <w:vAlign w:val="bottom"/>
          </w:tcPr>
          <w:p w14:paraId="28DB9408" w14:textId="77777777" w:rsidR="00A242EB" w:rsidRPr="00C0018C" w:rsidRDefault="00A242EB" w:rsidP="00C0018C">
            <w:pPr>
              <w:pStyle w:val="TableText"/>
              <w:ind w:right="432"/>
              <w:rPr>
                <w:b/>
                <w:bCs/>
                <w:noProof w:val="0"/>
              </w:rPr>
            </w:pPr>
            <w:r w:rsidRPr="00C0018C">
              <w:rPr>
                <w:b/>
              </w:rPr>
              <w:t>100</w:t>
            </w:r>
          </w:p>
        </w:tc>
      </w:tr>
    </w:tbl>
    <w:p w14:paraId="20699010" w14:textId="41CE8238" w:rsidR="00A242EB" w:rsidRPr="00C0018C" w:rsidRDefault="00A242EB" w:rsidP="00C0018C">
      <w:pPr>
        <w:pStyle w:val="Caption"/>
        <w:pageBreakBefore/>
      </w:pPr>
      <w:bookmarkStart w:id="3060" w:name="_Toc133500894"/>
      <w:bookmarkStart w:id="3061" w:name="_Toc160113800"/>
      <w:bookmarkStart w:id="3062" w:name="_Toc193442783"/>
      <w:bookmarkStart w:id="3063" w:name="_Toc222841424"/>
      <w:r w:rsidRPr="00C0018C">
        <w:t>Table 10.A.</w:t>
      </w:r>
      <w:r w:rsidRPr="00C0018C">
        <w:fldChar w:fldCharType="begin"/>
      </w:r>
      <w:r w:rsidRPr="00C0018C">
        <w:instrText>SEQ Table_10.A. \* ARABIC</w:instrText>
      </w:r>
      <w:r w:rsidRPr="00C0018C">
        <w:fldChar w:fldCharType="separate"/>
      </w:r>
      <w:r w:rsidR="00071A86">
        <w:rPr>
          <w:noProof/>
        </w:rPr>
        <w:t>75</w:t>
      </w:r>
      <w:r w:rsidRPr="00C0018C">
        <w:fldChar w:fldCharType="end"/>
      </w:r>
      <w:r w:rsidRPr="00C0018C">
        <w:t xml:space="preserve">  Responses to Question 10 for Grade Span Six Through Eight</w:t>
      </w:r>
      <w:bookmarkEnd w:id="3060"/>
      <w:bookmarkEnd w:id="3061"/>
      <w:bookmarkEnd w:id="3062"/>
      <w:bookmarkEnd w:id="3063"/>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5EE728AF"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CC87A86" w14:textId="77777777" w:rsidR="00A242EB" w:rsidRPr="00C0018C" w:rsidRDefault="00A242EB" w:rsidP="00C0018C">
            <w:pPr>
              <w:pStyle w:val="TableHead"/>
              <w:jc w:val="left"/>
              <w:rPr>
                <w:b w:val="0"/>
                <w:bCs w:val="0"/>
                <w:noProof w:val="0"/>
              </w:rPr>
            </w:pPr>
            <w:r w:rsidRPr="00C0018C">
              <w:rPr>
                <w:bCs w:val="0"/>
                <w:noProof w:val="0"/>
              </w:rPr>
              <w:t>Which of the following Accommodations, if any, did the student use during the Alternate ELPAC administration? (Please choose as many as are applicable.)</w:t>
            </w:r>
          </w:p>
        </w:tc>
        <w:tc>
          <w:tcPr>
            <w:tcW w:w="821" w:type="dxa"/>
            <w:noWrap/>
            <w:hideMark/>
          </w:tcPr>
          <w:p w14:paraId="02112FD0" w14:textId="77777777" w:rsidR="00A242EB" w:rsidRPr="00C0018C" w:rsidRDefault="00A242EB" w:rsidP="00C0018C">
            <w:pPr>
              <w:pStyle w:val="TableHead"/>
              <w:rPr>
                <w:b w:val="0"/>
                <w:bCs w:val="0"/>
                <w:color w:val="000000" w:themeColor="text1"/>
              </w:rPr>
            </w:pPr>
            <w:r w:rsidRPr="00C0018C">
              <w:rPr>
                <w:bCs w:val="0"/>
                <w:color w:val="000000" w:themeColor="text1"/>
              </w:rPr>
              <w:t>N</w:t>
            </w:r>
          </w:p>
        </w:tc>
        <w:tc>
          <w:tcPr>
            <w:tcW w:w="1512" w:type="dxa"/>
            <w:hideMark/>
          </w:tcPr>
          <w:p w14:paraId="6863FCD3"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2278310B" w14:textId="77777777" w:rsidTr="004477A9">
        <w:trPr>
          <w:trHeight w:val="315"/>
        </w:trPr>
        <w:tc>
          <w:tcPr>
            <w:tcW w:w="8064" w:type="dxa"/>
            <w:tcBorders>
              <w:top w:val="nil"/>
              <w:left w:val="nil"/>
              <w:bottom w:val="nil"/>
              <w:right w:val="nil"/>
            </w:tcBorders>
            <w:shd w:val="clear" w:color="auto" w:fill="FFFFFF"/>
            <w:noWrap/>
          </w:tcPr>
          <w:p w14:paraId="65109FFB" w14:textId="77777777" w:rsidR="00A242EB" w:rsidRPr="00C0018C" w:rsidRDefault="00A242EB" w:rsidP="00C0018C">
            <w:pPr>
              <w:pStyle w:val="TableText"/>
              <w:jc w:val="left"/>
            </w:pPr>
            <w:r w:rsidRPr="00C0018C">
              <w:t xml:space="preserve">Additional Instructional Supports and Resources for Alternate Assessments </w:t>
            </w:r>
          </w:p>
        </w:tc>
        <w:tc>
          <w:tcPr>
            <w:tcW w:w="821" w:type="dxa"/>
            <w:tcBorders>
              <w:top w:val="nil"/>
              <w:left w:val="nil"/>
              <w:bottom w:val="nil"/>
              <w:right w:val="nil"/>
            </w:tcBorders>
            <w:shd w:val="clear" w:color="auto" w:fill="FFFFFF"/>
            <w:noWrap/>
            <w:vAlign w:val="bottom"/>
          </w:tcPr>
          <w:p w14:paraId="49D65B4A" w14:textId="77777777" w:rsidR="00A242EB" w:rsidRPr="00C0018C" w:rsidRDefault="00A242EB" w:rsidP="00C0018C">
            <w:pPr>
              <w:pStyle w:val="TableText"/>
              <w:rPr>
                <w:noProof w:val="0"/>
              </w:rPr>
            </w:pPr>
            <w:r w:rsidRPr="00C0018C">
              <w:t>382</w:t>
            </w:r>
          </w:p>
        </w:tc>
        <w:tc>
          <w:tcPr>
            <w:tcW w:w="1512" w:type="dxa"/>
            <w:tcBorders>
              <w:top w:val="nil"/>
              <w:left w:val="nil"/>
              <w:bottom w:val="nil"/>
              <w:right w:val="nil"/>
            </w:tcBorders>
            <w:shd w:val="clear" w:color="auto" w:fill="FFFFFF"/>
            <w:vAlign w:val="bottom"/>
          </w:tcPr>
          <w:p w14:paraId="3F79106E" w14:textId="77777777" w:rsidR="00A242EB" w:rsidRPr="00C0018C" w:rsidRDefault="00A242EB" w:rsidP="00C0018C">
            <w:pPr>
              <w:pStyle w:val="TableText"/>
              <w:ind w:right="432"/>
              <w:rPr>
                <w:noProof w:val="0"/>
              </w:rPr>
            </w:pPr>
            <w:r w:rsidRPr="00C0018C">
              <w:t>14</w:t>
            </w:r>
          </w:p>
        </w:tc>
      </w:tr>
      <w:tr w:rsidR="00A242EB" w:rsidRPr="00C0018C" w14:paraId="5601B75B" w14:textId="77777777" w:rsidTr="004477A9">
        <w:trPr>
          <w:trHeight w:val="315"/>
        </w:trPr>
        <w:tc>
          <w:tcPr>
            <w:tcW w:w="8064" w:type="dxa"/>
            <w:tcBorders>
              <w:top w:val="nil"/>
              <w:left w:val="nil"/>
              <w:bottom w:val="nil"/>
              <w:right w:val="nil"/>
            </w:tcBorders>
            <w:shd w:val="clear" w:color="auto" w:fill="FFFFFF"/>
            <w:noWrap/>
          </w:tcPr>
          <w:p w14:paraId="77FE27BE" w14:textId="77777777" w:rsidR="00A242EB" w:rsidRPr="00C0018C" w:rsidRDefault="00A242EB" w:rsidP="00C0018C">
            <w:pPr>
              <w:pStyle w:val="TableText"/>
              <w:jc w:val="left"/>
            </w:pPr>
            <w:r w:rsidRPr="00C0018C">
              <w:t>Alternate response options</w:t>
            </w:r>
          </w:p>
        </w:tc>
        <w:tc>
          <w:tcPr>
            <w:tcW w:w="821" w:type="dxa"/>
            <w:tcBorders>
              <w:top w:val="nil"/>
              <w:left w:val="nil"/>
              <w:bottom w:val="nil"/>
              <w:right w:val="nil"/>
            </w:tcBorders>
            <w:shd w:val="clear" w:color="auto" w:fill="FFFFFF"/>
            <w:noWrap/>
            <w:vAlign w:val="bottom"/>
          </w:tcPr>
          <w:p w14:paraId="6C479F6E" w14:textId="77777777" w:rsidR="00A242EB" w:rsidRPr="00C0018C" w:rsidRDefault="00A242EB" w:rsidP="00C0018C">
            <w:pPr>
              <w:pStyle w:val="TableText"/>
              <w:rPr>
                <w:noProof w:val="0"/>
              </w:rPr>
            </w:pPr>
            <w:r w:rsidRPr="00C0018C">
              <w:t>708</w:t>
            </w:r>
          </w:p>
        </w:tc>
        <w:tc>
          <w:tcPr>
            <w:tcW w:w="1512" w:type="dxa"/>
            <w:tcBorders>
              <w:top w:val="nil"/>
              <w:left w:val="nil"/>
              <w:bottom w:val="nil"/>
              <w:right w:val="nil"/>
            </w:tcBorders>
            <w:shd w:val="clear" w:color="auto" w:fill="FFFFFF"/>
            <w:vAlign w:val="bottom"/>
          </w:tcPr>
          <w:p w14:paraId="12BC1F19" w14:textId="77777777" w:rsidR="00A242EB" w:rsidRPr="00C0018C" w:rsidRDefault="00A242EB" w:rsidP="00C0018C">
            <w:pPr>
              <w:pStyle w:val="TableText"/>
              <w:ind w:right="432"/>
              <w:rPr>
                <w:noProof w:val="0"/>
              </w:rPr>
            </w:pPr>
            <w:r w:rsidRPr="00C0018C">
              <w:t>27</w:t>
            </w:r>
          </w:p>
        </w:tc>
      </w:tr>
      <w:tr w:rsidR="00A242EB" w:rsidRPr="00C0018C" w14:paraId="083A424E" w14:textId="77777777" w:rsidTr="004477A9">
        <w:trPr>
          <w:trHeight w:val="315"/>
        </w:trPr>
        <w:tc>
          <w:tcPr>
            <w:tcW w:w="8064" w:type="dxa"/>
            <w:tcBorders>
              <w:top w:val="nil"/>
              <w:left w:val="nil"/>
              <w:bottom w:val="nil"/>
              <w:right w:val="nil"/>
            </w:tcBorders>
            <w:shd w:val="clear" w:color="auto" w:fill="FFFFFF"/>
            <w:noWrap/>
          </w:tcPr>
          <w:p w14:paraId="1AE3FD85" w14:textId="77777777" w:rsidR="00A242EB" w:rsidRPr="00C0018C" w:rsidRDefault="00A242EB" w:rsidP="00C0018C">
            <w:pPr>
              <w:pStyle w:val="TableText"/>
              <w:jc w:val="left"/>
            </w:pPr>
            <w:r w:rsidRPr="00C0018C">
              <w:t xml:space="preserve">American Sign Language/Manually Coded English (ASL/MCE) for content and responses </w:t>
            </w:r>
          </w:p>
        </w:tc>
        <w:tc>
          <w:tcPr>
            <w:tcW w:w="821" w:type="dxa"/>
            <w:tcBorders>
              <w:top w:val="nil"/>
              <w:left w:val="nil"/>
              <w:bottom w:val="nil"/>
              <w:right w:val="nil"/>
            </w:tcBorders>
            <w:shd w:val="clear" w:color="auto" w:fill="FFFFFF"/>
            <w:noWrap/>
            <w:vAlign w:val="bottom"/>
          </w:tcPr>
          <w:p w14:paraId="37819A87" w14:textId="77777777" w:rsidR="00A242EB" w:rsidRPr="00C0018C" w:rsidRDefault="00A242EB" w:rsidP="00C0018C">
            <w:pPr>
              <w:pStyle w:val="TableText"/>
              <w:rPr>
                <w:noProof w:val="0"/>
              </w:rPr>
            </w:pPr>
            <w:r w:rsidRPr="00C0018C">
              <w:t>33</w:t>
            </w:r>
          </w:p>
        </w:tc>
        <w:tc>
          <w:tcPr>
            <w:tcW w:w="1512" w:type="dxa"/>
            <w:tcBorders>
              <w:top w:val="nil"/>
              <w:left w:val="nil"/>
              <w:bottom w:val="nil"/>
              <w:right w:val="nil"/>
            </w:tcBorders>
            <w:shd w:val="clear" w:color="auto" w:fill="FFFFFF"/>
            <w:vAlign w:val="bottom"/>
          </w:tcPr>
          <w:p w14:paraId="02120443" w14:textId="77777777" w:rsidR="00A242EB" w:rsidRPr="00C0018C" w:rsidRDefault="00A242EB" w:rsidP="00C0018C">
            <w:pPr>
              <w:pStyle w:val="TableText"/>
              <w:ind w:right="432"/>
              <w:rPr>
                <w:noProof w:val="0"/>
              </w:rPr>
            </w:pPr>
            <w:r w:rsidRPr="00C0018C">
              <w:t>1</w:t>
            </w:r>
          </w:p>
        </w:tc>
      </w:tr>
      <w:tr w:rsidR="00A242EB" w:rsidRPr="00C0018C" w14:paraId="5F6241C0" w14:textId="77777777" w:rsidTr="004477A9">
        <w:trPr>
          <w:trHeight w:val="315"/>
        </w:trPr>
        <w:tc>
          <w:tcPr>
            <w:tcW w:w="8064" w:type="dxa"/>
            <w:tcBorders>
              <w:top w:val="nil"/>
              <w:left w:val="nil"/>
              <w:bottom w:val="nil"/>
              <w:right w:val="nil"/>
            </w:tcBorders>
            <w:shd w:val="clear" w:color="auto" w:fill="FFFFFF"/>
            <w:noWrap/>
          </w:tcPr>
          <w:p w14:paraId="3E0E5426" w14:textId="77777777" w:rsidR="00A242EB" w:rsidRPr="00C0018C" w:rsidRDefault="00A242EB" w:rsidP="00C0018C">
            <w:pPr>
              <w:pStyle w:val="TableText"/>
              <w:jc w:val="left"/>
            </w:pPr>
            <w:r w:rsidRPr="00C0018C">
              <w:t>Breaks</w:t>
            </w:r>
          </w:p>
        </w:tc>
        <w:tc>
          <w:tcPr>
            <w:tcW w:w="821" w:type="dxa"/>
            <w:tcBorders>
              <w:top w:val="nil"/>
              <w:left w:val="nil"/>
              <w:bottom w:val="nil"/>
              <w:right w:val="nil"/>
            </w:tcBorders>
            <w:shd w:val="clear" w:color="auto" w:fill="FFFFFF"/>
            <w:noWrap/>
            <w:vAlign w:val="bottom"/>
          </w:tcPr>
          <w:p w14:paraId="46BF0DE9" w14:textId="77777777" w:rsidR="00A242EB" w:rsidRPr="00C0018C" w:rsidRDefault="00A242EB" w:rsidP="00C0018C">
            <w:pPr>
              <w:pStyle w:val="TableText"/>
              <w:rPr>
                <w:noProof w:val="0"/>
              </w:rPr>
            </w:pPr>
            <w:r w:rsidRPr="00C0018C">
              <w:t>900</w:t>
            </w:r>
          </w:p>
        </w:tc>
        <w:tc>
          <w:tcPr>
            <w:tcW w:w="1512" w:type="dxa"/>
            <w:tcBorders>
              <w:top w:val="nil"/>
              <w:left w:val="nil"/>
              <w:bottom w:val="nil"/>
              <w:right w:val="nil"/>
            </w:tcBorders>
            <w:shd w:val="clear" w:color="auto" w:fill="FFFFFF"/>
            <w:vAlign w:val="bottom"/>
          </w:tcPr>
          <w:p w14:paraId="2A858594" w14:textId="77777777" w:rsidR="00A242EB" w:rsidRPr="00C0018C" w:rsidRDefault="00A242EB" w:rsidP="00C0018C">
            <w:pPr>
              <w:pStyle w:val="TableText"/>
              <w:ind w:right="432"/>
              <w:rPr>
                <w:noProof w:val="0"/>
              </w:rPr>
            </w:pPr>
            <w:r w:rsidRPr="00C0018C">
              <w:t>34</w:t>
            </w:r>
          </w:p>
        </w:tc>
      </w:tr>
      <w:tr w:rsidR="00A242EB" w:rsidRPr="00C0018C" w14:paraId="14846AB3" w14:textId="77777777" w:rsidTr="004477A9">
        <w:trPr>
          <w:trHeight w:val="315"/>
        </w:trPr>
        <w:tc>
          <w:tcPr>
            <w:tcW w:w="8064" w:type="dxa"/>
            <w:tcBorders>
              <w:top w:val="nil"/>
              <w:left w:val="nil"/>
              <w:bottom w:val="nil"/>
              <w:right w:val="nil"/>
            </w:tcBorders>
            <w:shd w:val="clear" w:color="auto" w:fill="FFFFFF"/>
            <w:noWrap/>
          </w:tcPr>
          <w:p w14:paraId="57814B6C" w14:textId="77777777" w:rsidR="00A242EB" w:rsidRPr="00C0018C" w:rsidRDefault="00A242EB" w:rsidP="00C0018C">
            <w:pPr>
              <w:pStyle w:val="TableText"/>
              <w:jc w:val="left"/>
            </w:pPr>
            <w:r w:rsidRPr="00C0018C">
              <w:t>Scribe</w:t>
            </w:r>
          </w:p>
        </w:tc>
        <w:tc>
          <w:tcPr>
            <w:tcW w:w="821" w:type="dxa"/>
            <w:tcBorders>
              <w:top w:val="nil"/>
              <w:left w:val="nil"/>
              <w:bottom w:val="nil"/>
              <w:right w:val="nil"/>
            </w:tcBorders>
            <w:shd w:val="clear" w:color="auto" w:fill="FFFFFF"/>
            <w:noWrap/>
            <w:vAlign w:val="bottom"/>
          </w:tcPr>
          <w:p w14:paraId="163764EC" w14:textId="77777777" w:rsidR="00A242EB" w:rsidRPr="00C0018C" w:rsidRDefault="00A242EB" w:rsidP="00C0018C">
            <w:pPr>
              <w:pStyle w:val="TableText"/>
              <w:rPr>
                <w:noProof w:val="0"/>
              </w:rPr>
            </w:pPr>
            <w:r w:rsidRPr="00C0018C">
              <w:t>86</w:t>
            </w:r>
          </w:p>
        </w:tc>
        <w:tc>
          <w:tcPr>
            <w:tcW w:w="1512" w:type="dxa"/>
            <w:tcBorders>
              <w:top w:val="nil"/>
              <w:left w:val="nil"/>
              <w:bottom w:val="nil"/>
              <w:right w:val="nil"/>
            </w:tcBorders>
            <w:shd w:val="clear" w:color="auto" w:fill="FFFFFF"/>
            <w:vAlign w:val="bottom"/>
          </w:tcPr>
          <w:p w14:paraId="662780C8" w14:textId="77777777" w:rsidR="00A242EB" w:rsidRPr="00C0018C" w:rsidRDefault="00A242EB" w:rsidP="00C0018C">
            <w:pPr>
              <w:pStyle w:val="TableText"/>
              <w:ind w:right="432"/>
              <w:rPr>
                <w:noProof w:val="0"/>
              </w:rPr>
            </w:pPr>
            <w:r w:rsidRPr="00C0018C">
              <w:t>3</w:t>
            </w:r>
          </w:p>
        </w:tc>
      </w:tr>
      <w:tr w:rsidR="00A242EB" w:rsidRPr="00C0018C" w14:paraId="71DC7D90" w14:textId="77777777" w:rsidTr="004477A9">
        <w:trPr>
          <w:trHeight w:val="315"/>
        </w:trPr>
        <w:tc>
          <w:tcPr>
            <w:tcW w:w="8064" w:type="dxa"/>
            <w:tcBorders>
              <w:top w:val="nil"/>
              <w:left w:val="nil"/>
              <w:bottom w:val="nil"/>
              <w:right w:val="nil"/>
            </w:tcBorders>
            <w:shd w:val="clear" w:color="auto" w:fill="FFFFFF"/>
            <w:noWrap/>
          </w:tcPr>
          <w:p w14:paraId="36FE1A0A" w14:textId="77777777" w:rsidR="00A242EB" w:rsidRPr="00C0018C" w:rsidRDefault="00A242EB" w:rsidP="00C0018C">
            <w:pPr>
              <w:pStyle w:val="TableText"/>
              <w:jc w:val="left"/>
            </w:pPr>
            <w:r w:rsidRPr="00C0018C">
              <w:t>Speech-to-text</w:t>
            </w:r>
          </w:p>
        </w:tc>
        <w:tc>
          <w:tcPr>
            <w:tcW w:w="821" w:type="dxa"/>
            <w:tcBorders>
              <w:top w:val="nil"/>
              <w:left w:val="nil"/>
              <w:bottom w:val="nil"/>
              <w:right w:val="nil"/>
            </w:tcBorders>
            <w:shd w:val="clear" w:color="auto" w:fill="FFFFFF"/>
            <w:noWrap/>
            <w:vAlign w:val="bottom"/>
          </w:tcPr>
          <w:p w14:paraId="4D39B046" w14:textId="77777777" w:rsidR="00A242EB" w:rsidRPr="00C0018C" w:rsidRDefault="00A242EB" w:rsidP="00C0018C">
            <w:pPr>
              <w:pStyle w:val="TableText"/>
              <w:rPr>
                <w:noProof w:val="0"/>
              </w:rPr>
            </w:pPr>
            <w:r w:rsidRPr="00C0018C">
              <w:t>74</w:t>
            </w:r>
          </w:p>
        </w:tc>
        <w:tc>
          <w:tcPr>
            <w:tcW w:w="1512" w:type="dxa"/>
            <w:tcBorders>
              <w:top w:val="nil"/>
              <w:left w:val="nil"/>
              <w:bottom w:val="nil"/>
              <w:right w:val="nil"/>
            </w:tcBorders>
            <w:shd w:val="clear" w:color="auto" w:fill="FFFFFF"/>
            <w:vAlign w:val="bottom"/>
          </w:tcPr>
          <w:p w14:paraId="392C4193" w14:textId="77777777" w:rsidR="00A242EB" w:rsidRPr="00C0018C" w:rsidRDefault="00A242EB" w:rsidP="00C0018C">
            <w:pPr>
              <w:pStyle w:val="TableText"/>
              <w:ind w:right="432"/>
              <w:rPr>
                <w:noProof w:val="0"/>
              </w:rPr>
            </w:pPr>
            <w:r w:rsidRPr="00C0018C">
              <w:t>3</w:t>
            </w:r>
          </w:p>
        </w:tc>
      </w:tr>
      <w:tr w:rsidR="00A242EB" w:rsidRPr="00C0018C" w14:paraId="358128E3" w14:textId="77777777" w:rsidTr="004477A9">
        <w:trPr>
          <w:trHeight w:val="315"/>
        </w:trPr>
        <w:tc>
          <w:tcPr>
            <w:tcW w:w="8064" w:type="dxa"/>
            <w:tcBorders>
              <w:top w:val="nil"/>
              <w:left w:val="nil"/>
              <w:bottom w:val="nil"/>
              <w:right w:val="nil"/>
            </w:tcBorders>
            <w:shd w:val="clear" w:color="auto" w:fill="FFFFFF"/>
            <w:noWrap/>
          </w:tcPr>
          <w:p w14:paraId="32CA035C" w14:textId="77777777" w:rsidR="00A242EB" w:rsidRPr="00C0018C" w:rsidRDefault="00A242EB" w:rsidP="00C0018C">
            <w:pPr>
              <w:pStyle w:val="TableText"/>
              <w:jc w:val="left"/>
            </w:pPr>
            <w:r w:rsidRPr="00C0018C">
              <w:t>No accommodations used</w:t>
            </w:r>
          </w:p>
        </w:tc>
        <w:tc>
          <w:tcPr>
            <w:tcW w:w="821" w:type="dxa"/>
            <w:tcBorders>
              <w:top w:val="nil"/>
              <w:left w:val="nil"/>
              <w:bottom w:val="nil"/>
              <w:right w:val="nil"/>
            </w:tcBorders>
            <w:shd w:val="clear" w:color="auto" w:fill="FFFFFF"/>
            <w:noWrap/>
            <w:vAlign w:val="bottom"/>
          </w:tcPr>
          <w:p w14:paraId="0AEFB89E" w14:textId="77777777" w:rsidR="00A242EB" w:rsidRPr="00C0018C" w:rsidRDefault="00A242EB" w:rsidP="00C0018C">
            <w:pPr>
              <w:pStyle w:val="TableText"/>
              <w:rPr>
                <w:noProof w:val="0"/>
              </w:rPr>
            </w:pPr>
            <w:r w:rsidRPr="00C0018C">
              <w:t>1,133</w:t>
            </w:r>
          </w:p>
        </w:tc>
        <w:tc>
          <w:tcPr>
            <w:tcW w:w="1512" w:type="dxa"/>
            <w:tcBorders>
              <w:top w:val="nil"/>
              <w:left w:val="nil"/>
              <w:bottom w:val="nil"/>
              <w:right w:val="nil"/>
            </w:tcBorders>
            <w:shd w:val="clear" w:color="auto" w:fill="FFFFFF"/>
            <w:vAlign w:val="bottom"/>
          </w:tcPr>
          <w:p w14:paraId="298A30DC" w14:textId="77777777" w:rsidR="00A242EB" w:rsidRPr="00C0018C" w:rsidRDefault="00A242EB" w:rsidP="00C0018C">
            <w:pPr>
              <w:pStyle w:val="TableText"/>
              <w:ind w:right="432"/>
              <w:rPr>
                <w:noProof w:val="0"/>
              </w:rPr>
            </w:pPr>
            <w:r w:rsidRPr="00C0018C">
              <w:t>43</w:t>
            </w:r>
          </w:p>
        </w:tc>
      </w:tr>
      <w:tr w:rsidR="00A242EB" w:rsidRPr="00C0018C" w14:paraId="19992565" w14:textId="77777777" w:rsidTr="004477A9">
        <w:trPr>
          <w:trHeight w:val="315"/>
        </w:trPr>
        <w:tc>
          <w:tcPr>
            <w:tcW w:w="8064" w:type="dxa"/>
            <w:tcBorders>
              <w:top w:val="nil"/>
              <w:left w:val="nil"/>
              <w:bottom w:val="nil"/>
              <w:right w:val="nil"/>
            </w:tcBorders>
            <w:shd w:val="clear" w:color="auto" w:fill="FFFFFF"/>
            <w:noWrap/>
          </w:tcPr>
          <w:p w14:paraId="370A5273" w14:textId="77777777" w:rsidR="00A242EB" w:rsidRPr="00C0018C" w:rsidRDefault="00A242EB" w:rsidP="00C0018C">
            <w:pPr>
              <w:pStyle w:val="TableText"/>
              <w:jc w:val="left"/>
            </w:pPr>
            <w:r w:rsidRPr="00C0018C">
              <w:t xml:space="preserve">Missing </w:t>
            </w:r>
          </w:p>
        </w:tc>
        <w:tc>
          <w:tcPr>
            <w:tcW w:w="821" w:type="dxa"/>
            <w:tcBorders>
              <w:top w:val="nil"/>
              <w:left w:val="nil"/>
              <w:bottom w:val="nil"/>
              <w:right w:val="nil"/>
            </w:tcBorders>
            <w:shd w:val="clear" w:color="auto" w:fill="FFFFFF"/>
            <w:noWrap/>
            <w:vAlign w:val="bottom"/>
          </w:tcPr>
          <w:p w14:paraId="2209D248" w14:textId="77777777" w:rsidR="00A242EB" w:rsidRPr="00C0018C" w:rsidRDefault="00A242EB" w:rsidP="00C0018C">
            <w:pPr>
              <w:pStyle w:val="TableText"/>
              <w:rPr>
                <w:noProof w:val="0"/>
              </w:rPr>
            </w:pPr>
            <w:r w:rsidRPr="00C0018C">
              <w:t>69</w:t>
            </w:r>
          </w:p>
        </w:tc>
        <w:tc>
          <w:tcPr>
            <w:tcW w:w="1512" w:type="dxa"/>
            <w:tcBorders>
              <w:top w:val="nil"/>
              <w:left w:val="nil"/>
              <w:bottom w:val="nil"/>
              <w:right w:val="nil"/>
            </w:tcBorders>
            <w:shd w:val="clear" w:color="auto" w:fill="FFFFFF"/>
            <w:vAlign w:val="bottom"/>
          </w:tcPr>
          <w:p w14:paraId="6DD4D916" w14:textId="77777777" w:rsidR="00A242EB" w:rsidRPr="00C0018C" w:rsidRDefault="00A242EB" w:rsidP="00C0018C">
            <w:pPr>
              <w:pStyle w:val="TableText"/>
              <w:ind w:right="432"/>
              <w:rPr>
                <w:noProof w:val="0"/>
              </w:rPr>
            </w:pPr>
            <w:r w:rsidRPr="00C0018C">
              <w:t>3</w:t>
            </w:r>
          </w:p>
        </w:tc>
      </w:tr>
      <w:tr w:rsidR="00A242EB" w:rsidRPr="00C0018C" w14:paraId="086EF363"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233C45AC"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A4990E1" w14:textId="77777777" w:rsidR="00A242EB" w:rsidRPr="00C0018C" w:rsidRDefault="00A242EB" w:rsidP="00C0018C">
            <w:pPr>
              <w:pStyle w:val="TableText"/>
              <w:rPr>
                <w:b/>
                <w:bCs/>
                <w:noProof w:val="0"/>
              </w:rPr>
            </w:pPr>
            <w:r w:rsidRPr="00C0018C">
              <w:rPr>
                <w:b/>
              </w:rPr>
              <w:t>2,665</w:t>
            </w:r>
          </w:p>
        </w:tc>
        <w:tc>
          <w:tcPr>
            <w:tcW w:w="1512" w:type="dxa"/>
            <w:tcBorders>
              <w:top w:val="single" w:sz="4" w:space="0" w:color="auto"/>
              <w:left w:val="nil"/>
              <w:bottom w:val="single" w:sz="12" w:space="0" w:color="auto"/>
              <w:right w:val="nil"/>
            </w:tcBorders>
            <w:shd w:val="clear" w:color="auto" w:fill="FFFFFF"/>
            <w:vAlign w:val="bottom"/>
          </w:tcPr>
          <w:p w14:paraId="5347E6D2" w14:textId="77777777" w:rsidR="00A242EB" w:rsidRPr="00C0018C" w:rsidRDefault="00A242EB" w:rsidP="00C0018C">
            <w:pPr>
              <w:pStyle w:val="TableText"/>
              <w:ind w:right="432"/>
              <w:rPr>
                <w:b/>
                <w:bCs/>
                <w:noProof w:val="0"/>
              </w:rPr>
            </w:pPr>
            <w:r w:rsidRPr="00C0018C">
              <w:rPr>
                <w:b/>
              </w:rPr>
              <w:t>100</w:t>
            </w:r>
          </w:p>
        </w:tc>
      </w:tr>
    </w:tbl>
    <w:p w14:paraId="237BE26D" w14:textId="344C4872" w:rsidR="00A242EB" w:rsidRPr="00C0018C" w:rsidRDefault="00A242EB" w:rsidP="00C0018C">
      <w:pPr>
        <w:pStyle w:val="Caption"/>
      </w:pPr>
      <w:bookmarkStart w:id="3064" w:name="_Toc133500895"/>
      <w:bookmarkStart w:id="3065" w:name="_Toc160113801"/>
      <w:bookmarkStart w:id="3066" w:name="_Toc193442784"/>
      <w:bookmarkStart w:id="3067" w:name="_Toc222841425"/>
      <w:r w:rsidRPr="00C0018C">
        <w:t>Table 10.A.</w:t>
      </w:r>
      <w:r w:rsidRPr="00C0018C">
        <w:fldChar w:fldCharType="begin"/>
      </w:r>
      <w:r w:rsidRPr="00C0018C">
        <w:instrText>SEQ Table_10.A. \* ARABIC</w:instrText>
      </w:r>
      <w:r w:rsidRPr="00C0018C">
        <w:fldChar w:fldCharType="separate"/>
      </w:r>
      <w:r w:rsidR="00071A86">
        <w:rPr>
          <w:noProof/>
        </w:rPr>
        <w:t>76</w:t>
      </w:r>
      <w:r w:rsidRPr="00C0018C">
        <w:fldChar w:fldCharType="end"/>
      </w:r>
      <w:r w:rsidRPr="00C0018C">
        <w:t xml:space="preserve">  Responses to Question 10 for Grade Span Nine and Ten</w:t>
      </w:r>
      <w:bookmarkEnd w:id="3064"/>
      <w:bookmarkEnd w:id="3065"/>
      <w:bookmarkEnd w:id="3066"/>
      <w:bookmarkEnd w:id="3067"/>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7EB0DA82"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2AA31AF" w14:textId="77777777" w:rsidR="00A242EB" w:rsidRPr="00C0018C" w:rsidRDefault="00A242EB" w:rsidP="00C0018C">
            <w:pPr>
              <w:pStyle w:val="TableHead"/>
              <w:jc w:val="left"/>
              <w:rPr>
                <w:b w:val="0"/>
                <w:bCs w:val="0"/>
                <w:noProof w:val="0"/>
              </w:rPr>
            </w:pPr>
            <w:r w:rsidRPr="00C0018C">
              <w:rPr>
                <w:bCs w:val="0"/>
                <w:noProof w:val="0"/>
              </w:rPr>
              <w:t>Which of the following Accommodations, if any, did the student use during the Alternate ELPAC administration? (Please choose as many as are applicable.)</w:t>
            </w:r>
          </w:p>
        </w:tc>
        <w:tc>
          <w:tcPr>
            <w:tcW w:w="821" w:type="dxa"/>
            <w:noWrap/>
            <w:hideMark/>
          </w:tcPr>
          <w:p w14:paraId="3640E85B" w14:textId="77777777" w:rsidR="00A242EB" w:rsidRPr="00C0018C" w:rsidRDefault="00A242EB" w:rsidP="00C0018C">
            <w:pPr>
              <w:pStyle w:val="TableHead"/>
              <w:rPr>
                <w:b w:val="0"/>
                <w:bCs w:val="0"/>
                <w:color w:val="000000" w:themeColor="text1"/>
              </w:rPr>
            </w:pPr>
            <w:r w:rsidRPr="00C0018C">
              <w:rPr>
                <w:bCs w:val="0"/>
                <w:color w:val="000000" w:themeColor="text1"/>
              </w:rPr>
              <w:t>N</w:t>
            </w:r>
          </w:p>
        </w:tc>
        <w:tc>
          <w:tcPr>
            <w:tcW w:w="1512" w:type="dxa"/>
            <w:hideMark/>
          </w:tcPr>
          <w:p w14:paraId="731EC678"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25BB5D37" w14:textId="77777777" w:rsidTr="004477A9">
        <w:trPr>
          <w:trHeight w:val="315"/>
        </w:trPr>
        <w:tc>
          <w:tcPr>
            <w:tcW w:w="8064" w:type="dxa"/>
            <w:tcBorders>
              <w:top w:val="nil"/>
              <w:left w:val="nil"/>
              <w:bottom w:val="nil"/>
              <w:right w:val="nil"/>
            </w:tcBorders>
            <w:shd w:val="clear" w:color="auto" w:fill="FFFFFF"/>
            <w:noWrap/>
          </w:tcPr>
          <w:p w14:paraId="61BBA33D" w14:textId="77777777" w:rsidR="00A242EB" w:rsidRPr="00C0018C" w:rsidRDefault="00A242EB" w:rsidP="00C0018C">
            <w:pPr>
              <w:pStyle w:val="TableText"/>
              <w:jc w:val="left"/>
            </w:pPr>
            <w:r w:rsidRPr="00C0018C">
              <w:t xml:space="preserve">Additional Instructional Supports and Resources for Alternate Assessments </w:t>
            </w:r>
          </w:p>
        </w:tc>
        <w:tc>
          <w:tcPr>
            <w:tcW w:w="821" w:type="dxa"/>
            <w:tcBorders>
              <w:top w:val="nil"/>
              <w:left w:val="nil"/>
              <w:bottom w:val="nil"/>
              <w:right w:val="nil"/>
            </w:tcBorders>
            <w:shd w:val="clear" w:color="auto" w:fill="FFFFFF"/>
            <w:noWrap/>
            <w:vAlign w:val="bottom"/>
          </w:tcPr>
          <w:p w14:paraId="7672384B" w14:textId="77777777" w:rsidR="00A242EB" w:rsidRPr="00C0018C" w:rsidRDefault="00A242EB" w:rsidP="00C0018C">
            <w:pPr>
              <w:pStyle w:val="TableText"/>
              <w:rPr>
                <w:noProof w:val="0"/>
              </w:rPr>
            </w:pPr>
            <w:r w:rsidRPr="00C0018C">
              <w:t>161</w:t>
            </w:r>
          </w:p>
        </w:tc>
        <w:tc>
          <w:tcPr>
            <w:tcW w:w="1512" w:type="dxa"/>
            <w:tcBorders>
              <w:top w:val="nil"/>
              <w:left w:val="nil"/>
              <w:bottom w:val="nil"/>
              <w:right w:val="nil"/>
            </w:tcBorders>
            <w:shd w:val="clear" w:color="auto" w:fill="FFFFFF"/>
            <w:vAlign w:val="bottom"/>
          </w:tcPr>
          <w:p w14:paraId="16E68CFC" w14:textId="77777777" w:rsidR="00A242EB" w:rsidRPr="00C0018C" w:rsidRDefault="00A242EB" w:rsidP="00C0018C">
            <w:pPr>
              <w:pStyle w:val="TableText"/>
              <w:ind w:right="432"/>
              <w:rPr>
                <w:noProof w:val="0"/>
              </w:rPr>
            </w:pPr>
            <w:r w:rsidRPr="00C0018C">
              <w:t>12</w:t>
            </w:r>
          </w:p>
        </w:tc>
      </w:tr>
      <w:tr w:rsidR="00A242EB" w:rsidRPr="00C0018C" w14:paraId="45DCEAC8" w14:textId="77777777" w:rsidTr="004477A9">
        <w:trPr>
          <w:trHeight w:val="315"/>
        </w:trPr>
        <w:tc>
          <w:tcPr>
            <w:tcW w:w="8064" w:type="dxa"/>
            <w:tcBorders>
              <w:top w:val="nil"/>
              <w:left w:val="nil"/>
              <w:bottom w:val="nil"/>
              <w:right w:val="nil"/>
            </w:tcBorders>
            <w:shd w:val="clear" w:color="auto" w:fill="FFFFFF"/>
            <w:noWrap/>
          </w:tcPr>
          <w:p w14:paraId="1FF3CD44" w14:textId="77777777" w:rsidR="00A242EB" w:rsidRPr="00C0018C" w:rsidRDefault="00A242EB" w:rsidP="00C0018C">
            <w:pPr>
              <w:pStyle w:val="TableText"/>
              <w:jc w:val="left"/>
            </w:pPr>
            <w:r w:rsidRPr="00C0018C">
              <w:t>Alternate response options</w:t>
            </w:r>
          </w:p>
        </w:tc>
        <w:tc>
          <w:tcPr>
            <w:tcW w:w="821" w:type="dxa"/>
            <w:tcBorders>
              <w:top w:val="nil"/>
              <w:left w:val="nil"/>
              <w:bottom w:val="nil"/>
              <w:right w:val="nil"/>
            </w:tcBorders>
            <w:shd w:val="clear" w:color="auto" w:fill="FFFFFF"/>
            <w:noWrap/>
            <w:vAlign w:val="bottom"/>
          </w:tcPr>
          <w:p w14:paraId="67166BB7" w14:textId="77777777" w:rsidR="00A242EB" w:rsidRPr="00C0018C" w:rsidRDefault="00A242EB" w:rsidP="00C0018C">
            <w:pPr>
              <w:pStyle w:val="TableText"/>
              <w:rPr>
                <w:noProof w:val="0"/>
              </w:rPr>
            </w:pPr>
            <w:r w:rsidRPr="00C0018C">
              <w:t>316</w:t>
            </w:r>
          </w:p>
        </w:tc>
        <w:tc>
          <w:tcPr>
            <w:tcW w:w="1512" w:type="dxa"/>
            <w:tcBorders>
              <w:top w:val="nil"/>
              <w:left w:val="nil"/>
              <w:bottom w:val="nil"/>
              <w:right w:val="nil"/>
            </w:tcBorders>
            <w:shd w:val="clear" w:color="auto" w:fill="FFFFFF"/>
            <w:vAlign w:val="bottom"/>
          </w:tcPr>
          <w:p w14:paraId="622F264B" w14:textId="77777777" w:rsidR="00A242EB" w:rsidRPr="00C0018C" w:rsidRDefault="00A242EB" w:rsidP="00C0018C">
            <w:pPr>
              <w:pStyle w:val="TableText"/>
              <w:ind w:right="432"/>
              <w:rPr>
                <w:noProof w:val="0"/>
              </w:rPr>
            </w:pPr>
            <w:r w:rsidRPr="00C0018C">
              <w:t>24</w:t>
            </w:r>
          </w:p>
        </w:tc>
      </w:tr>
      <w:tr w:rsidR="00A242EB" w:rsidRPr="00C0018C" w14:paraId="3F571FB4" w14:textId="77777777" w:rsidTr="004477A9">
        <w:trPr>
          <w:trHeight w:val="315"/>
        </w:trPr>
        <w:tc>
          <w:tcPr>
            <w:tcW w:w="8064" w:type="dxa"/>
            <w:tcBorders>
              <w:top w:val="nil"/>
              <w:left w:val="nil"/>
              <w:bottom w:val="nil"/>
              <w:right w:val="nil"/>
            </w:tcBorders>
            <w:shd w:val="clear" w:color="auto" w:fill="FFFFFF"/>
            <w:noWrap/>
          </w:tcPr>
          <w:p w14:paraId="4727C4D6" w14:textId="77777777" w:rsidR="00A242EB" w:rsidRPr="00C0018C" w:rsidRDefault="00A242EB" w:rsidP="00C0018C">
            <w:pPr>
              <w:pStyle w:val="TableText"/>
              <w:jc w:val="left"/>
            </w:pPr>
            <w:r w:rsidRPr="00C0018C">
              <w:t xml:space="preserve">American Sign Language/Manually Coded English (ASL/MCE) for content and responses </w:t>
            </w:r>
          </w:p>
        </w:tc>
        <w:tc>
          <w:tcPr>
            <w:tcW w:w="821" w:type="dxa"/>
            <w:tcBorders>
              <w:top w:val="nil"/>
              <w:left w:val="nil"/>
              <w:bottom w:val="nil"/>
              <w:right w:val="nil"/>
            </w:tcBorders>
            <w:shd w:val="clear" w:color="auto" w:fill="FFFFFF"/>
            <w:noWrap/>
            <w:vAlign w:val="bottom"/>
          </w:tcPr>
          <w:p w14:paraId="5BB718D6" w14:textId="77777777" w:rsidR="00A242EB" w:rsidRPr="00C0018C" w:rsidRDefault="00A242EB" w:rsidP="00C0018C">
            <w:pPr>
              <w:pStyle w:val="TableText"/>
              <w:rPr>
                <w:noProof w:val="0"/>
              </w:rPr>
            </w:pPr>
            <w:r w:rsidRPr="00C0018C">
              <w:t>12</w:t>
            </w:r>
          </w:p>
        </w:tc>
        <w:tc>
          <w:tcPr>
            <w:tcW w:w="1512" w:type="dxa"/>
            <w:tcBorders>
              <w:top w:val="nil"/>
              <w:left w:val="nil"/>
              <w:bottom w:val="nil"/>
              <w:right w:val="nil"/>
            </w:tcBorders>
            <w:shd w:val="clear" w:color="auto" w:fill="FFFFFF"/>
            <w:vAlign w:val="bottom"/>
          </w:tcPr>
          <w:p w14:paraId="1A40B471" w14:textId="77777777" w:rsidR="00A242EB" w:rsidRPr="00C0018C" w:rsidRDefault="00A242EB" w:rsidP="00C0018C">
            <w:pPr>
              <w:pStyle w:val="TableText"/>
              <w:ind w:right="432"/>
              <w:rPr>
                <w:noProof w:val="0"/>
              </w:rPr>
            </w:pPr>
            <w:r w:rsidRPr="00C0018C">
              <w:t>&lt;1</w:t>
            </w:r>
          </w:p>
        </w:tc>
      </w:tr>
      <w:tr w:rsidR="00A242EB" w:rsidRPr="00C0018C" w14:paraId="497B9FE5" w14:textId="77777777" w:rsidTr="004477A9">
        <w:trPr>
          <w:trHeight w:val="315"/>
        </w:trPr>
        <w:tc>
          <w:tcPr>
            <w:tcW w:w="8064" w:type="dxa"/>
            <w:tcBorders>
              <w:top w:val="nil"/>
              <w:left w:val="nil"/>
              <w:bottom w:val="nil"/>
              <w:right w:val="nil"/>
            </w:tcBorders>
            <w:shd w:val="clear" w:color="auto" w:fill="FFFFFF"/>
            <w:noWrap/>
          </w:tcPr>
          <w:p w14:paraId="0C680F44" w14:textId="77777777" w:rsidR="00A242EB" w:rsidRPr="00C0018C" w:rsidRDefault="00A242EB" w:rsidP="00C0018C">
            <w:pPr>
              <w:pStyle w:val="TableText"/>
              <w:jc w:val="left"/>
            </w:pPr>
            <w:r w:rsidRPr="00C0018C">
              <w:t>Breaks</w:t>
            </w:r>
          </w:p>
        </w:tc>
        <w:tc>
          <w:tcPr>
            <w:tcW w:w="821" w:type="dxa"/>
            <w:tcBorders>
              <w:top w:val="nil"/>
              <w:left w:val="nil"/>
              <w:bottom w:val="nil"/>
              <w:right w:val="nil"/>
            </w:tcBorders>
            <w:shd w:val="clear" w:color="auto" w:fill="FFFFFF"/>
            <w:noWrap/>
            <w:vAlign w:val="bottom"/>
          </w:tcPr>
          <w:p w14:paraId="0F1E5323" w14:textId="77777777" w:rsidR="00A242EB" w:rsidRPr="00C0018C" w:rsidRDefault="00A242EB" w:rsidP="00C0018C">
            <w:pPr>
              <w:pStyle w:val="TableText"/>
              <w:rPr>
                <w:noProof w:val="0"/>
              </w:rPr>
            </w:pPr>
            <w:r w:rsidRPr="00C0018C">
              <w:t>376</w:t>
            </w:r>
          </w:p>
        </w:tc>
        <w:tc>
          <w:tcPr>
            <w:tcW w:w="1512" w:type="dxa"/>
            <w:tcBorders>
              <w:top w:val="nil"/>
              <w:left w:val="nil"/>
              <w:bottom w:val="nil"/>
              <w:right w:val="nil"/>
            </w:tcBorders>
            <w:shd w:val="clear" w:color="auto" w:fill="FFFFFF"/>
            <w:vAlign w:val="bottom"/>
          </w:tcPr>
          <w:p w14:paraId="1968185E" w14:textId="77777777" w:rsidR="00A242EB" w:rsidRPr="00C0018C" w:rsidRDefault="00A242EB" w:rsidP="00C0018C">
            <w:pPr>
              <w:pStyle w:val="TableText"/>
              <w:ind w:right="432"/>
              <w:rPr>
                <w:noProof w:val="0"/>
              </w:rPr>
            </w:pPr>
            <w:r w:rsidRPr="00C0018C">
              <w:t>29</w:t>
            </w:r>
          </w:p>
        </w:tc>
      </w:tr>
      <w:tr w:rsidR="00A242EB" w:rsidRPr="00C0018C" w14:paraId="49246366" w14:textId="77777777" w:rsidTr="004477A9">
        <w:trPr>
          <w:trHeight w:val="315"/>
        </w:trPr>
        <w:tc>
          <w:tcPr>
            <w:tcW w:w="8064" w:type="dxa"/>
            <w:tcBorders>
              <w:top w:val="nil"/>
              <w:left w:val="nil"/>
              <w:bottom w:val="nil"/>
              <w:right w:val="nil"/>
            </w:tcBorders>
            <w:shd w:val="clear" w:color="auto" w:fill="FFFFFF"/>
            <w:noWrap/>
          </w:tcPr>
          <w:p w14:paraId="26B1F48D" w14:textId="77777777" w:rsidR="00A242EB" w:rsidRPr="00C0018C" w:rsidRDefault="00A242EB" w:rsidP="00C0018C">
            <w:pPr>
              <w:pStyle w:val="TableText"/>
              <w:jc w:val="left"/>
            </w:pPr>
            <w:r w:rsidRPr="00C0018C">
              <w:t>Scribe</w:t>
            </w:r>
          </w:p>
        </w:tc>
        <w:tc>
          <w:tcPr>
            <w:tcW w:w="821" w:type="dxa"/>
            <w:tcBorders>
              <w:top w:val="nil"/>
              <w:left w:val="nil"/>
              <w:bottom w:val="nil"/>
              <w:right w:val="nil"/>
            </w:tcBorders>
            <w:shd w:val="clear" w:color="auto" w:fill="FFFFFF"/>
            <w:noWrap/>
            <w:vAlign w:val="bottom"/>
          </w:tcPr>
          <w:p w14:paraId="13FF8F54" w14:textId="77777777" w:rsidR="00A242EB" w:rsidRPr="00C0018C" w:rsidRDefault="00A242EB" w:rsidP="00C0018C">
            <w:pPr>
              <w:pStyle w:val="TableText"/>
              <w:rPr>
                <w:noProof w:val="0"/>
              </w:rPr>
            </w:pPr>
            <w:r w:rsidRPr="00C0018C">
              <w:t>26</w:t>
            </w:r>
          </w:p>
        </w:tc>
        <w:tc>
          <w:tcPr>
            <w:tcW w:w="1512" w:type="dxa"/>
            <w:tcBorders>
              <w:top w:val="nil"/>
              <w:left w:val="nil"/>
              <w:bottom w:val="nil"/>
              <w:right w:val="nil"/>
            </w:tcBorders>
            <w:shd w:val="clear" w:color="auto" w:fill="FFFFFF"/>
            <w:vAlign w:val="bottom"/>
          </w:tcPr>
          <w:p w14:paraId="4E2A55A4" w14:textId="77777777" w:rsidR="00A242EB" w:rsidRPr="00C0018C" w:rsidRDefault="00A242EB" w:rsidP="00C0018C">
            <w:pPr>
              <w:pStyle w:val="TableText"/>
              <w:ind w:right="432"/>
              <w:rPr>
                <w:noProof w:val="0"/>
              </w:rPr>
            </w:pPr>
            <w:r w:rsidRPr="00C0018C">
              <w:t>2</w:t>
            </w:r>
          </w:p>
        </w:tc>
      </w:tr>
      <w:tr w:rsidR="00A242EB" w:rsidRPr="00C0018C" w14:paraId="3D50F05F" w14:textId="77777777" w:rsidTr="004477A9">
        <w:trPr>
          <w:trHeight w:val="315"/>
        </w:trPr>
        <w:tc>
          <w:tcPr>
            <w:tcW w:w="8064" w:type="dxa"/>
            <w:tcBorders>
              <w:top w:val="nil"/>
              <w:left w:val="nil"/>
              <w:bottom w:val="nil"/>
              <w:right w:val="nil"/>
            </w:tcBorders>
            <w:shd w:val="clear" w:color="auto" w:fill="FFFFFF"/>
            <w:noWrap/>
          </w:tcPr>
          <w:p w14:paraId="14060C56" w14:textId="77777777" w:rsidR="00A242EB" w:rsidRPr="00C0018C" w:rsidRDefault="00A242EB" w:rsidP="00C0018C">
            <w:pPr>
              <w:pStyle w:val="TableText"/>
              <w:jc w:val="left"/>
            </w:pPr>
            <w:r w:rsidRPr="00C0018C">
              <w:t>Speech-to-text</w:t>
            </w:r>
          </w:p>
        </w:tc>
        <w:tc>
          <w:tcPr>
            <w:tcW w:w="821" w:type="dxa"/>
            <w:tcBorders>
              <w:top w:val="nil"/>
              <w:left w:val="nil"/>
              <w:bottom w:val="nil"/>
              <w:right w:val="nil"/>
            </w:tcBorders>
            <w:shd w:val="clear" w:color="auto" w:fill="FFFFFF"/>
            <w:noWrap/>
            <w:vAlign w:val="bottom"/>
          </w:tcPr>
          <w:p w14:paraId="4713EF45" w14:textId="77777777" w:rsidR="00A242EB" w:rsidRPr="00C0018C" w:rsidRDefault="00A242EB" w:rsidP="00C0018C">
            <w:pPr>
              <w:pStyle w:val="TableText"/>
              <w:rPr>
                <w:noProof w:val="0"/>
              </w:rPr>
            </w:pPr>
            <w:r w:rsidRPr="00C0018C">
              <w:t>45</w:t>
            </w:r>
          </w:p>
        </w:tc>
        <w:tc>
          <w:tcPr>
            <w:tcW w:w="1512" w:type="dxa"/>
            <w:tcBorders>
              <w:top w:val="nil"/>
              <w:left w:val="nil"/>
              <w:bottom w:val="nil"/>
              <w:right w:val="nil"/>
            </w:tcBorders>
            <w:shd w:val="clear" w:color="auto" w:fill="FFFFFF"/>
            <w:vAlign w:val="bottom"/>
          </w:tcPr>
          <w:p w14:paraId="62CF1476" w14:textId="77777777" w:rsidR="00A242EB" w:rsidRPr="00C0018C" w:rsidRDefault="00A242EB" w:rsidP="00C0018C">
            <w:pPr>
              <w:pStyle w:val="TableText"/>
              <w:ind w:right="432"/>
              <w:rPr>
                <w:noProof w:val="0"/>
              </w:rPr>
            </w:pPr>
            <w:r w:rsidRPr="00C0018C">
              <w:t>3</w:t>
            </w:r>
          </w:p>
        </w:tc>
      </w:tr>
      <w:tr w:rsidR="00A242EB" w:rsidRPr="00C0018C" w14:paraId="6DD8B51B" w14:textId="77777777" w:rsidTr="004477A9">
        <w:trPr>
          <w:trHeight w:val="315"/>
        </w:trPr>
        <w:tc>
          <w:tcPr>
            <w:tcW w:w="8064" w:type="dxa"/>
            <w:tcBorders>
              <w:top w:val="nil"/>
              <w:left w:val="nil"/>
              <w:bottom w:val="nil"/>
              <w:right w:val="nil"/>
            </w:tcBorders>
            <w:shd w:val="clear" w:color="auto" w:fill="FFFFFF"/>
            <w:noWrap/>
          </w:tcPr>
          <w:p w14:paraId="65224FDD" w14:textId="77777777" w:rsidR="00A242EB" w:rsidRPr="00C0018C" w:rsidRDefault="00A242EB" w:rsidP="00C0018C">
            <w:pPr>
              <w:pStyle w:val="TableText"/>
              <w:jc w:val="left"/>
            </w:pPr>
            <w:r w:rsidRPr="00C0018C">
              <w:t>No accommodations used</w:t>
            </w:r>
          </w:p>
        </w:tc>
        <w:tc>
          <w:tcPr>
            <w:tcW w:w="821" w:type="dxa"/>
            <w:tcBorders>
              <w:top w:val="nil"/>
              <w:left w:val="nil"/>
              <w:bottom w:val="nil"/>
              <w:right w:val="nil"/>
            </w:tcBorders>
            <w:shd w:val="clear" w:color="auto" w:fill="FFFFFF"/>
            <w:noWrap/>
            <w:vAlign w:val="bottom"/>
          </w:tcPr>
          <w:p w14:paraId="705ECBF1" w14:textId="77777777" w:rsidR="00A242EB" w:rsidRPr="00C0018C" w:rsidRDefault="00A242EB" w:rsidP="00C0018C">
            <w:pPr>
              <w:pStyle w:val="TableText"/>
              <w:rPr>
                <w:noProof w:val="0"/>
              </w:rPr>
            </w:pPr>
            <w:r w:rsidRPr="00C0018C">
              <w:t>604</w:t>
            </w:r>
          </w:p>
        </w:tc>
        <w:tc>
          <w:tcPr>
            <w:tcW w:w="1512" w:type="dxa"/>
            <w:tcBorders>
              <w:top w:val="nil"/>
              <w:left w:val="nil"/>
              <w:bottom w:val="nil"/>
              <w:right w:val="nil"/>
            </w:tcBorders>
            <w:shd w:val="clear" w:color="auto" w:fill="FFFFFF"/>
            <w:vAlign w:val="bottom"/>
          </w:tcPr>
          <w:p w14:paraId="7FC2C3A6" w14:textId="77777777" w:rsidR="00A242EB" w:rsidRPr="00C0018C" w:rsidRDefault="00A242EB" w:rsidP="00C0018C">
            <w:pPr>
              <w:pStyle w:val="TableText"/>
              <w:ind w:right="432"/>
              <w:rPr>
                <w:noProof w:val="0"/>
              </w:rPr>
            </w:pPr>
            <w:r w:rsidRPr="00C0018C">
              <w:t>47</w:t>
            </w:r>
          </w:p>
        </w:tc>
      </w:tr>
      <w:tr w:rsidR="00A242EB" w:rsidRPr="00C0018C" w14:paraId="7ECF3C1D" w14:textId="77777777" w:rsidTr="004477A9">
        <w:trPr>
          <w:trHeight w:val="315"/>
        </w:trPr>
        <w:tc>
          <w:tcPr>
            <w:tcW w:w="8064" w:type="dxa"/>
            <w:tcBorders>
              <w:top w:val="nil"/>
              <w:left w:val="nil"/>
              <w:bottom w:val="nil"/>
              <w:right w:val="nil"/>
            </w:tcBorders>
            <w:shd w:val="clear" w:color="auto" w:fill="FFFFFF"/>
            <w:noWrap/>
          </w:tcPr>
          <w:p w14:paraId="2DA8CC1D" w14:textId="77777777" w:rsidR="00A242EB" w:rsidRPr="00C0018C" w:rsidRDefault="00A242EB" w:rsidP="00C0018C">
            <w:pPr>
              <w:pStyle w:val="TableText"/>
              <w:jc w:val="left"/>
            </w:pPr>
            <w:r w:rsidRPr="00C0018C">
              <w:t xml:space="preserve">Missing </w:t>
            </w:r>
          </w:p>
        </w:tc>
        <w:tc>
          <w:tcPr>
            <w:tcW w:w="821" w:type="dxa"/>
            <w:tcBorders>
              <w:top w:val="nil"/>
              <w:left w:val="nil"/>
              <w:bottom w:val="nil"/>
              <w:right w:val="nil"/>
            </w:tcBorders>
            <w:shd w:val="clear" w:color="auto" w:fill="FFFFFF"/>
            <w:noWrap/>
            <w:vAlign w:val="bottom"/>
          </w:tcPr>
          <w:p w14:paraId="3FAB3F64" w14:textId="77777777" w:rsidR="00A242EB" w:rsidRPr="00C0018C" w:rsidRDefault="00A242EB" w:rsidP="00C0018C">
            <w:pPr>
              <w:pStyle w:val="TableText"/>
              <w:rPr>
                <w:noProof w:val="0"/>
              </w:rPr>
            </w:pPr>
            <w:r w:rsidRPr="00C0018C">
              <w:t>41</w:t>
            </w:r>
          </w:p>
        </w:tc>
        <w:tc>
          <w:tcPr>
            <w:tcW w:w="1512" w:type="dxa"/>
            <w:tcBorders>
              <w:top w:val="nil"/>
              <w:left w:val="nil"/>
              <w:bottom w:val="nil"/>
              <w:right w:val="nil"/>
            </w:tcBorders>
            <w:shd w:val="clear" w:color="auto" w:fill="FFFFFF"/>
            <w:vAlign w:val="bottom"/>
          </w:tcPr>
          <w:p w14:paraId="27ABA46A" w14:textId="77777777" w:rsidR="00A242EB" w:rsidRPr="00C0018C" w:rsidRDefault="00A242EB" w:rsidP="00C0018C">
            <w:pPr>
              <w:pStyle w:val="TableText"/>
              <w:ind w:right="432"/>
              <w:rPr>
                <w:noProof w:val="0"/>
              </w:rPr>
            </w:pPr>
            <w:r w:rsidRPr="00C0018C">
              <w:t>3</w:t>
            </w:r>
          </w:p>
        </w:tc>
      </w:tr>
      <w:tr w:rsidR="00A242EB" w:rsidRPr="00C0018C" w14:paraId="22E8709A"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6F421AEB"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60FA946" w14:textId="77777777" w:rsidR="00A242EB" w:rsidRPr="00C0018C" w:rsidRDefault="00A242EB" w:rsidP="00C0018C">
            <w:pPr>
              <w:pStyle w:val="TableText"/>
              <w:rPr>
                <w:b/>
                <w:bCs/>
                <w:noProof w:val="0"/>
              </w:rPr>
            </w:pPr>
            <w:r w:rsidRPr="00C0018C">
              <w:rPr>
                <w:b/>
              </w:rPr>
              <w:t>1,295</w:t>
            </w:r>
          </w:p>
        </w:tc>
        <w:tc>
          <w:tcPr>
            <w:tcW w:w="1512" w:type="dxa"/>
            <w:tcBorders>
              <w:top w:val="single" w:sz="4" w:space="0" w:color="auto"/>
              <w:left w:val="nil"/>
              <w:bottom w:val="single" w:sz="12" w:space="0" w:color="auto"/>
              <w:right w:val="nil"/>
            </w:tcBorders>
            <w:shd w:val="clear" w:color="auto" w:fill="FFFFFF"/>
            <w:vAlign w:val="bottom"/>
          </w:tcPr>
          <w:p w14:paraId="31DDBEAB" w14:textId="77777777" w:rsidR="00A242EB" w:rsidRPr="00C0018C" w:rsidRDefault="00A242EB" w:rsidP="00C0018C">
            <w:pPr>
              <w:pStyle w:val="TableText"/>
              <w:ind w:right="432"/>
              <w:rPr>
                <w:b/>
                <w:bCs/>
                <w:noProof w:val="0"/>
              </w:rPr>
            </w:pPr>
            <w:r w:rsidRPr="00C0018C">
              <w:rPr>
                <w:b/>
              </w:rPr>
              <w:t>100</w:t>
            </w:r>
          </w:p>
        </w:tc>
      </w:tr>
    </w:tbl>
    <w:p w14:paraId="4A348C8D" w14:textId="0AE18AD3" w:rsidR="00A242EB" w:rsidRPr="00C0018C" w:rsidRDefault="00A242EB" w:rsidP="00C0018C">
      <w:pPr>
        <w:pStyle w:val="Caption"/>
        <w:pageBreakBefore/>
      </w:pPr>
      <w:bookmarkStart w:id="3068" w:name="_Ref133488318"/>
      <w:bookmarkStart w:id="3069" w:name="_Toc133500896"/>
      <w:bookmarkStart w:id="3070" w:name="_Toc160113802"/>
      <w:bookmarkStart w:id="3071" w:name="_Toc193442785"/>
      <w:bookmarkStart w:id="3072" w:name="_Toc222841426"/>
      <w:r w:rsidRPr="00C0018C">
        <w:t>Table 10.A.</w:t>
      </w:r>
      <w:fldSimple w:instr=" SEQ Table_10.A. \* ARABIC ">
        <w:r w:rsidR="00071A86">
          <w:rPr>
            <w:noProof/>
          </w:rPr>
          <w:t>77</w:t>
        </w:r>
      </w:fldSimple>
      <w:bookmarkEnd w:id="3068"/>
      <w:r w:rsidRPr="00C0018C">
        <w:t xml:space="preserve">  Responses to Question 10 for Grade Span Eleven and Twelve</w:t>
      </w:r>
      <w:bookmarkEnd w:id="3069"/>
      <w:bookmarkEnd w:id="3070"/>
      <w:bookmarkEnd w:id="3071"/>
      <w:bookmarkEnd w:id="3072"/>
    </w:p>
    <w:tbl>
      <w:tblPr>
        <w:tblStyle w:val="TRs"/>
        <w:tblW w:w="10397" w:type="dxa"/>
        <w:tblLayout w:type="fixed"/>
        <w:tblLook w:val="04A0" w:firstRow="1" w:lastRow="0" w:firstColumn="1" w:lastColumn="0" w:noHBand="0" w:noVBand="1"/>
      </w:tblPr>
      <w:tblGrid>
        <w:gridCol w:w="8064"/>
        <w:gridCol w:w="821"/>
        <w:gridCol w:w="1512"/>
      </w:tblGrid>
      <w:tr w:rsidR="00A242EB" w:rsidRPr="00C0018C" w14:paraId="61E37FED" w14:textId="77777777" w:rsidTr="004477A9">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D00D76F" w14:textId="77777777" w:rsidR="00A242EB" w:rsidRPr="00C0018C" w:rsidRDefault="00A242EB" w:rsidP="00C0018C">
            <w:pPr>
              <w:pStyle w:val="TableHead"/>
              <w:jc w:val="left"/>
              <w:rPr>
                <w:b w:val="0"/>
                <w:bCs w:val="0"/>
                <w:noProof w:val="0"/>
              </w:rPr>
            </w:pPr>
            <w:r w:rsidRPr="00C0018C">
              <w:rPr>
                <w:bCs w:val="0"/>
                <w:noProof w:val="0"/>
              </w:rPr>
              <w:t>Which of the following Accommodations, if any, did the student use during the Alternate ELPAC administration? (Please choose as many as are applicable.)</w:t>
            </w:r>
          </w:p>
        </w:tc>
        <w:tc>
          <w:tcPr>
            <w:tcW w:w="821" w:type="dxa"/>
            <w:noWrap/>
            <w:hideMark/>
          </w:tcPr>
          <w:p w14:paraId="0455B1D7" w14:textId="77777777" w:rsidR="00A242EB" w:rsidRPr="00C0018C" w:rsidRDefault="00A242EB" w:rsidP="00C0018C">
            <w:pPr>
              <w:pStyle w:val="TableHead"/>
              <w:rPr>
                <w:b w:val="0"/>
                <w:bCs w:val="0"/>
                <w:color w:val="000000" w:themeColor="text1"/>
              </w:rPr>
            </w:pPr>
            <w:r w:rsidRPr="00C0018C">
              <w:rPr>
                <w:bCs w:val="0"/>
                <w:color w:val="000000" w:themeColor="text1"/>
              </w:rPr>
              <w:t>N</w:t>
            </w:r>
          </w:p>
        </w:tc>
        <w:tc>
          <w:tcPr>
            <w:tcW w:w="1512" w:type="dxa"/>
            <w:hideMark/>
          </w:tcPr>
          <w:p w14:paraId="669449E3" w14:textId="77777777" w:rsidR="00A242EB" w:rsidRPr="00C0018C" w:rsidRDefault="00A242EB" w:rsidP="00C0018C">
            <w:pPr>
              <w:pStyle w:val="TableHead"/>
              <w:rPr>
                <w:b w:val="0"/>
                <w:bCs w:val="0"/>
                <w:noProof w:val="0"/>
              </w:rPr>
            </w:pPr>
            <w:r w:rsidRPr="00C0018C">
              <w:rPr>
                <w:bCs w:val="0"/>
                <w:noProof w:val="0"/>
              </w:rPr>
              <w:t>Percentage</w:t>
            </w:r>
          </w:p>
        </w:tc>
      </w:tr>
      <w:tr w:rsidR="00A242EB" w:rsidRPr="00C0018C" w14:paraId="4CB10234" w14:textId="77777777" w:rsidTr="004477A9">
        <w:trPr>
          <w:trHeight w:val="315"/>
        </w:trPr>
        <w:tc>
          <w:tcPr>
            <w:tcW w:w="8064" w:type="dxa"/>
            <w:tcBorders>
              <w:top w:val="nil"/>
              <w:left w:val="nil"/>
              <w:bottom w:val="nil"/>
              <w:right w:val="nil"/>
            </w:tcBorders>
            <w:shd w:val="clear" w:color="auto" w:fill="FFFFFF"/>
            <w:noWrap/>
          </w:tcPr>
          <w:p w14:paraId="6FAF879A" w14:textId="77777777" w:rsidR="00A242EB" w:rsidRPr="00C0018C" w:rsidRDefault="00A242EB" w:rsidP="00C0018C">
            <w:pPr>
              <w:pStyle w:val="TableText"/>
              <w:jc w:val="left"/>
            </w:pPr>
            <w:r w:rsidRPr="00C0018C">
              <w:t xml:space="preserve">Additional Instructional Supports and Resources for Alternate Assessments </w:t>
            </w:r>
          </w:p>
        </w:tc>
        <w:tc>
          <w:tcPr>
            <w:tcW w:w="821" w:type="dxa"/>
            <w:tcBorders>
              <w:top w:val="nil"/>
              <w:left w:val="nil"/>
              <w:bottom w:val="nil"/>
              <w:right w:val="nil"/>
            </w:tcBorders>
            <w:shd w:val="clear" w:color="auto" w:fill="FFFFFF"/>
            <w:noWrap/>
            <w:vAlign w:val="bottom"/>
          </w:tcPr>
          <w:p w14:paraId="3BF21D5A" w14:textId="77777777" w:rsidR="00A242EB" w:rsidRPr="00C0018C" w:rsidRDefault="00A242EB" w:rsidP="00C0018C">
            <w:pPr>
              <w:pStyle w:val="TableText"/>
              <w:rPr>
                <w:noProof w:val="0"/>
              </w:rPr>
            </w:pPr>
            <w:r w:rsidRPr="00C0018C">
              <w:t>246</w:t>
            </w:r>
          </w:p>
        </w:tc>
        <w:tc>
          <w:tcPr>
            <w:tcW w:w="1512" w:type="dxa"/>
            <w:tcBorders>
              <w:top w:val="nil"/>
              <w:left w:val="nil"/>
              <w:bottom w:val="nil"/>
              <w:right w:val="nil"/>
            </w:tcBorders>
            <w:shd w:val="clear" w:color="auto" w:fill="FFFFFF"/>
            <w:vAlign w:val="bottom"/>
          </w:tcPr>
          <w:p w14:paraId="525CC9A8" w14:textId="77777777" w:rsidR="00A242EB" w:rsidRPr="00C0018C" w:rsidRDefault="00A242EB" w:rsidP="00C0018C">
            <w:pPr>
              <w:pStyle w:val="TableText"/>
              <w:ind w:right="432"/>
              <w:rPr>
                <w:noProof w:val="0"/>
              </w:rPr>
            </w:pPr>
            <w:r w:rsidRPr="00C0018C">
              <w:t>10</w:t>
            </w:r>
          </w:p>
        </w:tc>
      </w:tr>
      <w:tr w:rsidR="00A242EB" w:rsidRPr="00C0018C" w14:paraId="74F93227" w14:textId="77777777" w:rsidTr="004477A9">
        <w:trPr>
          <w:trHeight w:val="315"/>
        </w:trPr>
        <w:tc>
          <w:tcPr>
            <w:tcW w:w="8064" w:type="dxa"/>
            <w:tcBorders>
              <w:top w:val="nil"/>
              <w:left w:val="nil"/>
              <w:bottom w:val="nil"/>
              <w:right w:val="nil"/>
            </w:tcBorders>
            <w:shd w:val="clear" w:color="auto" w:fill="FFFFFF"/>
            <w:noWrap/>
          </w:tcPr>
          <w:p w14:paraId="3DAE6C5E" w14:textId="77777777" w:rsidR="00A242EB" w:rsidRPr="00C0018C" w:rsidRDefault="00A242EB" w:rsidP="00C0018C">
            <w:pPr>
              <w:pStyle w:val="TableText"/>
              <w:jc w:val="left"/>
            </w:pPr>
            <w:r w:rsidRPr="00C0018C">
              <w:t>Alternate response options</w:t>
            </w:r>
          </w:p>
        </w:tc>
        <w:tc>
          <w:tcPr>
            <w:tcW w:w="821" w:type="dxa"/>
            <w:tcBorders>
              <w:top w:val="nil"/>
              <w:left w:val="nil"/>
              <w:bottom w:val="nil"/>
              <w:right w:val="nil"/>
            </w:tcBorders>
            <w:shd w:val="clear" w:color="auto" w:fill="FFFFFF"/>
            <w:noWrap/>
            <w:vAlign w:val="bottom"/>
          </w:tcPr>
          <w:p w14:paraId="67802611" w14:textId="77777777" w:rsidR="00A242EB" w:rsidRPr="00C0018C" w:rsidRDefault="00A242EB" w:rsidP="00C0018C">
            <w:pPr>
              <w:pStyle w:val="TableText"/>
              <w:rPr>
                <w:noProof w:val="0"/>
              </w:rPr>
            </w:pPr>
            <w:r w:rsidRPr="00C0018C">
              <w:t>556</w:t>
            </w:r>
          </w:p>
        </w:tc>
        <w:tc>
          <w:tcPr>
            <w:tcW w:w="1512" w:type="dxa"/>
            <w:tcBorders>
              <w:top w:val="nil"/>
              <w:left w:val="nil"/>
              <w:bottom w:val="nil"/>
              <w:right w:val="nil"/>
            </w:tcBorders>
            <w:shd w:val="clear" w:color="auto" w:fill="FFFFFF"/>
            <w:vAlign w:val="bottom"/>
          </w:tcPr>
          <w:p w14:paraId="3A4144CD" w14:textId="77777777" w:rsidR="00A242EB" w:rsidRPr="00C0018C" w:rsidRDefault="00A242EB" w:rsidP="00C0018C">
            <w:pPr>
              <w:pStyle w:val="TableText"/>
              <w:ind w:right="432"/>
              <w:rPr>
                <w:noProof w:val="0"/>
              </w:rPr>
            </w:pPr>
            <w:r w:rsidRPr="00C0018C">
              <w:t>22</w:t>
            </w:r>
          </w:p>
        </w:tc>
      </w:tr>
      <w:tr w:rsidR="00A242EB" w:rsidRPr="00C0018C" w14:paraId="546501A4" w14:textId="77777777" w:rsidTr="004477A9">
        <w:trPr>
          <w:trHeight w:val="315"/>
        </w:trPr>
        <w:tc>
          <w:tcPr>
            <w:tcW w:w="8064" w:type="dxa"/>
            <w:tcBorders>
              <w:top w:val="nil"/>
              <w:left w:val="nil"/>
              <w:bottom w:val="nil"/>
              <w:right w:val="nil"/>
            </w:tcBorders>
            <w:shd w:val="clear" w:color="auto" w:fill="FFFFFF"/>
            <w:noWrap/>
          </w:tcPr>
          <w:p w14:paraId="1705FF87" w14:textId="77777777" w:rsidR="00A242EB" w:rsidRPr="00C0018C" w:rsidRDefault="00A242EB" w:rsidP="00C0018C">
            <w:pPr>
              <w:pStyle w:val="TableText"/>
              <w:jc w:val="left"/>
            </w:pPr>
            <w:r w:rsidRPr="00C0018C">
              <w:t xml:space="preserve">American Sign Language/Manually Coded English (ASL/MCE) for content and responses </w:t>
            </w:r>
          </w:p>
        </w:tc>
        <w:tc>
          <w:tcPr>
            <w:tcW w:w="821" w:type="dxa"/>
            <w:tcBorders>
              <w:top w:val="nil"/>
              <w:left w:val="nil"/>
              <w:bottom w:val="nil"/>
              <w:right w:val="nil"/>
            </w:tcBorders>
            <w:shd w:val="clear" w:color="auto" w:fill="FFFFFF"/>
            <w:noWrap/>
            <w:vAlign w:val="bottom"/>
          </w:tcPr>
          <w:p w14:paraId="5C288D2C" w14:textId="77777777" w:rsidR="00A242EB" w:rsidRPr="00C0018C" w:rsidRDefault="00A242EB" w:rsidP="00C0018C">
            <w:pPr>
              <w:pStyle w:val="TableText"/>
              <w:rPr>
                <w:noProof w:val="0"/>
              </w:rPr>
            </w:pPr>
            <w:r w:rsidRPr="00C0018C">
              <w:t>26</w:t>
            </w:r>
          </w:p>
        </w:tc>
        <w:tc>
          <w:tcPr>
            <w:tcW w:w="1512" w:type="dxa"/>
            <w:tcBorders>
              <w:top w:val="nil"/>
              <w:left w:val="nil"/>
              <w:bottom w:val="nil"/>
              <w:right w:val="nil"/>
            </w:tcBorders>
            <w:shd w:val="clear" w:color="auto" w:fill="FFFFFF"/>
            <w:vAlign w:val="bottom"/>
          </w:tcPr>
          <w:p w14:paraId="1ABCB47E" w14:textId="77777777" w:rsidR="00A242EB" w:rsidRPr="00C0018C" w:rsidRDefault="00A242EB" w:rsidP="00C0018C">
            <w:pPr>
              <w:pStyle w:val="TableText"/>
              <w:ind w:right="432"/>
              <w:rPr>
                <w:noProof w:val="0"/>
              </w:rPr>
            </w:pPr>
            <w:r w:rsidRPr="00C0018C">
              <w:t>1</w:t>
            </w:r>
          </w:p>
        </w:tc>
      </w:tr>
      <w:tr w:rsidR="00A242EB" w:rsidRPr="00C0018C" w14:paraId="556AC546" w14:textId="77777777" w:rsidTr="004477A9">
        <w:trPr>
          <w:trHeight w:val="315"/>
        </w:trPr>
        <w:tc>
          <w:tcPr>
            <w:tcW w:w="8064" w:type="dxa"/>
            <w:tcBorders>
              <w:top w:val="nil"/>
              <w:left w:val="nil"/>
              <w:bottom w:val="nil"/>
              <w:right w:val="nil"/>
            </w:tcBorders>
            <w:shd w:val="clear" w:color="auto" w:fill="FFFFFF"/>
            <w:noWrap/>
          </w:tcPr>
          <w:p w14:paraId="41FCCF70" w14:textId="77777777" w:rsidR="00A242EB" w:rsidRPr="00C0018C" w:rsidRDefault="00A242EB" w:rsidP="00C0018C">
            <w:pPr>
              <w:pStyle w:val="TableText"/>
              <w:jc w:val="left"/>
            </w:pPr>
            <w:r w:rsidRPr="00C0018C">
              <w:t>Breaks</w:t>
            </w:r>
          </w:p>
        </w:tc>
        <w:tc>
          <w:tcPr>
            <w:tcW w:w="821" w:type="dxa"/>
            <w:tcBorders>
              <w:top w:val="nil"/>
              <w:left w:val="nil"/>
              <w:bottom w:val="nil"/>
              <w:right w:val="nil"/>
            </w:tcBorders>
            <w:shd w:val="clear" w:color="auto" w:fill="FFFFFF"/>
            <w:noWrap/>
            <w:vAlign w:val="bottom"/>
          </w:tcPr>
          <w:p w14:paraId="1AAED3E1" w14:textId="77777777" w:rsidR="00A242EB" w:rsidRPr="00C0018C" w:rsidRDefault="00A242EB" w:rsidP="00C0018C">
            <w:pPr>
              <w:pStyle w:val="TableText"/>
              <w:rPr>
                <w:noProof w:val="0"/>
              </w:rPr>
            </w:pPr>
            <w:r w:rsidRPr="00C0018C">
              <w:t>583</w:t>
            </w:r>
          </w:p>
        </w:tc>
        <w:tc>
          <w:tcPr>
            <w:tcW w:w="1512" w:type="dxa"/>
            <w:tcBorders>
              <w:top w:val="nil"/>
              <w:left w:val="nil"/>
              <w:bottom w:val="nil"/>
              <w:right w:val="nil"/>
            </w:tcBorders>
            <w:shd w:val="clear" w:color="auto" w:fill="FFFFFF"/>
            <w:vAlign w:val="bottom"/>
          </w:tcPr>
          <w:p w14:paraId="4003308F" w14:textId="77777777" w:rsidR="00A242EB" w:rsidRPr="00C0018C" w:rsidRDefault="00A242EB" w:rsidP="00C0018C">
            <w:pPr>
              <w:pStyle w:val="TableText"/>
              <w:ind w:right="432"/>
              <w:rPr>
                <w:noProof w:val="0"/>
              </w:rPr>
            </w:pPr>
            <w:r w:rsidRPr="00C0018C">
              <w:t>24</w:t>
            </w:r>
          </w:p>
        </w:tc>
      </w:tr>
      <w:tr w:rsidR="00A242EB" w:rsidRPr="00C0018C" w14:paraId="43C0EEE7" w14:textId="77777777" w:rsidTr="004477A9">
        <w:trPr>
          <w:trHeight w:val="315"/>
        </w:trPr>
        <w:tc>
          <w:tcPr>
            <w:tcW w:w="8064" w:type="dxa"/>
            <w:tcBorders>
              <w:top w:val="nil"/>
              <w:left w:val="nil"/>
              <w:bottom w:val="nil"/>
              <w:right w:val="nil"/>
            </w:tcBorders>
            <w:shd w:val="clear" w:color="auto" w:fill="FFFFFF"/>
            <w:noWrap/>
          </w:tcPr>
          <w:p w14:paraId="7C1EFAC6" w14:textId="77777777" w:rsidR="00A242EB" w:rsidRPr="00C0018C" w:rsidRDefault="00A242EB" w:rsidP="00C0018C">
            <w:pPr>
              <w:pStyle w:val="TableText"/>
              <w:jc w:val="left"/>
            </w:pPr>
            <w:r w:rsidRPr="00C0018C">
              <w:t>Scribe</w:t>
            </w:r>
          </w:p>
        </w:tc>
        <w:tc>
          <w:tcPr>
            <w:tcW w:w="821" w:type="dxa"/>
            <w:tcBorders>
              <w:top w:val="nil"/>
              <w:left w:val="nil"/>
              <w:bottom w:val="nil"/>
              <w:right w:val="nil"/>
            </w:tcBorders>
            <w:shd w:val="clear" w:color="auto" w:fill="FFFFFF"/>
            <w:noWrap/>
            <w:vAlign w:val="bottom"/>
          </w:tcPr>
          <w:p w14:paraId="4B8770CB" w14:textId="77777777" w:rsidR="00A242EB" w:rsidRPr="00C0018C" w:rsidRDefault="00A242EB" w:rsidP="00C0018C">
            <w:pPr>
              <w:pStyle w:val="TableText"/>
              <w:rPr>
                <w:noProof w:val="0"/>
              </w:rPr>
            </w:pPr>
            <w:r w:rsidRPr="00C0018C">
              <w:t>70</w:t>
            </w:r>
          </w:p>
        </w:tc>
        <w:tc>
          <w:tcPr>
            <w:tcW w:w="1512" w:type="dxa"/>
            <w:tcBorders>
              <w:top w:val="nil"/>
              <w:left w:val="nil"/>
              <w:bottom w:val="nil"/>
              <w:right w:val="nil"/>
            </w:tcBorders>
            <w:shd w:val="clear" w:color="auto" w:fill="FFFFFF"/>
            <w:vAlign w:val="bottom"/>
          </w:tcPr>
          <w:p w14:paraId="25FF071F" w14:textId="77777777" w:rsidR="00A242EB" w:rsidRPr="00C0018C" w:rsidRDefault="00A242EB" w:rsidP="00C0018C">
            <w:pPr>
              <w:pStyle w:val="TableText"/>
              <w:ind w:right="432"/>
              <w:rPr>
                <w:noProof w:val="0"/>
              </w:rPr>
            </w:pPr>
            <w:r w:rsidRPr="00C0018C">
              <w:t>3</w:t>
            </w:r>
          </w:p>
        </w:tc>
      </w:tr>
      <w:tr w:rsidR="00A242EB" w:rsidRPr="00C0018C" w14:paraId="762CA0FA" w14:textId="77777777" w:rsidTr="004477A9">
        <w:trPr>
          <w:trHeight w:val="315"/>
        </w:trPr>
        <w:tc>
          <w:tcPr>
            <w:tcW w:w="8064" w:type="dxa"/>
            <w:tcBorders>
              <w:top w:val="nil"/>
              <w:left w:val="nil"/>
              <w:bottom w:val="nil"/>
              <w:right w:val="nil"/>
            </w:tcBorders>
            <w:shd w:val="clear" w:color="auto" w:fill="FFFFFF"/>
            <w:noWrap/>
          </w:tcPr>
          <w:p w14:paraId="5B99E810" w14:textId="77777777" w:rsidR="00A242EB" w:rsidRPr="00C0018C" w:rsidRDefault="00A242EB" w:rsidP="00C0018C">
            <w:pPr>
              <w:pStyle w:val="TableText"/>
              <w:jc w:val="left"/>
            </w:pPr>
            <w:r w:rsidRPr="00C0018C">
              <w:t>Speech-to-text</w:t>
            </w:r>
          </w:p>
        </w:tc>
        <w:tc>
          <w:tcPr>
            <w:tcW w:w="821" w:type="dxa"/>
            <w:tcBorders>
              <w:top w:val="nil"/>
              <w:left w:val="nil"/>
              <w:bottom w:val="nil"/>
              <w:right w:val="nil"/>
            </w:tcBorders>
            <w:shd w:val="clear" w:color="auto" w:fill="FFFFFF"/>
            <w:noWrap/>
            <w:vAlign w:val="bottom"/>
          </w:tcPr>
          <w:p w14:paraId="3A6886FA" w14:textId="77777777" w:rsidR="00A242EB" w:rsidRPr="00C0018C" w:rsidRDefault="00A242EB" w:rsidP="00C0018C">
            <w:pPr>
              <w:pStyle w:val="TableText"/>
              <w:rPr>
                <w:noProof w:val="0"/>
              </w:rPr>
            </w:pPr>
            <w:r w:rsidRPr="00C0018C">
              <w:t>85</w:t>
            </w:r>
          </w:p>
        </w:tc>
        <w:tc>
          <w:tcPr>
            <w:tcW w:w="1512" w:type="dxa"/>
            <w:tcBorders>
              <w:top w:val="nil"/>
              <w:left w:val="nil"/>
              <w:bottom w:val="nil"/>
              <w:right w:val="nil"/>
            </w:tcBorders>
            <w:shd w:val="clear" w:color="auto" w:fill="FFFFFF"/>
            <w:vAlign w:val="bottom"/>
          </w:tcPr>
          <w:p w14:paraId="570F0481" w14:textId="77777777" w:rsidR="00A242EB" w:rsidRPr="00C0018C" w:rsidRDefault="00A242EB" w:rsidP="00C0018C">
            <w:pPr>
              <w:pStyle w:val="TableText"/>
              <w:ind w:right="432"/>
              <w:rPr>
                <w:noProof w:val="0"/>
              </w:rPr>
            </w:pPr>
            <w:r w:rsidRPr="00C0018C">
              <w:t>3</w:t>
            </w:r>
          </w:p>
        </w:tc>
      </w:tr>
      <w:tr w:rsidR="00A242EB" w:rsidRPr="00C0018C" w14:paraId="768EA00D" w14:textId="77777777" w:rsidTr="004477A9">
        <w:trPr>
          <w:trHeight w:val="315"/>
        </w:trPr>
        <w:tc>
          <w:tcPr>
            <w:tcW w:w="8064" w:type="dxa"/>
            <w:tcBorders>
              <w:top w:val="nil"/>
              <w:left w:val="nil"/>
              <w:bottom w:val="nil"/>
              <w:right w:val="nil"/>
            </w:tcBorders>
            <w:shd w:val="clear" w:color="auto" w:fill="FFFFFF"/>
            <w:noWrap/>
          </w:tcPr>
          <w:p w14:paraId="2928880A" w14:textId="77777777" w:rsidR="00A242EB" w:rsidRPr="00C0018C" w:rsidRDefault="00A242EB" w:rsidP="00C0018C">
            <w:pPr>
              <w:pStyle w:val="TableText"/>
              <w:jc w:val="left"/>
            </w:pPr>
            <w:r w:rsidRPr="00C0018C">
              <w:t>No accommodations used</w:t>
            </w:r>
          </w:p>
        </w:tc>
        <w:tc>
          <w:tcPr>
            <w:tcW w:w="821" w:type="dxa"/>
            <w:tcBorders>
              <w:top w:val="nil"/>
              <w:left w:val="nil"/>
              <w:bottom w:val="nil"/>
              <w:right w:val="nil"/>
            </w:tcBorders>
            <w:shd w:val="clear" w:color="auto" w:fill="FFFFFF"/>
            <w:noWrap/>
            <w:vAlign w:val="bottom"/>
          </w:tcPr>
          <w:p w14:paraId="12F7ACCB" w14:textId="77777777" w:rsidR="00A242EB" w:rsidRPr="00C0018C" w:rsidRDefault="00A242EB" w:rsidP="00C0018C">
            <w:pPr>
              <w:pStyle w:val="TableText"/>
              <w:rPr>
                <w:noProof w:val="0"/>
              </w:rPr>
            </w:pPr>
            <w:r w:rsidRPr="00C0018C">
              <w:t>1,313</w:t>
            </w:r>
          </w:p>
        </w:tc>
        <w:tc>
          <w:tcPr>
            <w:tcW w:w="1512" w:type="dxa"/>
            <w:tcBorders>
              <w:top w:val="nil"/>
              <w:left w:val="nil"/>
              <w:bottom w:val="nil"/>
              <w:right w:val="nil"/>
            </w:tcBorders>
            <w:shd w:val="clear" w:color="auto" w:fill="FFFFFF"/>
            <w:vAlign w:val="bottom"/>
          </w:tcPr>
          <w:p w14:paraId="42ACB453" w14:textId="77777777" w:rsidR="00A242EB" w:rsidRPr="00C0018C" w:rsidRDefault="00A242EB" w:rsidP="00C0018C">
            <w:pPr>
              <w:pStyle w:val="TableText"/>
              <w:ind w:right="432"/>
              <w:rPr>
                <w:noProof w:val="0"/>
              </w:rPr>
            </w:pPr>
            <w:r w:rsidRPr="00C0018C">
              <w:t>53</w:t>
            </w:r>
          </w:p>
        </w:tc>
      </w:tr>
      <w:tr w:rsidR="00A242EB" w:rsidRPr="00C0018C" w14:paraId="10B5126F" w14:textId="77777777" w:rsidTr="004477A9">
        <w:trPr>
          <w:trHeight w:val="315"/>
        </w:trPr>
        <w:tc>
          <w:tcPr>
            <w:tcW w:w="8064" w:type="dxa"/>
            <w:tcBorders>
              <w:top w:val="nil"/>
              <w:left w:val="nil"/>
              <w:bottom w:val="nil"/>
              <w:right w:val="nil"/>
            </w:tcBorders>
            <w:shd w:val="clear" w:color="auto" w:fill="FFFFFF"/>
            <w:noWrap/>
          </w:tcPr>
          <w:p w14:paraId="589F1300" w14:textId="77777777" w:rsidR="00A242EB" w:rsidRPr="00C0018C" w:rsidRDefault="00A242EB" w:rsidP="00C0018C">
            <w:pPr>
              <w:pStyle w:val="TableText"/>
              <w:jc w:val="left"/>
            </w:pPr>
            <w:r w:rsidRPr="00C0018C">
              <w:t xml:space="preserve">Missing </w:t>
            </w:r>
          </w:p>
        </w:tc>
        <w:tc>
          <w:tcPr>
            <w:tcW w:w="821" w:type="dxa"/>
            <w:tcBorders>
              <w:top w:val="nil"/>
              <w:left w:val="nil"/>
              <w:bottom w:val="nil"/>
              <w:right w:val="nil"/>
            </w:tcBorders>
            <w:shd w:val="clear" w:color="auto" w:fill="FFFFFF"/>
            <w:noWrap/>
            <w:vAlign w:val="bottom"/>
          </w:tcPr>
          <w:p w14:paraId="69A8BFA3" w14:textId="77777777" w:rsidR="00A242EB" w:rsidRPr="00C0018C" w:rsidRDefault="00A242EB" w:rsidP="00C0018C">
            <w:pPr>
              <w:pStyle w:val="TableText"/>
              <w:rPr>
                <w:noProof w:val="0"/>
              </w:rPr>
            </w:pPr>
            <w:r w:rsidRPr="00C0018C">
              <w:t>87</w:t>
            </w:r>
          </w:p>
        </w:tc>
        <w:tc>
          <w:tcPr>
            <w:tcW w:w="1512" w:type="dxa"/>
            <w:tcBorders>
              <w:top w:val="nil"/>
              <w:left w:val="nil"/>
              <w:bottom w:val="nil"/>
              <w:right w:val="nil"/>
            </w:tcBorders>
            <w:shd w:val="clear" w:color="auto" w:fill="FFFFFF"/>
            <w:vAlign w:val="bottom"/>
          </w:tcPr>
          <w:p w14:paraId="09CCCBDA" w14:textId="77777777" w:rsidR="00A242EB" w:rsidRPr="00C0018C" w:rsidRDefault="00A242EB" w:rsidP="00C0018C">
            <w:pPr>
              <w:pStyle w:val="TableText"/>
              <w:ind w:right="432"/>
              <w:rPr>
                <w:noProof w:val="0"/>
              </w:rPr>
            </w:pPr>
            <w:r w:rsidRPr="00C0018C">
              <w:t>4</w:t>
            </w:r>
          </w:p>
        </w:tc>
      </w:tr>
      <w:tr w:rsidR="00A242EB" w:rsidRPr="00C0018C" w14:paraId="6C638AC5" w14:textId="77777777" w:rsidTr="004477A9">
        <w:trPr>
          <w:trHeight w:val="315"/>
        </w:trPr>
        <w:tc>
          <w:tcPr>
            <w:tcW w:w="8064" w:type="dxa"/>
            <w:tcBorders>
              <w:top w:val="single" w:sz="4" w:space="0" w:color="auto"/>
              <w:left w:val="nil"/>
              <w:bottom w:val="single" w:sz="12" w:space="0" w:color="auto"/>
              <w:right w:val="nil"/>
            </w:tcBorders>
            <w:shd w:val="clear" w:color="auto" w:fill="FFFFFF"/>
            <w:noWrap/>
            <w:hideMark/>
          </w:tcPr>
          <w:p w14:paraId="0D90F48F" w14:textId="77777777" w:rsidR="00A242EB" w:rsidRPr="00C0018C" w:rsidRDefault="00A242EB" w:rsidP="00C0018C">
            <w:pPr>
              <w:pStyle w:val="TableText"/>
              <w:rPr>
                <w:b/>
                <w:bCs/>
                <w:noProof w:val="0"/>
              </w:rPr>
            </w:pPr>
            <w:r w:rsidRPr="00C0018C">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D02C953" w14:textId="77777777" w:rsidR="00A242EB" w:rsidRPr="00C0018C" w:rsidRDefault="00A242EB" w:rsidP="00C0018C">
            <w:pPr>
              <w:pStyle w:val="TableText"/>
              <w:rPr>
                <w:b/>
                <w:bCs/>
                <w:noProof w:val="0"/>
              </w:rPr>
            </w:pPr>
            <w:r w:rsidRPr="00C0018C">
              <w:rPr>
                <w:b/>
              </w:rPr>
              <w:t>2,475</w:t>
            </w:r>
          </w:p>
        </w:tc>
        <w:tc>
          <w:tcPr>
            <w:tcW w:w="1512" w:type="dxa"/>
            <w:tcBorders>
              <w:top w:val="single" w:sz="4" w:space="0" w:color="auto"/>
              <w:left w:val="nil"/>
              <w:bottom w:val="single" w:sz="12" w:space="0" w:color="auto"/>
              <w:right w:val="nil"/>
            </w:tcBorders>
            <w:shd w:val="clear" w:color="auto" w:fill="FFFFFF"/>
            <w:vAlign w:val="bottom"/>
          </w:tcPr>
          <w:p w14:paraId="3EF2318C" w14:textId="77777777" w:rsidR="00A242EB" w:rsidRPr="00C0018C" w:rsidRDefault="00A242EB" w:rsidP="00C0018C">
            <w:pPr>
              <w:pStyle w:val="TableText"/>
              <w:ind w:right="432"/>
              <w:rPr>
                <w:b/>
                <w:bCs/>
                <w:noProof w:val="0"/>
              </w:rPr>
            </w:pPr>
            <w:r w:rsidRPr="00C0018C">
              <w:rPr>
                <w:b/>
              </w:rPr>
              <w:t>100</w:t>
            </w:r>
          </w:p>
        </w:tc>
      </w:tr>
    </w:tbl>
    <w:p w14:paraId="755BB5D6" w14:textId="3A717EAF" w:rsidR="00ED304A" w:rsidRPr="00C0018C" w:rsidRDefault="4A763DF2" w:rsidP="00C0018C">
      <w:pPr>
        <w:pStyle w:val="Heading2"/>
      </w:pPr>
      <w:bookmarkStart w:id="3073" w:name="_Continuous_and_Systematic_2"/>
      <w:bookmarkStart w:id="3074" w:name="_Toc222841235"/>
      <w:bookmarkEnd w:id="3073"/>
      <w:r w:rsidRPr="00C0018C">
        <w:t>Continuous and Systematic Improvement</w:t>
      </w:r>
      <w:bookmarkEnd w:id="3074"/>
    </w:p>
    <w:p w14:paraId="7DCD1599" w14:textId="5EE86D6E" w:rsidR="00CA2B97" w:rsidRPr="00C0018C" w:rsidRDefault="00CA2B97" w:rsidP="00C0018C">
      <w:pPr>
        <w:rPr>
          <w:lang w:eastAsia="ko-KR"/>
        </w:rPr>
      </w:pPr>
      <w:bookmarkStart w:id="3075" w:name="_Hlk129087755"/>
      <w:bookmarkStart w:id="3076" w:name="_Toc138687605"/>
      <w:r w:rsidRPr="00C0018C">
        <w:rPr>
          <w:lang w:eastAsia="ko-KR"/>
        </w:rPr>
        <w:t xml:space="preserve">The </w:t>
      </w:r>
      <w:r w:rsidR="008130B9" w:rsidRPr="00C0018C">
        <w:rPr>
          <w:lang w:eastAsia="ko-KR"/>
        </w:rPr>
        <w:t>third</w:t>
      </w:r>
      <w:r w:rsidRPr="00C0018C">
        <w:rPr>
          <w:lang w:eastAsia="ko-KR"/>
        </w:rPr>
        <w:t xml:space="preserve"> operational administration of the </w:t>
      </w:r>
      <w:r w:rsidR="00545882" w:rsidRPr="00C0018C">
        <w:rPr>
          <w:lang w:eastAsia="ko-KR"/>
        </w:rPr>
        <w:t xml:space="preserve">Summative Alternate </w:t>
      </w:r>
      <w:r w:rsidR="0059295A" w:rsidRPr="00C0018C">
        <w:t>English Language Proficiency Assessments for California (</w:t>
      </w:r>
      <w:r w:rsidR="00545882" w:rsidRPr="00C0018C">
        <w:rPr>
          <w:lang w:eastAsia="ko-KR"/>
        </w:rPr>
        <w:t>ELPAC</w:t>
      </w:r>
      <w:r w:rsidR="0059295A" w:rsidRPr="00C0018C">
        <w:rPr>
          <w:lang w:eastAsia="ko-KR"/>
        </w:rPr>
        <w:t>)</w:t>
      </w:r>
      <w:r w:rsidRPr="00C0018C">
        <w:rPr>
          <w:lang w:eastAsia="ko-KR"/>
        </w:rPr>
        <w:t xml:space="preserve"> occurred in </w:t>
      </w:r>
      <w:r w:rsidR="00545882" w:rsidRPr="00C0018C">
        <w:rPr>
          <w:lang w:eastAsia="ko-KR"/>
        </w:rPr>
        <w:t>2024–25</w:t>
      </w:r>
      <w:r w:rsidRPr="00C0018C">
        <w:rPr>
          <w:lang w:eastAsia="ko-KR"/>
        </w:rPr>
        <w:t xml:space="preserve">. Throughout the past </w:t>
      </w:r>
      <w:r w:rsidR="008130B9" w:rsidRPr="00C0018C">
        <w:rPr>
          <w:lang w:eastAsia="ko-KR"/>
        </w:rPr>
        <w:t>three</w:t>
      </w:r>
      <w:r w:rsidRPr="00C0018C">
        <w:rPr>
          <w:lang w:eastAsia="ko-KR"/>
        </w:rPr>
        <w:t xml:space="preserve"> years, continuous efforts have been made to improve the assessments. This chapter summarizes accomplishments and ongoing improvements for the </w:t>
      </w:r>
      <w:r w:rsidR="00545882" w:rsidRPr="00C0018C">
        <w:rPr>
          <w:lang w:eastAsia="ko-KR"/>
        </w:rPr>
        <w:t>Summative Alternate ELPAC</w:t>
      </w:r>
      <w:r w:rsidRPr="00C0018C">
        <w:rPr>
          <w:lang w:eastAsia="ko-KR"/>
        </w:rPr>
        <w:t xml:space="preserve"> </w:t>
      </w:r>
      <w:r w:rsidRPr="00C0018C">
        <w:t>as well as strategies to implement possible future improvements</w:t>
      </w:r>
      <w:r w:rsidRPr="00C0018C">
        <w:rPr>
          <w:lang w:eastAsia="ko-KR"/>
        </w:rPr>
        <w:t>.</w:t>
      </w:r>
    </w:p>
    <w:p w14:paraId="6EB17115" w14:textId="2F97B4CF" w:rsidR="006A4825" w:rsidRPr="00C0018C" w:rsidRDefault="003903BF" w:rsidP="00C0018C">
      <w:pPr>
        <w:pStyle w:val="Heading3"/>
      </w:pPr>
      <w:bookmarkStart w:id="3077" w:name="_Toc222841236"/>
      <w:bookmarkEnd w:id="3075"/>
      <w:r w:rsidRPr="00C0018C">
        <w:t>2024–25</w:t>
      </w:r>
      <w:r w:rsidR="006A4825" w:rsidRPr="00C0018C">
        <w:t xml:space="preserve"> Feedback for Continuous Improvement Survey</w:t>
      </w:r>
      <w:bookmarkEnd w:id="3076"/>
      <w:bookmarkEnd w:id="3077"/>
    </w:p>
    <w:p w14:paraId="0B8E151B" w14:textId="58ADC131" w:rsidR="00CA2B97" w:rsidRPr="00C0018C" w:rsidRDefault="00CA2B97" w:rsidP="00C0018C">
      <w:bookmarkStart w:id="3078" w:name="_Toc155332649"/>
      <w:bookmarkStart w:id="3079" w:name="_Toc155345344"/>
      <w:bookmarkStart w:id="3080" w:name="_Toc155345602"/>
      <w:bookmarkStart w:id="3081" w:name="_Toc155332650"/>
      <w:bookmarkStart w:id="3082" w:name="_Toc155345345"/>
      <w:bookmarkStart w:id="3083" w:name="_Toc155345603"/>
      <w:bookmarkStart w:id="3084" w:name="_Toc148512289"/>
      <w:bookmarkStart w:id="3085" w:name="_Toc149662396"/>
      <w:bookmarkStart w:id="3086" w:name="_Toc150170651"/>
      <w:bookmarkStart w:id="3087" w:name="_Toc148512290"/>
      <w:bookmarkStart w:id="3088" w:name="_Toc149662397"/>
      <w:bookmarkStart w:id="3089" w:name="_Toc150170652"/>
      <w:bookmarkStart w:id="3090" w:name="_Toc149662400"/>
      <w:bookmarkStart w:id="3091" w:name="_Toc150170655"/>
      <w:bookmarkStart w:id="3092" w:name="_Toc149662401"/>
      <w:bookmarkStart w:id="3093" w:name="_Toc150170656"/>
      <w:bookmarkStart w:id="3094" w:name="_Toc149662402"/>
      <w:bookmarkStart w:id="3095" w:name="_Toc150170657"/>
      <w:bookmarkStart w:id="3096" w:name="_Toc112229960"/>
      <w:bookmarkStart w:id="3097" w:name="_Toc112325918"/>
      <w:bookmarkStart w:id="3098" w:name="_Toc112327171"/>
      <w:bookmarkStart w:id="3099" w:name="_Toc112407185"/>
      <w:bookmarkStart w:id="3100" w:name="_Toc112408581"/>
      <w:bookmarkStart w:id="3101" w:name="_Toc113343690"/>
      <w:bookmarkStart w:id="3102" w:name="_Toc113346361"/>
      <w:bookmarkStart w:id="3103" w:name="_Toc113346602"/>
      <w:bookmarkStart w:id="3104" w:name="_Toc113371408"/>
      <w:bookmarkStart w:id="3105" w:name="_Toc113428748"/>
      <w:bookmarkStart w:id="3106" w:name="_Toc113440470"/>
      <w:bookmarkStart w:id="3107" w:name="_Toc113532484"/>
      <w:bookmarkStart w:id="3108" w:name="_Toc118898784"/>
      <w:bookmarkStart w:id="3109" w:name="_Toc120784229"/>
      <w:bookmarkStart w:id="3110" w:name="_Toc121382048"/>
      <w:bookmarkStart w:id="3111" w:name="_Toc121842559"/>
      <w:bookmarkStart w:id="3112" w:name="_Toc121897045"/>
      <w:bookmarkStart w:id="3113" w:name="_Hlk130744144"/>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r w:rsidRPr="00C0018C">
        <w:t xml:space="preserve">The </w:t>
      </w:r>
      <w:r w:rsidR="00545882" w:rsidRPr="00C0018C">
        <w:t>ELPAC</w:t>
      </w:r>
      <w:r w:rsidRPr="00C0018C">
        <w:t xml:space="preserve"> program annually solicits </w:t>
      </w:r>
      <w:r w:rsidRPr="00C0018C">
        <w:rPr>
          <w:lang w:eastAsia="ko-KR"/>
        </w:rPr>
        <w:t>feedback</w:t>
      </w:r>
      <w:r w:rsidRPr="00C0018C">
        <w:t xml:space="preserve"> from educators through the Feedback for Continuous Improvement Survey. Local educational agency (LEA) and test site staff, as well as test administrators and test examiners, were invited to participate in the </w:t>
      </w:r>
      <w:r w:rsidR="00545882" w:rsidRPr="00C0018C">
        <w:rPr>
          <w:lang w:eastAsia="ko-KR"/>
        </w:rPr>
        <w:t>2024–25</w:t>
      </w:r>
      <w:r w:rsidRPr="00C0018C">
        <w:t xml:space="preserve"> Feedback for Continuous Improvement Survey. Its goal was to highlight successes and identify areas for improvement. A total of </w:t>
      </w:r>
      <w:r w:rsidR="008130B9" w:rsidRPr="00C0018C">
        <w:t>4,099</w:t>
      </w:r>
      <w:r w:rsidRPr="00C0018C">
        <w:t xml:space="preserve"> survey respondents participated in this survey for the </w:t>
      </w:r>
      <w:r w:rsidR="00545882" w:rsidRPr="00C0018C">
        <w:rPr>
          <w:lang w:eastAsia="ko-KR"/>
        </w:rPr>
        <w:t>2024–25</w:t>
      </w:r>
      <w:r w:rsidRPr="00C0018C">
        <w:t xml:space="preserve"> administration, compared to 3,162 respondents for the previous year. The California Department of Education (CDE) and ETS use key recommendations from educators to implement positive changes in the following administration year.</w:t>
      </w:r>
    </w:p>
    <w:p w14:paraId="17EC9A8E" w14:textId="115A92A8" w:rsidR="00F17171" w:rsidRPr="00C0018C" w:rsidRDefault="00CA2B97" w:rsidP="00C0018C">
      <w:r w:rsidRPr="00C0018C">
        <w:t xml:space="preserve">Educators provided valuable feedback for potential improvements to the future administration of the California Assessment of Student Performance and Progress (CAASPP) and ELPAC by reporting some lessons they learned in </w:t>
      </w:r>
      <w:r w:rsidR="00545882" w:rsidRPr="00C0018C">
        <w:rPr>
          <w:lang w:eastAsia="ko-KR"/>
        </w:rPr>
        <w:t>2024–25</w:t>
      </w:r>
      <w:r w:rsidRPr="00C0018C">
        <w:t xml:space="preserve">. Based on those lessons and suggestions for improvement, the </w:t>
      </w:r>
      <w:r w:rsidRPr="00C0018C">
        <w:rPr>
          <w:i/>
          <w:iCs/>
        </w:rPr>
        <w:t>CAASPP and ELPAC Feedback for Continuous Improvement Survey and Focus Groups Report</w:t>
      </w:r>
      <w:r w:rsidRPr="00C0018C">
        <w:t xml:space="preserve"> (CDE, 2025) presents recommendations for the CDE, with the goal of enhancing the administrative support provided to LEAs and schools for future CAASPP and ELPAC test administrations. Refer also to subsection </w:t>
      </w:r>
      <w:hyperlink w:anchor="_Feedback_for_Continuous_3" w:history="1">
        <w:r w:rsidRPr="00C0018C">
          <w:rPr>
            <w:rStyle w:val="Hyperlink"/>
            <w:i/>
            <w:iCs/>
          </w:rPr>
          <w:t>5.</w:t>
        </w:r>
        <w:r w:rsidR="008130B9" w:rsidRPr="00C0018C">
          <w:rPr>
            <w:rStyle w:val="Hyperlink"/>
            <w:i/>
            <w:iCs/>
          </w:rPr>
          <w:t>4.4</w:t>
        </w:r>
        <w:r w:rsidRPr="00C0018C">
          <w:rPr>
            <w:rStyle w:val="Hyperlink"/>
            <w:i/>
            <w:iCs/>
          </w:rPr>
          <w:t xml:space="preserve"> Feedback for Continuous Improvement Survey</w:t>
        </w:r>
      </w:hyperlink>
      <w:r w:rsidRPr="00C0018C">
        <w:t xml:space="preserve"> for assessment-specific results.</w:t>
      </w:r>
      <w:bookmarkStart w:id="3114" w:name="_Toc215483121"/>
      <w:bookmarkStart w:id="3115" w:name="_Toc215483446"/>
      <w:bookmarkStart w:id="3116" w:name="_Toc215483124"/>
      <w:bookmarkStart w:id="3117" w:name="_Toc215483449"/>
      <w:bookmarkStart w:id="3118" w:name="_Toc215483125"/>
      <w:bookmarkStart w:id="3119" w:name="_Toc215483450"/>
      <w:bookmarkStart w:id="3120" w:name="_Toc215483126"/>
      <w:bookmarkStart w:id="3121" w:name="_Toc215483451"/>
      <w:bookmarkStart w:id="3122" w:name="_Toc175324336"/>
      <w:bookmarkStart w:id="3123" w:name="_Toc175667675"/>
      <w:bookmarkStart w:id="3124" w:name="_Toc175823810"/>
      <w:bookmarkStart w:id="3125" w:name="_Toc175829230"/>
      <w:bookmarkStart w:id="3126" w:name="_Toc175837098"/>
      <w:bookmarkStart w:id="3127" w:name="_Toc175838452"/>
      <w:bookmarkStart w:id="3128" w:name="_Toc175324337"/>
      <w:bookmarkStart w:id="3129" w:name="_Toc175667676"/>
      <w:bookmarkStart w:id="3130" w:name="_Toc175823811"/>
      <w:bookmarkStart w:id="3131" w:name="_Toc175829231"/>
      <w:bookmarkStart w:id="3132" w:name="_Toc175837099"/>
      <w:bookmarkStart w:id="3133" w:name="_Toc175838453"/>
      <w:bookmarkStart w:id="3134" w:name="_Toc175324338"/>
      <w:bookmarkStart w:id="3135" w:name="_Toc175667677"/>
      <w:bookmarkStart w:id="3136" w:name="_Toc175823812"/>
      <w:bookmarkStart w:id="3137" w:name="_Toc175829232"/>
      <w:bookmarkStart w:id="3138" w:name="_Toc175837100"/>
      <w:bookmarkStart w:id="3139" w:name="_Toc175838454"/>
      <w:bookmarkStart w:id="3140" w:name="_Toc149662403"/>
      <w:bookmarkStart w:id="3141" w:name="_Toc175837101"/>
      <w:bookmarkStart w:id="3142" w:name="_Toc175838455"/>
      <w:bookmarkStart w:id="3143" w:name="_Toc175837102"/>
      <w:bookmarkStart w:id="3144" w:name="_Toc175838456"/>
      <w:bookmarkStart w:id="3145" w:name="_Toc175837103"/>
      <w:bookmarkStart w:id="3146" w:name="_Toc175838457"/>
      <w:bookmarkStart w:id="3147" w:name="_Toc175837104"/>
      <w:bookmarkStart w:id="3148" w:name="_Toc175838458"/>
      <w:bookmarkStart w:id="3149" w:name="_Toc175837105"/>
      <w:bookmarkStart w:id="3150" w:name="_Toc175838459"/>
      <w:bookmarkStart w:id="3151" w:name="_Toc175837106"/>
      <w:bookmarkStart w:id="3152" w:name="_Toc175838460"/>
      <w:bookmarkStart w:id="3153" w:name="_Toc175837107"/>
      <w:bookmarkStart w:id="3154" w:name="_Toc175838461"/>
      <w:bookmarkStart w:id="3155" w:name="_Toc175837108"/>
      <w:bookmarkStart w:id="3156" w:name="_Toc175838462"/>
      <w:bookmarkStart w:id="3157" w:name="_Toc175837109"/>
      <w:bookmarkStart w:id="3158" w:name="_Toc175838463"/>
      <w:bookmarkStart w:id="3159" w:name="_Toc175837110"/>
      <w:bookmarkStart w:id="3160" w:name="_Toc175838464"/>
      <w:bookmarkStart w:id="3161" w:name="_Toc149662405"/>
      <w:bookmarkStart w:id="3162" w:name="_Toc150170661"/>
      <w:bookmarkStart w:id="3163" w:name="_Toc112229967"/>
      <w:bookmarkStart w:id="3164" w:name="_Toc112325925"/>
      <w:bookmarkStart w:id="3165" w:name="_Toc112327178"/>
      <w:bookmarkStart w:id="3166" w:name="_Toc112407192"/>
      <w:bookmarkStart w:id="3167" w:name="_Toc112408588"/>
      <w:bookmarkStart w:id="3168" w:name="_Toc113343697"/>
      <w:bookmarkStart w:id="3169" w:name="_Toc113346368"/>
      <w:bookmarkStart w:id="3170" w:name="_Toc113346609"/>
      <w:bookmarkStart w:id="3171" w:name="_Toc113371415"/>
      <w:bookmarkStart w:id="3172" w:name="_Toc113428755"/>
      <w:bookmarkStart w:id="3173" w:name="_Toc113440477"/>
      <w:bookmarkStart w:id="3174" w:name="_Toc113532491"/>
      <w:bookmarkStart w:id="3175" w:name="_Toc118898791"/>
      <w:bookmarkStart w:id="3176" w:name="_Toc120784236"/>
      <w:bookmarkStart w:id="3177" w:name="_Toc121382055"/>
      <w:bookmarkStart w:id="3178" w:name="_Toc121842567"/>
      <w:bookmarkStart w:id="3179" w:name="_Toc121897053"/>
      <w:bookmarkStart w:id="3180" w:name="_Toc112229968"/>
      <w:bookmarkStart w:id="3181" w:name="_Toc112325926"/>
      <w:bookmarkStart w:id="3182" w:name="_Toc112327179"/>
      <w:bookmarkStart w:id="3183" w:name="_Toc112407193"/>
      <w:bookmarkStart w:id="3184" w:name="_Toc112408589"/>
      <w:bookmarkStart w:id="3185" w:name="_Toc113343698"/>
      <w:bookmarkStart w:id="3186" w:name="_Toc113346369"/>
      <w:bookmarkStart w:id="3187" w:name="_Toc113346610"/>
      <w:bookmarkStart w:id="3188" w:name="_Toc113371416"/>
      <w:bookmarkStart w:id="3189" w:name="_Toc113428756"/>
      <w:bookmarkStart w:id="3190" w:name="_Toc113440478"/>
      <w:bookmarkStart w:id="3191" w:name="_Toc113532492"/>
      <w:bookmarkStart w:id="3192" w:name="_Toc118898792"/>
      <w:bookmarkStart w:id="3193" w:name="_Toc120784237"/>
      <w:bookmarkStart w:id="3194" w:name="_Toc121382056"/>
      <w:bookmarkStart w:id="3195" w:name="_Toc121842568"/>
      <w:bookmarkStart w:id="3196" w:name="_Toc121897054"/>
      <w:bookmarkStart w:id="3197" w:name="_Toc149662407"/>
      <w:bookmarkStart w:id="3198" w:name="_Toc150170663"/>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r w:rsidR="00C4653E" w:rsidRPr="00C0018C">
        <w:t xml:space="preserve"> </w:t>
      </w:r>
    </w:p>
    <w:p w14:paraId="46BE559D" w14:textId="6F78A13E" w:rsidR="006A4825" w:rsidRPr="00C0018C" w:rsidRDefault="006A4825" w:rsidP="00C0018C">
      <w:pPr>
        <w:pStyle w:val="Heading3"/>
      </w:pPr>
      <w:bookmarkStart w:id="3199" w:name="_Toc222841237"/>
      <w:r w:rsidRPr="00C0018C">
        <w:t>Accessibility Resources</w:t>
      </w:r>
      <w:bookmarkEnd w:id="3199"/>
    </w:p>
    <w:p w14:paraId="0338AC3A" w14:textId="07DE3C78" w:rsidR="00F17171" w:rsidRPr="00C0018C" w:rsidRDefault="00F17171" w:rsidP="00C0018C">
      <w:bookmarkStart w:id="3200" w:name="_Hlk145392248"/>
      <w:bookmarkStart w:id="3201" w:name="_Hlk145392003"/>
      <w:r w:rsidRPr="00C0018C">
        <w:rPr>
          <w:lang w:eastAsia="ko-KR"/>
        </w:rPr>
        <w:t xml:space="preserve">Like all </w:t>
      </w:r>
      <w:r w:rsidR="00545882" w:rsidRPr="00C0018C">
        <w:t>ELPAC</w:t>
      </w:r>
      <w:r w:rsidRPr="00C0018C">
        <w:rPr>
          <w:lang w:eastAsia="ko-KR"/>
        </w:rPr>
        <w:t xml:space="preserve"> assessments, the </w:t>
      </w:r>
      <w:r w:rsidR="00545882" w:rsidRPr="00C0018C">
        <w:rPr>
          <w:lang w:eastAsia="ko-KR"/>
        </w:rPr>
        <w:t>Summative Alternate ELPAC</w:t>
      </w:r>
      <w:r w:rsidRPr="00C0018C">
        <w:rPr>
          <w:lang w:eastAsia="ko-KR"/>
        </w:rPr>
        <w:t xml:space="preserve"> is administered using the Test Delivery System (TDS) created by </w:t>
      </w:r>
      <w:r w:rsidRPr="00C0018C">
        <w:t>Cambium Assessment, Inc.</w:t>
      </w:r>
      <w:r w:rsidRPr="00C0018C">
        <w:rPr>
          <w:lang w:eastAsia="ko-KR"/>
        </w:rPr>
        <w:t xml:space="preserve"> As such, implementation of new computer-based universal tools, designated supports, and accommodations are aligned with the TDS.</w:t>
      </w:r>
      <w:bookmarkStart w:id="3202" w:name="_Surveys"/>
      <w:bookmarkEnd w:id="3202"/>
    </w:p>
    <w:p w14:paraId="3033EBF0" w14:textId="7B8AC567" w:rsidR="00F17171" w:rsidRPr="00C0018C" w:rsidRDefault="00F17171" w:rsidP="00C0018C">
      <w:pPr>
        <w:keepNext/>
        <w:rPr>
          <w:rFonts w:eastAsia="Arial"/>
        </w:rPr>
      </w:pPr>
      <w:r w:rsidRPr="00C0018C">
        <w:rPr>
          <w:lang w:eastAsia="ko-KR"/>
        </w:rPr>
        <w:t xml:space="preserve">The following change will be implemented during the </w:t>
      </w:r>
      <w:r w:rsidR="008130B9" w:rsidRPr="00C0018C">
        <w:rPr>
          <w:lang w:eastAsia="ko-KR"/>
        </w:rPr>
        <w:t>2025–26</w:t>
      </w:r>
      <w:r w:rsidRPr="00C0018C">
        <w:rPr>
          <w:lang w:eastAsia="ko-KR"/>
        </w:rPr>
        <w:t xml:space="preserve"> </w:t>
      </w:r>
      <w:r w:rsidR="00545882" w:rsidRPr="00C0018C">
        <w:rPr>
          <w:lang w:eastAsia="ko-KR"/>
        </w:rPr>
        <w:t>Summative Alternate ELPAC</w:t>
      </w:r>
      <w:r w:rsidRPr="00C0018C">
        <w:rPr>
          <w:lang w:eastAsia="ko-KR"/>
        </w:rPr>
        <w:t xml:space="preserve"> administration:</w:t>
      </w:r>
    </w:p>
    <w:p w14:paraId="34EA121B" w14:textId="77777777" w:rsidR="005648FC" w:rsidRPr="00C0018C" w:rsidRDefault="005648FC" w:rsidP="00C0018C">
      <w:pPr>
        <w:pStyle w:val="bullets"/>
        <w:spacing w:before="0"/>
      </w:pPr>
      <w:bookmarkStart w:id="3203" w:name="_Hlk145392261"/>
      <w:bookmarkEnd w:id="3200"/>
      <w:r w:rsidRPr="00C0018C">
        <w:t>A new non-embedded accommodation, sensory items (for example, a fidget toy, textured seat cushion, foot rocker, or other similar object), will be available for assignment to a student.</w:t>
      </w:r>
    </w:p>
    <w:p w14:paraId="0F536C18" w14:textId="5AE16CAB" w:rsidR="00AC20B5" w:rsidRPr="00C0018C" w:rsidRDefault="00AC20B5" w:rsidP="00C0018C">
      <w:pPr>
        <w:pStyle w:val="bullets"/>
        <w:spacing w:before="0"/>
      </w:pPr>
      <w:r w:rsidRPr="00C0018C">
        <w:t>Additional instructional supports and resources for alternate assessments</w:t>
      </w:r>
      <w:r w:rsidR="002A3251" w:rsidRPr="00C0018C">
        <w:t xml:space="preserve"> used in the student’s daily instruction in accordance with the student’s individualized education program—such as the student’s language of instruction or physical supports—</w:t>
      </w:r>
      <w:r w:rsidRPr="00C0018C">
        <w:t>will be available as a non-embedded accommodation.</w:t>
      </w:r>
    </w:p>
    <w:p w14:paraId="34980A1E" w14:textId="71E755EC" w:rsidR="0044738F" w:rsidRPr="00C0018C" w:rsidRDefault="0044738F" w:rsidP="00C0018C">
      <w:pPr>
        <w:pStyle w:val="Heading3"/>
        <w:pageBreakBefore/>
        <w:numPr>
          <w:ilvl w:val="0"/>
          <w:numId w:val="0"/>
        </w:numPr>
        <w:ind w:left="446" w:hanging="446"/>
      </w:pPr>
      <w:bookmarkStart w:id="3204" w:name="_Toc222841238"/>
      <w:bookmarkEnd w:id="3201"/>
      <w:bookmarkEnd w:id="3203"/>
      <w:r w:rsidRPr="00C0018C">
        <w:t>Reference</w:t>
      </w:r>
      <w:bookmarkEnd w:id="3204"/>
    </w:p>
    <w:p w14:paraId="079C12D1" w14:textId="016153DA" w:rsidR="0018588F" w:rsidRPr="0044738F" w:rsidRDefault="00F17171" w:rsidP="00C0018C">
      <w:pPr>
        <w:pStyle w:val="References"/>
      </w:pPr>
      <w:bookmarkStart w:id="3205" w:name="_Hlk130744268"/>
      <w:r w:rsidRPr="00C0018C">
        <w:t xml:space="preserve">California Department of Education. (2025). </w:t>
      </w:r>
      <w:r w:rsidR="00545882" w:rsidRPr="00C0018C">
        <w:rPr>
          <w:i/>
        </w:rPr>
        <w:t>2024–25</w:t>
      </w:r>
      <w:r w:rsidRPr="00C0018C">
        <w:rPr>
          <w:i/>
        </w:rPr>
        <w:t xml:space="preserve"> CAASPP and ELPAC feedback for continuous improvement survey and focus groups report</w:t>
      </w:r>
      <w:r w:rsidRPr="00C0018C">
        <w:t xml:space="preserve"> [Unpublished manuscript]. Sacramento, CA: California Department of Education.</w:t>
      </w:r>
      <w:bookmarkEnd w:id="3205"/>
    </w:p>
    <w:sectPr w:rsidR="0018588F" w:rsidRPr="0044738F" w:rsidSect="00C22333">
      <w:headerReference w:type="first" r:id="rId142"/>
      <w:footerReference w:type="first" r:id="rId143"/>
      <w:pgSz w:w="12240" w:h="15840" w:code="1"/>
      <w:pgMar w:top="1152" w:right="1152" w:bottom="1152" w:left="1152" w:header="57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65B79" w14:textId="77777777" w:rsidR="00390828" w:rsidRDefault="00390828" w:rsidP="00523DCD">
      <w:pPr>
        <w:spacing w:after="0"/>
      </w:pPr>
      <w:r>
        <w:separator/>
      </w:r>
    </w:p>
    <w:p w14:paraId="560FFCB5" w14:textId="77777777" w:rsidR="00390828" w:rsidRDefault="00390828"/>
    <w:p w14:paraId="3E5E9E18" w14:textId="77777777" w:rsidR="00390828" w:rsidRDefault="00390828"/>
  </w:endnote>
  <w:endnote w:type="continuationSeparator" w:id="0">
    <w:p w14:paraId="1705EB78" w14:textId="77777777" w:rsidR="00390828" w:rsidRDefault="00390828" w:rsidP="00523DCD">
      <w:pPr>
        <w:spacing w:after="0"/>
      </w:pPr>
      <w:r>
        <w:continuationSeparator/>
      </w:r>
    </w:p>
    <w:p w14:paraId="592709DF" w14:textId="77777777" w:rsidR="00390828" w:rsidRDefault="00390828"/>
    <w:p w14:paraId="49B2A174" w14:textId="77777777" w:rsidR="00390828" w:rsidRDefault="00390828"/>
  </w:endnote>
  <w:endnote w:type="continuationNotice" w:id="1">
    <w:p w14:paraId="4F130699" w14:textId="77777777" w:rsidR="00390828" w:rsidRDefault="0039082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ZWAdobeF">
    <w:altName w:val="Calibri"/>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6AF1B" w14:textId="77777777" w:rsidR="00BA6E6A" w:rsidRPr="003D7EAD" w:rsidRDefault="00BA6E6A" w:rsidP="00683E1B">
    <w:pPr>
      <w:pStyle w:val="Footer"/>
      <w:jc w:val="center"/>
    </w:pPr>
    <w:r w:rsidRPr="00C9298C">
      <w:t xml:space="preserve">– </w:t>
    </w:r>
    <w:r w:rsidRPr="00F2304A">
      <w:rPr>
        <w:color w:val="2B579A"/>
      </w:rPr>
      <w:fldChar w:fldCharType="begin"/>
    </w:r>
    <w:r w:rsidRPr="00F2304A">
      <w:instrText xml:space="preserve"> PAGE   \* MERGEFORMAT </w:instrText>
    </w:r>
    <w:r w:rsidRPr="00F2304A">
      <w:rPr>
        <w:color w:val="2B579A"/>
      </w:rPr>
      <w:fldChar w:fldCharType="separate"/>
    </w:r>
    <w:r w:rsidRPr="00F2304A">
      <w:t>vii</w:t>
    </w:r>
    <w:r w:rsidRPr="00F2304A">
      <w:rPr>
        <w:color w:val="2B579A"/>
      </w:rPr>
      <w:fldChar w:fldCharType="end"/>
    </w:r>
    <w:r w:rsidRPr="00C9298C">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34599" w14:textId="77777777" w:rsidR="000E2EAE" w:rsidRDefault="000E2EAE" w:rsidP="00B16C8A">
    <w:pPr>
      <w:pStyle w:val="Footer"/>
    </w:pPr>
    <w:r w:rsidRPr="000949A9">
      <w:fldChar w:fldCharType="begin"/>
    </w:r>
    <w:r w:rsidRPr="000949A9">
      <w:instrText xml:space="preserve"> PAGE   \* MERGEFORMAT </w:instrText>
    </w:r>
    <w:r w:rsidRPr="000949A9">
      <w:fldChar w:fldCharType="separate"/>
    </w:r>
    <w:r>
      <w:t>12</w:t>
    </w:r>
    <w:r w:rsidRPr="000949A9">
      <w:fldChar w:fldCharType="end"/>
    </w:r>
    <w:r>
      <w:t xml:space="preserve"> </w:t>
    </w:r>
    <w:r w:rsidRPr="000949A9">
      <w:t xml:space="preserve">♦ </w:t>
    </w:r>
    <w:r>
      <w:t>Summative Alternate ELPAC 2023–24 Technical Report</w:t>
    </w:r>
    <w:r>
      <w:ptab w:relativeTo="margin" w:alignment="right" w:leader="none"/>
    </w:r>
    <w:r>
      <w:t>March 2025</w:t>
    </w:r>
  </w:p>
  <w:p w14:paraId="2BF1EBAE" w14:textId="77777777" w:rsidR="000E2EAE" w:rsidRPr="00B16C8A" w:rsidRDefault="000E2EAE" w:rsidP="00B16C8A">
    <w:pPr>
      <w:pStyle w:val="Footer"/>
      <w:jc w:val="center"/>
    </w:pPr>
    <w:fldSimple w:instr="FILENAME   \* MERGEFORMAT">
      <w:r>
        <w:rPr>
          <w:noProof/>
        </w:rPr>
        <w:t>24-973-0395 v2_FOR REVIEW_Summative Alternate ELPAC TR-Ch8 appendices-CLEAN.docx</w:t>
      </w:r>
    </w:fldSimple>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C2AB0" w14:textId="77777777" w:rsidR="000E2EAE" w:rsidRDefault="000E2EAE" w:rsidP="003B78C9">
    <w:pPr>
      <w:pStyle w:val="Footer"/>
    </w:pPr>
    <w:r w:rsidRPr="000949A9">
      <w:fldChar w:fldCharType="begin"/>
    </w:r>
    <w:r w:rsidRPr="000949A9">
      <w:instrText xml:space="preserve"> PAGE   \* MERGEFORMAT </w:instrText>
    </w:r>
    <w:r w:rsidRPr="000949A9">
      <w:fldChar w:fldCharType="separate"/>
    </w:r>
    <w:r>
      <w:t>2</w:t>
    </w:r>
    <w:r w:rsidRPr="000949A9">
      <w:fldChar w:fldCharType="end"/>
    </w:r>
    <w:r>
      <w:t xml:space="preserve"> </w:t>
    </w:r>
    <w:r w:rsidRPr="000949A9">
      <w:t xml:space="preserve">♦ </w:t>
    </w:r>
    <w:r>
      <w:t>Summative Alternate ELPAC 2023–24 Technical Report</w:t>
    </w:r>
    <w:r>
      <w:ptab w:relativeTo="margin" w:alignment="right" w:leader="none"/>
    </w:r>
    <w:r>
      <w:t>March 2025</w:t>
    </w:r>
  </w:p>
  <w:p w14:paraId="110E8B71" w14:textId="77777777" w:rsidR="000E2EAE" w:rsidRPr="00C33751" w:rsidRDefault="000E2EAE" w:rsidP="00C33751">
    <w:pPr>
      <w:pStyle w:val="Footer"/>
      <w:jc w:val="center"/>
    </w:pPr>
    <w:fldSimple w:instr="FILENAME   \* MERGEFORMAT">
      <w:r>
        <w:rPr>
          <w:noProof/>
        </w:rPr>
        <w:t>24-973-0395 v2_FOR REVIEW_Summative Alternate ELPAC TR-Ch8 appendices-CLEAN.docx</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6E431" w14:textId="77777777" w:rsidR="000E2EAE" w:rsidRDefault="000E2EAE" w:rsidP="003B78C9">
    <w:pPr>
      <w:pStyle w:val="Footer"/>
    </w:pPr>
    <w:r>
      <w:t>March 2025</w:t>
    </w:r>
    <w:r>
      <w:ptab w:relativeTo="margin" w:alignment="right" w:leader="none"/>
    </w:r>
    <w:r>
      <w:t xml:space="preserve">Summative Alternate ELPAC 2023–24 Technical Report </w:t>
    </w:r>
    <w:r w:rsidRPr="000949A9">
      <w:t xml:space="preserve">♦ </w:t>
    </w:r>
    <w:r w:rsidRPr="000949A9">
      <w:fldChar w:fldCharType="begin"/>
    </w:r>
    <w:r w:rsidRPr="000949A9">
      <w:instrText xml:space="preserve"> PAGE   \* MERGEFORMAT </w:instrText>
    </w:r>
    <w:r w:rsidRPr="000949A9">
      <w:fldChar w:fldCharType="separate"/>
    </w:r>
    <w:r>
      <w:t>25</w:t>
    </w:r>
    <w:r w:rsidRPr="000949A9">
      <w:fldChar w:fldCharType="end"/>
    </w:r>
  </w:p>
  <w:p w14:paraId="498CECFD" w14:textId="77777777" w:rsidR="000E2EAE" w:rsidRPr="00DE0F4B" w:rsidRDefault="000E2EAE" w:rsidP="00DE0F4B">
    <w:pPr>
      <w:pStyle w:val="Footer"/>
      <w:jc w:val="center"/>
    </w:pPr>
    <w:fldSimple w:instr="FILENAME   \* MERGEFORMAT">
      <w:r>
        <w:rPr>
          <w:noProof/>
        </w:rPr>
        <w:t>24-973-0395 v2_FOR REVIEW_Summative Alternate ELPAC TR-Ch8 appendices-CLEAN.docx</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65D77" w14:textId="39EF89D3" w:rsidR="00EA455A" w:rsidRDefault="00EA455A" w:rsidP="00EA455A">
    <w:pPr>
      <w:pStyle w:val="Footer"/>
    </w:pPr>
    <w:r w:rsidRPr="000949A9">
      <w:fldChar w:fldCharType="begin"/>
    </w:r>
    <w:r w:rsidRPr="000949A9">
      <w:instrText xml:space="preserve"> PAGE   \* MERGEFORMAT </w:instrText>
    </w:r>
    <w:r w:rsidRPr="000949A9">
      <w:fldChar w:fldCharType="separate"/>
    </w:r>
    <w:r>
      <w:t>154</w:t>
    </w:r>
    <w:r w:rsidRPr="000949A9">
      <w:fldChar w:fldCharType="end"/>
    </w:r>
    <w:r>
      <w:t xml:space="preserve"> </w:t>
    </w:r>
    <w:r w:rsidRPr="000949A9">
      <w:t xml:space="preserve">♦ </w:t>
    </w:r>
    <w:r>
      <w:t>Summative Alternate ELPAC 2023–24 Technical Report</w:t>
    </w:r>
    <w:r>
      <w:ptab w:relativeTo="margin" w:alignment="right" w:leader="none"/>
    </w:r>
    <w:r w:rsidR="00D44AAD">
      <w:t>March 2025</w:t>
    </w:r>
  </w:p>
  <w:p w14:paraId="1788DC8C" w14:textId="3A5A675F" w:rsidR="00EF17E1" w:rsidRPr="00EA455A" w:rsidRDefault="00CC715C" w:rsidP="00EA455A">
    <w:pPr>
      <w:pStyle w:val="Footer"/>
      <w:jc w:val="center"/>
    </w:pPr>
    <w:fldSimple w:instr="FILENAME   \* MERGEFORMAT">
      <w:r>
        <w:rPr>
          <w:noProof/>
        </w:rPr>
        <w:t>24-973-0395 v2_FOR REVIEW_Summative Alternate ELPAC TR-CLEAN.docx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B881D" w14:textId="77777777" w:rsidR="00BA6E6A" w:rsidRPr="00C9298C" w:rsidRDefault="00BA6E6A" w:rsidP="00C9298C">
    <w:pPr>
      <w:pStyle w:val="Footer"/>
      <w:jc w:val="center"/>
    </w:pPr>
    <w:r w:rsidRPr="00C9298C">
      <w:t xml:space="preserve">– </w:t>
    </w:r>
    <w:r w:rsidRPr="00F2304A">
      <w:rPr>
        <w:color w:val="2B579A"/>
      </w:rPr>
      <w:fldChar w:fldCharType="begin"/>
    </w:r>
    <w:r w:rsidRPr="00F2304A">
      <w:instrText xml:space="preserve"> PAGE   \* MERGEFORMAT </w:instrText>
    </w:r>
    <w:r w:rsidRPr="00F2304A">
      <w:rPr>
        <w:color w:val="2B579A"/>
      </w:rPr>
      <w:fldChar w:fldCharType="separate"/>
    </w:r>
    <w:r w:rsidRPr="00F2304A">
      <w:rPr>
        <w:noProof/>
      </w:rPr>
      <w:t>iii</w:t>
    </w:r>
    <w:r w:rsidRPr="00F2304A">
      <w:rPr>
        <w:color w:val="2B579A"/>
      </w:rPr>
      <w:fldChar w:fldCharType="end"/>
    </w:r>
    <w:r w:rsidRPr="00C9298C">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64798" w14:textId="090A6E03" w:rsidR="00BA6E6A" w:rsidRPr="009B202C" w:rsidRDefault="00BA6E6A" w:rsidP="009B202C">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CFC4A" w14:textId="77777777" w:rsidR="00BA6E6A" w:rsidRPr="000F568D" w:rsidRDefault="00BA6E6A" w:rsidP="000F568D">
    <w:pPr>
      <w:pStyle w:val="Footer"/>
      <w:jc w:val="center"/>
    </w:pPr>
    <w:r w:rsidRPr="000F568D">
      <w:t xml:space="preserve">– </w:t>
    </w:r>
    <w:r w:rsidRPr="000F568D">
      <w:fldChar w:fldCharType="begin"/>
    </w:r>
    <w:r w:rsidRPr="000F568D">
      <w:instrText xml:space="preserve"> PAGE   \* MERGEFORMAT </w:instrText>
    </w:r>
    <w:r w:rsidRPr="000F568D">
      <w:fldChar w:fldCharType="separate"/>
    </w:r>
    <w:r w:rsidRPr="000F568D">
      <w:t>iii</w:t>
    </w:r>
    <w:r w:rsidRPr="000F568D">
      <w:fldChar w:fldCharType="end"/>
    </w:r>
    <w:r w:rsidRPr="000F568D">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B2BB7" w14:textId="2DB783C8" w:rsidR="006A7F4C" w:rsidRPr="00A4745C" w:rsidRDefault="00A4745C" w:rsidP="00332746">
    <w:pPr>
      <w:pStyle w:val="Footer"/>
    </w:pPr>
    <w:r w:rsidRPr="000949A9">
      <w:fldChar w:fldCharType="begin"/>
    </w:r>
    <w:r w:rsidRPr="000949A9">
      <w:instrText xml:space="preserve"> PAGE   \* MERGEFORMAT </w:instrText>
    </w:r>
    <w:r w:rsidRPr="000949A9">
      <w:fldChar w:fldCharType="separate"/>
    </w:r>
    <w:r>
      <w:t>2</w:t>
    </w:r>
    <w:r w:rsidRPr="000949A9">
      <w:fldChar w:fldCharType="end"/>
    </w:r>
    <w:r>
      <w:t xml:space="preserve"> </w:t>
    </w:r>
    <w:r w:rsidRPr="000949A9">
      <w:t xml:space="preserve">♦ </w:t>
    </w:r>
    <w:r>
      <w:t>Summative Alternate ELPAC 2024–25 Technical Report</w:t>
    </w:r>
    <w:r>
      <w:ptab w:relativeTo="margin" w:alignment="right" w:leader="none"/>
    </w:r>
    <w:r w:rsidR="00332746">
      <w:t>March</w:t>
    </w:r>
    <w:r w:rsidR="005E2316">
      <w:t xml:space="preserve">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620DD" w14:textId="7FDD53A8" w:rsidR="006A7F4C" w:rsidRPr="00A4745C" w:rsidRDefault="00332746" w:rsidP="00332746">
    <w:pPr>
      <w:pStyle w:val="Footer"/>
    </w:pPr>
    <w:r>
      <w:t>March</w:t>
    </w:r>
    <w:r w:rsidR="005E2316">
      <w:t xml:space="preserve"> 2026</w:t>
    </w:r>
    <w:r w:rsidR="00A4745C">
      <w:ptab w:relativeTo="margin" w:alignment="right" w:leader="none"/>
    </w:r>
    <w:r w:rsidR="00A4745C">
      <w:t xml:space="preserve">Summative Alternate ELPAC 2024–25 Technical Report </w:t>
    </w:r>
    <w:r w:rsidR="00A4745C" w:rsidRPr="000949A9">
      <w:t xml:space="preserve">♦ </w:t>
    </w:r>
    <w:r w:rsidR="00A4745C" w:rsidRPr="000949A9">
      <w:fldChar w:fldCharType="begin"/>
    </w:r>
    <w:r w:rsidR="00A4745C" w:rsidRPr="000949A9">
      <w:instrText xml:space="preserve"> PAGE   \* MERGEFORMAT </w:instrText>
    </w:r>
    <w:r w:rsidR="00A4745C" w:rsidRPr="000949A9">
      <w:fldChar w:fldCharType="separate"/>
    </w:r>
    <w:r w:rsidR="00A4745C">
      <w:t>1</w:t>
    </w:r>
    <w:r w:rsidR="00A4745C" w:rsidRPr="000949A9">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92CEF" w14:textId="4EC4A7BC" w:rsidR="003E3998" w:rsidRPr="00A4745C" w:rsidRDefault="00332746" w:rsidP="00332746">
    <w:pPr>
      <w:pStyle w:val="Footer"/>
    </w:pPr>
    <w:bookmarkStart w:id="844" w:name="_Hlk114660044"/>
    <w:bookmarkStart w:id="845" w:name="_Hlk114660045"/>
    <w:bookmarkStart w:id="846" w:name="_Hlk114660264"/>
    <w:bookmarkStart w:id="847" w:name="_Hlk114660265"/>
    <w:bookmarkStart w:id="848" w:name="_Hlk114660282"/>
    <w:bookmarkStart w:id="849" w:name="_Hlk114660283"/>
    <w:bookmarkStart w:id="850" w:name="_Hlk114660629"/>
    <w:bookmarkStart w:id="851" w:name="_Hlk114660630"/>
    <w:bookmarkStart w:id="852" w:name="_Hlk114660955"/>
    <w:bookmarkStart w:id="853" w:name="_Hlk114660956"/>
    <w:r>
      <w:t>March</w:t>
    </w:r>
    <w:r w:rsidR="005E2316">
      <w:t xml:space="preserve"> 2026</w:t>
    </w:r>
    <w:r w:rsidR="00A4745C">
      <w:ptab w:relativeTo="margin" w:alignment="right" w:leader="none"/>
    </w:r>
    <w:r w:rsidR="00A4745C">
      <w:t xml:space="preserve">Summative Alternate ELPAC 2024–25 Technical Report </w:t>
    </w:r>
    <w:r w:rsidR="00A4745C" w:rsidRPr="000949A9">
      <w:t xml:space="preserve">♦ </w:t>
    </w:r>
    <w:r w:rsidR="00A4745C" w:rsidRPr="000949A9">
      <w:fldChar w:fldCharType="begin"/>
    </w:r>
    <w:r w:rsidR="00A4745C" w:rsidRPr="000949A9">
      <w:instrText xml:space="preserve"> PAGE   \* MERGEFORMAT </w:instrText>
    </w:r>
    <w:r w:rsidR="00A4745C" w:rsidRPr="000949A9">
      <w:fldChar w:fldCharType="separate"/>
    </w:r>
    <w:r w:rsidR="00A4745C">
      <w:t>1</w:t>
    </w:r>
    <w:r w:rsidR="00A4745C" w:rsidRPr="000949A9">
      <w:fldChar w:fldCharType="end"/>
    </w:r>
    <w:bookmarkEnd w:id="844"/>
    <w:bookmarkEnd w:id="845"/>
    <w:bookmarkEnd w:id="846"/>
    <w:bookmarkEnd w:id="847"/>
    <w:bookmarkEnd w:id="848"/>
    <w:bookmarkEnd w:id="849"/>
    <w:bookmarkEnd w:id="850"/>
    <w:bookmarkEnd w:id="851"/>
    <w:bookmarkEnd w:id="852"/>
    <w:bookmarkEnd w:id="853"/>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10CC7" w14:textId="37727548" w:rsidR="008E672C" w:rsidRDefault="00D44AAD" w:rsidP="008E672C">
    <w:pPr>
      <w:pStyle w:val="Footer"/>
    </w:pPr>
    <w:r>
      <w:t>March 2025</w:t>
    </w:r>
    <w:r w:rsidR="008E672C">
      <w:ptab w:relativeTo="margin" w:alignment="right" w:leader="none"/>
    </w:r>
    <w:r w:rsidR="008E672C">
      <w:t xml:space="preserve">Summative Alternate ELPAC 2023–24 Technical Report </w:t>
    </w:r>
    <w:r w:rsidR="008E672C" w:rsidRPr="000949A9">
      <w:t xml:space="preserve">♦ </w:t>
    </w:r>
    <w:r w:rsidR="008E672C" w:rsidRPr="000949A9">
      <w:fldChar w:fldCharType="begin"/>
    </w:r>
    <w:r w:rsidR="008E672C" w:rsidRPr="000949A9">
      <w:instrText xml:space="preserve"> PAGE   \* MERGEFORMAT </w:instrText>
    </w:r>
    <w:r w:rsidR="008E672C" w:rsidRPr="000949A9">
      <w:fldChar w:fldCharType="separate"/>
    </w:r>
    <w:r w:rsidR="008E672C">
      <w:t>55</w:t>
    </w:r>
    <w:r w:rsidR="008E672C" w:rsidRPr="000949A9">
      <w:fldChar w:fldCharType="end"/>
    </w:r>
  </w:p>
  <w:p w14:paraId="744D8763" w14:textId="05D7D926" w:rsidR="00567596" w:rsidRPr="00EA455A" w:rsidRDefault="00CC715C" w:rsidP="00EA455A">
    <w:pPr>
      <w:pStyle w:val="Footer"/>
      <w:jc w:val="center"/>
    </w:pPr>
    <w:fldSimple w:instr="FILENAME   \* MERGEFORMAT">
      <w:r>
        <w:rPr>
          <w:noProof/>
        </w:rPr>
        <w:t>24-973-0395 v2_FOR REVIEW_Summative Alternate ELPAC TR-CLEAN.docx</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B28BA" w14:textId="77777777" w:rsidR="000E2EAE" w:rsidRDefault="000E2EAE" w:rsidP="00C03C29">
    <w:pPr>
      <w:pStyle w:val="Footer"/>
    </w:pPr>
    <w:r>
      <w:t>March 2025</w:t>
    </w:r>
    <w:r>
      <w:ptab w:relativeTo="margin" w:alignment="right" w:leader="none"/>
    </w:r>
    <w:r>
      <w:t xml:space="preserve">Summative Alternate ELPAC 2023–24 Technical Report </w:t>
    </w:r>
    <w:r w:rsidRPr="000949A9">
      <w:t xml:space="preserve">♦ </w:t>
    </w:r>
    <w:r w:rsidRPr="000949A9">
      <w:fldChar w:fldCharType="begin"/>
    </w:r>
    <w:r w:rsidRPr="000949A9">
      <w:instrText xml:space="preserve"> PAGE   \* MERGEFORMAT </w:instrText>
    </w:r>
    <w:r w:rsidRPr="000949A9">
      <w:fldChar w:fldCharType="separate"/>
    </w:r>
    <w:r>
      <w:t>1</w:t>
    </w:r>
    <w:r w:rsidRPr="000949A9">
      <w:fldChar w:fldCharType="end"/>
    </w:r>
  </w:p>
  <w:p w14:paraId="22A61AD3" w14:textId="77777777" w:rsidR="000E2EAE" w:rsidRPr="00C03C29" w:rsidRDefault="000E2EAE" w:rsidP="00C03C29">
    <w:pPr>
      <w:pStyle w:val="Footer"/>
      <w:jc w:val="center"/>
    </w:pPr>
    <w:fldSimple w:instr="FILENAME   \* MERGEFORMAT">
      <w:r>
        <w:rPr>
          <w:noProof/>
        </w:rPr>
        <w:t>24-973-0395 v2_FOR REVIEW_Summative Alternate ELPAC TR-Ch8 appendices-CLEAN.docx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3FE7F" w14:textId="77777777" w:rsidR="00390828" w:rsidRDefault="00390828" w:rsidP="00523DCD">
      <w:pPr>
        <w:spacing w:after="0"/>
      </w:pPr>
      <w:bookmarkStart w:id="0" w:name="_Hlk54779103"/>
      <w:bookmarkEnd w:id="0"/>
      <w:r>
        <w:separator/>
      </w:r>
    </w:p>
  </w:footnote>
  <w:footnote w:type="continuationSeparator" w:id="0">
    <w:p w14:paraId="41339CEF" w14:textId="77777777" w:rsidR="00390828" w:rsidRDefault="00390828" w:rsidP="00523DCD">
      <w:pPr>
        <w:spacing w:after="0"/>
      </w:pPr>
      <w:r>
        <w:continuationSeparator/>
      </w:r>
    </w:p>
    <w:p w14:paraId="74185024" w14:textId="77777777" w:rsidR="00390828" w:rsidRDefault="00390828"/>
    <w:p w14:paraId="63C774AE" w14:textId="77777777" w:rsidR="00390828" w:rsidRDefault="00390828"/>
  </w:footnote>
  <w:footnote w:type="continuationNotice" w:id="1">
    <w:p w14:paraId="658D5B26" w14:textId="77777777" w:rsidR="00390828" w:rsidRDefault="00390828">
      <w:pPr>
        <w:spacing w:after="0"/>
      </w:pPr>
    </w:p>
  </w:footnote>
  <w:footnote w:id="2">
    <w:p w14:paraId="67029DD5" w14:textId="6B176F34" w:rsidR="00EC47D3" w:rsidRDefault="00EC47D3" w:rsidP="002C7F30">
      <w:pPr>
        <w:pStyle w:val="Footnote"/>
      </w:pPr>
      <w:r>
        <w:rPr>
          <w:rStyle w:val="FootnoteReference"/>
        </w:rPr>
        <w:footnoteRef/>
      </w:r>
      <w:r>
        <w:t xml:space="preserve"> Data for </w:t>
      </w:r>
      <w:r w:rsidR="00545882">
        <w:t>2024–25</w:t>
      </w:r>
      <w:r>
        <w:t xml:space="preserve"> was retrieved from the </w:t>
      </w:r>
      <w:r>
        <w:rPr>
          <w:i/>
        </w:rPr>
        <w:t>CalEdFacts</w:t>
      </w:r>
      <w:r>
        <w:t xml:space="preserve"> web page on the CDE website.</w:t>
      </w:r>
    </w:p>
  </w:footnote>
  <w:footnote w:id="3">
    <w:p w14:paraId="0B6FAA3C" w14:textId="77777777" w:rsidR="00EC47D3" w:rsidRDefault="00EC47D3" w:rsidP="002C7F30">
      <w:pPr>
        <w:pStyle w:val="Footnote"/>
      </w:pPr>
      <w:r>
        <w:rPr>
          <w:rStyle w:val="FootnoteReference"/>
        </w:rPr>
        <w:footnoteRef/>
      </w:r>
      <w:r>
        <w:t xml:space="preserve"> This definition was retrieved from the CDE California Longitudinal Pupil Achievement Data System (CALPADS) web page on the CDE website.</w:t>
      </w:r>
    </w:p>
  </w:footnote>
  <w:footnote w:id="4">
    <w:p w14:paraId="39D63A3E" w14:textId="470AC17A" w:rsidR="00193E18" w:rsidRDefault="00193E18" w:rsidP="002C7F30">
      <w:pPr>
        <w:pStyle w:val="Footnote"/>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w:t>
      </w:r>
      <w:r>
        <w:t>s of the CDE Accessibility Matrix</w:t>
      </w:r>
      <w:r w:rsidRPr="00E878A4">
        <w:t xml:space="preserve"> that </w:t>
      </w:r>
      <w:r w:rsidR="00FD1AC4">
        <w:t>was</w:t>
      </w:r>
      <w:r w:rsidRPr="00E878A4">
        <w:t xml:space="preserve"> available during the </w:t>
      </w:r>
      <w:r w:rsidR="00545882">
        <w:t>2024–25</w:t>
      </w:r>
      <w:r w:rsidRPr="00E878A4">
        <w:t xml:space="preserve"> </w:t>
      </w:r>
      <w:r w:rsidR="00545882">
        <w:t>ELPAC</w:t>
      </w:r>
      <w:r w:rsidRPr="00E878A4">
        <w:t xml:space="preserve"> administration.</w:t>
      </w:r>
    </w:p>
  </w:footnote>
  <w:footnote w:id="5">
    <w:p w14:paraId="5C4889F8" w14:textId="77777777" w:rsidR="00163BD5" w:rsidRPr="00C601A5" w:rsidRDefault="00163BD5" w:rsidP="00A12DA4">
      <w:pPr>
        <w:pStyle w:val="Footnote"/>
      </w:pPr>
      <w:r>
        <w:rPr>
          <w:rStyle w:val="FootnoteReference"/>
        </w:rPr>
        <w:footnoteRef/>
      </w:r>
      <w:r w:rsidRPr="00C601A5">
        <w:t xml:space="preserve"> The IDEA is the primary federal program that authorizes state and local aid for special education and related services for children with disabilities.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6EB69" w14:textId="77777777" w:rsidR="00BA6E6A" w:rsidRDefault="00BA6E6A" w:rsidP="00683E1B">
    <w:pPr>
      <w:pStyle w:val="Header"/>
      <w:tabs>
        <w:tab w:val="clear" w:pos="9360"/>
        <w:tab w:val="right" w:pos="9900"/>
      </w:tabs>
    </w:pPr>
    <w:r>
      <w:t>ELPAC System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1B3C6" w14:textId="77777777" w:rsidR="000E2EAE" w:rsidRDefault="000E2EAE" w:rsidP="00692871">
    <w:pPr>
      <w:pStyle w:val="Header"/>
      <w:jc w:val="right"/>
    </w:pPr>
    <w:fldSimple w:instr="STYLEREF  &quot;Heading 2&quot;  \* MERGEFORMAT">
      <w:r>
        <w:t>Test Administration</w:t>
      </w:r>
    </w:fldSimple>
    <w:r w:rsidRPr="00450970">
      <w:t xml:space="preserve"> </w:t>
    </w:r>
    <w:r>
      <w:t xml:space="preserve">| </w:t>
    </w:r>
    <w:fldSimple w:instr="STYLEREF  &quot;Heading 3&quot;  \* MERGEFORMAT">
      <w:r>
        <w:t>Accessibility Resources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85BA" w14:textId="77777777" w:rsidR="000E2EAE" w:rsidRDefault="000E2EAE" w:rsidP="00692871">
    <w:pPr>
      <w:pStyle w:val="Header"/>
    </w:pPr>
    <w:fldSimple w:instr="STYLEREF  &quot;Heading 2&quot;  \* MERGEFORMAT">
      <w:r>
        <w:t>Psychometric Analyses</w:t>
      </w:r>
    </w:fldSimple>
    <w:r w:rsidRPr="00450970">
      <w:t xml:space="preserve"> </w:t>
    </w:r>
    <w:r>
      <w:t xml:space="preserve">| </w:t>
    </w:r>
    <w:fldSimple w:instr="STYLEREF  &quot;Heading 3&quot;  \* MERGEFORMAT">
      <w:r>
        <w:t>Appendix 8.B: Differential Item Functioning Results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27B6E" w14:textId="77777777" w:rsidR="000E2EAE" w:rsidRDefault="000E2EAE" w:rsidP="003B78C9">
    <w:pPr>
      <w:pStyle w:val="Header"/>
    </w:pPr>
    <w:fldSimple w:instr="STYLEREF  &quot;Heading 2&quot;  \* MERGEFORMAT">
      <w:r>
        <w:t>Psychometric Analyses</w:t>
      </w:r>
    </w:fldSimple>
    <w:r w:rsidRPr="00450970">
      <w:t xml:space="preserve"> </w:t>
    </w:r>
    <w:r>
      <w:t xml:space="preserve">| </w:t>
    </w:r>
    <w:fldSimple w:instr="STYLEREF  &quot;Heading 3&quot;  \* MERGEFORMAT">
      <w:r>
        <w:t>Appendix 8.B: Differential Item Functioning Results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9CAEC" w14:textId="77777777" w:rsidR="000E2EAE" w:rsidRDefault="000E2EAE" w:rsidP="003B78C9">
    <w:pPr>
      <w:pStyle w:val="Header"/>
      <w:jc w:val="right"/>
    </w:pPr>
    <w:fldSimple w:instr="STYLEREF  &quot;Heading 2&quot;  \* MERGEFORMAT">
      <w:r>
        <w:t>Psychometric Analyses</w:t>
      </w:r>
    </w:fldSimple>
    <w:r w:rsidRPr="00450970">
      <w:t xml:space="preserve"> </w:t>
    </w:r>
    <w:r>
      <w:t xml:space="preserve">| </w:t>
    </w:r>
    <w:fldSimple w:instr="STYLEREF  &quot;Heading 3&quot;  \* MERGEFORMAT">
      <w:r>
        <w:t>Appendix 8.C: Item Response Theory Results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2E68" w14:textId="786D52AF" w:rsidR="00A415BB" w:rsidRDefault="00F85E16" w:rsidP="00A415BB">
    <w:pPr>
      <w:pStyle w:val="Header"/>
    </w:pPr>
    <w:fldSimple w:instr="STYLEREF  &quot;Heading 2&quot;  \* MERGEFORMAT">
      <w:r>
        <w:t>Psychometric Analyses</w:t>
      </w:r>
    </w:fldSimple>
    <w:r w:rsidR="00A415BB" w:rsidRPr="00450970">
      <w:t xml:space="preserve"> </w:t>
    </w:r>
    <w:r w:rsidR="00A415BB">
      <w:t xml:space="preserve">| </w:t>
    </w:r>
    <w:fldSimple w:instr="STYLEREF  &quot;Heading 3&quot;  \* MERGEFORMAT">
      <w:r>
        <w:t>Appendix 8.D: Response Time Results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F86ED" w14:textId="77777777" w:rsidR="00BA6E6A" w:rsidRPr="00C9298C" w:rsidRDefault="00BA6E6A" w:rsidP="00CE4179">
    <w:pPr>
      <w:pStyle w:val="Header"/>
      <w:jc w:val="right"/>
    </w:pPr>
    <w:r>
      <w:t>ELPAC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79CE8" w14:textId="77777777" w:rsidR="00BA6E6A" w:rsidRDefault="00BA6E6A" w:rsidP="00683E1B">
    <w:pPr>
      <w:pStyle w:val="Header"/>
      <w:tabs>
        <w:tab w:val="clear" w:pos="9360"/>
        <w:tab w:val="right" w:pos="9900"/>
      </w:tabs>
    </w:pPr>
    <w:r>
      <w:t>ELPAC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2D171" w14:textId="77777777" w:rsidR="00BA6E6A" w:rsidRPr="00C9298C" w:rsidRDefault="00BA6E6A" w:rsidP="00CE4179">
    <w:pPr>
      <w:pStyle w:val="Header"/>
      <w:jc w:val="right"/>
    </w:pPr>
    <w:r>
      <w:t>ELPAC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2D7C5" w14:textId="77777777" w:rsidR="00BA6E6A" w:rsidRDefault="00BA6E6A">
    <w:pPr>
      <w:pStyle w:val="Header"/>
    </w:pPr>
    <w:r>
      <w:t>ELPAC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BF5BC" w14:textId="633ABB0E" w:rsidR="00BA6E6A" w:rsidRDefault="00D3138E" w:rsidP="000F568D">
    <w:pPr>
      <w:pStyle w:val="Header"/>
    </w:pPr>
    <w:fldSimple w:instr="STYLEREF  &quot;Heading 2&quot;  \* MERGEFORMAT">
      <w:r w:rsidR="003A73C1">
        <w:t>Scoring and Reporting</w:t>
      </w:r>
    </w:fldSimple>
    <w:r w:rsidR="00BA6E6A">
      <w:t xml:space="preserve"> | </w:t>
    </w:r>
    <w:fldSimple w:instr="STYLEREF  &quot;Heading 3&quot;  \* MERGEFORMAT">
      <w:r w:rsidR="003A73C1">
        <w:t>Appendix 7.C: Means and Standard Deviations of Scale Scores and Percentage of Students in Each Performance Level by Demographic Student Group</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60BCC" w14:textId="3BABC98F" w:rsidR="00BA6E6A" w:rsidRPr="000F568D" w:rsidRDefault="00D3138E" w:rsidP="000F568D">
    <w:pPr>
      <w:pStyle w:val="Header"/>
      <w:jc w:val="right"/>
    </w:pPr>
    <w:fldSimple w:instr="STYLEREF  &quot;Heading 2&quot;  \* MERGEFORMAT">
      <w:r w:rsidR="003A73C1">
        <w:t>Scoring and Reporting</w:t>
      </w:r>
    </w:fldSimple>
    <w:r w:rsidR="00BA6E6A">
      <w:t xml:space="preserve"> | </w:t>
    </w:r>
    <w:fldSimple w:instr="STYLEREF  &quot;Heading 3&quot;  \* MERGEFORMAT">
      <w:r w:rsidR="003A73C1">
        <w:t>Appendix 7.C: Means and Standard Deviations of Scale Scores and Percentage of Students in Each Performance Level by Demographic Student Group</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39E6A" w14:textId="61FD7CC5" w:rsidR="00BA6E6A" w:rsidRPr="00A4745C" w:rsidRDefault="00D3138E" w:rsidP="00A4745C">
    <w:pPr>
      <w:pStyle w:val="Header"/>
      <w:jc w:val="right"/>
    </w:pPr>
    <w:fldSimple w:instr="STYLEREF  &quot;Heading 2&quot;  \* MERGEFORMAT">
      <w:r w:rsidR="003A73C1">
        <w:t>Introduction</w:t>
      </w:r>
    </w:fldSimple>
    <w:r w:rsidR="00A4745C" w:rsidRPr="00EB6EEC">
      <w:t xml:space="preserve"> | </w:t>
    </w:r>
    <w:fldSimple w:instr="STYLEREF  &quot;Heading 3&quot;  \* MERGEFORMAT">
      <w:r w:rsidR="003A73C1">
        <w:t>Alternate ELPAC Overview</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27E36" w14:textId="68AC91D5" w:rsidR="002739C9" w:rsidRPr="00F71445" w:rsidRDefault="00C22333" w:rsidP="008E672C">
    <w:pPr>
      <w:pStyle w:val="Header"/>
      <w:jc w:val="right"/>
    </w:pPr>
    <w:fldSimple w:instr="STYLEREF  &quot;Heading 2&quot;  \* MERGEFORMAT">
      <w:r>
        <w:t>Test Administration</w:t>
      </w:r>
    </w:fldSimple>
    <w:r w:rsidR="002739C9">
      <w:t xml:space="preserve"> | </w:t>
    </w:r>
    <w:fldSimple w:instr="STYLEREF  &quot;Heading 3&quot;  \* MERGEFORMAT">
      <w:r>
        <w:t>Accessibility Resources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425"/>
    <w:multiLevelType w:val="hybridMultilevel"/>
    <w:tmpl w:val="57421904"/>
    <w:lvl w:ilvl="0" w:tplc="718C96D0">
      <w:start w:val="1"/>
      <w:numFmt w:val="lowerLetter"/>
      <w:lvlText w:val="%1."/>
      <w:lvlJc w:val="left"/>
      <w:pPr>
        <w:ind w:left="4500" w:hanging="360"/>
      </w:pPr>
      <w:rPr>
        <w:rFonts w:ascii="Arial" w:hAnsi="Arial" w:hint="default"/>
        <w:b w:val="0"/>
        <w:i w:val="0"/>
        <w:strike w:val="0"/>
        <w:color w:val="auto"/>
        <w:sz w:val="24"/>
        <w:szCs w:val="24"/>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005D27C1"/>
    <w:multiLevelType w:val="hybridMultilevel"/>
    <w:tmpl w:val="A4B4351A"/>
    <w:lvl w:ilvl="0" w:tplc="1AEE6748">
      <w:start w:val="1"/>
      <w:numFmt w:val="bullet"/>
      <w:pStyle w:val="bullets2-one"/>
      <w:lvlText w:val="–"/>
      <w:lvlJc w:val="left"/>
      <w:pPr>
        <w:ind w:left="2520" w:hanging="360"/>
      </w:pPr>
      <w:rPr>
        <w:rFonts w:ascii="Arial" w:hAnsi="Arial" w:hint="default"/>
        <w:sz w:val="22"/>
        <w:szCs w:val="22"/>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 w15:restartNumberingAfterBreak="0">
    <w:nsid w:val="061D3227"/>
    <w:multiLevelType w:val="multilevel"/>
    <w:tmpl w:val="23DC0882"/>
    <w:lvl w:ilvl="0">
      <w:start w:val="1"/>
      <w:numFmt w:val="bullet"/>
      <w:lvlText w:val=""/>
      <w:lvlJc w:val="left"/>
      <w:pPr>
        <w:ind w:left="576" w:hanging="360"/>
      </w:pPr>
      <w:rPr>
        <w:rFonts w:ascii="Symbol" w:hAnsi="Symbol" w:hint="default"/>
        <w:sz w:val="24"/>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C07E9B"/>
    <w:multiLevelType w:val="hybridMultilevel"/>
    <w:tmpl w:val="E2848DDE"/>
    <w:lvl w:ilvl="0" w:tplc="0F942680">
      <w:start w:val="1"/>
      <w:numFmt w:val="bullet"/>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861DA8"/>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AE33FC"/>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BCE1335"/>
    <w:multiLevelType w:val="hybridMultilevel"/>
    <w:tmpl w:val="6268919E"/>
    <w:lvl w:ilvl="0" w:tplc="D4E0256A">
      <w:start w:val="1"/>
      <w:numFmt w:val="bullet"/>
      <w:lvlText w:val=""/>
      <w:lvlJc w:val="left"/>
      <w:pPr>
        <w:ind w:left="648" w:hanging="360"/>
      </w:pPr>
      <w:rPr>
        <w:rFonts w:ascii="Symbol" w:hAnsi="Symbol" w:hint="default"/>
        <w:b w:val="0"/>
        <w:i w:val="0"/>
        <w:sz w:val="24"/>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E43932"/>
    <w:multiLevelType w:val="hybridMultilevel"/>
    <w:tmpl w:val="A4D03868"/>
    <w:lvl w:ilvl="0" w:tplc="4A3C2E9C">
      <w:start w:val="1"/>
      <w:numFmt w:val="decimal"/>
      <w:lvlText w:val="%1."/>
      <w:lvlJc w:val="right"/>
      <w:pPr>
        <w:ind w:left="936" w:hanging="360"/>
      </w:pPr>
      <w:rPr>
        <w:rFonts w:ascii="Arial" w:hAnsi="Arial" w:cs="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1040C37"/>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C7D169F"/>
    <w:multiLevelType w:val="hybridMultilevel"/>
    <w:tmpl w:val="236659F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0" w15:restartNumberingAfterBreak="0">
    <w:nsid w:val="1DBC67EB"/>
    <w:multiLevelType w:val="hybridMultilevel"/>
    <w:tmpl w:val="60EA817A"/>
    <w:lvl w:ilvl="0" w:tplc="C464D130">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240462B4"/>
    <w:multiLevelType w:val="hybridMultilevel"/>
    <w:tmpl w:val="FB12AC32"/>
    <w:lvl w:ilvl="0" w:tplc="23806666">
      <w:start w:val="1"/>
      <w:numFmt w:val="decimal"/>
      <w:lvlText w:val="%1."/>
      <w:lvlJc w:val="righ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BD4A5C"/>
    <w:multiLevelType w:val="hybridMultilevel"/>
    <w:tmpl w:val="CB4E0050"/>
    <w:lvl w:ilvl="0" w:tplc="2A08DC7A">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39B3456D"/>
    <w:multiLevelType w:val="hybridMultilevel"/>
    <w:tmpl w:val="636CB472"/>
    <w:lvl w:ilvl="0" w:tplc="6DD05014">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5"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07E6AE4"/>
    <w:multiLevelType w:val="hybridMultilevel"/>
    <w:tmpl w:val="059A5A8C"/>
    <w:lvl w:ilvl="0" w:tplc="3C0A94BE">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8" w15:restartNumberingAfterBreak="0">
    <w:nsid w:val="44AB0AD4"/>
    <w:multiLevelType w:val="hybridMultilevel"/>
    <w:tmpl w:val="463E44D2"/>
    <w:lvl w:ilvl="0" w:tplc="614E683C">
      <w:start w:val="2"/>
      <w:numFmt w:val="decimal"/>
      <w:lvlText w:val="%1."/>
      <w:lvlJc w:val="right"/>
      <w:pPr>
        <w:ind w:left="108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20"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7B1D8A"/>
    <w:multiLevelType w:val="multilevel"/>
    <w:tmpl w:val="66D6A14A"/>
    <w:lvl w:ilvl="0">
      <w:start w:val="1"/>
      <w:numFmt w:val="decimal"/>
      <w:pStyle w:val="Heading2"/>
      <w:suff w:val="space"/>
      <w:lvlText w:val="Chapter %1:"/>
      <w:lvlJc w:val="left"/>
      <w:pPr>
        <w:ind w:left="360" w:hanging="360"/>
      </w:pPr>
    </w:lvl>
    <w:lvl w:ilvl="1">
      <w:start w:val="1"/>
      <w:numFmt w:val="decimal"/>
      <w:pStyle w:val="Heading3"/>
      <w:suff w:val="space"/>
      <w:lvlText w:val="%1.%2."/>
      <w:lvlJc w:val="left"/>
      <w:pPr>
        <w:ind w:left="360" w:hanging="360"/>
      </w:pPr>
    </w:lvl>
    <w:lvl w:ilvl="2">
      <w:start w:val="1"/>
      <w:numFmt w:val="decimal"/>
      <w:pStyle w:val="Heading4"/>
      <w:suff w:val="space"/>
      <w:lvlText w:val="%1.%2.%3."/>
      <w:lvlJc w:val="left"/>
      <w:pPr>
        <w:ind w:left="450" w:hanging="450"/>
      </w:pPr>
    </w:lvl>
    <w:lvl w:ilvl="3">
      <w:start w:val="1"/>
      <w:numFmt w:val="decimal"/>
      <w:pStyle w:val="Heading5"/>
      <w:suff w:val="space"/>
      <w:lvlText w:val="%1.%2.%3.%4."/>
      <w:lvlJc w:val="left"/>
      <w:pPr>
        <w:ind w:left="1080" w:hanging="936"/>
      </w:pPr>
      <w:rPr>
        <w:b/>
        <w:i w:val="0"/>
      </w:rPr>
    </w:lvl>
    <w:lvl w:ilvl="4">
      <w:start w:val="1"/>
      <w:numFmt w:val="decimal"/>
      <w:pStyle w:val="Heading6"/>
      <w:suff w:val="space"/>
      <w:lvlText w:val="%1.%2.%3.%4.%5."/>
      <w:lvlJc w:val="left"/>
      <w:pPr>
        <w:ind w:left="864" w:hanging="720"/>
      </w:pPr>
      <w:rPr>
        <w:b/>
        <w:i/>
        <w:sz w:val="24"/>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47BD5869"/>
    <w:multiLevelType w:val="hybridMultilevel"/>
    <w:tmpl w:val="000C393C"/>
    <w:lvl w:ilvl="0" w:tplc="81F2B8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291C0B"/>
    <w:multiLevelType w:val="hybridMultilevel"/>
    <w:tmpl w:val="1CCAF032"/>
    <w:lvl w:ilvl="0" w:tplc="786C2C90">
      <w:start w:val="1"/>
      <w:numFmt w:val="decimal"/>
      <w:lvlText w:val="Step %1."/>
      <w:lvlJc w:val="left"/>
      <w:pPr>
        <w:ind w:left="1080" w:hanging="360"/>
      </w:pPr>
      <w:rPr>
        <w:rFonts w:ascii="Arial" w:hAnsi="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E06A1E"/>
    <w:multiLevelType w:val="hybridMultilevel"/>
    <w:tmpl w:val="9CB0777E"/>
    <w:lvl w:ilvl="0" w:tplc="A18E6A88">
      <w:start w:val="1"/>
      <w:numFmt w:val="bullet"/>
      <w:pStyle w:val="bullets2"/>
      <w:lvlText w:val="–"/>
      <w:lvlJc w:val="left"/>
      <w:pPr>
        <w:ind w:left="1440" w:hanging="360"/>
      </w:pPr>
      <w:rPr>
        <w:rFonts w:ascii="Arial" w:hAnsi="Arial" w:hint="default"/>
        <w:sz w:val="24"/>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CFF08D2"/>
    <w:multiLevelType w:val="hybridMultilevel"/>
    <w:tmpl w:val="FB64F2F2"/>
    <w:lvl w:ilvl="0" w:tplc="B3F2D1AE">
      <w:start w:val="1"/>
      <w:numFmt w:val="bullet"/>
      <w:lvlText w:val=""/>
      <w:lvlJc w:val="left"/>
      <w:pPr>
        <w:ind w:left="3240" w:hanging="360"/>
      </w:pPr>
      <w:rPr>
        <w:rFonts w:ascii="Symbol" w:hAnsi="Symbol" w:hint="default"/>
        <w:sz w:val="24"/>
        <w:szCs w:val="32"/>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8" w15:restartNumberingAfterBreak="0">
    <w:nsid w:val="4FF7016A"/>
    <w:multiLevelType w:val="hybridMultilevel"/>
    <w:tmpl w:val="CD885C1C"/>
    <w:lvl w:ilvl="0" w:tplc="FFFFFFFF">
      <w:start w:val="1"/>
      <w:numFmt w:val="decimal"/>
      <w:lvlText w:val="%1."/>
      <w:lvlJc w:val="right"/>
      <w:pPr>
        <w:ind w:left="1080" w:hanging="360"/>
      </w:pPr>
      <w:rPr>
        <w:rFonts w:hint="default"/>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513E0BFB"/>
    <w:multiLevelType w:val="hybridMultilevel"/>
    <w:tmpl w:val="B4E8B89A"/>
    <w:lvl w:ilvl="0" w:tplc="7E446B04">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0"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5393656"/>
    <w:multiLevelType w:val="hybridMultilevel"/>
    <w:tmpl w:val="2B0824F8"/>
    <w:lvl w:ilvl="0" w:tplc="04090001">
      <w:start w:val="1"/>
      <w:numFmt w:val="bullet"/>
      <w:lvlText w:val=""/>
      <w:lvlJc w:val="left"/>
      <w:pPr>
        <w:ind w:left="1440" w:hanging="360"/>
      </w:pPr>
      <w:rPr>
        <w:rFonts w:ascii="Symbol" w:hAnsi="Symbol" w:hint="default"/>
        <w:sz w:val="24"/>
        <w:szCs w:val="24"/>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7314604"/>
    <w:multiLevelType w:val="hybridMultilevel"/>
    <w:tmpl w:val="7188DE1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3"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AE5B81"/>
    <w:multiLevelType w:val="hybridMultilevel"/>
    <w:tmpl w:val="7AFED32C"/>
    <w:lvl w:ilvl="0" w:tplc="064849F6">
      <w:start w:val="1"/>
      <w:numFmt w:val="decimal"/>
      <w:pStyle w:val="Numbered-One"/>
      <w:lvlText w:val="%1."/>
      <w:lvlJc w:val="right"/>
      <w:pPr>
        <w:ind w:left="1296" w:hanging="360"/>
      </w:pPr>
      <w:rPr>
        <w:rFonts w:hint="default"/>
        <w:b w:val="0"/>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5" w15:restartNumberingAfterBreak="0">
    <w:nsid w:val="5D392236"/>
    <w:multiLevelType w:val="hybridMultilevel"/>
    <w:tmpl w:val="FB12AC32"/>
    <w:lvl w:ilvl="0" w:tplc="FFFFFFFF">
      <w:start w:val="1"/>
      <w:numFmt w:val="decimal"/>
      <w:lvlText w:val="%1."/>
      <w:lvlJc w:val="right"/>
      <w:pPr>
        <w:ind w:left="1080" w:hanging="360"/>
      </w:pPr>
      <w:rPr>
        <w:rFonts w:hint="default"/>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E122876"/>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2297993"/>
    <w:multiLevelType w:val="hybridMultilevel"/>
    <w:tmpl w:val="21A4FA3E"/>
    <w:lvl w:ilvl="0" w:tplc="FFFFFFFF">
      <w:start w:val="1"/>
      <w:numFmt w:val="bullet"/>
      <w:pStyle w:val="bullets-one"/>
      <w:lvlText w:val=""/>
      <w:lvlJc w:val="left"/>
      <w:pPr>
        <w:tabs>
          <w:tab w:val="num" w:pos="871"/>
        </w:tabs>
        <w:ind w:left="871" w:hanging="187"/>
      </w:pPr>
      <w:rPr>
        <w:rFonts w:ascii="Symbol" w:hAnsi="Symbol" w:hint="default"/>
        <w:sz w:val="24"/>
        <w:szCs w:val="22"/>
      </w:rPr>
    </w:lvl>
    <w:lvl w:ilvl="1" w:tplc="04090019">
      <w:start w:val="1"/>
      <w:numFmt w:val="bullet"/>
      <w:lvlText w:val="–"/>
      <w:lvlJc w:val="left"/>
      <w:pPr>
        <w:tabs>
          <w:tab w:val="num" w:pos="1584"/>
        </w:tabs>
        <w:ind w:left="1584" w:hanging="360"/>
      </w:pPr>
      <w:rPr>
        <w:rFonts w:ascii="Arial" w:hAnsi="Arial" w:hint="default"/>
        <w:sz w:val="22"/>
        <w:szCs w:val="22"/>
      </w:rPr>
    </w:lvl>
    <w:lvl w:ilvl="2" w:tplc="0409001B" w:tentative="1">
      <w:start w:val="1"/>
      <w:numFmt w:val="bullet"/>
      <w:lvlText w:val=""/>
      <w:lvlJc w:val="left"/>
      <w:pPr>
        <w:tabs>
          <w:tab w:val="num" w:pos="2304"/>
        </w:tabs>
        <w:ind w:left="2304" w:hanging="360"/>
      </w:pPr>
      <w:rPr>
        <w:rFonts w:ascii="Wingdings" w:hAnsi="Wingdings" w:hint="default"/>
      </w:rPr>
    </w:lvl>
    <w:lvl w:ilvl="3" w:tplc="0409000F" w:tentative="1">
      <w:start w:val="1"/>
      <w:numFmt w:val="bullet"/>
      <w:lvlText w:val=""/>
      <w:lvlJc w:val="left"/>
      <w:pPr>
        <w:tabs>
          <w:tab w:val="num" w:pos="3024"/>
        </w:tabs>
        <w:ind w:left="3024" w:hanging="360"/>
      </w:pPr>
      <w:rPr>
        <w:rFonts w:ascii="Symbol" w:hAnsi="Symbol" w:hint="default"/>
      </w:rPr>
    </w:lvl>
    <w:lvl w:ilvl="4" w:tplc="04090019" w:tentative="1">
      <w:start w:val="1"/>
      <w:numFmt w:val="bullet"/>
      <w:lvlText w:val="o"/>
      <w:lvlJc w:val="left"/>
      <w:pPr>
        <w:tabs>
          <w:tab w:val="num" w:pos="3744"/>
        </w:tabs>
        <w:ind w:left="3744" w:hanging="360"/>
      </w:pPr>
      <w:rPr>
        <w:rFonts w:ascii="Courier New" w:hAnsi="Courier New" w:cs="Courier New" w:hint="default"/>
      </w:rPr>
    </w:lvl>
    <w:lvl w:ilvl="5" w:tplc="0409001B" w:tentative="1">
      <w:start w:val="1"/>
      <w:numFmt w:val="bullet"/>
      <w:lvlText w:val=""/>
      <w:lvlJc w:val="left"/>
      <w:pPr>
        <w:tabs>
          <w:tab w:val="num" w:pos="4464"/>
        </w:tabs>
        <w:ind w:left="4464" w:hanging="360"/>
      </w:pPr>
      <w:rPr>
        <w:rFonts w:ascii="Wingdings" w:hAnsi="Wingdings" w:hint="default"/>
      </w:rPr>
    </w:lvl>
    <w:lvl w:ilvl="6" w:tplc="0409000F" w:tentative="1">
      <w:start w:val="1"/>
      <w:numFmt w:val="bullet"/>
      <w:lvlText w:val=""/>
      <w:lvlJc w:val="left"/>
      <w:pPr>
        <w:tabs>
          <w:tab w:val="num" w:pos="5184"/>
        </w:tabs>
        <w:ind w:left="5184" w:hanging="360"/>
      </w:pPr>
      <w:rPr>
        <w:rFonts w:ascii="Symbol" w:hAnsi="Symbol" w:hint="default"/>
      </w:rPr>
    </w:lvl>
    <w:lvl w:ilvl="7" w:tplc="04090019" w:tentative="1">
      <w:start w:val="1"/>
      <w:numFmt w:val="bullet"/>
      <w:lvlText w:val="o"/>
      <w:lvlJc w:val="left"/>
      <w:pPr>
        <w:tabs>
          <w:tab w:val="num" w:pos="5904"/>
        </w:tabs>
        <w:ind w:left="5904" w:hanging="360"/>
      </w:pPr>
      <w:rPr>
        <w:rFonts w:ascii="Courier New" w:hAnsi="Courier New" w:cs="Courier New" w:hint="default"/>
      </w:rPr>
    </w:lvl>
    <w:lvl w:ilvl="8" w:tplc="0409001B" w:tentative="1">
      <w:start w:val="1"/>
      <w:numFmt w:val="bullet"/>
      <w:lvlText w:val=""/>
      <w:lvlJc w:val="left"/>
      <w:pPr>
        <w:tabs>
          <w:tab w:val="num" w:pos="6624"/>
        </w:tabs>
        <w:ind w:left="6624" w:hanging="360"/>
      </w:pPr>
      <w:rPr>
        <w:rFonts w:ascii="Wingdings" w:hAnsi="Wingdings" w:hint="default"/>
      </w:rPr>
    </w:lvl>
  </w:abstractNum>
  <w:abstractNum w:abstractNumId="38" w15:restartNumberingAfterBreak="0">
    <w:nsid w:val="66337C5B"/>
    <w:multiLevelType w:val="multilevel"/>
    <w:tmpl w:val="4A1C7E4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9" w15:restartNumberingAfterBreak="0">
    <w:nsid w:val="66B15871"/>
    <w:multiLevelType w:val="hybridMultilevel"/>
    <w:tmpl w:val="61D48FD0"/>
    <w:lvl w:ilvl="0" w:tplc="FFFFFFFF">
      <w:start w:val="1"/>
      <w:numFmt w:val="decimal"/>
      <w:lvlText w:val="%1."/>
      <w:lvlJc w:val="right"/>
      <w:pPr>
        <w:ind w:left="720" w:hanging="360"/>
      </w:pPr>
      <w:rPr>
        <w:rFonts w:ascii="Arial" w:eastAsia="SimSun" w:hAnsi="Arial" w:cs="Arial"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0" w15:restartNumberingAfterBreak="0">
    <w:nsid w:val="672116F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9E3771B"/>
    <w:multiLevelType w:val="multilevel"/>
    <w:tmpl w:val="66D6A14A"/>
    <w:lvl w:ilvl="0">
      <w:start w:val="2"/>
      <w:numFmt w:val="decimal"/>
      <w:suff w:val="space"/>
      <w:lvlText w:val="Chapter %1:"/>
      <w:lvlJc w:val="left"/>
      <w:pPr>
        <w:ind w:left="360" w:hanging="360"/>
      </w:pPr>
      <w:rPr>
        <w:rFonts w:hint="default"/>
      </w:rPr>
    </w:lvl>
    <w:lvl w:ilvl="1">
      <w:start w:val="1"/>
      <w:numFmt w:val="decimal"/>
      <w:suff w:val="space"/>
      <w:lvlText w:val="%1.%2."/>
      <w:lvlJc w:val="left"/>
      <w:pPr>
        <w:ind w:left="450" w:hanging="450"/>
      </w:pPr>
      <w:rPr>
        <w:rFonts w:hint="default"/>
      </w:rPr>
    </w:lvl>
    <w:lvl w:ilvl="2">
      <w:start w:val="1"/>
      <w:numFmt w:val="decimal"/>
      <w:suff w:val="space"/>
      <w:lvlText w:val="%1.%2.%3."/>
      <w:lvlJc w:val="left"/>
      <w:pPr>
        <w:ind w:left="1170" w:hanging="900"/>
      </w:pPr>
      <w:rPr>
        <w:rFonts w:hint="default"/>
      </w:rPr>
    </w:lvl>
    <w:lvl w:ilvl="3">
      <w:start w:val="1"/>
      <w:numFmt w:val="decimal"/>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suff w:val="space"/>
      <w:lvlText w:val="%1.%2.%3.%4.%5."/>
      <w:lvlJc w:val="left"/>
      <w:pPr>
        <w:ind w:left="810" w:hanging="720"/>
      </w:pPr>
      <w:rPr>
        <w:rFonts w:ascii="Arial Bold" w:hAnsi="Arial Bold" w:cs="Times New Roman" w:hint="default"/>
        <w:b/>
        <w:i/>
        <w:sz w:val="24"/>
      </w:rPr>
    </w:lvl>
    <w:lvl w:ilvl="5">
      <w:start w:val="1"/>
      <w:numFmt w:val="decimal"/>
      <w:suff w:val="space"/>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B585A37"/>
    <w:multiLevelType w:val="hybridMultilevel"/>
    <w:tmpl w:val="331C07F4"/>
    <w:lvl w:ilvl="0" w:tplc="C620756E">
      <w:start w:val="1"/>
      <w:numFmt w:val="decimal"/>
      <w:pStyle w:val="Numbered"/>
      <w:lvlText w:val="%1."/>
      <w:lvlJc w:val="right"/>
      <w:pPr>
        <w:ind w:left="936" w:hanging="360"/>
      </w:pPr>
      <w:rPr>
        <w:rFonts w:ascii="Arial" w:hAnsi="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780DF6"/>
    <w:multiLevelType w:val="hybridMultilevel"/>
    <w:tmpl w:val="C20032D0"/>
    <w:lvl w:ilvl="0" w:tplc="9C2E20CE">
      <w:start w:val="1"/>
      <w:numFmt w:val="decimal"/>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0E07E5F"/>
    <w:multiLevelType w:val="hybridMultilevel"/>
    <w:tmpl w:val="8B98D4D0"/>
    <w:lvl w:ilvl="0" w:tplc="25C4186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2467280">
    <w:abstractNumId w:val="37"/>
  </w:num>
  <w:num w:numId="2" w16cid:durableId="1361471454">
    <w:abstractNumId w:val="16"/>
  </w:num>
  <w:num w:numId="3" w16cid:durableId="1979724270">
    <w:abstractNumId w:val="26"/>
  </w:num>
  <w:num w:numId="4" w16cid:durableId="2020933849">
    <w:abstractNumId w:val="1"/>
  </w:num>
  <w:num w:numId="5" w16cid:durableId="1489714563">
    <w:abstractNumId w:val="22"/>
  </w:num>
  <w:num w:numId="6" w16cid:durableId="1960917339">
    <w:abstractNumId w:val="42"/>
  </w:num>
  <w:num w:numId="7" w16cid:durableId="938952066">
    <w:abstractNumId w:val="34"/>
  </w:num>
  <w:num w:numId="8" w16cid:durableId="162818195">
    <w:abstractNumId w:val="10"/>
  </w:num>
  <w:num w:numId="9" w16cid:durableId="1956668270">
    <w:abstractNumId w:val="13"/>
  </w:num>
  <w:num w:numId="10" w16cid:durableId="1351106367">
    <w:abstractNumId w:val="2"/>
  </w:num>
  <w:num w:numId="11" w16cid:durableId="700473162">
    <w:abstractNumId w:val="36"/>
  </w:num>
  <w:num w:numId="12" w16cid:durableId="199822351">
    <w:abstractNumId w:val="4"/>
  </w:num>
  <w:num w:numId="13" w16cid:durableId="215698813">
    <w:abstractNumId w:val="16"/>
  </w:num>
  <w:num w:numId="14" w16cid:durableId="1039284191">
    <w:abstractNumId w:val="42"/>
    <w:lvlOverride w:ilvl="0">
      <w:startOverride w:val="1"/>
    </w:lvlOverride>
  </w:num>
  <w:num w:numId="15" w16cid:durableId="1474906885">
    <w:abstractNumId w:val="21"/>
    <w:lvlOverride w:ilvl="0">
      <w:lvl w:ilvl="0">
        <w:start w:val="1"/>
        <w:numFmt w:val="decimal"/>
        <w:pStyle w:val="Heading2"/>
        <w:suff w:val="space"/>
        <w:lvlText w:val="Chapter %1:"/>
        <w:lvlJc w:val="left"/>
        <w:pPr>
          <w:ind w:left="360" w:hanging="360"/>
        </w:pPr>
      </w:lvl>
    </w:lvlOverride>
    <w:lvlOverride w:ilvl="1">
      <w:lvl w:ilvl="1">
        <w:numFmt w:val="decimal"/>
        <w:pStyle w:val="Heading3"/>
        <w:suff w:val="space"/>
        <w:lvlText w:val="%1.%2."/>
        <w:lvlJc w:val="left"/>
        <w:pPr>
          <w:ind w:left="450" w:hanging="450"/>
        </w:pPr>
      </w:lvl>
    </w:lvlOverride>
    <w:lvlOverride w:ilvl="2">
      <w:lvl w:ilvl="2">
        <w:start w:val="1"/>
        <w:numFmt w:val="decimal"/>
        <w:pStyle w:val="Heading4"/>
        <w:suff w:val="space"/>
        <w:lvlText w:val="%1.%2.%3."/>
        <w:lvlJc w:val="left"/>
        <w:pPr>
          <w:ind w:left="900" w:hanging="900"/>
        </w:p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6" w16cid:durableId="1736778792">
    <w:abstractNumId w:val="21"/>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6516"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703293916">
    <w:abstractNumId w:val="21"/>
    <w:lvlOverride w:ilvl="0">
      <w:startOverride w:val="1"/>
      <w:lvl w:ilvl="0">
        <w:start w:val="1"/>
        <w:numFmt w:val="decimal"/>
        <w:pStyle w:val="Heading2"/>
        <w:suff w:val="space"/>
        <w:lvlText w:val="Chapter %1:"/>
        <w:lvlJc w:val="left"/>
        <w:pPr>
          <w:ind w:left="360" w:hanging="360"/>
        </w:pPr>
        <w:rPr>
          <w:rFonts w:hint="default"/>
        </w:rPr>
      </w:lvl>
    </w:lvlOverride>
    <w:lvlOverride w:ilvl="1">
      <w:startOverride w:val="1"/>
      <w:lvl w:ilvl="1">
        <w:start w:val="1"/>
        <w:numFmt w:val="decimal"/>
        <w:pStyle w:val="Heading3"/>
        <w:suff w:val="space"/>
        <w:lvlText w:val="%1.%2."/>
        <w:lvlJc w:val="left"/>
        <w:pPr>
          <w:ind w:left="450" w:hanging="450"/>
        </w:pPr>
        <w:rPr>
          <w:rFonts w:hint="default"/>
        </w:rPr>
      </w:lvl>
    </w:lvlOverride>
    <w:lvlOverride w:ilvl="2">
      <w:startOverride w:val="1"/>
      <w:lvl w:ilvl="2">
        <w:start w:val="1"/>
        <w:numFmt w:val="decimal"/>
        <w:pStyle w:val="Heading4"/>
        <w:suff w:val="space"/>
        <w:lvlText w:val="%1.%2.%3."/>
        <w:lvlJc w:val="left"/>
        <w:pPr>
          <w:ind w:left="1170" w:hanging="1026"/>
        </w:pPr>
        <w:rPr>
          <w:rFonts w:hint="default"/>
        </w:rPr>
      </w:lvl>
    </w:lvlOverride>
    <w:lvlOverride w:ilvl="3">
      <w:startOverride w:val="1"/>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Heading6"/>
        <w:suff w:val="space"/>
        <w:lvlText w:val="%1.%2.%3.%4.%5."/>
        <w:lvlJc w:val="left"/>
        <w:pPr>
          <w:ind w:left="810" w:hanging="720"/>
        </w:pPr>
        <w:rPr>
          <w:rFonts w:hint="default"/>
          <w:b/>
          <w:i/>
          <w:sz w:val="24"/>
        </w:rPr>
      </w:lvl>
    </w:lvlOverride>
    <w:lvlOverride w:ilvl="5">
      <w:startOverride w:val="1"/>
      <w:lvl w:ilvl="5">
        <w:start w:val="1"/>
        <w:numFmt w:val="decimal"/>
        <w:suff w:val="space"/>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18" w16cid:durableId="1906330184">
    <w:abstractNumId w:val="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3380950">
    <w:abstractNumId w:val="41"/>
  </w:num>
  <w:num w:numId="20" w16cid:durableId="983507972">
    <w:abstractNumId w:val="41"/>
    <w:lvlOverride w:ilvl="0">
      <w:lvl w:ilvl="0">
        <w:start w:val="2"/>
        <w:numFmt w:val="decimal"/>
        <w:suff w:val="space"/>
        <w:lvlText w:val="Chapter %1:"/>
        <w:lvlJc w:val="left"/>
        <w:pPr>
          <w:ind w:left="360" w:hanging="360"/>
        </w:pPr>
        <w:rPr>
          <w:rFonts w:hint="default"/>
        </w:rPr>
      </w:lvl>
    </w:lvlOverride>
    <w:lvlOverride w:ilvl="1">
      <w:lvl w:ilvl="1">
        <w:start w:val="1"/>
        <w:numFmt w:val="decimal"/>
        <w:suff w:val="space"/>
        <w:lvlText w:val="%1.%2."/>
        <w:lvlJc w:val="left"/>
        <w:pPr>
          <w:ind w:left="450" w:hanging="450"/>
        </w:pPr>
        <w:rPr>
          <w:rFonts w:hint="default"/>
        </w:rPr>
      </w:lvl>
    </w:lvlOverride>
    <w:lvlOverride w:ilvl="2">
      <w:lvl w:ilvl="2">
        <w:start w:val="1"/>
        <w:numFmt w:val="decimal"/>
        <w:suff w:val="space"/>
        <w:lvlText w:val="%1.%2.%3."/>
        <w:lvlJc w:val="left"/>
        <w:pPr>
          <w:ind w:left="1170" w:hanging="1170"/>
        </w:pPr>
        <w:rPr>
          <w:rFonts w:hint="default"/>
        </w:rPr>
      </w:lvl>
    </w:lvlOverride>
    <w:lvlOverride w:ilvl="3">
      <w:lvl w:ilvl="3">
        <w:start w:val="1"/>
        <w:numFmt w:val="decimal"/>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suff w:val="space"/>
        <w:lvlText w:val="%1.%2.%3.%4.%5."/>
        <w:lvlJc w:val="left"/>
        <w:pPr>
          <w:ind w:left="810" w:hanging="720"/>
        </w:pPr>
        <w:rPr>
          <w:rFonts w:ascii="Arial Bold" w:hAnsi="Arial Bold" w:cs="Times New Roman"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1437404350">
    <w:abstractNumId w:val="21"/>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56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135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589705428">
    <w:abstractNumId w:val="11"/>
  </w:num>
  <w:num w:numId="23" w16cid:durableId="1435638500">
    <w:abstractNumId w:val="14"/>
  </w:num>
  <w:num w:numId="24" w16cid:durableId="323290120">
    <w:abstractNumId w:val="19"/>
  </w:num>
  <w:num w:numId="25" w16cid:durableId="192767968">
    <w:abstractNumId w:val="5"/>
  </w:num>
  <w:num w:numId="26" w16cid:durableId="2084906636">
    <w:abstractNumId w:val="15"/>
  </w:num>
  <w:num w:numId="27" w16cid:durableId="175391371">
    <w:abstractNumId w:val="25"/>
  </w:num>
  <w:num w:numId="28" w16cid:durableId="242690795">
    <w:abstractNumId w:val="11"/>
    <w:lvlOverride w:ilvl="0">
      <w:startOverride w:val="1"/>
    </w:lvlOverride>
  </w:num>
  <w:num w:numId="29" w16cid:durableId="852766446">
    <w:abstractNumId w:val="30"/>
  </w:num>
  <w:num w:numId="30" w16cid:durableId="447507172">
    <w:abstractNumId w:val="17"/>
  </w:num>
  <w:num w:numId="31" w16cid:durableId="2124110258">
    <w:abstractNumId w:val="20"/>
  </w:num>
  <w:num w:numId="32" w16cid:durableId="2736330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52239084">
    <w:abstractNumId w:val="40"/>
  </w:num>
  <w:num w:numId="34" w16cid:durableId="912861813">
    <w:abstractNumId w:val="43"/>
  </w:num>
  <w:num w:numId="35" w16cid:durableId="1293361154">
    <w:abstractNumId w:val="21"/>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288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16cid:durableId="1258828124">
    <w:abstractNumId w:val="21"/>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2160" w:hanging="1170"/>
        </w:pPr>
        <w:rPr>
          <w:rFonts w:hint="default"/>
        </w:rPr>
      </w:lvl>
    </w:lvlOverride>
    <w:lvlOverride w:ilvl="3">
      <w:lvl w:ilvl="3">
        <w:start w:val="1"/>
        <w:numFmt w:val="decimal"/>
        <w:pStyle w:val="Heading5"/>
        <w:suff w:val="space"/>
        <w:lvlText w:val="%1.%2.%3.%4."/>
        <w:lvlJc w:val="left"/>
        <w:pPr>
          <w:ind w:left="1026" w:hanging="882"/>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16cid:durableId="595941854">
    <w:abstractNumId w:val="23"/>
  </w:num>
  <w:num w:numId="38" w16cid:durableId="1599295695">
    <w:abstractNumId w:val="28"/>
  </w:num>
  <w:num w:numId="39" w16cid:durableId="285081791">
    <w:abstractNumId w:val="18"/>
  </w:num>
  <w:num w:numId="40" w16cid:durableId="631859986">
    <w:abstractNumId w:val="35"/>
  </w:num>
  <w:num w:numId="41" w16cid:durableId="2044860955">
    <w:abstractNumId w:val="12"/>
  </w:num>
  <w:num w:numId="42" w16cid:durableId="1564606688">
    <w:abstractNumId w:val="42"/>
    <w:lvlOverride w:ilvl="0">
      <w:startOverride w:val="1"/>
    </w:lvlOverride>
  </w:num>
  <w:num w:numId="43" w16cid:durableId="1682275348">
    <w:abstractNumId w:val="29"/>
  </w:num>
  <w:num w:numId="44" w16cid:durableId="306203958">
    <w:abstractNumId w:val="33"/>
  </w:num>
  <w:num w:numId="45" w16cid:durableId="1136944638">
    <w:abstractNumId w:val="0"/>
  </w:num>
  <w:num w:numId="46" w16cid:durableId="820080529">
    <w:abstractNumId w:val="38"/>
  </w:num>
  <w:num w:numId="47" w16cid:durableId="773986342">
    <w:abstractNumId w:val="6"/>
  </w:num>
  <w:num w:numId="48" w16cid:durableId="810174173">
    <w:abstractNumId w:val="44"/>
  </w:num>
  <w:num w:numId="49" w16cid:durableId="1412894238">
    <w:abstractNumId w:val="21"/>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2520" w:hanging="450"/>
        </w:pPr>
        <w:rPr>
          <w:rFonts w:hint="default"/>
        </w:rPr>
      </w:lvl>
    </w:lvlOverride>
    <w:lvlOverride w:ilvl="2">
      <w:lvl w:ilvl="2">
        <w:start w:val="1"/>
        <w:numFmt w:val="decimal"/>
        <w:pStyle w:val="Heading4"/>
        <w:suff w:val="space"/>
        <w:lvlText w:val="%1.%2.%3."/>
        <w:lvlJc w:val="left"/>
        <w:pPr>
          <w:ind w:left="684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16cid:durableId="45878756">
    <w:abstractNumId w:val="31"/>
  </w:num>
  <w:num w:numId="51" w16cid:durableId="985549666">
    <w:abstractNumId w:val="3"/>
  </w:num>
  <w:num w:numId="52" w16cid:durableId="1944023563">
    <w:abstractNumId w:val="42"/>
    <w:lvlOverride w:ilvl="0">
      <w:startOverride w:val="1"/>
    </w:lvlOverride>
  </w:num>
  <w:num w:numId="53" w16cid:durableId="1671180976">
    <w:abstractNumId w:val="24"/>
  </w:num>
  <w:num w:numId="54" w16cid:durableId="1637293249">
    <w:abstractNumId w:val="27"/>
  </w:num>
  <w:num w:numId="55" w16cid:durableId="468475692">
    <w:abstractNumId w:val="42"/>
    <w:lvlOverride w:ilvl="0">
      <w:startOverride w:val="1"/>
    </w:lvlOverride>
  </w:num>
  <w:num w:numId="56" w16cid:durableId="1656950379">
    <w:abstractNumId w:val="39"/>
  </w:num>
  <w:num w:numId="57" w16cid:durableId="962226558">
    <w:abstractNumId w:val="11"/>
    <w:lvlOverride w:ilvl="0">
      <w:startOverride w:val="2"/>
    </w:lvlOverride>
  </w:num>
  <w:num w:numId="58" w16cid:durableId="201942983">
    <w:abstractNumId w:val="43"/>
    <w:lvlOverride w:ilvl="0">
      <w:startOverride w:val="1"/>
    </w:lvlOverride>
  </w:num>
  <w:num w:numId="59" w16cid:durableId="1944874047">
    <w:abstractNumId w:val="42"/>
    <w:lvlOverride w:ilvl="0">
      <w:startOverride w:val="1"/>
    </w:lvlOverride>
  </w:num>
  <w:num w:numId="60" w16cid:durableId="1326007380">
    <w:abstractNumId w:val="9"/>
  </w:num>
  <w:num w:numId="61" w16cid:durableId="1708289159">
    <w:abstractNumId w:val="32"/>
  </w:num>
  <w:num w:numId="62" w16cid:durableId="775633959">
    <w:abstractNumId w:val="42"/>
    <w:lvlOverride w:ilvl="0">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displayBackgroundShap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3MDMyNTE1MzOwMDNU0lEKTi0uzszPAykwMagFAErzgAAtAAAA"/>
  </w:docVars>
  <w:rsids>
    <w:rsidRoot w:val="002B09F1"/>
    <w:rsid w:val="00000282"/>
    <w:rsid w:val="00000420"/>
    <w:rsid w:val="000004C6"/>
    <w:rsid w:val="000004E5"/>
    <w:rsid w:val="00000570"/>
    <w:rsid w:val="000005BA"/>
    <w:rsid w:val="000005DD"/>
    <w:rsid w:val="000006D0"/>
    <w:rsid w:val="000006EA"/>
    <w:rsid w:val="0000070F"/>
    <w:rsid w:val="00000718"/>
    <w:rsid w:val="000007C3"/>
    <w:rsid w:val="00000AA6"/>
    <w:rsid w:val="00000B6E"/>
    <w:rsid w:val="00000B8E"/>
    <w:rsid w:val="00000B99"/>
    <w:rsid w:val="00000C11"/>
    <w:rsid w:val="00000CE9"/>
    <w:rsid w:val="00000CFC"/>
    <w:rsid w:val="0000109F"/>
    <w:rsid w:val="000010BB"/>
    <w:rsid w:val="0000128B"/>
    <w:rsid w:val="000012E2"/>
    <w:rsid w:val="000013A2"/>
    <w:rsid w:val="00001403"/>
    <w:rsid w:val="000014C9"/>
    <w:rsid w:val="000015E0"/>
    <w:rsid w:val="000015E2"/>
    <w:rsid w:val="000016B6"/>
    <w:rsid w:val="00001785"/>
    <w:rsid w:val="000018C0"/>
    <w:rsid w:val="000018E4"/>
    <w:rsid w:val="000018F7"/>
    <w:rsid w:val="00001931"/>
    <w:rsid w:val="0000194F"/>
    <w:rsid w:val="00001F12"/>
    <w:rsid w:val="000020DF"/>
    <w:rsid w:val="000021C8"/>
    <w:rsid w:val="0000220E"/>
    <w:rsid w:val="0000249B"/>
    <w:rsid w:val="00002C71"/>
    <w:rsid w:val="00002CB7"/>
    <w:rsid w:val="00002CE0"/>
    <w:rsid w:val="00002D15"/>
    <w:rsid w:val="00002F80"/>
    <w:rsid w:val="00002FEA"/>
    <w:rsid w:val="000030ED"/>
    <w:rsid w:val="00003196"/>
    <w:rsid w:val="0000319D"/>
    <w:rsid w:val="000031B8"/>
    <w:rsid w:val="000031D6"/>
    <w:rsid w:val="000032CC"/>
    <w:rsid w:val="000032FB"/>
    <w:rsid w:val="00003745"/>
    <w:rsid w:val="00003979"/>
    <w:rsid w:val="00003BA4"/>
    <w:rsid w:val="00003C1B"/>
    <w:rsid w:val="00003E64"/>
    <w:rsid w:val="00003EC8"/>
    <w:rsid w:val="00003F17"/>
    <w:rsid w:val="00004013"/>
    <w:rsid w:val="00004038"/>
    <w:rsid w:val="0000414D"/>
    <w:rsid w:val="00004220"/>
    <w:rsid w:val="00004222"/>
    <w:rsid w:val="000042C4"/>
    <w:rsid w:val="00004307"/>
    <w:rsid w:val="0000441E"/>
    <w:rsid w:val="00004507"/>
    <w:rsid w:val="00004677"/>
    <w:rsid w:val="00004775"/>
    <w:rsid w:val="00004949"/>
    <w:rsid w:val="000049D6"/>
    <w:rsid w:val="00004AC2"/>
    <w:rsid w:val="00004D33"/>
    <w:rsid w:val="00004EFE"/>
    <w:rsid w:val="00004F20"/>
    <w:rsid w:val="00005037"/>
    <w:rsid w:val="000051C9"/>
    <w:rsid w:val="000052C1"/>
    <w:rsid w:val="0000535D"/>
    <w:rsid w:val="00005505"/>
    <w:rsid w:val="0000556A"/>
    <w:rsid w:val="0000559D"/>
    <w:rsid w:val="000055BC"/>
    <w:rsid w:val="0000569B"/>
    <w:rsid w:val="000056C2"/>
    <w:rsid w:val="00005A14"/>
    <w:rsid w:val="00005BB9"/>
    <w:rsid w:val="00005BD6"/>
    <w:rsid w:val="00005BE7"/>
    <w:rsid w:val="00005C78"/>
    <w:rsid w:val="000061C8"/>
    <w:rsid w:val="000062AD"/>
    <w:rsid w:val="0000633C"/>
    <w:rsid w:val="00006489"/>
    <w:rsid w:val="00006685"/>
    <w:rsid w:val="000066C1"/>
    <w:rsid w:val="000069CF"/>
    <w:rsid w:val="00006B29"/>
    <w:rsid w:val="00006B8B"/>
    <w:rsid w:val="00006DD2"/>
    <w:rsid w:val="00006EF6"/>
    <w:rsid w:val="00006F77"/>
    <w:rsid w:val="00006FE3"/>
    <w:rsid w:val="00007089"/>
    <w:rsid w:val="00007201"/>
    <w:rsid w:val="0000757E"/>
    <w:rsid w:val="000075DA"/>
    <w:rsid w:val="000076B4"/>
    <w:rsid w:val="000076EA"/>
    <w:rsid w:val="000076F4"/>
    <w:rsid w:val="000079F9"/>
    <w:rsid w:val="00007F89"/>
    <w:rsid w:val="000102FC"/>
    <w:rsid w:val="00010443"/>
    <w:rsid w:val="00010661"/>
    <w:rsid w:val="000106CA"/>
    <w:rsid w:val="0001070A"/>
    <w:rsid w:val="0001089F"/>
    <w:rsid w:val="0001095A"/>
    <w:rsid w:val="0001097B"/>
    <w:rsid w:val="00010C34"/>
    <w:rsid w:val="00010D46"/>
    <w:rsid w:val="00010F25"/>
    <w:rsid w:val="00011108"/>
    <w:rsid w:val="0001118E"/>
    <w:rsid w:val="000111BA"/>
    <w:rsid w:val="000111BB"/>
    <w:rsid w:val="00011293"/>
    <w:rsid w:val="00011327"/>
    <w:rsid w:val="0001136A"/>
    <w:rsid w:val="0001146F"/>
    <w:rsid w:val="000116DF"/>
    <w:rsid w:val="000117F5"/>
    <w:rsid w:val="00011868"/>
    <w:rsid w:val="000118DB"/>
    <w:rsid w:val="000119BA"/>
    <w:rsid w:val="00011D8C"/>
    <w:rsid w:val="00011E91"/>
    <w:rsid w:val="00011FC1"/>
    <w:rsid w:val="000122BE"/>
    <w:rsid w:val="000122D1"/>
    <w:rsid w:val="00012341"/>
    <w:rsid w:val="00012648"/>
    <w:rsid w:val="000126FF"/>
    <w:rsid w:val="00012A14"/>
    <w:rsid w:val="00012B4F"/>
    <w:rsid w:val="00012B5B"/>
    <w:rsid w:val="00012B84"/>
    <w:rsid w:val="00012C09"/>
    <w:rsid w:val="00012DA7"/>
    <w:rsid w:val="0001316A"/>
    <w:rsid w:val="000133E6"/>
    <w:rsid w:val="000134B6"/>
    <w:rsid w:val="0001355A"/>
    <w:rsid w:val="00013718"/>
    <w:rsid w:val="00013755"/>
    <w:rsid w:val="00013776"/>
    <w:rsid w:val="00013781"/>
    <w:rsid w:val="00013784"/>
    <w:rsid w:val="000138DF"/>
    <w:rsid w:val="0001399A"/>
    <w:rsid w:val="000139C2"/>
    <w:rsid w:val="00013A17"/>
    <w:rsid w:val="00013AB9"/>
    <w:rsid w:val="00013BEE"/>
    <w:rsid w:val="00013D07"/>
    <w:rsid w:val="00013E12"/>
    <w:rsid w:val="00013E60"/>
    <w:rsid w:val="00013EAA"/>
    <w:rsid w:val="00013FF4"/>
    <w:rsid w:val="00014087"/>
    <w:rsid w:val="0001421E"/>
    <w:rsid w:val="00014234"/>
    <w:rsid w:val="0001426D"/>
    <w:rsid w:val="0001439D"/>
    <w:rsid w:val="000144E0"/>
    <w:rsid w:val="000144FF"/>
    <w:rsid w:val="0001451C"/>
    <w:rsid w:val="000149D0"/>
    <w:rsid w:val="00014BE8"/>
    <w:rsid w:val="00014D80"/>
    <w:rsid w:val="00014E62"/>
    <w:rsid w:val="00014FF2"/>
    <w:rsid w:val="00015088"/>
    <w:rsid w:val="00015198"/>
    <w:rsid w:val="000151F1"/>
    <w:rsid w:val="00015276"/>
    <w:rsid w:val="000152B0"/>
    <w:rsid w:val="000152B9"/>
    <w:rsid w:val="000152F7"/>
    <w:rsid w:val="00015549"/>
    <w:rsid w:val="00015656"/>
    <w:rsid w:val="00015967"/>
    <w:rsid w:val="00015B44"/>
    <w:rsid w:val="00015BF2"/>
    <w:rsid w:val="00015C54"/>
    <w:rsid w:val="00015E7F"/>
    <w:rsid w:val="00015F3F"/>
    <w:rsid w:val="0001610A"/>
    <w:rsid w:val="0001632F"/>
    <w:rsid w:val="00016403"/>
    <w:rsid w:val="0001640B"/>
    <w:rsid w:val="00016414"/>
    <w:rsid w:val="00016573"/>
    <w:rsid w:val="00016642"/>
    <w:rsid w:val="000166A3"/>
    <w:rsid w:val="00016789"/>
    <w:rsid w:val="000167C0"/>
    <w:rsid w:val="000167E2"/>
    <w:rsid w:val="00016B43"/>
    <w:rsid w:val="00016C25"/>
    <w:rsid w:val="00016E2A"/>
    <w:rsid w:val="00016E50"/>
    <w:rsid w:val="00016E9D"/>
    <w:rsid w:val="00016F6A"/>
    <w:rsid w:val="000170FE"/>
    <w:rsid w:val="00017266"/>
    <w:rsid w:val="000172AE"/>
    <w:rsid w:val="00017446"/>
    <w:rsid w:val="0001749F"/>
    <w:rsid w:val="00017626"/>
    <w:rsid w:val="000176A4"/>
    <w:rsid w:val="00017808"/>
    <w:rsid w:val="00017B48"/>
    <w:rsid w:val="00017DF6"/>
    <w:rsid w:val="00017EDB"/>
    <w:rsid w:val="00020027"/>
    <w:rsid w:val="00020032"/>
    <w:rsid w:val="00020238"/>
    <w:rsid w:val="00020281"/>
    <w:rsid w:val="000202FB"/>
    <w:rsid w:val="000204C2"/>
    <w:rsid w:val="000204EA"/>
    <w:rsid w:val="000204F5"/>
    <w:rsid w:val="0002063A"/>
    <w:rsid w:val="00020A6C"/>
    <w:rsid w:val="00020DCD"/>
    <w:rsid w:val="00020E18"/>
    <w:rsid w:val="00020E22"/>
    <w:rsid w:val="00020E6A"/>
    <w:rsid w:val="000210AD"/>
    <w:rsid w:val="000210C5"/>
    <w:rsid w:val="000210D0"/>
    <w:rsid w:val="00021431"/>
    <w:rsid w:val="0002146B"/>
    <w:rsid w:val="0002147B"/>
    <w:rsid w:val="000214ED"/>
    <w:rsid w:val="0002152B"/>
    <w:rsid w:val="00021A13"/>
    <w:rsid w:val="00021A41"/>
    <w:rsid w:val="00021A96"/>
    <w:rsid w:val="00021D2E"/>
    <w:rsid w:val="00021F08"/>
    <w:rsid w:val="0002222D"/>
    <w:rsid w:val="000222A1"/>
    <w:rsid w:val="000224F6"/>
    <w:rsid w:val="0002286C"/>
    <w:rsid w:val="000228FA"/>
    <w:rsid w:val="000229C3"/>
    <w:rsid w:val="00022A3D"/>
    <w:rsid w:val="00022B5D"/>
    <w:rsid w:val="00022BB3"/>
    <w:rsid w:val="00022D5B"/>
    <w:rsid w:val="00022FD4"/>
    <w:rsid w:val="000230E1"/>
    <w:rsid w:val="000231C7"/>
    <w:rsid w:val="000231E6"/>
    <w:rsid w:val="0002335B"/>
    <w:rsid w:val="00023486"/>
    <w:rsid w:val="000234D9"/>
    <w:rsid w:val="000235AA"/>
    <w:rsid w:val="000235BC"/>
    <w:rsid w:val="000235CB"/>
    <w:rsid w:val="0002369C"/>
    <w:rsid w:val="00023710"/>
    <w:rsid w:val="00023AAE"/>
    <w:rsid w:val="00023BAC"/>
    <w:rsid w:val="00023C6E"/>
    <w:rsid w:val="00023D34"/>
    <w:rsid w:val="00023DBB"/>
    <w:rsid w:val="00023DD5"/>
    <w:rsid w:val="00023F4D"/>
    <w:rsid w:val="0002408A"/>
    <w:rsid w:val="000241E3"/>
    <w:rsid w:val="00024549"/>
    <w:rsid w:val="00024569"/>
    <w:rsid w:val="0002471D"/>
    <w:rsid w:val="0002473C"/>
    <w:rsid w:val="000248B2"/>
    <w:rsid w:val="0002494F"/>
    <w:rsid w:val="00024A47"/>
    <w:rsid w:val="00024CFD"/>
    <w:rsid w:val="00024DF5"/>
    <w:rsid w:val="00024E15"/>
    <w:rsid w:val="0002500D"/>
    <w:rsid w:val="00025065"/>
    <w:rsid w:val="00025150"/>
    <w:rsid w:val="000251DC"/>
    <w:rsid w:val="00025466"/>
    <w:rsid w:val="00025471"/>
    <w:rsid w:val="000254B7"/>
    <w:rsid w:val="000255FC"/>
    <w:rsid w:val="000257B5"/>
    <w:rsid w:val="00025A25"/>
    <w:rsid w:val="00025A4C"/>
    <w:rsid w:val="00025BDF"/>
    <w:rsid w:val="00025F25"/>
    <w:rsid w:val="000261FC"/>
    <w:rsid w:val="0002631B"/>
    <w:rsid w:val="00026390"/>
    <w:rsid w:val="00026402"/>
    <w:rsid w:val="000264D2"/>
    <w:rsid w:val="0002658C"/>
    <w:rsid w:val="00026762"/>
    <w:rsid w:val="00026908"/>
    <w:rsid w:val="000269AE"/>
    <w:rsid w:val="00026A00"/>
    <w:rsid w:val="00026A45"/>
    <w:rsid w:val="00026AE2"/>
    <w:rsid w:val="00026B3A"/>
    <w:rsid w:val="00026D19"/>
    <w:rsid w:val="00026EA0"/>
    <w:rsid w:val="00026F5A"/>
    <w:rsid w:val="00026F5F"/>
    <w:rsid w:val="00026FA0"/>
    <w:rsid w:val="00027786"/>
    <w:rsid w:val="00027923"/>
    <w:rsid w:val="00027B2E"/>
    <w:rsid w:val="00027C30"/>
    <w:rsid w:val="00027E5C"/>
    <w:rsid w:val="00027ED4"/>
    <w:rsid w:val="00027FCA"/>
    <w:rsid w:val="00030039"/>
    <w:rsid w:val="00030099"/>
    <w:rsid w:val="000301C6"/>
    <w:rsid w:val="00030241"/>
    <w:rsid w:val="00030395"/>
    <w:rsid w:val="000303CC"/>
    <w:rsid w:val="00030413"/>
    <w:rsid w:val="0003053C"/>
    <w:rsid w:val="000307F1"/>
    <w:rsid w:val="0003084D"/>
    <w:rsid w:val="00030858"/>
    <w:rsid w:val="000308BA"/>
    <w:rsid w:val="000308EA"/>
    <w:rsid w:val="000309DB"/>
    <w:rsid w:val="00030A89"/>
    <w:rsid w:val="00030C41"/>
    <w:rsid w:val="00030C56"/>
    <w:rsid w:val="00030C6A"/>
    <w:rsid w:val="00030DD6"/>
    <w:rsid w:val="00030E36"/>
    <w:rsid w:val="00030F10"/>
    <w:rsid w:val="00030F1C"/>
    <w:rsid w:val="00030FD7"/>
    <w:rsid w:val="000310A9"/>
    <w:rsid w:val="000310D1"/>
    <w:rsid w:val="000311D4"/>
    <w:rsid w:val="00031205"/>
    <w:rsid w:val="0003122F"/>
    <w:rsid w:val="00031269"/>
    <w:rsid w:val="0003139F"/>
    <w:rsid w:val="000313A2"/>
    <w:rsid w:val="00031439"/>
    <w:rsid w:val="000317BD"/>
    <w:rsid w:val="0003180E"/>
    <w:rsid w:val="000319D3"/>
    <w:rsid w:val="00031A1A"/>
    <w:rsid w:val="00031A69"/>
    <w:rsid w:val="00031B10"/>
    <w:rsid w:val="00031BF2"/>
    <w:rsid w:val="00031D77"/>
    <w:rsid w:val="00031E95"/>
    <w:rsid w:val="00031EDA"/>
    <w:rsid w:val="00031F4C"/>
    <w:rsid w:val="00031F8F"/>
    <w:rsid w:val="000321B5"/>
    <w:rsid w:val="00032335"/>
    <w:rsid w:val="000323B3"/>
    <w:rsid w:val="00032462"/>
    <w:rsid w:val="000324D2"/>
    <w:rsid w:val="000326CD"/>
    <w:rsid w:val="00032719"/>
    <w:rsid w:val="000327C6"/>
    <w:rsid w:val="00032BA1"/>
    <w:rsid w:val="00032C43"/>
    <w:rsid w:val="00032D57"/>
    <w:rsid w:val="00032D5A"/>
    <w:rsid w:val="00032DC7"/>
    <w:rsid w:val="00032E64"/>
    <w:rsid w:val="00032FF5"/>
    <w:rsid w:val="000331B0"/>
    <w:rsid w:val="000332C8"/>
    <w:rsid w:val="000332D9"/>
    <w:rsid w:val="0003342F"/>
    <w:rsid w:val="00033683"/>
    <w:rsid w:val="00033694"/>
    <w:rsid w:val="00033829"/>
    <w:rsid w:val="00033846"/>
    <w:rsid w:val="0003396B"/>
    <w:rsid w:val="00033A4B"/>
    <w:rsid w:val="00033A61"/>
    <w:rsid w:val="00033BEA"/>
    <w:rsid w:val="00033BF3"/>
    <w:rsid w:val="00033D2D"/>
    <w:rsid w:val="00033D2E"/>
    <w:rsid w:val="00034015"/>
    <w:rsid w:val="000341CA"/>
    <w:rsid w:val="00034226"/>
    <w:rsid w:val="000344A7"/>
    <w:rsid w:val="00034543"/>
    <w:rsid w:val="0003463D"/>
    <w:rsid w:val="000346B2"/>
    <w:rsid w:val="00034700"/>
    <w:rsid w:val="00034845"/>
    <w:rsid w:val="000348A1"/>
    <w:rsid w:val="00034C8B"/>
    <w:rsid w:val="0003502A"/>
    <w:rsid w:val="00035326"/>
    <w:rsid w:val="00035344"/>
    <w:rsid w:val="00035345"/>
    <w:rsid w:val="00035545"/>
    <w:rsid w:val="000355BC"/>
    <w:rsid w:val="0003562C"/>
    <w:rsid w:val="0003594F"/>
    <w:rsid w:val="000359F6"/>
    <w:rsid w:val="00035A93"/>
    <w:rsid w:val="00035BA4"/>
    <w:rsid w:val="00035C0B"/>
    <w:rsid w:val="00035CA3"/>
    <w:rsid w:val="00035DF4"/>
    <w:rsid w:val="00035DFD"/>
    <w:rsid w:val="00036063"/>
    <w:rsid w:val="000360F7"/>
    <w:rsid w:val="00036113"/>
    <w:rsid w:val="000361DE"/>
    <w:rsid w:val="0003623E"/>
    <w:rsid w:val="000362AE"/>
    <w:rsid w:val="00036303"/>
    <w:rsid w:val="00036320"/>
    <w:rsid w:val="0003672F"/>
    <w:rsid w:val="0003695F"/>
    <w:rsid w:val="00036A30"/>
    <w:rsid w:val="00036A97"/>
    <w:rsid w:val="00036E78"/>
    <w:rsid w:val="00036EF9"/>
    <w:rsid w:val="000370BC"/>
    <w:rsid w:val="00037117"/>
    <w:rsid w:val="00037223"/>
    <w:rsid w:val="000372BA"/>
    <w:rsid w:val="00037731"/>
    <w:rsid w:val="0003790A"/>
    <w:rsid w:val="00037AC4"/>
    <w:rsid w:val="00037B78"/>
    <w:rsid w:val="00037C0F"/>
    <w:rsid w:val="00037C2C"/>
    <w:rsid w:val="00037E65"/>
    <w:rsid w:val="00038F63"/>
    <w:rsid w:val="00040100"/>
    <w:rsid w:val="000404C8"/>
    <w:rsid w:val="00040554"/>
    <w:rsid w:val="00040560"/>
    <w:rsid w:val="00040584"/>
    <w:rsid w:val="00040777"/>
    <w:rsid w:val="0004079E"/>
    <w:rsid w:val="000407F4"/>
    <w:rsid w:val="000408B5"/>
    <w:rsid w:val="000409C6"/>
    <w:rsid w:val="00040BA2"/>
    <w:rsid w:val="00040DE2"/>
    <w:rsid w:val="00040E92"/>
    <w:rsid w:val="00040EF2"/>
    <w:rsid w:val="000411D4"/>
    <w:rsid w:val="000413A8"/>
    <w:rsid w:val="000413E9"/>
    <w:rsid w:val="00041437"/>
    <w:rsid w:val="000416D3"/>
    <w:rsid w:val="0004171C"/>
    <w:rsid w:val="00041A22"/>
    <w:rsid w:val="00041C3A"/>
    <w:rsid w:val="00041C42"/>
    <w:rsid w:val="00041D60"/>
    <w:rsid w:val="0004208D"/>
    <w:rsid w:val="000420D5"/>
    <w:rsid w:val="0004212F"/>
    <w:rsid w:val="000423B7"/>
    <w:rsid w:val="000423CB"/>
    <w:rsid w:val="00042405"/>
    <w:rsid w:val="0004251C"/>
    <w:rsid w:val="00042571"/>
    <w:rsid w:val="000425FE"/>
    <w:rsid w:val="00042937"/>
    <w:rsid w:val="00042AA2"/>
    <w:rsid w:val="00042B60"/>
    <w:rsid w:val="00042B9D"/>
    <w:rsid w:val="00042C1D"/>
    <w:rsid w:val="00042C37"/>
    <w:rsid w:val="00042D49"/>
    <w:rsid w:val="00042EED"/>
    <w:rsid w:val="00042FAE"/>
    <w:rsid w:val="00043039"/>
    <w:rsid w:val="00043091"/>
    <w:rsid w:val="000431A2"/>
    <w:rsid w:val="0004355B"/>
    <w:rsid w:val="0004358A"/>
    <w:rsid w:val="0004367D"/>
    <w:rsid w:val="000437A7"/>
    <w:rsid w:val="00043885"/>
    <w:rsid w:val="0004389B"/>
    <w:rsid w:val="0004393A"/>
    <w:rsid w:val="000439B3"/>
    <w:rsid w:val="00043C34"/>
    <w:rsid w:val="00043CAF"/>
    <w:rsid w:val="00043D3B"/>
    <w:rsid w:val="00043EE3"/>
    <w:rsid w:val="00043F2E"/>
    <w:rsid w:val="00043FC3"/>
    <w:rsid w:val="00043FC5"/>
    <w:rsid w:val="00044127"/>
    <w:rsid w:val="00044144"/>
    <w:rsid w:val="00044204"/>
    <w:rsid w:val="000444C7"/>
    <w:rsid w:val="000444CA"/>
    <w:rsid w:val="00044769"/>
    <w:rsid w:val="000448B1"/>
    <w:rsid w:val="00044D49"/>
    <w:rsid w:val="00044DDA"/>
    <w:rsid w:val="00045236"/>
    <w:rsid w:val="00045363"/>
    <w:rsid w:val="000453B4"/>
    <w:rsid w:val="000454C8"/>
    <w:rsid w:val="000456A8"/>
    <w:rsid w:val="00045856"/>
    <w:rsid w:val="00045869"/>
    <w:rsid w:val="0004596B"/>
    <w:rsid w:val="00045C1B"/>
    <w:rsid w:val="00045F53"/>
    <w:rsid w:val="00046041"/>
    <w:rsid w:val="00046191"/>
    <w:rsid w:val="00046358"/>
    <w:rsid w:val="00046679"/>
    <w:rsid w:val="000468B8"/>
    <w:rsid w:val="00046945"/>
    <w:rsid w:val="00046ADE"/>
    <w:rsid w:val="00046C98"/>
    <w:rsid w:val="00046CB6"/>
    <w:rsid w:val="0004702A"/>
    <w:rsid w:val="00047156"/>
    <w:rsid w:val="00047158"/>
    <w:rsid w:val="00047173"/>
    <w:rsid w:val="0004751D"/>
    <w:rsid w:val="000475E7"/>
    <w:rsid w:val="0004774B"/>
    <w:rsid w:val="0004779F"/>
    <w:rsid w:val="00047844"/>
    <w:rsid w:val="00047DDE"/>
    <w:rsid w:val="00047F52"/>
    <w:rsid w:val="0004A9C1"/>
    <w:rsid w:val="000501A8"/>
    <w:rsid w:val="000502C4"/>
    <w:rsid w:val="000502F5"/>
    <w:rsid w:val="000503C7"/>
    <w:rsid w:val="000504F8"/>
    <w:rsid w:val="0005060C"/>
    <w:rsid w:val="0005067D"/>
    <w:rsid w:val="0005080B"/>
    <w:rsid w:val="00050A44"/>
    <w:rsid w:val="00050B3A"/>
    <w:rsid w:val="00050D67"/>
    <w:rsid w:val="00050F00"/>
    <w:rsid w:val="00050F4A"/>
    <w:rsid w:val="0005111B"/>
    <w:rsid w:val="000513D6"/>
    <w:rsid w:val="0005145D"/>
    <w:rsid w:val="000515AF"/>
    <w:rsid w:val="00051714"/>
    <w:rsid w:val="00051B12"/>
    <w:rsid w:val="00051DA1"/>
    <w:rsid w:val="00051F35"/>
    <w:rsid w:val="00051F53"/>
    <w:rsid w:val="00051F72"/>
    <w:rsid w:val="00052159"/>
    <w:rsid w:val="000521E9"/>
    <w:rsid w:val="000522BB"/>
    <w:rsid w:val="000524D6"/>
    <w:rsid w:val="000524E0"/>
    <w:rsid w:val="000525AF"/>
    <w:rsid w:val="000526A4"/>
    <w:rsid w:val="00052711"/>
    <w:rsid w:val="00052757"/>
    <w:rsid w:val="00052882"/>
    <w:rsid w:val="00052A0E"/>
    <w:rsid w:val="00052B38"/>
    <w:rsid w:val="00052D38"/>
    <w:rsid w:val="00052D7A"/>
    <w:rsid w:val="00052E2F"/>
    <w:rsid w:val="00052F8C"/>
    <w:rsid w:val="00052FB6"/>
    <w:rsid w:val="0005302F"/>
    <w:rsid w:val="00053258"/>
    <w:rsid w:val="000534AB"/>
    <w:rsid w:val="0005369D"/>
    <w:rsid w:val="00053748"/>
    <w:rsid w:val="0005379F"/>
    <w:rsid w:val="00053E43"/>
    <w:rsid w:val="00053F58"/>
    <w:rsid w:val="000540EF"/>
    <w:rsid w:val="00054288"/>
    <w:rsid w:val="00054303"/>
    <w:rsid w:val="00054896"/>
    <w:rsid w:val="000548DB"/>
    <w:rsid w:val="00054A74"/>
    <w:rsid w:val="00054ACB"/>
    <w:rsid w:val="00054AEF"/>
    <w:rsid w:val="00054B69"/>
    <w:rsid w:val="00054D62"/>
    <w:rsid w:val="00054D93"/>
    <w:rsid w:val="00055015"/>
    <w:rsid w:val="000550B0"/>
    <w:rsid w:val="000550C4"/>
    <w:rsid w:val="000550ED"/>
    <w:rsid w:val="0005543A"/>
    <w:rsid w:val="000555BD"/>
    <w:rsid w:val="00055660"/>
    <w:rsid w:val="0005569C"/>
    <w:rsid w:val="000556F0"/>
    <w:rsid w:val="0005570D"/>
    <w:rsid w:val="000557CE"/>
    <w:rsid w:val="0005583D"/>
    <w:rsid w:val="000558A8"/>
    <w:rsid w:val="00055937"/>
    <w:rsid w:val="00055947"/>
    <w:rsid w:val="00055964"/>
    <w:rsid w:val="00055AE5"/>
    <w:rsid w:val="00055AE7"/>
    <w:rsid w:val="00055CB0"/>
    <w:rsid w:val="00055CD2"/>
    <w:rsid w:val="00055DB5"/>
    <w:rsid w:val="00055E0C"/>
    <w:rsid w:val="00055F11"/>
    <w:rsid w:val="0005612F"/>
    <w:rsid w:val="000562B5"/>
    <w:rsid w:val="000562FE"/>
    <w:rsid w:val="000564F3"/>
    <w:rsid w:val="00056532"/>
    <w:rsid w:val="00056543"/>
    <w:rsid w:val="0005655B"/>
    <w:rsid w:val="000569FA"/>
    <w:rsid w:val="00056A4A"/>
    <w:rsid w:val="00056ACC"/>
    <w:rsid w:val="00056BCA"/>
    <w:rsid w:val="00056C0F"/>
    <w:rsid w:val="00056C26"/>
    <w:rsid w:val="00056C79"/>
    <w:rsid w:val="00056EC6"/>
    <w:rsid w:val="00056EF4"/>
    <w:rsid w:val="00056F0A"/>
    <w:rsid w:val="0005716D"/>
    <w:rsid w:val="000573D4"/>
    <w:rsid w:val="00057463"/>
    <w:rsid w:val="000574B3"/>
    <w:rsid w:val="000574D0"/>
    <w:rsid w:val="000574E8"/>
    <w:rsid w:val="00057546"/>
    <w:rsid w:val="000575DE"/>
    <w:rsid w:val="00057764"/>
    <w:rsid w:val="00057832"/>
    <w:rsid w:val="000578BC"/>
    <w:rsid w:val="000578E4"/>
    <w:rsid w:val="000579B8"/>
    <w:rsid w:val="00057A58"/>
    <w:rsid w:val="00057B80"/>
    <w:rsid w:val="00057D0D"/>
    <w:rsid w:val="00057D21"/>
    <w:rsid w:val="00057D32"/>
    <w:rsid w:val="00057D7F"/>
    <w:rsid w:val="00057F03"/>
    <w:rsid w:val="00057F39"/>
    <w:rsid w:val="00057FB6"/>
    <w:rsid w:val="00057FC9"/>
    <w:rsid w:val="00057FEC"/>
    <w:rsid w:val="0005B57F"/>
    <w:rsid w:val="0006003E"/>
    <w:rsid w:val="00060078"/>
    <w:rsid w:val="0006007E"/>
    <w:rsid w:val="00060136"/>
    <w:rsid w:val="000605F9"/>
    <w:rsid w:val="00060757"/>
    <w:rsid w:val="0006084B"/>
    <w:rsid w:val="00060A72"/>
    <w:rsid w:val="00060A8B"/>
    <w:rsid w:val="00060B86"/>
    <w:rsid w:val="00060C4F"/>
    <w:rsid w:val="00060C9D"/>
    <w:rsid w:val="00060D2C"/>
    <w:rsid w:val="0006111B"/>
    <w:rsid w:val="0006119E"/>
    <w:rsid w:val="000612CD"/>
    <w:rsid w:val="000614CF"/>
    <w:rsid w:val="0006168C"/>
    <w:rsid w:val="00061EFD"/>
    <w:rsid w:val="00062191"/>
    <w:rsid w:val="0006235B"/>
    <w:rsid w:val="0006241C"/>
    <w:rsid w:val="00062478"/>
    <w:rsid w:val="00062564"/>
    <w:rsid w:val="000626AE"/>
    <w:rsid w:val="0006280E"/>
    <w:rsid w:val="0006282C"/>
    <w:rsid w:val="00062DED"/>
    <w:rsid w:val="00062ED9"/>
    <w:rsid w:val="00062F3B"/>
    <w:rsid w:val="00062F9B"/>
    <w:rsid w:val="00063224"/>
    <w:rsid w:val="000632F3"/>
    <w:rsid w:val="00063312"/>
    <w:rsid w:val="00063342"/>
    <w:rsid w:val="00063403"/>
    <w:rsid w:val="00063620"/>
    <w:rsid w:val="0006371D"/>
    <w:rsid w:val="000638F9"/>
    <w:rsid w:val="00063A16"/>
    <w:rsid w:val="00063A3E"/>
    <w:rsid w:val="00063B39"/>
    <w:rsid w:val="00063C1A"/>
    <w:rsid w:val="00063CB1"/>
    <w:rsid w:val="00063D97"/>
    <w:rsid w:val="00063E26"/>
    <w:rsid w:val="00063E78"/>
    <w:rsid w:val="00063EC1"/>
    <w:rsid w:val="00063EE4"/>
    <w:rsid w:val="00063FA0"/>
    <w:rsid w:val="00064006"/>
    <w:rsid w:val="000644FE"/>
    <w:rsid w:val="0006484D"/>
    <w:rsid w:val="000649D6"/>
    <w:rsid w:val="00064A4C"/>
    <w:rsid w:val="00064B94"/>
    <w:rsid w:val="00064C9B"/>
    <w:rsid w:val="00064CE9"/>
    <w:rsid w:val="00064EA7"/>
    <w:rsid w:val="0006508F"/>
    <w:rsid w:val="000650DC"/>
    <w:rsid w:val="00065127"/>
    <w:rsid w:val="00065294"/>
    <w:rsid w:val="000653BB"/>
    <w:rsid w:val="00065596"/>
    <w:rsid w:val="00065789"/>
    <w:rsid w:val="00065894"/>
    <w:rsid w:val="000659FA"/>
    <w:rsid w:val="00065A85"/>
    <w:rsid w:val="00065ABF"/>
    <w:rsid w:val="00065C1E"/>
    <w:rsid w:val="00065CAC"/>
    <w:rsid w:val="00065CAE"/>
    <w:rsid w:val="00065D42"/>
    <w:rsid w:val="00065E20"/>
    <w:rsid w:val="00065FD7"/>
    <w:rsid w:val="000660A1"/>
    <w:rsid w:val="000660B8"/>
    <w:rsid w:val="00066181"/>
    <w:rsid w:val="000661D6"/>
    <w:rsid w:val="00066349"/>
    <w:rsid w:val="00066585"/>
    <w:rsid w:val="0006668F"/>
    <w:rsid w:val="0006669D"/>
    <w:rsid w:val="000666E9"/>
    <w:rsid w:val="000669FA"/>
    <w:rsid w:val="00066AD3"/>
    <w:rsid w:val="00066AD6"/>
    <w:rsid w:val="00066B8E"/>
    <w:rsid w:val="00066BDF"/>
    <w:rsid w:val="00066CFA"/>
    <w:rsid w:val="00066D2F"/>
    <w:rsid w:val="00066DBA"/>
    <w:rsid w:val="00066EE1"/>
    <w:rsid w:val="00067063"/>
    <w:rsid w:val="0006728A"/>
    <w:rsid w:val="0006732F"/>
    <w:rsid w:val="000674B0"/>
    <w:rsid w:val="000675B3"/>
    <w:rsid w:val="00067625"/>
    <w:rsid w:val="00067830"/>
    <w:rsid w:val="00067AF8"/>
    <w:rsid w:val="00067C7D"/>
    <w:rsid w:val="00067CE8"/>
    <w:rsid w:val="0007001C"/>
    <w:rsid w:val="0007008E"/>
    <w:rsid w:val="00070153"/>
    <w:rsid w:val="000702A6"/>
    <w:rsid w:val="000702DA"/>
    <w:rsid w:val="000703E6"/>
    <w:rsid w:val="0007042B"/>
    <w:rsid w:val="0007042F"/>
    <w:rsid w:val="000706BB"/>
    <w:rsid w:val="000706E9"/>
    <w:rsid w:val="000709F5"/>
    <w:rsid w:val="00070A6F"/>
    <w:rsid w:val="00070D92"/>
    <w:rsid w:val="00070DCF"/>
    <w:rsid w:val="00070E86"/>
    <w:rsid w:val="00070EAE"/>
    <w:rsid w:val="00070F20"/>
    <w:rsid w:val="00070F49"/>
    <w:rsid w:val="0007106F"/>
    <w:rsid w:val="00071081"/>
    <w:rsid w:val="000710F2"/>
    <w:rsid w:val="00071430"/>
    <w:rsid w:val="00071447"/>
    <w:rsid w:val="00071557"/>
    <w:rsid w:val="000716D5"/>
    <w:rsid w:val="00071A86"/>
    <w:rsid w:val="00071AFB"/>
    <w:rsid w:val="00071C3B"/>
    <w:rsid w:val="00071CE4"/>
    <w:rsid w:val="00071D1C"/>
    <w:rsid w:val="00071D56"/>
    <w:rsid w:val="00071DA9"/>
    <w:rsid w:val="00071E2A"/>
    <w:rsid w:val="000723CE"/>
    <w:rsid w:val="0007252D"/>
    <w:rsid w:val="000726B5"/>
    <w:rsid w:val="0007288A"/>
    <w:rsid w:val="00072B37"/>
    <w:rsid w:val="00072D1E"/>
    <w:rsid w:val="00072D51"/>
    <w:rsid w:val="00072E04"/>
    <w:rsid w:val="00072EA0"/>
    <w:rsid w:val="00072F97"/>
    <w:rsid w:val="00072FAF"/>
    <w:rsid w:val="0007306C"/>
    <w:rsid w:val="0007317B"/>
    <w:rsid w:val="00073301"/>
    <w:rsid w:val="000734EE"/>
    <w:rsid w:val="000735A0"/>
    <w:rsid w:val="00073670"/>
    <w:rsid w:val="00073673"/>
    <w:rsid w:val="000736A3"/>
    <w:rsid w:val="00073A8A"/>
    <w:rsid w:val="00073BDD"/>
    <w:rsid w:val="00073E58"/>
    <w:rsid w:val="00074269"/>
    <w:rsid w:val="000742DF"/>
    <w:rsid w:val="0007432C"/>
    <w:rsid w:val="0007432F"/>
    <w:rsid w:val="000743BB"/>
    <w:rsid w:val="00074900"/>
    <w:rsid w:val="00074B18"/>
    <w:rsid w:val="00074B20"/>
    <w:rsid w:val="00074C0D"/>
    <w:rsid w:val="00074C22"/>
    <w:rsid w:val="00074D15"/>
    <w:rsid w:val="00074D3D"/>
    <w:rsid w:val="00074D67"/>
    <w:rsid w:val="00074E4D"/>
    <w:rsid w:val="00074E6A"/>
    <w:rsid w:val="00075308"/>
    <w:rsid w:val="0007540A"/>
    <w:rsid w:val="0007552C"/>
    <w:rsid w:val="000755CC"/>
    <w:rsid w:val="00075627"/>
    <w:rsid w:val="00075849"/>
    <w:rsid w:val="000758ED"/>
    <w:rsid w:val="00075A73"/>
    <w:rsid w:val="00075B12"/>
    <w:rsid w:val="00075BC5"/>
    <w:rsid w:val="00075CF3"/>
    <w:rsid w:val="00075CF4"/>
    <w:rsid w:val="00075E9F"/>
    <w:rsid w:val="0007623C"/>
    <w:rsid w:val="000763E3"/>
    <w:rsid w:val="00076599"/>
    <w:rsid w:val="000767EF"/>
    <w:rsid w:val="000768A1"/>
    <w:rsid w:val="00076946"/>
    <w:rsid w:val="00076A50"/>
    <w:rsid w:val="00076BCD"/>
    <w:rsid w:val="00076EB9"/>
    <w:rsid w:val="00076ECC"/>
    <w:rsid w:val="000771E7"/>
    <w:rsid w:val="0007727D"/>
    <w:rsid w:val="000772B3"/>
    <w:rsid w:val="00077354"/>
    <w:rsid w:val="0007737B"/>
    <w:rsid w:val="00077655"/>
    <w:rsid w:val="000777A4"/>
    <w:rsid w:val="0007783E"/>
    <w:rsid w:val="00077B40"/>
    <w:rsid w:val="00077B72"/>
    <w:rsid w:val="00077CAF"/>
    <w:rsid w:val="00077CBF"/>
    <w:rsid w:val="00077DA6"/>
    <w:rsid w:val="00077ECD"/>
    <w:rsid w:val="00077F9A"/>
    <w:rsid w:val="00080019"/>
    <w:rsid w:val="0008002F"/>
    <w:rsid w:val="000800A0"/>
    <w:rsid w:val="00080146"/>
    <w:rsid w:val="00080217"/>
    <w:rsid w:val="000802C4"/>
    <w:rsid w:val="0008058E"/>
    <w:rsid w:val="00080609"/>
    <w:rsid w:val="0008066B"/>
    <w:rsid w:val="00080719"/>
    <w:rsid w:val="000809CF"/>
    <w:rsid w:val="00080DF3"/>
    <w:rsid w:val="00080EFD"/>
    <w:rsid w:val="00080FFB"/>
    <w:rsid w:val="000814A0"/>
    <w:rsid w:val="000815C6"/>
    <w:rsid w:val="000815D0"/>
    <w:rsid w:val="0008178A"/>
    <w:rsid w:val="000817A6"/>
    <w:rsid w:val="000817C9"/>
    <w:rsid w:val="000817D9"/>
    <w:rsid w:val="0008184D"/>
    <w:rsid w:val="000818FB"/>
    <w:rsid w:val="00081961"/>
    <w:rsid w:val="00081A76"/>
    <w:rsid w:val="00081B08"/>
    <w:rsid w:val="00081BC3"/>
    <w:rsid w:val="00081BCB"/>
    <w:rsid w:val="00081C04"/>
    <w:rsid w:val="00081C45"/>
    <w:rsid w:val="00081EFA"/>
    <w:rsid w:val="0008209B"/>
    <w:rsid w:val="0008238E"/>
    <w:rsid w:val="00082520"/>
    <w:rsid w:val="000825B3"/>
    <w:rsid w:val="000826A7"/>
    <w:rsid w:val="00082724"/>
    <w:rsid w:val="000828E9"/>
    <w:rsid w:val="000829A4"/>
    <w:rsid w:val="000829A9"/>
    <w:rsid w:val="000829DB"/>
    <w:rsid w:val="00082A31"/>
    <w:rsid w:val="00082A34"/>
    <w:rsid w:val="00082A68"/>
    <w:rsid w:val="00082AD2"/>
    <w:rsid w:val="00082C63"/>
    <w:rsid w:val="00082C76"/>
    <w:rsid w:val="00082D5D"/>
    <w:rsid w:val="00082F22"/>
    <w:rsid w:val="00082FFA"/>
    <w:rsid w:val="00083198"/>
    <w:rsid w:val="000831B5"/>
    <w:rsid w:val="000831CA"/>
    <w:rsid w:val="000833F9"/>
    <w:rsid w:val="0008358D"/>
    <w:rsid w:val="000835AB"/>
    <w:rsid w:val="00083641"/>
    <w:rsid w:val="00083665"/>
    <w:rsid w:val="0008378F"/>
    <w:rsid w:val="0008383A"/>
    <w:rsid w:val="00083889"/>
    <w:rsid w:val="00083933"/>
    <w:rsid w:val="00083BF0"/>
    <w:rsid w:val="00083D05"/>
    <w:rsid w:val="00083D45"/>
    <w:rsid w:val="00083D9D"/>
    <w:rsid w:val="00083DF2"/>
    <w:rsid w:val="00084036"/>
    <w:rsid w:val="00084217"/>
    <w:rsid w:val="0008431A"/>
    <w:rsid w:val="00084328"/>
    <w:rsid w:val="0008436F"/>
    <w:rsid w:val="0008464A"/>
    <w:rsid w:val="000847B2"/>
    <w:rsid w:val="00084A40"/>
    <w:rsid w:val="00084A63"/>
    <w:rsid w:val="00084AC2"/>
    <w:rsid w:val="00084B00"/>
    <w:rsid w:val="00084DB3"/>
    <w:rsid w:val="00084DFA"/>
    <w:rsid w:val="0008507F"/>
    <w:rsid w:val="000850FE"/>
    <w:rsid w:val="000851AD"/>
    <w:rsid w:val="000852B7"/>
    <w:rsid w:val="0008565B"/>
    <w:rsid w:val="0008570E"/>
    <w:rsid w:val="000858D4"/>
    <w:rsid w:val="000859F4"/>
    <w:rsid w:val="00085B7E"/>
    <w:rsid w:val="00085C60"/>
    <w:rsid w:val="00086133"/>
    <w:rsid w:val="00086275"/>
    <w:rsid w:val="00086482"/>
    <w:rsid w:val="0008662D"/>
    <w:rsid w:val="0008693C"/>
    <w:rsid w:val="000869A0"/>
    <w:rsid w:val="00086AF9"/>
    <w:rsid w:val="00086CAB"/>
    <w:rsid w:val="00086DB7"/>
    <w:rsid w:val="00086EC7"/>
    <w:rsid w:val="00086F71"/>
    <w:rsid w:val="00086F73"/>
    <w:rsid w:val="00086FFB"/>
    <w:rsid w:val="00087060"/>
    <w:rsid w:val="0008716C"/>
    <w:rsid w:val="00087199"/>
    <w:rsid w:val="000871B5"/>
    <w:rsid w:val="0008724E"/>
    <w:rsid w:val="0008736F"/>
    <w:rsid w:val="000874B9"/>
    <w:rsid w:val="000874F7"/>
    <w:rsid w:val="00087585"/>
    <w:rsid w:val="000875B7"/>
    <w:rsid w:val="000876E3"/>
    <w:rsid w:val="0008770B"/>
    <w:rsid w:val="000877D7"/>
    <w:rsid w:val="000878AA"/>
    <w:rsid w:val="00087CAE"/>
    <w:rsid w:val="00087EC2"/>
    <w:rsid w:val="00087F30"/>
    <w:rsid w:val="00087F3C"/>
    <w:rsid w:val="00090067"/>
    <w:rsid w:val="000900DC"/>
    <w:rsid w:val="0009017F"/>
    <w:rsid w:val="00090292"/>
    <w:rsid w:val="000903A9"/>
    <w:rsid w:val="000903D5"/>
    <w:rsid w:val="00090718"/>
    <w:rsid w:val="00090789"/>
    <w:rsid w:val="000907AA"/>
    <w:rsid w:val="0009085D"/>
    <w:rsid w:val="0009090C"/>
    <w:rsid w:val="00090A9D"/>
    <w:rsid w:val="00090B8E"/>
    <w:rsid w:val="00090BF7"/>
    <w:rsid w:val="00090D7D"/>
    <w:rsid w:val="00090DF5"/>
    <w:rsid w:val="00090F2F"/>
    <w:rsid w:val="00090FB4"/>
    <w:rsid w:val="00091051"/>
    <w:rsid w:val="0009106B"/>
    <w:rsid w:val="00091591"/>
    <w:rsid w:val="000915A5"/>
    <w:rsid w:val="0009168E"/>
    <w:rsid w:val="00091747"/>
    <w:rsid w:val="0009176A"/>
    <w:rsid w:val="000917A6"/>
    <w:rsid w:val="00091830"/>
    <w:rsid w:val="00091943"/>
    <w:rsid w:val="00091990"/>
    <w:rsid w:val="00091B33"/>
    <w:rsid w:val="00091D57"/>
    <w:rsid w:val="00091E72"/>
    <w:rsid w:val="000920E0"/>
    <w:rsid w:val="000922A6"/>
    <w:rsid w:val="00092380"/>
    <w:rsid w:val="000924D6"/>
    <w:rsid w:val="000925EC"/>
    <w:rsid w:val="0009274B"/>
    <w:rsid w:val="00092984"/>
    <w:rsid w:val="00092A54"/>
    <w:rsid w:val="00092A9E"/>
    <w:rsid w:val="00092B13"/>
    <w:rsid w:val="00092B5A"/>
    <w:rsid w:val="00092BE3"/>
    <w:rsid w:val="00092D26"/>
    <w:rsid w:val="00092E6C"/>
    <w:rsid w:val="00092EE9"/>
    <w:rsid w:val="00092FC2"/>
    <w:rsid w:val="00093056"/>
    <w:rsid w:val="000930BE"/>
    <w:rsid w:val="000932D0"/>
    <w:rsid w:val="00093375"/>
    <w:rsid w:val="00093401"/>
    <w:rsid w:val="0009351A"/>
    <w:rsid w:val="000935DA"/>
    <w:rsid w:val="000935F2"/>
    <w:rsid w:val="00093662"/>
    <w:rsid w:val="0009368E"/>
    <w:rsid w:val="000939D4"/>
    <w:rsid w:val="00093A70"/>
    <w:rsid w:val="00093AED"/>
    <w:rsid w:val="00093DA6"/>
    <w:rsid w:val="00093E36"/>
    <w:rsid w:val="000940D1"/>
    <w:rsid w:val="000940EC"/>
    <w:rsid w:val="00094285"/>
    <w:rsid w:val="00094543"/>
    <w:rsid w:val="00094583"/>
    <w:rsid w:val="0009467A"/>
    <w:rsid w:val="000947B4"/>
    <w:rsid w:val="000949D8"/>
    <w:rsid w:val="00094AB6"/>
    <w:rsid w:val="00094F5F"/>
    <w:rsid w:val="00094F7A"/>
    <w:rsid w:val="00094FC2"/>
    <w:rsid w:val="000950FB"/>
    <w:rsid w:val="00095331"/>
    <w:rsid w:val="000956E4"/>
    <w:rsid w:val="000959BF"/>
    <w:rsid w:val="00095A0F"/>
    <w:rsid w:val="00095B4C"/>
    <w:rsid w:val="00095BB1"/>
    <w:rsid w:val="00095D1A"/>
    <w:rsid w:val="00095E70"/>
    <w:rsid w:val="00095F51"/>
    <w:rsid w:val="00096061"/>
    <w:rsid w:val="000960FE"/>
    <w:rsid w:val="0009615C"/>
    <w:rsid w:val="000962AF"/>
    <w:rsid w:val="0009657F"/>
    <w:rsid w:val="00096590"/>
    <w:rsid w:val="000965DA"/>
    <w:rsid w:val="000968F4"/>
    <w:rsid w:val="0009699F"/>
    <w:rsid w:val="00096AAC"/>
    <w:rsid w:val="00096B16"/>
    <w:rsid w:val="00096C25"/>
    <w:rsid w:val="00096EA0"/>
    <w:rsid w:val="00096F66"/>
    <w:rsid w:val="00097090"/>
    <w:rsid w:val="000971D7"/>
    <w:rsid w:val="000972BD"/>
    <w:rsid w:val="000972DE"/>
    <w:rsid w:val="00097342"/>
    <w:rsid w:val="0009738F"/>
    <w:rsid w:val="000974FB"/>
    <w:rsid w:val="0009758E"/>
    <w:rsid w:val="000978E4"/>
    <w:rsid w:val="00097931"/>
    <w:rsid w:val="00097AB5"/>
    <w:rsid w:val="00097D00"/>
    <w:rsid w:val="00097D40"/>
    <w:rsid w:val="00097EF4"/>
    <w:rsid w:val="000A007D"/>
    <w:rsid w:val="000A058E"/>
    <w:rsid w:val="000A059D"/>
    <w:rsid w:val="000A05AE"/>
    <w:rsid w:val="000A060A"/>
    <w:rsid w:val="000A07E6"/>
    <w:rsid w:val="000A0A08"/>
    <w:rsid w:val="000A0BBC"/>
    <w:rsid w:val="000A0BEC"/>
    <w:rsid w:val="000A0F13"/>
    <w:rsid w:val="000A0FF7"/>
    <w:rsid w:val="000A1136"/>
    <w:rsid w:val="000A1157"/>
    <w:rsid w:val="000A131C"/>
    <w:rsid w:val="000A1515"/>
    <w:rsid w:val="000A1533"/>
    <w:rsid w:val="000A163C"/>
    <w:rsid w:val="000A17A9"/>
    <w:rsid w:val="000A1983"/>
    <w:rsid w:val="000A19C6"/>
    <w:rsid w:val="000A1AC3"/>
    <w:rsid w:val="000A1BC9"/>
    <w:rsid w:val="000A1C25"/>
    <w:rsid w:val="000A1C34"/>
    <w:rsid w:val="000A1D95"/>
    <w:rsid w:val="000A1F0B"/>
    <w:rsid w:val="000A2066"/>
    <w:rsid w:val="000A2108"/>
    <w:rsid w:val="000A215B"/>
    <w:rsid w:val="000A219E"/>
    <w:rsid w:val="000A2694"/>
    <w:rsid w:val="000A29BB"/>
    <w:rsid w:val="000A2A71"/>
    <w:rsid w:val="000A2B05"/>
    <w:rsid w:val="000A2CD1"/>
    <w:rsid w:val="000A2CDC"/>
    <w:rsid w:val="000A2CE5"/>
    <w:rsid w:val="000A322D"/>
    <w:rsid w:val="000A326C"/>
    <w:rsid w:val="000A34ED"/>
    <w:rsid w:val="000A3582"/>
    <w:rsid w:val="000A3690"/>
    <w:rsid w:val="000A3709"/>
    <w:rsid w:val="000A372D"/>
    <w:rsid w:val="000A376E"/>
    <w:rsid w:val="000A37E9"/>
    <w:rsid w:val="000A3808"/>
    <w:rsid w:val="000A3854"/>
    <w:rsid w:val="000A38D0"/>
    <w:rsid w:val="000A3BCD"/>
    <w:rsid w:val="000A3C5D"/>
    <w:rsid w:val="000A3C9A"/>
    <w:rsid w:val="000A3D26"/>
    <w:rsid w:val="000A3DB2"/>
    <w:rsid w:val="000A3E11"/>
    <w:rsid w:val="000A3FBA"/>
    <w:rsid w:val="000A409F"/>
    <w:rsid w:val="000A431C"/>
    <w:rsid w:val="000A436E"/>
    <w:rsid w:val="000A4377"/>
    <w:rsid w:val="000A43DE"/>
    <w:rsid w:val="000A4405"/>
    <w:rsid w:val="000A4489"/>
    <w:rsid w:val="000A456D"/>
    <w:rsid w:val="000A477A"/>
    <w:rsid w:val="000A48E0"/>
    <w:rsid w:val="000A4A11"/>
    <w:rsid w:val="000A4B56"/>
    <w:rsid w:val="000A4F57"/>
    <w:rsid w:val="000A4FA3"/>
    <w:rsid w:val="000A505D"/>
    <w:rsid w:val="000A5359"/>
    <w:rsid w:val="000A5590"/>
    <w:rsid w:val="000A55FC"/>
    <w:rsid w:val="000A575F"/>
    <w:rsid w:val="000A5821"/>
    <w:rsid w:val="000A5856"/>
    <w:rsid w:val="000A5AA6"/>
    <w:rsid w:val="000A5BBF"/>
    <w:rsid w:val="000A5F54"/>
    <w:rsid w:val="000A6241"/>
    <w:rsid w:val="000A625E"/>
    <w:rsid w:val="000A628F"/>
    <w:rsid w:val="000A639B"/>
    <w:rsid w:val="000A6406"/>
    <w:rsid w:val="000A65A1"/>
    <w:rsid w:val="000A665B"/>
    <w:rsid w:val="000A66D0"/>
    <w:rsid w:val="000A681B"/>
    <w:rsid w:val="000A68AA"/>
    <w:rsid w:val="000A68FF"/>
    <w:rsid w:val="000A6973"/>
    <w:rsid w:val="000A6A4C"/>
    <w:rsid w:val="000A6A9D"/>
    <w:rsid w:val="000A6B4E"/>
    <w:rsid w:val="000A6B97"/>
    <w:rsid w:val="000A6C8C"/>
    <w:rsid w:val="000A6D3D"/>
    <w:rsid w:val="000A6D77"/>
    <w:rsid w:val="000A6DFB"/>
    <w:rsid w:val="000A6FA4"/>
    <w:rsid w:val="000A71A8"/>
    <w:rsid w:val="000A72E7"/>
    <w:rsid w:val="000A730D"/>
    <w:rsid w:val="000A731C"/>
    <w:rsid w:val="000A7371"/>
    <w:rsid w:val="000A737D"/>
    <w:rsid w:val="000A75C1"/>
    <w:rsid w:val="000A77CF"/>
    <w:rsid w:val="000A7826"/>
    <w:rsid w:val="000A797D"/>
    <w:rsid w:val="000A79B4"/>
    <w:rsid w:val="000A7B3D"/>
    <w:rsid w:val="000A7D77"/>
    <w:rsid w:val="000A7E10"/>
    <w:rsid w:val="000A7E35"/>
    <w:rsid w:val="000A7E5C"/>
    <w:rsid w:val="000B009E"/>
    <w:rsid w:val="000B00BF"/>
    <w:rsid w:val="000B018E"/>
    <w:rsid w:val="000B0211"/>
    <w:rsid w:val="000B034D"/>
    <w:rsid w:val="000B05F6"/>
    <w:rsid w:val="000B0606"/>
    <w:rsid w:val="000B064A"/>
    <w:rsid w:val="000B0716"/>
    <w:rsid w:val="000B0869"/>
    <w:rsid w:val="000B089B"/>
    <w:rsid w:val="000B0A97"/>
    <w:rsid w:val="000B0D03"/>
    <w:rsid w:val="000B0DBC"/>
    <w:rsid w:val="000B0E15"/>
    <w:rsid w:val="000B0EC9"/>
    <w:rsid w:val="000B0F20"/>
    <w:rsid w:val="000B0F75"/>
    <w:rsid w:val="000B109B"/>
    <w:rsid w:val="000B10EE"/>
    <w:rsid w:val="000B12BB"/>
    <w:rsid w:val="000B13C2"/>
    <w:rsid w:val="000B13CD"/>
    <w:rsid w:val="000B15CD"/>
    <w:rsid w:val="000B15D8"/>
    <w:rsid w:val="000B17B0"/>
    <w:rsid w:val="000B1958"/>
    <w:rsid w:val="000B19B5"/>
    <w:rsid w:val="000B1B48"/>
    <w:rsid w:val="000B1BF8"/>
    <w:rsid w:val="000B1D1B"/>
    <w:rsid w:val="000B1DF8"/>
    <w:rsid w:val="000B1E04"/>
    <w:rsid w:val="000B2063"/>
    <w:rsid w:val="000B22DF"/>
    <w:rsid w:val="000B2367"/>
    <w:rsid w:val="000B23C3"/>
    <w:rsid w:val="000B2439"/>
    <w:rsid w:val="000B2526"/>
    <w:rsid w:val="000B25E0"/>
    <w:rsid w:val="000B270F"/>
    <w:rsid w:val="000B27AD"/>
    <w:rsid w:val="000B27BF"/>
    <w:rsid w:val="000B2909"/>
    <w:rsid w:val="000B2A40"/>
    <w:rsid w:val="000B2C05"/>
    <w:rsid w:val="000B2E83"/>
    <w:rsid w:val="000B3483"/>
    <w:rsid w:val="000B36AE"/>
    <w:rsid w:val="000B36CC"/>
    <w:rsid w:val="000B39B7"/>
    <w:rsid w:val="000B39E0"/>
    <w:rsid w:val="000B3BDF"/>
    <w:rsid w:val="000B3C1E"/>
    <w:rsid w:val="000B3C95"/>
    <w:rsid w:val="000B3DE3"/>
    <w:rsid w:val="000B3DF6"/>
    <w:rsid w:val="000B3E67"/>
    <w:rsid w:val="000B4070"/>
    <w:rsid w:val="000B41BA"/>
    <w:rsid w:val="000B4853"/>
    <w:rsid w:val="000B4C34"/>
    <w:rsid w:val="000B4F12"/>
    <w:rsid w:val="000B504D"/>
    <w:rsid w:val="000B5131"/>
    <w:rsid w:val="000B51A6"/>
    <w:rsid w:val="000B525B"/>
    <w:rsid w:val="000B5486"/>
    <w:rsid w:val="000B54F8"/>
    <w:rsid w:val="000B55EF"/>
    <w:rsid w:val="000B5645"/>
    <w:rsid w:val="000B56CA"/>
    <w:rsid w:val="000B57A5"/>
    <w:rsid w:val="000B57A8"/>
    <w:rsid w:val="000B5AD3"/>
    <w:rsid w:val="000B5B42"/>
    <w:rsid w:val="000B5C91"/>
    <w:rsid w:val="000B5DCB"/>
    <w:rsid w:val="000B5E93"/>
    <w:rsid w:val="000B5E9A"/>
    <w:rsid w:val="000B6183"/>
    <w:rsid w:val="000B621B"/>
    <w:rsid w:val="000B6494"/>
    <w:rsid w:val="000B65A3"/>
    <w:rsid w:val="000B66E9"/>
    <w:rsid w:val="000B676E"/>
    <w:rsid w:val="000B6789"/>
    <w:rsid w:val="000B67A6"/>
    <w:rsid w:val="000B6A0C"/>
    <w:rsid w:val="000B6A4D"/>
    <w:rsid w:val="000B6A9B"/>
    <w:rsid w:val="000B6AA9"/>
    <w:rsid w:val="000B6ABB"/>
    <w:rsid w:val="000B6BA2"/>
    <w:rsid w:val="000B6CA1"/>
    <w:rsid w:val="000B6D2B"/>
    <w:rsid w:val="000B6D2F"/>
    <w:rsid w:val="000B6DD2"/>
    <w:rsid w:val="000B6E5C"/>
    <w:rsid w:val="000B6E81"/>
    <w:rsid w:val="000B6E90"/>
    <w:rsid w:val="000B6EB2"/>
    <w:rsid w:val="000B705F"/>
    <w:rsid w:val="000B7113"/>
    <w:rsid w:val="000B7144"/>
    <w:rsid w:val="000B719E"/>
    <w:rsid w:val="000B71E7"/>
    <w:rsid w:val="000B7216"/>
    <w:rsid w:val="000B735C"/>
    <w:rsid w:val="000B73B5"/>
    <w:rsid w:val="000B7573"/>
    <w:rsid w:val="000B75D1"/>
    <w:rsid w:val="000B7A02"/>
    <w:rsid w:val="000B7AF1"/>
    <w:rsid w:val="000B7B33"/>
    <w:rsid w:val="000B7DE0"/>
    <w:rsid w:val="000B7E92"/>
    <w:rsid w:val="000C007B"/>
    <w:rsid w:val="000C031E"/>
    <w:rsid w:val="000C044D"/>
    <w:rsid w:val="000C0729"/>
    <w:rsid w:val="000C08F0"/>
    <w:rsid w:val="000C093F"/>
    <w:rsid w:val="000C0A71"/>
    <w:rsid w:val="000C0A8B"/>
    <w:rsid w:val="000C0CCE"/>
    <w:rsid w:val="000C0D20"/>
    <w:rsid w:val="000C0FE2"/>
    <w:rsid w:val="000C1023"/>
    <w:rsid w:val="000C122C"/>
    <w:rsid w:val="000C1236"/>
    <w:rsid w:val="000C1285"/>
    <w:rsid w:val="000C12B3"/>
    <w:rsid w:val="000C13BD"/>
    <w:rsid w:val="000C14D5"/>
    <w:rsid w:val="000C17FA"/>
    <w:rsid w:val="000C1A44"/>
    <w:rsid w:val="000C1BCE"/>
    <w:rsid w:val="000C1DAF"/>
    <w:rsid w:val="000C1E52"/>
    <w:rsid w:val="000C1E62"/>
    <w:rsid w:val="000C1F61"/>
    <w:rsid w:val="000C1F74"/>
    <w:rsid w:val="000C2273"/>
    <w:rsid w:val="000C238B"/>
    <w:rsid w:val="000C2397"/>
    <w:rsid w:val="000C2494"/>
    <w:rsid w:val="000C25C7"/>
    <w:rsid w:val="000C25D0"/>
    <w:rsid w:val="000C26BD"/>
    <w:rsid w:val="000C289F"/>
    <w:rsid w:val="000C2AF8"/>
    <w:rsid w:val="000C2C15"/>
    <w:rsid w:val="000C2E47"/>
    <w:rsid w:val="000C32B6"/>
    <w:rsid w:val="000C3561"/>
    <w:rsid w:val="000C35BE"/>
    <w:rsid w:val="000C3744"/>
    <w:rsid w:val="000C393D"/>
    <w:rsid w:val="000C3D2C"/>
    <w:rsid w:val="000C3E29"/>
    <w:rsid w:val="000C3E75"/>
    <w:rsid w:val="000C3F4E"/>
    <w:rsid w:val="000C3FB7"/>
    <w:rsid w:val="000C403A"/>
    <w:rsid w:val="000C4063"/>
    <w:rsid w:val="000C408F"/>
    <w:rsid w:val="000C40B4"/>
    <w:rsid w:val="000C426C"/>
    <w:rsid w:val="000C4352"/>
    <w:rsid w:val="000C4567"/>
    <w:rsid w:val="000C45BB"/>
    <w:rsid w:val="000C46E0"/>
    <w:rsid w:val="000C4737"/>
    <w:rsid w:val="000C48CF"/>
    <w:rsid w:val="000C492C"/>
    <w:rsid w:val="000C49D2"/>
    <w:rsid w:val="000C4B36"/>
    <w:rsid w:val="000C4BF6"/>
    <w:rsid w:val="000C4C49"/>
    <w:rsid w:val="000C4CAC"/>
    <w:rsid w:val="000C4D10"/>
    <w:rsid w:val="000C4DF2"/>
    <w:rsid w:val="000C4E45"/>
    <w:rsid w:val="000C4E6C"/>
    <w:rsid w:val="000C5122"/>
    <w:rsid w:val="000C5211"/>
    <w:rsid w:val="000C5290"/>
    <w:rsid w:val="000C53DF"/>
    <w:rsid w:val="000C5426"/>
    <w:rsid w:val="000C574D"/>
    <w:rsid w:val="000C586D"/>
    <w:rsid w:val="000C58AD"/>
    <w:rsid w:val="000C5971"/>
    <w:rsid w:val="000C5A45"/>
    <w:rsid w:val="000C5AE1"/>
    <w:rsid w:val="000C5B3C"/>
    <w:rsid w:val="000C5BB1"/>
    <w:rsid w:val="000C5E3D"/>
    <w:rsid w:val="000C5EDA"/>
    <w:rsid w:val="000C5F76"/>
    <w:rsid w:val="000C6241"/>
    <w:rsid w:val="000C63C8"/>
    <w:rsid w:val="000C6444"/>
    <w:rsid w:val="000C6561"/>
    <w:rsid w:val="000C6719"/>
    <w:rsid w:val="000C6A1B"/>
    <w:rsid w:val="000C6B6D"/>
    <w:rsid w:val="000C6C27"/>
    <w:rsid w:val="000C6C6E"/>
    <w:rsid w:val="000C6D14"/>
    <w:rsid w:val="000C70DE"/>
    <w:rsid w:val="000C71AF"/>
    <w:rsid w:val="000C7244"/>
    <w:rsid w:val="000C731D"/>
    <w:rsid w:val="000C76BF"/>
    <w:rsid w:val="000C773C"/>
    <w:rsid w:val="000C775D"/>
    <w:rsid w:val="000C779B"/>
    <w:rsid w:val="000C78EE"/>
    <w:rsid w:val="000C79CA"/>
    <w:rsid w:val="000C7E6D"/>
    <w:rsid w:val="000C7FC2"/>
    <w:rsid w:val="000CDF52"/>
    <w:rsid w:val="000D0026"/>
    <w:rsid w:val="000D0276"/>
    <w:rsid w:val="000D07E5"/>
    <w:rsid w:val="000D08A0"/>
    <w:rsid w:val="000D08CC"/>
    <w:rsid w:val="000D0BF0"/>
    <w:rsid w:val="000D0CDD"/>
    <w:rsid w:val="000D0D12"/>
    <w:rsid w:val="000D103C"/>
    <w:rsid w:val="000D1096"/>
    <w:rsid w:val="000D150E"/>
    <w:rsid w:val="000D153A"/>
    <w:rsid w:val="000D1641"/>
    <w:rsid w:val="000D170C"/>
    <w:rsid w:val="000D1ACE"/>
    <w:rsid w:val="000D1C57"/>
    <w:rsid w:val="000D1D04"/>
    <w:rsid w:val="000D1F24"/>
    <w:rsid w:val="000D1F67"/>
    <w:rsid w:val="000D2036"/>
    <w:rsid w:val="000D20B4"/>
    <w:rsid w:val="000D21E9"/>
    <w:rsid w:val="000D21F2"/>
    <w:rsid w:val="000D2268"/>
    <w:rsid w:val="000D2270"/>
    <w:rsid w:val="000D2286"/>
    <w:rsid w:val="000D233A"/>
    <w:rsid w:val="000D2377"/>
    <w:rsid w:val="000D256D"/>
    <w:rsid w:val="000D2A14"/>
    <w:rsid w:val="000D2CD0"/>
    <w:rsid w:val="000D2D76"/>
    <w:rsid w:val="000D2E7F"/>
    <w:rsid w:val="000D2EDD"/>
    <w:rsid w:val="000D2EE5"/>
    <w:rsid w:val="000D31D6"/>
    <w:rsid w:val="000D324C"/>
    <w:rsid w:val="000D334A"/>
    <w:rsid w:val="000D349B"/>
    <w:rsid w:val="000D34EB"/>
    <w:rsid w:val="000D351F"/>
    <w:rsid w:val="000D35EF"/>
    <w:rsid w:val="000D3C5B"/>
    <w:rsid w:val="000D3E04"/>
    <w:rsid w:val="000D404F"/>
    <w:rsid w:val="000D4181"/>
    <w:rsid w:val="000D441D"/>
    <w:rsid w:val="000D4583"/>
    <w:rsid w:val="000D45C7"/>
    <w:rsid w:val="000D4600"/>
    <w:rsid w:val="000D46FD"/>
    <w:rsid w:val="000D47B5"/>
    <w:rsid w:val="000D47E6"/>
    <w:rsid w:val="000D48F9"/>
    <w:rsid w:val="000D4A11"/>
    <w:rsid w:val="000D4CAC"/>
    <w:rsid w:val="000D4CF0"/>
    <w:rsid w:val="000D4D50"/>
    <w:rsid w:val="000D5370"/>
    <w:rsid w:val="000D5434"/>
    <w:rsid w:val="000D54F6"/>
    <w:rsid w:val="000D559F"/>
    <w:rsid w:val="000D5682"/>
    <w:rsid w:val="000D5714"/>
    <w:rsid w:val="000D5871"/>
    <w:rsid w:val="000D5997"/>
    <w:rsid w:val="000D5AF7"/>
    <w:rsid w:val="000D5B0F"/>
    <w:rsid w:val="000D5B70"/>
    <w:rsid w:val="000D5BE3"/>
    <w:rsid w:val="000D5C42"/>
    <w:rsid w:val="000D5F40"/>
    <w:rsid w:val="000D5FD6"/>
    <w:rsid w:val="000D606D"/>
    <w:rsid w:val="000D61AD"/>
    <w:rsid w:val="000D620D"/>
    <w:rsid w:val="000D6359"/>
    <w:rsid w:val="000D6600"/>
    <w:rsid w:val="000D6602"/>
    <w:rsid w:val="000D6802"/>
    <w:rsid w:val="000D697E"/>
    <w:rsid w:val="000D69DC"/>
    <w:rsid w:val="000D6C0D"/>
    <w:rsid w:val="000D6EA6"/>
    <w:rsid w:val="000D6FCC"/>
    <w:rsid w:val="000D72C2"/>
    <w:rsid w:val="000D7389"/>
    <w:rsid w:val="000D74DC"/>
    <w:rsid w:val="000D7658"/>
    <w:rsid w:val="000D76A2"/>
    <w:rsid w:val="000D77C5"/>
    <w:rsid w:val="000D77DC"/>
    <w:rsid w:val="000D783C"/>
    <w:rsid w:val="000D7CB5"/>
    <w:rsid w:val="000D7F7F"/>
    <w:rsid w:val="000D7FC4"/>
    <w:rsid w:val="000D8718"/>
    <w:rsid w:val="000E00A2"/>
    <w:rsid w:val="000E02F8"/>
    <w:rsid w:val="000E034E"/>
    <w:rsid w:val="000E0353"/>
    <w:rsid w:val="000E03F7"/>
    <w:rsid w:val="000E0423"/>
    <w:rsid w:val="000E056A"/>
    <w:rsid w:val="000E08FA"/>
    <w:rsid w:val="000E09D4"/>
    <w:rsid w:val="000E0A5B"/>
    <w:rsid w:val="000E0BBC"/>
    <w:rsid w:val="000E0D6D"/>
    <w:rsid w:val="000E0DB3"/>
    <w:rsid w:val="000E0F55"/>
    <w:rsid w:val="000E1094"/>
    <w:rsid w:val="000E10CD"/>
    <w:rsid w:val="000E1189"/>
    <w:rsid w:val="000E1535"/>
    <w:rsid w:val="000E1677"/>
    <w:rsid w:val="000E1979"/>
    <w:rsid w:val="000E1987"/>
    <w:rsid w:val="000E1E0A"/>
    <w:rsid w:val="000E219D"/>
    <w:rsid w:val="000E21A8"/>
    <w:rsid w:val="000E2673"/>
    <w:rsid w:val="000E279B"/>
    <w:rsid w:val="000E29EE"/>
    <w:rsid w:val="000E2C0A"/>
    <w:rsid w:val="000E2C3E"/>
    <w:rsid w:val="000E2DEF"/>
    <w:rsid w:val="000E2E1B"/>
    <w:rsid w:val="000E2EAE"/>
    <w:rsid w:val="000E2FEF"/>
    <w:rsid w:val="000E3056"/>
    <w:rsid w:val="000E3301"/>
    <w:rsid w:val="000E3357"/>
    <w:rsid w:val="000E3568"/>
    <w:rsid w:val="000E356B"/>
    <w:rsid w:val="000E372E"/>
    <w:rsid w:val="000E375A"/>
    <w:rsid w:val="000E3851"/>
    <w:rsid w:val="000E3A03"/>
    <w:rsid w:val="000E3A65"/>
    <w:rsid w:val="000E3BDC"/>
    <w:rsid w:val="000E3C9C"/>
    <w:rsid w:val="000E3D08"/>
    <w:rsid w:val="000E3DFD"/>
    <w:rsid w:val="000E40B2"/>
    <w:rsid w:val="000E40C8"/>
    <w:rsid w:val="000E42CA"/>
    <w:rsid w:val="000E42CC"/>
    <w:rsid w:val="000E43B4"/>
    <w:rsid w:val="000E4469"/>
    <w:rsid w:val="000E45EB"/>
    <w:rsid w:val="000E4635"/>
    <w:rsid w:val="000E465E"/>
    <w:rsid w:val="000E46F4"/>
    <w:rsid w:val="000E4887"/>
    <w:rsid w:val="000E4AD3"/>
    <w:rsid w:val="000E4B3C"/>
    <w:rsid w:val="000E4C00"/>
    <w:rsid w:val="000E4C7C"/>
    <w:rsid w:val="000E4E5A"/>
    <w:rsid w:val="000E5097"/>
    <w:rsid w:val="000E51E6"/>
    <w:rsid w:val="000E5332"/>
    <w:rsid w:val="000E553F"/>
    <w:rsid w:val="000E56F3"/>
    <w:rsid w:val="000E591A"/>
    <w:rsid w:val="000E59BB"/>
    <w:rsid w:val="000E5A51"/>
    <w:rsid w:val="000E5AAF"/>
    <w:rsid w:val="000E6088"/>
    <w:rsid w:val="000E6389"/>
    <w:rsid w:val="000E64B3"/>
    <w:rsid w:val="000E64F9"/>
    <w:rsid w:val="000E65A2"/>
    <w:rsid w:val="000E65D8"/>
    <w:rsid w:val="000E6646"/>
    <w:rsid w:val="000E67FA"/>
    <w:rsid w:val="000E6A0A"/>
    <w:rsid w:val="000E6A4B"/>
    <w:rsid w:val="000E6C87"/>
    <w:rsid w:val="000E6F0A"/>
    <w:rsid w:val="000E6F50"/>
    <w:rsid w:val="000E7198"/>
    <w:rsid w:val="000E74D1"/>
    <w:rsid w:val="000E7A92"/>
    <w:rsid w:val="000E7C71"/>
    <w:rsid w:val="000E7CB4"/>
    <w:rsid w:val="000E7CCF"/>
    <w:rsid w:val="000E7FEB"/>
    <w:rsid w:val="000F01A9"/>
    <w:rsid w:val="000F0225"/>
    <w:rsid w:val="000F023E"/>
    <w:rsid w:val="000F02FB"/>
    <w:rsid w:val="000F036C"/>
    <w:rsid w:val="000F04A7"/>
    <w:rsid w:val="000F0739"/>
    <w:rsid w:val="000F07B4"/>
    <w:rsid w:val="000F07F1"/>
    <w:rsid w:val="000F096C"/>
    <w:rsid w:val="000F09B5"/>
    <w:rsid w:val="000F0AE2"/>
    <w:rsid w:val="000F0E4E"/>
    <w:rsid w:val="000F0F28"/>
    <w:rsid w:val="000F0F33"/>
    <w:rsid w:val="000F0FE9"/>
    <w:rsid w:val="000F104A"/>
    <w:rsid w:val="000F11B9"/>
    <w:rsid w:val="000F16EE"/>
    <w:rsid w:val="000F17E6"/>
    <w:rsid w:val="000F1847"/>
    <w:rsid w:val="000F199F"/>
    <w:rsid w:val="000F19CB"/>
    <w:rsid w:val="000F1B15"/>
    <w:rsid w:val="000F1C06"/>
    <w:rsid w:val="000F1C9B"/>
    <w:rsid w:val="000F1E6B"/>
    <w:rsid w:val="000F1F48"/>
    <w:rsid w:val="000F2041"/>
    <w:rsid w:val="000F21DA"/>
    <w:rsid w:val="000F25F5"/>
    <w:rsid w:val="000F26C5"/>
    <w:rsid w:val="000F2740"/>
    <w:rsid w:val="000F276A"/>
    <w:rsid w:val="000F27A4"/>
    <w:rsid w:val="000F2809"/>
    <w:rsid w:val="000F2A53"/>
    <w:rsid w:val="000F2B8A"/>
    <w:rsid w:val="000F2CB1"/>
    <w:rsid w:val="000F2DC5"/>
    <w:rsid w:val="000F2EDB"/>
    <w:rsid w:val="000F30A6"/>
    <w:rsid w:val="000F3136"/>
    <w:rsid w:val="000F34DD"/>
    <w:rsid w:val="000F36E9"/>
    <w:rsid w:val="000F3781"/>
    <w:rsid w:val="000F380B"/>
    <w:rsid w:val="000F3A08"/>
    <w:rsid w:val="000F3A8B"/>
    <w:rsid w:val="000F3B14"/>
    <w:rsid w:val="000F3E2E"/>
    <w:rsid w:val="000F3F06"/>
    <w:rsid w:val="000F3F8F"/>
    <w:rsid w:val="000F42BC"/>
    <w:rsid w:val="000F440F"/>
    <w:rsid w:val="000F458E"/>
    <w:rsid w:val="000F4614"/>
    <w:rsid w:val="000F4752"/>
    <w:rsid w:val="000F4791"/>
    <w:rsid w:val="000F47FC"/>
    <w:rsid w:val="000F48A9"/>
    <w:rsid w:val="000F48CA"/>
    <w:rsid w:val="000F4917"/>
    <w:rsid w:val="000F4924"/>
    <w:rsid w:val="000F4C4E"/>
    <w:rsid w:val="000F4CF4"/>
    <w:rsid w:val="000F4DE0"/>
    <w:rsid w:val="000F4E36"/>
    <w:rsid w:val="000F4EAC"/>
    <w:rsid w:val="000F4F2B"/>
    <w:rsid w:val="000F50C7"/>
    <w:rsid w:val="000F5241"/>
    <w:rsid w:val="000F547D"/>
    <w:rsid w:val="000F568D"/>
    <w:rsid w:val="000F56D9"/>
    <w:rsid w:val="000F577F"/>
    <w:rsid w:val="000F587D"/>
    <w:rsid w:val="000F588D"/>
    <w:rsid w:val="000F58A1"/>
    <w:rsid w:val="000F5C29"/>
    <w:rsid w:val="000F5D56"/>
    <w:rsid w:val="000F5F0E"/>
    <w:rsid w:val="000F5F9E"/>
    <w:rsid w:val="000F5FC5"/>
    <w:rsid w:val="000F602C"/>
    <w:rsid w:val="000F605F"/>
    <w:rsid w:val="000F60C6"/>
    <w:rsid w:val="000F62A2"/>
    <w:rsid w:val="000F633B"/>
    <w:rsid w:val="000F6363"/>
    <w:rsid w:val="000F6380"/>
    <w:rsid w:val="000F65EF"/>
    <w:rsid w:val="000F6982"/>
    <w:rsid w:val="000F6A35"/>
    <w:rsid w:val="000F6C6D"/>
    <w:rsid w:val="000F6DD5"/>
    <w:rsid w:val="000F6F8D"/>
    <w:rsid w:val="000F6FF3"/>
    <w:rsid w:val="000F70F5"/>
    <w:rsid w:val="000F71ED"/>
    <w:rsid w:val="000F7426"/>
    <w:rsid w:val="000F76B7"/>
    <w:rsid w:val="000F77BA"/>
    <w:rsid w:val="000F77FD"/>
    <w:rsid w:val="000F7804"/>
    <w:rsid w:val="000F7C3C"/>
    <w:rsid w:val="000F7D0F"/>
    <w:rsid w:val="000F7DC0"/>
    <w:rsid w:val="000F7E21"/>
    <w:rsid w:val="001000D7"/>
    <w:rsid w:val="0010034C"/>
    <w:rsid w:val="0010048D"/>
    <w:rsid w:val="001004C3"/>
    <w:rsid w:val="00100768"/>
    <w:rsid w:val="0010087F"/>
    <w:rsid w:val="00100D36"/>
    <w:rsid w:val="00100D56"/>
    <w:rsid w:val="00101029"/>
    <w:rsid w:val="0010109D"/>
    <w:rsid w:val="001010A9"/>
    <w:rsid w:val="001010AE"/>
    <w:rsid w:val="001011C2"/>
    <w:rsid w:val="001013DB"/>
    <w:rsid w:val="00101797"/>
    <w:rsid w:val="0010188D"/>
    <w:rsid w:val="0010189C"/>
    <w:rsid w:val="00101996"/>
    <w:rsid w:val="00101A38"/>
    <w:rsid w:val="00101A5E"/>
    <w:rsid w:val="00101B20"/>
    <w:rsid w:val="00101C35"/>
    <w:rsid w:val="00101DD7"/>
    <w:rsid w:val="00101E7D"/>
    <w:rsid w:val="00101F09"/>
    <w:rsid w:val="0010205A"/>
    <w:rsid w:val="0010218B"/>
    <w:rsid w:val="001022C8"/>
    <w:rsid w:val="0010240E"/>
    <w:rsid w:val="00102440"/>
    <w:rsid w:val="00102448"/>
    <w:rsid w:val="001024B8"/>
    <w:rsid w:val="001029DF"/>
    <w:rsid w:val="00102A5D"/>
    <w:rsid w:val="00102CCB"/>
    <w:rsid w:val="00102EB1"/>
    <w:rsid w:val="00103057"/>
    <w:rsid w:val="0010306F"/>
    <w:rsid w:val="001030B6"/>
    <w:rsid w:val="001030CF"/>
    <w:rsid w:val="001033C1"/>
    <w:rsid w:val="00103527"/>
    <w:rsid w:val="001039A9"/>
    <w:rsid w:val="00103A0C"/>
    <w:rsid w:val="00103A5C"/>
    <w:rsid w:val="00103ACC"/>
    <w:rsid w:val="00103C33"/>
    <w:rsid w:val="00103C65"/>
    <w:rsid w:val="00103EFF"/>
    <w:rsid w:val="00103FF0"/>
    <w:rsid w:val="00103FFE"/>
    <w:rsid w:val="00104177"/>
    <w:rsid w:val="001041D6"/>
    <w:rsid w:val="0010421E"/>
    <w:rsid w:val="001043BE"/>
    <w:rsid w:val="001043CB"/>
    <w:rsid w:val="0010447B"/>
    <w:rsid w:val="00104579"/>
    <w:rsid w:val="0010471B"/>
    <w:rsid w:val="00104740"/>
    <w:rsid w:val="00104761"/>
    <w:rsid w:val="00104781"/>
    <w:rsid w:val="0010484E"/>
    <w:rsid w:val="00104B7E"/>
    <w:rsid w:val="00104D3A"/>
    <w:rsid w:val="00105009"/>
    <w:rsid w:val="00105038"/>
    <w:rsid w:val="00105174"/>
    <w:rsid w:val="00105229"/>
    <w:rsid w:val="0010547F"/>
    <w:rsid w:val="0010556A"/>
    <w:rsid w:val="00105599"/>
    <w:rsid w:val="00105652"/>
    <w:rsid w:val="00105709"/>
    <w:rsid w:val="00105767"/>
    <w:rsid w:val="00105822"/>
    <w:rsid w:val="00105903"/>
    <w:rsid w:val="00105A14"/>
    <w:rsid w:val="00105B00"/>
    <w:rsid w:val="00105DA7"/>
    <w:rsid w:val="00105E5D"/>
    <w:rsid w:val="00105F31"/>
    <w:rsid w:val="001060B9"/>
    <w:rsid w:val="001061D1"/>
    <w:rsid w:val="00106266"/>
    <w:rsid w:val="00106314"/>
    <w:rsid w:val="00106322"/>
    <w:rsid w:val="0010642F"/>
    <w:rsid w:val="001064AC"/>
    <w:rsid w:val="0010676D"/>
    <w:rsid w:val="0010685F"/>
    <w:rsid w:val="00106894"/>
    <w:rsid w:val="00106B88"/>
    <w:rsid w:val="00106C34"/>
    <w:rsid w:val="00106F95"/>
    <w:rsid w:val="00107063"/>
    <w:rsid w:val="00107174"/>
    <w:rsid w:val="00107250"/>
    <w:rsid w:val="001072BD"/>
    <w:rsid w:val="001072CD"/>
    <w:rsid w:val="001074BA"/>
    <w:rsid w:val="00107562"/>
    <w:rsid w:val="001076A0"/>
    <w:rsid w:val="00107785"/>
    <w:rsid w:val="0010786C"/>
    <w:rsid w:val="00107936"/>
    <w:rsid w:val="00107982"/>
    <w:rsid w:val="001079B8"/>
    <w:rsid w:val="001079F1"/>
    <w:rsid w:val="00107A10"/>
    <w:rsid w:val="00107A27"/>
    <w:rsid w:val="00107AE6"/>
    <w:rsid w:val="00107BC4"/>
    <w:rsid w:val="00107C06"/>
    <w:rsid w:val="00107CBD"/>
    <w:rsid w:val="00107EE6"/>
    <w:rsid w:val="00107F29"/>
    <w:rsid w:val="001103D5"/>
    <w:rsid w:val="00110490"/>
    <w:rsid w:val="0011060D"/>
    <w:rsid w:val="00110636"/>
    <w:rsid w:val="001107DA"/>
    <w:rsid w:val="001107F5"/>
    <w:rsid w:val="001107F9"/>
    <w:rsid w:val="001109AA"/>
    <w:rsid w:val="00110A76"/>
    <w:rsid w:val="00110BBE"/>
    <w:rsid w:val="00110D08"/>
    <w:rsid w:val="00110DDF"/>
    <w:rsid w:val="00110EA8"/>
    <w:rsid w:val="00110EDC"/>
    <w:rsid w:val="00111092"/>
    <w:rsid w:val="0011116B"/>
    <w:rsid w:val="00111386"/>
    <w:rsid w:val="001115C7"/>
    <w:rsid w:val="001115D8"/>
    <w:rsid w:val="00111690"/>
    <w:rsid w:val="0011169B"/>
    <w:rsid w:val="001116C0"/>
    <w:rsid w:val="00111B56"/>
    <w:rsid w:val="00111D79"/>
    <w:rsid w:val="00111E2E"/>
    <w:rsid w:val="00111F1A"/>
    <w:rsid w:val="0011200A"/>
    <w:rsid w:val="001121E8"/>
    <w:rsid w:val="0011224F"/>
    <w:rsid w:val="00112252"/>
    <w:rsid w:val="0011236E"/>
    <w:rsid w:val="001123D9"/>
    <w:rsid w:val="001123DF"/>
    <w:rsid w:val="00112407"/>
    <w:rsid w:val="00112472"/>
    <w:rsid w:val="0011262D"/>
    <w:rsid w:val="001127F3"/>
    <w:rsid w:val="001127FA"/>
    <w:rsid w:val="00112ACB"/>
    <w:rsid w:val="00112B1E"/>
    <w:rsid w:val="00112CD6"/>
    <w:rsid w:val="00112D16"/>
    <w:rsid w:val="00112F53"/>
    <w:rsid w:val="00113054"/>
    <w:rsid w:val="0011307A"/>
    <w:rsid w:val="001130F2"/>
    <w:rsid w:val="0011325F"/>
    <w:rsid w:val="001132D9"/>
    <w:rsid w:val="0011343A"/>
    <w:rsid w:val="001134C5"/>
    <w:rsid w:val="001134F0"/>
    <w:rsid w:val="0011352E"/>
    <w:rsid w:val="0011362F"/>
    <w:rsid w:val="001136C9"/>
    <w:rsid w:val="00113932"/>
    <w:rsid w:val="0011396F"/>
    <w:rsid w:val="00113AF4"/>
    <w:rsid w:val="00113B8F"/>
    <w:rsid w:val="00113EB0"/>
    <w:rsid w:val="0011407E"/>
    <w:rsid w:val="0011425B"/>
    <w:rsid w:val="001142BE"/>
    <w:rsid w:val="0011433C"/>
    <w:rsid w:val="00114442"/>
    <w:rsid w:val="00114509"/>
    <w:rsid w:val="001146B8"/>
    <w:rsid w:val="0011473B"/>
    <w:rsid w:val="0011486F"/>
    <w:rsid w:val="001148D3"/>
    <w:rsid w:val="00114B77"/>
    <w:rsid w:val="00114B81"/>
    <w:rsid w:val="00114BDA"/>
    <w:rsid w:val="00114D4F"/>
    <w:rsid w:val="00115118"/>
    <w:rsid w:val="0011513E"/>
    <w:rsid w:val="001151DE"/>
    <w:rsid w:val="00115394"/>
    <w:rsid w:val="001153C4"/>
    <w:rsid w:val="00115446"/>
    <w:rsid w:val="00115451"/>
    <w:rsid w:val="00115491"/>
    <w:rsid w:val="0011559C"/>
    <w:rsid w:val="00115640"/>
    <w:rsid w:val="00115756"/>
    <w:rsid w:val="00115980"/>
    <w:rsid w:val="0011599F"/>
    <w:rsid w:val="00115A6A"/>
    <w:rsid w:val="00115B23"/>
    <w:rsid w:val="00115B30"/>
    <w:rsid w:val="00115BC9"/>
    <w:rsid w:val="00115C8D"/>
    <w:rsid w:val="00115DBB"/>
    <w:rsid w:val="00115E43"/>
    <w:rsid w:val="00115F58"/>
    <w:rsid w:val="00115F72"/>
    <w:rsid w:val="00115FDE"/>
    <w:rsid w:val="0011629F"/>
    <w:rsid w:val="001162F0"/>
    <w:rsid w:val="00116309"/>
    <w:rsid w:val="00116549"/>
    <w:rsid w:val="001166AF"/>
    <w:rsid w:val="0011677F"/>
    <w:rsid w:val="001167EE"/>
    <w:rsid w:val="00116928"/>
    <w:rsid w:val="001169DA"/>
    <w:rsid w:val="00116C63"/>
    <w:rsid w:val="00116D67"/>
    <w:rsid w:val="00116D98"/>
    <w:rsid w:val="00116DAC"/>
    <w:rsid w:val="00116F6E"/>
    <w:rsid w:val="0011704C"/>
    <w:rsid w:val="001171BC"/>
    <w:rsid w:val="001174C9"/>
    <w:rsid w:val="00117530"/>
    <w:rsid w:val="00117737"/>
    <w:rsid w:val="0011784F"/>
    <w:rsid w:val="001178F9"/>
    <w:rsid w:val="00117A73"/>
    <w:rsid w:val="00117B94"/>
    <w:rsid w:val="00117BBF"/>
    <w:rsid w:val="00117C92"/>
    <w:rsid w:val="00117EF7"/>
    <w:rsid w:val="00117FF9"/>
    <w:rsid w:val="001200D9"/>
    <w:rsid w:val="0012011F"/>
    <w:rsid w:val="00120133"/>
    <w:rsid w:val="00120155"/>
    <w:rsid w:val="001201E6"/>
    <w:rsid w:val="0012027B"/>
    <w:rsid w:val="00120677"/>
    <w:rsid w:val="0012072D"/>
    <w:rsid w:val="00120849"/>
    <w:rsid w:val="00120994"/>
    <w:rsid w:val="001209ED"/>
    <w:rsid w:val="00120ABC"/>
    <w:rsid w:val="00120C44"/>
    <w:rsid w:val="00120E99"/>
    <w:rsid w:val="00120F83"/>
    <w:rsid w:val="0012121F"/>
    <w:rsid w:val="001212C3"/>
    <w:rsid w:val="0012139F"/>
    <w:rsid w:val="001213DB"/>
    <w:rsid w:val="001214F6"/>
    <w:rsid w:val="00121581"/>
    <w:rsid w:val="00121618"/>
    <w:rsid w:val="00121833"/>
    <w:rsid w:val="001218E3"/>
    <w:rsid w:val="0012195B"/>
    <w:rsid w:val="00121A0F"/>
    <w:rsid w:val="00121A1C"/>
    <w:rsid w:val="00121D92"/>
    <w:rsid w:val="00121DDD"/>
    <w:rsid w:val="00121DF6"/>
    <w:rsid w:val="00121F61"/>
    <w:rsid w:val="0012200A"/>
    <w:rsid w:val="0012214F"/>
    <w:rsid w:val="00122275"/>
    <w:rsid w:val="001222D1"/>
    <w:rsid w:val="001222DA"/>
    <w:rsid w:val="00122355"/>
    <w:rsid w:val="00122368"/>
    <w:rsid w:val="0012274C"/>
    <w:rsid w:val="001228A3"/>
    <w:rsid w:val="00122999"/>
    <w:rsid w:val="00122AB2"/>
    <w:rsid w:val="00122AE1"/>
    <w:rsid w:val="00122BBC"/>
    <w:rsid w:val="00122C14"/>
    <w:rsid w:val="00122DB3"/>
    <w:rsid w:val="00122E5E"/>
    <w:rsid w:val="00122F97"/>
    <w:rsid w:val="001231A6"/>
    <w:rsid w:val="0012321D"/>
    <w:rsid w:val="00123282"/>
    <w:rsid w:val="00123351"/>
    <w:rsid w:val="00123575"/>
    <w:rsid w:val="00123706"/>
    <w:rsid w:val="0012373F"/>
    <w:rsid w:val="00123758"/>
    <w:rsid w:val="001238EF"/>
    <w:rsid w:val="00123AD0"/>
    <w:rsid w:val="00123EC3"/>
    <w:rsid w:val="001240FF"/>
    <w:rsid w:val="001241E5"/>
    <w:rsid w:val="00124334"/>
    <w:rsid w:val="001245DF"/>
    <w:rsid w:val="001245E1"/>
    <w:rsid w:val="00124717"/>
    <w:rsid w:val="0012474B"/>
    <w:rsid w:val="00124778"/>
    <w:rsid w:val="0012488F"/>
    <w:rsid w:val="00124A90"/>
    <w:rsid w:val="00124B6C"/>
    <w:rsid w:val="00124C33"/>
    <w:rsid w:val="00124DBF"/>
    <w:rsid w:val="00124F5B"/>
    <w:rsid w:val="001250F9"/>
    <w:rsid w:val="00125173"/>
    <w:rsid w:val="00125282"/>
    <w:rsid w:val="00125329"/>
    <w:rsid w:val="001253B8"/>
    <w:rsid w:val="0012547D"/>
    <w:rsid w:val="00125611"/>
    <w:rsid w:val="0012569E"/>
    <w:rsid w:val="00125B48"/>
    <w:rsid w:val="00125B69"/>
    <w:rsid w:val="00125CBD"/>
    <w:rsid w:val="00125FAB"/>
    <w:rsid w:val="00126029"/>
    <w:rsid w:val="0012609D"/>
    <w:rsid w:val="001260F2"/>
    <w:rsid w:val="00126361"/>
    <w:rsid w:val="00126427"/>
    <w:rsid w:val="0012648C"/>
    <w:rsid w:val="001264A6"/>
    <w:rsid w:val="00126641"/>
    <w:rsid w:val="00126A1E"/>
    <w:rsid w:val="00126BE6"/>
    <w:rsid w:val="00126C1C"/>
    <w:rsid w:val="00126CAC"/>
    <w:rsid w:val="00126D1E"/>
    <w:rsid w:val="00126D95"/>
    <w:rsid w:val="00126F2A"/>
    <w:rsid w:val="00127344"/>
    <w:rsid w:val="0012741D"/>
    <w:rsid w:val="0012746D"/>
    <w:rsid w:val="00127677"/>
    <w:rsid w:val="001277CB"/>
    <w:rsid w:val="0012781E"/>
    <w:rsid w:val="00127A12"/>
    <w:rsid w:val="00127A16"/>
    <w:rsid w:val="00127A2F"/>
    <w:rsid w:val="00127A73"/>
    <w:rsid w:val="00127BB6"/>
    <w:rsid w:val="00127D61"/>
    <w:rsid w:val="00127D66"/>
    <w:rsid w:val="00127E75"/>
    <w:rsid w:val="00127F09"/>
    <w:rsid w:val="001300EC"/>
    <w:rsid w:val="00130153"/>
    <w:rsid w:val="001307CE"/>
    <w:rsid w:val="00130829"/>
    <w:rsid w:val="0013088A"/>
    <w:rsid w:val="001308F8"/>
    <w:rsid w:val="00130900"/>
    <w:rsid w:val="0013096D"/>
    <w:rsid w:val="00130994"/>
    <w:rsid w:val="00130AE2"/>
    <w:rsid w:val="00130C8E"/>
    <w:rsid w:val="00130E38"/>
    <w:rsid w:val="00130F52"/>
    <w:rsid w:val="0013102E"/>
    <w:rsid w:val="0013118F"/>
    <w:rsid w:val="00131349"/>
    <w:rsid w:val="0013140F"/>
    <w:rsid w:val="001314C9"/>
    <w:rsid w:val="00131780"/>
    <w:rsid w:val="001317AB"/>
    <w:rsid w:val="00131835"/>
    <w:rsid w:val="00131B5C"/>
    <w:rsid w:val="00131CFB"/>
    <w:rsid w:val="00131E13"/>
    <w:rsid w:val="00131EE2"/>
    <w:rsid w:val="001320CF"/>
    <w:rsid w:val="0013217A"/>
    <w:rsid w:val="00132294"/>
    <w:rsid w:val="001322B6"/>
    <w:rsid w:val="0013246A"/>
    <w:rsid w:val="001324DF"/>
    <w:rsid w:val="001324E5"/>
    <w:rsid w:val="001326E0"/>
    <w:rsid w:val="001326EE"/>
    <w:rsid w:val="00132729"/>
    <w:rsid w:val="00132970"/>
    <w:rsid w:val="001329FA"/>
    <w:rsid w:val="00132A3E"/>
    <w:rsid w:val="00132B44"/>
    <w:rsid w:val="00132C55"/>
    <w:rsid w:val="00132CD1"/>
    <w:rsid w:val="00132D2D"/>
    <w:rsid w:val="00132D67"/>
    <w:rsid w:val="00132DA1"/>
    <w:rsid w:val="00133176"/>
    <w:rsid w:val="001332AC"/>
    <w:rsid w:val="00133375"/>
    <w:rsid w:val="00133513"/>
    <w:rsid w:val="001336F1"/>
    <w:rsid w:val="00133708"/>
    <w:rsid w:val="00133771"/>
    <w:rsid w:val="00133921"/>
    <w:rsid w:val="00133966"/>
    <w:rsid w:val="00133A29"/>
    <w:rsid w:val="00133BE9"/>
    <w:rsid w:val="00133C72"/>
    <w:rsid w:val="00133C7D"/>
    <w:rsid w:val="00133DED"/>
    <w:rsid w:val="00133E47"/>
    <w:rsid w:val="00133EA8"/>
    <w:rsid w:val="00133F52"/>
    <w:rsid w:val="00133FF2"/>
    <w:rsid w:val="001341CB"/>
    <w:rsid w:val="001345CC"/>
    <w:rsid w:val="001345CF"/>
    <w:rsid w:val="001347A3"/>
    <w:rsid w:val="0013484C"/>
    <w:rsid w:val="001348E1"/>
    <w:rsid w:val="00134AD5"/>
    <w:rsid w:val="00134B11"/>
    <w:rsid w:val="00134B46"/>
    <w:rsid w:val="00134CA0"/>
    <w:rsid w:val="00134DC4"/>
    <w:rsid w:val="00134E1D"/>
    <w:rsid w:val="00134FCA"/>
    <w:rsid w:val="001351B8"/>
    <w:rsid w:val="001352A4"/>
    <w:rsid w:val="001354CC"/>
    <w:rsid w:val="001355A3"/>
    <w:rsid w:val="0013567F"/>
    <w:rsid w:val="00135A03"/>
    <w:rsid w:val="00135ADE"/>
    <w:rsid w:val="00135BBD"/>
    <w:rsid w:val="00135EA6"/>
    <w:rsid w:val="00135F8C"/>
    <w:rsid w:val="00135FF2"/>
    <w:rsid w:val="001360FA"/>
    <w:rsid w:val="00136101"/>
    <w:rsid w:val="0013650A"/>
    <w:rsid w:val="00136775"/>
    <w:rsid w:val="001367AE"/>
    <w:rsid w:val="001369ED"/>
    <w:rsid w:val="00136A08"/>
    <w:rsid w:val="00136A3C"/>
    <w:rsid w:val="00136B20"/>
    <w:rsid w:val="00136C2D"/>
    <w:rsid w:val="00136EEF"/>
    <w:rsid w:val="00136F06"/>
    <w:rsid w:val="00136F72"/>
    <w:rsid w:val="00137263"/>
    <w:rsid w:val="001372C3"/>
    <w:rsid w:val="0013730F"/>
    <w:rsid w:val="00137322"/>
    <w:rsid w:val="00137413"/>
    <w:rsid w:val="00137427"/>
    <w:rsid w:val="00137448"/>
    <w:rsid w:val="001378EB"/>
    <w:rsid w:val="001379C8"/>
    <w:rsid w:val="00137B22"/>
    <w:rsid w:val="00137C92"/>
    <w:rsid w:val="00137CDD"/>
    <w:rsid w:val="00137DB3"/>
    <w:rsid w:val="00137F46"/>
    <w:rsid w:val="0013B1BF"/>
    <w:rsid w:val="0014002C"/>
    <w:rsid w:val="001400E0"/>
    <w:rsid w:val="00140107"/>
    <w:rsid w:val="00140203"/>
    <w:rsid w:val="00140264"/>
    <w:rsid w:val="001403BD"/>
    <w:rsid w:val="001403D9"/>
    <w:rsid w:val="001405E3"/>
    <w:rsid w:val="00140622"/>
    <w:rsid w:val="00140699"/>
    <w:rsid w:val="00140782"/>
    <w:rsid w:val="001408C5"/>
    <w:rsid w:val="001409DF"/>
    <w:rsid w:val="00140A47"/>
    <w:rsid w:val="00140B11"/>
    <w:rsid w:val="00140BAE"/>
    <w:rsid w:val="00140FD1"/>
    <w:rsid w:val="0014104E"/>
    <w:rsid w:val="0014118C"/>
    <w:rsid w:val="00141413"/>
    <w:rsid w:val="00141481"/>
    <w:rsid w:val="001415A9"/>
    <w:rsid w:val="00141776"/>
    <w:rsid w:val="0014190C"/>
    <w:rsid w:val="00141995"/>
    <w:rsid w:val="001419DB"/>
    <w:rsid w:val="00141B19"/>
    <w:rsid w:val="00141B8A"/>
    <w:rsid w:val="00141BB2"/>
    <w:rsid w:val="00141BF5"/>
    <w:rsid w:val="00141C43"/>
    <w:rsid w:val="00141D2A"/>
    <w:rsid w:val="00141DB5"/>
    <w:rsid w:val="00141F4C"/>
    <w:rsid w:val="00141FA3"/>
    <w:rsid w:val="00141FCC"/>
    <w:rsid w:val="0014254F"/>
    <w:rsid w:val="0014257C"/>
    <w:rsid w:val="00142937"/>
    <w:rsid w:val="00142A7D"/>
    <w:rsid w:val="00142D1E"/>
    <w:rsid w:val="00142DA5"/>
    <w:rsid w:val="00142E4E"/>
    <w:rsid w:val="00142E53"/>
    <w:rsid w:val="00142E88"/>
    <w:rsid w:val="00142F78"/>
    <w:rsid w:val="00142F79"/>
    <w:rsid w:val="0014310A"/>
    <w:rsid w:val="00143174"/>
    <w:rsid w:val="0014328A"/>
    <w:rsid w:val="00143290"/>
    <w:rsid w:val="001432E6"/>
    <w:rsid w:val="001434B4"/>
    <w:rsid w:val="00143516"/>
    <w:rsid w:val="0014357E"/>
    <w:rsid w:val="001435DF"/>
    <w:rsid w:val="00143609"/>
    <w:rsid w:val="0014361F"/>
    <w:rsid w:val="001437B1"/>
    <w:rsid w:val="001438A9"/>
    <w:rsid w:val="00143B72"/>
    <w:rsid w:val="00143DC6"/>
    <w:rsid w:val="00143F59"/>
    <w:rsid w:val="00144014"/>
    <w:rsid w:val="00144260"/>
    <w:rsid w:val="001442ED"/>
    <w:rsid w:val="001442F1"/>
    <w:rsid w:val="001443E2"/>
    <w:rsid w:val="001446FC"/>
    <w:rsid w:val="00144C41"/>
    <w:rsid w:val="00144F90"/>
    <w:rsid w:val="00145184"/>
    <w:rsid w:val="00145456"/>
    <w:rsid w:val="00145675"/>
    <w:rsid w:val="0014574C"/>
    <w:rsid w:val="0014579C"/>
    <w:rsid w:val="0014590D"/>
    <w:rsid w:val="00145ACC"/>
    <w:rsid w:val="00145AD3"/>
    <w:rsid w:val="00145B29"/>
    <w:rsid w:val="00145B50"/>
    <w:rsid w:val="00145C29"/>
    <w:rsid w:val="00145EC6"/>
    <w:rsid w:val="00145FAA"/>
    <w:rsid w:val="00146126"/>
    <w:rsid w:val="0014617C"/>
    <w:rsid w:val="0014618C"/>
    <w:rsid w:val="00146203"/>
    <w:rsid w:val="00146254"/>
    <w:rsid w:val="001465BF"/>
    <w:rsid w:val="001466A8"/>
    <w:rsid w:val="00146768"/>
    <w:rsid w:val="00146852"/>
    <w:rsid w:val="0014693C"/>
    <w:rsid w:val="00146978"/>
    <w:rsid w:val="00146A66"/>
    <w:rsid w:val="00146BD7"/>
    <w:rsid w:val="00146BEB"/>
    <w:rsid w:val="00146C9C"/>
    <w:rsid w:val="00146D1D"/>
    <w:rsid w:val="00146DA4"/>
    <w:rsid w:val="00146EB2"/>
    <w:rsid w:val="001471B1"/>
    <w:rsid w:val="00147205"/>
    <w:rsid w:val="001475AF"/>
    <w:rsid w:val="00147656"/>
    <w:rsid w:val="00147719"/>
    <w:rsid w:val="00147812"/>
    <w:rsid w:val="0014799C"/>
    <w:rsid w:val="001479A6"/>
    <w:rsid w:val="00147B7F"/>
    <w:rsid w:val="00147C30"/>
    <w:rsid w:val="00147D11"/>
    <w:rsid w:val="00147D73"/>
    <w:rsid w:val="00147DE4"/>
    <w:rsid w:val="0015004D"/>
    <w:rsid w:val="00150104"/>
    <w:rsid w:val="00150128"/>
    <w:rsid w:val="001502CE"/>
    <w:rsid w:val="001506C4"/>
    <w:rsid w:val="00150728"/>
    <w:rsid w:val="00150848"/>
    <w:rsid w:val="001508C4"/>
    <w:rsid w:val="001508CB"/>
    <w:rsid w:val="00150903"/>
    <w:rsid w:val="00150B3C"/>
    <w:rsid w:val="00150ECC"/>
    <w:rsid w:val="00150F64"/>
    <w:rsid w:val="00150FA5"/>
    <w:rsid w:val="00151089"/>
    <w:rsid w:val="001512E2"/>
    <w:rsid w:val="001513A0"/>
    <w:rsid w:val="001513AB"/>
    <w:rsid w:val="001515B3"/>
    <w:rsid w:val="00151652"/>
    <w:rsid w:val="001516AD"/>
    <w:rsid w:val="001516EB"/>
    <w:rsid w:val="00151997"/>
    <w:rsid w:val="00151B09"/>
    <w:rsid w:val="00151B36"/>
    <w:rsid w:val="00151BC8"/>
    <w:rsid w:val="00151F38"/>
    <w:rsid w:val="00151F53"/>
    <w:rsid w:val="00152255"/>
    <w:rsid w:val="00152256"/>
    <w:rsid w:val="001523BB"/>
    <w:rsid w:val="001525DB"/>
    <w:rsid w:val="0015264B"/>
    <w:rsid w:val="0015286C"/>
    <w:rsid w:val="00152882"/>
    <w:rsid w:val="0015295B"/>
    <w:rsid w:val="00152B01"/>
    <w:rsid w:val="00152CB5"/>
    <w:rsid w:val="00152CC4"/>
    <w:rsid w:val="00152E15"/>
    <w:rsid w:val="00152EA6"/>
    <w:rsid w:val="00152F79"/>
    <w:rsid w:val="00152FDA"/>
    <w:rsid w:val="00153006"/>
    <w:rsid w:val="001530F9"/>
    <w:rsid w:val="0015323D"/>
    <w:rsid w:val="0015326D"/>
    <w:rsid w:val="0015327E"/>
    <w:rsid w:val="001532C1"/>
    <w:rsid w:val="00153330"/>
    <w:rsid w:val="001534A6"/>
    <w:rsid w:val="001534BC"/>
    <w:rsid w:val="001534D7"/>
    <w:rsid w:val="0015362D"/>
    <w:rsid w:val="00153635"/>
    <w:rsid w:val="001539A2"/>
    <w:rsid w:val="00153B13"/>
    <w:rsid w:val="00153C04"/>
    <w:rsid w:val="00153DC4"/>
    <w:rsid w:val="00153E0A"/>
    <w:rsid w:val="00153E9A"/>
    <w:rsid w:val="001540F6"/>
    <w:rsid w:val="0015416E"/>
    <w:rsid w:val="001541A2"/>
    <w:rsid w:val="00154220"/>
    <w:rsid w:val="0015436A"/>
    <w:rsid w:val="00154470"/>
    <w:rsid w:val="0015463F"/>
    <w:rsid w:val="00154653"/>
    <w:rsid w:val="00154685"/>
    <w:rsid w:val="001546ED"/>
    <w:rsid w:val="001547DA"/>
    <w:rsid w:val="00154928"/>
    <w:rsid w:val="00154960"/>
    <w:rsid w:val="00154C54"/>
    <w:rsid w:val="00154C83"/>
    <w:rsid w:val="00154E0B"/>
    <w:rsid w:val="00154F40"/>
    <w:rsid w:val="00154F7D"/>
    <w:rsid w:val="00154FD3"/>
    <w:rsid w:val="00154FDA"/>
    <w:rsid w:val="001550FB"/>
    <w:rsid w:val="0015521F"/>
    <w:rsid w:val="00155427"/>
    <w:rsid w:val="00155516"/>
    <w:rsid w:val="001559DC"/>
    <w:rsid w:val="00155A5C"/>
    <w:rsid w:val="00155A9C"/>
    <w:rsid w:val="00155BA3"/>
    <w:rsid w:val="00155D80"/>
    <w:rsid w:val="00155F92"/>
    <w:rsid w:val="0015609D"/>
    <w:rsid w:val="001562F6"/>
    <w:rsid w:val="001563A6"/>
    <w:rsid w:val="00156503"/>
    <w:rsid w:val="00156613"/>
    <w:rsid w:val="0015663F"/>
    <w:rsid w:val="00156715"/>
    <w:rsid w:val="001568AC"/>
    <w:rsid w:val="00156B68"/>
    <w:rsid w:val="00156B8D"/>
    <w:rsid w:val="00156DF9"/>
    <w:rsid w:val="00156E39"/>
    <w:rsid w:val="00156E9F"/>
    <w:rsid w:val="00156FCE"/>
    <w:rsid w:val="0015714D"/>
    <w:rsid w:val="001572B9"/>
    <w:rsid w:val="00157323"/>
    <w:rsid w:val="001573F7"/>
    <w:rsid w:val="0015752D"/>
    <w:rsid w:val="001577CA"/>
    <w:rsid w:val="001578DE"/>
    <w:rsid w:val="001579D3"/>
    <w:rsid w:val="00157B14"/>
    <w:rsid w:val="00157B99"/>
    <w:rsid w:val="00157C5A"/>
    <w:rsid w:val="00157CE0"/>
    <w:rsid w:val="00157E4D"/>
    <w:rsid w:val="00157E91"/>
    <w:rsid w:val="00157EB8"/>
    <w:rsid w:val="00157FA2"/>
    <w:rsid w:val="001603E8"/>
    <w:rsid w:val="0016042B"/>
    <w:rsid w:val="001604E8"/>
    <w:rsid w:val="001605B4"/>
    <w:rsid w:val="001606C4"/>
    <w:rsid w:val="001609A6"/>
    <w:rsid w:val="00160A14"/>
    <w:rsid w:val="00160B99"/>
    <w:rsid w:val="00160C8B"/>
    <w:rsid w:val="00160FA0"/>
    <w:rsid w:val="00161063"/>
    <w:rsid w:val="00161124"/>
    <w:rsid w:val="00161173"/>
    <w:rsid w:val="001613A1"/>
    <w:rsid w:val="0016140D"/>
    <w:rsid w:val="001617FE"/>
    <w:rsid w:val="0016187D"/>
    <w:rsid w:val="0016192C"/>
    <w:rsid w:val="00161994"/>
    <w:rsid w:val="00161A84"/>
    <w:rsid w:val="00161BBC"/>
    <w:rsid w:val="00161C35"/>
    <w:rsid w:val="00161C66"/>
    <w:rsid w:val="00161C89"/>
    <w:rsid w:val="00161D8A"/>
    <w:rsid w:val="00161D98"/>
    <w:rsid w:val="00161E63"/>
    <w:rsid w:val="00161FDB"/>
    <w:rsid w:val="0016208D"/>
    <w:rsid w:val="00162130"/>
    <w:rsid w:val="0016255A"/>
    <w:rsid w:val="00162562"/>
    <w:rsid w:val="0016287B"/>
    <w:rsid w:val="00162A1F"/>
    <w:rsid w:val="00162B53"/>
    <w:rsid w:val="00162B6B"/>
    <w:rsid w:val="00162BC8"/>
    <w:rsid w:val="00162C8B"/>
    <w:rsid w:val="00162CCB"/>
    <w:rsid w:val="0016300B"/>
    <w:rsid w:val="001631A1"/>
    <w:rsid w:val="0016323B"/>
    <w:rsid w:val="0016323D"/>
    <w:rsid w:val="0016333D"/>
    <w:rsid w:val="00163494"/>
    <w:rsid w:val="00163623"/>
    <w:rsid w:val="0016362D"/>
    <w:rsid w:val="0016383A"/>
    <w:rsid w:val="0016392D"/>
    <w:rsid w:val="00163958"/>
    <w:rsid w:val="001639BD"/>
    <w:rsid w:val="001639C4"/>
    <w:rsid w:val="001639E1"/>
    <w:rsid w:val="00163B0C"/>
    <w:rsid w:val="00163BD5"/>
    <w:rsid w:val="0016409F"/>
    <w:rsid w:val="001640F9"/>
    <w:rsid w:val="00164304"/>
    <w:rsid w:val="0016432E"/>
    <w:rsid w:val="001643E4"/>
    <w:rsid w:val="00164543"/>
    <w:rsid w:val="00164701"/>
    <w:rsid w:val="00164803"/>
    <w:rsid w:val="0016488F"/>
    <w:rsid w:val="00164B6F"/>
    <w:rsid w:val="00164BFB"/>
    <w:rsid w:val="00164D27"/>
    <w:rsid w:val="00164D53"/>
    <w:rsid w:val="00164E13"/>
    <w:rsid w:val="00164F8C"/>
    <w:rsid w:val="00164FEE"/>
    <w:rsid w:val="00165027"/>
    <w:rsid w:val="00165075"/>
    <w:rsid w:val="00165134"/>
    <w:rsid w:val="001651D6"/>
    <w:rsid w:val="00165226"/>
    <w:rsid w:val="001654B7"/>
    <w:rsid w:val="0016552C"/>
    <w:rsid w:val="00165577"/>
    <w:rsid w:val="0016561B"/>
    <w:rsid w:val="001658D6"/>
    <w:rsid w:val="001658E9"/>
    <w:rsid w:val="00165B49"/>
    <w:rsid w:val="00165F12"/>
    <w:rsid w:val="00165F90"/>
    <w:rsid w:val="00165FAD"/>
    <w:rsid w:val="001661DE"/>
    <w:rsid w:val="00166318"/>
    <w:rsid w:val="00166361"/>
    <w:rsid w:val="0016643A"/>
    <w:rsid w:val="0016648C"/>
    <w:rsid w:val="001664AD"/>
    <w:rsid w:val="00166659"/>
    <w:rsid w:val="001666F1"/>
    <w:rsid w:val="001668F1"/>
    <w:rsid w:val="001669A3"/>
    <w:rsid w:val="00166BBB"/>
    <w:rsid w:val="00166C15"/>
    <w:rsid w:val="00166F22"/>
    <w:rsid w:val="00166FE8"/>
    <w:rsid w:val="00166FEA"/>
    <w:rsid w:val="001670F8"/>
    <w:rsid w:val="001672CF"/>
    <w:rsid w:val="001674E8"/>
    <w:rsid w:val="001674F2"/>
    <w:rsid w:val="00167608"/>
    <w:rsid w:val="00167643"/>
    <w:rsid w:val="0016781D"/>
    <w:rsid w:val="001678B4"/>
    <w:rsid w:val="0016794C"/>
    <w:rsid w:val="00167A27"/>
    <w:rsid w:val="00167B39"/>
    <w:rsid w:val="00167B9F"/>
    <w:rsid w:val="00167C43"/>
    <w:rsid w:val="00167D5F"/>
    <w:rsid w:val="00167EAA"/>
    <w:rsid w:val="00170233"/>
    <w:rsid w:val="00170279"/>
    <w:rsid w:val="00170463"/>
    <w:rsid w:val="00170920"/>
    <w:rsid w:val="001709C0"/>
    <w:rsid w:val="00170A2D"/>
    <w:rsid w:val="00170CAC"/>
    <w:rsid w:val="00170CCB"/>
    <w:rsid w:val="00170DE9"/>
    <w:rsid w:val="00170F16"/>
    <w:rsid w:val="0017108C"/>
    <w:rsid w:val="0017114D"/>
    <w:rsid w:val="00171268"/>
    <w:rsid w:val="001712BD"/>
    <w:rsid w:val="001712D7"/>
    <w:rsid w:val="001713C1"/>
    <w:rsid w:val="00171490"/>
    <w:rsid w:val="001717E4"/>
    <w:rsid w:val="0017185F"/>
    <w:rsid w:val="0017199E"/>
    <w:rsid w:val="00171ADA"/>
    <w:rsid w:val="00171B53"/>
    <w:rsid w:val="00171B74"/>
    <w:rsid w:val="00171B95"/>
    <w:rsid w:val="00171C2A"/>
    <w:rsid w:val="00171C6F"/>
    <w:rsid w:val="00171D20"/>
    <w:rsid w:val="00171D9C"/>
    <w:rsid w:val="00172139"/>
    <w:rsid w:val="00172198"/>
    <w:rsid w:val="001723DF"/>
    <w:rsid w:val="001724AF"/>
    <w:rsid w:val="0017252B"/>
    <w:rsid w:val="00172587"/>
    <w:rsid w:val="00172601"/>
    <w:rsid w:val="00172697"/>
    <w:rsid w:val="001727D4"/>
    <w:rsid w:val="001728BF"/>
    <w:rsid w:val="00172936"/>
    <w:rsid w:val="0017296B"/>
    <w:rsid w:val="001729E6"/>
    <w:rsid w:val="00172B1D"/>
    <w:rsid w:val="00172C62"/>
    <w:rsid w:val="00172ED4"/>
    <w:rsid w:val="00172FC0"/>
    <w:rsid w:val="00173371"/>
    <w:rsid w:val="0017348F"/>
    <w:rsid w:val="001735A3"/>
    <w:rsid w:val="001738F9"/>
    <w:rsid w:val="001739AF"/>
    <w:rsid w:val="00173A17"/>
    <w:rsid w:val="00173B8C"/>
    <w:rsid w:val="00173CC2"/>
    <w:rsid w:val="00173D19"/>
    <w:rsid w:val="00173E53"/>
    <w:rsid w:val="001740D8"/>
    <w:rsid w:val="001740E1"/>
    <w:rsid w:val="00174343"/>
    <w:rsid w:val="0017439C"/>
    <w:rsid w:val="00174434"/>
    <w:rsid w:val="0017445A"/>
    <w:rsid w:val="001746FB"/>
    <w:rsid w:val="00174780"/>
    <w:rsid w:val="001747D5"/>
    <w:rsid w:val="001747D9"/>
    <w:rsid w:val="001748EE"/>
    <w:rsid w:val="0017490B"/>
    <w:rsid w:val="00174AD4"/>
    <w:rsid w:val="00174AFD"/>
    <w:rsid w:val="00174B37"/>
    <w:rsid w:val="00174BF9"/>
    <w:rsid w:val="00174C03"/>
    <w:rsid w:val="00174C98"/>
    <w:rsid w:val="00174D6B"/>
    <w:rsid w:val="00174E3B"/>
    <w:rsid w:val="00174E95"/>
    <w:rsid w:val="00175014"/>
    <w:rsid w:val="00175057"/>
    <w:rsid w:val="00175097"/>
    <w:rsid w:val="0017516B"/>
    <w:rsid w:val="001751A9"/>
    <w:rsid w:val="001752AE"/>
    <w:rsid w:val="00175345"/>
    <w:rsid w:val="00175385"/>
    <w:rsid w:val="001754BF"/>
    <w:rsid w:val="001757E1"/>
    <w:rsid w:val="00175939"/>
    <w:rsid w:val="00175BA5"/>
    <w:rsid w:val="00175D8D"/>
    <w:rsid w:val="00175E04"/>
    <w:rsid w:val="0017602D"/>
    <w:rsid w:val="0017612C"/>
    <w:rsid w:val="001761DE"/>
    <w:rsid w:val="001762BF"/>
    <w:rsid w:val="001763BF"/>
    <w:rsid w:val="001763D9"/>
    <w:rsid w:val="00176649"/>
    <w:rsid w:val="001766B5"/>
    <w:rsid w:val="0017673C"/>
    <w:rsid w:val="00176753"/>
    <w:rsid w:val="00176791"/>
    <w:rsid w:val="001768FB"/>
    <w:rsid w:val="001769D7"/>
    <w:rsid w:val="00176A69"/>
    <w:rsid w:val="00176B08"/>
    <w:rsid w:val="00176BEC"/>
    <w:rsid w:val="00176E33"/>
    <w:rsid w:val="001771C3"/>
    <w:rsid w:val="001771FD"/>
    <w:rsid w:val="00177291"/>
    <w:rsid w:val="00177503"/>
    <w:rsid w:val="00177543"/>
    <w:rsid w:val="00177589"/>
    <w:rsid w:val="001775B2"/>
    <w:rsid w:val="0017762F"/>
    <w:rsid w:val="00177880"/>
    <w:rsid w:val="001778FC"/>
    <w:rsid w:val="0017795E"/>
    <w:rsid w:val="00177C07"/>
    <w:rsid w:val="00177ECC"/>
    <w:rsid w:val="001800BC"/>
    <w:rsid w:val="001800D5"/>
    <w:rsid w:val="00180108"/>
    <w:rsid w:val="00180240"/>
    <w:rsid w:val="00180424"/>
    <w:rsid w:val="0018048D"/>
    <w:rsid w:val="00180543"/>
    <w:rsid w:val="001805B7"/>
    <w:rsid w:val="001806B2"/>
    <w:rsid w:val="0018071A"/>
    <w:rsid w:val="0018078F"/>
    <w:rsid w:val="001808AF"/>
    <w:rsid w:val="0018091C"/>
    <w:rsid w:val="00180B33"/>
    <w:rsid w:val="00180B75"/>
    <w:rsid w:val="00180BD9"/>
    <w:rsid w:val="00180D13"/>
    <w:rsid w:val="00180D6B"/>
    <w:rsid w:val="00180DD5"/>
    <w:rsid w:val="00180DEC"/>
    <w:rsid w:val="00180E36"/>
    <w:rsid w:val="00180F41"/>
    <w:rsid w:val="00180F6F"/>
    <w:rsid w:val="00180FA1"/>
    <w:rsid w:val="0018106A"/>
    <w:rsid w:val="001810E5"/>
    <w:rsid w:val="001814BF"/>
    <w:rsid w:val="00181606"/>
    <w:rsid w:val="0018169F"/>
    <w:rsid w:val="001817F6"/>
    <w:rsid w:val="00181828"/>
    <w:rsid w:val="00181856"/>
    <w:rsid w:val="0018193F"/>
    <w:rsid w:val="00181971"/>
    <w:rsid w:val="00181B3D"/>
    <w:rsid w:val="00181C04"/>
    <w:rsid w:val="00181C21"/>
    <w:rsid w:val="00181EEC"/>
    <w:rsid w:val="00182006"/>
    <w:rsid w:val="001820A6"/>
    <w:rsid w:val="001820ED"/>
    <w:rsid w:val="0018215D"/>
    <w:rsid w:val="00182374"/>
    <w:rsid w:val="001824B2"/>
    <w:rsid w:val="00182644"/>
    <w:rsid w:val="00182779"/>
    <w:rsid w:val="00182947"/>
    <w:rsid w:val="00182994"/>
    <w:rsid w:val="00182B01"/>
    <w:rsid w:val="00182B4D"/>
    <w:rsid w:val="00182DB5"/>
    <w:rsid w:val="00182E7E"/>
    <w:rsid w:val="00182EC2"/>
    <w:rsid w:val="00182FA5"/>
    <w:rsid w:val="00183240"/>
    <w:rsid w:val="001833C6"/>
    <w:rsid w:val="001833E2"/>
    <w:rsid w:val="0018341D"/>
    <w:rsid w:val="0018342B"/>
    <w:rsid w:val="00183482"/>
    <w:rsid w:val="00183598"/>
    <w:rsid w:val="001835A1"/>
    <w:rsid w:val="0018364B"/>
    <w:rsid w:val="001836DF"/>
    <w:rsid w:val="001837CA"/>
    <w:rsid w:val="0018392E"/>
    <w:rsid w:val="0018397B"/>
    <w:rsid w:val="00183A2F"/>
    <w:rsid w:val="00183B15"/>
    <w:rsid w:val="00183E6F"/>
    <w:rsid w:val="0018403B"/>
    <w:rsid w:val="001841CA"/>
    <w:rsid w:val="001842E1"/>
    <w:rsid w:val="00184329"/>
    <w:rsid w:val="00184385"/>
    <w:rsid w:val="00184524"/>
    <w:rsid w:val="00184692"/>
    <w:rsid w:val="001846E4"/>
    <w:rsid w:val="00184A97"/>
    <w:rsid w:val="00184CA9"/>
    <w:rsid w:val="00184D8B"/>
    <w:rsid w:val="00184ECD"/>
    <w:rsid w:val="001851BA"/>
    <w:rsid w:val="00185589"/>
    <w:rsid w:val="001855D0"/>
    <w:rsid w:val="001856CC"/>
    <w:rsid w:val="0018588F"/>
    <w:rsid w:val="00185908"/>
    <w:rsid w:val="00185D53"/>
    <w:rsid w:val="00185E06"/>
    <w:rsid w:val="00185ED5"/>
    <w:rsid w:val="00186039"/>
    <w:rsid w:val="00186091"/>
    <w:rsid w:val="001861A5"/>
    <w:rsid w:val="001864C6"/>
    <w:rsid w:val="00186521"/>
    <w:rsid w:val="00186879"/>
    <w:rsid w:val="0018690B"/>
    <w:rsid w:val="00186A51"/>
    <w:rsid w:val="00186D94"/>
    <w:rsid w:val="00186D99"/>
    <w:rsid w:val="00186DB1"/>
    <w:rsid w:val="00186DFC"/>
    <w:rsid w:val="001870E2"/>
    <w:rsid w:val="001872DA"/>
    <w:rsid w:val="00187446"/>
    <w:rsid w:val="001874C4"/>
    <w:rsid w:val="001874F8"/>
    <w:rsid w:val="00187571"/>
    <w:rsid w:val="001875CB"/>
    <w:rsid w:val="001875D7"/>
    <w:rsid w:val="001875F8"/>
    <w:rsid w:val="00187630"/>
    <w:rsid w:val="001876B5"/>
    <w:rsid w:val="00187869"/>
    <w:rsid w:val="0018786E"/>
    <w:rsid w:val="0018790F"/>
    <w:rsid w:val="001879BB"/>
    <w:rsid w:val="001879DB"/>
    <w:rsid w:val="00187A99"/>
    <w:rsid w:val="00187BA4"/>
    <w:rsid w:val="00187BD0"/>
    <w:rsid w:val="00187C0C"/>
    <w:rsid w:val="00187D8E"/>
    <w:rsid w:val="00187EB9"/>
    <w:rsid w:val="00187EC4"/>
    <w:rsid w:val="00187F79"/>
    <w:rsid w:val="00190058"/>
    <w:rsid w:val="0019032B"/>
    <w:rsid w:val="001903A6"/>
    <w:rsid w:val="0019048B"/>
    <w:rsid w:val="001904EB"/>
    <w:rsid w:val="0019052F"/>
    <w:rsid w:val="00190559"/>
    <w:rsid w:val="0019065A"/>
    <w:rsid w:val="001906C5"/>
    <w:rsid w:val="00190815"/>
    <w:rsid w:val="001908F8"/>
    <w:rsid w:val="001909D0"/>
    <w:rsid w:val="00190AF9"/>
    <w:rsid w:val="00190CA9"/>
    <w:rsid w:val="00190D84"/>
    <w:rsid w:val="00190DF5"/>
    <w:rsid w:val="00190E2F"/>
    <w:rsid w:val="00190EBD"/>
    <w:rsid w:val="00190F79"/>
    <w:rsid w:val="00190FF4"/>
    <w:rsid w:val="001910F2"/>
    <w:rsid w:val="0019117F"/>
    <w:rsid w:val="0019122F"/>
    <w:rsid w:val="00191300"/>
    <w:rsid w:val="0019149F"/>
    <w:rsid w:val="00191A3F"/>
    <w:rsid w:val="00191BC1"/>
    <w:rsid w:val="00191DB4"/>
    <w:rsid w:val="00191E86"/>
    <w:rsid w:val="00191ED4"/>
    <w:rsid w:val="00191F78"/>
    <w:rsid w:val="00192092"/>
    <w:rsid w:val="00192178"/>
    <w:rsid w:val="00192246"/>
    <w:rsid w:val="001924CC"/>
    <w:rsid w:val="001927A5"/>
    <w:rsid w:val="001927B9"/>
    <w:rsid w:val="00192A73"/>
    <w:rsid w:val="00192A7D"/>
    <w:rsid w:val="00192BEC"/>
    <w:rsid w:val="00192C4F"/>
    <w:rsid w:val="00192E41"/>
    <w:rsid w:val="00192FF4"/>
    <w:rsid w:val="001931FE"/>
    <w:rsid w:val="001933CD"/>
    <w:rsid w:val="001933EB"/>
    <w:rsid w:val="00193790"/>
    <w:rsid w:val="001937FF"/>
    <w:rsid w:val="001938AF"/>
    <w:rsid w:val="00193990"/>
    <w:rsid w:val="001939FB"/>
    <w:rsid w:val="00193B07"/>
    <w:rsid w:val="00193BD7"/>
    <w:rsid w:val="00193E18"/>
    <w:rsid w:val="00193FD7"/>
    <w:rsid w:val="0019402B"/>
    <w:rsid w:val="001941C4"/>
    <w:rsid w:val="00194270"/>
    <w:rsid w:val="0019446E"/>
    <w:rsid w:val="00194533"/>
    <w:rsid w:val="00194542"/>
    <w:rsid w:val="001945E3"/>
    <w:rsid w:val="001945E8"/>
    <w:rsid w:val="0019476E"/>
    <w:rsid w:val="00194856"/>
    <w:rsid w:val="00194901"/>
    <w:rsid w:val="00194B9E"/>
    <w:rsid w:val="00194BA9"/>
    <w:rsid w:val="00194BD7"/>
    <w:rsid w:val="00194F4D"/>
    <w:rsid w:val="00194FE6"/>
    <w:rsid w:val="00194FF4"/>
    <w:rsid w:val="00195000"/>
    <w:rsid w:val="001950F2"/>
    <w:rsid w:val="00195353"/>
    <w:rsid w:val="0019547C"/>
    <w:rsid w:val="001954E7"/>
    <w:rsid w:val="0019552D"/>
    <w:rsid w:val="00195573"/>
    <w:rsid w:val="00195577"/>
    <w:rsid w:val="001955E4"/>
    <w:rsid w:val="00195612"/>
    <w:rsid w:val="00195716"/>
    <w:rsid w:val="00195941"/>
    <w:rsid w:val="00195A4D"/>
    <w:rsid w:val="00195B73"/>
    <w:rsid w:val="00195D33"/>
    <w:rsid w:val="00195DE7"/>
    <w:rsid w:val="00195E48"/>
    <w:rsid w:val="001960D8"/>
    <w:rsid w:val="00196182"/>
    <w:rsid w:val="001962B5"/>
    <w:rsid w:val="001962BD"/>
    <w:rsid w:val="00196404"/>
    <w:rsid w:val="001964B4"/>
    <w:rsid w:val="001964B6"/>
    <w:rsid w:val="001965B7"/>
    <w:rsid w:val="001965C4"/>
    <w:rsid w:val="00196760"/>
    <w:rsid w:val="00196807"/>
    <w:rsid w:val="001969F6"/>
    <w:rsid w:val="00196CA0"/>
    <w:rsid w:val="00196CCC"/>
    <w:rsid w:val="00196CE9"/>
    <w:rsid w:val="00196E81"/>
    <w:rsid w:val="00196F7C"/>
    <w:rsid w:val="00196FAE"/>
    <w:rsid w:val="001972B0"/>
    <w:rsid w:val="00197340"/>
    <w:rsid w:val="0019743E"/>
    <w:rsid w:val="001974B0"/>
    <w:rsid w:val="0019763E"/>
    <w:rsid w:val="00197650"/>
    <w:rsid w:val="001976F2"/>
    <w:rsid w:val="00197751"/>
    <w:rsid w:val="0019776B"/>
    <w:rsid w:val="001978C2"/>
    <w:rsid w:val="001979B8"/>
    <w:rsid w:val="00197AEB"/>
    <w:rsid w:val="00197B72"/>
    <w:rsid w:val="00197C38"/>
    <w:rsid w:val="00197C4E"/>
    <w:rsid w:val="00197D11"/>
    <w:rsid w:val="00197DBC"/>
    <w:rsid w:val="00197EA1"/>
    <w:rsid w:val="001A01BC"/>
    <w:rsid w:val="001A0365"/>
    <w:rsid w:val="001A03B0"/>
    <w:rsid w:val="001A045A"/>
    <w:rsid w:val="001A0696"/>
    <w:rsid w:val="001A071C"/>
    <w:rsid w:val="001A07FD"/>
    <w:rsid w:val="001A0873"/>
    <w:rsid w:val="001A08CA"/>
    <w:rsid w:val="001A08E7"/>
    <w:rsid w:val="001A09D4"/>
    <w:rsid w:val="001A0C8D"/>
    <w:rsid w:val="001A0CF3"/>
    <w:rsid w:val="001A0DBA"/>
    <w:rsid w:val="001A0EA3"/>
    <w:rsid w:val="001A0F2D"/>
    <w:rsid w:val="001A0FE8"/>
    <w:rsid w:val="001A106C"/>
    <w:rsid w:val="001A1380"/>
    <w:rsid w:val="001A1448"/>
    <w:rsid w:val="001A1625"/>
    <w:rsid w:val="001A1758"/>
    <w:rsid w:val="001A1768"/>
    <w:rsid w:val="001A1905"/>
    <w:rsid w:val="001A1906"/>
    <w:rsid w:val="001A190A"/>
    <w:rsid w:val="001A1934"/>
    <w:rsid w:val="001A194B"/>
    <w:rsid w:val="001A1D4B"/>
    <w:rsid w:val="001A1DFD"/>
    <w:rsid w:val="001A1FF7"/>
    <w:rsid w:val="001A208B"/>
    <w:rsid w:val="001A2156"/>
    <w:rsid w:val="001A222D"/>
    <w:rsid w:val="001A23F8"/>
    <w:rsid w:val="001A2400"/>
    <w:rsid w:val="001A241A"/>
    <w:rsid w:val="001A2521"/>
    <w:rsid w:val="001A268F"/>
    <w:rsid w:val="001A2D92"/>
    <w:rsid w:val="001A2FB3"/>
    <w:rsid w:val="001A2FC8"/>
    <w:rsid w:val="001A315A"/>
    <w:rsid w:val="001A3276"/>
    <w:rsid w:val="001A3457"/>
    <w:rsid w:val="001A3501"/>
    <w:rsid w:val="001A3824"/>
    <w:rsid w:val="001A39D1"/>
    <w:rsid w:val="001A3BA0"/>
    <w:rsid w:val="001A3BC5"/>
    <w:rsid w:val="001A3E0A"/>
    <w:rsid w:val="001A4045"/>
    <w:rsid w:val="001A407A"/>
    <w:rsid w:val="001A4171"/>
    <w:rsid w:val="001A42BD"/>
    <w:rsid w:val="001A42F8"/>
    <w:rsid w:val="001A45BA"/>
    <w:rsid w:val="001A4956"/>
    <w:rsid w:val="001A49BB"/>
    <w:rsid w:val="001A49D4"/>
    <w:rsid w:val="001A4A7C"/>
    <w:rsid w:val="001A4DA0"/>
    <w:rsid w:val="001A4EFE"/>
    <w:rsid w:val="001A4F10"/>
    <w:rsid w:val="001A4FDE"/>
    <w:rsid w:val="001A50F2"/>
    <w:rsid w:val="001A528C"/>
    <w:rsid w:val="001A531C"/>
    <w:rsid w:val="001A535C"/>
    <w:rsid w:val="001A5370"/>
    <w:rsid w:val="001A53AE"/>
    <w:rsid w:val="001A54A2"/>
    <w:rsid w:val="001A554F"/>
    <w:rsid w:val="001A562D"/>
    <w:rsid w:val="001A564E"/>
    <w:rsid w:val="001A571D"/>
    <w:rsid w:val="001A5731"/>
    <w:rsid w:val="001A5A2C"/>
    <w:rsid w:val="001A5A94"/>
    <w:rsid w:val="001A5C5B"/>
    <w:rsid w:val="001A5EBC"/>
    <w:rsid w:val="001A5F25"/>
    <w:rsid w:val="001A624D"/>
    <w:rsid w:val="001A63C7"/>
    <w:rsid w:val="001A63F4"/>
    <w:rsid w:val="001A6430"/>
    <w:rsid w:val="001A64A5"/>
    <w:rsid w:val="001A64BF"/>
    <w:rsid w:val="001A656C"/>
    <w:rsid w:val="001A67D6"/>
    <w:rsid w:val="001A6A73"/>
    <w:rsid w:val="001A6FCE"/>
    <w:rsid w:val="001A6FDC"/>
    <w:rsid w:val="001A701C"/>
    <w:rsid w:val="001A7187"/>
    <w:rsid w:val="001A7208"/>
    <w:rsid w:val="001A7268"/>
    <w:rsid w:val="001A758C"/>
    <w:rsid w:val="001A7626"/>
    <w:rsid w:val="001A7694"/>
    <w:rsid w:val="001A76C1"/>
    <w:rsid w:val="001A7829"/>
    <w:rsid w:val="001A784C"/>
    <w:rsid w:val="001A7873"/>
    <w:rsid w:val="001A7BEA"/>
    <w:rsid w:val="001A7F83"/>
    <w:rsid w:val="001A7FE8"/>
    <w:rsid w:val="001B0071"/>
    <w:rsid w:val="001B00E7"/>
    <w:rsid w:val="001B028B"/>
    <w:rsid w:val="001B044C"/>
    <w:rsid w:val="001B04E5"/>
    <w:rsid w:val="001B076F"/>
    <w:rsid w:val="001B089C"/>
    <w:rsid w:val="001B0910"/>
    <w:rsid w:val="001B0AC6"/>
    <w:rsid w:val="001B0AC7"/>
    <w:rsid w:val="001B0AD2"/>
    <w:rsid w:val="001B0AE0"/>
    <w:rsid w:val="001B0C4B"/>
    <w:rsid w:val="001B0F47"/>
    <w:rsid w:val="001B0F73"/>
    <w:rsid w:val="001B1017"/>
    <w:rsid w:val="001B10BB"/>
    <w:rsid w:val="001B1304"/>
    <w:rsid w:val="001B1594"/>
    <w:rsid w:val="001B1681"/>
    <w:rsid w:val="001B169A"/>
    <w:rsid w:val="001B183D"/>
    <w:rsid w:val="001B1AF9"/>
    <w:rsid w:val="001B1B0B"/>
    <w:rsid w:val="001B1B30"/>
    <w:rsid w:val="001B1CA9"/>
    <w:rsid w:val="001B1E92"/>
    <w:rsid w:val="001B1ECB"/>
    <w:rsid w:val="001B1F1D"/>
    <w:rsid w:val="001B1FB7"/>
    <w:rsid w:val="001B2041"/>
    <w:rsid w:val="001B2081"/>
    <w:rsid w:val="001B20B7"/>
    <w:rsid w:val="001B20C5"/>
    <w:rsid w:val="001B221F"/>
    <w:rsid w:val="001B2297"/>
    <w:rsid w:val="001B22F4"/>
    <w:rsid w:val="001B2367"/>
    <w:rsid w:val="001B2804"/>
    <w:rsid w:val="001B29F5"/>
    <w:rsid w:val="001B2CBD"/>
    <w:rsid w:val="001B2D80"/>
    <w:rsid w:val="001B2D82"/>
    <w:rsid w:val="001B2F3C"/>
    <w:rsid w:val="001B2F53"/>
    <w:rsid w:val="001B3039"/>
    <w:rsid w:val="001B3153"/>
    <w:rsid w:val="001B3454"/>
    <w:rsid w:val="001B34EF"/>
    <w:rsid w:val="001B3532"/>
    <w:rsid w:val="001B355A"/>
    <w:rsid w:val="001B3676"/>
    <w:rsid w:val="001B36A5"/>
    <w:rsid w:val="001B370F"/>
    <w:rsid w:val="001B38FC"/>
    <w:rsid w:val="001B39C4"/>
    <w:rsid w:val="001B3A13"/>
    <w:rsid w:val="001B3AB0"/>
    <w:rsid w:val="001B3AC0"/>
    <w:rsid w:val="001B3E6F"/>
    <w:rsid w:val="001B3F14"/>
    <w:rsid w:val="001B4225"/>
    <w:rsid w:val="001B42EB"/>
    <w:rsid w:val="001B4646"/>
    <w:rsid w:val="001B472B"/>
    <w:rsid w:val="001B47A5"/>
    <w:rsid w:val="001B4808"/>
    <w:rsid w:val="001B488A"/>
    <w:rsid w:val="001B4964"/>
    <w:rsid w:val="001B49EE"/>
    <w:rsid w:val="001B4A3B"/>
    <w:rsid w:val="001B4A66"/>
    <w:rsid w:val="001B4B21"/>
    <w:rsid w:val="001B4C76"/>
    <w:rsid w:val="001B4E84"/>
    <w:rsid w:val="001B4EAB"/>
    <w:rsid w:val="001B5025"/>
    <w:rsid w:val="001B5111"/>
    <w:rsid w:val="001B51BC"/>
    <w:rsid w:val="001B5265"/>
    <w:rsid w:val="001B5326"/>
    <w:rsid w:val="001B5529"/>
    <w:rsid w:val="001B5644"/>
    <w:rsid w:val="001B56DA"/>
    <w:rsid w:val="001B5818"/>
    <w:rsid w:val="001B5828"/>
    <w:rsid w:val="001B5933"/>
    <w:rsid w:val="001B5A72"/>
    <w:rsid w:val="001B5AD0"/>
    <w:rsid w:val="001B5BA7"/>
    <w:rsid w:val="001B5BBE"/>
    <w:rsid w:val="001B5E00"/>
    <w:rsid w:val="001B5FA5"/>
    <w:rsid w:val="001B6178"/>
    <w:rsid w:val="001B61BB"/>
    <w:rsid w:val="001B635C"/>
    <w:rsid w:val="001B63B9"/>
    <w:rsid w:val="001B64E1"/>
    <w:rsid w:val="001B65E2"/>
    <w:rsid w:val="001B6729"/>
    <w:rsid w:val="001B673C"/>
    <w:rsid w:val="001B6972"/>
    <w:rsid w:val="001B6A8D"/>
    <w:rsid w:val="001B6A98"/>
    <w:rsid w:val="001B6BF9"/>
    <w:rsid w:val="001B6C1B"/>
    <w:rsid w:val="001B6C2B"/>
    <w:rsid w:val="001B6C8F"/>
    <w:rsid w:val="001B6C9D"/>
    <w:rsid w:val="001B6E0B"/>
    <w:rsid w:val="001B6F66"/>
    <w:rsid w:val="001B71AD"/>
    <w:rsid w:val="001B729E"/>
    <w:rsid w:val="001B72DD"/>
    <w:rsid w:val="001B751D"/>
    <w:rsid w:val="001B75CB"/>
    <w:rsid w:val="001B765A"/>
    <w:rsid w:val="001B7760"/>
    <w:rsid w:val="001B79E9"/>
    <w:rsid w:val="001B7C2F"/>
    <w:rsid w:val="001B7CAE"/>
    <w:rsid w:val="001B7CC2"/>
    <w:rsid w:val="001C0045"/>
    <w:rsid w:val="001C04D9"/>
    <w:rsid w:val="001C0687"/>
    <w:rsid w:val="001C09AA"/>
    <w:rsid w:val="001C0BA9"/>
    <w:rsid w:val="001C0D7B"/>
    <w:rsid w:val="001C0E9B"/>
    <w:rsid w:val="001C0F4C"/>
    <w:rsid w:val="001C124C"/>
    <w:rsid w:val="001C129C"/>
    <w:rsid w:val="001C13DA"/>
    <w:rsid w:val="001C1427"/>
    <w:rsid w:val="001C155B"/>
    <w:rsid w:val="001C16FD"/>
    <w:rsid w:val="001C1A15"/>
    <w:rsid w:val="001C1B19"/>
    <w:rsid w:val="001C1BF9"/>
    <w:rsid w:val="001C1CE1"/>
    <w:rsid w:val="001C1D85"/>
    <w:rsid w:val="001C1E2E"/>
    <w:rsid w:val="001C1E81"/>
    <w:rsid w:val="001C1E9A"/>
    <w:rsid w:val="001C1FC1"/>
    <w:rsid w:val="001C2009"/>
    <w:rsid w:val="001C2033"/>
    <w:rsid w:val="001C2092"/>
    <w:rsid w:val="001C2286"/>
    <w:rsid w:val="001C23E8"/>
    <w:rsid w:val="001C26DB"/>
    <w:rsid w:val="001C2769"/>
    <w:rsid w:val="001C2795"/>
    <w:rsid w:val="001C27A5"/>
    <w:rsid w:val="001C27E3"/>
    <w:rsid w:val="001C286A"/>
    <w:rsid w:val="001C2C22"/>
    <w:rsid w:val="001C2CEF"/>
    <w:rsid w:val="001C3040"/>
    <w:rsid w:val="001C306A"/>
    <w:rsid w:val="001C30C6"/>
    <w:rsid w:val="001C312F"/>
    <w:rsid w:val="001C332A"/>
    <w:rsid w:val="001C3374"/>
    <w:rsid w:val="001C34B7"/>
    <w:rsid w:val="001C3605"/>
    <w:rsid w:val="001C37E3"/>
    <w:rsid w:val="001C385A"/>
    <w:rsid w:val="001C3E79"/>
    <w:rsid w:val="001C3FEE"/>
    <w:rsid w:val="001C4063"/>
    <w:rsid w:val="001C420B"/>
    <w:rsid w:val="001C4285"/>
    <w:rsid w:val="001C4613"/>
    <w:rsid w:val="001C463E"/>
    <w:rsid w:val="001C47E6"/>
    <w:rsid w:val="001C4830"/>
    <w:rsid w:val="001C49EF"/>
    <w:rsid w:val="001C4A11"/>
    <w:rsid w:val="001C4A9C"/>
    <w:rsid w:val="001C4AAD"/>
    <w:rsid w:val="001C4B0B"/>
    <w:rsid w:val="001C4BCD"/>
    <w:rsid w:val="001C4DD9"/>
    <w:rsid w:val="001C4EEF"/>
    <w:rsid w:val="001C4F29"/>
    <w:rsid w:val="001C4FBB"/>
    <w:rsid w:val="001C5093"/>
    <w:rsid w:val="001C509C"/>
    <w:rsid w:val="001C5145"/>
    <w:rsid w:val="001C51E3"/>
    <w:rsid w:val="001C5282"/>
    <w:rsid w:val="001C545B"/>
    <w:rsid w:val="001C54CA"/>
    <w:rsid w:val="001C570D"/>
    <w:rsid w:val="001C5749"/>
    <w:rsid w:val="001C584B"/>
    <w:rsid w:val="001C5A85"/>
    <w:rsid w:val="001C5AB2"/>
    <w:rsid w:val="001C5AF8"/>
    <w:rsid w:val="001C5B63"/>
    <w:rsid w:val="001C5C04"/>
    <w:rsid w:val="001C5C18"/>
    <w:rsid w:val="001C5C6D"/>
    <w:rsid w:val="001C5C71"/>
    <w:rsid w:val="001C5C79"/>
    <w:rsid w:val="001C5DFB"/>
    <w:rsid w:val="001C5EFD"/>
    <w:rsid w:val="001C5F76"/>
    <w:rsid w:val="001C6268"/>
    <w:rsid w:val="001C63CA"/>
    <w:rsid w:val="001C645B"/>
    <w:rsid w:val="001C65BE"/>
    <w:rsid w:val="001C672E"/>
    <w:rsid w:val="001C67A1"/>
    <w:rsid w:val="001C67E5"/>
    <w:rsid w:val="001C67E7"/>
    <w:rsid w:val="001C6C43"/>
    <w:rsid w:val="001C6CDB"/>
    <w:rsid w:val="001C6CE9"/>
    <w:rsid w:val="001C6D8C"/>
    <w:rsid w:val="001C6FA3"/>
    <w:rsid w:val="001C7071"/>
    <w:rsid w:val="001C7145"/>
    <w:rsid w:val="001C7403"/>
    <w:rsid w:val="001C741B"/>
    <w:rsid w:val="001C74BD"/>
    <w:rsid w:val="001C7627"/>
    <w:rsid w:val="001C763B"/>
    <w:rsid w:val="001C77FB"/>
    <w:rsid w:val="001C77FF"/>
    <w:rsid w:val="001C7844"/>
    <w:rsid w:val="001C794A"/>
    <w:rsid w:val="001C79A0"/>
    <w:rsid w:val="001C7AEF"/>
    <w:rsid w:val="001C7B43"/>
    <w:rsid w:val="001C7BDC"/>
    <w:rsid w:val="001C7BE9"/>
    <w:rsid w:val="001C7D48"/>
    <w:rsid w:val="001C7E21"/>
    <w:rsid w:val="001C7FD2"/>
    <w:rsid w:val="001CF265"/>
    <w:rsid w:val="001D0056"/>
    <w:rsid w:val="001D019B"/>
    <w:rsid w:val="001D040F"/>
    <w:rsid w:val="001D0484"/>
    <w:rsid w:val="001D0493"/>
    <w:rsid w:val="001D05CB"/>
    <w:rsid w:val="001D0717"/>
    <w:rsid w:val="001D07A0"/>
    <w:rsid w:val="001D07ED"/>
    <w:rsid w:val="001D0882"/>
    <w:rsid w:val="001D0972"/>
    <w:rsid w:val="001D0A5C"/>
    <w:rsid w:val="001D0B7E"/>
    <w:rsid w:val="001D0C33"/>
    <w:rsid w:val="001D0DE5"/>
    <w:rsid w:val="001D0FC6"/>
    <w:rsid w:val="001D1049"/>
    <w:rsid w:val="001D105A"/>
    <w:rsid w:val="001D1068"/>
    <w:rsid w:val="001D110F"/>
    <w:rsid w:val="001D111A"/>
    <w:rsid w:val="001D11AC"/>
    <w:rsid w:val="001D1259"/>
    <w:rsid w:val="001D136C"/>
    <w:rsid w:val="001D13C3"/>
    <w:rsid w:val="001D1473"/>
    <w:rsid w:val="001D14B4"/>
    <w:rsid w:val="001D16D8"/>
    <w:rsid w:val="001D16DA"/>
    <w:rsid w:val="001D1853"/>
    <w:rsid w:val="001D1915"/>
    <w:rsid w:val="001D19AB"/>
    <w:rsid w:val="001D1A4E"/>
    <w:rsid w:val="001D1C29"/>
    <w:rsid w:val="001D1C77"/>
    <w:rsid w:val="001D1EC3"/>
    <w:rsid w:val="001D1F04"/>
    <w:rsid w:val="001D1F1B"/>
    <w:rsid w:val="001D1F96"/>
    <w:rsid w:val="001D1FAF"/>
    <w:rsid w:val="001D1FE0"/>
    <w:rsid w:val="001D1FEC"/>
    <w:rsid w:val="001D1FFE"/>
    <w:rsid w:val="001D2352"/>
    <w:rsid w:val="001D259B"/>
    <w:rsid w:val="001D25D6"/>
    <w:rsid w:val="001D26EC"/>
    <w:rsid w:val="001D279E"/>
    <w:rsid w:val="001D285F"/>
    <w:rsid w:val="001D2A32"/>
    <w:rsid w:val="001D2B35"/>
    <w:rsid w:val="001D2C09"/>
    <w:rsid w:val="001D2C9D"/>
    <w:rsid w:val="001D2D00"/>
    <w:rsid w:val="001D3390"/>
    <w:rsid w:val="001D347F"/>
    <w:rsid w:val="001D34EB"/>
    <w:rsid w:val="001D3773"/>
    <w:rsid w:val="001D3774"/>
    <w:rsid w:val="001D37F3"/>
    <w:rsid w:val="001D3BA1"/>
    <w:rsid w:val="001D3C09"/>
    <w:rsid w:val="001D3C60"/>
    <w:rsid w:val="001D3CDC"/>
    <w:rsid w:val="001D3D72"/>
    <w:rsid w:val="001D3DF4"/>
    <w:rsid w:val="001D3F90"/>
    <w:rsid w:val="001D4223"/>
    <w:rsid w:val="001D422D"/>
    <w:rsid w:val="001D4284"/>
    <w:rsid w:val="001D4323"/>
    <w:rsid w:val="001D4363"/>
    <w:rsid w:val="001D4397"/>
    <w:rsid w:val="001D44FC"/>
    <w:rsid w:val="001D4707"/>
    <w:rsid w:val="001D4837"/>
    <w:rsid w:val="001D486D"/>
    <w:rsid w:val="001D4AB6"/>
    <w:rsid w:val="001D4AEC"/>
    <w:rsid w:val="001D4D61"/>
    <w:rsid w:val="001D5062"/>
    <w:rsid w:val="001D51BC"/>
    <w:rsid w:val="001D52E4"/>
    <w:rsid w:val="001D548B"/>
    <w:rsid w:val="001D565E"/>
    <w:rsid w:val="001D5696"/>
    <w:rsid w:val="001D569B"/>
    <w:rsid w:val="001D5ACB"/>
    <w:rsid w:val="001D5ADC"/>
    <w:rsid w:val="001D5BC5"/>
    <w:rsid w:val="001D5C01"/>
    <w:rsid w:val="001D5D8B"/>
    <w:rsid w:val="001D5DC3"/>
    <w:rsid w:val="001D60FC"/>
    <w:rsid w:val="001D6151"/>
    <w:rsid w:val="001D615C"/>
    <w:rsid w:val="001D626F"/>
    <w:rsid w:val="001D62FA"/>
    <w:rsid w:val="001D63A2"/>
    <w:rsid w:val="001D653B"/>
    <w:rsid w:val="001D6591"/>
    <w:rsid w:val="001D6647"/>
    <w:rsid w:val="001D664B"/>
    <w:rsid w:val="001D66FE"/>
    <w:rsid w:val="001D6768"/>
    <w:rsid w:val="001D696A"/>
    <w:rsid w:val="001D698E"/>
    <w:rsid w:val="001D6A53"/>
    <w:rsid w:val="001D6B21"/>
    <w:rsid w:val="001D6B84"/>
    <w:rsid w:val="001D6E25"/>
    <w:rsid w:val="001D708F"/>
    <w:rsid w:val="001D7250"/>
    <w:rsid w:val="001D7264"/>
    <w:rsid w:val="001D7286"/>
    <w:rsid w:val="001D7299"/>
    <w:rsid w:val="001D7400"/>
    <w:rsid w:val="001D760A"/>
    <w:rsid w:val="001D7712"/>
    <w:rsid w:val="001D7741"/>
    <w:rsid w:val="001D7937"/>
    <w:rsid w:val="001D794F"/>
    <w:rsid w:val="001D7C4A"/>
    <w:rsid w:val="001D7C54"/>
    <w:rsid w:val="001D7D06"/>
    <w:rsid w:val="001D7F96"/>
    <w:rsid w:val="001D7FC9"/>
    <w:rsid w:val="001E0427"/>
    <w:rsid w:val="001E0475"/>
    <w:rsid w:val="001E0517"/>
    <w:rsid w:val="001E0765"/>
    <w:rsid w:val="001E0805"/>
    <w:rsid w:val="001E0C48"/>
    <w:rsid w:val="001E0E89"/>
    <w:rsid w:val="001E1122"/>
    <w:rsid w:val="001E11E4"/>
    <w:rsid w:val="001E1476"/>
    <w:rsid w:val="001E14CB"/>
    <w:rsid w:val="001E1594"/>
    <w:rsid w:val="001E16CF"/>
    <w:rsid w:val="001E186D"/>
    <w:rsid w:val="001E1E0E"/>
    <w:rsid w:val="001E1E25"/>
    <w:rsid w:val="001E2123"/>
    <w:rsid w:val="001E2175"/>
    <w:rsid w:val="001E23C5"/>
    <w:rsid w:val="001E25F9"/>
    <w:rsid w:val="001E261B"/>
    <w:rsid w:val="001E26BF"/>
    <w:rsid w:val="001E285B"/>
    <w:rsid w:val="001E28ED"/>
    <w:rsid w:val="001E2A8E"/>
    <w:rsid w:val="001E2B80"/>
    <w:rsid w:val="001E2DD9"/>
    <w:rsid w:val="001E2E24"/>
    <w:rsid w:val="001E2E72"/>
    <w:rsid w:val="001E2F35"/>
    <w:rsid w:val="001E2F93"/>
    <w:rsid w:val="001E3055"/>
    <w:rsid w:val="001E3084"/>
    <w:rsid w:val="001E31F1"/>
    <w:rsid w:val="001E325E"/>
    <w:rsid w:val="001E33F5"/>
    <w:rsid w:val="001E340C"/>
    <w:rsid w:val="001E3430"/>
    <w:rsid w:val="001E34E8"/>
    <w:rsid w:val="001E3551"/>
    <w:rsid w:val="001E37DE"/>
    <w:rsid w:val="001E3923"/>
    <w:rsid w:val="001E3955"/>
    <w:rsid w:val="001E3A99"/>
    <w:rsid w:val="001E3BE8"/>
    <w:rsid w:val="001E3D19"/>
    <w:rsid w:val="001E3D5F"/>
    <w:rsid w:val="001E3E93"/>
    <w:rsid w:val="001E3F2D"/>
    <w:rsid w:val="001E3F61"/>
    <w:rsid w:val="001E3F77"/>
    <w:rsid w:val="001E3F88"/>
    <w:rsid w:val="001E40BA"/>
    <w:rsid w:val="001E4170"/>
    <w:rsid w:val="001E421F"/>
    <w:rsid w:val="001E449F"/>
    <w:rsid w:val="001E48D6"/>
    <w:rsid w:val="001E48EC"/>
    <w:rsid w:val="001E4B87"/>
    <w:rsid w:val="001E4BEB"/>
    <w:rsid w:val="001E4CA0"/>
    <w:rsid w:val="001E4E78"/>
    <w:rsid w:val="001E4E81"/>
    <w:rsid w:val="001E4EA3"/>
    <w:rsid w:val="001E4FC7"/>
    <w:rsid w:val="001E4FFE"/>
    <w:rsid w:val="001E5019"/>
    <w:rsid w:val="001E520E"/>
    <w:rsid w:val="001E526C"/>
    <w:rsid w:val="001E5288"/>
    <w:rsid w:val="001E52A8"/>
    <w:rsid w:val="001E5316"/>
    <w:rsid w:val="001E554B"/>
    <w:rsid w:val="001E5573"/>
    <w:rsid w:val="001E5647"/>
    <w:rsid w:val="001E57AC"/>
    <w:rsid w:val="001E5886"/>
    <w:rsid w:val="001E5ADA"/>
    <w:rsid w:val="001E5EBA"/>
    <w:rsid w:val="001E5F56"/>
    <w:rsid w:val="001E5F62"/>
    <w:rsid w:val="001E5FBC"/>
    <w:rsid w:val="001E60BE"/>
    <w:rsid w:val="001E61BC"/>
    <w:rsid w:val="001E624B"/>
    <w:rsid w:val="001E6314"/>
    <w:rsid w:val="001E636A"/>
    <w:rsid w:val="001E66C3"/>
    <w:rsid w:val="001E66D3"/>
    <w:rsid w:val="001E67F2"/>
    <w:rsid w:val="001E68AA"/>
    <w:rsid w:val="001E6A5C"/>
    <w:rsid w:val="001E6CFD"/>
    <w:rsid w:val="001E70F3"/>
    <w:rsid w:val="001E735D"/>
    <w:rsid w:val="001E75D1"/>
    <w:rsid w:val="001E7698"/>
    <w:rsid w:val="001E76AD"/>
    <w:rsid w:val="001E7890"/>
    <w:rsid w:val="001E78EF"/>
    <w:rsid w:val="001E78F7"/>
    <w:rsid w:val="001E7E8D"/>
    <w:rsid w:val="001EDAB1"/>
    <w:rsid w:val="001F0013"/>
    <w:rsid w:val="001F001B"/>
    <w:rsid w:val="001F00BA"/>
    <w:rsid w:val="001F02BB"/>
    <w:rsid w:val="001F02C4"/>
    <w:rsid w:val="001F037F"/>
    <w:rsid w:val="001F0474"/>
    <w:rsid w:val="001F04A6"/>
    <w:rsid w:val="001F0608"/>
    <w:rsid w:val="001F0828"/>
    <w:rsid w:val="001F0869"/>
    <w:rsid w:val="001F08AE"/>
    <w:rsid w:val="001F08E1"/>
    <w:rsid w:val="001F08F4"/>
    <w:rsid w:val="001F098F"/>
    <w:rsid w:val="001F0A06"/>
    <w:rsid w:val="001F0C2A"/>
    <w:rsid w:val="001F0D34"/>
    <w:rsid w:val="001F0E6C"/>
    <w:rsid w:val="001F0EBE"/>
    <w:rsid w:val="001F0FDF"/>
    <w:rsid w:val="001F105A"/>
    <w:rsid w:val="001F11C8"/>
    <w:rsid w:val="001F137A"/>
    <w:rsid w:val="001F14C4"/>
    <w:rsid w:val="001F160D"/>
    <w:rsid w:val="001F16A1"/>
    <w:rsid w:val="001F174F"/>
    <w:rsid w:val="001F1882"/>
    <w:rsid w:val="001F1C0D"/>
    <w:rsid w:val="001F1C1B"/>
    <w:rsid w:val="001F1D32"/>
    <w:rsid w:val="001F1DB3"/>
    <w:rsid w:val="001F1DC0"/>
    <w:rsid w:val="001F1DC2"/>
    <w:rsid w:val="001F1E39"/>
    <w:rsid w:val="001F1E3D"/>
    <w:rsid w:val="001F1EAA"/>
    <w:rsid w:val="001F1F35"/>
    <w:rsid w:val="001F1F57"/>
    <w:rsid w:val="001F1F82"/>
    <w:rsid w:val="001F2077"/>
    <w:rsid w:val="001F2119"/>
    <w:rsid w:val="001F218B"/>
    <w:rsid w:val="001F2453"/>
    <w:rsid w:val="001F2486"/>
    <w:rsid w:val="001F2505"/>
    <w:rsid w:val="001F251C"/>
    <w:rsid w:val="001F2540"/>
    <w:rsid w:val="001F27E3"/>
    <w:rsid w:val="001F2907"/>
    <w:rsid w:val="001F29AA"/>
    <w:rsid w:val="001F2C86"/>
    <w:rsid w:val="001F2CEA"/>
    <w:rsid w:val="001F2D3B"/>
    <w:rsid w:val="001F2D47"/>
    <w:rsid w:val="001F2D9D"/>
    <w:rsid w:val="001F2F06"/>
    <w:rsid w:val="001F2F29"/>
    <w:rsid w:val="001F30BD"/>
    <w:rsid w:val="001F31A6"/>
    <w:rsid w:val="001F31EB"/>
    <w:rsid w:val="001F3229"/>
    <w:rsid w:val="001F3297"/>
    <w:rsid w:val="001F34D4"/>
    <w:rsid w:val="001F34DF"/>
    <w:rsid w:val="001F353D"/>
    <w:rsid w:val="001F35C6"/>
    <w:rsid w:val="001F3629"/>
    <w:rsid w:val="001F3751"/>
    <w:rsid w:val="001F3755"/>
    <w:rsid w:val="001F37EF"/>
    <w:rsid w:val="001F3810"/>
    <w:rsid w:val="001F3830"/>
    <w:rsid w:val="001F38DA"/>
    <w:rsid w:val="001F3BA5"/>
    <w:rsid w:val="001F3D66"/>
    <w:rsid w:val="001F3E60"/>
    <w:rsid w:val="001F4252"/>
    <w:rsid w:val="001F43C7"/>
    <w:rsid w:val="001F43EB"/>
    <w:rsid w:val="001F43F2"/>
    <w:rsid w:val="001F44A0"/>
    <w:rsid w:val="001F44EF"/>
    <w:rsid w:val="001F453D"/>
    <w:rsid w:val="001F4587"/>
    <w:rsid w:val="001F462B"/>
    <w:rsid w:val="001F4721"/>
    <w:rsid w:val="001F4774"/>
    <w:rsid w:val="001F4A95"/>
    <w:rsid w:val="001F4AE2"/>
    <w:rsid w:val="001F4B31"/>
    <w:rsid w:val="001F4BBF"/>
    <w:rsid w:val="001F4D56"/>
    <w:rsid w:val="001F4E94"/>
    <w:rsid w:val="001F4F73"/>
    <w:rsid w:val="001F4F81"/>
    <w:rsid w:val="001F4F8C"/>
    <w:rsid w:val="001F4FBD"/>
    <w:rsid w:val="001F4FE5"/>
    <w:rsid w:val="001F5408"/>
    <w:rsid w:val="001F55EF"/>
    <w:rsid w:val="001F56D6"/>
    <w:rsid w:val="001F5C3C"/>
    <w:rsid w:val="001F5CAD"/>
    <w:rsid w:val="001F5D56"/>
    <w:rsid w:val="001F5E39"/>
    <w:rsid w:val="001F5F6C"/>
    <w:rsid w:val="001F60D7"/>
    <w:rsid w:val="001F61B4"/>
    <w:rsid w:val="001F632D"/>
    <w:rsid w:val="001F63AC"/>
    <w:rsid w:val="001F63FB"/>
    <w:rsid w:val="001F6524"/>
    <w:rsid w:val="001F68A9"/>
    <w:rsid w:val="001F6A11"/>
    <w:rsid w:val="001F6E00"/>
    <w:rsid w:val="001F6F53"/>
    <w:rsid w:val="001F6FF6"/>
    <w:rsid w:val="001F7022"/>
    <w:rsid w:val="001F70B5"/>
    <w:rsid w:val="001F71D8"/>
    <w:rsid w:val="001F71F8"/>
    <w:rsid w:val="001F72AE"/>
    <w:rsid w:val="001F735B"/>
    <w:rsid w:val="001F754D"/>
    <w:rsid w:val="001F7676"/>
    <w:rsid w:val="001F7770"/>
    <w:rsid w:val="001F77C2"/>
    <w:rsid w:val="001F78CD"/>
    <w:rsid w:val="001F7902"/>
    <w:rsid w:val="001F7A47"/>
    <w:rsid w:val="001F7C28"/>
    <w:rsid w:val="001F7D82"/>
    <w:rsid w:val="001F7F44"/>
    <w:rsid w:val="001F7F66"/>
    <w:rsid w:val="001F7FF5"/>
    <w:rsid w:val="002002FF"/>
    <w:rsid w:val="0020030D"/>
    <w:rsid w:val="00200381"/>
    <w:rsid w:val="002006BD"/>
    <w:rsid w:val="002007A5"/>
    <w:rsid w:val="002008CA"/>
    <w:rsid w:val="00200BC0"/>
    <w:rsid w:val="00200D30"/>
    <w:rsid w:val="00200DB1"/>
    <w:rsid w:val="00200F5E"/>
    <w:rsid w:val="002012BC"/>
    <w:rsid w:val="002012C4"/>
    <w:rsid w:val="002013E6"/>
    <w:rsid w:val="0020148F"/>
    <w:rsid w:val="002017D6"/>
    <w:rsid w:val="002018B5"/>
    <w:rsid w:val="00201A05"/>
    <w:rsid w:val="00201AC1"/>
    <w:rsid w:val="00201C22"/>
    <w:rsid w:val="00201C74"/>
    <w:rsid w:val="00201C78"/>
    <w:rsid w:val="00201C89"/>
    <w:rsid w:val="00201CE3"/>
    <w:rsid w:val="00201CE7"/>
    <w:rsid w:val="00201D63"/>
    <w:rsid w:val="00201F84"/>
    <w:rsid w:val="00201FBD"/>
    <w:rsid w:val="00201FFD"/>
    <w:rsid w:val="0020209C"/>
    <w:rsid w:val="0020222C"/>
    <w:rsid w:val="00202304"/>
    <w:rsid w:val="00202381"/>
    <w:rsid w:val="002023BC"/>
    <w:rsid w:val="0020246E"/>
    <w:rsid w:val="00202495"/>
    <w:rsid w:val="002025C1"/>
    <w:rsid w:val="002026D7"/>
    <w:rsid w:val="00202733"/>
    <w:rsid w:val="00202747"/>
    <w:rsid w:val="00202787"/>
    <w:rsid w:val="002027A4"/>
    <w:rsid w:val="002028A8"/>
    <w:rsid w:val="002028FB"/>
    <w:rsid w:val="00202A9C"/>
    <w:rsid w:val="00202B6B"/>
    <w:rsid w:val="00202C4E"/>
    <w:rsid w:val="00202C55"/>
    <w:rsid w:val="00202D91"/>
    <w:rsid w:val="00202F6A"/>
    <w:rsid w:val="002033F4"/>
    <w:rsid w:val="00203457"/>
    <w:rsid w:val="0020345C"/>
    <w:rsid w:val="0020348C"/>
    <w:rsid w:val="002034FB"/>
    <w:rsid w:val="00203594"/>
    <w:rsid w:val="00203938"/>
    <w:rsid w:val="00203AAD"/>
    <w:rsid w:val="00203B74"/>
    <w:rsid w:val="00203C51"/>
    <w:rsid w:val="00203C84"/>
    <w:rsid w:val="00203E95"/>
    <w:rsid w:val="00203FF7"/>
    <w:rsid w:val="002042A7"/>
    <w:rsid w:val="002042CD"/>
    <w:rsid w:val="002042F9"/>
    <w:rsid w:val="00204339"/>
    <w:rsid w:val="002046E2"/>
    <w:rsid w:val="0020470D"/>
    <w:rsid w:val="00204710"/>
    <w:rsid w:val="0020483F"/>
    <w:rsid w:val="00204857"/>
    <w:rsid w:val="002048E7"/>
    <w:rsid w:val="00204949"/>
    <w:rsid w:val="00204982"/>
    <w:rsid w:val="00204A68"/>
    <w:rsid w:val="00204AE6"/>
    <w:rsid w:val="00204D07"/>
    <w:rsid w:val="00204D29"/>
    <w:rsid w:val="00204FA4"/>
    <w:rsid w:val="00204FEC"/>
    <w:rsid w:val="0020500F"/>
    <w:rsid w:val="0020504C"/>
    <w:rsid w:val="00205097"/>
    <w:rsid w:val="002050FF"/>
    <w:rsid w:val="00205152"/>
    <w:rsid w:val="0020554D"/>
    <w:rsid w:val="00205584"/>
    <w:rsid w:val="002055E5"/>
    <w:rsid w:val="0020571D"/>
    <w:rsid w:val="0020581C"/>
    <w:rsid w:val="002058DE"/>
    <w:rsid w:val="00205C81"/>
    <w:rsid w:val="00205D36"/>
    <w:rsid w:val="00205E51"/>
    <w:rsid w:val="00205E79"/>
    <w:rsid w:val="00205E9C"/>
    <w:rsid w:val="00205F26"/>
    <w:rsid w:val="00205F2A"/>
    <w:rsid w:val="00206168"/>
    <w:rsid w:val="002061A5"/>
    <w:rsid w:val="002062D7"/>
    <w:rsid w:val="0020648B"/>
    <w:rsid w:val="002064B3"/>
    <w:rsid w:val="0020653E"/>
    <w:rsid w:val="00206643"/>
    <w:rsid w:val="002066CA"/>
    <w:rsid w:val="002067C0"/>
    <w:rsid w:val="002068B7"/>
    <w:rsid w:val="002068E2"/>
    <w:rsid w:val="00206D98"/>
    <w:rsid w:val="0020704D"/>
    <w:rsid w:val="00207315"/>
    <w:rsid w:val="00207343"/>
    <w:rsid w:val="0020742E"/>
    <w:rsid w:val="00207554"/>
    <w:rsid w:val="00207637"/>
    <w:rsid w:val="00207794"/>
    <w:rsid w:val="00207877"/>
    <w:rsid w:val="002078CB"/>
    <w:rsid w:val="00207B8E"/>
    <w:rsid w:val="00207C62"/>
    <w:rsid w:val="00207CB3"/>
    <w:rsid w:val="00207CD6"/>
    <w:rsid w:val="002100D9"/>
    <w:rsid w:val="00210104"/>
    <w:rsid w:val="002102BA"/>
    <w:rsid w:val="00210335"/>
    <w:rsid w:val="0021040F"/>
    <w:rsid w:val="00210417"/>
    <w:rsid w:val="002104FC"/>
    <w:rsid w:val="0021065F"/>
    <w:rsid w:val="00210727"/>
    <w:rsid w:val="0021078A"/>
    <w:rsid w:val="00210A97"/>
    <w:rsid w:val="00210E2D"/>
    <w:rsid w:val="00210F24"/>
    <w:rsid w:val="00210F41"/>
    <w:rsid w:val="00210FFE"/>
    <w:rsid w:val="00211387"/>
    <w:rsid w:val="002113CE"/>
    <w:rsid w:val="0021140E"/>
    <w:rsid w:val="0021145B"/>
    <w:rsid w:val="00211676"/>
    <w:rsid w:val="002116D0"/>
    <w:rsid w:val="002117C5"/>
    <w:rsid w:val="002119BD"/>
    <w:rsid w:val="00211A8F"/>
    <w:rsid w:val="00211C59"/>
    <w:rsid w:val="00211C9C"/>
    <w:rsid w:val="00211E3F"/>
    <w:rsid w:val="00212079"/>
    <w:rsid w:val="0021213F"/>
    <w:rsid w:val="002121E8"/>
    <w:rsid w:val="002122BC"/>
    <w:rsid w:val="002122E1"/>
    <w:rsid w:val="00212592"/>
    <w:rsid w:val="00212595"/>
    <w:rsid w:val="0021259E"/>
    <w:rsid w:val="0021277C"/>
    <w:rsid w:val="0021284C"/>
    <w:rsid w:val="00212A34"/>
    <w:rsid w:val="00212C8D"/>
    <w:rsid w:val="00212D73"/>
    <w:rsid w:val="00212DA6"/>
    <w:rsid w:val="00212DCA"/>
    <w:rsid w:val="00212DE4"/>
    <w:rsid w:val="00212E2C"/>
    <w:rsid w:val="00212F81"/>
    <w:rsid w:val="00213077"/>
    <w:rsid w:val="00213185"/>
    <w:rsid w:val="00213251"/>
    <w:rsid w:val="002134A4"/>
    <w:rsid w:val="00213541"/>
    <w:rsid w:val="0021367B"/>
    <w:rsid w:val="00213777"/>
    <w:rsid w:val="00213849"/>
    <w:rsid w:val="00213939"/>
    <w:rsid w:val="00213CF5"/>
    <w:rsid w:val="00213ED1"/>
    <w:rsid w:val="00213F97"/>
    <w:rsid w:val="00214025"/>
    <w:rsid w:val="002142D7"/>
    <w:rsid w:val="0021431A"/>
    <w:rsid w:val="00214367"/>
    <w:rsid w:val="00214680"/>
    <w:rsid w:val="00214796"/>
    <w:rsid w:val="002147E4"/>
    <w:rsid w:val="00214841"/>
    <w:rsid w:val="002148DC"/>
    <w:rsid w:val="0021498E"/>
    <w:rsid w:val="00214A3A"/>
    <w:rsid w:val="00214BE9"/>
    <w:rsid w:val="00214DB4"/>
    <w:rsid w:val="00214F71"/>
    <w:rsid w:val="00214FE7"/>
    <w:rsid w:val="002152E6"/>
    <w:rsid w:val="00215475"/>
    <w:rsid w:val="002156C7"/>
    <w:rsid w:val="00215871"/>
    <w:rsid w:val="00215C35"/>
    <w:rsid w:val="00215CF4"/>
    <w:rsid w:val="00216080"/>
    <w:rsid w:val="002163B0"/>
    <w:rsid w:val="002163EF"/>
    <w:rsid w:val="0021642E"/>
    <w:rsid w:val="00216469"/>
    <w:rsid w:val="0021654E"/>
    <w:rsid w:val="002165B6"/>
    <w:rsid w:val="00216727"/>
    <w:rsid w:val="00216732"/>
    <w:rsid w:val="0021694D"/>
    <w:rsid w:val="00216B57"/>
    <w:rsid w:val="00216D70"/>
    <w:rsid w:val="00216EE1"/>
    <w:rsid w:val="00216F2A"/>
    <w:rsid w:val="00216F38"/>
    <w:rsid w:val="0021705B"/>
    <w:rsid w:val="002171C8"/>
    <w:rsid w:val="00217240"/>
    <w:rsid w:val="00217301"/>
    <w:rsid w:val="00217455"/>
    <w:rsid w:val="002175AA"/>
    <w:rsid w:val="00217612"/>
    <w:rsid w:val="0021770E"/>
    <w:rsid w:val="002177B7"/>
    <w:rsid w:val="0021783D"/>
    <w:rsid w:val="002178C1"/>
    <w:rsid w:val="002178C2"/>
    <w:rsid w:val="00217BDC"/>
    <w:rsid w:val="00217C1A"/>
    <w:rsid w:val="00217D4C"/>
    <w:rsid w:val="00217EE6"/>
    <w:rsid w:val="00220148"/>
    <w:rsid w:val="00220185"/>
    <w:rsid w:val="002201DB"/>
    <w:rsid w:val="0022035C"/>
    <w:rsid w:val="00220522"/>
    <w:rsid w:val="0022055E"/>
    <w:rsid w:val="002205E9"/>
    <w:rsid w:val="00220655"/>
    <w:rsid w:val="0022065C"/>
    <w:rsid w:val="002206A9"/>
    <w:rsid w:val="00220763"/>
    <w:rsid w:val="00220823"/>
    <w:rsid w:val="002209AB"/>
    <w:rsid w:val="00220A16"/>
    <w:rsid w:val="00220A1C"/>
    <w:rsid w:val="00220A30"/>
    <w:rsid w:val="00220A44"/>
    <w:rsid w:val="00220BC6"/>
    <w:rsid w:val="00220C69"/>
    <w:rsid w:val="00220D81"/>
    <w:rsid w:val="00220EF9"/>
    <w:rsid w:val="00220F92"/>
    <w:rsid w:val="00221166"/>
    <w:rsid w:val="00221390"/>
    <w:rsid w:val="002213FC"/>
    <w:rsid w:val="002214CA"/>
    <w:rsid w:val="0022153B"/>
    <w:rsid w:val="0022171C"/>
    <w:rsid w:val="002217B1"/>
    <w:rsid w:val="00221C3A"/>
    <w:rsid w:val="00221D6B"/>
    <w:rsid w:val="00221EF6"/>
    <w:rsid w:val="00221F81"/>
    <w:rsid w:val="00222024"/>
    <w:rsid w:val="00222229"/>
    <w:rsid w:val="0022235A"/>
    <w:rsid w:val="00222390"/>
    <w:rsid w:val="0022244D"/>
    <w:rsid w:val="002225FD"/>
    <w:rsid w:val="0022266C"/>
    <w:rsid w:val="00222697"/>
    <w:rsid w:val="002229DE"/>
    <w:rsid w:val="00222AD6"/>
    <w:rsid w:val="00222C0E"/>
    <w:rsid w:val="00222DB2"/>
    <w:rsid w:val="00223055"/>
    <w:rsid w:val="0022316B"/>
    <w:rsid w:val="002232A0"/>
    <w:rsid w:val="002232C5"/>
    <w:rsid w:val="00223580"/>
    <w:rsid w:val="002236BA"/>
    <w:rsid w:val="00223A3C"/>
    <w:rsid w:val="00223B35"/>
    <w:rsid w:val="00223B63"/>
    <w:rsid w:val="00223CB1"/>
    <w:rsid w:val="00223CBD"/>
    <w:rsid w:val="00223CE1"/>
    <w:rsid w:val="00223F8D"/>
    <w:rsid w:val="002241F3"/>
    <w:rsid w:val="002242E9"/>
    <w:rsid w:val="00224386"/>
    <w:rsid w:val="002244FA"/>
    <w:rsid w:val="00224956"/>
    <w:rsid w:val="00224B80"/>
    <w:rsid w:val="00224CC5"/>
    <w:rsid w:val="00224DD9"/>
    <w:rsid w:val="00224DF5"/>
    <w:rsid w:val="00224EEF"/>
    <w:rsid w:val="00224EF9"/>
    <w:rsid w:val="00224F01"/>
    <w:rsid w:val="00224F81"/>
    <w:rsid w:val="00224F83"/>
    <w:rsid w:val="00225633"/>
    <w:rsid w:val="00225709"/>
    <w:rsid w:val="00225718"/>
    <w:rsid w:val="00225877"/>
    <w:rsid w:val="002258E9"/>
    <w:rsid w:val="00225B53"/>
    <w:rsid w:val="00225C33"/>
    <w:rsid w:val="00225E88"/>
    <w:rsid w:val="00225EC8"/>
    <w:rsid w:val="00225F3C"/>
    <w:rsid w:val="00226228"/>
    <w:rsid w:val="002264AC"/>
    <w:rsid w:val="0022687C"/>
    <w:rsid w:val="0022696D"/>
    <w:rsid w:val="002269F8"/>
    <w:rsid w:val="00226A07"/>
    <w:rsid w:val="00226B27"/>
    <w:rsid w:val="00226E41"/>
    <w:rsid w:val="00226EFB"/>
    <w:rsid w:val="00227504"/>
    <w:rsid w:val="00227706"/>
    <w:rsid w:val="0022781E"/>
    <w:rsid w:val="00227BB7"/>
    <w:rsid w:val="00227DEB"/>
    <w:rsid w:val="00227ED6"/>
    <w:rsid w:val="00227F87"/>
    <w:rsid w:val="00230090"/>
    <w:rsid w:val="00230326"/>
    <w:rsid w:val="0023034F"/>
    <w:rsid w:val="00230624"/>
    <w:rsid w:val="00230777"/>
    <w:rsid w:val="002309C3"/>
    <w:rsid w:val="00230D4A"/>
    <w:rsid w:val="00230DCA"/>
    <w:rsid w:val="00230E59"/>
    <w:rsid w:val="00230EE0"/>
    <w:rsid w:val="00230FB2"/>
    <w:rsid w:val="002312D4"/>
    <w:rsid w:val="00231690"/>
    <w:rsid w:val="002317E8"/>
    <w:rsid w:val="0023188A"/>
    <w:rsid w:val="002319FF"/>
    <w:rsid w:val="00231A90"/>
    <w:rsid w:val="00231A99"/>
    <w:rsid w:val="00231A9F"/>
    <w:rsid w:val="00231BD9"/>
    <w:rsid w:val="00231DE4"/>
    <w:rsid w:val="00231FD0"/>
    <w:rsid w:val="00232077"/>
    <w:rsid w:val="00232152"/>
    <w:rsid w:val="00232427"/>
    <w:rsid w:val="0023243E"/>
    <w:rsid w:val="00232693"/>
    <w:rsid w:val="00232749"/>
    <w:rsid w:val="00232AA4"/>
    <w:rsid w:val="00232B23"/>
    <w:rsid w:val="00232CA2"/>
    <w:rsid w:val="00232D1B"/>
    <w:rsid w:val="00232E0E"/>
    <w:rsid w:val="00232EDD"/>
    <w:rsid w:val="00232F01"/>
    <w:rsid w:val="00232F5F"/>
    <w:rsid w:val="002330EA"/>
    <w:rsid w:val="0023314E"/>
    <w:rsid w:val="0023316A"/>
    <w:rsid w:val="0023318B"/>
    <w:rsid w:val="00233193"/>
    <w:rsid w:val="00233233"/>
    <w:rsid w:val="00233380"/>
    <w:rsid w:val="002333BC"/>
    <w:rsid w:val="002333F5"/>
    <w:rsid w:val="002335A2"/>
    <w:rsid w:val="002337F3"/>
    <w:rsid w:val="0023380F"/>
    <w:rsid w:val="00233898"/>
    <w:rsid w:val="002338BA"/>
    <w:rsid w:val="002338EB"/>
    <w:rsid w:val="00233F4A"/>
    <w:rsid w:val="002344A6"/>
    <w:rsid w:val="002345F8"/>
    <w:rsid w:val="002345FF"/>
    <w:rsid w:val="0023460E"/>
    <w:rsid w:val="0023468D"/>
    <w:rsid w:val="00234783"/>
    <w:rsid w:val="002347DE"/>
    <w:rsid w:val="002348ED"/>
    <w:rsid w:val="00234938"/>
    <w:rsid w:val="00234A88"/>
    <w:rsid w:val="00234C95"/>
    <w:rsid w:val="00234CDA"/>
    <w:rsid w:val="00234D32"/>
    <w:rsid w:val="00234D9E"/>
    <w:rsid w:val="00234DA9"/>
    <w:rsid w:val="00234F76"/>
    <w:rsid w:val="00235062"/>
    <w:rsid w:val="002350C1"/>
    <w:rsid w:val="002353AC"/>
    <w:rsid w:val="002353BA"/>
    <w:rsid w:val="00235533"/>
    <w:rsid w:val="002355C0"/>
    <w:rsid w:val="00235738"/>
    <w:rsid w:val="0023578A"/>
    <w:rsid w:val="002359B4"/>
    <w:rsid w:val="00235A15"/>
    <w:rsid w:val="00235B77"/>
    <w:rsid w:val="00235DBE"/>
    <w:rsid w:val="00235DF9"/>
    <w:rsid w:val="00235F03"/>
    <w:rsid w:val="002362A2"/>
    <w:rsid w:val="00236715"/>
    <w:rsid w:val="00236763"/>
    <w:rsid w:val="002367B0"/>
    <w:rsid w:val="00236AE6"/>
    <w:rsid w:val="00236B4B"/>
    <w:rsid w:val="00236E4C"/>
    <w:rsid w:val="00237057"/>
    <w:rsid w:val="0023711C"/>
    <w:rsid w:val="0023723C"/>
    <w:rsid w:val="00237255"/>
    <w:rsid w:val="0023728E"/>
    <w:rsid w:val="0023731F"/>
    <w:rsid w:val="002373AD"/>
    <w:rsid w:val="00237428"/>
    <w:rsid w:val="00237468"/>
    <w:rsid w:val="0023777A"/>
    <w:rsid w:val="00237A6B"/>
    <w:rsid w:val="00237D55"/>
    <w:rsid w:val="00237F74"/>
    <w:rsid w:val="00240235"/>
    <w:rsid w:val="002403F5"/>
    <w:rsid w:val="00240452"/>
    <w:rsid w:val="00240549"/>
    <w:rsid w:val="0024062A"/>
    <w:rsid w:val="00240A25"/>
    <w:rsid w:val="00240A5F"/>
    <w:rsid w:val="00240C83"/>
    <w:rsid w:val="00240D73"/>
    <w:rsid w:val="0024111C"/>
    <w:rsid w:val="00241194"/>
    <w:rsid w:val="0024140E"/>
    <w:rsid w:val="00241461"/>
    <w:rsid w:val="00241536"/>
    <w:rsid w:val="0024183F"/>
    <w:rsid w:val="002418B0"/>
    <w:rsid w:val="002419B6"/>
    <w:rsid w:val="00241A5E"/>
    <w:rsid w:val="00241C09"/>
    <w:rsid w:val="00241CA7"/>
    <w:rsid w:val="00241CB3"/>
    <w:rsid w:val="00241D3F"/>
    <w:rsid w:val="00241E40"/>
    <w:rsid w:val="00242116"/>
    <w:rsid w:val="00242169"/>
    <w:rsid w:val="002421DE"/>
    <w:rsid w:val="0024241F"/>
    <w:rsid w:val="00242439"/>
    <w:rsid w:val="002425A1"/>
    <w:rsid w:val="002425AE"/>
    <w:rsid w:val="00242685"/>
    <w:rsid w:val="002426B9"/>
    <w:rsid w:val="00242728"/>
    <w:rsid w:val="0024286C"/>
    <w:rsid w:val="0024292C"/>
    <w:rsid w:val="00242A2A"/>
    <w:rsid w:val="00242AA0"/>
    <w:rsid w:val="00242AB8"/>
    <w:rsid w:val="00242AE1"/>
    <w:rsid w:val="00242BD0"/>
    <w:rsid w:val="00242C63"/>
    <w:rsid w:val="00242E33"/>
    <w:rsid w:val="00242F5D"/>
    <w:rsid w:val="00243152"/>
    <w:rsid w:val="00243318"/>
    <w:rsid w:val="002434A4"/>
    <w:rsid w:val="00243828"/>
    <w:rsid w:val="00243A8D"/>
    <w:rsid w:val="00243B76"/>
    <w:rsid w:val="00243BB5"/>
    <w:rsid w:val="00243BC0"/>
    <w:rsid w:val="00243BDD"/>
    <w:rsid w:val="00243BDF"/>
    <w:rsid w:val="00243C11"/>
    <w:rsid w:val="00243C17"/>
    <w:rsid w:val="00243D66"/>
    <w:rsid w:val="00243D68"/>
    <w:rsid w:val="00243E05"/>
    <w:rsid w:val="00243E14"/>
    <w:rsid w:val="00243E22"/>
    <w:rsid w:val="00244076"/>
    <w:rsid w:val="00244134"/>
    <w:rsid w:val="00244269"/>
    <w:rsid w:val="002443BE"/>
    <w:rsid w:val="002445D5"/>
    <w:rsid w:val="00244A18"/>
    <w:rsid w:val="00244A38"/>
    <w:rsid w:val="00244A42"/>
    <w:rsid w:val="00244C73"/>
    <w:rsid w:val="00244D0D"/>
    <w:rsid w:val="00244D69"/>
    <w:rsid w:val="00244F84"/>
    <w:rsid w:val="002450BF"/>
    <w:rsid w:val="00245176"/>
    <w:rsid w:val="002452C5"/>
    <w:rsid w:val="00245346"/>
    <w:rsid w:val="00245671"/>
    <w:rsid w:val="002456DC"/>
    <w:rsid w:val="002457FF"/>
    <w:rsid w:val="00245820"/>
    <w:rsid w:val="002459CA"/>
    <w:rsid w:val="00245ACF"/>
    <w:rsid w:val="00245D10"/>
    <w:rsid w:val="00245D40"/>
    <w:rsid w:val="00245E6F"/>
    <w:rsid w:val="00245EA2"/>
    <w:rsid w:val="00246145"/>
    <w:rsid w:val="002463BD"/>
    <w:rsid w:val="0024672C"/>
    <w:rsid w:val="0024685D"/>
    <w:rsid w:val="00246AF0"/>
    <w:rsid w:val="00246C7E"/>
    <w:rsid w:val="00246CF4"/>
    <w:rsid w:val="00246DF0"/>
    <w:rsid w:val="0024737B"/>
    <w:rsid w:val="002473AC"/>
    <w:rsid w:val="002473F6"/>
    <w:rsid w:val="00247679"/>
    <w:rsid w:val="002476ED"/>
    <w:rsid w:val="00247957"/>
    <w:rsid w:val="0024797C"/>
    <w:rsid w:val="00247B0B"/>
    <w:rsid w:val="00247DFB"/>
    <w:rsid w:val="00247EDD"/>
    <w:rsid w:val="00247F2A"/>
    <w:rsid w:val="00247FFC"/>
    <w:rsid w:val="0025000C"/>
    <w:rsid w:val="00250078"/>
    <w:rsid w:val="002501EA"/>
    <w:rsid w:val="002501EC"/>
    <w:rsid w:val="0025036A"/>
    <w:rsid w:val="002504CD"/>
    <w:rsid w:val="00250551"/>
    <w:rsid w:val="002506DE"/>
    <w:rsid w:val="002508B0"/>
    <w:rsid w:val="00250903"/>
    <w:rsid w:val="0025098C"/>
    <w:rsid w:val="00250B00"/>
    <w:rsid w:val="00250B95"/>
    <w:rsid w:val="00251050"/>
    <w:rsid w:val="002510FA"/>
    <w:rsid w:val="00251212"/>
    <w:rsid w:val="002513AC"/>
    <w:rsid w:val="00251441"/>
    <w:rsid w:val="00251538"/>
    <w:rsid w:val="00251556"/>
    <w:rsid w:val="00251858"/>
    <w:rsid w:val="002518D2"/>
    <w:rsid w:val="00251A31"/>
    <w:rsid w:val="00251C4D"/>
    <w:rsid w:val="00251CD5"/>
    <w:rsid w:val="00252084"/>
    <w:rsid w:val="002522A5"/>
    <w:rsid w:val="002522D4"/>
    <w:rsid w:val="002522E2"/>
    <w:rsid w:val="00252385"/>
    <w:rsid w:val="002524A8"/>
    <w:rsid w:val="00252583"/>
    <w:rsid w:val="002525F1"/>
    <w:rsid w:val="00252604"/>
    <w:rsid w:val="002526DD"/>
    <w:rsid w:val="00252762"/>
    <w:rsid w:val="00252A63"/>
    <w:rsid w:val="00252CD6"/>
    <w:rsid w:val="00252CE0"/>
    <w:rsid w:val="00252D39"/>
    <w:rsid w:val="00252EE1"/>
    <w:rsid w:val="0025302F"/>
    <w:rsid w:val="0025306A"/>
    <w:rsid w:val="0025307B"/>
    <w:rsid w:val="00253132"/>
    <w:rsid w:val="002534FC"/>
    <w:rsid w:val="0025353A"/>
    <w:rsid w:val="00253585"/>
    <w:rsid w:val="00253985"/>
    <w:rsid w:val="00253BC7"/>
    <w:rsid w:val="00253C01"/>
    <w:rsid w:val="00253DAE"/>
    <w:rsid w:val="00253E5C"/>
    <w:rsid w:val="00253E62"/>
    <w:rsid w:val="00253F2C"/>
    <w:rsid w:val="00254127"/>
    <w:rsid w:val="0025422E"/>
    <w:rsid w:val="00254279"/>
    <w:rsid w:val="00254397"/>
    <w:rsid w:val="00254439"/>
    <w:rsid w:val="002544A0"/>
    <w:rsid w:val="00254523"/>
    <w:rsid w:val="00254BB6"/>
    <w:rsid w:val="00254C16"/>
    <w:rsid w:val="00254DAD"/>
    <w:rsid w:val="00254E71"/>
    <w:rsid w:val="00254EBC"/>
    <w:rsid w:val="00255039"/>
    <w:rsid w:val="00255153"/>
    <w:rsid w:val="00255313"/>
    <w:rsid w:val="0025535B"/>
    <w:rsid w:val="00255405"/>
    <w:rsid w:val="00255572"/>
    <w:rsid w:val="00255626"/>
    <w:rsid w:val="00255800"/>
    <w:rsid w:val="00255AA3"/>
    <w:rsid w:val="00255BE4"/>
    <w:rsid w:val="00255C8D"/>
    <w:rsid w:val="00255D57"/>
    <w:rsid w:val="00255FD9"/>
    <w:rsid w:val="0025608A"/>
    <w:rsid w:val="002561C0"/>
    <w:rsid w:val="002562E8"/>
    <w:rsid w:val="00256462"/>
    <w:rsid w:val="002564FB"/>
    <w:rsid w:val="002567D3"/>
    <w:rsid w:val="002569E5"/>
    <w:rsid w:val="00256A88"/>
    <w:rsid w:val="00256AAD"/>
    <w:rsid w:val="00256B7B"/>
    <w:rsid w:val="00256C08"/>
    <w:rsid w:val="00256CE9"/>
    <w:rsid w:val="00256D98"/>
    <w:rsid w:val="00256E74"/>
    <w:rsid w:val="00256F75"/>
    <w:rsid w:val="00256FB6"/>
    <w:rsid w:val="002570DC"/>
    <w:rsid w:val="0025727D"/>
    <w:rsid w:val="0025737C"/>
    <w:rsid w:val="002574B7"/>
    <w:rsid w:val="00257538"/>
    <w:rsid w:val="00257564"/>
    <w:rsid w:val="002577DE"/>
    <w:rsid w:val="00257875"/>
    <w:rsid w:val="0025788B"/>
    <w:rsid w:val="002578BA"/>
    <w:rsid w:val="00257D28"/>
    <w:rsid w:val="00257DCC"/>
    <w:rsid w:val="00257E54"/>
    <w:rsid w:val="00257E71"/>
    <w:rsid w:val="00260032"/>
    <w:rsid w:val="00260219"/>
    <w:rsid w:val="00260251"/>
    <w:rsid w:val="00260461"/>
    <w:rsid w:val="002604D2"/>
    <w:rsid w:val="00260502"/>
    <w:rsid w:val="002605F6"/>
    <w:rsid w:val="00260633"/>
    <w:rsid w:val="00260665"/>
    <w:rsid w:val="002606F2"/>
    <w:rsid w:val="00260DFF"/>
    <w:rsid w:val="00260F1A"/>
    <w:rsid w:val="00261348"/>
    <w:rsid w:val="00261379"/>
    <w:rsid w:val="002613E0"/>
    <w:rsid w:val="00261403"/>
    <w:rsid w:val="002614F2"/>
    <w:rsid w:val="002616CE"/>
    <w:rsid w:val="002617A3"/>
    <w:rsid w:val="0026187D"/>
    <w:rsid w:val="002618EB"/>
    <w:rsid w:val="00261964"/>
    <w:rsid w:val="002619B6"/>
    <w:rsid w:val="00261B4A"/>
    <w:rsid w:val="00261BB0"/>
    <w:rsid w:val="00261D42"/>
    <w:rsid w:val="00261E22"/>
    <w:rsid w:val="00261EF5"/>
    <w:rsid w:val="00261FB6"/>
    <w:rsid w:val="00261FF6"/>
    <w:rsid w:val="00262177"/>
    <w:rsid w:val="002621C6"/>
    <w:rsid w:val="00262337"/>
    <w:rsid w:val="00262462"/>
    <w:rsid w:val="0026247F"/>
    <w:rsid w:val="002624F7"/>
    <w:rsid w:val="00262512"/>
    <w:rsid w:val="0026251A"/>
    <w:rsid w:val="0026256E"/>
    <w:rsid w:val="00262627"/>
    <w:rsid w:val="002627EC"/>
    <w:rsid w:val="00262C08"/>
    <w:rsid w:val="00262C7F"/>
    <w:rsid w:val="00262C98"/>
    <w:rsid w:val="00262FEA"/>
    <w:rsid w:val="00262FF5"/>
    <w:rsid w:val="00263299"/>
    <w:rsid w:val="00263387"/>
    <w:rsid w:val="00263A63"/>
    <w:rsid w:val="00263AE6"/>
    <w:rsid w:val="00263BC7"/>
    <w:rsid w:val="00263D66"/>
    <w:rsid w:val="00263E68"/>
    <w:rsid w:val="00263F7D"/>
    <w:rsid w:val="00263FFB"/>
    <w:rsid w:val="00264162"/>
    <w:rsid w:val="00264239"/>
    <w:rsid w:val="002642EC"/>
    <w:rsid w:val="00264359"/>
    <w:rsid w:val="002643E6"/>
    <w:rsid w:val="00264496"/>
    <w:rsid w:val="002646EE"/>
    <w:rsid w:val="002646F4"/>
    <w:rsid w:val="00264721"/>
    <w:rsid w:val="00264729"/>
    <w:rsid w:val="0026476E"/>
    <w:rsid w:val="00264816"/>
    <w:rsid w:val="002648B1"/>
    <w:rsid w:val="00264C15"/>
    <w:rsid w:val="00264C58"/>
    <w:rsid w:val="00264CB0"/>
    <w:rsid w:val="00264CB6"/>
    <w:rsid w:val="00264D4E"/>
    <w:rsid w:val="00264EE4"/>
    <w:rsid w:val="0026516D"/>
    <w:rsid w:val="00265448"/>
    <w:rsid w:val="00265497"/>
    <w:rsid w:val="002657A1"/>
    <w:rsid w:val="002658DA"/>
    <w:rsid w:val="00265A35"/>
    <w:rsid w:val="00265A5E"/>
    <w:rsid w:val="00265A71"/>
    <w:rsid w:val="00265AD7"/>
    <w:rsid w:val="00265B22"/>
    <w:rsid w:val="00265B33"/>
    <w:rsid w:val="00265B98"/>
    <w:rsid w:val="00265BEB"/>
    <w:rsid w:val="00265C21"/>
    <w:rsid w:val="00265C4C"/>
    <w:rsid w:val="00265C62"/>
    <w:rsid w:val="00266002"/>
    <w:rsid w:val="0026610A"/>
    <w:rsid w:val="00266237"/>
    <w:rsid w:val="0026636A"/>
    <w:rsid w:val="0026638E"/>
    <w:rsid w:val="0026669B"/>
    <w:rsid w:val="00266767"/>
    <w:rsid w:val="002667DA"/>
    <w:rsid w:val="00266A4A"/>
    <w:rsid w:val="00266A59"/>
    <w:rsid w:val="00266B1A"/>
    <w:rsid w:val="00266B42"/>
    <w:rsid w:val="00266C38"/>
    <w:rsid w:val="00266DF1"/>
    <w:rsid w:val="00266EB3"/>
    <w:rsid w:val="00266EB7"/>
    <w:rsid w:val="00267012"/>
    <w:rsid w:val="0026705D"/>
    <w:rsid w:val="0026714D"/>
    <w:rsid w:val="0026741F"/>
    <w:rsid w:val="00267628"/>
    <w:rsid w:val="002677D6"/>
    <w:rsid w:val="002678CC"/>
    <w:rsid w:val="0026790E"/>
    <w:rsid w:val="00267A18"/>
    <w:rsid w:val="00267CEA"/>
    <w:rsid w:val="00267D73"/>
    <w:rsid w:val="00267D92"/>
    <w:rsid w:val="00267E0D"/>
    <w:rsid w:val="00267EAE"/>
    <w:rsid w:val="00267EF9"/>
    <w:rsid w:val="00267EFE"/>
    <w:rsid w:val="00267F1B"/>
    <w:rsid w:val="00267F66"/>
    <w:rsid w:val="00267FBF"/>
    <w:rsid w:val="002700BE"/>
    <w:rsid w:val="00270139"/>
    <w:rsid w:val="002702E0"/>
    <w:rsid w:val="002709D7"/>
    <w:rsid w:val="00270BD6"/>
    <w:rsid w:val="00270BE4"/>
    <w:rsid w:val="00270DAA"/>
    <w:rsid w:val="00270E81"/>
    <w:rsid w:val="00270F1F"/>
    <w:rsid w:val="00270F3A"/>
    <w:rsid w:val="00271016"/>
    <w:rsid w:val="002710B7"/>
    <w:rsid w:val="00271164"/>
    <w:rsid w:val="00271214"/>
    <w:rsid w:val="0027139C"/>
    <w:rsid w:val="0027140B"/>
    <w:rsid w:val="00271481"/>
    <w:rsid w:val="00271535"/>
    <w:rsid w:val="002715F6"/>
    <w:rsid w:val="00271974"/>
    <w:rsid w:val="00271A80"/>
    <w:rsid w:val="00271C5D"/>
    <w:rsid w:val="00271E20"/>
    <w:rsid w:val="00271EF6"/>
    <w:rsid w:val="00272244"/>
    <w:rsid w:val="0027225F"/>
    <w:rsid w:val="00272337"/>
    <w:rsid w:val="002723A8"/>
    <w:rsid w:val="0027242E"/>
    <w:rsid w:val="00272519"/>
    <w:rsid w:val="002725D9"/>
    <w:rsid w:val="002729A7"/>
    <w:rsid w:val="00272A34"/>
    <w:rsid w:val="00272CAE"/>
    <w:rsid w:val="00272D06"/>
    <w:rsid w:val="00272EBA"/>
    <w:rsid w:val="00272EC5"/>
    <w:rsid w:val="00273216"/>
    <w:rsid w:val="002732B5"/>
    <w:rsid w:val="002733C4"/>
    <w:rsid w:val="0027352C"/>
    <w:rsid w:val="0027355A"/>
    <w:rsid w:val="0027394D"/>
    <w:rsid w:val="002739C9"/>
    <w:rsid w:val="00273A0D"/>
    <w:rsid w:val="00273C28"/>
    <w:rsid w:val="00273C33"/>
    <w:rsid w:val="00273C6A"/>
    <w:rsid w:val="00273D27"/>
    <w:rsid w:val="00273FC8"/>
    <w:rsid w:val="00274050"/>
    <w:rsid w:val="002740B1"/>
    <w:rsid w:val="00274166"/>
    <w:rsid w:val="00274231"/>
    <w:rsid w:val="00274391"/>
    <w:rsid w:val="00274456"/>
    <w:rsid w:val="002744CE"/>
    <w:rsid w:val="00274643"/>
    <w:rsid w:val="002747F7"/>
    <w:rsid w:val="00274A30"/>
    <w:rsid w:val="00274AB3"/>
    <w:rsid w:val="00274D12"/>
    <w:rsid w:val="00274D2F"/>
    <w:rsid w:val="00274D7E"/>
    <w:rsid w:val="00274EC6"/>
    <w:rsid w:val="00274F1C"/>
    <w:rsid w:val="00274F4B"/>
    <w:rsid w:val="00274F9A"/>
    <w:rsid w:val="00274FA7"/>
    <w:rsid w:val="002751D9"/>
    <w:rsid w:val="002752C3"/>
    <w:rsid w:val="002752E0"/>
    <w:rsid w:val="002755FC"/>
    <w:rsid w:val="00275632"/>
    <w:rsid w:val="00275661"/>
    <w:rsid w:val="002756B7"/>
    <w:rsid w:val="002758DE"/>
    <w:rsid w:val="00275919"/>
    <w:rsid w:val="00275A35"/>
    <w:rsid w:val="00275C86"/>
    <w:rsid w:val="002760D3"/>
    <w:rsid w:val="00276114"/>
    <w:rsid w:val="00276160"/>
    <w:rsid w:val="002762EE"/>
    <w:rsid w:val="00276389"/>
    <w:rsid w:val="002763A9"/>
    <w:rsid w:val="002763B3"/>
    <w:rsid w:val="00276490"/>
    <w:rsid w:val="0027655F"/>
    <w:rsid w:val="002765BE"/>
    <w:rsid w:val="00276736"/>
    <w:rsid w:val="002768A8"/>
    <w:rsid w:val="002769B1"/>
    <w:rsid w:val="00276A73"/>
    <w:rsid w:val="00276B8C"/>
    <w:rsid w:val="00276F30"/>
    <w:rsid w:val="00276FA4"/>
    <w:rsid w:val="00276FE8"/>
    <w:rsid w:val="002770C3"/>
    <w:rsid w:val="002773CE"/>
    <w:rsid w:val="002773DC"/>
    <w:rsid w:val="002774AA"/>
    <w:rsid w:val="002776F0"/>
    <w:rsid w:val="00277A9A"/>
    <w:rsid w:val="00277AE2"/>
    <w:rsid w:val="00277BCC"/>
    <w:rsid w:val="00277CAE"/>
    <w:rsid w:val="00277EBA"/>
    <w:rsid w:val="00277ED8"/>
    <w:rsid w:val="00280084"/>
    <w:rsid w:val="002801B6"/>
    <w:rsid w:val="00280720"/>
    <w:rsid w:val="0028079B"/>
    <w:rsid w:val="0028094A"/>
    <w:rsid w:val="00280966"/>
    <w:rsid w:val="00280AC6"/>
    <w:rsid w:val="00280B74"/>
    <w:rsid w:val="00280BA5"/>
    <w:rsid w:val="00280BD4"/>
    <w:rsid w:val="00280FBE"/>
    <w:rsid w:val="002810AA"/>
    <w:rsid w:val="0028118C"/>
    <w:rsid w:val="002811E1"/>
    <w:rsid w:val="0028125D"/>
    <w:rsid w:val="00281424"/>
    <w:rsid w:val="002817D2"/>
    <w:rsid w:val="00281888"/>
    <w:rsid w:val="00281921"/>
    <w:rsid w:val="00281925"/>
    <w:rsid w:val="0028198D"/>
    <w:rsid w:val="002819ED"/>
    <w:rsid w:val="00281BBA"/>
    <w:rsid w:val="00281BCC"/>
    <w:rsid w:val="00281BD4"/>
    <w:rsid w:val="00281CE7"/>
    <w:rsid w:val="00281D8B"/>
    <w:rsid w:val="00281E62"/>
    <w:rsid w:val="00281E7D"/>
    <w:rsid w:val="00281F18"/>
    <w:rsid w:val="00281F7F"/>
    <w:rsid w:val="00281FAA"/>
    <w:rsid w:val="00281FB3"/>
    <w:rsid w:val="00282091"/>
    <w:rsid w:val="0028228F"/>
    <w:rsid w:val="002822CA"/>
    <w:rsid w:val="002822EB"/>
    <w:rsid w:val="00282317"/>
    <w:rsid w:val="0028242E"/>
    <w:rsid w:val="002824E0"/>
    <w:rsid w:val="00282553"/>
    <w:rsid w:val="00282555"/>
    <w:rsid w:val="00282728"/>
    <w:rsid w:val="00282827"/>
    <w:rsid w:val="00282959"/>
    <w:rsid w:val="00282C94"/>
    <w:rsid w:val="00282D42"/>
    <w:rsid w:val="00282D67"/>
    <w:rsid w:val="00282DBD"/>
    <w:rsid w:val="00282E32"/>
    <w:rsid w:val="00282F9F"/>
    <w:rsid w:val="0028300B"/>
    <w:rsid w:val="00283065"/>
    <w:rsid w:val="00283128"/>
    <w:rsid w:val="002831CB"/>
    <w:rsid w:val="00283260"/>
    <w:rsid w:val="002833E6"/>
    <w:rsid w:val="002834A9"/>
    <w:rsid w:val="002834B3"/>
    <w:rsid w:val="0028392B"/>
    <w:rsid w:val="00283A3D"/>
    <w:rsid w:val="00283C26"/>
    <w:rsid w:val="00283CEA"/>
    <w:rsid w:val="00283CF4"/>
    <w:rsid w:val="00283D20"/>
    <w:rsid w:val="00283E1B"/>
    <w:rsid w:val="00283E9D"/>
    <w:rsid w:val="00283ECF"/>
    <w:rsid w:val="00284061"/>
    <w:rsid w:val="002840BE"/>
    <w:rsid w:val="002841D4"/>
    <w:rsid w:val="00284250"/>
    <w:rsid w:val="00284378"/>
    <w:rsid w:val="0028446B"/>
    <w:rsid w:val="00284655"/>
    <w:rsid w:val="0028476C"/>
    <w:rsid w:val="00284797"/>
    <w:rsid w:val="002849AA"/>
    <w:rsid w:val="00284A06"/>
    <w:rsid w:val="00284A1A"/>
    <w:rsid w:val="00284A3E"/>
    <w:rsid w:val="00284CFF"/>
    <w:rsid w:val="00284F1F"/>
    <w:rsid w:val="00284F4C"/>
    <w:rsid w:val="00284FD6"/>
    <w:rsid w:val="002853F3"/>
    <w:rsid w:val="0028549D"/>
    <w:rsid w:val="00285597"/>
    <w:rsid w:val="002856C8"/>
    <w:rsid w:val="002859BC"/>
    <w:rsid w:val="00285B7E"/>
    <w:rsid w:val="00285DAE"/>
    <w:rsid w:val="00285DC0"/>
    <w:rsid w:val="00285E9A"/>
    <w:rsid w:val="00285E9B"/>
    <w:rsid w:val="0028604C"/>
    <w:rsid w:val="00286350"/>
    <w:rsid w:val="002863EE"/>
    <w:rsid w:val="00286521"/>
    <w:rsid w:val="00286575"/>
    <w:rsid w:val="0028669A"/>
    <w:rsid w:val="002867ED"/>
    <w:rsid w:val="002868B8"/>
    <w:rsid w:val="00286A81"/>
    <w:rsid w:val="00286C86"/>
    <w:rsid w:val="00286D18"/>
    <w:rsid w:val="00286D54"/>
    <w:rsid w:val="00286F3E"/>
    <w:rsid w:val="00286FA2"/>
    <w:rsid w:val="00286FD0"/>
    <w:rsid w:val="002870D8"/>
    <w:rsid w:val="002872AD"/>
    <w:rsid w:val="002872ED"/>
    <w:rsid w:val="00287685"/>
    <w:rsid w:val="00287783"/>
    <w:rsid w:val="0028788B"/>
    <w:rsid w:val="002878DC"/>
    <w:rsid w:val="00287940"/>
    <w:rsid w:val="00287AC3"/>
    <w:rsid w:val="00287AFC"/>
    <w:rsid w:val="00287E2A"/>
    <w:rsid w:val="00287E45"/>
    <w:rsid w:val="00287F07"/>
    <w:rsid w:val="0029003A"/>
    <w:rsid w:val="0029005C"/>
    <w:rsid w:val="0029036A"/>
    <w:rsid w:val="002906A4"/>
    <w:rsid w:val="0029074B"/>
    <w:rsid w:val="00290792"/>
    <w:rsid w:val="002909F8"/>
    <w:rsid w:val="00290B39"/>
    <w:rsid w:val="00290D10"/>
    <w:rsid w:val="00290E52"/>
    <w:rsid w:val="00290EB0"/>
    <w:rsid w:val="002910DD"/>
    <w:rsid w:val="0029111F"/>
    <w:rsid w:val="002914D4"/>
    <w:rsid w:val="002918E9"/>
    <w:rsid w:val="00291A61"/>
    <w:rsid w:val="00291E71"/>
    <w:rsid w:val="00291F30"/>
    <w:rsid w:val="00291F78"/>
    <w:rsid w:val="00291FD8"/>
    <w:rsid w:val="0029230D"/>
    <w:rsid w:val="002923BE"/>
    <w:rsid w:val="00292498"/>
    <w:rsid w:val="002925C7"/>
    <w:rsid w:val="00292763"/>
    <w:rsid w:val="00292770"/>
    <w:rsid w:val="00292E5D"/>
    <w:rsid w:val="00292FD5"/>
    <w:rsid w:val="0029308E"/>
    <w:rsid w:val="002931FF"/>
    <w:rsid w:val="00293348"/>
    <w:rsid w:val="0029337E"/>
    <w:rsid w:val="00293433"/>
    <w:rsid w:val="00293466"/>
    <w:rsid w:val="00293492"/>
    <w:rsid w:val="002935A0"/>
    <w:rsid w:val="0029371E"/>
    <w:rsid w:val="002939F9"/>
    <w:rsid w:val="00293A53"/>
    <w:rsid w:val="00293A72"/>
    <w:rsid w:val="00293A7F"/>
    <w:rsid w:val="00293C60"/>
    <w:rsid w:val="00293C95"/>
    <w:rsid w:val="00293CCE"/>
    <w:rsid w:val="00293D53"/>
    <w:rsid w:val="00293DF2"/>
    <w:rsid w:val="002941BA"/>
    <w:rsid w:val="002945CF"/>
    <w:rsid w:val="00294E06"/>
    <w:rsid w:val="00295054"/>
    <w:rsid w:val="002951FD"/>
    <w:rsid w:val="00295200"/>
    <w:rsid w:val="00295250"/>
    <w:rsid w:val="002952C1"/>
    <w:rsid w:val="0029543B"/>
    <w:rsid w:val="002956D5"/>
    <w:rsid w:val="002956F0"/>
    <w:rsid w:val="00295726"/>
    <w:rsid w:val="00295B0B"/>
    <w:rsid w:val="00295C05"/>
    <w:rsid w:val="00295D39"/>
    <w:rsid w:val="00295E15"/>
    <w:rsid w:val="00295EE1"/>
    <w:rsid w:val="00295F06"/>
    <w:rsid w:val="002962BE"/>
    <w:rsid w:val="0029636D"/>
    <w:rsid w:val="00296445"/>
    <w:rsid w:val="002964A1"/>
    <w:rsid w:val="002964A2"/>
    <w:rsid w:val="002964D0"/>
    <w:rsid w:val="00296528"/>
    <w:rsid w:val="0029662E"/>
    <w:rsid w:val="00296654"/>
    <w:rsid w:val="00296718"/>
    <w:rsid w:val="00296787"/>
    <w:rsid w:val="002968DA"/>
    <w:rsid w:val="0029690D"/>
    <w:rsid w:val="00296B74"/>
    <w:rsid w:val="00296B82"/>
    <w:rsid w:val="00296C2F"/>
    <w:rsid w:val="00296DBA"/>
    <w:rsid w:val="00296E7F"/>
    <w:rsid w:val="00296ED1"/>
    <w:rsid w:val="00296F27"/>
    <w:rsid w:val="00296F38"/>
    <w:rsid w:val="00296F57"/>
    <w:rsid w:val="002971E4"/>
    <w:rsid w:val="0029726E"/>
    <w:rsid w:val="0029731E"/>
    <w:rsid w:val="002977D7"/>
    <w:rsid w:val="0029786A"/>
    <w:rsid w:val="00297A07"/>
    <w:rsid w:val="00297A27"/>
    <w:rsid w:val="00297AC2"/>
    <w:rsid w:val="00297AF7"/>
    <w:rsid w:val="00297BFB"/>
    <w:rsid w:val="002A00D9"/>
    <w:rsid w:val="002A00EF"/>
    <w:rsid w:val="002A0170"/>
    <w:rsid w:val="002A01B6"/>
    <w:rsid w:val="002A01E1"/>
    <w:rsid w:val="002A01F5"/>
    <w:rsid w:val="002A022C"/>
    <w:rsid w:val="002A02B4"/>
    <w:rsid w:val="002A0327"/>
    <w:rsid w:val="002A050F"/>
    <w:rsid w:val="002A05D7"/>
    <w:rsid w:val="002A05F8"/>
    <w:rsid w:val="002A06D3"/>
    <w:rsid w:val="002A0809"/>
    <w:rsid w:val="002A08A2"/>
    <w:rsid w:val="002A0945"/>
    <w:rsid w:val="002A0D0E"/>
    <w:rsid w:val="002A0D1B"/>
    <w:rsid w:val="002A0D4F"/>
    <w:rsid w:val="002A0DB4"/>
    <w:rsid w:val="002A0E88"/>
    <w:rsid w:val="002A0FDB"/>
    <w:rsid w:val="002A0FE1"/>
    <w:rsid w:val="002A0FE9"/>
    <w:rsid w:val="002A1033"/>
    <w:rsid w:val="002A1047"/>
    <w:rsid w:val="002A1055"/>
    <w:rsid w:val="002A11D6"/>
    <w:rsid w:val="002A121A"/>
    <w:rsid w:val="002A12F4"/>
    <w:rsid w:val="002A1383"/>
    <w:rsid w:val="002A138F"/>
    <w:rsid w:val="002A13BA"/>
    <w:rsid w:val="002A13E0"/>
    <w:rsid w:val="002A1442"/>
    <w:rsid w:val="002A1530"/>
    <w:rsid w:val="002A1597"/>
    <w:rsid w:val="002A16DA"/>
    <w:rsid w:val="002A175B"/>
    <w:rsid w:val="002A1AE6"/>
    <w:rsid w:val="002A1CB9"/>
    <w:rsid w:val="002A1F3E"/>
    <w:rsid w:val="002A2169"/>
    <w:rsid w:val="002A2196"/>
    <w:rsid w:val="002A2303"/>
    <w:rsid w:val="002A2361"/>
    <w:rsid w:val="002A238B"/>
    <w:rsid w:val="002A26D5"/>
    <w:rsid w:val="002A2A30"/>
    <w:rsid w:val="002A2A94"/>
    <w:rsid w:val="002A2B49"/>
    <w:rsid w:val="002A2D1B"/>
    <w:rsid w:val="002A2F64"/>
    <w:rsid w:val="002A2FC8"/>
    <w:rsid w:val="002A30AA"/>
    <w:rsid w:val="002A30D9"/>
    <w:rsid w:val="002A30F9"/>
    <w:rsid w:val="002A3251"/>
    <w:rsid w:val="002A3339"/>
    <w:rsid w:val="002A33E6"/>
    <w:rsid w:val="002A355D"/>
    <w:rsid w:val="002A363E"/>
    <w:rsid w:val="002A3744"/>
    <w:rsid w:val="002A388B"/>
    <w:rsid w:val="002A38D1"/>
    <w:rsid w:val="002A39D6"/>
    <w:rsid w:val="002A39E2"/>
    <w:rsid w:val="002A3BC1"/>
    <w:rsid w:val="002A3C8E"/>
    <w:rsid w:val="002A3EC2"/>
    <w:rsid w:val="002A3FE3"/>
    <w:rsid w:val="002A402D"/>
    <w:rsid w:val="002A403D"/>
    <w:rsid w:val="002A4053"/>
    <w:rsid w:val="002A406C"/>
    <w:rsid w:val="002A40AE"/>
    <w:rsid w:val="002A40DE"/>
    <w:rsid w:val="002A4424"/>
    <w:rsid w:val="002A4744"/>
    <w:rsid w:val="002A4934"/>
    <w:rsid w:val="002A4A07"/>
    <w:rsid w:val="002A4C07"/>
    <w:rsid w:val="002A4DBC"/>
    <w:rsid w:val="002A4E70"/>
    <w:rsid w:val="002A4F31"/>
    <w:rsid w:val="002A509B"/>
    <w:rsid w:val="002A50DD"/>
    <w:rsid w:val="002A5484"/>
    <w:rsid w:val="002A5648"/>
    <w:rsid w:val="002A57CB"/>
    <w:rsid w:val="002A5855"/>
    <w:rsid w:val="002A5857"/>
    <w:rsid w:val="002A590E"/>
    <w:rsid w:val="002A5A23"/>
    <w:rsid w:val="002A5B8A"/>
    <w:rsid w:val="002A5BF5"/>
    <w:rsid w:val="002A5CB8"/>
    <w:rsid w:val="002A5D59"/>
    <w:rsid w:val="002A5D5B"/>
    <w:rsid w:val="002A5EF4"/>
    <w:rsid w:val="002A6023"/>
    <w:rsid w:val="002A6034"/>
    <w:rsid w:val="002A6148"/>
    <w:rsid w:val="002A63B2"/>
    <w:rsid w:val="002A63EE"/>
    <w:rsid w:val="002A658C"/>
    <w:rsid w:val="002A6659"/>
    <w:rsid w:val="002A66EA"/>
    <w:rsid w:val="002A679B"/>
    <w:rsid w:val="002A67DE"/>
    <w:rsid w:val="002A6947"/>
    <w:rsid w:val="002A69B9"/>
    <w:rsid w:val="002A6BF3"/>
    <w:rsid w:val="002A6D64"/>
    <w:rsid w:val="002A6E24"/>
    <w:rsid w:val="002A6E51"/>
    <w:rsid w:val="002A6FFE"/>
    <w:rsid w:val="002A7099"/>
    <w:rsid w:val="002A7253"/>
    <w:rsid w:val="002A7368"/>
    <w:rsid w:val="002A7636"/>
    <w:rsid w:val="002A7911"/>
    <w:rsid w:val="002A79E6"/>
    <w:rsid w:val="002A7AC4"/>
    <w:rsid w:val="002A7B02"/>
    <w:rsid w:val="002A7B13"/>
    <w:rsid w:val="002A7BD6"/>
    <w:rsid w:val="002A7C01"/>
    <w:rsid w:val="002A7C51"/>
    <w:rsid w:val="002A7D32"/>
    <w:rsid w:val="002A7E0F"/>
    <w:rsid w:val="002A7E21"/>
    <w:rsid w:val="002A7F61"/>
    <w:rsid w:val="002A7FE0"/>
    <w:rsid w:val="002A7FF6"/>
    <w:rsid w:val="002B0266"/>
    <w:rsid w:val="002B047E"/>
    <w:rsid w:val="002B0523"/>
    <w:rsid w:val="002B056A"/>
    <w:rsid w:val="002B0608"/>
    <w:rsid w:val="002B069A"/>
    <w:rsid w:val="002B08FE"/>
    <w:rsid w:val="002B093E"/>
    <w:rsid w:val="002B09F1"/>
    <w:rsid w:val="002B0C8B"/>
    <w:rsid w:val="002B0D67"/>
    <w:rsid w:val="002B0DD3"/>
    <w:rsid w:val="002B10A3"/>
    <w:rsid w:val="002B10DA"/>
    <w:rsid w:val="002B13C0"/>
    <w:rsid w:val="002B140E"/>
    <w:rsid w:val="002B14A3"/>
    <w:rsid w:val="002B1539"/>
    <w:rsid w:val="002B17D6"/>
    <w:rsid w:val="002B19FB"/>
    <w:rsid w:val="002B1C43"/>
    <w:rsid w:val="002B1C88"/>
    <w:rsid w:val="002B1C9F"/>
    <w:rsid w:val="002B1F7D"/>
    <w:rsid w:val="002B2021"/>
    <w:rsid w:val="002B20D5"/>
    <w:rsid w:val="002B21A1"/>
    <w:rsid w:val="002B22AE"/>
    <w:rsid w:val="002B2352"/>
    <w:rsid w:val="002B240F"/>
    <w:rsid w:val="002B2564"/>
    <w:rsid w:val="002B28E3"/>
    <w:rsid w:val="002B2A03"/>
    <w:rsid w:val="002B2BDD"/>
    <w:rsid w:val="002B2C0B"/>
    <w:rsid w:val="002B2CA4"/>
    <w:rsid w:val="002B2CC1"/>
    <w:rsid w:val="002B2E39"/>
    <w:rsid w:val="002B3042"/>
    <w:rsid w:val="002B306D"/>
    <w:rsid w:val="002B30CE"/>
    <w:rsid w:val="002B3220"/>
    <w:rsid w:val="002B3249"/>
    <w:rsid w:val="002B3301"/>
    <w:rsid w:val="002B3460"/>
    <w:rsid w:val="002B3467"/>
    <w:rsid w:val="002B347A"/>
    <w:rsid w:val="002B35A9"/>
    <w:rsid w:val="002B36AE"/>
    <w:rsid w:val="002B3985"/>
    <w:rsid w:val="002B3B8C"/>
    <w:rsid w:val="002B3C9B"/>
    <w:rsid w:val="002B3CF3"/>
    <w:rsid w:val="002B424F"/>
    <w:rsid w:val="002B4421"/>
    <w:rsid w:val="002B460E"/>
    <w:rsid w:val="002B47F2"/>
    <w:rsid w:val="002B4870"/>
    <w:rsid w:val="002B49E2"/>
    <w:rsid w:val="002B4BCB"/>
    <w:rsid w:val="002B4D40"/>
    <w:rsid w:val="002B4E51"/>
    <w:rsid w:val="002B4FC9"/>
    <w:rsid w:val="002B516B"/>
    <w:rsid w:val="002B517B"/>
    <w:rsid w:val="002B51BA"/>
    <w:rsid w:val="002B51C9"/>
    <w:rsid w:val="002B53C6"/>
    <w:rsid w:val="002B5418"/>
    <w:rsid w:val="002B554F"/>
    <w:rsid w:val="002B561D"/>
    <w:rsid w:val="002B5736"/>
    <w:rsid w:val="002B576C"/>
    <w:rsid w:val="002B5801"/>
    <w:rsid w:val="002B5CEA"/>
    <w:rsid w:val="002B5E18"/>
    <w:rsid w:val="002B5E8F"/>
    <w:rsid w:val="002B6117"/>
    <w:rsid w:val="002B6320"/>
    <w:rsid w:val="002B651C"/>
    <w:rsid w:val="002B6890"/>
    <w:rsid w:val="002B69BC"/>
    <w:rsid w:val="002B6C1E"/>
    <w:rsid w:val="002B6D12"/>
    <w:rsid w:val="002B6E47"/>
    <w:rsid w:val="002B6EA8"/>
    <w:rsid w:val="002B6EB1"/>
    <w:rsid w:val="002B6F13"/>
    <w:rsid w:val="002B700A"/>
    <w:rsid w:val="002B700E"/>
    <w:rsid w:val="002B7158"/>
    <w:rsid w:val="002B71C6"/>
    <w:rsid w:val="002B7239"/>
    <w:rsid w:val="002B7256"/>
    <w:rsid w:val="002B7288"/>
    <w:rsid w:val="002B7332"/>
    <w:rsid w:val="002B7843"/>
    <w:rsid w:val="002B78A1"/>
    <w:rsid w:val="002B78D0"/>
    <w:rsid w:val="002B7B55"/>
    <w:rsid w:val="002B7C47"/>
    <w:rsid w:val="002C00A4"/>
    <w:rsid w:val="002C013F"/>
    <w:rsid w:val="002C01ED"/>
    <w:rsid w:val="002C02B0"/>
    <w:rsid w:val="002C036B"/>
    <w:rsid w:val="002C03C2"/>
    <w:rsid w:val="002C049C"/>
    <w:rsid w:val="002C04EE"/>
    <w:rsid w:val="002C0560"/>
    <w:rsid w:val="002C0576"/>
    <w:rsid w:val="002C0577"/>
    <w:rsid w:val="002C05B6"/>
    <w:rsid w:val="002C06ED"/>
    <w:rsid w:val="002C0869"/>
    <w:rsid w:val="002C0E61"/>
    <w:rsid w:val="002C0F5C"/>
    <w:rsid w:val="002C11E6"/>
    <w:rsid w:val="002C131C"/>
    <w:rsid w:val="002C15BA"/>
    <w:rsid w:val="002C161F"/>
    <w:rsid w:val="002C166D"/>
    <w:rsid w:val="002C1792"/>
    <w:rsid w:val="002C17DC"/>
    <w:rsid w:val="002C18F3"/>
    <w:rsid w:val="002C1B23"/>
    <w:rsid w:val="002C1B35"/>
    <w:rsid w:val="002C1B97"/>
    <w:rsid w:val="002C1CD0"/>
    <w:rsid w:val="002C1D29"/>
    <w:rsid w:val="002C1ECA"/>
    <w:rsid w:val="002C1EF7"/>
    <w:rsid w:val="002C1F8F"/>
    <w:rsid w:val="002C20D9"/>
    <w:rsid w:val="002C22A6"/>
    <w:rsid w:val="002C27F9"/>
    <w:rsid w:val="002C28A8"/>
    <w:rsid w:val="002C2AF2"/>
    <w:rsid w:val="002C2F33"/>
    <w:rsid w:val="002C30E5"/>
    <w:rsid w:val="002C3126"/>
    <w:rsid w:val="002C3195"/>
    <w:rsid w:val="002C3316"/>
    <w:rsid w:val="002C35CA"/>
    <w:rsid w:val="002C362E"/>
    <w:rsid w:val="002C363C"/>
    <w:rsid w:val="002C37D1"/>
    <w:rsid w:val="002C389B"/>
    <w:rsid w:val="002C3904"/>
    <w:rsid w:val="002C3A11"/>
    <w:rsid w:val="002C3B22"/>
    <w:rsid w:val="002C3B24"/>
    <w:rsid w:val="002C3CED"/>
    <w:rsid w:val="002C3E9A"/>
    <w:rsid w:val="002C3EF6"/>
    <w:rsid w:val="002C404C"/>
    <w:rsid w:val="002C40E8"/>
    <w:rsid w:val="002C437A"/>
    <w:rsid w:val="002C43C5"/>
    <w:rsid w:val="002C44FB"/>
    <w:rsid w:val="002C468C"/>
    <w:rsid w:val="002C4827"/>
    <w:rsid w:val="002C4948"/>
    <w:rsid w:val="002C4AF2"/>
    <w:rsid w:val="002C4CB4"/>
    <w:rsid w:val="002C4E1D"/>
    <w:rsid w:val="002C4E33"/>
    <w:rsid w:val="002C515F"/>
    <w:rsid w:val="002C51F0"/>
    <w:rsid w:val="002C5392"/>
    <w:rsid w:val="002C53A9"/>
    <w:rsid w:val="002C540F"/>
    <w:rsid w:val="002C54FB"/>
    <w:rsid w:val="002C56C2"/>
    <w:rsid w:val="002C572B"/>
    <w:rsid w:val="002C59FA"/>
    <w:rsid w:val="002C5CA7"/>
    <w:rsid w:val="002C5CE8"/>
    <w:rsid w:val="002C5E1C"/>
    <w:rsid w:val="002C5E4F"/>
    <w:rsid w:val="002C5F32"/>
    <w:rsid w:val="002C620D"/>
    <w:rsid w:val="002C6497"/>
    <w:rsid w:val="002C649F"/>
    <w:rsid w:val="002C6669"/>
    <w:rsid w:val="002C666D"/>
    <w:rsid w:val="002C669B"/>
    <w:rsid w:val="002C673A"/>
    <w:rsid w:val="002C6BD0"/>
    <w:rsid w:val="002C6BE0"/>
    <w:rsid w:val="002C6C80"/>
    <w:rsid w:val="002C6D85"/>
    <w:rsid w:val="002C6DA8"/>
    <w:rsid w:val="002C6DE2"/>
    <w:rsid w:val="002C6DF4"/>
    <w:rsid w:val="002C6E1E"/>
    <w:rsid w:val="002C6F0D"/>
    <w:rsid w:val="002C707D"/>
    <w:rsid w:val="002C7107"/>
    <w:rsid w:val="002C73AA"/>
    <w:rsid w:val="002C7435"/>
    <w:rsid w:val="002C747D"/>
    <w:rsid w:val="002C76EC"/>
    <w:rsid w:val="002C7789"/>
    <w:rsid w:val="002C7A9B"/>
    <w:rsid w:val="002C7B5D"/>
    <w:rsid w:val="002C7DCF"/>
    <w:rsid w:val="002C7DE4"/>
    <w:rsid w:val="002C7EF6"/>
    <w:rsid w:val="002C7F30"/>
    <w:rsid w:val="002D0093"/>
    <w:rsid w:val="002D052C"/>
    <w:rsid w:val="002D0767"/>
    <w:rsid w:val="002D0775"/>
    <w:rsid w:val="002D07A6"/>
    <w:rsid w:val="002D0936"/>
    <w:rsid w:val="002D0A2E"/>
    <w:rsid w:val="002D0B18"/>
    <w:rsid w:val="002D0C38"/>
    <w:rsid w:val="002D0DD6"/>
    <w:rsid w:val="002D0E4C"/>
    <w:rsid w:val="002D0FD0"/>
    <w:rsid w:val="002D1036"/>
    <w:rsid w:val="002D107C"/>
    <w:rsid w:val="002D1156"/>
    <w:rsid w:val="002D115B"/>
    <w:rsid w:val="002D13C0"/>
    <w:rsid w:val="002D1493"/>
    <w:rsid w:val="002D1541"/>
    <w:rsid w:val="002D175C"/>
    <w:rsid w:val="002D17EB"/>
    <w:rsid w:val="002D183C"/>
    <w:rsid w:val="002D1977"/>
    <w:rsid w:val="002D1BC7"/>
    <w:rsid w:val="002D1CD7"/>
    <w:rsid w:val="002D1D5C"/>
    <w:rsid w:val="002D1FA3"/>
    <w:rsid w:val="002D2036"/>
    <w:rsid w:val="002D21DA"/>
    <w:rsid w:val="002D2258"/>
    <w:rsid w:val="002D24AB"/>
    <w:rsid w:val="002D2565"/>
    <w:rsid w:val="002D257F"/>
    <w:rsid w:val="002D2590"/>
    <w:rsid w:val="002D25F4"/>
    <w:rsid w:val="002D2696"/>
    <w:rsid w:val="002D27FA"/>
    <w:rsid w:val="002D28CA"/>
    <w:rsid w:val="002D29E4"/>
    <w:rsid w:val="002D2A03"/>
    <w:rsid w:val="002D2A1E"/>
    <w:rsid w:val="002D2A9F"/>
    <w:rsid w:val="002D2AA2"/>
    <w:rsid w:val="002D2B35"/>
    <w:rsid w:val="002D2BCD"/>
    <w:rsid w:val="002D2CDF"/>
    <w:rsid w:val="002D2DDA"/>
    <w:rsid w:val="002D2E6A"/>
    <w:rsid w:val="002D2EDC"/>
    <w:rsid w:val="002D2EF2"/>
    <w:rsid w:val="002D353D"/>
    <w:rsid w:val="002D389E"/>
    <w:rsid w:val="002D3F57"/>
    <w:rsid w:val="002D4199"/>
    <w:rsid w:val="002D41BB"/>
    <w:rsid w:val="002D4290"/>
    <w:rsid w:val="002D42B2"/>
    <w:rsid w:val="002D4341"/>
    <w:rsid w:val="002D4441"/>
    <w:rsid w:val="002D445A"/>
    <w:rsid w:val="002D44F3"/>
    <w:rsid w:val="002D4560"/>
    <w:rsid w:val="002D46DC"/>
    <w:rsid w:val="002D4712"/>
    <w:rsid w:val="002D477C"/>
    <w:rsid w:val="002D4789"/>
    <w:rsid w:val="002D4A9B"/>
    <w:rsid w:val="002D4C22"/>
    <w:rsid w:val="002D4DC4"/>
    <w:rsid w:val="002D4DD4"/>
    <w:rsid w:val="002D5107"/>
    <w:rsid w:val="002D5119"/>
    <w:rsid w:val="002D51B7"/>
    <w:rsid w:val="002D5302"/>
    <w:rsid w:val="002D5418"/>
    <w:rsid w:val="002D5508"/>
    <w:rsid w:val="002D553D"/>
    <w:rsid w:val="002D56B4"/>
    <w:rsid w:val="002D56D6"/>
    <w:rsid w:val="002D5AF5"/>
    <w:rsid w:val="002D5B14"/>
    <w:rsid w:val="002D5B19"/>
    <w:rsid w:val="002D5C2B"/>
    <w:rsid w:val="002D5E0B"/>
    <w:rsid w:val="002D5FDB"/>
    <w:rsid w:val="002D6069"/>
    <w:rsid w:val="002D60D8"/>
    <w:rsid w:val="002D6171"/>
    <w:rsid w:val="002D61E2"/>
    <w:rsid w:val="002D632E"/>
    <w:rsid w:val="002D649A"/>
    <w:rsid w:val="002D6590"/>
    <w:rsid w:val="002D663C"/>
    <w:rsid w:val="002D668D"/>
    <w:rsid w:val="002D6756"/>
    <w:rsid w:val="002D677A"/>
    <w:rsid w:val="002D68AC"/>
    <w:rsid w:val="002D6A3F"/>
    <w:rsid w:val="002D6BD1"/>
    <w:rsid w:val="002D6BE0"/>
    <w:rsid w:val="002D6C7B"/>
    <w:rsid w:val="002D6D74"/>
    <w:rsid w:val="002D6EAC"/>
    <w:rsid w:val="002D6F50"/>
    <w:rsid w:val="002D70CA"/>
    <w:rsid w:val="002D716A"/>
    <w:rsid w:val="002D7194"/>
    <w:rsid w:val="002D719B"/>
    <w:rsid w:val="002D72EE"/>
    <w:rsid w:val="002D7344"/>
    <w:rsid w:val="002D7641"/>
    <w:rsid w:val="002D7764"/>
    <w:rsid w:val="002D7772"/>
    <w:rsid w:val="002D7854"/>
    <w:rsid w:val="002D7BD0"/>
    <w:rsid w:val="002D7BF0"/>
    <w:rsid w:val="002D7E39"/>
    <w:rsid w:val="002D7E74"/>
    <w:rsid w:val="002D7F3E"/>
    <w:rsid w:val="002E0556"/>
    <w:rsid w:val="002E074D"/>
    <w:rsid w:val="002E0754"/>
    <w:rsid w:val="002E0849"/>
    <w:rsid w:val="002E084A"/>
    <w:rsid w:val="002E084B"/>
    <w:rsid w:val="002E089B"/>
    <w:rsid w:val="002E08AD"/>
    <w:rsid w:val="002E0A2A"/>
    <w:rsid w:val="002E0B29"/>
    <w:rsid w:val="002E0DD4"/>
    <w:rsid w:val="002E0E3B"/>
    <w:rsid w:val="002E0EED"/>
    <w:rsid w:val="002E0F24"/>
    <w:rsid w:val="002E1381"/>
    <w:rsid w:val="002E1477"/>
    <w:rsid w:val="002E14FF"/>
    <w:rsid w:val="002E17FC"/>
    <w:rsid w:val="002E1D86"/>
    <w:rsid w:val="002E1DC3"/>
    <w:rsid w:val="002E1FBB"/>
    <w:rsid w:val="002E1FD7"/>
    <w:rsid w:val="002E2096"/>
    <w:rsid w:val="002E21DA"/>
    <w:rsid w:val="002E21FB"/>
    <w:rsid w:val="002E2247"/>
    <w:rsid w:val="002E228A"/>
    <w:rsid w:val="002E2460"/>
    <w:rsid w:val="002E25E6"/>
    <w:rsid w:val="002E2774"/>
    <w:rsid w:val="002E2838"/>
    <w:rsid w:val="002E293D"/>
    <w:rsid w:val="002E293F"/>
    <w:rsid w:val="002E29E3"/>
    <w:rsid w:val="002E2DEF"/>
    <w:rsid w:val="002E2F1C"/>
    <w:rsid w:val="002E2F54"/>
    <w:rsid w:val="002E2FA9"/>
    <w:rsid w:val="002E3175"/>
    <w:rsid w:val="002E31DB"/>
    <w:rsid w:val="002E32DC"/>
    <w:rsid w:val="002E335E"/>
    <w:rsid w:val="002E3412"/>
    <w:rsid w:val="002E3557"/>
    <w:rsid w:val="002E35B2"/>
    <w:rsid w:val="002E35F5"/>
    <w:rsid w:val="002E3637"/>
    <w:rsid w:val="002E36C8"/>
    <w:rsid w:val="002E3839"/>
    <w:rsid w:val="002E3941"/>
    <w:rsid w:val="002E3BC7"/>
    <w:rsid w:val="002E3BD0"/>
    <w:rsid w:val="002E3C34"/>
    <w:rsid w:val="002E3C47"/>
    <w:rsid w:val="002E3D23"/>
    <w:rsid w:val="002E3D9C"/>
    <w:rsid w:val="002E3ED0"/>
    <w:rsid w:val="002E3F8C"/>
    <w:rsid w:val="002E414F"/>
    <w:rsid w:val="002E41AD"/>
    <w:rsid w:val="002E41EB"/>
    <w:rsid w:val="002E42F7"/>
    <w:rsid w:val="002E43E8"/>
    <w:rsid w:val="002E457B"/>
    <w:rsid w:val="002E4B31"/>
    <w:rsid w:val="002E4C5D"/>
    <w:rsid w:val="002E4D5C"/>
    <w:rsid w:val="002E5137"/>
    <w:rsid w:val="002E55C7"/>
    <w:rsid w:val="002E568D"/>
    <w:rsid w:val="002E5A30"/>
    <w:rsid w:val="002E5ACA"/>
    <w:rsid w:val="002E5BF1"/>
    <w:rsid w:val="002E5D03"/>
    <w:rsid w:val="002E5E12"/>
    <w:rsid w:val="002E601E"/>
    <w:rsid w:val="002E6064"/>
    <w:rsid w:val="002E6221"/>
    <w:rsid w:val="002E633D"/>
    <w:rsid w:val="002E6399"/>
    <w:rsid w:val="002E6781"/>
    <w:rsid w:val="002E68DC"/>
    <w:rsid w:val="002E69DF"/>
    <w:rsid w:val="002E6A5A"/>
    <w:rsid w:val="002E6AFF"/>
    <w:rsid w:val="002E6B1B"/>
    <w:rsid w:val="002E6B24"/>
    <w:rsid w:val="002E6B87"/>
    <w:rsid w:val="002E6BC7"/>
    <w:rsid w:val="002E6C3D"/>
    <w:rsid w:val="002E6F25"/>
    <w:rsid w:val="002E70DA"/>
    <w:rsid w:val="002E7287"/>
    <w:rsid w:val="002E72A3"/>
    <w:rsid w:val="002E73C9"/>
    <w:rsid w:val="002E7495"/>
    <w:rsid w:val="002E74A3"/>
    <w:rsid w:val="002E74C8"/>
    <w:rsid w:val="002E750F"/>
    <w:rsid w:val="002E753A"/>
    <w:rsid w:val="002E7734"/>
    <w:rsid w:val="002E7878"/>
    <w:rsid w:val="002E78F1"/>
    <w:rsid w:val="002E796B"/>
    <w:rsid w:val="002E7BD0"/>
    <w:rsid w:val="002E7D6A"/>
    <w:rsid w:val="002E7E57"/>
    <w:rsid w:val="002ED830"/>
    <w:rsid w:val="002F02AE"/>
    <w:rsid w:val="002F0399"/>
    <w:rsid w:val="002F05D2"/>
    <w:rsid w:val="002F05D9"/>
    <w:rsid w:val="002F061C"/>
    <w:rsid w:val="002F063E"/>
    <w:rsid w:val="002F06B3"/>
    <w:rsid w:val="002F07CE"/>
    <w:rsid w:val="002F0814"/>
    <w:rsid w:val="002F0A65"/>
    <w:rsid w:val="002F0C16"/>
    <w:rsid w:val="002F0CA7"/>
    <w:rsid w:val="002F0CFB"/>
    <w:rsid w:val="002F0D36"/>
    <w:rsid w:val="002F0E6B"/>
    <w:rsid w:val="002F10C8"/>
    <w:rsid w:val="002F13DD"/>
    <w:rsid w:val="002F144F"/>
    <w:rsid w:val="002F14A0"/>
    <w:rsid w:val="002F1504"/>
    <w:rsid w:val="002F16D9"/>
    <w:rsid w:val="002F1798"/>
    <w:rsid w:val="002F1856"/>
    <w:rsid w:val="002F18F1"/>
    <w:rsid w:val="002F18FC"/>
    <w:rsid w:val="002F1DA7"/>
    <w:rsid w:val="002F1E3B"/>
    <w:rsid w:val="002F224C"/>
    <w:rsid w:val="002F2261"/>
    <w:rsid w:val="002F229E"/>
    <w:rsid w:val="002F22B4"/>
    <w:rsid w:val="002F25C9"/>
    <w:rsid w:val="002F26CC"/>
    <w:rsid w:val="002F275C"/>
    <w:rsid w:val="002F2826"/>
    <w:rsid w:val="002F282F"/>
    <w:rsid w:val="002F28E6"/>
    <w:rsid w:val="002F296F"/>
    <w:rsid w:val="002F2973"/>
    <w:rsid w:val="002F2A51"/>
    <w:rsid w:val="002F2DA6"/>
    <w:rsid w:val="002F308D"/>
    <w:rsid w:val="002F3249"/>
    <w:rsid w:val="002F32AA"/>
    <w:rsid w:val="002F349E"/>
    <w:rsid w:val="002F34A1"/>
    <w:rsid w:val="002F35CE"/>
    <w:rsid w:val="002F37EA"/>
    <w:rsid w:val="002F385C"/>
    <w:rsid w:val="002F388D"/>
    <w:rsid w:val="002F3A0E"/>
    <w:rsid w:val="002F3B2A"/>
    <w:rsid w:val="002F3CD5"/>
    <w:rsid w:val="002F3DD7"/>
    <w:rsid w:val="002F3F24"/>
    <w:rsid w:val="002F3F8C"/>
    <w:rsid w:val="002F41D2"/>
    <w:rsid w:val="002F4201"/>
    <w:rsid w:val="002F43D9"/>
    <w:rsid w:val="002F43E3"/>
    <w:rsid w:val="002F4407"/>
    <w:rsid w:val="002F4519"/>
    <w:rsid w:val="002F452B"/>
    <w:rsid w:val="002F486C"/>
    <w:rsid w:val="002F48E5"/>
    <w:rsid w:val="002F4A24"/>
    <w:rsid w:val="002F4A45"/>
    <w:rsid w:val="002F4C6A"/>
    <w:rsid w:val="002F4CA5"/>
    <w:rsid w:val="002F5018"/>
    <w:rsid w:val="002F50D7"/>
    <w:rsid w:val="002F516B"/>
    <w:rsid w:val="002F5423"/>
    <w:rsid w:val="002F545F"/>
    <w:rsid w:val="002F54DE"/>
    <w:rsid w:val="002F557B"/>
    <w:rsid w:val="002F564E"/>
    <w:rsid w:val="002F568B"/>
    <w:rsid w:val="002F576E"/>
    <w:rsid w:val="002F57C4"/>
    <w:rsid w:val="002F59BC"/>
    <w:rsid w:val="002F5A0B"/>
    <w:rsid w:val="002F5A5A"/>
    <w:rsid w:val="002F5A68"/>
    <w:rsid w:val="002F5AF7"/>
    <w:rsid w:val="002F5C1A"/>
    <w:rsid w:val="002F5E14"/>
    <w:rsid w:val="002F5F01"/>
    <w:rsid w:val="002F5F8D"/>
    <w:rsid w:val="002F6032"/>
    <w:rsid w:val="002F6066"/>
    <w:rsid w:val="002F616E"/>
    <w:rsid w:val="002F618B"/>
    <w:rsid w:val="002F624A"/>
    <w:rsid w:val="002F62CF"/>
    <w:rsid w:val="002F62DA"/>
    <w:rsid w:val="002F62EC"/>
    <w:rsid w:val="002F6475"/>
    <w:rsid w:val="002F65E4"/>
    <w:rsid w:val="002F676A"/>
    <w:rsid w:val="002F6A91"/>
    <w:rsid w:val="002F6B98"/>
    <w:rsid w:val="002F6DAC"/>
    <w:rsid w:val="002F6E6F"/>
    <w:rsid w:val="002F6F19"/>
    <w:rsid w:val="002F7007"/>
    <w:rsid w:val="002F7082"/>
    <w:rsid w:val="002F70FF"/>
    <w:rsid w:val="002F72A8"/>
    <w:rsid w:val="002F749B"/>
    <w:rsid w:val="002F76BC"/>
    <w:rsid w:val="002F7774"/>
    <w:rsid w:val="002F77EF"/>
    <w:rsid w:val="002F782F"/>
    <w:rsid w:val="002F7A4D"/>
    <w:rsid w:val="002F7C13"/>
    <w:rsid w:val="002F7C5C"/>
    <w:rsid w:val="002F7DAF"/>
    <w:rsid w:val="002F7F39"/>
    <w:rsid w:val="002F7F70"/>
    <w:rsid w:val="0030026D"/>
    <w:rsid w:val="003003A9"/>
    <w:rsid w:val="003003AF"/>
    <w:rsid w:val="00300710"/>
    <w:rsid w:val="00300778"/>
    <w:rsid w:val="00300893"/>
    <w:rsid w:val="0030093F"/>
    <w:rsid w:val="00300A22"/>
    <w:rsid w:val="00300AAD"/>
    <w:rsid w:val="00300C1B"/>
    <w:rsid w:val="00300D56"/>
    <w:rsid w:val="00300FEF"/>
    <w:rsid w:val="00301042"/>
    <w:rsid w:val="003011B5"/>
    <w:rsid w:val="00301300"/>
    <w:rsid w:val="00301497"/>
    <w:rsid w:val="00301650"/>
    <w:rsid w:val="003017E1"/>
    <w:rsid w:val="00301833"/>
    <w:rsid w:val="00301835"/>
    <w:rsid w:val="00301B75"/>
    <w:rsid w:val="00301CFD"/>
    <w:rsid w:val="00301F0F"/>
    <w:rsid w:val="003020AD"/>
    <w:rsid w:val="00302193"/>
    <w:rsid w:val="00302256"/>
    <w:rsid w:val="003023C4"/>
    <w:rsid w:val="003023D8"/>
    <w:rsid w:val="003023FF"/>
    <w:rsid w:val="00302404"/>
    <w:rsid w:val="003025D7"/>
    <w:rsid w:val="0030264A"/>
    <w:rsid w:val="00302677"/>
    <w:rsid w:val="003026EF"/>
    <w:rsid w:val="003026F4"/>
    <w:rsid w:val="00302711"/>
    <w:rsid w:val="003028F6"/>
    <w:rsid w:val="00302968"/>
    <w:rsid w:val="003029E8"/>
    <w:rsid w:val="00302A24"/>
    <w:rsid w:val="00302AF8"/>
    <w:rsid w:val="00302B9C"/>
    <w:rsid w:val="00302DF2"/>
    <w:rsid w:val="00302DF5"/>
    <w:rsid w:val="00302DFE"/>
    <w:rsid w:val="00302E26"/>
    <w:rsid w:val="00302EF7"/>
    <w:rsid w:val="00303070"/>
    <w:rsid w:val="0030308E"/>
    <w:rsid w:val="003031C9"/>
    <w:rsid w:val="00303200"/>
    <w:rsid w:val="0030328C"/>
    <w:rsid w:val="003032FE"/>
    <w:rsid w:val="00303389"/>
    <w:rsid w:val="003033E0"/>
    <w:rsid w:val="003034AA"/>
    <w:rsid w:val="00303AA6"/>
    <w:rsid w:val="00303B94"/>
    <w:rsid w:val="00303D89"/>
    <w:rsid w:val="00303DC3"/>
    <w:rsid w:val="0030401E"/>
    <w:rsid w:val="0030426C"/>
    <w:rsid w:val="003042EF"/>
    <w:rsid w:val="00304337"/>
    <w:rsid w:val="003043AF"/>
    <w:rsid w:val="0030447A"/>
    <w:rsid w:val="00304505"/>
    <w:rsid w:val="00304662"/>
    <w:rsid w:val="00304B05"/>
    <w:rsid w:val="00304BD0"/>
    <w:rsid w:val="00304ECE"/>
    <w:rsid w:val="00304ED2"/>
    <w:rsid w:val="00304F69"/>
    <w:rsid w:val="00304FAC"/>
    <w:rsid w:val="00304FD0"/>
    <w:rsid w:val="00304FE8"/>
    <w:rsid w:val="00305003"/>
    <w:rsid w:val="0030512A"/>
    <w:rsid w:val="00305192"/>
    <w:rsid w:val="00305239"/>
    <w:rsid w:val="0030548C"/>
    <w:rsid w:val="003054F3"/>
    <w:rsid w:val="00305579"/>
    <w:rsid w:val="003056D2"/>
    <w:rsid w:val="00305803"/>
    <w:rsid w:val="0030590D"/>
    <w:rsid w:val="00305ED2"/>
    <w:rsid w:val="00306057"/>
    <w:rsid w:val="00306344"/>
    <w:rsid w:val="00306397"/>
    <w:rsid w:val="003063D3"/>
    <w:rsid w:val="00306494"/>
    <w:rsid w:val="0030650E"/>
    <w:rsid w:val="0030660B"/>
    <w:rsid w:val="0030669B"/>
    <w:rsid w:val="00306726"/>
    <w:rsid w:val="0030696B"/>
    <w:rsid w:val="00306A8E"/>
    <w:rsid w:val="00306D3A"/>
    <w:rsid w:val="00306D7E"/>
    <w:rsid w:val="00306DB9"/>
    <w:rsid w:val="00306EA1"/>
    <w:rsid w:val="00306F87"/>
    <w:rsid w:val="00306FF3"/>
    <w:rsid w:val="0030706D"/>
    <w:rsid w:val="0030707F"/>
    <w:rsid w:val="00307092"/>
    <w:rsid w:val="0030713B"/>
    <w:rsid w:val="0030715B"/>
    <w:rsid w:val="00307178"/>
    <w:rsid w:val="003071EE"/>
    <w:rsid w:val="003073B2"/>
    <w:rsid w:val="003074A8"/>
    <w:rsid w:val="003075F6"/>
    <w:rsid w:val="003075FC"/>
    <w:rsid w:val="003077EB"/>
    <w:rsid w:val="00307AEF"/>
    <w:rsid w:val="00307B58"/>
    <w:rsid w:val="00307BB0"/>
    <w:rsid w:val="00307CFD"/>
    <w:rsid w:val="00307D25"/>
    <w:rsid w:val="00307EB3"/>
    <w:rsid w:val="00307FC7"/>
    <w:rsid w:val="003102CA"/>
    <w:rsid w:val="00310640"/>
    <w:rsid w:val="00310727"/>
    <w:rsid w:val="003107E9"/>
    <w:rsid w:val="00310826"/>
    <w:rsid w:val="003108F5"/>
    <w:rsid w:val="0031093A"/>
    <w:rsid w:val="00310AF7"/>
    <w:rsid w:val="00310CD0"/>
    <w:rsid w:val="00310FA4"/>
    <w:rsid w:val="00311012"/>
    <w:rsid w:val="003110E9"/>
    <w:rsid w:val="0031150D"/>
    <w:rsid w:val="00311599"/>
    <w:rsid w:val="003118CF"/>
    <w:rsid w:val="00311A3A"/>
    <w:rsid w:val="00311F24"/>
    <w:rsid w:val="00311FB7"/>
    <w:rsid w:val="00312047"/>
    <w:rsid w:val="00312275"/>
    <w:rsid w:val="00312510"/>
    <w:rsid w:val="0031256F"/>
    <w:rsid w:val="00312699"/>
    <w:rsid w:val="003127BB"/>
    <w:rsid w:val="0031286B"/>
    <w:rsid w:val="0031299F"/>
    <w:rsid w:val="00312AF7"/>
    <w:rsid w:val="00312DB2"/>
    <w:rsid w:val="00312DC3"/>
    <w:rsid w:val="0031304B"/>
    <w:rsid w:val="0031316C"/>
    <w:rsid w:val="00313638"/>
    <w:rsid w:val="00313705"/>
    <w:rsid w:val="00313792"/>
    <w:rsid w:val="0031385A"/>
    <w:rsid w:val="0031389A"/>
    <w:rsid w:val="00313A06"/>
    <w:rsid w:val="00313AE9"/>
    <w:rsid w:val="00313C55"/>
    <w:rsid w:val="00313EBE"/>
    <w:rsid w:val="00313FF9"/>
    <w:rsid w:val="00314031"/>
    <w:rsid w:val="00314034"/>
    <w:rsid w:val="00314139"/>
    <w:rsid w:val="00314410"/>
    <w:rsid w:val="0031453F"/>
    <w:rsid w:val="00314578"/>
    <w:rsid w:val="0031458F"/>
    <w:rsid w:val="003145B2"/>
    <w:rsid w:val="003145CD"/>
    <w:rsid w:val="003145EF"/>
    <w:rsid w:val="003146F3"/>
    <w:rsid w:val="00314848"/>
    <w:rsid w:val="00314929"/>
    <w:rsid w:val="00314A04"/>
    <w:rsid w:val="00314A3F"/>
    <w:rsid w:val="00314CD0"/>
    <w:rsid w:val="00314E23"/>
    <w:rsid w:val="00314EB1"/>
    <w:rsid w:val="0031504D"/>
    <w:rsid w:val="003150EB"/>
    <w:rsid w:val="003159D5"/>
    <w:rsid w:val="00315B3A"/>
    <w:rsid w:val="00315D3E"/>
    <w:rsid w:val="00315D6E"/>
    <w:rsid w:val="00315D76"/>
    <w:rsid w:val="00315F61"/>
    <w:rsid w:val="00315F6A"/>
    <w:rsid w:val="00315FF5"/>
    <w:rsid w:val="003162A0"/>
    <w:rsid w:val="00316434"/>
    <w:rsid w:val="00316453"/>
    <w:rsid w:val="0031650C"/>
    <w:rsid w:val="0031652D"/>
    <w:rsid w:val="00316533"/>
    <w:rsid w:val="00316566"/>
    <w:rsid w:val="00316705"/>
    <w:rsid w:val="00316814"/>
    <w:rsid w:val="0031697C"/>
    <w:rsid w:val="003169C0"/>
    <w:rsid w:val="003169E3"/>
    <w:rsid w:val="00316A64"/>
    <w:rsid w:val="00316C69"/>
    <w:rsid w:val="00316E14"/>
    <w:rsid w:val="00316E7D"/>
    <w:rsid w:val="003171A8"/>
    <w:rsid w:val="0031720A"/>
    <w:rsid w:val="00317374"/>
    <w:rsid w:val="00317575"/>
    <w:rsid w:val="003175BA"/>
    <w:rsid w:val="003175FE"/>
    <w:rsid w:val="00317639"/>
    <w:rsid w:val="00317763"/>
    <w:rsid w:val="003178E1"/>
    <w:rsid w:val="00317A07"/>
    <w:rsid w:val="00317BF0"/>
    <w:rsid w:val="00317FB9"/>
    <w:rsid w:val="00320062"/>
    <w:rsid w:val="0032029D"/>
    <w:rsid w:val="003202F6"/>
    <w:rsid w:val="0032042E"/>
    <w:rsid w:val="003206D0"/>
    <w:rsid w:val="003208F3"/>
    <w:rsid w:val="00320936"/>
    <w:rsid w:val="003209B3"/>
    <w:rsid w:val="00320BBC"/>
    <w:rsid w:val="00320BF3"/>
    <w:rsid w:val="00320C0E"/>
    <w:rsid w:val="00320E79"/>
    <w:rsid w:val="00321075"/>
    <w:rsid w:val="003210B6"/>
    <w:rsid w:val="00321212"/>
    <w:rsid w:val="0032129B"/>
    <w:rsid w:val="0032131B"/>
    <w:rsid w:val="003214A2"/>
    <w:rsid w:val="0032153B"/>
    <w:rsid w:val="003215DF"/>
    <w:rsid w:val="00321691"/>
    <w:rsid w:val="0032172C"/>
    <w:rsid w:val="003218F2"/>
    <w:rsid w:val="00321945"/>
    <w:rsid w:val="00321971"/>
    <w:rsid w:val="003219FB"/>
    <w:rsid w:val="00321A13"/>
    <w:rsid w:val="00321AA2"/>
    <w:rsid w:val="00321B06"/>
    <w:rsid w:val="00321B80"/>
    <w:rsid w:val="00321C66"/>
    <w:rsid w:val="00321D88"/>
    <w:rsid w:val="00321DF6"/>
    <w:rsid w:val="00321E61"/>
    <w:rsid w:val="00321E6F"/>
    <w:rsid w:val="00321ED2"/>
    <w:rsid w:val="003220FE"/>
    <w:rsid w:val="00322449"/>
    <w:rsid w:val="003224E6"/>
    <w:rsid w:val="003226A5"/>
    <w:rsid w:val="003226B7"/>
    <w:rsid w:val="0032270E"/>
    <w:rsid w:val="00322827"/>
    <w:rsid w:val="00322867"/>
    <w:rsid w:val="00322B1C"/>
    <w:rsid w:val="00322B5B"/>
    <w:rsid w:val="00322D45"/>
    <w:rsid w:val="00322D8A"/>
    <w:rsid w:val="00322DB4"/>
    <w:rsid w:val="00322E15"/>
    <w:rsid w:val="00322E18"/>
    <w:rsid w:val="00322F0D"/>
    <w:rsid w:val="00322F25"/>
    <w:rsid w:val="003230E9"/>
    <w:rsid w:val="003232B0"/>
    <w:rsid w:val="003233A7"/>
    <w:rsid w:val="003233AC"/>
    <w:rsid w:val="003238EE"/>
    <w:rsid w:val="00323D18"/>
    <w:rsid w:val="00323EF8"/>
    <w:rsid w:val="00323F1E"/>
    <w:rsid w:val="003240AD"/>
    <w:rsid w:val="0032412B"/>
    <w:rsid w:val="003241A1"/>
    <w:rsid w:val="003241C1"/>
    <w:rsid w:val="00324669"/>
    <w:rsid w:val="00324868"/>
    <w:rsid w:val="00324872"/>
    <w:rsid w:val="003249DE"/>
    <w:rsid w:val="00324B82"/>
    <w:rsid w:val="00324C86"/>
    <w:rsid w:val="00324E1A"/>
    <w:rsid w:val="00324EFF"/>
    <w:rsid w:val="00324F23"/>
    <w:rsid w:val="00325027"/>
    <w:rsid w:val="0032511B"/>
    <w:rsid w:val="00325229"/>
    <w:rsid w:val="00325515"/>
    <w:rsid w:val="0032558D"/>
    <w:rsid w:val="003256C2"/>
    <w:rsid w:val="003258D7"/>
    <w:rsid w:val="00325961"/>
    <w:rsid w:val="00325CD4"/>
    <w:rsid w:val="00325DF4"/>
    <w:rsid w:val="00325EF0"/>
    <w:rsid w:val="00325F98"/>
    <w:rsid w:val="0032608D"/>
    <w:rsid w:val="00326131"/>
    <w:rsid w:val="0032618A"/>
    <w:rsid w:val="003261B7"/>
    <w:rsid w:val="00326306"/>
    <w:rsid w:val="0032639C"/>
    <w:rsid w:val="00326513"/>
    <w:rsid w:val="00326607"/>
    <w:rsid w:val="00326892"/>
    <w:rsid w:val="003268AE"/>
    <w:rsid w:val="00326A68"/>
    <w:rsid w:val="00326B14"/>
    <w:rsid w:val="00326CD5"/>
    <w:rsid w:val="00326FAC"/>
    <w:rsid w:val="0032707C"/>
    <w:rsid w:val="0032715A"/>
    <w:rsid w:val="00327310"/>
    <w:rsid w:val="003274CA"/>
    <w:rsid w:val="003274EA"/>
    <w:rsid w:val="003276B8"/>
    <w:rsid w:val="003277EC"/>
    <w:rsid w:val="00327818"/>
    <w:rsid w:val="0032790B"/>
    <w:rsid w:val="00327937"/>
    <w:rsid w:val="00327AEE"/>
    <w:rsid w:val="00327E29"/>
    <w:rsid w:val="00327E83"/>
    <w:rsid w:val="0033014E"/>
    <w:rsid w:val="00330173"/>
    <w:rsid w:val="003304F3"/>
    <w:rsid w:val="0033060F"/>
    <w:rsid w:val="00330661"/>
    <w:rsid w:val="003306BB"/>
    <w:rsid w:val="0033075F"/>
    <w:rsid w:val="00330915"/>
    <w:rsid w:val="00330B8D"/>
    <w:rsid w:val="00330D77"/>
    <w:rsid w:val="00330E58"/>
    <w:rsid w:val="00330F48"/>
    <w:rsid w:val="00330FED"/>
    <w:rsid w:val="0033118F"/>
    <w:rsid w:val="00331375"/>
    <w:rsid w:val="003313AD"/>
    <w:rsid w:val="003314C8"/>
    <w:rsid w:val="00331591"/>
    <w:rsid w:val="003315BC"/>
    <w:rsid w:val="003316C0"/>
    <w:rsid w:val="003316F6"/>
    <w:rsid w:val="003317D3"/>
    <w:rsid w:val="003318D7"/>
    <w:rsid w:val="0033198D"/>
    <w:rsid w:val="00331C50"/>
    <w:rsid w:val="00331EAD"/>
    <w:rsid w:val="003320D7"/>
    <w:rsid w:val="0033220C"/>
    <w:rsid w:val="00332254"/>
    <w:rsid w:val="0033236D"/>
    <w:rsid w:val="0033240E"/>
    <w:rsid w:val="0033247C"/>
    <w:rsid w:val="0033252B"/>
    <w:rsid w:val="00332695"/>
    <w:rsid w:val="00332746"/>
    <w:rsid w:val="00332813"/>
    <w:rsid w:val="00332895"/>
    <w:rsid w:val="00332A43"/>
    <w:rsid w:val="00332EA6"/>
    <w:rsid w:val="00332EB2"/>
    <w:rsid w:val="00332F69"/>
    <w:rsid w:val="00332F9F"/>
    <w:rsid w:val="00333045"/>
    <w:rsid w:val="00333052"/>
    <w:rsid w:val="00333153"/>
    <w:rsid w:val="003331F1"/>
    <w:rsid w:val="0033321C"/>
    <w:rsid w:val="00333272"/>
    <w:rsid w:val="00333339"/>
    <w:rsid w:val="003333B7"/>
    <w:rsid w:val="003335CC"/>
    <w:rsid w:val="003338B8"/>
    <w:rsid w:val="0033395E"/>
    <w:rsid w:val="003339D0"/>
    <w:rsid w:val="003339EF"/>
    <w:rsid w:val="00333A9B"/>
    <w:rsid w:val="00333DA7"/>
    <w:rsid w:val="00333DEB"/>
    <w:rsid w:val="00333DF9"/>
    <w:rsid w:val="00333E23"/>
    <w:rsid w:val="003340F4"/>
    <w:rsid w:val="003343AD"/>
    <w:rsid w:val="003344B4"/>
    <w:rsid w:val="003344F7"/>
    <w:rsid w:val="00334655"/>
    <w:rsid w:val="003349A6"/>
    <w:rsid w:val="00334A93"/>
    <w:rsid w:val="00334C53"/>
    <w:rsid w:val="00334CA9"/>
    <w:rsid w:val="00334D2D"/>
    <w:rsid w:val="00334D87"/>
    <w:rsid w:val="00334ECD"/>
    <w:rsid w:val="003351C1"/>
    <w:rsid w:val="003351E9"/>
    <w:rsid w:val="00335851"/>
    <w:rsid w:val="003358D1"/>
    <w:rsid w:val="0033595C"/>
    <w:rsid w:val="0033599A"/>
    <w:rsid w:val="00335B08"/>
    <w:rsid w:val="00335BAE"/>
    <w:rsid w:val="00335C02"/>
    <w:rsid w:val="00335C6E"/>
    <w:rsid w:val="00335C89"/>
    <w:rsid w:val="00335E7B"/>
    <w:rsid w:val="00335EFA"/>
    <w:rsid w:val="00335F10"/>
    <w:rsid w:val="00335F57"/>
    <w:rsid w:val="003362C0"/>
    <w:rsid w:val="00336419"/>
    <w:rsid w:val="003364AE"/>
    <w:rsid w:val="00336637"/>
    <w:rsid w:val="00336704"/>
    <w:rsid w:val="003367BA"/>
    <w:rsid w:val="00336961"/>
    <w:rsid w:val="00336B39"/>
    <w:rsid w:val="00336B74"/>
    <w:rsid w:val="00336E0D"/>
    <w:rsid w:val="00337015"/>
    <w:rsid w:val="00337061"/>
    <w:rsid w:val="003371C2"/>
    <w:rsid w:val="003372DF"/>
    <w:rsid w:val="00337351"/>
    <w:rsid w:val="0033756C"/>
    <w:rsid w:val="00337754"/>
    <w:rsid w:val="0033783E"/>
    <w:rsid w:val="003378DB"/>
    <w:rsid w:val="00337938"/>
    <w:rsid w:val="003379B4"/>
    <w:rsid w:val="00337CA2"/>
    <w:rsid w:val="00337F04"/>
    <w:rsid w:val="00337F82"/>
    <w:rsid w:val="003401A0"/>
    <w:rsid w:val="00340346"/>
    <w:rsid w:val="00340412"/>
    <w:rsid w:val="0034053F"/>
    <w:rsid w:val="00340646"/>
    <w:rsid w:val="00340647"/>
    <w:rsid w:val="0034084F"/>
    <w:rsid w:val="00340A29"/>
    <w:rsid w:val="00340B08"/>
    <w:rsid w:val="00340C99"/>
    <w:rsid w:val="00340E3A"/>
    <w:rsid w:val="00340EAB"/>
    <w:rsid w:val="00340F94"/>
    <w:rsid w:val="00341268"/>
    <w:rsid w:val="0034182A"/>
    <w:rsid w:val="003418D3"/>
    <w:rsid w:val="00341AA4"/>
    <w:rsid w:val="00341AB9"/>
    <w:rsid w:val="00341BAF"/>
    <w:rsid w:val="00341BEB"/>
    <w:rsid w:val="00341C8F"/>
    <w:rsid w:val="00341ECC"/>
    <w:rsid w:val="00341F1D"/>
    <w:rsid w:val="00341FEF"/>
    <w:rsid w:val="00342005"/>
    <w:rsid w:val="00342074"/>
    <w:rsid w:val="003421DF"/>
    <w:rsid w:val="0034221D"/>
    <w:rsid w:val="003422F2"/>
    <w:rsid w:val="003423E5"/>
    <w:rsid w:val="0034252F"/>
    <w:rsid w:val="0034255D"/>
    <w:rsid w:val="0034256E"/>
    <w:rsid w:val="0034274B"/>
    <w:rsid w:val="003427EB"/>
    <w:rsid w:val="00342A65"/>
    <w:rsid w:val="00342C46"/>
    <w:rsid w:val="00342CDD"/>
    <w:rsid w:val="00342E07"/>
    <w:rsid w:val="00342F6F"/>
    <w:rsid w:val="0034303C"/>
    <w:rsid w:val="00343101"/>
    <w:rsid w:val="0034319A"/>
    <w:rsid w:val="00343339"/>
    <w:rsid w:val="00343465"/>
    <w:rsid w:val="0034350D"/>
    <w:rsid w:val="0034363D"/>
    <w:rsid w:val="003436E2"/>
    <w:rsid w:val="00343749"/>
    <w:rsid w:val="00343751"/>
    <w:rsid w:val="00343986"/>
    <w:rsid w:val="00343A1D"/>
    <w:rsid w:val="00343A4E"/>
    <w:rsid w:val="00343A67"/>
    <w:rsid w:val="00343A83"/>
    <w:rsid w:val="00343B81"/>
    <w:rsid w:val="00343BD0"/>
    <w:rsid w:val="00343BDB"/>
    <w:rsid w:val="00343D12"/>
    <w:rsid w:val="00343DD5"/>
    <w:rsid w:val="003442E4"/>
    <w:rsid w:val="003442EE"/>
    <w:rsid w:val="0034440D"/>
    <w:rsid w:val="003444E1"/>
    <w:rsid w:val="003446CE"/>
    <w:rsid w:val="003446E8"/>
    <w:rsid w:val="003447E9"/>
    <w:rsid w:val="00344820"/>
    <w:rsid w:val="00344852"/>
    <w:rsid w:val="003448BC"/>
    <w:rsid w:val="003449E9"/>
    <w:rsid w:val="00344AE7"/>
    <w:rsid w:val="00344B16"/>
    <w:rsid w:val="00344BCA"/>
    <w:rsid w:val="00344BED"/>
    <w:rsid w:val="00344C12"/>
    <w:rsid w:val="00344CDF"/>
    <w:rsid w:val="00344D0E"/>
    <w:rsid w:val="00344F29"/>
    <w:rsid w:val="00344F7F"/>
    <w:rsid w:val="003450FF"/>
    <w:rsid w:val="00345143"/>
    <w:rsid w:val="00345167"/>
    <w:rsid w:val="003452CE"/>
    <w:rsid w:val="003453C4"/>
    <w:rsid w:val="0034549F"/>
    <w:rsid w:val="00345726"/>
    <w:rsid w:val="00345895"/>
    <w:rsid w:val="00345936"/>
    <w:rsid w:val="003459D7"/>
    <w:rsid w:val="003459FE"/>
    <w:rsid w:val="00345AA4"/>
    <w:rsid w:val="00345B22"/>
    <w:rsid w:val="00345B93"/>
    <w:rsid w:val="00345BEF"/>
    <w:rsid w:val="00345CFC"/>
    <w:rsid w:val="00345D37"/>
    <w:rsid w:val="00345ECF"/>
    <w:rsid w:val="00345ED3"/>
    <w:rsid w:val="00345EE0"/>
    <w:rsid w:val="0034607C"/>
    <w:rsid w:val="0034610B"/>
    <w:rsid w:val="0034620E"/>
    <w:rsid w:val="0034623E"/>
    <w:rsid w:val="0034630A"/>
    <w:rsid w:val="003463CD"/>
    <w:rsid w:val="003464FE"/>
    <w:rsid w:val="0034654C"/>
    <w:rsid w:val="00346836"/>
    <w:rsid w:val="0034692E"/>
    <w:rsid w:val="00346991"/>
    <w:rsid w:val="00346B69"/>
    <w:rsid w:val="00346BD6"/>
    <w:rsid w:val="00346CCE"/>
    <w:rsid w:val="00346D6A"/>
    <w:rsid w:val="00346F00"/>
    <w:rsid w:val="00347003"/>
    <w:rsid w:val="003470FE"/>
    <w:rsid w:val="003472C2"/>
    <w:rsid w:val="003476AB"/>
    <w:rsid w:val="00347827"/>
    <w:rsid w:val="00347924"/>
    <w:rsid w:val="00350141"/>
    <w:rsid w:val="0035048F"/>
    <w:rsid w:val="003505DF"/>
    <w:rsid w:val="003506CB"/>
    <w:rsid w:val="00350A2D"/>
    <w:rsid w:val="00350A93"/>
    <w:rsid w:val="00350B44"/>
    <w:rsid w:val="00351315"/>
    <w:rsid w:val="0035140E"/>
    <w:rsid w:val="00351469"/>
    <w:rsid w:val="003515BF"/>
    <w:rsid w:val="003517E6"/>
    <w:rsid w:val="003519AD"/>
    <w:rsid w:val="00351A2C"/>
    <w:rsid w:val="00351C16"/>
    <w:rsid w:val="00351D1C"/>
    <w:rsid w:val="00351E66"/>
    <w:rsid w:val="003520F7"/>
    <w:rsid w:val="0035210E"/>
    <w:rsid w:val="00352531"/>
    <w:rsid w:val="00352876"/>
    <w:rsid w:val="00352A2B"/>
    <w:rsid w:val="00352AD6"/>
    <w:rsid w:val="00352BBC"/>
    <w:rsid w:val="00352CF5"/>
    <w:rsid w:val="00352DD8"/>
    <w:rsid w:val="00352F3C"/>
    <w:rsid w:val="00353176"/>
    <w:rsid w:val="003532F0"/>
    <w:rsid w:val="003534C4"/>
    <w:rsid w:val="003535EB"/>
    <w:rsid w:val="00353624"/>
    <w:rsid w:val="003539D4"/>
    <w:rsid w:val="00353B5C"/>
    <w:rsid w:val="00353CF2"/>
    <w:rsid w:val="00353EBA"/>
    <w:rsid w:val="00353EE2"/>
    <w:rsid w:val="00353F28"/>
    <w:rsid w:val="00353F8A"/>
    <w:rsid w:val="00353FD5"/>
    <w:rsid w:val="00354099"/>
    <w:rsid w:val="003541D5"/>
    <w:rsid w:val="0035420A"/>
    <w:rsid w:val="0035429E"/>
    <w:rsid w:val="0035443E"/>
    <w:rsid w:val="0035451B"/>
    <w:rsid w:val="00354693"/>
    <w:rsid w:val="003546F6"/>
    <w:rsid w:val="003547C4"/>
    <w:rsid w:val="0035481A"/>
    <w:rsid w:val="00354BC3"/>
    <w:rsid w:val="00354C52"/>
    <w:rsid w:val="00354D51"/>
    <w:rsid w:val="00354D72"/>
    <w:rsid w:val="00354DCC"/>
    <w:rsid w:val="00354E6B"/>
    <w:rsid w:val="00354E74"/>
    <w:rsid w:val="00354EBB"/>
    <w:rsid w:val="0035520E"/>
    <w:rsid w:val="00355248"/>
    <w:rsid w:val="0035548E"/>
    <w:rsid w:val="003554DF"/>
    <w:rsid w:val="0035569F"/>
    <w:rsid w:val="0035587D"/>
    <w:rsid w:val="003558B2"/>
    <w:rsid w:val="00355955"/>
    <w:rsid w:val="00355BB8"/>
    <w:rsid w:val="00355C45"/>
    <w:rsid w:val="0035623F"/>
    <w:rsid w:val="0035629C"/>
    <w:rsid w:val="0035635D"/>
    <w:rsid w:val="003564B0"/>
    <w:rsid w:val="003564E9"/>
    <w:rsid w:val="00356934"/>
    <w:rsid w:val="00356B25"/>
    <w:rsid w:val="00356B30"/>
    <w:rsid w:val="00356B67"/>
    <w:rsid w:val="00356DF0"/>
    <w:rsid w:val="00356EAA"/>
    <w:rsid w:val="00356F9A"/>
    <w:rsid w:val="0035700A"/>
    <w:rsid w:val="0035707D"/>
    <w:rsid w:val="00357134"/>
    <w:rsid w:val="0035715E"/>
    <w:rsid w:val="003571E7"/>
    <w:rsid w:val="003571F4"/>
    <w:rsid w:val="0035725C"/>
    <w:rsid w:val="003572AE"/>
    <w:rsid w:val="00357323"/>
    <w:rsid w:val="003574FD"/>
    <w:rsid w:val="00357581"/>
    <w:rsid w:val="00357719"/>
    <w:rsid w:val="00357962"/>
    <w:rsid w:val="003579D1"/>
    <w:rsid w:val="00357CDB"/>
    <w:rsid w:val="00357DE8"/>
    <w:rsid w:val="00357F98"/>
    <w:rsid w:val="0036012C"/>
    <w:rsid w:val="0036022E"/>
    <w:rsid w:val="00360283"/>
    <w:rsid w:val="003602EB"/>
    <w:rsid w:val="0036067C"/>
    <w:rsid w:val="00360730"/>
    <w:rsid w:val="00360734"/>
    <w:rsid w:val="003607C4"/>
    <w:rsid w:val="0036095A"/>
    <w:rsid w:val="00360A43"/>
    <w:rsid w:val="00360D2E"/>
    <w:rsid w:val="00360F90"/>
    <w:rsid w:val="00361095"/>
    <w:rsid w:val="0036140D"/>
    <w:rsid w:val="00361428"/>
    <w:rsid w:val="00361450"/>
    <w:rsid w:val="00361720"/>
    <w:rsid w:val="003618D9"/>
    <w:rsid w:val="00361A54"/>
    <w:rsid w:val="00361B86"/>
    <w:rsid w:val="00361E12"/>
    <w:rsid w:val="00361E3B"/>
    <w:rsid w:val="00361E5C"/>
    <w:rsid w:val="00361F97"/>
    <w:rsid w:val="00361FAE"/>
    <w:rsid w:val="003620FF"/>
    <w:rsid w:val="0036250C"/>
    <w:rsid w:val="00362530"/>
    <w:rsid w:val="003625D7"/>
    <w:rsid w:val="0036289D"/>
    <w:rsid w:val="00362B1D"/>
    <w:rsid w:val="00362B33"/>
    <w:rsid w:val="00362B8E"/>
    <w:rsid w:val="00362B9A"/>
    <w:rsid w:val="00362D7C"/>
    <w:rsid w:val="00362ECE"/>
    <w:rsid w:val="00362FB3"/>
    <w:rsid w:val="00363048"/>
    <w:rsid w:val="003630A7"/>
    <w:rsid w:val="00363171"/>
    <w:rsid w:val="003631F1"/>
    <w:rsid w:val="00363362"/>
    <w:rsid w:val="0036364F"/>
    <w:rsid w:val="003637BC"/>
    <w:rsid w:val="003638DC"/>
    <w:rsid w:val="003639C7"/>
    <w:rsid w:val="00363ABE"/>
    <w:rsid w:val="00363AD7"/>
    <w:rsid w:val="00363ADC"/>
    <w:rsid w:val="00363C10"/>
    <w:rsid w:val="00363C96"/>
    <w:rsid w:val="00363D42"/>
    <w:rsid w:val="00363D5B"/>
    <w:rsid w:val="00363DA0"/>
    <w:rsid w:val="00363DEA"/>
    <w:rsid w:val="00364028"/>
    <w:rsid w:val="00364074"/>
    <w:rsid w:val="0036416A"/>
    <w:rsid w:val="003642E2"/>
    <w:rsid w:val="0036440E"/>
    <w:rsid w:val="003644CC"/>
    <w:rsid w:val="00364856"/>
    <w:rsid w:val="0036499E"/>
    <w:rsid w:val="00364A3A"/>
    <w:rsid w:val="00364A4A"/>
    <w:rsid w:val="00364DB0"/>
    <w:rsid w:val="00364F2D"/>
    <w:rsid w:val="00365296"/>
    <w:rsid w:val="003652D6"/>
    <w:rsid w:val="003653DC"/>
    <w:rsid w:val="003654EE"/>
    <w:rsid w:val="00365633"/>
    <w:rsid w:val="0036563F"/>
    <w:rsid w:val="00365665"/>
    <w:rsid w:val="0036572E"/>
    <w:rsid w:val="0036572F"/>
    <w:rsid w:val="00365875"/>
    <w:rsid w:val="003658D9"/>
    <w:rsid w:val="003659B8"/>
    <w:rsid w:val="00365AF6"/>
    <w:rsid w:val="00365B03"/>
    <w:rsid w:val="00365C02"/>
    <w:rsid w:val="00365CC1"/>
    <w:rsid w:val="00365D5F"/>
    <w:rsid w:val="00365EB0"/>
    <w:rsid w:val="00365FC2"/>
    <w:rsid w:val="00366282"/>
    <w:rsid w:val="00366422"/>
    <w:rsid w:val="00366477"/>
    <w:rsid w:val="00366488"/>
    <w:rsid w:val="003664AF"/>
    <w:rsid w:val="003668AC"/>
    <w:rsid w:val="00366A00"/>
    <w:rsid w:val="00366CBB"/>
    <w:rsid w:val="00366CBE"/>
    <w:rsid w:val="00366D87"/>
    <w:rsid w:val="00366E76"/>
    <w:rsid w:val="00367341"/>
    <w:rsid w:val="0036735E"/>
    <w:rsid w:val="003673A7"/>
    <w:rsid w:val="00367439"/>
    <w:rsid w:val="003675C2"/>
    <w:rsid w:val="0036770A"/>
    <w:rsid w:val="003679F1"/>
    <w:rsid w:val="00367A9E"/>
    <w:rsid w:val="00367B05"/>
    <w:rsid w:val="00367B06"/>
    <w:rsid w:val="00367BF8"/>
    <w:rsid w:val="00370036"/>
    <w:rsid w:val="00370057"/>
    <w:rsid w:val="003706F9"/>
    <w:rsid w:val="0037072D"/>
    <w:rsid w:val="00370B57"/>
    <w:rsid w:val="00370BF1"/>
    <w:rsid w:val="00370C19"/>
    <w:rsid w:val="00370E5F"/>
    <w:rsid w:val="00371081"/>
    <w:rsid w:val="00371186"/>
    <w:rsid w:val="003714BF"/>
    <w:rsid w:val="00371644"/>
    <w:rsid w:val="0037175F"/>
    <w:rsid w:val="003717F0"/>
    <w:rsid w:val="00371844"/>
    <w:rsid w:val="00371A13"/>
    <w:rsid w:val="00371A2C"/>
    <w:rsid w:val="00371A7E"/>
    <w:rsid w:val="00371B4C"/>
    <w:rsid w:val="00371DF2"/>
    <w:rsid w:val="00371EB9"/>
    <w:rsid w:val="00371EF9"/>
    <w:rsid w:val="00371FE2"/>
    <w:rsid w:val="00372287"/>
    <w:rsid w:val="003724DB"/>
    <w:rsid w:val="003724EB"/>
    <w:rsid w:val="003725FE"/>
    <w:rsid w:val="00372657"/>
    <w:rsid w:val="00372716"/>
    <w:rsid w:val="00372BB1"/>
    <w:rsid w:val="00372C49"/>
    <w:rsid w:val="00372D34"/>
    <w:rsid w:val="00372EFB"/>
    <w:rsid w:val="0037309B"/>
    <w:rsid w:val="003731BE"/>
    <w:rsid w:val="00373245"/>
    <w:rsid w:val="00373492"/>
    <w:rsid w:val="00373589"/>
    <w:rsid w:val="00373722"/>
    <w:rsid w:val="00373BC5"/>
    <w:rsid w:val="00373C7A"/>
    <w:rsid w:val="00373D33"/>
    <w:rsid w:val="00373D6C"/>
    <w:rsid w:val="00373D7F"/>
    <w:rsid w:val="00373EDD"/>
    <w:rsid w:val="0037404F"/>
    <w:rsid w:val="0037453A"/>
    <w:rsid w:val="00374567"/>
    <w:rsid w:val="00374586"/>
    <w:rsid w:val="0037499D"/>
    <w:rsid w:val="00374A79"/>
    <w:rsid w:val="00374BFD"/>
    <w:rsid w:val="00374CDF"/>
    <w:rsid w:val="00374D77"/>
    <w:rsid w:val="00374E8A"/>
    <w:rsid w:val="00374F82"/>
    <w:rsid w:val="00374FBD"/>
    <w:rsid w:val="00375337"/>
    <w:rsid w:val="00375370"/>
    <w:rsid w:val="00375382"/>
    <w:rsid w:val="00375482"/>
    <w:rsid w:val="00375503"/>
    <w:rsid w:val="0037566B"/>
    <w:rsid w:val="00375722"/>
    <w:rsid w:val="00375756"/>
    <w:rsid w:val="00375796"/>
    <w:rsid w:val="003757AD"/>
    <w:rsid w:val="003757B0"/>
    <w:rsid w:val="00375960"/>
    <w:rsid w:val="00375A88"/>
    <w:rsid w:val="00375AA8"/>
    <w:rsid w:val="00375AC2"/>
    <w:rsid w:val="00375CBA"/>
    <w:rsid w:val="00375D68"/>
    <w:rsid w:val="00375ED6"/>
    <w:rsid w:val="00375EF6"/>
    <w:rsid w:val="00375FD4"/>
    <w:rsid w:val="003760F3"/>
    <w:rsid w:val="0037626E"/>
    <w:rsid w:val="003762FE"/>
    <w:rsid w:val="003763C8"/>
    <w:rsid w:val="003763ED"/>
    <w:rsid w:val="00376466"/>
    <w:rsid w:val="00376815"/>
    <w:rsid w:val="0037681A"/>
    <w:rsid w:val="00376BF9"/>
    <w:rsid w:val="00376C18"/>
    <w:rsid w:val="00376E98"/>
    <w:rsid w:val="00376FB7"/>
    <w:rsid w:val="003772AE"/>
    <w:rsid w:val="0037734E"/>
    <w:rsid w:val="00377414"/>
    <w:rsid w:val="00377464"/>
    <w:rsid w:val="0037769E"/>
    <w:rsid w:val="00377A44"/>
    <w:rsid w:val="00377A4B"/>
    <w:rsid w:val="00377AC2"/>
    <w:rsid w:val="00377AE7"/>
    <w:rsid w:val="00377BB5"/>
    <w:rsid w:val="00377C57"/>
    <w:rsid w:val="00377C99"/>
    <w:rsid w:val="00377D90"/>
    <w:rsid w:val="00377F12"/>
    <w:rsid w:val="00377F4D"/>
    <w:rsid w:val="00377F5E"/>
    <w:rsid w:val="00380176"/>
    <w:rsid w:val="003802AC"/>
    <w:rsid w:val="003802C6"/>
    <w:rsid w:val="00380369"/>
    <w:rsid w:val="0038072E"/>
    <w:rsid w:val="00380A5D"/>
    <w:rsid w:val="00380A7C"/>
    <w:rsid w:val="00380B2E"/>
    <w:rsid w:val="00380C9B"/>
    <w:rsid w:val="00380D36"/>
    <w:rsid w:val="00380E82"/>
    <w:rsid w:val="00380EBD"/>
    <w:rsid w:val="0038109F"/>
    <w:rsid w:val="003810EE"/>
    <w:rsid w:val="003811A6"/>
    <w:rsid w:val="003811AB"/>
    <w:rsid w:val="0038121F"/>
    <w:rsid w:val="003812F3"/>
    <w:rsid w:val="003813FF"/>
    <w:rsid w:val="003815D8"/>
    <w:rsid w:val="003816CD"/>
    <w:rsid w:val="0038191E"/>
    <w:rsid w:val="00381A4B"/>
    <w:rsid w:val="00381A92"/>
    <w:rsid w:val="00381DCE"/>
    <w:rsid w:val="00381F24"/>
    <w:rsid w:val="003820D0"/>
    <w:rsid w:val="0038256D"/>
    <w:rsid w:val="003825C2"/>
    <w:rsid w:val="003826C5"/>
    <w:rsid w:val="003826D9"/>
    <w:rsid w:val="00382904"/>
    <w:rsid w:val="003829D9"/>
    <w:rsid w:val="00382B43"/>
    <w:rsid w:val="00382BC2"/>
    <w:rsid w:val="00382D3B"/>
    <w:rsid w:val="00382D3E"/>
    <w:rsid w:val="00382E34"/>
    <w:rsid w:val="00382EB0"/>
    <w:rsid w:val="00382EFD"/>
    <w:rsid w:val="003830FF"/>
    <w:rsid w:val="00383187"/>
    <w:rsid w:val="0038340B"/>
    <w:rsid w:val="003837D7"/>
    <w:rsid w:val="00383947"/>
    <w:rsid w:val="003839D1"/>
    <w:rsid w:val="00383A92"/>
    <w:rsid w:val="00383D24"/>
    <w:rsid w:val="00383E40"/>
    <w:rsid w:val="0038402E"/>
    <w:rsid w:val="00384076"/>
    <w:rsid w:val="003841B7"/>
    <w:rsid w:val="003843F2"/>
    <w:rsid w:val="00384408"/>
    <w:rsid w:val="003845A9"/>
    <w:rsid w:val="00384647"/>
    <w:rsid w:val="00384669"/>
    <w:rsid w:val="003847C2"/>
    <w:rsid w:val="003847CB"/>
    <w:rsid w:val="00384931"/>
    <w:rsid w:val="00384B2D"/>
    <w:rsid w:val="00384CEA"/>
    <w:rsid w:val="00384EA1"/>
    <w:rsid w:val="0038505E"/>
    <w:rsid w:val="0038511F"/>
    <w:rsid w:val="00385334"/>
    <w:rsid w:val="0038556C"/>
    <w:rsid w:val="003856D4"/>
    <w:rsid w:val="003856F8"/>
    <w:rsid w:val="003858A5"/>
    <w:rsid w:val="0038592D"/>
    <w:rsid w:val="00385B37"/>
    <w:rsid w:val="00385D1B"/>
    <w:rsid w:val="00385D79"/>
    <w:rsid w:val="00385F98"/>
    <w:rsid w:val="00385FCB"/>
    <w:rsid w:val="0038622D"/>
    <w:rsid w:val="003862E6"/>
    <w:rsid w:val="00386411"/>
    <w:rsid w:val="003864C1"/>
    <w:rsid w:val="0038654B"/>
    <w:rsid w:val="00386575"/>
    <w:rsid w:val="003865AA"/>
    <w:rsid w:val="0038662B"/>
    <w:rsid w:val="00386657"/>
    <w:rsid w:val="003866A5"/>
    <w:rsid w:val="003866AB"/>
    <w:rsid w:val="003866C1"/>
    <w:rsid w:val="00386975"/>
    <w:rsid w:val="00386B79"/>
    <w:rsid w:val="00386D29"/>
    <w:rsid w:val="00386E53"/>
    <w:rsid w:val="00386F23"/>
    <w:rsid w:val="003870F8"/>
    <w:rsid w:val="00387174"/>
    <w:rsid w:val="003871BD"/>
    <w:rsid w:val="003871E8"/>
    <w:rsid w:val="00387201"/>
    <w:rsid w:val="00387328"/>
    <w:rsid w:val="00387497"/>
    <w:rsid w:val="00387502"/>
    <w:rsid w:val="0038750B"/>
    <w:rsid w:val="00387588"/>
    <w:rsid w:val="0038761D"/>
    <w:rsid w:val="00387621"/>
    <w:rsid w:val="0038765B"/>
    <w:rsid w:val="0038797F"/>
    <w:rsid w:val="00387BBE"/>
    <w:rsid w:val="00387D13"/>
    <w:rsid w:val="00387DF8"/>
    <w:rsid w:val="00387E02"/>
    <w:rsid w:val="00387ECD"/>
    <w:rsid w:val="00387EE3"/>
    <w:rsid w:val="00387EEA"/>
    <w:rsid w:val="00387F2F"/>
    <w:rsid w:val="00387F5A"/>
    <w:rsid w:val="003900A8"/>
    <w:rsid w:val="003903BF"/>
    <w:rsid w:val="00390485"/>
    <w:rsid w:val="003907C5"/>
    <w:rsid w:val="00390823"/>
    <w:rsid w:val="00390828"/>
    <w:rsid w:val="00390B73"/>
    <w:rsid w:val="00390C6E"/>
    <w:rsid w:val="00390CBD"/>
    <w:rsid w:val="00390DF3"/>
    <w:rsid w:val="003911DA"/>
    <w:rsid w:val="003911FE"/>
    <w:rsid w:val="003912F9"/>
    <w:rsid w:val="003913AB"/>
    <w:rsid w:val="003913C0"/>
    <w:rsid w:val="003913D8"/>
    <w:rsid w:val="00391544"/>
    <w:rsid w:val="00391618"/>
    <w:rsid w:val="0039192A"/>
    <w:rsid w:val="00391A26"/>
    <w:rsid w:val="00391A9B"/>
    <w:rsid w:val="00391AF8"/>
    <w:rsid w:val="00391B6A"/>
    <w:rsid w:val="00391BC5"/>
    <w:rsid w:val="00392014"/>
    <w:rsid w:val="0039233C"/>
    <w:rsid w:val="003923AF"/>
    <w:rsid w:val="0039261A"/>
    <w:rsid w:val="00392677"/>
    <w:rsid w:val="003926D9"/>
    <w:rsid w:val="003927DA"/>
    <w:rsid w:val="00392885"/>
    <w:rsid w:val="00392939"/>
    <w:rsid w:val="00392A56"/>
    <w:rsid w:val="00392A60"/>
    <w:rsid w:val="00392AAF"/>
    <w:rsid w:val="00392B35"/>
    <w:rsid w:val="00392B3E"/>
    <w:rsid w:val="00392B9A"/>
    <w:rsid w:val="00392BA0"/>
    <w:rsid w:val="00392BF0"/>
    <w:rsid w:val="00392C7E"/>
    <w:rsid w:val="00392D0A"/>
    <w:rsid w:val="00392D45"/>
    <w:rsid w:val="00392ED2"/>
    <w:rsid w:val="00392F66"/>
    <w:rsid w:val="0039304A"/>
    <w:rsid w:val="003931F6"/>
    <w:rsid w:val="003932EE"/>
    <w:rsid w:val="00393448"/>
    <w:rsid w:val="0039348D"/>
    <w:rsid w:val="003934FF"/>
    <w:rsid w:val="0039366A"/>
    <w:rsid w:val="00393732"/>
    <w:rsid w:val="0039382E"/>
    <w:rsid w:val="00393A16"/>
    <w:rsid w:val="00393B43"/>
    <w:rsid w:val="00393C0D"/>
    <w:rsid w:val="00393C12"/>
    <w:rsid w:val="00393CC4"/>
    <w:rsid w:val="00393CC9"/>
    <w:rsid w:val="003941C7"/>
    <w:rsid w:val="00394256"/>
    <w:rsid w:val="0039428E"/>
    <w:rsid w:val="003942E2"/>
    <w:rsid w:val="003942E6"/>
    <w:rsid w:val="0039444A"/>
    <w:rsid w:val="003944A1"/>
    <w:rsid w:val="00394525"/>
    <w:rsid w:val="0039453A"/>
    <w:rsid w:val="00394893"/>
    <w:rsid w:val="00394A7D"/>
    <w:rsid w:val="00394C44"/>
    <w:rsid w:val="00394C78"/>
    <w:rsid w:val="00394D12"/>
    <w:rsid w:val="00394DD3"/>
    <w:rsid w:val="00394F3E"/>
    <w:rsid w:val="00394F4F"/>
    <w:rsid w:val="00394FD7"/>
    <w:rsid w:val="003951A7"/>
    <w:rsid w:val="003952D8"/>
    <w:rsid w:val="00395361"/>
    <w:rsid w:val="0039551D"/>
    <w:rsid w:val="003956B0"/>
    <w:rsid w:val="003956B2"/>
    <w:rsid w:val="00395C18"/>
    <w:rsid w:val="00395D43"/>
    <w:rsid w:val="00395D66"/>
    <w:rsid w:val="00395E0D"/>
    <w:rsid w:val="00395E9C"/>
    <w:rsid w:val="00396144"/>
    <w:rsid w:val="00396205"/>
    <w:rsid w:val="00396416"/>
    <w:rsid w:val="003964A2"/>
    <w:rsid w:val="00396654"/>
    <w:rsid w:val="003967CC"/>
    <w:rsid w:val="00396A32"/>
    <w:rsid w:val="00396B0B"/>
    <w:rsid w:val="00396B0E"/>
    <w:rsid w:val="00396C64"/>
    <w:rsid w:val="00396CC4"/>
    <w:rsid w:val="00397046"/>
    <w:rsid w:val="003970B7"/>
    <w:rsid w:val="00397336"/>
    <w:rsid w:val="0039734D"/>
    <w:rsid w:val="0039741C"/>
    <w:rsid w:val="003976BB"/>
    <w:rsid w:val="003976E2"/>
    <w:rsid w:val="00397741"/>
    <w:rsid w:val="00397893"/>
    <w:rsid w:val="00397CB2"/>
    <w:rsid w:val="00397CE5"/>
    <w:rsid w:val="003A011D"/>
    <w:rsid w:val="003A017D"/>
    <w:rsid w:val="003A0228"/>
    <w:rsid w:val="003A02C1"/>
    <w:rsid w:val="003A0327"/>
    <w:rsid w:val="003A04BA"/>
    <w:rsid w:val="003A0A5E"/>
    <w:rsid w:val="003A0B51"/>
    <w:rsid w:val="003A0C9C"/>
    <w:rsid w:val="003A0E30"/>
    <w:rsid w:val="003A0EFF"/>
    <w:rsid w:val="003A0FF8"/>
    <w:rsid w:val="003A10EA"/>
    <w:rsid w:val="003A10EB"/>
    <w:rsid w:val="003A1141"/>
    <w:rsid w:val="003A1283"/>
    <w:rsid w:val="003A14ED"/>
    <w:rsid w:val="003A15F7"/>
    <w:rsid w:val="003A1706"/>
    <w:rsid w:val="003A1838"/>
    <w:rsid w:val="003A1860"/>
    <w:rsid w:val="003A1897"/>
    <w:rsid w:val="003A199C"/>
    <w:rsid w:val="003A1BE6"/>
    <w:rsid w:val="003A1C51"/>
    <w:rsid w:val="003A1CAA"/>
    <w:rsid w:val="003A1D7F"/>
    <w:rsid w:val="003A1F75"/>
    <w:rsid w:val="003A1F76"/>
    <w:rsid w:val="003A23F6"/>
    <w:rsid w:val="003A25D2"/>
    <w:rsid w:val="003A2662"/>
    <w:rsid w:val="003A2715"/>
    <w:rsid w:val="003A27D6"/>
    <w:rsid w:val="003A2840"/>
    <w:rsid w:val="003A28B2"/>
    <w:rsid w:val="003A2977"/>
    <w:rsid w:val="003A2991"/>
    <w:rsid w:val="003A2B8B"/>
    <w:rsid w:val="003A2C94"/>
    <w:rsid w:val="003A2D13"/>
    <w:rsid w:val="003A2DCE"/>
    <w:rsid w:val="003A2E21"/>
    <w:rsid w:val="003A303F"/>
    <w:rsid w:val="003A315A"/>
    <w:rsid w:val="003A31BF"/>
    <w:rsid w:val="003A329E"/>
    <w:rsid w:val="003A342F"/>
    <w:rsid w:val="003A34C3"/>
    <w:rsid w:val="003A34E6"/>
    <w:rsid w:val="003A36B9"/>
    <w:rsid w:val="003A36D5"/>
    <w:rsid w:val="003A3A43"/>
    <w:rsid w:val="003A3AB0"/>
    <w:rsid w:val="003A3CD5"/>
    <w:rsid w:val="003A3DB4"/>
    <w:rsid w:val="003A3E6D"/>
    <w:rsid w:val="003A3F22"/>
    <w:rsid w:val="003A3FBD"/>
    <w:rsid w:val="003A3FC7"/>
    <w:rsid w:val="003A43B4"/>
    <w:rsid w:val="003A44C9"/>
    <w:rsid w:val="003A4550"/>
    <w:rsid w:val="003A465D"/>
    <w:rsid w:val="003A4680"/>
    <w:rsid w:val="003A46BB"/>
    <w:rsid w:val="003A479E"/>
    <w:rsid w:val="003A4885"/>
    <w:rsid w:val="003A4900"/>
    <w:rsid w:val="003A49A1"/>
    <w:rsid w:val="003A49FA"/>
    <w:rsid w:val="003A4BDF"/>
    <w:rsid w:val="003A4C72"/>
    <w:rsid w:val="003A4D63"/>
    <w:rsid w:val="003A4DC2"/>
    <w:rsid w:val="003A4E8E"/>
    <w:rsid w:val="003A505E"/>
    <w:rsid w:val="003A5071"/>
    <w:rsid w:val="003A507C"/>
    <w:rsid w:val="003A5119"/>
    <w:rsid w:val="003A5131"/>
    <w:rsid w:val="003A521C"/>
    <w:rsid w:val="003A52F7"/>
    <w:rsid w:val="003A57AC"/>
    <w:rsid w:val="003A58E8"/>
    <w:rsid w:val="003A598F"/>
    <w:rsid w:val="003A59E2"/>
    <w:rsid w:val="003A5CEA"/>
    <w:rsid w:val="003A5CF6"/>
    <w:rsid w:val="003A5DED"/>
    <w:rsid w:val="003A5FC2"/>
    <w:rsid w:val="003A6193"/>
    <w:rsid w:val="003A62B6"/>
    <w:rsid w:val="003A62BA"/>
    <w:rsid w:val="003A63A0"/>
    <w:rsid w:val="003A63B2"/>
    <w:rsid w:val="003A6412"/>
    <w:rsid w:val="003A650B"/>
    <w:rsid w:val="003A654B"/>
    <w:rsid w:val="003A676C"/>
    <w:rsid w:val="003A685F"/>
    <w:rsid w:val="003A69E6"/>
    <w:rsid w:val="003A6A9B"/>
    <w:rsid w:val="003A6B4E"/>
    <w:rsid w:val="003A6B50"/>
    <w:rsid w:val="003A6E71"/>
    <w:rsid w:val="003A6E9B"/>
    <w:rsid w:val="003A6E9C"/>
    <w:rsid w:val="003A6F97"/>
    <w:rsid w:val="003A735C"/>
    <w:rsid w:val="003A73C1"/>
    <w:rsid w:val="003A7518"/>
    <w:rsid w:val="003A7535"/>
    <w:rsid w:val="003A7696"/>
    <w:rsid w:val="003A773E"/>
    <w:rsid w:val="003A789F"/>
    <w:rsid w:val="003A7943"/>
    <w:rsid w:val="003A7AED"/>
    <w:rsid w:val="003A7BD1"/>
    <w:rsid w:val="003A7C1D"/>
    <w:rsid w:val="003A7DEC"/>
    <w:rsid w:val="003A7E7E"/>
    <w:rsid w:val="003B009B"/>
    <w:rsid w:val="003B016C"/>
    <w:rsid w:val="003B0308"/>
    <w:rsid w:val="003B049D"/>
    <w:rsid w:val="003B04C0"/>
    <w:rsid w:val="003B0563"/>
    <w:rsid w:val="003B0759"/>
    <w:rsid w:val="003B0B95"/>
    <w:rsid w:val="003B0C66"/>
    <w:rsid w:val="003B0CB7"/>
    <w:rsid w:val="003B0DD5"/>
    <w:rsid w:val="003B0F7B"/>
    <w:rsid w:val="003B1282"/>
    <w:rsid w:val="003B1295"/>
    <w:rsid w:val="003B12C9"/>
    <w:rsid w:val="003B14A4"/>
    <w:rsid w:val="003B14BE"/>
    <w:rsid w:val="003B18C3"/>
    <w:rsid w:val="003B1A2F"/>
    <w:rsid w:val="003B1B0E"/>
    <w:rsid w:val="003B1BB4"/>
    <w:rsid w:val="003B1C4A"/>
    <w:rsid w:val="003B1CCF"/>
    <w:rsid w:val="003B1D97"/>
    <w:rsid w:val="003B1E4D"/>
    <w:rsid w:val="003B1E61"/>
    <w:rsid w:val="003B1EAB"/>
    <w:rsid w:val="003B1EBE"/>
    <w:rsid w:val="003B2269"/>
    <w:rsid w:val="003B22C0"/>
    <w:rsid w:val="003B238E"/>
    <w:rsid w:val="003B23F0"/>
    <w:rsid w:val="003B2421"/>
    <w:rsid w:val="003B243C"/>
    <w:rsid w:val="003B2502"/>
    <w:rsid w:val="003B257E"/>
    <w:rsid w:val="003B25A9"/>
    <w:rsid w:val="003B2711"/>
    <w:rsid w:val="003B28AF"/>
    <w:rsid w:val="003B2B90"/>
    <w:rsid w:val="003B2BAE"/>
    <w:rsid w:val="003B2C6B"/>
    <w:rsid w:val="003B2D35"/>
    <w:rsid w:val="003B30C6"/>
    <w:rsid w:val="003B3121"/>
    <w:rsid w:val="003B323B"/>
    <w:rsid w:val="003B3370"/>
    <w:rsid w:val="003B3395"/>
    <w:rsid w:val="003B34ED"/>
    <w:rsid w:val="003B354D"/>
    <w:rsid w:val="003B35A1"/>
    <w:rsid w:val="003B377F"/>
    <w:rsid w:val="003B392A"/>
    <w:rsid w:val="003B3B5C"/>
    <w:rsid w:val="003B3BF6"/>
    <w:rsid w:val="003B3EF3"/>
    <w:rsid w:val="003B3F2C"/>
    <w:rsid w:val="003B3FF9"/>
    <w:rsid w:val="003B4099"/>
    <w:rsid w:val="003B43E3"/>
    <w:rsid w:val="003B43FE"/>
    <w:rsid w:val="003B4583"/>
    <w:rsid w:val="003B4715"/>
    <w:rsid w:val="003B4898"/>
    <w:rsid w:val="003B49F0"/>
    <w:rsid w:val="003B4AE6"/>
    <w:rsid w:val="003B4B4F"/>
    <w:rsid w:val="003B4BEE"/>
    <w:rsid w:val="003B4C8C"/>
    <w:rsid w:val="003B4DAD"/>
    <w:rsid w:val="003B4DF7"/>
    <w:rsid w:val="003B4DFF"/>
    <w:rsid w:val="003B4E49"/>
    <w:rsid w:val="003B4EC5"/>
    <w:rsid w:val="003B4EC6"/>
    <w:rsid w:val="003B4EFC"/>
    <w:rsid w:val="003B4F46"/>
    <w:rsid w:val="003B5045"/>
    <w:rsid w:val="003B5192"/>
    <w:rsid w:val="003B530C"/>
    <w:rsid w:val="003B5350"/>
    <w:rsid w:val="003B53EA"/>
    <w:rsid w:val="003B54E5"/>
    <w:rsid w:val="003B5561"/>
    <w:rsid w:val="003B5568"/>
    <w:rsid w:val="003B5578"/>
    <w:rsid w:val="003B57FE"/>
    <w:rsid w:val="003B5891"/>
    <w:rsid w:val="003B5A7C"/>
    <w:rsid w:val="003B5DB4"/>
    <w:rsid w:val="003B5DF3"/>
    <w:rsid w:val="003B611F"/>
    <w:rsid w:val="003B6224"/>
    <w:rsid w:val="003B6230"/>
    <w:rsid w:val="003B62A1"/>
    <w:rsid w:val="003B637D"/>
    <w:rsid w:val="003B64E0"/>
    <w:rsid w:val="003B6541"/>
    <w:rsid w:val="003B6599"/>
    <w:rsid w:val="003B66E6"/>
    <w:rsid w:val="003B6708"/>
    <w:rsid w:val="003B68A6"/>
    <w:rsid w:val="003B690E"/>
    <w:rsid w:val="003B6A53"/>
    <w:rsid w:val="003B6A5B"/>
    <w:rsid w:val="003B6BB1"/>
    <w:rsid w:val="003B6D3F"/>
    <w:rsid w:val="003B6EDB"/>
    <w:rsid w:val="003B70C6"/>
    <w:rsid w:val="003B72F6"/>
    <w:rsid w:val="003B7466"/>
    <w:rsid w:val="003B7490"/>
    <w:rsid w:val="003B74EA"/>
    <w:rsid w:val="003B75F5"/>
    <w:rsid w:val="003B760A"/>
    <w:rsid w:val="003B7731"/>
    <w:rsid w:val="003B7B0D"/>
    <w:rsid w:val="003B7CBC"/>
    <w:rsid w:val="003B7D00"/>
    <w:rsid w:val="003B7ECC"/>
    <w:rsid w:val="003B7F19"/>
    <w:rsid w:val="003C00AE"/>
    <w:rsid w:val="003C00CA"/>
    <w:rsid w:val="003C01DB"/>
    <w:rsid w:val="003C027A"/>
    <w:rsid w:val="003C038D"/>
    <w:rsid w:val="003C03CA"/>
    <w:rsid w:val="003C0436"/>
    <w:rsid w:val="003C0640"/>
    <w:rsid w:val="003C08AF"/>
    <w:rsid w:val="003C0B59"/>
    <w:rsid w:val="003C0C6A"/>
    <w:rsid w:val="003C0D10"/>
    <w:rsid w:val="003C0EA5"/>
    <w:rsid w:val="003C103C"/>
    <w:rsid w:val="003C106F"/>
    <w:rsid w:val="003C16D5"/>
    <w:rsid w:val="003C16E3"/>
    <w:rsid w:val="003C16EC"/>
    <w:rsid w:val="003C17A6"/>
    <w:rsid w:val="003C1858"/>
    <w:rsid w:val="003C185A"/>
    <w:rsid w:val="003C1890"/>
    <w:rsid w:val="003C18F8"/>
    <w:rsid w:val="003C1A0D"/>
    <w:rsid w:val="003C1A7C"/>
    <w:rsid w:val="003C1B5F"/>
    <w:rsid w:val="003C1BBF"/>
    <w:rsid w:val="003C1C3B"/>
    <w:rsid w:val="003C1CC5"/>
    <w:rsid w:val="003C1CCA"/>
    <w:rsid w:val="003C1D12"/>
    <w:rsid w:val="003C1D41"/>
    <w:rsid w:val="003C1D8D"/>
    <w:rsid w:val="003C1DC3"/>
    <w:rsid w:val="003C1EEC"/>
    <w:rsid w:val="003C1F66"/>
    <w:rsid w:val="003C2056"/>
    <w:rsid w:val="003C20E3"/>
    <w:rsid w:val="003C2103"/>
    <w:rsid w:val="003C2107"/>
    <w:rsid w:val="003C214E"/>
    <w:rsid w:val="003C2319"/>
    <w:rsid w:val="003C231B"/>
    <w:rsid w:val="003C234F"/>
    <w:rsid w:val="003C2409"/>
    <w:rsid w:val="003C2458"/>
    <w:rsid w:val="003C262E"/>
    <w:rsid w:val="003C27CA"/>
    <w:rsid w:val="003C2977"/>
    <w:rsid w:val="003C2BDF"/>
    <w:rsid w:val="003C2C69"/>
    <w:rsid w:val="003C2CB0"/>
    <w:rsid w:val="003C2CDE"/>
    <w:rsid w:val="003C2DF9"/>
    <w:rsid w:val="003C2E24"/>
    <w:rsid w:val="003C2E7A"/>
    <w:rsid w:val="003C2EE7"/>
    <w:rsid w:val="003C3053"/>
    <w:rsid w:val="003C3143"/>
    <w:rsid w:val="003C325D"/>
    <w:rsid w:val="003C343C"/>
    <w:rsid w:val="003C3446"/>
    <w:rsid w:val="003C34D8"/>
    <w:rsid w:val="003C34F2"/>
    <w:rsid w:val="003C38EB"/>
    <w:rsid w:val="003C3928"/>
    <w:rsid w:val="003C3A8F"/>
    <w:rsid w:val="003C3B1C"/>
    <w:rsid w:val="003C3B3A"/>
    <w:rsid w:val="003C3C18"/>
    <w:rsid w:val="003C3C60"/>
    <w:rsid w:val="003C3CE5"/>
    <w:rsid w:val="003C3F2A"/>
    <w:rsid w:val="003C4223"/>
    <w:rsid w:val="003C45D3"/>
    <w:rsid w:val="003C4627"/>
    <w:rsid w:val="003C4649"/>
    <w:rsid w:val="003C467A"/>
    <w:rsid w:val="003C4684"/>
    <w:rsid w:val="003C482C"/>
    <w:rsid w:val="003C491D"/>
    <w:rsid w:val="003C4C6A"/>
    <w:rsid w:val="003C4CC2"/>
    <w:rsid w:val="003C4D98"/>
    <w:rsid w:val="003C4E2B"/>
    <w:rsid w:val="003C4EE6"/>
    <w:rsid w:val="003C50D6"/>
    <w:rsid w:val="003C51DE"/>
    <w:rsid w:val="003C568B"/>
    <w:rsid w:val="003C5736"/>
    <w:rsid w:val="003C58C8"/>
    <w:rsid w:val="003C59E6"/>
    <w:rsid w:val="003C5A03"/>
    <w:rsid w:val="003C5A6A"/>
    <w:rsid w:val="003C5A87"/>
    <w:rsid w:val="003C5ADF"/>
    <w:rsid w:val="003C5B81"/>
    <w:rsid w:val="003C5D62"/>
    <w:rsid w:val="003C5FD9"/>
    <w:rsid w:val="003C5FFF"/>
    <w:rsid w:val="003C6025"/>
    <w:rsid w:val="003C60C8"/>
    <w:rsid w:val="003C6111"/>
    <w:rsid w:val="003C6126"/>
    <w:rsid w:val="003C6208"/>
    <w:rsid w:val="003C622C"/>
    <w:rsid w:val="003C6320"/>
    <w:rsid w:val="003C643B"/>
    <w:rsid w:val="003C65D3"/>
    <w:rsid w:val="003C6770"/>
    <w:rsid w:val="003C69B9"/>
    <w:rsid w:val="003C6E65"/>
    <w:rsid w:val="003C6E90"/>
    <w:rsid w:val="003C6EC0"/>
    <w:rsid w:val="003C6FBD"/>
    <w:rsid w:val="003C7039"/>
    <w:rsid w:val="003C7085"/>
    <w:rsid w:val="003C70F6"/>
    <w:rsid w:val="003C71C7"/>
    <w:rsid w:val="003C7559"/>
    <w:rsid w:val="003C75BC"/>
    <w:rsid w:val="003C76C9"/>
    <w:rsid w:val="003C77CE"/>
    <w:rsid w:val="003C783B"/>
    <w:rsid w:val="003C7861"/>
    <w:rsid w:val="003C7A51"/>
    <w:rsid w:val="003C7AB2"/>
    <w:rsid w:val="003D0564"/>
    <w:rsid w:val="003D063B"/>
    <w:rsid w:val="003D0945"/>
    <w:rsid w:val="003D0C68"/>
    <w:rsid w:val="003D0C6F"/>
    <w:rsid w:val="003D0D01"/>
    <w:rsid w:val="003D0E11"/>
    <w:rsid w:val="003D0E1A"/>
    <w:rsid w:val="003D0F60"/>
    <w:rsid w:val="003D102D"/>
    <w:rsid w:val="003D120C"/>
    <w:rsid w:val="003D125F"/>
    <w:rsid w:val="003D1333"/>
    <w:rsid w:val="003D15C4"/>
    <w:rsid w:val="003D181B"/>
    <w:rsid w:val="003D1823"/>
    <w:rsid w:val="003D1BF2"/>
    <w:rsid w:val="003D1CB6"/>
    <w:rsid w:val="003D1D36"/>
    <w:rsid w:val="003D1D54"/>
    <w:rsid w:val="003D1E39"/>
    <w:rsid w:val="003D23C4"/>
    <w:rsid w:val="003D23EF"/>
    <w:rsid w:val="003D2505"/>
    <w:rsid w:val="003D27E6"/>
    <w:rsid w:val="003D28D3"/>
    <w:rsid w:val="003D2930"/>
    <w:rsid w:val="003D299C"/>
    <w:rsid w:val="003D2ADE"/>
    <w:rsid w:val="003D2B98"/>
    <w:rsid w:val="003D2C35"/>
    <w:rsid w:val="003D2C5C"/>
    <w:rsid w:val="003D2CC5"/>
    <w:rsid w:val="003D2F2F"/>
    <w:rsid w:val="003D2F82"/>
    <w:rsid w:val="003D2FFF"/>
    <w:rsid w:val="003D33C2"/>
    <w:rsid w:val="003D3426"/>
    <w:rsid w:val="003D349B"/>
    <w:rsid w:val="003D34B4"/>
    <w:rsid w:val="003D3621"/>
    <w:rsid w:val="003D373E"/>
    <w:rsid w:val="003D3774"/>
    <w:rsid w:val="003D37A3"/>
    <w:rsid w:val="003D3945"/>
    <w:rsid w:val="003D3C7C"/>
    <w:rsid w:val="003D3F1C"/>
    <w:rsid w:val="003D405B"/>
    <w:rsid w:val="003D43D6"/>
    <w:rsid w:val="003D4406"/>
    <w:rsid w:val="003D4AC2"/>
    <w:rsid w:val="003D4DB2"/>
    <w:rsid w:val="003D4F3C"/>
    <w:rsid w:val="003D502B"/>
    <w:rsid w:val="003D5032"/>
    <w:rsid w:val="003D5285"/>
    <w:rsid w:val="003D529A"/>
    <w:rsid w:val="003D52D3"/>
    <w:rsid w:val="003D5407"/>
    <w:rsid w:val="003D547E"/>
    <w:rsid w:val="003D5643"/>
    <w:rsid w:val="003D5681"/>
    <w:rsid w:val="003D57E5"/>
    <w:rsid w:val="003D5862"/>
    <w:rsid w:val="003D5C7B"/>
    <w:rsid w:val="003D5F8F"/>
    <w:rsid w:val="003D6031"/>
    <w:rsid w:val="003D6044"/>
    <w:rsid w:val="003D60E8"/>
    <w:rsid w:val="003D614C"/>
    <w:rsid w:val="003D61FF"/>
    <w:rsid w:val="003D6565"/>
    <w:rsid w:val="003D65EB"/>
    <w:rsid w:val="003D67BA"/>
    <w:rsid w:val="003D682D"/>
    <w:rsid w:val="003D68D8"/>
    <w:rsid w:val="003D691E"/>
    <w:rsid w:val="003D6A8F"/>
    <w:rsid w:val="003D6D67"/>
    <w:rsid w:val="003D6D72"/>
    <w:rsid w:val="003D7025"/>
    <w:rsid w:val="003D709B"/>
    <w:rsid w:val="003D71ED"/>
    <w:rsid w:val="003D7474"/>
    <w:rsid w:val="003D7718"/>
    <w:rsid w:val="003D78D8"/>
    <w:rsid w:val="003D78EE"/>
    <w:rsid w:val="003D79D4"/>
    <w:rsid w:val="003D7C49"/>
    <w:rsid w:val="003D7E50"/>
    <w:rsid w:val="003D7EAD"/>
    <w:rsid w:val="003D7EC7"/>
    <w:rsid w:val="003E008B"/>
    <w:rsid w:val="003E00DE"/>
    <w:rsid w:val="003E0239"/>
    <w:rsid w:val="003E040D"/>
    <w:rsid w:val="003E0456"/>
    <w:rsid w:val="003E04CB"/>
    <w:rsid w:val="003E066F"/>
    <w:rsid w:val="003E0704"/>
    <w:rsid w:val="003E092A"/>
    <w:rsid w:val="003E0B46"/>
    <w:rsid w:val="003E0BE8"/>
    <w:rsid w:val="003E0C4C"/>
    <w:rsid w:val="003E0E89"/>
    <w:rsid w:val="003E11CB"/>
    <w:rsid w:val="003E144C"/>
    <w:rsid w:val="003E14BF"/>
    <w:rsid w:val="003E151F"/>
    <w:rsid w:val="003E1633"/>
    <w:rsid w:val="003E1709"/>
    <w:rsid w:val="003E183D"/>
    <w:rsid w:val="003E1BF6"/>
    <w:rsid w:val="003E1C57"/>
    <w:rsid w:val="003E1CF7"/>
    <w:rsid w:val="003E1F01"/>
    <w:rsid w:val="003E2036"/>
    <w:rsid w:val="003E204D"/>
    <w:rsid w:val="003E20C4"/>
    <w:rsid w:val="003E228C"/>
    <w:rsid w:val="003E22B6"/>
    <w:rsid w:val="003E22D9"/>
    <w:rsid w:val="003E23A0"/>
    <w:rsid w:val="003E23D4"/>
    <w:rsid w:val="003E2477"/>
    <w:rsid w:val="003E24CE"/>
    <w:rsid w:val="003E25C5"/>
    <w:rsid w:val="003E2807"/>
    <w:rsid w:val="003E293F"/>
    <w:rsid w:val="003E2B12"/>
    <w:rsid w:val="003E2D2C"/>
    <w:rsid w:val="003E2D74"/>
    <w:rsid w:val="003E2EB4"/>
    <w:rsid w:val="003E2FE7"/>
    <w:rsid w:val="003E3082"/>
    <w:rsid w:val="003E3487"/>
    <w:rsid w:val="003E3519"/>
    <w:rsid w:val="003E356E"/>
    <w:rsid w:val="003E35D0"/>
    <w:rsid w:val="003E3659"/>
    <w:rsid w:val="003E36AB"/>
    <w:rsid w:val="003E3998"/>
    <w:rsid w:val="003E3A83"/>
    <w:rsid w:val="003E3CA4"/>
    <w:rsid w:val="003E3D2E"/>
    <w:rsid w:val="003E3E3C"/>
    <w:rsid w:val="003E3E75"/>
    <w:rsid w:val="003E3F94"/>
    <w:rsid w:val="003E4088"/>
    <w:rsid w:val="003E410A"/>
    <w:rsid w:val="003E4243"/>
    <w:rsid w:val="003E4280"/>
    <w:rsid w:val="003E44E5"/>
    <w:rsid w:val="003E45B7"/>
    <w:rsid w:val="003E46AF"/>
    <w:rsid w:val="003E46D3"/>
    <w:rsid w:val="003E4735"/>
    <w:rsid w:val="003E4901"/>
    <w:rsid w:val="003E497F"/>
    <w:rsid w:val="003E4AB9"/>
    <w:rsid w:val="003E4AEB"/>
    <w:rsid w:val="003E4AF4"/>
    <w:rsid w:val="003E4C0E"/>
    <w:rsid w:val="003E4C42"/>
    <w:rsid w:val="003E4F70"/>
    <w:rsid w:val="003E4FB0"/>
    <w:rsid w:val="003E5014"/>
    <w:rsid w:val="003E520F"/>
    <w:rsid w:val="003E522F"/>
    <w:rsid w:val="003E5257"/>
    <w:rsid w:val="003E57D9"/>
    <w:rsid w:val="003E5939"/>
    <w:rsid w:val="003E5945"/>
    <w:rsid w:val="003E5ABE"/>
    <w:rsid w:val="003E5B22"/>
    <w:rsid w:val="003E5B84"/>
    <w:rsid w:val="003E5DB8"/>
    <w:rsid w:val="003E5E87"/>
    <w:rsid w:val="003E5EC0"/>
    <w:rsid w:val="003E5F2D"/>
    <w:rsid w:val="003E5FF4"/>
    <w:rsid w:val="003E6044"/>
    <w:rsid w:val="003E607A"/>
    <w:rsid w:val="003E6138"/>
    <w:rsid w:val="003E62B3"/>
    <w:rsid w:val="003E656F"/>
    <w:rsid w:val="003E6931"/>
    <w:rsid w:val="003E6C66"/>
    <w:rsid w:val="003E6D28"/>
    <w:rsid w:val="003E6ECC"/>
    <w:rsid w:val="003E6F78"/>
    <w:rsid w:val="003E6FE7"/>
    <w:rsid w:val="003E714B"/>
    <w:rsid w:val="003E749D"/>
    <w:rsid w:val="003E76BC"/>
    <w:rsid w:val="003E7931"/>
    <w:rsid w:val="003E7A0C"/>
    <w:rsid w:val="003E7B35"/>
    <w:rsid w:val="003E7CE0"/>
    <w:rsid w:val="003E7D40"/>
    <w:rsid w:val="003E7F55"/>
    <w:rsid w:val="003F006A"/>
    <w:rsid w:val="003F00AD"/>
    <w:rsid w:val="003F0134"/>
    <w:rsid w:val="003F020C"/>
    <w:rsid w:val="003F0313"/>
    <w:rsid w:val="003F0469"/>
    <w:rsid w:val="003F06F1"/>
    <w:rsid w:val="003F0712"/>
    <w:rsid w:val="003F09FC"/>
    <w:rsid w:val="003F0A57"/>
    <w:rsid w:val="003F0D66"/>
    <w:rsid w:val="003F0EC2"/>
    <w:rsid w:val="003F0ED9"/>
    <w:rsid w:val="003F105C"/>
    <w:rsid w:val="003F10E8"/>
    <w:rsid w:val="003F13BC"/>
    <w:rsid w:val="003F1415"/>
    <w:rsid w:val="003F1449"/>
    <w:rsid w:val="003F1457"/>
    <w:rsid w:val="003F14C2"/>
    <w:rsid w:val="003F1859"/>
    <w:rsid w:val="003F1A83"/>
    <w:rsid w:val="003F1AAC"/>
    <w:rsid w:val="003F1C9F"/>
    <w:rsid w:val="003F1CB6"/>
    <w:rsid w:val="003F1E20"/>
    <w:rsid w:val="003F1E34"/>
    <w:rsid w:val="003F20D7"/>
    <w:rsid w:val="003F2154"/>
    <w:rsid w:val="003F225A"/>
    <w:rsid w:val="003F2279"/>
    <w:rsid w:val="003F22F5"/>
    <w:rsid w:val="003F244F"/>
    <w:rsid w:val="003F2685"/>
    <w:rsid w:val="003F27F0"/>
    <w:rsid w:val="003F280F"/>
    <w:rsid w:val="003F283A"/>
    <w:rsid w:val="003F29F7"/>
    <w:rsid w:val="003F2B04"/>
    <w:rsid w:val="003F2B68"/>
    <w:rsid w:val="003F2CCF"/>
    <w:rsid w:val="003F2D73"/>
    <w:rsid w:val="003F2E55"/>
    <w:rsid w:val="003F30DD"/>
    <w:rsid w:val="003F31AD"/>
    <w:rsid w:val="003F3304"/>
    <w:rsid w:val="003F3480"/>
    <w:rsid w:val="003F3483"/>
    <w:rsid w:val="003F376C"/>
    <w:rsid w:val="003F3801"/>
    <w:rsid w:val="003F388C"/>
    <w:rsid w:val="003F391A"/>
    <w:rsid w:val="003F3938"/>
    <w:rsid w:val="003F3A72"/>
    <w:rsid w:val="003F3A90"/>
    <w:rsid w:val="003F3A9B"/>
    <w:rsid w:val="003F3BF0"/>
    <w:rsid w:val="003F3C1C"/>
    <w:rsid w:val="003F3DCE"/>
    <w:rsid w:val="003F3DDF"/>
    <w:rsid w:val="003F45EB"/>
    <w:rsid w:val="003F465E"/>
    <w:rsid w:val="003F466D"/>
    <w:rsid w:val="003F46D1"/>
    <w:rsid w:val="003F46F6"/>
    <w:rsid w:val="003F490F"/>
    <w:rsid w:val="003F4925"/>
    <w:rsid w:val="003F495E"/>
    <w:rsid w:val="003F4A01"/>
    <w:rsid w:val="003F4A55"/>
    <w:rsid w:val="003F4ACD"/>
    <w:rsid w:val="003F4B95"/>
    <w:rsid w:val="003F4CE9"/>
    <w:rsid w:val="003F4D2E"/>
    <w:rsid w:val="003F4D69"/>
    <w:rsid w:val="003F4ECF"/>
    <w:rsid w:val="003F50A7"/>
    <w:rsid w:val="003F5185"/>
    <w:rsid w:val="003F526C"/>
    <w:rsid w:val="003F530F"/>
    <w:rsid w:val="003F5449"/>
    <w:rsid w:val="003F56EE"/>
    <w:rsid w:val="003F5810"/>
    <w:rsid w:val="003F58C0"/>
    <w:rsid w:val="003F58D2"/>
    <w:rsid w:val="003F5A07"/>
    <w:rsid w:val="003F5ACD"/>
    <w:rsid w:val="003F5AE9"/>
    <w:rsid w:val="003F5B8D"/>
    <w:rsid w:val="003F5C3C"/>
    <w:rsid w:val="003F5DCA"/>
    <w:rsid w:val="003F5F3B"/>
    <w:rsid w:val="003F5FB0"/>
    <w:rsid w:val="003F61A0"/>
    <w:rsid w:val="003F6228"/>
    <w:rsid w:val="003F6310"/>
    <w:rsid w:val="003F6429"/>
    <w:rsid w:val="003F6662"/>
    <w:rsid w:val="003F6695"/>
    <w:rsid w:val="003F6697"/>
    <w:rsid w:val="003F6705"/>
    <w:rsid w:val="003F6868"/>
    <w:rsid w:val="003F69B0"/>
    <w:rsid w:val="003F6C75"/>
    <w:rsid w:val="003F6F32"/>
    <w:rsid w:val="003F71BD"/>
    <w:rsid w:val="003F726B"/>
    <w:rsid w:val="003F75F7"/>
    <w:rsid w:val="003F7A73"/>
    <w:rsid w:val="003F7AFE"/>
    <w:rsid w:val="003F7B3A"/>
    <w:rsid w:val="003F7E14"/>
    <w:rsid w:val="003FFE07"/>
    <w:rsid w:val="00400141"/>
    <w:rsid w:val="00400403"/>
    <w:rsid w:val="0040046F"/>
    <w:rsid w:val="004005F9"/>
    <w:rsid w:val="0040079E"/>
    <w:rsid w:val="004007B2"/>
    <w:rsid w:val="0040086E"/>
    <w:rsid w:val="0040097E"/>
    <w:rsid w:val="00400A46"/>
    <w:rsid w:val="00400DF7"/>
    <w:rsid w:val="00400E3C"/>
    <w:rsid w:val="00400E41"/>
    <w:rsid w:val="00401034"/>
    <w:rsid w:val="0040114D"/>
    <w:rsid w:val="0040127E"/>
    <w:rsid w:val="004013C8"/>
    <w:rsid w:val="00401431"/>
    <w:rsid w:val="004014A7"/>
    <w:rsid w:val="00401675"/>
    <w:rsid w:val="004017EA"/>
    <w:rsid w:val="00401A9A"/>
    <w:rsid w:val="00401D29"/>
    <w:rsid w:val="00401DC0"/>
    <w:rsid w:val="00401E5B"/>
    <w:rsid w:val="00401FC5"/>
    <w:rsid w:val="0040214F"/>
    <w:rsid w:val="0040273C"/>
    <w:rsid w:val="00402743"/>
    <w:rsid w:val="00402789"/>
    <w:rsid w:val="00402822"/>
    <w:rsid w:val="00402854"/>
    <w:rsid w:val="00402942"/>
    <w:rsid w:val="00402B8E"/>
    <w:rsid w:val="00402BD7"/>
    <w:rsid w:val="00402BE5"/>
    <w:rsid w:val="00402CC6"/>
    <w:rsid w:val="00402EB5"/>
    <w:rsid w:val="00402F6D"/>
    <w:rsid w:val="00402FE8"/>
    <w:rsid w:val="00403117"/>
    <w:rsid w:val="004032B3"/>
    <w:rsid w:val="00403439"/>
    <w:rsid w:val="00403507"/>
    <w:rsid w:val="0040361C"/>
    <w:rsid w:val="004036E1"/>
    <w:rsid w:val="004036E2"/>
    <w:rsid w:val="004036F0"/>
    <w:rsid w:val="00403AF2"/>
    <w:rsid w:val="00403D52"/>
    <w:rsid w:val="00403F39"/>
    <w:rsid w:val="004041CE"/>
    <w:rsid w:val="004043DB"/>
    <w:rsid w:val="0040446E"/>
    <w:rsid w:val="00404588"/>
    <w:rsid w:val="00404669"/>
    <w:rsid w:val="00404CD4"/>
    <w:rsid w:val="00404D46"/>
    <w:rsid w:val="00404F20"/>
    <w:rsid w:val="00404F45"/>
    <w:rsid w:val="00405351"/>
    <w:rsid w:val="004053A0"/>
    <w:rsid w:val="00405400"/>
    <w:rsid w:val="00405419"/>
    <w:rsid w:val="00405579"/>
    <w:rsid w:val="0040569F"/>
    <w:rsid w:val="00405953"/>
    <w:rsid w:val="00405A1E"/>
    <w:rsid w:val="00405BC3"/>
    <w:rsid w:val="00405C36"/>
    <w:rsid w:val="00405EB5"/>
    <w:rsid w:val="00405F71"/>
    <w:rsid w:val="00405FD4"/>
    <w:rsid w:val="00406150"/>
    <w:rsid w:val="0040619C"/>
    <w:rsid w:val="00406399"/>
    <w:rsid w:val="004063C7"/>
    <w:rsid w:val="0040642B"/>
    <w:rsid w:val="0040653C"/>
    <w:rsid w:val="004065D4"/>
    <w:rsid w:val="00406716"/>
    <w:rsid w:val="004067E8"/>
    <w:rsid w:val="0040681F"/>
    <w:rsid w:val="00406831"/>
    <w:rsid w:val="00406858"/>
    <w:rsid w:val="004068CC"/>
    <w:rsid w:val="004069BC"/>
    <w:rsid w:val="00406BEE"/>
    <w:rsid w:val="00406C42"/>
    <w:rsid w:val="00406E9C"/>
    <w:rsid w:val="00406EEA"/>
    <w:rsid w:val="00407084"/>
    <w:rsid w:val="00407622"/>
    <w:rsid w:val="00407659"/>
    <w:rsid w:val="00407752"/>
    <w:rsid w:val="004078D9"/>
    <w:rsid w:val="00407BE8"/>
    <w:rsid w:val="00407C6C"/>
    <w:rsid w:val="00407DCA"/>
    <w:rsid w:val="00407E50"/>
    <w:rsid w:val="00407E57"/>
    <w:rsid w:val="00407F9A"/>
    <w:rsid w:val="0041009F"/>
    <w:rsid w:val="004100D7"/>
    <w:rsid w:val="004100E9"/>
    <w:rsid w:val="004101EB"/>
    <w:rsid w:val="00410344"/>
    <w:rsid w:val="00410441"/>
    <w:rsid w:val="00410665"/>
    <w:rsid w:val="004106EC"/>
    <w:rsid w:val="004106ED"/>
    <w:rsid w:val="00410716"/>
    <w:rsid w:val="00410825"/>
    <w:rsid w:val="004108C9"/>
    <w:rsid w:val="00410D26"/>
    <w:rsid w:val="00410E76"/>
    <w:rsid w:val="00410EAF"/>
    <w:rsid w:val="0041107C"/>
    <w:rsid w:val="0041125D"/>
    <w:rsid w:val="004112CD"/>
    <w:rsid w:val="0041161D"/>
    <w:rsid w:val="00411864"/>
    <w:rsid w:val="00411985"/>
    <w:rsid w:val="004119C6"/>
    <w:rsid w:val="00411BE0"/>
    <w:rsid w:val="00411BF3"/>
    <w:rsid w:val="00411C38"/>
    <w:rsid w:val="00411DE4"/>
    <w:rsid w:val="00411E36"/>
    <w:rsid w:val="00411E51"/>
    <w:rsid w:val="00411EDF"/>
    <w:rsid w:val="00412067"/>
    <w:rsid w:val="00412185"/>
    <w:rsid w:val="0041255A"/>
    <w:rsid w:val="004126FC"/>
    <w:rsid w:val="00412901"/>
    <w:rsid w:val="00412925"/>
    <w:rsid w:val="00412AED"/>
    <w:rsid w:val="00412B8B"/>
    <w:rsid w:val="00412CC3"/>
    <w:rsid w:val="00412EC3"/>
    <w:rsid w:val="00413218"/>
    <w:rsid w:val="00413561"/>
    <w:rsid w:val="0041378E"/>
    <w:rsid w:val="00413802"/>
    <w:rsid w:val="00413830"/>
    <w:rsid w:val="0041388E"/>
    <w:rsid w:val="0041394F"/>
    <w:rsid w:val="00413980"/>
    <w:rsid w:val="00413988"/>
    <w:rsid w:val="00413A61"/>
    <w:rsid w:val="00413A68"/>
    <w:rsid w:val="00413C59"/>
    <w:rsid w:val="00413DE2"/>
    <w:rsid w:val="00413F98"/>
    <w:rsid w:val="00413FE2"/>
    <w:rsid w:val="00414019"/>
    <w:rsid w:val="0041403D"/>
    <w:rsid w:val="0041405D"/>
    <w:rsid w:val="004140EB"/>
    <w:rsid w:val="004140F3"/>
    <w:rsid w:val="0041420A"/>
    <w:rsid w:val="004144A6"/>
    <w:rsid w:val="00414504"/>
    <w:rsid w:val="00414534"/>
    <w:rsid w:val="00414654"/>
    <w:rsid w:val="004146E5"/>
    <w:rsid w:val="00414798"/>
    <w:rsid w:val="00414922"/>
    <w:rsid w:val="00414936"/>
    <w:rsid w:val="00414A63"/>
    <w:rsid w:val="00414A8E"/>
    <w:rsid w:val="00414CD0"/>
    <w:rsid w:val="00414D8C"/>
    <w:rsid w:val="00414FCE"/>
    <w:rsid w:val="0041500E"/>
    <w:rsid w:val="004152E7"/>
    <w:rsid w:val="0041533A"/>
    <w:rsid w:val="004155E9"/>
    <w:rsid w:val="00415850"/>
    <w:rsid w:val="00415E14"/>
    <w:rsid w:val="0041605D"/>
    <w:rsid w:val="0041615E"/>
    <w:rsid w:val="0041619C"/>
    <w:rsid w:val="004164BF"/>
    <w:rsid w:val="00416622"/>
    <w:rsid w:val="004166F9"/>
    <w:rsid w:val="004167A2"/>
    <w:rsid w:val="00416828"/>
    <w:rsid w:val="00416836"/>
    <w:rsid w:val="0041688A"/>
    <w:rsid w:val="004169F3"/>
    <w:rsid w:val="00416DD3"/>
    <w:rsid w:val="00416EBB"/>
    <w:rsid w:val="00416F48"/>
    <w:rsid w:val="00416F8F"/>
    <w:rsid w:val="0041728B"/>
    <w:rsid w:val="004172C1"/>
    <w:rsid w:val="004173A3"/>
    <w:rsid w:val="0041740E"/>
    <w:rsid w:val="00417415"/>
    <w:rsid w:val="00417450"/>
    <w:rsid w:val="0041746C"/>
    <w:rsid w:val="0041756C"/>
    <w:rsid w:val="004175D7"/>
    <w:rsid w:val="00417600"/>
    <w:rsid w:val="00417608"/>
    <w:rsid w:val="004176E3"/>
    <w:rsid w:val="00417765"/>
    <w:rsid w:val="0041780C"/>
    <w:rsid w:val="0041798E"/>
    <w:rsid w:val="00417AE0"/>
    <w:rsid w:val="00417B57"/>
    <w:rsid w:val="00417F6F"/>
    <w:rsid w:val="00419B90"/>
    <w:rsid w:val="00420013"/>
    <w:rsid w:val="0042011A"/>
    <w:rsid w:val="0042056D"/>
    <w:rsid w:val="00420761"/>
    <w:rsid w:val="004208D0"/>
    <w:rsid w:val="004208E9"/>
    <w:rsid w:val="0042096E"/>
    <w:rsid w:val="00420A05"/>
    <w:rsid w:val="00420A1D"/>
    <w:rsid w:val="00420B38"/>
    <w:rsid w:val="00420C15"/>
    <w:rsid w:val="00420DB6"/>
    <w:rsid w:val="00420E94"/>
    <w:rsid w:val="00421002"/>
    <w:rsid w:val="00421074"/>
    <w:rsid w:val="0042150C"/>
    <w:rsid w:val="00421710"/>
    <w:rsid w:val="00421784"/>
    <w:rsid w:val="0042180B"/>
    <w:rsid w:val="00421988"/>
    <w:rsid w:val="004219C6"/>
    <w:rsid w:val="004219D2"/>
    <w:rsid w:val="004219F7"/>
    <w:rsid w:val="00421A47"/>
    <w:rsid w:val="00421BE5"/>
    <w:rsid w:val="00421D84"/>
    <w:rsid w:val="00421DE3"/>
    <w:rsid w:val="00421FD4"/>
    <w:rsid w:val="004221A3"/>
    <w:rsid w:val="004225F6"/>
    <w:rsid w:val="0042283D"/>
    <w:rsid w:val="00422850"/>
    <w:rsid w:val="00422AEF"/>
    <w:rsid w:val="00422CC9"/>
    <w:rsid w:val="00422D1A"/>
    <w:rsid w:val="00422FB4"/>
    <w:rsid w:val="00423045"/>
    <w:rsid w:val="00423281"/>
    <w:rsid w:val="004233A8"/>
    <w:rsid w:val="004234A7"/>
    <w:rsid w:val="00423630"/>
    <w:rsid w:val="00423989"/>
    <w:rsid w:val="00423994"/>
    <w:rsid w:val="00423999"/>
    <w:rsid w:val="004239B0"/>
    <w:rsid w:val="004239D9"/>
    <w:rsid w:val="00423A26"/>
    <w:rsid w:val="00423B09"/>
    <w:rsid w:val="00423B38"/>
    <w:rsid w:val="00423B72"/>
    <w:rsid w:val="00423BE5"/>
    <w:rsid w:val="00423D13"/>
    <w:rsid w:val="00423D7E"/>
    <w:rsid w:val="00423DDF"/>
    <w:rsid w:val="00423DEB"/>
    <w:rsid w:val="00423E13"/>
    <w:rsid w:val="00423F7F"/>
    <w:rsid w:val="00424203"/>
    <w:rsid w:val="00424349"/>
    <w:rsid w:val="0042439B"/>
    <w:rsid w:val="00424540"/>
    <w:rsid w:val="0042462A"/>
    <w:rsid w:val="0042463E"/>
    <w:rsid w:val="00424700"/>
    <w:rsid w:val="00424756"/>
    <w:rsid w:val="004247C9"/>
    <w:rsid w:val="00424815"/>
    <w:rsid w:val="00424AF4"/>
    <w:rsid w:val="00424C2C"/>
    <w:rsid w:val="00424D3B"/>
    <w:rsid w:val="00424FE7"/>
    <w:rsid w:val="0042509B"/>
    <w:rsid w:val="00425154"/>
    <w:rsid w:val="00425285"/>
    <w:rsid w:val="004252FA"/>
    <w:rsid w:val="00425449"/>
    <w:rsid w:val="00425668"/>
    <w:rsid w:val="00425698"/>
    <w:rsid w:val="004256D3"/>
    <w:rsid w:val="0042579E"/>
    <w:rsid w:val="004257C8"/>
    <w:rsid w:val="00425AFD"/>
    <w:rsid w:val="00425B7E"/>
    <w:rsid w:val="00425D29"/>
    <w:rsid w:val="00425D3F"/>
    <w:rsid w:val="00425D7B"/>
    <w:rsid w:val="00425D99"/>
    <w:rsid w:val="00425F38"/>
    <w:rsid w:val="00426006"/>
    <w:rsid w:val="004261CF"/>
    <w:rsid w:val="00426268"/>
    <w:rsid w:val="00426411"/>
    <w:rsid w:val="0042660B"/>
    <w:rsid w:val="004267AD"/>
    <w:rsid w:val="00426913"/>
    <w:rsid w:val="00426955"/>
    <w:rsid w:val="00426AAE"/>
    <w:rsid w:val="00426ACD"/>
    <w:rsid w:val="00426B74"/>
    <w:rsid w:val="00426CC9"/>
    <w:rsid w:val="00426D7D"/>
    <w:rsid w:val="00426E37"/>
    <w:rsid w:val="00426EF5"/>
    <w:rsid w:val="00426F29"/>
    <w:rsid w:val="00426FB3"/>
    <w:rsid w:val="00427169"/>
    <w:rsid w:val="0042718C"/>
    <w:rsid w:val="00427253"/>
    <w:rsid w:val="00427360"/>
    <w:rsid w:val="0042748A"/>
    <w:rsid w:val="00427632"/>
    <w:rsid w:val="00427792"/>
    <w:rsid w:val="004279CC"/>
    <w:rsid w:val="00427B4B"/>
    <w:rsid w:val="00427B9B"/>
    <w:rsid w:val="00427C35"/>
    <w:rsid w:val="00427CD4"/>
    <w:rsid w:val="00427EEE"/>
    <w:rsid w:val="00427FEB"/>
    <w:rsid w:val="00430071"/>
    <w:rsid w:val="0043011E"/>
    <w:rsid w:val="00430154"/>
    <w:rsid w:val="00430193"/>
    <w:rsid w:val="004302C0"/>
    <w:rsid w:val="00430736"/>
    <w:rsid w:val="004307F3"/>
    <w:rsid w:val="00430819"/>
    <w:rsid w:val="00430843"/>
    <w:rsid w:val="004308C8"/>
    <w:rsid w:val="00430A1B"/>
    <w:rsid w:val="00430A4A"/>
    <w:rsid w:val="00430AD7"/>
    <w:rsid w:val="00430DA8"/>
    <w:rsid w:val="00430F5F"/>
    <w:rsid w:val="00430F7B"/>
    <w:rsid w:val="0043110A"/>
    <w:rsid w:val="004314C6"/>
    <w:rsid w:val="004319B0"/>
    <w:rsid w:val="00431DBE"/>
    <w:rsid w:val="00431DE8"/>
    <w:rsid w:val="00431F5E"/>
    <w:rsid w:val="0043201D"/>
    <w:rsid w:val="00432098"/>
    <w:rsid w:val="00432254"/>
    <w:rsid w:val="0043232A"/>
    <w:rsid w:val="0043259D"/>
    <w:rsid w:val="004326B6"/>
    <w:rsid w:val="0043279F"/>
    <w:rsid w:val="004329FF"/>
    <w:rsid w:val="00432ABF"/>
    <w:rsid w:val="00432B43"/>
    <w:rsid w:val="00432B6C"/>
    <w:rsid w:val="00432C66"/>
    <w:rsid w:val="00432CD9"/>
    <w:rsid w:val="00432DA0"/>
    <w:rsid w:val="00432FD3"/>
    <w:rsid w:val="00433008"/>
    <w:rsid w:val="00433088"/>
    <w:rsid w:val="004332B2"/>
    <w:rsid w:val="004332B3"/>
    <w:rsid w:val="004332D5"/>
    <w:rsid w:val="0043334B"/>
    <w:rsid w:val="00433430"/>
    <w:rsid w:val="00433472"/>
    <w:rsid w:val="00433479"/>
    <w:rsid w:val="00433488"/>
    <w:rsid w:val="00433715"/>
    <w:rsid w:val="00433A99"/>
    <w:rsid w:val="00433BD3"/>
    <w:rsid w:val="00433CF0"/>
    <w:rsid w:val="00433CF8"/>
    <w:rsid w:val="00433F7E"/>
    <w:rsid w:val="00433FC1"/>
    <w:rsid w:val="004345FF"/>
    <w:rsid w:val="0043468F"/>
    <w:rsid w:val="00434735"/>
    <w:rsid w:val="00434755"/>
    <w:rsid w:val="00434ADB"/>
    <w:rsid w:val="00434B0C"/>
    <w:rsid w:val="00434B3D"/>
    <w:rsid w:val="00434C8F"/>
    <w:rsid w:val="00434CC7"/>
    <w:rsid w:val="00434CD4"/>
    <w:rsid w:val="00434D69"/>
    <w:rsid w:val="00434F55"/>
    <w:rsid w:val="00435374"/>
    <w:rsid w:val="00435475"/>
    <w:rsid w:val="004355A1"/>
    <w:rsid w:val="004357DA"/>
    <w:rsid w:val="004358E3"/>
    <w:rsid w:val="0043598C"/>
    <w:rsid w:val="004359D3"/>
    <w:rsid w:val="00435A60"/>
    <w:rsid w:val="00435BA0"/>
    <w:rsid w:val="00435EB5"/>
    <w:rsid w:val="0043604B"/>
    <w:rsid w:val="004360C7"/>
    <w:rsid w:val="00436147"/>
    <w:rsid w:val="00436201"/>
    <w:rsid w:val="00436209"/>
    <w:rsid w:val="0043632C"/>
    <w:rsid w:val="00436464"/>
    <w:rsid w:val="0043652E"/>
    <w:rsid w:val="00436547"/>
    <w:rsid w:val="0043657A"/>
    <w:rsid w:val="0043657E"/>
    <w:rsid w:val="00436607"/>
    <w:rsid w:val="0043670D"/>
    <w:rsid w:val="00436729"/>
    <w:rsid w:val="004367EE"/>
    <w:rsid w:val="00436D7A"/>
    <w:rsid w:val="00436EFD"/>
    <w:rsid w:val="00436F90"/>
    <w:rsid w:val="00436FC9"/>
    <w:rsid w:val="004371D6"/>
    <w:rsid w:val="00437377"/>
    <w:rsid w:val="0043765E"/>
    <w:rsid w:val="0043794F"/>
    <w:rsid w:val="00437A37"/>
    <w:rsid w:val="00437BED"/>
    <w:rsid w:val="00437CB7"/>
    <w:rsid w:val="00437CB8"/>
    <w:rsid w:val="00437CC3"/>
    <w:rsid w:val="00437EB2"/>
    <w:rsid w:val="00437EC0"/>
    <w:rsid w:val="00437EF4"/>
    <w:rsid w:val="00437FC0"/>
    <w:rsid w:val="00439257"/>
    <w:rsid w:val="0043D050"/>
    <w:rsid w:val="004400A2"/>
    <w:rsid w:val="004400F2"/>
    <w:rsid w:val="0044017A"/>
    <w:rsid w:val="00440182"/>
    <w:rsid w:val="004401B8"/>
    <w:rsid w:val="00440210"/>
    <w:rsid w:val="0044036C"/>
    <w:rsid w:val="004403C5"/>
    <w:rsid w:val="004404B6"/>
    <w:rsid w:val="004405AF"/>
    <w:rsid w:val="004405CA"/>
    <w:rsid w:val="00440601"/>
    <w:rsid w:val="004408EA"/>
    <w:rsid w:val="004409F9"/>
    <w:rsid w:val="00440C50"/>
    <w:rsid w:val="00440C51"/>
    <w:rsid w:val="00440CC8"/>
    <w:rsid w:val="00440E9D"/>
    <w:rsid w:val="00440F01"/>
    <w:rsid w:val="00440FF0"/>
    <w:rsid w:val="00441280"/>
    <w:rsid w:val="004412AE"/>
    <w:rsid w:val="00441322"/>
    <w:rsid w:val="00441353"/>
    <w:rsid w:val="00441380"/>
    <w:rsid w:val="004414DE"/>
    <w:rsid w:val="0044156F"/>
    <w:rsid w:val="00441571"/>
    <w:rsid w:val="00441577"/>
    <w:rsid w:val="00441578"/>
    <w:rsid w:val="00441650"/>
    <w:rsid w:val="00441705"/>
    <w:rsid w:val="00441A4F"/>
    <w:rsid w:val="00441D13"/>
    <w:rsid w:val="00441D60"/>
    <w:rsid w:val="00441E65"/>
    <w:rsid w:val="00441F8E"/>
    <w:rsid w:val="00441FF0"/>
    <w:rsid w:val="00442115"/>
    <w:rsid w:val="0044211B"/>
    <w:rsid w:val="00442183"/>
    <w:rsid w:val="004424DF"/>
    <w:rsid w:val="004425A9"/>
    <w:rsid w:val="00442947"/>
    <w:rsid w:val="00442953"/>
    <w:rsid w:val="00442BDB"/>
    <w:rsid w:val="00442C48"/>
    <w:rsid w:val="00442DE9"/>
    <w:rsid w:val="00442FC2"/>
    <w:rsid w:val="00443113"/>
    <w:rsid w:val="00443117"/>
    <w:rsid w:val="004431FC"/>
    <w:rsid w:val="0044345A"/>
    <w:rsid w:val="0044369D"/>
    <w:rsid w:val="004436EA"/>
    <w:rsid w:val="00443759"/>
    <w:rsid w:val="00443831"/>
    <w:rsid w:val="004438EC"/>
    <w:rsid w:val="00443B83"/>
    <w:rsid w:val="00443C99"/>
    <w:rsid w:val="00443DF6"/>
    <w:rsid w:val="00443F36"/>
    <w:rsid w:val="0044400F"/>
    <w:rsid w:val="004440A1"/>
    <w:rsid w:val="00444238"/>
    <w:rsid w:val="004442FD"/>
    <w:rsid w:val="0044447E"/>
    <w:rsid w:val="00444598"/>
    <w:rsid w:val="00444735"/>
    <w:rsid w:val="00444A71"/>
    <w:rsid w:val="00444DF4"/>
    <w:rsid w:val="00444F77"/>
    <w:rsid w:val="00444FED"/>
    <w:rsid w:val="0044514E"/>
    <w:rsid w:val="004452F1"/>
    <w:rsid w:val="0044531A"/>
    <w:rsid w:val="0044537F"/>
    <w:rsid w:val="0044540D"/>
    <w:rsid w:val="0044580B"/>
    <w:rsid w:val="00445A56"/>
    <w:rsid w:val="00445AB3"/>
    <w:rsid w:val="00445B4B"/>
    <w:rsid w:val="00445CDB"/>
    <w:rsid w:val="00445E0E"/>
    <w:rsid w:val="00445E8A"/>
    <w:rsid w:val="00445F80"/>
    <w:rsid w:val="004460C3"/>
    <w:rsid w:val="004460DF"/>
    <w:rsid w:val="00446158"/>
    <w:rsid w:val="00446229"/>
    <w:rsid w:val="00446308"/>
    <w:rsid w:val="00446399"/>
    <w:rsid w:val="004463EC"/>
    <w:rsid w:val="00446403"/>
    <w:rsid w:val="00446496"/>
    <w:rsid w:val="00446764"/>
    <w:rsid w:val="004467CD"/>
    <w:rsid w:val="0044697C"/>
    <w:rsid w:val="00446A27"/>
    <w:rsid w:val="00446A6C"/>
    <w:rsid w:val="00446B21"/>
    <w:rsid w:val="00446CCE"/>
    <w:rsid w:val="00446D27"/>
    <w:rsid w:val="00446E48"/>
    <w:rsid w:val="00447051"/>
    <w:rsid w:val="0044707E"/>
    <w:rsid w:val="004470FE"/>
    <w:rsid w:val="00447174"/>
    <w:rsid w:val="0044718E"/>
    <w:rsid w:val="004471B8"/>
    <w:rsid w:val="0044724B"/>
    <w:rsid w:val="0044738F"/>
    <w:rsid w:val="004473E1"/>
    <w:rsid w:val="004474D7"/>
    <w:rsid w:val="00447571"/>
    <w:rsid w:val="004477DC"/>
    <w:rsid w:val="004478B1"/>
    <w:rsid w:val="00447959"/>
    <w:rsid w:val="00447D78"/>
    <w:rsid w:val="00447E20"/>
    <w:rsid w:val="00447FD7"/>
    <w:rsid w:val="00450065"/>
    <w:rsid w:val="004500E3"/>
    <w:rsid w:val="0045021C"/>
    <w:rsid w:val="004502F8"/>
    <w:rsid w:val="0045031D"/>
    <w:rsid w:val="0045035F"/>
    <w:rsid w:val="004503F7"/>
    <w:rsid w:val="004505CC"/>
    <w:rsid w:val="00450BA1"/>
    <w:rsid w:val="00450C66"/>
    <w:rsid w:val="00450CF1"/>
    <w:rsid w:val="00450D7B"/>
    <w:rsid w:val="00450E59"/>
    <w:rsid w:val="00450E78"/>
    <w:rsid w:val="00450E9B"/>
    <w:rsid w:val="00450EFE"/>
    <w:rsid w:val="00450F82"/>
    <w:rsid w:val="00450FFD"/>
    <w:rsid w:val="00451095"/>
    <w:rsid w:val="0045113B"/>
    <w:rsid w:val="004513F1"/>
    <w:rsid w:val="00451419"/>
    <w:rsid w:val="00451453"/>
    <w:rsid w:val="004514C3"/>
    <w:rsid w:val="004514CC"/>
    <w:rsid w:val="004514D9"/>
    <w:rsid w:val="004514EB"/>
    <w:rsid w:val="00451970"/>
    <w:rsid w:val="00451A24"/>
    <w:rsid w:val="00451C1D"/>
    <w:rsid w:val="00451D2B"/>
    <w:rsid w:val="00451D97"/>
    <w:rsid w:val="00451EBE"/>
    <w:rsid w:val="00451F4A"/>
    <w:rsid w:val="004520CC"/>
    <w:rsid w:val="0045213B"/>
    <w:rsid w:val="00452354"/>
    <w:rsid w:val="004523AC"/>
    <w:rsid w:val="004525A0"/>
    <w:rsid w:val="004525A1"/>
    <w:rsid w:val="00452705"/>
    <w:rsid w:val="004528D0"/>
    <w:rsid w:val="0045299B"/>
    <w:rsid w:val="00452A5D"/>
    <w:rsid w:val="00452B0F"/>
    <w:rsid w:val="00452BA4"/>
    <w:rsid w:val="00452BEA"/>
    <w:rsid w:val="00452C16"/>
    <w:rsid w:val="00452CDB"/>
    <w:rsid w:val="00452FE0"/>
    <w:rsid w:val="004531A5"/>
    <w:rsid w:val="004536BE"/>
    <w:rsid w:val="004538C7"/>
    <w:rsid w:val="00453C51"/>
    <w:rsid w:val="00453D4C"/>
    <w:rsid w:val="00453E37"/>
    <w:rsid w:val="00453E54"/>
    <w:rsid w:val="00453EDB"/>
    <w:rsid w:val="00453F56"/>
    <w:rsid w:val="00454059"/>
    <w:rsid w:val="0045413B"/>
    <w:rsid w:val="00454142"/>
    <w:rsid w:val="00454219"/>
    <w:rsid w:val="004543FC"/>
    <w:rsid w:val="004544E9"/>
    <w:rsid w:val="00454502"/>
    <w:rsid w:val="00454578"/>
    <w:rsid w:val="004545E6"/>
    <w:rsid w:val="0045460F"/>
    <w:rsid w:val="00454622"/>
    <w:rsid w:val="0045497D"/>
    <w:rsid w:val="00454AA4"/>
    <w:rsid w:val="00454BAD"/>
    <w:rsid w:val="00454C35"/>
    <w:rsid w:val="00455027"/>
    <w:rsid w:val="004550F1"/>
    <w:rsid w:val="00455173"/>
    <w:rsid w:val="0045524A"/>
    <w:rsid w:val="00455270"/>
    <w:rsid w:val="004553C8"/>
    <w:rsid w:val="00455507"/>
    <w:rsid w:val="00455557"/>
    <w:rsid w:val="004555B8"/>
    <w:rsid w:val="004556D8"/>
    <w:rsid w:val="00455980"/>
    <w:rsid w:val="00455AA4"/>
    <w:rsid w:val="00455D59"/>
    <w:rsid w:val="00455E3B"/>
    <w:rsid w:val="00455E58"/>
    <w:rsid w:val="00456175"/>
    <w:rsid w:val="0045625F"/>
    <w:rsid w:val="004562E8"/>
    <w:rsid w:val="004564FD"/>
    <w:rsid w:val="0045660B"/>
    <w:rsid w:val="0045664F"/>
    <w:rsid w:val="00456694"/>
    <w:rsid w:val="00456738"/>
    <w:rsid w:val="0045682C"/>
    <w:rsid w:val="00456877"/>
    <w:rsid w:val="00456986"/>
    <w:rsid w:val="00456A65"/>
    <w:rsid w:val="00456B2E"/>
    <w:rsid w:val="00456D8A"/>
    <w:rsid w:val="00456FA5"/>
    <w:rsid w:val="00456FB0"/>
    <w:rsid w:val="00457064"/>
    <w:rsid w:val="0045712C"/>
    <w:rsid w:val="0045740B"/>
    <w:rsid w:val="0045752A"/>
    <w:rsid w:val="004576C1"/>
    <w:rsid w:val="00457730"/>
    <w:rsid w:val="004577C4"/>
    <w:rsid w:val="0045780E"/>
    <w:rsid w:val="00457896"/>
    <w:rsid w:val="00457A7F"/>
    <w:rsid w:val="00457A8F"/>
    <w:rsid w:val="00457B31"/>
    <w:rsid w:val="00457CC4"/>
    <w:rsid w:val="0046027E"/>
    <w:rsid w:val="004603C3"/>
    <w:rsid w:val="004604AF"/>
    <w:rsid w:val="004605C6"/>
    <w:rsid w:val="004605CE"/>
    <w:rsid w:val="00460691"/>
    <w:rsid w:val="004608B7"/>
    <w:rsid w:val="00460AB4"/>
    <w:rsid w:val="00460B7C"/>
    <w:rsid w:val="00460E0B"/>
    <w:rsid w:val="00460EF6"/>
    <w:rsid w:val="0046103A"/>
    <w:rsid w:val="00461047"/>
    <w:rsid w:val="004613D5"/>
    <w:rsid w:val="004615D0"/>
    <w:rsid w:val="004618B0"/>
    <w:rsid w:val="004618CB"/>
    <w:rsid w:val="00461A5B"/>
    <w:rsid w:val="00461D15"/>
    <w:rsid w:val="00461DD4"/>
    <w:rsid w:val="00461FA8"/>
    <w:rsid w:val="0046212C"/>
    <w:rsid w:val="004622C2"/>
    <w:rsid w:val="004623D1"/>
    <w:rsid w:val="00462670"/>
    <w:rsid w:val="00462860"/>
    <w:rsid w:val="004628EE"/>
    <w:rsid w:val="00462942"/>
    <w:rsid w:val="00462973"/>
    <w:rsid w:val="00462A43"/>
    <w:rsid w:val="00462D65"/>
    <w:rsid w:val="00462E04"/>
    <w:rsid w:val="00462F94"/>
    <w:rsid w:val="00463008"/>
    <w:rsid w:val="004630EF"/>
    <w:rsid w:val="004631B4"/>
    <w:rsid w:val="004632E6"/>
    <w:rsid w:val="00463317"/>
    <w:rsid w:val="0046346F"/>
    <w:rsid w:val="004635DA"/>
    <w:rsid w:val="00463878"/>
    <w:rsid w:val="00463887"/>
    <w:rsid w:val="004638CE"/>
    <w:rsid w:val="00463935"/>
    <w:rsid w:val="00463AD7"/>
    <w:rsid w:val="00463BDC"/>
    <w:rsid w:val="00463C40"/>
    <w:rsid w:val="00463CA6"/>
    <w:rsid w:val="00463D2E"/>
    <w:rsid w:val="00463DDB"/>
    <w:rsid w:val="0046412E"/>
    <w:rsid w:val="0046422E"/>
    <w:rsid w:val="004643AB"/>
    <w:rsid w:val="004643D2"/>
    <w:rsid w:val="00464594"/>
    <w:rsid w:val="004645E1"/>
    <w:rsid w:val="004645FC"/>
    <w:rsid w:val="0046475F"/>
    <w:rsid w:val="00464877"/>
    <w:rsid w:val="004648B4"/>
    <w:rsid w:val="00464B4D"/>
    <w:rsid w:val="00464ED7"/>
    <w:rsid w:val="004650BF"/>
    <w:rsid w:val="00465146"/>
    <w:rsid w:val="00465180"/>
    <w:rsid w:val="00465499"/>
    <w:rsid w:val="00465777"/>
    <w:rsid w:val="0046588C"/>
    <w:rsid w:val="004659F8"/>
    <w:rsid w:val="00465B3F"/>
    <w:rsid w:val="00465ED1"/>
    <w:rsid w:val="00465EF2"/>
    <w:rsid w:val="00465F11"/>
    <w:rsid w:val="00466144"/>
    <w:rsid w:val="004661CF"/>
    <w:rsid w:val="00466202"/>
    <w:rsid w:val="00466372"/>
    <w:rsid w:val="0046637D"/>
    <w:rsid w:val="00466479"/>
    <w:rsid w:val="00466A1C"/>
    <w:rsid w:val="00466E4E"/>
    <w:rsid w:val="00466E79"/>
    <w:rsid w:val="00467090"/>
    <w:rsid w:val="004670CD"/>
    <w:rsid w:val="004670E0"/>
    <w:rsid w:val="00467127"/>
    <w:rsid w:val="0046717E"/>
    <w:rsid w:val="004671A3"/>
    <w:rsid w:val="00467413"/>
    <w:rsid w:val="0046750D"/>
    <w:rsid w:val="00467523"/>
    <w:rsid w:val="0046753C"/>
    <w:rsid w:val="00467595"/>
    <w:rsid w:val="0046777F"/>
    <w:rsid w:val="00467780"/>
    <w:rsid w:val="00467D03"/>
    <w:rsid w:val="00467E41"/>
    <w:rsid w:val="00467F23"/>
    <w:rsid w:val="00467F4F"/>
    <w:rsid w:val="00467F84"/>
    <w:rsid w:val="00467FB6"/>
    <w:rsid w:val="00467FBE"/>
    <w:rsid w:val="00469C1D"/>
    <w:rsid w:val="004701A9"/>
    <w:rsid w:val="00470298"/>
    <w:rsid w:val="004703A4"/>
    <w:rsid w:val="004704CA"/>
    <w:rsid w:val="0047063E"/>
    <w:rsid w:val="0047079F"/>
    <w:rsid w:val="004707A8"/>
    <w:rsid w:val="00470914"/>
    <w:rsid w:val="004709D2"/>
    <w:rsid w:val="00470B0C"/>
    <w:rsid w:val="00470B30"/>
    <w:rsid w:val="00470B48"/>
    <w:rsid w:val="00470B6B"/>
    <w:rsid w:val="00470D4F"/>
    <w:rsid w:val="00470E5F"/>
    <w:rsid w:val="00470E6A"/>
    <w:rsid w:val="00470E7A"/>
    <w:rsid w:val="004714C3"/>
    <w:rsid w:val="0047166F"/>
    <w:rsid w:val="004716E2"/>
    <w:rsid w:val="00471898"/>
    <w:rsid w:val="0047197E"/>
    <w:rsid w:val="00471989"/>
    <w:rsid w:val="00471A5E"/>
    <w:rsid w:val="00471AED"/>
    <w:rsid w:val="00471C44"/>
    <w:rsid w:val="00471C47"/>
    <w:rsid w:val="00471E48"/>
    <w:rsid w:val="00471EB1"/>
    <w:rsid w:val="00471F6A"/>
    <w:rsid w:val="00472013"/>
    <w:rsid w:val="004721A2"/>
    <w:rsid w:val="0047226D"/>
    <w:rsid w:val="00472287"/>
    <w:rsid w:val="00472669"/>
    <w:rsid w:val="004726DD"/>
    <w:rsid w:val="004727C7"/>
    <w:rsid w:val="004727C8"/>
    <w:rsid w:val="004728A5"/>
    <w:rsid w:val="004729DF"/>
    <w:rsid w:val="00472AD4"/>
    <w:rsid w:val="00472B98"/>
    <w:rsid w:val="00472D01"/>
    <w:rsid w:val="00472DE5"/>
    <w:rsid w:val="00472EDF"/>
    <w:rsid w:val="00472EED"/>
    <w:rsid w:val="00472EF1"/>
    <w:rsid w:val="00472F36"/>
    <w:rsid w:val="00472F88"/>
    <w:rsid w:val="00473235"/>
    <w:rsid w:val="004732F5"/>
    <w:rsid w:val="004733CE"/>
    <w:rsid w:val="00473437"/>
    <w:rsid w:val="004735F5"/>
    <w:rsid w:val="004736A6"/>
    <w:rsid w:val="004736D1"/>
    <w:rsid w:val="00473725"/>
    <w:rsid w:val="004737D7"/>
    <w:rsid w:val="004737F7"/>
    <w:rsid w:val="004738CF"/>
    <w:rsid w:val="004739DC"/>
    <w:rsid w:val="00473A2B"/>
    <w:rsid w:val="00473D96"/>
    <w:rsid w:val="00473ECB"/>
    <w:rsid w:val="0047401C"/>
    <w:rsid w:val="004740E7"/>
    <w:rsid w:val="00474264"/>
    <w:rsid w:val="0047427E"/>
    <w:rsid w:val="004742B7"/>
    <w:rsid w:val="004743D1"/>
    <w:rsid w:val="0047445B"/>
    <w:rsid w:val="00474532"/>
    <w:rsid w:val="0047466F"/>
    <w:rsid w:val="004748A3"/>
    <w:rsid w:val="00474ADE"/>
    <w:rsid w:val="00474B20"/>
    <w:rsid w:val="00474C49"/>
    <w:rsid w:val="00474D6C"/>
    <w:rsid w:val="00474E52"/>
    <w:rsid w:val="00474E8F"/>
    <w:rsid w:val="00474F46"/>
    <w:rsid w:val="004751AD"/>
    <w:rsid w:val="0047520C"/>
    <w:rsid w:val="00475299"/>
    <w:rsid w:val="004752BD"/>
    <w:rsid w:val="004752E5"/>
    <w:rsid w:val="00475320"/>
    <w:rsid w:val="00475451"/>
    <w:rsid w:val="004754E8"/>
    <w:rsid w:val="0047553D"/>
    <w:rsid w:val="00475602"/>
    <w:rsid w:val="00475671"/>
    <w:rsid w:val="004757F4"/>
    <w:rsid w:val="0047580B"/>
    <w:rsid w:val="00475A20"/>
    <w:rsid w:val="00475BD2"/>
    <w:rsid w:val="00475D5A"/>
    <w:rsid w:val="0047619B"/>
    <w:rsid w:val="0047623E"/>
    <w:rsid w:val="0047625C"/>
    <w:rsid w:val="00476403"/>
    <w:rsid w:val="00476454"/>
    <w:rsid w:val="0047673A"/>
    <w:rsid w:val="00476AEA"/>
    <w:rsid w:val="00476D7E"/>
    <w:rsid w:val="00476E0E"/>
    <w:rsid w:val="00476E29"/>
    <w:rsid w:val="00476F04"/>
    <w:rsid w:val="00477418"/>
    <w:rsid w:val="00477485"/>
    <w:rsid w:val="0047749C"/>
    <w:rsid w:val="00477585"/>
    <w:rsid w:val="004775AA"/>
    <w:rsid w:val="0047783E"/>
    <w:rsid w:val="0047783F"/>
    <w:rsid w:val="00477AD1"/>
    <w:rsid w:val="00477AD3"/>
    <w:rsid w:val="00477B93"/>
    <w:rsid w:val="00477DE3"/>
    <w:rsid w:val="00477DE7"/>
    <w:rsid w:val="00477F0D"/>
    <w:rsid w:val="00477FD6"/>
    <w:rsid w:val="0047A564"/>
    <w:rsid w:val="00480262"/>
    <w:rsid w:val="00480314"/>
    <w:rsid w:val="00480373"/>
    <w:rsid w:val="004803C4"/>
    <w:rsid w:val="004804F4"/>
    <w:rsid w:val="00480529"/>
    <w:rsid w:val="00480541"/>
    <w:rsid w:val="00480638"/>
    <w:rsid w:val="004806E2"/>
    <w:rsid w:val="004808EC"/>
    <w:rsid w:val="00480E23"/>
    <w:rsid w:val="004812A4"/>
    <w:rsid w:val="004812EE"/>
    <w:rsid w:val="004812F4"/>
    <w:rsid w:val="0048130E"/>
    <w:rsid w:val="00481444"/>
    <w:rsid w:val="004814E2"/>
    <w:rsid w:val="004815B2"/>
    <w:rsid w:val="0048165E"/>
    <w:rsid w:val="004816BD"/>
    <w:rsid w:val="004819ED"/>
    <w:rsid w:val="00481ABB"/>
    <w:rsid w:val="00481C6F"/>
    <w:rsid w:val="00481C89"/>
    <w:rsid w:val="00481DBD"/>
    <w:rsid w:val="00481DF3"/>
    <w:rsid w:val="00482182"/>
    <w:rsid w:val="00482211"/>
    <w:rsid w:val="004822B3"/>
    <w:rsid w:val="00482527"/>
    <w:rsid w:val="0048261F"/>
    <w:rsid w:val="0048262E"/>
    <w:rsid w:val="004828DE"/>
    <w:rsid w:val="00482BB6"/>
    <w:rsid w:val="00482E00"/>
    <w:rsid w:val="00482F21"/>
    <w:rsid w:val="00482F30"/>
    <w:rsid w:val="00482FBF"/>
    <w:rsid w:val="00482FF3"/>
    <w:rsid w:val="0048305D"/>
    <w:rsid w:val="004830C3"/>
    <w:rsid w:val="004839C1"/>
    <w:rsid w:val="00483AF4"/>
    <w:rsid w:val="00483B72"/>
    <w:rsid w:val="00483BF9"/>
    <w:rsid w:val="00483C17"/>
    <w:rsid w:val="00483C4D"/>
    <w:rsid w:val="00483C51"/>
    <w:rsid w:val="00483CAB"/>
    <w:rsid w:val="00483D97"/>
    <w:rsid w:val="004840AD"/>
    <w:rsid w:val="004840FC"/>
    <w:rsid w:val="00484369"/>
    <w:rsid w:val="00484379"/>
    <w:rsid w:val="00484442"/>
    <w:rsid w:val="0048444C"/>
    <w:rsid w:val="00484551"/>
    <w:rsid w:val="00484829"/>
    <w:rsid w:val="0048488F"/>
    <w:rsid w:val="004849AD"/>
    <w:rsid w:val="004849AE"/>
    <w:rsid w:val="004849E3"/>
    <w:rsid w:val="00484A69"/>
    <w:rsid w:val="00484A8E"/>
    <w:rsid w:val="00484B6F"/>
    <w:rsid w:val="00484CE5"/>
    <w:rsid w:val="00484DB9"/>
    <w:rsid w:val="00484F59"/>
    <w:rsid w:val="004850DA"/>
    <w:rsid w:val="0048537B"/>
    <w:rsid w:val="004854C5"/>
    <w:rsid w:val="004857CC"/>
    <w:rsid w:val="004858F9"/>
    <w:rsid w:val="004859E4"/>
    <w:rsid w:val="00485B5F"/>
    <w:rsid w:val="00485D3A"/>
    <w:rsid w:val="00485D9E"/>
    <w:rsid w:val="00485FA5"/>
    <w:rsid w:val="004861D2"/>
    <w:rsid w:val="0048638C"/>
    <w:rsid w:val="0048651A"/>
    <w:rsid w:val="0048651B"/>
    <w:rsid w:val="0048659B"/>
    <w:rsid w:val="0048668D"/>
    <w:rsid w:val="0048669F"/>
    <w:rsid w:val="004866D0"/>
    <w:rsid w:val="004867B5"/>
    <w:rsid w:val="004867DE"/>
    <w:rsid w:val="004867FF"/>
    <w:rsid w:val="00486835"/>
    <w:rsid w:val="004869D2"/>
    <w:rsid w:val="00486B04"/>
    <w:rsid w:val="00486D97"/>
    <w:rsid w:val="00486DDF"/>
    <w:rsid w:val="00486DF1"/>
    <w:rsid w:val="00486F35"/>
    <w:rsid w:val="00486F4C"/>
    <w:rsid w:val="00487024"/>
    <w:rsid w:val="00487429"/>
    <w:rsid w:val="00487436"/>
    <w:rsid w:val="0048754D"/>
    <w:rsid w:val="0048774D"/>
    <w:rsid w:val="00487788"/>
    <w:rsid w:val="004877C0"/>
    <w:rsid w:val="004878B9"/>
    <w:rsid w:val="00487BE9"/>
    <w:rsid w:val="00487D38"/>
    <w:rsid w:val="00487D84"/>
    <w:rsid w:val="00487E86"/>
    <w:rsid w:val="00487EFF"/>
    <w:rsid w:val="004901BB"/>
    <w:rsid w:val="004902AF"/>
    <w:rsid w:val="004902CF"/>
    <w:rsid w:val="0049094A"/>
    <w:rsid w:val="004909AA"/>
    <w:rsid w:val="00490A13"/>
    <w:rsid w:val="00490B2C"/>
    <w:rsid w:val="00490B2F"/>
    <w:rsid w:val="00490BB0"/>
    <w:rsid w:val="00490E21"/>
    <w:rsid w:val="00490F23"/>
    <w:rsid w:val="00491363"/>
    <w:rsid w:val="00491388"/>
    <w:rsid w:val="004914B3"/>
    <w:rsid w:val="00491534"/>
    <w:rsid w:val="004915A4"/>
    <w:rsid w:val="00491640"/>
    <w:rsid w:val="0049182A"/>
    <w:rsid w:val="00491BBD"/>
    <w:rsid w:val="00491C7B"/>
    <w:rsid w:val="00491DB4"/>
    <w:rsid w:val="00491E05"/>
    <w:rsid w:val="00491F54"/>
    <w:rsid w:val="0049202B"/>
    <w:rsid w:val="00492079"/>
    <w:rsid w:val="004920AD"/>
    <w:rsid w:val="00492254"/>
    <w:rsid w:val="00492261"/>
    <w:rsid w:val="0049241A"/>
    <w:rsid w:val="004924D8"/>
    <w:rsid w:val="00492654"/>
    <w:rsid w:val="00492726"/>
    <w:rsid w:val="00492905"/>
    <w:rsid w:val="00492AF3"/>
    <w:rsid w:val="00492C3D"/>
    <w:rsid w:val="00492C5A"/>
    <w:rsid w:val="00492D2D"/>
    <w:rsid w:val="00492D77"/>
    <w:rsid w:val="004931BA"/>
    <w:rsid w:val="004931DF"/>
    <w:rsid w:val="00493402"/>
    <w:rsid w:val="004934BE"/>
    <w:rsid w:val="00493513"/>
    <w:rsid w:val="00493582"/>
    <w:rsid w:val="004936C7"/>
    <w:rsid w:val="004937E5"/>
    <w:rsid w:val="00493832"/>
    <w:rsid w:val="00493881"/>
    <w:rsid w:val="004938AF"/>
    <w:rsid w:val="00493A40"/>
    <w:rsid w:val="00493B9F"/>
    <w:rsid w:val="00493BE7"/>
    <w:rsid w:val="00493CA3"/>
    <w:rsid w:val="00493E5E"/>
    <w:rsid w:val="00493EF7"/>
    <w:rsid w:val="00493EFD"/>
    <w:rsid w:val="0049430F"/>
    <w:rsid w:val="004945B1"/>
    <w:rsid w:val="00494712"/>
    <w:rsid w:val="004949E3"/>
    <w:rsid w:val="00494B11"/>
    <w:rsid w:val="00494C63"/>
    <w:rsid w:val="00494D6B"/>
    <w:rsid w:val="00494EE6"/>
    <w:rsid w:val="0049509A"/>
    <w:rsid w:val="004950BE"/>
    <w:rsid w:val="0049533F"/>
    <w:rsid w:val="00495489"/>
    <w:rsid w:val="0049551E"/>
    <w:rsid w:val="00495604"/>
    <w:rsid w:val="0049566C"/>
    <w:rsid w:val="00495681"/>
    <w:rsid w:val="00495751"/>
    <w:rsid w:val="00495796"/>
    <w:rsid w:val="00495A2C"/>
    <w:rsid w:val="00495AD3"/>
    <w:rsid w:val="00495B4E"/>
    <w:rsid w:val="00495B69"/>
    <w:rsid w:val="00495CD9"/>
    <w:rsid w:val="00495DB7"/>
    <w:rsid w:val="00495EFB"/>
    <w:rsid w:val="00495F69"/>
    <w:rsid w:val="00496155"/>
    <w:rsid w:val="004961E8"/>
    <w:rsid w:val="004967AB"/>
    <w:rsid w:val="004968A4"/>
    <w:rsid w:val="004968B8"/>
    <w:rsid w:val="004968D4"/>
    <w:rsid w:val="004969CA"/>
    <w:rsid w:val="00496AE4"/>
    <w:rsid w:val="00496AFF"/>
    <w:rsid w:val="00496B83"/>
    <w:rsid w:val="00496BDA"/>
    <w:rsid w:val="00496BDD"/>
    <w:rsid w:val="00496CA6"/>
    <w:rsid w:val="00497095"/>
    <w:rsid w:val="00497181"/>
    <w:rsid w:val="00497239"/>
    <w:rsid w:val="004973BE"/>
    <w:rsid w:val="0049748A"/>
    <w:rsid w:val="0049750B"/>
    <w:rsid w:val="00497704"/>
    <w:rsid w:val="00497787"/>
    <w:rsid w:val="0049778D"/>
    <w:rsid w:val="004978B8"/>
    <w:rsid w:val="004978C1"/>
    <w:rsid w:val="00497A5A"/>
    <w:rsid w:val="00497AFA"/>
    <w:rsid w:val="00497B7E"/>
    <w:rsid w:val="00497C42"/>
    <w:rsid w:val="00497CE8"/>
    <w:rsid w:val="00497FF9"/>
    <w:rsid w:val="004A017D"/>
    <w:rsid w:val="004A03FF"/>
    <w:rsid w:val="004A0428"/>
    <w:rsid w:val="004A0638"/>
    <w:rsid w:val="004A06BE"/>
    <w:rsid w:val="004A0729"/>
    <w:rsid w:val="004A08AC"/>
    <w:rsid w:val="004A0C47"/>
    <w:rsid w:val="004A0C50"/>
    <w:rsid w:val="004A0C99"/>
    <w:rsid w:val="004A0EA5"/>
    <w:rsid w:val="004A1010"/>
    <w:rsid w:val="004A1117"/>
    <w:rsid w:val="004A1284"/>
    <w:rsid w:val="004A1585"/>
    <w:rsid w:val="004A1653"/>
    <w:rsid w:val="004A17B9"/>
    <w:rsid w:val="004A1916"/>
    <w:rsid w:val="004A1928"/>
    <w:rsid w:val="004A1AA1"/>
    <w:rsid w:val="004A1B25"/>
    <w:rsid w:val="004A1B8B"/>
    <w:rsid w:val="004A1BCB"/>
    <w:rsid w:val="004A1DE0"/>
    <w:rsid w:val="004A1FC6"/>
    <w:rsid w:val="004A206F"/>
    <w:rsid w:val="004A2139"/>
    <w:rsid w:val="004A21F4"/>
    <w:rsid w:val="004A223B"/>
    <w:rsid w:val="004A232D"/>
    <w:rsid w:val="004A24BC"/>
    <w:rsid w:val="004A2541"/>
    <w:rsid w:val="004A25B6"/>
    <w:rsid w:val="004A2967"/>
    <w:rsid w:val="004A2C7C"/>
    <w:rsid w:val="004A2D47"/>
    <w:rsid w:val="004A2D93"/>
    <w:rsid w:val="004A30B9"/>
    <w:rsid w:val="004A3220"/>
    <w:rsid w:val="004A3317"/>
    <w:rsid w:val="004A333F"/>
    <w:rsid w:val="004A33C3"/>
    <w:rsid w:val="004A35C1"/>
    <w:rsid w:val="004A35EC"/>
    <w:rsid w:val="004A362B"/>
    <w:rsid w:val="004A36C9"/>
    <w:rsid w:val="004A382D"/>
    <w:rsid w:val="004A3856"/>
    <w:rsid w:val="004A3867"/>
    <w:rsid w:val="004A39D4"/>
    <w:rsid w:val="004A3A85"/>
    <w:rsid w:val="004A3CE0"/>
    <w:rsid w:val="004A3D1D"/>
    <w:rsid w:val="004A3D4F"/>
    <w:rsid w:val="004A3DFD"/>
    <w:rsid w:val="004A3E48"/>
    <w:rsid w:val="004A40E2"/>
    <w:rsid w:val="004A41DE"/>
    <w:rsid w:val="004A4293"/>
    <w:rsid w:val="004A42C3"/>
    <w:rsid w:val="004A445D"/>
    <w:rsid w:val="004A44D4"/>
    <w:rsid w:val="004A4582"/>
    <w:rsid w:val="004A46CE"/>
    <w:rsid w:val="004A4716"/>
    <w:rsid w:val="004A4791"/>
    <w:rsid w:val="004A4930"/>
    <w:rsid w:val="004A4991"/>
    <w:rsid w:val="004A4B12"/>
    <w:rsid w:val="004A4BDE"/>
    <w:rsid w:val="004A4CEC"/>
    <w:rsid w:val="004A4CF3"/>
    <w:rsid w:val="004A4DBD"/>
    <w:rsid w:val="004A50A6"/>
    <w:rsid w:val="004A5139"/>
    <w:rsid w:val="004A5172"/>
    <w:rsid w:val="004A55A8"/>
    <w:rsid w:val="004A55C4"/>
    <w:rsid w:val="004A565C"/>
    <w:rsid w:val="004A57CD"/>
    <w:rsid w:val="004A57F1"/>
    <w:rsid w:val="004A58A6"/>
    <w:rsid w:val="004A58ED"/>
    <w:rsid w:val="004A5918"/>
    <w:rsid w:val="004A59AA"/>
    <w:rsid w:val="004A5BE4"/>
    <w:rsid w:val="004A5CD3"/>
    <w:rsid w:val="004A5DE3"/>
    <w:rsid w:val="004A5EE5"/>
    <w:rsid w:val="004A5F43"/>
    <w:rsid w:val="004A5FB4"/>
    <w:rsid w:val="004A5FB6"/>
    <w:rsid w:val="004A6088"/>
    <w:rsid w:val="004A60FB"/>
    <w:rsid w:val="004A627C"/>
    <w:rsid w:val="004A6331"/>
    <w:rsid w:val="004A63B5"/>
    <w:rsid w:val="004A642D"/>
    <w:rsid w:val="004A64B6"/>
    <w:rsid w:val="004A6501"/>
    <w:rsid w:val="004A6782"/>
    <w:rsid w:val="004A682A"/>
    <w:rsid w:val="004A6B57"/>
    <w:rsid w:val="004A6BF0"/>
    <w:rsid w:val="004A6D4D"/>
    <w:rsid w:val="004A6DFE"/>
    <w:rsid w:val="004A6E1E"/>
    <w:rsid w:val="004A6EDC"/>
    <w:rsid w:val="004A7043"/>
    <w:rsid w:val="004A70BE"/>
    <w:rsid w:val="004A7157"/>
    <w:rsid w:val="004A7221"/>
    <w:rsid w:val="004A7297"/>
    <w:rsid w:val="004A72FB"/>
    <w:rsid w:val="004A74CD"/>
    <w:rsid w:val="004A7621"/>
    <w:rsid w:val="004A76A8"/>
    <w:rsid w:val="004A76DE"/>
    <w:rsid w:val="004A7749"/>
    <w:rsid w:val="004A77DF"/>
    <w:rsid w:val="004A783A"/>
    <w:rsid w:val="004A7943"/>
    <w:rsid w:val="004A797F"/>
    <w:rsid w:val="004A798E"/>
    <w:rsid w:val="004A79EA"/>
    <w:rsid w:val="004A7A2B"/>
    <w:rsid w:val="004A7B8F"/>
    <w:rsid w:val="004A7C3F"/>
    <w:rsid w:val="004A7DF1"/>
    <w:rsid w:val="004A7E9C"/>
    <w:rsid w:val="004A7ED3"/>
    <w:rsid w:val="004A7F02"/>
    <w:rsid w:val="004B0028"/>
    <w:rsid w:val="004B003B"/>
    <w:rsid w:val="004B0196"/>
    <w:rsid w:val="004B01F0"/>
    <w:rsid w:val="004B02FB"/>
    <w:rsid w:val="004B0828"/>
    <w:rsid w:val="004B0843"/>
    <w:rsid w:val="004B09A5"/>
    <w:rsid w:val="004B09B2"/>
    <w:rsid w:val="004B0A94"/>
    <w:rsid w:val="004B0B13"/>
    <w:rsid w:val="004B0BB4"/>
    <w:rsid w:val="004B0BF6"/>
    <w:rsid w:val="004B0F19"/>
    <w:rsid w:val="004B0FCD"/>
    <w:rsid w:val="004B1076"/>
    <w:rsid w:val="004B1177"/>
    <w:rsid w:val="004B11E1"/>
    <w:rsid w:val="004B156A"/>
    <w:rsid w:val="004B15C4"/>
    <w:rsid w:val="004B15FF"/>
    <w:rsid w:val="004B1888"/>
    <w:rsid w:val="004B1974"/>
    <w:rsid w:val="004B1A52"/>
    <w:rsid w:val="004B1B12"/>
    <w:rsid w:val="004B1B16"/>
    <w:rsid w:val="004B1CF8"/>
    <w:rsid w:val="004B20E5"/>
    <w:rsid w:val="004B21C5"/>
    <w:rsid w:val="004B2273"/>
    <w:rsid w:val="004B2297"/>
    <w:rsid w:val="004B2404"/>
    <w:rsid w:val="004B242A"/>
    <w:rsid w:val="004B24DA"/>
    <w:rsid w:val="004B25BE"/>
    <w:rsid w:val="004B25F4"/>
    <w:rsid w:val="004B26B0"/>
    <w:rsid w:val="004B283E"/>
    <w:rsid w:val="004B2912"/>
    <w:rsid w:val="004B2B00"/>
    <w:rsid w:val="004B2BD5"/>
    <w:rsid w:val="004B2C18"/>
    <w:rsid w:val="004B2C47"/>
    <w:rsid w:val="004B2D24"/>
    <w:rsid w:val="004B2EC5"/>
    <w:rsid w:val="004B2F4E"/>
    <w:rsid w:val="004B3046"/>
    <w:rsid w:val="004B3254"/>
    <w:rsid w:val="004B32F0"/>
    <w:rsid w:val="004B341B"/>
    <w:rsid w:val="004B351C"/>
    <w:rsid w:val="004B36E8"/>
    <w:rsid w:val="004B3745"/>
    <w:rsid w:val="004B3799"/>
    <w:rsid w:val="004B3836"/>
    <w:rsid w:val="004B38F8"/>
    <w:rsid w:val="004B3A57"/>
    <w:rsid w:val="004B3DD4"/>
    <w:rsid w:val="004B4282"/>
    <w:rsid w:val="004B42AA"/>
    <w:rsid w:val="004B42BA"/>
    <w:rsid w:val="004B42CA"/>
    <w:rsid w:val="004B42CB"/>
    <w:rsid w:val="004B4433"/>
    <w:rsid w:val="004B44D0"/>
    <w:rsid w:val="004B457A"/>
    <w:rsid w:val="004B47FD"/>
    <w:rsid w:val="004B4850"/>
    <w:rsid w:val="004B494D"/>
    <w:rsid w:val="004B4AE5"/>
    <w:rsid w:val="004B4B9B"/>
    <w:rsid w:val="004B4C15"/>
    <w:rsid w:val="004B4C83"/>
    <w:rsid w:val="004B4EFF"/>
    <w:rsid w:val="004B50A5"/>
    <w:rsid w:val="004B5129"/>
    <w:rsid w:val="004B51EE"/>
    <w:rsid w:val="004B5718"/>
    <w:rsid w:val="004B5802"/>
    <w:rsid w:val="004B586D"/>
    <w:rsid w:val="004B58BE"/>
    <w:rsid w:val="004B5A8F"/>
    <w:rsid w:val="004B5B0F"/>
    <w:rsid w:val="004B5CFD"/>
    <w:rsid w:val="004B5D07"/>
    <w:rsid w:val="004B5EC0"/>
    <w:rsid w:val="004B608A"/>
    <w:rsid w:val="004B60BD"/>
    <w:rsid w:val="004B62F7"/>
    <w:rsid w:val="004B6307"/>
    <w:rsid w:val="004B6322"/>
    <w:rsid w:val="004B64A1"/>
    <w:rsid w:val="004B65E7"/>
    <w:rsid w:val="004B65F5"/>
    <w:rsid w:val="004B682A"/>
    <w:rsid w:val="004B690A"/>
    <w:rsid w:val="004B696F"/>
    <w:rsid w:val="004B69BC"/>
    <w:rsid w:val="004B6B5C"/>
    <w:rsid w:val="004B6E83"/>
    <w:rsid w:val="004B71D7"/>
    <w:rsid w:val="004B71DC"/>
    <w:rsid w:val="004B7361"/>
    <w:rsid w:val="004B7413"/>
    <w:rsid w:val="004B752C"/>
    <w:rsid w:val="004B7533"/>
    <w:rsid w:val="004B7942"/>
    <w:rsid w:val="004B7BB4"/>
    <w:rsid w:val="004B7E41"/>
    <w:rsid w:val="004B7F3F"/>
    <w:rsid w:val="004C0029"/>
    <w:rsid w:val="004C00D9"/>
    <w:rsid w:val="004C00DB"/>
    <w:rsid w:val="004C028A"/>
    <w:rsid w:val="004C0307"/>
    <w:rsid w:val="004C0356"/>
    <w:rsid w:val="004C039E"/>
    <w:rsid w:val="004C04C5"/>
    <w:rsid w:val="004C060E"/>
    <w:rsid w:val="004C076C"/>
    <w:rsid w:val="004C07D3"/>
    <w:rsid w:val="004C0841"/>
    <w:rsid w:val="004C08B8"/>
    <w:rsid w:val="004C0AAE"/>
    <w:rsid w:val="004C0CB5"/>
    <w:rsid w:val="004C0D1B"/>
    <w:rsid w:val="004C0E29"/>
    <w:rsid w:val="004C101B"/>
    <w:rsid w:val="004C10AB"/>
    <w:rsid w:val="004C11E5"/>
    <w:rsid w:val="004C1329"/>
    <w:rsid w:val="004C137D"/>
    <w:rsid w:val="004C15F9"/>
    <w:rsid w:val="004C1B53"/>
    <w:rsid w:val="004C1BA3"/>
    <w:rsid w:val="004C1F1C"/>
    <w:rsid w:val="004C1F71"/>
    <w:rsid w:val="004C2001"/>
    <w:rsid w:val="004C209C"/>
    <w:rsid w:val="004C20C3"/>
    <w:rsid w:val="004C24C0"/>
    <w:rsid w:val="004C25F7"/>
    <w:rsid w:val="004C2B4B"/>
    <w:rsid w:val="004C2B53"/>
    <w:rsid w:val="004C2BE4"/>
    <w:rsid w:val="004C2C6A"/>
    <w:rsid w:val="004C2CAD"/>
    <w:rsid w:val="004C2CED"/>
    <w:rsid w:val="004C2EC4"/>
    <w:rsid w:val="004C2EDA"/>
    <w:rsid w:val="004C2F5B"/>
    <w:rsid w:val="004C3013"/>
    <w:rsid w:val="004C3047"/>
    <w:rsid w:val="004C30C5"/>
    <w:rsid w:val="004C33A6"/>
    <w:rsid w:val="004C344F"/>
    <w:rsid w:val="004C34EA"/>
    <w:rsid w:val="004C35E5"/>
    <w:rsid w:val="004C366D"/>
    <w:rsid w:val="004C36D0"/>
    <w:rsid w:val="004C3855"/>
    <w:rsid w:val="004C3B7F"/>
    <w:rsid w:val="004C3BF9"/>
    <w:rsid w:val="004C3C10"/>
    <w:rsid w:val="004C3C35"/>
    <w:rsid w:val="004C3C75"/>
    <w:rsid w:val="004C3CE1"/>
    <w:rsid w:val="004C3D10"/>
    <w:rsid w:val="004C3E91"/>
    <w:rsid w:val="004C3EA3"/>
    <w:rsid w:val="004C409B"/>
    <w:rsid w:val="004C40C2"/>
    <w:rsid w:val="004C4224"/>
    <w:rsid w:val="004C42E4"/>
    <w:rsid w:val="004C44BA"/>
    <w:rsid w:val="004C44DE"/>
    <w:rsid w:val="004C4562"/>
    <w:rsid w:val="004C462F"/>
    <w:rsid w:val="004C4746"/>
    <w:rsid w:val="004C47A1"/>
    <w:rsid w:val="004C47D5"/>
    <w:rsid w:val="004C4A96"/>
    <w:rsid w:val="004C4C15"/>
    <w:rsid w:val="004C4D49"/>
    <w:rsid w:val="004C4F89"/>
    <w:rsid w:val="004C5239"/>
    <w:rsid w:val="004C52DB"/>
    <w:rsid w:val="004C5554"/>
    <w:rsid w:val="004C5577"/>
    <w:rsid w:val="004C55EC"/>
    <w:rsid w:val="004C57E5"/>
    <w:rsid w:val="004C5887"/>
    <w:rsid w:val="004C5936"/>
    <w:rsid w:val="004C5AA7"/>
    <w:rsid w:val="004C5B9A"/>
    <w:rsid w:val="004C5BC6"/>
    <w:rsid w:val="004C5BFD"/>
    <w:rsid w:val="004C5C9C"/>
    <w:rsid w:val="004C5E5A"/>
    <w:rsid w:val="004C629A"/>
    <w:rsid w:val="004C6377"/>
    <w:rsid w:val="004C63BC"/>
    <w:rsid w:val="004C64BC"/>
    <w:rsid w:val="004C6514"/>
    <w:rsid w:val="004C656C"/>
    <w:rsid w:val="004C6591"/>
    <w:rsid w:val="004C65BB"/>
    <w:rsid w:val="004C666D"/>
    <w:rsid w:val="004C68F3"/>
    <w:rsid w:val="004C6958"/>
    <w:rsid w:val="004C69B7"/>
    <w:rsid w:val="004C6B5A"/>
    <w:rsid w:val="004C6CA9"/>
    <w:rsid w:val="004C6D34"/>
    <w:rsid w:val="004C6F4B"/>
    <w:rsid w:val="004C6FAC"/>
    <w:rsid w:val="004C7054"/>
    <w:rsid w:val="004C71B9"/>
    <w:rsid w:val="004C7314"/>
    <w:rsid w:val="004C740A"/>
    <w:rsid w:val="004C751F"/>
    <w:rsid w:val="004C77ED"/>
    <w:rsid w:val="004C7860"/>
    <w:rsid w:val="004C7BED"/>
    <w:rsid w:val="004C7E8C"/>
    <w:rsid w:val="004C7F3C"/>
    <w:rsid w:val="004C7FD7"/>
    <w:rsid w:val="004D0017"/>
    <w:rsid w:val="004D0023"/>
    <w:rsid w:val="004D00FB"/>
    <w:rsid w:val="004D01DA"/>
    <w:rsid w:val="004D0247"/>
    <w:rsid w:val="004D02E8"/>
    <w:rsid w:val="004D0514"/>
    <w:rsid w:val="004D0603"/>
    <w:rsid w:val="004D0653"/>
    <w:rsid w:val="004D0687"/>
    <w:rsid w:val="004D07FB"/>
    <w:rsid w:val="004D08B3"/>
    <w:rsid w:val="004D0943"/>
    <w:rsid w:val="004D0B52"/>
    <w:rsid w:val="004D0CEF"/>
    <w:rsid w:val="004D0DE8"/>
    <w:rsid w:val="004D0E46"/>
    <w:rsid w:val="004D0E54"/>
    <w:rsid w:val="004D1221"/>
    <w:rsid w:val="004D141F"/>
    <w:rsid w:val="004D157E"/>
    <w:rsid w:val="004D1740"/>
    <w:rsid w:val="004D193D"/>
    <w:rsid w:val="004D19B6"/>
    <w:rsid w:val="004D1A7A"/>
    <w:rsid w:val="004D1B97"/>
    <w:rsid w:val="004D1BA0"/>
    <w:rsid w:val="004D1BA9"/>
    <w:rsid w:val="004D1CE7"/>
    <w:rsid w:val="004D21BA"/>
    <w:rsid w:val="004D2449"/>
    <w:rsid w:val="004D24AD"/>
    <w:rsid w:val="004D24B9"/>
    <w:rsid w:val="004D2564"/>
    <w:rsid w:val="004D25AB"/>
    <w:rsid w:val="004D26FF"/>
    <w:rsid w:val="004D28E8"/>
    <w:rsid w:val="004D2C5A"/>
    <w:rsid w:val="004D2D64"/>
    <w:rsid w:val="004D2DCA"/>
    <w:rsid w:val="004D308B"/>
    <w:rsid w:val="004D3390"/>
    <w:rsid w:val="004D33A1"/>
    <w:rsid w:val="004D33D7"/>
    <w:rsid w:val="004D33FD"/>
    <w:rsid w:val="004D3400"/>
    <w:rsid w:val="004D345C"/>
    <w:rsid w:val="004D351E"/>
    <w:rsid w:val="004D36FE"/>
    <w:rsid w:val="004D37A5"/>
    <w:rsid w:val="004D3AC0"/>
    <w:rsid w:val="004D3ADD"/>
    <w:rsid w:val="004D3CCB"/>
    <w:rsid w:val="004D3DAF"/>
    <w:rsid w:val="004D3E9E"/>
    <w:rsid w:val="004D402A"/>
    <w:rsid w:val="004D4248"/>
    <w:rsid w:val="004D42FD"/>
    <w:rsid w:val="004D447C"/>
    <w:rsid w:val="004D460E"/>
    <w:rsid w:val="004D4683"/>
    <w:rsid w:val="004D4719"/>
    <w:rsid w:val="004D49FE"/>
    <w:rsid w:val="004D4AF6"/>
    <w:rsid w:val="004D4B2D"/>
    <w:rsid w:val="004D4CD2"/>
    <w:rsid w:val="004D4E75"/>
    <w:rsid w:val="004D4EA5"/>
    <w:rsid w:val="004D4F3D"/>
    <w:rsid w:val="004D4FDA"/>
    <w:rsid w:val="004D5051"/>
    <w:rsid w:val="004D5373"/>
    <w:rsid w:val="004D53D7"/>
    <w:rsid w:val="004D542F"/>
    <w:rsid w:val="004D548B"/>
    <w:rsid w:val="004D54CD"/>
    <w:rsid w:val="004D55B6"/>
    <w:rsid w:val="004D55EF"/>
    <w:rsid w:val="004D574A"/>
    <w:rsid w:val="004D58D4"/>
    <w:rsid w:val="004D5990"/>
    <w:rsid w:val="004D5AA8"/>
    <w:rsid w:val="004D5BBC"/>
    <w:rsid w:val="004D5BD3"/>
    <w:rsid w:val="004D5C46"/>
    <w:rsid w:val="004D5DD9"/>
    <w:rsid w:val="004D5EC3"/>
    <w:rsid w:val="004D5F53"/>
    <w:rsid w:val="004D5F6A"/>
    <w:rsid w:val="004D5FCB"/>
    <w:rsid w:val="004D5FD6"/>
    <w:rsid w:val="004D623B"/>
    <w:rsid w:val="004D623F"/>
    <w:rsid w:val="004D6388"/>
    <w:rsid w:val="004D64EB"/>
    <w:rsid w:val="004D6865"/>
    <w:rsid w:val="004D6A88"/>
    <w:rsid w:val="004D6B04"/>
    <w:rsid w:val="004D6C29"/>
    <w:rsid w:val="004D6D47"/>
    <w:rsid w:val="004D6D8E"/>
    <w:rsid w:val="004D6F5C"/>
    <w:rsid w:val="004D716B"/>
    <w:rsid w:val="004D73FF"/>
    <w:rsid w:val="004D7661"/>
    <w:rsid w:val="004D76AF"/>
    <w:rsid w:val="004D76EA"/>
    <w:rsid w:val="004D7825"/>
    <w:rsid w:val="004D7BBE"/>
    <w:rsid w:val="004D7C7E"/>
    <w:rsid w:val="004D7D5E"/>
    <w:rsid w:val="004D7EBF"/>
    <w:rsid w:val="004D7F60"/>
    <w:rsid w:val="004E009F"/>
    <w:rsid w:val="004E00BB"/>
    <w:rsid w:val="004E039E"/>
    <w:rsid w:val="004E0490"/>
    <w:rsid w:val="004E05DE"/>
    <w:rsid w:val="004E07C7"/>
    <w:rsid w:val="004E09F1"/>
    <w:rsid w:val="004E0B08"/>
    <w:rsid w:val="004E0F58"/>
    <w:rsid w:val="004E10F8"/>
    <w:rsid w:val="004E11D7"/>
    <w:rsid w:val="004E126A"/>
    <w:rsid w:val="004E1362"/>
    <w:rsid w:val="004E13ED"/>
    <w:rsid w:val="004E140C"/>
    <w:rsid w:val="004E1517"/>
    <w:rsid w:val="004E162A"/>
    <w:rsid w:val="004E173E"/>
    <w:rsid w:val="004E1754"/>
    <w:rsid w:val="004E17A2"/>
    <w:rsid w:val="004E17DA"/>
    <w:rsid w:val="004E17F0"/>
    <w:rsid w:val="004E19A0"/>
    <w:rsid w:val="004E1B63"/>
    <w:rsid w:val="004E1B77"/>
    <w:rsid w:val="004E1B7D"/>
    <w:rsid w:val="004E1CC0"/>
    <w:rsid w:val="004E1E05"/>
    <w:rsid w:val="004E22CB"/>
    <w:rsid w:val="004E23FC"/>
    <w:rsid w:val="004E26A8"/>
    <w:rsid w:val="004E2877"/>
    <w:rsid w:val="004E29A7"/>
    <w:rsid w:val="004E2A81"/>
    <w:rsid w:val="004E2AB6"/>
    <w:rsid w:val="004E2AF8"/>
    <w:rsid w:val="004E2AF9"/>
    <w:rsid w:val="004E2C71"/>
    <w:rsid w:val="004E2D7D"/>
    <w:rsid w:val="004E2DA4"/>
    <w:rsid w:val="004E2DDB"/>
    <w:rsid w:val="004E2EDD"/>
    <w:rsid w:val="004E2F84"/>
    <w:rsid w:val="004E3199"/>
    <w:rsid w:val="004E3261"/>
    <w:rsid w:val="004E35C6"/>
    <w:rsid w:val="004E3711"/>
    <w:rsid w:val="004E375C"/>
    <w:rsid w:val="004E3785"/>
    <w:rsid w:val="004E37C4"/>
    <w:rsid w:val="004E3829"/>
    <w:rsid w:val="004E3A6E"/>
    <w:rsid w:val="004E3B2A"/>
    <w:rsid w:val="004E3C88"/>
    <w:rsid w:val="004E3E22"/>
    <w:rsid w:val="004E3E5F"/>
    <w:rsid w:val="004E3F7D"/>
    <w:rsid w:val="004E3FDE"/>
    <w:rsid w:val="004E4093"/>
    <w:rsid w:val="004E433A"/>
    <w:rsid w:val="004E43CC"/>
    <w:rsid w:val="004E4734"/>
    <w:rsid w:val="004E47B1"/>
    <w:rsid w:val="004E480B"/>
    <w:rsid w:val="004E4CE8"/>
    <w:rsid w:val="004E4F57"/>
    <w:rsid w:val="004E5074"/>
    <w:rsid w:val="004E50F4"/>
    <w:rsid w:val="004E5197"/>
    <w:rsid w:val="004E51DF"/>
    <w:rsid w:val="004E5367"/>
    <w:rsid w:val="004E53A1"/>
    <w:rsid w:val="004E53B1"/>
    <w:rsid w:val="004E5722"/>
    <w:rsid w:val="004E5927"/>
    <w:rsid w:val="004E5968"/>
    <w:rsid w:val="004E5B31"/>
    <w:rsid w:val="004E5BE7"/>
    <w:rsid w:val="004E5CCF"/>
    <w:rsid w:val="004E5DFA"/>
    <w:rsid w:val="004E5F66"/>
    <w:rsid w:val="004E6071"/>
    <w:rsid w:val="004E6081"/>
    <w:rsid w:val="004E6097"/>
    <w:rsid w:val="004E6102"/>
    <w:rsid w:val="004E62CC"/>
    <w:rsid w:val="004E62F8"/>
    <w:rsid w:val="004E63BC"/>
    <w:rsid w:val="004E64AD"/>
    <w:rsid w:val="004E6574"/>
    <w:rsid w:val="004E671B"/>
    <w:rsid w:val="004E67BC"/>
    <w:rsid w:val="004E67DF"/>
    <w:rsid w:val="004E68CE"/>
    <w:rsid w:val="004E6A84"/>
    <w:rsid w:val="004E6BEA"/>
    <w:rsid w:val="004E6CDD"/>
    <w:rsid w:val="004E6DEA"/>
    <w:rsid w:val="004E6EC4"/>
    <w:rsid w:val="004E71F7"/>
    <w:rsid w:val="004E7267"/>
    <w:rsid w:val="004E7491"/>
    <w:rsid w:val="004E74A2"/>
    <w:rsid w:val="004E7755"/>
    <w:rsid w:val="004E77B5"/>
    <w:rsid w:val="004E7839"/>
    <w:rsid w:val="004E7970"/>
    <w:rsid w:val="004E799D"/>
    <w:rsid w:val="004E7B0D"/>
    <w:rsid w:val="004E7BB2"/>
    <w:rsid w:val="004E7EA8"/>
    <w:rsid w:val="004F0143"/>
    <w:rsid w:val="004F0362"/>
    <w:rsid w:val="004F04A3"/>
    <w:rsid w:val="004F07D2"/>
    <w:rsid w:val="004F0870"/>
    <w:rsid w:val="004F09B8"/>
    <w:rsid w:val="004F0C2C"/>
    <w:rsid w:val="004F0D85"/>
    <w:rsid w:val="004F0DF7"/>
    <w:rsid w:val="004F1048"/>
    <w:rsid w:val="004F109E"/>
    <w:rsid w:val="004F10D9"/>
    <w:rsid w:val="004F16FC"/>
    <w:rsid w:val="004F1840"/>
    <w:rsid w:val="004F194F"/>
    <w:rsid w:val="004F1B9A"/>
    <w:rsid w:val="004F1D13"/>
    <w:rsid w:val="004F1EFF"/>
    <w:rsid w:val="004F1F4A"/>
    <w:rsid w:val="004F2199"/>
    <w:rsid w:val="004F21AE"/>
    <w:rsid w:val="004F2267"/>
    <w:rsid w:val="004F23D8"/>
    <w:rsid w:val="004F240F"/>
    <w:rsid w:val="004F2684"/>
    <w:rsid w:val="004F26A1"/>
    <w:rsid w:val="004F26B6"/>
    <w:rsid w:val="004F271D"/>
    <w:rsid w:val="004F2CBE"/>
    <w:rsid w:val="004F2F1E"/>
    <w:rsid w:val="004F2FC1"/>
    <w:rsid w:val="004F2FCC"/>
    <w:rsid w:val="004F30F3"/>
    <w:rsid w:val="004F311E"/>
    <w:rsid w:val="004F3193"/>
    <w:rsid w:val="004F31A3"/>
    <w:rsid w:val="004F3405"/>
    <w:rsid w:val="004F3450"/>
    <w:rsid w:val="004F3617"/>
    <w:rsid w:val="004F36DF"/>
    <w:rsid w:val="004F3723"/>
    <w:rsid w:val="004F37D8"/>
    <w:rsid w:val="004F37F9"/>
    <w:rsid w:val="004F3824"/>
    <w:rsid w:val="004F386F"/>
    <w:rsid w:val="004F389C"/>
    <w:rsid w:val="004F3A24"/>
    <w:rsid w:val="004F3A7C"/>
    <w:rsid w:val="004F3A94"/>
    <w:rsid w:val="004F3E42"/>
    <w:rsid w:val="004F3E61"/>
    <w:rsid w:val="004F4040"/>
    <w:rsid w:val="004F4085"/>
    <w:rsid w:val="004F443D"/>
    <w:rsid w:val="004F4485"/>
    <w:rsid w:val="004F44A3"/>
    <w:rsid w:val="004F44C3"/>
    <w:rsid w:val="004F4532"/>
    <w:rsid w:val="004F469A"/>
    <w:rsid w:val="004F47E7"/>
    <w:rsid w:val="004F49DB"/>
    <w:rsid w:val="004F49FC"/>
    <w:rsid w:val="004F4C73"/>
    <w:rsid w:val="004F4C7D"/>
    <w:rsid w:val="004F4E19"/>
    <w:rsid w:val="004F4F93"/>
    <w:rsid w:val="004F5479"/>
    <w:rsid w:val="004F54B1"/>
    <w:rsid w:val="004F550C"/>
    <w:rsid w:val="004F5796"/>
    <w:rsid w:val="004F58BC"/>
    <w:rsid w:val="004F5A6B"/>
    <w:rsid w:val="004F5B2B"/>
    <w:rsid w:val="004F5C16"/>
    <w:rsid w:val="004F5D63"/>
    <w:rsid w:val="004F5E06"/>
    <w:rsid w:val="004F5E72"/>
    <w:rsid w:val="004F5F02"/>
    <w:rsid w:val="004F5F2E"/>
    <w:rsid w:val="004F6081"/>
    <w:rsid w:val="004F630D"/>
    <w:rsid w:val="004F6350"/>
    <w:rsid w:val="004F6558"/>
    <w:rsid w:val="004F65E7"/>
    <w:rsid w:val="004F661B"/>
    <w:rsid w:val="004F6682"/>
    <w:rsid w:val="004F6785"/>
    <w:rsid w:val="004F67AA"/>
    <w:rsid w:val="004F6918"/>
    <w:rsid w:val="004F6B2D"/>
    <w:rsid w:val="004F6F9B"/>
    <w:rsid w:val="004F74BA"/>
    <w:rsid w:val="004F76CA"/>
    <w:rsid w:val="004F799C"/>
    <w:rsid w:val="004F79DC"/>
    <w:rsid w:val="004F7F45"/>
    <w:rsid w:val="004F7F61"/>
    <w:rsid w:val="00500109"/>
    <w:rsid w:val="00500249"/>
    <w:rsid w:val="0050024C"/>
    <w:rsid w:val="0050031F"/>
    <w:rsid w:val="005004FE"/>
    <w:rsid w:val="00500680"/>
    <w:rsid w:val="005006C3"/>
    <w:rsid w:val="00500813"/>
    <w:rsid w:val="00500874"/>
    <w:rsid w:val="00500E74"/>
    <w:rsid w:val="00500EF3"/>
    <w:rsid w:val="00500F5A"/>
    <w:rsid w:val="00500FFF"/>
    <w:rsid w:val="00501028"/>
    <w:rsid w:val="005010C7"/>
    <w:rsid w:val="0050111B"/>
    <w:rsid w:val="00501171"/>
    <w:rsid w:val="005011FF"/>
    <w:rsid w:val="00501223"/>
    <w:rsid w:val="00501449"/>
    <w:rsid w:val="00501515"/>
    <w:rsid w:val="005018B5"/>
    <w:rsid w:val="005019CA"/>
    <w:rsid w:val="00501B6E"/>
    <w:rsid w:val="00501CE2"/>
    <w:rsid w:val="00501D59"/>
    <w:rsid w:val="0050200D"/>
    <w:rsid w:val="005021A7"/>
    <w:rsid w:val="00502369"/>
    <w:rsid w:val="00502379"/>
    <w:rsid w:val="0050240D"/>
    <w:rsid w:val="0050241C"/>
    <w:rsid w:val="00502539"/>
    <w:rsid w:val="00502627"/>
    <w:rsid w:val="0050287D"/>
    <w:rsid w:val="0050296B"/>
    <w:rsid w:val="00502DAD"/>
    <w:rsid w:val="00502EEF"/>
    <w:rsid w:val="00502F0D"/>
    <w:rsid w:val="00503090"/>
    <w:rsid w:val="00503104"/>
    <w:rsid w:val="0050316E"/>
    <w:rsid w:val="0050341E"/>
    <w:rsid w:val="00503431"/>
    <w:rsid w:val="00503552"/>
    <w:rsid w:val="005035DB"/>
    <w:rsid w:val="00503690"/>
    <w:rsid w:val="00503721"/>
    <w:rsid w:val="00503985"/>
    <w:rsid w:val="00503990"/>
    <w:rsid w:val="00503ABF"/>
    <w:rsid w:val="00503ADD"/>
    <w:rsid w:val="00503AF8"/>
    <w:rsid w:val="00503B40"/>
    <w:rsid w:val="00503F9D"/>
    <w:rsid w:val="00504081"/>
    <w:rsid w:val="0050409A"/>
    <w:rsid w:val="00504177"/>
    <w:rsid w:val="005042EA"/>
    <w:rsid w:val="0050430C"/>
    <w:rsid w:val="00504377"/>
    <w:rsid w:val="00504539"/>
    <w:rsid w:val="00504651"/>
    <w:rsid w:val="005046C9"/>
    <w:rsid w:val="0050492E"/>
    <w:rsid w:val="00504A01"/>
    <w:rsid w:val="00504A44"/>
    <w:rsid w:val="00504C23"/>
    <w:rsid w:val="00504E9B"/>
    <w:rsid w:val="00504ED2"/>
    <w:rsid w:val="00504F9E"/>
    <w:rsid w:val="005050A8"/>
    <w:rsid w:val="005053C4"/>
    <w:rsid w:val="005053D2"/>
    <w:rsid w:val="005054A4"/>
    <w:rsid w:val="0050554D"/>
    <w:rsid w:val="00505760"/>
    <w:rsid w:val="00505820"/>
    <w:rsid w:val="0050583C"/>
    <w:rsid w:val="00505903"/>
    <w:rsid w:val="00505A5A"/>
    <w:rsid w:val="00505AB8"/>
    <w:rsid w:val="00505CCF"/>
    <w:rsid w:val="00505D45"/>
    <w:rsid w:val="00505D5D"/>
    <w:rsid w:val="00505E20"/>
    <w:rsid w:val="00505FD2"/>
    <w:rsid w:val="00506187"/>
    <w:rsid w:val="005061A2"/>
    <w:rsid w:val="005061D8"/>
    <w:rsid w:val="005065D7"/>
    <w:rsid w:val="005065F3"/>
    <w:rsid w:val="00506618"/>
    <w:rsid w:val="0050668E"/>
    <w:rsid w:val="00506807"/>
    <w:rsid w:val="0050694E"/>
    <w:rsid w:val="00506B28"/>
    <w:rsid w:val="00506B5C"/>
    <w:rsid w:val="0050710A"/>
    <w:rsid w:val="0050714B"/>
    <w:rsid w:val="00507201"/>
    <w:rsid w:val="00507209"/>
    <w:rsid w:val="00507260"/>
    <w:rsid w:val="005072AE"/>
    <w:rsid w:val="00507541"/>
    <w:rsid w:val="005075C4"/>
    <w:rsid w:val="00507647"/>
    <w:rsid w:val="005078C5"/>
    <w:rsid w:val="00507A25"/>
    <w:rsid w:val="00507BF8"/>
    <w:rsid w:val="00507E1C"/>
    <w:rsid w:val="00507E48"/>
    <w:rsid w:val="00507F73"/>
    <w:rsid w:val="0050E565"/>
    <w:rsid w:val="00510093"/>
    <w:rsid w:val="005100D9"/>
    <w:rsid w:val="0051015C"/>
    <w:rsid w:val="0051016B"/>
    <w:rsid w:val="005102F6"/>
    <w:rsid w:val="00510504"/>
    <w:rsid w:val="0051072A"/>
    <w:rsid w:val="005107FB"/>
    <w:rsid w:val="00510839"/>
    <w:rsid w:val="0051090B"/>
    <w:rsid w:val="0051094A"/>
    <w:rsid w:val="00510D1F"/>
    <w:rsid w:val="00510D23"/>
    <w:rsid w:val="00510DD5"/>
    <w:rsid w:val="00510F2E"/>
    <w:rsid w:val="005110B0"/>
    <w:rsid w:val="00511349"/>
    <w:rsid w:val="005113EE"/>
    <w:rsid w:val="00511420"/>
    <w:rsid w:val="0051155E"/>
    <w:rsid w:val="005115F8"/>
    <w:rsid w:val="005116A2"/>
    <w:rsid w:val="005116EB"/>
    <w:rsid w:val="005117D0"/>
    <w:rsid w:val="00511A83"/>
    <w:rsid w:val="00511C57"/>
    <w:rsid w:val="00511EE2"/>
    <w:rsid w:val="00511F7F"/>
    <w:rsid w:val="00511F8C"/>
    <w:rsid w:val="005121C2"/>
    <w:rsid w:val="005121D0"/>
    <w:rsid w:val="005121FB"/>
    <w:rsid w:val="00512209"/>
    <w:rsid w:val="0051220C"/>
    <w:rsid w:val="00512352"/>
    <w:rsid w:val="00512625"/>
    <w:rsid w:val="00512662"/>
    <w:rsid w:val="0051284E"/>
    <w:rsid w:val="005128F1"/>
    <w:rsid w:val="00512D01"/>
    <w:rsid w:val="00512DBA"/>
    <w:rsid w:val="00513222"/>
    <w:rsid w:val="00513495"/>
    <w:rsid w:val="00513506"/>
    <w:rsid w:val="00513588"/>
    <w:rsid w:val="005135A6"/>
    <w:rsid w:val="005136DB"/>
    <w:rsid w:val="005136DF"/>
    <w:rsid w:val="005137EB"/>
    <w:rsid w:val="0051388E"/>
    <w:rsid w:val="005138A2"/>
    <w:rsid w:val="00513906"/>
    <w:rsid w:val="0051397E"/>
    <w:rsid w:val="00513B4F"/>
    <w:rsid w:val="00513BEB"/>
    <w:rsid w:val="00513D72"/>
    <w:rsid w:val="00513DC6"/>
    <w:rsid w:val="00513F0A"/>
    <w:rsid w:val="00514030"/>
    <w:rsid w:val="00514280"/>
    <w:rsid w:val="005142E4"/>
    <w:rsid w:val="005142FA"/>
    <w:rsid w:val="005143B0"/>
    <w:rsid w:val="005143E7"/>
    <w:rsid w:val="005144B5"/>
    <w:rsid w:val="00514669"/>
    <w:rsid w:val="00514824"/>
    <w:rsid w:val="00514855"/>
    <w:rsid w:val="0051488B"/>
    <w:rsid w:val="00514AF0"/>
    <w:rsid w:val="00514C21"/>
    <w:rsid w:val="00514C43"/>
    <w:rsid w:val="00514CA8"/>
    <w:rsid w:val="00514EFB"/>
    <w:rsid w:val="0051501E"/>
    <w:rsid w:val="0051514C"/>
    <w:rsid w:val="005151C2"/>
    <w:rsid w:val="005152BF"/>
    <w:rsid w:val="005154CA"/>
    <w:rsid w:val="005154F9"/>
    <w:rsid w:val="00515502"/>
    <w:rsid w:val="005155F2"/>
    <w:rsid w:val="00515686"/>
    <w:rsid w:val="005156D6"/>
    <w:rsid w:val="00515734"/>
    <w:rsid w:val="005157A4"/>
    <w:rsid w:val="00515A8E"/>
    <w:rsid w:val="00515B61"/>
    <w:rsid w:val="00515C0C"/>
    <w:rsid w:val="00515E0B"/>
    <w:rsid w:val="00515E8D"/>
    <w:rsid w:val="00516015"/>
    <w:rsid w:val="005161A2"/>
    <w:rsid w:val="00516280"/>
    <w:rsid w:val="005163B5"/>
    <w:rsid w:val="005163E8"/>
    <w:rsid w:val="00516447"/>
    <w:rsid w:val="0051653B"/>
    <w:rsid w:val="005165B1"/>
    <w:rsid w:val="005166A4"/>
    <w:rsid w:val="005166E7"/>
    <w:rsid w:val="005167C9"/>
    <w:rsid w:val="00516815"/>
    <w:rsid w:val="00516838"/>
    <w:rsid w:val="00516907"/>
    <w:rsid w:val="00516975"/>
    <w:rsid w:val="0051699B"/>
    <w:rsid w:val="005169C1"/>
    <w:rsid w:val="00516A51"/>
    <w:rsid w:val="00516B0E"/>
    <w:rsid w:val="00516C13"/>
    <w:rsid w:val="00517138"/>
    <w:rsid w:val="005171B3"/>
    <w:rsid w:val="00517201"/>
    <w:rsid w:val="005172FB"/>
    <w:rsid w:val="005175D2"/>
    <w:rsid w:val="0051767F"/>
    <w:rsid w:val="005176DB"/>
    <w:rsid w:val="00517822"/>
    <w:rsid w:val="0051782F"/>
    <w:rsid w:val="00517830"/>
    <w:rsid w:val="00517981"/>
    <w:rsid w:val="00517A55"/>
    <w:rsid w:val="00517C9C"/>
    <w:rsid w:val="00517CAE"/>
    <w:rsid w:val="00520140"/>
    <w:rsid w:val="005201BF"/>
    <w:rsid w:val="00520255"/>
    <w:rsid w:val="0052029B"/>
    <w:rsid w:val="00520451"/>
    <w:rsid w:val="00520722"/>
    <w:rsid w:val="00520AEB"/>
    <w:rsid w:val="00520B6C"/>
    <w:rsid w:val="00520C74"/>
    <w:rsid w:val="00520D51"/>
    <w:rsid w:val="00520ED1"/>
    <w:rsid w:val="0052100C"/>
    <w:rsid w:val="00521096"/>
    <w:rsid w:val="005212E6"/>
    <w:rsid w:val="00521404"/>
    <w:rsid w:val="0052153D"/>
    <w:rsid w:val="005216F9"/>
    <w:rsid w:val="0052176A"/>
    <w:rsid w:val="00521892"/>
    <w:rsid w:val="00521B40"/>
    <w:rsid w:val="00521BDA"/>
    <w:rsid w:val="00521BEA"/>
    <w:rsid w:val="00521CFF"/>
    <w:rsid w:val="00521E55"/>
    <w:rsid w:val="005221D7"/>
    <w:rsid w:val="005223F7"/>
    <w:rsid w:val="005224D1"/>
    <w:rsid w:val="005226AE"/>
    <w:rsid w:val="00522862"/>
    <w:rsid w:val="00522A5C"/>
    <w:rsid w:val="00522ACC"/>
    <w:rsid w:val="00522EB2"/>
    <w:rsid w:val="005230D2"/>
    <w:rsid w:val="00523182"/>
    <w:rsid w:val="005231CD"/>
    <w:rsid w:val="00523253"/>
    <w:rsid w:val="0052350B"/>
    <w:rsid w:val="00523597"/>
    <w:rsid w:val="005237AB"/>
    <w:rsid w:val="00523813"/>
    <w:rsid w:val="00523D52"/>
    <w:rsid w:val="00523DB4"/>
    <w:rsid w:val="00523DCD"/>
    <w:rsid w:val="00524211"/>
    <w:rsid w:val="005242D1"/>
    <w:rsid w:val="00524326"/>
    <w:rsid w:val="005243DD"/>
    <w:rsid w:val="00524479"/>
    <w:rsid w:val="005245A2"/>
    <w:rsid w:val="005245B0"/>
    <w:rsid w:val="00524698"/>
    <w:rsid w:val="00524755"/>
    <w:rsid w:val="0052482E"/>
    <w:rsid w:val="00524A06"/>
    <w:rsid w:val="00524C8F"/>
    <w:rsid w:val="00524CDA"/>
    <w:rsid w:val="00524F80"/>
    <w:rsid w:val="00524FBE"/>
    <w:rsid w:val="00524FEF"/>
    <w:rsid w:val="00525091"/>
    <w:rsid w:val="00525277"/>
    <w:rsid w:val="005252F2"/>
    <w:rsid w:val="00525316"/>
    <w:rsid w:val="00525350"/>
    <w:rsid w:val="0052554A"/>
    <w:rsid w:val="0052561F"/>
    <w:rsid w:val="005256F3"/>
    <w:rsid w:val="005257CC"/>
    <w:rsid w:val="005257D0"/>
    <w:rsid w:val="0052583A"/>
    <w:rsid w:val="0052597B"/>
    <w:rsid w:val="00525AD3"/>
    <w:rsid w:val="00525B9C"/>
    <w:rsid w:val="00525D30"/>
    <w:rsid w:val="00525DA7"/>
    <w:rsid w:val="00525DF3"/>
    <w:rsid w:val="00525E7F"/>
    <w:rsid w:val="00525E9F"/>
    <w:rsid w:val="00525FC4"/>
    <w:rsid w:val="0052600C"/>
    <w:rsid w:val="00526149"/>
    <w:rsid w:val="00526726"/>
    <w:rsid w:val="0052674A"/>
    <w:rsid w:val="00526811"/>
    <w:rsid w:val="0052688F"/>
    <w:rsid w:val="005268D0"/>
    <w:rsid w:val="00526A73"/>
    <w:rsid w:val="00526B97"/>
    <w:rsid w:val="00526BB1"/>
    <w:rsid w:val="00526BFB"/>
    <w:rsid w:val="00526D5B"/>
    <w:rsid w:val="00526D80"/>
    <w:rsid w:val="00526DC5"/>
    <w:rsid w:val="00526DCA"/>
    <w:rsid w:val="00526EA0"/>
    <w:rsid w:val="00526FE8"/>
    <w:rsid w:val="00527051"/>
    <w:rsid w:val="005270BD"/>
    <w:rsid w:val="005270CC"/>
    <w:rsid w:val="005270F4"/>
    <w:rsid w:val="005274F7"/>
    <w:rsid w:val="00527571"/>
    <w:rsid w:val="0052771C"/>
    <w:rsid w:val="00527808"/>
    <w:rsid w:val="0052791F"/>
    <w:rsid w:val="00527A05"/>
    <w:rsid w:val="00527A21"/>
    <w:rsid w:val="00527A4E"/>
    <w:rsid w:val="00527AA8"/>
    <w:rsid w:val="00527C19"/>
    <w:rsid w:val="00527EFE"/>
    <w:rsid w:val="00527F61"/>
    <w:rsid w:val="00530045"/>
    <w:rsid w:val="00530101"/>
    <w:rsid w:val="00530155"/>
    <w:rsid w:val="0053015A"/>
    <w:rsid w:val="005301B4"/>
    <w:rsid w:val="00530226"/>
    <w:rsid w:val="005302DE"/>
    <w:rsid w:val="00530441"/>
    <w:rsid w:val="0053048F"/>
    <w:rsid w:val="005306F2"/>
    <w:rsid w:val="0053074A"/>
    <w:rsid w:val="0053078C"/>
    <w:rsid w:val="005309F3"/>
    <w:rsid w:val="00530ADD"/>
    <w:rsid w:val="00531047"/>
    <w:rsid w:val="0053126F"/>
    <w:rsid w:val="00531353"/>
    <w:rsid w:val="005313E2"/>
    <w:rsid w:val="00531520"/>
    <w:rsid w:val="0053152C"/>
    <w:rsid w:val="005315A2"/>
    <w:rsid w:val="005315B3"/>
    <w:rsid w:val="005316AD"/>
    <w:rsid w:val="005316B6"/>
    <w:rsid w:val="0053179D"/>
    <w:rsid w:val="00531944"/>
    <w:rsid w:val="00531B7E"/>
    <w:rsid w:val="00531CAE"/>
    <w:rsid w:val="00531E53"/>
    <w:rsid w:val="00532052"/>
    <w:rsid w:val="00532068"/>
    <w:rsid w:val="005322BE"/>
    <w:rsid w:val="005323CA"/>
    <w:rsid w:val="005323CE"/>
    <w:rsid w:val="005323DD"/>
    <w:rsid w:val="00532455"/>
    <w:rsid w:val="00532479"/>
    <w:rsid w:val="0053260E"/>
    <w:rsid w:val="00532696"/>
    <w:rsid w:val="005326A9"/>
    <w:rsid w:val="005326B3"/>
    <w:rsid w:val="005326F2"/>
    <w:rsid w:val="00532882"/>
    <w:rsid w:val="00532891"/>
    <w:rsid w:val="005328B5"/>
    <w:rsid w:val="00532A93"/>
    <w:rsid w:val="00532C5E"/>
    <w:rsid w:val="00532DEC"/>
    <w:rsid w:val="00532E4E"/>
    <w:rsid w:val="00532EC2"/>
    <w:rsid w:val="00532EEE"/>
    <w:rsid w:val="005330A7"/>
    <w:rsid w:val="0053310B"/>
    <w:rsid w:val="0053327C"/>
    <w:rsid w:val="00533302"/>
    <w:rsid w:val="00533561"/>
    <w:rsid w:val="0053391F"/>
    <w:rsid w:val="005339BF"/>
    <w:rsid w:val="00533AB9"/>
    <w:rsid w:val="00533BE3"/>
    <w:rsid w:val="00533E98"/>
    <w:rsid w:val="00533FDF"/>
    <w:rsid w:val="00534082"/>
    <w:rsid w:val="00534093"/>
    <w:rsid w:val="0053415F"/>
    <w:rsid w:val="00534252"/>
    <w:rsid w:val="005342A0"/>
    <w:rsid w:val="00534794"/>
    <w:rsid w:val="00534879"/>
    <w:rsid w:val="005348BC"/>
    <w:rsid w:val="005348C6"/>
    <w:rsid w:val="0053494E"/>
    <w:rsid w:val="0053496C"/>
    <w:rsid w:val="00534C2D"/>
    <w:rsid w:val="00534C9B"/>
    <w:rsid w:val="00534E41"/>
    <w:rsid w:val="00534E93"/>
    <w:rsid w:val="0053502F"/>
    <w:rsid w:val="00535393"/>
    <w:rsid w:val="0053554A"/>
    <w:rsid w:val="0053565D"/>
    <w:rsid w:val="005357BE"/>
    <w:rsid w:val="00535826"/>
    <w:rsid w:val="00535942"/>
    <w:rsid w:val="005359A9"/>
    <w:rsid w:val="00535A51"/>
    <w:rsid w:val="00535BD0"/>
    <w:rsid w:val="00535D90"/>
    <w:rsid w:val="00535EFC"/>
    <w:rsid w:val="00535FFF"/>
    <w:rsid w:val="0053601E"/>
    <w:rsid w:val="00536227"/>
    <w:rsid w:val="00536483"/>
    <w:rsid w:val="005364E3"/>
    <w:rsid w:val="00536577"/>
    <w:rsid w:val="005367FA"/>
    <w:rsid w:val="005368EA"/>
    <w:rsid w:val="00536A13"/>
    <w:rsid w:val="00536C41"/>
    <w:rsid w:val="00536DC5"/>
    <w:rsid w:val="00536DC6"/>
    <w:rsid w:val="00536E6D"/>
    <w:rsid w:val="00536F73"/>
    <w:rsid w:val="00536FB9"/>
    <w:rsid w:val="00537024"/>
    <w:rsid w:val="0053715D"/>
    <w:rsid w:val="00537166"/>
    <w:rsid w:val="00537184"/>
    <w:rsid w:val="00537326"/>
    <w:rsid w:val="00537331"/>
    <w:rsid w:val="005373D3"/>
    <w:rsid w:val="00537580"/>
    <w:rsid w:val="00537637"/>
    <w:rsid w:val="0053777B"/>
    <w:rsid w:val="00537975"/>
    <w:rsid w:val="005379CD"/>
    <w:rsid w:val="005379DC"/>
    <w:rsid w:val="00537B24"/>
    <w:rsid w:val="00537B3F"/>
    <w:rsid w:val="00537CA4"/>
    <w:rsid w:val="00537D20"/>
    <w:rsid w:val="00537E08"/>
    <w:rsid w:val="00537E2F"/>
    <w:rsid w:val="00540297"/>
    <w:rsid w:val="005402FF"/>
    <w:rsid w:val="00540309"/>
    <w:rsid w:val="0054037F"/>
    <w:rsid w:val="00540481"/>
    <w:rsid w:val="0054058A"/>
    <w:rsid w:val="005405ED"/>
    <w:rsid w:val="005406EB"/>
    <w:rsid w:val="00540893"/>
    <w:rsid w:val="005408C5"/>
    <w:rsid w:val="00540A8E"/>
    <w:rsid w:val="00540C6C"/>
    <w:rsid w:val="00540CC2"/>
    <w:rsid w:val="00540CE4"/>
    <w:rsid w:val="00540E63"/>
    <w:rsid w:val="0054115B"/>
    <w:rsid w:val="0054123C"/>
    <w:rsid w:val="005412B0"/>
    <w:rsid w:val="005412D8"/>
    <w:rsid w:val="005413C6"/>
    <w:rsid w:val="005414A4"/>
    <w:rsid w:val="00541864"/>
    <w:rsid w:val="0054191B"/>
    <w:rsid w:val="00541A27"/>
    <w:rsid w:val="00541A70"/>
    <w:rsid w:val="00541AD2"/>
    <w:rsid w:val="00541BD0"/>
    <w:rsid w:val="00541CA2"/>
    <w:rsid w:val="00541CAF"/>
    <w:rsid w:val="00541D96"/>
    <w:rsid w:val="00541DFA"/>
    <w:rsid w:val="00541E34"/>
    <w:rsid w:val="00541EE3"/>
    <w:rsid w:val="00541FFB"/>
    <w:rsid w:val="00542045"/>
    <w:rsid w:val="005420A2"/>
    <w:rsid w:val="005421D3"/>
    <w:rsid w:val="005422C5"/>
    <w:rsid w:val="00542345"/>
    <w:rsid w:val="005423E4"/>
    <w:rsid w:val="00542403"/>
    <w:rsid w:val="00542489"/>
    <w:rsid w:val="005424C3"/>
    <w:rsid w:val="00542743"/>
    <w:rsid w:val="005427F8"/>
    <w:rsid w:val="00542832"/>
    <w:rsid w:val="00542A34"/>
    <w:rsid w:val="00542B3F"/>
    <w:rsid w:val="00542D6F"/>
    <w:rsid w:val="00542DDE"/>
    <w:rsid w:val="00542E0E"/>
    <w:rsid w:val="00542E2A"/>
    <w:rsid w:val="00542EC8"/>
    <w:rsid w:val="00542F14"/>
    <w:rsid w:val="00542F37"/>
    <w:rsid w:val="00542FF5"/>
    <w:rsid w:val="005430CA"/>
    <w:rsid w:val="005430EA"/>
    <w:rsid w:val="00543165"/>
    <w:rsid w:val="00543287"/>
    <w:rsid w:val="0054332A"/>
    <w:rsid w:val="0054362C"/>
    <w:rsid w:val="0054367D"/>
    <w:rsid w:val="0054367E"/>
    <w:rsid w:val="0054375C"/>
    <w:rsid w:val="005437D7"/>
    <w:rsid w:val="005438EA"/>
    <w:rsid w:val="00543933"/>
    <w:rsid w:val="00543A2B"/>
    <w:rsid w:val="00543B32"/>
    <w:rsid w:val="00543C00"/>
    <w:rsid w:val="00543C5B"/>
    <w:rsid w:val="00543E83"/>
    <w:rsid w:val="00543E92"/>
    <w:rsid w:val="00543E97"/>
    <w:rsid w:val="00543EB3"/>
    <w:rsid w:val="00544025"/>
    <w:rsid w:val="005440C6"/>
    <w:rsid w:val="00544157"/>
    <w:rsid w:val="005441A6"/>
    <w:rsid w:val="005443B8"/>
    <w:rsid w:val="005443E6"/>
    <w:rsid w:val="0054447E"/>
    <w:rsid w:val="005445BF"/>
    <w:rsid w:val="005445C1"/>
    <w:rsid w:val="005445C7"/>
    <w:rsid w:val="005447AA"/>
    <w:rsid w:val="00544821"/>
    <w:rsid w:val="0054484C"/>
    <w:rsid w:val="005448A8"/>
    <w:rsid w:val="00544B0D"/>
    <w:rsid w:val="00544C3D"/>
    <w:rsid w:val="00544C5E"/>
    <w:rsid w:val="00544D39"/>
    <w:rsid w:val="00544E30"/>
    <w:rsid w:val="00544F60"/>
    <w:rsid w:val="00545172"/>
    <w:rsid w:val="0054521C"/>
    <w:rsid w:val="005453B0"/>
    <w:rsid w:val="00545473"/>
    <w:rsid w:val="00545702"/>
    <w:rsid w:val="00545778"/>
    <w:rsid w:val="00545817"/>
    <w:rsid w:val="00545882"/>
    <w:rsid w:val="00545BF9"/>
    <w:rsid w:val="00545C4A"/>
    <w:rsid w:val="00545CA6"/>
    <w:rsid w:val="00545D02"/>
    <w:rsid w:val="00545DC8"/>
    <w:rsid w:val="00545FA1"/>
    <w:rsid w:val="0054601D"/>
    <w:rsid w:val="00546105"/>
    <w:rsid w:val="0054611E"/>
    <w:rsid w:val="005464DA"/>
    <w:rsid w:val="005466E7"/>
    <w:rsid w:val="005466ED"/>
    <w:rsid w:val="005467EC"/>
    <w:rsid w:val="005468B5"/>
    <w:rsid w:val="005469B4"/>
    <w:rsid w:val="00546A2A"/>
    <w:rsid w:val="00546B60"/>
    <w:rsid w:val="00546E2E"/>
    <w:rsid w:val="00546E84"/>
    <w:rsid w:val="00547351"/>
    <w:rsid w:val="005473E2"/>
    <w:rsid w:val="005475E8"/>
    <w:rsid w:val="00547600"/>
    <w:rsid w:val="005476F9"/>
    <w:rsid w:val="005477A1"/>
    <w:rsid w:val="0054783F"/>
    <w:rsid w:val="005478B0"/>
    <w:rsid w:val="00547968"/>
    <w:rsid w:val="00547B43"/>
    <w:rsid w:val="00547C13"/>
    <w:rsid w:val="00547C32"/>
    <w:rsid w:val="00547C33"/>
    <w:rsid w:val="00547C59"/>
    <w:rsid w:val="00547C7A"/>
    <w:rsid w:val="00547C97"/>
    <w:rsid w:val="00547CB0"/>
    <w:rsid w:val="00547D5C"/>
    <w:rsid w:val="00547D8C"/>
    <w:rsid w:val="00547F13"/>
    <w:rsid w:val="005500B2"/>
    <w:rsid w:val="0055016B"/>
    <w:rsid w:val="00550285"/>
    <w:rsid w:val="005504E2"/>
    <w:rsid w:val="00550535"/>
    <w:rsid w:val="005506AD"/>
    <w:rsid w:val="0055095B"/>
    <w:rsid w:val="00550A59"/>
    <w:rsid w:val="00550D4A"/>
    <w:rsid w:val="00550D4C"/>
    <w:rsid w:val="00550E09"/>
    <w:rsid w:val="00550E3B"/>
    <w:rsid w:val="00550F00"/>
    <w:rsid w:val="00550FA7"/>
    <w:rsid w:val="00550FBD"/>
    <w:rsid w:val="00551014"/>
    <w:rsid w:val="00551017"/>
    <w:rsid w:val="00551175"/>
    <w:rsid w:val="005512A7"/>
    <w:rsid w:val="005512B3"/>
    <w:rsid w:val="005514DF"/>
    <w:rsid w:val="00551870"/>
    <w:rsid w:val="00551891"/>
    <w:rsid w:val="00551918"/>
    <w:rsid w:val="00551A2F"/>
    <w:rsid w:val="00551B1D"/>
    <w:rsid w:val="00551BC6"/>
    <w:rsid w:val="00551CEA"/>
    <w:rsid w:val="00551D83"/>
    <w:rsid w:val="00551F0D"/>
    <w:rsid w:val="00551F41"/>
    <w:rsid w:val="00551FD6"/>
    <w:rsid w:val="0055210A"/>
    <w:rsid w:val="00552302"/>
    <w:rsid w:val="00552508"/>
    <w:rsid w:val="005526BB"/>
    <w:rsid w:val="0055273B"/>
    <w:rsid w:val="00552776"/>
    <w:rsid w:val="00552876"/>
    <w:rsid w:val="0055293E"/>
    <w:rsid w:val="00552AE8"/>
    <w:rsid w:val="00552BDA"/>
    <w:rsid w:val="00552C5A"/>
    <w:rsid w:val="00552D2A"/>
    <w:rsid w:val="00552F8B"/>
    <w:rsid w:val="00553010"/>
    <w:rsid w:val="0055301F"/>
    <w:rsid w:val="00553148"/>
    <w:rsid w:val="00553174"/>
    <w:rsid w:val="0055321E"/>
    <w:rsid w:val="005532ED"/>
    <w:rsid w:val="005534D2"/>
    <w:rsid w:val="0055353F"/>
    <w:rsid w:val="00553568"/>
    <w:rsid w:val="0055357B"/>
    <w:rsid w:val="00553607"/>
    <w:rsid w:val="00553659"/>
    <w:rsid w:val="00553892"/>
    <w:rsid w:val="00553A56"/>
    <w:rsid w:val="00553AD2"/>
    <w:rsid w:val="00553BC7"/>
    <w:rsid w:val="00553C2A"/>
    <w:rsid w:val="00553E12"/>
    <w:rsid w:val="00553E69"/>
    <w:rsid w:val="00553F05"/>
    <w:rsid w:val="00553F23"/>
    <w:rsid w:val="00553FCF"/>
    <w:rsid w:val="00554036"/>
    <w:rsid w:val="00554068"/>
    <w:rsid w:val="005540E0"/>
    <w:rsid w:val="005541FF"/>
    <w:rsid w:val="00554477"/>
    <w:rsid w:val="00554743"/>
    <w:rsid w:val="00554923"/>
    <w:rsid w:val="005549B6"/>
    <w:rsid w:val="00554A29"/>
    <w:rsid w:val="00554C89"/>
    <w:rsid w:val="00554D3E"/>
    <w:rsid w:val="00554E79"/>
    <w:rsid w:val="005550F5"/>
    <w:rsid w:val="0055539E"/>
    <w:rsid w:val="005554A4"/>
    <w:rsid w:val="005555A9"/>
    <w:rsid w:val="0055568E"/>
    <w:rsid w:val="005556D4"/>
    <w:rsid w:val="00555846"/>
    <w:rsid w:val="0055594E"/>
    <w:rsid w:val="005559AE"/>
    <w:rsid w:val="005559BC"/>
    <w:rsid w:val="00555AE2"/>
    <w:rsid w:val="00555C97"/>
    <w:rsid w:val="00555E6C"/>
    <w:rsid w:val="0055607B"/>
    <w:rsid w:val="0055629E"/>
    <w:rsid w:val="0055672B"/>
    <w:rsid w:val="005567DF"/>
    <w:rsid w:val="005568A5"/>
    <w:rsid w:val="00556BA3"/>
    <w:rsid w:val="00556CBA"/>
    <w:rsid w:val="00556E4E"/>
    <w:rsid w:val="00556E64"/>
    <w:rsid w:val="00556EF2"/>
    <w:rsid w:val="00556F1A"/>
    <w:rsid w:val="00556F29"/>
    <w:rsid w:val="00557163"/>
    <w:rsid w:val="005572B3"/>
    <w:rsid w:val="0055731C"/>
    <w:rsid w:val="0055753F"/>
    <w:rsid w:val="00557556"/>
    <w:rsid w:val="005575A6"/>
    <w:rsid w:val="005575F5"/>
    <w:rsid w:val="005577B1"/>
    <w:rsid w:val="0055797F"/>
    <w:rsid w:val="005579AC"/>
    <w:rsid w:val="00557ADD"/>
    <w:rsid w:val="00557B33"/>
    <w:rsid w:val="00557C7C"/>
    <w:rsid w:val="00557D7C"/>
    <w:rsid w:val="00557D9E"/>
    <w:rsid w:val="00557DB5"/>
    <w:rsid w:val="00557EDC"/>
    <w:rsid w:val="0056004D"/>
    <w:rsid w:val="005601B5"/>
    <w:rsid w:val="005602ED"/>
    <w:rsid w:val="00560552"/>
    <w:rsid w:val="005605B9"/>
    <w:rsid w:val="005607FE"/>
    <w:rsid w:val="00560834"/>
    <w:rsid w:val="00560AE6"/>
    <w:rsid w:val="00560BEA"/>
    <w:rsid w:val="00560C30"/>
    <w:rsid w:val="00560C5D"/>
    <w:rsid w:val="00560C60"/>
    <w:rsid w:val="00560D8E"/>
    <w:rsid w:val="00560F28"/>
    <w:rsid w:val="00561047"/>
    <w:rsid w:val="005610FB"/>
    <w:rsid w:val="0056112B"/>
    <w:rsid w:val="0056148A"/>
    <w:rsid w:val="005614EA"/>
    <w:rsid w:val="005616C6"/>
    <w:rsid w:val="005616DA"/>
    <w:rsid w:val="00561725"/>
    <w:rsid w:val="0056188D"/>
    <w:rsid w:val="005619C2"/>
    <w:rsid w:val="00561F6F"/>
    <w:rsid w:val="005620E9"/>
    <w:rsid w:val="0056213F"/>
    <w:rsid w:val="00562194"/>
    <w:rsid w:val="00562437"/>
    <w:rsid w:val="005624DD"/>
    <w:rsid w:val="0056280A"/>
    <w:rsid w:val="005629C4"/>
    <w:rsid w:val="00562AB9"/>
    <w:rsid w:val="00562C79"/>
    <w:rsid w:val="00562C9D"/>
    <w:rsid w:val="00562DE2"/>
    <w:rsid w:val="00563049"/>
    <w:rsid w:val="00563063"/>
    <w:rsid w:val="0056329A"/>
    <w:rsid w:val="00563561"/>
    <w:rsid w:val="005636E9"/>
    <w:rsid w:val="00563815"/>
    <w:rsid w:val="00563A12"/>
    <w:rsid w:val="00563C94"/>
    <w:rsid w:val="00563DC3"/>
    <w:rsid w:val="00563E22"/>
    <w:rsid w:val="00563FD2"/>
    <w:rsid w:val="005641FD"/>
    <w:rsid w:val="00564286"/>
    <w:rsid w:val="005643BA"/>
    <w:rsid w:val="005643CB"/>
    <w:rsid w:val="005646F2"/>
    <w:rsid w:val="00564779"/>
    <w:rsid w:val="00564782"/>
    <w:rsid w:val="005647E9"/>
    <w:rsid w:val="005648FC"/>
    <w:rsid w:val="0056491D"/>
    <w:rsid w:val="00564BA7"/>
    <w:rsid w:val="00564E99"/>
    <w:rsid w:val="00564F3A"/>
    <w:rsid w:val="00564F7F"/>
    <w:rsid w:val="005650FD"/>
    <w:rsid w:val="005651CC"/>
    <w:rsid w:val="00565290"/>
    <w:rsid w:val="005652EE"/>
    <w:rsid w:val="005654BF"/>
    <w:rsid w:val="0056563D"/>
    <w:rsid w:val="00565924"/>
    <w:rsid w:val="00565965"/>
    <w:rsid w:val="00565AAF"/>
    <w:rsid w:val="00565E30"/>
    <w:rsid w:val="005661D1"/>
    <w:rsid w:val="00566282"/>
    <w:rsid w:val="005662A7"/>
    <w:rsid w:val="005662D5"/>
    <w:rsid w:val="005664D8"/>
    <w:rsid w:val="00566577"/>
    <w:rsid w:val="00566786"/>
    <w:rsid w:val="0056688A"/>
    <w:rsid w:val="00566940"/>
    <w:rsid w:val="00566A26"/>
    <w:rsid w:val="00566B34"/>
    <w:rsid w:val="00566B67"/>
    <w:rsid w:val="00566CBF"/>
    <w:rsid w:val="00566DB3"/>
    <w:rsid w:val="00566ED1"/>
    <w:rsid w:val="00566FDC"/>
    <w:rsid w:val="0056700F"/>
    <w:rsid w:val="00567021"/>
    <w:rsid w:val="0056715B"/>
    <w:rsid w:val="00567276"/>
    <w:rsid w:val="00567596"/>
    <w:rsid w:val="005676E6"/>
    <w:rsid w:val="00567817"/>
    <w:rsid w:val="0056784A"/>
    <w:rsid w:val="00567BC3"/>
    <w:rsid w:val="00567EE3"/>
    <w:rsid w:val="005702D5"/>
    <w:rsid w:val="0057069D"/>
    <w:rsid w:val="005706ED"/>
    <w:rsid w:val="005707DB"/>
    <w:rsid w:val="00570845"/>
    <w:rsid w:val="00570982"/>
    <w:rsid w:val="005709A7"/>
    <w:rsid w:val="00570ED9"/>
    <w:rsid w:val="00570FAD"/>
    <w:rsid w:val="0057101D"/>
    <w:rsid w:val="005710B3"/>
    <w:rsid w:val="005710F4"/>
    <w:rsid w:val="005710FC"/>
    <w:rsid w:val="00571335"/>
    <w:rsid w:val="00571521"/>
    <w:rsid w:val="00571623"/>
    <w:rsid w:val="00571700"/>
    <w:rsid w:val="00571864"/>
    <w:rsid w:val="005718A8"/>
    <w:rsid w:val="005719C1"/>
    <w:rsid w:val="00571CEF"/>
    <w:rsid w:val="00571EDE"/>
    <w:rsid w:val="00571F03"/>
    <w:rsid w:val="00571F2F"/>
    <w:rsid w:val="00571FEA"/>
    <w:rsid w:val="00572209"/>
    <w:rsid w:val="00572536"/>
    <w:rsid w:val="00572569"/>
    <w:rsid w:val="00572601"/>
    <w:rsid w:val="0057263C"/>
    <w:rsid w:val="00572663"/>
    <w:rsid w:val="005729F4"/>
    <w:rsid w:val="00572A27"/>
    <w:rsid w:val="00572A7F"/>
    <w:rsid w:val="00572BEC"/>
    <w:rsid w:val="00572C7C"/>
    <w:rsid w:val="00572CB0"/>
    <w:rsid w:val="00572D0D"/>
    <w:rsid w:val="00572D7B"/>
    <w:rsid w:val="00572E61"/>
    <w:rsid w:val="00573005"/>
    <w:rsid w:val="0057329F"/>
    <w:rsid w:val="005732A0"/>
    <w:rsid w:val="005732AE"/>
    <w:rsid w:val="005733F3"/>
    <w:rsid w:val="005735DA"/>
    <w:rsid w:val="00573613"/>
    <w:rsid w:val="005737C7"/>
    <w:rsid w:val="00573ABB"/>
    <w:rsid w:val="00573ACD"/>
    <w:rsid w:val="00573B5A"/>
    <w:rsid w:val="00573D16"/>
    <w:rsid w:val="00573DFE"/>
    <w:rsid w:val="00573EBA"/>
    <w:rsid w:val="0057415D"/>
    <w:rsid w:val="00574244"/>
    <w:rsid w:val="0057429D"/>
    <w:rsid w:val="00574314"/>
    <w:rsid w:val="0057441A"/>
    <w:rsid w:val="0057456A"/>
    <w:rsid w:val="005745D9"/>
    <w:rsid w:val="00574698"/>
    <w:rsid w:val="005746C6"/>
    <w:rsid w:val="00574A93"/>
    <w:rsid w:val="00574B83"/>
    <w:rsid w:val="00574C81"/>
    <w:rsid w:val="00574DD0"/>
    <w:rsid w:val="00574F4E"/>
    <w:rsid w:val="00574F69"/>
    <w:rsid w:val="00575057"/>
    <w:rsid w:val="00575099"/>
    <w:rsid w:val="0057536F"/>
    <w:rsid w:val="00575503"/>
    <w:rsid w:val="005758AE"/>
    <w:rsid w:val="0057592F"/>
    <w:rsid w:val="005759F5"/>
    <w:rsid w:val="00575A2C"/>
    <w:rsid w:val="00575BD1"/>
    <w:rsid w:val="00575CF3"/>
    <w:rsid w:val="00575FC0"/>
    <w:rsid w:val="0057609A"/>
    <w:rsid w:val="005760B9"/>
    <w:rsid w:val="00576119"/>
    <w:rsid w:val="00576124"/>
    <w:rsid w:val="0057621C"/>
    <w:rsid w:val="00576241"/>
    <w:rsid w:val="0057626D"/>
    <w:rsid w:val="0057640A"/>
    <w:rsid w:val="0057649C"/>
    <w:rsid w:val="0057668E"/>
    <w:rsid w:val="00576768"/>
    <w:rsid w:val="005769AF"/>
    <w:rsid w:val="005769DD"/>
    <w:rsid w:val="00576B5A"/>
    <w:rsid w:val="00576D4D"/>
    <w:rsid w:val="00576DD9"/>
    <w:rsid w:val="00576E20"/>
    <w:rsid w:val="0057726B"/>
    <w:rsid w:val="005773CA"/>
    <w:rsid w:val="0057740C"/>
    <w:rsid w:val="005774A3"/>
    <w:rsid w:val="00577541"/>
    <w:rsid w:val="00577AF2"/>
    <w:rsid w:val="00577B20"/>
    <w:rsid w:val="00577B9D"/>
    <w:rsid w:val="00577CF9"/>
    <w:rsid w:val="00577EA7"/>
    <w:rsid w:val="00577F44"/>
    <w:rsid w:val="00577FA5"/>
    <w:rsid w:val="0058003D"/>
    <w:rsid w:val="00580312"/>
    <w:rsid w:val="005804AD"/>
    <w:rsid w:val="005804C8"/>
    <w:rsid w:val="0058058A"/>
    <w:rsid w:val="005805E4"/>
    <w:rsid w:val="00580662"/>
    <w:rsid w:val="00580858"/>
    <w:rsid w:val="00580862"/>
    <w:rsid w:val="00580973"/>
    <w:rsid w:val="00580E32"/>
    <w:rsid w:val="00580EAF"/>
    <w:rsid w:val="00580FFF"/>
    <w:rsid w:val="0058109B"/>
    <w:rsid w:val="0058112E"/>
    <w:rsid w:val="0058119B"/>
    <w:rsid w:val="005811E8"/>
    <w:rsid w:val="005813EF"/>
    <w:rsid w:val="0058144F"/>
    <w:rsid w:val="0058150D"/>
    <w:rsid w:val="00581704"/>
    <w:rsid w:val="00581742"/>
    <w:rsid w:val="00581A4B"/>
    <w:rsid w:val="00581B77"/>
    <w:rsid w:val="00581C3E"/>
    <w:rsid w:val="00581DAB"/>
    <w:rsid w:val="00581E45"/>
    <w:rsid w:val="00581E72"/>
    <w:rsid w:val="00581E7F"/>
    <w:rsid w:val="00582012"/>
    <w:rsid w:val="005820A4"/>
    <w:rsid w:val="005820B3"/>
    <w:rsid w:val="00582371"/>
    <w:rsid w:val="00582571"/>
    <w:rsid w:val="0058274A"/>
    <w:rsid w:val="00582801"/>
    <w:rsid w:val="0058283C"/>
    <w:rsid w:val="00582853"/>
    <w:rsid w:val="00582A16"/>
    <w:rsid w:val="00582A7A"/>
    <w:rsid w:val="00582AE3"/>
    <w:rsid w:val="00582B4C"/>
    <w:rsid w:val="00582D64"/>
    <w:rsid w:val="00582D71"/>
    <w:rsid w:val="00582D7E"/>
    <w:rsid w:val="0058308B"/>
    <w:rsid w:val="00583351"/>
    <w:rsid w:val="00583457"/>
    <w:rsid w:val="00583465"/>
    <w:rsid w:val="005834DD"/>
    <w:rsid w:val="00583570"/>
    <w:rsid w:val="005836E8"/>
    <w:rsid w:val="00583A4B"/>
    <w:rsid w:val="00583BF6"/>
    <w:rsid w:val="00583D75"/>
    <w:rsid w:val="00583E63"/>
    <w:rsid w:val="00583E6E"/>
    <w:rsid w:val="00583F08"/>
    <w:rsid w:val="00583F58"/>
    <w:rsid w:val="00583F7E"/>
    <w:rsid w:val="0058410A"/>
    <w:rsid w:val="00584184"/>
    <w:rsid w:val="005842A0"/>
    <w:rsid w:val="005842B8"/>
    <w:rsid w:val="005842FC"/>
    <w:rsid w:val="00584482"/>
    <w:rsid w:val="00584580"/>
    <w:rsid w:val="00584721"/>
    <w:rsid w:val="0058474D"/>
    <w:rsid w:val="00584782"/>
    <w:rsid w:val="005847E9"/>
    <w:rsid w:val="005848CE"/>
    <w:rsid w:val="00584944"/>
    <w:rsid w:val="005849BB"/>
    <w:rsid w:val="00584A97"/>
    <w:rsid w:val="00584A9B"/>
    <w:rsid w:val="00584B59"/>
    <w:rsid w:val="00584C01"/>
    <w:rsid w:val="00584C25"/>
    <w:rsid w:val="00584C8D"/>
    <w:rsid w:val="00584CAA"/>
    <w:rsid w:val="00584D03"/>
    <w:rsid w:val="00584E73"/>
    <w:rsid w:val="00584EF0"/>
    <w:rsid w:val="00584F82"/>
    <w:rsid w:val="00584F93"/>
    <w:rsid w:val="005850BE"/>
    <w:rsid w:val="005851F7"/>
    <w:rsid w:val="0058524A"/>
    <w:rsid w:val="005852EA"/>
    <w:rsid w:val="005853F4"/>
    <w:rsid w:val="005855AA"/>
    <w:rsid w:val="005857ED"/>
    <w:rsid w:val="005858FC"/>
    <w:rsid w:val="0058592D"/>
    <w:rsid w:val="00585933"/>
    <w:rsid w:val="00585EA8"/>
    <w:rsid w:val="00585F7D"/>
    <w:rsid w:val="00585F80"/>
    <w:rsid w:val="00585F86"/>
    <w:rsid w:val="005860F4"/>
    <w:rsid w:val="005862FB"/>
    <w:rsid w:val="00586511"/>
    <w:rsid w:val="005865D3"/>
    <w:rsid w:val="00586672"/>
    <w:rsid w:val="0058681E"/>
    <w:rsid w:val="00586850"/>
    <w:rsid w:val="005868FC"/>
    <w:rsid w:val="00586C45"/>
    <w:rsid w:val="00586D21"/>
    <w:rsid w:val="00586D3A"/>
    <w:rsid w:val="00586D47"/>
    <w:rsid w:val="00586D86"/>
    <w:rsid w:val="00586DC1"/>
    <w:rsid w:val="00586ED3"/>
    <w:rsid w:val="0058707A"/>
    <w:rsid w:val="00587286"/>
    <w:rsid w:val="0058737B"/>
    <w:rsid w:val="005873A7"/>
    <w:rsid w:val="00587427"/>
    <w:rsid w:val="00587609"/>
    <w:rsid w:val="005876A3"/>
    <w:rsid w:val="0058788D"/>
    <w:rsid w:val="00587B09"/>
    <w:rsid w:val="00587C88"/>
    <w:rsid w:val="00587EDD"/>
    <w:rsid w:val="00587F5A"/>
    <w:rsid w:val="00587FBF"/>
    <w:rsid w:val="0059003D"/>
    <w:rsid w:val="005901E2"/>
    <w:rsid w:val="0059026C"/>
    <w:rsid w:val="0059063B"/>
    <w:rsid w:val="00590786"/>
    <w:rsid w:val="005908E8"/>
    <w:rsid w:val="00590B89"/>
    <w:rsid w:val="00590C68"/>
    <w:rsid w:val="00590D1F"/>
    <w:rsid w:val="00590D4D"/>
    <w:rsid w:val="00590EB1"/>
    <w:rsid w:val="00591496"/>
    <w:rsid w:val="00591540"/>
    <w:rsid w:val="005915EB"/>
    <w:rsid w:val="005916C1"/>
    <w:rsid w:val="005918B3"/>
    <w:rsid w:val="00591A8E"/>
    <w:rsid w:val="00591B2A"/>
    <w:rsid w:val="00591EEE"/>
    <w:rsid w:val="00591F56"/>
    <w:rsid w:val="005921BC"/>
    <w:rsid w:val="00592200"/>
    <w:rsid w:val="00592443"/>
    <w:rsid w:val="00592780"/>
    <w:rsid w:val="005928CF"/>
    <w:rsid w:val="0059295A"/>
    <w:rsid w:val="00592AA7"/>
    <w:rsid w:val="00592B3B"/>
    <w:rsid w:val="00592E8B"/>
    <w:rsid w:val="00592ECA"/>
    <w:rsid w:val="00593133"/>
    <w:rsid w:val="005934C2"/>
    <w:rsid w:val="00593564"/>
    <w:rsid w:val="005936F2"/>
    <w:rsid w:val="00593821"/>
    <w:rsid w:val="005939F0"/>
    <w:rsid w:val="00593A32"/>
    <w:rsid w:val="00593A6A"/>
    <w:rsid w:val="00593BB5"/>
    <w:rsid w:val="00593BEC"/>
    <w:rsid w:val="00593D14"/>
    <w:rsid w:val="00593E22"/>
    <w:rsid w:val="005940BD"/>
    <w:rsid w:val="00594139"/>
    <w:rsid w:val="005943DB"/>
    <w:rsid w:val="0059456C"/>
    <w:rsid w:val="005946B8"/>
    <w:rsid w:val="00594711"/>
    <w:rsid w:val="0059478F"/>
    <w:rsid w:val="00594941"/>
    <w:rsid w:val="00594AFE"/>
    <w:rsid w:val="00594B50"/>
    <w:rsid w:val="00594D29"/>
    <w:rsid w:val="00594D2D"/>
    <w:rsid w:val="00594D7D"/>
    <w:rsid w:val="00594DCB"/>
    <w:rsid w:val="005954A2"/>
    <w:rsid w:val="005958BD"/>
    <w:rsid w:val="005959E2"/>
    <w:rsid w:val="00595A43"/>
    <w:rsid w:val="00595DB4"/>
    <w:rsid w:val="00595DF4"/>
    <w:rsid w:val="00595E76"/>
    <w:rsid w:val="00595E81"/>
    <w:rsid w:val="00595ECF"/>
    <w:rsid w:val="00595F48"/>
    <w:rsid w:val="00595F87"/>
    <w:rsid w:val="00595FDC"/>
    <w:rsid w:val="005961EE"/>
    <w:rsid w:val="00596281"/>
    <w:rsid w:val="00596358"/>
    <w:rsid w:val="0059639F"/>
    <w:rsid w:val="005964B0"/>
    <w:rsid w:val="005964BC"/>
    <w:rsid w:val="0059671E"/>
    <w:rsid w:val="005968C4"/>
    <w:rsid w:val="00596ED4"/>
    <w:rsid w:val="00596F7D"/>
    <w:rsid w:val="00596FA7"/>
    <w:rsid w:val="00596FCD"/>
    <w:rsid w:val="00597083"/>
    <w:rsid w:val="00597151"/>
    <w:rsid w:val="005971F4"/>
    <w:rsid w:val="00597248"/>
    <w:rsid w:val="0059724D"/>
    <w:rsid w:val="00597277"/>
    <w:rsid w:val="005972D4"/>
    <w:rsid w:val="005973B1"/>
    <w:rsid w:val="00597442"/>
    <w:rsid w:val="005974B1"/>
    <w:rsid w:val="005975C6"/>
    <w:rsid w:val="00597696"/>
    <w:rsid w:val="00597730"/>
    <w:rsid w:val="00597866"/>
    <w:rsid w:val="0059796B"/>
    <w:rsid w:val="005979FE"/>
    <w:rsid w:val="00597AFC"/>
    <w:rsid w:val="00597DFA"/>
    <w:rsid w:val="00597F34"/>
    <w:rsid w:val="00597F5A"/>
    <w:rsid w:val="0059B4C0"/>
    <w:rsid w:val="005A0131"/>
    <w:rsid w:val="005A01BD"/>
    <w:rsid w:val="005A03EE"/>
    <w:rsid w:val="005A0534"/>
    <w:rsid w:val="005A07C0"/>
    <w:rsid w:val="005A07EC"/>
    <w:rsid w:val="005A0823"/>
    <w:rsid w:val="005A082C"/>
    <w:rsid w:val="005A0CBA"/>
    <w:rsid w:val="005A0D23"/>
    <w:rsid w:val="005A0D26"/>
    <w:rsid w:val="005A0DA5"/>
    <w:rsid w:val="005A0F30"/>
    <w:rsid w:val="005A0FA2"/>
    <w:rsid w:val="005A1057"/>
    <w:rsid w:val="005A10F3"/>
    <w:rsid w:val="005A1103"/>
    <w:rsid w:val="005A118A"/>
    <w:rsid w:val="005A119B"/>
    <w:rsid w:val="005A12A2"/>
    <w:rsid w:val="005A132C"/>
    <w:rsid w:val="005A13F4"/>
    <w:rsid w:val="005A169E"/>
    <w:rsid w:val="005A1793"/>
    <w:rsid w:val="005A17B1"/>
    <w:rsid w:val="005A1961"/>
    <w:rsid w:val="005A1A6B"/>
    <w:rsid w:val="005A1E54"/>
    <w:rsid w:val="005A1F93"/>
    <w:rsid w:val="005A205E"/>
    <w:rsid w:val="005A2066"/>
    <w:rsid w:val="005A21A0"/>
    <w:rsid w:val="005A21F4"/>
    <w:rsid w:val="005A223B"/>
    <w:rsid w:val="005A233A"/>
    <w:rsid w:val="005A23DE"/>
    <w:rsid w:val="005A25C5"/>
    <w:rsid w:val="005A2639"/>
    <w:rsid w:val="005A272B"/>
    <w:rsid w:val="005A2815"/>
    <w:rsid w:val="005A286C"/>
    <w:rsid w:val="005A286E"/>
    <w:rsid w:val="005A28B1"/>
    <w:rsid w:val="005A29E7"/>
    <w:rsid w:val="005A2C74"/>
    <w:rsid w:val="005A2D72"/>
    <w:rsid w:val="005A2E8E"/>
    <w:rsid w:val="005A3044"/>
    <w:rsid w:val="005A3058"/>
    <w:rsid w:val="005A3231"/>
    <w:rsid w:val="005A324B"/>
    <w:rsid w:val="005A3484"/>
    <w:rsid w:val="005A3507"/>
    <w:rsid w:val="005A381D"/>
    <w:rsid w:val="005A3841"/>
    <w:rsid w:val="005A38FB"/>
    <w:rsid w:val="005A39B6"/>
    <w:rsid w:val="005A3A22"/>
    <w:rsid w:val="005A3A5C"/>
    <w:rsid w:val="005A3B7E"/>
    <w:rsid w:val="005A3DAF"/>
    <w:rsid w:val="005A4028"/>
    <w:rsid w:val="005A4458"/>
    <w:rsid w:val="005A452A"/>
    <w:rsid w:val="005A45DE"/>
    <w:rsid w:val="005A47A9"/>
    <w:rsid w:val="005A4AF6"/>
    <w:rsid w:val="005A4CEF"/>
    <w:rsid w:val="005A4D40"/>
    <w:rsid w:val="005A4D6F"/>
    <w:rsid w:val="005A4DF0"/>
    <w:rsid w:val="005A4E12"/>
    <w:rsid w:val="005A4EF4"/>
    <w:rsid w:val="005A4F0B"/>
    <w:rsid w:val="005A507D"/>
    <w:rsid w:val="005A515B"/>
    <w:rsid w:val="005A51F6"/>
    <w:rsid w:val="005A520B"/>
    <w:rsid w:val="005A52A4"/>
    <w:rsid w:val="005A531C"/>
    <w:rsid w:val="005A54E0"/>
    <w:rsid w:val="005A568B"/>
    <w:rsid w:val="005A56F9"/>
    <w:rsid w:val="005A58A7"/>
    <w:rsid w:val="005A5A42"/>
    <w:rsid w:val="005A5AA2"/>
    <w:rsid w:val="005A5B11"/>
    <w:rsid w:val="005A5DC4"/>
    <w:rsid w:val="005A5EB7"/>
    <w:rsid w:val="005A5EBA"/>
    <w:rsid w:val="005A5FFE"/>
    <w:rsid w:val="005A61D1"/>
    <w:rsid w:val="005A6335"/>
    <w:rsid w:val="005A633C"/>
    <w:rsid w:val="005A64F4"/>
    <w:rsid w:val="005A650C"/>
    <w:rsid w:val="005A6546"/>
    <w:rsid w:val="005A654F"/>
    <w:rsid w:val="005A657D"/>
    <w:rsid w:val="005A65AB"/>
    <w:rsid w:val="005A65F2"/>
    <w:rsid w:val="005A69BC"/>
    <w:rsid w:val="005A69D4"/>
    <w:rsid w:val="005A6A4D"/>
    <w:rsid w:val="005A6ADC"/>
    <w:rsid w:val="005A6B98"/>
    <w:rsid w:val="005A6BC5"/>
    <w:rsid w:val="005A6C3D"/>
    <w:rsid w:val="005A6E64"/>
    <w:rsid w:val="005A6E6F"/>
    <w:rsid w:val="005A6E9B"/>
    <w:rsid w:val="005A70CA"/>
    <w:rsid w:val="005A71EE"/>
    <w:rsid w:val="005A722A"/>
    <w:rsid w:val="005A731C"/>
    <w:rsid w:val="005A74AD"/>
    <w:rsid w:val="005A74F2"/>
    <w:rsid w:val="005A75E3"/>
    <w:rsid w:val="005A7694"/>
    <w:rsid w:val="005A76C7"/>
    <w:rsid w:val="005A783A"/>
    <w:rsid w:val="005A7847"/>
    <w:rsid w:val="005A787C"/>
    <w:rsid w:val="005A788F"/>
    <w:rsid w:val="005A78E4"/>
    <w:rsid w:val="005A7A3E"/>
    <w:rsid w:val="005A7B13"/>
    <w:rsid w:val="005A7B3C"/>
    <w:rsid w:val="005A7BB7"/>
    <w:rsid w:val="005A7EAE"/>
    <w:rsid w:val="005A7EEE"/>
    <w:rsid w:val="005B0030"/>
    <w:rsid w:val="005B0160"/>
    <w:rsid w:val="005B0203"/>
    <w:rsid w:val="005B042F"/>
    <w:rsid w:val="005B05BF"/>
    <w:rsid w:val="005B05E9"/>
    <w:rsid w:val="005B06DD"/>
    <w:rsid w:val="005B07D5"/>
    <w:rsid w:val="005B0883"/>
    <w:rsid w:val="005B08EE"/>
    <w:rsid w:val="005B09C5"/>
    <w:rsid w:val="005B0A02"/>
    <w:rsid w:val="005B0B1C"/>
    <w:rsid w:val="005B0C27"/>
    <w:rsid w:val="005B0C79"/>
    <w:rsid w:val="005B0D26"/>
    <w:rsid w:val="005B0F07"/>
    <w:rsid w:val="005B0F32"/>
    <w:rsid w:val="005B0F7A"/>
    <w:rsid w:val="005B0FF2"/>
    <w:rsid w:val="005B0FFE"/>
    <w:rsid w:val="005B10FC"/>
    <w:rsid w:val="005B13C5"/>
    <w:rsid w:val="005B13CA"/>
    <w:rsid w:val="005B14D3"/>
    <w:rsid w:val="005B1591"/>
    <w:rsid w:val="005B164B"/>
    <w:rsid w:val="005B17B2"/>
    <w:rsid w:val="005B1BA1"/>
    <w:rsid w:val="005B1BB6"/>
    <w:rsid w:val="005B1BD0"/>
    <w:rsid w:val="005B1FFD"/>
    <w:rsid w:val="005B20FC"/>
    <w:rsid w:val="005B2230"/>
    <w:rsid w:val="005B223C"/>
    <w:rsid w:val="005B22C1"/>
    <w:rsid w:val="005B2380"/>
    <w:rsid w:val="005B2556"/>
    <w:rsid w:val="005B2591"/>
    <w:rsid w:val="005B25FA"/>
    <w:rsid w:val="005B2C05"/>
    <w:rsid w:val="005B2CF6"/>
    <w:rsid w:val="005B2D49"/>
    <w:rsid w:val="005B2F00"/>
    <w:rsid w:val="005B2FB1"/>
    <w:rsid w:val="005B301B"/>
    <w:rsid w:val="005B3064"/>
    <w:rsid w:val="005B314D"/>
    <w:rsid w:val="005B31B4"/>
    <w:rsid w:val="005B3242"/>
    <w:rsid w:val="005B327D"/>
    <w:rsid w:val="005B349A"/>
    <w:rsid w:val="005B34B2"/>
    <w:rsid w:val="005B3764"/>
    <w:rsid w:val="005B3868"/>
    <w:rsid w:val="005B386D"/>
    <w:rsid w:val="005B38C8"/>
    <w:rsid w:val="005B390A"/>
    <w:rsid w:val="005B3A9E"/>
    <w:rsid w:val="005B3AFE"/>
    <w:rsid w:val="005B3C29"/>
    <w:rsid w:val="005B3C71"/>
    <w:rsid w:val="005B3D7B"/>
    <w:rsid w:val="005B3DF1"/>
    <w:rsid w:val="005B3E4F"/>
    <w:rsid w:val="005B3E8E"/>
    <w:rsid w:val="005B3F3B"/>
    <w:rsid w:val="005B4055"/>
    <w:rsid w:val="005B41D9"/>
    <w:rsid w:val="005B4296"/>
    <w:rsid w:val="005B43BF"/>
    <w:rsid w:val="005B443F"/>
    <w:rsid w:val="005B4562"/>
    <w:rsid w:val="005B45BC"/>
    <w:rsid w:val="005B497D"/>
    <w:rsid w:val="005B4BDE"/>
    <w:rsid w:val="005B4C9B"/>
    <w:rsid w:val="005B4C9D"/>
    <w:rsid w:val="005B4EB6"/>
    <w:rsid w:val="005B504B"/>
    <w:rsid w:val="005B523D"/>
    <w:rsid w:val="005B5273"/>
    <w:rsid w:val="005B52E6"/>
    <w:rsid w:val="005B52F2"/>
    <w:rsid w:val="005B537D"/>
    <w:rsid w:val="005B5418"/>
    <w:rsid w:val="005B54F0"/>
    <w:rsid w:val="005B55F4"/>
    <w:rsid w:val="005B591F"/>
    <w:rsid w:val="005B5954"/>
    <w:rsid w:val="005B5A0D"/>
    <w:rsid w:val="005B5B1C"/>
    <w:rsid w:val="005B5BF7"/>
    <w:rsid w:val="005B5C2D"/>
    <w:rsid w:val="005B5ED3"/>
    <w:rsid w:val="005B5F5E"/>
    <w:rsid w:val="005B5F85"/>
    <w:rsid w:val="005B600F"/>
    <w:rsid w:val="005B61C6"/>
    <w:rsid w:val="005B6304"/>
    <w:rsid w:val="005B634E"/>
    <w:rsid w:val="005B6401"/>
    <w:rsid w:val="005B6497"/>
    <w:rsid w:val="005B659B"/>
    <w:rsid w:val="005B66DF"/>
    <w:rsid w:val="005B68E9"/>
    <w:rsid w:val="005B6930"/>
    <w:rsid w:val="005B69FB"/>
    <w:rsid w:val="005B6A2D"/>
    <w:rsid w:val="005B6A8A"/>
    <w:rsid w:val="005B6AF8"/>
    <w:rsid w:val="005B6B6A"/>
    <w:rsid w:val="005B6F19"/>
    <w:rsid w:val="005B6F8D"/>
    <w:rsid w:val="005B7067"/>
    <w:rsid w:val="005B718B"/>
    <w:rsid w:val="005B71C5"/>
    <w:rsid w:val="005B7436"/>
    <w:rsid w:val="005B74AC"/>
    <w:rsid w:val="005B7608"/>
    <w:rsid w:val="005B76EC"/>
    <w:rsid w:val="005B7724"/>
    <w:rsid w:val="005B773D"/>
    <w:rsid w:val="005B7810"/>
    <w:rsid w:val="005B7AA7"/>
    <w:rsid w:val="005B7B44"/>
    <w:rsid w:val="005C0368"/>
    <w:rsid w:val="005C068C"/>
    <w:rsid w:val="005C06F9"/>
    <w:rsid w:val="005C07C1"/>
    <w:rsid w:val="005C09EF"/>
    <w:rsid w:val="005C0B13"/>
    <w:rsid w:val="005C0F7E"/>
    <w:rsid w:val="005C0F9D"/>
    <w:rsid w:val="005C10FE"/>
    <w:rsid w:val="005C13C0"/>
    <w:rsid w:val="005C1480"/>
    <w:rsid w:val="005C16AD"/>
    <w:rsid w:val="005C16C9"/>
    <w:rsid w:val="005C16F2"/>
    <w:rsid w:val="005C1708"/>
    <w:rsid w:val="005C17E8"/>
    <w:rsid w:val="005C197D"/>
    <w:rsid w:val="005C1B70"/>
    <w:rsid w:val="005C1E0D"/>
    <w:rsid w:val="005C1ED4"/>
    <w:rsid w:val="005C1EFA"/>
    <w:rsid w:val="005C1FCE"/>
    <w:rsid w:val="005C2357"/>
    <w:rsid w:val="005C2368"/>
    <w:rsid w:val="005C24FD"/>
    <w:rsid w:val="005C255A"/>
    <w:rsid w:val="005C27E8"/>
    <w:rsid w:val="005C2804"/>
    <w:rsid w:val="005C291C"/>
    <w:rsid w:val="005C29F8"/>
    <w:rsid w:val="005C2A93"/>
    <w:rsid w:val="005C2C96"/>
    <w:rsid w:val="005C2CD6"/>
    <w:rsid w:val="005C2D86"/>
    <w:rsid w:val="005C2E5A"/>
    <w:rsid w:val="005C2F8B"/>
    <w:rsid w:val="005C309A"/>
    <w:rsid w:val="005C3314"/>
    <w:rsid w:val="005C3598"/>
    <w:rsid w:val="005C360A"/>
    <w:rsid w:val="005C37DF"/>
    <w:rsid w:val="005C389A"/>
    <w:rsid w:val="005C39F9"/>
    <w:rsid w:val="005C3A02"/>
    <w:rsid w:val="005C3C91"/>
    <w:rsid w:val="005C3E96"/>
    <w:rsid w:val="005C410E"/>
    <w:rsid w:val="005C4174"/>
    <w:rsid w:val="005C41D1"/>
    <w:rsid w:val="005C4275"/>
    <w:rsid w:val="005C4281"/>
    <w:rsid w:val="005C4381"/>
    <w:rsid w:val="005C43A0"/>
    <w:rsid w:val="005C4506"/>
    <w:rsid w:val="005C4507"/>
    <w:rsid w:val="005C45E6"/>
    <w:rsid w:val="005C46A8"/>
    <w:rsid w:val="005C4788"/>
    <w:rsid w:val="005C48EB"/>
    <w:rsid w:val="005C4B43"/>
    <w:rsid w:val="005C4B9B"/>
    <w:rsid w:val="005C4C1D"/>
    <w:rsid w:val="005C4C37"/>
    <w:rsid w:val="005C4C42"/>
    <w:rsid w:val="005C50C0"/>
    <w:rsid w:val="005C53C8"/>
    <w:rsid w:val="005C556F"/>
    <w:rsid w:val="005C575B"/>
    <w:rsid w:val="005C57C3"/>
    <w:rsid w:val="005C59E5"/>
    <w:rsid w:val="005C5A97"/>
    <w:rsid w:val="005C5B0B"/>
    <w:rsid w:val="005C5B0D"/>
    <w:rsid w:val="005C5BCF"/>
    <w:rsid w:val="005C5DB5"/>
    <w:rsid w:val="005C5EC1"/>
    <w:rsid w:val="005C5F40"/>
    <w:rsid w:val="005C60C1"/>
    <w:rsid w:val="005C6140"/>
    <w:rsid w:val="005C63C5"/>
    <w:rsid w:val="005C63E0"/>
    <w:rsid w:val="005C6564"/>
    <w:rsid w:val="005C6682"/>
    <w:rsid w:val="005C66AC"/>
    <w:rsid w:val="005C66BF"/>
    <w:rsid w:val="005C66C0"/>
    <w:rsid w:val="005C67B9"/>
    <w:rsid w:val="005C67C9"/>
    <w:rsid w:val="005C6816"/>
    <w:rsid w:val="005C68DE"/>
    <w:rsid w:val="005C68FB"/>
    <w:rsid w:val="005C6918"/>
    <w:rsid w:val="005C6A5F"/>
    <w:rsid w:val="005C6A95"/>
    <w:rsid w:val="005C6AEB"/>
    <w:rsid w:val="005C6B84"/>
    <w:rsid w:val="005C6BE1"/>
    <w:rsid w:val="005C6C13"/>
    <w:rsid w:val="005C6C78"/>
    <w:rsid w:val="005C6D59"/>
    <w:rsid w:val="005C6E8E"/>
    <w:rsid w:val="005C6FCB"/>
    <w:rsid w:val="005C6FF4"/>
    <w:rsid w:val="005C70DB"/>
    <w:rsid w:val="005C70E0"/>
    <w:rsid w:val="005C7100"/>
    <w:rsid w:val="005C713F"/>
    <w:rsid w:val="005C732C"/>
    <w:rsid w:val="005C745F"/>
    <w:rsid w:val="005C74A6"/>
    <w:rsid w:val="005C76D5"/>
    <w:rsid w:val="005C77D8"/>
    <w:rsid w:val="005C7937"/>
    <w:rsid w:val="005C7AAC"/>
    <w:rsid w:val="005C7B6B"/>
    <w:rsid w:val="005C7BA3"/>
    <w:rsid w:val="005C7C6B"/>
    <w:rsid w:val="005C7D77"/>
    <w:rsid w:val="005C7E63"/>
    <w:rsid w:val="005C7EDD"/>
    <w:rsid w:val="005C7EF5"/>
    <w:rsid w:val="005D0089"/>
    <w:rsid w:val="005D037F"/>
    <w:rsid w:val="005D06E7"/>
    <w:rsid w:val="005D08DF"/>
    <w:rsid w:val="005D08FF"/>
    <w:rsid w:val="005D0A33"/>
    <w:rsid w:val="005D0A3B"/>
    <w:rsid w:val="005D0A8C"/>
    <w:rsid w:val="005D0ADF"/>
    <w:rsid w:val="005D0B0E"/>
    <w:rsid w:val="005D0B59"/>
    <w:rsid w:val="005D0BBD"/>
    <w:rsid w:val="005D0C28"/>
    <w:rsid w:val="005D0C49"/>
    <w:rsid w:val="005D0C60"/>
    <w:rsid w:val="005D0E20"/>
    <w:rsid w:val="005D10FD"/>
    <w:rsid w:val="005D116E"/>
    <w:rsid w:val="005D13E3"/>
    <w:rsid w:val="005D16C3"/>
    <w:rsid w:val="005D1707"/>
    <w:rsid w:val="005D173D"/>
    <w:rsid w:val="005D181E"/>
    <w:rsid w:val="005D19FC"/>
    <w:rsid w:val="005D1CF3"/>
    <w:rsid w:val="005D1D94"/>
    <w:rsid w:val="005D1E51"/>
    <w:rsid w:val="005D1E72"/>
    <w:rsid w:val="005D1F49"/>
    <w:rsid w:val="005D1F7D"/>
    <w:rsid w:val="005D2007"/>
    <w:rsid w:val="005D222B"/>
    <w:rsid w:val="005D22BA"/>
    <w:rsid w:val="005D23C3"/>
    <w:rsid w:val="005D23D9"/>
    <w:rsid w:val="005D245E"/>
    <w:rsid w:val="005D26DB"/>
    <w:rsid w:val="005D27E8"/>
    <w:rsid w:val="005D2A3F"/>
    <w:rsid w:val="005D2A8C"/>
    <w:rsid w:val="005D2B67"/>
    <w:rsid w:val="005D2F51"/>
    <w:rsid w:val="005D2F52"/>
    <w:rsid w:val="005D3132"/>
    <w:rsid w:val="005D317A"/>
    <w:rsid w:val="005D32E7"/>
    <w:rsid w:val="005D382D"/>
    <w:rsid w:val="005D3A02"/>
    <w:rsid w:val="005D3C50"/>
    <w:rsid w:val="005D3CE6"/>
    <w:rsid w:val="005D3FA4"/>
    <w:rsid w:val="005D402E"/>
    <w:rsid w:val="005D42A0"/>
    <w:rsid w:val="005D4569"/>
    <w:rsid w:val="005D459F"/>
    <w:rsid w:val="005D4D83"/>
    <w:rsid w:val="005D4E7B"/>
    <w:rsid w:val="005D4F39"/>
    <w:rsid w:val="005D4FD6"/>
    <w:rsid w:val="005D50E5"/>
    <w:rsid w:val="005D548E"/>
    <w:rsid w:val="005D5516"/>
    <w:rsid w:val="005D55A0"/>
    <w:rsid w:val="005D55B8"/>
    <w:rsid w:val="005D560A"/>
    <w:rsid w:val="005D56E6"/>
    <w:rsid w:val="005D58BD"/>
    <w:rsid w:val="005D5AFA"/>
    <w:rsid w:val="005D5B68"/>
    <w:rsid w:val="005D618A"/>
    <w:rsid w:val="005D6472"/>
    <w:rsid w:val="005D6507"/>
    <w:rsid w:val="005D650B"/>
    <w:rsid w:val="005D65C9"/>
    <w:rsid w:val="005D6694"/>
    <w:rsid w:val="005D6751"/>
    <w:rsid w:val="005D67B6"/>
    <w:rsid w:val="005D6875"/>
    <w:rsid w:val="005D68BC"/>
    <w:rsid w:val="005D6987"/>
    <w:rsid w:val="005D6A95"/>
    <w:rsid w:val="005D6B2F"/>
    <w:rsid w:val="005D6CE5"/>
    <w:rsid w:val="005D6D3E"/>
    <w:rsid w:val="005D6E30"/>
    <w:rsid w:val="005D6E84"/>
    <w:rsid w:val="005D6EE5"/>
    <w:rsid w:val="005D708A"/>
    <w:rsid w:val="005D717A"/>
    <w:rsid w:val="005D71B7"/>
    <w:rsid w:val="005D720C"/>
    <w:rsid w:val="005D7279"/>
    <w:rsid w:val="005D7425"/>
    <w:rsid w:val="005D742D"/>
    <w:rsid w:val="005D7455"/>
    <w:rsid w:val="005D74FD"/>
    <w:rsid w:val="005D756C"/>
    <w:rsid w:val="005D76DD"/>
    <w:rsid w:val="005D7704"/>
    <w:rsid w:val="005D77A8"/>
    <w:rsid w:val="005D7911"/>
    <w:rsid w:val="005D7A56"/>
    <w:rsid w:val="005D7BCE"/>
    <w:rsid w:val="005D7C4B"/>
    <w:rsid w:val="005D7F65"/>
    <w:rsid w:val="005D7F90"/>
    <w:rsid w:val="005E012E"/>
    <w:rsid w:val="005E01A7"/>
    <w:rsid w:val="005E02D1"/>
    <w:rsid w:val="005E03DD"/>
    <w:rsid w:val="005E04E9"/>
    <w:rsid w:val="005E06A6"/>
    <w:rsid w:val="005E085F"/>
    <w:rsid w:val="005E0975"/>
    <w:rsid w:val="005E0C9A"/>
    <w:rsid w:val="005E0F3A"/>
    <w:rsid w:val="005E0F4C"/>
    <w:rsid w:val="005E0FF4"/>
    <w:rsid w:val="005E1270"/>
    <w:rsid w:val="005E13D9"/>
    <w:rsid w:val="005E175B"/>
    <w:rsid w:val="005E17DB"/>
    <w:rsid w:val="005E1820"/>
    <w:rsid w:val="005E19C4"/>
    <w:rsid w:val="005E1B33"/>
    <w:rsid w:val="005E1BAE"/>
    <w:rsid w:val="005E1C70"/>
    <w:rsid w:val="005E1C7F"/>
    <w:rsid w:val="005E1CB1"/>
    <w:rsid w:val="005E207E"/>
    <w:rsid w:val="005E222A"/>
    <w:rsid w:val="005E2316"/>
    <w:rsid w:val="005E2648"/>
    <w:rsid w:val="005E2663"/>
    <w:rsid w:val="005E2728"/>
    <w:rsid w:val="005E2802"/>
    <w:rsid w:val="005E285A"/>
    <w:rsid w:val="005E29AC"/>
    <w:rsid w:val="005E29C4"/>
    <w:rsid w:val="005E2B4B"/>
    <w:rsid w:val="005E2B62"/>
    <w:rsid w:val="005E2C79"/>
    <w:rsid w:val="005E2CCB"/>
    <w:rsid w:val="005E2CD8"/>
    <w:rsid w:val="005E2E7F"/>
    <w:rsid w:val="005E2EBC"/>
    <w:rsid w:val="005E2EC0"/>
    <w:rsid w:val="005E2EFE"/>
    <w:rsid w:val="005E2FE3"/>
    <w:rsid w:val="005E302F"/>
    <w:rsid w:val="005E319E"/>
    <w:rsid w:val="005E3251"/>
    <w:rsid w:val="005E329E"/>
    <w:rsid w:val="005E32EB"/>
    <w:rsid w:val="005E32FF"/>
    <w:rsid w:val="005E3349"/>
    <w:rsid w:val="005E34D5"/>
    <w:rsid w:val="005E367B"/>
    <w:rsid w:val="005E3892"/>
    <w:rsid w:val="005E38A8"/>
    <w:rsid w:val="005E3937"/>
    <w:rsid w:val="005E39C2"/>
    <w:rsid w:val="005E3A97"/>
    <w:rsid w:val="005E3BE9"/>
    <w:rsid w:val="005E3E95"/>
    <w:rsid w:val="005E3F26"/>
    <w:rsid w:val="005E3F59"/>
    <w:rsid w:val="005E3F60"/>
    <w:rsid w:val="005E3F71"/>
    <w:rsid w:val="005E3FD3"/>
    <w:rsid w:val="005E4059"/>
    <w:rsid w:val="005E408F"/>
    <w:rsid w:val="005E40FF"/>
    <w:rsid w:val="005E416C"/>
    <w:rsid w:val="005E432E"/>
    <w:rsid w:val="005E43C6"/>
    <w:rsid w:val="005E446B"/>
    <w:rsid w:val="005E451A"/>
    <w:rsid w:val="005E4733"/>
    <w:rsid w:val="005E49C9"/>
    <w:rsid w:val="005E4CE3"/>
    <w:rsid w:val="005E4F71"/>
    <w:rsid w:val="005E4FB3"/>
    <w:rsid w:val="005E4FBF"/>
    <w:rsid w:val="005E5068"/>
    <w:rsid w:val="005E5080"/>
    <w:rsid w:val="005E50E3"/>
    <w:rsid w:val="005E5117"/>
    <w:rsid w:val="005E5288"/>
    <w:rsid w:val="005E5354"/>
    <w:rsid w:val="005E5372"/>
    <w:rsid w:val="005E539C"/>
    <w:rsid w:val="005E560C"/>
    <w:rsid w:val="005E5688"/>
    <w:rsid w:val="005E574F"/>
    <w:rsid w:val="005E5844"/>
    <w:rsid w:val="005E5AB0"/>
    <w:rsid w:val="005E5B30"/>
    <w:rsid w:val="005E5BEF"/>
    <w:rsid w:val="005E5C63"/>
    <w:rsid w:val="005E5D72"/>
    <w:rsid w:val="005E5F02"/>
    <w:rsid w:val="005E60F9"/>
    <w:rsid w:val="005E611B"/>
    <w:rsid w:val="005E615D"/>
    <w:rsid w:val="005E61FB"/>
    <w:rsid w:val="005E621C"/>
    <w:rsid w:val="005E6338"/>
    <w:rsid w:val="005E65B6"/>
    <w:rsid w:val="005E6643"/>
    <w:rsid w:val="005E670D"/>
    <w:rsid w:val="005E6786"/>
    <w:rsid w:val="005E696F"/>
    <w:rsid w:val="005E6A08"/>
    <w:rsid w:val="005E6D76"/>
    <w:rsid w:val="005E6F42"/>
    <w:rsid w:val="005E7271"/>
    <w:rsid w:val="005E7282"/>
    <w:rsid w:val="005E728C"/>
    <w:rsid w:val="005E72BB"/>
    <w:rsid w:val="005E72DD"/>
    <w:rsid w:val="005E74AD"/>
    <w:rsid w:val="005E74B2"/>
    <w:rsid w:val="005E75DD"/>
    <w:rsid w:val="005E77DB"/>
    <w:rsid w:val="005E7858"/>
    <w:rsid w:val="005E78E5"/>
    <w:rsid w:val="005E7AE8"/>
    <w:rsid w:val="005E7C4D"/>
    <w:rsid w:val="005E7EFF"/>
    <w:rsid w:val="005E7F75"/>
    <w:rsid w:val="005F0242"/>
    <w:rsid w:val="005F0265"/>
    <w:rsid w:val="005F026F"/>
    <w:rsid w:val="005F04F0"/>
    <w:rsid w:val="005F054C"/>
    <w:rsid w:val="005F05DE"/>
    <w:rsid w:val="005F06A4"/>
    <w:rsid w:val="005F0762"/>
    <w:rsid w:val="005F07A7"/>
    <w:rsid w:val="005F083B"/>
    <w:rsid w:val="005F084C"/>
    <w:rsid w:val="005F0CBA"/>
    <w:rsid w:val="005F0D35"/>
    <w:rsid w:val="005F0DD9"/>
    <w:rsid w:val="005F0DDB"/>
    <w:rsid w:val="005F0E28"/>
    <w:rsid w:val="005F0E42"/>
    <w:rsid w:val="005F0E66"/>
    <w:rsid w:val="005F0EEF"/>
    <w:rsid w:val="005F1249"/>
    <w:rsid w:val="005F18C5"/>
    <w:rsid w:val="005F18CB"/>
    <w:rsid w:val="005F1BD4"/>
    <w:rsid w:val="005F1CE7"/>
    <w:rsid w:val="005F1D60"/>
    <w:rsid w:val="005F1D61"/>
    <w:rsid w:val="005F1E15"/>
    <w:rsid w:val="005F1EA4"/>
    <w:rsid w:val="005F1F2A"/>
    <w:rsid w:val="005F211E"/>
    <w:rsid w:val="005F21B3"/>
    <w:rsid w:val="005F21C9"/>
    <w:rsid w:val="005F2238"/>
    <w:rsid w:val="005F2370"/>
    <w:rsid w:val="005F23FF"/>
    <w:rsid w:val="005F24ED"/>
    <w:rsid w:val="005F278A"/>
    <w:rsid w:val="005F280C"/>
    <w:rsid w:val="005F2839"/>
    <w:rsid w:val="005F2943"/>
    <w:rsid w:val="005F2947"/>
    <w:rsid w:val="005F2BAF"/>
    <w:rsid w:val="005F2C1C"/>
    <w:rsid w:val="005F2CC9"/>
    <w:rsid w:val="005F2D91"/>
    <w:rsid w:val="005F2D93"/>
    <w:rsid w:val="005F2E80"/>
    <w:rsid w:val="005F2E92"/>
    <w:rsid w:val="005F311A"/>
    <w:rsid w:val="005F3151"/>
    <w:rsid w:val="005F3155"/>
    <w:rsid w:val="005F3244"/>
    <w:rsid w:val="005F3290"/>
    <w:rsid w:val="005F32BC"/>
    <w:rsid w:val="005F3346"/>
    <w:rsid w:val="005F3388"/>
    <w:rsid w:val="005F33BB"/>
    <w:rsid w:val="005F3426"/>
    <w:rsid w:val="005F3547"/>
    <w:rsid w:val="005F361F"/>
    <w:rsid w:val="005F37AE"/>
    <w:rsid w:val="005F3A26"/>
    <w:rsid w:val="005F3A63"/>
    <w:rsid w:val="005F3A89"/>
    <w:rsid w:val="005F3ACB"/>
    <w:rsid w:val="005F3BEB"/>
    <w:rsid w:val="005F3D54"/>
    <w:rsid w:val="005F3D6C"/>
    <w:rsid w:val="005F3DBF"/>
    <w:rsid w:val="005F3DC1"/>
    <w:rsid w:val="005F3DC9"/>
    <w:rsid w:val="005F3DFC"/>
    <w:rsid w:val="005F402A"/>
    <w:rsid w:val="005F405B"/>
    <w:rsid w:val="005F413B"/>
    <w:rsid w:val="005F4192"/>
    <w:rsid w:val="005F43C8"/>
    <w:rsid w:val="005F43CB"/>
    <w:rsid w:val="005F43DC"/>
    <w:rsid w:val="005F4989"/>
    <w:rsid w:val="005F49A5"/>
    <w:rsid w:val="005F4A54"/>
    <w:rsid w:val="005F4BDC"/>
    <w:rsid w:val="005F4DB4"/>
    <w:rsid w:val="005F4E12"/>
    <w:rsid w:val="005F4EA6"/>
    <w:rsid w:val="005F4FF3"/>
    <w:rsid w:val="005F532A"/>
    <w:rsid w:val="005F535F"/>
    <w:rsid w:val="005F572A"/>
    <w:rsid w:val="005F57D8"/>
    <w:rsid w:val="005F5A9C"/>
    <w:rsid w:val="005F5C96"/>
    <w:rsid w:val="005F5D61"/>
    <w:rsid w:val="005F5D6B"/>
    <w:rsid w:val="005F5F64"/>
    <w:rsid w:val="005F601B"/>
    <w:rsid w:val="005F60AD"/>
    <w:rsid w:val="005F60DF"/>
    <w:rsid w:val="005F610B"/>
    <w:rsid w:val="005F614C"/>
    <w:rsid w:val="005F64D5"/>
    <w:rsid w:val="005F64E9"/>
    <w:rsid w:val="005F67BD"/>
    <w:rsid w:val="005F67E5"/>
    <w:rsid w:val="005F686E"/>
    <w:rsid w:val="005F694D"/>
    <w:rsid w:val="005F6950"/>
    <w:rsid w:val="005F69AB"/>
    <w:rsid w:val="005F6A56"/>
    <w:rsid w:val="005F6B29"/>
    <w:rsid w:val="005F6B70"/>
    <w:rsid w:val="005F6BD2"/>
    <w:rsid w:val="005F6C13"/>
    <w:rsid w:val="005F6D5D"/>
    <w:rsid w:val="005F6E73"/>
    <w:rsid w:val="005F6F3D"/>
    <w:rsid w:val="005F6F60"/>
    <w:rsid w:val="005F713E"/>
    <w:rsid w:val="005F726F"/>
    <w:rsid w:val="005F72A3"/>
    <w:rsid w:val="005F73F4"/>
    <w:rsid w:val="005F7979"/>
    <w:rsid w:val="005F7A41"/>
    <w:rsid w:val="005F7A78"/>
    <w:rsid w:val="005F7B56"/>
    <w:rsid w:val="005F7CB5"/>
    <w:rsid w:val="005F7CD0"/>
    <w:rsid w:val="005F7DE5"/>
    <w:rsid w:val="005F8222"/>
    <w:rsid w:val="006000E7"/>
    <w:rsid w:val="00600112"/>
    <w:rsid w:val="006005CE"/>
    <w:rsid w:val="00600788"/>
    <w:rsid w:val="00600A56"/>
    <w:rsid w:val="00600BB6"/>
    <w:rsid w:val="00600BE1"/>
    <w:rsid w:val="00600D36"/>
    <w:rsid w:val="00600D6D"/>
    <w:rsid w:val="00600D82"/>
    <w:rsid w:val="00600DD3"/>
    <w:rsid w:val="00600E4A"/>
    <w:rsid w:val="00600F21"/>
    <w:rsid w:val="00600F2F"/>
    <w:rsid w:val="00600FC3"/>
    <w:rsid w:val="00601050"/>
    <w:rsid w:val="00601082"/>
    <w:rsid w:val="00601292"/>
    <w:rsid w:val="006012B8"/>
    <w:rsid w:val="00601389"/>
    <w:rsid w:val="006014AD"/>
    <w:rsid w:val="0060185E"/>
    <w:rsid w:val="00601863"/>
    <w:rsid w:val="006018E9"/>
    <w:rsid w:val="006019A8"/>
    <w:rsid w:val="00601A75"/>
    <w:rsid w:val="00601AFC"/>
    <w:rsid w:val="00601C89"/>
    <w:rsid w:val="00601D97"/>
    <w:rsid w:val="00601E14"/>
    <w:rsid w:val="00601ECA"/>
    <w:rsid w:val="00601ED9"/>
    <w:rsid w:val="006020EE"/>
    <w:rsid w:val="006021D4"/>
    <w:rsid w:val="006024C1"/>
    <w:rsid w:val="006025BB"/>
    <w:rsid w:val="006026C9"/>
    <w:rsid w:val="0060296E"/>
    <w:rsid w:val="00602A5B"/>
    <w:rsid w:val="00602A85"/>
    <w:rsid w:val="00602B01"/>
    <w:rsid w:val="00602B9E"/>
    <w:rsid w:val="00602C99"/>
    <w:rsid w:val="00602DE1"/>
    <w:rsid w:val="00602E62"/>
    <w:rsid w:val="0060310D"/>
    <w:rsid w:val="00603323"/>
    <w:rsid w:val="006033DA"/>
    <w:rsid w:val="00603460"/>
    <w:rsid w:val="00603650"/>
    <w:rsid w:val="0060365D"/>
    <w:rsid w:val="00603694"/>
    <w:rsid w:val="006039DB"/>
    <w:rsid w:val="00603A99"/>
    <w:rsid w:val="00603AAB"/>
    <w:rsid w:val="00603AB8"/>
    <w:rsid w:val="00603B5C"/>
    <w:rsid w:val="00603B5D"/>
    <w:rsid w:val="00603C30"/>
    <w:rsid w:val="00603CE6"/>
    <w:rsid w:val="00603CE8"/>
    <w:rsid w:val="00603E6D"/>
    <w:rsid w:val="00603EC2"/>
    <w:rsid w:val="00603F04"/>
    <w:rsid w:val="00603F28"/>
    <w:rsid w:val="00604016"/>
    <w:rsid w:val="0060407D"/>
    <w:rsid w:val="006040BD"/>
    <w:rsid w:val="006042A8"/>
    <w:rsid w:val="00604319"/>
    <w:rsid w:val="0060440E"/>
    <w:rsid w:val="00604443"/>
    <w:rsid w:val="00604584"/>
    <w:rsid w:val="006046EC"/>
    <w:rsid w:val="006049A0"/>
    <w:rsid w:val="00604C74"/>
    <w:rsid w:val="00604EB2"/>
    <w:rsid w:val="00604F99"/>
    <w:rsid w:val="00604FE9"/>
    <w:rsid w:val="006051C8"/>
    <w:rsid w:val="00605436"/>
    <w:rsid w:val="006054E7"/>
    <w:rsid w:val="006055C1"/>
    <w:rsid w:val="006057CC"/>
    <w:rsid w:val="00605838"/>
    <w:rsid w:val="006058B9"/>
    <w:rsid w:val="00605960"/>
    <w:rsid w:val="006059CA"/>
    <w:rsid w:val="00605A67"/>
    <w:rsid w:val="00605D25"/>
    <w:rsid w:val="00605EA7"/>
    <w:rsid w:val="00606168"/>
    <w:rsid w:val="006062C5"/>
    <w:rsid w:val="00606325"/>
    <w:rsid w:val="00606513"/>
    <w:rsid w:val="0060652A"/>
    <w:rsid w:val="00606611"/>
    <w:rsid w:val="006068BB"/>
    <w:rsid w:val="0060694D"/>
    <w:rsid w:val="00606B45"/>
    <w:rsid w:val="00606BDB"/>
    <w:rsid w:val="00606F73"/>
    <w:rsid w:val="00607039"/>
    <w:rsid w:val="00607077"/>
    <w:rsid w:val="0060719A"/>
    <w:rsid w:val="00607420"/>
    <w:rsid w:val="0060742F"/>
    <w:rsid w:val="006074E9"/>
    <w:rsid w:val="006077BE"/>
    <w:rsid w:val="0060781F"/>
    <w:rsid w:val="0060784A"/>
    <w:rsid w:val="00607883"/>
    <w:rsid w:val="00607AC5"/>
    <w:rsid w:val="00607B00"/>
    <w:rsid w:val="00607C96"/>
    <w:rsid w:val="00607CB0"/>
    <w:rsid w:val="00607D24"/>
    <w:rsid w:val="00607D93"/>
    <w:rsid w:val="00610071"/>
    <w:rsid w:val="00610380"/>
    <w:rsid w:val="00610391"/>
    <w:rsid w:val="006103A9"/>
    <w:rsid w:val="0061066A"/>
    <w:rsid w:val="00610670"/>
    <w:rsid w:val="00610770"/>
    <w:rsid w:val="0061085B"/>
    <w:rsid w:val="00610931"/>
    <w:rsid w:val="00610A97"/>
    <w:rsid w:val="00610AFC"/>
    <w:rsid w:val="00610B7B"/>
    <w:rsid w:val="00610C56"/>
    <w:rsid w:val="00610CA8"/>
    <w:rsid w:val="00611061"/>
    <w:rsid w:val="006111A0"/>
    <w:rsid w:val="006111F9"/>
    <w:rsid w:val="00611341"/>
    <w:rsid w:val="006113B1"/>
    <w:rsid w:val="006113ED"/>
    <w:rsid w:val="006119A6"/>
    <w:rsid w:val="00611ADD"/>
    <w:rsid w:val="00611AFE"/>
    <w:rsid w:val="00611B96"/>
    <w:rsid w:val="00611C90"/>
    <w:rsid w:val="00611CCF"/>
    <w:rsid w:val="00611DBC"/>
    <w:rsid w:val="00611E90"/>
    <w:rsid w:val="00612279"/>
    <w:rsid w:val="006125E2"/>
    <w:rsid w:val="006127B1"/>
    <w:rsid w:val="00612925"/>
    <w:rsid w:val="006129CD"/>
    <w:rsid w:val="00612B94"/>
    <w:rsid w:val="00612C0A"/>
    <w:rsid w:val="00612C59"/>
    <w:rsid w:val="00612CA5"/>
    <w:rsid w:val="00613002"/>
    <w:rsid w:val="00613148"/>
    <w:rsid w:val="006132DD"/>
    <w:rsid w:val="00613317"/>
    <w:rsid w:val="00613501"/>
    <w:rsid w:val="006138A4"/>
    <w:rsid w:val="006138E0"/>
    <w:rsid w:val="00613905"/>
    <w:rsid w:val="0061396C"/>
    <w:rsid w:val="00613975"/>
    <w:rsid w:val="00613B1D"/>
    <w:rsid w:val="00613B5B"/>
    <w:rsid w:val="00613BEE"/>
    <w:rsid w:val="00613C93"/>
    <w:rsid w:val="00614230"/>
    <w:rsid w:val="00614294"/>
    <w:rsid w:val="006142C0"/>
    <w:rsid w:val="006143BA"/>
    <w:rsid w:val="006143BB"/>
    <w:rsid w:val="006147FB"/>
    <w:rsid w:val="0061498E"/>
    <w:rsid w:val="00614ABA"/>
    <w:rsid w:val="00614CDB"/>
    <w:rsid w:val="00614E9C"/>
    <w:rsid w:val="00614F55"/>
    <w:rsid w:val="006150C9"/>
    <w:rsid w:val="00615396"/>
    <w:rsid w:val="006153AA"/>
    <w:rsid w:val="006153E6"/>
    <w:rsid w:val="0061560F"/>
    <w:rsid w:val="0061579F"/>
    <w:rsid w:val="00615821"/>
    <w:rsid w:val="0061586F"/>
    <w:rsid w:val="00615881"/>
    <w:rsid w:val="00615A17"/>
    <w:rsid w:val="00615C4F"/>
    <w:rsid w:val="00615D51"/>
    <w:rsid w:val="00615DA5"/>
    <w:rsid w:val="00615DB3"/>
    <w:rsid w:val="00615DCD"/>
    <w:rsid w:val="00615E6F"/>
    <w:rsid w:val="00615E7B"/>
    <w:rsid w:val="00615F8E"/>
    <w:rsid w:val="00615FB7"/>
    <w:rsid w:val="00616065"/>
    <w:rsid w:val="00616332"/>
    <w:rsid w:val="00616574"/>
    <w:rsid w:val="0061661C"/>
    <w:rsid w:val="006166D8"/>
    <w:rsid w:val="006166E8"/>
    <w:rsid w:val="00616873"/>
    <w:rsid w:val="0061695C"/>
    <w:rsid w:val="00616A6E"/>
    <w:rsid w:val="00616A95"/>
    <w:rsid w:val="00616B87"/>
    <w:rsid w:val="00616C8D"/>
    <w:rsid w:val="00616D2B"/>
    <w:rsid w:val="00616F46"/>
    <w:rsid w:val="006170C3"/>
    <w:rsid w:val="006171E5"/>
    <w:rsid w:val="0061724D"/>
    <w:rsid w:val="006172FC"/>
    <w:rsid w:val="006173EE"/>
    <w:rsid w:val="006176DC"/>
    <w:rsid w:val="00617877"/>
    <w:rsid w:val="00617A5D"/>
    <w:rsid w:val="00617ADC"/>
    <w:rsid w:val="00617AF7"/>
    <w:rsid w:val="00617B4A"/>
    <w:rsid w:val="00617DA1"/>
    <w:rsid w:val="00617F24"/>
    <w:rsid w:val="00620248"/>
    <w:rsid w:val="00620251"/>
    <w:rsid w:val="00620313"/>
    <w:rsid w:val="00620378"/>
    <w:rsid w:val="006205D5"/>
    <w:rsid w:val="0062060A"/>
    <w:rsid w:val="00620738"/>
    <w:rsid w:val="0062082D"/>
    <w:rsid w:val="006208C6"/>
    <w:rsid w:val="006209D0"/>
    <w:rsid w:val="00620A3F"/>
    <w:rsid w:val="00620AC3"/>
    <w:rsid w:val="00620BAB"/>
    <w:rsid w:val="00620E34"/>
    <w:rsid w:val="00620F0C"/>
    <w:rsid w:val="00620F23"/>
    <w:rsid w:val="0062107A"/>
    <w:rsid w:val="006210F8"/>
    <w:rsid w:val="00621352"/>
    <w:rsid w:val="006214CE"/>
    <w:rsid w:val="006217F4"/>
    <w:rsid w:val="006217FB"/>
    <w:rsid w:val="00621A49"/>
    <w:rsid w:val="00621C8F"/>
    <w:rsid w:val="00621E3C"/>
    <w:rsid w:val="00622013"/>
    <w:rsid w:val="006221E9"/>
    <w:rsid w:val="00622268"/>
    <w:rsid w:val="006222B4"/>
    <w:rsid w:val="00622317"/>
    <w:rsid w:val="00622404"/>
    <w:rsid w:val="006226E1"/>
    <w:rsid w:val="006227DD"/>
    <w:rsid w:val="00622C1E"/>
    <w:rsid w:val="00622D6D"/>
    <w:rsid w:val="00622E7B"/>
    <w:rsid w:val="00622F23"/>
    <w:rsid w:val="0062306B"/>
    <w:rsid w:val="0062313F"/>
    <w:rsid w:val="00623290"/>
    <w:rsid w:val="006232B5"/>
    <w:rsid w:val="00623643"/>
    <w:rsid w:val="00623674"/>
    <w:rsid w:val="0062394B"/>
    <w:rsid w:val="006239A4"/>
    <w:rsid w:val="006239B7"/>
    <w:rsid w:val="00623A64"/>
    <w:rsid w:val="00623AB4"/>
    <w:rsid w:val="00623B59"/>
    <w:rsid w:val="00623BFE"/>
    <w:rsid w:val="00623E9D"/>
    <w:rsid w:val="00623F76"/>
    <w:rsid w:val="00623F83"/>
    <w:rsid w:val="00623FC3"/>
    <w:rsid w:val="00623FC7"/>
    <w:rsid w:val="00623FF3"/>
    <w:rsid w:val="006241B5"/>
    <w:rsid w:val="0062431A"/>
    <w:rsid w:val="0062431E"/>
    <w:rsid w:val="0062432A"/>
    <w:rsid w:val="0062464E"/>
    <w:rsid w:val="0062465B"/>
    <w:rsid w:val="006246FF"/>
    <w:rsid w:val="00624830"/>
    <w:rsid w:val="00624966"/>
    <w:rsid w:val="00625033"/>
    <w:rsid w:val="00625185"/>
    <w:rsid w:val="0062527B"/>
    <w:rsid w:val="0062535F"/>
    <w:rsid w:val="00625372"/>
    <w:rsid w:val="0062537C"/>
    <w:rsid w:val="006253D3"/>
    <w:rsid w:val="00625469"/>
    <w:rsid w:val="006254BB"/>
    <w:rsid w:val="006254F3"/>
    <w:rsid w:val="0062550C"/>
    <w:rsid w:val="00625559"/>
    <w:rsid w:val="0062559F"/>
    <w:rsid w:val="00625605"/>
    <w:rsid w:val="0062570B"/>
    <w:rsid w:val="00625783"/>
    <w:rsid w:val="006257EB"/>
    <w:rsid w:val="00625A81"/>
    <w:rsid w:val="00625A8D"/>
    <w:rsid w:val="00625AB2"/>
    <w:rsid w:val="00625ADB"/>
    <w:rsid w:val="00625E39"/>
    <w:rsid w:val="00625EC7"/>
    <w:rsid w:val="00625F1C"/>
    <w:rsid w:val="006260BF"/>
    <w:rsid w:val="00626250"/>
    <w:rsid w:val="00626737"/>
    <w:rsid w:val="006268BD"/>
    <w:rsid w:val="006269A5"/>
    <w:rsid w:val="00626AB4"/>
    <w:rsid w:val="00626AD0"/>
    <w:rsid w:val="00626B00"/>
    <w:rsid w:val="00626C03"/>
    <w:rsid w:val="00626E5C"/>
    <w:rsid w:val="00626F05"/>
    <w:rsid w:val="00626F44"/>
    <w:rsid w:val="00626FB3"/>
    <w:rsid w:val="006270F2"/>
    <w:rsid w:val="00627152"/>
    <w:rsid w:val="006271C9"/>
    <w:rsid w:val="006272B4"/>
    <w:rsid w:val="006273C2"/>
    <w:rsid w:val="00627418"/>
    <w:rsid w:val="006274DF"/>
    <w:rsid w:val="00627532"/>
    <w:rsid w:val="00627642"/>
    <w:rsid w:val="0062789C"/>
    <w:rsid w:val="00627939"/>
    <w:rsid w:val="00627A0E"/>
    <w:rsid w:val="00627C58"/>
    <w:rsid w:val="00627D1B"/>
    <w:rsid w:val="00627EC1"/>
    <w:rsid w:val="00627FCC"/>
    <w:rsid w:val="00630142"/>
    <w:rsid w:val="00630325"/>
    <w:rsid w:val="00630598"/>
    <w:rsid w:val="006307D8"/>
    <w:rsid w:val="00630825"/>
    <w:rsid w:val="00630AAC"/>
    <w:rsid w:val="00630B87"/>
    <w:rsid w:val="00630BAC"/>
    <w:rsid w:val="00630C16"/>
    <w:rsid w:val="00630C49"/>
    <w:rsid w:val="00630C8D"/>
    <w:rsid w:val="00630E57"/>
    <w:rsid w:val="00630F14"/>
    <w:rsid w:val="006310CB"/>
    <w:rsid w:val="00631495"/>
    <w:rsid w:val="006314A8"/>
    <w:rsid w:val="00631795"/>
    <w:rsid w:val="006317D6"/>
    <w:rsid w:val="0063192B"/>
    <w:rsid w:val="006319A6"/>
    <w:rsid w:val="00631A21"/>
    <w:rsid w:val="00631AB7"/>
    <w:rsid w:val="00631C36"/>
    <w:rsid w:val="00631DF3"/>
    <w:rsid w:val="006321A6"/>
    <w:rsid w:val="00632352"/>
    <w:rsid w:val="00632731"/>
    <w:rsid w:val="006327FA"/>
    <w:rsid w:val="00632CF1"/>
    <w:rsid w:val="00632D35"/>
    <w:rsid w:val="00632DDF"/>
    <w:rsid w:val="00632E16"/>
    <w:rsid w:val="00632E2A"/>
    <w:rsid w:val="00632E35"/>
    <w:rsid w:val="006331CF"/>
    <w:rsid w:val="006332F6"/>
    <w:rsid w:val="00633301"/>
    <w:rsid w:val="006333C6"/>
    <w:rsid w:val="0063349D"/>
    <w:rsid w:val="006334EE"/>
    <w:rsid w:val="0063359F"/>
    <w:rsid w:val="006335A4"/>
    <w:rsid w:val="00633756"/>
    <w:rsid w:val="00633758"/>
    <w:rsid w:val="0063383E"/>
    <w:rsid w:val="00633846"/>
    <w:rsid w:val="00633C1B"/>
    <w:rsid w:val="00633C70"/>
    <w:rsid w:val="00633C7C"/>
    <w:rsid w:val="00633DF7"/>
    <w:rsid w:val="00633E6F"/>
    <w:rsid w:val="00633E77"/>
    <w:rsid w:val="00633F80"/>
    <w:rsid w:val="00633F86"/>
    <w:rsid w:val="00634066"/>
    <w:rsid w:val="00634106"/>
    <w:rsid w:val="006342C9"/>
    <w:rsid w:val="00634502"/>
    <w:rsid w:val="006345EA"/>
    <w:rsid w:val="006346CF"/>
    <w:rsid w:val="006346D8"/>
    <w:rsid w:val="006346E7"/>
    <w:rsid w:val="0063492C"/>
    <w:rsid w:val="006349A5"/>
    <w:rsid w:val="006349EC"/>
    <w:rsid w:val="00634BA6"/>
    <w:rsid w:val="00634D31"/>
    <w:rsid w:val="00634D54"/>
    <w:rsid w:val="00635025"/>
    <w:rsid w:val="00635073"/>
    <w:rsid w:val="006350CB"/>
    <w:rsid w:val="006350E6"/>
    <w:rsid w:val="006350F8"/>
    <w:rsid w:val="006351C7"/>
    <w:rsid w:val="0063526A"/>
    <w:rsid w:val="006352CD"/>
    <w:rsid w:val="00635445"/>
    <w:rsid w:val="00635492"/>
    <w:rsid w:val="0063554D"/>
    <w:rsid w:val="00635862"/>
    <w:rsid w:val="00635969"/>
    <w:rsid w:val="00635B5B"/>
    <w:rsid w:val="00635CA5"/>
    <w:rsid w:val="00635D90"/>
    <w:rsid w:val="00635F26"/>
    <w:rsid w:val="00635FC6"/>
    <w:rsid w:val="00636070"/>
    <w:rsid w:val="006363C0"/>
    <w:rsid w:val="006363FD"/>
    <w:rsid w:val="00636405"/>
    <w:rsid w:val="00636481"/>
    <w:rsid w:val="0063660C"/>
    <w:rsid w:val="0063696C"/>
    <w:rsid w:val="006369AD"/>
    <w:rsid w:val="00636BE8"/>
    <w:rsid w:val="00636F66"/>
    <w:rsid w:val="00637212"/>
    <w:rsid w:val="00637327"/>
    <w:rsid w:val="006373F8"/>
    <w:rsid w:val="006375FC"/>
    <w:rsid w:val="006377AF"/>
    <w:rsid w:val="006378AF"/>
    <w:rsid w:val="00637B12"/>
    <w:rsid w:val="00637B44"/>
    <w:rsid w:val="00637BDD"/>
    <w:rsid w:val="00637C13"/>
    <w:rsid w:val="00637E43"/>
    <w:rsid w:val="00637E7F"/>
    <w:rsid w:val="0063F15D"/>
    <w:rsid w:val="0064025B"/>
    <w:rsid w:val="00640387"/>
    <w:rsid w:val="006404A3"/>
    <w:rsid w:val="0064055E"/>
    <w:rsid w:val="006405F5"/>
    <w:rsid w:val="0064064E"/>
    <w:rsid w:val="0064067B"/>
    <w:rsid w:val="00640978"/>
    <w:rsid w:val="00640B4A"/>
    <w:rsid w:val="00640C8B"/>
    <w:rsid w:val="00640E46"/>
    <w:rsid w:val="00640F1C"/>
    <w:rsid w:val="00640F3E"/>
    <w:rsid w:val="006411B2"/>
    <w:rsid w:val="006413BD"/>
    <w:rsid w:val="00641477"/>
    <w:rsid w:val="0064154A"/>
    <w:rsid w:val="00641848"/>
    <w:rsid w:val="00641A8A"/>
    <w:rsid w:val="00641AAF"/>
    <w:rsid w:val="00641B63"/>
    <w:rsid w:val="00641C0E"/>
    <w:rsid w:val="00641C62"/>
    <w:rsid w:val="00641CE6"/>
    <w:rsid w:val="00641E07"/>
    <w:rsid w:val="00641E44"/>
    <w:rsid w:val="00641E51"/>
    <w:rsid w:val="0064201E"/>
    <w:rsid w:val="00642578"/>
    <w:rsid w:val="00642BA7"/>
    <w:rsid w:val="00642CD0"/>
    <w:rsid w:val="00642E41"/>
    <w:rsid w:val="00642F4E"/>
    <w:rsid w:val="00642F9B"/>
    <w:rsid w:val="00643033"/>
    <w:rsid w:val="00643235"/>
    <w:rsid w:val="0064330F"/>
    <w:rsid w:val="00643314"/>
    <w:rsid w:val="0064369C"/>
    <w:rsid w:val="0064370B"/>
    <w:rsid w:val="00643799"/>
    <w:rsid w:val="00643851"/>
    <w:rsid w:val="006439E3"/>
    <w:rsid w:val="00643D40"/>
    <w:rsid w:val="00643F58"/>
    <w:rsid w:val="00644058"/>
    <w:rsid w:val="00644142"/>
    <w:rsid w:val="006442A9"/>
    <w:rsid w:val="00644420"/>
    <w:rsid w:val="00644489"/>
    <w:rsid w:val="00644538"/>
    <w:rsid w:val="00644703"/>
    <w:rsid w:val="00644929"/>
    <w:rsid w:val="00644951"/>
    <w:rsid w:val="00644C1E"/>
    <w:rsid w:val="00644E9A"/>
    <w:rsid w:val="00644F5B"/>
    <w:rsid w:val="006450B9"/>
    <w:rsid w:val="00645149"/>
    <w:rsid w:val="0064516D"/>
    <w:rsid w:val="00645513"/>
    <w:rsid w:val="00645599"/>
    <w:rsid w:val="0064594D"/>
    <w:rsid w:val="00645957"/>
    <w:rsid w:val="0064597F"/>
    <w:rsid w:val="00645985"/>
    <w:rsid w:val="00645B9D"/>
    <w:rsid w:val="00645C40"/>
    <w:rsid w:val="00645F2F"/>
    <w:rsid w:val="00645F37"/>
    <w:rsid w:val="00645F98"/>
    <w:rsid w:val="00645F9C"/>
    <w:rsid w:val="006462F7"/>
    <w:rsid w:val="00646452"/>
    <w:rsid w:val="00646514"/>
    <w:rsid w:val="006466A4"/>
    <w:rsid w:val="006466E4"/>
    <w:rsid w:val="006467EB"/>
    <w:rsid w:val="00646853"/>
    <w:rsid w:val="00647196"/>
    <w:rsid w:val="0064733F"/>
    <w:rsid w:val="0064734C"/>
    <w:rsid w:val="00647535"/>
    <w:rsid w:val="0064756E"/>
    <w:rsid w:val="0064764B"/>
    <w:rsid w:val="00647721"/>
    <w:rsid w:val="006477BC"/>
    <w:rsid w:val="00647827"/>
    <w:rsid w:val="00647844"/>
    <w:rsid w:val="00647C0F"/>
    <w:rsid w:val="00647C22"/>
    <w:rsid w:val="00647E0D"/>
    <w:rsid w:val="00647F49"/>
    <w:rsid w:val="0065004E"/>
    <w:rsid w:val="0065005F"/>
    <w:rsid w:val="006500D0"/>
    <w:rsid w:val="00650238"/>
    <w:rsid w:val="00650467"/>
    <w:rsid w:val="00650594"/>
    <w:rsid w:val="0065066A"/>
    <w:rsid w:val="00650678"/>
    <w:rsid w:val="0065074B"/>
    <w:rsid w:val="006508DA"/>
    <w:rsid w:val="006509AD"/>
    <w:rsid w:val="00650A4B"/>
    <w:rsid w:val="00650A56"/>
    <w:rsid w:val="00650AB8"/>
    <w:rsid w:val="00650BE2"/>
    <w:rsid w:val="00650BE6"/>
    <w:rsid w:val="00650BFB"/>
    <w:rsid w:val="00650C07"/>
    <w:rsid w:val="00650C42"/>
    <w:rsid w:val="00650C87"/>
    <w:rsid w:val="00650D1C"/>
    <w:rsid w:val="00650F53"/>
    <w:rsid w:val="00650F8E"/>
    <w:rsid w:val="006510B5"/>
    <w:rsid w:val="00651185"/>
    <w:rsid w:val="006515CC"/>
    <w:rsid w:val="006515F1"/>
    <w:rsid w:val="0065160A"/>
    <w:rsid w:val="006516FB"/>
    <w:rsid w:val="006518B2"/>
    <w:rsid w:val="006519A5"/>
    <w:rsid w:val="00651AE3"/>
    <w:rsid w:val="00651CD7"/>
    <w:rsid w:val="006520E4"/>
    <w:rsid w:val="006520EB"/>
    <w:rsid w:val="00652112"/>
    <w:rsid w:val="00652323"/>
    <w:rsid w:val="00652401"/>
    <w:rsid w:val="00652573"/>
    <w:rsid w:val="00652776"/>
    <w:rsid w:val="006529A9"/>
    <w:rsid w:val="00652A13"/>
    <w:rsid w:val="00652A42"/>
    <w:rsid w:val="00652AE6"/>
    <w:rsid w:val="00652C75"/>
    <w:rsid w:val="006530D4"/>
    <w:rsid w:val="006530E7"/>
    <w:rsid w:val="006530F8"/>
    <w:rsid w:val="006533CA"/>
    <w:rsid w:val="006535AE"/>
    <w:rsid w:val="006536F4"/>
    <w:rsid w:val="00653770"/>
    <w:rsid w:val="006537C8"/>
    <w:rsid w:val="0065381C"/>
    <w:rsid w:val="0065381F"/>
    <w:rsid w:val="00653A95"/>
    <w:rsid w:val="00653B80"/>
    <w:rsid w:val="00653C29"/>
    <w:rsid w:val="00653C3F"/>
    <w:rsid w:val="00653DC3"/>
    <w:rsid w:val="00654024"/>
    <w:rsid w:val="00654076"/>
    <w:rsid w:val="006540AA"/>
    <w:rsid w:val="00654221"/>
    <w:rsid w:val="00654275"/>
    <w:rsid w:val="0065427D"/>
    <w:rsid w:val="00654314"/>
    <w:rsid w:val="0065434F"/>
    <w:rsid w:val="0065437F"/>
    <w:rsid w:val="00654465"/>
    <w:rsid w:val="006546CF"/>
    <w:rsid w:val="0065489E"/>
    <w:rsid w:val="00654981"/>
    <w:rsid w:val="006549A9"/>
    <w:rsid w:val="00654A99"/>
    <w:rsid w:val="00654CFB"/>
    <w:rsid w:val="00654D42"/>
    <w:rsid w:val="00654E1F"/>
    <w:rsid w:val="006550C9"/>
    <w:rsid w:val="0065511F"/>
    <w:rsid w:val="00655141"/>
    <w:rsid w:val="0065526F"/>
    <w:rsid w:val="006552D0"/>
    <w:rsid w:val="00655303"/>
    <w:rsid w:val="0065532F"/>
    <w:rsid w:val="006554A6"/>
    <w:rsid w:val="00655587"/>
    <w:rsid w:val="00655643"/>
    <w:rsid w:val="0065592B"/>
    <w:rsid w:val="00655933"/>
    <w:rsid w:val="00655E74"/>
    <w:rsid w:val="00655F39"/>
    <w:rsid w:val="00655F55"/>
    <w:rsid w:val="00655FED"/>
    <w:rsid w:val="006560B9"/>
    <w:rsid w:val="006562A3"/>
    <w:rsid w:val="006562C0"/>
    <w:rsid w:val="00656301"/>
    <w:rsid w:val="006564B0"/>
    <w:rsid w:val="006566B0"/>
    <w:rsid w:val="0065685E"/>
    <w:rsid w:val="006568A4"/>
    <w:rsid w:val="006568D9"/>
    <w:rsid w:val="0065694E"/>
    <w:rsid w:val="00656B59"/>
    <w:rsid w:val="00656CB4"/>
    <w:rsid w:val="00656D58"/>
    <w:rsid w:val="00656D88"/>
    <w:rsid w:val="00656F81"/>
    <w:rsid w:val="00656F99"/>
    <w:rsid w:val="00657056"/>
    <w:rsid w:val="00657164"/>
    <w:rsid w:val="006572AE"/>
    <w:rsid w:val="00657551"/>
    <w:rsid w:val="006575CE"/>
    <w:rsid w:val="006576E9"/>
    <w:rsid w:val="006577F8"/>
    <w:rsid w:val="00657926"/>
    <w:rsid w:val="00657ACF"/>
    <w:rsid w:val="00657B63"/>
    <w:rsid w:val="00657B96"/>
    <w:rsid w:val="00657C2C"/>
    <w:rsid w:val="00657DFA"/>
    <w:rsid w:val="00657DFD"/>
    <w:rsid w:val="00657F30"/>
    <w:rsid w:val="00657F42"/>
    <w:rsid w:val="00657F69"/>
    <w:rsid w:val="006601DA"/>
    <w:rsid w:val="00660200"/>
    <w:rsid w:val="0066032F"/>
    <w:rsid w:val="0066040F"/>
    <w:rsid w:val="00660426"/>
    <w:rsid w:val="00660449"/>
    <w:rsid w:val="00660750"/>
    <w:rsid w:val="00660BC3"/>
    <w:rsid w:val="00660FC4"/>
    <w:rsid w:val="006611E1"/>
    <w:rsid w:val="006612B2"/>
    <w:rsid w:val="006613E2"/>
    <w:rsid w:val="006613EE"/>
    <w:rsid w:val="00661593"/>
    <w:rsid w:val="0066159D"/>
    <w:rsid w:val="006616A8"/>
    <w:rsid w:val="00661740"/>
    <w:rsid w:val="006617C8"/>
    <w:rsid w:val="006618C7"/>
    <w:rsid w:val="00661913"/>
    <w:rsid w:val="00661AE9"/>
    <w:rsid w:val="00661BE2"/>
    <w:rsid w:val="0066202F"/>
    <w:rsid w:val="00662639"/>
    <w:rsid w:val="00662B11"/>
    <w:rsid w:val="00662B5D"/>
    <w:rsid w:val="00662C8F"/>
    <w:rsid w:val="00662D60"/>
    <w:rsid w:val="0066301D"/>
    <w:rsid w:val="00663171"/>
    <w:rsid w:val="006631D0"/>
    <w:rsid w:val="00663205"/>
    <w:rsid w:val="0066321B"/>
    <w:rsid w:val="006632C5"/>
    <w:rsid w:val="006633F9"/>
    <w:rsid w:val="00663508"/>
    <w:rsid w:val="00663879"/>
    <w:rsid w:val="006638DD"/>
    <w:rsid w:val="00663B68"/>
    <w:rsid w:val="00663BC8"/>
    <w:rsid w:val="00663D4F"/>
    <w:rsid w:val="0066406F"/>
    <w:rsid w:val="0066408D"/>
    <w:rsid w:val="0066413C"/>
    <w:rsid w:val="00664682"/>
    <w:rsid w:val="0066489C"/>
    <w:rsid w:val="0066498B"/>
    <w:rsid w:val="00664AE2"/>
    <w:rsid w:val="00664D5F"/>
    <w:rsid w:val="00664EBF"/>
    <w:rsid w:val="006650F3"/>
    <w:rsid w:val="00665251"/>
    <w:rsid w:val="00665308"/>
    <w:rsid w:val="00665309"/>
    <w:rsid w:val="00665354"/>
    <w:rsid w:val="0066548D"/>
    <w:rsid w:val="00665496"/>
    <w:rsid w:val="006654FB"/>
    <w:rsid w:val="006656D9"/>
    <w:rsid w:val="0066580A"/>
    <w:rsid w:val="0066593A"/>
    <w:rsid w:val="006659BF"/>
    <w:rsid w:val="00665B66"/>
    <w:rsid w:val="00665CEA"/>
    <w:rsid w:val="00665D13"/>
    <w:rsid w:val="00665E1F"/>
    <w:rsid w:val="0066614A"/>
    <w:rsid w:val="006661C8"/>
    <w:rsid w:val="006661CC"/>
    <w:rsid w:val="00666600"/>
    <w:rsid w:val="006666D7"/>
    <w:rsid w:val="00666739"/>
    <w:rsid w:val="00666979"/>
    <w:rsid w:val="00666ABF"/>
    <w:rsid w:val="00666C5F"/>
    <w:rsid w:val="00666CBF"/>
    <w:rsid w:val="00666CFC"/>
    <w:rsid w:val="00666D5A"/>
    <w:rsid w:val="00666D91"/>
    <w:rsid w:val="00666E49"/>
    <w:rsid w:val="00667123"/>
    <w:rsid w:val="006671F5"/>
    <w:rsid w:val="0066726A"/>
    <w:rsid w:val="006672CC"/>
    <w:rsid w:val="006673DD"/>
    <w:rsid w:val="006674E0"/>
    <w:rsid w:val="006674F4"/>
    <w:rsid w:val="00667542"/>
    <w:rsid w:val="00667605"/>
    <w:rsid w:val="00667647"/>
    <w:rsid w:val="00667802"/>
    <w:rsid w:val="006679F7"/>
    <w:rsid w:val="00667A0A"/>
    <w:rsid w:val="00667D54"/>
    <w:rsid w:val="00667D9B"/>
    <w:rsid w:val="00667E25"/>
    <w:rsid w:val="00667FF7"/>
    <w:rsid w:val="00670082"/>
    <w:rsid w:val="0067009F"/>
    <w:rsid w:val="0067018A"/>
    <w:rsid w:val="006701C7"/>
    <w:rsid w:val="006702FD"/>
    <w:rsid w:val="006704A1"/>
    <w:rsid w:val="00670859"/>
    <w:rsid w:val="00670924"/>
    <w:rsid w:val="006709F0"/>
    <w:rsid w:val="00670A50"/>
    <w:rsid w:val="00670A64"/>
    <w:rsid w:val="00670A76"/>
    <w:rsid w:val="00670A7C"/>
    <w:rsid w:val="00670ADD"/>
    <w:rsid w:val="00670B03"/>
    <w:rsid w:val="00670B4F"/>
    <w:rsid w:val="00670D57"/>
    <w:rsid w:val="00670DCE"/>
    <w:rsid w:val="00670E64"/>
    <w:rsid w:val="006710CB"/>
    <w:rsid w:val="00671194"/>
    <w:rsid w:val="006714A2"/>
    <w:rsid w:val="006714D2"/>
    <w:rsid w:val="00671678"/>
    <w:rsid w:val="00671699"/>
    <w:rsid w:val="006719E3"/>
    <w:rsid w:val="00671A30"/>
    <w:rsid w:val="00671A6C"/>
    <w:rsid w:val="00671AB3"/>
    <w:rsid w:val="00671ACB"/>
    <w:rsid w:val="00671D2C"/>
    <w:rsid w:val="006722A5"/>
    <w:rsid w:val="006723BB"/>
    <w:rsid w:val="0067240A"/>
    <w:rsid w:val="00672479"/>
    <w:rsid w:val="006724A7"/>
    <w:rsid w:val="00672910"/>
    <w:rsid w:val="00672A87"/>
    <w:rsid w:val="00672AC7"/>
    <w:rsid w:val="00672CA9"/>
    <w:rsid w:val="00672E0B"/>
    <w:rsid w:val="00673001"/>
    <w:rsid w:val="006730D4"/>
    <w:rsid w:val="006731D7"/>
    <w:rsid w:val="006732F4"/>
    <w:rsid w:val="00673338"/>
    <w:rsid w:val="00673374"/>
    <w:rsid w:val="00673383"/>
    <w:rsid w:val="00673614"/>
    <w:rsid w:val="00673653"/>
    <w:rsid w:val="00673676"/>
    <w:rsid w:val="006736B5"/>
    <w:rsid w:val="006737D2"/>
    <w:rsid w:val="0067387A"/>
    <w:rsid w:val="00673980"/>
    <w:rsid w:val="006739FB"/>
    <w:rsid w:val="00673D84"/>
    <w:rsid w:val="00673F5B"/>
    <w:rsid w:val="00674055"/>
    <w:rsid w:val="00674101"/>
    <w:rsid w:val="00674244"/>
    <w:rsid w:val="006744BB"/>
    <w:rsid w:val="006747BD"/>
    <w:rsid w:val="00674A40"/>
    <w:rsid w:val="00674AD1"/>
    <w:rsid w:val="00674CA3"/>
    <w:rsid w:val="00674D96"/>
    <w:rsid w:val="00674EFA"/>
    <w:rsid w:val="00674F4B"/>
    <w:rsid w:val="00674FB1"/>
    <w:rsid w:val="00674FCF"/>
    <w:rsid w:val="0067507D"/>
    <w:rsid w:val="006750BB"/>
    <w:rsid w:val="00675164"/>
    <w:rsid w:val="006752CF"/>
    <w:rsid w:val="006752DE"/>
    <w:rsid w:val="0067538F"/>
    <w:rsid w:val="006753CF"/>
    <w:rsid w:val="006753FA"/>
    <w:rsid w:val="00675440"/>
    <w:rsid w:val="00675662"/>
    <w:rsid w:val="00675756"/>
    <w:rsid w:val="00675758"/>
    <w:rsid w:val="006757BC"/>
    <w:rsid w:val="00675823"/>
    <w:rsid w:val="00675D63"/>
    <w:rsid w:val="00675E24"/>
    <w:rsid w:val="00675F3F"/>
    <w:rsid w:val="006761EE"/>
    <w:rsid w:val="00676241"/>
    <w:rsid w:val="00676318"/>
    <w:rsid w:val="006763CD"/>
    <w:rsid w:val="00676421"/>
    <w:rsid w:val="0067642A"/>
    <w:rsid w:val="006764F8"/>
    <w:rsid w:val="00676507"/>
    <w:rsid w:val="006765E8"/>
    <w:rsid w:val="00676600"/>
    <w:rsid w:val="00676627"/>
    <w:rsid w:val="00676690"/>
    <w:rsid w:val="0067678F"/>
    <w:rsid w:val="00676841"/>
    <w:rsid w:val="006768BE"/>
    <w:rsid w:val="006768D9"/>
    <w:rsid w:val="00676983"/>
    <w:rsid w:val="00676A20"/>
    <w:rsid w:val="00676A60"/>
    <w:rsid w:val="00676AC9"/>
    <w:rsid w:val="00676BDA"/>
    <w:rsid w:val="00676D23"/>
    <w:rsid w:val="00676DA2"/>
    <w:rsid w:val="00676F93"/>
    <w:rsid w:val="00676FA7"/>
    <w:rsid w:val="00676FE4"/>
    <w:rsid w:val="00676FF9"/>
    <w:rsid w:val="00677056"/>
    <w:rsid w:val="00677067"/>
    <w:rsid w:val="00677165"/>
    <w:rsid w:val="0067718A"/>
    <w:rsid w:val="006771B2"/>
    <w:rsid w:val="0067731C"/>
    <w:rsid w:val="0067735E"/>
    <w:rsid w:val="006773E7"/>
    <w:rsid w:val="00677640"/>
    <w:rsid w:val="006777B2"/>
    <w:rsid w:val="006779E6"/>
    <w:rsid w:val="00677A9D"/>
    <w:rsid w:val="00677B58"/>
    <w:rsid w:val="00677D09"/>
    <w:rsid w:val="00680293"/>
    <w:rsid w:val="00680297"/>
    <w:rsid w:val="0068033A"/>
    <w:rsid w:val="00680582"/>
    <w:rsid w:val="006805F6"/>
    <w:rsid w:val="006805F7"/>
    <w:rsid w:val="0068068E"/>
    <w:rsid w:val="006807EC"/>
    <w:rsid w:val="00680827"/>
    <w:rsid w:val="0068099C"/>
    <w:rsid w:val="00680D10"/>
    <w:rsid w:val="00680E79"/>
    <w:rsid w:val="006810DD"/>
    <w:rsid w:val="00681112"/>
    <w:rsid w:val="0068115A"/>
    <w:rsid w:val="006811D2"/>
    <w:rsid w:val="0068170F"/>
    <w:rsid w:val="00681739"/>
    <w:rsid w:val="00681824"/>
    <w:rsid w:val="00681A59"/>
    <w:rsid w:val="00681A7B"/>
    <w:rsid w:val="00681AF3"/>
    <w:rsid w:val="00681B18"/>
    <w:rsid w:val="00681B50"/>
    <w:rsid w:val="00681BD8"/>
    <w:rsid w:val="00681E1E"/>
    <w:rsid w:val="00681E82"/>
    <w:rsid w:val="00681EA8"/>
    <w:rsid w:val="00681F34"/>
    <w:rsid w:val="006820F0"/>
    <w:rsid w:val="006821BF"/>
    <w:rsid w:val="00682313"/>
    <w:rsid w:val="00682357"/>
    <w:rsid w:val="0068244A"/>
    <w:rsid w:val="00682485"/>
    <w:rsid w:val="006825C9"/>
    <w:rsid w:val="006827DF"/>
    <w:rsid w:val="006829E6"/>
    <w:rsid w:val="00682B0A"/>
    <w:rsid w:val="00682B14"/>
    <w:rsid w:val="00682C2E"/>
    <w:rsid w:val="00682C9A"/>
    <w:rsid w:val="00682D80"/>
    <w:rsid w:val="00682D84"/>
    <w:rsid w:val="00682E1D"/>
    <w:rsid w:val="00682F0A"/>
    <w:rsid w:val="00683076"/>
    <w:rsid w:val="006830F4"/>
    <w:rsid w:val="006831DE"/>
    <w:rsid w:val="0068350C"/>
    <w:rsid w:val="00683511"/>
    <w:rsid w:val="0068362E"/>
    <w:rsid w:val="00683786"/>
    <w:rsid w:val="0068381C"/>
    <w:rsid w:val="00683A3F"/>
    <w:rsid w:val="00683DAA"/>
    <w:rsid w:val="00683E1B"/>
    <w:rsid w:val="00684116"/>
    <w:rsid w:val="0068416D"/>
    <w:rsid w:val="00684191"/>
    <w:rsid w:val="00684311"/>
    <w:rsid w:val="006845AE"/>
    <w:rsid w:val="006845D0"/>
    <w:rsid w:val="0068460B"/>
    <w:rsid w:val="00684749"/>
    <w:rsid w:val="00684855"/>
    <w:rsid w:val="006848D3"/>
    <w:rsid w:val="00684A41"/>
    <w:rsid w:val="00684BF5"/>
    <w:rsid w:val="00684C0D"/>
    <w:rsid w:val="00684C62"/>
    <w:rsid w:val="00684C6C"/>
    <w:rsid w:val="00684F5C"/>
    <w:rsid w:val="00685125"/>
    <w:rsid w:val="006853DE"/>
    <w:rsid w:val="00685610"/>
    <w:rsid w:val="00685670"/>
    <w:rsid w:val="00685767"/>
    <w:rsid w:val="00685768"/>
    <w:rsid w:val="00685CF9"/>
    <w:rsid w:val="00685DE1"/>
    <w:rsid w:val="00685F59"/>
    <w:rsid w:val="00686039"/>
    <w:rsid w:val="0068605A"/>
    <w:rsid w:val="006860DB"/>
    <w:rsid w:val="00686137"/>
    <w:rsid w:val="006861B7"/>
    <w:rsid w:val="00686468"/>
    <w:rsid w:val="00686506"/>
    <w:rsid w:val="006865DE"/>
    <w:rsid w:val="00686713"/>
    <w:rsid w:val="006868C0"/>
    <w:rsid w:val="006868D0"/>
    <w:rsid w:val="006868F0"/>
    <w:rsid w:val="0068693F"/>
    <w:rsid w:val="00686A1F"/>
    <w:rsid w:val="00686A63"/>
    <w:rsid w:val="00686B18"/>
    <w:rsid w:val="00686C5C"/>
    <w:rsid w:val="00686D76"/>
    <w:rsid w:val="00686DEF"/>
    <w:rsid w:val="00687151"/>
    <w:rsid w:val="00687159"/>
    <w:rsid w:val="006871B4"/>
    <w:rsid w:val="006872B3"/>
    <w:rsid w:val="006876D0"/>
    <w:rsid w:val="006876F1"/>
    <w:rsid w:val="0068777D"/>
    <w:rsid w:val="006879C9"/>
    <w:rsid w:val="00687E3D"/>
    <w:rsid w:val="00687F23"/>
    <w:rsid w:val="00687F37"/>
    <w:rsid w:val="006900F6"/>
    <w:rsid w:val="00690462"/>
    <w:rsid w:val="00690555"/>
    <w:rsid w:val="0069058D"/>
    <w:rsid w:val="00690632"/>
    <w:rsid w:val="00690637"/>
    <w:rsid w:val="006908A8"/>
    <w:rsid w:val="006908AA"/>
    <w:rsid w:val="00690CD9"/>
    <w:rsid w:val="00690F4B"/>
    <w:rsid w:val="00690FEC"/>
    <w:rsid w:val="00691047"/>
    <w:rsid w:val="006910B4"/>
    <w:rsid w:val="006911CC"/>
    <w:rsid w:val="0069148E"/>
    <w:rsid w:val="006914D9"/>
    <w:rsid w:val="00691526"/>
    <w:rsid w:val="0069155F"/>
    <w:rsid w:val="0069164A"/>
    <w:rsid w:val="00691691"/>
    <w:rsid w:val="006919B0"/>
    <w:rsid w:val="00691DFA"/>
    <w:rsid w:val="00691E12"/>
    <w:rsid w:val="00691E25"/>
    <w:rsid w:val="00691E8D"/>
    <w:rsid w:val="0069216F"/>
    <w:rsid w:val="00692246"/>
    <w:rsid w:val="006922E4"/>
    <w:rsid w:val="0069237F"/>
    <w:rsid w:val="0069262F"/>
    <w:rsid w:val="0069265A"/>
    <w:rsid w:val="00692709"/>
    <w:rsid w:val="0069273A"/>
    <w:rsid w:val="006927E9"/>
    <w:rsid w:val="00692AF8"/>
    <w:rsid w:val="00692B93"/>
    <w:rsid w:val="00692CAC"/>
    <w:rsid w:val="00692E08"/>
    <w:rsid w:val="00692F2A"/>
    <w:rsid w:val="00693136"/>
    <w:rsid w:val="00693264"/>
    <w:rsid w:val="006933F9"/>
    <w:rsid w:val="006934D1"/>
    <w:rsid w:val="006934DB"/>
    <w:rsid w:val="00693678"/>
    <w:rsid w:val="00693738"/>
    <w:rsid w:val="0069384C"/>
    <w:rsid w:val="00693864"/>
    <w:rsid w:val="0069393D"/>
    <w:rsid w:val="00693A2C"/>
    <w:rsid w:val="00693A3F"/>
    <w:rsid w:val="00693AD7"/>
    <w:rsid w:val="00693E74"/>
    <w:rsid w:val="00693E78"/>
    <w:rsid w:val="00693FDA"/>
    <w:rsid w:val="00693FDC"/>
    <w:rsid w:val="00694047"/>
    <w:rsid w:val="0069411E"/>
    <w:rsid w:val="006941A6"/>
    <w:rsid w:val="006941CB"/>
    <w:rsid w:val="0069433E"/>
    <w:rsid w:val="00694613"/>
    <w:rsid w:val="0069477A"/>
    <w:rsid w:val="006947E9"/>
    <w:rsid w:val="00694A35"/>
    <w:rsid w:val="00694A9A"/>
    <w:rsid w:val="00694F86"/>
    <w:rsid w:val="0069518A"/>
    <w:rsid w:val="0069519B"/>
    <w:rsid w:val="00695782"/>
    <w:rsid w:val="006957B0"/>
    <w:rsid w:val="00695803"/>
    <w:rsid w:val="00695823"/>
    <w:rsid w:val="00695AFB"/>
    <w:rsid w:val="00695B6D"/>
    <w:rsid w:val="00695BAF"/>
    <w:rsid w:val="00695C62"/>
    <w:rsid w:val="00695C9B"/>
    <w:rsid w:val="00695D07"/>
    <w:rsid w:val="00695DF0"/>
    <w:rsid w:val="00695FA0"/>
    <w:rsid w:val="006960A1"/>
    <w:rsid w:val="00696190"/>
    <w:rsid w:val="00696496"/>
    <w:rsid w:val="006964C7"/>
    <w:rsid w:val="00696538"/>
    <w:rsid w:val="00696643"/>
    <w:rsid w:val="00696719"/>
    <w:rsid w:val="00696808"/>
    <w:rsid w:val="00696906"/>
    <w:rsid w:val="006969F3"/>
    <w:rsid w:val="00696A52"/>
    <w:rsid w:val="00696AAB"/>
    <w:rsid w:val="00696F58"/>
    <w:rsid w:val="0069703A"/>
    <w:rsid w:val="00697178"/>
    <w:rsid w:val="006972F3"/>
    <w:rsid w:val="00697565"/>
    <w:rsid w:val="00697855"/>
    <w:rsid w:val="006979E0"/>
    <w:rsid w:val="00697DBF"/>
    <w:rsid w:val="00697EA2"/>
    <w:rsid w:val="00697FA8"/>
    <w:rsid w:val="006A0070"/>
    <w:rsid w:val="006A00A1"/>
    <w:rsid w:val="006A02F9"/>
    <w:rsid w:val="006A0302"/>
    <w:rsid w:val="006A0488"/>
    <w:rsid w:val="006A04D0"/>
    <w:rsid w:val="006A0603"/>
    <w:rsid w:val="006A07AF"/>
    <w:rsid w:val="006A08DD"/>
    <w:rsid w:val="006A0B88"/>
    <w:rsid w:val="006A0C25"/>
    <w:rsid w:val="006A0D44"/>
    <w:rsid w:val="006A0F06"/>
    <w:rsid w:val="006A0F69"/>
    <w:rsid w:val="006A11FE"/>
    <w:rsid w:val="006A12FE"/>
    <w:rsid w:val="006A1477"/>
    <w:rsid w:val="006A148C"/>
    <w:rsid w:val="006A14D2"/>
    <w:rsid w:val="006A151D"/>
    <w:rsid w:val="006A161B"/>
    <w:rsid w:val="006A163D"/>
    <w:rsid w:val="006A187E"/>
    <w:rsid w:val="006A1938"/>
    <w:rsid w:val="006A1981"/>
    <w:rsid w:val="006A19EE"/>
    <w:rsid w:val="006A1A9D"/>
    <w:rsid w:val="006A1C71"/>
    <w:rsid w:val="006A208C"/>
    <w:rsid w:val="006A216A"/>
    <w:rsid w:val="006A2175"/>
    <w:rsid w:val="006A21BF"/>
    <w:rsid w:val="006A21EC"/>
    <w:rsid w:val="006A227E"/>
    <w:rsid w:val="006A24C6"/>
    <w:rsid w:val="006A262C"/>
    <w:rsid w:val="006A2687"/>
    <w:rsid w:val="006A2740"/>
    <w:rsid w:val="006A299D"/>
    <w:rsid w:val="006A2A05"/>
    <w:rsid w:val="006A2AA0"/>
    <w:rsid w:val="006A2AB6"/>
    <w:rsid w:val="006A2B05"/>
    <w:rsid w:val="006A2B5C"/>
    <w:rsid w:val="006A2DA0"/>
    <w:rsid w:val="006A31A8"/>
    <w:rsid w:val="006A31CD"/>
    <w:rsid w:val="006A3318"/>
    <w:rsid w:val="006A336B"/>
    <w:rsid w:val="006A345F"/>
    <w:rsid w:val="006A368E"/>
    <w:rsid w:val="006A39E1"/>
    <w:rsid w:val="006A3B94"/>
    <w:rsid w:val="006A3D73"/>
    <w:rsid w:val="006A3F0F"/>
    <w:rsid w:val="006A4325"/>
    <w:rsid w:val="006A4349"/>
    <w:rsid w:val="006A4358"/>
    <w:rsid w:val="006A462D"/>
    <w:rsid w:val="006A469E"/>
    <w:rsid w:val="006A4825"/>
    <w:rsid w:val="006A4A5C"/>
    <w:rsid w:val="006A4A65"/>
    <w:rsid w:val="006A4A96"/>
    <w:rsid w:val="006A4B34"/>
    <w:rsid w:val="006A4BD3"/>
    <w:rsid w:val="006A4BF2"/>
    <w:rsid w:val="006A4C6F"/>
    <w:rsid w:val="006A4CC6"/>
    <w:rsid w:val="006A4DAE"/>
    <w:rsid w:val="006A4ECA"/>
    <w:rsid w:val="006A4F1E"/>
    <w:rsid w:val="006A51FC"/>
    <w:rsid w:val="006A52FC"/>
    <w:rsid w:val="006A54F7"/>
    <w:rsid w:val="006A5747"/>
    <w:rsid w:val="006A5834"/>
    <w:rsid w:val="006A58A1"/>
    <w:rsid w:val="006A59E7"/>
    <w:rsid w:val="006A59F2"/>
    <w:rsid w:val="006A5BF6"/>
    <w:rsid w:val="006A5CD2"/>
    <w:rsid w:val="006A5D6D"/>
    <w:rsid w:val="006A5F2D"/>
    <w:rsid w:val="006A5FCE"/>
    <w:rsid w:val="006A5FEA"/>
    <w:rsid w:val="006A6089"/>
    <w:rsid w:val="006A620A"/>
    <w:rsid w:val="006A6248"/>
    <w:rsid w:val="006A62C8"/>
    <w:rsid w:val="006A62E8"/>
    <w:rsid w:val="006A6433"/>
    <w:rsid w:val="006A64ED"/>
    <w:rsid w:val="006A6A5A"/>
    <w:rsid w:val="006A6BB0"/>
    <w:rsid w:val="006A6CAD"/>
    <w:rsid w:val="006A6CB9"/>
    <w:rsid w:val="006A6DE6"/>
    <w:rsid w:val="006A6DFE"/>
    <w:rsid w:val="006A6E04"/>
    <w:rsid w:val="006A6E07"/>
    <w:rsid w:val="006A7183"/>
    <w:rsid w:val="006A71D3"/>
    <w:rsid w:val="006A73F5"/>
    <w:rsid w:val="006A7415"/>
    <w:rsid w:val="006A767A"/>
    <w:rsid w:val="006A7712"/>
    <w:rsid w:val="006A777E"/>
    <w:rsid w:val="006A791E"/>
    <w:rsid w:val="006A7BB8"/>
    <w:rsid w:val="006A7BBF"/>
    <w:rsid w:val="006A7D22"/>
    <w:rsid w:val="006A7D99"/>
    <w:rsid w:val="006A7E3C"/>
    <w:rsid w:val="006A7F4C"/>
    <w:rsid w:val="006A7F6B"/>
    <w:rsid w:val="006A7F6F"/>
    <w:rsid w:val="006B0234"/>
    <w:rsid w:val="006B0424"/>
    <w:rsid w:val="006B04E2"/>
    <w:rsid w:val="006B05F0"/>
    <w:rsid w:val="006B0619"/>
    <w:rsid w:val="006B0636"/>
    <w:rsid w:val="006B090C"/>
    <w:rsid w:val="006B0927"/>
    <w:rsid w:val="006B09A6"/>
    <w:rsid w:val="006B0A00"/>
    <w:rsid w:val="006B0A96"/>
    <w:rsid w:val="006B0AC3"/>
    <w:rsid w:val="006B0B85"/>
    <w:rsid w:val="006B0D16"/>
    <w:rsid w:val="006B0E89"/>
    <w:rsid w:val="006B0E8D"/>
    <w:rsid w:val="006B0FDF"/>
    <w:rsid w:val="006B10AE"/>
    <w:rsid w:val="006B1169"/>
    <w:rsid w:val="006B1299"/>
    <w:rsid w:val="006B12C4"/>
    <w:rsid w:val="006B1401"/>
    <w:rsid w:val="006B14D2"/>
    <w:rsid w:val="006B17B6"/>
    <w:rsid w:val="006B17F8"/>
    <w:rsid w:val="006B18F5"/>
    <w:rsid w:val="006B1984"/>
    <w:rsid w:val="006B1AA4"/>
    <w:rsid w:val="006B1B35"/>
    <w:rsid w:val="006B1BA7"/>
    <w:rsid w:val="006B1DBB"/>
    <w:rsid w:val="006B1ECF"/>
    <w:rsid w:val="006B238E"/>
    <w:rsid w:val="006B2545"/>
    <w:rsid w:val="006B2550"/>
    <w:rsid w:val="006B25A6"/>
    <w:rsid w:val="006B2699"/>
    <w:rsid w:val="006B270E"/>
    <w:rsid w:val="006B27F9"/>
    <w:rsid w:val="006B28C2"/>
    <w:rsid w:val="006B2A8F"/>
    <w:rsid w:val="006B2D09"/>
    <w:rsid w:val="006B2D72"/>
    <w:rsid w:val="006B2E97"/>
    <w:rsid w:val="006B2EE0"/>
    <w:rsid w:val="006B308E"/>
    <w:rsid w:val="006B30C5"/>
    <w:rsid w:val="006B3295"/>
    <w:rsid w:val="006B3544"/>
    <w:rsid w:val="006B36AD"/>
    <w:rsid w:val="006B377D"/>
    <w:rsid w:val="006B37C4"/>
    <w:rsid w:val="006B37DB"/>
    <w:rsid w:val="006B393A"/>
    <w:rsid w:val="006B39FC"/>
    <w:rsid w:val="006B3A09"/>
    <w:rsid w:val="006B3AA1"/>
    <w:rsid w:val="006B3CC8"/>
    <w:rsid w:val="006B3CFE"/>
    <w:rsid w:val="006B3EE4"/>
    <w:rsid w:val="006B4297"/>
    <w:rsid w:val="006B433B"/>
    <w:rsid w:val="006B435F"/>
    <w:rsid w:val="006B43FE"/>
    <w:rsid w:val="006B44FE"/>
    <w:rsid w:val="006B452C"/>
    <w:rsid w:val="006B467F"/>
    <w:rsid w:val="006B48FA"/>
    <w:rsid w:val="006B4969"/>
    <w:rsid w:val="006B4994"/>
    <w:rsid w:val="006B4FC3"/>
    <w:rsid w:val="006B505C"/>
    <w:rsid w:val="006B516E"/>
    <w:rsid w:val="006B55AE"/>
    <w:rsid w:val="006B56CA"/>
    <w:rsid w:val="006B56EF"/>
    <w:rsid w:val="006B5846"/>
    <w:rsid w:val="006B584C"/>
    <w:rsid w:val="006B58DA"/>
    <w:rsid w:val="006B59D4"/>
    <w:rsid w:val="006B5ADD"/>
    <w:rsid w:val="006B5B31"/>
    <w:rsid w:val="006B5B74"/>
    <w:rsid w:val="006B5E65"/>
    <w:rsid w:val="006B5EDC"/>
    <w:rsid w:val="006B60AC"/>
    <w:rsid w:val="006B6279"/>
    <w:rsid w:val="006B62E7"/>
    <w:rsid w:val="006B6427"/>
    <w:rsid w:val="006B6465"/>
    <w:rsid w:val="006B659A"/>
    <w:rsid w:val="006B663B"/>
    <w:rsid w:val="006B67B2"/>
    <w:rsid w:val="006B698E"/>
    <w:rsid w:val="006B69BD"/>
    <w:rsid w:val="006B6A85"/>
    <w:rsid w:val="006B6B3C"/>
    <w:rsid w:val="006B6BB6"/>
    <w:rsid w:val="006B6E47"/>
    <w:rsid w:val="006B6EF4"/>
    <w:rsid w:val="006B6EFA"/>
    <w:rsid w:val="006B73A3"/>
    <w:rsid w:val="006B7483"/>
    <w:rsid w:val="006B74E7"/>
    <w:rsid w:val="006B7546"/>
    <w:rsid w:val="006B75BD"/>
    <w:rsid w:val="006B773E"/>
    <w:rsid w:val="006B7835"/>
    <w:rsid w:val="006B7894"/>
    <w:rsid w:val="006B7993"/>
    <w:rsid w:val="006B7CFA"/>
    <w:rsid w:val="006B7E23"/>
    <w:rsid w:val="006B7E68"/>
    <w:rsid w:val="006B7E9F"/>
    <w:rsid w:val="006C00B8"/>
    <w:rsid w:val="006C0204"/>
    <w:rsid w:val="006C0232"/>
    <w:rsid w:val="006C025C"/>
    <w:rsid w:val="006C02B4"/>
    <w:rsid w:val="006C03F1"/>
    <w:rsid w:val="006C0505"/>
    <w:rsid w:val="006C057D"/>
    <w:rsid w:val="006C0592"/>
    <w:rsid w:val="006C073D"/>
    <w:rsid w:val="006C0848"/>
    <w:rsid w:val="006C0B47"/>
    <w:rsid w:val="006C0C13"/>
    <w:rsid w:val="006C0C45"/>
    <w:rsid w:val="006C0CCD"/>
    <w:rsid w:val="006C0D20"/>
    <w:rsid w:val="006C0DF0"/>
    <w:rsid w:val="006C0F48"/>
    <w:rsid w:val="006C1114"/>
    <w:rsid w:val="006C1304"/>
    <w:rsid w:val="006C13A4"/>
    <w:rsid w:val="006C13B3"/>
    <w:rsid w:val="006C1535"/>
    <w:rsid w:val="006C1567"/>
    <w:rsid w:val="006C1A65"/>
    <w:rsid w:val="006C1CD4"/>
    <w:rsid w:val="006C1D6A"/>
    <w:rsid w:val="006C1E2F"/>
    <w:rsid w:val="006C1EF9"/>
    <w:rsid w:val="006C2110"/>
    <w:rsid w:val="006C2192"/>
    <w:rsid w:val="006C21C6"/>
    <w:rsid w:val="006C2204"/>
    <w:rsid w:val="006C22C1"/>
    <w:rsid w:val="006C2307"/>
    <w:rsid w:val="006C2447"/>
    <w:rsid w:val="006C245F"/>
    <w:rsid w:val="006C2532"/>
    <w:rsid w:val="006C2878"/>
    <w:rsid w:val="006C28FB"/>
    <w:rsid w:val="006C2983"/>
    <w:rsid w:val="006C2A0F"/>
    <w:rsid w:val="006C2B64"/>
    <w:rsid w:val="006C2B93"/>
    <w:rsid w:val="006C2CA2"/>
    <w:rsid w:val="006C2D9D"/>
    <w:rsid w:val="006C2E37"/>
    <w:rsid w:val="006C2E3D"/>
    <w:rsid w:val="006C2F48"/>
    <w:rsid w:val="006C3126"/>
    <w:rsid w:val="006C31BE"/>
    <w:rsid w:val="006C32C6"/>
    <w:rsid w:val="006C33FF"/>
    <w:rsid w:val="006C351F"/>
    <w:rsid w:val="006C3681"/>
    <w:rsid w:val="006C3765"/>
    <w:rsid w:val="006C3793"/>
    <w:rsid w:val="006C37E4"/>
    <w:rsid w:val="006C387A"/>
    <w:rsid w:val="006C3BDD"/>
    <w:rsid w:val="006C3BE3"/>
    <w:rsid w:val="006C3C7C"/>
    <w:rsid w:val="006C3C7E"/>
    <w:rsid w:val="006C3C90"/>
    <w:rsid w:val="006C3D45"/>
    <w:rsid w:val="006C3E2B"/>
    <w:rsid w:val="006C3FBA"/>
    <w:rsid w:val="006C415F"/>
    <w:rsid w:val="006C430E"/>
    <w:rsid w:val="006C43AC"/>
    <w:rsid w:val="006C43CD"/>
    <w:rsid w:val="006C446D"/>
    <w:rsid w:val="006C44BE"/>
    <w:rsid w:val="006C458D"/>
    <w:rsid w:val="006C46A9"/>
    <w:rsid w:val="006C46AF"/>
    <w:rsid w:val="006C47E6"/>
    <w:rsid w:val="006C47F0"/>
    <w:rsid w:val="006C4985"/>
    <w:rsid w:val="006C4B13"/>
    <w:rsid w:val="006C4C14"/>
    <w:rsid w:val="006C4D7C"/>
    <w:rsid w:val="006C4D7D"/>
    <w:rsid w:val="006C4DC7"/>
    <w:rsid w:val="006C4DDC"/>
    <w:rsid w:val="006C4E5A"/>
    <w:rsid w:val="006C5134"/>
    <w:rsid w:val="006C531A"/>
    <w:rsid w:val="006C5482"/>
    <w:rsid w:val="006C54FE"/>
    <w:rsid w:val="006C5666"/>
    <w:rsid w:val="006C56F6"/>
    <w:rsid w:val="006C59B2"/>
    <w:rsid w:val="006C5BAB"/>
    <w:rsid w:val="006C5C29"/>
    <w:rsid w:val="006C5C63"/>
    <w:rsid w:val="006C5CB8"/>
    <w:rsid w:val="006C5EA3"/>
    <w:rsid w:val="006C6071"/>
    <w:rsid w:val="006C6109"/>
    <w:rsid w:val="006C618C"/>
    <w:rsid w:val="006C63A3"/>
    <w:rsid w:val="006C6423"/>
    <w:rsid w:val="006C6444"/>
    <w:rsid w:val="006C6494"/>
    <w:rsid w:val="006C64B8"/>
    <w:rsid w:val="006C6510"/>
    <w:rsid w:val="006C6515"/>
    <w:rsid w:val="006C6565"/>
    <w:rsid w:val="006C6630"/>
    <w:rsid w:val="006C6640"/>
    <w:rsid w:val="006C686B"/>
    <w:rsid w:val="006C6922"/>
    <w:rsid w:val="006C6A53"/>
    <w:rsid w:val="006C6BCA"/>
    <w:rsid w:val="006C6C88"/>
    <w:rsid w:val="006C6CC9"/>
    <w:rsid w:val="006C6CCA"/>
    <w:rsid w:val="006C6F1E"/>
    <w:rsid w:val="006C7061"/>
    <w:rsid w:val="006C7072"/>
    <w:rsid w:val="006C70D0"/>
    <w:rsid w:val="006C7373"/>
    <w:rsid w:val="006C7559"/>
    <w:rsid w:val="006C75E8"/>
    <w:rsid w:val="006C7720"/>
    <w:rsid w:val="006C776C"/>
    <w:rsid w:val="006C78E7"/>
    <w:rsid w:val="006C7AA5"/>
    <w:rsid w:val="006C7B55"/>
    <w:rsid w:val="006C7BC3"/>
    <w:rsid w:val="006C7D11"/>
    <w:rsid w:val="006C7DA8"/>
    <w:rsid w:val="006C7DF6"/>
    <w:rsid w:val="006C7FFB"/>
    <w:rsid w:val="006D0075"/>
    <w:rsid w:val="006D00A0"/>
    <w:rsid w:val="006D021F"/>
    <w:rsid w:val="006D02D5"/>
    <w:rsid w:val="006D0310"/>
    <w:rsid w:val="006D04D5"/>
    <w:rsid w:val="006D0579"/>
    <w:rsid w:val="006D0676"/>
    <w:rsid w:val="006D074C"/>
    <w:rsid w:val="006D090A"/>
    <w:rsid w:val="006D09D3"/>
    <w:rsid w:val="006D0ABF"/>
    <w:rsid w:val="006D0AC4"/>
    <w:rsid w:val="006D0F0D"/>
    <w:rsid w:val="006D0FB2"/>
    <w:rsid w:val="006D102C"/>
    <w:rsid w:val="006D1320"/>
    <w:rsid w:val="006D1326"/>
    <w:rsid w:val="006D1505"/>
    <w:rsid w:val="006D1A4C"/>
    <w:rsid w:val="006D1B87"/>
    <w:rsid w:val="006D1B8A"/>
    <w:rsid w:val="006D1C05"/>
    <w:rsid w:val="006D2006"/>
    <w:rsid w:val="006D207D"/>
    <w:rsid w:val="006D220B"/>
    <w:rsid w:val="006D227D"/>
    <w:rsid w:val="006D227F"/>
    <w:rsid w:val="006D229C"/>
    <w:rsid w:val="006D2338"/>
    <w:rsid w:val="006D2531"/>
    <w:rsid w:val="006D262E"/>
    <w:rsid w:val="006D2742"/>
    <w:rsid w:val="006D2748"/>
    <w:rsid w:val="006D27A4"/>
    <w:rsid w:val="006D290A"/>
    <w:rsid w:val="006D2B80"/>
    <w:rsid w:val="006D2C3B"/>
    <w:rsid w:val="006D2D34"/>
    <w:rsid w:val="006D2DBE"/>
    <w:rsid w:val="006D2E45"/>
    <w:rsid w:val="006D2F7B"/>
    <w:rsid w:val="006D30EC"/>
    <w:rsid w:val="006D336B"/>
    <w:rsid w:val="006D3417"/>
    <w:rsid w:val="006D3492"/>
    <w:rsid w:val="006D34C6"/>
    <w:rsid w:val="006D357E"/>
    <w:rsid w:val="006D3791"/>
    <w:rsid w:val="006D37CD"/>
    <w:rsid w:val="006D3867"/>
    <w:rsid w:val="006D39C6"/>
    <w:rsid w:val="006D3C3D"/>
    <w:rsid w:val="006D3C54"/>
    <w:rsid w:val="006D3E34"/>
    <w:rsid w:val="006D3FBE"/>
    <w:rsid w:val="006D4256"/>
    <w:rsid w:val="006D4348"/>
    <w:rsid w:val="006D4402"/>
    <w:rsid w:val="006D4443"/>
    <w:rsid w:val="006D4473"/>
    <w:rsid w:val="006D44D8"/>
    <w:rsid w:val="006D4510"/>
    <w:rsid w:val="006D45A9"/>
    <w:rsid w:val="006D475B"/>
    <w:rsid w:val="006D49FA"/>
    <w:rsid w:val="006D4B1F"/>
    <w:rsid w:val="006D4B47"/>
    <w:rsid w:val="006D4B8A"/>
    <w:rsid w:val="006D4BDE"/>
    <w:rsid w:val="006D4D8B"/>
    <w:rsid w:val="006D4F13"/>
    <w:rsid w:val="006D506E"/>
    <w:rsid w:val="006D52F8"/>
    <w:rsid w:val="006D53FD"/>
    <w:rsid w:val="006D5509"/>
    <w:rsid w:val="006D5532"/>
    <w:rsid w:val="006D578B"/>
    <w:rsid w:val="006D57CF"/>
    <w:rsid w:val="006D5A0A"/>
    <w:rsid w:val="006D5C95"/>
    <w:rsid w:val="006D5CDB"/>
    <w:rsid w:val="006D5D86"/>
    <w:rsid w:val="006D5E50"/>
    <w:rsid w:val="006D5E92"/>
    <w:rsid w:val="006D6211"/>
    <w:rsid w:val="006D6521"/>
    <w:rsid w:val="006D66E1"/>
    <w:rsid w:val="006D68E1"/>
    <w:rsid w:val="006D693F"/>
    <w:rsid w:val="006D6969"/>
    <w:rsid w:val="006D6982"/>
    <w:rsid w:val="006D69A6"/>
    <w:rsid w:val="006D69EF"/>
    <w:rsid w:val="006D6A48"/>
    <w:rsid w:val="006D6A5D"/>
    <w:rsid w:val="006D6AE1"/>
    <w:rsid w:val="006D6B58"/>
    <w:rsid w:val="006D6B78"/>
    <w:rsid w:val="006D6CD2"/>
    <w:rsid w:val="006D6F6D"/>
    <w:rsid w:val="006D6F8D"/>
    <w:rsid w:val="006D701A"/>
    <w:rsid w:val="006D706C"/>
    <w:rsid w:val="006D70F1"/>
    <w:rsid w:val="006D72C8"/>
    <w:rsid w:val="006D73E7"/>
    <w:rsid w:val="006D752B"/>
    <w:rsid w:val="006D7AC5"/>
    <w:rsid w:val="006D7BD8"/>
    <w:rsid w:val="006D7E9A"/>
    <w:rsid w:val="006E0416"/>
    <w:rsid w:val="006E05DA"/>
    <w:rsid w:val="006E0680"/>
    <w:rsid w:val="006E06AB"/>
    <w:rsid w:val="006E08E3"/>
    <w:rsid w:val="006E093B"/>
    <w:rsid w:val="006E0D3F"/>
    <w:rsid w:val="006E0D87"/>
    <w:rsid w:val="006E0DC4"/>
    <w:rsid w:val="006E0F47"/>
    <w:rsid w:val="006E0F79"/>
    <w:rsid w:val="006E0FDB"/>
    <w:rsid w:val="006E106D"/>
    <w:rsid w:val="006E115B"/>
    <w:rsid w:val="006E1300"/>
    <w:rsid w:val="006E1383"/>
    <w:rsid w:val="006E1517"/>
    <w:rsid w:val="006E152F"/>
    <w:rsid w:val="006E155B"/>
    <w:rsid w:val="006E15E0"/>
    <w:rsid w:val="006E1776"/>
    <w:rsid w:val="006E190A"/>
    <w:rsid w:val="006E1C11"/>
    <w:rsid w:val="006E1C7D"/>
    <w:rsid w:val="006E1D0B"/>
    <w:rsid w:val="006E1D1A"/>
    <w:rsid w:val="006E1DC6"/>
    <w:rsid w:val="006E1DF2"/>
    <w:rsid w:val="006E1E68"/>
    <w:rsid w:val="006E1EF5"/>
    <w:rsid w:val="006E1F81"/>
    <w:rsid w:val="006E21C1"/>
    <w:rsid w:val="006E223A"/>
    <w:rsid w:val="006E24CC"/>
    <w:rsid w:val="006E251C"/>
    <w:rsid w:val="006E2545"/>
    <w:rsid w:val="006E2774"/>
    <w:rsid w:val="006E27A8"/>
    <w:rsid w:val="006E285D"/>
    <w:rsid w:val="006E28CF"/>
    <w:rsid w:val="006E2A0E"/>
    <w:rsid w:val="006E2A42"/>
    <w:rsid w:val="006E2DBD"/>
    <w:rsid w:val="006E2F0A"/>
    <w:rsid w:val="006E3174"/>
    <w:rsid w:val="006E31E3"/>
    <w:rsid w:val="006E320C"/>
    <w:rsid w:val="006E3243"/>
    <w:rsid w:val="006E32C0"/>
    <w:rsid w:val="006E33AC"/>
    <w:rsid w:val="006E3576"/>
    <w:rsid w:val="006E35F9"/>
    <w:rsid w:val="006E3613"/>
    <w:rsid w:val="006E3A80"/>
    <w:rsid w:val="006E3B14"/>
    <w:rsid w:val="006E3B7B"/>
    <w:rsid w:val="006E3BAD"/>
    <w:rsid w:val="006E3E6C"/>
    <w:rsid w:val="006E3ECA"/>
    <w:rsid w:val="006E41AB"/>
    <w:rsid w:val="006E4A32"/>
    <w:rsid w:val="006E4A43"/>
    <w:rsid w:val="006E4ACE"/>
    <w:rsid w:val="006E4D88"/>
    <w:rsid w:val="006E4DF9"/>
    <w:rsid w:val="006E4ECE"/>
    <w:rsid w:val="006E4ECF"/>
    <w:rsid w:val="006E5094"/>
    <w:rsid w:val="006E51BF"/>
    <w:rsid w:val="006E52D2"/>
    <w:rsid w:val="006E5354"/>
    <w:rsid w:val="006E5585"/>
    <w:rsid w:val="006E589D"/>
    <w:rsid w:val="006E58E8"/>
    <w:rsid w:val="006E59CA"/>
    <w:rsid w:val="006E5C9C"/>
    <w:rsid w:val="006E5E97"/>
    <w:rsid w:val="006E5F32"/>
    <w:rsid w:val="006E61A5"/>
    <w:rsid w:val="006E61E6"/>
    <w:rsid w:val="006E63C4"/>
    <w:rsid w:val="006E6418"/>
    <w:rsid w:val="006E654B"/>
    <w:rsid w:val="006E6632"/>
    <w:rsid w:val="006E6783"/>
    <w:rsid w:val="006E67D2"/>
    <w:rsid w:val="006E6985"/>
    <w:rsid w:val="006E6AC3"/>
    <w:rsid w:val="006E6B4D"/>
    <w:rsid w:val="006E6E76"/>
    <w:rsid w:val="006E6E7A"/>
    <w:rsid w:val="006E6F9B"/>
    <w:rsid w:val="006E702C"/>
    <w:rsid w:val="006E7264"/>
    <w:rsid w:val="006E731E"/>
    <w:rsid w:val="006E77A4"/>
    <w:rsid w:val="006E784A"/>
    <w:rsid w:val="006E787B"/>
    <w:rsid w:val="006E7BF9"/>
    <w:rsid w:val="006E7C9F"/>
    <w:rsid w:val="006F005B"/>
    <w:rsid w:val="006F0163"/>
    <w:rsid w:val="006F016B"/>
    <w:rsid w:val="006F0178"/>
    <w:rsid w:val="006F01E8"/>
    <w:rsid w:val="006F02A7"/>
    <w:rsid w:val="006F03F9"/>
    <w:rsid w:val="006F045A"/>
    <w:rsid w:val="006F045F"/>
    <w:rsid w:val="006F067B"/>
    <w:rsid w:val="006F06CE"/>
    <w:rsid w:val="006F07F1"/>
    <w:rsid w:val="006F089F"/>
    <w:rsid w:val="006F08E2"/>
    <w:rsid w:val="006F08F6"/>
    <w:rsid w:val="006F0960"/>
    <w:rsid w:val="006F0A6B"/>
    <w:rsid w:val="006F0A7E"/>
    <w:rsid w:val="006F0B0E"/>
    <w:rsid w:val="006F0B17"/>
    <w:rsid w:val="006F10BA"/>
    <w:rsid w:val="006F1102"/>
    <w:rsid w:val="006F1239"/>
    <w:rsid w:val="006F140C"/>
    <w:rsid w:val="006F17AF"/>
    <w:rsid w:val="006F181E"/>
    <w:rsid w:val="006F195A"/>
    <w:rsid w:val="006F1A70"/>
    <w:rsid w:val="006F1ACD"/>
    <w:rsid w:val="006F1BA4"/>
    <w:rsid w:val="006F1BE4"/>
    <w:rsid w:val="006F1C9A"/>
    <w:rsid w:val="006F1F81"/>
    <w:rsid w:val="006F200C"/>
    <w:rsid w:val="006F201C"/>
    <w:rsid w:val="006F2111"/>
    <w:rsid w:val="006F214D"/>
    <w:rsid w:val="006F243F"/>
    <w:rsid w:val="006F24A4"/>
    <w:rsid w:val="006F24F1"/>
    <w:rsid w:val="006F267C"/>
    <w:rsid w:val="006F26EC"/>
    <w:rsid w:val="006F2BDF"/>
    <w:rsid w:val="006F2DDE"/>
    <w:rsid w:val="006F2DFE"/>
    <w:rsid w:val="006F3005"/>
    <w:rsid w:val="006F324D"/>
    <w:rsid w:val="006F333E"/>
    <w:rsid w:val="006F33D1"/>
    <w:rsid w:val="006F3638"/>
    <w:rsid w:val="006F3841"/>
    <w:rsid w:val="006F3877"/>
    <w:rsid w:val="006F39EF"/>
    <w:rsid w:val="006F3C06"/>
    <w:rsid w:val="006F3C49"/>
    <w:rsid w:val="006F3D32"/>
    <w:rsid w:val="006F3DA6"/>
    <w:rsid w:val="006F3EF2"/>
    <w:rsid w:val="006F418F"/>
    <w:rsid w:val="006F42DE"/>
    <w:rsid w:val="006F4488"/>
    <w:rsid w:val="006F44F0"/>
    <w:rsid w:val="006F4518"/>
    <w:rsid w:val="006F47A1"/>
    <w:rsid w:val="006F4B1E"/>
    <w:rsid w:val="006F4B34"/>
    <w:rsid w:val="006F4CD3"/>
    <w:rsid w:val="006F4E59"/>
    <w:rsid w:val="006F5168"/>
    <w:rsid w:val="006F539D"/>
    <w:rsid w:val="006F541A"/>
    <w:rsid w:val="006F5484"/>
    <w:rsid w:val="006F5512"/>
    <w:rsid w:val="006F5557"/>
    <w:rsid w:val="006F56C1"/>
    <w:rsid w:val="006F5884"/>
    <w:rsid w:val="006F58EE"/>
    <w:rsid w:val="006F590E"/>
    <w:rsid w:val="006F5B1F"/>
    <w:rsid w:val="006F5C5A"/>
    <w:rsid w:val="006F5D0B"/>
    <w:rsid w:val="006F613F"/>
    <w:rsid w:val="006F61A8"/>
    <w:rsid w:val="006F63C2"/>
    <w:rsid w:val="006F649F"/>
    <w:rsid w:val="006F65A9"/>
    <w:rsid w:val="006F68B9"/>
    <w:rsid w:val="006F6930"/>
    <w:rsid w:val="006F6A88"/>
    <w:rsid w:val="006F6AAA"/>
    <w:rsid w:val="006F6AAE"/>
    <w:rsid w:val="006F6CE3"/>
    <w:rsid w:val="006F6DAB"/>
    <w:rsid w:val="006F6F05"/>
    <w:rsid w:val="006F6F14"/>
    <w:rsid w:val="006F6F21"/>
    <w:rsid w:val="006F7053"/>
    <w:rsid w:val="006F7187"/>
    <w:rsid w:val="006F74C9"/>
    <w:rsid w:val="006F7BAA"/>
    <w:rsid w:val="006F7C20"/>
    <w:rsid w:val="006F7C3A"/>
    <w:rsid w:val="006F7DE6"/>
    <w:rsid w:val="006F7F0F"/>
    <w:rsid w:val="006F7F53"/>
    <w:rsid w:val="00700007"/>
    <w:rsid w:val="00700260"/>
    <w:rsid w:val="007005C1"/>
    <w:rsid w:val="00700632"/>
    <w:rsid w:val="0070084B"/>
    <w:rsid w:val="0070087D"/>
    <w:rsid w:val="00700891"/>
    <w:rsid w:val="007009D4"/>
    <w:rsid w:val="007009FD"/>
    <w:rsid w:val="00700C93"/>
    <w:rsid w:val="00700DEF"/>
    <w:rsid w:val="00700F3D"/>
    <w:rsid w:val="00701417"/>
    <w:rsid w:val="0070148F"/>
    <w:rsid w:val="007016AF"/>
    <w:rsid w:val="00701953"/>
    <w:rsid w:val="00701B0C"/>
    <w:rsid w:val="00701B75"/>
    <w:rsid w:val="00701DBC"/>
    <w:rsid w:val="00701E25"/>
    <w:rsid w:val="00701E91"/>
    <w:rsid w:val="0070200E"/>
    <w:rsid w:val="007020E4"/>
    <w:rsid w:val="0070220B"/>
    <w:rsid w:val="0070221D"/>
    <w:rsid w:val="00702495"/>
    <w:rsid w:val="00702644"/>
    <w:rsid w:val="00702887"/>
    <w:rsid w:val="00702CDE"/>
    <w:rsid w:val="00702D01"/>
    <w:rsid w:val="00702D57"/>
    <w:rsid w:val="00702D9C"/>
    <w:rsid w:val="00702E0E"/>
    <w:rsid w:val="00702EC5"/>
    <w:rsid w:val="00702ED7"/>
    <w:rsid w:val="00702F6C"/>
    <w:rsid w:val="00702FE3"/>
    <w:rsid w:val="007032B5"/>
    <w:rsid w:val="00703318"/>
    <w:rsid w:val="00703496"/>
    <w:rsid w:val="00703501"/>
    <w:rsid w:val="007037A6"/>
    <w:rsid w:val="007039A4"/>
    <w:rsid w:val="007039FB"/>
    <w:rsid w:val="007039FE"/>
    <w:rsid w:val="00703AE7"/>
    <w:rsid w:val="00703AF1"/>
    <w:rsid w:val="00703B75"/>
    <w:rsid w:val="00703C65"/>
    <w:rsid w:val="00703CB9"/>
    <w:rsid w:val="00703D6D"/>
    <w:rsid w:val="00703F32"/>
    <w:rsid w:val="00704014"/>
    <w:rsid w:val="00704048"/>
    <w:rsid w:val="007040BF"/>
    <w:rsid w:val="00704263"/>
    <w:rsid w:val="007042BA"/>
    <w:rsid w:val="007043AF"/>
    <w:rsid w:val="007043D1"/>
    <w:rsid w:val="00704514"/>
    <w:rsid w:val="00704604"/>
    <w:rsid w:val="00704615"/>
    <w:rsid w:val="0070464A"/>
    <w:rsid w:val="0070465B"/>
    <w:rsid w:val="007046F6"/>
    <w:rsid w:val="007047C3"/>
    <w:rsid w:val="0070483A"/>
    <w:rsid w:val="00704898"/>
    <w:rsid w:val="00704932"/>
    <w:rsid w:val="00704A18"/>
    <w:rsid w:val="00704B31"/>
    <w:rsid w:val="00704CC3"/>
    <w:rsid w:val="00704CEB"/>
    <w:rsid w:val="00704F8E"/>
    <w:rsid w:val="00705119"/>
    <w:rsid w:val="00705167"/>
    <w:rsid w:val="0070517B"/>
    <w:rsid w:val="00705328"/>
    <w:rsid w:val="0070579D"/>
    <w:rsid w:val="00705947"/>
    <w:rsid w:val="007059DA"/>
    <w:rsid w:val="00705F49"/>
    <w:rsid w:val="00705F65"/>
    <w:rsid w:val="007061E9"/>
    <w:rsid w:val="00706266"/>
    <w:rsid w:val="00706382"/>
    <w:rsid w:val="0070640E"/>
    <w:rsid w:val="00706429"/>
    <w:rsid w:val="00706471"/>
    <w:rsid w:val="0070681F"/>
    <w:rsid w:val="00706E2D"/>
    <w:rsid w:val="00706E85"/>
    <w:rsid w:val="00706E87"/>
    <w:rsid w:val="00707033"/>
    <w:rsid w:val="007070A4"/>
    <w:rsid w:val="007070FD"/>
    <w:rsid w:val="007071E9"/>
    <w:rsid w:val="00707333"/>
    <w:rsid w:val="00707380"/>
    <w:rsid w:val="007075AC"/>
    <w:rsid w:val="00707687"/>
    <w:rsid w:val="00707710"/>
    <w:rsid w:val="0070774A"/>
    <w:rsid w:val="007078C2"/>
    <w:rsid w:val="00707BD7"/>
    <w:rsid w:val="00707C7A"/>
    <w:rsid w:val="00707D6A"/>
    <w:rsid w:val="0071008B"/>
    <w:rsid w:val="007102A0"/>
    <w:rsid w:val="00710310"/>
    <w:rsid w:val="0071033E"/>
    <w:rsid w:val="0071036D"/>
    <w:rsid w:val="007104E6"/>
    <w:rsid w:val="007104EA"/>
    <w:rsid w:val="00710567"/>
    <w:rsid w:val="00710B03"/>
    <w:rsid w:val="00710BF9"/>
    <w:rsid w:val="0071106A"/>
    <w:rsid w:val="007110B4"/>
    <w:rsid w:val="007110CA"/>
    <w:rsid w:val="0071117D"/>
    <w:rsid w:val="00711436"/>
    <w:rsid w:val="00711465"/>
    <w:rsid w:val="0071149A"/>
    <w:rsid w:val="007118F2"/>
    <w:rsid w:val="00711B3B"/>
    <w:rsid w:val="00711B5E"/>
    <w:rsid w:val="00711C21"/>
    <w:rsid w:val="00711CE8"/>
    <w:rsid w:val="00712052"/>
    <w:rsid w:val="00712268"/>
    <w:rsid w:val="00712433"/>
    <w:rsid w:val="007124BE"/>
    <w:rsid w:val="00712501"/>
    <w:rsid w:val="00712532"/>
    <w:rsid w:val="00712587"/>
    <w:rsid w:val="0071266F"/>
    <w:rsid w:val="0071280A"/>
    <w:rsid w:val="0071283C"/>
    <w:rsid w:val="00712841"/>
    <w:rsid w:val="00712851"/>
    <w:rsid w:val="007129BC"/>
    <w:rsid w:val="007129D3"/>
    <w:rsid w:val="00712C4D"/>
    <w:rsid w:val="007130AD"/>
    <w:rsid w:val="0071333F"/>
    <w:rsid w:val="007136A1"/>
    <w:rsid w:val="0071382F"/>
    <w:rsid w:val="0071396F"/>
    <w:rsid w:val="00713A2B"/>
    <w:rsid w:val="00713B18"/>
    <w:rsid w:val="00713B29"/>
    <w:rsid w:val="00713DF9"/>
    <w:rsid w:val="00713E29"/>
    <w:rsid w:val="00713F48"/>
    <w:rsid w:val="007140A5"/>
    <w:rsid w:val="007142D4"/>
    <w:rsid w:val="0071434C"/>
    <w:rsid w:val="0071451D"/>
    <w:rsid w:val="0071457F"/>
    <w:rsid w:val="00714605"/>
    <w:rsid w:val="0071468A"/>
    <w:rsid w:val="00714762"/>
    <w:rsid w:val="00714816"/>
    <w:rsid w:val="00714865"/>
    <w:rsid w:val="0071491B"/>
    <w:rsid w:val="00714BE1"/>
    <w:rsid w:val="00714E27"/>
    <w:rsid w:val="00714ED0"/>
    <w:rsid w:val="00715060"/>
    <w:rsid w:val="00715265"/>
    <w:rsid w:val="00715295"/>
    <w:rsid w:val="00715331"/>
    <w:rsid w:val="00715355"/>
    <w:rsid w:val="00715556"/>
    <w:rsid w:val="0071555C"/>
    <w:rsid w:val="00715589"/>
    <w:rsid w:val="00715944"/>
    <w:rsid w:val="00715B23"/>
    <w:rsid w:val="00715CF6"/>
    <w:rsid w:val="00715DD0"/>
    <w:rsid w:val="00715E0D"/>
    <w:rsid w:val="00716040"/>
    <w:rsid w:val="00716278"/>
    <w:rsid w:val="007162BA"/>
    <w:rsid w:val="0071638F"/>
    <w:rsid w:val="00716481"/>
    <w:rsid w:val="00716501"/>
    <w:rsid w:val="007165A4"/>
    <w:rsid w:val="007168CE"/>
    <w:rsid w:val="007168DF"/>
    <w:rsid w:val="00716A40"/>
    <w:rsid w:val="00716A91"/>
    <w:rsid w:val="00716B40"/>
    <w:rsid w:val="00716E84"/>
    <w:rsid w:val="00716F13"/>
    <w:rsid w:val="00716F1A"/>
    <w:rsid w:val="00716F4D"/>
    <w:rsid w:val="00717202"/>
    <w:rsid w:val="00717234"/>
    <w:rsid w:val="00717297"/>
    <w:rsid w:val="007172C4"/>
    <w:rsid w:val="00717371"/>
    <w:rsid w:val="007174C9"/>
    <w:rsid w:val="0071750B"/>
    <w:rsid w:val="00717652"/>
    <w:rsid w:val="007177B8"/>
    <w:rsid w:val="00717A7E"/>
    <w:rsid w:val="00717C38"/>
    <w:rsid w:val="00717E20"/>
    <w:rsid w:val="0071AD32"/>
    <w:rsid w:val="0072003D"/>
    <w:rsid w:val="0072005F"/>
    <w:rsid w:val="007201BF"/>
    <w:rsid w:val="00720201"/>
    <w:rsid w:val="007203A6"/>
    <w:rsid w:val="007203BD"/>
    <w:rsid w:val="00720437"/>
    <w:rsid w:val="007205F2"/>
    <w:rsid w:val="00720625"/>
    <w:rsid w:val="00720631"/>
    <w:rsid w:val="0072063D"/>
    <w:rsid w:val="0072075A"/>
    <w:rsid w:val="007207E4"/>
    <w:rsid w:val="00720836"/>
    <w:rsid w:val="007208C7"/>
    <w:rsid w:val="007208D1"/>
    <w:rsid w:val="007209EE"/>
    <w:rsid w:val="00720A53"/>
    <w:rsid w:val="00720CA8"/>
    <w:rsid w:val="00720EFB"/>
    <w:rsid w:val="00720F3F"/>
    <w:rsid w:val="0072111F"/>
    <w:rsid w:val="0072120A"/>
    <w:rsid w:val="0072132C"/>
    <w:rsid w:val="00721462"/>
    <w:rsid w:val="007218B5"/>
    <w:rsid w:val="00721901"/>
    <w:rsid w:val="0072191E"/>
    <w:rsid w:val="0072198A"/>
    <w:rsid w:val="0072199E"/>
    <w:rsid w:val="007219A9"/>
    <w:rsid w:val="007219BF"/>
    <w:rsid w:val="007219C4"/>
    <w:rsid w:val="00721B2A"/>
    <w:rsid w:val="00721B52"/>
    <w:rsid w:val="00721D8A"/>
    <w:rsid w:val="00721D9C"/>
    <w:rsid w:val="00721F7D"/>
    <w:rsid w:val="00722215"/>
    <w:rsid w:val="00722441"/>
    <w:rsid w:val="0072259F"/>
    <w:rsid w:val="00722747"/>
    <w:rsid w:val="0072274B"/>
    <w:rsid w:val="007229FD"/>
    <w:rsid w:val="00722AA0"/>
    <w:rsid w:val="00722B5D"/>
    <w:rsid w:val="00722C00"/>
    <w:rsid w:val="00723065"/>
    <w:rsid w:val="00723153"/>
    <w:rsid w:val="007231DD"/>
    <w:rsid w:val="00723305"/>
    <w:rsid w:val="00723331"/>
    <w:rsid w:val="007233D9"/>
    <w:rsid w:val="00723664"/>
    <w:rsid w:val="00723705"/>
    <w:rsid w:val="007239BD"/>
    <w:rsid w:val="00723B23"/>
    <w:rsid w:val="00723B9D"/>
    <w:rsid w:val="00723C1A"/>
    <w:rsid w:val="00723E9B"/>
    <w:rsid w:val="00723ED2"/>
    <w:rsid w:val="00723FB3"/>
    <w:rsid w:val="00723FC3"/>
    <w:rsid w:val="00724222"/>
    <w:rsid w:val="00724761"/>
    <w:rsid w:val="0072486F"/>
    <w:rsid w:val="00724996"/>
    <w:rsid w:val="00724B0F"/>
    <w:rsid w:val="00724B4F"/>
    <w:rsid w:val="00724C37"/>
    <w:rsid w:val="00724C50"/>
    <w:rsid w:val="00724C57"/>
    <w:rsid w:val="00724C6E"/>
    <w:rsid w:val="00724CA8"/>
    <w:rsid w:val="00724CFF"/>
    <w:rsid w:val="00724D09"/>
    <w:rsid w:val="00724DEB"/>
    <w:rsid w:val="007250D8"/>
    <w:rsid w:val="007250DF"/>
    <w:rsid w:val="007250FC"/>
    <w:rsid w:val="0072514D"/>
    <w:rsid w:val="007251E1"/>
    <w:rsid w:val="007252FC"/>
    <w:rsid w:val="007254CD"/>
    <w:rsid w:val="007256BF"/>
    <w:rsid w:val="007256EC"/>
    <w:rsid w:val="007257CD"/>
    <w:rsid w:val="007258FC"/>
    <w:rsid w:val="007259AA"/>
    <w:rsid w:val="00725AA3"/>
    <w:rsid w:val="00725BD2"/>
    <w:rsid w:val="00725CDE"/>
    <w:rsid w:val="00725F16"/>
    <w:rsid w:val="00725F6F"/>
    <w:rsid w:val="0072603E"/>
    <w:rsid w:val="007261BB"/>
    <w:rsid w:val="0072622F"/>
    <w:rsid w:val="00726465"/>
    <w:rsid w:val="00726514"/>
    <w:rsid w:val="007266CB"/>
    <w:rsid w:val="00726A88"/>
    <w:rsid w:val="00726B55"/>
    <w:rsid w:val="00726F76"/>
    <w:rsid w:val="00727050"/>
    <w:rsid w:val="00727083"/>
    <w:rsid w:val="007273A0"/>
    <w:rsid w:val="007273A3"/>
    <w:rsid w:val="0072753B"/>
    <w:rsid w:val="00727768"/>
    <w:rsid w:val="007277DC"/>
    <w:rsid w:val="0072791E"/>
    <w:rsid w:val="007279B6"/>
    <w:rsid w:val="007279BF"/>
    <w:rsid w:val="007279FC"/>
    <w:rsid w:val="00727AFE"/>
    <w:rsid w:val="00727B70"/>
    <w:rsid w:val="00727C1F"/>
    <w:rsid w:val="00727E0D"/>
    <w:rsid w:val="0073002E"/>
    <w:rsid w:val="007300DF"/>
    <w:rsid w:val="007302F8"/>
    <w:rsid w:val="007303B0"/>
    <w:rsid w:val="00730650"/>
    <w:rsid w:val="00730A03"/>
    <w:rsid w:val="00730A54"/>
    <w:rsid w:val="00730A91"/>
    <w:rsid w:val="00730B9A"/>
    <w:rsid w:val="00730D1A"/>
    <w:rsid w:val="00730D72"/>
    <w:rsid w:val="00730F52"/>
    <w:rsid w:val="0073106F"/>
    <w:rsid w:val="007310A4"/>
    <w:rsid w:val="00731121"/>
    <w:rsid w:val="007311F5"/>
    <w:rsid w:val="007314C6"/>
    <w:rsid w:val="007314D0"/>
    <w:rsid w:val="0073150F"/>
    <w:rsid w:val="007316BF"/>
    <w:rsid w:val="00731737"/>
    <w:rsid w:val="00731A96"/>
    <w:rsid w:val="00731AAD"/>
    <w:rsid w:val="00731B3B"/>
    <w:rsid w:val="00731B49"/>
    <w:rsid w:val="00731E75"/>
    <w:rsid w:val="00731ED0"/>
    <w:rsid w:val="007320DE"/>
    <w:rsid w:val="00732167"/>
    <w:rsid w:val="00732382"/>
    <w:rsid w:val="0073247E"/>
    <w:rsid w:val="00732545"/>
    <w:rsid w:val="00732838"/>
    <w:rsid w:val="0073294D"/>
    <w:rsid w:val="007329E4"/>
    <w:rsid w:val="00732C4B"/>
    <w:rsid w:val="00732C54"/>
    <w:rsid w:val="00732E77"/>
    <w:rsid w:val="00732F1D"/>
    <w:rsid w:val="007330C9"/>
    <w:rsid w:val="00733255"/>
    <w:rsid w:val="007332B1"/>
    <w:rsid w:val="007334EC"/>
    <w:rsid w:val="00733514"/>
    <w:rsid w:val="00733569"/>
    <w:rsid w:val="007336B2"/>
    <w:rsid w:val="0073378B"/>
    <w:rsid w:val="0073390F"/>
    <w:rsid w:val="00733A63"/>
    <w:rsid w:val="00733BB9"/>
    <w:rsid w:val="00733CD5"/>
    <w:rsid w:val="00733EAB"/>
    <w:rsid w:val="00733EBC"/>
    <w:rsid w:val="007340C5"/>
    <w:rsid w:val="007340E2"/>
    <w:rsid w:val="0073413B"/>
    <w:rsid w:val="00734429"/>
    <w:rsid w:val="0073464C"/>
    <w:rsid w:val="0073469C"/>
    <w:rsid w:val="00734784"/>
    <w:rsid w:val="00734851"/>
    <w:rsid w:val="007349AB"/>
    <w:rsid w:val="00734C60"/>
    <w:rsid w:val="00734CE7"/>
    <w:rsid w:val="00734EB9"/>
    <w:rsid w:val="00734ED9"/>
    <w:rsid w:val="00734EF5"/>
    <w:rsid w:val="00734F1A"/>
    <w:rsid w:val="00735479"/>
    <w:rsid w:val="007355E5"/>
    <w:rsid w:val="007357B2"/>
    <w:rsid w:val="0073580C"/>
    <w:rsid w:val="0073589B"/>
    <w:rsid w:val="007358FB"/>
    <w:rsid w:val="00735C67"/>
    <w:rsid w:val="00735CCE"/>
    <w:rsid w:val="00735E73"/>
    <w:rsid w:val="00735ECE"/>
    <w:rsid w:val="00735F2B"/>
    <w:rsid w:val="00735FFD"/>
    <w:rsid w:val="00736036"/>
    <w:rsid w:val="007360AF"/>
    <w:rsid w:val="00736166"/>
    <w:rsid w:val="00736235"/>
    <w:rsid w:val="00736272"/>
    <w:rsid w:val="007362AC"/>
    <w:rsid w:val="007363F5"/>
    <w:rsid w:val="00736485"/>
    <w:rsid w:val="007364FE"/>
    <w:rsid w:val="00736878"/>
    <w:rsid w:val="007368E0"/>
    <w:rsid w:val="0073692D"/>
    <w:rsid w:val="00736BD0"/>
    <w:rsid w:val="00736BDA"/>
    <w:rsid w:val="00736C28"/>
    <w:rsid w:val="00736C49"/>
    <w:rsid w:val="00736E81"/>
    <w:rsid w:val="00736F92"/>
    <w:rsid w:val="0073724C"/>
    <w:rsid w:val="00737459"/>
    <w:rsid w:val="00737538"/>
    <w:rsid w:val="007377E1"/>
    <w:rsid w:val="0073780E"/>
    <w:rsid w:val="0073786B"/>
    <w:rsid w:val="00737982"/>
    <w:rsid w:val="007379E7"/>
    <w:rsid w:val="00737B0C"/>
    <w:rsid w:val="00737B26"/>
    <w:rsid w:val="00737B30"/>
    <w:rsid w:val="00737B87"/>
    <w:rsid w:val="00737BB2"/>
    <w:rsid w:val="00737D16"/>
    <w:rsid w:val="00737D20"/>
    <w:rsid w:val="00737D27"/>
    <w:rsid w:val="00740035"/>
    <w:rsid w:val="00740093"/>
    <w:rsid w:val="0074037E"/>
    <w:rsid w:val="00740423"/>
    <w:rsid w:val="007404A1"/>
    <w:rsid w:val="0074054D"/>
    <w:rsid w:val="0074056D"/>
    <w:rsid w:val="007405E5"/>
    <w:rsid w:val="007406EF"/>
    <w:rsid w:val="0074070D"/>
    <w:rsid w:val="007408D3"/>
    <w:rsid w:val="00740966"/>
    <w:rsid w:val="0074098C"/>
    <w:rsid w:val="00740AE5"/>
    <w:rsid w:val="00740B2D"/>
    <w:rsid w:val="00740D50"/>
    <w:rsid w:val="00740DCB"/>
    <w:rsid w:val="00740ECC"/>
    <w:rsid w:val="00741158"/>
    <w:rsid w:val="007414C8"/>
    <w:rsid w:val="00741697"/>
    <w:rsid w:val="00741818"/>
    <w:rsid w:val="007419A1"/>
    <w:rsid w:val="007419F2"/>
    <w:rsid w:val="00741B5A"/>
    <w:rsid w:val="00741BA2"/>
    <w:rsid w:val="00741C12"/>
    <w:rsid w:val="00741D80"/>
    <w:rsid w:val="00741E7D"/>
    <w:rsid w:val="00741FF9"/>
    <w:rsid w:val="0074201E"/>
    <w:rsid w:val="00742029"/>
    <w:rsid w:val="00742065"/>
    <w:rsid w:val="0074213D"/>
    <w:rsid w:val="0074216E"/>
    <w:rsid w:val="00742240"/>
    <w:rsid w:val="007423B7"/>
    <w:rsid w:val="0074241A"/>
    <w:rsid w:val="00742607"/>
    <w:rsid w:val="007426EE"/>
    <w:rsid w:val="007426F2"/>
    <w:rsid w:val="0074279C"/>
    <w:rsid w:val="00742818"/>
    <w:rsid w:val="0074284D"/>
    <w:rsid w:val="00742A68"/>
    <w:rsid w:val="00742AA2"/>
    <w:rsid w:val="00742AFE"/>
    <w:rsid w:val="00742C32"/>
    <w:rsid w:val="00742CA7"/>
    <w:rsid w:val="00742F8C"/>
    <w:rsid w:val="0074315F"/>
    <w:rsid w:val="007433EB"/>
    <w:rsid w:val="00743506"/>
    <w:rsid w:val="00743610"/>
    <w:rsid w:val="00743611"/>
    <w:rsid w:val="007436A9"/>
    <w:rsid w:val="007437DB"/>
    <w:rsid w:val="007437F8"/>
    <w:rsid w:val="00743879"/>
    <w:rsid w:val="0074397D"/>
    <w:rsid w:val="00743AB5"/>
    <w:rsid w:val="00743B5F"/>
    <w:rsid w:val="00743BFD"/>
    <w:rsid w:val="00743DDF"/>
    <w:rsid w:val="00743F4A"/>
    <w:rsid w:val="007440BB"/>
    <w:rsid w:val="00744388"/>
    <w:rsid w:val="00744398"/>
    <w:rsid w:val="007444D6"/>
    <w:rsid w:val="00744785"/>
    <w:rsid w:val="00744867"/>
    <w:rsid w:val="007448D2"/>
    <w:rsid w:val="00744991"/>
    <w:rsid w:val="00744CDE"/>
    <w:rsid w:val="00744EFF"/>
    <w:rsid w:val="00745037"/>
    <w:rsid w:val="00745191"/>
    <w:rsid w:val="00745390"/>
    <w:rsid w:val="007457AF"/>
    <w:rsid w:val="007459C4"/>
    <w:rsid w:val="007459D2"/>
    <w:rsid w:val="00745CE7"/>
    <w:rsid w:val="00746088"/>
    <w:rsid w:val="00746204"/>
    <w:rsid w:val="0074641F"/>
    <w:rsid w:val="0074642D"/>
    <w:rsid w:val="0074648D"/>
    <w:rsid w:val="007467A0"/>
    <w:rsid w:val="0074689D"/>
    <w:rsid w:val="007468BF"/>
    <w:rsid w:val="00746903"/>
    <w:rsid w:val="00746966"/>
    <w:rsid w:val="00746A20"/>
    <w:rsid w:val="00746B92"/>
    <w:rsid w:val="00746DC4"/>
    <w:rsid w:val="00746ED6"/>
    <w:rsid w:val="0074701F"/>
    <w:rsid w:val="0074712D"/>
    <w:rsid w:val="007472DC"/>
    <w:rsid w:val="00747488"/>
    <w:rsid w:val="00747523"/>
    <w:rsid w:val="0074760E"/>
    <w:rsid w:val="00747809"/>
    <w:rsid w:val="00747AAA"/>
    <w:rsid w:val="00747D3E"/>
    <w:rsid w:val="00747D83"/>
    <w:rsid w:val="00750182"/>
    <w:rsid w:val="0075028F"/>
    <w:rsid w:val="007502EA"/>
    <w:rsid w:val="00750440"/>
    <w:rsid w:val="00750549"/>
    <w:rsid w:val="007509A9"/>
    <w:rsid w:val="00750B21"/>
    <w:rsid w:val="00750BBC"/>
    <w:rsid w:val="00750C15"/>
    <w:rsid w:val="00750CCE"/>
    <w:rsid w:val="00750E00"/>
    <w:rsid w:val="007510B8"/>
    <w:rsid w:val="00751118"/>
    <w:rsid w:val="0075116F"/>
    <w:rsid w:val="00751182"/>
    <w:rsid w:val="00751186"/>
    <w:rsid w:val="0075138A"/>
    <w:rsid w:val="007513F0"/>
    <w:rsid w:val="00751461"/>
    <w:rsid w:val="007514B4"/>
    <w:rsid w:val="00751522"/>
    <w:rsid w:val="007515A5"/>
    <w:rsid w:val="0075160E"/>
    <w:rsid w:val="0075162A"/>
    <w:rsid w:val="00751683"/>
    <w:rsid w:val="007516F7"/>
    <w:rsid w:val="00751755"/>
    <w:rsid w:val="00751812"/>
    <w:rsid w:val="007518AF"/>
    <w:rsid w:val="00751958"/>
    <w:rsid w:val="00751A03"/>
    <w:rsid w:val="00751A9D"/>
    <w:rsid w:val="00751C1B"/>
    <w:rsid w:val="00751CB0"/>
    <w:rsid w:val="00751CC8"/>
    <w:rsid w:val="00751D1D"/>
    <w:rsid w:val="00751E3C"/>
    <w:rsid w:val="00751FEA"/>
    <w:rsid w:val="0075207E"/>
    <w:rsid w:val="007523CC"/>
    <w:rsid w:val="00752788"/>
    <w:rsid w:val="007528A3"/>
    <w:rsid w:val="00752D51"/>
    <w:rsid w:val="00752D73"/>
    <w:rsid w:val="00752D96"/>
    <w:rsid w:val="00752DB4"/>
    <w:rsid w:val="00752DD4"/>
    <w:rsid w:val="00752E42"/>
    <w:rsid w:val="00752EA2"/>
    <w:rsid w:val="00752FBC"/>
    <w:rsid w:val="007530C9"/>
    <w:rsid w:val="00753169"/>
    <w:rsid w:val="00753196"/>
    <w:rsid w:val="007532CD"/>
    <w:rsid w:val="00753629"/>
    <w:rsid w:val="0075366C"/>
    <w:rsid w:val="007537A2"/>
    <w:rsid w:val="00753830"/>
    <w:rsid w:val="00753E90"/>
    <w:rsid w:val="00753EFE"/>
    <w:rsid w:val="00754022"/>
    <w:rsid w:val="00754190"/>
    <w:rsid w:val="0075426E"/>
    <w:rsid w:val="007544EA"/>
    <w:rsid w:val="00754533"/>
    <w:rsid w:val="007545ED"/>
    <w:rsid w:val="00754673"/>
    <w:rsid w:val="00754771"/>
    <w:rsid w:val="007548FF"/>
    <w:rsid w:val="007549D0"/>
    <w:rsid w:val="00754AF1"/>
    <w:rsid w:val="00754F78"/>
    <w:rsid w:val="00755232"/>
    <w:rsid w:val="0075534E"/>
    <w:rsid w:val="007553A6"/>
    <w:rsid w:val="007553DB"/>
    <w:rsid w:val="007554D1"/>
    <w:rsid w:val="00755685"/>
    <w:rsid w:val="00755944"/>
    <w:rsid w:val="00755A57"/>
    <w:rsid w:val="00755ADC"/>
    <w:rsid w:val="00755B47"/>
    <w:rsid w:val="00755D39"/>
    <w:rsid w:val="00755D9E"/>
    <w:rsid w:val="00755ED1"/>
    <w:rsid w:val="0075605D"/>
    <w:rsid w:val="007560FD"/>
    <w:rsid w:val="0075615B"/>
    <w:rsid w:val="0075625C"/>
    <w:rsid w:val="00756384"/>
    <w:rsid w:val="0075677B"/>
    <w:rsid w:val="007568AE"/>
    <w:rsid w:val="00756A82"/>
    <w:rsid w:val="00756BCE"/>
    <w:rsid w:val="00756CBA"/>
    <w:rsid w:val="00756D7D"/>
    <w:rsid w:val="00756EF6"/>
    <w:rsid w:val="0075718E"/>
    <w:rsid w:val="007571C8"/>
    <w:rsid w:val="00757247"/>
    <w:rsid w:val="00757299"/>
    <w:rsid w:val="007572A9"/>
    <w:rsid w:val="0075742A"/>
    <w:rsid w:val="00757624"/>
    <w:rsid w:val="00757652"/>
    <w:rsid w:val="00757A15"/>
    <w:rsid w:val="00757B76"/>
    <w:rsid w:val="00757E52"/>
    <w:rsid w:val="00757E7D"/>
    <w:rsid w:val="00757FBC"/>
    <w:rsid w:val="00757FE7"/>
    <w:rsid w:val="007600D1"/>
    <w:rsid w:val="007601AB"/>
    <w:rsid w:val="007601C7"/>
    <w:rsid w:val="007601D7"/>
    <w:rsid w:val="007604B1"/>
    <w:rsid w:val="00760794"/>
    <w:rsid w:val="00760850"/>
    <w:rsid w:val="007609F8"/>
    <w:rsid w:val="00760EA4"/>
    <w:rsid w:val="00760F1E"/>
    <w:rsid w:val="007610E2"/>
    <w:rsid w:val="0076114E"/>
    <w:rsid w:val="0076129C"/>
    <w:rsid w:val="007612A6"/>
    <w:rsid w:val="00761316"/>
    <w:rsid w:val="0076137B"/>
    <w:rsid w:val="007613B6"/>
    <w:rsid w:val="00761415"/>
    <w:rsid w:val="0076150D"/>
    <w:rsid w:val="00761785"/>
    <w:rsid w:val="007617A7"/>
    <w:rsid w:val="007619B4"/>
    <w:rsid w:val="00761A91"/>
    <w:rsid w:val="00761BD4"/>
    <w:rsid w:val="00761DBC"/>
    <w:rsid w:val="00761FC5"/>
    <w:rsid w:val="00762023"/>
    <w:rsid w:val="0076206C"/>
    <w:rsid w:val="00762292"/>
    <w:rsid w:val="00762497"/>
    <w:rsid w:val="00762504"/>
    <w:rsid w:val="00762521"/>
    <w:rsid w:val="0076268F"/>
    <w:rsid w:val="0076284F"/>
    <w:rsid w:val="007628DE"/>
    <w:rsid w:val="00762916"/>
    <w:rsid w:val="00762A3A"/>
    <w:rsid w:val="00762AAD"/>
    <w:rsid w:val="00762CA9"/>
    <w:rsid w:val="00762DEF"/>
    <w:rsid w:val="00762E91"/>
    <w:rsid w:val="00762F55"/>
    <w:rsid w:val="00762FAE"/>
    <w:rsid w:val="007630C1"/>
    <w:rsid w:val="00763106"/>
    <w:rsid w:val="00763273"/>
    <w:rsid w:val="007632D9"/>
    <w:rsid w:val="0076368F"/>
    <w:rsid w:val="00763792"/>
    <w:rsid w:val="007637E3"/>
    <w:rsid w:val="00763AB9"/>
    <w:rsid w:val="00763B6E"/>
    <w:rsid w:val="00763D8E"/>
    <w:rsid w:val="00763FBE"/>
    <w:rsid w:val="00764000"/>
    <w:rsid w:val="00764107"/>
    <w:rsid w:val="007642B6"/>
    <w:rsid w:val="00764641"/>
    <w:rsid w:val="00764741"/>
    <w:rsid w:val="0076481F"/>
    <w:rsid w:val="00764A1F"/>
    <w:rsid w:val="00764A7E"/>
    <w:rsid w:val="00764AA8"/>
    <w:rsid w:val="00764B75"/>
    <w:rsid w:val="00764F1D"/>
    <w:rsid w:val="0076502D"/>
    <w:rsid w:val="007650F7"/>
    <w:rsid w:val="00765115"/>
    <w:rsid w:val="0076577F"/>
    <w:rsid w:val="007659B9"/>
    <w:rsid w:val="007659D8"/>
    <w:rsid w:val="00765AD4"/>
    <w:rsid w:val="00765E42"/>
    <w:rsid w:val="0076608D"/>
    <w:rsid w:val="0076618F"/>
    <w:rsid w:val="007663DC"/>
    <w:rsid w:val="007664B6"/>
    <w:rsid w:val="0076654D"/>
    <w:rsid w:val="00766580"/>
    <w:rsid w:val="00766598"/>
    <w:rsid w:val="00766835"/>
    <w:rsid w:val="00766843"/>
    <w:rsid w:val="0076684A"/>
    <w:rsid w:val="00766DF8"/>
    <w:rsid w:val="00766E75"/>
    <w:rsid w:val="00766E8F"/>
    <w:rsid w:val="00766EAA"/>
    <w:rsid w:val="00766EDE"/>
    <w:rsid w:val="00766F02"/>
    <w:rsid w:val="007670C4"/>
    <w:rsid w:val="0076718C"/>
    <w:rsid w:val="00767503"/>
    <w:rsid w:val="007675DC"/>
    <w:rsid w:val="00767768"/>
    <w:rsid w:val="00767A7E"/>
    <w:rsid w:val="00767A93"/>
    <w:rsid w:val="00767ADE"/>
    <w:rsid w:val="00767D0F"/>
    <w:rsid w:val="00767D1B"/>
    <w:rsid w:val="00767D8E"/>
    <w:rsid w:val="00767DA1"/>
    <w:rsid w:val="00767E29"/>
    <w:rsid w:val="00767FD1"/>
    <w:rsid w:val="00770056"/>
    <w:rsid w:val="007700A5"/>
    <w:rsid w:val="007701B8"/>
    <w:rsid w:val="0077027C"/>
    <w:rsid w:val="007705F6"/>
    <w:rsid w:val="0077061A"/>
    <w:rsid w:val="007706E7"/>
    <w:rsid w:val="00770827"/>
    <w:rsid w:val="00770C42"/>
    <w:rsid w:val="00770E10"/>
    <w:rsid w:val="00770EC4"/>
    <w:rsid w:val="00770F82"/>
    <w:rsid w:val="00770FB1"/>
    <w:rsid w:val="007710FB"/>
    <w:rsid w:val="0077117F"/>
    <w:rsid w:val="007711D2"/>
    <w:rsid w:val="007712C1"/>
    <w:rsid w:val="007713F3"/>
    <w:rsid w:val="007716E5"/>
    <w:rsid w:val="007716E6"/>
    <w:rsid w:val="0077185E"/>
    <w:rsid w:val="007718B1"/>
    <w:rsid w:val="00771A4D"/>
    <w:rsid w:val="00771A6C"/>
    <w:rsid w:val="00771C83"/>
    <w:rsid w:val="00771C91"/>
    <w:rsid w:val="00771D8C"/>
    <w:rsid w:val="00771E68"/>
    <w:rsid w:val="00771EDF"/>
    <w:rsid w:val="00771FDD"/>
    <w:rsid w:val="00772017"/>
    <w:rsid w:val="00772019"/>
    <w:rsid w:val="00772479"/>
    <w:rsid w:val="007724BD"/>
    <w:rsid w:val="007724DD"/>
    <w:rsid w:val="00772583"/>
    <w:rsid w:val="007725FB"/>
    <w:rsid w:val="007726F1"/>
    <w:rsid w:val="00772702"/>
    <w:rsid w:val="00772925"/>
    <w:rsid w:val="0077295C"/>
    <w:rsid w:val="00772B18"/>
    <w:rsid w:val="00772B5B"/>
    <w:rsid w:val="00772C40"/>
    <w:rsid w:val="007732C8"/>
    <w:rsid w:val="00773729"/>
    <w:rsid w:val="00773794"/>
    <w:rsid w:val="007737C3"/>
    <w:rsid w:val="007738E7"/>
    <w:rsid w:val="007739F1"/>
    <w:rsid w:val="00773C9C"/>
    <w:rsid w:val="00773DB3"/>
    <w:rsid w:val="00773E3D"/>
    <w:rsid w:val="00773E4D"/>
    <w:rsid w:val="00773E88"/>
    <w:rsid w:val="00773FAB"/>
    <w:rsid w:val="0077404E"/>
    <w:rsid w:val="0077407D"/>
    <w:rsid w:val="0077407F"/>
    <w:rsid w:val="007741CE"/>
    <w:rsid w:val="00774291"/>
    <w:rsid w:val="007744DB"/>
    <w:rsid w:val="007745C2"/>
    <w:rsid w:val="00774621"/>
    <w:rsid w:val="00774669"/>
    <w:rsid w:val="007747D8"/>
    <w:rsid w:val="00774819"/>
    <w:rsid w:val="00774A1A"/>
    <w:rsid w:val="00774AE2"/>
    <w:rsid w:val="00774CD6"/>
    <w:rsid w:val="00774DCF"/>
    <w:rsid w:val="00774E0F"/>
    <w:rsid w:val="00774E7D"/>
    <w:rsid w:val="00774E9A"/>
    <w:rsid w:val="00774F3C"/>
    <w:rsid w:val="007750F7"/>
    <w:rsid w:val="0077514A"/>
    <w:rsid w:val="00775394"/>
    <w:rsid w:val="007754ED"/>
    <w:rsid w:val="0077556A"/>
    <w:rsid w:val="00775635"/>
    <w:rsid w:val="0077563A"/>
    <w:rsid w:val="0077569B"/>
    <w:rsid w:val="00775728"/>
    <w:rsid w:val="007759EA"/>
    <w:rsid w:val="00775B73"/>
    <w:rsid w:val="00775BBE"/>
    <w:rsid w:val="00775D67"/>
    <w:rsid w:val="00775D8D"/>
    <w:rsid w:val="00775EE5"/>
    <w:rsid w:val="00775F35"/>
    <w:rsid w:val="00776011"/>
    <w:rsid w:val="007762CA"/>
    <w:rsid w:val="007764A3"/>
    <w:rsid w:val="007764E0"/>
    <w:rsid w:val="0077679A"/>
    <w:rsid w:val="00776928"/>
    <w:rsid w:val="00776AA5"/>
    <w:rsid w:val="00776B95"/>
    <w:rsid w:val="00776C9B"/>
    <w:rsid w:val="00776DC4"/>
    <w:rsid w:val="0077722A"/>
    <w:rsid w:val="007772C2"/>
    <w:rsid w:val="00777489"/>
    <w:rsid w:val="0077754E"/>
    <w:rsid w:val="007775CC"/>
    <w:rsid w:val="00777699"/>
    <w:rsid w:val="0077769F"/>
    <w:rsid w:val="007776B5"/>
    <w:rsid w:val="007776B6"/>
    <w:rsid w:val="00777779"/>
    <w:rsid w:val="0077783E"/>
    <w:rsid w:val="007778EC"/>
    <w:rsid w:val="007779C0"/>
    <w:rsid w:val="00777BEF"/>
    <w:rsid w:val="00777D36"/>
    <w:rsid w:val="00777D8E"/>
    <w:rsid w:val="00777E65"/>
    <w:rsid w:val="00777FAC"/>
    <w:rsid w:val="00780077"/>
    <w:rsid w:val="007800C8"/>
    <w:rsid w:val="00780169"/>
    <w:rsid w:val="007801CF"/>
    <w:rsid w:val="007802CA"/>
    <w:rsid w:val="00780308"/>
    <w:rsid w:val="007804E9"/>
    <w:rsid w:val="00780591"/>
    <w:rsid w:val="00780782"/>
    <w:rsid w:val="007807EF"/>
    <w:rsid w:val="007807FF"/>
    <w:rsid w:val="00780951"/>
    <w:rsid w:val="00780B75"/>
    <w:rsid w:val="00780B88"/>
    <w:rsid w:val="00780C04"/>
    <w:rsid w:val="00780EFE"/>
    <w:rsid w:val="00780F6B"/>
    <w:rsid w:val="0078118E"/>
    <w:rsid w:val="007811EC"/>
    <w:rsid w:val="0078126B"/>
    <w:rsid w:val="007812E3"/>
    <w:rsid w:val="0078132B"/>
    <w:rsid w:val="0078134E"/>
    <w:rsid w:val="00781408"/>
    <w:rsid w:val="007814F1"/>
    <w:rsid w:val="0078160A"/>
    <w:rsid w:val="00781A42"/>
    <w:rsid w:val="00781B89"/>
    <w:rsid w:val="00781BB6"/>
    <w:rsid w:val="00781C70"/>
    <w:rsid w:val="00781FDA"/>
    <w:rsid w:val="007823FC"/>
    <w:rsid w:val="0078240F"/>
    <w:rsid w:val="00782449"/>
    <w:rsid w:val="007824BE"/>
    <w:rsid w:val="007824EA"/>
    <w:rsid w:val="007824FD"/>
    <w:rsid w:val="00782533"/>
    <w:rsid w:val="00782544"/>
    <w:rsid w:val="0078272E"/>
    <w:rsid w:val="00782837"/>
    <w:rsid w:val="007829EA"/>
    <w:rsid w:val="00782D0D"/>
    <w:rsid w:val="00782D98"/>
    <w:rsid w:val="00782D9A"/>
    <w:rsid w:val="00782EFC"/>
    <w:rsid w:val="00782FA1"/>
    <w:rsid w:val="0078311D"/>
    <w:rsid w:val="007831C3"/>
    <w:rsid w:val="00783237"/>
    <w:rsid w:val="00783342"/>
    <w:rsid w:val="007833F1"/>
    <w:rsid w:val="00783494"/>
    <w:rsid w:val="00783613"/>
    <w:rsid w:val="007836A6"/>
    <w:rsid w:val="007836C8"/>
    <w:rsid w:val="007836F8"/>
    <w:rsid w:val="007838F9"/>
    <w:rsid w:val="00783B28"/>
    <w:rsid w:val="00783CC3"/>
    <w:rsid w:val="00783CE7"/>
    <w:rsid w:val="00783CEB"/>
    <w:rsid w:val="00783D87"/>
    <w:rsid w:val="00783D99"/>
    <w:rsid w:val="00783F1B"/>
    <w:rsid w:val="00783FC9"/>
    <w:rsid w:val="00783FCA"/>
    <w:rsid w:val="00784185"/>
    <w:rsid w:val="00784234"/>
    <w:rsid w:val="007842FF"/>
    <w:rsid w:val="00784441"/>
    <w:rsid w:val="007846A6"/>
    <w:rsid w:val="00784806"/>
    <w:rsid w:val="007848EE"/>
    <w:rsid w:val="00784973"/>
    <w:rsid w:val="00784997"/>
    <w:rsid w:val="007849DA"/>
    <w:rsid w:val="00784A3F"/>
    <w:rsid w:val="00784B71"/>
    <w:rsid w:val="00784D04"/>
    <w:rsid w:val="00784D94"/>
    <w:rsid w:val="00784FBF"/>
    <w:rsid w:val="0078501C"/>
    <w:rsid w:val="0078533B"/>
    <w:rsid w:val="00785430"/>
    <w:rsid w:val="0078549C"/>
    <w:rsid w:val="007855B6"/>
    <w:rsid w:val="0078575F"/>
    <w:rsid w:val="007857DD"/>
    <w:rsid w:val="007859A4"/>
    <w:rsid w:val="00785D5D"/>
    <w:rsid w:val="007860A6"/>
    <w:rsid w:val="00786168"/>
    <w:rsid w:val="0078616B"/>
    <w:rsid w:val="007861D9"/>
    <w:rsid w:val="00786369"/>
    <w:rsid w:val="0078641C"/>
    <w:rsid w:val="007864F8"/>
    <w:rsid w:val="007864FC"/>
    <w:rsid w:val="00786743"/>
    <w:rsid w:val="007867F2"/>
    <w:rsid w:val="007869FC"/>
    <w:rsid w:val="00786C68"/>
    <w:rsid w:val="00786CD5"/>
    <w:rsid w:val="00786CE1"/>
    <w:rsid w:val="00786E4A"/>
    <w:rsid w:val="00786F06"/>
    <w:rsid w:val="0078711F"/>
    <w:rsid w:val="00787337"/>
    <w:rsid w:val="00787340"/>
    <w:rsid w:val="00787715"/>
    <w:rsid w:val="00787776"/>
    <w:rsid w:val="00787940"/>
    <w:rsid w:val="007879F0"/>
    <w:rsid w:val="00787A14"/>
    <w:rsid w:val="00787A54"/>
    <w:rsid w:val="00787ADE"/>
    <w:rsid w:val="00787B36"/>
    <w:rsid w:val="00787CBD"/>
    <w:rsid w:val="00787DAA"/>
    <w:rsid w:val="00787DBA"/>
    <w:rsid w:val="007900F3"/>
    <w:rsid w:val="00790146"/>
    <w:rsid w:val="00790418"/>
    <w:rsid w:val="0079042F"/>
    <w:rsid w:val="007904A8"/>
    <w:rsid w:val="007904B3"/>
    <w:rsid w:val="00790568"/>
    <w:rsid w:val="00790972"/>
    <w:rsid w:val="007909AF"/>
    <w:rsid w:val="00790C0D"/>
    <w:rsid w:val="00790CFA"/>
    <w:rsid w:val="0079113B"/>
    <w:rsid w:val="0079122E"/>
    <w:rsid w:val="00791279"/>
    <w:rsid w:val="007912CC"/>
    <w:rsid w:val="0079138F"/>
    <w:rsid w:val="007913CD"/>
    <w:rsid w:val="007914BF"/>
    <w:rsid w:val="007915AC"/>
    <w:rsid w:val="0079167E"/>
    <w:rsid w:val="007916AD"/>
    <w:rsid w:val="00791925"/>
    <w:rsid w:val="0079194F"/>
    <w:rsid w:val="00791B9D"/>
    <w:rsid w:val="00791C81"/>
    <w:rsid w:val="00791DB4"/>
    <w:rsid w:val="00791E04"/>
    <w:rsid w:val="00791E99"/>
    <w:rsid w:val="00791F1F"/>
    <w:rsid w:val="00792058"/>
    <w:rsid w:val="007923B4"/>
    <w:rsid w:val="0079251F"/>
    <w:rsid w:val="007926D2"/>
    <w:rsid w:val="0079278D"/>
    <w:rsid w:val="007928B5"/>
    <w:rsid w:val="00792CB3"/>
    <w:rsid w:val="00792D4D"/>
    <w:rsid w:val="00792E17"/>
    <w:rsid w:val="00792EB3"/>
    <w:rsid w:val="00792F1C"/>
    <w:rsid w:val="00793251"/>
    <w:rsid w:val="007934B2"/>
    <w:rsid w:val="007934D4"/>
    <w:rsid w:val="00793988"/>
    <w:rsid w:val="00793B2B"/>
    <w:rsid w:val="00793BA7"/>
    <w:rsid w:val="00793BD0"/>
    <w:rsid w:val="00793CF8"/>
    <w:rsid w:val="00793D1A"/>
    <w:rsid w:val="00793DA7"/>
    <w:rsid w:val="00793DB5"/>
    <w:rsid w:val="00793DDD"/>
    <w:rsid w:val="00794040"/>
    <w:rsid w:val="007940C7"/>
    <w:rsid w:val="0079430A"/>
    <w:rsid w:val="00794654"/>
    <w:rsid w:val="00794ABE"/>
    <w:rsid w:val="00794B9D"/>
    <w:rsid w:val="00794C56"/>
    <w:rsid w:val="00794DEC"/>
    <w:rsid w:val="00795046"/>
    <w:rsid w:val="0079511F"/>
    <w:rsid w:val="0079524B"/>
    <w:rsid w:val="007953BA"/>
    <w:rsid w:val="0079543A"/>
    <w:rsid w:val="0079543B"/>
    <w:rsid w:val="00795575"/>
    <w:rsid w:val="007956E7"/>
    <w:rsid w:val="00795822"/>
    <w:rsid w:val="007958C7"/>
    <w:rsid w:val="0079595F"/>
    <w:rsid w:val="00795BB2"/>
    <w:rsid w:val="00795BF9"/>
    <w:rsid w:val="00795C1A"/>
    <w:rsid w:val="00795DC4"/>
    <w:rsid w:val="00795F21"/>
    <w:rsid w:val="00795F30"/>
    <w:rsid w:val="00795FFF"/>
    <w:rsid w:val="00796120"/>
    <w:rsid w:val="00796258"/>
    <w:rsid w:val="0079626A"/>
    <w:rsid w:val="007962E2"/>
    <w:rsid w:val="00796306"/>
    <w:rsid w:val="00796608"/>
    <w:rsid w:val="00796722"/>
    <w:rsid w:val="007969C9"/>
    <w:rsid w:val="00796A85"/>
    <w:rsid w:val="00796ACA"/>
    <w:rsid w:val="00796B73"/>
    <w:rsid w:val="00796BB2"/>
    <w:rsid w:val="00796DE8"/>
    <w:rsid w:val="00796E59"/>
    <w:rsid w:val="00796EB7"/>
    <w:rsid w:val="00796EBA"/>
    <w:rsid w:val="0079705E"/>
    <w:rsid w:val="007970C0"/>
    <w:rsid w:val="007970C3"/>
    <w:rsid w:val="0079727F"/>
    <w:rsid w:val="00797286"/>
    <w:rsid w:val="007972B2"/>
    <w:rsid w:val="00797356"/>
    <w:rsid w:val="00797378"/>
    <w:rsid w:val="007974D8"/>
    <w:rsid w:val="007978C7"/>
    <w:rsid w:val="007979CD"/>
    <w:rsid w:val="00797A46"/>
    <w:rsid w:val="00797AA5"/>
    <w:rsid w:val="00797B05"/>
    <w:rsid w:val="00797D1D"/>
    <w:rsid w:val="00797D87"/>
    <w:rsid w:val="007A02BF"/>
    <w:rsid w:val="007A045A"/>
    <w:rsid w:val="007A05CA"/>
    <w:rsid w:val="007A05FA"/>
    <w:rsid w:val="007A0710"/>
    <w:rsid w:val="007A073F"/>
    <w:rsid w:val="007A0776"/>
    <w:rsid w:val="007A07E6"/>
    <w:rsid w:val="007A09D1"/>
    <w:rsid w:val="007A09DE"/>
    <w:rsid w:val="007A0A0B"/>
    <w:rsid w:val="007A0BED"/>
    <w:rsid w:val="007A0DBF"/>
    <w:rsid w:val="007A0E5C"/>
    <w:rsid w:val="007A1104"/>
    <w:rsid w:val="007A1278"/>
    <w:rsid w:val="007A134F"/>
    <w:rsid w:val="007A143A"/>
    <w:rsid w:val="007A155F"/>
    <w:rsid w:val="007A1601"/>
    <w:rsid w:val="007A17E3"/>
    <w:rsid w:val="007A1819"/>
    <w:rsid w:val="007A18A9"/>
    <w:rsid w:val="007A197A"/>
    <w:rsid w:val="007A1EC8"/>
    <w:rsid w:val="007A1F7A"/>
    <w:rsid w:val="007A1FAA"/>
    <w:rsid w:val="007A1FC7"/>
    <w:rsid w:val="007A1FD5"/>
    <w:rsid w:val="007A208A"/>
    <w:rsid w:val="007A22C3"/>
    <w:rsid w:val="007A2510"/>
    <w:rsid w:val="007A2546"/>
    <w:rsid w:val="007A2924"/>
    <w:rsid w:val="007A2A5C"/>
    <w:rsid w:val="007A2A6F"/>
    <w:rsid w:val="007A2A96"/>
    <w:rsid w:val="007A2BB2"/>
    <w:rsid w:val="007A2D12"/>
    <w:rsid w:val="007A31F1"/>
    <w:rsid w:val="007A32FC"/>
    <w:rsid w:val="007A33CA"/>
    <w:rsid w:val="007A34B5"/>
    <w:rsid w:val="007A355E"/>
    <w:rsid w:val="007A3585"/>
    <w:rsid w:val="007A366F"/>
    <w:rsid w:val="007A3867"/>
    <w:rsid w:val="007A3922"/>
    <w:rsid w:val="007A3B99"/>
    <w:rsid w:val="007A3F2F"/>
    <w:rsid w:val="007A3F51"/>
    <w:rsid w:val="007A3FFC"/>
    <w:rsid w:val="007A4011"/>
    <w:rsid w:val="007A4107"/>
    <w:rsid w:val="007A4122"/>
    <w:rsid w:val="007A4198"/>
    <w:rsid w:val="007A41D1"/>
    <w:rsid w:val="007A4274"/>
    <w:rsid w:val="007A42E9"/>
    <w:rsid w:val="007A45C8"/>
    <w:rsid w:val="007A4973"/>
    <w:rsid w:val="007A499B"/>
    <w:rsid w:val="007A49F8"/>
    <w:rsid w:val="007A4A4B"/>
    <w:rsid w:val="007A4CCD"/>
    <w:rsid w:val="007A4DBB"/>
    <w:rsid w:val="007A4EF2"/>
    <w:rsid w:val="007A4F11"/>
    <w:rsid w:val="007A52F3"/>
    <w:rsid w:val="007A5501"/>
    <w:rsid w:val="007A5A0C"/>
    <w:rsid w:val="007A5B92"/>
    <w:rsid w:val="007A5C90"/>
    <w:rsid w:val="007A5F87"/>
    <w:rsid w:val="007A60B7"/>
    <w:rsid w:val="007A61B4"/>
    <w:rsid w:val="007A634B"/>
    <w:rsid w:val="007A66E9"/>
    <w:rsid w:val="007A67CE"/>
    <w:rsid w:val="007A68E1"/>
    <w:rsid w:val="007A6929"/>
    <w:rsid w:val="007A6ABD"/>
    <w:rsid w:val="007A6AE7"/>
    <w:rsid w:val="007A6CCF"/>
    <w:rsid w:val="007A6CE9"/>
    <w:rsid w:val="007A6D54"/>
    <w:rsid w:val="007A6D97"/>
    <w:rsid w:val="007A72DD"/>
    <w:rsid w:val="007A74C5"/>
    <w:rsid w:val="007A753D"/>
    <w:rsid w:val="007A755B"/>
    <w:rsid w:val="007A75BA"/>
    <w:rsid w:val="007A776D"/>
    <w:rsid w:val="007A7870"/>
    <w:rsid w:val="007A7AFD"/>
    <w:rsid w:val="007A7BE1"/>
    <w:rsid w:val="007A7C96"/>
    <w:rsid w:val="007A7D46"/>
    <w:rsid w:val="007A7EE1"/>
    <w:rsid w:val="007A7FC2"/>
    <w:rsid w:val="007B013E"/>
    <w:rsid w:val="007B02E7"/>
    <w:rsid w:val="007B066A"/>
    <w:rsid w:val="007B096A"/>
    <w:rsid w:val="007B0A1F"/>
    <w:rsid w:val="007B0AC6"/>
    <w:rsid w:val="007B0AE1"/>
    <w:rsid w:val="007B0C55"/>
    <w:rsid w:val="007B0CEE"/>
    <w:rsid w:val="007B1164"/>
    <w:rsid w:val="007B1288"/>
    <w:rsid w:val="007B14EE"/>
    <w:rsid w:val="007B16EF"/>
    <w:rsid w:val="007B18B8"/>
    <w:rsid w:val="007B1A2C"/>
    <w:rsid w:val="007B1B87"/>
    <w:rsid w:val="007B20BB"/>
    <w:rsid w:val="007B23CA"/>
    <w:rsid w:val="007B24E4"/>
    <w:rsid w:val="007B2753"/>
    <w:rsid w:val="007B29B3"/>
    <w:rsid w:val="007B2AB7"/>
    <w:rsid w:val="007B2B50"/>
    <w:rsid w:val="007B2BDB"/>
    <w:rsid w:val="007B2BEE"/>
    <w:rsid w:val="007B2C57"/>
    <w:rsid w:val="007B2E2D"/>
    <w:rsid w:val="007B2EED"/>
    <w:rsid w:val="007B2F0E"/>
    <w:rsid w:val="007B3043"/>
    <w:rsid w:val="007B305F"/>
    <w:rsid w:val="007B31E0"/>
    <w:rsid w:val="007B3208"/>
    <w:rsid w:val="007B321E"/>
    <w:rsid w:val="007B338B"/>
    <w:rsid w:val="007B34B4"/>
    <w:rsid w:val="007B34BE"/>
    <w:rsid w:val="007B34CA"/>
    <w:rsid w:val="007B36B4"/>
    <w:rsid w:val="007B37C1"/>
    <w:rsid w:val="007B3835"/>
    <w:rsid w:val="007B3942"/>
    <w:rsid w:val="007B3A71"/>
    <w:rsid w:val="007B3C38"/>
    <w:rsid w:val="007B3D94"/>
    <w:rsid w:val="007B3EAC"/>
    <w:rsid w:val="007B4071"/>
    <w:rsid w:val="007B4269"/>
    <w:rsid w:val="007B4329"/>
    <w:rsid w:val="007B4530"/>
    <w:rsid w:val="007B4717"/>
    <w:rsid w:val="007B4950"/>
    <w:rsid w:val="007B4989"/>
    <w:rsid w:val="007B4A47"/>
    <w:rsid w:val="007B4A6C"/>
    <w:rsid w:val="007B4B63"/>
    <w:rsid w:val="007B4B95"/>
    <w:rsid w:val="007B4CA8"/>
    <w:rsid w:val="007B4D10"/>
    <w:rsid w:val="007B4E72"/>
    <w:rsid w:val="007B5001"/>
    <w:rsid w:val="007B504E"/>
    <w:rsid w:val="007B52FF"/>
    <w:rsid w:val="007B53E0"/>
    <w:rsid w:val="007B54C3"/>
    <w:rsid w:val="007B5545"/>
    <w:rsid w:val="007B5573"/>
    <w:rsid w:val="007B561D"/>
    <w:rsid w:val="007B57CC"/>
    <w:rsid w:val="007B5838"/>
    <w:rsid w:val="007B5849"/>
    <w:rsid w:val="007B5A02"/>
    <w:rsid w:val="007B5C48"/>
    <w:rsid w:val="007B5CDB"/>
    <w:rsid w:val="007B5E23"/>
    <w:rsid w:val="007B5F7D"/>
    <w:rsid w:val="007B6135"/>
    <w:rsid w:val="007B6344"/>
    <w:rsid w:val="007B635F"/>
    <w:rsid w:val="007B6441"/>
    <w:rsid w:val="007B663E"/>
    <w:rsid w:val="007B67B1"/>
    <w:rsid w:val="007B67B7"/>
    <w:rsid w:val="007B67BD"/>
    <w:rsid w:val="007B6A1C"/>
    <w:rsid w:val="007B6A5C"/>
    <w:rsid w:val="007B6A61"/>
    <w:rsid w:val="007B6DE9"/>
    <w:rsid w:val="007B6E64"/>
    <w:rsid w:val="007B6EAD"/>
    <w:rsid w:val="007B6F6A"/>
    <w:rsid w:val="007B6FED"/>
    <w:rsid w:val="007B7180"/>
    <w:rsid w:val="007B735C"/>
    <w:rsid w:val="007B739E"/>
    <w:rsid w:val="007B76E7"/>
    <w:rsid w:val="007B7748"/>
    <w:rsid w:val="007B781D"/>
    <w:rsid w:val="007B79D8"/>
    <w:rsid w:val="007B7BB8"/>
    <w:rsid w:val="007B7D7E"/>
    <w:rsid w:val="007B7E14"/>
    <w:rsid w:val="007C00E8"/>
    <w:rsid w:val="007C0111"/>
    <w:rsid w:val="007C0203"/>
    <w:rsid w:val="007C02A9"/>
    <w:rsid w:val="007C02C5"/>
    <w:rsid w:val="007C0512"/>
    <w:rsid w:val="007C0712"/>
    <w:rsid w:val="007C0715"/>
    <w:rsid w:val="007C0812"/>
    <w:rsid w:val="007C091F"/>
    <w:rsid w:val="007C0A14"/>
    <w:rsid w:val="007C0CFB"/>
    <w:rsid w:val="007C0D6A"/>
    <w:rsid w:val="007C0E14"/>
    <w:rsid w:val="007C0EF6"/>
    <w:rsid w:val="007C0F22"/>
    <w:rsid w:val="007C0FA4"/>
    <w:rsid w:val="007C11CB"/>
    <w:rsid w:val="007C12EE"/>
    <w:rsid w:val="007C1317"/>
    <w:rsid w:val="007C1815"/>
    <w:rsid w:val="007C1876"/>
    <w:rsid w:val="007C18CD"/>
    <w:rsid w:val="007C1932"/>
    <w:rsid w:val="007C194E"/>
    <w:rsid w:val="007C1982"/>
    <w:rsid w:val="007C1B3A"/>
    <w:rsid w:val="007C1B85"/>
    <w:rsid w:val="007C1C30"/>
    <w:rsid w:val="007C1C8B"/>
    <w:rsid w:val="007C1D30"/>
    <w:rsid w:val="007C1D44"/>
    <w:rsid w:val="007C1E14"/>
    <w:rsid w:val="007C2033"/>
    <w:rsid w:val="007C20DD"/>
    <w:rsid w:val="007C2156"/>
    <w:rsid w:val="007C2372"/>
    <w:rsid w:val="007C23E6"/>
    <w:rsid w:val="007C2544"/>
    <w:rsid w:val="007C25F1"/>
    <w:rsid w:val="007C260F"/>
    <w:rsid w:val="007C264D"/>
    <w:rsid w:val="007C26C0"/>
    <w:rsid w:val="007C2897"/>
    <w:rsid w:val="007C2920"/>
    <w:rsid w:val="007C29AF"/>
    <w:rsid w:val="007C2CDC"/>
    <w:rsid w:val="007C2E66"/>
    <w:rsid w:val="007C3078"/>
    <w:rsid w:val="007C330B"/>
    <w:rsid w:val="007C335C"/>
    <w:rsid w:val="007C348B"/>
    <w:rsid w:val="007C357E"/>
    <w:rsid w:val="007C37CD"/>
    <w:rsid w:val="007C37F4"/>
    <w:rsid w:val="007C39FB"/>
    <w:rsid w:val="007C3B18"/>
    <w:rsid w:val="007C3B5A"/>
    <w:rsid w:val="007C3C3C"/>
    <w:rsid w:val="007C3D29"/>
    <w:rsid w:val="007C3D6D"/>
    <w:rsid w:val="007C3FCE"/>
    <w:rsid w:val="007C4263"/>
    <w:rsid w:val="007C4267"/>
    <w:rsid w:val="007C436E"/>
    <w:rsid w:val="007C43EE"/>
    <w:rsid w:val="007C44A0"/>
    <w:rsid w:val="007C4540"/>
    <w:rsid w:val="007C4695"/>
    <w:rsid w:val="007C470E"/>
    <w:rsid w:val="007C4845"/>
    <w:rsid w:val="007C4973"/>
    <w:rsid w:val="007C49B1"/>
    <w:rsid w:val="007C4D18"/>
    <w:rsid w:val="007C4F5B"/>
    <w:rsid w:val="007C529B"/>
    <w:rsid w:val="007C54DE"/>
    <w:rsid w:val="007C5553"/>
    <w:rsid w:val="007C5555"/>
    <w:rsid w:val="007C5560"/>
    <w:rsid w:val="007C571C"/>
    <w:rsid w:val="007C584A"/>
    <w:rsid w:val="007C5A4A"/>
    <w:rsid w:val="007C5A76"/>
    <w:rsid w:val="007C5B09"/>
    <w:rsid w:val="007C5B61"/>
    <w:rsid w:val="007C5CA9"/>
    <w:rsid w:val="007C5E21"/>
    <w:rsid w:val="007C5EDE"/>
    <w:rsid w:val="007C6169"/>
    <w:rsid w:val="007C6272"/>
    <w:rsid w:val="007C659F"/>
    <w:rsid w:val="007C65EB"/>
    <w:rsid w:val="007C6630"/>
    <w:rsid w:val="007C68B1"/>
    <w:rsid w:val="007C69E7"/>
    <w:rsid w:val="007C6A41"/>
    <w:rsid w:val="007C6A95"/>
    <w:rsid w:val="007C6ADA"/>
    <w:rsid w:val="007C6B71"/>
    <w:rsid w:val="007C6D4D"/>
    <w:rsid w:val="007C6D58"/>
    <w:rsid w:val="007C6D96"/>
    <w:rsid w:val="007C6DEB"/>
    <w:rsid w:val="007C6E1C"/>
    <w:rsid w:val="007C6F81"/>
    <w:rsid w:val="007C7112"/>
    <w:rsid w:val="007C7267"/>
    <w:rsid w:val="007C74EB"/>
    <w:rsid w:val="007C7807"/>
    <w:rsid w:val="007C7ACF"/>
    <w:rsid w:val="007C7B66"/>
    <w:rsid w:val="007C7C90"/>
    <w:rsid w:val="007C7EBE"/>
    <w:rsid w:val="007C7F76"/>
    <w:rsid w:val="007C7FFB"/>
    <w:rsid w:val="007D022A"/>
    <w:rsid w:val="007D02A4"/>
    <w:rsid w:val="007D0322"/>
    <w:rsid w:val="007D0439"/>
    <w:rsid w:val="007D079D"/>
    <w:rsid w:val="007D079E"/>
    <w:rsid w:val="007D0B87"/>
    <w:rsid w:val="007D0C22"/>
    <w:rsid w:val="007D0D25"/>
    <w:rsid w:val="007D0D6C"/>
    <w:rsid w:val="007D0DC1"/>
    <w:rsid w:val="007D0DEA"/>
    <w:rsid w:val="007D0EA6"/>
    <w:rsid w:val="007D1130"/>
    <w:rsid w:val="007D1187"/>
    <w:rsid w:val="007D11F6"/>
    <w:rsid w:val="007D1205"/>
    <w:rsid w:val="007D12F8"/>
    <w:rsid w:val="007D1313"/>
    <w:rsid w:val="007D1447"/>
    <w:rsid w:val="007D15A3"/>
    <w:rsid w:val="007D160D"/>
    <w:rsid w:val="007D1750"/>
    <w:rsid w:val="007D1822"/>
    <w:rsid w:val="007D18CB"/>
    <w:rsid w:val="007D1C1C"/>
    <w:rsid w:val="007D1C78"/>
    <w:rsid w:val="007D1CF5"/>
    <w:rsid w:val="007D1F9E"/>
    <w:rsid w:val="007D1FEA"/>
    <w:rsid w:val="007D1FF1"/>
    <w:rsid w:val="007D2106"/>
    <w:rsid w:val="007D21FF"/>
    <w:rsid w:val="007D220D"/>
    <w:rsid w:val="007D225E"/>
    <w:rsid w:val="007D23E4"/>
    <w:rsid w:val="007D243D"/>
    <w:rsid w:val="007D2C0E"/>
    <w:rsid w:val="007D2C15"/>
    <w:rsid w:val="007D2CE6"/>
    <w:rsid w:val="007D2D47"/>
    <w:rsid w:val="007D2D78"/>
    <w:rsid w:val="007D2D7B"/>
    <w:rsid w:val="007D2EE3"/>
    <w:rsid w:val="007D303A"/>
    <w:rsid w:val="007D3065"/>
    <w:rsid w:val="007D30B1"/>
    <w:rsid w:val="007D31B5"/>
    <w:rsid w:val="007D31F3"/>
    <w:rsid w:val="007D324C"/>
    <w:rsid w:val="007D3289"/>
    <w:rsid w:val="007D32BA"/>
    <w:rsid w:val="007D36E1"/>
    <w:rsid w:val="007D3838"/>
    <w:rsid w:val="007D395A"/>
    <w:rsid w:val="007D39D2"/>
    <w:rsid w:val="007D3C58"/>
    <w:rsid w:val="007D3DA1"/>
    <w:rsid w:val="007D3DE3"/>
    <w:rsid w:val="007D3E06"/>
    <w:rsid w:val="007D3E70"/>
    <w:rsid w:val="007D40C3"/>
    <w:rsid w:val="007D419D"/>
    <w:rsid w:val="007D419E"/>
    <w:rsid w:val="007D4427"/>
    <w:rsid w:val="007D475F"/>
    <w:rsid w:val="007D478A"/>
    <w:rsid w:val="007D4870"/>
    <w:rsid w:val="007D4954"/>
    <w:rsid w:val="007D4971"/>
    <w:rsid w:val="007D49AE"/>
    <w:rsid w:val="007D49B1"/>
    <w:rsid w:val="007D4A06"/>
    <w:rsid w:val="007D4AA6"/>
    <w:rsid w:val="007D4B45"/>
    <w:rsid w:val="007D4C0D"/>
    <w:rsid w:val="007D4E1B"/>
    <w:rsid w:val="007D4F3A"/>
    <w:rsid w:val="007D506C"/>
    <w:rsid w:val="007D5177"/>
    <w:rsid w:val="007D5183"/>
    <w:rsid w:val="007D5184"/>
    <w:rsid w:val="007D52F3"/>
    <w:rsid w:val="007D5311"/>
    <w:rsid w:val="007D56DB"/>
    <w:rsid w:val="007D577E"/>
    <w:rsid w:val="007D5868"/>
    <w:rsid w:val="007D59E2"/>
    <w:rsid w:val="007D5A95"/>
    <w:rsid w:val="007D5B9C"/>
    <w:rsid w:val="007D5D01"/>
    <w:rsid w:val="007D5D7A"/>
    <w:rsid w:val="007D5E33"/>
    <w:rsid w:val="007D61C4"/>
    <w:rsid w:val="007D6261"/>
    <w:rsid w:val="007D634E"/>
    <w:rsid w:val="007D646D"/>
    <w:rsid w:val="007D6692"/>
    <w:rsid w:val="007D66FB"/>
    <w:rsid w:val="007D6700"/>
    <w:rsid w:val="007D6724"/>
    <w:rsid w:val="007D67B5"/>
    <w:rsid w:val="007D688B"/>
    <w:rsid w:val="007D68EA"/>
    <w:rsid w:val="007D6A8E"/>
    <w:rsid w:val="007D6AA9"/>
    <w:rsid w:val="007D6B04"/>
    <w:rsid w:val="007D6B12"/>
    <w:rsid w:val="007D6BAB"/>
    <w:rsid w:val="007D6CD4"/>
    <w:rsid w:val="007D6D22"/>
    <w:rsid w:val="007D6D40"/>
    <w:rsid w:val="007D72D4"/>
    <w:rsid w:val="007D74B3"/>
    <w:rsid w:val="007D76AE"/>
    <w:rsid w:val="007D76DE"/>
    <w:rsid w:val="007D78B9"/>
    <w:rsid w:val="007D7B92"/>
    <w:rsid w:val="007D7C5C"/>
    <w:rsid w:val="007D7E29"/>
    <w:rsid w:val="007D7F12"/>
    <w:rsid w:val="007D7F5F"/>
    <w:rsid w:val="007E02DC"/>
    <w:rsid w:val="007E02EC"/>
    <w:rsid w:val="007E03D7"/>
    <w:rsid w:val="007E049C"/>
    <w:rsid w:val="007E050A"/>
    <w:rsid w:val="007E06E3"/>
    <w:rsid w:val="007E0A1A"/>
    <w:rsid w:val="007E0B23"/>
    <w:rsid w:val="007E0EB8"/>
    <w:rsid w:val="007E1084"/>
    <w:rsid w:val="007E1133"/>
    <w:rsid w:val="007E11B6"/>
    <w:rsid w:val="007E1273"/>
    <w:rsid w:val="007E132C"/>
    <w:rsid w:val="007E14EC"/>
    <w:rsid w:val="007E161B"/>
    <w:rsid w:val="007E1735"/>
    <w:rsid w:val="007E17CA"/>
    <w:rsid w:val="007E1868"/>
    <w:rsid w:val="007E18E3"/>
    <w:rsid w:val="007E199A"/>
    <w:rsid w:val="007E19B0"/>
    <w:rsid w:val="007E1A14"/>
    <w:rsid w:val="007E1A23"/>
    <w:rsid w:val="007E1B16"/>
    <w:rsid w:val="007E1B9A"/>
    <w:rsid w:val="007E1BED"/>
    <w:rsid w:val="007E1CFB"/>
    <w:rsid w:val="007E1F67"/>
    <w:rsid w:val="007E1F9B"/>
    <w:rsid w:val="007E1FB6"/>
    <w:rsid w:val="007E20E2"/>
    <w:rsid w:val="007E21A4"/>
    <w:rsid w:val="007E220E"/>
    <w:rsid w:val="007E233D"/>
    <w:rsid w:val="007E245A"/>
    <w:rsid w:val="007E262D"/>
    <w:rsid w:val="007E276A"/>
    <w:rsid w:val="007E28B1"/>
    <w:rsid w:val="007E2B56"/>
    <w:rsid w:val="007E2BF6"/>
    <w:rsid w:val="007E2C23"/>
    <w:rsid w:val="007E3254"/>
    <w:rsid w:val="007E3265"/>
    <w:rsid w:val="007E343C"/>
    <w:rsid w:val="007E3572"/>
    <w:rsid w:val="007E38D2"/>
    <w:rsid w:val="007E38D8"/>
    <w:rsid w:val="007E3B00"/>
    <w:rsid w:val="007E3CE9"/>
    <w:rsid w:val="007E3CF6"/>
    <w:rsid w:val="007E3D3E"/>
    <w:rsid w:val="007E3D8C"/>
    <w:rsid w:val="007E3DB2"/>
    <w:rsid w:val="007E3DF6"/>
    <w:rsid w:val="007E3EB3"/>
    <w:rsid w:val="007E3F5F"/>
    <w:rsid w:val="007E413A"/>
    <w:rsid w:val="007E423B"/>
    <w:rsid w:val="007E4664"/>
    <w:rsid w:val="007E46C0"/>
    <w:rsid w:val="007E4792"/>
    <w:rsid w:val="007E48E5"/>
    <w:rsid w:val="007E49D7"/>
    <w:rsid w:val="007E4CC2"/>
    <w:rsid w:val="007E4F84"/>
    <w:rsid w:val="007E5113"/>
    <w:rsid w:val="007E5181"/>
    <w:rsid w:val="007E5185"/>
    <w:rsid w:val="007E520F"/>
    <w:rsid w:val="007E579F"/>
    <w:rsid w:val="007E592E"/>
    <w:rsid w:val="007E5B9A"/>
    <w:rsid w:val="007E5CEF"/>
    <w:rsid w:val="007E5E55"/>
    <w:rsid w:val="007E62D6"/>
    <w:rsid w:val="007E64AD"/>
    <w:rsid w:val="007E6513"/>
    <w:rsid w:val="007E6712"/>
    <w:rsid w:val="007E688D"/>
    <w:rsid w:val="007E68E0"/>
    <w:rsid w:val="007E68FB"/>
    <w:rsid w:val="007E6A57"/>
    <w:rsid w:val="007E6AE0"/>
    <w:rsid w:val="007E6D6B"/>
    <w:rsid w:val="007E70EB"/>
    <w:rsid w:val="007E711E"/>
    <w:rsid w:val="007E7148"/>
    <w:rsid w:val="007E72A9"/>
    <w:rsid w:val="007E7324"/>
    <w:rsid w:val="007E734B"/>
    <w:rsid w:val="007E7689"/>
    <w:rsid w:val="007E79DA"/>
    <w:rsid w:val="007E79DB"/>
    <w:rsid w:val="007E7B41"/>
    <w:rsid w:val="007E7BEA"/>
    <w:rsid w:val="007E7D4E"/>
    <w:rsid w:val="007EE3F0"/>
    <w:rsid w:val="007F0130"/>
    <w:rsid w:val="007F029F"/>
    <w:rsid w:val="007F0423"/>
    <w:rsid w:val="007F0429"/>
    <w:rsid w:val="007F049D"/>
    <w:rsid w:val="007F0570"/>
    <w:rsid w:val="007F0642"/>
    <w:rsid w:val="007F07FB"/>
    <w:rsid w:val="007F0C35"/>
    <w:rsid w:val="007F1095"/>
    <w:rsid w:val="007F10F6"/>
    <w:rsid w:val="007F1494"/>
    <w:rsid w:val="007F14DD"/>
    <w:rsid w:val="007F18DD"/>
    <w:rsid w:val="007F1944"/>
    <w:rsid w:val="007F1B5F"/>
    <w:rsid w:val="007F1B87"/>
    <w:rsid w:val="007F1C83"/>
    <w:rsid w:val="007F1C8B"/>
    <w:rsid w:val="007F1D2E"/>
    <w:rsid w:val="007F1D3B"/>
    <w:rsid w:val="007F1DDC"/>
    <w:rsid w:val="007F1E0F"/>
    <w:rsid w:val="007F1F32"/>
    <w:rsid w:val="007F1F60"/>
    <w:rsid w:val="007F20B7"/>
    <w:rsid w:val="007F2381"/>
    <w:rsid w:val="007F2542"/>
    <w:rsid w:val="007F27F7"/>
    <w:rsid w:val="007F2944"/>
    <w:rsid w:val="007F2A49"/>
    <w:rsid w:val="007F2A7C"/>
    <w:rsid w:val="007F2B3A"/>
    <w:rsid w:val="007F2BD4"/>
    <w:rsid w:val="007F2D56"/>
    <w:rsid w:val="007F2D68"/>
    <w:rsid w:val="007F2DBB"/>
    <w:rsid w:val="007F2EB8"/>
    <w:rsid w:val="007F2EC4"/>
    <w:rsid w:val="007F2F59"/>
    <w:rsid w:val="007F2FBC"/>
    <w:rsid w:val="007F31F3"/>
    <w:rsid w:val="007F3351"/>
    <w:rsid w:val="007F337B"/>
    <w:rsid w:val="007F3492"/>
    <w:rsid w:val="007F35E9"/>
    <w:rsid w:val="007F36FC"/>
    <w:rsid w:val="007F3D3A"/>
    <w:rsid w:val="007F3D3C"/>
    <w:rsid w:val="007F3D40"/>
    <w:rsid w:val="007F3E7B"/>
    <w:rsid w:val="007F3F37"/>
    <w:rsid w:val="007F4280"/>
    <w:rsid w:val="007F42D4"/>
    <w:rsid w:val="007F4467"/>
    <w:rsid w:val="007F44BF"/>
    <w:rsid w:val="007F4602"/>
    <w:rsid w:val="007F4641"/>
    <w:rsid w:val="007F479E"/>
    <w:rsid w:val="007F48C7"/>
    <w:rsid w:val="007F48F6"/>
    <w:rsid w:val="007F4932"/>
    <w:rsid w:val="007F4B0E"/>
    <w:rsid w:val="007F4C05"/>
    <w:rsid w:val="007F4C07"/>
    <w:rsid w:val="007F4D5D"/>
    <w:rsid w:val="007F4E7A"/>
    <w:rsid w:val="007F5413"/>
    <w:rsid w:val="007F5434"/>
    <w:rsid w:val="007F57FF"/>
    <w:rsid w:val="007F597C"/>
    <w:rsid w:val="007F5C8A"/>
    <w:rsid w:val="007F5F09"/>
    <w:rsid w:val="007F60A2"/>
    <w:rsid w:val="007F6301"/>
    <w:rsid w:val="007F64D0"/>
    <w:rsid w:val="007F66AC"/>
    <w:rsid w:val="007F67BA"/>
    <w:rsid w:val="007F68FB"/>
    <w:rsid w:val="007F695D"/>
    <w:rsid w:val="007F6A0E"/>
    <w:rsid w:val="007F6A1C"/>
    <w:rsid w:val="007F6AE1"/>
    <w:rsid w:val="007F6B4B"/>
    <w:rsid w:val="007F6BCC"/>
    <w:rsid w:val="007F6DE1"/>
    <w:rsid w:val="007F6F6C"/>
    <w:rsid w:val="007F7222"/>
    <w:rsid w:val="007F7386"/>
    <w:rsid w:val="007F7405"/>
    <w:rsid w:val="007F743E"/>
    <w:rsid w:val="007F744F"/>
    <w:rsid w:val="007F74BF"/>
    <w:rsid w:val="007F7503"/>
    <w:rsid w:val="007F782A"/>
    <w:rsid w:val="007F79E5"/>
    <w:rsid w:val="007F7F68"/>
    <w:rsid w:val="00800072"/>
    <w:rsid w:val="00800104"/>
    <w:rsid w:val="0080016A"/>
    <w:rsid w:val="0080022C"/>
    <w:rsid w:val="00800442"/>
    <w:rsid w:val="00800504"/>
    <w:rsid w:val="008008BF"/>
    <w:rsid w:val="008008F5"/>
    <w:rsid w:val="008009B6"/>
    <w:rsid w:val="008009D4"/>
    <w:rsid w:val="00800AE3"/>
    <w:rsid w:val="00800F3E"/>
    <w:rsid w:val="008010C2"/>
    <w:rsid w:val="00801313"/>
    <w:rsid w:val="00801337"/>
    <w:rsid w:val="00801381"/>
    <w:rsid w:val="00801399"/>
    <w:rsid w:val="00801440"/>
    <w:rsid w:val="00801659"/>
    <w:rsid w:val="00801662"/>
    <w:rsid w:val="0080166A"/>
    <w:rsid w:val="00801674"/>
    <w:rsid w:val="008016D1"/>
    <w:rsid w:val="0080182A"/>
    <w:rsid w:val="00801917"/>
    <w:rsid w:val="00801B72"/>
    <w:rsid w:val="008020D3"/>
    <w:rsid w:val="008020D6"/>
    <w:rsid w:val="008021FA"/>
    <w:rsid w:val="008022BC"/>
    <w:rsid w:val="008022F7"/>
    <w:rsid w:val="008023EE"/>
    <w:rsid w:val="00802446"/>
    <w:rsid w:val="008024A8"/>
    <w:rsid w:val="008024BB"/>
    <w:rsid w:val="008024DD"/>
    <w:rsid w:val="00802650"/>
    <w:rsid w:val="00802808"/>
    <w:rsid w:val="00802889"/>
    <w:rsid w:val="0080297B"/>
    <w:rsid w:val="008029EC"/>
    <w:rsid w:val="008029F1"/>
    <w:rsid w:val="00802B19"/>
    <w:rsid w:val="00802B63"/>
    <w:rsid w:val="00802B81"/>
    <w:rsid w:val="00802CFB"/>
    <w:rsid w:val="00802D1E"/>
    <w:rsid w:val="00802FB1"/>
    <w:rsid w:val="00802FE0"/>
    <w:rsid w:val="0080300E"/>
    <w:rsid w:val="0080322A"/>
    <w:rsid w:val="0080325B"/>
    <w:rsid w:val="008032FE"/>
    <w:rsid w:val="00803358"/>
    <w:rsid w:val="008034D6"/>
    <w:rsid w:val="00803574"/>
    <w:rsid w:val="008035A5"/>
    <w:rsid w:val="00803828"/>
    <w:rsid w:val="008038A0"/>
    <w:rsid w:val="008038D7"/>
    <w:rsid w:val="008039A4"/>
    <w:rsid w:val="00803AC0"/>
    <w:rsid w:val="00803C23"/>
    <w:rsid w:val="00803C3F"/>
    <w:rsid w:val="00803D53"/>
    <w:rsid w:val="00804135"/>
    <w:rsid w:val="008045B8"/>
    <w:rsid w:val="00804656"/>
    <w:rsid w:val="00804716"/>
    <w:rsid w:val="00804729"/>
    <w:rsid w:val="00804771"/>
    <w:rsid w:val="008048B0"/>
    <w:rsid w:val="00804A52"/>
    <w:rsid w:val="00804AA0"/>
    <w:rsid w:val="00804B88"/>
    <w:rsid w:val="00804C8D"/>
    <w:rsid w:val="00804D84"/>
    <w:rsid w:val="00804DF8"/>
    <w:rsid w:val="00804EAA"/>
    <w:rsid w:val="00805035"/>
    <w:rsid w:val="008050A0"/>
    <w:rsid w:val="0080519E"/>
    <w:rsid w:val="00805240"/>
    <w:rsid w:val="008053F3"/>
    <w:rsid w:val="008055D4"/>
    <w:rsid w:val="0080564C"/>
    <w:rsid w:val="0080573A"/>
    <w:rsid w:val="00805803"/>
    <w:rsid w:val="00805843"/>
    <w:rsid w:val="00805894"/>
    <w:rsid w:val="008058A7"/>
    <w:rsid w:val="0080591A"/>
    <w:rsid w:val="008059A4"/>
    <w:rsid w:val="00805ABE"/>
    <w:rsid w:val="00805B68"/>
    <w:rsid w:val="00805CF2"/>
    <w:rsid w:val="00805D73"/>
    <w:rsid w:val="00805E39"/>
    <w:rsid w:val="00805E93"/>
    <w:rsid w:val="00805EDB"/>
    <w:rsid w:val="00805F45"/>
    <w:rsid w:val="008060B9"/>
    <w:rsid w:val="0080613D"/>
    <w:rsid w:val="0080625A"/>
    <w:rsid w:val="0080643F"/>
    <w:rsid w:val="00806601"/>
    <w:rsid w:val="00806698"/>
    <w:rsid w:val="008066ED"/>
    <w:rsid w:val="00806979"/>
    <w:rsid w:val="00806C10"/>
    <w:rsid w:val="00806D2D"/>
    <w:rsid w:val="00806FAD"/>
    <w:rsid w:val="008070AF"/>
    <w:rsid w:val="008071A1"/>
    <w:rsid w:val="00807796"/>
    <w:rsid w:val="00807932"/>
    <w:rsid w:val="00807967"/>
    <w:rsid w:val="00807A21"/>
    <w:rsid w:val="00807B63"/>
    <w:rsid w:val="00807B90"/>
    <w:rsid w:val="00807C47"/>
    <w:rsid w:val="00807ED9"/>
    <w:rsid w:val="00807FF0"/>
    <w:rsid w:val="00810092"/>
    <w:rsid w:val="0081018E"/>
    <w:rsid w:val="00810195"/>
    <w:rsid w:val="008102DF"/>
    <w:rsid w:val="008103ED"/>
    <w:rsid w:val="008104D1"/>
    <w:rsid w:val="008107F6"/>
    <w:rsid w:val="00810815"/>
    <w:rsid w:val="00810A89"/>
    <w:rsid w:val="00810AC6"/>
    <w:rsid w:val="00810BB1"/>
    <w:rsid w:val="00810BB3"/>
    <w:rsid w:val="00810C06"/>
    <w:rsid w:val="00810C2C"/>
    <w:rsid w:val="00810EBC"/>
    <w:rsid w:val="00811063"/>
    <w:rsid w:val="0081114F"/>
    <w:rsid w:val="00811241"/>
    <w:rsid w:val="008112DA"/>
    <w:rsid w:val="008112E0"/>
    <w:rsid w:val="0081148C"/>
    <w:rsid w:val="008114D1"/>
    <w:rsid w:val="0081152B"/>
    <w:rsid w:val="00811777"/>
    <w:rsid w:val="008118B2"/>
    <w:rsid w:val="00811BB1"/>
    <w:rsid w:val="00811CB3"/>
    <w:rsid w:val="00811D95"/>
    <w:rsid w:val="00811FE1"/>
    <w:rsid w:val="00812235"/>
    <w:rsid w:val="008122FC"/>
    <w:rsid w:val="008123C9"/>
    <w:rsid w:val="008124BA"/>
    <w:rsid w:val="008124DC"/>
    <w:rsid w:val="0081259D"/>
    <w:rsid w:val="008128B0"/>
    <w:rsid w:val="008128D9"/>
    <w:rsid w:val="00812C43"/>
    <w:rsid w:val="00812D62"/>
    <w:rsid w:val="00812D78"/>
    <w:rsid w:val="00812E10"/>
    <w:rsid w:val="00812E8D"/>
    <w:rsid w:val="00812F0A"/>
    <w:rsid w:val="008130B9"/>
    <w:rsid w:val="008132F8"/>
    <w:rsid w:val="008134BF"/>
    <w:rsid w:val="0081362D"/>
    <w:rsid w:val="008137C5"/>
    <w:rsid w:val="00813874"/>
    <w:rsid w:val="008139AE"/>
    <w:rsid w:val="00813BF5"/>
    <w:rsid w:val="00813E02"/>
    <w:rsid w:val="00813EE4"/>
    <w:rsid w:val="00814099"/>
    <w:rsid w:val="00814142"/>
    <w:rsid w:val="00814279"/>
    <w:rsid w:val="00814309"/>
    <w:rsid w:val="00814358"/>
    <w:rsid w:val="008143AC"/>
    <w:rsid w:val="00814492"/>
    <w:rsid w:val="0081454D"/>
    <w:rsid w:val="00814693"/>
    <w:rsid w:val="0081485D"/>
    <w:rsid w:val="00814912"/>
    <w:rsid w:val="00814958"/>
    <w:rsid w:val="00814AFF"/>
    <w:rsid w:val="00814B8D"/>
    <w:rsid w:val="00814BB5"/>
    <w:rsid w:val="00814BD3"/>
    <w:rsid w:val="00814C23"/>
    <w:rsid w:val="00814C25"/>
    <w:rsid w:val="00814DDC"/>
    <w:rsid w:val="00814FF3"/>
    <w:rsid w:val="00815299"/>
    <w:rsid w:val="008153C3"/>
    <w:rsid w:val="008153F5"/>
    <w:rsid w:val="00815426"/>
    <w:rsid w:val="008155A0"/>
    <w:rsid w:val="0081560B"/>
    <w:rsid w:val="0081570F"/>
    <w:rsid w:val="00815724"/>
    <w:rsid w:val="00815749"/>
    <w:rsid w:val="0081599E"/>
    <w:rsid w:val="00815ADE"/>
    <w:rsid w:val="00815B16"/>
    <w:rsid w:val="00815B3F"/>
    <w:rsid w:val="00815C38"/>
    <w:rsid w:val="00815E34"/>
    <w:rsid w:val="00815EFB"/>
    <w:rsid w:val="0081600C"/>
    <w:rsid w:val="00816133"/>
    <w:rsid w:val="0081645E"/>
    <w:rsid w:val="0081658A"/>
    <w:rsid w:val="008165A5"/>
    <w:rsid w:val="008165AB"/>
    <w:rsid w:val="0081664C"/>
    <w:rsid w:val="008166F0"/>
    <w:rsid w:val="008167E3"/>
    <w:rsid w:val="00816BAC"/>
    <w:rsid w:val="00816BC2"/>
    <w:rsid w:val="00816BD3"/>
    <w:rsid w:val="00816C34"/>
    <w:rsid w:val="00816E78"/>
    <w:rsid w:val="00816E91"/>
    <w:rsid w:val="00816FB2"/>
    <w:rsid w:val="0081700F"/>
    <w:rsid w:val="00817523"/>
    <w:rsid w:val="00817805"/>
    <w:rsid w:val="008178A4"/>
    <w:rsid w:val="0081799D"/>
    <w:rsid w:val="00817A98"/>
    <w:rsid w:val="00817AE1"/>
    <w:rsid w:val="00817C65"/>
    <w:rsid w:val="00817C72"/>
    <w:rsid w:val="00817CC5"/>
    <w:rsid w:val="00817D0C"/>
    <w:rsid w:val="00817D5F"/>
    <w:rsid w:val="0082000E"/>
    <w:rsid w:val="0082022E"/>
    <w:rsid w:val="00820456"/>
    <w:rsid w:val="008206EA"/>
    <w:rsid w:val="0082077E"/>
    <w:rsid w:val="0082078D"/>
    <w:rsid w:val="00820867"/>
    <w:rsid w:val="008209BA"/>
    <w:rsid w:val="00820B30"/>
    <w:rsid w:val="00820B92"/>
    <w:rsid w:val="00820C29"/>
    <w:rsid w:val="00820CFC"/>
    <w:rsid w:val="00820D4B"/>
    <w:rsid w:val="00820DC4"/>
    <w:rsid w:val="00820F93"/>
    <w:rsid w:val="008211DB"/>
    <w:rsid w:val="0082126F"/>
    <w:rsid w:val="008212B1"/>
    <w:rsid w:val="00821570"/>
    <w:rsid w:val="008216B2"/>
    <w:rsid w:val="008218C1"/>
    <w:rsid w:val="00821941"/>
    <w:rsid w:val="00821BA6"/>
    <w:rsid w:val="00821D21"/>
    <w:rsid w:val="00821EE8"/>
    <w:rsid w:val="00821F03"/>
    <w:rsid w:val="0082206D"/>
    <w:rsid w:val="00822114"/>
    <w:rsid w:val="00822145"/>
    <w:rsid w:val="00822302"/>
    <w:rsid w:val="0082268B"/>
    <w:rsid w:val="0082273A"/>
    <w:rsid w:val="008227A2"/>
    <w:rsid w:val="00822846"/>
    <w:rsid w:val="008228B6"/>
    <w:rsid w:val="008229AC"/>
    <w:rsid w:val="00822AE2"/>
    <w:rsid w:val="00822B99"/>
    <w:rsid w:val="00822D22"/>
    <w:rsid w:val="00822D44"/>
    <w:rsid w:val="00822E5B"/>
    <w:rsid w:val="00822F25"/>
    <w:rsid w:val="00823070"/>
    <w:rsid w:val="0082310A"/>
    <w:rsid w:val="00823143"/>
    <w:rsid w:val="00823407"/>
    <w:rsid w:val="00823584"/>
    <w:rsid w:val="0082359D"/>
    <w:rsid w:val="0082362C"/>
    <w:rsid w:val="00823691"/>
    <w:rsid w:val="0082369F"/>
    <w:rsid w:val="0082371D"/>
    <w:rsid w:val="00823811"/>
    <w:rsid w:val="0082396A"/>
    <w:rsid w:val="00823D0E"/>
    <w:rsid w:val="00823D4B"/>
    <w:rsid w:val="00823D51"/>
    <w:rsid w:val="00823E56"/>
    <w:rsid w:val="00823EF9"/>
    <w:rsid w:val="00823FA6"/>
    <w:rsid w:val="00824030"/>
    <w:rsid w:val="00824170"/>
    <w:rsid w:val="0082417B"/>
    <w:rsid w:val="0082425D"/>
    <w:rsid w:val="0082433F"/>
    <w:rsid w:val="00824362"/>
    <w:rsid w:val="0082437A"/>
    <w:rsid w:val="0082442F"/>
    <w:rsid w:val="00824478"/>
    <w:rsid w:val="008244B2"/>
    <w:rsid w:val="00824775"/>
    <w:rsid w:val="0082477F"/>
    <w:rsid w:val="008247BC"/>
    <w:rsid w:val="00824A3C"/>
    <w:rsid w:val="00824BAF"/>
    <w:rsid w:val="00824C1B"/>
    <w:rsid w:val="00824CB7"/>
    <w:rsid w:val="00824E02"/>
    <w:rsid w:val="00824E58"/>
    <w:rsid w:val="00824FF9"/>
    <w:rsid w:val="00825144"/>
    <w:rsid w:val="0082515D"/>
    <w:rsid w:val="008251A6"/>
    <w:rsid w:val="00825472"/>
    <w:rsid w:val="00825505"/>
    <w:rsid w:val="0082556B"/>
    <w:rsid w:val="008256AC"/>
    <w:rsid w:val="0082581C"/>
    <w:rsid w:val="0082583E"/>
    <w:rsid w:val="00825864"/>
    <w:rsid w:val="00825901"/>
    <w:rsid w:val="008259AC"/>
    <w:rsid w:val="00825A2D"/>
    <w:rsid w:val="00825B8F"/>
    <w:rsid w:val="00825BC4"/>
    <w:rsid w:val="00825C1A"/>
    <w:rsid w:val="00825C56"/>
    <w:rsid w:val="00825CD0"/>
    <w:rsid w:val="00825CF1"/>
    <w:rsid w:val="00825D80"/>
    <w:rsid w:val="0082603C"/>
    <w:rsid w:val="0082607C"/>
    <w:rsid w:val="00826196"/>
    <w:rsid w:val="0082629C"/>
    <w:rsid w:val="008262EA"/>
    <w:rsid w:val="0082636A"/>
    <w:rsid w:val="00826551"/>
    <w:rsid w:val="0082667B"/>
    <w:rsid w:val="0082673D"/>
    <w:rsid w:val="00826A17"/>
    <w:rsid w:val="00826C21"/>
    <w:rsid w:val="00826E40"/>
    <w:rsid w:val="008270EC"/>
    <w:rsid w:val="008271B8"/>
    <w:rsid w:val="00827324"/>
    <w:rsid w:val="008273E5"/>
    <w:rsid w:val="008275E5"/>
    <w:rsid w:val="008278F0"/>
    <w:rsid w:val="008279F1"/>
    <w:rsid w:val="00827AB7"/>
    <w:rsid w:val="00827B06"/>
    <w:rsid w:val="00827B48"/>
    <w:rsid w:val="00827DDD"/>
    <w:rsid w:val="00827DEA"/>
    <w:rsid w:val="008301B4"/>
    <w:rsid w:val="008301E3"/>
    <w:rsid w:val="00830319"/>
    <w:rsid w:val="00830368"/>
    <w:rsid w:val="008303C8"/>
    <w:rsid w:val="008305D2"/>
    <w:rsid w:val="008305F8"/>
    <w:rsid w:val="008306E1"/>
    <w:rsid w:val="00830786"/>
    <w:rsid w:val="008307A8"/>
    <w:rsid w:val="0083080A"/>
    <w:rsid w:val="008308BC"/>
    <w:rsid w:val="00830928"/>
    <w:rsid w:val="00830945"/>
    <w:rsid w:val="00830A6F"/>
    <w:rsid w:val="00830C55"/>
    <w:rsid w:val="00830CA8"/>
    <w:rsid w:val="00830DD0"/>
    <w:rsid w:val="00830E82"/>
    <w:rsid w:val="00831117"/>
    <w:rsid w:val="00831160"/>
    <w:rsid w:val="008311FC"/>
    <w:rsid w:val="008312A5"/>
    <w:rsid w:val="00831596"/>
    <w:rsid w:val="0083167C"/>
    <w:rsid w:val="008316C9"/>
    <w:rsid w:val="00831757"/>
    <w:rsid w:val="00831943"/>
    <w:rsid w:val="0083197F"/>
    <w:rsid w:val="00831BB0"/>
    <w:rsid w:val="00831CC9"/>
    <w:rsid w:val="00831D9F"/>
    <w:rsid w:val="0083206E"/>
    <w:rsid w:val="008320DA"/>
    <w:rsid w:val="00832132"/>
    <w:rsid w:val="008321FE"/>
    <w:rsid w:val="00832279"/>
    <w:rsid w:val="00832674"/>
    <w:rsid w:val="0083292B"/>
    <w:rsid w:val="00832B8E"/>
    <w:rsid w:val="00832D2A"/>
    <w:rsid w:val="00832D3A"/>
    <w:rsid w:val="00832D3B"/>
    <w:rsid w:val="00832D3F"/>
    <w:rsid w:val="00832DBB"/>
    <w:rsid w:val="00832FDD"/>
    <w:rsid w:val="0083300F"/>
    <w:rsid w:val="00833041"/>
    <w:rsid w:val="008330BB"/>
    <w:rsid w:val="0083316A"/>
    <w:rsid w:val="00833191"/>
    <w:rsid w:val="00833580"/>
    <w:rsid w:val="008338F9"/>
    <w:rsid w:val="00833979"/>
    <w:rsid w:val="0083399D"/>
    <w:rsid w:val="008339E4"/>
    <w:rsid w:val="00833B34"/>
    <w:rsid w:val="00833C07"/>
    <w:rsid w:val="00833D6D"/>
    <w:rsid w:val="00833DB8"/>
    <w:rsid w:val="00833E0A"/>
    <w:rsid w:val="00833EB3"/>
    <w:rsid w:val="00833F62"/>
    <w:rsid w:val="00833FB3"/>
    <w:rsid w:val="008340FC"/>
    <w:rsid w:val="00834135"/>
    <w:rsid w:val="00834143"/>
    <w:rsid w:val="0083435B"/>
    <w:rsid w:val="0083448F"/>
    <w:rsid w:val="008344ED"/>
    <w:rsid w:val="008344FC"/>
    <w:rsid w:val="00834590"/>
    <w:rsid w:val="0083479D"/>
    <w:rsid w:val="008347AC"/>
    <w:rsid w:val="008348A4"/>
    <w:rsid w:val="00834975"/>
    <w:rsid w:val="00834A95"/>
    <w:rsid w:val="00834B91"/>
    <w:rsid w:val="00834C0D"/>
    <w:rsid w:val="00834CD3"/>
    <w:rsid w:val="00834D0F"/>
    <w:rsid w:val="00834E65"/>
    <w:rsid w:val="00834E75"/>
    <w:rsid w:val="00834EEA"/>
    <w:rsid w:val="00834F28"/>
    <w:rsid w:val="00834F50"/>
    <w:rsid w:val="00834FD8"/>
    <w:rsid w:val="00835126"/>
    <w:rsid w:val="00835156"/>
    <w:rsid w:val="0083517D"/>
    <w:rsid w:val="008353C0"/>
    <w:rsid w:val="008353FA"/>
    <w:rsid w:val="008355F6"/>
    <w:rsid w:val="0083581B"/>
    <w:rsid w:val="008358D9"/>
    <w:rsid w:val="00835903"/>
    <w:rsid w:val="008359B6"/>
    <w:rsid w:val="00835CDE"/>
    <w:rsid w:val="00835E7E"/>
    <w:rsid w:val="00835FEF"/>
    <w:rsid w:val="0083612B"/>
    <w:rsid w:val="008361DA"/>
    <w:rsid w:val="0083623D"/>
    <w:rsid w:val="00836270"/>
    <w:rsid w:val="00836472"/>
    <w:rsid w:val="0083647A"/>
    <w:rsid w:val="008364CE"/>
    <w:rsid w:val="00836581"/>
    <w:rsid w:val="008366A5"/>
    <w:rsid w:val="008367F6"/>
    <w:rsid w:val="00836AF3"/>
    <w:rsid w:val="00836BFF"/>
    <w:rsid w:val="00836DA9"/>
    <w:rsid w:val="00836E77"/>
    <w:rsid w:val="00836F9E"/>
    <w:rsid w:val="008370DD"/>
    <w:rsid w:val="008373BF"/>
    <w:rsid w:val="00837943"/>
    <w:rsid w:val="00837999"/>
    <w:rsid w:val="008379C5"/>
    <w:rsid w:val="008379DF"/>
    <w:rsid w:val="00837AE8"/>
    <w:rsid w:val="00837AFD"/>
    <w:rsid w:val="00837B05"/>
    <w:rsid w:val="00837B0D"/>
    <w:rsid w:val="00837BDB"/>
    <w:rsid w:val="00837C2B"/>
    <w:rsid w:val="00837C54"/>
    <w:rsid w:val="00837CD9"/>
    <w:rsid w:val="00837DE9"/>
    <w:rsid w:val="00837EB4"/>
    <w:rsid w:val="00837EC7"/>
    <w:rsid w:val="00840021"/>
    <w:rsid w:val="0084006E"/>
    <w:rsid w:val="008401D6"/>
    <w:rsid w:val="008403CC"/>
    <w:rsid w:val="00840496"/>
    <w:rsid w:val="008404CD"/>
    <w:rsid w:val="008409B0"/>
    <w:rsid w:val="00840B0D"/>
    <w:rsid w:val="00840B1C"/>
    <w:rsid w:val="00840B3F"/>
    <w:rsid w:val="00840D86"/>
    <w:rsid w:val="00840DB4"/>
    <w:rsid w:val="00840DE5"/>
    <w:rsid w:val="00840EBF"/>
    <w:rsid w:val="00840F02"/>
    <w:rsid w:val="008410E0"/>
    <w:rsid w:val="008410EC"/>
    <w:rsid w:val="0084131A"/>
    <w:rsid w:val="0084167C"/>
    <w:rsid w:val="00841949"/>
    <w:rsid w:val="008419C8"/>
    <w:rsid w:val="00841A91"/>
    <w:rsid w:val="00841E09"/>
    <w:rsid w:val="00841E78"/>
    <w:rsid w:val="00841EAC"/>
    <w:rsid w:val="00842003"/>
    <w:rsid w:val="00842083"/>
    <w:rsid w:val="008420B8"/>
    <w:rsid w:val="008420F3"/>
    <w:rsid w:val="00842219"/>
    <w:rsid w:val="00842293"/>
    <w:rsid w:val="0084229C"/>
    <w:rsid w:val="008422E0"/>
    <w:rsid w:val="008423C2"/>
    <w:rsid w:val="0084249C"/>
    <w:rsid w:val="00842566"/>
    <w:rsid w:val="0084263C"/>
    <w:rsid w:val="00842B32"/>
    <w:rsid w:val="00842CF1"/>
    <w:rsid w:val="00842D28"/>
    <w:rsid w:val="00842D45"/>
    <w:rsid w:val="00842D7C"/>
    <w:rsid w:val="008430C2"/>
    <w:rsid w:val="00843229"/>
    <w:rsid w:val="008432EC"/>
    <w:rsid w:val="00843493"/>
    <w:rsid w:val="008434E7"/>
    <w:rsid w:val="008435D0"/>
    <w:rsid w:val="008435ED"/>
    <w:rsid w:val="0084387B"/>
    <w:rsid w:val="00843927"/>
    <w:rsid w:val="00843961"/>
    <w:rsid w:val="008439F7"/>
    <w:rsid w:val="00843A8E"/>
    <w:rsid w:val="00843A91"/>
    <w:rsid w:val="00843B3C"/>
    <w:rsid w:val="00843F32"/>
    <w:rsid w:val="00844120"/>
    <w:rsid w:val="0084422E"/>
    <w:rsid w:val="008444F9"/>
    <w:rsid w:val="008445FC"/>
    <w:rsid w:val="00844613"/>
    <w:rsid w:val="0084466B"/>
    <w:rsid w:val="00844886"/>
    <w:rsid w:val="0084499E"/>
    <w:rsid w:val="008449B8"/>
    <w:rsid w:val="00844BE8"/>
    <w:rsid w:val="00844BEC"/>
    <w:rsid w:val="00844C6D"/>
    <w:rsid w:val="00844CFD"/>
    <w:rsid w:val="00844D90"/>
    <w:rsid w:val="00844DB3"/>
    <w:rsid w:val="00845013"/>
    <w:rsid w:val="0084508D"/>
    <w:rsid w:val="00845113"/>
    <w:rsid w:val="00845194"/>
    <w:rsid w:val="00845303"/>
    <w:rsid w:val="00845462"/>
    <w:rsid w:val="00845840"/>
    <w:rsid w:val="0084587E"/>
    <w:rsid w:val="00845B72"/>
    <w:rsid w:val="00845BDA"/>
    <w:rsid w:val="00845CED"/>
    <w:rsid w:val="00845D6F"/>
    <w:rsid w:val="0084609B"/>
    <w:rsid w:val="00846142"/>
    <w:rsid w:val="008461BB"/>
    <w:rsid w:val="008463B6"/>
    <w:rsid w:val="008464B4"/>
    <w:rsid w:val="008464F2"/>
    <w:rsid w:val="008466FD"/>
    <w:rsid w:val="00846878"/>
    <w:rsid w:val="008469D4"/>
    <w:rsid w:val="00846CC3"/>
    <w:rsid w:val="00846DBB"/>
    <w:rsid w:val="00846E9A"/>
    <w:rsid w:val="008470E0"/>
    <w:rsid w:val="0084716E"/>
    <w:rsid w:val="00847205"/>
    <w:rsid w:val="00847206"/>
    <w:rsid w:val="00847480"/>
    <w:rsid w:val="00847511"/>
    <w:rsid w:val="008475FA"/>
    <w:rsid w:val="0084774E"/>
    <w:rsid w:val="0084780D"/>
    <w:rsid w:val="008478BB"/>
    <w:rsid w:val="008479FA"/>
    <w:rsid w:val="00847AAD"/>
    <w:rsid w:val="00847B25"/>
    <w:rsid w:val="00850032"/>
    <w:rsid w:val="008500A3"/>
    <w:rsid w:val="008500C1"/>
    <w:rsid w:val="0085012B"/>
    <w:rsid w:val="00850273"/>
    <w:rsid w:val="008503D5"/>
    <w:rsid w:val="008504CC"/>
    <w:rsid w:val="008504D8"/>
    <w:rsid w:val="0085051E"/>
    <w:rsid w:val="00850555"/>
    <w:rsid w:val="00850629"/>
    <w:rsid w:val="00850995"/>
    <w:rsid w:val="00850A46"/>
    <w:rsid w:val="00850ABD"/>
    <w:rsid w:val="00850C16"/>
    <w:rsid w:val="00850C59"/>
    <w:rsid w:val="00850CA3"/>
    <w:rsid w:val="00850D62"/>
    <w:rsid w:val="00850DE1"/>
    <w:rsid w:val="00850F0D"/>
    <w:rsid w:val="008511BA"/>
    <w:rsid w:val="0085125E"/>
    <w:rsid w:val="008514A1"/>
    <w:rsid w:val="00851538"/>
    <w:rsid w:val="00851577"/>
    <w:rsid w:val="00851579"/>
    <w:rsid w:val="00851622"/>
    <w:rsid w:val="00851845"/>
    <w:rsid w:val="00851919"/>
    <w:rsid w:val="00851BD0"/>
    <w:rsid w:val="00851D29"/>
    <w:rsid w:val="00851F1F"/>
    <w:rsid w:val="0085207C"/>
    <w:rsid w:val="00852134"/>
    <w:rsid w:val="00852275"/>
    <w:rsid w:val="008523A7"/>
    <w:rsid w:val="00852465"/>
    <w:rsid w:val="008524C6"/>
    <w:rsid w:val="00852527"/>
    <w:rsid w:val="0085252E"/>
    <w:rsid w:val="0085264E"/>
    <w:rsid w:val="008526F1"/>
    <w:rsid w:val="0085287B"/>
    <w:rsid w:val="0085295B"/>
    <w:rsid w:val="0085296D"/>
    <w:rsid w:val="00852B20"/>
    <w:rsid w:val="00852B7D"/>
    <w:rsid w:val="00852BCC"/>
    <w:rsid w:val="00852C2D"/>
    <w:rsid w:val="00852C3B"/>
    <w:rsid w:val="00852D52"/>
    <w:rsid w:val="00852D6D"/>
    <w:rsid w:val="00852D8D"/>
    <w:rsid w:val="00852E14"/>
    <w:rsid w:val="00852FAA"/>
    <w:rsid w:val="00853262"/>
    <w:rsid w:val="00853604"/>
    <w:rsid w:val="00853620"/>
    <w:rsid w:val="00853801"/>
    <w:rsid w:val="008538DA"/>
    <w:rsid w:val="008539DA"/>
    <w:rsid w:val="00853BE4"/>
    <w:rsid w:val="00853C6D"/>
    <w:rsid w:val="00853D99"/>
    <w:rsid w:val="00853DC9"/>
    <w:rsid w:val="00853E53"/>
    <w:rsid w:val="00853E5B"/>
    <w:rsid w:val="00853E91"/>
    <w:rsid w:val="00853F53"/>
    <w:rsid w:val="00854259"/>
    <w:rsid w:val="0085435E"/>
    <w:rsid w:val="008543B8"/>
    <w:rsid w:val="00854509"/>
    <w:rsid w:val="00854674"/>
    <w:rsid w:val="008547C0"/>
    <w:rsid w:val="008547C3"/>
    <w:rsid w:val="00854831"/>
    <w:rsid w:val="00854CD9"/>
    <w:rsid w:val="00854E16"/>
    <w:rsid w:val="00854F64"/>
    <w:rsid w:val="0085511D"/>
    <w:rsid w:val="00855123"/>
    <w:rsid w:val="008551D9"/>
    <w:rsid w:val="00855378"/>
    <w:rsid w:val="00855381"/>
    <w:rsid w:val="008554D8"/>
    <w:rsid w:val="008555DF"/>
    <w:rsid w:val="0085562C"/>
    <w:rsid w:val="008556AB"/>
    <w:rsid w:val="008556BA"/>
    <w:rsid w:val="0085578E"/>
    <w:rsid w:val="00855AC6"/>
    <w:rsid w:val="00855B70"/>
    <w:rsid w:val="00855C2B"/>
    <w:rsid w:val="00855CD1"/>
    <w:rsid w:val="00855F90"/>
    <w:rsid w:val="008560AE"/>
    <w:rsid w:val="00856657"/>
    <w:rsid w:val="00856664"/>
    <w:rsid w:val="0085669E"/>
    <w:rsid w:val="00856791"/>
    <w:rsid w:val="008567A9"/>
    <w:rsid w:val="00856946"/>
    <w:rsid w:val="00856B77"/>
    <w:rsid w:val="00856C40"/>
    <w:rsid w:val="00856D9F"/>
    <w:rsid w:val="00856F3B"/>
    <w:rsid w:val="00856FA2"/>
    <w:rsid w:val="00856FAB"/>
    <w:rsid w:val="0085710A"/>
    <w:rsid w:val="008572EF"/>
    <w:rsid w:val="00857357"/>
    <w:rsid w:val="00857388"/>
    <w:rsid w:val="00857451"/>
    <w:rsid w:val="00857599"/>
    <w:rsid w:val="008576DC"/>
    <w:rsid w:val="008578F4"/>
    <w:rsid w:val="00857941"/>
    <w:rsid w:val="00857969"/>
    <w:rsid w:val="00857E3F"/>
    <w:rsid w:val="008603A0"/>
    <w:rsid w:val="008603B2"/>
    <w:rsid w:val="008603F7"/>
    <w:rsid w:val="008604FA"/>
    <w:rsid w:val="0086052D"/>
    <w:rsid w:val="00860546"/>
    <w:rsid w:val="00860968"/>
    <w:rsid w:val="0086099B"/>
    <w:rsid w:val="00860B35"/>
    <w:rsid w:val="00860B7B"/>
    <w:rsid w:val="00860C8F"/>
    <w:rsid w:val="00860CB0"/>
    <w:rsid w:val="00860D1B"/>
    <w:rsid w:val="00860D6F"/>
    <w:rsid w:val="00860F8D"/>
    <w:rsid w:val="00861067"/>
    <w:rsid w:val="00861086"/>
    <w:rsid w:val="00861165"/>
    <w:rsid w:val="008611B8"/>
    <w:rsid w:val="00861623"/>
    <w:rsid w:val="008616E5"/>
    <w:rsid w:val="0086171D"/>
    <w:rsid w:val="00861845"/>
    <w:rsid w:val="00861A0C"/>
    <w:rsid w:val="00861EF5"/>
    <w:rsid w:val="00861FCA"/>
    <w:rsid w:val="00862012"/>
    <w:rsid w:val="00862027"/>
    <w:rsid w:val="0086221F"/>
    <w:rsid w:val="0086239A"/>
    <w:rsid w:val="008623B6"/>
    <w:rsid w:val="008623FF"/>
    <w:rsid w:val="0086243A"/>
    <w:rsid w:val="00862497"/>
    <w:rsid w:val="008624C6"/>
    <w:rsid w:val="00862516"/>
    <w:rsid w:val="00862527"/>
    <w:rsid w:val="0086269A"/>
    <w:rsid w:val="0086277F"/>
    <w:rsid w:val="00862887"/>
    <w:rsid w:val="008628D3"/>
    <w:rsid w:val="008628FA"/>
    <w:rsid w:val="00862A88"/>
    <w:rsid w:val="00862AA4"/>
    <w:rsid w:val="00862AFF"/>
    <w:rsid w:val="00862CE7"/>
    <w:rsid w:val="00862D91"/>
    <w:rsid w:val="00862E6C"/>
    <w:rsid w:val="00863162"/>
    <w:rsid w:val="008632F3"/>
    <w:rsid w:val="00863346"/>
    <w:rsid w:val="008635E1"/>
    <w:rsid w:val="00863633"/>
    <w:rsid w:val="008638A1"/>
    <w:rsid w:val="00863C61"/>
    <w:rsid w:val="00863DA0"/>
    <w:rsid w:val="00863E6B"/>
    <w:rsid w:val="00863E96"/>
    <w:rsid w:val="00863ECC"/>
    <w:rsid w:val="00864101"/>
    <w:rsid w:val="00864190"/>
    <w:rsid w:val="0086424E"/>
    <w:rsid w:val="0086425A"/>
    <w:rsid w:val="0086426D"/>
    <w:rsid w:val="008643A3"/>
    <w:rsid w:val="0086453B"/>
    <w:rsid w:val="008646B0"/>
    <w:rsid w:val="008647B8"/>
    <w:rsid w:val="008647DA"/>
    <w:rsid w:val="00864864"/>
    <w:rsid w:val="008649D0"/>
    <w:rsid w:val="00864AFD"/>
    <w:rsid w:val="00864B31"/>
    <w:rsid w:val="00864C34"/>
    <w:rsid w:val="00864CE9"/>
    <w:rsid w:val="00864DB9"/>
    <w:rsid w:val="00864DCC"/>
    <w:rsid w:val="00864DED"/>
    <w:rsid w:val="00864F75"/>
    <w:rsid w:val="008650CD"/>
    <w:rsid w:val="00865116"/>
    <w:rsid w:val="008651F1"/>
    <w:rsid w:val="0086527D"/>
    <w:rsid w:val="0086528B"/>
    <w:rsid w:val="00865539"/>
    <w:rsid w:val="00865922"/>
    <w:rsid w:val="00865A6C"/>
    <w:rsid w:val="00865C48"/>
    <w:rsid w:val="00865CBE"/>
    <w:rsid w:val="00865CC3"/>
    <w:rsid w:val="00865DCF"/>
    <w:rsid w:val="00865EB8"/>
    <w:rsid w:val="00865F99"/>
    <w:rsid w:val="0086632A"/>
    <w:rsid w:val="00866357"/>
    <w:rsid w:val="008664F3"/>
    <w:rsid w:val="008667C4"/>
    <w:rsid w:val="00866A8B"/>
    <w:rsid w:val="00866ABB"/>
    <w:rsid w:val="00866B58"/>
    <w:rsid w:val="00866F7D"/>
    <w:rsid w:val="00867038"/>
    <w:rsid w:val="00867057"/>
    <w:rsid w:val="00867204"/>
    <w:rsid w:val="008673D3"/>
    <w:rsid w:val="0086747D"/>
    <w:rsid w:val="00867565"/>
    <w:rsid w:val="008675A9"/>
    <w:rsid w:val="008675FC"/>
    <w:rsid w:val="00867738"/>
    <w:rsid w:val="008679A1"/>
    <w:rsid w:val="00867AEB"/>
    <w:rsid w:val="00867BB7"/>
    <w:rsid w:val="0087016B"/>
    <w:rsid w:val="0087026B"/>
    <w:rsid w:val="00870277"/>
    <w:rsid w:val="00870344"/>
    <w:rsid w:val="008703D3"/>
    <w:rsid w:val="0087040B"/>
    <w:rsid w:val="0087047E"/>
    <w:rsid w:val="0087053E"/>
    <w:rsid w:val="008705D2"/>
    <w:rsid w:val="00870C07"/>
    <w:rsid w:val="00871019"/>
    <w:rsid w:val="00871077"/>
    <w:rsid w:val="0087117C"/>
    <w:rsid w:val="00871333"/>
    <w:rsid w:val="00871685"/>
    <w:rsid w:val="008716B2"/>
    <w:rsid w:val="008717EA"/>
    <w:rsid w:val="008719B0"/>
    <w:rsid w:val="00871A4D"/>
    <w:rsid w:val="00871AF5"/>
    <w:rsid w:val="00871C34"/>
    <w:rsid w:val="00871D01"/>
    <w:rsid w:val="00871D08"/>
    <w:rsid w:val="00871DD5"/>
    <w:rsid w:val="00871F7D"/>
    <w:rsid w:val="00871FA1"/>
    <w:rsid w:val="00871FFB"/>
    <w:rsid w:val="008720AB"/>
    <w:rsid w:val="0087214F"/>
    <w:rsid w:val="0087239D"/>
    <w:rsid w:val="00872422"/>
    <w:rsid w:val="00872465"/>
    <w:rsid w:val="00872901"/>
    <w:rsid w:val="008729B6"/>
    <w:rsid w:val="008729F4"/>
    <w:rsid w:val="00872B7A"/>
    <w:rsid w:val="00872B85"/>
    <w:rsid w:val="00872E6E"/>
    <w:rsid w:val="008730C0"/>
    <w:rsid w:val="0087310C"/>
    <w:rsid w:val="008732EC"/>
    <w:rsid w:val="008732FE"/>
    <w:rsid w:val="00873312"/>
    <w:rsid w:val="008734D3"/>
    <w:rsid w:val="00873509"/>
    <w:rsid w:val="0087371B"/>
    <w:rsid w:val="00873820"/>
    <w:rsid w:val="008738A7"/>
    <w:rsid w:val="00873920"/>
    <w:rsid w:val="008739A2"/>
    <w:rsid w:val="00873A6E"/>
    <w:rsid w:val="00873D20"/>
    <w:rsid w:val="00873D21"/>
    <w:rsid w:val="00873E87"/>
    <w:rsid w:val="00873F83"/>
    <w:rsid w:val="00873FA2"/>
    <w:rsid w:val="00874451"/>
    <w:rsid w:val="008745EE"/>
    <w:rsid w:val="0087481E"/>
    <w:rsid w:val="00874A8E"/>
    <w:rsid w:val="00874AA3"/>
    <w:rsid w:val="00874C1B"/>
    <w:rsid w:val="00874C54"/>
    <w:rsid w:val="00874D6D"/>
    <w:rsid w:val="00874DF8"/>
    <w:rsid w:val="00874E8E"/>
    <w:rsid w:val="00875032"/>
    <w:rsid w:val="0087519B"/>
    <w:rsid w:val="00875237"/>
    <w:rsid w:val="0087529D"/>
    <w:rsid w:val="00875594"/>
    <w:rsid w:val="008755C0"/>
    <w:rsid w:val="008755F1"/>
    <w:rsid w:val="00875666"/>
    <w:rsid w:val="00875820"/>
    <w:rsid w:val="00875A6E"/>
    <w:rsid w:val="00875AA5"/>
    <w:rsid w:val="00875CD6"/>
    <w:rsid w:val="00875CF1"/>
    <w:rsid w:val="00875FF7"/>
    <w:rsid w:val="00876072"/>
    <w:rsid w:val="008760B0"/>
    <w:rsid w:val="0087615D"/>
    <w:rsid w:val="00876366"/>
    <w:rsid w:val="0087637A"/>
    <w:rsid w:val="008763D6"/>
    <w:rsid w:val="008763F9"/>
    <w:rsid w:val="008764C0"/>
    <w:rsid w:val="0087651E"/>
    <w:rsid w:val="008765CB"/>
    <w:rsid w:val="008765FA"/>
    <w:rsid w:val="00876717"/>
    <w:rsid w:val="00876873"/>
    <w:rsid w:val="00876A1B"/>
    <w:rsid w:val="00876AC7"/>
    <w:rsid w:val="00876AE4"/>
    <w:rsid w:val="00876E67"/>
    <w:rsid w:val="00876E8B"/>
    <w:rsid w:val="0087708B"/>
    <w:rsid w:val="008771EF"/>
    <w:rsid w:val="00877361"/>
    <w:rsid w:val="00877464"/>
    <w:rsid w:val="0087748D"/>
    <w:rsid w:val="00877508"/>
    <w:rsid w:val="00877635"/>
    <w:rsid w:val="0087766B"/>
    <w:rsid w:val="0087772B"/>
    <w:rsid w:val="00877A2D"/>
    <w:rsid w:val="00877F84"/>
    <w:rsid w:val="00880091"/>
    <w:rsid w:val="008801FA"/>
    <w:rsid w:val="00880206"/>
    <w:rsid w:val="00880256"/>
    <w:rsid w:val="0088027B"/>
    <w:rsid w:val="008803C5"/>
    <w:rsid w:val="0088049B"/>
    <w:rsid w:val="008805C4"/>
    <w:rsid w:val="00880614"/>
    <w:rsid w:val="00880755"/>
    <w:rsid w:val="00880760"/>
    <w:rsid w:val="00880791"/>
    <w:rsid w:val="008807CD"/>
    <w:rsid w:val="00880A7C"/>
    <w:rsid w:val="00880C0F"/>
    <w:rsid w:val="00880C5D"/>
    <w:rsid w:val="00880C6F"/>
    <w:rsid w:val="00880D1B"/>
    <w:rsid w:val="00880F29"/>
    <w:rsid w:val="00880F3B"/>
    <w:rsid w:val="00880FC9"/>
    <w:rsid w:val="00881063"/>
    <w:rsid w:val="008811DB"/>
    <w:rsid w:val="00881307"/>
    <w:rsid w:val="0088136A"/>
    <w:rsid w:val="00881395"/>
    <w:rsid w:val="008814A7"/>
    <w:rsid w:val="008815A8"/>
    <w:rsid w:val="008816B2"/>
    <w:rsid w:val="008816CF"/>
    <w:rsid w:val="008818FA"/>
    <w:rsid w:val="00881A12"/>
    <w:rsid w:val="00881B79"/>
    <w:rsid w:val="00881BBD"/>
    <w:rsid w:val="00881C81"/>
    <w:rsid w:val="00881D63"/>
    <w:rsid w:val="00881D77"/>
    <w:rsid w:val="00881D90"/>
    <w:rsid w:val="00881F8E"/>
    <w:rsid w:val="00882169"/>
    <w:rsid w:val="00882195"/>
    <w:rsid w:val="0088240C"/>
    <w:rsid w:val="008824C9"/>
    <w:rsid w:val="008825BE"/>
    <w:rsid w:val="00882658"/>
    <w:rsid w:val="00882756"/>
    <w:rsid w:val="00882960"/>
    <w:rsid w:val="00882B32"/>
    <w:rsid w:val="00882B3B"/>
    <w:rsid w:val="00882B79"/>
    <w:rsid w:val="00882C61"/>
    <w:rsid w:val="00882EA3"/>
    <w:rsid w:val="00883052"/>
    <w:rsid w:val="00883177"/>
    <w:rsid w:val="008832FC"/>
    <w:rsid w:val="00883547"/>
    <w:rsid w:val="008839E6"/>
    <w:rsid w:val="00883B74"/>
    <w:rsid w:val="00883DC7"/>
    <w:rsid w:val="00883E96"/>
    <w:rsid w:val="00883EB8"/>
    <w:rsid w:val="00883FD0"/>
    <w:rsid w:val="00884059"/>
    <w:rsid w:val="008840F6"/>
    <w:rsid w:val="0088432A"/>
    <w:rsid w:val="008843AB"/>
    <w:rsid w:val="008845C7"/>
    <w:rsid w:val="0088461E"/>
    <w:rsid w:val="00884677"/>
    <w:rsid w:val="008848BB"/>
    <w:rsid w:val="0088497C"/>
    <w:rsid w:val="008849FE"/>
    <w:rsid w:val="00884C86"/>
    <w:rsid w:val="00884EC5"/>
    <w:rsid w:val="00884F66"/>
    <w:rsid w:val="008850EC"/>
    <w:rsid w:val="0088511C"/>
    <w:rsid w:val="0088512B"/>
    <w:rsid w:val="008851B4"/>
    <w:rsid w:val="008851E4"/>
    <w:rsid w:val="008851EF"/>
    <w:rsid w:val="0088539D"/>
    <w:rsid w:val="0088550B"/>
    <w:rsid w:val="00885932"/>
    <w:rsid w:val="00885A1F"/>
    <w:rsid w:val="00885C6C"/>
    <w:rsid w:val="00885E42"/>
    <w:rsid w:val="00885F22"/>
    <w:rsid w:val="00885F41"/>
    <w:rsid w:val="008862D9"/>
    <w:rsid w:val="0088647D"/>
    <w:rsid w:val="00886490"/>
    <w:rsid w:val="008864DE"/>
    <w:rsid w:val="0088656B"/>
    <w:rsid w:val="00886622"/>
    <w:rsid w:val="00886636"/>
    <w:rsid w:val="008866DA"/>
    <w:rsid w:val="0088679F"/>
    <w:rsid w:val="008867C3"/>
    <w:rsid w:val="00886B02"/>
    <w:rsid w:val="00886E7A"/>
    <w:rsid w:val="00886F33"/>
    <w:rsid w:val="00886FA7"/>
    <w:rsid w:val="00886FC0"/>
    <w:rsid w:val="008870F7"/>
    <w:rsid w:val="00887181"/>
    <w:rsid w:val="008874D2"/>
    <w:rsid w:val="00887708"/>
    <w:rsid w:val="008877D3"/>
    <w:rsid w:val="00887981"/>
    <w:rsid w:val="008879E6"/>
    <w:rsid w:val="00887B60"/>
    <w:rsid w:val="00887C21"/>
    <w:rsid w:val="00887C9F"/>
    <w:rsid w:val="00887CC1"/>
    <w:rsid w:val="00887D37"/>
    <w:rsid w:val="00887FB2"/>
    <w:rsid w:val="00890070"/>
    <w:rsid w:val="00890287"/>
    <w:rsid w:val="0089031B"/>
    <w:rsid w:val="008903C3"/>
    <w:rsid w:val="008903D4"/>
    <w:rsid w:val="008904D8"/>
    <w:rsid w:val="00890538"/>
    <w:rsid w:val="0089053A"/>
    <w:rsid w:val="008907EB"/>
    <w:rsid w:val="00890A68"/>
    <w:rsid w:val="00890B34"/>
    <w:rsid w:val="00890E23"/>
    <w:rsid w:val="00890E7D"/>
    <w:rsid w:val="00891045"/>
    <w:rsid w:val="008911AA"/>
    <w:rsid w:val="00891215"/>
    <w:rsid w:val="00891300"/>
    <w:rsid w:val="008914E3"/>
    <w:rsid w:val="00891577"/>
    <w:rsid w:val="008916E4"/>
    <w:rsid w:val="00891706"/>
    <w:rsid w:val="008918CC"/>
    <w:rsid w:val="00891AA5"/>
    <w:rsid w:val="00891B08"/>
    <w:rsid w:val="00891B1F"/>
    <w:rsid w:val="00891B41"/>
    <w:rsid w:val="00891BE2"/>
    <w:rsid w:val="00891C4C"/>
    <w:rsid w:val="00891E3F"/>
    <w:rsid w:val="00891F4E"/>
    <w:rsid w:val="0089230F"/>
    <w:rsid w:val="0089239D"/>
    <w:rsid w:val="0089257C"/>
    <w:rsid w:val="00892721"/>
    <w:rsid w:val="008927FF"/>
    <w:rsid w:val="0089285D"/>
    <w:rsid w:val="008928C6"/>
    <w:rsid w:val="008929CB"/>
    <w:rsid w:val="00892A31"/>
    <w:rsid w:val="00892A35"/>
    <w:rsid w:val="00892AC5"/>
    <w:rsid w:val="00892E72"/>
    <w:rsid w:val="00892F07"/>
    <w:rsid w:val="008930C1"/>
    <w:rsid w:val="00893468"/>
    <w:rsid w:val="008935B4"/>
    <w:rsid w:val="008937E1"/>
    <w:rsid w:val="00893910"/>
    <w:rsid w:val="00893B7F"/>
    <w:rsid w:val="00893CDE"/>
    <w:rsid w:val="00893D88"/>
    <w:rsid w:val="00893DED"/>
    <w:rsid w:val="00893E6D"/>
    <w:rsid w:val="00893F6A"/>
    <w:rsid w:val="008943B5"/>
    <w:rsid w:val="00894495"/>
    <w:rsid w:val="00894575"/>
    <w:rsid w:val="008945B1"/>
    <w:rsid w:val="00894728"/>
    <w:rsid w:val="008947C6"/>
    <w:rsid w:val="00894BBC"/>
    <w:rsid w:val="00894E44"/>
    <w:rsid w:val="00894EB7"/>
    <w:rsid w:val="00894FAE"/>
    <w:rsid w:val="008952C7"/>
    <w:rsid w:val="0089538B"/>
    <w:rsid w:val="00895426"/>
    <w:rsid w:val="008955C8"/>
    <w:rsid w:val="008956E2"/>
    <w:rsid w:val="00895889"/>
    <w:rsid w:val="00895986"/>
    <w:rsid w:val="00895A4C"/>
    <w:rsid w:val="00895A88"/>
    <w:rsid w:val="00895BB2"/>
    <w:rsid w:val="00895EB4"/>
    <w:rsid w:val="00895F6D"/>
    <w:rsid w:val="00895F9A"/>
    <w:rsid w:val="008960D0"/>
    <w:rsid w:val="008961A4"/>
    <w:rsid w:val="00896325"/>
    <w:rsid w:val="0089637A"/>
    <w:rsid w:val="0089644C"/>
    <w:rsid w:val="008964DB"/>
    <w:rsid w:val="0089661E"/>
    <w:rsid w:val="0089674A"/>
    <w:rsid w:val="0089685C"/>
    <w:rsid w:val="00896985"/>
    <w:rsid w:val="0089699B"/>
    <w:rsid w:val="008969BE"/>
    <w:rsid w:val="00896C4A"/>
    <w:rsid w:val="00896EAE"/>
    <w:rsid w:val="00896EEA"/>
    <w:rsid w:val="00896F27"/>
    <w:rsid w:val="0089703A"/>
    <w:rsid w:val="00897301"/>
    <w:rsid w:val="008973BE"/>
    <w:rsid w:val="0089742E"/>
    <w:rsid w:val="00897440"/>
    <w:rsid w:val="008974CA"/>
    <w:rsid w:val="008974DA"/>
    <w:rsid w:val="008974F2"/>
    <w:rsid w:val="0089767C"/>
    <w:rsid w:val="00897682"/>
    <w:rsid w:val="0089782D"/>
    <w:rsid w:val="0089794B"/>
    <w:rsid w:val="00897AAA"/>
    <w:rsid w:val="00897BA5"/>
    <w:rsid w:val="00897EAC"/>
    <w:rsid w:val="00897F6E"/>
    <w:rsid w:val="008A0008"/>
    <w:rsid w:val="008A01C7"/>
    <w:rsid w:val="008A0307"/>
    <w:rsid w:val="008A04D8"/>
    <w:rsid w:val="008A0513"/>
    <w:rsid w:val="008A0629"/>
    <w:rsid w:val="008A072A"/>
    <w:rsid w:val="008A07AC"/>
    <w:rsid w:val="008A0882"/>
    <w:rsid w:val="008A08D4"/>
    <w:rsid w:val="008A08DC"/>
    <w:rsid w:val="008A092B"/>
    <w:rsid w:val="008A096C"/>
    <w:rsid w:val="008A0CC5"/>
    <w:rsid w:val="008A0F96"/>
    <w:rsid w:val="008A10E2"/>
    <w:rsid w:val="008A1164"/>
    <w:rsid w:val="008A127A"/>
    <w:rsid w:val="008A155E"/>
    <w:rsid w:val="008A1659"/>
    <w:rsid w:val="008A16F2"/>
    <w:rsid w:val="008A1742"/>
    <w:rsid w:val="008A176C"/>
    <w:rsid w:val="008A185F"/>
    <w:rsid w:val="008A187B"/>
    <w:rsid w:val="008A18B5"/>
    <w:rsid w:val="008A1B7A"/>
    <w:rsid w:val="008A1D04"/>
    <w:rsid w:val="008A1DF3"/>
    <w:rsid w:val="008A1E6F"/>
    <w:rsid w:val="008A1F57"/>
    <w:rsid w:val="008A2021"/>
    <w:rsid w:val="008A21A9"/>
    <w:rsid w:val="008A21DC"/>
    <w:rsid w:val="008A22C5"/>
    <w:rsid w:val="008A230C"/>
    <w:rsid w:val="008A2315"/>
    <w:rsid w:val="008A231C"/>
    <w:rsid w:val="008A2424"/>
    <w:rsid w:val="008A244A"/>
    <w:rsid w:val="008A2492"/>
    <w:rsid w:val="008A25ED"/>
    <w:rsid w:val="008A27CA"/>
    <w:rsid w:val="008A27D0"/>
    <w:rsid w:val="008A2914"/>
    <w:rsid w:val="008A294A"/>
    <w:rsid w:val="008A29AE"/>
    <w:rsid w:val="008A2C96"/>
    <w:rsid w:val="008A2D4B"/>
    <w:rsid w:val="008A2F95"/>
    <w:rsid w:val="008A3039"/>
    <w:rsid w:val="008A33EF"/>
    <w:rsid w:val="008A3457"/>
    <w:rsid w:val="008A368D"/>
    <w:rsid w:val="008A39A9"/>
    <w:rsid w:val="008A3B29"/>
    <w:rsid w:val="008A3B43"/>
    <w:rsid w:val="008A3C1C"/>
    <w:rsid w:val="008A3CB5"/>
    <w:rsid w:val="008A3D6F"/>
    <w:rsid w:val="008A3DB7"/>
    <w:rsid w:val="008A3E5D"/>
    <w:rsid w:val="008A3FC0"/>
    <w:rsid w:val="008A40C4"/>
    <w:rsid w:val="008A442A"/>
    <w:rsid w:val="008A445F"/>
    <w:rsid w:val="008A4486"/>
    <w:rsid w:val="008A49BA"/>
    <w:rsid w:val="008A4AB5"/>
    <w:rsid w:val="008A4B42"/>
    <w:rsid w:val="008A4C92"/>
    <w:rsid w:val="008A4CF9"/>
    <w:rsid w:val="008A4EAC"/>
    <w:rsid w:val="008A4EF3"/>
    <w:rsid w:val="008A5036"/>
    <w:rsid w:val="008A5128"/>
    <w:rsid w:val="008A513A"/>
    <w:rsid w:val="008A5166"/>
    <w:rsid w:val="008A5237"/>
    <w:rsid w:val="008A52FE"/>
    <w:rsid w:val="008A5335"/>
    <w:rsid w:val="008A546D"/>
    <w:rsid w:val="008A548E"/>
    <w:rsid w:val="008A54B1"/>
    <w:rsid w:val="008A54B6"/>
    <w:rsid w:val="008A5616"/>
    <w:rsid w:val="008A5635"/>
    <w:rsid w:val="008A56AF"/>
    <w:rsid w:val="008A56C5"/>
    <w:rsid w:val="008A5B42"/>
    <w:rsid w:val="008A5B54"/>
    <w:rsid w:val="008A5B63"/>
    <w:rsid w:val="008A5BA2"/>
    <w:rsid w:val="008A5BDF"/>
    <w:rsid w:val="008A5C68"/>
    <w:rsid w:val="008A5CA1"/>
    <w:rsid w:val="008A5CD5"/>
    <w:rsid w:val="008A5CF1"/>
    <w:rsid w:val="008A5F13"/>
    <w:rsid w:val="008A60B8"/>
    <w:rsid w:val="008A632C"/>
    <w:rsid w:val="008A6712"/>
    <w:rsid w:val="008A68BA"/>
    <w:rsid w:val="008A697D"/>
    <w:rsid w:val="008A6B4C"/>
    <w:rsid w:val="008A6E5F"/>
    <w:rsid w:val="008A6ED1"/>
    <w:rsid w:val="008A70EA"/>
    <w:rsid w:val="008A7162"/>
    <w:rsid w:val="008A7194"/>
    <w:rsid w:val="008A71B1"/>
    <w:rsid w:val="008A73F9"/>
    <w:rsid w:val="008A7465"/>
    <w:rsid w:val="008A78DB"/>
    <w:rsid w:val="008A79E5"/>
    <w:rsid w:val="008A7A1C"/>
    <w:rsid w:val="008A7B7F"/>
    <w:rsid w:val="008A7C08"/>
    <w:rsid w:val="008A7EF7"/>
    <w:rsid w:val="008A7F38"/>
    <w:rsid w:val="008A7F44"/>
    <w:rsid w:val="008B0006"/>
    <w:rsid w:val="008B0068"/>
    <w:rsid w:val="008B00E9"/>
    <w:rsid w:val="008B01B8"/>
    <w:rsid w:val="008B0241"/>
    <w:rsid w:val="008B027F"/>
    <w:rsid w:val="008B029C"/>
    <w:rsid w:val="008B02AE"/>
    <w:rsid w:val="008B0309"/>
    <w:rsid w:val="008B032F"/>
    <w:rsid w:val="008B05AD"/>
    <w:rsid w:val="008B0649"/>
    <w:rsid w:val="008B07EB"/>
    <w:rsid w:val="008B081C"/>
    <w:rsid w:val="008B085A"/>
    <w:rsid w:val="008B0A06"/>
    <w:rsid w:val="008B0A62"/>
    <w:rsid w:val="008B0A9E"/>
    <w:rsid w:val="008B0D9D"/>
    <w:rsid w:val="008B0DAD"/>
    <w:rsid w:val="008B0E54"/>
    <w:rsid w:val="008B0E73"/>
    <w:rsid w:val="008B0F7C"/>
    <w:rsid w:val="008B1090"/>
    <w:rsid w:val="008B10E0"/>
    <w:rsid w:val="008B10EE"/>
    <w:rsid w:val="008B1279"/>
    <w:rsid w:val="008B1419"/>
    <w:rsid w:val="008B1430"/>
    <w:rsid w:val="008B14CF"/>
    <w:rsid w:val="008B198A"/>
    <w:rsid w:val="008B1A1B"/>
    <w:rsid w:val="008B1BD5"/>
    <w:rsid w:val="008B1C97"/>
    <w:rsid w:val="008B1CC2"/>
    <w:rsid w:val="008B1F40"/>
    <w:rsid w:val="008B1FCB"/>
    <w:rsid w:val="008B2003"/>
    <w:rsid w:val="008B215E"/>
    <w:rsid w:val="008B231D"/>
    <w:rsid w:val="008B2726"/>
    <w:rsid w:val="008B27CC"/>
    <w:rsid w:val="008B2894"/>
    <w:rsid w:val="008B2A74"/>
    <w:rsid w:val="008B2AB5"/>
    <w:rsid w:val="008B2B78"/>
    <w:rsid w:val="008B2BC1"/>
    <w:rsid w:val="008B2BD6"/>
    <w:rsid w:val="008B2C4F"/>
    <w:rsid w:val="008B2D7C"/>
    <w:rsid w:val="008B2DAA"/>
    <w:rsid w:val="008B32E9"/>
    <w:rsid w:val="008B3435"/>
    <w:rsid w:val="008B38B6"/>
    <w:rsid w:val="008B3925"/>
    <w:rsid w:val="008B39B1"/>
    <w:rsid w:val="008B3C6B"/>
    <w:rsid w:val="008B3E2D"/>
    <w:rsid w:val="008B403B"/>
    <w:rsid w:val="008B4073"/>
    <w:rsid w:val="008B4357"/>
    <w:rsid w:val="008B4534"/>
    <w:rsid w:val="008B4884"/>
    <w:rsid w:val="008B499E"/>
    <w:rsid w:val="008B4C93"/>
    <w:rsid w:val="008B4DF0"/>
    <w:rsid w:val="008B4F18"/>
    <w:rsid w:val="008B4F8B"/>
    <w:rsid w:val="008B4FBE"/>
    <w:rsid w:val="008B504C"/>
    <w:rsid w:val="008B5082"/>
    <w:rsid w:val="008B53A9"/>
    <w:rsid w:val="008B5A23"/>
    <w:rsid w:val="008B6179"/>
    <w:rsid w:val="008B639A"/>
    <w:rsid w:val="008B658F"/>
    <w:rsid w:val="008B666D"/>
    <w:rsid w:val="008B667B"/>
    <w:rsid w:val="008B670E"/>
    <w:rsid w:val="008B6879"/>
    <w:rsid w:val="008B68E4"/>
    <w:rsid w:val="008B6925"/>
    <w:rsid w:val="008B6A1C"/>
    <w:rsid w:val="008B6E05"/>
    <w:rsid w:val="008B6E74"/>
    <w:rsid w:val="008B6F3D"/>
    <w:rsid w:val="008B7356"/>
    <w:rsid w:val="008B74B4"/>
    <w:rsid w:val="008B7721"/>
    <w:rsid w:val="008B77BC"/>
    <w:rsid w:val="008B77E8"/>
    <w:rsid w:val="008B79CB"/>
    <w:rsid w:val="008B7AD9"/>
    <w:rsid w:val="008B7AE7"/>
    <w:rsid w:val="008B7B27"/>
    <w:rsid w:val="008B7C9C"/>
    <w:rsid w:val="008B7D1E"/>
    <w:rsid w:val="008B7EAB"/>
    <w:rsid w:val="008B7FA5"/>
    <w:rsid w:val="008B7FDE"/>
    <w:rsid w:val="008C0188"/>
    <w:rsid w:val="008C01C7"/>
    <w:rsid w:val="008C01C8"/>
    <w:rsid w:val="008C0276"/>
    <w:rsid w:val="008C0281"/>
    <w:rsid w:val="008C0422"/>
    <w:rsid w:val="008C0445"/>
    <w:rsid w:val="008C04BE"/>
    <w:rsid w:val="008C04C0"/>
    <w:rsid w:val="008C050B"/>
    <w:rsid w:val="008C091C"/>
    <w:rsid w:val="008C09C1"/>
    <w:rsid w:val="008C09EA"/>
    <w:rsid w:val="008C0A3B"/>
    <w:rsid w:val="008C0AA8"/>
    <w:rsid w:val="008C0C57"/>
    <w:rsid w:val="008C0C58"/>
    <w:rsid w:val="008C0DA2"/>
    <w:rsid w:val="008C0DB1"/>
    <w:rsid w:val="008C0E13"/>
    <w:rsid w:val="008C105C"/>
    <w:rsid w:val="008C10AB"/>
    <w:rsid w:val="008C1256"/>
    <w:rsid w:val="008C15F9"/>
    <w:rsid w:val="008C1762"/>
    <w:rsid w:val="008C1961"/>
    <w:rsid w:val="008C1C82"/>
    <w:rsid w:val="008C1CAC"/>
    <w:rsid w:val="008C1F00"/>
    <w:rsid w:val="008C1F40"/>
    <w:rsid w:val="008C205C"/>
    <w:rsid w:val="008C210C"/>
    <w:rsid w:val="008C2115"/>
    <w:rsid w:val="008C21D8"/>
    <w:rsid w:val="008C229B"/>
    <w:rsid w:val="008C22A6"/>
    <w:rsid w:val="008C23B7"/>
    <w:rsid w:val="008C23C7"/>
    <w:rsid w:val="008C251F"/>
    <w:rsid w:val="008C2580"/>
    <w:rsid w:val="008C26E1"/>
    <w:rsid w:val="008C27CA"/>
    <w:rsid w:val="008C27CC"/>
    <w:rsid w:val="008C2872"/>
    <w:rsid w:val="008C2B1C"/>
    <w:rsid w:val="008C2BBE"/>
    <w:rsid w:val="008C2C59"/>
    <w:rsid w:val="008C2CFB"/>
    <w:rsid w:val="008C2D00"/>
    <w:rsid w:val="008C2DBC"/>
    <w:rsid w:val="008C2DD0"/>
    <w:rsid w:val="008C315D"/>
    <w:rsid w:val="008C31C3"/>
    <w:rsid w:val="008C328B"/>
    <w:rsid w:val="008C3315"/>
    <w:rsid w:val="008C3497"/>
    <w:rsid w:val="008C35DF"/>
    <w:rsid w:val="008C36EA"/>
    <w:rsid w:val="008C3754"/>
    <w:rsid w:val="008C387D"/>
    <w:rsid w:val="008C39A8"/>
    <w:rsid w:val="008C3A0B"/>
    <w:rsid w:val="008C3A33"/>
    <w:rsid w:val="008C3B84"/>
    <w:rsid w:val="008C3D02"/>
    <w:rsid w:val="008C3EC4"/>
    <w:rsid w:val="008C408C"/>
    <w:rsid w:val="008C413A"/>
    <w:rsid w:val="008C442F"/>
    <w:rsid w:val="008C4649"/>
    <w:rsid w:val="008C475B"/>
    <w:rsid w:val="008C4868"/>
    <w:rsid w:val="008C4AD9"/>
    <w:rsid w:val="008C4EEC"/>
    <w:rsid w:val="008C4F0A"/>
    <w:rsid w:val="008C54B3"/>
    <w:rsid w:val="008C56E4"/>
    <w:rsid w:val="008C581B"/>
    <w:rsid w:val="008C58E3"/>
    <w:rsid w:val="008C593D"/>
    <w:rsid w:val="008C59D4"/>
    <w:rsid w:val="008C5BDF"/>
    <w:rsid w:val="008C5CB8"/>
    <w:rsid w:val="008C5F07"/>
    <w:rsid w:val="008C5F1A"/>
    <w:rsid w:val="008C6088"/>
    <w:rsid w:val="008C6135"/>
    <w:rsid w:val="008C615E"/>
    <w:rsid w:val="008C62E0"/>
    <w:rsid w:val="008C631C"/>
    <w:rsid w:val="008C638E"/>
    <w:rsid w:val="008C64B4"/>
    <w:rsid w:val="008C64B5"/>
    <w:rsid w:val="008C664A"/>
    <w:rsid w:val="008C6729"/>
    <w:rsid w:val="008C675D"/>
    <w:rsid w:val="008C68BA"/>
    <w:rsid w:val="008C6D99"/>
    <w:rsid w:val="008C6DB8"/>
    <w:rsid w:val="008C702C"/>
    <w:rsid w:val="008C707F"/>
    <w:rsid w:val="008C71B3"/>
    <w:rsid w:val="008C7256"/>
    <w:rsid w:val="008C725A"/>
    <w:rsid w:val="008C731D"/>
    <w:rsid w:val="008C7337"/>
    <w:rsid w:val="008C7373"/>
    <w:rsid w:val="008C73BC"/>
    <w:rsid w:val="008C73DE"/>
    <w:rsid w:val="008C73EA"/>
    <w:rsid w:val="008C7722"/>
    <w:rsid w:val="008C776D"/>
    <w:rsid w:val="008C783B"/>
    <w:rsid w:val="008C78AB"/>
    <w:rsid w:val="008C79C8"/>
    <w:rsid w:val="008C7AFE"/>
    <w:rsid w:val="008C7B84"/>
    <w:rsid w:val="008C7BC2"/>
    <w:rsid w:val="008C7C22"/>
    <w:rsid w:val="008C7CA4"/>
    <w:rsid w:val="008C7D97"/>
    <w:rsid w:val="008C7DE3"/>
    <w:rsid w:val="008C7E25"/>
    <w:rsid w:val="008D0082"/>
    <w:rsid w:val="008D0166"/>
    <w:rsid w:val="008D01A8"/>
    <w:rsid w:val="008D02DA"/>
    <w:rsid w:val="008D03CB"/>
    <w:rsid w:val="008D0409"/>
    <w:rsid w:val="008D0493"/>
    <w:rsid w:val="008D04BD"/>
    <w:rsid w:val="008D0608"/>
    <w:rsid w:val="008D06AD"/>
    <w:rsid w:val="008D06C8"/>
    <w:rsid w:val="008D079A"/>
    <w:rsid w:val="008D0BE6"/>
    <w:rsid w:val="008D0D0D"/>
    <w:rsid w:val="008D0DCD"/>
    <w:rsid w:val="008D0DEB"/>
    <w:rsid w:val="008D0E70"/>
    <w:rsid w:val="008D0F4C"/>
    <w:rsid w:val="008D1072"/>
    <w:rsid w:val="008D12EE"/>
    <w:rsid w:val="008D1452"/>
    <w:rsid w:val="008D14A8"/>
    <w:rsid w:val="008D14B9"/>
    <w:rsid w:val="008D14D9"/>
    <w:rsid w:val="008D14F6"/>
    <w:rsid w:val="008D1556"/>
    <w:rsid w:val="008D1597"/>
    <w:rsid w:val="008D16CB"/>
    <w:rsid w:val="008D1703"/>
    <w:rsid w:val="008D1BA0"/>
    <w:rsid w:val="008D1E53"/>
    <w:rsid w:val="008D1F66"/>
    <w:rsid w:val="008D201D"/>
    <w:rsid w:val="008D2241"/>
    <w:rsid w:val="008D23B3"/>
    <w:rsid w:val="008D23BF"/>
    <w:rsid w:val="008D2432"/>
    <w:rsid w:val="008D24B2"/>
    <w:rsid w:val="008D24D8"/>
    <w:rsid w:val="008D250C"/>
    <w:rsid w:val="008D26B6"/>
    <w:rsid w:val="008D2842"/>
    <w:rsid w:val="008D2904"/>
    <w:rsid w:val="008D2BF5"/>
    <w:rsid w:val="008D2CB3"/>
    <w:rsid w:val="008D2D0F"/>
    <w:rsid w:val="008D2F18"/>
    <w:rsid w:val="008D2F24"/>
    <w:rsid w:val="008D3049"/>
    <w:rsid w:val="008D3191"/>
    <w:rsid w:val="008D31E2"/>
    <w:rsid w:val="008D3514"/>
    <w:rsid w:val="008D363A"/>
    <w:rsid w:val="008D371C"/>
    <w:rsid w:val="008D37C2"/>
    <w:rsid w:val="008D37D0"/>
    <w:rsid w:val="008D3965"/>
    <w:rsid w:val="008D3C3F"/>
    <w:rsid w:val="008D3D73"/>
    <w:rsid w:val="008D3DAF"/>
    <w:rsid w:val="008D3E55"/>
    <w:rsid w:val="008D3F84"/>
    <w:rsid w:val="008D40F7"/>
    <w:rsid w:val="008D4218"/>
    <w:rsid w:val="008D4256"/>
    <w:rsid w:val="008D4341"/>
    <w:rsid w:val="008D4415"/>
    <w:rsid w:val="008D449A"/>
    <w:rsid w:val="008D44CE"/>
    <w:rsid w:val="008D45A1"/>
    <w:rsid w:val="008D4715"/>
    <w:rsid w:val="008D4884"/>
    <w:rsid w:val="008D48E0"/>
    <w:rsid w:val="008D4E13"/>
    <w:rsid w:val="008D4E25"/>
    <w:rsid w:val="008D4E42"/>
    <w:rsid w:val="008D4E86"/>
    <w:rsid w:val="008D4FDE"/>
    <w:rsid w:val="008D4FFD"/>
    <w:rsid w:val="008D5001"/>
    <w:rsid w:val="008D50B7"/>
    <w:rsid w:val="008D51BB"/>
    <w:rsid w:val="008D51D6"/>
    <w:rsid w:val="008D54BD"/>
    <w:rsid w:val="008D5565"/>
    <w:rsid w:val="008D5732"/>
    <w:rsid w:val="008D580B"/>
    <w:rsid w:val="008D59DD"/>
    <w:rsid w:val="008D5A19"/>
    <w:rsid w:val="008D5C06"/>
    <w:rsid w:val="008D5C17"/>
    <w:rsid w:val="008D5CBE"/>
    <w:rsid w:val="008D5D4A"/>
    <w:rsid w:val="008D625C"/>
    <w:rsid w:val="008D6290"/>
    <w:rsid w:val="008D62E5"/>
    <w:rsid w:val="008D64E5"/>
    <w:rsid w:val="008D656F"/>
    <w:rsid w:val="008D6612"/>
    <w:rsid w:val="008D684D"/>
    <w:rsid w:val="008D6AB0"/>
    <w:rsid w:val="008D6B8B"/>
    <w:rsid w:val="008D6C64"/>
    <w:rsid w:val="008D6CFD"/>
    <w:rsid w:val="008D7177"/>
    <w:rsid w:val="008D735D"/>
    <w:rsid w:val="008D7758"/>
    <w:rsid w:val="008D776C"/>
    <w:rsid w:val="008D7770"/>
    <w:rsid w:val="008D7810"/>
    <w:rsid w:val="008D7BCF"/>
    <w:rsid w:val="008D7C4F"/>
    <w:rsid w:val="008D7D1B"/>
    <w:rsid w:val="008D7E0E"/>
    <w:rsid w:val="008D7E16"/>
    <w:rsid w:val="008D7F6F"/>
    <w:rsid w:val="008D7FA1"/>
    <w:rsid w:val="008E0124"/>
    <w:rsid w:val="008E018D"/>
    <w:rsid w:val="008E024F"/>
    <w:rsid w:val="008E04A5"/>
    <w:rsid w:val="008E0728"/>
    <w:rsid w:val="008E07C1"/>
    <w:rsid w:val="008E0821"/>
    <w:rsid w:val="008E08D7"/>
    <w:rsid w:val="008E0973"/>
    <w:rsid w:val="008E0AA7"/>
    <w:rsid w:val="008E0DB8"/>
    <w:rsid w:val="008E0E2D"/>
    <w:rsid w:val="008E10B4"/>
    <w:rsid w:val="008E1322"/>
    <w:rsid w:val="008E146E"/>
    <w:rsid w:val="008E1479"/>
    <w:rsid w:val="008E149A"/>
    <w:rsid w:val="008E19C8"/>
    <w:rsid w:val="008E1A80"/>
    <w:rsid w:val="008E1B91"/>
    <w:rsid w:val="008E1BCF"/>
    <w:rsid w:val="008E1C83"/>
    <w:rsid w:val="008E1E04"/>
    <w:rsid w:val="008E1EE2"/>
    <w:rsid w:val="008E1F6C"/>
    <w:rsid w:val="008E215E"/>
    <w:rsid w:val="008E21D5"/>
    <w:rsid w:val="008E26C0"/>
    <w:rsid w:val="008E26C3"/>
    <w:rsid w:val="008E281C"/>
    <w:rsid w:val="008E29A0"/>
    <w:rsid w:val="008E2EB4"/>
    <w:rsid w:val="008E3002"/>
    <w:rsid w:val="008E3115"/>
    <w:rsid w:val="008E3301"/>
    <w:rsid w:val="008E3334"/>
    <w:rsid w:val="008E3490"/>
    <w:rsid w:val="008E3598"/>
    <w:rsid w:val="008E360C"/>
    <w:rsid w:val="008E363E"/>
    <w:rsid w:val="008E3761"/>
    <w:rsid w:val="008E39DD"/>
    <w:rsid w:val="008E3A27"/>
    <w:rsid w:val="008E3B10"/>
    <w:rsid w:val="008E3B3D"/>
    <w:rsid w:val="008E3D6E"/>
    <w:rsid w:val="008E3D7A"/>
    <w:rsid w:val="008E3E42"/>
    <w:rsid w:val="008E3F0A"/>
    <w:rsid w:val="008E3F49"/>
    <w:rsid w:val="008E3F5C"/>
    <w:rsid w:val="008E3F88"/>
    <w:rsid w:val="008E3FBF"/>
    <w:rsid w:val="008E40C6"/>
    <w:rsid w:val="008E4159"/>
    <w:rsid w:val="008E444D"/>
    <w:rsid w:val="008E4459"/>
    <w:rsid w:val="008E46F1"/>
    <w:rsid w:val="008E473B"/>
    <w:rsid w:val="008E47A4"/>
    <w:rsid w:val="008E483D"/>
    <w:rsid w:val="008E4A62"/>
    <w:rsid w:val="008E4BA6"/>
    <w:rsid w:val="008E4D3D"/>
    <w:rsid w:val="008E4EDE"/>
    <w:rsid w:val="008E5321"/>
    <w:rsid w:val="008E53E9"/>
    <w:rsid w:val="008E561C"/>
    <w:rsid w:val="008E57CA"/>
    <w:rsid w:val="008E584E"/>
    <w:rsid w:val="008E5996"/>
    <w:rsid w:val="008E59AE"/>
    <w:rsid w:val="008E5CC2"/>
    <w:rsid w:val="008E6093"/>
    <w:rsid w:val="008E610F"/>
    <w:rsid w:val="008E6478"/>
    <w:rsid w:val="008E66A6"/>
    <w:rsid w:val="008E66B3"/>
    <w:rsid w:val="008E672C"/>
    <w:rsid w:val="008E673D"/>
    <w:rsid w:val="008E67BC"/>
    <w:rsid w:val="008E6812"/>
    <w:rsid w:val="008E6975"/>
    <w:rsid w:val="008E6A06"/>
    <w:rsid w:val="008E6A43"/>
    <w:rsid w:val="008E6B2F"/>
    <w:rsid w:val="008E6C39"/>
    <w:rsid w:val="008E6E2F"/>
    <w:rsid w:val="008E6FD6"/>
    <w:rsid w:val="008E71C1"/>
    <w:rsid w:val="008E71F2"/>
    <w:rsid w:val="008E72FB"/>
    <w:rsid w:val="008E732A"/>
    <w:rsid w:val="008E7496"/>
    <w:rsid w:val="008E755F"/>
    <w:rsid w:val="008E75AE"/>
    <w:rsid w:val="008E760D"/>
    <w:rsid w:val="008E7738"/>
    <w:rsid w:val="008E782E"/>
    <w:rsid w:val="008E7876"/>
    <w:rsid w:val="008E7887"/>
    <w:rsid w:val="008E788B"/>
    <w:rsid w:val="008E78F0"/>
    <w:rsid w:val="008E78F8"/>
    <w:rsid w:val="008E79FA"/>
    <w:rsid w:val="008E7A7E"/>
    <w:rsid w:val="008E7C07"/>
    <w:rsid w:val="008E7D27"/>
    <w:rsid w:val="008E7ED1"/>
    <w:rsid w:val="008F002B"/>
    <w:rsid w:val="008F02BA"/>
    <w:rsid w:val="008F02C1"/>
    <w:rsid w:val="008F02D4"/>
    <w:rsid w:val="008F03C0"/>
    <w:rsid w:val="008F0485"/>
    <w:rsid w:val="008F09DA"/>
    <w:rsid w:val="008F0AEC"/>
    <w:rsid w:val="008F0BE9"/>
    <w:rsid w:val="008F0E1F"/>
    <w:rsid w:val="008F0EAB"/>
    <w:rsid w:val="008F0F02"/>
    <w:rsid w:val="008F1030"/>
    <w:rsid w:val="008F10C9"/>
    <w:rsid w:val="008F10D0"/>
    <w:rsid w:val="008F1123"/>
    <w:rsid w:val="008F11BC"/>
    <w:rsid w:val="008F11CE"/>
    <w:rsid w:val="008F125D"/>
    <w:rsid w:val="008F176B"/>
    <w:rsid w:val="008F1994"/>
    <w:rsid w:val="008F1BCD"/>
    <w:rsid w:val="008F1C48"/>
    <w:rsid w:val="008F1E17"/>
    <w:rsid w:val="008F212F"/>
    <w:rsid w:val="008F232C"/>
    <w:rsid w:val="008F23D8"/>
    <w:rsid w:val="008F23E0"/>
    <w:rsid w:val="008F24F9"/>
    <w:rsid w:val="008F253B"/>
    <w:rsid w:val="008F27E2"/>
    <w:rsid w:val="008F281F"/>
    <w:rsid w:val="008F2874"/>
    <w:rsid w:val="008F28E6"/>
    <w:rsid w:val="008F2911"/>
    <w:rsid w:val="008F29B7"/>
    <w:rsid w:val="008F2B92"/>
    <w:rsid w:val="008F2BA0"/>
    <w:rsid w:val="008F2BC1"/>
    <w:rsid w:val="008F2CCB"/>
    <w:rsid w:val="008F2D82"/>
    <w:rsid w:val="008F2E99"/>
    <w:rsid w:val="008F3218"/>
    <w:rsid w:val="008F3267"/>
    <w:rsid w:val="008F32C6"/>
    <w:rsid w:val="008F3633"/>
    <w:rsid w:val="008F3793"/>
    <w:rsid w:val="008F379D"/>
    <w:rsid w:val="008F37B2"/>
    <w:rsid w:val="008F3AB7"/>
    <w:rsid w:val="008F3BB0"/>
    <w:rsid w:val="008F3CD3"/>
    <w:rsid w:val="008F3D1A"/>
    <w:rsid w:val="008F3D5B"/>
    <w:rsid w:val="008F3DF3"/>
    <w:rsid w:val="008F3EFE"/>
    <w:rsid w:val="008F3F5E"/>
    <w:rsid w:val="008F4076"/>
    <w:rsid w:val="008F4087"/>
    <w:rsid w:val="008F4196"/>
    <w:rsid w:val="008F451C"/>
    <w:rsid w:val="008F45A9"/>
    <w:rsid w:val="008F467D"/>
    <w:rsid w:val="008F479B"/>
    <w:rsid w:val="008F479C"/>
    <w:rsid w:val="008F49FC"/>
    <w:rsid w:val="008F4ACC"/>
    <w:rsid w:val="008F4AE5"/>
    <w:rsid w:val="008F4B77"/>
    <w:rsid w:val="008F4B9F"/>
    <w:rsid w:val="008F4C2A"/>
    <w:rsid w:val="008F4D73"/>
    <w:rsid w:val="008F4DFE"/>
    <w:rsid w:val="008F4F6C"/>
    <w:rsid w:val="008F50AF"/>
    <w:rsid w:val="008F5165"/>
    <w:rsid w:val="008F545D"/>
    <w:rsid w:val="008F54BD"/>
    <w:rsid w:val="008F577F"/>
    <w:rsid w:val="008F583D"/>
    <w:rsid w:val="008F5946"/>
    <w:rsid w:val="008F5A06"/>
    <w:rsid w:val="008F5B72"/>
    <w:rsid w:val="008F5D07"/>
    <w:rsid w:val="008F5D30"/>
    <w:rsid w:val="008F5DC2"/>
    <w:rsid w:val="008F5E37"/>
    <w:rsid w:val="008F5EFD"/>
    <w:rsid w:val="008F5F09"/>
    <w:rsid w:val="008F5FBE"/>
    <w:rsid w:val="008F6057"/>
    <w:rsid w:val="008F60BF"/>
    <w:rsid w:val="008F6299"/>
    <w:rsid w:val="008F64DC"/>
    <w:rsid w:val="008F65D1"/>
    <w:rsid w:val="008F6673"/>
    <w:rsid w:val="008F6727"/>
    <w:rsid w:val="008F6797"/>
    <w:rsid w:val="008F6966"/>
    <w:rsid w:val="008F69D4"/>
    <w:rsid w:val="008F69E6"/>
    <w:rsid w:val="008F6B98"/>
    <w:rsid w:val="008F6BD7"/>
    <w:rsid w:val="008F6F36"/>
    <w:rsid w:val="008F700C"/>
    <w:rsid w:val="008F7044"/>
    <w:rsid w:val="008F7140"/>
    <w:rsid w:val="008F71FA"/>
    <w:rsid w:val="008F7382"/>
    <w:rsid w:val="008F760F"/>
    <w:rsid w:val="008F794F"/>
    <w:rsid w:val="008F79E7"/>
    <w:rsid w:val="008F7A25"/>
    <w:rsid w:val="008F7A73"/>
    <w:rsid w:val="008F7C64"/>
    <w:rsid w:val="008F7CF0"/>
    <w:rsid w:val="008F7E37"/>
    <w:rsid w:val="008F7EC8"/>
    <w:rsid w:val="008F7FEC"/>
    <w:rsid w:val="00900053"/>
    <w:rsid w:val="009004E2"/>
    <w:rsid w:val="00900545"/>
    <w:rsid w:val="009005F6"/>
    <w:rsid w:val="009006C7"/>
    <w:rsid w:val="00900809"/>
    <w:rsid w:val="00900865"/>
    <w:rsid w:val="009008DC"/>
    <w:rsid w:val="00900C14"/>
    <w:rsid w:val="00900C48"/>
    <w:rsid w:val="00900C74"/>
    <w:rsid w:val="00900C8C"/>
    <w:rsid w:val="00900D16"/>
    <w:rsid w:val="00900E42"/>
    <w:rsid w:val="00900E98"/>
    <w:rsid w:val="00900EA6"/>
    <w:rsid w:val="00901070"/>
    <w:rsid w:val="00901157"/>
    <w:rsid w:val="00901235"/>
    <w:rsid w:val="0090123B"/>
    <w:rsid w:val="0090123C"/>
    <w:rsid w:val="0090124B"/>
    <w:rsid w:val="0090128C"/>
    <w:rsid w:val="00901421"/>
    <w:rsid w:val="00901489"/>
    <w:rsid w:val="009015D9"/>
    <w:rsid w:val="0090161F"/>
    <w:rsid w:val="0090164C"/>
    <w:rsid w:val="00901810"/>
    <w:rsid w:val="009019A1"/>
    <w:rsid w:val="009019F3"/>
    <w:rsid w:val="00901AE2"/>
    <w:rsid w:val="00901B97"/>
    <w:rsid w:val="00901C44"/>
    <w:rsid w:val="00901CC8"/>
    <w:rsid w:val="00901DD6"/>
    <w:rsid w:val="00902022"/>
    <w:rsid w:val="0090213C"/>
    <w:rsid w:val="009022A6"/>
    <w:rsid w:val="0090266A"/>
    <w:rsid w:val="00902679"/>
    <w:rsid w:val="0090272B"/>
    <w:rsid w:val="0090298B"/>
    <w:rsid w:val="00902A77"/>
    <w:rsid w:val="00902C37"/>
    <w:rsid w:val="00902DCB"/>
    <w:rsid w:val="00902FA6"/>
    <w:rsid w:val="00903112"/>
    <w:rsid w:val="00903119"/>
    <w:rsid w:val="009033B4"/>
    <w:rsid w:val="0090368C"/>
    <w:rsid w:val="009036DE"/>
    <w:rsid w:val="0090374F"/>
    <w:rsid w:val="009039EF"/>
    <w:rsid w:val="009039FE"/>
    <w:rsid w:val="00903C27"/>
    <w:rsid w:val="00903CF9"/>
    <w:rsid w:val="00903D77"/>
    <w:rsid w:val="00903F98"/>
    <w:rsid w:val="00904018"/>
    <w:rsid w:val="00904096"/>
    <w:rsid w:val="00904136"/>
    <w:rsid w:val="0090444C"/>
    <w:rsid w:val="0090467F"/>
    <w:rsid w:val="00904737"/>
    <w:rsid w:val="00904872"/>
    <w:rsid w:val="00904B19"/>
    <w:rsid w:val="00904B83"/>
    <w:rsid w:val="00904BEB"/>
    <w:rsid w:val="00904C0C"/>
    <w:rsid w:val="00904E18"/>
    <w:rsid w:val="00904F1D"/>
    <w:rsid w:val="00904F8D"/>
    <w:rsid w:val="0090511E"/>
    <w:rsid w:val="00905122"/>
    <w:rsid w:val="00905135"/>
    <w:rsid w:val="00905150"/>
    <w:rsid w:val="0090517E"/>
    <w:rsid w:val="0090539E"/>
    <w:rsid w:val="00905477"/>
    <w:rsid w:val="009055FE"/>
    <w:rsid w:val="00905781"/>
    <w:rsid w:val="00905862"/>
    <w:rsid w:val="00905895"/>
    <w:rsid w:val="009059E7"/>
    <w:rsid w:val="00905B52"/>
    <w:rsid w:val="00905D20"/>
    <w:rsid w:val="00905D4E"/>
    <w:rsid w:val="00905D60"/>
    <w:rsid w:val="00905DE2"/>
    <w:rsid w:val="00906268"/>
    <w:rsid w:val="009062A7"/>
    <w:rsid w:val="00906421"/>
    <w:rsid w:val="00906622"/>
    <w:rsid w:val="00906709"/>
    <w:rsid w:val="00906852"/>
    <w:rsid w:val="00906883"/>
    <w:rsid w:val="00906AA2"/>
    <w:rsid w:val="00906ADC"/>
    <w:rsid w:val="00906AF0"/>
    <w:rsid w:val="00906BDE"/>
    <w:rsid w:val="00906E17"/>
    <w:rsid w:val="00906F63"/>
    <w:rsid w:val="00906F94"/>
    <w:rsid w:val="00907157"/>
    <w:rsid w:val="0090733F"/>
    <w:rsid w:val="009074DB"/>
    <w:rsid w:val="00907549"/>
    <w:rsid w:val="00907555"/>
    <w:rsid w:val="009075A7"/>
    <w:rsid w:val="00907622"/>
    <w:rsid w:val="00907756"/>
    <w:rsid w:val="009077FE"/>
    <w:rsid w:val="00907912"/>
    <w:rsid w:val="00907A46"/>
    <w:rsid w:val="00907A9D"/>
    <w:rsid w:val="00907ED6"/>
    <w:rsid w:val="00910111"/>
    <w:rsid w:val="00910168"/>
    <w:rsid w:val="00910240"/>
    <w:rsid w:val="0091035B"/>
    <w:rsid w:val="00910506"/>
    <w:rsid w:val="00910514"/>
    <w:rsid w:val="009107ED"/>
    <w:rsid w:val="009108AB"/>
    <w:rsid w:val="00910981"/>
    <w:rsid w:val="009109CB"/>
    <w:rsid w:val="00910E25"/>
    <w:rsid w:val="00910F68"/>
    <w:rsid w:val="00911017"/>
    <w:rsid w:val="00911021"/>
    <w:rsid w:val="00911342"/>
    <w:rsid w:val="0091164C"/>
    <w:rsid w:val="00911797"/>
    <w:rsid w:val="009117D1"/>
    <w:rsid w:val="00911809"/>
    <w:rsid w:val="00911A83"/>
    <w:rsid w:val="00911C54"/>
    <w:rsid w:val="00911C69"/>
    <w:rsid w:val="00911CE6"/>
    <w:rsid w:val="00911D35"/>
    <w:rsid w:val="009124B9"/>
    <w:rsid w:val="00912515"/>
    <w:rsid w:val="009125E6"/>
    <w:rsid w:val="009126DB"/>
    <w:rsid w:val="009126EF"/>
    <w:rsid w:val="00912736"/>
    <w:rsid w:val="009129D3"/>
    <w:rsid w:val="00912BC1"/>
    <w:rsid w:val="00912BD3"/>
    <w:rsid w:val="00912DE0"/>
    <w:rsid w:val="00912EEF"/>
    <w:rsid w:val="00912F54"/>
    <w:rsid w:val="00912FBD"/>
    <w:rsid w:val="009130B6"/>
    <w:rsid w:val="009131A3"/>
    <w:rsid w:val="0091330D"/>
    <w:rsid w:val="0091345E"/>
    <w:rsid w:val="0091361D"/>
    <w:rsid w:val="00913657"/>
    <w:rsid w:val="0091366D"/>
    <w:rsid w:val="009136CF"/>
    <w:rsid w:val="00913A6E"/>
    <w:rsid w:val="00913B6F"/>
    <w:rsid w:val="00913C6F"/>
    <w:rsid w:val="00913D7D"/>
    <w:rsid w:val="00914013"/>
    <w:rsid w:val="009140C2"/>
    <w:rsid w:val="00914305"/>
    <w:rsid w:val="00914310"/>
    <w:rsid w:val="00914350"/>
    <w:rsid w:val="009143E6"/>
    <w:rsid w:val="00914518"/>
    <w:rsid w:val="00914B2D"/>
    <w:rsid w:val="00914C62"/>
    <w:rsid w:val="00914D56"/>
    <w:rsid w:val="00914E2D"/>
    <w:rsid w:val="00914E33"/>
    <w:rsid w:val="00914E3F"/>
    <w:rsid w:val="00914FEE"/>
    <w:rsid w:val="009151C7"/>
    <w:rsid w:val="0091521A"/>
    <w:rsid w:val="0091533A"/>
    <w:rsid w:val="0091533F"/>
    <w:rsid w:val="00915355"/>
    <w:rsid w:val="00915BBD"/>
    <w:rsid w:val="00915C5D"/>
    <w:rsid w:val="00915F8C"/>
    <w:rsid w:val="009160D0"/>
    <w:rsid w:val="00916406"/>
    <w:rsid w:val="0091643F"/>
    <w:rsid w:val="009164CB"/>
    <w:rsid w:val="00916601"/>
    <w:rsid w:val="0091673F"/>
    <w:rsid w:val="009169D9"/>
    <w:rsid w:val="00916A46"/>
    <w:rsid w:val="00916A65"/>
    <w:rsid w:val="00916C88"/>
    <w:rsid w:val="00916CA2"/>
    <w:rsid w:val="00916DA9"/>
    <w:rsid w:val="00916DF1"/>
    <w:rsid w:val="00916E4D"/>
    <w:rsid w:val="00916EA6"/>
    <w:rsid w:val="00916FC6"/>
    <w:rsid w:val="009171D8"/>
    <w:rsid w:val="00917267"/>
    <w:rsid w:val="009172A9"/>
    <w:rsid w:val="009172EC"/>
    <w:rsid w:val="009172FC"/>
    <w:rsid w:val="009174E7"/>
    <w:rsid w:val="00917692"/>
    <w:rsid w:val="00917729"/>
    <w:rsid w:val="0091776E"/>
    <w:rsid w:val="009177DC"/>
    <w:rsid w:val="0091795B"/>
    <w:rsid w:val="00917AC8"/>
    <w:rsid w:val="00917B77"/>
    <w:rsid w:val="00917B9E"/>
    <w:rsid w:val="00917DA2"/>
    <w:rsid w:val="00917E79"/>
    <w:rsid w:val="00917EA6"/>
    <w:rsid w:val="00917FDF"/>
    <w:rsid w:val="00920192"/>
    <w:rsid w:val="009201D8"/>
    <w:rsid w:val="009201ED"/>
    <w:rsid w:val="009202AC"/>
    <w:rsid w:val="009207A5"/>
    <w:rsid w:val="00920921"/>
    <w:rsid w:val="00920A2D"/>
    <w:rsid w:val="00920B1E"/>
    <w:rsid w:val="00920B9A"/>
    <w:rsid w:val="00920BE9"/>
    <w:rsid w:val="00920D4D"/>
    <w:rsid w:val="00920F11"/>
    <w:rsid w:val="009210BA"/>
    <w:rsid w:val="00921260"/>
    <w:rsid w:val="00921318"/>
    <w:rsid w:val="0092156B"/>
    <w:rsid w:val="00921572"/>
    <w:rsid w:val="00921880"/>
    <w:rsid w:val="00921A11"/>
    <w:rsid w:val="00921A19"/>
    <w:rsid w:val="00921B3C"/>
    <w:rsid w:val="00921BC1"/>
    <w:rsid w:val="00921DAB"/>
    <w:rsid w:val="00921E02"/>
    <w:rsid w:val="00921F5D"/>
    <w:rsid w:val="00921FA7"/>
    <w:rsid w:val="009220B9"/>
    <w:rsid w:val="009220C0"/>
    <w:rsid w:val="009221B4"/>
    <w:rsid w:val="009221E7"/>
    <w:rsid w:val="0092229F"/>
    <w:rsid w:val="009223E6"/>
    <w:rsid w:val="0092259D"/>
    <w:rsid w:val="00922704"/>
    <w:rsid w:val="00922729"/>
    <w:rsid w:val="00922995"/>
    <w:rsid w:val="00922A44"/>
    <w:rsid w:val="00922B00"/>
    <w:rsid w:val="00922BDA"/>
    <w:rsid w:val="00922C42"/>
    <w:rsid w:val="00922CDC"/>
    <w:rsid w:val="00922DB1"/>
    <w:rsid w:val="00922DC4"/>
    <w:rsid w:val="00922E3B"/>
    <w:rsid w:val="00922FD3"/>
    <w:rsid w:val="00922FD6"/>
    <w:rsid w:val="009231A2"/>
    <w:rsid w:val="00923341"/>
    <w:rsid w:val="009233EC"/>
    <w:rsid w:val="00923479"/>
    <w:rsid w:val="00923617"/>
    <w:rsid w:val="009236B3"/>
    <w:rsid w:val="00923756"/>
    <w:rsid w:val="00923817"/>
    <w:rsid w:val="0092389D"/>
    <w:rsid w:val="00923992"/>
    <w:rsid w:val="009239B2"/>
    <w:rsid w:val="009239B5"/>
    <w:rsid w:val="00923A3C"/>
    <w:rsid w:val="00923A92"/>
    <w:rsid w:val="00923AD5"/>
    <w:rsid w:val="00923B1E"/>
    <w:rsid w:val="00923BAA"/>
    <w:rsid w:val="00923C4C"/>
    <w:rsid w:val="00923D9B"/>
    <w:rsid w:val="0092404F"/>
    <w:rsid w:val="0092413A"/>
    <w:rsid w:val="0092422A"/>
    <w:rsid w:val="009242CE"/>
    <w:rsid w:val="009242F5"/>
    <w:rsid w:val="009243C3"/>
    <w:rsid w:val="00924537"/>
    <w:rsid w:val="00924646"/>
    <w:rsid w:val="00924662"/>
    <w:rsid w:val="009246FF"/>
    <w:rsid w:val="009247A1"/>
    <w:rsid w:val="009247DF"/>
    <w:rsid w:val="0092487D"/>
    <w:rsid w:val="009248AC"/>
    <w:rsid w:val="009248D6"/>
    <w:rsid w:val="009249FB"/>
    <w:rsid w:val="00924A20"/>
    <w:rsid w:val="00924D91"/>
    <w:rsid w:val="00924EAC"/>
    <w:rsid w:val="0092562F"/>
    <w:rsid w:val="0092572A"/>
    <w:rsid w:val="00925838"/>
    <w:rsid w:val="00925880"/>
    <w:rsid w:val="00925916"/>
    <w:rsid w:val="00925C45"/>
    <w:rsid w:val="00925D82"/>
    <w:rsid w:val="00925E6F"/>
    <w:rsid w:val="00925EA9"/>
    <w:rsid w:val="00925F91"/>
    <w:rsid w:val="0092609B"/>
    <w:rsid w:val="00926113"/>
    <w:rsid w:val="00926183"/>
    <w:rsid w:val="009261F5"/>
    <w:rsid w:val="00926360"/>
    <w:rsid w:val="009263CD"/>
    <w:rsid w:val="009264E4"/>
    <w:rsid w:val="00926561"/>
    <w:rsid w:val="009266E3"/>
    <w:rsid w:val="009266E4"/>
    <w:rsid w:val="0092687C"/>
    <w:rsid w:val="0092689F"/>
    <w:rsid w:val="009268AE"/>
    <w:rsid w:val="0092694A"/>
    <w:rsid w:val="00926A74"/>
    <w:rsid w:val="00926AC8"/>
    <w:rsid w:val="00926C51"/>
    <w:rsid w:val="00926E05"/>
    <w:rsid w:val="00927010"/>
    <w:rsid w:val="00927022"/>
    <w:rsid w:val="00927189"/>
    <w:rsid w:val="00927335"/>
    <w:rsid w:val="00927493"/>
    <w:rsid w:val="0092763D"/>
    <w:rsid w:val="00927834"/>
    <w:rsid w:val="00927887"/>
    <w:rsid w:val="00927C32"/>
    <w:rsid w:val="00927C89"/>
    <w:rsid w:val="00927E25"/>
    <w:rsid w:val="00927E87"/>
    <w:rsid w:val="00930215"/>
    <w:rsid w:val="0093026F"/>
    <w:rsid w:val="00930360"/>
    <w:rsid w:val="0093042A"/>
    <w:rsid w:val="00930609"/>
    <w:rsid w:val="009306C0"/>
    <w:rsid w:val="00930A3A"/>
    <w:rsid w:val="00930C37"/>
    <w:rsid w:val="00930D1F"/>
    <w:rsid w:val="00930E57"/>
    <w:rsid w:val="00931025"/>
    <w:rsid w:val="00931099"/>
    <w:rsid w:val="0093111A"/>
    <w:rsid w:val="0093116E"/>
    <w:rsid w:val="0093117C"/>
    <w:rsid w:val="00931269"/>
    <w:rsid w:val="009312B8"/>
    <w:rsid w:val="009313F6"/>
    <w:rsid w:val="00931475"/>
    <w:rsid w:val="00931494"/>
    <w:rsid w:val="00931884"/>
    <w:rsid w:val="00931AB4"/>
    <w:rsid w:val="00931C72"/>
    <w:rsid w:val="009321A6"/>
    <w:rsid w:val="009321EE"/>
    <w:rsid w:val="00932396"/>
    <w:rsid w:val="009323E8"/>
    <w:rsid w:val="00932423"/>
    <w:rsid w:val="00932586"/>
    <w:rsid w:val="00932828"/>
    <w:rsid w:val="00932893"/>
    <w:rsid w:val="00932934"/>
    <w:rsid w:val="00932947"/>
    <w:rsid w:val="00932961"/>
    <w:rsid w:val="00932A74"/>
    <w:rsid w:val="00932ACA"/>
    <w:rsid w:val="00932BB0"/>
    <w:rsid w:val="00932E86"/>
    <w:rsid w:val="009330F7"/>
    <w:rsid w:val="009332EF"/>
    <w:rsid w:val="00933317"/>
    <w:rsid w:val="00933378"/>
    <w:rsid w:val="00933419"/>
    <w:rsid w:val="00933426"/>
    <w:rsid w:val="009334CA"/>
    <w:rsid w:val="0093370E"/>
    <w:rsid w:val="00933823"/>
    <w:rsid w:val="00933C74"/>
    <w:rsid w:val="00933E3C"/>
    <w:rsid w:val="00933FCF"/>
    <w:rsid w:val="0093411C"/>
    <w:rsid w:val="0093419A"/>
    <w:rsid w:val="009341E5"/>
    <w:rsid w:val="00934266"/>
    <w:rsid w:val="009342DC"/>
    <w:rsid w:val="0093431E"/>
    <w:rsid w:val="009344EB"/>
    <w:rsid w:val="009344ED"/>
    <w:rsid w:val="0093460D"/>
    <w:rsid w:val="00934786"/>
    <w:rsid w:val="00934BCA"/>
    <w:rsid w:val="00934BD6"/>
    <w:rsid w:val="00934C12"/>
    <w:rsid w:val="00934CC2"/>
    <w:rsid w:val="00934E1C"/>
    <w:rsid w:val="00935157"/>
    <w:rsid w:val="00935226"/>
    <w:rsid w:val="0093538E"/>
    <w:rsid w:val="009354DF"/>
    <w:rsid w:val="009357CF"/>
    <w:rsid w:val="00935907"/>
    <w:rsid w:val="00935A6F"/>
    <w:rsid w:val="00935AD5"/>
    <w:rsid w:val="00935BE2"/>
    <w:rsid w:val="00935C7D"/>
    <w:rsid w:val="00935D3D"/>
    <w:rsid w:val="00935EC0"/>
    <w:rsid w:val="00935EF5"/>
    <w:rsid w:val="009361B0"/>
    <w:rsid w:val="00936242"/>
    <w:rsid w:val="00936358"/>
    <w:rsid w:val="0093636C"/>
    <w:rsid w:val="00936553"/>
    <w:rsid w:val="009366AF"/>
    <w:rsid w:val="00936793"/>
    <w:rsid w:val="009367AD"/>
    <w:rsid w:val="00936A25"/>
    <w:rsid w:val="00936AEA"/>
    <w:rsid w:val="00936B2A"/>
    <w:rsid w:val="00936BC0"/>
    <w:rsid w:val="00936C32"/>
    <w:rsid w:val="00936C82"/>
    <w:rsid w:val="00936E1B"/>
    <w:rsid w:val="00936E1D"/>
    <w:rsid w:val="00936EB8"/>
    <w:rsid w:val="00936FC9"/>
    <w:rsid w:val="00936FE9"/>
    <w:rsid w:val="0093730E"/>
    <w:rsid w:val="00937696"/>
    <w:rsid w:val="009376CD"/>
    <w:rsid w:val="009377A3"/>
    <w:rsid w:val="009378AB"/>
    <w:rsid w:val="00937ABA"/>
    <w:rsid w:val="00937D1E"/>
    <w:rsid w:val="00937D7E"/>
    <w:rsid w:val="00940116"/>
    <w:rsid w:val="0094011A"/>
    <w:rsid w:val="0094023B"/>
    <w:rsid w:val="00940277"/>
    <w:rsid w:val="00940309"/>
    <w:rsid w:val="009403AC"/>
    <w:rsid w:val="00940427"/>
    <w:rsid w:val="00940440"/>
    <w:rsid w:val="009406A1"/>
    <w:rsid w:val="00940786"/>
    <w:rsid w:val="009407A8"/>
    <w:rsid w:val="00940AF5"/>
    <w:rsid w:val="00940BFF"/>
    <w:rsid w:val="00940C85"/>
    <w:rsid w:val="00940E3D"/>
    <w:rsid w:val="00940F62"/>
    <w:rsid w:val="0094105C"/>
    <w:rsid w:val="009410E8"/>
    <w:rsid w:val="0094117E"/>
    <w:rsid w:val="00941474"/>
    <w:rsid w:val="00941842"/>
    <w:rsid w:val="00941B71"/>
    <w:rsid w:val="00941C59"/>
    <w:rsid w:val="00941C76"/>
    <w:rsid w:val="00941E52"/>
    <w:rsid w:val="00941F05"/>
    <w:rsid w:val="009421C6"/>
    <w:rsid w:val="00942230"/>
    <w:rsid w:val="00942265"/>
    <w:rsid w:val="009422CB"/>
    <w:rsid w:val="00942327"/>
    <w:rsid w:val="0094238A"/>
    <w:rsid w:val="009423A2"/>
    <w:rsid w:val="009424A3"/>
    <w:rsid w:val="009424C0"/>
    <w:rsid w:val="009424CF"/>
    <w:rsid w:val="009424E3"/>
    <w:rsid w:val="009425E1"/>
    <w:rsid w:val="009425F0"/>
    <w:rsid w:val="00942857"/>
    <w:rsid w:val="009428FB"/>
    <w:rsid w:val="00942985"/>
    <w:rsid w:val="00942D54"/>
    <w:rsid w:val="00942DD7"/>
    <w:rsid w:val="00942E0D"/>
    <w:rsid w:val="00942E14"/>
    <w:rsid w:val="00942E2B"/>
    <w:rsid w:val="00942F08"/>
    <w:rsid w:val="00942F3A"/>
    <w:rsid w:val="00943025"/>
    <w:rsid w:val="009430CA"/>
    <w:rsid w:val="009430CC"/>
    <w:rsid w:val="009430F3"/>
    <w:rsid w:val="009430FF"/>
    <w:rsid w:val="0094311D"/>
    <w:rsid w:val="00943158"/>
    <w:rsid w:val="0094347B"/>
    <w:rsid w:val="00943531"/>
    <w:rsid w:val="00943606"/>
    <w:rsid w:val="009436E0"/>
    <w:rsid w:val="00943846"/>
    <w:rsid w:val="0094388D"/>
    <w:rsid w:val="009439A9"/>
    <w:rsid w:val="009439E5"/>
    <w:rsid w:val="00943A97"/>
    <w:rsid w:val="00943AA7"/>
    <w:rsid w:val="00943BF1"/>
    <w:rsid w:val="00943DC2"/>
    <w:rsid w:val="00943E4D"/>
    <w:rsid w:val="00943EE0"/>
    <w:rsid w:val="00943F9A"/>
    <w:rsid w:val="00943FE6"/>
    <w:rsid w:val="0094402E"/>
    <w:rsid w:val="00944073"/>
    <w:rsid w:val="0094408E"/>
    <w:rsid w:val="00944099"/>
    <w:rsid w:val="00944153"/>
    <w:rsid w:val="0094418C"/>
    <w:rsid w:val="009441E9"/>
    <w:rsid w:val="0094424E"/>
    <w:rsid w:val="00944337"/>
    <w:rsid w:val="009443D6"/>
    <w:rsid w:val="0094442B"/>
    <w:rsid w:val="00944505"/>
    <w:rsid w:val="009445B6"/>
    <w:rsid w:val="009445D1"/>
    <w:rsid w:val="0094468B"/>
    <w:rsid w:val="0094499B"/>
    <w:rsid w:val="009449FA"/>
    <w:rsid w:val="00944A92"/>
    <w:rsid w:val="00944BC0"/>
    <w:rsid w:val="00944C31"/>
    <w:rsid w:val="00944C8B"/>
    <w:rsid w:val="00944CAF"/>
    <w:rsid w:val="00944CF3"/>
    <w:rsid w:val="00944D58"/>
    <w:rsid w:val="00944DDD"/>
    <w:rsid w:val="009450BD"/>
    <w:rsid w:val="009451E2"/>
    <w:rsid w:val="009452DB"/>
    <w:rsid w:val="0094539E"/>
    <w:rsid w:val="009453B0"/>
    <w:rsid w:val="009453D7"/>
    <w:rsid w:val="00945429"/>
    <w:rsid w:val="00945507"/>
    <w:rsid w:val="0094558A"/>
    <w:rsid w:val="009455F8"/>
    <w:rsid w:val="0094567D"/>
    <w:rsid w:val="009456F4"/>
    <w:rsid w:val="00945920"/>
    <w:rsid w:val="009459FC"/>
    <w:rsid w:val="00945D1B"/>
    <w:rsid w:val="00945D3A"/>
    <w:rsid w:val="00946091"/>
    <w:rsid w:val="009460D7"/>
    <w:rsid w:val="009463F5"/>
    <w:rsid w:val="00946547"/>
    <w:rsid w:val="00946740"/>
    <w:rsid w:val="00946864"/>
    <w:rsid w:val="00946890"/>
    <w:rsid w:val="0094689C"/>
    <w:rsid w:val="00946A88"/>
    <w:rsid w:val="00946D30"/>
    <w:rsid w:val="00946D8E"/>
    <w:rsid w:val="00946DE6"/>
    <w:rsid w:val="00946E05"/>
    <w:rsid w:val="00946F25"/>
    <w:rsid w:val="0094702F"/>
    <w:rsid w:val="0094728B"/>
    <w:rsid w:val="009472FC"/>
    <w:rsid w:val="0094745A"/>
    <w:rsid w:val="00947584"/>
    <w:rsid w:val="00947633"/>
    <w:rsid w:val="00947960"/>
    <w:rsid w:val="00947974"/>
    <w:rsid w:val="00947BE3"/>
    <w:rsid w:val="00947C8C"/>
    <w:rsid w:val="00947E74"/>
    <w:rsid w:val="00950084"/>
    <w:rsid w:val="00950108"/>
    <w:rsid w:val="00950180"/>
    <w:rsid w:val="00950661"/>
    <w:rsid w:val="00950736"/>
    <w:rsid w:val="00950745"/>
    <w:rsid w:val="009508A0"/>
    <w:rsid w:val="009509E0"/>
    <w:rsid w:val="009509E3"/>
    <w:rsid w:val="00950A56"/>
    <w:rsid w:val="00950B0A"/>
    <w:rsid w:val="00950C06"/>
    <w:rsid w:val="00950CC7"/>
    <w:rsid w:val="00950D69"/>
    <w:rsid w:val="00950DFB"/>
    <w:rsid w:val="00950F66"/>
    <w:rsid w:val="0095106B"/>
    <w:rsid w:val="00951243"/>
    <w:rsid w:val="00951499"/>
    <w:rsid w:val="00951587"/>
    <w:rsid w:val="00951627"/>
    <w:rsid w:val="00951698"/>
    <w:rsid w:val="009518E0"/>
    <w:rsid w:val="00951A1D"/>
    <w:rsid w:val="00951B16"/>
    <w:rsid w:val="00951C7A"/>
    <w:rsid w:val="00951CE6"/>
    <w:rsid w:val="00951D5F"/>
    <w:rsid w:val="0095200A"/>
    <w:rsid w:val="00952055"/>
    <w:rsid w:val="00952106"/>
    <w:rsid w:val="0095235B"/>
    <w:rsid w:val="009523BA"/>
    <w:rsid w:val="009523C8"/>
    <w:rsid w:val="00952435"/>
    <w:rsid w:val="00952562"/>
    <w:rsid w:val="00952743"/>
    <w:rsid w:val="00952916"/>
    <w:rsid w:val="0095299C"/>
    <w:rsid w:val="00952B66"/>
    <w:rsid w:val="00952BA0"/>
    <w:rsid w:val="00952D2F"/>
    <w:rsid w:val="00952D42"/>
    <w:rsid w:val="00952F85"/>
    <w:rsid w:val="00953769"/>
    <w:rsid w:val="00953775"/>
    <w:rsid w:val="00953779"/>
    <w:rsid w:val="009538A7"/>
    <w:rsid w:val="009538CC"/>
    <w:rsid w:val="00953974"/>
    <w:rsid w:val="009539D2"/>
    <w:rsid w:val="00953B76"/>
    <w:rsid w:val="00953BB7"/>
    <w:rsid w:val="00953C18"/>
    <w:rsid w:val="00953D28"/>
    <w:rsid w:val="00953E1F"/>
    <w:rsid w:val="00953FC3"/>
    <w:rsid w:val="009541C7"/>
    <w:rsid w:val="009542A2"/>
    <w:rsid w:val="00954455"/>
    <w:rsid w:val="00954759"/>
    <w:rsid w:val="00954823"/>
    <w:rsid w:val="00954862"/>
    <w:rsid w:val="00954912"/>
    <w:rsid w:val="009549DB"/>
    <w:rsid w:val="00954A0F"/>
    <w:rsid w:val="00954A5A"/>
    <w:rsid w:val="00954AF0"/>
    <w:rsid w:val="00954B4F"/>
    <w:rsid w:val="00954E1D"/>
    <w:rsid w:val="00954E4E"/>
    <w:rsid w:val="00954ECE"/>
    <w:rsid w:val="00954F3E"/>
    <w:rsid w:val="00954F4D"/>
    <w:rsid w:val="00954FC8"/>
    <w:rsid w:val="00955023"/>
    <w:rsid w:val="00955056"/>
    <w:rsid w:val="0095505C"/>
    <w:rsid w:val="0095517A"/>
    <w:rsid w:val="00955256"/>
    <w:rsid w:val="00955332"/>
    <w:rsid w:val="009553B5"/>
    <w:rsid w:val="00955483"/>
    <w:rsid w:val="0095552A"/>
    <w:rsid w:val="009555E2"/>
    <w:rsid w:val="009557C4"/>
    <w:rsid w:val="00955925"/>
    <w:rsid w:val="00955A03"/>
    <w:rsid w:val="00955A1F"/>
    <w:rsid w:val="00955C05"/>
    <w:rsid w:val="00955C3B"/>
    <w:rsid w:val="00955DA7"/>
    <w:rsid w:val="00955EDE"/>
    <w:rsid w:val="00955F08"/>
    <w:rsid w:val="009565B8"/>
    <w:rsid w:val="009565C2"/>
    <w:rsid w:val="00956691"/>
    <w:rsid w:val="0095676E"/>
    <w:rsid w:val="00956864"/>
    <w:rsid w:val="00956BB0"/>
    <w:rsid w:val="00956BC4"/>
    <w:rsid w:val="00956DCF"/>
    <w:rsid w:val="00956EB4"/>
    <w:rsid w:val="00957012"/>
    <w:rsid w:val="009572C8"/>
    <w:rsid w:val="00957305"/>
    <w:rsid w:val="00957463"/>
    <w:rsid w:val="009575A3"/>
    <w:rsid w:val="009575F9"/>
    <w:rsid w:val="00957634"/>
    <w:rsid w:val="00957676"/>
    <w:rsid w:val="009576A9"/>
    <w:rsid w:val="00957728"/>
    <w:rsid w:val="00957806"/>
    <w:rsid w:val="00957AF6"/>
    <w:rsid w:val="00957C38"/>
    <w:rsid w:val="00957D09"/>
    <w:rsid w:val="00957D49"/>
    <w:rsid w:val="00957F10"/>
    <w:rsid w:val="00957FE1"/>
    <w:rsid w:val="00960050"/>
    <w:rsid w:val="009600E0"/>
    <w:rsid w:val="0096049D"/>
    <w:rsid w:val="009604DC"/>
    <w:rsid w:val="00960552"/>
    <w:rsid w:val="00960655"/>
    <w:rsid w:val="009606D4"/>
    <w:rsid w:val="00960724"/>
    <w:rsid w:val="00960767"/>
    <w:rsid w:val="00960904"/>
    <w:rsid w:val="0096092B"/>
    <w:rsid w:val="00960A11"/>
    <w:rsid w:val="00960A27"/>
    <w:rsid w:val="00960B5E"/>
    <w:rsid w:val="00960B72"/>
    <w:rsid w:val="00960BC8"/>
    <w:rsid w:val="00960BD6"/>
    <w:rsid w:val="00960C35"/>
    <w:rsid w:val="00960C78"/>
    <w:rsid w:val="00960D77"/>
    <w:rsid w:val="00960F5F"/>
    <w:rsid w:val="00960F7F"/>
    <w:rsid w:val="00960FA5"/>
    <w:rsid w:val="009611F1"/>
    <w:rsid w:val="00961273"/>
    <w:rsid w:val="00961335"/>
    <w:rsid w:val="0096158D"/>
    <w:rsid w:val="009617FC"/>
    <w:rsid w:val="00961AB0"/>
    <w:rsid w:val="00961B3F"/>
    <w:rsid w:val="00961BF3"/>
    <w:rsid w:val="00961C6D"/>
    <w:rsid w:val="00961D6A"/>
    <w:rsid w:val="00961D6C"/>
    <w:rsid w:val="00961F69"/>
    <w:rsid w:val="00962148"/>
    <w:rsid w:val="0096219E"/>
    <w:rsid w:val="0096224B"/>
    <w:rsid w:val="00962410"/>
    <w:rsid w:val="009624C9"/>
    <w:rsid w:val="0096250F"/>
    <w:rsid w:val="00962533"/>
    <w:rsid w:val="009629F8"/>
    <w:rsid w:val="00962A52"/>
    <w:rsid w:val="00962D40"/>
    <w:rsid w:val="00962D7A"/>
    <w:rsid w:val="00962E37"/>
    <w:rsid w:val="00962E45"/>
    <w:rsid w:val="0096304B"/>
    <w:rsid w:val="009634F3"/>
    <w:rsid w:val="00963503"/>
    <w:rsid w:val="009635C2"/>
    <w:rsid w:val="009636DD"/>
    <w:rsid w:val="009636E0"/>
    <w:rsid w:val="00963749"/>
    <w:rsid w:val="00963810"/>
    <w:rsid w:val="00963BE9"/>
    <w:rsid w:val="00963E66"/>
    <w:rsid w:val="00964147"/>
    <w:rsid w:val="009641DB"/>
    <w:rsid w:val="009643C5"/>
    <w:rsid w:val="00964906"/>
    <w:rsid w:val="00964955"/>
    <w:rsid w:val="009649B1"/>
    <w:rsid w:val="00964B19"/>
    <w:rsid w:val="00964C8C"/>
    <w:rsid w:val="00964C8E"/>
    <w:rsid w:val="00964D9C"/>
    <w:rsid w:val="00964DD1"/>
    <w:rsid w:val="00964E51"/>
    <w:rsid w:val="00964F60"/>
    <w:rsid w:val="00964FDB"/>
    <w:rsid w:val="009650F4"/>
    <w:rsid w:val="0096525B"/>
    <w:rsid w:val="0096541F"/>
    <w:rsid w:val="009656B7"/>
    <w:rsid w:val="00965739"/>
    <w:rsid w:val="0096589A"/>
    <w:rsid w:val="0096598A"/>
    <w:rsid w:val="00965B97"/>
    <w:rsid w:val="00965BCB"/>
    <w:rsid w:val="00965CF6"/>
    <w:rsid w:val="00965DCC"/>
    <w:rsid w:val="00965EC4"/>
    <w:rsid w:val="00965ECA"/>
    <w:rsid w:val="00965FE4"/>
    <w:rsid w:val="0096601C"/>
    <w:rsid w:val="00966036"/>
    <w:rsid w:val="00966059"/>
    <w:rsid w:val="009660D2"/>
    <w:rsid w:val="009662BB"/>
    <w:rsid w:val="009665A8"/>
    <w:rsid w:val="009666C9"/>
    <w:rsid w:val="009667A3"/>
    <w:rsid w:val="0096680B"/>
    <w:rsid w:val="00966971"/>
    <w:rsid w:val="00966AA8"/>
    <w:rsid w:val="00966C5B"/>
    <w:rsid w:val="00966C88"/>
    <w:rsid w:val="00966E06"/>
    <w:rsid w:val="00966E2C"/>
    <w:rsid w:val="00966F2C"/>
    <w:rsid w:val="009672A0"/>
    <w:rsid w:val="00967532"/>
    <w:rsid w:val="0096753C"/>
    <w:rsid w:val="0096759F"/>
    <w:rsid w:val="009675F6"/>
    <w:rsid w:val="009676C1"/>
    <w:rsid w:val="009676F8"/>
    <w:rsid w:val="00967B18"/>
    <w:rsid w:val="00967BCA"/>
    <w:rsid w:val="00967C07"/>
    <w:rsid w:val="00967C97"/>
    <w:rsid w:val="00967D1E"/>
    <w:rsid w:val="00967DBE"/>
    <w:rsid w:val="00967E6A"/>
    <w:rsid w:val="0097004E"/>
    <w:rsid w:val="00970052"/>
    <w:rsid w:val="0097039A"/>
    <w:rsid w:val="00970446"/>
    <w:rsid w:val="009704D3"/>
    <w:rsid w:val="0097055B"/>
    <w:rsid w:val="00970657"/>
    <w:rsid w:val="00970784"/>
    <w:rsid w:val="0097088A"/>
    <w:rsid w:val="009708E8"/>
    <w:rsid w:val="00970A83"/>
    <w:rsid w:val="00970E0C"/>
    <w:rsid w:val="00970EC6"/>
    <w:rsid w:val="00970F48"/>
    <w:rsid w:val="0097113E"/>
    <w:rsid w:val="00971425"/>
    <w:rsid w:val="009718B0"/>
    <w:rsid w:val="00971B0A"/>
    <w:rsid w:val="00971C46"/>
    <w:rsid w:val="00971D7E"/>
    <w:rsid w:val="00971F4D"/>
    <w:rsid w:val="00971FD9"/>
    <w:rsid w:val="0097223C"/>
    <w:rsid w:val="0097251F"/>
    <w:rsid w:val="00972574"/>
    <w:rsid w:val="009725CE"/>
    <w:rsid w:val="00972621"/>
    <w:rsid w:val="00972774"/>
    <w:rsid w:val="009727E0"/>
    <w:rsid w:val="0097292E"/>
    <w:rsid w:val="009729A2"/>
    <w:rsid w:val="00972A81"/>
    <w:rsid w:val="00972AAC"/>
    <w:rsid w:val="00972B8A"/>
    <w:rsid w:val="00972BB9"/>
    <w:rsid w:val="00972C80"/>
    <w:rsid w:val="00972C91"/>
    <w:rsid w:val="00972D9C"/>
    <w:rsid w:val="00972DA5"/>
    <w:rsid w:val="00972E3F"/>
    <w:rsid w:val="00972F10"/>
    <w:rsid w:val="00972F38"/>
    <w:rsid w:val="0097303A"/>
    <w:rsid w:val="00973133"/>
    <w:rsid w:val="009732F2"/>
    <w:rsid w:val="0097348F"/>
    <w:rsid w:val="00973589"/>
    <w:rsid w:val="0097384B"/>
    <w:rsid w:val="00973CE2"/>
    <w:rsid w:val="00974264"/>
    <w:rsid w:val="00974378"/>
    <w:rsid w:val="009745A2"/>
    <w:rsid w:val="009748AF"/>
    <w:rsid w:val="009748D6"/>
    <w:rsid w:val="00974950"/>
    <w:rsid w:val="00974980"/>
    <w:rsid w:val="00974B0D"/>
    <w:rsid w:val="00974C70"/>
    <w:rsid w:val="00974E23"/>
    <w:rsid w:val="00974FE3"/>
    <w:rsid w:val="00975008"/>
    <w:rsid w:val="00975236"/>
    <w:rsid w:val="00975404"/>
    <w:rsid w:val="00975654"/>
    <w:rsid w:val="009758F8"/>
    <w:rsid w:val="0097594B"/>
    <w:rsid w:val="00975AD5"/>
    <w:rsid w:val="00975B60"/>
    <w:rsid w:val="00975BC0"/>
    <w:rsid w:val="00975CDD"/>
    <w:rsid w:val="00975F7A"/>
    <w:rsid w:val="009761B1"/>
    <w:rsid w:val="009761CF"/>
    <w:rsid w:val="009761F1"/>
    <w:rsid w:val="009764F0"/>
    <w:rsid w:val="009768A3"/>
    <w:rsid w:val="00976A5B"/>
    <w:rsid w:val="00976A60"/>
    <w:rsid w:val="00976A9B"/>
    <w:rsid w:val="00976ECD"/>
    <w:rsid w:val="00976F31"/>
    <w:rsid w:val="00976F8E"/>
    <w:rsid w:val="00977032"/>
    <w:rsid w:val="009771D1"/>
    <w:rsid w:val="0097731D"/>
    <w:rsid w:val="0097739A"/>
    <w:rsid w:val="00977504"/>
    <w:rsid w:val="0097772C"/>
    <w:rsid w:val="0097794B"/>
    <w:rsid w:val="00977A47"/>
    <w:rsid w:val="00977B98"/>
    <w:rsid w:val="00977BE6"/>
    <w:rsid w:val="00977D04"/>
    <w:rsid w:val="00977D86"/>
    <w:rsid w:val="009802C3"/>
    <w:rsid w:val="00980537"/>
    <w:rsid w:val="00980703"/>
    <w:rsid w:val="009807F3"/>
    <w:rsid w:val="009808BE"/>
    <w:rsid w:val="00980A2B"/>
    <w:rsid w:val="00980A8F"/>
    <w:rsid w:val="00980C52"/>
    <w:rsid w:val="00980D1B"/>
    <w:rsid w:val="00980D64"/>
    <w:rsid w:val="00980D67"/>
    <w:rsid w:val="00980DB9"/>
    <w:rsid w:val="0098133F"/>
    <w:rsid w:val="00981454"/>
    <w:rsid w:val="009814F4"/>
    <w:rsid w:val="0098152C"/>
    <w:rsid w:val="009815CE"/>
    <w:rsid w:val="009815DB"/>
    <w:rsid w:val="00981708"/>
    <w:rsid w:val="0098170A"/>
    <w:rsid w:val="0098199D"/>
    <w:rsid w:val="00981BC8"/>
    <w:rsid w:val="00981D58"/>
    <w:rsid w:val="009823D9"/>
    <w:rsid w:val="00982493"/>
    <w:rsid w:val="0098263A"/>
    <w:rsid w:val="00982661"/>
    <w:rsid w:val="00982672"/>
    <w:rsid w:val="00982775"/>
    <w:rsid w:val="0098277C"/>
    <w:rsid w:val="00982780"/>
    <w:rsid w:val="009827D8"/>
    <w:rsid w:val="0098280A"/>
    <w:rsid w:val="009830BE"/>
    <w:rsid w:val="0098314B"/>
    <w:rsid w:val="0098318D"/>
    <w:rsid w:val="0098321E"/>
    <w:rsid w:val="0098323D"/>
    <w:rsid w:val="009835D9"/>
    <w:rsid w:val="009836A8"/>
    <w:rsid w:val="009836BE"/>
    <w:rsid w:val="009839A6"/>
    <w:rsid w:val="009839FA"/>
    <w:rsid w:val="00983A47"/>
    <w:rsid w:val="009840B5"/>
    <w:rsid w:val="009841B6"/>
    <w:rsid w:val="00984560"/>
    <w:rsid w:val="0098464A"/>
    <w:rsid w:val="0098467B"/>
    <w:rsid w:val="0098487C"/>
    <w:rsid w:val="00984991"/>
    <w:rsid w:val="00984A03"/>
    <w:rsid w:val="00984A30"/>
    <w:rsid w:val="00984A47"/>
    <w:rsid w:val="00984A9B"/>
    <w:rsid w:val="00984B1C"/>
    <w:rsid w:val="00984B6F"/>
    <w:rsid w:val="00984EA2"/>
    <w:rsid w:val="00984F43"/>
    <w:rsid w:val="00984FDA"/>
    <w:rsid w:val="0098518B"/>
    <w:rsid w:val="00985246"/>
    <w:rsid w:val="00985290"/>
    <w:rsid w:val="009852BE"/>
    <w:rsid w:val="009856DB"/>
    <w:rsid w:val="00985B62"/>
    <w:rsid w:val="00985D0B"/>
    <w:rsid w:val="00985E83"/>
    <w:rsid w:val="00986123"/>
    <w:rsid w:val="009861A6"/>
    <w:rsid w:val="0098620E"/>
    <w:rsid w:val="009864AE"/>
    <w:rsid w:val="0098652C"/>
    <w:rsid w:val="0098653A"/>
    <w:rsid w:val="0098674D"/>
    <w:rsid w:val="00986914"/>
    <w:rsid w:val="0098697B"/>
    <w:rsid w:val="00986A06"/>
    <w:rsid w:val="00986B28"/>
    <w:rsid w:val="00986C23"/>
    <w:rsid w:val="00986D62"/>
    <w:rsid w:val="00986D68"/>
    <w:rsid w:val="00986F87"/>
    <w:rsid w:val="009871D9"/>
    <w:rsid w:val="009872DB"/>
    <w:rsid w:val="0098750B"/>
    <w:rsid w:val="009877F2"/>
    <w:rsid w:val="00987909"/>
    <w:rsid w:val="00987A40"/>
    <w:rsid w:val="00987B4A"/>
    <w:rsid w:val="00987BC8"/>
    <w:rsid w:val="00987C61"/>
    <w:rsid w:val="00987C87"/>
    <w:rsid w:val="00987DDB"/>
    <w:rsid w:val="00987E17"/>
    <w:rsid w:val="00987FA6"/>
    <w:rsid w:val="00990124"/>
    <w:rsid w:val="00990206"/>
    <w:rsid w:val="009905C5"/>
    <w:rsid w:val="009907DC"/>
    <w:rsid w:val="00990803"/>
    <w:rsid w:val="0099084D"/>
    <w:rsid w:val="009908F9"/>
    <w:rsid w:val="0099090A"/>
    <w:rsid w:val="009909AC"/>
    <w:rsid w:val="00990A3B"/>
    <w:rsid w:val="00990B91"/>
    <w:rsid w:val="00990DD5"/>
    <w:rsid w:val="0099113A"/>
    <w:rsid w:val="009911A2"/>
    <w:rsid w:val="0099125B"/>
    <w:rsid w:val="00991599"/>
    <w:rsid w:val="00991946"/>
    <w:rsid w:val="009919DC"/>
    <w:rsid w:val="00991B81"/>
    <w:rsid w:val="00991D73"/>
    <w:rsid w:val="00991E8A"/>
    <w:rsid w:val="00991F5E"/>
    <w:rsid w:val="00991F63"/>
    <w:rsid w:val="00991F69"/>
    <w:rsid w:val="00991FC3"/>
    <w:rsid w:val="00992252"/>
    <w:rsid w:val="009922EE"/>
    <w:rsid w:val="009923D5"/>
    <w:rsid w:val="00992557"/>
    <w:rsid w:val="00992569"/>
    <w:rsid w:val="0099260E"/>
    <w:rsid w:val="0099282F"/>
    <w:rsid w:val="009928EA"/>
    <w:rsid w:val="00992A0F"/>
    <w:rsid w:val="00992A44"/>
    <w:rsid w:val="00992A47"/>
    <w:rsid w:val="00992A80"/>
    <w:rsid w:val="00992AAE"/>
    <w:rsid w:val="00992AE6"/>
    <w:rsid w:val="00992B23"/>
    <w:rsid w:val="00992BF2"/>
    <w:rsid w:val="00992C78"/>
    <w:rsid w:val="00992F5D"/>
    <w:rsid w:val="00993031"/>
    <w:rsid w:val="0099318D"/>
    <w:rsid w:val="009932FF"/>
    <w:rsid w:val="009933A7"/>
    <w:rsid w:val="009933E6"/>
    <w:rsid w:val="00993490"/>
    <w:rsid w:val="00993556"/>
    <w:rsid w:val="009936C8"/>
    <w:rsid w:val="009936CF"/>
    <w:rsid w:val="00993789"/>
    <w:rsid w:val="0099379E"/>
    <w:rsid w:val="00993876"/>
    <w:rsid w:val="00993AC4"/>
    <w:rsid w:val="00993B29"/>
    <w:rsid w:val="00993C39"/>
    <w:rsid w:val="0099416A"/>
    <w:rsid w:val="00994210"/>
    <w:rsid w:val="00994486"/>
    <w:rsid w:val="00994656"/>
    <w:rsid w:val="0099472A"/>
    <w:rsid w:val="009947EA"/>
    <w:rsid w:val="00994835"/>
    <w:rsid w:val="0099486A"/>
    <w:rsid w:val="00994923"/>
    <w:rsid w:val="0099497D"/>
    <w:rsid w:val="00994ADE"/>
    <w:rsid w:val="00994C52"/>
    <w:rsid w:val="00994DAD"/>
    <w:rsid w:val="00994DFF"/>
    <w:rsid w:val="00994F23"/>
    <w:rsid w:val="0099521D"/>
    <w:rsid w:val="0099523D"/>
    <w:rsid w:val="00995262"/>
    <w:rsid w:val="009953FD"/>
    <w:rsid w:val="0099544F"/>
    <w:rsid w:val="00995581"/>
    <w:rsid w:val="0099564C"/>
    <w:rsid w:val="00995671"/>
    <w:rsid w:val="00995724"/>
    <w:rsid w:val="00995815"/>
    <w:rsid w:val="00995D47"/>
    <w:rsid w:val="00995E72"/>
    <w:rsid w:val="00995E9C"/>
    <w:rsid w:val="0099603C"/>
    <w:rsid w:val="009960A8"/>
    <w:rsid w:val="009960BF"/>
    <w:rsid w:val="0099623D"/>
    <w:rsid w:val="0099627A"/>
    <w:rsid w:val="009962B3"/>
    <w:rsid w:val="0099636E"/>
    <w:rsid w:val="00996432"/>
    <w:rsid w:val="00996590"/>
    <w:rsid w:val="00996780"/>
    <w:rsid w:val="00996870"/>
    <w:rsid w:val="009969F4"/>
    <w:rsid w:val="00996A03"/>
    <w:rsid w:val="00996AA1"/>
    <w:rsid w:val="00996AD7"/>
    <w:rsid w:val="00996BD9"/>
    <w:rsid w:val="00996D67"/>
    <w:rsid w:val="00997160"/>
    <w:rsid w:val="009971BC"/>
    <w:rsid w:val="0099723C"/>
    <w:rsid w:val="0099743A"/>
    <w:rsid w:val="009974D9"/>
    <w:rsid w:val="00997586"/>
    <w:rsid w:val="0099760E"/>
    <w:rsid w:val="0099765F"/>
    <w:rsid w:val="009976BB"/>
    <w:rsid w:val="0099795E"/>
    <w:rsid w:val="00997984"/>
    <w:rsid w:val="009979C8"/>
    <w:rsid w:val="009979F4"/>
    <w:rsid w:val="00997B27"/>
    <w:rsid w:val="00997BEC"/>
    <w:rsid w:val="00997C8B"/>
    <w:rsid w:val="00997DE6"/>
    <w:rsid w:val="00997E69"/>
    <w:rsid w:val="00997EE0"/>
    <w:rsid w:val="009A04CC"/>
    <w:rsid w:val="009A04DE"/>
    <w:rsid w:val="009A063B"/>
    <w:rsid w:val="009A0674"/>
    <w:rsid w:val="009A07E4"/>
    <w:rsid w:val="009A080B"/>
    <w:rsid w:val="009A0AFE"/>
    <w:rsid w:val="009A0B15"/>
    <w:rsid w:val="009A0BCC"/>
    <w:rsid w:val="009A0D30"/>
    <w:rsid w:val="009A0D72"/>
    <w:rsid w:val="009A0DB6"/>
    <w:rsid w:val="009A0DBD"/>
    <w:rsid w:val="009A0E14"/>
    <w:rsid w:val="009A0EC6"/>
    <w:rsid w:val="009A1189"/>
    <w:rsid w:val="009A1238"/>
    <w:rsid w:val="009A1299"/>
    <w:rsid w:val="009A1308"/>
    <w:rsid w:val="009A142C"/>
    <w:rsid w:val="009A1512"/>
    <w:rsid w:val="009A154C"/>
    <w:rsid w:val="009A167B"/>
    <w:rsid w:val="009A17F5"/>
    <w:rsid w:val="009A1925"/>
    <w:rsid w:val="009A197B"/>
    <w:rsid w:val="009A19BA"/>
    <w:rsid w:val="009A1A74"/>
    <w:rsid w:val="009A1BAE"/>
    <w:rsid w:val="009A1C9C"/>
    <w:rsid w:val="009A1D0D"/>
    <w:rsid w:val="009A1E3E"/>
    <w:rsid w:val="009A1F8E"/>
    <w:rsid w:val="009A2041"/>
    <w:rsid w:val="009A2474"/>
    <w:rsid w:val="009A24F6"/>
    <w:rsid w:val="009A2516"/>
    <w:rsid w:val="009A26BC"/>
    <w:rsid w:val="009A2739"/>
    <w:rsid w:val="009A29AB"/>
    <w:rsid w:val="009A2CA8"/>
    <w:rsid w:val="009A2E59"/>
    <w:rsid w:val="009A3007"/>
    <w:rsid w:val="009A3046"/>
    <w:rsid w:val="009A3218"/>
    <w:rsid w:val="009A3323"/>
    <w:rsid w:val="009A357D"/>
    <w:rsid w:val="009A371A"/>
    <w:rsid w:val="009A3738"/>
    <w:rsid w:val="009A37B7"/>
    <w:rsid w:val="009A3855"/>
    <w:rsid w:val="009A3A9A"/>
    <w:rsid w:val="009A3B1F"/>
    <w:rsid w:val="009A3BA2"/>
    <w:rsid w:val="009A3CA5"/>
    <w:rsid w:val="009A3DDE"/>
    <w:rsid w:val="009A3E28"/>
    <w:rsid w:val="009A3EF2"/>
    <w:rsid w:val="009A3F57"/>
    <w:rsid w:val="009A3FB7"/>
    <w:rsid w:val="009A402F"/>
    <w:rsid w:val="009A40B5"/>
    <w:rsid w:val="009A40DB"/>
    <w:rsid w:val="009A4119"/>
    <w:rsid w:val="009A43EC"/>
    <w:rsid w:val="009A4402"/>
    <w:rsid w:val="009A4749"/>
    <w:rsid w:val="009A485E"/>
    <w:rsid w:val="009A4889"/>
    <w:rsid w:val="009A4907"/>
    <w:rsid w:val="009A4958"/>
    <w:rsid w:val="009A4A7A"/>
    <w:rsid w:val="009A4DA4"/>
    <w:rsid w:val="009A4EA1"/>
    <w:rsid w:val="009A5090"/>
    <w:rsid w:val="009A50D5"/>
    <w:rsid w:val="009A5142"/>
    <w:rsid w:val="009A5245"/>
    <w:rsid w:val="009A5258"/>
    <w:rsid w:val="009A52D2"/>
    <w:rsid w:val="009A52DA"/>
    <w:rsid w:val="009A52F4"/>
    <w:rsid w:val="009A54D3"/>
    <w:rsid w:val="009A5654"/>
    <w:rsid w:val="009A571F"/>
    <w:rsid w:val="009A582F"/>
    <w:rsid w:val="009A5847"/>
    <w:rsid w:val="009A5A5A"/>
    <w:rsid w:val="009A5E63"/>
    <w:rsid w:val="009A5FC7"/>
    <w:rsid w:val="009A5FF5"/>
    <w:rsid w:val="009A6193"/>
    <w:rsid w:val="009A6314"/>
    <w:rsid w:val="009A6381"/>
    <w:rsid w:val="009A650D"/>
    <w:rsid w:val="009A65C9"/>
    <w:rsid w:val="009A6642"/>
    <w:rsid w:val="009A680D"/>
    <w:rsid w:val="009A6896"/>
    <w:rsid w:val="009A68EC"/>
    <w:rsid w:val="009A6A9C"/>
    <w:rsid w:val="009A6B55"/>
    <w:rsid w:val="009A6CF0"/>
    <w:rsid w:val="009A6F0A"/>
    <w:rsid w:val="009A6F7E"/>
    <w:rsid w:val="009A6F91"/>
    <w:rsid w:val="009A71B3"/>
    <w:rsid w:val="009A71B4"/>
    <w:rsid w:val="009A71EF"/>
    <w:rsid w:val="009A72E9"/>
    <w:rsid w:val="009A7382"/>
    <w:rsid w:val="009A738F"/>
    <w:rsid w:val="009A743C"/>
    <w:rsid w:val="009A75D6"/>
    <w:rsid w:val="009A7707"/>
    <w:rsid w:val="009A7781"/>
    <w:rsid w:val="009A7A36"/>
    <w:rsid w:val="009A7A39"/>
    <w:rsid w:val="009A7C14"/>
    <w:rsid w:val="009A7CAD"/>
    <w:rsid w:val="009A7D8E"/>
    <w:rsid w:val="009A7DC1"/>
    <w:rsid w:val="009A7F3A"/>
    <w:rsid w:val="009B01C8"/>
    <w:rsid w:val="009B032C"/>
    <w:rsid w:val="009B04D8"/>
    <w:rsid w:val="009B05A9"/>
    <w:rsid w:val="009B08D7"/>
    <w:rsid w:val="009B09D9"/>
    <w:rsid w:val="009B0A17"/>
    <w:rsid w:val="009B0A44"/>
    <w:rsid w:val="009B0A6C"/>
    <w:rsid w:val="009B0CE1"/>
    <w:rsid w:val="009B0D58"/>
    <w:rsid w:val="009B0EF5"/>
    <w:rsid w:val="009B126A"/>
    <w:rsid w:val="009B14A0"/>
    <w:rsid w:val="009B14E9"/>
    <w:rsid w:val="009B1718"/>
    <w:rsid w:val="009B1757"/>
    <w:rsid w:val="009B1866"/>
    <w:rsid w:val="009B186A"/>
    <w:rsid w:val="009B1BEC"/>
    <w:rsid w:val="009B1CE8"/>
    <w:rsid w:val="009B1E10"/>
    <w:rsid w:val="009B1EB4"/>
    <w:rsid w:val="009B1F5B"/>
    <w:rsid w:val="009B202C"/>
    <w:rsid w:val="009B20AD"/>
    <w:rsid w:val="009B2117"/>
    <w:rsid w:val="009B216E"/>
    <w:rsid w:val="009B2296"/>
    <w:rsid w:val="009B246E"/>
    <w:rsid w:val="009B253C"/>
    <w:rsid w:val="009B2654"/>
    <w:rsid w:val="009B26E1"/>
    <w:rsid w:val="009B2782"/>
    <w:rsid w:val="009B282A"/>
    <w:rsid w:val="009B28DE"/>
    <w:rsid w:val="009B290A"/>
    <w:rsid w:val="009B29AD"/>
    <w:rsid w:val="009B2A00"/>
    <w:rsid w:val="009B2A78"/>
    <w:rsid w:val="009B2B14"/>
    <w:rsid w:val="009B2C88"/>
    <w:rsid w:val="009B2C9B"/>
    <w:rsid w:val="009B2F3F"/>
    <w:rsid w:val="009B2F74"/>
    <w:rsid w:val="009B2F85"/>
    <w:rsid w:val="009B314F"/>
    <w:rsid w:val="009B3188"/>
    <w:rsid w:val="009B31AA"/>
    <w:rsid w:val="009B320C"/>
    <w:rsid w:val="009B3242"/>
    <w:rsid w:val="009B3364"/>
    <w:rsid w:val="009B33E3"/>
    <w:rsid w:val="009B34E3"/>
    <w:rsid w:val="009B34EC"/>
    <w:rsid w:val="009B3604"/>
    <w:rsid w:val="009B3821"/>
    <w:rsid w:val="009B389B"/>
    <w:rsid w:val="009B38EE"/>
    <w:rsid w:val="009B392E"/>
    <w:rsid w:val="009B3A19"/>
    <w:rsid w:val="009B3AEE"/>
    <w:rsid w:val="009B3B4D"/>
    <w:rsid w:val="009B3DA7"/>
    <w:rsid w:val="009B3EB4"/>
    <w:rsid w:val="009B4172"/>
    <w:rsid w:val="009B4254"/>
    <w:rsid w:val="009B42A9"/>
    <w:rsid w:val="009B4527"/>
    <w:rsid w:val="009B4614"/>
    <w:rsid w:val="009B4712"/>
    <w:rsid w:val="009B47AA"/>
    <w:rsid w:val="009B47F1"/>
    <w:rsid w:val="009B4F10"/>
    <w:rsid w:val="009B5206"/>
    <w:rsid w:val="009B5442"/>
    <w:rsid w:val="009B55C4"/>
    <w:rsid w:val="009B5732"/>
    <w:rsid w:val="009B57F8"/>
    <w:rsid w:val="009B5A34"/>
    <w:rsid w:val="009B5C58"/>
    <w:rsid w:val="009B5FB0"/>
    <w:rsid w:val="009B610E"/>
    <w:rsid w:val="009B631A"/>
    <w:rsid w:val="009B63CD"/>
    <w:rsid w:val="009B65F6"/>
    <w:rsid w:val="009B679A"/>
    <w:rsid w:val="009B696B"/>
    <w:rsid w:val="009B69E3"/>
    <w:rsid w:val="009B6B09"/>
    <w:rsid w:val="009B6CCD"/>
    <w:rsid w:val="009B6D41"/>
    <w:rsid w:val="009B6E14"/>
    <w:rsid w:val="009B6F84"/>
    <w:rsid w:val="009B6FA4"/>
    <w:rsid w:val="009B7058"/>
    <w:rsid w:val="009B73F3"/>
    <w:rsid w:val="009B757F"/>
    <w:rsid w:val="009B7854"/>
    <w:rsid w:val="009B7987"/>
    <w:rsid w:val="009B7A0C"/>
    <w:rsid w:val="009B7B48"/>
    <w:rsid w:val="009B7DC7"/>
    <w:rsid w:val="009B7F13"/>
    <w:rsid w:val="009B7F54"/>
    <w:rsid w:val="009C00DC"/>
    <w:rsid w:val="009C05CF"/>
    <w:rsid w:val="009C07B2"/>
    <w:rsid w:val="009C0881"/>
    <w:rsid w:val="009C08AF"/>
    <w:rsid w:val="009C0BAD"/>
    <w:rsid w:val="009C0BF1"/>
    <w:rsid w:val="009C0D2D"/>
    <w:rsid w:val="009C0DAB"/>
    <w:rsid w:val="009C0EDA"/>
    <w:rsid w:val="009C0F61"/>
    <w:rsid w:val="009C0FAA"/>
    <w:rsid w:val="009C1167"/>
    <w:rsid w:val="009C14D7"/>
    <w:rsid w:val="009C1750"/>
    <w:rsid w:val="009C178F"/>
    <w:rsid w:val="009C17CE"/>
    <w:rsid w:val="009C1884"/>
    <w:rsid w:val="009C18A9"/>
    <w:rsid w:val="009C18D9"/>
    <w:rsid w:val="009C18F0"/>
    <w:rsid w:val="009C18FE"/>
    <w:rsid w:val="009C1C0B"/>
    <w:rsid w:val="009C1CF1"/>
    <w:rsid w:val="009C1F28"/>
    <w:rsid w:val="009C1F5B"/>
    <w:rsid w:val="009C1F96"/>
    <w:rsid w:val="009C1FC5"/>
    <w:rsid w:val="009C1FD7"/>
    <w:rsid w:val="009C2094"/>
    <w:rsid w:val="009C221C"/>
    <w:rsid w:val="009C222B"/>
    <w:rsid w:val="009C2296"/>
    <w:rsid w:val="009C22AE"/>
    <w:rsid w:val="009C2337"/>
    <w:rsid w:val="009C235B"/>
    <w:rsid w:val="009C249C"/>
    <w:rsid w:val="009C26CB"/>
    <w:rsid w:val="009C26EB"/>
    <w:rsid w:val="009C287D"/>
    <w:rsid w:val="009C2C1A"/>
    <w:rsid w:val="009C2DBC"/>
    <w:rsid w:val="009C2E0C"/>
    <w:rsid w:val="009C2E52"/>
    <w:rsid w:val="009C300B"/>
    <w:rsid w:val="009C3104"/>
    <w:rsid w:val="009C33EE"/>
    <w:rsid w:val="009C3424"/>
    <w:rsid w:val="009C3668"/>
    <w:rsid w:val="009C36FA"/>
    <w:rsid w:val="009C384D"/>
    <w:rsid w:val="009C3946"/>
    <w:rsid w:val="009C3B80"/>
    <w:rsid w:val="009C3BF2"/>
    <w:rsid w:val="009C3C30"/>
    <w:rsid w:val="009C3D13"/>
    <w:rsid w:val="009C3EEE"/>
    <w:rsid w:val="009C4058"/>
    <w:rsid w:val="009C410B"/>
    <w:rsid w:val="009C4143"/>
    <w:rsid w:val="009C4538"/>
    <w:rsid w:val="009C454B"/>
    <w:rsid w:val="009C45AC"/>
    <w:rsid w:val="009C4799"/>
    <w:rsid w:val="009C47D9"/>
    <w:rsid w:val="009C486B"/>
    <w:rsid w:val="009C4B64"/>
    <w:rsid w:val="009C4BEA"/>
    <w:rsid w:val="009C4D6C"/>
    <w:rsid w:val="009C4D8B"/>
    <w:rsid w:val="009C4EEA"/>
    <w:rsid w:val="009C50E8"/>
    <w:rsid w:val="009C53C2"/>
    <w:rsid w:val="009C559D"/>
    <w:rsid w:val="009C55A9"/>
    <w:rsid w:val="009C588A"/>
    <w:rsid w:val="009C58F0"/>
    <w:rsid w:val="009C5908"/>
    <w:rsid w:val="009C59ED"/>
    <w:rsid w:val="009C5BC6"/>
    <w:rsid w:val="009C5BF6"/>
    <w:rsid w:val="009C5C1F"/>
    <w:rsid w:val="009C5CD5"/>
    <w:rsid w:val="009C5E9D"/>
    <w:rsid w:val="009C5F36"/>
    <w:rsid w:val="009C638D"/>
    <w:rsid w:val="009C6432"/>
    <w:rsid w:val="009C64AE"/>
    <w:rsid w:val="009C650E"/>
    <w:rsid w:val="009C65AE"/>
    <w:rsid w:val="009C65DA"/>
    <w:rsid w:val="009C65FC"/>
    <w:rsid w:val="009C66E0"/>
    <w:rsid w:val="009C6998"/>
    <w:rsid w:val="009C6A96"/>
    <w:rsid w:val="009C6C2E"/>
    <w:rsid w:val="009C6D0A"/>
    <w:rsid w:val="009C6D94"/>
    <w:rsid w:val="009C6DB2"/>
    <w:rsid w:val="009C6DC2"/>
    <w:rsid w:val="009C70D3"/>
    <w:rsid w:val="009C7183"/>
    <w:rsid w:val="009C734C"/>
    <w:rsid w:val="009C749D"/>
    <w:rsid w:val="009C7562"/>
    <w:rsid w:val="009C75B0"/>
    <w:rsid w:val="009C7720"/>
    <w:rsid w:val="009C779F"/>
    <w:rsid w:val="009C79C6"/>
    <w:rsid w:val="009C7C1E"/>
    <w:rsid w:val="009C7EB6"/>
    <w:rsid w:val="009C7F5B"/>
    <w:rsid w:val="009D001D"/>
    <w:rsid w:val="009D01EB"/>
    <w:rsid w:val="009D0255"/>
    <w:rsid w:val="009D0470"/>
    <w:rsid w:val="009D04E4"/>
    <w:rsid w:val="009D04FB"/>
    <w:rsid w:val="009D08D9"/>
    <w:rsid w:val="009D0ADF"/>
    <w:rsid w:val="009D0B24"/>
    <w:rsid w:val="009D0D43"/>
    <w:rsid w:val="009D0E06"/>
    <w:rsid w:val="009D0F1E"/>
    <w:rsid w:val="009D10AD"/>
    <w:rsid w:val="009D110C"/>
    <w:rsid w:val="009D1203"/>
    <w:rsid w:val="009D1286"/>
    <w:rsid w:val="009D1332"/>
    <w:rsid w:val="009D134D"/>
    <w:rsid w:val="009D1401"/>
    <w:rsid w:val="009D1455"/>
    <w:rsid w:val="009D1479"/>
    <w:rsid w:val="009D164E"/>
    <w:rsid w:val="009D1750"/>
    <w:rsid w:val="009D1823"/>
    <w:rsid w:val="009D1824"/>
    <w:rsid w:val="009D18DB"/>
    <w:rsid w:val="009D1989"/>
    <w:rsid w:val="009D19D1"/>
    <w:rsid w:val="009D1A73"/>
    <w:rsid w:val="009D1B63"/>
    <w:rsid w:val="009D1D36"/>
    <w:rsid w:val="009D1DA0"/>
    <w:rsid w:val="009D1DA3"/>
    <w:rsid w:val="009D1DB6"/>
    <w:rsid w:val="009D1F21"/>
    <w:rsid w:val="009D2396"/>
    <w:rsid w:val="009D242B"/>
    <w:rsid w:val="009D2470"/>
    <w:rsid w:val="009D27CE"/>
    <w:rsid w:val="009D2888"/>
    <w:rsid w:val="009D28C7"/>
    <w:rsid w:val="009D28DB"/>
    <w:rsid w:val="009D28E0"/>
    <w:rsid w:val="009D2A64"/>
    <w:rsid w:val="009D2AA0"/>
    <w:rsid w:val="009D2B85"/>
    <w:rsid w:val="009D2BF9"/>
    <w:rsid w:val="009D2C66"/>
    <w:rsid w:val="009D2D26"/>
    <w:rsid w:val="009D2EE5"/>
    <w:rsid w:val="009D313B"/>
    <w:rsid w:val="009D31C7"/>
    <w:rsid w:val="009D3209"/>
    <w:rsid w:val="009D3860"/>
    <w:rsid w:val="009D3A50"/>
    <w:rsid w:val="009D3EB1"/>
    <w:rsid w:val="009D43F0"/>
    <w:rsid w:val="009D4420"/>
    <w:rsid w:val="009D4427"/>
    <w:rsid w:val="009D4478"/>
    <w:rsid w:val="009D450F"/>
    <w:rsid w:val="009D467C"/>
    <w:rsid w:val="009D489B"/>
    <w:rsid w:val="009D4963"/>
    <w:rsid w:val="009D49BC"/>
    <w:rsid w:val="009D4C46"/>
    <w:rsid w:val="009D4C52"/>
    <w:rsid w:val="009D4C5C"/>
    <w:rsid w:val="009D4CC6"/>
    <w:rsid w:val="009D4EFB"/>
    <w:rsid w:val="009D4F91"/>
    <w:rsid w:val="009D508B"/>
    <w:rsid w:val="009D5107"/>
    <w:rsid w:val="009D51A5"/>
    <w:rsid w:val="009D5300"/>
    <w:rsid w:val="009D5451"/>
    <w:rsid w:val="009D5485"/>
    <w:rsid w:val="009D5884"/>
    <w:rsid w:val="009D5896"/>
    <w:rsid w:val="009D5C73"/>
    <w:rsid w:val="009D5C9D"/>
    <w:rsid w:val="009D5D9F"/>
    <w:rsid w:val="009D5F71"/>
    <w:rsid w:val="009D619D"/>
    <w:rsid w:val="009D6426"/>
    <w:rsid w:val="009D6510"/>
    <w:rsid w:val="009D668A"/>
    <w:rsid w:val="009D688F"/>
    <w:rsid w:val="009D6BBA"/>
    <w:rsid w:val="009D6C3C"/>
    <w:rsid w:val="009D6E3A"/>
    <w:rsid w:val="009D6E89"/>
    <w:rsid w:val="009D6F3C"/>
    <w:rsid w:val="009D6FE3"/>
    <w:rsid w:val="009D7044"/>
    <w:rsid w:val="009D716F"/>
    <w:rsid w:val="009D71C1"/>
    <w:rsid w:val="009D7390"/>
    <w:rsid w:val="009D739A"/>
    <w:rsid w:val="009D74C7"/>
    <w:rsid w:val="009D7555"/>
    <w:rsid w:val="009D7577"/>
    <w:rsid w:val="009D760D"/>
    <w:rsid w:val="009D76CB"/>
    <w:rsid w:val="009D76D5"/>
    <w:rsid w:val="009D77FF"/>
    <w:rsid w:val="009D789A"/>
    <w:rsid w:val="009D7980"/>
    <w:rsid w:val="009D7988"/>
    <w:rsid w:val="009D7C2F"/>
    <w:rsid w:val="009D7CCD"/>
    <w:rsid w:val="009D7D96"/>
    <w:rsid w:val="009D7EEB"/>
    <w:rsid w:val="009D7EED"/>
    <w:rsid w:val="009D7F8B"/>
    <w:rsid w:val="009E007F"/>
    <w:rsid w:val="009E030C"/>
    <w:rsid w:val="009E04C1"/>
    <w:rsid w:val="009E0618"/>
    <w:rsid w:val="009E061F"/>
    <w:rsid w:val="009E0C02"/>
    <w:rsid w:val="009E0C9D"/>
    <w:rsid w:val="009E0CB0"/>
    <w:rsid w:val="009E0CC3"/>
    <w:rsid w:val="009E0E6D"/>
    <w:rsid w:val="009E0EE4"/>
    <w:rsid w:val="009E0EF2"/>
    <w:rsid w:val="009E0F45"/>
    <w:rsid w:val="009E118E"/>
    <w:rsid w:val="009E11C1"/>
    <w:rsid w:val="009E11D0"/>
    <w:rsid w:val="009E13FA"/>
    <w:rsid w:val="009E14A2"/>
    <w:rsid w:val="009E158E"/>
    <w:rsid w:val="009E1723"/>
    <w:rsid w:val="009E1933"/>
    <w:rsid w:val="009E19E4"/>
    <w:rsid w:val="009E1A2C"/>
    <w:rsid w:val="009E1AE4"/>
    <w:rsid w:val="009E1CB7"/>
    <w:rsid w:val="009E1D45"/>
    <w:rsid w:val="009E1FAF"/>
    <w:rsid w:val="009E22D6"/>
    <w:rsid w:val="009E2545"/>
    <w:rsid w:val="009E2576"/>
    <w:rsid w:val="009E25EF"/>
    <w:rsid w:val="009E2659"/>
    <w:rsid w:val="009E26C1"/>
    <w:rsid w:val="009E2860"/>
    <w:rsid w:val="009E2871"/>
    <w:rsid w:val="009E28B3"/>
    <w:rsid w:val="009E2B2B"/>
    <w:rsid w:val="009E2D84"/>
    <w:rsid w:val="009E311F"/>
    <w:rsid w:val="009E3167"/>
    <w:rsid w:val="009E3288"/>
    <w:rsid w:val="009E33BB"/>
    <w:rsid w:val="009E355D"/>
    <w:rsid w:val="009E35AB"/>
    <w:rsid w:val="009E36D8"/>
    <w:rsid w:val="009E38BA"/>
    <w:rsid w:val="009E3958"/>
    <w:rsid w:val="009E3AE6"/>
    <w:rsid w:val="009E3B42"/>
    <w:rsid w:val="009E3C0A"/>
    <w:rsid w:val="009E3C16"/>
    <w:rsid w:val="009E3C82"/>
    <w:rsid w:val="009E3CB6"/>
    <w:rsid w:val="009E3F0B"/>
    <w:rsid w:val="009E3F0F"/>
    <w:rsid w:val="009E3F7C"/>
    <w:rsid w:val="009E3FF2"/>
    <w:rsid w:val="009E4078"/>
    <w:rsid w:val="009E4135"/>
    <w:rsid w:val="009E4488"/>
    <w:rsid w:val="009E4676"/>
    <w:rsid w:val="009E4792"/>
    <w:rsid w:val="009E4856"/>
    <w:rsid w:val="009E4A87"/>
    <w:rsid w:val="009E4B1C"/>
    <w:rsid w:val="009E4BA3"/>
    <w:rsid w:val="009E4EDD"/>
    <w:rsid w:val="009E4F5F"/>
    <w:rsid w:val="009E51D6"/>
    <w:rsid w:val="009E5277"/>
    <w:rsid w:val="009E52DB"/>
    <w:rsid w:val="009E5385"/>
    <w:rsid w:val="009E54FB"/>
    <w:rsid w:val="009E56F8"/>
    <w:rsid w:val="009E572E"/>
    <w:rsid w:val="009E578A"/>
    <w:rsid w:val="009E582C"/>
    <w:rsid w:val="009E583A"/>
    <w:rsid w:val="009E59BB"/>
    <w:rsid w:val="009E59DC"/>
    <w:rsid w:val="009E5A07"/>
    <w:rsid w:val="009E5B04"/>
    <w:rsid w:val="009E5B39"/>
    <w:rsid w:val="009E5B41"/>
    <w:rsid w:val="009E5C9B"/>
    <w:rsid w:val="009E5F1C"/>
    <w:rsid w:val="009E60FC"/>
    <w:rsid w:val="009E654C"/>
    <w:rsid w:val="009E686E"/>
    <w:rsid w:val="009E69EE"/>
    <w:rsid w:val="009E6A6F"/>
    <w:rsid w:val="009E6B7D"/>
    <w:rsid w:val="009E6B8D"/>
    <w:rsid w:val="009E6BBD"/>
    <w:rsid w:val="009E6D53"/>
    <w:rsid w:val="009E6E48"/>
    <w:rsid w:val="009E6E95"/>
    <w:rsid w:val="009E6F61"/>
    <w:rsid w:val="009E702B"/>
    <w:rsid w:val="009E70D0"/>
    <w:rsid w:val="009E71F4"/>
    <w:rsid w:val="009E738B"/>
    <w:rsid w:val="009E7516"/>
    <w:rsid w:val="009E7756"/>
    <w:rsid w:val="009E7C30"/>
    <w:rsid w:val="009E7EEE"/>
    <w:rsid w:val="009E7EF3"/>
    <w:rsid w:val="009E7F68"/>
    <w:rsid w:val="009E7FB7"/>
    <w:rsid w:val="009E7FED"/>
    <w:rsid w:val="009F0247"/>
    <w:rsid w:val="009F0253"/>
    <w:rsid w:val="009F047C"/>
    <w:rsid w:val="009F0492"/>
    <w:rsid w:val="009F06B3"/>
    <w:rsid w:val="009F06C4"/>
    <w:rsid w:val="009F0919"/>
    <w:rsid w:val="009F0995"/>
    <w:rsid w:val="009F0BFB"/>
    <w:rsid w:val="009F1040"/>
    <w:rsid w:val="009F14C4"/>
    <w:rsid w:val="009F1516"/>
    <w:rsid w:val="009F15B3"/>
    <w:rsid w:val="009F1677"/>
    <w:rsid w:val="009F16C5"/>
    <w:rsid w:val="009F190E"/>
    <w:rsid w:val="009F1AB9"/>
    <w:rsid w:val="009F1BCC"/>
    <w:rsid w:val="009F1D1C"/>
    <w:rsid w:val="009F1F2C"/>
    <w:rsid w:val="009F1FE7"/>
    <w:rsid w:val="009F22C1"/>
    <w:rsid w:val="009F23E4"/>
    <w:rsid w:val="009F2430"/>
    <w:rsid w:val="009F256E"/>
    <w:rsid w:val="009F25A1"/>
    <w:rsid w:val="009F2804"/>
    <w:rsid w:val="009F2946"/>
    <w:rsid w:val="009F29A6"/>
    <w:rsid w:val="009F30BE"/>
    <w:rsid w:val="009F3182"/>
    <w:rsid w:val="009F32C2"/>
    <w:rsid w:val="009F3302"/>
    <w:rsid w:val="009F3544"/>
    <w:rsid w:val="009F36A7"/>
    <w:rsid w:val="009F37B7"/>
    <w:rsid w:val="009F39CF"/>
    <w:rsid w:val="009F3A25"/>
    <w:rsid w:val="009F3AB9"/>
    <w:rsid w:val="009F3C4E"/>
    <w:rsid w:val="009F3D22"/>
    <w:rsid w:val="009F3E7B"/>
    <w:rsid w:val="009F3E90"/>
    <w:rsid w:val="009F3EA2"/>
    <w:rsid w:val="009F3F14"/>
    <w:rsid w:val="009F402E"/>
    <w:rsid w:val="009F425A"/>
    <w:rsid w:val="009F43B7"/>
    <w:rsid w:val="009F4413"/>
    <w:rsid w:val="009F44DB"/>
    <w:rsid w:val="009F454D"/>
    <w:rsid w:val="009F45E2"/>
    <w:rsid w:val="009F4629"/>
    <w:rsid w:val="009F47BF"/>
    <w:rsid w:val="009F47C7"/>
    <w:rsid w:val="009F4812"/>
    <w:rsid w:val="009F493D"/>
    <w:rsid w:val="009F4B99"/>
    <w:rsid w:val="009F5008"/>
    <w:rsid w:val="009F5118"/>
    <w:rsid w:val="009F5119"/>
    <w:rsid w:val="009F53A6"/>
    <w:rsid w:val="009F5496"/>
    <w:rsid w:val="009F57D7"/>
    <w:rsid w:val="009F57DF"/>
    <w:rsid w:val="009F583B"/>
    <w:rsid w:val="009F58E9"/>
    <w:rsid w:val="009F59A8"/>
    <w:rsid w:val="009F5A9C"/>
    <w:rsid w:val="009F5E11"/>
    <w:rsid w:val="009F5E79"/>
    <w:rsid w:val="009F5FED"/>
    <w:rsid w:val="009F6033"/>
    <w:rsid w:val="009F603C"/>
    <w:rsid w:val="009F605A"/>
    <w:rsid w:val="009F60E3"/>
    <w:rsid w:val="009F61BA"/>
    <w:rsid w:val="009F6249"/>
    <w:rsid w:val="009F658A"/>
    <w:rsid w:val="009F65C6"/>
    <w:rsid w:val="009F6659"/>
    <w:rsid w:val="009F6748"/>
    <w:rsid w:val="009F67DB"/>
    <w:rsid w:val="009F6A6E"/>
    <w:rsid w:val="009F6A9F"/>
    <w:rsid w:val="009F6B67"/>
    <w:rsid w:val="009F6C98"/>
    <w:rsid w:val="009F6DB4"/>
    <w:rsid w:val="009F6E8C"/>
    <w:rsid w:val="009F6F0B"/>
    <w:rsid w:val="009F6F15"/>
    <w:rsid w:val="009F6F23"/>
    <w:rsid w:val="009F703B"/>
    <w:rsid w:val="009F720A"/>
    <w:rsid w:val="009F7352"/>
    <w:rsid w:val="009F7532"/>
    <w:rsid w:val="009F77EE"/>
    <w:rsid w:val="009F7957"/>
    <w:rsid w:val="009F7973"/>
    <w:rsid w:val="009F7A10"/>
    <w:rsid w:val="009F7AEF"/>
    <w:rsid w:val="009F7AF2"/>
    <w:rsid w:val="009F7D14"/>
    <w:rsid w:val="00A00075"/>
    <w:rsid w:val="00A00515"/>
    <w:rsid w:val="00A00567"/>
    <w:rsid w:val="00A00643"/>
    <w:rsid w:val="00A006B8"/>
    <w:rsid w:val="00A006E6"/>
    <w:rsid w:val="00A00762"/>
    <w:rsid w:val="00A00877"/>
    <w:rsid w:val="00A008F4"/>
    <w:rsid w:val="00A00B70"/>
    <w:rsid w:val="00A00C97"/>
    <w:rsid w:val="00A00CE4"/>
    <w:rsid w:val="00A00DCB"/>
    <w:rsid w:val="00A00DD6"/>
    <w:rsid w:val="00A00EE3"/>
    <w:rsid w:val="00A00F0B"/>
    <w:rsid w:val="00A00F61"/>
    <w:rsid w:val="00A0113F"/>
    <w:rsid w:val="00A011EA"/>
    <w:rsid w:val="00A0124B"/>
    <w:rsid w:val="00A014E6"/>
    <w:rsid w:val="00A01633"/>
    <w:rsid w:val="00A01689"/>
    <w:rsid w:val="00A016EB"/>
    <w:rsid w:val="00A017B4"/>
    <w:rsid w:val="00A017F7"/>
    <w:rsid w:val="00A018B5"/>
    <w:rsid w:val="00A01A21"/>
    <w:rsid w:val="00A01AAC"/>
    <w:rsid w:val="00A01E81"/>
    <w:rsid w:val="00A020E3"/>
    <w:rsid w:val="00A02152"/>
    <w:rsid w:val="00A02165"/>
    <w:rsid w:val="00A022A4"/>
    <w:rsid w:val="00A023C5"/>
    <w:rsid w:val="00A02792"/>
    <w:rsid w:val="00A02816"/>
    <w:rsid w:val="00A02C22"/>
    <w:rsid w:val="00A02C59"/>
    <w:rsid w:val="00A02DF2"/>
    <w:rsid w:val="00A03038"/>
    <w:rsid w:val="00A030F3"/>
    <w:rsid w:val="00A03132"/>
    <w:rsid w:val="00A0317D"/>
    <w:rsid w:val="00A03434"/>
    <w:rsid w:val="00A0348D"/>
    <w:rsid w:val="00A035D6"/>
    <w:rsid w:val="00A03620"/>
    <w:rsid w:val="00A0369F"/>
    <w:rsid w:val="00A03957"/>
    <w:rsid w:val="00A039C8"/>
    <w:rsid w:val="00A03A17"/>
    <w:rsid w:val="00A03A63"/>
    <w:rsid w:val="00A03AE6"/>
    <w:rsid w:val="00A03B75"/>
    <w:rsid w:val="00A03C40"/>
    <w:rsid w:val="00A03D28"/>
    <w:rsid w:val="00A03EBA"/>
    <w:rsid w:val="00A03ED5"/>
    <w:rsid w:val="00A03FBC"/>
    <w:rsid w:val="00A0414F"/>
    <w:rsid w:val="00A0450B"/>
    <w:rsid w:val="00A04704"/>
    <w:rsid w:val="00A048AA"/>
    <w:rsid w:val="00A048FF"/>
    <w:rsid w:val="00A04C97"/>
    <w:rsid w:val="00A04D5D"/>
    <w:rsid w:val="00A05033"/>
    <w:rsid w:val="00A0503E"/>
    <w:rsid w:val="00A051BF"/>
    <w:rsid w:val="00A05443"/>
    <w:rsid w:val="00A054AF"/>
    <w:rsid w:val="00A054B7"/>
    <w:rsid w:val="00A056C2"/>
    <w:rsid w:val="00A0570E"/>
    <w:rsid w:val="00A0572E"/>
    <w:rsid w:val="00A05767"/>
    <w:rsid w:val="00A0588F"/>
    <w:rsid w:val="00A058B4"/>
    <w:rsid w:val="00A059B0"/>
    <w:rsid w:val="00A05C0B"/>
    <w:rsid w:val="00A06127"/>
    <w:rsid w:val="00A06173"/>
    <w:rsid w:val="00A061AA"/>
    <w:rsid w:val="00A06267"/>
    <w:rsid w:val="00A062BF"/>
    <w:rsid w:val="00A063CC"/>
    <w:rsid w:val="00A0649E"/>
    <w:rsid w:val="00A064D5"/>
    <w:rsid w:val="00A064EB"/>
    <w:rsid w:val="00A065D2"/>
    <w:rsid w:val="00A0684C"/>
    <w:rsid w:val="00A06870"/>
    <w:rsid w:val="00A06A0E"/>
    <w:rsid w:val="00A06AE8"/>
    <w:rsid w:val="00A06C5F"/>
    <w:rsid w:val="00A07021"/>
    <w:rsid w:val="00A071C3"/>
    <w:rsid w:val="00A073F9"/>
    <w:rsid w:val="00A07443"/>
    <w:rsid w:val="00A0750F"/>
    <w:rsid w:val="00A077D4"/>
    <w:rsid w:val="00A07807"/>
    <w:rsid w:val="00A0782E"/>
    <w:rsid w:val="00A079DD"/>
    <w:rsid w:val="00A079E1"/>
    <w:rsid w:val="00A07AB5"/>
    <w:rsid w:val="00A07B09"/>
    <w:rsid w:val="00A07C0B"/>
    <w:rsid w:val="00A07E46"/>
    <w:rsid w:val="00A07EBB"/>
    <w:rsid w:val="00A10082"/>
    <w:rsid w:val="00A1008C"/>
    <w:rsid w:val="00A100D3"/>
    <w:rsid w:val="00A101AD"/>
    <w:rsid w:val="00A102D5"/>
    <w:rsid w:val="00A103D5"/>
    <w:rsid w:val="00A1042F"/>
    <w:rsid w:val="00A1059B"/>
    <w:rsid w:val="00A10690"/>
    <w:rsid w:val="00A106B8"/>
    <w:rsid w:val="00A10713"/>
    <w:rsid w:val="00A10722"/>
    <w:rsid w:val="00A1085D"/>
    <w:rsid w:val="00A1087F"/>
    <w:rsid w:val="00A10913"/>
    <w:rsid w:val="00A10CD9"/>
    <w:rsid w:val="00A10D5E"/>
    <w:rsid w:val="00A10ED0"/>
    <w:rsid w:val="00A10FA9"/>
    <w:rsid w:val="00A11271"/>
    <w:rsid w:val="00A1153C"/>
    <w:rsid w:val="00A11566"/>
    <w:rsid w:val="00A115F1"/>
    <w:rsid w:val="00A11605"/>
    <w:rsid w:val="00A1163A"/>
    <w:rsid w:val="00A118A3"/>
    <w:rsid w:val="00A11A52"/>
    <w:rsid w:val="00A11C57"/>
    <w:rsid w:val="00A12350"/>
    <w:rsid w:val="00A123F5"/>
    <w:rsid w:val="00A12417"/>
    <w:rsid w:val="00A1252D"/>
    <w:rsid w:val="00A12649"/>
    <w:rsid w:val="00A1282A"/>
    <w:rsid w:val="00A12900"/>
    <w:rsid w:val="00A12C12"/>
    <w:rsid w:val="00A12C33"/>
    <w:rsid w:val="00A12CA4"/>
    <w:rsid w:val="00A12DA4"/>
    <w:rsid w:val="00A12DE0"/>
    <w:rsid w:val="00A12F45"/>
    <w:rsid w:val="00A13034"/>
    <w:rsid w:val="00A13145"/>
    <w:rsid w:val="00A132A8"/>
    <w:rsid w:val="00A133F3"/>
    <w:rsid w:val="00A1346A"/>
    <w:rsid w:val="00A134A6"/>
    <w:rsid w:val="00A134D6"/>
    <w:rsid w:val="00A1350A"/>
    <w:rsid w:val="00A13997"/>
    <w:rsid w:val="00A139A5"/>
    <w:rsid w:val="00A139A7"/>
    <w:rsid w:val="00A139B8"/>
    <w:rsid w:val="00A13A0B"/>
    <w:rsid w:val="00A13A52"/>
    <w:rsid w:val="00A13BA3"/>
    <w:rsid w:val="00A13CA2"/>
    <w:rsid w:val="00A13DAE"/>
    <w:rsid w:val="00A13F1D"/>
    <w:rsid w:val="00A13FD6"/>
    <w:rsid w:val="00A14211"/>
    <w:rsid w:val="00A14317"/>
    <w:rsid w:val="00A14461"/>
    <w:rsid w:val="00A1455F"/>
    <w:rsid w:val="00A145F5"/>
    <w:rsid w:val="00A145FD"/>
    <w:rsid w:val="00A1460E"/>
    <w:rsid w:val="00A1466D"/>
    <w:rsid w:val="00A146E0"/>
    <w:rsid w:val="00A14922"/>
    <w:rsid w:val="00A149A6"/>
    <w:rsid w:val="00A14AB1"/>
    <w:rsid w:val="00A14CE2"/>
    <w:rsid w:val="00A14E50"/>
    <w:rsid w:val="00A14F02"/>
    <w:rsid w:val="00A15041"/>
    <w:rsid w:val="00A15218"/>
    <w:rsid w:val="00A15253"/>
    <w:rsid w:val="00A152E0"/>
    <w:rsid w:val="00A153BA"/>
    <w:rsid w:val="00A154BB"/>
    <w:rsid w:val="00A1557D"/>
    <w:rsid w:val="00A15756"/>
    <w:rsid w:val="00A15938"/>
    <w:rsid w:val="00A159CC"/>
    <w:rsid w:val="00A15A7F"/>
    <w:rsid w:val="00A15B66"/>
    <w:rsid w:val="00A15CB6"/>
    <w:rsid w:val="00A15CF6"/>
    <w:rsid w:val="00A15F01"/>
    <w:rsid w:val="00A15F1C"/>
    <w:rsid w:val="00A15F4F"/>
    <w:rsid w:val="00A16036"/>
    <w:rsid w:val="00A1604E"/>
    <w:rsid w:val="00A160A0"/>
    <w:rsid w:val="00A16550"/>
    <w:rsid w:val="00A16610"/>
    <w:rsid w:val="00A1686B"/>
    <w:rsid w:val="00A16922"/>
    <w:rsid w:val="00A1694A"/>
    <w:rsid w:val="00A16A25"/>
    <w:rsid w:val="00A16A65"/>
    <w:rsid w:val="00A16B1D"/>
    <w:rsid w:val="00A16B4A"/>
    <w:rsid w:val="00A17038"/>
    <w:rsid w:val="00A17091"/>
    <w:rsid w:val="00A170AF"/>
    <w:rsid w:val="00A170C2"/>
    <w:rsid w:val="00A170EA"/>
    <w:rsid w:val="00A17337"/>
    <w:rsid w:val="00A17347"/>
    <w:rsid w:val="00A1752D"/>
    <w:rsid w:val="00A1769C"/>
    <w:rsid w:val="00A17731"/>
    <w:rsid w:val="00A17AC6"/>
    <w:rsid w:val="00A17B61"/>
    <w:rsid w:val="00A17D8A"/>
    <w:rsid w:val="00A17E9E"/>
    <w:rsid w:val="00A2024F"/>
    <w:rsid w:val="00A204CD"/>
    <w:rsid w:val="00A2052E"/>
    <w:rsid w:val="00A2066B"/>
    <w:rsid w:val="00A207BD"/>
    <w:rsid w:val="00A2091E"/>
    <w:rsid w:val="00A209F8"/>
    <w:rsid w:val="00A20A49"/>
    <w:rsid w:val="00A20A51"/>
    <w:rsid w:val="00A20AC3"/>
    <w:rsid w:val="00A20AF4"/>
    <w:rsid w:val="00A20C70"/>
    <w:rsid w:val="00A20F39"/>
    <w:rsid w:val="00A21068"/>
    <w:rsid w:val="00A21106"/>
    <w:rsid w:val="00A2123A"/>
    <w:rsid w:val="00A2130F"/>
    <w:rsid w:val="00A213CD"/>
    <w:rsid w:val="00A2156C"/>
    <w:rsid w:val="00A215D3"/>
    <w:rsid w:val="00A216D4"/>
    <w:rsid w:val="00A2173C"/>
    <w:rsid w:val="00A217C9"/>
    <w:rsid w:val="00A2186E"/>
    <w:rsid w:val="00A21936"/>
    <w:rsid w:val="00A21BAB"/>
    <w:rsid w:val="00A21BC0"/>
    <w:rsid w:val="00A21CC0"/>
    <w:rsid w:val="00A21D4D"/>
    <w:rsid w:val="00A21D5E"/>
    <w:rsid w:val="00A21E35"/>
    <w:rsid w:val="00A21E83"/>
    <w:rsid w:val="00A21E95"/>
    <w:rsid w:val="00A21EE3"/>
    <w:rsid w:val="00A21FDE"/>
    <w:rsid w:val="00A22195"/>
    <w:rsid w:val="00A222F9"/>
    <w:rsid w:val="00A2237B"/>
    <w:rsid w:val="00A22539"/>
    <w:rsid w:val="00A22655"/>
    <w:rsid w:val="00A227D4"/>
    <w:rsid w:val="00A22888"/>
    <w:rsid w:val="00A2297B"/>
    <w:rsid w:val="00A22CF2"/>
    <w:rsid w:val="00A2304D"/>
    <w:rsid w:val="00A230C1"/>
    <w:rsid w:val="00A231EB"/>
    <w:rsid w:val="00A23218"/>
    <w:rsid w:val="00A234D6"/>
    <w:rsid w:val="00A235BF"/>
    <w:rsid w:val="00A2364B"/>
    <w:rsid w:val="00A236B4"/>
    <w:rsid w:val="00A2380E"/>
    <w:rsid w:val="00A23BA6"/>
    <w:rsid w:val="00A23C38"/>
    <w:rsid w:val="00A23C5C"/>
    <w:rsid w:val="00A23C96"/>
    <w:rsid w:val="00A23CB1"/>
    <w:rsid w:val="00A23FCF"/>
    <w:rsid w:val="00A24256"/>
    <w:rsid w:val="00A2425D"/>
    <w:rsid w:val="00A242EB"/>
    <w:rsid w:val="00A242FB"/>
    <w:rsid w:val="00A24662"/>
    <w:rsid w:val="00A2470D"/>
    <w:rsid w:val="00A24A12"/>
    <w:rsid w:val="00A24B35"/>
    <w:rsid w:val="00A24B39"/>
    <w:rsid w:val="00A24B65"/>
    <w:rsid w:val="00A24B82"/>
    <w:rsid w:val="00A24BB2"/>
    <w:rsid w:val="00A24D60"/>
    <w:rsid w:val="00A24E69"/>
    <w:rsid w:val="00A24F2C"/>
    <w:rsid w:val="00A24FE1"/>
    <w:rsid w:val="00A25162"/>
    <w:rsid w:val="00A25203"/>
    <w:rsid w:val="00A254C3"/>
    <w:rsid w:val="00A255A3"/>
    <w:rsid w:val="00A25664"/>
    <w:rsid w:val="00A2586D"/>
    <w:rsid w:val="00A25B84"/>
    <w:rsid w:val="00A25DA9"/>
    <w:rsid w:val="00A25DB2"/>
    <w:rsid w:val="00A25E78"/>
    <w:rsid w:val="00A25EFF"/>
    <w:rsid w:val="00A25FBC"/>
    <w:rsid w:val="00A26132"/>
    <w:rsid w:val="00A26171"/>
    <w:rsid w:val="00A2617C"/>
    <w:rsid w:val="00A2617E"/>
    <w:rsid w:val="00A261E9"/>
    <w:rsid w:val="00A2621A"/>
    <w:rsid w:val="00A2649F"/>
    <w:rsid w:val="00A264B1"/>
    <w:rsid w:val="00A264CB"/>
    <w:rsid w:val="00A2682A"/>
    <w:rsid w:val="00A26902"/>
    <w:rsid w:val="00A26A0B"/>
    <w:rsid w:val="00A26A31"/>
    <w:rsid w:val="00A26A52"/>
    <w:rsid w:val="00A26E61"/>
    <w:rsid w:val="00A26F2C"/>
    <w:rsid w:val="00A27125"/>
    <w:rsid w:val="00A27219"/>
    <w:rsid w:val="00A27391"/>
    <w:rsid w:val="00A27710"/>
    <w:rsid w:val="00A27766"/>
    <w:rsid w:val="00A277C7"/>
    <w:rsid w:val="00A277E2"/>
    <w:rsid w:val="00A277E4"/>
    <w:rsid w:val="00A27BC1"/>
    <w:rsid w:val="00A27CDD"/>
    <w:rsid w:val="00A27E1C"/>
    <w:rsid w:val="00A27E31"/>
    <w:rsid w:val="00A27E64"/>
    <w:rsid w:val="00A27F27"/>
    <w:rsid w:val="00A27F31"/>
    <w:rsid w:val="00A27FA1"/>
    <w:rsid w:val="00A2A236"/>
    <w:rsid w:val="00A3020E"/>
    <w:rsid w:val="00A30248"/>
    <w:rsid w:val="00A3031B"/>
    <w:rsid w:val="00A30404"/>
    <w:rsid w:val="00A304A0"/>
    <w:rsid w:val="00A304CB"/>
    <w:rsid w:val="00A30811"/>
    <w:rsid w:val="00A30842"/>
    <w:rsid w:val="00A308D2"/>
    <w:rsid w:val="00A30993"/>
    <w:rsid w:val="00A30A20"/>
    <w:rsid w:val="00A30A75"/>
    <w:rsid w:val="00A30BC9"/>
    <w:rsid w:val="00A30CF7"/>
    <w:rsid w:val="00A30D74"/>
    <w:rsid w:val="00A30DEF"/>
    <w:rsid w:val="00A30EA6"/>
    <w:rsid w:val="00A30EB1"/>
    <w:rsid w:val="00A30EED"/>
    <w:rsid w:val="00A30F22"/>
    <w:rsid w:val="00A30FE0"/>
    <w:rsid w:val="00A31143"/>
    <w:rsid w:val="00A3124B"/>
    <w:rsid w:val="00A312CF"/>
    <w:rsid w:val="00A3131D"/>
    <w:rsid w:val="00A31365"/>
    <w:rsid w:val="00A316A5"/>
    <w:rsid w:val="00A318D3"/>
    <w:rsid w:val="00A318F5"/>
    <w:rsid w:val="00A31901"/>
    <w:rsid w:val="00A31917"/>
    <w:rsid w:val="00A3194F"/>
    <w:rsid w:val="00A31989"/>
    <w:rsid w:val="00A31A17"/>
    <w:rsid w:val="00A31B59"/>
    <w:rsid w:val="00A31B5F"/>
    <w:rsid w:val="00A31B75"/>
    <w:rsid w:val="00A31D20"/>
    <w:rsid w:val="00A323E8"/>
    <w:rsid w:val="00A326E7"/>
    <w:rsid w:val="00A329B1"/>
    <w:rsid w:val="00A329BA"/>
    <w:rsid w:val="00A32B77"/>
    <w:rsid w:val="00A32C23"/>
    <w:rsid w:val="00A32C40"/>
    <w:rsid w:val="00A32D0D"/>
    <w:rsid w:val="00A32EB7"/>
    <w:rsid w:val="00A32EE3"/>
    <w:rsid w:val="00A32F18"/>
    <w:rsid w:val="00A32FE8"/>
    <w:rsid w:val="00A33047"/>
    <w:rsid w:val="00A330DD"/>
    <w:rsid w:val="00A33291"/>
    <w:rsid w:val="00A3338D"/>
    <w:rsid w:val="00A333EA"/>
    <w:rsid w:val="00A334AB"/>
    <w:rsid w:val="00A33926"/>
    <w:rsid w:val="00A33CB4"/>
    <w:rsid w:val="00A33D9B"/>
    <w:rsid w:val="00A33DEF"/>
    <w:rsid w:val="00A33EB0"/>
    <w:rsid w:val="00A34009"/>
    <w:rsid w:val="00A340BE"/>
    <w:rsid w:val="00A3419B"/>
    <w:rsid w:val="00A341F0"/>
    <w:rsid w:val="00A3423B"/>
    <w:rsid w:val="00A34362"/>
    <w:rsid w:val="00A34399"/>
    <w:rsid w:val="00A343E6"/>
    <w:rsid w:val="00A3461E"/>
    <w:rsid w:val="00A346A9"/>
    <w:rsid w:val="00A34743"/>
    <w:rsid w:val="00A34880"/>
    <w:rsid w:val="00A34920"/>
    <w:rsid w:val="00A34949"/>
    <w:rsid w:val="00A34DFC"/>
    <w:rsid w:val="00A350EA"/>
    <w:rsid w:val="00A35120"/>
    <w:rsid w:val="00A354B6"/>
    <w:rsid w:val="00A35587"/>
    <w:rsid w:val="00A355BD"/>
    <w:rsid w:val="00A35621"/>
    <w:rsid w:val="00A35744"/>
    <w:rsid w:val="00A358F0"/>
    <w:rsid w:val="00A35A99"/>
    <w:rsid w:val="00A35BA4"/>
    <w:rsid w:val="00A35C4B"/>
    <w:rsid w:val="00A35C94"/>
    <w:rsid w:val="00A35FC8"/>
    <w:rsid w:val="00A35FFC"/>
    <w:rsid w:val="00A36087"/>
    <w:rsid w:val="00A360B5"/>
    <w:rsid w:val="00A3627B"/>
    <w:rsid w:val="00A362D9"/>
    <w:rsid w:val="00A362E3"/>
    <w:rsid w:val="00A3631C"/>
    <w:rsid w:val="00A3641B"/>
    <w:rsid w:val="00A367AD"/>
    <w:rsid w:val="00A367FF"/>
    <w:rsid w:val="00A368D0"/>
    <w:rsid w:val="00A36935"/>
    <w:rsid w:val="00A36A23"/>
    <w:rsid w:val="00A36A6F"/>
    <w:rsid w:val="00A36ABC"/>
    <w:rsid w:val="00A36B8B"/>
    <w:rsid w:val="00A36BBA"/>
    <w:rsid w:val="00A36D8F"/>
    <w:rsid w:val="00A370B4"/>
    <w:rsid w:val="00A3714F"/>
    <w:rsid w:val="00A37154"/>
    <w:rsid w:val="00A37244"/>
    <w:rsid w:val="00A37308"/>
    <w:rsid w:val="00A376D0"/>
    <w:rsid w:val="00A378BA"/>
    <w:rsid w:val="00A379F5"/>
    <w:rsid w:val="00A37FBC"/>
    <w:rsid w:val="00A40068"/>
    <w:rsid w:val="00A400A5"/>
    <w:rsid w:val="00A401D2"/>
    <w:rsid w:val="00A4032B"/>
    <w:rsid w:val="00A403AB"/>
    <w:rsid w:val="00A40542"/>
    <w:rsid w:val="00A40551"/>
    <w:rsid w:val="00A405A3"/>
    <w:rsid w:val="00A405EE"/>
    <w:rsid w:val="00A40799"/>
    <w:rsid w:val="00A4086D"/>
    <w:rsid w:val="00A40BE8"/>
    <w:rsid w:val="00A40CD8"/>
    <w:rsid w:val="00A40EBB"/>
    <w:rsid w:val="00A40EFD"/>
    <w:rsid w:val="00A4101D"/>
    <w:rsid w:val="00A41031"/>
    <w:rsid w:val="00A410D8"/>
    <w:rsid w:val="00A41220"/>
    <w:rsid w:val="00A412BA"/>
    <w:rsid w:val="00A41474"/>
    <w:rsid w:val="00A4155D"/>
    <w:rsid w:val="00A41563"/>
    <w:rsid w:val="00A415BB"/>
    <w:rsid w:val="00A416EB"/>
    <w:rsid w:val="00A41956"/>
    <w:rsid w:val="00A419E9"/>
    <w:rsid w:val="00A419F6"/>
    <w:rsid w:val="00A41B69"/>
    <w:rsid w:val="00A41D1F"/>
    <w:rsid w:val="00A41D41"/>
    <w:rsid w:val="00A42133"/>
    <w:rsid w:val="00A42145"/>
    <w:rsid w:val="00A422F0"/>
    <w:rsid w:val="00A42334"/>
    <w:rsid w:val="00A42364"/>
    <w:rsid w:val="00A42653"/>
    <w:rsid w:val="00A429AE"/>
    <w:rsid w:val="00A42B18"/>
    <w:rsid w:val="00A42BBF"/>
    <w:rsid w:val="00A42DF5"/>
    <w:rsid w:val="00A42E31"/>
    <w:rsid w:val="00A42E84"/>
    <w:rsid w:val="00A430FB"/>
    <w:rsid w:val="00A431A4"/>
    <w:rsid w:val="00A43493"/>
    <w:rsid w:val="00A43696"/>
    <w:rsid w:val="00A436E3"/>
    <w:rsid w:val="00A4387E"/>
    <w:rsid w:val="00A439F6"/>
    <w:rsid w:val="00A43A43"/>
    <w:rsid w:val="00A43AE5"/>
    <w:rsid w:val="00A43B68"/>
    <w:rsid w:val="00A43E16"/>
    <w:rsid w:val="00A43E36"/>
    <w:rsid w:val="00A43F78"/>
    <w:rsid w:val="00A44012"/>
    <w:rsid w:val="00A44131"/>
    <w:rsid w:val="00A441E5"/>
    <w:rsid w:val="00A44490"/>
    <w:rsid w:val="00A44631"/>
    <w:rsid w:val="00A44742"/>
    <w:rsid w:val="00A4489B"/>
    <w:rsid w:val="00A44B0E"/>
    <w:rsid w:val="00A44B77"/>
    <w:rsid w:val="00A44BE6"/>
    <w:rsid w:val="00A44BFC"/>
    <w:rsid w:val="00A44C2E"/>
    <w:rsid w:val="00A44D4F"/>
    <w:rsid w:val="00A44ED7"/>
    <w:rsid w:val="00A44EDA"/>
    <w:rsid w:val="00A45244"/>
    <w:rsid w:val="00A45410"/>
    <w:rsid w:val="00A4553F"/>
    <w:rsid w:val="00A455F4"/>
    <w:rsid w:val="00A456CD"/>
    <w:rsid w:val="00A45740"/>
    <w:rsid w:val="00A45876"/>
    <w:rsid w:val="00A45C83"/>
    <w:rsid w:val="00A45D0E"/>
    <w:rsid w:val="00A45E1B"/>
    <w:rsid w:val="00A45FBD"/>
    <w:rsid w:val="00A45FC5"/>
    <w:rsid w:val="00A46007"/>
    <w:rsid w:val="00A46058"/>
    <w:rsid w:val="00A46207"/>
    <w:rsid w:val="00A46377"/>
    <w:rsid w:val="00A4648E"/>
    <w:rsid w:val="00A46577"/>
    <w:rsid w:val="00A469E6"/>
    <w:rsid w:val="00A46A2E"/>
    <w:rsid w:val="00A46A70"/>
    <w:rsid w:val="00A46ABB"/>
    <w:rsid w:val="00A46CB5"/>
    <w:rsid w:val="00A46D46"/>
    <w:rsid w:val="00A46E22"/>
    <w:rsid w:val="00A46F70"/>
    <w:rsid w:val="00A4711F"/>
    <w:rsid w:val="00A471BE"/>
    <w:rsid w:val="00A471F3"/>
    <w:rsid w:val="00A4728C"/>
    <w:rsid w:val="00A4735F"/>
    <w:rsid w:val="00A4737B"/>
    <w:rsid w:val="00A4745C"/>
    <w:rsid w:val="00A47481"/>
    <w:rsid w:val="00A474A9"/>
    <w:rsid w:val="00A474B1"/>
    <w:rsid w:val="00A475FA"/>
    <w:rsid w:val="00A4787D"/>
    <w:rsid w:val="00A47A21"/>
    <w:rsid w:val="00A47A79"/>
    <w:rsid w:val="00A47D81"/>
    <w:rsid w:val="00A47E17"/>
    <w:rsid w:val="00A47E24"/>
    <w:rsid w:val="00A47E90"/>
    <w:rsid w:val="00A47EED"/>
    <w:rsid w:val="00A47FB7"/>
    <w:rsid w:val="00A500B1"/>
    <w:rsid w:val="00A50154"/>
    <w:rsid w:val="00A501BC"/>
    <w:rsid w:val="00A501FC"/>
    <w:rsid w:val="00A50381"/>
    <w:rsid w:val="00A5038A"/>
    <w:rsid w:val="00A503E4"/>
    <w:rsid w:val="00A505B9"/>
    <w:rsid w:val="00A5063F"/>
    <w:rsid w:val="00A50697"/>
    <w:rsid w:val="00A506CD"/>
    <w:rsid w:val="00A507D0"/>
    <w:rsid w:val="00A5096E"/>
    <w:rsid w:val="00A50A30"/>
    <w:rsid w:val="00A50CA5"/>
    <w:rsid w:val="00A50CCE"/>
    <w:rsid w:val="00A50E48"/>
    <w:rsid w:val="00A50FB0"/>
    <w:rsid w:val="00A5133F"/>
    <w:rsid w:val="00A51425"/>
    <w:rsid w:val="00A51494"/>
    <w:rsid w:val="00A514E2"/>
    <w:rsid w:val="00A5162D"/>
    <w:rsid w:val="00A51750"/>
    <w:rsid w:val="00A51865"/>
    <w:rsid w:val="00A51926"/>
    <w:rsid w:val="00A51B0A"/>
    <w:rsid w:val="00A51B2F"/>
    <w:rsid w:val="00A51D76"/>
    <w:rsid w:val="00A51F7F"/>
    <w:rsid w:val="00A52001"/>
    <w:rsid w:val="00A520BA"/>
    <w:rsid w:val="00A5214D"/>
    <w:rsid w:val="00A52217"/>
    <w:rsid w:val="00A5225F"/>
    <w:rsid w:val="00A52383"/>
    <w:rsid w:val="00A5257D"/>
    <w:rsid w:val="00A5258E"/>
    <w:rsid w:val="00A526F3"/>
    <w:rsid w:val="00A5274B"/>
    <w:rsid w:val="00A5287F"/>
    <w:rsid w:val="00A5296D"/>
    <w:rsid w:val="00A52ACA"/>
    <w:rsid w:val="00A52D24"/>
    <w:rsid w:val="00A52D2F"/>
    <w:rsid w:val="00A52D6F"/>
    <w:rsid w:val="00A531F0"/>
    <w:rsid w:val="00A5334F"/>
    <w:rsid w:val="00A533AB"/>
    <w:rsid w:val="00A53445"/>
    <w:rsid w:val="00A53516"/>
    <w:rsid w:val="00A53526"/>
    <w:rsid w:val="00A5369A"/>
    <w:rsid w:val="00A53758"/>
    <w:rsid w:val="00A538B1"/>
    <w:rsid w:val="00A538DB"/>
    <w:rsid w:val="00A53C44"/>
    <w:rsid w:val="00A53F74"/>
    <w:rsid w:val="00A540B4"/>
    <w:rsid w:val="00A5417B"/>
    <w:rsid w:val="00A541A8"/>
    <w:rsid w:val="00A5469F"/>
    <w:rsid w:val="00A5475D"/>
    <w:rsid w:val="00A54C0D"/>
    <w:rsid w:val="00A5509F"/>
    <w:rsid w:val="00A550C5"/>
    <w:rsid w:val="00A552C3"/>
    <w:rsid w:val="00A5552F"/>
    <w:rsid w:val="00A5555D"/>
    <w:rsid w:val="00A556BC"/>
    <w:rsid w:val="00A557C5"/>
    <w:rsid w:val="00A55BE3"/>
    <w:rsid w:val="00A55C3F"/>
    <w:rsid w:val="00A55C50"/>
    <w:rsid w:val="00A55CC6"/>
    <w:rsid w:val="00A55CE3"/>
    <w:rsid w:val="00A55EEA"/>
    <w:rsid w:val="00A55F7E"/>
    <w:rsid w:val="00A560BF"/>
    <w:rsid w:val="00A56186"/>
    <w:rsid w:val="00A56191"/>
    <w:rsid w:val="00A56210"/>
    <w:rsid w:val="00A5628C"/>
    <w:rsid w:val="00A56511"/>
    <w:rsid w:val="00A56547"/>
    <w:rsid w:val="00A565A2"/>
    <w:rsid w:val="00A56632"/>
    <w:rsid w:val="00A5665D"/>
    <w:rsid w:val="00A567CD"/>
    <w:rsid w:val="00A567EB"/>
    <w:rsid w:val="00A5685D"/>
    <w:rsid w:val="00A56895"/>
    <w:rsid w:val="00A56AF9"/>
    <w:rsid w:val="00A56C9A"/>
    <w:rsid w:val="00A56D4E"/>
    <w:rsid w:val="00A56DE9"/>
    <w:rsid w:val="00A570F7"/>
    <w:rsid w:val="00A570FA"/>
    <w:rsid w:val="00A57141"/>
    <w:rsid w:val="00A57231"/>
    <w:rsid w:val="00A57691"/>
    <w:rsid w:val="00A57B0E"/>
    <w:rsid w:val="00A57B64"/>
    <w:rsid w:val="00A57D33"/>
    <w:rsid w:val="00A57DB7"/>
    <w:rsid w:val="00A57E67"/>
    <w:rsid w:val="00A57ED7"/>
    <w:rsid w:val="00A57EF8"/>
    <w:rsid w:val="00A57FFB"/>
    <w:rsid w:val="00A600AC"/>
    <w:rsid w:val="00A600D9"/>
    <w:rsid w:val="00A600EA"/>
    <w:rsid w:val="00A602EF"/>
    <w:rsid w:val="00A60543"/>
    <w:rsid w:val="00A6060A"/>
    <w:rsid w:val="00A606BF"/>
    <w:rsid w:val="00A608A6"/>
    <w:rsid w:val="00A609D4"/>
    <w:rsid w:val="00A60A8E"/>
    <w:rsid w:val="00A60DF7"/>
    <w:rsid w:val="00A60DF9"/>
    <w:rsid w:val="00A61063"/>
    <w:rsid w:val="00A611C3"/>
    <w:rsid w:val="00A61379"/>
    <w:rsid w:val="00A613D7"/>
    <w:rsid w:val="00A61506"/>
    <w:rsid w:val="00A61547"/>
    <w:rsid w:val="00A617EA"/>
    <w:rsid w:val="00A6186F"/>
    <w:rsid w:val="00A6189D"/>
    <w:rsid w:val="00A6192A"/>
    <w:rsid w:val="00A61B5C"/>
    <w:rsid w:val="00A61B96"/>
    <w:rsid w:val="00A61B98"/>
    <w:rsid w:val="00A61BDB"/>
    <w:rsid w:val="00A61C59"/>
    <w:rsid w:val="00A61C83"/>
    <w:rsid w:val="00A61CCA"/>
    <w:rsid w:val="00A61EA8"/>
    <w:rsid w:val="00A61F05"/>
    <w:rsid w:val="00A61FAF"/>
    <w:rsid w:val="00A61FF6"/>
    <w:rsid w:val="00A62098"/>
    <w:rsid w:val="00A621A2"/>
    <w:rsid w:val="00A621C3"/>
    <w:rsid w:val="00A623E8"/>
    <w:rsid w:val="00A624E3"/>
    <w:rsid w:val="00A62560"/>
    <w:rsid w:val="00A625D1"/>
    <w:rsid w:val="00A62758"/>
    <w:rsid w:val="00A627E8"/>
    <w:rsid w:val="00A62C2F"/>
    <w:rsid w:val="00A62D85"/>
    <w:rsid w:val="00A6303F"/>
    <w:rsid w:val="00A63234"/>
    <w:rsid w:val="00A63236"/>
    <w:rsid w:val="00A63347"/>
    <w:rsid w:val="00A6356D"/>
    <w:rsid w:val="00A635D0"/>
    <w:rsid w:val="00A6360C"/>
    <w:rsid w:val="00A63BBF"/>
    <w:rsid w:val="00A63C28"/>
    <w:rsid w:val="00A63CAD"/>
    <w:rsid w:val="00A63DC3"/>
    <w:rsid w:val="00A640A4"/>
    <w:rsid w:val="00A6418E"/>
    <w:rsid w:val="00A64333"/>
    <w:rsid w:val="00A64372"/>
    <w:rsid w:val="00A643BC"/>
    <w:rsid w:val="00A646B6"/>
    <w:rsid w:val="00A646F3"/>
    <w:rsid w:val="00A6482B"/>
    <w:rsid w:val="00A648C4"/>
    <w:rsid w:val="00A64928"/>
    <w:rsid w:val="00A64A33"/>
    <w:rsid w:val="00A64ED9"/>
    <w:rsid w:val="00A64F0D"/>
    <w:rsid w:val="00A65083"/>
    <w:rsid w:val="00A65452"/>
    <w:rsid w:val="00A656F4"/>
    <w:rsid w:val="00A657F1"/>
    <w:rsid w:val="00A65936"/>
    <w:rsid w:val="00A659B7"/>
    <w:rsid w:val="00A65B29"/>
    <w:rsid w:val="00A65B2A"/>
    <w:rsid w:val="00A65C5C"/>
    <w:rsid w:val="00A65D08"/>
    <w:rsid w:val="00A65D82"/>
    <w:rsid w:val="00A65DC0"/>
    <w:rsid w:val="00A65EB7"/>
    <w:rsid w:val="00A66025"/>
    <w:rsid w:val="00A6633D"/>
    <w:rsid w:val="00A66380"/>
    <w:rsid w:val="00A6641B"/>
    <w:rsid w:val="00A66490"/>
    <w:rsid w:val="00A664C9"/>
    <w:rsid w:val="00A664D6"/>
    <w:rsid w:val="00A664E5"/>
    <w:rsid w:val="00A66596"/>
    <w:rsid w:val="00A66B44"/>
    <w:rsid w:val="00A66BFE"/>
    <w:rsid w:val="00A66C36"/>
    <w:rsid w:val="00A66D15"/>
    <w:rsid w:val="00A66D3E"/>
    <w:rsid w:val="00A66DDC"/>
    <w:rsid w:val="00A66DE9"/>
    <w:rsid w:val="00A66E3B"/>
    <w:rsid w:val="00A66E92"/>
    <w:rsid w:val="00A66F47"/>
    <w:rsid w:val="00A66FD3"/>
    <w:rsid w:val="00A66FE4"/>
    <w:rsid w:val="00A670DD"/>
    <w:rsid w:val="00A670E2"/>
    <w:rsid w:val="00A6727D"/>
    <w:rsid w:val="00A67487"/>
    <w:rsid w:val="00A675AD"/>
    <w:rsid w:val="00A6767D"/>
    <w:rsid w:val="00A6779A"/>
    <w:rsid w:val="00A67880"/>
    <w:rsid w:val="00A679DA"/>
    <w:rsid w:val="00A67B45"/>
    <w:rsid w:val="00A67D62"/>
    <w:rsid w:val="00A67DA0"/>
    <w:rsid w:val="00A67F9B"/>
    <w:rsid w:val="00A7004C"/>
    <w:rsid w:val="00A70347"/>
    <w:rsid w:val="00A7036F"/>
    <w:rsid w:val="00A70392"/>
    <w:rsid w:val="00A703AF"/>
    <w:rsid w:val="00A703EE"/>
    <w:rsid w:val="00A7055E"/>
    <w:rsid w:val="00A7061E"/>
    <w:rsid w:val="00A7070C"/>
    <w:rsid w:val="00A707C8"/>
    <w:rsid w:val="00A707D4"/>
    <w:rsid w:val="00A70BAB"/>
    <w:rsid w:val="00A70BF5"/>
    <w:rsid w:val="00A70C5D"/>
    <w:rsid w:val="00A70CA0"/>
    <w:rsid w:val="00A70EAA"/>
    <w:rsid w:val="00A70EC2"/>
    <w:rsid w:val="00A70F0D"/>
    <w:rsid w:val="00A71009"/>
    <w:rsid w:val="00A71068"/>
    <w:rsid w:val="00A7112D"/>
    <w:rsid w:val="00A7130D"/>
    <w:rsid w:val="00A71564"/>
    <w:rsid w:val="00A71597"/>
    <w:rsid w:val="00A71745"/>
    <w:rsid w:val="00A717B0"/>
    <w:rsid w:val="00A71822"/>
    <w:rsid w:val="00A71A48"/>
    <w:rsid w:val="00A71C7E"/>
    <w:rsid w:val="00A71CA4"/>
    <w:rsid w:val="00A71F45"/>
    <w:rsid w:val="00A720DF"/>
    <w:rsid w:val="00A7211C"/>
    <w:rsid w:val="00A7212D"/>
    <w:rsid w:val="00A72343"/>
    <w:rsid w:val="00A725BE"/>
    <w:rsid w:val="00A72642"/>
    <w:rsid w:val="00A7273D"/>
    <w:rsid w:val="00A72A52"/>
    <w:rsid w:val="00A72DD7"/>
    <w:rsid w:val="00A73184"/>
    <w:rsid w:val="00A731B3"/>
    <w:rsid w:val="00A7326E"/>
    <w:rsid w:val="00A734BE"/>
    <w:rsid w:val="00A73549"/>
    <w:rsid w:val="00A738BB"/>
    <w:rsid w:val="00A73AD9"/>
    <w:rsid w:val="00A73E20"/>
    <w:rsid w:val="00A73E30"/>
    <w:rsid w:val="00A73E69"/>
    <w:rsid w:val="00A73F21"/>
    <w:rsid w:val="00A7400B"/>
    <w:rsid w:val="00A740B2"/>
    <w:rsid w:val="00A74228"/>
    <w:rsid w:val="00A742A0"/>
    <w:rsid w:val="00A74437"/>
    <w:rsid w:val="00A7445E"/>
    <w:rsid w:val="00A746B4"/>
    <w:rsid w:val="00A746F7"/>
    <w:rsid w:val="00A7475A"/>
    <w:rsid w:val="00A749F2"/>
    <w:rsid w:val="00A74B8C"/>
    <w:rsid w:val="00A74B9B"/>
    <w:rsid w:val="00A74C10"/>
    <w:rsid w:val="00A74C3F"/>
    <w:rsid w:val="00A74C68"/>
    <w:rsid w:val="00A74C74"/>
    <w:rsid w:val="00A74D80"/>
    <w:rsid w:val="00A74DB7"/>
    <w:rsid w:val="00A74EAD"/>
    <w:rsid w:val="00A74F77"/>
    <w:rsid w:val="00A74FAF"/>
    <w:rsid w:val="00A7520B"/>
    <w:rsid w:val="00A7533D"/>
    <w:rsid w:val="00A754FE"/>
    <w:rsid w:val="00A755E1"/>
    <w:rsid w:val="00A75662"/>
    <w:rsid w:val="00A757C8"/>
    <w:rsid w:val="00A757CC"/>
    <w:rsid w:val="00A7583D"/>
    <w:rsid w:val="00A75A87"/>
    <w:rsid w:val="00A75E56"/>
    <w:rsid w:val="00A75F2D"/>
    <w:rsid w:val="00A75F66"/>
    <w:rsid w:val="00A76058"/>
    <w:rsid w:val="00A761C2"/>
    <w:rsid w:val="00A761D8"/>
    <w:rsid w:val="00A76335"/>
    <w:rsid w:val="00A7663F"/>
    <w:rsid w:val="00A76829"/>
    <w:rsid w:val="00A768FD"/>
    <w:rsid w:val="00A76B26"/>
    <w:rsid w:val="00A76B6B"/>
    <w:rsid w:val="00A76C10"/>
    <w:rsid w:val="00A76DDB"/>
    <w:rsid w:val="00A7704F"/>
    <w:rsid w:val="00A770EA"/>
    <w:rsid w:val="00A7733F"/>
    <w:rsid w:val="00A774E5"/>
    <w:rsid w:val="00A77516"/>
    <w:rsid w:val="00A77523"/>
    <w:rsid w:val="00A777BB"/>
    <w:rsid w:val="00A778B5"/>
    <w:rsid w:val="00A779BF"/>
    <w:rsid w:val="00A77F22"/>
    <w:rsid w:val="00A77F2E"/>
    <w:rsid w:val="00A800CF"/>
    <w:rsid w:val="00A802DB"/>
    <w:rsid w:val="00A8047B"/>
    <w:rsid w:val="00A80513"/>
    <w:rsid w:val="00A80539"/>
    <w:rsid w:val="00A805A0"/>
    <w:rsid w:val="00A80655"/>
    <w:rsid w:val="00A806D2"/>
    <w:rsid w:val="00A80A90"/>
    <w:rsid w:val="00A80C06"/>
    <w:rsid w:val="00A80D38"/>
    <w:rsid w:val="00A80D8A"/>
    <w:rsid w:val="00A80E89"/>
    <w:rsid w:val="00A80F6C"/>
    <w:rsid w:val="00A812A9"/>
    <w:rsid w:val="00A812EA"/>
    <w:rsid w:val="00A81466"/>
    <w:rsid w:val="00A8186D"/>
    <w:rsid w:val="00A818B9"/>
    <w:rsid w:val="00A81C9C"/>
    <w:rsid w:val="00A81CDD"/>
    <w:rsid w:val="00A81EFC"/>
    <w:rsid w:val="00A81FA7"/>
    <w:rsid w:val="00A81FB4"/>
    <w:rsid w:val="00A8227E"/>
    <w:rsid w:val="00A824E4"/>
    <w:rsid w:val="00A825A6"/>
    <w:rsid w:val="00A8260C"/>
    <w:rsid w:val="00A82663"/>
    <w:rsid w:val="00A82710"/>
    <w:rsid w:val="00A82C12"/>
    <w:rsid w:val="00A82C9E"/>
    <w:rsid w:val="00A82CD2"/>
    <w:rsid w:val="00A82E33"/>
    <w:rsid w:val="00A82EB8"/>
    <w:rsid w:val="00A83007"/>
    <w:rsid w:val="00A83372"/>
    <w:rsid w:val="00A83601"/>
    <w:rsid w:val="00A83713"/>
    <w:rsid w:val="00A838B4"/>
    <w:rsid w:val="00A83966"/>
    <w:rsid w:val="00A83998"/>
    <w:rsid w:val="00A83A06"/>
    <w:rsid w:val="00A83A8A"/>
    <w:rsid w:val="00A83ABB"/>
    <w:rsid w:val="00A841E4"/>
    <w:rsid w:val="00A84206"/>
    <w:rsid w:val="00A842C2"/>
    <w:rsid w:val="00A842F9"/>
    <w:rsid w:val="00A84322"/>
    <w:rsid w:val="00A847AA"/>
    <w:rsid w:val="00A847D0"/>
    <w:rsid w:val="00A848D4"/>
    <w:rsid w:val="00A849A5"/>
    <w:rsid w:val="00A84BC8"/>
    <w:rsid w:val="00A84CBC"/>
    <w:rsid w:val="00A84D6B"/>
    <w:rsid w:val="00A84DDF"/>
    <w:rsid w:val="00A84E2E"/>
    <w:rsid w:val="00A84FDB"/>
    <w:rsid w:val="00A85032"/>
    <w:rsid w:val="00A8521C"/>
    <w:rsid w:val="00A85286"/>
    <w:rsid w:val="00A85470"/>
    <w:rsid w:val="00A8550A"/>
    <w:rsid w:val="00A85652"/>
    <w:rsid w:val="00A856C5"/>
    <w:rsid w:val="00A85897"/>
    <w:rsid w:val="00A859A2"/>
    <w:rsid w:val="00A85A10"/>
    <w:rsid w:val="00A85A53"/>
    <w:rsid w:val="00A85A5B"/>
    <w:rsid w:val="00A85AB9"/>
    <w:rsid w:val="00A85C96"/>
    <w:rsid w:val="00A85CCC"/>
    <w:rsid w:val="00A85F4B"/>
    <w:rsid w:val="00A85FBF"/>
    <w:rsid w:val="00A8605D"/>
    <w:rsid w:val="00A8615E"/>
    <w:rsid w:val="00A861A7"/>
    <w:rsid w:val="00A8622F"/>
    <w:rsid w:val="00A86596"/>
    <w:rsid w:val="00A866AE"/>
    <w:rsid w:val="00A866EB"/>
    <w:rsid w:val="00A8672C"/>
    <w:rsid w:val="00A8681B"/>
    <w:rsid w:val="00A86A10"/>
    <w:rsid w:val="00A86A78"/>
    <w:rsid w:val="00A86BF9"/>
    <w:rsid w:val="00A86C54"/>
    <w:rsid w:val="00A86FFA"/>
    <w:rsid w:val="00A87001"/>
    <w:rsid w:val="00A87083"/>
    <w:rsid w:val="00A872ED"/>
    <w:rsid w:val="00A87308"/>
    <w:rsid w:val="00A87345"/>
    <w:rsid w:val="00A873E7"/>
    <w:rsid w:val="00A87446"/>
    <w:rsid w:val="00A87582"/>
    <w:rsid w:val="00A875A7"/>
    <w:rsid w:val="00A875D7"/>
    <w:rsid w:val="00A877C3"/>
    <w:rsid w:val="00A87829"/>
    <w:rsid w:val="00A8789A"/>
    <w:rsid w:val="00A879A4"/>
    <w:rsid w:val="00A879C9"/>
    <w:rsid w:val="00A87B10"/>
    <w:rsid w:val="00A87B45"/>
    <w:rsid w:val="00A87BBB"/>
    <w:rsid w:val="00A87C44"/>
    <w:rsid w:val="00A87C5A"/>
    <w:rsid w:val="00A87E7A"/>
    <w:rsid w:val="00A87E80"/>
    <w:rsid w:val="00A902D5"/>
    <w:rsid w:val="00A90357"/>
    <w:rsid w:val="00A904DC"/>
    <w:rsid w:val="00A90700"/>
    <w:rsid w:val="00A90927"/>
    <w:rsid w:val="00A90B5C"/>
    <w:rsid w:val="00A90F7E"/>
    <w:rsid w:val="00A9108C"/>
    <w:rsid w:val="00A910AD"/>
    <w:rsid w:val="00A91340"/>
    <w:rsid w:val="00A91561"/>
    <w:rsid w:val="00A91563"/>
    <w:rsid w:val="00A915D3"/>
    <w:rsid w:val="00A915F9"/>
    <w:rsid w:val="00A919ED"/>
    <w:rsid w:val="00A91BE8"/>
    <w:rsid w:val="00A91E6B"/>
    <w:rsid w:val="00A91F6A"/>
    <w:rsid w:val="00A91F86"/>
    <w:rsid w:val="00A9208A"/>
    <w:rsid w:val="00A925B2"/>
    <w:rsid w:val="00A92827"/>
    <w:rsid w:val="00A92BE5"/>
    <w:rsid w:val="00A92D6E"/>
    <w:rsid w:val="00A92DA6"/>
    <w:rsid w:val="00A92F8E"/>
    <w:rsid w:val="00A9317C"/>
    <w:rsid w:val="00A93586"/>
    <w:rsid w:val="00A935C9"/>
    <w:rsid w:val="00A936A1"/>
    <w:rsid w:val="00A9370D"/>
    <w:rsid w:val="00A937AB"/>
    <w:rsid w:val="00A93974"/>
    <w:rsid w:val="00A93A62"/>
    <w:rsid w:val="00A93A8B"/>
    <w:rsid w:val="00A93A90"/>
    <w:rsid w:val="00A93AA6"/>
    <w:rsid w:val="00A93AD4"/>
    <w:rsid w:val="00A93B73"/>
    <w:rsid w:val="00A93CAD"/>
    <w:rsid w:val="00A93E2E"/>
    <w:rsid w:val="00A93EDA"/>
    <w:rsid w:val="00A93F86"/>
    <w:rsid w:val="00A9402C"/>
    <w:rsid w:val="00A94094"/>
    <w:rsid w:val="00A940A6"/>
    <w:rsid w:val="00A941A2"/>
    <w:rsid w:val="00A946A2"/>
    <w:rsid w:val="00A946FA"/>
    <w:rsid w:val="00A9474C"/>
    <w:rsid w:val="00A947E5"/>
    <w:rsid w:val="00A949B8"/>
    <w:rsid w:val="00A94D77"/>
    <w:rsid w:val="00A94E69"/>
    <w:rsid w:val="00A94F6D"/>
    <w:rsid w:val="00A950B6"/>
    <w:rsid w:val="00A950CC"/>
    <w:rsid w:val="00A95222"/>
    <w:rsid w:val="00A95713"/>
    <w:rsid w:val="00A9572D"/>
    <w:rsid w:val="00A95739"/>
    <w:rsid w:val="00A957F9"/>
    <w:rsid w:val="00A9582F"/>
    <w:rsid w:val="00A95985"/>
    <w:rsid w:val="00A959F1"/>
    <w:rsid w:val="00A95A3F"/>
    <w:rsid w:val="00A95B5C"/>
    <w:rsid w:val="00A95B9E"/>
    <w:rsid w:val="00A95D12"/>
    <w:rsid w:val="00A95D87"/>
    <w:rsid w:val="00A95E4F"/>
    <w:rsid w:val="00A95E82"/>
    <w:rsid w:val="00A95FD6"/>
    <w:rsid w:val="00A96324"/>
    <w:rsid w:val="00A964EB"/>
    <w:rsid w:val="00A9671E"/>
    <w:rsid w:val="00A96782"/>
    <w:rsid w:val="00A968B9"/>
    <w:rsid w:val="00A96A12"/>
    <w:rsid w:val="00A96A97"/>
    <w:rsid w:val="00A96BC0"/>
    <w:rsid w:val="00A96EB7"/>
    <w:rsid w:val="00A96F78"/>
    <w:rsid w:val="00A96FD6"/>
    <w:rsid w:val="00A970B8"/>
    <w:rsid w:val="00A970E2"/>
    <w:rsid w:val="00A97188"/>
    <w:rsid w:val="00A97324"/>
    <w:rsid w:val="00A97522"/>
    <w:rsid w:val="00A975DA"/>
    <w:rsid w:val="00A977C5"/>
    <w:rsid w:val="00A978BB"/>
    <w:rsid w:val="00A97C67"/>
    <w:rsid w:val="00A97CD2"/>
    <w:rsid w:val="00A97DC3"/>
    <w:rsid w:val="00A97E0D"/>
    <w:rsid w:val="00A97EB4"/>
    <w:rsid w:val="00AA034D"/>
    <w:rsid w:val="00AA04B5"/>
    <w:rsid w:val="00AA04E6"/>
    <w:rsid w:val="00AA0513"/>
    <w:rsid w:val="00AA06B0"/>
    <w:rsid w:val="00AA08D2"/>
    <w:rsid w:val="00AA0CF2"/>
    <w:rsid w:val="00AA0D2B"/>
    <w:rsid w:val="00AA0E33"/>
    <w:rsid w:val="00AA11EB"/>
    <w:rsid w:val="00AA11F2"/>
    <w:rsid w:val="00AA12B0"/>
    <w:rsid w:val="00AA15C3"/>
    <w:rsid w:val="00AA1ADB"/>
    <w:rsid w:val="00AA1B5A"/>
    <w:rsid w:val="00AA1C14"/>
    <w:rsid w:val="00AA1C3C"/>
    <w:rsid w:val="00AA1DE6"/>
    <w:rsid w:val="00AA1EC6"/>
    <w:rsid w:val="00AA1F15"/>
    <w:rsid w:val="00AA1FE2"/>
    <w:rsid w:val="00AA2037"/>
    <w:rsid w:val="00AA21C0"/>
    <w:rsid w:val="00AA252D"/>
    <w:rsid w:val="00AA2915"/>
    <w:rsid w:val="00AA296F"/>
    <w:rsid w:val="00AA2C6B"/>
    <w:rsid w:val="00AA2DB3"/>
    <w:rsid w:val="00AA2E88"/>
    <w:rsid w:val="00AA2F9E"/>
    <w:rsid w:val="00AA315B"/>
    <w:rsid w:val="00AA344E"/>
    <w:rsid w:val="00AA3459"/>
    <w:rsid w:val="00AA3489"/>
    <w:rsid w:val="00AA348D"/>
    <w:rsid w:val="00AA35AA"/>
    <w:rsid w:val="00AA365A"/>
    <w:rsid w:val="00AA3821"/>
    <w:rsid w:val="00AA3941"/>
    <w:rsid w:val="00AA3984"/>
    <w:rsid w:val="00AA39C9"/>
    <w:rsid w:val="00AA3BC3"/>
    <w:rsid w:val="00AA3FBC"/>
    <w:rsid w:val="00AA4165"/>
    <w:rsid w:val="00AA4167"/>
    <w:rsid w:val="00AA419E"/>
    <w:rsid w:val="00AA420A"/>
    <w:rsid w:val="00AA42E5"/>
    <w:rsid w:val="00AA4314"/>
    <w:rsid w:val="00AA438B"/>
    <w:rsid w:val="00AA43F5"/>
    <w:rsid w:val="00AA4691"/>
    <w:rsid w:val="00AA47DD"/>
    <w:rsid w:val="00AA48AA"/>
    <w:rsid w:val="00AA4AAA"/>
    <w:rsid w:val="00AA4AD1"/>
    <w:rsid w:val="00AA4B02"/>
    <w:rsid w:val="00AA4B57"/>
    <w:rsid w:val="00AA4C4D"/>
    <w:rsid w:val="00AA4C7A"/>
    <w:rsid w:val="00AA4D4B"/>
    <w:rsid w:val="00AA4ED2"/>
    <w:rsid w:val="00AA5017"/>
    <w:rsid w:val="00AA51C2"/>
    <w:rsid w:val="00AA52A2"/>
    <w:rsid w:val="00AA52A8"/>
    <w:rsid w:val="00AA5364"/>
    <w:rsid w:val="00AA53D5"/>
    <w:rsid w:val="00AA54A0"/>
    <w:rsid w:val="00AA56A6"/>
    <w:rsid w:val="00AA5AA5"/>
    <w:rsid w:val="00AA5B1C"/>
    <w:rsid w:val="00AA5B49"/>
    <w:rsid w:val="00AA6017"/>
    <w:rsid w:val="00AA6175"/>
    <w:rsid w:val="00AA62DA"/>
    <w:rsid w:val="00AA634E"/>
    <w:rsid w:val="00AA63C4"/>
    <w:rsid w:val="00AA6599"/>
    <w:rsid w:val="00AA65F0"/>
    <w:rsid w:val="00AA66D8"/>
    <w:rsid w:val="00AA6744"/>
    <w:rsid w:val="00AA687D"/>
    <w:rsid w:val="00AA68C7"/>
    <w:rsid w:val="00AA6B4C"/>
    <w:rsid w:val="00AA6CE6"/>
    <w:rsid w:val="00AA6DCA"/>
    <w:rsid w:val="00AA6E06"/>
    <w:rsid w:val="00AA6F5C"/>
    <w:rsid w:val="00AA6F95"/>
    <w:rsid w:val="00AA70A7"/>
    <w:rsid w:val="00AA7179"/>
    <w:rsid w:val="00AA7181"/>
    <w:rsid w:val="00AA7288"/>
    <w:rsid w:val="00AA72AE"/>
    <w:rsid w:val="00AA75CE"/>
    <w:rsid w:val="00AA7644"/>
    <w:rsid w:val="00AA780C"/>
    <w:rsid w:val="00AA7AC5"/>
    <w:rsid w:val="00AA7B2A"/>
    <w:rsid w:val="00AA7EC4"/>
    <w:rsid w:val="00AA7F93"/>
    <w:rsid w:val="00AA7FDC"/>
    <w:rsid w:val="00AAEECE"/>
    <w:rsid w:val="00AB0563"/>
    <w:rsid w:val="00AB06C1"/>
    <w:rsid w:val="00AB07CB"/>
    <w:rsid w:val="00AB0809"/>
    <w:rsid w:val="00AB0814"/>
    <w:rsid w:val="00AB09EF"/>
    <w:rsid w:val="00AB0A52"/>
    <w:rsid w:val="00AB0BF7"/>
    <w:rsid w:val="00AB0C9B"/>
    <w:rsid w:val="00AB0D9E"/>
    <w:rsid w:val="00AB0FB7"/>
    <w:rsid w:val="00AB11E1"/>
    <w:rsid w:val="00AB12D2"/>
    <w:rsid w:val="00AB137F"/>
    <w:rsid w:val="00AB1383"/>
    <w:rsid w:val="00AB1424"/>
    <w:rsid w:val="00AB14F8"/>
    <w:rsid w:val="00AB150B"/>
    <w:rsid w:val="00AB16D2"/>
    <w:rsid w:val="00AB1829"/>
    <w:rsid w:val="00AB191E"/>
    <w:rsid w:val="00AB1B22"/>
    <w:rsid w:val="00AB1B99"/>
    <w:rsid w:val="00AB1CB0"/>
    <w:rsid w:val="00AB1D38"/>
    <w:rsid w:val="00AB1E5F"/>
    <w:rsid w:val="00AB1E90"/>
    <w:rsid w:val="00AB1F10"/>
    <w:rsid w:val="00AB20CC"/>
    <w:rsid w:val="00AB2272"/>
    <w:rsid w:val="00AB22A1"/>
    <w:rsid w:val="00AB22D2"/>
    <w:rsid w:val="00AB22FC"/>
    <w:rsid w:val="00AB231C"/>
    <w:rsid w:val="00AB23C6"/>
    <w:rsid w:val="00AB23E2"/>
    <w:rsid w:val="00AB258A"/>
    <w:rsid w:val="00AB2600"/>
    <w:rsid w:val="00AB26F3"/>
    <w:rsid w:val="00AB2779"/>
    <w:rsid w:val="00AB27CB"/>
    <w:rsid w:val="00AB2890"/>
    <w:rsid w:val="00AB29E2"/>
    <w:rsid w:val="00AB2A09"/>
    <w:rsid w:val="00AB2BDE"/>
    <w:rsid w:val="00AB2DFC"/>
    <w:rsid w:val="00AB2EEE"/>
    <w:rsid w:val="00AB2F99"/>
    <w:rsid w:val="00AB2FB2"/>
    <w:rsid w:val="00AB30B3"/>
    <w:rsid w:val="00AB30DE"/>
    <w:rsid w:val="00AB32E0"/>
    <w:rsid w:val="00AB33E3"/>
    <w:rsid w:val="00AB33E5"/>
    <w:rsid w:val="00AB35B3"/>
    <w:rsid w:val="00AB3601"/>
    <w:rsid w:val="00AB36CA"/>
    <w:rsid w:val="00AB37B2"/>
    <w:rsid w:val="00AB3828"/>
    <w:rsid w:val="00AB385F"/>
    <w:rsid w:val="00AB3876"/>
    <w:rsid w:val="00AB3B10"/>
    <w:rsid w:val="00AB3BB9"/>
    <w:rsid w:val="00AB3BE8"/>
    <w:rsid w:val="00AB3E6F"/>
    <w:rsid w:val="00AB40B5"/>
    <w:rsid w:val="00AB4390"/>
    <w:rsid w:val="00AB475F"/>
    <w:rsid w:val="00AB4A7D"/>
    <w:rsid w:val="00AB4B03"/>
    <w:rsid w:val="00AB4B7B"/>
    <w:rsid w:val="00AB4CAF"/>
    <w:rsid w:val="00AB4D3E"/>
    <w:rsid w:val="00AB4DBA"/>
    <w:rsid w:val="00AB4E94"/>
    <w:rsid w:val="00AB5056"/>
    <w:rsid w:val="00AB50BB"/>
    <w:rsid w:val="00AB50D0"/>
    <w:rsid w:val="00AB5156"/>
    <w:rsid w:val="00AB51FD"/>
    <w:rsid w:val="00AB5337"/>
    <w:rsid w:val="00AB5361"/>
    <w:rsid w:val="00AB5451"/>
    <w:rsid w:val="00AB549C"/>
    <w:rsid w:val="00AB55A4"/>
    <w:rsid w:val="00AB56BC"/>
    <w:rsid w:val="00AB57AA"/>
    <w:rsid w:val="00AB5959"/>
    <w:rsid w:val="00AB5970"/>
    <w:rsid w:val="00AB5A59"/>
    <w:rsid w:val="00AB5CE5"/>
    <w:rsid w:val="00AB5F5B"/>
    <w:rsid w:val="00AB60CF"/>
    <w:rsid w:val="00AB6102"/>
    <w:rsid w:val="00AB63D1"/>
    <w:rsid w:val="00AB6464"/>
    <w:rsid w:val="00AB67A9"/>
    <w:rsid w:val="00AB6877"/>
    <w:rsid w:val="00AB68C1"/>
    <w:rsid w:val="00AB6B45"/>
    <w:rsid w:val="00AB6E23"/>
    <w:rsid w:val="00AB6F8E"/>
    <w:rsid w:val="00AB7087"/>
    <w:rsid w:val="00AB70C1"/>
    <w:rsid w:val="00AB714D"/>
    <w:rsid w:val="00AB7592"/>
    <w:rsid w:val="00AB772F"/>
    <w:rsid w:val="00AB77E1"/>
    <w:rsid w:val="00AB7A0E"/>
    <w:rsid w:val="00AB7B33"/>
    <w:rsid w:val="00AB7D12"/>
    <w:rsid w:val="00AB7D93"/>
    <w:rsid w:val="00AB7EAE"/>
    <w:rsid w:val="00AB7EC8"/>
    <w:rsid w:val="00AB7EF2"/>
    <w:rsid w:val="00AB7F82"/>
    <w:rsid w:val="00AC0173"/>
    <w:rsid w:val="00AC0192"/>
    <w:rsid w:val="00AC029E"/>
    <w:rsid w:val="00AC0459"/>
    <w:rsid w:val="00AC049C"/>
    <w:rsid w:val="00AC068D"/>
    <w:rsid w:val="00AC0801"/>
    <w:rsid w:val="00AC09E1"/>
    <w:rsid w:val="00AC0B50"/>
    <w:rsid w:val="00AC0B75"/>
    <w:rsid w:val="00AC0BF5"/>
    <w:rsid w:val="00AC0C55"/>
    <w:rsid w:val="00AC0D03"/>
    <w:rsid w:val="00AC0D39"/>
    <w:rsid w:val="00AC0F9B"/>
    <w:rsid w:val="00AC12E2"/>
    <w:rsid w:val="00AC134B"/>
    <w:rsid w:val="00AC1462"/>
    <w:rsid w:val="00AC170B"/>
    <w:rsid w:val="00AC1718"/>
    <w:rsid w:val="00AC1746"/>
    <w:rsid w:val="00AC1763"/>
    <w:rsid w:val="00AC179A"/>
    <w:rsid w:val="00AC180D"/>
    <w:rsid w:val="00AC184B"/>
    <w:rsid w:val="00AC18C6"/>
    <w:rsid w:val="00AC1C17"/>
    <w:rsid w:val="00AC1C44"/>
    <w:rsid w:val="00AC1C71"/>
    <w:rsid w:val="00AC1EA5"/>
    <w:rsid w:val="00AC1EC6"/>
    <w:rsid w:val="00AC20B5"/>
    <w:rsid w:val="00AC216E"/>
    <w:rsid w:val="00AC22A0"/>
    <w:rsid w:val="00AC22A3"/>
    <w:rsid w:val="00AC230B"/>
    <w:rsid w:val="00AC2377"/>
    <w:rsid w:val="00AC24B5"/>
    <w:rsid w:val="00AC25AD"/>
    <w:rsid w:val="00AC26F5"/>
    <w:rsid w:val="00AC2768"/>
    <w:rsid w:val="00AC277E"/>
    <w:rsid w:val="00AC27B8"/>
    <w:rsid w:val="00AC28EC"/>
    <w:rsid w:val="00AC2976"/>
    <w:rsid w:val="00AC2A39"/>
    <w:rsid w:val="00AC2A62"/>
    <w:rsid w:val="00AC2B2B"/>
    <w:rsid w:val="00AC2C02"/>
    <w:rsid w:val="00AC2C90"/>
    <w:rsid w:val="00AC2DD3"/>
    <w:rsid w:val="00AC2E04"/>
    <w:rsid w:val="00AC2EE5"/>
    <w:rsid w:val="00AC317D"/>
    <w:rsid w:val="00AC3192"/>
    <w:rsid w:val="00AC31B4"/>
    <w:rsid w:val="00AC3346"/>
    <w:rsid w:val="00AC339E"/>
    <w:rsid w:val="00AC355E"/>
    <w:rsid w:val="00AC3629"/>
    <w:rsid w:val="00AC3642"/>
    <w:rsid w:val="00AC36EC"/>
    <w:rsid w:val="00AC3841"/>
    <w:rsid w:val="00AC386A"/>
    <w:rsid w:val="00AC39AD"/>
    <w:rsid w:val="00AC3C01"/>
    <w:rsid w:val="00AC416D"/>
    <w:rsid w:val="00AC42C2"/>
    <w:rsid w:val="00AC42DE"/>
    <w:rsid w:val="00AC441A"/>
    <w:rsid w:val="00AC444C"/>
    <w:rsid w:val="00AC44C8"/>
    <w:rsid w:val="00AC46C2"/>
    <w:rsid w:val="00AC47B7"/>
    <w:rsid w:val="00AC4848"/>
    <w:rsid w:val="00AC4972"/>
    <w:rsid w:val="00AC4A33"/>
    <w:rsid w:val="00AC4BCE"/>
    <w:rsid w:val="00AC4BF9"/>
    <w:rsid w:val="00AC4C8A"/>
    <w:rsid w:val="00AC4D92"/>
    <w:rsid w:val="00AC50E9"/>
    <w:rsid w:val="00AC5112"/>
    <w:rsid w:val="00AC5260"/>
    <w:rsid w:val="00AC526D"/>
    <w:rsid w:val="00AC54F8"/>
    <w:rsid w:val="00AC5517"/>
    <w:rsid w:val="00AC553F"/>
    <w:rsid w:val="00AC55AD"/>
    <w:rsid w:val="00AC55D4"/>
    <w:rsid w:val="00AC5603"/>
    <w:rsid w:val="00AC5659"/>
    <w:rsid w:val="00AC56D2"/>
    <w:rsid w:val="00AC573B"/>
    <w:rsid w:val="00AC587E"/>
    <w:rsid w:val="00AC5893"/>
    <w:rsid w:val="00AC592A"/>
    <w:rsid w:val="00AC597E"/>
    <w:rsid w:val="00AC59B7"/>
    <w:rsid w:val="00AC5AB2"/>
    <w:rsid w:val="00AC5B53"/>
    <w:rsid w:val="00AC5BEE"/>
    <w:rsid w:val="00AC5C7F"/>
    <w:rsid w:val="00AC5C92"/>
    <w:rsid w:val="00AC5CBA"/>
    <w:rsid w:val="00AC5DCC"/>
    <w:rsid w:val="00AC5FCF"/>
    <w:rsid w:val="00AC5FDB"/>
    <w:rsid w:val="00AC60C6"/>
    <w:rsid w:val="00AC60DD"/>
    <w:rsid w:val="00AC6160"/>
    <w:rsid w:val="00AC621D"/>
    <w:rsid w:val="00AC63C9"/>
    <w:rsid w:val="00AC6516"/>
    <w:rsid w:val="00AC65F6"/>
    <w:rsid w:val="00AC6788"/>
    <w:rsid w:val="00AC67B6"/>
    <w:rsid w:val="00AC682B"/>
    <w:rsid w:val="00AC6861"/>
    <w:rsid w:val="00AC6967"/>
    <w:rsid w:val="00AC6974"/>
    <w:rsid w:val="00AC6999"/>
    <w:rsid w:val="00AC69A1"/>
    <w:rsid w:val="00AC6AF5"/>
    <w:rsid w:val="00AC6C34"/>
    <w:rsid w:val="00AC6E3C"/>
    <w:rsid w:val="00AC6F65"/>
    <w:rsid w:val="00AC700D"/>
    <w:rsid w:val="00AC70B3"/>
    <w:rsid w:val="00AC7136"/>
    <w:rsid w:val="00AC73C1"/>
    <w:rsid w:val="00AC75C5"/>
    <w:rsid w:val="00AC75F2"/>
    <w:rsid w:val="00AC76A1"/>
    <w:rsid w:val="00AC77A0"/>
    <w:rsid w:val="00AC78AA"/>
    <w:rsid w:val="00AC797B"/>
    <w:rsid w:val="00AC7B26"/>
    <w:rsid w:val="00AC7D16"/>
    <w:rsid w:val="00AC7E92"/>
    <w:rsid w:val="00AC7FFD"/>
    <w:rsid w:val="00AD0270"/>
    <w:rsid w:val="00AD0307"/>
    <w:rsid w:val="00AD03A2"/>
    <w:rsid w:val="00AD0430"/>
    <w:rsid w:val="00AD0510"/>
    <w:rsid w:val="00AD0669"/>
    <w:rsid w:val="00AD07D1"/>
    <w:rsid w:val="00AD0A79"/>
    <w:rsid w:val="00AD0A95"/>
    <w:rsid w:val="00AD0AC7"/>
    <w:rsid w:val="00AD0DB6"/>
    <w:rsid w:val="00AD0DB8"/>
    <w:rsid w:val="00AD0F22"/>
    <w:rsid w:val="00AD0F4F"/>
    <w:rsid w:val="00AD0FF3"/>
    <w:rsid w:val="00AD1004"/>
    <w:rsid w:val="00AD114F"/>
    <w:rsid w:val="00AD135D"/>
    <w:rsid w:val="00AD13F4"/>
    <w:rsid w:val="00AD1418"/>
    <w:rsid w:val="00AD14AF"/>
    <w:rsid w:val="00AD14B4"/>
    <w:rsid w:val="00AD1560"/>
    <w:rsid w:val="00AD15EC"/>
    <w:rsid w:val="00AD1602"/>
    <w:rsid w:val="00AD185E"/>
    <w:rsid w:val="00AD19D8"/>
    <w:rsid w:val="00AD19E5"/>
    <w:rsid w:val="00AD19FB"/>
    <w:rsid w:val="00AD1A1F"/>
    <w:rsid w:val="00AD1ADC"/>
    <w:rsid w:val="00AD1B68"/>
    <w:rsid w:val="00AD1C77"/>
    <w:rsid w:val="00AD1E64"/>
    <w:rsid w:val="00AD1F22"/>
    <w:rsid w:val="00AD212C"/>
    <w:rsid w:val="00AD23B9"/>
    <w:rsid w:val="00AD2488"/>
    <w:rsid w:val="00AD2628"/>
    <w:rsid w:val="00AD2727"/>
    <w:rsid w:val="00AD2838"/>
    <w:rsid w:val="00AD28BF"/>
    <w:rsid w:val="00AD2957"/>
    <w:rsid w:val="00AD2A80"/>
    <w:rsid w:val="00AD2C00"/>
    <w:rsid w:val="00AD2CCE"/>
    <w:rsid w:val="00AD2E55"/>
    <w:rsid w:val="00AD3083"/>
    <w:rsid w:val="00AD30FD"/>
    <w:rsid w:val="00AD3222"/>
    <w:rsid w:val="00AD34EB"/>
    <w:rsid w:val="00AD36E7"/>
    <w:rsid w:val="00AD3884"/>
    <w:rsid w:val="00AD39B6"/>
    <w:rsid w:val="00AD3B20"/>
    <w:rsid w:val="00AD3DFB"/>
    <w:rsid w:val="00AD4282"/>
    <w:rsid w:val="00AD43AF"/>
    <w:rsid w:val="00AD4470"/>
    <w:rsid w:val="00AD45EF"/>
    <w:rsid w:val="00AD462F"/>
    <w:rsid w:val="00AD4A74"/>
    <w:rsid w:val="00AD4FE5"/>
    <w:rsid w:val="00AD52D2"/>
    <w:rsid w:val="00AD5304"/>
    <w:rsid w:val="00AD533C"/>
    <w:rsid w:val="00AD5604"/>
    <w:rsid w:val="00AD59D9"/>
    <w:rsid w:val="00AD5A3C"/>
    <w:rsid w:val="00AD5B9A"/>
    <w:rsid w:val="00AD5BFE"/>
    <w:rsid w:val="00AD5C70"/>
    <w:rsid w:val="00AD6003"/>
    <w:rsid w:val="00AD6220"/>
    <w:rsid w:val="00AD62D2"/>
    <w:rsid w:val="00AD6328"/>
    <w:rsid w:val="00AD640E"/>
    <w:rsid w:val="00AD65A7"/>
    <w:rsid w:val="00AD6628"/>
    <w:rsid w:val="00AD6700"/>
    <w:rsid w:val="00AD6921"/>
    <w:rsid w:val="00AD6932"/>
    <w:rsid w:val="00AD6A18"/>
    <w:rsid w:val="00AD6B12"/>
    <w:rsid w:val="00AD6B70"/>
    <w:rsid w:val="00AD6C5C"/>
    <w:rsid w:val="00AD6C8E"/>
    <w:rsid w:val="00AD6E00"/>
    <w:rsid w:val="00AD6E6A"/>
    <w:rsid w:val="00AD6E72"/>
    <w:rsid w:val="00AD6ED1"/>
    <w:rsid w:val="00AD6F68"/>
    <w:rsid w:val="00AD6FA8"/>
    <w:rsid w:val="00AD7053"/>
    <w:rsid w:val="00AD7107"/>
    <w:rsid w:val="00AD7138"/>
    <w:rsid w:val="00AD7154"/>
    <w:rsid w:val="00AD71C8"/>
    <w:rsid w:val="00AD7473"/>
    <w:rsid w:val="00AD74E9"/>
    <w:rsid w:val="00AD7862"/>
    <w:rsid w:val="00AD78D5"/>
    <w:rsid w:val="00AD7B15"/>
    <w:rsid w:val="00AD7C3E"/>
    <w:rsid w:val="00AD7DEB"/>
    <w:rsid w:val="00AE0145"/>
    <w:rsid w:val="00AE0167"/>
    <w:rsid w:val="00AE024C"/>
    <w:rsid w:val="00AE02B0"/>
    <w:rsid w:val="00AE035D"/>
    <w:rsid w:val="00AE0681"/>
    <w:rsid w:val="00AE0708"/>
    <w:rsid w:val="00AE0894"/>
    <w:rsid w:val="00AE0C04"/>
    <w:rsid w:val="00AE0CC6"/>
    <w:rsid w:val="00AE0D3E"/>
    <w:rsid w:val="00AE0DF2"/>
    <w:rsid w:val="00AE0E6C"/>
    <w:rsid w:val="00AE0EED"/>
    <w:rsid w:val="00AE0F33"/>
    <w:rsid w:val="00AE10D8"/>
    <w:rsid w:val="00AE12A9"/>
    <w:rsid w:val="00AE12E5"/>
    <w:rsid w:val="00AE13B6"/>
    <w:rsid w:val="00AE1572"/>
    <w:rsid w:val="00AE1598"/>
    <w:rsid w:val="00AE16B8"/>
    <w:rsid w:val="00AE17B6"/>
    <w:rsid w:val="00AE18B0"/>
    <w:rsid w:val="00AE18D7"/>
    <w:rsid w:val="00AE1A9B"/>
    <w:rsid w:val="00AE1E8A"/>
    <w:rsid w:val="00AE1FBD"/>
    <w:rsid w:val="00AE206E"/>
    <w:rsid w:val="00AE2109"/>
    <w:rsid w:val="00AE2167"/>
    <w:rsid w:val="00AE2293"/>
    <w:rsid w:val="00AE2467"/>
    <w:rsid w:val="00AE261A"/>
    <w:rsid w:val="00AE26B9"/>
    <w:rsid w:val="00AE2950"/>
    <w:rsid w:val="00AE2B1A"/>
    <w:rsid w:val="00AE2BFA"/>
    <w:rsid w:val="00AE2CF6"/>
    <w:rsid w:val="00AE2DC7"/>
    <w:rsid w:val="00AE2E18"/>
    <w:rsid w:val="00AE2FAA"/>
    <w:rsid w:val="00AE30D9"/>
    <w:rsid w:val="00AE3552"/>
    <w:rsid w:val="00AE35A1"/>
    <w:rsid w:val="00AE35C9"/>
    <w:rsid w:val="00AE35D2"/>
    <w:rsid w:val="00AE36F8"/>
    <w:rsid w:val="00AE3C2E"/>
    <w:rsid w:val="00AE3CAC"/>
    <w:rsid w:val="00AE3D48"/>
    <w:rsid w:val="00AE3DA5"/>
    <w:rsid w:val="00AE3EE8"/>
    <w:rsid w:val="00AE40F7"/>
    <w:rsid w:val="00AE41EB"/>
    <w:rsid w:val="00AE4208"/>
    <w:rsid w:val="00AE442A"/>
    <w:rsid w:val="00AE4491"/>
    <w:rsid w:val="00AE45FB"/>
    <w:rsid w:val="00AE4640"/>
    <w:rsid w:val="00AE47BB"/>
    <w:rsid w:val="00AE47D4"/>
    <w:rsid w:val="00AE4848"/>
    <w:rsid w:val="00AE48A8"/>
    <w:rsid w:val="00AE5010"/>
    <w:rsid w:val="00AE5155"/>
    <w:rsid w:val="00AE51B4"/>
    <w:rsid w:val="00AE540F"/>
    <w:rsid w:val="00AE56AD"/>
    <w:rsid w:val="00AE56DE"/>
    <w:rsid w:val="00AE58B8"/>
    <w:rsid w:val="00AE5994"/>
    <w:rsid w:val="00AE5A3B"/>
    <w:rsid w:val="00AE5ABF"/>
    <w:rsid w:val="00AE5B57"/>
    <w:rsid w:val="00AE5C58"/>
    <w:rsid w:val="00AE5C8D"/>
    <w:rsid w:val="00AE5D4A"/>
    <w:rsid w:val="00AE5E2B"/>
    <w:rsid w:val="00AE5EA4"/>
    <w:rsid w:val="00AE5F61"/>
    <w:rsid w:val="00AE5F7F"/>
    <w:rsid w:val="00AE5FF9"/>
    <w:rsid w:val="00AE618E"/>
    <w:rsid w:val="00AE62EA"/>
    <w:rsid w:val="00AE64D9"/>
    <w:rsid w:val="00AE66B0"/>
    <w:rsid w:val="00AE6755"/>
    <w:rsid w:val="00AE679B"/>
    <w:rsid w:val="00AE69AD"/>
    <w:rsid w:val="00AE69D4"/>
    <w:rsid w:val="00AE6B14"/>
    <w:rsid w:val="00AE6C8E"/>
    <w:rsid w:val="00AE6CAC"/>
    <w:rsid w:val="00AE6E1A"/>
    <w:rsid w:val="00AE6EBB"/>
    <w:rsid w:val="00AE7205"/>
    <w:rsid w:val="00AE7253"/>
    <w:rsid w:val="00AE72DF"/>
    <w:rsid w:val="00AE738D"/>
    <w:rsid w:val="00AE75D6"/>
    <w:rsid w:val="00AE7657"/>
    <w:rsid w:val="00AE76E6"/>
    <w:rsid w:val="00AE77A5"/>
    <w:rsid w:val="00AE7B6D"/>
    <w:rsid w:val="00AE7C4D"/>
    <w:rsid w:val="00AE7D70"/>
    <w:rsid w:val="00AE7E61"/>
    <w:rsid w:val="00AE7E93"/>
    <w:rsid w:val="00AE7EE6"/>
    <w:rsid w:val="00AF0195"/>
    <w:rsid w:val="00AF01D7"/>
    <w:rsid w:val="00AF03C2"/>
    <w:rsid w:val="00AF0523"/>
    <w:rsid w:val="00AF0567"/>
    <w:rsid w:val="00AF05CF"/>
    <w:rsid w:val="00AF0826"/>
    <w:rsid w:val="00AF08B5"/>
    <w:rsid w:val="00AF09FC"/>
    <w:rsid w:val="00AF0AB7"/>
    <w:rsid w:val="00AF0B01"/>
    <w:rsid w:val="00AF0C65"/>
    <w:rsid w:val="00AF0C76"/>
    <w:rsid w:val="00AF0E8B"/>
    <w:rsid w:val="00AF105C"/>
    <w:rsid w:val="00AF109C"/>
    <w:rsid w:val="00AF10B7"/>
    <w:rsid w:val="00AF10C4"/>
    <w:rsid w:val="00AF1117"/>
    <w:rsid w:val="00AF121B"/>
    <w:rsid w:val="00AF126D"/>
    <w:rsid w:val="00AF129C"/>
    <w:rsid w:val="00AF1383"/>
    <w:rsid w:val="00AF153F"/>
    <w:rsid w:val="00AF157A"/>
    <w:rsid w:val="00AF15F3"/>
    <w:rsid w:val="00AF16B7"/>
    <w:rsid w:val="00AF1751"/>
    <w:rsid w:val="00AF17FE"/>
    <w:rsid w:val="00AF18EA"/>
    <w:rsid w:val="00AF1960"/>
    <w:rsid w:val="00AF19B7"/>
    <w:rsid w:val="00AF1A88"/>
    <w:rsid w:val="00AF1C22"/>
    <w:rsid w:val="00AF1C4A"/>
    <w:rsid w:val="00AF1D4D"/>
    <w:rsid w:val="00AF1F40"/>
    <w:rsid w:val="00AF1FD4"/>
    <w:rsid w:val="00AF2176"/>
    <w:rsid w:val="00AF261D"/>
    <w:rsid w:val="00AF2A17"/>
    <w:rsid w:val="00AF2B55"/>
    <w:rsid w:val="00AF2C42"/>
    <w:rsid w:val="00AF2C71"/>
    <w:rsid w:val="00AF2EC1"/>
    <w:rsid w:val="00AF2F07"/>
    <w:rsid w:val="00AF2F1C"/>
    <w:rsid w:val="00AF30F8"/>
    <w:rsid w:val="00AF3268"/>
    <w:rsid w:val="00AF335F"/>
    <w:rsid w:val="00AF353B"/>
    <w:rsid w:val="00AF3557"/>
    <w:rsid w:val="00AF365B"/>
    <w:rsid w:val="00AF370B"/>
    <w:rsid w:val="00AF3732"/>
    <w:rsid w:val="00AF3775"/>
    <w:rsid w:val="00AF38D1"/>
    <w:rsid w:val="00AF3A41"/>
    <w:rsid w:val="00AF3A4C"/>
    <w:rsid w:val="00AF3A8A"/>
    <w:rsid w:val="00AF3AC1"/>
    <w:rsid w:val="00AF3D10"/>
    <w:rsid w:val="00AF3E01"/>
    <w:rsid w:val="00AF3F0C"/>
    <w:rsid w:val="00AF3FE5"/>
    <w:rsid w:val="00AF3FFA"/>
    <w:rsid w:val="00AF4025"/>
    <w:rsid w:val="00AF40C6"/>
    <w:rsid w:val="00AF40D9"/>
    <w:rsid w:val="00AF417D"/>
    <w:rsid w:val="00AF4201"/>
    <w:rsid w:val="00AF42FA"/>
    <w:rsid w:val="00AF43CF"/>
    <w:rsid w:val="00AF46BC"/>
    <w:rsid w:val="00AF481A"/>
    <w:rsid w:val="00AF48A1"/>
    <w:rsid w:val="00AF4A49"/>
    <w:rsid w:val="00AF4EE4"/>
    <w:rsid w:val="00AF4F4A"/>
    <w:rsid w:val="00AF4F6B"/>
    <w:rsid w:val="00AF5073"/>
    <w:rsid w:val="00AF5114"/>
    <w:rsid w:val="00AF512B"/>
    <w:rsid w:val="00AF5364"/>
    <w:rsid w:val="00AF546C"/>
    <w:rsid w:val="00AF548C"/>
    <w:rsid w:val="00AF5697"/>
    <w:rsid w:val="00AF5DD9"/>
    <w:rsid w:val="00AF5DE7"/>
    <w:rsid w:val="00AF5FA5"/>
    <w:rsid w:val="00AF60AA"/>
    <w:rsid w:val="00AF6342"/>
    <w:rsid w:val="00AF663B"/>
    <w:rsid w:val="00AF6877"/>
    <w:rsid w:val="00AF69CA"/>
    <w:rsid w:val="00AF6B38"/>
    <w:rsid w:val="00AF6B8F"/>
    <w:rsid w:val="00AF6C86"/>
    <w:rsid w:val="00AF6CC1"/>
    <w:rsid w:val="00AF6CC2"/>
    <w:rsid w:val="00AF6D3E"/>
    <w:rsid w:val="00AF6D6D"/>
    <w:rsid w:val="00AF7083"/>
    <w:rsid w:val="00AF71B7"/>
    <w:rsid w:val="00AF71DB"/>
    <w:rsid w:val="00AF7317"/>
    <w:rsid w:val="00AF76E1"/>
    <w:rsid w:val="00AF7768"/>
    <w:rsid w:val="00AF7926"/>
    <w:rsid w:val="00AF7A1C"/>
    <w:rsid w:val="00AF7C4E"/>
    <w:rsid w:val="00AF7C7C"/>
    <w:rsid w:val="00AF7CBA"/>
    <w:rsid w:val="00AF7D57"/>
    <w:rsid w:val="00AF7D94"/>
    <w:rsid w:val="00AF7EB3"/>
    <w:rsid w:val="00AF7F21"/>
    <w:rsid w:val="00B00076"/>
    <w:rsid w:val="00B00178"/>
    <w:rsid w:val="00B002C9"/>
    <w:rsid w:val="00B0036E"/>
    <w:rsid w:val="00B006E8"/>
    <w:rsid w:val="00B00B0A"/>
    <w:rsid w:val="00B00CFA"/>
    <w:rsid w:val="00B00D12"/>
    <w:rsid w:val="00B00DA1"/>
    <w:rsid w:val="00B00E01"/>
    <w:rsid w:val="00B00E93"/>
    <w:rsid w:val="00B00F83"/>
    <w:rsid w:val="00B01056"/>
    <w:rsid w:val="00B011EB"/>
    <w:rsid w:val="00B012A8"/>
    <w:rsid w:val="00B012BE"/>
    <w:rsid w:val="00B01378"/>
    <w:rsid w:val="00B015B5"/>
    <w:rsid w:val="00B017AF"/>
    <w:rsid w:val="00B01883"/>
    <w:rsid w:val="00B0195A"/>
    <w:rsid w:val="00B01994"/>
    <w:rsid w:val="00B01A40"/>
    <w:rsid w:val="00B01B95"/>
    <w:rsid w:val="00B01EA9"/>
    <w:rsid w:val="00B01F38"/>
    <w:rsid w:val="00B01FBF"/>
    <w:rsid w:val="00B02046"/>
    <w:rsid w:val="00B02314"/>
    <w:rsid w:val="00B02598"/>
    <w:rsid w:val="00B02A05"/>
    <w:rsid w:val="00B02CEF"/>
    <w:rsid w:val="00B02E5D"/>
    <w:rsid w:val="00B03151"/>
    <w:rsid w:val="00B031C7"/>
    <w:rsid w:val="00B03360"/>
    <w:rsid w:val="00B03375"/>
    <w:rsid w:val="00B0360A"/>
    <w:rsid w:val="00B03622"/>
    <w:rsid w:val="00B036A0"/>
    <w:rsid w:val="00B03878"/>
    <w:rsid w:val="00B039CD"/>
    <w:rsid w:val="00B03C0C"/>
    <w:rsid w:val="00B03C71"/>
    <w:rsid w:val="00B03D2F"/>
    <w:rsid w:val="00B042FA"/>
    <w:rsid w:val="00B04485"/>
    <w:rsid w:val="00B045C8"/>
    <w:rsid w:val="00B046AE"/>
    <w:rsid w:val="00B047B3"/>
    <w:rsid w:val="00B04833"/>
    <w:rsid w:val="00B04B00"/>
    <w:rsid w:val="00B04B29"/>
    <w:rsid w:val="00B04C2D"/>
    <w:rsid w:val="00B04CA8"/>
    <w:rsid w:val="00B04DA8"/>
    <w:rsid w:val="00B04DD7"/>
    <w:rsid w:val="00B04DE6"/>
    <w:rsid w:val="00B04E50"/>
    <w:rsid w:val="00B04E8F"/>
    <w:rsid w:val="00B04F10"/>
    <w:rsid w:val="00B051CB"/>
    <w:rsid w:val="00B052DE"/>
    <w:rsid w:val="00B05387"/>
    <w:rsid w:val="00B05447"/>
    <w:rsid w:val="00B056B8"/>
    <w:rsid w:val="00B05714"/>
    <w:rsid w:val="00B057A2"/>
    <w:rsid w:val="00B0593B"/>
    <w:rsid w:val="00B05975"/>
    <w:rsid w:val="00B059CC"/>
    <w:rsid w:val="00B05B4B"/>
    <w:rsid w:val="00B05B9F"/>
    <w:rsid w:val="00B05BD4"/>
    <w:rsid w:val="00B05CC8"/>
    <w:rsid w:val="00B05D3C"/>
    <w:rsid w:val="00B05FCE"/>
    <w:rsid w:val="00B06029"/>
    <w:rsid w:val="00B06054"/>
    <w:rsid w:val="00B060BC"/>
    <w:rsid w:val="00B0611A"/>
    <w:rsid w:val="00B0629D"/>
    <w:rsid w:val="00B0639F"/>
    <w:rsid w:val="00B063E3"/>
    <w:rsid w:val="00B066D9"/>
    <w:rsid w:val="00B0675A"/>
    <w:rsid w:val="00B06953"/>
    <w:rsid w:val="00B069F0"/>
    <w:rsid w:val="00B06C2F"/>
    <w:rsid w:val="00B06E66"/>
    <w:rsid w:val="00B06FC7"/>
    <w:rsid w:val="00B0702A"/>
    <w:rsid w:val="00B0718D"/>
    <w:rsid w:val="00B071BD"/>
    <w:rsid w:val="00B0720E"/>
    <w:rsid w:val="00B0725C"/>
    <w:rsid w:val="00B07462"/>
    <w:rsid w:val="00B074AB"/>
    <w:rsid w:val="00B0762A"/>
    <w:rsid w:val="00B077E4"/>
    <w:rsid w:val="00B07845"/>
    <w:rsid w:val="00B079D5"/>
    <w:rsid w:val="00B07F60"/>
    <w:rsid w:val="00B10242"/>
    <w:rsid w:val="00B1032E"/>
    <w:rsid w:val="00B103DB"/>
    <w:rsid w:val="00B103EF"/>
    <w:rsid w:val="00B10403"/>
    <w:rsid w:val="00B1043C"/>
    <w:rsid w:val="00B1048D"/>
    <w:rsid w:val="00B105A5"/>
    <w:rsid w:val="00B10633"/>
    <w:rsid w:val="00B10783"/>
    <w:rsid w:val="00B107A7"/>
    <w:rsid w:val="00B107B7"/>
    <w:rsid w:val="00B10845"/>
    <w:rsid w:val="00B1091B"/>
    <w:rsid w:val="00B10B83"/>
    <w:rsid w:val="00B10BC3"/>
    <w:rsid w:val="00B10C52"/>
    <w:rsid w:val="00B10DC6"/>
    <w:rsid w:val="00B10E5B"/>
    <w:rsid w:val="00B10F11"/>
    <w:rsid w:val="00B10F83"/>
    <w:rsid w:val="00B1117D"/>
    <w:rsid w:val="00B113A7"/>
    <w:rsid w:val="00B11466"/>
    <w:rsid w:val="00B1160A"/>
    <w:rsid w:val="00B11636"/>
    <w:rsid w:val="00B11A1E"/>
    <w:rsid w:val="00B11A4A"/>
    <w:rsid w:val="00B11AD5"/>
    <w:rsid w:val="00B11AFA"/>
    <w:rsid w:val="00B11B0E"/>
    <w:rsid w:val="00B11C7D"/>
    <w:rsid w:val="00B11CE1"/>
    <w:rsid w:val="00B11F69"/>
    <w:rsid w:val="00B11FA2"/>
    <w:rsid w:val="00B11FE2"/>
    <w:rsid w:val="00B1249C"/>
    <w:rsid w:val="00B12752"/>
    <w:rsid w:val="00B129D9"/>
    <w:rsid w:val="00B12B85"/>
    <w:rsid w:val="00B12E51"/>
    <w:rsid w:val="00B13017"/>
    <w:rsid w:val="00B13068"/>
    <w:rsid w:val="00B13154"/>
    <w:rsid w:val="00B131A8"/>
    <w:rsid w:val="00B13448"/>
    <w:rsid w:val="00B135A8"/>
    <w:rsid w:val="00B136D7"/>
    <w:rsid w:val="00B13813"/>
    <w:rsid w:val="00B138C5"/>
    <w:rsid w:val="00B13987"/>
    <w:rsid w:val="00B139EE"/>
    <w:rsid w:val="00B13AF3"/>
    <w:rsid w:val="00B13BB4"/>
    <w:rsid w:val="00B14089"/>
    <w:rsid w:val="00B1426A"/>
    <w:rsid w:val="00B14305"/>
    <w:rsid w:val="00B14362"/>
    <w:rsid w:val="00B144BD"/>
    <w:rsid w:val="00B1457B"/>
    <w:rsid w:val="00B145E4"/>
    <w:rsid w:val="00B14847"/>
    <w:rsid w:val="00B14890"/>
    <w:rsid w:val="00B148A4"/>
    <w:rsid w:val="00B14B56"/>
    <w:rsid w:val="00B14B6E"/>
    <w:rsid w:val="00B14C06"/>
    <w:rsid w:val="00B14C12"/>
    <w:rsid w:val="00B14C22"/>
    <w:rsid w:val="00B14CA7"/>
    <w:rsid w:val="00B14DDA"/>
    <w:rsid w:val="00B14E1E"/>
    <w:rsid w:val="00B14E5A"/>
    <w:rsid w:val="00B15012"/>
    <w:rsid w:val="00B1506F"/>
    <w:rsid w:val="00B150DF"/>
    <w:rsid w:val="00B1510C"/>
    <w:rsid w:val="00B15292"/>
    <w:rsid w:val="00B15416"/>
    <w:rsid w:val="00B15427"/>
    <w:rsid w:val="00B15447"/>
    <w:rsid w:val="00B15627"/>
    <w:rsid w:val="00B157E0"/>
    <w:rsid w:val="00B1589B"/>
    <w:rsid w:val="00B1593F"/>
    <w:rsid w:val="00B159AD"/>
    <w:rsid w:val="00B15ADC"/>
    <w:rsid w:val="00B15CA1"/>
    <w:rsid w:val="00B15CC2"/>
    <w:rsid w:val="00B15DB6"/>
    <w:rsid w:val="00B16253"/>
    <w:rsid w:val="00B164A5"/>
    <w:rsid w:val="00B16636"/>
    <w:rsid w:val="00B16811"/>
    <w:rsid w:val="00B16A71"/>
    <w:rsid w:val="00B16A76"/>
    <w:rsid w:val="00B16AE8"/>
    <w:rsid w:val="00B16BCB"/>
    <w:rsid w:val="00B16C0F"/>
    <w:rsid w:val="00B16C1C"/>
    <w:rsid w:val="00B16D82"/>
    <w:rsid w:val="00B16E39"/>
    <w:rsid w:val="00B16F17"/>
    <w:rsid w:val="00B17051"/>
    <w:rsid w:val="00B1707C"/>
    <w:rsid w:val="00B170C1"/>
    <w:rsid w:val="00B1719D"/>
    <w:rsid w:val="00B171F8"/>
    <w:rsid w:val="00B17515"/>
    <w:rsid w:val="00B1759D"/>
    <w:rsid w:val="00B17618"/>
    <w:rsid w:val="00B17667"/>
    <w:rsid w:val="00B177F1"/>
    <w:rsid w:val="00B179E0"/>
    <w:rsid w:val="00B17A52"/>
    <w:rsid w:val="00B17B53"/>
    <w:rsid w:val="00B17DB1"/>
    <w:rsid w:val="00B17E0C"/>
    <w:rsid w:val="00B17E36"/>
    <w:rsid w:val="00B17ED2"/>
    <w:rsid w:val="00B2012C"/>
    <w:rsid w:val="00B2014F"/>
    <w:rsid w:val="00B202CC"/>
    <w:rsid w:val="00B203A2"/>
    <w:rsid w:val="00B206ED"/>
    <w:rsid w:val="00B20ACD"/>
    <w:rsid w:val="00B20B34"/>
    <w:rsid w:val="00B20E14"/>
    <w:rsid w:val="00B20F0F"/>
    <w:rsid w:val="00B20F58"/>
    <w:rsid w:val="00B20FD4"/>
    <w:rsid w:val="00B210B5"/>
    <w:rsid w:val="00B21398"/>
    <w:rsid w:val="00B21761"/>
    <w:rsid w:val="00B21889"/>
    <w:rsid w:val="00B21B99"/>
    <w:rsid w:val="00B21BCA"/>
    <w:rsid w:val="00B21D0D"/>
    <w:rsid w:val="00B21DAE"/>
    <w:rsid w:val="00B21DDC"/>
    <w:rsid w:val="00B21EA1"/>
    <w:rsid w:val="00B21F77"/>
    <w:rsid w:val="00B220DA"/>
    <w:rsid w:val="00B220F0"/>
    <w:rsid w:val="00B22231"/>
    <w:rsid w:val="00B22257"/>
    <w:rsid w:val="00B225CA"/>
    <w:rsid w:val="00B226C8"/>
    <w:rsid w:val="00B226E4"/>
    <w:rsid w:val="00B226EB"/>
    <w:rsid w:val="00B22734"/>
    <w:rsid w:val="00B227A4"/>
    <w:rsid w:val="00B227CD"/>
    <w:rsid w:val="00B22A8E"/>
    <w:rsid w:val="00B22C72"/>
    <w:rsid w:val="00B22CFB"/>
    <w:rsid w:val="00B22D34"/>
    <w:rsid w:val="00B22DA6"/>
    <w:rsid w:val="00B22DE3"/>
    <w:rsid w:val="00B22E56"/>
    <w:rsid w:val="00B22F5A"/>
    <w:rsid w:val="00B23147"/>
    <w:rsid w:val="00B231FF"/>
    <w:rsid w:val="00B232B4"/>
    <w:rsid w:val="00B23354"/>
    <w:rsid w:val="00B233C6"/>
    <w:rsid w:val="00B23617"/>
    <w:rsid w:val="00B2366C"/>
    <w:rsid w:val="00B2382A"/>
    <w:rsid w:val="00B23897"/>
    <w:rsid w:val="00B23A1B"/>
    <w:rsid w:val="00B23A9D"/>
    <w:rsid w:val="00B23C98"/>
    <w:rsid w:val="00B23CFE"/>
    <w:rsid w:val="00B23F06"/>
    <w:rsid w:val="00B24081"/>
    <w:rsid w:val="00B240E9"/>
    <w:rsid w:val="00B241AF"/>
    <w:rsid w:val="00B241FB"/>
    <w:rsid w:val="00B24302"/>
    <w:rsid w:val="00B24321"/>
    <w:rsid w:val="00B24417"/>
    <w:rsid w:val="00B245EB"/>
    <w:rsid w:val="00B24610"/>
    <w:rsid w:val="00B24649"/>
    <w:rsid w:val="00B24696"/>
    <w:rsid w:val="00B246B0"/>
    <w:rsid w:val="00B246E6"/>
    <w:rsid w:val="00B24716"/>
    <w:rsid w:val="00B24732"/>
    <w:rsid w:val="00B24754"/>
    <w:rsid w:val="00B24899"/>
    <w:rsid w:val="00B248B9"/>
    <w:rsid w:val="00B24AC7"/>
    <w:rsid w:val="00B24B8A"/>
    <w:rsid w:val="00B24CFC"/>
    <w:rsid w:val="00B24E45"/>
    <w:rsid w:val="00B24FCC"/>
    <w:rsid w:val="00B25004"/>
    <w:rsid w:val="00B2507D"/>
    <w:rsid w:val="00B25104"/>
    <w:rsid w:val="00B251E7"/>
    <w:rsid w:val="00B2522D"/>
    <w:rsid w:val="00B252DE"/>
    <w:rsid w:val="00B25434"/>
    <w:rsid w:val="00B254B9"/>
    <w:rsid w:val="00B256D0"/>
    <w:rsid w:val="00B256D4"/>
    <w:rsid w:val="00B25722"/>
    <w:rsid w:val="00B2595B"/>
    <w:rsid w:val="00B25A92"/>
    <w:rsid w:val="00B25B61"/>
    <w:rsid w:val="00B25CA7"/>
    <w:rsid w:val="00B2607A"/>
    <w:rsid w:val="00B26119"/>
    <w:rsid w:val="00B2611C"/>
    <w:rsid w:val="00B261A6"/>
    <w:rsid w:val="00B26278"/>
    <w:rsid w:val="00B26305"/>
    <w:rsid w:val="00B2636C"/>
    <w:rsid w:val="00B263AC"/>
    <w:rsid w:val="00B265E2"/>
    <w:rsid w:val="00B26970"/>
    <w:rsid w:val="00B26AC6"/>
    <w:rsid w:val="00B26E4D"/>
    <w:rsid w:val="00B26EB3"/>
    <w:rsid w:val="00B271F6"/>
    <w:rsid w:val="00B272B0"/>
    <w:rsid w:val="00B27357"/>
    <w:rsid w:val="00B27368"/>
    <w:rsid w:val="00B273FF"/>
    <w:rsid w:val="00B2769D"/>
    <w:rsid w:val="00B27775"/>
    <w:rsid w:val="00B2797E"/>
    <w:rsid w:val="00B279F6"/>
    <w:rsid w:val="00B27BE6"/>
    <w:rsid w:val="00B27CB6"/>
    <w:rsid w:val="00B30006"/>
    <w:rsid w:val="00B30081"/>
    <w:rsid w:val="00B30092"/>
    <w:rsid w:val="00B3015A"/>
    <w:rsid w:val="00B30264"/>
    <w:rsid w:val="00B302C9"/>
    <w:rsid w:val="00B3035C"/>
    <w:rsid w:val="00B30364"/>
    <w:rsid w:val="00B30369"/>
    <w:rsid w:val="00B30718"/>
    <w:rsid w:val="00B30947"/>
    <w:rsid w:val="00B30D9C"/>
    <w:rsid w:val="00B30E40"/>
    <w:rsid w:val="00B30EB3"/>
    <w:rsid w:val="00B30EE4"/>
    <w:rsid w:val="00B30F57"/>
    <w:rsid w:val="00B31436"/>
    <w:rsid w:val="00B315F7"/>
    <w:rsid w:val="00B31A52"/>
    <w:rsid w:val="00B31D92"/>
    <w:rsid w:val="00B32115"/>
    <w:rsid w:val="00B32161"/>
    <w:rsid w:val="00B321D9"/>
    <w:rsid w:val="00B323B4"/>
    <w:rsid w:val="00B32659"/>
    <w:rsid w:val="00B3283D"/>
    <w:rsid w:val="00B32B63"/>
    <w:rsid w:val="00B32CD0"/>
    <w:rsid w:val="00B32D00"/>
    <w:rsid w:val="00B32EE7"/>
    <w:rsid w:val="00B32FF2"/>
    <w:rsid w:val="00B332D8"/>
    <w:rsid w:val="00B333EC"/>
    <w:rsid w:val="00B33463"/>
    <w:rsid w:val="00B335E2"/>
    <w:rsid w:val="00B338D6"/>
    <w:rsid w:val="00B33B60"/>
    <w:rsid w:val="00B33CAA"/>
    <w:rsid w:val="00B33DB2"/>
    <w:rsid w:val="00B33F04"/>
    <w:rsid w:val="00B34017"/>
    <w:rsid w:val="00B340A1"/>
    <w:rsid w:val="00B341A3"/>
    <w:rsid w:val="00B342D5"/>
    <w:rsid w:val="00B34419"/>
    <w:rsid w:val="00B3448F"/>
    <w:rsid w:val="00B34583"/>
    <w:rsid w:val="00B3472C"/>
    <w:rsid w:val="00B347E8"/>
    <w:rsid w:val="00B34817"/>
    <w:rsid w:val="00B34AED"/>
    <w:rsid w:val="00B34B0B"/>
    <w:rsid w:val="00B34B90"/>
    <w:rsid w:val="00B34BB6"/>
    <w:rsid w:val="00B352A1"/>
    <w:rsid w:val="00B35313"/>
    <w:rsid w:val="00B35323"/>
    <w:rsid w:val="00B35462"/>
    <w:rsid w:val="00B354EF"/>
    <w:rsid w:val="00B355B8"/>
    <w:rsid w:val="00B3565C"/>
    <w:rsid w:val="00B3570B"/>
    <w:rsid w:val="00B35766"/>
    <w:rsid w:val="00B35843"/>
    <w:rsid w:val="00B35998"/>
    <w:rsid w:val="00B35AB5"/>
    <w:rsid w:val="00B35AFE"/>
    <w:rsid w:val="00B35B0F"/>
    <w:rsid w:val="00B35B91"/>
    <w:rsid w:val="00B35C01"/>
    <w:rsid w:val="00B35DC9"/>
    <w:rsid w:val="00B35E17"/>
    <w:rsid w:val="00B35E81"/>
    <w:rsid w:val="00B35F71"/>
    <w:rsid w:val="00B3603D"/>
    <w:rsid w:val="00B361EA"/>
    <w:rsid w:val="00B362EA"/>
    <w:rsid w:val="00B36350"/>
    <w:rsid w:val="00B36571"/>
    <w:rsid w:val="00B365F3"/>
    <w:rsid w:val="00B367F3"/>
    <w:rsid w:val="00B36903"/>
    <w:rsid w:val="00B3690F"/>
    <w:rsid w:val="00B36921"/>
    <w:rsid w:val="00B36A41"/>
    <w:rsid w:val="00B36C61"/>
    <w:rsid w:val="00B36D0E"/>
    <w:rsid w:val="00B36DBB"/>
    <w:rsid w:val="00B36E97"/>
    <w:rsid w:val="00B3700F"/>
    <w:rsid w:val="00B37010"/>
    <w:rsid w:val="00B37043"/>
    <w:rsid w:val="00B37047"/>
    <w:rsid w:val="00B3715D"/>
    <w:rsid w:val="00B372E8"/>
    <w:rsid w:val="00B373A3"/>
    <w:rsid w:val="00B376E5"/>
    <w:rsid w:val="00B377D8"/>
    <w:rsid w:val="00B379DA"/>
    <w:rsid w:val="00B37A1E"/>
    <w:rsid w:val="00B37A92"/>
    <w:rsid w:val="00B401B2"/>
    <w:rsid w:val="00B4074C"/>
    <w:rsid w:val="00B40ABF"/>
    <w:rsid w:val="00B40B46"/>
    <w:rsid w:val="00B40BF4"/>
    <w:rsid w:val="00B40CBF"/>
    <w:rsid w:val="00B40D3C"/>
    <w:rsid w:val="00B41235"/>
    <w:rsid w:val="00B4129F"/>
    <w:rsid w:val="00B4134C"/>
    <w:rsid w:val="00B415E8"/>
    <w:rsid w:val="00B416E6"/>
    <w:rsid w:val="00B41766"/>
    <w:rsid w:val="00B417ED"/>
    <w:rsid w:val="00B41981"/>
    <w:rsid w:val="00B41A19"/>
    <w:rsid w:val="00B41A1E"/>
    <w:rsid w:val="00B41A83"/>
    <w:rsid w:val="00B41B68"/>
    <w:rsid w:val="00B41C48"/>
    <w:rsid w:val="00B41C8A"/>
    <w:rsid w:val="00B41CA4"/>
    <w:rsid w:val="00B41D73"/>
    <w:rsid w:val="00B41E24"/>
    <w:rsid w:val="00B41ECA"/>
    <w:rsid w:val="00B42037"/>
    <w:rsid w:val="00B42150"/>
    <w:rsid w:val="00B42214"/>
    <w:rsid w:val="00B4229E"/>
    <w:rsid w:val="00B42457"/>
    <w:rsid w:val="00B424D1"/>
    <w:rsid w:val="00B42507"/>
    <w:rsid w:val="00B4255D"/>
    <w:rsid w:val="00B427C1"/>
    <w:rsid w:val="00B42908"/>
    <w:rsid w:val="00B42942"/>
    <w:rsid w:val="00B42AF5"/>
    <w:rsid w:val="00B42C6A"/>
    <w:rsid w:val="00B42D8C"/>
    <w:rsid w:val="00B42EEE"/>
    <w:rsid w:val="00B42EFB"/>
    <w:rsid w:val="00B43025"/>
    <w:rsid w:val="00B4327C"/>
    <w:rsid w:val="00B432F9"/>
    <w:rsid w:val="00B4354A"/>
    <w:rsid w:val="00B43674"/>
    <w:rsid w:val="00B43795"/>
    <w:rsid w:val="00B437C1"/>
    <w:rsid w:val="00B437E0"/>
    <w:rsid w:val="00B43CAC"/>
    <w:rsid w:val="00B43D9D"/>
    <w:rsid w:val="00B43E2A"/>
    <w:rsid w:val="00B43F76"/>
    <w:rsid w:val="00B43FBD"/>
    <w:rsid w:val="00B442A3"/>
    <w:rsid w:val="00B443D7"/>
    <w:rsid w:val="00B44453"/>
    <w:rsid w:val="00B444C8"/>
    <w:rsid w:val="00B44536"/>
    <w:rsid w:val="00B445A8"/>
    <w:rsid w:val="00B44684"/>
    <w:rsid w:val="00B446BB"/>
    <w:rsid w:val="00B4482F"/>
    <w:rsid w:val="00B4506D"/>
    <w:rsid w:val="00B45437"/>
    <w:rsid w:val="00B4547D"/>
    <w:rsid w:val="00B45A6A"/>
    <w:rsid w:val="00B45CF8"/>
    <w:rsid w:val="00B45D5E"/>
    <w:rsid w:val="00B45DCE"/>
    <w:rsid w:val="00B45E7F"/>
    <w:rsid w:val="00B4617A"/>
    <w:rsid w:val="00B461F3"/>
    <w:rsid w:val="00B4631B"/>
    <w:rsid w:val="00B46691"/>
    <w:rsid w:val="00B466EC"/>
    <w:rsid w:val="00B467F0"/>
    <w:rsid w:val="00B467FE"/>
    <w:rsid w:val="00B468CD"/>
    <w:rsid w:val="00B468DC"/>
    <w:rsid w:val="00B46971"/>
    <w:rsid w:val="00B46B0A"/>
    <w:rsid w:val="00B46DFE"/>
    <w:rsid w:val="00B46F00"/>
    <w:rsid w:val="00B470E9"/>
    <w:rsid w:val="00B4729C"/>
    <w:rsid w:val="00B47333"/>
    <w:rsid w:val="00B4757C"/>
    <w:rsid w:val="00B47865"/>
    <w:rsid w:val="00B478B8"/>
    <w:rsid w:val="00B478C0"/>
    <w:rsid w:val="00B478F3"/>
    <w:rsid w:val="00B47AB9"/>
    <w:rsid w:val="00B47F25"/>
    <w:rsid w:val="00B47F7E"/>
    <w:rsid w:val="00B50075"/>
    <w:rsid w:val="00B501A2"/>
    <w:rsid w:val="00B5022A"/>
    <w:rsid w:val="00B503AB"/>
    <w:rsid w:val="00B5045C"/>
    <w:rsid w:val="00B50495"/>
    <w:rsid w:val="00B504CE"/>
    <w:rsid w:val="00B504DF"/>
    <w:rsid w:val="00B504FC"/>
    <w:rsid w:val="00B508FD"/>
    <w:rsid w:val="00B509E3"/>
    <w:rsid w:val="00B50B63"/>
    <w:rsid w:val="00B50D67"/>
    <w:rsid w:val="00B50EB6"/>
    <w:rsid w:val="00B50FFA"/>
    <w:rsid w:val="00B51080"/>
    <w:rsid w:val="00B5115C"/>
    <w:rsid w:val="00B511EB"/>
    <w:rsid w:val="00B51245"/>
    <w:rsid w:val="00B51302"/>
    <w:rsid w:val="00B5132F"/>
    <w:rsid w:val="00B513A9"/>
    <w:rsid w:val="00B51534"/>
    <w:rsid w:val="00B515E9"/>
    <w:rsid w:val="00B51620"/>
    <w:rsid w:val="00B51A0E"/>
    <w:rsid w:val="00B51B53"/>
    <w:rsid w:val="00B51B6F"/>
    <w:rsid w:val="00B51CA4"/>
    <w:rsid w:val="00B51D60"/>
    <w:rsid w:val="00B5206A"/>
    <w:rsid w:val="00B520F7"/>
    <w:rsid w:val="00B523F0"/>
    <w:rsid w:val="00B524E4"/>
    <w:rsid w:val="00B52532"/>
    <w:rsid w:val="00B526B0"/>
    <w:rsid w:val="00B529A8"/>
    <w:rsid w:val="00B529D7"/>
    <w:rsid w:val="00B52D20"/>
    <w:rsid w:val="00B52E25"/>
    <w:rsid w:val="00B53218"/>
    <w:rsid w:val="00B5326D"/>
    <w:rsid w:val="00B53370"/>
    <w:rsid w:val="00B53381"/>
    <w:rsid w:val="00B536BC"/>
    <w:rsid w:val="00B537E0"/>
    <w:rsid w:val="00B5382A"/>
    <w:rsid w:val="00B539D1"/>
    <w:rsid w:val="00B539EE"/>
    <w:rsid w:val="00B53B3F"/>
    <w:rsid w:val="00B53FDC"/>
    <w:rsid w:val="00B541E2"/>
    <w:rsid w:val="00B54232"/>
    <w:rsid w:val="00B54429"/>
    <w:rsid w:val="00B54612"/>
    <w:rsid w:val="00B5469F"/>
    <w:rsid w:val="00B54714"/>
    <w:rsid w:val="00B547EC"/>
    <w:rsid w:val="00B5482D"/>
    <w:rsid w:val="00B54B6A"/>
    <w:rsid w:val="00B54C8D"/>
    <w:rsid w:val="00B54F4B"/>
    <w:rsid w:val="00B54F68"/>
    <w:rsid w:val="00B551B5"/>
    <w:rsid w:val="00B553D7"/>
    <w:rsid w:val="00B5543B"/>
    <w:rsid w:val="00B55533"/>
    <w:rsid w:val="00B5565A"/>
    <w:rsid w:val="00B557AC"/>
    <w:rsid w:val="00B558B9"/>
    <w:rsid w:val="00B55960"/>
    <w:rsid w:val="00B55AF6"/>
    <w:rsid w:val="00B55E83"/>
    <w:rsid w:val="00B56129"/>
    <w:rsid w:val="00B561B5"/>
    <w:rsid w:val="00B5629B"/>
    <w:rsid w:val="00B56323"/>
    <w:rsid w:val="00B5634F"/>
    <w:rsid w:val="00B56426"/>
    <w:rsid w:val="00B5643D"/>
    <w:rsid w:val="00B5663A"/>
    <w:rsid w:val="00B566B6"/>
    <w:rsid w:val="00B566E3"/>
    <w:rsid w:val="00B566EB"/>
    <w:rsid w:val="00B567C3"/>
    <w:rsid w:val="00B567E4"/>
    <w:rsid w:val="00B5686A"/>
    <w:rsid w:val="00B5692E"/>
    <w:rsid w:val="00B5699D"/>
    <w:rsid w:val="00B56A3A"/>
    <w:rsid w:val="00B56C6A"/>
    <w:rsid w:val="00B56D62"/>
    <w:rsid w:val="00B56DFA"/>
    <w:rsid w:val="00B56EFA"/>
    <w:rsid w:val="00B571FC"/>
    <w:rsid w:val="00B572D1"/>
    <w:rsid w:val="00B57327"/>
    <w:rsid w:val="00B573D6"/>
    <w:rsid w:val="00B573F5"/>
    <w:rsid w:val="00B576DA"/>
    <w:rsid w:val="00B579B8"/>
    <w:rsid w:val="00B579F4"/>
    <w:rsid w:val="00B57AB4"/>
    <w:rsid w:val="00B57C05"/>
    <w:rsid w:val="00B57C30"/>
    <w:rsid w:val="00B57D8B"/>
    <w:rsid w:val="00B57E9C"/>
    <w:rsid w:val="00B57F4F"/>
    <w:rsid w:val="00B60307"/>
    <w:rsid w:val="00B6062B"/>
    <w:rsid w:val="00B6078A"/>
    <w:rsid w:val="00B6098C"/>
    <w:rsid w:val="00B609B8"/>
    <w:rsid w:val="00B60C63"/>
    <w:rsid w:val="00B60F71"/>
    <w:rsid w:val="00B611B5"/>
    <w:rsid w:val="00B61382"/>
    <w:rsid w:val="00B614BF"/>
    <w:rsid w:val="00B61809"/>
    <w:rsid w:val="00B61B7F"/>
    <w:rsid w:val="00B61C18"/>
    <w:rsid w:val="00B61DB3"/>
    <w:rsid w:val="00B62090"/>
    <w:rsid w:val="00B62124"/>
    <w:rsid w:val="00B622A4"/>
    <w:rsid w:val="00B623AE"/>
    <w:rsid w:val="00B62892"/>
    <w:rsid w:val="00B62A2E"/>
    <w:rsid w:val="00B62B67"/>
    <w:rsid w:val="00B62D40"/>
    <w:rsid w:val="00B62D8F"/>
    <w:rsid w:val="00B631F6"/>
    <w:rsid w:val="00B63223"/>
    <w:rsid w:val="00B63259"/>
    <w:rsid w:val="00B632A5"/>
    <w:rsid w:val="00B632EB"/>
    <w:rsid w:val="00B63438"/>
    <w:rsid w:val="00B6347D"/>
    <w:rsid w:val="00B635A7"/>
    <w:rsid w:val="00B63752"/>
    <w:rsid w:val="00B637C4"/>
    <w:rsid w:val="00B637D7"/>
    <w:rsid w:val="00B637E1"/>
    <w:rsid w:val="00B63835"/>
    <w:rsid w:val="00B6387A"/>
    <w:rsid w:val="00B6390A"/>
    <w:rsid w:val="00B63A91"/>
    <w:rsid w:val="00B63AF4"/>
    <w:rsid w:val="00B63C32"/>
    <w:rsid w:val="00B63CEE"/>
    <w:rsid w:val="00B63D99"/>
    <w:rsid w:val="00B63DC8"/>
    <w:rsid w:val="00B63E19"/>
    <w:rsid w:val="00B63F2A"/>
    <w:rsid w:val="00B63F85"/>
    <w:rsid w:val="00B63F98"/>
    <w:rsid w:val="00B64031"/>
    <w:rsid w:val="00B6425B"/>
    <w:rsid w:val="00B6438A"/>
    <w:rsid w:val="00B643CE"/>
    <w:rsid w:val="00B6445F"/>
    <w:rsid w:val="00B645B0"/>
    <w:rsid w:val="00B645DA"/>
    <w:rsid w:val="00B645F1"/>
    <w:rsid w:val="00B64697"/>
    <w:rsid w:val="00B6474A"/>
    <w:rsid w:val="00B647DA"/>
    <w:rsid w:val="00B64A11"/>
    <w:rsid w:val="00B64A26"/>
    <w:rsid w:val="00B64A4F"/>
    <w:rsid w:val="00B64CBD"/>
    <w:rsid w:val="00B64D6F"/>
    <w:rsid w:val="00B64E23"/>
    <w:rsid w:val="00B64E44"/>
    <w:rsid w:val="00B64E8E"/>
    <w:rsid w:val="00B6512E"/>
    <w:rsid w:val="00B652C7"/>
    <w:rsid w:val="00B653ED"/>
    <w:rsid w:val="00B655BB"/>
    <w:rsid w:val="00B65971"/>
    <w:rsid w:val="00B65B77"/>
    <w:rsid w:val="00B65CDE"/>
    <w:rsid w:val="00B660F2"/>
    <w:rsid w:val="00B661BB"/>
    <w:rsid w:val="00B661F0"/>
    <w:rsid w:val="00B6635D"/>
    <w:rsid w:val="00B666A7"/>
    <w:rsid w:val="00B66872"/>
    <w:rsid w:val="00B668F1"/>
    <w:rsid w:val="00B66A24"/>
    <w:rsid w:val="00B66CAE"/>
    <w:rsid w:val="00B66D1E"/>
    <w:rsid w:val="00B66DAD"/>
    <w:rsid w:val="00B6709E"/>
    <w:rsid w:val="00B670DF"/>
    <w:rsid w:val="00B67171"/>
    <w:rsid w:val="00B67280"/>
    <w:rsid w:val="00B673CB"/>
    <w:rsid w:val="00B6751D"/>
    <w:rsid w:val="00B675F4"/>
    <w:rsid w:val="00B67805"/>
    <w:rsid w:val="00B6783C"/>
    <w:rsid w:val="00B67879"/>
    <w:rsid w:val="00B679C0"/>
    <w:rsid w:val="00B67A49"/>
    <w:rsid w:val="00B67A4E"/>
    <w:rsid w:val="00B67C26"/>
    <w:rsid w:val="00B67DB9"/>
    <w:rsid w:val="00B70045"/>
    <w:rsid w:val="00B700E4"/>
    <w:rsid w:val="00B7014E"/>
    <w:rsid w:val="00B7015B"/>
    <w:rsid w:val="00B70167"/>
    <w:rsid w:val="00B702F7"/>
    <w:rsid w:val="00B70346"/>
    <w:rsid w:val="00B705FA"/>
    <w:rsid w:val="00B70631"/>
    <w:rsid w:val="00B70676"/>
    <w:rsid w:val="00B7070C"/>
    <w:rsid w:val="00B70752"/>
    <w:rsid w:val="00B709DC"/>
    <w:rsid w:val="00B70C77"/>
    <w:rsid w:val="00B70C94"/>
    <w:rsid w:val="00B70F79"/>
    <w:rsid w:val="00B71112"/>
    <w:rsid w:val="00B71228"/>
    <w:rsid w:val="00B716FA"/>
    <w:rsid w:val="00B71798"/>
    <w:rsid w:val="00B717DD"/>
    <w:rsid w:val="00B71932"/>
    <w:rsid w:val="00B71998"/>
    <w:rsid w:val="00B71F9B"/>
    <w:rsid w:val="00B720B3"/>
    <w:rsid w:val="00B72137"/>
    <w:rsid w:val="00B7229F"/>
    <w:rsid w:val="00B72483"/>
    <w:rsid w:val="00B72505"/>
    <w:rsid w:val="00B72586"/>
    <w:rsid w:val="00B729A5"/>
    <w:rsid w:val="00B729D5"/>
    <w:rsid w:val="00B72A67"/>
    <w:rsid w:val="00B72A86"/>
    <w:rsid w:val="00B72D5F"/>
    <w:rsid w:val="00B72D63"/>
    <w:rsid w:val="00B72DD0"/>
    <w:rsid w:val="00B72DE9"/>
    <w:rsid w:val="00B72F05"/>
    <w:rsid w:val="00B72F3C"/>
    <w:rsid w:val="00B72F86"/>
    <w:rsid w:val="00B73114"/>
    <w:rsid w:val="00B732C3"/>
    <w:rsid w:val="00B733B4"/>
    <w:rsid w:val="00B734D1"/>
    <w:rsid w:val="00B734EF"/>
    <w:rsid w:val="00B734F9"/>
    <w:rsid w:val="00B735A1"/>
    <w:rsid w:val="00B735AC"/>
    <w:rsid w:val="00B7365B"/>
    <w:rsid w:val="00B73858"/>
    <w:rsid w:val="00B738A2"/>
    <w:rsid w:val="00B739A8"/>
    <w:rsid w:val="00B739CC"/>
    <w:rsid w:val="00B73A3A"/>
    <w:rsid w:val="00B73D88"/>
    <w:rsid w:val="00B740EF"/>
    <w:rsid w:val="00B741BA"/>
    <w:rsid w:val="00B7451E"/>
    <w:rsid w:val="00B74529"/>
    <w:rsid w:val="00B7452E"/>
    <w:rsid w:val="00B74621"/>
    <w:rsid w:val="00B74642"/>
    <w:rsid w:val="00B747E5"/>
    <w:rsid w:val="00B747E9"/>
    <w:rsid w:val="00B74937"/>
    <w:rsid w:val="00B74A8E"/>
    <w:rsid w:val="00B74A9C"/>
    <w:rsid w:val="00B74AB6"/>
    <w:rsid w:val="00B74ADF"/>
    <w:rsid w:val="00B74BA3"/>
    <w:rsid w:val="00B74C13"/>
    <w:rsid w:val="00B74C3F"/>
    <w:rsid w:val="00B74C89"/>
    <w:rsid w:val="00B74CDA"/>
    <w:rsid w:val="00B74DD5"/>
    <w:rsid w:val="00B74E32"/>
    <w:rsid w:val="00B74ED9"/>
    <w:rsid w:val="00B74F9C"/>
    <w:rsid w:val="00B74FB9"/>
    <w:rsid w:val="00B753B1"/>
    <w:rsid w:val="00B75432"/>
    <w:rsid w:val="00B75537"/>
    <w:rsid w:val="00B755C2"/>
    <w:rsid w:val="00B755EC"/>
    <w:rsid w:val="00B756A1"/>
    <w:rsid w:val="00B75700"/>
    <w:rsid w:val="00B757E9"/>
    <w:rsid w:val="00B758EB"/>
    <w:rsid w:val="00B7594C"/>
    <w:rsid w:val="00B75952"/>
    <w:rsid w:val="00B759B5"/>
    <w:rsid w:val="00B75DD1"/>
    <w:rsid w:val="00B75F04"/>
    <w:rsid w:val="00B75F86"/>
    <w:rsid w:val="00B7604B"/>
    <w:rsid w:val="00B760C5"/>
    <w:rsid w:val="00B76287"/>
    <w:rsid w:val="00B763F9"/>
    <w:rsid w:val="00B76407"/>
    <w:rsid w:val="00B76642"/>
    <w:rsid w:val="00B76736"/>
    <w:rsid w:val="00B767B7"/>
    <w:rsid w:val="00B769F0"/>
    <w:rsid w:val="00B76CEB"/>
    <w:rsid w:val="00B76D93"/>
    <w:rsid w:val="00B76DEF"/>
    <w:rsid w:val="00B7708B"/>
    <w:rsid w:val="00B771E2"/>
    <w:rsid w:val="00B77240"/>
    <w:rsid w:val="00B772CF"/>
    <w:rsid w:val="00B773F6"/>
    <w:rsid w:val="00B77467"/>
    <w:rsid w:val="00B774BB"/>
    <w:rsid w:val="00B775D0"/>
    <w:rsid w:val="00B77829"/>
    <w:rsid w:val="00B778A0"/>
    <w:rsid w:val="00B77978"/>
    <w:rsid w:val="00B77A86"/>
    <w:rsid w:val="00B77AD3"/>
    <w:rsid w:val="00B77C52"/>
    <w:rsid w:val="00B77DA7"/>
    <w:rsid w:val="00B77E2F"/>
    <w:rsid w:val="00B77EF9"/>
    <w:rsid w:val="00B77F5D"/>
    <w:rsid w:val="00B7E4FD"/>
    <w:rsid w:val="00B8001E"/>
    <w:rsid w:val="00B80263"/>
    <w:rsid w:val="00B8041F"/>
    <w:rsid w:val="00B8058F"/>
    <w:rsid w:val="00B8069D"/>
    <w:rsid w:val="00B80AEC"/>
    <w:rsid w:val="00B80C3D"/>
    <w:rsid w:val="00B80CDB"/>
    <w:rsid w:val="00B80D10"/>
    <w:rsid w:val="00B80D36"/>
    <w:rsid w:val="00B80D8B"/>
    <w:rsid w:val="00B80DB8"/>
    <w:rsid w:val="00B80E84"/>
    <w:rsid w:val="00B80F94"/>
    <w:rsid w:val="00B81057"/>
    <w:rsid w:val="00B81151"/>
    <w:rsid w:val="00B8122F"/>
    <w:rsid w:val="00B81375"/>
    <w:rsid w:val="00B813B1"/>
    <w:rsid w:val="00B81437"/>
    <w:rsid w:val="00B814C3"/>
    <w:rsid w:val="00B81529"/>
    <w:rsid w:val="00B81629"/>
    <w:rsid w:val="00B81665"/>
    <w:rsid w:val="00B81698"/>
    <w:rsid w:val="00B8187E"/>
    <w:rsid w:val="00B81890"/>
    <w:rsid w:val="00B818BB"/>
    <w:rsid w:val="00B81AD6"/>
    <w:rsid w:val="00B81B18"/>
    <w:rsid w:val="00B81C20"/>
    <w:rsid w:val="00B81CF9"/>
    <w:rsid w:val="00B81D5E"/>
    <w:rsid w:val="00B81E1E"/>
    <w:rsid w:val="00B81E87"/>
    <w:rsid w:val="00B81F52"/>
    <w:rsid w:val="00B81FE3"/>
    <w:rsid w:val="00B821A5"/>
    <w:rsid w:val="00B823AE"/>
    <w:rsid w:val="00B82455"/>
    <w:rsid w:val="00B824E7"/>
    <w:rsid w:val="00B82769"/>
    <w:rsid w:val="00B827B7"/>
    <w:rsid w:val="00B82885"/>
    <w:rsid w:val="00B82BA1"/>
    <w:rsid w:val="00B82E02"/>
    <w:rsid w:val="00B82FE9"/>
    <w:rsid w:val="00B83068"/>
    <w:rsid w:val="00B8346A"/>
    <w:rsid w:val="00B83573"/>
    <w:rsid w:val="00B835BF"/>
    <w:rsid w:val="00B8378C"/>
    <w:rsid w:val="00B837D0"/>
    <w:rsid w:val="00B837DA"/>
    <w:rsid w:val="00B838D9"/>
    <w:rsid w:val="00B838E4"/>
    <w:rsid w:val="00B83B00"/>
    <w:rsid w:val="00B83C82"/>
    <w:rsid w:val="00B83CD1"/>
    <w:rsid w:val="00B83CD5"/>
    <w:rsid w:val="00B840DB"/>
    <w:rsid w:val="00B8422E"/>
    <w:rsid w:val="00B84760"/>
    <w:rsid w:val="00B848AE"/>
    <w:rsid w:val="00B84AC6"/>
    <w:rsid w:val="00B84CD2"/>
    <w:rsid w:val="00B84D1B"/>
    <w:rsid w:val="00B84F91"/>
    <w:rsid w:val="00B8506E"/>
    <w:rsid w:val="00B850D6"/>
    <w:rsid w:val="00B8519E"/>
    <w:rsid w:val="00B85327"/>
    <w:rsid w:val="00B8535D"/>
    <w:rsid w:val="00B8546E"/>
    <w:rsid w:val="00B854BB"/>
    <w:rsid w:val="00B85C66"/>
    <w:rsid w:val="00B85DCA"/>
    <w:rsid w:val="00B85E39"/>
    <w:rsid w:val="00B86094"/>
    <w:rsid w:val="00B8618B"/>
    <w:rsid w:val="00B8646C"/>
    <w:rsid w:val="00B86616"/>
    <w:rsid w:val="00B86631"/>
    <w:rsid w:val="00B869E8"/>
    <w:rsid w:val="00B86B6C"/>
    <w:rsid w:val="00B86B96"/>
    <w:rsid w:val="00B86EC3"/>
    <w:rsid w:val="00B870AC"/>
    <w:rsid w:val="00B873DE"/>
    <w:rsid w:val="00B87574"/>
    <w:rsid w:val="00B875DA"/>
    <w:rsid w:val="00B875EF"/>
    <w:rsid w:val="00B87675"/>
    <w:rsid w:val="00B876C1"/>
    <w:rsid w:val="00B877D6"/>
    <w:rsid w:val="00B877EA"/>
    <w:rsid w:val="00B879FC"/>
    <w:rsid w:val="00B87A1C"/>
    <w:rsid w:val="00B87BE5"/>
    <w:rsid w:val="00B87C45"/>
    <w:rsid w:val="00B87D9F"/>
    <w:rsid w:val="00B87DA2"/>
    <w:rsid w:val="00B87DE7"/>
    <w:rsid w:val="00B87F1E"/>
    <w:rsid w:val="00B87F68"/>
    <w:rsid w:val="00B90090"/>
    <w:rsid w:val="00B900E9"/>
    <w:rsid w:val="00B901F5"/>
    <w:rsid w:val="00B902CC"/>
    <w:rsid w:val="00B9031C"/>
    <w:rsid w:val="00B90704"/>
    <w:rsid w:val="00B909E7"/>
    <w:rsid w:val="00B90C15"/>
    <w:rsid w:val="00B90FC3"/>
    <w:rsid w:val="00B91209"/>
    <w:rsid w:val="00B91251"/>
    <w:rsid w:val="00B914EC"/>
    <w:rsid w:val="00B915CC"/>
    <w:rsid w:val="00B9180A"/>
    <w:rsid w:val="00B9199E"/>
    <w:rsid w:val="00B91BBD"/>
    <w:rsid w:val="00B91C7B"/>
    <w:rsid w:val="00B91D18"/>
    <w:rsid w:val="00B91E44"/>
    <w:rsid w:val="00B91F41"/>
    <w:rsid w:val="00B921AE"/>
    <w:rsid w:val="00B92537"/>
    <w:rsid w:val="00B9256A"/>
    <w:rsid w:val="00B9269F"/>
    <w:rsid w:val="00B92934"/>
    <w:rsid w:val="00B92A6E"/>
    <w:rsid w:val="00B92AF7"/>
    <w:rsid w:val="00B92CF9"/>
    <w:rsid w:val="00B92D1C"/>
    <w:rsid w:val="00B92E38"/>
    <w:rsid w:val="00B92F20"/>
    <w:rsid w:val="00B92FB4"/>
    <w:rsid w:val="00B930EF"/>
    <w:rsid w:val="00B9321F"/>
    <w:rsid w:val="00B933EA"/>
    <w:rsid w:val="00B93467"/>
    <w:rsid w:val="00B93625"/>
    <w:rsid w:val="00B936CE"/>
    <w:rsid w:val="00B937BC"/>
    <w:rsid w:val="00B93905"/>
    <w:rsid w:val="00B93A64"/>
    <w:rsid w:val="00B93ACA"/>
    <w:rsid w:val="00B93C8C"/>
    <w:rsid w:val="00B9404C"/>
    <w:rsid w:val="00B940E7"/>
    <w:rsid w:val="00B9414E"/>
    <w:rsid w:val="00B94526"/>
    <w:rsid w:val="00B94694"/>
    <w:rsid w:val="00B94711"/>
    <w:rsid w:val="00B94730"/>
    <w:rsid w:val="00B948C6"/>
    <w:rsid w:val="00B94B27"/>
    <w:rsid w:val="00B94B57"/>
    <w:rsid w:val="00B94C64"/>
    <w:rsid w:val="00B94DBB"/>
    <w:rsid w:val="00B94DCE"/>
    <w:rsid w:val="00B94DF6"/>
    <w:rsid w:val="00B94E7E"/>
    <w:rsid w:val="00B94EA7"/>
    <w:rsid w:val="00B9516D"/>
    <w:rsid w:val="00B9516F"/>
    <w:rsid w:val="00B951D7"/>
    <w:rsid w:val="00B9520C"/>
    <w:rsid w:val="00B9532D"/>
    <w:rsid w:val="00B953D1"/>
    <w:rsid w:val="00B954C7"/>
    <w:rsid w:val="00B955D8"/>
    <w:rsid w:val="00B9570B"/>
    <w:rsid w:val="00B95710"/>
    <w:rsid w:val="00B9582F"/>
    <w:rsid w:val="00B9592A"/>
    <w:rsid w:val="00B95940"/>
    <w:rsid w:val="00B95AF1"/>
    <w:rsid w:val="00B95B9D"/>
    <w:rsid w:val="00B95BC6"/>
    <w:rsid w:val="00B95BD5"/>
    <w:rsid w:val="00B95BD7"/>
    <w:rsid w:val="00B95CB0"/>
    <w:rsid w:val="00B95CE5"/>
    <w:rsid w:val="00B95E5A"/>
    <w:rsid w:val="00B95EE3"/>
    <w:rsid w:val="00B95F0E"/>
    <w:rsid w:val="00B9600C"/>
    <w:rsid w:val="00B96010"/>
    <w:rsid w:val="00B960FF"/>
    <w:rsid w:val="00B963C1"/>
    <w:rsid w:val="00B9652D"/>
    <w:rsid w:val="00B96590"/>
    <w:rsid w:val="00B9659F"/>
    <w:rsid w:val="00B96602"/>
    <w:rsid w:val="00B966C2"/>
    <w:rsid w:val="00B96773"/>
    <w:rsid w:val="00B96A78"/>
    <w:rsid w:val="00B96B55"/>
    <w:rsid w:val="00B96B64"/>
    <w:rsid w:val="00B96CCC"/>
    <w:rsid w:val="00B96E71"/>
    <w:rsid w:val="00B96EB3"/>
    <w:rsid w:val="00B96FE8"/>
    <w:rsid w:val="00B97032"/>
    <w:rsid w:val="00B97085"/>
    <w:rsid w:val="00B970E7"/>
    <w:rsid w:val="00B972D1"/>
    <w:rsid w:val="00B97569"/>
    <w:rsid w:val="00B97677"/>
    <w:rsid w:val="00B976C4"/>
    <w:rsid w:val="00B978C1"/>
    <w:rsid w:val="00B978DF"/>
    <w:rsid w:val="00B978F9"/>
    <w:rsid w:val="00B97976"/>
    <w:rsid w:val="00B979B5"/>
    <w:rsid w:val="00B979C0"/>
    <w:rsid w:val="00B97B08"/>
    <w:rsid w:val="00B97B14"/>
    <w:rsid w:val="00B97C6C"/>
    <w:rsid w:val="00B97E89"/>
    <w:rsid w:val="00B97F52"/>
    <w:rsid w:val="00B97FBE"/>
    <w:rsid w:val="00BA0003"/>
    <w:rsid w:val="00BA040E"/>
    <w:rsid w:val="00BA04BC"/>
    <w:rsid w:val="00BA0544"/>
    <w:rsid w:val="00BA05C9"/>
    <w:rsid w:val="00BA0636"/>
    <w:rsid w:val="00BA073B"/>
    <w:rsid w:val="00BA07D5"/>
    <w:rsid w:val="00BA0897"/>
    <w:rsid w:val="00BA0B35"/>
    <w:rsid w:val="00BA0B3E"/>
    <w:rsid w:val="00BA0B42"/>
    <w:rsid w:val="00BA0D9D"/>
    <w:rsid w:val="00BA0DA9"/>
    <w:rsid w:val="00BA1113"/>
    <w:rsid w:val="00BA1170"/>
    <w:rsid w:val="00BA11F6"/>
    <w:rsid w:val="00BA1275"/>
    <w:rsid w:val="00BA1389"/>
    <w:rsid w:val="00BA1534"/>
    <w:rsid w:val="00BA15DE"/>
    <w:rsid w:val="00BA1846"/>
    <w:rsid w:val="00BA1EC4"/>
    <w:rsid w:val="00BA1F27"/>
    <w:rsid w:val="00BA22CD"/>
    <w:rsid w:val="00BA244E"/>
    <w:rsid w:val="00BA2884"/>
    <w:rsid w:val="00BA28C8"/>
    <w:rsid w:val="00BA2A6F"/>
    <w:rsid w:val="00BA2E92"/>
    <w:rsid w:val="00BA2EF1"/>
    <w:rsid w:val="00BA2FB6"/>
    <w:rsid w:val="00BA304B"/>
    <w:rsid w:val="00BA3051"/>
    <w:rsid w:val="00BA3171"/>
    <w:rsid w:val="00BA37AC"/>
    <w:rsid w:val="00BA3849"/>
    <w:rsid w:val="00BA3953"/>
    <w:rsid w:val="00BA399D"/>
    <w:rsid w:val="00BA3B1D"/>
    <w:rsid w:val="00BA3B67"/>
    <w:rsid w:val="00BA3B9D"/>
    <w:rsid w:val="00BA3C1B"/>
    <w:rsid w:val="00BA3C2A"/>
    <w:rsid w:val="00BA3CBA"/>
    <w:rsid w:val="00BA3D0A"/>
    <w:rsid w:val="00BA3F4D"/>
    <w:rsid w:val="00BA4108"/>
    <w:rsid w:val="00BA412C"/>
    <w:rsid w:val="00BA426D"/>
    <w:rsid w:val="00BA42AD"/>
    <w:rsid w:val="00BA43AD"/>
    <w:rsid w:val="00BA43C2"/>
    <w:rsid w:val="00BA43D7"/>
    <w:rsid w:val="00BA4475"/>
    <w:rsid w:val="00BA4488"/>
    <w:rsid w:val="00BA4526"/>
    <w:rsid w:val="00BA4591"/>
    <w:rsid w:val="00BA4633"/>
    <w:rsid w:val="00BA46C3"/>
    <w:rsid w:val="00BA46D6"/>
    <w:rsid w:val="00BA4FDF"/>
    <w:rsid w:val="00BA500F"/>
    <w:rsid w:val="00BA5112"/>
    <w:rsid w:val="00BA5265"/>
    <w:rsid w:val="00BA5350"/>
    <w:rsid w:val="00BA5582"/>
    <w:rsid w:val="00BA5589"/>
    <w:rsid w:val="00BA55A0"/>
    <w:rsid w:val="00BA5673"/>
    <w:rsid w:val="00BA59FB"/>
    <w:rsid w:val="00BA5A42"/>
    <w:rsid w:val="00BA5A60"/>
    <w:rsid w:val="00BA5A77"/>
    <w:rsid w:val="00BA5AAA"/>
    <w:rsid w:val="00BA5AFF"/>
    <w:rsid w:val="00BA5B0E"/>
    <w:rsid w:val="00BA5C61"/>
    <w:rsid w:val="00BA5F08"/>
    <w:rsid w:val="00BA5F52"/>
    <w:rsid w:val="00BA636D"/>
    <w:rsid w:val="00BA64EE"/>
    <w:rsid w:val="00BA651A"/>
    <w:rsid w:val="00BA662C"/>
    <w:rsid w:val="00BA6721"/>
    <w:rsid w:val="00BA67F5"/>
    <w:rsid w:val="00BA67FD"/>
    <w:rsid w:val="00BA67FF"/>
    <w:rsid w:val="00BA688B"/>
    <w:rsid w:val="00BA6BA8"/>
    <w:rsid w:val="00BA6C1D"/>
    <w:rsid w:val="00BA6CB0"/>
    <w:rsid w:val="00BA6E6A"/>
    <w:rsid w:val="00BA6EDE"/>
    <w:rsid w:val="00BA6F5E"/>
    <w:rsid w:val="00BA701A"/>
    <w:rsid w:val="00BA741C"/>
    <w:rsid w:val="00BA7467"/>
    <w:rsid w:val="00BA74D4"/>
    <w:rsid w:val="00BA7546"/>
    <w:rsid w:val="00BA764F"/>
    <w:rsid w:val="00BA79E4"/>
    <w:rsid w:val="00BA7A91"/>
    <w:rsid w:val="00BA7C7E"/>
    <w:rsid w:val="00BA7D1F"/>
    <w:rsid w:val="00BA7D40"/>
    <w:rsid w:val="00BA7DA7"/>
    <w:rsid w:val="00BA7E27"/>
    <w:rsid w:val="00BA7E36"/>
    <w:rsid w:val="00BA7EDD"/>
    <w:rsid w:val="00BB0117"/>
    <w:rsid w:val="00BB038E"/>
    <w:rsid w:val="00BB06D5"/>
    <w:rsid w:val="00BB06D8"/>
    <w:rsid w:val="00BB079B"/>
    <w:rsid w:val="00BB092D"/>
    <w:rsid w:val="00BB09BD"/>
    <w:rsid w:val="00BB0ADF"/>
    <w:rsid w:val="00BB0B76"/>
    <w:rsid w:val="00BB0BD5"/>
    <w:rsid w:val="00BB0E1C"/>
    <w:rsid w:val="00BB0E1F"/>
    <w:rsid w:val="00BB0E21"/>
    <w:rsid w:val="00BB0E4F"/>
    <w:rsid w:val="00BB0FC8"/>
    <w:rsid w:val="00BB1175"/>
    <w:rsid w:val="00BB12BC"/>
    <w:rsid w:val="00BB1638"/>
    <w:rsid w:val="00BB17F0"/>
    <w:rsid w:val="00BB1851"/>
    <w:rsid w:val="00BB1933"/>
    <w:rsid w:val="00BB19A3"/>
    <w:rsid w:val="00BB1CA3"/>
    <w:rsid w:val="00BB1CDD"/>
    <w:rsid w:val="00BB1F49"/>
    <w:rsid w:val="00BB200D"/>
    <w:rsid w:val="00BB214E"/>
    <w:rsid w:val="00BB2153"/>
    <w:rsid w:val="00BB22C8"/>
    <w:rsid w:val="00BB230F"/>
    <w:rsid w:val="00BB233C"/>
    <w:rsid w:val="00BB2486"/>
    <w:rsid w:val="00BB27C3"/>
    <w:rsid w:val="00BB286D"/>
    <w:rsid w:val="00BB29AA"/>
    <w:rsid w:val="00BB2A02"/>
    <w:rsid w:val="00BB3459"/>
    <w:rsid w:val="00BB353B"/>
    <w:rsid w:val="00BB3566"/>
    <w:rsid w:val="00BB3606"/>
    <w:rsid w:val="00BB3634"/>
    <w:rsid w:val="00BB364C"/>
    <w:rsid w:val="00BB375A"/>
    <w:rsid w:val="00BB3977"/>
    <w:rsid w:val="00BB3AC5"/>
    <w:rsid w:val="00BB3B90"/>
    <w:rsid w:val="00BB3E6C"/>
    <w:rsid w:val="00BB3F73"/>
    <w:rsid w:val="00BB4410"/>
    <w:rsid w:val="00BB45F3"/>
    <w:rsid w:val="00BB4632"/>
    <w:rsid w:val="00BB469E"/>
    <w:rsid w:val="00BB47DD"/>
    <w:rsid w:val="00BB4A28"/>
    <w:rsid w:val="00BB4B50"/>
    <w:rsid w:val="00BB4BCA"/>
    <w:rsid w:val="00BB4DFF"/>
    <w:rsid w:val="00BB4F28"/>
    <w:rsid w:val="00BB5273"/>
    <w:rsid w:val="00BB5545"/>
    <w:rsid w:val="00BB5B35"/>
    <w:rsid w:val="00BB5D7E"/>
    <w:rsid w:val="00BB5DE3"/>
    <w:rsid w:val="00BB5E8A"/>
    <w:rsid w:val="00BB5EF3"/>
    <w:rsid w:val="00BB5F0C"/>
    <w:rsid w:val="00BB614C"/>
    <w:rsid w:val="00BB6150"/>
    <w:rsid w:val="00BB6165"/>
    <w:rsid w:val="00BB63E4"/>
    <w:rsid w:val="00BB6558"/>
    <w:rsid w:val="00BB6750"/>
    <w:rsid w:val="00BB6794"/>
    <w:rsid w:val="00BB681D"/>
    <w:rsid w:val="00BB6886"/>
    <w:rsid w:val="00BB6BAE"/>
    <w:rsid w:val="00BB6D32"/>
    <w:rsid w:val="00BB6D91"/>
    <w:rsid w:val="00BB6F5A"/>
    <w:rsid w:val="00BB728D"/>
    <w:rsid w:val="00BB747B"/>
    <w:rsid w:val="00BB7521"/>
    <w:rsid w:val="00BB77CB"/>
    <w:rsid w:val="00BB78B4"/>
    <w:rsid w:val="00BB7932"/>
    <w:rsid w:val="00BB7A9B"/>
    <w:rsid w:val="00BB7C5A"/>
    <w:rsid w:val="00BB7D13"/>
    <w:rsid w:val="00BB7E9B"/>
    <w:rsid w:val="00BB7F11"/>
    <w:rsid w:val="00BB7F56"/>
    <w:rsid w:val="00BB7F5C"/>
    <w:rsid w:val="00BB7F85"/>
    <w:rsid w:val="00BB7FF4"/>
    <w:rsid w:val="00BC01AC"/>
    <w:rsid w:val="00BC0239"/>
    <w:rsid w:val="00BC05BE"/>
    <w:rsid w:val="00BC05FB"/>
    <w:rsid w:val="00BC0772"/>
    <w:rsid w:val="00BC09BD"/>
    <w:rsid w:val="00BC09E3"/>
    <w:rsid w:val="00BC0E4C"/>
    <w:rsid w:val="00BC1091"/>
    <w:rsid w:val="00BC1104"/>
    <w:rsid w:val="00BC11F4"/>
    <w:rsid w:val="00BC14E3"/>
    <w:rsid w:val="00BC14EC"/>
    <w:rsid w:val="00BC160F"/>
    <w:rsid w:val="00BC1808"/>
    <w:rsid w:val="00BC18EF"/>
    <w:rsid w:val="00BC1900"/>
    <w:rsid w:val="00BC1903"/>
    <w:rsid w:val="00BC1946"/>
    <w:rsid w:val="00BC1967"/>
    <w:rsid w:val="00BC198D"/>
    <w:rsid w:val="00BC1B6C"/>
    <w:rsid w:val="00BC1C0E"/>
    <w:rsid w:val="00BC1C37"/>
    <w:rsid w:val="00BC1D1A"/>
    <w:rsid w:val="00BC1D40"/>
    <w:rsid w:val="00BC1DBD"/>
    <w:rsid w:val="00BC1DD7"/>
    <w:rsid w:val="00BC1E2D"/>
    <w:rsid w:val="00BC1E89"/>
    <w:rsid w:val="00BC1F8D"/>
    <w:rsid w:val="00BC2157"/>
    <w:rsid w:val="00BC2422"/>
    <w:rsid w:val="00BC244F"/>
    <w:rsid w:val="00BC26F2"/>
    <w:rsid w:val="00BC26F6"/>
    <w:rsid w:val="00BC28AF"/>
    <w:rsid w:val="00BC29D7"/>
    <w:rsid w:val="00BC29E2"/>
    <w:rsid w:val="00BC2A82"/>
    <w:rsid w:val="00BC2B87"/>
    <w:rsid w:val="00BC2B88"/>
    <w:rsid w:val="00BC2BD5"/>
    <w:rsid w:val="00BC2C79"/>
    <w:rsid w:val="00BC2CD2"/>
    <w:rsid w:val="00BC2E78"/>
    <w:rsid w:val="00BC305E"/>
    <w:rsid w:val="00BC30E4"/>
    <w:rsid w:val="00BC31AF"/>
    <w:rsid w:val="00BC31F4"/>
    <w:rsid w:val="00BC32A2"/>
    <w:rsid w:val="00BC3449"/>
    <w:rsid w:val="00BC34B6"/>
    <w:rsid w:val="00BC34C8"/>
    <w:rsid w:val="00BC3599"/>
    <w:rsid w:val="00BC36BD"/>
    <w:rsid w:val="00BC379A"/>
    <w:rsid w:val="00BC383A"/>
    <w:rsid w:val="00BC3922"/>
    <w:rsid w:val="00BC392A"/>
    <w:rsid w:val="00BC3A75"/>
    <w:rsid w:val="00BC3B64"/>
    <w:rsid w:val="00BC3B81"/>
    <w:rsid w:val="00BC3BC3"/>
    <w:rsid w:val="00BC3D4E"/>
    <w:rsid w:val="00BC3EA5"/>
    <w:rsid w:val="00BC4017"/>
    <w:rsid w:val="00BC4102"/>
    <w:rsid w:val="00BC4135"/>
    <w:rsid w:val="00BC4148"/>
    <w:rsid w:val="00BC4177"/>
    <w:rsid w:val="00BC4193"/>
    <w:rsid w:val="00BC41CF"/>
    <w:rsid w:val="00BC4511"/>
    <w:rsid w:val="00BC453D"/>
    <w:rsid w:val="00BC4596"/>
    <w:rsid w:val="00BC4664"/>
    <w:rsid w:val="00BC4930"/>
    <w:rsid w:val="00BC494D"/>
    <w:rsid w:val="00BC49CF"/>
    <w:rsid w:val="00BC4BE0"/>
    <w:rsid w:val="00BC4DD6"/>
    <w:rsid w:val="00BC5006"/>
    <w:rsid w:val="00BC500C"/>
    <w:rsid w:val="00BC5042"/>
    <w:rsid w:val="00BC50E3"/>
    <w:rsid w:val="00BC53DF"/>
    <w:rsid w:val="00BC5425"/>
    <w:rsid w:val="00BC546A"/>
    <w:rsid w:val="00BC56C3"/>
    <w:rsid w:val="00BC57B5"/>
    <w:rsid w:val="00BC5CC5"/>
    <w:rsid w:val="00BC5D8D"/>
    <w:rsid w:val="00BC5DB9"/>
    <w:rsid w:val="00BC5FF5"/>
    <w:rsid w:val="00BC60FF"/>
    <w:rsid w:val="00BC6162"/>
    <w:rsid w:val="00BC639D"/>
    <w:rsid w:val="00BC6412"/>
    <w:rsid w:val="00BC6463"/>
    <w:rsid w:val="00BC6555"/>
    <w:rsid w:val="00BC65C2"/>
    <w:rsid w:val="00BC6723"/>
    <w:rsid w:val="00BC67B0"/>
    <w:rsid w:val="00BC6825"/>
    <w:rsid w:val="00BC68C2"/>
    <w:rsid w:val="00BC6A7B"/>
    <w:rsid w:val="00BC6EE2"/>
    <w:rsid w:val="00BC717B"/>
    <w:rsid w:val="00BC72B2"/>
    <w:rsid w:val="00BC731D"/>
    <w:rsid w:val="00BC755C"/>
    <w:rsid w:val="00BC7653"/>
    <w:rsid w:val="00BC76AA"/>
    <w:rsid w:val="00BC76AD"/>
    <w:rsid w:val="00BC7702"/>
    <w:rsid w:val="00BC775C"/>
    <w:rsid w:val="00BC780C"/>
    <w:rsid w:val="00BC7938"/>
    <w:rsid w:val="00BC7A03"/>
    <w:rsid w:val="00BC7BA3"/>
    <w:rsid w:val="00BC7CE2"/>
    <w:rsid w:val="00BC7E0C"/>
    <w:rsid w:val="00BC7E53"/>
    <w:rsid w:val="00BD00F8"/>
    <w:rsid w:val="00BD0180"/>
    <w:rsid w:val="00BD071F"/>
    <w:rsid w:val="00BD0811"/>
    <w:rsid w:val="00BD087A"/>
    <w:rsid w:val="00BD0A45"/>
    <w:rsid w:val="00BD0B1C"/>
    <w:rsid w:val="00BD0D88"/>
    <w:rsid w:val="00BD0F3A"/>
    <w:rsid w:val="00BD10D3"/>
    <w:rsid w:val="00BD12C5"/>
    <w:rsid w:val="00BD12D0"/>
    <w:rsid w:val="00BD1383"/>
    <w:rsid w:val="00BD13B1"/>
    <w:rsid w:val="00BD1419"/>
    <w:rsid w:val="00BD1514"/>
    <w:rsid w:val="00BD1691"/>
    <w:rsid w:val="00BD16AF"/>
    <w:rsid w:val="00BD1865"/>
    <w:rsid w:val="00BD1B44"/>
    <w:rsid w:val="00BD1B7E"/>
    <w:rsid w:val="00BD1B7F"/>
    <w:rsid w:val="00BD1BA8"/>
    <w:rsid w:val="00BD1C4D"/>
    <w:rsid w:val="00BD1D3B"/>
    <w:rsid w:val="00BD1D88"/>
    <w:rsid w:val="00BD1E98"/>
    <w:rsid w:val="00BD1EB6"/>
    <w:rsid w:val="00BD1F05"/>
    <w:rsid w:val="00BD20A2"/>
    <w:rsid w:val="00BD231B"/>
    <w:rsid w:val="00BD26B8"/>
    <w:rsid w:val="00BD28E1"/>
    <w:rsid w:val="00BD2AE9"/>
    <w:rsid w:val="00BD2BE7"/>
    <w:rsid w:val="00BD2C4E"/>
    <w:rsid w:val="00BD2D31"/>
    <w:rsid w:val="00BD2F7C"/>
    <w:rsid w:val="00BD2FC3"/>
    <w:rsid w:val="00BD31CD"/>
    <w:rsid w:val="00BD324F"/>
    <w:rsid w:val="00BD325C"/>
    <w:rsid w:val="00BD33BD"/>
    <w:rsid w:val="00BD3506"/>
    <w:rsid w:val="00BD35E0"/>
    <w:rsid w:val="00BD36AC"/>
    <w:rsid w:val="00BD3709"/>
    <w:rsid w:val="00BD3744"/>
    <w:rsid w:val="00BD37E0"/>
    <w:rsid w:val="00BD38BA"/>
    <w:rsid w:val="00BD38E7"/>
    <w:rsid w:val="00BD390E"/>
    <w:rsid w:val="00BD394F"/>
    <w:rsid w:val="00BD3D58"/>
    <w:rsid w:val="00BD413A"/>
    <w:rsid w:val="00BD41CA"/>
    <w:rsid w:val="00BD4227"/>
    <w:rsid w:val="00BD43BA"/>
    <w:rsid w:val="00BD4539"/>
    <w:rsid w:val="00BD4B01"/>
    <w:rsid w:val="00BD4B29"/>
    <w:rsid w:val="00BD4C84"/>
    <w:rsid w:val="00BD4D6E"/>
    <w:rsid w:val="00BD4EC8"/>
    <w:rsid w:val="00BD501A"/>
    <w:rsid w:val="00BD50C8"/>
    <w:rsid w:val="00BD51A6"/>
    <w:rsid w:val="00BD51C2"/>
    <w:rsid w:val="00BD5366"/>
    <w:rsid w:val="00BD5542"/>
    <w:rsid w:val="00BD5596"/>
    <w:rsid w:val="00BD59C9"/>
    <w:rsid w:val="00BD5D71"/>
    <w:rsid w:val="00BD5DDC"/>
    <w:rsid w:val="00BD5E5F"/>
    <w:rsid w:val="00BD5ED9"/>
    <w:rsid w:val="00BD5FA2"/>
    <w:rsid w:val="00BD6066"/>
    <w:rsid w:val="00BD61AA"/>
    <w:rsid w:val="00BD61D3"/>
    <w:rsid w:val="00BD6227"/>
    <w:rsid w:val="00BD628C"/>
    <w:rsid w:val="00BD62A9"/>
    <w:rsid w:val="00BD6331"/>
    <w:rsid w:val="00BD641A"/>
    <w:rsid w:val="00BD64DF"/>
    <w:rsid w:val="00BD66A3"/>
    <w:rsid w:val="00BD66A6"/>
    <w:rsid w:val="00BD66F1"/>
    <w:rsid w:val="00BD6888"/>
    <w:rsid w:val="00BD6891"/>
    <w:rsid w:val="00BD69D6"/>
    <w:rsid w:val="00BD6A78"/>
    <w:rsid w:val="00BD6B2F"/>
    <w:rsid w:val="00BD6E8E"/>
    <w:rsid w:val="00BD6E98"/>
    <w:rsid w:val="00BD6EB4"/>
    <w:rsid w:val="00BD6F47"/>
    <w:rsid w:val="00BD6FB9"/>
    <w:rsid w:val="00BD70CA"/>
    <w:rsid w:val="00BD710F"/>
    <w:rsid w:val="00BD73D2"/>
    <w:rsid w:val="00BD7438"/>
    <w:rsid w:val="00BD7526"/>
    <w:rsid w:val="00BD76D6"/>
    <w:rsid w:val="00BD77A4"/>
    <w:rsid w:val="00BD783C"/>
    <w:rsid w:val="00BD7917"/>
    <w:rsid w:val="00BD7A07"/>
    <w:rsid w:val="00BD7B55"/>
    <w:rsid w:val="00BD7DF3"/>
    <w:rsid w:val="00BD7DF9"/>
    <w:rsid w:val="00BD7FB1"/>
    <w:rsid w:val="00BD7FD2"/>
    <w:rsid w:val="00BDCF4C"/>
    <w:rsid w:val="00BE0036"/>
    <w:rsid w:val="00BE018C"/>
    <w:rsid w:val="00BE01AD"/>
    <w:rsid w:val="00BE05C1"/>
    <w:rsid w:val="00BE0849"/>
    <w:rsid w:val="00BE09B1"/>
    <w:rsid w:val="00BE09D9"/>
    <w:rsid w:val="00BE0ADC"/>
    <w:rsid w:val="00BE0D02"/>
    <w:rsid w:val="00BE0D36"/>
    <w:rsid w:val="00BE0D87"/>
    <w:rsid w:val="00BE0E3E"/>
    <w:rsid w:val="00BE0F28"/>
    <w:rsid w:val="00BE10ED"/>
    <w:rsid w:val="00BE1440"/>
    <w:rsid w:val="00BE14FA"/>
    <w:rsid w:val="00BE157F"/>
    <w:rsid w:val="00BE15D6"/>
    <w:rsid w:val="00BE16A8"/>
    <w:rsid w:val="00BE170F"/>
    <w:rsid w:val="00BE1775"/>
    <w:rsid w:val="00BE17E8"/>
    <w:rsid w:val="00BE181A"/>
    <w:rsid w:val="00BE1823"/>
    <w:rsid w:val="00BE1906"/>
    <w:rsid w:val="00BE192E"/>
    <w:rsid w:val="00BE1A53"/>
    <w:rsid w:val="00BE1BBD"/>
    <w:rsid w:val="00BE1D3E"/>
    <w:rsid w:val="00BE1D46"/>
    <w:rsid w:val="00BE1F76"/>
    <w:rsid w:val="00BE202A"/>
    <w:rsid w:val="00BE212A"/>
    <w:rsid w:val="00BE2295"/>
    <w:rsid w:val="00BE2306"/>
    <w:rsid w:val="00BE23D3"/>
    <w:rsid w:val="00BE2630"/>
    <w:rsid w:val="00BE26D1"/>
    <w:rsid w:val="00BE2764"/>
    <w:rsid w:val="00BE27D7"/>
    <w:rsid w:val="00BE2970"/>
    <w:rsid w:val="00BE2B78"/>
    <w:rsid w:val="00BE2BAB"/>
    <w:rsid w:val="00BE2BDA"/>
    <w:rsid w:val="00BE2EF4"/>
    <w:rsid w:val="00BE2FE6"/>
    <w:rsid w:val="00BE3017"/>
    <w:rsid w:val="00BE31CA"/>
    <w:rsid w:val="00BE31F5"/>
    <w:rsid w:val="00BE328D"/>
    <w:rsid w:val="00BE3534"/>
    <w:rsid w:val="00BE3546"/>
    <w:rsid w:val="00BE3722"/>
    <w:rsid w:val="00BE380F"/>
    <w:rsid w:val="00BE38D3"/>
    <w:rsid w:val="00BE39AC"/>
    <w:rsid w:val="00BE3A26"/>
    <w:rsid w:val="00BE3CFF"/>
    <w:rsid w:val="00BE3D05"/>
    <w:rsid w:val="00BE425A"/>
    <w:rsid w:val="00BE445F"/>
    <w:rsid w:val="00BE4463"/>
    <w:rsid w:val="00BE4589"/>
    <w:rsid w:val="00BE4630"/>
    <w:rsid w:val="00BE469A"/>
    <w:rsid w:val="00BE490F"/>
    <w:rsid w:val="00BE4D82"/>
    <w:rsid w:val="00BE5036"/>
    <w:rsid w:val="00BE503D"/>
    <w:rsid w:val="00BE5106"/>
    <w:rsid w:val="00BE513A"/>
    <w:rsid w:val="00BE51A0"/>
    <w:rsid w:val="00BE526B"/>
    <w:rsid w:val="00BE5273"/>
    <w:rsid w:val="00BE5517"/>
    <w:rsid w:val="00BE5602"/>
    <w:rsid w:val="00BE574D"/>
    <w:rsid w:val="00BE5960"/>
    <w:rsid w:val="00BE5A26"/>
    <w:rsid w:val="00BE5AD2"/>
    <w:rsid w:val="00BE5D08"/>
    <w:rsid w:val="00BE5D77"/>
    <w:rsid w:val="00BE5DC6"/>
    <w:rsid w:val="00BE5EE1"/>
    <w:rsid w:val="00BE60FD"/>
    <w:rsid w:val="00BE610A"/>
    <w:rsid w:val="00BE616A"/>
    <w:rsid w:val="00BE625E"/>
    <w:rsid w:val="00BE63E4"/>
    <w:rsid w:val="00BE63F4"/>
    <w:rsid w:val="00BE6598"/>
    <w:rsid w:val="00BE65C8"/>
    <w:rsid w:val="00BE6748"/>
    <w:rsid w:val="00BE6749"/>
    <w:rsid w:val="00BE6800"/>
    <w:rsid w:val="00BE68F7"/>
    <w:rsid w:val="00BE6952"/>
    <w:rsid w:val="00BE6E43"/>
    <w:rsid w:val="00BE6E54"/>
    <w:rsid w:val="00BE6FD1"/>
    <w:rsid w:val="00BE7070"/>
    <w:rsid w:val="00BE71FB"/>
    <w:rsid w:val="00BE7318"/>
    <w:rsid w:val="00BE73A1"/>
    <w:rsid w:val="00BE743C"/>
    <w:rsid w:val="00BE745C"/>
    <w:rsid w:val="00BE752C"/>
    <w:rsid w:val="00BE77E1"/>
    <w:rsid w:val="00BE782C"/>
    <w:rsid w:val="00BE7907"/>
    <w:rsid w:val="00BE7936"/>
    <w:rsid w:val="00BE7D0C"/>
    <w:rsid w:val="00BE7D87"/>
    <w:rsid w:val="00BE81E9"/>
    <w:rsid w:val="00BF0084"/>
    <w:rsid w:val="00BF0182"/>
    <w:rsid w:val="00BF0269"/>
    <w:rsid w:val="00BF0326"/>
    <w:rsid w:val="00BF03A8"/>
    <w:rsid w:val="00BF0474"/>
    <w:rsid w:val="00BF04F3"/>
    <w:rsid w:val="00BF0527"/>
    <w:rsid w:val="00BF0811"/>
    <w:rsid w:val="00BF0868"/>
    <w:rsid w:val="00BF0B42"/>
    <w:rsid w:val="00BF0CA8"/>
    <w:rsid w:val="00BF0CAB"/>
    <w:rsid w:val="00BF0DA4"/>
    <w:rsid w:val="00BF0E3B"/>
    <w:rsid w:val="00BF0E46"/>
    <w:rsid w:val="00BF0F08"/>
    <w:rsid w:val="00BF0FC1"/>
    <w:rsid w:val="00BF115E"/>
    <w:rsid w:val="00BF12C6"/>
    <w:rsid w:val="00BF1337"/>
    <w:rsid w:val="00BF1410"/>
    <w:rsid w:val="00BF1533"/>
    <w:rsid w:val="00BF1997"/>
    <w:rsid w:val="00BF19BE"/>
    <w:rsid w:val="00BF1D20"/>
    <w:rsid w:val="00BF1E59"/>
    <w:rsid w:val="00BF20C1"/>
    <w:rsid w:val="00BF219E"/>
    <w:rsid w:val="00BF22DF"/>
    <w:rsid w:val="00BF2363"/>
    <w:rsid w:val="00BF23FC"/>
    <w:rsid w:val="00BF25A8"/>
    <w:rsid w:val="00BF266B"/>
    <w:rsid w:val="00BF269B"/>
    <w:rsid w:val="00BF26BB"/>
    <w:rsid w:val="00BF275B"/>
    <w:rsid w:val="00BF277C"/>
    <w:rsid w:val="00BF27A5"/>
    <w:rsid w:val="00BF2AD4"/>
    <w:rsid w:val="00BF2D17"/>
    <w:rsid w:val="00BF2DAE"/>
    <w:rsid w:val="00BF2DBB"/>
    <w:rsid w:val="00BF2E08"/>
    <w:rsid w:val="00BF2E73"/>
    <w:rsid w:val="00BF30BD"/>
    <w:rsid w:val="00BF315B"/>
    <w:rsid w:val="00BF3567"/>
    <w:rsid w:val="00BF3757"/>
    <w:rsid w:val="00BF3783"/>
    <w:rsid w:val="00BF37A4"/>
    <w:rsid w:val="00BF3878"/>
    <w:rsid w:val="00BF38C0"/>
    <w:rsid w:val="00BF3972"/>
    <w:rsid w:val="00BF3982"/>
    <w:rsid w:val="00BF3D8D"/>
    <w:rsid w:val="00BF3EB8"/>
    <w:rsid w:val="00BF3EC6"/>
    <w:rsid w:val="00BF3F25"/>
    <w:rsid w:val="00BF4006"/>
    <w:rsid w:val="00BF406F"/>
    <w:rsid w:val="00BF4072"/>
    <w:rsid w:val="00BF40AE"/>
    <w:rsid w:val="00BF4243"/>
    <w:rsid w:val="00BF4270"/>
    <w:rsid w:val="00BF453C"/>
    <w:rsid w:val="00BF4567"/>
    <w:rsid w:val="00BF45E5"/>
    <w:rsid w:val="00BF46A1"/>
    <w:rsid w:val="00BF46A3"/>
    <w:rsid w:val="00BF48BF"/>
    <w:rsid w:val="00BF494E"/>
    <w:rsid w:val="00BF4A7A"/>
    <w:rsid w:val="00BF4BAE"/>
    <w:rsid w:val="00BF4C0F"/>
    <w:rsid w:val="00BF4E5F"/>
    <w:rsid w:val="00BF4EAE"/>
    <w:rsid w:val="00BF4F83"/>
    <w:rsid w:val="00BF4FC8"/>
    <w:rsid w:val="00BF510B"/>
    <w:rsid w:val="00BF546E"/>
    <w:rsid w:val="00BF5537"/>
    <w:rsid w:val="00BF55EF"/>
    <w:rsid w:val="00BF59E1"/>
    <w:rsid w:val="00BF5A39"/>
    <w:rsid w:val="00BF5B03"/>
    <w:rsid w:val="00BF5B6B"/>
    <w:rsid w:val="00BF5B70"/>
    <w:rsid w:val="00BF5C23"/>
    <w:rsid w:val="00BF6110"/>
    <w:rsid w:val="00BF6255"/>
    <w:rsid w:val="00BF6394"/>
    <w:rsid w:val="00BF63DD"/>
    <w:rsid w:val="00BF6670"/>
    <w:rsid w:val="00BF66DD"/>
    <w:rsid w:val="00BF697B"/>
    <w:rsid w:val="00BF6A65"/>
    <w:rsid w:val="00BF6ADA"/>
    <w:rsid w:val="00BF6B62"/>
    <w:rsid w:val="00BF6B8C"/>
    <w:rsid w:val="00BF6D98"/>
    <w:rsid w:val="00BF6EFD"/>
    <w:rsid w:val="00BF6F02"/>
    <w:rsid w:val="00BF71E3"/>
    <w:rsid w:val="00BF7353"/>
    <w:rsid w:val="00BF7485"/>
    <w:rsid w:val="00BF759D"/>
    <w:rsid w:val="00BF7615"/>
    <w:rsid w:val="00BF7626"/>
    <w:rsid w:val="00BF7732"/>
    <w:rsid w:val="00BF7945"/>
    <w:rsid w:val="00BF7962"/>
    <w:rsid w:val="00BF796E"/>
    <w:rsid w:val="00BF7A22"/>
    <w:rsid w:val="00BF7A65"/>
    <w:rsid w:val="00BF7ABF"/>
    <w:rsid w:val="00C0004D"/>
    <w:rsid w:val="00C0018C"/>
    <w:rsid w:val="00C00266"/>
    <w:rsid w:val="00C00452"/>
    <w:rsid w:val="00C00532"/>
    <w:rsid w:val="00C00627"/>
    <w:rsid w:val="00C006ED"/>
    <w:rsid w:val="00C0088F"/>
    <w:rsid w:val="00C0098A"/>
    <w:rsid w:val="00C00A22"/>
    <w:rsid w:val="00C00A9F"/>
    <w:rsid w:val="00C00B47"/>
    <w:rsid w:val="00C00CB2"/>
    <w:rsid w:val="00C00EB8"/>
    <w:rsid w:val="00C0100B"/>
    <w:rsid w:val="00C010BF"/>
    <w:rsid w:val="00C01141"/>
    <w:rsid w:val="00C012E4"/>
    <w:rsid w:val="00C01425"/>
    <w:rsid w:val="00C014D6"/>
    <w:rsid w:val="00C0156D"/>
    <w:rsid w:val="00C01641"/>
    <w:rsid w:val="00C01698"/>
    <w:rsid w:val="00C01806"/>
    <w:rsid w:val="00C018C7"/>
    <w:rsid w:val="00C019F3"/>
    <w:rsid w:val="00C01B77"/>
    <w:rsid w:val="00C02012"/>
    <w:rsid w:val="00C023C6"/>
    <w:rsid w:val="00C023F3"/>
    <w:rsid w:val="00C0241E"/>
    <w:rsid w:val="00C0241F"/>
    <w:rsid w:val="00C0243F"/>
    <w:rsid w:val="00C02638"/>
    <w:rsid w:val="00C026E1"/>
    <w:rsid w:val="00C02BAE"/>
    <w:rsid w:val="00C02D08"/>
    <w:rsid w:val="00C02F75"/>
    <w:rsid w:val="00C03108"/>
    <w:rsid w:val="00C0313C"/>
    <w:rsid w:val="00C032BE"/>
    <w:rsid w:val="00C0361B"/>
    <w:rsid w:val="00C03630"/>
    <w:rsid w:val="00C0365C"/>
    <w:rsid w:val="00C03868"/>
    <w:rsid w:val="00C03A6C"/>
    <w:rsid w:val="00C03A95"/>
    <w:rsid w:val="00C03DAD"/>
    <w:rsid w:val="00C03E36"/>
    <w:rsid w:val="00C03E5D"/>
    <w:rsid w:val="00C03FB6"/>
    <w:rsid w:val="00C0404A"/>
    <w:rsid w:val="00C0416D"/>
    <w:rsid w:val="00C041D3"/>
    <w:rsid w:val="00C041EB"/>
    <w:rsid w:val="00C043A6"/>
    <w:rsid w:val="00C0451F"/>
    <w:rsid w:val="00C04604"/>
    <w:rsid w:val="00C04763"/>
    <w:rsid w:val="00C0483D"/>
    <w:rsid w:val="00C04A83"/>
    <w:rsid w:val="00C04B58"/>
    <w:rsid w:val="00C04CBC"/>
    <w:rsid w:val="00C04D43"/>
    <w:rsid w:val="00C04E23"/>
    <w:rsid w:val="00C04ECF"/>
    <w:rsid w:val="00C04F4B"/>
    <w:rsid w:val="00C04F51"/>
    <w:rsid w:val="00C05002"/>
    <w:rsid w:val="00C05078"/>
    <w:rsid w:val="00C0521B"/>
    <w:rsid w:val="00C052F5"/>
    <w:rsid w:val="00C05319"/>
    <w:rsid w:val="00C05708"/>
    <w:rsid w:val="00C05785"/>
    <w:rsid w:val="00C05855"/>
    <w:rsid w:val="00C05953"/>
    <w:rsid w:val="00C05B18"/>
    <w:rsid w:val="00C05FE7"/>
    <w:rsid w:val="00C060AE"/>
    <w:rsid w:val="00C0615D"/>
    <w:rsid w:val="00C0631E"/>
    <w:rsid w:val="00C06441"/>
    <w:rsid w:val="00C06502"/>
    <w:rsid w:val="00C06584"/>
    <w:rsid w:val="00C065E6"/>
    <w:rsid w:val="00C066B6"/>
    <w:rsid w:val="00C067EA"/>
    <w:rsid w:val="00C068AB"/>
    <w:rsid w:val="00C068F6"/>
    <w:rsid w:val="00C06BCA"/>
    <w:rsid w:val="00C06CB2"/>
    <w:rsid w:val="00C07204"/>
    <w:rsid w:val="00C07257"/>
    <w:rsid w:val="00C07262"/>
    <w:rsid w:val="00C07340"/>
    <w:rsid w:val="00C0741F"/>
    <w:rsid w:val="00C074F3"/>
    <w:rsid w:val="00C07546"/>
    <w:rsid w:val="00C075E6"/>
    <w:rsid w:val="00C07610"/>
    <w:rsid w:val="00C07662"/>
    <w:rsid w:val="00C07968"/>
    <w:rsid w:val="00C07C4E"/>
    <w:rsid w:val="00C07E87"/>
    <w:rsid w:val="00C10137"/>
    <w:rsid w:val="00C101DF"/>
    <w:rsid w:val="00C10265"/>
    <w:rsid w:val="00C10300"/>
    <w:rsid w:val="00C10483"/>
    <w:rsid w:val="00C104A5"/>
    <w:rsid w:val="00C105CD"/>
    <w:rsid w:val="00C1065E"/>
    <w:rsid w:val="00C106D6"/>
    <w:rsid w:val="00C1075A"/>
    <w:rsid w:val="00C107ED"/>
    <w:rsid w:val="00C108FF"/>
    <w:rsid w:val="00C10C12"/>
    <w:rsid w:val="00C10CD4"/>
    <w:rsid w:val="00C10D94"/>
    <w:rsid w:val="00C10F94"/>
    <w:rsid w:val="00C110B3"/>
    <w:rsid w:val="00C1126E"/>
    <w:rsid w:val="00C112A0"/>
    <w:rsid w:val="00C1135E"/>
    <w:rsid w:val="00C11590"/>
    <w:rsid w:val="00C11597"/>
    <w:rsid w:val="00C117B6"/>
    <w:rsid w:val="00C1187F"/>
    <w:rsid w:val="00C11B37"/>
    <w:rsid w:val="00C11B7C"/>
    <w:rsid w:val="00C11DF4"/>
    <w:rsid w:val="00C1227A"/>
    <w:rsid w:val="00C122AF"/>
    <w:rsid w:val="00C124E2"/>
    <w:rsid w:val="00C12504"/>
    <w:rsid w:val="00C1253B"/>
    <w:rsid w:val="00C125D0"/>
    <w:rsid w:val="00C127E5"/>
    <w:rsid w:val="00C12821"/>
    <w:rsid w:val="00C12CCF"/>
    <w:rsid w:val="00C12DAA"/>
    <w:rsid w:val="00C12E0B"/>
    <w:rsid w:val="00C12F10"/>
    <w:rsid w:val="00C12FB4"/>
    <w:rsid w:val="00C1326E"/>
    <w:rsid w:val="00C13297"/>
    <w:rsid w:val="00C13388"/>
    <w:rsid w:val="00C133D9"/>
    <w:rsid w:val="00C133E8"/>
    <w:rsid w:val="00C133F5"/>
    <w:rsid w:val="00C13499"/>
    <w:rsid w:val="00C135DB"/>
    <w:rsid w:val="00C135FC"/>
    <w:rsid w:val="00C1362E"/>
    <w:rsid w:val="00C1373A"/>
    <w:rsid w:val="00C1375A"/>
    <w:rsid w:val="00C1375F"/>
    <w:rsid w:val="00C13946"/>
    <w:rsid w:val="00C13A42"/>
    <w:rsid w:val="00C13A52"/>
    <w:rsid w:val="00C13ACE"/>
    <w:rsid w:val="00C13B90"/>
    <w:rsid w:val="00C13E74"/>
    <w:rsid w:val="00C13FBE"/>
    <w:rsid w:val="00C13FC0"/>
    <w:rsid w:val="00C1403C"/>
    <w:rsid w:val="00C140E7"/>
    <w:rsid w:val="00C14114"/>
    <w:rsid w:val="00C1411F"/>
    <w:rsid w:val="00C141ED"/>
    <w:rsid w:val="00C1437C"/>
    <w:rsid w:val="00C143A3"/>
    <w:rsid w:val="00C14435"/>
    <w:rsid w:val="00C14475"/>
    <w:rsid w:val="00C14576"/>
    <w:rsid w:val="00C147C9"/>
    <w:rsid w:val="00C148FE"/>
    <w:rsid w:val="00C14974"/>
    <w:rsid w:val="00C14B36"/>
    <w:rsid w:val="00C14C1B"/>
    <w:rsid w:val="00C14E5A"/>
    <w:rsid w:val="00C14FF9"/>
    <w:rsid w:val="00C150D5"/>
    <w:rsid w:val="00C1522A"/>
    <w:rsid w:val="00C15435"/>
    <w:rsid w:val="00C15517"/>
    <w:rsid w:val="00C15663"/>
    <w:rsid w:val="00C15718"/>
    <w:rsid w:val="00C159C8"/>
    <w:rsid w:val="00C15A12"/>
    <w:rsid w:val="00C15BBC"/>
    <w:rsid w:val="00C15D31"/>
    <w:rsid w:val="00C15D62"/>
    <w:rsid w:val="00C15E4E"/>
    <w:rsid w:val="00C160FA"/>
    <w:rsid w:val="00C1613A"/>
    <w:rsid w:val="00C16204"/>
    <w:rsid w:val="00C1621C"/>
    <w:rsid w:val="00C1625D"/>
    <w:rsid w:val="00C1628B"/>
    <w:rsid w:val="00C1667A"/>
    <w:rsid w:val="00C166A5"/>
    <w:rsid w:val="00C167B2"/>
    <w:rsid w:val="00C16845"/>
    <w:rsid w:val="00C168C4"/>
    <w:rsid w:val="00C1698B"/>
    <w:rsid w:val="00C169F1"/>
    <w:rsid w:val="00C16AA9"/>
    <w:rsid w:val="00C16AB4"/>
    <w:rsid w:val="00C16B55"/>
    <w:rsid w:val="00C16CDE"/>
    <w:rsid w:val="00C16CE9"/>
    <w:rsid w:val="00C16CF9"/>
    <w:rsid w:val="00C16D1F"/>
    <w:rsid w:val="00C16DC3"/>
    <w:rsid w:val="00C16DCA"/>
    <w:rsid w:val="00C16FF7"/>
    <w:rsid w:val="00C170D1"/>
    <w:rsid w:val="00C17104"/>
    <w:rsid w:val="00C1717C"/>
    <w:rsid w:val="00C171FF"/>
    <w:rsid w:val="00C17218"/>
    <w:rsid w:val="00C17225"/>
    <w:rsid w:val="00C1739D"/>
    <w:rsid w:val="00C17412"/>
    <w:rsid w:val="00C1772F"/>
    <w:rsid w:val="00C17833"/>
    <w:rsid w:val="00C179E8"/>
    <w:rsid w:val="00C17B89"/>
    <w:rsid w:val="00C17B9D"/>
    <w:rsid w:val="00C17BB0"/>
    <w:rsid w:val="00C17D68"/>
    <w:rsid w:val="00C17E4A"/>
    <w:rsid w:val="00C17E76"/>
    <w:rsid w:val="00C17F82"/>
    <w:rsid w:val="00C200C2"/>
    <w:rsid w:val="00C2024D"/>
    <w:rsid w:val="00C20270"/>
    <w:rsid w:val="00C2038A"/>
    <w:rsid w:val="00C203EC"/>
    <w:rsid w:val="00C2065D"/>
    <w:rsid w:val="00C20719"/>
    <w:rsid w:val="00C2079F"/>
    <w:rsid w:val="00C2088E"/>
    <w:rsid w:val="00C20A03"/>
    <w:rsid w:val="00C20A27"/>
    <w:rsid w:val="00C20C91"/>
    <w:rsid w:val="00C20E76"/>
    <w:rsid w:val="00C20F5F"/>
    <w:rsid w:val="00C2145A"/>
    <w:rsid w:val="00C21476"/>
    <w:rsid w:val="00C2175A"/>
    <w:rsid w:val="00C219E2"/>
    <w:rsid w:val="00C21AC5"/>
    <w:rsid w:val="00C21BAC"/>
    <w:rsid w:val="00C21C2C"/>
    <w:rsid w:val="00C21C40"/>
    <w:rsid w:val="00C21CE0"/>
    <w:rsid w:val="00C21E07"/>
    <w:rsid w:val="00C21EEA"/>
    <w:rsid w:val="00C2203F"/>
    <w:rsid w:val="00C2205C"/>
    <w:rsid w:val="00C222D3"/>
    <w:rsid w:val="00C22333"/>
    <w:rsid w:val="00C22386"/>
    <w:rsid w:val="00C223B4"/>
    <w:rsid w:val="00C2242A"/>
    <w:rsid w:val="00C22493"/>
    <w:rsid w:val="00C22506"/>
    <w:rsid w:val="00C22680"/>
    <w:rsid w:val="00C226F5"/>
    <w:rsid w:val="00C2272C"/>
    <w:rsid w:val="00C22987"/>
    <w:rsid w:val="00C229DE"/>
    <w:rsid w:val="00C229E1"/>
    <w:rsid w:val="00C22A99"/>
    <w:rsid w:val="00C22CA6"/>
    <w:rsid w:val="00C22CD6"/>
    <w:rsid w:val="00C22D4F"/>
    <w:rsid w:val="00C22EEC"/>
    <w:rsid w:val="00C23136"/>
    <w:rsid w:val="00C23146"/>
    <w:rsid w:val="00C23203"/>
    <w:rsid w:val="00C232FB"/>
    <w:rsid w:val="00C23370"/>
    <w:rsid w:val="00C237B2"/>
    <w:rsid w:val="00C237E9"/>
    <w:rsid w:val="00C2380F"/>
    <w:rsid w:val="00C238FB"/>
    <w:rsid w:val="00C23923"/>
    <w:rsid w:val="00C23937"/>
    <w:rsid w:val="00C239AF"/>
    <w:rsid w:val="00C239DA"/>
    <w:rsid w:val="00C23AE0"/>
    <w:rsid w:val="00C23B4A"/>
    <w:rsid w:val="00C23E9D"/>
    <w:rsid w:val="00C23ED5"/>
    <w:rsid w:val="00C23EF9"/>
    <w:rsid w:val="00C23FDD"/>
    <w:rsid w:val="00C24356"/>
    <w:rsid w:val="00C2443C"/>
    <w:rsid w:val="00C24508"/>
    <w:rsid w:val="00C24529"/>
    <w:rsid w:val="00C24740"/>
    <w:rsid w:val="00C24806"/>
    <w:rsid w:val="00C24878"/>
    <w:rsid w:val="00C24984"/>
    <w:rsid w:val="00C249C4"/>
    <w:rsid w:val="00C24A60"/>
    <w:rsid w:val="00C24F42"/>
    <w:rsid w:val="00C25071"/>
    <w:rsid w:val="00C25113"/>
    <w:rsid w:val="00C2519B"/>
    <w:rsid w:val="00C251C7"/>
    <w:rsid w:val="00C251EE"/>
    <w:rsid w:val="00C252B1"/>
    <w:rsid w:val="00C25429"/>
    <w:rsid w:val="00C25455"/>
    <w:rsid w:val="00C254B3"/>
    <w:rsid w:val="00C2573D"/>
    <w:rsid w:val="00C2583C"/>
    <w:rsid w:val="00C25C1F"/>
    <w:rsid w:val="00C25C66"/>
    <w:rsid w:val="00C25D31"/>
    <w:rsid w:val="00C25D61"/>
    <w:rsid w:val="00C25E03"/>
    <w:rsid w:val="00C25EE7"/>
    <w:rsid w:val="00C26187"/>
    <w:rsid w:val="00C2625F"/>
    <w:rsid w:val="00C2630A"/>
    <w:rsid w:val="00C26360"/>
    <w:rsid w:val="00C26435"/>
    <w:rsid w:val="00C2668B"/>
    <w:rsid w:val="00C2687C"/>
    <w:rsid w:val="00C269A7"/>
    <w:rsid w:val="00C26A28"/>
    <w:rsid w:val="00C26A49"/>
    <w:rsid w:val="00C26AAC"/>
    <w:rsid w:val="00C26BB9"/>
    <w:rsid w:val="00C26C36"/>
    <w:rsid w:val="00C270B1"/>
    <w:rsid w:val="00C2720F"/>
    <w:rsid w:val="00C2723F"/>
    <w:rsid w:val="00C27522"/>
    <w:rsid w:val="00C276F7"/>
    <w:rsid w:val="00C27714"/>
    <w:rsid w:val="00C27750"/>
    <w:rsid w:val="00C277C9"/>
    <w:rsid w:val="00C2780D"/>
    <w:rsid w:val="00C27868"/>
    <w:rsid w:val="00C279B1"/>
    <w:rsid w:val="00C27AA5"/>
    <w:rsid w:val="00C27DCA"/>
    <w:rsid w:val="00C27DD2"/>
    <w:rsid w:val="00C27EBF"/>
    <w:rsid w:val="00C27FE1"/>
    <w:rsid w:val="00C302F8"/>
    <w:rsid w:val="00C303E1"/>
    <w:rsid w:val="00C3040F"/>
    <w:rsid w:val="00C3046D"/>
    <w:rsid w:val="00C30835"/>
    <w:rsid w:val="00C30B55"/>
    <w:rsid w:val="00C30BC4"/>
    <w:rsid w:val="00C30C23"/>
    <w:rsid w:val="00C31138"/>
    <w:rsid w:val="00C313FE"/>
    <w:rsid w:val="00C3153A"/>
    <w:rsid w:val="00C3165D"/>
    <w:rsid w:val="00C317D2"/>
    <w:rsid w:val="00C31A6C"/>
    <w:rsid w:val="00C31AF7"/>
    <w:rsid w:val="00C31EFA"/>
    <w:rsid w:val="00C32190"/>
    <w:rsid w:val="00C32277"/>
    <w:rsid w:val="00C322B5"/>
    <w:rsid w:val="00C32414"/>
    <w:rsid w:val="00C3248B"/>
    <w:rsid w:val="00C32631"/>
    <w:rsid w:val="00C326AC"/>
    <w:rsid w:val="00C326BC"/>
    <w:rsid w:val="00C32733"/>
    <w:rsid w:val="00C32764"/>
    <w:rsid w:val="00C32862"/>
    <w:rsid w:val="00C3296A"/>
    <w:rsid w:val="00C3297E"/>
    <w:rsid w:val="00C32B2C"/>
    <w:rsid w:val="00C32B5C"/>
    <w:rsid w:val="00C32B78"/>
    <w:rsid w:val="00C32D22"/>
    <w:rsid w:val="00C32DAD"/>
    <w:rsid w:val="00C32DE2"/>
    <w:rsid w:val="00C32E65"/>
    <w:rsid w:val="00C3325C"/>
    <w:rsid w:val="00C33287"/>
    <w:rsid w:val="00C33323"/>
    <w:rsid w:val="00C3341C"/>
    <w:rsid w:val="00C33547"/>
    <w:rsid w:val="00C33764"/>
    <w:rsid w:val="00C337CF"/>
    <w:rsid w:val="00C338FF"/>
    <w:rsid w:val="00C33900"/>
    <w:rsid w:val="00C339E2"/>
    <w:rsid w:val="00C33AA7"/>
    <w:rsid w:val="00C33BEF"/>
    <w:rsid w:val="00C33D06"/>
    <w:rsid w:val="00C33E8A"/>
    <w:rsid w:val="00C341BA"/>
    <w:rsid w:val="00C34309"/>
    <w:rsid w:val="00C34330"/>
    <w:rsid w:val="00C34352"/>
    <w:rsid w:val="00C34424"/>
    <w:rsid w:val="00C3443A"/>
    <w:rsid w:val="00C344B2"/>
    <w:rsid w:val="00C344BA"/>
    <w:rsid w:val="00C34566"/>
    <w:rsid w:val="00C3468D"/>
    <w:rsid w:val="00C3486F"/>
    <w:rsid w:val="00C34B75"/>
    <w:rsid w:val="00C34BEB"/>
    <w:rsid w:val="00C34BF6"/>
    <w:rsid w:val="00C351AE"/>
    <w:rsid w:val="00C3525A"/>
    <w:rsid w:val="00C352CD"/>
    <w:rsid w:val="00C35315"/>
    <w:rsid w:val="00C35330"/>
    <w:rsid w:val="00C35454"/>
    <w:rsid w:val="00C3559C"/>
    <w:rsid w:val="00C356A4"/>
    <w:rsid w:val="00C356AF"/>
    <w:rsid w:val="00C356CE"/>
    <w:rsid w:val="00C357E5"/>
    <w:rsid w:val="00C35818"/>
    <w:rsid w:val="00C359BA"/>
    <w:rsid w:val="00C359BF"/>
    <w:rsid w:val="00C35A3E"/>
    <w:rsid w:val="00C35A4A"/>
    <w:rsid w:val="00C35A4B"/>
    <w:rsid w:val="00C35AC7"/>
    <w:rsid w:val="00C35BB1"/>
    <w:rsid w:val="00C35C40"/>
    <w:rsid w:val="00C35E45"/>
    <w:rsid w:val="00C35E74"/>
    <w:rsid w:val="00C35ED7"/>
    <w:rsid w:val="00C3602C"/>
    <w:rsid w:val="00C360BD"/>
    <w:rsid w:val="00C3641D"/>
    <w:rsid w:val="00C364E4"/>
    <w:rsid w:val="00C36588"/>
    <w:rsid w:val="00C3659D"/>
    <w:rsid w:val="00C36651"/>
    <w:rsid w:val="00C36661"/>
    <w:rsid w:val="00C367BD"/>
    <w:rsid w:val="00C367F9"/>
    <w:rsid w:val="00C368F7"/>
    <w:rsid w:val="00C36944"/>
    <w:rsid w:val="00C36E3D"/>
    <w:rsid w:val="00C36F30"/>
    <w:rsid w:val="00C36F52"/>
    <w:rsid w:val="00C370D4"/>
    <w:rsid w:val="00C37149"/>
    <w:rsid w:val="00C37150"/>
    <w:rsid w:val="00C371D6"/>
    <w:rsid w:val="00C37271"/>
    <w:rsid w:val="00C372DB"/>
    <w:rsid w:val="00C3737B"/>
    <w:rsid w:val="00C37437"/>
    <w:rsid w:val="00C3754B"/>
    <w:rsid w:val="00C37704"/>
    <w:rsid w:val="00C377BF"/>
    <w:rsid w:val="00C377C6"/>
    <w:rsid w:val="00C3782A"/>
    <w:rsid w:val="00C37A0C"/>
    <w:rsid w:val="00C37CAE"/>
    <w:rsid w:val="00C37E5D"/>
    <w:rsid w:val="00C37ECB"/>
    <w:rsid w:val="00C40001"/>
    <w:rsid w:val="00C40252"/>
    <w:rsid w:val="00C40259"/>
    <w:rsid w:val="00C403D1"/>
    <w:rsid w:val="00C403F4"/>
    <w:rsid w:val="00C40443"/>
    <w:rsid w:val="00C40593"/>
    <w:rsid w:val="00C4065A"/>
    <w:rsid w:val="00C406B9"/>
    <w:rsid w:val="00C4072A"/>
    <w:rsid w:val="00C40781"/>
    <w:rsid w:val="00C407D8"/>
    <w:rsid w:val="00C40816"/>
    <w:rsid w:val="00C408C4"/>
    <w:rsid w:val="00C40909"/>
    <w:rsid w:val="00C40A78"/>
    <w:rsid w:val="00C40C00"/>
    <w:rsid w:val="00C40D6B"/>
    <w:rsid w:val="00C40D77"/>
    <w:rsid w:val="00C41063"/>
    <w:rsid w:val="00C411DD"/>
    <w:rsid w:val="00C41272"/>
    <w:rsid w:val="00C412AA"/>
    <w:rsid w:val="00C414DA"/>
    <w:rsid w:val="00C41671"/>
    <w:rsid w:val="00C41742"/>
    <w:rsid w:val="00C41B48"/>
    <w:rsid w:val="00C41CC9"/>
    <w:rsid w:val="00C41EFF"/>
    <w:rsid w:val="00C42031"/>
    <w:rsid w:val="00C421F0"/>
    <w:rsid w:val="00C42412"/>
    <w:rsid w:val="00C4244A"/>
    <w:rsid w:val="00C42486"/>
    <w:rsid w:val="00C42622"/>
    <w:rsid w:val="00C4273B"/>
    <w:rsid w:val="00C42798"/>
    <w:rsid w:val="00C429EC"/>
    <w:rsid w:val="00C42B4C"/>
    <w:rsid w:val="00C42BD2"/>
    <w:rsid w:val="00C42C02"/>
    <w:rsid w:val="00C42C0A"/>
    <w:rsid w:val="00C42E3E"/>
    <w:rsid w:val="00C42EF7"/>
    <w:rsid w:val="00C42F52"/>
    <w:rsid w:val="00C430ED"/>
    <w:rsid w:val="00C432BA"/>
    <w:rsid w:val="00C4331E"/>
    <w:rsid w:val="00C43455"/>
    <w:rsid w:val="00C43472"/>
    <w:rsid w:val="00C434F5"/>
    <w:rsid w:val="00C4356A"/>
    <w:rsid w:val="00C43723"/>
    <w:rsid w:val="00C437B2"/>
    <w:rsid w:val="00C4398B"/>
    <w:rsid w:val="00C43A0C"/>
    <w:rsid w:val="00C43A57"/>
    <w:rsid w:val="00C43B0D"/>
    <w:rsid w:val="00C43D30"/>
    <w:rsid w:val="00C43F4D"/>
    <w:rsid w:val="00C43F4F"/>
    <w:rsid w:val="00C43F5B"/>
    <w:rsid w:val="00C43FFE"/>
    <w:rsid w:val="00C44512"/>
    <w:rsid w:val="00C445B9"/>
    <w:rsid w:val="00C447B9"/>
    <w:rsid w:val="00C448C5"/>
    <w:rsid w:val="00C44D13"/>
    <w:rsid w:val="00C44E31"/>
    <w:rsid w:val="00C44FA9"/>
    <w:rsid w:val="00C4500E"/>
    <w:rsid w:val="00C4513B"/>
    <w:rsid w:val="00C453E6"/>
    <w:rsid w:val="00C4553E"/>
    <w:rsid w:val="00C45561"/>
    <w:rsid w:val="00C45780"/>
    <w:rsid w:val="00C45784"/>
    <w:rsid w:val="00C4587D"/>
    <w:rsid w:val="00C45B7F"/>
    <w:rsid w:val="00C45B95"/>
    <w:rsid w:val="00C45CD3"/>
    <w:rsid w:val="00C45F1E"/>
    <w:rsid w:val="00C4602A"/>
    <w:rsid w:val="00C460EA"/>
    <w:rsid w:val="00C4616E"/>
    <w:rsid w:val="00C46193"/>
    <w:rsid w:val="00C46343"/>
    <w:rsid w:val="00C46455"/>
    <w:rsid w:val="00C46468"/>
    <w:rsid w:val="00C46496"/>
    <w:rsid w:val="00C46521"/>
    <w:rsid w:val="00C4653E"/>
    <w:rsid w:val="00C465C7"/>
    <w:rsid w:val="00C46602"/>
    <w:rsid w:val="00C4676F"/>
    <w:rsid w:val="00C46776"/>
    <w:rsid w:val="00C467D3"/>
    <w:rsid w:val="00C468B2"/>
    <w:rsid w:val="00C469CE"/>
    <w:rsid w:val="00C46B74"/>
    <w:rsid w:val="00C46BA8"/>
    <w:rsid w:val="00C46C9B"/>
    <w:rsid w:val="00C46CE1"/>
    <w:rsid w:val="00C46D24"/>
    <w:rsid w:val="00C46E19"/>
    <w:rsid w:val="00C46E6F"/>
    <w:rsid w:val="00C46FF8"/>
    <w:rsid w:val="00C47025"/>
    <w:rsid w:val="00C4713E"/>
    <w:rsid w:val="00C472BB"/>
    <w:rsid w:val="00C4735C"/>
    <w:rsid w:val="00C473B5"/>
    <w:rsid w:val="00C4752D"/>
    <w:rsid w:val="00C4758F"/>
    <w:rsid w:val="00C47600"/>
    <w:rsid w:val="00C47753"/>
    <w:rsid w:val="00C47895"/>
    <w:rsid w:val="00C478BB"/>
    <w:rsid w:val="00C479BD"/>
    <w:rsid w:val="00C47CE4"/>
    <w:rsid w:val="00C47E87"/>
    <w:rsid w:val="00C47EDB"/>
    <w:rsid w:val="00C5002B"/>
    <w:rsid w:val="00C500A3"/>
    <w:rsid w:val="00C50157"/>
    <w:rsid w:val="00C50272"/>
    <w:rsid w:val="00C507D0"/>
    <w:rsid w:val="00C5080C"/>
    <w:rsid w:val="00C50835"/>
    <w:rsid w:val="00C50847"/>
    <w:rsid w:val="00C508AB"/>
    <w:rsid w:val="00C50B10"/>
    <w:rsid w:val="00C50D23"/>
    <w:rsid w:val="00C50D5A"/>
    <w:rsid w:val="00C50E7B"/>
    <w:rsid w:val="00C510FD"/>
    <w:rsid w:val="00C51192"/>
    <w:rsid w:val="00C5144D"/>
    <w:rsid w:val="00C514B0"/>
    <w:rsid w:val="00C5158C"/>
    <w:rsid w:val="00C51665"/>
    <w:rsid w:val="00C5174B"/>
    <w:rsid w:val="00C5188C"/>
    <w:rsid w:val="00C5194D"/>
    <w:rsid w:val="00C51A91"/>
    <w:rsid w:val="00C51B86"/>
    <w:rsid w:val="00C51B88"/>
    <w:rsid w:val="00C51C1A"/>
    <w:rsid w:val="00C51D05"/>
    <w:rsid w:val="00C51EA1"/>
    <w:rsid w:val="00C51EDA"/>
    <w:rsid w:val="00C52046"/>
    <w:rsid w:val="00C520A9"/>
    <w:rsid w:val="00C520FC"/>
    <w:rsid w:val="00C5210D"/>
    <w:rsid w:val="00C52206"/>
    <w:rsid w:val="00C522AB"/>
    <w:rsid w:val="00C52382"/>
    <w:rsid w:val="00C523FB"/>
    <w:rsid w:val="00C5255C"/>
    <w:rsid w:val="00C52574"/>
    <w:rsid w:val="00C525A0"/>
    <w:rsid w:val="00C52621"/>
    <w:rsid w:val="00C5271D"/>
    <w:rsid w:val="00C5276E"/>
    <w:rsid w:val="00C5291F"/>
    <w:rsid w:val="00C5297A"/>
    <w:rsid w:val="00C52AD0"/>
    <w:rsid w:val="00C52AEC"/>
    <w:rsid w:val="00C52B9D"/>
    <w:rsid w:val="00C52BFE"/>
    <w:rsid w:val="00C52C0D"/>
    <w:rsid w:val="00C52C32"/>
    <w:rsid w:val="00C52F95"/>
    <w:rsid w:val="00C531A6"/>
    <w:rsid w:val="00C531FB"/>
    <w:rsid w:val="00C531FE"/>
    <w:rsid w:val="00C53221"/>
    <w:rsid w:val="00C53239"/>
    <w:rsid w:val="00C5329E"/>
    <w:rsid w:val="00C533BA"/>
    <w:rsid w:val="00C5345C"/>
    <w:rsid w:val="00C534F1"/>
    <w:rsid w:val="00C53539"/>
    <w:rsid w:val="00C5365E"/>
    <w:rsid w:val="00C538CB"/>
    <w:rsid w:val="00C538E1"/>
    <w:rsid w:val="00C53964"/>
    <w:rsid w:val="00C53A41"/>
    <w:rsid w:val="00C53D04"/>
    <w:rsid w:val="00C53D6C"/>
    <w:rsid w:val="00C53E33"/>
    <w:rsid w:val="00C5408E"/>
    <w:rsid w:val="00C54151"/>
    <w:rsid w:val="00C5420A"/>
    <w:rsid w:val="00C5456A"/>
    <w:rsid w:val="00C546AC"/>
    <w:rsid w:val="00C54730"/>
    <w:rsid w:val="00C548A2"/>
    <w:rsid w:val="00C548CF"/>
    <w:rsid w:val="00C54B81"/>
    <w:rsid w:val="00C54D3A"/>
    <w:rsid w:val="00C55181"/>
    <w:rsid w:val="00C553E9"/>
    <w:rsid w:val="00C55461"/>
    <w:rsid w:val="00C554C4"/>
    <w:rsid w:val="00C55577"/>
    <w:rsid w:val="00C555DD"/>
    <w:rsid w:val="00C55627"/>
    <w:rsid w:val="00C5563B"/>
    <w:rsid w:val="00C5564F"/>
    <w:rsid w:val="00C557B1"/>
    <w:rsid w:val="00C557FB"/>
    <w:rsid w:val="00C55861"/>
    <w:rsid w:val="00C55916"/>
    <w:rsid w:val="00C55A8E"/>
    <w:rsid w:val="00C55CFD"/>
    <w:rsid w:val="00C55D0E"/>
    <w:rsid w:val="00C55E36"/>
    <w:rsid w:val="00C55E91"/>
    <w:rsid w:val="00C56058"/>
    <w:rsid w:val="00C56214"/>
    <w:rsid w:val="00C56467"/>
    <w:rsid w:val="00C565B4"/>
    <w:rsid w:val="00C565C6"/>
    <w:rsid w:val="00C5661C"/>
    <w:rsid w:val="00C56692"/>
    <w:rsid w:val="00C56884"/>
    <w:rsid w:val="00C568C7"/>
    <w:rsid w:val="00C56961"/>
    <w:rsid w:val="00C56E34"/>
    <w:rsid w:val="00C56E7E"/>
    <w:rsid w:val="00C57029"/>
    <w:rsid w:val="00C572C9"/>
    <w:rsid w:val="00C57412"/>
    <w:rsid w:val="00C57430"/>
    <w:rsid w:val="00C5749F"/>
    <w:rsid w:val="00C5758A"/>
    <w:rsid w:val="00C57685"/>
    <w:rsid w:val="00C576AC"/>
    <w:rsid w:val="00C578C3"/>
    <w:rsid w:val="00C57915"/>
    <w:rsid w:val="00C57922"/>
    <w:rsid w:val="00C57A19"/>
    <w:rsid w:val="00C57A25"/>
    <w:rsid w:val="00C57CC2"/>
    <w:rsid w:val="00C57DB4"/>
    <w:rsid w:val="00C57F94"/>
    <w:rsid w:val="00C6009B"/>
    <w:rsid w:val="00C600DD"/>
    <w:rsid w:val="00C60182"/>
    <w:rsid w:val="00C6018D"/>
    <w:rsid w:val="00C601DF"/>
    <w:rsid w:val="00C602EF"/>
    <w:rsid w:val="00C60332"/>
    <w:rsid w:val="00C603CC"/>
    <w:rsid w:val="00C604E2"/>
    <w:rsid w:val="00C60777"/>
    <w:rsid w:val="00C60A72"/>
    <w:rsid w:val="00C60AE2"/>
    <w:rsid w:val="00C60B36"/>
    <w:rsid w:val="00C60BAD"/>
    <w:rsid w:val="00C60C71"/>
    <w:rsid w:val="00C60E30"/>
    <w:rsid w:val="00C60E65"/>
    <w:rsid w:val="00C610A1"/>
    <w:rsid w:val="00C6111B"/>
    <w:rsid w:val="00C611D1"/>
    <w:rsid w:val="00C613F3"/>
    <w:rsid w:val="00C6147A"/>
    <w:rsid w:val="00C615E2"/>
    <w:rsid w:val="00C617AE"/>
    <w:rsid w:val="00C617E2"/>
    <w:rsid w:val="00C6184A"/>
    <w:rsid w:val="00C6186B"/>
    <w:rsid w:val="00C61B6D"/>
    <w:rsid w:val="00C61BA0"/>
    <w:rsid w:val="00C61BF8"/>
    <w:rsid w:val="00C61C6D"/>
    <w:rsid w:val="00C61CC1"/>
    <w:rsid w:val="00C61D65"/>
    <w:rsid w:val="00C62158"/>
    <w:rsid w:val="00C6228B"/>
    <w:rsid w:val="00C6236E"/>
    <w:rsid w:val="00C624B0"/>
    <w:rsid w:val="00C624F2"/>
    <w:rsid w:val="00C6261C"/>
    <w:rsid w:val="00C6271D"/>
    <w:rsid w:val="00C62B0A"/>
    <w:rsid w:val="00C62BA4"/>
    <w:rsid w:val="00C62BBF"/>
    <w:rsid w:val="00C62BCC"/>
    <w:rsid w:val="00C62C6C"/>
    <w:rsid w:val="00C62D1C"/>
    <w:rsid w:val="00C62D62"/>
    <w:rsid w:val="00C62DCD"/>
    <w:rsid w:val="00C62EB1"/>
    <w:rsid w:val="00C62EE5"/>
    <w:rsid w:val="00C62EF1"/>
    <w:rsid w:val="00C63005"/>
    <w:rsid w:val="00C6348A"/>
    <w:rsid w:val="00C63883"/>
    <w:rsid w:val="00C639E8"/>
    <w:rsid w:val="00C63A04"/>
    <w:rsid w:val="00C63BBA"/>
    <w:rsid w:val="00C63CB2"/>
    <w:rsid w:val="00C63D28"/>
    <w:rsid w:val="00C63D32"/>
    <w:rsid w:val="00C63D61"/>
    <w:rsid w:val="00C63EE2"/>
    <w:rsid w:val="00C640EE"/>
    <w:rsid w:val="00C641D6"/>
    <w:rsid w:val="00C64203"/>
    <w:rsid w:val="00C6426A"/>
    <w:rsid w:val="00C642D2"/>
    <w:rsid w:val="00C64390"/>
    <w:rsid w:val="00C64612"/>
    <w:rsid w:val="00C6470E"/>
    <w:rsid w:val="00C64875"/>
    <w:rsid w:val="00C6492B"/>
    <w:rsid w:val="00C64A0C"/>
    <w:rsid w:val="00C64A92"/>
    <w:rsid w:val="00C64AF7"/>
    <w:rsid w:val="00C64CC3"/>
    <w:rsid w:val="00C64CEE"/>
    <w:rsid w:val="00C64E20"/>
    <w:rsid w:val="00C64EC7"/>
    <w:rsid w:val="00C65156"/>
    <w:rsid w:val="00C65161"/>
    <w:rsid w:val="00C65179"/>
    <w:rsid w:val="00C6549D"/>
    <w:rsid w:val="00C654FA"/>
    <w:rsid w:val="00C654FD"/>
    <w:rsid w:val="00C656BD"/>
    <w:rsid w:val="00C656C8"/>
    <w:rsid w:val="00C65AA2"/>
    <w:rsid w:val="00C65AD5"/>
    <w:rsid w:val="00C65D2F"/>
    <w:rsid w:val="00C66161"/>
    <w:rsid w:val="00C66220"/>
    <w:rsid w:val="00C664EE"/>
    <w:rsid w:val="00C664FC"/>
    <w:rsid w:val="00C6671E"/>
    <w:rsid w:val="00C66777"/>
    <w:rsid w:val="00C667D1"/>
    <w:rsid w:val="00C667F3"/>
    <w:rsid w:val="00C667FA"/>
    <w:rsid w:val="00C66805"/>
    <w:rsid w:val="00C669C6"/>
    <w:rsid w:val="00C66C03"/>
    <w:rsid w:val="00C66F65"/>
    <w:rsid w:val="00C67032"/>
    <w:rsid w:val="00C670BA"/>
    <w:rsid w:val="00C67111"/>
    <w:rsid w:val="00C67181"/>
    <w:rsid w:val="00C6719C"/>
    <w:rsid w:val="00C6723C"/>
    <w:rsid w:val="00C672FA"/>
    <w:rsid w:val="00C67303"/>
    <w:rsid w:val="00C67313"/>
    <w:rsid w:val="00C6741A"/>
    <w:rsid w:val="00C67541"/>
    <w:rsid w:val="00C6754F"/>
    <w:rsid w:val="00C67577"/>
    <w:rsid w:val="00C6762E"/>
    <w:rsid w:val="00C679CE"/>
    <w:rsid w:val="00C67A4E"/>
    <w:rsid w:val="00C67D47"/>
    <w:rsid w:val="00C692F6"/>
    <w:rsid w:val="00C70004"/>
    <w:rsid w:val="00C70064"/>
    <w:rsid w:val="00C7030D"/>
    <w:rsid w:val="00C70377"/>
    <w:rsid w:val="00C703FF"/>
    <w:rsid w:val="00C7045A"/>
    <w:rsid w:val="00C70585"/>
    <w:rsid w:val="00C70745"/>
    <w:rsid w:val="00C70791"/>
    <w:rsid w:val="00C707EC"/>
    <w:rsid w:val="00C70AF8"/>
    <w:rsid w:val="00C70C4B"/>
    <w:rsid w:val="00C70C57"/>
    <w:rsid w:val="00C70C6F"/>
    <w:rsid w:val="00C70D19"/>
    <w:rsid w:val="00C70DF3"/>
    <w:rsid w:val="00C70EF4"/>
    <w:rsid w:val="00C71032"/>
    <w:rsid w:val="00C710F4"/>
    <w:rsid w:val="00C71272"/>
    <w:rsid w:val="00C71276"/>
    <w:rsid w:val="00C7151B"/>
    <w:rsid w:val="00C71796"/>
    <w:rsid w:val="00C71983"/>
    <w:rsid w:val="00C7198F"/>
    <w:rsid w:val="00C71A47"/>
    <w:rsid w:val="00C71A53"/>
    <w:rsid w:val="00C71BF0"/>
    <w:rsid w:val="00C720F0"/>
    <w:rsid w:val="00C723A4"/>
    <w:rsid w:val="00C7241C"/>
    <w:rsid w:val="00C72533"/>
    <w:rsid w:val="00C726B5"/>
    <w:rsid w:val="00C72BD1"/>
    <w:rsid w:val="00C72D81"/>
    <w:rsid w:val="00C72F1C"/>
    <w:rsid w:val="00C72FC0"/>
    <w:rsid w:val="00C73016"/>
    <w:rsid w:val="00C730D1"/>
    <w:rsid w:val="00C734A7"/>
    <w:rsid w:val="00C736BE"/>
    <w:rsid w:val="00C738FB"/>
    <w:rsid w:val="00C73A5A"/>
    <w:rsid w:val="00C73B0D"/>
    <w:rsid w:val="00C73CD2"/>
    <w:rsid w:val="00C73E16"/>
    <w:rsid w:val="00C73E50"/>
    <w:rsid w:val="00C73E6C"/>
    <w:rsid w:val="00C73E83"/>
    <w:rsid w:val="00C73EC5"/>
    <w:rsid w:val="00C74347"/>
    <w:rsid w:val="00C743A4"/>
    <w:rsid w:val="00C74434"/>
    <w:rsid w:val="00C745F0"/>
    <w:rsid w:val="00C746AA"/>
    <w:rsid w:val="00C746C3"/>
    <w:rsid w:val="00C74738"/>
    <w:rsid w:val="00C74763"/>
    <w:rsid w:val="00C747A2"/>
    <w:rsid w:val="00C74918"/>
    <w:rsid w:val="00C74A07"/>
    <w:rsid w:val="00C74A49"/>
    <w:rsid w:val="00C74BA8"/>
    <w:rsid w:val="00C74C88"/>
    <w:rsid w:val="00C74D7C"/>
    <w:rsid w:val="00C74DE5"/>
    <w:rsid w:val="00C74E14"/>
    <w:rsid w:val="00C74FA5"/>
    <w:rsid w:val="00C751AF"/>
    <w:rsid w:val="00C753EE"/>
    <w:rsid w:val="00C754BB"/>
    <w:rsid w:val="00C754CC"/>
    <w:rsid w:val="00C754F1"/>
    <w:rsid w:val="00C755BA"/>
    <w:rsid w:val="00C75791"/>
    <w:rsid w:val="00C757CD"/>
    <w:rsid w:val="00C75B8A"/>
    <w:rsid w:val="00C75BE7"/>
    <w:rsid w:val="00C75BF9"/>
    <w:rsid w:val="00C75DD3"/>
    <w:rsid w:val="00C75E4E"/>
    <w:rsid w:val="00C76030"/>
    <w:rsid w:val="00C76068"/>
    <w:rsid w:val="00C76890"/>
    <w:rsid w:val="00C76A65"/>
    <w:rsid w:val="00C76AE0"/>
    <w:rsid w:val="00C76D92"/>
    <w:rsid w:val="00C76E87"/>
    <w:rsid w:val="00C76F1A"/>
    <w:rsid w:val="00C770E7"/>
    <w:rsid w:val="00C771BC"/>
    <w:rsid w:val="00C771D7"/>
    <w:rsid w:val="00C77554"/>
    <w:rsid w:val="00C775C5"/>
    <w:rsid w:val="00C7764C"/>
    <w:rsid w:val="00C7774C"/>
    <w:rsid w:val="00C77765"/>
    <w:rsid w:val="00C77853"/>
    <w:rsid w:val="00C77964"/>
    <w:rsid w:val="00C779BE"/>
    <w:rsid w:val="00C77A70"/>
    <w:rsid w:val="00C77A85"/>
    <w:rsid w:val="00C77A95"/>
    <w:rsid w:val="00C77C38"/>
    <w:rsid w:val="00C8003D"/>
    <w:rsid w:val="00C801CB"/>
    <w:rsid w:val="00C8021C"/>
    <w:rsid w:val="00C80366"/>
    <w:rsid w:val="00C804A8"/>
    <w:rsid w:val="00C804C4"/>
    <w:rsid w:val="00C8051D"/>
    <w:rsid w:val="00C8053F"/>
    <w:rsid w:val="00C805C8"/>
    <w:rsid w:val="00C807E0"/>
    <w:rsid w:val="00C80A79"/>
    <w:rsid w:val="00C80D7E"/>
    <w:rsid w:val="00C80EC1"/>
    <w:rsid w:val="00C80F11"/>
    <w:rsid w:val="00C80F1E"/>
    <w:rsid w:val="00C811F9"/>
    <w:rsid w:val="00C814B1"/>
    <w:rsid w:val="00C81820"/>
    <w:rsid w:val="00C81859"/>
    <w:rsid w:val="00C81D45"/>
    <w:rsid w:val="00C81E42"/>
    <w:rsid w:val="00C81EA8"/>
    <w:rsid w:val="00C82019"/>
    <w:rsid w:val="00C82234"/>
    <w:rsid w:val="00C82349"/>
    <w:rsid w:val="00C82677"/>
    <w:rsid w:val="00C826F4"/>
    <w:rsid w:val="00C82744"/>
    <w:rsid w:val="00C82771"/>
    <w:rsid w:val="00C8293C"/>
    <w:rsid w:val="00C82A21"/>
    <w:rsid w:val="00C82A95"/>
    <w:rsid w:val="00C82B30"/>
    <w:rsid w:val="00C82DC4"/>
    <w:rsid w:val="00C82E4D"/>
    <w:rsid w:val="00C82EC7"/>
    <w:rsid w:val="00C82F96"/>
    <w:rsid w:val="00C82FBE"/>
    <w:rsid w:val="00C82FFB"/>
    <w:rsid w:val="00C83104"/>
    <w:rsid w:val="00C83183"/>
    <w:rsid w:val="00C83228"/>
    <w:rsid w:val="00C83264"/>
    <w:rsid w:val="00C83360"/>
    <w:rsid w:val="00C83561"/>
    <w:rsid w:val="00C836DB"/>
    <w:rsid w:val="00C83837"/>
    <w:rsid w:val="00C838CB"/>
    <w:rsid w:val="00C83944"/>
    <w:rsid w:val="00C83C5F"/>
    <w:rsid w:val="00C83D66"/>
    <w:rsid w:val="00C83D90"/>
    <w:rsid w:val="00C83E3C"/>
    <w:rsid w:val="00C83E73"/>
    <w:rsid w:val="00C8405E"/>
    <w:rsid w:val="00C841C9"/>
    <w:rsid w:val="00C843A1"/>
    <w:rsid w:val="00C844B0"/>
    <w:rsid w:val="00C84525"/>
    <w:rsid w:val="00C84532"/>
    <w:rsid w:val="00C84599"/>
    <w:rsid w:val="00C845C3"/>
    <w:rsid w:val="00C845FD"/>
    <w:rsid w:val="00C84778"/>
    <w:rsid w:val="00C84A61"/>
    <w:rsid w:val="00C84B7E"/>
    <w:rsid w:val="00C84E02"/>
    <w:rsid w:val="00C84E36"/>
    <w:rsid w:val="00C84EDA"/>
    <w:rsid w:val="00C84F30"/>
    <w:rsid w:val="00C84F3E"/>
    <w:rsid w:val="00C852AE"/>
    <w:rsid w:val="00C85433"/>
    <w:rsid w:val="00C85828"/>
    <w:rsid w:val="00C85B4E"/>
    <w:rsid w:val="00C85CE7"/>
    <w:rsid w:val="00C86187"/>
    <w:rsid w:val="00C862C8"/>
    <w:rsid w:val="00C862FE"/>
    <w:rsid w:val="00C86546"/>
    <w:rsid w:val="00C86568"/>
    <w:rsid w:val="00C865D6"/>
    <w:rsid w:val="00C86692"/>
    <w:rsid w:val="00C8687D"/>
    <w:rsid w:val="00C8698A"/>
    <w:rsid w:val="00C869FF"/>
    <w:rsid w:val="00C86E1A"/>
    <w:rsid w:val="00C86F46"/>
    <w:rsid w:val="00C87155"/>
    <w:rsid w:val="00C871F8"/>
    <w:rsid w:val="00C872D7"/>
    <w:rsid w:val="00C87386"/>
    <w:rsid w:val="00C873BF"/>
    <w:rsid w:val="00C873D6"/>
    <w:rsid w:val="00C87447"/>
    <w:rsid w:val="00C87672"/>
    <w:rsid w:val="00C876B6"/>
    <w:rsid w:val="00C876CC"/>
    <w:rsid w:val="00C87931"/>
    <w:rsid w:val="00C879F5"/>
    <w:rsid w:val="00C87CFB"/>
    <w:rsid w:val="00C87ED9"/>
    <w:rsid w:val="00C90254"/>
    <w:rsid w:val="00C90449"/>
    <w:rsid w:val="00C90746"/>
    <w:rsid w:val="00C9077C"/>
    <w:rsid w:val="00C907C2"/>
    <w:rsid w:val="00C908B5"/>
    <w:rsid w:val="00C909FB"/>
    <w:rsid w:val="00C90CB1"/>
    <w:rsid w:val="00C90DDE"/>
    <w:rsid w:val="00C91417"/>
    <w:rsid w:val="00C91512"/>
    <w:rsid w:val="00C91648"/>
    <w:rsid w:val="00C9186D"/>
    <w:rsid w:val="00C91932"/>
    <w:rsid w:val="00C91934"/>
    <w:rsid w:val="00C91ADF"/>
    <w:rsid w:val="00C91B53"/>
    <w:rsid w:val="00C91D57"/>
    <w:rsid w:val="00C91E3B"/>
    <w:rsid w:val="00C91E43"/>
    <w:rsid w:val="00C91EFB"/>
    <w:rsid w:val="00C91F4F"/>
    <w:rsid w:val="00C92144"/>
    <w:rsid w:val="00C92149"/>
    <w:rsid w:val="00C9217F"/>
    <w:rsid w:val="00C92250"/>
    <w:rsid w:val="00C92384"/>
    <w:rsid w:val="00C9260C"/>
    <w:rsid w:val="00C92671"/>
    <w:rsid w:val="00C92733"/>
    <w:rsid w:val="00C928A2"/>
    <w:rsid w:val="00C928DB"/>
    <w:rsid w:val="00C9296B"/>
    <w:rsid w:val="00C9298C"/>
    <w:rsid w:val="00C92A58"/>
    <w:rsid w:val="00C92A99"/>
    <w:rsid w:val="00C92FB4"/>
    <w:rsid w:val="00C92FDF"/>
    <w:rsid w:val="00C93031"/>
    <w:rsid w:val="00C930C7"/>
    <w:rsid w:val="00C9326A"/>
    <w:rsid w:val="00C932DD"/>
    <w:rsid w:val="00C932F9"/>
    <w:rsid w:val="00C93394"/>
    <w:rsid w:val="00C93534"/>
    <w:rsid w:val="00C935E2"/>
    <w:rsid w:val="00C93D25"/>
    <w:rsid w:val="00C93DEB"/>
    <w:rsid w:val="00C93E35"/>
    <w:rsid w:val="00C93E5A"/>
    <w:rsid w:val="00C93F27"/>
    <w:rsid w:val="00C93F46"/>
    <w:rsid w:val="00C93F72"/>
    <w:rsid w:val="00C9410C"/>
    <w:rsid w:val="00C948C8"/>
    <w:rsid w:val="00C9492A"/>
    <w:rsid w:val="00C94A80"/>
    <w:rsid w:val="00C94AE8"/>
    <w:rsid w:val="00C94AF4"/>
    <w:rsid w:val="00C94C56"/>
    <w:rsid w:val="00C94CCC"/>
    <w:rsid w:val="00C94CEA"/>
    <w:rsid w:val="00C94E68"/>
    <w:rsid w:val="00C94EF9"/>
    <w:rsid w:val="00C94F63"/>
    <w:rsid w:val="00C94FB9"/>
    <w:rsid w:val="00C9503F"/>
    <w:rsid w:val="00C9517A"/>
    <w:rsid w:val="00C951D6"/>
    <w:rsid w:val="00C95297"/>
    <w:rsid w:val="00C95561"/>
    <w:rsid w:val="00C955E9"/>
    <w:rsid w:val="00C9565E"/>
    <w:rsid w:val="00C95804"/>
    <w:rsid w:val="00C958CB"/>
    <w:rsid w:val="00C958D6"/>
    <w:rsid w:val="00C9599B"/>
    <w:rsid w:val="00C95A0F"/>
    <w:rsid w:val="00C95D48"/>
    <w:rsid w:val="00C95ED9"/>
    <w:rsid w:val="00C9601D"/>
    <w:rsid w:val="00C960CA"/>
    <w:rsid w:val="00C96105"/>
    <w:rsid w:val="00C96166"/>
    <w:rsid w:val="00C96287"/>
    <w:rsid w:val="00C96899"/>
    <w:rsid w:val="00C969D6"/>
    <w:rsid w:val="00C969F7"/>
    <w:rsid w:val="00C96C14"/>
    <w:rsid w:val="00C96C3C"/>
    <w:rsid w:val="00C96D1C"/>
    <w:rsid w:val="00C96DE3"/>
    <w:rsid w:val="00C96ECD"/>
    <w:rsid w:val="00C96EEC"/>
    <w:rsid w:val="00C96F78"/>
    <w:rsid w:val="00C96FBD"/>
    <w:rsid w:val="00C9713B"/>
    <w:rsid w:val="00C97140"/>
    <w:rsid w:val="00C9727F"/>
    <w:rsid w:val="00C972DF"/>
    <w:rsid w:val="00C9732E"/>
    <w:rsid w:val="00C97866"/>
    <w:rsid w:val="00C97A42"/>
    <w:rsid w:val="00C97A60"/>
    <w:rsid w:val="00C97A79"/>
    <w:rsid w:val="00C97BDF"/>
    <w:rsid w:val="00C97C1A"/>
    <w:rsid w:val="00C97DE7"/>
    <w:rsid w:val="00C97ED2"/>
    <w:rsid w:val="00C97EF7"/>
    <w:rsid w:val="00CA008F"/>
    <w:rsid w:val="00CA01FF"/>
    <w:rsid w:val="00CA0271"/>
    <w:rsid w:val="00CA05FA"/>
    <w:rsid w:val="00CA062C"/>
    <w:rsid w:val="00CA082B"/>
    <w:rsid w:val="00CA08E2"/>
    <w:rsid w:val="00CA09B7"/>
    <w:rsid w:val="00CA0B1F"/>
    <w:rsid w:val="00CA0D70"/>
    <w:rsid w:val="00CA10F3"/>
    <w:rsid w:val="00CA1188"/>
    <w:rsid w:val="00CA125D"/>
    <w:rsid w:val="00CA12C4"/>
    <w:rsid w:val="00CA14DB"/>
    <w:rsid w:val="00CA14E3"/>
    <w:rsid w:val="00CA15AF"/>
    <w:rsid w:val="00CA1689"/>
    <w:rsid w:val="00CA1823"/>
    <w:rsid w:val="00CA192B"/>
    <w:rsid w:val="00CA1AC2"/>
    <w:rsid w:val="00CA1C1B"/>
    <w:rsid w:val="00CA1CA9"/>
    <w:rsid w:val="00CA1F03"/>
    <w:rsid w:val="00CA208F"/>
    <w:rsid w:val="00CA2152"/>
    <w:rsid w:val="00CA2590"/>
    <w:rsid w:val="00CA26A5"/>
    <w:rsid w:val="00CA2733"/>
    <w:rsid w:val="00CA27FF"/>
    <w:rsid w:val="00CA2949"/>
    <w:rsid w:val="00CA299C"/>
    <w:rsid w:val="00CA29C2"/>
    <w:rsid w:val="00CA29D8"/>
    <w:rsid w:val="00CA2A42"/>
    <w:rsid w:val="00CA2B85"/>
    <w:rsid w:val="00CA2B97"/>
    <w:rsid w:val="00CA2D9D"/>
    <w:rsid w:val="00CA2DB1"/>
    <w:rsid w:val="00CA2FA0"/>
    <w:rsid w:val="00CA30BE"/>
    <w:rsid w:val="00CA318F"/>
    <w:rsid w:val="00CA33A9"/>
    <w:rsid w:val="00CA33EC"/>
    <w:rsid w:val="00CA3657"/>
    <w:rsid w:val="00CA37BB"/>
    <w:rsid w:val="00CA38A0"/>
    <w:rsid w:val="00CA38CA"/>
    <w:rsid w:val="00CA3D16"/>
    <w:rsid w:val="00CA3DA4"/>
    <w:rsid w:val="00CA4178"/>
    <w:rsid w:val="00CA4202"/>
    <w:rsid w:val="00CA438B"/>
    <w:rsid w:val="00CA439C"/>
    <w:rsid w:val="00CA43E3"/>
    <w:rsid w:val="00CA462A"/>
    <w:rsid w:val="00CA4783"/>
    <w:rsid w:val="00CA4923"/>
    <w:rsid w:val="00CA4C15"/>
    <w:rsid w:val="00CA4C74"/>
    <w:rsid w:val="00CA50D3"/>
    <w:rsid w:val="00CA51BE"/>
    <w:rsid w:val="00CA53CC"/>
    <w:rsid w:val="00CA5439"/>
    <w:rsid w:val="00CA54A6"/>
    <w:rsid w:val="00CA5527"/>
    <w:rsid w:val="00CA5599"/>
    <w:rsid w:val="00CA582C"/>
    <w:rsid w:val="00CA5837"/>
    <w:rsid w:val="00CA5A3E"/>
    <w:rsid w:val="00CA5ABD"/>
    <w:rsid w:val="00CA5BF1"/>
    <w:rsid w:val="00CA5F0A"/>
    <w:rsid w:val="00CA6053"/>
    <w:rsid w:val="00CA6119"/>
    <w:rsid w:val="00CA628E"/>
    <w:rsid w:val="00CA62A9"/>
    <w:rsid w:val="00CA63B9"/>
    <w:rsid w:val="00CA63CC"/>
    <w:rsid w:val="00CA6401"/>
    <w:rsid w:val="00CA651C"/>
    <w:rsid w:val="00CA67B5"/>
    <w:rsid w:val="00CA6826"/>
    <w:rsid w:val="00CA69C8"/>
    <w:rsid w:val="00CA6D0C"/>
    <w:rsid w:val="00CA6D62"/>
    <w:rsid w:val="00CA6DFB"/>
    <w:rsid w:val="00CA7181"/>
    <w:rsid w:val="00CA71EB"/>
    <w:rsid w:val="00CA7223"/>
    <w:rsid w:val="00CA723A"/>
    <w:rsid w:val="00CA7374"/>
    <w:rsid w:val="00CA738C"/>
    <w:rsid w:val="00CA7474"/>
    <w:rsid w:val="00CA747F"/>
    <w:rsid w:val="00CA750B"/>
    <w:rsid w:val="00CA75FC"/>
    <w:rsid w:val="00CA7668"/>
    <w:rsid w:val="00CA76A2"/>
    <w:rsid w:val="00CA7801"/>
    <w:rsid w:val="00CA78A1"/>
    <w:rsid w:val="00CA78E9"/>
    <w:rsid w:val="00CA7A74"/>
    <w:rsid w:val="00CA7CFE"/>
    <w:rsid w:val="00CA7E9A"/>
    <w:rsid w:val="00CA7F11"/>
    <w:rsid w:val="00CB0135"/>
    <w:rsid w:val="00CB021B"/>
    <w:rsid w:val="00CB0335"/>
    <w:rsid w:val="00CB0515"/>
    <w:rsid w:val="00CB051C"/>
    <w:rsid w:val="00CB061B"/>
    <w:rsid w:val="00CB0665"/>
    <w:rsid w:val="00CB0736"/>
    <w:rsid w:val="00CB07B4"/>
    <w:rsid w:val="00CB085E"/>
    <w:rsid w:val="00CB0ADA"/>
    <w:rsid w:val="00CB0B1A"/>
    <w:rsid w:val="00CB0C2B"/>
    <w:rsid w:val="00CB0C52"/>
    <w:rsid w:val="00CB0CF5"/>
    <w:rsid w:val="00CB0D1C"/>
    <w:rsid w:val="00CB0E40"/>
    <w:rsid w:val="00CB0E7D"/>
    <w:rsid w:val="00CB0FA0"/>
    <w:rsid w:val="00CB11B1"/>
    <w:rsid w:val="00CB15B3"/>
    <w:rsid w:val="00CB1720"/>
    <w:rsid w:val="00CB18E5"/>
    <w:rsid w:val="00CB1910"/>
    <w:rsid w:val="00CB1B79"/>
    <w:rsid w:val="00CB1BF3"/>
    <w:rsid w:val="00CB1EB2"/>
    <w:rsid w:val="00CB2053"/>
    <w:rsid w:val="00CB20A1"/>
    <w:rsid w:val="00CB2236"/>
    <w:rsid w:val="00CB2286"/>
    <w:rsid w:val="00CB22BB"/>
    <w:rsid w:val="00CB2301"/>
    <w:rsid w:val="00CB25CA"/>
    <w:rsid w:val="00CB2778"/>
    <w:rsid w:val="00CB294A"/>
    <w:rsid w:val="00CB2BA3"/>
    <w:rsid w:val="00CB2FDB"/>
    <w:rsid w:val="00CB309B"/>
    <w:rsid w:val="00CB31C7"/>
    <w:rsid w:val="00CB31ED"/>
    <w:rsid w:val="00CB331A"/>
    <w:rsid w:val="00CB35AF"/>
    <w:rsid w:val="00CB35B0"/>
    <w:rsid w:val="00CB35FC"/>
    <w:rsid w:val="00CB363A"/>
    <w:rsid w:val="00CB3766"/>
    <w:rsid w:val="00CB384D"/>
    <w:rsid w:val="00CB39D6"/>
    <w:rsid w:val="00CB3AAC"/>
    <w:rsid w:val="00CB3AE9"/>
    <w:rsid w:val="00CB3D3D"/>
    <w:rsid w:val="00CB3ED9"/>
    <w:rsid w:val="00CB3EE0"/>
    <w:rsid w:val="00CB4205"/>
    <w:rsid w:val="00CB43DE"/>
    <w:rsid w:val="00CB4449"/>
    <w:rsid w:val="00CB445B"/>
    <w:rsid w:val="00CB4539"/>
    <w:rsid w:val="00CB457D"/>
    <w:rsid w:val="00CB4765"/>
    <w:rsid w:val="00CB480A"/>
    <w:rsid w:val="00CB4BE0"/>
    <w:rsid w:val="00CB4D6C"/>
    <w:rsid w:val="00CB4DEB"/>
    <w:rsid w:val="00CB4F0D"/>
    <w:rsid w:val="00CB4F58"/>
    <w:rsid w:val="00CB509B"/>
    <w:rsid w:val="00CB50AE"/>
    <w:rsid w:val="00CB5225"/>
    <w:rsid w:val="00CB531A"/>
    <w:rsid w:val="00CB5444"/>
    <w:rsid w:val="00CB5472"/>
    <w:rsid w:val="00CB54AE"/>
    <w:rsid w:val="00CB54EC"/>
    <w:rsid w:val="00CB5535"/>
    <w:rsid w:val="00CB5570"/>
    <w:rsid w:val="00CB5665"/>
    <w:rsid w:val="00CB5903"/>
    <w:rsid w:val="00CB5ABE"/>
    <w:rsid w:val="00CB5C43"/>
    <w:rsid w:val="00CB5CF1"/>
    <w:rsid w:val="00CB5E43"/>
    <w:rsid w:val="00CB5E9B"/>
    <w:rsid w:val="00CB5EBB"/>
    <w:rsid w:val="00CB61C3"/>
    <w:rsid w:val="00CB62C1"/>
    <w:rsid w:val="00CB6360"/>
    <w:rsid w:val="00CB63BC"/>
    <w:rsid w:val="00CB64C6"/>
    <w:rsid w:val="00CB64F9"/>
    <w:rsid w:val="00CB657D"/>
    <w:rsid w:val="00CB65E1"/>
    <w:rsid w:val="00CB66CB"/>
    <w:rsid w:val="00CB6803"/>
    <w:rsid w:val="00CB682D"/>
    <w:rsid w:val="00CB6DF3"/>
    <w:rsid w:val="00CB6EB0"/>
    <w:rsid w:val="00CB6FCE"/>
    <w:rsid w:val="00CB707E"/>
    <w:rsid w:val="00CB71F8"/>
    <w:rsid w:val="00CB72E9"/>
    <w:rsid w:val="00CB74E7"/>
    <w:rsid w:val="00CB7517"/>
    <w:rsid w:val="00CB771B"/>
    <w:rsid w:val="00CB7729"/>
    <w:rsid w:val="00CB7884"/>
    <w:rsid w:val="00CB79AE"/>
    <w:rsid w:val="00CB7A4F"/>
    <w:rsid w:val="00CB7BA5"/>
    <w:rsid w:val="00CB7D51"/>
    <w:rsid w:val="00CB7FC9"/>
    <w:rsid w:val="00CC00B5"/>
    <w:rsid w:val="00CC0173"/>
    <w:rsid w:val="00CC0220"/>
    <w:rsid w:val="00CC0360"/>
    <w:rsid w:val="00CC0377"/>
    <w:rsid w:val="00CC05A3"/>
    <w:rsid w:val="00CC06A1"/>
    <w:rsid w:val="00CC0790"/>
    <w:rsid w:val="00CC07B3"/>
    <w:rsid w:val="00CC084F"/>
    <w:rsid w:val="00CC0918"/>
    <w:rsid w:val="00CC0998"/>
    <w:rsid w:val="00CC0A30"/>
    <w:rsid w:val="00CC0A9C"/>
    <w:rsid w:val="00CC0B5B"/>
    <w:rsid w:val="00CC0BD5"/>
    <w:rsid w:val="00CC0C87"/>
    <w:rsid w:val="00CC0DC5"/>
    <w:rsid w:val="00CC0E03"/>
    <w:rsid w:val="00CC0E66"/>
    <w:rsid w:val="00CC0F3B"/>
    <w:rsid w:val="00CC1088"/>
    <w:rsid w:val="00CC1188"/>
    <w:rsid w:val="00CC1380"/>
    <w:rsid w:val="00CC1406"/>
    <w:rsid w:val="00CC14B4"/>
    <w:rsid w:val="00CC150E"/>
    <w:rsid w:val="00CC1535"/>
    <w:rsid w:val="00CC1667"/>
    <w:rsid w:val="00CC16B0"/>
    <w:rsid w:val="00CC16F7"/>
    <w:rsid w:val="00CC181A"/>
    <w:rsid w:val="00CC1987"/>
    <w:rsid w:val="00CC19DE"/>
    <w:rsid w:val="00CC1B98"/>
    <w:rsid w:val="00CC1CE0"/>
    <w:rsid w:val="00CC1CF6"/>
    <w:rsid w:val="00CC1D98"/>
    <w:rsid w:val="00CC1DC1"/>
    <w:rsid w:val="00CC1E7B"/>
    <w:rsid w:val="00CC1E96"/>
    <w:rsid w:val="00CC1EB8"/>
    <w:rsid w:val="00CC1F62"/>
    <w:rsid w:val="00CC203E"/>
    <w:rsid w:val="00CC2094"/>
    <w:rsid w:val="00CC2123"/>
    <w:rsid w:val="00CC22D4"/>
    <w:rsid w:val="00CC23EB"/>
    <w:rsid w:val="00CC2466"/>
    <w:rsid w:val="00CC25C9"/>
    <w:rsid w:val="00CC26F9"/>
    <w:rsid w:val="00CC2819"/>
    <w:rsid w:val="00CC2A5F"/>
    <w:rsid w:val="00CC2BE1"/>
    <w:rsid w:val="00CC2C13"/>
    <w:rsid w:val="00CC2EDF"/>
    <w:rsid w:val="00CC2FF5"/>
    <w:rsid w:val="00CC30C4"/>
    <w:rsid w:val="00CC3455"/>
    <w:rsid w:val="00CC3562"/>
    <w:rsid w:val="00CC356D"/>
    <w:rsid w:val="00CC35A4"/>
    <w:rsid w:val="00CC389F"/>
    <w:rsid w:val="00CC38BF"/>
    <w:rsid w:val="00CC3907"/>
    <w:rsid w:val="00CC3A70"/>
    <w:rsid w:val="00CC3B4A"/>
    <w:rsid w:val="00CC3C07"/>
    <w:rsid w:val="00CC3CE7"/>
    <w:rsid w:val="00CC3EF0"/>
    <w:rsid w:val="00CC3F7F"/>
    <w:rsid w:val="00CC3FF3"/>
    <w:rsid w:val="00CC407E"/>
    <w:rsid w:val="00CC417B"/>
    <w:rsid w:val="00CC4254"/>
    <w:rsid w:val="00CC4388"/>
    <w:rsid w:val="00CC44AD"/>
    <w:rsid w:val="00CC453A"/>
    <w:rsid w:val="00CC4585"/>
    <w:rsid w:val="00CC461C"/>
    <w:rsid w:val="00CC4855"/>
    <w:rsid w:val="00CC48DF"/>
    <w:rsid w:val="00CC4D1C"/>
    <w:rsid w:val="00CC4F3A"/>
    <w:rsid w:val="00CC5110"/>
    <w:rsid w:val="00CC588C"/>
    <w:rsid w:val="00CC5A00"/>
    <w:rsid w:val="00CC5BE6"/>
    <w:rsid w:val="00CC5C63"/>
    <w:rsid w:val="00CC5C6B"/>
    <w:rsid w:val="00CC5E66"/>
    <w:rsid w:val="00CC5EC9"/>
    <w:rsid w:val="00CC5F9E"/>
    <w:rsid w:val="00CC601B"/>
    <w:rsid w:val="00CC605A"/>
    <w:rsid w:val="00CC612B"/>
    <w:rsid w:val="00CC618B"/>
    <w:rsid w:val="00CC63EA"/>
    <w:rsid w:val="00CC661C"/>
    <w:rsid w:val="00CC6705"/>
    <w:rsid w:val="00CC671F"/>
    <w:rsid w:val="00CC6A83"/>
    <w:rsid w:val="00CC6BED"/>
    <w:rsid w:val="00CC6D47"/>
    <w:rsid w:val="00CC6DC2"/>
    <w:rsid w:val="00CC6F60"/>
    <w:rsid w:val="00CC6F68"/>
    <w:rsid w:val="00CC713E"/>
    <w:rsid w:val="00CC715C"/>
    <w:rsid w:val="00CC71AE"/>
    <w:rsid w:val="00CC7238"/>
    <w:rsid w:val="00CC72DF"/>
    <w:rsid w:val="00CC73F5"/>
    <w:rsid w:val="00CC746F"/>
    <w:rsid w:val="00CC74BD"/>
    <w:rsid w:val="00CC7574"/>
    <w:rsid w:val="00CC767C"/>
    <w:rsid w:val="00CC787A"/>
    <w:rsid w:val="00CC7A37"/>
    <w:rsid w:val="00CC7A53"/>
    <w:rsid w:val="00CD0353"/>
    <w:rsid w:val="00CD0423"/>
    <w:rsid w:val="00CD046A"/>
    <w:rsid w:val="00CD0633"/>
    <w:rsid w:val="00CD07A7"/>
    <w:rsid w:val="00CD0B9B"/>
    <w:rsid w:val="00CD0BB9"/>
    <w:rsid w:val="00CD0D4A"/>
    <w:rsid w:val="00CD0E15"/>
    <w:rsid w:val="00CD0E8F"/>
    <w:rsid w:val="00CD1087"/>
    <w:rsid w:val="00CD1148"/>
    <w:rsid w:val="00CD12A8"/>
    <w:rsid w:val="00CD12FB"/>
    <w:rsid w:val="00CD141B"/>
    <w:rsid w:val="00CD16E9"/>
    <w:rsid w:val="00CD1748"/>
    <w:rsid w:val="00CD180C"/>
    <w:rsid w:val="00CD18E8"/>
    <w:rsid w:val="00CD1982"/>
    <w:rsid w:val="00CD19FE"/>
    <w:rsid w:val="00CD1A07"/>
    <w:rsid w:val="00CD1B46"/>
    <w:rsid w:val="00CD1CCA"/>
    <w:rsid w:val="00CD1E16"/>
    <w:rsid w:val="00CD1E8A"/>
    <w:rsid w:val="00CD201A"/>
    <w:rsid w:val="00CD246B"/>
    <w:rsid w:val="00CD2496"/>
    <w:rsid w:val="00CD2540"/>
    <w:rsid w:val="00CD26E1"/>
    <w:rsid w:val="00CD2754"/>
    <w:rsid w:val="00CD2943"/>
    <w:rsid w:val="00CD2AD3"/>
    <w:rsid w:val="00CD2CC7"/>
    <w:rsid w:val="00CD3005"/>
    <w:rsid w:val="00CD30C2"/>
    <w:rsid w:val="00CD30FA"/>
    <w:rsid w:val="00CD31A3"/>
    <w:rsid w:val="00CD31CF"/>
    <w:rsid w:val="00CD339F"/>
    <w:rsid w:val="00CD3452"/>
    <w:rsid w:val="00CD3555"/>
    <w:rsid w:val="00CD358D"/>
    <w:rsid w:val="00CD3664"/>
    <w:rsid w:val="00CD3739"/>
    <w:rsid w:val="00CD3791"/>
    <w:rsid w:val="00CD3886"/>
    <w:rsid w:val="00CD3B3A"/>
    <w:rsid w:val="00CD3B46"/>
    <w:rsid w:val="00CD3B47"/>
    <w:rsid w:val="00CD3C3D"/>
    <w:rsid w:val="00CD3C6A"/>
    <w:rsid w:val="00CD3CE2"/>
    <w:rsid w:val="00CD3D78"/>
    <w:rsid w:val="00CD3EDA"/>
    <w:rsid w:val="00CD3F61"/>
    <w:rsid w:val="00CD3FAC"/>
    <w:rsid w:val="00CD401A"/>
    <w:rsid w:val="00CD40C7"/>
    <w:rsid w:val="00CD41DC"/>
    <w:rsid w:val="00CD4313"/>
    <w:rsid w:val="00CD4626"/>
    <w:rsid w:val="00CD4722"/>
    <w:rsid w:val="00CD47F2"/>
    <w:rsid w:val="00CD4807"/>
    <w:rsid w:val="00CD4821"/>
    <w:rsid w:val="00CD4894"/>
    <w:rsid w:val="00CD48C8"/>
    <w:rsid w:val="00CD4C67"/>
    <w:rsid w:val="00CD4DEC"/>
    <w:rsid w:val="00CD5189"/>
    <w:rsid w:val="00CD5296"/>
    <w:rsid w:val="00CD52E3"/>
    <w:rsid w:val="00CD5478"/>
    <w:rsid w:val="00CD5635"/>
    <w:rsid w:val="00CD569B"/>
    <w:rsid w:val="00CD57E7"/>
    <w:rsid w:val="00CD57F9"/>
    <w:rsid w:val="00CD5CD2"/>
    <w:rsid w:val="00CD5D2E"/>
    <w:rsid w:val="00CD5D62"/>
    <w:rsid w:val="00CD5F08"/>
    <w:rsid w:val="00CD612B"/>
    <w:rsid w:val="00CD6298"/>
    <w:rsid w:val="00CD630B"/>
    <w:rsid w:val="00CD6782"/>
    <w:rsid w:val="00CD67F0"/>
    <w:rsid w:val="00CD6860"/>
    <w:rsid w:val="00CD69F5"/>
    <w:rsid w:val="00CD6B3A"/>
    <w:rsid w:val="00CD6C14"/>
    <w:rsid w:val="00CD6E3E"/>
    <w:rsid w:val="00CD6E82"/>
    <w:rsid w:val="00CD6E92"/>
    <w:rsid w:val="00CD6F14"/>
    <w:rsid w:val="00CD6F22"/>
    <w:rsid w:val="00CD703F"/>
    <w:rsid w:val="00CD711A"/>
    <w:rsid w:val="00CD7303"/>
    <w:rsid w:val="00CD7419"/>
    <w:rsid w:val="00CD74E3"/>
    <w:rsid w:val="00CD7795"/>
    <w:rsid w:val="00CD77A6"/>
    <w:rsid w:val="00CD79B0"/>
    <w:rsid w:val="00CD79F5"/>
    <w:rsid w:val="00CD7A75"/>
    <w:rsid w:val="00CD7C95"/>
    <w:rsid w:val="00CD7F5C"/>
    <w:rsid w:val="00CDEB5B"/>
    <w:rsid w:val="00CE00C6"/>
    <w:rsid w:val="00CE022C"/>
    <w:rsid w:val="00CE0333"/>
    <w:rsid w:val="00CE04F7"/>
    <w:rsid w:val="00CE05F6"/>
    <w:rsid w:val="00CE06D5"/>
    <w:rsid w:val="00CE07FC"/>
    <w:rsid w:val="00CE085A"/>
    <w:rsid w:val="00CE08C7"/>
    <w:rsid w:val="00CE09B5"/>
    <w:rsid w:val="00CE0E2B"/>
    <w:rsid w:val="00CE0F77"/>
    <w:rsid w:val="00CE1093"/>
    <w:rsid w:val="00CE113E"/>
    <w:rsid w:val="00CE1152"/>
    <w:rsid w:val="00CE138E"/>
    <w:rsid w:val="00CE16CC"/>
    <w:rsid w:val="00CE17E8"/>
    <w:rsid w:val="00CE1845"/>
    <w:rsid w:val="00CE18B1"/>
    <w:rsid w:val="00CE1AC1"/>
    <w:rsid w:val="00CE1B45"/>
    <w:rsid w:val="00CE1C45"/>
    <w:rsid w:val="00CE1CAD"/>
    <w:rsid w:val="00CE20AC"/>
    <w:rsid w:val="00CE20BE"/>
    <w:rsid w:val="00CE2384"/>
    <w:rsid w:val="00CE2660"/>
    <w:rsid w:val="00CE26D8"/>
    <w:rsid w:val="00CE2863"/>
    <w:rsid w:val="00CE294B"/>
    <w:rsid w:val="00CE2A66"/>
    <w:rsid w:val="00CE2D12"/>
    <w:rsid w:val="00CE2D45"/>
    <w:rsid w:val="00CE32DF"/>
    <w:rsid w:val="00CE3401"/>
    <w:rsid w:val="00CE34BF"/>
    <w:rsid w:val="00CE3699"/>
    <w:rsid w:val="00CE36BB"/>
    <w:rsid w:val="00CE36E8"/>
    <w:rsid w:val="00CE37E4"/>
    <w:rsid w:val="00CE396A"/>
    <w:rsid w:val="00CE3B6D"/>
    <w:rsid w:val="00CE3CB7"/>
    <w:rsid w:val="00CE3D1C"/>
    <w:rsid w:val="00CE3D3F"/>
    <w:rsid w:val="00CE3E67"/>
    <w:rsid w:val="00CE3F4A"/>
    <w:rsid w:val="00CE3FA0"/>
    <w:rsid w:val="00CE4179"/>
    <w:rsid w:val="00CE4301"/>
    <w:rsid w:val="00CE4366"/>
    <w:rsid w:val="00CE4544"/>
    <w:rsid w:val="00CE456A"/>
    <w:rsid w:val="00CE4632"/>
    <w:rsid w:val="00CE479D"/>
    <w:rsid w:val="00CE48EF"/>
    <w:rsid w:val="00CE4AAE"/>
    <w:rsid w:val="00CE4B18"/>
    <w:rsid w:val="00CE4C71"/>
    <w:rsid w:val="00CE4D4D"/>
    <w:rsid w:val="00CE4D80"/>
    <w:rsid w:val="00CE4FD5"/>
    <w:rsid w:val="00CE50E8"/>
    <w:rsid w:val="00CE50ED"/>
    <w:rsid w:val="00CE510B"/>
    <w:rsid w:val="00CE5135"/>
    <w:rsid w:val="00CE51C2"/>
    <w:rsid w:val="00CE5318"/>
    <w:rsid w:val="00CE5419"/>
    <w:rsid w:val="00CE54DF"/>
    <w:rsid w:val="00CE54F0"/>
    <w:rsid w:val="00CE55F4"/>
    <w:rsid w:val="00CE567C"/>
    <w:rsid w:val="00CE572C"/>
    <w:rsid w:val="00CE5865"/>
    <w:rsid w:val="00CE599F"/>
    <w:rsid w:val="00CE5A25"/>
    <w:rsid w:val="00CE5CEF"/>
    <w:rsid w:val="00CE5D77"/>
    <w:rsid w:val="00CE5F2D"/>
    <w:rsid w:val="00CE5FD0"/>
    <w:rsid w:val="00CE5FD1"/>
    <w:rsid w:val="00CE625C"/>
    <w:rsid w:val="00CE62EB"/>
    <w:rsid w:val="00CE63A9"/>
    <w:rsid w:val="00CE64F1"/>
    <w:rsid w:val="00CE6619"/>
    <w:rsid w:val="00CE67FF"/>
    <w:rsid w:val="00CE6860"/>
    <w:rsid w:val="00CE697D"/>
    <w:rsid w:val="00CE6A2B"/>
    <w:rsid w:val="00CE6EF3"/>
    <w:rsid w:val="00CE6F22"/>
    <w:rsid w:val="00CE7014"/>
    <w:rsid w:val="00CE7032"/>
    <w:rsid w:val="00CE711B"/>
    <w:rsid w:val="00CE712F"/>
    <w:rsid w:val="00CE7257"/>
    <w:rsid w:val="00CE7270"/>
    <w:rsid w:val="00CE7281"/>
    <w:rsid w:val="00CE72DD"/>
    <w:rsid w:val="00CE72F4"/>
    <w:rsid w:val="00CE737C"/>
    <w:rsid w:val="00CE741D"/>
    <w:rsid w:val="00CE7997"/>
    <w:rsid w:val="00CE7A73"/>
    <w:rsid w:val="00CE7B3D"/>
    <w:rsid w:val="00CE7F71"/>
    <w:rsid w:val="00CE7F8A"/>
    <w:rsid w:val="00CF0087"/>
    <w:rsid w:val="00CF020B"/>
    <w:rsid w:val="00CF025E"/>
    <w:rsid w:val="00CF02BB"/>
    <w:rsid w:val="00CF04C6"/>
    <w:rsid w:val="00CF0623"/>
    <w:rsid w:val="00CF073A"/>
    <w:rsid w:val="00CF0B8F"/>
    <w:rsid w:val="00CF0BEC"/>
    <w:rsid w:val="00CF0D4B"/>
    <w:rsid w:val="00CF0F0D"/>
    <w:rsid w:val="00CF1068"/>
    <w:rsid w:val="00CF1461"/>
    <w:rsid w:val="00CF14C3"/>
    <w:rsid w:val="00CF15F2"/>
    <w:rsid w:val="00CF168F"/>
    <w:rsid w:val="00CF181C"/>
    <w:rsid w:val="00CF1917"/>
    <w:rsid w:val="00CF1937"/>
    <w:rsid w:val="00CF196E"/>
    <w:rsid w:val="00CF19C4"/>
    <w:rsid w:val="00CF1C76"/>
    <w:rsid w:val="00CF1E78"/>
    <w:rsid w:val="00CF1EB1"/>
    <w:rsid w:val="00CF1EBB"/>
    <w:rsid w:val="00CF1F96"/>
    <w:rsid w:val="00CF203A"/>
    <w:rsid w:val="00CF219B"/>
    <w:rsid w:val="00CF243C"/>
    <w:rsid w:val="00CF267E"/>
    <w:rsid w:val="00CF2B07"/>
    <w:rsid w:val="00CF2C0F"/>
    <w:rsid w:val="00CF2C4B"/>
    <w:rsid w:val="00CF2D78"/>
    <w:rsid w:val="00CF2EB5"/>
    <w:rsid w:val="00CF2EC2"/>
    <w:rsid w:val="00CF2EE9"/>
    <w:rsid w:val="00CF2F79"/>
    <w:rsid w:val="00CF2FE2"/>
    <w:rsid w:val="00CF300D"/>
    <w:rsid w:val="00CF301D"/>
    <w:rsid w:val="00CF30B2"/>
    <w:rsid w:val="00CF311A"/>
    <w:rsid w:val="00CF3287"/>
    <w:rsid w:val="00CF378F"/>
    <w:rsid w:val="00CF37D4"/>
    <w:rsid w:val="00CF387D"/>
    <w:rsid w:val="00CF3991"/>
    <w:rsid w:val="00CF3A32"/>
    <w:rsid w:val="00CF3CA7"/>
    <w:rsid w:val="00CF3FBF"/>
    <w:rsid w:val="00CF4132"/>
    <w:rsid w:val="00CF4236"/>
    <w:rsid w:val="00CF44E1"/>
    <w:rsid w:val="00CF456A"/>
    <w:rsid w:val="00CF469C"/>
    <w:rsid w:val="00CF46BC"/>
    <w:rsid w:val="00CF4714"/>
    <w:rsid w:val="00CF4835"/>
    <w:rsid w:val="00CF487A"/>
    <w:rsid w:val="00CF4948"/>
    <w:rsid w:val="00CF4985"/>
    <w:rsid w:val="00CF49E7"/>
    <w:rsid w:val="00CF49F6"/>
    <w:rsid w:val="00CF4A67"/>
    <w:rsid w:val="00CF4AF3"/>
    <w:rsid w:val="00CF4BE8"/>
    <w:rsid w:val="00CF4D59"/>
    <w:rsid w:val="00CF4D99"/>
    <w:rsid w:val="00CF4DD7"/>
    <w:rsid w:val="00CF4ECC"/>
    <w:rsid w:val="00CF4FAA"/>
    <w:rsid w:val="00CF5197"/>
    <w:rsid w:val="00CF52EA"/>
    <w:rsid w:val="00CF5340"/>
    <w:rsid w:val="00CF551E"/>
    <w:rsid w:val="00CF5847"/>
    <w:rsid w:val="00CF5900"/>
    <w:rsid w:val="00CF5948"/>
    <w:rsid w:val="00CF5B10"/>
    <w:rsid w:val="00CF5B77"/>
    <w:rsid w:val="00CF5B90"/>
    <w:rsid w:val="00CF5BE2"/>
    <w:rsid w:val="00CF6008"/>
    <w:rsid w:val="00CF6026"/>
    <w:rsid w:val="00CF6166"/>
    <w:rsid w:val="00CF6264"/>
    <w:rsid w:val="00CF626B"/>
    <w:rsid w:val="00CF67D8"/>
    <w:rsid w:val="00CF67F0"/>
    <w:rsid w:val="00CF688B"/>
    <w:rsid w:val="00CF6A57"/>
    <w:rsid w:val="00CF6A88"/>
    <w:rsid w:val="00CF6B0A"/>
    <w:rsid w:val="00CF6B9E"/>
    <w:rsid w:val="00CF6EE0"/>
    <w:rsid w:val="00CF7071"/>
    <w:rsid w:val="00CF70F0"/>
    <w:rsid w:val="00CF735B"/>
    <w:rsid w:val="00CF75C6"/>
    <w:rsid w:val="00CF75D0"/>
    <w:rsid w:val="00CF776D"/>
    <w:rsid w:val="00CF7ABB"/>
    <w:rsid w:val="00CF7BA2"/>
    <w:rsid w:val="00CF7CC0"/>
    <w:rsid w:val="00CF7CE1"/>
    <w:rsid w:val="00CF7D64"/>
    <w:rsid w:val="00CF7D67"/>
    <w:rsid w:val="00CF7E8D"/>
    <w:rsid w:val="00CF7FA5"/>
    <w:rsid w:val="00D0010B"/>
    <w:rsid w:val="00D0040B"/>
    <w:rsid w:val="00D00451"/>
    <w:rsid w:val="00D00470"/>
    <w:rsid w:val="00D00487"/>
    <w:rsid w:val="00D004C9"/>
    <w:rsid w:val="00D00715"/>
    <w:rsid w:val="00D0072F"/>
    <w:rsid w:val="00D00884"/>
    <w:rsid w:val="00D009CF"/>
    <w:rsid w:val="00D00B8A"/>
    <w:rsid w:val="00D00C8C"/>
    <w:rsid w:val="00D00DC1"/>
    <w:rsid w:val="00D00DE0"/>
    <w:rsid w:val="00D00F0F"/>
    <w:rsid w:val="00D00F30"/>
    <w:rsid w:val="00D010A2"/>
    <w:rsid w:val="00D0121F"/>
    <w:rsid w:val="00D0122B"/>
    <w:rsid w:val="00D01514"/>
    <w:rsid w:val="00D01579"/>
    <w:rsid w:val="00D0159E"/>
    <w:rsid w:val="00D0166B"/>
    <w:rsid w:val="00D0170C"/>
    <w:rsid w:val="00D0174F"/>
    <w:rsid w:val="00D017A6"/>
    <w:rsid w:val="00D0180F"/>
    <w:rsid w:val="00D018A8"/>
    <w:rsid w:val="00D01939"/>
    <w:rsid w:val="00D01B8A"/>
    <w:rsid w:val="00D01D42"/>
    <w:rsid w:val="00D02113"/>
    <w:rsid w:val="00D02119"/>
    <w:rsid w:val="00D0235D"/>
    <w:rsid w:val="00D0248E"/>
    <w:rsid w:val="00D0264E"/>
    <w:rsid w:val="00D02962"/>
    <w:rsid w:val="00D029DD"/>
    <w:rsid w:val="00D02B21"/>
    <w:rsid w:val="00D02C81"/>
    <w:rsid w:val="00D02CE1"/>
    <w:rsid w:val="00D02F4D"/>
    <w:rsid w:val="00D02F71"/>
    <w:rsid w:val="00D02FEA"/>
    <w:rsid w:val="00D03051"/>
    <w:rsid w:val="00D03088"/>
    <w:rsid w:val="00D031DB"/>
    <w:rsid w:val="00D033CE"/>
    <w:rsid w:val="00D034BE"/>
    <w:rsid w:val="00D034CE"/>
    <w:rsid w:val="00D0363F"/>
    <w:rsid w:val="00D036DD"/>
    <w:rsid w:val="00D03703"/>
    <w:rsid w:val="00D037C9"/>
    <w:rsid w:val="00D0384A"/>
    <w:rsid w:val="00D038AB"/>
    <w:rsid w:val="00D038DD"/>
    <w:rsid w:val="00D0395B"/>
    <w:rsid w:val="00D03B8B"/>
    <w:rsid w:val="00D042ED"/>
    <w:rsid w:val="00D04394"/>
    <w:rsid w:val="00D043F7"/>
    <w:rsid w:val="00D04586"/>
    <w:rsid w:val="00D045F5"/>
    <w:rsid w:val="00D047EC"/>
    <w:rsid w:val="00D04843"/>
    <w:rsid w:val="00D04CFF"/>
    <w:rsid w:val="00D04D2F"/>
    <w:rsid w:val="00D04F39"/>
    <w:rsid w:val="00D04F6F"/>
    <w:rsid w:val="00D05116"/>
    <w:rsid w:val="00D05152"/>
    <w:rsid w:val="00D051A1"/>
    <w:rsid w:val="00D051DB"/>
    <w:rsid w:val="00D053D2"/>
    <w:rsid w:val="00D055FF"/>
    <w:rsid w:val="00D056BD"/>
    <w:rsid w:val="00D05932"/>
    <w:rsid w:val="00D05CD0"/>
    <w:rsid w:val="00D05D03"/>
    <w:rsid w:val="00D05DD8"/>
    <w:rsid w:val="00D05E50"/>
    <w:rsid w:val="00D061CC"/>
    <w:rsid w:val="00D062B7"/>
    <w:rsid w:val="00D062E6"/>
    <w:rsid w:val="00D06305"/>
    <w:rsid w:val="00D0659A"/>
    <w:rsid w:val="00D066A1"/>
    <w:rsid w:val="00D066DC"/>
    <w:rsid w:val="00D068FF"/>
    <w:rsid w:val="00D069B6"/>
    <w:rsid w:val="00D06A0F"/>
    <w:rsid w:val="00D06A9C"/>
    <w:rsid w:val="00D06B7B"/>
    <w:rsid w:val="00D06F88"/>
    <w:rsid w:val="00D07094"/>
    <w:rsid w:val="00D072B4"/>
    <w:rsid w:val="00D073FC"/>
    <w:rsid w:val="00D0741A"/>
    <w:rsid w:val="00D074E9"/>
    <w:rsid w:val="00D075C3"/>
    <w:rsid w:val="00D0772A"/>
    <w:rsid w:val="00D077F9"/>
    <w:rsid w:val="00D079CE"/>
    <w:rsid w:val="00D079F7"/>
    <w:rsid w:val="00D07A4D"/>
    <w:rsid w:val="00D07B0F"/>
    <w:rsid w:val="00D07C48"/>
    <w:rsid w:val="00D07CD1"/>
    <w:rsid w:val="00D07D05"/>
    <w:rsid w:val="00D07D37"/>
    <w:rsid w:val="00D07E0B"/>
    <w:rsid w:val="00D07F12"/>
    <w:rsid w:val="00D10009"/>
    <w:rsid w:val="00D10166"/>
    <w:rsid w:val="00D1017D"/>
    <w:rsid w:val="00D10239"/>
    <w:rsid w:val="00D10417"/>
    <w:rsid w:val="00D1061B"/>
    <w:rsid w:val="00D10622"/>
    <w:rsid w:val="00D10856"/>
    <w:rsid w:val="00D10D87"/>
    <w:rsid w:val="00D10DA5"/>
    <w:rsid w:val="00D10DC0"/>
    <w:rsid w:val="00D10E82"/>
    <w:rsid w:val="00D110D5"/>
    <w:rsid w:val="00D11109"/>
    <w:rsid w:val="00D111B2"/>
    <w:rsid w:val="00D112BA"/>
    <w:rsid w:val="00D1138E"/>
    <w:rsid w:val="00D113BD"/>
    <w:rsid w:val="00D11530"/>
    <w:rsid w:val="00D1193F"/>
    <w:rsid w:val="00D11D66"/>
    <w:rsid w:val="00D11F24"/>
    <w:rsid w:val="00D11FC0"/>
    <w:rsid w:val="00D1207F"/>
    <w:rsid w:val="00D1222C"/>
    <w:rsid w:val="00D123BA"/>
    <w:rsid w:val="00D1241A"/>
    <w:rsid w:val="00D12474"/>
    <w:rsid w:val="00D125A1"/>
    <w:rsid w:val="00D1269C"/>
    <w:rsid w:val="00D128B5"/>
    <w:rsid w:val="00D12937"/>
    <w:rsid w:val="00D129FA"/>
    <w:rsid w:val="00D12C1E"/>
    <w:rsid w:val="00D12ECD"/>
    <w:rsid w:val="00D12FF8"/>
    <w:rsid w:val="00D131C3"/>
    <w:rsid w:val="00D13229"/>
    <w:rsid w:val="00D1324E"/>
    <w:rsid w:val="00D132C1"/>
    <w:rsid w:val="00D13338"/>
    <w:rsid w:val="00D13473"/>
    <w:rsid w:val="00D1352F"/>
    <w:rsid w:val="00D1373A"/>
    <w:rsid w:val="00D137AF"/>
    <w:rsid w:val="00D137DF"/>
    <w:rsid w:val="00D139C1"/>
    <w:rsid w:val="00D13B71"/>
    <w:rsid w:val="00D13C11"/>
    <w:rsid w:val="00D13E0A"/>
    <w:rsid w:val="00D13EB4"/>
    <w:rsid w:val="00D13FEF"/>
    <w:rsid w:val="00D14165"/>
    <w:rsid w:val="00D141A5"/>
    <w:rsid w:val="00D1459C"/>
    <w:rsid w:val="00D148A5"/>
    <w:rsid w:val="00D14918"/>
    <w:rsid w:val="00D14961"/>
    <w:rsid w:val="00D14974"/>
    <w:rsid w:val="00D14991"/>
    <w:rsid w:val="00D1499B"/>
    <w:rsid w:val="00D14ABF"/>
    <w:rsid w:val="00D14B44"/>
    <w:rsid w:val="00D14CF8"/>
    <w:rsid w:val="00D14D9B"/>
    <w:rsid w:val="00D14E28"/>
    <w:rsid w:val="00D14E51"/>
    <w:rsid w:val="00D14F71"/>
    <w:rsid w:val="00D1557E"/>
    <w:rsid w:val="00D15856"/>
    <w:rsid w:val="00D15ACB"/>
    <w:rsid w:val="00D15B81"/>
    <w:rsid w:val="00D15D11"/>
    <w:rsid w:val="00D15DB0"/>
    <w:rsid w:val="00D15DFD"/>
    <w:rsid w:val="00D15E6B"/>
    <w:rsid w:val="00D15F7B"/>
    <w:rsid w:val="00D1611E"/>
    <w:rsid w:val="00D16142"/>
    <w:rsid w:val="00D16166"/>
    <w:rsid w:val="00D164CE"/>
    <w:rsid w:val="00D168AA"/>
    <w:rsid w:val="00D16A65"/>
    <w:rsid w:val="00D16C78"/>
    <w:rsid w:val="00D16CA3"/>
    <w:rsid w:val="00D16E50"/>
    <w:rsid w:val="00D16E54"/>
    <w:rsid w:val="00D16F1F"/>
    <w:rsid w:val="00D16F6A"/>
    <w:rsid w:val="00D17138"/>
    <w:rsid w:val="00D1725E"/>
    <w:rsid w:val="00D172C9"/>
    <w:rsid w:val="00D1733E"/>
    <w:rsid w:val="00D17351"/>
    <w:rsid w:val="00D173E1"/>
    <w:rsid w:val="00D174CC"/>
    <w:rsid w:val="00D175CA"/>
    <w:rsid w:val="00D177B0"/>
    <w:rsid w:val="00D17961"/>
    <w:rsid w:val="00D17A05"/>
    <w:rsid w:val="00D17A70"/>
    <w:rsid w:val="00D17CE5"/>
    <w:rsid w:val="00D17CFD"/>
    <w:rsid w:val="00D17D5C"/>
    <w:rsid w:val="00D17DEC"/>
    <w:rsid w:val="00D17EB5"/>
    <w:rsid w:val="00D17F11"/>
    <w:rsid w:val="00D20014"/>
    <w:rsid w:val="00D2025C"/>
    <w:rsid w:val="00D20351"/>
    <w:rsid w:val="00D204FB"/>
    <w:rsid w:val="00D2056D"/>
    <w:rsid w:val="00D20737"/>
    <w:rsid w:val="00D20827"/>
    <w:rsid w:val="00D20877"/>
    <w:rsid w:val="00D2096C"/>
    <w:rsid w:val="00D20D84"/>
    <w:rsid w:val="00D20D9D"/>
    <w:rsid w:val="00D20F89"/>
    <w:rsid w:val="00D2100B"/>
    <w:rsid w:val="00D21346"/>
    <w:rsid w:val="00D213E6"/>
    <w:rsid w:val="00D2151B"/>
    <w:rsid w:val="00D2155E"/>
    <w:rsid w:val="00D21583"/>
    <w:rsid w:val="00D215B5"/>
    <w:rsid w:val="00D21607"/>
    <w:rsid w:val="00D21689"/>
    <w:rsid w:val="00D216DE"/>
    <w:rsid w:val="00D2174B"/>
    <w:rsid w:val="00D217FD"/>
    <w:rsid w:val="00D2183F"/>
    <w:rsid w:val="00D21841"/>
    <w:rsid w:val="00D2191D"/>
    <w:rsid w:val="00D2192A"/>
    <w:rsid w:val="00D21B7B"/>
    <w:rsid w:val="00D21BFB"/>
    <w:rsid w:val="00D21CBE"/>
    <w:rsid w:val="00D21E58"/>
    <w:rsid w:val="00D21F08"/>
    <w:rsid w:val="00D21F29"/>
    <w:rsid w:val="00D2204C"/>
    <w:rsid w:val="00D221F4"/>
    <w:rsid w:val="00D223FF"/>
    <w:rsid w:val="00D2242B"/>
    <w:rsid w:val="00D22475"/>
    <w:rsid w:val="00D224DC"/>
    <w:rsid w:val="00D22544"/>
    <w:rsid w:val="00D22593"/>
    <w:rsid w:val="00D2259C"/>
    <w:rsid w:val="00D22759"/>
    <w:rsid w:val="00D228CB"/>
    <w:rsid w:val="00D2298F"/>
    <w:rsid w:val="00D229EB"/>
    <w:rsid w:val="00D22A03"/>
    <w:rsid w:val="00D22B21"/>
    <w:rsid w:val="00D22B77"/>
    <w:rsid w:val="00D22BC4"/>
    <w:rsid w:val="00D22BE9"/>
    <w:rsid w:val="00D22DDB"/>
    <w:rsid w:val="00D22E6D"/>
    <w:rsid w:val="00D22F04"/>
    <w:rsid w:val="00D22F27"/>
    <w:rsid w:val="00D22F91"/>
    <w:rsid w:val="00D23017"/>
    <w:rsid w:val="00D2303E"/>
    <w:rsid w:val="00D230CA"/>
    <w:rsid w:val="00D23197"/>
    <w:rsid w:val="00D23266"/>
    <w:rsid w:val="00D23321"/>
    <w:rsid w:val="00D2344D"/>
    <w:rsid w:val="00D23469"/>
    <w:rsid w:val="00D235B9"/>
    <w:rsid w:val="00D235E8"/>
    <w:rsid w:val="00D2361D"/>
    <w:rsid w:val="00D23734"/>
    <w:rsid w:val="00D23872"/>
    <w:rsid w:val="00D23980"/>
    <w:rsid w:val="00D23981"/>
    <w:rsid w:val="00D23ABB"/>
    <w:rsid w:val="00D23B32"/>
    <w:rsid w:val="00D23DD9"/>
    <w:rsid w:val="00D23E01"/>
    <w:rsid w:val="00D23E80"/>
    <w:rsid w:val="00D24231"/>
    <w:rsid w:val="00D24640"/>
    <w:rsid w:val="00D246AC"/>
    <w:rsid w:val="00D24797"/>
    <w:rsid w:val="00D24C34"/>
    <w:rsid w:val="00D24D02"/>
    <w:rsid w:val="00D2509C"/>
    <w:rsid w:val="00D250DB"/>
    <w:rsid w:val="00D252A2"/>
    <w:rsid w:val="00D25405"/>
    <w:rsid w:val="00D254E9"/>
    <w:rsid w:val="00D255A9"/>
    <w:rsid w:val="00D25870"/>
    <w:rsid w:val="00D25D07"/>
    <w:rsid w:val="00D25D61"/>
    <w:rsid w:val="00D25D68"/>
    <w:rsid w:val="00D260C7"/>
    <w:rsid w:val="00D26364"/>
    <w:rsid w:val="00D26781"/>
    <w:rsid w:val="00D2679A"/>
    <w:rsid w:val="00D267DE"/>
    <w:rsid w:val="00D269B3"/>
    <w:rsid w:val="00D26BC1"/>
    <w:rsid w:val="00D26CA1"/>
    <w:rsid w:val="00D26CA2"/>
    <w:rsid w:val="00D26CF3"/>
    <w:rsid w:val="00D26CFF"/>
    <w:rsid w:val="00D26D5E"/>
    <w:rsid w:val="00D26E96"/>
    <w:rsid w:val="00D26EAA"/>
    <w:rsid w:val="00D26F72"/>
    <w:rsid w:val="00D2704E"/>
    <w:rsid w:val="00D27157"/>
    <w:rsid w:val="00D272B3"/>
    <w:rsid w:val="00D274D0"/>
    <w:rsid w:val="00D2762B"/>
    <w:rsid w:val="00D278A5"/>
    <w:rsid w:val="00D279EE"/>
    <w:rsid w:val="00D27CF7"/>
    <w:rsid w:val="00D27E50"/>
    <w:rsid w:val="00D27EAB"/>
    <w:rsid w:val="00D30000"/>
    <w:rsid w:val="00D300A9"/>
    <w:rsid w:val="00D300C4"/>
    <w:rsid w:val="00D300D2"/>
    <w:rsid w:val="00D300FB"/>
    <w:rsid w:val="00D3035A"/>
    <w:rsid w:val="00D3039B"/>
    <w:rsid w:val="00D30464"/>
    <w:rsid w:val="00D304E1"/>
    <w:rsid w:val="00D304F0"/>
    <w:rsid w:val="00D30753"/>
    <w:rsid w:val="00D30858"/>
    <w:rsid w:val="00D308AB"/>
    <w:rsid w:val="00D3093D"/>
    <w:rsid w:val="00D30A63"/>
    <w:rsid w:val="00D30AB5"/>
    <w:rsid w:val="00D30AFA"/>
    <w:rsid w:val="00D30CE4"/>
    <w:rsid w:val="00D30DA9"/>
    <w:rsid w:val="00D30DFE"/>
    <w:rsid w:val="00D30FCF"/>
    <w:rsid w:val="00D31138"/>
    <w:rsid w:val="00D311AE"/>
    <w:rsid w:val="00D31216"/>
    <w:rsid w:val="00D31286"/>
    <w:rsid w:val="00D31289"/>
    <w:rsid w:val="00D3138E"/>
    <w:rsid w:val="00D316EA"/>
    <w:rsid w:val="00D31757"/>
    <w:rsid w:val="00D319A5"/>
    <w:rsid w:val="00D319B3"/>
    <w:rsid w:val="00D319D9"/>
    <w:rsid w:val="00D31A61"/>
    <w:rsid w:val="00D31A90"/>
    <w:rsid w:val="00D31BE9"/>
    <w:rsid w:val="00D31D3C"/>
    <w:rsid w:val="00D31D72"/>
    <w:rsid w:val="00D31E5F"/>
    <w:rsid w:val="00D31F99"/>
    <w:rsid w:val="00D31F9D"/>
    <w:rsid w:val="00D3230B"/>
    <w:rsid w:val="00D32346"/>
    <w:rsid w:val="00D32613"/>
    <w:rsid w:val="00D326E3"/>
    <w:rsid w:val="00D32703"/>
    <w:rsid w:val="00D32930"/>
    <w:rsid w:val="00D32B02"/>
    <w:rsid w:val="00D32D9E"/>
    <w:rsid w:val="00D330AD"/>
    <w:rsid w:val="00D3314E"/>
    <w:rsid w:val="00D33210"/>
    <w:rsid w:val="00D3326C"/>
    <w:rsid w:val="00D33285"/>
    <w:rsid w:val="00D33390"/>
    <w:rsid w:val="00D33857"/>
    <w:rsid w:val="00D338CD"/>
    <w:rsid w:val="00D338FE"/>
    <w:rsid w:val="00D33937"/>
    <w:rsid w:val="00D33A36"/>
    <w:rsid w:val="00D33D6F"/>
    <w:rsid w:val="00D33E8B"/>
    <w:rsid w:val="00D33EE5"/>
    <w:rsid w:val="00D33F04"/>
    <w:rsid w:val="00D33FE5"/>
    <w:rsid w:val="00D34030"/>
    <w:rsid w:val="00D3413E"/>
    <w:rsid w:val="00D34141"/>
    <w:rsid w:val="00D341C5"/>
    <w:rsid w:val="00D34310"/>
    <w:rsid w:val="00D343D1"/>
    <w:rsid w:val="00D34615"/>
    <w:rsid w:val="00D34652"/>
    <w:rsid w:val="00D34769"/>
    <w:rsid w:val="00D347D8"/>
    <w:rsid w:val="00D3480A"/>
    <w:rsid w:val="00D34898"/>
    <w:rsid w:val="00D34980"/>
    <w:rsid w:val="00D34984"/>
    <w:rsid w:val="00D34A8E"/>
    <w:rsid w:val="00D34AA8"/>
    <w:rsid w:val="00D34F1B"/>
    <w:rsid w:val="00D351A9"/>
    <w:rsid w:val="00D35285"/>
    <w:rsid w:val="00D352D3"/>
    <w:rsid w:val="00D352FA"/>
    <w:rsid w:val="00D35451"/>
    <w:rsid w:val="00D354AF"/>
    <w:rsid w:val="00D3592B"/>
    <w:rsid w:val="00D3598C"/>
    <w:rsid w:val="00D35A35"/>
    <w:rsid w:val="00D35A4A"/>
    <w:rsid w:val="00D35A85"/>
    <w:rsid w:val="00D35D95"/>
    <w:rsid w:val="00D35FCF"/>
    <w:rsid w:val="00D35FF6"/>
    <w:rsid w:val="00D36040"/>
    <w:rsid w:val="00D362C8"/>
    <w:rsid w:val="00D36391"/>
    <w:rsid w:val="00D363C9"/>
    <w:rsid w:val="00D36403"/>
    <w:rsid w:val="00D364A9"/>
    <w:rsid w:val="00D3650B"/>
    <w:rsid w:val="00D3661D"/>
    <w:rsid w:val="00D36848"/>
    <w:rsid w:val="00D36985"/>
    <w:rsid w:val="00D36B13"/>
    <w:rsid w:val="00D36C03"/>
    <w:rsid w:val="00D36C50"/>
    <w:rsid w:val="00D36CB9"/>
    <w:rsid w:val="00D36CC3"/>
    <w:rsid w:val="00D36CD3"/>
    <w:rsid w:val="00D36CE0"/>
    <w:rsid w:val="00D36E61"/>
    <w:rsid w:val="00D36FCD"/>
    <w:rsid w:val="00D36FEA"/>
    <w:rsid w:val="00D37011"/>
    <w:rsid w:val="00D37145"/>
    <w:rsid w:val="00D3737B"/>
    <w:rsid w:val="00D3745F"/>
    <w:rsid w:val="00D378EA"/>
    <w:rsid w:val="00D37934"/>
    <w:rsid w:val="00D3793F"/>
    <w:rsid w:val="00D37A21"/>
    <w:rsid w:val="00D37AD2"/>
    <w:rsid w:val="00D37C55"/>
    <w:rsid w:val="00D37C7D"/>
    <w:rsid w:val="00D37CAC"/>
    <w:rsid w:val="00D37CEE"/>
    <w:rsid w:val="00D37DEA"/>
    <w:rsid w:val="00D40060"/>
    <w:rsid w:val="00D400C1"/>
    <w:rsid w:val="00D40148"/>
    <w:rsid w:val="00D40175"/>
    <w:rsid w:val="00D401B4"/>
    <w:rsid w:val="00D401E0"/>
    <w:rsid w:val="00D40201"/>
    <w:rsid w:val="00D404CF"/>
    <w:rsid w:val="00D4075A"/>
    <w:rsid w:val="00D4083A"/>
    <w:rsid w:val="00D40895"/>
    <w:rsid w:val="00D40A4A"/>
    <w:rsid w:val="00D40A7B"/>
    <w:rsid w:val="00D40BD6"/>
    <w:rsid w:val="00D40C8A"/>
    <w:rsid w:val="00D40DE3"/>
    <w:rsid w:val="00D40E36"/>
    <w:rsid w:val="00D40F99"/>
    <w:rsid w:val="00D4103A"/>
    <w:rsid w:val="00D413D5"/>
    <w:rsid w:val="00D414E2"/>
    <w:rsid w:val="00D41731"/>
    <w:rsid w:val="00D41852"/>
    <w:rsid w:val="00D41B4B"/>
    <w:rsid w:val="00D41B8D"/>
    <w:rsid w:val="00D41C6A"/>
    <w:rsid w:val="00D41CEE"/>
    <w:rsid w:val="00D424D8"/>
    <w:rsid w:val="00D42500"/>
    <w:rsid w:val="00D42505"/>
    <w:rsid w:val="00D42577"/>
    <w:rsid w:val="00D427E4"/>
    <w:rsid w:val="00D429A4"/>
    <w:rsid w:val="00D42AF7"/>
    <w:rsid w:val="00D42C5D"/>
    <w:rsid w:val="00D42CD1"/>
    <w:rsid w:val="00D42CF3"/>
    <w:rsid w:val="00D42E11"/>
    <w:rsid w:val="00D42ED5"/>
    <w:rsid w:val="00D430D6"/>
    <w:rsid w:val="00D43228"/>
    <w:rsid w:val="00D4330D"/>
    <w:rsid w:val="00D4350B"/>
    <w:rsid w:val="00D43594"/>
    <w:rsid w:val="00D43692"/>
    <w:rsid w:val="00D43959"/>
    <w:rsid w:val="00D43994"/>
    <w:rsid w:val="00D43AB6"/>
    <w:rsid w:val="00D43B0C"/>
    <w:rsid w:val="00D43C6E"/>
    <w:rsid w:val="00D43C73"/>
    <w:rsid w:val="00D43CE6"/>
    <w:rsid w:val="00D43DA4"/>
    <w:rsid w:val="00D43DE0"/>
    <w:rsid w:val="00D43DFA"/>
    <w:rsid w:val="00D43E24"/>
    <w:rsid w:val="00D43E3A"/>
    <w:rsid w:val="00D43E7B"/>
    <w:rsid w:val="00D440E7"/>
    <w:rsid w:val="00D4413B"/>
    <w:rsid w:val="00D4418C"/>
    <w:rsid w:val="00D4423D"/>
    <w:rsid w:val="00D4437A"/>
    <w:rsid w:val="00D44452"/>
    <w:rsid w:val="00D44498"/>
    <w:rsid w:val="00D448D3"/>
    <w:rsid w:val="00D449A8"/>
    <w:rsid w:val="00D44A6B"/>
    <w:rsid w:val="00D44AAD"/>
    <w:rsid w:val="00D44C39"/>
    <w:rsid w:val="00D44CC1"/>
    <w:rsid w:val="00D44D2B"/>
    <w:rsid w:val="00D44D65"/>
    <w:rsid w:val="00D44FA5"/>
    <w:rsid w:val="00D44FBC"/>
    <w:rsid w:val="00D4500E"/>
    <w:rsid w:val="00D4510A"/>
    <w:rsid w:val="00D45192"/>
    <w:rsid w:val="00D4519C"/>
    <w:rsid w:val="00D45231"/>
    <w:rsid w:val="00D45291"/>
    <w:rsid w:val="00D45331"/>
    <w:rsid w:val="00D4538D"/>
    <w:rsid w:val="00D45394"/>
    <w:rsid w:val="00D45569"/>
    <w:rsid w:val="00D455EE"/>
    <w:rsid w:val="00D45704"/>
    <w:rsid w:val="00D45762"/>
    <w:rsid w:val="00D458CF"/>
    <w:rsid w:val="00D45922"/>
    <w:rsid w:val="00D4597F"/>
    <w:rsid w:val="00D45B40"/>
    <w:rsid w:val="00D45C52"/>
    <w:rsid w:val="00D45D52"/>
    <w:rsid w:val="00D461D5"/>
    <w:rsid w:val="00D46259"/>
    <w:rsid w:val="00D462BB"/>
    <w:rsid w:val="00D46363"/>
    <w:rsid w:val="00D46478"/>
    <w:rsid w:val="00D46490"/>
    <w:rsid w:val="00D4672B"/>
    <w:rsid w:val="00D46A2C"/>
    <w:rsid w:val="00D46B34"/>
    <w:rsid w:val="00D46E63"/>
    <w:rsid w:val="00D46EE4"/>
    <w:rsid w:val="00D4701E"/>
    <w:rsid w:val="00D470F1"/>
    <w:rsid w:val="00D472D5"/>
    <w:rsid w:val="00D47549"/>
    <w:rsid w:val="00D4763C"/>
    <w:rsid w:val="00D476DA"/>
    <w:rsid w:val="00D476F4"/>
    <w:rsid w:val="00D476F6"/>
    <w:rsid w:val="00D479C9"/>
    <w:rsid w:val="00D47A83"/>
    <w:rsid w:val="00D47ACC"/>
    <w:rsid w:val="00D47AEB"/>
    <w:rsid w:val="00D47B6E"/>
    <w:rsid w:val="00D47D2B"/>
    <w:rsid w:val="00D47D7A"/>
    <w:rsid w:val="00D47E67"/>
    <w:rsid w:val="00D47EEF"/>
    <w:rsid w:val="00D50003"/>
    <w:rsid w:val="00D50112"/>
    <w:rsid w:val="00D50211"/>
    <w:rsid w:val="00D5023B"/>
    <w:rsid w:val="00D504BD"/>
    <w:rsid w:val="00D507AF"/>
    <w:rsid w:val="00D50A3C"/>
    <w:rsid w:val="00D50B51"/>
    <w:rsid w:val="00D50B66"/>
    <w:rsid w:val="00D50E3F"/>
    <w:rsid w:val="00D50F62"/>
    <w:rsid w:val="00D51168"/>
    <w:rsid w:val="00D5121C"/>
    <w:rsid w:val="00D51296"/>
    <w:rsid w:val="00D512E6"/>
    <w:rsid w:val="00D5134A"/>
    <w:rsid w:val="00D51354"/>
    <w:rsid w:val="00D51500"/>
    <w:rsid w:val="00D5171C"/>
    <w:rsid w:val="00D51809"/>
    <w:rsid w:val="00D51B5D"/>
    <w:rsid w:val="00D51B8C"/>
    <w:rsid w:val="00D51C5F"/>
    <w:rsid w:val="00D51D39"/>
    <w:rsid w:val="00D51E22"/>
    <w:rsid w:val="00D51FA4"/>
    <w:rsid w:val="00D522C1"/>
    <w:rsid w:val="00D523C4"/>
    <w:rsid w:val="00D52435"/>
    <w:rsid w:val="00D524A9"/>
    <w:rsid w:val="00D5251F"/>
    <w:rsid w:val="00D5294F"/>
    <w:rsid w:val="00D52A04"/>
    <w:rsid w:val="00D52C56"/>
    <w:rsid w:val="00D52C95"/>
    <w:rsid w:val="00D52C9E"/>
    <w:rsid w:val="00D52E3C"/>
    <w:rsid w:val="00D52FAC"/>
    <w:rsid w:val="00D53148"/>
    <w:rsid w:val="00D53178"/>
    <w:rsid w:val="00D531F3"/>
    <w:rsid w:val="00D53331"/>
    <w:rsid w:val="00D53448"/>
    <w:rsid w:val="00D53546"/>
    <w:rsid w:val="00D5358F"/>
    <w:rsid w:val="00D53667"/>
    <w:rsid w:val="00D536B9"/>
    <w:rsid w:val="00D53902"/>
    <w:rsid w:val="00D53928"/>
    <w:rsid w:val="00D53EB9"/>
    <w:rsid w:val="00D53F33"/>
    <w:rsid w:val="00D54450"/>
    <w:rsid w:val="00D549D4"/>
    <w:rsid w:val="00D54A0B"/>
    <w:rsid w:val="00D54B9A"/>
    <w:rsid w:val="00D54BF7"/>
    <w:rsid w:val="00D54C86"/>
    <w:rsid w:val="00D54D27"/>
    <w:rsid w:val="00D55081"/>
    <w:rsid w:val="00D55234"/>
    <w:rsid w:val="00D5530F"/>
    <w:rsid w:val="00D554A8"/>
    <w:rsid w:val="00D55567"/>
    <w:rsid w:val="00D5569C"/>
    <w:rsid w:val="00D55B1E"/>
    <w:rsid w:val="00D55B49"/>
    <w:rsid w:val="00D55C44"/>
    <w:rsid w:val="00D55D3C"/>
    <w:rsid w:val="00D56035"/>
    <w:rsid w:val="00D5605F"/>
    <w:rsid w:val="00D560AD"/>
    <w:rsid w:val="00D5628A"/>
    <w:rsid w:val="00D56A80"/>
    <w:rsid w:val="00D56CCC"/>
    <w:rsid w:val="00D56E67"/>
    <w:rsid w:val="00D56ED8"/>
    <w:rsid w:val="00D57276"/>
    <w:rsid w:val="00D572C9"/>
    <w:rsid w:val="00D573E0"/>
    <w:rsid w:val="00D5753F"/>
    <w:rsid w:val="00D575DB"/>
    <w:rsid w:val="00D57677"/>
    <w:rsid w:val="00D578C4"/>
    <w:rsid w:val="00D579AB"/>
    <w:rsid w:val="00D57B00"/>
    <w:rsid w:val="00D57B46"/>
    <w:rsid w:val="00D57BCF"/>
    <w:rsid w:val="00D57CDF"/>
    <w:rsid w:val="00D57D2E"/>
    <w:rsid w:val="00D57FE9"/>
    <w:rsid w:val="00D5C428"/>
    <w:rsid w:val="00D603FA"/>
    <w:rsid w:val="00D60485"/>
    <w:rsid w:val="00D60508"/>
    <w:rsid w:val="00D60529"/>
    <w:rsid w:val="00D60594"/>
    <w:rsid w:val="00D60724"/>
    <w:rsid w:val="00D60CC2"/>
    <w:rsid w:val="00D60D82"/>
    <w:rsid w:val="00D60DDC"/>
    <w:rsid w:val="00D60DF3"/>
    <w:rsid w:val="00D60FBB"/>
    <w:rsid w:val="00D60FED"/>
    <w:rsid w:val="00D610DB"/>
    <w:rsid w:val="00D6116C"/>
    <w:rsid w:val="00D612B1"/>
    <w:rsid w:val="00D612F5"/>
    <w:rsid w:val="00D613A3"/>
    <w:rsid w:val="00D613B9"/>
    <w:rsid w:val="00D6148C"/>
    <w:rsid w:val="00D614BE"/>
    <w:rsid w:val="00D6173A"/>
    <w:rsid w:val="00D617F7"/>
    <w:rsid w:val="00D61832"/>
    <w:rsid w:val="00D61873"/>
    <w:rsid w:val="00D6199E"/>
    <w:rsid w:val="00D61D57"/>
    <w:rsid w:val="00D61E74"/>
    <w:rsid w:val="00D622BF"/>
    <w:rsid w:val="00D62390"/>
    <w:rsid w:val="00D626EC"/>
    <w:rsid w:val="00D62779"/>
    <w:rsid w:val="00D6278D"/>
    <w:rsid w:val="00D62933"/>
    <w:rsid w:val="00D629CE"/>
    <w:rsid w:val="00D62BEA"/>
    <w:rsid w:val="00D62C9E"/>
    <w:rsid w:val="00D62DE2"/>
    <w:rsid w:val="00D62E40"/>
    <w:rsid w:val="00D62E75"/>
    <w:rsid w:val="00D62FA6"/>
    <w:rsid w:val="00D62FC9"/>
    <w:rsid w:val="00D63010"/>
    <w:rsid w:val="00D63015"/>
    <w:rsid w:val="00D6316E"/>
    <w:rsid w:val="00D63252"/>
    <w:rsid w:val="00D63286"/>
    <w:rsid w:val="00D6328D"/>
    <w:rsid w:val="00D632AE"/>
    <w:rsid w:val="00D632F7"/>
    <w:rsid w:val="00D6332F"/>
    <w:rsid w:val="00D6345E"/>
    <w:rsid w:val="00D6345F"/>
    <w:rsid w:val="00D63479"/>
    <w:rsid w:val="00D63707"/>
    <w:rsid w:val="00D638EA"/>
    <w:rsid w:val="00D63A6A"/>
    <w:rsid w:val="00D63B35"/>
    <w:rsid w:val="00D63BEE"/>
    <w:rsid w:val="00D63C70"/>
    <w:rsid w:val="00D63E0C"/>
    <w:rsid w:val="00D63F5B"/>
    <w:rsid w:val="00D63F93"/>
    <w:rsid w:val="00D6413F"/>
    <w:rsid w:val="00D64153"/>
    <w:rsid w:val="00D6416D"/>
    <w:rsid w:val="00D641D5"/>
    <w:rsid w:val="00D645F1"/>
    <w:rsid w:val="00D6470D"/>
    <w:rsid w:val="00D64812"/>
    <w:rsid w:val="00D648C4"/>
    <w:rsid w:val="00D6493D"/>
    <w:rsid w:val="00D649E6"/>
    <w:rsid w:val="00D64A69"/>
    <w:rsid w:val="00D64B86"/>
    <w:rsid w:val="00D64C2B"/>
    <w:rsid w:val="00D64CD4"/>
    <w:rsid w:val="00D65325"/>
    <w:rsid w:val="00D65367"/>
    <w:rsid w:val="00D65434"/>
    <w:rsid w:val="00D65464"/>
    <w:rsid w:val="00D655DC"/>
    <w:rsid w:val="00D657FD"/>
    <w:rsid w:val="00D65886"/>
    <w:rsid w:val="00D65AA1"/>
    <w:rsid w:val="00D65FE1"/>
    <w:rsid w:val="00D66469"/>
    <w:rsid w:val="00D66596"/>
    <w:rsid w:val="00D6669A"/>
    <w:rsid w:val="00D666DF"/>
    <w:rsid w:val="00D666F8"/>
    <w:rsid w:val="00D667B1"/>
    <w:rsid w:val="00D66A36"/>
    <w:rsid w:val="00D66A4E"/>
    <w:rsid w:val="00D66E0D"/>
    <w:rsid w:val="00D66E27"/>
    <w:rsid w:val="00D67089"/>
    <w:rsid w:val="00D670E9"/>
    <w:rsid w:val="00D67107"/>
    <w:rsid w:val="00D6717C"/>
    <w:rsid w:val="00D6732D"/>
    <w:rsid w:val="00D673BE"/>
    <w:rsid w:val="00D67436"/>
    <w:rsid w:val="00D674A4"/>
    <w:rsid w:val="00D6756C"/>
    <w:rsid w:val="00D67595"/>
    <w:rsid w:val="00D67920"/>
    <w:rsid w:val="00D67BED"/>
    <w:rsid w:val="00D67D8E"/>
    <w:rsid w:val="00D67DDC"/>
    <w:rsid w:val="00D67DF2"/>
    <w:rsid w:val="00D67E0F"/>
    <w:rsid w:val="00D6D928"/>
    <w:rsid w:val="00D70389"/>
    <w:rsid w:val="00D703EE"/>
    <w:rsid w:val="00D70484"/>
    <w:rsid w:val="00D70577"/>
    <w:rsid w:val="00D70597"/>
    <w:rsid w:val="00D70847"/>
    <w:rsid w:val="00D708C0"/>
    <w:rsid w:val="00D70933"/>
    <w:rsid w:val="00D70A64"/>
    <w:rsid w:val="00D70BBE"/>
    <w:rsid w:val="00D70C56"/>
    <w:rsid w:val="00D70D59"/>
    <w:rsid w:val="00D70ED3"/>
    <w:rsid w:val="00D70F72"/>
    <w:rsid w:val="00D70FB4"/>
    <w:rsid w:val="00D70FD6"/>
    <w:rsid w:val="00D71067"/>
    <w:rsid w:val="00D710B0"/>
    <w:rsid w:val="00D711FD"/>
    <w:rsid w:val="00D712CC"/>
    <w:rsid w:val="00D71502"/>
    <w:rsid w:val="00D71659"/>
    <w:rsid w:val="00D7172B"/>
    <w:rsid w:val="00D71854"/>
    <w:rsid w:val="00D71AC8"/>
    <w:rsid w:val="00D71BFA"/>
    <w:rsid w:val="00D71D1B"/>
    <w:rsid w:val="00D71DEB"/>
    <w:rsid w:val="00D71E53"/>
    <w:rsid w:val="00D7202F"/>
    <w:rsid w:val="00D720EA"/>
    <w:rsid w:val="00D72478"/>
    <w:rsid w:val="00D72496"/>
    <w:rsid w:val="00D72839"/>
    <w:rsid w:val="00D7284C"/>
    <w:rsid w:val="00D728B2"/>
    <w:rsid w:val="00D72911"/>
    <w:rsid w:val="00D72A32"/>
    <w:rsid w:val="00D72B9B"/>
    <w:rsid w:val="00D72C0C"/>
    <w:rsid w:val="00D72E5E"/>
    <w:rsid w:val="00D72EB6"/>
    <w:rsid w:val="00D73123"/>
    <w:rsid w:val="00D7319F"/>
    <w:rsid w:val="00D731A7"/>
    <w:rsid w:val="00D731EC"/>
    <w:rsid w:val="00D73261"/>
    <w:rsid w:val="00D73352"/>
    <w:rsid w:val="00D7337F"/>
    <w:rsid w:val="00D733E2"/>
    <w:rsid w:val="00D73591"/>
    <w:rsid w:val="00D735B8"/>
    <w:rsid w:val="00D73616"/>
    <w:rsid w:val="00D73760"/>
    <w:rsid w:val="00D7379F"/>
    <w:rsid w:val="00D7381F"/>
    <w:rsid w:val="00D73829"/>
    <w:rsid w:val="00D73A1B"/>
    <w:rsid w:val="00D73B08"/>
    <w:rsid w:val="00D73B4E"/>
    <w:rsid w:val="00D73BC1"/>
    <w:rsid w:val="00D73C4F"/>
    <w:rsid w:val="00D74261"/>
    <w:rsid w:val="00D742D9"/>
    <w:rsid w:val="00D74300"/>
    <w:rsid w:val="00D74505"/>
    <w:rsid w:val="00D7467D"/>
    <w:rsid w:val="00D748CF"/>
    <w:rsid w:val="00D74992"/>
    <w:rsid w:val="00D749F1"/>
    <w:rsid w:val="00D74B75"/>
    <w:rsid w:val="00D74CE8"/>
    <w:rsid w:val="00D74E86"/>
    <w:rsid w:val="00D74EBF"/>
    <w:rsid w:val="00D75085"/>
    <w:rsid w:val="00D750BB"/>
    <w:rsid w:val="00D7526B"/>
    <w:rsid w:val="00D75280"/>
    <w:rsid w:val="00D75284"/>
    <w:rsid w:val="00D7534C"/>
    <w:rsid w:val="00D75555"/>
    <w:rsid w:val="00D75AF0"/>
    <w:rsid w:val="00D75D0B"/>
    <w:rsid w:val="00D75F2A"/>
    <w:rsid w:val="00D760B4"/>
    <w:rsid w:val="00D760FE"/>
    <w:rsid w:val="00D7670A"/>
    <w:rsid w:val="00D769AA"/>
    <w:rsid w:val="00D76A28"/>
    <w:rsid w:val="00D76B83"/>
    <w:rsid w:val="00D76F3B"/>
    <w:rsid w:val="00D77072"/>
    <w:rsid w:val="00D77090"/>
    <w:rsid w:val="00D77103"/>
    <w:rsid w:val="00D77114"/>
    <w:rsid w:val="00D77572"/>
    <w:rsid w:val="00D775D6"/>
    <w:rsid w:val="00D77676"/>
    <w:rsid w:val="00D776CB"/>
    <w:rsid w:val="00D776D4"/>
    <w:rsid w:val="00D77702"/>
    <w:rsid w:val="00D77715"/>
    <w:rsid w:val="00D77732"/>
    <w:rsid w:val="00D77803"/>
    <w:rsid w:val="00D77C34"/>
    <w:rsid w:val="00D77CAE"/>
    <w:rsid w:val="00D77CB3"/>
    <w:rsid w:val="00D77EDC"/>
    <w:rsid w:val="00D77F57"/>
    <w:rsid w:val="00D80101"/>
    <w:rsid w:val="00D8023B"/>
    <w:rsid w:val="00D802BA"/>
    <w:rsid w:val="00D80339"/>
    <w:rsid w:val="00D803EA"/>
    <w:rsid w:val="00D804ED"/>
    <w:rsid w:val="00D80586"/>
    <w:rsid w:val="00D80711"/>
    <w:rsid w:val="00D80854"/>
    <w:rsid w:val="00D80885"/>
    <w:rsid w:val="00D80923"/>
    <w:rsid w:val="00D80976"/>
    <w:rsid w:val="00D80A3B"/>
    <w:rsid w:val="00D80ACF"/>
    <w:rsid w:val="00D80B78"/>
    <w:rsid w:val="00D80C6D"/>
    <w:rsid w:val="00D80EF2"/>
    <w:rsid w:val="00D80FCE"/>
    <w:rsid w:val="00D81058"/>
    <w:rsid w:val="00D81059"/>
    <w:rsid w:val="00D81067"/>
    <w:rsid w:val="00D8118F"/>
    <w:rsid w:val="00D81285"/>
    <w:rsid w:val="00D81507"/>
    <w:rsid w:val="00D8162C"/>
    <w:rsid w:val="00D81759"/>
    <w:rsid w:val="00D817BE"/>
    <w:rsid w:val="00D818AC"/>
    <w:rsid w:val="00D818FD"/>
    <w:rsid w:val="00D81A2D"/>
    <w:rsid w:val="00D81AA3"/>
    <w:rsid w:val="00D81B7C"/>
    <w:rsid w:val="00D81B9B"/>
    <w:rsid w:val="00D81BE6"/>
    <w:rsid w:val="00D81D00"/>
    <w:rsid w:val="00D81DCF"/>
    <w:rsid w:val="00D81E66"/>
    <w:rsid w:val="00D82091"/>
    <w:rsid w:val="00D820C6"/>
    <w:rsid w:val="00D82165"/>
    <w:rsid w:val="00D8219C"/>
    <w:rsid w:val="00D82330"/>
    <w:rsid w:val="00D82528"/>
    <w:rsid w:val="00D8298F"/>
    <w:rsid w:val="00D82B63"/>
    <w:rsid w:val="00D82C2D"/>
    <w:rsid w:val="00D82E53"/>
    <w:rsid w:val="00D82EAA"/>
    <w:rsid w:val="00D83016"/>
    <w:rsid w:val="00D83179"/>
    <w:rsid w:val="00D831F7"/>
    <w:rsid w:val="00D832BE"/>
    <w:rsid w:val="00D83388"/>
    <w:rsid w:val="00D834C7"/>
    <w:rsid w:val="00D834FF"/>
    <w:rsid w:val="00D8350E"/>
    <w:rsid w:val="00D83537"/>
    <w:rsid w:val="00D83638"/>
    <w:rsid w:val="00D836B6"/>
    <w:rsid w:val="00D8396D"/>
    <w:rsid w:val="00D83A62"/>
    <w:rsid w:val="00D83AB7"/>
    <w:rsid w:val="00D83AB8"/>
    <w:rsid w:val="00D83CC1"/>
    <w:rsid w:val="00D83F63"/>
    <w:rsid w:val="00D84103"/>
    <w:rsid w:val="00D84239"/>
    <w:rsid w:val="00D84722"/>
    <w:rsid w:val="00D84775"/>
    <w:rsid w:val="00D84780"/>
    <w:rsid w:val="00D848AD"/>
    <w:rsid w:val="00D84A29"/>
    <w:rsid w:val="00D84A92"/>
    <w:rsid w:val="00D84AB4"/>
    <w:rsid w:val="00D84C68"/>
    <w:rsid w:val="00D84D0F"/>
    <w:rsid w:val="00D84F59"/>
    <w:rsid w:val="00D8504B"/>
    <w:rsid w:val="00D850D6"/>
    <w:rsid w:val="00D8523F"/>
    <w:rsid w:val="00D852D9"/>
    <w:rsid w:val="00D8534A"/>
    <w:rsid w:val="00D85476"/>
    <w:rsid w:val="00D85556"/>
    <w:rsid w:val="00D8565B"/>
    <w:rsid w:val="00D856B8"/>
    <w:rsid w:val="00D85913"/>
    <w:rsid w:val="00D85AB9"/>
    <w:rsid w:val="00D85B23"/>
    <w:rsid w:val="00D85F57"/>
    <w:rsid w:val="00D860C7"/>
    <w:rsid w:val="00D86125"/>
    <w:rsid w:val="00D8626F"/>
    <w:rsid w:val="00D8640E"/>
    <w:rsid w:val="00D86432"/>
    <w:rsid w:val="00D8644D"/>
    <w:rsid w:val="00D86470"/>
    <w:rsid w:val="00D864BA"/>
    <w:rsid w:val="00D864C9"/>
    <w:rsid w:val="00D864FB"/>
    <w:rsid w:val="00D86575"/>
    <w:rsid w:val="00D868F0"/>
    <w:rsid w:val="00D86C77"/>
    <w:rsid w:val="00D86D33"/>
    <w:rsid w:val="00D86E1A"/>
    <w:rsid w:val="00D87211"/>
    <w:rsid w:val="00D87260"/>
    <w:rsid w:val="00D873BF"/>
    <w:rsid w:val="00D874EC"/>
    <w:rsid w:val="00D875F3"/>
    <w:rsid w:val="00D87672"/>
    <w:rsid w:val="00D878FB"/>
    <w:rsid w:val="00D87995"/>
    <w:rsid w:val="00D87AAE"/>
    <w:rsid w:val="00D87C55"/>
    <w:rsid w:val="00D87F16"/>
    <w:rsid w:val="00D90479"/>
    <w:rsid w:val="00D9056F"/>
    <w:rsid w:val="00D905F9"/>
    <w:rsid w:val="00D907C6"/>
    <w:rsid w:val="00D9093E"/>
    <w:rsid w:val="00D90A46"/>
    <w:rsid w:val="00D90A78"/>
    <w:rsid w:val="00D90C48"/>
    <w:rsid w:val="00D90C9E"/>
    <w:rsid w:val="00D90E41"/>
    <w:rsid w:val="00D90E42"/>
    <w:rsid w:val="00D90E5A"/>
    <w:rsid w:val="00D90E7D"/>
    <w:rsid w:val="00D90FC4"/>
    <w:rsid w:val="00D91004"/>
    <w:rsid w:val="00D91128"/>
    <w:rsid w:val="00D9128F"/>
    <w:rsid w:val="00D912F6"/>
    <w:rsid w:val="00D91342"/>
    <w:rsid w:val="00D91476"/>
    <w:rsid w:val="00D91A26"/>
    <w:rsid w:val="00D91AF4"/>
    <w:rsid w:val="00D91B98"/>
    <w:rsid w:val="00D91D01"/>
    <w:rsid w:val="00D91D85"/>
    <w:rsid w:val="00D9225B"/>
    <w:rsid w:val="00D924C4"/>
    <w:rsid w:val="00D9253E"/>
    <w:rsid w:val="00D925CB"/>
    <w:rsid w:val="00D9269E"/>
    <w:rsid w:val="00D926AD"/>
    <w:rsid w:val="00D92725"/>
    <w:rsid w:val="00D9272E"/>
    <w:rsid w:val="00D92767"/>
    <w:rsid w:val="00D9279C"/>
    <w:rsid w:val="00D927B0"/>
    <w:rsid w:val="00D927CE"/>
    <w:rsid w:val="00D92848"/>
    <w:rsid w:val="00D928AB"/>
    <w:rsid w:val="00D929DF"/>
    <w:rsid w:val="00D92B2F"/>
    <w:rsid w:val="00D92BE7"/>
    <w:rsid w:val="00D92C91"/>
    <w:rsid w:val="00D92CF6"/>
    <w:rsid w:val="00D92D7D"/>
    <w:rsid w:val="00D92EFD"/>
    <w:rsid w:val="00D931F8"/>
    <w:rsid w:val="00D932EA"/>
    <w:rsid w:val="00D93411"/>
    <w:rsid w:val="00D93597"/>
    <w:rsid w:val="00D935F9"/>
    <w:rsid w:val="00D93636"/>
    <w:rsid w:val="00D93664"/>
    <w:rsid w:val="00D9368C"/>
    <w:rsid w:val="00D936D7"/>
    <w:rsid w:val="00D9378D"/>
    <w:rsid w:val="00D937DC"/>
    <w:rsid w:val="00D938D3"/>
    <w:rsid w:val="00D938F6"/>
    <w:rsid w:val="00D93997"/>
    <w:rsid w:val="00D93A10"/>
    <w:rsid w:val="00D93E91"/>
    <w:rsid w:val="00D93F5F"/>
    <w:rsid w:val="00D9400B"/>
    <w:rsid w:val="00D94238"/>
    <w:rsid w:val="00D9423F"/>
    <w:rsid w:val="00D94248"/>
    <w:rsid w:val="00D94514"/>
    <w:rsid w:val="00D94662"/>
    <w:rsid w:val="00D94737"/>
    <w:rsid w:val="00D94783"/>
    <w:rsid w:val="00D94802"/>
    <w:rsid w:val="00D9481D"/>
    <w:rsid w:val="00D94A39"/>
    <w:rsid w:val="00D94C65"/>
    <w:rsid w:val="00D94CFF"/>
    <w:rsid w:val="00D94D54"/>
    <w:rsid w:val="00D94F17"/>
    <w:rsid w:val="00D95412"/>
    <w:rsid w:val="00D954B4"/>
    <w:rsid w:val="00D954E0"/>
    <w:rsid w:val="00D95575"/>
    <w:rsid w:val="00D95807"/>
    <w:rsid w:val="00D958C0"/>
    <w:rsid w:val="00D95BF3"/>
    <w:rsid w:val="00D95C83"/>
    <w:rsid w:val="00D95CA8"/>
    <w:rsid w:val="00D9603A"/>
    <w:rsid w:val="00D96178"/>
    <w:rsid w:val="00D961F6"/>
    <w:rsid w:val="00D96222"/>
    <w:rsid w:val="00D963D0"/>
    <w:rsid w:val="00D9641D"/>
    <w:rsid w:val="00D96523"/>
    <w:rsid w:val="00D96586"/>
    <w:rsid w:val="00D96632"/>
    <w:rsid w:val="00D96779"/>
    <w:rsid w:val="00D96975"/>
    <w:rsid w:val="00D96AB6"/>
    <w:rsid w:val="00D96ACD"/>
    <w:rsid w:val="00D96AFD"/>
    <w:rsid w:val="00D96C83"/>
    <w:rsid w:val="00D96D10"/>
    <w:rsid w:val="00D96D11"/>
    <w:rsid w:val="00D96D2E"/>
    <w:rsid w:val="00D96EAD"/>
    <w:rsid w:val="00D96F64"/>
    <w:rsid w:val="00D96FB6"/>
    <w:rsid w:val="00D970F2"/>
    <w:rsid w:val="00D97306"/>
    <w:rsid w:val="00D97379"/>
    <w:rsid w:val="00D973AC"/>
    <w:rsid w:val="00D97554"/>
    <w:rsid w:val="00D975DC"/>
    <w:rsid w:val="00D978BC"/>
    <w:rsid w:val="00D97A01"/>
    <w:rsid w:val="00D97AD5"/>
    <w:rsid w:val="00D97B38"/>
    <w:rsid w:val="00D97C98"/>
    <w:rsid w:val="00D97E57"/>
    <w:rsid w:val="00D97F43"/>
    <w:rsid w:val="00DA00DD"/>
    <w:rsid w:val="00DA00EA"/>
    <w:rsid w:val="00DA02B0"/>
    <w:rsid w:val="00DA038B"/>
    <w:rsid w:val="00DA0426"/>
    <w:rsid w:val="00DA04CC"/>
    <w:rsid w:val="00DA04D9"/>
    <w:rsid w:val="00DA0594"/>
    <w:rsid w:val="00DA0754"/>
    <w:rsid w:val="00DA0960"/>
    <w:rsid w:val="00DA0D38"/>
    <w:rsid w:val="00DA0D6E"/>
    <w:rsid w:val="00DA0D73"/>
    <w:rsid w:val="00DA0E58"/>
    <w:rsid w:val="00DA0F02"/>
    <w:rsid w:val="00DA0FE7"/>
    <w:rsid w:val="00DA1024"/>
    <w:rsid w:val="00DA143E"/>
    <w:rsid w:val="00DA147D"/>
    <w:rsid w:val="00DA149D"/>
    <w:rsid w:val="00DA14CF"/>
    <w:rsid w:val="00DA17A2"/>
    <w:rsid w:val="00DA1876"/>
    <w:rsid w:val="00DA18A0"/>
    <w:rsid w:val="00DA1A28"/>
    <w:rsid w:val="00DA1D06"/>
    <w:rsid w:val="00DA1E57"/>
    <w:rsid w:val="00DA1EC9"/>
    <w:rsid w:val="00DA2045"/>
    <w:rsid w:val="00DA20D3"/>
    <w:rsid w:val="00DA20EE"/>
    <w:rsid w:val="00DA2746"/>
    <w:rsid w:val="00DA28B0"/>
    <w:rsid w:val="00DA2AB3"/>
    <w:rsid w:val="00DA2AB8"/>
    <w:rsid w:val="00DA2DAA"/>
    <w:rsid w:val="00DA2E1E"/>
    <w:rsid w:val="00DA2E3E"/>
    <w:rsid w:val="00DA2F0D"/>
    <w:rsid w:val="00DA2FEE"/>
    <w:rsid w:val="00DA3111"/>
    <w:rsid w:val="00DA323F"/>
    <w:rsid w:val="00DA32A0"/>
    <w:rsid w:val="00DA3494"/>
    <w:rsid w:val="00DA363A"/>
    <w:rsid w:val="00DA367F"/>
    <w:rsid w:val="00DA3879"/>
    <w:rsid w:val="00DA38C2"/>
    <w:rsid w:val="00DA3978"/>
    <w:rsid w:val="00DA39FD"/>
    <w:rsid w:val="00DA3AD6"/>
    <w:rsid w:val="00DA3B94"/>
    <w:rsid w:val="00DA3E56"/>
    <w:rsid w:val="00DA3F77"/>
    <w:rsid w:val="00DA4143"/>
    <w:rsid w:val="00DA42EF"/>
    <w:rsid w:val="00DA4424"/>
    <w:rsid w:val="00DA44E1"/>
    <w:rsid w:val="00DA451E"/>
    <w:rsid w:val="00DA46DB"/>
    <w:rsid w:val="00DA4A2E"/>
    <w:rsid w:val="00DA4A48"/>
    <w:rsid w:val="00DA4C40"/>
    <w:rsid w:val="00DA4C78"/>
    <w:rsid w:val="00DA4DD8"/>
    <w:rsid w:val="00DA4E0A"/>
    <w:rsid w:val="00DA4E91"/>
    <w:rsid w:val="00DA4F9D"/>
    <w:rsid w:val="00DA4FDC"/>
    <w:rsid w:val="00DA508A"/>
    <w:rsid w:val="00DA518C"/>
    <w:rsid w:val="00DA51B4"/>
    <w:rsid w:val="00DA51B5"/>
    <w:rsid w:val="00DA51BC"/>
    <w:rsid w:val="00DA52A6"/>
    <w:rsid w:val="00DA53DB"/>
    <w:rsid w:val="00DA5452"/>
    <w:rsid w:val="00DA5530"/>
    <w:rsid w:val="00DA5554"/>
    <w:rsid w:val="00DA5680"/>
    <w:rsid w:val="00DA5714"/>
    <w:rsid w:val="00DA57A6"/>
    <w:rsid w:val="00DA5ED8"/>
    <w:rsid w:val="00DA5F52"/>
    <w:rsid w:val="00DA60A0"/>
    <w:rsid w:val="00DA6199"/>
    <w:rsid w:val="00DA61A9"/>
    <w:rsid w:val="00DA6259"/>
    <w:rsid w:val="00DA6403"/>
    <w:rsid w:val="00DA6426"/>
    <w:rsid w:val="00DA64D0"/>
    <w:rsid w:val="00DA64F9"/>
    <w:rsid w:val="00DA6794"/>
    <w:rsid w:val="00DA67C5"/>
    <w:rsid w:val="00DA67CE"/>
    <w:rsid w:val="00DA67CF"/>
    <w:rsid w:val="00DA68C0"/>
    <w:rsid w:val="00DA6AAC"/>
    <w:rsid w:val="00DA6B77"/>
    <w:rsid w:val="00DA6BB8"/>
    <w:rsid w:val="00DA6BCB"/>
    <w:rsid w:val="00DA6E58"/>
    <w:rsid w:val="00DA6E7A"/>
    <w:rsid w:val="00DA6FB6"/>
    <w:rsid w:val="00DA7043"/>
    <w:rsid w:val="00DA722D"/>
    <w:rsid w:val="00DA738A"/>
    <w:rsid w:val="00DA74B5"/>
    <w:rsid w:val="00DA768E"/>
    <w:rsid w:val="00DA7964"/>
    <w:rsid w:val="00DA79B1"/>
    <w:rsid w:val="00DA7A34"/>
    <w:rsid w:val="00DA7BF7"/>
    <w:rsid w:val="00DA7D70"/>
    <w:rsid w:val="00DA7D74"/>
    <w:rsid w:val="00DA7DC0"/>
    <w:rsid w:val="00DA7E35"/>
    <w:rsid w:val="00DA7E53"/>
    <w:rsid w:val="00DB0011"/>
    <w:rsid w:val="00DB0247"/>
    <w:rsid w:val="00DB02B0"/>
    <w:rsid w:val="00DB03EB"/>
    <w:rsid w:val="00DB0400"/>
    <w:rsid w:val="00DB0439"/>
    <w:rsid w:val="00DB04DA"/>
    <w:rsid w:val="00DB0672"/>
    <w:rsid w:val="00DB069C"/>
    <w:rsid w:val="00DB06A6"/>
    <w:rsid w:val="00DB0848"/>
    <w:rsid w:val="00DB0B72"/>
    <w:rsid w:val="00DB0CFC"/>
    <w:rsid w:val="00DB0E74"/>
    <w:rsid w:val="00DB1152"/>
    <w:rsid w:val="00DB11D1"/>
    <w:rsid w:val="00DB12BA"/>
    <w:rsid w:val="00DB150B"/>
    <w:rsid w:val="00DB15B8"/>
    <w:rsid w:val="00DB171B"/>
    <w:rsid w:val="00DB184B"/>
    <w:rsid w:val="00DB18AF"/>
    <w:rsid w:val="00DB1A32"/>
    <w:rsid w:val="00DB1AA4"/>
    <w:rsid w:val="00DB1BA8"/>
    <w:rsid w:val="00DB1E70"/>
    <w:rsid w:val="00DB1E87"/>
    <w:rsid w:val="00DB23C7"/>
    <w:rsid w:val="00DB247F"/>
    <w:rsid w:val="00DB24EE"/>
    <w:rsid w:val="00DB256D"/>
    <w:rsid w:val="00DB279C"/>
    <w:rsid w:val="00DB2864"/>
    <w:rsid w:val="00DB288E"/>
    <w:rsid w:val="00DB2970"/>
    <w:rsid w:val="00DB2CB0"/>
    <w:rsid w:val="00DB2FC6"/>
    <w:rsid w:val="00DB3325"/>
    <w:rsid w:val="00DB3341"/>
    <w:rsid w:val="00DB3419"/>
    <w:rsid w:val="00DB34CE"/>
    <w:rsid w:val="00DB37EB"/>
    <w:rsid w:val="00DB393A"/>
    <w:rsid w:val="00DB3985"/>
    <w:rsid w:val="00DB3B2B"/>
    <w:rsid w:val="00DB3CAD"/>
    <w:rsid w:val="00DB3D2E"/>
    <w:rsid w:val="00DB3FFF"/>
    <w:rsid w:val="00DB4004"/>
    <w:rsid w:val="00DB4062"/>
    <w:rsid w:val="00DB41D7"/>
    <w:rsid w:val="00DB421E"/>
    <w:rsid w:val="00DB42F7"/>
    <w:rsid w:val="00DB44B6"/>
    <w:rsid w:val="00DB4622"/>
    <w:rsid w:val="00DB46D9"/>
    <w:rsid w:val="00DB477A"/>
    <w:rsid w:val="00DB479A"/>
    <w:rsid w:val="00DB48C1"/>
    <w:rsid w:val="00DB4911"/>
    <w:rsid w:val="00DB4A16"/>
    <w:rsid w:val="00DB4B7D"/>
    <w:rsid w:val="00DB4E17"/>
    <w:rsid w:val="00DB4E23"/>
    <w:rsid w:val="00DB4FD2"/>
    <w:rsid w:val="00DB5013"/>
    <w:rsid w:val="00DB5047"/>
    <w:rsid w:val="00DB5052"/>
    <w:rsid w:val="00DB50EC"/>
    <w:rsid w:val="00DB52E2"/>
    <w:rsid w:val="00DB52F7"/>
    <w:rsid w:val="00DB530D"/>
    <w:rsid w:val="00DB537D"/>
    <w:rsid w:val="00DB545A"/>
    <w:rsid w:val="00DB56F8"/>
    <w:rsid w:val="00DB58B5"/>
    <w:rsid w:val="00DB598D"/>
    <w:rsid w:val="00DB59D4"/>
    <w:rsid w:val="00DB5AC9"/>
    <w:rsid w:val="00DB5B1F"/>
    <w:rsid w:val="00DB5BBD"/>
    <w:rsid w:val="00DB60DD"/>
    <w:rsid w:val="00DB6373"/>
    <w:rsid w:val="00DB67FD"/>
    <w:rsid w:val="00DB6B4F"/>
    <w:rsid w:val="00DB6B85"/>
    <w:rsid w:val="00DB6C5B"/>
    <w:rsid w:val="00DB6CE1"/>
    <w:rsid w:val="00DB6E4B"/>
    <w:rsid w:val="00DB6FE8"/>
    <w:rsid w:val="00DB70D3"/>
    <w:rsid w:val="00DB70EA"/>
    <w:rsid w:val="00DB71C3"/>
    <w:rsid w:val="00DB7223"/>
    <w:rsid w:val="00DB727B"/>
    <w:rsid w:val="00DB744E"/>
    <w:rsid w:val="00DB7516"/>
    <w:rsid w:val="00DB7550"/>
    <w:rsid w:val="00DB76D2"/>
    <w:rsid w:val="00DB79BE"/>
    <w:rsid w:val="00DB7AE1"/>
    <w:rsid w:val="00DB7C13"/>
    <w:rsid w:val="00DB7C57"/>
    <w:rsid w:val="00DB7CDD"/>
    <w:rsid w:val="00DB7F05"/>
    <w:rsid w:val="00DC025D"/>
    <w:rsid w:val="00DC071A"/>
    <w:rsid w:val="00DC071D"/>
    <w:rsid w:val="00DC0743"/>
    <w:rsid w:val="00DC075C"/>
    <w:rsid w:val="00DC08D5"/>
    <w:rsid w:val="00DC0A42"/>
    <w:rsid w:val="00DC0A45"/>
    <w:rsid w:val="00DC0B4A"/>
    <w:rsid w:val="00DC0CAC"/>
    <w:rsid w:val="00DC0F72"/>
    <w:rsid w:val="00DC0F97"/>
    <w:rsid w:val="00DC109C"/>
    <w:rsid w:val="00DC116A"/>
    <w:rsid w:val="00DC116D"/>
    <w:rsid w:val="00DC11D7"/>
    <w:rsid w:val="00DC12D8"/>
    <w:rsid w:val="00DC12FC"/>
    <w:rsid w:val="00DC1306"/>
    <w:rsid w:val="00DC1351"/>
    <w:rsid w:val="00DC147E"/>
    <w:rsid w:val="00DC15D8"/>
    <w:rsid w:val="00DC15D9"/>
    <w:rsid w:val="00DC1743"/>
    <w:rsid w:val="00DC17B7"/>
    <w:rsid w:val="00DC1846"/>
    <w:rsid w:val="00DC18CB"/>
    <w:rsid w:val="00DC19BE"/>
    <w:rsid w:val="00DC1A92"/>
    <w:rsid w:val="00DC1A9C"/>
    <w:rsid w:val="00DC1B12"/>
    <w:rsid w:val="00DC1B34"/>
    <w:rsid w:val="00DC1C27"/>
    <w:rsid w:val="00DC1D19"/>
    <w:rsid w:val="00DC1D35"/>
    <w:rsid w:val="00DC1EC8"/>
    <w:rsid w:val="00DC1F13"/>
    <w:rsid w:val="00DC2085"/>
    <w:rsid w:val="00DC20D6"/>
    <w:rsid w:val="00DC21A4"/>
    <w:rsid w:val="00DC21DA"/>
    <w:rsid w:val="00DC22E6"/>
    <w:rsid w:val="00DC2771"/>
    <w:rsid w:val="00DC2891"/>
    <w:rsid w:val="00DC2C02"/>
    <w:rsid w:val="00DC2C48"/>
    <w:rsid w:val="00DC2E70"/>
    <w:rsid w:val="00DC30DD"/>
    <w:rsid w:val="00DC337B"/>
    <w:rsid w:val="00DC341C"/>
    <w:rsid w:val="00DC370B"/>
    <w:rsid w:val="00DC374E"/>
    <w:rsid w:val="00DC3981"/>
    <w:rsid w:val="00DC39A7"/>
    <w:rsid w:val="00DC3B11"/>
    <w:rsid w:val="00DC3DCE"/>
    <w:rsid w:val="00DC3EDB"/>
    <w:rsid w:val="00DC40E6"/>
    <w:rsid w:val="00DC45F3"/>
    <w:rsid w:val="00DC493E"/>
    <w:rsid w:val="00DC496A"/>
    <w:rsid w:val="00DC49A3"/>
    <w:rsid w:val="00DC4A63"/>
    <w:rsid w:val="00DC4AD9"/>
    <w:rsid w:val="00DC4AED"/>
    <w:rsid w:val="00DC4B9B"/>
    <w:rsid w:val="00DC4C2F"/>
    <w:rsid w:val="00DC4C30"/>
    <w:rsid w:val="00DC4D67"/>
    <w:rsid w:val="00DC4E0B"/>
    <w:rsid w:val="00DC4E2E"/>
    <w:rsid w:val="00DC4E97"/>
    <w:rsid w:val="00DC4FB7"/>
    <w:rsid w:val="00DC512E"/>
    <w:rsid w:val="00DC5247"/>
    <w:rsid w:val="00DC52AC"/>
    <w:rsid w:val="00DC52FE"/>
    <w:rsid w:val="00DC5625"/>
    <w:rsid w:val="00DC5682"/>
    <w:rsid w:val="00DC56C8"/>
    <w:rsid w:val="00DC5A3C"/>
    <w:rsid w:val="00DC5B56"/>
    <w:rsid w:val="00DC5BE0"/>
    <w:rsid w:val="00DC5F03"/>
    <w:rsid w:val="00DC5FE1"/>
    <w:rsid w:val="00DC5FFA"/>
    <w:rsid w:val="00DC6044"/>
    <w:rsid w:val="00DC6194"/>
    <w:rsid w:val="00DC6271"/>
    <w:rsid w:val="00DC631F"/>
    <w:rsid w:val="00DC632B"/>
    <w:rsid w:val="00DC640D"/>
    <w:rsid w:val="00DC65B4"/>
    <w:rsid w:val="00DC6646"/>
    <w:rsid w:val="00DC6AB8"/>
    <w:rsid w:val="00DC6AFA"/>
    <w:rsid w:val="00DC6B89"/>
    <w:rsid w:val="00DC6E9A"/>
    <w:rsid w:val="00DC6F1F"/>
    <w:rsid w:val="00DC7038"/>
    <w:rsid w:val="00DC74E4"/>
    <w:rsid w:val="00DC752D"/>
    <w:rsid w:val="00DC7652"/>
    <w:rsid w:val="00DC7811"/>
    <w:rsid w:val="00DC7956"/>
    <w:rsid w:val="00DC7A0A"/>
    <w:rsid w:val="00DC7A96"/>
    <w:rsid w:val="00DC7B00"/>
    <w:rsid w:val="00DC7DD5"/>
    <w:rsid w:val="00DC7ED8"/>
    <w:rsid w:val="00DC7FBA"/>
    <w:rsid w:val="00DCE0DE"/>
    <w:rsid w:val="00DD005E"/>
    <w:rsid w:val="00DD009C"/>
    <w:rsid w:val="00DD0168"/>
    <w:rsid w:val="00DD01BF"/>
    <w:rsid w:val="00DD04CE"/>
    <w:rsid w:val="00DD0751"/>
    <w:rsid w:val="00DD085D"/>
    <w:rsid w:val="00DD0988"/>
    <w:rsid w:val="00DD09D7"/>
    <w:rsid w:val="00DD0AD0"/>
    <w:rsid w:val="00DD0B29"/>
    <w:rsid w:val="00DD0E76"/>
    <w:rsid w:val="00DD0F71"/>
    <w:rsid w:val="00DD105B"/>
    <w:rsid w:val="00DD12D6"/>
    <w:rsid w:val="00DD16F4"/>
    <w:rsid w:val="00DD17A1"/>
    <w:rsid w:val="00DD17C8"/>
    <w:rsid w:val="00DD195E"/>
    <w:rsid w:val="00DD1A3E"/>
    <w:rsid w:val="00DD1DE8"/>
    <w:rsid w:val="00DD1F76"/>
    <w:rsid w:val="00DD1FEC"/>
    <w:rsid w:val="00DD2138"/>
    <w:rsid w:val="00DD2366"/>
    <w:rsid w:val="00DD23A1"/>
    <w:rsid w:val="00DD24BE"/>
    <w:rsid w:val="00DD25C3"/>
    <w:rsid w:val="00DD26B8"/>
    <w:rsid w:val="00DD280E"/>
    <w:rsid w:val="00DD289B"/>
    <w:rsid w:val="00DD28FA"/>
    <w:rsid w:val="00DD29DC"/>
    <w:rsid w:val="00DD2A9C"/>
    <w:rsid w:val="00DD2B84"/>
    <w:rsid w:val="00DD2C22"/>
    <w:rsid w:val="00DD2DE9"/>
    <w:rsid w:val="00DD2ED8"/>
    <w:rsid w:val="00DD2F79"/>
    <w:rsid w:val="00DD30F5"/>
    <w:rsid w:val="00DD3364"/>
    <w:rsid w:val="00DD337E"/>
    <w:rsid w:val="00DD34AF"/>
    <w:rsid w:val="00DD362A"/>
    <w:rsid w:val="00DD3643"/>
    <w:rsid w:val="00DD3682"/>
    <w:rsid w:val="00DD37E0"/>
    <w:rsid w:val="00DD3823"/>
    <w:rsid w:val="00DD38A7"/>
    <w:rsid w:val="00DD392B"/>
    <w:rsid w:val="00DD3981"/>
    <w:rsid w:val="00DD3A98"/>
    <w:rsid w:val="00DD3F16"/>
    <w:rsid w:val="00DD3F64"/>
    <w:rsid w:val="00DD41A8"/>
    <w:rsid w:val="00DD430B"/>
    <w:rsid w:val="00DD4484"/>
    <w:rsid w:val="00DD44D2"/>
    <w:rsid w:val="00DD4A18"/>
    <w:rsid w:val="00DD4A28"/>
    <w:rsid w:val="00DD4A75"/>
    <w:rsid w:val="00DD4AFD"/>
    <w:rsid w:val="00DD4B14"/>
    <w:rsid w:val="00DD4BE8"/>
    <w:rsid w:val="00DD4C57"/>
    <w:rsid w:val="00DD4C73"/>
    <w:rsid w:val="00DD4F13"/>
    <w:rsid w:val="00DD4F92"/>
    <w:rsid w:val="00DD4FE4"/>
    <w:rsid w:val="00DD5060"/>
    <w:rsid w:val="00DD5075"/>
    <w:rsid w:val="00DD50DE"/>
    <w:rsid w:val="00DD5124"/>
    <w:rsid w:val="00DD528A"/>
    <w:rsid w:val="00DD53DF"/>
    <w:rsid w:val="00DD54F8"/>
    <w:rsid w:val="00DD5617"/>
    <w:rsid w:val="00DD58A2"/>
    <w:rsid w:val="00DD5AC0"/>
    <w:rsid w:val="00DD5AF2"/>
    <w:rsid w:val="00DD5B3C"/>
    <w:rsid w:val="00DD5B79"/>
    <w:rsid w:val="00DD5EBC"/>
    <w:rsid w:val="00DD5F38"/>
    <w:rsid w:val="00DD5F3D"/>
    <w:rsid w:val="00DD5F7E"/>
    <w:rsid w:val="00DD600F"/>
    <w:rsid w:val="00DD60F6"/>
    <w:rsid w:val="00DD6233"/>
    <w:rsid w:val="00DD6507"/>
    <w:rsid w:val="00DD6715"/>
    <w:rsid w:val="00DD6829"/>
    <w:rsid w:val="00DD683B"/>
    <w:rsid w:val="00DD684F"/>
    <w:rsid w:val="00DD6857"/>
    <w:rsid w:val="00DD68C8"/>
    <w:rsid w:val="00DD68D2"/>
    <w:rsid w:val="00DD6956"/>
    <w:rsid w:val="00DD6AAD"/>
    <w:rsid w:val="00DD6D4A"/>
    <w:rsid w:val="00DD6E73"/>
    <w:rsid w:val="00DD6EB7"/>
    <w:rsid w:val="00DD707C"/>
    <w:rsid w:val="00DD717B"/>
    <w:rsid w:val="00DD7326"/>
    <w:rsid w:val="00DD7396"/>
    <w:rsid w:val="00DD73C8"/>
    <w:rsid w:val="00DD74A5"/>
    <w:rsid w:val="00DD751F"/>
    <w:rsid w:val="00DD7790"/>
    <w:rsid w:val="00DD79BB"/>
    <w:rsid w:val="00DD7A49"/>
    <w:rsid w:val="00DD7D15"/>
    <w:rsid w:val="00DD7E15"/>
    <w:rsid w:val="00DD7F1E"/>
    <w:rsid w:val="00DE0033"/>
    <w:rsid w:val="00DE00BA"/>
    <w:rsid w:val="00DE014C"/>
    <w:rsid w:val="00DE015F"/>
    <w:rsid w:val="00DE05E2"/>
    <w:rsid w:val="00DE08F5"/>
    <w:rsid w:val="00DE09EC"/>
    <w:rsid w:val="00DE0C60"/>
    <w:rsid w:val="00DE0D23"/>
    <w:rsid w:val="00DE0EB1"/>
    <w:rsid w:val="00DE0F1A"/>
    <w:rsid w:val="00DE0F77"/>
    <w:rsid w:val="00DE101F"/>
    <w:rsid w:val="00DE103F"/>
    <w:rsid w:val="00DE107E"/>
    <w:rsid w:val="00DE109A"/>
    <w:rsid w:val="00DE11AE"/>
    <w:rsid w:val="00DE1202"/>
    <w:rsid w:val="00DE12D7"/>
    <w:rsid w:val="00DE158A"/>
    <w:rsid w:val="00DE16AA"/>
    <w:rsid w:val="00DE17B7"/>
    <w:rsid w:val="00DE18D1"/>
    <w:rsid w:val="00DE1A34"/>
    <w:rsid w:val="00DE1AFC"/>
    <w:rsid w:val="00DE1B19"/>
    <w:rsid w:val="00DE1BD8"/>
    <w:rsid w:val="00DE1CBC"/>
    <w:rsid w:val="00DE1E6D"/>
    <w:rsid w:val="00DE1F64"/>
    <w:rsid w:val="00DE2204"/>
    <w:rsid w:val="00DE2331"/>
    <w:rsid w:val="00DE23D1"/>
    <w:rsid w:val="00DE24B2"/>
    <w:rsid w:val="00DE2595"/>
    <w:rsid w:val="00DE2698"/>
    <w:rsid w:val="00DE2A13"/>
    <w:rsid w:val="00DE2AEF"/>
    <w:rsid w:val="00DE2B59"/>
    <w:rsid w:val="00DE2C48"/>
    <w:rsid w:val="00DE2D90"/>
    <w:rsid w:val="00DE2DE6"/>
    <w:rsid w:val="00DE2E1A"/>
    <w:rsid w:val="00DE2FBA"/>
    <w:rsid w:val="00DE3324"/>
    <w:rsid w:val="00DE33FB"/>
    <w:rsid w:val="00DE3435"/>
    <w:rsid w:val="00DE3692"/>
    <w:rsid w:val="00DE36D4"/>
    <w:rsid w:val="00DE3820"/>
    <w:rsid w:val="00DE38EE"/>
    <w:rsid w:val="00DE3925"/>
    <w:rsid w:val="00DE3AFC"/>
    <w:rsid w:val="00DE3B2E"/>
    <w:rsid w:val="00DE3B39"/>
    <w:rsid w:val="00DE3B64"/>
    <w:rsid w:val="00DE3BC4"/>
    <w:rsid w:val="00DE3BCB"/>
    <w:rsid w:val="00DE3C11"/>
    <w:rsid w:val="00DE3C34"/>
    <w:rsid w:val="00DE3D66"/>
    <w:rsid w:val="00DE3E4E"/>
    <w:rsid w:val="00DE3EB6"/>
    <w:rsid w:val="00DE3ED1"/>
    <w:rsid w:val="00DE4166"/>
    <w:rsid w:val="00DE4229"/>
    <w:rsid w:val="00DE4305"/>
    <w:rsid w:val="00DE43ED"/>
    <w:rsid w:val="00DE4499"/>
    <w:rsid w:val="00DE4516"/>
    <w:rsid w:val="00DE4749"/>
    <w:rsid w:val="00DE478B"/>
    <w:rsid w:val="00DE483F"/>
    <w:rsid w:val="00DE48A4"/>
    <w:rsid w:val="00DE4979"/>
    <w:rsid w:val="00DE4A44"/>
    <w:rsid w:val="00DE4ADC"/>
    <w:rsid w:val="00DE4B05"/>
    <w:rsid w:val="00DE4B0B"/>
    <w:rsid w:val="00DE4BF1"/>
    <w:rsid w:val="00DE4D52"/>
    <w:rsid w:val="00DE4D61"/>
    <w:rsid w:val="00DE4F21"/>
    <w:rsid w:val="00DE5056"/>
    <w:rsid w:val="00DE50AC"/>
    <w:rsid w:val="00DE50B7"/>
    <w:rsid w:val="00DE55EC"/>
    <w:rsid w:val="00DE5782"/>
    <w:rsid w:val="00DE57E5"/>
    <w:rsid w:val="00DE584B"/>
    <w:rsid w:val="00DE59AB"/>
    <w:rsid w:val="00DE5BBE"/>
    <w:rsid w:val="00DE609D"/>
    <w:rsid w:val="00DE6317"/>
    <w:rsid w:val="00DE6409"/>
    <w:rsid w:val="00DE6644"/>
    <w:rsid w:val="00DE6862"/>
    <w:rsid w:val="00DE688B"/>
    <w:rsid w:val="00DE6A33"/>
    <w:rsid w:val="00DE6E51"/>
    <w:rsid w:val="00DE6E6C"/>
    <w:rsid w:val="00DE6FFD"/>
    <w:rsid w:val="00DE70E2"/>
    <w:rsid w:val="00DE70FB"/>
    <w:rsid w:val="00DE720A"/>
    <w:rsid w:val="00DE72A7"/>
    <w:rsid w:val="00DE73E0"/>
    <w:rsid w:val="00DE74B9"/>
    <w:rsid w:val="00DE77F1"/>
    <w:rsid w:val="00DE79BE"/>
    <w:rsid w:val="00DE7A8E"/>
    <w:rsid w:val="00DE7AEA"/>
    <w:rsid w:val="00DF00B2"/>
    <w:rsid w:val="00DF0261"/>
    <w:rsid w:val="00DF034F"/>
    <w:rsid w:val="00DF043E"/>
    <w:rsid w:val="00DF0463"/>
    <w:rsid w:val="00DF0582"/>
    <w:rsid w:val="00DF0693"/>
    <w:rsid w:val="00DF0ACA"/>
    <w:rsid w:val="00DF0BDD"/>
    <w:rsid w:val="00DF0C50"/>
    <w:rsid w:val="00DF0CF6"/>
    <w:rsid w:val="00DF0D2D"/>
    <w:rsid w:val="00DF0D3C"/>
    <w:rsid w:val="00DF0D6A"/>
    <w:rsid w:val="00DF0E56"/>
    <w:rsid w:val="00DF0F06"/>
    <w:rsid w:val="00DF1245"/>
    <w:rsid w:val="00DF1465"/>
    <w:rsid w:val="00DF1485"/>
    <w:rsid w:val="00DF154F"/>
    <w:rsid w:val="00DF1572"/>
    <w:rsid w:val="00DF18C4"/>
    <w:rsid w:val="00DF1A9C"/>
    <w:rsid w:val="00DF1C94"/>
    <w:rsid w:val="00DF1F82"/>
    <w:rsid w:val="00DF202D"/>
    <w:rsid w:val="00DF2405"/>
    <w:rsid w:val="00DF249A"/>
    <w:rsid w:val="00DF2506"/>
    <w:rsid w:val="00DF26E0"/>
    <w:rsid w:val="00DF2A17"/>
    <w:rsid w:val="00DF2A94"/>
    <w:rsid w:val="00DF2B06"/>
    <w:rsid w:val="00DF2BC7"/>
    <w:rsid w:val="00DF2BCE"/>
    <w:rsid w:val="00DF2CE0"/>
    <w:rsid w:val="00DF2EA5"/>
    <w:rsid w:val="00DF3024"/>
    <w:rsid w:val="00DF3183"/>
    <w:rsid w:val="00DF3434"/>
    <w:rsid w:val="00DF343E"/>
    <w:rsid w:val="00DF345C"/>
    <w:rsid w:val="00DF365E"/>
    <w:rsid w:val="00DF3693"/>
    <w:rsid w:val="00DF3753"/>
    <w:rsid w:val="00DF37F2"/>
    <w:rsid w:val="00DF381A"/>
    <w:rsid w:val="00DF3935"/>
    <w:rsid w:val="00DF3A3D"/>
    <w:rsid w:val="00DF3C3E"/>
    <w:rsid w:val="00DF3E72"/>
    <w:rsid w:val="00DF3EB0"/>
    <w:rsid w:val="00DF3F0F"/>
    <w:rsid w:val="00DF3F34"/>
    <w:rsid w:val="00DF409A"/>
    <w:rsid w:val="00DF4171"/>
    <w:rsid w:val="00DF4174"/>
    <w:rsid w:val="00DF4272"/>
    <w:rsid w:val="00DF43CC"/>
    <w:rsid w:val="00DF44CC"/>
    <w:rsid w:val="00DF44DA"/>
    <w:rsid w:val="00DF4521"/>
    <w:rsid w:val="00DF47FB"/>
    <w:rsid w:val="00DF4AA6"/>
    <w:rsid w:val="00DF4B78"/>
    <w:rsid w:val="00DF4BE6"/>
    <w:rsid w:val="00DF4F95"/>
    <w:rsid w:val="00DF501A"/>
    <w:rsid w:val="00DF5075"/>
    <w:rsid w:val="00DF50C5"/>
    <w:rsid w:val="00DF5124"/>
    <w:rsid w:val="00DF51F0"/>
    <w:rsid w:val="00DF552D"/>
    <w:rsid w:val="00DF564F"/>
    <w:rsid w:val="00DF5721"/>
    <w:rsid w:val="00DF5835"/>
    <w:rsid w:val="00DF58C9"/>
    <w:rsid w:val="00DF5A99"/>
    <w:rsid w:val="00DF5B4C"/>
    <w:rsid w:val="00DF5C99"/>
    <w:rsid w:val="00DF5CFE"/>
    <w:rsid w:val="00DF5E39"/>
    <w:rsid w:val="00DF5E94"/>
    <w:rsid w:val="00DF5FDD"/>
    <w:rsid w:val="00DF6028"/>
    <w:rsid w:val="00DF608E"/>
    <w:rsid w:val="00DF61A8"/>
    <w:rsid w:val="00DF629E"/>
    <w:rsid w:val="00DF62FC"/>
    <w:rsid w:val="00DF6447"/>
    <w:rsid w:val="00DF644B"/>
    <w:rsid w:val="00DF6581"/>
    <w:rsid w:val="00DF65A0"/>
    <w:rsid w:val="00DF6894"/>
    <w:rsid w:val="00DF6B57"/>
    <w:rsid w:val="00DF6CF5"/>
    <w:rsid w:val="00DF6DF3"/>
    <w:rsid w:val="00DF70E2"/>
    <w:rsid w:val="00DF71AB"/>
    <w:rsid w:val="00DF72DB"/>
    <w:rsid w:val="00DF7648"/>
    <w:rsid w:val="00DF781F"/>
    <w:rsid w:val="00DF7951"/>
    <w:rsid w:val="00DF7965"/>
    <w:rsid w:val="00DF7A9A"/>
    <w:rsid w:val="00DF7AE6"/>
    <w:rsid w:val="00DF7B0D"/>
    <w:rsid w:val="00DF7B52"/>
    <w:rsid w:val="00DF7D77"/>
    <w:rsid w:val="00DF7D7E"/>
    <w:rsid w:val="00DF7DD6"/>
    <w:rsid w:val="00DF7FE8"/>
    <w:rsid w:val="00E00044"/>
    <w:rsid w:val="00E000AC"/>
    <w:rsid w:val="00E000C2"/>
    <w:rsid w:val="00E001B4"/>
    <w:rsid w:val="00E00236"/>
    <w:rsid w:val="00E00320"/>
    <w:rsid w:val="00E00493"/>
    <w:rsid w:val="00E0049D"/>
    <w:rsid w:val="00E00694"/>
    <w:rsid w:val="00E006EE"/>
    <w:rsid w:val="00E00750"/>
    <w:rsid w:val="00E0079B"/>
    <w:rsid w:val="00E00894"/>
    <w:rsid w:val="00E00A4A"/>
    <w:rsid w:val="00E00A4D"/>
    <w:rsid w:val="00E00A5A"/>
    <w:rsid w:val="00E00C22"/>
    <w:rsid w:val="00E00D1B"/>
    <w:rsid w:val="00E01170"/>
    <w:rsid w:val="00E01190"/>
    <w:rsid w:val="00E01449"/>
    <w:rsid w:val="00E01586"/>
    <w:rsid w:val="00E0166F"/>
    <w:rsid w:val="00E019BF"/>
    <w:rsid w:val="00E01BDC"/>
    <w:rsid w:val="00E01C1D"/>
    <w:rsid w:val="00E01CE5"/>
    <w:rsid w:val="00E01ED7"/>
    <w:rsid w:val="00E01FDA"/>
    <w:rsid w:val="00E02119"/>
    <w:rsid w:val="00E022C9"/>
    <w:rsid w:val="00E0231E"/>
    <w:rsid w:val="00E023AA"/>
    <w:rsid w:val="00E024D8"/>
    <w:rsid w:val="00E0266D"/>
    <w:rsid w:val="00E0283A"/>
    <w:rsid w:val="00E02859"/>
    <w:rsid w:val="00E02C8D"/>
    <w:rsid w:val="00E02CAD"/>
    <w:rsid w:val="00E02CD5"/>
    <w:rsid w:val="00E02E95"/>
    <w:rsid w:val="00E03327"/>
    <w:rsid w:val="00E03404"/>
    <w:rsid w:val="00E0346F"/>
    <w:rsid w:val="00E035CA"/>
    <w:rsid w:val="00E03656"/>
    <w:rsid w:val="00E037C0"/>
    <w:rsid w:val="00E039E0"/>
    <w:rsid w:val="00E03A99"/>
    <w:rsid w:val="00E03B12"/>
    <w:rsid w:val="00E03B65"/>
    <w:rsid w:val="00E03C6F"/>
    <w:rsid w:val="00E03DBC"/>
    <w:rsid w:val="00E03E40"/>
    <w:rsid w:val="00E04076"/>
    <w:rsid w:val="00E0409A"/>
    <w:rsid w:val="00E043CF"/>
    <w:rsid w:val="00E044A4"/>
    <w:rsid w:val="00E045CF"/>
    <w:rsid w:val="00E046D1"/>
    <w:rsid w:val="00E0477B"/>
    <w:rsid w:val="00E04816"/>
    <w:rsid w:val="00E048BC"/>
    <w:rsid w:val="00E04A97"/>
    <w:rsid w:val="00E04A99"/>
    <w:rsid w:val="00E04B99"/>
    <w:rsid w:val="00E04CBD"/>
    <w:rsid w:val="00E050A1"/>
    <w:rsid w:val="00E0513A"/>
    <w:rsid w:val="00E051FA"/>
    <w:rsid w:val="00E0520E"/>
    <w:rsid w:val="00E053BE"/>
    <w:rsid w:val="00E055AB"/>
    <w:rsid w:val="00E056A5"/>
    <w:rsid w:val="00E0573A"/>
    <w:rsid w:val="00E05778"/>
    <w:rsid w:val="00E0594E"/>
    <w:rsid w:val="00E05B02"/>
    <w:rsid w:val="00E05C24"/>
    <w:rsid w:val="00E05C51"/>
    <w:rsid w:val="00E05C5C"/>
    <w:rsid w:val="00E05CA7"/>
    <w:rsid w:val="00E05E0F"/>
    <w:rsid w:val="00E0626E"/>
    <w:rsid w:val="00E06378"/>
    <w:rsid w:val="00E0639A"/>
    <w:rsid w:val="00E06440"/>
    <w:rsid w:val="00E06453"/>
    <w:rsid w:val="00E06626"/>
    <w:rsid w:val="00E06680"/>
    <w:rsid w:val="00E06A6D"/>
    <w:rsid w:val="00E06EA8"/>
    <w:rsid w:val="00E06EAB"/>
    <w:rsid w:val="00E06F18"/>
    <w:rsid w:val="00E07217"/>
    <w:rsid w:val="00E073DB"/>
    <w:rsid w:val="00E07638"/>
    <w:rsid w:val="00E076F8"/>
    <w:rsid w:val="00E07715"/>
    <w:rsid w:val="00E07758"/>
    <w:rsid w:val="00E0776E"/>
    <w:rsid w:val="00E07800"/>
    <w:rsid w:val="00E07A3B"/>
    <w:rsid w:val="00E07BD8"/>
    <w:rsid w:val="00E07C17"/>
    <w:rsid w:val="00E07D8D"/>
    <w:rsid w:val="00E07FD7"/>
    <w:rsid w:val="00E10163"/>
    <w:rsid w:val="00E10242"/>
    <w:rsid w:val="00E103E1"/>
    <w:rsid w:val="00E10451"/>
    <w:rsid w:val="00E10549"/>
    <w:rsid w:val="00E105EA"/>
    <w:rsid w:val="00E1061B"/>
    <w:rsid w:val="00E106A0"/>
    <w:rsid w:val="00E10A13"/>
    <w:rsid w:val="00E10AE3"/>
    <w:rsid w:val="00E10B78"/>
    <w:rsid w:val="00E10BAD"/>
    <w:rsid w:val="00E10D1D"/>
    <w:rsid w:val="00E10E1B"/>
    <w:rsid w:val="00E1109C"/>
    <w:rsid w:val="00E1118A"/>
    <w:rsid w:val="00E11233"/>
    <w:rsid w:val="00E11260"/>
    <w:rsid w:val="00E112C9"/>
    <w:rsid w:val="00E113BC"/>
    <w:rsid w:val="00E11450"/>
    <w:rsid w:val="00E11528"/>
    <w:rsid w:val="00E115B6"/>
    <w:rsid w:val="00E115F6"/>
    <w:rsid w:val="00E1165E"/>
    <w:rsid w:val="00E11704"/>
    <w:rsid w:val="00E11805"/>
    <w:rsid w:val="00E11A10"/>
    <w:rsid w:val="00E11A4C"/>
    <w:rsid w:val="00E11A90"/>
    <w:rsid w:val="00E11B85"/>
    <w:rsid w:val="00E11C92"/>
    <w:rsid w:val="00E11CB4"/>
    <w:rsid w:val="00E11EE4"/>
    <w:rsid w:val="00E12082"/>
    <w:rsid w:val="00E123C3"/>
    <w:rsid w:val="00E12427"/>
    <w:rsid w:val="00E1268F"/>
    <w:rsid w:val="00E12964"/>
    <w:rsid w:val="00E129AF"/>
    <w:rsid w:val="00E12A2A"/>
    <w:rsid w:val="00E12FCD"/>
    <w:rsid w:val="00E12FD8"/>
    <w:rsid w:val="00E13017"/>
    <w:rsid w:val="00E13101"/>
    <w:rsid w:val="00E1319A"/>
    <w:rsid w:val="00E131E9"/>
    <w:rsid w:val="00E1322A"/>
    <w:rsid w:val="00E132B5"/>
    <w:rsid w:val="00E1338B"/>
    <w:rsid w:val="00E135A8"/>
    <w:rsid w:val="00E1390B"/>
    <w:rsid w:val="00E1394A"/>
    <w:rsid w:val="00E1395F"/>
    <w:rsid w:val="00E1398C"/>
    <w:rsid w:val="00E13BDF"/>
    <w:rsid w:val="00E13CA0"/>
    <w:rsid w:val="00E13DF7"/>
    <w:rsid w:val="00E13FC1"/>
    <w:rsid w:val="00E14047"/>
    <w:rsid w:val="00E14180"/>
    <w:rsid w:val="00E142E1"/>
    <w:rsid w:val="00E14393"/>
    <w:rsid w:val="00E143C9"/>
    <w:rsid w:val="00E147D6"/>
    <w:rsid w:val="00E147E1"/>
    <w:rsid w:val="00E147FA"/>
    <w:rsid w:val="00E1489A"/>
    <w:rsid w:val="00E148C6"/>
    <w:rsid w:val="00E14923"/>
    <w:rsid w:val="00E149E1"/>
    <w:rsid w:val="00E14A13"/>
    <w:rsid w:val="00E14B20"/>
    <w:rsid w:val="00E14B8F"/>
    <w:rsid w:val="00E14C4E"/>
    <w:rsid w:val="00E14EA9"/>
    <w:rsid w:val="00E150F2"/>
    <w:rsid w:val="00E15257"/>
    <w:rsid w:val="00E1527D"/>
    <w:rsid w:val="00E153D0"/>
    <w:rsid w:val="00E156FB"/>
    <w:rsid w:val="00E157EE"/>
    <w:rsid w:val="00E1581A"/>
    <w:rsid w:val="00E1590F"/>
    <w:rsid w:val="00E15929"/>
    <w:rsid w:val="00E15950"/>
    <w:rsid w:val="00E15A34"/>
    <w:rsid w:val="00E15A6D"/>
    <w:rsid w:val="00E15A74"/>
    <w:rsid w:val="00E15B9B"/>
    <w:rsid w:val="00E15C6C"/>
    <w:rsid w:val="00E15D3E"/>
    <w:rsid w:val="00E15D59"/>
    <w:rsid w:val="00E15E99"/>
    <w:rsid w:val="00E15FA2"/>
    <w:rsid w:val="00E16059"/>
    <w:rsid w:val="00E1607D"/>
    <w:rsid w:val="00E160DA"/>
    <w:rsid w:val="00E1622B"/>
    <w:rsid w:val="00E16414"/>
    <w:rsid w:val="00E164AB"/>
    <w:rsid w:val="00E16693"/>
    <w:rsid w:val="00E1691C"/>
    <w:rsid w:val="00E16A27"/>
    <w:rsid w:val="00E16AE1"/>
    <w:rsid w:val="00E16AEA"/>
    <w:rsid w:val="00E16C5F"/>
    <w:rsid w:val="00E16D21"/>
    <w:rsid w:val="00E16D2E"/>
    <w:rsid w:val="00E16EB5"/>
    <w:rsid w:val="00E16FC0"/>
    <w:rsid w:val="00E16FF7"/>
    <w:rsid w:val="00E1706C"/>
    <w:rsid w:val="00E17126"/>
    <w:rsid w:val="00E174A3"/>
    <w:rsid w:val="00E177BF"/>
    <w:rsid w:val="00E1792F"/>
    <w:rsid w:val="00E17950"/>
    <w:rsid w:val="00E17B24"/>
    <w:rsid w:val="00E17B5C"/>
    <w:rsid w:val="00E17B83"/>
    <w:rsid w:val="00E17CA6"/>
    <w:rsid w:val="00E17D33"/>
    <w:rsid w:val="00E17E23"/>
    <w:rsid w:val="00E17EDE"/>
    <w:rsid w:val="00E20089"/>
    <w:rsid w:val="00E2024C"/>
    <w:rsid w:val="00E20431"/>
    <w:rsid w:val="00E20657"/>
    <w:rsid w:val="00E2068D"/>
    <w:rsid w:val="00E208E3"/>
    <w:rsid w:val="00E20AC3"/>
    <w:rsid w:val="00E20BE0"/>
    <w:rsid w:val="00E20E46"/>
    <w:rsid w:val="00E20FB2"/>
    <w:rsid w:val="00E21178"/>
    <w:rsid w:val="00E21297"/>
    <w:rsid w:val="00E214CD"/>
    <w:rsid w:val="00E21508"/>
    <w:rsid w:val="00E216DF"/>
    <w:rsid w:val="00E217E2"/>
    <w:rsid w:val="00E21921"/>
    <w:rsid w:val="00E219DE"/>
    <w:rsid w:val="00E21A15"/>
    <w:rsid w:val="00E21CDE"/>
    <w:rsid w:val="00E21CF1"/>
    <w:rsid w:val="00E21D7C"/>
    <w:rsid w:val="00E21D95"/>
    <w:rsid w:val="00E22262"/>
    <w:rsid w:val="00E2226D"/>
    <w:rsid w:val="00E2270C"/>
    <w:rsid w:val="00E2274D"/>
    <w:rsid w:val="00E22818"/>
    <w:rsid w:val="00E22833"/>
    <w:rsid w:val="00E228B8"/>
    <w:rsid w:val="00E22902"/>
    <w:rsid w:val="00E22CFE"/>
    <w:rsid w:val="00E22F5C"/>
    <w:rsid w:val="00E23140"/>
    <w:rsid w:val="00E231CE"/>
    <w:rsid w:val="00E2322C"/>
    <w:rsid w:val="00E23377"/>
    <w:rsid w:val="00E233F6"/>
    <w:rsid w:val="00E2347E"/>
    <w:rsid w:val="00E235FF"/>
    <w:rsid w:val="00E2382D"/>
    <w:rsid w:val="00E2384F"/>
    <w:rsid w:val="00E23A06"/>
    <w:rsid w:val="00E23B13"/>
    <w:rsid w:val="00E23C7A"/>
    <w:rsid w:val="00E23D44"/>
    <w:rsid w:val="00E23EC0"/>
    <w:rsid w:val="00E23F8B"/>
    <w:rsid w:val="00E24023"/>
    <w:rsid w:val="00E24089"/>
    <w:rsid w:val="00E2412C"/>
    <w:rsid w:val="00E241B8"/>
    <w:rsid w:val="00E243B0"/>
    <w:rsid w:val="00E243F8"/>
    <w:rsid w:val="00E2445D"/>
    <w:rsid w:val="00E24526"/>
    <w:rsid w:val="00E24723"/>
    <w:rsid w:val="00E247B1"/>
    <w:rsid w:val="00E247F5"/>
    <w:rsid w:val="00E248A9"/>
    <w:rsid w:val="00E2498E"/>
    <w:rsid w:val="00E24A27"/>
    <w:rsid w:val="00E24BD3"/>
    <w:rsid w:val="00E24D3E"/>
    <w:rsid w:val="00E24E22"/>
    <w:rsid w:val="00E24FF1"/>
    <w:rsid w:val="00E2533B"/>
    <w:rsid w:val="00E254CE"/>
    <w:rsid w:val="00E25666"/>
    <w:rsid w:val="00E256C4"/>
    <w:rsid w:val="00E25948"/>
    <w:rsid w:val="00E25961"/>
    <w:rsid w:val="00E2598E"/>
    <w:rsid w:val="00E25ABC"/>
    <w:rsid w:val="00E25AE8"/>
    <w:rsid w:val="00E25C5F"/>
    <w:rsid w:val="00E25CC5"/>
    <w:rsid w:val="00E25D61"/>
    <w:rsid w:val="00E25F91"/>
    <w:rsid w:val="00E25FBE"/>
    <w:rsid w:val="00E2603A"/>
    <w:rsid w:val="00E26047"/>
    <w:rsid w:val="00E26095"/>
    <w:rsid w:val="00E263F5"/>
    <w:rsid w:val="00E26563"/>
    <w:rsid w:val="00E2657D"/>
    <w:rsid w:val="00E265E2"/>
    <w:rsid w:val="00E266C7"/>
    <w:rsid w:val="00E26718"/>
    <w:rsid w:val="00E26949"/>
    <w:rsid w:val="00E26AA7"/>
    <w:rsid w:val="00E26C2B"/>
    <w:rsid w:val="00E26D43"/>
    <w:rsid w:val="00E26DF8"/>
    <w:rsid w:val="00E26EE9"/>
    <w:rsid w:val="00E26FFF"/>
    <w:rsid w:val="00E27067"/>
    <w:rsid w:val="00E270A7"/>
    <w:rsid w:val="00E27361"/>
    <w:rsid w:val="00E273CF"/>
    <w:rsid w:val="00E2761A"/>
    <w:rsid w:val="00E27805"/>
    <w:rsid w:val="00E2789B"/>
    <w:rsid w:val="00E27A45"/>
    <w:rsid w:val="00E27BE5"/>
    <w:rsid w:val="00E27C33"/>
    <w:rsid w:val="00E27C8A"/>
    <w:rsid w:val="00E27D1C"/>
    <w:rsid w:val="00E27FAC"/>
    <w:rsid w:val="00E27FB7"/>
    <w:rsid w:val="00E27FC6"/>
    <w:rsid w:val="00E2DB2D"/>
    <w:rsid w:val="00E30747"/>
    <w:rsid w:val="00E3090C"/>
    <w:rsid w:val="00E30B1F"/>
    <w:rsid w:val="00E30B9A"/>
    <w:rsid w:val="00E30C99"/>
    <w:rsid w:val="00E30D23"/>
    <w:rsid w:val="00E30D84"/>
    <w:rsid w:val="00E30E7A"/>
    <w:rsid w:val="00E30FDC"/>
    <w:rsid w:val="00E31046"/>
    <w:rsid w:val="00E311C2"/>
    <w:rsid w:val="00E3130E"/>
    <w:rsid w:val="00E3142E"/>
    <w:rsid w:val="00E316EB"/>
    <w:rsid w:val="00E31717"/>
    <w:rsid w:val="00E3174D"/>
    <w:rsid w:val="00E317ED"/>
    <w:rsid w:val="00E31812"/>
    <w:rsid w:val="00E31870"/>
    <w:rsid w:val="00E31933"/>
    <w:rsid w:val="00E319A2"/>
    <w:rsid w:val="00E31AE3"/>
    <w:rsid w:val="00E31B7F"/>
    <w:rsid w:val="00E31E25"/>
    <w:rsid w:val="00E31ECA"/>
    <w:rsid w:val="00E31EE9"/>
    <w:rsid w:val="00E31EFB"/>
    <w:rsid w:val="00E32136"/>
    <w:rsid w:val="00E32235"/>
    <w:rsid w:val="00E32383"/>
    <w:rsid w:val="00E32454"/>
    <w:rsid w:val="00E32479"/>
    <w:rsid w:val="00E3247D"/>
    <w:rsid w:val="00E326E3"/>
    <w:rsid w:val="00E32BF2"/>
    <w:rsid w:val="00E32C4D"/>
    <w:rsid w:val="00E32E17"/>
    <w:rsid w:val="00E32E4B"/>
    <w:rsid w:val="00E32EB3"/>
    <w:rsid w:val="00E32EEC"/>
    <w:rsid w:val="00E3304B"/>
    <w:rsid w:val="00E33104"/>
    <w:rsid w:val="00E3320E"/>
    <w:rsid w:val="00E33292"/>
    <w:rsid w:val="00E332B1"/>
    <w:rsid w:val="00E3343D"/>
    <w:rsid w:val="00E33493"/>
    <w:rsid w:val="00E33748"/>
    <w:rsid w:val="00E337C3"/>
    <w:rsid w:val="00E33814"/>
    <w:rsid w:val="00E338D2"/>
    <w:rsid w:val="00E339E2"/>
    <w:rsid w:val="00E33C8F"/>
    <w:rsid w:val="00E33C93"/>
    <w:rsid w:val="00E33F9C"/>
    <w:rsid w:val="00E3401D"/>
    <w:rsid w:val="00E3414A"/>
    <w:rsid w:val="00E34168"/>
    <w:rsid w:val="00E3416B"/>
    <w:rsid w:val="00E34253"/>
    <w:rsid w:val="00E342C9"/>
    <w:rsid w:val="00E3441D"/>
    <w:rsid w:val="00E34700"/>
    <w:rsid w:val="00E3488D"/>
    <w:rsid w:val="00E34918"/>
    <w:rsid w:val="00E3498E"/>
    <w:rsid w:val="00E34A39"/>
    <w:rsid w:val="00E34B4A"/>
    <w:rsid w:val="00E34D13"/>
    <w:rsid w:val="00E34E6E"/>
    <w:rsid w:val="00E34F77"/>
    <w:rsid w:val="00E34F8A"/>
    <w:rsid w:val="00E34FA6"/>
    <w:rsid w:val="00E3520A"/>
    <w:rsid w:val="00E35532"/>
    <w:rsid w:val="00E355ED"/>
    <w:rsid w:val="00E355F4"/>
    <w:rsid w:val="00E356A9"/>
    <w:rsid w:val="00E35819"/>
    <w:rsid w:val="00E35A4A"/>
    <w:rsid w:val="00E35B04"/>
    <w:rsid w:val="00E35BA3"/>
    <w:rsid w:val="00E35C13"/>
    <w:rsid w:val="00E35C84"/>
    <w:rsid w:val="00E35F0E"/>
    <w:rsid w:val="00E36275"/>
    <w:rsid w:val="00E362F0"/>
    <w:rsid w:val="00E3633F"/>
    <w:rsid w:val="00E36451"/>
    <w:rsid w:val="00E3649E"/>
    <w:rsid w:val="00E3660E"/>
    <w:rsid w:val="00E366C5"/>
    <w:rsid w:val="00E36836"/>
    <w:rsid w:val="00E369DC"/>
    <w:rsid w:val="00E369FC"/>
    <w:rsid w:val="00E36BED"/>
    <w:rsid w:val="00E36DCF"/>
    <w:rsid w:val="00E36E5C"/>
    <w:rsid w:val="00E36E74"/>
    <w:rsid w:val="00E36E75"/>
    <w:rsid w:val="00E36E7D"/>
    <w:rsid w:val="00E371A4"/>
    <w:rsid w:val="00E37446"/>
    <w:rsid w:val="00E374DA"/>
    <w:rsid w:val="00E3757E"/>
    <w:rsid w:val="00E37724"/>
    <w:rsid w:val="00E378F3"/>
    <w:rsid w:val="00E37981"/>
    <w:rsid w:val="00E37990"/>
    <w:rsid w:val="00E37ABD"/>
    <w:rsid w:val="00E37BC2"/>
    <w:rsid w:val="00E37C5B"/>
    <w:rsid w:val="00E37ED2"/>
    <w:rsid w:val="00E40014"/>
    <w:rsid w:val="00E4024F"/>
    <w:rsid w:val="00E402A7"/>
    <w:rsid w:val="00E4056A"/>
    <w:rsid w:val="00E405C6"/>
    <w:rsid w:val="00E40724"/>
    <w:rsid w:val="00E4076F"/>
    <w:rsid w:val="00E408C8"/>
    <w:rsid w:val="00E4090B"/>
    <w:rsid w:val="00E409F0"/>
    <w:rsid w:val="00E40BBB"/>
    <w:rsid w:val="00E40C45"/>
    <w:rsid w:val="00E40CB3"/>
    <w:rsid w:val="00E40CB6"/>
    <w:rsid w:val="00E40DEF"/>
    <w:rsid w:val="00E40DFD"/>
    <w:rsid w:val="00E41943"/>
    <w:rsid w:val="00E41A4F"/>
    <w:rsid w:val="00E41A82"/>
    <w:rsid w:val="00E41B5D"/>
    <w:rsid w:val="00E41C3D"/>
    <w:rsid w:val="00E41CCB"/>
    <w:rsid w:val="00E41E5F"/>
    <w:rsid w:val="00E42071"/>
    <w:rsid w:val="00E42488"/>
    <w:rsid w:val="00E42666"/>
    <w:rsid w:val="00E426A1"/>
    <w:rsid w:val="00E427C1"/>
    <w:rsid w:val="00E427DD"/>
    <w:rsid w:val="00E42882"/>
    <w:rsid w:val="00E429C0"/>
    <w:rsid w:val="00E42BC8"/>
    <w:rsid w:val="00E42CDE"/>
    <w:rsid w:val="00E42D3D"/>
    <w:rsid w:val="00E42D7A"/>
    <w:rsid w:val="00E42DF2"/>
    <w:rsid w:val="00E42F83"/>
    <w:rsid w:val="00E42FCE"/>
    <w:rsid w:val="00E43246"/>
    <w:rsid w:val="00E43308"/>
    <w:rsid w:val="00E43367"/>
    <w:rsid w:val="00E434BA"/>
    <w:rsid w:val="00E4362E"/>
    <w:rsid w:val="00E43903"/>
    <w:rsid w:val="00E43909"/>
    <w:rsid w:val="00E439EF"/>
    <w:rsid w:val="00E43B1D"/>
    <w:rsid w:val="00E43BAC"/>
    <w:rsid w:val="00E43C55"/>
    <w:rsid w:val="00E43E10"/>
    <w:rsid w:val="00E43E2C"/>
    <w:rsid w:val="00E43E52"/>
    <w:rsid w:val="00E43EEB"/>
    <w:rsid w:val="00E43F84"/>
    <w:rsid w:val="00E44305"/>
    <w:rsid w:val="00E44467"/>
    <w:rsid w:val="00E44474"/>
    <w:rsid w:val="00E444AC"/>
    <w:rsid w:val="00E44579"/>
    <w:rsid w:val="00E445C5"/>
    <w:rsid w:val="00E44618"/>
    <w:rsid w:val="00E44671"/>
    <w:rsid w:val="00E446DA"/>
    <w:rsid w:val="00E44777"/>
    <w:rsid w:val="00E44A6F"/>
    <w:rsid w:val="00E44C9D"/>
    <w:rsid w:val="00E44DA4"/>
    <w:rsid w:val="00E44EFC"/>
    <w:rsid w:val="00E44F10"/>
    <w:rsid w:val="00E44F29"/>
    <w:rsid w:val="00E4501D"/>
    <w:rsid w:val="00E451DA"/>
    <w:rsid w:val="00E45243"/>
    <w:rsid w:val="00E452AE"/>
    <w:rsid w:val="00E4534F"/>
    <w:rsid w:val="00E453A2"/>
    <w:rsid w:val="00E454A8"/>
    <w:rsid w:val="00E45586"/>
    <w:rsid w:val="00E455B4"/>
    <w:rsid w:val="00E455BB"/>
    <w:rsid w:val="00E45870"/>
    <w:rsid w:val="00E45A2F"/>
    <w:rsid w:val="00E45AC4"/>
    <w:rsid w:val="00E45AEB"/>
    <w:rsid w:val="00E45BE4"/>
    <w:rsid w:val="00E45BF2"/>
    <w:rsid w:val="00E45C1F"/>
    <w:rsid w:val="00E45E18"/>
    <w:rsid w:val="00E45E91"/>
    <w:rsid w:val="00E46095"/>
    <w:rsid w:val="00E46116"/>
    <w:rsid w:val="00E46164"/>
    <w:rsid w:val="00E4618B"/>
    <w:rsid w:val="00E46284"/>
    <w:rsid w:val="00E463AD"/>
    <w:rsid w:val="00E467C8"/>
    <w:rsid w:val="00E46C21"/>
    <w:rsid w:val="00E46C30"/>
    <w:rsid w:val="00E46C35"/>
    <w:rsid w:val="00E46D17"/>
    <w:rsid w:val="00E46DBA"/>
    <w:rsid w:val="00E46DEE"/>
    <w:rsid w:val="00E46F40"/>
    <w:rsid w:val="00E46FF2"/>
    <w:rsid w:val="00E4702C"/>
    <w:rsid w:val="00E47186"/>
    <w:rsid w:val="00E472A7"/>
    <w:rsid w:val="00E472B1"/>
    <w:rsid w:val="00E476E1"/>
    <w:rsid w:val="00E47824"/>
    <w:rsid w:val="00E47842"/>
    <w:rsid w:val="00E478E1"/>
    <w:rsid w:val="00E47B36"/>
    <w:rsid w:val="00E47CBB"/>
    <w:rsid w:val="00E47CE4"/>
    <w:rsid w:val="00E47DD9"/>
    <w:rsid w:val="00E50416"/>
    <w:rsid w:val="00E50930"/>
    <w:rsid w:val="00E50ACF"/>
    <w:rsid w:val="00E50B17"/>
    <w:rsid w:val="00E50B54"/>
    <w:rsid w:val="00E50BA4"/>
    <w:rsid w:val="00E50D84"/>
    <w:rsid w:val="00E50DD0"/>
    <w:rsid w:val="00E510EA"/>
    <w:rsid w:val="00E512B8"/>
    <w:rsid w:val="00E51351"/>
    <w:rsid w:val="00E513BE"/>
    <w:rsid w:val="00E51434"/>
    <w:rsid w:val="00E5148E"/>
    <w:rsid w:val="00E51715"/>
    <w:rsid w:val="00E5192F"/>
    <w:rsid w:val="00E51979"/>
    <w:rsid w:val="00E51ADE"/>
    <w:rsid w:val="00E51B1C"/>
    <w:rsid w:val="00E51CB7"/>
    <w:rsid w:val="00E51F76"/>
    <w:rsid w:val="00E52014"/>
    <w:rsid w:val="00E52057"/>
    <w:rsid w:val="00E5208A"/>
    <w:rsid w:val="00E520AB"/>
    <w:rsid w:val="00E52484"/>
    <w:rsid w:val="00E52537"/>
    <w:rsid w:val="00E525A9"/>
    <w:rsid w:val="00E5265D"/>
    <w:rsid w:val="00E527A8"/>
    <w:rsid w:val="00E52DE4"/>
    <w:rsid w:val="00E52E56"/>
    <w:rsid w:val="00E52ECD"/>
    <w:rsid w:val="00E52F3E"/>
    <w:rsid w:val="00E53029"/>
    <w:rsid w:val="00E53051"/>
    <w:rsid w:val="00E53090"/>
    <w:rsid w:val="00E53316"/>
    <w:rsid w:val="00E534B7"/>
    <w:rsid w:val="00E53A3D"/>
    <w:rsid w:val="00E53AB6"/>
    <w:rsid w:val="00E53B88"/>
    <w:rsid w:val="00E53DBC"/>
    <w:rsid w:val="00E53E42"/>
    <w:rsid w:val="00E53E60"/>
    <w:rsid w:val="00E53F4D"/>
    <w:rsid w:val="00E5448F"/>
    <w:rsid w:val="00E544F7"/>
    <w:rsid w:val="00E545CC"/>
    <w:rsid w:val="00E5478F"/>
    <w:rsid w:val="00E5479C"/>
    <w:rsid w:val="00E54873"/>
    <w:rsid w:val="00E548A5"/>
    <w:rsid w:val="00E54918"/>
    <w:rsid w:val="00E54A8C"/>
    <w:rsid w:val="00E54AAC"/>
    <w:rsid w:val="00E54AD0"/>
    <w:rsid w:val="00E54BA6"/>
    <w:rsid w:val="00E54D46"/>
    <w:rsid w:val="00E54D7F"/>
    <w:rsid w:val="00E54F37"/>
    <w:rsid w:val="00E54FBD"/>
    <w:rsid w:val="00E55058"/>
    <w:rsid w:val="00E55133"/>
    <w:rsid w:val="00E5516F"/>
    <w:rsid w:val="00E551C1"/>
    <w:rsid w:val="00E5536E"/>
    <w:rsid w:val="00E55621"/>
    <w:rsid w:val="00E5568C"/>
    <w:rsid w:val="00E5587E"/>
    <w:rsid w:val="00E559DC"/>
    <w:rsid w:val="00E55A0C"/>
    <w:rsid w:val="00E55B8D"/>
    <w:rsid w:val="00E55CB4"/>
    <w:rsid w:val="00E55D06"/>
    <w:rsid w:val="00E55D5F"/>
    <w:rsid w:val="00E55DAE"/>
    <w:rsid w:val="00E55DBF"/>
    <w:rsid w:val="00E55DC6"/>
    <w:rsid w:val="00E55DFA"/>
    <w:rsid w:val="00E55F07"/>
    <w:rsid w:val="00E55F9D"/>
    <w:rsid w:val="00E55FB2"/>
    <w:rsid w:val="00E55FF1"/>
    <w:rsid w:val="00E560B0"/>
    <w:rsid w:val="00E560DB"/>
    <w:rsid w:val="00E56331"/>
    <w:rsid w:val="00E564EA"/>
    <w:rsid w:val="00E5692A"/>
    <w:rsid w:val="00E56ABB"/>
    <w:rsid w:val="00E56D2C"/>
    <w:rsid w:val="00E56D36"/>
    <w:rsid w:val="00E56D3F"/>
    <w:rsid w:val="00E56E2A"/>
    <w:rsid w:val="00E56EE3"/>
    <w:rsid w:val="00E571A8"/>
    <w:rsid w:val="00E57200"/>
    <w:rsid w:val="00E572A9"/>
    <w:rsid w:val="00E57560"/>
    <w:rsid w:val="00E57591"/>
    <w:rsid w:val="00E576EF"/>
    <w:rsid w:val="00E577E9"/>
    <w:rsid w:val="00E578F7"/>
    <w:rsid w:val="00E5799E"/>
    <w:rsid w:val="00E57A30"/>
    <w:rsid w:val="00E57A6B"/>
    <w:rsid w:val="00E57D07"/>
    <w:rsid w:val="00E57E90"/>
    <w:rsid w:val="00E6005F"/>
    <w:rsid w:val="00E603D8"/>
    <w:rsid w:val="00E60456"/>
    <w:rsid w:val="00E6045A"/>
    <w:rsid w:val="00E608DA"/>
    <w:rsid w:val="00E60916"/>
    <w:rsid w:val="00E60AF9"/>
    <w:rsid w:val="00E60CDF"/>
    <w:rsid w:val="00E60D05"/>
    <w:rsid w:val="00E60E69"/>
    <w:rsid w:val="00E60E82"/>
    <w:rsid w:val="00E60F93"/>
    <w:rsid w:val="00E610BB"/>
    <w:rsid w:val="00E61210"/>
    <w:rsid w:val="00E61231"/>
    <w:rsid w:val="00E6132F"/>
    <w:rsid w:val="00E617EF"/>
    <w:rsid w:val="00E61B5B"/>
    <w:rsid w:val="00E61BF3"/>
    <w:rsid w:val="00E61D6A"/>
    <w:rsid w:val="00E61E6B"/>
    <w:rsid w:val="00E61F3B"/>
    <w:rsid w:val="00E61F63"/>
    <w:rsid w:val="00E6213E"/>
    <w:rsid w:val="00E6229D"/>
    <w:rsid w:val="00E62352"/>
    <w:rsid w:val="00E6237D"/>
    <w:rsid w:val="00E624AD"/>
    <w:rsid w:val="00E6269D"/>
    <w:rsid w:val="00E626F2"/>
    <w:rsid w:val="00E62717"/>
    <w:rsid w:val="00E6280B"/>
    <w:rsid w:val="00E6295C"/>
    <w:rsid w:val="00E62A17"/>
    <w:rsid w:val="00E62B81"/>
    <w:rsid w:val="00E62C1D"/>
    <w:rsid w:val="00E62D96"/>
    <w:rsid w:val="00E62DD0"/>
    <w:rsid w:val="00E62F25"/>
    <w:rsid w:val="00E63017"/>
    <w:rsid w:val="00E63109"/>
    <w:rsid w:val="00E63156"/>
    <w:rsid w:val="00E631D3"/>
    <w:rsid w:val="00E6342D"/>
    <w:rsid w:val="00E6343E"/>
    <w:rsid w:val="00E635B2"/>
    <w:rsid w:val="00E63679"/>
    <w:rsid w:val="00E6375D"/>
    <w:rsid w:val="00E637BC"/>
    <w:rsid w:val="00E63918"/>
    <w:rsid w:val="00E63975"/>
    <w:rsid w:val="00E63A6B"/>
    <w:rsid w:val="00E63C79"/>
    <w:rsid w:val="00E63E68"/>
    <w:rsid w:val="00E63F32"/>
    <w:rsid w:val="00E63F8A"/>
    <w:rsid w:val="00E63FFD"/>
    <w:rsid w:val="00E641B5"/>
    <w:rsid w:val="00E6426F"/>
    <w:rsid w:val="00E6439E"/>
    <w:rsid w:val="00E643A1"/>
    <w:rsid w:val="00E647C4"/>
    <w:rsid w:val="00E64931"/>
    <w:rsid w:val="00E64BAF"/>
    <w:rsid w:val="00E64BB6"/>
    <w:rsid w:val="00E64D6E"/>
    <w:rsid w:val="00E64DF1"/>
    <w:rsid w:val="00E64F5B"/>
    <w:rsid w:val="00E6506C"/>
    <w:rsid w:val="00E65260"/>
    <w:rsid w:val="00E654DE"/>
    <w:rsid w:val="00E654FE"/>
    <w:rsid w:val="00E65652"/>
    <w:rsid w:val="00E657C3"/>
    <w:rsid w:val="00E659CB"/>
    <w:rsid w:val="00E659CE"/>
    <w:rsid w:val="00E65B66"/>
    <w:rsid w:val="00E65BB6"/>
    <w:rsid w:val="00E65CD7"/>
    <w:rsid w:val="00E65DAA"/>
    <w:rsid w:val="00E65F0A"/>
    <w:rsid w:val="00E660AD"/>
    <w:rsid w:val="00E66139"/>
    <w:rsid w:val="00E661E9"/>
    <w:rsid w:val="00E66376"/>
    <w:rsid w:val="00E6654E"/>
    <w:rsid w:val="00E6655C"/>
    <w:rsid w:val="00E6658F"/>
    <w:rsid w:val="00E666C4"/>
    <w:rsid w:val="00E667A7"/>
    <w:rsid w:val="00E668E8"/>
    <w:rsid w:val="00E6695A"/>
    <w:rsid w:val="00E66AB5"/>
    <w:rsid w:val="00E66AB7"/>
    <w:rsid w:val="00E66BD6"/>
    <w:rsid w:val="00E66EAB"/>
    <w:rsid w:val="00E66F74"/>
    <w:rsid w:val="00E6707F"/>
    <w:rsid w:val="00E6714A"/>
    <w:rsid w:val="00E673E7"/>
    <w:rsid w:val="00E67578"/>
    <w:rsid w:val="00E6757B"/>
    <w:rsid w:val="00E675B8"/>
    <w:rsid w:val="00E67614"/>
    <w:rsid w:val="00E67807"/>
    <w:rsid w:val="00E67909"/>
    <w:rsid w:val="00E6796A"/>
    <w:rsid w:val="00E67A95"/>
    <w:rsid w:val="00E67C3B"/>
    <w:rsid w:val="00E67EB7"/>
    <w:rsid w:val="00E700D0"/>
    <w:rsid w:val="00E703A9"/>
    <w:rsid w:val="00E703E1"/>
    <w:rsid w:val="00E7052C"/>
    <w:rsid w:val="00E706B3"/>
    <w:rsid w:val="00E706C5"/>
    <w:rsid w:val="00E7070A"/>
    <w:rsid w:val="00E70772"/>
    <w:rsid w:val="00E70773"/>
    <w:rsid w:val="00E70800"/>
    <w:rsid w:val="00E7081A"/>
    <w:rsid w:val="00E708E2"/>
    <w:rsid w:val="00E709B3"/>
    <w:rsid w:val="00E70B63"/>
    <w:rsid w:val="00E70D44"/>
    <w:rsid w:val="00E70DDF"/>
    <w:rsid w:val="00E70EC9"/>
    <w:rsid w:val="00E70FA6"/>
    <w:rsid w:val="00E70FDF"/>
    <w:rsid w:val="00E7104C"/>
    <w:rsid w:val="00E71094"/>
    <w:rsid w:val="00E7110D"/>
    <w:rsid w:val="00E71125"/>
    <w:rsid w:val="00E71126"/>
    <w:rsid w:val="00E7129C"/>
    <w:rsid w:val="00E7130A"/>
    <w:rsid w:val="00E7137F"/>
    <w:rsid w:val="00E7143F"/>
    <w:rsid w:val="00E71454"/>
    <w:rsid w:val="00E71582"/>
    <w:rsid w:val="00E715C2"/>
    <w:rsid w:val="00E71613"/>
    <w:rsid w:val="00E716B8"/>
    <w:rsid w:val="00E7172B"/>
    <w:rsid w:val="00E71A3B"/>
    <w:rsid w:val="00E71BB2"/>
    <w:rsid w:val="00E71C29"/>
    <w:rsid w:val="00E71F6F"/>
    <w:rsid w:val="00E71F8A"/>
    <w:rsid w:val="00E71F90"/>
    <w:rsid w:val="00E71FDF"/>
    <w:rsid w:val="00E7203D"/>
    <w:rsid w:val="00E7244A"/>
    <w:rsid w:val="00E72680"/>
    <w:rsid w:val="00E7285C"/>
    <w:rsid w:val="00E729C1"/>
    <w:rsid w:val="00E72BEA"/>
    <w:rsid w:val="00E72CAE"/>
    <w:rsid w:val="00E72CAF"/>
    <w:rsid w:val="00E72CEB"/>
    <w:rsid w:val="00E72FAC"/>
    <w:rsid w:val="00E72FC3"/>
    <w:rsid w:val="00E73023"/>
    <w:rsid w:val="00E730D6"/>
    <w:rsid w:val="00E732A4"/>
    <w:rsid w:val="00E7341B"/>
    <w:rsid w:val="00E734DA"/>
    <w:rsid w:val="00E735EF"/>
    <w:rsid w:val="00E73724"/>
    <w:rsid w:val="00E73799"/>
    <w:rsid w:val="00E73886"/>
    <w:rsid w:val="00E738B6"/>
    <w:rsid w:val="00E73989"/>
    <w:rsid w:val="00E7398E"/>
    <w:rsid w:val="00E739C1"/>
    <w:rsid w:val="00E73C1B"/>
    <w:rsid w:val="00E73C70"/>
    <w:rsid w:val="00E73CA7"/>
    <w:rsid w:val="00E73CC7"/>
    <w:rsid w:val="00E73DC8"/>
    <w:rsid w:val="00E74380"/>
    <w:rsid w:val="00E747CA"/>
    <w:rsid w:val="00E74835"/>
    <w:rsid w:val="00E748E4"/>
    <w:rsid w:val="00E74999"/>
    <w:rsid w:val="00E749E3"/>
    <w:rsid w:val="00E74A37"/>
    <w:rsid w:val="00E74BAB"/>
    <w:rsid w:val="00E74BD8"/>
    <w:rsid w:val="00E74D0D"/>
    <w:rsid w:val="00E74F39"/>
    <w:rsid w:val="00E74FCF"/>
    <w:rsid w:val="00E75172"/>
    <w:rsid w:val="00E7532A"/>
    <w:rsid w:val="00E75368"/>
    <w:rsid w:val="00E754FF"/>
    <w:rsid w:val="00E75573"/>
    <w:rsid w:val="00E75582"/>
    <w:rsid w:val="00E755BD"/>
    <w:rsid w:val="00E755EA"/>
    <w:rsid w:val="00E75714"/>
    <w:rsid w:val="00E7572D"/>
    <w:rsid w:val="00E7590E"/>
    <w:rsid w:val="00E759B7"/>
    <w:rsid w:val="00E759D8"/>
    <w:rsid w:val="00E75A88"/>
    <w:rsid w:val="00E75A97"/>
    <w:rsid w:val="00E75C89"/>
    <w:rsid w:val="00E7613A"/>
    <w:rsid w:val="00E761DA"/>
    <w:rsid w:val="00E763ED"/>
    <w:rsid w:val="00E76436"/>
    <w:rsid w:val="00E76601"/>
    <w:rsid w:val="00E76AF5"/>
    <w:rsid w:val="00E76B41"/>
    <w:rsid w:val="00E76B63"/>
    <w:rsid w:val="00E76BB3"/>
    <w:rsid w:val="00E76BFF"/>
    <w:rsid w:val="00E76C44"/>
    <w:rsid w:val="00E76C5E"/>
    <w:rsid w:val="00E76E86"/>
    <w:rsid w:val="00E76FCF"/>
    <w:rsid w:val="00E770CC"/>
    <w:rsid w:val="00E771A3"/>
    <w:rsid w:val="00E77205"/>
    <w:rsid w:val="00E7721A"/>
    <w:rsid w:val="00E77243"/>
    <w:rsid w:val="00E772FE"/>
    <w:rsid w:val="00E77384"/>
    <w:rsid w:val="00E773B0"/>
    <w:rsid w:val="00E77432"/>
    <w:rsid w:val="00E776D1"/>
    <w:rsid w:val="00E776F6"/>
    <w:rsid w:val="00E7777C"/>
    <w:rsid w:val="00E77923"/>
    <w:rsid w:val="00E779DA"/>
    <w:rsid w:val="00E77CEA"/>
    <w:rsid w:val="00E77D66"/>
    <w:rsid w:val="00E77E42"/>
    <w:rsid w:val="00E77E47"/>
    <w:rsid w:val="00E77FB7"/>
    <w:rsid w:val="00E80089"/>
    <w:rsid w:val="00E802E5"/>
    <w:rsid w:val="00E803AF"/>
    <w:rsid w:val="00E80474"/>
    <w:rsid w:val="00E804E0"/>
    <w:rsid w:val="00E804E1"/>
    <w:rsid w:val="00E806DE"/>
    <w:rsid w:val="00E80828"/>
    <w:rsid w:val="00E808AD"/>
    <w:rsid w:val="00E808E4"/>
    <w:rsid w:val="00E80A3D"/>
    <w:rsid w:val="00E80A4D"/>
    <w:rsid w:val="00E80AEE"/>
    <w:rsid w:val="00E80BE0"/>
    <w:rsid w:val="00E80D1C"/>
    <w:rsid w:val="00E80DF6"/>
    <w:rsid w:val="00E80E93"/>
    <w:rsid w:val="00E81177"/>
    <w:rsid w:val="00E813B8"/>
    <w:rsid w:val="00E8154C"/>
    <w:rsid w:val="00E815B5"/>
    <w:rsid w:val="00E815CB"/>
    <w:rsid w:val="00E815D7"/>
    <w:rsid w:val="00E8165E"/>
    <w:rsid w:val="00E81667"/>
    <w:rsid w:val="00E8166C"/>
    <w:rsid w:val="00E8166D"/>
    <w:rsid w:val="00E8191F"/>
    <w:rsid w:val="00E819EA"/>
    <w:rsid w:val="00E81A88"/>
    <w:rsid w:val="00E81AD9"/>
    <w:rsid w:val="00E81B02"/>
    <w:rsid w:val="00E81C85"/>
    <w:rsid w:val="00E81F78"/>
    <w:rsid w:val="00E81F98"/>
    <w:rsid w:val="00E82008"/>
    <w:rsid w:val="00E82045"/>
    <w:rsid w:val="00E82089"/>
    <w:rsid w:val="00E82534"/>
    <w:rsid w:val="00E82605"/>
    <w:rsid w:val="00E82614"/>
    <w:rsid w:val="00E826BC"/>
    <w:rsid w:val="00E828EE"/>
    <w:rsid w:val="00E8290E"/>
    <w:rsid w:val="00E829FA"/>
    <w:rsid w:val="00E82C0A"/>
    <w:rsid w:val="00E82CAB"/>
    <w:rsid w:val="00E82F7E"/>
    <w:rsid w:val="00E82FD9"/>
    <w:rsid w:val="00E83140"/>
    <w:rsid w:val="00E832D0"/>
    <w:rsid w:val="00E8341F"/>
    <w:rsid w:val="00E83637"/>
    <w:rsid w:val="00E836E0"/>
    <w:rsid w:val="00E83723"/>
    <w:rsid w:val="00E837E7"/>
    <w:rsid w:val="00E83899"/>
    <w:rsid w:val="00E83A50"/>
    <w:rsid w:val="00E83CEB"/>
    <w:rsid w:val="00E83E4C"/>
    <w:rsid w:val="00E83E58"/>
    <w:rsid w:val="00E83EC3"/>
    <w:rsid w:val="00E83F4D"/>
    <w:rsid w:val="00E83FE5"/>
    <w:rsid w:val="00E8408A"/>
    <w:rsid w:val="00E84094"/>
    <w:rsid w:val="00E8422A"/>
    <w:rsid w:val="00E8438A"/>
    <w:rsid w:val="00E8468F"/>
    <w:rsid w:val="00E8479F"/>
    <w:rsid w:val="00E84ACD"/>
    <w:rsid w:val="00E84D39"/>
    <w:rsid w:val="00E84D3A"/>
    <w:rsid w:val="00E850F7"/>
    <w:rsid w:val="00E8514D"/>
    <w:rsid w:val="00E851A1"/>
    <w:rsid w:val="00E852CA"/>
    <w:rsid w:val="00E854EA"/>
    <w:rsid w:val="00E8554A"/>
    <w:rsid w:val="00E85658"/>
    <w:rsid w:val="00E8568C"/>
    <w:rsid w:val="00E8585E"/>
    <w:rsid w:val="00E85940"/>
    <w:rsid w:val="00E859C1"/>
    <w:rsid w:val="00E85C88"/>
    <w:rsid w:val="00E85D17"/>
    <w:rsid w:val="00E85D50"/>
    <w:rsid w:val="00E85E87"/>
    <w:rsid w:val="00E85EC3"/>
    <w:rsid w:val="00E85EEA"/>
    <w:rsid w:val="00E85FB3"/>
    <w:rsid w:val="00E86001"/>
    <w:rsid w:val="00E86064"/>
    <w:rsid w:val="00E86093"/>
    <w:rsid w:val="00E86113"/>
    <w:rsid w:val="00E86182"/>
    <w:rsid w:val="00E86235"/>
    <w:rsid w:val="00E86269"/>
    <w:rsid w:val="00E863AA"/>
    <w:rsid w:val="00E86436"/>
    <w:rsid w:val="00E8653F"/>
    <w:rsid w:val="00E865FC"/>
    <w:rsid w:val="00E86767"/>
    <w:rsid w:val="00E86769"/>
    <w:rsid w:val="00E86770"/>
    <w:rsid w:val="00E86CA3"/>
    <w:rsid w:val="00E86FED"/>
    <w:rsid w:val="00E87048"/>
    <w:rsid w:val="00E8715C"/>
    <w:rsid w:val="00E871BD"/>
    <w:rsid w:val="00E8730C"/>
    <w:rsid w:val="00E8737D"/>
    <w:rsid w:val="00E8738A"/>
    <w:rsid w:val="00E87604"/>
    <w:rsid w:val="00E87696"/>
    <w:rsid w:val="00E877A5"/>
    <w:rsid w:val="00E87957"/>
    <w:rsid w:val="00E87DDE"/>
    <w:rsid w:val="00E87E44"/>
    <w:rsid w:val="00E87E80"/>
    <w:rsid w:val="00E87EA0"/>
    <w:rsid w:val="00E90121"/>
    <w:rsid w:val="00E9021E"/>
    <w:rsid w:val="00E90247"/>
    <w:rsid w:val="00E90326"/>
    <w:rsid w:val="00E904E7"/>
    <w:rsid w:val="00E9057C"/>
    <w:rsid w:val="00E905D3"/>
    <w:rsid w:val="00E90686"/>
    <w:rsid w:val="00E9069A"/>
    <w:rsid w:val="00E90816"/>
    <w:rsid w:val="00E908E6"/>
    <w:rsid w:val="00E909E4"/>
    <w:rsid w:val="00E90A52"/>
    <w:rsid w:val="00E90B2A"/>
    <w:rsid w:val="00E90B6B"/>
    <w:rsid w:val="00E90C0D"/>
    <w:rsid w:val="00E90DDE"/>
    <w:rsid w:val="00E90EA7"/>
    <w:rsid w:val="00E90EB9"/>
    <w:rsid w:val="00E90EE4"/>
    <w:rsid w:val="00E90F9C"/>
    <w:rsid w:val="00E91047"/>
    <w:rsid w:val="00E91050"/>
    <w:rsid w:val="00E91164"/>
    <w:rsid w:val="00E91360"/>
    <w:rsid w:val="00E91480"/>
    <w:rsid w:val="00E915D1"/>
    <w:rsid w:val="00E91699"/>
    <w:rsid w:val="00E91771"/>
    <w:rsid w:val="00E917D0"/>
    <w:rsid w:val="00E91D51"/>
    <w:rsid w:val="00E91D93"/>
    <w:rsid w:val="00E91EA8"/>
    <w:rsid w:val="00E91F11"/>
    <w:rsid w:val="00E92042"/>
    <w:rsid w:val="00E92142"/>
    <w:rsid w:val="00E92375"/>
    <w:rsid w:val="00E924B9"/>
    <w:rsid w:val="00E924F8"/>
    <w:rsid w:val="00E92810"/>
    <w:rsid w:val="00E928A8"/>
    <w:rsid w:val="00E92ABC"/>
    <w:rsid w:val="00E92DD4"/>
    <w:rsid w:val="00E92E03"/>
    <w:rsid w:val="00E9303A"/>
    <w:rsid w:val="00E931C1"/>
    <w:rsid w:val="00E93228"/>
    <w:rsid w:val="00E9327F"/>
    <w:rsid w:val="00E933FE"/>
    <w:rsid w:val="00E93423"/>
    <w:rsid w:val="00E93547"/>
    <w:rsid w:val="00E93607"/>
    <w:rsid w:val="00E9364B"/>
    <w:rsid w:val="00E936FF"/>
    <w:rsid w:val="00E93706"/>
    <w:rsid w:val="00E937A4"/>
    <w:rsid w:val="00E93814"/>
    <w:rsid w:val="00E9389F"/>
    <w:rsid w:val="00E93A26"/>
    <w:rsid w:val="00E93B96"/>
    <w:rsid w:val="00E93C8A"/>
    <w:rsid w:val="00E93F22"/>
    <w:rsid w:val="00E94188"/>
    <w:rsid w:val="00E94241"/>
    <w:rsid w:val="00E942CE"/>
    <w:rsid w:val="00E9433A"/>
    <w:rsid w:val="00E9443E"/>
    <w:rsid w:val="00E944BD"/>
    <w:rsid w:val="00E94519"/>
    <w:rsid w:val="00E946DC"/>
    <w:rsid w:val="00E9472A"/>
    <w:rsid w:val="00E948C7"/>
    <w:rsid w:val="00E949A3"/>
    <w:rsid w:val="00E94C6B"/>
    <w:rsid w:val="00E94CBA"/>
    <w:rsid w:val="00E94CC7"/>
    <w:rsid w:val="00E94D24"/>
    <w:rsid w:val="00E94E4A"/>
    <w:rsid w:val="00E951C1"/>
    <w:rsid w:val="00E95213"/>
    <w:rsid w:val="00E9588B"/>
    <w:rsid w:val="00E9596E"/>
    <w:rsid w:val="00E959AA"/>
    <w:rsid w:val="00E95AB1"/>
    <w:rsid w:val="00E95CDC"/>
    <w:rsid w:val="00E95FD6"/>
    <w:rsid w:val="00E9617B"/>
    <w:rsid w:val="00E963B2"/>
    <w:rsid w:val="00E96631"/>
    <w:rsid w:val="00E966E3"/>
    <w:rsid w:val="00E96B58"/>
    <w:rsid w:val="00E96C48"/>
    <w:rsid w:val="00E96F22"/>
    <w:rsid w:val="00E96F65"/>
    <w:rsid w:val="00E970B6"/>
    <w:rsid w:val="00E970FE"/>
    <w:rsid w:val="00E97198"/>
    <w:rsid w:val="00E97548"/>
    <w:rsid w:val="00E975BD"/>
    <w:rsid w:val="00E975EF"/>
    <w:rsid w:val="00E97AA7"/>
    <w:rsid w:val="00E97ACF"/>
    <w:rsid w:val="00E97DA5"/>
    <w:rsid w:val="00EA0058"/>
    <w:rsid w:val="00EA03B6"/>
    <w:rsid w:val="00EA03CA"/>
    <w:rsid w:val="00EA04C7"/>
    <w:rsid w:val="00EA099C"/>
    <w:rsid w:val="00EA0A4E"/>
    <w:rsid w:val="00EA0A83"/>
    <w:rsid w:val="00EA0A9A"/>
    <w:rsid w:val="00EA0AE5"/>
    <w:rsid w:val="00EA0B12"/>
    <w:rsid w:val="00EA0CB4"/>
    <w:rsid w:val="00EA0CE9"/>
    <w:rsid w:val="00EA0D3E"/>
    <w:rsid w:val="00EA0D86"/>
    <w:rsid w:val="00EA0D94"/>
    <w:rsid w:val="00EA0E94"/>
    <w:rsid w:val="00EA0EBC"/>
    <w:rsid w:val="00EA11D5"/>
    <w:rsid w:val="00EA126E"/>
    <w:rsid w:val="00EA14AF"/>
    <w:rsid w:val="00EA14C5"/>
    <w:rsid w:val="00EA15FE"/>
    <w:rsid w:val="00EA16CD"/>
    <w:rsid w:val="00EA16F6"/>
    <w:rsid w:val="00EA1761"/>
    <w:rsid w:val="00EA19F9"/>
    <w:rsid w:val="00EA1AA0"/>
    <w:rsid w:val="00EA1BF9"/>
    <w:rsid w:val="00EA1D03"/>
    <w:rsid w:val="00EA1DB3"/>
    <w:rsid w:val="00EA1E8E"/>
    <w:rsid w:val="00EA1FD4"/>
    <w:rsid w:val="00EA2148"/>
    <w:rsid w:val="00EA2508"/>
    <w:rsid w:val="00EA2614"/>
    <w:rsid w:val="00EA2707"/>
    <w:rsid w:val="00EA27E8"/>
    <w:rsid w:val="00EA2848"/>
    <w:rsid w:val="00EA28B9"/>
    <w:rsid w:val="00EA2905"/>
    <w:rsid w:val="00EA2975"/>
    <w:rsid w:val="00EA29CC"/>
    <w:rsid w:val="00EA2A15"/>
    <w:rsid w:val="00EA2D76"/>
    <w:rsid w:val="00EA2DF1"/>
    <w:rsid w:val="00EA2E3E"/>
    <w:rsid w:val="00EA2EC7"/>
    <w:rsid w:val="00EA3094"/>
    <w:rsid w:val="00EA320A"/>
    <w:rsid w:val="00EA32FE"/>
    <w:rsid w:val="00EA34DF"/>
    <w:rsid w:val="00EA370E"/>
    <w:rsid w:val="00EA3720"/>
    <w:rsid w:val="00EA38C7"/>
    <w:rsid w:val="00EA3C88"/>
    <w:rsid w:val="00EA3D36"/>
    <w:rsid w:val="00EA3D94"/>
    <w:rsid w:val="00EA4030"/>
    <w:rsid w:val="00EA406D"/>
    <w:rsid w:val="00EA40F3"/>
    <w:rsid w:val="00EA418F"/>
    <w:rsid w:val="00EA41EA"/>
    <w:rsid w:val="00EA4226"/>
    <w:rsid w:val="00EA439B"/>
    <w:rsid w:val="00EA4412"/>
    <w:rsid w:val="00EA4542"/>
    <w:rsid w:val="00EA4552"/>
    <w:rsid w:val="00EA455A"/>
    <w:rsid w:val="00EA4563"/>
    <w:rsid w:val="00EA479D"/>
    <w:rsid w:val="00EA47E6"/>
    <w:rsid w:val="00EA482C"/>
    <w:rsid w:val="00EA4B0E"/>
    <w:rsid w:val="00EA4B90"/>
    <w:rsid w:val="00EA4BBE"/>
    <w:rsid w:val="00EA4DA9"/>
    <w:rsid w:val="00EA4E45"/>
    <w:rsid w:val="00EA4FF4"/>
    <w:rsid w:val="00EA5130"/>
    <w:rsid w:val="00EA51D8"/>
    <w:rsid w:val="00EA52CC"/>
    <w:rsid w:val="00EA5301"/>
    <w:rsid w:val="00EA5564"/>
    <w:rsid w:val="00EA572B"/>
    <w:rsid w:val="00EA5759"/>
    <w:rsid w:val="00EA57B9"/>
    <w:rsid w:val="00EA5894"/>
    <w:rsid w:val="00EA5A17"/>
    <w:rsid w:val="00EA5B94"/>
    <w:rsid w:val="00EA5C8B"/>
    <w:rsid w:val="00EA5F01"/>
    <w:rsid w:val="00EA5F9B"/>
    <w:rsid w:val="00EA6034"/>
    <w:rsid w:val="00EA611B"/>
    <w:rsid w:val="00EA61BC"/>
    <w:rsid w:val="00EA6247"/>
    <w:rsid w:val="00EA6365"/>
    <w:rsid w:val="00EA65D2"/>
    <w:rsid w:val="00EA68F9"/>
    <w:rsid w:val="00EA6A6E"/>
    <w:rsid w:val="00EA6BBD"/>
    <w:rsid w:val="00EA6CA7"/>
    <w:rsid w:val="00EA6CAF"/>
    <w:rsid w:val="00EA6DE7"/>
    <w:rsid w:val="00EA6E38"/>
    <w:rsid w:val="00EA6F21"/>
    <w:rsid w:val="00EA7111"/>
    <w:rsid w:val="00EA7324"/>
    <w:rsid w:val="00EA75CD"/>
    <w:rsid w:val="00EA7721"/>
    <w:rsid w:val="00EA7A6A"/>
    <w:rsid w:val="00EA7A7F"/>
    <w:rsid w:val="00EA7BD4"/>
    <w:rsid w:val="00EAFEF2"/>
    <w:rsid w:val="00EB01A6"/>
    <w:rsid w:val="00EB044B"/>
    <w:rsid w:val="00EB04C9"/>
    <w:rsid w:val="00EB0527"/>
    <w:rsid w:val="00EB0553"/>
    <w:rsid w:val="00EB057F"/>
    <w:rsid w:val="00EB071B"/>
    <w:rsid w:val="00EB0BC1"/>
    <w:rsid w:val="00EB0C52"/>
    <w:rsid w:val="00EB0E4A"/>
    <w:rsid w:val="00EB0ED0"/>
    <w:rsid w:val="00EB0EEF"/>
    <w:rsid w:val="00EB105B"/>
    <w:rsid w:val="00EB1180"/>
    <w:rsid w:val="00EB119D"/>
    <w:rsid w:val="00EB11CF"/>
    <w:rsid w:val="00EB14B9"/>
    <w:rsid w:val="00EB174F"/>
    <w:rsid w:val="00EB1796"/>
    <w:rsid w:val="00EB1827"/>
    <w:rsid w:val="00EB1A7E"/>
    <w:rsid w:val="00EB1B73"/>
    <w:rsid w:val="00EB2014"/>
    <w:rsid w:val="00EB20BC"/>
    <w:rsid w:val="00EB2139"/>
    <w:rsid w:val="00EB249E"/>
    <w:rsid w:val="00EB2514"/>
    <w:rsid w:val="00EB258F"/>
    <w:rsid w:val="00EB2849"/>
    <w:rsid w:val="00EB2B15"/>
    <w:rsid w:val="00EB2BF0"/>
    <w:rsid w:val="00EB2C37"/>
    <w:rsid w:val="00EB2D2D"/>
    <w:rsid w:val="00EB30B0"/>
    <w:rsid w:val="00EB30DA"/>
    <w:rsid w:val="00EB3149"/>
    <w:rsid w:val="00EB323A"/>
    <w:rsid w:val="00EB339B"/>
    <w:rsid w:val="00EB33A6"/>
    <w:rsid w:val="00EB3508"/>
    <w:rsid w:val="00EB3518"/>
    <w:rsid w:val="00EB3578"/>
    <w:rsid w:val="00EB3794"/>
    <w:rsid w:val="00EB37D4"/>
    <w:rsid w:val="00EB389A"/>
    <w:rsid w:val="00EB3B75"/>
    <w:rsid w:val="00EB3B77"/>
    <w:rsid w:val="00EB3BDA"/>
    <w:rsid w:val="00EB3C91"/>
    <w:rsid w:val="00EB3DD9"/>
    <w:rsid w:val="00EB3E12"/>
    <w:rsid w:val="00EB3FF0"/>
    <w:rsid w:val="00EB4088"/>
    <w:rsid w:val="00EB4223"/>
    <w:rsid w:val="00EB4398"/>
    <w:rsid w:val="00EB4441"/>
    <w:rsid w:val="00EB48FC"/>
    <w:rsid w:val="00EB492B"/>
    <w:rsid w:val="00EB4AB1"/>
    <w:rsid w:val="00EB4AEA"/>
    <w:rsid w:val="00EB4B23"/>
    <w:rsid w:val="00EB4BCA"/>
    <w:rsid w:val="00EB4CDC"/>
    <w:rsid w:val="00EB4E44"/>
    <w:rsid w:val="00EB4F4C"/>
    <w:rsid w:val="00EB4F65"/>
    <w:rsid w:val="00EB4FF5"/>
    <w:rsid w:val="00EB50ED"/>
    <w:rsid w:val="00EB5100"/>
    <w:rsid w:val="00EB51DD"/>
    <w:rsid w:val="00EB53DC"/>
    <w:rsid w:val="00EB5530"/>
    <w:rsid w:val="00EB5614"/>
    <w:rsid w:val="00EB5676"/>
    <w:rsid w:val="00EB56FB"/>
    <w:rsid w:val="00EB580B"/>
    <w:rsid w:val="00EB58BA"/>
    <w:rsid w:val="00EB5A69"/>
    <w:rsid w:val="00EB5BDE"/>
    <w:rsid w:val="00EB5D54"/>
    <w:rsid w:val="00EB5E9E"/>
    <w:rsid w:val="00EB6359"/>
    <w:rsid w:val="00EB6471"/>
    <w:rsid w:val="00EB6594"/>
    <w:rsid w:val="00EB663C"/>
    <w:rsid w:val="00EB680E"/>
    <w:rsid w:val="00EB69A4"/>
    <w:rsid w:val="00EB69C9"/>
    <w:rsid w:val="00EB6A4C"/>
    <w:rsid w:val="00EB6B72"/>
    <w:rsid w:val="00EB6C9B"/>
    <w:rsid w:val="00EB716D"/>
    <w:rsid w:val="00EB71C8"/>
    <w:rsid w:val="00EB745F"/>
    <w:rsid w:val="00EB7575"/>
    <w:rsid w:val="00EB75D9"/>
    <w:rsid w:val="00EB7685"/>
    <w:rsid w:val="00EB7718"/>
    <w:rsid w:val="00EB796F"/>
    <w:rsid w:val="00EB7975"/>
    <w:rsid w:val="00EB7979"/>
    <w:rsid w:val="00EB7BA8"/>
    <w:rsid w:val="00EB7D88"/>
    <w:rsid w:val="00EC00A6"/>
    <w:rsid w:val="00EC00EC"/>
    <w:rsid w:val="00EC00EE"/>
    <w:rsid w:val="00EC0141"/>
    <w:rsid w:val="00EC01D8"/>
    <w:rsid w:val="00EC0336"/>
    <w:rsid w:val="00EC04DE"/>
    <w:rsid w:val="00EC058D"/>
    <w:rsid w:val="00EC0677"/>
    <w:rsid w:val="00EC06B9"/>
    <w:rsid w:val="00EC07D9"/>
    <w:rsid w:val="00EC0C2B"/>
    <w:rsid w:val="00EC0D19"/>
    <w:rsid w:val="00EC0E73"/>
    <w:rsid w:val="00EC107D"/>
    <w:rsid w:val="00EC12B4"/>
    <w:rsid w:val="00EC13BA"/>
    <w:rsid w:val="00EC16C6"/>
    <w:rsid w:val="00EC172B"/>
    <w:rsid w:val="00EC1801"/>
    <w:rsid w:val="00EC184B"/>
    <w:rsid w:val="00EC1987"/>
    <w:rsid w:val="00EC1BB2"/>
    <w:rsid w:val="00EC1F37"/>
    <w:rsid w:val="00EC21E7"/>
    <w:rsid w:val="00EC2488"/>
    <w:rsid w:val="00EC2542"/>
    <w:rsid w:val="00EC25F5"/>
    <w:rsid w:val="00EC260E"/>
    <w:rsid w:val="00EC2692"/>
    <w:rsid w:val="00EC2734"/>
    <w:rsid w:val="00EC28FB"/>
    <w:rsid w:val="00EC2979"/>
    <w:rsid w:val="00EC29A3"/>
    <w:rsid w:val="00EC2A87"/>
    <w:rsid w:val="00EC2BDB"/>
    <w:rsid w:val="00EC2E35"/>
    <w:rsid w:val="00EC318F"/>
    <w:rsid w:val="00EC357C"/>
    <w:rsid w:val="00EC36A9"/>
    <w:rsid w:val="00EC3975"/>
    <w:rsid w:val="00EC3C8E"/>
    <w:rsid w:val="00EC3D0E"/>
    <w:rsid w:val="00EC3D41"/>
    <w:rsid w:val="00EC3F12"/>
    <w:rsid w:val="00EC3F92"/>
    <w:rsid w:val="00EC401E"/>
    <w:rsid w:val="00EC4258"/>
    <w:rsid w:val="00EC446A"/>
    <w:rsid w:val="00EC449F"/>
    <w:rsid w:val="00EC4555"/>
    <w:rsid w:val="00EC456C"/>
    <w:rsid w:val="00EC45DA"/>
    <w:rsid w:val="00EC4790"/>
    <w:rsid w:val="00EC47D3"/>
    <w:rsid w:val="00EC47D6"/>
    <w:rsid w:val="00EC4990"/>
    <w:rsid w:val="00EC4994"/>
    <w:rsid w:val="00EC4A15"/>
    <w:rsid w:val="00EC4A6A"/>
    <w:rsid w:val="00EC4A96"/>
    <w:rsid w:val="00EC4B60"/>
    <w:rsid w:val="00EC4D1B"/>
    <w:rsid w:val="00EC4DA2"/>
    <w:rsid w:val="00EC4F51"/>
    <w:rsid w:val="00EC501D"/>
    <w:rsid w:val="00EC5065"/>
    <w:rsid w:val="00EC50B5"/>
    <w:rsid w:val="00EC52A8"/>
    <w:rsid w:val="00EC5495"/>
    <w:rsid w:val="00EC552E"/>
    <w:rsid w:val="00EC556C"/>
    <w:rsid w:val="00EC580A"/>
    <w:rsid w:val="00EC59A7"/>
    <w:rsid w:val="00EC59B6"/>
    <w:rsid w:val="00EC5ABF"/>
    <w:rsid w:val="00EC5B1D"/>
    <w:rsid w:val="00EC5BEE"/>
    <w:rsid w:val="00EC5C80"/>
    <w:rsid w:val="00EC5D35"/>
    <w:rsid w:val="00EC5D6B"/>
    <w:rsid w:val="00EC5D93"/>
    <w:rsid w:val="00EC5DB1"/>
    <w:rsid w:val="00EC5F7C"/>
    <w:rsid w:val="00EC60DB"/>
    <w:rsid w:val="00EC6277"/>
    <w:rsid w:val="00EC64D8"/>
    <w:rsid w:val="00EC6695"/>
    <w:rsid w:val="00EC6788"/>
    <w:rsid w:val="00EC6796"/>
    <w:rsid w:val="00EC67B3"/>
    <w:rsid w:val="00EC680D"/>
    <w:rsid w:val="00EC694B"/>
    <w:rsid w:val="00EC6A0F"/>
    <w:rsid w:val="00EC6D7F"/>
    <w:rsid w:val="00EC6EE2"/>
    <w:rsid w:val="00EC70FC"/>
    <w:rsid w:val="00EC7366"/>
    <w:rsid w:val="00EC7783"/>
    <w:rsid w:val="00EC799A"/>
    <w:rsid w:val="00EC7BB6"/>
    <w:rsid w:val="00EC7C01"/>
    <w:rsid w:val="00EC7C4F"/>
    <w:rsid w:val="00EC7D83"/>
    <w:rsid w:val="00EC7EB8"/>
    <w:rsid w:val="00EC7EEB"/>
    <w:rsid w:val="00EC7F6A"/>
    <w:rsid w:val="00EC7F83"/>
    <w:rsid w:val="00EC7FA2"/>
    <w:rsid w:val="00ED0012"/>
    <w:rsid w:val="00ED0050"/>
    <w:rsid w:val="00ED02E4"/>
    <w:rsid w:val="00ED0343"/>
    <w:rsid w:val="00ED060E"/>
    <w:rsid w:val="00ED060F"/>
    <w:rsid w:val="00ED0901"/>
    <w:rsid w:val="00ED0A13"/>
    <w:rsid w:val="00ED0A18"/>
    <w:rsid w:val="00ED0B72"/>
    <w:rsid w:val="00ED0D51"/>
    <w:rsid w:val="00ED0DB6"/>
    <w:rsid w:val="00ED0DBB"/>
    <w:rsid w:val="00ED0FFC"/>
    <w:rsid w:val="00ED1274"/>
    <w:rsid w:val="00ED1289"/>
    <w:rsid w:val="00ED12B3"/>
    <w:rsid w:val="00ED1307"/>
    <w:rsid w:val="00ED13CF"/>
    <w:rsid w:val="00ED1457"/>
    <w:rsid w:val="00ED14E7"/>
    <w:rsid w:val="00ED1995"/>
    <w:rsid w:val="00ED1A57"/>
    <w:rsid w:val="00ED1A6E"/>
    <w:rsid w:val="00ED1A7A"/>
    <w:rsid w:val="00ED1BD5"/>
    <w:rsid w:val="00ED1CC7"/>
    <w:rsid w:val="00ED1F09"/>
    <w:rsid w:val="00ED1FF9"/>
    <w:rsid w:val="00ED20E6"/>
    <w:rsid w:val="00ED21B8"/>
    <w:rsid w:val="00ED2235"/>
    <w:rsid w:val="00ED2524"/>
    <w:rsid w:val="00ED2525"/>
    <w:rsid w:val="00ED27EE"/>
    <w:rsid w:val="00ED2934"/>
    <w:rsid w:val="00ED2966"/>
    <w:rsid w:val="00ED2A2A"/>
    <w:rsid w:val="00ED2AA6"/>
    <w:rsid w:val="00ED2AF4"/>
    <w:rsid w:val="00ED2BBD"/>
    <w:rsid w:val="00ED2BDE"/>
    <w:rsid w:val="00ED2D30"/>
    <w:rsid w:val="00ED2D78"/>
    <w:rsid w:val="00ED2F86"/>
    <w:rsid w:val="00ED2FA2"/>
    <w:rsid w:val="00ED304A"/>
    <w:rsid w:val="00ED3087"/>
    <w:rsid w:val="00ED30FD"/>
    <w:rsid w:val="00ED310F"/>
    <w:rsid w:val="00ED326F"/>
    <w:rsid w:val="00ED3470"/>
    <w:rsid w:val="00ED34DD"/>
    <w:rsid w:val="00ED3679"/>
    <w:rsid w:val="00ED36CA"/>
    <w:rsid w:val="00ED385D"/>
    <w:rsid w:val="00ED38F5"/>
    <w:rsid w:val="00ED3A95"/>
    <w:rsid w:val="00ED3AEE"/>
    <w:rsid w:val="00ED3B72"/>
    <w:rsid w:val="00ED3B7C"/>
    <w:rsid w:val="00ED3CFB"/>
    <w:rsid w:val="00ED3FB0"/>
    <w:rsid w:val="00ED414A"/>
    <w:rsid w:val="00ED414C"/>
    <w:rsid w:val="00ED41AE"/>
    <w:rsid w:val="00ED41B3"/>
    <w:rsid w:val="00ED4221"/>
    <w:rsid w:val="00ED4502"/>
    <w:rsid w:val="00ED4561"/>
    <w:rsid w:val="00ED4588"/>
    <w:rsid w:val="00ED46FF"/>
    <w:rsid w:val="00ED47E9"/>
    <w:rsid w:val="00ED4802"/>
    <w:rsid w:val="00ED4855"/>
    <w:rsid w:val="00ED49E2"/>
    <w:rsid w:val="00ED4A6C"/>
    <w:rsid w:val="00ED4F84"/>
    <w:rsid w:val="00ED4F9C"/>
    <w:rsid w:val="00ED51D3"/>
    <w:rsid w:val="00ED548E"/>
    <w:rsid w:val="00ED5534"/>
    <w:rsid w:val="00ED5654"/>
    <w:rsid w:val="00ED57AA"/>
    <w:rsid w:val="00ED57B3"/>
    <w:rsid w:val="00ED5BDC"/>
    <w:rsid w:val="00ED5F74"/>
    <w:rsid w:val="00ED5F9E"/>
    <w:rsid w:val="00ED6120"/>
    <w:rsid w:val="00ED6186"/>
    <w:rsid w:val="00ED62EF"/>
    <w:rsid w:val="00ED6C9B"/>
    <w:rsid w:val="00ED6DCA"/>
    <w:rsid w:val="00ED6DCF"/>
    <w:rsid w:val="00ED6FCB"/>
    <w:rsid w:val="00ED6FF7"/>
    <w:rsid w:val="00ED7014"/>
    <w:rsid w:val="00ED7015"/>
    <w:rsid w:val="00ED7291"/>
    <w:rsid w:val="00ED72A1"/>
    <w:rsid w:val="00ED7524"/>
    <w:rsid w:val="00ED75C8"/>
    <w:rsid w:val="00ED77A5"/>
    <w:rsid w:val="00ED77D0"/>
    <w:rsid w:val="00ED795C"/>
    <w:rsid w:val="00ED7C1B"/>
    <w:rsid w:val="00ED7CDA"/>
    <w:rsid w:val="00ED9908"/>
    <w:rsid w:val="00EE00D2"/>
    <w:rsid w:val="00EE025A"/>
    <w:rsid w:val="00EE034B"/>
    <w:rsid w:val="00EE044D"/>
    <w:rsid w:val="00EE0663"/>
    <w:rsid w:val="00EE07E3"/>
    <w:rsid w:val="00EE07F1"/>
    <w:rsid w:val="00EE0864"/>
    <w:rsid w:val="00EE0A53"/>
    <w:rsid w:val="00EE0AA1"/>
    <w:rsid w:val="00EE0B30"/>
    <w:rsid w:val="00EE0B81"/>
    <w:rsid w:val="00EE0BE1"/>
    <w:rsid w:val="00EE0CF3"/>
    <w:rsid w:val="00EE100F"/>
    <w:rsid w:val="00EE10C9"/>
    <w:rsid w:val="00EE13A2"/>
    <w:rsid w:val="00EE146D"/>
    <w:rsid w:val="00EE19EF"/>
    <w:rsid w:val="00EE1B1B"/>
    <w:rsid w:val="00EE1B26"/>
    <w:rsid w:val="00EE1BC9"/>
    <w:rsid w:val="00EE1C87"/>
    <w:rsid w:val="00EE1C9A"/>
    <w:rsid w:val="00EE1CA6"/>
    <w:rsid w:val="00EE1CFD"/>
    <w:rsid w:val="00EE1E7D"/>
    <w:rsid w:val="00EE1EBA"/>
    <w:rsid w:val="00EE20C7"/>
    <w:rsid w:val="00EE248A"/>
    <w:rsid w:val="00EE2AB7"/>
    <w:rsid w:val="00EE2B3B"/>
    <w:rsid w:val="00EE2EC3"/>
    <w:rsid w:val="00EE317E"/>
    <w:rsid w:val="00EE31ED"/>
    <w:rsid w:val="00EE32E8"/>
    <w:rsid w:val="00EE339C"/>
    <w:rsid w:val="00EE33CC"/>
    <w:rsid w:val="00EE3553"/>
    <w:rsid w:val="00EE3727"/>
    <w:rsid w:val="00EE3730"/>
    <w:rsid w:val="00EE3891"/>
    <w:rsid w:val="00EE38CB"/>
    <w:rsid w:val="00EE3942"/>
    <w:rsid w:val="00EE3A59"/>
    <w:rsid w:val="00EE3A9E"/>
    <w:rsid w:val="00EE3BAA"/>
    <w:rsid w:val="00EE3BD4"/>
    <w:rsid w:val="00EE3D09"/>
    <w:rsid w:val="00EE3DCF"/>
    <w:rsid w:val="00EE3E92"/>
    <w:rsid w:val="00EE3FCD"/>
    <w:rsid w:val="00EE433F"/>
    <w:rsid w:val="00EE4418"/>
    <w:rsid w:val="00EE44B2"/>
    <w:rsid w:val="00EE4666"/>
    <w:rsid w:val="00EE477E"/>
    <w:rsid w:val="00EE486F"/>
    <w:rsid w:val="00EE4903"/>
    <w:rsid w:val="00EE49A3"/>
    <w:rsid w:val="00EE4B7C"/>
    <w:rsid w:val="00EE4B92"/>
    <w:rsid w:val="00EE4C4C"/>
    <w:rsid w:val="00EE4CA7"/>
    <w:rsid w:val="00EE4CBF"/>
    <w:rsid w:val="00EE4E9E"/>
    <w:rsid w:val="00EE4EF6"/>
    <w:rsid w:val="00EE4FEC"/>
    <w:rsid w:val="00EE50E6"/>
    <w:rsid w:val="00EE5102"/>
    <w:rsid w:val="00EE5166"/>
    <w:rsid w:val="00EE53BB"/>
    <w:rsid w:val="00EE5612"/>
    <w:rsid w:val="00EE561E"/>
    <w:rsid w:val="00EE56F8"/>
    <w:rsid w:val="00EE58C2"/>
    <w:rsid w:val="00EE5973"/>
    <w:rsid w:val="00EE5993"/>
    <w:rsid w:val="00EE59F8"/>
    <w:rsid w:val="00EE5A97"/>
    <w:rsid w:val="00EE5C40"/>
    <w:rsid w:val="00EE5E50"/>
    <w:rsid w:val="00EE5F1F"/>
    <w:rsid w:val="00EE5F21"/>
    <w:rsid w:val="00EE60A8"/>
    <w:rsid w:val="00EE60D6"/>
    <w:rsid w:val="00EE614D"/>
    <w:rsid w:val="00EE61E6"/>
    <w:rsid w:val="00EE620D"/>
    <w:rsid w:val="00EE6222"/>
    <w:rsid w:val="00EE655A"/>
    <w:rsid w:val="00EE658D"/>
    <w:rsid w:val="00EE65DD"/>
    <w:rsid w:val="00EE67D5"/>
    <w:rsid w:val="00EE6862"/>
    <w:rsid w:val="00EE687E"/>
    <w:rsid w:val="00EE6928"/>
    <w:rsid w:val="00EE6B6E"/>
    <w:rsid w:val="00EE6CA6"/>
    <w:rsid w:val="00EE6DA0"/>
    <w:rsid w:val="00EE6ED9"/>
    <w:rsid w:val="00EE6F7C"/>
    <w:rsid w:val="00EE6FB2"/>
    <w:rsid w:val="00EE7206"/>
    <w:rsid w:val="00EE72E5"/>
    <w:rsid w:val="00EE7523"/>
    <w:rsid w:val="00EE769B"/>
    <w:rsid w:val="00EE780C"/>
    <w:rsid w:val="00EE786D"/>
    <w:rsid w:val="00EE7965"/>
    <w:rsid w:val="00EE7988"/>
    <w:rsid w:val="00EE79D0"/>
    <w:rsid w:val="00EE7AAF"/>
    <w:rsid w:val="00EE7ED0"/>
    <w:rsid w:val="00EE7FDD"/>
    <w:rsid w:val="00EE7FEA"/>
    <w:rsid w:val="00EF0111"/>
    <w:rsid w:val="00EF0198"/>
    <w:rsid w:val="00EF029E"/>
    <w:rsid w:val="00EF0336"/>
    <w:rsid w:val="00EF03AB"/>
    <w:rsid w:val="00EF055A"/>
    <w:rsid w:val="00EF05EC"/>
    <w:rsid w:val="00EF0637"/>
    <w:rsid w:val="00EF0979"/>
    <w:rsid w:val="00EF0A35"/>
    <w:rsid w:val="00EF0BBF"/>
    <w:rsid w:val="00EF0C57"/>
    <w:rsid w:val="00EF10B4"/>
    <w:rsid w:val="00EF1299"/>
    <w:rsid w:val="00EF1573"/>
    <w:rsid w:val="00EF167E"/>
    <w:rsid w:val="00EF1685"/>
    <w:rsid w:val="00EF17E1"/>
    <w:rsid w:val="00EF19E3"/>
    <w:rsid w:val="00EF1A98"/>
    <w:rsid w:val="00EF1ADE"/>
    <w:rsid w:val="00EF1C20"/>
    <w:rsid w:val="00EF1C26"/>
    <w:rsid w:val="00EF1D8C"/>
    <w:rsid w:val="00EF1DA0"/>
    <w:rsid w:val="00EF1E4D"/>
    <w:rsid w:val="00EF1F29"/>
    <w:rsid w:val="00EF2086"/>
    <w:rsid w:val="00EF22D4"/>
    <w:rsid w:val="00EF22F6"/>
    <w:rsid w:val="00EF237A"/>
    <w:rsid w:val="00EF247A"/>
    <w:rsid w:val="00EF25B6"/>
    <w:rsid w:val="00EF266E"/>
    <w:rsid w:val="00EF26C1"/>
    <w:rsid w:val="00EF27C7"/>
    <w:rsid w:val="00EF2887"/>
    <w:rsid w:val="00EF2898"/>
    <w:rsid w:val="00EF2D25"/>
    <w:rsid w:val="00EF2EDD"/>
    <w:rsid w:val="00EF2F24"/>
    <w:rsid w:val="00EF2F2A"/>
    <w:rsid w:val="00EF2FF8"/>
    <w:rsid w:val="00EF3233"/>
    <w:rsid w:val="00EF3336"/>
    <w:rsid w:val="00EF3548"/>
    <w:rsid w:val="00EF36B4"/>
    <w:rsid w:val="00EF3A47"/>
    <w:rsid w:val="00EF3A61"/>
    <w:rsid w:val="00EF3C79"/>
    <w:rsid w:val="00EF3C7F"/>
    <w:rsid w:val="00EF3DF0"/>
    <w:rsid w:val="00EF3E6E"/>
    <w:rsid w:val="00EF3EDA"/>
    <w:rsid w:val="00EF3F58"/>
    <w:rsid w:val="00EF3FAC"/>
    <w:rsid w:val="00EF42AE"/>
    <w:rsid w:val="00EF43DE"/>
    <w:rsid w:val="00EF45DA"/>
    <w:rsid w:val="00EF466D"/>
    <w:rsid w:val="00EF4782"/>
    <w:rsid w:val="00EF48CD"/>
    <w:rsid w:val="00EF499C"/>
    <w:rsid w:val="00EF4A07"/>
    <w:rsid w:val="00EF4AB2"/>
    <w:rsid w:val="00EF4AC6"/>
    <w:rsid w:val="00EF4CF5"/>
    <w:rsid w:val="00EF4FB7"/>
    <w:rsid w:val="00EF5059"/>
    <w:rsid w:val="00EF52F3"/>
    <w:rsid w:val="00EF534B"/>
    <w:rsid w:val="00EF553C"/>
    <w:rsid w:val="00EF563E"/>
    <w:rsid w:val="00EF5B2C"/>
    <w:rsid w:val="00EF5B52"/>
    <w:rsid w:val="00EF5DBA"/>
    <w:rsid w:val="00EF5F4D"/>
    <w:rsid w:val="00EF61A2"/>
    <w:rsid w:val="00EF61FF"/>
    <w:rsid w:val="00EF6591"/>
    <w:rsid w:val="00EF6761"/>
    <w:rsid w:val="00EF6885"/>
    <w:rsid w:val="00EF6BB5"/>
    <w:rsid w:val="00EF6C18"/>
    <w:rsid w:val="00EF6CAB"/>
    <w:rsid w:val="00EF6CD6"/>
    <w:rsid w:val="00EF6DFA"/>
    <w:rsid w:val="00EF6EB4"/>
    <w:rsid w:val="00EF6F8E"/>
    <w:rsid w:val="00EF718D"/>
    <w:rsid w:val="00EF720A"/>
    <w:rsid w:val="00EF75EB"/>
    <w:rsid w:val="00EF760B"/>
    <w:rsid w:val="00EF7626"/>
    <w:rsid w:val="00EF7704"/>
    <w:rsid w:val="00EF7857"/>
    <w:rsid w:val="00EF7A6B"/>
    <w:rsid w:val="00EF7BFC"/>
    <w:rsid w:val="00EF7D60"/>
    <w:rsid w:val="00EF7D83"/>
    <w:rsid w:val="00EF7D91"/>
    <w:rsid w:val="00EF7FC3"/>
    <w:rsid w:val="00F000A5"/>
    <w:rsid w:val="00F0021B"/>
    <w:rsid w:val="00F00300"/>
    <w:rsid w:val="00F00354"/>
    <w:rsid w:val="00F004CF"/>
    <w:rsid w:val="00F0075F"/>
    <w:rsid w:val="00F00818"/>
    <w:rsid w:val="00F0082D"/>
    <w:rsid w:val="00F0085C"/>
    <w:rsid w:val="00F00A86"/>
    <w:rsid w:val="00F00AD9"/>
    <w:rsid w:val="00F00B67"/>
    <w:rsid w:val="00F00E2B"/>
    <w:rsid w:val="00F00EEA"/>
    <w:rsid w:val="00F0110F"/>
    <w:rsid w:val="00F012A7"/>
    <w:rsid w:val="00F0139B"/>
    <w:rsid w:val="00F0151E"/>
    <w:rsid w:val="00F01575"/>
    <w:rsid w:val="00F01617"/>
    <w:rsid w:val="00F01705"/>
    <w:rsid w:val="00F01895"/>
    <w:rsid w:val="00F0199C"/>
    <w:rsid w:val="00F01AC2"/>
    <w:rsid w:val="00F01B2A"/>
    <w:rsid w:val="00F01BD4"/>
    <w:rsid w:val="00F01D40"/>
    <w:rsid w:val="00F01D9F"/>
    <w:rsid w:val="00F01DAC"/>
    <w:rsid w:val="00F01EE4"/>
    <w:rsid w:val="00F01F0B"/>
    <w:rsid w:val="00F01FE1"/>
    <w:rsid w:val="00F0227A"/>
    <w:rsid w:val="00F0229F"/>
    <w:rsid w:val="00F0264D"/>
    <w:rsid w:val="00F02794"/>
    <w:rsid w:val="00F027EE"/>
    <w:rsid w:val="00F02C46"/>
    <w:rsid w:val="00F02C75"/>
    <w:rsid w:val="00F02D53"/>
    <w:rsid w:val="00F02E29"/>
    <w:rsid w:val="00F02E5E"/>
    <w:rsid w:val="00F02EEA"/>
    <w:rsid w:val="00F02F6B"/>
    <w:rsid w:val="00F02FD8"/>
    <w:rsid w:val="00F02FE1"/>
    <w:rsid w:val="00F03025"/>
    <w:rsid w:val="00F03178"/>
    <w:rsid w:val="00F031A4"/>
    <w:rsid w:val="00F03214"/>
    <w:rsid w:val="00F034BD"/>
    <w:rsid w:val="00F03689"/>
    <w:rsid w:val="00F0383A"/>
    <w:rsid w:val="00F0386B"/>
    <w:rsid w:val="00F03A42"/>
    <w:rsid w:val="00F03AD9"/>
    <w:rsid w:val="00F03B82"/>
    <w:rsid w:val="00F03B95"/>
    <w:rsid w:val="00F03D21"/>
    <w:rsid w:val="00F03D30"/>
    <w:rsid w:val="00F03EBB"/>
    <w:rsid w:val="00F03EC9"/>
    <w:rsid w:val="00F03FB0"/>
    <w:rsid w:val="00F03FB9"/>
    <w:rsid w:val="00F04319"/>
    <w:rsid w:val="00F0465C"/>
    <w:rsid w:val="00F046AC"/>
    <w:rsid w:val="00F048DC"/>
    <w:rsid w:val="00F048FE"/>
    <w:rsid w:val="00F04A60"/>
    <w:rsid w:val="00F04BAE"/>
    <w:rsid w:val="00F04BF1"/>
    <w:rsid w:val="00F04EF8"/>
    <w:rsid w:val="00F04FFC"/>
    <w:rsid w:val="00F051C1"/>
    <w:rsid w:val="00F052EB"/>
    <w:rsid w:val="00F0530F"/>
    <w:rsid w:val="00F05354"/>
    <w:rsid w:val="00F0544B"/>
    <w:rsid w:val="00F05492"/>
    <w:rsid w:val="00F05852"/>
    <w:rsid w:val="00F058DE"/>
    <w:rsid w:val="00F05A19"/>
    <w:rsid w:val="00F05B55"/>
    <w:rsid w:val="00F05BBF"/>
    <w:rsid w:val="00F05C86"/>
    <w:rsid w:val="00F05CED"/>
    <w:rsid w:val="00F05DC6"/>
    <w:rsid w:val="00F05DC7"/>
    <w:rsid w:val="00F05E20"/>
    <w:rsid w:val="00F05F68"/>
    <w:rsid w:val="00F0603C"/>
    <w:rsid w:val="00F060BE"/>
    <w:rsid w:val="00F0616E"/>
    <w:rsid w:val="00F064FE"/>
    <w:rsid w:val="00F06778"/>
    <w:rsid w:val="00F06A30"/>
    <w:rsid w:val="00F06B29"/>
    <w:rsid w:val="00F06C5D"/>
    <w:rsid w:val="00F06DFC"/>
    <w:rsid w:val="00F06E05"/>
    <w:rsid w:val="00F06F84"/>
    <w:rsid w:val="00F071A7"/>
    <w:rsid w:val="00F071FC"/>
    <w:rsid w:val="00F07317"/>
    <w:rsid w:val="00F073F1"/>
    <w:rsid w:val="00F07435"/>
    <w:rsid w:val="00F0759C"/>
    <w:rsid w:val="00F07737"/>
    <w:rsid w:val="00F07840"/>
    <w:rsid w:val="00F0789A"/>
    <w:rsid w:val="00F0794C"/>
    <w:rsid w:val="00F0796B"/>
    <w:rsid w:val="00F079DD"/>
    <w:rsid w:val="00F07B1C"/>
    <w:rsid w:val="00F07B3E"/>
    <w:rsid w:val="00F07BB7"/>
    <w:rsid w:val="00F07BE3"/>
    <w:rsid w:val="00F07C20"/>
    <w:rsid w:val="00F07D0E"/>
    <w:rsid w:val="00F07D48"/>
    <w:rsid w:val="00F07DF7"/>
    <w:rsid w:val="00F07F70"/>
    <w:rsid w:val="00F07FC1"/>
    <w:rsid w:val="00F10003"/>
    <w:rsid w:val="00F102C5"/>
    <w:rsid w:val="00F103EE"/>
    <w:rsid w:val="00F1043C"/>
    <w:rsid w:val="00F10552"/>
    <w:rsid w:val="00F105D0"/>
    <w:rsid w:val="00F1060C"/>
    <w:rsid w:val="00F10836"/>
    <w:rsid w:val="00F10898"/>
    <w:rsid w:val="00F10A19"/>
    <w:rsid w:val="00F10BD3"/>
    <w:rsid w:val="00F10C67"/>
    <w:rsid w:val="00F10F6F"/>
    <w:rsid w:val="00F1101C"/>
    <w:rsid w:val="00F11038"/>
    <w:rsid w:val="00F11128"/>
    <w:rsid w:val="00F11289"/>
    <w:rsid w:val="00F115AC"/>
    <w:rsid w:val="00F1175E"/>
    <w:rsid w:val="00F119D6"/>
    <w:rsid w:val="00F11D97"/>
    <w:rsid w:val="00F11F8B"/>
    <w:rsid w:val="00F120DD"/>
    <w:rsid w:val="00F12593"/>
    <w:rsid w:val="00F125BB"/>
    <w:rsid w:val="00F12AB0"/>
    <w:rsid w:val="00F12BC0"/>
    <w:rsid w:val="00F12D2A"/>
    <w:rsid w:val="00F12F76"/>
    <w:rsid w:val="00F12FE0"/>
    <w:rsid w:val="00F13022"/>
    <w:rsid w:val="00F13133"/>
    <w:rsid w:val="00F13224"/>
    <w:rsid w:val="00F1327A"/>
    <w:rsid w:val="00F13378"/>
    <w:rsid w:val="00F13384"/>
    <w:rsid w:val="00F1343C"/>
    <w:rsid w:val="00F134FB"/>
    <w:rsid w:val="00F13591"/>
    <w:rsid w:val="00F13643"/>
    <w:rsid w:val="00F13789"/>
    <w:rsid w:val="00F13863"/>
    <w:rsid w:val="00F1392D"/>
    <w:rsid w:val="00F13B2E"/>
    <w:rsid w:val="00F13B90"/>
    <w:rsid w:val="00F13C58"/>
    <w:rsid w:val="00F13C5A"/>
    <w:rsid w:val="00F13C6E"/>
    <w:rsid w:val="00F13D53"/>
    <w:rsid w:val="00F13DDE"/>
    <w:rsid w:val="00F13EDC"/>
    <w:rsid w:val="00F13F85"/>
    <w:rsid w:val="00F1404E"/>
    <w:rsid w:val="00F14079"/>
    <w:rsid w:val="00F1411D"/>
    <w:rsid w:val="00F14158"/>
    <w:rsid w:val="00F143B0"/>
    <w:rsid w:val="00F145BF"/>
    <w:rsid w:val="00F1472E"/>
    <w:rsid w:val="00F147D2"/>
    <w:rsid w:val="00F147E0"/>
    <w:rsid w:val="00F1482B"/>
    <w:rsid w:val="00F148B4"/>
    <w:rsid w:val="00F14A54"/>
    <w:rsid w:val="00F14ADD"/>
    <w:rsid w:val="00F14B8E"/>
    <w:rsid w:val="00F14D9C"/>
    <w:rsid w:val="00F14EE0"/>
    <w:rsid w:val="00F15161"/>
    <w:rsid w:val="00F152BE"/>
    <w:rsid w:val="00F152E1"/>
    <w:rsid w:val="00F152EF"/>
    <w:rsid w:val="00F1531C"/>
    <w:rsid w:val="00F154C2"/>
    <w:rsid w:val="00F155CB"/>
    <w:rsid w:val="00F158BD"/>
    <w:rsid w:val="00F15B1E"/>
    <w:rsid w:val="00F15D58"/>
    <w:rsid w:val="00F160E5"/>
    <w:rsid w:val="00F16236"/>
    <w:rsid w:val="00F16242"/>
    <w:rsid w:val="00F165C1"/>
    <w:rsid w:val="00F16604"/>
    <w:rsid w:val="00F16805"/>
    <w:rsid w:val="00F1682A"/>
    <w:rsid w:val="00F16838"/>
    <w:rsid w:val="00F1687C"/>
    <w:rsid w:val="00F169BD"/>
    <w:rsid w:val="00F16A4F"/>
    <w:rsid w:val="00F16B08"/>
    <w:rsid w:val="00F16B88"/>
    <w:rsid w:val="00F16B98"/>
    <w:rsid w:val="00F16BB0"/>
    <w:rsid w:val="00F16CD2"/>
    <w:rsid w:val="00F16DD1"/>
    <w:rsid w:val="00F16E5A"/>
    <w:rsid w:val="00F16F32"/>
    <w:rsid w:val="00F17164"/>
    <w:rsid w:val="00F17171"/>
    <w:rsid w:val="00F1734A"/>
    <w:rsid w:val="00F174A6"/>
    <w:rsid w:val="00F1778A"/>
    <w:rsid w:val="00F17858"/>
    <w:rsid w:val="00F178BF"/>
    <w:rsid w:val="00F17BEC"/>
    <w:rsid w:val="00F17C90"/>
    <w:rsid w:val="00F17D02"/>
    <w:rsid w:val="00F17DA7"/>
    <w:rsid w:val="00F17DD9"/>
    <w:rsid w:val="00F17DDD"/>
    <w:rsid w:val="00F17E09"/>
    <w:rsid w:val="00F17EE7"/>
    <w:rsid w:val="00F17F33"/>
    <w:rsid w:val="00F2000B"/>
    <w:rsid w:val="00F200EC"/>
    <w:rsid w:val="00F20309"/>
    <w:rsid w:val="00F203BE"/>
    <w:rsid w:val="00F2054E"/>
    <w:rsid w:val="00F207E7"/>
    <w:rsid w:val="00F20AAD"/>
    <w:rsid w:val="00F20CE6"/>
    <w:rsid w:val="00F20D70"/>
    <w:rsid w:val="00F20DB7"/>
    <w:rsid w:val="00F20E39"/>
    <w:rsid w:val="00F20E75"/>
    <w:rsid w:val="00F21052"/>
    <w:rsid w:val="00F213B2"/>
    <w:rsid w:val="00F213E9"/>
    <w:rsid w:val="00F214A4"/>
    <w:rsid w:val="00F214DA"/>
    <w:rsid w:val="00F215AA"/>
    <w:rsid w:val="00F215DE"/>
    <w:rsid w:val="00F21636"/>
    <w:rsid w:val="00F21679"/>
    <w:rsid w:val="00F2199B"/>
    <w:rsid w:val="00F21B04"/>
    <w:rsid w:val="00F21C78"/>
    <w:rsid w:val="00F21D56"/>
    <w:rsid w:val="00F21DEA"/>
    <w:rsid w:val="00F21F9B"/>
    <w:rsid w:val="00F221C4"/>
    <w:rsid w:val="00F22322"/>
    <w:rsid w:val="00F22431"/>
    <w:rsid w:val="00F2255D"/>
    <w:rsid w:val="00F226DE"/>
    <w:rsid w:val="00F2270F"/>
    <w:rsid w:val="00F22891"/>
    <w:rsid w:val="00F228E1"/>
    <w:rsid w:val="00F22A85"/>
    <w:rsid w:val="00F22B48"/>
    <w:rsid w:val="00F22B5F"/>
    <w:rsid w:val="00F22B7B"/>
    <w:rsid w:val="00F22DC9"/>
    <w:rsid w:val="00F22EEB"/>
    <w:rsid w:val="00F2304A"/>
    <w:rsid w:val="00F23187"/>
    <w:rsid w:val="00F2325E"/>
    <w:rsid w:val="00F233D1"/>
    <w:rsid w:val="00F234CE"/>
    <w:rsid w:val="00F23507"/>
    <w:rsid w:val="00F2360C"/>
    <w:rsid w:val="00F23612"/>
    <w:rsid w:val="00F23644"/>
    <w:rsid w:val="00F236B9"/>
    <w:rsid w:val="00F237DA"/>
    <w:rsid w:val="00F23929"/>
    <w:rsid w:val="00F23AC6"/>
    <w:rsid w:val="00F23D22"/>
    <w:rsid w:val="00F23E41"/>
    <w:rsid w:val="00F23E4C"/>
    <w:rsid w:val="00F23ED1"/>
    <w:rsid w:val="00F23F7E"/>
    <w:rsid w:val="00F23FAD"/>
    <w:rsid w:val="00F243A9"/>
    <w:rsid w:val="00F24443"/>
    <w:rsid w:val="00F24482"/>
    <w:rsid w:val="00F244AB"/>
    <w:rsid w:val="00F24700"/>
    <w:rsid w:val="00F247A0"/>
    <w:rsid w:val="00F2481C"/>
    <w:rsid w:val="00F248A2"/>
    <w:rsid w:val="00F24929"/>
    <w:rsid w:val="00F24AF3"/>
    <w:rsid w:val="00F24BD3"/>
    <w:rsid w:val="00F24C28"/>
    <w:rsid w:val="00F24D17"/>
    <w:rsid w:val="00F2508B"/>
    <w:rsid w:val="00F250BF"/>
    <w:rsid w:val="00F25211"/>
    <w:rsid w:val="00F253B2"/>
    <w:rsid w:val="00F2543F"/>
    <w:rsid w:val="00F2547F"/>
    <w:rsid w:val="00F257FF"/>
    <w:rsid w:val="00F2585C"/>
    <w:rsid w:val="00F25968"/>
    <w:rsid w:val="00F259DC"/>
    <w:rsid w:val="00F25A13"/>
    <w:rsid w:val="00F25B34"/>
    <w:rsid w:val="00F25D89"/>
    <w:rsid w:val="00F25D9C"/>
    <w:rsid w:val="00F25E09"/>
    <w:rsid w:val="00F25E40"/>
    <w:rsid w:val="00F25E42"/>
    <w:rsid w:val="00F25EA1"/>
    <w:rsid w:val="00F25EEA"/>
    <w:rsid w:val="00F25F01"/>
    <w:rsid w:val="00F260B2"/>
    <w:rsid w:val="00F26442"/>
    <w:rsid w:val="00F26527"/>
    <w:rsid w:val="00F265B7"/>
    <w:rsid w:val="00F265BD"/>
    <w:rsid w:val="00F26775"/>
    <w:rsid w:val="00F26822"/>
    <w:rsid w:val="00F2688D"/>
    <w:rsid w:val="00F268C1"/>
    <w:rsid w:val="00F26D5A"/>
    <w:rsid w:val="00F26DAD"/>
    <w:rsid w:val="00F26DE6"/>
    <w:rsid w:val="00F26E13"/>
    <w:rsid w:val="00F2731A"/>
    <w:rsid w:val="00F27357"/>
    <w:rsid w:val="00F274B0"/>
    <w:rsid w:val="00F275C8"/>
    <w:rsid w:val="00F27807"/>
    <w:rsid w:val="00F2783F"/>
    <w:rsid w:val="00F2784D"/>
    <w:rsid w:val="00F279B9"/>
    <w:rsid w:val="00F279F3"/>
    <w:rsid w:val="00F27A81"/>
    <w:rsid w:val="00F27C4D"/>
    <w:rsid w:val="00F27CBA"/>
    <w:rsid w:val="00F27E2A"/>
    <w:rsid w:val="00F27E7E"/>
    <w:rsid w:val="00F27F59"/>
    <w:rsid w:val="00F27F7D"/>
    <w:rsid w:val="00F28CA4"/>
    <w:rsid w:val="00F2E6B3"/>
    <w:rsid w:val="00F300C2"/>
    <w:rsid w:val="00F300DA"/>
    <w:rsid w:val="00F30275"/>
    <w:rsid w:val="00F30277"/>
    <w:rsid w:val="00F3044E"/>
    <w:rsid w:val="00F304A5"/>
    <w:rsid w:val="00F307D5"/>
    <w:rsid w:val="00F3080C"/>
    <w:rsid w:val="00F3091B"/>
    <w:rsid w:val="00F3097A"/>
    <w:rsid w:val="00F30B1D"/>
    <w:rsid w:val="00F30BC2"/>
    <w:rsid w:val="00F30DD9"/>
    <w:rsid w:val="00F30DF4"/>
    <w:rsid w:val="00F30EAF"/>
    <w:rsid w:val="00F30F97"/>
    <w:rsid w:val="00F3117F"/>
    <w:rsid w:val="00F314D4"/>
    <w:rsid w:val="00F314ED"/>
    <w:rsid w:val="00F317B7"/>
    <w:rsid w:val="00F318CD"/>
    <w:rsid w:val="00F31911"/>
    <w:rsid w:val="00F31A87"/>
    <w:rsid w:val="00F31BA8"/>
    <w:rsid w:val="00F31E3B"/>
    <w:rsid w:val="00F32117"/>
    <w:rsid w:val="00F3228B"/>
    <w:rsid w:val="00F323E3"/>
    <w:rsid w:val="00F325B4"/>
    <w:rsid w:val="00F325C4"/>
    <w:rsid w:val="00F32614"/>
    <w:rsid w:val="00F32837"/>
    <w:rsid w:val="00F32B36"/>
    <w:rsid w:val="00F32BF0"/>
    <w:rsid w:val="00F32C40"/>
    <w:rsid w:val="00F330A9"/>
    <w:rsid w:val="00F3317E"/>
    <w:rsid w:val="00F331E0"/>
    <w:rsid w:val="00F3320F"/>
    <w:rsid w:val="00F332DB"/>
    <w:rsid w:val="00F333CA"/>
    <w:rsid w:val="00F3355F"/>
    <w:rsid w:val="00F33676"/>
    <w:rsid w:val="00F3370B"/>
    <w:rsid w:val="00F338AB"/>
    <w:rsid w:val="00F33A93"/>
    <w:rsid w:val="00F33ACB"/>
    <w:rsid w:val="00F33B35"/>
    <w:rsid w:val="00F33CF6"/>
    <w:rsid w:val="00F33D14"/>
    <w:rsid w:val="00F33EB0"/>
    <w:rsid w:val="00F33ECE"/>
    <w:rsid w:val="00F33F6C"/>
    <w:rsid w:val="00F33FDD"/>
    <w:rsid w:val="00F3400B"/>
    <w:rsid w:val="00F3412A"/>
    <w:rsid w:val="00F342E8"/>
    <w:rsid w:val="00F34606"/>
    <w:rsid w:val="00F3470A"/>
    <w:rsid w:val="00F3481F"/>
    <w:rsid w:val="00F349C1"/>
    <w:rsid w:val="00F34BEE"/>
    <w:rsid w:val="00F34C0C"/>
    <w:rsid w:val="00F34E08"/>
    <w:rsid w:val="00F3506A"/>
    <w:rsid w:val="00F3515F"/>
    <w:rsid w:val="00F3536E"/>
    <w:rsid w:val="00F3538C"/>
    <w:rsid w:val="00F353F8"/>
    <w:rsid w:val="00F35585"/>
    <w:rsid w:val="00F35648"/>
    <w:rsid w:val="00F35676"/>
    <w:rsid w:val="00F356E5"/>
    <w:rsid w:val="00F35C5F"/>
    <w:rsid w:val="00F35CFB"/>
    <w:rsid w:val="00F35F76"/>
    <w:rsid w:val="00F360A2"/>
    <w:rsid w:val="00F361C5"/>
    <w:rsid w:val="00F361FE"/>
    <w:rsid w:val="00F36243"/>
    <w:rsid w:val="00F36404"/>
    <w:rsid w:val="00F36446"/>
    <w:rsid w:val="00F364B3"/>
    <w:rsid w:val="00F36534"/>
    <w:rsid w:val="00F3653A"/>
    <w:rsid w:val="00F366EE"/>
    <w:rsid w:val="00F36847"/>
    <w:rsid w:val="00F3686D"/>
    <w:rsid w:val="00F36925"/>
    <w:rsid w:val="00F369E3"/>
    <w:rsid w:val="00F36C10"/>
    <w:rsid w:val="00F36D80"/>
    <w:rsid w:val="00F36DC8"/>
    <w:rsid w:val="00F37035"/>
    <w:rsid w:val="00F372A6"/>
    <w:rsid w:val="00F372BC"/>
    <w:rsid w:val="00F372CD"/>
    <w:rsid w:val="00F3732A"/>
    <w:rsid w:val="00F37402"/>
    <w:rsid w:val="00F3753A"/>
    <w:rsid w:val="00F37659"/>
    <w:rsid w:val="00F376B8"/>
    <w:rsid w:val="00F37841"/>
    <w:rsid w:val="00F3799F"/>
    <w:rsid w:val="00F37A99"/>
    <w:rsid w:val="00F37AB7"/>
    <w:rsid w:val="00F37B71"/>
    <w:rsid w:val="00F37CE9"/>
    <w:rsid w:val="00F37DEE"/>
    <w:rsid w:val="00F37F38"/>
    <w:rsid w:val="00F4005A"/>
    <w:rsid w:val="00F40177"/>
    <w:rsid w:val="00F402BF"/>
    <w:rsid w:val="00F402E0"/>
    <w:rsid w:val="00F4031D"/>
    <w:rsid w:val="00F409B0"/>
    <w:rsid w:val="00F409E3"/>
    <w:rsid w:val="00F40A12"/>
    <w:rsid w:val="00F40A41"/>
    <w:rsid w:val="00F40E32"/>
    <w:rsid w:val="00F40F1A"/>
    <w:rsid w:val="00F41046"/>
    <w:rsid w:val="00F41273"/>
    <w:rsid w:val="00F41350"/>
    <w:rsid w:val="00F413D5"/>
    <w:rsid w:val="00F4141A"/>
    <w:rsid w:val="00F41475"/>
    <w:rsid w:val="00F414F0"/>
    <w:rsid w:val="00F41689"/>
    <w:rsid w:val="00F416F2"/>
    <w:rsid w:val="00F4178F"/>
    <w:rsid w:val="00F41793"/>
    <w:rsid w:val="00F417EB"/>
    <w:rsid w:val="00F41C43"/>
    <w:rsid w:val="00F41CAC"/>
    <w:rsid w:val="00F41D2C"/>
    <w:rsid w:val="00F41E90"/>
    <w:rsid w:val="00F41EAB"/>
    <w:rsid w:val="00F41F8E"/>
    <w:rsid w:val="00F420A8"/>
    <w:rsid w:val="00F420AD"/>
    <w:rsid w:val="00F42169"/>
    <w:rsid w:val="00F421F1"/>
    <w:rsid w:val="00F42B68"/>
    <w:rsid w:val="00F42C2E"/>
    <w:rsid w:val="00F42CCB"/>
    <w:rsid w:val="00F42EC8"/>
    <w:rsid w:val="00F42ED4"/>
    <w:rsid w:val="00F42EE5"/>
    <w:rsid w:val="00F42F5F"/>
    <w:rsid w:val="00F43007"/>
    <w:rsid w:val="00F4316E"/>
    <w:rsid w:val="00F431EA"/>
    <w:rsid w:val="00F4321E"/>
    <w:rsid w:val="00F4323C"/>
    <w:rsid w:val="00F432CC"/>
    <w:rsid w:val="00F43448"/>
    <w:rsid w:val="00F43466"/>
    <w:rsid w:val="00F4350E"/>
    <w:rsid w:val="00F43897"/>
    <w:rsid w:val="00F43D37"/>
    <w:rsid w:val="00F43DE8"/>
    <w:rsid w:val="00F43F87"/>
    <w:rsid w:val="00F44374"/>
    <w:rsid w:val="00F44B22"/>
    <w:rsid w:val="00F44BDA"/>
    <w:rsid w:val="00F44CFA"/>
    <w:rsid w:val="00F4508A"/>
    <w:rsid w:val="00F45255"/>
    <w:rsid w:val="00F45306"/>
    <w:rsid w:val="00F45BCA"/>
    <w:rsid w:val="00F45F00"/>
    <w:rsid w:val="00F46109"/>
    <w:rsid w:val="00F4620F"/>
    <w:rsid w:val="00F4629D"/>
    <w:rsid w:val="00F4660B"/>
    <w:rsid w:val="00F46808"/>
    <w:rsid w:val="00F46812"/>
    <w:rsid w:val="00F4683F"/>
    <w:rsid w:val="00F468E9"/>
    <w:rsid w:val="00F4694B"/>
    <w:rsid w:val="00F469CC"/>
    <w:rsid w:val="00F46DB4"/>
    <w:rsid w:val="00F46E37"/>
    <w:rsid w:val="00F47008"/>
    <w:rsid w:val="00F47308"/>
    <w:rsid w:val="00F4748D"/>
    <w:rsid w:val="00F47623"/>
    <w:rsid w:val="00F4767B"/>
    <w:rsid w:val="00F476C7"/>
    <w:rsid w:val="00F478D5"/>
    <w:rsid w:val="00F47AA9"/>
    <w:rsid w:val="00F47C27"/>
    <w:rsid w:val="00F47CB1"/>
    <w:rsid w:val="00F47CE7"/>
    <w:rsid w:val="00F47D1C"/>
    <w:rsid w:val="00F4800F"/>
    <w:rsid w:val="00F50536"/>
    <w:rsid w:val="00F5059A"/>
    <w:rsid w:val="00F50645"/>
    <w:rsid w:val="00F5066F"/>
    <w:rsid w:val="00F50994"/>
    <w:rsid w:val="00F509BC"/>
    <w:rsid w:val="00F50BF5"/>
    <w:rsid w:val="00F50C34"/>
    <w:rsid w:val="00F50D2C"/>
    <w:rsid w:val="00F50D2F"/>
    <w:rsid w:val="00F50F5D"/>
    <w:rsid w:val="00F50F76"/>
    <w:rsid w:val="00F50F8D"/>
    <w:rsid w:val="00F50FDA"/>
    <w:rsid w:val="00F51076"/>
    <w:rsid w:val="00F510B0"/>
    <w:rsid w:val="00F511AF"/>
    <w:rsid w:val="00F512E8"/>
    <w:rsid w:val="00F51409"/>
    <w:rsid w:val="00F51998"/>
    <w:rsid w:val="00F51B13"/>
    <w:rsid w:val="00F51C72"/>
    <w:rsid w:val="00F51C81"/>
    <w:rsid w:val="00F51E78"/>
    <w:rsid w:val="00F51EB7"/>
    <w:rsid w:val="00F5206B"/>
    <w:rsid w:val="00F520FD"/>
    <w:rsid w:val="00F52186"/>
    <w:rsid w:val="00F522DD"/>
    <w:rsid w:val="00F52360"/>
    <w:rsid w:val="00F52436"/>
    <w:rsid w:val="00F5267F"/>
    <w:rsid w:val="00F526CB"/>
    <w:rsid w:val="00F52704"/>
    <w:rsid w:val="00F52908"/>
    <w:rsid w:val="00F52992"/>
    <w:rsid w:val="00F52A5E"/>
    <w:rsid w:val="00F52C1F"/>
    <w:rsid w:val="00F52D4B"/>
    <w:rsid w:val="00F52DBE"/>
    <w:rsid w:val="00F52FD5"/>
    <w:rsid w:val="00F52FDC"/>
    <w:rsid w:val="00F5316A"/>
    <w:rsid w:val="00F53257"/>
    <w:rsid w:val="00F53330"/>
    <w:rsid w:val="00F533E4"/>
    <w:rsid w:val="00F5346E"/>
    <w:rsid w:val="00F53508"/>
    <w:rsid w:val="00F53553"/>
    <w:rsid w:val="00F5367C"/>
    <w:rsid w:val="00F53699"/>
    <w:rsid w:val="00F53815"/>
    <w:rsid w:val="00F53838"/>
    <w:rsid w:val="00F53879"/>
    <w:rsid w:val="00F538F5"/>
    <w:rsid w:val="00F53A41"/>
    <w:rsid w:val="00F53B1D"/>
    <w:rsid w:val="00F53B27"/>
    <w:rsid w:val="00F53CC3"/>
    <w:rsid w:val="00F53D23"/>
    <w:rsid w:val="00F53DFD"/>
    <w:rsid w:val="00F53E6F"/>
    <w:rsid w:val="00F54042"/>
    <w:rsid w:val="00F54184"/>
    <w:rsid w:val="00F5429B"/>
    <w:rsid w:val="00F5445C"/>
    <w:rsid w:val="00F54481"/>
    <w:rsid w:val="00F546F2"/>
    <w:rsid w:val="00F54823"/>
    <w:rsid w:val="00F54AC8"/>
    <w:rsid w:val="00F54C3C"/>
    <w:rsid w:val="00F54C73"/>
    <w:rsid w:val="00F54C80"/>
    <w:rsid w:val="00F54F36"/>
    <w:rsid w:val="00F55066"/>
    <w:rsid w:val="00F552C7"/>
    <w:rsid w:val="00F556D9"/>
    <w:rsid w:val="00F55742"/>
    <w:rsid w:val="00F55768"/>
    <w:rsid w:val="00F557CD"/>
    <w:rsid w:val="00F55CBD"/>
    <w:rsid w:val="00F55D35"/>
    <w:rsid w:val="00F55D67"/>
    <w:rsid w:val="00F55FB2"/>
    <w:rsid w:val="00F55FE2"/>
    <w:rsid w:val="00F56042"/>
    <w:rsid w:val="00F561DA"/>
    <w:rsid w:val="00F56314"/>
    <w:rsid w:val="00F563B4"/>
    <w:rsid w:val="00F564B4"/>
    <w:rsid w:val="00F564D5"/>
    <w:rsid w:val="00F565D0"/>
    <w:rsid w:val="00F56823"/>
    <w:rsid w:val="00F56A7F"/>
    <w:rsid w:val="00F56B80"/>
    <w:rsid w:val="00F56C09"/>
    <w:rsid w:val="00F56CF4"/>
    <w:rsid w:val="00F56EA3"/>
    <w:rsid w:val="00F56F1F"/>
    <w:rsid w:val="00F56F5E"/>
    <w:rsid w:val="00F57031"/>
    <w:rsid w:val="00F57087"/>
    <w:rsid w:val="00F5728D"/>
    <w:rsid w:val="00F572D3"/>
    <w:rsid w:val="00F573B0"/>
    <w:rsid w:val="00F574CC"/>
    <w:rsid w:val="00F5762F"/>
    <w:rsid w:val="00F5763D"/>
    <w:rsid w:val="00F577F2"/>
    <w:rsid w:val="00F57A56"/>
    <w:rsid w:val="00F57B44"/>
    <w:rsid w:val="00F57B7F"/>
    <w:rsid w:val="00F57C38"/>
    <w:rsid w:val="00F57D10"/>
    <w:rsid w:val="00F57E49"/>
    <w:rsid w:val="00F57F71"/>
    <w:rsid w:val="00F6003E"/>
    <w:rsid w:val="00F600CC"/>
    <w:rsid w:val="00F601B2"/>
    <w:rsid w:val="00F601D9"/>
    <w:rsid w:val="00F602B9"/>
    <w:rsid w:val="00F6059B"/>
    <w:rsid w:val="00F606C5"/>
    <w:rsid w:val="00F606DE"/>
    <w:rsid w:val="00F60747"/>
    <w:rsid w:val="00F6080C"/>
    <w:rsid w:val="00F60A25"/>
    <w:rsid w:val="00F60A8C"/>
    <w:rsid w:val="00F60CBD"/>
    <w:rsid w:val="00F61059"/>
    <w:rsid w:val="00F61084"/>
    <w:rsid w:val="00F610D5"/>
    <w:rsid w:val="00F6116A"/>
    <w:rsid w:val="00F611CE"/>
    <w:rsid w:val="00F613B4"/>
    <w:rsid w:val="00F613CA"/>
    <w:rsid w:val="00F61458"/>
    <w:rsid w:val="00F6145A"/>
    <w:rsid w:val="00F614B1"/>
    <w:rsid w:val="00F614BE"/>
    <w:rsid w:val="00F616B9"/>
    <w:rsid w:val="00F617AA"/>
    <w:rsid w:val="00F617E6"/>
    <w:rsid w:val="00F6188F"/>
    <w:rsid w:val="00F618ED"/>
    <w:rsid w:val="00F61A4C"/>
    <w:rsid w:val="00F61D3F"/>
    <w:rsid w:val="00F61E10"/>
    <w:rsid w:val="00F61F19"/>
    <w:rsid w:val="00F6218D"/>
    <w:rsid w:val="00F62406"/>
    <w:rsid w:val="00F62566"/>
    <w:rsid w:val="00F62789"/>
    <w:rsid w:val="00F628D8"/>
    <w:rsid w:val="00F62943"/>
    <w:rsid w:val="00F62AB5"/>
    <w:rsid w:val="00F62AC7"/>
    <w:rsid w:val="00F62B35"/>
    <w:rsid w:val="00F62B8F"/>
    <w:rsid w:val="00F62CB9"/>
    <w:rsid w:val="00F62D79"/>
    <w:rsid w:val="00F62D84"/>
    <w:rsid w:val="00F62DAD"/>
    <w:rsid w:val="00F62DCA"/>
    <w:rsid w:val="00F62DD9"/>
    <w:rsid w:val="00F62F83"/>
    <w:rsid w:val="00F630CB"/>
    <w:rsid w:val="00F634E2"/>
    <w:rsid w:val="00F63597"/>
    <w:rsid w:val="00F6395B"/>
    <w:rsid w:val="00F63CF0"/>
    <w:rsid w:val="00F63ED3"/>
    <w:rsid w:val="00F63F8E"/>
    <w:rsid w:val="00F64105"/>
    <w:rsid w:val="00F641D1"/>
    <w:rsid w:val="00F642DE"/>
    <w:rsid w:val="00F6435C"/>
    <w:rsid w:val="00F6443B"/>
    <w:rsid w:val="00F6457F"/>
    <w:rsid w:val="00F645CF"/>
    <w:rsid w:val="00F64654"/>
    <w:rsid w:val="00F646D3"/>
    <w:rsid w:val="00F64AC4"/>
    <w:rsid w:val="00F64C7F"/>
    <w:rsid w:val="00F64D46"/>
    <w:rsid w:val="00F64DAE"/>
    <w:rsid w:val="00F64E2D"/>
    <w:rsid w:val="00F64ECB"/>
    <w:rsid w:val="00F64F14"/>
    <w:rsid w:val="00F64F58"/>
    <w:rsid w:val="00F65194"/>
    <w:rsid w:val="00F651E0"/>
    <w:rsid w:val="00F652BF"/>
    <w:rsid w:val="00F653AA"/>
    <w:rsid w:val="00F6548F"/>
    <w:rsid w:val="00F6551F"/>
    <w:rsid w:val="00F656AB"/>
    <w:rsid w:val="00F656AF"/>
    <w:rsid w:val="00F65732"/>
    <w:rsid w:val="00F657D8"/>
    <w:rsid w:val="00F65AA2"/>
    <w:rsid w:val="00F65B08"/>
    <w:rsid w:val="00F65B82"/>
    <w:rsid w:val="00F65C2C"/>
    <w:rsid w:val="00F65D2D"/>
    <w:rsid w:val="00F65DE7"/>
    <w:rsid w:val="00F65E9E"/>
    <w:rsid w:val="00F66007"/>
    <w:rsid w:val="00F660C6"/>
    <w:rsid w:val="00F66100"/>
    <w:rsid w:val="00F662B7"/>
    <w:rsid w:val="00F6632D"/>
    <w:rsid w:val="00F66385"/>
    <w:rsid w:val="00F664F3"/>
    <w:rsid w:val="00F665E9"/>
    <w:rsid w:val="00F666DC"/>
    <w:rsid w:val="00F669A9"/>
    <w:rsid w:val="00F66A19"/>
    <w:rsid w:val="00F66A25"/>
    <w:rsid w:val="00F66A81"/>
    <w:rsid w:val="00F66C36"/>
    <w:rsid w:val="00F66C59"/>
    <w:rsid w:val="00F66EC0"/>
    <w:rsid w:val="00F66EEE"/>
    <w:rsid w:val="00F66F8F"/>
    <w:rsid w:val="00F66FF5"/>
    <w:rsid w:val="00F67097"/>
    <w:rsid w:val="00F670DE"/>
    <w:rsid w:val="00F6716E"/>
    <w:rsid w:val="00F67193"/>
    <w:rsid w:val="00F671D7"/>
    <w:rsid w:val="00F673D1"/>
    <w:rsid w:val="00F674DD"/>
    <w:rsid w:val="00F6763A"/>
    <w:rsid w:val="00F677C0"/>
    <w:rsid w:val="00F67AA5"/>
    <w:rsid w:val="00F67AE6"/>
    <w:rsid w:val="00F67B57"/>
    <w:rsid w:val="00F67B89"/>
    <w:rsid w:val="00F67C8D"/>
    <w:rsid w:val="00F67D08"/>
    <w:rsid w:val="00F67D63"/>
    <w:rsid w:val="00F70001"/>
    <w:rsid w:val="00F70175"/>
    <w:rsid w:val="00F7024A"/>
    <w:rsid w:val="00F7045C"/>
    <w:rsid w:val="00F70548"/>
    <w:rsid w:val="00F7056E"/>
    <w:rsid w:val="00F70623"/>
    <w:rsid w:val="00F70799"/>
    <w:rsid w:val="00F70935"/>
    <w:rsid w:val="00F70947"/>
    <w:rsid w:val="00F70A50"/>
    <w:rsid w:val="00F70AA4"/>
    <w:rsid w:val="00F70B26"/>
    <w:rsid w:val="00F70C45"/>
    <w:rsid w:val="00F70C64"/>
    <w:rsid w:val="00F70DE0"/>
    <w:rsid w:val="00F70F21"/>
    <w:rsid w:val="00F70F58"/>
    <w:rsid w:val="00F71445"/>
    <w:rsid w:val="00F7153B"/>
    <w:rsid w:val="00F71541"/>
    <w:rsid w:val="00F716FF"/>
    <w:rsid w:val="00F717DD"/>
    <w:rsid w:val="00F71897"/>
    <w:rsid w:val="00F718A9"/>
    <w:rsid w:val="00F718B9"/>
    <w:rsid w:val="00F71A58"/>
    <w:rsid w:val="00F71BD3"/>
    <w:rsid w:val="00F71D79"/>
    <w:rsid w:val="00F71DD2"/>
    <w:rsid w:val="00F71EAA"/>
    <w:rsid w:val="00F71EC0"/>
    <w:rsid w:val="00F7212A"/>
    <w:rsid w:val="00F72451"/>
    <w:rsid w:val="00F72663"/>
    <w:rsid w:val="00F7267A"/>
    <w:rsid w:val="00F72700"/>
    <w:rsid w:val="00F727D7"/>
    <w:rsid w:val="00F728A4"/>
    <w:rsid w:val="00F72B70"/>
    <w:rsid w:val="00F72C65"/>
    <w:rsid w:val="00F72E44"/>
    <w:rsid w:val="00F72EB6"/>
    <w:rsid w:val="00F7308A"/>
    <w:rsid w:val="00F734D4"/>
    <w:rsid w:val="00F73518"/>
    <w:rsid w:val="00F7354E"/>
    <w:rsid w:val="00F73615"/>
    <w:rsid w:val="00F73651"/>
    <w:rsid w:val="00F736DA"/>
    <w:rsid w:val="00F7373E"/>
    <w:rsid w:val="00F7377D"/>
    <w:rsid w:val="00F7398A"/>
    <w:rsid w:val="00F73B83"/>
    <w:rsid w:val="00F73C28"/>
    <w:rsid w:val="00F73D01"/>
    <w:rsid w:val="00F73DF7"/>
    <w:rsid w:val="00F73EE7"/>
    <w:rsid w:val="00F74100"/>
    <w:rsid w:val="00F74312"/>
    <w:rsid w:val="00F743EA"/>
    <w:rsid w:val="00F7452A"/>
    <w:rsid w:val="00F74655"/>
    <w:rsid w:val="00F747D0"/>
    <w:rsid w:val="00F74973"/>
    <w:rsid w:val="00F749D9"/>
    <w:rsid w:val="00F74A4F"/>
    <w:rsid w:val="00F74C73"/>
    <w:rsid w:val="00F74CA5"/>
    <w:rsid w:val="00F74D9C"/>
    <w:rsid w:val="00F74E15"/>
    <w:rsid w:val="00F74E1B"/>
    <w:rsid w:val="00F752F2"/>
    <w:rsid w:val="00F75382"/>
    <w:rsid w:val="00F754C1"/>
    <w:rsid w:val="00F755C9"/>
    <w:rsid w:val="00F7574F"/>
    <w:rsid w:val="00F757C5"/>
    <w:rsid w:val="00F75827"/>
    <w:rsid w:val="00F75907"/>
    <w:rsid w:val="00F75C63"/>
    <w:rsid w:val="00F75D23"/>
    <w:rsid w:val="00F75F3F"/>
    <w:rsid w:val="00F75FE3"/>
    <w:rsid w:val="00F7625C"/>
    <w:rsid w:val="00F764B5"/>
    <w:rsid w:val="00F76524"/>
    <w:rsid w:val="00F7655A"/>
    <w:rsid w:val="00F76983"/>
    <w:rsid w:val="00F76A14"/>
    <w:rsid w:val="00F76ACD"/>
    <w:rsid w:val="00F76B19"/>
    <w:rsid w:val="00F76CB3"/>
    <w:rsid w:val="00F76CB9"/>
    <w:rsid w:val="00F76E49"/>
    <w:rsid w:val="00F76FA2"/>
    <w:rsid w:val="00F76FE1"/>
    <w:rsid w:val="00F77011"/>
    <w:rsid w:val="00F7731A"/>
    <w:rsid w:val="00F77429"/>
    <w:rsid w:val="00F775B9"/>
    <w:rsid w:val="00F775DD"/>
    <w:rsid w:val="00F77686"/>
    <w:rsid w:val="00F776B9"/>
    <w:rsid w:val="00F77842"/>
    <w:rsid w:val="00F778A4"/>
    <w:rsid w:val="00F77902"/>
    <w:rsid w:val="00F77959"/>
    <w:rsid w:val="00F7799A"/>
    <w:rsid w:val="00F779CC"/>
    <w:rsid w:val="00F77A17"/>
    <w:rsid w:val="00F77A51"/>
    <w:rsid w:val="00F77B4E"/>
    <w:rsid w:val="00F77D14"/>
    <w:rsid w:val="00F77DF2"/>
    <w:rsid w:val="00F77E05"/>
    <w:rsid w:val="00F77EF3"/>
    <w:rsid w:val="00F77F0B"/>
    <w:rsid w:val="00F77F43"/>
    <w:rsid w:val="00F77F5C"/>
    <w:rsid w:val="00F80026"/>
    <w:rsid w:val="00F801BD"/>
    <w:rsid w:val="00F80228"/>
    <w:rsid w:val="00F80277"/>
    <w:rsid w:val="00F80365"/>
    <w:rsid w:val="00F80414"/>
    <w:rsid w:val="00F8045E"/>
    <w:rsid w:val="00F80476"/>
    <w:rsid w:val="00F805EF"/>
    <w:rsid w:val="00F807B4"/>
    <w:rsid w:val="00F8090E"/>
    <w:rsid w:val="00F80B21"/>
    <w:rsid w:val="00F80D22"/>
    <w:rsid w:val="00F80E64"/>
    <w:rsid w:val="00F81225"/>
    <w:rsid w:val="00F81265"/>
    <w:rsid w:val="00F812E5"/>
    <w:rsid w:val="00F8151D"/>
    <w:rsid w:val="00F81720"/>
    <w:rsid w:val="00F8181E"/>
    <w:rsid w:val="00F81821"/>
    <w:rsid w:val="00F81AD6"/>
    <w:rsid w:val="00F81CC6"/>
    <w:rsid w:val="00F81E29"/>
    <w:rsid w:val="00F82221"/>
    <w:rsid w:val="00F82278"/>
    <w:rsid w:val="00F822C5"/>
    <w:rsid w:val="00F822D6"/>
    <w:rsid w:val="00F82487"/>
    <w:rsid w:val="00F825B6"/>
    <w:rsid w:val="00F82657"/>
    <w:rsid w:val="00F8283D"/>
    <w:rsid w:val="00F82886"/>
    <w:rsid w:val="00F82A07"/>
    <w:rsid w:val="00F82A1B"/>
    <w:rsid w:val="00F82B25"/>
    <w:rsid w:val="00F82CBF"/>
    <w:rsid w:val="00F82D28"/>
    <w:rsid w:val="00F82DA7"/>
    <w:rsid w:val="00F82DF9"/>
    <w:rsid w:val="00F82E6B"/>
    <w:rsid w:val="00F82F68"/>
    <w:rsid w:val="00F82FD8"/>
    <w:rsid w:val="00F83174"/>
    <w:rsid w:val="00F832CF"/>
    <w:rsid w:val="00F832E6"/>
    <w:rsid w:val="00F8332A"/>
    <w:rsid w:val="00F833CD"/>
    <w:rsid w:val="00F834ED"/>
    <w:rsid w:val="00F837A2"/>
    <w:rsid w:val="00F83865"/>
    <w:rsid w:val="00F83998"/>
    <w:rsid w:val="00F83AD4"/>
    <w:rsid w:val="00F83BE8"/>
    <w:rsid w:val="00F83CD2"/>
    <w:rsid w:val="00F83D02"/>
    <w:rsid w:val="00F83DC8"/>
    <w:rsid w:val="00F83E07"/>
    <w:rsid w:val="00F83E39"/>
    <w:rsid w:val="00F83E3E"/>
    <w:rsid w:val="00F83EC8"/>
    <w:rsid w:val="00F83F9E"/>
    <w:rsid w:val="00F83FB9"/>
    <w:rsid w:val="00F840E9"/>
    <w:rsid w:val="00F842EB"/>
    <w:rsid w:val="00F8435D"/>
    <w:rsid w:val="00F8457F"/>
    <w:rsid w:val="00F846A2"/>
    <w:rsid w:val="00F846B9"/>
    <w:rsid w:val="00F848A3"/>
    <w:rsid w:val="00F84A4D"/>
    <w:rsid w:val="00F84A86"/>
    <w:rsid w:val="00F84AD6"/>
    <w:rsid w:val="00F84BA8"/>
    <w:rsid w:val="00F84C0A"/>
    <w:rsid w:val="00F84C47"/>
    <w:rsid w:val="00F84D7B"/>
    <w:rsid w:val="00F84D93"/>
    <w:rsid w:val="00F84EB1"/>
    <w:rsid w:val="00F85627"/>
    <w:rsid w:val="00F8566E"/>
    <w:rsid w:val="00F856C3"/>
    <w:rsid w:val="00F8577B"/>
    <w:rsid w:val="00F85A16"/>
    <w:rsid w:val="00F85BD9"/>
    <w:rsid w:val="00F85D48"/>
    <w:rsid w:val="00F85E16"/>
    <w:rsid w:val="00F85E23"/>
    <w:rsid w:val="00F86033"/>
    <w:rsid w:val="00F86166"/>
    <w:rsid w:val="00F8617E"/>
    <w:rsid w:val="00F86271"/>
    <w:rsid w:val="00F862AF"/>
    <w:rsid w:val="00F8632C"/>
    <w:rsid w:val="00F866B8"/>
    <w:rsid w:val="00F867F0"/>
    <w:rsid w:val="00F86A9A"/>
    <w:rsid w:val="00F86AD4"/>
    <w:rsid w:val="00F86B08"/>
    <w:rsid w:val="00F86B83"/>
    <w:rsid w:val="00F86BDC"/>
    <w:rsid w:val="00F86C5A"/>
    <w:rsid w:val="00F86E34"/>
    <w:rsid w:val="00F86E4F"/>
    <w:rsid w:val="00F86F41"/>
    <w:rsid w:val="00F8720B"/>
    <w:rsid w:val="00F873B0"/>
    <w:rsid w:val="00F8746F"/>
    <w:rsid w:val="00F8777C"/>
    <w:rsid w:val="00F87947"/>
    <w:rsid w:val="00F87B41"/>
    <w:rsid w:val="00F87BA1"/>
    <w:rsid w:val="00F87DB3"/>
    <w:rsid w:val="00F87E25"/>
    <w:rsid w:val="00F87F12"/>
    <w:rsid w:val="00F901D0"/>
    <w:rsid w:val="00F90266"/>
    <w:rsid w:val="00F90308"/>
    <w:rsid w:val="00F90377"/>
    <w:rsid w:val="00F90398"/>
    <w:rsid w:val="00F9039E"/>
    <w:rsid w:val="00F903CF"/>
    <w:rsid w:val="00F90414"/>
    <w:rsid w:val="00F907C2"/>
    <w:rsid w:val="00F907DF"/>
    <w:rsid w:val="00F90908"/>
    <w:rsid w:val="00F90C22"/>
    <w:rsid w:val="00F90C36"/>
    <w:rsid w:val="00F90D73"/>
    <w:rsid w:val="00F90E9F"/>
    <w:rsid w:val="00F91051"/>
    <w:rsid w:val="00F911EA"/>
    <w:rsid w:val="00F91201"/>
    <w:rsid w:val="00F91223"/>
    <w:rsid w:val="00F9122D"/>
    <w:rsid w:val="00F91366"/>
    <w:rsid w:val="00F9143A"/>
    <w:rsid w:val="00F9153C"/>
    <w:rsid w:val="00F9154C"/>
    <w:rsid w:val="00F9160C"/>
    <w:rsid w:val="00F9184A"/>
    <w:rsid w:val="00F919C6"/>
    <w:rsid w:val="00F91C01"/>
    <w:rsid w:val="00F91DC9"/>
    <w:rsid w:val="00F921D6"/>
    <w:rsid w:val="00F9228F"/>
    <w:rsid w:val="00F92409"/>
    <w:rsid w:val="00F92683"/>
    <w:rsid w:val="00F9282B"/>
    <w:rsid w:val="00F92AF9"/>
    <w:rsid w:val="00F92B7A"/>
    <w:rsid w:val="00F92B9A"/>
    <w:rsid w:val="00F92DEF"/>
    <w:rsid w:val="00F9313A"/>
    <w:rsid w:val="00F9318D"/>
    <w:rsid w:val="00F93215"/>
    <w:rsid w:val="00F93274"/>
    <w:rsid w:val="00F9341E"/>
    <w:rsid w:val="00F935F0"/>
    <w:rsid w:val="00F93681"/>
    <w:rsid w:val="00F936A9"/>
    <w:rsid w:val="00F936CB"/>
    <w:rsid w:val="00F936E9"/>
    <w:rsid w:val="00F93750"/>
    <w:rsid w:val="00F93847"/>
    <w:rsid w:val="00F9395B"/>
    <w:rsid w:val="00F939AB"/>
    <w:rsid w:val="00F939C2"/>
    <w:rsid w:val="00F93ACD"/>
    <w:rsid w:val="00F93D07"/>
    <w:rsid w:val="00F93D51"/>
    <w:rsid w:val="00F93E20"/>
    <w:rsid w:val="00F93EA1"/>
    <w:rsid w:val="00F93EB3"/>
    <w:rsid w:val="00F93EF5"/>
    <w:rsid w:val="00F93FC8"/>
    <w:rsid w:val="00F940E1"/>
    <w:rsid w:val="00F94192"/>
    <w:rsid w:val="00F94295"/>
    <w:rsid w:val="00F943D6"/>
    <w:rsid w:val="00F94464"/>
    <w:rsid w:val="00F944AC"/>
    <w:rsid w:val="00F946E2"/>
    <w:rsid w:val="00F9474D"/>
    <w:rsid w:val="00F94787"/>
    <w:rsid w:val="00F948C1"/>
    <w:rsid w:val="00F94A12"/>
    <w:rsid w:val="00F94AD7"/>
    <w:rsid w:val="00F94B10"/>
    <w:rsid w:val="00F94B1C"/>
    <w:rsid w:val="00F94B50"/>
    <w:rsid w:val="00F94CBF"/>
    <w:rsid w:val="00F94CD0"/>
    <w:rsid w:val="00F94E8D"/>
    <w:rsid w:val="00F950E2"/>
    <w:rsid w:val="00F954B4"/>
    <w:rsid w:val="00F95680"/>
    <w:rsid w:val="00F956F5"/>
    <w:rsid w:val="00F95822"/>
    <w:rsid w:val="00F95B51"/>
    <w:rsid w:val="00F95BF6"/>
    <w:rsid w:val="00F95C0F"/>
    <w:rsid w:val="00F95D3C"/>
    <w:rsid w:val="00F95DB4"/>
    <w:rsid w:val="00F95EFB"/>
    <w:rsid w:val="00F95F5E"/>
    <w:rsid w:val="00F95FFB"/>
    <w:rsid w:val="00F961AE"/>
    <w:rsid w:val="00F96581"/>
    <w:rsid w:val="00F965DC"/>
    <w:rsid w:val="00F96724"/>
    <w:rsid w:val="00F967F5"/>
    <w:rsid w:val="00F96E16"/>
    <w:rsid w:val="00F97047"/>
    <w:rsid w:val="00F972FD"/>
    <w:rsid w:val="00F9735C"/>
    <w:rsid w:val="00F973BF"/>
    <w:rsid w:val="00F977D0"/>
    <w:rsid w:val="00F97A04"/>
    <w:rsid w:val="00F97C2D"/>
    <w:rsid w:val="00F97C68"/>
    <w:rsid w:val="00F97DD1"/>
    <w:rsid w:val="00FA0055"/>
    <w:rsid w:val="00FA00FF"/>
    <w:rsid w:val="00FA0150"/>
    <w:rsid w:val="00FA01A2"/>
    <w:rsid w:val="00FA01FA"/>
    <w:rsid w:val="00FA0318"/>
    <w:rsid w:val="00FA03EF"/>
    <w:rsid w:val="00FA0415"/>
    <w:rsid w:val="00FA0443"/>
    <w:rsid w:val="00FA0551"/>
    <w:rsid w:val="00FA05A0"/>
    <w:rsid w:val="00FA05EF"/>
    <w:rsid w:val="00FA05FC"/>
    <w:rsid w:val="00FA0776"/>
    <w:rsid w:val="00FA0790"/>
    <w:rsid w:val="00FA089A"/>
    <w:rsid w:val="00FA0969"/>
    <w:rsid w:val="00FA0979"/>
    <w:rsid w:val="00FA0991"/>
    <w:rsid w:val="00FA09FA"/>
    <w:rsid w:val="00FA0AD1"/>
    <w:rsid w:val="00FA0B9A"/>
    <w:rsid w:val="00FA0C19"/>
    <w:rsid w:val="00FA0C3A"/>
    <w:rsid w:val="00FA0D52"/>
    <w:rsid w:val="00FA0D88"/>
    <w:rsid w:val="00FA0DF8"/>
    <w:rsid w:val="00FA0FB0"/>
    <w:rsid w:val="00FA1249"/>
    <w:rsid w:val="00FA1260"/>
    <w:rsid w:val="00FA1347"/>
    <w:rsid w:val="00FA1618"/>
    <w:rsid w:val="00FA185B"/>
    <w:rsid w:val="00FA193A"/>
    <w:rsid w:val="00FA1B7A"/>
    <w:rsid w:val="00FA1C8F"/>
    <w:rsid w:val="00FA1CE1"/>
    <w:rsid w:val="00FA1E7A"/>
    <w:rsid w:val="00FA1FB4"/>
    <w:rsid w:val="00FA2159"/>
    <w:rsid w:val="00FA221B"/>
    <w:rsid w:val="00FA2238"/>
    <w:rsid w:val="00FA22BE"/>
    <w:rsid w:val="00FA2A40"/>
    <w:rsid w:val="00FA2A9E"/>
    <w:rsid w:val="00FA2C31"/>
    <w:rsid w:val="00FA2DE6"/>
    <w:rsid w:val="00FA2F59"/>
    <w:rsid w:val="00FA3007"/>
    <w:rsid w:val="00FA3074"/>
    <w:rsid w:val="00FA30EA"/>
    <w:rsid w:val="00FA31B7"/>
    <w:rsid w:val="00FA31EF"/>
    <w:rsid w:val="00FA32AE"/>
    <w:rsid w:val="00FA331A"/>
    <w:rsid w:val="00FA3335"/>
    <w:rsid w:val="00FA3358"/>
    <w:rsid w:val="00FA3612"/>
    <w:rsid w:val="00FA393E"/>
    <w:rsid w:val="00FA3A46"/>
    <w:rsid w:val="00FA3A63"/>
    <w:rsid w:val="00FA3DF3"/>
    <w:rsid w:val="00FA3EFB"/>
    <w:rsid w:val="00FA3F9A"/>
    <w:rsid w:val="00FA40C8"/>
    <w:rsid w:val="00FA416E"/>
    <w:rsid w:val="00FA41EB"/>
    <w:rsid w:val="00FA4278"/>
    <w:rsid w:val="00FA435C"/>
    <w:rsid w:val="00FA43ED"/>
    <w:rsid w:val="00FA4446"/>
    <w:rsid w:val="00FA4478"/>
    <w:rsid w:val="00FA450E"/>
    <w:rsid w:val="00FA4540"/>
    <w:rsid w:val="00FA4624"/>
    <w:rsid w:val="00FA467C"/>
    <w:rsid w:val="00FA47D6"/>
    <w:rsid w:val="00FA49A3"/>
    <w:rsid w:val="00FA4A9E"/>
    <w:rsid w:val="00FA4C60"/>
    <w:rsid w:val="00FA4C75"/>
    <w:rsid w:val="00FA4C91"/>
    <w:rsid w:val="00FA4D84"/>
    <w:rsid w:val="00FA4E56"/>
    <w:rsid w:val="00FA4EF0"/>
    <w:rsid w:val="00FA4F21"/>
    <w:rsid w:val="00FA50BC"/>
    <w:rsid w:val="00FA50DA"/>
    <w:rsid w:val="00FA52D0"/>
    <w:rsid w:val="00FA5397"/>
    <w:rsid w:val="00FA55C7"/>
    <w:rsid w:val="00FA55CB"/>
    <w:rsid w:val="00FA57FD"/>
    <w:rsid w:val="00FA5893"/>
    <w:rsid w:val="00FA5965"/>
    <w:rsid w:val="00FA5B78"/>
    <w:rsid w:val="00FA5D6A"/>
    <w:rsid w:val="00FA5F17"/>
    <w:rsid w:val="00FA5F47"/>
    <w:rsid w:val="00FA6097"/>
    <w:rsid w:val="00FA60A2"/>
    <w:rsid w:val="00FA61A3"/>
    <w:rsid w:val="00FA6AAC"/>
    <w:rsid w:val="00FA6C44"/>
    <w:rsid w:val="00FA6D34"/>
    <w:rsid w:val="00FA6D40"/>
    <w:rsid w:val="00FA6FD6"/>
    <w:rsid w:val="00FA7085"/>
    <w:rsid w:val="00FA70F9"/>
    <w:rsid w:val="00FA71C5"/>
    <w:rsid w:val="00FA720A"/>
    <w:rsid w:val="00FA72E4"/>
    <w:rsid w:val="00FA76FE"/>
    <w:rsid w:val="00FA777E"/>
    <w:rsid w:val="00FA7838"/>
    <w:rsid w:val="00FA786B"/>
    <w:rsid w:val="00FA792F"/>
    <w:rsid w:val="00FA79F9"/>
    <w:rsid w:val="00FA7A19"/>
    <w:rsid w:val="00FA7ACE"/>
    <w:rsid w:val="00FA7BE2"/>
    <w:rsid w:val="00FB0095"/>
    <w:rsid w:val="00FB00A6"/>
    <w:rsid w:val="00FB00CB"/>
    <w:rsid w:val="00FB0127"/>
    <w:rsid w:val="00FB015A"/>
    <w:rsid w:val="00FB028F"/>
    <w:rsid w:val="00FB029B"/>
    <w:rsid w:val="00FB0461"/>
    <w:rsid w:val="00FB06AC"/>
    <w:rsid w:val="00FB0748"/>
    <w:rsid w:val="00FB07AE"/>
    <w:rsid w:val="00FB07B1"/>
    <w:rsid w:val="00FB07B5"/>
    <w:rsid w:val="00FB07C8"/>
    <w:rsid w:val="00FB08C6"/>
    <w:rsid w:val="00FB0B7D"/>
    <w:rsid w:val="00FB0D80"/>
    <w:rsid w:val="00FB0FA4"/>
    <w:rsid w:val="00FB1013"/>
    <w:rsid w:val="00FB10E8"/>
    <w:rsid w:val="00FB10FB"/>
    <w:rsid w:val="00FB11F5"/>
    <w:rsid w:val="00FB13F0"/>
    <w:rsid w:val="00FB1492"/>
    <w:rsid w:val="00FB1567"/>
    <w:rsid w:val="00FB1615"/>
    <w:rsid w:val="00FB171E"/>
    <w:rsid w:val="00FB1B54"/>
    <w:rsid w:val="00FB1B69"/>
    <w:rsid w:val="00FB1C73"/>
    <w:rsid w:val="00FB1D57"/>
    <w:rsid w:val="00FB1D9F"/>
    <w:rsid w:val="00FB21BD"/>
    <w:rsid w:val="00FB23D2"/>
    <w:rsid w:val="00FB2585"/>
    <w:rsid w:val="00FB2587"/>
    <w:rsid w:val="00FB25CC"/>
    <w:rsid w:val="00FB269C"/>
    <w:rsid w:val="00FB26D7"/>
    <w:rsid w:val="00FB26EC"/>
    <w:rsid w:val="00FB2C5F"/>
    <w:rsid w:val="00FB2C79"/>
    <w:rsid w:val="00FB2DEB"/>
    <w:rsid w:val="00FB2FAD"/>
    <w:rsid w:val="00FB3039"/>
    <w:rsid w:val="00FB3230"/>
    <w:rsid w:val="00FB337A"/>
    <w:rsid w:val="00FB33D1"/>
    <w:rsid w:val="00FB3501"/>
    <w:rsid w:val="00FB3643"/>
    <w:rsid w:val="00FB3774"/>
    <w:rsid w:val="00FB392C"/>
    <w:rsid w:val="00FB3B70"/>
    <w:rsid w:val="00FB3BF3"/>
    <w:rsid w:val="00FB3D02"/>
    <w:rsid w:val="00FB3D0D"/>
    <w:rsid w:val="00FB3E61"/>
    <w:rsid w:val="00FB3ECC"/>
    <w:rsid w:val="00FB3F4A"/>
    <w:rsid w:val="00FB3FA0"/>
    <w:rsid w:val="00FB41E9"/>
    <w:rsid w:val="00FB43B7"/>
    <w:rsid w:val="00FB44CF"/>
    <w:rsid w:val="00FB4619"/>
    <w:rsid w:val="00FB466F"/>
    <w:rsid w:val="00FB46ED"/>
    <w:rsid w:val="00FB47C3"/>
    <w:rsid w:val="00FB4800"/>
    <w:rsid w:val="00FB49EF"/>
    <w:rsid w:val="00FB4BC2"/>
    <w:rsid w:val="00FB4DA3"/>
    <w:rsid w:val="00FB4E6F"/>
    <w:rsid w:val="00FB5066"/>
    <w:rsid w:val="00FB50C6"/>
    <w:rsid w:val="00FB5193"/>
    <w:rsid w:val="00FB51C1"/>
    <w:rsid w:val="00FB51CC"/>
    <w:rsid w:val="00FB51F0"/>
    <w:rsid w:val="00FB532E"/>
    <w:rsid w:val="00FB5401"/>
    <w:rsid w:val="00FB5420"/>
    <w:rsid w:val="00FB547B"/>
    <w:rsid w:val="00FB55AD"/>
    <w:rsid w:val="00FB5606"/>
    <w:rsid w:val="00FB5692"/>
    <w:rsid w:val="00FB56E7"/>
    <w:rsid w:val="00FB5744"/>
    <w:rsid w:val="00FB5767"/>
    <w:rsid w:val="00FB57B5"/>
    <w:rsid w:val="00FB57D4"/>
    <w:rsid w:val="00FB59F8"/>
    <w:rsid w:val="00FB59FD"/>
    <w:rsid w:val="00FB5AB2"/>
    <w:rsid w:val="00FB5CD1"/>
    <w:rsid w:val="00FB5E0C"/>
    <w:rsid w:val="00FB61FC"/>
    <w:rsid w:val="00FB652F"/>
    <w:rsid w:val="00FB68F9"/>
    <w:rsid w:val="00FB6AA6"/>
    <w:rsid w:val="00FB6B3F"/>
    <w:rsid w:val="00FB6D22"/>
    <w:rsid w:val="00FB6EE9"/>
    <w:rsid w:val="00FB6F17"/>
    <w:rsid w:val="00FB6F29"/>
    <w:rsid w:val="00FB6FDE"/>
    <w:rsid w:val="00FB6FEF"/>
    <w:rsid w:val="00FB7085"/>
    <w:rsid w:val="00FB7224"/>
    <w:rsid w:val="00FB78F6"/>
    <w:rsid w:val="00FB7939"/>
    <w:rsid w:val="00FB79C0"/>
    <w:rsid w:val="00FB79F3"/>
    <w:rsid w:val="00FB7B28"/>
    <w:rsid w:val="00FB7B65"/>
    <w:rsid w:val="00FB7C84"/>
    <w:rsid w:val="00FB7CAB"/>
    <w:rsid w:val="00FB7CE5"/>
    <w:rsid w:val="00FB7E52"/>
    <w:rsid w:val="00FC008E"/>
    <w:rsid w:val="00FC02FE"/>
    <w:rsid w:val="00FC0342"/>
    <w:rsid w:val="00FC0377"/>
    <w:rsid w:val="00FC03D2"/>
    <w:rsid w:val="00FC041C"/>
    <w:rsid w:val="00FC046C"/>
    <w:rsid w:val="00FC0A41"/>
    <w:rsid w:val="00FC0B43"/>
    <w:rsid w:val="00FC0C48"/>
    <w:rsid w:val="00FC0CDB"/>
    <w:rsid w:val="00FC0E4F"/>
    <w:rsid w:val="00FC10EB"/>
    <w:rsid w:val="00FC117B"/>
    <w:rsid w:val="00FC121A"/>
    <w:rsid w:val="00FC12B2"/>
    <w:rsid w:val="00FC1611"/>
    <w:rsid w:val="00FC1BBD"/>
    <w:rsid w:val="00FC1CD0"/>
    <w:rsid w:val="00FC1D79"/>
    <w:rsid w:val="00FC1E0D"/>
    <w:rsid w:val="00FC1E2F"/>
    <w:rsid w:val="00FC1F6B"/>
    <w:rsid w:val="00FC1FE6"/>
    <w:rsid w:val="00FC2014"/>
    <w:rsid w:val="00FC2034"/>
    <w:rsid w:val="00FC2093"/>
    <w:rsid w:val="00FC2332"/>
    <w:rsid w:val="00FC2482"/>
    <w:rsid w:val="00FC251D"/>
    <w:rsid w:val="00FC2662"/>
    <w:rsid w:val="00FC270C"/>
    <w:rsid w:val="00FC27E4"/>
    <w:rsid w:val="00FC27EF"/>
    <w:rsid w:val="00FC2869"/>
    <w:rsid w:val="00FC2889"/>
    <w:rsid w:val="00FC28C8"/>
    <w:rsid w:val="00FC28E5"/>
    <w:rsid w:val="00FC29C5"/>
    <w:rsid w:val="00FC2C81"/>
    <w:rsid w:val="00FC2CAE"/>
    <w:rsid w:val="00FC2DA6"/>
    <w:rsid w:val="00FC328A"/>
    <w:rsid w:val="00FC33C9"/>
    <w:rsid w:val="00FC3588"/>
    <w:rsid w:val="00FC3603"/>
    <w:rsid w:val="00FC3693"/>
    <w:rsid w:val="00FC3743"/>
    <w:rsid w:val="00FC38A0"/>
    <w:rsid w:val="00FC38AD"/>
    <w:rsid w:val="00FC3D42"/>
    <w:rsid w:val="00FC3E59"/>
    <w:rsid w:val="00FC4402"/>
    <w:rsid w:val="00FC4440"/>
    <w:rsid w:val="00FC46E4"/>
    <w:rsid w:val="00FC4810"/>
    <w:rsid w:val="00FC485E"/>
    <w:rsid w:val="00FC496D"/>
    <w:rsid w:val="00FC49BA"/>
    <w:rsid w:val="00FC4A36"/>
    <w:rsid w:val="00FC4B08"/>
    <w:rsid w:val="00FC4BB8"/>
    <w:rsid w:val="00FC4BD6"/>
    <w:rsid w:val="00FC4D7F"/>
    <w:rsid w:val="00FC4E55"/>
    <w:rsid w:val="00FC4E59"/>
    <w:rsid w:val="00FC4E5A"/>
    <w:rsid w:val="00FC4E66"/>
    <w:rsid w:val="00FC4EA5"/>
    <w:rsid w:val="00FC4F68"/>
    <w:rsid w:val="00FC4F97"/>
    <w:rsid w:val="00FC5132"/>
    <w:rsid w:val="00FC5239"/>
    <w:rsid w:val="00FC5286"/>
    <w:rsid w:val="00FC5386"/>
    <w:rsid w:val="00FC53CD"/>
    <w:rsid w:val="00FC55C5"/>
    <w:rsid w:val="00FC5637"/>
    <w:rsid w:val="00FC574E"/>
    <w:rsid w:val="00FC5976"/>
    <w:rsid w:val="00FC5A22"/>
    <w:rsid w:val="00FC5AC6"/>
    <w:rsid w:val="00FC5BDD"/>
    <w:rsid w:val="00FC5D68"/>
    <w:rsid w:val="00FC5E69"/>
    <w:rsid w:val="00FC5F4F"/>
    <w:rsid w:val="00FC5F88"/>
    <w:rsid w:val="00FC5FE0"/>
    <w:rsid w:val="00FC6054"/>
    <w:rsid w:val="00FC60B4"/>
    <w:rsid w:val="00FC6269"/>
    <w:rsid w:val="00FC62BA"/>
    <w:rsid w:val="00FC62D1"/>
    <w:rsid w:val="00FC63EE"/>
    <w:rsid w:val="00FC64F4"/>
    <w:rsid w:val="00FC67B9"/>
    <w:rsid w:val="00FC6BDF"/>
    <w:rsid w:val="00FC6D48"/>
    <w:rsid w:val="00FC6D8A"/>
    <w:rsid w:val="00FC6EAC"/>
    <w:rsid w:val="00FC6F24"/>
    <w:rsid w:val="00FC7001"/>
    <w:rsid w:val="00FC7027"/>
    <w:rsid w:val="00FC7311"/>
    <w:rsid w:val="00FC74C4"/>
    <w:rsid w:val="00FC7586"/>
    <w:rsid w:val="00FC7CD2"/>
    <w:rsid w:val="00FC7D37"/>
    <w:rsid w:val="00FC7D5D"/>
    <w:rsid w:val="00FC7F20"/>
    <w:rsid w:val="00FC7FC4"/>
    <w:rsid w:val="00FD02CE"/>
    <w:rsid w:val="00FD0319"/>
    <w:rsid w:val="00FD04AC"/>
    <w:rsid w:val="00FD04E9"/>
    <w:rsid w:val="00FD0524"/>
    <w:rsid w:val="00FD076D"/>
    <w:rsid w:val="00FD077F"/>
    <w:rsid w:val="00FD0CB2"/>
    <w:rsid w:val="00FD0CD7"/>
    <w:rsid w:val="00FD0D0B"/>
    <w:rsid w:val="00FD0E99"/>
    <w:rsid w:val="00FD137F"/>
    <w:rsid w:val="00FD161D"/>
    <w:rsid w:val="00FD1791"/>
    <w:rsid w:val="00FD1813"/>
    <w:rsid w:val="00FD1AC4"/>
    <w:rsid w:val="00FD1BA0"/>
    <w:rsid w:val="00FD1D72"/>
    <w:rsid w:val="00FD1E87"/>
    <w:rsid w:val="00FD2221"/>
    <w:rsid w:val="00FD24AF"/>
    <w:rsid w:val="00FD2743"/>
    <w:rsid w:val="00FD27BD"/>
    <w:rsid w:val="00FD2863"/>
    <w:rsid w:val="00FD2B72"/>
    <w:rsid w:val="00FD2C67"/>
    <w:rsid w:val="00FD2D0E"/>
    <w:rsid w:val="00FD2D39"/>
    <w:rsid w:val="00FD2E92"/>
    <w:rsid w:val="00FD2F1E"/>
    <w:rsid w:val="00FD2F3C"/>
    <w:rsid w:val="00FD30D9"/>
    <w:rsid w:val="00FD318C"/>
    <w:rsid w:val="00FD32D7"/>
    <w:rsid w:val="00FD342D"/>
    <w:rsid w:val="00FD34BC"/>
    <w:rsid w:val="00FD362A"/>
    <w:rsid w:val="00FD36C5"/>
    <w:rsid w:val="00FD3768"/>
    <w:rsid w:val="00FD37A7"/>
    <w:rsid w:val="00FD3A0E"/>
    <w:rsid w:val="00FD3AE6"/>
    <w:rsid w:val="00FD3BD3"/>
    <w:rsid w:val="00FD3D07"/>
    <w:rsid w:val="00FD40C4"/>
    <w:rsid w:val="00FD40E1"/>
    <w:rsid w:val="00FD4125"/>
    <w:rsid w:val="00FD42C3"/>
    <w:rsid w:val="00FD43AC"/>
    <w:rsid w:val="00FD43CC"/>
    <w:rsid w:val="00FD4548"/>
    <w:rsid w:val="00FD4A96"/>
    <w:rsid w:val="00FD4B89"/>
    <w:rsid w:val="00FD4C6B"/>
    <w:rsid w:val="00FD4CF1"/>
    <w:rsid w:val="00FD4CF9"/>
    <w:rsid w:val="00FD4E92"/>
    <w:rsid w:val="00FD4FA6"/>
    <w:rsid w:val="00FD5209"/>
    <w:rsid w:val="00FD5250"/>
    <w:rsid w:val="00FD56F8"/>
    <w:rsid w:val="00FD5BFD"/>
    <w:rsid w:val="00FD5C19"/>
    <w:rsid w:val="00FD5C37"/>
    <w:rsid w:val="00FD5D0C"/>
    <w:rsid w:val="00FD5DA6"/>
    <w:rsid w:val="00FD5F21"/>
    <w:rsid w:val="00FD5FCE"/>
    <w:rsid w:val="00FD5FDB"/>
    <w:rsid w:val="00FD6078"/>
    <w:rsid w:val="00FD6212"/>
    <w:rsid w:val="00FD62CA"/>
    <w:rsid w:val="00FD636E"/>
    <w:rsid w:val="00FD63CB"/>
    <w:rsid w:val="00FD643D"/>
    <w:rsid w:val="00FD64C4"/>
    <w:rsid w:val="00FD670C"/>
    <w:rsid w:val="00FD6825"/>
    <w:rsid w:val="00FD68B8"/>
    <w:rsid w:val="00FD68C5"/>
    <w:rsid w:val="00FD68FF"/>
    <w:rsid w:val="00FD697A"/>
    <w:rsid w:val="00FD69F9"/>
    <w:rsid w:val="00FD6A2C"/>
    <w:rsid w:val="00FD6CD3"/>
    <w:rsid w:val="00FD6D2D"/>
    <w:rsid w:val="00FD6D44"/>
    <w:rsid w:val="00FD6E1A"/>
    <w:rsid w:val="00FD7099"/>
    <w:rsid w:val="00FD71A7"/>
    <w:rsid w:val="00FD76E7"/>
    <w:rsid w:val="00FD77DC"/>
    <w:rsid w:val="00FD79EA"/>
    <w:rsid w:val="00FD7A81"/>
    <w:rsid w:val="00FD7B09"/>
    <w:rsid w:val="00FD7B4A"/>
    <w:rsid w:val="00FD7EE4"/>
    <w:rsid w:val="00FD7FC6"/>
    <w:rsid w:val="00FD7FE7"/>
    <w:rsid w:val="00FD7FE9"/>
    <w:rsid w:val="00FDB20F"/>
    <w:rsid w:val="00FDB4B0"/>
    <w:rsid w:val="00FE005D"/>
    <w:rsid w:val="00FE0062"/>
    <w:rsid w:val="00FE047F"/>
    <w:rsid w:val="00FE0615"/>
    <w:rsid w:val="00FE089D"/>
    <w:rsid w:val="00FE09FE"/>
    <w:rsid w:val="00FE0A35"/>
    <w:rsid w:val="00FE0EB7"/>
    <w:rsid w:val="00FE0F70"/>
    <w:rsid w:val="00FE1271"/>
    <w:rsid w:val="00FE13DD"/>
    <w:rsid w:val="00FE145B"/>
    <w:rsid w:val="00FE151C"/>
    <w:rsid w:val="00FE169D"/>
    <w:rsid w:val="00FE18D7"/>
    <w:rsid w:val="00FE198A"/>
    <w:rsid w:val="00FE19A0"/>
    <w:rsid w:val="00FE1BC7"/>
    <w:rsid w:val="00FE1C48"/>
    <w:rsid w:val="00FE1D6F"/>
    <w:rsid w:val="00FE1E45"/>
    <w:rsid w:val="00FE2169"/>
    <w:rsid w:val="00FE2228"/>
    <w:rsid w:val="00FE22B0"/>
    <w:rsid w:val="00FE2386"/>
    <w:rsid w:val="00FE23C3"/>
    <w:rsid w:val="00FE2460"/>
    <w:rsid w:val="00FE24B2"/>
    <w:rsid w:val="00FE24ED"/>
    <w:rsid w:val="00FE2823"/>
    <w:rsid w:val="00FE29BF"/>
    <w:rsid w:val="00FE29E2"/>
    <w:rsid w:val="00FE2E3B"/>
    <w:rsid w:val="00FE2E8A"/>
    <w:rsid w:val="00FE3099"/>
    <w:rsid w:val="00FE30FB"/>
    <w:rsid w:val="00FE3199"/>
    <w:rsid w:val="00FE31CC"/>
    <w:rsid w:val="00FE332F"/>
    <w:rsid w:val="00FE3397"/>
    <w:rsid w:val="00FE33CA"/>
    <w:rsid w:val="00FE3453"/>
    <w:rsid w:val="00FE3558"/>
    <w:rsid w:val="00FE362A"/>
    <w:rsid w:val="00FE3680"/>
    <w:rsid w:val="00FE36DE"/>
    <w:rsid w:val="00FE3A2B"/>
    <w:rsid w:val="00FE3B33"/>
    <w:rsid w:val="00FE3E6C"/>
    <w:rsid w:val="00FE3F1C"/>
    <w:rsid w:val="00FE3F41"/>
    <w:rsid w:val="00FE40E8"/>
    <w:rsid w:val="00FE41EE"/>
    <w:rsid w:val="00FE42E0"/>
    <w:rsid w:val="00FE43A8"/>
    <w:rsid w:val="00FE4413"/>
    <w:rsid w:val="00FE44A3"/>
    <w:rsid w:val="00FE4533"/>
    <w:rsid w:val="00FE460B"/>
    <w:rsid w:val="00FE4614"/>
    <w:rsid w:val="00FE46F4"/>
    <w:rsid w:val="00FE4701"/>
    <w:rsid w:val="00FE479B"/>
    <w:rsid w:val="00FE4B72"/>
    <w:rsid w:val="00FE4BCB"/>
    <w:rsid w:val="00FE4C8A"/>
    <w:rsid w:val="00FE4D96"/>
    <w:rsid w:val="00FE5070"/>
    <w:rsid w:val="00FE5080"/>
    <w:rsid w:val="00FE5121"/>
    <w:rsid w:val="00FE52ED"/>
    <w:rsid w:val="00FE574C"/>
    <w:rsid w:val="00FE5A93"/>
    <w:rsid w:val="00FE5B80"/>
    <w:rsid w:val="00FE5BD9"/>
    <w:rsid w:val="00FE5CFE"/>
    <w:rsid w:val="00FE5E3F"/>
    <w:rsid w:val="00FE5F4B"/>
    <w:rsid w:val="00FE60D7"/>
    <w:rsid w:val="00FE60FB"/>
    <w:rsid w:val="00FE6105"/>
    <w:rsid w:val="00FE6191"/>
    <w:rsid w:val="00FE61F3"/>
    <w:rsid w:val="00FE666B"/>
    <w:rsid w:val="00FE6725"/>
    <w:rsid w:val="00FE676E"/>
    <w:rsid w:val="00FE683E"/>
    <w:rsid w:val="00FE6E65"/>
    <w:rsid w:val="00FE6F4A"/>
    <w:rsid w:val="00FE70BA"/>
    <w:rsid w:val="00FE7128"/>
    <w:rsid w:val="00FE7176"/>
    <w:rsid w:val="00FE7202"/>
    <w:rsid w:val="00FE721A"/>
    <w:rsid w:val="00FE7281"/>
    <w:rsid w:val="00FE774B"/>
    <w:rsid w:val="00FE77F0"/>
    <w:rsid w:val="00FE78C2"/>
    <w:rsid w:val="00FE7C0A"/>
    <w:rsid w:val="00FE7C31"/>
    <w:rsid w:val="00FE7C50"/>
    <w:rsid w:val="00FE7EF6"/>
    <w:rsid w:val="00FE7F49"/>
    <w:rsid w:val="00FE7F8E"/>
    <w:rsid w:val="00FE7FBC"/>
    <w:rsid w:val="00FE7FF1"/>
    <w:rsid w:val="00FF0145"/>
    <w:rsid w:val="00FF0465"/>
    <w:rsid w:val="00FF04D7"/>
    <w:rsid w:val="00FF0551"/>
    <w:rsid w:val="00FF05D6"/>
    <w:rsid w:val="00FF07C8"/>
    <w:rsid w:val="00FF0AC0"/>
    <w:rsid w:val="00FF0D46"/>
    <w:rsid w:val="00FF0E1E"/>
    <w:rsid w:val="00FF0F9B"/>
    <w:rsid w:val="00FF10E9"/>
    <w:rsid w:val="00FF112C"/>
    <w:rsid w:val="00FF11F2"/>
    <w:rsid w:val="00FF1304"/>
    <w:rsid w:val="00FF1459"/>
    <w:rsid w:val="00FF1556"/>
    <w:rsid w:val="00FF17A0"/>
    <w:rsid w:val="00FF180D"/>
    <w:rsid w:val="00FF1932"/>
    <w:rsid w:val="00FF1997"/>
    <w:rsid w:val="00FF1B71"/>
    <w:rsid w:val="00FF1CD8"/>
    <w:rsid w:val="00FF1DAE"/>
    <w:rsid w:val="00FF1E9E"/>
    <w:rsid w:val="00FF1E9F"/>
    <w:rsid w:val="00FF1F2F"/>
    <w:rsid w:val="00FF2258"/>
    <w:rsid w:val="00FF22B7"/>
    <w:rsid w:val="00FF252A"/>
    <w:rsid w:val="00FF25D2"/>
    <w:rsid w:val="00FF2A5C"/>
    <w:rsid w:val="00FF2AAB"/>
    <w:rsid w:val="00FF2BA3"/>
    <w:rsid w:val="00FF2BCE"/>
    <w:rsid w:val="00FF2BDA"/>
    <w:rsid w:val="00FF2DE7"/>
    <w:rsid w:val="00FF2E0B"/>
    <w:rsid w:val="00FF2F63"/>
    <w:rsid w:val="00FF30B9"/>
    <w:rsid w:val="00FF3163"/>
    <w:rsid w:val="00FF3165"/>
    <w:rsid w:val="00FF34A6"/>
    <w:rsid w:val="00FF39CB"/>
    <w:rsid w:val="00FF3AD7"/>
    <w:rsid w:val="00FF3B09"/>
    <w:rsid w:val="00FF3B19"/>
    <w:rsid w:val="00FF3BB8"/>
    <w:rsid w:val="00FF3BC7"/>
    <w:rsid w:val="00FF3F5D"/>
    <w:rsid w:val="00FF427D"/>
    <w:rsid w:val="00FF42D0"/>
    <w:rsid w:val="00FF4368"/>
    <w:rsid w:val="00FF4381"/>
    <w:rsid w:val="00FF439C"/>
    <w:rsid w:val="00FF46AE"/>
    <w:rsid w:val="00FF487F"/>
    <w:rsid w:val="00FF4971"/>
    <w:rsid w:val="00FF4A5C"/>
    <w:rsid w:val="00FF4AB5"/>
    <w:rsid w:val="00FF4B5D"/>
    <w:rsid w:val="00FF4CA8"/>
    <w:rsid w:val="00FF4CF6"/>
    <w:rsid w:val="00FF4D4F"/>
    <w:rsid w:val="00FF4E8E"/>
    <w:rsid w:val="00FF4EC4"/>
    <w:rsid w:val="00FF4F25"/>
    <w:rsid w:val="00FF4F87"/>
    <w:rsid w:val="00FF50F2"/>
    <w:rsid w:val="00FF5236"/>
    <w:rsid w:val="00FF5310"/>
    <w:rsid w:val="00FF5392"/>
    <w:rsid w:val="00FF5690"/>
    <w:rsid w:val="00FF57C7"/>
    <w:rsid w:val="00FF5966"/>
    <w:rsid w:val="00FF59C4"/>
    <w:rsid w:val="00FF5AEC"/>
    <w:rsid w:val="00FF5B77"/>
    <w:rsid w:val="00FF5E4E"/>
    <w:rsid w:val="00FF5F00"/>
    <w:rsid w:val="00FF5F27"/>
    <w:rsid w:val="00FF6263"/>
    <w:rsid w:val="00FF636E"/>
    <w:rsid w:val="00FF63EC"/>
    <w:rsid w:val="00FF6407"/>
    <w:rsid w:val="00FF6532"/>
    <w:rsid w:val="00FF6626"/>
    <w:rsid w:val="00FF67F6"/>
    <w:rsid w:val="00FF698A"/>
    <w:rsid w:val="00FF6C9F"/>
    <w:rsid w:val="00FF6ECE"/>
    <w:rsid w:val="00FF6FA6"/>
    <w:rsid w:val="00FF712A"/>
    <w:rsid w:val="00FF7205"/>
    <w:rsid w:val="00FF738B"/>
    <w:rsid w:val="00FF76A5"/>
    <w:rsid w:val="00FF78C6"/>
    <w:rsid w:val="00FF793C"/>
    <w:rsid w:val="00FF79EC"/>
    <w:rsid w:val="00FF7A0A"/>
    <w:rsid w:val="00FF7BBA"/>
    <w:rsid w:val="00FF7CC7"/>
    <w:rsid w:val="00FF7D14"/>
    <w:rsid w:val="00FF7ECF"/>
    <w:rsid w:val="00FF7F6F"/>
    <w:rsid w:val="00FF7FE9"/>
    <w:rsid w:val="00FFEEF7"/>
    <w:rsid w:val="0102992A"/>
    <w:rsid w:val="01039BC1"/>
    <w:rsid w:val="0108FA71"/>
    <w:rsid w:val="010C2DE1"/>
    <w:rsid w:val="010CAEA9"/>
    <w:rsid w:val="0115DE79"/>
    <w:rsid w:val="0123E77C"/>
    <w:rsid w:val="012435AD"/>
    <w:rsid w:val="012675A9"/>
    <w:rsid w:val="012B968B"/>
    <w:rsid w:val="012C93E3"/>
    <w:rsid w:val="012F8C03"/>
    <w:rsid w:val="0132260E"/>
    <w:rsid w:val="01345EA7"/>
    <w:rsid w:val="013A8C88"/>
    <w:rsid w:val="01405FE9"/>
    <w:rsid w:val="014BA6A3"/>
    <w:rsid w:val="014C323E"/>
    <w:rsid w:val="014E04F3"/>
    <w:rsid w:val="014F013F"/>
    <w:rsid w:val="015299A5"/>
    <w:rsid w:val="01562C1C"/>
    <w:rsid w:val="015CF01C"/>
    <w:rsid w:val="0164FC67"/>
    <w:rsid w:val="01666E08"/>
    <w:rsid w:val="0168A501"/>
    <w:rsid w:val="01709E26"/>
    <w:rsid w:val="0175BD7E"/>
    <w:rsid w:val="01770F54"/>
    <w:rsid w:val="0178101D"/>
    <w:rsid w:val="01804B47"/>
    <w:rsid w:val="018F589A"/>
    <w:rsid w:val="01946532"/>
    <w:rsid w:val="01995C29"/>
    <w:rsid w:val="019C3993"/>
    <w:rsid w:val="019D5B1D"/>
    <w:rsid w:val="01A0F689"/>
    <w:rsid w:val="01A357D5"/>
    <w:rsid w:val="01A7EFAC"/>
    <w:rsid w:val="01A8658A"/>
    <w:rsid w:val="01AEE3B1"/>
    <w:rsid w:val="01AF5233"/>
    <w:rsid w:val="01B049AC"/>
    <w:rsid w:val="01B2219B"/>
    <w:rsid w:val="01B24538"/>
    <w:rsid w:val="01BD48C0"/>
    <w:rsid w:val="01C55830"/>
    <w:rsid w:val="01C9D253"/>
    <w:rsid w:val="01D15835"/>
    <w:rsid w:val="01D1F1AF"/>
    <w:rsid w:val="01D22A19"/>
    <w:rsid w:val="01D72058"/>
    <w:rsid w:val="01D81454"/>
    <w:rsid w:val="01E43F5A"/>
    <w:rsid w:val="01E79B20"/>
    <w:rsid w:val="01E942D7"/>
    <w:rsid w:val="01EA0BB6"/>
    <w:rsid w:val="01EE9DBC"/>
    <w:rsid w:val="01F14197"/>
    <w:rsid w:val="01F301EE"/>
    <w:rsid w:val="01FB707B"/>
    <w:rsid w:val="02000E1D"/>
    <w:rsid w:val="0200A7E7"/>
    <w:rsid w:val="0201D9A6"/>
    <w:rsid w:val="0203D1DB"/>
    <w:rsid w:val="020D8E25"/>
    <w:rsid w:val="02195F36"/>
    <w:rsid w:val="021DA190"/>
    <w:rsid w:val="021F56A6"/>
    <w:rsid w:val="02203CD7"/>
    <w:rsid w:val="022432EA"/>
    <w:rsid w:val="022CA1E7"/>
    <w:rsid w:val="02328BDD"/>
    <w:rsid w:val="0232CED7"/>
    <w:rsid w:val="02330678"/>
    <w:rsid w:val="0233CAC8"/>
    <w:rsid w:val="023643DB"/>
    <w:rsid w:val="0239DC75"/>
    <w:rsid w:val="023BA8FB"/>
    <w:rsid w:val="023CDDB9"/>
    <w:rsid w:val="023D23F3"/>
    <w:rsid w:val="023EEE1C"/>
    <w:rsid w:val="0241D6A8"/>
    <w:rsid w:val="0243D645"/>
    <w:rsid w:val="0248443E"/>
    <w:rsid w:val="02490C8A"/>
    <w:rsid w:val="024DC470"/>
    <w:rsid w:val="024F4033"/>
    <w:rsid w:val="024FD4AC"/>
    <w:rsid w:val="02539D96"/>
    <w:rsid w:val="025648EB"/>
    <w:rsid w:val="02587907"/>
    <w:rsid w:val="025B6482"/>
    <w:rsid w:val="025CF5D8"/>
    <w:rsid w:val="0265055A"/>
    <w:rsid w:val="0265BCD4"/>
    <w:rsid w:val="026A3599"/>
    <w:rsid w:val="026EB086"/>
    <w:rsid w:val="027321C3"/>
    <w:rsid w:val="02753F5B"/>
    <w:rsid w:val="027BD21F"/>
    <w:rsid w:val="027FA9C4"/>
    <w:rsid w:val="0283C2B3"/>
    <w:rsid w:val="0285EDEF"/>
    <w:rsid w:val="02873925"/>
    <w:rsid w:val="0287A24C"/>
    <w:rsid w:val="02884BEA"/>
    <w:rsid w:val="0288777B"/>
    <w:rsid w:val="02897876"/>
    <w:rsid w:val="028BDD12"/>
    <w:rsid w:val="0292C8C2"/>
    <w:rsid w:val="02935AFF"/>
    <w:rsid w:val="029636A5"/>
    <w:rsid w:val="029A2B4C"/>
    <w:rsid w:val="029A648F"/>
    <w:rsid w:val="02AF8736"/>
    <w:rsid w:val="02B04F8E"/>
    <w:rsid w:val="02B2E86E"/>
    <w:rsid w:val="02B3C1C8"/>
    <w:rsid w:val="02B96442"/>
    <w:rsid w:val="02BE525B"/>
    <w:rsid w:val="02BFD3FC"/>
    <w:rsid w:val="02C0359F"/>
    <w:rsid w:val="02C146CA"/>
    <w:rsid w:val="02C864EC"/>
    <w:rsid w:val="02CB0D92"/>
    <w:rsid w:val="02CF9AB9"/>
    <w:rsid w:val="02D0076F"/>
    <w:rsid w:val="02D26B28"/>
    <w:rsid w:val="02D2D77F"/>
    <w:rsid w:val="02D3BD73"/>
    <w:rsid w:val="02D3D328"/>
    <w:rsid w:val="02D64664"/>
    <w:rsid w:val="02DB256B"/>
    <w:rsid w:val="02E0910B"/>
    <w:rsid w:val="02E5E2E8"/>
    <w:rsid w:val="02E74A08"/>
    <w:rsid w:val="02EA976C"/>
    <w:rsid w:val="02EE357D"/>
    <w:rsid w:val="02F4B401"/>
    <w:rsid w:val="02FC4FF3"/>
    <w:rsid w:val="03013E11"/>
    <w:rsid w:val="0301BD99"/>
    <w:rsid w:val="0301C45D"/>
    <w:rsid w:val="03020D4F"/>
    <w:rsid w:val="0307DA23"/>
    <w:rsid w:val="03088333"/>
    <w:rsid w:val="030AEBB9"/>
    <w:rsid w:val="030CAF45"/>
    <w:rsid w:val="030CF899"/>
    <w:rsid w:val="030D752A"/>
    <w:rsid w:val="031786BB"/>
    <w:rsid w:val="0317CD4A"/>
    <w:rsid w:val="031D84DF"/>
    <w:rsid w:val="031D9B05"/>
    <w:rsid w:val="031DA90C"/>
    <w:rsid w:val="03263E40"/>
    <w:rsid w:val="0329FE9B"/>
    <w:rsid w:val="032BA7B8"/>
    <w:rsid w:val="03310BB3"/>
    <w:rsid w:val="0331F365"/>
    <w:rsid w:val="03327BFB"/>
    <w:rsid w:val="0332F3B8"/>
    <w:rsid w:val="0333291F"/>
    <w:rsid w:val="033CC6EA"/>
    <w:rsid w:val="033F782C"/>
    <w:rsid w:val="033F8679"/>
    <w:rsid w:val="033FD020"/>
    <w:rsid w:val="03433383"/>
    <w:rsid w:val="034562DA"/>
    <w:rsid w:val="03462291"/>
    <w:rsid w:val="034686E7"/>
    <w:rsid w:val="03497D64"/>
    <w:rsid w:val="034A25EF"/>
    <w:rsid w:val="034A9D73"/>
    <w:rsid w:val="034F4426"/>
    <w:rsid w:val="0352F090"/>
    <w:rsid w:val="035405FE"/>
    <w:rsid w:val="03546826"/>
    <w:rsid w:val="0354A66C"/>
    <w:rsid w:val="03553905"/>
    <w:rsid w:val="0355D2EF"/>
    <w:rsid w:val="0357E58E"/>
    <w:rsid w:val="0358F488"/>
    <w:rsid w:val="035900B7"/>
    <w:rsid w:val="0359A99B"/>
    <w:rsid w:val="035DC93E"/>
    <w:rsid w:val="035FCF8C"/>
    <w:rsid w:val="0366830C"/>
    <w:rsid w:val="03674185"/>
    <w:rsid w:val="036BF679"/>
    <w:rsid w:val="036D1B00"/>
    <w:rsid w:val="036D7F78"/>
    <w:rsid w:val="036F7651"/>
    <w:rsid w:val="03703ED8"/>
    <w:rsid w:val="0370749F"/>
    <w:rsid w:val="037087DA"/>
    <w:rsid w:val="0370C26C"/>
    <w:rsid w:val="0370EA49"/>
    <w:rsid w:val="03728241"/>
    <w:rsid w:val="0378A1F4"/>
    <w:rsid w:val="0379AEE0"/>
    <w:rsid w:val="037A9DB3"/>
    <w:rsid w:val="037B93D7"/>
    <w:rsid w:val="037CC65B"/>
    <w:rsid w:val="037D367F"/>
    <w:rsid w:val="0381CA37"/>
    <w:rsid w:val="0383F82F"/>
    <w:rsid w:val="0386DB70"/>
    <w:rsid w:val="038754AF"/>
    <w:rsid w:val="0387F9E5"/>
    <w:rsid w:val="038B212B"/>
    <w:rsid w:val="039150EF"/>
    <w:rsid w:val="03917135"/>
    <w:rsid w:val="039491D5"/>
    <w:rsid w:val="039C0408"/>
    <w:rsid w:val="039F7188"/>
    <w:rsid w:val="03A08506"/>
    <w:rsid w:val="03A2A742"/>
    <w:rsid w:val="03A4E6AC"/>
    <w:rsid w:val="03A82CB7"/>
    <w:rsid w:val="03AA8088"/>
    <w:rsid w:val="03B12FC3"/>
    <w:rsid w:val="03B27871"/>
    <w:rsid w:val="03B51E14"/>
    <w:rsid w:val="03B71ADE"/>
    <w:rsid w:val="03B7E4D2"/>
    <w:rsid w:val="03B9942A"/>
    <w:rsid w:val="03BEBEEC"/>
    <w:rsid w:val="03C0D06F"/>
    <w:rsid w:val="03C2F99F"/>
    <w:rsid w:val="03C5CB5F"/>
    <w:rsid w:val="03C6B617"/>
    <w:rsid w:val="03C7E219"/>
    <w:rsid w:val="03C86DCA"/>
    <w:rsid w:val="03CBA558"/>
    <w:rsid w:val="03CBCAFC"/>
    <w:rsid w:val="03CE475C"/>
    <w:rsid w:val="03D43731"/>
    <w:rsid w:val="03D5FD7D"/>
    <w:rsid w:val="03D76A75"/>
    <w:rsid w:val="03E10BFC"/>
    <w:rsid w:val="03E3DA03"/>
    <w:rsid w:val="03E50392"/>
    <w:rsid w:val="03E7E3C8"/>
    <w:rsid w:val="03E9047F"/>
    <w:rsid w:val="03E9FF22"/>
    <w:rsid w:val="03EDC7E2"/>
    <w:rsid w:val="03F22912"/>
    <w:rsid w:val="03F77785"/>
    <w:rsid w:val="03FD0A7B"/>
    <w:rsid w:val="04030EAB"/>
    <w:rsid w:val="04043F3B"/>
    <w:rsid w:val="0405AF14"/>
    <w:rsid w:val="040A3C7A"/>
    <w:rsid w:val="040A469A"/>
    <w:rsid w:val="040FE09A"/>
    <w:rsid w:val="0412CC1D"/>
    <w:rsid w:val="04197E27"/>
    <w:rsid w:val="041D2A72"/>
    <w:rsid w:val="041F751F"/>
    <w:rsid w:val="0421ABA4"/>
    <w:rsid w:val="04244A5A"/>
    <w:rsid w:val="0424910A"/>
    <w:rsid w:val="042FD9EA"/>
    <w:rsid w:val="043139D3"/>
    <w:rsid w:val="0433C78A"/>
    <w:rsid w:val="0439DFDD"/>
    <w:rsid w:val="043A0277"/>
    <w:rsid w:val="043A2DE6"/>
    <w:rsid w:val="043A9EC4"/>
    <w:rsid w:val="043E1AD9"/>
    <w:rsid w:val="043F2E4E"/>
    <w:rsid w:val="0442DDA3"/>
    <w:rsid w:val="044B5B0D"/>
    <w:rsid w:val="044E7B72"/>
    <w:rsid w:val="04516970"/>
    <w:rsid w:val="045475FC"/>
    <w:rsid w:val="0458019E"/>
    <w:rsid w:val="0464B574"/>
    <w:rsid w:val="04683989"/>
    <w:rsid w:val="046986FF"/>
    <w:rsid w:val="0478A64A"/>
    <w:rsid w:val="047DC9A8"/>
    <w:rsid w:val="047E600D"/>
    <w:rsid w:val="04802001"/>
    <w:rsid w:val="0482A60B"/>
    <w:rsid w:val="04838619"/>
    <w:rsid w:val="04889EC2"/>
    <w:rsid w:val="048A6E73"/>
    <w:rsid w:val="048BE456"/>
    <w:rsid w:val="04901900"/>
    <w:rsid w:val="0490236E"/>
    <w:rsid w:val="04911A43"/>
    <w:rsid w:val="0495BFC1"/>
    <w:rsid w:val="04A10F74"/>
    <w:rsid w:val="04A69204"/>
    <w:rsid w:val="04A6EBF6"/>
    <w:rsid w:val="04B461F0"/>
    <w:rsid w:val="04B5F635"/>
    <w:rsid w:val="04B68AE7"/>
    <w:rsid w:val="04B9B0E4"/>
    <w:rsid w:val="04BB0577"/>
    <w:rsid w:val="04BB197D"/>
    <w:rsid w:val="04BC08A4"/>
    <w:rsid w:val="04C0950F"/>
    <w:rsid w:val="04C1BC2D"/>
    <w:rsid w:val="04C6096D"/>
    <w:rsid w:val="04CB16A1"/>
    <w:rsid w:val="04CC6829"/>
    <w:rsid w:val="04CEA48E"/>
    <w:rsid w:val="04D29E44"/>
    <w:rsid w:val="04D30BEC"/>
    <w:rsid w:val="04D673FA"/>
    <w:rsid w:val="04DBEC21"/>
    <w:rsid w:val="04E2175D"/>
    <w:rsid w:val="04E4D9C4"/>
    <w:rsid w:val="04E5A9A2"/>
    <w:rsid w:val="04E6854B"/>
    <w:rsid w:val="04F1D859"/>
    <w:rsid w:val="04F8325E"/>
    <w:rsid w:val="04FE8542"/>
    <w:rsid w:val="05003F54"/>
    <w:rsid w:val="0501F2D0"/>
    <w:rsid w:val="050528E8"/>
    <w:rsid w:val="05073AB2"/>
    <w:rsid w:val="050A50E1"/>
    <w:rsid w:val="050C9787"/>
    <w:rsid w:val="050FD82F"/>
    <w:rsid w:val="0515662F"/>
    <w:rsid w:val="051876D9"/>
    <w:rsid w:val="051BF91E"/>
    <w:rsid w:val="051CFB3B"/>
    <w:rsid w:val="051E12D0"/>
    <w:rsid w:val="0525F8B8"/>
    <w:rsid w:val="0529D4FD"/>
    <w:rsid w:val="052B5D1B"/>
    <w:rsid w:val="052EB2A3"/>
    <w:rsid w:val="052EEBB9"/>
    <w:rsid w:val="0531E781"/>
    <w:rsid w:val="05376D7E"/>
    <w:rsid w:val="053AAEB0"/>
    <w:rsid w:val="053F4D15"/>
    <w:rsid w:val="053FFBE4"/>
    <w:rsid w:val="05423C66"/>
    <w:rsid w:val="054278A8"/>
    <w:rsid w:val="054722D0"/>
    <w:rsid w:val="054A0041"/>
    <w:rsid w:val="0552E027"/>
    <w:rsid w:val="05547F2B"/>
    <w:rsid w:val="05572343"/>
    <w:rsid w:val="0558E07E"/>
    <w:rsid w:val="0558E366"/>
    <w:rsid w:val="0558F918"/>
    <w:rsid w:val="0559CD68"/>
    <w:rsid w:val="0561CD74"/>
    <w:rsid w:val="056628DC"/>
    <w:rsid w:val="05697046"/>
    <w:rsid w:val="056B31BC"/>
    <w:rsid w:val="056B8FCF"/>
    <w:rsid w:val="056E029E"/>
    <w:rsid w:val="0570BA02"/>
    <w:rsid w:val="057E2EC2"/>
    <w:rsid w:val="057F2623"/>
    <w:rsid w:val="05800929"/>
    <w:rsid w:val="05831BAD"/>
    <w:rsid w:val="0587049E"/>
    <w:rsid w:val="058AB0AF"/>
    <w:rsid w:val="058B8B93"/>
    <w:rsid w:val="058F6EF4"/>
    <w:rsid w:val="0590A3A7"/>
    <w:rsid w:val="0592DD16"/>
    <w:rsid w:val="05934C8B"/>
    <w:rsid w:val="0595C9D8"/>
    <w:rsid w:val="059724C2"/>
    <w:rsid w:val="05987BB4"/>
    <w:rsid w:val="059C7E49"/>
    <w:rsid w:val="059ED609"/>
    <w:rsid w:val="05A29350"/>
    <w:rsid w:val="05A2EC4E"/>
    <w:rsid w:val="05A8A833"/>
    <w:rsid w:val="05BA8F73"/>
    <w:rsid w:val="05BF0291"/>
    <w:rsid w:val="05BFC384"/>
    <w:rsid w:val="05C14D40"/>
    <w:rsid w:val="05C18797"/>
    <w:rsid w:val="05C6420E"/>
    <w:rsid w:val="05CA78EA"/>
    <w:rsid w:val="05CCFC68"/>
    <w:rsid w:val="05CECE88"/>
    <w:rsid w:val="05D9E2AC"/>
    <w:rsid w:val="05E0BE39"/>
    <w:rsid w:val="05E3EC94"/>
    <w:rsid w:val="05E5D784"/>
    <w:rsid w:val="05EA0307"/>
    <w:rsid w:val="05F4FFC7"/>
    <w:rsid w:val="05F7D647"/>
    <w:rsid w:val="05FA8B58"/>
    <w:rsid w:val="05FBBF87"/>
    <w:rsid w:val="060EE5B5"/>
    <w:rsid w:val="060FBF56"/>
    <w:rsid w:val="0612E357"/>
    <w:rsid w:val="061418F5"/>
    <w:rsid w:val="0618F340"/>
    <w:rsid w:val="06193F0E"/>
    <w:rsid w:val="061CEDD0"/>
    <w:rsid w:val="061FC13B"/>
    <w:rsid w:val="0620BE9F"/>
    <w:rsid w:val="0620FD28"/>
    <w:rsid w:val="0628E5A4"/>
    <w:rsid w:val="062B5594"/>
    <w:rsid w:val="062D0F5F"/>
    <w:rsid w:val="062FAB4F"/>
    <w:rsid w:val="0630930E"/>
    <w:rsid w:val="06316327"/>
    <w:rsid w:val="06343244"/>
    <w:rsid w:val="063446AC"/>
    <w:rsid w:val="06379B50"/>
    <w:rsid w:val="0637ADFA"/>
    <w:rsid w:val="063AA403"/>
    <w:rsid w:val="063E5D61"/>
    <w:rsid w:val="063F3EE4"/>
    <w:rsid w:val="0644F6A6"/>
    <w:rsid w:val="06535C95"/>
    <w:rsid w:val="0659E85A"/>
    <w:rsid w:val="065C961C"/>
    <w:rsid w:val="065D6046"/>
    <w:rsid w:val="0663E821"/>
    <w:rsid w:val="0666F4DA"/>
    <w:rsid w:val="0667E5FF"/>
    <w:rsid w:val="0669A4B3"/>
    <w:rsid w:val="066AD1B7"/>
    <w:rsid w:val="066AF8FE"/>
    <w:rsid w:val="066EFD6A"/>
    <w:rsid w:val="06705105"/>
    <w:rsid w:val="06708E58"/>
    <w:rsid w:val="0674DAAE"/>
    <w:rsid w:val="067560E7"/>
    <w:rsid w:val="067C112F"/>
    <w:rsid w:val="067D6A71"/>
    <w:rsid w:val="06817BCC"/>
    <w:rsid w:val="0681ACEB"/>
    <w:rsid w:val="0681FD9F"/>
    <w:rsid w:val="0684F6A1"/>
    <w:rsid w:val="06865A2C"/>
    <w:rsid w:val="06879415"/>
    <w:rsid w:val="068EEE15"/>
    <w:rsid w:val="0690E68F"/>
    <w:rsid w:val="06916418"/>
    <w:rsid w:val="0693721E"/>
    <w:rsid w:val="0695033A"/>
    <w:rsid w:val="0698A126"/>
    <w:rsid w:val="069B0CB6"/>
    <w:rsid w:val="069B24E1"/>
    <w:rsid w:val="06A07EDB"/>
    <w:rsid w:val="06A92985"/>
    <w:rsid w:val="06AAB3E3"/>
    <w:rsid w:val="06ACF52D"/>
    <w:rsid w:val="06AD128D"/>
    <w:rsid w:val="06AD798B"/>
    <w:rsid w:val="06B57905"/>
    <w:rsid w:val="06B6831E"/>
    <w:rsid w:val="06B6E418"/>
    <w:rsid w:val="06BD2DEB"/>
    <w:rsid w:val="06BDA6B7"/>
    <w:rsid w:val="06BE60BE"/>
    <w:rsid w:val="06C04520"/>
    <w:rsid w:val="06C3502E"/>
    <w:rsid w:val="06C60538"/>
    <w:rsid w:val="06CEC855"/>
    <w:rsid w:val="06D61832"/>
    <w:rsid w:val="06D7146B"/>
    <w:rsid w:val="06DB5E1D"/>
    <w:rsid w:val="06DE373C"/>
    <w:rsid w:val="06DE4C8F"/>
    <w:rsid w:val="06E084EE"/>
    <w:rsid w:val="06E4C994"/>
    <w:rsid w:val="06E7DD8F"/>
    <w:rsid w:val="06EBF5D2"/>
    <w:rsid w:val="06F19400"/>
    <w:rsid w:val="06F595C4"/>
    <w:rsid w:val="0706CCDE"/>
    <w:rsid w:val="07086071"/>
    <w:rsid w:val="070A3B10"/>
    <w:rsid w:val="070EFBEC"/>
    <w:rsid w:val="07104FE9"/>
    <w:rsid w:val="0710C36E"/>
    <w:rsid w:val="0712C4CB"/>
    <w:rsid w:val="071F7090"/>
    <w:rsid w:val="0724B7BE"/>
    <w:rsid w:val="072C56AF"/>
    <w:rsid w:val="072C702E"/>
    <w:rsid w:val="072CB4F5"/>
    <w:rsid w:val="072D0579"/>
    <w:rsid w:val="07344C5C"/>
    <w:rsid w:val="0734A950"/>
    <w:rsid w:val="0739C567"/>
    <w:rsid w:val="073BE2EB"/>
    <w:rsid w:val="073BFA02"/>
    <w:rsid w:val="073CF902"/>
    <w:rsid w:val="073D3777"/>
    <w:rsid w:val="073E43FA"/>
    <w:rsid w:val="073F53FE"/>
    <w:rsid w:val="0740C5AD"/>
    <w:rsid w:val="074F81E6"/>
    <w:rsid w:val="07556067"/>
    <w:rsid w:val="0759844F"/>
    <w:rsid w:val="075A9110"/>
    <w:rsid w:val="075D398F"/>
    <w:rsid w:val="075D54A6"/>
    <w:rsid w:val="075F34B5"/>
    <w:rsid w:val="0760D1E1"/>
    <w:rsid w:val="076457EE"/>
    <w:rsid w:val="0765700F"/>
    <w:rsid w:val="07661168"/>
    <w:rsid w:val="076A026B"/>
    <w:rsid w:val="0777E0DE"/>
    <w:rsid w:val="077AD254"/>
    <w:rsid w:val="077B84AF"/>
    <w:rsid w:val="077C18DB"/>
    <w:rsid w:val="077EDBF4"/>
    <w:rsid w:val="07807AAA"/>
    <w:rsid w:val="07869766"/>
    <w:rsid w:val="07893D6C"/>
    <w:rsid w:val="078A1EA1"/>
    <w:rsid w:val="078A2598"/>
    <w:rsid w:val="078A2CE8"/>
    <w:rsid w:val="078CC9C8"/>
    <w:rsid w:val="078E861D"/>
    <w:rsid w:val="0790B7BB"/>
    <w:rsid w:val="07910669"/>
    <w:rsid w:val="079B19F2"/>
    <w:rsid w:val="07A00BE5"/>
    <w:rsid w:val="07A0133B"/>
    <w:rsid w:val="07A463A0"/>
    <w:rsid w:val="07A54CD1"/>
    <w:rsid w:val="07A8C4E5"/>
    <w:rsid w:val="07B26513"/>
    <w:rsid w:val="07BB0F38"/>
    <w:rsid w:val="07BB3CB6"/>
    <w:rsid w:val="07BCD711"/>
    <w:rsid w:val="07C25D06"/>
    <w:rsid w:val="07C36F47"/>
    <w:rsid w:val="07C598DF"/>
    <w:rsid w:val="07C8358A"/>
    <w:rsid w:val="07C90190"/>
    <w:rsid w:val="07CB2194"/>
    <w:rsid w:val="07CF1596"/>
    <w:rsid w:val="07E0A176"/>
    <w:rsid w:val="07E778C4"/>
    <w:rsid w:val="07E88A10"/>
    <w:rsid w:val="07E9903C"/>
    <w:rsid w:val="07F1A707"/>
    <w:rsid w:val="07F3AA23"/>
    <w:rsid w:val="07FCF84A"/>
    <w:rsid w:val="080809A0"/>
    <w:rsid w:val="08090957"/>
    <w:rsid w:val="080EF03D"/>
    <w:rsid w:val="08114027"/>
    <w:rsid w:val="081510D1"/>
    <w:rsid w:val="0815F22E"/>
    <w:rsid w:val="08161D00"/>
    <w:rsid w:val="081A0C8C"/>
    <w:rsid w:val="081F9FCD"/>
    <w:rsid w:val="082918BB"/>
    <w:rsid w:val="0829F3FD"/>
    <w:rsid w:val="082C1D85"/>
    <w:rsid w:val="082E7A0B"/>
    <w:rsid w:val="082E934D"/>
    <w:rsid w:val="083292CB"/>
    <w:rsid w:val="08377159"/>
    <w:rsid w:val="083BA47D"/>
    <w:rsid w:val="083C7719"/>
    <w:rsid w:val="0841D532"/>
    <w:rsid w:val="08459492"/>
    <w:rsid w:val="084A84B4"/>
    <w:rsid w:val="084A8750"/>
    <w:rsid w:val="084DF279"/>
    <w:rsid w:val="085459A4"/>
    <w:rsid w:val="08553B95"/>
    <w:rsid w:val="0855840C"/>
    <w:rsid w:val="0855D958"/>
    <w:rsid w:val="085B1D59"/>
    <w:rsid w:val="08615F11"/>
    <w:rsid w:val="0864B6B4"/>
    <w:rsid w:val="0865E497"/>
    <w:rsid w:val="0866CCB8"/>
    <w:rsid w:val="0867A317"/>
    <w:rsid w:val="08767B76"/>
    <w:rsid w:val="087A5F91"/>
    <w:rsid w:val="087BB982"/>
    <w:rsid w:val="08826480"/>
    <w:rsid w:val="08883F04"/>
    <w:rsid w:val="088D9D83"/>
    <w:rsid w:val="08907E88"/>
    <w:rsid w:val="0890E141"/>
    <w:rsid w:val="0892B1D1"/>
    <w:rsid w:val="08943527"/>
    <w:rsid w:val="089461B6"/>
    <w:rsid w:val="08974547"/>
    <w:rsid w:val="08987FBD"/>
    <w:rsid w:val="089C68CD"/>
    <w:rsid w:val="089CA419"/>
    <w:rsid w:val="089CEF35"/>
    <w:rsid w:val="08A153D6"/>
    <w:rsid w:val="08A26A34"/>
    <w:rsid w:val="08ADA2FF"/>
    <w:rsid w:val="08B407FE"/>
    <w:rsid w:val="08BD57AB"/>
    <w:rsid w:val="08BF4C12"/>
    <w:rsid w:val="08C290BF"/>
    <w:rsid w:val="08C2DA36"/>
    <w:rsid w:val="08C5596E"/>
    <w:rsid w:val="08CB4AD7"/>
    <w:rsid w:val="08CB515D"/>
    <w:rsid w:val="08CB94FE"/>
    <w:rsid w:val="08CE25FC"/>
    <w:rsid w:val="08CFE08D"/>
    <w:rsid w:val="08D20DD6"/>
    <w:rsid w:val="08DAB3CE"/>
    <w:rsid w:val="08DBE880"/>
    <w:rsid w:val="08DE19A7"/>
    <w:rsid w:val="08DF3699"/>
    <w:rsid w:val="08DF49B1"/>
    <w:rsid w:val="08E0CBA2"/>
    <w:rsid w:val="08E8B336"/>
    <w:rsid w:val="08F0D4FF"/>
    <w:rsid w:val="08F1DF72"/>
    <w:rsid w:val="08F79879"/>
    <w:rsid w:val="08FC32EC"/>
    <w:rsid w:val="08FC595C"/>
    <w:rsid w:val="08FCE2B7"/>
    <w:rsid w:val="08FEC0D7"/>
    <w:rsid w:val="08FEE252"/>
    <w:rsid w:val="090083A8"/>
    <w:rsid w:val="090124C1"/>
    <w:rsid w:val="0902639F"/>
    <w:rsid w:val="09056882"/>
    <w:rsid w:val="09081479"/>
    <w:rsid w:val="090998D5"/>
    <w:rsid w:val="090CCAE4"/>
    <w:rsid w:val="091A3147"/>
    <w:rsid w:val="091EDC2B"/>
    <w:rsid w:val="09216CDC"/>
    <w:rsid w:val="0923ADC7"/>
    <w:rsid w:val="09272013"/>
    <w:rsid w:val="092A6693"/>
    <w:rsid w:val="092A821F"/>
    <w:rsid w:val="092CA89C"/>
    <w:rsid w:val="092EAE4A"/>
    <w:rsid w:val="0933F386"/>
    <w:rsid w:val="093CA603"/>
    <w:rsid w:val="093CB819"/>
    <w:rsid w:val="093DD5CF"/>
    <w:rsid w:val="094642EF"/>
    <w:rsid w:val="094A9E0B"/>
    <w:rsid w:val="094D9306"/>
    <w:rsid w:val="095268A6"/>
    <w:rsid w:val="0953A888"/>
    <w:rsid w:val="0954A0B7"/>
    <w:rsid w:val="0959F241"/>
    <w:rsid w:val="0963879A"/>
    <w:rsid w:val="0964EA99"/>
    <w:rsid w:val="0966BA4F"/>
    <w:rsid w:val="096BE76E"/>
    <w:rsid w:val="0970CE68"/>
    <w:rsid w:val="09710686"/>
    <w:rsid w:val="0971B0A7"/>
    <w:rsid w:val="0971E5BC"/>
    <w:rsid w:val="0986D4E4"/>
    <w:rsid w:val="0986E1AC"/>
    <w:rsid w:val="09881958"/>
    <w:rsid w:val="098A984F"/>
    <w:rsid w:val="098D63FA"/>
    <w:rsid w:val="0995EC01"/>
    <w:rsid w:val="099A9B12"/>
    <w:rsid w:val="099DAD8A"/>
    <w:rsid w:val="09A10F1C"/>
    <w:rsid w:val="09A98BED"/>
    <w:rsid w:val="09AFE343"/>
    <w:rsid w:val="09B67553"/>
    <w:rsid w:val="09B7057D"/>
    <w:rsid w:val="09BA5AC8"/>
    <w:rsid w:val="09BBF6E8"/>
    <w:rsid w:val="09BCB0A3"/>
    <w:rsid w:val="09C29AD5"/>
    <w:rsid w:val="09C3CE45"/>
    <w:rsid w:val="09C787A2"/>
    <w:rsid w:val="09D0411A"/>
    <w:rsid w:val="09D482B7"/>
    <w:rsid w:val="09D9FC5F"/>
    <w:rsid w:val="09DE0A0A"/>
    <w:rsid w:val="09E23056"/>
    <w:rsid w:val="09E254E6"/>
    <w:rsid w:val="09E32B1F"/>
    <w:rsid w:val="09EAD494"/>
    <w:rsid w:val="09EE2F84"/>
    <w:rsid w:val="09F92818"/>
    <w:rsid w:val="0A0C0161"/>
    <w:rsid w:val="0A0C19D9"/>
    <w:rsid w:val="0A0C8C3C"/>
    <w:rsid w:val="0A0EB8EB"/>
    <w:rsid w:val="0A1341F7"/>
    <w:rsid w:val="0A1745BB"/>
    <w:rsid w:val="0A195760"/>
    <w:rsid w:val="0A1CEDBC"/>
    <w:rsid w:val="0A21B577"/>
    <w:rsid w:val="0A223DEC"/>
    <w:rsid w:val="0A22ED56"/>
    <w:rsid w:val="0A27C40C"/>
    <w:rsid w:val="0A2800EC"/>
    <w:rsid w:val="0A2886DB"/>
    <w:rsid w:val="0A3483F6"/>
    <w:rsid w:val="0A34DDC0"/>
    <w:rsid w:val="0A374D40"/>
    <w:rsid w:val="0A384A11"/>
    <w:rsid w:val="0A38943E"/>
    <w:rsid w:val="0A3B3E5B"/>
    <w:rsid w:val="0A3CC63D"/>
    <w:rsid w:val="0A3D623B"/>
    <w:rsid w:val="0A3DD978"/>
    <w:rsid w:val="0A43637A"/>
    <w:rsid w:val="0A50ADF6"/>
    <w:rsid w:val="0A512FAE"/>
    <w:rsid w:val="0A543A67"/>
    <w:rsid w:val="0A59280C"/>
    <w:rsid w:val="0A71084D"/>
    <w:rsid w:val="0A73D6ED"/>
    <w:rsid w:val="0A73E5A7"/>
    <w:rsid w:val="0A7584CE"/>
    <w:rsid w:val="0A7D84A5"/>
    <w:rsid w:val="0A876EAD"/>
    <w:rsid w:val="0A890A86"/>
    <w:rsid w:val="0A8A078A"/>
    <w:rsid w:val="0A943E7C"/>
    <w:rsid w:val="0A97B9DA"/>
    <w:rsid w:val="0A9BD4EB"/>
    <w:rsid w:val="0A9DB0D7"/>
    <w:rsid w:val="0A9F7A80"/>
    <w:rsid w:val="0AA84D49"/>
    <w:rsid w:val="0AAD2E29"/>
    <w:rsid w:val="0AB245F8"/>
    <w:rsid w:val="0AB2FEC2"/>
    <w:rsid w:val="0AB4439F"/>
    <w:rsid w:val="0AB4A837"/>
    <w:rsid w:val="0AB7BF57"/>
    <w:rsid w:val="0ABB3DCB"/>
    <w:rsid w:val="0AC44F69"/>
    <w:rsid w:val="0AC5B0DB"/>
    <w:rsid w:val="0AC6148E"/>
    <w:rsid w:val="0AC99A02"/>
    <w:rsid w:val="0ACCE546"/>
    <w:rsid w:val="0AD0A9FA"/>
    <w:rsid w:val="0AD49DFB"/>
    <w:rsid w:val="0AD69BAA"/>
    <w:rsid w:val="0ADADB5C"/>
    <w:rsid w:val="0AE03462"/>
    <w:rsid w:val="0AE30CE9"/>
    <w:rsid w:val="0AE78399"/>
    <w:rsid w:val="0AE86A76"/>
    <w:rsid w:val="0AE8819F"/>
    <w:rsid w:val="0AE915EC"/>
    <w:rsid w:val="0AE9FF6E"/>
    <w:rsid w:val="0AEA1818"/>
    <w:rsid w:val="0AEF0DAE"/>
    <w:rsid w:val="0AEF558A"/>
    <w:rsid w:val="0AF24CEE"/>
    <w:rsid w:val="0AF64461"/>
    <w:rsid w:val="0AFE4FB9"/>
    <w:rsid w:val="0B00965B"/>
    <w:rsid w:val="0B00D6DE"/>
    <w:rsid w:val="0B03C791"/>
    <w:rsid w:val="0B078366"/>
    <w:rsid w:val="0B0817FA"/>
    <w:rsid w:val="0B0960D6"/>
    <w:rsid w:val="0B099799"/>
    <w:rsid w:val="0B0A709B"/>
    <w:rsid w:val="0B0B94C5"/>
    <w:rsid w:val="0B0C3838"/>
    <w:rsid w:val="0B0C9513"/>
    <w:rsid w:val="0B0E24F9"/>
    <w:rsid w:val="0B14AE42"/>
    <w:rsid w:val="0B16529F"/>
    <w:rsid w:val="0B1C46BA"/>
    <w:rsid w:val="0B1C6898"/>
    <w:rsid w:val="0B1D738C"/>
    <w:rsid w:val="0B204981"/>
    <w:rsid w:val="0B20EC81"/>
    <w:rsid w:val="0B21856F"/>
    <w:rsid w:val="0B2B2E3F"/>
    <w:rsid w:val="0B2BE79F"/>
    <w:rsid w:val="0B3176D6"/>
    <w:rsid w:val="0B3376B5"/>
    <w:rsid w:val="0B33A0D8"/>
    <w:rsid w:val="0B3ACCF7"/>
    <w:rsid w:val="0B3ECE36"/>
    <w:rsid w:val="0B458354"/>
    <w:rsid w:val="0B488576"/>
    <w:rsid w:val="0B49A160"/>
    <w:rsid w:val="0B4BF5ED"/>
    <w:rsid w:val="0B4CF904"/>
    <w:rsid w:val="0B53530A"/>
    <w:rsid w:val="0B54A91E"/>
    <w:rsid w:val="0B56090C"/>
    <w:rsid w:val="0B567806"/>
    <w:rsid w:val="0B5BEA80"/>
    <w:rsid w:val="0B6B4D3B"/>
    <w:rsid w:val="0B6DDACF"/>
    <w:rsid w:val="0B6FF186"/>
    <w:rsid w:val="0B73E7F7"/>
    <w:rsid w:val="0B74A313"/>
    <w:rsid w:val="0B74D33E"/>
    <w:rsid w:val="0B78F23C"/>
    <w:rsid w:val="0B7FBEC5"/>
    <w:rsid w:val="0B857100"/>
    <w:rsid w:val="0B8B9B40"/>
    <w:rsid w:val="0B8C2410"/>
    <w:rsid w:val="0B8ECF85"/>
    <w:rsid w:val="0B8FA417"/>
    <w:rsid w:val="0B926E72"/>
    <w:rsid w:val="0B933B35"/>
    <w:rsid w:val="0B9645B5"/>
    <w:rsid w:val="0B9C02FC"/>
    <w:rsid w:val="0BA17B90"/>
    <w:rsid w:val="0BA4C759"/>
    <w:rsid w:val="0BA7CB24"/>
    <w:rsid w:val="0BA95975"/>
    <w:rsid w:val="0BA9C3A0"/>
    <w:rsid w:val="0BAADAB8"/>
    <w:rsid w:val="0BABAAA0"/>
    <w:rsid w:val="0BAF1217"/>
    <w:rsid w:val="0BB47895"/>
    <w:rsid w:val="0BBA1CA4"/>
    <w:rsid w:val="0BBFD9CE"/>
    <w:rsid w:val="0BC00D53"/>
    <w:rsid w:val="0BC015CA"/>
    <w:rsid w:val="0BC68FA1"/>
    <w:rsid w:val="0BCC1063"/>
    <w:rsid w:val="0BCC2D17"/>
    <w:rsid w:val="0BCEF156"/>
    <w:rsid w:val="0BD378C0"/>
    <w:rsid w:val="0BD3E264"/>
    <w:rsid w:val="0BD61C6F"/>
    <w:rsid w:val="0BD97A34"/>
    <w:rsid w:val="0BD98935"/>
    <w:rsid w:val="0BDA28E3"/>
    <w:rsid w:val="0BE06198"/>
    <w:rsid w:val="0BEC6036"/>
    <w:rsid w:val="0BEF7E82"/>
    <w:rsid w:val="0BF2CE00"/>
    <w:rsid w:val="0BF38CFC"/>
    <w:rsid w:val="0BF67A8E"/>
    <w:rsid w:val="0BF6F523"/>
    <w:rsid w:val="0BF881CA"/>
    <w:rsid w:val="0BFA65FD"/>
    <w:rsid w:val="0BFDB094"/>
    <w:rsid w:val="0BFE2D96"/>
    <w:rsid w:val="0C008C3D"/>
    <w:rsid w:val="0C04F77A"/>
    <w:rsid w:val="0C060FFC"/>
    <w:rsid w:val="0C067F9F"/>
    <w:rsid w:val="0C085BBD"/>
    <w:rsid w:val="0C12A4A1"/>
    <w:rsid w:val="0C23302C"/>
    <w:rsid w:val="0C242E05"/>
    <w:rsid w:val="0C263798"/>
    <w:rsid w:val="0C292CFC"/>
    <w:rsid w:val="0C2BB80F"/>
    <w:rsid w:val="0C304BD9"/>
    <w:rsid w:val="0C3497FB"/>
    <w:rsid w:val="0C35750F"/>
    <w:rsid w:val="0C3C69D4"/>
    <w:rsid w:val="0C3DAF9A"/>
    <w:rsid w:val="0C4457E9"/>
    <w:rsid w:val="0C47A69B"/>
    <w:rsid w:val="0C47C830"/>
    <w:rsid w:val="0C49325C"/>
    <w:rsid w:val="0C4B0F43"/>
    <w:rsid w:val="0C4C7586"/>
    <w:rsid w:val="0C4DE451"/>
    <w:rsid w:val="0C4DFF05"/>
    <w:rsid w:val="0C4EC2EF"/>
    <w:rsid w:val="0C554C0E"/>
    <w:rsid w:val="0C5AEF94"/>
    <w:rsid w:val="0C5BF1E0"/>
    <w:rsid w:val="0C5E1F80"/>
    <w:rsid w:val="0C5F03BB"/>
    <w:rsid w:val="0C5F549A"/>
    <w:rsid w:val="0C658065"/>
    <w:rsid w:val="0C707CB3"/>
    <w:rsid w:val="0C70F2F5"/>
    <w:rsid w:val="0C71349B"/>
    <w:rsid w:val="0C73B4AC"/>
    <w:rsid w:val="0C7A3F63"/>
    <w:rsid w:val="0C801C9C"/>
    <w:rsid w:val="0C8130B9"/>
    <w:rsid w:val="0C82302D"/>
    <w:rsid w:val="0C87345E"/>
    <w:rsid w:val="0C8CBF04"/>
    <w:rsid w:val="0C8CC5F3"/>
    <w:rsid w:val="0C8E26CB"/>
    <w:rsid w:val="0C9A9D7C"/>
    <w:rsid w:val="0C9DABD5"/>
    <w:rsid w:val="0C9F3BD9"/>
    <w:rsid w:val="0CA07010"/>
    <w:rsid w:val="0CA0CE26"/>
    <w:rsid w:val="0CA14E0D"/>
    <w:rsid w:val="0CA698AD"/>
    <w:rsid w:val="0CA80E3D"/>
    <w:rsid w:val="0CAC2BF6"/>
    <w:rsid w:val="0CAC7B28"/>
    <w:rsid w:val="0CAEADCA"/>
    <w:rsid w:val="0CAF2B97"/>
    <w:rsid w:val="0CB15B2E"/>
    <w:rsid w:val="0CB3E8B9"/>
    <w:rsid w:val="0CB4B5D9"/>
    <w:rsid w:val="0CB4BAF4"/>
    <w:rsid w:val="0CB54F7B"/>
    <w:rsid w:val="0CCAB52C"/>
    <w:rsid w:val="0CCC79AE"/>
    <w:rsid w:val="0CCC932C"/>
    <w:rsid w:val="0CCCD445"/>
    <w:rsid w:val="0CD0F8E4"/>
    <w:rsid w:val="0CD558AE"/>
    <w:rsid w:val="0CD64962"/>
    <w:rsid w:val="0CDA6D50"/>
    <w:rsid w:val="0CDB7AC3"/>
    <w:rsid w:val="0CE635D4"/>
    <w:rsid w:val="0CE70E16"/>
    <w:rsid w:val="0CED02C2"/>
    <w:rsid w:val="0CF0FEBF"/>
    <w:rsid w:val="0CF1F190"/>
    <w:rsid w:val="0CF545CF"/>
    <w:rsid w:val="0CF56D25"/>
    <w:rsid w:val="0CF9278E"/>
    <w:rsid w:val="0CFA88EF"/>
    <w:rsid w:val="0CFB3961"/>
    <w:rsid w:val="0CFB4969"/>
    <w:rsid w:val="0CFC51D6"/>
    <w:rsid w:val="0CFF0078"/>
    <w:rsid w:val="0D004E73"/>
    <w:rsid w:val="0D0A18D2"/>
    <w:rsid w:val="0D0CE5E0"/>
    <w:rsid w:val="0D135714"/>
    <w:rsid w:val="0D1B279C"/>
    <w:rsid w:val="0D2088AE"/>
    <w:rsid w:val="0D2D73AD"/>
    <w:rsid w:val="0D2E93B9"/>
    <w:rsid w:val="0D30FE8D"/>
    <w:rsid w:val="0D322413"/>
    <w:rsid w:val="0D37EB3A"/>
    <w:rsid w:val="0D3A597F"/>
    <w:rsid w:val="0D3B0418"/>
    <w:rsid w:val="0D3D0653"/>
    <w:rsid w:val="0D3E6C94"/>
    <w:rsid w:val="0D484ACE"/>
    <w:rsid w:val="0D4DFB33"/>
    <w:rsid w:val="0D51BE2C"/>
    <w:rsid w:val="0D534AF5"/>
    <w:rsid w:val="0D53D94F"/>
    <w:rsid w:val="0D54EE79"/>
    <w:rsid w:val="0D5BF498"/>
    <w:rsid w:val="0D5CAAAC"/>
    <w:rsid w:val="0D5CB7C2"/>
    <w:rsid w:val="0D5E48C8"/>
    <w:rsid w:val="0D61F96B"/>
    <w:rsid w:val="0D62ABA2"/>
    <w:rsid w:val="0D666CDE"/>
    <w:rsid w:val="0D6B5B59"/>
    <w:rsid w:val="0D6D734E"/>
    <w:rsid w:val="0D74A80C"/>
    <w:rsid w:val="0D8452FA"/>
    <w:rsid w:val="0D8A17F9"/>
    <w:rsid w:val="0D8BFF41"/>
    <w:rsid w:val="0D8DBC43"/>
    <w:rsid w:val="0D914A93"/>
    <w:rsid w:val="0D9298C2"/>
    <w:rsid w:val="0D93A424"/>
    <w:rsid w:val="0D93E957"/>
    <w:rsid w:val="0D94F146"/>
    <w:rsid w:val="0D9646CD"/>
    <w:rsid w:val="0D972EDE"/>
    <w:rsid w:val="0D98A316"/>
    <w:rsid w:val="0D9C01A2"/>
    <w:rsid w:val="0D9EE292"/>
    <w:rsid w:val="0DA18436"/>
    <w:rsid w:val="0DA49B14"/>
    <w:rsid w:val="0DA8805C"/>
    <w:rsid w:val="0DA9648E"/>
    <w:rsid w:val="0DAA92E2"/>
    <w:rsid w:val="0DAD49EF"/>
    <w:rsid w:val="0DAF2358"/>
    <w:rsid w:val="0DBB590B"/>
    <w:rsid w:val="0DBC063C"/>
    <w:rsid w:val="0DBD97C3"/>
    <w:rsid w:val="0DBF982C"/>
    <w:rsid w:val="0DC15E57"/>
    <w:rsid w:val="0DC439BE"/>
    <w:rsid w:val="0DC9AA0A"/>
    <w:rsid w:val="0DCC0673"/>
    <w:rsid w:val="0DD50742"/>
    <w:rsid w:val="0DE5571F"/>
    <w:rsid w:val="0DEA114C"/>
    <w:rsid w:val="0DEB2BDC"/>
    <w:rsid w:val="0DEE8D9C"/>
    <w:rsid w:val="0DF782FB"/>
    <w:rsid w:val="0DF89F9F"/>
    <w:rsid w:val="0DFCEEB2"/>
    <w:rsid w:val="0E00575A"/>
    <w:rsid w:val="0E017C89"/>
    <w:rsid w:val="0E0893AB"/>
    <w:rsid w:val="0E090F4B"/>
    <w:rsid w:val="0E117929"/>
    <w:rsid w:val="0E17CC6B"/>
    <w:rsid w:val="0E290E6D"/>
    <w:rsid w:val="0E3374C9"/>
    <w:rsid w:val="0E34110B"/>
    <w:rsid w:val="0E349959"/>
    <w:rsid w:val="0E356376"/>
    <w:rsid w:val="0E357C1D"/>
    <w:rsid w:val="0E39E368"/>
    <w:rsid w:val="0E3A96C9"/>
    <w:rsid w:val="0E3D21FF"/>
    <w:rsid w:val="0E3E0A73"/>
    <w:rsid w:val="0E3E5A0D"/>
    <w:rsid w:val="0E3F5595"/>
    <w:rsid w:val="0E444977"/>
    <w:rsid w:val="0E44587D"/>
    <w:rsid w:val="0E44EBAD"/>
    <w:rsid w:val="0E48C2A5"/>
    <w:rsid w:val="0E4D70B0"/>
    <w:rsid w:val="0E4E7D08"/>
    <w:rsid w:val="0E4FDC23"/>
    <w:rsid w:val="0E572A33"/>
    <w:rsid w:val="0E57894A"/>
    <w:rsid w:val="0E5CD53D"/>
    <w:rsid w:val="0E5EBA58"/>
    <w:rsid w:val="0E642506"/>
    <w:rsid w:val="0E64C36A"/>
    <w:rsid w:val="0E6C4D7D"/>
    <w:rsid w:val="0E72FA7D"/>
    <w:rsid w:val="0E76B42F"/>
    <w:rsid w:val="0E7CA9B8"/>
    <w:rsid w:val="0E7CC9F4"/>
    <w:rsid w:val="0E7FAF1C"/>
    <w:rsid w:val="0E85017B"/>
    <w:rsid w:val="0E8C4442"/>
    <w:rsid w:val="0E90D116"/>
    <w:rsid w:val="0E9154BD"/>
    <w:rsid w:val="0E98D608"/>
    <w:rsid w:val="0E9D40FB"/>
    <w:rsid w:val="0EA08A47"/>
    <w:rsid w:val="0EA0A976"/>
    <w:rsid w:val="0EA67368"/>
    <w:rsid w:val="0EA8BDA9"/>
    <w:rsid w:val="0EAC43D5"/>
    <w:rsid w:val="0EACE730"/>
    <w:rsid w:val="0EAF3635"/>
    <w:rsid w:val="0EB100F3"/>
    <w:rsid w:val="0EB63ECB"/>
    <w:rsid w:val="0EB8FE6F"/>
    <w:rsid w:val="0EB96458"/>
    <w:rsid w:val="0EBBB1A2"/>
    <w:rsid w:val="0EBC72CC"/>
    <w:rsid w:val="0EBF4C98"/>
    <w:rsid w:val="0EC03761"/>
    <w:rsid w:val="0EC046FC"/>
    <w:rsid w:val="0EC4328C"/>
    <w:rsid w:val="0EC7D666"/>
    <w:rsid w:val="0ED04204"/>
    <w:rsid w:val="0ED12F7D"/>
    <w:rsid w:val="0ED91AC9"/>
    <w:rsid w:val="0ED93ED2"/>
    <w:rsid w:val="0EDC9174"/>
    <w:rsid w:val="0EE76519"/>
    <w:rsid w:val="0EE94345"/>
    <w:rsid w:val="0EEC21FD"/>
    <w:rsid w:val="0EF06890"/>
    <w:rsid w:val="0EF127F9"/>
    <w:rsid w:val="0EF15E61"/>
    <w:rsid w:val="0EF4BFAB"/>
    <w:rsid w:val="0EF7C78C"/>
    <w:rsid w:val="0EF96D6D"/>
    <w:rsid w:val="0EFB70F2"/>
    <w:rsid w:val="0EFCDB87"/>
    <w:rsid w:val="0F037341"/>
    <w:rsid w:val="0F132322"/>
    <w:rsid w:val="0F1E0D29"/>
    <w:rsid w:val="0F1EBB95"/>
    <w:rsid w:val="0F1EF002"/>
    <w:rsid w:val="0F1FD066"/>
    <w:rsid w:val="0F22A4AA"/>
    <w:rsid w:val="0F26F568"/>
    <w:rsid w:val="0F2FDDE5"/>
    <w:rsid w:val="0F31774D"/>
    <w:rsid w:val="0F37D685"/>
    <w:rsid w:val="0F384EE7"/>
    <w:rsid w:val="0F3C983C"/>
    <w:rsid w:val="0F448566"/>
    <w:rsid w:val="0F487899"/>
    <w:rsid w:val="0F48C29A"/>
    <w:rsid w:val="0F4AF3B9"/>
    <w:rsid w:val="0F5057E2"/>
    <w:rsid w:val="0F5072FF"/>
    <w:rsid w:val="0F51639F"/>
    <w:rsid w:val="0F525A4F"/>
    <w:rsid w:val="0F5C0222"/>
    <w:rsid w:val="0F5D180A"/>
    <w:rsid w:val="0F64A81F"/>
    <w:rsid w:val="0F69222A"/>
    <w:rsid w:val="0F77F91E"/>
    <w:rsid w:val="0F780578"/>
    <w:rsid w:val="0F7F3036"/>
    <w:rsid w:val="0F808818"/>
    <w:rsid w:val="0F8D3342"/>
    <w:rsid w:val="0F8D7DD0"/>
    <w:rsid w:val="0F8F91CC"/>
    <w:rsid w:val="0F91ADED"/>
    <w:rsid w:val="0F96B096"/>
    <w:rsid w:val="0F97015F"/>
    <w:rsid w:val="0F9853E0"/>
    <w:rsid w:val="0F988CA3"/>
    <w:rsid w:val="0F98A2C1"/>
    <w:rsid w:val="0F9BEBB5"/>
    <w:rsid w:val="0F9C89BE"/>
    <w:rsid w:val="0F9D23D4"/>
    <w:rsid w:val="0F9E5BCA"/>
    <w:rsid w:val="0F9EB476"/>
    <w:rsid w:val="0FA11463"/>
    <w:rsid w:val="0FA1663C"/>
    <w:rsid w:val="0FA3214F"/>
    <w:rsid w:val="0FA69C9C"/>
    <w:rsid w:val="0FAAA032"/>
    <w:rsid w:val="0FAC7289"/>
    <w:rsid w:val="0FAE1463"/>
    <w:rsid w:val="0FB0E833"/>
    <w:rsid w:val="0FB1FB92"/>
    <w:rsid w:val="0FBA3427"/>
    <w:rsid w:val="0FBBA784"/>
    <w:rsid w:val="0FBFDC01"/>
    <w:rsid w:val="0FC02E9F"/>
    <w:rsid w:val="0FC1416C"/>
    <w:rsid w:val="0FC2CC63"/>
    <w:rsid w:val="0FC365AA"/>
    <w:rsid w:val="0FC95145"/>
    <w:rsid w:val="0FCC2364"/>
    <w:rsid w:val="0FD0CCFF"/>
    <w:rsid w:val="0FD2B563"/>
    <w:rsid w:val="0FD476E4"/>
    <w:rsid w:val="0FDC80E9"/>
    <w:rsid w:val="0FDCFE63"/>
    <w:rsid w:val="0FDF307A"/>
    <w:rsid w:val="0FE59F81"/>
    <w:rsid w:val="0FE85B51"/>
    <w:rsid w:val="0FED7810"/>
    <w:rsid w:val="0FF110CC"/>
    <w:rsid w:val="0FF5F98D"/>
    <w:rsid w:val="0FF88007"/>
    <w:rsid w:val="0FF91852"/>
    <w:rsid w:val="100025BD"/>
    <w:rsid w:val="100ED80F"/>
    <w:rsid w:val="10103E27"/>
    <w:rsid w:val="10116CAD"/>
    <w:rsid w:val="10158CC9"/>
    <w:rsid w:val="10163893"/>
    <w:rsid w:val="101A70DF"/>
    <w:rsid w:val="101EF753"/>
    <w:rsid w:val="101FDF0E"/>
    <w:rsid w:val="10210252"/>
    <w:rsid w:val="102641A1"/>
    <w:rsid w:val="102664C5"/>
    <w:rsid w:val="1027564C"/>
    <w:rsid w:val="10279CD1"/>
    <w:rsid w:val="102953C9"/>
    <w:rsid w:val="102D9EBF"/>
    <w:rsid w:val="1030A730"/>
    <w:rsid w:val="10326103"/>
    <w:rsid w:val="1034A0CE"/>
    <w:rsid w:val="1034C91F"/>
    <w:rsid w:val="103599D7"/>
    <w:rsid w:val="103CB7DD"/>
    <w:rsid w:val="10481436"/>
    <w:rsid w:val="104845B6"/>
    <w:rsid w:val="10490425"/>
    <w:rsid w:val="104AA015"/>
    <w:rsid w:val="104B3C65"/>
    <w:rsid w:val="104B3ECD"/>
    <w:rsid w:val="1050B6F8"/>
    <w:rsid w:val="10534518"/>
    <w:rsid w:val="1055063F"/>
    <w:rsid w:val="1056CB9D"/>
    <w:rsid w:val="10578A0D"/>
    <w:rsid w:val="105C3CD3"/>
    <w:rsid w:val="105CDFC6"/>
    <w:rsid w:val="105E20EB"/>
    <w:rsid w:val="10619210"/>
    <w:rsid w:val="1063FEA1"/>
    <w:rsid w:val="106696F1"/>
    <w:rsid w:val="10670921"/>
    <w:rsid w:val="106AD9A1"/>
    <w:rsid w:val="107012FB"/>
    <w:rsid w:val="107690A5"/>
    <w:rsid w:val="1079B552"/>
    <w:rsid w:val="107C25B3"/>
    <w:rsid w:val="10847C71"/>
    <w:rsid w:val="108592F5"/>
    <w:rsid w:val="1086E2AD"/>
    <w:rsid w:val="10887C1B"/>
    <w:rsid w:val="108C645E"/>
    <w:rsid w:val="108D168E"/>
    <w:rsid w:val="109FF7A5"/>
    <w:rsid w:val="10A1D8A7"/>
    <w:rsid w:val="10A2FEB9"/>
    <w:rsid w:val="10A49D30"/>
    <w:rsid w:val="10A8E227"/>
    <w:rsid w:val="10A987B4"/>
    <w:rsid w:val="10AA037D"/>
    <w:rsid w:val="10AE25C7"/>
    <w:rsid w:val="10B14D5B"/>
    <w:rsid w:val="10B161A8"/>
    <w:rsid w:val="10B4FAA6"/>
    <w:rsid w:val="10B8202C"/>
    <w:rsid w:val="10BA1E78"/>
    <w:rsid w:val="10BB3E64"/>
    <w:rsid w:val="10BFC899"/>
    <w:rsid w:val="10C3874D"/>
    <w:rsid w:val="10CDD914"/>
    <w:rsid w:val="10D08A8F"/>
    <w:rsid w:val="10D57966"/>
    <w:rsid w:val="10D8DF7C"/>
    <w:rsid w:val="10DAF853"/>
    <w:rsid w:val="10DC5CCC"/>
    <w:rsid w:val="10DFBD99"/>
    <w:rsid w:val="10E0C34C"/>
    <w:rsid w:val="10E3B241"/>
    <w:rsid w:val="10E51CC9"/>
    <w:rsid w:val="10EB57EB"/>
    <w:rsid w:val="10EEFC30"/>
    <w:rsid w:val="10F2BFA3"/>
    <w:rsid w:val="10F682BB"/>
    <w:rsid w:val="10F69A0B"/>
    <w:rsid w:val="10F8FF19"/>
    <w:rsid w:val="10FB26B4"/>
    <w:rsid w:val="10FD43F0"/>
    <w:rsid w:val="10FEDA84"/>
    <w:rsid w:val="11001E8D"/>
    <w:rsid w:val="1101DDB4"/>
    <w:rsid w:val="11038B34"/>
    <w:rsid w:val="110A3C78"/>
    <w:rsid w:val="110CDCFC"/>
    <w:rsid w:val="110D8FFB"/>
    <w:rsid w:val="1113D5D9"/>
    <w:rsid w:val="1113F957"/>
    <w:rsid w:val="111A2D29"/>
    <w:rsid w:val="111AB91F"/>
    <w:rsid w:val="111D2464"/>
    <w:rsid w:val="111ECAFC"/>
    <w:rsid w:val="1123FB87"/>
    <w:rsid w:val="1124660A"/>
    <w:rsid w:val="112FE6A6"/>
    <w:rsid w:val="11301923"/>
    <w:rsid w:val="1131DCFB"/>
    <w:rsid w:val="1133F905"/>
    <w:rsid w:val="11382E68"/>
    <w:rsid w:val="1139CAFB"/>
    <w:rsid w:val="113AAA10"/>
    <w:rsid w:val="113BC733"/>
    <w:rsid w:val="113BD54D"/>
    <w:rsid w:val="114208CE"/>
    <w:rsid w:val="1142E0CB"/>
    <w:rsid w:val="11475C0C"/>
    <w:rsid w:val="11498DE2"/>
    <w:rsid w:val="114BEE08"/>
    <w:rsid w:val="114D761E"/>
    <w:rsid w:val="11518D82"/>
    <w:rsid w:val="1159DEE2"/>
    <w:rsid w:val="115C9136"/>
    <w:rsid w:val="115E872F"/>
    <w:rsid w:val="1161C2BA"/>
    <w:rsid w:val="1161DA81"/>
    <w:rsid w:val="11667E59"/>
    <w:rsid w:val="1169081C"/>
    <w:rsid w:val="116AAAC3"/>
    <w:rsid w:val="116D6F69"/>
    <w:rsid w:val="116DBBDC"/>
    <w:rsid w:val="116F97C0"/>
    <w:rsid w:val="11745D3F"/>
    <w:rsid w:val="1174F14A"/>
    <w:rsid w:val="11763C59"/>
    <w:rsid w:val="1179AEDF"/>
    <w:rsid w:val="1179FC7B"/>
    <w:rsid w:val="117A4AA4"/>
    <w:rsid w:val="11804DB3"/>
    <w:rsid w:val="11825523"/>
    <w:rsid w:val="11828BD1"/>
    <w:rsid w:val="11849738"/>
    <w:rsid w:val="11882C17"/>
    <w:rsid w:val="11890A66"/>
    <w:rsid w:val="118AFADB"/>
    <w:rsid w:val="118FB59F"/>
    <w:rsid w:val="119181B7"/>
    <w:rsid w:val="119424AF"/>
    <w:rsid w:val="119710B4"/>
    <w:rsid w:val="11975D2E"/>
    <w:rsid w:val="119A6CDA"/>
    <w:rsid w:val="11A15B55"/>
    <w:rsid w:val="11A2F79E"/>
    <w:rsid w:val="11A4B6C4"/>
    <w:rsid w:val="11AA633C"/>
    <w:rsid w:val="11ACD0C3"/>
    <w:rsid w:val="11AD3D0E"/>
    <w:rsid w:val="11B5708F"/>
    <w:rsid w:val="11BA95D4"/>
    <w:rsid w:val="11C28F70"/>
    <w:rsid w:val="11C8E9BE"/>
    <w:rsid w:val="11C9341A"/>
    <w:rsid w:val="11CBA217"/>
    <w:rsid w:val="11D2B689"/>
    <w:rsid w:val="11D5412A"/>
    <w:rsid w:val="11D9F7F4"/>
    <w:rsid w:val="11DD9FD5"/>
    <w:rsid w:val="11DF0B2D"/>
    <w:rsid w:val="11E38B67"/>
    <w:rsid w:val="11F250E0"/>
    <w:rsid w:val="11FD9FE7"/>
    <w:rsid w:val="1201B676"/>
    <w:rsid w:val="1201DF19"/>
    <w:rsid w:val="12043DD3"/>
    <w:rsid w:val="1212BC08"/>
    <w:rsid w:val="1215064A"/>
    <w:rsid w:val="12176B0D"/>
    <w:rsid w:val="12190243"/>
    <w:rsid w:val="12192C36"/>
    <w:rsid w:val="121E96CA"/>
    <w:rsid w:val="1223E748"/>
    <w:rsid w:val="12274746"/>
    <w:rsid w:val="1229254F"/>
    <w:rsid w:val="12358DE0"/>
    <w:rsid w:val="1236DD53"/>
    <w:rsid w:val="123B69B6"/>
    <w:rsid w:val="123FEC50"/>
    <w:rsid w:val="124207E4"/>
    <w:rsid w:val="12429F6D"/>
    <w:rsid w:val="12455B4F"/>
    <w:rsid w:val="12489BBF"/>
    <w:rsid w:val="124BE9C9"/>
    <w:rsid w:val="124D9CE4"/>
    <w:rsid w:val="124DD77C"/>
    <w:rsid w:val="124FD977"/>
    <w:rsid w:val="12517FD6"/>
    <w:rsid w:val="12538F98"/>
    <w:rsid w:val="1253B266"/>
    <w:rsid w:val="125531CC"/>
    <w:rsid w:val="1258302A"/>
    <w:rsid w:val="125EADCE"/>
    <w:rsid w:val="1260FB57"/>
    <w:rsid w:val="1265C6FB"/>
    <w:rsid w:val="126817B0"/>
    <w:rsid w:val="12682E36"/>
    <w:rsid w:val="126BC7A0"/>
    <w:rsid w:val="126C843B"/>
    <w:rsid w:val="126D1C51"/>
    <w:rsid w:val="126D7569"/>
    <w:rsid w:val="12732130"/>
    <w:rsid w:val="12750304"/>
    <w:rsid w:val="127856C0"/>
    <w:rsid w:val="127C8AE4"/>
    <w:rsid w:val="127D52F4"/>
    <w:rsid w:val="127D6509"/>
    <w:rsid w:val="1280F6DC"/>
    <w:rsid w:val="1283305F"/>
    <w:rsid w:val="12859C80"/>
    <w:rsid w:val="1285A2DD"/>
    <w:rsid w:val="1286A1B6"/>
    <w:rsid w:val="1290448C"/>
    <w:rsid w:val="12905A58"/>
    <w:rsid w:val="12950962"/>
    <w:rsid w:val="1295C2C3"/>
    <w:rsid w:val="12995EFE"/>
    <w:rsid w:val="129EE749"/>
    <w:rsid w:val="12A34981"/>
    <w:rsid w:val="12A7E535"/>
    <w:rsid w:val="12A84DF3"/>
    <w:rsid w:val="12A94159"/>
    <w:rsid w:val="12A9F141"/>
    <w:rsid w:val="12AE3CC8"/>
    <w:rsid w:val="12B08D2F"/>
    <w:rsid w:val="12B355A5"/>
    <w:rsid w:val="12B39352"/>
    <w:rsid w:val="12B6379D"/>
    <w:rsid w:val="12B68980"/>
    <w:rsid w:val="12B832FC"/>
    <w:rsid w:val="12B86B96"/>
    <w:rsid w:val="12B99BD0"/>
    <w:rsid w:val="12BC8DE4"/>
    <w:rsid w:val="12BD8EC4"/>
    <w:rsid w:val="12C1006B"/>
    <w:rsid w:val="12C1959C"/>
    <w:rsid w:val="12CC5A87"/>
    <w:rsid w:val="12CD076D"/>
    <w:rsid w:val="12D3C5AA"/>
    <w:rsid w:val="12D99147"/>
    <w:rsid w:val="12DBB6CA"/>
    <w:rsid w:val="12DC13A3"/>
    <w:rsid w:val="12E0CDF9"/>
    <w:rsid w:val="12E64357"/>
    <w:rsid w:val="12E6A476"/>
    <w:rsid w:val="12E88736"/>
    <w:rsid w:val="12E89E34"/>
    <w:rsid w:val="12EC2BE4"/>
    <w:rsid w:val="12EF32BF"/>
    <w:rsid w:val="12EFC4AD"/>
    <w:rsid w:val="12F69954"/>
    <w:rsid w:val="12F7B02A"/>
    <w:rsid w:val="12FC7AD2"/>
    <w:rsid w:val="13004FF5"/>
    <w:rsid w:val="13006C0D"/>
    <w:rsid w:val="13049A15"/>
    <w:rsid w:val="1309D62E"/>
    <w:rsid w:val="130C1721"/>
    <w:rsid w:val="130C6C2E"/>
    <w:rsid w:val="131B1736"/>
    <w:rsid w:val="131B3FB0"/>
    <w:rsid w:val="1320E2B0"/>
    <w:rsid w:val="13212319"/>
    <w:rsid w:val="13243A97"/>
    <w:rsid w:val="1329C50A"/>
    <w:rsid w:val="132A11DB"/>
    <w:rsid w:val="132E05FE"/>
    <w:rsid w:val="132F5041"/>
    <w:rsid w:val="1333BD9E"/>
    <w:rsid w:val="1337B3AB"/>
    <w:rsid w:val="133AFB2C"/>
    <w:rsid w:val="133F49F7"/>
    <w:rsid w:val="13441885"/>
    <w:rsid w:val="1345CEB1"/>
    <w:rsid w:val="13486E42"/>
    <w:rsid w:val="134906C9"/>
    <w:rsid w:val="134ABE80"/>
    <w:rsid w:val="135518F5"/>
    <w:rsid w:val="135668EF"/>
    <w:rsid w:val="13594574"/>
    <w:rsid w:val="1360ED31"/>
    <w:rsid w:val="13625FC2"/>
    <w:rsid w:val="13629AD6"/>
    <w:rsid w:val="136EBA49"/>
    <w:rsid w:val="1371181C"/>
    <w:rsid w:val="1374600A"/>
    <w:rsid w:val="13762485"/>
    <w:rsid w:val="1377807A"/>
    <w:rsid w:val="13790DE9"/>
    <w:rsid w:val="13795DAA"/>
    <w:rsid w:val="137B7F22"/>
    <w:rsid w:val="137DABB6"/>
    <w:rsid w:val="137F03DB"/>
    <w:rsid w:val="138319E1"/>
    <w:rsid w:val="13832368"/>
    <w:rsid w:val="138332FA"/>
    <w:rsid w:val="138CC671"/>
    <w:rsid w:val="1390B507"/>
    <w:rsid w:val="1391D4E6"/>
    <w:rsid w:val="13938B85"/>
    <w:rsid w:val="1395B019"/>
    <w:rsid w:val="13976DCD"/>
    <w:rsid w:val="13A177B1"/>
    <w:rsid w:val="13A2699E"/>
    <w:rsid w:val="13A37C47"/>
    <w:rsid w:val="13A4EA46"/>
    <w:rsid w:val="13A5DE53"/>
    <w:rsid w:val="13A6F4C5"/>
    <w:rsid w:val="13AD383A"/>
    <w:rsid w:val="13AE30E8"/>
    <w:rsid w:val="13B972E9"/>
    <w:rsid w:val="13BB1BFC"/>
    <w:rsid w:val="13BBB9FD"/>
    <w:rsid w:val="13C52807"/>
    <w:rsid w:val="13C71E6E"/>
    <w:rsid w:val="13C76B24"/>
    <w:rsid w:val="13CD1E8E"/>
    <w:rsid w:val="13D117EA"/>
    <w:rsid w:val="13D34FD5"/>
    <w:rsid w:val="13D3877F"/>
    <w:rsid w:val="13D54858"/>
    <w:rsid w:val="13D586A3"/>
    <w:rsid w:val="13D96EDF"/>
    <w:rsid w:val="13D9D272"/>
    <w:rsid w:val="13DC4AFF"/>
    <w:rsid w:val="13E93C99"/>
    <w:rsid w:val="13F343EE"/>
    <w:rsid w:val="13F7A6EB"/>
    <w:rsid w:val="13FB5BD4"/>
    <w:rsid w:val="14010DA2"/>
    <w:rsid w:val="1405DDE1"/>
    <w:rsid w:val="1407EFFF"/>
    <w:rsid w:val="14104FA1"/>
    <w:rsid w:val="1411CD26"/>
    <w:rsid w:val="141F07D2"/>
    <w:rsid w:val="141FDD35"/>
    <w:rsid w:val="1427E5CC"/>
    <w:rsid w:val="142A9214"/>
    <w:rsid w:val="142CE53A"/>
    <w:rsid w:val="14321F09"/>
    <w:rsid w:val="143A3010"/>
    <w:rsid w:val="143DA464"/>
    <w:rsid w:val="143F6102"/>
    <w:rsid w:val="1440A6FE"/>
    <w:rsid w:val="14427951"/>
    <w:rsid w:val="1444BE09"/>
    <w:rsid w:val="144568A2"/>
    <w:rsid w:val="14465DEA"/>
    <w:rsid w:val="1446791A"/>
    <w:rsid w:val="1447B4C0"/>
    <w:rsid w:val="14490E92"/>
    <w:rsid w:val="144B3D05"/>
    <w:rsid w:val="144B79D6"/>
    <w:rsid w:val="144D0262"/>
    <w:rsid w:val="144DC5F0"/>
    <w:rsid w:val="144E32A7"/>
    <w:rsid w:val="144F678F"/>
    <w:rsid w:val="1452BA99"/>
    <w:rsid w:val="145447DC"/>
    <w:rsid w:val="1454E4DE"/>
    <w:rsid w:val="14565D55"/>
    <w:rsid w:val="14659076"/>
    <w:rsid w:val="1469D7E8"/>
    <w:rsid w:val="147463EA"/>
    <w:rsid w:val="147A2357"/>
    <w:rsid w:val="147CF8B7"/>
    <w:rsid w:val="147DB56B"/>
    <w:rsid w:val="147E1317"/>
    <w:rsid w:val="147E843C"/>
    <w:rsid w:val="14822DA8"/>
    <w:rsid w:val="14982D0C"/>
    <w:rsid w:val="149DB5F6"/>
    <w:rsid w:val="14A1E8AA"/>
    <w:rsid w:val="14A96312"/>
    <w:rsid w:val="14ADF93E"/>
    <w:rsid w:val="14B0669C"/>
    <w:rsid w:val="14B5C05A"/>
    <w:rsid w:val="14B77ACB"/>
    <w:rsid w:val="14BAB06E"/>
    <w:rsid w:val="14BB8EFD"/>
    <w:rsid w:val="14BCABE2"/>
    <w:rsid w:val="14BD6999"/>
    <w:rsid w:val="14BF247E"/>
    <w:rsid w:val="14C5ECCF"/>
    <w:rsid w:val="14C67C07"/>
    <w:rsid w:val="14C6DB05"/>
    <w:rsid w:val="14CE337A"/>
    <w:rsid w:val="14CFB93A"/>
    <w:rsid w:val="14D03042"/>
    <w:rsid w:val="14D2FBE3"/>
    <w:rsid w:val="14D40D5B"/>
    <w:rsid w:val="14D59AE6"/>
    <w:rsid w:val="14DC507A"/>
    <w:rsid w:val="14DE7232"/>
    <w:rsid w:val="14E05944"/>
    <w:rsid w:val="14E5EDD3"/>
    <w:rsid w:val="14E7A55E"/>
    <w:rsid w:val="14EDD171"/>
    <w:rsid w:val="14F22CA3"/>
    <w:rsid w:val="14F6705E"/>
    <w:rsid w:val="14FB0B6B"/>
    <w:rsid w:val="15002F7B"/>
    <w:rsid w:val="1500A2AD"/>
    <w:rsid w:val="15030314"/>
    <w:rsid w:val="1503FB9D"/>
    <w:rsid w:val="1504361F"/>
    <w:rsid w:val="1506E29F"/>
    <w:rsid w:val="150946D6"/>
    <w:rsid w:val="150C7F5D"/>
    <w:rsid w:val="15119D25"/>
    <w:rsid w:val="1512D682"/>
    <w:rsid w:val="151E68F9"/>
    <w:rsid w:val="151FC8A8"/>
    <w:rsid w:val="15206CF9"/>
    <w:rsid w:val="152154DF"/>
    <w:rsid w:val="15224411"/>
    <w:rsid w:val="15293069"/>
    <w:rsid w:val="152F5939"/>
    <w:rsid w:val="15316AAB"/>
    <w:rsid w:val="15329416"/>
    <w:rsid w:val="153C9C82"/>
    <w:rsid w:val="153DD22A"/>
    <w:rsid w:val="15443566"/>
    <w:rsid w:val="154F79B0"/>
    <w:rsid w:val="1550EBB6"/>
    <w:rsid w:val="15517F15"/>
    <w:rsid w:val="1555E93D"/>
    <w:rsid w:val="15567980"/>
    <w:rsid w:val="155C3F5D"/>
    <w:rsid w:val="1560A513"/>
    <w:rsid w:val="1565A72E"/>
    <w:rsid w:val="1567A139"/>
    <w:rsid w:val="156829D2"/>
    <w:rsid w:val="156C85C3"/>
    <w:rsid w:val="156E8E75"/>
    <w:rsid w:val="1575BEE8"/>
    <w:rsid w:val="1578FC55"/>
    <w:rsid w:val="157FD340"/>
    <w:rsid w:val="1583AF30"/>
    <w:rsid w:val="1583EAD6"/>
    <w:rsid w:val="158480D0"/>
    <w:rsid w:val="158ACCE5"/>
    <w:rsid w:val="158C2E90"/>
    <w:rsid w:val="158CD95A"/>
    <w:rsid w:val="158CF77F"/>
    <w:rsid w:val="158EDEE1"/>
    <w:rsid w:val="15911844"/>
    <w:rsid w:val="159C030A"/>
    <w:rsid w:val="159E9352"/>
    <w:rsid w:val="15A0100E"/>
    <w:rsid w:val="15B27E62"/>
    <w:rsid w:val="15B5E18D"/>
    <w:rsid w:val="15B6F75E"/>
    <w:rsid w:val="15BCD0DD"/>
    <w:rsid w:val="15C230BD"/>
    <w:rsid w:val="15C34ACF"/>
    <w:rsid w:val="15C3566A"/>
    <w:rsid w:val="15CB3A46"/>
    <w:rsid w:val="15CEFAF9"/>
    <w:rsid w:val="15D38B9F"/>
    <w:rsid w:val="15D57AB8"/>
    <w:rsid w:val="15D79911"/>
    <w:rsid w:val="15D89D40"/>
    <w:rsid w:val="15D8BAB2"/>
    <w:rsid w:val="15DB9408"/>
    <w:rsid w:val="15ED97D2"/>
    <w:rsid w:val="15F51570"/>
    <w:rsid w:val="15F7C0D4"/>
    <w:rsid w:val="15F8A191"/>
    <w:rsid w:val="15F8D53B"/>
    <w:rsid w:val="15FA893B"/>
    <w:rsid w:val="15FCD8F0"/>
    <w:rsid w:val="1602FC51"/>
    <w:rsid w:val="1609FBBF"/>
    <w:rsid w:val="160C33E9"/>
    <w:rsid w:val="1610E688"/>
    <w:rsid w:val="1611C7E5"/>
    <w:rsid w:val="1611E03C"/>
    <w:rsid w:val="1620231B"/>
    <w:rsid w:val="1620D16B"/>
    <w:rsid w:val="1620F41C"/>
    <w:rsid w:val="16225B1C"/>
    <w:rsid w:val="16285CDC"/>
    <w:rsid w:val="1628664C"/>
    <w:rsid w:val="1629BBE5"/>
    <w:rsid w:val="162B127E"/>
    <w:rsid w:val="162BB321"/>
    <w:rsid w:val="16300DB6"/>
    <w:rsid w:val="16306657"/>
    <w:rsid w:val="16331284"/>
    <w:rsid w:val="1633633C"/>
    <w:rsid w:val="163C1EB8"/>
    <w:rsid w:val="163E315D"/>
    <w:rsid w:val="1650242B"/>
    <w:rsid w:val="1651ADB5"/>
    <w:rsid w:val="1653BA18"/>
    <w:rsid w:val="1656CA2E"/>
    <w:rsid w:val="1659182F"/>
    <w:rsid w:val="1667DDE8"/>
    <w:rsid w:val="166C4770"/>
    <w:rsid w:val="166CA9CB"/>
    <w:rsid w:val="167263B1"/>
    <w:rsid w:val="16781967"/>
    <w:rsid w:val="1686C0D5"/>
    <w:rsid w:val="16887D4D"/>
    <w:rsid w:val="16895430"/>
    <w:rsid w:val="168AC66E"/>
    <w:rsid w:val="168E8107"/>
    <w:rsid w:val="169198A4"/>
    <w:rsid w:val="169374BC"/>
    <w:rsid w:val="169578FA"/>
    <w:rsid w:val="1698F767"/>
    <w:rsid w:val="169D80DF"/>
    <w:rsid w:val="169F45E6"/>
    <w:rsid w:val="16A0C6A4"/>
    <w:rsid w:val="16A265BD"/>
    <w:rsid w:val="16A5F0EB"/>
    <w:rsid w:val="16A7BC95"/>
    <w:rsid w:val="16A85E03"/>
    <w:rsid w:val="16AF5F04"/>
    <w:rsid w:val="16B0164A"/>
    <w:rsid w:val="16B0A376"/>
    <w:rsid w:val="16B122B9"/>
    <w:rsid w:val="16B22D58"/>
    <w:rsid w:val="16B346AB"/>
    <w:rsid w:val="16B83E8F"/>
    <w:rsid w:val="16B9B38A"/>
    <w:rsid w:val="16B9CE36"/>
    <w:rsid w:val="16BD2376"/>
    <w:rsid w:val="16C13772"/>
    <w:rsid w:val="16C467FF"/>
    <w:rsid w:val="16C5F1B1"/>
    <w:rsid w:val="16C64CC8"/>
    <w:rsid w:val="16C675AF"/>
    <w:rsid w:val="16C9E83B"/>
    <w:rsid w:val="16CB7E75"/>
    <w:rsid w:val="16CD6F59"/>
    <w:rsid w:val="16D06258"/>
    <w:rsid w:val="16D27352"/>
    <w:rsid w:val="16D5D875"/>
    <w:rsid w:val="16D66E79"/>
    <w:rsid w:val="16D66FBA"/>
    <w:rsid w:val="16D6929B"/>
    <w:rsid w:val="16D89A6F"/>
    <w:rsid w:val="16D97EA8"/>
    <w:rsid w:val="16DE9612"/>
    <w:rsid w:val="16E56AF2"/>
    <w:rsid w:val="16E62627"/>
    <w:rsid w:val="16EB15D6"/>
    <w:rsid w:val="16EB988B"/>
    <w:rsid w:val="16EEFB60"/>
    <w:rsid w:val="16F24AC0"/>
    <w:rsid w:val="16FAA8C2"/>
    <w:rsid w:val="16FC0138"/>
    <w:rsid w:val="16FC119A"/>
    <w:rsid w:val="16FDB0AC"/>
    <w:rsid w:val="1705095F"/>
    <w:rsid w:val="171182BA"/>
    <w:rsid w:val="17149F8F"/>
    <w:rsid w:val="17161DFB"/>
    <w:rsid w:val="171942A5"/>
    <w:rsid w:val="171B0852"/>
    <w:rsid w:val="1720B399"/>
    <w:rsid w:val="17217A70"/>
    <w:rsid w:val="17285646"/>
    <w:rsid w:val="172963AC"/>
    <w:rsid w:val="172A85C0"/>
    <w:rsid w:val="172DB958"/>
    <w:rsid w:val="172DD577"/>
    <w:rsid w:val="17305B65"/>
    <w:rsid w:val="173385F2"/>
    <w:rsid w:val="173972EF"/>
    <w:rsid w:val="173A0A73"/>
    <w:rsid w:val="173A2509"/>
    <w:rsid w:val="173F2C56"/>
    <w:rsid w:val="1742308D"/>
    <w:rsid w:val="17423B5A"/>
    <w:rsid w:val="17477CA3"/>
    <w:rsid w:val="1747BEB2"/>
    <w:rsid w:val="174E0FD0"/>
    <w:rsid w:val="174F602D"/>
    <w:rsid w:val="1757A6FB"/>
    <w:rsid w:val="175B5CAB"/>
    <w:rsid w:val="175B7D65"/>
    <w:rsid w:val="1760AEE8"/>
    <w:rsid w:val="17618B4D"/>
    <w:rsid w:val="1762CEF6"/>
    <w:rsid w:val="176425FA"/>
    <w:rsid w:val="1764657B"/>
    <w:rsid w:val="1766C28E"/>
    <w:rsid w:val="176A7452"/>
    <w:rsid w:val="176AAF11"/>
    <w:rsid w:val="176BE91B"/>
    <w:rsid w:val="1772B941"/>
    <w:rsid w:val="1774164E"/>
    <w:rsid w:val="1778C43F"/>
    <w:rsid w:val="177BDC1F"/>
    <w:rsid w:val="177D5515"/>
    <w:rsid w:val="177F2F5E"/>
    <w:rsid w:val="178002B8"/>
    <w:rsid w:val="1787DE4B"/>
    <w:rsid w:val="178B3E9C"/>
    <w:rsid w:val="178CC581"/>
    <w:rsid w:val="178D745C"/>
    <w:rsid w:val="178D9125"/>
    <w:rsid w:val="1796599C"/>
    <w:rsid w:val="179E0914"/>
    <w:rsid w:val="17A21A49"/>
    <w:rsid w:val="17B489D9"/>
    <w:rsid w:val="17B563C5"/>
    <w:rsid w:val="17BC3487"/>
    <w:rsid w:val="17BD9D92"/>
    <w:rsid w:val="17BE928A"/>
    <w:rsid w:val="17BEE820"/>
    <w:rsid w:val="17BF46A8"/>
    <w:rsid w:val="17C1A598"/>
    <w:rsid w:val="17C5523C"/>
    <w:rsid w:val="17D1B552"/>
    <w:rsid w:val="17D56979"/>
    <w:rsid w:val="17D7989B"/>
    <w:rsid w:val="17D8A929"/>
    <w:rsid w:val="17D92F01"/>
    <w:rsid w:val="17D998FD"/>
    <w:rsid w:val="17D9CD6D"/>
    <w:rsid w:val="17E2B144"/>
    <w:rsid w:val="17E4F0AB"/>
    <w:rsid w:val="17E4F377"/>
    <w:rsid w:val="17E8BDF5"/>
    <w:rsid w:val="17EC47AD"/>
    <w:rsid w:val="17F03C73"/>
    <w:rsid w:val="17F238F2"/>
    <w:rsid w:val="17F7DE05"/>
    <w:rsid w:val="17FAB19F"/>
    <w:rsid w:val="17FC520F"/>
    <w:rsid w:val="1807CA0C"/>
    <w:rsid w:val="180D028B"/>
    <w:rsid w:val="180D2CA2"/>
    <w:rsid w:val="180D90C8"/>
    <w:rsid w:val="1810384C"/>
    <w:rsid w:val="1810394A"/>
    <w:rsid w:val="1810486D"/>
    <w:rsid w:val="18122F9B"/>
    <w:rsid w:val="181462A2"/>
    <w:rsid w:val="181658EF"/>
    <w:rsid w:val="1817FA06"/>
    <w:rsid w:val="18189605"/>
    <w:rsid w:val="181928F2"/>
    <w:rsid w:val="1819DD2D"/>
    <w:rsid w:val="181AFB72"/>
    <w:rsid w:val="182127FF"/>
    <w:rsid w:val="18269B75"/>
    <w:rsid w:val="182906B7"/>
    <w:rsid w:val="182A91FB"/>
    <w:rsid w:val="182BD98C"/>
    <w:rsid w:val="182FC4A6"/>
    <w:rsid w:val="1831278F"/>
    <w:rsid w:val="1832FA12"/>
    <w:rsid w:val="18341256"/>
    <w:rsid w:val="18361B4D"/>
    <w:rsid w:val="183AC507"/>
    <w:rsid w:val="18412BC1"/>
    <w:rsid w:val="1841DCE7"/>
    <w:rsid w:val="18428A7E"/>
    <w:rsid w:val="18447FE0"/>
    <w:rsid w:val="1847CB38"/>
    <w:rsid w:val="18588DF2"/>
    <w:rsid w:val="185A02ED"/>
    <w:rsid w:val="1865F68B"/>
    <w:rsid w:val="186751B8"/>
    <w:rsid w:val="1869ACE3"/>
    <w:rsid w:val="186C6D8A"/>
    <w:rsid w:val="186CC4B0"/>
    <w:rsid w:val="18725BA3"/>
    <w:rsid w:val="1875847B"/>
    <w:rsid w:val="1877AC07"/>
    <w:rsid w:val="187B0F6F"/>
    <w:rsid w:val="187DF55F"/>
    <w:rsid w:val="1880EE36"/>
    <w:rsid w:val="18814601"/>
    <w:rsid w:val="1882E59B"/>
    <w:rsid w:val="1883D857"/>
    <w:rsid w:val="188AC480"/>
    <w:rsid w:val="188DDA3F"/>
    <w:rsid w:val="188E4032"/>
    <w:rsid w:val="188E5418"/>
    <w:rsid w:val="188E5B4C"/>
    <w:rsid w:val="1890CCF9"/>
    <w:rsid w:val="18948D3A"/>
    <w:rsid w:val="18952F93"/>
    <w:rsid w:val="18987177"/>
    <w:rsid w:val="1898BC76"/>
    <w:rsid w:val="189DE60D"/>
    <w:rsid w:val="18A1BA5D"/>
    <w:rsid w:val="18A60A4A"/>
    <w:rsid w:val="18A61D72"/>
    <w:rsid w:val="18AE8BB9"/>
    <w:rsid w:val="18AFD9ED"/>
    <w:rsid w:val="18B213B4"/>
    <w:rsid w:val="18BEB1F2"/>
    <w:rsid w:val="18C2B998"/>
    <w:rsid w:val="18C50B1C"/>
    <w:rsid w:val="18D052C6"/>
    <w:rsid w:val="18D10AC6"/>
    <w:rsid w:val="18D26B46"/>
    <w:rsid w:val="18D2B406"/>
    <w:rsid w:val="18D3CFBC"/>
    <w:rsid w:val="18D4CC93"/>
    <w:rsid w:val="18D50137"/>
    <w:rsid w:val="18D688B8"/>
    <w:rsid w:val="18D6F8BF"/>
    <w:rsid w:val="18D80702"/>
    <w:rsid w:val="18D80E49"/>
    <w:rsid w:val="18DDB1AB"/>
    <w:rsid w:val="18DFECD2"/>
    <w:rsid w:val="18E2338F"/>
    <w:rsid w:val="18E5EC77"/>
    <w:rsid w:val="18E7AA32"/>
    <w:rsid w:val="18E8B3F7"/>
    <w:rsid w:val="18EEF276"/>
    <w:rsid w:val="18F226D6"/>
    <w:rsid w:val="18F93DC0"/>
    <w:rsid w:val="18F9A498"/>
    <w:rsid w:val="18FE612E"/>
    <w:rsid w:val="18FF89D1"/>
    <w:rsid w:val="1903D75A"/>
    <w:rsid w:val="19068663"/>
    <w:rsid w:val="1908ACFA"/>
    <w:rsid w:val="190C39A1"/>
    <w:rsid w:val="1911258E"/>
    <w:rsid w:val="1916F5EE"/>
    <w:rsid w:val="191831AB"/>
    <w:rsid w:val="191DC80E"/>
    <w:rsid w:val="19242360"/>
    <w:rsid w:val="1927E772"/>
    <w:rsid w:val="192D96C3"/>
    <w:rsid w:val="192DFBD2"/>
    <w:rsid w:val="192DFF31"/>
    <w:rsid w:val="1938CD2B"/>
    <w:rsid w:val="193AFE9F"/>
    <w:rsid w:val="1940071B"/>
    <w:rsid w:val="1946E405"/>
    <w:rsid w:val="19483637"/>
    <w:rsid w:val="194E4756"/>
    <w:rsid w:val="194EE8C0"/>
    <w:rsid w:val="194F0081"/>
    <w:rsid w:val="195F7CAF"/>
    <w:rsid w:val="19627DCE"/>
    <w:rsid w:val="196481A1"/>
    <w:rsid w:val="196F4871"/>
    <w:rsid w:val="196FC545"/>
    <w:rsid w:val="197843D5"/>
    <w:rsid w:val="197848B2"/>
    <w:rsid w:val="197B06AA"/>
    <w:rsid w:val="197B6C63"/>
    <w:rsid w:val="197CA90C"/>
    <w:rsid w:val="1980602B"/>
    <w:rsid w:val="1981ECD5"/>
    <w:rsid w:val="198238F1"/>
    <w:rsid w:val="19841E00"/>
    <w:rsid w:val="198476E7"/>
    <w:rsid w:val="1987842D"/>
    <w:rsid w:val="198F507B"/>
    <w:rsid w:val="198F685B"/>
    <w:rsid w:val="1990EE3D"/>
    <w:rsid w:val="199114AB"/>
    <w:rsid w:val="19A47FD7"/>
    <w:rsid w:val="19A4E6C6"/>
    <w:rsid w:val="19A50E2C"/>
    <w:rsid w:val="19A76C58"/>
    <w:rsid w:val="19AAD54D"/>
    <w:rsid w:val="19AC0131"/>
    <w:rsid w:val="19ADAA3C"/>
    <w:rsid w:val="19B3A321"/>
    <w:rsid w:val="19BA1AF7"/>
    <w:rsid w:val="19BABB25"/>
    <w:rsid w:val="19BEEE9C"/>
    <w:rsid w:val="19BF897A"/>
    <w:rsid w:val="19C6A951"/>
    <w:rsid w:val="19C79AE6"/>
    <w:rsid w:val="19C91E79"/>
    <w:rsid w:val="19CD5B54"/>
    <w:rsid w:val="19CFF1A4"/>
    <w:rsid w:val="19D4B748"/>
    <w:rsid w:val="19DB131D"/>
    <w:rsid w:val="19DD8DA1"/>
    <w:rsid w:val="19DEF543"/>
    <w:rsid w:val="19E2DA6E"/>
    <w:rsid w:val="19E4BD1C"/>
    <w:rsid w:val="19E4E141"/>
    <w:rsid w:val="19E9B677"/>
    <w:rsid w:val="19EAAA93"/>
    <w:rsid w:val="19EC3387"/>
    <w:rsid w:val="19EE5D6F"/>
    <w:rsid w:val="19F00CF9"/>
    <w:rsid w:val="19F5AB54"/>
    <w:rsid w:val="1A01AD6D"/>
    <w:rsid w:val="1A03CB35"/>
    <w:rsid w:val="1A0481C6"/>
    <w:rsid w:val="1A07D217"/>
    <w:rsid w:val="1A0848FB"/>
    <w:rsid w:val="1A0926D3"/>
    <w:rsid w:val="1A0BC536"/>
    <w:rsid w:val="1A0FB1A6"/>
    <w:rsid w:val="1A10DF65"/>
    <w:rsid w:val="1A13331E"/>
    <w:rsid w:val="1A13A10D"/>
    <w:rsid w:val="1A16B02D"/>
    <w:rsid w:val="1A188972"/>
    <w:rsid w:val="1A199300"/>
    <w:rsid w:val="1A1B8DA9"/>
    <w:rsid w:val="1A1C4818"/>
    <w:rsid w:val="1A1C79BE"/>
    <w:rsid w:val="1A1FBB2D"/>
    <w:rsid w:val="1A2591EB"/>
    <w:rsid w:val="1A25A35A"/>
    <w:rsid w:val="1A2A059E"/>
    <w:rsid w:val="1A2ABDF3"/>
    <w:rsid w:val="1A309637"/>
    <w:rsid w:val="1A34B99A"/>
    <w:rsid w:val="1A383D8B"/>
    <w:rsid w:val="1A3CB50D"/>
    <w:rsid w:val="1A45F86A"/>
    <w:rsid w:val="1A493144"/>
    <w:rsid w:val="1A498B89"/>
    <w:rsid w:val="1A4C4510"/>
    <w:rsid w:val="1A513233"/>
    <w:rsid w:val="1A53C465"/>
    <w:rsid w:val="1A56F8F9"/>
    <w:rsid w:val="1A5B8287"/>
    <w:rsid w:val="1A5FBBB7"/>
    <w:rsid w:val="1A61D168"/>
    <w:rsid w:val="1A648167"/>
    <w:rsid w:val="1A64BDD8"/>
    <w:rsid w:val="1A69CAE1"/>
    <w:rsid w:val="1A6EB015"/>
    <w:rsid w:val="1A76F62B"/>
    <w:rsid w:val="1A7908D5"/>
    <w:rsid w:val="1A7A132C"/>
    <w:rsid w:val="1A7A7AAB"/>
    <w:rsid w:val="1A7F009D"/>
    <w:rsid w:val="1A885006"/>
    <w:rsid w:val="1A88A272"/>
    <w:rsid w:val="1A8A0CE5"/>
    <w:rsid w:val="1A8E54F6"/>
    <w:rsid w:val="1A923B1C"/>
    <w:rsid w:val="1A981814"/>
    <w:rsid w:val="1A9E3052"/>
    <w:rsid w:val="1A9F0444"/>
    <w:rsid w:val="1AA026EC"/>
    <w:rsid w:val="1AA33230"/>
    <w:rsid w:val="1AA765A3"/>
    <w:rsid w:val="1AAC2F3F"/>
    <w:rsid w:val="1AAC7D91"/>
    <w:rsid w:val="1AB0D1C1"/>
    <w:rsid w:val="1AB84711"/>
    <w:rsid w:val="1ABAA51E"/>
    <w:rsid w:val="1ABAE3B6"/>
    <w:rsid w:val="1ABDF591"/>
    <w:rsid w:val="1AC04812"/>
    <w:rsid w:val="1AC0F00F"/>
    <w:rsid w:val="1AC62BC8"/>
    <w:rsid w:val="1AC69086"/>
    <w:rsid w:val="1AC82633"/>
    <w:rsid w:val="1AC98515"/>
    <w:rsid w:val="1AE033C8"/>
    <w:rsid w:val="1AE368F8"/>
    <w:rsid w:val="1AE42582"/>
    <w:rsid w:val="1AE6362B"/>
    <w:rsid w:val="1AEA4C33"/>
    <w:rsid w:val="1AF08E58"/>
    <w:rsid w:val="1AF11B3F"/>
    <w:rsid w:val="1AF1AE93"/>
    <w:rsid w:val="1AF389ED"/>
    <w:rsid w:val="1AF3FA94"/>
    <w:rsid w:val="1AF672AB"/>
    <w:rsid w:val="1AF804A1"/>
    <w:rsid w:val="1AFB8F3B"/>
    <w:rsid w:val="1B02C32C"/>
    <w:rsid w:val="1B04E25D"/>
    <w:rsid w:val="1B0AE578"/>
    <w:rsid w:val="1B0B1785"/>
    <w:rsid w:val="1B0BC227"/>
    <w:rsid w:val="1B0C00E7"/>
    <w:rsid w:val="1B0F1F0E"/>
    <w:rsid w:val="1B1D2544"/>
    <w:rsid w:val="1B1F9A1E"/>
    <w:rsid w:val="1B205714"/>
    <w:rsid w:val="1B214F81"/>
    <w:rsid w:val="1B246491"/>
    <w:rsid w:val="1B24E2D6"/>
    <w:rsid w:val="1B2673B2"/>
    <w:rsid w:val="1B2C7E24"/>
    <w:rsid w:val="1B2DD181"/>
    <w:rsid w:val="1B2E7E1E"/>
    <w:rsid w:val="1B391AF9"/>
    <w:rsid w:val="1B39332F"/>
    <w:rsid w:val="1B40CBE4"/>
    <w:rsid w:val="1B40FFD5"/>
    <w:rsid w:val="1B416926"/>
    <w:rsid w:val="1B459221"/>
    <w:rsid w:val="1B47AA23"/>
    <w:rsid w:val="1B4F8F7C"/>
    <w:rsid w:val="1B53F506"/>
    <w:rsid w:val="1B56C803"/>
    <w:rsid w:val="1B581C43"/>
    <w:rsid w:val="1B5A6C4B"/>
    <w:rsid w:val="1B5C3EC0"/>
    <w:rsid w:val="1B5D3FC7"/>
    <w:rsid w:val="1B65E5A3"/>
    <w:rsid w:val="1B691209"/>
    <w:rsid w:val="1B6CEA68"/>
    <w:rsid w:val="1B730DD6"/>
    <w:rsid w:val="1B795DEC"/>
    <w:rsid w:val="1B7AF0F0"/>
    <w:rsid w:val="1B82EE06"/>
    <w:rsid w:val="1B884136"/>
    <w:rsid w:val="1B8D672E"/>
    <w:rsid w:val="1B932C91"/>
    <w:rsid w:val="1B9349E1"/>
    <w:rsid w:val="1B947551"/>
    <w:rsid w:val="1B952C45"/>
    <w:rsid w:val="1B98530D"/>
    <w:rsid w:val="1B99EAD9"/>
    <w:rsid w:val="1B9A64D8"/>
    <w:rsid w:val="1B9A7FEC"/>
    <w:rsid w:val="1BA2A560"/>
    <w:rsid w:val="1BA6B753"/>
    <w:rsid w:val="1BA8D83E"/>
    <w:rsid w:val="1BAB279D"/>
    <w:rsid w:val="1BB0CC69"/>
    <w:rsid w:val="1BB2CB7E"/>
    <w:rsid w:val="1BB84A1F"/>
    <w:rsid w:val="1BBA9A65"/>
    <w:rsid w:val="1BBC97D4"/>
    <w:rsid w:val="1BBE22D5"/>
    <w:rsid w:val="1BBFD1E9"/>
    <w:rsid w:val="1BC022E0"/>
    <w:rsid w:val="1BC42F0E"/>
    <w:rsid w:val="1BC46E53"/>
    <w:rsid w:val="1BC489BD"/>
    <w:rsid w:val="1BCE03E7"/>
    <w:rsid w:val="1BD1FEC4"/>
    <w:rsid w:val="1BDB11B7"/>
    <w:rsid w:val="1BDC4919"/>
    <w:rsid w:val="1BDC816E"/>
    <w:rsid w:val="1BDE6C5F"/>
    <w:rsid w:val="1BE5B04F"/>
    <w:rsid w:val="1BE6FCA0"/>
    <w:rsid w:val="1BE7FFCD"/>
    <w:rsid w:val="1BEB77C8"/>
    <w:rsid w:val="1BED3828"/>
    <w:rsid w:val="1BEF8579"/>
    <w:rsid w:val="1BF151A3"/>
    <w:rsid w:val="1BF29B1E"/>
    <w:rsid w:val="1BF86CD0"/>
    <w:rsid w:val="1C00D611"/>
    <w:rsid w:val="1C030CCD"/>
    <w:rsid w:val="1C03C8F4"/>
    <w:rsid w:val="1C0A2552"/>
    <w:rsid w:val="1C135F96"/>
    <w:rsid w:val="1C26B4C0"/>
    <w:rsid w:val="1C28AE5D"/>
    <w:rsid w:val="1C2E2702"/>
    <w:rsid w:val="1C2F1985"/>
    <w:rsid w:val="1C32DF98"/>
    <w:rsid w:val="1C32EAB0"/>
    <w:rsid w:val="1C348867"/>
    <w:rsid w:val="1C34FC70"/>
    <w:rsid w:val="1C3A8AFC"/>
    <w:rsid w:val="1C3BB1AA"/>
    <w:rsid w:val="1C3BCD84"/>
    <w:rsid w:val="1C3E3077"/>
    <w:rsid w:val="1C4482BB"/>
    <w:rsid w:val="1C481E81"/>
    <w:rsid w:val="1C49FC8C"/>
    <w:rsid w:val="1C4F4C14"/>
    <w:rsid w:val="1C500162"/>
    <w:rsid w:val="1C51E0D5"/>
    <w:rsid w:val="1C556457"/>
    <w:rsid w:val="1C5FB011"/>
    <w:rsid w:val="1C641222"/>
    <w:rsid w:val="1C698EBD"/>
    <w:rsid w:val="1C72E6A5"/>
    <w:rsid w:val="1C76628B"/>
    <w:rsid w:val="1C78E0CD"/>
    <w:rsid w:val="1C7A6F4F"/>
    <w:rsid w:val="1C7BF6BB"/>
    <w:rsid w:val="1C8C15BC"/>
    <w:rsid w:val="1C8CA84D"/>
    <w:rsid w:val="1C8FDCDF"/>
    <w:rsid w:val="1C95B778"/>
    <w:rsid w:val="1C999B41"/>
    <w:rsid w:val="1C9E148F"/>
    <w:rsid w:val="1CA010B1"/>
    <w:rsid w:val="1CA1D4DA"/>
    <w:rsid w:val="1CA21C76"/>
    <w:rsid w:val="1CA2ED5E"/>
    <w:rsid w:val="1CA2F15E"/>
    <w:rsid w:val="1CA85ECC"/>
    <w:rsid w:val="1CAF4E0C"/>
    <w:rsid w:val="1CAF9946"/>
    <w:rsid w:val="1CB0BF24"/>
    <w:rsid w:val="1CB6B0DC"/>
    <w:rsid w:val="1CBC7451"/>
    <w:rsid w:val="1CBFCFC1"/>
    <w:rsid w:val="1CC317F4"/>
    <w:rsid w:val="1CC4DD91"/>
    <w:rsid w:val="1CC580AE"/>
    <w:rsid w:val="1CC85111"/>
    <w:rsid w:val="1CCB1C2A"/>
    <w:rsid w:val="1CCECB04"/>
    <w:rsid w:val="1CCEF4BC"/>
    <w:rsid w:val="1CD4E2EE"/>
    <w:rsid w:val="1CD8CA60"/>
    <w:rsid w:val="1CD8E22C"/>
    <w:rsid w:val="1CE00EBB"/>
    <w:rsid w:val="1CE4CD18"/>
    <w:rsid w:val="1CE7BCE1"/>
    <w:rsid w:val="1CE81883"/>
    <w:rsid w:val="1CE94EAB"/>
    <w:rsid w:val="1CF07E2C"/>
    <w:rsid w:val="1CF33BF6"/>
    <w:rsid w:val="1CF7BE4E"/>
    <w:rsid w:val="1CF9944D"/>
    <w:rsid w:val="1D0070A8"/>
    <w:rsid w:val="1D028C48"/>
    <w:rsid w:val="1D02D36F"/>
    <w:rsid w:val="1D02EF34"/>
    <w:rsid w:val="1D034419"/>
    <w:rsid w:val="1D089E09"/>
    <w:rsid w:val="1D08EF10"/>
    <w:rsid w:val="1D0A09F3"/>
    <w:rsid w:val="1D0D33E6"/>
    <w:rsid w:val="1D0DC5F8"/>
    <w:rsid w:val="1D0E511A"/>
    <w:rsid w:val="1D0F6342"/>
    <w:rsid w:val="1D11B175"/>
    <w:rsid w:val="1D14B94A"/>
    <w:rsid w:val="1D174FB5"/>
    <w:rsid w:val="1D183C58"/>
    <w:rsid w:val="1D1D1B78"/>
    <w:rsid w:val="1D25661A"/>
    <w:rsid w:val="1D26BD83"/>
    <w:rsid w:val="1D28325C"/>
    <w:rsid w:val="1D2D32F3"/>
    <w:rsid w:val="1D345B86"/>
    <w:rsid w:val="1D362AB2"/>
    <w:rsid w:val="1D3A04AB"/>
    <w:rsid w:val="1D3F8A96"/>
    <w:rsid w:val="1D4D768E"/>
    <w:rsid w:val="1D4FAEF2"/>
    <w:rsid w:val="1D545D8B"/>
    <w:rsid w:val="1D560D12"/>
    <w:rsid w:val="1D565A76"/>
    <w:rsid w:val="1D57620B"/>
    <w:rsid w:val="1D584B92"/>
    <w:rsid w:val="1D5CA20C"/>
    <w:rsid w:val="1D60671A"/>
    <w:rsid w:val="1D6490A2"/>
    <w:rsid w:val="1D689674"/>
    <w:rsid w:val="1D6D98E3"/>
    <w:rsid w:val="1D7479BD"/>
    <w:rsid w:val="1D7AF723"/>
    <w:rsid w:val="1D7B0B91"/>
    <w:rsid w:val="1D7CDEA6"/>
    <w:rsid w:val="1D872DF7"/>
    <w:rsid w:val="1D8745FA"/>
    <w:rsid w:val="1D88B619"/>
    <w:rsid w:val="1D88EDA3"/>
    <w:rsid w:val="1D8EFF3D"/>
    <w:rsid w:val="1D90E51C"/>
    <w:rsid w:val="1D9151D1"/>
    <w:rsid w:val="1D9297D5"/>
    <w:rsid w:val="1D93C5C9"/>
    <w:rsid w:val="1D96E7E2"/>
    <w:rsid w:val="1D9F8C69"/>
    <w:rsid w:val="1DA084C0"/>
    <w:rsid w:val="1DA9B134"/>
    <w:rsid w:val="1DABC136"/>
    <w:rsid w:val="1DABDEA8"/>
    <w:rsid w:val="1DAC2900"/>
    <w:rsid w:val="1DAFC5B7"/>
    <w:rsid w:val="1DB0764E"/>
    <w:rsid w:val="1DB0B399"/>
    <w:rsid w:val="1DB0FDB6"/>
    <w:rsid w:val="1DB58759"/>
    <w:rsid w:val="1DB5EE31"/>
    <w:rsid w:val="1DB7D48B"/>
    <w:rsid w:val="1DBDFB3C"/>
    <w:rsid w:val="1DBE4FA2"/>
    <w:rsid w:val="1DBEF5EA"/>
    <w:rsid w:val="1DC0783D"/>
    <w:rsid w:val="1DC82D6F"/>
    <w:rsid w:val="1DCC5543"/>
    <w:rsid w:val="1DCF206C"/>
    <w:rsid w:val="1DD38EAB"/>
    <w:rsid w:val="1DD951CF"/>
    <w:rsid w:val="1DE10785"/>
    <w:rsid w:val="1DE93FA2"/>
    <w:rsid w:val="1DEA9136"/>
    <w:rsid w:val="1DEB4587"/>
    <w:rsid w:val="1DEECA9C"/>
    <w:rsid w:val="1DF0691C"/>
    <w:rsid w:val="1DFAAB0E"/>
    <w:rsid w:val="1DFAD8E4"/>
    <w:rsid w:val="1DFBF42A"/>
    <w:rsid w:val="1E0007A2"/>
    <w:rsid w:val="1E00ACD6"/>
    <w:rsid w:val="1E0165B5"/>
    <w:rsid w:val="1E0683E9"/>
    <w:rsid w:val="1E08110F"/>
    <w:rsid w:val="1E09D683"/>
    <w:rsid w:val="1E119276"/>
    <w:rsid w:val="1E131935"/>
    <w:rsid w:val="1E149423"/>
    <w:rsid w:val="1E16D988"/>
    <w:rsid w:val="1E183947"/>
    <w:rsid w:val="1E18F426"/>
    <w:rsid w:val="1E1929DC"/>
    <w:rsid w:val="1E1958CD"/>
    <w:rsid w:val="1E1A1E4C"/>
    <w:rsid w:val="1E2836F4"/>
    <w:rsid w:val="1E28DD80"/>
    <w:rsid w:val="1E2CE6BF"/>
    <w:rsid w:val="1E2D4F51"/>
    <w:rsid w:val="1E2DCD1C"/>
    <w:rsid w:val="1E3270DB"/>
    <w:rsid w:val="1E3351BB"/>
    <w:rsid w:val="1E33A49B"/>
    <w:rsid w:val="1E35E29D"/>
    <w:rsid w:val="1E3A60D8"/>
    <w:rsid w:val="1E460C74"/>
    <w:rsid w:val="1E4759D0"/>
    <w:rsid w:val="1E4A1BAD"/>
    <w:rsid w:val="1E4D0906"/>
    <w:rsid w:val="1E4D48EC"/>
    <w:rsid w:val="1E5567FF"/>
    <w:rsid w:val="1E59F593"/>
    <w:rsid w:val="1E5FFAB8"/>
    <w:rsid w:val="1E611374"/>
    <w:rsid w:val="1E64BA4A"/>
    <w:rsid w:val="1E6B2E99"/>
    <w:rsid w:val="1E6CC809"/>
    <w:rsid w:val="1E736BBB"/>
    <w:rsid w:val="1E754FD8"/>
    <w:rsid w:val="1E7691E0"/>
    <w:rsid w:val="1E782082"/>
    <w:rsid w:val="1E7DEF88"/>
    <w:rsid w:val="1E7FDA10"/>
    <w:rsid w:val="1E80E327"/>
    <w:rsid w:val="1E83C49D"/>
    <w:rsid w:val="1E8475C2"/>
    <w:rsid w:val="1E8542FE"/>
    <w:rsid w:val="1E85EB01"/>
    <w:rsid w:val="1E87F570"/>
    <w:rsid w:val="1E890421"/>
    <w:rsid w:val="1E8D696C"/>
    <w:rsid w:val="1E8ECEF7"/>
    <w:rsid w:val="1E8FF48C"/>
    <w:rsid w:val="1E903AE8"/>
    <w:rsid w:val="1E90CF54"/>
    <w:rsid w:val="1E938914"/>
    <w:rsid w:val="1E9B870A"/>
    <w:rsid w:val="1E9E1800"/>
    <w:rsid w:val="1EA600DE"/>
    <w:rsid w:val="1EAAAF69"/>
    <w:rsid w:val="1EAE8EAE"/>
    <w:rsid w:val="1EB3B707"/>
    <w:rsid w:val="1EB730AC"/>
    <w:rsid w:val="1EBD4EBB"/>
    <w:rsid w:val="1EC0B837"/>
    <w:rsid w:val="1EC86322"/>
    <w:rsid w:val="1EC8A5D5"/>
    <w:rsid w:val="1ECCB35F"/>
    <w:rsid w:val="1ECD73D0"/>
    <w:rsid w:val="1ED73D59"/>
    <w:rsid w:val="1ED81B5D"/>
    <w:rsid w:val="1EE02A28"/>
    <w:rsid w:val="1EE111D2"/>
    <w:rsid w:val="1EE239C8"/>
    <w:rsid w:val="1EF0B920"/>
    <w:rsid w:val="1EF470EA"/>
    <w:rsid w:val="1EF642F0"/>
    <w:rsid w:val="1EF75699"/>
    <w:rsid w:val="1EFBE8A7"/>
    <w:rsid w:val="1EFC10EA"/>
    <w:rsid w:val="1EFDFFBD"/>
    <w:rsid w:val="1F060729"/>
    <w:rsid w:val="1F095210"/>
    <w:rsid w:val="1F0D8E85"/>
    <w:rsid w:val="1F0E065A"/>
    <w:rsid w:val="1F11BB31"/>
    <w:rsid w:val="1F127FA8"/>
    <w:rsid w:val="1F14D11C"/>
    <w:rsid w:val="1F21A0A3"/>
    <w:rsid w:val="1F221ED6"/>
    <w:rsid w:val="1F22B320"/>
    <w:rsid w:val="1F26361A"/>
    <w:rsid w:val="1F272D1F"/>
    <w:rsid w:val="1F2C16EB"/>
    <w:rsid w:val="1F2C9AB8"/>
    <w:rsid w:val="1F2FCD1C"/>
    <w:rsid w:val="1F32E858"/>
    <w:rsid w:val="1F33BC02"/>
    <w:rsid w:val="1F346CC1"/>
    <w:rsid w:val="1F36427C"/>
    <w:rsid w:val="1F366010"/>
    <w:rsid w:val="1F3E27CF"/>
    <w:rsid w:val="1F3F101E"/>
    <w:rsid w:val="1F3F6555"/>
    <w:rsid w:val="1F40811B"/>
    <w:rsid w:val="1F4C9864"/>
    <w:rsid w:val="1F4F0398"/>
    <w:rsid w:val="1F4FE288"/>
    <w:rsid w:val="1F530167"/>
    <w:rsid w:val="1F542B45"/>
    <w:rsid w:val="1F5AA026"/>
    <w:rsid w:val="1F5C3651"/>
    <w:rsid w:val="1F5E2753"/>
    <w:rsid w:val="1F5E7F34"/>
    <w:rsid w:val="1F610986"/>
    <w:rsid w:val="1F6445F1"/>
    <w:rsid w:val="1F646B18"/>
    <w:rsid w:val="1F6B76B1"/>
    <w:rsid w:val="1F788764"/>
    <w:rsid w:val="1F7A062C"/>
    <w:rsid w:val="1F7B5D93"/>
    <w:rsid w:val="1F7D4D51"/>
    <w:rsid w:val="1F7E3CFF"/>
    <w:rsid w:val="1F806A6A"/>
    <w:rsid w:val="1F817678"/>
    <w:rsid w:val="1F8B223D"/>
    <w:rsid w:val="1F9AFC1C"/>
    <w:rsid w:val="1F9CC2B9"/>
    <w:rsid w:val="1F9F6780"/>
    <w:rsid w:val="1F9FE650"/>
    <w:rsid w:val="1FA55D3C"/>
    <w:rsid w:val="1FAD6580"/>
    <w:rsid w:val="1FADAE1A"/>
    <w:rsid w:val="1FB2BB8D"/>
    <w:rsid w:val="1FB5C1DF"/>
    <w:rsid w:val="1FB71A81"/>
    <w:rsid w:val="1FB8636D"/>
    <w:rsid w:val="1FC0F2FB"/>
    <w:rsid w:val="1FC2773B"/>
    <w:rsid w:val="1FCA153D"/>
    <w:rsid w:val="1FCC5803"/>
    <w:rsid w:val="1FCE9837"/>
    <w:rsid w:val="1FD2C311"/>
    <w:rsid w:val="1FD39B03"/>
    <w:rsid w:val="1FD4AD4D"/>
    <w:rsid w:val="1FD59501"/>
    <w:rsid w:val="1FD747D8"/>
    <w:rsid w:val="1FD895D2"/>
    <w:rsid w:val="1FDBC89D"/>
    <w:rsid w:val="1FDFD810"/>
    <w:rsid w:val="1FE11C19"/>
    <w:rsid w:val="1FE7355B"/>
    <w:rsid w:val="1FEC4A0C"/>
    <w:rsid w:val="1FED07DE"/>
    <w:rsid w:val="1FEDEDE4"/>
    <w:rsid w:val="1FF40AE4"/>
    <w:rsid w:val="1FF4E1E2"/>
    <w:rsid w:val="1FF6C8A5"/>
    <w:rsid w:val="1FF9676E"/>
    <w:rsid w:val="1FFBD29E"/>
    <w:rsid w:val="1FFE31C9"/>
    <w:rsid w:val="1FFEFEBB"/>
    <w:rsid w:val="200076C3"/>
    <w:rsid w:val="2001D6C7"/>
    <w:rsid w:val="2010A5BE"/>
    <w:rsid w:val="201602EA"/>
    <w:rsid w:val="2016C8F9"/>
    <w:rsid w:val="2019B23B"/>
    <w:rsid w:val="201A074E"/>
    <w:rsid w:val="201D6130"/>
    <w:rsid w:val="201DD338"/>
    <w:rsid w:val="201F60A3"/>
    <w:rsid w:val="20225BD9"/>
    <w:rsid w:val="2026E0A3"/>
    <w:rsid w:val="20311667"/>
    <w:rsid w:val="20318008"/>
    <w:rsid w:val="20366276"/>
    <w:rsid w:val="20383E36"/>
    <w:rsid w:val="2039258D"/>
    <w:rsid w:val="203975A2"/>
    <w:rsid w:val="203A46EC"/>
    <w:rsid w:val="20402D17"/>
    <w:rsid w:val="204061C9"/>
    <w:rsid w:val="2044A5A3"/>
    <w:rsid w:val="2046F9B2"/>
    <w:rsid w:val="204BC923"/>
    <w:rsid w:val="204D5C82"/>
    <w:rsid w:val="205048E1"/>
    <w:rsid w:val="20509B79"/>
    <w:rsid w:val="20539541"/>
    <w:rsid w:val="2053B358"/>
    <w:rsid w:val="2056FF5B"/>
    <w:rsid w:val="205D7915"/>
    <w:rsid w:val="20660EBC"/>
    <w:rsid w:val="206739E0"/>
    <w:rsid w:val="2067EFD1"/>
    <w:rsid w:val="20692B91"/>
    <w:rsid w:val="2069EF77"/>
    <w:rsid w:val="206A8CE1"/>
    <w:rsid w:val="206D2232"/>
    <w:rsid w:val="206FCCB9"/>
    <w:rsid w:val="2078C3C4"/>
    <w:rsid w:val="207B902A"/>
    <w:rsid w:val="207D82C1"/>
    <w:rsid w:val="20869E64"/>
    <w:rsid w:val="20871E93"/>
    <w:rsid w:val="20889024"/>
    <w:rsid w:val="2091F054"/>
    <w:rsid w:val="2093CF33"/>
    <w:rsid w:val="209A5054"/>
    <w:rsid w:val="209A9B4B"/>
    <w:rsid w:val="209C1947"/>
    <w:rsid w:val="209C2D69"/>
    <w:rsid w:val="209D9AB0"/>
    <w:rsid w:val="20A18D56"/>
    <w:rsid w:val="20A4EFF9"/>
    <w:rsid w:val="20AC5735"/>
    <w:rsid w:val="20B0B171"/>
    <w:rsid w:val="20B30D1D"/>
    <w:rsid w:val="20B60649"/>
    <w:rsid w:val="20BB35E0"/>
    <w:rsid w:val="20C23E53"/>
    <w:rsid w:val="20C26057"/>
    <w:rsid w:val="20CBE752"/>
    <w:rsid w:val="20D053E9"/>
    <w:rsid w:val="20D10A5F"/>
    <w:rsid w:val="20D23A51"/>
    <w:rsid w:val="20D39EEA"/>
    <w:rsid w:val="20D43787"/>
    <w:rsid w:val="20D44396"/>
    <w:rsid w:val="20D59032"/>
    <w:rsid w:val="20D62D3E"/>
    <w:rsid w:val="20D7A512"/>
    <w:rsid w:val="20DBDF26"/>
    <w:rsid w:val="20E3F9FB"/>
    <w:rsid w:val="20E71BE4"/>
    <w:rsid w:val="20EE3B7C"/>
    <w:rsid w:val="20EECE73"/>
    <w:rsid w:val="20EFC8ED"/>
    <w:rsid w:val="20F2D642"/>
    <w:rsid w:val="2101588D"/>
    <w:rsid w:val="21112302"/>
    <w:rsid w:val="2112BEB3"/>
    <w:rsid w:val="21134D4C"/>
    <w:rsid w:val="2121012C"/>
    <w:rsid w:val="212143B1"/>
    <w:rsid w:val="21276115"/>
    <w:rsid w:val="2127F952"/>
    <w:rsid w:val="21297142"/>
    <w:rsid w:val="212E2CD4"/>
    <w:rsid w:val="2131E729"/>
    <w:rsid w:val="21333ACA"/>
    <w:rsid w:val="21368AAC"/>
    <w:rsid w:val="21397FAE"/>
    <w:rsid w:val="213CFB47"/>
    <w:rsid w:val="213FF788"/>
    <w:rsid w:val="214287AD"/>
    <w:rsid w:val="2146A165"/>
    <w:rsid w:val="2149C5AF"/>
    <w:rsid w:val="2150BC13"/>
    <w:rsid w:val="215560A5"/>
    <w:rsid w:val="215BBECC"/>
    <w:rsid w:val="215C2E15"/>
    <w:rsid w:val="2161B96A"/>
    <w:rsid w:val="21647711"/>
    <w:rsid w:val="21672362"/>
    <w:rsid w:val="2170F654"/>
    <w:rsid w:val="21740587"/>
    <w:rsid w:val="2174A263"/>
    <w:rsid w:val="21762FE9"/>
    <w:rsid w:val="21777A25"/>
    <w:rsid w:val="217C3E11"/>
    <w:rsid w:val="217DC137"/>
    <w:rsid w:val="218412C0"/>
    <w:rsid w:val="21893023"/>
    <w:rsid w:val="218B249D"/>
    <w:rsid w:val="218BA6C6"/>
    <w:rsid w:val="218BF703"/>
    <w:rsid w:val="218EADF7"/>
    <w:rsid w:val="21964F07"/>
    <w:rsid w:val="21996182"/>
    <w:rsid w:val="219A505F"/>
    <w:rsid w:val="21A37035"/>
    <w:rsid w:val="21A7B6F7"/>
    <w:rsid w:val="21AEA62A"/>
    <w:rsid w:val="21B1A112"/>
    <w:rsid w:val="21B55341"/>
    <w:rsid w:val="21BAE72D"/>
    <w:rsid w:val="21BCA906"/>
    <w:rsid w:val="21BD1872"/>
    <w:rsid w:val="21C0C441"/>
    <w:rsid w:val="21C12414"/>
    <w:rsid w:val="21C1FF57"/>
    <w:rsid w:val="21C26EBD"/>
    <w:rsid w:val="21C275FC"/>
    <w:rsid w:val="21C5DA5D"/>
    <w:rsid w:val="21C63859"/>
    <w:rsid w:val="21C958A6"/>
    <w:rsid w:val="21CE5686"/>
    <w:rsid w:val="21D49406"/>
    <w:rsid w:val="21E3FEC8"/>
    <w:rsid w:val="21E5058D"/>
    <w:rsid w:val="21E514AA"/>
    <w:rsid w:val="21E74788"/>
    <w:rsid w:val="21E764B8"/>
    <w:rsid w:val="21F003C8"/>
    <w:rsid w:val="21F9247D"/>
    <w:rsid w:val="21FAD64E"/>
    <w:rsid w:val="21FDDB07"/>
    <w:rsid w:val="21FDE03D"/>
    <w:rsid w:val="22055721"/>
    <w:rsid w:val="2206063B"/>
    <w:rsid w:val="220A9C0F"/>
    <w:rsid w:val="220B38B9"/>
    <w:rsid w:val="22145DD7"/>
    <w:rsid w:val="22168CF6"/>
    <w:rsid w:val="2219713F"/>
    <w:rsid w:val="2221FF10"/>
    <w:rsid w:val="2225E656"/>
    <w:rsid w:val="22261059"/>
    <w:rsid w:val="222A9F65"/>
    <w:rsid w:val="222B83A3"/>
    <w:rsid w:val="222CA00B"/>
    <w:rsid w:val="222DB8E6"/>
    <w:rsid w:val="2233D02B"/>
    <w:rsid w:val="2237FBC4"/>
    <w:rsid w:val="2239E70C"/>
    <w:rsid w:val="223BAE26"/>
    <w:rsid w:val="223CA9C2"/>
    <w:rsid w:val="223F5EA2"/>
    <w:rsid w:val="2240BAF3"/>
    <w:rsid w:val="22430459"/>
    <w:rsid w:val="22435C6F"/>
    <w:rsid w:val="224570F8"/>
    <w:rsid w:val="22489511"/>
    <w:rsid w:val="2249B77E"/>
    <w:rsid w:val="224AC81A"/>
    <w:rsid w:val="224B32C8"/>
    <w:rsid w:val="224CE645"/>
    <w:rsid w:val="224DA0DC"/>
    <w:rsid w:val="22504366"/>
    <w:rsid w:val="22509734"/>
    <w:rsid w:val="2251278E"/>
    <w:rsid w:val="225668D6"/>
    <w:rsid w:val="2257A4D9"/>
    <w:rsid w:val="225AD614"/>
    <w:rsid w:val="225E0E92"/>
    <w:rsid w:val="22692BD9"/>
    <w:rsid w:val="226E0800"/>
    <w:rsid w:val="22710F8E"/>
    <w:rsid w:val="22766777"/>
    <w:rsid w:val="227997D7"/>
    <w:rsid w:val="227F2ABB"/>
    <w:rsid w:val="228021CA"/>
    <w:rsid w:val="228021D0"/>
    <w:rsid w:val="2284EE8C"/>
    <w:rsid w:val="22941F4F"/>
    <w:rsid w:val="229553E2"/>
    <w:rsid w:val="229AB1BD"/>
    <w:rsid w:val="229B270B"/>
    <w:rsid w:val="229C66CE"/>
    <w:rsid w:val="22A53CA8"/>
    <w:rsid w:val="22A69D3D"/>
    <w:rsid w:val="22AD151A"/>
    <w:rsid w:val="22AFEB89"/>
    <w:rsid w:val="22AFFBAA"/>
    <w:rsid w:val="22B01C19"/>
    <w:rsid w:val="22B0822C"/>
    <w:rsid w:val="22B96A42"/>
    <w:rsid w:val="22BBB376"/>
    <w:rsid w:val="22BD4BAB"/>
    <w:rsid w:val="22BEECE2"/>
    <w:rsid w:val="22C2A3EA"/>
    <w:rsid w:val="22C414D1"/>
    <w:rsid w:val="22C54E12"/>
    <w:rsid w:val="22C66442"/>
    <w:rsid w:val="22C87395"/>
    <w:rsid w:val="22C94376"/>
    <w:rsid w:val="22CAD58A"/>
    <w:rsid w:val="22CADEA3"/>
    <w:rsid w:val="22CD9F87"/>
    <w:rsid w:val="22CE7058"/>
    <w:rsid w:val="22CF9911"/>
    <w:rsid w:val="22D4A2F7"/>
    <w:rsid w:val="22D5A5D4"/>
    <w:rsid w:val="22D5CC33"/>
    <w:rsid w:val="22DAEDD7"/>
    <w:rsid w:val="22DCE0B1"/>
    <w:rsid w:val="22DFB9C5"/>
    <w:rsid w:val="22E01FC1"/>
    <w:rsid w:val="22E073EA"/>
    <w:rsid w:val="22E09C23"/>
    <w:rsid w:val="22E2B02C"/>
    <w:rsid w:val="22E3288A"/>
    <w:rsid w:val="22E643DD"/>
    <w:rsid w:val="22EA8E30"/>
    <w:rsid w:val="22EAC893"/>
    <w:rsid w:val="22EF0945"/>
    <w:rsid w:val="22F12210"/>
    <w:rsid w:val="22F47FBC"/>
    <w:rsid w:val="22F56087"/>
    <w:rsid w:val="22F825B1"/>
    <w:rsid w:val="23006A9B"/>
    <w:rsid w:val="2302851C"/>
    <w:rsid w:val="230395AE"/>
    <w:rsid w:val="2305E1FE"/>
    <w:rsid w:val="230B792C"/>
    <w:rsid w:val="230D5991"/>
    <w:rsid w:val="230E28E5"/>
    <w:rsid w:val="231087EB"/>
    <w:rsid w:val="2311B6BA"/>
    <w:rsid w:val="23125388"/>
    <w:rsid w:val="23154E24"/>
    <w:rsid w:val="23194D1A"/>
    <w:rsid w:val="2321034E"/>
    <w:rsid w:val="23254AA0"/>
    <w:rsid w:val="23299A31"/>
    <w:rsid w:val="23316C7C"/>
    <w:rsid w:val="233330B6"/>
    <w:rsid w:val="2337681C"/>
    <w:rsid w:val="233B11BE"/>
    <w:rsid w:val="2340647D"/>
    <w:rsid w:val="2348148D"/>
    <w:rsid w:val="234986E8"/>
    <w:rsid w:val="23498A49"/>
    <w:rsid w:val="234EDCD3"/>
    <w:rsid w:val="23501F20"/>
    <w:rsid w:val="235241A8"/>
    <w:rsid w:val="2353E05D"/>
    <w:rsid w:val="2354A0E6"/>
    <w:rsid w:val="23567FBC"/>
    <w:rsid w:val="23569679"/>
    <w:rsid w:val="235B948F"/>
    <w:rsid w:val="235E680D"/>
    <w:rsid w:val="236538C9"/>
    <w:rsid w:val="236BC03F"/>
    <w:rsid w:val="236F0B37"/>
    <w:rsid w:val="23705B6C"/>
    <w:rsid w:val="23725D53"/>
    <w:rsid w:val="2378A056"/>
    <w:rsid w:val="2379A4F5"/>
    <w:rsid w:val="238D63FB"/>
    <w:rsid w:val="239853AC"/>
    <w:rsid w:val="239F0393"/>
    <w:rsid w:val="23A122F6"/>
    <w:rsid w:val="23A14E49"/>
    <w:rsid w:val="23A1A46F"/>
    <w:rsid w:val="23A8AC2C"/>
    <w:rsid w:val="23AA8DF4"/>
    <w:rsid w:val="23ABEC0B"/>
    <w:rsid w:val="23B31C2A"/>
    <w:rsid w:val="23B34933"/>
    <w:rsid w:val="23B6CB26"/>
    <w:rsid w:val="23C17D0D"/>
    <w:rsid w:val="23C1C51F"/>
    <w:rsid w:val="23C4FB58"/>
    <w:rsid w:val="23CB34CC"/>
    <w:rsid w:val="23CC5B65"/>
    <w:rsid w:val="23D10BA7"/>
    <w:rsid w:val="23D45EBA"/>
    <w:rsid w:val="23D47EAE"/>
    <w:rsid w:val="23DB594E"/>
    <w:rsid w:val="23DC2C2E"/>
    <w:rsid w:val="23DED77A"/>
    <w:rsid w:val="23DEFB4E"/>
    <w:rsid w:val="23E03D00"/>
    <w:rsid w:val="23E2D845"/>
    <w:rsid w:val="23E85A6D"/>
    <w:rsid w:val="23E913B4"/>
    <w:rsid w:val="23EA0DB8"/>
    <w:rsid w:val="23EDFE60"/>
    <w:rsid w:val="23F07C97"/>
    <w:rsid w:val="23F2207A"/>
    <w:rsid w:val="23FCA598"/>
    <w:rsid w:val="2402F7B6"/>
    <w:rsid w:val="240464CF"/>
    <w:rsid w:val="2406C405"/>
    <w:rsid w:val="240881F3"/>
    <w:rsid w:val="240E31F1"/>
    <w:rsid w:val="2412C67D"/>
    <w:rsid w:val="24152F9A"/>
    <w:rsid w:val="2415DAFC"/>
    <w:rsid w:val="2415E30F"/>
    <w:rsid w:val="241EDDC2"/>
    <w:rsid w:val="24208A27"/>
    <w:rsid w:val="2420E666"/>
    <w:rsid w:val="24234DCF"/>
    <w:rsid w:val="24250466"/>
    <w:rsid w:val="24291138"/>
    <w:rsid w:val="242B4D63"/>
    <w:rsid w:val="242DA464"/>
    <w:rsid w:val="24315446"/>
    <w:rsid w:val="2434408C"/>
    <w:rsid w:val="243BB3D4"/>
    <w:rsid w:val="243DB90A"/>
    <w:rsid w:val="243F1E23"/>
    <w:rsid w:val="2441AD3C"/>
    <w:rsid w:val="24437363"/>
    <w:rsid w:val="24484421"/>
    <w:rsid w:val="244C3C53"/>
    <w:rsid w:val="2452212F"/>
    <w:rsid w:val="245316DF"/>
    <w:rsid w:val="2453C223"/>
    <w:rsid w:val="2455A101"/>
    <w:rsid w:val="2455AA9A"/>
    <w:rsid w:val="2456B481"/>
    <w:rsid w:val="24588AF4"/>
    <w:rsid w:val="2459E832"/>
    <w:rsid w:val="245BD037"/>
    <w:rsid w:val="245C2A2D"/>
    <w:rsid w:val="2460ED9A"/>
    <w:rsid w:val="24677470"/>
    <w:rsid w:val="246D36E4"/>
    <w:rsid w:val="246D840E"/>
    <w:rsid w:val="246E4223"/>
    <w:rsid w:val="246F5C39"/>
    <w:rsid w:val="24741010"/>
    <w:rsid w:val="2477AE4B"/>
    <w:rsid w:val="247C74A8"/>
    <w:rsid w:val="247D0BDA"/>
    <w:rsid w:val="2481F612"/>
    <w:rsid w:val="24905A5C"/>
    <w:rsid w:val="2491A5D9"/>
    <w:rsid w:val="2499E17A"/>
    <w:rsid w:val="249A31BE"/>
    <w:rsid w:val="249E2726"/>
    <w:rsid w:val="249F209F"/>
    <w:rsid w:val="24A2E05D"/>
    <w:rsid w:val="24A5554E"/>
    <w:rsid w:val="24A63A31"/>
    <w:rsid w:val="24A7AE36"/>
    <w:rsid w:val="24AB0723"/>
    <w:rsid w:val="24AB6443"/>
    <w:rsid w:val="24B3DED3"/>
    <w:rsid w:val="24B57DCE"/>
    <w:rsid w:val="24B8FDBE"/>
    <w:rsid w:val="24C5444B"/>
    <w:rsid w:val="24C8B88E"/>
    <w:rsid w:val="24CE1C3F"/>
    <w:rsid w:val="24E82825"/>
    <w:rsid w:val="24E94871"/>
    <w:rsid w:val="24E9B8BF"/>
    <w:rsid w:val="24EE71A7"/>
    <w:rsid w:val="24F507DF"/>
    <w:rsid w:val="24F8B55E"/>
    <w:rsid w:val="24F97E9C"/>
    <w:rsid w:val="24FAB0D7"/>
    <w:rsid w:val="24FD4848"/>
    <w:rsid w:val="250035AF"/>
    <w:rsid w:val="2514DDDC"/>
    <w:rsid w:val="2514ECCC"/>
    <w:rsid w:val="2515D374"/>
    <w:rsid w:val="25178FE4"/>
    <w:rsid w:val="2518D282"/>
    <w:rsid w:val="251AF618"/>
    <w:rsid w:val="251B421C"/>
    <w:rsid w:val="251B83D1"/>
    <w:rsid w:val="251C99D7"/>
    <w:rsid w:val="251CC39A"/>
    <w:rsid w:val="251FB75D"/>
    <w:rsid w:val="252153F4"/>
    <w:rsid w:val="2522258A"/>
    <w:rsid w:val="2538A6C2"/>
    <w:rsid w:val="25403886"/>
    <w:rsid w:val="2542024E"/>
    <w:rsid w:val="254AB818"/>
    <w:rsid w:val="254B75E3"/>
    <w:rsid w:val="254CA009"/>
    <w:rsid w:val="255230B8"/>
    <w:rsid w:val="2553C1AE"/>
    <w:rsid w:val="2554CC9C"/>
    <w:rsid w:val="2558657C"/>
    <w:rsid w:val="255C5BB2"/>
    <w:rsid w:val="255CC148"/>
    <w:rsid w:val="255D3C8B"/>
    <w:rsid w:val="2567F6A0"/>
    <w:rsid w:val="256EC1F4"/>
    <w:rsid w:val="25733896"/>
    <w:rsid w:val="257B1077"/>
    <w:rsid w:val="2581F61A"/>
    <w:rsid w:val="258361AA"/>
    <w:rsid w:val="2584E1FA"/>
    <w:rsid w:val="25852225"/>
    <w:rsid w:val="2591C65F"/>
    <w:rsid w:val="2595CCDB"/>
    <w:rsid w:val="259949C4"/>
    <w:rsid w:val="259EFED6"/>
    <w:rsid w:val="259F3AE0"/>
    <w:rsid w:val="25A49570"/>
    <w:rsid w:val="25A5E031"/>
    <w:rsid w:val="25A89826"/>
    <w:rsid w:val="25AA29D6"/>
    <w:rsid w:val="25AC00E0"/>
    <w:rsid w:val="25AC2AC5"/>
    <w:rsid w:val="25AE51A2"/>
    <w:rsid w:val="25B0A703"/>
    <w:rsid w:val="25B4BA9E"/>
    <w:rsid w:val="25BC73D3"/>
    <w:rsid w:val="25C314AF"/>
    <w:rsid w:val="25C4D47A"/>
    <w:rsid w:val="25C7FCB3"/>
    <w:rsid w:val="25CBA16C"/>
    <w:rsid w:val="25CD1D28"/>
    <w:rsid w:val="25CDAA4D"/>
    <w:rsid w:val="25CE1B50"/>
    <w:rsid w:val="25D21EAD"/>
    <w:rsid w:val="25D6F0FC"/>
    <w:rsid w:val="25DDB5C7"/>
    <w:rsid w:val="25DFA045"/>
    <w:rsid w:val="25E750DC"/>
    <w:rsid w:val="25E882D2"/>
    <w:rsid w:val="25E97AD3"/>
    <w:rsid w:val="25EAB3EC"/>
    <w:rsid w:val="25EDA035"/>
    <w:rsid w:val="25EE3256"/>
    <w:rsid w:val="25EED776"/>
    <w:rsid w:val="25F0DC26"/>
    <w:rsid w:val="25F17E6A"/>
    <w:rsid w:val="25F4A61D"/>
    <w:rsid w:val="25F55631"/>
    <w:rsid w:val="25FAAE47"/>
    <w:rsid w:val="2602E65A"/>
    <w:rsid w:val="260499F0"/>
    <w:rsid w:val="260A35EF"/>
    <w:rsid w:val="260CD33A"/>
    <w:rsid w:val="2618098A"/>
    <w:rsid w:val="261C2F19"/>
    <w:rsid w:val="261E5BA8"/>
    <w:rsid w:val="2622835A"/>
    <w:rsid w:val="2622F629"/>
    <w:rsid w:val="2624C2EA"/>
    <w:rsid w:val="2625322F"/>
    <w:rsid w:val="2628EDC0"/>
    <w:rsid w:val="2632D0DE"/>
    <w:rsid w:val="26344A75"/>
    <w:rsid w:val="263767D0"/>
    <w:rsid w:val="263D82C0"/>
    <w:rsid w:val="264772CA"/>
    <w:rsid w:val="264A2275"/>
    <w:rsid w:val="264EF1A0"/>
    <w:rsid w:val="2651A625"/>
    <w:rsid w:val="2653B310"/>
    <w:rsid w:val="2654AB26"/>
    <w:rsid w:val="26586F48"/>
    <w:rsid w:val="265BB98A"/>
    <w:rsid w:val="265F9A85"/>
    <w:rsid w:val="26616A36"/>
    <w:rsid w:val="266671DA"/>
    <w:rsid w:val="2666E01A"/>
    <w:rsid w:val="266CD57C"/>
    <w:rsid w:val="266E7243"/>
    <w:rsid w:val="26758B7B"/>
    <w:rsid w:val="26775F20"/>
    <w:rsid w:val="2678D292"/>
    <w:rsid w:val="267AFA92"/>
    <w:rsid w:val="267C2A6E"/>
    <w:rsid w:val="267CAE23"/>
    <w:rsid w:val="267D38D7"/>
    <w:rsid w:val="26805269"/>
    <w:rsid w:val="2680CC6B"/>
    <w:rsid w:val="26842B11"/>
    <w:rsid w:val="26871F28"/>
    <w:rsid w:val="268CD9E6"/>
    <w:rsid w:val="268D6ED9"/>
    <w:rsid w:val="268DD1BE"/>
    <w:rsid w:val="268E6963"/>
    <w:rsid w:val="268F7FAB"/>
    <w:rsid w:val="268FA999"/>
    <w:rsid w:val="2690B41C"/>
    <w:rsid w:val="2694B187"/>
    <w:rsid w:val="2699C20E"/>
    <w:rsid w:val="269C1EAA"/>
    <w:rsid w:val="269D7B6D"/>
    <w:rsid w:val="269EA36C"/>
    <w:rsid w:val="269F1948"/>
    <w:rsid w:val="26A7C233"/>
    <w:rsid w:val="26AC90D9"/>
    <w:rsid w:val="26B6F4D9"/>
    <w:rsid w:val="26B70F13"/>
    <w:rsid w:val="26B71B61"/>
    <w:rsid w:val="26C0B154"/>
    <w:rsid w:val="26C6303F"/>
    <w:rsid w:val="26C6F45F"/>
    <w:rsid w:val="26C82CD8"/>
    <w:rsid w:val="26C9A405"/>
    <w:rsid w:val="26CA6475"/>
    <w:rsid w:val="26D384BB"/>
    <w:rsid w:val="26D5ABE1"/>
    <w:rsid w:val="26DEBFFB"/>
    <w:rsid w:val="26E00DDE"/>
    <w:rsid w:val="26E19DE0"/>
    <w:rsid w:val="26E2CF28"/>
    <w:rsid w:val="26E60E4F"/>
    <w:rsid w:val="26EAD614"/>
    <w:rsid w:val="26EBA203"/>
    <w:rsid w:val="26EF8CD0"/>
    <w:rsid w:val="26FF481D"/>
    <w:rsid w:val="270B2C27"/>
    <w:rsid w:val="2719A344"/>
    <w:rsid w:val="271CAE16"/>
    <w:rsid w:val="272BADCA"/>
    <w:rsid w:val="272BC038"/>
    <w:rsid w:val="272D5AA6"/>
    <w:rsid w:val="272E7DAE"/>
    <w:rsid w:val="27307267"/>
    <w:rsid w:val="2730FE2D"/>
    <w:rsid w:val="2734DBB3"/>
    <w:rsid w:val="2735933B"/>
    <w:rsid w:val="273B924F"/>
    <w:rsid w:val="273BCC1F"/>
    <w:rsid w:val="2747986F"/>
    <w:rsid w:val="274C5B9A"/>
    <w:rsid w:val="275431A9"/>
    <w:rsid w:val="2755CB1C"/>
    <w:rsid w:val="2759752D"/>
    <w:rsid w:val="275E2808"/>
    <w:rsid w:val="2765B5A0"/>
    <w:rsid w:val="27685F6C"/>
    <w:rsid w:val="276A9070"/>
    <w:rsid w:val="276AD0F2"/>
    <w:rsid w:val="276E9982"/>
    <w:rsid w:val="276F7CFD"/>
    <w:rsid w:val="277263AE"/>
    <w:rsid w:val="2772DD42"/>
    <w:rsid w:val="27735257"/>
    <w:rsid w:val="27743EAE"/>
    <w:rsid w:val="2775656D"/>
    <w:rsid w:val="2775A3EE"/>
    <w:rsid w:val="2775CFDE"/>
    <w:rsid w:val="27772325"/>
    <w:rsid w:val="27783F0B"/>
    <w:rsid w:val="277B24BE"/>
    <w:rsid w:val="277E5655"/>
    <w:rsid w:val="2785E816"/>
    <w:rsid w:val="27885951"/>
    <w:rsid w:val="2788B77B"/>
    <w:rsid w:val="278B087F"/>
    <w:rsid w:val="27926044"/>
    <w:rsid w:val="279667E8"/>
    <w:rsid w:val="279CD4DC"/>
    <w:rsid w:val="279D4B09"/>
    <w:rsid w:val="279F629B"/>
    <w:rsid w:val="279F9BF1"/>
    <w:rsid w:val="27A1E2F8"/>
    <w:rsid w:val="27A6AE0F"/>
    <w:rsid w:val="27A9FD83"/>
    <w:rsid w:val="27AA1F88"/>
    <w:rsid w:val="27B46AEC"/>
    <w:rsid w:val="27BADCF8"/>
    <w:rsid w:val="27BD0C45"/>
    <w:rsid w:val="27C5971C"/>
    <w:rsid w:val="27CAC2B9"/>
    <w:rsid w:val="27CB4D47"/>
    <w:rsid w:val="27CEC419"/>
    <w:rsid w:val="27CEE018"/>
    <w:rsid w:val="27D35D32"/>
    <w:rsid w:val="27D8F0BF"/>
    <w:rsid w:val="27D9FD3D"/>
    <w:rsid w:val="27DA9970"/>
    <w:rsid w:val="27DACDAB"/>
    <w:rsid w:val="27DB28DA"/>
    <w:rsid w:val="27DB730F"/>
    <w:rsid w:val="27E3DB35"/>
    <w:rsid w:val="27E47C55"/>
    <w:rsid w:val="27E8A0C7"/>
    <w:rsid w:val="27E95149"/>
    <w:rsid w:val="27EC5605"/>
    <w:rsid w:val="27EE811B"/>
    <w:rsid w:val="27FA30F1"/>
    <w:rsid w:val="27FD457E"/>
    <w:rsid w:val="27FDE41B"/>
    <w:rsid w:val="2806E2E7"/>
    <w:rsid w:val="28073A22"/>
    <w:rsid w:val="28075D12"/>
    <w:rsid w:val="28083E5F"/>
    <w:rsid w:val="280BA853"/>
    <w:rsid w:val="2817BCB9"/>
    <w:rsid w:val="2817C8E6"/>
    <w:rsid w:val="281FD5B0"/>
    <w:rsid w:val="2822EF89"/>
    <w:rsid w:val="2824A0C9"/>
    <w:rsid w:val="28256CC7"/>
    <w:rsid w:val="28261216"/>
    <w:rsid w:val="28267B81"/>
    <w:rsid w:val="282B44CA"/>
    <w:rsid w:val="28306BD3"/>
    <w:rsid w:val="283110DF"/>
    <w:rsid w:val="28365A1E"/>
    <w:rsid w:val="2837C4EE"/>
    <w:rsid w:val="2838B5CC"/>
    <w:rsid w:val="283D66A1"/>
    <w:rsid w:val="2842D26C"/>
    <w:rsid w:val="28436033"/>
    <w:rsid w:val="284CA735"/>
    <w:rsid w:val="284D0B12"/>
    <w:rsid w:val="28500361"/>
    <w:rsid w:val="2851A2E5"/>
    <w:rsid w:val="285495B2"/>
    <w:rsid w:val="28555E40"/>
    <w:rsid w:val="28586AF2"/>
    <w:rsid w:val="285AD466"/>
    <w:rsid w:val="2862FABD"/>
    <w:rsid w:val="28633A67"/>
    <w:rsid w:val="2867A038"/>
    <w:rsid w:val="286F431D"/>
    <w:rsid w:val="287680F5"/>
    <w:rsid w:val="2878BABD"/>
    <w:rsid w:val="2878F327"/>
    <w:rsid w:val="287A00FB"/>
    <w:rsid w:val="287C9AC1"/>
    <w:rsid w:val="287D7582"/>
    <w:rsid w:val="287E2827"/>
    <w:rsid w:val="287F312B"/>
    <w:rsid w:val="2884514D"/>
    <w:rsid w:val="28846E78"/>
    <w:rsid w:val="2888DD2F"/>
    <w:rsid w:val="288CC2B3"/>
    <w:rsid w:val="288D8C76"/>
    <w:rsid w:val="28908059"/>
    <w:rsid w:val="289272F2"/>
    <w:rsid w:val="28961777"/>
    <w:rsid w:val="28966C5D"/>
    <w:rsid w:val="2896A0D7"/>
    <w:rsid w:val="28983414"/>
    <w:rsid w:val="28985D2C"/>
    <w:rsid w:val="289C2088"/>
    <w:rsid w:val="28A02171"/>
    <w:rsid w:val="28A0E646"/>
    <w:rsid w:val="28A3FF74"/>
    <w:rsid w:val="28A7A94F"/>
    <w:rsid w:val="28A9E5A0"/>
    <w:rsid w:val="28AABF5D"/>
    <w:rsid w:val="28AC5A50"/>
    <w:rsid w:val="28AC808C"/>
    <w:rsid w:val="28B15337"/>
    <w:rsid w:val="28B1749F"/>
    <w:rsid w:val="28B4E8A0"/>
    <w:rsid w:val="28C1A1B5"/>
    <w:rsid w:val="28C250DF"/>
    <w:rsid w:val="28C3566B"/>
    <w:rsid w:val="28C38A08"/>
    <w:rsid w:val="28C4F067"/>
    <w:rsid w:val="28C868B2"/>
    <w:rsid w:val="28CAA453"/>
    <w:rsid w:val="28D1AAAF"/>
    <w:rsid w:val="28D6943D"/>
    <w:rsid w:val="28D71162"/>
    <w:rsid w:val="28D80783"/>
    <w:rsid w:val="28D8AE2D"/>
    <w:rsid w:val="28D93FD8"/>
    <w:rsid w:val="28DCADA4"/>
    <w:rsid w:val="28DF5E92"/>
    <w:rsid w:val="28E20D49"/>
    <w:rsid w:val="28E2A9AA"/>
    <w:rsid w:val="28E33B2D"/>
    <w:rsid w:val="28E39874"/>
    <w:rsid w:val="28E5F264"/>
    <w:rsid w:val="28E71F09"/>
    <w:rsid w:val="28E95A8A"/>
    <w:rsid w:val="28EA826F"/>
    <w:rsid w:val="28EF32DB"/>
    <w:rsid w:val="28F7C004"/>
    <w:rsid w:val="2912F5B1"/>
    <w:rsid w:val="29184670"/>
    <w:rsid w:val="291846C7"/>
    <w:rsid w:val="29198310"/>
    <w:rsid w:val="2920DF9A"/>
    <w:rsid w:val="292565C1"/>
    <w:rsid w:val="29283D7E"/>
    <w:rsid w:val="292ADD62"/>
    <w:rsid w:val="292F5B52"/>
    <w:rsid w:val="29331DE2"/>
    <w:rsid w:val="29418E46"/>
    <w:rsid w:val="294687B5"/>
    <w:rsid w:val="2946BCA1"/>
    <w:rsid w:val="2948D27E"/>
    <w:rsid w:val="294E5C05"/>
    <w:rsid w:val="294E798A"/>
    <w:rsid w:val="294EBD01"/>
    <w:rsid w:val="29522979"/>
    <w:rsid w:val="2957FB32"/>
    <w:rsid w:val="2957FDC4"/>
    <w:rsid w:val="295979FB"/>
    <w:rsid w:val="295BB87F"/>
    <w:rsid w:val="29623A32"/>
    <w:rsid w:val="2962EE5D"/>
    <w:rsid w:val="2963119B"/>
    <w:rsid w:val="29640EC6"/>
    <w:rsid w:val="2969843B"/>
    <w:rsid w:val="296B5B69"/>
    <w:rsid w:val="2970420F"/>
    <w:rsid w:val="29713D74"/>
    <w:rsid w:val="29738872"/>
    <w:rsid w:val="2978CB5B"/>
    <w:rsid w:val="297CB36F"/>
    <w:rsid w:val="2981FA4F"/>
    <w:rsid w:val="29843095"/>
    <w:rsid w:val="29849A81"/>
    <w:rsid w:val="298BDDFA"/>
    <w:rsid w:val="298D10EF"/>
    <w:rsid w:val="298DC3E5"/>
    <w:rsid w:val="299154A7"/>
    <w:rsid w:val="2991EA04"/>
    <w:rsid w:val="2992A07F"/>
    <w:rsid w:val="29946217"/>
    <w:rsid w:val="29959D27"/>
    <w:rsid w:val="29961203"/>
    <w:rsid w:val="29977E94"/>
    <w:rsid w:val="299DA7DC"/>
    <w:rsid w:val="29A02C57"/>
    <w:rsid w:val="29A5525D"/>
    <w:rsid w:val="29B68001"/>
    <w:rsid w:val="29B86925"/>
    <w:rsid w:val="29BA1BE1"/>
    <w:rsid w:val="29BA2BA3"/>
    <w:rsid w:val="29BCAB12"/>
    <w:rsid w:val="29BED6C8"/>
    <w:rsid w:val="29BF31D0"/>
    <w:rsid w:val="29C6E59D"/>
    <w:rsid w:val="29D1A6A1"/>
    <w:rsid w:val="29D29D6A"/>
    <w:rsid w:val="29D3B0F9"/>
    <w:rsid w:val="29D76A75"/>
    <w:rsid w:val="29D9B557"/>
    <w:rsid w:val="29D9E4A4"/>
    <w:rsid w:val="29DD644F"/>
    <w:rsid w:val="29E15449"/>
    <w:rsid w:val="29E30A74"/>
    <w:rsid w:val="29EE3E6D"/>
    <w:rsid w:val="29F5E97C"/>
    <w:rsid w:val="29F9DDE4"/>
    <w:rsid w:val="29FC6B52"/>
    <w:rsid w:val="29FD22D9"/>
    <w:rsid w:val="2A01D3E7"/>
    <w:rsid w:val="2A0303E3"/>
    <w:rsid w:val="2A03D489"/>
    <w:rsid w:val="2A05DDF6"/>
    <w:rsid w:val="2A0FD5BC"/>
    <w:rsid w:val="2A1E8775"/>
    <w:rsid w:val="2A1FD9B5"/>
    <w:rsid w:val="2A24F132"/>
    <w:rsid w:val="2A25DC26"/>
    <w:rsid w:val="2A264F3B"/>
    <w:rsid w:val="2A28F3D4"/>
    <w:rsid w:val="2A2AFF77"/>
    <w:rsid w:val="2A2D44E5"/>
    <w:rsid w:val="2A2E8909"/>
    <w:rsid w:val="2A3055C1"/>
    <w:rsid w:val="2A312F9D"/>
    <w:rsid w:val="2A383E93"/>
    <w:rsid w:val="2A38A17D"/>
    <w:rsid w:val="2A3A8621"/>
    <w:rsid w:val="2A3B8F93"/>
    <w:rsid w:val="2A3D3180"/>
    <w:rsid w:val="2A4438E6"/>
    <w:rsid w:val="2A450E99"/>
    <w:rsid w:val="2A47EE9E"/>
    <w:rsid w:val="2A4C314F"/>
    <w:rsid w:val="2A4DCF4F"/>
    <w:rsid w:val="2A4E9C68"/>
    <w:rsid w:val="2A509C0D"/>
    <w:rsid w:val="2A528BC0"/>
    <w:rsid w:val="2A52F863"/>
    <w:rsid w:val="2A57CBAE"/>
    <w:rsid w:val="2A589327"/>
    <w:rsid w:val="2A5DB50B"/>
    <w:rsid w:val="2A62E992"/>
    <w:rsid w:val="2A6BD00D"/>
    <w:rsid w:val="2A6E1BE2"/>
    <w:rsid w:val="2A71B3E4"/>
    <w:rsid w:val="2A769BE2"/>
    <w:rsid w:val="2A78A734"/>
    <w:rsid w:val="2A7936DC"/>
    <w:rsid w:val="2A7AFAE8"/>
    <w:rsid w:val="2A7CD360"/>
    <w:rsid w:val="2A7DD79F"/>
    <w:rsid w:val="2A80F16E"/>
    <w:rsid w:val="2A827D88"/>
    <w:rsid w:val="2A8311D9"/>
    <w:rsid w:val="2A8788D6"/>
    <w:rsid w:val="2A8B9D4F"/>
    <w:rsid w:val="2A8D00BC"/>
    <w:rsid w:val="2A8DF6BC"/>
    <w:rsid w:val="2A93BE57"/>
    <w:rsid w:val="2A95CFBD"/>
    <w:rsid w:val="2A97CE76"/>
    <w:rsid w:val="2A9BD50D"/>
    <w:rsid w:val="2A9DDAC1"/>
    <w:rsid w:val="2AA04EBC"/>
    <w:rsid w:val="2AA69316"/>
    <w:rsid w:val="2AABEBB3"/>
    <w:rsid w:val="2AAD9680"/>
    <w:rsid w:val="2AB6B027"/>
    <w:rsid w:val="2ABA67CB"/>
    <w:rsid w:val="2ABB5B82"/>
    <w:rsid w:val="2ABE056B"/>
    <w:rsid w:val="2AC18956"/>
    <w:rsid w:val="2AC3F6C7"/>
    <w:rsid w:val="2AC9E356"/>
    <w:rsid w:val="2ACAC862"/>
    <w:rsid w:val="2ACB2464"/>
    <w:rsid w:val="2ACC4189"/>
    <w:rsid w:val="2AD51078"/>
    <w:rsid w:val="2AD5388B"/>
    <w:rsid w:val="2AD5D5A9"/>
    <w:rsid w:val="2AD64CD1"/>
    <w:rsid w:val="2ADB4AA5"/>
    <w:rsid w:val="2ADD4D50"/>
    <w:rsid w:val="2AEC5BC1"/>
    <w:rsid w:val="2AEDA954"/>
    <w:rsid w:val="2AF1E30F"/>
    <w:rsid w:val="2AF6CB60"/>
    <w:rsid w:val="2AFA9D5C"/>
    <w:rsid w:val="2AFBDA65"/>
    <w:rsid w:val="2B070EA8"/>
    <w:rsid w:val="2B08CB21"/>
    <w:rsid w:val="2B09DC7C"/>
    <w:rsid w:val="2B11B42B"/>
    <w:rsid w:val="2B120EFC"/>
    <w:rsid w:val="2B16301C"/>
    <w:rsid w:val="2B1AD618"/>
    <w:rsid w:val="2B1F871C"/>
    <w:rsid w:val="2B20BA83"/>
    <w:rsid w:val="2B23B362"/>
    <w:rsid w:val="2B26968D"/>
    <w:rsid w:val="2B26DF17"/>
    <w:rsid w:val="2B2B4E84"/>
    <w:rsid w:val="2B2B9B56"/>
    <w:rsid w:val="2B2D64C1"/>
    <w:rsid w:val="2B2D882E"/>
    <w:rsid w:val="2B33C613"/>
    <w:rsid w:val="2B364333"/>
    <w:rsid w:val="2B3778A4"/>
    <w:rsid w:val="2B3E7689"/>
    <w:rsid w:val="2B4354F4"/>
    <w:rsid w:val="2B4B391F"/>
    <w:rsid w:val="2B4EB56C"/>
    <w:rsid w:val="2B5630E9"/>
    <w:rsid w:val="2B59921E"/>
    <w:rsid w:val="2B5A8BA1"/>
    <w:rsid w:val="2B620048"/>
    <w:rsid w:val="2B62F20C"/>
    <w:rsid w:val="2B648361"/>
    <w:rsid w:val="2B6A1A1C"/>
    <w:rsid w:val="2B6B31C2"/>
    <w:rsid w:val="2B721333"/>
    <w:rsid w:val="2B7298F9"/>
    <w:rsid w:val="2B7600AD"/>
    <w:rsid w:val="2B7610B9"/>
    <w:rsid w:val="2B7B2B9D"/>
    <w:rsid w:val="2B7C1CF2"/>
    <w:rsid w:val="2B860960"/>
    <w:rsid w:val="2B89746D"/>
    <w:rsid w:val="2B8A1F77"/>
    <w:rsid w:val="2B8F9FD7"/>
    <w:rsid w:val="2B9AE0B2"/>
    <w:rsid w:val="2B9F6B47"/>
    <w:rsid w:val="2BA28E85"/>
    <w:rsid w:val="2BA71646"/>
    <w:rsid w:val="2BA7A78F"/>
    <w:rsid w:val="2BACFCF5"/>
    <w:rsid w:val="2BAEBBE4"/>
    <w:rsid w:val="2BB3D992"/>
    <w:rsid w:val="2BB4D55E"/>
    <w:rsid w:val="2BB587D2"/>
    <w:rsid w:val="2BBBC286"/>
    <w:rsid w:val="2BBC7917"/>
    <w:rsid w:val="2BBF3971"/>
    <w:rsid w:val="2BC15F81"/>
    <w:rsid w:val="2BC6D039"/>
    <w:rsid w:val="2BC98F4C"/>
    <w:rsid w:val="2BC9AE05"/>
    <w:rsid w:val="2BD261AF"/>
    <w:rsid w:val="2BD36734"/>
    <w:rsid w:val="2BD6501B"/>
    <w:rsid w:val="2BD6CF57"/>
    <w:rsid w:val="2BD87C3D"/>
    <w:rsid w:val="2BE77EC0"/>
    <w:rsid w:val="2BE86DF8"/>
    <w:rsid w:val="2BEA6724"/>
    <w:rsid w:val="2BEDC9FD"/>
    <w:rsid w:val="2BF96F9A"/>
    <w:rsid w:val="2BFBB4DA"/>
    <w:rsid w:val="2BFD914C"/>
    <w:rsid w:val="2C09C883"/>
    <w:rsid w:val="2C0AC43E"/>
    <w:rsid w:val="2C0EB9C9"/>
    <w:rsid w:val="2C10D506"/>
    <w:rsid w:val="2C11F991"/>
    <w:rsid w:val="2C1C31EE"/>
    <w:rsid w:val="2C1F0FA9"/>
    <w:rsid w:val="2C212CBC"/>
    <w:rsid w:val="2C23807C"/>
    <w:rsid w:val="2C23CA45"/>
    <w:rsid w:val="2C253446"/>
    <w:rsid w:val="2C27A448"/>
    <w:rsid w:val="2C2A77E2"/>
    <w:rsid w:val="2C2BCE09"/>
    <w:rsid w:val="2C2E3CBC"/>
    <w:rsid w:val="2C2E5FB4"/>
    <w:rsid w:val="2C36BE69"/>
    <w:rsid w:val="2C38AE2E"/>
    <w:rsid w:val="2C3CE1DE"/>
    <w:rsid w:val="2C3DB5D6"/>
    <w:rsid w:val="2C41911E"/>
    <w:rsid w:val="2C43210D"/>
    <w:rsid w:val="2C4664CA"/>
    <w:rsid w:val="2C4C27B9"/>
    <w:rsid w:val="2C5422E7"/>
    <w:rsid w:val="2C569388"/>
    <w:rsid w:val="2C57F975"/>
    <w:rsid w:val="2C598426"/>
    <w:rsid w:val="2C5AF5EC"/>
    <w:rsid w:val="2C5B4BFC"/>
    <w:rsid w:val="2C5F512C"/>
    <w:rsid w:val="2C5F5267"/>
    <w:rsid w:val="2C6035D0"/>
    <w:rsid w:val="2C61B094"/>
    <w:rsid w:val="2C62437A"/>
    <w:rsid w:val="2C64D6FE"/>
    <w:rsid w:val="2C6CD225"/>
    <w:rsid w:val="2C6CE5C2"/>
    <w:rsid w:val="2C6D21AD"/>
    <w:rsid w:val="2C726480"/>
    <w:rsid w:val="2C740999"/>
    <w:rsid w:val="2C76DA94"/>
    <w:rsid w:val="2C7A894C"/>
    <w:rsid w:val="2C83BB0B"/>
    <w:rsid w:val="2C8963E6"/>
    <w:rsid w:val="2C8C4129"/>
    <w:rsid w:val="2C9F2E4A"/>
    <w:rsid w:val="2CA72424"/>
    <w:rsid w:val="2CA725E7"/>
    <w:rsid w:val="2CAC4229"/>
    <w:rsid w:val="2CB06C3C"/>
    <w:rsid w:val="2CB30A77"/>
    <w:rsid w:val="2CB3B7F0"/>
    <w:rsid w:val="2CB47A87"/>
    <w:rsid w:val="2CB8F51B"/>
    <w:rsid w:val="2CBB6EF8"/>
    <w:rsid w:val="2CBC7B66"/>
    <w:rsid w:val="2CBEF8D9"/>
    <w:rsid w:val="2CBFE20E"/>
    <w:rsid w:val="2CC3988D"/>
    <w:rsid w:val="2CCE2050"/>
    <w:rsid w:val="2CDA2E26"/>
    <w:rsid w:val="2CDA602A"/>
    <w:rsid w:val="2CDE47A7"/>
    <w:rsid w:val="2CDF9444"/>
    <w:rsid w:val="2CE45CB7"/>
    <w:rsid w:val="2CE4FFBA"/>
    <w:rsid w:val="2CE659CF"/>
    <w:rsid w:val="2CE6A6F5"/>
    <w:rsid w:val="2CE7E671"/>
    <w:rsid w:val="2CE7EB97"/>
    <w:rsid w:val="2CED1CEA"/>
    <w:rsid w:val="2CEEF5BA"/>
    <w:rsid w:val="2CEFACD2"/>
    <w:rsid w:val="2CEFD8BA"/>
    <w:rsid w:val="2CF78E9E"/>
    <w:rsid w:val="2CF989AE"/>
    <w:rsid w:val="2CFB9B37"/>
    <w:rsid w:val="2CFEFDEE"/>
    <w:rsid w:val="2D08BB57"/>
    <w:rsid w:val="2D09E5EC"/>
    <w:rsid w:val="2D0A4ED3"/>
    <w:rsid w:val="2D0F295C"/>
    <w:rsid w:val="2D11E403"/>
    <w:rsid w:val="2D123BA0"/>
    <w:rsid w:val="2D146119"/>
    <w:rsid w:val="2D260B13"/>
    <w:rsid w:val="2D299F0B"/>
    <w:rsid w:val="2D340121"/>
    <w:rsid w:val="2D349114"/>
    <w:rsid w:val="2D3567BE"/>
    <w:rsid w:val="2D371A00"/>
    <w:rsid w:val="2D381C4A"/>
    <w:rsid w:val="2D39EA35"/>
    <w:rsid w:val="2D39EB00"/>
    <w:rsid w:val="2D3D6B34"/>
    <w:rsid w:val="2D431DD0"/>
    <w:rsid w:val="2D4695EA"/>
    <w:rsid w:val="2D48D523"/>
    <w:rsid w:val="2D4AC8DB"/>
    <w:rsid w:val="2D4DB0FF"/>
    <w:rsid w:val="2D4E645A"/>
    <w:rsid w:val="2D504031"/>
    <w:rsid w:val="2D5304F8"/>
    <w:rsid w:val="2D55BF5F"/>
    <w:rsid w:val="2D56E1AB"/>
    <w:rsid w:val="2D58DE22"/>
    <w:rsid w:val="2D5D47B3"/>
    <w:rsid w:val="2D5D733C"/>
    <w:rsid w:val="2D67DB1F"/>
    <w:rsid w:val="2D6AE707"/>
    <w:rsid w:val="2D6B7792"/>
    <w:rsid w:val="2D6D3A39"/>
    <w:rsid w:val="2D6E13FF"/>
    <w:rsid w:val="2D73D6F9"/>
    <w:rsid w:val="2D757E2C"/>
    <w:rsid w:val="2D7A2C64"/>
    <w:rsid w:val="2D7CD72B"/>
    <w:rsid w:val="2D7E74FA"/>
    <w:rsid w:val="2D83FA9F"/>
    <w:rsid w:val="2D8580DB"/>
    <w:rsid w:val="2D88C53F"/>
    <w:rsid w:val="2D8984D3"/>
    <w:rsid w:val="2D8AC1E7"/>
    <w:rsid w:val="2D8EF984"/>
    <w:rsid w:val="2D9765B1"/>
    <w:rsid w:val="2D98B648"/>
    <w:rsid w:val="2D9F684F"/>
    <w:rsid w:val="2DA1AA67"/>
    <w:rsid w:val="2DA76E12"/>
    <w:rsid w:val="2DA807EB"/>
    <w:rsid w:val="2DAFC654"/>
    <w:rsid w:val="2DB04A6C"/>
    <w:rsid w:val="2DB2838C"/>
    <w:rsid w:val="2DB3B56D"/>
    <w:rsid w:val="2DB9587A"/>
    <w:rsid w:val="2DBA59B1"/>
    <w:rsid w:val="2DBE644E"/>
    <w:rsid w:val="2DC6147C"/>
    <w:rsid w:val="2DC8F8D5"/>
    <w:rsid w:val="2DC923BD"/>
    <w:rsid w:val="2DC99D86"/>
    <w:rsid w:val="2DCE482A"/>
    <w:rsid w:val="2DD17003"/>
    <w:rsid w:val="2DD52E18"/>
    <w:rsid w:val="2DDDBBFA"/>
    <w:rsid w:val="2DDE334C"/>
    <w:rsid w:val="2DDE77D7"/>
    <w:rsid w:val="2DE5DA37"/>
    <w:rsid w:val="2DE860C9"/>
    <w:rsid w:val="2DE94CD3"/>
    <w:rsid w:val="2DE981BF"/>
    <w:rsid w:val="2DEB20DA"/>
    <w:rsid w:val="2DEBF7D7"/>
    <w:rsid w:val="2DEC0F14"/>
    <w:rsid w:val="2DEC7F94"/>
    <w:rsid w:val="2DEF38A3"/>
    <w:rsid w:val="2DF2814C"/>
    <w:rsid w:val="2DF697B4"/>
    <w:rsid w:val="2E040B38"/>
    <w:rsid w:val="2E05344A"/>
    <w:rsid w:val="2E06027E"/>
    <w:rsid w:val="2E064006"/>
    <w:rsid w:val="2E070D57"/>
    <w:rsid w:val="2E1A8F04"/>
    <w:rsid w:val="2E1FC798"/>
    <w:rsid w:val="2E2072C1"/>
    <w:rsid w:val="2E2B6DF9"/>
    <w:rsid w:val="2E2C4D04"/>
    <w:rsid w:val="2E3C774E"/>
    <w:rsid w:val="2E445BFB"/>
    <w:rsid w:val="2E4A6102"/>
    <w:rsid w:val="2E4AA288"/>
    <w:rsid w:val="2E542907"/>
    <w:rsid w:val="2E57DCB4"/>
    <w:rsid w:val="2E59A7D1"/>
    <w:rsid w:val="2E5A5D46"/>
    <w:rsid w:val="2E5A8479"/>
    <w:rsid w:val="2E601E89"/>
    <w:rsid w:val="2E60B133"/>
    <w:rsid w:val="2E622A5D"/>
    <w:rsid w:val="2E681589"/>
    <w:rsid w:val="2E684F3F"/>
    <w:rsid w:val="2E69E8F2"/>
    <w:rsid w:val="2E6A003D"/>
    <w:rsid w:val="2E6DCF37"/>
    <w:rsid w:val="2E6E5C42"/>
    <w:rsid w:val="2E700152"/>
    <w:rsid w:val="2E73C7C7"/>
    <w:rsid w:val="2E777B9A"/>
    <w:rsid w:val="2E796818"/>
    <w:rsid w:val="2E79A746"/>
    <w:rsid w:val="2E7B4302"/>
    <w:rsid w:val="2E7F6500"/>
    <w:rsid w:val="2E83B9E0"/>
    <w:rsid w:val="2E85F945"/>
    <w:rsid w:val="2E8659FD"/>
    <w:rsid w:val="2E8C80BB"/>
    <w:rsid w:val="2E90F328"/>
    <w:rsid w:val="2E9BAA11"/>
    <w:rsid w:val="2E9CBDFD"/>
    <w:rsid w:val="2EA1D4B2"/>
    <w:rsid w:val="2EA3FE43"/>
    <w:rsid w:val="2EA5AFA0"/>
    <w:rsid w:val="2EA76BC6"/>
    <w:rsid w:val="2EA7F804"/>
    <w:rsid w:val="2EACDE8D"/>
    <w:rsid w:val="2EAFFFE3"/>
    <w:rsid w:val="2EB08E09"/>
    <w:rsid w:val="2EBA81A0"/>
    <w:rsid w:val="2EBBE4A7"/>
    <w:rsid w:val="2EC1BD1F"/>
    <w:rsid w:val="2EC2D2AD"/>
    <w:rsid w:val="2EC5FF5B"/>
    <w:rsid w:val="2ECA7C23"/>
    <w:rsid w:val="2ED8E70B"/>
    <w:rsid w:val="2EDFC865"/>
    <w:rsid w:val="2EE62AFB"/>
    <w:rsid w:val="2EE69EA3"/>
    <w:rsid w:val="2EE7D7D6"/>
    <w:rsid w:val="2EECED84"/>
    <w:rsid w:val="2EEE62E5"/>
    <w:rsid w:val="2EF357D6"/>
    <w:rsid w:val="2EF37215"/>
    <w:rsid w:val="2EF7A751"/>
    <w:rsid w:val="2EFDF2B3"/>
    <w:rsid w:val="2F08A875"/>
    <w:rsid w:val="2F09F1EA"/>
    <w:rsid w:val="2F0A5952"/>
    <w:rsid w:val="2F0D15CE"/>
    <w:rsid w:val="2F0F8F2C"/>
    <w:rsid w:val="2F0FA866"/>
    <w:rsid w:val="2F12A8C5"/>
    <w:rsid w:val="2F12F757"/>
    <w:rsid w:val="2F156C18"/>
    <w:rsid w:val="2F1570FE"/>
    <w:rsid w:val="2F1759A5"/>
    <w:rsid w:val="2F18486B"/>
    <w:rsid w:val="2F1A3287"/>
    <w:rsid w:val="2F1BB6E1"/>
    <w:rsid w:val="2F1C3EFD"/>
    <w:rsid w:val="2F1D095F"/>
    <w:rsid w:val="2F1D303D"/>
    <w:rsid w:val="2F20C141"/>
    <w:rsid w:val="2F2DA044"/>
    <w:rsid w:val="2F2E4139"/>
    <w:rsid w:val="2F2E5D84"/>
    <w:rsid w:val="2F309AB5"/>
    <w:rsid w:val="2F31776C"/>
    <w:rsid w:val="2F35BFD3"/>
    <w:rsid w:val="2F3669C3"/>
    <w:rsid w:val="2F38EEB9"/>
    <w:rsid w:val="2F41109F"/>
    <w:rsid w:val="2F454176"/>
    <w:rsid w:val="2F45E2CB"/>
    <w:rsid w:val="2F4669DC"/>
    <w:rsid w:val="2F4716DD"/>
    <w:rsid w:val="2F49F17E"/>
    <w:rsid w:val="2F4AD6FC"/>
    <w:rsid w:val="2F4B7BCD"/>
    <w:rsid w:val="2F50DC1A"/>
    <w:rsid w:val="2F54254A"/>
    <w:rsid w:val="2F5698A8"/>
    <w:rsid w:val="2F56F0C6"/>
    <w:rsid w:val="2F591057"/>
    <w:rsid w:val="2F5BFADA"/>
    <w:rsid w:val="2F5E8E09"/>
    <w:rsid w:val="2F5FA193"/>
    <w:rsid w:val="2F629CFD"/>
    <w:rsid w:val="2F6530B3"/>
    <w:rsid w:val="2F6A13E6"/>
    <w:rsid w:val="2F6CDC16"/>
    <w:rsid w:val="2F6E335E"/>
    <w:rsid w:val="2F6F4B3C"/>
    <w:rsid w:val="2F70B4B1"/>
    <w:rsid w:val="2F7310AB"/>
    <w:rsid w:val="2F73F9BB"/>
    <w:rsid w:val="2F755E8D"/>
    <w:rsid w:val="2F7612D8"/>
    <w:rsid w:val="2F762822"/>
    <w:rsid w:val="2F76A9FB"/>
    <w:rsid w:val="2F801A73"/>
    <w:rsid w:val="2F8060F4"/>
    <w:rsid w:val="2F8AAE49"/>
    <w:rsid w:val="2F8BDF61"/>
    <w:rsid w:val="2F8C5C5B"/>
    <w:rsid w:val="2F8D08C5"/>
    <w:rsid w:val="2F8EBF74"/>
    <w:rsid w:val="2F923C43"/>
    <w:rsid w:val="2F936976"/>
    <w:rsid w:val="2F953AFC"/>
    <w:rsid w:val="2F95FA5F"/>
    <w:rsid w:val="2F989008"/>
    <w:rsid w:val="2F9C71A5"/>
    <w:rsid w:val="2FA18C0C"/>
    <w:rsid w:val="2FA31872"/>
    <w:rsid w:val="2FA41370"/>
    <w:rsid w:val="2FA44A0E"/>
    <w:rsid w:val="2FA7F55F"/>
    <w:rsid w:val="2FAA492C"/>
    <w:rsid w:val="2FAF07AB"/>
    <w:rsid w:val="2FAF55D3"/>
    <w:rsid w:val="2FB88EC0"/>
    <w:rsid w:val="2FBF18DD"/>
    <w:rsid w:val="2FC0532A"/>
    <w:rsid w:val="2FC46B3D"/>
    <w:rsid w:val="2FC69E34"/>
    <w:rsid w:val="2FC9BA4F"/>
    <w:rsid w:val="2FD0B2BC"/>
    <w:rsid w:val="2FD77A0C"/>
    <w:rsid w:val="2FD7C91D"/>
    <w:rsid w:val="2FD9D0E9"/>
    <w:rsid w:val="2FE82DD7"/>
    <w:rsid w:val="2FEE44A2"/>
    <w:rsid w:val="2FEF6A37"/>
    <w:rsid w:val="2FF2B4E2"/>
    <w:rsid w:val="2FF33DAC"/>
    <w:rsid w:val="2FF5CD18"/>
    <w:rsid w:val="2FF5F57E"/>
    <w:rsid w:val="2FF9CB0D"/>
    <w:rsid w:val="2FFA990A"/>
    <w:rsid w:val="2FFDE68D"/>
    <w:rsid w:val="300487FA"/>
    <w:rsid w:val="3014AF35"/>
    <w:rsid w:val="3014BD69"/>
    <w:rsid w:val="30178387"/>
    <w:rsid w:val="3017EDE0"/>
    <w:rsid w:val="30197E84"/>
    <w:rsid w:val="301A4FE3"/>
    <w:rsid w:val="301C980D"/>
    <w:rsid w:val="302192FB"/>
    <w:rsid w:val="3024ECDB"/>
    <w:rsid w:val="302BBDE0"/>
    <w:rsid w:val="302D57F3"/>
    <w:rsid w:val="302D8F75"/>
    <w:rsid w:val="302E8600"/>
    <w:rsid w:val="30318156"/>
    <w:rsid w:val="3032C7D8"/>
    <w:rsid w:val="3034D668"/>
    <w:rsid w:val="3038F790"/>
    <w:rsid w:val="303A196F"/>
    <w:rsid w:val="3040FD0A"/>
    <w:rsid w:val="30416A68"/>
    <w:rsid w:val="3041D066"/>
    <w:rsid w:val="3043146A"/>
    <w:rsid w:val="304A2491"/>
    <w:rsid w:val="3052F5EF"/>
    <w:rsid w:val="3053C720"/>
    <w:rsid w:val="30565389"/>
    <w:rsid w:val="30591AA0"/>
    <w:rsid w:val="305B046E"/>
    <w:rsid w:val="305B2235"/>
    <w:rsid w:val="305D7B22"/>
    <w:rsid w:val="305F11BE"/>
    <w:rsid w:val="30624073"/>
    <w:rsid w:val="30640862"/>
    <w:rsid w:val="3066A931"/>
    <w:rsid w:val="306AB127"/>
    <w:rsid w:val="306B9B91"/>
    <w:rsid w:val="306BCFB2"/>
    <w:rsid w:val="306E5397"/>
    <w:rsid w:val="306EA14F"/>
    <w:rsid w:val="307180FC"/>
    <w:rsid w:val="3072FC09"/>
    <w:rsid w:val="307A7D36"/>
    <w:rsid w:val="307AAA93"/>
    <w:rsid w:val="307E2FB2"/>
    <w:rsid w:val="3080B415"/>
    <w:rsid w:val="3082AC10"/>
    <w:rsid w:val="30852D90"/>
    <w:rsid w:val="30877D72"/>
    <w:rsid w:val="3088F34A"/>
    <w:rsid w:val="3089CAAA"/>
    <w:rsid w:val="308F60CC"/>
    <w:rsid w:val="30943AD4"/>
    <w:rsid w:val="30945FFA"/>
    <w:rsid w:val="309590BF"/>
    <w:rsid w:val="309A16D4"/>
    <w:rsid w:val="309A429A"/>
    <w:rsid w:val="309ED83B"/>
    <w:rsid w:val="30A15ACB"/>
    <w:rsid w:val="30A469F5"/>
    <w:rsid w:val="30A47764"/>
    <w:rsid w:val="30A6CCEB"/>
    <w:rsid w:val="30A95CB2"/>
    <w:rsid w:val="30B0AC73"/>
    <w:rsid w:val="30B2B00E"/>
    <w:rsid w:val="30B316E6"/>
    <w:rsid w:val="30B584B0"/>
    <w:rsid w:val="30B7B73C"/>
    <w:rsid w:val="30BCC063"/>
    <w:rsid w:val="30BD2574"/>
    <w:rsid w:val="30BDD1DF"/>
    <w:rsid w:val="30C37A9A"/>
    <w:rsid w:val="30C6C3B3"/>
    <w:rsid w:val="30C976E8"/>
    <w:rsid w:val="30CC3437"/>
    <w:rsid w:val="30CE70FE"/>
    <w:rsid w:val="30CF8227"/>
    <w:rsid w:val="30CF9F42"/>
    <w:rsid w:val="30CFBFEC"/>
    <w:rsid w:val="30D3EA0E"/>
    <w:rsid w:val="30D779DB"/>
    <w:rsid w:val="30DC24F8"/>
    <w:rsid w:val="30E211CA"/>
    <w:rsid w:val="30E3CBE0"/>
    <w:rsid w:val="30E85C99"/>
    <w:rsid w:val="30ED0E8B"/>
    <w:rsid w:val="30ED2CAA"/>
    <w:rsid w:val="30F3651E"/>
    <w:rsid w:val="30F43EF1"/>
    <w:rsid w:val="30F62929"/>
    <w:rsid w:val="30F6E76C"/>
    <w:rsid w:val="3101A481"/>
    <w:rsid w:val="31035FF5"/>
    <w:rsid w:val="310A015C"/>
    <w:rsid w:val="310F5B1C"/>
    <w:rsid w:val="3111E8EF"/>
    <w:rsid w:val="3111FDA3"/>
    <w:rsid w:val="31163DCD"/>
    <w:rsid w:val="31185A66"/>
    <w:rsid w:val="3118FEF8"/>
    <w:rsid w:val="31199D85"/>
    <w:rsid w:val="3119C32A"/>
    <w:rsid w:val="311AA501"/>
    <w:rsid w:val="311E0796"/>
    <w:rsid w:val="31201454"/>
    <w:rsid w:val="3125440A"/>
    <w:rsid w:val="31266C3C"/>
    <w:rsid w:val="31275575"/>
    <w:rsid w:val="31298211"/>
    <w:rsid w:val="312BCD9D"/>
    <w:rsid w:val="313000F6"/>
    <w:rsid w:val="3133D67F"/>
    <w:rsid w:val="3136F9D5"/>
    <w:rsid w:val="3139E1C2"/>
    <w:rsid w:val="313C9896"/>
    <w:rsid w:val="313D39AC"/>
    <w:rsid w:val="3143DB98"/>
    <w:rsid w:val="31456E55"/>
    <w:rsid w:val="3148EE35"/>
    <w:rsid w:val="314C577E"/>
    <w:rsid w:val="314F7601"/>
    <w:rsid w:val="31505673"/>
    <w:rsid w:val="31515084"/>
    <w:rsid w:val="31549FA1"/>
    <w:rsid w:val="31573B7F"/>
    <w:rsid w:val="315C71B8"/>
    <w:rsid w:val="3161C5F3"/>
    <w:rsid w:val="316A5F1B"/>
    <w:rsid w:val="316A9A07"/>
    <w:rsid w:val="316D9756"/>
    <w:rsid w:val="317187B9"/>
    <w:rsid w:val="31813AAA"/>
    <w:rsid w:val="3185DF8F"/>
    <w:rsid w:val="31881929"/>
    <w:rsid w:val="318C8F8D"/>
    <w:rsid w:val="318E6FD8"/>
    <w:rsid w:val="3190080D"/>
    <w:rsid w:val="31952224"/>
    <w:rsid w:val="319680DA"/>
    <w:rsid w:val="31998962"/>
    <w:rsid w:val="31A303D5"/>
    <w:rsid w:val="31A52464"/>
    <w:rsid w:val="31B53076"/>
    <w:rsid w:val="31B61FFC"/>
    <w:rsid w:val="31B67356"/>
    <w:rsid w:val="31B9DD51"/>
    <w:rsid w:val="31BF3911"/>
    <w:rsid w:val="31C1711D"/>
    <w:rsid w:val="31C5377E"/>
    <w:rsid w:val="31C74F05"/>
    <w:rsid w:val="31C7A3B5"/>
    <w:rsid w:val="31CC2353"/>
    <w:rsid w:val="31CE4F23"/>
    <w:rsid w:val="31D2AA5C"/>
    <w:rsid w:val="31D3ADD9"/>
    <w:rsid w:val="31DA3BC6"/>
    <w:rsid w:val="31DCA5D5"/>
    <w:rsid w:val="31DDC813"/>
    <w:rsid w:val="31DFB4CA"/>
    <w:rsid w:val="31E217E9"/>
    <w:rsid w:val="31E38C62"/>
    <w:rsid w:val="31E5C310"/>
    <w:rsid w:val="31E7C634"/>
    <w:rsid w:val="31E80769"/>
    <w:rsid w:val="31EB4B13"/>
    <w:rsid w:val="31EF9781"/>
    <w:rsid w:val="31EFDC61"/>
    <w:rsid w:val="31F36022"/>
    <w:rsid w:val="31F743EE"/>
    <w:rsid w:val="31F896B2"/>
    <w:rsid w:val="31FB3E0A"/>
    <w:rsid w:val="3203E3FC"/>
    <w:rsid w:val="320853C7"/>
    <w:rsid w:val="320CACC3"/>
    <w:rsid w:val="321B295A"/>
    <w:rsid w:val="32249504"/>
    <w:rsid w:val="3227EAB5"/>
    <w:rsid w:val="3228440E"/>
    <w:rsid w:val="322C14CB"/>
    <w:rsid w:val="322D285E"/>
    <w:rsid w:val="322DA78F"/>
    <w:rsid w:val="323755DD"/>
    <w:rsid w:val="3239F3E1"/>
    <w:rsid w:val="324210AF"/>
    <w:rsid w:val="32444CCE"/>
    <w:rsid w:val="324711CB"/>
    <w:rsid w:val="324A8B93"/>
    <w:rsid w:val="324D7B93"/>
    <w:rsid w:val="3250592B"/>
    <w:rsid w:val="3252A0A0"/>
    <w:rsid w:val="32565015"/>
    <w:rsid w:val="32587194"/>
    <w:rsid w:val="325CF3AD"/>
    <w:rsid w:val="325F692B"/>
    <w:rsid w:val="3260D270"/>
    <w:rsid w:val="3265930B"/>
    <w:rsid w:val="32670253"/>
    <w:rsid w:val="326ED718"/>
    <w:rsid w:val="326F978B"/>
    <w:rsid w:val="326FD65C"/>
    <w:rsid w:val="3270B2D8"/>
    <w:rsid w:val="327232E9"/>
    <w:rsid w:val="327359AD"/>
    <w:rsid w:val="32753D89"/>
    <w:rsid w:val="327BD993"/>
    <w:rsid w:val="3281B9CE"/>
    <w:rsid w:val="3289CF93"/>
    <w:rsid w:val="328A1C99"/>
    <w:rsid w:val="328A670F"/>
    <w:rsid w:val="328F357F"/>
    <w:rsid w:val="328FDFB8"/>
    <w:rsid w:val="32900402"/>
    <w:rsid w:val="32920ADB"/>
    <w:rsid w:val="32999833"/>
    <w:rsid w:val="329A5A67"/>
    <w:rsid w:val="329B2100"/>
    <w:rsid w:val="32A3975B"/>
    <w:rsid w:val="32A3F9E7"/>
    <w:rsid w:val="32A43C23"/>
    <w:rsid w:val="32A93BDD"/>
    <w:rsid w:val="32B66F54"/>
    <w:rsid w:val="32BA3759"/>
    <w:rsid w:val="32BB5E35"/>
    <w:rsid w:val="32BFBE6C"/>
    <w:rsid w:val="32BFF6A6"/>
    <w:rsid w:val="32C05D84"/>
    <w:rsid w:val="32C0A75D"/>
    <w:rsid w:val="32CEF8DF"/>
    <w:rsid w:val="32D21E1E"/>
    <w:rsid w:val="32D8E9E5"/>
    <w:rsid w:val="32D9EDC0"/>
    <w:rsid w:val="32DDF025"/>
    <w:rsid w:val="32E45C1B"/>
    <w:rsid w:val="32ED55F7"/>
    <w:rsid w:val="32EFD084"/>
    <w:rsid w:val="32F0E54D"/>
    <w:rsid w:val="32F66141"/>
    <w:rsid w:val="32F6740C"/>
    <w:rsid w:val="32FA9858"/>
    <w:rsid w:val="32FDCCBA"/>
    <w:rsid w:val="33047CE7"/>
    <w:rsid w:val="3308756A"/>
    <w:rsid w:val="330BBE7A"/>
    <w:rsid w:val="3324234C"/>
    <w:rsid w:val="33256511"/>
    <w:rsid w:val="332FB62B"/>
    <w:rsid w:val="3335EF84"/>
    <w:rsid w:val="333AB9DB"/>
    <w:rsid w:val="333D7452"/>
    <w:rsid w:val="33411699"/>
    <w:rsid w:val="33481D4D"/>
    <w:rsid w:val="334CC8F2"/>
    <w:rsid w:val="334E5D0F"/>
    <w:rsid w:val="334F85C9"/>
    <w:rsid w:val="33522E0D"/>
    <w:rsid w:val="3357CA19"/>
    <w:rsid w:val="335F8AFC"/>
    <w:rsid w:val="3361CFA3"/>
    <w:rsid w:val="336259ED"/>
    <w:rsid w:val="3369A8D7"/>
    <w:rsid w:val="336E3F72"/>
    <w:rsid w:val="3375B00B"/>
    <w:rsid w:val="33778528"/>
    <w:rsid w:val="3379A2BB"/>
    <w:rsid w:val="337A6952"/>
    <w:rsid w:val="337CACE0"/>
    <w:rsid w:val="33831BEB"/>
    <w:rsid w:val="33873C85"/>
    <w:rsid w:val="3387CB6A"/>
    <w:rsid w:val="338A6FF9"/>
    <w:rsid w:val="338B0690"/>
    <w:rsid w:val="338B0A07"/>
    <w:rsid w:val="338D8478"/>
    <w:rsid w:val="338DB3FB"/>
    <w:rsid w:val="338DB5E6"/>
    <w:rsid w:val="338DC38E"/>
    <w:rsid w:val="3393D5D3"/>
    <w:rsid w:val="3395014B"/>
    <w:rsid w:val="339C9D63"/>
    <w:rsid w:val="339CC1D3"/>
    <w:rsid w:val="33A23856"/>
    <w:rsid w:val="33A89414"/>
    <w:rsid w:val="33A8B62D"/>
    <w:rsid w:val="33B16F95"/>
    <w:rsid w:val="33BCD517"/>
    <w:rsid w:val="33BDE113"/>
    <w:rsid w:val="33C013AB"/>
    <w:rsid w:val="33C36305"/>
    <w:rsid w:val="33C4FF6E"/>
    <w:rsid w:val="33C660AD"/>
    <w:rsid w:val="33C6617C"/>
    <w:rsid w:val="33CEF800"/>
    <w:rsid w:val="33D0066D"/>
    <w:rsid w:val="33D05909"/>
    <w:rsid w:val="33D33BDB"/>
    <w:rsid w:val="33D9EA74"/>
    <w:rsid w:val="33DC062C"/>
    <w:rsid w:val="33DD323A"/>
    <w:rsid w:val="33DD7376"/>
    <w:rsid w:val="33E086F1"/>
    <w:rsid w:val="33E27D6E"/>
    <w:rsid w:val="33E2B05F"/>
    <w:rsid w:val="33E89A5A"/>
    <w:rsid w:val="33E9E3C2"/>
    <w:rsid w:val="33EEEAF2"/>
    <w:rsid w:val="33EFD746"/>
    <w:rsid w:val="33F18515"/>
    <w:rsid w:val="33F21CEC"/>
    <w:rsid w:val="33F38B97"/>
    <w:rsid w:val="33F56B36"/>
    <w:rsid w:val="33F91301"/>
    <w:rsid w:val="33FC3294"/>
    <w:rsid w:val="33FE52BE"/>
    <w:rsid w:val="3401647B"/>
    <w:rsid w:val="34040977"/>
    <w:rsid w:val="341634CC"/>
    <w:rsid w:val="341ABB72"/>
    <w:rsid w:val="341B0BD5"/>
    <w:rsid w:val="3429040E"/>
    <w:rsid w:val="342CC1F5"/>
    <w:rsid w:val="342CDD05"/>
    <w:rsid w:val="34350771"/>
    <w:rsid w:val="343944B2"/>
    <w:rsid w:val="34398FBF"/>
    <w:rsid w:val="34405B89"/>
    <w:rsid w:val="34411F5E"/>
    <w:rsid w:val="34458F0E"/>
    <w:rsid w:val="344C0526"/>
    <w:rsid w:val="344E5645"/>
    <w:rsid w:val="3451856D"/>
    <w:rsid w:val="3453715E"/>
    <w:rsid w:val="34579E51"/>
    <w:rsid w:val="345BBDC1"/>
    <w:rsid w:val="345D878E"/>
    <w:rsid w:val="34625A5D"/>
    <w:rsid w:val="34634742"/>
    <w:rsid w:val="3466A933"/>
    <w:rsid w:val="3468F9DD"/>
    <w:rsid w:val="346E5A6F"/>
    <w:rsid w:val="346E5B7A"/>
    <w:rsid w:val="34708115"/>
    <w:rsid w:val="3470B579"/>
    <w:rsid w:val="34726D78"/>
    <w:rsid w:val="3474366C"/>
    <w:rsid w:val="3474C50C"/>
    <w:rsid w:val="3476DADC"/>
    <w:rsid w:val="3479C597"/>
    <w:rsid w:val="348270A8"/>
    <w:rsid w:val="34836357"/>
    <w:rsid w:val="348385AA"/>
    <w:rsid w:val="3484B9F5"/>
    <w:rsid w:val="348AECFA"/>
    <w:rsid w:val="34956805"/>
    <w:rsid w:val="349A054D"/>
    <w:rsid w:val="349DEAC8"/>
    <w:rsid w:val="34A167F4"/>
    <w:rsid w:val="34A6B1BF"/>
    <w:rsid w:val="34A87FBC"/>
    <w:rsid w:val="34B068E6"/>
    <w:rsid w:val="34B06BCA"/>
    <w:rsid w:val="34B2601B"/>
    <w:rsid w:val="34B37DC0"/>
    <w:rsid w:val="34B7B7AD"/>
    <w:rsid w:val="34BD5532"/>
    <w:rsid w:val="34BE6181"/>
    <w:rsid w:val="34BFB0E3"/>
    <w:rsid w:val="34C0B8D7"/>
    <w:rsid w:val="34C38DE0"/>
    <w:rsid w:val="34C4BDDF"/>
    <w:rsid w:val="34C54412"/>
    <w:rsid w:val="34CA8B41"/>
    <w:rsid w:val="34D04430"/>
    <w:rsid w:val="34D867E9"/>
    <w:rsid w:val="34DBC54D"/>
    <w:rsid w:val="34DBEB33"/>
    <w:rsid w:val="34DC5DAD"/>
    <w:rsid w:val="34DCCCA1"/>
    <w:rsid w:val="34DDDD0B"/>
    <w:rsid w:val="34DFC51F"/>
    <w:rsid w:val="34E0F1AD"/>
    <w:rsid w:val="34E3F7F9"/>
    <w:rsid w:val="34E40593"/>
    <w:rsid w:val="34EE7E08"/>
    <w:rsid w:val="34EFF61C"/>
    <w:rsid w:val="34F295CA"/>
    <w:rsid w:val="34F50F52"/>
    <w:rsid w:val="34F58C73"/>
    <w:rsid w:val="34F6A8B2"/>
    <w:rsid w:val="34F6DEA8"/>
    <w:rsid w:val="34F8FB72"/>
    <w:rsid w:val="34FCA3EF"/>
    <w:rsid w:val="34FE3809"/>
    <w:rsid w:val="34FED7F9"/>
    <w:rsid w:val="350BCBF8"/>
    <w:rsid w:val="350C591D"/>
    <w:rsid w:val="350C70DA"/>
    <w:rsid w:val="351026A8"/>
    <w:rsid w:val="3512517D"/>
    <w:rsid w:val="3517450A"/>
    <w:rsid w:val="35191238"/>
    <w:rsid w:val="351CFE24"/>
    <w:rsid w:val="35211DF1"/>
    <w:rsid w:val="352C300E"/>
    <w:rsid w:val="352D94C2"/>
    <w:rsid w:val="352DEE0D"/>
    <w:rsid w:val="352E7C9E"/>
    <w:rsid w:val="352FAD82"/>
    <w:rsid w:val="3530E5CB"/>
    <w:rsid w:val="35351913"/>
    <w:rsid w:val="3537E4A0"/>
    <w:rsid w:val="35386DC4"/>
    <w:rsid w:val="3538AAD1"/>
    <w:rsid w:val="353B0639"/>
    <w:rsid w:val="354094AA"/>
    <w:rsid w:val="3549FDBD"/>
    <w:rsid w:val="3556F8EE"/>
    <w:rsid w:val="355A550E"/>
    <w:rsid w:val="355C66F0"/>
    <w:rsid w:val="35600E01"/>
    <w:rsid w:val="3567BA39"/>
    <w:rsid w:val="356838C8"/>
    <w:rsid w:val="35695BDC"/>
    <w:rsid w:val="3573DE2A"/>
    <w:rsid w:val="35741218"/>
    <w:rsid w:val="3574686C"/>
    <w:rsid w:val="357555A6"/>
    <w:rsid w:val="35798223"/>
    <w:rsid w:val="357C5A0B"/>
    <w:rsid w:val="357D2361"/>
    <w:rsid w:val="357DD4F3"/>
    <w:rsid w:val="357F793B"/>
    <w:rsid w:val="35868729"/>
    <w:rsid w:val="3587DDB9"/>
    <w:rsid w:val="358B5EC7"/>
    <w:rsid w:val="3593F170"/>
    <w:rsid w:val="3597D74F"/>
    <w:rsid w:val="359EFE80"/>
    <w:rsid w:val="35A6806D"/>
    <w:rsid w:val="35A9111A"/>
    <w:rsid w:val="35AC6678"/>
    <w:rsid w:val="35AD88E1"/>
    <w:rsid w:val="35AE8869"/>
    <w:rsid w:val="35AED61F"/>
    <w:rsid w:val="35B0FB8C"/>
    <w:rsid w:val="35B36259"/>
    <w:rsid w:val="35C7807A"/>
    <w:rsid w:val="35C9884F"/>
    <w:rsid w:val="35CAFF68"/>
    <w:rsid w:val="35CC2ECF"/>
    <w:rsid w:val="35CE3449"/>
    <w:rsid w:val="35D259CA"/>
    <w:rsid w:val="35D58162"/>
    <w:rsid w:val="35DA2908"/>
    <w:rsid w:val="35DC1C3B"/>
    <w:rsid w:val="35E35FA1"/>
    <w:rsid w:val="35E91D00"/>
    <w:rsid w:val="35EA52B8"/>
    <w:rsid w:val="35EB4E91"/>
    <w:rsid w:val="35EC3E13"/>
    <w:rsid w:val="35EE27D4"/>
    <w:rsid w:val="35F07BA7"/>
    <w:rsid w:val="35F19655"/>
    <w:rsid w:val="35F1B4AE"/>
    <w:rsid w:val="35F2F4C0"/>
    <w:rsid w:val="35FDDB0D"/>
    <w:rsid w:val="36008928"/>
    <w:rsid w:val="360B1915"/>
    <w:rsid w:val="360B7882"/>
    <w:rsid w:val="36103097"/>
    <w:rsid w:val="3610B076"/>
    <w:rsid w:val="36127F43"/>
    <w:rsid w:val="362606FE"/>
    <w:rsid w:val="362BE121"/>
    <w:rsid w:val="362E8A75"/>
    <w:rsid w:val="362E8C16"/>
    <w:rsid w:val="3636172D"/>
    <w:rsid w:val="363706F1"/>
    <w:rsid w:val="363BE1C3"/>
    <w:rsid w:val="363D745C"/>
    <w:rsid w:val="36427A74"/>
    <w:rsid w:val="364E60A0"/>
    <w:rsid w:val="364F192A"/>
    <w:rsid w:val="36502684"/>
    <w:rsid w:val="36524D02"/>
    <w:rsid w:val="36564F4F"/>
    <w:rsid w:val="36567E75"/>
    <w:rsid w:val="365C5403"/>
    <w:rsid w:val="3660EC64"/>
    <w:rsid w:val="36625558"/>
    <w:rsid w:val="366269CF"/>
    <w:rsid w:val="3664A2C7"/>
    <w:rsid w:val="36713806"/>
    <w:rsid w:val="3671C948"/>
    <w:rsid w:val="36730AB4"/>
    <w:rsid w:val="3677978D"/>
    <w:rsid w:val="3678F130"/>
    <w:rsid w:val="367A35CC"/>
    <w:rsid w:val="367AB719"/>
    <w:rsid w:val="367AD690"/>
    <w:rsid w:val="367CA112"/>
    <w:rsid w:val="36870A28"/>
    <w:rsid w:val="36906DD0"/>
    <w:rsid w:val="3690913A"/>
    <w:rsid w:val="36939B1F"/>
    <w:rsid w:val="36A00706"/>
    <w:rsid w:val="36A1F74B"/>
    <w:rsid w:val="36A6372F"/>
    <w:rsid w:val="36A91F8F"/>
    <w:rsid w:val="36AFFB53"/>
    <w:rsid w:val="36B13337"/>
    <w:rsid w:val="36B1A8A9"/>
    <w:rsid w:val="36B235D7"/>
    <w:rsid w:val="36B34AC7"/>
    <w:rsid w:val="36B5E3B2"/>
    <w:rsid w:val="36B75EAC"/>
    <w:rsid w:val="36B94524"/>
    <w:rsid w:val="36BB5ABB"/>
    <w:rsid w:val="36BD7174"/>
    <w:rsid w:val="36BDA028"/>
    <w:rsid w:val="36BEE4E2"/>
    <w:rsid w:val="36C18398"/>
    <w:rsid w:val="36C308A4"/>
    <w:rsid w:val="36C524A7"/>
    <w:rsid w:val="36C56450"/>
    <w:rsid w:val="36CBE086"/>
    <w:rsid w:val="36CC0B29"/>
    <w:rsid w:val="36D559E8"/>
    <w:rsid w:val="36D80BBF"/>
    <w:rsid w:val="36D847E9"/>
    <w:rsid w:val="36DD9359"/>
    <w:rsid w:val="36E056EF"/>
    <w:rsid w:val="36EE718D"/>
    <w:rsid w:val="36F26A14"/>
    <w:rsid w:val="36F50AA0"/>
    <w:rsid w:val="36F8C810"/>
    <w:rsid w:val="36F9BB4D"/>
    <w:rsid w:val="36FAA794"/>
    <w:rsid w:val="36FB56AB"/>
    <w:rsid w:val="36FD288C"/>
    <w:rsid w:val="36FE7857"/>
    <w:rsid w:val="3703A17E"/>
    <w:rsid w:val="3705FED7"/>
    <w:rsid w:val="3708470D"/>
    <w:rsid w:val="370C4306"/>
    <w:rsid w:val="370E1277"/>
    <w:rsid w:val="371BCA0C"/>
    <w:rsid w:val="371BF687"/>
    <w:rsid w:val="371EC7E1"/>
    <w:rsid w:val="371FAA0F"/>
    <w:rsid w:val="3722DA16"/>
    <w:rsid w:val="372F5AF4"/>
    <w:rsid w:val="3731FBDB"/>
    <w:rsid w:val="3732BB29"/>
    <w:rsid w:val="3736457F"/>
    <w:rsid w:val="37379EEB"/>
    <w:rsid w:val="3743B7E3"/>
    <w:rsid w:val="3743E516"/>
    <w:rsid w:val="37471A38"/>
    <w:rsid w:val="374B3831"/>
    <w:rsid w:val="374E0B21"/>
    <w:rsid w:val="374E0C1D"/>
    <w:rsid w:val="3757E3C6"/>
    <w:rsid w:val="3767259F"/>
    <w:rsid w:val="376D48E3"/>
    <w:rsid w:val="37701E09"/>
    <w:rsid w:val="37775606"/>
    <w:rsid w:val="37787FC2"/>
    <w:rsid w:val="3779FFDA"/>
    <w:rsid w:val="377DDA35"/>
    <w:rsid w:val="377E7F5D"/>
    <w:rsid w:val="3784A41B"/>
    <w:rsid w:val="378B1C30"/>
    <w:rsid w:val="3794D452"/>
    <w:rsid w:val="37955F1C"/>
    <w:rsid w:val="37976BD2"/>
    <w:rsid w:val="379D79FA"/>
    <w:rsid w:val="37A7925D"/>
    <w:rsid w:val="37A9E08D"/>
    <w:rsid w:val="37ABAEEC"/>
    <w:rsid w:val="37AC088E"/>
    <w:rsid w:val="37B5B40A"/>
    <w:rsid w:val="37B7AB96"/>
    <w:rsid w:val="37B829EC"/>
    <w:rsid w:val="37B8E456"/>
    <w:rsid w:val="37BCF9A0"/>
    <w:rsid w:val="37C2D70C"/>
    <w:rsid w:val="37C49AD6"/>
    <w:rsid w:val="37C8D6FE"/>
    <w:rsid w:val="37CC3A82"/>
    <w:rsid w:val="37D514BC"/>
    <w:rsid w:val="37D8408A"/>
    <w:rsid w:val="37D89E2E"/>
    <w:rsid w:val="37D94360"/>
    <w:rsid w:val="37D9C1F8"/>
    <w:rsid w:val="37DA4F89"/>
    <w:rsid w:val="37DE0F46"/>
    <w:rsid w:val="37E1040C"/>
    <w:rsid w:val="37E4EAB4"/>
    <w:rsid w:val="37EA7442"/>
    <w:rsid w:val="37F47322"/>
    <w:rsid w:val="37F73C9C"/>
    <w:rsid w:val="37F77081"/>
    <w:rsid w:val="37FBA382"/>
    <w:rsid w:val="38006A55"/>
    <w:rsid w:val="38043471"/>
    <w:rsid w:val="3804E517"/>
    <w:rsid w:val="3804E620"/>
    <w:rsid w:val="3806204B"/>
    <w:rsid w:val="38067C97"/>
    <w:rsid w:val="38097BB3"/>
    <w:rsid w:val="380AA638"/>
    <w:rsid w:val="380CD8DB"/>
    <w:rsid w:val="380E7A4D"/>
    <w:rsid w:val="3810A374"/>
    <w:rsid w:val="38136FBC"/>
    <w:rsid w:val="3813ED86"/>
    <w:rsid w:val="38191D0E"/>
    <w:rsid w:val="381A3E3B"/>
    <w:rsid w:val="381B4669"/>
    <w:rsid w:val="3823A72B"/>
    <w:rsid w:val="3823F2CB"/>
    <w:rsid w:val="3829B9E4"/>
    <w:rsid w:val="3831570C"/>
    <w:rsid w:val="3835DED6"/>
    <w:rsid w:val="383A0076"/>
    <w:rsid w:val="383A1647"/>
    <w:rsid w:val="383DAF42"/>
    <w:rsid w:val="383EEA90"/>
    <w:rsid w:val="383F0215"/>
    <w:rsid w:val="38423833"/>
    <w:rsid w:val="38486132"/>
    <w:rsid w:val="384A98E8"/>
    <w:rsid w:val="385645F7"/>
    <w:rsid w:val="38575931"/>
    <w:rsid w:val="385794D6"/>
    <w:rsid w:val="3859A84E"/>
    <w:rsid w:val="3860E37A"/>
    <w:rsid w:val="3863DD3E"/>
    <w:rsid w:val="3869C086"/>
    <w:rsid w:val="386A9835"/>
    <w:rsid w:val="38705294"/>
    <w:rsid w:val="3870B605"/>
    <w:rsid w:val="3875AA2C"/>
    <w:rsid w:val="3875C72B"/>
    <w:rsid w:val="387CEDFD"/>
    <w:rsid w:val="38839C06"/>
    <w:rsid w:val="388412A5"/>
    <w:rsid w:val="38874395"/>
    <w:rsid w:val="3888810E"/>
    <w:rsid w:val="38913CED"/>
    <w:rsid w:val="389172B6"/>
    <w:rsid w:val="389386F8"/>
    <w:rsid w:val="38961FFD"/>
    <w:rsid w:val="38A6F7EB"/>
    <w:rsid w:val="38A811FF"/>
    <w:rsid w:val="38AD7FAC"/>
    <w:rsid w:val="38B2404D"/>
    <w:rsid w:val="38B3D08F"/>
    <w:rsid w:val="38B7CDD5"/>
    <w:rsid w:val="38BA7809"/>
    <w:rsid w:val="38BE28E7"/>
    <w:rsid w:val="38CA372F"/>
    <w:rsid w:val="38CA4953"/>
    <w:rsid w:val="38DA3085"/>
    <w:rsid w:val="38DBEBCD"/>
    <w:rsid w:val="38DED7D5"/>
    <w:rsid w:val="38DF3282"/>
    <w:rsid w:val="38E55715"/>
    <w:rsid w:val="38F919C1"/>
    <w:rsid w:val="390400A1"/>
    <w:rsid w:val="3904E77C"/>
    <w:rsid w:val="3905AB3E"/>
    <w:rsid w:val="3905F70E"/>
    <w:rsid w:val="390C537E"/>
    <w:rsid w:val="390DA090"/>
    <w:rsid w:val="390DCB6A"/>
    <w:rsid w:val="3914CC7C"/>
    <w:rsid w:val="39171E09"/>
    <w:rsid w:val="3918FB7D"/>
    <w:rsid w:val="39254EFF"/>
    <w:rsid w:val="3928E4C5"/>
    <w:rsid w:val="392E13CD"/>
    <w:rsid w:val="39322CD0"/>
    <w:rsid w:val="393523E5"/>
    <w:rsid w:val="393CC3B2"/>
    <w:rsid w:val="393D5499"/>
    <w:rsid w:val="393EA59B"/>
    <w:rsid w:val="393FBFAA"/>
    <w:rsid w:val="39444DD6"/>
    <w:rsid w:val="39450734"/>
    <w:rsid w:val="39468E38"/>
    <w:rsid w:val="394D4370"/>
    <w:rsid w:val="394D4733"/>
    <w:rsid w:val="3952B5B5"/>
    <w:rsid w:val="39549CF4"/>
    <w:rsid w:val="3954B018"/>
    <w:rsid w:val="39582A06"/>
    <w:rsid w:val="395C83A0"/>
    <w:rsid w:val="395C8DE8"/>
    <w:rsid w:val="395CEF26"/>
    <w:rsid w:val="39621BCE"/>
    <w:rsid w:val="396231D1"/>
    <w:rsid w:val="3964BAF6"/>
    <w:rsid w:val="3968C604"/>
    <w:rsid w:val="396B021C"/>
    <w:rsid w:val="396EFF54"/>
    <w:rsid w:val="396F7C60"/>
    <w:rsid w:val="3971D59F"/>
    <w:rsid w:val="39739496"/>
    <w:rsid w:val="397641C5"/>
    <w:rsid w:val="39765FD1"/>
    <w:rsid w:val="397A1524"/>
    <w:rsid w:val="397CABB9"/>
    <w:rsid w:val="3982C874"/>
    <w:rsid w:val="398463E8"/>
    <w:rsid w:val="39874F30"/>
    <w:rsid w:val="398759E1"/>
    <w:rsid w:val="3988EC0B"/>
    <w:rsid w:val="3992E8C5"/>
    <w:rsid w:val="399370E7"/>
    <w:rsid w:val="39937DE2"/>
    <w:rsid w:val="3993A103"/>
    <w:rsid w:val="3994B203"/>
    <w:rsid w:val="3995CD30"/>
    <w:rsid w:val="39963666"/>
    <w:rsid w:val="3998AE31"/>
    <w:rsid w:val="399B0B79"/>
    <w:rsid w:val="399F3959"/>
    <w:rsid w:val="39A08FE1"/>
    <w:rsid w:val="39A22F7E"/>
    <w:rsid w:val="39A6AD5D"/>
    <w:rsid w:val="39B00B05"/>
    <w:rsid w:val="39B0FEA6"/>
    <w:rsid w:val="39B13B74"/>
    <w:rsid w:val="39B3665E"/>
    <w:rsid w:val="39B80A06"/>
    <w:rsid w:val="39BB9BBC"/>
    <w:rsid w:val="39BE14DD"/>
    <w:rsid w:val="39C20ED2"/>
    <w:rsid w:val="39CC5604"/>
    <w:rsid w:val="39D12F0A"/>
    <w:rsid w:val="39D27B6C"/>
    <w:rsid w:val="39D2CA2D"/>
    <w:rsid w:val="39D5A27C"/>
    <w:rsid w:val="39D6EB34"/>
    <w:rsid w:val="39D7589F"/>
    <w:rsid w:val="39DBD755"/>
    <w:rsid w:val="39DBF5A4"/>
    <w:rsid w:val="39E71798"/>
    <w:rsid w:val="39F19AF7"/>
    <w:rsid w:val="39F7971E"/>
    <w:rsid w:val="39FC175E"/>
    <w:rsid w:val="39FD4D18"/>
    <w:rsid w:val="39FF8F12"/>
    <w:rsid w:val="3A0445DA"/>
    <w:rsid w:val="3A07D27C"/>
    <w:rsid w:val="3A0CA5B1"/>
    <w:rsid w:val="3A0E5911"/>
    <w:rsid w:val="3A10B80A"/>
    <w:rsid w:val="3A12AD2E"/>
    <w:rsid w:val="3A174EFC"/>
    <w:rsid w:val="3A18C1E1"/>
    <w:rsid w:val="3A1BBD23"/>
    <w:rsid w:val="3A1D70A6"/>
    <w:rsid w:val="3A1EDC98"/>
    <w:rsid w:val="3A22C2E3"/>
    <w:rsid w:val="3A2D2AA4"/>
    <w:rsid w:val="3A2FF9E3"/>
    <w:rsid w:val="3A391840"/>
    <w:rsid w:val="3A39B63E"/>
    <w:rsid w:val="3A3B0708"/>
    <w:rsid w:val="3A414BFF"/>
    <w:rsid w:val="3A438D82"/>
    <w:rsid w:val="3A4427C0"/>
    <w:rsid w:val="3A45B99B"/>
    <w:rsid w:val="3A48219C"/>
    <w:rsid w:val="3A4C2EA0"/>
    <w:rsid w:val="3A4FCC2E"/>
    <w:rsid w:val="3A52E958"/>
    <w:rsid w:val="3A539E36"/>
    <w:rsid w:val="3A53DAAF"/>
    <w:rsid w:val="3A549CE1"/>
    <w:rsid w:val="3A58AE66"/>
    <w:rsid w:val="3A6256A9"/>
    <w:rsid w:val="3A6608BA"/>
    <w:rsid w:val="3A69AFF5"/>
    <w:rsid w:val="3A6CAC4E"/>
    <w:rsid w:val="3A6D722C"/>
    <w:rsid w:val="3A716412"/>
    <w:rsid w:val="3A73292F"/>
    <w:rsid w:val="3A77DF7D"/>
    <w:rsid w:val="3A7E3F89"/>
    <w:rsid w:val="3A7EBD7F"/>
    <w:rsid w:val="3A8CCB63"/>
    <w:rsid w:val="3A8E8EE4"/>
    <w:rsid w:val="3A90BF55"/>
    <w:rsid w:val="3A90FA13"/>
    <w:rsid w:val="3A9932CB"/>
    <w:rsid w:val="3A9E940A"/>
    <w:rsid w:val="3A9F1B81"/>
    <w:rsid w:val="3AA291DA"/>
    <w:rsid w:val="3AA46C7C"/>
    <w:rsid w:val="3AA4C593"/>
    <w:rsid w:val="3AB3304F"/>
    <w:rsid w:val="3AB44AAC"/>
    <w:rsid w:val="3AC260EB"/>
    <w:rsid w:val="3AC26E33"/>
    <w:rsid w:val="3AC2EEBA"/>
    <w:rsid w:val="3AC37FC5"/>
    <w:rsid w:val="3AC5DB11"/>
    <w:rsid w:val="3AC668E1"/>
    <w:rsid w:val="3AC6A5A7"/>
    <w:rsid w:val="3AC6C3D7"/>
    <w:rsid w:val="3AC80A7B"/>
    <w:rsid w:val="3AC8273F"/>
    <w:rsid w:val="3ACC7597"/>
    <w:rsid w:val="3AD494D0"/>
    <w:rsid w:val="3AD4EFC6"/>
    <w:rsid w:val="3AD75C30"/>
    <w:rsid w:val="3AD89BD1"/>
    <w:rsid w:val="3AD8D896"/>
    <w:rsid w:val="3AD949C6"/>
    <w:rsid w:val="3ADD4693"/>
    <w:rsid w:val="3AE2478F"/>
    <w:rsid w:val="3AE3FE1D"/>
    <w:rsid w:val="3AEA91A9"/>
    <w:rsid w:val="3AEE3139"/>
    <w:rsid w:val="3AF14928"/>
    <w:rsid w:val="3AF8001E"/>
    <w:rsid w:val="3AF800CB"/>
    <w:rsid w:val="3AF8B110"/>
    <w:rsid w:val="3AF94BD3"/>
    <w:rsid w:val="3AFAC5B0"/>
    <w:rsid w:val="3AFD28B7"/>
    <w:rsid w:val="3B034179"/>
    <w:rsid w:val="3B04C20F"/>
    <w:rsid w:val="3B050265"/>
    <w:rsid w:val="3B052ED1"/>
    <w:rsid w:val="3B096EA1"/>
    <w:rsid w:val="3B0A33EB"/>
    <w:rsid w:val="3B0DCFAB"/>
    <w:rsid w:val="3B0F0F60"/>
    <w:rsid w:val="3B1238E1"/>
    <w:rsid w:val="3B199EE6"/>
    <w:rsid w:val="3B1D7C06"/>
    <w:rsid w:val="3B2320AB"/>
    <w:rsid w:val="3B2521F8"/>
    <w:rsid w:val="3B2E91D2"/>
    <w:rsid w:val="3B3D585D"/>
    <w:rsid w:val="3B40C42D"/>
    <w:rsid w:val="3B4227C7"/>
    <w:rsid w:val="3B46C905"/>
    <w:rsid w:val="3B47E5A3"/>
    <w:rsid w:val="3B47F05D"/>
    <w:rsid w:val="3B548E15"/>
    <w:rsid w:val="3B62EA93"/>
    <w:rsid w:val="3B634DC5"/>
    <w:rsid w:val="3B645741"/>
    <w:rsid w:val="3B69159D"/>
    <w:rsid w:val="3B6B8D53"/>
    <w:rsid w:val="3B6D0ACE"/>
    <w:rsid w:val="3B6E4135"/>
    <w:rsid w:val="3B6EFEE4"/>
    <w:rsid w:val="3B742662"/>
    <w:rsid w:val="3B77AD0D"/>
    <w:rsid w:val="3B7A641D"/>
    <w:rsid w:val="3B7E1D1E"/>
    <w:rsid w:val="3B80FED7"/>
    <w:rsid w:val="3B82E0C7"/>
    <w:rsid w:val="3B86DBB7"/>
    <w:rsid w:val="3B893E90"/>
    <w:rsid w:val="3B8B1BFD"/>
    <w:rsid w:val="3B930218"/>
    <w:rsid w:val="3B980F92"/>
    <w:rsid w:val="3B982DDF"/>
    <w:rsid w:val="3B9B7A8B"/>
    <w:rsid w:val="3B9B8055"/>
    <w:rsid w:val="3BA87CE9"/>
    <w:rsid w:val="3BA9E1B4"/>
    <w:rsid w:val="3BAA640F"/>
    <w:rsid w:val="3BB102C3"/>
    <w:rsid w:val="3BBC982A"/>
    <w:rsid w:val="3BC49126"/>
    <w:rsid w:val="3BC4F461"/>
    <w:rsid w:val="3BC6B939"/>
    <w:rsid w:val="3BD00066"/>
    <w:rsid w:val="3BD133F5"/>
    <w:rsid w:val="3BD24904"/>
    <w:rsid w:val="3BD47A81"/>
    <w:rsid w:val="3BD8574D"/>
    <w:rsid w:val="3BDFE5FF"/>
    <w:rsid w:val="3BE56793"/>
    <w:rsid w:val="3BEAE28D"/>
    <w:rsid w:val="3BEB56CA"/>
    <w:rsid w:val="3BEC87B0"/>
    <w:rsid w:val="3BEE392F"/>
    <w:rsid w:val="3BEEC3FB"/>
    <w:rsid w:val="3BF57E9A"/>
    <w:rsid w:val="3C05A972"/>
    <w:rsid w:val="3C08E501"/>
    <w:rsid w:val="3C0A68AA"/>
    <w:rsid w:val="3C0B5E91"/>
    <w:rsid w:val="3C1136C8"/>
    <w:rsid w:val="3C12354D"/>
    <w:rsid w:val="3C1237B2"/>
    <w:rsid w:val="3C13BC40"/>
    <w:rsid w:val="3C149747"/>
    <w:rsid w:val="3C198B46"/>
    <w:rsid w:val="3C1C4F89"/>
    <w:rsid w:val="3C1E50DC"/>
    <w:rsid w:val="3C1E7B24"/>
    <w:rsid w:val="3C2ACDD4"/>
    <w:rsid w:val="3C31121A"/>
    <w:rsid w:val="3C31F5A5"/>
    <w:rsid w:val="3C32774E"/>
    <w:rsid w:val="3C34154D"/>
    <w:rsid w:val="3C393117"/>
    <w:rsid w:val="3C402E46"/>
    <w:rsid w:val="3C403DF8"/>
    <w:rsid w:val="3C408263"/>
    <w:rsid w:val="3C4BE752"/>
    <w:rsid w:val="3C4C23BA"/>
    <w:rsid w:val="3C4E6BCA"/>
    <w:rsid w:val="3C522D7E"/>
    <w:rsid w:val="3C54DD99"/>
    <w:rsid w:val="3C635759"/>
    <w:rsid w:val="3C64A04E"/>
    <w:rsid w:val="3C653470"/>
    <w:rsid w:val="3C65EB48"/>
    <w:rsid w:val="3C6AADA6"/>
    <w:rsid w:val="3C6B22A3"/>
    <w:rsid w:val="3C6C1DEE"/>
    <w:rsid w:val="3C6F6034"/>
    <w:rsid w:val="3C75145F"/>
    <w:rsid w:val="3C790E22"/>
    <w:rsid w:val="3C7F77CE"/>
    <w:rsid w:val="3C83608B"/>
    <w:rsid w:val="3C84531B"/>
    <w:rsid w:val="3C862DD7"/>
    <w:rsid w:val="3C872FAC"/>
    <w:rsid w:val="3C876714"/>
    <w:rsid w:val="3C8C3A29"/>
    <w:rsid w:val="3C8D23B8"/>
    <w:rsid w:val="3C8EB4DF"/>
    <w:rsid w:val="3C8F9485"/>
    <w:rsid w:val="3C918F5F"/>
    <w:rsid w:val="3C93CD28"/>
    <w:rsid w:val="3C9515A8"/>
    <w:rsid w:val="3C9775A3"/>
    <w:rsid w:val="3C9FC455"/>
    <w:rsid w:val="3CA4C5CF"/>
    <w:rsid w:val="3CA88BB1"/>
    <w:rsid w:val="3CAC2545"/>
    <w:rsid w:val="3CADACF6"/>
    <w:rsid w:val="3CAF3E1A"/>
    <w:rsid w:val="3CB3A065"/>
    <w:rsid w:val="3CB5C6B8"/>
    <w:rsid w:val="3CBCF32C"/>
    <w:rsid w:val="3CBD2C96"/>
    <w:rsid w:val="3CBD812F"/>
    <w:rsid w:val="3CBDFD0A"/>
    <w:rsid w:val="3CC06625"/>
    <w:rsid w:val="3CC20A5B"/>
    <w:rsid w:val="3CC275D2"/>
    <w:rsid w:val="3CC59A61"/>
    <w:rsid w:val="3CC99AA4"/>
    <w:rsid w:val="3CC9D8EC"/>
    <w:rsid w:val="3CCAD594"/>
    <w:rsid w:val="3CCB463E"/>
    <w:rsid w:val="3CCB61D5"/>
    <w:rsid w:val="3CCD3279"/>
    <w:rsid w:val="3CCD4473"/>
    <w:rsid w:val="3CCDBE18"/>
    <w:rsid w:val="3CD6E34E"/>
    <w:rsid w:val="3CD7F118"/>
    <w:rsid w:val="3CDA92E3"/>
    <w:rsid w:val="3CE0E2DD"/>
    <w:rsid w:val="3CE31F5D"/>
    <w:rsid w:val="3CE50A17"/>
    <w:rsid w:val="3CE5B83D"/>
    <w:rsid w:val="3CF4EAA3"/>
    <w:rsid w:val="3CF72B84"/>
    <w:rsid w:val="3CF89554"/>
    <w:rsid w:val="3CFA8D07"/>
    <w:rsid w:val="3CFBA8A1"/>
    <w:rsid w:val="3CFF07E7"/>
    <w:rsid w:val="3D0049AA"/>
    <w:rsid w:val="3D03AC53"/>
    <w:rsid w:val="3D045F4B"/>
    <w:rsid w:val="3D0710DA"/>
    <w:rsid w:val="3D0867D4"/>
    <w:rsid w:val="3D0882EB"/>
    <w:rsid w:val="3D0962C6"/>
    <w:rsid w:val="3D09B919"/>
    <w:rsid w:val="3D0A20BD"/>
    <w:rsid w:val="3D0B0DB2"/>
    <w:rsid w:val="3D13EB6F"/>
    <w:rsid w:val="3D1ED6CA"/>
    <w:rsid w:val="3D21A331"/>
    <w:rsid w:val="3D241CAB"/>
    <w:rsid w:val="3D266267"/>
    <w:rsid w:val="3D290418"/>
    <w:rsid w:val="3D2A531A"/>
    <w:rsid w:val="3D32A087"/>
    <w:rsid w:val="3D43F96F"/>
    <w:rsid w:val="3D44C994"/>
    <w:rsid w:val="3D45B181"/>
    <w:rsid w:val="3D4615E1"/>
    <w:rsid w:val="3D4673F3"/>
    <w:rsid w:val="3D4D15E9"/>
    <w:rsid w:val="3D525ADE"/>
    <w:rsid w:val="3D52B0FD"/>
    <w:rsid w:val="3D5689EE"/>
    <w:rsid w:val="3D574228"/>
    <w:rsid w:val="3D575C58"/>
    <w:rsid w:val="3D58DBA7"/>
    <w:rsid w:val="3D5936CE"/>
    <w:rsid w:val="3D59805D"/>
    <w:rsid w:val="3D61338C"/>
    <w:rsid w:val="3D62DA4C"/>
    <w:rsid w:val="3D6377C3"/>
    <w:rsid w:val="3D6922BD"/>
    <w:rsid w:val="3D702FBF"/>
    <w:rsid w:val="3D7694CD"/>
    <w:rsid w:val="3D7B187E"/>
    <w:rsid w:val="3D81A89B"/>
    <w:rsid w:val="3D84A43E"/>
    <w:rsid w:val="3D8885EC"/>
    <w:rsid w:val="3D8F4D93"/>
    <w:rsid w:val="3D956B7F"/>
    <w:rsid w:val="3D982FFA"/>
    <w:rsid w:val="3D99ED4E"/>
    <w:rsid w:val="3D9BB288"/>
    <w:rsid w:val="3D9EB369"/>
    <w:rsid w:val="3DA2FD44"/>
    <w:rsid w:val="3DA38764"/>
    <w:rsid w:val="3DA43C0F"/>
    <w:rsid w:val="3DA8B674"/>
    <w:rsid w:val="3DAD91CB"/>
    <w:rsid w:val="3DB27B5A"/>
    <w:rsid w:val="3DB3EB74"/>
    <w:rsid w:val="3DB513F4"/>
    <w:rsid w:val="3DB78642"/>
    <w:rsid w:val="3DB89117"/>
    <w:rsid w:val="3DC08611"/>
    <w:rsid w:val="3DC3231C"/>
    <w:rsid w:val="3DC7DE4C"/>
    <w:rsid w:val="3DC7ECD6"/>
    <w:rsid w:val="3DC9374B"/>
    <w:rsid w:val="3DC9BC47"/>
    <w:rsid w:val="3DCB9885"/>
    <w:rsid w:val="3DCDEED6"/>
    <w:rsid w:val="3DCDFB1D"/>
    <w:rsid w:val="3DD1AFCA"/>
    <w:rsid w:val="3DD5BEFF"/>
    <w:rsid w:val="3DD5FA63"/>
    <w:rsid w:val="3DDB0A91"/>
    <w:rsid w:val="3DE1E978"/>
    <w:rsid w:val="3DE2CDE0"/>
    <w:rsid w:val="3DE3A5F9"/>
    <w:rsid w:val="3DE45993"/>
    <w:rsid w:val="3DE6E344"/>
    <w:rsid w:val="3DE9A99D"/>
    <w:rsid w:val="3DECC92A"/>
    <w:rsid w:val="3DF18F89"/>
    <w:rsid w:val="3DF1E8C0"/>
    <w:rsid w:val="3DF3DB13"/>
    <w:rsid w:val="3DF6A93C"/>
    <w:rsid w:val="3DF8A97D"/>
    <w:rsid w:val="3DFA7BD7"/>
    <w:rsid w:val="3DFA9F80"/>
    <w:rsid w:val="3DFD4FF7"/>
    <w:rsid w:val="3E007B09"/>
    <w:rsid w:val="3E05DF22"/>
    <w:rsid w:val="3E0A9DB0"/>
    <w:rsid w:val="3E0ECD0E"/>
    <w:rsid w:val="3E102C02"/>
    <w:rsid w:val="3E131901"/>
    <w:rsid w:val="3E187DB9"/>
    <w:rsid w:val="3E1B381F"/>
    <w:rsid w:val="3E317244"/>
    <w:rsid w:val="3E3A065C"/>
    <w:rsid w:val="3E3A9601"/>
    <w:rsid w:val="3E3C0C9B"/>
    <w:rsid w:val="3E41278B"/>
    <w:rsid w:val="3E453F51"/>
    <w:rsid w:val="3E47B525"/>
    <w:rsid w:val="3E47E09F"/>
    <w:rsid w:val="3E51C454"/>
    <w:rsid w:val="3E540272"/>
    <w:rsid w:val="3E55E7B3"/>
    <w:rsid w:val="3E591B23"/>
    <w:rsid w:val="3E594689"/>
    <w:rsid w:val="3E5B3BA5"/>
    <w:rsid w:val="3E6546A7"/>
    <w:rsid w:val="3E65B466"/>
    <w:rsid w:val="3E6DE185"/>
    <w:rsid w:val="3E6FD914"/>
    <w:rsid w:val="3E70AC49"/>
    <w:rsid w:val="3E70E7AB"/>
    <w:rsid w:val="3E72A4EB"/>
    <w:rsid w:val="3E763945"/>
    <w:rsid w:val="3E7801D3"/>
    <w:rsid w:val="3E7B9438"/>
    <w:rsid w:val="3E7BE36C"/>
    <w:rsid w:val="3E7CDC08"/>
    <w:rsid w:val="3E7F2D49"/>
    <w:rsid w:val="3E813093"/>
    <w:rsid w:val="3E84A16C"/>
    <w:rsid w:val="3E84CFB0"/>
    <w:rsid w:val="3E880EAA"/>
    <w:rsid w:val="3E8C6701"/>
    <w:rsid w:val="3E8DA079"/>
    <w:rsid w:val="3E8DD561"/>
    <w:rsid w:val="3E93A3CE"/>
    <w:rsid w:val="3E9A6DB4"/>
    <w:rsid w:val="3EA3D71D"/>
    <w:rsid w:val="3EA54A7F"/>
    <w:rsid w:val="3EA7300A"/>
    <w:rsid w:val="3EACCE46"/>
    <w:rsid w:val="3EADEB84"/>
    <w:rsid w:val="3EB4399D"/>
    <w:rsid w:val="3EB706A3"/>
    <w:rsid w:val="3EC3F2CF"/>
    <w:rsid w:val="3EC90180"/>
    <w:rsid w:val="3ECB7CA9"/>
    <w:rsid w:val="3ECD224B"/>
    <w:rsid w:val="3ED1B694"/>
    <w:rsid w:val="3ED3507C"/>
    <w:rsid w:val="3EDECA18"/>
    <w:rsid w:val="3EE252EF"/>
    <w:rsid w:val="3EE45585"/>
    <w:rsid w:val="3EE71249"/>
    <w:rsid w:val="3EF0ACF3"/>
    <w:rsid w:val="3EF290B8"/>
    <w:rsid w:val="3EF58B06"/>
    <w:rsid w:val="3EF73234"/>
    <w:rsid w:val="3F007E71"/>
    <w:rsid w:val="3F02C276"/>
    <w:rsid w:val="3F05325C"/>
    <w:rsid w:val="3F062A34"/>
    <w:rsid w:val="3F0813FE"/>
    <w:rsid w:val="3F09D218"/>
    <w:rsid w:val="3F0B57C5"/>
    <w:rsid w:val="3F1786C1"/>
    <w:rsid w:val="3F18C255"/>
    <w:rsid w:val="3F1B37CE"/>
    <w:rsid w:val="3F1E31FD"/>
    <w:rsid w:val="3F206BC8"/>
    <w:rsid w:val="3F241FFB"/>
    <w:rsid w:val="3F283963"/>
    <w:rsid w:val="3F2BF21D"/>
    <w:rsid w:val="3F3089DC"/>
    <w:rsid w:val="3F36C986"/>
    <w:rsid w:val="3F3A53BF"/>
    <w:rsid w:val="3F3D729F"/>
    <w:rsid w:val="3F4C6B7E"/>
    <w:rsid w:val="3F4CB44A"/>
    <w:rsid w:val="3F4ECCC6"/>
    <w:rsid w:val="3F4F0B02"/>
    <w:rsid w:val="3F53435E"/>
    <w:rsid w:val="3F53E78D"/>
    <w:rsid w:val="3F5451D1"/>
    <w:rsid w:val="3F5B6FC7"/>
    <w:rsid w:val="3F5BAC25"/>
    <w:rsid w:val="3F5E55B3"/>
    <w:rsid w:val="3F5E839F"/>
    <w:rsid w:val="3F67DDB7"/>
    <w:rsid w:val="3F717FDB"/>
    <w:rsid w:val="3F753DC0"/>
    <w:rsid w:val="3F7CC16A"/>
    <w:rsid w:val="3F7EDCBE"/>
    <w:rsid w:val="3F80E42E"/>
    <w:rsid w:val="3F814663"/>
    <w:rsid w:val="3F85C5A0"/>
    <w:rsid w:val="3F86A4F4"/>
    <w:rsid w:val="3F879FCA"/>
    <w:rsid w:val="3F8A6CB3"/>
    <w:rsid w:val="3F8B7B61"/>
    <w:rsid w:val="3F8CE013"/>
    <w:rsid w:val="3F8CFA4C"/>
    <w:rsid w:val="3F8D8EB9"/>
    <w:rsid w:val="3F8DF5C6"/>
    <w:rsid w:val="3F948AA4"/>
    <w:rsid w:val="3F96F0E8"/>
    <w:rsid w:val="3F9845CA"/>
    <w:rsid w:val="3F999351"/>
    <w:rsid w:val="3F9A90E9"/>
    <w:rsid w:val="3F9AB7B7"/>
    <w:rsid w:val="3F9BDC69"/>
    <w:rsid w:val="3FA88261"/>
    <w:rsid w:val="3FAD1AB4"/>
    <w:rsid w:val="3FB7C358"/>
    <w:rsid w:val="3FC569D1"/>
    <w:rsid w:val="3FCE2C3E"/>
    <w:rsid w:val="3FCE63A5"/>
    <w:rsid w:val="3FD0088F"/>
    <w:rsid w:val="3FD04C3D"/>
    <w:rsid w:val="3FD307F1"/>
    <w:rsid w:val="3FD67C97"/>
    <w:rsid w:val="3FD97794"/>
    <w:rsid w:val="3FE01810"/>
    <w:rsid w:val="3FE139AA"/>
    <w:rsid w:val="3FE21B3E"/>
    <w:rsid w:val="3FE2DA17"/>
    <w:rsid w:val="3FE6C72C"/>
    <w:rsid w:val="3FEB8BD0"/>
    <w:rsid w:val="3FECF6FD"/>
    <w:rsid w:val="3FEEF16C"/>
    <w:rsid w:val="3FF1AE29"/>
    <w:rsid w:val="3FF2C3DF"/>
    <w:rsid w:val="3FF6064B"/>
    <w:rsid w:val="3FF62EC3"/>
    <w:rsid w:val="3FF774E1"/>
    <w:rsid w:val="3FF7E4EE"/>
    <w:rsid w:val="3FF7E9DA"/>
    <w:rsid w:val="3FF9D977"/>
    <w:rsid w:val="3FF9F016"/>
    <w:rsid w:val="40014669"/>
    <w:rsid w:val="4003055B"/>
    <w:rsid w:val="4006857A"/>
    <w:rsid w:val="400A62F6"/>
    <w:rsid w:val="400E7112"/>
    <w:rsid w:val="400FB3B6"/>
    <w:rsid w:val="4016B7DB"/>
    <w:rsid w:val="40188F7D"/>
    <w:rsid w:val="4018D36B"/>
    <w:rsid w:val="401B176F"/>
    <w:rsid w:val="401D3BBD"/>
    <w:rsid w:val="401E32B0"/>
    <w:rsid w:val="40239D60"/>
    <w:rsid w:val="4025FFA0"/>
    <w:rsid w:val="402C2CF6"/>
    <w:rsid w:val="402E80CB"/>
    <w:rsid w:val="4030091C"/>
    <w:rsid w:val="40333576"/>
    <w:rsid w:val="4034C389"/>
    <w:rsid w:val="4034C51C"/>
    <w:rsid w:val="403980EB"/>
    <w:rsid w:val="403E13F2"/>
    <w:rsid w:val="404621E2"/>
    <w:rsid w:val="4046BDF2"/>
    <w:rsid w:val="404AFE1F"/>
    <w:rsid w:val="4053F2C7"/>
    <w:rsid w:val="40574412"/>
    <w:rsid w:val="405776FB"/>
    <w:rsid w:val="405780B9"/>
    <w:rsid w:val="40599B73"/>
    <w:rsid w:val="405A5239"/>
    <w:rsid w:val="405ABB76"/>
    <w:rsid w:val="405B2C98"/>
    <w:rsid w:val="405BFAE6"/>
    <w:rsid w:val="406AB3A7"/>
    <w:rsid w:val="40714937"/>
    <w:rsid w:val="40714E5B"/>
    <w:rsid w:val="4071D761"/>
    <w:rsid w:val="407711DE"/>
    <w:rsid w:val="4077FCC6"/>
    <w:rsid w:val="4083E961"/>
    <w:rsid w:val="408EBAE1"/>
    <w:rsid w:val="4091DBEB"/>
    <w:rsid w:val="40922C9D"/>
    <w:rsid w:val="4096AA35"/>
    <w:rsid w:val="40992421"/>
    <w:rsid w:val="409B25AA"/>
    <w:rsid w:val="40A40A21"/>
    <w:rsid w:val="40AFEAC4"/>
    <w:rsid w:val="40B518B4"/>
    <w:rsid w:val="40BAF0DB"/>
    <w:rsid w:val="40BCFC87"/>
    <w:rsid w:val="40BEABAA"/>
    <w:rsid w:val="40C0E498"/>
    <w:rsid w:val="40C21B5C"/>
    <w:rsid w:val="40C2C4AC"/>
    <w:rsid w:val="40C34309"/>
    <w:rsid w:val="40CB77D5"/>
    <w:rsid w:val="40CC6703"/>
    <w:rsid w:val="40D4BAD6"/>
    <w:rsid w:val="40DB3786"/>
    <w:rsid w:val="40E166BC"/>
    <w:rsid w:val="40E1D24C"/>
    <w:rsid w:val="40E37D6F"/>
    <w:rsid w:val="40E3E26D"/>
    <w:rsid w:val="40E4C64C"/>
    <w:rsid w:val="40E9B5A8"/>
    <w:rsid w:val="40EDEAE7"/>
    <w:rsid w:val="40EFF543"/>
    <w:rsid w:val="40F1A940"/>
    <w:rsid w:val="40FFF2C5"/>
    <w:rsid w:val="41033D7F"/>
    <w:rsid w:val="4104CDF6"/>
    <w:rsid w:val="4106AF49"/>
    <w:rsid w:val="4107EDF3"/>
    <w:rsid w:val="4111B8AA"/>
    <w:rsid w:val="41123243"/>
    <w:rsid w:val="4112F45C"/>
    <w:rsid w:val="41152E15"/>
    <w:rsid w:val="41179DB3"/>
    <w:rsid w:val="41189FA8"/>
    <w:rsid w:val="4119EF96"/>
    <w:rsid w:val="411AA44C"/>
    <w:rsid w:val="411C17E2"/>
    <w:rsid w:val="411DAEAF"/>
    <w:rsid w:val="4120D508"/>
    <w:rsid w:val="412692B6"/>
    <w:rsid w:val="41277009"/>
    <w:rsid w:val="412A70CD"/>
    <w:rsid w:val="412F9BE1"/>
    <w:rsid w:val="412F9C0F"/>
    <w:rsid w:val="4131DB9B"/>
    <w:rsid w:val="41330D13"/>
    <w:rsid w:val="4133AF63"/>
    <w:rsid w:val="4136779D"/>
    <w:rsid w:val="4136C87C"/>
    <w:rsid w:val="41381AE3"/>
    <w:rsid w:val="4138EEAD"/>
    <w:rsid w:val="413C07C8"/>
    <w:rsid w:val="41407CD7"/>
    <w:rsid w:val="41427B98"/>
    <w:rsid w:val="4145676B"/>
    <w:rsid w:val="414765BF"/>
    <w:rsid w:val="41481736"/>
    <w:rsid w:val="414A507B"/>
    <w:rsid w:val="415267A6"/>
    <w:rsid w:val="41538961"/>
    <w:rsid w:val="4153CF8F"/>
    <w:rsid w:val="4154A791"/>
    <w:rsid w:val="415CC8D9"/>
    <w:rsid w:val="415F8988"/>
    <w:rsid w:val="4160AB1E"/>
    <w:rsid w:val="41632D55"/>
    <w:rsid w:val="4166E3B9"/>
    <w:rsid w:val="416BAF5A"/>
    <w:rsid w:val="416CAD5B"/>
    <w:rsid w:val="416EE2AD"/>
    <w:rsid w:val="416FDBE2"/>
    <w:rsid w:val="41749E67"/>
    <w:rsid w:val="417D6338"/>
    <w:rsid w:val="417E37A4"/>
    <w:rsid w:val="4184A918"/>
    <w:rsid w:val="41880EDD"/>
    <w:rsid w:val="418927D1"/>
    <w:rsid w:val="418AFD8B"/>
    <w:rsid w:val="4191CBD1"/>
    <w:rsid w:val="41927F39"/>
    <w:rsid w:val="419E1EA2"/>
    <w:rsid w:val="41A03441"/>
    <w:rsid w:val="41A11896"/>
    <w:rsid w:val="41AC585B"/>
    <w:rsid w:val="41AD369F"/>
    <w:rsid w:val="41AE49DB"/>
    <w:rsid w:val="41AE6183"/>
    <w:rsid w:val="41AE9CC3"/>
    <w:rsid w:val="41B31E0B"/>
    <w:rsid w:val="41B726C1"/>
    <w:rsid w:val="41B99414"/>
    <w:rsid w:val="41B9FD4A"/>
    <w:rsid w:val="41BADF37"/>
    <w:rsid w:val="41BD574F"/>
    <w:rsid w:val="41BD748D"/>
    <w:rsid w:val="41C324B5"/>
    <w:rsid w:val="41C34279"/>
    <w:rsid w:val="41C74843"/>
    <w:rsid w:val="41C8130D"/>
    <w:rsid w:val="41C85A30"/>
    <w:rsid w:val="41CB9E7D"/>
    <w:rsid w:val="41D87B9F"/>
    <w:rsid w:val="41D8A718"/>
    <w:rsid w:val="41DA84F9"/>
    <w:rsid w:val="41DEC679"/>
    <w:rsid w:val="41E11A31"/>
    <w:rsid w:val="41E21209"/>
    <w:rsid w:val="41E2C240"/>
    <w:rsid w:val="41E3FC40"/>
    <w:rsid w:val="41E4AC26"/>
    <w:rsid w:val="41E4B551"/>
    <w:rsid w:val="41E7B3E7"/>
    <w:rsid w:val="41EDFA86"/>
    <w:rsid w:val="41EFD82D"/>
    <w:rsid w:val="41F4C03F"/>
    <w:rsid w:val="41FA95D1"/>
    <w:rsid w:val="41FE218E"/>
    <w:rsid w:val="42002495"/>
    <w:rsid w:val="42030699"/>
    <w:rsid w:val="42055384"/>
    <w:rsid w:val="42073DF5"/>
    <w:rsid w:val="42108F5E"/>
    <w:rsid w:val="4215120A"/>
    <w:rsid w:val="421C5EFA"/>
    <w:rsid w:val="421C9726"/>
    <w:rsid w:val="421CCBD3"/>
    <w:rsid w:val="421EB9BD"/>
    <w:rsid w:val="42238BF2"/>
    <w:rsid w:val="422395B1"/>
    <w:rsid w:val="4223ADEB"/>
    <w:rsid w:val="4223C9E3"/>
    <w:rsid w:val="42284DB5"/>
    <w:rsid w:val="422CF19F"/>
    <w:rsid w:val="42306B8A"/>
    <w:rsid w:val="4232ADFF"/>
    <w:rsid w:val="4238A3A9"/>
    <w:rsid w:val="423CF848"/>
    <w:rsid w:val="4245DEDB"/>
    <w:rsid w:val="424D3CB0"/>
    <w:rsid w:val="4252C9C0"/>
    <w:rsid w:val="4252F665"/>
    <w:rsid w:val="425805F4"/>
    <w:rsid w:val="42619CB3"/>
    <w:rsid w:val="42646FF9"/>
    <w:rsid w:val="42649D83"/>
    <w:rsid w:val="42668B92"/>
    <w:rsid w:val="42680E88"/>
    <w:rsid w:val="426CDEE4"/>
    <w:rsid w:val="426D1DC9"/>
    <w:rsid w:val="42737E82"/>
    <w:rsid w:val="4276F96F"/>
    <w:rsid w:val="427815EB"/>
    <w:rsid w:val="42787594"/>
    <w:rsid w:val="427EFA96"/>
    <w:rsid w:val="4281285C"/>
    <w:rsid w:val="4281D317"/>
    <w:rsid w:val="42827DE6"/>
    <w:rsid w:val="4289E0C8"/>
    <w:rsid w:val="429452E3"/>
    <w:rsid w:val="4294C8E0"/>
    <w:rsid w:val="429B5D79"/>
    <w:rsid w:val="429EFAB2"/>
    <w:rsid w:val="42A14461"/>
    <w:rsid w:val="42A4DEF6"/>
    <w:rsid w:val="42A86257"/>
    <w:rsid w:val="42AA4777"/>
    <w:rsid w:val="42AA974C"/>
    <w:rsid w:val="42AD53EA"/>
    <w:rsid w:val="42AEBA08"/>
    <w:rsid w:val="42AF10B7"/>
    <w:rsid w:val="42B02653"/>
    <w:rsid w:val="42B37489"/>
    <w:rsid w:val="42B5897E"/>
    <w:rsid w:val="42B68008"/>
    <w:rsid w:val="42B8ACCA"/>
    <w:rsid w:val="42B906D4"/>
    <w:rsid w:val="42B98BD9"/>
    <w:rsid w:val="42BDCF6B"/>
    <w:rsid w:val="42C17A7D"/>
    <w:rsid w:val="42C216FF"/>
    <w:rsid w:val="42C21B5E"/>
    <w:rsid w:val="42C3555D"/>
    <w:rsid w:val="42C6FD64"/>
    <w:rsid w:val="42C831B7"/>
    <w:rsid w:val="42CBC8DF"/>
    <w:rsid w:val="42CD5C75"/>
    <w:rsid w:val="42CE1BEE"/>
    <w:rsid w:val="42D0228C"/>
    <w:rsid w:val="42D56B65"/>
    <w:rsid w:val="42D84F8B"/>
    <w:rsid w:val="42D9C751"/>
    <w:rsid w:val="42DAB839"/>
    <w:rsid w:val="42DD382B"/>
    <w:rsid w:val="42DF1138"/>
    <w:rsid w:val="42DF3EB5"/>
    <w:rsid w:val="42E15CBD"/>
    <w:rsid w:val="42E6E379"/>
    <w:rsid w:val="42E7DF30"/>
    <w:rsid w:val="42E88CEF"/>
    <w:rsid w:val="42ECB9F9"/>
    <w:rsid w:val="42EFFC8F"/>
    <w:rsid w:val="42F0D6BB"/>
    <w:rsid w:val="42F0E6E9"/>
    <w:rsid w:val="42F2040E"/>
    <w:rsid w:val="42F210C1"/>
    <w:rsid w:val="42F46282"/>
    <w:rsid w:val="42F9537D"/>
    <w:rsid w:val="42F9AFE1"/>
    <w:rsid w:val="42FB8E23"/>
    <w:rsid w:val="42FD1CCE"/>
    <w:rsid w:val="42FDBB05"/>
    <w:rsid w:val="42FDC433"/>
    <w:rsid w:val="43007865"/>
    <w:rsid w:val="43065DC5"/>
    <w:rsid w:val="430A41FC"/>
    <w:rsid w:val="430CC11C"/>
    <w:rsid w:val="4310B572"/>
    <w:rsid w:val="431A61F5"/>
    <w:rsid w:val="431A88FE"/>
    <w:rsid w:val="431DD1B8"/>
    <w:rsid w:val="431DF866"/>
    <w:rsid w:val="432371EA"/>
    <w:rsid w:val="4328D887"/>
    <w:rsid w:val="432B00FF"/>
    <w:rsid w:val="4334D397"/>
    <w:rsid w:val="4335EB66"/>
    <w:rsid w:val="433C4C20"/>
    <w:rsid w:val="433D2A8E"/>
    <w:rsid w:val="4346F253"/>
    <w:rsid w:val="43483D5A"/>
    <w:rsid w:val="434E9E42"/>
    <w:rsid w:val="4351F436"/>
    <w:rsid w:val="4353F20F"/>
    <w:rsid w:val="4354A984"/>
    <w:rsid w:val="4357383C"/>
    <w:rsid w:val="43582722"/>
    <w:rsid w:val="43598C69"/>
    <w:rsid w:val="4359A330"/>
    <w:rsid w:val="436926CB"/>
    <w:rsid w:val="436A7D00"/>
    <w:rsid w:val="437A2352"/>
    <w:rsid w:val="437A5AB0"/>
    <w:rsid w:val="43871CEE"/>
    <w:rsid w:val="4389CAAE"/>
    <w:rsid w:val="439041CE"/>
    <w:rsid w:val="4392A700"/>
    <w:rsid w:val="43943633"/>
    <w:rsid w:val="439626FD"/>
    <w:rsid w:val="43971EDD"/>
    <w:rsid w:val="439933A9"/>
    <w:rsid w:val="43A0F616"/>
    <w:rsid w:val="43A20A2E"/>
    <w:rsid w:val="43AA31B0"/>
    <w:rsid w:val="43AE4B02"/>
    <w:rsid w:val="43B3EDAC"/>
    <w:rsid w:val="43BB40C6"/>
    <w:rsid w:val="43BD0E78"/>
    <w:rsid w:val="43BE9BEC"/>
    <w:rsid w:val="43C270ED"/>
    <w:rsid w:val="43C7668D"/>
    <w:rsid w:val="43C7E3FE"/>
    <w:rsid w:val="43C81E4C"/>
    <w:rsid w:val="43CA8EF7"/>
    <w:rsid w:val="43CC8926"/>
    <w:rsid w:val="43CDD56C"/>
    <w:rsid w:val="43CE90B5"/>
    <w:rsid w:val="43D0965E"/>
    <w:rsid w:val="43D0A224"/>
    <w:rsid w:val="43D1E0E8"/>
    <w:rsid w:val="43D4F95C"/>
    <w:rsid w:val="43D755C0"/>
    <w:rsid w:val="43DDC803"/>
    <w:rsid w:val="43E2D5F2"/>
    <w:rsid w:val="43E3CCCA"/>
    <w:rsid w:val="43E4E439"/>
    <w:rsid w:val="43F36E79"/>
    <w:rsid w:val="43F375C1"/>
    <w:rsid w:val="43F50F9A"/>
    <w:rsid w:val="43F5F515"/>
    <w:rsid w:val="43F7911E"/>
    <w:rsid w:val="43F7FD63"/>
    <w:rsid w:val="43FC8B0B"/>
    <w:rsid w:val="4400BF55"/>
    <w:rsid w:val="440471B9"/>
    <w:rsid w:val="44055FD0"/>
    <w:rsid w:val="4405D5EF"/>
    <w:rsid w:val="440641D8"/>
    <w:rsid w:val="440AC0D8"/>
    <w:rsid w:val="440C7077"/>
    <w:rsid w:val="44103329"/>
    <w:rsid w:val="4415419F"/>
    <w:rsid w:val="44156CDE"/>
    <w:rsid w:val="44181B40"/>
    <w:rsid w:val="4419FDB3"/>
    <w:rsid w:val="441B7CF4"/>
    <w:rsid w:val="441E8059"/>
    <w:rsid w:val="4421E196"/>
    <w:rsid w:val="442E7AB3"/>
    <w:rsid w:val="442FC795"/>
    <w:rsid w:val="4430339F"/>
    <w:rsid w:val="443339D6"/>
    <w:rsid w:val="44350E9E"/>
    <w:rsid w:val="4438C863"/>
    <w:rsid w:val="443B3396"/>
    <w:rsid w:val="4442DE40"/>
    <w:rsid w:val="4443279A"/>
    <w:rsid w:val="44448E0D"/>
    <w:rsid w:val="4447429A"/>
    <w:rsid w:val="44475891"/>
    <w:rsid w:val="4447A737"/>
    <w:rsid w:val="4449F65E"/>
    <w:rsid w:val="444C7284"/>
    <w:rsid w:val="444D6426"/>
    <w:rsid w:val="44552993"/>
    <w:rsid w:val="445A2842"/>
    <w:rsid w:val="445EB5D1"/>
    <w:rsid w:val="446789D1"/>
    <w:rsid w:val="446F1197"/>
    <w:rsid w:val="446F7716"/>
    <w:rsid w:val="446FD9E6"/>
    <w:rsid w:val="44776EC5"/>
    <w:rsid w:val="44831E4E"/>
    <w:rsid w:val="44860AF7"/>
    <w:rsid w:val="4487F058"/>
    <w:rsid w:val="448C26F1"/>
    <w:rsid w:val="448E6A36"/>
    <w:rsid w:val="44904D1A"/>
    <w:rsid w:val="44931049"/>
    <w:rsid w:val="4498C75C"/>
    <w:rsid w:val="4499BE90"/>
    <w:rsid w:val="4499EA27"/>
    <w:rsid w:val="449AE9E4"/>
    <w:rsid w:val="449B5040"/>
    <w:rsid w:val="449C7A72"/>
    <w:rsid w:val="44A9A0B7"/>
    <w:rsid w:val="44A9DF5C"/>
    <w:rsid w:val="44AFBAAF"/>
    <w:rsid w:val="44B0EDFC"/>
    <w:rsid w:val="44B377C0"/>
    <w:rsid w:val="44BD8C97"/>
    <w:rsid w:val="44C2218C"/>
    <w:rsid w:val="44C249DE"/>
    <w:rsid w:val="44C561DD"/>
    <w:rsid w:val="44C98421"/>
    <w:rsid w:val="44CBCE5A"/>
    <w:rsid w:val="44CC9651"/>
    <w:rsid w:val="44CEA423"/>
    <w:rsid w:val="44CFCC88"/>
    <w:rsid w:val="44D22BB4"/>
    <w:rsid w:val="44D60D4F"/>
    <w:rsid w:val="44D91768"/>
    <w:rsid w:val="44DDDDCE"/>
    <w:rsid w:val="44E300F8"/>
    <w:rsid w:val="44E44015"/>
    <w:rsid w:val="44E757E4"/>
    <w:rsid w:val="44E97481"/>
    <w:rsid w:val="44E9B540"/>
    <w:rsid w:val="44ECD824"/>
    <w:rsid w:val="44F01952"/>
    <w:rsid w:val="44F580C8"/>
    <w:rsid w:val="44F72270"/>
    <w:rsid w:val="44F8FB87"/>
    <w:rsid w:val="44FC48F3"/>
    <w:rsid w:val="44FDB341"/>
    <w:rsid w:val="44FEF317"/>
    <w:rsid w:val="44FF7BB8"/>
    <w:rsid w:val="45000548"/>
    <w:rsid w:val="4503054C"/>
    <w:rsid w:val="45068FA9"/>
    <w:rsid w:val="4508C9F6"/>
    <w:rsid w:val="4514CCC1"/>
    <w:rsid w:val="4514D8D3"/>
    <w:rsid w:val="4516BFBE"/>
    <w:rsid w:val="4518D89F"/>
    <w:rsid w:val="45231C0C"/>
    <w:rsid w:val="4525630D"/>
    <w:rsid w:val="453775F8"/>
    <w:rsid w:val="4539309F"/>
    <w:rsid w:val="453BAB63"/>
    <w:rsid w:val="453E16D2"/>
    <w:rsid w:val="453E33D2"/>
    <w:rsid w:val="454666B8"/>
    <w:rsid w:val="45467B92"/>
    <w:rsid w:val="4546CCFE"/>
    <w:rsid w:val="454B5EB1"/>
    <w:rsid w:val="454B7F7F"/>
    <w:rsid w:val="454CB08F"/>
    <w:rsid w:val="454DAFB7"/>
    <w:rsid w:val="454DE893"/>
    <w:rsid w:val="45502D78"/>
    <w:rsid w:val="4550D783"/>
    <w:rsid w:val="45545892"/>
    <w:rsid w:val="4555D326"/>
    <w:rsid w:val="45569798"/>
    <w:rsid w:val="45581953"/>
    <w:rsid w:val="455B1DA0"/>
    <w:rsid w:val="455DC2D6"/>
    <w:rsid w:val="4560108F"/>
    <w:rsid w:val="45641D30"/>
    <w:rsid w:val="4568CA8A"/>
    <w:rsid w:val="456A4400"/>
    <w:rsid w:val="456DA230"/>
    <w:rsid w:val="4571BFFC"/>
    <w:rsid w:val="4572F526"/>
    <w:rsid w:val="4573C5D1"/>
    <w:rsid w:val="4575404B"/>
    <w:rsid w:val="457B04FE"/>
    <w:rsid w:val="457CE203"/>
    <w:rsid w:val="45881312"/>
    <w:rsid w:val="4588304D"/>
    <w:rsid w:val="458BB4D2"/>
    <w:rsid w:val="458C40D4"/>
    <w:rsid w:val="4592366C"/>
    <w:rsid w:val="45984789"/>
    <w:rsid w:val="45996186"/>
    <w:rsid w:val="459B0355"/>
    <w:rsid w:val="459B5670"/>
    <w:rsid w:val="45A4A4EF"/>
    <w:rsid w:val="45A565E0"/>
    <w:rsid w:val="45A9DF39"/>
    <w:rsid w:val="45B0645A"/>
    <w:rsid w:val="45B1DE61"/>
    <w:rsid w:val="45B698F0"/>
    <w:rsid w:val="45B7AD9F"/>
    <w:rsid w:val="45BF9059"/>
    <w:rsid w:val="45BF916A"/>
    <w:rsid w:val="45C093B7"/>
    <w:rsid w:val="45C1E555"/>
    <w:rsid w:val="45C22B0C"/>
    <w:rsid w:val="45C53468"/>
    <w:rsid w:val="45C79D04"/>
    <w:rsid w:val="45CBFA88"/>
    <w:rsid w:val="45CD3A11"/>
    <w:rsid w:val="45CFEC47"/>
    <w:rsid w:val="45D23B0C"/>
    <w:rsid w:val="45D4C29C"/>
    <w:rsid w:val="45D4C8CE"/>
    <w:rsid w:val="45DD3160"/>
    <w:rsid w:val="45DD9140"/>
    <w:rsid w:val="45E1FD86"/>
    <w:rsid w:val="45E34246"/>
    <w:rsid w:val="45EA3357"/>
    <w:rsid w:val="45EC55A9"/>
    <w:rsid w:val="45ECAEA0"/>
    <w:rsid w:val="45EDAD60"/>
    <w:rsid w:val="45EE8E01"/>
    <w:rsid w:val="45F4D84A"/>
    <w:rsid w:val="45F71E04"/>
    <w:rsid w:val="45FE2A2F"/>
    <w:rsid w:val="4600BEA3"/>
    <w:rsid w:val="46045B71"/>
    <w:rsid w:val="46084DF5"/>
    <w:rsid w:val="4608817E"/>
    <w:rsid w:val="460CE7DD"/>
    <w:rsid w:val="461B91CE"/>
    <w:rsid w:val="461C5897"/>
    <w:rsid w:val="461F893C"/>
    <w:rsid w:val="4622416A"/>
    <w:rsid w:val="462363F9"/>
    <w:rsid w:val="462507FC"/>
    <w:rsid w:val="462DEF55"/>
    <w:rsid w:val="462E8F66"/>
    <w:rsid w:val="46307F8A"/>
    <w:rsid w:val="463464D3"/>
    <w:rsid w:val="46437510"/>
    <w:rsid w:val="4645FA5C"/>
    <w:rsid w:val="4650FD9A"/>
    <w:rsid w:val="4651223D"/>
    <w:rsid w:val="4651EE34"/>
    <w:rsid w:val="4658ACCF"/>
    <w:rsid w:val="465B149F"/>
    <w:rsid w:val="465D7CFF"/>
    <w:rsid w:val="46607381"/>
    <w:rsid w:val="46612F36"/>
    <w:rsid w:val="4662F30F"/>
    <w:rsid w:val="46668220"/>
    <w:rsid w:val="4670F6A8"/>
    <w:rsid w:val="46720DE3"/>
    <w:rsid w:val="46770181"/>
    <w:rsid w:val="467DE7A4"/>
    <w:rsid w:val="469A1159"/>
    <w:rsid w:val="469E9C20"/>
    <w:rsid w:val="46A5192E"/>
    <w:rsid w:val="46A524EB"/>
    <w:rsid w:val="46A52DBA"/>
    <w:rsid w:val="46ABD9C7"/>
    <w:rsid w:val="46B4B2DB"/>
    <w:rsid w:val="46B547B2"/>
    <w:rsid w:val="46BB1834"/>
    <w:rsid w:val="46C00949"/>
    <w:rsid w:val="46C09612"/>
    <w:rsid w:val="46C215AC"/>
    <w:rsid w:val="46C4C4B7"/>
    <w:rsid w:val="46C7AFA1"/>
    <w:rsid w:val="46CD4A3F"/>
    <w:rsid w:val="46D16BC4"/>
    <w:rsid w:val="46D325EB"/>
    <w:rsid w:val="46D337A3"/>
    <w:rsid w:val="46D3DFB6"/>
    <w:rsid w:val="46D99FD0"/>
    <w:rsid w:val="46DB5737"/>
    <w:rsid w:val="46DEA50E"/>
    <w:rsid w:val="46DFC858"/>
    <w:rsid w:val="46E2CCF0"/>
    <w:rsid w:val="46E4317E"/>
    <w:rsid w:val="46E4B853"/>
    <w:rsid w:val="46EAE79F"/>
    <w:rsid w:val="46F0B068"/>
    <w:rsid w:val="46F0C26D"/>
    <w:rsid w:val="46F0E362"/>
    <w:rsid w:val="46F16014"/>
    <w:rsid w:val="46F65E83"/>
    <w:rsid w:val="46F80AA0"/>
    <w:rsid w:val="46F8C5D3"/>
    <w:rsid w:val="4702A479"/>
    <w:rsid w:val="47086247"/>
    <w:rsid w:val="470A118C"/>
    <w:rsid w:val="470A527F"/>
    <w:rsid w:val="47133B4D"/>
    <w:rsid w:val="4717072F"/>
    <w:rsid w:val="4718BD29"/>
    <w:rsid w:val="471DC425"/>
    <w:rsid w:val="471F32AA"/>
    <w:rsid w:val="472099EA"/>
    <w:rsid w:val="4721132D"/>
    <w:rsid w:val="47240FB3"/>
    <w:rsid w:val="47265BDC"/>
    <w:rsid w:val="4727D08A"/>
    <w:rsid w:val="472869FD"/>
    <w:rsid w:val="472A5021"/>
    <w:rsid w:val="472C4309"/>
    <w:rsid w:val="472F8258"/>
    <w:rsid w:val="4730C4A8"/>
    <w:rsid w:val="4730C4DB"/>
    <w:rsid w:val="4736EC26"/>
    <w:rsid w:val="47379665"/>
    <w:rsid w:val="4738C78C"/>
    <w:rsid w:val="473A6EF6"/>
    <w:rsid w:val="473DFBC1"/>
    <w:rsid w:val="47414364"/>
    <w:rsid w:val="474330EA"/>
    <w:rsid w:val="4744FDCD"/>
    <w:rsid w:val="47473939"/>
    <w:rsid w:val="4747DDB1"/>
    <w:rsid w:val="4754C422"/>
    <w:rsid w:val="4754DC0E"/>
    <w:rsid w:val="4754DF26"/>
    <w:rsid w:val="47553AC8"/>
    <w:rsid w:val="475B420A"/>
    <w:rsid w:val="475BA14A"/>
    <w:rsid w:val="4762B64A"/>
    <w:rsid w:val="476834C9"/>
    <w:rsid w:val="4770FF14"/>
    <w:rsid w:val="47728CDD"/>
    <w:rsid w:val="47734D62"/>
    <w:rsid w:val="4782AE46"/>
    <w:rsid w:val="4783DE16"/>
    <w:rsid w:val="4787DC14"/>
    <w:rsid w:val="478F88CB"/>
    <w:rsid w:val="47921B5E"/>
    <w:rsid w:val="47923ACD"/>
    <w:rsid w:val="47928C20"/>
    <w:rsid w:val="47981882"/>
    <w:rsid w:val="4798AF74"/>
    <w:rsid w:val="479A71D2"/>
    <w:rsid w:val="47A0CD55"/>
    <w:rsid w:val="47AD0028"/>
    <w:rsid w:val="47AEC73B"/>
    <w:rsid w:val="47B1722A"/>
    <w:rsid w:val="47B2CD19"/>
    <w:rsid w:val="47B318F4"/>
    <w:rsid w:val="47B5741A"/>
    <w:rsid w:val="47B6F16F"/>
    <w:rsid w:val="47BA1F5B"/>
    <w:rsid w:val="47BD7ADE"/>
    <w:rsid w:val="47C4D175"/>
    <w:rsid w:val="47D1154F"/>
    <w:rsid w:val="47D1F909"/>
    <w:rsid w:val="47D7269B"/>
    <w:rsid w:val="47D8D98D"/>
    <w:rsid w:val="47E74A2E"/>
    <w:rsid w:val="47EB2793"/>
    <w:rsid w:val="47EF7209"/>
    <w:rsid w:val="47EF79D0"/>
    <w:rsid w:val="47F0A98C"/>
    <w:rsid w:val="47F14BAF"/>
    <w:rsid w:val="47F2D4C4"/>
    <w:rsid w:val="47F590A3"/>
    <w:rsid w:val="4801647D"/>
    <w:rsid w:val="4807C2E8"/>
    <w:rsid w:val="480D9107"/>
    <w:rsid w:val="48167B69"/>
    <w:rsid w:val="481E08BC"/>
    <w:rsid w:val="481EC90A"/>
    <w:rsid w:val="4828279D"/>
    <w:rsid w:val="48283B1D"/>
    <w:rsid w:val="48283ED1"/>
    <w:rsid w:val="482A085A"/>
    <w:rsid w:val="482B83E8"/>
    <w:rsid w:val="4835E49B"/>
    <w:rsid w:val="4836BF31"/>
    <w:rsid w:val="483A9280"/>
    <w:rsid w:val="483B12C2"/>
    <w:rsid w:val="483B88D8"/>
    <w:rsid w:val="483EDB0E"/>
    <w:rsid w:val="483FC4DD"/>
    <w:rsid w:val="4840F54C"/>
    <w:rsid w:val="4842DBAB"/>
    <w:rsid w:val="48435AA5"/>
    <w:rsid w:val="48438392"/>
    <w:rsid w:val="484DA1C0"/>
    <w:rsid w:val="4852B0EA"/>
    <w:rsid w:val="485CB4A2"/>
    <w:rsid w:val="48627033"/>
    <w:rsid w:val="4862FF1C"/>
    <w:rsid w:val="48630140"/>
    <w:rsid w:val="486335D0"/>
    <w:rsid w:val="48654130"/>
    <w:rsid w:val="4867DB06"/>
    <w:rsid w:val="4869D815"/>
    <w:rsid w:val="486BF524"/>
    <w:rsid w:val="4876729F"/>
    <w:rsid w:val="487A7E05"/>
    <w:rsid w:val="487CEB8E"/>
    <w:rsid w:val="487E08B3"/>
    <w:rsid w:val="487E6005"/>
    <w:rsid w:val="4881534E"/>
    <w:rsid w:val="48820728"/>
    <w:rsid w:val="48830BAD"/>
    <w:rsid w:val="4885634F"/>
    <w:rsid w:val="48858B77"/>
    <w:rsid w:val="488633A2"/>
    <w:rsid w:val="488E89EA"/>
    <w:rsid w:val="488FA22B"/>
    <w:rsid w:val="48933085"/>
    <w:rsid w:val="489BA8F4"/>
    <w:rsid w:val="489BEF85"/>
    <w:rsid w:val="489C6D4C"/>
    <w:rsid w:val="489E993D"/>
    <w:rsid w:val="489F135A"/>
    <w:rsid w:val="48A0432C"/>
    <w:rsid w:val="48A31F6E"/>
    <w:rsid w:val="48A3DEBF"/>
    <w:rsid w:val="48AA36C1"/>
    <w:rsid w:val="48ADA02C"/>
    <w:rsid w:val="48B0D1F2"/>
    <w:rsid w:val="48B0D6E6"/>
    <w:rsid w:val="48B14301"/>
    <w:rsid w:val="48B1D9E4"/>
    <w:rsid w:val="48B452F2"/>
    <w:rsid w:val="48BC230F"/>
    <w:rsid w:val="48C3C0FF"/>
    <w:rsid w:val="48C5F443"/>
    <w:rsid w:val="48CA4600"/>
    <w:rsid w:val="48CAD001"/>
    <w:rsid w:val="48D290B2"/>
    <w:rsid w:val="48D8E7DB"/>
    <w:rsid w:val="48D98A48"/>
    <w:rsid w:val="48DA3174"/>
    <w:rsid w:val="48DABF3D"/>
    <w:rsid w:val="48DCE7EE"/>
    <w:rsid w:val="48E47230"/>
    <w:rsid w:val="48F5CCA8"/>
    <w:rsid w:val="48F73213"/>
    <w:rsid w:val="48F9562A"/>
    <w:rsid w:val="48F96AB7"/>
    <w:rsid w:val="48FB7FA8"/>
    <w:rsid w:val="4903FCA8"/>
    <w:rsid w:val="490745DA"/>
    <w:rsid w:val="490A7B53"/>
    <w:rsid w:val="490D0811"/>
    <w:rsid w:val="491587E7"/>
    <w:rsid w:val="49183F1A"/>
    <w:rsid w:val="491B7AE2"/>
    <w:rsid w:val="491F7B1D"/>
    <w:rsid w:val="49209A67"/>
    <w:rsid w:val="49238AB7"/>
    <w:rsid w:val="4925D8FF"/>
    <w:rsid w:val="49298DE7"/>
    <w:rsid w:val="492BCEA7"/>
    <w:rsid w:val="49326EF5"/>
    <w:rsid w:val="49327886"/>
    <w:rsid w:val="493974C3"/>
    <w:rsid w:val="4939C21C"/>
    <w:rsid w:val="493B066E"/>
    <w:rsid w:val="493E60DF"/>
    <w:rsid w:val="494AE159"/>
    <w:rsid w:val="494BEF86"/>
    <w:rsid w:val="494E980B"/>
    <w:rsid w:val="4955DFE2"/>
    <w:rsid w:val="49561319"/>
    <w:rsid w:val="49587A81"/>
    <w:rsid w:val="495C0BF5"/>
    <w:rsid w:val="495C5757"/>
    <w:rsid w:val="495DB7DA"/>
    <w:rsid w:val="495F7CC2"/>
    <w:rsid w:val="4967860D"/>
    <w:rsid w:val="496DB5F8"/>
    <w:rsid w:val="496F55A3"/>
    <w:rsid w:val="4973E91D"/>
    <w:rsid w:val="49758C00"/>
    <w:rsid w:val="49769356"/>
    <w:rsid w:val="497AD932"/>
    <w:rsid w:val="497EB6C9"/>
    <w:rsid w:val="49813CD3"/>
    <w:rsid w:val="49831961"/>
    <w:rsid w:val="49833D41"/>
    <w:rsid w:val="49864442"/>
    <w:rsid w:val="4986E8E3"/>
    <w:rsid w:val="4988175B"/>
    <w:rsid w:val="498B928F"/>
    <w:rsid w:val="498C29F1"/>
    <w:rsid w:val="4992EC08"/>
    <w:rsid w:val="4994478D"/>
    <w:rsid w:val="49949DD7"/>
    <w:rsid w:val="499A8106"/>
    <w:rsid w:val="499C0BAD"/>
    <w:rsid w:val="499CA60C"/>
    <w:rsid w:val="499D33AD"/>
    <w:rsid w:val="49A64773"/>
    <w:rsid w:val="49A8C8CD"/>
    <w:rsid w:val="49AA8383"/>
    <w:rsid w:val="49AE6FD7"/>
    <w:rsid w:val="49B0ED65"/>
    <w:rsid w:val="49B3CAD0"/>
    <w:rsid w:val="49C6504C"/>
    <w:rsid w:val="49C7348E"/>
    <w:rsid w:val="49C98CF6"/>
    <w:rsid w:val="49CAECA1"/>
    <w:rsid w:val="49CCDFE5"/>
    <w:rsid w:val="49CDC296"/>
    <w:rsid w:val="49CFE0BF"/>
    <w:rsid w:val="49D4C2A4"/>
    <w:rsid w:val="49D6CBEE"/>
    <w:rsid w:val="49DA8BFA"/>
    <w:rsid w:val="49E14753"/>
    <w:rsid w:val="49E3834D"/>
    <w:rsid w:val="49E6B1B5"/>
    <w:rsid w:val="49E83A31"/>
    <w:rsid w:val="49E9A509"/>
    <w:rsid w:val="49F00FA5"/>
    <w:rsid w:val="49F1DCAA"/>
    <w:rsid w:val="49F25717"/>
    <w:rsid w:val="49F29F32"/>
    <w:rsid w:val="49F2EB81"/>
    <w:rsid w:val="49F56A9F"/>
    <w:rsid w:val="49F5C9D9"/>
    <w:rsid w:val="49FCB336"/>
    <w:rsid w:val="4A03D746"/>
    <w:rsid w:val="4A04F44A"/>
    <w:rsid w:val="4A0D3651"/>
    <w:rsid w:val="4A0DD173"/>
    <w:rsid w:val="4A0E4E7A"/>
    <w:rsid w:val="4A10DA10"/>
    <w:rsid w:val="4A1535F6"/>
    <w:rsid w:val="4A159A56"/>
    <w:rsid w:val="4A1763E4"/>
    <w:rsid w:val="4A17744C"/>
    <w:rsid w:val="4A1818E9"/>
    <w:rsid w:val="4A186064"/>
    <w:rsid w:val="4A19C3CD"/>
    <w:rsid w:val="4A1BFD57"/>
    <w:rsid w:val="4A1CBEAE"/>
    <w:rsid w:val="4A1D584C"/>
    <w:rsid w:val="4A1FBE50"/>
    <w:rsid w:val="4A1FC30C"/>
    <w:rsid w:val="4A21101E"/>
    <w:rsid w:val="4A27ABD6"/>
    <w:rsid w:val="4A28FE54"/>
    <w:rsid w:val="4A2B0A13"/>
    <w:rsid w:val="4A2C0073"/>
    <w:rsid w:val="4A2CF5ED"/>
    <w:rsid w:val="4A2F048E"/>
    <w:rsid w:val="4A308CCC"/>
    <w:rsid w:val="4A351FBE"/>
    <w:rsid w:val="4A378699"/>
    <w:rsid w:val="4A413E15"/>
    <w:rsid w:val="4A422450"/>
    <w:rsid w:val="4A4269D7"/>
    <w:rsid w:val="4A46AC8D"/>
    <w:rsid w:val="4A4F244D"/>
    <w:rsid w:val="4A4F6F85"/>
    <w:rsid w:val="4A4F92A9"/>
    <w:rsid w:val="4A554740"/>
    <w:rsid w:val="4A557E1D"/>
    <w:rsid w:val="4A568639"/>
    <w:rsid w:val="4A57DC1F"/>
    <w:rsid w:val="4A590BA3"/>
    <w:rsid w:val="4A5BA7C4"/>
    <w:rsid w:val="4A5FE0A7"/>
    <w:rsid w:val="4A62E79C"/>
    <w:rsid w:val="4A65E7DD"/>
    <w:rsid w:val="4A6A0398"/>
    <w:rsid w:val="4A6BF958"/>
    <w:rsid w:val="4A6DC014"/>
    <w:rsid w:val="4A6E3E7E"/>
    <w:rsid w:val="4A6E8DF4"/>
    <w:rsid w:val="4A6EBBDA"/>
    <w:rsid w:val="4A72AF37"/>
    <w:rsid w:val="4A74B83C"/>
    <w:rsid w:val="4A763DF2"/>
    <w:rsid w:val="4A77DED5"/>
    <w:rsid w:val="4A7A47C9"/>
    <w:rsid w:val="4A7DDC34"/>
    <w:rsid w:val="4A801D2B"/>
    <w:rsid w:val="4A80D0A7"/>
    <w:rsid w:val="4A83088A"/>
    <w:rsid w:val="4A833886"/>
    <w:rsid w:val="4A8A0F00"/>
    <w:rsid w:val="4A8D2077"/>
    <w:rsid w:val="4A95B2C3"/>
    <w:rsid w:val="4A97C450"/>
    <w:rsid w:val="4A9834EA"/>
    <w:rsid w:val="4A9BB2E3"/>
    <w:rsid w:val="4A9C7647"/>
    <w:rsid w:val="4A9EC12C"/>
    <w:rsid w:val="4A9FC74C"/>
    <w:rsid w:val="4AA2ED12"/>
    <w:rsid w:val="4AA472D3"/>
    <w:rsid w:val="4AA4FC77"/>
    <w:rsid w:val="4AA6AAC2"/>
    <w:rsid w:val="4AA9784D"/>
    <w:rsid w:val="4AAADBA2"/>
    <w:rsid w:val="4AAD9C10"/>
    <w:rsid w:val="4AB209D2"/>
    <w:rsid w:val="4AB2A81E"/>
    <w:rsid w:val="4ABBDE16"/>
    <w:rsid w:val="4ABBF31B"/>
    <w:rsid w:val="4ABEAEC7"/>
    <w:rsid w:val="4AC459F7"/>
    <w:rsid w:val="4ACC35A4"/>
    <w:rsid w:val="4ACDAADB"/>
    <w:rsid w:val="4AD12D16"/>
    <w:rsid w:val="4AD19E54"/>
    <w:rsid w:val="4AD1B6EF"/>
    <w:rsid w:val="4AD358BC"/>
    <w:rsid w:val="4AD7DFD9"/>
    <w:rsid w:val="4ADD5F26"/>
    <w:rsid w:val="4ADFB785"/>
    <w:rsid w:val="4AE0F38C"/>
    <w:rsid w:val="4AE2A065"/>
    <w:rsid w:val="4AE32196"/>
    <w:rsid w:val="4AE6A137"/>
    <w:rsid w:val="4AE81A0F"/>
    <w:rsid w:val="4AE90421"/>
    <w:rsid w:val="4AEAB9B6"/>
    <w:rsid w:val="4AED450C"/>
    <w:rsid w:val="4AF1C866"/>
    <w:rsid w:val="4AF26CAC"/>
    <w:rsid w:val="4AF76F9B"/>
    <w:rsid w:val="4AF984F3"/>
    <w:rsid w:val="4AFA81EB"/>
    <w:rsid w:val="4AFB6DA9"/>
    <w:rsid w:val="4B045AD4"/>
    <w:rsid w:val="4B05F27B"/>
    <w:rsid w:val="4B0788B0"/>
    <w:rsid w:val="4B0FC70D"/>
    <w:rsid w:val="4B10821C"/>
    <w:rsid w:val="4B14D9E5"/>
    <w:rsid w:val="4B150692"/>
    <w:rsid w:val="4B23E6DF"/>
    <w:rsid w:val="4B25ED57"/>
    <w:rsid w:val="4B2A1BEE"/>
    <w:rsid w:val="4B2C7964"/>
    <w:rsid w:val="4B2EC3C2"/>
    <w:rsid w:val="4B306AB8"/>
    <w:rsid w:val="4B3518C4"/>
    <w:rsid w:val="4B3B8C49"/>
    <w:rsid w:val="4B3E4876"/>
    <w:rsid w:val="4B4C6779"/>
    <w:rsid w:val="4B4E0A63"/>
    <w:rsid w:val="4B500FD8"/>
    <w:rsid w:val="4B568734"/>
    <w:rsid w:val="4B60CB22"/>
    <w:rsid w:val="4B6341CA"/>
    <w:rsid w:val="4B682649"/>
    <w:rsid w:val="4B6C93BA"/>
    <w:rsid w:val="4B70CC48"/>
    <w:rsid w:val="4B739C31"/>
    <w:rsid w:val="4B7467C4"/>
    <w:rsid w:val="4B76F1D1"/>
    <w:rsid w:val="4B869D47"/>
    <w:rsid w:val="4B8B1600"/>
    <w:rsid w:val="4B8B4FD6"/>
    <w:rsid w:val="4B8D64F9"/>
    <w:rsid w:val="4B93B380"/>
    <w:rsid w:val="4B956D78"/>
    <w:rsid w:val="4B96254D"/>
    <w:rsid w:val="4B9B06B8"/>
    <w:rsid w:val="4B9F38B3"/>
    <w:rsid w:val="4BA12223"/>
    <w:rsid w:val="4BA1E976"/>
    <w:rsid w:val="4BA3905E"/>
    <w:rsid w:val="4BAB8FB0"/>
    <w:rsid w:val="4BAD03CE"/>
    <w:rsid w:val="4BAECF67"/>
    <w:rsid w:val="4BB64838"/>
    <w:rsid w:val="4BBBD9C5"/>
    <w:rsid w:val="4BBC7C9E"/>
    <w:rsid w:val="4BBD3A0D"/>
    <w:rsid w:val="4BC1BA48"/>
    <w:rsid w:val="4BC54678"/>
    <w:rsid w:val="4BC6989B"/>
    <w:rsid w:val="4BC71B5D"/>
    <w:rsid w:val="4BD2A092"/>
    <w:rsid w:val="4BD8B078"/>
    <w:rsid w:val="4BD97E00"/>
    <w:rsid w:val="4BDB9932"/>
    <w:rsid w:val="4BDBFB94"/>
    <w:rsid w:val="4BDDC874"/>
    <w:rsid w:val="4BE42A91"/>
    <w:rsid w:val="4BE52AD9"/>
    <w:rsid w:val="4BE550C0"/>
    <w:rsid w:val="4BE7FB52"/>
    <w:rsid w:val="4BE915BC"/>
    <w:rsid w:val="4BEF01E8"/>
    <w:rsid w:val="4BF2636C"/>
    <w:rsid w:val="4BF610ED"/>
    <w:rsid w:val="4BFD6764"/>
    <w:rsid w:val="4BFFC705"/>
    <w:rsid w:val="4C02B287"/>
    <w:rsid w:val="4C03BE50"/>
    <w:rsid w:val="4C063F90"/>
    <w:rsid w:val="4C0725CE"/>
    <w:rsid w:val="4C0AF7CF"/>
    <w:rsid w:val="4C0D3AC8"/>
    <w:rsid w:val="4C111482"/>
    <w:rsid w:val="4C12D8CB"/>
    <w:rsid w:val="4C13F307"/>
    <w:rsid w:val="4C140700"/>
    <w:rsid w:val="4C16A20D"/>
    <w:rsid w:val="4C16FABE"/>
    <w:rsid w:val="4C1A1FB3"/>
    <w:rsid w:val="4C1D5826"/>
    <w:rsid w:val="4C1DC9AC"/>
    <w:rsid w:val="4C1E559D"/>
    <w:rsid w:val="4C207D2E"/>
    <w:rsid w:val="4C2093CD"/>
    <w:rsid w:val="4C215BE6"/>
    <w:rsid w:val="4C24898C"/>
    <w:rsid w:val="4C28D8BD"/>
    <w:rsid w:val="4C2A086A"/>
    <w:rsid w:val="4C2E0DCE"/>
    <w:rsid w:val="4C37BAB3"/>
    <w:rsid w:val="4C399448"/>
    <w:rsid w:val="4C3CBF6A"/>
    <w:rsid w:val="4C431A0C"/>
    <w:rsid w:val="4C43BFF0"/>
    <w:rsid w:val="4C44ACD9"/>
    <w:rsid w:val="4C491775"/>
    <w:rsid w:val="4C4AB8E1"/>
    <w:rsid w:val="4C4B85C4"/>
    <w:rsid w:val="4C4FD7C1"/>
    <w:rsid w:val="4C50CD5C"/>
    <w:rsid w:val="4C5181B6"/>
    <w:rsid w:val="4C56739B"/>
    <w:rsid w:val="4C596298"/>
    <w:rsid w:val="4C61058A"/>
    <w:rsid w:val="4C6545E1"/>
    <w:rsid w:val="4C6A3413"/>
    <w:rsid w:val="4C6A9694"/>
    <w:rsid w:val="4C6BBC33"/>
    <w:rsid w:val="4C6C5901"/>
    <w:rsid w:val="4C6C7296"/>
    <w:rsid w:val="4C6CE08C"/>
    <w:rsid w:val="4C70EBA4"/>
    <w:rsid w:val="4C70FB0F"/>
    <w:rsid w:val="4C74D08C"/>
    <w:rsid w:val="4C77EDF3"/>
    <w:rsid w:val="4C7A3724"/>
    <w:rsid w:val="4C7C9391"/>
    <w:rsid w:val="4C7D93AB"/>
    <w:rsid w:val="4C7EC07E"/>
    <w:rsid w:val="4C7F0301"/>
    <w:rsid w:val="4C8270BE"/>
    <w:rsid w:val="4C83A530"/>
    <w:rsid w:val="4C8849E4"/>
    <w:rsid w:val="4C8EE0FD"/>
    <w:rsid w:val="4C928694"/>
    <w:rsid w:val="4C93332E"/>
    <w:rsid w:val="4C997329"/>
    <w:rsid w:val="4C9A3E2B"/>
    <w:rsid w:val="4C9B1D53"/>
    <w:rsid w:val="4C9CD15D"/>
    <w:rsid w:val="4C9D3EC5"/>
    <w:rsid w:val="4CA00FD4"/>
    <w:rsid w:val="4CA084AD"/>
    <w:rsid w:val="4CA4CDD5"/>
    <w:rsid w:val="4CA96B2F"/>
    <w:rsid w:val="4CAF1DBD"/>
    <w:rsid w:val="4CB93FC2"/>
    <w:rsid w:val="4CC0F56D"/>
    <w:rsid w:val="4CC10DB7"/>
    <w:rsid w:val="4CCC06DF"/>
    <w:rsid w:val="4CCE5610"/>
    <w:rsid w:val="4CCE7C8E"/>
    <w:rsid w:val="4CD5449C"/>
    <w:rsid w:val="4CD55013"/>
    <w:rsid w:val="4CD6D5BA"/>
    <w:rsid w:val="4CD7F549"/>
    <w:rsid w:val="4CD8FEEB"/>
    <w:rsid w:val="4CDB7A6B"/>
    <w:rsid w:val="4CE32F45"/>
    <w:rsid w:val="4CE7731B"/>
    <w:rsid w:val="4CE84520"/>
    <w:rsid w:val="4CE8BE8F"/>
    <w:rsid w:val="4CE922E5"/>
    <w:rsid w:val="4CE92F38"/>
    <w:rsid w:val="4CEB268D"/>
    <w:rsid w:val="4CECFB1B"/>
    <w:rsid w:val="4CEEA5F7"/>
    <w:rsid w:val="4CF1C721"/>
    <w:rsid w:val="4CF96E41"/>
    <w:rsid w:val="4D01CB0F"/>
    <w:rsid w:val="4D020660"/>
    <w:rsid w:val="4D0538DF"/>
    <w:rsid w:val="4D075735"/>
    <w:rsid w:val="4D1003BB"/>
    <w:rsid w:val="4D1112B7"/>
    <w:rsid w:val="4D11D337"/>
    <w:rsid w:val="4D179BEF"/>
    <w:rsid w:val="4D1E4C1A"/>
    <w:rsid w:val="4D228D97"/>
    <w:rsid w:val="4D23A1D7"/>
    <w:rsid w:val="4D268174"/>
    <w:rsid w:val="4D26C169"/>
    <w:rsid w:val="4D2AEC1A"/>
    <w:rsid w:val="4D2AFC86"/>
    <w:rsid w:val="4D2BD5EB"/>
    <w:rsid w:val="4D2CCCD3"/>
    <w:rsid w:val="4D37D6EC"/>
    <w:rsid w:val="4D3941E0"/>
    <w:rsid w:val="4D3F9512"/>
    <w:rsid w:val="4D419050"/>
    <w:rsid w:val="4D41C95D"/>
    <w:rsid w:val="4D42AE08"/>
    <w:rsid w:val="4D456E5B"/>
    <w:rsid w:val="4D458EA7"/>
    <w:rsid w:val="4D45B88D"/>
    <w:rsid w:val="4D48D87A"/>
    <w:rsid w:val="4D4B82C6"/>
    <w:rsid w:val="4D4C5756"/>
    <w:rsid w:val="4D58FA19"/>
    <w:rsid w:val="4D5E8220"/>
    <w:rsid w:val="4D5EB7A8"/>
    <w:rsid w:val="4D609571"/>
    <w:rsid w:val="4D6168B5"/>
    <w:rsid w:val="4D64BA82"/>
    <w:rsid w:val="4D64F609"/>
    <w:rsid w:val="4D650252"/>
    <w:rsid w:val="4D6813CF"/>
    <w:rsid w:val="4D6A4123"/>
    <w:rsid w:val="4D6BEE4E"/>
    <w:rsid w:val="4D6FDE6F"/>
    <w:rsid w:val="4D74C11D"/>
    <w:rsid w:val="4D77013F"/>
    <w:rsid w:val="4D770219"/>
    <w:rsid w:val="4D77F6AB"/>
    <w:rsid w:val="4D7986B9"/>
    <w:rsid w:val="4D7DA157"/>
    <w:rsid w:val="4D8294F5"/>
    <w:rsid w:val="4D82A7CA"/>
    <w:rsid w:val="4D854B07"/>
    <w:rsid w:val="4D905BDF"/>
    <w:rsid w:val="4D90BE7A"/>
    <w:rsid w:val="4D9164DA"/>
    <w:rsid w:val="4D951122"/>
    <w:rsid w:val="4D980DBE"/>
    <w:rsid w:val="4D9B46B4"/>
    <w:rsid w:val="4D9BF5D3"/>
    <w:rsid w:val="4DACA67E"/>
    <w:rsid w:val="4DADEFE3"/>
    <w:rsid w:val="4DB7AB85"/>
    <w:rsid w:val="4DBD470E"/>
    <w:rsid w:val="4DBEF1B8"/>
    <w:rsid w:val="4DC937BF"/>
    <w:rsid w:val="4DCC05FD"/>
    <w:rsid w:val="4DCFF57C"/>
    <w:rsid w:val="4DD4B333"/>
    <w:rsid w:val="4DDE6186"/>
    <w:rsid w:val="4DE355F0"/>
    <w:rsid w:val="4DE3CC71"/>
    <w:rsid w:val="4DE4C81F"/>
    <w:rsid w:val="4DE69EA7"/>
    <w:rsid w:val="4DEAE356"/>
    <w:rsid w:val="4DF05544"/>
    <w:rsid w:val="4DF9B813"/>
    <w:rsid w:val="4DFA011D"/>
    <w:rsid w:val="4DFD736F"/>
    <w:rsid w:val="4E022604"/>
    <w:rsid w:val="4E036091"/>
    <w:rsid w:val="4E054C90"/>
    <w:rsid w:val="4E05659F"/>
    <w:rsid w:val="4E08D1AA"/>
    <w:rsid w:val="4E091226"/>
    <w:rsid w:val="4E0A0F25"/>
    <w:rsid w:val="4E0A7C85"/>
    <w:rsid w:val="4E0DA440"/>
    <w:rsid w:val="4E1012BD"/>
    <w:rsid w:val="4E117365"/>
    <w:rsid w:val="4E12ECF3"/>
    <w:rsid w:val="4E183CE5"/>
    <w:rsid w:val="4E19F140"/>
    <w:rsid w:val="4E1A3E83"/>
    <w:rsid w:val="4E1AD854"/>
    <w:rsid w:val="4E1AE4A2"/>
    <w:rsid w:val="4E1E60BE"/>
    <w:rsid w:val="4E244D36"/>
    <w:rsid w:val="4E261227"/>
    <w:rsid w:val="4E286E68"/>
    <w:rsid w:val="4E28F764"/>
    <w:rsid w:val="4E2E00BC"/>
    <w:rsid w:val="4E2EA847"/>
    <w:rsid w:val="4E3338E4"/>
    <w:rsid w:val="4E35865C"/>
    <w:rsid w:val="4E382F80"/>
    <w:rsid w:val="4E3A9162"/>
    <w:rsid w:val="4E3B5EA5"/>
    <w:rsid w:val="4E3E5E7C"/>
    <w:rsid w:val="4E3E6285"/>
    <w:rsid w:val="4E4056D3"/>
    <w:rsid w:val="4E4415C3"/>
    <w:rsid w:val="4E4449E4"/>
    <w:rsid w:val="4E44AA7D"/>
    <w:rsid w:val="4E44EF5D"/>
    <w:rsid w:val="4E4B71D3"/>
    <w:rsid w:val="4E545666"/>
    <w:rsid w:val="4E54CABE"/>
    <w:rsid w:val="4E57F723"/>
    <w:rsid w:val="4E594125"/>
    <w:rsid w:val="4E5A47F8"/>
    <w:rsid w:val="4E61D305"/>
    <w:rsid w:val="4E664797"/>
    <w:rsid w:val="4E664D3D"/>
    <w:rsid w:val="4E6CE96A"/>
    <w:rsid w:val="4E6DE1F0"/>
    <w:rsid w:val="4E6E3CD3"/>
    <w:rsid w:val="4E72D07B"/>
    <w:rsid w:val="4E792BD5"/>
    <w:rsid w:val="4E7A7974"/>
    <w:rsid w:val="4E7EB179"/>
    <w:rsid w:val="4E81A005"/>
    <w:rsid w:val="4E834CEE"/>
    <w:rsid w:val="4E84D5E6"/>
    <w:rsid w:val="4E8B2BE1"/>
    <w:rsid w:val="4E8CF35B"/>
    <w:rsid w:val="4E8F6B15"/>
    <w:rsid w:val="4E8F8F9D"/>
    <w:rsid w:val="4E928222"/>
    <w:rsid w:val="4E93DB31"/>
    <w:rsid w:val="4E962E01"/>
    <w:rsid w:val="4E975114"/>
    <w:rsid w:val="4E98DA60"/>
    <w:rsid w:val="4E9FB3A3"/>
    <w:rsid w:val="4EA1651D"/>
    <w:rsid w:val="4EA4992D"/>
    <w:rsid w:val="4EA75DD0"/>
    <w:rsid w:val="4EAB2402"/>
    <w:rsid w:val="4EAC4034"/>
    <w:rsid w:val="4EACE6D6"/>
    <w:rsid w:val="4EAF5B0E"/>
    <w:rsid w:val="4EB10F6F"/>
    <w:rsid w:val="4EB34708"/>
    <w:rsid w:val="4EB50F5D"/>
    <w:rsid w:val="4EB577D9"/>
    <w:rsid w:val="4EBE1D27"/>
    <w:rsid w:val="4EC03A4D"/>
    <w:rsid w:val="4EC05997"/>
    <w:rsid w:val="4EC1D08A"/>
    <w:rsid w:val="4EC4C2A4"/>
    <w:rsid w:val="4EC4D098"/>
    <w:rsid w:val="4EC817CA"/>
    <w:rsid w:val="4ECE2444"/>
    <w:rsid w:val="4ECEFC4F"/>
    <w:rsid w:val="4ED12001"/>
    <w:rsid w:val="4ED19471"/>
    <w:rsid w:val="4ED531D3"/>
    <w:rsid w:val="4ED6B970"/>
    <w:rsid w:val="4ED830AD"/>
    <w:rsid w:val="4ED91D5E"/>
    <w:rsid w:val="4EDCE5A9"/>
    <w:rsid w:val="4EE0BD2C"/>
    <w:rsid w:val="4EE21BA2"/>
    <w:rsid w:val="4EE4DADD"/>
    <w:rsid w:val="4EE5B4D7"/>
    <w:rsid w:val="4EE672E5"/>
    <w:rsid w:val="4EEF1311"/>
    <w:rsid w:val="4EF631AE"/>
    <w:rsid w:val="4EF83EF1"/>
    <w:rsid w:val="4EFDECF5"/>
    <w:rsid w:val="4F04719D"/>
    <w:rsid w:val="4F098FAD"/>
    <w:rsid w:val="4F0FB178"/>
    <w:rsid w:val="4F0FF56F"/>
    <w:rsid w:val="4F112DD3"/>
    <w:rsid w:val="4F130E52"/>
    <w:rsid w:val="4F132B04"/>
    <w:rsid w:val="4F1D78CC"/>
    <w:rsid w:val="4F1E1519"/>
    <w:rsid w:val="4F20B604"/>
    <w:rsid w:val="4F223A26"/>
    <w:rsid w:val="4F238734"/>
    <w:rsid w:val="4F241F08"/>
    <w:rsid w:val="4F283BA2"/>
    <w:rsid w:val="4F29B151"/>
    <w:rsid w:val="4F2CDB35"/>
    <w:rsid w:val="4F31E730"/>
    <w:rsid w:val="4F32981E"/>
    <w:rsid w:val="4F37C634"/>
    <w:rsid w:val="4F3CAEF2"/>
    <w:rsid w:val="4F3D39BA"/>
    <w:rsid w:val="4F3DD7ED"/>
    <w:rsid w:val="4F422C27"/>
    <w:rsid w:val="4F460C50"/>
    <w:rsid w:val="4F4B4989"/>
    <w:rsid w:val="4F4B9555"/>
    <w:rsid w:val="4F4E4772"/>
    <w:rsid w:val="4F508324"/>
    <w:rsid w:val="4F509D29"/>
    <w:rsid w:val="4F533F88"/>
    <w:rsid w:val="4F564056"/>
    <w:rsid w:val="4F5658B5"/>
    <w:rsid w:val="4F579F79"/>
    <w:rsid w:val="4F594B67"/>
    <w:rsid w:val="4F5A7059"/>
    <w:rsid w:val="4F635C6A"/>
    <w:rsid w:val="4F679FA9"/>
    <w:rsid w:val="4F6C238C"/>
    <w:rsid w:val="4F6C5EF6"/>
    <w:rsid w:val="4F6DE6E5"/>
    <w:rsid w:val="4F74B65E"/>
    <w:rsid w:val="4F74EEB2"/>
    <w:rsid w:val="4F7D8DBE"/>
    <w:rsid w:val="4F7EBE19"/>
    <w:rsid w:val="4F7EDF84"/>
    <w:rsid w:val="4F818E93"/>
    <w:rsid w:val="4F8859DC"/>
    <w:rsid w:val="4F8AA4D6"/>
    <w:rsid w:val="4F8B5450"/>
    <w:rsid w:val="4F921FAA"/>
    <w:rsid w:val="4F9490DF"/>
    <w:rsid w:val="4F95C4FB"/>
    <w:rsid w:val="4F972283"/>
    <w:rsid w:val="4F9F6CA0"/>
    <w:rsid w:val="4FA31049"/>
    <w:rsid w:val="4FA32A67"/>
    <w:rsid w:val="4FA3D1C6"/>
    <w:rsid w:val="4FA41358"/>
    <w:rsid w:val="4FA6557A"/>
    <w:rsid w:val="4FAA22E0"/>
    <w:rsid w:val="4FAC4691"/>
    <w:rsid w:val="4FAFB511"/>
    <w:rsid w:val="4FB8AC20"/>
    <w:rsid w:val="4FBA079A"/>
    <w:rsid w:val="4FBF2CC0"/>
    <w:rsid w:val="4FC340D2"/>
    <w:rsid w:val="4FC436A1"/>
    <w:rsid w:val="4FC97DBC"/>
    <w:rsid w:val="4FC9C90C"/>
    <w:rsid w:val="4FCCECEF"/>
    <w:rsid w:val="4FCE8015"/>
    <w:rsid w:val="4FCEA8E5"/>
    <w:rsid w:val="4FD20463"/>
    <w:rsid w:val="4FDA1DF2"/>
    <w:rsid w:val="4FDB2285"/>
    <w:rsid w:val="4FEBDBEE"/>
    <w:rsid w:val="4FECDF42"/>
    <w:rsid w:val="4FF2B8A8"/>
    <w:rsid w:val="4FF82E1F"/>
    <w:rsid w:val="4FFA3201"/>
    <w:rsid w:val="4FFB78B3"/>
    <w:rsid w:val="500381B7"/>
    <w:rsid w:val="5007B01F"/>
    <w:rsid w:val="5008A9AC"/>
    <w:rsid w:val="50104A24"/>
    <w:rsid w:val="50107F00"/>
    <w:rsid w:val="5010CFFC"/>
    <w:rsid w:val="50177CCA"/>
    <w:rsid w:val="501B1E59"/>
    <w:rsid w:val="501BD2AD"/>
    <w:rsid w:val="50257F29"/>
    <w:rsid w:val="5025D8FE"/>
    <w:rsid w:val="5028038C"/>
    <w:rsid w:val="50289F01"/>
    <w:rsid w:val="502B284D"/>
    <w:rsid w:val="502F1BFC"/>
    <w:rsid w:val="50391D2C"/>
    <w:rsid w:val="503E4AC6"/>
    <w:rsid w:val="5042A0D2"/>
    <w:rsid w:val="50445971"/>
    <w:rsid w:val="5045A419"/>
    <w:rsid w:val="504613D4"/>
    <w:rsid w:val="5047F900"/>
    <w:rsid w:val="505B1010"/>
    <w:rsid w:val="506238EC"/>
    <w:rsid w:val="50631C95"/>
    <w:rsid w:val="50695C81"/>
    <w:rsid w:val="506B13B8"/>
    <w:rsid w:val="506DE213"/>
    <w:rsid w:val="50711DAD"/>
    <w:rsid w:val="507883CD"/>
    <w:rsid w:val="5079EA21"/>
    <w:rsid w:val="5081D1FA"/>
    <w:rsid w:val="5085F536"/>
    <w:rsid w:val="508B484E"/>
    <w:rsid w:val="508F6509"/>
    <w:rsid w:val="5093E666"/>
    <w:rsid w:val="509C5FFB"/>
    <w:rsid w:val="50A78EFE"/>
    <w:rsid w:val="50A85576"/>
    <w:rsid w:val="50AC47CF"/>
    <w:rsid w:val="50B5BA51"/>
    <w:rsid w:val="50B5D8C8"/>
    <w:rsid w:val="50B6BCA3"/>
    <w:rsid w:val="50B87BB2"/>
    <w:rsid w:val="50BB1DDD"/>
    <w:rsid w:val="50C36371"/>
    <w:rsid w:val="50C69BF1"/>
    <w:rsid w:val="50C985E3"/>
    <w:rsid w:val="50C98ADD"/>
    <w:rsid w:val="50D17786"/>
    <w:rsid w:val="50D44D22"/>
    <w:rsid w:val="50D4A840"/>
    <w:rsid w:val="50D75D9F"/>
    <w:rsid w:val="50D86E57"/>
    <w:rsid w:val="50D8D9DE"/>
    <w:rsid w:val="50D9EBE1"/>
    <w:rsid w:val="50DDA864"/>
    <w:rsid w:val="50E2187F"/>
    <w:rsid w:val="50E5264B"/>
    <w:rsid w:val="50E73568"/>
    <w:rsid w:val="50E7BEC8"/>
    <w:rsid w:val="50E8D568"/>
    <w:rsid w:val="50F0433F"/>
    <w:rsid w:val="50F49F09"/>
    <w:rsid w:val="50F72C7A"/>
    <w:rsid w:val="50FAAA8F"/>
    <w:rsid w:val="50FD87D6"/>
    <w:rsid w:val="51036EDA"/>
    <w:rsid w:val="5106912C"/>
    <w:rsid w:val="5108F81E"/>
    <w:rsid w:val="510C0062"/>
    <w:rsid w:val="510DDE4A"/>
    <w:rsid w:val="51101135"/>
    <w:rsid w:val="5114FAAE"/>
    <w:rsid w:val="511581BE"/>
    <w:rsid w:val="511ECF41"/>
    <w:rsid w:val="51238579"/>
    <w:rsid w:val="5126664D"/>
    <w:rsid w:val="5127404B"/>
    <w:rsid w:val="512880E6"/>
    <w:rsid w:val="512CEFF6"/>
    <w:rsid w:val="5130F958"/>
    <w:rsid w:val="5132CC30"/>
    <w:rsid w:val="51330254"/>
    <w:rsid w:val="513A365D"/>
    <w:rsid w:val="513B499E"/>
    <w:rsid w:val="514024A0"/>
    <w:rsid w:val="51410EF9"/>
    <w:rsid w:val="5143DD94"/>
    <w:rsid w:val="5152AD34"/>
    <w:rsid w:val="515596C4"/>
    <w:rsid w:val="51563F13"/>
    <w:rsid w:val="515A0865"/>
    <w:rsid w:val="5165EB71"/>
    <w:rsid w:val="516605A8"/>
    <w:rsid w:val="51674AB0"/>
    <w:rsid w:val="516D781A"/>
    <w:rsid w:val="516FA012"/>
    <w:rsid w:val="5171686D"/>
    <w:rsid w:val="51727F6C"/>
    <w:rsid w:val="5177F795"/>
    <w:rsid w:val="517A09AD"/>
    <w:rsid w:val="517A3870"/>
    <w:rsid w:val="517BFD77"/>
    <w:rsid w:val="517C2DE0"/>
    <w:rsid w:val="517E20B3"/>
    <w:rsid w:val="517EBB57"/>
    <w:rsid w:val="517F5F7F"/>
    <w:rsid w:val="518009FD"/>
    <w:rsid w:val="518708F2"/>
    <w:rsid w:val="5188C205"/>
    <w:rsid w:val="5189E8C5"/>
    <w:rsid w:val="518A46CE"/>
    <w:rsid w:val="518A48E3"/>
    <w:rsid w:val="518F90A5"/>
    <w:rsid w:val="51902D03"/>
    <w:rsid w:val="5190D639"/>
    <w:rsid w:val="51984AF9"/>
    <w:rsid w:val="51A39AB3"/>
    <w:rsid w:val="51A77A62"/>
    <w:rsid w:val="51A8117C"/>
    <w:rsid w:val="51A91F4E"/>
    <w:rsid w:val="51ACFC83"/>
    <w:rsid w:val="51AF7D86"/>
    <w:rsid w:val="51B1413D"/>
    <w:rsid w:val="51B3514A"/>
    <w:rsid w:val="51B5A8DE"/>
    <w:rsid w:val="51B5DF3F"/>
    <w:rsid w:val="51BB09BA"/>
    <w:rsid w:val="51C3F0D5"/>
    <w:rsid w:val="51C49D76"/>
    <w:rsid w:val="51CA2E5B"/>
    <w:rsid w:val="51CEC5E0"/>
    <w:rsid w:val="51D4EC8E"/>
    <w:rsid w:val="51D8341C"/>
    <w:rsid w:val="51D93DE0"/>
    <w:rsid w:val="51D98E5D"/>
    <w:rsid w:val="51DF5D38"/>
    <w:rsid w:val="51E038A6"/>
    <w:rsid w:val="51E50560"/>
    <w:rsid w:val="51E9BED6"/>
    <w:rsid w:val="51F24FE5"/>
    <w:rsid w:val="51F2B5C0"/>
    <w:rsid w:val="51F4AEED"/>
    <w:rsid w:val="51F6A257"/>
    <w:rsid w:val="51F6DF5B"/>
    <w:rsid w:val="5204C1D8"/>
    <w:rsid w:val="52085207"/>
    <w:rsid w:val="52090374"/>
    <w:rsid w:val="520CE1EC"/>
    <w:rsid w:val="520DD78C"/>
    <w:rsid w:val="520F9B67"/>
    <w:rsid w:val="5212090D"/>
    <w:rsid w:val="5212530C"/>
    <w:rsid w:val="5216FFF6"/>
    <w:rsid w:val="521BBC06"/>
    <w:rsid w:val="521D8A52"/>
    <w:rsid w:val="521E9D7F"/>
    <w:rsid w:val="521EA9B3"/>
    <w:rsid w:val="52217C5C"/>
    <w:rsid w:val="52227BC0"/>
    <w:rsid w:val="5225A594"/>
    <w:rsid w:val="5228CD5F"/>
    <w:rsid w:val="522BF83D"/>
    <w:rsid w:val="522C0074"/>
    <w:rsid w:val="522F3E48"/>
    <w:rsid w:val="5231E4B7"/>
    <w:rsid w:val="5235707B"/>
    <w:rsid w:val="5238BEED"/>
    <w:rsid w:val="523CC9CE"/>
    <w:rsid w:val="52434F92"/>
    <w:rsid w:val="5248EC6C"/>
    <w:rsid w:val="524AAB69"/>
    <w:rsid w:val="5250765C"/>
    <w:rsid w:val="5251FAC9"/>
    <w:rsid w:val="5252C833"/>
    <w:rsid w:val="5253CC1F"/>
    <w:rsid w:val="525E3688"/>
    <w:rsid w:val="5266D6F3"/>
    <w:rsid w:val="526D38D3"/>
    <w:rsid w:val="5278043B"/>
    <w:rsid w:val="52790362"/>
    <w:rsid w:val="527C6541"/>
    <w:rsid w:val="527D3160"/>
    <w:rsid w:val="52877F78"/>
    <w:rsid w:val="528FF3E1"/>
    <w:rsid w:val="52986148"/>
    <w:rsid w:val="529B2C6C"/>
    <w:rsid w:val="52A27A0E"/>
    <w:rsid w:val="52A40454"/>
    <w:rsid w:val="52B7ED5F"/>
    <w:rsid w:val="52B96832"/>
    <w:rsid w:val="52BCB8CE"/>
    <w:rsid w:val="52BF108E"/>
    <w:rsid w:val="52BFE77B"/>
    <w:rsid w:val="52C0F4DB"/>
    <w:rsid w:val="52C19D73"/>
    <w:rsid w:val="52C5839D"/>
    <w:rsid w:val="52C77963"/>
    <w:rsid w:val="52C9C199"/>
    <w:rsid w:val="52CA9C39"/>
    <w:rsid w:val="52CAFBE2"/>
    <w:rsid w:val="52CE4CD2"/>
    <w:rsid w:val="52D198BA"/>
    <w:rsid w:val="52D23D94"/>
    <w:rsid w:val="52D43C11"/>
    <w:rsid w:val="52D71FE6"/>
    <w:rsid w:val="52D9F0BA"/>
    <w:rsid w:val="52DA5D87"/>
    <w:rsid w:val="52E476BF"/>
    <w:rsid w:val="52E4BA63"/>
    <w:rsid w:val="52E87BC0"/>
    <w:rsid w:val="52E937C9"/>
    <w:rsid w:val="52ECEE4F"/>
    <w:rsid w:val="52ECFEA9"/>
    <w:rsid w:val="52EF1915"/>
    <w:rsid w:val="52F1C223"/>
    <w:rsid w:val="52F553C6"/>
    <w:rsid w:val="52FB0EE3"/>
    <w:rsid w:val="52FB7D29"/>
    <w:rsid w:val="52FC8ED8"/>
    <w:rsid w:val="53018A77"/>
    <w:rsid w:val="530B58FE"/>
    <w:rsid w:val="530DDB52"/>
    <w:rsid w:val="530E7DC6"/>
    <w:rsid w:val="530ECE2D"/>
    <w:rsid w:val="531A6174"/>
    <w:rsid w:val="5323EF77"/>
    <w:rsid w:val="532606B6"/>
    <w:rsid w:val="53262840"/>
    <w:rsid w:val="5332313A"/>
    <w:rsid w:val="5333C6B2"/>
    <w:rsid w:val="5334848E"/>
    <w:rsid w:val="5334A83F"/>
    <w:rsid w:val="5334ED11"/>
    <w:rsid w:val="53354D88"/>
    <w:rsid w:val="53361441"/>
    <w:rsid w:val="5338C1CD"/>
    <w:rsid w:val="533BAD3B"/>
    <w:rsid w:val="5345E580"/>
    <w:rsid w:val="53490259"/>
    <w:rsid w:val="534B674B"/>
    <w:rsid w:val="534D3E1C"/>
    <w:rsid w:val="5352B66F"/>
    <w:rsid w:val="53595D71"/>
    <w:rsid w:val="535CEF3E"/>
    <w:rsid w:val="5363A86A"/>
    <w:rsid w:val="53691ACC"/>
    <w:rsid w:val="536AC397"/>
    <w:rsid w:val="536DEB89"/>
    <w:rsid w:val="536E65A6"/>
    <w:rsid w:val="53781291"/>
    <w:rsid w:val="53788A4F"/>
    <w:rsid w:val="5396BCD2"/>
    <w:rsid w:val="53972CB0"/>
    <w:rsid w:val="539857D7"/>
    <w:rsid w:val="5398636A"/>
    <w:rsid w:val="539B0959"/>
    <w:rsid w:val="539D3596"/>
    <w:rsid w:val="539D9604"/>
    <w:rsid w:val="53A0405E"/>
    <w:rsid w:val="53A35B8C"/>
    <w:rsid w:val="53AB69A6"/>
    <w:rsid w:val="53B04A03"/>
    <w:rsid w:val="53B41070"/>
    <w:rsid w:val="53B77BA7"/>
    <w:rsid w:val="53B9C826"/>
    <w:rsid w:val="53BC9D7C"/>
    <w:rsid w:val="53BF9CFC"/>
    <w:rsid w:val="53C0FF54"/>
    <w:rsid w:val="53C5B7B2"/>
    <w:rsid w:val="53C913BF"/>
    <w:rsid w:val="53C9A353"/>
    <w:rsid w:val="53CB0459"/>
    <w:rsid w:val="53CCCC74"/>
    <w:rsid w:val="53D2EC3A"/>
    <w:rsid w:val="53D4AA98"/>
    <w:rsid w:val="53D9F104"/>
    <w:rsid w:val="53DA4441"/>
    <w:rsid w:val="53DFADB2"/>
    <w:rsid w:val="53E04311"/>
    <w:rsid w:val="53E25044"/>
    <w:rsid w:val="53E47013"/>
    <w:rsid w:val="53E536F9"/>
    <w:rsid w:val="53EE6573"/>
    <w:rsid w:val="53FBC130"/>
    <w:rsid w:val="54000EA9"/>
    <w:rsid w:val="5405C7CA"/>
    <w:rsid w:val="5405EAF6"/>
    <w:rsid w:val="5406295A"/>
    <w:rsid w:val="5408055C"/>
    <w:rsid w:val="540BB621"/>
    <w:rsid w:val="54133B38"/>
    <w:rsid w:val="5414B95C"/>
    <w:rsid w:val="5417F056"/>
    <w:rsid w:val="541882C3"/>
    <w:rsid w:val="541C5619"/>
    <w:rsid w:val="541CD80E"/>
    <w:rsid w:val="54275111"/>
    <w:rsid w:val="542CE5DE"/>
    <w:rsid w:val="542D8FF0"/>
    <w:rsid w:val="542DDF93"/>
    <w:rsid w:val="54313D91"/>
    <w:rsid w:val="5431DB66"/>
    <w:rsid w:val="543478EA"/>
    <w:rsid w:val="54352D16"/>
    <w:rsid w:val="5435AD43"/>
    <w:rsid w:val="543BE511"/>
    <w:rsid w:val="544046E3"/>
    <w:rsid w:val="54406E92"/>
    <w:rsid w:val="54425BCA"/>
    <w:rsid w:val="54491A4C"/>
    <w:rsid w:val="544BC394"/>
    <w:rsid w:val="544CC77B"/>
    <w:rsid w:val="5452CF50"/>
    <w:rsid w:val="5456050B"/>
    <w:rsid w:val="54566E84"/>
    <w:rsid w:val="54569EBC"/>
    <w:rsid w:val="545DC7D6"/>
    <w:rsid w:val="5460E06C"/>
    <w:rsid w:val="54669AEE"/>
    <w:rsid w:val="5469DCF9"/>
    <w:rsid w:val="546CD991"/>
    <w:rsid w:val="54729484"/>
    <w:rsid w:val="54791310"/>
    <w:rsid w:val="5479BAE1"/>
    <w:rsid w:val="547C4F8B"/>
    <w:rsid w:val="547CCAFA"/>
    <w:rsid w:val="547CF1B6"/>
    <w:rsid w:val="547F74B6"/>
    <w:rsid w:val="54819015"/>
    <w:rsid w:val="54822021"/>
    <w:rsid w:val="5484A158"/>
    <w:rsid w:val="5484D788"/>
    <w:rsid w:val="54877230"/>
    <w:rsid w:val="548903FC"/>
    <w:rsid w:val="548996D2"/>
    <w:rsid w:val="548B635F"/>
    <w:rsid w:val="548C4D29"/>
    <w:rsid w:val="5491ECAC"/>
    <w:rsid w:val="5493362C"/>
    <w:rsid w:val="5498AC0B"/>
    <w:rsid w:val="54A779DD"/>
    <w:rsid w:val="54A8776B"/>
    <w:rsid w:val="54A8EDBD"/>
    <w:rsid w:val="54A97195"/>
    <w:rsid w:val="54AD733F"/>
    <w:rsid w:val="54B8E409"/>
    <w:rsid w:val="54CB7402"/>
    <w:rsid w:val="54CF8BB3"/>
    <w:rsid w:val="54D6DC0A"/>
    <w:rsid w:val="54D6ED2B"/>
    <w:rsid w:val="54D864FF"/>
    <w:rsid w:val="54E1D8BF"/>
    <w:rsid w:val="54E31F80"/>
    <w:rsid w:val="54E3F990"/>
    <w:rsid w:val="54E4BC4D"/>
    <w:rsid w:val="54ED68D4"/>
    <w:rsid w:val="54F4705B"/>
    <w:rsid w:val="54F4CC40"/>
    <w:rsid w:val="54F62BA6"/>
    <w:rsid w:val="54F69A96"/>
    <w:rsid w:val="54FFC31D"/>
    <w:rsid w:val="55036D38"/>
    <w:rsid w:val="5503A8AE"/>
    <w:rsid w:val="550CD6A0"/>
    <w:rsid w:val="550F5D75"/>
    <w:rsid w:val="55141288"/>
    <w:rsid w:val="5516D79A"/>
    <w:rsid w:val="55175F30"/>
    <w:rsid w:val="55210E41"/>
    <w:rsid w:val="552153D8"/>
    <w:rsid w:val="5521EB50"/>
    <w:rsid w:val="5523253B"/>
    <w:rsid w:val="55247AF0"/>
    <w:rsid w:val="5525738B"/>
    <w:rsid w:val="5525BDED"/>
    <w:rsid w:val="552C10EC"/>
    <w:rsid w:val="552FA3B1"/>
    <w:rsid w:val="5536D569"/>
    <w:rsid w:val="5537C72B"/>
    <w:rsid w:val="553B7267"/>
    <w:rsid w:val="553C97E7"/>
    <w:rsid w:val="553D2A4D"/>
    <w:rsid w:val="5540ECF7"/>
    <w:rsid w:val="55438A5E"/>
    <w:rsid w:val="5552627F"/>
    <w:rsid w:val="55548D5E"/>
    <w:rsid w:val="55564D46"/>
    <w:rsid w:val="5556735F"/>
    <w:rsid w:val="5557A2C4"/>
    <w:rsid w:val="55595725"/>
    <w:rsid w:val="556254C5"/>
    <w:rsid w:val="556457F8"/>
    <w:rsid w:val="556E54F7"/>
    <w:rsid w:val="5574A8E8"/>
    <w:rsid w:val="5576FCCA"/>
    <w:rsid w:val="557FA216"/>
    <w:rsid w:val="5588E7E3"/>
    <w:rsid w:val="5589BDC0"/>
    <w:rsid w:val="558CB8EA"/>
    <w:rsid w:val="558D5A4C"/>
    <w:rsid w:val="558E03D8"/>
    <w:rsid w:val="558E4C95"/>
    <w:rsid w:val="558E6BF8"/>
    <w:rsid w:val="558E92F2"/>
    <w:rsid w:val="5591158A"/>
    <w:rsid w:val="5593269D"/>
    <w:rsid w:val="5594FE1F"/>
    <w:rsid w:val="5598AD2E"/>
    <w:rsid w:val="559C71DE"/>
    <w:rsid w:val="559CC65D"/>
    <w:rsid w:val="55AE63E2"/>
    <w:rsid w:val="55B302D6"/>
    <w:rsid w:val="55B49B25"/>
    <w:rsid w:val="55BB3259"/>
    <w:rsid w:val="55BC601B"/>
    <w:rsid w:val="55BF8A26"/>
    <w:rsid w:val="55C11914"/>
    <w:rsid w:val="55C3DDA0"/>
    <w:rsid w:val="55C586A1"/>
    <w:rsid w:val="55CB6185"/>
    <w:rsid w:val="55CBB593"/>
    <w:rsid w:val="55CC7AF8"/>
    <w:rsid w:val="55CCCEAB"/>
    <w:rsid w:val="55CF641E"/>
    <w:rsid w:val="55CF842A"/>
    <w:rsid w:val="55D433D1"/>
    <w:rsid w:val="55DDCE3F"/>
    <w:rsid w:val="55DF6586"/>
    <w:rsid w:val="55E94CFD"/>
    <w:rsid w:val="55EC4528"/>
    <w:rsid w:val="55F4AC6A"/>
    <w:rsid w:val="55F4EF4B"/>
    <w:rsid w:val="55F52447"/>
    <w:rsid w:val="55F86F22"/>
    <w:rsid w:val="55FD0A44"/>
    <w:rsid w:val="55FEAE94"/>
    <w:rsid w:val="560002AC"/>
    <w:rsid w:val="5603EA13"/>
    <w:rsid w:val="56064D72"/>
    <w:rsid w:val="5608D894"/>
    <w:rsid w:val="560DCDB2"/>
    <w:rsid w:val="560F8A8F"/>
    <w:rsid w:val="5614385A"/>
    <w:rsid w:val="561C3D11"/>
    <w:rsid w:val="561F68E3"/>
    <w:rsid w:val="5620A01D"/>
    <w:rsid w:val="5626A3CE"/>
    <w:rsid w:val="56288C0A"/>
    <w:rsid w:val="5628E61B"/>
    <w:rsid w:val="56316C59"/>
    <w:rsid w:val="5638188E"/>
    <w:rsid w:val="56396DE8"/>
    <w:rsid w:val="563C4FC2"/>
    <w:rsid w:val="563DF5D2"/>
    <w:rsid w:val="56402C59"/>
    <w:rsid w:val="56454518"/>
    <w:rsid w:val="56454AFC"/>
    <w:rsid w:val="5645A769"/>
    <w:rsid w:val="5647DA58"/>
    <w:rsid w:val="564C2E88"/>
    <w:rsid w:val="56516802"/>
    <w:rsid w:val="56557DB9"/>
    <w:rsid w:val="56580F9B"/>
    <w:rsid w:val="5659D77F"/>
    <w:rsid w:val="565E89E8"/>
    <w:rsid w:val="56628170"/>
    <w:rsid w:val="5664F7C0"/>
    <w:rsid w:val="5668344D"/>
    <w:rsid w:val="56689C75"/>
    <w:rsid w:val="566EEB87"/>
    <w:rsid w:val="566F4928"/>
    <w:rsid w:val="56721771"/>
    <w:rsid w:val="567803FE"/>
    <w:rsid w:val="567980C6"/>
    <w:rsid w:val="5679BCF3"/>
    <w:rsid w:val="567FD012"/>
    <w:rsid w:val="56822340"/>
    <w:rsid w:val="56830ECE"/>
    <w:rsid w:val="5684F077"/>
    <w:rsid w:val="56884FDE"/>
    <w:rsid w:val="568CEA06"/>
    <w:rsid w:val="568DEA6E"/>
    <w:rsid w:val="568E83E8"/>
    <w:rsid w:val="56914FEA"/>
    <w:rsid w:val="56A3F5C7"/>
    <w:rsid w:val="56A44D57"/>
    <w:rsid w:val="56A5E520"/>
    <w:rsid w:val="56A7A31E"/>
    <w:rsid w:val="56B34342"/>
    <w:rsid w:val="56BB2030"/>
    <w:rsid w:val="56C30C30"/>
    <w:rsid w:val="56C3363B"/>
    <w:rsid w:val="56C36F06"/>
    <w:rsid w:val="56C4A86D"/>
    <w:rsid w:val="56C78A6C"/>
    <w:rsid w:val="56C7E7DE"/>
    <w:rsid w:val="56CFEF56"/>
    <w:rsid w:val="56D071AB"/>
    <w:rsid w:val="56D1253B"/>
    <w:rsid w:val="56D4D658"/>
    <w:rsid w:val="56D4EE1C"/>
    <w:rsid w:val="56D536C6"/>
    <w:rsid w:val="56D75E52"/>
    <w:rsid w:val="56DC9756"/>
    <w:rsid w:val="56E68352"/>
    <w:rsid w:val="56E69BC3"/>
    <w:rsid w:val="56E7CA50"/>
    <w:rsid w:val="56ED0681"/>
    <w:rsid w:val="56F05FFA"/>
    <w:rsid w:val="56F08390"/>
    <w:rsid w:val="56F1E27F"/>
    <w:rsid w:val="56F447CE"/>
    <w:rsid w:val="56FABBC6"/>
    <w:rsid w:val="56FBF182"/>
    <w:rsid w:val="56FCE227"/>
    <w:rsid w:val="56FDB2D2"/>
    <w:rsid w:val="56FE8E0D"/>
    <w:rsid w:val="5702A4A9"/>
    <w:rsid w:val="57077BD1"/>
    <w:rsid w:val="57082EC8"/>
    <w:rsid w:val="570BEA18"/>
    <w:rsid w:val="570EF00B"/>
    <w:rsid w:val="5711F170"/>
    <w:rsid w:val="57155D2D"/>
    <w:rsid w:val="5715CA53"/>
    <w:rsid w:val="57186CF4"/>
    <w:rsid w:val="5718E58C"/>
    <w:rsid w:val="571928C0"/>
    <w:rsid w:val="5724E209"/>
    <w:rsid w:val="572563BB"/>
    <w:rsid w:val="57286515"/>
    <w:rsid w:val="57298636"/>
    <w:rsid w:val="572A8385"/>
    <w:rsid w:val="572D60F7"/>
    <w:rsid w:val="572DF690"/>
    <w:rsid w:val="572F00F5"/>
    <w:rsid w:val="5730CE80"/>
    <w:rsid w:val="573185EE"/>
    <w:rsid w:val="5731C829"/>
    <w:rsid w:val="5732210E"/>
    <w:rsid w:val="5732BE5C"/>
    <w:rsid w:val="57392C27"/>
    <w:rsid w:val="573A56A8"/>
    <w:rsid w:val="573F552E"/>
    <w:rsid w:val="574095C3"/>
    <w:rsid w:val="57462F5E"/>
    <w:rsid w:val="57488B15"/>
    <w:rsid w:val="574EEA41"/>
    <w:rsid w:val="5752B115"/>
    <w:rsid w:val="575338B8"/>
    <w:rsid w:val="57534453"/>
    <w:rsid w:val="57544532"/>
    <w:rsid w:val="57570AB3"/>
    <w:rsid w:val="57570F93"/>
    <w:rsid w:val="57581D87"/>
    <w:rsid w:val="5759D068"/>
    <w:rsid w:val="575C7CC5"/>
    <w:rsid w:val="5761FE69"/>
    <w:rsid w:val="5762A225"/>
    <w:rsid w:val="57639C62"/>
    <w:rsid w:val="5763D78B"/>
    <w:rsid w:val="5763E5C4"/>
    <w:rsid w:val="57646674"/>
    <w:rsid w:val="57648040"/>
    <w:rsid w:val="5764D31F"/>
    <w:rsid w:val="5765FF81"/>
    <w:rsid w:val="5766C0DB"/>
    <w:rsid w:val="576A6BEF"/>
    <w:rsid w:val="576C514A"/>
    <w:rsid w:val="577322A3"/>
    <w:rsid w:val="57750276"/>
    <w:rsid w:val="5777E6FC"/>
    <w:rsid w:val="57782987"/>
    <w:rsid w:val="577D8DC3"/>
    <w:rsid w:val="577E5152"/>
    <w:rsid w:val="577E9ECA"/>
    <w:rsid w:val="5787E42A"/>
    <w:rsid w:val="578ABC89"/>
    <w:rsid w:val="578B2393"/>
    <w:rsid w:val="578CDB62"/>
    <w:rsid w:val="57915034"/>
    <w:rsid w:val="5792D178"/>
    <w:rsid w:val="57959D1F"/>
    <w:rsid w:val="5796B566"/>
    <w:rsid w:val="579C3F98"/>
    <w:rsid w:val="579F3884"/>
    <w:rsid w:val="57A0C0E4"/>
    <w:rsid w:val="57A40D31"/>
    <w:rsid w:val="57ABEEA1"/>
    <w:rsid w:val="57ADBE50"/>
    <w:rsid w:val="57AFC8F8"/>
    <w:rsid w:val="57B13C71"/>
    <w:rsid w:val="57B13F07"/>
    <w:rsid w:val="57B2262C"/>
    <w:rsid w:val="57B2C1C5"/>
    <w:rsid w:val="57B4AB6B"/>
    <w:rsid w:val="57BBE76D"/>
    <w:rsid w:val="57BC4491"/>
    <w:rsid w:val="57BD2EBC"/>
    <w:rsid w:val="57C03BC4"/>
    <w:rsid w:val="57C29D6D"/>
    <w:rsid w:val="57C483FE"/>
    <w:rsid w:val="57C6EBC0"/>
    <w:rsid w:val="57C7C2FE"/>
    <w:rsid w:val="57CA6764"/>
    <w:rsid w:val="57CC9084"/>
    <w:rsid w:val="57CD8B75"/>
    <w:rsid w:val="57CDDD1C"/>
    <w:rsid w:val="57CF3D7D"/>
    <w:rsid w:val="57D1E438"/>
    <w:rsid w:val="57D8B11D"/>
    <w:rsid w:val="57DA5460"/>
    <w:rsid w:val="57DADFBF"/>
    <w:rsid w:val="57DAF683"/>
    <w:rsid w:val="57DDA72C"/>
    <w:rsid w:val="57DE044C"/>
    <w:rsid w:val="57E45756"/>
    <w:rsid w:val="57E873C0"/>
    <w:rsid w:val="57EAF9AA"/>
    <w:rsid w:val="57EDBF3C"/>
    <w:rsid w:val="57EE636D"/>
    <w:rsid w:val="57F54177"/>
    <w:rsid w:val="57F7BD47"/>
    <w:rsid w:val="57FCD5F1"/>
    <w:rsid w:val="57FD1D5A"/>
    <w:rsid w:val="57FE0287"/>
    <w:rsid w:val="57FE9571"/>
    <w:rsid w:val="5801B4A1"/>
    <w:rsid w:val="58021C06"/>
    <w:rsid w:val="58051415"/>
    <w:rsid w:val="580C618B"/>
    <w:rsid w:val="580CAF54"/>
    <w:rsid w:val="58134BED"/>
    <w:rsid w:val="581B6408"/>
    <w:rsid w:val="581FCC3D"/>
    <w:rsid w:val="5820B6C3"/>
    <w:rsid w:val="582A7507"/>
    <w:rsid w:val="582D63DE"/>
    <w:rsid w:val="5833D87C"/>
    <w:rsid w:val="58363955"/>
    <w:rsid w:val="5841F2E9"/>
    <w:rsid w:val="5845A3A6"/>
    <w:rsid w:val="58466C7F"/>
    <w:rsid w:val="585059A3"/>
    <w:rsid w:val="58636792"/>
    <w:rsid w:val="586B25D3"/>
    <w:rsid w:val="586B5FA5"/>
    <w:rsid w:val="586F406A"/>
    <w:rsid w:val="586FACDF"/>
    <w:rsid w:val="58711FF3"/>
    <w:rsid w:val="58759259"/>
    <w:rsid w:val="58826066"/>
    <w:rsid w:val="58870BDE"/>
    <w:rsid w:val="5889A3FF"/>
    <w:rsid w:val="588A4F8E"/>
    <w:rsid w:val="588CC269"/>
    <w:rsid w:val="588E25CC"/>
    <w:rsid w:val="588E49E2"/>
    <w:rsid w:val="589600FB"/>
    <w:rsid w:val="58A1C47E"/>
    <w:rsid w:val="58A47D72"/>
    <w:rsid w:val="58A6ECFC"/>
    <w:rsid w:val="58AC17FC"/>
    <w:rsid w:val="58AE474F"/>
    <w:rsid w:val="58AFC633"/>
    <w:rsid w:val="58B2CB32"/>
    <w:rsid w:val="58B5EC0E"/>
    <w:rsid w:val="58BAA553"/>
    <w:rsid w:val="58BB9269"/>
    <w:rsid w:val="58BFA119"/>
    <w:rsid w:val="58BFF833"/>
    <w:rsid w:val="58C1981E"/>
    <w:rsid w:val="58C3FACE"/>
    <w:rsid w:val="58C5BE09"/>
    <w:rsid w:val="58CB5C3E"/>
    <w:rsid w:val="58CDE8DC"/>
    <w:rsid w:val="58CF0563"/>
    <w:rsid w:val="58CF1102"/>
    <w:rsid w:val="58CFDDD9"/>
    <w:rsid w:val="58D55DCD"/>
    <w:rsid w:val="58D5C064"/>
    <w:rsid w:val="58D96F18"/>
    <w:rsid w:val="58D996BE"/>
    <w:rsid w:val="58D9EA27"/>
    <w:rsid w:val="58D9FBE4"/>
    <w:rsid w:val="58DD4338"/>
    <w:rsid w:val="58E19305"/>
    <w:rsid w:val="58E7B134"/>
    <w:rsid w:val="58ED13D1"/>
    <w:rsid w:val="58F55F5F"/>
    <w:rsid w:val="58F95697"/>
    <w:rsid w:val="58FA79AD"/>
    <w:rsid w:val="58FB8B9E"/>
    <w:rsid w:val="58FC619E"/>
    <w:rsid w:val="59015C35"/>
    <w:rsid w:val="5902186B"/>
    <w:rsid w:val="5904F857"/>
    <w:rsid w:val="5908099C"/>
    <w:rsid w:val="5909D906"/>
    <w:rsid w:val="590DCF4F"/>
    <w:rsid w:val="590E19A8"/>
    <w:rsid w:val="59108EEE"/>
    <w:rsid w:val="5912318C"/>
    <w:rsid w:val="5912934A"/>
    <w:rsid w:val="59130FD8"/>
    <w:rsid w:val="5913AF38"/>
    <w:rsid w:val="5915D0F3"/>
    <w:rsid w:val="5917DD56"/>
    <w:rsid w:val="591D2E38"/>
    <w:rsid w:val="591DAF22"/>
    <w:rsid w:val="591E8173"/>
    <w:rsid w:val="59261088"/>
    <w:rsid w:val="5928CF58"/>
    <w:rsid w:val="59294754"/>
    <w:rsid w:val="5929C0DA"/>
    <w:rsid w:val="59308C85"/>
    <w:rsid w:val="5931AE84"/>
    <w:rsid w:val="5932C1A3"/>
    <w:rsid w:val="5934D36D"/>
    <w:rsid w:val="593D14EF"/>
    <w:rsid w:val="59435D18"/>
    <w:rsid w:val="594777C4"/>
    <w:rsid w:val="59488FF4"/>
    <w:rsid w:val="594CFCFD"/>
    <w:rsid w:val="5954924E"/>
    <w:rsid w:val="59572B51"/>
    <w:rsid w:val="595814F2"/>
    <w:rsid w:val="595BE47E"/>
    <w:rsid w:val="5964CF31"/>
    <w:rsid w:val="59680B0D"/>
    <w:rsid w:val="59680B83"/>
    <w:rsid w:val="596FA685"/>
    <w:rsid w:val="597055C0"/>
    <w:rsid w:val="597173BD"/>
    <w:rsid w:val="5971A581"/>
    <w:rsid w:val="5981A1F6"/>
    <w:rsid w:val="59841D2B"/>
    <w:rsid w:val="59849267"/>
    <w:rsid w:val="59875AF5"/>
    <w:rsid w:val="5998C937"/>
    <w:rsid w:val="5999AEBB"/>
    <w:rsid w:val="599CA7DA"/>
    <w:rsid w:val="599EA4A5"/>
    <w:rsid w:val="599F5107"/>
    <w:rsid w:val="59A7E7D1"/>
    <w:rsid w:val="59AAF0F2"/>
    <w:rsid w:val="59B03EC5"/>
    <w:rsid w:val="59BC620B"/>
    <w:rsid w:val="59BDAFDA"/>
    <w:rsid w:val="59C27653"/>
    <w:rsid w:val="59C279B7"/>
    <w:rsid w:val="59CCED5D"/>
    <w:rsid w:val="59CF55EC"/>
    <w:rsid w:val="59CFECB5"/>
    <w:rsid w:val="59D41830"/>
    <w:rsid w:val="59D48B87"/>
    <w:rsid w:val="59DAF58F"/>
    <w:rsid w:val="59DD802F"/>
    <w:rsid w:val="59E2E2DE"/>
    <w:rsid w:val="59EDF252"/>
    <w:rsid w:val="59EE12ED"/>
    <w:rsid w:val="59F7E984"/>
    <w:rsid w:val="59FD04BD"/>
    <w:rsid w:val="59FE0FDB"/>
    <w:rsid w:val="5A01EBC7"/>
    <w:rsid w:val="5A03C91F"/>
    <w:rsid w:val="5A07711A"/>
    <w:rsid w:val="5A0CD788"/>
    <w:rsid w:val="5A0E891D"/>
    <w:rsid w:val="5A19D903"/>
    <w:rsid w:val="5A1EEACE"/>
    <w:rsid w:val="5A20ACC9"/>
    <w:rsid w:val="5A2B3C32"/>
    <w:rsid w:val="5A2CFFBD"/>
    <w:rsid w:val="5A319C75"/>
    <w:rsid w:val="5A3426E9"/>
    <w:rsid w:val="5A399890"/>
    <w:rsid w:val="5A3A1DAA"/>
    <w:rsid w:val="5A3A3570"/>
    <w:rsid w:val="5A3B3FF5"/>
    <w:rsid w:val="5A3B7805"/>
    <w:rsid w:val="5A4013CF"/>
    <w:rsid w:val="5A42E7CE"/>
    <w:rsid w:val="5A42F5C7"/>
    <w:rsid w:val="5A46C218"/>
    <w:rsid w:val="5A477881"/>
    <w:rsid w:val="5A4B38A4"/>
    <w:rsid w:val="5A4C5234"/>
    <w:rsid w:val="5A509E91"/>
    <w:rsid w:val="5A5188BB"/>
    <w:rsid w:val="5A51D564"/>
    <w:rsid w:val="5A548B1B"/>
    <w:rsid w:val="5A5CE5F8"/>
    <w:rsid w:val="5A62D626"/>
    <w:rsid w:val="5A647CFE"/>
    <w:rsid w:val="5A667118"/>
    <w:rsid w:val="5A6768D5"/>
    <w:rsid w:val="5A6AC5EA"/>
    <w:rsid w:val="5A71F518"/>
    <w:rsid w:val="5A734CAC"/>
    <w:rsid w:val="5A76C6E6"/>
    <w:rsid w:val="5A7A7286"/>
    <w:rsid w:val="5A852B68"/>
    <w:rsid w:val="5A882840"/>
    <w:rsid w:val="5A886C1B"/>
    <w:rsid w:val="5A88ED8B"/>
    <w:rsid w:val="5A89B16B"/>
    <w:rsid w:val="5A8D16E7"/>
    <w:rsid w:val="5A8D8B14"/>
    <w:rsid w:val="5A8EDBE6"/>
    <w:rsid w:val="5A8F4EA7"/>
    <w:rsid w:val="5A8F5BD1"/>
    <w:rsid w:val="5A91F8DF"/>
    <w:rsid w:val="5A99A897"/>
    <w:rsid w:val="5A9A63F3"/>
    <w:rsid w:val="5A9B4173"/>
    <w:rsid w:val="5AAACED4"/>
    <w:rsid w:val="5AABA010"/>
    <w:rsid w:val="5AADAB19"/>
    <w:rsid w:val="5AAF72F5"/>
    <w:rsid w:val="5AB0EE44"/>
    <w:rsid w:val="5AB846C7"/>
    <w:rsid w:val="5AC4F086"/>
    <w:rsid w:val="5AC53987"/>
    <w:rsid w:val="5AC8A975"/>
    <w:rsid w:val="5AC9696C"/>
    <w:rsid w:val="5ACBE988"/>
    <w:rsid w:val="5ACC660B"/>
    <w:rsid w:val="5ACFCA3D"/>
    <w:rsid w:val="5AD33AC4"/>
    <w:rsid w:val="5AD7487B"/>
    <w:rsid w:val="5AD95D23"/>
    <w:rsid w:val="5ADB56F9"/>
    <w:rsid w:val="5ADBF673"/>
    <w:rsid w:val="5AE03902"/>
    <w:rsid w:val="5AE2B464"/>
    <w:rsid w:val="5AE905C7"/>
    <w:rsid w:val="5AEC345C"/>
    <w:rsid w:val="5AED791A"/>
    <w:rsid w:val="5AF19FE6"/>
    <w:rsid w:val="5AFB39FD"/>
    <w:rsid w:val="5B02660E"/>
    <w:rsid w:val="5B02A18A"/>
    <w:rsid w:val="5B062297"/>
    <w:rsid w:val="5B099536"/>
    <w:rsid w:val="5B0A3512"/>
    <w:rsid w:val="5B0C8C8E"/>
    <w:rsid w:val="5B0CF11E"/>
    <w:rsid w:val="5B0D7D6D"/>
    <w:rsid w:val="5B135F2D"/>
    <w:rsid w:val="5B1479C5"/>
    <w:rsid w:val="5B185127"/>
    <w:rsid w:val="5B1AEECE"/>
    <w:rsid w:val="5B1B6ACA"/>
    <w:rsid w:val="5B1D7257"/>
    <w:rsid w:val="5B24B1F4"/>
    <w:rsid w:val="5B2C104B"/>
    <w:rsid w:val="5B3DB9CF"/>
    <w:rsid w:val="5B435D85"/>
    <w:rsid w:val="5B45C5DC"/>
    <w:rsid w:val="5B46A4C3"/>
    <w:rsid w:val="5B48B5CA"/>
    <w:rsid w:val="5B492542"/>
    <w:rsid w:val="5B4EDF68"/>
    <w:rsid w:val="5B51DF91"/>
    <w:rsid w:val="5B53460D"/>
    <w:rsid w:val="5B54ED2B"/>
    <w:rsid w:val="5B551D7A"/>
    <w:rsid w:val="5B5DA1F1"/>
    <w:rsid w:val="5B5E0FEB"/>
    <w:rsid w:val="5B62AF16"/>
    <w:rsid w:val="5B641AE3"/>
    <w:rsid w:val="5B6463C6"/>
    <w:rsid w:val="5B67A14D"/>
    <w:rsid w:val="5B6BBE1D"/>
    <w:rsid w:val="5B730997"/>
    <w:rsid w:val="5B7C11B2"/>
    <w:rsid w:val="5B83F508"/>
    <w:rsid w:val="5B88719D"/>
    <w:rsid w:val="5B90B31A"/>
    <w:rsid w:val="5B921850"/>
    <w:rsid w:val="5B948FBD"/>
    <w:rsid w:val="5B9A729E"/>
    <w:rsid w:val="5BA64BCD"/>
    <w:rsid w:val="5BA8EFD6"/>
    <w:rsid w:val="5BACE130"/>
    <w:rsid w:val="5BB280B9"/>
    <w:rsid w:val="5BB30C43"/>
    <w:rsid w:val="5BB3C8CF"/>
    <w:rsid w:val="5BB4B361"/>
    <w:rsid w:val="5BB6DB49"/>
    <w:rsid w:val="5BBB99CC"/>
    <w:rsid w:val="5BBD6EEB"/>
    <w:rsid w:val="5BC0A256"/>
    <w:rsid w:val="5BC21673"/>
    <w:rsid w:val="5BC4050E"/>
    <w:rsid w:val="5BC66A0E"/>
    <w:rsid w:val="5BC7732B"/>
    <w:rsid w:val="5BCCBE83"/>
    <w:rsid w:val="5BCDCE2C"/>
    <w:rsid w:val="5BD7BA2B"/>
    <w:rsid w:val="5BD8D5E9"/>
    <w:rsid w:val="5BD92949"/>
    <w:rsid w:val="5BDA562E"/>
    <w:rsid w:val="5BDBB5CA"/>
    <w:rsid w:val="5BDC8AB9"/>
    <w:rsid w:val="5BDCA790"/>
    <w:rsid w:val="5BDD4F98"/>
    <w:rsid w:val="5BDE59A1"/>
    <w:rsid w:val="5BE0C4C4"/>
    <w:rsid w:val="5BE42128"/>
    <w:rsid w:val="5BE5AF53"/>
    <w:rsid w:val="5BE9EB36"/>
    <w:rsid w:val="5BEC41B4"/>
    <w:rsid w:val="5BEDE3A1"/>
    <w:rsid w:val="5BF5EAE1"/>
    <w:rsid w:val="5BF83450"/>
    <w:rsid w:val="5BFA277C"/>
    <w:rsid w:val="5C003EEE"/>
    <w:rsid w:val="5C017B1A"/>
    <w:rsid w:val="5C026200"/>
    <w:rsid w:val="5C0B376C"/>
    <w:rsid w:val="5C0BA8F8"/>
    <w:rsid w:val="5C0F3A36"/>
    <w:rsid w:val="5C12F3B2"/>
    <w:rsid w:val="5C138A31"/>
    <w:rsid w:val="5C1A34E8"/>
    <w:rsid w:val="5C1A8E83"/>
    <w:rsid w:val="5C1BD27E"/>
    <w:rsid w:val="5C1F7DDA"/>
    <w:rsid w:val="5C21D67D"/>
    <w:rsid w:val="5C296C77"/>
    <w:rsid w:val="5C2AF135"/>
    <w:rsid w:val="5C2C006F"/>
    <w:rsid w:val="5C2EA103"/>
    <w:rsid w:val="5C3ECA54"/>
    <w:rsid w:val="5C401AE8"/>
    <w:rsid w:val="5C4099DE"/>
    <w:rsid w:val="5C4B114E"/>
    <w:rsid w:val="5C4DD390"/>
    <w:rsid w:val="5C4EE494"/>
    <w:rsid w:val="5C51A6DB"/>
    <w:rsid w:val="5C578FD6"/>
    <w:rsid w:val="5C5BC92C"/>
    <w:rsid w:val="5C5BF807"/>
    <w:rsid w:val="5C5C468B"/>
    <w:rsid w:val="5C5CF7EC"/>
    <w:rsid w:val="5C5E6B76"/>
    <w:rsid w:val="5C605E8B"/>
    <w:rsid w:val="5C6246CD"/>
    <w:rsid w:val="5C64E8EC"/>
    <w:rsid w:val="5C698462"/>
    <w:rsid w:val="5C69DBD6"/>
    <w:rsid w:val="5C6B3494"/>
    <w:rsid w:val="5C6F8F3E"/>
    <w:rsid w:val="5C6FB4F1"/>
    <w:rsid w:val="5C73F1DA"/>
    <w:rsid w:val="5C75E495"/>
    <w:rsid w:val="5C77FECA"/>
    <w:rsid w:val="5C782C4E"/>
    <w:rsid w:val="5C7B0BF4"/>
    <w:rsid w:val="5C7CDC55"/>
    <w:rsid w:val="5C7D1E18"/>
    <w:rsid w:val="5C834695"/>
    <w:rsid w:val="5C8B3AA0"/>
    <w:rsid w:val="5C92ED1C"/>
    <w:rsid w:val="5C943C16"/>
    <w:rsid w:val="5C978C73"/>
    <w:rsid w:val="5C996F10"/>
    <w:rsid w:val="5C9A0BAD"/>
    <w:rsid w:val="5C9E36E7"/>
    <w:rsid w:val="5C9EE993"/>
    <w:rsid w:val="5CA12D8C"/>
    <w:rsid w:val="5CA1FEB4"/>
    <w:rsid w:val="5CA43C59"/>
    <w:rsid w:val="5CA6669C"/>
    <w:rsid w:val="5CA7EE3B"/>
    <w:rsid w:val="5CA9CC1F"/>
    <w:rsid w:val="5CADFB0C"/>
    <w:rsid w:val="5CB351E0"/>
    <w:rsid w:val="5CB6688B"/>
    <w:rsid w:val="5CB7E4E2"/>
    <w:rsid w:val="5CBA2906"/>
    <w:rsid w:val="5CBC1E01"/>
    <w:rsid w:val="5CBC8DAA"/>
    <w:rsid w:val="5CBD8D18"/>
    <w:rsid w:val="5CBF658A"/>
    <w:rsid w:val="5CC1AC70"/>
    <w:rsid w:val="5CC2DAB9"/>
    <w:rsid w:val="5CC6FA4D"/>
    <w:rsid w:val="5CCA3C60"/>
    <w:rsid w:val="5CCBE9F9"/>
    <w:rsid w:val="5CCFD408"/>
    <w:rsid w:val="5CD0F855"/>
    <w:rsid w:val="5CD92E3A"/>
    <w:rsid w:val="5CD9D83C"/>
    <w:rsid w:val="5CDE2C15"/>
    <w:rsid w:val="5CE2F38A"/>
    <w:rsid w:val="5CE79CFC"/>
    <w:rsid w:val="5CEDC169"/>
    <w:rsid w:val="5CEFB522"/>
    <w:rsid w:val="5CF69A4D"/>
    <w:rsid w:val="5CF6A7E1"/>
    <w:rsid w:val="5D031E5F"/>
    <w:rsid w:val="5D06FF17"/>
    <w:rsid w:val="5D073540"/>
    <w:rsid w:val="5D09DD47"/>
    <w:rsid w:val="5D0B4CA2"/>
    <w:rsid w:val="5D112E8A"/>
    <w:rsid w:val="5D113A58"/>
    <w:rsid w:val="5D1440F2"/>
    <w:rsid w:val="5D1A186E"/>
    <w:rsid w:val="5D1A925A"/>
    <w:rsid w:val="5D1E0931"/>
    <w:rsid w:val="5D1F75E0"/>
    <w:rsid w:val="5D210872"/>
    <w:rsid w:val="5D231F00"/>
    <w:rsid w:val="5D243857"/>
    <w:rsid w:val="5D2457B4"/>
    <w:rsid w:val="5D2AE838"/>
    <w:rsid w:val="5D2BF2FB"/>
    <w:rsid w:val="5D2C2150"/>
    <w:rsid w:val="5D2C453A"/>
    <w:rsid w:val="5D31CB2F"/>
    <w:rsid w:val="5D3B1E2D"/>
    <w:rsid w:val="5D3B42CA"/>
    <w:rsid w:val="5D3B82F6"/>
    <w:rsid w:val="5D439365"/>
    <w:rsid w:val="5D44E775"/>
    <w:rsid w:val="5D466BFB"/>
    <w:rsid w:val="5D498F72"/>
    <w:rsid w:val="5D49E54E"/>
    <w:rsid w:val="5D4F5AF2"/>
    <w:rsid w:val="5D53A3F4"/>
    <w:rsid w:val="5D5D81E6"/>
    <w:rsid w:val="5D605F56"/>
    <w:rsid w:val="5D67429B"/>
    <w:rsid w:val="5D678E4A"/>
    <w:rsid w:val="5D7B9D84"/>
    <w:rsid w:val="5D7C0D0C"/>
    <w:rsid w:val="5D7DEC3F"/>
    <w:rsid w:val="5D7FADF1"/>
    <w:rsid w:val="5D80592A"/>
    <w:rsid w:val="5D8385A3"/>
    <w:rsid w:val="5D85640E"/>
    <w:rsid w:val="5D869379"/>
    <w:rsid w:val="5D98CE67"/>
    <w:rsid w:val="5D9F5BF5"/>
    <w:rsid w:val="5D9FA1B2"/>
    <w:rsid w:val="5DA66891"/>
    <w:rsid w:val="5DAAD75E"/>
    <w:rsid w:val="5DABD6FA"/>
    <w:rsid w:val="5DB93861"/>
    <w:rsid w:val="5DB9FCB4"/>
    <w:rsid w:val="5DBCDA48"/>
    <w:rsid w:val="5DC7B00F"/>
    <w:rsid w:val="5DC84BBA"/>
    <w:rsid w:val="5DC928C5"/>
    <w:rsid w:val="5DCC95E5"/>
    <w:rsid w:val="5DCD4E72"/>
    <w:rsid w:val="5DCE191F"/>
    <w:rsid w:val="5DCFA8CF"/>
    <w:rsid w:val="5DD9BF9C"/>
    <w:rsid w:val="5DE04318"/>
    <w:rsid w:val="5DE2383F"/>
    <w:rsid w:val="5DE3F4B1"/>
    <w:rsid w:val="5DECD312"/>
    <w:rsid w:val="5DEF56A1"/>
    <w:rsid w:val="5DF02CFD"/>
    <w:rsid w:val="5DF255DB"/>
    <w:rsid w:val="5DF61239"/>
    <w:rsid w:val="5DF9F5D3"/>
    <w:rsid w:val="5E023ECD"/>
    <w:rsid w:val="5E042866"/>
    <w:rsid w:val="5E09130F"/>
    <w:rsid w:val="5E0B3CDC"/>
    <w:rsid w:val="5E11EA7B"/>
    <w:rsid w:val="5E1376BE"/>
    <w:rsid w:val="5E148EFC"/>
    <w:rsid w:val="5E149497"/>
    <w:rsid w:val="5E16BC7E"/>
    <w:rsid w:val="5E1A606B"/>
    <w:rsid w:val="5E1ACC9A"/>
    <w:rsid w:val="5E1B4102"/>
    <w:rsid w:val="5E1B6165"/>
    <w:rsid w:val="5E1D5628"/>
    <w:rsid w:val="5E24521A"/>
    <w:rsid w:val="5E24A910"/>
    <w:rsid w:val="5E258164"/>
    <w:rsid w:val="5E2B9B94"/>
    <w:rsid w:val="5E30D0A8"/>
    <w:rsid w:val="5E3883C2"/>
    <w:rsid w:val="5E38A083"/>
    <w:rsid w:val="5E421327"/>
    <w:rsid w:val="5E4591F6"/>
    <w:rsid w:val="5E500ACB"/>
    <w:rsid w:val="5E503921"/>
    <w:rsid w:val="5E538AFF"/>
    <w:rsid w:val="5E57F9E1"/>
    <w:rsid w:val="5E66B68A"/>
    <w:rsid w:val="5E68A272"/>
    <w:rsid w:val="5E6B1A83"/>
    <w:rsid w:val="5E70499A"/>
    <w:rsid w:val="5E731DA0"/>
    <w:rsid w:val="5E7546EA"/>
    <w:rsid w:val="5E778C1D"/>
    <w:rsid w:val="5E7CEDB4"/>
    <w:rsid w:val="5E7DF6ED"/>
    <w:rsid w:val="5E7EB19D"/>
    <w:rsid w:val="5E80EB50"/>
    <w:rsid w:val="5E840893"/>
    <w:rsid w:val="5E846BD1"/>
    <w:rsid w:val="5E8ABB22"/>
    <w:rsid w:val="5E8D9432"/>
    <w:rsid w:val="5E8DC19F"/>
    <w:rsid w:val="5E914252"/>
    <w:rsid w:val="5E926B30"/>
    <w:rsid w:val="5E93BE2A"/>
    <w:rsid w:val="5E9638E7"/>
    <w:rsid w:val="5E9FFD8C"/>
    <w:rsid w:val="5EA49732"/>
    <w:rsid w:val="5EA69B8B"/>
    <w:rsid w:val="5EA9C73E"/>
    <w:rsid w:val="5EAB5D1F"/>
    <w:rsid w:val="5EAB93B9"/>
    <w:rsid w:val="5EAF93E7"/>
    <w:rsid w:val="5EAFF8CD"/>
    <w:rsid w:val="5EB1E2A6"/>
    <w:rsid w:val="5EB8421E"/>
    <w:rsid w:val="5EBFDB71"/>
    <w:rsid w:val="5EC0C2FD"/>
    <w:rsid w:val="5EC2B2BD"/>
    <w:rsid w:val="5EC5D340"/>
    <w:rsid w:val="5ECF530D"/>
    <w:rsid w:val="5ED23AED"/>
    <w:rsid w:val="5ED944F2"/>
    <w:rsid w:val="5EE0F585"/>
    <w:rsid w:val="5EEA3C47"/>
    <w:rsid w:val="5EEBEA7B"/>
    <w:rsid w:val="5EEE92E3"/>
    <w:rsid w:val="5EF05522"/>
    <w:rsid w:val="5EF2D444"/>
    <w:rsid w:val="5EF5C07D"/>
    <w:rsid w:val="5EF6FB19"/>
    <w:rsid w:val="5EFD4E13"/>
    <w:rsid w:val="5F014E26"/>
    <w:rsid w:val="5F04F471"/>
    <w:rsid w:val="5F08FCAF"/>
    <w:rsid w:val="5F15AE9A"/>
    <w:rsid w:val="5F1906BE"/>
    <w:rsid w:val="5F1A8F2E"/>
    <w:rsid w:val="5F1BD43E"/>
    <w:rsid w:val="5F23467D"/>
    <w:rsid w:val="5F256BB2"/>
    <w:rsid w:val="5F26BBCD"/>
    <w:rsid w:val="5F29DAE7"/>
    <w:rsid w:val="5F2ED4DB"/>
    <w:rsid w:val="5F31A4CC"/>
    <w:rsid w:val="5F32C52A"/>
    <w:rsid w:val="5F3C4B62"/>
    <w:rsid w:val="5F3D75AA"/>
    <w:rsid w:val="5F3D86FD"/>
    <w:rsid w:val="5F491E0D"/>
    <w:rsid w:val="5F4CCB3D"/>
    <w:rsid w:val="5F4D99E8"/>
    <w:rsid w:val="5F4ED008"/>
    <w:rsid w:val="5F515D59"/>
    <w:rsid w:val="5F51F89C"/>
    <w:rsid w:val="5F57999A"/>
    <w:rsid w:val="5F583010"/>
    <w:rsid w:val="5F5C2A4A"/>
    <w:rsid w:val="5F5D7C57"/>
    <w:rsid w:val="5F5E94EF"/>
    <w:rsid w:val="5F61F27C"/>
    <w:rsid w:val="5F6435B4"/>
    <w:rsid w:val="5F686695"/>
    <w:rsid w:val="5F689FF8"/>
    <w:rsid w:val="5F6EEB54"/>
    <w:rsid w:val="5F70C587"/>
    <w:rsid w:val="5F72F9E6"/>
    <w:rsid w:val="5F73AB8D"/>
    <w:rsid w:val="5F74F74D"/>
    <w:rsid w:val="5F76038C"/>
    <w:rsid w:val="5F76BAD4"/>
    <w:rsid w:val="5F7EA35D"/>
    <w:rsid w:val="5F7ECA6C"/>
    <w:rsid w:val="5F80D377"/>
    <w:rsid w:val="5F883559"/>
    <w:rsid w:val="5F8859DF"/>
    <w:rsid w:val="5F88883B"/>
    <w:rsid w:val="5F8C0B04"/>
    <w:rsid w:val="5F8C19AB"/>
    <w:rsid w:val="5F8C2F9A"/>
    <w:rsid w:val="5F8EB627"/>
    <w:rsid w:val="5F91478F"/>
    <w:rsid w:val="5F923F55"/>
    <w:rsid w:val="5F924C86"/>
    <w:rsid w:val="5F945AA1"/>
    <w:rsid w:val="5F96B3CD"/>
    <w:rsid w:val="5F974D36"/>
    <w:rsid w:val="5F9E58B5"/>
    <w:rsid w:val="5F9EC6A3"/>
    <w:rsid w:val="5F9EC987"/>
    <w:rsid w:val="5FA01860"/>
    <w:rsid w:val="5FA48359"/>
    <w:rsid w:val="5FA5F48D"/>
    <w:rsid w:val="5FA64156"/>
    <w:rsid w:val="5FB2F140"/>
    <w:rsid w:val="5FB361F4"/>
    <w:rsid w:val="5FB4BFE5"/>
    <w:rsid w:val="5FB52498"/>
    <w:rsid w:val="5FBC9931"/>
    <w:rsid w:val="5FC573D2"/>
    <w:rsid w:val="5FC74662"/>
    <w:rsid w:val="5FCA407F"/>
    <w:rsid w:val="5FCFD21D"/>
    <w:rsid w:val="5FD4DCBD"/>
    <w:rsid w:val="5FD5877E"/>
    <w:rsid w:val="5FDD81BC"/>
    <w:rsid w:val="5FE11E9D"/>
    <w:rsid w:val="5FE1933B"/>
    <w:rsid w:val="5FE203B0"/>
    <w:rsid w:val="5FE7FEC9"/>
    <w:rsid w:val="5FEA196A"/>
    <w:rsid w:val="5FEA9578"/>
    <w:rsid w:val="5FEAACA5"/>
    <w:rsid w:val="5FEABE0F"/>
    <w:rsid w:val="5FEEC4F6"/>
    <w:rsid w:val="5FEF399F"/>
    <w:rsid w:val="5FF180CB"/>
    <w:rsid w:val="5FF60151"/>
    <w:rsid w:val="5FF9244B"/>
    <w:rsid w:val="5FFAFC84"/>
    <w:rsid w:val="5FFBCC48"/>
    <w:rsid w:val="5FFE174B"/>
    <w:rsid w:val="5FFF56C8"/>
    <w:rsid w:val="6007A1EB"/>
    <w:rsid w:val="600D782C"/>
    <w:rsid w:val="600FF841"/>
    <w:rsid w:val="6017B00E"/>
    <w:rsid w:val="601B8397"/>
    <w:rsid w:val="601CB142"/>
    <w:rsid w:val="601EA898"/>
    <w:rsid w:val="6020414B"/>
    <w:rsid w:val="6022FC72"/>
    <w:rsid w:val="60262C39"/>
    <w:rsid w:val="60281BDB"/>
    <w:rsid w:val="60287BDC"/>
    <w:rsid w:val="602CEB7F"/>
    <w:rsid w:val="60327156"/>
    <w:rsid w:val="6033E349"/>
    <w:rsid w:val="603A0DAF"/>
    <w:rsid w:val="603B1152"/>
    <w:rsid w:val="603FB369"/>
    <w:rsid w:val="60436EAE"/>
    <w:rsid w:val="6044FE55"/>
    <w:rsid w:val="60457AC1"/>
    <w:rsid w:val="60470956"/>
    <w:rsid w:val="6048538E"/>
    <w:rsid w:val="604F500E"/>
    <w:rsid w:val="60558BCE"/>
    <w:rsid w:val="6055F063"/>
    <w:rsid w:val="60563FC0"/>
    <w:rsid w:val="6059335F"/>
    <w:rsid w:val="605F340C"/>
    <w:rsid w:val="60611258"/>
    <w:rsid w:val="6063B66E"/>
    <w:rsid w:val="6063BEDA"/>
    <w:rsid w:val="6067D5B8"/>
    <w:rsid w:val="607485D0"/>
    <w:rsid w:val="60775DE7"/>
    <w:rsid w:val="6086D4C0"/>
    <w:rsid w:val="608E8030"/>
    <w:rsid w:val="6092B5FA"/>
    <w:rsid w:val="60944E66"/>
    <w:rsid w:val="609A7693"/>
    <w:rsid w:val="609B001A"/>
    <w:rsid w:val="609D7A4D"/>
    <w:rsid w:val="60A348B0"/>
    <w:rsid w:val="60A4664B"/>
    <w:rsid w:val="60A4C704"/>
    <w:rsid w:val="60ACACA4"/>
    <w:rsid w:val="60AE1C35"/>
    <w:rsid w:val="60AE9CB7"/>
    <w:rsid w:val="60B20323"/>
    <w:rsid w:val="60B3BA58"/>
    <w:rsid w:val="60C07EC0"/>
    <w:rsid w:val="60C0FDDC"/>
    <w:rsid w:val="60C19165"/>
    <w:rsid w:val="60C2F9F8"/>
    <w:rsid w:val="60C895E0"/>
    <w:rsid w:val="60CD25DE"/>
    <w:rsid w:val="60D02335"/>
    <w:rsid w:val="60D12D97"/>
    <w:rsid w:val="60D394CE"/>
    <w:rsid w:val="60D3FF9B"/>
    <w:rsid w:val="60DBA3D2"/>
    <w:rsid w:val="60DD1446"/>
    <w:rsid w:val="60DD8701"/>
    <w:rsid w:val="60E0548B"/>
    <w:rsid w:val="60E6A523"/>
    <w:rsid w:val="60E84FED"/>
    <w:rsid w:val="60EFE270"/>
    <w:rsid w:val="60F5BAB9"/>
    <w:rsid w:val="60F69C34"/>
    <w:rsid w:val="60FAC61C"/>
    <w:rsid w:val="60FE08DA"/>
    <w:rsid w:val="610416CD"/>
    <w:rsid w:val="610E64E8"/>
    <w:rsid w:val="610EA227"/>
    <w:rsid w:val="61113008"/>
    <w:rsid w:val="6112C0AB"/>
    <w:rsid w:val="611C3B77"/>
    <w:rsid w:val="61257A66"/>
    <w:rsid w:val="6134B68D"/>
    <w:rsid w:val="61380791"/>
    <w:rsid w:val="613A0F7A"/>
    <w:rsid w:val="613AE0CE"/>
    <w:rsid w:val="613E4D40"/>
    <w:rsid w:val="61458C42"/>
    <w:rsid w:val="6145DCD4"/>
    <w:rsid w:val="61474859"/>
    <w:rsid w:val="614C9E1D"/>
    <w:rsid w:val="614DCE06"/>
    <w:rsid w:val="614F49BA"/>
    <w:rsid w:val="6150E203"/>
    <w:rsid w:val="61535106"/>
    <w:rsid w:val="61585732"/>
    <w:rsid w:val="6158E45E"/>
    <w:rsid w:val="6162B71C"/>
    <w:rsid w:val="61630C0C"/>
    <w:rsid w:val="6163AA37"/>
    <w:rsid w:val="6164F265"/>
    <w:rsid w:val="61658DBC"/>
    <w:rsid w:val="616D6019"/>
    <w:rsid w:val="616FE9AA"/>
    <w:rsid w:val="61737D63"/>
    <w:rsid w:val="6176545B"/>
    <w:rsid w:val="6179B86A"/>
    <w:rsid w:val="617B6B68"/>
    <w:rsid w:val="617BC0A6"/>
    <w:rsid w:val="617DD4B7"/>
    <w:rsid w:val="61820189"/>
    <w:rsid w:val="61824F0C"/>
    <w:rsid w:val="618300A5"/>
    <w:rsid w:val="61884145"/>
    <w:rsid w:val="6188F35D"/>
    <w:rsid w:val="6189192A"/>
    <w:rsid w:val="618C3795"/>
    <w:rsid w:val="619968F2"/>
    <w:rsid w:val="619B574C"/>
    <w:rsid w:val="619D01DE"/>
    <w:rsid w:val="619EAB77"/>
    <w:rsid w:val="61A277FF"/>
    <w:rsid w:val="61A2AAFA"/>
    <w:rsid w:val="61A4F996"/>
    <w:rsid w:val="61A88227"/>
    <w:rsid w:val="61A932FA"/>
    <w:rsid w:val="61AA373A"/>
    <w:rsid w:val="61AABE62"/>
    <w:rsid w:val="61AB9D8B"/>
    <w:rsid w:val="61B136FC"/>
    <w:rsid w:val="61B1BC09"/>
    <w:rsid w:val="61B22203"/>
    <w:rsid w:val="61B24259"/>
    <w:rsid w:val="61B38ECD"/>
    <w:rsid w:val="61B3A00E"/>
    <w:rsid w:val="61BC7CED"/>
    <w:rsid w:val="61BF8121"/>
    <w:rsid w:val="61C2F467"/>
    <w:rsid w:val="61C63DB8"/>
    <w:rsid w:val="61CCC431"/>
    <w:rsid w:val="61CF33F4"/>
    <w:rsid w:val="61CF8151"/>
    <w:rsid w:val="61D35FBE"/>
    <w:rsid w:val="61D834AA"/>
    <w:rsid w:val="61DB8038"/>
    <w:rsid w:val="61E3D633"/>
    <w:rsid w:val="61E41AAD"/>
    <w:rsid w:val="61E51678"/>
    <w:rsid w:val="61E95130"/>
    <w:rsid w:val="61EAC22D"/>
    <w:rsid w:val="61F0C328"/>
    <w:rsid w:val="61F13AAA"/>
    <w:rsid w:val="61F1B453"/>
    <w:rsid w:val="61F23828"/>
    <w:rsid w:val="61F56E78"/>
    <w:rsid w:val="620313D4"/>
    <w:rsid w:val="620B797B"/>
    <w:rsid w:val="620CA07F"/>
    <w:rsid w:val="62100CC8"/>
    <w:rsid w:val="6211FD41"/>
    <w:rsid w:val="621A8346"/>
    <w:rsid w:val="621C9673"/>
    <w:rsid w:val="621ED9B9"/>
    <w:rsid w:val="622206BC"/>
    <w:rsid w:val="622CBA73"/>
    <w:rsid w:val="623AADB3"/>
    <w:rsid w:val="623C832B"/>
    <w:rsid w:val="623F88C8"/>
    <w:rsid w:val="6243C782"/>
    <w:rsid w:val="62442B68"/>
    <w:rsid w:val="6245D4E7"/>
    <w:rsid w:val="624C7B7B"/>
    <w:rsid w:val="624CD2F5"/>
    <w:rsid w:val="624D82D3"/>
    <w:rsid w:val="6251878C"/>
    <w:rsid w:val="6252E1EB"/>
    <w:rsid w:val="625520C8"/>
    <w:rsid w:val="625A47DF"/>
    <w:rsid w:val="625B7BD1"/>
    <w:rsid w:val="625DF14C"/>
    <w:rsid w:val="62631A0F"/>
    <w:rsid w:val="6268F613"/>
    <w:rsid w:val="626E1EA0"/>
    <w:rsid w:val="626F8CE5"/>
    <w:rsid w:val="62734CFA"/>
    <w:rsid w:val="6273A9C9"/>
    <w:rsid w:val="6273FDE9"/>
    <w:rsid w:val="6274A26D"/>
    <w:rsid w:val="627F0722"/>
    <w:rsid w:val="627F3B6B"/>
    <w:rsid w:val="6282C244"/>
    <w:rsid w:val="62831595"/>
    <w:rsid w:val="62835958"/>
    <w:rsid w:val="628D20B6"/>
    <w:rsid w:val="629553CC"/>
    <w:rsid w:val="62971CD8"/>
    <w:rsid w:val="6299A6B5"/>
    <w:rsid w:val="62A97DDA"/>
    <w:rsid w:val="62AF0982"/>
    <w:rsid w:val="62B20B48"/>
    <w:rsid w:val="62B4565E"/>
    <w:rsid w:val="62B59541"/>
    <w:rsid w:val="62B5AFE9"/>
    <w:rsid w:val="62B77401"/>
    <w:rsid w:val="62BB9B9F"/>
    <w:rsid w:val="62BE1A94"/>
    <w:rsid w:val="62C0DDB1"/>
    <w:rsid w:val="62C0FDD8"/>
    <w:rsid w:val="62C731AB"/>
    <w:rsid w:val="62C7A1EF"/>
    <w:rsid w:val="62C8A11D"/>
    <w:rsid w:val="62CC4455"/>
    <w:rsid w:val="62CC9EBB"/>
    <w:rsid w:val="62CD01CE"/>
    <w:rsid w:val="62CD2FCA"/>
    <w:rsid w:val="62CDD5B4"/>
    <w:rsid w:val="62D03FB5"/>
    <w:rsid w:val="62D0CC47"/>
    <w:rsid w:val="62D2865C"/>
    <w:rsid w:val="62D58484"/>
    <w:rsid w:val="62D94CB6"/>
    <w:rsid w:val="62E23917"/>
    <w:rsid w:val="62E3A684"/>
    <w:rsid w:val="62E652A2"/>
    <w:rsid w:val="62E818F1"/>
    <w:rsid w:val="62EB15E4"/>
    <w:rsid w:val="62F23344"/>
    <w:rsid w:val="62F41F1D"/>
    <w:rsid w:val="62F7C7E3"/>
    <w:rsid w:val="62FB49F5"/>
    <w:rsid w:val="6303C8A9"/>
    <w:rsid w:val="63066974"/>
    <w:rsid w:val="630EA956"/>
    <w:rsid w:val="6313D7D1"/>
    <w:rsid w:val="631C4A4C"/>
    <w:rsid w:val="631D5120"/>
    <w:rsid w:val="6324137A"/>
    <w:rsid w:val="632B5903"/>
    <w:rsid w:val="63352FDF"/>
    <w:rsid w:val="633B2A8A"/>
    <w:rsid w:val="633D56EE"/>
    <w:rsid w:val="63471A8E"/>
    <w:rsid w:val="6349B02E"/>
    <w:rsid w:val="634EA5B6"/>
    <w:rsid w:val="63503FBF"/>
    <w:rsid w:val="6350F0B2"/>
    <w:rsid w:val="63523DF6"/>
    <w:rsid w:val="6355BAE3"/>
    <w:rsid w:val="635630FE"/>
    <w:rsid w:val="63688F15"/>
    <w:rsid w:val="636C661C"/>
    <w:rsid w:val="636C9426"/>
    <w:rsid w:val="636D35C3"/>
    <w:rsid w:val="637759EC"/>
    <w:rsid w:val="6377C60E"/>
    <w:rsid w:val="637C8D65"/>
    <w:rsid w:val="637DEE2D"/>
    <w:rsid w:val="63861C74"/>
    <w:rsid w:val="638FAE66"/>
    <w:rsid w:val="6392E711"/>
    <w:rsid w:val="6393B862"/>
    <w:rsid w:val="639524EB"/>
    <w:rsid w:val="6395C799"/>
    <w:rsid w:val="639645D7"/>
    <w:rsid w:val="639B6C40"/>
    <w:rsid w:val="639E9F08"/>
    <w:rsid w:val="639F8D23"/>
    <w:rsid w:val="639F8E74"/>
    <w:rsid w:val="63A01506"/>
    <w:rsid w:val="63A6A9E7"/>
    <w:rsid w:val="63A8A31B"/>
    <w:rsid w:val="63AA7F6A"/>
    <w:rsid w:val="63AC9D97"/>
    <w:rsid w:val="63ACEF27"/>
    <w:rsid w:val="63AEF22A"/>
    <w:rsid w:val="63AF6316"/>
    <w:rsid w:val="63B01748"/>
    <w:rsid w:val="63B10958"/>
    <w:rsid w:val="63B2E637"/>
    <w:rsid w:val="63B5F53E"/>
    <w:rsid w:val="63B79349"/>
    <w:rsid w:val="63B86DFF"/>
    <w:rsid w:val="63C0273B"/>
    <w:rsid w:val="63CC32B7"/>
    <w:rsid w:val="63CD5F89"/>
    <w:rsid w:val="63CFF8F0"/>
    <w:rsid w:val="63D28705"/>
    <w:rsid w:val="63D6BBEB"/>
    <w:rsid w:val="63DAF06A"/>
    <w:rsid w:val="63DF6543"/>
    <w:rsid w:val="63E33E32"/>
    <w:rsid w:val="63E5B826"/>
    <w:rsid w:val="63E80488"/>
    <w:rsid w:val="63EF7DE9"/>
    <w:rsid w:val="63F5B857"/>
    <w:rsid w:val="63F65DF2"/>
    <w:rsid w:val="63F93C38"/>
    <w:rsid w:val="63FAD6AD"/>
    <w:rsid w:val="63FB105F"/>
    <w:rsid w:val="63FDD005"/>
    <w:rsid w:val="6402446C"/>
    <w:rsid w:val="640BC678"/>
    <w:rsid w:val="640C4927"/>
    <w:rsid w:val="640C7E07"/>
    <w:rsid w:val="640DBF86"/>
    <w:rsid w:val="6410BB1A"/>
    <w:rsid w:val="6411DA73"/>
    <w:rsid w:val="641234E7"/>
    <w:rsid w:val="64144097"/>
    <w:rsid w:val="64195ADA"/>
    <w:rsid w:val="641D8C8E"/>
    <w:rsid w:val="64220517"/>
    <w:rsid w:val="64230BCD"/>
    <w:rsid w:val="6423BF45"/>
    <w:rsid w:val="6423CA97"/>
    <w:rsid w:val="642452F6"/>
    <w:rsid w:val="642476D6"/>
    <w:rsid w:val="6424D7C8"/>
    <w:rsid w:val="64323EA2"/>
    <w:rsid w:val="643AB129"/>
    <w:rsid w:val="643C5A77"/>
    <w:rsid w:val="643E7764"/>
    <w:rsid w:val="643FA73C"/>
    <w:rsid w:val="64490CB7"/>
    <w:rsid w:val="644C6EAD"/>
    <w:rsid w:val="64517A67"/>
    <w:rsid w:val="645257FE"/>
    <w:rsid w:val="6453C280"/>
    <w:rsid w:val="645C8D8D"/>
    <w:rsid w:val="645F0E10"/>
    <w:rsid w:val="645F77E1"/>
    <w:rsid w:val="6464A290"/>
    <w:rsid w:val="6465B018"/>
    <w:rsid w:val="646D52A6"/>
    <w:rsid w:val="646D719D"/>
    <w:rsid w:val="646FFF5C"/>
    <w:rsid w:val="647137A9"/>
    <w:rsid w:val="6475261E"/>
    <w:rsid w:val="6478C93A"/>
    <w:rsid w:val="647C3ADD"/>
    <w:rsid w:val="647D6457"/>
    <w:rsid w:val="647D8D34"/>
    <w:rsid w:val="647DE162"/>
    <w:rsid w:val="6485B197"/>
    <w:rsid w:val="6486D00B"/>
    <w:rsid w:val="648766CC"/>
    <w:rsid w:val="64887700"/>
    <w:rsid w:val="6490A46F"/>
    <w:rsid w:val="64926689"/>
    <w:rsid w:val="64943DA2"/>
    <w:rsid w:val="6494617D"/>
    <w:rsid w:val="649977E5"/>
    <w:rsid w:val="649F0BC8"/>
    <w:rsid w:val="64A37783"/>
    <w:rsid w:val="64A6BE0E"/>
    <w:rsid w:val="64A73815"/>
    <w:rsid w:val="64A7AB63"/>
    <w:rsid w:val="64A822D9"/>
    <w:rsid w:val="64AB4B00"/>
    <w:rsid w:val="64ACC104"/>
    <w:rsid w:val="64AE35BC"/>
    <w:rsid w:val="64B0010A"/>
    <w:rsid w:val="64B07D41"/>
    <w:rsid w:val="64B17881"/>
    <w:rsid w:val="64B188E1"/>
    <w:rsid w:val="64B361A8"/>
    <w:rsid w:val="64BB1C14"/>
    <w:rsid w:val="64BC3DF4"/>
    <w:rsid w:val="64BF7111"/>
    <w:rsid w:val="64C38353"/>
    <w:rsid w:val="64C77EAC"/>
    <w:rsid w:val="64CBD93A"/>
    <w:rsid w:val="64CD1FA8"/>
    <w:rsid w:val="64D08306"/>
    <w:rsid w:val="64D088E8"/>
    <w:rsid w:val="64D14C30"/>
    <w:rsid w:val="64D473DD"/>
    <w:rsid w:val="64D5412C"/>
    <w:rsid w:val="64DB847C"/>
    <w:rsid w:val="64DC025D"/>
    <w:rsid w:val="64DCAEEB"/>
    <w:rsid w:val="64DF7E57"/>
    <w:rsid w:val="64E0C621"/>
    <w:rsid w:val="64E40590"/>
    <w:rsid w:val="64E7EDDA"/>
    <w:rsid w:val="64E98775"/>
    <w:rsid w:val="64EDF187"/>
    <w:rsid w:val="64F3BC31"/>
    <w:rsid w:val="64F55A55"/>
    <w:rsid w:val="64F70071"/>
    <w:rsid w:val="6501022E"/>
    <w:rsid w:val="650A7112"/>
    <w:rsid w:val="650ADCEF"/>
    <w:rsid w:val="650D354A"/>
    <w:rsid w:val="650F95F2"/>
    <w:rsid w:val="6510DDDB"/>
    <w:rsid w:val="65140A0E"/>
    <w:rsid w:val="6518CE19"/>
    <w:rsid w:val="651A3BEA"/>
    <w:rsid w:val="651C0482"/>
    <w:rsid w:val="651D718B"/>
    <w:rsid w:val="651F38AB"/>
    <w:rsid w:val="6527F9A8"/>
    <w:rsid w:val="652BDD9A"/>
    <w:rsid w:val="65343F66"/>
    <w:rsid w:val="653768DE"/>
    <w:rsid w:val="6537D378"/>
    <w:rsid w:val="65395BA6"/>
    <w:rsid w:val="653D626F"/>
    <w:rsid w:val="65410C57"/>
    <w:rsid w:val="65427E71"/>
    <w:rsid w:val="6543D9D8"/>
    <w:rsid w:val="654A0EF4"/>
    <w:rsid w:val="654A9D55"/>
    <w:rsid w:val="654AB937"/>
    <w:rsid w:val="65523659"/>
    <w:rsid w:val="6553E20F"/>
    <w:rsid w:val="6556867B"/>
    <w:rsid w:val="65608115"/>
    <w:rsid w:val="656A3553"/>
    <w:rsid w:val="656B20A0"/>
    <w:rsid w:val="656CE307"/>
    <w:rsid w:val="656F5455"/>
    <w:rsid w:val="6571B356"/>
    <w:rsid w:val="6572C383"/>
    <w:rsid w:val="657A02F2"/>
    <w:rsid w:val="657F8CC5"/>
    <w:rsid w:val="6580BCBE"/>
    <w:rsid w:val="658144A3"/>
    <w:rsid w:val="658C8919"/>
    <w:rsid w:val="658CD11D"/>
    <w:rsid w:val="6591D0A8"/>
    <w:rsid w:val="65925410"/>
    <w:rsid w:val="65938414"/>
    <w:rsid w:val="65949D3E"/>
    <w:rsid w:val="659A3AB5"/>
    <w:rsid w:val="65A3703F"/>
    <w:rsid w:val="65A4293E"/>
    <w:rsid w:val="65A44507"/>
    <w:rsid w:val="65B3DBE6"/>
    <w:rsid w:val="65BD4661"/>
    <w:rsid w:val="65BEA904"/>
    <w:rsid w:val="65C2F995"/>
    <w:rsid w:val="65C664AF"/>
    <w:rsid w:val="65C6DE0F"/>
    <w:rsid w:val="65C96EF1"/>
    <w:rsid w:val="65D1BBF9"/>
    <w:rsid w:val="65D2BEFF"/>
    <w:rsid w:val="65D5CDBA"/>
    <w:rsid w:val="65DCE6F6"/>
    <w:rsid w:val="65E46B34"/>
    <w:rsid w:val="65E63492"/>
    <w:rsid w:val="65EABCCC"/>
    <w:rsid w:val="65EC7A2F"/>
    <w:rsid w:val="65ECEFC9"/>
    <w:rsid w:val="65EDD0D8"/>
    <w:rsid w:val="65F14742"/>
    <w:rsid w:val="65F59776"/>
    <w:rsid w:val="65F5A058"/>
    <w:rsid w:val="65F8C5B7"/>
    <w:rsid w:val="65FE6FCB"/>
    <w:rsid w:val="66013F5F"/>
    <w:rsid w:val="660358E5"/>
    <w:rsid w:val="6603807D"/>
    <w:rsid w:val="660BAD53"/>
    <w:rsid w:val="6613EFB3"/>
    <w:rsid w:val="661574A7"/>
    <w:rsid w:val="66167DB9"/>
    <w:rsid w:val="66174EC8"/>
    <w:rsid w:val="66191254"/>
    <w:rsid w:val="661A1CFF"/>
    <w:rsid w:val="661BE34B"/>
    <w:rsid w:val="661C39A1"/>
    <w:rsid w:val="661CEEEF"/>
    <w:rsid w:val="661F05E9"/>
    <w:rsid w:val="66239E9A"/>
    <w:rsid w:val="6624DC7C"/>
    <w:rsid w:val="662F27B2"/>
    <w:rsid w:val="66300291"/>
    <w:rsid w:val="6633FFDD"/>
    <w:rsid w:val="66350BEA"/>
    <w:rsid w:val="663650EB"/>
    <w:rsid w:val="6638264F"/>
    <w:rsid w:val="6643420E"/>
    <w:rsid w:val="664E8769"/>
    <w:rsid w:val="66502EBE"/>
    <w:rsid w:val="6651FE14"/>
    <w:rsid w:val="665636FD"/>
    <w:rsid w:val="665B075E"/>
    <w:rsid w:val="665B217D"/>
    <w:rsid w:val="665B77B5"/>
    <w:rsid w:val="665D79C2"/>
    <w:rsid w:val="66617D1B"/>
    <w:rsid w:val="66655FEB"/>
    <w:rsid w:val="6674352C"/>
    <w:rsid w:val="66802C2D"/>
    <w:rsid w:val="66805F24"/>
    <w:rsid w:val="6688ACF3"/>
    <w:rsid w:val="66891DB0"/>
    <w:rsid w:val="668FD9E4"/>
    <w:rsid w:val="669392DC"/>
    <w:rsid w:val="6694F199"/>
    <w:rsid w:val="669F51CC"/>
    <w:rsid w:val="66A106DC"/>
    <w:rsid w:val="66A32A59"/>
    <w:rsid w:val="66A37E5D"/>
    <w:rsid w:val="66BA54BC"/>
    <w:rsid w:val="66BD7A61"/>
    <w:rsid w:val="66C3660F"/>
    <w:rsid w:val="66C4B1A2"/>
    <w:rsid w:val="66CBC112"/>
    <w:rsid w:val="66CFB443"/>
    <w:rsid w:val="66CFF858"/>
    <w:rsid w:val="66D0E920"/>
    <w:rsid w:val="66D87943"/>
    <w:rsid w:val="66DC6B52"/>
    <w:rsid w:val="66DD9B4C"/>
    <w:rsid w:val="66DEC7B4"/>
    <w:rsid w:val="66E04895"/>
    <w:rsid w:val="66E573D9"/>
    <w:rsid w:val="66E6525E"/>
    <w:rsid w:val="66F31CB5"/>
    <w:rsid w:val="66FC2721"/>
    <w:rsid w:val="67022E0B"/>
    <w:rsid w:val="67056FFE"/>
    <w:rsid w:val="6706F6C3"/>
    <w:rsid w:val="670872E3"/>
    <w:rsid w:val="670A453E"/>
    <w:rsid w:val="670D20FB"/>
    <w:rsid w:val="670F06AE"/>
    <w:rsid w:val="67106A6E"/>
    <w:rsid w:val="6710F416"/>
    <w:rsid w:val="67110C5E"/>
    <w:rsid w:val="6713D12D"/>
    <w:rsid w:val="67159997"/>
    <w:rsid w:val="67169F3F"/>
    <w:rsid w:val="6717B86E"/>
    <w:rsid w:val="672340DD"/>
    <w:rsid w:val="67236DE7"/>
    <w:rsid w:val="67242610"/>
    <w:rsid w:val="6725C0F0"/>
    <w:rsid w:val="6727872D"/>
    <w:rsid w:val="672900AD"/>
    <w:rsid w:val="67292CF0"/>
    <w:rsid w:val="672BB522"/>
    <w:rsid w:val="672BDDEA"/>
    <w:rsid w:val="672E4927"/>
    <w:rsid w:val="672EA4AF"/>
    <w:rsid w:val="67350500"/>
    <w:rsid w:val="673629AE"/>
    <w:rsid w:val="6737A929"/>
    <w:rsid w:val="673A006F"/>
    <w:rsid w:val="673D2355"/>
    <w:rsid w:val="6742BDC3"/>
    <w:rsid w:val="674B0DE3"/>
    <w:rsid w:val="674DB836"/>
    <w:rsid w:val="674ED981"/>
    <w:rsid w:val="6751E6D5"/>
    <w:rsid w:val="6751F9EF"/>
    <w:rsid w:val="6754513C"/>
    <w:rsid w:val="6756C1EA"/>
    <w:rsid w:val="675813FE"/>
    <w:rsid w:val="67587932"/>
    <w:rsid w:val="675B0D17"/>
    <w:rsid w:val="675C799A"/>
    <w:rsid w:val="6762395A"/>
    <w:rsid w:val="6763C4D0"/>
    <w:rsid w:val="6764BD7F"/>
    <w:rsid w:val="676637F8"/>
    <w:rsid w:val="676847C0"/>
    <w:rsid w:val="676944BE"/>
    <w:rsid w:val="6769738B"/>
    <w:rsid w:val="676989AF"/>
    <w:rsid w:val="676BEB23"/>
    <w:rsid w:val="676D98DA"/>
    <w:rsid w:val="676E9577"/>
    <w:rsid w:val="6771B925"/>
    <w:rsid w:val="677449B1"/>
    <w:rsid w:val="6774F366"/>
    <w:rsid w:val="677599C7"/>
    <w:rsid w:val="6775B738"/>
    <w:rsid w:val="6778C800"/>
    <w:rsid w:val="677A2681"/>
    <w:rsid w:val="677B0B82"/>
    <w:rsid w:val="677DE18D"/>
    <w:rsid w:val="677F8AB8"/>
    <w:rsid w:val="67812E4E"/>
    <w:rsid w:val="678A8AC0"/>
    <w:rsid w:val="679269E0"/>
    <w:rsid w:val="6798CAF6"/>
    <w:rsid w:val="6799E560"/>
    <w:rsid w:val="679CB3B6"/>
    <w:rsid w:val="679D13DA"/>
    <w:rsid w:val="679FB651"/>
    <w:rsid w:val="679FDE4B"/>
    <w:rsid w:val="67A31771"/>
    <w:rsid w:val="67A44370"/>
    <w:rsid w:val="67A850E6"/>
    <w:rsid w:val="67A9C552"/>
    <w:rsid w:val="67AB241B"/>
    <w:rsid w:val="67ABB71D"/>
    <w:rsid w:val="67B21E24"/>
    <w:rsid w:val="67B6D284"/>
    <w:rsid w:val="67BFAC67"/>
    <w:rsid w:val="67C4289C"/>
    <w:rsid w:val="67CCBD77"/>
    <w:rsid w:val="67CDE92A"/>
    <w:rsid w:val="67D036BB"/>
    <w:rsid w:val="67D54165"/>
    <w:rsid w:val="67D5D17A"/>
    <w:rsid w:val="67D6385A"/>
    <w:rsid w:val="67D81A5B"/>
    <w:rsid w:val="67DB330A"/>
    <w:rsid w:val="67DD4D46"/>
    <w:rsid w:val="67DE9D45"/>
    <w:rsid w:val="67E05835"/>
    <w:rsid w:val="67E0B97B"/>
    <w:rsid w:val="67E74AB7"/>
    <w:rsid w:val="67EA5B1E"/>
    <w:rsid w:val="67ED4ED1"/>
    <w:rsid w:val="67EE9578"/>
    <w:rsid w:val="67F1EC61"/>
    <w:rsid w:val="67F507A3"/>
    <w:rsid w:val="67F5C61B"/>
    <w:rsid w:val="67F6AEBE"/>
    <w:rsid w:val="67F6ED3E"/>
    <w:rsid w:val="67F82F2F"/>
    <w:rsid w:val="67FC34DC"/>
    <w:rsid w:val="67FCF869"/>
    <w:rsid w:val="67FE4144"/>
    <w:rsid w:val="6800EBF0"/>
    <w:rsid w:val="68064CEA"/>
    <w:rsid w:val="680B844C"/>
    <w:rsid w:val="680C9846"/>
    <w:rsid w:val="680D84F6"/>
    <w:rsid w:val="6811442C"/>
    <w:rsid w:val="6815526F"/>
    <w:rsid w:val="681EB64B"/>
    <w:rsid w:val="681EE4A3"/>
    <w:rsid w:val="682045F5"/>
    <w:rsid w:val="6821F593"/>
    <w:rsid w:val="68237B13"/>
    <w:rsid w:val="682C501B"/>
    <w:rsid w:val="682DC686"/>
    <w:rsid w:val="682DD47F"/>
    <w:rsid w:val="682E2A60"/>
    <w:rsid w:val="682E750E"/>
    <w:rsid w:val="682FEB48"/>
    <w:rsid w:val="68328191"/>
    <w:rsid w:val="68363FB8"/>
    <w:rsid w:val="68409333"/>
    <w:rsid w:val="6842EA5A"/>
    <w:rsid w:val="684E4C9F"/>
    <w:rsid w:val="684F3B2C"/>
    <w:rsid w:val="6852D3B9"/>
    <w:rsid w:val="68544E68"/>
    <w:rsid w:val="685519FD"/>
    <w:rsid w:val="6857DA9C"/>
    <w:rsid w:val="685CE0E8"/>
    <w:rsid w:val="685D82E6"/>
    <w:rsid w:val="685E4E2B"/>
    <w:rsid w:val="685ED225"/>
    <w:rsid w:val="685F663F"/>
    <w:rsid w:val="6861A428"/>
    <w:rsid w:val="68638584"/>
    <w:rsid w:val="6864DDCE"/>
    <w:rsid w:val="6868EF01"/>
    <w:rsid w:val="68692185"/>
    <w:rsid w:val="686F4944"/>
    <w:rsid w:val="687296B4"/>
    <w:rsid w:val="68749B95"/>
    <w:rsid w:val="68775A53"/>
    <w:rsid w:val="6878D149"/>
    <w:rsid w:val="68790141"/>
    <w:rsid w:val="688426B8"/>
    <w:rsid w:val="68844359"/>
    <w:rsid w:val="6884B208"/>
    <w:rsid w:val="68869357"/>
    <w:rsid w:val="6888ABD8"/>
    <w:rsid w:val="68890285"/>
    <w:rsid w:val="6889A82F"/>
    <w:rsid w:val="688CF6C7"/>
    <w:rsid w:val="688F699A"/>
    <w:rsid w:val="68979CC0"/>
    <w:rsid w:val="68A2A792"/>
    <w:rsid w:val="68AB4D5C"/>
    <w:rsid w:val="68AF1262"/>
    <w:rsid w:val="68B2BE9E"/>
    <w:rsid w:val="68B91F68"/>
    <w:rsid w:val="68BC029E"/>
    <w:rsid w:val="68BDA0BA"/>
    <w:rsid w:val="68C03421"/>
    <w:rsid w:val="68C0BBFC"/>
    <w:rsid w:val="68C0C06E"/>
    <w:rsid w:val="68C62C65"/>
    <w:rsid w:val="68C6E1DE"/>
    <w:rsid w:val="68CBA7F0"/>
    <w:rsid w:val="68D049C8"/>
    <w:rsid w:val="68D455D2"/>
    <w:rsid w:val="68D5B039"/>
    <w:rsid w:val="68D5FC2A"/>
    <w:rsid w:val="68D6E63E"/>
    <w:rsid w:val="68DC2E17"/>
    <w:rsid w:val="68DDBAB2"/>
    <w:rsid w:val="68E2E7F6"/>
    <w:rsid w:val="68E36E9A"/>
    <w:rsid w:val="68EA78CC"/>
    <w:rsid w:val="68EAB031"/>
    <w:rsid w:val="68EDBA9D"/>
    <w:rsid w:val="68F9B3D0"/>
    <w:rsid w:val="68FC84C2"/>
    <w:rsid w:val="68FD107B"/>
    <w:rsid w:val="68FE8F24"/>
    <w:rsid w:val="690126D7"/>
    <w:rsid w:val="690393C7"/>
    <w:rsid w:val="690544C8"/>
    <w:rsid w:val="690AB974"/>
    <w:rsid w:val="690C47CA"/>
    <w:rsid w:val="690F7806"/>
    <w:rsid w:val="691694A5"/>
    <w:rsid w:val="6919A542"/>
    <w:rsid w:val="691D5D15"/>
    <w:rsid w:val="691E06A4"/>
    <w:rsid w:val="691E7A0B"/>
    <w:rsid w:val="691E8890"/>
    <w:rsid w:val="6933BC01"/>
    <w:rsid w:val="6937483F"/>
    <w:rsid w:val="69395F43"/>
    <w:rsid w:val="693A2401"/>
    <w:rsid w:val="693A2A35"/>
    <w:rsid w:val="6949036B"/>
    <w:rsid w:val="69494A76"/>
    <w:rsid w:val="694BA3EE"/>
    <w:rsid w:val="694CB946"/>
    <w:rsid w:val="694D3A6C"/>
    <w:rsid w:val="694DD670"/>
    <w:rsid w:val="694F26FF"/>
    <w:rsid w:val="694FB5ED"/>
    <w:rsid w:val="6951AF5F"/>
    <w:rsid w:val="69569298"/>
    <w:rsid w:val="695FEB71"/>
    <w:rsid w:val="696077AF"/>
    <w:rsid w:val="69626D9A"/>
    <w:rsid w:val="696A57EB"/>
    <w:rsid w:val="696AB832"/>
    <w:rsid w:val="696DE02C"/>
    <w:rsid w:val="696DF701"/>
    <w:rsid w:val="69712B24"/>
    <w:rsid w:val="6976A27A"/>
    <w:rsid w:val="697C4614"/>
    <w:rsid w:val="6984CC62"/>
    <w:rsid w:val="69871E6B"/>
    <w:rsid w:val="69877F0D"/>
    <w:rsid w:val="69887E68"/>
    <w:rsid w:val="698A755D"/>
    <w:rsid w:val="6990FBB0"/>
    <w:rsid w:val="69915E69"/>
    <w:rsid w:val="6991F4EB"/>
    <w:rsid w:val="699D080A"/>
    <w:rsid w:val="699DAC95"/>
    <w:rsid w:val="69A58CC1"/>
    <w:rsid w:val="69ABC53C"/>
    <w:rsid w:val="69AF81F2"/>
    <w:rsid w:val="69B5826D"/>
    <w:rsid w:val="69B724F3"/>
    <w:rsid w:val="69B97554"/>
    <w:rsid w:val="69BF8257"/>
    <w:rsid w:val="69C1B43E"/>
    <w:rsid w:val="69C42A3F"/>
    <w:rsid w:val="69C4C075"/>
    <w:rsid w:val="69C681AE"/>
    <w:rsid w:val="69C9DEB8"/>
    <w:rsid w:val="69CAD5F4"/>
    <w:rsid w:val="69CC2F49"/>
    <w:rsid w:val="69D038BE"/>
    <w:rsid w:val="69D219AE"/>
    <w:rsid w:val="69D2D68C"/>
    <w:rsid w:val="69D4C131"/>
    <w:rsid w:val="69D7284A"/>
    <w:rsid w:val="69D7830C"/>
    <w:rsid w:val="69E4C2C1"/>
    <w:rsid w:val="69EAC330"/>
    <w:rsid w:val="69EDF76B"/>
    <w:rsid w:val="69F056D2"/>
    <w:rsid w:val="69F0F403"/>
    <w:rsid w:val="69F3E5A2"/>
    <w:rsid w:val="69F5B926"/>
    <w:rsid w:val="69FBACC0"/>
    <w:rsid w:val="69FBBF95"/>
    <w:rsid w:val="69FCFE3E"/>
    <w:rsid w:val="69FF857C"/>
    <w:rsid w:val="6A03E291"/>
    <w:rsid w:val="6A0DD4DC"/>
    <w:rsid w:val="6A1C7FF3"/>
    <w:rsid w:val="6A1FCB4E"/>
    <w:rsid w:val="6A1FF1C3"/>
    <w:rsid w:val="6A211232"/>
    <w:rsid w:val="6A229255"/>
    <w:rsid w:val="6A2B4166"/>
    <w:rsid w:val="6A2B74EA"/>
    <w:rsid w:val="6A3AF287"/>
    <w:rsid w:val="6A3C3564"/>
    <w:rsid w:val="6A3E3B1E"/>
    <w:rsid w:val="6A3F2D4F"/>
    <w:rsid w:val="6A403613"/>
    <w:rsid w:val="6A439546"/>
    <w:rsid w:val="6A4423F1"/>
    <w:rsid w:val="6A4475F0"/>
    <w:rsid w:val="6A4F25B9"/>
    <w:rsid w:val="6A528794"/>
    <w:rsid w:val="6A5BD96B"/>
    <w:rsid w:val="6A5D66B4"/>
    <w:rsid w:val="6A5DD7AD"/>
    <w:rsid w:val="6A6099C8"/>
    <w:rsid w:val="6A635463"/>
    <w:rsid w:val="6A68C903"/>
    <w:rsid w:val="6A68E937"/>
    <w:rsid w:val="6A6A8DCD"/>
    <w:rsid w:val="6A6B078F"/>
    <w:rsid w:val="6A6DAC8B"/>
    <w:rsid w:val="6A7114EA"/>
    <w:rsid w:val="6A718F8B"/>
    <w:rsid w:val="6A7282A3"/>
    <w:rsid w:val="6A778F64"/>
    <w:rsid w:val="6A79B3C0"/>
    <w:rsid w:val="6A79E3BE"/>
    <w:rsid w:val="6A7C169D"/>
    <w:rsid w:val="6A7EC6D3"/>
    <w:rsid w:val="6A806EBD"/>
    <w:rsid w:val="6A88B6CC"/>
    <w:rsid w:val="6A8A62B2"/>
    <w:rsid w:val="6A930CF1"/>
    <w:rsid w:val="6A9633EF"/>
    <w:rsid w:val="6A97C4EA"/>
    <w:rsid w:val="6A985E38"/>
    <w:rsid w:val="6A9B4F4E"/>
    <w:rsid w:val="6AA1F7BC"/>
    <w:rsid w:val="6AA30CAA"/>
    <w:rsid w:val="6AA5B1F1"/>
    <w:rsid w:val="6AAA6F55"/>
    <w:rsid w:val="6AAC2F65"/>
    <w:rsid w:val="6AAC42AA"/>
    <w:rsid w:val="6AAF844A"/>
    <w:rsid w:val="6AB2C4F5"/>
    <w:rsid w:val="6AB4F751"/>
    <w:rsid w:val="6AB69D1C"/>
    <w:rsid w:val="6AB7B2FF"/>
    <w:rsid w:val="6AB87C62"/>
    <w:rsid w:val="6ABB7E29"/>
    <w:rsid w:val="6ABC1348"/>
    <w:rsid w:val="6ABD7AF9"/>
    <w:rsid w:val="6ABE92DF"/>
    <w:rsid w:val="6AC01A6C"/>
    <w:rsid w:val="6AC34ED4"/>
    <w:rsid w:val="6AC5FE70"/>
    <w:rsid w:val="6AC76E79"/>
    <w:rsid w:val="6ACAE7E1"/>
    <w:rsid w:val="6ACDB679"/>
    <w:rsid w:val="6AD0DF36"/>
    <w:rsid w:val="6AD15230"/>
    <w:rsid w:val="6AD19DA4"/>
    <w:rsid w:val="6AD4B42C"/>
    <w:rsid w:val="6AD56AE4"/>
    <w:rsid w:val="6ADAF85A"/>
    <w:rsid w:val="6ADDC9B5"/>
    <w:rsid w:val="6AE46041"/>
    <w:rsid w:val="6AE57B59"/>
    <w:rsid w:val="6AE59A7C"/>
    <w:rsid w:val="6AEED178"/>
    <w:rsid w:val="6AF15322"/>
    <w:rsid w:val="6AF58920"/>
    <w:rsid w:val="6AF64E87"/>
    <w:rsid w:val="6AFE6413"/>
    <w:rsid w:val="6B023D28"/>
    <w:rsid w:val="6B025BE7"/>
    <w:rsid w:val="6B032C22"/>
    <w:rsid w:val="6B045CCD"/>
    <w:rsid w:val="6B0496A6"/>
    <w:rsid w:val="6B114BF9"/>
    <w:rsid w:val="6B1845B4"/>
    <w:rsid w:val="6B1CAA5C"/>
    <w:rsid w:val="6B1D583C"/>
    <w:rsid w:val="6B1F9CE0"/>
    <w:rsid w:val="6B220B24"/>
    <w:rsid w:val="6B28A78B"/>
    <w:rsid w:val="6B32FA2D"/>
    <w:rsid w:val="6B3815B6"/>
    <w:rsid w:val="6B3C6C46"/>
    <w:rsid w:val="6B3F523B"/>
    <w:rsid w:val="6B4088CE"/>
    <w:rsid w:val="6B41A7F2"/>
    <w:rsid w:val="6B4272F8"/>
    <w:rsid w:val="6B4A48B3"/>
    <w:rsid w:val="6B4B10F6"/>
    <w:rsid w:val="6B4B626A"/>
    <w:rsid w:val="6B4BE2AF"/>
    <w:rsid w:val="6B572CB5"/>
    <w:rsid w:val="6B5A7CC3"/>
    <w:rsid w:val="6B5A958B"/>
    <w:rsid w:val="6B5B9392"/>
    <w:rsid w:val="6B635C41"/>
    <w:rsid w:val="6B65ED27"/>
    <w:rsid w:val="6B6A30E0"/>
    <w:rsid w:val="6B6D4FA4"/>
    <w:rsid w:val="6B6DBF8F"/>
    <w:rsid w:val="6B6DDB27"/>
    <w:rsid w:val="6B74BBEF"/>
    <w:rsid w:val="6B781476"/>
    <w:rsid w:val="6B782D09"/>
    <w:rsid w:val="6B7CEF37"/>
    <w:rsid w:val="6B7F8034"/>
    <w:rsid w:val="6B825F17"/>
    <w:rsid w:val="6B82B7E4"/>
    <w:rsid w:val="6B8527FC"/>
    <w:rsid w:val="6B858011"/>
    <w:rsid w:val="6B870A6E"/>
    <w:rsid w:val="6B87D982"/>
    <w:rsid w:val="6B8998FC"/>
    <w:rsid w:val="6B907950"/>
    <w:rsid w:val="6B952592"/>
    <w:rsid w:val="6B978BB1"/>
    <w:rsid w:val="6B985E7A"/>
    <w:rsid w:val="6B989BB2"/>
    <w:rsid w:val="6B9A698C"/>
    <w:rsid w:val="6B9AFBBD"/>
    <w:rsid w:val="6B9B55DD"/>
    <w:rsid w:val="6B9E0C7D"/>
    <w:rsid w:val="6B9F5B91"/>
    <w:rsid w:val="6BA82782"/>
    <w:rsid w:val="6BA88FD8"/>
    <w:rsid w:val="6BAAB231"/>
    <w:rsid w:val="6BAAD314"/>
    <w:rsid w:val="6BB2CB66"/>
    <w:rsid w:val="6BB537AE"/>
    <w:rsid w:val="6BB6AA58"/>
    <w:rsid w:val="6BB788DA"/>
    <w:rsid w:val="6BB8DC00"/>
    <w:rsid w:val="6BBCB595"/>
    <w:rsid w:val="6BBF11A7"/>
    <w:rsid w:val="6BBFBEFC"/>
    <w:rsid w:val="6BC0754D"/>
    <w:rsid w:val="6BC14334"/>
    <w:rsid w:val="6BC16714"/>
    <w:rsid w:val="6BC43523"/>
    <w:rsid w:val="6BC4A19C"/>
    <w:rsid w:val="6BC4A5C4"/>
    <w:rsid w:val="6BCFB97D"/>
    <w:rsid w:val="6BD2E556"/>
    <w:rsid w:val="6BD72874"/>
    <w:rsid w:val="6BD90989"/>
    <w:rsid w:val="6BD9A757"/>
    <w:rsid w:val="6BE03545"/>
    <w:rsid w:val="6BE79CBE"/>
    <w:rsid w:val="6BE8AAE4"/>
    <w:rsid w:val="6BE8E8A8"/>
    <w:rsid w:val="6BEA3980"/>
    <w:rsid w:val="6BF16FDD"/>
    <w:rsid w:val="6BF6EB0F"/>
    <w:rsid w:val="6BFBFD6B"/>
    <w:rsid w:val="6BFEF531"/>
    <w:rsid w:val="6BFF8BF8"/>
    <w:rsid w:val="6C00179C"/>
    <w:rsid w:val="6C0398E8"/>
    <w:rsid w:val="6C097A7F"/>
    <w:rsid w:val="6C12E187"/>
    <w:rsid w:val="6C13CA49"/>
    <w:rsid w:val="6C16A0F1"/>
    <w:rsid w:val="6C17F936"/>
    <w:rsid w:val="6C1A4AD1"/>
    <w:rsid w:val="6C1BEC92"/>
    <w:rsid w:val="6C2F7E54"/>
    <w:rsid w:val="6C30436D"/>
    <w:rsid w:val="6C334B97"/>
    <w:rsid w:val="6C350006"/>
    <w:rsid w:val="6C377926"/>
    <w:rsid w:val="6C395086"/>
    <w:rsid w:val="6C3EA314"/>
    <w:rsid w:val="6C452FC1"/>
    <w:rsid w:val="6C45B739"/>
    <w:rsid w:val="6C4AADF5"/>
    <w:rsid w:val="6C50544E"/>
    <w:rsid w:val="6C5407E8"/>
    <w:rsid w:val="6C543774"/>
    <w:rsid w:val="6C56A46A"/>
    <w:rsid w:val="6C614B96"/>
    <w:rsid w:val="6C61CED1"/>
    <w:rsid w:val="6C658C1F"/>
    <w:rsid w:val="6C6618F2"/>
    <w:rsid w:val="6C6F5D59"/>
    <w:rsid w:val="6C73808A"/>
    <w:rsid w:val="6C7E5292"/>
    <w:rsid w:val="6C7E56D8"/>
    <w:rsid w:val="6C80595B"/>
    <w:rsid w:val="6C810C17"/>
    <w:rsid w:val="6C86FEDA"/>
    <w:rsid w:val="6C8714DF"/>
    <w:rsid w:val="6C87912F"/>
    <w:rsid w:val="6C88A0B8"/>
    <w:rsid w:val="6C909B22"/>
    <w:rsid w:val="6C92D743"/>
    <w:rsid w:val="6C95FB4F"/>
    <w:rsid w:val="6C964505"/>
    <w:rsid w:val="6C98881E"/>
    <w:rsid w:val="6C9B00B5"/>
    <w:rsid w:val="6C9DE798"/>
    <w:rsid w:val="6C9F2EE2"/>
    <w:rsid w:val="6CA62F34"/>
    <w:rsid w:val="6CAA8F02"/>
    <w:rsid w:val="6CABE2B0"/>
    <w:rsid w:val="6CAC42AE"/>
    <w:rsid w:val="6CAD900C"/>
    <w:rsid w:val="6CAFD4D5"/>
    <w:rsid w:val="6CB060CC"/>
    <w:rsid w:val="6CB0FDDA"/>
    <w:rsid w:val="6CB38E50"/>
    <w:rsid w:val="6CB44AA0"/>
    <w:rsid w:val="6CB71BA8"/>
    <w:rsid w:val="6CB821CD"/>
    <w:rsid w:val="6CBB7734"/>
    <w:rsid w:val="6CBD9FC1"/>
    <w:rsid w:val="6CBE6D4A"/>
    <w:rsid w:val="6CBEE28E"/>
    <w:rsid w:val="6CC19714"/>
    <w:rsid w:val="6CC2F8B1"/>
    <w:rsid w:val="6CC4F1F5"/>
    <w:rsid w:val="6CC60BFD"/>
    <w:rsid w:val="6CCBA052"/>
    <w:rsid w:val="6CCFCCF6"/>
    <w:rsid w:val="6CD02172"/>
    <w:rsid w:val="6CDDF5C6"/>
    <w:rsid w:val="6CDFBB14"/>
    <w:rsid w:val="6CE107BA"/>
    <w:rsid w:val="6CE429DD"/>
    <w:rsid w:val="6CE58AF9"/>
    <w:rsid w:val="6D00D4AA"/>
    <w:rsid w:val="6D012789"/>
    <w:rsid w:val="6D01BD88"/>
    <w:rsid w:val="6D04B092"/>
    <w:rsid w:val="6D07BD79"/>
    <w:rsid w:val="6D0C8F6D"/>
    <w:rsid w:val="6D0C92A4"/>
    <w:rsid w:val="6D17031B"/>
    <w:rsid w:val="6D1BB95F"/>
    <w:rsid w:val="6D1C6401"/>
    <w:rsid w:val="6D241A1B"/>
    <w:rsid w:val="6D25309B"/>
    <w:rsid w:val="6D271667"/>
    <w:rsid w:val="6D2D81C5"/>
    <w:rsid w:val="6D311535"/>
    <w:rsid w:val="6D31C1AB"/>
    <w:rsid w:val="6D386087"/>
    <w:rsid w:val="6D3C096B"/>
    <w:rsid w:val="6D3EFC51"/>
    <w:rsid w:val="6D4299D1"/>
    <w:rsid w:val="6D44B076"/>
    <w:rsid w:val="6D454779"/>
    <w:rsid w:val="6D49F1F4"/>
    <w:rsid w:val="6D4DF743"/>
    <w:rsid w:val="6D4E3BE3"/>
    <w:rsid w:val="6D51871A"/>
    <w:rsid w:val="6D5557C6"/>
    <w:rsid w:val="6D58DCE9"/>
    <w:rsid w:val="6D5F2BA4"/>
    <w:rsid w:val="6D6981D9"/>
    <w:rsid w:val="6D6CE184"/>
    <w:rsid w:val="6D6E15AD"/>
    <w:rsid w:val="6D6E2310"/>
    <w:rsid w:val="6D7354C0"/>
    <w:rsid w:val="6D765EDB"/>
    <w:rsid w:val="6D78B280"/>
    <w:rsid w:val="6D7B4581"/>
    <w:rsid w:val="6D7DF6D9"/>
    <w:rsid w:val="6D7F83CC"/>
    <w:rsid w:val="6D800F0D"/>
    <w:rsid w:val="6D8770B0"/>
    <w:rsid w:val="6D8806AD"/>
    <w:rsid w:val="6D882FB1"/>
    <w:rsid w:val="6D892B2E"/>
    <w:rsid w:val="6D8B99CC"/>
    <w:rsid w:val="6D911157"/>
    <w:rsid w:val="6D97116E"/>
    <w:rsid w:val="6D9EA420"/>
    <w:rsid w:val="6D9F0732"/>
    <w:rsid w:val="6DA0EC2C"/>
    <w:rsid w:val="6DA64B56"/>
    <w:rsid w:val="6DAAB334"/>
    <w:rsid w:val="6DABC16B"/>
    <w:rsid w:val="6DAC7EA3"/>
    <w:rsid w:val="6DACA613"/>
    <w:rsid w:val="6DADC499"/>
    <w:rsid w:val="6DB19F83"/>
    <w:rsid w:val="6DB34F97"/>
    <w:rsid w:val="6DBE733D"/>
    <w:rsid w:val="6DC05877"/>
    <w:rsid w:val="6DC12859"/>
    <w:rsid w:val="6DC4FCA6"/>
    <w:rsid w:val="6DC9E8D0"/>
    <w:rsid w:val="6DCB78B5"/>
    <w:rsid w:val="6DCEE7D1"/>
    <w:rsid w:val="6DD3AAFC"/>
    <w:rsid w:val="6DD7E5DA"/>
    <w:rsid w:val="6DD8BEAD"/>
    <w:rsid w:val="6DDB2AFC"/>
    <w:rsid w:val="6DE0CA1B"/>
    <w:rsid w:val="6DE0E2F3"/>
    <w:rsid w:val="6DE44C0C"/>
    <w:rsid w:val="6DE897C0"/>
    <w:rsid w:val="6DEAAEC4"/>
    <w:rsid w:val="6DEC0477"/>
    <w:rsid w:val="6DEF65C0"/>
    <w:rsid w:val="6DF65746"/>
    <w:rsid w:val="6DF688CD"/>
    <w:rsid w:val="6DF6B8F4"/>
    <w:rsid w:val="6DFA3A9B"/>
    <w:rsid w:val="6DFAA3A5"/>
    <w:rsid w:val="6E01E953"/>
    <w:rsid w:val="6E09BD8A"/>
    <w:rsid w:val="6E0AC499"/>
    <w:rsid w:val="6E0BCEC8"/>
    <w:rsid w:val="6E111DB8"/>
    <w:rsid w:val="6E1AD5C3"/>
    <w:rsid w:val="6E1DCA39"/>
    <w:rsid w:val="6E276986"/>
    <w:rsid w:val="6E2AC3B2"/>
    <w:rsid w:val="6E2ACAC9"/>
    <w:rsid w:val="6E2DF1CD"/>
    <w:rsid w:val="6E332667"/>
    <w:rsid w:val="6E349780"/>
    <w:rsid w:val="6E390162"/>
    <w:rsid w:val="6E399EDC"/>
    <w:rsid w:val="6E466E8A"/>
    <w:rsid w:val="6E46D29A"/>
    <w:rsid w:val="6E4863E5"/>
    <w:rsid w:val="6E4D2046"/>
    <w:rsid w:val="6E4F2F06"/>
    <w:rsid w:val="6E539025"/>
    <w:rsid w:val="6E549514"/>
    <w:rsid w:val="6E55E32C"/>
    <w:rsid w:val="6E5650D4"/>
    <w:rsid w:val="6E58581B"/>
    <w:rsid w:val="6E5A8F8E"/>
    <w:rsid w:val="6E5C3E66"/>
    <w:rsid w:val="6E609DC7"/>
    <w:rsid w:val="6E6D4C4D"/>
    <w:rsid w:val="6E7504BD"/>
    <w:rsid w:val="6E77B236"/>
    <w:rsid w:val="6E787C3C"/>
    <w:rsid w:val="6E7B7D68"/>
    <w:rsid w:val="6E84DE13"/>
    <w:rsid w:val="6E881733"/>
    <w:rsid w:val="6E883049"/>
    <w:rsid w:val="6E8D80EF"/>
    <w:rsid w:val="6E903E62"/>
    <w:rsid w:val="6E94AE22"/>
    <w:rsid w:val="6E95AAE7"/>
    <w:rsid w:val="6E95EA52"/>
    <w:rsid w:val="6E9ABF87"/>
    <w:rsid w:val="6E9C7174"/>
    <w:rsid w:val="6E9CBD4F"/>
    <w:rsid w:val="6EA131C1"/>
    <w:rsid w:val="6EA22F55"/>
    <w:rsid w:val="6EA2510A"/>
    <w:rsid w:val="6EAF70C7"/>
    <w:rsid w:val="6EBA98CE"/>
    <w:rsid w:val="6EBD4638"/>
    <w:rsid w:val="6EC30E49"/>
    <w:rsid w:val="6EC36212"/>
    <w:rsid w:val="6EC99FF6"/>
    <w:rsid w:val="6ECDECAE"/>
    <w:rsid w:val="6ECE2341"/>
    <w:rsid w:val="6ED6824F"/>
    <w:rsid w:val="6EDA5045"/>
    <w:rsid w:val="6EDF5CFC"/>
    <w:rsid w:val="6EE29945"/>
    <w:rsid w:val="6EE32D36"/>
    <w:rsid w:val="6EE42BE0"/>
    <w:rsid w:val="6EE534C5"/>
    <w:rsid w:val="6EEB615F"/>
    <w:rsid w:val="6EEC6524"/>
    <w:rsid w:val="6EED8C64"/>
    <w:rsid w:val="6EF024B0"/>
    <w:rsid w:val="6EF44625"/>
    <w:rsid w:val="6EF8528B"/>
    <w:rsid w:val="6EFB1B8C"/>
    <w:rsid w:val="6EFB67E3"/>
    <w:rsid w:val="6EFE0627"/>
    <w:rsid w:val="6EFE6317"/>
    <w:rsid w:val="6EFE79F8"/>
    <w:rsid w:val="6F01B97C"/>
    <w:rsid w:val="6F01FE0D"/>
    <w:rsid w:val="6F03452E"/>
    <w:rsid w:val="6F04FEAC"/>
    <w:rsid w:val="6F083427"/>
    <w:rsid w:val="6F09B4B2"/>
    <w:rsid w:val="6F0C5F89"/>
    <w:rsid w:val="6F0CF248"/>
    <w:rsid w:val="6F13DDCF"/>
    <w:rsid w:val="6F14B6B2"/>
    <w:rsid w:val="6F1812E0"/>
    <w:rsid w:val="6F1BCF75"/>
    <w:rsid w:val="6F1D469F"/>
    <w:rsid w:val="6F1EF7D5"/>
    <w:rsid w:val="6F208426"/>
    <w:rsid w:val="6F223B23"/>
    <w:rsid w:val="6F22F4DF"/>
    <w:rsid w:val="6F2962D9"/>
    <w:rsid w:val="6F2CDAE4"/>
    <w:rsid w:val="6F30743D"/>
    <w:rsid w:val="6F31E863"/>
    <w:rsid w:val="6F31F299"/>
    <w:rsid w:val="6F322E01"/>
    <w:rsid w:val="6F3CE6C3"/>
    <w:rsid w:val="6F40A860"/>
    <w:rsid w:val="6F40DDC9"/>
    <w:rsid w:val="6F45F8C3"/>
    <w:rsid w:val="6F46DE81"/>
    <w:rsid w:val="6F4B0095"/>
    <w:rsid w:val="6F4E86F5"/>
    <w:rsid w:val="6F525BA9"/>
    <w:rsid w:val="6F564B4D"/>
    <w:rsid w:val="6F568EDD"/>
    <w:rsid w:val="6F5760D7"/>
    <w:rsid w:val="6F5AC5BD"/>
    <w:rsid w:val="6F660782"/>
    <w:rsid w:val="6F676EC5"/>
    <w:rsid w:val="6F69966F"/>
    <w:rsid w:val="6F6BB507"/>
    <w:rsid w:val="6F7016FB"/>
    <w:rsid w:val="6F718313"/>
    <w:rsid w:val="6F71ED25"/>
    <w:rsid w:val="6F722505"/>
    <w:rsid w:val="6F723BF4"/>
    <w:rsid w:val="6F7881A7"/>
    <w:rsid w:val="6F799C19"/>
    <w:rsid w:val="6F7B42DE"/>
    <w:rsid w:val="6F7C7360"/>
    <w:rsid w:val="6F86578D"/>
    <w:rsid w:val="6F86B970"/>
    <w:rsid w:val="6F86EEFF"/>
    <w:rsid w:val="6F878E28"/>
    <w:rsid w:val="6F87AF9B"/>
    <w:rsid w:val="6F89671C"/>
    <w:rsid w:val="6F898BD1"/>
    <w:rsid w:val="6F93F492"/>
    <w:rsid w:val="6F965FFF"/>
    <w:rsid w:val="6F98D278"/>
    <w:rsid w:val="6F9B033F"/>
    <w:rsid w:val="6F9D0523"/>
    <w:rsid w:val="6F9F559F"/>
    <w:rsid w:val="6FA04BEF"/>
    <w:rsid w:val="6FA54E7D"/>
    <w:rsid w:val="6FA78951"/>
    <w:rsid w:val="6FA91920"/>
    <w:rsid w:val="6FAF3DE4"/>
    <w:rsid w:val="6FB465F3"/>
    <w:rsid w:val="6FB71A40"/>
    <w:rsid w:val="6FBADFA7"/>
    <w:rsid w:val="6FC1DA25"/>
    <w:rsid w:val="6FC268F8"/>
    <w:rsid w:val="6FC3E0FA"/>
    <w:rsid w:val="6FCFD1FF"/>
    <w:rsid w:val="6FD40D79"/>
    <w:rsid w:val="6FD65520"/>
    <w:rsid w:val="6FD77366"/>
    <w:rsid w:val="6FDD87C0"/>
    <w:rsid w:val="6FE40284"/>
    <w:rsid w:val="6FE552CA"/>
    <w:rsid w:val="6FF11635"/>
    <w:rsid w:val="6FF4D3B0"/>
    <w:rsid w:val="6FF62627"/>
    <w:rsid w:val="6FFB5BB7"/>
    <w:rsid w:val="6FFFE5DF"/>
    <w:rsid w:val="6FFFEDFC"/>
    <w:rsid w:val="70008EEF"/>
    <w:rsid w:val="7000901C"/>
    <w:rsid w:val="70056AFC"/>
    <w:rsid w:val="7007E45C"/>
    <w:rsid w:val="7008E63A"/>
    <w:rsid w:val="70096038"/>
    <w:rsid w:val="700CA324"/>
    <w:rsid w:val="7011A558"/>
    <w:rsid w:val="701245E3"/>
    <w:rsid w:val="7017DB1D"/>
    <w:rsid w:val="701C71FD"/>
    <w:rsid w:val="7020CEDE"/>
    <w:rsid w:val="702719AA"/>
    <w:rsid w:val="7029FB74"/>
    <w:rsid w:val="70316E0F"/>
    <w:rsid w:val="7031AC1A"/>
    <w:rsid w:val="703835D0"/>
    <w:rsid w:val="703AB666"/>
    <w:rsid w:val="703B11F9"/>
    <w:rsid w:val="703E62CC"/>
    <w:rsid w:val="70430299"/>
    <w:rsid w:val="7043DF52"/>
    <w:rsid w:val="704682D6"/>
    <w:rsid w:val="704A011D"/>
    <w:rsid w:val="704BD24D"/>
    <w:rsid w:val="704EA184"/>
    <w:rsid w:val="705D8DB2"/>
    <w:rsid w:val="7060E612"/>
    <w:rsid w:val="706F5681"/>
    <w:rsid w:val="7070196D"/>
    <w:rsid w:val="7073706E"/>
    <w:rsid w:val="70756EE5"/>
    <w:rsid w:val="707960E2"/>
    <w:rsid w:val="707EF4E8"/>
    <w:rsid w:val="707FA709"/>
    <w:rsid w:val="70908DEB"/>
    <w:rsid w:val="70926136"/>
    <w:rsid w:val="70966799"/>
    <w:rsid w:val="709DCB22"/>
    <w:rsid w:val="70A39554"/>
    <w:rsid w:val="70A5DE75"/>
    <w:rsid w:val="70A68B82"/>
    <w:rsid w:val="70A88764"/>
    <w:rsid w:val="70B2B034"/>
    <w:rsid w:val="70BC4644"/>
    <w:rsid w:val="70BCEA57"/>
    <w:rsid w:val="70C5D91A"/>
    <w:rsid w:val="70C763E2"/>
    <w:rsid w:val="70C7C1C8"/>
    <w:rsid w:val="70CF545F"/>
    <w:rsid w:val="70D171B0"/>
    <w:rsid w:val="70D69C2A"/>
    <w:rsid w:val="70D9CC14"/>
    <w:rsid w:val="70DD9F94"/>
    <w:rsid w:val="70DE0C00"/>
    <w:rsid w:val="70DE0C45"/>
    <w:rsid w:val="70DE5702"/>
    <w:rsid w:val="70E20550"/>
    <w:rsid w:val="70E38C6B"/>
    <w:rsid w:val="70E87A72"/>
    <w:rsid w:val="70EB4454"/>
    <w:rsid w:val="70ECF3CC"/>
    <w:rsid w:val="70EE8CE4"/>
    <w:rsid w:val="70EFD37B"/>
    <w:rsid w:val="70F445CA"/>
    <w:rsid w:val="70F4CBC9"/>
    <w:rsid w:val="70F64138"/>
    <w:rsid w:val="70F71433"/>
    <w:rsid w:val="70FA1FF7"/>
    <w:rsid w:val="70FE37D1"/>
    <w:rsid w:val="71020C22"/>
    <w:rsid w:val="710499A3"/>
    <w:rsid w:val="71088927"/>
    <w:rsid w:val="7109C857"/>
    <w:rsid w:val="710A4D24"/>
    <w:rsid w:val="7114CB60"/>
    <w:rsid w:val="71156AA5"/>
    <w:rsid w:val="711D9E25"/>
    <w:rsid w:val="71242CD1"/>
    <w:rsid w:val="71278D16"/>
    <w:rsid w:val="7129E8C2"/>
    <w:rsid w:val="712F92FC"/>
    <w:rsid w:val="7138165F"/>
    <w:rsid w:val="7138DD53"/>
    <w:rsid w:val="71399FE5"/>
    <w:rsid w:val="713D0E91"/>
    <w:rsid w:val="71453507"/>
    <w:rsid w:val="7145AA5A"/>
    <w:rsid w:val="714C7043"/>
    <w:rsid w:val="714C93EA"/>
    <w:rsid w:val="71522D89"/>
    <w:rsid w:val="7157CB00"/>
    <w:rsid w:val="715A9E77"/>
    <w:rsid w:val="715B2D59"/>
    <w:rsid w:val="715CB7B2"/>
    <w:rsid w:val="715D305E"/>
    <w:rsid w:val="7164F747"/>
    <w:rsid w:val="7167E132"/>
    <w:rsid w:val="7168E5C3"/>
    <w:rsid w:val="7168F1ED"/>
    <w:rsid w:val="716D56D3"/>
    <w:rsid w:val="716FE960"/>
    <w:rsid w:val="71710903"/>
    <w:rsid w:val="7172DA2B"/>
    <w:rsid w:val="7173ED9D"/>
    <w:rsid w:val="7175398C"/>
    <w:rsid w:val="71762824"/>
    <w:rsid w:val="717B3C15"/>
    <w:rsid w:val="717EEEE1"/>
    <w:rsid w:val="717F6323"/>
    <w:rsid w:val="71806F14"/>
    <w:rsid w:val="718091F2"/>
    <w:rsid w:val="718C82B8"/>
    <w:rsid w:val="718EF192"/>
    <w:rsid w:val="718F7559"/>
    <w:rsid w:val="718F88E2"/>
    <w:rsid w:val="71921729"/>
    <w:rsid w:val="71959AC6"/>
    <w:rsid w:val="7196A0E3"/>
    <w:rsid w:val="719B1497"/>
    <w:rsid w:val="719B9B67"/>
    <w:rsid w:val="719C9D2A"/>
    <w:rsid w:val="719E536F"/>
    <w:rsid w:val="71A064CB"/>
    <w:rsid w:val="71A2FB56"/>
    <w:rsid w:val="71A4C3F9"/>
    <w:rsid w:val="71A4F479"/>
    <w:rsid w:val="71A5A321"/>
    <w:rsid w:val="71B244E3"/>
    <w:rsid w:val="71B2931C"/>
    <w:rsid w:val="71B39DC6"/>
    <w:rsid w:val="71B64EE1"/>
    <w:rsid w:val="71B744C6"/>
    <w:rsid w:val="71BEAD8B"/>
    <w:rsid w:val="71C24BA3"/>
    <w:rsid w:val="71C28BA9"/>
    <w:rsid w:val="71C83EB5"/>
    <w:rsid w:val="71CA7BA0"/>
    <w:rsid w:val="71CD8188"/>
    <w:rsid w:val="71CF587A"/>
    <w:rsid w:val="71D01A5D"/>
    <w:rsid w:val="71D245B1"/>
    <w:rsid w:val="71D496D7"/>
    <w:rsid w:val="71D76B3A"/>
    <w:rsid w:val="71D8B03C"/>
    <w:rsid w:val="71DED2FA"/>
    <w:rsid w:val="71E7C46C"/>
    <w:rsid w:val="71E7E54F"/>
    <w:rsid w:val="71E840AB"/>
    <w:rsid w:val="71E98268"/>
    <w:rsid w:val="71EC411E"/>
    <w:rsid w:val="71F53252"/>
    <w:rsid w:val="7201F569"/>
    <w:rsid w:val="720334AD"/>
    <w:rsid w:val="7206E0C6"/>
    <w:rsid w:val="7206E4A5"/>
    <w:rsid w:val="7213CF7B"/>
    <w:rsid w:val="7215A2E0"/>
    <w:rsid w:val="7219D9CF"/>
    <w:rsid w:val="722371F5"/>
    <w:rsid w:val="72263ADE"/>
    <w:rsid w:val="722AE1EA"/>
    <w:rsid w:val="722D9D86"/>
    <w:rsid w:val="7233D8CA"/>
    <w:rsid w:val="7237A011"/>
    <w:rsid w:val="723A4B46"/>
    <w:rsid w:val="723B84C2"/>
    <w:rsid w:val="72410B9F"/>
    <w:rsid w:val="7241CDA4"/>
    <w:rsid w:val="7242AFA0"/>
    <w:rsid w:val="7247A747"/>
    <w:rsid w:val="7248E6C9"/>
    <w:rsid w:val="7248FAD4"/>
    <w:rsid w:val="724A78CC"/>
    <w:rsid w:val="724BA2A1"/>
    <w:rsid w:val="724BDC22"/>
    <w:rsid w:val="724DACF0"/>
    <w:rsid w:val="7251C3B5"/>
    <w:rsid w:val="725231B1"/>
    <w:rsid w:val="7259F24F"/>
    <w:rsid w:val="725BFB0F"/>
    <w:rsid w:val="725C99E1"/>
    <w:rsid w:val="7263AFA5"/>
    <w:rsid w:val="7265A68A"/>
    <w:rsid w:val="726A524F"/>
    <w:rsid w:val="726B1028"/>
    <w:rsid w:val="72717957"/>
    <w:rsid w:val="7271FAFB"/>
    <w:rsid w:val="727223E7"/>
    <w:rsid w:val="727A94E6"/>
    <w:rsid w:val="727CC117"/>
    <w:rsid w:val="72897B06"/>
    <w:rsid w:val="72898040"/>
    <w:rsid w:val="728990B4"/>
    <w:rsid w:val="728CB8AB"/>
    <w:rsid w:val="728F74FB"/>
    <w:rsid w:val="72925A57"/>
    <w:rsid w:val="729404A5"/>
    <w:rsid w:val="729EEB18"/>
    <w:rsid w:val="729FBC57"/>
    <w:rsid w:val="72A3F70D"/>
    <w:rsid w:val="72AAD857"/>
    <w:rsid w:val="72C08916"/>
    <w:rsid w:val="72C204DA"/>
    <w:rsid w:val="72C350F7"/>
    <w:rsid w:val="72C7C014"/>
    <w:rsid w:val="72CFEE7E"/>
    <w:rsid w:val="72D27339"/>
    <w:rsid w:val="72D3A6C5"/>
    <w:rsid w:val="72D3D8B3"/>
    <w:rsid w:val="72D5D2A7"/>
    <w:rsid w:val="72D76644"/>
    <w:rsid w:val="72DCDCF1"/>
    <w:rsid w:val="72DDD031"/>
    <w:rsid w:val="72E1FE99"/>
    <w:rsid w:val="72E220B1"/>
    <w:rsid w:val="72E739C8"/>
    <w:rsid w:val="72E7E1D6"/>
    <w:rsid w:val="72E87E2F"/>
    <w:rsid w:val="72EFC75D"/>
    <w:rsid w:val="72F08FBA"/>
    <w:rsid w:val="72F608B7"/>
    <w:rsid w:val="72F66F85"/>
    <w:rsid w:val="72F7EC17"/>
    <w:rsid w:val="73006A6B"/>
    <w:rsid w:val="73073B44"/>
    <w:rsid w:val="73112D0B"/>
    <w:rsid w:val="73142221"/>
    <w:rsid w:val="731CDA17"/>
    <w:rsid w:val="731DF5C0"/>
    <w:rsid w:val="7322693A"/>
    <w:rsid w:val="732A743A"/>
    <w:rsid w:val="732CF0F5"/>
    <w:rsid w:val="732D01A0"/>
    <w:rsid w:val="73392C81"/>
    <w:rsid w:val="733B0047"/>
    <w:rsid w:val="733B9227"/>
    <w:rsid w:val="73481AF8"/>
    <w:rsid w:val="734967F7"/>
    <w:rsid w:val="734E096F"/>
    <w:rsid w:val="7354F4B4"/>
    <w:rsid w:val="7355FB84"/>
    <w:rsid w:val="7358F5F4"/>
    <w:rsid w:val="735AB2FC"/>
    <w:rsid w:val="735E72ED"/>
    <w:rsid w:val="7361D2BB"/>
    <w:rsid w:val="7362B69A"/>
    <w:rsid w:val="736BCDC5"/>
    <w:rsid w:val="736CA97A"/>
    <w:rsid w:val="736D2027"/>
    <w:rsid w:val="736D58ED"/>
    <w:rsid w:val="7370A108"/>
    <w:rsid w:val="73756DF6"/>
    <w:rsid w:val="73796C07"/>
    <w:rsid w:val="737B9B5D"/>
    <w:rsid w:val="7382136B"/>
    <w:rsid w:val="7383CF5B"/>
    <w:rsid w:val="7385E6EF"/>
    <w:rsid w:val="73863E95"/>
    <w:rsid w:val="738ACB8E"/>
    <w:rsid w:val="738DBFE8"/>
    <w:rsid w:val="73919CFC"/>
    <w:rsid w:val="739270EE"/>
    <w:rsid w:val="739748E9"/>
    <w:rsid w:val="739A000C"/>
    <w:rsid w:val="739A0105"/>
    <w:rsid w:val="739A2420"/>
    <w:rsid w:val="73A17D17"/>
    <w:rsid w:val="73A4AFE7"/>
    <w:rsid w:val="73AFCEED"/>
    <w:rsid w:val="73B09DC6"/>
    <w:rsid w:val="73B45AFA"/>
    <w:rsid w:val="73BB6A8A"/>
    <w:rsid w:val="73BE79BD"/>
    <w:rsid w:val="73BEE30E"/>
    <w:rsid w:val="73C49529"/>
    <w:rsid w:val="73CB48B1"/>
    <w:rsid w:val="73CF2477"/>
    <w:rsid w:val="73D1F41E"/>
    <w:rsid w:val="73DC0609"/>
    <w:rsid w:val="73DE3AD0"/>
    <w:rsid w:val="73DF11B0"/>
    <w:rsid w:val="73E0D872"/>
    <w:rsid w:val="73E60F9E"/>
    <w:rsid w:val="73E64E34"/>
    <w:rsid w:val="73ED7868"/>
    <w:rsid w:val="73EE06DA"/>
    <w:rsid w:val="73F0AC05"/>
    <w:rsid w:val="73F2AC6F"/>
    <w:rsid w:val="73FA6AE2"/>
    <w:rsid w:val="73FA9CC5"/>
    <w:rsid w:val="73FE0C43"/>
    <w:rsid w:val="74093F32"/>
    <w:rsid w:val="740BED76"/>
    <w:rsid w:val="7412CDCB"/>
    <w:rsid w:val="741F0AAD"/>
    <w:rsid w:val="7426B8D8"/>
    <w:rsid w:val="74276A01"/>
    <w:rsid w:val="74277209"/>
    <w:rsid w:val="74279757"/>
    <w:rsid w:val="742F302B"/>
    <w:rsid w:val="74316185"/>
    <w:rsid w:val="74334E0D"/>
    <w:rsid w:val="7436A79E"/>
    <w:rsid w:val="743701D5"/>
    <w:rsid w:val="743902A0"/>
    <w:rsid w:val="7439CA27"/>
    <w:rsid w:val="743DF519"/>
    <w:rsid w:val="743E97E4"/>
    <w:rsid w:val="7440E6B9"/>
    <w:rsid w:val="7441B36E"/>
    <w:rsid w:val="74420241"/>
    <w:rsid w:val="7443CF5F"/>
    <w:rsid w:val="744833FC"/>
    <w:rsid w:val="744C4AA2"/>
    <w:rsid w:val="744CFCDC"/>
    <w:rsid w:val="744E695B"/>
    <w:rsid w:val="7450291A"/>
    <w:rsid w:val="7454B4C1"/>
    <w:rsid w:val="7457E03B"/>
    <w:rsid w:val="7459928E"/>
    <w:rsid w:val="745EFFAF"/>
    <w:rsid w:val="74611497"/>
    <w:rsid w:val="7465352C"/>
    <w:rsid w:val="74661FC8"/>
    <w:rsid w:val="746B54BB"/>
    <w:rsid w:val="746C8F85"/>
    <w:rsid w:val="74741D01"/>
    <w:rsid w:val="74750230"/>
    <w:rsid w:val="7478E537"/>
    <w:rsid w:val="7479A9F4"/>
    <w:rsid w:val="747A3DB3"/>
    <w:rsid w:val="747D3190"/>
    <w:rsid w:val="7484517C"/>
    <w:rsid w:val="74848967"/>
    <w:rsid w:val="7485BD82"/>
    <w:rsid w:val="74862022"/>
    <w:rsid w:val="748920A3"/>
    <w:rsid w:val="74897859"/>
    <w:rsid w:val="7489E0D6"/>
    <w:rsid w:val="748A40C1"/>
    <w:rsid w:val="748B8692"/>
    <w:rsid w:val="748D3343"/>
    <w:rsid w:val="748E0F4F"/>
    <w:rsid w:val="74946287"/>
    <w:rsid w:val="749A30EB"/>
    <w:rsid w:val="749B1CC0"/>
    <w:rsid w:val="749F97C6"/>
    <w:rsid w:val="749FD512"/>
    <w:rsid w:val="749FF161"/>
    <w:rsid w:val="74A16EB2"/>
    <w:rsid w:val="74A1C44B"/>
    <w:rsid w:val="74AC4E71"/>
    <w:rsid w:val="74ACA562"/>
    <w:rsid w:val="74ADE41F"/>
    <w:rsid w:val="74AF6B40"/>
    <w:rsid w:val="74B428FF"/>
    <w:rsid w:val="74B516AB"/>
    <w:rsid w:val="74B53FB0"/>
    <w:rsid w:val="74BB81D6"/>
    <w:rsid w:val="74BBDE9F"/>
    <w:rsid w:val="74BEBF5C"/>
    <w:rsid w:val="74BF1FB9"/>
    <w:rsid w:val="74C16D26"/>
    <w:rsid w:val="74C52344"/>
    <w:rsid w:val="74CE37F5"/>
    <w:rsid w:val="74CF2C82"/>
    <w:rsid w:val="74CF89D1"/>
    <w:rsid w:val="74D3F658"/>
    <w:rsid w:val="74D76842"/>
    <w:rsid w:val="74D7B475"/>
    <w:rsid w:val="74D8011E"/>
    <w:rsid w:val="74DF15CA"/>
    <w:rsid w:val="74E44072"/>
    <w:rsid w:val="74E4A0EA"/>
    <w:rsid w:val="74E79B21"/>
    <w:rsid w:val="74E89CF9"/>
    <w:rsid w:val="74E99D8C"/>
    <w:rsid w:val="74F0B36B"/>
    <w:rsid w:val="74F12EED"/>
    <w:rsid w:val="74F2B1A5"/>
    <w:rsid w:val="74F51FB1"/>
    <w:rsid w:val="74FA9F75"/>
    <w:rsid w:val="74FF58D2"/>
    <w:rsid w:val="75020A65"/>
    <w:rsid w:val="7502A013"/>
    <w:rsid w:val="7505F917"/>
    <w:rsid w:val="7506D2F2"/>
    <w:rsid w:val="750775A3"/>
    <w:rsid w:val="75081BF3"/>
    <w:rsid w:val="750D8AE0"/>
    <w:rsid w:val="750E5EC0"/>
    <w:rsid w:val="750FB754"/>
    <w:rsid w:val="7510B43F"/>
    <w:rsid w:val="751244E6"/>
    <w:rsid w:val="751D88BF"/>
    <w:rsid w:val="751E8E67"/>
    <w:rsid w:val="75241A68"/>
    <w:rsid w:val="7524FBE6"/>
    <w:rsid w:val="75271540"/>
    <w:rsid w:val="75298C46"/>
    <w:rsid w:val="752C1862"/>
    <w:rsid w:val="752DFBDD"/>
    <w:rsid w:val="752EFC03"/>
    <w:rsid w:val="752F38F7"/>
    <w:rsid w:val="75405895"/>
    <w:rsid w:val="7544D01B"/>
    <w:rsid w:val="75453171"/>
    <w:rsid w:val="75466F2D"/>
    <w:rsid w:val="7547243A"/>
    <w:rsid w:val="754BE935"/>
    <w:rsid w:val="754CF50E"/>
    <w:rsid w:val="75507688"/>
    <w:rsid w:val="7553FA06"/>
    <w:rsid w:val="75563DD1"/>
    <w:rsid w:val="75565367"/>
    <w:rsid w:val="75577A86"/>
    <w:rsid w:val="7559B893"/>
    <w:rsid w:val="755DD250"/>
    <w:rsid w:val="755F5D9E"/>
    <w:rsid w:val="75634E02"/>
    <w:rsid w:val="757E1D8A"/>
    <w:rsid w:val="75845978"/>
    <w:rsid w:val="75876C0B"/>
    <w:rsid w:val="75890FC2"/>
    <w:rsid w:val="758B8D80"/>
    <w:rsid w:val="758DF962"/>
    <w:rsid w:val="75959FC4"/>
    <w:rsid w:val="7597B7D3"/>
    <w:rsid w:val="7599948B"/>
    <w:rsid w:val="759C9B0E"/>
    <w:rsid w:val="75A11B4C"/>
    <w:rsid w:val="75A1B56A"/>
    <w:rsid w:val="75A1C1E3"/>
    <w:rsid w:val="75A46634"/>
    <w:rsid w:val="75A6CAC1"/>
    <w:rsid w:val="75AD3066"/>
    <w:rsid w:val="75AE433B"/>
    <w:rsid w:val="75B270CC"/>
    <w:rsid w:val="75B8A7B9"/>
    <w:rsid w:val="75BB5F7C"/>
    <w:rsid w:val="75BBA471"/>
    <w:rsid w:val="75BDF48B"/>
    <w:rsid w:val="75BF41B8"/>
    <w:rsid w:val="75C42474"/>
    <w:rsid w:val="75C48BDB"/>
    <w:rsid w:val="75C5E0FF"/>
    <w:rsid w:val="75C9D59C"/>
    <w:rsid w:val="75CBA82D"/>
    <w:rsid w:val="75CFAE0C"/>
    <w:rsid w:val="75D78FC5"/>
    <w:rsid w:val="75DEAC41"/>
    <w:rsid w:val="75E607E0"/>
    <w:rsid w:val="75EB47EB"/>
    <w:rsid w:val="75F30289"/>
    <w:rsid w:val="75F539CD"/>
    <w:rsid w:val="75FB9C1E"/>
    <w:rsid w:val="7601CA48"/>
    <w:rsid w:val="76027321"/>
    <w:rsid w:val="7602D785"/>
    <w:rsid w:val="7606A7D6"/>
    <w:rsid w:val="7606AE58"/>
    <w:rsid w:val="7609C7F1"/>
    <w:rsid w:val="760B5E26"/>
    <w:rsid w:val="760BC074"/>
    <w:rsid w:val="760C0EDC"/>
    <w:rsid w:val="7611320F"/>
    <w:rsid w:val="761585D1"/>
    <w:rsid w:val="76167B50"/>
    <w:rsid w:val="76172760"/>
    <w:rsid w:val="7619C0D4"/>
    <w:rsid w:val="761B8B41"/>
    <w:rsid w:val="761CC930"/>
    <w:rsid w:val="761F9588"/>
    <w:rsid w:val="76201FD3"/>
    <w:rsid w:val="7621B982"/>
    <w:rsid w:val="76236919"/>
    <w:rsid w:val="7627D852"/>
    <w:rsid w:val="7628B2F5"/>
    <w:rsid w:val="7629B860"/>
    <w:rsid w:val="762A0159"/>
    <w:rsid w:val="762DE372"/>
    <w:rsid w:val="76301F4C"/>
    <w:rsid w:val="76314299"/>
    <w:rsid w:val="763BF804"/>
    <w:rsid w:val="7643BB27"/>
    <w:rsid w:val="764875C3"/>
    <w:rsid w:val="764DAEA1"/>
    <w:rsid w:val="76503B6C"/>
    <w:rsid w:val="765119A7"/>
    <w:rsid w:val="7651AE4E"/>
    <w:rsid w:val="765672B0"/>
    <w:rsid w:val="7657A932"/>
    <w:rsid w:val="765A69A6"/>
    <w:rsid w:val="765B434C"/>
    <w:rsid w:val="765D1EC6"/>
    <w:rsid w:val="765F7C66"/>
    <w:rsid w:val="766262B5"/>
    <w:rsid w:val="76676985"/>
    <w:rsid w:val="7668F687"/>
    <w:rsid w:val="766BA05B"/>
    <w:rsid w:val="766D3B23"/>
    <w:rsid w:val="766DDC1F"/>
    <w:rsid w:val="76704E57"/>
    <w:rsid w:val="7671A9B0"/>
    <w:rsid w:val="7675D7DC"/>
    <w:rsid w:val="767B3067"/>
    <w:rsid w:val="76808727"/>
    <w:rsid w:val="7680B4BD"/>
    <w:rsid w:val="76889C15"/>
    <w:rsid w:val="768B95A7"/>
    <w:rsid w:val="768CB004"/>
    <w:rsid w:val="768D6BBF"/>
    <w:rsid w:val="768F88D0"/>
    <w:rsid w:val="7690D526"/>
    <w:rsid w:val="7690DBDF"/>
    <w:rsid w:val="7692216C"/>
    <w:rsid w:val="7693365A"/>
    <w:rsid w:val="76991BC0"/>
    <w:rsid w:val="769CEBC8"/>
    <w:rsid w:val="769E54DA"/>
    <w:rsid w:val="76A013E2"/>
    <w:rsid w:val="76A0458E"/>
    <w:rsid w:val="76A1DAE2"/>
    <w:rsid w:val="76A692B4"/>
    <w:rsid w:val="76ABE141"/>
    <w:rsid w:val="76AC94C7"/>
    <w:rsid w:val="76B06AC7"/>
    <w:rsid w:val="76BAD2AC"/>
    <w:rsid w:val="76BD3D4C"/>
    <w:rsid w:val="76BE9485"/>
    <w:rsid w:val="76C5ACE7"/>
    <w:rsid w:val="76C844C3"/>
    <w:rsid w:val="76CFDB7B"/>
    <w:rsid w:val="76D17C82"/>
    <w:rsid w:val="76D3FE97"/>
    <w:rsid w:val="76D4648A"/>
    <w:rsid w:val="76DC63A8"/>
    <w:rsid w:val="76DF77D7"/>
    <w:rsid w:val="76E0CB24"/>
    <w:rsid w:val="76E0CC34"/>
    <w:rsid w:val="76E31F86"/>
    <w:rsid w:val="76E3EA16"/>
    <w:rsid w:val="76E3ED22"/>
    <w:rsid w:val="76EA3885"/>
    <w:rsid w:val="76EB19E7"/>
    <w:rsid w:val="76F04CC4"/>
    <w:rsid w:val="76F0D3FC"/>
    <w:rsid w:val="76F8EF68"/>
    <w:rsid w:val="76FE4EC6"/>
    <w:rsid w:val="76FE92F5"/>
    <w:rsid w:val="76FFAF1C"/>
    <w:rsid w:val="7705B8EB"/>
    <w:rsid w:val="770603C9"/>
    <w:rsid w:val="7707DBD2"/>
    <w:rsid w:val="770E4207"/>
    <w:rsid w:val="7712276D"/>
    <w:rsid w:val="77147375"/>
    <w:rsid w:val="77148602"/>
    <w:rsid w:val="77179E0E"/>
    <w:rsid w:val="771E0E1C"/>
    <w:rsid w:val="7725A7CA"/>
    <w:rsid w:val="772661C2"/>
    <w:rsid w:val="772FCB34"/>
    <w:rsid w:val="773439D0"/>
    <w:rsid w:val="7738611C"/>
    <w:rsid w:val="773C00A6"/>
    <w:rsid w:val="77425B02"/>
    <w:rsid w:val="7749767E"/>
    <w:rsid w:val="774A5597"/>
    <w:rsid w:val="774CD2D5"/>
    <w:rsid w:val="774FC2B6"/>
    <w:rsid w:val="7757562D"/>
    <w:rsid w:val="77579B38"/>
    <w:rsid w:val="775BA8B4"/>
    <w:rsid w:val="775C7FEE"/>
    <w:rsid w:val="77609116"/>
    <w:rsid w:val="77648420"/>
    <w:rsid w:val="7769F2A9"/>
    <w:rsid w:val="776A28AE"/>
    <w:rsid w:val="776B0181"/>
    <w:rsid w:val="77725CA2"/>
    <w:rsid w:val="777A6AF6"/>
    <w:rsid w:val="77910D0A"/>
    <w:rsid w:val="7796A8D1"/>
    <w:rsid w:val="779BF8C6"/>
    <w:rsid w:val="779CC1E5"/>
    <w:rsid w:val="779E963E"/>
    <w:rsid w:val="779F5997"/>
    <w:rsid w:val="779F75F0"/>
    <w:rsid w:val="77A84BD2"/>
    <w:rsid w:val="77A85395"/>
    <w:rsid w:val="77A875BD"/>
    <w:rsid w:val="77AACAB7"/>
    <w:rsid w:val="77B4ABA7"/>
    <w:rsid w:val="77B50938"/>
    <w:rsid w:val="77BF8076"/>
    <w:rsid w:val="77C1322B"/>
    <w:rsid w:val="77C57FD5"/>
    <w:rsid w:val="77C886CD"/>
    <w:rsid w:val="77CC0A3E"/>
    <w:rsid w:val="77CC8A97"/>
    <w:rsid w:val="77D412BC"/>
    <w:rsid w:val="77D4E585"/>
    <w:rsid w:val="77D5A917"/>
    <w:rsid w:val="77DBF830"/>
    <w:rsid w:val="77DC18F0"/>
    <w:rsid w:val="77DFEA26"/>
    <w:rsid w:val="77E055F8"/>
    <w:rsid w:val="77E3B5C0"/>
    <w:rsid w:val="77E9E16C"/>
    <w:rsid w:val="77F4B57C"/>
    <w:rsid w:val="77F4CC15"/>
    <w:rsid w:val="77F72363"/>
    <w:rsid w:val="77F9E521"/>
    <w:rsid w:val="77FA858C"/>
    <w:rsid w:val="77FE9E25"/>
    <w:rsid w:val="77FFE4C8"/>
    <w:rsid w:val="780514DB"/>
    <w:rsid w:val="780865DA"/>
    <w:rsid w:val="7808F0CC"/>
    <w:rsid w:val="780B2CA0"/>
    <w:rsid w:val="780BDE25"/>
    <w:rsid w:val="780DE887"/>
    <w:rsid w:val="781382AF"/>
    <w:rsid w:val="781406FE"/>
    <w:rsid w:val="7817DE46"/>
    <w:rsid w:val="7819EA5D"/>
    <w:rsid w:val="781A4538"/>
    <w:rsid w:val="781E4FCA"/>
    <w:rsid w:val="782395C0"/>
    <w:rsid w:val="78259065"/>
    <w:rsid w:val="782A6F9D"/>
    <w:rsid w:val="78345919"/>
    <w:rsid w:val="7837AE15"/>
    <w:rsid w:val="783CED12"/>
    <w:rsid w:val="783EB5B3"/>
    <w:rsid w:val="783F2810"/>
    <w:rsid w:val="7843000D"/>
    <w:rsid w:val="784429EA"/>
    <w:rsid w:val="78450D88"/>
    <w:rsid w:val="78479BA0"/>
    <w:rsid w:val="784D5EFD"/>
    <w:rsid w:val="784E507F"/>
    <w:rsid w:val="7853E27E"/>
    <w:rsid w:val="7856037D"/>
    <w:rsid w:val="7858AD7E"/>
    <w:rsid w:val="785DDC4B"/>
    <w:rsid w:val="785ECAD6"/>
    <w:rsid w:val="785EDFB5"/>
    <w:rsid w:val="785F804B"/>
    <w:rsid w:val="785FD58C"/>
    <w:rsid w:val="78638284"/>
    <w:rsid w:val="786790F4"/>
    <w:rsid w:val="786BDDF7"/>
    <w:rsid w:val="786C65D5"/>
    <w:rsid w:val="787A2596"/>
    <w:rsid w:val="787AD82E"/>
    <w:rsid w:val="7880252C"/>
    <w:rsid w:val="788157B5"/>
    <w:rsid w:val="7891ACE2"/>
    <w:rsid w:val="78983B0C"/>
    <w:rsid w:val="7899F1F1"/>
    <w:rsid w:val="789C0DA0"/>
    <w:rsid w:val="789E3B19"/>
    <w:rsid w:val="789FA9A1"/>
    <w:rsid w:val="78A88E56"/>
    <w:rsid w:val="78ACA3D2"/>
    <w:rsid w:val="78B16C16"/>
    <w:rsid w:val="78B2149E"/>
    <w:rsid w:val="78B308E2"/>
    <w:rsid w:val="78B30AB3"/>
    <w:rsid w:val="78BA2B81"/>
    <w:rsid w:val="78BA7179"/>
    <w:rsid w:val="78BB920E"/>
    <w:rsid w:val="78C133D0"/>
    <w:rsid w:val="78C1648C"/>
    <w:rsid w:val="78C1E1D2"/>
    <w:rsid w:val="78CA2AB4"/>
    <w:rsid w:val="78CBA528"/>
    <w:rsid w:val="78CF3BEE"/>
    <w:rsid w:val="78D37FD5"/>
    <w:rsid w:val="78D8E8D6"/>
    <w:rsid w:val="78DAC65F"/>
    <w:rsid w:val="78DC7676"/>
    <w:rsid w:val="78DF83C3"/>
    <w:rsid w:val="78E06354"/>
    <w:rsid w:val="78EB6F2F"/>
    <w:rsid w:val="78EE4CE2"/>
    <w:rsid w:val="78EF6BA1"/>
    <w:rsid w:val="78F137EF"/>
    <w:rsid w:val="78F2FF58"/>
    <w:rsid w:val="78F4E580"/>
    <w:rsid w:val="78F539F5"/>
    <w:rsid w:val="78F58A78"/>
    <w:rsid w:val="78F933C6"/>
    <w:rsid w:val="78F98287"/>
    <w:rsid w:val="78FBFADE"/>
    <w:rsid w:val="790013AA"/>
    <w:rsid w:val="79009BA5"/>
    <w:rsid w:val="790718B2"/>
    <w:rsid w:val="79072F77"/>
    <w:rsid w:val="790970B1"/>
    <w:rsid w:val="790A2D49"/>
    <w:rsid w:val="791D077A"/>
    <w:rsid w:val="791F0BDB"/>
    <w:rsid w:val="7925886B"/>
    <w:rsid w:val="792630B5"/>
    <w:rsid w:val="792682F3"/>
    <w:rsid w:val="7926D26A"/>
    <w:rsid w:val="79279832"/>
    <w:rsid w:val="792FA886"/>
    <w:rsid w:val="7930F3BC"/>
    <w:rsid w:val="79368FEB"/>
    <w:rsid w:val="7937FB59"/>
    <w:rsid w:val="79381F23"/>
    <w:rsid w:val="793A5DFF"/>
    <w:rsid w:val="793EC8DD"/>
    <w:rsid w:val="7941155C"/>
    <w:rsid w:val="79412C4F"/>
    <w:rsid w:val="7943D143"/>
    <w:rsid w:val="7943D346"/>
    <w:rsid w:val="79455074"/>
    <w:rsid w:val="794DCD05"/>
    <w:rsid w:val="7951A569"/>
    <w:rsid w:val="795BE128"/>
    <w:rsid w:val="795F1308"/>
    <w:rsid w:val="7960E33E"/>
    <w:rsid w:val="7961CAF1"/>
    <w:rsid w:val="796F7B8F"/>
    <w:rsid w:val="7971C9D6"/>
    <w:rsid w:val="79754356"/>
    <w:rsid w:val="797E671F"/>
    <w:rsid w:val="7984B1FB"/>
    <w:rsid w:val="7985B7BB"/>
    <w:rsid w:val="79880762"/>
    <w:rsid w:val="798AB7DB"/>
    <w:rsid w:val="798BFEB4"/>
    <w:rsid w:val="79964030"/>
    <w:rsid w:val="79968D98"/>
    <w:rsid w:val="79980D15"/>
    <w:rsid w:val="799AA09C"/>
    <w:rsid w:val="799AA3E6"/>
    <w:rsid w:val="799EDA9F"/>
    <w:rsid w:val="79A189CB"/>
    <w:rsid w:val="79A23B60"/>
    <w:rsid w:val="79A4521A"/>
    <w:rsid w:val="79A5B215"/>
    <w:rsid w:val="79AC544A"/>
    <w:rsid w:val="79AF8E0A"/>
    <w:rsid w:val="79B0FA04"/>
    <w:rsid w:val="79B32BD4"/>
    <w:rsid w:val="79B75C73"/>
    <w:rsid w:val="79B82D63"/>
    <w:rsid w:val="79B98524"/>
    <w:rsid w:val="79BAD0EB"/>
    <w:rsid w:val="79BD595F"/>
    <w:rsid w:val="79BD7CA2"/>
    <w:rsid w:val="79BFDF3A"/>
    <w:rsid w:val="79C199F9"/>
    <w:rsid w:val="79C6CE9D"/>
    <w:rsid w:val="79D156EE"/>
    <w:rsid w:val="79D5BB23"/>
    <w:rsid w:val="79D6CD5E"/>
    <w:rsid w:val="79D986B3"/>
    <w:rsid w:val="79D99CE2"/>
    <w:rsid w:val="79DAE4F5"/>
    <w:rsid w:val="79DF8353"/>
    <w:rsid w:val="79E08D77"/>
    <w:rsid w:val="79E30C87"/>
    <w:rsid w:val="79E3B6C0"/>
    <w:rsid w:val="79E857BC"/>
    <w:rsid w:val="79EC4FCB"/>
    <w:rsid w:val="79F6C304"/>
    <w:rsid w:val="79F730B6"/>
    <w:rsid w:val="79FD9758"/>
    <w:rsid w:val="7A04F76F"/>
    <w:rsid w:val="7A0528C5"/>
    <w:rsid w:val="7A15BB3E"/>
    <w:rsid w:val="7A183732"/>
    <w:rsid w:val="7A1A955D"/>
    <w:rsid w:val="7A1B50AC"/>
    <w:rsid w:val="7A1BC7E4"/>
    <w:rsid w:val="7A1D96CC"/>
    <w:rsid w:val="7A1E4002"/>
    <w:rsid w:val="7A1FA803"/>
    <w:rsid w:val="7A23041E"/>
    <w:rsid w:val="7A29772C"/>
    <w:rsid w:val="7A2DCEC0"/>
    <w:rsid w:val="7A2F99B4"/>
    <w:rsid w:val="7A318FC8"/>
    <w:rsid w:val="7A31CA09"/>
    <w:rsid w:val="7A369D80"/>
    <w:rsid w:val="7A3D001F"/>
    <w:rsid w:val="7A461EC6"/>
    <w:rsid w:val="7A4A85A9"/>
    <w:rsid w:val="7A4FC715"/>
    <w:rsid w:val="7A4FDB4A"/>
    <w:rsid w:val="7A50EE51"/>
    <w:rsid w:val="7A51A3BE"/>
    <w:rsid w:val="7A52953D"/>
    <w:rsid w:val="7A530AB6"/>
    <w:rsid w:val="7A53BC36"/>
    <w:rsid w:val="7A55C6DD"/>
    <w:rsid w:val="7A5868C8"/>
    <w:rsid w:val="7A5AFAA0"/>
    <w:rsid w:val="7A5E462F"/>
    <w:rsid w:val="7A635E47"/>
    <w:rsid w:val="7A638FB2"/>
    <w:rsid w:val="7A655A04"/>
    <w:rsid w:val="7A685DC4"/>
    <w:rsid w:val="7A6BF325"/>
    <w:rsid w:val="7A72A764"/>
    <w:rsid w:val="7A73717B"/>
    <w:rsid w:val="7A787D51"/>
    <w:rsid w:val="7A796578"/>
    <w:rsid w:val="7A7D0AFA"/>
    <w:rsid w:val="7A7FDBF4"/>
    <w:rsid w:val="7A879B2E"/>
    <w:rsid w:val="7A8A7D77"/>
    <w:rsid w:val="7A8B3116"/>
    <w:rsid w:val="7A8BE6DF"/>
    <w:rsid w:val="7A8CDFD4"/>
    <w:rsid w:val="7A8D3A82"/>
    <w:rsid w:val="7A931459"/>
    <w:rsid w:val="7A9718FA"/>
    <w:rsid w:val="7A9A4246"/>
    <w:rsid w:val="7A9C6C06"/>
    <w:rsid w:val="7AA09D52"/>
    <w:rsid w:val="7AA254EC"/>
    <w:rsid w:val="7AA27DEC"/>
    <w:rsid w:val="7AA5F183"/>
    <w:rsid w:val="7AA81689"/>
    <w:rsid w:val="7AAF4814"/>
    <w:rsid w:val="7AAF86DA"/>
    <w:rsid w:val="7AB28BC2"/>
    <w:rsid w:val="7AB56952"/>
    <w:rsid w:val="7ABCEE75"/>
    <w:rsid w:val="7ABE6DFC"/>
    <w:rsid w:val="7AC13D66"/>
    <w:rsid w:val="7AC7A07E"/>
    <w:rsid w:val="7ACDA66A"/>
    <w:rsid w:val="7ACE492F"/>
    <w:rsid w:val="7AD129C2"/>
    <w:rsid w:val="7ADB3397"/>
    <w:rsid w:val="7AE1F895"/>
    <w:rsid w:val="7AE2985B"/>
    <w:rsid w:val="7AE388BF"/>
    <w:rsid w:val="7AE4F94B"/>
    <w:rsid w:val="7AED8689"/>
    <w:rsid w:val="7AEF240B"/>
    <w:rsid w:val="7AEFAEF4"/>
    <w:rsid w:val="7AEFD99F"/>
    <w:rsid w:val="7AF048CF"/>
    <w:rsid w:val="7AF16D36"/>
    <w:rsid w:val="7AF4A540"/>
    <w:rsid w:val="7AF59F03"/>
    <w:rsid w:val="7AFA4B06"/>
    <w:rsid w:val="7AFB5F80"/>
    <w:rsid w:val="7B057B87"/>
    <w:rsid w:val="7B0A3D62"/>
    <w:rsid w:val="7B0BB27B"/>
    <w:rsid w:val="7B114FAD"/>
    <w:rsid w:val="7B14DF27"/>
    <w:rsid w:val="7B17A6F7"/>
    <w:rsid w:val="7B1B40A0"/>
    <w:rsid w:val="7B23D7C3"/>
    <w:rsid w:val="7B24870C"/>
    <w:rsid w:val="7B25ABF8"/>
    <w:rsid w:val="7B272FC7"/>
    <w:rsid w:val="7B2A6877"/>
    <w:rsid w:val="7B30BD77"/>
    <w:rsid w:val="7B333350"/>
    <w:rsid w:val="7B36D4DE"/>
    <w:rsid w:val="7B3BEFCB"/>
    <w:rsid w:val="7B490762"/>
    <w:rsid w:val="7B4DC429"/>
    <w:rsid w:val="7B4EDFE8"/>
    <w:rsid w:val="7B4FC26B"/>
    <w:rsid w:val="7B5034B1"/>
    <w:rsid w:val="7B5257AD"/>
    <w:rsid w:val="7B52B220"/>
    <w:rsid w:val="7B53C0D8"/>
    <w:rsid w:val="7B5DE3E2"/>
    <w:rsid w:val="7B61B240"/>
    <w:rsid w:val="7B68A0A8"/>
    <w:rsid w:val="7B6B1C43"/>
    <w:rsid w:val="7B7607C6"/>
    <w:rsid w:val="7B7E0513"/>
    <w:rsid w:val="7B81E936"/>
    <w:rsid w:val="7B867A5D"/>
    <w:rsid w:val="7B86E714"/>
    <w:rsid w:val="7B881FB7"/>
    <w:rsid w:val="7B89DC24"/>
    <w:rsid w:val="7B8A22F9"/>
    <w:rsid w:val="7B91478C"/>
    <w:rsid w:val="7BA36126"/>
    <w:rsid w:val="7BA425D5"/>
    <w:rsid w:val="7BA910F7"/>
    <w:rsid w:val="7BAB3C4B"/>
    <w:rsid w:val="7BB02723"/>
    <w:rsid w:val="7BB60538"/>
    <w:rsid w:val="7BBEA4A6"/>
    <w:rsid w:val="7BC234DF"/>
    <w:rsid w:val="7BC2987F"/>
    <w:rsid w:val="7BC4C338"/>
    <w:rsid w:val="7BC4E4B0"/>
    <w:rsid w:val="7BCB1CA6"/>
    <w:rsid w:val="7BD0A580"/>
    <w:rsid w:val="7BD195C4"/>
    <w:rsid w:val="7BD61944"/>
    <w:rsid w:val="7BDC24CE"/>
    <w:rsid w:val="7BE7FEF2"/>
    <w:rsid w:val="7BE8BC0B"/>
    <w:rsid w:val="7BEDFB06"/>
    <w:rsid w:val="7BEEE79C"/>
    <w:rsid w:val="7BF1D58E"/>
    <w:rsid w:val="7BF39E93"/>
    <w:rsid w:val="7BF3ED81"/>
    <w:rsid w:val="7BF4CBB4"/>
    <w:rsid w:val="7BF5BFED"/>
    <w:rsid w:val="7BF896D4"/>
    <w:rsid w:val="7BFBDA80"/>
    <w:rsid w:val="7BFD9DD0"/>
    <w:rsid w:val="7BFDC65E"/>
    <w:rsid w:val="7C01BC93"/>
    <w:rsid w:val="7C0294EB"/>
    <w:rsid w:val="7C03FE36"/>
    <w:rsid w:val="7C075E90"/>
    <w:rsid w:val="7C083068"/>
    <w:rsid w:val="7C107D28"/>
    <w:rsid w:val="7C150B54"/>
    <w:rsid w:val="7C16FC91"/>
    <w:rsid w:val="7C178713"/>
    <w:rsid w:val="7C198A94"/>
    <w:rsid w:val="7C1CEC05"/>
    <w:rsid w:val="7C227494"/>
    <w:rsid w:val="7C268E70"/>
    <w:rsid w:val="7C299645"/>
    <w:rsid w:val="7C2A6BC3"/>
    <w:rsid w:val="7C334D7F"/>
    <w:rsid w:val="7C383C67"/>
    <w:rsid w:val="7C38C636"/>
    <w:rsid w:val="7C3A917B"/>
    <w:rsid w:val="7C3BDAE9"/>
    <w:rsid w:val="7C3E6A9F"/>
    <w:rsid w:val="7C404825"/>
    <w:rsid w:val="7C42C5E3"/>
    <w:rsid w:val="7C4A657F"/>
    <w:rsid w:val="7C5008C8"/>
    <w:rsid w:val="7C50F41A"/>
    <w:rsid w:val="7C52D4B6"/>
    <w:rsid w:val="7C560F1B"/>
    <w:rsid w:val="7C5727E8"/>
    <w:rsid w:val="7C586348"/>
    <w:rsid w:val="7C58D8E5"/>
    <w:rsid w:val="7C5B8BCF"/>
    <w:rsid w:val="7C5C3AD1"/>
    <w:rsid w:val="7C5C54EE"/>
    <w:rsid w:val="7C6100E3"/>
    <w:rsid w:val="7C63EB0C"/>
    <w:rsid w:val="7C663DC6"/>
    <w:rsid w:val="7C6D6A5D"/>
    <w:rsid w:val="7C72204D"/>
    <w:rsid w:val="7C75EFDC"/>
    <w:rsid w:val="7C7A3C46"/>
    <w:rsid w:val="7C7C604A"/>
    <w:rsid w:val="7C7C60C5"/>
    <w:rsid w:val="7C7CCF36"/>
    <w:rsid w:val="7C8108D8"/>
    <w:rsid w:val="7C883B8D"/>
    <w:rsid w:val="7C89718B"/>
    <w:rsid w:val="7C8A19B7"/>
    <w:rsid w:val="7C8E6B79"/>
    <w:rsid w:val="7C929615"/>
    <w:rsid w:val="7C941E43"/>
    <w:rsid w:val="7C94E52C"/>
    <w:rsid w:val="7C9A917B"/>
    <w:rsid w:val="7C9B7D61"/>
    <w:rsid w:val="7C9C9BC4"/>
    <w:rsid w:val="7CA55D55"/>
    <w:rsid w:val="7CA5C2FC"/>
    <w:rsid w:val="7CA91625"/>
    <w:rsid w:val="7CB56AC4"/>
    <w:rsid w:val="7CB78A38"/>
    <w:rsid w:val="7CB94C7D"/>
    <w:rsid w:val="7CBCD38F"/>
    <w:rsid w:val="7CBD7E83"/>
    <w:rsid w:val="7CC576AC"/>
    <w:rsid w:val="7CC8B607"/>
    <w:rsid w:val="7CC92DDF"/>
    <w:rsid w:val="7CD1DA4F"/>
    <w:rsid w:val="7CD74E3E"/>
    <w:rsid w:val="7CD943A5"/>
    <w:rsid w:val="7CDC4502"/>
    <w:rsid w:val="7CDDDCE6"/>
    <w:rsid w:val="7CDEF426"/>
    <w:rsid w:val="7CE9C3C3"/>
    <w:rsid w:val="7CEACC96"/>
    <w:rsid w:val="7CECFCE4"/>
    <w:rsid w:val="7CF83311"/>
    <w:rsid w:val="7CF88C3E"/>
    <w:rsid w:val="7CF90188"/>
    <w:rsid w:val="7CF96D8C"/>
    <w:rsid w:val="7CFB6D11"/>
    <w:rsid w:val="7CFCAD43"/>
    <w:rsid w:val="7CFDB3F9"/>
    <w:rsid w:val="7D07DD55"/>
    <w:rsid w:val="7D0FCD54"/>
    <w:rsid w:val="7D17A80E"/>
    <w:rsid w:val="7D1AB7D6"/>
    <w:rsid w:val="7D1AC357"/>
    <w:rsid w:val="7D1B5347"/>
    <w:rsid w:val="7D1E4AAB"/>
    <w:rsid w:val="7D211843"/>
    <w:rsid w:val="7D215656"/>
    <w:rsid w:val="7D21DC49"/>
    <w:rsid w:val="7D25EC6C"/>
    <w:rsid w:val="7D26B59B"/>
    <w:rsid w:val="7D28F5C1"/>
    <w:rsid w:val="7D29B5B9"/>
    <w:rsid w:val="7D29F8BF"/>
    <w:rsid w:val="7D2CC80E"/>
    <w:rsid w:val="7D3778DF"/>
    <w:rsid w:val="7D390DC2"/>
    <w:rsid w:val="7D497D95"/>
    <w:rsid w:val="7D4A12A4"/>
    <w:rsid w:val="7D4D5FE1"/>
    <w:rsid w:val="7D4F5971"/>
    <w:rsid w:val="7D516C4D"/>
    <w:rsid w:val="7D5CB7DA"/>
    <w:rsid w:val="7D6425D3"/>
    <w:rsid w:val="7D6B9D78"/>
    <w:rsid w:val="7D6BCB8A"/>
    <w:rsid w:val="7D6D10FD"/>
    <w:rsid w:val="7D6FA679"/>
    <w:rsid w:val="7D73734E"/>
    <w:rsid w:val="7D75A567"/>
    <w:rsid w:val="7D76F21E"/>
    <w:rsid w:val="7D787ECC"/>
    <w:rsid w:val="7D7893B1"/>
    <w:rsid w:val="7D7AE729"/>
    <w:rsid w:val="7D7CD882"/>
    <w:rsid w:val="7D7EC8CA"/>
    <w:rsid w:val="7D7EEB3D"/>
    <w:rsid w:val="7D84F03C"/>
    <w:rsid w:val="7D898516"/>
    <w:rsid w:val="7D91A604"/>
    <w:rsid w:val="7D942343"/>
    <w:rsid w:val="7D97F30E"/>
    <w:rsid w:val="7D9C5B3C"/>
    <w:rsid w:val="7DA517C0"/>
    <w:rsid w:val="7DA6546A"/>
    <w:rsid w:val="7DA89044"/>
    <w:rsid w:val="7DA8D45A"/>
    <w:rsid w:val="7DA922DE"/>
    <w:rsid w:val="7DAA271F"/>
    <w:rsid w:val="7DAD1894"/>
    <w:rsid w:val="7DAD224B"/>
    <w:rsid w:val="7DAF7D8D"/>
    <w:rsid w:val="7DB815CD"/>
    <w:rsid w:val="7DB8DAC7"/>
    <w:rsid w:val="7DBCB0C8"/>
    <w:rsid w:val="7DBD6083"/>
    <w:rsid w:val="7DBDE655"/>
    <w:rsid w:val="7DC10EE7"/>
    <w:rsid w:val="7DC51B57"/>
    <w:rsid w:val="7DC6181D"/>
    <w:rsid w:val="7DC91020"/>
    <w:rsid w:val="7DCA1FDF"/>
    <w:rsid w:val="7DCDF95D"/>
    <w:rsid w:val="7DCE1EDF"/>
    <w:rsid w:val="7DD0288C"/>
    <w:rsid w:val="7DD08B2C"/>
    <w:rsid w:val="7DD2589D"/>
    <w:rsid w:val="7DD2AFF7"/>
    <w:rsid w:val="7DD508C7"/>
    <w:rsid w:val="7DDD0105"/>
    <w:rsid w:val="7DE02217"/>
    <w:rsid w:val="7DE254D4"/>
    <w:rsid w:val="7DE2D621"/>
    <w:rsid w:val="7DE41EFD"/>
    <w:rsid w:val="7DEA9402"/>
    <w:rsid w:val="7DEADC9D"/>
    <w:rsid w:val="7DF60ED7"/>
    <w:rsid w:val="7DF9513D"/>
    <w:rsid w:val="7DFA7395"/>
    <w:rsid w:val="7E01D95F"/>
    <w:rsid w:val="7E04D032"/>
    <w:rsid w:val="7E0650E0"/>
    <w:rsid w:val="7E0AA1AF"/>
    <w:rsid w:val="7E0D83F4"/>
    <w:rsid w:val="7E10E3AB"/>
    <w:rsid w:val="7E1178AC"/>
    <w:rsid w:val="7E167B1B"/>
    <w:rsid w:val="7E185B56"/>
    <w:rsid w:val="7E1C9B19"/>
    <w:rsid w:val="7E1D18B9"/>
    <w:rsid w:val="7E23CA34"/>
    <w:rsid w:val="7E23EF7F"/>
    <w:rsid w:val="7E250FE4"/>
    <w:rsid w:val="7E29A83B"/>
    <w:rsid w:val="7E348E20"/>
    <w:rsid w:val="7E355510"/>
    <w:rsid w:val="7E37E625"/>
    <w:rsid w:val="7E3F1275"/>
    <w:rsid w:val="7E3FC0CB"/>
    <w:rsid w:val="7E422735"/>
    <w:rsid w:val="7E43ACD4"/>
    <w:rsid w:val="7E486418"/>
    <w:rsid w:val="7E486E07"/>
    <w:rsid w:val="7E49115F"/>
    <w:rsid w:val="7E4DB881"/>
    <w:rsid w:val="7E4F1540"/>
    <w:rsid w:val="7E5111F2"/>
    <w:rsid w:val="7E57A5B6"/>
    <w:rsid w:val="7E5A4917"/>
    <w:rsid w:val="7E5AE3F5"/>
    <w:rsid w:val="7E5C2D8F"/>
    <w:rsid w:val="7E60A687"/>
    <w:rsid w:val="7E63C87F"/>
    <w:rsid w:val="7E6922B4"/>
    <w:rsid w:val="7E7527F2"/>
    <w:rsid w:val="7E760A0C"/>
    <w:rsid w:val="7E7D8BBF"/>
    <w:rsid w:val="7E7FDCC4"/>
    <w:rsid w:val="7E805381"/>
    <w:rsid w:val="7E816F6A"/>
    <w:rsid w:val="7E88F0D9"/>
    <w:rsid w:val="7E8BE571"/>
    <w:rsid w:val="7E8D6A5A"/>
    <w:rsid w:val="7E9023D4"/>
    <w:rsid w:val="7E9A1585"/>
    <w:rsid w:val="7E9C622E"/>
    <w:rsid w:val="7EA71C26"/>
    <w:rsid w:val="7EA8CC3F"/>
    <w:rsid w:val="7EAF6FFB"/>
    <w:rsid w:val="7EB13C99"/>
    <w:rsid w:val="7EB231AF"/>
    <w:rsid w:val="7EB2BC32"/>
    <w:rsid w:val="7EB7CA7A"/>
    <w:rsid w:val="7EC2CCC6"/>
    <w:rsid w:val="7EC69DA5"/>
    <w:rsid w:val="7EC6C3E9"/>
    <w:rsid w:val="7EC7EF02"/>
    <w:rsid w:val="7EC9F928"/>
    <w:rsid w:val="7ECD0A35"/>
    <w:rsid w:val="7ECF4BA8"/>
    <w:rsid w:val="7ED4A1CC"/>
    <w:rsid w:val="7ED4EB64"/>
    <w:rsid w:val="7EDB8380"/>
    <w:rsid w:val="7EE262B3"/>
    <w:rsid w:val="7EE37553"/>
    <w:rsid w:val="7EE7B30F"/>
    <w:rsid w:val="7EF2447A"/>
    <w:rsid w:val="7EF43B74"/>
    <w:rsid w:val="7EF5E75D"/>
    <w:rsid w:val="7EFB59CB"/>
    <w:rsid w:val="7EFDFD31"/>
    <w:rsid w:val="7EFEB827"/>
    <w:rsid w:val="7F01A1EC"/>
    <w:rsid w:val="7F04D48A"/>
    <w:rsid w:val="7F08D4AC"/>
    <w:rsid w:val="7F0AB86B"/>
    <w:rsid w:val="7F0BBAA3"/>
    <w:rsid w:val="7F10D056"/>
    <w:rsid w:val="7F121358"/>
    <w:rsid w:val="7F132523"/>
    <w:rsid w:val="7F149DA5"/>
    <w:rsid w:val="7F171FD3"/>
    <w:rsid w:val="7F240D7F"/>
    <w:rsid w:val="7F2451B2"/>
    <w:rsid w:val="7F29028B"/>
    <w:rsid w:val="7F2EABAE"/>
    <w:rsid w:val="7F378054"/>
    <w:rsid w:val="7F39B109"/>
    <w:rsid w:val="7F3BE4A0"/>
    <w:rsid w:val="7F401A25"/>
    <w:rsid w:val="7F42EF13"/>
    <w:rsid w:val="7F43A621"/>
    <w:rsid w:val="7F460299"/>
    <w:rsid w:val="7F468D20"/>
    <w:rsid w:val="7F47FC02"/>
    <w:rsid w:val="7F594577"/>
    <w:rsid w:val="7F5B18B8"/>
    <w:rsid w:val="7F5C448E"/>
    <w:rsid w:val="7F5F7028"/>
    <w:rsid w:val="7F646A32"/>
    <w:rsid w:val="7F666E9B"/>
    <w:rsid w:val="7F66B0FE"/>
    <w:rsid w:val="7F6951D2"/>
    <w:rsid w:val="7F775619"/>
    <w:rsid w:val="7F7A6F47"/>
    <w:rsid w:val="7F7BFCBB"/>
    <w:rsid w:val="7F7C4AD3"/>
    <w:rsid w:val="7F830D16"/>
    <w:rsid w:val="7F83B22F"/>
    <w:rsid w:val="7F87B516"/>
    <w:rsid w:val="7F8AF2D0"/>
    <w:rsid w:val="7F8B98A6"/>
    <w:rsid w:val="7F8C58AE"/>
    <w:rsid w:val="7F95D3D3"/>
    <w:rsid w:val="7F976446"/>
    <w:rsid w:val="7FAA83CE"/>
    <w:rsid w:val="7FAE76A4"/>
    <w:rsid w:val="7FB37CC9"/>
    <w:rsid w:val="7FB49CEE"/>
    <w:rsid w:val="7FB5D199"/>
    <w:rsid w:val="7FB7F5AD"/>
    <w:rsid w:val="7FB8DF0B"/>
    <w:rsid w:val="7FBD5A03"/>
    <w:rsid w:val="7FBFF58E"/>
    <w:rsid w:val="7FC0185A"/>
    <w:rsid w:val="7FC7D0DE"/>
    <w:rsid w:val="7FC8F765"/>
    <w:rsid w:val="7FC8F86F"/>
    <w:rsid w:val="7FCEFA72"/>
    <w:rsid w:val="7FD045AB"/>
    <w:rsid w:val="7FD1BF4B"/>
    <w:rsid w:val="7FD637EB"/>
    <w:rsid w:val="7FD6BA5F"/>
    <w:rsid w:val="7FD7DEA3"/>
    <w:rsid w:val="7FD9BA54"/>
    <w:rsid w:val="7FDCFA02"/>
    <w:rsid w:val="7FDDAD8B"/>
    <w:rsid w:val="7FDEED73"/>
    <w:rsid w:val="7FE1180A"/>
    <w:rsid w:val="7FE26E7D"/>
    <w:rsid w:val="7FE505AC"/>
    <w:rsid w:val="7FE93D13"/>
    <w:rsid w:val="7FF251A9"/>
    <w:rsid w:val="7FF4356D"/>
    <w:rsid w:val="7FF9A072"/>
    <w:rsid w:val="7FFE3C73"/>
    <w:rsid w:val="7FFE49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64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3FC"/>
    <w:pPr>
      <w:spacing w:before="10" w:after="120" w:line="240" w:lineRule="auto"/>
      <w:ind w:left="144"/>
    </w:pPr>
    <w:rPr>
      <w:rFonts w:ascii="Arial" w:eastAsia="SimSun" w:hAnsi="Arial" w:cs="Arial"/>
      <w:color w:val="000000"/>
      <w:sz w:val="24"/>
      <w:szCs w:val="24"/>
      <w:lang w:eastAsia="en-US"/>
    </w:rPr>
  </w:style>
  <w:style w:type="paragraph" w:styleId="Heading1">
    <w:name w:val="heading 1"/>
    <w:basedOn w:val="Normal"/>
    <w:next w:val="Normal"/>
    <w:link w:val="Heading1Char"/>
    <w:uiPriority w:val="9"/>
    <w:qFormat/>
    <w:rsid w:val="00BF23FC"/>
    <w:pPr>
      <w:spacing w:before="720"/>
      <w:jc w:val="center"/>
      <w:outlineLvl w:val="0"/>
    </w:pPr>
    <w:rPr>
      <w:b/>
      <w:bCs/>
      <w:sz w:val="48"/>
    </w:rPr>
  </w:style>
  <w:style w:type="paragraph" w:styleId="Heading2">
    <w:name w:val="heading 2"/>
    <w:next w:val="Normal"/>
    <w:link w:val="Heading2Char"/>
    <w:uiPriority w:val="9"/>
    <w:qFormat/>
    <w:rsid w:val="000F458E"/>
    <w:pPr>
      <w:pageBreakBefore/>
      <w:numPr>
        <w:numId w:val="16"/>
      </w:numPr>
      <w:pBdr>
        <w:bottom w:val="double" w:sz="4" w:space="1" w:color="auto"/>
      </w:pBdr>
      <w:spacing w:before="10" w:after="120" w:line="240" w:lineRule="auto"/>
      <w:outlineLvl w:val="1"/>
    </w:pPr>
    <w:rPr>
      <w:rFonts w:ascii="Arial" w:eastAsia="SimSun" w:hAnsi="Arial" w:cs="Arial"/>
      <w:b/>
      <w:bCs/>
      <w:color w:val="000000"/>
      <w:sz w:val="40"/>
      <w:szCs w:val="24"/>
      <w:lang w:eastAsia="en-US"/>
    </w:rPr>
  </w:style>
  <w:style w:type="paragraph" w:styleId="Heading3">
    <w:name w:val="heading 3"/>
    <w:next w:val="Normal"/>
    <w:link w:val="Heading3Char"/>
    <w:uiPriority w:val="9"/>
    <w:qFormat/>
    <w:rsid w:val="00BF23FC"/>
    <w:pPr>
      <w:keepNext/>
      <w:numPr>
        <w:ilvl w:val="1"/>
        <w:numId w:val="16"/>
      </w:numPr>
      <w:spacing w:before="180" w:after="60" w:line="240" w:lineRule="auto"/>
      <w:outlineLvl w:val="2"/>
    </w:pPr>
    <w:rPr>
      <w:rFonts w:ascii="Arial" w:eastAsia="SimSun" w:hAnsi="Arial" w:cs="Arial"/>
      <w:b/>
      <w:bCs/>
      <w:color w:val="000000"/>
      <w:sz w:val="32"/>
      <w:szCs w:val="24"/>
      <w:lang w:eastAsia="en-US"/>
    </w:rPr>
  </w:style>
  <w:style w:type="paragraph" w:styleId="Heading4">
    <w:name w:val="heading 4"/>
    <w:basedOn w:val="Heading3"/>
    <w:next w:val="Normal"/>
    <w:link w:val="Heading4Char"/>
    <w:qFormat/>
    <w:rsid w:val="00F90398"/>
    <w:pPr>
      <w:numPr>
        <w:ilvl w:val="2"/>
      </w:numPr>
      <w:spacing w:before="120" w:after="120"/>
      <w:ind w:left="1022" w:hanging="1022"/>
      <w:outlineLvl w:val="3"/>
    </w:pPr>
    <w:rPr>
      <w:sz w:val="28"/>
    </w:rPr>
  </w:style>
  <w:style w:type="paragraph" w:styleId="Heading5">
    <w:name w:val="heading 5"/>
    <w:next w:val="Normal"/>
    <w:link w:val="Heading5Char"/>
    <w:uiPriority w:val="9"/>
    <w:qFormat/>
    <w:rsid w:val="000F19CB"/>
    <w:pPr>
      <w:keepNext/>
      <w:numPr>
        <w:ilvl w:val="3"/>
        <w:numId w:val="16"/>
      </w:numPr>
      <w:spacing w:before="120" w:after="60" w:line="240" w:lineRule="auto"/>
      <w:ind w:left="1080"/>
      <w:outlineLvl w:val="4"/>
    </w:pPr>
    <w:rPr>
      <w:rFonts w:ascii="Arial" w:eastAsia="SimSun" w:hAnsi="Arial" w:cs="Arial"/>
      <w:b/>
      <w:bCs/>
      <w:color w:val="000000"/>
      <w:sz w:val="24"/>
      <w:szCs w:val="24"/>
      <w:lang w:eastAsia="en-US"/>
    </w:rPr>
  </w:style>
  <w:style w:type="paragraph" w:styleId="Heading6">
    <w:name w:val="heading 6"/>
    <w:basedOn w:val="Heading5"/>
    <w:next w:val="Normal"/>
    <w:link w:val="Heading6Char"/>
    <w:uiPriority w:val="9"/>
    <w:qFormat/>
    <w:rsid w:val="00BF23FC"/>
    <w:pPr>
      <w:numPr>
        <w:ilvl w:val="4"/>
      </w:numPr>
      <w:outlineLvl w:val="5"/>
    </w:pPr>
    <w:rPr>
      <w:i/>
    </w:rPr>
  </w:style>
  <w:style w:type="paragraph" w:styleId="Heading7">
    <w:name w:val="heading 7"/>
    <w:basedOn w:val="Normal"/>
    <w:next w:val="Normal"/>
    <w:link w:val="Heading7Char"/>
    <w:uiPriority w:val="9"/>
    <w:qFormat/>
    <w:rsid w:val="00BF23FC"/>
    <w:pPr>
      <w:numPr>
        <w:ilvl w:val="6"/>
        <w:numId w:val="5"/>
      </w:numPr>
      <w:spacing w:before="240" w:after="60"/>
      <w:outlineLvl w:val="6"/>
    </w:pPr>
    <w:rPr>
      <w:sz w:val="20"/>
      <w:szCs w:val="20"/>
    </w:rPr>
  </w:style>
  <w:style w:type="paragraph" w:styleId="Heading8">
    <w:name w:val="heading 8"/>
    <w:basedOn w:val="Normal"/>
    <w:next w:val="Normal"/>
    <w:link w:val="Heading8Char"/>
    <w:uiPriority w:val="9"/>
    <w:qFormat/>
    <w:rsid w:val="00BF23FC"/>
    <w:pPr>
      <w:numPr>
        <w:ilvl w:val="7"/>
        <w:numId w:val="5"/>
      </w:numPr>
      <w:spacing w:before="240" w:after="60"/>
      <w:outlineLvl w:val="7"/>
    </w:pPr>
    <w:rPr>
      <w:i/>
      <w:sz w:val="20"/>
      <w:szCs w:val="20"/>
    </w:rPr>
  </w:style>
  <w:style w:type="paragraph" w:styleId="Heading9">
    <w:name w:val="heading 9"/>
    <w:basedOn w:val="Normal"/>
    <w:next w:val="Normal"/>
    <w:link w:val="Heading9Char"/>
    <w:uiPriority w:val="9"/>
    <w:qFormat/>
    <w:rsid w:val="00BF23FC"/>
    <w:pPr>
      <w:numPr>
        <w:ilvl w:val="8"/>
        <w:numId w:val="5"/>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F23FC"/>
    <w:rPr>
      <w:rFonts w:ascii="Arial" w:eastAsia="SimSun" w:hAnsi="Arial" w:cs="Arial"/>
      <w:b/>
      <w:bCs/>
      <w:color w:val="000000"/>
      <w:sz w:val="48"/>
      <w:szCs w:val="24"/>
      <w:lang w:eastAsia="en-US"/>
    </w:rPr>
  </w:style>
  <w:style w:type="character" w:customStyle="1" w:styleId="Heading2Char">
    <w:name w:val="Heading 2 Char"/>
    <w:link w:val="Heading2"/>
    <w:uiPriority w:val="9"/>
    <w:rsid w:val="00BF23FC"/>
    <w:rPr>
      <w:rFonts w:ascii="Arial" w:eastAsia="SimSun" w:hAnsi="Arial" w:cs="Arial"/>
      <w:b/>
      <w:bCs/>
      <w:color w:val="000000"/>
      <w:sz w:val="40"/>
      <w:szCs w:val="24"/>
      <w:lang w:eastAsia="en-US"/>
    </w:rPr>
  </w:style>
  <w:style w:type="character" w:customStyle="1" w:styleId="Heading3Char">
    <w:name w:val="Heading 3 Char"/>
    <w:link w:val="Heading3"/>
    <w:uiPriority w:val="9"/>
    <w:rsid w:val="00BF23FC"/>
    <w:rPr>
      <w:rFonts w:ascii="Arial" w:eastAsia="SimSun" w:hAnsi="Arial" w:cs="Arial"/>
      <w:b/>
      <w:bCs/>
      <w:color w:val="000000"/>
      <w:sz w:val="32"/>
      <w:szCs w:val="24"/>
      <w:lang w:eastAsia="en-US"/>
    </w:rPr>
  </w:style>
  <w:style w:type="character" w:customStyle="1" w:styleId="Heading4Char">
    <w:name w:val="Heading 4 Char"/>
    <w:link w:val="Heading4"/>
    <w:rsid w:val="00F90398"/>
    <w:rPr>
      <w:rFonts w:ascii="Arial" w:eastAsia="SimSun" w:hAnsi="Arial" w:cs="Arial"/>
      <w:b/>
      <w:bCs/>
      <w:color w:val="000000"/>
      <w:sz w:val="28"/>
      <w:szCs w:val="24"/>
      <w:lang w:eastAsia="en-US"/>
    </w:rPr>
  </w:style>
  <w:style w:type="character" w:customStyle="1" w:styleId="Heading5Char">
    <w:name w:val="Heading 5 Char"/>
    <w:link w:val="Heading5"/>
    <w:uiPriority w:val="9"/>
    <w:rsid w:val="000F19CB"/>
    <w:rPr>
      <w:rFonts w:ascii="Arial" w:eastAsia="SimSun" w:hAnsi="Arial" w:cs="Arial"/>
      <w:b/>
      <w:bCs/>
      <w:color w:val="000000"/>
      <w:sz w:val="24"/>
      <w:szCs w:val="24"/>
      <w:lang w:eastAsia="en-US"/>
    </w:rPr>
  </w:style>
  <w:style w:type="character" w:customStyle="1" w:styleId="Heading6Char">
    <w:name w:val="Heading 6 Char"/>
    <w:link w:val="Heading6"/>
    <w:uiPriority w:val="9"/>
    <w:rsid w:val="00BF23FC"/>
    <w:rPr>
      <w:rFonts w:ascii="Arial" w:eastAsia="SimSun" w:hAnsi="Arial" w:cs="Arial"/>
      <w:b/>
      <w:bCs/>
      <w:i/>
      <w:color w:val="000000"/>
      <w:sz w:val="24"/>
      <w:szCs w:val="24"/>
      <w:lang w:eastAsia="en-US"/>
    </w:rPr>
  </w:style>
  <w:style w:type="character" w:customStyle="1" w:styleId="Heading7Char">
    <w:name w:val="Heading 7 Char"/>
    <w:basedOn w:val="DefaultParagraphFont"/>
    <w:link w:val="Heading7"/>
    <w:uiPriority w:val="9"/>
    <w:rsid w:val="00BF23FC"/>
    <w:rPr>
      <w:rFonts w:ascii="Arial" w:eastAsia="SimSun" w:hAnsi="Arial" w:cs="Arial"/>
      <w:color w:val="000000"/>
      <w:sz w:val="20"/>
      <w:szCs w:val="20"/>
      <w:lang w:eastAsia="en-US"/>
    </w:rPr>
  </w:style>
  <w:style w:type="character" w:customStyle="1" w:styleId="Heading8Char">
    <w:name w:val="Heading 8 Char"/>
    <w:basedOn w:val="DefaultParagraphFont"/>
    <w:link w:val="Heading8"/>
    <w:uiPriority w:val="9"/>
    <w:rsid w:val="00BF23FC"/>
    <w:rPr>
      <w:rFonts w:ascii="Arial" w:eastAsia="SimSun" w:hAnsi="Arial" w:cs="Arial"/>
      <w:i/>
      <w:color w:val="000000"/>
      <w:sz w:val="20"/>
      <w:szCs w:val="20"/>
      <w:lang w:eastAsia="en-US"/>
    </w:rPr>
  </w:style>
  <w:style w:type="character" w:customStyle="1" w:styleId="Heading9Char">
    <w:name w:val="Heading 9 Char"/>
    <w:basedOn w:val="DefaultParagraphFont"/>
    <w:link w:val="Heading9"/>
    <w:uiPriority w:val="9"/>
    <w:rsid w:val="00BF23FC"/>
    <w:rPr>
      <w:rFonts w:ascii="Arial" w:eastAsia="SimSun" w:hAnsi="Arial" w:cs="Arial"/>
      <w:b/>
      <w:i/>
      <w:color w:val="000000"/>
      <w:sz w:val="18"/>
      <w:szCs w:val="20"/>
      <w:lang w:eastAsia="en-US"/>
    </w:rPr>
  </w:style>
  <w:style w:type="paragraph" w:customStyle="1" w:styleId="TableHead">
    <w:name w:val="TableHead"/>
    <w:link w:val="TableHeadChar"/>
    <w:rsid w:val="00BF23FC"/>
    <w:pPr>
      <w:spacing w:before="10" w:after="10" w:line="240" w:lineRule="auto"/>
      <w:jc w:val="center"/>
    </w:pPr>
    <w:rPr>
      <w:rFonts w:ascii="Arial" w:eastAsia="SimSun" w:hAnsi="Arial" w:cs="Arial"/>
      <w:bCs/>
      <w:noProof/>
      <w:sz w:val="24"/>
      <w:lang w:eastAsia="en-US"/>
    </w:rPr>
  </w:style>
  <w:style w:type="character" w:customStyle="1" w:styleId="TableHeadChar">
    <w:name w:val="TableHead Char"/>
    <w:link w:val="TableHead"/>
    <w:rsid w:val="00BF23FC"/>
    <w:rPr>
      <w:rFonts w:ascii="Arial" w:eastAsia="SimSun" w:hAnsi="Arial" w:cs="Arial"/>
      <w:bCs/>
      <w:noProof/>
      <w:sz w:val="24"/>
      <w:lang w:eastAsia="en-US"/>
    </w:rPr>
  </w:style>
  <w:style w:type="character" w:styleId="FootnoteReference">
    <w:name w:val="footnote reference"/>
    <w:basedOn w:val="DefaultParagraphFont"/>
    <w:uiPriority w:val="99"/>
    <w:rsid w:val="00BF23FC"/>
    <w:rPr>
      <w:rFonts w:ascii="Arial" w:hAnsi="Arial"/>
      <w:vertAlign w:val="superscript"/>
    </w:rPr>
  </w:style>
  <w:style w:type="paragraph" w:styleId="Caption">
    <w:name w:val="caption"/>
    <w:basedOn w:val="Normal"/>
    <w:next w:val="Normal"/>
    <w:link w:val="CaptionChar"/>
    <w:uiPriority w:val="35"/>
    <w:qFormat/>
    <w:rsid w:val="00BF23FC"/>
    <w:pPr>
      <w:keepNext/>
      <w:spacing w:before="240" w:after="60"/>
      <w:jc w:val="center"/>
    </w:pPr>
    <w:rPr>
      <w:rFonts w:eastAsia="Times New Roman" w:cs="Times New Roman"/>
      <w:b/>
      <w:bCs/>
      <w:color w:val="034D8E"/>
      <w:szCs w:val="20"/>
    </w:rPr>
  </w:style>
  <w:style w:type="character" w:customStyle="1" w:styleId="CaptionChar">
    <w:name w:val="Caption Char"/>
    <w:link w:val="Caption"/>
    <w:uiPriority w:val="35"/>
    <w:locked/>
    <w:rsid w:val="00BF23FC"/>
    <w:rPr>
      <w:rFonts w:ascii="Arial" w:eastAsia="Times New Roman" w:hAnsi="Arial" w:cs="Times New Roman"/>
      <w:b/>
      <w:bCs/>
      <w:color w:val="034D8E"/>
      <w:sz w:val="24"/>
      <w:szCs w:val="20"/>
      <w:lang w:eastAsia="en-US"/>
    </w:rPr>
  </w:style>
  <w:style w:type="paragraph" w:customStyle="1" w:styleId="TableText">
    <w:name w:val="TableText"/>
    <w:link w:val="TableTextChar"/>
    <w:qFormat/>
    <w:rsid w:val="00BF23FC"/>
    <w:pPr>
      <w:spacing w:before="20" w:after="20" w:line="240" w:lineRule="auto"/>
      <w:jc w:val="right"/>
    </w:pPr>
    <w:rPr>
      <w:rFonts w:ascii="Arial" w:eastAsia="SimSun" w:hAnsi="Arial" w:cs="Arial"/>
      <w:noProof/>
      <w:sz w:val="24"/>
      <w:lang w:eastAsia="en-US"/>
    </w:rPr>
  </w:style>
  <w:style w:type="character" w:customStyle="1" w:styleId="TableTextChar">
    <w:name w:val="TableText Char"/>
    <w:basedOn w:val="DefaultParagraphFont"/>
    <w:link w:val="TableText"/>
    <w:rsid w:val="00BF23FC"/>
    <w:rPr>
      <w:rFonts w:ascii="Arial" w:eastAsia="SimSun" w:hAnsi="Arial" w:cs="Arial"/>
      <w:noProof/>
      <w:sz w:val="24"/>
      <w:lang w:eastAsia="en-US"/>
    </w:rPr>
  </w:style>
  <w:style w:type="table" w:styleId="TableGrid">
    <w:name w:val="Table Grid"/>
    <w:basedOn w:val="TableNormal"/>
    <w:uiPriority w:val="39"/>
    <w:rsid w:val="00BF23FC"/>
    <w:pPr>
      <w:spacing w:after="0" w:line="240" w:lineRule="auto"/>
    </w:pPr>
    <w:tblPr/>
  </w:style>
  <w:style w:type="paragraph" w:styleId="MacroText">
    <w:name w:val="macro"/>
    <w:link w:val="MacroTextChar"/>
    <w:semiHidden/>
    <w:unhideWhenUsed/>
    <w:rsid w:val="008664F3"/>
    <w:pPr>
      <w:tabs>
        <w:tab w:val="left" w:pos="480"/>
        <w:tab w:val="left" w:pos="960"/>
        <w:tab w:val="left" w:pos="1440"/>
        <w:tab w:val="left" w:pos="1920"/>
        <w:tab w:val="left" w:pos="2400"/>
        <w:tab w:val="left" w:pos="2880"/>
        <w:tab w:val="left" w:pos="3360"/>
        <w:tab w:val="left" w:pos="3840"/>
        <w:tab w:val="left" w:pos="4320"/>
      </w:tabs>
      <w:spacing w:before="10" w:after="0" w:line="240" w:lineRule="auto"/>
      <w:ind w:left="144"/>
    </w:pPr>
    <w:rPr>
      <w:rFonts w:ascii="Consolas" w:eastAsia="SimSun" w:hAnsi="Consolas" w:cs="Arial"/>
      <w:color w:val="000000"/>
      <w:sz w:val="20"/>
      <w:szCs w:val="20"/>
      <w:lang w:eastAsia="en-US"/>
    </w:rPr>
  </w:style>
  <w:style w:type="character" w:customStyle="1" w:styleId="MacroTextChar">
    <w:name w:val="Macro Text Char"/>
    <w:basedOn w:val="DefaultParagraphFont"/>
    <w:link w:val="MacroText"/>
    <w:semiHidden/>
    <w:rsid w:val="008664F3"/>
    <w:rPr>
      <w:rFonts w:ascii="Consolas" w:eastAsia="SimSun" w:hAnsi="Consolas" w:cs="Arial"/>
      <w:color w:val="000000"/>
      <w:sz w:val="20"/>
      <w:szCs w:val="20"/>
      <w:lang w:eastAsia="en-US"/>
    </w:rPr>
  </w:style>
  <w:style w:type="paragraph" w:styleId="Header">
    <w:name w:val="header"/>
    <w:basedOn w:val="Normal"/>
    <w:link w:val="HeaderChar"/>
    <w:uiPriority w:val="99"/>
    <w:rsid w:val="00BF23FC"/>
    <w:pPr>
      <w:tabs>
        <w:tab w:val="center" w:pos="4680"/>
        <w:tab w:val="right" w:pos="9360"/>
      </w:tabs>
      <w:ind w:left="0"/>
    </w:pPr>
    <w:rPr>
      <w:rFonts w:ascii="Arial Narrow" w:hAnsi="Arial Narrow" w:cs="Times New Roman"/>
      <w:noProof/>
      <w:szCs w:val="20"/>
    </w:rPr>
  </w:style>
  <w:style w:type="character" w:customStyle="1" w:styleId="HeaderChar">
    <w:name w:val="Header Char"/>
    <w:link w:val="Header"/>
    <w:uiPriority w:val="99"/>
    <w:rsid w:val="00BF23FC"/>
    <w:rPr>
      <w:rFonts w:ascii="Arial Narrow" w:eastAsia="SimSun" w:hAnsi="Arial Narrow" w:cs="Times New Roman"/>
      <w:noProof/>
      <w:color w:val="000000"/>
      <w:sz w:val="24"/>
      <w:szCs w:val="20"/>
      <w:lang w:eastAsia="en-US"/>
    </w:rPr>
  </w:style>
  <w:style w:type="paragraph" w:styleId="Footer">
    <w:name w:val="footer"/>
    <w:basedOn w:val="Normal"/>
    <w:link w:val="FooterChar"/>
    <w:uiPriority w:val="99"/>
    <w:rsid w:val="00BF23FC"/>
    <w:pPr>
      <w:pBdr>
        <w:top w:val="single" w:sz="4" w:space="1" w:color="auto"/>
      </w:pBdr>
      <w:tabs>
        <w:tab w:val="right" w:pos="9936"/>
      </w:tabs>
      <w:spacing w:after="0"/>
      <w:ind w:left="0"/>
    </w:pPr>
    <w:rPr>
      <w:rFonts w:ascii="Arial Narrow" w:hAnsi="Arial Narrow" w:cs="Times New Roman"/>
      <w:color w:val="auto"/>
      <w:szCs w:val="16"/>
    </w:rPr>
  </w:style>
  <w:style w:type="character" w:customStyle="1" w:styleId="FooterChar">
    <w:name w:val="Footer Char"/>
    <w:link w:val="Footer"/>
    <w:uiPriority w:val="99"/>
    <w:rsid w:val="00BF23FC"/>
    <w:rPr>
      <w:rFonts w:ascii="Arial Narrow" w:eastAsia="SimSun" w:hAnsi="Arial Narrow" w:cs="Times New Roman"/>
      <w:sz w:val="24"/>
      <w:szCs w:val="16"/>
      <w:lang w:eastAsia="en-US"/>
    </w:rPr>
  </w:style>
  <w:style w:type="paragraph" w:styleId="NoSpacing">
    <w:name w:val="No Spacing"/>
    <w:uiPriority w:val="1"/>
    <w:qFormat/>
    <w:rsid w:val="00FF738B"/>
    <w:pPr>
      <w:spacing w:after="0" w:line="240" w:lineRule="auto"/>
      <w:ind w:left="144"/>
    </w:pPr>
    <w:rPr>
      <w:rFonts w:ascii="Arial" w:eastAsia="SimSun" w:hAnsi="Arial" w:cs="Arial"/>
      <w:color w:val="000000"/>
      <w:sz w:val="24"/>
      <w:szCs w:val="24"/>
      <w:lang w:eastAsia="en-US"/>
    </w:rPr>
  </w:style>
  <w:style w:type="paragraph" w:customStyle="1" w:styleId="bullets">
    <w:name w:val="bullets"/>
    <w:basedOn w:val="Normal"/>
    <w:link w:val="bulletsCharChar"/>
    <w:rsid w:val="0049566C"/>
    <w:pPr>
      <w:numPr>
        <w:numId w:val="2"/>
      </w:numPr>
      <w:tabs>
        <w:tab w:val="clear" w:pos="727"/>
      </w:tabs>
      <w:ind w:left="864" w:hanging="288"/>
    </w:pPr>
    <w:rPr>
      <w:rFonts w:cs="Times New Roman"/>
    </w:rPr>
  </w:style>
  <w:style w:type="character" w:styleId="Hyperlink">
    <w:name w:val="Hyperlink"/>
    <w:uiPriority w:val="99"/>
    <w:rsid w:val="00BF23FC"/>
    <w:rPr>
      <w:color w:val="0000FF"/>
      <w:u w:val="single"/>
    </w:rPr>
  </w:style>
  <w:style w:type="paragraph" w:styleId="Revision">
    <w:name w:val="Revision"/>
    <w:hidden/>
    <w:uiPriority w:val="99"/>
    <w:semiHidden/>
    <w:rsid w:val="00170233"/>
    <w:pPr>
      <w:spacing w:after="0" w:line="240" w:lineRule="auto"/>
    </w:pPr>
  </w:style>
  <w:style w:type="paragraph" w:customStyle="1" w:styleId="bullets2">
    <w:name w:val="bullets2"/>
    <w:basedOn w:val="Normal"/>
    <w:rsid w:val="00AB0563"/>
    <w:pPr>
      <w:numPr>
        <w:numId w:val="3"/>
      </w:numPr>
      <w:ind w:left="1224"/>
    </w:pPr>
  </w:style>
  <w:style w:type="character" w:styleId="Mention">
    <w:name w:val="Mention"/>
    <w:basedOn w:val="DefaultParagraphFont"/>
    <w:uiPriority w:val="99"/>
    <w:unhideWhenUsed/>
    <w:rsid w:val="00E319A2"/>
    <w:rPr>
      <w:color w:val="2B579A"/>
      <w:shd w:val="clear" w:color="auto" w:fill="E1DFDD"/>
    </w:rPr>
  </w:style>
  <w:style w:type="paragraph" w:customStyle="1" w:styleId="Captionwide">
    <w:name w:val="Captionwide"/>
    <w:basedOn w:val="Caption"/>
    <w:link w:val="CaptionwideChar"/>
    <w:rsid w:val="00BF23FC"/>
    <w:pPr>
      <w:keepNext w:val="0"/>
      <w:tabs>
        <w:tab w:val="num" w:pos="360"/>
      </w:tabs>
      <w:spacing w:before="60" w:after="240"/>
    </w:pPr>
  </w:style>
  <w:style w:type="character" w:customStyle="1" w:styleId="CaptionwideChar">
    <w:name w:val="Captionwide Char"/>
    <w:link w:val="Captionwide"/>
    <w:locked/>
    <w:rsid w:val="00BF23FC"/>
    <w:rPr>
      <w:rFonts w:ascii="Arial" w:eastAsia="Times New Roman" w:hAnsi="Arial" w:cs="Times New Roman"/>
      <w:b/>
      <w:bCs/>
      <w:color w:val="034D8E"/>
      <w:sz w:val="24"/>
      <w:szCs w:val="20"/>
      <w:lang w:eastAsia="en-US"/>
    </w:rPr>
  </w:style>
  <w:style w:type="character" w:styleId="FollowedHyperlink">
    <w:name w:val="FollowedHyperlink"/>
    <w:basedOn w:val="DefaultParagraphFont"/>
    <w:uiPriority w:val="99"/>
    <w:semiHidden/>
    <w:unhideWhenUsed/>
    <w:rsid w:val="00B01A40"/>
    <w:rPr>
      <w:color w:val="954F72" w:themeColor="followedHyperlink"/>
      <w:u w:val="single"/>
    </w:rPr>
  </w:style>
  <w:style w:type="paragraph" w:styleId="TOC1">
    <w:name w:val="toc 1"/>
    <w:basedOn w:val="Normal"/>
    <w:next w:val="Normal"/>
    <w:link w:val="TOC1Char"/>
    <w:uiPriority w:val="39"/>
    <w:qFormat/>
    <w:rsid w:val="00BF23FC"/>
    <w:pPr>
      <w:keepNext/>
      <w:tabs>
        <w:tab w:val="right" w:leader="dot" w:pos="9907"/>
      </w:tabs>
      <w:spacing w:before="40" w:after="0"/>
      <w:ind w:left="72" w:hanging="72"/>
    </w:pPr>
    <w:rPr>
      <w:b/>
      <w:noProof/>
      <w:color w:val="0000FF"/>
    </w:rPr>
  </w:style>
  <w:style w:type="character" w:customStyle="1" w:styleId="TOC1Char">
    <w:name w:val="TOC 1 Char"/>
    <w:link w:val="TOC1"/>
    <w:uiPriority w:val="39"/>
    <w:rsid w:val="00BF23FC"/>
    <w:rPr>
      <w:rFonts w:ascii="Arial" w:eastAsia="SimSun" w:hAnsi="Arial" w:cs="Arial"/>
      <w:b/>
      <w:noProof/>
      <w:color w:val="0000FF"/>
      <w:sz w:val="24"/>
      <w:szCs w:val="24"/>
      <w:lang w:eastAsia="en-US"/>
    </w:rPr>
  </w:style>
  <w:style w:type="paragraph" w:styleId="TOC2">
    <w:name w:val="toc 2"/>
    <w:basedOn w:val="Normal"/>
    <w:next w:val="Normal"/>
    <w:link w:val="TOC2Char"/>
    <w:uiPriority w:val="39"/>
    <w:qFormat/>
    <w:rsid w:val="00BF23FC"/>
    <w:pPr>
      <w:tabs>
        <w:tab w:val="right" w:leader="dot" w:pos="9907"/>
      </w:tabs>
      <w:spacing w:after="0"/>
      <w:ind w:left="504" w:hanging="216"/>
    </w:pPr>
    <w:rPr>
      <w:noProof/>
      <w:color w:val="0000FF"/>
    </w:rPr>
  </w:style>
  <w:style w:type="character" w:customStyle="1" w:styleId="TOC2Char">
    <w:name w:val="TOC 2 Char"/>
    <w:link w:val="TOC2"/>
    <w:uiPriority w:val="39"/>
    <w:rsid w:val="00BF23FC"/>
    <w:rPr>
      <w:rFonts w:ascii="Arial" w:eastAsia="SimSun" w:hAnsi="Arial" w:cs="Arial"/>
      <w:noProof/>
      <w:color w:val="0000FF"/>
      <w:sz w:val="24"/>
      <w:szCs w:val="24"/>
      <w:lang w:eastAsia="en-US"/>
    </w:rPr>
  </w:style>
  <w:style w:type="paragraph" w:styleId="TOC3">
    <w:name w:val="toc 3"/>
    <w:basedOn w:val="Normal"/>
    <w:next w:val="Normal"/>
    <w:link w:val="TOC3Char"/>
    <w:uiPriority w:val="39"/>
    <w:qFormat/>
    <w:rsid w:val="00BF23FC"/>
    <w:pPr>
      <w:tabs>
        <w:tab w:val="right" w:leader="dot" w:pos="9907"/>
      </w:tabs>
      <w:spacing w:after="0"/>
      <w:ind w:left="792" w:hanging="216"/>
    </w:pPr>
    <w:rPr>
      <w:color w:val="0000FF"/>
    </w:rPr>
  </w:style>
  <w:style w:type="character" w:customStyle="1" w:styleId="TOC3Char">
    <w:name w:val="TOC 3 Char"/>
    <w:link w:val="TOC3"/>
    <w:uiPriority w:val="39"/>
    <w:rsid w:val="00BF23FC"/>
    <w:rPr>
      <w:rFonts w:ascii="Arial" w:eastAsia="SimSun" w:hAnsi="Arial" w:cs="Arial"/>
      <w:color w:val="0000FF"/>
      <w:sz w:val="24"/>
      <w:szCs w:val="24"/>
      <w:lang w:eastAsia="en-US"/>
    </w:rPr>
  </w:style>
  <w:style w:type="paragraph" w:styleId="TOC5">
    <w:name w:val="toc 5"/>
    <w:basedOn w:val="TOC4"/>
    <w:next w:val="Normal"/>
    <w:uiPriority w:val="39"/>
    <w:rsid w:val="00BF23FC"/>
    <w:pPr>
      <w:ind w:left="144" w:hanging="144"/>
    </w:pPr>
    <w:rPr>
      <w:u w:val="none"/>
    </w:rPr>
  </w:style>
  <w:style w:type="character" w:styleId="Emphasis">
    <w:name w:val="Emphasis"/>
    <w:basedOn w:val="DefaultParagraphFont"/>
    <w:uiPriority w:val="20"/>
    <w:qFormat/>
    <w:rsid w:val="00BF23FC"/>
    <w:rPr>
      <w:i/>
    </w:rPr>
  </w:style>
  <w:style w:type="paragraph" w:customStyle="1" w:styleId="Image">
    <w:name w:val="Image"/>
    <w:basedOn w:val="Normal"/>
    <w:qFormat/>
    <w:rsid w:val="00BF23FC"/>
    <w:pPr>
      <w:keepNext/>
      <w:spacing w:before="240" w:after="60"/>
      <w:ind w:left="0"/>
      <w:jc w:val="center"/>
    </w:pPr>
  </w:style>
  <w:style w:type="character" w:styleId="IntenseEmphasis">
    <w:name w:val="Intense Emphasis"/>
    <w:uiPriority w:val="21"/>
    <w:qFormat/>
    <w:rsid w:val="00BF23FC"/>
    <w:rPr>
      <w:b/>
      <w:bCs/>
      <w:i/>
      <w:iCs/>
      <w:color w:val="4F81BD"/>
    </w:rPr>
  </w:style>
  <w:style w:type="paragraph" w:customStyle="1" w:styleId="Numbered">
    <w:name w:val="Numbered"/>
    <w:basedOn w:val="Normal"/>
    <w:link w:val="NumberedChar"/>
    <w:qFormat/>
    <w:rsid w:val="00D35A35"/>
    <w:pPr>
      <w:numPr>
        <w:numId w:val="6"/>
      </w:numPr>
      <w:spacing w:before="0"/>
      <w:ind w:left="864" w:hanging="288"/>
    </w:pPr>
  </w:style>
  <w:style w:type="character" w:customStyle="1" w:styleId="NumberedChar">
    <w:name w:val="Numbered Char"/>
    <w:link w:val="Numbered"/>
    <w:rsid w:val="00D35A35"/>
    <w:rPr>
      <w:rFonts w:ascii="Arial" w:eastAsia="SimSun" w:hAnsi="Arial" w:cs="Arial"/>
      <w:color w:val="000000"/>
      <w:sz w:val="24"/>
      <w:szCs w:val="24"/>
      <w:lang w:eastAsia="en-US"/>
    </w:rPr>
  </w:style>
  <w:style w:type="paragraph" w:styleId="FootnoteText">
    <w:name w:val="footnote text"/>
    <w:basedOn w:val="Normal"/>
    <w:link w:val="FootnoteTextChar"/>
    <w:uiPriority w:val="99"/>
    <w:semiHidden/>
    <w:unhideWhenUsed/>
    <w:rsid w:val="00416828"/>
    <w:pPr>
      <w:spacing w:before="0" w:after="0"/>
    </w:pPr>
    <w:rPr>
      <w:sz w:val="20"/>
      <w:szCs w:val="20"/>
    </w:rPr>
  </w:style>
  <w:style w:type="character" w:styleId="UnresolvedMention">
    <w:name w:val="Unresolved Mention"/>
    <w:basedOn w:val="DefaultParagraphFont"/>
    <w:uiPriority w:val="99"/>
    <w:unhideWhenUsed/>
    <w:rsid w:val="00B01A40"/>
    <w:rPr>
      <w:color w:val="605E5C"/>
      <w:shd w:val="clear" w:color="auto" w:fill="E1DFDD"/>
    </w:rPr>
  </w:style>
  <w:style w:type="paragraph" w:customStyle="1" w:styleId="References">
    <w:name w:val="References"/>
    <w:basedOn w:val="Normal"/>
    <w:rsid w:val="00BF23FC"/>
    <w:pPr>
      <w:keepLines/>
      <w:spacing w:after="180"/>
      <w:ind w:left="432" w:hanging="216"/>
    </w:pPr>
  </w:style>
  <w:style w:type="table" w:styleId="TableGrid1">
    <w:name w:val="Table Grid 1"/>
    <w:basedOn w:val="TableNormal"/>
    <w:rsid w:val="00BF23FC"/>
    <w:pPr>
      <w:spacing w:after="240" w:line="240" w:lineRule="auto"/>
    </w:pPr>
    <w:rPr>
      <w:rFonts w:ascii="Times New Roman" w:eastAsia="Times New Roman" w:hAnsi="Times New Roman" w:cs="Times New Roman"/>
      <w:sz w:val="20"/>
      <w:szCs w:val="20"/>
      <w:lang w:eastAsia="en-US"/>
    </w:rPr>
    <w:tblPr/>
    <w:tcPr>
      <w:shd w:val="clear" w:color="auto" w:fill="auto"/>
    </w:tcPr>
    <w:tblStylePr w:type="lastRow">
      <w:rPr>
        <w:i/>
        <w:iCs/>
      </w:rPr>
    </w:tblStylePr>
    <w:tblStylePr w:type="lastCol">
      <w:rPr>
        <w:i/>
        <w:iCs/>
      </w:rPr>
    </w:tblStylePr>
  </w:style>
  <w:style w:type="paragraph" w:styleId="TOC4">
    <w:name w:val="toc 4"/>
    <w:basedOn w:val="Normal"/>
    <w:next w:val="Normal"/>
    <w:uiPriority w:val="39"/>
    <w:rsid w:val="00BF23FC"/>
    <w:pPr>
      <w:tabs>
        <w:tab w:val="right" w:leader="dot" w:pos="9907"/>
      </w:tabs>
      <w:spacing w:after="0"/>
      <w:ind w:left="540" w:hanging="252"/>
    </w:pPr>
    <w:rPr>
      <w:bCs/>
      <w:noProof/>
      <w:color w:val="0000FF"/>
      <w:u w:val="single"/>
    </w:rPr>
  </w:style>
  <w:style w:type="paragraph" w:styleId="NormalWeb">
    <w:name w:val="Normal (Web)"/>
    <w:basedOn w:val="Normal"/>
    <w:uiPriority w:val="99"/>
    <w:semiHidden/>
    <w:unhideWhenUsed/>
    <w:rsid w:val="00B01A40"/>
    <w:rPr>
      <w:rFonts w:ascii="Times New Roman" w:hAnsi="Times New Roman" w:cs="Times New Roman"/>
    </w:rPr>
  </w:style>
  <w:style w:type="paragraph" w:styleId="NormalIndent">
    <w:name w:val="Normal Indent"/>
    <w:basedOn w:val="Normal"/>
    <w:uiPriority w:val="99"/>
    <w:semiHidden/>
    <w:unhideWhenUsed/>
    <w:rsid w:val="00FF5AEC"/>
    <w:pPr>
      <w:ind w:left="720"/>
    </w:pPr>
  </w:style>
  <w:style w:type="paragraph" w:styleId="TOC6">
    <w:name w:val="toc 6"/>
    <w:basedOn w:val="Normal"/>
    <w:next w:val="Normal"/>
    <w:autoRedefine/>
    <w:uiPriority w:val="39"/>
    <w:unhideWhenUsed/>
    <w:rsid w:val="00F416F2"/>
    <w:pPr>
      <w:spacing w:before="0" w:after="100" w:line="259" w:lineRule="auto"/>
      <w:ind w:left="1100"/>
    </w:pPr>
    <w:rPr>
      <w:rFonts w:asciiTheme="minorHAnsi" w:eastAsiaTheme="minorEastAsia" w:hAnsiTheme="minorHAnsi" w:cstheme="minorBidi"/>
      <w:color w:val="auto"/>
      <w:kern w:val="2"/>
      <w:sz w:val="22"/>
      <w:szCs w:val="22"/>
      <w14:ligatures w14:val="standardContextual"/>
    </w:rPr>
  </w:style>
  <w:style w:type="paragraph" w:styleId="TOC7">
    <w:name w:val="toc 7"/>
    <w:basedOn w:val="Normal"/>
    <w:next w:val="Normal"/>
    <w:autoRedefine/>
    <w:uiPriority w:val="39"/>
    <w:unhideWhenUsed/>
    <w:rsid w:val="00F416F2"/>
    <w:pPr>
      <w:spacing w:before="0" w:after="100" w:line="259" w:lineRule="auto"/>
      <w:ind w:left="1320"/>
    </w:pPr>
    <w:rPr>
      <w:rFonts w:asciiTheme="minorHAnsi" w:eastAsiaTheme="minorEastAsia" w:hAnsiTheme="minorHAnsi" w:cstheme="minorBidi"/>
      <w:color w:val="auto"/>
      <w:kern w:val="2"/>
      <w:sz w:val="22"/>
      <w:szCs w:val="22"/>
      <w14:ligatures w14:val="standardContextual"/>
    </w:rPr>
  </w:style>
  <w:style w:type="paragraph" w:customStyle="1" w:styleId="equation">
    <w:name w:val="equation"/>
    <w:basedOn w:val="Normal"/>
    <w:rsid w:val="00BF23FC"/>
    <w:pPr>
      <w:tabs>
        <w:tab w:val="right" w:pos="9900"/>
      </w:tabs>
      <w:spacing w:after="60"/>
      <w:ind w:left="1080"/>
    </w:pPr>
  </w:style>
  <w:style w:type="paragraph" w:styleId="TOC8">
    <w:name w:val="toc 8"/>
    <w:basedOn w:val="Normal"/>
    <w:next w:val="Normal"/>
    <w:autoRedefine/>
    <w:uiPriority w:val="39"/>
    <w:unhideWhenUsed/>
    <w:rsid w:val="00F416F2"/>
    <w:pPr>
      <w:spacing w:before="0" w:after="100" w:line="259" w:lineRule="auto"/>
      <w:ind w:left="1540"/>
    </w:pPr>
    <w:rPr>
      <w:rFonts w:asciiTheme="minorHAnsi" w:eastAsiaTheme="minorEastAsia" w:hAnsiTheme="minorHAnsi" w:cstheme="minorBidi"/>
      <w:color w:val="auto"/>
      <w:kern w:val="2"/>
      <w:sz w:val="22"/>
      <w:szCs w:val="22"/>
      <w14:ligatures w14:val="standardContextual"/>
    </w:rPr>
  </w:style>
  <w:style w:type="paragraph" w:styleId="TOC9">
    <w:name w:val="toc 9"/>
    <w:basedOn w:val="Normal"/>
    <w:next w:val="Normal"/>
    <w:autoRedefine/>
    <w:uiPriority w:val="39"/>
    <w:unhideWhenUsed/>
    <w:rsid w:val="00F416F2"/>
    <w:pPr>
      <w:spacing w:before="0" w:after="100" w:line="259" w:lineRule="auto"/>
      <w:ind w:left="1760"/>
    </w:pPr>
    <w:rPr>
      <w:rFonts w:asciiTheme="minorHAnsi" w:eastAsiaTheme="minorEastAsia" w:hAnsiTheme="minorHAnsi" w:cstheme="minorBidi"/>
      <w:color w:val="auto"/>
      <w:kern w:val="2"/>
      <w:sz w:val="22"/>
      <w:szCs w:val="22"/>
      <w14:ligatures w14:val="standardContextual"/>
    </w:rPr>
  </w:style>
  <w:style w:type="character" w:customStyle="1" w:styleId="PlainTextChar1">
    <w:name w:val="Plain Text Char1"/>
    <w:basedOn w:val="DefaultParagraphFont"/>
    <w:uiPriority w:val="99"/>
    <w:semiHidden/>
    <w:rsid w:val="00BF23FC"/>
    <w:rPr>
      <w:rFonts w:ascii="Consolas" w:hAnsi="Consolas" w:cs="Consolas"/>
      <w:sz w:val="21"/>
      <w:szCs w:val="21"/>
    </w:rPr>
  </w:style>
  <w:style w:type="paragraph" w:styleId="TableofFigures">
    <w:name w:val="table of figures"/>
    <w:aliases w:val="Exhibits"/>
    <w:basedOn w:val="Normal"/>
    <w:next w:val="Normal"/>
    <w:uiPriority w:val="99"/>
    <w:rsid w:val="00BF23FC"/>
    <w:pPr>
      <w:tabs>
        <w:tab w:val="right" w:leader="dot" w:pos="9907"/>
      </w:tabs>
      <w:spacing w:before="20" w:after="20"/>
      <w:ind w:left="446" w:hanging="446"/>
    </w:pPr>
    <w:rPr>
      <w:color w:val="0000FF"/>
    </w:rPr>
  </w:style>
  <w:style w:type="table" w:customStyle="1" w:styleId="TRs">
    <w:name w:val="TRs"/>
    <w:basedOn w:val="TableNormal"/>
    <w:uiPriority w:val="99"/>
    <w:rsid w:val="001A528C"/>
    <w:pPr>
      <w:spacing w:after="0" w:line="240" w:lineRule="auto"/>
    </w:pPr>
    <w:rPr>
      <w:rFonts w:ascii="Arial" w:hAnsi="Arial"/>
      <w:sz w:val="24"/>
      <w:szCs w:val="24"/>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paragraph" w:customStyle="1" w:styleId="TableTextLeft">
    <w:name w:val="TableTextLeft"/>
    <w:basedOn w:val="TableText"/>
    <w:rsid w:val="00BF23FC"/>
    <w:pPr>
      <w:jc w:val="left"/>
    </w:pPr>
    <w:rPr>
      <w:szCs w:val="20"/>
    </w:rPr>
  </w:style>
  <w:style w:type="paragraph" w:customStyle="1" w:styleId="tablebullet">
    <w:name w:val="tablebullet"/>
    <w:basedOn w:val="Normal"/>
    <w:rsid w:val="00E147FA"/>
    <w:pPr>
      <w:numPr>
        <w:numId w:val="8"/>
      </w:numPr>
      <w:spacing w:before="20" w:after="20"/>
      <w:ind w:left="288" w:hanging="288"/>
    </w:pPr>
    <w:rPr>
      <w:szCs w:val="20"/>
    </w:rPr>
  </w:style>
  <w:style w:type="table" w:customStyle="1" w:styleId="TRsBorders">
    <w:name w:val="TRs Borders"/>
    <w:basedOn w:val="TableNormal"/>
    <w:uiPriority w:val="99"/>
    <w:rsid w:val="001A528C"/>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table" w:styleId="TableGridLight">
    <w:name w:val="Grid Table Light"/>
    <w:basedOn w:val="TableNormal"/>
    <w:uiPriority w:val="40"/>
    <w:rsid w:val="00BF23FC"/>
    <w:pPr>
      <w:spacing w:after="0" w:line="240" w:lineRule="auto"/>
    </w:pPr>
    <w:tblPr/>
  </w:style>
  <w:style w:type="table" w:styleId="GridTable4-Accent1">
    <w:name w:val="Grid Table 4 Accent 1"/>
    <w:basedOn w:val="TableNormal"/>
    <w:uiPriority w:val="49"/>
    <w:rsid w:val="00BF23FC"/>
    <w:pPr>
      <w:spacing w:after="0" w:line="240" w:lineRule="auto"/>
    </w:pPr>
    <w:rPr>
      <w:rFonts w:ascii="Calibri" w:eastAsia="Calibri" w:hAnsi="Calibri" w:cs="Times New Roman"/>
      <w:sz w:val="20"/>
      <w:szCs w:val="20"/>
      <w:lang w:eastAsia="en-US"/>
    </w:rPr>
    <w:tblPr>
      <w:tblStyleColBandSize w:val="1"/>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PlainTable2">
    <w:name w:val="Plain Table 2"/>
    <w:basedOn w:val="TableNormal"/>
    <w:uiPriority w:val="42"/>
    <w:rsid w:val="00BF23FC"/>
    <w:pPr>
      <w:spacing w:after="0" w:line="240" w:lineRule="auto"/>
    </w:pPr>
    <w:rPr>
      <w:lang w:eastAsia="ko-KR"/>
    </w:rPr>
    <w:tblPr>
      <w:tblStyleRowBandSize w:val="1"/>
      <w:tblStyleColBandSize w:val="1"/>
    </w:tblPr>
    <w:tcPr>
      <w:tcBorders>
        <w:top w:val="single" w:sz="4" w:space="0" w:color="7F7F7F" w:themeColor="text1" w:themeTint="80"/>
        <w:bottom w:val="single" w:sz="4" w:space="0" w:color="7F7F7F" w:themeColor="text1" w:themeTint="80"/>
        <w:right w:val="single" w:sz="4" w:space="0" w:color="7F7F7F" w:themeColor="text1" w:themeTint="80"/>
      </w:tcBorders>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2Vert">
      <w:tblPr/>
      <w:tcPr>
        <w:tcBorders>
          <w:left w:val="single" w:sz="4" w:space="0" w:color="7F7F7F" w:themeColor="text1" w:themeTint="80"/>
          <w:right w:val="single" w:sz="4" w:space="0" w:color="7F7F7F" w:themeColor="text1" w:themeTint="80"/>
        </w:tcBorders>
      </w:tcPr>
    </w:tblStylePr>
  </w:style>
  <w:style w:type="table" w:styleId="GridTable1Light">
    <w:name w:val="Grid Table 1 Light"/>
    <w:basedOn w:val="TableNormal"/>
    <w:uiPriority w:val="46"/>
    <w:rsid w:val="00BF23FC"/>
    <w:pPr>
      <w:spacing w:after="0" w:line="240" w:lineRule="auto"/>
    </w:pPr>
    <w:rPr>
      <w:lang w:eastAsia="ko-KR"/>
    </w:rPr>
    <w:tblPr>
      <w:tblStyleRowBandSize w:val="1"/>
      <w:tblStyleColBandSize w:val="1"/>
    </w:tblPr>
    <w:tcPr>
      <w:tcBorders>
        <w:top w:val="double" w:sz="2" w:space="0" w:color="666666" w:themeColor="text1" w:themeTint="99"/>
      </w:tcBorders>
    </w:tcPr>
    <w:tblStylePr w:type="firstRow">
      <w:rPr>
        <w:b/>
        <w:bCs/>
      </w:rPr>
    </w:tblStylePr>
    <w:tblStylePr w:type="lastRow">
      <w:rPr>
        <w:b/>
        <w:bCs/>
      </w:rPr>
    </w:tblStylePr>
    <w:tblStylePr w:type="firstCol">
      <w:rPr>
        <w:b/>
        <w:bCs/>
      </w:rPr>
    </w:tblStylePr>
    <w:tblStylePr w:type="lastCol">
      <w:rPr>
        <w:b/>
        <w:bCs/>
      </w:rPr>
    </w:tblStylePr>
  </w:style>
  <w:style w:type="table" w:styleId="GridTable6Colorful">
    <w:name w:val="Grid Table 6 Colorful"/>
    <w:basedOn w:val="TableNormal"/>
    <w:uiPriority w:val="51"/>
    <w:rsid w:val="00BF23FC"/>
    <w:pPr>
      <w:spacing w:after="0" w:line="240" w:lineRule="auto"/>
    </w:pPr>
    <w:rPr>
      <w:color w:val="000000" w:themeColor="text1"/>
    </w:rPr>
    <w:tblPr>
      <w:tblStyleRowBandSize w:val="1"/>
      <w:tblStyleColBandSize w:val="1"/>
    </w:tblPr>
    <w:tcPr>
      <w:tcBorders>
        <w:top w:val="double" w:sz="4" w:space="0" w:color="666666" w:themeColor="text1" w:themeTint="99"/>
        <w:bottom w:val="single" w:sz="12" w:space="0" w:color="666666" w:themeColor="text1" w:themeTint="99"/>
      </w:tcBorders>
      <w:shd w:val="clear" w:color="auto" w:fill="CCCCCC" w:themeFill="text1" w:themeFillTint="33"/>
    </w:tcPr>
    <w:tblStylePr w:type="firstRow">
      <w:rPr>
        <w:b/>
        <w:bCs/>
      </w:rPr>
    </w:tblStylePr>
    <w:tblStylePr w:type="lastRow">
      <w:rPr>
        <w:b/>
        <w:bCs/>
      </w:rPr>
    </w:tblStylePr>
    <w:tblStylePr w:type="firstCol">
      <w:rPr>
        <w:b/>
        <w:bCs/>
      </w:rPr>
    </w:tblStylePr>
    <w:tblStylePr w:type="lastCol">
      <w:rPr>
        <w:b/>
        <w:bCs/>
      </w:rPr>
    </w:tblStylePr>
  </w:style>
  <w:style w:type="character" w:customStyle="1" w:styleId="bulletsCharChar">
    <w:name w:val="bullets Char Char"/>
    <w:link w:val="bullets"/>
    <w:rsid w:val="0049566C"/>
    <w:rPr>
      <w:rFonts w:ascii="Arial" w:eastAsia="SimSun" w:hAnsi="Arial" w:cs="Times New Roman"/>
      <w:color w:val="000000"/>
      <w:sz w:val="24"/>
      <w:szCs w:val="24"/>
      <w:lang w:eastAsia="en-US"/>
    </w:rPr>
  </w:style>
  <w:style w:type="paragraph" w:customStyle="1" w:styleId="bullets2-one">
    <w:name w:val="bullets2-one"/>
    <w:basedOn w:val="bullets2"/>
    <w:rsid w:val="00AB0563"/>
    <w:pPr>
      <w:numPr>
        <w:numId w:val="4"/>
      </w:numPr>
      <w:spacing w:before="0"/>
      <w:ind w:left="1224"/>
      <w:contextualSpacing/>
    </w:pPr>
  </w:style>
  <w:style w:type="paragraph" w:customStyle="1" w:styleId="bullets-one">
    <w:name w:val="bullets-one"/>
    <w:basedOn w:val="Normal"/>
    <w:rsid w:val="00EC260E"/>
    <w:pPr>
      <w:numPr>
        <w:numId w:val="1"/>
      </w:numPr>
      <w:ind w:left="864" w:hanging="288"/>
      <w:contextualSpacing/>
    </w:pPr>
    <w:rPr>
      <w:rFonts w:cs="Times New Roman"/>
    </w:rPr>
  </w:style>
  <w:style w:type="paragraph" w:customStyle="1" w:styleId="Numbered-One">
    <w:name w:val="Numbered-One"/>
    <w:basedOn w:val="Numbered"/>
    <w:rsid w:val="00BF23FC"/>
    <w:pPr>
      <w:numPr>
        <w:numId w:val="7"/>
      </w:numPr>
      <w:tabs>
        <w:tab w:val="num" w:pos="360"/>
      </w:tabs>
      <w:contextualSpacing/>
    </w:pPr>
  </w:style>
  <w:style w:type="table" w:styleId="LightList-Accent1">
    <w:name w:val="Light List Accent 1"/>
    <w:basedOn w:val="TableNormal"/>
    <w:uiPriority w:val="61"/>
    <w:rsid w:val="00BF23FC"/>
    <w:pPr>
      <w:spacing w:after="0" w:line="240" w:lineRule="auto"/>
    </w:pPr>
    <w:rPr>
      <w:rFonts w:ascii="Arial" w:eastAsia="Times New Roman" w:hAnsi="Arial" w:cs="Calibri"/>
      <w:szCs w:val="24"/>
      <w:lang w:eastAsia="en-US"/>
    </w:rPr>
    <w:tblPr>
      <w:tblStyleRowBandSize w:val="1"/>
      <w:tblStyleColBandSize w:val="1"/>
    </w:tblPr>
    <w:tcPr>
      <w:tcBorders>
        <w:left w:val="single" w:sz="8" w:space="0" w:color="4F81BD"/>
        <w:bottom w:val="single" w:sz="8" w:space="0" w:color="4F81BD"/>
        <w:right w:val="single" w:sz="8" w:space="0" w:color="4F81BD"/>
      </w:tcBorders>
      <w:shd w:val="clear" w:color="auto" w:fill="4F81BD"/>
    </w:tc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styleId="PlainTable1">
    <w:name w:val="Plain Table 1"/>
    <w:basedOn w:val="TableNormal"/>
    <w:uiPriority w:val="41"/>
    <w:rsid w:val="00BF23FC"/>
    <w:pPr>
      <w:spacing w:after="0" w:line="240" w:lineRule="auto"/>
    </w:pPr>
    <w:rPr>
      <w:rFonts w:ascii="Calibri" w:eastAsia="Calibri" w:hAnsi="Calibri" w:cs="Times New Roman"/>
      <w:sz w:val="20"/>
      <w:szCs w:val="20"/>
      <w:lang w:eastAsia="en-US"/>
    </w:rPr>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Cross-Reference">
    <w:name w:val="Cross-Reference"/>
    <w:next w:val="Normal"/>
    <w:link w:val="Cross-ReferenceChar"/>
    <w:qFormat/>
    <w:rsid w:val="00BF23FC"/>
    <w:pPr>
      <w:keepNext/>
      <w:spacing w:after="0" w:line="240" w:lineRule="auto"/>
    </w:pPr>
    <w:rPr>
      <w:rFonts w:ascii="Arial" w:eastAsia="SimSun" w:hAnsi="Arial" w:cs="Arial"/>
      <w:color w:val="0000FF"/>
      <w:sz w:val="24"/>
      <w:szCs w:val="24"/>
      <w:u w:val="single"/>
      <w:lang w:eastAsia="en-US"/>
    </w:rPr>
  </w:style>
  <w:style w:type="character" w:customStyle="1" w:styleId="Cross-ReferenceChar">
    <w:name w:val="Cross-Reference Char"/>
    <w:basedOn w:val="DefaultParagraphFont"/>
    <w:link w:val="Cross-Reference"/>
    <w:rsid w:val="00BF23FC"/>
    <w:rPr>
      <w:rFonts w:ascii="Arial" w:eastAsia="SimSun" w:hAnsi="Arial" w:cs="Arial"/>
      <w:color w:val="0000FF"/>
      <w:sz w:val="24"/>
      <w:szCs w:val="24"/>
      <w:u w:val="single"/>
      <w:lang w:eastAsia="en-US"/>
    </w:rPr>
  </w:style>
  <w:style w:type="table" w:styleId="GridTable1Light-Accent1">
    <w:name w:val="Grid Table 1 Light Accent 1"/>
    <w:basedOn w:val="TableNormal"/>
    <w:uiPriority w:val="46"/>
    <w:rsid w:val="00BF23FC"/>
    <w:pPr>
      <w:spacing w:after="0" w:line="240" w:lineRule="auto"/>
    </w:pPr>
    <w:tblPr>
      <w:tblStyleRowBandSize w:val="1"/>
      <w:tblStyleColBandSize w:val="1"/>
    </w:tblPr>
    <w:tcPr>
      <w:tcBorders>
        <w:top w:val="double" w:sz="2" w:space="0" w:color="9CC2E5" w:themeColor="accent1" w:themeTint="99"/>
      </w:tcBorders>
    </w:tcPr>
    <w:tblStylePr w:type="firstRow">
      <w:rPr>
        <w:b/>
        <w:bCs/>
      </w:rPr>
    </w:tblStylePr>
    <w:tblStylePr w:type="lastRow">
      <w:rPr>
        <w:b/>
        <w:bCs/>
      </w:rPr>
    </w:tblStylePr>
    <w:tblStylePr w:type="firstCol">
      <w:rPr>
        <w:b/>
        <w:bCs/>
      </w:rPr>
    </w:tblStylePr>
    <w:tblStylePr w:type="lastCol">
      <w:rPr>
        <w:b/>
        <w:bCs/>
      </w:rPr>
    </w:tblStylePr>
  </w:style>
  <w:style w:type="table" w:styleId="GridTable5Dark-Accent1">
    <w:name w:val="Grid Table 5 Dark Accent 1"/>
    <w:basedOn w:val="TableNormal"/>
    <w:uiPriority w:val="50"/>
    <w:rsid w:val="00BF23FC"/>
    <w:pPr>
      <w:spacing w:after="0" w:line="240" w:lineRule="auto"/>
    </w:p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ListTable4-Accent1">
    <w:name w:val="List Table 4 Accent 1"/>
    <w:basedOn w:val="TableNormal"/>
    <w:uiPriority w:val="49"/>
    <w:rsid w:val="00BF23FC"/>
    <w:pPr>
      <w:spacing w:after="0" w:line="240" w:lineRule="auto"/>
    </w:pPr>
    <w:tblPr>
      <w:tblStyleRowBandSize w:val="1"/>
      <w:tblStyleColBandSize w:val="1"/>
    </w:tblPr>
    <w:tcPr>
      <w:tcBorders>
        <w:top w:val="double" w:sz="4" w:space="0" w:color="9CC2E5" w:themeColor="accent1" w:themeTint="99"/>
      </w:tcBorders>
      <w:shd w:val="clear" w:color="auto" w:fill="DEEAF6" w:themeFill="accent1" w:themeFillTint="33"/>
    </w:tc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StylePr>
    <w:tblStylePr w:type="firstCol">
      <w:rPr>
        <w:b/>
        <w:bCs/>
      </w:rPr>
    </w:tblStylePr>
    <w:tblStylePr w:type="lastCol">
      <w:rPr>
        <w:b/>
        <w:bCs/>
      </w:rPr>
    </w:tblStylePr>
  </w:style>
  <w:style w:type="table" w:styleId="ListTable6Colorful-Accent1">
    <w:name w:val="List Table 6 Colorful Accent 1"/>
    <w:basedOn w:val="TableNormal"/>
    <w:uiPriority w:val="51"/>
    <w:rsid w:val="00BF23FC"/>
    <w:pPr>
      <w:spacing w:after="0" w:line="240" w:lineRule="auto"/>
    </w:pPr>
    <w:rPr>
      <w:color w:val="2E74B5" w:themeColor="accent1" w:themeShade="BF"/>
    </w:rPr>
    <w:tblPr>
      <w:tblStyleRowBandSize w:val="1"/>
      <w:tblStyleColBandSize w:val="1"/>
    </w:tblPr>
    <w:tcPr>
      <w:tcBorders>
        <w:top w:val="double" w:sz="4" w:space="0" w:color="5B9BD5" w:themeColor="accent1"/>
      </w:tcBorders>
      <w:shd w:val="clear" w:color="auto" w:fill="DEEAF6" w:themeFill="accent1" w:themeFillTint="33"/>
    </w:tcPr>
    <w:tblStylePr w:type="firstRow">
      <w:rPr>
        <w:b/>
        <w:bCs/>
      </w:rPr>
      <w:tblPr/>
      <w:tcPr>
        <w:tcBorders>
          <w:bottom w:val="single" w:sz="4" w:space="0" w:color="5B9BD5" w:themeColor="accent1"/>
        </w:tcBorders>
      </w:tcPr>
    </w:tblStylePr>
    <w:tblStylePr w:type="lastRow">
      <w:rPr>
        <w:b/>
        <w:bCs/>
      </w:rPr>
    </w:tblStylePr>
    <w:tblStylePr w:type="firstCol">
      <w:rPr>
        <w:b/>
        <w:bCs/>
      </w:rPr>
    </w:tblStylePr>
    <w:tblStylePr w:type="lastCol">
      <w:rPr>
        <w:b/>
        <w:bCs/>
      </w:rPr>
    </w:tblStylePr>
  </w:style>
  <w:style w:type="paragraph" w:styleId="ListParagraph">
    <w:name w:val="List Paragraph"/>
    <w:aliases w:val="list"/>
    <w:basedOn w:val="Normal"/>
    <w:link w:val="ListParagraphChar"/>
    <w:uiPriority w:val="34"/>
    <w:qFormat/>
    <w:rsid w:val="003C482C"/>
    <w:pPr>
      <w:ind w:left="720"/>
      <w:contextualSpacing/>
    </w:pPr>
  </w:style>
  <w:style w:type="character" w:styleId="CommentReference">
    <w:name w:val="annotation reference"/>
    <w:basedOn w:val="DefaultParagraphFont"/>
    <w:uiPriority w:val="99"/>
    <w:semiHidden/>
    <w:unhideWhenUsed/>
    <w:rsid w:val="002643E6"/>
    <w:rPr>
      <w:sz w:val="16"/>
      <w:szCs w:val="16"/>
    </w:rPr>
  </w:style>
  <w:style w:type="paragraph" w:styleId="BalloonText">
    <w:name w:val="Balloon Text"/>
    <w:basedOn w:val="Normal"/>
    <w:link w:val="BalloonTextChar"/>
    <w:uiPriority w:val="99"/>
    <w:semiHidden/>
    <w:unhideWhenUsed/>
    <w:rsid w:val="00F943D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3D6"/>
    <w:rPr>
      <w:rFonts w:ascii="Segoe UI" w:eastAsia="SimSun" w:hAnsi="Segoe UI" w:cs="Segoe UI"/>
      <w:color w:val="000000"/>
      <w:sz w:val="18"/>
      <w:szCs w:val="18"/>
      <w:lang w:eastAsia="en-US"/>
    </w:rPr>
  </w:style>
  <w:style w:type="paragraph" w:styleId="CommentSubject">
    <w:name w:val="annotation subject"/>
    <w:basedOn w:val="Normal"/>
    <w:next w:val="Normal"/>
    <w:link w:val="CommentSubjectChar"/>
    <w:uiPriority w:val="99"/>
    <w:semiHidden/>
    <w:unhideWhenUsed/>
    <w:rsid w:val="002643E6"/>
    <w:rPr>
      <w:b/>
      <w:bCs/>
      <w:sz w:val="20"/>
      <w:szCs w:val="20"/>
    </w:rPr>
  </w:style>
  <w:style w:type="character" w:customStyle="1" w:styleId="CommentSubjectChar">
    <w:name w:val="Comment Subject Char"/>
    <w:basedOn w:val="DefaultParagraphFont"/>
    <w:link w:val="CommentSubject"/>
    <w:uiPriority w:val="99"/>
    <w:semiHidden/>
    <w:rsid w:val="002643E6"/>
    <w:rPr>
      <w:rFonts w:ascii="Arial" w:eastAsia="SimSun" w:hAnsi="Arial" w:cs="Arial"/>
      <w:b/>
      <w:bCs/>
      <w:color w:val="000000"/>
      <w:sz w:val="20"/>
      <w:szCs w:val="20"/>
      <w:lang w:eastAsia="en-US"/>
    </w:rPr>
  </w:style>
  <w:style w:type="character" w:customStyle="1" w:styleId="FootnoteTextChar">
    <w:name w:val="Footnote Text Char"/>
    <w:basedOn w:val="DefaultParagraphFont"/>
    <w:link w:val="FootnoteText"/>
    <w:uiPriority w:val="99"/>
    <w:semiHidden/>
    <w:rsid w:val="00416828"/>
    <w:rPr>
      <w:rFonts w:ascii="Arial" w:eastAsia="SimSun" w:hAnsi="Arial" w:cs="Arial"/>
      <w:color w:val="000000"/>
      <w:sz w:val="20"/>
      <w:szCs w:val="20"/>
      <w:lang w:eastAsia="en-US"/>
    </w:rPr>
  </w:style>
  <w:style w:type="paragraph" w:styleId="BodyText3">
    <w:name w:val="Body Text 3"/>
    <w:basedOn w:val="Normal"/>
    <w:link w:val="BodyText3Char"/>
    <w:semiHidden/>
    <w:unhideWhenUsed/>
    <w:rsid w:val="006B30C5"/>
    <w:rPr>
      <w:sz w:val="16"/>
      <w:szCs w:val="16"/>
    </w:rPr>
  </w:style>
  <w:style w:type="character" w:customStyle="1" w:styleId="BodyText3Char">
    <w:name w:val="Body Text 3 Char"/>
    <w:basedOn w:val="DefaultParagraphFont"/>
    <w:link w:val="BodyText3"/>
    <w:semiHidden/>
    <w:rsid w:val="006B30C5"/>
    <w:rPr>
      <w:rFonts w:ascii="Arial" w:eastAsia="SimSun" w:hAnsi="Arial" w:cs="Arial"/>
      <w:color w:val="000000"/>
      <w:sz w:val="16"/>
      <w:szCs w:val="16"/>
      <w:lang w:eastAsia="en-US"/>
    </w:rPr>
  </w:style>
  <w:style w:type="paragraph" w:customStyle="1" w:styleId="NormalIndent2">
    <w:name w:val="NormalIndent2"/>
    <w:basedOn w:val="Normal"/>
    <w:rsid w:val="009D6E3A"/>
    <w:pPr>
      <w:tabs>
        <w:tab w:val="right" w:pos="9900"/>
      </w:tabs>
      <w:ind w:left="360"/>
    </w:pPr>
  </w:style>
  <w:style w:type="character" w:styleId="HTMLCite">
    <w:name w:val="HTML Cite"/>
    <w:basedOn w:val="DefaultParagraphFont"/>
    <w:uiPriority w:val="99"/>
    <w:semiHidden/>
    <w:unhideWhenUsed/>
    <w:rsid w:val="009B631A"/>
    <w:rPr>
      <w:i/>
      <w:iCs/>
    </w:rPr>
  </w:style>
  <w:style w:type="character" w:styleId="PlaceholderText">
    <w:name w:val="Placeholder Text"/>
    <w:basedOn w:val="DefaultParagraphFont"/>
    <w:uiPriority w:val="99"/>
    <w:semiHidden/>
    <w:rsid w:val="0020704D"/>
    <w:rPr>
      <w:color w:val="808080"/>
    </w:rPr>
  </w:style>
  <w:style w:type="paragraph" w:styleId="TOCHeading">
    <w:name w:val="TOC Heading"/>
    <w:basedOn w:val="Heading1"/>
    <w:next w:val="Normal"/>
    <w:uiPriority w:val="39"/>
    <w:semiHidden/>
    <w:unhideWhenUsed/>
    <w:qFormat/>
    <w:rsid w:val="00484F59"/>
    <w:pPr>
      <w:keepNext/>
      <w:keepLines/>
      <w:spacing w:before="240" w:after="0"/>
      <w:jc w:val="left"/>
      <w:outlineLvl w:val="9"/>
    </w:pPr>
    <w:rPr>
      <w:rFonts w:asciiTheme="majorHAnsi" w:eastAsiaTheme="majorEastAsia" w:hAnsiTheme="majorHAnsi" w:cstheme="majorBidi"/>
      <w:b w:val="0"/>
      <w:bCs w:val="0"/>
      <w:color w:val="2E74B5" w:themeColor="accent1" w:themeShade="BF"/>
      <w:sz w:val="32"/>
      <w:szCs w:val="32"/>
    </w:rPr>
  </w:style>
  <w:style w:type="paragraph" w:customStyle="1" w:styleId="Footnote">
    <w:name w:val="Footnote"/>
    <w:basedOn w:val="Normal"/>
    <w:uiPriority w:val="99"/>
    <w:rsid w:val="006F68B9"/>
    <w:pPr>
      <w:spacing w:before="0" w:after="60"/>
    </w:pPr>
    <w:rPr>
      <w:color w:val="000000" w:themeColor="text1"/>
      <w:sz w:val="20"/>
      <w:szCs w:val="20"/>
    </w:rPr>
  </w:style>
  <w:style w:type="paragraph" w:styleId="CommentText">
    <w:name w:val="annotation text"/>
    <w:basedOn w:val="Normal"/>
    <w:link w:val="CommentTextChar"/>
    <w:uiPriority w:val="99"/>
    <w:unhideWhenUsed/>
    <w:rsid w:val="006C1535"/>
    <w:rPr>
      <w:sz w:val="20"/>
      <w:szCs w:val="20"/>
    </w:rPr>
  </w:style>
  <w:style w:type="character" w:customStyle="1" w:styleId="CommentTextChar">
    <w:name w:val="Comment Text Char"/>
    <w:basedOn w:val="DefaultParagraphFont"/>
    <w:link w:val="CommentText"/>
    <w:uiPriority w:val="99"/>
    <w:rsid w:val="006C1535"/>
    <w:rPr>
      <w:rFonts w:ascii="Arial" w:eastAsia="SimSun" w:hAnsi="Arial" w:cs="Arial"/>
      <w:color w:val="000000"/>
      <w:sz w:val="20"/>
      <w:szCs w:val="20"/>
      <w:lang w:eastAsia="en-US"/>
    </w:rPr>
  </w:style>
  <w:style w:type="character" w:customStyle="1" w:styleId="QuoteChar">
    <w:name w:val="Quote Char"/>
    <w:basedOn w:val="DefaultParagraphFont"/>
    <w:link w:val="Quote"/>
    <w:uiPriority w:val="29"/>
    <w:rsid w:val="00931AB4"/>
    <w:rPr>
      <w:i/>
      <w:iCs/>
      <w:color w:val="404040" w:themeColor="text1" w:themeTint="BF"/>
    </w:rPr>
  </w:style>
  <w:style w:type="paragraph" w:styleId="Quote">
    <w:name w:val="Quote"/>
    <w:basedOn w:val="Normal"/>
    <w:next w:val="Normal"/>
    <w:link w:val="QuoteChar"/>
    <w:uiPriority w:val="29"/>
    <w:qFormat/>
    <w:rsid w:val="00931AB4"/>
    <w:pPr>
      <w:spacing w:before="160"/>
      <w:jc w:val="center"/>
    </w:pPr>
    <w:rPr>
      <w:rFonts w:asciiTheme="minorHAnsi" w:eastAsiaTheme="minorEastAsia" w:hAnsiTheme="minorHAnsi" w:cstheme="minorBidi"/>
      <w:i/>
      <w:iCs/>
      <w:color w:val="404040" w:themeColor="text1" w:themeTint="BF"/>
      <w:sz w:val="22"/>
      <w:szCs w:val="22"/>
      <w:lang w:eastAsia="zh-CN"/>
    </w:rPr>
  </w:style>
  <w:style w:type="table" w:styleId="PlainTable5">
    <w:name w:val="Plain Table 5"/>
    <w:basedOn w:val="TableNormal"/>
    <w:uiPriority w:val="45"/>
    <w:rsid w:val="00931AB4"/>
    <w:pPr>
      <w:spacing w:after="0" w:line="240" w:lineRule="auto"/>
    </w:pPr>
    <w:rPr>
      <w:rFonts w:ascii="Arial" w:eastAsia="SimSun" w:hAnsi="Arial"/>
      <w:sz w:val="24"/>
      <w:szCs w:val="24"/>
      <w:lang w:eastAsia="en-US"/>
    </w:rPr>
    <w:tblPr>
      <w:tblStyleRowBandSize w:val="1"/>
      <w:tblStyleColBandSize w:val="1"/>
    </w:tblPr>
    <w:tcPr>
      <w:tcBorders>
        <w:left w:val="nil"/>
        <w:bottom w:val="single" w:sz="4" w:space="0" w:color="7F7F7F" w:themeColor="text1" w:themeTint="80"/>
      </w:tcBorders>
      <w:shd w:val="clear" w:color="auto" w:fill="FFFFFF" w:themeFill="background1"/>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wCell">
      <w:tblPr/>
      <w:tcPr>
        <w:tcBorders>
          <w:right w:val="nil"/>
        </w:tcBorders>
      </w:tcPr>
    </w:tblStylePr>
  </w:style>
  <w:style w:type="table" w:styleId="PlainTable4">
    <w:name w:val="Plain Table 4"/>
    <w:basedOn w:val="TableNormal"/>
    <w:uiPriority w:val="44"/>
    <w:rsid w:val="00931AB4"/>
    <w:pPr>
      <w:spacing w:after="0" w:line="240" w:lineRule="auto"/>
    </w:pPr>
    <w:rPr>
      <w:rFonts w:ascii="Arial" w:eastAsia="SimSun" w:hAnsi="Arial"/>
      <w:sz w:val="24"/>
      <w:szCs w:val="24"/>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styleId="PlainTable3">
    <w:name w:val="Plain Table 3"/>
    <w:basedOn w:val="TableNormal"/>
    <w:uiPriority w:val="43"/>
    <w:rsid w:val="00931AB4"/>
    <w:pPr>
      <w:spacing w:after="0" w:line="240" w:lineRule="auto"/>
    </w:pPr>
    <w:rPr>
      <w:rFonts w:ascii="Arial" w:eastAsia="SimSun" w:hAnsi="Arial"/>
      <w:sz w:val="24"/>
      <w:szCs w:val="24"/>
      <w:lang w:eastAsia="en-US"/>
    </w:rPr>
    <w:tblPr>
      <w:tblStyleRowBandSize w:val="1"/>
      <w:tblStyleColBandSize w:val="1"/>
    </w:tblPr>
    <w:tcPr>
      <w:tcBorders>
        <w:bottom w:val="single" w:sz="4" w:space="0" w:color="7F7F7F" w:themeColor="text1" w:themeTint="80"/>
        <w:right w:val="single" w:sz="4" w:space="0" w:color="7F7F7F"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style>
  <w:style w:type="paragraph" w:customStyle="1" w:styleId="msonormal0">
    <w:name w:val="msonormal"/>
    <w:basedOn w:val="Normal"/>
    <w:uiPriority w:val="99"/>
    <w:semiHidden/>
    <w:rsid w:val="00931AB4"/>
    <w:rPr>
      <w:rFonts w:ascii="Times New Roman" w:hAnsi="Times New Roman" w:cs="Times New Roman"/>
      <w:color w:val="auto"/>
    </w:rPr>
  </w:style>
  <w:style w:type="character" w:customStyle="1" w:styleId="SubtitleChar">
    <w:name w:val="Subtitle Char"/>
    <w:basedOn w:val="DefaultParagraphFont"/>
    <w:link w:val="Subtitle"/>
    <w:uiPriority w:val="11"/>
    <w:rsid w:val="00A242EB"/>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A242EB"/>
    <w:pPr>
      <w:numPr>
        <w:ilvl w:val="1"/>
      </w:numPr>
      <w:ind w:left="144"/>
    </w:pPr>
    <w:rPr>
      <w:rFonts w:asciiTheme="minorHAnsi" w:eastAsiaTheme="majorEastAsia" w:hAnsiTheme="minorHAnsi" w:cstheme="majorBidi"/>
      <w:color w:val="595959" w:themeColor="text1" w:themeTint="A6"/>
      <w:spacing w:val="15"/>
      <w:sz w:val="28"/>
      <w:szCs w:val="28"/>
      <w:lang w:eastAsia="zh-CN"/>
    </w:rPr>
  </w:style>
  <w:style w:type="character" w:customStyle="1" w:styleId="IntenseQuoteChar">
    <w:name w:val="Intense Quote Char"/>
    <w:basedOn w:val="DefaultParagraphFont"/>
    <w:link w:val="IntenseQuote"/>
    <w:uiPriority w:val="30"/>
    <w:rsid w:val="00A242EB"/>
    <w:rPr>
      <w:i/>
      <w:iCs/>
      <w:color w:val="2E74B5" w:themeColor="accent1" w:themeShade="BF"/>
    </w:rPr>
  </w:style>
  <w:style w:type="paragraph" w:styleId="IntenseQuote">
    <w:name w:val="Intense Quote"/>
    <w:basedOn w:val="Normal"/>
    <w:next w:val="Normal"/>
    <w:link w:val="IntenseQuoteChar"/>
    <w:uiPriority w:val="30"/>
    <w:qFormat/>
    <w:rsid w:val="00A242EB"/>
    <w:pPr>
      <w:pBdr>
        <w:top w:val="single" w:sz="4" w:space="10" w:color="2E74B5" w:themeColor="accent1" w:themeShade="BF"/>
        <w:bottom w:val="single" w:sz="4" w:space="10" w:color="2E74B5" w:themeColor="accent1" w:themeShade="BF"/>
      </w:pBdr>
      <w:spacing w:before="360" w:after="360"/>
      <w:ind w:left="864" w:right="864"/>
      <w:jc w:val="center"/>
    </w:pPr>
    <w:rPr>
      <w:rFonts w:asciiTheme="minorHAnsi" w:eastAsiaTheme="minorEastAsia" w:hAnsiTheme="minorHAnsi" w:cstheme="minorBidi"/>
      <w:i/>
      <w:iCs/>
      <w:color w:val="2E74B5" w:themeColor="accent1" w:themeShade="BF"/>
      <w:sz w:val="22"/>
      <w:szCs w:val="22"/>
      <w:lang w:eastAsia="zh-CN"/>
    </w:rPr>
  </w:style>
  <w:style w:type="character" w:styleId="IntenseReference">
    <w:name w:val="Intense Reference"/>
    <w:basedOn w:val="DefaultParagraphFont"/>
    <w:uiPriority w:val="32"/>
    <w:qFormat/>
    <w:rsid w:val="00A242EB"/>
    <w:rPr>
      <w:b/>
      <w:bCs/>
      <w:smallCaps/>
      <w:color w:val="2E74B5" w:themeColor="accent1" w:themeShade="BF"/>
      <w:spacing w:val="5"/>
    </w:rPr>
  </w:style>
  <w:style w:type="character" w:styleId="SubtleReference">
    <w:name w:val="Subtle Reference"/>
    <w:uiPriority w:val="31"/>
    <w:qFormat/>
    <w:rsid w:val="00A242EB"/>
    <w:rPr>
      <w:smallCaps/>
      <w:color w:val="C0504D"/>
      <w:u w:val="single"/>
    </w:rPr>
  </w:style>
  <w:style w:type="character" w:customStyle="1" w:styleId="ListParagraphChar">
    <w:name w:val="List Paragraph Char"/>
    <w:aliases w:val="list Char"/>
    <w:link w:val="ListParagraph"/>
    <w:uiPriority w:val="34"/>
    <w:rsid w:val="00A242EB"/>
    <w:rPr>
      <w:rFonts w:ascii="Arial" w:eastAsia="SimSun"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97877">
      <w:bodyDiv w:val="1"/>
      <w:marLeft w:val="0"/>
      <w:marRight w:val="0"/>
      <w:marTop w:val="0"/>
      <w:marBottom w:val="0"/>
      <w:divBdr>
        <w:top w:val="none" w:sz="0" w:space="0" w:color="auto"/>
        <w:left w:val="none" w:sz="0" w:space="0" w:color="auto"/>
        <w:bottom w:val="none" w:sz="0" w:space="0" w:color="auto"/>
        <w:right w:val="none" w:sz="0" w:space="0" w:color="auto"/>
      </w:divBdr>
    </w:div>
    <w:div w:id="54816647">
      <w:bodyDiv w:val="1"/>
      <w:marLeft w:val="0"/>
      <w:marRight w:val="0"/>
      <w:marTop w:val="0"/>
      <w:marBottom w:val="0"/>
      <w:divBdr>
        <w:top w:val="none" w:sz="0" w:space="0" w:color="auto"/>
        <w:left w:val="none" w:sz="0" w:space="0" w:color="auto"/>
        <w:bottom w:val="none" w:sz="0" w:space="0" w:color="auto"/>
        <w:right w:val="none" w:sz="0" w:space="0" w:color="auto"/>
      </w:divBdr>
    </w:div>
    <w:div w:id="60714444">
      <w:bodyDiv w:val="1"/>
      <w:marLeft w:val="0"/>
      <w:marRight w:val="0"/>
      <w:marTop w:val="0"/>
      <w:marBottom w:val="0"/>
      <w:divBdr>
        <w:top w:val="none" w:sz="0" w:space="0" w:color="auto"/>
        <w:left w:val="none" w:sz="0" w:space="0" w:color="auto"/>
        <w:bottom w:val="none" w:sz="0" w:space="0" w:color="auto"/>
        <w:right w:val="none" w:sz="0" w:space="0" w:color="auto"/>
      </w:divBdr>
      <w:divsChild>
        <w:div w:id="1836919104">
          <w:marLeft w:val="0"/>
          <w:marRight w:val="0"/>
          <w:marTop w:val="0"/>
          <w:marBottom w:val="0"/>
          <w:divBdr>
            <w:top w:val="none" w:sz="0" w:space="0" w:color="auto"/>
            <w:left w:val="none" w:sz="0" w:space="0" w:color="auto"/>
            <w:bottom w:val="none" w:sz="0" w:space="0" w:color="auto"/>
            <w:right w:val="none" w:sz="0" w:space="0" w:color="auto"/>
          </w:divBdr>
          <w:divsChild>
            <w:div w:id="1028407240">
              <w:marLeft w:val="0"/>
              <w:marRight w:val="0"/>
              <w:marTop w:val="0"/>
              <w:marBottom w:val="0"/>
              <w:divBdr>
                <w:top w:val="none" w:sz="0" w:space="0" w:color="auto"/>
                <w:left w:val="none" w:sz="0" w:space="0" w:color="auto"/>
                <w:bottom w:val="none" w:sz="0" w:space="0" w:color="auto"/>
                <w:right w:val="none" w:sz="0" w:space="0" w:color="auto"/>
              </w:divBdr>
              <w:divsChild>
                <w:div w:id="759528725">
                  <w:marLeft w:val="0"/>
                  <w:marRight w:val="0"/>
                  <w:marTop w:val="0"/>
                  <w:marBottom w:val="0"/>
                  <w:divBdr>
                    <w:top w:val="none" w:sz="0" w:space="0" w:color="auto"/>
                    <w:left w:val="none" w:sz="0" w:space="0" w:color="auto"/>
                    <w:bottom w:val="none" w:sz="0" w:space="0" w:color="auto"/>
                    <w:right w:val="none" w:sz="0" w:space="0" w:color="auto"/>
                  </w:divBdr>
                  <w:divsChild>
                    <w:div w:id="319232260">
                      <w:marLeft w:val="0"/>
                      <w:marRight w:val="0"/>
                      <w:marTop w:val="0"/>
                      <w:marBottom w:val="0"/>
                      <w:divBdr>
                        <w:top w:val="none" w:sz="0" w:space="0" w:color="auto"/>
                        <w:left w:val="none" w:sz="0" w:space="0" w:color="auto"/>
                        <w:bottom w:val="none" w:sz="0" w:space="0" w:color="auto"/>
                        <w:right w:val="none" w:sz="0" w:space="0" w:color="auto"/>
                      </w:divBdr>
                      <w:divsChild>
                        <w:div w:id="14733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535">
      <w:bodyDiv w:val="1"/>
      <w:marLeft w:val="0"/>
      <w:marRight w:val="0"/>
      <w:marTop w:val="0"/>
      <w:marBottom w:val="0"/>
      <w:divBdr>
        <w:top w:val="none" w:sz="0" w:space="0" w:color="auto"/>
        <w:left w:val="none" w:sz="0" w:space="0" w:color="auto"/>
        <w:bottom w:val="none" w:sz="0" w:space="0" w:color="auto"/>
        <w:right w:val="none" w:sz="0" w:space="0" w:color="auto"/>
      </w:divBdr>
    </w:div>
    <w:div w:id="219289785">
      <w:bodyDiv w:val="1"/>
      <w:marLeft w:val="0"/>
      <w:marRight w:val="0"/>
      <w:marTop w:val="0"/>
      <w:marBottom w:val="0"/>
      <w:divBdr>
        <w:top w:val="none" w:sz="0" w:space="0" w:color="auto"/>
        <w:left w:val="none" w:sz="0" w:space="0" w:color="auto"/>
        <w:bottom w:val="none" w:sz="0" w:space="0" w:color="auto"/>
        <w:right w:val="none" w:sz="0" w:space="0" w:color="auto"/>
      </w:divBdr>
    </w:div>
    <w:div w:id="229850914">
      <w:bodyDiv w:val="1"/>
      <w:marLeft w:val="0"/>
      <w:marRight w:val="0"/>
      <w:marTop w:val="0"/>
      <w:marBottom w:val="0"/>
      <w:divBdr>
        <w:top w:val="none" w:sz="0" w:space="0" w:color="auto"/>
        <w:left w:val="none" w:sz="0" w:space="0" w:color="auto"/>
        <w:bottom w:val="none" w:sz="0" w:space="0" w:color="auto"/>
        <w:right w:val="none" w:sz="0" w:space="0" w:color="auto"/>
      </w:divBdr>
    </w:div>
    <w:div w:id="230621688">
      <w:bodyDiv w:val="1"/>
      <w:marLeft w:val="0"/>
      <w:marRight w:val="0"/>
      <w:marTop w:val="0"/>
      <w:marBottom w:val="0"/>
      <w:divBdr>
        <w:top w:val="none" w:sz="0" w:space="0" w:color="auto"/>
        <w:left w:val="none" w:sz="0" w:space="0" w:color="auto"/>
        <w:bottom w:val="none" w:sz="0" w:space="0" w:color="auto"/>
        <w:right w:val="none" w:sz="0" w:space="0" w:color="auto"/>
      </w:divBdr>
      <w:divsChild>
        <w:div w:id="482280292">
          <w:marLeft w:val="0"/>
          <w:marRight w:val="0"/>
          <w:marTop w:val="0"/>
          <w:marBottom w:val="0"/>
          <w:divBdr>
            <w:top w:val="none" w:sz="0" w:space="0" w:color="auto"/>
            <w:left w:val="none" w:sz="0" w:space="0" w:color="auto"/>
            <w:bottom w:val="none" w:sz="0" w:space="0" w:color="auto"/>
            <w:right w:val="none" w:sz="0" w:space="0" w:color="auto"/>
          </w:divBdr>
          <w:divsChild>
            <w:div w:id="189531544">
              <w:marLeft w:val="-75"/>
              <w:marRight w:val="0"/>
              <w:marTop w:val="30"/>
              <w:marBottom w:val="30"/>
              <w:divBdr>
                <w:top w:val="none" w:sz="0" w:space="0" w:color="auto"/>
                <w:left w:val="none" w:sz="0" w:space="0" w:color="auto"/>
                <w:bottom w:val="none" w:sz="0" w:space="0" w:color="auto"/>
                <w:right w:val="none" w:sz="0" w:space="0" w:color="auto"/>
              </w:divBdr>
              <w:divsChild>
                <w:div w:id="71319580">
                  <w:marLeft w:val="0"/>
                  <w:marRight w:val="0"/>
                  <w:marTop w:val="0"/>
                  <w:marBottom w:val="0"/>
                  <w:divBdr>
                    <w:top w:val="none" w:sz="0" w:space="0" w:color="auto"/>
                    <w:left w:val="none" w:sz="0" w:space="0" w:color="auto"/>
                    <w:bottom w:val="none" w:sz="0" w:space="0" w:color="auto"/>
                    <w:right w:val="none" w:sz="0" w:space="0" w:color="auto"/>
                  </w:divBdr>
                  <w:divsChild>
                    <w:div w:id="1937058942">
                      <w:marLeft w:val="0"/>
                      <w:marRight w:val="0"/>
                      <w:marTop w:val="0"/>
                      <w:marBottom w:val="0"/>
                      <w:divBdr>
                        <w:top w:val="none" w:sz="0" w:space="0" w:color="auto"/>
                        <w:left w:val="none" w:sz="0" w:space="0" w:color="auto"/>
                        <w:bottom w:val="none" w:sz="0" w:space="0" w:color="auto"/>
                        <w:right w:val="none" w:sz="0" w:space="0" w:color="auto"/>
                      </w:divBdr>
                    </w:div>
                  </w:divsChild>
                </w:div>
                <w:div w:id="94054508">
                  <w:marLeft w:val="0"/>
                  <w:marRight w:val="0"/>
                  <w:marTop w:val="0"/>
                  <w:marBottom w:val="0"/>
                  <w:divBdr>
                    <w:top w:val="none" w:sz="0" w:space="0" w:color="auto"/>
                    <w:left w:val="none" w:sz="0" w:space="0" w:color="auto"/>
                    <w:bottom w:val="none" w:sz="0" w:space="0" w:color="auto"/>
                    <w:right w:val="none" w:sz="0" w:space="0" w:color="auto"/>
                  </w:divBdr>
                  <w:divsChild>
                    <w:div w:id="631666653">
                      <w:marLeft w:val="0"/>
                      <w:marRight w:val="0"/>
                      <w:marTop w:val="0"/>
                      <w:marBottom w:val="0"/>
                      <w:divBdr>
                        <w:top w:val="none" w:sz="0" w:space="0" w:color="auto"/>
                        <w:left w:val="none" w:sz="0" w:space="0" w:color="auto"/>
                        <w:bottom w:val="none" w:sz="0" w:space="0" w:color="auto"/>
                        <w:right w:val="none" w:sz="0" w:space="0" w:color="auto"/>
                      </w:divBdr>
                    </w:div>
                  </w:divsChild>
                </w:div>
                <w:div w:id="101923347">
                  <w:marLeft w:val="0"/>
                  <w:marRight w:val="0"/>
                  <w:marTop w:val="0"/>
                  <w:marBottom w:val="0"/>
                  <w:divBdr>
                    <w:top w:val="none" w:sz="0" w:space="0" w:color="auto"/>
                    <w:left w:val="none" w:sz="0" w:space="0" w:color="auto"/>
                    <w:bottom w:val="none" w:sz="0" w:space="0" w:color="auto"/>
                    <w:right w:val="none" w:sz="0" w:space="0" w:color="auto"/>
                  </w:divBdr>
                  <w:divsChild>
                    <w:div w:id="964771084">
                      <w:marLeft w:val="0"/>
                      <w:marRight w:val="0"/>
                      <w:marTop w:val="0"/>
                      <w:marBottom w:val="0"/>
                      <w:divBdr>
                        <w:top w:val="none" w:sz="0" w:space="0" w:color="auto"/>
                        <w:left w:val="none" w:sz="0" w:space="0" w:color="auto"/>
                        <w:bottom w:val="none" w:sz="0" w:space="0" w:color="auto"/>
                        <w:right w:val="none" w:sz="0" w:space="0" w:color="auto"/>
                      </w:divBdr>
                    </w:div>
                  </w:divsChild>
                </w:div>
                <w:div w:id="118960067">
                  <w:marLeft w:val="0"/>
                  <w:marRight w:val="0"/>
                  <w:marTop w:val="0"/>
                  <w:marBottom w:val="0"/>
                  <w:divBdr>
                    <w:top w:val="none" w:sz="0" w:space="0" w:color="auto"/>
                    <w:left w:val="none" w:sz="0" w:space="0" w:color="auto"/>
                    <w:bottom w:val="none" w:sz="0" w:space="0" w:color="auto"/>
                    <w:right w:val="none" w:sz="0" w:space="0" w:color="auto"/>
                  </w:divBdr>
                  <w:divsChild>
                    <w:div w:id="133061575">
                      <w:marLeft w:val="0"/>
                      <w:marRight w:val="0"/>
                      <w:marTop w:val="0"/>
                      <w:marBottom w:val="0"/>
                      <w:divBdr>
                        <w:top w:val="none" w:sz="0" w:space="0" w:color="auto"/>
                        <w:left w:val="none" w:sz="0" w:space="0" w:color="auto"/>
                        <w:bottom w:val="none" w:sz="0" w:space="0" w:color="auto"/>
                        <w:right w:val="none" w:sz="0" w:space="0" w:color="auto"/>
                      </w:divBdr>
                    </w:div>
                  </w:divsChild>
                </w:div>
                <w:div w:id="157842064">
                  <w:marLeft w:val="0"/>
                  <w:marRight w:val="0"/>
                  <w:marTop w:val="0"/>
                  <w:marBottom w:val="0"/>
                  <w:divBdr>
                    <w:top w:val="none" w:sz="0" w:space="0" w:color="auto"/>
                    <w:left w:val="none" w:sz="0" w:space="0" w:color="auto"/>
                    <w:bottom w:val="none" w:sz="0" w:space="0" w:color="auto"/>
                    <w:right w:val="none" w:sz="0" w:space="0" w:color="auto"/>
                  </w:divBdr>
                  <w:divsChild>
                    <w:div w:id="135534043">
                      <w:marLeft w:val="0"/>
                      <w:marRight w:val="0"/>
                      <w:marTop w:val="0"/>
                      <w:marBottom w:val="0"/>
                      <w:divBdr>
                        <w:top w:val="none" w:sz="0" w:space="0" w:color="auto"/>
                        <w:left w:val="none" w:sz="0" w:space="0" w:color="auto"/>
                        <w:bottom w:val="none" w:sz="0" w:space="0" w:color="auto"/>
                        <w:right w:val="none" w:sz="0" w:space="0" w:color="auto"/>
                      </w:divBdr>
                    </w:div>
                  </w:divsChild>
                </w:div>
                <w:div w:id="208419540">
                  <w:marLeft w:val="0"/>
                  <w:marRight w:val="0"/>
                  <w:marTop w:val="0"/>
                  <w:marBottom w:val="0"/>
                  <w:divBdr>
                    <w:top w:val="none" w:sz="0" w:space="0" w:color="auto"/>
                    <w:left w:val="none" w:sz="0" w:space="0" w:color="auto"/>
                    <w:bottom w:val="none" w:sz="0" w:space="0" w:color="auto"/>
                    <w:right w:val="none" w:sz="0" w:space="0" w:color="auto"/>
                  </w:divBdr>
                  <w:divsChild>
                    <w:div w:id="835651741">
                      <w:marLeft w:val="0"/>
                      <w:marRight w:val="0"/>
                      <w:marTop w:val="0"/>
                      <w:marBottom w:val="0"/>
                      <w:divBdr>
                        <w:top w:val="none" w:sz="0" w:space="0" w:color="auto"/>
                        <w:left w:val="none" w:sz="0" w:space="0" w:color="auto"/>
                        <w:bottom w:val="none" w:sz="0" w:space="0" w:color="auto"/>
                        <w:right w:val="none" w:sz="0" w:space="0" w:color="auto"/>
                      </w:divBdr>
                    </w:div>
                  </w:divsChild>
                </w:div>
                <w:div w:id="260988569">
                  <w:marLeft w:val="0"/>
                  <w:marRight w:val="0"/>
                  <w:marTop w:val="0"/>
                  <w:marBottom w:val="0"/>
                  <w:divBdr>
                    <w:top w:val="none" w:sz="0" w:space="0" w:color="auto"/>
                    <w:left w:val="none" w:sz="0" w:space="0" w:color="auto"/>
                    <w:bottom w:val="none" w:sz="0" w:space="0" w:color="auto"/>
                    <w:right w:val="none" w:sz="0" w:space="0" w:color="auto"/>
                  </w:divBdr>
                  <w:divsChild>
                    <w:div w:id="1989632264">
                      <w:marLeft w:val="0"/>
                      <w:marRight w:val="0"/>
                      <w:marTop w:val="0"/>
                      <w:marBottom w:val="0"/>
                      <w:divBdr>
                        <w:top w:val="none" w:sz="0" w:space="0" w:color="auto"/>
                        <w:left w:val="none" w:sz="0" w:space="0" w:color="auto"/>
                        <w:bottom w:val="none" w:sz="0" w:space="0" w:color="auto"/>
                        <w:right w:val="none" w:sz="0" w:space="0" w:color="auto"/>
                      </w:divBdr>
                    </w:div>
                  </w:divsChild>
                </w:div>
                <w:div w:id="266084720">
                  <w:marLeft w:val="0"/>
                  <w:marRight w:val="0"/>
                  <w:marTop w:val="0"/>
                  <w:marBottom w:val="0"/>
                  <w:divBdr>
                    <w:top w:val="none" w:sz="0" w:space="0" w:color="auto"/>
                    <w:left w:val="none" w:sz="0" w:space="0" w:color="auto"/>
                    <w:bottom w:val="none" w:sz="0" w:space="0" w:color="auto"/>
                    <w:right w:val="none" w:sz="0" w:space="0" w:color="auto"/>
                  </w:divBdr>
                  <w:divsChild>
                    <w:div w:id="26682357">
                      <w:marLeft w:val="0"/>
                      <w:marRight w:val="0"/>
                      <w:marTop w:val="0"/>
                      <w:marBottom w:val="0"/>
                      <w:divBdr>
                        <w:top w:val="none" w:sz="0" w:space="0" w:color="auto"/>
                        <w:left w:val="none" w:sz="0" w:space="0" w:color="auto"/>
                        <w:bottom w:val="none" w:sz="0" w:space="0" w:color="auto"/>
                        <w:right w:val="none" w:sz="0" w:space="0" w:color="auto"/>
                      </w:divBdr>
                    </w:div>
                  </w:divsChild>
                </w:div>
                <w:div w:id="267860050">
                  <w:marLeft w:val="0"/>
                  <w:marRight w:val="0"/>
                  <w:marTop w:val="0"/>
                  <w:marBottom w:val="0"/>
                  <w:divBdr>
                    <w:top w:val="none" w:sz="0" w:space="0" w:color="auto"/>
                    <w:left w:val="none" w:sz="0" w:space="0" w:color="auto"/>
                    <w:bottom w:val="none" w:sz="0" w:space="0" w:color="auto"/>
                    <w:right w:val="none" w:sz="0" w:space="0" w:color="auto"/>
                  </w:divBdr>
                  <w:divsChild>
                    <w:div w:id="1783648025">
                      <w:marLeft w:val="0"/>
                      <w:marRight w:val="0"/>
                      <w:marTop w:val="0"/>
                      <w:marBottom w:val="0"/>
                      <w:divBdr>
                        <w:top w:val="none" w:sz="0" w:space="0" w:color="auto"/>
                        <w:left w:val="none" w:sz="0" w:space="0" w:color="auto"/>
                        <w:bottom w:val="none" w:sz="0" w:space="0" w:color="auto"/>
                        <w:right w:val="none" w:sz="0" w:space="0" w:color="auto"/>
                      </w:divBdr>
                    </w:div>
                  </w:divsChild>
                </w:div>
                <w:div w:id="295184420">
                  <w:marLeft w:val="0"/>
                  <w:marRight w:val="0"/>
                  <w:marTop w:val="0"/>
                  <w:marBottom w:val="0"/>
                  <w:divBdr>
                    <w:top w:val="none" w:sz="0" w:space="0" w:color="auto"/>
                    <w:left w:val="none" w:sz="0" w:space="0" w:color="auto"/>
                    <w:bottom w:val="none" w:sz="0" w:space="0" w:color="auto"/>
                    <w:right w:val="none" w:sz="0" w:space="0" w:color="auto"/>
                  </w:divBdr>
                  <w:divsChild>
                    <w:div w:id="643587472">
                      <w:marLeft w:val="0"/>
                      <w:marRight w:val="0"/>
                      <w:marTop w:val="0"/>
                      <w:marBottom w:val="0"/>
                      <w:divBdr>
                        <w:top w:val="none" w:sz="0" w:space="0" w:color="auto"/>
                        <w:left w:val="none" w:sz="0" w:space="0" w:color="auto"/>
                        <w:bottom w:val="none" w:sz="0" w:space="0" w:color="auto"/>
                        <w:right w:val="none" w:sz="0" w:space="0" w:color="auto"/>
                      </w:divBdr>
                    </w:div>
                  </w:divsChild>
                </w:div>
                <w:div w:id="342170945">
                  <w:marLeft w:val="0"/>
                  <w:marRight w:val="0"/>
                  <w:marTop w:val="0"/>
                  <w:marBottom w:val="0"/>
                  <w:divBdr>
                    <w:top w:val="none" w:sz="0" w:space="0" w:color="auto"/>
                    <w:left w:val="none" w:sz="0" w:space="0" w:color="auto"/>
                    <w:bottom w:val="none" w:sz="0" w:space="0" w:color="auto"/>
                    <w:right w:val="none" w:sz="0" w:space="0" w:color="auto"/>
                  </w:divBdr>
                  <w:divsChild>
                    <w:div w:id="350685669">
                      <w:marLeft w:val="0"/>
                      <w:marRight w:val="0"/>
                      <w:marTop w:val="0"/>
                      <w:marBottom w:val="0"/>
                      <w:divBdr>
                        <w:top w:val="none" w:sz="0" w:space="0" w:color="auto"/>
                        <w:left w:val="none" w:sz="0" w:space="0" w:color="auto"/>
                        <w:bottom w:val="none" w:sz="0" w:space="0" w:color="auto"/>
                        <w:right w:val="none" w:sz="0" w:space="0" w:color="auto"/>
                      </w:divBdr>
                    </w:div>
                  </w:divsChild>
                </w:div>
                <w:div w:id="353657031">
                  <w:marLeft w:val="0"/>
                  <w:marRight w:val="0"/>
                  <w:marTop w:val="0"/>
                  <w:marBottom w:val="0"/>
                  <w:divBdr>
                    <w:top w:val="none" w:sz="0" w:space="0" w:color="auto"/>
                    <w:left w:val="none" w:sz="0" w:space="0" w:color="auto"/>
                    <w:bottom w:val="none" w:sz="0" w:space="0" w:color="auto"/>
                    <w:right w:val="none" w:sz="0" w:space="0" w:color="auto"/>
                  </w:divBdr>
                  <w:divsChild>
                    <w:div w:id="1870295022">
                      <w:marLeft w:val="0"/>
                      <w:marRight w:val="0"/>
                      <w:marTop w:val="0"/>
                      <w:marBottom w:val="0"/>
                      <w:divBdr>
                        <w:top w:val="none" w:sz="0" w:space="0" w:color="auto"/>
                        <w:left w:val="none" w:sz="0" w:space="0" w:color="auto"/>
                        <w:bottom w:val="none" w:sz="0" w:space="0" w:color="auto"/>
                        <w:right w:val="none" w:sz="0" w:space="0" w:color="auto"/>
                      </w:divBdr>
                    </w:div>
                  </w:divsChild>
                </w:div>
                <w:div w:id="376398245">
                  <w:marLeft w:val="0"/>
                  <w:marRight w:val="0"/>
                  <w:marTop w:val="0"/>
                  <w:marBottom w:val="0"/>
                  <w:divBdr>
                    <w:top w:val="none" w:sz="0" w:space="0" w:color="auto"/>
                    <w:left w:val="none" w:sz="0" w:space="0" w:color="auto"/>
                    <w:bottom w:val="none" w:sz="0" w:space="0" w:color="auto"/>
                    <w:right w:val="none" w:sz="0" w:space="0" w:color="auto"/>
                  </w:divBdr>
                  <w:divsChild>
                    <w:div w:id="268708384">
                      <w:marLeft w:val="0"/>
                      <w:marRight w:val="0"/>
                      <w:marTop w:val="0"/>
                      <w:marBottom w:val="0"/>
                      <w:divBdr>
                        <w:top w:val="none" w:sz="0" w:space="0" w:color="auto"/>
                        <w:left w:val="none" w:sz="0" w:space="0" w:color="auto"/>
                        <w:bottom w:val="none" w:sz="0" w:space="0" w:color="auto"/>
                        <w:right w:val="none" w:sz="0" w:space="0" w:color="auto"/>
                      </w:divBdr>
                    </w:div>
                  </w:divsChild>
                </w:div>
                <w:div w:id="395323229">
                  <w:marLeft w:val="0"/>
                  <w:marRight w:val="0"/>
                  <w:marTop w:val="0"/>
                  <w:marBottom w:val="0"/>
                  <w:divBdr>
                    <w:top w:val="none" w:sz="0" w:space="0" w:color="auto"/>
                    <w:left w:val="none" w:sz="0" w:space="0" w:color="auto"/>
                    <w:bottom w:val="none" w:sz="0" w:space="0" w:color="auto"/>
                    <w:right w:val="none" w:sz="0" w:space="0" w:color="auto"/>
                  </w:divBdr>
                  <w:divsChild>
                    <w:div w:id="1757631581">
                      <w:marLeft w:val="0"/>
                      <w:marRight w:val="0"/>
                      <w:marTop w:val="0"/>
                      <w:marBottom w:val="0"/>
                      <w:divBdr>
                        <w:top w:val="none" w:sz="0" w:space="0" w:color="auto"/>
                        <w:left w:val="none" w:sz="0" w:space="0" w:color="auto"/>
                        <w:bottom w:val="none" w:sz="0" w:space="0" w:color="auto"/>
                        <w:right w:val="none" w:sz="0" w:space="0" w:color="auto"/>
                      </w:divBdr>
                    </w:div>
                  </w:divsChild>
                </w:div>
                <w:div w:id="398792688">
                  <w:marLeft w:val="0"/>
                  <w:marRight w:val="0"/>
                  <w:marTop w:val="0"/>
                  <w:marBottom w:val="0"/>
                  <w:divBdr>
                    <w:top w:val="none" w:sz="0" w:space="0" w:color="auto"/>
                    <w:left w:val="none" w:sz="0" w:space="0" w:color="auto"/>
                    <w:bottom w:val="none" w:sz="0" w:space="0" w:color="auto"/>
                    <w:right w:val="none" w:sz="0" w:space="0" w:color="auto"/>
                  </w:divBdr>
                  <w:divsChild>
                    <w:div w:id="1282807166">
                      <w:marLeft w:val="0"/>
                      <w:marRight w:val="0"/>
                      <w:marTop w:val="0"/>
                      <w:marBottom w:val="0"/>
                      <w:divBdr>
                        <w:top w:val="none" w:sz="0" w:space="0" w:color="auto"/>
                        <w:left w:val="none" w:sz="0" w:space="0" w:color="auto"/>
                        <w:bottom w:val="none" w:sz="0" w:space="0" w:color="auto"/>
                        <w:right w:val="none" w:sz="0" w:space="0" w:color="auto"/>
                      </w:divBdr>
                    </w:div>
                  </w:divsChild>
                </w:div>
                <w:div w:id="477192061">
                  <w:marLeft w:val="0"/>
                  <w:marRight w:val="0"/>
                  <w:marTop w:val="0"/>
                  <w:marBottom w:val="0"/>
                  <w:divBdr>
                    <w:top w:val="none" w:sz="0" w:space="0" w:color="auto"/>
                    <w:left w:val="none" w:sz="0" w:space="0" w:color="auto"/>
                    <w:bottom w:val="none" w:sz="0" w:space="0" w:color="auto"/>
                    <w:right w:val="none" w:sz="0" w:space="0" w:color="auto"/>
                  </w:divBdr>
                  <w:divsChild>
                    <w:div w:id="1622227322">
                      <w:marLeft w:val="0"/>
                      <w:marRight w:val="0"/>
                      <w:marTop w:val="0"/>
                      <w:marBottom w:val="0"/>
                      <w:divBdr>
                        <w:top w:val="none" w:sz="0" w:space="0" w:color="auto"/>
                        <w:left w:val="none" w:sz="0" w:space="0" w:color="auto"/>
                        <w:bottom w:val="none" w:sz="0" w:space="0" w:color="auto"/>
                        <w:right w:val="none" w:sz="0" w:space="0" w:color="auto"/>
                      </w:divBdr>
                    </w:div>
                  </w:divsChild>
                </w:div>
                <w:div w:id="479462096">
                  <w:marLeft w:val="0"/>
                  <w:marRight w:val="0"/>
                  <w:marTop w:val="0"/>
                  <w:marBottom w:val="0"/>
                  <w:divBdr>
                    <w:top w:val="none" w:sz="0" w:space="0" w:color="auto"/>
                    <w:left w:val="none" w:sz="0" w:space="0" w:color="auto"/>
                    <w:bottom w:val="none" w:sz="0" w:space="0" w:color="auto"/>
                    <w:right w:val="none" w:sz="0" w:space="0" w:color="auto"/>
                  </w:divBdr>
                  <w:divsChild>
                    <w:div w:id="288975680">
                      <w:marLeft w:val="0"/>
                      <w:marRight w:val="0"/>
                      <w:marTop w:val="0"/>
                      <w:marBottom w:val="0"/>
                      <w:divBdr>
                        <w:top w:val="none" w:sz="0" w:space="0" w:color="auto"/>
                        <w:left w:val="none" w:sz="0" w:space="0" w:color="auto"/>
                        <w:bottom w:val="none" w:sz="0" w:space="0" w:color="auto"/>
                        <w:right w:val="none" w:sz="0" w:space="0" w:color="auto"/>
                      </w:divBdr>
                    </w:div>
                  </w:divsChild>
                </w:div>
                <w:div w:id="505367820">
                  <w:marLeft w:val="0"/>
                  <w:marRight w:val="0"/>
                  <w:marTop w:val="0"/>
                  <w:marBottom w:val="0"/>
                  <w:divBdr>
                    <w:top w:val="none" w:sz="0" w:space="0" w:color="auto"/>
                    <w:left w:val="none" w:sz="0" w:space="0" w:color="auto"/>
                    <w:bottom w:val="none" w:sz="0" w:space="0" w:color="auto"/>
                    <w:right w:val="none" w:sz="0" w:space="0" w:color="auto"/>
                  </w:divBdr>
                  <w:divsChild>
                    <w:div w:id="1909684170">
                      <w:marLeft w:val="0"/>
                      <w:marRight w:val="0"/>
                      <w:marTop w:val="0"/>
                      <w:marBottom w:val="0"/>
                      <w:divBdr>
                        <w:top w:val="none" w:sz="0" w:space="0" w:color="auto"/>
                        <w:left w:val="none" w:sz="0" w:space="0" w:color="auto"/>
                        <w:bottom w:val="none" w:sz="0" w:space="0" w:color="auto"/>
                        <w:right w:val="none" w:sz="0" w:space="0" w:color="auto"/>
                      </w:divBdr>
                    </w:div>
                  </w:divsChild>
                </w:div>
                <w:div w:id="511840434">
                  <w:marLeft w:val="0"/>
                  <w:marRight w:val="0"/>
                  <w:marTop w:val="0"/>
                  <w:marBottom w:val="0"/>
                  <w:divBdr>
                    <w:top w:val="none" w:sz="0" w:space="0" w:color="auto"/>
                    <w:left w:val="none" w:sz="0" w:space="0" w:color="auto"/>
                    <w:bottom w:val="none" w:sz="0" w:space="0" w:color="auto"/>
                    <w:right w:val="none" w:sz="0" w:space="0" w:color="auto"/>
                  </w:divBdr>
                  <w:divsChild>
                    <w:div w:id="1251616871">
                      <w:marLeft w:val="0"/>
                      <w:marRight w:val="0"/>
                      <w:marTop w:val="0"/>
                      <w:marBottom w:val="0"/>
                      <w:divBdr>
                        <w:top w:val="none" w:sz="0" w:space="0" w:color="auto"/>
                        <w:left w:val="none" w:sz="0" w:space="0" w:color="auto"/>
                        <w:bottom w:val="none" w:sz="0" w:space="0" w:color="auto"/>
                        <w:right w:val="none" w:sz="0" w:space="0" w:color="auto"/>
                      </w:divBdr>
                    </w:div>
                  </w:divsChild>
                </w:div>
                <w:div w:id="527304066">
                  <w:marLeft w:val="0"/>
                  <w:marRight w:val="0"/>
                  <w:marTop w:val="0"/>
                  <w:marBottom w:val="0"/>
                  <w:divBdr>
                    <w:top w:val="none" w:sz="0" w:space="0" w:color="auto"/>
                    <w:left w:val="none" w:sz="0" w:space="0" w:color="auto"/>
                    <w:bottom w:val="none" w:sz="0" w:space="0" w:color="auto"/>
                    <w:right w:val="none" w:sz="0" w:space="0" w:color="auto"/>
                  </w:divBdr>
                  <w:divsChild>
                    <w:div w:id="1543900538">
                      <w:marLeft w:val="0"/>
                      <w:marRight w:val="0"/>
                      <w:marTop w:val="0"/>
                      <w:marBottom w:val="0"/>
                      <w:divBdr>
                        <w:top w:val="none" w:sz="0" w:space="0" w:color="auto"/>
                        <w:left w:val="none" w:sz="0" w:space="0" w:color="auto"/>
                        <w:bottom w:val="none" w:sz="0" w:space="0" w:color="auto"/>
                        <w:right w:val="none" w:sz="0" w:space="0" w:color="auto"/>
                      </w:divBdr>
                    </w:div>
                  </w:divsChild>
                </w:div>
                <w:div w:id="593784145">
                  <w:marLeft w:val="0"/>
                  <w:marRight w:val="0"/>
                  <w:marTop w:val="0"/>
                  <w:marBottom w:val="0"/>
                  <w:divBdr>
                    <w:top w:val="none" w:sz="0" w:space="0" w:color="auto"/>
                    <w:left w:val="none" w:sz="0" w:space="0" w:color="auto"/>
                    <w:bottom w:val="none" w:sz="0" w:space="0" w:color="auto"/>
                    <w:right w:val="none" w:sz="0" w:space="0" w:color="auto"/>
                  </w:divBdr>
                  <w:divsChild>
                    <w:div w:id="2102484979">
                      <w:marLeft w:val="0"/>
                      <w:marRight w:val="0"/>
                      <w:marTop w:val="0"/>
                      <w:marBottom w:val="0"/>
                      <w:divBdr>
                        <w:top w:val="none" w:sz="0" w:space="0" w:color="auto"/>
                        <w:left w:val="none" w:sz="0" w:space="0" w:color="auto"/>
                        <w:bottom w:val="none" w:sz="0" w:space="0" w:color="auto"/>
                        <w:right w:val="none" w:sz="0" w:space="0" w:color="auto"/>
                      </w:divBdr>
                    </w:div>
                  </w:divsChild>
                </w:div>
                <w:div w:id="672419185">
                  <w:marLeft w:val="0"/>
                  <w:marRight w:val="0"/>
                  <w:marTop w:val="0"/>
                  <w:marBottom w:val="0"/>
                  <w:divBdr>
                    <w:top w:val="none" w:sz="0" w:space="0" w:color="auto"/>
                    <w:left w:val="none" w:sz="0" w:space="0" w:color="auto"/>
                    <w:bottom w:val="none" w:sz="0" w:space="0" w:color="auto"/>
                    <w:right w:val="none" w:sz="0" w:space="0" w:color="auto"/>
                  </w:divBdr>
                  <w:divsChild>
                    <w:div w:id="662973698">
                      <w:marLeft w:val="0"/>
                      <w:marRight w:val="0"/>
                      <w:marTop w:val="0"/>
                      <w:marBottom w:val="0"/>
                      <w:divBdr>
                        <w:top w:val="none" w:sz="0" w:space="0" w:color="auto"/>
                        <w:left w:val="none" w:sz="0" w:space="0" w:color="auto"/>
                        <w:bottom w:val="none" w:sz="0" w:space="0" w:color="auto"/>
                        <w:right w:val="none" w:sz="0" w:space="0" w:color="auto"/>
                      </w:divBdr>
                    </w:div>
                  </w:divsChild>
                </w:div>
                <w:div w:id="701125580">
                  <w:marLeft w:val="0"/>
                  <w:marRight w:val="0"/>
                  <w:marTop w:val="0"/>
                  <w:marBottom w:val="0"/>
                  <w:divBdr>
                    <w:top w:val="none" w:sz="0" w:space="0" w:color="auto"/>
                    <w:left w:val="none" w:sz="0" w:space="0" w:color="auto"/>
                    <w:bottom w:val="none" w:sz="0" w:space="0" w:color="auto"/>
                    <w:right w:val="none" w:sz="0" w:space="0" w:color="auto"/>
                  </w:divBdr>
                  <w:divsChild>
                    <w:div w:id="458886576">
                      <w:marLeft w:val="0"/>
                      <w:marRight w:val="0"/>
                      <w:marTop w:val="0"/>
                      <w:marBottom w:val="0"/>
                      <w:divBdr>
                        <w:top w:val="none" w:sz="0" w:space="0" w:color="auto"/>
                        <w:left w:val="none" w:sz="0" w:space="0" w:color="auto"/>
                        <w:bottom w:val="none" w:sz="0" w:space="0" w:color="auto"/>
                        <w:right w:val="none" w:sz="0" w:space="0" w:color="auto"/>
                      </w:divBdr>
                    </w:div>
                  </w:divsChild>
                </w:div>
                <w:div w:id="730034407">
                  <w:marLeft w:val="0"/>
                  <w:marRight w:val="0"/>
                  <w:marTop w:val="0"/>
                  <w:marBottom w:val="0"/>
                  <w:divBdr>
                    <w:top w:val="none" w:sz="0" w:space="0" w:color="auto"/>
                    <w:left w:val="none" w:sz="0" w:space="0" w:color="auto"/>
                    <w:bottom w:val="none" w:sz="0" w:space="0" w:color="auto"/>
                    <w:right w:val="none" w:sz="0" w:space="0" w:color="auto"/>
                  </w:divBdr>
                  <w:divsChild>
                    <w:div w:id="1010064622">
                      <w:marLeft w:val="0"/>
                      <w:marRight w:val="0"/>
                      <w:marTop w:val="0"/>
                      <w:marBottom w:val="0"/>
                      <w:divBdr>
                        <w:top w:val="none" w:sz="0" w:space="0" w:color="auto"/>
                        <w:left w:val="none" w:sz="0" w:space="0" w:color="auto"/>
                        <w:bottom w:val="none" w:sz="0" w:space="0" w:color="auto"/>
                        <w:right w:val="none" w:sz="0" w:space="0" w:color="auto"/>
                      </w:divBdr>
                    </w:div>
                  </w:divsChild>
                </w:div>
                <w:div w:id="770593118">
                  <w:marLeft w:val="0"/>
                  <w:marRight w:val="0"/>
                  <w:marTop w:val="0"/>
                  <w:marBottom w:val="0"/>
                  <w:divBdr>
                    <w:top w:val="none" w:sz="0" w:space="0" w:color="auto"/>
                    <w:left w:val="none" w:sz="0" w:space="0" w:color="auto"/>
                    <w:bottom w:val="none" w:sz="0" w:space="0" w:color="auto"/>
                    <w:right w:val="none" w:sz="0" w:space="0" w:color="auto"/>
                  </w:divBdr>
                  <w:divsChild>
                    <w:div w:id="687758667">
                      <w:marLeft w:val="0"/>
                      <w:marRight w:val="0"/>
                      <w:marTop w:val="0"/>
                      <w:marBottom w:val="0"/>
                      <w:divBdr>
                        <w:top w:val="none" w:sz="0" w:space="0" w:color="auto"/>
                        <w:left w:val="none" w:sz="0" w:space="0" w:color="auto"/>
                        <w:bottom w:val="none" w:sz="0" w:space="0" w:color="auto"/>
                        <w:right w:val="none" w:sz="0" w:space="0" w:color="auto"/>
                      </w:divBdr>
                    </w:div>
                  </w:divsChild>
                </w:div>
                <w:div w:id="797532833">
                  <w:marLeft w:val="0"/>
                  <w:marRight w:val="0"/>
                  <w:marTop w:val="0"/>
                  <w:marBottom w:val="0"/>
                  <w:divBdr>
                    <w:top w:val="none" w:sz="0" w:space="0" w:color="auto"/>
                    <w:left w:val="none" w:sz="0" w:space="0" w:color="auto"/>
                    <w:bottom w:val="none" w:sz="0" w:space="0" w:color="auto"/>
                    <w:right w:val="none" w:sz="0" w:space="0" w:color="auto"/>
                  </w:divBdr>
                  <w:divsChild>
                    <w:div w:id="1611468355">
                      <w:marLeft w:val="0"/>
                      <w:marRight w:val="0"/>
                      <w:marTop w:val="0"/>
                      <w:marBottom w:val="0"/>
                      <w:divBdr>
                        <w:top w:val="none" w:sz="0" w:space="0" w:color="auto"/>
                        <w:left w:val="none" w:sz="0" w:space="0" w:color="auto"/>
                        <w:bottom w:val="none" w:sz="0" w:space="0" w:color="auto"/>
                        <w:right w:val="none" w:sz="0" w:space="0" w:color="auto"/>
                      </w:divBdr>
                    </w:div>
                  </w:divsChild>
                </w:div>
                <w:div w:id="851264346">
                  <w:marLeft w:val="0"/>
                  <w:marRight w:val="0"/>
                  <w:marTop w:val="0"/>
                  <w:marBottom w:val="0"/>
                  <w:divBdr>
                    <w:top w:val="none" w:sz="0" w:space="0" w:color="auto"/>
                    <w:left w:val="none" w:sz="0" w:space="0" w:color="auto"/>
                    <w:bottom w:val="none" w:sz="0" w:space="0" w:color="auto"/>
                    <w:right w:val="none" w:sz="0" w:space="0" w:color="auto"/>
                  </w:divBdr>
                  <w:divsChild>
                    <w:div w:id="489173190">
                      <w:marLeft w:val="0"/>
                      <w:marRight w:val="0"/>
                      <w:marTop w:val="0"/>
                      <w:marBottom w:val="0"/>
                      <w:divBdr>
                        <w:top w:val="none" w:sz="0" w:space="0" w:color="auto"/>
                        <w:left w:val="none" w:sz="0" w:space="0" w:color="auto"/>
                        <w:bottom w:val="none" w:sz="0" w:space="0" w:color="auto"/>
                        <w:right w:val="none" w:sz="0" w:space="0" w:color="auto"/>
                      </w:divBdr>
                    </w:div>
                  </w:divsChild>
                </w:div>
                <w:div w:id="880629932">
                  <w:marLeft w:val="0"/>
                  <w:marRight w:val="0"/>
                  <w:marTop w:val="0"/>
                  <w:marBottom w:val="0"/>
                  <w:divBdr>
                    <w:top w:val="none" w:sz="0" w:space="0" w:color="auto"/>
                    <w:left w:val="none" w:sz="0" w:space="0" w:color="auto"/>
                    <w:bottom w:val="none" w:sz="0" w:space="0" w:color="auto"/>
                    <w:right w:val="none" w:sz="0" w:space="0" w:color="auto"/>
                  </w:divBdr>
                  <w:divsChild>
                    <w:div w:id="1703165781">
                      <w:marLeft w:val="0"/>
                      <w:marRight w:val="0"/>
                      <w:marTop w:val="0"/>
                      <w:marBottom w:val="0"/>
                      <w:divBdr>
                        <w:top w:val="none" w:sz="0" w:space="0" w:color="auto"/>
                        <w:left w:val="none" w:sz="0" w:space="0" w:color="auto"/>
                        <w:bottom w:val="none" w:sz="0" w:space="0" w:color="auto"/>
                        <w:right w:val="none" w:sz="0" w:space="0" w:color="auto"/>
                      </w:divBdr>
                    </w:div>
                  </w:divsChild>
                </w:div>
                <w:div w:id="897517806">
                  <w:marLeft w:val="0"/>
                  <w:marRight w:val="0"/>
                  <w:marTop w:val="0"/>
                  <w:marBottom w:val="0"/>
                  <w:divBdr>
                    <w:top w:val="none" w:sz="0" w:space="0" w:color="auto"/>
                    <w:left w:val="none" w:sz="0" w:space="0" w:color="auto"/>
                    <w:bottom w:val="none" w:sz="0" w:space="0" w:color="auto"/>
                    <w:right w:val="none" w:sz="0" w:space="0" w:color="auto"/>
                  </w:divBdr>
                  <w:divsChild>
                    <w:div w:id="758645578">
                      <w:marLeft w:val="0"/>
                      <w:marRight w:val="0"/>
                      <w:marTop w:val="0"/>
                      <w:marBottom w:val="0"/>
                      <w:divBdr>
                        <w:top w:val="none" w:sz="0" w:space="0" w:color="auto"/>
                        <w:left w:val="none" w:sz="0" w:space="0" w:color="auto"/>
                        <w:bottom w:val="none" w:sz="0" w:space="0" w:color="auto"/>
                        <w:right w:val="none" w:sz="0" w:space="0" w:color="auto"/>
                      </w:divBdr>
                    </w:div>
                  </w:divsChild>
                </w:div>
                <w:div w:id="986779805">
                  <w:marLeft w:val="0"/>
                  <w:marRight w:val="0"/>
                  <w:marTop w:val="0"/>
                  <w:marBottom w:val="0"/>
                  <w:divBdr>
                    <w:top w:val="none" w:sz="0" w:space="0" w:color="auto"/>
                    <w:left w:val="none" w:sz="0" w:space="0" w:color="auto"/>
                    <w:bottom w:val="none" w:sz="0" w:space="0" w:color="auto"/>
                    <w:right w:val="none" w:sz="0" w:space="0" w:color="auto"/>
                  </w:divBdr>
                  <w:divsChild>
                    <w:div w:id="1591233706">
                      <w:marLeft w:val="0"/>
                      <w:marRight w:val="0"/>
                      <w:marTop w:val="0"/>
                      <w:marBottom w:val="0"/>
                      <w:divBdr>
                        <w:top w:val="none" w:sz="0" w:space="0" w:color="auto"/>
                        <w:left w:val="none" w:sz="0" w:space="0" w:color="auto"/>
                        <w:bottom w:val="none" w:sz="0" w:space="0" w:color="auto"/>
                        <w:right w:val="none" w:sz="0" w:space="0" w:color="auto"/>
                      </w:divBdr>
                    </w:div>
                  </w:divsChild>
                </w:div>
                <w:div w:id="1076055836">
                  <w:marLeft w:val="0"/>
                  <w:marRight w:val="0"/>
                  <w:marTop w:val="0"/>
                  <w:marBottom w:val="0"/>
                  <w:divBdr>
                    <w:top w:val="none" w:sz="0" w:space="0" w:color="auto"/>
                    <w:left w:val="none" w:sz="0" w:space="0" w:color="auto"/>
                    <w:bottom w:val="none" w:sz="0" w:space="0" w:color="auto"/>
                    <w:right w:val="none" w:sz="0" w:space="0" w:color="auto"/>
                  </w:divBdr>
                  <w:divsChild>
                    <w:div w:id="1911884002">
                      <w:marLeft w:val="0"/>
                      <w:marRight w:val="0"/>
                      <w:marTop w:val="0"/>
                      <w:marBottom w:val="0"/>
                      <w:divBdr>
                        <w:top w:val="none" w:sz="0" w:space="0" w:color="auto"/>
                        <w:left w:val="none" w:sz="0" w:space="0" w:color="auto"/>
                        <w:bottom w:val="none" w:sz="0" w:space="0" w:color="auto"/>
                        <w:right w:val="none" w:sz="0" w:space="0" w:color="auto"/>
                      </w:divBdr>
                    </w:div>
                  </w:divsChild>
                </w:div>
                <w:div w:id="1134249330">
                  <w:marLeft w:val="0"/>
                  <w:marRight w:val="0"/>
                  <w:marTop w:val="0"/>
                  <w:marBottom w:val="0"/>
                  <w:divBdr>
                    <w:top w:val="none" w:sz="0" w:space="0" w:color="auto"/>
                    <w:left w:val="none" w:sz="0" w:space="0" w:color="auto"/>
                    <w:bottom w:val="none" w:sz="0" w:space="0" w:color="auto"/>
                    <w:right w:val="none" w:sz="0" w:space="0" w:color="auto"/>
                  </w:divBdr>
                  <w:divsChild>
                    <w:div w:id="1071847964">
                      <w:marLeft w:val="0"/>
                      <w:marRight w:val="0"/>
                      <w:marTop w:val="0"/>
                      <w:marBottom w:val="0"/>
                      <w:divBdr>
                        <w:top w:val="none" w:sz="0" w:space="0" w:color="auto"/>
                        <w:left w:val="none" w:sz="0" w:space="0" w:color="auto"/>
                        <w:bottom w:val="none" w:sz="0" w:space="0" w:color="auto"/>
                        <w:right w:val="none" w:sz="0" w:space="0" w:color="auto"/>
                      </w:divBdr>
                    </w:div>
                  </w:divsChild>
                </w:div>
                <w:div w:id="1172531327">
                  <w:marLeft w:val="0"/>
                  <w:marRight w:val="0"/>
                  <w:marTop w:val="0"/>
                  <w:marBottom w:val="0"/>
                  <w:divBdr>
                    <w:top w:val="none" w:sz="0" w:space="0" w:color="auto"/>
                    <w:left w:val="none" w:sz="0" w:space="0" w:color="auto"/>
                    <w:bottom w:val="none" w:sz="0" w:space="0" w:color="auto"/>
                    <w:right w:val="none" w:sz="0" w:space="0" w:color="auto"/>
                  </w:divBdr>
                  <w:divsChild>
                    <w:div w:id="1156725689">
                      <w:marLeft w:val="0"/>
                      <w:marRight w:val="0"/>
                      <w:marTop w:val="0"/>
                      <w:marBottom w:val="0"/>
                      <w:divBdr>
                        <w:top w:val="none" w:sz="0" w:space="0" w:color="auto"/>
                        <w:left w:val="none" w:sz="0" w:space="0" w:color="auto"/>
                        <w:bottom w:val="none" w:sz="0" w:space="0" w:color="auto"/>
                        <w:right w:val="none" w:sz="0" w:space="0" w:color="auto"/>
                      </w:divBdr>
                    </w:div>
                  </w:divsChild>
                </w:div>
                <w:div w:id="1203520883">
                  <w:marLeft w:val="0"/>
                  <w:marRight w:val="0"/>
                  <w:marTop w:val="0"/>
                  <w:marBottom w:val="0"/>
                  <w:divBdr>
                    <w:top w:val="none" w:sz="0" w:space="0" w:color="auto"/>
                    <w:left w:val="none" w:sz="0" w:space="0" w:color="auto"/>
                    <w:bottom w:val="none" w:sz="0" w:space="0" w:color="auto"/>
                    <w:right w:val="none" w:sz="0" w:space="0" w:color="auto"/>
                  </w:divBdr>
                  <w:divsChild>
                    <w:div w:id="1460220236">
                      <w:marLeft w:val="0"/>
                      <w:marRight w:val="0"/>
                      <w:marTop w:val="0"/>
                      <w:marBottom w:val="0"/>
                      <w:divBdr>
                        <w:top w:val="none" w:sz="0" w:space="0" w:color="auto"/>
                        <w:left w:val="none" w:sz="0" w:space="0" w:color="auto"/>
                        <w:bottom w:val="none" w:sz="0" w:space="0" w:color="auto"/>
                        <w:right w:val="none" w:sz="0" w:space="0" w:color="auto"/>
                      </w:divBdr>
                    </w:div>
                  </w:divsChild>
                </w:div>
                <w:div w:id="1282230605">
                  <w:marLeft w:val="0"/>
                  <w:marRight w:val="0"/>
                  <w:marTop w:val="0"/>
                  <w:marBottom w:val="0"/>
                  <w:divBdr>
                    <w:top w:val="none" w:sz="0" w:space="0" w:color="auto"/>
                    <w:left w:val="none" w:sz="0" w:space="0" w:color="auto"/>
                    <w:bottom w:val="none" w:sz="0" w:space="0" w:color="auto"/>
                    <w:right w:val="none" w:sz="0" w:space="0" w:color="auto"/>
                  </w:divBdr>
                  <w:divsChild>
                    <w:div w:id="327096163">
                      <w:marLeft w:val="0"/>
                      <w:marRight w:val="0"/>
                      <w:marTop w:val="0"/>
                      <w:marBottom w:val="0"/>
                      <w:divBdr>
                        <w:top w:val="none" w:sz="0" w:space="0" w:color="auto"/>
                        <w:left w:val="none" w:sz="0" w:space="0" w:color="auto"/>
                        <w:bottom w:val="none" w:sz="0" w:space="0" w:color="auto"/>
                        <w:right w:val="none" w:sz="0" w:space="0" w:color="auto"/>
                      </w:divBdr>
                    </w:div>
                  </w:divsChild>
                </w:div>
                <w:div w:id="1318068800">
                  <w:marLeft w:val="0"/>
                  <w:marRight w:val="0"/>
                  <w:marTop w:val="0"/>
                  <w:marBottom w:val="0"/>
                  <w:divBdr>
                    <w:top w:val="none" w:sz="0" w:space="0" w:color="auto"/>
                    <w:left w:val="none" w:sz="0" w:space="0" w:color="auto"/>
                    <w:bottom w:val="none" w:sz="0" w:space="0" w:color="auto"/>
                    <w:right w:val="none" w:sz="0" w:space="0" w:color="auto"/>
                  </w:divBdr>
                  <w:divsChild>
                    <w:div w:id="1508404727">
                      <w:marLeft w:val="0"/>
                      <w:marRight w:val="0"/>
                      <w:marTop w:val="0"/>
                      <w:marBottom w:val="0"/>
                      <w:divBdr>
                        <w:top w:val="none" w:sz="0" w:space="0" w:color="auto"/>
                        <w:left w:val="none" w:sz="0" w:space="0" w:color="auto"/>
                        <w:bottom w:val="none" w:sz="0" w:space="0" w:color="auto"/>
                        <w:right w:val="none" w:sz="0" w:space="0" w:color="auto"/>
                      </w:divBdr>
                    </w:div>
                  </w:divsChild>
                </w:div>
                <w:div w:id="1355693557">
                  <w:marLeft w:val="0"/>
                  <w:marRight w:val="0"/>
                  <w:marTop w:val="0"/>
                  <w:marBottom w:val="0"/>
                  <w:divBdr>
                    <w:top w:val="none" w:sz="0" w:space="0" w:color="auto"/>
                    <w:left w:val="none" w:sz="0" w:space="0" w:color="auto"/>
                    <w:bottom w:val="none" w:sz="0" w:space="0" w:color="auto"/>
                    <w:right w:val="none" w:sz="0" w:space="0" w:color="auto"/>
                  </w:divBdr>
                  <w:divsChild>
                    <w:div w:id="1357535681">
                      <w:marLeft w:val="0"/>
                      <w:marRight w:val="0"/>
                      <w:marTop w:val="0"/>
                      <w:marBottom w:val="0"/>
                      <w:divBdr>
                        <w:top w:val="none" w:sz="0" w:space="0" w:color="auto"/>
                        <w:left w:val="none" w:sz="0" w:space="0" w:color="auto"/>
                        <w:bottom w:val="none" w:sz="0" w:space="0" w:color="auto"/>
                        <w:right w:val="none" w:sz="0" w:space="0" w:color="auto"/>
                      </w:divBdr>
                    </w:div>
                  </w:divsChild>
                </w:div>
                <w:div w:id="1427995170">
                  <w:marLeft w:val="0"/>
                  <w:marRight w:val="0"/>
                  <w:marTop w:val="0"/>
                  <w:marBottom w:val="0"/>
                  <w:divBdr>
                    <w:top w:val="none" w:sz="0" w:space="0" w:color="auto"/>
                    <w:left w:val="none" w:sz="0" w:space="0" w:color="auto"/>
                    <w:bottom w:val="none" w:sz="0" w:space="0" w:color="auto"/>
                    <w:right w:val="none" w:sz="0" w:space="0" w:color="auto"/>
                  </w:divBdr>
                  <w:divsChild>
                    <w:div w:id="1636905933">
                      <w:marLeft w:val="0"/>
                      <w:marRight w:val="0"/>
                      <w:marTop w:val="0"/>
                      <w:marBottom w:val="0"/>
                      <w:divBdr>
                        <w:top w:val="none" w:sz="0" w:space="0" w:color="auto"/>
                        <w:left w:val="none" w:sz="0" w:space="0" w:color="auto"/>
                        <w:bottom w:val="none" w:sz="0" w:space="0" w:color="auto"/>
                        <w:right w:val="none" w:sz="0" w:space="0" w:color="auto"/>
                      </w:divBdr>
                    </w:div>
                  </w:divsChild>
                </w:div>
                <w:div w:id="1514416741">
                  <w:marLeft w:val="0"/>
                  <w:marRight w:val="0"/>
                  <w:marTop w:val="0"/>
                  <w:marBottom w:val="0"/>
                  <w:divBdr>
                    <w:top w:val="none" w:sz="0" w:space="0" w:color="auto"/>
                    <w:left w:val="none" w:sz="0" w:space="0" w:color="auto"/>
                    <w:bottom w:val="none" w:sz="0" w:space="0" w:color="auto"/>
                    <w:right w:val="none" w:sz="0" w:space="0" w:color="auto"/>
                  </w:divBdr>
                  <w:divsChild>
                    <w:div w:id="478309309">
                      <w:marLeft w:val="0"/>
                      <w:marRight w:val="0"/>
                      <w:marTop w:val="0"/>
                      <w:marBottom w:val="0"/>
                      <w:divBdr>
                        <w:top w:val="none" w:sz="0" w:space="0" w:color="auto"/>
                        <w:left w:val="none" w:sz="0" w:space="0" w:color="auto"/>
                        <w:bottom w:val="none" w:sz="0" w:space="0" w:color="auto"/>
                        <w:right w:val="none" w:sz="0" w:space="0" w:color="auto"/>
                      </w:divBdr>
                    </w:div>
                  </w:divsChild>
                </w:div>
                <w:div w:id="1550218996">
                  <w:marLeft w:val="0"/>
                  <w:marRight w:val="0"/>
                  <w:marTop w:val="0"/>
                  <w:marBottom w:val="0"/>
                  <w:divBdr>
                    <w:top w:val="none" w:sz="0" w:space="0" w:color="auto"/>
                    <w:left w:val="none" w:sz="0" w:space="0" w:color="auto"/>
                    <w:bottom w:val="none" w:sz="0" w:space="0" w:color="auto"/>
                    <w:right w:val="none" w:sz="0" w:space="0" w:color="auto"/>
                  </w:divBdr>
                  <w:divsChild>
                    <w:div w:id="1878345712">
                      <w:marLeft w:val="0"/>
                      <w:marRight w:val="0"/>
                      <w:marTop w:val="0"/>
                      <w:marBottom w:val="0"/>
                      <w:divBdr>
                        <w:top w:val="none" w:sz="0" w:space="0" w:color="auto"/>
                        <w:left w:val="none" w:sz="0" w:space="0" w:color="auto"/>
                        <w:bottom w:val="none" w:sz="0" w:space="0" w:color="auto"/>
                        <w:right w:val="none" w:sz="0" w:space="0" w:color="auto"/>
                      </w:divBdr>
                    </w:div>
                  </w:divsChild>
                </w:div>
                <w:div w:id="1565413587">
                  <w:marLeft w:val="0"/>
                  <w:marRight w:val="0"/>
                  <w:marTop w:val="0"/>
                  <w:marBottom w:val="0"/>
                  <w:divBdr>
                    <w:top w:val="none" w:sz="0" w:space="0" w:color="auto"/>
                    <w:left w:val="none" w:sz="0" w:space="0" w:color="auto"/>
                    <w:bottom w:val="none" w:sz="0" w:space="0" w:color="auto"/>
                    <w:right w:val="none" w:sz="0" w:space="0" w:color="auto"/>
                  </w:divBdr>
                  <w:divsChild>
                    <w:div w:id="974531309">
                      <w:marLeft w:val="0"/>
                      <w:marRight w:val="0"/>
                      <w:marTop w:val="0"/>
                      <w:marBottom w:val="0"/>
                      <w:divBdr>
                        <w:top w:val="none" w:sz="0" w:space="0" w:color="auto"/>
                        <w:left w:val="none" w:sz="0" w:space="0" w:color="auto"/>
                        <w:bottom w:val="none" w:sz="0" w:space="0" w:color="auto"/>
                        <w:right w:val="none" w:sz="0" w:space="0" w:color="auto"/>
                      </w:divBdr>
                    </w:div>
                  </w:divsChild>
                </w:div>
                <w:div w:id="1578855463">
                  <w:marLeft w:val="0"/>
                  <w:marRight w:val="0"/>
                  <w:marTop w:val="0"/>
                  <w:marBottom w:val="0"/>
                  <w:divBdr>
                    <w:top w:val="none" w:sz="0" w:space="0" w:color="auto"/>
                    <w:left w:val="none" w:sz="0" w:space="0" w:color="auto"/>
                    <w:bottom w:val="none" w:sz="0" w:space="0" w:color="auto"/>
                    <w:right w:val="none" w:sz="0" w:space="0" w:color="auto"/>
                  </w:divBdr>
                  <w:divsChild>
                    <w:div w:id="2107263477">
                      <w:marLeft w:val="0"/>
                      <w:marRight w:val="0"/>
                      <w:marTop w:val="0"/>
                      <w:marBottom w:val="0"/>
                      <w:divBdr>
                        <w:top w:val="none" w:sz="0" w:space="0" w:color="auto"/>
                        <w:left w:val="none" w:sz="0" w:space="0" w:color="auto"/>
                        <w:bottom w:val="none" w:sz="0" w:space="0" w:color="auto"/>
                        <w:right w:val="none" w:sz="0" w:space="0" w:color="auto"/>
                      </w:divBdr>
                    </w:div>
                  </w:divsChild>
                </w:div>
                <w:div w:id="1617371305">
                  <w:marLeft w:val="0"/>
                  <w:marRight w:val="0"/>
                  <w:marTop w:val="0"/>
                  <w:marBottom w:val="0"/>
                  <w:divBdr>
                    <w:top w:val="none" w:sz="0" w:space="0" w:color="auto"/>
                    <w:left w:val="none" w:sz="0" w:space="0" w:color="auto"/>
                    <w:bottom w:val="none" w:sz="0" w:space="0" w:color="auto"/>
                    <w:right w:val="none" w:sz="0" w:space="0" w:color="auto"/>
                  </w:divBdr>
                  <w:divsChild>
                    <w:div w:id="2129348092">
                      <w:marLeft w:val="0"/>
                      <w:marRight w:val="0"/>
                      <w:marTop w:val="0"/>
                      <w:marBottom w:val="0"/>
                      <w:divBdr>
                        <w:top w:val="none" w:sz="0" w:space="0" w:color="auto"/>
                        <w:left w:val="none" w:sz="0" w:space="0" w:color="auto"/>
                        <w:bottom w:val="none" w:sz="0" w:space="0" w:color="auto"/>
                        <w:right w:val="none" w:sz="0" w:space="0" w:color="auto"/>
                      </w:divBdr>
                    </w:div>
                  </w:divsChild>
                </w:div>
                <w:div w:id="1674576158">
                  <w:marLeft w:val="0"/>
                  <w:marRight w:val="0"/>
                  <w:marTop w:val="0"/>
                  <w:marBottom w:val="0"/>
                  <w:divBdr>
                    <w:top w:val="none" w:sz="0" w:space="0" w:color="auto"/>
                    <w:left w:val="none" w:sz="0" w:space="0" w:color="auto"/>
                    <w:bottom w:val="none" w:sz="0" w:space="0" w:color="auto"/>
                    <w:right w:val="none" w:sz="0" w:space="0" w:color="auto"/>
                  </w:divBdr>
                  <w:divsChild>
                    <w:div w:id="2009407913">
                      <w:marLeft w:val="0"/>
                      <w:marRight w:val="0"/>
                      <w:marTop w:val="0"/>
                      <w:marBottom w:val="0"/>
                      <w:divBdr>
                        <w:top w:val="none" w:sz="0" w:space="0" w:color="auto"/>
                        <w:left w:val="none" w:sz="0" w:space="0" w:color="auto"/>
                        <w:bottom w:val="none" w:sz="0" w:space="0" w:color="auto"/>
                        <w:right w:val="none" w:sz="0" w:space="0" w:color="auto"/>
                      </w:divBdr>
                    </w:div>
                  </w:divsChild>
                </w:div>
                <w:div w:id="1708874898">
                  <w:marLeft w:val="0"/>
                  <w:marRight w:val="0"/>
                  <w:marTop w:val="0"/>
                  <w:marBottom w:val="0"/>
                  <w:divBdr>
                    <w:top w:val="none" w:sz="0" w:space="0" w:color="auto"/>
                    <w:left w:val="none" w:sz="0" w:space="0" w:color="auto"/>
                    <w:bottom w:val="none" w:sz="0" w:space="0" w:color="auto"/>
                    <w:right w:val="none" w:sz="0" w:space="0" w:color="auto"/>
                  </w:divBdr>
                  <w:divsChild>
                    <w:div w:id="1363243879">
                      <w:marLeft w:val="0"/>
                      <w:marRight w:val="0"/>
                      <w:marTop w:val="0"/>
                      <w:marBottom w:val="0"/>
                      <w:divBdr>
                        <w:top w:val="none" w:sz="0" w:space="0" w:color="auto"/>
                        <w:left w:val="none" w:sz="0" w:space="0" w:color="auto"/>
                        <w:bottom w:val="none" w:sz="0" w:space="0" w:color="auto"/>
                        <w:right w:val="none" w:sz="0" w:space="0" w:color="auto"/>
                      </w:divBdr>
                    </w:div>
                  </w:divsChild>
                </w:div>
                <w:div w:id="1767848844">
                  <w:marLeft w:val="0"/>
                  <w:marRight w:val="0"/>
                  <w:marTop w:val="0"/>
                  <w:marBottom w:val="0"/>
                  <w:divBdr>
                    <w:top w:val="none" w:sz="0" w:space="0" w:color="auto"/>
                    <w:left w:val="none" w:sz="0" w:space="0" w:color="auto"/>
                    <w:bottom w:val="none" w:sz="0" w:space="0" w:color="auto"/>
                    <w:right w:val="none" w:sz="0" w:space="0" w:color="auto"/>
                  </w:divBdr>
                  <w:divsChild>
                    <w:div w:id="1836802428">
                      <w:marLeft w:val="0"/>
                      <w:marRight w:val="0"/>
                      <w:marTop w:val="0"/>
                      <w:marBottom w:val="0"/>
                      <w:divBdr>
                        <w:top w:val="none" w:sz="0" w:space="0" w:color="auto"/>
                        <w:left w:val="none" w:sz="0" w:space="0" w:color="auto"/>
                        <w:bottom w:val="none" w:sz="0" w:space="0" w:color="auto"/>
                        <w:right w:val="none" w:sz="0" w:space="0" w:color="auto"/>
                      </w:divBdr>
                    </w:div>
                  </w:divsChild>
                </w:div>
                <w:div w:id="1822041916">
                  <w:marLeft w:val="0"/>
                  <w:marRight w:val="0"/>
                  <w:marTop w:val="0"/>
                  <w:marBottom w:val="0"/>
                  <w:divBdr>
                    <w:top w:val="none" w:sz="0" w:space="0" w:color="auto"/>
                    <w:left w:val="none" w:sz="0" w:space="0" w:color="auto"/>
                    <w:bottom w:val="none" w:sz="0" w:space="0" w:color="auto"/>
                    <w:right w:val="none" w:sz="0" w:space="0" w:color="auto"/>
                  </w:divBdr>
                  <w:divsChild>
                    <w:div w:id="165174752">
                      <w:marLeft w:val="0"/>
                      <w:marRight w:val="0"/>
                      <w:marTop w:val="0"/>
                      <w:marBottom w:val="0"/>
                      <w:divBdr>
                        <w:top w:val="none" w:sz="0" w:space="0" w:color="auto"/>
                        <w:left w:val="none" w:sz="0" w:space="0" w:color="auto"/>
                        <w:bottom w:val="none" w:sz="0" w:space="0" w:color="auto"/>
                        <w:right w:val="none" w:sz="0" w:space="0" w:color="auto"/>
                      </w:divBdr>
                    </w:div>
                  </w:divsChild>
                </w:div>
                <w:div w:id="1832678373">
                  <w:marLeft w:val="0"/>
                  <w:marRight w:val="0"/>
                  <w:marTop w:val="0"/>
                  <w:marBottom w:val="0"/>
                  <w:divBdr>
                    <w:top w:val="none" w:sz="0" w:space="0" w:color="auto"/>
                    <w:left w:val="none" w:sz="0" w:space="0" w:color="auto"/>
                    <w:bottom w:val="none" w:sz="0" w:space="0" w:color="auto"/>
                    <w:right w:val="none" w:sz="0" w:space="0" w:color="auto"/>
                  </w:divBdr>
                  <w:divsChild>
                    <w:div w:id="1805659068">
                      <w:marLeft w:val="0"/>
                      <w:marRight w:val="0"/>
                      <w:marTop w:val="0"/>
                      <w:marBottom w:val="0"/>
                      <w:divBdr>
                        <w:top w:val="none" w:sz="0" w:space="0" w:color="auto"/>
                        <w:left w:val="none" w:sz="0" w:space="0" w:color="auto"/>
                        <w:bottom w:val="none" w:sz="0" w:space="0" w:color="auto"/>
                        <w:right w:val="none" w:sz="0" w:space="0" w:color="auto"/>
                      </w:divBdr>
                    </w:div>
                  </w:divsChild>
                </w:div>
                <w:div w:id="1912037122">
                  <w:marLeft w:val="0"/>
                  <w:marRight w:val="0"/>
                  <w:marTop w:val="0"/>
                  <w:marBottom w:val="0"/>
                  <w:divBdr>
                    <w:top w:val="none" w:sz="0" w:space="0" w:color="auto"/>
                    <w:left w:val="none" w:sz="0" w:space="0" w:color="auto"/>
                    <w:bottom w:val="none" w:sz="0" w:space="0" w:color="auto"/>
                    <w:right w:val="none" w:sz="0" w:space="0" w:color="auto"/>
                  </w:divBdr>
                  <w:divsChild>
                    <w:div w:id="1585800319">
                      <w:marLeft w:val="0"/>
                      <w:marRight w:val="0"/>
                      <w:marTop w:val="0"/>
                      <w:marBottom w:val="0"/>
                      <w:divBdr>
                        <w:top w:val="none" w:sz="0" w:space="0" w:color="auto"/>
                        <w:left w:val="none" w:sz="0" w:space="0" w:color="auto"/>
                        <w:bottom w:val="none" w:sz="0" w:space="0" w:color="auto"/>
                        <w:right w:val="none" w:sz="0" w:space="0" w:color="auto"/>
                      </w:divBdr>
                    </w:div>
                  </w:divsChild>
                </w:div>
                <w:div w:id="1934121074">
                  <w:marLeft w:val="0"/>
                  <w:marRight w:val="0"/>
                  <w:marTop w:val="0"/>
                  <w:marBottom w:val="0"/>
                  <w:divBdr>
                    <w:top w:val="none" w:sz="0" w:space="0" w:color="auto"/>
                    <w:left w:val="none" w:sz="0" w:space="0" w:color="auto"/>
                    <w:bottom w:val="none" w:sz="0" w:space="0" w:color="auto"/>
                    <w:right w:val="none" w:sz="0" w:space="0" w:color="auto"/>
                  </w:divBdr>
                  <w:divsChild>
                    <w:div w:id="305210640">
                      <w:marLeft w:val="0"/>
                      <w:marRight w:val="0"/>
                      <w:marTop w:val="0"/>
                      <w:marBottom w:val="0"/>
                      <w:divBdr>
                        <w:top w:val="none" w:sz="0" w:space="0" w:color="auto"/>
                        <w:left w:val="none" w:sz="0" w:space="0" w:color="auto"/>
                        <w:bottom w:val="none" w:sz="0" w:space="0" w:color="auto"/>
                        <w:right w:val="none" w:sz="0" w:space="0" w:color="auto"/>
                      </w:divBdr>
                    </w:div>
                  </w:divsChild>
                </w:div>
                <w:div w:id="1953629739">
                  <w:marLeft w:val="0"/>
                  <w:marRight w:val="0"/>
                  <w:marTop w:val="0"/>
                  <w:marBottom w:val="0"/>
                  <w:divBdr>
                    <w:top w:val="none" w:sz="0" w:space="0" w:color="auto"/>
                    <w:left w:val="none" w:sz="0" w:space="0" w:color="auto"/>
                    <w:bottom w:val="none" w:sz="0" w:space="0" w:color="auto"/>
                    <w:right w:val="none" w:sz="0" w:space="0" w:color="auto"/>
                  </w:divBdr>
                  <w:divsChild>
                    <w:div w:id="526336751">
                      <w:marLeft w:val="0"/>
                      <w:marRight w:val="0"/>
                      <w:marTop w:val="0"/>
                      <w:marBottom w:val="0"/>
                      <w:divBdr>
                        <w:top w:val="none" w:sz="0" w:space="0" w:color="auto"/>
                        <w:left w:val="none" w:sz="0" w:space="0" w:color="auto"/>
                        <w:bottom w:val="none" w:sz="0" w:space="0" w:color="auto"/>
                        <w:right w:val="none" w:sz="0" w:space="0" w:color="auto"/>
                      </w:divBdr>
                    </w:div>
                  </w:divsChild>
                </w:div>
                <w:div w:id="1956716468">
                  <w:marLeft w:val="0"/>
                  <w:marRight w:val="0"/>
                  <w:marTop w:val="0"/>
                  <w:marBottom w:val="0"/>
                  <w:divBdr>
                    <w:top w:val="none" w:sz="0" w:space="0" w:color="auto"/>
                    <w:left w:val="none" w:sz="0" w:space="0" w:color="auto"/>
                    <w:bottom w:val="none" w:sz="0" w:space="0" w:color="auto"/>
                    <w:right w:val="none" w:sz="0" w:space="0" w:color="auto"/>
                  </w:divBdr>
                  <w:divsChild>
                    <w:div w:id="52198852">
                      <w:marLeft w:val="0"/>
                      <w:marRight w:val="0"/>
                      <w:marTop w:val="0"/>
                      <w:marBottom w:val="0"/>
                      <w:divBdr>
                        <w:top w:val="none" w:sz="0" w:space="0" w:color="auto"/>
                        <w:left w:val="none" w:sz="0" w:space="0" w:color="auto"/>
                        <w:bottom w:val="none" w:sz="0" w:space="0" w:color="auto"/>
                        <w:right w:val="none" w:sz="0" w:space="0" w:color="auto"/>
                      </w:divBdr>
                    </w:div>
                  </w:divsChild>
                </w:div>
                <w:div w:id="1999453099">
                  <w:marLeft w:val="0"/>
                  <w:marRight w:val="0"/>
                  <w:marTop w:val="0"/>
                  <w:marBottom w:val="0"/>
                  <w:divBdr>
                    <w:top w:val="none" w:sz="0" w:space="0" w:color="auto"/>
                    <w:left w:val="none" w:sz="0" w:space="0" w:color="auto"/>
                    <w:bottom w:val="none" w:sz="0" w:space="0" w:color="auto"/>
                    <w:right w:val="none" w:sz="0" w:space="0" w:color="auto"/>
                  </w:divBdr>
                  <w:divsChild>
                    <w:div w:id="162206618">
                      <w:marLeft w:val="0"/>
                      <w:marRight w:val="0"/>
                      <w:marTop w:val="0"/>
                      <w:marBottom w:val="0"/>
                      <w:divBdr>
                        <w:top w:val="none" w:sz="0" w:space="0" w:color="auto"/>
                        <w:left w:val="none" w:sz="0" w:space="0" w:color="auto"/>
                        <w:bottom w:val="none" w:sz="0" w:space="0" w:color="auto"/>
                        <w:right w:val="none" w:sz="0" w:space="0" w:color="auto"/>
                      </w:divBdr>
                    </w:div>
                  </w:divsChild>
                </w:div>
                <w:div w:id="2052683117">
                  <w:marLeft w:val="0"/>
                  <w:marRight w:val="0"/>
                  <w:marTop w:val="0"/>
                  <w:marBottom w:val="0"/>
                  <w:divBdr>
                    <w:top w:val="none" w:sz="0" w:space="0" w:color="auto"/>
                    <w:left w:val="none" w:sz="0" w:space="0" w:color="auto"/>
                    <w:bottom w:val="none" w:sz="0" w:space="0" w:color="auto"/>
                    <w:right w:val="none" w:sz="0" w:space="0" w:color="auto"/>
                  </w:divBdr>
                  <w:divsChild>
                    <w:div w:id="2099595799">
                      <w:marLeft w:val="0"/>
                      <w:marRight w:val="0"/>
                      <w:marTop w:val="0"/>
                      <w:marBottom w:val="0"/>
                      <w:divBdr>
                        <w:top w:val="none" w:sz="0" w:space="0" w:color="auto"/>
                        <w:left w:val="none" w:sz="0" w:space="0" w:color="auto"/>
                        <w:bottom w:val="none" w:sz="0" w:space="0" w:color="auto"/>
                        <w:right w:val="none" w:sz="0" w:space="0" w:color="auto"/>
                      </w:divBdr>
                    </w:div>
                  </w:divsChild>
                </w:div>
                <w:div w:id="2100520948">
                  <w:marLeft w:val="0"/>
                  <w:marRight w:val="0"/>
                  <w:marTop w:val="0"/>
                  <w:marBottom w:val="0"/>
                  <w:divBdr>
                    <w:top w:val="none" w:sz="0" w:space="0" w:color="auto"/>
                    <w:left w:val="none" w:sz="0" w:space="0" w:color="auto"/>
                    <w:bottom w:val="none" w:sz="0" w:space="0" w:color="auto"/>
                    <w:right w:val="none" w:sz="0" w:space="0" w:color="auto"/>
                  </w:divBdr>
                  <w:divsChild>
                    <w:div w:id="1374114028">
                      <w:marLeft w:val="0"/>
                      <w:marRight w:val="0"/>
                      <w:marTop w:val="0"/>
                      <w:marBottom w:val="0"/>
                      <w:divBdr>
                        <w:top w:val="none" w:sz="0" w:space="0" w:color="auto"/>
                        <w:left w:val="none" w:sz="0" w:space="0" w:color="auto"/>
                        <w:bottom w:val="none" w:sz="0" w:space="0" w:color="auto"/>
                        <w:right w:val="none" w:sz="0" w:space="0" w:color="auto"/>
                      </w:divBdr>
                    </w:div>
                  </w:divsChild>
                </w:div>
                <w:div w:id="2109037071">
                  <w:marLeft w:val="0"/>
                  <w:marRight w:val="0"/>
                  <w:marTop w:val="0"/>
                  <w:marBottom w:val="0"/>
                  <w:divBdr>
                    <w:top w:val="none" w:sz="0" w:space="0" w:color="auto"/>
                    <w:left w:val="none" w:sz="0" w:space="0" w:color="auto"/>
                    <w:bottom w:val="none" w:sz="0" w:space="0" w:color="auto"/>
                    <w:right w:val="none" w:sz="0" w:space="0" w:color="auto"/>
                  </w:divBdr>
                  <w:divsChild>
                    <w:div w:id="383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29595">
          <w:marLeft w:val="0"/>
          <w:marRight w:val="0"/>
          <w:marTop w:val="0"/>
          <w:marBottom w:val="0"/>
          <w:divBdr>
            <w:top w:val="none" w:sz="0" w:space="0" w:color="auto"/>
            <w:left w:val="none" w:sz="0" w:space="0" w:color="auto"/>
            <w:bottom w:val="none" w:sz="0" w:space="0" w:color="auto"/>
            <w:right w:val="none" w:sz="0" w:space="0" w:color="auto"/>
          </w:divBdr>
        </w:div>
      </w:divsChild>
    </w:div>
    <w:div w:id="242107930">
      <w:bodyDiv w:val="1"/>
      <w:marLeft w:val="0"/>
      <w:marRight w:val="0"/>
      <w:marTop w:val="0"/>
      <w:marBottom w:val="0"/>
      <w:divBdr>
        <w:top w:val="none" w:sz="0" w:space="0" w:color="auto"/>
        <w:left w:val="none" w:sz="0" w:space="0" w:color="auto"/>
        <w:bottom w:val="none" w:sz="0" w:space="0" w:color="auto"/>
        <w:right w:val="none" w:sz="0" w:space="0" w:color="auto"/>
      </w:divBdr>
      <w:divsChild>
        <w:div w:id="929314360">
          <w:marLeft w:val="0"/>
          <w:marRight w:val="0"/>
          <w:marTop w:val="0"/>
          <w:marBottom w:val="0"/>
          <w:divBdr>
            <w:top w:val="none" w:sz="0" w:space="0" w:color="auto"/>
            <w:left w:val="none" w:sz="0" w:space="0" w:color="auto"/>
            <w:bottom w:val="none" w:sz="0" w:space="0" w:color="auto"/>
            <w:right w:val="none" w:sz="0" w:space="0" w:color="auto"/>
          </w:divBdr>
          <w:divsChild>
            <w:div w:id="410927230">
              <w:marLeft w:val="0"/>
              <w:marRight w:val="0"/>
              <w:marTop w:val="0"/>
              <w:marBottom w:val="0"/>
              <w:divBdr>
                <w:top w:val="none" w:sz="0" w:space="0" w:color="auto"/>
                <w:left w:val="none" w:sz="0" w:space="0" w:color="auto"/>
                <w:bottom w:val="none" w:sz="0" w:space="0" w:color="auto"/>
                <w:right w:val="none" w:sz="0" w:space="0" w:color="auto"/>
              </w:divBdr>
            </w:div>
            <w:div w:id="664474229">
              <w:marLeft w:val="0"/>
              <w:marRight w:val="0"/>
              <w:marTop w:val="0"/>
              <w:marBottom w:val="0"/>
              <w:divBdr>
                <w:top w:val="none" w:sz="0" w:space="0" w:color="auto"/>
                <w:left w:val="none" w:sz="0" w:space="0" w:color="auto"/>
                <w:bottom w:val="none" w:sz="0" w:space="0" w:color="auto"/>
                <w:right w:val="none" w:sz="0" w:space="0" w:color="auto"/>
              </w:divBdr>
            </w:div>
            <w:div w:id="805513032">
              <w:marLeft w:val="0"/>
              <w:marRight w:val="0"/>
              <w:marTop w:val="0"/>
              <w:marBottom w:val="0"/>
              <w:divBdr>
                <w:top w:val="none" w:sz="0" w:space="0" w:color="auto"/>
                <w:left w:val="none" w:sz="0" w:space="0" w:color="auto"/>
                <w:bottom w:val="none" w:sz="0" w:space="0" w:color="auto"/>
                <w:right w:val="none" w:sz="0" w:space="0" w:color="auto"/>
              </w:divBdr>
            </w:div>
            <w:div w:id="916210483">
              <w:marLeft w:val="0"/>
              <w:marRight w:val="0"/>
              <w:marTop w:val="0"/>
              <w:marBottom w:val="0"/>
              <w:divBdr>
                <w:top w:val="none" w:sz="0" w:space="0" w:color="auto"/>
                <w:left w:val="none" w:sz="0" w:space="0" w:color="auto"/>
                <w:bottom w:val="none" w:sz="0" w:space="0" w:color="auto"/>
                <w:right w:val="none" w:sz="0" w:space="0" w:color="auto"/>
              </w:divBdr>
            </w:div>
            <w:div w:id="1648820950">
              <w:marLeft w:val="0"/>
              <w:marRight w:val="0"/>
              <w:marTop w:val="0"/>
              <w:marBottom w:val="0"/>
              <w:divBdr>
                <w:top w:val="none" w:sz="0" w:space="0" w:color="auto"/>
                <w:left w:val="none" w:sz="0" w:space="0" w:color="auto"/>
                <w:bottom w:val="none" w:sz="0" w:space="0" w:color="auto"/>
                <w:right w:val="none" w:sz="0" w:space="0" w:color="auto"/>
              </w:divBdr>
            </w:div>
          </w:divsChild>
        </w:div>
        <w:div w:id="936258486">
          <w:marLeft w:val="0"/>
          <w:marRight w:val="0"/>
          <w:marTop w:val="0"/>
          <w:marBottom w:val="0"/>
          <w:divBdr>
            <w:top w:val="none" w:sz="0" w:space="0" w:color="auto"/>
            <w:left w:val="none" w:sz="0" w:space="0" w:color="auto"/>
            <w:bottom w:val="none" w:sz="0" w:space="0" w:color="auto"/>
            <w:right w:val="none" w:sz="0" w:space="0" w:color="auto"/>
          </w:divBdr>
        </w:div>
        <w:div w:id="2117018881">
          <w:marLeft w:val="0"/>
          <w:marRight w:val="0"/>
          <w:marTop w:val="0"/>
          <w:marBottom w:val="0"/>
          <w:divBdr>
            <w:top w:val="none" w:sz="0" w:space="0" w:color="auto"/>
            <w:left w:val="none" w:sz="0" w:space="0" w:color="auto"/>
            <w:bottom w:val="none" w:sz="0" w:space="0" w:color="auto"/>
            <w:right w:val="none" w:sz="0" w:space="0" w:color="auto"/>
          </w:divBdr>
        </w:div>
      </w:divsChild>
    </w:div>
    <w:div w:id="531655142">
      <w:bodyDiv w:val="1"/>
      <w:marLeft w:val="0"/>
      <w:marRight w:val="0"/>
      <w:marTop w:val="0"/>
      <w:marBottom w:val="0"/>
      <w:divBdr>
        <w:top w:val="none" w:sz="0" w:space="0" w:color="auto"/>
        <w:left w:val="none" w:sz="0" w:space="0" w:color="auto"/>
        <w:bottom w:val="none" w:sz="0" w:space="0" w:color="auto"/>
        <w:right w:val="none" w:sz="0" w:space="0" w:color="auto"/>
      </w:divBdr>
      <w:divsChild>
        <w:div w:id="68158515">
          <w:marLeft w:val="0"/>
          <w:marRight w:val="0"/>
          <w:marTop w:val="0"/>
          <w:marBottom w:val="0"/>
          <w:divBdr>
            <w:top w:val="none" w:sz="0" w:space="0" w:color="auto"/>
            <w:left w:val="none" w:sz="0" w:space="0" w:color="auto"/>
            <w:bottom w:val="none" w:sz="0" w:space="0" w:color="auto"/>
            <w:right w:val="none" w:sz="0" w:space="0" w:color="auto"/>
          </w:divBdr>
        </w:div>
        <w:div w:id="310449528">
          <w:marLeft w:val="0"/>
          <w:marRight w:val="0"/>
          <w:marTop w:val="0"/>
          <w:marBottom w:val="0"/>
          <w:divBdr>
            <w:top w:val="none" w:sz="0" w:space="0" w:color="auto"/>
            <w:left w:val="none" w:sz="0" w:space="0" w:color="auto"/>
            <w:bottom w:val="none" w:sz="0" w:space="0" w:color="auto"/>
            <w:right w:val="none" w:sz="0" w:space="0" w:color="auto"/>
          </w:divBdr>
        </w:div>
        <w:div w:id="1241983628">
          <w:marLeft w:val="0"/>
          <w:marRight w:val="0"/>
          <w:marTop w:val="0"/>
          <w:marBottom w:val="0"/>
          <w:divBdr>
            <w:top w:val="none" w:sz="0" w:space="0" w:color="auto"/>
            <w:left w:val="none" w:sz="0" w:space="0" w:color="auto"/>
            <w:bottom w:val="none" w:sz="0" w:space="0" w:color="auto"/>
            <w:right w:val="none" w:sz="0" w:space="0" w:color="auto"/>
          </w:divBdr>
        </w:div>
        <w:div w:id="1280452184">
          <w:marLeft w:val="0"/>
          <w:marRight w:val="0"/>
          <w:marTop w:val="0"/>
          <w:marBottom w:val="0"/>
          <w:divBdr>
            <w:top w:val="none" w:sz="0" w:space="0" w:color="auto"/>
            <w:left w:val="none" w:sz="0" w:space="0" w:color="auto"/>
            <w:bottom w:val="none" w:sz="0" w:space="0" w:color="auto"/>
            <w:right w:val="none" w:sz="0" w:space="0" w:color="auto"/>
          </w:divBdr>
        </w:div>
      </w:divsChild>
    </w:div>
    <w:div w:id="547061685">
      <w:bodyDiv w:val="1"/>
      <w:marLeft w:val="0"/>
      <w:marRight w:val="0"/>
      <w:marTop w:val="0"/>
      <w:marBottom w:val="0"/>
      <w:divBdr>
        <w:top w:val="none" w:sz="0" w:space="0" w:color="auto"/>
        <w:left w:val="none" w:sz="0" w:space="0" w:color="auto"/>
        <w:bottom w:val="none" w:sz="0" w:space="0" w:color="auto"/>
        <w:right w:val="none" w:sz="0" w:space="0" w:color="auto"/>
      </w:divBdr>
    </w:div>
    <w:div w:id="751051770">
      <w:bodyDiv w:val="1"/>
      <w:marLeft w:val="0"/>
      <w:marRight w:val="0"/>
      <w:marTop w:val="0"/>
      <w:marBottom w:val="0"/>
      <w:divBdr>
        <w:top w:val="none" w:sz="0" w:space="0" w:color="auto"/>
        <w:left w:val="none" w:sz="0" w:space="0" w:color="auto"/>
        <w:bottom w:val="none" w:sz="0" w:space="0" w:color="auto"/>
        <w:right w:val="none" w:sz="0" w:space="0" w:color="auto"/>
      </w:divBdr>
    </w:div>
    <w:div w:id="785195858">
      <w:bodyDiv w:val="1"/>
      <w:marLeft w:val="0"/>
      <w:marRight w:val="0"/>
      <w:marTop w:val="0"/>
      <w:marBottom w:val="0"/>
      <w:divBdr>
        <w:top w:val="none" w:sz="0" w:space="0" w:color="auto"/>
        <w:left w:val="none" w:sz="0" w:space="0" w:color="auto"/>
        <w:bottom w:val="none" w:sz="0" w:space="0" w:color="auto"/>
        <w:right w:val="none" w:sz="0" w:space="0" w:color="auto"/>
      </w:divBdr>
    </w:div>
    <w:div w:id="801845511">
      <w:bodyDiv w:val="1"/>
      <w:marLeft w:val="0"/>
      <w:marRight w:val="0"/>
      <w:marTop w:val="0"/>
      <w:marBottom w:val="0"/>
      <w:divBdr>
        <w:top w:val="none" w:sz="0" w:space="0" w:color="auto"/>
        <w:left w:val="none" w:sz="0" w:space="0" w:color="auto"/>
        <w:bottom w:val="none" w:sz="0" w:space="0" w:color="auto"/>
        <w:right w:val="none" w:sz="0" w:space="0" w:color="auto"/>
      </w:divBdr>
      <w:divsChild>
        <w:div w:id="216627297">
          <w:marLeft w:val="0"/>
          <w:marRight w:val="0"/>
          <w:marTop w:val="0"/>
          <w:marBottom w:val="0"/>
          <w:divBdr>
            <w:top w:val="none" w:sz="0" w:space="0" w:color="auto"/>
            <w:left w:val="none" w:sz="0" w:space="0" w:color="auto"/>
            <w:bottom w:val="none" w:sz="0" w:space="0" w:color="auto"/>
            <w:right w:val="none" w:sz="0" w:space="0" w:color="auto"/>
          </w:divBdr>
        </w:div>
        <w:div w:id="398947095">
          <w:marLeft w:val="0"/>
          <w:marRight w:val="0"/>
          <w:marTop w:val="0"/>
          <w:marBottom w:val="0"/>
          <w:divBdr>
            <w:top w:val="none" w:sz="0" w:space="0" w:color="auto"/>
            <w:left w:val="none" w:sz="0" w:space="0" w:color="auto"/>
            <w:bottom w:val="none" w:sz="0" w:space="0" w:color="auto"/>
            <w:right w:val="none" w:sz="0" w:space="0" w:color="auto"/>
          </w:divBdr>
        </w:div>
        <w:div w:id="505945766">
          <w:marLeft w:val="0"/>
          <w:marRight w:val="0"/>
          <w:marTop w:val="0"/>
          <w:marBottom w:val="0"/>
          <w:divBdr>
            <w:top w:val="none" w:sz="0" w:space="0" w:color="auto"/>
            <w:left w:val="none" w:sz="0" w:space="0" w:color="auto"/>
            <w:bottom w:val="none" w:sz="0" w:space="0" w:color="auto"/>
            <w:right w:val="none" w:sz="0" w:space="0" w:color="auto"/>
          </w:divBdr>
        </w:div>
        <w:div w:id="754134987">
          <w:marLeft w:val="0"/>
          <w:marRight w:val="0"/>
          <w:marTop w:val="0"/>
          <w:marBottom w:val="0"/>
          <w:divBdr>
            <w:top w:val="none" w:sz="0" w:space="0" w:color="auto"/>
            <w:left w:val="none" w:sz="0" w:space="0" w:color="auto"/>
            <w:bottom w:val="none" w:sz="0" w:space="0" w:color="auto"/>
            <w:right w:val="none" w:sz="0" w:space="0" w:color="auto"/>
          </w:divBdr>
        </w:div>
        <w:div w:id="898904499">
          <w:marLeft w:val="0"/>
          <w:marRight w:val="0"/>
          <w:marTop w:val="0"/>
          <w:marBottom w:val="0"/>
          <w:divBdr>
            <w:top w:val="none" w:sz="0" w:space="0" w:color="auto"/>
            <w:left w:val="none" w:sz="0" w:space="0" w:color="auto"/>
            <w:bottom w:val="none" w:sz="0" w:space="0" w:color="auto"/>
            <w:right w:val="none" w:sz="0" w:space="0" w:color="auto"/>
          </w:divBdr>
        </w:div>
        <w:div w:id="1012801724">
          <w:marLeft w:val="0"/>
          <w:marRight w:val="0"/>
          <w:marTop w:val="0"/>
          <w:marBottom w:val="0"/>
          <w:divBdr>
            <w:top w:val="none" w:sz="0" w:space="0" w:color="auto"/>
            <w:left w:val="none" w:sz="0" w:space="0" w:color="auto"/>
            <w:bottom w:val="none" w:sz="0" w:space="0" w:color="auto"/>
            <w:right w:val="none" w:sz="0" w:space="0" w:color="auto"/>
          </w:divBdr>
        </w:div>
        <w:div w:id="1138492308">
          <w:marLeft w:val="0"/>
          <w:marRight w:val="0"/>
          <w:marTop w:val="0"/>
          <w:marBottom w:val="0"/>
          <w:divBdr>
            <w:top w:val="none" w:sz="0" w:space="0" w:color="auto"/>
            <w:left w:val="none" w:sz="0" w:space="0" w:color="auto"/>
            <w:bottom w:val="none" w:sz="0" w:space="0" w:color="auto"/>
            <w:right w:val="none" w:sz="0" w:space="0" w:color="auto"/>
          </w:divBdr>
        </w:div>
        <w:div w:id="1193686897">
          <w:marLeft w:val="0"/>
          <w:marRight w:val="0"/>
          <w:marTop w:val="0"/>
          <w:marBottom w:val="0"/>
          <w:divBdr>
            <w:top w:val="none" w:sz="0" w:space="0" w:color="auto"/>
            <w:left w:val="none" w:sz="0" w:space="0" w:color="auto"/>
            <w:bottom w:val="none" w:sz="0" w:space="0" w:color="auto"/>
            <w:right w:val="none" w:sz="0" w:space="0" w:color="auto"/>
          </w:divBdr>
        </w:div>
        <w:div w:id="1366368716">
          <w:marLeft w:val="0"/>
          <w:marRight w:val="0"/>
          <w:marTop w:val="0"/>
          <w:marBottom w:val="0"/>
          <w:divBdr>
            <w:top w:val="none" w:sz="0" w:space="0" w:color="auto"/>
            <w:left w:val="none" w:sz="0" w:space="0" w:color="auto"/>
            <w:bottom w:val="none" w:sz="0" w:space="0" w:color="auto"/>
            <w:right w:val="none" w:sz="0" w:space="0" w:color="auto"/>
          </w:divBdr>
        </w:div>
        <w:div w:id="1386416297">
          <w:marLeft w:val="0"/>
          <w:marRight w:val="0"/>
          <w:marTop w:val="0"/>
          <w:marBottom w:val="0"/>
          <w:divBdr>
            <w:top w:val="none" w:sz="0" w:space="0" w:color="auto"/>
            <w:left w:val="none" w:sz="0" w:space="0" w:color="auto"/>
            <w:bottom w:val="none" w:sz="0" w:space="0" w:color="auto"/>
            <w:right w:val="none" w:sz="0" w:space="0" w:color="auto"/>
          </w:divBdr>
        </w:div>
        <w:div w:id="1417751494">
          <w:marLeft w:val="0"/>
          <w:marRight w:val="0"/>
          <w:marTop w:val="0"/>
          <w:marBottom w:val="0"/>
          <w:divBdr>
            <w:top w:val="none" w:sz="0" w:space="0" w:color="auto"/>
            <w:left w:val="none" w:sz="0" w:space="0" w:color="auto"/>
            <w:bottom w:val="none" w:sz="0" w:space="0" w:color="auto"/>
            <w:right w:val="none" w:sz="0" w:space="0" w:color="auto"/>
          </w:divBdr>
        </w:div>
        <w:div w:id="1582910233">
          <w:marLeft w:val="0"/>
          <w:marRight w:val="0"/>
          <w:marTop w:val="0"/>
          <w:marBottom w:val="0"/>
          <w:divBdr>
            <w:top w:val="none" w:sz="0" w:space="0" w:color="auto"/>
            <w:left w:val="none" w:sz="0" w:space="0" w:color="auto"/>
            <w:bottom w:val="none" w:sz="0" w:space="0" w:color="auto"/>
            <w:right w:val="none" w:sz="0" w:space="0" w:color="auto"/>
          </w:divBdr>
        </w:div>
        <w:div w:id="1595747788">
          <w:marLeft w:val="0"/>
          <w:marRight w:val="0"/>
          <w:marTop w:val="0"/>
          <w:marBottom w:val="0"/>
          <w:divBdr>
            <w:top w:val="none" w:sz="0" w:space="0" w:color="auto"/>
            <w:left w:val="none" w:sz="0" w:space="0" w:color="auto"/>
            <w:bottom w:val="none" w:sz="0" w:space="0" w:color="auto"/>
            <w:right w:val="none" w:sz="0" w:space="0" w:color="auto"/>
          </w:divBdr>
        </w:div>
        <w:div w:id="1896551851">
          <w:marLeft w:val="0"/>
          <w:marRight w:val="0"/>
          <w:marTop w:val="0"/>
          <w:marBottom w:val="0"/>
          <w:divBdr>
            <w:top w:val="none" w:sz="0" w:space="0" w:color="auto"/>
            <w:left w:val="none" w:sz="0" w:space="0" w:color="auto"/>
            <w:bottom w:val="none" w:sz="0" w:space="0" w:color="auto"/>
            <w:right w:val="none" w:sz="0" w:space="0" w:color="auto"/>
          </w:divBdr>
        </w:div>
      </w:divsChild>
    </w:div>
    <w:div w:id="831524770">
      <w:bodyDiv w:val="1"/>
      <w:marLeft w:val="0"/>
      <w:marRight w:val="0"/>
      <w:marTop w:val="0"/>
      <w:marBottom w:val="0"/>
      <w:divBdr>
        <w:top w:val="none" w:sz="0" w:space="0" w:color="auto"/>
        <w:left w:val="none" w:sz="0" w:space="0" w:color="auto"/>
        <w:bottom w:val="none" w:sz="0" w:space="0" w:color="auto"/>
        <w:right w:val="none" w:sz="0" w:space="0" w:color="auto"/>
      </w:divBdr>
    </w:div>
    <w:div w:id="848174491">
      <w:bodyDiv w:val="1"/>
      <w:marLeft w:val="0"/>
      <w:marRight w:val="0"/>
      <w:marTop w:val="0"/>
      <w:marBottom w:val="0"/>
      <w:divBdr>
        <w:top w:val="none" w:sz="0" w:space="0" w:color="auto"/>
        <w:left w:val="none" w:sz="0" w:space="0" w:color="auto"/>
        <w:bottom w:val="none" w:sz="0" w:space="0" w:color="auto"/>
        <w:right w:val="none" w:sz="0" w:space="0" w:color="auto"/>
      </w:divBdr>
      <w:divsChild>
        <w:div w:id="487554175">
          <w:marLeft w:val="0"/>
          <w:marRight w:val="0"/>
          <w:marTop w:val="0"/>
          <w:marBottom w:val="0"/>
          <w:divBdr>
            <w:top w:val="none" w:sz="0" w:space="0" w:color="auto"/>
            <w:left w:val="none" w:sz="0" w:space="0" w:color="auto"/>
            <w:bottom w:val="none" w:sz="0" w:space="0" w:color="auto"/>
            <w:right w:val="none" w:sz="0" w:space="0" w:color="auto"/>
          </w:divBdr>
        </w:div>
        <w:div w:id="693503524">
          <w:marLeft w:val="0"/>
          <w:marRight w:val="0"/>
          <w:marTop w:val="0"/>
          <w:marBottom w:val="0"/>
          <w:divBdr>
            <w:top w:val="none" w:sz="0" w:space="0" w:color="auto"/>
            <w:left w:val="none" w:sz="0" w:space="0" w:color="auto"/>
            <w:bottom w:val="none" w:sz="0" w:space="0" w:color="auto"/>
            <w:right w:val="none" w:sz="0" w:space="0" w:color="auto"/>
          </w:divBdr>
        </w:div>
      </w:divsChild>
    </w:div>
    <w:div w:id="862128420">
      <w:bodyDiv w:val="1"/>
      <w:marLeft w:val="0"/>
      <w:marRight w:val="0"/>
      <w:marTop w:val="0"/>
      <w:marBottom w:val="0"/>
      <w:divBdr>
        <w:top w:val="none" w:sz="0" w:space="0" w:color="auto"/>
        <w:left w:val="none" w:sz="0" w:space="0" w:color="auto"/>
        <w:bottom w:val="none" w:sz="0" w:space="0" w:color="auto"/>
        <w:right w:val="none" w:sz="0" w:space="0" w:color="auto"/>
      </w:divBdr>
    </w:div>
    <w:div w:id="866255830">
      <w:bodyDiv w:val="1"/>
      <w:marLeft w:val="0"/>
      <w:marRight w:val="0"/>
      <w:marTop w:val="0"/>
      <w:marBottom w:val="0"/>
      <w:divBdr>
        <w:top w:val="none" w:sz="0" w:space="0" w:color="auto"/>
        <w:left w:val="none" w:sz="0" w:space="0" w:color="auto"/>
        <w:bottom w:val="none" w:sz="0" w:space="0" w:color="auto"/>
        <w:right w:val="none" w:sz="0" w:space="0" w:color="auto"/>
      </w:divBdr>
    </w:div>
    <w:div w:id="868681327">
      <w:bodyDiv w:val="1"/>
      <w:marLeft w:val="0"/>
      <w:marRight w:val="0"/>
      <w:marTop w:val="0"/>
      <w:marBottom w:val="0"/>
      <w:divBdr>
        <w:top w:val="none" w:sz="0" w:space="0" w:color="auto"/>
        <w:left w:val="none" w:sz="0" w:space="0" w:color="auto"/>
        <w:bottom w:val="none" w:sz="0" w:space="0" w:color="auto"/>
        <w:right w:val="none" w:sz="0" w:space="0" w:color="auto"/>
      </w:divBdr>
      <w:divsChild>
        <w:div w:id="192571904">
          <w:marLeft w:val="0"/>
          <w:marRight w:val="0"/>
          <w:marTop w:val="0"/>
          <w:marBottom w:val="0"/>
          <w:divBdr>
            <w:top w:val="none" w:sz="0" w:space="0" w:color="auto"/>
            <w:left w:val="none" w:sz="0" w:space="0" w:color="auto"/>
            <w:bottom w:val="none" w:sz="0" w:space="0" w:color="auto"/>
            <w:right w:val="none" w:sz="0" w:space="0" w:color="auto"/>
          </w:divBdr>
        </w:div>
      </w:divsChild>
    </w:div>
    <w:div w:id="871651056">
      <w:bodyDiv w:val="1"/>
      <w:marLeft w:val="0"/>
      <w:marRight w:val="0"/>
      <w:marTop w:val="0"/>
      <w:marBottom w:val="0"/>
      <w:divBdr>
        <w:top w:val="none" w:sz="0" w:space="0" w:color="auto"/>
        <w:left w:val="none" w:sz="0" w:space="0" w:color="auto"/>
        <w:bottom w:val="none" w:sz="0" w:space="0" w:color="auto"/>
        <w:right w:val="none" w:sz="0" w:space="0" w:color="auto"/>
      </w:divBdr>
    </w:div>
    <w:div w:id="903295484">
      <w:bodyDiv w:val="1"/>
      <w:marLeft w:val="0"/>
      <w:marRight w:val="0"/>
      <w:marTop w:val="0"/>
      <w:marBottom w:val="0"/>
      <w:divBdr>
        <w:top w:val="none" w:sz="0" w:space="0" w:color="auto"/>
        <w:left w:val="none" w:sz="0" w:space="0" w:color="auto"/>
        <w:bottom w:val="none" w:sz="0" w:space="0" w:color="auto"/>
        <w:right w:val="none" w:sz="0" w:space="0" w:color="auto"/>
      </w:divBdr>
    </w:div>
    <w:div w:id="915481837">
      <w:bodyDiv w:val="1"/>
      <w:marLeft w:val="0"/>
      <w:marRight w:val="0"/>
      <w:marTop w:val="0"/>
      <w:marBottom w:val="0"/>
      <w:divBdr>
        <w:top w:val="none" w:sz="0" w:space="0" w:color="auto"/>
        <w:left w:val="none" w:sz="0" w:space="0" w:color="auto"/>
        <w:bottom w:val="none" w:sz="0" w:space="0" w:color="auto"/>
        <w:right w:val="none" w:sz="0" w:space="0" w:color="auto"/>
      </w:divBdr>
    </w:div>
    <w:div w:id="916743921">
      <w:bodyDiv w:val="1"/>
      <w:marLeft w:val="0"/>
      <w:marRight w:val="0"/>
      <w:marTop w:val="0"/>
      <w:marBottom w:val="0"/>
      <w:divBdr>
        <w:top w:val="none" w:sz="0" w:space="0" w:color="auto"/>
        <w:left w:val="none" w:sz="0" w:space="0" w:color="auto"/>
        <w:bottom w:val="none" w:sz="0" w:space="0" w:color="auto"/>
        <w:right w:val="none" w:sz="0" w:space="0" w:color="auto"/>
      </w:divBdr>
      <w:divsChild>
        <w:div w:id="27612601">
          <w:marLeft w:val="0"/>
          <w:marRight w:val="0"/>
          <w:marTop w:val="0"/>
          <w:marBottom w:val="0"/>
          <w:divBdr>
            <w:top w:val="none" w:sz="0" w:space="0" w:color="auto"/>
            <w:left w:val="none" w:sz="0" w:space="0" w:color="auto"/>
            <w:bottom w:val="none" w:sz="0" w:space="0" w:color="auto"/>
            <w:right w:val="none" w:sz="0" w:space="0" w:color="auto"/>
          </w:divBdr>
        </w:div>
        <w:div w:id="707221765">
          <w:marLeft w:val="0"/>
          <w:marRight w:val="0"/>
          <w:marTop w:val="0"/>
          <w:marBottom w:val="0"/>
          <w:divBdr>
            <w:top w:val="none" w:sz="0" w:space="0" w:color="auto"/>
            <w:left w:val="none" w:sz="0" w:space="0" w:color="auto"/>
            <w:bottom w:val="none" w:sz="0" w:space="0" w:color="auto"/>
            <w:right w:val="none" w:sz="0" w:space="0" w:color="auto"/>
          </w:divBdr>
        </w:div>
        <w:div w:id="1212382126">
          <w:marLeft w:val="0"/>
          <w:marRight w:val="0"/>
          <w:marTop w:val="0"/>
          <w:marBottom w:val="0"/>
          <w:divBdr>
            <w:top w:val="none" w:sz="0" w:space="0" w:color="auto"/>
            <w:left w:val="none" w:sz="0" w:space="0" w:color="auto"/>
            <w:bottom w:val="none" w:sz="0" w:space="0" w:color="auto"/>
            <w:right w:val="none" w:sz="0" w:space="0" w:color="auto"/>
          </w:divBdr>
        </w:div>
        <w:div w:id="1558080328">
          <w:marLeft w:val="0"/>
          <w:marRight w:val="0"/>
          <w:marTop w:val="0"/>
          <w:marBottom w:val="0"/>
          <w:divBdr>
            <w:top w:val="none" w:sz="0" w:space="0" w:color="auto"/>
            <w:left w:val="none" w:sz="0" w:space="0" w:color="auto"/>
            <w:bottom w:val="none" w:sz="0" w:space="0" w:color="auto"/>
            <w:right w:val="none" w:sz="0" w:space="0" w:color="auto"/>
          </w:divBdr>
        </w:div>
        <w:div w:id="1799689667">
          <w:marLeft w:val="0"/>
          <w:marRight w:val="0"/>
          <w:marTop w:val="0"/>
          <w:marBottom w:val="0"/>
          <w:divBdr>
            <w:top w:val="none" w:sz="0" w:space="0" w:color="auto"/>
            <w:left w:val="none" w:sz="0" w:space="0" w:color="auto"/>
            <w:bottom w:val="none" w:sz="0" w:space="0" w:color="auto"/>
            <w:right w:val="none" w:sz="0" w:space="0" w:color="auto"/>
          </w:divBdr>
        </w:div>
      </w:divsChild>
    </w:div>
    <w:div w:id="934364202">
      <w:bodyDiv w:val="1"/>
      <w:marLeft w:val="0"/>
      <w:marRight w:val="0"/>
      <w:marTop w:val="0"/>
      <w:marBottom w:val="0"/>
      <w:divBdr>
        <w:top w:val="none" w:sz="0" w:space="0" w:color="auto"/>
        <w:left w:val="none" w:sz="0" w:space="0" w:color="auto"/>
        <w:bottom w:val="none" w:sz="0" w:space="0" w:color="auto"/>
        <w:right w:val="none" w:sz="0" w:space="0" w:color="auto"/>
      </w:divBdr>
    </w:div>
    <w:div w:id="940259556">
      <w:bodyDiv w:val="1"/>
      <w:marLeft w:val="0"/>
      <w:marRight w:val="0"/>
      <w:marTop w:val="0"/>
      <w:marBottom w:val="0"/>
      <w:divBdr>
        <w:top w:val="none" w:sz="0" w:space="0" w:color="auto"/>
        <w:left w:val="none" w:sz="0" w:space="0" w:color="auto"/>
        <w:bottom w:val="none" w:sz="0" w:space="0" w:color="auto"/>
        <w:right w:val="none" w:sz="0" w:space="0" w:color="auto"/>
      </w:divBdr>
    </w:div>
    <w:div w:id="946817550">
      <w:bodyDiv w:val="1"/>
      <w:marLeft w:val="0"/>
      <w:marRight w:val="0"/>
      <w:marTop w:val="0"/>
      <w:marBottom w:val="0"/>
      <w:divBdr>
        <w:top w:val="none" w:sz="0" w:space="0" w:color="auto"/>
        <w:left w:val="none" w:sz="0" w:space="0" w:color="auto"/>
        <w:bottom w:val="none" w:sz="0" w:space="0" w:color="auto"/>
        <w:right w:val="none" w:sz="0" w:space="0" w:color="auto"/>
      </w:divBdr>
    </w:div>
    <w:div w:id="977875859">
      <w:bodyDiv w:val="1"/>
      <w:marLeft w:val="0"/>
      <w:marRight w:val="0"/>
      <w:marTop w:val="0"/>
      <w:marBottom w:val="0"/>
      <w:divBdr>
        <w:top w:val="none" w:sz="0" w:space="0" w:color="auto"/>
        <w:left w:val="none" w:sz="0" w:space="0" w:color="auto"/>
        <w:bottom w:val="none" w:sz="0" w:space="0" w:color="auto"/>
        <w:right w:val="none" w:sz="0" w:space="0" w:color="auto"/>
      </w:divBdr>
    </w:div>
    <w:div w:id="993921558">
      <w:bodyDiv w:val="1"/>
      <w:marLeft w:val="0"/>
      <w:marRight w:val="0"/>
      <w:marTop w:val="0"/>
      <w:marBottom w:val="0"/>
      <w:divBdr>
        <w:top w:val="none" w:sz="0" w:space="0" w:color="auto"/>
        <w:left w:val="none" w:sz="0" w:space="0" w:color="auto"/>
        <w:bottom w:val="none" w:sz="0" w:space="0" w:color="auto"/>
        <w:right w:val="none" w:sz="0" w:space="0" w:color="auto"/>
      </w:divBdr>
      <w:divsChild>
        <w:div w:id="614557461">
          <w:marLeft w:val="0"/>
          <w:marRight w:val="0"/>
          <w:marTop w:val="0"/>
          <w:marBottom w:val="0"/>
          <w:divBdr>
            <w:top w:val="none" w:sz="0" w:space="0" w:color="auto"/>
            <w:left w:val="none" w:sz="0" w:space="0" w:color="auto"/>
            <w:bottom w:val="none" w:sz="0" w:space="0" w:color="auto"/>
            <w:right w:val="none" w:sz="0" w:space="0" w:color="auto"/>
          </w:divBdr>
          <w:divsChild>
            <w:div w:id="162741652">
              <w:marLeft w:val="0"/>
              <w:marRight w:val="0"/>
              <w:marTop w:val="0"/>
              <w:marBottom w:val="0"/>
              <w:divBdr>
                <w:top w:val="none" w:sz="0" w:space="0" w:color="auto"/>
                <w:left w:val="none" w:sz="0" w:space="0" w:color="auto"/>
                <w:bottom w:val="none" w:sz="0" w:space="0" w:color="auto"/>
                <w:right w:val="none" w:sz="0" w:space="0" w:color="auto"/>
              </w:divBdr>
            </w:div>
            <w:div w:id="296181313">
              <w:marLeft w:val="0"/>
              <w:marRight w:val="0"/>
              <w:marTop w:val="0"/>
              <w:marBottom w:val="0"/>
              <w:divBdr>
                <w:top w:val="none" w:sz="0" w:space="0" w:color="auto"/>
                <w:left w:val="none" w:sz="0" w:space="0" w:color="auto"/>
                <w:bottom w:val="none" w:sz="0" w:space="0" w:color="auto"/>
                <w:right w:val="none" w:sz="0" w:space="0" w:color="auto"/>
              </w:divBdr>
            </w:div>
            <w:div w:id="922489501">
              <w:marLeft w:val="0"/>
              <w:marRight w:val="0"/>
              <w:marTop w:val="0"/>
              <w:marBottom w:val="0"/>
              <w:divBdr>
                <w:top w:val="none" w:sz="0" w:space="0" w:color="auto"/>
                <w:left w:val="none" w:sz="0" w:space="0" w:color="auto"/>
                <w:bottom w:val="none" w:sz="0" w:space="0" w:color="auto"/>
                <w:right w:val="none" w:sz="0" w:space="0" w:color="auto"/>
              </w:divBdr>
            </w:div>
            <w:div w:id="1468863162">
              <w:marLeft w:val="0"/>
              <w:marRight w:val="0"/>
              <w:marTop w:val="0"/>
              <w:marBottom w:val="0"/>
              <w:divBdr>
                <w:top w:val="none" w:sz="0" w:space="0" w:color="auto"/>
                <w:left w:val="none" w:sz="0" w:space="0" w:color="auto"/>
                <w:bottom w:val="none" w:sz="0" w:space="0" w:color="auto"/>
                <w:right w:val="none" w:sz="0" w:space="0" w:color="auto"/>
              </w:divBdr>
            </w:div>
            <w:div w:id="1885410636">
              <w:marLeft w:val="0"/>
              <w:marRight w:val="0"/>
              <w:marTop w:val="0"/>
              <w:marBottom w:val="0"/>
              <w:divBdr>
                <w:top w:val="none" w:sz="0" w:space="0" w:color="auto"/>
                <w:left w:val="none" w:sz="0" w:space="0" w:color="auto"/>
                <w:bottom w:val="none" w:sz="0" w:space="0" w:color="auto"/>
                <w:right w:val="none" w:sz="0" w:space="0" w:color="auto"/>
              </w:divBdr>
            </w:div>
          </w:divsChild>
        </w:div>
        <w:div w:id="719061771">
          <w:marLeft w:val="0"/>
          <w:marRight w:val="0"/>
          <w:marTop w:val="0"/>
          <w:marBottom w:val="0"/>
          <w:divBdr>
            <w:top w:val="none" w:sz="0" w:space="0" w:color="auto"/>
            <w:left w:val="none" w:sz="0" w:space="0" w:color="auto"/>
            <w:bottom w:val="none" w:sz="0" w:space="0" w:color="auto"/>
            <w:right w:val="none" w:sz="0" w:space="0" w:color="auto"/>
          </w:divBdr>
        </w:div>
        <w:div w:id="1084451796">
          <w:marLeft w:val="0"/>
          <w:marRight w:val="0"/>
          <w:marTop w:val="0"/>
          <w:marBottom w:val="0"/>
          <w:divBdr>
            <w:top w:val="none" w:sz="0" w:space="0" w:color="auto"/>
            <w:left w:val="none" w:sz="0" w:space="0" w:color="auto"/>
            <w:bottom w:val="none" w:sz="0" w:space="0" w:color="auto"/>
            <w:right w:val="none" w:sz="0" w:space="0" w:color="auto"/>
          </w:divBdr>
        </w:div>
      </w:divsChild>
    </w:div>
    <w:div w:id="1045565308">
      <w:bodyDiv w:val="1"/>
      <w:marLeft w:val="0"/>
      <w:marRight w:val="0"/>
      <w:marTop w:val="0"/>
      <w:marBottom w:val="0"/>
      <w:divBdr>
        <w:top w:val="none" w:sz="0" w:space="0" w:color="auto"/>
        <w:left w:val="none" w:sz="0" w:space="0" w:color="auto"/>
        <w:bottom w:val="none" w:sz="0" w:space="0" w:color="auto"/>
        <w:right w:val="none" w:sz="0" w:space="0" w:color="auto"/>
      </w:divBdr>
    </w:div>
    <w:div w:id="1078134357">
      <w:bodyDiv w:val="1"/>
      <w:marLeft w:val="0"/>
      <w:marRight w:val="0"/>
      <w:marTop w:val="0"/>
      <w:marBottom w:val="0"/>
      <w:divBdr>
        <w:top w:val="none" w:sz="0" w:space="0" w:color="auto"/>
        <w:left w:val="none" w:sz="0" w:space="0" w:color="auto"/>
        <w:bottom w:val="none" w:sz="0" w:space="0" w:color="auto"/>
        <w:right w:val="none" w:sz="0" w:space="0" w:color="auto"/>
      </w:divBdr>
    </w:div>
    <w:div w:id="1169560541">
      <w:bodyDiv w:val="1"/>
      <w:marLeft w:val="0"/>
      <w:marRight w:val="0"/>
      <w:marTop w:val="0"/>
      <w:marBottom w:val="0"/>
      <w:divBdr>
        <w:top w:val="none" w:sz="0" w:space="0" w:color="auto"/>
        <w:left w:val="none" w:sz="0" w:space="0" w:color="auto"/>
        <w:bottom w:val="none" w:sz="0" w:space="0" w:color="auto"/>
        <w:right w:val="none" w:sz="0" w:space="0" w:color="auto"/>
      </w:divBdr>
      <w:divsChild>
        <w:div w:id="200359042">
          <w:marLeft w:val="0"/>
          <w:marRight w:val="0"/>
          <w:marTop w:val="0"/>
          <w:marBottom w:val="0"/>
          <w:divBdr>
            <w:top w:val="none" w:sz="0" w:space="0" w:color="auto"/>
            <w:left w:val="none" w:sz="0" w:space="0" w:color="auto"/>
            <w:bottom w:val="none" w:sz="0" w:space="0" w:color="auto"/>
            <w:right w:val="none" w:sz="0" w:space="0" w:color="auto"/>
          </w:divBdr>
          <w:divsChild>
            <w:div w:id="117265077">
              <w:marLeft w:val="-75"/>
              <w:marRight w:val="0"/>
              <w:marTop w:val="30"/>
              <w:marBottom w:val="30"/>
              <w:divBdr>
                <w:top w:val="none" w:sz="0" w:space="0" w:color="auto"/>
                <w:left w:val="none" w:sz="0" w:space="0" w:color="auto"/>
                <w:bottom w:val="none" w:sz="0" w:space="0" w:color="auto"/>
                <w:right w:val="none" w:sz="0" w:space="0" w:color="auto"/>
              </w:divBdr>
              <w:divsChild>
                <w:div w:id="69350958">
                  <w:marLeft w:val="0"/>
                  <w:marRight w:val="0"/>
                  <w:marTop w:val="0"/>
                  <w:marBottom w:val="0"/>
                  <w:divBdr>
                    <w:top w:val="none" w:sz="0" w:space="0" w:color="auto"/>
                    <w:left w:val="none" w:sz="0" w:space="0" w:color="auto"/>
                    <w:bottom w:val="none" w:sz="0" w:space="0" w:color="auto"/>
                    <w:right w:val="none" w:sz="0" w:space="0" w:color="auto"/>
                  </w:divBdr>
                  <w:divsChild>
                    <w:div w:id="1770344791">
                      <w:marLeft w:val="0"/>
                      <w:marRight w:val="0"/>
                      <w:marTop w:val="0"/>
                      <w:marBottom w:val="0"/>
                      <w:divBdr>
                        <w:top w:val="none" w:sz="0" w:space="0" w:color="auto"/>
                        <w:left w:val="none" w:sz="0" w:space="0" w:color="auto"/>
                        <w:bottom w:val="none" w:sz="0" w:space="0" w:color="auto"/>
                        <w:right w:val="none" w:sz="0" w:space="0" w:color="auto"/>
                      </w:divBdr>
                    </w:div>
                  </w:divsChild>
                </w:div>
                <w:div w:id="145320584">
                  <w:marLeft w:val="0"/>
                  <w:marRight w:val="0"/>
                  <w:marTop w:val="0"/>
                  <w:marBottom w:val="0"/>
                  <w:divBdr>
                    <w:top w:val="none" w:sz="0" w:space="0" w:color="auto"/>
                    <w:left w:val="none" w:sz="0" w:space="0" w:color="auto"/>
                    <w:bottom w:val="none" w:sz="0" w:space="0" w:color="auto"/>
                    <w:right w:val="none" w:sz="0" w:space="0" w:color="auto"/>
                  </w:divBdr>
                  <w:divsChild>
                    <w:div w:id="2086948473">
                      <w:marLeft w:val="0"/>
                      <w:marRight w:val="0"/>
                      <w:marTop w:val="0"/>
                      <w:marBottom w:val="0"/>
                      <w:divBdr>
                        <w:top w:val="none" w:sz="0" w:space="0" w:color="auto"/>
                        <w:left w:val="none" w:sz="0" w:space="0" w:color="auto"/>
                        <w:bottom w:val="none" w:sz="0" w:space="0" w:color="auto"/>
                        <w:right w:val="none" w:sz="0" w:space="0" w:color="auto"/>
                      </w:divBdr>
                    </w:div>
                  </w:divsChild>
                </w:div>
                <w:div w:id="173032852">
                  <w:marLeft w:val="0"/>
                  <w:marRight w:val="0"/>
                  <w:marTop w:val="0"/>
                  <w:marBottom w:val="0"/>
                  <w:divBdr>
                    <w:top w:val="none" w:sz="0" w:space="0" w:color="auto"/>
                    <w:left w:val="none" w:sz="0" w:space="0" w:color="auto"/>
                    <w:bottom w:val="none" w:sz="0" w:space="0" w:color="auto"/>
                    <w:right w:val="none" w:sz="0" w:space="0" w:color="auto"/>
                  </w:divBdr>
                  <w:divsChild>
                    <w:div w:id="1232620016">
                      <w:marLeft w:val="0"/>
                      <w:marRight w:val="0"/>
                      <w:marTop w:val="0"/>
                      <w:marBottom w:val="0"/>
                      <w:divBdr>
                        <w:top w:val="none" w:sz="0" w:space="0" w:color="auto"/>
                        <w:left w:val="none" w:sz="0" w:space="0" w:color="auto"/>
                        <w:bottom w:val="none" w:sz="0" w:space="0" w:color="auto"/>
                        <w:right w:val="none" w:sz="0" w:space="0" w:color="auto"/>
                      </w:divBdr>
                    </w:div>
                  </w:divsChild>
                </w:div>
                <w:div w:id="239603514">
                  <w:marLeft w:val="0"/>
                  <w:marRight w:val="0"/>
                  <w:marTop w:val="0"/>
                  <w:marBottom w:val="0"/>
                  <w:divBdr>
                    <w:top w:val="none" w:sz="0" w:space="0" w:color="auto"/>
                    <w:left w:val="none" w:sz="0" w:space="0" w:color="auto"/>
                    <w:bottom w:val="none" w:sz="0" w:space="0" w:color="auto"/>
                    <w:right w:val="none" w:sz="0" w:space="0" w:color="auto"/>
                  </w:divBdr>
                  <w:divsChild>
                    <w:div w:id="212667243">
                      <w:marLeft w:val="0"/>
                      <w:marRight w:val="0"/>
                      <w:marTop w:val="0"/>
                      <w:marBottom w:val="0"/>
                      <w:divBdr>
                        <w:top w:val="none" w:sz="0" w:space="0" w:color="auto"/>
                        <w:left w:val="none" w:sz="0" w:space="0" w:color="auto"/>
                        <w:bottom w:val="none" w:sz="0" w:space="0" w:color="auto"/>
                        <w:right w:val="none" w:sz="0" w:space="0" w:color="auto"/>
                      </w:divBdr>
                    </w:div>
                  </w:divsChild>
                </w:div>
                <w:div w:id="293633572">
                  <w:marLeft w:val="0"/>
                  <w:marRight w:val="0"/>
                  <w:marTop w:val="0"/>
                  <w:marBottom w:val="0"/>
                  <w:divBdr>
                    <w:top w:val="none" w:sz="0" w:space="0" w:color="auto"/>
                    <w:left w:val="none" w:sz="0" w:space="0" w:color="auto"/>
                    <w:bottom w:val="none" w:sz="0" w:space="0" w:color="auto"/>
                    <w:right w:val="none" w:sz="0" w:space="0" w:color="auto"/>
                  </w:divBdr>
                  <w:divsChild>
                    <w:div w:id="800923954">
                      <w:marLeft w:val="0"/>
                      <w:marRight w:val="0"/>
                      <w:marTop w:val="0"/>
                      <w:marBottom w:val="0"/>
                      <w:divBdr>
                        <w:top w:val="none" w:sz="0" w:space="0" w:color="auto"/>
                        <w:left w:val="none" w:sz="0" w:space="0" w:color="auto"/>
                        <w:bottom w:val="none" w:sz="0" w:space="0" w:color="auto"/>
                        <w:right w:val="none" w:sz="0" w:space="0" w:color="auto"/>
                      </w:divBdr>
                    </w:div>
                  </w:divsChild>
                </w:div>
                <w:div w:id="442379246">
                  <w:marLeft w:val="0"/>
                  <w:marRight w:val="0"/>
                  <w:marTop w:val="0"/>
                  <w:marBottom w:val="0"/>
                  <w:divBdr>
                    <w:top w:val="none" w:sz="0" w:space="0" w:color="auto"/>
                    <w:left w:val="none" w:sz="0" w:space="0" w:color="auto"/>
                    <w:bottom w:val="none" w:sz="0" w:space="0" w:color="auto"/>
                    <w:right w:val="none" w:sz="0" w:space="0" w:color="auto"/>
                  </w:divBdr>
                  <w:divsChild>
                    <w:div w:id="479199443">
                      <w:marLeft w:val="0"/>
                      <w:marRight w:val="0"/>
                      <w:marTop w:val="0"/>
                      <w:marBottom w:val="0"/>
                      <w:divBdr>
                        <w:top w:val="none" w:sz="0" w:space="0" w:color="auto"/>
                        <w:left w:val="none" w:sz="0" w:space="0" w:color="auto"/>
                        <w:bottom w:val="none" w:sz="0" w:space="0" w:color="auto"/>
                        <w:right w:val="none" w:sz="0" w:space="0" w:color="auto"/>
                      </w:divBdr>
                    </w:div>
                  </w:divsChild>
                </w:div>
                <w:div w:id="520626668">
                  <w:marLeft w:val="0"/>
                  <w:marRight w:val="0"/>
                  <w:marTop w:val="0"/>
                  <w:marBottom w:val="0"/>
                  <w:divBdr>
                    <w:top w:val="none" w:sz="0" w:space="0" w:color="auto"/>
                    <w:left w:val="none" w:sz="0" w:space="0" w:color="auto"/>
                    <w:bottom w:val="none" w:sz="0" w:space="0" w:color="auto"/>
                    <w:right w:val="none" w:sz="0" w:space="0" w:color="auto"/>
                  </w:divBdr>
                  <w:divsChild>
                    <w:div w:id="1774209013">
                      <w:marLeft w:val="0"/>
                      <w:marRight w:val="0"/>
                      <w:marTop w:val="0"/>
                      <w:marBottom w:val="0"/>
                      <w:divBdr>
                        <w:top w:val="none" w:sz="0" w:space="0" w:color="auto"/>
                        <w:left w:val="none" w:sz="0" w:space="0" w:color="auto"/>
                        <w:bottom w:val="none" w:sz="0" w:space="0" w:color="auto"/>
                        <w:right w:val="none" w:sz="0" w:space="0" w:color="auto"/>
                      </w:divBdr>
                    </w:div>
                  </w:divsChild>
                </w:div>
                <w:div w:id="739865830">
                  <w:marLeft w:val="0"/>
                  <w:marRight w:val="0"/>
                  <w:marTop w:val="0"/>
                  <w:marBottom w:val="0"/>
                  <w:divBdr>
                    <w:top w:val="none" w:sz="0" w:space="0" w:color="auto"/>
                    <w:left w:val="none" w:sz="0" w:space="0" w:color="auto"/>
                    <w:bottom w:val="none" w:sz="0" w:space="0" w:color="auto"/>
                    <w:right w:val="none" w:sz="0" w:space="0" w:color="auto"/>
                  </w:divBdr>
                  <w:divsChild>
                    <w:div w:id="1973442867">
                      <w:marLeft w:val="0"/>
                      <w:marRight w:val="0"/>
                      <w:marTop w:val="0"/>
                      <w:marBottom w:val="0"/>
                      <w:divBdr>
                        <w:top w:val="none" w:sz="0" w:space="0" w:color="auto"/>
                        <w:left w:val="none" w:sz="0" w:space="0" w:color="auto"/>
                        <w:bottom w:val="none" w:sz="0" w:space="0" w:color="auto"/>
                        <w:right w:val="none" w:sz="0" w:space="0" w:color="auto"/>
                      </w:divBdr>
                    </w:div>
                  </w:divsChild>
                </w:div>
                <w:div w:id="758451582">
                  <w:marLeft w:val="0"/>
                  <w:marRight w:val="0"/>
                  <w:marTop w:val="0"/>
                  <w:marBottom w:val="0"/>
                  <w:divBdr>
                    <w:top w:val="none" w:sz="0" w:space="0" w:color="auto"/>
                    <w:left w:val="none" w:sz="0" w:space="0" w:color="auto"/>
                    <w:bottom w:val="none" w:sz="0" w:space="0" w:color="auto"/>
                    <w:right w:val="none" w:sz="0" w:space="0" w:color="auto"/>
                  </w:divBdr>
                  <w:divsChild>
                    <w:div w:id="640961386">
                      <w:marLeft w:val="0"/>
                      <w:marRight w:val="0"/>
                      <w:marTop w:val="0"/>
                      <w:marBottom w:val="0"/>
                      <w:divBdr>
                        <w:top w:val="none" w:sz="0" w:space="0" w:color="auto"/>
                        <w:left w:val="none" w:sz="0" w:space="0" w:color="auto"/>
                        <w:bottom w:val="none" w:sz="0" w:space="0" w:color="auto"/>
                        <w:right w:val="none" w:sz="0" w:space="0" w:color="auto"/>
                      </w:divBdr>
                    </w:div>
                  </w:divsChild>
                </w:div>
                <w:div w:id="1051807937">
                  <w:marLeft w:val="0"/>
                  <w:marRight w:val="0"/>
                  <w:marTop w:val="0"/>
                  <w:marBottom w:val="0"/>
                  <w:divBdr>
                    <w:top w:val="none" w:sz="0" w:space="0" w:color="auto"/>
                    <w:left w:val="none" w:sz="0" w:space="0" w:color="auto"/>
                    <w:bottom w:val="none" w:sz="0" w:space="0" w:color="auto"/>
                    <w:right w:val="none" w:sz="0" w:space="0" w:color="auto"/>
                  </w:divBdr>
                  <w:divsChild>
                    <w:div w:id="1273511351">
                      <w:marLeft w:val="0"/>
                      <w:marRight w:val="0"/>
                      <w:marTop w:val="0"/>
                      <w:marBottom w:val="0"/>
                      <w:divBdr>
                        <w:top w:val="none" w:sz="0" w:space="0" w:color="auto"/>
                        <w:left w:val="none" w:sz="0" w:space="0" w:color="auto"/>
                        <w:bottom w:val="none" w:sz="0" w:space="0" w:color="auto"/>
                        <w:right w:val="none" w:sz="0" w:space="0" w:color="auto"/>
                      </w:divBdr>
                    </w:div>
                  </w:divsChild>
                </w:div>
                <w:div w:id="1532691315">
                  <w:marLeft w:val="0"/>
                  <w:marRight w:val="0"/>
                  <w:marTop w:val="0"/>
                  <w:marBottom w:val="0"/>
                  <w:divBdr>
                    <w:top w:val="none" w:sz="0" w:space="0" w:color="auto"/>
                    <w:left w:val="none" w:sz="0" w:space="0" w:color="auto"/>
                    <w:bottom w:val="none" w:sz="0" w:space="0" w:color="auto"/>
                    <w:right w:val="none" w:sz="0" w:space="0" w:color="auto"/>
                  </w:divBdr>
                  <w:divsChild>
                    <w:div w:id="976255651">
                      <w:marLeft w:val="0"/>
                      <w:marRight w:val="0"/>
                      <w:marTop w:val="0"/>
                      <w:marBottom w:val="0"/>
                      <w:divBdr>
                        <w:top w:val="none" w:sz="0" w:space="0" w:color="auto"/>
                        <w:left w:val="none" w:sz="0" w:space="0" w:color="auto"/>
                        <w:bottom w:val="none" w:sz="0" w:space="0" w:color="auto"/>
                        <w:right w:val="none" w:sz="0" w:space="0" w:color="auto"/>
                      </w:divBdr>
                    </w:div>
                  </w:divsChild>
                </w:div>
                <w:div w:id="1720133576">
                  <w:marLeft w:val="0"/>
                  <w:marRight w:val="0"/>
                  <w:marTop w:val="0"/>
                  <w:marBottom w:val="0"/>
                  <w:divBdr>
                    <w:top w:val="none" w:sz="0" w:space="0" w:color="auto"/>
                    <w:left w:val="none" w:sz="0" w:space="0" w:color="auto"/>
                    <w:bottom w:val="none" w:sz="0" w:space="0" w:color="auto"/>
                    <w:right w:val="none" w:sz="0" w:space="0" w:color="auto"/>
                  </w:divBdr>
                  <w:divsChild>
                    <w:div w:id="1806894967">
                      <w:marLeft w:val="0"/>
                      <w:marRight w:val="0"/>
                      <w:marTop w:val="0"/>
                      <w:marBottom w:val="0"/>
                      <w:divBdr>
                        <w:top w:val="none" w:sz="0" w:space="0" w:color="auto"/>
                        <w:left w:val="none" w:sz="0" w:space="0" w:color="auto"/>
                        <w:bottom w:val="none" w:sz="0" w:space="0" w:color="auto"/>
                        <w:right w:val="none" w:sz="0" w:space="0" w:color="auto"/>
                      </w:divBdr>
                    </w:div>
                  </w:divsChild>
                </w:div>
                <w:div w:id="1990596503">
                  <w:marLeft w:val="0"/>
                  <w:marRight w:val="0"/>
                  <w:marTop w:val="0"/>
                  <w:marBottom w:val="0"/>
                  <w:divBdr>
                    <w:top w:val="none" w:sz="0" w:space="0" w:color="auto"/>
                    <w:left w:val="none" w:sz="0" w:space="0" w:color="auto"/>
                    <w:bottom w:val="none" w:sz="0" w:space="0" w:color="auto"/>
                    <w:right w:val="none" w:sz="0" w:space="0" w:color="auto"/>
                  </w:divBdr>
                  <w:divsChild>
                    <w:div w:id="797186683">
                      <w:marLeft w:val="0"/>
                      <w:marRight w:val="0"/>
                      <w:marTop w:val="0"/>
                      <w:marBottom w:val="0"/>
                      <w:divBdr>
                        <w:top w:val="none" w:sz="0" w:space="0" w:color="auto"/>
                        <w:left w:val="none" w:sz="0" w:space="0" w:color="auto"/>
                        <w:bottom w:val="none" w:sz="0" w:space="0" w:color="auto"/>
                        <w:right w:val="none" w:sz="0" w:space="0" w:color="auto"/>
                      </w:divBdr>
                    </w:div>
                  </w:divsChild>
                </w:div>
                <w:div w:id="2059476134">
                  <w:marLeft w:val="0"/>
                  <w:marRight w:val="0"/>
                  <w:marTop w:val="0"/>
                  <w:marBottom w:val="0"/>
                  <w:divBdr>
                    <w:top w:val="none" w:sz="0" w:space="0" w:color="auto"/>
                    <w:left w:val="none" w:sz="0" w:space="0" w:color="auto"/>
                    <w:bottom w:val="none" w:sz="0" w:space="0" w:color="auto"/>
                    <w:right w:val="none" w:sz="0" w:space="0" w:color="auto"/>
                  </w:divBdr>
                  <w:divsChild>
                    <w:div w:id="9230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08801">
          <w:marLeft w:val="0"/>
          <w:marRight w:val="0"/>
          <w:marTop w:val="0"/>
          <w:marBottom w:val="0"/>
          <w:divBdr>
            <w:top w:val="none" w:sz="0" w:space="0" w:color="auto"/>
            <w:left w:val="none" w:sz="0" w:space="0" w:color="auto"/>
            <w:bottom w:val="none" w:sz="0" w:space="0" w:color="auto"/>
            <w:right w:val="none" w:sz="0" w:space="0" w:color="auto"/>
          </w:divBdr>
        </w:div>
        <w:div w:id="1406609085">
          <w:marLeft w:val="0"/>
          <w:marRight w:val="0"/>
          <w:marTop w:val="0"/>
          <w:marBottom w:val="0"/>
          <w:divBdr>
            <w:top w:val="none" w:sz="0" w:space="0" w:color="auto"/>
            <w:left w:val="none" w:sz="0" w:space="0" w:color="auto"/>
            <w:bottom w:val="none" w:sz="0" w:space="0" w:color="auto"/>
            <w:right w:val="none" w:sz="0" w:space="0" w:color="auto"/>
          </w:divBdr>
        </w:div>
      </w:divsChild>
    </w:div>
    <w:div w:id="1175924319">
      <w:bodyDiv w:val="1"/>
      <w:marLeft w:val="0"/>
      <w:marRight w:val="0"/>
      <w:marTop w:val="0"/>
      <w:marBottom w:val="0"/>
      <w:divBdr>
        <w:top w:val="none" w:sz="0" w:space="0" w:color="auto"/>
        <w:left w:val="none" w:sz="0" w:space="0" w:color="auto"/>
        <w:bottom w:val="none" w:sz="0" w:space="0" w:color="auto"/>
        <w:right w:val="none" w:sz="0" w:space="0" w:color="auto"/>
      </w:divBdr>
    </w:div>
    <w:div w:id="1235773871">
      <w:bodyDiv w:val="1"/>
      <w:marLeft w:val="0"/>
      <w:marRight w:val="0"/>
      <w:marTop w:val="0"/>
      <w:marBottom w:val="0"/>
      <w:divBdr>
        <w:top w:val="none" w:sz="0" w:space="0" w:color="auto"/>
        <w:left w:val="none" w:sz="0" w:space="0" w:color="auto"/>
        <w:bottom w:val="none" w:sz="0" w:space="0" w:color="auto"/>
        <w:right w:val="none" w:sz="0" w:space="0" w:color="auto"/>
      </w:divBdr>
    </w:div>
    <w:div w:id="1252592939">
      <w:bodyDiv w:val="1"/>
      <w:marLeft w:val="0"/>
      <w:marRight w:val="0"/>
      <w:marTop w:val="0"/>
      <w:marBottom w:val="0"/>
      <w:divBdr>
        <w:top w:val="none" w:sz="0" w:space="0" w:color="auto"/>
        <w:left w:val="none" w:sz="0" w:space="0" w:color="auto"/>
        <w:bottom w:val="none" w:sz="0" w:space="0" w:color="auto"/>
        <w:right w:val="none" w:sz="0" w:space="0" w:color="auto"/>
      </w:divBdr>
    </w:div>
    <w:div w:id="1287199191">
      <w:bodyDiv w:val="1"/>
      <w:marLeft w:val="0"/>
      <w:marRight w:val="0"/>
      <w:marTop w:val="0"/>
      <w:marBottom w:val="0"/>
      <w:divBdr>
        <w:top w:val="none" w:sz="0" w:space="0" w:color="auto"/>
        <w:left w:val="none" w:sz="0" w:space="0" w:color="auto"/>
        <w:bottom w:val="none" w:sz="0" w:space="0" w:color="auto"/>
        <w:right w:val="none" w:sz="0" w:space="0" w:color="auto"/>
      </w:divBdr>
    </w:div>
    <w:div w:id="1401098934">
      <w:bodyDiv w:val="1"/>
      <w:marLeft w:val="0"/>
      <w:marRight w:val="0"/>
      <w:marTop w:val="0"/>
      <w:marBottom w:val="0"/>
      <w:divBdr>
        <w:top w:val="none" w:sz="0" w:space="0" w:color="auto"/>
        <w:left w:val="none" w:sz="0" w:space="0" w:color="auto"/>
        <w:bottom w:val="none" w:sz="0" w:space="0" w:color="auto"/>
        <w:right w:val="none" w:sz="0" w:space="0" w:color="auto"/>
      </w:divBdr>
      <w:divsChild>
        <w:div w:id="587152187">
          <w:marLeft w:val="0"/>
          <w:marRight w:val="0"/>
          <w:marTop w:val="0"/>
          <w:marBottom w:val="0"/>
          <w:divBdr>
            <w:top w:val="none" w:sz="0" w:space="0" w:color="auto"/>
            <w:left w:val="none" w:sz="0" w:space="0" w:color="auto"/>
            <w:bottom w:val="none" w:sz="0" w:space="0" w:color="auto"/>
            <w:right w:val="none" w:sz="0" w:space="0" w:color="auto"/>
          </w:divBdr>
        </w:div>
        <w:div w:id="1250773962">
          <w:marLeft w:val="0"/>
          <w:marRight w:val="0"/>
          <w:marTop w:val="0"/>
          <w:marBottom w:val="0"/>
          <w:divBdr>
            <w:top w:val="none" w:sz="0" w:space="0" w:color="auto"/>
            <w:left w:val="none" w:sz="0" w:space="0" w:color="auto"/>
            <w:bottom w:val="none" w:sz="0" w:space="0" w:color="auto"/>
            <w:right w:val="none" w:sz="0" w:space="0" w:color="auto"/>
          </w:divBdr>
        </w:div>
        <w:div w:id="1430083329">
          <w:marLeft w:val="0"/>
          <w:marRight w:val="0"/>
          <w:marTop w:val="0"/>
          <w:marBottom w:val="0"/>
          <w:divBdr>
            <w:top w:val="none" w:sz="0" w:space="0" w:color="auto"/>
            <w:left w:val="none" w:sz="0" w:space="0" w:color="auto"/>
            <w:bottom w:val="none" w:sz="0" w:space="0" w:color="auto"/>
            <w:right w:val="none" w:sz="0" w:space="0" w:color="auto"/>
          </w:divBdr>
        </w:div>
      </w:divsChild>
    </w:div>
    <w:div w:id="1459450061">
      <w:bodyDiv w:val="1"/>
      <w:marLeft w:val="0"/>
      <w:marRight w:val="0"/>
      <w:marTop w:val="0"/>
      <w:marBottom w:val="0"/>
      <w:divBdr>
        <w:top w:val="none" w:sz="0" w:space="0" w:color="auto"/>
        <w:left w:val="none" w:sz="0" w:space="0" w:color="auto"/>
        <w:bottom w:val="none" w:sz="0" w:space="0" w:color="auto"/>
        <w:right w:val="none" w:sz="0" w:space="0" w:color="auto"/>
      </w:divBdr>
      <w:divsChild>
        <w:div w:id="152110457">
          <w:marLeft w:val="0"/>
          <w:marRight w:val="0"/>
          <w:marTop w:val="0"/>
          <w:marBottom w:val="0"/>
          <w:divBdr>
            <w:top w:val="none" w:sz="0" w:space="0" w:color="auto"/>
            <w:left w:val="none" w:sz="0" w:space="0" w:color="auto"/>
            <w:bottom w:val="none" w:sz="0" w:space="0" w:color="auto"/>
            <w:right w:val="none" w:sz="0" w:space="0" w:color="auto"/>
          </w:divBdr>
        </w:div>
        <w:div w:id="362824567">
          <w:marLeft w:val="0"/>
          <w:marRight w:val="0"/>
          <w:marTop w:val="0"/>
          <w:marBottom w:val="0"/>
          <w:divBdr>
            <w:top w:val="none" w:sz="0" w:space="0" w:color="auto"/>
            <w:left w:val="none" w:sz="0" w:space="0" w:color="auto"/>
            <w:bottom w:val="none" w:sz="0" w:space="0" w:color="auto"/>
            <w:right w:val="none" w:sz="0" w:space="0" w:color="auto"/>
          </w:divBdr>
        </w:div>
        <w:div w:id="1847355817">
          <w:marLeft w:val="0"/>
          <w:marRight w:val="0"/>
          <w:marTop w:val="0"/>
          <w:marBottom w:val="0"/>
          <w:divBdr>
            <w:top w:val="none" w:sz="0" w:space="0" w:color="auto"/>
            <w:left w:val="none" w:sz="0" w:space="0" w:color="auto"/>
            <w:bottom w:val="none" w:sz="0" w:space="0" w:color="auto"/>
            <w:right w:val="none" w:sz="0" w:space="0" w:color="auto"/>
          </w:divBdr>
          <w:divsChild>
            <w:div w:id="114638078">
              <w:marLeft w:val="0"/>
              <w:marRight w:val="0"/>
              <w:marTop w:val="0"/>
              <w:marBottom w:val="0"/>
              <w:divBdr>
                <w:top w:val="none" w:sz="0" w:space="0" w:color="auto"/>
                <w:left w:val="none" w:sz="0" w:space="0" w:color="auto"/>
                <w:bottom w:val="none" w:sz="0" w:space="0" w:color="auto"/>
                <w:right w:val="none" w:sz="0" w:space="0" w:color="auto"/>
              </w:divBdr>
            </w:div>
            <w:div w:id="142160026">
              <w:marLeft w:val="0"/>
              <w:marRight w:val="0"/>
              <w:marTop w:val="0"/>
              <w:marBottom w:val="0"/>
              <w:divBdr>
                <w:top w:val="none" w:sz="0" w:space="0" w:color="auto"/>
                <w:left w:val="none" w:sz="0" w:space="0" w:color="auto"/>
                <w:bottom w:val="none" w:sz="0" w:space="0" w:color="auto"/>
                <w:right w:val="none" w:sz="0" w:space="0" w:color="auto"/>
              </w:divBdr>
            </w:div>
            <w:div w:id="246965357">
              <w:marLeft w:val="0"/>
              <w:marRight w:val="0"/>
              <w:marTop w:val="0"/>
              <w:marBottom w:val="0"/>
              <w:divBdr>
                <w:top w:val="none" w:sz="0" w:space="0" w:color="auto"/>
                <w:left w:val="none" w:sz="0" w:space="0" w:color="auto"/>
                <w:bottom w:val="none" w:sz="0" w:space="0" w:color="auto"/>
                <w:right w:val="none" w:sz="0" w:space="0" w:color="auto"/>
              </w:divBdr>
            </w:div>
            <w:div w:id="262345939">
              <w:marLeft w:val="0"/>
              <w:marRight w:val="0"/>
              <w:marTop w:val="0"/>
              <w:marBottom w:val="0"/>
              <w:divBdr>
                <w:top w:val="none" w:sz="0" w:space="0" w:color="auto"/>
                <w:left w:val="none" w:sz="0" w:space="0" w:color="auto"/>
                <w:bottom w:val="none" w:sz="0" w:space="0" w:color="auto"/>
                <w:right w:val="none" w:sz="0" w:space="0" w:color="auto"/>
              </w:divBdr>
            </w:div>
            <w:div w:id="95028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9499">
      <w:bodyDiv w:val="1"/>
      <w:marLeft w:val="0"/>
      <w:marRight w:val="0"/>
      <w:marTop w:val="0"/>
      <w:marBottom w:val="0"/>
      <w:divBdr>
        <w:top w:val="none" w:sz="0" w:space="0" w:color="auto"/>
        <w:left w:val="none" w:sz="0" w:space="0" w:color="auto"/>
        <w:bottom w:val="none" w:sz="0" w:space="0" w:color="auto"/>
        <w:right w:val="none" w:sz="0" w:space="0" w:color="auto"/>
      </w:divBdr>
      <w:divsChild>
        <w:div w:id="611591695">
          <w:marLeft w:val="0"/>
          <w:marRight w:val="0"/>
          <w:marTop w:val="0"/>
          <w:marBottom w:val="0"/>
          <w:divBdr>
            <w:top w:val="none" w:sz="0" w:space="0" w:color="auto"/>
            <w:left w:val="none" w:sz="0" w:space="0" w:color="auto"/>
            <w:bottom w:val="none" w:sz="0" w:space="0" w:color="auto"/>
            <w:right w:val="none" w:sz="0" w:space="0" w:color="auto"/>
          </w:divBdr>
          <w:divsChild>
            <w:div w:id="441458578">
              <w:marLeft w:val="0"/>
              <w:marRight w:val="0"/>
              <w:marTop w:val="0"/>
              <w:marBottom w:val="0"/>
              <w:divBdr>
                <w:top w:val="none" w:sz="0" w:space="0" w:color="auto"/>
                <w:left w:val="none" w:sz="0" w:space="0" w:color="auto"/>
                <w:bottom w:val="none" w:sz="0" w:space="0" w:color="auto"/>
                <w:right w:val="none" w:sz="0" w:space="0" w:color="auto"/>
              </w:divBdr>
            </w:div>
            <w:div w:id="1216892663">
              <w:marLeft w:val="0"/>
              <w:marRight w:val="0"/>
              <w:marTop w:val="0"/>
              <w:marBottom w:val="0"/>
              <w:divBdr>
                <w:top w:val="none" w:sz="0" w:space="0" w:color="auto"/>
                <w:left w:val="none" w:sz="0" w:space="0" w:color="auto"/>
                <w:bottom w:val="none" w:sz="0" w:space="0" w:color="auto"/>
                <w:right w:val="none" w:sz="0" w:space="0" w:color="auto"/>
              </w:divBdr>
            </w:div>
            <w:div w:id="1244797918">
              <w:marLeft w:val="0"/>
              <w:marRight w:val="0"/>
              <w:marTop w:val="0"/>
              <w:marBottom w:val="0"/>
              <w:divBdr>
                <w:top w:val="none" w:sz="0" w:space="0" w:color="auto"/>
                <w:left w:val="none" w:sz="0" w:space="0" w:color="auto"/>
                <w:bottom w:val="none" w:sz="0" w:space="0" w:color="auto"/>
                <w:right w:val="none" w:sz="0" w:space="0" w:color="auto"/>
              </w:divBdr>
            </w:div>
            <w:div w:id="1426925235">
              <w:marLeft w:val="0"/>
              <w:marRight w:val="0"/>
              <w:marTop w:val="0"/>
              <w:marBottom w:val="0"/>
              <w:divBdr>
                <w:top w:val="none" w:sz="0" w:space="0" w:color="auto"/>
                <w:left w:val="none" w:sz="0" w:space="0" w:color="auto"/>
                <w:bottom w:val="none" w:sz="0" w:space="0" w:color="auto"/>
                <w:right w:val="none" w:sz="0" w:space="0" w:color="auto"/>
              </w:divBdr>
            </w:div>
            <w:div w:id="1561480055">
              <w:marLeft w:val="0"/>
              <w:marRight w:val="0"/>
              <w:marTop w:val="0"/>
              <w:marBottom w:val="0"/>
              <w:divBdr>
                <w:top w:val="none" w:sz="0" w:space="0" w:color="auto"/>
                <w:left w:val="none" w:sz="0" w:space="0" w:color="auto"/>
                <w:bottom w:val="none" w:sz="0" w:space="0" w:color="auto"/>
                <w:right w:val="none" w:sz="0" w:space="0" w:color="auto"/>
              </w:divBdr>
            </w:div>
          </w:divsChild>
        </w:div>
        <w:div w:id="670525019">
          <w:marLeft w:val="0"/>
          <w:marRight w:val="0"/>
          <w:marTop w:val="0"/>
          <w:marBottom w:val="0"/>
          <w:divBdr>
            <w:top w:val="none" w:sz="0" w:space="0" w:color="auto"/>
            <w:left w:val="none" w:sz="0" w:space="0" w:color="auto"/>
            <w:bottom w:val="none" w:sz="0" w:space="0" w:color="auto"/>
            <w:right w:val="none" w:sz="0" w:space="0" w:color="auto"/>
          </w:divBdr>
        </w:div>
        <w:div w:id="2138603197">
          <w:marLeft w:val="0"/>
          <w:marRight w:val="0"/>
          <w:marTop w:val="0"/>
          <w:marBottom w:val="0"/>
          <w:divBdr>
            <w:top w:val="none" w:sz="0" w:space="0" w:color="auto"/>
            <w:left w:val="none" w:sz="0" w:space="0" w:color="auto"/>
            <w:bottom w:val="none" w:sz="0" w:space="0" w:color="auto"/>
            <w:right w:val="none" w:sz="0" w:space="0" w:color="auto"/>
          </w:divBdr>
        </w:div>
      </w:divsChild>
    </w:div>
    <w:div w:id="1479345559">
      <w:bodyDiv w:val="1"/>
      <w:marLeft w:val="0"/>
      <w:marRight w:val="0"/>
      <w:marTop w:val="0"/>
      <w:marBottom w:val="0"/>
      <w:divBdr>
        <w:top w:val="none" w:sz="0" w:space="0" w:color="auto"/>
        <w:left w:val="none" w:sz="0" w:space="0" w:color="auto"/>
        <w:bottom w:val="none" w:sz="0" w:space="0" w:color="auto"/>
        <w:right w:val="none" w:sz="0" w:space="0" w:color="auto"/>
      </w:divBdr>
    </w:div>
    <w:div w:id="1507745829">
      <w:bodyDiv w:val="1"/>
      <w:marLeft w:val="0"/>
      <w:marRight w:val="0"/>
      <w:marTop w:val="0"/>
      <w:marBottom w:val="0"/>
      <w:divBdr>
        <w:top w:val="none" w:sz="0" w:space="0" w:color="auto"/>
        <w:left w:val="none" w:sz="0" w:space="0" w:color="auto"/>
        <w:bottom w:val="none" w:sz="0" w:space="0" w:color="auto"/>
        <w:right w:val="none" w:sz="0" w:space="0" w:color="auto"/>
      </w:divBdr>
    </w:div>
    <w:div w:id="1521622702">
      <w:bodyDiv w:val="1"/>
      <w:marLeft w:val="0"/>
      <w:marRight w:val="0"/>
      <w:marTop w:val="0"/>
      <w:marBottom w:val="0"/>
      <w:divBdr>
        <w:top w:val="none" w:sz="0" w:space="0" w:color="auto"/>
        <w:left w:val="none" w:sz="0" w:space="0" w:color="auto"/>
        <w:bottom w:val="none" w:sz="0" w:space="0" w:color="auto"/>
        <w:right w:val="none" w:sz="0" w:space="0" w:color="auto"/>
      </w:divBdr>
      <w:divsChild>
        <w:div w:id="160198653">
          <w:marLeft w:val="0"/>
          <w:marRight w:val="0"/>
          <w:marTop w:val="0"/>
          <w:marBottom w:val="0"/>
          <w:divBdr>
            <w:top w:val="none" w:sz="0" w:space="0" w:color="auto"/>
            <w:left w:val="none" w:sz="0" w:space="0" w:color="auto"/>
            <w:bottom w:val="none" w:sz="0" w:space="0" w:color="auto"/>
            <w:right w:val="none" w:sz="0" w:space="0" w:color="auto"/>
          </w:divBdr>
          <w:divsChild>
            <w:div w:id="360597861">
              <w:marLeft w:val="0"/>
              <w:marRight w:val="0"/>
              <w:marTop w:val="0"/>
              <w:marBottom w:val="0"/>
              <w:divBdr>
                <w:top w:val="none" w:sz="0" w:space="0" w:color="auto"/>
                <w:left w:val="none" w:sz="0" w:space="0" w:color="auto"/>
                <w:bottom w:val="none" w:sz="0" w:space="0" w:color="auto"/>
                <w:right w:val="none" w:sz="0" w:space="0" w:color="auto"/>
              </w:divBdr>
            </w:div>
            <w:div w:id="1271430172">
              <w:marLeft w:val="0"/>
              <w:marRight w:val="0"/>
              <w:marTop w:val="0"/>
              <w:marBottom w:val="0"/>
              <w:divBdr>
                <w:top w:val="none" w:sz="0" w:space="0" w:color="auto"/>
                <w:left w:val="none" w:sz="0" w:space="0" w:color="auto"/>
                <w:bottom w:val="none" w:sz="0" w:space="0" w:color="auto"/>
                <w:right w:val="none" w:sz="0" w:space="0" w:color="auto"/>
              </w:divBdr>
            </w:div>
            <w:div w:id="1498305519">
              <w:marLeft w:val="0"/>
              <w:marRight w:val="0"/>
              <w:marTop w:val="0"/>
              <w:marBottom w:val="0"/>
              <w:divBdr>
                <w:top w:val="none" w:sz="0" w:space="0" w:color="auto"/>
                <w:left w:val="none" w:sz="0" w:space="0" w:color="auto"/>
                <w:bottom w:val="none" w:sz="0" w:space="0" w:color="auto"/>
                <w:right w:val="none" w:sz="0" w:space="0" w:color="auto"/>
              </w:divBdr>
            </w:div>
            <w:div w:id="1818691810">
              <w:marLeft w:val="0"/>
              <w:marRight w:val="0"/>
              <w:marTop w:val="0"/>
              <w:marBottom w:val="0"/>
              <w:divBdr>
                <w:top w:val="none" w:sz="0" w:space="0" w:color="auto"/>
                <w:left w:val="none" w:sz="0" w:space="0" w:color="auto"/>
                <w:bottom w:val="none" w:sz="0" w:space="0" w:color="auto"/>
                <w:right w:val="none" w:sz="0" w:space="0" w:color="auto"/>
              </w:divBdr>
            </w:div>
            <w:div w:id="1848861789">
              <w:marLeft w:val="0"/>
              <w:marRight w:val="0"/>
              <w:marTop w:val="0"/>
              <w:marBottom w:val="0"/>
              <w:divBdr>
                <w:top w:val="none" w:sz="0" w:space="0" w:color="auto"/>
                <w:left w:val="none" w:sz="0" w:space="0" w:color="auto"/>
                <w:bottom w:val="none" w:sz="0" w:space="0" w:color="auto"/>
                <w:right w:val="none" w:sz="0" w:space="0" w:color="auto"/>
              </w:divBdr>
            </w:div>
            <w:div w:id="1907523195">
              <w:marLeft w:val="0"/>
              <w:marRight w:val="0"/>
              <w:marTop w:val="0"/>
              <w:marBottom w:val="0"/>
              <w:divBdr>
                <w:top w:val="none" w:sz="0" w:space="0" w:color="auto"/>
                <w:left w:val="none" w:sz="0" w:space="0" w:color="auto"/>
                <w:bottom w:val="none" w:sz="0" w:space="0" w:color="auto"/>
                <w:right w:val="none" w:sz="0" w:space="0" w:color="auto"/>
              </w:divBdr>
            </w:div>
            <w:div w:id="2079206507">
              <w:marLeft w:val="0"/>
              <w:marRight w:val="0"/>
              <w:marTop w:val="0"/>
              <w:marBottom w:val="0"/>
              <w:divBdr>
                <w:top w:val="none" w:sz="0" w:space="0" w:color="auto"/>
                <w:left w:val="none" w:sz="0" w:space="0" w:color="auto"/>
                <w:bottom w:val="none" w:sz="0" w:space="0" w:color="auto"/>
                <w:right w:val="none" w:sz="0" w:space="0" w:color="auto"/>
              </w:divBdr>
            </w:div>
          </w:divsChild>
        </w:div>
        <w:div w:id="1497845214">
          <w:marLeft w:val="0"/>
          <w:marRight w:val="0"/>
          <w:marTop w:val="0"/>
          <w:marBottom w:val="0"/>
          <w:divBdr>
            <w:top w:val="none" w:sz="0" w:space="0" w:color="auto"/>
            <w:left w:val="none" w:sz="0" w:space="0" w:color="auto"/>
            <w:bottom w:val="none" w:sz="0" w:space="0" w:color="auto"/>
            <w:right w:val="none" w:sz="0" w:space="0" w:color="auto"/>
          </w:divBdr>
          <w:divsChild>
            <w:div w:id="6204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96868">
      <w:bodyDiv w:val="1"/>
      <w:marLeft w:val="0"/>
      <w:marRight w:val="0"/>
      <w:marTop w:val="0"/>
      <w:marBottom w:val="0"/>
      <w:divBdr>
        <w:top w:val="none" w:sz="0" w:space="0" w:color="auto"/>
        <w:left w:val="none" w:sz="0" w:space="0" w:color="auto"/>
        <w:bottom w:val="none" w:sz="0" w:space="0" w:color="auto"/>
        <w:right w:val="none" w:sz="0" w:space="0" w:color="auto"/>
      </w:divBdr>
    </w:div>
    <w:div w:id="1552811977">
      <w:bodyDiv w:val="1"/>
      <w:marLeft w:val="0"/>
      <w:marRight w:val="0"/>
      <w:marTop w:val="0"/>
      <w:marBottom w:val="0"/>
      <w:divBdr>
        <w:top w:val="none" w:sz="0" w:space="0" w:color="auto"/>
        <w:left w:val="none" w:sz="0" w:space="0" w:color="auto"/>
        <w:bottom w:val="none" w:sz="0" w:space="0" w:color="auto"/>
        <w:right w:val="none" w:sz="0" w:space="0" w:color="auto"/>
      </w:divBdr>
    </w:div>
    <w:div w:id="1569266211">
      <w:bodyDiv w:val="1"/>
      <w:marLeft w:val="0"/>
      <w:marRight w:val="0"/>
      <w:marTop w:val="0"/>
      <w:marBottom w:val="0"/>
      <w:divBdr>
        <w:top w:val="none" w:sz="0" w:space="0" w:color="auto"/>
        <w:left w:val="none" w:sz="0" w:space="0" w:color="auto"/>
        <w:bottom w:val="none" w:sz="0" w:space="0" w:color="auto"/>
        <w:right w:val="none" w:sz="0" w:space="0" w:color="auto"/>
      </w:divBdr>
      <w:divsChild>
        <w:div w:id="232007415">
          <w:marLeft w:val="0"/>
          <w:marRight w:val="0"/>
          <w:marTop w:val="0"/>
          <w:marBottom w:val="0"/>
          <w:divBdr>
            <w:top w:val="none" w:sz="0" w:space="0" w:color="auto"/>
            <w:left w:val="none" w:sz="0" w:space="0" w:color="auto"/>
            <w:bottom w:val="none" w:sz="0" w:space="0" w:color="auto"/>
            <w:right w:val="none" w:sz="0" w:space="0" w:color="auto"/>
          </w:divBdr>
          <w:divsChild>
            <w:div w:id="245312475">
              <w:marLeft w:val="0"/>
              <w:marRight w:val="0"/>
              <w:marTop w:val="0"/>
              <w:marBottom w:val="0"/>
              <w:divBdr>
                <w:top w:val="none" w:sz="0" w:space="0" w:color="auto"/>
                <w:left w:val="none" w:sz="0" w:space="0" w:color="auto"/>
                <w:bottom w:val="none" w:sz="0" w:space="0" w:color="auto"/>
                <w:right w:val="none" w:sz="0" w:space="0" w:color="auto"/>
              </w:divBdr>
            </w:div>
            <w:div w:id="551307693">
              <w:marLeft w:val="0"/>
              <w:marRight w:val="0"/>
              <w:marTop w:val="0"/>
              <w:marBottom w:val="0"/>
              <w:divBdr>
                <w:top w:val="none" w:sz="0" w:space="0" w:color="auto"/>
                <w:left w:val="none" w:sz="0" w:space="0" w:color="auto"/>
                <w:bottom w:val="none" w:sz="0" w:space="0" w:color="auto"/>
                <w:right w:val="none" w:sz="0" w:space="0" w:color="auto"/>
              </w:divBdr>
            </w:div>
            <w:div w:id="1053314647">
              <w:marLeft w:val="0"/>
              <w:marRight w:val="0"/>
              <w:marTop w:val="0"/>
              <w:marBottom w:val="0"/>
              <w:divBdr>
                <w:top w:val="none" w:sz="0" w:space="0" w:color="auto"/>
                <w:left w:val="none" w:sz="0" w:space="0" w:color="auto"/>
                <w:bottom w:val="none" w:sz="0" w:space="0" w:color="auto"/>
                <w:right w:val="none" w:sz="0" w:space="0" w:color="auto"/>
              </w:divBdr>
            </w:div>
            <w:div w:id="1083602913">
              <w:marLeft w:val="0"/>
              <w:marRight w:val="0"/>
              <w:marTop w:val="0"/>
              <w:marBottom w:val="0"/>
              <w:divBdr>
                <w:top w:val="none" w:sz="0" w:space="0" w:color="auto"/>
                <w:left w:val="none" w:sz="0" w:space="0" w:color="auto"/>
                <w:bottom w:val="none" w:sz="0" w:space="0" w:color="auto"/>
                <w:right w:val="none" w:sz="0" w:space="0" w:color="auto"/>
              </w:divBdr>
            </w:div>
            <w:div w:id="1224565873">
              <w:marLeft w:val="0"/>
              <w:marRight w:val="0"/>
              <w:marTop w:val="0"/>
              <w:marBottom w:val="0"/>
              <w:divBdr>
                <w:top w:val="none" w:sz="0" w:space="0" w:color="auto"/>
                <w:left w:val="none" w:sz="0" w:space="0" w:color="auto"/>
                <w:bottom w:val="none" w:sz="0" w:space="0" w:color="auto"/>
                <w:right w:val="none" w:sz="0" w:space="0" w:color="auto"/>
              </w:divBdr>
            </w:div>
          </w:divsChild>
        </w:div>
        <w:div w:id="605113143">
          <w:marLeft w:val="0"/>
          <w:marRight w:val="0"/>
          <w:marTop w:val="0"/>
          <w:marBottom w:val="0"/>
          <w:divBdr>
            <w:top w:val="none" w:sz="0" w:space="0" w:color="auto"/>
            <w:left w:val="none" w:sz="0" w:space="0" w:color="auto"/>
            <w:bottom w:val="none" w:sz="0" w:space="0" w:color="auto"/>
            <w:right w:val="none" w:sz="0" w:space="0" w:color="auto"/>
          </w:divBdr>
        </w:div>
        <w:div w:id="1049841157">
          <w:marLeft w:val="0"/>
          <w:marRight w:val="0"/>
          <w:marTop w:val="0"/>
          <w:marBottom w:val="0"/>
          <w:divBdr>
            <w:top w:val="none" w:sz="0" w:space="0" w:color="auto"/>
            <w:left w:val="none" w:sz="0" w:space="0" w:color="auto"/>
            <w:bottom w:val="none" w:sz="0" w:space="0" w:color="auto"/>
            <w:right w:val="none" w:sz="0" w:space="0" w:color="auto"/>
          </w:divBdr>
        </w:div>
      </w:divsChild>
    </w:div>
    <w:div w:id="1586768409">
      <w:bodyDiv w:val="1"/>
      <w:marLeft w:val="0"/>
      <w:marRight w:val="0"/>
      <w:marTop w:val="0"/>
      <w:marBottom w:val="0"/>
      <w:divBdr>
        <w:top w:val="none" w:sz="0" w:space="0" w:color="auto"/>
        <w:left w:val="none" w:sz="0" w:space="0" w:color="auto"/>
        <w:bottom w:val="none" w:sz="0" w:space="0" w:color="auto"/>
        <w:right w:val="none" w:sz="0" w:space="0" w:color="auto"/>
      </w:divBdr>
    </w:div>
    <w:div w:id="1617447603">
      <w:bodyDiv w:val="1"/>
      <w:marLeft w:val="0"/>
      <w:marRight w:val="0"/>
      <w:marTop w:val="0"/>
      <w:marBottom w:val="0"/>
      <w:divBdr>
        <w:top w:val="none" w:sz="0" w:space="0" w:color="auto"/>
        <w:left w:val="none" w:sz="0" w:space="0" w:color="auto"/>
        <w:bottom w:val="none" w:sz="0" w:space="0" w:color="auto"/>
        <w:right w:val="none" w:sz="0" w:space="0" w:color="auto"/>
      </w:divBdr>
    </w:div>
    <w:div w:id="1619919829">
      <w:bodyDiv w:val="1"/>
      <w:marLeft w:val="0"/>
      <w:marRight w:val="0"/>
      <w:marTop w:val="0"/>
      <w:marBottom w:val="0"/>
      <w:divBdr>
        <w:top w:val="none" w:sz="0" w:space="0" w:color="auto"/>
        <w:left w:val="none" w:sz="0" w:space="0" w:color="auto"/>
        <w:bottom w:val="none" w:sz="0" w:space="0" w:color="auto"/>
        <w:right w:val="none" w:sz="0" w:space="0" w:color="auto"/>
      </w:divBdr>
    </w:div>
    <w:div w:id="1658919763">
      <w:bodyDiv w:val="1"/>
      <w:marLeft w:val="0"/>
      <w:marRight w:val="0"/>
      <w:marTop w:val="0"/>
      <w:marBottom w:val="0"/>
      <w:divBdr>
        <w:top w:val="none" w:sz="0" w:space="0" w:color="auto"/>
        <w:left w:val="none" w:sz="0" w:space="0" w:color="auto"/>
        <w:bottom w:val="none" w:sz="0" w:space="0" w:color="auto"/>
        <w:right w:val="none" w:sz="0" w:space="0" w:color="auto"/>
      </w:divBdr>
      <w:divsChild>
        <w:div w:id="525872833">
          <w:marLeft w:val="0"/>
          <w:marRight w:val="0"/>
          <w:marTop w:val="0"/>
          <w:marBottom w:val="0"/>
          <w:divBdr>
            <w:top w:val="none" w:sz="0" w:space="0" w:color="auto"/>
            <w:left w:val="none" w:sz="0" w:space="0" w:color="auto"/>
            <w:bottom w:val="none" w:sz="0" w:space="0" w:color="auto"/>
            <w:right w:val="none" w:sz="0" w:space="0" w:color="auto"/>
          </w:divBdr>
        </w:div>
        <w:div w:id="760446412">
          <w:marLeft w:val="0"/>
          <w:marRight w:val="0"/>
          <w:marTop w:val="0"/>
          <w:marBottom w:val="0"/>
          <w:divBdr>
            <w:top w:val="none" w:sz="0" w:space="0" w:color="auto"/>
            <w:left w:val="none" w:sz="0" w:space="0" w:color="auto"/>
            <w:bottom w:val="none" w:sz="0" w:space="0" w:color="auto"/>
            <w:right w:val="none" w:sz="0" w:space="0" w:color="auto"/>
          </w:divBdr>
        </w:div>
        <w:div w:id="813331350">
          <w:marLeft w:val="0"/>
          <w:marRight w:val="0"/>
          <w:marTop w:val="0"/>
          <w:marBottom w:val="0"/>
          <w:divBdr>
            <w:top w:val="none" w:sz="0" w:space="0" w:color="auto"/>
            <w:left w:val="none" w:sz="0" w:space="0" w:color="auto"/>
            <w:bottom w:val="none" w:sz="0" w:space="0" w:color="auto"/>
            <w:right w:val="none" w:sz="0" w:space="0" w:color="auto"/>
          </w:divBdr>
        </w:div>
        <w:div w:id="913782646">
          <w:marLeft w:val="0"/>
          <w:marRight w:val="0"/>
          <w:marTop w:val="0"/>
          <w:marBottom w:val="0"/>
          <w:divBdr>
            <w:top w:val="none" w:sz="0" w:space="0" w:color="auto"/>
            <w:left w:val="none" w:sz="0" w:space="0" w:color="auto"/>
            <w:bottom w:val="none" w:sz="0" w:space="0" w:color="auto"/>
            <w:right w:val="none" w:sz="0" w:space="0" w:color="auto"/>
          </w:divBdr>
        </w:div>
        <w:div w:id="1984968237">
          <w:marLeft w:val="0"/>
          <w:marRight w:val="0"/>
          <w:marTop w:val="0"/>
          <w:marBottom w:val="0"/>
          <w:divBdr>
            <w:top w:val="none" w:sz="0" w:space="0" w:color="auto"/>
            <w:left w:val="none" w:sz="0" w:space="0" w:color="auto"/>
            <w:bottom w:val="none" w:sz="0" w:space="0" w:color="auto"/>
            <w:right w:val="none" w:sz="0" w:space="0" w:color="auto"/>
          </w:divBdr>
        </w:div>
      </w:divsChild>
    </w:div>
    <w:div w:id="1661230081">
      <w:bodyDiv w:val="1"/>
      <w:marLeft w:val="0"/>
      <w:marRight w:val="0"/>
      <w:marTop w:val="0"/>
      <w:marBottom w:val="0"/>
      <w:divBdr>
        <w:top w:val="none" w:sz="0" w:space="0" w:color="auto"/>
        <w:left w:val="none" w:sz="0" w:space="0" w:color="auto"/>
        <w:bottom w:val="none" w:sz="0" w:space="0" w:color="auto"/>
        <w:right w:val="none" w:sz="0" w:space="0" w:color="auto"/>
      </w:divBdr>
      <w:divsChild>
        <w:div w:id="37632858">
          <w:marLeft w:val="0"/>
          <w:marRight w:val="0"/>
          <w:marTop w:val="0"/>
          <w:marBottom w:val="0"/>
          <w:divBdr>
            <w:top w:val="none" w:sz="0" w:space="0" w:color="auto"/>
            <w:left w:val="none" w:sz="0" w:space="0" w:color="auto"/>
            <w:bottom w:val="none" w:sz="0" w:space="0" w:color="auto"/>
            <w:right w:val="none" w:sz="0" w:space="0" w:color="auto"/>
          </w:divBdr>
        </w:div>
        <w:div w:id="384178331">
          <w:marLeft w:val="0"/>
          <w:marRight w:val="0"/>
          <w:marTop w:val="0"/>
          <w:marBottom w:val="0"/>
          <w:divBdr>
            <w:top w:val="none" w:sz="0" w:space="0" w:color="auto"/>
            <w:left w:val="none" w:sz="0" w:space="0" w:color="auto"/>
            <w:bottom w:val="none" w:sz="0" w:space="0" w:color="auto"/>
            <w:right w:val="none" w:sz="0" w:space="0" w:color="auto"/>
          </w:divBdr>
        </w:div>
        <w:div w:id="435180446">
          <w:marLeft w:val="0"/>
          <w:marRight w:val="0"/>
          <w:marTop w:val="0"/>
          <w:marBottom w:val="0"/>
          <w:divBdr>
            <w:top w:val="none" w:sz="0" w:space="0" w:color="auto"/>
            <w:left w:val="none" w:sz="0" w:space="0" w:color="auto"/>
            <w:bottom w:val="none" w:sz="0" w:space="0" w:color="auto"/>
            <w:right w:val="none" w:sz="0" w:space="0" w:color="auto"/>
          </w:divBdr>
        </w:div>
        <w:div w:id="1954702874">
          <w:marLeft w:val="0"/>
          <w:marRight w:val="0"/>
          <w:marTop w:val="0"/>
          <w:marBottom w:val="0"/>
          <w:divBdr>
            <w:top w:val="none" w:sz="0" w:space="0" w:color="auto"/>
            <w:left w:val="none" w:sz="0" w:space="0" w:color="auto"/>
            <w:bottom w:val="none" w:sz="0" w:space="0" w:color="auto"/>
            <w:right w:val="none" w:sz="0" w:space="0" w:color="auto"/>
          </w:divBdr>
        </w:div>
      </w:divsChild>
    </w:div>
    <w:div w:id="1765110294">
      <w:bodyDiv w:val="1"/>
      <w:marLeft w:val="0"/>
      <w:marRight w:val="0"/>
      <w:marTop w:val="0"/>
      <w:marBottom w:val="0"/>
      <w:divBdr>
        <w:top w:val="none" w:sz="0" w:space="0" w:color="auto"/>
        <w:left w:val="none" w:sz="0" w:space="0" w:color="auto"/>
        <w:bottom w:val="none" w:sz="0" w:space="0" w:color="auto"/>
        <w:right w:val="none" w:sz="0" w:space="0" w:color="auto"/>
      </w:divBdr>
    </w:div>
    <w:div w:id="1813517833">
      <w:bodyDiv w:val="1"/>
      <w:marLeft w:val="0"/>
      <w:marRight w:val="0"/>
      <w:marTop w:val="0"/>
      <w:marBottom w:val="0"/>
      <w:divBdr>
        <w:top w:val="none" w:sz="0" w:space="0" w:color="auto"/>
        <w:left w:val="none" w:sz="0" w:space="0" w:color="auto"/>
        <w:bottom w:val="none" w:sz="0" w:space="0" w:color="auto"/>
        <w:right w:val="none" w:sz="0" w:space="0" w:color="auto"/>
      </w:divBdr>
      <w:divsChild>
        <w:div w:id="833766206">
          <w:marLeft w:val="0"/>
          <w:marRight w:val="0"/>
          <w:marTop w:val="0"/>
          <w:marBottom w:val="0"/>
          <w:divBdr>
            <w:top w:val="none" w:sz="0" w:space="0" w:color="auto"/>
            <w:left w:val="none" w:sz="0" w:space="0" w:color="auto"/>
            <w:bottom w:val="none" w:sz="0" w:space="0" w:color="auto"/>
            <w:right w:val="none" w:sz="0" w:space="0" w:color="auto"/>
          </w:divBdr>
        </w:div>
        <w:div w:id="1341543202">
          <w:marLeft w:val="0"/>
          <w:marRight w:val="0"/>
          <w:marTop w:val="0"/>
          <w:marBottom w:val="0"/>
          <w:divBdr>
            <w:top w:val="none" w:sz="0" w:space="0" w:color="auto"/>
            <w:left w:val="none" w:sz="0" w:space="0" w:color="auto"/>
            <w:bottom w:val="none" w:sz="0" w:space="0" w:color="auto"/>
            <w:right w:val="none" w:sz="0" w:space="0" w:color="auto"/>
          </w:divBdr>
        </w:div>
      </w:divsChild>
    </w:div>
    <w:div w:id="1977056999">
      <w:bodyDiv w:val="1"/>
      <w:marLeft w:val="0"/>
      <w:marRight w:val="0"/>
      <w:marTop w:val="0"/>
      <w:marBottom w:val="0"/>
      <w:divBdr>
        <w:top w:val="none" w:sz="0" w:space="0" w:color="auto"/>
        <w:left w:val="none" w:sz="0" w:space="0" w:color="auto"/>
        <w:bottom w:val="none" w:sz="0" w:space="0" w:color="auto"/>
        <w:right w:val="none" w:sz="0" w:space="0" w:color="auto"/>
      </w:divBdr>
    </w:div>
    <w:div w:id="1982542841">
      <w:bodyDiv w:val="1"/>
      <w:marLeft w:val="0"/>
      <w:marRight w:val="0"/>
      <w:marTop w:val="0"/>
      <w:marBottom w:val="0"/>
      <w:divBdr>
        <w:top w:val="none" w:sz="0" w:space="0" w:color="auto"/>
        <w:left w:val="none" w:sz="0" w:space="0" w:color="auto"/>
        <w:bottom w:val="none" w:sz="0" w:space="0" w:color="auto"/>
        <w:right w:val="none" w:sz="0" w:space="0" w:color="auto"/>
      </w:divBdr>
    </w:div>
    <w:div w:id="2011444014">
      <w:bodyDiv w:val="1"/>
      <w:marLeft w:val="0"/>
      <w:marRight w:val="0"/>
      <w:marTop w:val="0"/>
      <w:marBottom w:val="0"/>
      <w:divBdr>
        <w:top w:val="none" w:sz="0" w:space="0" w:color="auto"/>
        <w:left w:val="none" w:sz="0" w:space="0" w:color="auto"/>
        <w:bottom w:val="none" w:sz="0" w:space="0" w:color="auto"/>
        <w:right w:val="none" w:sz="0" w:space="0" w:color="auto"/>
      </w:divBdr>
    </w:div>
    <w:div w:id="2027560960">
      <w:bodyDiv w:val="1"/>
      <w:marLeft w:val="0"/>
      <w:marRight w:val="0"/>
      <w:marTop w:val="0"/>
      <w:marBottom w:val="0"/>
      <w:divBdr>
        <w:top w:val="none" w:sz="0" w:space="0" w:color="auto"/>
        <w:left w:val="none" w:sz="0" w:space="0" w:color="auto"/>
        <w:bottom w:val="none" w:sz="0" w:space="0" w:color="auto"/>
        <w:right w:val="none" w:sz="0" w:space="0" w:color="auto"/>
      </w:divBdr>
    </w:div>
    <w:div w:id="2033066085">
      <w:bodyDiv w:val="1"/>
      <w:marLeft w:val="0"/>
      <w:marRight w:val="0"/>
      <w:marTop w:val="0"/>
      <w:marBottom w:val="0"/>
      <w:divBdr>
        <w:top w:val="none" w:sz="0" w:space="0" w:color="auto"/>
        <w:left w:val="none" w:sz="0" w:space="0" w:color="auto"/>
        <w:bottom w:val="none" w:sz="0" w:space="0" w:color="auto"/>
        <w:right w:val="none" w:sz="0" w:space="0" w:color="auto"/>
      </w:divBdr>
    </w:div>
    <w:div w:id="2034990705">
      <w:bodyDiv w:val="1"/>
      <w:marLeft w:val="0"/>
      <w:marRight w:val="0"/>
      <w:marTop w:val="0"/>
      <w:marBottom w:val="0"/>
      <w:divBdr>
        <w:top w:val="none" w:sz="0" w:space="0" w:color="auto"/>
        <w:left w:val="none" w:sz="0" w:space="0" w:color="auto"/>
        <w:bottom w:val="none" w:sz="0" w:space="0" w:color="auto"/>
        <w:right w:val="none" w:sz="0" w:space="0" w:color="auto"/>
      </w:divBdr>
    </w:div>
    <w:div w:id="2041392529">
      <w:bodyDiv w:val="1"/>
      <w:marLeft w:val="0"/>
      <w:marRight w:val="0"/>
      <w:marTop w:val="0"/>
      <w:marBottom w:val="0"/>
      <w:divBdr>
        <w:top w:val="none" w:sz="0" w:space="0" w:color="auto"/>
        <w:left w:val="none" w:sz="0" w:space="0" w:color="auto"/>
        <w:bottom w:val="none" w:sz="0" w:space="0" w:color="auto"/>
        <w:right w:val="none" w:sz="0" w:space="0" w:color="auto"/>
      </w:divBdr>
      <w:divsChild>
        <w:div w:id="422337550">
          <w:marLeft w:val="0"/>
          <w:marRight w:val="0"/>
          <w:marTop w:val="0"/>
          <w:marBottom w:val="0"/>
          <w:divBdr>
            <w:top w:val="none" w:sz="0" w:space="0" w:color="auto"/>
            <w:left w:val="none" w:sz="0" w:space="0" w:color="auto"/>
            <w:bottom w:val="none" w:sz="0" w:space="0" w:color="auto"/>
            <w:right w:val="none" w:sz="0" w:space="0" w:color="auto"/>
          </w:divBdr>
        </w:div>
        <w:div w:id="916790110">
          <w:marLeft w:val="0"/>
          <w:marRight w:val="0"/>
          <w:marTop w:val="0"/>
          <w:marBottom w:val="0"/>
          <w:divBdr>
            <w:top w:val="none" w:sz="0" w:space="0" w:color="auto"/>
            <w:left w:val="none" w:sz="0" w:space="0" w:color="auto"/>
            <w:bottom w:val="none" w:sz="0" w:space="0" w:color="auto"/>
            <w:right w:val="none" w:sz="0" w:space="0" w:color="auto"/>
          </w:divBdr>
        </w:div>
        <w:div w:id="1921449991">
          <w:marLeft w:val="0"/>
          <w:marRight w:val="0"/>
          <w:marTop w:val="0"/>
          <w:marBottom w:val="0"/>
          <w:divBdr>
            <w:top w:val="none" w:sz="0" w:space="0" w:color="auto"/>
            <w:left w:val="none" w:sz="0" w:space="0" w:color="auto"/>
            <w:bottom w:val="none" w:sz="0" w:space="0" w:color="auto"/>
            <w:right w:val="none" w:sz="0" w:space="0" w:color="auto"/>
          </w:divBdr>
        </w:div>
      </w:divsChild>
    </w:div>
    <w:div w:id="208236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44.emf"/><Relationship Id="rId21" Type="http://schemas.openxmlformats.org/officeDocument/2006/relationships/header" Target="header5.xml"/><Relationship Id="rId42" Type="http://schemas.openxmlformats.org/officeDocument/2006/relationships/image" Target="media/image10.emf"/><Relationship Id="rId47" Type="http://schemas.openxmlformats.org/officeDocument/2006/relationships/package" Target="embeddings/Microsoft_Word_Document7.docx"/><Relationship Id="rId63" Type="http://schemas.openxmlformats.org/officeDocument/2006/relationships/package" Target="embeddings/Microsoft_Word_Document16.docx"/><Relationship Id="rId68" Type="http://schemas.openxmlformats.org/officeDocument/2006/relationships/image" Target="media/image22.emf"/><Relationship Id="rId84" Type="http://schemas.openxmlformats.org/officeDocument/2006/relationships/image" Target="media/image28.emf"/><Relationship Id="rId89" Type="http://schemas.openxmlformats.org/officeDocument/2006/relationships/package" Target="embeddings/Microsoft_Word_Document31.docx"/><Relationship Id="rId112" Type="http://schemas.openxmlformats.org/officeDocument/2006/relationships/package" Target="embeddings/Microsoft_Word_Document43.docx"/><Relationship Id="rId133" Type="http://schemas.openxmlformats.org/officeDocument/2006/relationships/header" Target="header10.xml"/><Relationship Id="rId138" Type="http://schemas.openxmlformats.org/officeDocument/2006/relationships/footer" Target="footer11.xml"/><Relationship Id="rId16" Type="http://schemas.openxmlformats.org/officeDocument/2006/relationships/footer" Target="footer1.xml"/><Relationship Id="rId107" Type="http://schemas.openxmlformats.org/officeDocument/2006/relationships/image" Target="media/image39.emf"/><Relationship Id="rId11" Type="http://schemas.openxmlformats.org/officeDocument/2006/relationships/image" Target="media/image1.jpg"/><Relationship Id="rId32" Type="http://schemas.openxmlformats.org/officeDocument/2006/relationships/image" Target="media/image5.emf"/><Relationship Id="rId37" Type="http://schemas.openxmlformats.org/officeDocument/2006/relationships/package" Target="embeddings/Microsoft_Word_Document2.docx"/><Relationship Id="rId53" Type="http://schemas.openxmlformats.org/officeDocument/2006/relationships/package" Target="embeddings/Microsoft_Word_Document10.docx"/><Relationship Id="rId58" Type="http://schemas.openxmlformats.org/officeDocument/2006/relationships/package" Target="embeddings/Microsoft_Word_Document13.docx"/><Relationship Id="rId74" Type="http://schemas.openxmlformats.org/officeDocument/2006/relationships/image" Target="media/image25.emf"/><Relationship Id="rId79" Type="http://schemas.openxmlformats.org/officeDocument/2006/relationships/package" Target="embeddings/Microsoft_Word_Document25.docx"/><Relationship Id="rId102" Type="http://schemas.openxmlformats.org/officeDocument/2006/relationships/package" Target="embeddings/Microsoft_Word_Document38.docx"/><Relationship Id="rId123" Type="http://schemas.openxmlformats.org/officeDocument/2006/relationships/image" Target="media/image46.emf"/><Relationship Id="rId128" Type="http://schemas.openxmlformats.org/officeDocument/2006/relationships/package" Target="embeddings/Microsoft_Word_Document52.docx"/><Relationship Id="rId144"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31.emf"/><Relationship Id="rId95" Type="http://schemas.openxmlformats.org/officeDocument/2006/relationships/package" Target="embeddings/Microsoft_Word_Document34.docx"/><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package" Target="embeddings/Microsoft_Word_Document5.docx"/><Relationship Id="rId48" Type="http://schemas.openxmlformats.org/officeDocument/2006/relationships/image" Target="media/image13.emf"/><Relationship Id="rId64" Type="http://schemas.openxmlformats.org/officeDocument/2006/relationships/image" Target="media/image20.emf"/><Relationship Id="rId69" Type="http://schemas.openxmlformats.org/officeDocument/2006/relationships/package" Target="embeddings/Microsoft_Word_Document19.docx"/><Relationship Id="rId113" Type="http://schemas.openxmlformats.org/officeDocument/2006/relationships/image" Target="media/image42.emf"/><Relationship Id="rId118" Type="http://schemas.openxmlformats.org/officeDocument/2006/relationships/package" Target="embeddings/Microsoft_Word_Document46.docx"/><Relationship Id="rId134" Type="http://schemas.openxmlformats.org/officeDocument/2006/relationships/footer" Target="footer9.xml"/><Relationship Id="rId139" Type="http://schemas.openxmlformats.org/officeDocument/2006/relationships/header" Target="header13.xml"/><Relationship Id="rId80" Type="http://schemas.openxmlformats.org/officeDocument/2006/relationships/package" Target="embeddings/Microsoft_Word_Document26.docx"/><Relationship Id="rId85" Type="http://schemas.openxmlformats.org/officeDocument/2006/relationships/package" Target="embeddings/Microsoft_Word_Document29.docx"/><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package" Target="embeddings/Microsoft_Word_Document.docx"/><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image" Target="media/image18.emf"/><Relationship Id="rId67" Type="http://schemas.openxmlformats.org/officeDocument/2006/relationships/package" Target="embeddings/Microsoft_Word_Document18.docx"/><Relationship Id="rId103" Type="http://schemas.openxmlformats.org/officeDocument/2006/relationships/image" Target="media/image37.emf"/><Relationship Id="rId108" Type="http://schemas.openxmlformats.org/officeDocument/2006/relationships/package" Target="embeddings/Microsoft_Word_Document41.docx"/><Relationship Id="rId116" Type="http://schemas.openxmlformats.org/officeDocument/2006/relationships/package" Target="embeddings/Microsoft_Word_Document45.docx"/><Relationship Id="rId124" Type="http://schemas.openxmlformats.org/officeDocument/2006/relationships/package" Target="embeddings/Microsoft_Word_Document50.docx"/><Relationship Id="rId129" Type="http://schemas.openxmlformats.org/officeDocument/2006/relationships/image" Target="media/image49.emf"/><Relationship Id="rId137" Type="http://schemas.openxmlformats.org/officeDocument/2006/relationships/header" Target="header12.xml"/><Relationship Id="rId20" Type="http://schemas.openxmlformats.org/officeDocument/2006/relationships/header" Target="header4.xml"/><Relationship Id="rId41" Type="http://schemas.openxmlformats.org/officeDocument/2006/relationships/package" Target="embeddings/Microsoft_Word_Document4.docx"/><Relationship Id="rId54" Type="http://schemas.openxmlformats.org/officeDocument/2006/relationships/image" Target="media/image16.emf"/><Relationship Id="rId62" Type="http://schemas.openxmlformats.org/officeDocument/2006/relationships/image" Target="media/image19.emf"/><Relationship Id="rId70" Type="http://schemas.openxmlformats.org/officeDocument/2006/relationships/image" Target="media/image23.emf"/><Relationship Id="rId75" Type="http://schemas.openxmlformats.org/officeDocument/2006/relationships/package" Target="embeddings/Microsoft_Word_Document22.docx"/><Relationship Id="rId83" Type="http://schemas.openxmlformats.org/officeDocument/2006/relationships/package" Target="embeddings/Microsoft_Word_Document28.docx"/><Relationship Id="rId88" Type="http://schemas.openxmlformats.org/officeDocument/2006/relationships/image" Target="media/image30.emf"/><Relationship Id="rId91" Type="http://schemas.openxmlformats.org/officeDocument/2006/relationships/package" Target="embeddings/Microsoft_Word_Document32.docx"/><Relationship Id="rId96" Type="http://schemas.openxmlformats.org/officeDocument/2006/relationships/image" Target="media/image34.emf"/><Relationship Id="rId111" Type="http://schemas.openxmlformats.org/officeDocument/2006/relationships/image" Target="media/image41.emf"/><Relationship Id="rId132" Type="http://schemas.openxmlformats.org/officeDocument/2006/relationships/package" Target="embeddings/Microsoft_Word_Document54.docx"/><Relationship Id="rId140" Type="http://schemas.openxmlformats.org/officeDocument/2006/relationships/footer" Target="footer12.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image" Target="media/image7.emf"/><Relationship Id="rId49" Type="http://schemas.openxmlformats.org/officeDocument/2006/relationships/package" Target="embeddings/Microsoft_Word_Document8.docx"/><Relationship Id="rId57" Type="http://schemas.openxmlformats.org/officeDocument/2006/relationships/package" Target="embeddings/Microsoft_Word_Document12.docx"/><Relationship Id="rId106" Type="http://schemas.openxmlformats.org/officeDocument/2006/relationships/package" Target="embeddings/Microsoft_Word_Document40.docx"/><Relationship Id="rId114" Type="http://schemas.openxmlformats.org/officeDocument/2006/relationships/package" Target="embeddings/Microsoft_Word_Document44.docx"/><Relationship Id="rId119" Type="http://schemas.openxmlformats.org/officeDocument/2006/relationships/image" Target="media/image45.emf"/><Relationship Id="rId127" Type="http://schemas.openxmlformats.org/officeDocument/2006/relationships/image" Target="media/image48.emf"/><Relationship Id="rId10" Type="http://schemas.openxmlformats.org/officeDocument/2006/relationships/endnotes" Target="endnotes.xml"/><Relationship Id="rId31" Type="http://schemas.openxmlformats.org/officeDocument/2006/relationships/image" Target="media/image4.emf"/><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package" Target="embeddings/Microsoft_Word_Document14.docx"/><Relationship Id="rId65" Type="http://schemas.openxmlformats.org/officeDocument/2006/relationships/package" Target="embeddings/Microsoft_Word_Document17.docx"/><Relationship Id="rId73" Type="http://schemas.openxmlformats.org/officeDocument/2006/relationships/package" Target="embeddings/Microsoft_Word_Document21.docx"/><Relationship Id="rId78" Type="http://schemas.openxmlformats.org/officeDocument/2006/relationships/package" Target="embeddings/Microsoft_Word_Document24.docx"/><Relationship Id="rId81" Type="http://schemas.openxmlformats.org/officeDocument/2006/relationships/package" Target="embeddings/Microsoft_Word_Document27.docx"/><Relationship Id="rId86" Type="http://schemas.openxmlformats.org/officeDocument/2006/relationships/image" Target="media/image29.emf"/><Relationship Id="rId94" Type="http://schemas.openxmlformats.org/officeDocument/2006/relationships/image" Target="media/image33.emf"/><Relationship Id="rId99" Type="http://schemas.openxmlformats.org/officeDocument/2006/relationships/package" Target="embeddings/Microsoft_Word_Document36.docx"/><Relationship Id="rId101" Type="http://schemas.openxmlformats.org/officeDocument/2006/relationships/image" Target="media/image36.emf"/><Relationship Id="rId122" Type="http://schemas.openxmlformats.org/officeDocument/2006/relationships/package" Target="embeddings/Microsoft_Word_Document49.docx"/><Relationship Id="rId130" Type="http://schemas.openxmlformats.org/officeDocument/2006/relationships/package" Target="embeddings/Microsoft_Word_Document53.docx"/><Relationship Id="rId135" Type="http://schemas.openxmlformats.org/officeDocument/2006/relationships/header" Target="header11.xml"/><Relationship Id="rId143"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3.xml"/><Relationship Id="rId39" Type="http://schemas.openxmlformats.org/officeDocument/2006/relationships/package" Target="embeddings/Microsoft_Word_Document3.docx"/><Relationship Id="rId109" Type="http://schemas.openxmlformats.org/officeDocument/2006/relationships/image" Target="media/image40.emf"/><Relationship Id="rId34" Type="http://schemas.openxmlformats.org/officeDocument/2006/relationships/image" Target="media/image6.emf"/><Relationship Id="rId50" Type="http://schemas.openxmlformats.org/officeDocument/2006/relationships/image" Target="media/image14.emf"/><Relationship Id="rId55" Type="http://schemas.openxmlformats.org/officeDocument/2006/relationships/package" Target="embeddings/Microsoft_Word_Document11.docx"/><Relationship Id="rId76" Type="http://schemas.openxmlformats.org/officeDocument/2006/relationships/image" Target="media/image26.emf"/><Relationship Id="rId97" Type="http://schemas.openxmlformats.org/officeDocument/2006/relationships/package" Target="embeddings/Microsoft_Word_Document35.docx"/><Relationship Id="rId104" Type="http://schemas.openxmlformats.org/officeDocument/2006/relationships/package" Target="embeddings/Microsoft_Word_Document39.docx"/><Relationship Id="rId120" Type="http://schemas.openxmlformats.org/officeDocument/2006/relationships/package" Target="embeddings/Microsoft_Word_Document47.docx"/><Relationship Id="rId125" Type="http://schemas.openxmlformats.org/officeDocument/2006/relationships/image" Target="media/image47.emf"/><Relationship Id="rId141" Type="http://schemas.openxmlformats.org/officeDocument/2006/relationships/hyperlink" Target="https://www.caaspp.org/" TargetMode="External"/><Relationship Id="rId7" Type="http://schemas.openxmlformats.org/officeDocument/2006/relationships/settings" Target="settings.xml"/><Relationship Id="rId71" Type="http://schemas.openxmlformats.org/officeDocument/2006/relationships/package" Target="embeddings/Microsoft_Word_Document20.docx"/><Relationship Id="rId92" Type="http://schemas.openxmlformats.org/officeDocument/2006/relationships/image" Target="media/image32.emf"/><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header" Target="header7.xml"/><Relationship Id="rId40" Type="http://schemas.openxmlformats.org/officeDocument/2006/relationships/image" Target="media/image9.emf"/><Relationship Id="rId45" Type="http://schemas.openxmlformats.org/officeDocument/2006/relationships/package" Target="embeddings/Microsoft_Word_Document6.docx"/><Relationship Id="rId66" Type="http://schemas.openxmlformats.org/officeDocument/2006/relationships/image" Target="media/image21.emf"/><Relationship Id="rId87" Type="http://schemas.openxmlformats.org/officeDocument/2006/relationships/package" Target="embeddings/Microsoft_Word_Document30.docx"/><Relationship Id="rId110" Type="http://schemas.openxmlformats.org/officeDocument/2006/relationships/package" Target="embeddings/Microsoft_Word_Document42.docx"/><Relationship Id="rId115" Type="http://schemas.openxmlformats.org/officeDocument/2006/relationships/image" Target="media/image43.emf"/><Relationship Id="rId131" Type="http://schemas.openxmlformats.org/officeDocument/2006/relationships/image" Target="media/image50.emf"/><Relationship Id="rId136" Type="http://schemas.openxmlformats.org/officeDocument/2006/relationships/footer" Target="footer10.xml"/><Relationship Id="rId61" Type="http://schemas.openxmlformats.org/officeDocument/2006/relationships/package" Target="embeddings/Microsoft_Word_Document15.docx"/><Relationship Id="rId82" Type="http://schemas.openxmlformats.org/officeDocument/2006/relationships/image" Target="media/image27.emf"/><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footer" Target="footer8.xml"/><Relationship Id="rId35" Type="http://schemas.openxmlformats.org/officeDocument/2006/relationships/package" Target="embeddings/Microsoft_Word_Document1.docx"/><Relationship Id="rId56" Type="http://schemas.openxmlformats.org/officeDocument/2006/relationships/image" Target="media/image17.emf"/><Relationship Id="rId77" Type="http://schemas.openxmlformats.org/officeDocument/2006/relationships/package" Target="embeddings/Microsoft_Word_Document23.docx"/><Relationship Id="rId100" Type="http://schemas.openxmlformats.org/officeDocument/2006/relationships/package" Target="embeddings/Microsoft_Word_Document37.docx"/><Relationship Id="rId105" Type="http://schemas.openxmlformats.org/officeDocument/2006/relationships/image" Target="media/image38.emf"/><Relationship Id="rId126" Type="http://schemas.openxmlformats.org/officeDocument/2006/relationships/package" Target="embeddings/Microsoft_Word_Document51.docx"/><Relationship Id="rId8" Type="http://schemas.openxmlformats.org/officeDocument/2006/relationships/webSettings" Target="webSettings.xml"/><Relationship Id="rId51" Type="http://schemas.openxmlformats.org/officeDocument/2006/relationships/package" Target="embeddings/Microsoft_Word_Document9.docx"/><Relationship Id="rId72" Type="http://schemas.openxmlformats.org/officeDocument/2006/relationships/image" Target="media/image24.emf"/><Relationship Id="rId93" Type="http://schemas.openxmlformats.org/officeDocument/2006/relationships/package" Target="embeddings/Microsoft_Word_Document33.docx"/><Relationship Id="rId98" Type="http://schemas.openxmlformats.org/officeDocument/2006/relationships/image" Target="media/image35.emf"/><Relationship Id="rId121" Type="http://schemas.openxmlformats.org/officeDocument/2006/relationships/package" Target="embeddings/Microsoft_Word_Document48.docx"/><Relationship Id="rId142"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71A6F-D2C2-483F-ABAA-A9D6235C0802}">
  <ds:schemaRefs>
    <ds:schemaRef ds:uri="http://schemas.openxmlformats.org/officeDocument/2006/bibliography"/>
  </ds:schemaRefs>
</ds:datastoreItem>
</file>

<file path=customXml/itemProps2.xml><?xml version="1.0" encoding="utf-8"?>
<ds:datastoreItem xmlns:ds="http://schemas.openxmlformats.org/officeDocument/2006/customXml" ds:itemID="{0829CC67-45EB-4AB2-8FE8-B142F1484C2F}">
  <ds:schemaRefs>
    <ds:schemaRef ds:uri="http://schemas.openxmlformats.org/officeDocument/2006/bibliography"/>
  </ds:schemaRefs>
</ds:datastoreItem>
</file>

<file path=customXml/itemProps3.xml><?xml version="1.0" encoding="utf-8"?>
<ds:datastoreItem xmlns:ds="http://schemas.openxmlformats.org/officeDocument/2006/customXml" ds:itemID="{CCAA36DE-BB58-4433-9616-1D1BE7598CDB}">
  <ds:schemaRefs>
    <ds:schemaRef ds:uri="http://schemas.openxmlformats.org/officeDocument/2006/bibliography"/>
  </ds:schemaRefs>
</ds:datastoreItem>
</file>

<file path=customXml/itemProps4.xml><?xml version="1.0" encoding="utf-8"?>
<ds:datastoreItem xmlns:ds="http://schemas.openxmlformats.org/officeDocument/2006/customXml" ds:itemID="{D80B6369-B683-4B22-990A-1AD5687CC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224</Pages>
  <Words>90666</Words>
  <Characters>467838</Characters>
  <Application>Microsoft Office Word</Application>
  <DocSecurity>0</DocSecurity>
  <Lines>29239</Lines>
  <Paragraphs>27925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2024-25 Summative Alternate ELPAC Technical Report - ELPAC (CA Dept of Education)</dc:title>
  <dc:subject>This report provides analyses of the results of the 2024-25 Summative Alternate English Language Proficiency Assessments for California (ELPAC) administration.</dc:subject>
  <dc:creator/>
  <cp:keywords/>
  <dc:description/>
  <cp:lastModifiedBy/>
  <cp:revision>1</cp:revision>
  <dcterms:created xsi:type="dcterms:W3CDTF">2026-04-06T23:54:00Z</dcterms:created>
  <dcterms:modified xsi:type="dcterms:W3CDTF">2026-04-06T23:55:00Z</dcterms:modified>
</cp:coreProperties>
</file>